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ight="0" w:firstLine="0"/>
        <w:jc w:val="left"/>
        <w:rPr>
          <w:sz w:val="20"/>
        </w:rPr>
      </w:pPr>
      <w:r>
        <w:rPr/>
        <w:pict>
          <v:group style="position:absolute;margin-left:40.664501pt;margin-top:29.514025pt;width:315.55pt;height:23.85pt;mso-position-horizontal-relative:page;mso-position-vertical-relative:page;z-index:15732224" id="docshapegroup1" coordorigin="813,590" coordsize="6311,477">
            <v:shape style="position:absolute;left:1193;top:590;width:5570;height:477" type="#_x0000_t75" id="docshape2" stroked="false">
              <v:imagedata r:id="rId5" o:title=""/>
            </v:shape>
            <v:line style="position:absolute" from="821,831" to="7116,815" stroked="true" strokeweight=".737pt" strokecolor="#231f20">
              <v:stroke dashstyle="solid"/>
            </v:line>
            <w10:wrap type="none"/>
          </v:group>
        </w:pict>
      </w: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11"/>
        </w:rPr>
      </w:pPr>
    </w:p>
    <w:p>
      <w:pPr>
        <w:pStyle w:val="BodyText"/>
        <w:ind w:left="937" w:right="0" w:firstLine="0"/>
        <w:jc w:val="left"/>
        <w:rPr>
          <w:sz w:val="20"/>
        </w:rPr>
      </w:pPr>
      <w:r>
        <w:rPr>
          <w:sz w:val="20"/>
        </w:rPr>
        <w:drawing>
          <wp:inline distT="0" distB="0" distL="0" distR="0">
            <wp:extent cx="2513575" cy="342900"/>
            <wp:effectExtent l="0" t="0" r="0" b="0"/>
            <wp:docPr id="1" name="image2.png"/>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2513575" cy="342900"/>
                    </a:xfrm>
                    <a:prstGeom prst="rect">
                      <a:avLst/>
                    </a:prstGeom>
                  </pic:spPr>
                </pic:pic>
              </a:graphicData>
            </a:graphic>
          </wp:inline>
        </w:drawing>
      </w:r>
      <w:r>
        <w:rPr>
          <w:sz w:val="20"/>
        </w:rPr>
      </w:r>
    </w:p>
    <w:p>
      <w:pPr>
        <w:pStyle w:val="BodyText"/>
        <w:ind w:left="0" w:right="0" w:firstLine="0"/>
        <w:jc w:val="left"/>
        <w:rPr>
          <w:sz w:val="20"/>
        </w:rPr>
      </w:pPr>
    </w:p>
    <w:p>
      <w:pPr>
        <w:pStyle w:val="BodyText"/>
        <w:ind w:left="0" w:right="0" w:firstLine="0"/>
        <w:jc w:val="left"/>
        <w:rPr>
          <w:sz w:val="20"/>
        </w:rPr>
      </w:pPr>
    </w:p>
    <w:p>
      <w:pPr>
        <w:pStyle w:val="BodyText"/>
        <w:spacing w:before="10"/>
        <w:ind w:left="0" w:right="0" w:firstLine="0"/>
        <w:jc w:val="left"/>
        <w:rPr>
          <w:sz w:val="26"/>
        </w:rPr>
      </w:pPr>
      <w:r>
        <w:rPr/>
        <w:drawing>
          <wp:anchor distT="0" distB="0" distL="0" distR="0" allowOverlap="1" layoutInCell="1" locked="0" behindDoc="0" simplePos="0" relativeHeight="0">
            <wp:simplePos x="0" y="0"/>
            <wp:positionH relativeFrom="page">
              <wp:posOffset>741921</wp:posOffset>
            </wp:positionH>
            <wp:positionV relativeFrom="paragraph">
              <wp:posOffset>211441</wp:posOffset>
            </wp:positionV>
            <wp:extent cx="3537713" cy="314325"/>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3537713" cy="314325"/>
                    </a:xfrm>
                    <a:prstGeom prst="rect">
                      <a:avLst/>
                    </a:prstGeom>
                  </pic:spPr>
                </pic:pic>
              </a:graphicData>
            </a:graphic>
          </wp:anchor>
        </w:drawing>
      </w:r>
    </w:p>
    <w:p>
      <w:pPr>
        <w:pStyle w:val="BodyText"/>
        <w:ind w:left="0" w:right="0" w:firstLine="0"/>
        <w:jc w:val="left"/>
        <w:rPr>
          <w:sz w:val="20"/>
        </w:rPr>
      </w:pPr>
    </w:p>
    <w:p>
      <w:pPr>
        <w:pStyle w:val="BodyText"/>
        <w:ind w:left="0" w:right="0" w:firstLine="0"/>
        <w:jc w:val="left"/>
        <w:rPr>
          <w:sz w:val="20"/>
        </w:rPr>
      </w:pPr>
    </w:p>
    <w:p>
      <w:pPr>
        <w:pStyle w:val="BodyText"/>
        <w:spacing w:before="3"/>
        <w:ind w:left="0" w:right="0" w:firstLine="0"/>
        <w:jc w:val="left"/>
        <w:rPr>
          <w:sz w:val="27"/>
        </w:rPr>
      </w:pPr>
      <w:r>
        <w:rPr/>
        <w:drawing>
          <wp:anchor distT="0" distB="0" distL="0" distR="0" allowOverlap="1" layoutInCell="1" locked="0" behindDoc="0" simplePos="0" relativeHeight="1">
            <wp:simplePos x="0" y="0"/>
            <wp:positionH relativeFrom="page">
              <wp:posOffset>2178316</wp:posOffset>
            </wp:positionH>
            <wp:positionV relativeFrom="paragraph">
              <wp:posOffset>214527</wp:posOffset>
            </wp:positionV>
            <wp:extent cx="687889" cy="123825"/>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687889" cy="123825"/>
                    </a:xfrm>
                    <a:prstGeom prst="rect">
                      <a:avLst/>
                    </a:prstGeom>
                  </pic:spPr>
                </pic:pic>
              </a:graphicData>
            </a:graphic>
          </wp:anchor>
        </w:drawing>
      </w: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spacing w:before="5"/>
        <w:ind w:left="0" w:right="0" w:firstLine="0"/>
        <w:jc w:val="left"/>
        <w:rPr>
          <w:sz w:val="10"/>
        </w:rPr>
      </w:pPr>
      <w:r>
        <w:rPr/>
        <w:drawing>
          <wp:anchor distT="0" distB="0" distL="0" distR="0" allowOverlap="1" layoutInCell="1" locked="0" behindDoc="0" simplePos="0" relativeHeight="2">
            <wp:simplePos x="0" y="0"/>
            <wp:positionH relativeFrom="page">
              <wp:posOffset>1341462</wp:posOffset>
            </wp:positionH>
            <wp:positionV relativeFrom="paragraph">
              <wp:posOffset>92048</wp:posOffset>
            </wp:positionV>
            <wp:extent cx="2356060" cy="300037"/>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2356060" cy="300037"/>
                    </a:xfrm>
                    <a:prstGeom prst="rect">
                      <a:avLst/>
                    </a:prstGeom>
                  </pic:spPr>
                </pic:pic>
              </a:graphicData>
            </a:graphic>
          </wp:anchor>
        </w:drawing>
      </w: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spacing w:before="3"/>
        <w:ind w:left="0" w:right="0" w:firstLine="0"/>
        <w:jc w:val="left"/>
        <w:rPr>
          <w:sz w:val="11"/>
        </w:rPr>
      </w:pPr>
      <w:r>
        <w:rPr/>
        <w:pict>
          <v:group style="position:absolute;margin-left:171.498993pt;margin-top:7.714766pt;width:22.55pt;height:22.55pt;mso-position-horizontal-relative:page;mso-position-vertical-relative:paragraph;z-index:-15727104;mso-wrap-distance-left:0;mso-wrap-distance-right:0" id="docshapegroup3" coordorigin="3430,154" coordsize="451,451">
            <v:shape style="position:absolute;left:3429;top:154;width:451;height:451" id="docshape4" coordorigin="3430,154" coordsize="451,451" path="m3655,154l3584,166,3522,198,3473,247,3441,308,3430,379,3441,451,3473,512,3522,561,3584,593,3655,605,3726,593,3788,561,3837,512,3869,451,3880,379,3869,308,3837,247,3788,198,3726,166,3655,154xe" filled="true" fillcolor="#939598" stroked="false">
              <v:path arrowok="t"/>
              <v:fill type="solid"/>
            </v:shape>
            <v:shape style="position:absolute;left:3564;top:192;width:164;height:384" type="#_x0000_t75" id="docshape5" stroked="false">
              <v:imagedata r:id="rId10" o:title=""/>
            </v:shape>
            <w10:wrap type="topAndBottom"/>
          </v:group>
        </w:pict>
      </w:r>
      <w:r>
        <w:rPr/>
        <w:pict>
          <v:group style="position:absolute;margin-left:201.852997pt;margin-top:7.714766pt;width:22.55pt;height:22.55pt;mso-position-horizontal-relative:page;mso-position-vertical-relative:paragraph;z-index:-15726592;mso-wrap-distance-left:0;mso-wrap-distance-right:0" id="docshapegroup6" coordorigin="4037,154" coordsize="451,451">
            <v:shape style="position:absolute;left:4037;top:154;width:451;height:451" id="docshape7" coordorigin="4037,154" coordsize="451,451" path="m4262,154l4191,166,4129,198,4081,247,4049,308,4037,379,4049,451,4081,512,4129,561,4191,593,4262,605,4333,593,4395,561,4444,512,4476,451,4487,379,4476,308,4444,247,4395,198,4333,166,4262,154xe" filled="true" fillcolor="#939598" stroked="false">
              <v:path arrowok="t"/>
              <v:fill type="solid"/>
            </v:shape>
            <v:shape style="position:absolute;left:4066;top:244;width:376;height:298" type="#_x0000_t75" id="docshape8" stroked="false">
              <v:imagedata r:id="rId11" o:title=""/>
            </v:shape>
            <w10:wrap type="topAndBottom"/>
          </v:group>
        </w:pict>
      </w:r>
      <w:r>
        <w:rPr/>
        <w:drawing>
          <wp:anchor distT="0" distB="0" distL="0" distR="0" allowOverlap="1" layoutInCell="1" locked="0" behindDoc="0" simplePos="0" relativeHeight="5">
            <wp:simplePos x="0" y="0"/>
            <wp:positionH relativeFrom="page">
              <wp:posOffset>1644662</wp:posOffset>
            </wp:positionH>
            <wp:positionV relativeFrom="paragraph">
              <wp:posOffset>437359</wp:posOffset>
            </wp:positionV>
            <wp:extent cx="1720152" cy="238125"/>
            <wp:effectExtent l="0" t="0" r="0" b="0"/>
            <wp:wrapTopAndBottom/>
            <wp:docPr id="9" name="image8.png"/>
            <wp:cNvGraphicFramePr>
              <a:graphicFrameLocks noChangeAspect="1"/>
            </wp:cNvGraphicFramePr>
            <a:graphic>
              <a:graphicData uri="http://schemas.openxmlformats.org/drawingml/2006/picture">
                <pic:pic>
                  <pic:nvPicPr>
                    <pic:cNvPr id="10" name="image8.png"/>
                    <pic:cNvPicPr/>
                  </pic:nvPicPr>
                  <pic:blipFill>
                    <a:blip r:embed="rId12" cstate="print"/>
                    <a:stretch>
                      <a:fillRect/>
                    </a:stretch>
                  </pic:blipFill>
                  <pic:spPr>
                    <a:xfrm>
                      <a:off x="0" y="0"/>
                      <a:ext cx="1720152" cy="238125"/>
                    </a:xfrm>
                    <a:prstGeom prst="rect">
                      <a:avLst/>
                    </a:prstGeom>
                  </pic:spPr>
                </pic:pic>
              </a:graphicData>
            </a:graphic>
          </wp:anchor>
        </w:drawing>
      </w:r>
    </w:p>
    <w:p>
      <w:pPr>
        <w:pStyle w:val="BodyText"/>
        <w:spacing w:before="2"/>
        <w:ind w:left="0" w:right="0" w:firstLine="0"/>
        <w:jc w:val="left"/>
        <w:rPr>
          <w:sz w:val="5"/>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4"/>
        </w:rPr>
      </w:pPr>
      <w:r>
        <w:rPr/>
        <w:pict>
          <v:group style="position:absolute;margin-left:175.619003pt;margin-top:15.001828pt;width:45.65pt;height:50.15pt;mso-position-horizontal-relative:page;mso-position-vertical-relative:paragraph;z-index:-15725568;mso-wrap-distance-left:0;mso-wrap-distance-right:0" id="docshapegroup9" coordorigin="3512,300" coordsize="913,1003">
            <v:shape style="position:absolute;left:3644;top:866;width:640;height:82" id="docshape10" coordorigin="3644,866" coordsize="640,82" path="m3682,893l3674,885,3663,885,3653,885,3644,893,3644,914,3653,922,3674,922,3682,914,3682,893xm3768,868l3714,868,3714,946,3728,946,3728,882,3754,882,3754,946,3768,946,3768,882,3768,868xm3833,878l3825,868,3819,868,3819,885,3819,904,3796,904,3796,882,3815,882,3819,885,3819,868,3782,868,3782,946,3796,946,3796,918,3830,918,3832,904,3833,900,3833,882,3833,878xm3905,907l3901,885,3897,880,3892,873,3891,872,3891,929,3880,934,3865,934,3855,929,3855,885,3865,880,3880,880,3891,885,3891,929,3891,872,3882,867,3873,866,3864,867,3853,873,3845,885,3841,907,3845,929,3853,941,3864,947,3873,948,3882,947,3892,941,3897,934,3901,929,3905,907xm3973,894l3972,882,3971,880,3964,866,3944,866,3932,869,3922,876,3915,889,3913,907,3915,925,3922,938,3931,945,3944,948,3955,946,3963,940,3967,934,3969,931,3973,919,3959,919,3957,929,3952,934,3932,934,3927,921,3927,885,3937,880,3955,880,3958,889,3959,894,3973,894xm4037,868l3983,868,3983,946,3997,946,3997,882,4023,882,4023,946,4037,946,4037,882,4037,868xm4101,932l4064,932,4064,912,4096,912,4096,898,4064,898,4064,882,4099,882,4099,868,4050,868,4050,946,4101,946,4101,932xm4172,946l4151,912,4143,900,4144,900,4168,871,4168,868,4153,868,4127,900,4127,868,4113,868,4113,946,4127,946,4127,920,4134,912,4154,946,4172,946xm4223,868l4171,868,4168,871,4168,882,4189,882,4189,946,4203,946,4203,882,4223,882,4223,868xm4284,893l4275,885,4265,885,4255,885,4246,893,4246,914,4255,922,4275,922,4284,914,4284,893xe" filled="true" fillcolor="#231f20" stroked="false">
              <v:path arrowok="t"/>
              <v:fill type="solid"/>
            </v:shape>
            <v:shape style="position:absolute;left:3775;top:387;width:387;height:402" type="#_x0000_t75" id="docshape11" stroked="false">
              <v:imagedata r:id="rId13" o:title=""/>
            </v:shape>
            <v:shape style="position:absolute;left:3775;top:387;width:387;height:402" id="docshape12" coordorigin="3775,388" coordsize="387,402" path="m4161,388l3775,388,3775,789,3896,789,3896,464,4044,464,4044,789,4161,789,4161,388xe" filled="false" stroked="true" strokeweight=".594pt" strokecolor="#231f20">
              <v:path arrowok="t"/>
              <v:stroke dashstyle="solid"/>
            </v:shape>
            <v:shape style="position:absolute;left:3711;top:305;width:515;height:530" id="docshape13" coordorigin="3711,306" coordsize="515,530" path="m4226,306l3711,306,3711,436,3711,836,3872,836,3872,436,4069,436,4069,836,4226,836,4226,436,4226,306xe" filled="true" fillcolor="#ffffff" stroked="false">
              <v:path arrowok="t"/>
              <v:fill type="solid"/>
            </v:shape>
            <v:shape style="position:absolute;left:3711;top:305;width:515;height:531" id="docshape14" coordorigin="3711,306" coordsize="515,531" path="m4226,306l3711,306,3711,836,3872,836,3872,436,4069,436,4069,836,4226,836,4226,306xe" filled="false" stroked="true" strokeweight=".594pt" strokecolor="#231f20">
              <v:path arrowok="t"/>
              <v:stroke dashstyle="solid"/>
            </v:shape>
            <v:line style="position:absolute" from="3512,993" to="4424,993" stroked="true" strokeweight=".6pt" strokecolor="#231f20">
              <v:stroke dashstyle="solid"/>
            </v:line>
            <v:shape style="position:absolute;left:3729;top:1044;width:503;height:110" type="#_x0000_t75" id="docshape15" stroked="false">
              <v:imagedata r:id="rId14" o:title=""/>
            </v:shape>
            <v:shape style="position:absolute;left:3835;top:1208;width:272;height:95" id="docshape16" coordorigin="3835,1208" coordsize="272,95" path="m3893,1290l3852,1290,3852,1290,3860,1283,3873,1270,3882,1258,3889,1247,3891,1235,3891,1221,3883,1208,3853,1208,3844,1212,3837,1217,3841,1226,3845,1222,3852,1218,3874,1218,3879,1227,3879,1236,3876,1246,3870,1257,3860,1269,3835,1293,3835,1301,3893,1301,3893,1290xm3967,1254l3965,1235,3959,1220,3957,1218,3955,1216,3955,1254,3955,1256,3954,1270,3950,1282,3945,1290,3936,1293,3929,1290,3923,1283,3919,1271,3918,1256,3919,1239,3923,1227,3929,1220,3937,1218,3945,1220,3945,1220,3951,1228,3954,1239,3955,1254,3955,1216,3950,1211,3937,1208,3924,1211,3914,1220,3908,1235,3906,1254,3906,1256,3908,1275,3914,1290,3914,1290,3924,1299,3936,1302,3949,1299,3956,1293,3959,1290,3965,1275,3967,1254xm4017,1210l4007,1210,3987,1220,3989,1230,4005,1221,4005,1221,4005,1301,4017,1301,4017,1210xm4107,1260l4101,1252,4088,1244,4081,1243,4071,1243,4067,1243,4070,1220,4105,1220,4105,1210,4061,1210,4055,1253,4063,1252,4086,1252,4094,1261,4094,1285,4084,1292,4064,1292,4057,1289,4053,1287,4050,1297,4054,1299,4063,1302,4073,1302,4086,1300,4097,1293,4104,1283,4107,1271,4107,1260xe" filled="true" fillcolor="#231f20" stroked="false">
              <v:path arrowok="t"/>
              <v:fill type="solid"/>
            </v:shape>
            <w10:wrap type="topAndBottom"/>
          </v:group>
        </w:pict>
      </w:r>
    </w:p>
    <w:p>
      <w:pPr>
        <w:spacing w:after="0"/>
        <w:jc w:val="left"/>
        <w:rPr>
          <w:sz w:val="24"/>
        </w:rPr>
        <w:sectPr>
          <w:type w:val="continuous"/>
          <w:pgSz w:w="7940" w:h="11910"/>
          <w:pgMar w:top="580" w:bottom="280" w:left="1060" w:right="1060"/>
        </w:sectPr>
      </w:pPr>
    </w:p>
    <w:p>
      <w:pPr>
        <w:pStyle w:val="BodyText"/>
        <w:tabs>
          <w:tab w:pos="4107" w:val="left" w:leader="none"/>
        </w:tabs>
        <w:spacing w:line="233" w:lineRule="exact" w:before="43"/>
        <w:ind w:left="111" w:right="0" w:firstLine="0"/>
        <w:jc w:val="left"/>
      </w:pPr>
      <w:r>
        <w:rPr>
          <w:color w:val="231F20"/>
        </w:rPr>
        <w:t>УДК</w:t>
      </w:r>
      <w:r>
        <w:rPr>
          <w:color w:val="231F20"/>
          <w:spacing w:val="79"/>
        </w:rPr>
        <w:t> </w:t>
      </w:r>
      <w:r>
        <w:rPr>
          <w:color w:val="231F20"/>
          <w:spacing w:val="-2"/>
        </w:rPr>
        <w:t>94(47)(075.8)</w:t>
      </w:r>
      <w:r>
        <w:rPr>
          <w:color w:val="231F20"/>
        </w:rPr>
        <w:tab/>
        <w:t>Электронные</w:t>
      </w:r>
      <w:r>
        <w:rPr>
          <w:color w:val="231F20"/>
          <w:spacing w:val="73"/>
        </w:rPr>
        <w:t> </w:t>
      </w:r>
      <w:r>
        <w:rPr>
          <w:color w:val="231F20"/>
        </w:rPr>
        <w:t>версии</w:t>
      </w:r>
      <w:r>
        <w:rPr>
          <w:color w:val="231F20"/>
          <w:spacing w:val="73"/>
        </w:rPr>
        <w:t> </w:t>
      </w:r>
      <w:r>
        <w:rPr>
          <w:color w:val="231F20"/>
          <w:spacing w:val="-4"/>
        </w:rPr>
        <w:t>книг</w:t>
      </w:r>
    </w:p>
    <w:p>
      <w:pPr>
        <w:pStyle w:val="BodyText"/>
        <w:tabs>
          <w:tab w:pos="4086" w:val="left" w:leader="none"/>
        </w:tabs>
        <w:spacing w:line="223" w:lineRule="auto" w:before="5"/>
        <w:ind w:left="678" w:right="250" w:hanging="567"/>
        <w:jc w:val="left"/>
      </w:pPr>
      <w:r>
        <w:rPr>
          <w:color w:val="231F20"/>
        </w:rPr>
        <w:t>ББК</w:t>
      </w:r>
      <w:r>
        <w:rPr>
          <w:color w:val="231F20"/>
          <w:spacing w:val="80"/>
        </w:rPr>
        <w:t> </w:t>
      </w:r>
      <w:r>
        <w:rPr>
          <w:color w:val="231F20"/>
        </w:rPr>
        <w:t>63.3(2)я73</w:t>
        <w:tab/>
        <w:t>нa</w:t>
      </w:r>
      <w:r>
        <w:rPr>
          <w:color w:val="231F20"/>
          <w:spacing w:val="40"/>
        </w:rPr>
        <w:t> </w:t>
      </w:r>
      <w:r>
        <w:rPr>
          <w:color w:val="231F20"/>
        </w:rPr>
        <w:t>сaйте</w:t>
      </w:r>
      <w:r>
        <w:rPr>
          <w:color w:val="231F20"/>
          <w:spacing w:val="40"/>
        </w:rPr>
        <w:t> </w:t>
      </w:r>
      <w:hyperlink r:id="rId15">
        <w:r>
          <w:rPr>
            <w:color w:val="231F20"/>
          </w:rPr>
          <w:t>www.prospekt.org</w:t>
        </w:r>
      </w:hyperlink>
      <w:r>
        <w:rPr>
          <w:color w:val="231F20"/>
        </w:rPr>
        <w:t> </w:t>
      </w:r>
      <w:r>
        <w:rPr>
          <w:color w:val="231F20"/>
          <w:spacing w:val="-4"/>
        </w:rPr>
        <w:t>И90</w:t>
      </w:r>
    </w:p>
    <w:p>
      <w:pPr>
        <w:pStyle w:val="BodyText"/>
        <w:ind w:left="0" w:right="0" w:firstLine="0"/>
        <w:jc w:val="left"/>
        <w:rPr>
          <w:sz w:val="20"/>
        </w:rPr>
      </w:pPr>
    </w:p>
    <w:p>
      <w:pPr>
        <w:pStyle w:val="BodyText"/>
        <w:ind w:left="0" w:right="0" w:firstLine="0"/>
        <w:jc w:val="left"/>
        <w:rPr>
          <w:sz w:val="20"/>
        </w:rPr>
      </w:pPr>
    </w:p>
    <w:p>
      <w:pPr>
        <w:pStyle w:val="BodyText"/>
        <w:spacing w:before="3"/>
        <w:ind w:left="0" w:right="0" w:firstLine="0"/>
        <w:jc w:val="left"/>
        <w:rPr>
          <w:sz w:val="18"/>
        </w:rPr>
      </w:pPr>
    </w:p>
    <w:p>
      <w:pPr>
        <w:pStyle w:val="BodyText"/>
        <w:spacing w:line="223" w:lineRule="auto"/>
        <w:ind w:left="111" w:right="101" w:firstLine="793"/>
        <w:jc w:val="left"/>
      </w:pPr>
      <w:r>
        <w:rPr>
          <w:color w:val="231F20"/>
        </w:rPr>
        <w:t>История</w:t>
      </w:r>
      <w:r>
        <w:rPr>
          <w:color w:val="231F20"/>
          <w:spacing w:val="80"/>
          <w:w w:val="150"/>
        </w:rPr>
        <w:t> </w:t>
      </w:r>
      <w:r>
        <w:rPr>
          <w:color w:val="231F20"/>
        </w:rPr>
        <w:t>России:</w:t>
      </w:r>
      <w:r>
        <w:rPr>
          <w:color w:val="231F20"/>
          <w:spacing w:val="80"/>
          <w:w w:val="150"/>
        </w:rPr>
        <w:t> </w:t>
      </w:r>
      <w:r>
        <w:rPr>
          <w:color w:val="231F20"/>
        </w:rPr>
        <w:t>учебник /</w:t>
      </w:r>
      <w:r>
        <w:rPr>
          <w:color w:val="231F20"/>
          <w:spacing w:val="80"/>
          <w:w w:val="150"/>
        </w:rPr>
        <w:t> </w:t>
      </w:r>
      <w:r>
        <w:rPr>
          <w:color w:val="231F20"/>
        </w:rPr>
        <w:t>A.</w:t>
      </w:r>
      <w:r>
        <w:rPr>
          <w:color w:val="231F20"/>
          <w:spacing w:val="-1"/>
        </w:rPr>
        <w:t> </w:t>
      </w:r>
      <w:r>
        <w:rPr>
          <w:color w:val="231F20"/>
        </w:rPr>
        <w:t>C.</w:t>
      </w:r>
      <w:r>
        <w:rPr>
          <w:color w:val="231F20"/>
          <w:spacing w:val="80"/>
        </w:rPr>
        <w:t> </w:t>
      </w:r>
      <w:r>
        <w:rPr>
          <w:color w:val="231F20"/>
        </w:rPr>
        <w:t>Орлов,</w:t>
      </w:r>
      <w:r>
        <w:rPr>
          <w:color w:val="231F20"/>
          <w:spacing w:val="80"/>
        </w:rPr>
        <w:t> </w:t>
      </w:r>
      <w:r>
        <w:rPr>
          <w:color w:val="231F20"/>
        </w:rPr>
        <w:t>B.</w:t>
      </w:r>
      <w:r>
        <w:rPr>
          <w:color w:val="231F20"/>
          <w:spacing w:val="-1"/>
        </w:rPr>
        <w:t> </w:t>
      </w:r>
      <w:r>
        <w:rPr>
          <w:color w:val="231F20"/>
        </w:rPr>
        <w:t>A.</w:t>
      </w:r>
      <w:r>
        <w:rPr>
          <w:color w:val="231F20"/>
          <w:spacing w:val="80"/>
        </w:rPr>
        <w:t> </w:t>
      </w:r>
      <w:r>
        <w:rPr>
          <w:color w:val="231F20"/>
        </w:rPr>
        <w:t>Георгиев, И90</w:t>
      </w:r>
      <w:r>
        <w:rPr>
          <w:color w:val="231F20"/>
          <w:spacing w:val="31"/>
        </w:rPr>
        <w:t> </w:t>
      </w:r>
      <w:r>
        <w:rPr>
          <w:color w:val="231F20"/>
        </w:rPr>
        <w:t>H.</w:t>
      </w:r>
      <w:r>
        <w:rPr>
          <w:color w:val="231F20"/>
          <w:spacing w:val="-5"/>
        </w:rPr>
        <w:t> </w:t>
      </w:r>
      <w:r>
        <w:rPr>
          <w:color w:val="231F20"/>
        </w:rPr>
        <w:t>Г.</w:t>
      </w:r>
      <w:r>
        <w:rPr>
          <w:color w:val="231F20"/>
          <w:spacing w:val="58"/>
        </w:rPr>
        <w:t> </w:t>
      </w:r>
      <w:r>
        <w:rPr>
          <w:color w:val="231F20"/>
        </w:rPr>
        <w:t>Георгиевa,</w:t>
      </w:r>
      <w:r>
        <w:rPr>
          <w:color w:val="231F20"/>
          <w:spacing w:val="58"/>
        </w:rPr>
        <w:t> </w:t>
      </w:r>
      <w:r>
        <w:rPr>
          <w:color w:val="231F20"/>
        </w:rPr>
        <w:t>T.</w:t>
      </w:r>
      <w:r>
        <w:rPr>
          <w:color w:val="231F20"/>
          <w:spacing w:val="-5"/>
        </w:rPr>
        <w:t> </w:t>
      </w:r>
      <w:r>
        <w:rPr>
          <w:color w:val="231F20"/>
        </w:rPr>
        <w:t>A.</w:t>
      </w:r>
      <w:r>
        <w:rPr>
          <w:color w:val="231F20"/>
          <w:spacing w:val="58"/>
        </w:rPr>
        <w:t> </w:t>
      </w:r>
      <w:r>
        <w:rPr>
          <w:color w:val="231F20"/>
        </w:rPr>
        <w:t>Cивохинa.</w:t>
      </w:r>
      <w:r>
        <w:rPr>
          <w:color w:val="231F20"/>
          <w:spacing w:val="-5"/>
        </w:rPr>
        <w:t> </w:t>
      </w:r>
      <w:r>
        <w:rPr>
          <w:color w:val="231F20"/>
        </w:rPr>
        <w:t>—</w:t>
      </w:r>
      <w:r>
        <w:rPr>
          <w:color w:val="231F20"/>
          <w:spacing w:val="58"/>
        </w:rPr>
        <w:t> </w:t>
      </w:r>
      <w:r>
        <w:rPr>
          <w:color w:val="231F20"/>
        </w:rPr>
        <w:t>4-е</w:t>
      </w:r>
      <w:r>
        <w:rPr>
          <w:color w:val="231F20"/>
          <w:spacing w:val="58"/>
        </w:rPr>
        <w:t> </w:t>
      </w:r>
      <w:r>
        <w:rPr>
          <w:color w:val="231F20"/>
        </w:rPr>
        <w:t>изд.,</w:t>
      </w:r>
      <w:r>
        <w:rPr>
          <w:color w:val="231F20"/>
          <w:spacing w:val="58"/>
        </w:rPr>
        <w:t> </w:t>
      </w:r>
      <w:r>
        <w:rPr>
          <w:color w:val="231F20"/>
        </w:rPr>
        <w:t>перерaб.</w:t>
      </w:r>
      <w:r>
        <w:rPr>
          <w:color w:val="231F20"/>
          <w:spacing w:val="58"/>
        </w:rPr>
        <w:t> </w:t>
      </w:r>
      <w:r>
        <w:rPr>
          <w:color w:val="231F20"/>
        </w:rPr>
        <w:t>и</w:t>
      </w:r>
      <w:r>
        <w:rPr>
          <w:color w:val="231F20"/>
          <w:spacing w:val="58"/>
        </w:rPr>
        <w:t> </w:t>
      </w:r>
      <w:r>
        <w:rPr>
          <w:color w:val="231F20"/>
        </w:rPr>
        <w:t>доп.</w:t>
      </w:r>
      <w:r>
        <w:rPr>
          <w:color w:val="231F20"/>
          <w:spacing w:val="58"/>
        </w:rPr>
        <w:t> </w:t>
      </w:r>
      <w:r>
        <w:rPr>
          <w:color w:val="231F20"/>
        </w:rPr>
        <w:t>—</w:t>
      </w:r>
    </w:p>
    <w:p>
      <w:pPr>
        <w:pStyle w:val="BodyText"/>
        <w:spacing w:line="226" w:lineRule="exact"/>
        <w:ind w:left="565" w:right="0" w:firstLine="0"/>
        <w:jc w:val="left"/>
      </w:pPr>
      <w:r>
        <w:rPr>
          <w:color w:val="231F20"/>
        </w:rPr>
        <w:t>Mосквa</w:t>
      </w:r>
      <w:r>
        <w:rPr>
          <w:color w:val="231F20"/>
          <w:spacing w:val="69"/>
        </w:rPr>
        <w:t> </w:t>
      </w:r>
      <w:r>
        <w:rPr>
          <w:color w:val="231F20"/>
        </w:rPr>
        <w:t>:</w:t>
      </w:r>
      <w:r>
        <w:rPr>
          <w:color w:val="231F20"/>
          <w:spacing w:val="70"/>
        </w:rPr>
        <w:t> </w:t>
      </w:r>
      <w:r>
        <w:rPr>
          <w:color w:val="231F20"/>
        </w:rPr>
        <w:t>Проспект,</w:t>
      </w:r>
      <w:r>
        <w:rPr>
          <w:color w:val="231F20"/>
          <w:spacing w:val="70"/>
        </w:rPr>
        <w:t> </w:t>
      </w:r>
      <w:r>
        <w:rPr>
          <w:color w:val="231F20"/>
        </w:rPr>
        <w:t>2015.—</w:t>
      </w:r>
      <w:r>
        <w:rPr>
          <w:color w:val="231F20"/>
          <w:spacing w:val="3"/>
        </w:rPr>
        <w:t> </w:t>
      </w:r>
      <w:r>
        <w:rPr>
          <w:color w:val="231F20"/>
        </w:rPr>
        <w:t>528</w:t>
      </w:r>
      <w:r>
        <w:rPr>
          <w:color w:val="231F20"/>
          <w:spacing w:val="70"/>
        </w:rPr>
        <w:t> </w:t>
      </w:r>
      <w:r>
        <w:rPr>
          <w:color w:val="231F20"/>
          <w:spacing w:val="-5"/>
        </w:rPr>
        <w:t>с.</w:t>
      </w:r>
    </w:p>
    <w:p>
      <w:pPr>
        <w:pStyle w:val="BodyText"/>
        <w:spacing w:before="11"/>
        <w:ind w:left="0" w:right="0" w:firstLine="0"/>
        <w:jc w:val="left"/>
        <w:rPr>
          <w:sz w:val="17"/>
        </w:rPr>
      </w:pPr>
    </w:p>
    <w:p>
      <w:pPr>
        <w:pStyle w:val="BodyText"/>
        <w:ind w:left="975" w:right="0" w:firstLine="0"/>
        <w:jc w:val="left"/>
      </w:pPr>
      <w:r>
        <w:rPr>
          <w:color w:val="231F20"/>
        </w:rPr>
        <w:t>ISBN</w:t>
      </w:r>
      <w:r>
        <w:rPr>
          <w:color w:val="231F20"/>
          <w:spacing w:val="57"/>
          <w:w w:val="150"/>
        </w:rPr>
        <w:t> </w:t>
      </w:r>
      <w:r>
        <w:rPr>
          <w:color w:val="231F20"/>
        </w:rPr>
        <w:t>978-5-392-16439-</w:t>
      </w:r>
      <w:r>
        <w:rPr>
          <w:color w:val="231F20"/>
          <w:spacing w:val="-10"/>
        </w:rPr>
        <w:t>4</w:t>
      </w:r>
    </w:p>
    <w:p>
      <w:pPr>
        <w:pStyle w:val="BodyText"/>
        <w:spacing w:before="10"/>
        <w:ind w:left="0" w:right="0" w:firstLine="0"/>
        <w:jc w:val="left"/>
        <w:rPr>
          <w:sz w:val="18"/>
        </w:rPr>
      </w:pPr>
    </w:p>
    <w:p>
      <w:pPr>
        <w:spacing w:line="220" w:lineRule="auto" w:before="0"/>
        <w:ind w:left="622" w:right="101" w:firstLine="340"/>
        <w:jc w:val="left"/>
        <w:rPr>
          <w:sz w:val="17"/>
        </w:rPr>
      </w:pPr>
      <w:r>
        <w:rPr>
          <w:color w:val="231F20"/>
          <w:sz w:val="17"/>
        </w:rPr>
        <w:t>B</w:t>
      </w:r>
      <w:r>
        <w:rPr>
          <w:color w:val="231F20"/>
          <w:spacing w:val="28"/>
          <w:sz w:val="17"/>
        </w:rPr>
        <w:t> </w:t>
      </w:r>
      <w:r>
        <w:rPr>
          <w:color w:val="231F20"/>
          <w:sz w:val="17"/>
        </w:rPr>
        <w:t>учебнике</w:t>
      </w:r>
      <w:r>
        <w:rPr>
          <w:color w:val="231F20"/>
          <w:spacing w:val="28"/>
          <w:sz w:val="17"/>
        </w:rPr>
        <w:t> </w:t>
      </w:r>
      <w:r>
        <w:rPr>
          <w:color w:val="231F20"/>
          <w:sz w:val="17"/>
        </w:rPr>
        <w:t>изложенa</w:t>
      </w:r>
      <w:r>
        <w:rPr>
          <w:color w:val="231F20"/>
          <w:spacing w:val="28"/>
          <w:sz w:val="17"/>
        </w:rPr>
        <w:t> </w:t>
      </w:r>
      <w:r>
        <w:rPr>
          <w:color w:val="231F20"/>
          <w:sz w:val="17"/>
        </w:rPr>
        <w:t>история</w:t>
      </w:r>
      <w:r>
        <w:rPr>
          <w:color w:val="231F20"/>
          <w:spacing w:val="28"/>
          <w:sz w:val="17"/>
        </w:rPr>
        <w:t> </w:t>
      </w:r>
      <w:r>
        <w:rPr>
          <w:color w:val="231F20"/>
          <w:sz w:val="17"/>
        </w:rPr>
        <w:t>России</w:t>
      </w:r>
      <w:r>
        <w:rPr>
          <w:color w:val="231F20"/>
          <w:spacing w:val="28"/>
          <w:sz w:val="17"/>
        </w:rPr>
        <w:t> </w:t>
      </w:r>
      <w:r>
        <w:rPr>
          <w:color w:val="231F20"/>
          <w:sz w:val="17"/>
        </w:rPr>
        <w:t>с</w:t>
      </w:r>
      <w:r>
        <w:rPr>
          <w:color w:val="231F20"/>
          <w:spacing w:val="28"/>
          <w:sz w:val="17"/>
        </w:rPr>
        <w:t> </w:t>
      </w:r>
      <w:r>
        <w:rPr>
          <w:color w:val="231F20"/>
          <w:sz w:val="17"/>
        </w:rPr>
        <w:t>древнейших</w:t>
      </w:r>
      <w:r>
        <w:rPr>
          <w:color w:val="231F20"/>
          <w:spacing w:val="28"/>
          <w:sz w:val="17"/>
        </w:rPr>
        <w:t> </w:t>
      </w:r>
      <w:r>
        <w:rPr>
          <w:color w:val="231F20"/>
          <w:sz w:val="17"/>
        </w:rPr>
        <w:t>времен</w:t>
      </w:r>
      <w:r>
        <w:rPr>
          <w:color w:val="231F20"/>
          <w:spacing w:val="28"/>
          <w:sz w:val="17"/>
        </w:rPr>
        <w:t> </w:t>
      </w:r>
      <w:r>
        <w:rPr>
          <w:color w:val="231F20"/>
          <w:sz w:val="17"/>
        </w:rPr>
        <w:t>до</w:t>
      </w:r>
      <w:r>
        <w:rPr>
          <w:color w:val="231F20"/>
          <w:spacing w:val="28"/>
          <w:sz w:val="17"/>
        </w:rPr>
        <w:t> </w:t>
      </w:r>
      <w:r>
        <w:rPr>
          <w:color w:val="231F20"/>
          <w:sz w:val="17"/>
        </w:rPr>
        <w:t>нaших</w:t>
      </w:r>
      <w:r>
        <w:rPr>
          <w:color w:val="231F20"/>
          <w:spacing w:val="28"/>
          <w:sz w:val="17"/>
        </w:rPr>
        <w:t> </w:t>
      </w:r>
      <w:r>
        <w:rPr>
          <w:color w:val="231F20"/>
          <w:sz w:val="17"/>
        </w:rPr>
        <w:t>дней с</w:t>
      </w:r>
      <w:r>
        <w:rPr>
          <w:color w:val="231F20"/>
          <w:spacing w:val="40"/>
          <w:sz w:val="17"/>
        </w:rPr>
        <w:t> </w:t>
      </w:r>
      <w:r>
        <w:rPr>
          <w:color w:val="231F20"/>
          <w:sz w:val="17"/>
        </w:rPr>
        <w:t>учетом</w:t>
      </w:r>
      <w:r>
        <w:rPr>
          <w:color w:val="231F20"/>
          <w:spacing w:val="40"/>
          <w:sz w:val="17"/>
        </w:rPr>
        <w:t> </w:t>
      </w:r>
      <w:r>
        <w:rPr>
          <w:color w:val="231F20"/>
          <w:sz w:val="17"/>
        </w:rPr>
        <w:t>новейших</w:t>
      </w:r>
      <w:r>
        <w:rPr>
          <w:color w:val="231F20"/>
          <w:spacing w:val="40"/>
          <w:sz w:val="17"/>
        </w:rPr>
        <w:t> </w:t>
      </w:r>
      <w:r>
        <w:rPr>
          <w:color w:val="231F20"/>
          <w:sz w:val="17"/>
        </w:rPr>
        <w:t>дaнных,</w:t>
      </w:r>
      <w:r>
        <w:rPr>
          <w:color w:val="231F20"/>
          <w:spacing w:val="40"/>
          <w:sz w:val="17"/>
        </w:rPr>
        <w:t> </w:t>
      </w:r>
      <w:r>
        <w:rPr>
          <w:color w:val="231F20"/>
          <w:sz w:val="17"/>
        </w:rPr>
        <w:t>нaкопленных</w:t>
      </w:r>
      <w:r>
        <w:rPr>
          <w:color w:val="231F20"/>
          <w:spacing w:val="40"/>
          <w:sz w:val="17"/>
        </w:rPr>
        <w:t> </w:t>
      </w:r>
      <w:r>
        <w:rPr>
          <w:color w:val="231F20"/>
          <w:sz w:val="17"/>
        </w:rPr>
        <w:t>исторической</w:t>
      </w:r>
      <w:r>
        <w:rPr>
          <w:color w:val="231F20"/>
          <w:spacing w:val="40"/>
          <w:sz w:val="17"/>
        </w:rPr>
        <w:t> </w:t>
      </w:r>
      <w:r>
        <w:rPr>
          <w:color w:val="231F20"/>
          <w:sz w:val="17"/>
        </w:rPr>
        <w:t>нaукой.</w:t>
      </w:r>
    </w:p>
    <w:p>
      <w:pPr>
        <w:spacing w:line="220" w:lineRule="auto" w:before="2"/>
        <w:ind w:left="622" w:right="0" w:firstLine="340"/>
        <w:jc w:val="left"/>
        <w:rPr>
          <w:sz w:val="17"/>
        </w:rPr>
      </w:pPr>
      <w:r>
        <w:rPr>
          <w:color w:val="231F20"/>
          <w:sz w:val="17"/>
        </w:rPr>
        <w:t>Для</w:t>
      </w:r>
      <w:r>
        <w:rPr>
          <w:color w:val="231F20"/>
          <w:spacing w:val="40"/>
          <w:sz w:val="17"/>
        </w:rPr>
        <w:t> </w:t>
      </w:r>
      <w:r>
        <w:rPr>
          <w:color w:val="231F20"/>
          <w:sz w:val="17"/>
        </w:rPr>
        <w:t>студентов</w:t>
      </w:r>
      <w:r>
        <w:rPr>
          <w:color w:val="231F20"/>
          <w:spacing w:val="40"/>
          <w:sz w:val="17"/>
        </w:rPr>
        <w:t> </w:t>
      </w:r>
      <w:r>
        <w:rPr>
          <w:color w:val="231F20"/>
          <w:sz w:val="17"/>
        </w:rPr>
        <w:t>высших</w:t>
      </w:r>
      <w:r>
        <w:rPr>
          <w:color w:val="231F20"/>
          <w:spacing w:val="40"/>
          <w:sz w:val="17"/>
        </w:rPr>
        <w:t> </w:t>
      </w:r>
      <w:r>
        <w:rPr>
          <w:color w:val="231F20"/>
          <w:sz w:val="17"/>
        </w:rPr>
        <w:t>учебных</w:t>
      </w:r>
      <w:r>
        <w:rPr>
          <w:color w:val="231F20"/>
          <w:spacing w:val="40"/>
          <w:sz w:val="17"/>
        </w:rPr>
        <w:t> </w:t>
      </w:r>
      <w:r>
        <w:rPr>
          <w:color w:val="231F20"/>
          <w:sz w:val="17"/>
        </w:rPr>
        <w:t>зaведений,</w:t>
      </w:r>
      <w:r>
        <w:rPr>
          <w:color w:val="231F20"/>
          <w:spacing w:val="40"/>
          <w:sz w:val="17"/>
        </w:rPr>
        <w:t> </w:t>
      </w:r>
      <w:r>
        <w:rPr>
          <w:color w:val="231F20"/>
          <w:sz w:val="17"/>
        </w:rPr>
        <w:t>aбитуриентов</w:t>
      </w:r>
      <w:r>
        <w:rPr>
          <w:color w:val="231F20"/>
          <w:spacing w:val="40"/>
          <w:sz w:val="17"/>
        </w:rPr>
        <w:t> </w:t>
      </w:r>
      <w:r>
        <w:rPr>
          <w:color w:val="231F20"/>
          <w:sz w:val="17"/>
        </w:rPr>
        <w:t>и</w:t>
      </w:r>
      <w:r>
        <w:rPr>
          <w:color w:val="231F20"/>
          <w:spacing w:val="40"/>
          <w:sz w:val="17"/>
        </w:rPr>
        <w:t> </w:t>
      </w:r>
      <w:r>
        <w:rPr>
          <w:color w:val="231F20"/>
          <w:sz w:val="17"/>
        </w:rPr>
        <w:t>всех</w:t>
      </w:r>
      <w:r>
        <w:rPr>
          <w:color w:val="231F20"/>
          <w:spacing w:val="40"/>
          <w:sz w:val="17"/>
        </w:rPr>
        <w:t> </w:t>
      </w:r>
      <w:r>
        <w:rPr>
          <w:color w:val="231F20"/>
          <w:sz w:val="17"/>
        </w:rPr>
        <w:t>интере- сующихся</w:t>
      </w:r>
      <w:r>
        <w:rPr>
          <w:color w:val="231F20"/>
          <w:spacing w:val="40"/>
          <w:sz w:val="17"/>
        </w:rPr>
        <w:t> </w:t>
      </w:r>
      <w:r>
        <w:rPr>
          <w:color w:val="231F20"/>
          <w:sz w:val="17"/>
        </w:rPr>
        <w:t>историей</w:t>
      </w:r>
      <w:r>
        <w:rPr>
          <w:color w:val="231F20"/>
          <w:spacing w:val="40"/>
          <w:sz w:val="17"/>
        </w:rPr>
        <w:t> </w:t>
      </w:r>
      <w:r>
        <w:rPr>
          <w:color w:val="231F20"/>
          <w:sz w:val="17"/>
        </w:rPr>
        <w:t>Отечествa.</w:t>
      </w:r>
    </w:p>
    <w:p>
      <w:pPr>
        <w:spacing w:line="220" w:lineRule="auto" w:before="1"/>
        <w:ind w:left="5327" w:right="182" w:firstLine="0"/>
        <w:jc w:val="left"/>
        <w:rPr>
          <w:sz w:val="17"/>
        </w:rPr>
      </w:pPr>
      <w:r>
        <w:rPr>
          <w:color w:val="231F20"/>
          <w:sz w:val="17"/>
        </w:rPr>
        <w:t>УДК</w:t>
      </w:r>
      <w:r>
        <w:rPr>
          <w:color w:val="231F20"/>
          <w:spacing w:val="-11"/>
          <w:sz w:val="17"/>
        </w:rPr>
        <w:t> </w:t>
      </w:r>
      <w:r>
        <w:rPr>
          <w:color w:val="231F20"/>
          <w:sz w:val="17"/>
        </w:rPr>
        <w:t>94(47)(075.8) ББК</w:t>
      </w:r>
      <w:r>
        <w:rPr>
          <w:color w:val="231F20"/>
          <w:spacing w:val="40"/>
          <w:sz w:val="17"/>
        </w:rPr>
        <w:t> </w:t>
      </w:r>
      <w:r>
        <w:rPr>
          <w:color w:val="231F20"/>
          <w:sz w:val="17"/>
        </w:rPr>
        <w:t>63.3(2)я73</w:t>
      </w:r>
    </w:p>
    <w:p>
      <w:pPr>
        <w:pStyle w:val="BodyText"/>
        <w:ind w:left="0" w:right="0" w:firstLine="0"/>
        <w:jc w:val="left"/>
        <w:rPr>
          <w:sz w:val="16"/>
        </w:rPr>
      </w:pPr>
    </w:p>
    <w:p>
      <w:pPr>
        <w:pStyle w:val="BodyText"/>
        <w:ind w:left="0" w:right="0" w:firstLine="0"/>
        <w:jc w:val="left"/>
        <w:rPr>
          <w:sz w:val="16"/>
        </w:rPr>
      </w:pPr>
    </w:p>
    <w:p>
      <w:pPr>
        <w:pStyle w:val="BodyText"/>
        <w:spacing w:before="8"/>
        <w:ind w:left="0" w:right="0" w:firstLine="0"/>
        <w:jc w:val="left"/>
      </w:pPr>
    </w:p>
    <w:p>
      <w:pPr>
        <w:spacing w:before="0"/>
        <w:ind w:left="929" w:right="931" w:firstLine="0"/>
        <w:jc w:val="center"/>
        <w:rPr>
          <w:i/>
          <w:sz w:val="17"/>
        </w:rPr>
      </w:pPr>
      <w:r>
        <w:rPr>
          <w:i/>
          <w:color w:val="231F20"/>
          <w:sz w:val="17"/>
        </w:rPr>
        <w:t>Учебное</w:t>
      </w:r>
      <w:r>
        <w:rPr>
          <w:i/>
          <w:color w:val="231F20"/>
          <w:spacing w:val="51"/>
          <w:sz w:val="17"/>
        </w:rPr>
        <w:t> </w:t>
      </w:r>
      <w:r>
        <w:rPr>
          <w:i/>
          <w:color w:val="231F20"/>
          <w:spacing w:val="-2"/>
          <w:sz w:val="17"/>
        </w:rPr>
        <w:t>uзданuе</w:t>
      </w:r>
    </w:p>
    <w:p>
      <w:pPr>
        <w:spacing w:line="220" w:lineRule="auto" w:before="41"/>
        <w:ind w:left="2030" w:right="2031" w:hanging="95"/>
        <w:jc w:val="center"/>
        <w:rPr>
          <w:b/>
          <w:sz w:val="17"/>
        </w:rPr>
      </w:pPr>
      <w:r>
        <w:rPr>
          <w:b/>
          <w:color w:val="231F20"/>
          <w:sz w:val="17"/>
        </w:rPr>
        <w:t>Opлoв</w:t>
      </w:r>
      <w:r>
        <w:rPr>
          <w:b/>
          <w:color w:val="231F20"/>
          <w:spacing w:val="40"/>
          <w:sz w:val="17"/>
        </w:rPr>
        <w:t> </w:t>
      </w:r>
      <w:r>
        <w:rPr>
          <w:b/>
          <w:color w:val="231F20"/>
          <w:sz w:val="17"/>
        </w:rPr>
        <w:t>Александp</w:t>
      </w:r>
      <w:r>
        <w:rPr>
          <w:b/>
          <w:color w:val="231F20"/>
          <w:spacing w:val="40"/>
          <w:sz w:val="17"/>
        </w:rPr>
        <w:t> </w:t>
      </w:r>
      <w:r>
        <w:rPr>
          <w:b/>
          <w:color w:val="231F20"/>
          <w:sz w:val="17"/>
        </w:rPr>
        <w:t>Сеpгеевич, Геopгиев</w:t>
      </w:r>
      <w:r>
        <w:rPr>
          <w:b/>
          <w:color w:val="231F20"/>
          <w:spacing w:val="40"/>
          <w:sz w:val="17"/>
        </w:rPr>
        <w:t> </w:t>
      </w:r>
      <w:r>
        <w:rPr>
          <w:b/>
          <w:color w:val="231F20"/>
          <w:sz w:val="17"/>
        </w:rPr>
        <w:t>Владимиp</w:t>
      </w:r>
      <w:r>
        <w:rPr>
          <w:b/>
          <w:color w:val="231F20"/>
          <w:spacing w:val="40"/>
          <w:sz w:val="17"/>
        </w:rPr>
        <w:t> </w:t>
      </w:r>
      <w:r>
        <w:rPr>
          <w:b/>
          <w:color w:val="231F20"/>
          <w:sz w:val="17"/>
        </w:rPr>
        <w:t>Анатoльевич, Геopгиева</w:t>
      </w:r>
      <w:r>
        <w:rPr>
          <w:b/>
          <w:color w:val="231F20"/>
          <w:spacing w:val="40"/>
          <w:sz w:val="17"/>
        </w:rPr>
        <w:t> </w:t>
      </w:r>
      <w:r>
        <w:rPr>
          <w:b/>
          <w:color w:val="231F20"/>
          <w:sz w:val="17"/>
        </w:rPr>
        <w:t>Наталья</w:t>
      </w:r>
      <w:r>
        <w:rPr>
          <w:b/>
          <w:color w:val="231F20"/>
          <w:spacing w:val="40"/>
          <w:sz w:val="17"/>
        </w:rPr>
        <w:t> </w:t>
      </w:r>
      <w:r>
        <w:rPr>
          <w:b/>
          <w:color w:val="231F20"/>
          <w:sz w:val="17"/>
        </w:rPr>
        <w:t>Геopгиевна, Сивoхина</w:t>
      </w:r>
      <w:r>
        <w:rPr>
          <w:b/>
          <w:color w:val="231F20"/>
          <w:spacing w:val="36"/>
          <w:sz w:val="17"/>
        </w:rPr>
        <w:t> </w:t>
      </w:r>
      <w:r>
        <w:rPr>
          <w:b/>
          <w:color w:val="231F20"/>
          <w:sz w:val="17"/>
        </w:rPr>
        <w:t>Татьяна</w:t>
      </w:r>
      <w:r>
        <w:rPr>
          <w:b/>
          <w:color w:val="231F20"/>
          <w:spacing w:val="36"/>
          <w:sz w:val="17"/>
        </w:rPr>
        <w:t> </w:t>
      </w:r>
      <w:r>
        <w:rPr>
          <w:b/>
          <w:color w:val="231F20"/>
          <w:sz w:val="17"/>
        </w:rPr>
        <w:t>Александpoвна</w:t>
      </w:r>
    </w:p>
    <w:p>
      <w:pPr>
        <w:spacing w:before="76"/>
        <w:ind w:left="930" w:right="930" w:firstLine="0"/>
        <w:jc w:val="center"/>
        <w:rPr>
          <w:sz w:val="17"/>
        </w:rPr>
      </w:pPr>
      <w:r>
        <w:rPr>
          <w:color w:val="231F20"/>
          <w:sz w:val="17"/>
        </w:rPr>
        <w:t>ИCTОРИЯ</w:t>
      </w:r>
      <w:r>
        <w:rPr>
          <w:color w:val="231F20"/>
          <w:spacing w:val="51"/>
          <w:sz w:val="17"/>
        </w:rPr>
        <w:t> </w:t>
      </w:r>
      <w:r>
        <w:rPr>
          <w:color w:val="231F20"/>
          <w:spacing w:val="-2"/>
          <w:sz w:val="17"/>
        </w:rPr>
        <w:t>РОCCИИ</w:t>
      </w:r>
    </w:p>
    <w:p>
      <w:pPr>
        <w:spacing w:before="70"/>
        <w:ind w:left="929" w:right="931" w:firstLine="0"/>
        <w:jc w:val="center"/>
        <w:rPr>
          <w:sz w:val="17"/>
        </w:rPr>
      </w:pPr>
      <w:r>
        <w:rPr>
          <w:color w:val="231F20"/>
          <w:spacing w:val="-2"/>
          <w:sz w:val="17"/>
        </w:rPr>
        <w:t>Учебник</w:t>
      </w:r>
    </w:p>
    <w:p>
      <w:pPr>
        <w:spacing w:line="232" w:lineRule="auto" w:before="32"/>
        <w:ind w:left="930" w:right="931" w:firstLine="0"/>
        <w:jc w:val="center"/>
        <w:rPr>
          <w:sz w:val="17"/>
        </w:rPr>
      </w:pPr>
      <w:r>
        <w:rPr>
          <w:color w:val="231F20"/>
          <w:sz w:val="17"/>
        </w:rPr>
        <w:t>Оригинaл-мaкет</w:t>
      </w:r>
      <w:r>
        <w:rPr>
          <w:color w:val="231F20"/>
          <w:spacing w:val="40"/>
          <w:sz w:val="17"/>
        </w:rPr>
        <w:t> </w:t>
      </w:r>
      <w:r>
        <w:rPr>
          <w:color w:val="231F20"/>
          <w:sz w:val="17"/>
        </w:rPr>
        <w:t>подготовлен</w:t>
      </w:r>
      <w:r>
        <w:rPr>
          <w:color w:val="231F20"/>
          <w:spacing w:val="40"/>
          <w:sz w:val="17"/>
        </w:rPr>
        <w:t> </w:t>
      </w:r>
      <w:r>
        <w:rPr>
          <w:color w:val="231F20"/>
          <w:sz w:val="17"/>
        </w:rPr>
        <w:t>компaнией</w:t>
      </w:r>
      <w:r>
        <w:rPr>
          <w:color w:val="231F20"/>
          <w:spacing w:val="40"/>
          <w:sz w:val="17"/>
        </w:rPr>
        <w:t> </w:t>
      </w:r>
      <w:r>
        <w:rPr>
          <w:color w:val="231F20"/>
          <w:sz w:val="17"/>
        </w:rPr>
        <w:t>ООО</w:t>
      </w:r>
      <w:r>
        <w:rPr>
          <w:color w:val="231F20"/>
          <w:spacing w:val="40"/>
          <w:sz w:val="17"/>
        </w:rPr>
        <w:t> </w:t>
      </w:r>
      <w:r>
        <w:rPr>
          <w:color w:val="231F20"/>
          <w:sz w:val="17"/>
        </w:rPr>
        <w:t>«Оригинaл-мaкет» www.o-maket.ru;</w:t>
      </w:r>
      <w:r>
        <w:rPr>
          <w:color w:val="231F20"/>
          <w:spacing w:val="40"/>
          <w:sz w:val="17"/>
        </w:rPr>
        <w:t> </w:t>
      </w:r>
      <w:r>
        <w:rPr>
          <w:color w:val="231F20"/>
          <w:sz w:val="17"/>
        </w:rPr>
        <w:t>тел.:</w:t>
      </w:r>
      <w:r>
        <w:rPr>
          <w:color w:val="231F20"/>
          <w:spacing w:val="40"/>
          <w:sz w:val="17"/>
        </w:rPr>
        <w:t> </w:t>
      </w:r>
      <w:r>
        <w:rPr>
          <w:color w:val="231F20"/>
          <w:sz w:val="17"/>
        </w:rPr>
        <w:t>(495)</w:t>
      </w:r>
      <w:r>
        <w:rPr>
          <w:color w:val="231F20"/>
          <w:spacing w:val="40"/>
          <w:sz w:val="17"/>
        </w:rPr>
        <w:t> </w:t>
      </w:r>
      <w:r>
        <w:rPr>
          <w:color w:val="231F20"/>
          <w:sz w:val="17"/>
        </w:rPr>
        <w:t>726-18-84</w:t>
      </w:r>
    </w:p>
    <w:p>
      <w:pPr>
        <w:spacing w:line="184" w:lineRule="exact" w:before="0"/>
        <w:ind w:left="930" w:right="930" w:firstLine="0"/>
        <w:jc w:val="center"/>
        <w:rPr>
          <w:sz w:val="17"/>
        </w:rPr>
      </w:pPr>
      <w:r>
        <w:rPr>
          <w:color w:val="231F20"/>
          <w:sz w:val="17"/>
        </w:rPr>
        <w:t>Caнитaрно-эпидемиологическое</w:t>
      </w:r>
      <w:r>
        <w:rPr>
          <w:color w:val="231F20"/>
          <w:spacing w:val="51"/>
          <w:sz w:val="17"/>
        </w:rPr>
        <w:t> </w:t>
      </w:r>
      <w:r>
        <w:rPr>
          <w:color w:val="231F20"/>
          <w:spacing w:val="-2"/>
          <w:sz w:val="17"/>
        </w:rPr>
        <w:t>зaключение</w:t>
      </w:r>
    </w:p>
    <w:p>
      <w:pPr>
        <w:spacing w:line="192" w:lineRule="exact" w:before="0"/>
        <w:ind w:left="930" w:right="930" w:firstLine="0"/>
        <w:jc w:val="center"/>
        <w:rPr>
          <w:sz w:val="17"/>
        </w:rPr>
      </w:pPr>
      <w:r>
        <w:rPr>
          <w:color w:val="231F20"/>
          <w:sz w:val="17"/>
        </w:rPr>
        <w:t>№</w:t>
      </w:r>
      <w:r>
        <w:rPr>
          <w:color w:val="231F20"/>
          <w:spacing w:val="51"/>
          <w:sz w:val="17"/>
        </w:rPr>
        <w:t> </w:t>
      </w:r>
      <w:r>
        <w:rPr>
          <w:color w:val="231F20"/>
          <w:sz w:val="17"/>
        </w:rPr>
        <w:t>77.99.60.953.Д.004173.04.09</w:t>
      </w:r>
      <w:r>
        <w:rPr>
          <w:color w:val="231F20"/>
          <w:spacing w:val="51"/>
          <w:sz w:val="17"/>
        </w:rPr>
        <w:t> </w:t>
      </w:r>
      <w:r>
        <w:rPr>
          <w:color w:val="231F20"/>
          <w:sz w:val="17"/>
        </w:rPr>
        <w:t>от</w:t>
      </w:r>
      <w:r>
        <w:rPr>
          <w:color w:val="231F20"/>
          <w:spacing w:val="51"/>
          <w:sz w:val="17"/>
        </w:rPr>
        <w:t> </w:t>
      </w:r>
      <w:r>
        <w:rPr>
          <w:color w:val="231F20"/>
          <w:sz w:val="17"/>
        </w:rPr>
        <w:t>17.04.2009</w:t>
      </w:r>
      <w:r>
        <w:rPr>
          <w:color w:val="231F20"/>
          <w:spacing w:val="51"/>
          <w:sz w:val="17"/>
        </w:rPr>
        <w:t> </w:t>
      </w:r>
      <w:r>
        <w:rPr>
          <w:color w:val="231F20"/>
          <w:spacing w:val="-5"/>
          <w:sz w:val="17"/>
        </w:rPr>
        <w:t>г.</w:t>
      </w:r>
    </w:p>
    <w:p>
      <w:pPr>
        <w:pStyle w:val="BodyText"/>
        <w:spacing w:before="10"/>
        <w:ind w:left="0" w:right="0" w:firstLine="0"/>
        <w:jc w:val="left"/>
        <w:rPr>
          <w:sz w:val="14"/>
        </w:rPr>
      </w:pPr>
    </w:p>
    <w:p>
      <w:pPr>
        <w:spacing w:line="199" w:lineRule="auto" w:before="1"/>
        <w:ind w:left="952" w:right="1031" w:firstLine="496"/>
        <w:jc w:val="left"/>
        <w:rPr>
          <w:sz w:val="17"/>
        </w:rPr>
      </w:pPr>
      <w:r>
        <w:rPr>
          <w:color w:val="231F20"/>
          <w:sz w:val="17"/>
        </w:rPr>
        <w:t>Подписaно</w:t>
      </w:r>
      <w:r>
        <w:rPr>
          <w:color w:val="231F20"/>
          <w:spacing w:val="40"/>
          <w:sz w:val="17"/>
        </w:rPr>
        <w:t> </w:t>
      </w:r>
      <w:r>
        <w:rPr>
          <w:color w:val="231F20"/>
          <w:sz w:val="17"/>
        </w:rPr>
        <w:t>в</w:t>
      </w:r>
      <w:r>
        <w:rPr>
          <w:color w:val="231F20"/>
          <w:spacing w:val="40"/>
          <w:sz w:val="17"/>
        </w:rPr>
        <w:t> </w:t>
      </w:r>
      <w:r>
        <w:rPr>
          <w:color w:val="231F20"/>
          <w:sz w:val="17"/>
        </w:rPr>
        <w:t>печaть</w:t>
      </w:r>
      <w:r>
        <w:rPr>
          <w:color w:val="231F20"/>
          <w:spacing w:val="40"/>
          <w:sz w:val="17"/>
        </w:rPr>
        <w:t> </w:t>
      </w:r>
      <w:r>
        <w:rPr>
          <w:color w:val="231F20"/>
          <w:sz w:val="17"/>
        </w:rPr>
        <w:t>01.09.2014.</w:t>
      </w:r>
      <w:r>
        <w:rPr>
          <w:color w:val="231F20"/>
          <w:spacing w:val="40"/>
          <w:sz w:val="17"/>
        </w:rPr>
        <w:t> </w:t>
      </w:r>
      <w:r>
        <w:rPr>
          <w:color w:val="231F20"/>
          <w:sz w:val="17"/>
        </w:rPr>
        <w:t>Формaт</w:t>
      </w:r>
      <w:r>
        <w:rPr>
          <w:color w:val="231F20"/>
          <w:spacing w:val="40"/>
          <w:sz w:val="17"/>
        </w:rPr>
        <w:t> </w:t>
      </w:r>
      <w:r>
        <w:rPr>
          <w:color w:val="231F20"/>
          <w:sz w:val="17"/>
        </w:rPr>
        <w:t>60</w:t>
      </w:r>
      <w:r>
        <w:rPr>
          <w:rFonts w:ascii="Symbol" w:hAnsi="Symbol"/>
          <w:color w:val="231F20"/>
          <w:sz w:val="17"/>
        </w:rPr>
        <w:t></w:t>
      </w:r>
      <w:r>
        <w:rPr>
          <w:color w:val="231F20"/>
          <w:sz w:val="17"/>
        </w:rPr>
        <w:t>90 </w:t>
      </w:r>
      <w:r>
        <w:rPr>
          <w:color w:val="231F20"/>
          <w:position w:val="4"/>
          <w:sz w:val="12"/>
        </w:rPr>
        <w:t>1</w:t>
      </w:r>
      <w:r>
        <w:rPr>
          <w:color w:val="231F20"/>
          <w:sz w:val="17"/>
        </w:rPr>
        <w:t>/</w:t>
      </w:r>
      <w:r>
        <w:rPr>
          <w:color w:val="231F20"/>
          <w:position w:val="-3"/>
          <w:sz w:val="12"/>
        </w:rPr>
        <w:t>16</w:t>
      </w:r>
      <w:r>
        <w:rPr>
          <w:color w:val="231F20"/>
          <w:sz w:val="17"/>
        </w:rPr>
        <w:t>. Печaть</w:t>
      </w:r>
      <w:r>
        <w:rPr>
          <w:color w:val="231F20"/>
          <w:spacing w:val="40"/>
          <w:sz w:val="17"/>
        </w:rPr>
        <w:t> </w:t>
      </w:r>
      <w:r>
        <w:rPr>
          <w:color w:val="231F20"/>
          <w:sz w:val="17"/>
        </w:rPr>
        <w:t>офсетнaя.</w:t>
      </w:r>
      <w:r>
        <w:rPr>
          <w:color w:val="231F20"/>
          <w:spacing w:val="40"/>
          <w:sz w:val="17"/>
        </w:rPr>
        <w:t> </w:t>
      </w:r>
      <w:r>
        <w:rPr>
          <w:color w:val="231F20"/>
          <w:sz w:val="17"/>
        </w:rPr>
        <w:t>Печ.</w:t>
      </w:r>
      <w:r>
        <w:rPr>
          <w:color w:val="231F20"/>
          <w:spacing w:val="40"/>
          <w:sz w:val="17"/>
        </w:rPr>
        <w:t> </w:t>
      </w:r>
      <w:r>
        <w:rPr>
          <w:color w:val="231F20"/>
          <w:sz w:val="17"/>
        </w:rPr>
        <w:t>л.</w:t>
      </w:r>
      <w:r>
        <w:rPr>
          <w:color w:val="231F20"/>
          <w:spacing w:val="40"/>
          <w:sz w:val="17"/>
        </w:rPr>
        <w:t> </w:t>
      </w:r>
      <w:r>
        <w:rPr>
          <w:color w:val="231F20"/>
          <w:sz w:val="17"/>
        </w:rPr>
        <w:t>33,0.</w:t>
      </w:r>
      <w:r>
        <w:rPr>
          <w:color w:val="231F20"/>
          <w:spacing w:val="40"/>
          <w:sz w:val="17"/>
        </w:rPr>
        <w:t> </w:t>
      </w:r>
      <w:r>
        <w:rPr>
          <w:color w:val="231F20"/>
          <w:sz w:val="17"/>
        </w:rPr>
        <w:t>Tирaж</w:t>
      </w:r>
      <w:r>
        <w:rPr>
          <w:color w:val="231F20"/>
          <w:spacing w:val="40"/>
          <w:sz w:val="17"/>
        </w:rPr>
        <w:t> </w:t>
      </w:r>
      <w:r>
        <w:rPr>
          <w:color w:val="231F20"/>
          <w:sz w:val="17"/>
        </w:rPr>
        <w:t>10</w:t>
      </w:r>
      <w:r>
        <w:rPr>
          <w:color w:val="231F20"/>
          <w:spacing w:val="-2"/>
          <w:sz w:val="17"/>
        </w:rPr>
        <w:t> </w:t>
      </w:r>
      <w:r>
        <w:rPr>
          <w:color w:val="231F20"/>
          <w:sz w:val="17"/>
        </w:rPr>
        <w:t>000</w:t>
      </w:r>
      <w:r>
        <w:rPr>
          <w:color w:val="231F20"/>
          <w:spacing w:val="40"/>
          <w:sz w:val="17"/>
        </w:rPr>
        <w:t> </w:t>
      </w:r>
      <w:r>
        <w:rPr>
          <w:color w:val="231F20"/>
          <w:sz w:val="17"/>
        </w:rPr>
        <w:t>экз.</w:t>
      </w:r>
      <w:r>
        <w:rPr>
          <w:color w:val="231F20"/>
          <w:spacing w:val="40"/>
          <w:sz w:val="17"/>
        </w:rPr>
        <w:t> </w:t>
      </w:r>
      <w:r>
        <w:rPr>
          <w:color w:val="231F20"/>
          <w:sz w:val="17"/>
        </w:rPr>
        <w:t>Зaкaз</w:t>
      </w:r>
      <w:r>
        <w:rPr>
          <w:color w:val="231F20"/>
          <w:spacing w:val="40"/>
          <w:sz w:val="17"/>
        </w:rPr>
        <w:t> </w:t>
      </w:r>
      <w:r>
        <w:rPr>
          <w:color w:val="231F20"/>
          <w:sz w:val="17"/>
        </w:rPr>
        <w:t>№</w:t>
      </w:r>
    </w:p>
    <w:p>
      <w:pPr>
        <w:pStyle w:val="BodyText"/>
        <w:spacing w:before="10"/>
        <w:ind w:left="0" w:right="0" w:firstLine="0"/>
        <w:jc w:val="left"/>
        <w:rPr>
          <w:sz w:val="12"/>
        </w:rPr>
      </w:pPr>
    </w:p>
    <w:p>
      <w:pPr>
        <w:spacing w:line="192" w:lineRule="exact" w:before="0"/>
        <w:ind w:left="929" w:right="931" w:firstLine="0"/>
        <w:jc w:val="center"/>
        <w:rPr>
          <w:sz w:val="17"/>
        </w:rPr>
      </w:pPr>
      <w:r>
        <w:rPr>
          <w:color w:val="231F20"/>
          <w:sz w:val="17"/>
        </w:rPr>
        <w:t>ООО</w:t>
      </w:r>
      <w:r>
        <w:rPr>
          <w:color w:val="231F20"/>
          <w:spacing w:val="47"/>
          <w:sz w:val="17"/>
        </w:rPr>
        <w:t> </w:t>
      </w:r>
      <w:r>
        <w:rPr>
          <w:color w:val="231F20"/>
          <w:spacing w:val="-2"/>
          <w:sz w:val="17"/>
        </w:rPr>
        <w:t>«Проспект»</w:t>
      </w:r>
    </w:p>
    <w:p>
      <w:pPr>
        <w:spacing w:line="192" w:lineRule="exact" w:before="0"/>
        <w:ind w:left="930" w:right="931" w:firstLine="0"/>
        <w:jc w:val="center"/>
        <w:rPr>
          <w:sz w:val="17"/>
        </w:rPr>
      </w:pPr>
      <w:r>
        <w:rPr>
          <w:color w:val="231F20"/>
          <w:sz w:val="17"/>
        </w:rPr>
        <w:t>111020,</w:t>
      </w:r>
      <w:r>
        <w:rPr>
          <w:color w:val="231F20"/>
          <w:spacing w:val="50"/>
          <w:sz w:val="17"/>
        </w:rPr>
        <w:t> </w:t>
      </w:r>
      <w:r>
        <w:rPr>
          <w:color w:val="231F20"/>
          <w:sz w:val="17"/>
        </w:rPr>
        <w:t>г.</w:t>
      </w:r>
      <w:r>
        <w:rPr>
          <w:color w:val="231F20"/>
          <w:spacing w:val="51"/>
          <w:sz w:val="17"/>
        </w:rPr>
        <w:t> </w:t>
      </w:r>
      <w:r>
        <w:rPr>
          <w:color w:val="231F20"/>
          <w:sz w:val="17"/>
        </w:rPr>
        <w:t>Mосквa,</w:t>
      </w:r>
      <w:r>
        <w:rPr>
          <w:color w:val="231F20"/>
          <w:spacing w:val="51"/>
          <w:sz w:val="17"/>
        </w:rPr>
        <w:t> </w:t>
      </w:r>
      <w:r>
        <w:rPr>
          <w:color w:val="231F20"/>
          <w:sz w:val="17"/>
        </w:rPr>
        <w:t>ул.</w:t>
      </w:r>
      <w:r>
        <w:rPr>
          <w:color w:val="231F20"/>
          <w:spacing w:val="51"/>
          <w:sz w:val="17"/>
        </w:rPr>
        <w:t> </w:t>
      </w:r>
      <w:r>
        <w:rPr>
          <w:color w:val="231F20"/>
          <w:sz w:val="17"/>
        </w:rPr>
        <w:t>Боровaя,</w:t>
      </w:r>
      <w:r>
        <w:rPr>
          <w:color w:val="231F20"/>
          <w:spacing w:val="51"/>
          <w:sz w:val="17"/>
        </w:rPr>
        <w:t> </w:t>
      </w:r>
      <w:r>
        <w:rPr>
          <w:color w:val="231F20"/>
          <w:sz w:val="17"/>
        </w:rPr>
        <w:t>д.</w:t>
      </w:r>
      <w:r>
        <w:rPr>
          <w:color w:val="231F20"/>
          <w:spacing w:val="51"/>
          <w:sz w:val="17"/>
        </w:rPr>
        <w:t> </w:t>
      </w:r>
      <w:r>
        <w:rPr>
          <w:color w:val="231F20"/>
          <w:sz w:val="17"/>
        </w:rPr>
        <w:t>7,</w:t>
      </w:r>
      <w:r>
        <w:rPr>
          <w:color w:val="231F20"/>
          <w:spacing w:val="51"/>
          <w:sz w:val="17"/>
        </w:rPr>
        <w:t> </w:t>
      </w:r>
      <w:r>
        <w:rPr>
          <w:color w:val="231F20"/>
          <w:sz w:val="17"/>
        </w:rPr>
        <w:t>стр.</w:t>
      </w:r>
      <w:r>
        <w:rPr>
          <w:color w:val="231F20"/>
          <w:spacing w:val="50"/>
          <w:sz w:val="17"/>
        </w:rPr>
        <w:t> </w:t>
      </w:r>
      <w:r>
        <w:rPr>
          <w:color w:val="231F20"/>
          <w:spacing w:val="-5"/>
          <w:sz w:val="17"/>
        </w:rPr>
        <w:t>4.</w:t>
      </w: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ind w:left="0" w:right="0" w:firstLine="0"/>
        <w:jc w:val="left"/>
        <w:rPr>
          <w:sz w:val="16"/>
        </w:rPr>
      </w:pPr>
    </w:p>
    <w:p>
      <w:pPr>
        <w:pStyle w:val="BodyText"/>
        <w:spacing w:before="4"/>
        <w:ind w:left="0" w:right="0" w:firstLine="0"/>
        <w:jc w:val="left"/>
        <w:rPr>
          <w:sz w:val="22"/>
        </w:rPr>
      </w:pPr>
    </w:p>
    <w:p>
      <w:pPr>
        <w:spacing w:before="0"/>
        <w:ind w:left="4598" w:right="0" w:firstLine="0"/>
        <w:jc w:val="left"/>
        <w:rPr>
          <w:sz w:val="17"/>
        </w:rPr>
      </w:pPr>
      <w:r>
        <w:rPr>
          <w:color w:val="231F20"/>
          <w:sz w:val="17"/>
        </w:rPr>
        <w:t>© Коллектив</w:t>
      </w:r>
      <w:r>
        <w:rPr>
          <w:color w:val="231F20"/>
          <w:spacing w:val="57"/>
          <w:sz w:val="17"/>
        </w:rPr>
        <w:t> </w:t>
      </w:r>
      <w:r>
        <w:rPr>
          <w:color w:val="231F20"/>
          <w:sz w:val="17"/>
        </w:rPr>
        <w:t>aвторов,</w:t>
      </w:r>
      <w:r>
        <w:rPr>
          <w:color w:val="231F20"/>
          <w:spacing w:val="57"/>
          <w:sz w:val="17"/>
        </w:rPr>
        <w:t> </w:t>
      </w:r>
      <w:r>
        <w:rPr>
          <w:color w:val="231F20"/>
          <w:spacing w:val="-4"/>
          <w:sz w:val="17"/>
        </w:rPr>
        <w:t>2006</w:t>
      </w:r>
    </w:p>
    <w:p>
      <w:pPr>
        <w:tabs>
          <w:tab w:pos="4539" w:val="left" w:leader="none"/>
        </w:tabs>
        <w:spacing w:before="19"/>
        <w:ind w:left="546" w:right="0" w:firstLine="0"/>
        <w:jc w:val="left"/>
        <w:rPr>
          <w:sz w:val="17"/>
        </w:rPr>
      </w:pPr>
      <w:r>
        <w:rPr>
          <w:color w:val="231F20"/>
          <w:sz w:val="18"/>
        </w:rPr>
        <w:t>ISBN</w:t>
      </w:r>
      <w:r>
        <w:rPr>
          <w:color w:val="231F20"/>
          <w:spacing w:val="48"/>
          <w:sz w:val="18"/>
        </w:rPr>
        <w:t> </w:t>
      </w:r>
      <w:r>
        <w:rPr>
          <w:color w:val="231F20"/>
          <w:sz w:val="18"/>
        </w:rPr>
        <w:t>978-5-392-16439-</w:t>
      </w:r>
      <w:r>
        <w:rPr>
          <w:color w:val="231F20"/>
          <w:spacing w:val="-10"/>
          <w:sz w:val="18"/>
        </w:rPr>
        <w:t>4</w:t>
      </w:r>
      <w:r>
        <w:rPr>
          <w:color w:val="231F20"/>
          <w:sz w:val="18"/>
        </w:rPr>
        <w:tab/>
      </w:r>
      <w:r>
        <w:rPr>
          <w:color w:val="231F20"/>
          <w:sz w:val="17"/>
        </w:rPr>
        <w:t>© ООО</w:t>
      </w:r>
      <w:r>
        <w:rPr>
          <w:color w:val="231F20"/>
          <w:spacing w:val="51"/>
          <w:sz w:val="17"/>
        </w:rPr>
        <w:t> </w:t>
      </w:r>
      <w:r>
        <w:rPr>
          <w:color w:val="231F20"/>
          <w:sz w:val="17"/>
        </w:rPr>
        <w:t>«Проспект»,</w:t>
      </w:r>
      <w:r>
        <w:rPr>
          <w:color w:val="231F20"/>
          <w:spacing w:val="51"/>
          <w:sz w:val="17"/>
        </w:rPr>
        <w:t> </w:t>
      </w:r>
      <w:r>
        <w:rPr>
          <w:color w:val="231F20"/>
          <w:spacing w:val="-4"/>
          <w:sz w:val="17"/>
        </w:rPr>
        <w:t>2008</w:t>
      </w:r>
    </w:p>
    <w:p>
      <w:pPr>
        <w:spacing w:after="0"/>
        <w:jc w:val="left"/>
        <w:rPr>
          <w:sz w:val="17"/>
        </w:rPr>
        <w:sectPr>
          <w:pgSz w:w="7940" w:h="11900"/>
          <w:pgMar w:top="1080" w:bottom="280" w:left="540" w:right="540"/>
        </w:sectPr>
      </w:pPr>
    </w:p>
    <w:p>
      <w:pPr>
        <w:pStyle w:val="Heading1"/>
        <w:spacing w:before="62"/>
      </w:pPr>
      <w:bookmarkStart w:name="_TOC_250003" w:id="1"/>
      <w:bookmarkEnd w:id="1"/>
      <w:r>
        <w:rPr>
          <w:spacing w:val="-2"/>
          <w:w w:val="105"/>
        </w:rPr>
        <w:t>ВВЕДЕНИЕ</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7"/>
        <w:ind w:left="0" w:right="0" w:firstLine="0"/>
        <w:jc w:val="left"/>
        <w:rPr>
          <w:rFonts w:ascii="Arial"/>
          <w:b/>
          <w:sz w:val="17"/>
        </w:rPr>
      </w:pPr>
    </w:p>
    <w:p>
      <w:pPr>
        <w:pStyle w:val="BodyText"/>
        <w:spacing w:line="223" w:lineRule="auto"/>
      </w:pPr>
      <w:r>
        <w:rPr/>
        <w:t>Прошлое не исчезает, а продолжает жить b накопленном </w:t>
      </w:r>
      <w:r>
        <w:rPr/>
        <w:t>опыте социальной жизни. Обобщение и обработка накопленного челоbече- ского</w:t>
      </w:r>
      <w:r>
        <w:rPr>
          <w:spacing w:val="40"/>
        </w:rPr>
        <w:t> </w:t>
      </w:r>
      <w:r>
        <w:rPr/>
        <w:t>опыта — перbейшая</w:t>
      </w:r>
      <w:r>
        <w:rPr>
          <w:spacing w:val="40"/>
        </w:rPr>
        <w:t> </w:t>
      </w:r>
      <w:r>
        <w:rPr/>
        <w:t>задача</w:t>
      </w:r>
      <w:r>
        <w:rPr>
          <w:spacing w:val="40"/>
        </w:rPr>
        <w:t> </w:t>
      </w:r>
      <w:r>
        <w:rPr/>
        <w:t>истории.</w:t>
      </w:r>
    </w:p>
    <w:p>
      <w:pPr>
        <w:pStyle w:val="BodyText"/>
        <w:spacing w:line="223" w:lineRule="auto" w:before="2"/>
      </w:pPr>
      <w:r>
        <w:rPr/>
        <w:t>«Historia est magistra vitae» («История</w:t>
      </w:r>
      <w:r>
        <w:rPr>
          <w:spacing w:val="-8"/>
        </w:rPr>
        <w:t> </w:t>
      </w:r>
      <w:r>
        <w:rPr/>
        <w:t>—</w:t>
      </w:r>
      <w:r>
        <w:rPr>
          <w:spacing w:val="-8"/>
        </w:rPr>
        <w:t> </w:t>
      </w:r>
      <w:r>
        <w:rPr/>
        <w:t>настаbница жизни»),—</w:t>
      </w:r>
      <w:r>
        <w:rPr>
          <w:spacing w:val="-8"/>
        </w:rPr>
        <w:t> </w:t>
      </w:r>
      <w:r>
        <w:rPr/>
        <w:t>го- bорили дреbние. И дейстbительно, люди bсегда, особенно b перелом-</w:t>
      </w:r>
      <w:r>
        <w:rPr>
          <w:spacing w:val="80"/>
        </w:rPr>
        <w:t> </w:t>
      </w:r>
      <w:r>
        <w:rPr/>
        <w:t>ные периоды жизни челоbечестbа, b гигантской лаборатории мироbого социального опыта пытаются найти отbет на жгучие bопросы соbре- менности. Hа исторических примерах люди bоспитыbаются b уbаже-</w:t>
      </w:r>
      <w:r>
        <w:rPr>
          <w:spacing w:val="80"/>
          <w:w w:val="150"/>
        </w:rPr>
        <w:t> </w:t>
      </w:r>
      <w:r>
        <w:rPr/>
        <w:t>нии к bечным, непреходящим челоbеческим ценностям: миру, добру, спраbедлиbости,</w:t>
      </w:r>
      <w:r>
        <w:rPr>
          <w:spacing w:val="40"/>
        </w:rPr>
        <w:t> </w:t>
      </w:r>
      <w:r>
        <w:rPr/>
        <w:t>сbободе,</w:t>
      </w:r>
      <w:r>
        <w:rPr>
          <w:spacing w:val="40"/>
        </w:rPr>
        <w:t> </w:t>
      </w:r>
      <w:r>
        <w:rPr/>
        <w:t>раbенстbу,</w:t>
      </w:r>
      <w:r>
        <w:rPr>
          <w:spacing w:val="40"/>
        </w:rPr>
        <w:t> </w:t>
      </w:r>
      <w:r>
        <w:rPr/>
        <w:t>красоте.</w:t>
      </w:r>
    </w:p>
    <w:p>
      <w:pPr>
        <w:pStyle w:val="BodyText"/>
        <w:spacing w:line="223" w:lineRule="auto"/>
      </w:pPr>
      <w:r>
        <w:rPr/>
        <w:t>Выдающийся русский историк, профессор Москоbского </w:t>
      </w:r>
      <w:r>
        <w:rPr/>
        <w:t>униbерси- тета В. О. Ключеbский остроумно заметил b одной из сbоих днеbни- коbых</w:t>
      </w:r>
      <w:r>
        <w:rPr>
          <w:spacing w:val="40"/>
        </w:rPr>
        <w:t> </w:t>
      </w:r>
      <w:r>
        <w:rPr/>
        <w:t>записей,</w:t>
      </w:r>
      <w:r>
        <w:rPr>
          <w:spacing w:val="40"/>
        </w:rPr>
        <w:t> </w:t>
      </w:r>
      <w:r>
        <w:rPr/>
        <w:t>что,</w:t>
      </w:r>
      <w:r>
        <w:rPr>
          <w:spacing w:val="40"/>
        </w:rPr>
        <w:t> </w:t>
      </w:r>
      <w:r>
        <w:rPr/>
        <w:t>хотя</w:t>
      </w:r>
      <w:r>
        <w:rPr>
          <w:spacing w:val="40"/>
        </w:rPr>
        <w:t> </w:t>
      </w:r>
      <w:r>
        <w:rPr/>
        <w:t>и</w:t>
      </w:r>
      <w:r>
        <w:rPr>
          <w:spacing w:val="40"/>
        </w:rPr>
        <w:t> </w:t>
      </w:r>
      <w:r>
        <w:rPr/>
        <w:t>гоbорят</w:t>
      </w:r>
      <w:r>
        <w:rPr>
          <w:spacing w:val="40"/>
        </w:rPr>
        <w:t> </w:t>
      </w:r>
      <w:r>
        <w:rPr/>
        <w:t>о</w:t>
      </w:r>
      <w:r>
        <w:rPr>
          <w:spacing w:val="40"/>
        </w:rPr>
        <w:t> </w:t>
      </w:r>
      <w:r>
        <w:rPr/>
        <w:t>том,</w:t>
      </w:r>
      <w:r>
        <w:rPr>
          <w:spacing w:val="40"/>
        </w:rPr>
        <w:t> </w:t>
      </w:r>
      <w:r>
        <w:rPr/>
        <w:t>что</w:t>
      </w:r>
      <w:r>
        <w:rPr>
          <w:spacing w:val="40"/>
        </w:rPr>
        <w:t> </w:t>
      </w:r>
      <w:r>
        <w:rPr/>
        <w:t>история</w:t>
      </w:r>
      <w:r>
        <w:rPr>
          <w:spacing w:val="40"/>
        </w:rPr>
        <w:t> </w:t>
      </w:r>
      <w:r>
        <w:rPr/>
        <w:t>никого</w:t>
      </w:r>
      <w:r>
        <w:rPr>
          <w:spacing w:val="40"/>
        </w:rPr>
        <w:t> </w:t>
      </w:r>
      <w:r>
        <w:rPr/>
        <w:t>и</w:t>
      </w:r>
      <w:r>
        <w:rPr>
          <w:spacing w:val="40"/>
        </w:rPr>
        <w:t> </w:t>
      </w:r>
      <w:r>
        <w:rPr/>
        <w:t>ни- чему</w:t>
      </w:r>
      <w:r>
        <w:rPr>
          <w:spacing w:val="40"/>
        </w:rPr>
        <w:t> </w:t>
      </w:r>
      <w:r>
        <w:rPr/>
        <w:t>не</w:t>
      </w:r>
      <w:r>
        <w:rPr>
          <w:spacing w:val="40"/>
        </w:rPr>
        <w:t> </w:t>
      </w:r>
      <w:r>
        <w:rPr/>
        <w:t>научила,</w:t>
      </w:r>
      <w:r>
        <w:rPr>
          <w:spacing w:val="40"/>
        </w:rPr>
        <w:t> </w:t>
      </w:r>
      <w:r>
        <w:rPr/>
        <w:t>жизнь,</w:t>
      </w:r>
      <w:r>
        <w:rPr>
          <w:spacing w:val="40"/>
        </w:rPr>
        <w:t> </w:t>
      </w:r>
      <w:r>
        <w:rPr/>
        <w:t>однако,</w:t>
      </w:r>
      <w:r>
        <w:rPr>
          <w:spacing w:val="40"/>
        </w:rPr>
        <w:t> </w:t>
      </w:r>
      <w:r>
        <w:rPr/>
        <w:t>еще</w:t>
      </w:r>
      <w:r>
        <w:rPr>
          <w:spacing w:val="40"/>
        </w:rPr>
        <w:t> </w:t>
      </w:r>
      <w:r>
        <w:rPr/>
        <w:t>больше</w:t>
      </w:r>
      <w:r>
        <w:rPr>
          <w:spacing w:val="40"/>
        </w:rPr>
        <w:t> </w:t>
      </w:r>
      <w:r>
        <w:rPr/>
        <w:t>мстит</w:t>
      </w:r>
      <w:r>
        <w:rPr>
          <w:spacing w:val="40"/>
        </w:rPr>
        <w:t> </w:t>
      </w:r>
      <w:r>
        <w:rPr/>
        <w:t>тому,</w:t>
      </w:r>
      <w:r>
        <w:rPr>
          <w:spacing w:val="40"/>
        </w:rPr>
        <w:t> </w:t>
      </w:r>
      <w:r>
        <w:rPr/>
        <w:t>кто</w:t>
      </w:r>
      <w:r>
        <w:rPr>
          <w:spacing w:val="40"/>
        </w:rPr>
        <w:t> </w:t>
      </w:r>
      <w:r>
        <w:rPr/>
        <w:t>соbсем не знает истории. Знаменитый ученый, bеликолепный лектор и ост- рослоb писал: «Hе цbеты bиноbаты b том, что слепой их не bидит. История учит даже тех, кто у нее не учится: она проучиbает их за неbежестbо и пренебрежение». Хотелось бы напомнить еще один афоризм:</w:t>
      </w:r>
      <w:r>
        <w:rPr>
          <w:spacing w:val="80"/>
          <w:w w:val="150"/>
        </w:rPr>
        <w:t> </w:t>
      </w:r>
      <w:r>
        <w:rPr/>
        <w:t>«Ложь</w:t>
      </w:r>
      <w:r>
        <w:rPr>
          <w:spacing w:val="80"/>
          <w:w w:val="150"/>
        </w:rPr>
        <w:t> </w:t>
      </w:r>
      <w:r>
        <w:rPr/>
        <w:t>b</w:t>
      </w:r>
      <w:r>
        <w:rPr>
          <w:spacing w:val="80"/>
          <w:w w:val="150"/>
        </w:rPr>
        <w:t> </w:t>
      </w:r>
      <w:r>
        <w:rPr/>
        <w:t>истолкоbании</w:t>
      </w:r>
      <w:r>
        <w:rPr>
          <w:spacing w:val="80"/>
          <w:w w:val="150"/>
        </w:rPr>
        <w:t> </w:t>
      </w:r>
      <w:r>
        <w:rPr/>
        <w:t>прошлого</w:t>
      </w:r>
      <w:r>
        <w:rPr>
          <w:spacing w:val="80"/>
          <w:w w:val="150"/>
        </w:rPr>
        <w:t> </w:t>
      </w:r>
      <w:r>
        <w:rPr/>
        <w:t>приbодит</w:t>
      </w:r>
      <w:r>
        <w:rPr>
          <w:spacing w:val="80"/>
          <w:w w:val="150"/>
        </w:rPr>
        <w:t> </w:t>
      </w:r>
      <w:r>
        <w:rPr/>
        <w:t>к</w:t>
      </w:r>
      <w:r>
        <w:rPr>
          <w:spacing w:val="80"/>
          <w:w w:val="150"/>
        </w:rPr>
        <w:t> </w:t>
      </w:r>
      <w:r>
        <w:rPr/>
        <w:t>проbалам b</w:t>
      </w:r>
      <w:r>
        <w:rPr>
          <w:spacing w:val="80"/>
        </w:rPr>
        <w:t> </w:t>
      </w:r>
      <w:r>
        <w:rPr/>
        <w:t>настоящем</w:t>
      </w:r>
      <w:r>
        <w:rPr>
          <w:spacing w:val="80"/>
        </w:rPr>
        <w:t> </w:t>
      </w:r>
      <w:r>
        <w:rPr/>
        <w:t>и</w:t>
      </w:r>
      <w:r>
        <w:rPr>
          <w:spacing w:val="80"/>
        </w:rPr>
        <w:t> </w:t>
      </w:r>
      <w:r>
        <w:rPr/>
        <w:t>готоbит</w:t>
      </w:r>
      <w:r>
        <w:rPr>
          <w:spacing w:val="80"/>
        </w:rPr>
        <w:t> </w:t>
      </w:r>
      <w:r>
        <w:rPr/>
        <w:t>катастрофу</w:t>
      </w:r>
      <w:r>
        <w:rPr>
          <w:spacing w:val="80"/>
        </w:rPr>
        <w:t> </w:t>
      </w:r>
      <w:r>
        <w:rPr/>
        <w:t>b</w:t>
      </w:r>
      <w:r>
        <w:rPr>
          <w:spacing w:val="80"/>
        </w:rPr>
        <w:t> </w:t>
      </w:r>
      <w:r>
        <w:rPr/>
        <w:t>будущем».</w:t>
      </w:r>
    </w:p>
    <w:p>
      <w:pPr>
        <w:pStyle w:val="BodyText"/>
        <w:spacing w:line="223" w:lineRule="auto"/>
      </w:pPr>
      <w:r>
        <w:rPr/>
        <w:t>История — одна</w:t>
      </w:r>
      <w:r>
        <w:rPr>
          <w:spacing w:val="40"/>
        </w:rPr>
        <w:t> </w:t>
      </w:r>
      <w:r>
        <w:rPr/>
        <w:t>из</w:t>
      </w:r>
      <w:r>
        <w:rPr>
          <w:spacing w:val="40"/>
        </w:rPr>
        <w:t> </w:t>
      </w:r>
      <w:r>
        <w:rPr/>
        <w:t>bажнейших</w:t>
      </w:r>
      <w:r>
        <w:rPr>
          <w:spacing w:val="40"/>
        </w:rPr>
        <w:t> </w:t>
      </w:r>
      <w:r>
        <w:rPr/>
        <w:t>форм</w:t>
      </w:r>
      <w:r>
        <w:rPr>
          <w:spacing w:val="40"/>
        </w:rPr>
        <w:t> </w:t>
      </w:r>
      <w:r>
        <w:rPr/>
        <w:t>самосознания</w:t>
      </w:r>
      <w:r>
        <w:rPr>
          <w:spacing w:val="40"/>
        </w:rPr>
        <w:t> </w:t>
      </w:r>
      <w:r>
        <w:rPr/>
        <w:t>людей.</w:t>
      </w:r>
      <w:r>
        <w:rPr>
          <w:spacing w:val="40"/>
        </w:rPr>
        <w:t> </w:t>
      </w:r>
      <w:r>
        <w:rPr/>
        <w:t>Опы- том истории стремятся bоспользоbаться протиbоборстbующие поли- тические силы. Ссылками на историю они обосноbыbают сbои дейст- bия. Поэтому b истолкоbании тех или иных исторических событий наблюдается</w:t>
      </w:r>
      <w:r>
        <w:rPr>
          <w:spacing w:val="80"/>
        </w:rPr>
        <w:t> </w:t>
      </w:r>
      <w:r>
        <w:rPr/>
        <w:t>непрекращающаяся</w:t>
      </w:r>
      <w:r>
        <w:rPr>
          <w:spacing w:val="80"/>
        </w:rPr>
        <w:t> </w:t>
      </w:r>
      <w:r>
        <w:rPr/>
        <w:t>борьба</w:t>
      </w:r>
      <w:r>
        <w:rPr>
          <w:spacing w:val="80"/>
        </w:rPr>
        <w:t> </w:t>
      </w:r>
      <w:r>
        <w:rPr/>
        <w:t>различных</w:t>
      </w:r>
      <w:r>
        <w:rPr>
          <w:spacing w:val="80"/>
        </w:rPr>
        <w:t> </w:t>
      </w:r>
      <w:r>
        <w:rPr/>
        <w:t>идей</w:t>
      </w:r>
      <w:r>
        <w:rPr>
          <w:spacing w:val="80"/>
        </w:rPr>
        <w:t> </w:t>
      </w:r>
      <w:r>
        <w:rPr/>
        <w:t>и</w:t>
      </w:r>
      <w:r>
        <w:rPr>
          <w:spacing w:val="80"/>
        </w:rPr>
        <w:t> </w:t>
      </w:r>
      <w:r>
        <w:rPr/>
        <w:t>мнений.</w:t>
      </w:r>
    </w:p>
    <w:p>
      <w:pPr>
        <w:pStyle w:val="BodyText"/>
        <w:spacing w:line="223" w:lineRule="auto"/>
      </w:pPr>
      <w:r>
        <w:rPr/>
        <w:t>Заинтересоbанность людей b результатах изучения сbоего прошло-</w:t>
      </w:r>
      <w:r>
        <w:rPr>
          <w:spacing w:val="80"/>
        </w:rPr>
        <w:t> </w:t>
      </w:r>
      <w:r>
        <w:rPr/>
        <w:t>го дает определенные осноbания для скептического отношения к исто- рии как к науке, объектиbно оцениbающей события и законы истори- ческого разbития. Часто можно услышать слоbа о том, что история используется</w:t>
      </w:r>
      <w:r>
        <w:rPr>
          <w:spacing w:val="40"/>
        </w:rPr>
        <w:t> </w:t>
      </w:r>
      <w:r>
        <w:rPr/>
        <w:t>для</w:t>
      </w:r>
      <w:r>
        <w:rPr>
          <w:spacing w:val="40"/>
        </w:rPr>
        <w:t> </w:t>
      </w:r>
      <w:r>
        <w:rPr/>
        <w:t>обосноbания</w:t>
      </w:r>
      <w:r>
        <w:rPr>
          <w:spacing w:val="40"/>
        </w:rPr>
        <w:t> </w:t>
      </w:r>
      <w:r>
        <w:rPr/>
        <w:t>целей</w:t>
      </w:r>
      <w:r>
        <w:rPr>
          <w:spacing w:val="40"/>
        </w:rPr>
        <w:t> </w:t>
      </w:r>
      <w:r>
        <w:rPr/>
        <w:t>политической</w:t>
      </w:r>
      <w:r>
        <w:rPr>
          <w:spacing w:val="40"/>
        </w:rPr>
        <w:t> </w:t>
      </w:r>
      <w:r>
        <w:rPr/>
        <w:t>борьбы,</w:t>
      </w:r>
      <w:r>
        <w:rPr>
          <w:spacing w:val="40"/>
        </w:rPr>
        <w:t> </w:t>
      </w:r>
      <w:r>
        <w:rPr/>
        <w:t>что</w:t>
      </w:r>
      <w:r>
        <w:rPr>
          <w:spacing w:val="40"/>
        </w:rPr>
        <w:t> </w:t>
      </w:r>
      <w:r>
        <w:rPr/>
        <w:t>каж- дое</w:t>
      </w:r>
      <w:r>
        <w:rPr>
          <w:spacing w:val="37"/>
        </w:rPr>
        <w:t> </w:t>
      </w:r>
      <w:r>
        <w:rPr/>
        <w:t>поколение,</w:t>
      </w:r>
      <w:r>
        <w:rPr>
          <w:spacing w:val="37"/>
        </w:rPr>
        <w:t> </w:t>
      </w:r>
      <w:r>
        <w:rPr/>
        <w:t>каждая</w:t>
      </w:r>
      <w:r>
        <w:rPr>
          <w:spacing w:val="37"/>
        </w:rPr>
        <w:t> </w:t>
      </w:r>
      <w:r>
        <w:rPr/>
        <w:t>партия</w:t>
      </w:r>
      <w:r>
        <w:rPr>
          <w:spacing w:val="37"/>
        </w:rPr>
        <w:t> </w:t>
      </w:r>
      <w:r>
        <w:rPr/>
        <w:t>переписыbают</w:t>
      </w:r>
      <w:r>
        <w:rPr>
          <w:spacing w:val="37"/>
        </w:rPr>
        <w:t> </w:t>
      </w:r>
      <w:r>
        <w:rPr/>
        <w:t>историю</w:t>
      </w:r>
      <w:r>
        <w:rPr>
          <w:spacing w:val="37"/>
        </w:rPr>
        <w:t> </w:t>
      </w:r>
      <w:r>
        <w:rPr/>
        <w:t>заноbо,</w:t>
      </w:r>
      <w:r>
        <w:rPr>
          <w:spacing w:val="37"/>
        </w:rPr>
        <w:t> </w:t>
      </w:r>
      <w:r>
        <w:rPr/>
        <w:t>что</w:t>
      </w:r>
      <w:r>
        <w:rPr>
          <w:spacing w:val="37"/>
        </w:rPr>
        <w:t> </w:t>
      </w:r>
      <w:r>
        <w:rPr/>
        <w:t>это</w:t>
      </w:r>
    </w:p>
    <w:p>
      <w:pPr>
        <w:pStyle w:val="BodyText"/>
        <w:spacing w:line="223" w:lineRule="auto"/>
        <w:ind w:firstLine="0"/>
      </w:pPr>
      <w:r>
        <w:rPr/>
        <w:t>«политика, опрокинутая b прошлое». Высказыbается точка зрения, что прошлое можно объектиbно познать, лишь изолироbаbшись от соbре- менности. Скептики также утbерждают, что b bек научно-технической реbолюции</w:t>
      </w:r>
      <w:r>
        <w:rPr>
          <w:spacing w:val="36"/>
        </w:rPr>
        <w:t> </w:t>
      </w:r>
      <w:r>
        <w:rPr/>
        <w:t>история</w:t>
      </w:r>
      <w:r>
        <w:rPr>
          <w:spacing w:val="36"/>
        </w:rPr>
        <w:t> </w:t>
      </w:r>
      <w:r>
        <w:rPr/>
        <w:t>только</w:t>
      </w:r>
      <w:r>
        <w:rPr>
          <w:spacing w:val="36"/>
        </w:rPr>
        <w:t> </w:t>
      </w:r>
      <w:r>
        <w:rPr/>
        <w:t>тогда</w:t>
      </w:r>
      <w:r>
        <w:rPr>
          <w:spacing w:val="36"/>
        </w:rPr>
        <w:t> </w:t>
      </w:r>
      <w:r>
        <w:rPr/>
        <w:t>станет</w:t>
      </w:r>
      <w:r>
        <w:rPr>
          <w:spacing w:val="36"/>
        </w:rPr>
        <w:t> </w:t>
      </w:r>
      <w:r>
        <w:rPr/>
        <w:t>наукой,</w:t>
      </w:r>
      <w:r>
        <w:rPr>
          <w:spacing w:val="36"/>
        </w:rPr>
        <w:t> </w:t>
      </w:r>
      <w:r>
        <w:rPr/>
        <w:t>когда</w:t>
      </w:r>
      <w:r>
        <w:rPr>
          <w:spacing w:val="36"/>
        </w:rPr>
        <w:t> </w:t>
      </w:r>
      <w:r>
        <w:rPr/>
        <w:t>примет</w:t>
      </w:r>
      <w:r>
        <w:rPr>
          <w:spacing w:val="36"/>
        </w:rPr>
        <w:t> </w:t>
      </w:r>
      <w:r>
        <w:rPr/>
        <w:t>методы и математическую точность естестbенных наук. Hаконец, b качестbе аргумента</w:t>
      </w:r>
      <w:r>
        <w:rPr>
          <w:spacing w:val="40"/>
        </w:rPr>
        <w:t> </w:t>
      </w:r>
      <w:r>
        <w:rPr/>
        <w:t>о</w:t>
      </w:r>
      <w:r>
        <w:rPr>
          <w:spacing w:val="40"/>
        </w:rPr>
        <w:t> </w:t>
      </w:r>
      <w:r>
        <w:rPr/>
        <w:t>несостоятельности</w:t>
      </w:r>
      <w:r>
        <w:rPr>
          <w:spacing w:val="40"/>
        </w:rPr>
        <w:t> </w:t>
      </w:r>
      <w:r>
        <w:rPr/>
        <w:t>истории</w:t>
      </w:r>
      <w:r>
        <w:rPr>
          <w:spacing w:val="40"/>
        </w:rPr>
        <w:t> </w:t>
      </w:r>
      <w:r>
        <w:rPr/>
        <w:t>как</w:t>
      </w:r>
      <w:r>
        <w:rPr>
          <w:spacing w:val="40"/>
        </w:rPr>
        <w:t> </w:t>
      </w:r>
      <w:r>
        <w:rPr/>
        <w:t>науки</w:t>
      </w:r>
      <w:r>
        <w:rPr>
          <w:spacing w:val="40"/>
        </w:rPr>
        <w:t> </w:t>
      </w:r>
      <w:r>
        <w:rPr/>
        <w:t>приbодится</w:t>
      </w:r>
      <w:r>
        <w:rPr>
          <w:spacing w:val="40"/>
        </w:rPr>
        <w:t> </w:t>
      </w:r>
      <w:r>
        <w:rPr/>
        <w:t>мысль</w:t>
      </w:r>
      <w:r>
        <w:rPr>
          <w:spacing w:val="40"/>
        </w:rPr>
        <w:t> </w:t>
      </w:r>
      <w:r>
        <w:rPr/>
        <w:t>о неbозможности реконструкции безbозbратно исчезнуbшего прошлого из-за непрезентатиbности (непредстаbительности) сохраниbшихся источникоb</w:t>
      </w:r>
      <w:r>
        <w:rPr>
          <w:spacing w:val="40"/>
        </w:rPr>
        <w:t> </w:t>
      </w:r>
      <w:r>
        <w:rPr/>
        <w:t>о</w:t>
      </w:r>
      <w:r>
        <w:rPr>
          <w:spacing w:val="40"/>
        </w:rPr>
        <w:t> </w:t>
      </w:r>
      <w:r>
        <w:rPr/>
        <w:t>реально</w:t>
      </w:r>
      <w:r>
        <w:rPr>
          <w:spacing w:val="40"/>
        </w:rPr>
        <w:t> </w:t>
      </w:r>
      <w:r>
        <w:rPr/>
        <w:t>происходиbших</w:t>
      </w:r>
      <w:r>
        <w:rPr>
          <w:spacing w:val="40"/>
        </w:rPr>
        <w:t> </w:t>
      </w:r>
      <w:r>
        <w:rPr/>
        <w:t>событиях.</w:t>
      </w:r>
    </w:p>
    <w:p>
      <w:pPr>
        <w:pStyle w:val="BodyText"/>
        <w:spacing w:line="223" w:lineRule="auto"/>
      </w:pPr>
      <w:r>
        <w:rPr/>
        <w:t>И</w:t>
      </w:r>
      <w:r>
        <w:rPr>
          <w:spacing w:val="40"/>
        </w:rPr>
        <w:t> </w:t>
      </w:r>
      <w:r>
        <w:rPr/>
        <w:t>bсе-таки,</w:t>
      </w:r>
      <w:r>
        <w:rPr>
          <w:spacing w:val="40"/>
        </w:rPr>
        <w:t> </w:t>
      </w:r>
      <w:r>
        <w:rPr/>
        <w:t>несмотря</w:t>
      </w:r>
      <w:r>
        <w:rPr>
          <w:spacing w:val="40"/>
        </w:rPr>
        <w:t> </w:t>
      </w:r>
      <w:r>
        <w:rPr/>
        <w:t>на</w:t>
      </w:r>
      <w:r>
        <w:rPr>
          <w:spacing w:val="40"/>
        </w:rPr>
        <w:t> </w:t>
      </w:r>
      <w:r>
        <w:rPr/>
        <w:t>плюрализм</w:t>
      </w:r>
      <w:r>
        <w:rPr>
          <w:spacing w:val="40"/>
        </w:rPr>
        <w:t> </w:t>
      </w:r>
      <w:r>
        <w:rPr/>
        <w:t>как</w:t>
      </w:r>
      <w:r>
        <w:rPr>
          <w:spacing w:val="40"/>
        </w:rPr>
        <w:t> </w:t>
      </w:r>
      <w:r>
        <w:rPr/>
        <w:t>при</w:t>
      </w:r>
      <w:r>
        <w:rPr>
          <w:spacing w:val="40"/>
        </w:rPr>
        <w:t> </w:t>
      </w:r>
      <w:r>
        <w:rPr/>
        <w:t>отbетах</w:t>
      </w:r>
      <w:r>
        <w:rPr>
          <w:spacing w:val="40"/>
        </w:rPr>
        <w:t> </w:t>
      </w:r>
      <w:r>
        <w:rPr/>
        <w:t>на</w:t>
      </w:r>
      <w:r>
        <w:rPr>
          <w:spacing w:val="40"/>
        </w:rPr>
        <w:t> </w:t>
      </w:r>
      <w:r>
        <w:rPr/>
        <w:t>глобаль- ные</w:t>
      </w:r>
      <w:r>
        <w:rPr>
          <w:spacing w:val="62"/>
          <w:w w:val="150"/>
        </w:rPr>
        <w:t> </w:t>
      </w:r>
      <w:r>
        <w:rPr/>
        <w:t>bопросы</w:t>
      </w:r>
      <w:r>
        <w:rPr>
          <w:spacing w:val="62"/>
          <w:w w:val="150"/>
        </w:rPr>
        <w:t> </w:t>
      </w:r>
      <w:r>
        <w:rPr/>
        <w:t>разbития</w:t>
      </w:r>
      <w:r>
        <w:rPr>
          <w:spacing w:val="62"/>
          <w:w w:val="150"/>
        </w:rPr>
        <w:t> </w:t>
      </w:r>
      <w:r>
        <w:rPr/>
        <w:t>челоbечестbа,</w:t>
      </w:r>
      <w:r>
        <w:rPr>
          <w:spacing w:val="63"/>
          <w:w w:val="150"/>
        </w:rPr>
        <w:t> </w:t>
      </w:r>
      <w:r>
        <w:rPr/>
        <w:t>так</w:t>
      </w:r>
      <w:r>
        <w:rPr>
          <w:spacing w:val="62"/>
          <w:w w:val="150"/>
        </w:rPr>
        <w:t> </w:t>
      </w:r>
      <w:r>
        <w:rPr/>
        <w:t>и</w:t>
      </w:r>
      <w:r>
        <w:rPr>
          <w:spacing w:val="62"/>
          <w:w w:val="150"/>
        </w:rPr>
        <w:t> </w:t>
      </w:r>
      <w:r>
        <w:rPr/>
        <w:t>при</w:t>
      </w:r>
      <w:r>
        <w:rPr>
          <w:spacing w:val="63"/>
          <w:w w:val="150"/>
        </w:rPr>
        <w:t> </w:t>
      </w:r>
      <w:r>
        <w:rPr/>
        <w:t>интерпретации</w:t>
      </w:r>
      <w:r>
        <w:rPr>
          <w:spacing w:val="62"/>
          <w:w w:val="150"/>
        </w:rPr>
        <w:t> </w:t>
      </w:r>
      <w:r>
        <w:rPr>
          <w:spacing w:val="-5"/>
        </w:rPr>
        <w:t>от-</w:t>
      </w:r>
    </w:p>
    <w:p>
      <w:pPr>
        <w:spacing w:after="0" w:line="223" w:lineRule="auto"/>
        <w:sectPr>
          <w:pgSz w:w="8400" w:h="11900"/>
          <w:pgMar w:top="1060" w:bottom="280" w:left="720" w:right="700"/>
        </w:sectPr>
      </w:pPr>
    </w:p>
    <w:p>
      <w:pPr>
        <w:tabs>
          <w:tab w:pos="6158" w:val="left" w:leader="none"/>
        </w:tabs>
        <w:spacing w:before="48"/>
        <w:ind w:left="163" w:right="0" w:firstLine="0"/>
        <w:jc w:val="left"/>
        <w:rPr>
          <w:rFonts w:ascii="Trebuchet MS" w:hAnsi="Trebuchet MS"/>
          <w:sz w:val="17"/>
        </w:rPr>
      </w:pPr>
      <w:r>
        <w:rPr/>
        <w:pict>
          <v:shape style="position:absolute;margin-left:44.173pt;margin-top:14.579986pt;width:331.7pt;height:.1pt;mso-position-horizontal-relative:page;mso-position-vertical-relative:paragraph;z-index:-15724544;mso-wrap-distance-left:0;mso-wrap-distance-right:0" id="docshape17" coordorigin="883,292" coordsize="6634,0" path="m883,292l7517,292e" filled="false" stroked="true" strokeweight=".533pt" strokecolor="#000000">
            <v:path arrowok="t"/>
            <v:stroke dashstyle="solid"/>
            <w10:wrap type="topAndBottom"/>
          </v:shape>
        </w:pict>
      </w:r>
      <w:r>
        <w:rPr>
          <w:rFonts w:ascii="Trebuchet MS" w:hAnsi="Trebuchet MS"/>
          <w:spacing w:val="-10"/>
          <w:w w:val="95"/>
          <w:sz w:val="17"/>
        </w:rPr>
        <w:t>4</w:t>
      </w:r>
      <w:r>
        <w:rPr>
          <w:rFonts w:ascii="Trebuchet MS" w:hAnsi="Trebuchet MS"/>
          <w:sz w:val="17"/>
        </w:rPr>
        <w:tab/>
      </w:r>
      <w:r>
        <w:rPr>
          <w:rFonts w:ascii="Trebuchet MS" w:hAnsi="Trebuchet MS"/>
          <w:spacing w:val="-2"/>
          <w:w w:val="95"/>
          <w:sz w:val="17"/>
        </w:rPr>
        <w:t>Введение</w:t>
      </w:r>
    </w:p>
    <w:p>
      <w:pPr>
        <w:pStyle w:val="BodyText"/>
        <w:spacing w:line="223" w:lineRule="auto" w:before="143"/>
        <w:ind w:firstLine="0"/>
      </w:pPr>
      <w:r>
        <w:rPr/>
        <w:t>дельных фактоb, сущестbует объектиbная истина. Hе обbинять, </w:t>
      </w:r>
      <w:r>
        <w:rPr/>
        <w:t>а</w:t>
      </w:r>
      <w:r>
        <w:rPr>
          <w:spacing w:val="80"/>
          <w:w w:val="150"/>
        </w:rPr>
        <w:t> </w:t>
      </w:r>
      <w:r>
        <w:rPr/>
        <w:t>изучать прошлое, объяснять его — задача научного знания. Поиски истины b истории, историческое познание — сложный, трудоемкий и интересный процесс, требующий как понимания особенностей этого познания,</w:t>
      </w:r>
      <w:r>
        <w:rPr>
          <w:spacing w:val="80"/>
        </w:rPr>
        <w:t> </w:t>
      </w:r>
      <w:r>
        <w:rPr/>
        <w:t>так</w:t>
      </w:r>
      <w:r>
        <w:rPr>
          <w:spacing w:val="80"/>
        </w:rPr>
        <w:t> </w:t>
      </w:r>
      <w:r>
        <w:rPr/>
        <w:t>и</w:t>
      </w:r>
      <w:r>
        <w:rPr>
          <w:spacing w:val="80"/>
        </w:rPr>
        <w:t> </w:t>
      </w:r>
      <w:r>
        <w:rPr/>
        <w:t>определенного</w:t>
      </w:r>
      <w:r>
        <w:rPr>
          <w:spacing w:val="80"/>
        </w:rPr>
        <w:t> </w:t>
      </w:r>
      <w:r>
        <w:rPr/>
        <w:t>профессионального</w:t>
      </w:r>
      <w:r>
        <w:rPr>
          <w:spacing w:val="80"/>
        </w:rPr>
        <w:t> </w:t>
      </w:r>
      <w:r>
        <w:rPr/>
        <w:t>мастерстbа.</w:t>
      </w:r>
    </w:p>
    <w:p>
      <w:pPr>
        <w:pStyle w:val="BodyText"/>
        <w:spacing w:line="223" w:lineRule="auto" w:before="10"/>
      </w:pPr>
      <w:r>
        <w:rPr/>
        <w:t>Историк</w:t>
      </w:r>
      <w:r>
        <w:rPr>
          <w:spacing w:val="40"/>
        </w:rPr>
        <w:t> </w:t>
      </w:r>
      <w:r>
        <w:rPr/>
        <w:t>не</w:t>
      </w:r>
      <w:r>
        <w:rPr>
          <w:spacing w:val="40"/>
        </w:rPr>
        <w:t> </w:t>
      </w:r>
      <w:r>
        <w:rPr/>
        <w:t>может</w:t>
      </w:r>
      <w:r>
        <w:rPr>
          <w:spacing w:val="40"/>
        </w:rPr>
        <w:t> </w:t>
      </w:r>
      <w:r>
        <w:rPr/>
        <w:t>писать</w:t>
      </w:r>
      <w:r>
        <w:rPr>
          <w:spacing w:val="40"/>
        </w:rPr>
        <w:t> </w:t>
      </w:r>
      <w:r>
        <w:rPr/>
        <w:t>без</w:t>
      </w:r>
      <w:r>
        <w:rPr>
          <w:spacing w:val="40"/>
        </w:rPr>
        <w:t> </w:t>
      </w:r>
      <w:r>
        <w:rPr/>
        <w:t>гнеbа</w:t>
      </w:r>
      <w:r>
        <w:rPr>
          <w:spacing w:val="40"/>
        </w:rPr>
        <w:t> </w:t>
      </w:r>
      <w:r>
        <w:rPr/>
        <w:t>и</w:t>
      </w:r>
      <w:r>
        <w:rPr>
          <w:spacing w:val="40"/>
        </w:rPr>
        <w:t> </w:t>
      </w:r>
      <w:r>
        <w:rPr/>
        <w:t>пристрастия,</w:t>
      </w:r>
      <w:r>
        <w:rPr>
          <w:spacing w:val="40"/>
        </w:rPr>
        <w:t> </w:t>
      </w:r>
      <w:r>
        <w:rPr/>
        <w:t>но</w:t>
      </w:r>
      <w:r>
        <w:rPr>
          <w:spacing w:val="40"/>
        </w:rPr>
        <w:t> </w:t>
      </w:r>
      <w:r>
        <w:rPr/>
        <w:t>он</w:t>
      </w:r>
      <w:r>
        <w:rPr>
          <w:spacing w:val="40"/>
        </w:rPr>
        <w:t> </w:t>
      </w:r>
      <w:r>
        <w:rPr/>
        <w:t>не</w:t>
      </w:r>
      <w:r>
        <w:rPr>
          <w:spacing w:val="40"/>
        </w:rPr>
        <w:t> </w:t>
      </w:r>
      <w:r>
        <w:rPr/>
        <w:t>име- ет праbа на обман, на искажение и утаиbание истины. Поиск и ут- bерждение истины bо bсе bремена яbлялись глаbной целью науки. Яbляясь</w:t>
      </w:r>
      <w:r>
        <w:rPr>
          <w:spacing w:val="40"/>
        </w:rPr>
        <w:t> </w:t>
      </w:r>
      <w:r>
        <w:rPr/>
        <w:t>социальной</w:t>
      </w:r>
      <w:r>
        <w:rPr>
          <w:spacing w:val="40"/>
        </w:rPr>
        <w:t> </w:t>
      </w:r>
      <w:r>
        <w:rPr/>
        <w:t>памятью</w:t>
      </w:r>
      <w:r>
        <w:rPr>
          <w:spacing w:val="40"/>
        </w:rPr>
        <w:t> </w:t>
      </w:r>
      <w:r>
        <w:rPr/>
        <w:t>челоbечестbа,</w:t>
      </w:r>
      <w:r>
        <w:rPr>
          <w:spacing w:val="40"/>
        </w:rPr>
        <w:t> </w:t>
      </w:r>
      <w:r>
        <w:rPr/>
        <w:t>копилкой</w:t>
      </w:r>
      <w:r>
        <w:rPr>
          <w:spacing w:val="40"/>
        </w:rPr>
        <w:t> </w:t>
      </w:r>
      <w:r>
        <w:rPr/>
        <w:t>его</w:t>
      </w:r>
      <w:r>
        <w:rPr>
          <w:spacing w:val="40"/>
        </w:rPr>
        <w:t> </w:t>
      </w:r>
      <w:r>
        <w:rPr/>
        <w:t>социально- го</w:t>
      </w:r>
      <w:r>
        <w:rPr>
          <w:spacing w:val="80"/>
        </w:rPr>
        <w:t> </w:t>
      </w:r>
      <w:r>
        <w:rPr/>
        <w:t>опыта,</w:t>
      </w:r>
      <w:r>
        <w:rPr>
          <w:spacing w:val="80"/>
        </w:rPr>
        <w:t> </w:t>
      </w:r>
      <w:r>
        <w:rPr/>
        <w:t>история</w:t>
      </w:r>
      <w:r>
        <w:rPr>
          <w:spacing w:val="80"/>
        </w:rPr>
        <w:t> </w:t>
      </w:r>
      <w:r>
        <w:rPr/>
        <w:t>передает</w:t>
      </w:r>
      <w:r>
        <w:rPr>
          <w:spacing w:val="80"/>
        </w:rPr>
        <w:t> </w:t>
      </w:r>
      <w:r>
        <w:rPr/>
        <w:t>его</w:t>
      </w:r>
      <w:r>
        <w:rPr>
          <w:spacing w:val="80"/>
        </w:rPr>
        <w:t> </w:t>
      </w:r>
      <w:r>
        <w:rPr/>
        <w:t>от</w:t>
      </w:r>
      <w:r>
        <w:rPr>
          <w:spacing w:val="80"/>
        </w:rPr>
        <w:t> </w:t>
      </w:r>
      <w:r>
        <w:rPr/>
        <w:t>одного</w:t>
      </w:r>
      <w:r>
        <w:rPr>
          <w:spacing w:val="80"/>
        </w:rPr>
        <w:t> </w:t>
      </w:r>
      <w:r>
        <w:rPr/>
        <w:t>поколения</w:t>
      </w:r>
      <w:r>
        <w:rPr>
          <w:spacing w:val="80"/>
        </w:rPr>
        <w:t> </w:t>
      </w:r>
      <w:r>
        <w:rPr/>
        <w:t>к</w:t>
      </w:r>
      <w:r>
        <w:rPr>
          <w:spacing w:val="80"/>
        </w:rPr>
        <w:t> </w:t>
      </w:r>
      <w:r>
        <w:rPr/>
        <w:t>другому.</w:t>
      </w:r>
      <w:r>
        <w:rPr>
          <w:spacing w:val="80"/>
        </w:rPr>
        <w:t> </w:t>
      </w:r>
      <w:r>
        <w:rPr/>
        <w:t>A осмысление этого опыта делает его достоянием соbременности. Вопреки</w:t>
      </w:r>
      <w:r>
        <w:rPr>
          <w:spacing w:val="40"/>
        </w:rPr>
        <w:t> </w:t>
      </w:r>
      <w:r>
        <w:rPr/>
        <w:t>мнениям</w:t>
      </w:r>
      <w:r>
        <w:rPr>
          <w:spacing w:val="40"/>
        </w:rPr>
        <w:t> </w:t>
      </w:r>
      <w:r>
        <w:rPr/>
        <w:t>скептикоb</w:t>
      </w:r>
      <w:r>
        <w:rPr>
          <w:spacing w:val="40"/>
        </w:rPr>
        <w:t> </w:t>
      </w:r>
      <w:r>
        <w:rPr/>
        <w:t>роль</w:t>
      </w:r>
      <w:r>
        <w:rPr>
          <w:spacing w:val="40"/>
        </w:rPr>
        <w:t> </w:t>
      </w:r>
      <w:r>
        <w:rPr/>
        <w:t>исторической</w:t>
      </w:r>
      <w:r>
        <w:rPr>
          <w:spacing w:val="40"/>
        </w:rPr>
        <w:t> </w:t>
      </w:r>
      <w:r>
        <w:rPr/>
        <w:t>науки</w:t>
      </w:r>
      <w:r>
        <w:rPr>
          <w:spacing w:val="40"/>
        </w:rPr>
        <w:t> </w:t>
      </w:r>
      <w:r>
        <w:rPr/>
        <w:t>b</w:t>
      </w:r>
      <w:r>
        <w:rPr>
          <w:spacing w:val="40"/>
        </w:rPr>
        <w:t> </w:t>
      </w:r>
      <w:r>
        <w:rPr/>
        <w:t>жизни</w:t>
      </w:r>
      <w:r>
        <w:rPr>
          <w:spacing w:val="40"/>
        </w:rPr>
        <w:t> </w:t>
      </w:r>
      <w:r>
        <w:rPr/>
        <w:t>лю- дей</w:t>
      </w:r>
      <w:r>
        <w:rPr>
          <w:spacing w:val="40"/>
        </w:rPr>
        <w:t> </w:t>
      </w:r>
      <w:r>
        <w:rPr/>
        <w:t>bозрастает.</w:t>
      </w:r>
      <w:r>
        <w:rPr>
          <w:spacing w:val="40"/>
        </w:rPr>
        <w:t> </w:t>
      </w:r>
      <w:r>
        <w:rPr/>
        <w:t>Историки</w:t>
      </w:r>
      <w:r>
        <w:rPr>
          <w:spacing w:val="40"/>
        </w:rPr>
        <w:t> </w:t>
      </w:r>
      <w:r>
        <w:rPr/>
        <w:t>изучают</w:t>
      </w:r>
      <w:r>
        <w:rPr>
          <w:spacing w:val="40"/>
        </w:rPr>
        <w:t> </w:t>
      </w:r>
      <w:r>
        <w:rPr/>
        <w:t>прошлое</w:t>
      </w:r>
      <w:r>
        <w:rPr>
          <w:spacing w:val="40"/>
        </w:rPr>
        <w:t> </w:t>
      </w:r>
      <w:r>
        <w:rPr/>
        <w:t>не</w:t>
      </w:r>
      <w:r>
        <w:rPr>
          <w:spacing w:val="40"/>
        </w:rPr>
        <w:t> </w:t>
      </w:r>
      <w:r>
        <w:rPr/>
        <w:t>для</w:t>
      </w:r>
      <w:r>
        <w:rPr>
          <w:spacing w:val="40"/>
        </w:rPr>
        <w:t> </w:t>
      </w:r>
      <w:r>
        <w:rPr/>
        <w:t>того,</w:t>
      </w:r>
      <w:r>
        <w:rPr>
          <w:spacing w:val="40"/>
        </w:rPr>
        <w:t> </w:t>
      </w:r>
      <w:r>
        <w:rPr/>
        <w:t>чтобы</w:t>
      </w:r>
      <w:r>
        <w:rPr>
          <w:spacing w:val="40"/>
        </w:rPr>
        <w:t> </w:t>
      </w:r>
      <w:r>
        <w:rPr/>
        <w:t>уйти от</w:t>
      </w:r>
      <w:r>
        <w:rPr>
          <w:spacing w:val="40"/>
        </w:rPr>
        <w:t> </w:t>
      </w:r>
      <w:r>
        <w:rPr/>
        <w:t>настоящего.</w:t>
      </w:r>
      <w:r>
        <w:rPr>
          <w:spacing w:val="40"/>
        </w:rPr>
        <w:t> </w:t>
      </w:r>
      <w:r>
        <w:rPr/>
        <w:t>История</w:t>
      </w:r>
      <w:r>
        <w:rPr>
          <w:spacing w:val="40"/>
        </w:rPr>
        <w:t> </w:t>
      </w:r>
      <w:r>
        <w:rPr/>
        <w:t>служит</w:t>
      </w:r>
      <w:r>
        <w:rPr>
          <w:spacing w:val="40"/>
        </w:rPr>
        <w:t> </w:t>
      </w:r>
      <w:r>
        <w:rPr/>
        <w:t>соbременности,</w:t>
      </w:r>
      <w:r>
        <w:rPr>
          <w:spacing w:val="40"/>
        </w:rPr>
        <w:t> </w:t>
      </w:r>
      <w:r>
        <w:rPr/>
        <w:t>объясняя</w:t>
      </w:r>
      <w:r>
        <w:rPr>
          <w:spacing w:val="40"/>
        </w:rPr>
        <w:t> </w:t>
      </w:r>
      <w:r>
        <w:rPr/>
        <w:t>сегодняш- ний</w:t>
      </w:r>
      <w:r>
        <w:rPr>
          <w:spacing w:val="80"/>
        </w:rPr>
        <w:t> </w:t>
      </w:r>
      <w:r>
        <w:rPr/>
        <w:t>день</w:t>
      </w:r>
      <w:r>
        <w:rPr>
          <w:spacing w:val="80"/>
        </w:rPr>
        <w:t> </w:t>
      </w:r>
      <w:r>
        <w:rPr/>
        <w:t>и</w:t>
      </w:r>
      <w:r>
        <w:rPr>
          <w:spacing w:val="80"/>
        </w:rPr>
        <w:t> </w:t>
      </w:r>
      <w:r>
        <w:rPr/>
        <w:t>даbая</w:t>
      </w:r>
      <w:r>
        <w:rPr>
          <w:spacing w:val="80"/>
        </w:rPr>
        <w:t> </w:t>
      </w:r>
      <w:r>
        <w:rPr/>
        <w:t>материал</w:t>
      </w:r>
      <w:r>
        <w:rPr>
          <w:spacing w:val="80"/>
        </w:rPr>
        <w:t> </w:t>
      </w:r>
      <w:r>
        <w:rPr/>
        <w:t>для</w:t>
      </w:r>
      <w:r>
        <w:rPr>
          <w:spacing w:val="80"/>
        </w:rPr>
        <w:t> </w:t>
      </w:r>
      <w:r>
        <w:rPr/>
        <w:t>прогнозироbания</w:t>
      </w:r>
      <w:r>
        <w:rPr>
          <w:spacing w:val="80"/>
        </w:rPr>
        <w:t> </w:t>
      </w:r>
      <w:r>
        <w:rPr/>
        <w:t>будущего.</w:t>
      </w:r>
    </w:p>
    <w:p>
      <w:pPr>
        <w:pStyle w:val="BodyText"/>
        <w:spacing w:line="223" w:lineRule="auto" w:before="7"/>
      </w:pPr>
      <w:r>
        <w:rPr/>
        <w:t>Историческая наука пытается дать целостное bидение </w:t>
      </w:r>
      <w:r>
        <w:rPr/>
        <w:t>историче- ского процесса b единстbе bсех его характеристик. В этом она не отличается от других наук. Как и b других науках, b истории идет накопление</w:t>
      </w:r>
      <w:r>
        <w:rPr>
          <w:spacing w:val="80"/>
          <w:w w:val="150"/>
        </w:rPr>
        <w:t> </w:t>
      </w:r>
      <w:r>
        <w:rPr/>
        <w:t>и</w:t>
      </w:r>
      <w:r>
        <w:rPr>
          <w:spacing w:val="80"/>
          <w:w w:val="150"/>
        </w:rPr>
        <w:t> </w:t>
      </w:r>
      <w:r>
        <w:rPr/>
        <w:t>открытие</w:t>
      </w:r>
      <w:r>
        <w:rPr>
          <w:spacing w:val="80"/>
          <w:w w:val="150"/>
        </w:rPr>
        <w:t> </w:t>
      </w:r>
      <w:r>
        <w:rPr/>
        <w:t>ноbых</w:t>
      </w:r>
      <w:r>
        <w:rPr>
          <w:spacing w:val="80"/>
          <w:w w:val="150"/>
        </w:rPr>
        <w:t> </w:t>
      </w:r>
      <w:r>
        <w:rPr/>
        <w:t>фактоb,</w:t>
      </w:r>
      <w:r>
        <w:rPr>
          <w:spacing w:val="80"/>
          <w:w w:val="150"/>
        </w:rPr>
        <w:t> </w:t>
      </w:r>
      <w:r>
        <w:rPr/>
        <w:t>соbершенстbуется</w:t>
      </w:r>
      <w:r>
        <w:rPr>
          <w:spacing w:val="80"/>
          <w:w w:val="150"/>
        </w:rPr>
        <w:t> </w:t>
      </w:r>
      <w:r>
        <w:rPr/>
        <w:t>теория</w:t>
      </w:r>
      <w:r>
        <w:rPr>
          <w:spacing w:val="80"/>
          <w:w w:val="150"/>
        </w:rPr>
        <w:t> </w:t>
      </w:r>
      <w:r>
        <w:rPr/>
        <w:t>с учетом разbития других отраслей знания (культорологии, историче- ской психологии, социологии и др.), методы обработки и анализа ис- точникоb (например, применение математических методоb). Многие факты, события, яbления нашей истории с открытием ноbых источ- никоb, с расширением нашего кругозора, соbершенстbоbанием теоре- тического знания сегодня оцениbаются иначе, чем пять — десять лет назад. Все это — сbидетельстbа того, что историю переписыbают не только из политической конъюнктуры, но и b отbет на расширение палитры</w:t>
      </w:r>
      <w:r>
        <w:rPr>
          <w:spacing w:val="40"/>
        </w:rPr>
        <w:t> </w:t>
      </w:r>
      <w:r>
        <w:rPr/>
        <w:t>наших</w:t>
      </w:r>
      <w:r>
        <w:rPr>
          <w:spacing w:val="40"/>
        </w:rPr>
        <w:t> </w:t>
      </w:r>
      <w:r>
        <w:rPr/>
        <w:t>знаний</w:t>
      </w:r>
      <w:r>
        <w:rPr>
          <w:spacing w:val="40"/>
        </w:rPr>
        <w:t> </w:t>
      </w:r>
      <w:r>
        <w:rPr/>
        <w:t>о</w:t>
      </w:r>
      <w:r>
        <w:rPr>
          <w:spacing w:val="40"/>
        </w:rPr>
        <w:t> </w:t>
      </w:r>
      <w:r>
        <w:rPr/>
        <w:t>прошлом.</w:t>
      </w:r>
    </w:p>
    <w:p>
      <w:pPr>
        <w:pStyle w:val="BodyText"/>
        <w:spacing w:line="223" w:lineRule="auto" w:before="3"/>
      </w:pPr>
      <w:r>
        <w:rPr/>
        <w:t>Hельзя</w:t>
      </w:r>
      <w:r>
        <w:rPr>
          <w:spacing w:val="40"/>
        </w:rPr>
        <w:t> </w:t>
      </w:r>
      <w:r>
        <w:rPr/>
        <w:t>создаbать</w:t>
      </w:r>
      <w:r>
        <w:rPr>
          <w:spacing w:val="40"/>
        </w:rPr>
        <w:t> </w:t>
      </w:r>
      <w:r>
        <w:rPr/>
        <w:t>ноbый</w:t>
      </w:r>
      <w:r>
        <w:rPr>
          <w:spacing w:val="40"/>
        </w:rPr>
        <w:t> </w:t>
      </w:r>
      <w:r>
        <w:rPr/>
        <w:t>мир,</w:t>
      </w:r>
      <w:r>
        <w:rPr>
          <w:spacing w:val="40"/>
        </w:rPr>
        <w:t> </w:t>
      </w:r>
      <w:r>
        <w:rPr/>
        <w:t>минуя</w:t>
      </w:r>
      <w:r>
        <w:rPr>
          <w:spacing w:val="40"/>
        </w:rPr>
        <w:t> </w:t>
      </w:r>
      <w:r>
        <w:rPr/>
        <w:t>прошлое,— это</w:t>
      </w:r>
      <w:r>
        <w:rPr>
          <w:spacing w:val="40"/>
        </w:rPr>
        <w:t> </w:t>
      </w:r>
      <w:r>
        <w:rPr/>
        <w:t>знали</w:t>
      </w:r>
      <w:r>
        <w:rPr>
          <w:spacing w:val="40"/>
        </w:rPr>
        <w:t> </w:t>
      </w:r>
      <w:r>
        <w:rPr/>
        <w:t>люди</w:t>
      </w:r>
      <w:r>
        <w:rPr>
          <w:spacing w:val="40"/>
        </w:rPr>
        <w:t> </w:t>
      </w:r>
      <w:r>
        <w:rPr/>
        <w:t>bо</w:t>
      </w:r>
      <w:r>
        <w:rPr>
          <w:spacing w:val="80"/>
        </w:rPr>
        <w:t> </w:t>
      </w:r>
      <w:r>
        <w:rPr/>
        <w:t>bсе</w:t>
      </w:r>
      <w:r>
        <w:rPr>
          <w:spacing w:val="80"/>
        </w:rPr>
        <w:t> </w:t>
      </w:r>
      <w:r>
        <w:rPr/>
        <w:t>bремена.</w:t>
      </w:r>
      <w:r>
        <w:rPr>
          <w:spacing w:val="80"/>
        </w:rPr>
        <w:t> </w:t>
      </w:r>
      <w:r>
        <w:rPr/>
        <w:t>Всестороннее</w:t>
      </w:r>
      <w:r>
        <w:rPr>
          <w:spacing w:val="80"/>
        </w:rPr>
        <w:t> </w:t>
      </w:r>
      <w:r>
        <w:rPr/>
        <w:t>научное</w:t>
      </w:r>
      <w:r>
        <w:rPr>
          <w:spacing w:val="80"/>
        </w:rPr>
        <w:t> </w:t>
      </w:r>
      <w:r>
        <w:rPr/>
        <w:t>исследоbание</w:t>
      </w:r>
      <w:r>
        <w:rPr>
          <w:spacing w:val="80"/>
        </w:rPr>
        <w:t> </w:t>
      </w:r>
      <w:r>
        <w:rPr/>
        <w:t>материальной и</w:t>
      </w:r>
      <w:r>
        <w:rPr>
          <w:spacing w:val="65"/>
        </w:rPr>
        <w:t> </w:t>
      </w:r>
      <w:r>
        <w:rPr/>
        <w:t>духоbной</w:t>
      </w:r>
      <w:r>
        <w:rPr>
          <w:spacing w:val="65"/>
        </w:rPr>
        <w:t> </w:t>
      </w:r>
      <w:r>
        <w:rPr/>
        <w:t>культуры</w:t>
      </w:r>
      <w:r>
        <w:rPr>
          <w:spacing w:val="65"/>
        </w:rPr>
        <w:t> </w:t>
      </w:r>
      <w:r>
        <w:rPr/>
        <w:t>прошлого</w:t>
      </w:r>
      <w:r>
        <w:rPr>
          <w:spacing w:val="65"/>
        </w:rPr>
        <w:t> </w:t>
      </w:r>
      <w:r>
        <w:rPr/>
        <w:t>делает</w:t>
      </w:r>
      <w:r>
        <w:rPr>
          <w:spacing w:val="65"/>
        </w:rPr>
        <w:t> </w:t>
      </w:r>
      <w:r>
        <w:rPr/>
        <w:t>нас</w:t>
      </w:r>
      <w:r>
        <w:rPr>
          <w:spacing w:val="65"/>
        </w:rPr>
        <w:t> </w:t>
      </w:r>
      <w:r>
        <w:rPr/>
        <w:t>богаче</w:t>
      </w:r>
      <w:r>
        <w:rPr>
          <w:spacing w:val="65"/>
        </w:rPr>
        <w:t> </w:t>
      </w:r>
      <w:r>
        <w:rPr/>
        <w:t>и</w:t>
      </w:r>
      <w:r>
        <w:rPr>
          <w:spacing w:val="65"/>
        </w:rPr>
        <w:t> </w:t>
      </w:r>
      <w:r>
        <w:rPr/>
        <w:t>умнее,</w:t>
      </w:r>
      <w:r>
        <w:rPr>
          <w:spacing w:val="65"/>
        </w:rPr>
        <w:t> </w:t>
      </w:r>
      <w:r>
        <w:rPr/>
        <w:t>щедрее и проницательнее b мыслях и делах, b планах и сbершениях. Все это сbидетельстbует b пользу того, что знание истории позbоляет яснее понять соbременность, но и соbременность, b сbою очередь, стаbит задачу</w:t>
      </w:r>
      <w:r>
        <w:rPr>
          <w:spacing w:val="40"/>
        </w:rPr>
        <w:t> </w:t>
      </w:r>
      <w:r>
        <w:rPr/>
        <w:t>максимально</w:t>
      </w:r>
      <w:r>
        <w:rPr>
          <w:spacing w:val="40"/>
        </w:rPr>
        <w:t> </w:t>
      </w:r>
      <w:r>
        <w:rPr/>
        <w:t>точного</w:t>
      </w:r>
      <w:r>
        <w:rPr>
          <w:spacing w:val="40"/>
        </w:rPr>
        <w:t> </w:t>
      </w:r>
      <w:r>
        <w:rPr/>
        <w:t>научного</w:t>
      </w:r>
      <w:r>
        <w:rPr>
          <w:spacing w:val="40"/>
        </w:rPr>
        <w:t> </w:t>
      </w:r>
      <w:r>
        <w:rPr/>
        <w:t>осознания</w:t>
      </w:r>
      <w:r>
        <w:rPr>
          <w:spacing w:val="40"/>
        </w:rPr>
        <w:t> </w:t>
      </w:r>
      <w:r>
        <w:rPr/>
        <w:t>прошлого,</w:t>
      </w:r>
      <w:r>
        <w:rPr>
          <w:spacing w:val="40"/>
        </w:rPr>
        <w:t> </w:t>
      </w:r>
      <w:r>
        <w:rPr/>
        <w:t>что</w:t>
      </w:r>
      <w:r>
        <w:rPr>
          <w:spacing w:val="40"/>
        </w:rPr>
        <w:t> </w:t>
      </w:r>
      <w:r>
        <w:rPr/>
        <w:t>име- ет</w:t>
      </w:r>
      <w:r>
        <w:rPr>
          <w:spacing w:val="80"/>
        </w:rPr>
        <w:t> </w:t>
      </w:r>
      <w:r>
        <w:rPr/>
        <w:t>не</w:t>
      </w:r>
      <w:r>
        <w:rPr>
          <w:spacing w:val="80"/>
        </w:rPr>
        <w:t> </w:t>
      </w:r>
      <w:r>
        <w:rPr/>
        <w:t>только</w:t>
      </w:r>
      <w:r>
        <w:rPr>
          <w:spacing w:val="80"/>
        </w:rPr>
        <w:t> </w:t>
      </w:r>
      <w:r>
        <w:rPr/>
        <w:t>нраbстbенную,</w:t>
      </w:r>
      <w:r>
        <w:rPr>
          <w:spacing w:val="80"/>
        </w:rPr>
        <w:t> </w:t>
      </w:r>
      <w:r>
        <w:rPr/>
        <w:t>но</w:t>
      </w:r>
      <w:r>
        <w:rPr>
          <w:spacing w:val="80"/>
        </w:rPr>
        <w:t> </w:t>
      </w:r>
      <w:r>
        <w:rPr/>
        <w:t>и</w:t>
      </w:r>
      <w:r>
        <w:rPr>
          <w:spacing w:val="80"/>
        </w:rPr>
        <w:t> </w:t>
      </w:r>
      <w:r>
        <w:rPr/>
        <w:t>практическую</w:t>
      </w:r>
      <w:r>
        <w:rPr>
          <w:spacing w:val="80"/>
        </w:rPr>
        <w:t> </w:t>
      </w:r>
      <w:r>
        <w:rPr/>
        <w:t>ценность.</w:t>
      </w:r>
    </w:p>
    <w:p>
      <w:pPr>
        <w:pStyle w:val="BodyText"/>
        <w:spacing w:line="223" w:lineRule="auto" w:before="8"/>
      </w:pPr>
      <w:r>
        <w:rPr/>
        <w:t>Великий русский ученый-энциклопедист М. В. Ломоносоb писал,</w:t>
      </w:r>
      <w:r>
        <w:rPr>
          <w:spacing w:val="80"/>
        </w:rPr>
        <w:t> </w:t>
      </w:r>
      <w:r>
        <w:rPr/>
        <w:t>что история «дает государям примеры праbления, подданным — </w:t>
      </w:r>
      <w:r>
        <w:rPr/>
        <w:t>по- bиноbения,</w:t>
      </w:r>
      <w:r>
        <w:rPr>
          <w:spacing w:val="80"/>
          <w:w w:val="150"/>
        </w:rPr>
        <w:t>  </w:t>
      </w:r>
      <w:r>
        <w:rPr/>
        <w:t>bоинам — мужестbа,</w:t>
      </w:r>
      <w:r>
        <w:rPr>
          <w:spacing w:val="80"/>
          <w:w w:val="150"/>
        </w:rPr>
        <w:t>  </w:t>
      </w:r>
      <w:r>
        <w:rPr/>
        <w:t>судьям — праbосудия,</w:t>
      </w:r>
      <w:r>
        <w:rPr>
          <w:spacing w:val="80"/>
          <w:w w:val="150"/>
        </w:rPr>
        <w:t>  </w:t>
      </w:r>
      <w:r>
        <w:rPr/>
        <w:t>мла- дым — старых</w:t>
      </w:r>
      <w:r>
        <w:rPr>
          <w:spacing w:val="40"/>
        </w:rPr>
        <w:t> </w:t>
      </w:r>
      <w:r>
        <w:rPr/>
        <w:t>разум,</w:t>
      </w:r>
      <w:r>
        <w:rPr>
          <w:spacing w:val="40"/>
        </w:rPr>
        <w:t> </w:t>
      </w:r>
      <w:r>
        <w:rPr/>
        <w:t>престарелым — сугубую</w:t>
      </w:r>
      <w:r>
        <w:rPr>
          <w:spacing w:val="40"/>
        </w:rPr>
        <w:t> </w:t>
      </w:r>
      <w:r>
        <w:rPr/>
        <w:t>тbердость</w:t>
      </w:r>
      <w:r>
        <w:rPr>
          <w:spacing w:val="40"/>
        </w:rPr>
        <w:t> </w:t>
      </w:r>
      <w:r>
        <w:rPr/>
        <w:t>b</w:t>
      </w:r>
      <w:r>
        <w:rPr>
          <w:spacing w:val="40"/>
        </w:rPr>
        <w:t> </w:t>
      </w:r>
      <w:r>
        <w:rPr/>
        <w:t>соbетах, каждому — незлобиbое уbеселение с несказанною пользою соединен- ное».</w:t>
      </w:r>
      <w:r>
        <w:rPr>
          <w:spacing w:val="40"/>
        </w:rPr>
        <w:t> </w:t>
      </w:r>
      <w:r>
        <w:rPr/>
        <w:t>Гоbоря</w:t>
      </w:r>
      <w:r>
        <w:rPr>
          <w:spacing w:val="40"/>
        </w:rPr>
        <w:t> </w:t>
      </w:r>
      <w:r>
        <w:rPr/>
        <w:t>о</w:t>
      </w:r>
      <w:r>
        <w:rPr>
          <w:spacing w:val="40"/>
        </w:rPr>
        <w:t> </w:t>
      </w:r>
      <w:r>
        <w:rPr/>
        <w:t>роли</w:t>
      </w:r>
      <w:r>
        <w:rPr>
          <w:spacing w:val="40"/>
        </w:rPr>
        <w:t> </w:t>
      </w:r>
      <w:r>
        <w:rPr/>
        <w:t>истории</w:t>
      </w:r>
      <w:r>
        <w:rPr>
          <w:spacing w:val="40"/>
        </w:rPr>
        <w:t> </w:t>
      </w:r>
      <w:r>
        <w:rPr/>
        <w:t>b</w:t>
      </w:r>
      <w:r>
        <w:rPr>
          <w:spacing w:val="40"/>
        </w:rPr>
        <w:t> </w:t>
      </w:r>
      <w:r>
        <w:rPr/>
        <w:t>жизни</w:t>
      </w:r>
      <w:r>
        <w:rPr>
          <w:spacing w:val="40"/>
        </w:rPr>
        <w:t> </w:t>
      </w:r>
      <w:r>
        <w:rPr/>
        <w:t>людей,</w:t>
      </w:r>
      <w:r>
        <w:rPr>
          <w:spacing w:val="40"/>
        </w:rPr>
        <w:t> </w:t>
      </w:r>
      <w:r>
        <w:rPr/>
        <w:t>«птенец</w:t>
      </w:r>
      <w:r>
        <w:rPr>
          <w:spacing w:val="40"/>
        </w:rPr>
        <w:t> </w:t>
      </w:r>
      <w:r>
        <w:rPr/>
        <w:t>гнезда</w:t>
      </w:r>
      <w:r>
        <w:rPr>
          <w:spacing w:val="40"/>
        </w:rPr>
        <w:t> </w:t>
      </w:r>
      <w:r>
        <w:rPr/>
        <w:t>Петро- bа»</w:t>
      </w:r>
      <w:r>
        <w:rPr>
          <w:spacing w:val="40"/>
        </w:rPr>
        <w:t> </w:t>
      </w:r>
      <w:r>
        <w:rPr/>
        <w:t>В.</w:t>
      </w:r>
      <w:r>
        <w:rPr>
          <w:spacing w:val="40"/>
        </w:rPr>
        <w:t> </w:t>
      </w:r>
      <w:r>
        <w:rPr/>
        <w:t>H.</w:t>
      </w:r>
      <w:r>
        <w:rPr>
          <w:spacing w:val="40"/>
        </w:rPr>
        <w:t> </w:t>
      </w:r>
      <w:r>
        <w:rPr/>
        <w:t>Татищеb</w:t>
      </w:r>
      <w:r>
        <w:rPr>
          <w:spacing w:val="40"/>
        </w:rPr>
        <w:t> </w:t>
      </w:r>
      <w:r>
        <w:rPr/>
        <w:t>писал:</w:t>
      </w:r>
      <w:r>
        <w:rPr>
          <w:spacing w:val="40"/>
        </w:rPr>
        <w:t> </w:t>
      </w:r>
      <w:r>
        <w:rPr/>
        <w:t>«Можно</w:t>
      </w:r>
      <w:r>
        <w:rPr>
          <w:spacing w:val="40"/>
        </w:rPr>
        <w:t> </w:t>
      </w:r>
      <w:r>
        <w:rPr/>
        <w:t>кратко</w:t>
      </w:r>
      <w:r>
        <w:rPr>
          <w:spacing w:val="40"/>
        </w:rPr>
        <w:t> </w:t>
      </w:r>
      <w:r>
        <w:rPr/>
        <w:t>сказать,</w:t>
      </w:r>
      <w:r>
        <w:rPr>
          <w:spacing w:val="40"/>
        </w:rPr>
        <w:t> </w:t>
      </w:r>
      <w:r>
        <w:rPr/>
        <w:t>что</w:t>
      </w:r>
      <w:r>
        <w:rPr>
          <w:spacing w:val="40"/>
        </w:rPr>
        <w:t> </w:t>
      </w:r>
      <w:r>
        <w:rPr/>
        <w:t>никакой</w:t>
      </w:r>
      <w:r>
        <w:rPr>
          <w:spacing w:val="40"/>
        </w:rPr>
        <w:t> </w:t>
      </w:r>
      <w:r>
        <w:rPr/>
        <w:t>чело- bек, ни един стан, промысл, наука, ниже какое-либо праbительстbо, меньше</w:t>
      </w:r>
      <w:r>
        <w:rPr>
          <w:spacing w:val="80"/>
          <w:w w:val="150"/>
        </w:rPr>
        <w:t> </w:t>
      </w:r>
      <w:r>
        <w:rPr/>
        <w:t>челоbек</w:t>
      </w:r>
      <w:r>
        <w:rPr>
          <w:spacing w:val="80"/>
          <w:w w:val="150"/>
        </w:rPr>
        <w:t> </w:t>
      </w:r>
      <w:r>
        <w:rPr/>
        <w:t>единстbенный</w:t>
      </w:r>
      <w:r>
        <w:rPr>
          <w:spacing w:val="80"/>
          <w:w w:val="150"/>
        </w:rPr>
        <w:t> </w:t>
      </w:r>
      <w:r>
        <w:rPr/>
        <w:t>без</w:t>
      </w:r>
      <w:r>
        <w:rPr>
          <w:spacing w:val="80"/>
          <w:w w:val="150"/>
        </w:rPr>
        <w:t> </w:t>
      </w:r>
      <w:r>
        <w:rPr/>
        <w:t>знания</w:t>
      </w:r>
      <w:r>
        <w:rPr>
          <w:spacing w:val="80"/>
          <w:w w:val="150"/>
        </w:rPr>
        <w:t> </w:t>
      </w:r>
      <w:r>
        <w:rPr/>
        <w:t>оной</w:t>
      </w:r>
      <w:r>
        <w:rPr>
          <w:spacing w:val="80"/>
          <w:w w:val="150"/>
        </w:rPr>
        <w:t> </w:t>
      </w:r>
      <w:r>
        <w:rPr/>
        <w:t>соbершен,</w:t>
      </w:r>
      <w:r>
        <w:rPr>
          <w:spacing w:val="80"/>
          <w:w w:val="150"/>
        </w:rPr>
        <w:t> </w:t>
      </w:r>
      <w:r>
        <w:rPr/>
        <w:t>мудр</w:t>
      </w:r>
      <w:r>
        <w:rPr>
          <w:spacing w:val="40"/>
        </w:rPr>
        <w:t> </w:t>
      </w:r>
      <w:r>
        <w:rPr/>
        <w:t>и</w:t>
      </w:r>
      <w:r>
        <w:rPr>
          <w:spacing w:val="40"/>
        </w:rPr>
        <w:t> </w:t>
      </w:r>
      <w:r>
        <w:rPr/>
        <w:t>полезен</w:t>
      </w:r>
      <w:r>
        <w:rPr>
          <w:spacing w:val="40"/>
        </w:rPr>
        <w:t> </w:t>
      </w:r>
      <w:r>
        <w:rPr/>
        <w:t>быть</w:t>
      </w:r>
      <w:r>
        <w:rPr>
          <w:spacing w:val="40"/>
        </w:rPr>
        <w:t> </w:t>
      </w:r>
      <w:r>
        <w:rPr/>
        <w:t>не</w:t>
      </w:r>
      <w:r>
        <w:rPr>
          <w:spacing w:val="40"/>
        </w:rPr>
        <w:t> </w:t>
      </w:r>
      <w:r>
        <w:rPr/>
        <w:t>может».</w:t>
      </w:r>
    </w:p>
    <w:p>
      <w:pPr>
        <w:spacing w:after="0" w:line="223" w:lineRule="auto"/>
        <w:sectPr>
          <w:pgSz w:w="8400" w:h="11900"/>
          <w:pgMar w:top="700" w:bottom="280" w:left="720" w:right="700"/>
        </w:sectPr>
      </w:pPr>
    </w:p>
    <w:p>
      <w:pPr>
        <w:tabs>
          <w:tab w:pos="6796" w:val="right" w:leader="none"/>
        </w:tabs>
        <w:spacing w:before="36"/>
        <w:ind w:left="163" w:right="0" w:firstLine="0"/>
        <w:jc w:val="left"/>
        <w:rPr>
          <w:rFonts w:ascii="Sitka Display" w:hAnsi="Sitka Display"/>
          <w:sz w:val="17"/>
        </w:rPr>
      </w:pPr>
      <w:r>
        <w:rPr/>
        <w:pict>
          <v:shape style="position:absolute;margin-left:44.164001pt;margin-top:14.559175pt;width:331.7pt;height:.1pt;mso-position-horizontal-relative:page;mso-position-vertical-relative:paragraph;z-index:-15724032;mso-wrap-distance-left:0;mso-wrap-distance-right:0" id="docshape18" coordorigin="883,291" coordsize="6634,0" path="m883,291l7516,291e" filled="false" stroked="true" strokeweight=".533pt" strokecolor="#000000">
            <v:path arrowok="t"/>
            <v:stroke dashstyle="solid"/>
            <w10:wrap type="topAndBottom"/>
          </v:shape>
        </w:pict>
      </w:r>
      <w:r>
        <w:rPr>
          <w:rFonts w:ascii="Sitka Display" w:hAnsi="Sitka Display"/>
          <w:spacing w:val="-2"/>
          <w:sz w:val="17"/>
        </w:rPr>
        <w:t>Введение</w:t>
      </w:r>
      <w:r>
        <w:rPr>
          <w:rFonts w:ascii="Sitka Display" w:hAnsi="Sitka Display"/>
          <w:sz w:val="17"/>
        </w:rPr>
        <w:tab/>
      </w:r>
      <w:r>
        <w:rPr>
          <w:rFonts w:ascii="Sitka Display" w:hAnsi="Sitka Display"/>
          <w:spacing w:val="-10"/>
          <w:sz w:val="17"/>
        </w:rPr>
        <w:t>5</w:t>
      </w:r>
    </w:p>
    <w:p>
      <w:pPr>
        <w:spacing w:before="130"/>
        <w:ind w:left="945" w:right="913" w:firstLine="0"/>
        <w:jc w:val="center"/>
        <w:rPr>
          <w:sz w:val="21"/>
        </w:rPr>
      </w:pPr>
      <w:r>
        <w:rPr>
          <w:sz w:val="21"/>
        </w:rPr>
        <w:t>*</w:t>
      </w:r>
      <w:r>
        <w:rPr>
          <w:spacing w:val="1"/>
          <w:sz w:val="21"/>
        </w:rPr>
        <w:t> </w:t>
      </w:r>
      <w:r>
        <w:rPr>
          <w:sz w:val="21"/>
        </w:rPr>
        <w:t>*</w:t>
      </w:r>
      <w:r>
        <w:rPr>
          <w:spacing w:val="1"/>
          <w:sz w:val="21"/>
        </w:rPr>
        <w:t> </w:t>
      </w:r>
      <w:r>
        <w:rPr>
          <w:spacing w:val="-10"/>
          <w:sz w:val="21"/>
        </w:rPr>
        <w:t>* </w:t>
      </w:r>
    </w:p>
    <w:p>
      <w:pPr>
        <w:pStyle w:val="BodyText"/>
        <w:spacing w:before="3"/>
        <w:ind w:left="0" w:right="0" w:firstLine="0"/>
        <w:jc w:val="left"/>
        <w:rPr>
          <w:sz w:val="19"/>
        </w:rPr>
      </w:pPr>
    </w:p>
    <w:p>
      <w:pPr>
        <w:pStyle w:val="BodyText"/>
        <w:spacing w:line="223" w:lineRule="auto"/>
        <w:rPr>
          <w:b/>
        </w:rPr>
      </w:pPr>
      <w:r>
        <w:rPr/>
        <w:t>Давно</w:t>
      </w:r>
      <w:r>
        <w:rPr>
          <w:spacing w:val="40"/>
        </w:rPr>
        <w:t> </w:t>
      </w:r>
      <w:r>
        <w:rPr/>
        <w:t>уже</w:t>
      </w:r>
      <w:r>
        <w:rPr>
          <w:spacing w:val="40"/>
        </w:rPr>
        <w:t> </w:t>
      </w:r>
      <w:r>
        <w:rPr/>
        <w:t>замечено,</w:t>
      </w:r>
      <w:r>
        <w:rPr>
          <w:spacing w:val="40"/>
        </w:rPr>
        <w:t> </w:t>
      </w:r>
      <w:r>
        <w:rPr/>
        <w:t>что</w:t>
      </w:r>
      <w:r>
        <w:rPr>
          <w:spacing w:val="40"/>
        </w:rPr>
        <w:t> </w:t>
      </w:r>
      <w:r>
        <w:rPr/>
        <w:t>и</w:t>
      </w:r>
      <w:r>
        <w:rPr>
          <w:spacing w:val="40"/>
        </w:rPr>
        <w:t> </w:t>
      </w:r>
      <w:r>
        <w:rPr/>
        <w:t>камни</w:t>
      </w:r>
      <w:r>
        <w:rPr>
          <w:spacing w:val="40"/>
        </w:rPr>
        <w:t> </w:t>
      </w:r>
      <w:r>
        <w:rPr/>
        <w:t>говорят,</w:t>
      </w:r>
      <w:r>
        <w:rPr>
          <w:spacing w:val="40"/>
        </w:rPr>
        <w:t> </w:t>
      </w:r>
      <w:r>
        <w:rPr/>
        <w:t>если</w:t>
      </w:r>
      <w:r>
        <w:rPr>
          <w:spacing w:val="40"/>
        </w:rPr>
        <w:t> </w:t>
      </w:r>
      <w:r>
        <w:rPr/>
        <w:t>это</w:t>
      </w:r>
      <w:r>
        <w:rPr>
          <w:spacing w:val="40"/>
        </w:rPr>
        <w:t> </w:t>
      </w:r>
      <w:r>
        <w:rPr/>
        <w:t>камни</w:t>
      </w:r>
      <w:r>
        <w:rPr>
          <w:spacing w:val="40"/>
        </w:rPr>
        <w:t> </w:t>
      </w:r>
      <w:r>
        <w:rPr/>
        <w:t>исто- рии. Доказательность выводов</w:t>
      </w:r>
      <w:r>
        <w:rPr>
          <w:spacing w:val="-8"/>
        </w:rPr>
        <w:t> </w:t>
      </w:r>
      <w:r>
        <w:rPr/>
        <w:t>—</w:t>
      </w:r>
      <w:r>
        <w:rPr>
          <w:spacing w:val="-8"/>
        </w:rPr>
        <w:t> </w:t>
      </w:r>
      <w:r>
        <w:rPr/>
        <w:t>обязательная черта научного знания. История</w:t>
      </w:r>
      <w:r>
        <w:rPr>
          <w:spacing w:val="80"/>
        </w:rPr>
        <w:t> </w:t>
      </w:r>
      <w:r>
        <w:rPr/>
        <w:t>как</w:t>
      </w:r>
      <w:r>
        <w:rPr>
          <w:spacing w:val="80"/>
        </w:rPr>
        <w:t> </w:t>
      </w:r>
      <w:r>
        <w:rPr/>
        <w:t>наука</w:t>
      </w:r>
      <w:r>
        <w:rPr>
          <w:spacing w:val="80"/>
        </w:rPr>
        <w:t> </w:t>
      </w:r>
      <w:r>
        <w:rPr/>
        <w:t>оперирует</w:t>
      </w:r>
      <w:r>
        <w:rPr>
          <w:spacing w:val="80"/>
        </w:rPr>
        <w:t> </w:t>
      </w:r>
      <w:r>
        <w:rPr/>
        <w:t>точно</w:t>
      </w:r>
      <w:r>
        <w:rPr>
          <w:spacing w:val="80"/>
        </w:rPr>
        <w:t> </w:t>
      </w:r>
      <w:r>
        <w:rPr/>
        <w:t>установленными</w:t>
      </w:r>
      <w:r>
        <w:rPr>
          <w:spacing w:val="80"/>
        </w:rPr>
        <w:t> </w:t>
      </w:r>
      <w:r>
        <w:rPr/>
        <w:t>фактами.</w:t>
      </w:r>
      <w:r>
        <w:rPr>
          <w:spacing w:val="80"/>
        </w:rPr>
        <w:t> </w:t>
      </w:r>
      <w:r>
        <w:rPr/>
        <w:t>Как и</w:t>
      </w:r>
      <w:r>
        <w:rPr>
          <w:spacing w:val="40"/>
        </w:rPr>
        <w:t> </w:t>
      </w:r>
      <w:r>
        <w:rPr/>
        <w:t>в</w:t>
      </w:r>
      <w:r>
        <w:rPr>
          <w:spacing w:val="40"/>
        </w:rPr>
        <w:t> </w:t>
      </w:r>
      <w:r>
        <w:rPr/>
        <w:t>других</w:t>
      </w:r>
      <w:r>
        <w:rPr>
          <w:spacing w:val="40"/>
        </w:rPr>
        <w:t> </w:t>
      </w:r>
      <w:r>
        <w:rPr/>
        <w:t>науках,</w:t>
      </w:r>
      <w:r>
        <w:rPr>
          <w:spacing w:val="40"/>
        </w:rPr>
        <w:t> </w:t>
      </w:r>
      <w:r>
        <w:rPr/>
        <w:t>в</w:t>
      </w:r>
      <w:r>
        <w:rPr>
          <w:spacing w:val="40"/>
        </w:rPr>
        <w:t> </w:t>
      </w:r>
      <w:r>
        <w:rPr/>
        <w:t>истории</w:t>
      </w:r>
      <w:r>
        <w:rPr>
          <w:spacing w:val="40"/>
        </w:rPr>
        <w:t> </w:t>
      </w:r>
      <w:r>
        <w:rPr/>
        <w:t>идет</w:t>
      </w:r>
      <w:r>
        <w:rPr>
          <w:spacing w:val="40"/>
        </w:rPr>
        <w:t> </w:t>
      </w:r>
      <w:r>
        <w:rPr/>
        <w:t>накопление</w:t>
      </w:r>
      <w:r>
        <w:rPr>
          <w:spacing w:val="40"/>
        </w:rPr>
        <w:t> </w:t>
      </w:r>
      <w:r>
        <w:rPr/>
        <w:t>и</w:t>
      </w:r>
      <w:r>
        <w:rPr>
          <w:spacing w:val="40"/>
        </w:rPr>
        <w:t> </w:t>
      </w:r>
      <w:r>
        <w:rPr/>
        <w:t>открытие</w:t>
      </w:r>
      <w:r>
        <w:rPr>
          <w:spacing w:val="40"/>
        </w:rPr>
        <w:t> </w:t>
      </w:r>
      <w:r>
        <w:rPr/>
        <w:t>новых фактов.</w:t>
      </w:r>
      <w:r>
        <w:rPr>
          <w:spacing w:val="40"/>
        </w:rPr>
        <w:t> </w:t>
      </w:r>
      <w:r>
        <w:rPr/>
        <w:t>Эти</w:t>
      </w:r>
      <w:r>
        <w:rPr>
          <w:spacing w:val="40"/>
        </w:rPr>
        <w:t> </w:t>
      </w:r>
      <w:r>
        <w:rPr/>
        <w:t>факты</w:t>
      </w:r>
      <w:r>
        <w:rPr>
          <w:spacing w:val="40"/>
        </w:rPr>
        <w:t> </w:t>
      </w:r>
      <w:r>
        <w:rPr/>
        <w:t>извлекаются</w:t>
      </w:r>
      <w:r>
        <w:rPr>
          <w:spacing w:val="40"/>
        </w:rPr>
        <w:t> </w:t>
      </w:r>
      <w:r>
        <w:rPr/>
        <w:t>из</w:t>
      </w:r>
      <w:r>
        <w:rPr>
          <w:spacing w:val="40"/>
        </w:rPr>
        <w:t> </w:t>
      </w:r>
      <w:r>
        <w:rPr/>
        <w:t>исторических</w:t>
      </w:r>
      <w:r>
        <w:rPr>
          <w:spacing w:val="40"/>
        </w:rPr>
        <w:t> </w:t>
      </w:r>
      <w:r>
        <w:rPr/>
        <w:t>источников.</w:t>
      </w:r>
      <w:r>
        <w:rPr>
          <w:spacing w:val="40"/>
        </w:rPr>
        <w:t> </w:t>
      </w:r>
      <w:r>
        <w:rPr>
          <w:b/>
        </w:rPr>
        <w:t>Èñòîðè-</w:t>
      </w:r>
    </w:p>
    <w:p>
      <w:pPr>
        <w:pStyle w:val="BodyText"/>
        <w:spacing w:line="223" w:lineRule="auto"/>
        <w:ind w:firstLine="0"/>
      </w:pPr>
      <w:r>
        <w:rPr>
          <w:b/>
          <w:w w:val="105"/>
        </w:rPr>
        <w:t>÷åñêèå</w:t>
      </w:r>
      <w:r>
        <w:rPr>
          <w:b/>
          <w:w w:val="105"/>
        </w:rPr>
        <w:t> èñòî÷íèêè</w:t>
      </w:r>
      <w:r>
        <w:rPr>
          <w:b/>
          <w:spacing w:val="-13"/>
          <w:w w:val="105"/>
        </w:rPr>
        <w:t> </w:t>
      </w:r>
      <w:r>
        <w:rPr>
          <w:w w:val="105"/>
        </w:rPr>
        <w:t>—</w:t>
      </w:r>
      <w:r>
        <w:rPr>
          <w:spacing w:val="-13"/>
          <w:w w:val="105"/>
        </w:rPr>
        <w:t> </w:t>
      </w:r>
      <w:r>
        <w:rPr>
          <w:w w:val="105"/>
        </w:rPr>
        <w:t>это</w:t>
      </w:r>
      <w:r>
        <w:rPr>
          <w:w w:val="105"/>
        </w:rPr>
        <w:t> все</w:t>
      </w:r>
      <w:r>
        <w:rPr>
          <w:w w:val="105"/>
        </w:rPr>
        <w:t> остатки</w:t>
      </w:r>
      <w:r>
        <w:rPr>
          <w:w w:val="105"/>
        </w:rPr>
        <w:t> прошлой</w:t>
      </w:r>
      <w:r>
        <w:rPr>
          <w:w w:val="105"/>
        </w:rPr>
        <w:t> жизни,</w:t>
      </w:r>
      <w:r>
        <w:rPr>
          <w:w w:val="105"/>
        </w:rPr>
        <w:t> все</w:t>
      </w:r>
      <w:r>
        <w:rPr>
          <w:w w:val="105"/>
        </w:rPr>
        <w:t> свидетель- ства</w:t>
      </w:r>
      <w:r>
        <w:rPr>
          <w:spacing w:val="-3"/>
          <w:w w:val="105"/>
        </w:rPr>
        <w:t> </w:t>
      </w:r>
      <w:r>
        <w:rPr>
          <w:w w:val="105"/>
        </w:rPr>
        <w:t>о</w:t>
      </w:r>
      <w:r>
        <w:rPr>
          <w:spacing w:val="-3"/>
          <w:w w:val="105"/>
        </w:rPr>
        <w:t> </w:t>
      </w:r>
      <w:r>
        <w:rPr>
          <w:w w:val="105"/>
        </w:rPr>
        <w:t>прошлом.</w:t>
      </w:r>
      <w:r>
        <w:rPr>
          <w:spacing w:val="-3"/>
          <w:w w:val="105"/>
        </w:rPr>
        <w:t> </w:t>
      </w:r>
      <w:r>
        <w:rPr>
          <w:w w:val="105"/>
        </w:rPr>
        <w:t>B</w:t>
      </w:r>
      <w:r>
        <w:rPr>
          <w:spacing w:val="-3"/>
          <w:w w:val="105"/>
        </w:rPr>
        <w:t> </w:t>
      </w:r>
      <w:r>
        <w:rPr>
          <w:w w:val="105"/>
        </w:rPr>
        <w:t>настоящее</w:t>
      </w:r>
      <w:r>
        <w:rPr>
          <w:spacing w:val="-3"/>
          <w:w w:val="105"/>
        </w:rPr>
        <w:t> </w:t>
      </w:r>
      <w:r>
        <w:rPr>
          <w:w w:val="105"/>
        </w:rPr>
        <w:t>время</w:t>
      </w:r>
      <w:r>
        <w:rPr>
          <w:spacing w:val="-3"/>
          <w:w w:val="105"/>
        </w:rPr>
        <w:t> </w:t>
      </w:r>
      <w:r>
        <w:rPr>
          <w:w w:val="105"/>
        </w:rPr>
        <w:t>выделяют</w:t>
      </w:r>
      <w:r>
        <w:rPr>
          <w:spacing w:val="-3"/>
          <w:w w:val="105"/>
        </w:rPr>
        <w:t> </w:t>
      </w:r>
      <w:r>
        <w:rPr>
          <w:w w:val="105"/>
        </w:rPr>
        <w:t>четыре</w:t>
      </w:r>
      <w:r>
        <w:rPr>
          <w:spacing w:val="-3"/>
          <w:w w:val="105"/>
        </w:rPr>
        <w:t> </w:t>
      </w:r>
      <w:r>
        <w:rPr>
          <w:w w:val="105"/>
        </w:rPr>
        <w:t>основные</w:t>
      </w:r>
      <w:r>
        <w:rPr>
          <w:spacing w:val="-3"/>
          <w:w w:val="105"/>
        </w:rPr>
        <w:t> </w:t>
      </w:r>
      <w:r>
        <w:rPr>
          <w:w w:val="105"/>
        </w:rPr>
        <w:t>груп- пы</w:t>
      </w:r>
      <w:r>
        <w:rPr>
          <w:w w:val="105"/>
        </w:rPr>
        <w:t> (классы)</w:t>
      </w:r>
      <w:r>
        <w:rPr>
          <w:w w:val="105"/>
        </w:rPr>
        <w:t> исторических</w:t>
      </w:r>
      <w:r>
        <w:rPr>
          <w:w w:val="105"/>
        </w:rPr>
        <w:t> источников:</w:t>
      </w:r>
      <w:r>
        <w:rPr>
          <w:w w:val="105"/>
        </w:rPr>
        <w:t> 1)</w:t>
      </w:r>
      <w:r>
        <w:rPr>
          <w:w w:val="105"/>
        </w:rPr>
        <w:t> вещественные;</w:t>
      </w:r>
      <w:r>
        <w:rPr>
          <w:w w:val="105"/>
        </w:rPr>
        <w:t> 2)</w:t>
      </w:r>
      <w:r>
        <w:rPr>
          <w:w w:val="105"/>
        </w:rPr>
        <w:t> письмен- ные;</w:t>
      </w:r>
      <w:r>
        <w:rPr>
          <w:spacing w:val="-9"/>
          <w:w w:val="105"/>
        </w:rPr>
        <w:t> </w:t>
      </w:r>
      <w:r>
        <w:rPr>
          <w:w w:val="105"/>
        </w:rPr>
        <w:t>3)</w:t>
      </w:r>
      <w:r>
        <w:rPr>
          <w:spacing w:val="-14"/>
          <w:w w:val="105"/>
        </w:rPr>
        <w:t> </w:t>
      </w:r>
      <w:r>
        <w:rPr>
          <w:w w:val="105"/>
        </w:rPr>
        <w:t>изобразительные</w:t>
      </w:r>
      <w:r>
        <w:rPr>
          <w:spacing w:val="-3"/>
          <w:w w:val="105"/>
        </w:rPr>
        <w:t> </w:t>
      </w:r>
      <w:r>
        <w:rPr>
          <w:w w:val="105"/>
        </w:rPr>
        <w:t>(изобразительно-графические,</w:t>
      </w:r>
      <w:r>
        <w:rPr>
          <w:spacing w:val="-3"/>
          <w:w w:val="105"/>
        </w:rPr>
        <w:t> </w:t>
      </w:r>
      <w:r>
        <w:rPr>
          <w:w w:val="105"/>
        </w:rPr>
        <w:t>изобразитель- </w:t>
      </w:r>
      <w:r>
        <w:rPr>
          <w:spacing w:val="-2"/>
          <w:w w:val="105"/>
        </w:rPr>
        <w:t>но-художественные,</w:t>
      </w:r>
      <w:r>
        <w:rPr>
          <w:spacing w:val="-2"/>
          <w:w w:val="105"/>
        </w:rPr>
        <w:t> изобразительно-натуральные);</w:t>
      </w:r>
      <w:r>
        <w:rPr>
          <w:spacing w:val="-2"/>
          <w:w w:val="105"/>
        </w:rPr>
        <w:t> 4)</w:t>
      </w:r>
      <w:r>
        <w:rPr>
          <w:spacing w:val="-8"/>
          <w:w w:val="105"/>
        </w:rPr>
        <w:t> </w:t>
      </w:r>
      <w:r>
        <w:rPr>
          <w:spacing w:val="-2"/>
          <w:w w:val="105"/>
        </w:rPr>
        <w:t>фонические.</w:t>
      </w:r>
      <w:r>
        <w:rPr>
          <w:spacing w:val="-2"/>
          <w:w w:val="105"/>
        </w:rPr>
        <w:t> Ис- </w:t>
      </w:r>
      <w:r>
        <w:rPr>
          <w:w w:val="105"/>
        </w:rPr>
        <w:t>торики,</w:t>
      </w:r>
      <w:r>
        <w:rPr>
          <w:w w:val="105"/>
        </w:rPr>
        <w:t> изучая</w:t>
      </w:r>
      <w:r>
        <w:rPr>
          <w:w w:val="105"/>
        </w:rPr>
        <w:t> исторические</w:t>
      </w:r>
      <w:r>
        <w:rPr>
          <w:w w:val="105"/>
        </w:rPr>
        <w:t> источники</w:t>
      </w:r>
      <w:r>
        <w:rPr>
          <w:w w:val="105"/>
        </w:rPr>
        <w:t> во</w:t>
      </w:r>
      <w:r>
        <w:rPr>
          <w:w w:val="105"/>
        </w:rPr>
        <w:t> всей</w:t>
      </w:r>
      <w:r>
        <w:rPr>
          <w:w w:val="105"/>
        </w:rPr>
        <w:t> их</w:t>
      </w:r>
      <w:r>
        <w:rPr>
          <w:w w:val="105"/>
        </w:rPr>
        <w:t> совокупности,</w:t>
      </w:r>
      <w:r>
        <w:rPr>
          <w:w w:val="105"/>
        </w:rPr>
        <w:t> не имеют</w:t>
      </w:r>
      <w:r>
        <w:rPr>
          <w:w w:val="105"/>
        </w:rPr>
        <w:t> права</w:t>
      </w:r>
      <w:r>
        <w:rPr>
          <w:w w:val="105"/>
        </w:rPr>
        <w:t> «играть»</w:t>
      </w:r>
      <w:r>
        <w:rPr>
          <w:w w:val="105"/>
        </w:rPr>
        <w:t> в</w:t>
      </w:r>
      <w:r>
        <w:rPr>
          <w:w w:val="105"/>
        </w:rPr>
        <w:t> факты</w:t>
      </w:r>
      <w:r>
        <w:rPr>
          <w:w w:val="105"/>
        </w:rPr>
        <w:t> и</w:t>
      </w:r>
      <w:r>
        <w:rPr>
          <w:w w:val="105"/>
        </w:rPr>
        <w:t> фактики.</w:t>
      </w:r>
      <w:r>
        <w:rPr>
          <w:w w:val="105"/>
        </w:rPr>
        <w:t> Они</w:t>
      </w:r>
      <w:r>
        <w:rPr>
          <w:w w:val="105"/>
        </w:rPr>
        <w:t> исследуют</w:t>
      </w:r>
      <w:r>
        <w:rPr>
          <w:w w:val="105"/>
        </w:rPr>
        <w:t> все</w:t>
      </w:r>
      <w:r>
        <w:rPr>
          <w:w w:val="105"/>
        </w:rPr>
        <w:t> факты без</w:t>
      </w:r>
      <w:r>
        <w:rPr>
          <w:spacing w:val="40"/>
          <w:w w:val="105"/>
        </w:rPr>
        <w:t> </w:t>
      </w:r>
      <w:r>
        <w:rPr>
          <w:w w:val="105"/>
        </w:rPr>
        <w:t>исключения.</w:t>
      </w:r>
    </w:p>
    <w:p>
      <w:pPr>
        <w:pStyle w:val="BodyText"/>
        <w:spacing w:line="223" w:lineRule="auto" w:before="1"/>
      </w:pPr>
      <w:r>
        <w:rPr/>
        <w:t>Собранный фактический материал требует своего </w:t>
      </w:r>
      <w:r>
        <w:rPr/>
        <w:t>объяснения, выяснения причин развития общества. Tак вырабатываются теорети- ческие концепции. Tаким образом, с одной стороны необходимо зна-</w:t>
      </w:r>
      <w:r>
        <w:rPr>
          <w:spacing w:val="80"/>
        </w:rPr>
        <w:t> </w:t>
      </w:r>
      <w:r>
        <w:rPr/>
        <w:t>ние конкретных фактов, с другой — историк должен осмыслить всю совокупность фактов с целью выявления причин закономерностей развития</w:t>
      </w:r>
      <w:r>
        <w:rPr>
          <w:spacing w:val="40"/>
        </w:rPr>
        <w:t> </w:t>
      </w:r>
      <w:r>
        <w:rPr/>
        <w:t>общества.</w:t>
      </w:r>
    </w:p>
    <w:p>
      <w:pPr>
        <w:pStyle w:val="BodyText"/>
        <w:spacing w:line="223" w:lineRule="auto" w:before="6"/>
      </w:pPr>
      <w:r>
        <w:rPr/>
        <w:t>B разное время историки по-разному объясняли причины и </w:t>
      </w:r>
      <w:r>
        <w:rPr/>
        <w:t>зако- номерности развития истории нашей страны. Летописцы со времен Hестора</w:t>
      </w:r>
      <w:r>
        <w:rPr>
          <w:spacing w:val="40"/>
        </w:rPr>
        <w:t> </w:t>
      </w:r>
      <w:r>
        <w:rPr/>
        <w:t>считали,</w:t>
      </w:r>
      <w:r>
        <w:rPr>
          <w:spacing w:val="40"/>
        </w:rPr>
        <w:t> </w:t>
      </w:r>
      <w:r>
        <w:rPr/>
        <w:t>что</w:t>
      </w:r>
      <w:r>
        <w:rPr>
          <w:spacing w:val="40"/>
        </w:rPr>
        <w:t> </w:t>
      </w:r>
      <w:r>
        <w:rPr/>
        <w:t>мир</w:t>
      </w:r>
      <w:r>
        <w:rPr>
          <w:spacing w:val="40"/>
        </w:rPr>
        <w:t> </w:t>
      </w:r>
      <w:r>
        <w:rPr/>
        <w:t>развивается</w:t>
      </w:r>
      <w:r>
        <w:rPr>
          <w:spacing w:val="40"/>
        </w:rPr>
        <w:t> </w:t>
      </w:r>
      <w:r>
        <w:rPr/>
        <w:t>по</w:t>
      </w:r>
      <w:r>
        <w:rPr>
          <w:spacing w:val="40"/>
        </w:rPr>
        <w:t> </w:t>
      </w:r>
      <w:r>
        <w:rPr/>
        <w:t>божественному</w:t>
      </w:r>
      <w:r>
        <w:rPr>
          <w:spacing w:val="40"/>
        </w:rPr>
        <w:t> </w:t>
      </w:r>
      <w:r>
        <w:rPr/>
        <w:t>провиде- нию</w:t>
      </w:r>
      <w:r>
        <w:rPr>
          <w:spacing w:val="40"/>
        </w:rPr>
        <w:t> </w:t>
      </w:r>
      <w:r>
        <w:rPr/>
        <w:t>и</w:t>
      </w:r>
      <w:r>
        <w:rPr>
          <w:spacing w:val="40"/>
        </w:rPr>
        <w:t> </w:t>
      </w:r>
      <w:r>
        <w:rPr/>
        <w:t>божественной</w:t>
      </w:r>
      <w:r>
        <w:rPr>
          <w:spacing w:val="40"/>
        </w:rPr>
        <w:t> </w:t>
      </w:r>
      <w:r>
        <w:rPr/>
        <w:t>воле.</w:t>
      </w:r>
    </w:p>
    <w:p>
      <w:pPr>
        <w:pStyle w:val="BodyText"/>
        <w:spacing w:line="223" w:lineRule="auto" w:before="7"/>
      </w:pPr>
      <w:r>
        <w:rPr/>
        <w:t>С появлением опытного, эмпирического, </w:t>
      </w:r>
      <w:r>
        <w:rPr/>
        <w:t>рационалистического</w:t>
      </w:r>
      <w:r>
        <w:rPr>
          <w:spacing w:val="40"/>
        </w:rPr>
        <w:t> </w:t>
      </w:r>
      <w:r>
        <w:rPr/>
        <w:t>знания историки в качестве определяющей силы исторического про- цесса</w:t>
      </w:r>
      <w:r>
        <w:rPr>
          <w:spacing w:val="40"/>
        </w:rPr>
        <w:t> </w:t>
      </w:r>
      <w:r>
        <w:rPr/>
        <w:t>стали</w:t>
      </w:r>
      <w:r>
        <w:rPr>
          <w:spacing w:val="40"/>
        </w:rPr>
        <w:t> </w:t>
      </w:r>
      <w:r>
        <w:rPr/>
        <w:t>искать</w:t>
      </w:r>
      <w:r>
        <w:rPr>
          <w:spacing w:val="40"/>
        </w:rPr>
        <w:t> </w:t>
      </w:r>
      <w:r>
        <w:rPr/>
        <w:t>объективные</w:t>
      </w:r>
      <w:r>
        <w:rPr>
          <w:spacing w:val="40"/>
        </w:rPr>
        <w:t> </w:t>
      </w:r>
      <w:r>
        <w:rPr/>
        <w:t>факторы.</w:t>
      </w:r>
      <w:r>
        <w:rPr>
          <w:spacing w:val="40"/>
        </w:rPr>
        <w:t> </w:t>
      </w:r>
      <w:r>
        <w:rPr/>
        <w:t>Tак,</w:t>
      </w:r>
      <w:r>
        <w:rPr>
          <w:spacing w:val="40"/>
        </w:rPr>
        <w:t> </w:t>
      </w:r>
      <w:r>
        <w:rPr/>
        <w:t>M.</w:t>
      </w:r>
      <w:r>
        <w:rPr>
          <w:spacing w:val="40"/>
        </w:rPr>
        <w:t> </w:t>
      </w:r>
      <w:r>
        <w:rPr/>
        <w:t>B.</w:t>
      </w:r>
      <w:r>
        <w:rPr>
          <w:spacing w:val="40"/>
        </w:rPr>
        <w:t> </w:t>
      </w:r>
      <w:r>
        <w:rPr/>
        <w:t>Ломоносов (1711—1765)</w:t>
      </w:r>
      <w:r>
        <w:rPr>
          <w:spacing w:val="40"/>
        </w:rPr>
        <w:t> </w:t>
      </w:r>
      <w:r>
        <w:rPr/>
        <w:t>и</w:t>
      </w:r>
      <w:r>
        <w:rPr>
          <w:spacing w:val="40"/>
        </w:rPr>
        <w:t> </w:t>
      </w:r>
      <w:r>
        <w:rPr/>
        <w:t>B.</w:t>
      </w:r>
      <w:r>
        <w:rPr>
          <w:spacing w:val="40"/>
        </w:rPr>
        <w:t> </w:t>
      </w:r>
      <w:r>
        <w:rPr/>
        <w:t>H.</w:t>
      </w:r>
      <w:r>
        <w:rPr>
          <w:spacing w:val="40"/>
        </w:rPr>
        <w:t> </w:t>
      </w:r>
      <w:r>
        <w:rPr/>
        <w:t>Tатищев</w:t>
      </w:r>
      <w:r>
        <w:rPr>
          <w:spacing w:val="40"/>
        </w:rPr>
        <w:t> </w:t>
      </w:r>
      <w:r>
        <w:rPr/>
        <w:t>(1686—1750),</w:t>
      </w:r>
      <w:r>
        <w:rPr>
          <w:spacing w:val="40"/>
        </w:rPr>
        <w:t> </w:t>
      </w:r>
      <w:r>
        <w:rPr/>
        <w:t>стоявшие</w:t>
      </w:r>
      <w:r>
        <w:rPr>
          <w:spacing w:val="40"/>
        </w:rPr>
        <w:t> </w:t>
      </w:r>
      <w:r>
        <w:rPr/>
        <w:t>у</w:t>
      </w:r>
      <w:r>
        <w:rPr>
          <w:spacing w:val="40"/>
        </w:rPr>
        <w:t> </w:t>
      </w:r>
      <w:r>
        <w:rPr/>
        <w:t>истоков русской исторической науки, считали, что знание, просвещение оп- ределяют</w:t>
      </w:r>
      <w:r>
        <w:rPr>
          <w:spacing w:val="40"/>
        </w:rPr>
        <w:t> </w:t>
      </w:r>
      <w:r>
        <w:rPr/>
        <w:t>ход</w:t>
      </w:r>
      <w:r>
        <w:rPr>
          <w:spacing w:val="40"/>
        </w:rPr>
        <w:t> </w:t>
      </w:r>
      <w:r>
        <w:rPr/>
        <w:t>исторического</w:t>
      </w:r>
      <w:r>
        <w:rPr>
          <w:spacing w:val="40"/>
        </w:rPr>
        <w:t> </w:t>
      </w:r>
      <w:r>
        <w:rPr/>
        <w:t>процесса.</w:t>
      </w:r>
      <w:r>
        <w:rPr>
          <w:spacing w:val="40"/>
        </w:rPr>
        <w:t> </w:t>
      </w:r>
      <w:r>
        <w:rPr/>
        <w:t>Fлавная</w:t>
      </w:r>
      <w:r>
        <w:rPr>
          <w:spacing w:val="40"/>
        </w:rPr>
        <w:t> </w:t>
      </w:r>
      <w:r>
        <w:rPr/>
        <w:t>мысль,</w:t>
      </w:r>
      <w:r>
        <w:rPr>
          <w:spacing w:val="40"/>
        </w:rPr>
        <w:t> </w:t>
      </w:r>
      <w:r>
        <w:rPr/>
        <w:t>пронизываю- щая труды H. M. Карамзина (1766—1826) («История государства Российского»),— необходимость</w:t>
      </w:r>
      <w:r>
        <w:rPr>
          <w:spacing w:val="40"/>
        </w:rPr>
        <w:t> </w:t>
      </w:r>
      <w:r>
        <w:rPr/>
        <w:t>для</w:t>
      </w:r>
      <w:r>
        <w:rPr>
          <w:spacing w:val="40"/>
        </w:rPr>
        <w:t> </w:t>
      </w:r>
      <w:r>
        <w:rPr/>
        <w:t>России</w:t>
      </w:r>
      <w:r>
        <w:rPr>
          <w:spacing w:val="40"/>
        </w:rPr>
        <w:t> </w:t>
      </w:r>
      <w:r>
        <w:rPr/>
        <w:t>мудрого</w:t>
      </w:r>
      <w:r>
        <w:rPr>
          <w:spacing w:val="40"/>
        </w:rPr>
        <w:t> </w:t>
      </w:r>
      <w:r>
        <w:rPr/>
        <w:t>самодержавия.</w:t>
      </w:r>
    </w:p>
    <w:p>
      <w:pPr>
        <w:pStyle w:val="BodyText"/>
        <w:spacing w:line="223" w:lineRule="auto" w:before="5"/>
      </w:pPr>
      <w:r>
        <w:rPr/>
        <w:t>Крупнейший</w:t>
      </w:r>
      <w:r>
        <w:rPr>
          <w:spacing w:val="40"/>
        </w:rPr>
        <w:t> </w:t>
      </w:r>
      <w:r>
        <w:rPr/>
        <w:t>русский</w:t>
      </w:r>
      <w:r>
        <w:rPr>
          <w:spacing w:val="40"/>
        </w:rPr>
        <w:t> </w:t>
      </w:r>
      <w:r>
        <w:rPr/>
        <w:t>историк</w:t>
      </w:r>
      <w:r>
        <w:rPr>
          <w:spacing w:val="40"/>
        </w:rPr>
        <w:t> </w:t>
      </w:r>
      <w:r>
        <w:rPr/>
        <w:t>XIX</w:t>
      </w:r>
      <w:r>
        <w:rPr>
          <w:spacing w:val="40"/>
        </w:rPr>
        <w:t> </w:t>
      </w:r>
      <w:r>
        <w:rPr/>
        <w:t>в.</w:t>
      </w:r>
      <w:r>
        <w:rPr>
          <w:spacing w:val="40"/>
        </w:rPr>
        <w:t> </w:t>
      </w:r>
      <w:r>
        <w:rPr/>
        <w:t>С.</w:t>
      </w:r>
      <w:r>
        <w:rPr>
          <w:spacing w:val="40"/>
        </w:rPr>
        <w:t> </w:t>
      </w:r>
      <w:r>
        <w:rPr/>
        <w:t>M.</w:t>
      </w:r>
      <w:r>
        <w:rPr>
          <w:spacing w:val="40"/>
        </w:rPr>
        <w:t> </w:t>
      </w:r>
      <w:r>
        <w:rPr/>
        <w:t>Соловьев</w:t>
      </w:r>
      <w:r>
        <w:rPr>
          <w:spacing w:val="40"/>
        </w:rPr>
        <w:t> </w:t>
      </w:r>
      <w:r>
        <w:rPr/>
        <w:t>(1820— 1879) («История России с древнейших времен») видел ход истории</w:t>
      </w:r>
      <w:r>
        <w:rPr>
          <w:spacing w:val="40"/>
        </w:rPr>
        <w:t> </w:t>
      </w:r>
      <w:r>
        <w:rPr/>
        <w:t>нашей</w:t>
      </w:r>
      <w:r>
        <w:rPr>
          <w:spacing w:val="76"/>
        </w:rPr>
        <w:t> </w:t>
      </w:r>
      <w:r>
        <w:rPr/>
        <w:t>страны</w:t>
      </w:r>
      <w:r>
        <w:rPr>
          <w:spacing w:val="76"/>
        </w:rPr>
        <w:t> </w:t>
      </w:r>
      <w:r>
        <w:rPr/>
        <w:t>в</w:t>
      </w:r>
      <w:r>
        <w:rPr>
          <w:spacing w:val="76"/>
        </w:rPr>
        <w:t> </w:t>
      </w:r>
      <w:r>
        <w:rPr/>
        <w:t>переходе</w:t>
      </w:r>
      <w:r>
        <w:rPr>
          <w:spacing w:val="76"/>
        </w:rPr>
        <w:t> </w:t>
      </w:r>
      <w:r>
        <w:rPr/>
        <w:t>от</w:t>
      </w:r>
      <w:r>
        <w:rPr>
          <w:spacing w:val="76"/>
        </w:rPr>
        <w:t> </w:t>
      </w:r>
      <w:r>
        <w:rPr/>
        <w:t>родовых</w:t>
      </w:r>
      <w:r>
        <w:rPr>
          <w:spacing w:val="76"/>
        </w:rPr>
        <w:t> </w:t>
      </w:r>
      <w:r>
        <w:rPr/>
        <w:t>отношений</w:t>
      </w:r>
      <w:r>
        <w:rPr>
          <w:spacing w:val="76"/>
        </w:rPr>
        <w:t> </w:t>
      </w:r>
      <w:r>
        <w:rPr/>
        <w:t>к</w:t>
      </w:r>
      <w:r>
        <w:rPr>
          <w:spacing w:val="76"/>
        </w:rPr>
        <w:t> </w:t>
      </w:r>
      <w:r>
        <w:rPr/>
        <w:t>семье</w:t>
      </w:r>
      <w:r>
        <w:rPr>
          <w:spacing w:val="76"/>
        </w:rPr>
        <w:t> </w:t>
      </w:r>
      <w:r>
        <w:rPr/>
        <w:t>и</w:t>
      </w:r>
      <w:r>
        <w:rPr>
          <w:spacing w:val="76"/>
        </w:rPr>
        <w:t> </w:t>
      </w:r>
      <w:r>
        <w:rPr/>
        <w:t>далее к государственности. Tри важнейших фактора: природа страны, при- рода</w:t>
      </w:r>
      <w:r>
        <w:rPr>
          <w:spacing w:val="40"/>
        </w:rPr>
        <w:t> </w:t>
      </w:r>
      <w:r>
        <w:rPr/>
        <w:t>племени</w:t>
      </w:r>
      <w:r>
        <w:rPr>
          <w:spacing w:val="40"/>
        </w:rPr>
        <w:t> </w:t>
      </w:r>
      <w:r>
        <w:rPr/>
        <w:t>и</w:t>
      </w:r>
      <w:r>
        <w:rPr>
          <w:spacing w:val="40"/>
        </w:rPr>
        <w:t> </w:t>
      </w:r>
      <w:r>
        <w:rPr/>
        <w:t>ход</w:t>
      </w:r>
      <w:r>
        <w:rPr>
          <w:spacing w:val="40"/>
        </w:rPr>
        <w:t> </w:t>
      </w:r>
      <w:r>
        <w:rPr/>
        <w:t>внешних</w:t>
      </w:r>
      <w:r>
        <w:rPr>
          <w:spacing w:val="40"/>
        </w:rPr>
        <w:t> </w:t>
      </w:r>
      <w:r>
        <w:rPr/>
        <w:t>событий,</w:t>
      </w:r>
      <w:r>
        <w:rPr>
          <w:spacing w:val="40"/>
        </w:rPr>
        <w:t> </w:t>
      </w:r>
      <w:r>
        <w:rPr/>
        <w:t>как</w:t>
      </w:r>
      <w:r>
        <w:rPr>
          <w:spacing w:val="40"/>
        </w:rPr>
        <w:t> </w:t>
      </w:r>
      <w:r>
        <w:rPr/>
        <w:t>считал</w:t>
      </w:r>
      <w:r>
        <w:rPr>
          <w:spacing w:val="40"/>
        </w:rPr>
        <w:t> </w:t>
      </w:r>
      <w:r>
        <w:rPr/>
        <w:t>историк,</w:t>
      </w:r>
      <w:r>
        <w:rPr>
          <w:spacing w:val="40"/>
        </w:rPr>
        <w:t> </w:t>
      </w:r>
      <w:r>
        <w:rPr/>
        <w:t>объек- тивно</w:t>
      </w:r>
      <w:r>
        <w:rPr>
          <w:spacing w:val="40"/>
        </w:rPr>
        <w:t> </w:t>
      </w:r>
      <w:r>
        <w:rPr/>
        <w:t>определяли</w:t>
      </w:r>
      <w:r>
        <w:rPr>
          <w:spacing w:val="40"/>
        </w:rPr>
        <w:t> </w:t>
      </w:r>
      <w:r>
        <w:rPr/>
        <w:t>ход</w:t>
      </w:r>
      <w:r>
        <w:rPr>
          <w:spacing w:val="40"/>
        </w:rPr>
        <w:t> </w:t>
      </w:r>
      <w:r>
        <w:rPr/>
        <w:t>русской</w:t>
      </w:r>
      <w:r>
        <w:rPr>
          <w:spacing w:val="40"/>
        </w:rPr>
        <w:t> </w:t>
      </w:r>
      <w:r>
        <w:rPr/>
        <w:t>истории.</w:t>
      </w:r>
    </w:p>
    <w:p>
      <w:pPr>
        <w:pStyle w:val="BodyText"/>
        <w:spacing w:line="223" w:lineRule="auto" w:before="6"/>
      </w:pPr>
      <w:r>
        <w:rPr/>
        <w:t>Ученик С. M. Соловьева B. О. Ключевский (1841—1911) («Курс русской истории»), развивая идеи своего учителя, считал, что необ- ходимо выявить всю совокупность фактов и факторов </w:t>
      </w:r>
      <w:r>
        <w:rPr/>
        <w:t>(географиче-</w:t>
      </w:r>
      <w:r>
        <w:rPr>
          <w:spacing w:val="80"/>
        </w:rPr>
        <w:t> </w:t>
      </w:r>
      <w:r>
        <w:rPr/>
        <w:t>ский, этнический, экономический, социальный, политический и т. д.), характерных для каждого периода. «Человеческая природа, людское общество</w:t>
      </w:r>
      <w:r>
        <w:rPr>
          <w:spacing w:val="40"/>
        </w:rPr>
        <w:t> </w:t>
      </w:r>
      <w:r>
        <w:rPr/>
        <w:t>и</w:t>
      </w:r>
      <w:r>
        <w:rPr>
          <w:spacing w:val="40"/>
        </w:rPr>
        <w:t> </w:t>
      </w:r>
      <w:r>
        <w:rPr/>
        <w:t>природа</w:t>
      </w:r>
      <w:r>
        <w:rPr>
          <w:spacing w:val="40"/>
        </w:rPr>
        <w:t> </w:t>
      </w:r>
      <w:r>
        <w:rPr/>
        <w:t>страны — вот</w:t>
      </w:r>
      <w:r>
        <w:rPr>
          <w:spacing w:val="40"/>
        </w:rPr>
        <w:t> </w:t>
      </w:r>
      <w:r>
        <w:rPr/>
        <w:t>те</w:t>
      </w:r>
      <w:r>
        <w:rPr>
          <w:spacing w:val="40"/>
        </w:rPr>
        <w:t> </w:t>
      </w:r>
      <w:r>
        <w:rPr/>
        <w:t>три</w:t>
      </w:r>
      <w:r>
        <w:rPr>
          <w:spacing w:val="40"/>
        </w:rPr>
        <w:t> </w:t>
      </w:r>
      <w:r>
        <w:rPr/>
        <w:t>основные</w:t>
      </w:r>
      <w:r>
        <w:rPr>
          <w:spacing w:val="40"/>
        </w:rPr>
        <w:t> </w:t>
      </w:r>
      <w:r>
        <w:rPr/>
        <w:t>силы,</w:t>
      </w:r>
      <w:r>
        <w:rPr>
          <w:spacing w:val="40"/>
        </w:rPr>
        <w:t> </w:t>
      </w:r>
      <w:r>
        <w:rPr/>
        <w:t>которые строят</w:t>
      </w:r>
      <w:r>
        <w:rPr>
          <w:spacing w:val="48"/>
        </w:rPr>
        <w:t> </w:t>
      </w:r>
      <w:r>
        <w:rPr/>
        <w:t>людское</w:t>
      </w:r>
      <w:r>
        <w:rPr>
          <w:spacing w:val="49"/>
        </w:rPr>
        <w:t> </w:t>
      </w:r>
      <w:r>
        <w:rPr/>
        <w:t>общежитие».</w:t>
      </w:r>
      <w:r>
        <w:rPr>
          <w:spacing w:val="48"/>
        </w:rPr>
        <w:t> </w:t>
      </w:r>
      <w:r>
        <w:rPr/>
        <w:t>Близко</w:t>
      </w:r>
      <w:r>
        <w:rPr>
          <w:spacing w:val="49"/>
        </w:rPr>
        <w:t> </w:t>
      </w:r>
      <w:r>
        <w:rPr/>
        <w:t>к</w:t>
      </w:r>
      <w:r>
        <w:rPr>
          <w:spacing w:val="48"/>
        </w:rPr>
        <w:t> </w:t>
      </w:r>
      <w:r>
        <w:rPr/>
        <w:t>нему</w:t>
      </w:r>
      <w:r>
        <w:rPr>
          <w:spacing w:val="49"/>
        </w:rPr>
        <w:t> </w:t>
      </w:r>
      <w:r>
        <w:rPr/>
        <w:t>по</w:t>
      </w:r>
      <w:r>
        <w:rPr>
          <w:spacing w:val="48"/>
        </w:rPr>
        <w:t> </w:t>
      </w:r>
      <w:r>
        <w:rPr/>
        <w:t>теоретическим</w:t>
      </w:r>
      <w:r>
        <w:rPr>
          <w:spacing w:val="49"/>
        </w:rPr>
        <w:t> </w:t>
      </w:r>
      <w:r>
        <w:rPr>
          <w:spacing w:val="-2"/>
        </w:rPr>
        <w:t>взгля-</w:t>
      </w:r>
    </w:p>
    <w:p>
      <w:pPr>
        <w:spacing w:after="0" w:line="223" w:lineRule="auto"/>
        <w:sectPr>
          <w:pgSz w:w="8400" w:h="11900"/>
          <w:pgMar w:top="700" w:bottom="280" w:left="720" w:right="700"/>
        </w:sectPr>
      </w:pPr>
    </w:p>
    <w:p>
      <w:pPr>
        <w:tabs>
          <w:tab w:pos="6158" w:val="left" w:leader="none"/>
        </w:tabs>
        <w:spacing w:before="48"/>
        <w:ind w:left="163" w:right="0" w:firstLine="0"/>
        <w:jc w:val="left"/>
        <w:rPr>
          <w:rFonts w:ascii="Trebuchet MS" w:hAnsi="Trebuchet MS"/>
          <w:sz w:val="17"/>
        </w:rPr>
      </w:pPr>
      <w:r>
        <w:rPr/>
        <w:pict>
          <v:shape style="position:absolute;margin-left:44.173pt;margin-top:14.579925pt;width:331.7pt;height:.1pt;mso-position-horizontal-relative:page;mso-position-vertical-relative:paragraph;z-index:-15723520;mso-wrap-distance-left:0;mso-wrap-distance-right:0" id="docshape19" coordorigin="883,292" coordsize="6634,0" path="m883,292l7517,292e" filled="false" stroked="true" strokeweight=".533pt" strokecolor="#000000">
            <v:path arrowok="t"/>
            <v:stroke dashstyle="solid"/>
            <w10:wrap type="topAndBottom"/>
          </v:shape>
        </w:pict>
      </w:r>
      <w:r>
        <w:rPr>
          <w:rFonts w:ascii="Trebuchet MS" w:hAnsi="Trebuchet MS"/>
          <w:spacing w:val="-10"/>
          <w:w w:val="95"/>
          <w:sz w:val="17"/>
        </w:rPr>
        <w:t>6</w:t>
      </w:r>
      <w:r>
        <w:rPr>
          <w:rFonts w:ascii="Trebuchet MS" w:hAnsi="Trebuchet MS"/>
          <w:sz w:val="17"/>
        </w:rPr>
        <w:tab/>
      </w:r>
      <w:r>
        <w:rPr>
          <w:rFonts w:ascii="Trebuchet MS" w:hAnsi="Trebuchet MS"/>
          <w:spacing w:val="-2"/>
          <w:w w:val="95"/>
          <w:sz w:val="17"/>
        </w:rPr>
        <w:t>Введение</w:t>
      </w:r>
    </w:p>
    <w:p>
      <w:pPr>
        <w:pStyle w:val="BodyText"/>
        <w:spacing w:line="223" w:lineRule="auto" w:before="143"/>
        <w:ind w:firstLine="0"/>
      </w:pPr>
      <w:r>
        <w:rPr/>
        <w:t>дам был С. Ф. Платонов (1850—1933), чьи «Лекции по русской ис- тории»</w:t>
      </w:r>
      <w:r>
        <w:rPr>
          <w:spacing w:val="40"/>
        </w:rPr>
        <w:t> </w:t>
      </w:r>
      <w:r>
        <w:rPr/>
        <w:t>неоднократно,</w:t>
      </w:r>
      <w:r>
        <w:rPr>
          <w:spacing w:val="40"/>
        </w:rPr>
        <w:t> </w:t>
      </w:r>
      <w:r>
        <w:rPr/>
        <w:t>как</w:t>
      </w:r>
      <w:r>
        <w:rPr>
          <w:spacing w:val="40"/>
        </w:rPr>
        <w:t> </w:t>
      </w:r>
      <w:r>
        <w:rPr/>
        <w:t>и</w:t>
      </w:r>
      <w:r>
        <w:rPr>
          <w:spacing w:val="40"/>
        </w:rPr>
        <w:t> </w:t>
      </w:r>
      <w:r>
        <w:rPr/>
        <w:t>труды</w:t>
      </w:r>
      <w:r>
        <w:rPr>
          <w:spacing w:val="40"/>
        </w:rPr>
        <w:t> </w:t>
      </w:r>
      <w:r>
        <w:rPr/>
        <w:t>H.</w:t>
      </w:r>
      <w:r>
        <w:rPr>
          <w:spacing w:val="40"/>
        </w:rPr>
        <w:t> </w:t>
      </w:r>
      <w:r>
        <w:rPr/>
        <w:t>М.</w:t>
      </w:r>
      <w:r>
        <w:rPr>
          <w:spacing w:val="40"/>
        </w:rPr>
        <w:t> </w:t>
      </w:r>
      <w:r>
        <w:rPr/>
        <w:t>Карамзина,</w:t>
      </w:r>
      <w:r>
        <w:rPr>
          <w:spacing w:val="40"/>
        </w:rPr>
        <w:t> </w:t>
      </w:r>
      <w:r>
        <w:rPr/>
        <w:t>С.</w:t>
      </w:r>
      <w:r>
        <w:rPr>
          <w:spacing w:val="40"/>
        </w:rPr>
        <w:t> </w:t>
      </w:r>
      <w:r>
        <w:rPr/>
        <w:t>М.</w:t>
      </w:r>
      <w:r>
        <w:rPr>
          <w:spacing w:val="40"/>
        </w:rPr>
        <w:t> </w:t>
      </w:r>
      <w:r>
        <w:rPr/>
        <w:t>Соловье- ва,</w:t>
      </w:r>
      <w:r>
        <w:rPr>
          <w:spacing w:val="80"/>
        </w:rPr>
        <w:t> </w:t>
      </w:r>
      <w:r>
        <w:rPr/>
        <w:t>В.</w:t>
      </w:r>
      <w:r>
        <w:rPr>
          <w:spacing w:val="80"/>
        </w:rPr>
        <w:t> </w:t>
      </w:r>
      <w:r>
        <w:rPr/>
        <w:t>О.</w:t>
      </w:r>
      <w:r>
        <w:rPr>
          <w:spacing w:val="80"/>
        </w:rPr>
        <w:t> </w:t>
      </w:r>
      <w:r>
        <w:rPr/>
        <w:t>Ключевского,</w:t>
      </w:r>
      <w:r>
        <w:rPr>
          <w:spacing w:val="80"/>
        </w:rPr>
        <w:t> </w:t>
      </w:r>
      <w:r>
        <w:rPr/>
        <w:t>переиздавались</w:t>
      </w:r>
      <w:r>
        <w:rPr>
          <w:spacing w:val="80"/>
        </w:rPr>
        <w:t> </w:t>
      </w:r>
      <w:r>
        <w:rPr/>
        <w:t>в</w:t>
      </w:r>
      <w:r>
        <w:rPr>
          <w:spacing w:val="80"/>
        </w:rPr>
        <w:t> </w:t>
      </w:r>
      <w:r>
        <w:rPr/>
        <w:t>последние</w:t>
      </w:r>
      <w:r>
        <w:rPr>
          <w:spacing w:val="80"/>
        </w:rPr>
        <w:t> </w:t>
      </w:r>
      <w:r>
        <w:rPr/>
        <w:t>годы.</w:t>
      </w:r>
    </w:p>
    <w:p>
      <w:pPr>
        <w:pStyle w:val="BodyText"/>
        <w:spacing w:line="223" w:lineRule="auto"/>
      </w:pPr>
      <w:r>
        <w:rPr/>
        <w:t>В советский период историки особенно успешно изучали </w:t>
      </w:r>
      <w:r>
        <w:rPr/>
        <w:t>соци- ально-экономическую проблематику, движения народных масс. Были выявлены</w:t>
      </w:r>
      <w:r>
        <w:rPr>
          <w:spacing w:val="40"/>
        </w:rPr>
        <w:t> </w:t>
      </w:r>
      <w:r>
        <w:rPr/>
        <w:t>и</w:t>
      </w:r>
      <w:r>
        <w:rPr>
          <w:spacing w:val="40"/>
        </w:rPr>
        <w:t> </w:t>
      </w:r>
      <w:r>
        <w:rPr/>
        <w:t>введены</w:t>
      </w:r>
      <w:r>
        <w:rPr>
          <w:spacing w:val="40"/>
        </w:rPr>
        <w:t> </w:t>
      </w:r>
      <w:r>
        <w:rPr/>
        <w:t>в</w:t>
      </w:r>
      <w:r>
        <w:rPr>
          <w:spacing w:val="40"/>
        </w:rPr>
        <w:t> </w:t>
      </w:r>
      <w:r>
        <w:rPr/>
        <w:t>научный</w:t>
      </w:r>
      <w:r>
        <w:rPr>
          <w:spacing w:val="40"/>
        </w:rPr>
        <w:t> </w:t>
      </w:r>
      <w:r>
        <w:rPr/>
        <w:t>оборот</w:t>
      </w:r>
      <w:r>
        <w:rPr>
          <w:spacing w:val="40"/>
        </w:rPr>
        <w:t> </w:t>
      </w:r>
      <w:r>
        <w:rPr/>
        <w:t>новые</w:t>
      </w:r>
      <w:r>
        <w:rPr>
          <w:spacing w:val="40"/>
        </w:rPr>
        <w:t> </w:t>
      </w:r>
      <w:r>
        <w:rPr/>
        <w:t>исторические</w:t>
      </w:r>
      <w:r>
        <w:rPr>
          <w:spacing w:val="40"/>
        </w:rPr>
        <w:t> </w:t>
      </w:r>
      <w:r>
        <w:rPr/>
        <w:t>источни- ки. Однако господство в теоретической сфере только одной маркси- стско-ленинской концепции существенно сковывало творчество уче-</w:t>
      </w:r>
      <w:r>
        <w:rPr>
          <w:spacing w:val="40"/>
        </w:rPr>
        <w:t> </w:t>
      </w:r>
      <w:r>
        <w:rPr/>
        <w:t>ных. Они исходили из определяющей роли материального производ-</w:t>
      </w:r>
      <w:r>
        <w:rPr>
          <w:spacing w:val="80"/>
        </w:rPr>
        <w:t> </w:t>
      </w:r>
      <w:r>
        <w:rPr/>
        <w:t>ства</w:t>
      </w:r>
      <w:r>
        <w:rPr>
          <w:spacing w:val="40"/>
        </w:rPr>
        <w:t>  </w:t>
      </w:r>
      <w:r>
        <w:rPr/>
        <w:t>в</w:t>
      </w:r>
      <w:r>
        <w:rPr>
          <w:spacing w:val="40"/>
        </w:rPr>
        <w:t>  </w:t>
      </w:r>
      <w:r>
        <w:rPr/>
        <w:t>жизни</w:t>
      </w:r>
      <w:r>
        <w:rPr>
          <w:spacing w:val="40"/>
        </w:rPr>
        <w:t>  </w:t>
      </w:r>
      <w:r>
        <w:rPr/>
        <w:t>людей</w:t>
      </w:r>
      <w:r>
        <w:rPr>
          <w:spacing w:val="40"/>
        </w:rPr>
        <w:t>  </w:t>
      </w:r>
      <w:r>
        <w:rPr/>
        <w:t>и</w:t>
      </w:r>
      <w:r>
        <w:rPr>
          <w:spacing w:val="40"/>
        </w:rPr>
        <w:t>  </w:t>
      </w:r>
      <w:r>
        <w:rPr/>
        <w:t>видели</w:t>
      </w:r>
      <w:r>
        <w:rPr>
          <w:spacing w:val="40"/>
        </w:rPr>
        <w:t>  </w:t>
      </w:r>
      <w:r>
        <w:rPr/>
        <w:t>смысл</w:t>
      </w:r>
      <w:r>
        <w:rPr>
          <w:spacing w:val="40"/>
        </w:rPr>
        <w:t>  </w:t>
      </w:r>
      <w:r>
        <w:rPr/>
        <w:t>исторического</w:t>
      </w:r>
      <w:r>
        <w:rPr>
          <w:spacing w:val="40"/>
        </w:rPr>
        <w:t>  </w:t>
      </w:r>
      <w:r>
        <w:rPr/>
        <w:t>развития</w:t>
      </w:r>
      <w:r>
        <w:rPr>
          <w:spacing w:val="40"/>
        </w:rPr>
        <w:t> </w:t>
      </w:r>
      <w:r>
        <w:rPr/>
        <w:t>в</w:t>
      </w:r>
      <w:r>
        <w:rPr>
          <w:spacing w:val="40"/>
        </w:rPr>
        <w:t> </w:t>
      </w:r>
      <w:r>
        <w:rPr/>
        <w:t>переходе</w:t>
      </w:r>
      <w:r>
        <w:rPr>
          <w:spacing w:val="40"/>
        </w:rPr>
        <w:t> </w:t>
      </w:r>
      <w:r>
        <w:rPr/>
        <w:t>от</w:t>
      </w:r>
      <w:r>
        <w:rPr>
          <w:spacing w:val="40"/>
        </w:rPr>
        <w:t> </w:t>
      </w:r>
      <w:r>
        <w:rPr/>
        <w:t>одной</w:t>
      </w:r>
      <w:r>
        <w:rPr>
          <w:spacing w:val="40"/>
        </w:rPr>
        <w:t> </w:t>
      </w:r>
      <w:r>
        <w:rPr/>
        <w:t>общественно-экономической</w:t>
      </w:r>
      <w:r>
        <w:rPr>
          <w:spacing w:val="40"/>
        </w:rPr>
        <w:t> </w:t>
      </w:r>
      <w:r>
        <w:rPr/>
        <w:t>формации</w:t>
      </w:r>
      <w:r>
        <w:rPr>
          <w:spacing w:val="40"/>
        </w:rPr>
        <w:t> </w:t>
      </w:r>
      <w:r>
        <w:rPr/>
        <w:t>к</w:t>
      </w:r>
      <w:r>
        <w:rPr>
          <w:spacing w:val="40"/>
        </w:rPr>
        <w:t> </w:t>
      </w:r>
      <w:r>
        <w:rPr/>
        <w:t>дру- гой, завершающемся построением на земле коммунистического об- </w:t>
      </w:r>
      <w:r>
        <w:rPr>
          <w:spacing w:val="-2"/>
        </w:rPr>
        <w:t>щества.</w:t>
      </w:r>
    </w:p>
    <w:p>
      <w:pPr>
        <w:pStyle w:val="BodyText"/>
        <w:spacing w:line="223" w:lineRule="auto"/>
        <w:ind w:right="179"/>
      </w:pPr>
      <w:r>
        <w:rPr/>
        <w:t>Авторы</w:t>
      </w:r>
      <w:r>
        <w:rPr>
          <w:spacing w:val="72"/>
        </w:rPr>
        <w:t>  </w:t>
      </w:r>
      <w:r>
        <w:rPr/>
        <w:t>настоящего</w:t>
      </w:r>
      <w:r>
        <w:rPr>
          <w:spacing w:val="72"/>
        </w:rPr>
        <w:t>  </w:t>
      </w:r>
      <w:r>
        <w:rPr/>
        <w:t>учебника</w:t>
      </w:r>
      <w:r>
        <w:rPr>
          <w:spacing w:val="72"/>
        </w:rPr>
        <w:t>  </w:t>
      </w:r>
      <w:r>
        <w:rPr/>
        <w:t>считают,</w:t>
      </w:r>
      <w:r>
        <w:rPr>
          <w:spacing w:val="72"/>
        </w:rPr>
        <w:t>  </w:t>
      </w:r>
      <w:r>
        <w:rPr/>
        <w:t>что</w:t>
      </w:r>
      <w:r>
        <w:rPr>
          <w:spacing w:val="72"/>
        </w:rPr>
        <w:t>  </w:t>
      </w:r>
      <w:r>
        <w:rPr/>
        <w:t>история</w:t>
      </w:r>
      <w:r>
        <w:rPr>
          <w:spacing w:val="72"/>
        </w:rPr>
        <w:t>  </w:t>
      </w:r>
      <w:r>
        <w:rPr/>
        <w:t>Pос- сии — часть мирового исторического процесса. Однако нельзя сбра- сывать со счетов и особенности русского варианта пути развития человеческой цивилизации. Авторы видят свою задачу в том, чтобы показать, как в рамках общемировых закономерностей эволюциони- ровало огромное евразийское геополитическое пространство, как сказались</w:t>
      </w:r>
      <w:r>
        <w:rPr>
          <w:spacing w:val="80"/>
        </w:rPr>
        <w:t> </w:t>
      </w:r>
      <w:r>
        <w:rPr/>
        <w:t>на</w:t>
      </w:r>
      <w:r>
        <w:rPr>
          <w:spacing w:val="80"/>
        </w:rPr>
        <w:t> </w:t>
      </w:r>
      <w:r>
        <w:rPr/>
        <w:t>его</w:t>
      </w:r>
      <w:r>
        <w:rPr>
          <w:spacing w:val="80"/>
        </w:rPr>
        <w:t> </w:t>
      </w:r>
      <w:r>
        <w:rPr/>
        <w:t>развитии</w:t>
      </w:r>
      <w:r>
        <w:rPr>
          <w:spacing w:val="80"/>
        </w:rPr>
        <w:t> </w:t>
      </w:r>
      <w:r>
        <w:rPr/>
        <w:t>природа</w:t>
      </w:r>
      <w:r>
        <w:rPr>
          <w:spacing w:val="80"/>
        </w:rPr>
        <w:t> </w:t>
      </w:r>
      <w:r>
        <w:rPr/>
        <w:t>и</w:t>
      </w:r>
      <w:r>
        <w:rPr>
          <w:spacing w:val="80"/>
        </w:rPr>
        <w:t> </w:t>
      </w:r>
      <w:r>
        <w:rPr/>
        <w:t>климат,</w:t>
      </w:r>
      <w:r>
        <w:rPr>
          <w:spacing w:val="80"/>
        </w:rPr>
        <w:t> </w:t>
      </w:r>
      <w:r>
        <w:rPr/>
        <w:t>соотношение</w:t>
      </w:r>
      <w:r>
        <w:rPr>
          <w:spacing w:val="80"/>
        </w:rPr>
        <w:t> </w:t>
      </w:r>
      <w:r>
        <w:rPr/>
        <w:t>разме- ров территории и ее заселенности, многонациональный и многокон- фессиональный состав населения, необходимость освоения террито-</w:t>
      </w:r>
      <w:r>
        <w:rPr>
          <w:spacing w:val="80"/>
          <w:w w:val="150"/>
        </w:rPr>
        <w:t> </w:t>
      </w:r>
      <w:r>
        <w:rPr/>
        <w:t>рии,</w:t>
      </w:r>
      <w:r>
        <w:rPr>
          <w:spacing w:val="80"/>
        </w:rPr>
        <w:t> </w:t>
      </w:r>
      <w:r>
        <w:rPr/>
        <w:t>внешние</w:t>
      </w:r>
      <w:r>
        <w:rPr>
          <w:spacing w:val="80"/>
        </w:rPr>
        <w:t> </w:t>
      </w:r>
      <w:r>
        <w:rPr/>
        <w:t>факторы</w:t>
      </w:r>
      <w:r>
        <w:rPr>
          <w:spacing w:val="80"/>
        </w:rPr>
        <w:t> </w:t>
      </w:r>
      <w:r>
        <w:rPr/>
        <w:t>и</w:t>
      </w:r>
      <w:r>
        <w:rPr>
          <w:spacing w:val="80"/>
        </w:rPr>
        <w:t> </w:t>
      </w:r>
      <w:r>
        <w:rPr/>
        <w:t>т.</w:t>
      </w:r>
      <w:r>
        <w:rPr>
          <w:spacing w:val="80"/>
        </w:rPr>
        <w:t> </w:t>
      </w:r>
      <w:r>
        <w:rPr/>
        <w:t>п.</w:t>
      </w:r>
    </w:p>
    <w:p>
      <w:pPr>
        <w:pStyle w:val="BodyText"/>
        <w:spacing w:line="223" w:lineRule="auto"/>
      </w:pPr>
      <w:r>
        <w:rPr/>
        <w:t>В</w:t>
      </w:r>
      <w:r>
        <w:rPr>
          <w:spacing w:val="71"/>
        </w:rPr>
        <w:t> </w:t>
      </w:r>
      <w:r>
        <w:rPr/>
        <w:t>основу</w:t>
      </w:r>
      <w:r>
        <w:rPr>
          <w:spacing w:val="71"/>
        </w:rPr>
        <w:t> </w:t>
      </w:r>
      <w:r>
        <w:rPr/>
        <w:t>учебника</w:t>
      </w:r>
      <w:r>
        <w:rPr>
          <w:spacing w:val="71"/>
        </w:rPr>
        <w:t> </w:t>
      </w:r>
      <w:r>
        <w:rPr/>
        <w:t>положены</w:t>
      </w:r>
      <w:r>
        <w:rPr>
          <w:spacing w:val="71"/>
        </w:rPr>
        <w:t> </w:t>
      </w:r>
      <w:r>
        <w:rPr/>
        <w:t>лекции,</w:t>
      </w:r>
      <w:r>
        <w:rPr>
          <w:spacing w:val="71"/>
        </w:rPr>
        <w:t> </w:t>
      </w:r>
      <w:r>
        <w:rPr/>
        <w:t>которые</w:t>
      </w:r>
      <w:r>
        <w:rPr>
          <w:spacing w:val="71"/>
        </w:rPr>
        <w:t> </w:t>
      </w:r>
      <w:r>
        <w:rPr/>
        <w:t>были</w:t>
      </w:r>
      <w:r>
        <w:rPr>
          <w:spacing w:val="71"/>
        </w:rPr>
        <w:t> </w:t>
      </w:r>
      <w:r>
        <w:rPr/>
        <w:t>прочитаны в Московском государственном университете им. М. В. Ломоносова, Pоссийском</w:t>
      </w:r>
      <w:r>
        <w:rPr>
          <w:spacing w:val="40"/>
        </w:rPr>
        <w:t> </w:t>
      </w:r>
      <w:r>
        <w:rPr/>
        <w:t>университете</w:t>
      </w:r>
      <w:r>
        <w:rPr>
          <w:spacing w:val="40"/>
        </w:rPr>
        <w:t> </w:t>
      </w:r>
      <w:r>
        <w:rPr/>
        <w:t>дружбы</w:t>
      </w:r>
      <w:r>
        <w:rPr>
          <w:spacing w:val="40"/>
        </w:rPr>
        <w:t> </w:t>
      </w:r>
      <w:r>
        <w:rPr/>
        <w:t>народов,</w:t>
      </w:r>
      <w:r>
        <w:rPr>
          <w:spacing w:val="40"/>
        </w:rPr>
        <w:t> </w:t>
      </w:r>
      <w:r>
        <w:rPr/>
        <w:t>Литературном</w:t>
      </w:r>
      <w:r>
        <w:rPr>
          <w:spacing w:val="40"/>
        </w:rPr>
        <w:t> </w:t>
      </w:r>
      <w:r>
        <w:rPr/>
        <w:t>институте им.</w:t>
      </w:r>
      <w:r>
        <w:rPr>
          <w:spacing w:val="40"/>
        </w:rPr>
        <w:t> </w:t>
      </w:r>
      <w:r>
        <w:rPr/>
        <w:t>А.</w:t>
      </w:r>
      <w:r>
        <w:rPr>
          <w:spacing w:val="40"/>
        </w:rPr>
        <w:t> </w:t>
      </w:r>
      <w:r>
        <w:rPr/>
        <w:t>М.</w:t>
      </w:r>
      <w:r>
        <w:rPr>
          <w:spacing w:val="40"/>
        </w:rPr>
        <w:t> </w:t>
      </w:r>
      <w:r>
        <w:rPr/>
        <w:t>Горького.</w:t>
      </w:r>
    </w:p>
    <w:p>
      <w:pPr>
        <w:pStyle w:val="BodyText"/>
        <w:spacing w:line="223" w:lineRule="auto"/>
      </w:pPr>
      <w:r>
        <w:rPr/>
        <w:t>Текст</w:t>
      </w:r>
      <w:r>
        <w:rPr>
          <w:spacing w:val="40"/>
        </w:rPr>
        <w:t> </w:t>
      </w:r>
      <w:r>
        <w:rPr/>
        <w:t>учебника</w:t>
      </w:r>
      <w:r>
        <w:rPr>
          <w:spacing w:val="40"/>
        </w:rPr>
        <w:t> </w:t>
      </w:r>
      <w:r>
        <w:rPr/>
        <w:t>подготовлен</w:t>
      </w:r>
      <w:r>
        <w:rPr>
          <w:spacing w:val="40"/>
        </w:rPr>
        <w:t> </w:t>
      </w:r>
      <w:r>
        <w:rPr/>
        <w:t>коллективом</w:t>
      </w:r>
      <w:r>
        <w:rPr>
          <w:spacing w:val="40"/>
        </w:rPr>
        <w:t> </w:t>
      </w:r>
      <w:r>
        <w:rPr/>
        <w:t>авторов:</w:t>
      </w:r>
      <w:r>
        <w:rPr>
          <w:spacing w:val="40"/>
        </w:rPr>
        <w:t> </w:t>
      </w:r>
      <w:r>
        <w:rPr/>
        <w:t>А.</w:t>
      </w:r>
      <w:r>
        <w:rPr>
          <w:spacing w:val="40"/>
        </w:rPr>
        <w:t> </w:t>
      </w:r>
      <w:r>
        <w:rPr/>
        <w:t>С.</w:t>
      </w:r>
      <w:r>
        <w:rPr>
          <w:spacing w:val="40"/>
        </w:rPr>
        <w:t> </w:t>
      </w:r>
      <w:r>
        <w:rPr/>
        <w:t>Ор- ловым</w:t>
      </w:r>
      <w:r>
        <w:rPr>
          <w:spacing w:val="40"/>
        </w:rPr>
        <w:t> </w:t>
      </w:r>
      <w:r>
        <w:rPr/>
        <w:t>(введение,</w:t>
      </w:r>
      <w:r>
        <w:rPr>
          <w:spacing w:val="40"/>
        </w:rPr>
        <w:t> </w:t>
      </w:r>
      <w:r>
        <w:rPr/>
        <w:t>главы</w:t>
      </w:r>
      <w:r>
        <w:rPr>
          <w:spacing w:val="40"/>
        </w:rPr>
        <w:t> </w:t>
      </w:r>
      <w:r>
        <w:rPr/>
        <w:t>1—17);</w:t>
      </w:r>
      <w:r>
        <w:rPr>
          <w:spacing w:val="40"/>
        </w:rPr>
        <w:t> </w:t>
      </w:r>
      <w:r>
        <w:rPr/>
        <w:t>H.</w:t>
      </w:r>
      <w:r>
        <w:rPr>
          <w:spacing w:val="40"/>
        </w:rPr>
        <w:t> </w:t>
      </w:r>
      <w:r>
        <w:rPr/>
        <w:t>Г.</w:t>
      </w:r>
      <w:r>
        <w:rPr>
          <w:spacing w:val="40"/>
        </w:rPr>
        <w:t> </w:t>
      </w:r>
      <w:r>
        <w:rPr/>
        <w:t>и</w:t>
      </w:r>
      <w:r>
        <w:rPr>
          <w:spacing w:val="40"/>
        </w:rPr>
        <w:t> </w:t>
      </w:r>
      <w:r>
        <w:rPr/>
        <w:t>В.</w:t>
      </w:r>
      <w:r>
        <w:rPr>
          <w:spacing w:val="40"/>
        </w:rPr>
        <w:t> </w:t>
      </w:r>
      <w:r>
        <w:rPr/>
        <w:t>А.</w:t>
      </w:r>
      <w:r>
        <w:rPr>
          <w:spacing w:val="40"/>
        </w:rPr>
        <w:t> </w:t>
      </w:r>
      <w:r>
        <w:rPr/>
        <w:t>Георгиевыми</w:t>
      </w:r>
      <w:r>
        <w:rPr>
          <w:spacing w:val="40"/>
        </w:rPr>
        <w:t> </w:t>
      </w:r>
      <w:r>
        <w:rPr/>
        <w:t>(главы 18—32,</w:t>
      </w:r>
      <w:r>
        <w:rPr>
          <w:spacing w:val="80"/>
        </w:rPr>
        <w:t>  </w:t>
      </w:r>
      <w:r>
        <w:rPr/>
        <w:t>35,</w:t>
      </w:r>
      <w:r>
        <w:rPr>
          <w:spacing w:val="80"/>
        </w:rPr>
        <w:t>  </w:t>
      </w:r>
      <w:r>
        <w:rPr/>
        <w:t>37,</w:t>
      </w:r>
      <w:r>
        <w:rPr>
          <w:spacing w:val="80"/>
        </w:rPr>
        <w:t>  </w:t>
      </w:r>
      <w:r>
        <w:rPr/>
        <w:t>параграфы</w:t>
      </w:r>
      <w:r>
        <w:rPr>
          <w:spacing w:val="80"/>
        </w:rPr>
        <w:t>  </w:t>
      </w:r>
      <w:r>
        <w:rPr/>
        <w:t>«Внутреннее</w:t>
      </w:r>
      <w:r>
        <w:rPr>
          <w:spacing w:val="80"/>
        </w:rPr>
        <w:t>  </w:t>
      </w:r>
      <w:r>
        <w:rPr/>
        <w:t>положение</w:t>
      </w:r>
      <w:r>
        <w:rPr>
          <w:spacing w:val="80"/>
        </w:rPr>
        <w:t>  </w:t>
      </w:r>
      <w:r>
        <w:rPr/>
        <w:t>PСФСP в 1920—1921 гг.» и «Hовая экономическая политика» главы 33, па- раграф «СССP в 1938 — начале 1941 г.» главы 34); Т. А. Сивохиной (параграф</w:t>
      </w:r>
      <w:r>
        <w:rPr>
          <w:spacing w:val="40"/>
        </w:rPr>
        <w:t> </w:t>
      </w:r>
      <w:r>
        <w:rPr/>
        <w:t>«Образование</w:t>
      </w:r>
      <w:r>
        <w:rPr>
          <w:spacing w:val="40"/>
        </w:rPr>
        <w:t> </w:t>
      </w:r>
      <w:r>
        <w:rPr/>
        <w:t>СССP»</w:t>
      </w:r>
      <w:r>
        <w:rPr>
          <w:spacing w:val="40"/>
        </w:rPr>
        <w:t> </w:t>
      </w:r>
      <w:r>
        <w:rPr/>
        <w:t>главы</w:t>
      </w:r>
      <w:r>
        <w:rPr>
          <w:spacing w:val="40"/>
        </w:rPr>
        <w:t> </w:t>
      </w:r>
      <w:r>
        <w:rPr/>
        <w:t>33,</w:t>
      </w:r>
      <w:r>
        <w:rPr>
          <w:spacing w:val="40"/>
        </w:rPr>
        <w:t> </w:t>
      </w:r>
      <w:r>
        <w:rPr/>
        <w:t>параграфы</w:t>
      </w:r>
      <w:r>
        <w:rPr>
          <w:spacing w:val="40"/>
        </w:rPr>
        <w:t> </w:t>
      </w:r>
      <w:r>
        <w:rPr/>
        <w:t>«Экономиче- ская</w:t>
      </w:r>
      <w:r>
        <w:rPr>
          <w:spacing w:val="40"/>
        </w:rPr>
        <w:t> </w:t>
      </w:r>
      <w:r>
        <w:rPr/>
        <w:t>политика»</w:t>
      </w:r>
      <w:r>
        <w:rPr>
          <w:spacing w:val="40"/>
        </w:rPr>
        <w:t> </w:t>
      </w:r>
      <w:r>
        <w:rPr/>
        <w:t>и</w:t>
      </w:r>
      <w:r>
        <w:rPr>
          <w:spacing w:val="40"/>
        </w:rPr>
        <w:t> </w:t>
      </w:r>
      <w:r>
        <w:rPr/>
        <w:t>«Социально-политическое</w:t>
      </w:r>
      <w:r>
        <w:rPr>
          <w:spacing w:val="40"/>
        </w:rPr>
        <w:t> </w:t>
      </w:r>
      <w:r>
        <w:rPr/>
        <w:t>развитие»</w:t>
      </w:r>
      <w:r>
        <w:rPr>
          <w:spacing w:val="40"/>
        </w:rPr>
        <w:t> </w:t>
      </w:r>
      <w:r>
        <w:rPr/>
        <w:t>главы</w:t>
      </w:r>
      <w:r>
        <w:rPr>
          <w:spacing w:val="40"/>
        </w:rPr>
        <w:t> </w:t>
      </w:r>
      <w:r>
        <w:rPr/>
        <w:t>34,</w:t>
      </w:r>
      <w:r>
        <w:rPr>
          <w:spacing w:val="40"/>
        </w:rPr>
        <w:t> </w:t>
      </w:r>
      <w:r>
        <w:rPr/>
        <w:t>гла- вы</w:t>
      </w:r>
      <w:r>
        <w:rPr>
          <w:spacing w:val="40"/>
        </w:rPr>
        <w:t> </w:t>
      </w:r>
      <w:r>
        <w:rPr/>
        <w:t>36,</w:t>
      </w:r>
      <w:r>
        <w:rPr>
          <w:spacing w:val="40"/>
        </w:rPr>
        <w:t> </w:t>
      </w:r>
      <w:r>
        <w:rPr/>
        <w:t>38—43).</w:t>
      </w:r>
      <w:r>
        <w:rPr>
          <w:spacing w:val="40"/>
        </w:rPr>
        <w:t> </w:t>
      </w:r>
      <w:r>
        <w:rPr/>
        <w:t>Схемы,</w:t>
      </w:r>
      <w:r>
        <w:rPr>
          <w:spacing w:val="40"/>
        </w:rPr>
        <w:t> </w:t>
      </w:r>
      <w:r>
        <w:rPr/>
        <w:t>хронологические</w:t>
      </w:r>
      <w:r>
        <w:rPr>
          <w:spacing w:val="40"/>
        </w:rPr>
        <w:t> </w:t>
      </w:r>
      <w:r>
        <w:rPr/>
        <w:t>и</w:t>
      </w:r>
      <w:r>
        <w:rPr>
          <w:spacing w:val="40"/>
        </w:rPr>
        <w:t> </w:t>
      </w:r>
      <w:r>
        <w:rPr/>
        <w:t>другие</w:t>
      </w:r>
      <w:r>
        <w:rPr>
          <w:spacing w:val="40"/>
        </w:rPr>
        <w:t> </w:t>
      </w:r>
      <w:r>
        <w:rPr/>
        <w:t>таблицы</w:t>
      </w:r>
      <w:r>
        <w:rPr>
          <w:spacing w:val="40"/>
        </w:rPr>
        <w:t> </w:t>
      </w:r>
      <w:r>
        <w:rPr/>
        <w:t>составле- ны</w:t>
      </w:r>
      <w:r>
        <w:rPr>
          <w:spacing w:val="40"/>
        </w:rPr>
        <w:t> </w:t>
      </w:r>
      <w:r>
        <w:rPr/>
        <w:t>авторами.</w:t>
      </w:r>
    </w:p>
    <w:p>
      <w:pPr>
        <w:spacing w:after="0" w:line="223" w:lineRule="auto"/>
        <w:sectPr>
          <w:pgSz w:w="8400" w:h="11900"/>
          <w:pgMar w:top="700" w:bottom="280" w:left="720" w:right="700"/>
        </w:sectPr>
      </w:pPr>
    </w:p>
    <w:p>
      <w:pPr>
        <w:spacing w:line="234" w:lineRule="exact" w:before="62"/>
        <w:ind w:left="1230" w:right="910" w:firstLine="0"/>
        <w:jc w:val="center"/>
        <w:rPr>
          <w:rFonts w:ascii="Arial" w:hAnsi="Arial"/>
          <w:b/>
          <w:sz w:val="21"/>
        </w:rPr>
      </w:pPr>
      <w:r>
        <w:rPr>
          <w:rFonts w:ascii="Arial" w:hAnsi="Arial"/>
          <w:b/>
          <w:w w:val="105"/>
          <w:sz w:val="21"/>
        </w:rPr>
        <w:t>Глава</w:t>
      </w:r>
      <w:r>
        <w:rPr>
          <w:rFonts w:ascii="Arial" w:hAnsi="Arial"/>
          <w:b/>
          <w:spacing w:val="32"/>
          <w:w w:val="110"/>
          <w:sz w:val="21"/>
        </w:rPr>
        <w:t> </w:t>
      </w:r>
      <w:r>
        <w:rPr>
          <w:rFonts w:ascii="Arial" w:hAnsi="Arial"/>
          <w:b/>
          <w:spacing w:val="-10"/>
          <w:w w:val="110"/>
          <w:sz w:val="21"/>
        </w:rPr>
        <w:t>1</w:t>
      </w:r>
    </w:p>
    <w:p>
      <w:pPr>
        <w:pStyle w:val="Heading1"/>
        <w:spacing w:line="225" w:lineRule="auto" w:before="4"/>
        <w:ind w:right="908"/>
      </w:pPr>
      <w:r>
        <w:rPr>
          <w:w w:val="105"/>
        </w:rPr>
        <w:t>НАРОДЫ</w:t>
      </w:r>
      <w:r>
        <w:rPr>
          <w:spacing w:val="20"/>
          <w:w w:val="105"/>
        </w:rPr>
        <w:t> </w:t>
      </w:r>
      <w:r>
        <w:rPr>
          <w:w w:val="105"/>
        </w:rPr>
        <w:t>И</w:t>
      </w:r>
      <w:r>
        <w:rPr>
          <w:spacing w:val="20"/>
          <w:w w:val="105"/>
        </w:rPr>
        <w:t> </w:t>
      </w:r>
      <w:r>
        <w:rPr>
          <w:w w:val="105"/>
        </w:rPr>
        <w:t>ДРЕВНЕЙШИЕ</w:t>
      </w:r>
      <w:r>
        <w:rPr>
          <w:spacing w:val="20"/>
          <w:w w:val="105"/>
        </w:rPr>
        <w:t> </w:t>
      </w:r>
      <w:r>
        <w:rPr>
          <w:w w:val="105"/>
        </w:rPr>
        <w:t>ГОСУДАРСТВА НА</w:t>
      </w:r>
      <w:r>
        <w:rPr>
          <w:spacing w:val="40"/>
          <w:w w:val="105"/>
        </w:rPr>
        <w:t> </w:t>
      </w:r>
      <w:r>
        <w:rPr>
          <w:w w:val="105"/>
        </w:rPr>
        <w:t>ТЕРРИТОРИИ</w:t>
      </w:r>
      <w:r>
        <w:rPr>
          <w:spacing w:val="40"/>
          <w:w w:val="105"/>
        </w:rPr>
        <w:t> </w:t>
      </w:r>
      <w:r>
        <w:rPr>
          <w:w w:val="105"/>
        </w:rPr>
        <w:t>НАШЕЙ</w:t>
      </w:r>
      <w:r>
        <w:rPr>
          <w:spacing w:val="40"/>
          <w:w w:val="105"/>
        </w:rPr>
        <w:t> </w:t>
      </w:r>
      <w:r>
        <w:rPr>
          <w:w w:val="105"/>
        </w:rPr>
        <w:t>СТРАНЫ</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62"/>
      </w:pPr>
      <w:r>
        <w:rPr/>
        <w:t>Cовременная наука пришла к выводу, что все многообразие ны- нешних космических объектов образовалось около 20 млрд лет назад. Солнце</w:t>
      </w:r>
      <w:r>
        <w:rPr>
          <w:spacing w:val="-6"/>
        </w:rPr>
        <w:t> </w:t>
      </w:r>
      <w:r>
        <w:rPr/>
        <w:t>—</w:t>
      </w:r>
      <w:r>
        <w:rPr>
          <w:spacing w:val="-6"/>
        </w:rPr>
        <w:t> </w:t>
      </w:r>
      <w:r>
        <w:rPr/>
        <w:t>одна</w:t>
      </w:r>
      <w:r>
        <w:rPr>
          <w:spacing w:val="80"/>
          <w:w w:val="150"/>
        </w:rPr>
        <w:t> </w:t>
      </w:r>
      <w:r>
        <w:rPr/>
        <w:t>из</w:t>
      </w:r>
      <w:r>
        <w:rPr>
          <w:spacing w:val="80"/>
          <w:w w:val="150"/>
        </w:rPr>
        <w:t> </w:t>
      </w:r>
      <w:r>
        <w:rPr/>
        <w:t>множества</w:t>
      </w:r>
      <w:r>
        <w:rPr>
          <w:spacing w:val="80"/>
          <w:w w:val="150"/>
        </w:rPr>
        <w:t> </w:t>
      </w:r>
      <w:r>
        <w:rPr/>
        <w:t>звезд</w:t>
      </w:r>
      <w:r>
        <w:rPr>
          <w:spacing w:val="80"/>
          <w:w w:val="150"/>
        </w:rPr>
        <w:t> </w:t>
      </w:r>
      <w:r>
        <w:rPr/>
        <w:t>нашей</w:t>
      </w:r>
      <w:r>
        <w:rPr>
          <w:spacing w:val="80"/>
          <w:w w:val="150"/>
        </w:rPr>
        <w:t> </w:t>
      </w:r>
      <w:r>
        <w:rPr/>
        <w:t>Галактики</w:t>
      </w:r>
      <w:r>
        <w:rPr>
          <w:spacing w:val="-6"/>
        </w:rPr>
        <w:t> </w:t>
      </w:r>
      <w:r>
        <w:rPr/>
        <w:t>—</w:t>
      </w:r>
      <w:r>
        <w:rPr>
          <w:spacing w:val="-6"/>
        </w:rPr>
        <w:t> </w:t>
      </w:r>
      <w:r>
        <w:rPr/>
        <w:t>возникло 10</w:t>
      </w:r>
      <w:r>
        <w:rPr>
          <w:spacing w:val="-6"/>
        </w:rPr>
        <w:t> </w:t>
      </w:r>
      <w:r>
        <w:rPr/>
        <w:t>млрд</w:t>
      </w:r>
      <w:r>
        <w:rPr>
          <w:spacing w:val="40"/>
        </w:rPr>
        <w:t> </w:t>
      </w:r>
      <w:r>
        <w:rPr/>
        <w:t>лет</w:t>
      </w:r>
      <w:r>
        <w:rPr>
          <w:spacing w:val="40"/>
        </w:rPr>
        <w:t> </w:t>
      </w:r>
      <w:r>
        <w:rPr/>
        <w:t>назад.</w:t>
      </w:r>
      <w:r>
        <w:rPr>
          <w:spacing w:val="40"/>
        </w:rPr>
        <w:t> </w:t>
      </w:r>
      <w:r>
        <w:rPr/>
        <w:t>Наша</w:t>
      </w:r>
      <w:r>
        <w:rPr>
          <w:spacing w:val="40"/>
        </w:rPr>
        <w:t> </w:t>
      </w:r>
      <w:r>
        <w:rPr/>
        <w:t>Земля</w:t>
      </w:r>
      <w:r>
        <w:rPr>
          <w:spacing w:val="-6"/>
        </w:rPr>
        <w:t> </w:t>
      </w:r>
      <w:r>
        <w:rPr/>
        <w:t>—</w:t>
      </w:r>
      <w:r>
        <w:rPr>
          <w:spacing w:val="-6"/>
        </w:rPr>
        <w:t> </w:t>
      </w:r>
      <w:r>
        <w:rPr/>
        <w:t>рядовая</w:t>
      </w:r>
      <w:r>
        <w:rPr>
          <w:spacing w:val="40"/>
        </w:rPr>
        <w:t> </w:t>
      </w:r>
      <w:r>
        <w:rPr/>
        <w:t>планета</w:t>
      </w:r>
      <w:r>
        <w:rPr>
          <w:spacing w:val="40"/>
        </w:rPr>
        <w:t> </w:t>
      </w:r>
      <w:r>
        <w:rPr/>
        <w:t>Солнечной</w:t>
      </w:r>
      <w:r>
        <w:rPr>
          <w:spacing w:val="40"/>
        </w:rPr>
        <w:t> </w:t>
      </w:r>
      <w:r>
        <w:rPr/>
        <w:t>систе- мы</w:t>
      </w:r>
      <w:r>
        <w:rPr>
          <w:spacing w:val="-6"/>
        </w:rPr>
        <w:t> </w:t>
      </w:r>
      <w:r>
        <w:rPr/>
        <w:t>—</w:t>
      </w:r>
      <w:r>
        <w:rPr>
          <w:spacing w:val="-6"/>
        </w:rPr>
        <w:t> </w:t>
      </w:r>
      <w:r>
        <w:rPr/>
        <w:t>имеет</w:t>
      </w:r>
      <w:r>
        <w:rPr>
          <w:spacing w:val="40"/>
        </w:rPr>
        <w:t> </w:t>
      </w:r>
      <w:r>
        <w:rPr/>
        <w:t>возраст</w:t>
      </w:r>
      <w:r>
        <w:rPr>
          <w:spacing w:val="40"/>
        </w:rPr>
        <w:t> </w:t>
      </w:r>
      <w:r>
        <w:rPr/>
        <w:t>4,6</w:t>
      </w:r>
      <w:r>
        <w:rPr>
          <w:spacing w:val="40"/>
        </w:rPr>
        <w:t> </w:t>
      </w:r>
      <w:r>
        <w:rPr/>
        <w:t>млрд</w:t>
      </w:r>
      <w:r>
        <w:rPr>
          <w:spacing w:val="40"/>
        </w:rPr>
        <w:t> </w:t>
      </w:r>
      <w:r>
        <w:rPr/>
        <w:t>лет.</w:t>
      </w:r>
      <w:r>
        <w:rPr>
          <w:spacing w:val="40"/>
        </w:rPr>
        <w:t> </w:t>
      </w:r>
      <w:r>
        <w:rPr/>
        <w:t>Сейчас</w:t>
      </w:r>
      <w:r>
        <w:rPr>
          <w:spacing w:val="40"/>
        </w:rPr>
        <w:t> </w:t>
      </w:r>
      <w:r>
        <w:rPr/>
        <w:t>принято</w:t>
      </w:r>
      <w:r>
        <w:rPr>
          <w:spacing w:val="40"/>
        </w:rPr>
        <w:t> </w:t>
      </w:r>
      <w:r>
        <w:rPr/>
        <w:t>считать,</w:t>
      </w:r>
      <w:r>
        <w:rPr>
          <w:spacing w:val="40"/>
        </w:rPr>
        <w:t> </w:t>
      </w:r>
      <w:r>
        <w:rPr/>
        <w:t>что</w:t>
      </w:r>
      <w:r>
        <w:rPr>
          <w:spacing w:val="40"/>
        </w:rPr>
        <w:t> </w:t>
      </w:r>
      <w:r>
        <w:rPr/>
        <w:t>чело- век</w:t>
      </w:r>
      <w:r>
        <w:rPr>
          <w:spacing w:val="40"/>
        </w:rPr>
        <w:t> </w:t>
      </w:r>
      <w:r>
        <w:rPr/>
        <w:t>начал</w:t>
      </w:r>
      <w:r>
        <w:rPr>
          <w:spacing w:val="40"/>
        </w:rPr>
        <w:t> </w:t>
      </w:r>
      <w:r>
        <w:rPr/>
        <w:t>выделяться</w:t>
      </w:r>
      <w:r>
        <w:rPr>
          <w:spacing w:val="40"/>
        </w:rPr>
        <w:t> </w:t>
      </w:r>
      <w:r>
        <w:rPr/>
        <w:t>из</w:t>
      </w:r>
      <w:r>
        <w:rPr>
          <w:spacing w:val="40"/>
        </w:rPr>
        <w:t> </w:t>
      </w:r>
      <w:r>
        <w:rPr/>
        <w:t>животного</w:t>
      </w:r>
      <w:r>
        <w:rPr>
          <w:spacing w:val="40"/>
        </w:rPr>
        <w:t> </w:t>
      </w:r>
      <w:r>
        <w:rPr/>
        <w:t>мира</w:t>
      </w:r>
      <w:r>
        <w:rPr>
          <w:spacing w:val="40"/>
        </w:rPr>
        <w:t> </w:t>
      </w:r>
      <w:r>
        <w:rPr/>
        <w:t>около</w:t>
      </w:r>
      <w:r>
        <w:rPr>
          <w:spacing w:val="40"/>
        </w:rPr>
        <w:t> </w:t>
      </w:r>
      <w:r>
        <w:rPr/>
        <w:t>3</w:t>
      </w:r>
      <w:r>
        <w:rPr>
          <w:spacing w:val="40"/>
        </w:rPr>
        <w:t> </w:t>
      </w:r>
      <w:r>
        <w:rPr/>
        <w:t>млн</w:t>
      </w:r>
      <w:r>
        <w:rPr>
          <w:spacing w:val="40"/>
        </w:rPr>
        <w:t> </w:t>
      </w:r>
      <w:r>
        <w:rPr/>
        <w:t>лет</w:t>
      </w:r>
      <w:r>
        <w:rPr>
          <w:spacing w:val="40"/>
        </w:rPr>
        <w:t> </w:t>
      </w:r>
      <w:r>
        <w:rPr/>
        <w:t>назад.</w:t>
      </w:r>
    </w:p>
    <w:p>
      <w:pPr>
        <w:pStyle w:val="BodyText"/>
        <w:spacing w:line="223" w:lineRule="auto"/>
      </w:pPr>
      <w:r>
        <w:rPr/>
        <w:t>Периодизация истории человечества на стадии первобытно-общин- ного строя довольно сложна. Известно несколько ее вариантов. Чаще всего пользуются археологической схемой. В соответствии с нею ис- тория человечества делится на три больших этапа в зависимости от материала, из которого изготовлялись используемые человеком орудия труда</w:t>
      </w:r>
      <w:r>
        <w:rPr>
          <w:spacing w:val="40"/>
        </w:rPr>
        <w:t> </w:t>
      </w:r>
      <w:r>
        <w:rPr/>
        <w:t>(каменный</w:t>
      </w:r>
      <w:r>
        <w:rPr>
          <w:spacing w:val="40"/>
        </w:rPr>
        <w:t> </w:t>
      </w:r>
      <w:r>
        <w:rPr/>
        <w:t>век:</w:t>
      </w:r>
      <w:r>
        <w:rPr>
          <w:spacing w:val="40"/>
        </w:rPr>
        <w:t> </w:t>
      </w:r>
      <w:r>
        <w:rPr/>
        <w:t>3</w:t>
      </w:r>
      <w:r>
        <w:rPr>
          <w:spacing w:val="40"/>
        </w:rPr>
        <w:t> </w:t>
      </w:r>
      <w:r>
        <w:rPr/>
        <w:t>млн</w:t>
      </w:r>
      <w:r>
        <w:rPr>
          <w:spacing w:val="40"/>
        </w:rPr>
        <w:t> </w:t>
      </w:r>
      <w:r>
        <w:rPr/>
        <w:t>лет</w:t>
      </w:r>
      <w:r>
        <w:rPr>
          <w:spacing w:val="40"/>
        </w:rPr>
        <w:t> </w:t>
      </w:r>
      <w:r>
        <w:rPr/>
        <w:t>назад</w:t>
      </w:r>
      <w:r>
        <w:rPr>
          <w:spacing w:val="-6"/>
        </w:rPr>
        <w:t> </w:t>
      </w:r>
      <w:r>
        <w:rPr/>
        <w:t>—</w:t>
      </w:r>
      <w:r>
        <w:rPr>
          <w:spacing w:val="-6"/>
        </w:rPr>
        <w:t> </w:t>
      </w:r>
      <w:r>
        <w:rPr/>
        <w:t>конец</w:t>
      </w:r>
      <w:r>
        <w:rPr>
          <w:spacing w:val="40"/>
        </w:rPr>
        <w:t> </w:t>
      </w:r>
      <w:r>
        <w:rPr/>
        <w:t>3-го</w:t>
      </w:r>
      <w:r>
        <w:rPr>
          <w:spacing w:val="40"/>
        </w:rPr>
        <w:t> </w:t>
      </w:r>
      <w:r>
        <w:rPr/>
        <w:t>тысячелетия</w:t>
      </w:r>
      <w:r>
        <w:rPr>
          <w:spacing w:val="40"/>
        </w:rPr>
        <w:t> </w:t>
      </w:r>
      <w:r>
        <w:rPr/>
        <w:t>до</w:t>
      </w:r>
      <w:r>
        <w:rPr>
          <w:spacing w:val="80"/>
        </w:rPr>
        <w:t> </w:t>
      </w:r>
      <w:r>
        <w:rPr/>
        <w:t>н.</w:t>
      </w:r>
      <w:r>
        <w:rPr>
          <w:spacing w:val="40"/>
        </w:rPr>
        <w:t> </w:t>
      </w:r>
      <w:r>
        <w:rPr/>
        <w:t>э.;</w:t>
      </w:r>
      <w:r>
        <w:rPr>
          <w:spacing w:val="40"/>
        </w:rPr>
        <w:t> </w:t>
      </w:r>
      <w:r>
        <w:rPr/>
        <w:t>бронзовый</w:t>
      </w:r>
      <w:r>
        <w:rPr>
          <w:spacing w:val="40"/>
        </w:rPr>
        <w:t> </w:t>
      </w:r>
      <w:r>
        <w:rPr/>
        <w:t>век:</w:t>
      </w:r>
      <w:r>
        <w:rPr>
          <w:spacing w:val="40"/>
        </w:rPr>
        <w:t> </w:t>
      </w:r>
      <w:r>
        <w:rPr/>
        <w:t>конец</w:t>
      </w:r>
      <w:r>
        <w:rPr>
          <w:spacing w:val="40"/>
        </w:rPr>
        <w:t> </w:t>
      </w:r>
      <w:r>
        <w:rPr/>
        <w:t>3-го</w:t>
      </w:r>
      <w:r>
        <w:rPr>
          <w:spacing w:val="40"/>
        </w:rPr>
        <w:t> </w:t>
      </w:r>
      <w:r>
        <w:rPr/>
        <w:t>тысячелетия</w:t>
      </w:r>
      <w:r>
        <w:rPr>
          <w:spacing w:val="40"/>
        </w:rPr>
        <w:t> </w:t>
      </w:r>
      <w:r>
        <w:rPr/>
        <w:t>до</w:t>
      </w:r>
      <w:r>
        <w:rPr>
          <w:spacing w:val="40"/>
        </w:rPr>
        <w:t> </w:t>
      </w:r>
      <w:r>
        <w:rPr/>
        <w:t>н.</w:t>
      </w:r>
      <w:r>
        <w:rPr>
          <w:spacing w:val="40"/>
        </w:rPr>
        <w:t> </w:t>
      </w:r>
      <w:r>
        <w:rPr/>
        <w:t>э.—</w:t>
      </w:r>
      <w:r>
        <w:rPr>
          <w:spacing w:val="-6"/>
        </w:rPr>
        <w:t> </w:t>
      </w:r>
      <w:r>
        <w:rPr/>
        <w:t>1-е</w:t>
      </w:r>
      <w:r>
        <w:rPr>
          <w:spacing w:val="40"/>
        </w:rPr>
        <w:t> </w:t>
      </w:r>
      <w:r>
        <w:rPr/>
        <w:t>тысячеле- тие</w:t>
      </w:r>
      <w:r>
        <w:rPr>
          <w:spacing w:val="74"/>
        </w:rPr>
        <w:t> </w:t>
      </w:r>
      <w:r>
        <w:rPr/>
        <w:t>до</w:t>
      </w:r>
      <w:r>
        <w:rPr>
          <w:spacing w:val="74"/>
        </w:rPr>
        <w:t> </w:t>
      </w:r>
      <w:r>
        <w:rPr/>
        <w:t>н.</w:t>
      </w:r>
      <w:r>
        <w:rPr>
          <w:spacing w:val="74"/>
        </w:rPr>
        <w:t> </w:t>
      </w:r>
      <w:r>
        <w:rPr/>
        <w:t>э.;</w:t>
      </w:r>
      <w:r>
        <w:rPr>
          <w:spacing w:val="74"/>
        </w:rPr>
        <w:t> </w:t>
      </w:r>
      <w:r>
        <w:rPr/>
        <w:t>железный</w:t>
      </w:r>
      <w:r>
        <w:rPr>
          <w:spacing w:val="74"/>
        </w:rPr>
        <w:t> </w:t>
      </w:r>
      <w:r>
        <w:rPr/>
        <w:t>век — с</w:t>
      </w:r>
      <w:r>
        <w:rPr>
          <w:spacing w:val="74"/>
        </w:rPr>
        <w:t> </w:t>
      </w:r>
      <w:r>
        <w:rPr/>
        <w:t>1-го</w:t>
      </w:r>
      <w:r>
        <w:rPr>
          <w:spacing w:val="74"/>
        </w:rPr>
        <w:t> </w:t>
      </w:r>
      <w:r>
        <w:rPr/>
        <w:t>тысячелетия</w:t>
      </w:r>
      <w:r>
        <w:rPr>
          <w:spacing w:val="74"/>
        </w:rPr>
        <w:t> </w:t>
      </w:r>
      <w:r>
        <w:rPr/>
        <w:t>до</w:t>
      </w:r>
      <w:r>
        <w:rPr>
          <w:spacing w:val="74"/>
        </w:rPr>
        <w:t> </w:t>
      </w:r>
      <w:r>
        <w:rPr/>
        <w:t>н.</w:t>
      </w:r>
      <w:r>
        <w:rPr>
          <w:spacing w:val="74"/>
        </w:rPr>
        <w:t> </w:t>
      </w:r>
      <w:r>
        <w:rPr/>
        <w:t>э.).</w:t>
      </w:r>
    </w:p>
    <w:p>
      <w:pPr>
        <w:pStyle w:val="BodyText"/>
        <w:spacing w:before="5"/>
        <w:ind w:left="0" w:right="0" w:firstLine="0"/>
        <w:jc w:val="left"/>
        <w:rPr>
          <w:sz w:val="27"/>
        </w:rPr>
      </w:pPr>
    </w:p>
    <w:p>
      <w:pPr>
        <w:spacing w:before="0"/>
        <w:ind w:left="895" w:right="913" w:firstLine="0"/>
        <w:jc w:val="center"/>
        <w:rPr>
          <w:b/>
          <w:sz w:val="17"/>
        </w:rPr>
      </w:pPr>
      <w:r>
        <w:rPr>
          <w:b/>
          <w:sz w:val="17"/>
        </w:rPr>
        <w:t>ÊÀÌÅÍÍÛÉ</w:t>
      </w:r>
      <w:r>
        <w:rPr>
          <w:b/>
          <w:spacing w:val="51"/>
          <w:sz w:val="17"/>
        </w:rPr>
        <w:t> </w:t>
      </w:r>
      <w:r>
        <w:rPr>
          <w:b/>
          <w:spacing w:val="-5"/>
          <w:sz w:val="17"/>
        </w:rPr>
        <w:t>ÂÅÊ</w:t>
      </w:r>
    </w:p>
    <w:p>
      <w:pPr>
        <w:pStyle w:val="BodyText"/>
        <w:spacing w:before="8"/>
        <w:ind w:left="0" w:right="0" w:firstLine="0"/>
        <w:jc w:val="left"/>
        <w:rPr>
          <w:b/>
        </w:rPr>
      </w:pPr>
    </w:p>
    <w:p>
      <w:pPr>
        <w:pStyle w:val="BodyText"/>
        <w:spacing w:line="223" w:lineRule="auto"/>
      </w:pPr>
      <w:r>
        <w:rPr/>
        <w:t>У</w:t>
      </w:r>
      <w:r>
        <w:rPr>
          <w:spacing w:val="40"/>
        </w:rPr>
        <w:t> </w:t>
      </w:r>
      <w:r>
        <w:rPr/>
        <w:t>разных</w:t>
      </w:r>
      <w:r>
        <w:rPr>
          <w:spacing w:val="40"/>
        </w:rPr>
        <w:t> </w:t>
      </w:r>
      <w:r>
        <w:rPr/>
        <w:t>народов</w:t>
      </w:r>
      <w:r>
        <w:rPr>
          <w:spacing w:val="40"/>
        </w:rPr>
        <w:t> </w:t>
      </w:r>
      <w:r>
        <w:rPr/>
        <w:t>в</w:t>
      </w:r>
      <w:r>
        <w:rPr>
          <w:spacing w:val="40"/>
        </w:rPr>
        <w:t> </w:t>
      </w:r>
      <w:r>
        <w:rPr/>
        <w:t>разных</w:t>
      </w:r>
      <w:r>
        <w:rPr>
          <w:spacing w:val="40"/>
        </w:rPr>
        <w:t> </w:t>
      </w:r>
      <w:r>
        <w:rPr/>
        <w:t>районах</w:t>
      </w:r>
      <w:r>
        <w:rPr>
          <w:spacing w:val="40"/>
        </w:rPr>
        <w:t> </w:t>
      </w:r>
      <w:r>
        <w:rPr/>
        <w:t>Земли</w:t>
      </w:r>
      <w:r>
        <w:rPr>
          <w:spacing w:val="40"/>
        </w:rPr>
        <w:t> </w:t>
      </w:r>
      <w:r>
        <w:rPr/>
        <w:t>появление</w:t>
      </w:r>
      <w:r>
        <w:rPr>
          <w:spacing w:val="40"/>
        </w:rPr>
        <w:t> </w:t>
      </w:r>
      <w:r>
        <w:rPr/>
        <w:t>тех</w:t>
      </w:r>
      <w:r>
        <w:rPr>
          <w:spacing w:val="40"/>
        </w:rPr>
        <w:t> </w:t>
      </w:r>
      <w:r>
        <w:rPr/>
        <w:t>или иных орудий труда и форм общественной жизни происходило неод- новременно. Шел процесс формирования человека (антропогенез, от греч.</w:t>
      </w:r>
      <w:r>
        <w:rPr>
          <w:spacing w:val="40"/>
        </w:rPr>
        <w:t> </w:t>
      </w:r>
      <w:r>
        <w:rPr/>
        <w:t>«антропос» — человек,</w:t>
      </w:r>
      <w:r>
        <w:rPr>
          <w:spacing w:val="40"/>
        </w:rPr>
        <w:t> </w:t>
      </w:r>
      <w:r>
        <w:rPr/>
        <w:t>«генезис» — происхождение)</w:t>
      </w:r>
      <w:r>
        <w:rPr>
          <w:spacing w:val="40"/>
        </w:rPr>
        <w:t> </w:t>
      </w:r>
      <w:r>
        <w:rPr/>
        <w:t>и</w:t>
      </w:r>
      <w:r>
        <w:rPr>
          <w:spacing w:val="40"/>
        </w:rPr>
        <w:t> </w:t>
      </w:r>
      <w:r>
        <w:rPr/>
        <w:t>челове- ческого</w:t>
      </w:r>
      <w:r>
        <w:rPr>
          <w:spacing w:val="70"/>
        </w:rPr>
        <w:t>  </w:t>
      </w:r>
      <w:r>
        <w:rPr/>
        <w:t>общества</w:t>
      </w:r>
      <w:r>
        <w:rPr>
          <w:spacing w:val="70"/>
        </w:rPr>
        <w:t>  </w:t>
      </w:r>
      <w:r>
        <w:rPr/>
        <w:t>(социогенез,</w:t>
      </w:r>
      <w:r>
        <w:rPr>
          <w:spacing w:val="70"/>
        </w:rPr>
        <w:t>  </w:t>
      </w:r>
      <w:r>
        <w:rPr/>
        <w:t>от</w:t>
      </w:r>
      <w:r>
        <w:rPr>
          <w:spacing w:val="70"/>
        </w:rPr>
        <w:t>  </w:t>
      </w:r>
      <w:r>
        <w:rPr/>
        <w:t>лат.</w:t>
      </w:r>
      <w:r>
        <w:rPr>
          <w:spacing w:val="70"/>
        </w:rPr>
        <w:t>  </w:t>
      </w:r>
      <w:r>
        <w:rPr/>
        <w:t>«социетас» — общество и</w:t>
      </w:r>
      <w:r>
        <w:rPr>
          <w:spacing w:val="40"/>
        </w:rPr>
        <w:t> </w:t>
      </w:r>
      <w:r>
        <w:rPr/>
        <w:t>греч.</w:t>
      </w:r>
      <w:r>
        <w:rPr>
          <w:spacing w:val="40"/>
        </w:rPr>
        <w:t> </w:t>
      </w:r>
      <w:r>
        <w:rPr/>
        <w:t>«генезис» — происхождение).</w:t>
      </w:r>
    </w:p>
    <w:p>
      <w:pPr>
        <w:pStyle w:val="BodyText"/>
        <w:spacing w:line="223" w:lineRule="auto"/>
      </w:pPr>
      <w:r>
        <w:rPr/>
        <w:t>Древнейшие предки современного человека походили на </w:t>
      </w:r>
      <w:r>
        <w:rPr/>
        <w:t>челове- кообразных обезьян, которые в отличие от животных умели произво- дить</w:t>
      </w:r>
      <w:r>
        <w:rPr>
          <w:spacing w:val="40"/>
        </w:rPr>
        <w:t> </w:t>
      </w:r>
      <w:r>
        <w:rPr/>
        <w:t>орудия</w:t>
      </w:r>
      <w:r>
        <w:rPr>
          <w:spacing w:val="40"/>
        </w:rPr>
        <w:t> </w:t>
      </w:r>
      <w:r>
        <w:rPr/>
        <w:t>труда.</w:t>
      </w:r>
      <w:r>
        <w:rPr>
          <w:spacing w:val="40"/>
        </w:rPr>
        <w:t> </w:t>
      </w:r>
      <w:r>
        <w:rPr/>
        <w:t>В</w:t>
      </w:r>
      <w:r>
        <w:rPr>
          <w:spacing w:val="40"/>
        </w:rPr>
        <w:t> </w:t>
      </w:r>
      <w:r>
        <w:rPr/>
        <w:t>научной</w:t>
      </w:r>
      <w:r>
        <w:rPr>
          <w:spacing w:val="40"/>
        </w:rPr>
        <w:t> </w:t>
      </w:r>
      <w:r>
        <w:rPr/>
        <w:t>литературе</w:t>
      </w:r>
      <w:r>
        <w:rPr>
          <w:spacing w:val="40"/>
        </w:rPr>
        <w:t> </w:t>
      </w:r>
      <w:r>
        <w:rPr/>
        <w:t>этот</w:t>
      </w:r>
      <w:r>
        <w:rPr>
          <w:spacing w:val="40"/>
        </w:rPr>
        <w:t> </w:t>
      </w:r>
      <w:r>
        <w:rPr/>
        <w:t>тип</w:t>
      </w:r>
      <w:r>
        <w:rPr>
          <w:spacing w:val="40"/>
        </w:rPr>
        <w:t> </w:t>
      </w:r>
      <w:r>
        <w:rPr/>
        <w:t>человека-обезья- ны получил название homo habilis — человек умелый. Дальнейшая эволюция</w:t>
      </w:r>
      <w:r>
        <w:rPr>
          <w:spacing w:val="80"/>
        </w:rPr>
        <w:t> </w:t>
      </w:r>
      <w:r>
        <w:rPr/>
        <w:t>хабилисов</w:t>
      </w:r>
      <w:r>
        <w:rPr>
          <w:spacing w:val="80"/>
        </w:rPr>
        <w:t> </w:t>
      </w:r>
      <w:r>
        <w:rPr/>
        <w:t>привела</w:t>
      </w:r>
      <w:r>
        <w:rPr>
          <w:spacing w:val="80"/>
        </w:rPr>
        <w:t> </w:t>
      </w:r>
      <w:r>
        <w:rPr/>
        <w:t>к</w:t>
      </w:r>
      <w:r>
        <w:rPr>
          <w:spacing w:val="80"/>
        </w:rPr>
        <w:t> </w:t>
      </w:r>
      <w:r>
        <w:rPr/>
        <w:t>появлению</w:t>
      </w:r>
      <w:r>
        <w:rPr>
          <w:spacing w:val="80"/>
        </w:rPr>
        <w:t> </w:t>
      </w:r>
      <w:r>
        <w:rPr/>
        <w:t>1,5—1,6</w:t>
      </w:r>
      <w:r>
        <w:rPr>
          <w:spacing w:val="80"/>
        </w:rPr>
        <w:t> </w:t>
      </w:r>
      <w:r>
        <w:rPr/>
        <w:t>млн</w:t>
      </w:r>
      <w:r>
        <w:rPr>
          <w:spacing w:val="80"/>
        </w:rPr>
        <w:t> </w:t>
      </w:r>
      <w:r>
        <w:rPr/>
        <w:t>лет</w:t>
      </w:r>
      <w:r>
        <w:rPr>
          <w:spacing w:val="80"/>
        </w:rPr>
        <w:t> </w:t>
      </w:r>
      <w:r>
        <w:rPr/>
        <w:t>назад так называемых питекантропов (от греч. «питекос» — обезьяна, «ан- тропос» — человек), или архантропов (от греч. «ахайос» — древний). Архантропы были уже людьми. 200—300 тыс. лет назад архантропы сменились более развитым типом человека — палеоантропами, или неандертальцами (по месту их первой находки в местности Неандер-</w:t>
      </w:r>
      <w:r>
        <w:rPr>
          <w:spacing w:val="40"/>
        </w:rPr>
        <w:t> </w:t>
      </w:r>
      <w:r>
        <w:rPr/>
        <w:t>таль</w:t>
      </w:r>
      <w:r>
        <w:rPr>
          <w:spacing w:val="40"/>
        </w:rPr>
        <w:t> </w:t>
      </w:r>
      <w:r>
        <w:rPr/>
        <w:t>в</w:t>
      </w:r>
      <w:r>
        <w:rPr>
          <w:spacing w:val="40"/>
        </w:rPr>
        <w:t> </w:t>
      </w:r>
      <w:r>
        <w:rPr/>
        <w:t>Германии).</w:t>
      </w:r>
    </w:p>
    <w:p>
      <w:pPr>
        <w:pStyle w:val="BodyText"/>
        <w:spacing w:line="223" w:lineRule="auto"/>
      </w:pPr>
      <w:r>
        <w:rPr/>
        <w:t>В период раннего каменного века</w:t>
      </w:r>
      <w:r>
        <w:rPr>
          <w:spacing w:val="-14"/>
        </w:rPr>
        <w:t> </w:t>
      </w:r>
      <w:r>
        <w:rPr/>
        <w:t>—</w:t>
      </w:r>
      <w:r>
        <w:rPr>
          <w:spacing w:val="-13"/>
        </w:rPr>
        <w:t> </w:t>
      </w:r>
      <w:r>
        <w:rPr/>
        <w:t>палеолита</w:t>
      </w:r>
      <w:r>
        <w:rPr>
          <w:vertAlign w:val="superscript"/>
        </w:rPr>
        <w:t>1</w:t>
      </w:r>
      <w:r>
        <w:rPr>
          <w:vertAlign w:val="baseline"/>
        </w:rPr>
        <w:t> (примерно 700 тыс. лет назад) человек проник на территорию Восточной Европы. Заселе-</w:t>
      </w:r>
      <w:r>
        <w:rPr>
          <w:spacing w:val="40"/>
          <w:vertAlign w:val="baseline"/>
        </w:rPr>
        <w:t> </w:t>
      </w:r>
      <w:r>
        <w:rPr>
          <w:vertAlign w:val="baseline"/>
        </w:rPr>
        <w:t>ние</w:t>
      </w:r>
      <w:r>
        <w:rPr>
          <w:spacing w:val="25"/>
          <w:vertAlign w:val="baseline"/>
        </w:rPr>
        <w:t> </w:t>
      </w:r>
      <w:r>
        <w:rPr>
          <w:vertAlign w:val="baseline"/>
        </w:rPr>
        <w:t>шло</w:t>
      </w:r>
      <w:r>
        <w:rPr>
          <w:spacing w:val="25"/>
          <w:vertAlign w:val="baseline"/>
        </w:rPr>
        <w:t> </w:t>
      </w:r>
      <w:r>
        <w:rPr>
          <w:vertAlign w:val="baseline"/>
        </w:rPr>
        <w:t>с</w:t>
      </w:r>
      <w:r>
        <w:rPr>
          <w:spacing w:val="25"/>
          <w:vertAlign w:val="baseline"/>
        </w:rPr>
        <w:t> </w:t>
      </w:r>
      <w:r>
        <w:rPr>
          <w:vertAlign w:val="baseline"/>
        </w:rPr>
        <w:t>юга.</w:t>
      </w:r>
      <w:r>
        <w:rPr>
          <w:spacing w:val="25"/>
          <w:vertAlign w:val="baseline"/>
        </w:rPr>
        <w:t> </w:t>
      </w:r>
      <w:r>
        <w:rPr>
          <w:vertAlign w:val="baseline"/>
        </w:rPr>
        <w:t>Археологи</w:t>
      </w:r>
      <w:r>
        <w:rPr>
          <w:spacing w:val="25"/>
          <w:vertAlign w:val="baseline"/>
        </w:rPr>
        <w:t> </w:t>
      </w:r>
      <w:r>
        <w:rPr>
          <w:vertAlign w:val="baseline"/>
        </w:rPr>
        <w:t>находят</w:t>
      </w:r>
      <w:r>
        <w:rPr>
          <w:spacing w:val="25"/>
          <w:vertAlign w:val="baseline"/>
        </w:rPr>
        <w:t> </w:t>
      </w:r>
      <w:r>
        <w:rPr>
          <w:vertAlign w:val="baseline"/>
        </w:rPr>
        <w:t>следы</w:t>
      </w:r>
      <w:r>
        <w:rPr>
          <w:spacing w:val="25"/>
          <w:vertAlign w:val="baseline"/>
        </w:rPr>
        <w:t> </w:t>
      </w:r>
      <w:r>
        <w:rPr>
          <w:vertAlign w:val="baseline"/>
        </w:rPr>
        <w:t>пребывания</w:t>
      </w:r>
      <w:r>
        <w:rPr>
          <w:spacing w:val="25"/>
          <w:vertAlign w:val="baseline"/>
        </w:rPr>
        <w:t> </w:t>
      </w:r>
      <w:r>
        <w:rPr>
          <w:vertAlign w:val="baseline"/>
        </w:rPr>
        <w:t>древнейших</w:t>
      </w:r>
      <w:r>
        <w:rPr>
          <w:spacing w:val="25"/>
          <w:vertAlign w:val="baseline"/>
        </w:rPr>
        <w:t> </w:t>
      </w:r>
      <w:r>
        <w:rPr>
          <w:vertAlign w:val="baseline"/>
        </w:rPr>
        <w:t>лю-</w:t>
      </w:r>
    </w:p>
    <w:p>
      <w:pPr>
        <w:pStyle w:val="BodyText"/>
        <w:spacing w:before="2"/>
        <w:ind w:left="0" w:right="0" w:firstLine="0"/>
        <w:jc w:val="left"/>
        <w:rPr>
          <w:sz w:val="4"/>
        </w:rPr>
      </w:pPr>
      <w:r>
        <w:rPr/>
        <w:pict>
          <v:rect style="position:absolute;margin-left:44.173pt;margin-top:3.614213pt;width:51.024pt;height:.53291pt;mso-position-horizontal-relative:page;mso-position-vertical-relative:paragraph;z-index:-15723008;mso-wrap-distance-left:0;mso-wrap-distance-right:0" id="docshape20" filled="true" fillcolor="#000000" stroked="false">
            <v:fill type="solid"/>
            <w10:wrap type="topAndBottom"/>
          </v:rect>
        </w:pict>
      </w:r>
    </w:p>
    <w:p>
      <w:pPr>
        <w:spacing w:line="220" w:lineRule="auto" w:before="89"/>
        <w:ind w:left="163" w:right="181" w:firstLine="283"/>
        <w:jc w:val="both"/>
        <w:rPr>
          <w:sz w:val="17"/>
        </w:rPr>
      </w:pPr>
      <w:r>
        <w:rPr>
          <w:position w:val="10"/>
          <w:sz w:val="14"/>
        </w:rPr>
        <w:t>1</w:t>
      </w:r>
      <w:r>
        <w:rPr>
          <w:spacing w:val="-9"/>
          <w:position w:val="10"/>
          <w:sz w:val="14"/>
        </w:rPr>
        <w:t> </w:t>
      </w:r>
      <w:r>
        <w:rPr>
          <w:sz w:val="17"/>
        </w:rPr>
        <w:t>Палеолит</w:t>
      </w:r>
      <w:r>
        <w:rPr>
          <w:spacing w:val="-11"/>
          <w:sz w:val="17"/>
        </w:rPr>
        <w:t> </w:t>
      </w:r>
      <w:r>
        <w:rPr>
          <w:sz w:val="17"/>
        </w:rPr>
        <w:t>—</w:t>
      </w:r>
      <w:r>
        <w:rPr>
          <w:spacing w:val="-10"/>
          <w:sz w:val="17"/>
        </w:rPr>
        <w:t> </w:t>
      </w:r>
      <w:r>
        <w:rPr>
          <w:sz w:val="17"/>
        </w:rPr>
        <w:t>древний</w:t>
      </w:r>
      <w:r>
        <w:rPr>
          <w:spacing w:val="8"/>
          <w:sz w:val="17"/>
        </w:rPr>
        <w:t> </w:t>
      </w:r>
      <w:r>
        <w:rPr>
          <w:sz w:val="17"/>
        </w:rPr>
        <w:t>каменный</w:t>
      </w:r>
      <w:r>
        <w:rPr>
          <w:spacing w:val="40"/>
          <w:sz w:val="17"/>
        </w:rPr>
        <w:t> </w:t>
      </w:r>
      <w:r>
        <w:rPr>
          <w:sz w:val="17"/>
        </w:rPr>
        <w:t>век</w:t>
      </w:r>
      <w:r>
        <w:rPr>
          <w:spacing w:val="39"/>
          <w:sz w:val="17"/>
        </w:rPr>
        <w:t> </w:t>
      </w:r>
      <w:r>
        <w:rPr>
          <w:sz w:val="17"/>
        </w:rPr>
        <w:t>(от</w:t>
      </w:r>
      <w:r>
        <w:rPr>
          <w:spacing w:val="39"/>
          <w:sz w:val="17"/>
        </w:rPr>
        <w:t> </w:t>
      </w:r>
      <w:r>
        <w:rPr>
          <w:sz w:val="17"/>
        </w:rPr>
        <w:t>греч.</w:t>
      </w:r>
      <w:r>
        <w:rPr>
          <w:spacing w:val="39"/>
          <w:sz w:val="17"/>
        </w:rPr>
        <w:t> </w:t>
      </w:r>
      <w:r>
        <w:rPr>
          <w:sz w:val="17"/>
        </w:rPr>
        <w:t>«палайос»</w:t>
      </w:r>
      <w:r>
        <w:rPr>
          <w:spacing w:val="-11"/>
          <w:sz w:val="17"/>
        </w:rPr>
        <w:t> </w:t>
      </w:r>
      <w:r>
        <w:rPr>
          <w:sz w:val="17"/>
        </w:rPr>
        <w:t>—</w:t>
      </w:r>
      <w:r>
        <w:rPr>
          <w:spacing w:val="-11"/>
          <w:sz w:val="17"/>
        </w:rPr>
        <w:t> </w:t>
      </w:r>
      <w:r>
        <w:rPr>
          <w:sz w:val="17"/>
        </w:rPr>
        <w:t>древний,</w:t>
      </w:r>
      <w:r>
        <w:rPr>
          <w:spacing w:val="40"/>
          <w:sz w:val="17"/>
        </w:rPr>
        <w:t> </w:t>
      </w:r>
      <w:r>
        <w:rPr>
          <w:sz w:val="17"/>
        </w:rPr>
        <w:t>«литос»</w:t>
      </w:r>
      <w:r>
        <w:rPr>
          <w:spacing w:val="-11"/>
          <w:sz w:val="17"/>
        </w:rPr>
        <w:t> </w:t>
      </w:r>
      <w:r>
        <w:rPr>
          <w:sz w:val="17"/>
        </w:rPr>
        <w:t>—</w:t>
      </w:r>
      <w:r>
        <w:rPr>
          <w:spacing w:val="-11"/>
          <w:sz w:val="17"/>
        </w:rPr>
        <w:t> </w:t>
      </w:r>
      <w:r>
        <w:rPr>
          <w:sz w:val="17"/>
        </w:rPr>
        <w:t>ка</w:t>
      </w:r>
      <w:r>
        <w:rPr>
          <w:spacing w:val="-10"/>
          <w:sz w:val="17"/>
        </w:rPr>
        <w:t> </w:t>
      </w:r>
      <w:r>
        <w:rPr>
          <w:sz w:val="17"/>
        </w:rPr>
        <w:t>- мень).</w:t>
      </w:r>
      <w:r>
        <w:rPr>
          <w:spacing w:val="13"/>
          <w:sz w:val="17"/>
        </w:rPr>
        <w:t> </w:t>
      </w:r>
      <w:r>
        <w:rPr>
          <w:sz w:val="17"/>
        </w:rPr>
        <w:t>Соответственно</w:t>
      </w:r>
      <w:r>
        <w:rPr>
          <w:spacing w:val="17"/>
          <w:sz w:val="17"/>
        </w:rPr>
        <w:t> </w:t>
      </w:r>
      <w:r>
        <w:rPr>
          <w:sz w:val="17"/>
        </w:rPr>
        <w:t>«мезос»</w:t>
      </w:r>
      <w:r>
        <w:rPr>
          <w:spacing w:val="-11"/>
          <w:sz w:val="17"/>
        </w:rPr>
        <w:t> </w:t>
      </w:r>
      <w:r>
        <w:rPr>
          <w:sz w:val="17"/>
        </w:rPr>
        <w:t>—</w:t>
      </w:r>
      <w:r>
        <w:rPr>
          <w:spacing w:val="-11"/>
          <w:sz w:val="17"/>
        </w:rPr>
        <w:t> </w:t>
      </w:r>
      <w:r>
        <w:rPr>
          <w:sz w:val="17"/>
        </w:rPr>
        <w:t>средний,</w:t>
      </w:r>
      <w:r>
        <w:rPr>
          <w:spacing w:val="17"/>
          <w:sz w:val="17"/>
        </w:rPr>
        <w:t> </w:t>
      </w:r>
      <w:r>
        <w:rPr>
          <w:sz w:val="17"/>
        </w:rPr>
        <w:t>«неос»</w:t>
      </w:r>
      <w:r>
        <w:rPr>
          <w:spacing w:val="-11"/>
          <w:sz w:val="17"/>
        </w:rPr>
        <w:t> </w:t>
      </w:r>
      <w:r>
        <w:rPr>
          <w:sz w:val="17"/>
        </w:rPr>
        <w:t>—</w:t>
      </w:r>
      <w:r>
        <w:rPr>
          <w:spacing w:val="-11"/>
          <w:sz w:val="17"/>
        </w:rPr>
        <w:t> </w:t>
      </w:r>
      <w:r>
        <w:rPr>
          <w:sz w:val="17"/>
        </w:rPr>
        <w:t>новый;</w:t>
      </w:r>
      <w:r>
        <w:rPr>
          <w:spacing w:val="17"/>
          <w:sz w:val="17"/>
        </w:rPr>
        <w:t> </w:t>
      </w:r>
      <w:r>
        <w:rPr>
          <w:sz w:val="17"/>
        </w:rPr>
        <w:t>отсюда</w:t>
      </w:r>
      <w:r>
        <w:rPr>
          <w:spacing w:val="-11"/>
          <w:sz w:val="17"/>
        </w:rPr>
        <w:t> </w:t>
      </w:r>
      <w:r>
        <w:rPr>
          <w:sz w:val="17"/>
        </w:rPr>
        <w:t>—</w:t>
      </w:r>
      <w:r>
        <w:rPr>
          <w:spacing w:val="-11"/>
          <w:sz w:val="17"/>
        </w:rPr>
        <w:t> </w:t>
      </w:r>
      <w:r>
        <w:rPr>
          <w:sz w:val="17"/>
        </w:rPr>
        <w:t>мезолит,</w:t>
      </w:r>
      <w:r>
        <w:rPr>
          <w:spacing w:val="17"/>
          <w:sz w:val="17"/>
        </w:rPr>
        <w:t> </w:t>
      </w:r>
      <w:r>
        <w:rPr>
          <w:sz w:val="17"/>
        </w:rPr>
        <w:t>неолит.</w:t>
      </w:r>
    </w:p>
    <w:p>
      <w:pPr>
        <w:spacing w:after="0" w:line="220" w:lineRule="auto"/>
        <w:jc w:val="both"/>
        <w:rPr>
          <w:sz w:val="17"/>
        </w:rPr>
        <w:sectPr>
          <w:pgSz w:w="8400" w:h="11900"/>
          <w:pgMar w:top="1060" w:bottom="280" w:left="720" w:right="700"/>
        </w:sectPr>
      </w:pPr>
    </w:p>
    <w:p>
      <w:pPr>
        <w:pStyle w:val="BodyText"/>
        <w:spacing w:line="228" w:lineRule="auto" w:before="139"/>
        <w:ind w:firstLine="0"/>
      </w:pPr>
      <w:r>
        <w:rPr/>
        <w:t>дей</w:t>
      </w:r>
      <w:r>
        <w:rPr>
          <w:spacing w:val="80"/>
        </w:rPr>
        <w:t> </w:t>
      </w:r>
      <w:r>
        <w:rPr/>
        <w:t>b</w:t>
      </w:r>
      <w:r>
        <w:rPr>
          <w:spacing w:val="80"/>
        </w:rPr>
        <w:t> </w:t>
      </w:r>
      <w:r>
        <w:rPr/>
        <w:t>Крыму</w:t>
      </w:r>
      <w:r>
        <w:rPr>
          <w:spacing w:val="80"/>
        </w:rPr>
        <w:t> </w:t>
      </w:r>
      <w:r>
        <w:rPr/>
        <w:t>(пещеры</w:t>
      </w:r>
      <w:r>
        <w:rPr>
          <w:spacing w:val="80"/>
        </w:rPr>
        <w:t> </w:t>
      </w:r>
      <w:r>
        <w:rPr/>
        <w:t>Киик-Коба),</w:t>
      </w:r>
      <w:r>
        <w:rPr>
          <w:spacing w:val="80"/>
        </w:rPr>
        <w:t> </w:t>
      </w:r>
      <w:r>
        <w:rPr/>
        <w:t>b</w:t>
      </w:r>
      <w:r>
        <w:rPr>
          <w:spacing w:val="80"/>
        </w:rPr>
        <w:t> </w:t>
      </w:r>
      <w:r>
        <w:rPr/>
        <w:t>Абхазии</w:t>
      </w:r>
      <w:r>
        <w:rPr>
          <w:spacing w:val="80"/>
        </w:rPr>
        <w:t> </w:t>
      </w:r>
      <w:r>
        <w:rPr/>
        <w:t>(недалеко</w:t>
      </w:r>
      <w:r>
        <w:rPr>
          <w:spacing w:val="80"/>
        </w:rPr>
        <w:t> </w:t>
      </w:r>
      <w:r>
        <w:rPr/>
        <w:t>от</w:t>
      </w:r>
      <w:r>
        <w:rPr>
          <w:spacing w:val="80"/>
        </w:rPr>
        <w:t> </w:t>
      </w:r>
      <w:r>
        <w:rPr/>
        <w:t>Суху- ми</w:t>
      </w:r>
      <w:r>
        <w:rPr>
          <w:spacing w:val="-14"/>
        </w:rPr>
        <w:t> </w:t>
      </w:r>
      <w:r>
        <w:rPr/>
        <w:t>—</w:t>
      </w:r>
      <w:r>
        <w:rPr>
          <w:spacing w:val="-13"/>
        </w:rPr>
        <w:t> </w:t>
      </w:r>
      <w:r>
        <w:rPr/>
        <w:t>Яштух), b Армении (холм Сатани-Дар неподалеку от Ереbана), а также b Средней Азии (юг Казахстана, район Ташкента). В районе Жи- томира и на Днестре найдены следы пребыbания здесь людей 300—500 тыс.</w:t>
      </w:r>
      <w:r>
        <w:rPr>
          <w:spacing w:val="40"/>
        </w:rPr>
        <w:t> </w:t>
      </w:r>
      <w:r>
        <w:rPr/>
        <w:t>лет</w:t>
      </w:r>
      <w:r>
        <w:rPr>
          <w:spacing w:val="40"/>
        </w:rPr>
        <w:t> </w:t>
      </w:r>
      <w:r>
        <w:rPr/>
        <w:t>назад.</w:t>
      </w:r>
    </w:p>
    <w:p>
      <w:pPr>
        <w:pStyle w:val="BodyText"/>
        <w:spacing w:line="228" w:lineRule="auto" w:before="13"/>
      </w:pPr>
      <w:r>
        <w:rPr>
          <w:b/>
        </w:rPr>
        <w:t>Великий</w:t>
      </w:r>
      <w:r>
        <w:rPr>
          <w:b/>
          <w:spacing w:val="40"/>
        </w:rPr>
        <w:t> </w:t>
      </w:r>
      <w:r>
        <w:rPr>
          <w:b/>
        </w:rPr>
        <w:t>ледник</w:t>
      </w:r>
      <w:r>
        <w:rPr/>
        <w:t>.</w:t>
      </w:r>
      <w:r>
        <w:rPr>
          <w:spacing w:val="40"/>
        </w:rPr>
        <w:t> </w:t>
      </w:r>
      <w:r>
        <w:rPr/>
        <w:t>Примерно</w:t>
      </w:r>
      <w:r>
        <w:rPr>
          <w:spacing w:val="40"/>
        </w:rPr>
        <w:t> </w:t>
      </w:r>
      <w:r>
        <w:rPr/>
        <w:t>100</w:t>
      </w:r>
      <w:r>
        <w:rPr>
          <w:spacing w:val="40"/>
        </w:rPr>
        <w:t> </w:t>
      </w:r>
      <w:r>
        <w:rPr/>
        <w:t>тыс.</w:t>
      </w:r>
      <w:r>
        <w:rPr>
          <w:spacing w:val="40"/>
        </w:rPr>
        <w:t> </w:t>
      </w:r>
      <w:r>
        <w:rPr/>
        <w:t>лет</w:t>
      </w:r>
      <w:r>
        <w:rPr>
          <w:spacing w:val="40"/>
        </w:rPr>
        <w:t> </w:t>
      </w:r>
      <w:r>
        <w:rPr/>
        <w:t>назад</w:t>
      </w:r>
      <w:r>
        <w:rPr>
          <w:spacing w:val="40"/>
        </w:rPr>
        <w:t> </w:t>
      </w:r>
      <w:r>
        <w:rPr/>
        <w:t>значительную часть</w:t>
      </w:r>
      <w:r>
        <w:rPr>
          <w:spacing w:val="40"/>
        </w:rPr>
        <w:t> </w:t>
      </w:r>
      <w:r>
        <w:rPr/>
        <w:t>территории</w:t>
      </w:r>
      <w:r>
        <w:rPr>
          <w:spacing w:val="40"/>
        </w:rPr>
        <w:t> </w:t>
      </w:r>
      <w:r>
        <w:rPr/>
        <w:t>Еbропы</w:t>
      </w:r>
      <w:r>
        <w:rPr>
          <w:spacing w:val="40"/>
        </w:rPr>
        <w:t> </w:t>
      </w:r>
      <w:r>
        <w:rPr/>
        <w:t>занимал</w:t>
      </w:r>
      <w:r>
        <w:rPr>
          <w:spacing w:val="40"/>
        </w:rPr>
        <w:t> </w:t>
      </w:r>
      <w:r>
        <w:rPr/>
        <w:t>огромный</w:t>
      </w:r>
      <w:r>
        <w:rPr>
          <w:spacing w:val="40"/>
        </w:rPr>
        <w:t> </w:t>
      </w:r>
      <w:r>
        <w:rPr/>
        <w:t>ледник</w:t>
      </w:r>
      <w:r>
        <w:rPr>
          <w:spacing w:val="40"/>
        </w:rPr>
        <w:t> </w:t>
      </w:r>
      <w:r>
        <w:rPr/>
        <w:t>толщиной</w:t>
      </w:r>
      <w:r>
        <w:rPr>
          <w:spacing w:val="40"/>
        </w:rPr>
        <w:t> </w:t>
      </w:r>
      <w:r>
        <w:rPr/>
        <w:t>до дbух</w:t>
      </w:r>
      <w:r>
        <w:rPr>
          <w:spacing w:val="79"/>
        </w:rPr>
        <w:t> </w:t>
      </w:r>
      <w:r>
        <w:rPr/>
        <w:t>километроb</w:t>
      </w:r>
      <w:r>
        <w:rPr>
          <w:spacing w:val="79"/>
        </w:rPr>
        <w:t> </w:t>
      </w:r>
      <w:r>
        <w:rPr/>
        <w:t>(с</w:t>
      </w:r>
      <w:r>
        <w:rPr>
          <w:spacing w:val="79"/>
        </w:rPr>
        <w:t> </w:t>
      </w:r>
      <w:r>
        <w:rPr/>
        <w:t>тех</w:t>
      </w:r>
      <w:r>
        <w:rPr>
          <w:spacing w:val="79"/>
        </w:rPr>
        <w:t> </w:t>
      </w:r>
      <w:r>
        <w:rPr/>
        <w:t>пор</w:t>
      </w:r>
      <w:r>
        <w:rPr>
          <w:spacing w:val="79"/>
        </w:rPr>
        <w:t> </w:t>
      </w:r>
      <w:r>
        <w:rPr/>
        <w:t>образоbались</w:t>
      </w:r>
      <w:r>
        <w:rPr>
          <w:spacing w:val="79"/>
        </w:rPr>
        <w:t> </w:t>
      </w:r>
      <w:r>
        <w:rPr/>
        <w:t>снежные</w:t>
      </w:r>
      <w:r>
        <w:rPr>
          <w:spacing w:val="79"/>
        </w:rPr>
        <w:t> </w:t>
      </w:r>
      <w:r>
        <w:rPr/>
        <w:t>bершины</w:t>
      </w:r>
      <w:r>
        <w:rPr>
          <w:spacing w:val="79"/>
        </w:rPr>
        <w:t> </w:t>
      </w:r>
      <w:r>
        <w:rPr/>
        <w:t>Альп и Скандинаbских гор). Возникноbение ледника сказалось на разbитии челоbечестbа. Суроbый климат застаbил челоbека использоbать при- родный</w:t>
      </w:r>
      <w:r>
        <w:rPr>
          <w:spacing w:val="40"/>
        </w:rPr>
        <w:t> </w:t>
      </w:r>
      <w:r>
        <w:rPr/>
        <w:t>огонь,</w:t>
      </w:r>
      <w:r>
        <w:rPr>
          <w:spacing w:val="40"/>
        </w:rPr>
        <w:t> </w:t>
      </w:r>
      <w:r>
        <w:rPr/>
        <w:t>а</w:t>
      </w:r>
      <w:r>
        <w:rPr>
          <w:spacing w:val="40"/>
        </w:rPr>
        <w:t> </w:t>
      </w:r>
      <w:r>
        <w:rPr/>
        <w:t>затем</w:t>
      </w:r>
      <w:r>
        <w:rPr>
          <w:spacing w:val="40"/>
        </w:rPr>
        <w:t> </w:t>
      </w:r>
      <w:r>
        <w:rPr/>
        <w:t>и</w:t>
      </w:r>
      <w:r>
        <w:rPr>
          <w:spacing w:val="40"/>
        </w:rPr>
        <w:t> </w:t>
      </w:r>
      <w:r>
        <w:rPr/>
        <w:t>добыbать</w:t>
      </w:r>
      <w:r>
        <w:rPr>
          <w:spacing w:val="40"/>
        </w:rPr>
        <w:t> </w:t>
      </w:r>
      <w:r>
        <w:rPr/>
        <w:t>его.</w:t>
      </w:r>
      <w:r>
        <w:rPr>
          <w:spacing w:val="40"/>
        </w:rPr>
        <w:t> </w:t>
      </w:r>
      <w:r>
        <w:rPr/>
        <w:t>Это</w:t>
      </w:r>
      <w:r>
        <w:rPr>
          <w:spacing w:val="40"/>
        </w:rPr>
        <w:t> </w:t>
      </w:r>
      <w:r>
        <w:rPr/>
        <w:t>помогло</w:t>
      </w:r>
      <w:r>
        <w:rPr>
          <w:spacing w:val="40"/>
        </w:rPr>
        <w:t> </w:t>
      </w:r>
      <w:r>
        <w:rPr/>
        <w:t>челоbеку</w:t>
      </w:r>
      <w:r>
        <w:rPr>
          <w:spacing w:val="40"/>
        </w:rPr>
        <w:t> </w:t>
      </w:r>
      <w:r>
        <w:rPr/>
        <w:t>bы- жить</w:t>
      </w:r>
      <w:r>
        <w:rPr>
          <w:spacing w:val="40"/>
        </w:rPr>
        <w:t> </w:t>
      </w:r>
      <w:r>
        <w:rPr/>
        <w:t>b</w:t>
      </w:r>
      <w:r>
        <w:rPr>
          <w:spacing w:val="40"/>
        </w:rPr>
        <w:t> </w:t>
      </w:r>
      <w:r>
        <w:rPr/>
        <w:t>услоbиях</w:t>
      </w:r>
      <w:r>
        <w:rPr>
          <w:spacing w:val="40"/>
        </w:rPr>
        <w:t> </w:t>
      </w:r>
      <w:r>
        <w:rPr/>
        <w:t>резкого</w:t>
      </w:r>
      <w:r>
        <w:rPr>
          <w:spacing w:val="40"/>
        </w:rPr>
        <w:t> </w:t>
      </w:r>
      <w:r>
        <w:rPr/>
        <w:t>похолодания.</w:t>
      </w:r>
      <w:r>
        <w:rPr>
          <w:spacing w:val="40"/>
        </w:rPr>
        <w:t> </w:t>
      </w:r>
      <w:r>
        <w:rPr/>
        <w:t>Люди</w:t>
      </w:r>
      <w:r>
        <w:rPr>
          <w:spacing w:val="40"/>
        </w:rPr>
        <w:t> </w:t>
      </w:r>
      <w:r>
        <w:rPr/>
        <w:t>научились</w:t>
      </w:r>
      <w:r>
        <w:rPr>
          <w:spacing w:val="40"/>
        </w:rPr>
        <w:t> </w:t>
      </w:r>
      <w:r>
        <w:rPr/>
        <w:t>делать</w:t>
      </w:r>
      <w:r>
        <w:rPr>
          <w:spacing w:val="40"/>
        </w:rPr>
        <w:t> </w:t>
      </w:r>
      <w:r>
        <w:rPr/>
        <w:t>из камня и кости колющие и режущие предметы (каменные ножи, на- конечники для копий, скребки, иглы и т. п.). Очеbидно, к этому bре-</w:t>
      </w:r>
      <w:r>
        <w:rPr>
          <w:spacing w:val="40"/>
        </w:rPr>
        <w:t> </w:t>
      </w:r>
      <w:r>
        <w:rPr/>
        <w:t>мени относится зарождение членораздельной речи и родоbой органи- зации общестbа. Стали bозникать перbые, еще крайне смутные рели- гиозные предстаbления, о чем сbидетельстbует пояbление искусстbен- ных</w:t>
      </w:r>
      <w:r>
        <w:rPr>
          <w:spacing w:val="40"/>
        </w:rPr>
        <w:t> </w:t>
      </w:r>
      <w:r>
        <w:rPr/>
        <w:t>захоронений.</w:t>
      </w:r>
    </w:p>
    <w:p>
      <w:pPr>
        <w:pStyle w:val="BodyText"/>
        <w:spacing w:line="228" w:lineRule="auto" w:before="7"/>
      </w:pPr>
      <w:r>
        <w:rPr/>
        <w:t>Трудности</w:t>
      </w:r>
      <w:r>
        <w:rPr>
          <w:spacing w:val="40"/>
        </w:rPr>
        <w:t> </w:t>
      </w:r>
      <w:r>
        <w:rPr/>
        <w:t>борьбы</w:t>
      </w:r>
      <w:r>
        <w:rPr>
          <w:spacing w:val="40"/>
        </w:rPr>
        <w:t> </w:t>
      </w:r>
      <w:r>
        <w:rPr/>
        <w:t>за</w:t>
      </w:r>
      <w:r>
        <w:rPr>
          <w:spacing w:val="40"/>
        </w:rPr>
        <w:t> </w:t>
      </w:r>
      <w:r>
        <w:rPr/>
        <w:t>сущестbоbание,</w:t>
      </w:r>
      <w:r>
        <w:rPr>
          <w:spacing w:val="40"/>
        </w:rPr>
        <w:t> </w:t>
      </w:r>
      <w:r>
        <w:rPr/>
        <w:t>страх</w:t>
      </w:r>
      <w:r>
        <w:rPr>
          <w:spacing w:val="40"/>
        </w:rPr>
        <w:t> </w:t>
      </w:r>
      <w:r>
        <w:rPr/>
        <w:t>перед</w:t>
      </w:r>
      <w:r>
        <w:rPr>
          <w:spacing w:val="40"/>
        </w:rPr>
        <w:t> </w:t>
      </w:r>
      <w:r>
        <w:rPr/>
        <w:t>силами</w:t>
      </w:r>
      <w:r>
        <w:rPr>
          <w:spacing w:val="40"/>
        </w:rPr>
        <w:t> </w:t>
      </w:r>
      <w:r>
        <w:rPr/>
        <w:t>приро- ды и неумение их объяснить яbились причинами bозникноbения язы- ческой религии. Язычестbо предстаbляло собой обожестbление сил природы, жиbотных, растений, добрых и злых духоb. Этот огромный комплекс перbобытных bероbаний, обычаеb, обрядоb предшестbоbал распространению мироbых религий (христианстbа, мусульманстbа, буддизма</w:t>
      </w:r>
      <w:r>
        <w:rPr>
          <w:spacing w:val="40"/>
        </w:rPr>
        <w:t> </w:t>
      </w:r>
      <w:r>
        <w:rPr/>
        <w:t>и</w:t>
      </w:r>
      <w:r>
        <w:rPr>
          <w:spacing w:val="40"/>
        </w:rPr>
        <w:t> </w:t>
      </w:r>
      <w:r>
        <w:rPr/>
        <w:t>др.).</w:t>
      </w:r>
    </w:p>
    <w:p>
      <w:pPr>
        <w:pStyle w:val="BodyText"/>
        <w:spacing w:line="228" w:lineRule="auto" w:before="11"/>
      </w:pPr>
      <w:r>
        <w:rPr/>
        <w:t>В период позднего палеолита (10—35 тысячелетий назад) </w:t>
      </w:r>
      <w:r>
        <w:rPr/>
        <w:t>закон- чилось таяние ледника и устаноbился климат, похожий на соbремен-</w:t>
      </w:r>
      <w:r>
        <w:rPr>
          <w:spacing w:val="40"/>
        </w:rPr>
        <w:t> </w:t>
      </w:r>
      <w:r>
        <w:rPr/>
        <w:t>ный. Использоbание огня для приготоbления пищи, дальнейшее раз- bитие</w:t>
      </w:r>
      <w:r>
        <w:rPr>
          <w:spacing w:val="40"/>
        </w:rPr>
        <w:t> </w:t>
      </w:r>
      <w:r>
        <w:rPr/>
        <w:t>орудий</w:t>
      </w:r>
      <w:r>
        <w:rPr>
          <w:spacing w:val="40"/>
        </w:rPr>
        <w:t> </w:t>
      </w:r>
      <w:r>
        <w:rPr/>
        <w:t>труда,</w:t>
      </w:r>
      <w:r>
        <w:rPr>
          <w:spacing w:val="40"/>
        </w:rPr>
        <w:t> </w:t>
      </w:r>
      <w:r>
        <w:rPr/>
        <w:t>а</w:t>
      </w:r>
      <w:r>
        <w:rPr>
          <w:spacing w:val="40"/>
        </w:rPr>
        <w:t> </w:t>
      </w:r>
      <w:r>
        <w:rPr/>
        <w:t>также</w:t>
      </w:r>
      <w:r>
        <w:rPr>
          <w:spacing w:val="40"/>
        </w:rPr>
        <w:t> </w:t>
      </w:r>
      <w:r>
        <w:rPr/>
        <w:t>перbые</w:t>
      </w:r>
      <w:r>
        <w:rPr>
          <w:spacing w:val="40"/>
        </w:rPr>
        <w:t> </w:t>
      </w:r>
      <w:r>
        <w:rPr/>
        <w:t>попытки</w:t>
      </w:r>
      <w:r>
        <w:rPr>
          <w:spacing w:val="40"/>
        </w:rPr>
        <w:t> </w:t>
      </w:r>
      <w:r>
        <w:rPr/>
        <w:t>упорядочения</w:t>
      </w:r>
      <w:r>
        <w:rPr>
          <w:spacing w:val="40"/>
        </w:rPr>
        <w:t> </w:t>
      </w:r>
      <w:r>
        <w:rPr/>
        <w:t>отноше- ний между полами сущестbенно изменили физический тип челоbека. Именно к этому bремени относится преbращение челоbека умелого (homo habilis) b челоbека разумного (homo sapiens). По месту перbой находки его назыbают кроманьонцем (местность Кроманьон bо Франции).</w:t>
      </w:r>
      <w:r>
        <w:rPr>
          <w:spacing w:val="40"/>
        </w:rPr>
        <w:t> </w:t>
      </w:r>
      <w:r>
        <w:rPr/>
        <w:t>Тогда</w:t>
      </w:r>
      <w:r>
        <w:rPr>
          <w:spacing w:val="40"/>
        </w:rPr>
        <w:t> </w:t>
      </w:r>
      <w:r>
        <w:rPr/>
        <w:t>же,</w:t>
      </w:r>
      <w:r>
        <w:rPr>
          <w:spacing w:val="40"/>
        </w:rPr>
        <w:t> </w:t>
      </w:r>
      <w:r>
        <w:rPr/>
        <w:t>очеbидно,</w:t>
      </w:r>
      <w:r>
        <w:rPr>
          <w:spacing w:val="40"/>
        </w:rPr>
        <w:t> </w:t>
      </w:r>
      <w:r>
        <w:rPr/>
        <w:t>b</w:t>
      </w:r>
      <w:r>
        <w:rPr>
          <w:spacing w:val="40"/>
        </w:rPr>
        <w:t> </w:t>
      </w:r>
      <w:r>
        <w:rPr/>
        <w:t>результате</w:t>
      </w:r>
      <w:r>
        <w:rPr>
          <w:spacing w:val="40"/>
        </w:rPr>
        <w:t> </w:t>
      </w:r>
      <w:r>
        <w:rPr/>
        <w:t>приспособления</w:t>
      </w:r>
      <w:r>
        <w:rPr>
          <w:spacing w:val="40"/>
        </w:rPr>
        <w:t> </w:t>
      </w:r>
      <w:r>
        <w:rPr/>
        <w:t>к</w:t>
      </w:r>
      <w:r>
        <w:rPr>
          <w:spacing w:val="40"/>
        </w:rPr>
        <w:t> </w:t>
      </w:r>
      <w:r>
        <w:rPr/>
        <w:t>среде</w:t>
      </w:r>
      <w:r>
        <w:rPr>
          <w:spacing w:val="40"/>
        </w:rPr>
        <w:t> </w:t>
      </w:r>
      <w:r>
        <w:rPr/>
        <w:t>b услоbиях сущестbоbания резких отличий b климате между разными регионами</w:t>
      </w:r>
      <w:r>
        <w:rPr>
          <w:spacing w:val="40"/>
        </w:rPr>
        <w:t> </w:t>
      </w:r>
      <w:r>
        <w:rPr/>
        <w:t>земного</w:t>
      </w:r>
      <w:r>
        <w:rPr>
          <w:spacing w:val="40"/>
        </w:rPr>
        <w:t> </w:t>
      </w:r>
      <w:r>
        <w:rPr/>
        <w:t>шара</w:t>
      </w:r>
      <w:r>
        <w:rPr>
          <w:spacing w:val="40"/>
        </w:rPr>
        <w:t> </w:t>
      </w:r>
      <w:r>
        <w:rPr/>
        <w:t>сформироbались</w:t>
      </w:r>
      <w:r>
        <w:rPr>
          <w:spacing w:val="40"/>
        </w:rPr>
        <w:t> </w:t>
      </w:r>
      <w:r>
        <w:rPr/>
        <w:t>и</w:t>
      </w:r>
      <w:r>
        <w:rPr>
          <w:spacing w:val="40"/>
        </w:rPr>
        <w:t> </w:t>
      </w:r>
      <w:r>
        <w:rPr/>
        <w:t>сущестbующие</w:t>
      </w:r>
      <w:r>
        <w:rPr>
          <w:spacing w:val="40"/>
        </w:rPr>
        <w:t> </w:t>
      </w:r>
      <w:r>
        <w:rPr/>
        <w:t>сейчас расы</w:t>
      </w:r>
      <w:r>
        <w:rPr>
          <w:spacing w:val="40"/>
        </w:rPr>
        <w:t> </w:t>
      </w:r>
      <w:r>
        <w:rPr/>
        <w:t>(еbропеоидная,</w:t>
      </w:r>
      <w:r>
        <w:rPr>
          <w:spacing w:val="40"/>
        </w:rPr>
        <w:t> </w:t>
      </w:r>
      <w:r>
        <w:rPr/>
        <w:t>негроидная</w:t>
      </w:r>
      <w:r>
        <w:rPr>
          <w:spacing w:val="40"/>
        </w:rPr>
        <w:t> </w:t>
      </w:r>
      <w:r>
        <w:rPr/>
        <w:t>и</w:t>
      </w:r>
      <w:r>
        <w:rPr>
          <w:spacing w:val="40"/>
        </w:rPr>
        <w:t> </w:t>
      </w:r>
      <w:r>
        <w:rPr/>
        <w:t>монголоидная).</w:t>
      </w:r>
    </w:p>
    <w:p>
      <w:pPr>
        <w:pStyle w:val="BodyText"/>
        <w:spacing w:line="228" w:lineRule="auto" w:before="7"/>
      </w:pPr>
      <w:r>
        <w:rPr/>
        <w:t>Дальнейшее</w:t>
      </w:r>
      <w:r>
        <w:rPr>
          <w:spacing w:val="40"/>
        </w:rPr>
        <w:t> </w:t>
      </w:r>
      <w:r>
        <w:rPr/>
        <w:t>разbитие</w:t>
      </w:r>
      <w:r>
        <w:rPr>
          <w:spacing w:val="40"/>
        </w:rPr>
        <w:t> </w:t>
      </w:r>
      <w:r>
        <w:rPr/>
        <w:t>получила</w:t>
      </w:r>
      <w:r>
        <w:rPr>
          <w:spacing w:val="40"/>
        </w:rPr>
        <w:t> </w:t>
      </w:r>
      <w:r>
        <w:rPr/>
        <w:t>обработка</w:t>
      </w:r>
      <w:r>
        <w:rPr>
          <w:spacing w:val="40"/>
        </w:rPr>
        <w:t> </w:t>
      </w:r>
      <w:r>
        <w:rPr/>
        <w:t>камня</w:t>
      </w:r>
      <w:r>
        <w:rPr>
          <w:spacing w:val="40"/>
        </w:rPr>
        <w:t> </w:t>
      </w:r>
      <w:r>
        <w:rPr/>
        <w:t>и</w:t>
      </w:r>
      <w:r>
        <w:rPr>
          <w:spacing w:val="40"/>
        </w:rPr>
        <w:t> </w:t>
      </w:r>
      <w:r>
        <w:rPr/>
        <w:t>особенно</w:t>
      </w:r>
      <w:r>
        <w:rPr>
          <w:spacing w:val="40"/>
        </w:rPr>
        <w:t> </w:t>
      </w:r>
      <w:r>
        <w:rPr/>
        <w:t>кос- ти и рога. Ученые иногда назыbают поздний палеолит «костяным</w:t>
      </w:r>
      <w:r>
        <w:rPr>
          <w:spacing w:val="40"/>
        </w:rPr>
        <w:t> </w:t>
      </w:r>
      <w:r>
        <w:rPr/>
        <w:t>bеком». К находкам этого bремени относят кинжалы, наконечники</w:t>
      </w:r>
      <w:r>
        <w:rPr>
          <w:spacing w:val="40"/>
        </w:rPr>
        <w:t> </w:t>
      </w:r>
      <w:r>
        <w:rPr/>
        <w:t>копий,</w:t>
      </w:r>
      <w:r>
        <w:rPr>
          <w:spacing w:val="40"/>
        </w:rPr>
        <w:t> </w:t>
      </w:r>
      <w:r>
        <w:rPr/>
        <w:t>гарпуны,</w:t>
      </w:r>
      <w:r>
        <w:rPr>
          <w:spacing w:val="40"/>
        </w:rPr>
        <w:t> </w:t>
      </w:r>
      <w:r>
        <w:rPr/>
        <w:t>иглы</w:t>
      </w:r>
      <w:r>
        <w:rPr>
          <w:spacing w:val="40"/>
        </w:rPr>
        <w:t> </w:t>
      </w:r>
      <w:r>
        <w:rPr/>
        <w:t>с</w:t>
      </w:r>
      <w:r>
        <w:rPr>
          <w:spacing w:val="40"/>
        </w:rPr>
        <w:t> </w:t>
      </w:r>
      <w:r>
        <w:rPr/>
        <w:t>ушком,</w:t>
      </w:r>
      <w:r>
        <w:rPr>
          <w:spacing w:val="40"/>
        </w:rPr>
        <w:t> </w:t>
      </w:r>
      <w:r>
        <w:rPr/>
        <w:t>шилья</w:t>
      </w:r>
      <w:r>
        <w:rPr>
          <w:spacing w:val="40"/>
        </w:rPr>
        <w:t> </w:t>
      </w:r>
      <w:r>
        <w:rPr/>
        <w:t>и</w:t>
      </w:r>
      <w:r>
        <w:rPr>
          <w:spacing w:val="40"/>
        </w:rPr>
        <w:t> </w:t>
      </w:r>
      <w:r>
        <w:rPr/>
        <w:t>т.</w:t>
      </w:r>
      <w:r>
        <w:rPr>
          <w:spacing w:val="40"/>
        </w:rPr>
        <w:t> </w:t>
      </w:r>
      <w:r>
        <w:rPr/>
        <w:t>п.</w:t>
      </w:r>
      <w:r>
        <w:rPr>
          <w:spacing w:val="40"/>
        </w:rPr>
        <w:t> </w:t>
      </w:r>
      <w:r>
        <w:rPr/>
        <w:t>Обнаружены</w:t>
      </w:r>
      <w:r>
        <w:rPr>
          <w:spacing w:val="40"/>
        </w:rPr>
        <w:t> </w:t>
      </w:r>
      <w:r>
        <w:rPr/>
        <w:t>следы перbых</w:t>
      </w:r>
      <w:r>
        <w:rPr>
          <w:spacing w:val="40"/>
        </w:rPr>
        <w:t> </w:t>
      </w:r>
      <w:r>
        <w:rPr/>
        <w:t>долгоbременных</w:t>
      </w:r>
      <w:r>
        <w:rPr>
          <w:spacing w:val="40"/>
        </w:rPr>
        <w:t> </w:t>
      </w:r>
      <w:r>
        <w:rPr/>
        <w:t>поселений.</w:t>
      </w:r>
      <w:r>
        <w:rPr>
          <w:spacing w:val="40"/>
        </w:rPr>
        <w:t> </w:t>
      </w:r>
      <w:r>
        <w:rPr/>
        <w:t>Жилищем</w:t>
      </w:r>
      <w:r>
        <w:rPr>
          <w:spacing w:val="40"/>
        </w:rPr>
        <w:t> </w:t>
      </w:r>
      <w:r>
        <w:rPr/>
        <w:t>служили</w:t>
      </w:r>
      <w:r>
        <w:rPr>
          <w:spacing w:val="40"/>
        </w:rPr>
        <w:t> </w:t>
      </w:r>
      <w:r>
        <w:rPr/>
        <w:t>уже</w:t>
      </w:r>
      <w:r>
        <w:rPr>
          <w:spacing w:val="40"/>
        </w:rPr>
        <w:t> </w:t>
      </w:r>
      <w:r>
        <w:rPr/>
        <w:t>не</w:t>
      </w:r>
      <w:r>
        <w:rPr>
          <w:spacing w:val="40"/>
        </w:rPr>
        <w:t> </w:t>
      </w:r>
      <w:r>
        <w:rPr/>
        <w:t>толь- ко пещеры, но и шалаши и землянки, построенные челоbеком. Най-</w:t>
      </w:r>
      <w:r>
        <w:rPr>
          <w:spacing w:val="80"/>
          <w:w w:val="150"/>
        </w:rPr>
        <w:t> </w:t>
      </w:r>
      <w:r>
        <w:rPr/>
        <w:t>дены остатки украшений, которые позbоляют bоспроизbести одежду</w:t>
      </w:r>
      <w:r>
        <w:rPr>
          <w:spacing w:val="80"/>
        </w:rPr>
        <w:t> </w:t>
      </w:r>
      <w:r>
        <w:rPr/>
        <w:t>того</w:t>
      </w:r>
      <w:r>
        <w:rPr>
          <w:spacing w:val="40"/>
        </w:rPr>
        <w:t> </w:t>
      </w:r>
      <w:r>
        <w:rPr/>
        <w:t>bремени.</w:t>
      </w:r>
    </w:p>
    <w:p>
      <w:pPr>
        <w:spacing w:after="0" w:line="228" w:lineRule="auto"/>
        <w:sectPr>
          <w:headerReference w:type="even" r:id="rId16"/>
          <w:headerReference w:type="default" r:id="rId17"/>
          <w:pgSz w:w="8400" w:h="11900"/>
          <w:pgMar w:header="740" w:footer="0" w:top="980" w:bottom="280" w:left="720" w:right="700"/>
          <w:pgNumType w:start="8"/>
        </w:sectPr>
      </w:pPr>
    </w:p>
    <w:p>
      <w:pPr>
        <w:pStyle w:val="BodyText"/>
        <w:spacing w:line="223" w:lineRule="auto" w:before="143"/>
      </w:pPr>
      <w:r>
        <w:rPr/>
        <w:t>В период позднего палеолита на смену первобытному стаду при- ходит более высокая форма организации общества</w:t>
      </w:r>
      <w:r>
        <w:rPr>
          <w:spacing w:val="-7"/>
        </w:rPr>
        <w:t> </w:t>
      </w:r>
      <w:r>
        <w:rPr/>
        <w:t>—</w:t>
      </w:r>
      <w:r>
        <w:rPr>
          <w:spacing w:val="-7"/>
        </w:rPr>
        <w:t> </w:t>
      </w:r>
      <w:r>
        <w:rPr/>
        <w:t>родовая община. Родовая община</w:t>
      </w:r>
      <w:r>
        <w:rPr>
          <w:spacing w:val="-6"/>
        </w:rPr>
        <w:t> </w:t>
      </w:r>
      <w:r>
        <w:rPr/>
        <w:t>—</w:t>
      </w:r>
      <w:r>
        <w:rPr>
          <w:spacing w:val="-6"/>
        </w:rPr>
        <w:t> </w:t>
      </w:r>
      <w:r>
        <w:rPr/>
        <w:t>это объединение людей одного рода, имеющих коллективную собственность и ведущих хозяйство на основе возраст- ного</w:t>
      </w:r>
      <w:r>
        <w:rPr>
          <w:spacing w:val="40"/>
        </w:rPr>
        <w:t> </w:t>
      </w:r>
      <w:r>
        <w:rPr/>
        <w:t>и</w:t>
      </w:r>
      <w:r>
        <w:rPr>
          <w:spacing w:val="40"/>
        </w:rPr>
        <w:t> </w:t>
      </w:r>
      <w:r>
        <w:rPr/>
        <w:t>полового</w:t>
      </w:r>
      <w:r>
        <w:rPr>
          <w:spacing w:val="40"/>
        </w:rPr>
        <w:t> </w:t>
      </w:r>
      <w:r>
        <w:rPr/>
        <w:t>разделения</w:t>
      </w:r>
      <w:r>
        <w:rPr>
          <w:spacing w:val="40"/>
        </w:rPr>
        <w:t> </w:t>
      </w:r>
      <w:r>
        <w:rPr/>
        <w:t>труда</w:t>
      </w:r>
      <w:r>
        <w:rPr>
          <w:spacing w:val="40"/>
        </w:rPr>
        <w:t> </w:t>
      </w:r>
      <w:r>
        <w:rPr/>
        <w:t>при</w:t>
      </w:r>
      <w:r>
        <w:rPr>
          <w:spacing w:val="40"/>
        </w:rPr>
        <w:t> </w:t>
      </w:r>
      <w:r>
        <w:rPr/>
        <w:t>отсутствии</w:t>
      </w:r>
      <w:r>
        <w:rPr>
          <w:spacing w:val="40"/>
        </w:rPr>
        <w:t> </w:t>
      </w:r>
      <w:r>
        <w:rPr/>
        <w:t>эксплуатации.</w:t>
      </w:r>
    </w:p>
    <w:p>
      <w:pPr>
        <w:pStyle w:val="BodyText"/>
        <w:spacing w:line="223" w:lineRule="auto" w:before="4"/>
      </w:pPr>
      <w:r>
        <w:rPr/>
        <w:t>До появления парного брака родство устанавливалось по </w:t>
      </w:r>
      <w:r>
        <w:rPr/>
        <w:t>мате- ринской линии. Женщина в это время играла ведущую роль в хозяй-</w:t>
      </w:r>
      <w:r>
        <w:rPr>
          <w:spacing w:val="40"/>
        </w:rPr>
        <w:t> </w:t>
      </w:r>
      <w:r>
        <w:rPr/>
        <w:t>стве, что определило первую ступень родового строя — матриархат, продолжавшийся</w:t>
      </w:r>
      <w:r>
        <w:rPr>
          <w:spacing w:val="40"/>
        </w:rPr>
        <w:t> </w:t>
      </w:r>
      <w:r>
        <w:rPr/>
        <w:t>до</w:t>
      </w:r>
      <w:r>
        <w:rPr>
          <w:spacing w:val="40"/>
        </w:rPr>
        <w:t> </w:t>
      </w:r>
      <w:r>
        <w:rPr/>
        <w:t>времени</w:t>
      </w:r>
      <w:r>
        <w:rPr>
          <w:spacing w:val="40"/>
        </w:rPr>
        <w:t> </w:t>
      </w:r>
      <w:r>
        <w:rPr/>
        <w:t>распространения</w:t>
      </w:r>
      <w:r>
        <w:rPr>
          <w:spacing w:val="40"/>
        </w:rPr>
        <w:t> </w:t>
      </w:r>
      <w:r>
        <w:rPr/>
        <w:t>металла.</w:t>
      </w:r>
    </w:p>
    <w:p>
      <w:pPr>
        <w:pStyle w:val="BodyText"/>
        <w:spacing w:line="223" w:lineRule="auto" w:before="5"/>
      </w:pPr>
      <w:r>
        <w:rPr/>
        <w:t>До</w:t>
      </w:r>
      <w:r>
        <w:rPr>
          <w:spacing w:val="40"/>
        </w:rPr>
        <w:t> </w:t>
      </w:r>
      <w:r>
        <w:rPr/>
        <w:t>нас</w:t>
      </w:r>
      <w:r>
        <w:rPr>
          <w:spacing w:val="40"/>
        </w:rPr>
        <w:t> </w:t>
      </w:r>
      <w:r>
        <w:rPr/>
        <w:t>дошли</w:t>
      </w:r>
      <w:r>
        <w:rPr>
          <w:spacing w:val="40"/>
        </w:rPr>
        <w:t> </w:t>
      </w:r>
      <w:r>
        <w:rPr/>
        <w:t>многие</w:t>
      </w:r>
      <w:r>
        <w:rPr>
          <w:spacing w:val="40"/>
        </w:rPr>
        <w:t> </w:t>
      </w:r>
      <w:r>
        <w:rPr/>
        <w:t>произведения</w:t>
      </w:r>
      <w:r>
        <w:rPr>
          <w:spacing w:val="40"/>
        </w:rPr>
        <w:t> </w:t>
      </w:r>
      <w:r>
        <w:rPr/>
        <w:t>искусства,</w:t>
      </w:r>
      <w:r>
        <w:rPr>
          <w:spacing w:val="40"/>
        </w:rPr>
        <w:t> </w:t>
      </w:r>
      <w:r>
        <w:rPr/>
        <w:t>созданные</w:t>
      </w:r>
      <w:r>
        <w:rPr>
          <w:spacing w:val="40"/>
        </w:rPr>
        <w:t> </w:t>
      </w:r>
      <w:r>
        <w:rPr/>
        <w:t>в</w:t>
      </w:r>
      <w:r>
        <w:rPr>
          <w:spacing w:val="40"/>
        </w:rPr>
        <w:t> </w:t>
      </w:r>
      <w:r>
        <w:rPr/>
        <w:t>эпо- ху позднего палеолита. Живописные красочные наскальные изобра- жения</w:t>
      </w:r>
      <w:r>
        <w:rPr>
          <w:spacing w:val="40"/>
        </w:rPr>
        <w:t> </w:t>
      </w:r>
      <w:r>
        <w:rPr/>
        <w:t>животных</w:t>
      </w:r>
      <w:r>
        <w:rPr>
          <w:spacing w:val="40"/>
        </w:rPr>
        <w:t> </w:t>
      </w:r>
      <w:r>
        <w:rPr/>
        <w:t>(мамонты,</w:t>
      </w:r>
      <w:r>
        <w:rPr>
          <w:spacing w:val="40"/>
        </w:rPr>
        <w:t> </w:t>
      </w:r>
      <w:r>
        <w:rPr/>
        <w:t>бизоны,</w:t>
      </w:r>
      <w:r>
        <w:rPr>
          <w:spacing w:val="40"/>
        </w:rPr>
        <w:t> </w:t>
      </w:r>
      <w:r>
        <w:rPr/>
        <w:t>медведи,</w:t>
      </w:r>
      <w:r>
        <w:rPr>
          <w:spacing w:val="40"/>
        </w:rPr>
        <w:t> </w:t>
      </w:r>
      <w:r>
        <w:rPr/>
        <w:t>олени,</w:t>
      </w:r>
      <w:r>
        <w:rPr>
          <w:spacing w:val="40"/>
        </w:rPr>
        <w:t> </w:t>
      </w:r>
      <w:r>
        <w:rPr/>
        <w:t>лошади</w:t>
      </w:r>
      <w:r>
        <w:rPr>
          <w:spacing w:val="40"/>
        </w:rPr>
        <w:t> </w:t>
      </w:r>
      <w:r>
        <w:rPr/>
        <w:t>и</w:t>
      </w:r>
      <w:r>
        <w:rPr>
          <w:spacing w:val="40"/>
        </w:rPr>
        <w:t> </w:t>
      </w:r>
      <w:r>
        <w:rPr/>
        <w:t>др.),</w:t>
      </w:r>
      <w:r>
        <w:rPr>
          <w:spacing w:val="40"/>
        </w:rPr>
        <w:t> </w:t>
      </w:r>
      <w:r>
        <w:rPr/>
        <w:t>на которых охотились люди того времени, а также статуэтки, изо- бражающие</w:t>
      </w:r>
      <w:r>
        <w:rPr>
          <w:spacing w:val="40"/>
        </w:rPr>
        <w:t> </w:t>
      </w:r>
      <w:r>
        <w:rPr/>
        <w:t>женское</w:t>
      </w:r>
      <w:r>
        <w:rPr>
          <w:spacing w:val="40"/>
        </w:rPr>
        <w:t> </w:t>
      </w:r>
      <w:r>
        <w:rPr/>
        <w:t>божество,</w:t>
      </w:r>
      <w:r>
        <w:rPr>
          <w:spacing w:val="40"/>
        </w:rPr>
        <w:t> </w:t>
      </w:r>
      <w:r>
        <w:rPr/>
        <w:t>обнаружены</w:t>
      </w:r>
      <w:r>
        <w:rPr>
          <w:spacing w:val="40"/>
        </w:rPr>
        <w:t> </w:t>
      </w:r>
      <w:r>
        <w:rPr/>
        <w:t>в</w:t>
      </w:r>
      <w:r>
        <w:rPr>
          <w:spacing w:val="40"/>
        </w:rPr>
        <w:t> </w:t>
      </w:r>
      <w:r>
        <w:rPr/>
        <w:t>пещерах</w:t>
      </w:r>
      <w:r>
        <w:rPr>
          <w:spacing w:val="40"/>
        </w:rPr>
        <w:t> </w:t>
      </w:r>
      <w:r>
        <w:rPr/>
        <w:t>и</w:t>
      </w:r>
      <w:r>
        <w:rPr>
          <w:spacing w:val="40"/>
        </w:rPr>
        <w:t> </w:t>
      </w:r>
      <w:r>
        <w:rPr/>
        <w:t>на</w:t>
      </w:r>
      <w:r>
        <w:rPr>
          <w:spacing w:val="40"/>
        </w:rPr>
        <w:t> </w:t>
      </w:r>
      <w:r>
        <w:rPr/>
        <w:t>стоянках во</w:t>
      </w:r>
      <w:r>
        <w:rPr>
          <w:spacing w:val="40"/>
        </w:rPr>
        <w:t> </w:t>
      </w:r>
      <w:r>
        <w:rPr/>
        <w:t>Франции,</w:t>
      </w:r>
      <w:r>
        <w:rPr>
          <w:spacing w:val="40"/>
        </w:rPr>
        <w:t> </w:t>
      </w:r>
      <w:r>
        <w:rPr/>
        <w:t>Италии,</w:t>
      </w:r>
      <w:r>
        <w:rPr>
          <w:spacing w:val="40"/>
        </w:rPr>
        <w:t> </w:t>
      </w:r>
      <w:r>
        <w:rPr/>
        <w:t>на</w:t>
      </w:r>
      <w:r>
        <w:rPr>
          <w:spacing w:val="40"/>
        </w:rPr>
        <w:t> </w:t>
      </w:r>
      <w:r>
        <w:rPr/>
        <w:t>Южном</w:t>
      </w:r>
      <w:r>
        <w:rPr>
          <w:spacing w:val="40"/>
        </w:rPr>
        <w:t> </w:t>
      </w:r>
      <w:r>
        <w:rPr/>
        <w:t>Урале</w:t>
      </w:r>
      <w:r>
        <w:rPr>
          <w:spacing w:val="40"/>
        </w:rPr>
        <w:t> </w:t>
      </w:r>
      <w:r>
        <w:rPr/>
        <w:t>(знаменитая</w:t>
      </w:r>
      <w:r>
        <w:rPr>
          <w:spacing w:val="40"/>
        </w:rPr>
        <w:t> </w:t>
      </w:r>
      <w:r>
        <w:rPr/>
        <w:t>Капова</w:t>
      </w:r>
      <w:r>
        <w:rPr>
          <w:spacing w:val="40"/>
        </w:rPr>
        <w:t> </w:t>
      </w:r>
      <w:r>
        <w:rPr/>
        <w:t>пещера).</w:t>
      </w:r>
    </w:p>
    <w:p>
      <w:pPr>
        <w:pStyle w:val="BodyText"/>
        <w:spacing w:line="223" w:lineRule="auto" w:before="4"/>
      </w:pPr>
      <w:r>
        <w:rPr/>
        <w:t>В</w:t>
      </w:r>
      <w:r>
        <w:rPr>
          <w:spacing w:val="40"/>
        </w:rPr>
        <w:t> </w:t>
      </w:r>
      <w:r>
        <w:rPr/>
        <w:t>мезолите,</w:t>
      </w:r>
      <w:r>
        <w:rPr>
          <w:spacing w:val="40"/>
        </w:rPr>
        <w:t> </w:t>
      </w:r>
      <w:r>
        <w:rPr/>
        <w:t>или</w:t>
      </w:r>
      <w:r>
        <w:rPr>
          <w:spacing w:val="40"/>
        </w:rPr>
        <w:t> </w:t>
      </w:r>
      <w:r>
        <w:rPr/>
        <w:t>среднекаменном</w:t>
      </w:r>
      <w:r>
        <w:rPr>
          <w:spacing w:val="40"/>
        </w:rPr>
        <w:t> </w:t>
      </w:r>
      <w:r>
        <w:rPr/>
        <w:t>веке</w:t>
      </w:r>
      <w:r>
        <w:rPr>
          <w:spacing w:val="40"/>
        </w:rPr>
        <w:t> </w:t>
      </w:r>
      <w:r>
        <w:rPr/>
        <w:t>(8—10</w:t>
      </w:r>
      <w:r>
        <w:rPr>
          <w:spacing w:val="40"/>
        </w:rPr>
        <w:t> </w:t>
      </w:r>
      <w:r>
        <w:rPr/>
        <w:t>тыс.</w:t>
      </w:r>
      <w:r>
        <w:rPr>
          <w:spacing w:val="40"/>
        </w:rPr>
        <w:t> </w:t>
      </w:r>
      <w:r>
        <w:rPr/>
        <w:t>лет</w:t>
      </w:r>
      <w:r>
        <w:rPr>
          <w:spacing w:val="40"/>
        </w:rPr>
        <w:t> </w:t>
      </w:r>
      <w:r>
        <w:rPr/>
        <w:t>назад),</w:t>
      </w:r>
      <w:r>
        <w:rPr>
          <w:spacing w:val="40"/>
        </w:rPr>
        <w:t> </w:t>
      </w:r>
      <w:r>
        <w:rPr/>
        <w:t>но- вые успехи были сделаны в обработке камня. Наконечники и лезвия ножей, копий, гарпунов делались тогда уже как своеобразные вкла-</w:t>
      </w:r>
      <w:r>
        <w:rPr>
          <w:spacing w:val="40"/>
        </w:rPr>
        <w:t> </w:t>
      </w:r>
      <w:r>
        <w:rPr/>
        <w:t>дыши из тонких кремневых пластинок. Для обработки дерева стали использовать каменный топор. Одним из важнейших достижений</w:t>
      </w:r>
      <w:r>
        <w:rPr>
          <w:spacing w:val="40"/>
        </w:rPr>
        <w:t> </w:t>
      </w:r>
      <w:r>
        <w:rPr/>
        <w:t>явилось</w:t>
      </w:r>
      <w:r>
        <w:rPr>
          <w:spacing w:val="40"/>
        </w:rPr>
        <w:t> </w:t>
      </w:r>
      <w:r>
        <w:rPr/>
        <w:t>изобретение</w:t>
      </w:r>
      <w:r>
        <w:rPr>
          <w:spacing w:val="40"/>
        </w:rPr>
        <w:t> </w:t>
      </w:r>
      <w:r>
        <w:rPr/>
        <w:t>лука — оружия</w:t>
      </w:r>
      <w:r>
        <w:rPr>
          <w:spacing w:val="40"/>
        </w:rPr>
        <w:t> </w:t>
      </w:r>
      <w:r>
        <w:rPr/>
        <w:t>дальнего</w:t>
      </w:r>
      <w:r>
        <w:rPr>
          <w:spacing w:val="40"/>
        </w:rPr>
        <w:t> </w:t>
      </w:r>
      <w:r>
        <w:rPr/>
        <w:t>боя,</w:t>
      </w:r>
      <w:r>
        <w:rPr>
          <w:spacing w:val="40"/>
        </w:rPr>
        <w:t> </w:t>
      </w:r>
      <w:r>
        <w:rPr/>
        <w:t>позволившего</w:t>
      </w:r>
      <w:r>
        <w:rPr>
          <w:spacing w:val="40"/>
        </w:rPr>
        <w:t> </w:t>
      </w:r>
      <w:r>
        <w:rPr/>
        <w:t>бо- лее</w:t>
      </w:r>
      <w:r>
        <w:rPr>
          <w:spacing w:val="40"/>
        </w:rPr>
        <w:t> </w:t>
      </w:r>
      <w:r>
        <w:rPr/>
        <w:t>успешно</w:t>
      </w:r>
      <w:r>
        <w:rPr>
          <w:spacing w:val="40"/>
        </w:rPr>
        <w:t> </w:t>
      </w:r>
      <w:r>
        <w:rPr/>
        <w:t>охотиться</w:t>
      </w:r>
      <w:r>
        <w:rPr>
          <w:spacing w:val="40"/>
        </w:rPr>
        <w:t> </w:t>
      </w:r>
      <w:r>
        <w:rPr/>
        <w:t>на</w:t>
      </w:r>
      <w:r>
        <w:rPr>
          <w:spacing w:val="40"/>
        </w:rPr>
        <w:t> </w:t>
      </w:r>
      <w:r>
        <w:rPr/>
        <w:t>зверей</w:t>
      </w:r>
      <w:r>
        <w:rPr>
          <w:spacing w:val="40"/>
        </w:rPr>
        <w:t> </w:t>
      </w:r>
      <w:r>
        <w:rPr/>
        <w:t>и</w:t>
      </w:r>
      <w:r>
        <w:rPr>
          <w:spacing w:val="40"/>
        </w:rPr>
        <w:t> </w:t>
      </w:r>
      <w:r>
        <w:rPr/>
        <w:t>птиц.</w:t>
      </w:r>
      <w:r>
        <w:rPr>
          <w:spacing w:val="40"/>
        </w:rPr>
        <w:t> </w:t>
      </w:r>
      <w:r>
        <w:rPr/>
        <w:t>Люди</w:t>
      </w:r>
      <w:r>
        <w:rPr>
          <w:spacing w:val="40"/>
        </w:rPr>
        <w:t> </w:t>
      </w:r>
      <w:r>
        <w:rPr/>
        <w:t>научились</w:t>
      </w:r>
      <w:r>
        <w:rPr>
          <w:spacing w:val="40"/>
        </w:rPr>
        <w:t> </w:t>
      </w:r>
      <w:r>
        <w:rPr/>
        <w:t>делать силки</w:t>
      </w:r>
      <w:r>
        <w:rPr>
          <w:spacing w:val="40"/>
        </w:rPr>
        <w:t> </w:t>
      </w:r>
      <w:r>
        <w:rPr/>
        <w:t>и</w:t>
      </w:r>
      <w:r>
        <w:rPr>
          <w:spacing w:val="40"/>
        </w:rPr>
        <w:t> </w:t>
      </w:r>
      <w:r>
        <w:rPr/>
        <w:t>охотничьи</w:t>
      </w:r>
      <w:r>
        <w:rPr>
          <w:spacing w:val="40"/>
        </w:rPr>
        <w:t> </w:t>
      </w:r>
      <w:r>
        <w:rPr/>
        <w:t>ловушки.</w:t>
      </w:r>
    </w:p>
    <w:p>
      <w:pPr>
        <w:pStyle w:val="BodyText"/>
        <w:spacing w:line="223" w:lineRule="auto" w:before="1"/>
      </w:pPr>
      <w:r>
        <w:rPr/>
        <w:t>К охоте и собирательству добавилось рыболовство. Отмечены </w:t>
      </w:r>
      <w:r>
        <w:rPr/>
        <w:t>по- пытки</w:t>
      </w:r>
      <w:r>
        <w:rPr>
          <w:spacing w:val="40"/>
        </w:rPr>
        <w:t> </w:t>
      </w:r>
      <w:r>
        <w:rPr/>
        <w:t>людей</w:t>
      </w:r>
      <w:r>
        <w:rPr>
          <w:spacing w:val="40"/>
        </w:rPr>
        <w:t> </w:t>
      </w:r>
      <w:r>
        <w:rPr/>
        <w:t>плавать</w:t>
      </w:r>
      <w:r>
        <w:rPr>
          <w:spacing w:val="40"/>
        </w:rPr>
        <w:t> </w:t>
      </w:r>
      <w:r>
        <w:rPr/>
        <w:t>на</w:t>
      </w:r>
      <w:r>
        <w:rPr>
          <w:spacing w:val="40"/>
        </w:rPr>
        <w:t> </w:t>
      </w:r>
      <w:r>
        <w:rPr/>
        <w:t>бревнах.</w:t>
      </w:r>
      <w:r>
        <w:rPr>
          <w:spacing w:val="40"/>
        </w:rPr>
        <w:t> </w:t>
      </w:r>
      <w:r>
        <w:rPr/>
        <w:t>Началось</w:t>
      </w:r>
      <w:r>
        <w:rPr>
          <w:spacing w:val="40"/>
        </w:rPr>
        <w:t> </w:t>
      </w:r>
      <w:r>
        <w:rPr/>
        <w:t>одомашнивание</w:t>
      </w:r>
      <w:r>
        <w:rPr>
          <w:spacing w:val="40"/>
        </w:rPr>
        <w:t> </w:t>
      </w:r>
      <w:r>
        <w:rPr/>
        <w:t>живот- ных:</w:t>
      </w:r>
      <w:r>
        <w:rPr>
          <w:spacing w:val="40"/>
        </w:rPr>
        <w:t> </w:t>
      </w:r>
      <w:r>
        <w:rPr/>
        <w:t>была</w:t>
      </w:r>
      <w:r>
        <w:rPr>
          <w:spacing w:val="40"/>
        </w:rPr>
        <w:t> </w:t>
      </w:r>
      <w:r>
        <w:rPr/>
        <w:t>приручена</w:t>
      </w:r>
      <w:r>
        <w:rPr>
          <w:spacing w:val="40"/>
        </w:rPr>
        <w:t> </w:t>
      </w:r>
      <w:r>
        <w:rPr/>
        <w:t>собака,</w:t>
      </w:r>
      <w:r>
        <w:rPr>
          <w:spacing w:val="40"/>
        </w:rPr>
        <w:t> </w:t>
      </w:r>
      <w:r>
        <w:rPr/>
        <w:t>вслед</w:t>
      </w:r>
      <w:r>
        <w:rPr>
          <w:spacing w:val="40"/>
        </w:rPr>
        <w:t> </w:t>
      </w:r>
      <w:r>
        <w:rPr/>
        <w:t>за</w:t>
      </w:r>
      <w:r>
        <w:rPr>
          <w:spacing w:val="40"/>
        </w:rPr>
        <w:t> </w:t>
      </w:r>
      <w:r>
        <w:rPr/>
        <w:t>ней — свинья.</w:t>
      </w:r>
      <w:r>
        <w:rPr>
          <w:spacing w:val="40"/>
        </w:rPr>
        <w:t> </w:t>
      </w:r>
      <w:r>
        <w:rPr/>
        <w:t>Окончательно была заселена Евразия: человек дошел до берегов Балтики и Тихого океана.</w:t>
      </w:r>
      <w:r>
        <w:rPr>
          <w:spacing w:val="40"/>
        </w:rPr>
        <w:t> </w:t>
      </w:r>
      <w:r>
        <w:rPr/>
        <w:t>Тогда</w:t>
      </w:r>
      <w:r>
        <w:rPr>
          <w:spacing w:val="40"/>
        </w:rPr>
        <w:t> </w:t>
      </w:r>
      <w:r>
        <w:rPr/>
        <w:t>же,</w:t>
      </w:r>
      <w:r>
        <w:rPr>
          <w:spacing w:val="40"/>
        </w:rPr>
        <w:t> </w:t>
      </w:r>
      <w:r>
        <w:rPr/>
        <w:t>как</w:t>
      </w:r>
      <w:r>
        <w:rPr>
          <w:spacing w:val="40"/>
        </w:rPr>
        <w:t> </w:t>
      </w:r>
      <w:r>
        <w:rPr/>
        <w:t>полагают</w:t>
      </w:r>
      <w:r>
        <w:rPr>
          <w:spacing w:val="40"/>
        </w:rPr>
        <w:t> </w:t>
      </w:r>
      <w:r>
        <w:rPr/>
        <w:t>многие</w:t>
      </w:r>
      <w:r>
        <w:rPr>
          <w:spacing w:val="40"/>
        </w:rPr>
        <w:t> </w:t>
      </w:r>
      <w:r>
        <w:rPr/>
        <w:t>исследователи,</w:t>
      </w:r>
      <w:r>
        <w:rPr>
          <w:spacing w:val="40"/>
        </w:rPr>
        <w:t> </w:t>
      </w:r>
      <w:r>
        <w:rPr/>
        <w:t>из</w:t>
      </w:r>
      <w:r>
        <w:rPr>
          <w:spacing w:val="40"/>
        </w:rPr>
        <w:t> </w:t>
      </w:r>
      <w:r>
        <w:rPr/>
        <w:t>Сибири через</w:t>
      </w:r>
      <w:r>
        <w:rPr>
          <w:spacing w:val="40"/>
        </w:rPr>
        <w:t> </w:t>
      </w:r>
      <w:r>
        <w:rPr/>
        <w:t>Чукотский</w:t>
      </w:r>
      <w:r>
        <w:rPr>
          <w:spacing w:val="40"/>
        </w:rPr>
        <w:t> </w:t>
      </w:r>
      <w:r>
        <w:rPr/>
        <w:t>полуостров</w:t>
      </w:r>
      <w:r>
        <w:rPr>
          <w:spacing w:val="40"/>
        </w:rPr>
        <w:t> </w:t>
      </w:r>
      <w:r>
        <w:rPr/>
        <w:t>люди</w:t>
      </w:r>
      <w:r>
        <w:rPr>
          <w:spacing w:val="40"/>
        </w:rPr>
        <w:t> </w:t>
      </w:r>
      <w:r>
        <w:rPr/>
        <w:t>попали</w:t>
      </w:r>
      <w:r>
        <w:rPr>
          <w:spacing w:val="40"/>
        </w:rPr>
        <w:t> </w:t>
      </w:r>
      <w:r>
        <w:rPr/>
        <w:t>на</w:t>
      </w:r>
      <w:r>
        <w:rPr>
          <w:spacing w:val="40"/>
        </w:rPr>
        <w:t> </w:t>
      </w:r>
      <w:r>
        <w:rPr/>
        <w:t>территорию</w:t>
      </w:r>
      <w:r>
        <w:rPr>
          <w:spacing w:val="40"/>
        </w:rPr>
        <w:t> </w:t>
      </w:r>
      <w:r>
        <w:rPr/>
        <w:t>Америки.</w:t>
      </w:r>
    </w:p>
    <w:p>
      <w:pPr>
        <w:pStyle w:val="BodyText"/>
        <w:spacing w:line="223" w:lineRule="auto" w:before="4"/>
      </w:pPr>
      <w:r>
        <w:rPr>
          <w:b/>
        </w:rPr>
        <w:t>Неолитическая революция</w:t>
      </w:r>
      <w:r>
        <w:rPr/>
        <w:t>. Неолит — последний период </w:t>
      </w:r>
      <w:r>
        <w:rPr/>
        <w:t>камен- ного века (5—7 тыс. лет назад) характеризуется появлением шлифо- вания и сверления орудий из камня (топоры, тесла, мотыги). К пред- метам прикреплялись рукоятки. С этого времени известна глиняная посуда. Люди стали строить лодки, научились плести сети для ловли рыбы,</w:t>
      </w:r>
      <w:r>
        <w:rPr>
          <w:spacing w:val="40"/>
        </w:rPr>
        <w:t> </w:t>
      </w:r>
      <w:r>
        <w:rPr/>
        <w:t>ткать.</w:t>
      </w:r>
    </w:p>
    <w:p>
      <w:pPr>
        <w:pStyle w:val="BodyText"/>
        <w:spacing w:line="223" w:lineRule="auto" w:before="3"/>
      </w:pPr>
      <w:r>
        <w:rPr/>
        <w:t>Значительные изменения в технике и формах производства в </w:t>
      </w:r>
      <w:r>
        <w:rPr/>
        <w:t>это время</w:t>
      </w:r>
      <w:r>
        <w:rPr>
          <w:spacing w:val="40"/>
        </w:rPr>
        <w:t> </w:t>
      </w:r>
      <w:r>
        <w:rPr/>
        <w:t>иногда</w:t>
      </w:r>
      <w:r>
        <w:rPr>
          <w:spacing w:val="40"/>
        </w:rPr>
        <w:t> </w:t>
      </w:r>
      <w:r>
        <w:rPr/>
        <w:t>называют</w:t>
      </w:r>
      <w:r>
        <w:rPr>
          <w:spacing w:val="40"/>
        </w:rPr>
        <w:t> </w:t>
      </w:r>
      <w:r>
        <w:rPr/>
        <w:t>«неолитической</w:t>
      </w:r>
      <w:r>
        <w:rPr>
          <w:spacing w:val="40"/>
        </w:rPr>
        <w:t> </w:t>
      </w:r>
      <w:r>
        <w:rPr/>
        <w:t>революцией».</w:t>
      </w:r>
      <w:r>
        <w:rPr>
          <w:spacing w:val="40"/>
        </w:rPr>
        <w:t> </w:t>
      </w:r>
      <w:r>
        <w:rPr/>
        <w:t>Самым</w:t>
      </w:r>
      <w:r>
        <w:rPr>
          <w:spacing w:val="40"/>
        </w:rPr>
        <w:t> </w:t>
      </w:r>
      <w:r>
        <w:rPr/>
        <w:t>важ- ным ее итогом был переход от собирательства, от присваивающего хозяйства к производящему. Человек уже не боялся оторваться от обжитых мест, мог более свободно расселяться в поисках лучших условий</w:t>
      </w:r>
      <w:r>
        <w:rPr>
          <w:spacing w:val="40"/>
        </w:rPr>
        <w:t> </w:t>
      </w:r>
      <w:r>
        <w:rPr/>
        <w:t>жизни,</w:t>
      </w:r>
      <w:r>
        <w:rPr>
          <w:spacing w:val="40"/>
        </w:rPr>
        <w:t> </w:t>
      </w:r>
      <w:r>
        <w:rPr/>
        <w:t>осваивая</w:t>
      </w:r>
      <w:r>
        <w:rPr>
          <w:spacing w:val="40"/>
        </w:rPr>
        <w:t> </w:t>
      </w:r>
      <w:r>
        <w:rPr/>
        <w:t>новые</w:t>
      </w:r>
      <w:r>
        <w:rPr>
          <w:spacing w:val="40"/>
        </w:rPr>
        <w:t> </w:t>
      </w:r>
      <w:r>
        <w:rPr/>
        <w:t>земли.</w:t>
      </w:r>
    </w:p>
    <w:p>
      <w:pPr>
        <w:pStyle w:val="BodyText"/>
        <w:spacing w:line="223" w:lineRule="auto" w:before="3"/>
      </w:pPr>
      <w:r>
        <w:rPr/>
        <w:t>В зависимости от природно-климатических условий на территории Восточной Европы и Сибири сложились различные типы хозяйствен-</w:t>
      </w:r>
      <w:r>
        <w:rPr>
          <w:spacing w:val="40"/>
        </w:rPr>
        <w:t> </w:t>
      </w:r>
      <w:r>
        <w:rPr/>
        <w:t>ной</w:t>
      </w:r>
      <w:r>
        <w:rPr>
          <w:spacing w:val="40"/>
        </w:rPr>
        <w:t> </w:t>
      </w:r>
      <w:r>
        <w:rPr/>
        <w:t>деятельности.</w:t>
      </w:r>
      <w:r>
        <w:rPr>
          <w:spacing w:val="40"/>
        </w:rPr>
        <w:t> </w:t>
      </w:r>
      <w:r>
        <w:rPr/>
        <w:t>В</w:t>
      </w:r>
      <w:r>
        <w:rPr>
          <w:spacing w:val="40"/>
        </w:rPr>
        <w:t> </w:t>
      </w:r>
      <w:r>
        <w:rPr/>
        <w:t>степной</w:t>
      </w:r>
      <w:r>
        <w:rPr>
          <w:spacing w:val="40"/>
        </w:rPr>
        <w:t> </w:t>
      </w:r>
      <w:r>
        <w:rPr/>
        <w:t>полосе</w:t>
      </w:r>
      <w:r>
        <w:rPr>
          <w:spacing w:val="40"/>
        </w:rPr>
        <w:t> </w:t>
      </w:r>
      <w:r>
        <w:rPr/>
        <w:t>от</w:t>
      </w:r>
      <w:r>
        <w:rPr>
          <w:spacing w:val="40"/>
        </w:rPr>
        <w:t> </w:t>
      </w:r>
      <w:r>
        <w:rPr/>
        <w:t>среднего</w:t>
      </w:r>
      <w:r>
        <w:rPr>
          <w:spacing w:val="40"/>
        </w:rPr>
        <w:t> </w:t>
      </w:r>
      <w:r>
        <w:rPr/>
        <w:t>Днепра</w:t>
      </w:r>
      <w:r>
        <w:rPr>
          <w:spacing w:val="40"/>
        </w:rPr>
        <w:t> </w:t>
      </w:r>
      <w:r>
        <w:rPr/>
        <w:t>до</w:t>
      </w:r>
      <w:r>
        <w:rPr>
          <w:spacing w:val="40"/>
        </w:rPr>
        <w:t> </w:t>
      </w:r>
      <w:r>
        <w:rPr/>
        <w:t>Алтая жили скотоводческие племена. На территориях современной Украины, Закавказья,</w:t>
      </w:r>
      <w:r>
        <w:rPr>
          <w:spacing w:val="80"/>
        </w:rPr>
        <w:t> </w:t>
      </w:r>
      <w:r>
        <w:rPr/>
        <w:t>Средней</w:t>
      </w:r>
      <w:r>
        <w:rPr>
          <w:spacing w:val="80"/>
        </w:rPr>
        <w:t> </w:t>
      </w:r>
      <w:r>
        <w:rPr/>
        <w:t>Азии,</w:t>
      </w:r>
      <w:r>
        <w:rPr>
          <w:spacing w:val="80"/>
        </w:rPr>
        <w:t> </w:t>
      </w:r>
      <w:r>
        <w:rPr/>
        <w:t>юга</w:t>
      </w:r>
      <w:r>
        <w:rPr>
          <w:spacing w:val="80"/>
        </w:rPr>
        <w:t> </w:t>
      </w:r>
      <w:r>
        <w:rPr/>
        <w:t>Сибири</w:t>
      </w:r>
      <w:r>
        <w:rPr>
          <w:spacing w:val="80"/>
        </w:rPr>
        <w:t> </w:t>
      </w:r>
      <w:r>
        <w:rPr/>
        <w:t>расселились</w:t>
      </w:r>
      <w:r>
        <w:rPr>
          <w:spacing w:val="80"/>
        </w:rPr>
        <w:t> </w:t>
      </w:r>
      <w:r>
        <w:rPr/>
        <w:t>земледельцы.</w:t>
      </w:r>
    </w:p>
    <w:p>
      <w:pPr>
        <w:spacing w:after="0" w:line="223" w:lineRule="auto"/>
        <w:sectPr>
          <w:pgSz w:w="8400" w:h="11900"/>
          <w:pgMar w:header="775" w:footer="0" w:top="980" w:bottom="280" w:left="720" w:right="700"/>
        </w:sectPr>
      </w:pPr>
    </w:p>
    <w:p>
      <w:pPr>
        <w:pStyle w:val="BodyText"/>
        <w:spacing w:line="223" w:lineRule="auto" w:before="143"/>
        <w:ind w:firstLine="0"/>
      </w:pPr>
      <w:r>
        <w:rPr/>
        <w:t>Охотничье-рыболовецкое хозяйство было характерно для северных лесных районов европейской части и Сибири. Историческое развитие отдельных регионов шло неравномерно. Более быстро развивались скотоводческие и земледельческие племена. Земледелие постепенно проникало</w:t>
      </w:r>
      <w:r>
        <w:rPr>
          <w:spacing w:val="40"/>
        </w:rPr>
        <w:t> </w:t>
      </w:r>
      <w:r>
        <w:rPr/>
        <w:t>в</w:t>
      </w:r>
      <w:r>
        <w:rPr>
          <w:spacing w:val="40"/>
        </w:rPr>
        <w:t> </w:t>
      </w:r>
      <w:r>
        <w:rPr/>
        <w:t>степные</w:t>
      </w:r>
      <w:r>
        <w:rPr>
          <w:spacing w:val="40"/>
        </w:rPr>
        <w:t> </w:t>
      </w:r>
      <w:r>
        <w:rPr/>
        <w:t>районы.</w:t>
      </w:r>
    </w:p>
    <w:p>
      <w:pPr>
        <w:pStyle w:val="BodyText"/>
        <w:spacing w:line="223" w:lineRule="auto" w:before="5"/>
      </w:pPr>
      <w:r>
        <w:rPr/>
        <w:t>Из</w:t>
      </w:r>
      <w:r>
        <w:rPr>
          <w:spacing w:val="40"/>
        </w:rPr>
        <w:t> </w:t>
      </w:r>
      <w:r>
        <w:rPr/>
        <w:t>числа</w:t>
      </w:r>
      <w:r>
        <w:rPr>
          <w:spacing w:val="40"/>
        </w:rPr>
        <w:t> </w:t>
      </w:r>
      <w:r>
        <w:rPr/>
        <w:t>стоянок</w:t>
      </w:r>
      <w:r>
        <w:rPr>
          <w:spacing w:val="40"/>
        </w:rPr>
        <w:t> </w:t>
      </w:r>
      <w:r>
        <w:rPr/>
        <w:t>земледельцев</w:t>
      </w:r>
      <w:r>
        <w:rPr>
          <w:spacing w:val="40"/>
        </w:rPr>
        <w:t> </w:t>
      </w:r>
      <w:r>
        <w:rPr/>
        <w:t>на</w:t>
      </w:r>
      <w:r>
        <w:rPr>
          <w:spacing w:val="40"/>
        </w:rPr>
        <w:t> </w:t>
      </w:r>
      <w:r>
        <w:rPr/>
        <w:t>территории</w:t>
      </w:r>
      <w:r>
        <w:rPr>
          <w:spacing w:val="40"/>
        </w:rPr>
        <w:t> </w:t>
      </w:r>
      <w:r>
        <w:rPr/>
        <w:t>Восточной</w:t>
      </w:r>
      <w:r>
        <w:rPr>
          <w:spacing w:val="40"/>
        </w:rPr>
        <w:t> </w:t>
      </w:r>
      <w:r>
        <w:rPr/>
        <w:t>Европы и Средней Азии можно выделить неолитические поселения в Турк- мении</w:t>
      </w:r>
      <w:r>
        <w:rPr>
          <w:spacing w:val="40"/>
        </w:rPr>
        <w:t> </w:t>
      </w:r>
      <w:r>
        <w:rPr/>
        <w:t>(вблизи</w:t>
      </w:r>
      <w:r>
        <w:rPr>
          <w:spacing w:val="40"/>
        </w:rPr>
        <w:t> </w:t>
      </w:r>
      <w:r>
        <w:rPr/>
        <w:t>Ашхабада),</w:t>
      </w:r>
      <w:r>
        <w:rPr>
          <w:spacing w:val="40"/>
        </w:rPr>
        <w:t> </w:t>
      </w:r>
      <w:r>
        <w:rPr/>
        <w:t>в</w:t>
      </w:r>
      <w:r>
        <w:rPr>
          <w:spacing w:val="40"/>
        </w:rPr>
        <w:t> </w:t>
      </w:r>
      <w:r>
        <w:rPr/>
        <w:t>Армении</w:t>
      </w:r>
      <w:r>
        <w:rPr>
          <w:spacing w:val="40"/>
        </w:rPr>
        <w:t> </w:t>
      </w:r>
      <w:r>
        <w:rPr/>
        <w:t>(близ</w:t>
      </w:r>
      <w:r>
        <w:rPr>
          <w:spacing w:val="40"/>
        </w:rPr>
        <w:t> </w:t>
      </w:r>
      <w:r>
        <w:rPr/>
        <w:t>Еревана)</w:t>
      </w:r>
      <w:r>
        <w:rPr>
          <w:spacing w:val="40"/>
        </w:rPr>
        <w:t> </w:t>
      </w:r>
      <w:r>
        <w:rPr/>
        <w:t>и</w:t>
      </w:r>
      <w:r>
        <w:rPr>
          <w:spacing w:val="40"/>
        </w:rPr>
        <w:t> </w:t>
      </w:r>
      <w:r>
        <w:rPr/>
        <w:t>др.</w:t>
      </w:r>
      <w:r>
        <w:rPr>
          <w:spacing w:val="40"/>
        </w:rPr>
        <w:t> </w:t>
      </w:r>
      <w:r>
        <w:rPr/>
        <w:t>В</w:t>
      </w:r>
      <w:r>
        <w:rPr>
          <w:spacing w:val="40"/>
        </w:rPr>
        <w:t> </w:t>
      </w:r>
      <w:r>
        <w:rPr/>
        <w:t>Сред- ней Азии в 4-м тысячелетии до н. э. были созданы первые искусст- венные оросительные системы. Hа Восточно-Европейской равнине древнейшей земледельческой культурой была Трипольская, названная</w:t>
      </w:r>
      <w:r>
        <w:rPr>
          <w:spacing w:val="80"/>
        </w:rPr>
        <w:t> </w:t>
      </w:r>
      <w:r>
        <w:rPr/>
        <w:t>по селу Триполье близ Киева. Поселения трипольцев открыты архео- логами</w:t>
      </w:r>
      <w:r>
        <w:rPr>
          <w:spacing w:val="40"/>
        </w:rPr>
        <w:t> </w:t>
      </w:r>
      <w:r>
        <w:rPr/>
        <w:t>на</w:t>
      </w:r>
      <w:r>
        <w:rPr>
          <w:spacing w:val="40"/>
        </w:rPr>
        <w:t> </w:t>
      </w:r>
      <w:r>
        <w:rPr/>
        <w:t>территории</w:t>
      </w:r>
      <w:r>
        <w:rPr>
          <w:spacing w:val="40"/>
        </w:rPr>
        <w:t> </w:t>
      </w:r>
      <w:r>
        <w:rPr/>
        <w:t>от</w:t>
      </w:r>
      <w:r>
        <w:rPr>
          <w:spacing w:val="40"/>
        </w:rPr>
        <w:t> </w:t>
      </w:r>
      <w:r>
        <w:rPr/>
        <w:t>Днепра</w:t>
      </w:r>
      <w:r>
        <w:rPr>
          <w:spacing w:val="40"/>
        </w:rPr>
        <w:t> </w:t>
      </w:r>
      <w:r>
        <w:rPr/>
        <w:t>до</w:t>
      </w:r>
      <w:r>
        <w:rPr>
          <w:spacing w:val="40"/>
        </w:rPr>
        <w:t> </w:t>
      </w:r>
      <w:r>
        <w:rPr/>
        <w:t>Карпат.</w:t>
      </w:r>
      <w:r>
        <w:rPr>
          <w:spacing w:val="40"/>
        </w:rPr>
        <w:t> </w:t>
      </w:r>
      <w:r>
        <w:rPr/>
        <w:t>Они</w:t>
      </w:r>
      <w:r>
        <w:rPr>
          <w:spacing w:val="40"/>
        </w:rPr>
        <w:t> </w:t>
      </w:r>
      <w:r>
        <w:rPr/>
        <w:t>представляли</w:t>
      </w:r>
      <w:r>
        <w:rPr>
          <w:spacing w:val="40"/>
        </w:rPr>
        <w:t> </w:t>
      </w:r>
      <w:r>
        <w:rPr/>
        <w:t>со- бой большие селения земледельцев и скотоводов, жилища которых располагались по кругу. При раскопках этих поселков обнаружены</w:t>
      </w:r>
      <w:r>
        <w:rPr>
          <w:spacing w:val="80"/>
          <w:w w:val="150"/>
        </w:rPr>
        <w:t> </w:t>
      </w:r>
      <w:r>
        <w:rPr/>
        <w:t>зерна пшеницы, ячменя, проса. Hайдены деревянные серпы с крем- невыми вкладышами, каменные зернотерки и другие предметы. Три- польская</w:t>
      </w:r>
      <w:r>
        <w:rPr>
          <w:spacing w:val="40"/>
        </w:rPr>
        <w:t> </w:t>
      </w:r>
      <w:r>
        <w:rPr/>
        <w:t>культура</w:t>
      </w:r>
      <w:r>
        <w:rPr>
          <w:spacing w:val="40"/>
        </w:rPr>
        <w:t> </w:t>
      </w:r>
      <w:r>
        <w:rPr/>
        <w:t>относится</w:t>
      </w:r>
      <w:r>
        <w:rPr>
          <w:spacing w:val="40"/>
        </w:rPr>
        <w:t> </w:t>
      </w:r>
      <w:r>
        <w:rPr/>
        <w:t>к</w:t>
      </w:r>
      <w:r>
        <w:rPr>
          <w:spacing w:val="40"/>
        </w:rPr>
        <w:t> </w:t>
      </w:r>
      <w:r>
        <w:rPr/>
        <w:t>медно-каменному</w:t>
      </w:r>
      <w:r>
        <w:rPr>
          <w:spacing w:val="40"/>
        </w:rPr>
        <w:t> </w:t>
      </w:r>
      <w:r>
        <w:rPr/>
        <w:t>веку — энеолиту</w:t>
      </w:r>
      <w:r>
        <w:rPr>
          <w:spacing w:val="40"/>
        </w:rPr>
        <w:t> </w:t>
      </w:r>
      <w:r>
        <w:rPr/>
        <w:t>(3—1-е</w:t>
      </w:r>
      <w:r>
        <w:rPr>
          <w:spacing w:val="40"/>
        </w:rPr>
        <w:t> </w:t>
      </w:r>
      <w:r>
        <w:rPr/>
        <w:t>тысячелетие</w:t>
      </w:r>
      <w:r>
        <w:rPr>
          <w:spacing w:val="40"/>
        </w:rPr>
        <w:t> </w:t>
      </w:r>
      <w:r>
        <w:rPr/>
        <w:t>до</w:t>
      </w:r>
      <w:r>
        <w:rPr>
          <w:spacing w:val="40"/>
        </w:rPr>
        <w:t> </w:t>
      </w:r>
      <w:r>
        <w:rPr/>
        <w:t>н.</w:t>
      </w:r>
      <w:r>
        <w:rPr>
          <w:spacing w:val="40"/>
        </w:rPr>
        <w:t> </w:t>
      </w:r>
      <w:r>
        <w:rPr/>
        <w:t>э.).</w:t>
      </w:r>
    </w:p>
    <w:p>
      <w:pPr>
        <w:pStyle w:val="BodyText"/>
        <w:ind w:left="0" w:right="0" w:firstLine="0"/>
        <w:jc w:val="left"/>
        <w:rPr>
          <w:sz w:val="22"/>
        </w:rPr>
      </w:pPr>
    </w:p>
    <w:p>
      <w:pPr>
        <w:spacing w:before="156"/>
        <w:ind w:left="895" w:right="913" w:firstLine="0"/>
        <w:jc w:val="center"/>
        <w:rPr>
          <w:b/>
          <w:sz w:val="17"/>
        </w:rPr>
      </w:pPr>
      <w:r>
        <w:rPr>
          <w:b/>
          <w:sz w:val="17"/>
        </w:rPr>
        <w:t>ÁÐÎНÇÎВÛÉ</w:t>
      </w:r>
      <w:r>
        <w:rPr>
          <w:b/>
          <w:spacing w:val="49"/>
          <w:sz w:val="17"/>
        </w:rPr>
        <w:t> </w:t>
      </w:r>
      <w:r>
        <w:rPr>
          <w:b/>
          <w:spacing w:val="-5"/>
          <w:sz w:val="17"/>
        </w:rPr>
        <w:t>ВÅÊ</w:t>
      </w:r>
    </w:p>
    <w:p>
      <w:pPr>
        <w:pStyle w:val="BodyText"/>
        <w:ind w:left="0" w:right="0" w:firstLine="0"/>
        <w:jc w:val="left"/>
        <w:rPr>
          <w:b/>
          <w:sz w:val="16"/>
        </w:rPr>
      </w:pPr>
    </w:p>
    <w:p>
      <w:pPr>
        <w:pStyle w:val="BodyText"/>
        <w:spacing w:line="223" w:lineRule="auto" w:before="125"/>
      </w:pPr>
      <w:r>
        <w:rPr/>
        <w:t>Hовый толчок в историческом развитии человечество </w:t>
      </w:r>
      <w:r>
        <w:rPr/>
        <w:t>получило, освоив производство металла. Hа территории нашей страны ускори-</w:t>
      </w:r>
      <w:r>
        <w:rPr>
          <w:spacing w:val="80"/>
        </w:rPr>
        <w:t> </w:t>
      </w:r>
      <w:r>
        <w:rPr/>
        <w:t>лось</w:t>
      </w:r>
      <w:r>
        <w:rPr>
          <w:spacing w:val="80"/>
          <w:w w:val="150"/>
        </w:rPr>
        <w:t> </w:t>
      </w:r>
      <w:r>
        <w:rPr/>
        <w:t>развитие</w:t>
      </w:r>
      <w:r>
        <w:rPr>
          <w:spacing w:val="80"/>
          <w:w w:val="150"/>
        </w:rPr>
        <w:t> </w:t>
      </w:r>
      <w:r>
        <w:rPr/>
        <w:t>тех</w:t>
      </w:r>
      <w:r>
        <w:rPr>
          <w:spacing w:val="80"/>
          <w:w w:val="150"/>
        </w:rPr>
        <w:t> </w:t>
      </w:r>
      <w:r>
        <w:rPr/>
        <w:t>племен,</w:t>
      </w:r>
      <w:r>
        <w:rPr>
          <w:spacing w:val="80"/>
          <w:w w:val="150"/>
        </w:rPr>
        <w:t> </w:t>
      </w:r>
      <w:r>
        <w:rPr/>
        <w:t>которые</w:t>
      </w:r>
      <w:r>
        <w:rPr>
          <w:spacing w:val="80"/>
          <w:w w:val="150"/>
        </w:rPr>
        <w:t> </w:t>
      </w:r>
      <w:r>
        <w:rPr/>
        <w:t>жили</w:t>
      </w:r>
      <w:r>
        <w:rPr>
          <w:spacing w:val="80"/>
          <w:w w:val="150"/>
        </w:rPr>
        <w:t> </w:t>
      </w:r>
      <w:r>
        <w:rPr/>
        <w:t>вблизи</w:t>
      </w:r>
      <w:r>
        <w:rPr>
          <w:spacing w:val="80"/>
          <w:w w:val="150"/>
        </w:rPr>
        <w:t> </w:t>
      </w:r>
      <w:r>
        <w:rPr/>
        <w:t>залежей</w:t>
      </w:r>
      <w:r>
        <w:rPr>
          <w:spacing w:val="80"/>
          <w:w w:val="150"/>
        </w:rPr>
        <w:t> </w:t>
      </w:r>
      <w:r>
        <w:rPr/>
        <w:t>меди</w:t>
      </w:r>
      <w:r>
        <w:rPr>
          <w:spacing w:val="80"/>
        </w:rPr>
        <w:t> </w:t>
      </w:r>
      <w:r>
        <w:rPr/>
        <w:t>и олова. Hа территории Евразии такие племена обитали в районах Северного</w:t>
      </w:r>
      <w:r>
        <w:rPr>
          <w:spacing w:val="80"/>
        </w:rPr>
        <w:t> </w:t>
      </w:r>
      <w:r>
        <w:rPr/>
        <w:t>Кавказа,</w:t>
      </w:r>
      <w:r>
        <w:rPr>
          <w:spacing w:val="80"/>
        </w:rPr>
        <w:t> </w:t>
      </w:r>
      <w:r>
        <w:rPr/>
        <w:t>Средней</w:t>
      </w:r>
      <w:r>
        <w:rPr>
          <w:spacing w:val="80"/>
        </w:rPr>
        <w:t> </w:t>
      </w:r>
      <w:r>
        <w:rPr/>
        <w:t>Азии,</w:t>
      </w:r>
      <w:r>
        <w:rPr>
          <w:spacing w:val="80"/>
        </w:rPr>
        <w:t> </w:t>
      </w:r>
      <w:r>
        <w:rPr/>
        <w:t>Урала</w:t>
      </w:r>
      <w:r>
        <w:rPr>
          <w:spacing w:val="80"/>
        </w:rPr>
        <w:t> </w:t>
      </w:r>
      <w:r>
        <w:rPr/>
        <w:t>и</w:t>
      </w:r>
      <w:r>
        <w:rPr>
          <w:spacing w:val="80"/>
        </w:rPr>
        <w:t> </w:t>
      </w:r>
      <w:r>
        <w:rPr/>
        <w:t>Сибири.</w:t>
      </w:r>
    </w:p>
    <w:p>
      <w:pPr>
        <w:pStyle w:val="BodyText"/>
        <w:spacing w:line="223" w:lineRule="auto" w:before="5"/>
      </w:pPr>
      <w:r>
        <w:rPr/>
        <w:t>Переход к металлическим орудиям труда привел к </w:t>
      </w:r>
      <w:r>
        <w:rPr/>
        <w:t>выделению скотоводческих</w:t>
      </w:r>
      <w:r>
        <w:rPr>
          <w:spacing w:val="80"/>
        </w:rPr>
        <w:t> </w:t>
      </w:r>
      <w:r>
        <w:rPr/>
        <w:t>и</w:t>
      </w:r>
      <w:r>
        <w:rPr>
          <w:spacing w:val="80"/>
        </w:rPr>
        <w:t> </w:t>
      </w:r>
      <w:r>
        <w:rPr/>
        <w:t>земледельческих</w:t>
      </w:r>
      <w:r>
        <w:rPr>
          <w:spacing w:val="80"/>
        </w:rPr>
        <w:t> </w:t>
      </w:r>
      <w:r>
        <w:rPr/>
        <w:t>племен.</w:t>
      </w:r>
      <w:r>
        <w:rPr>
          <w:spacing w:val="80"/>
        </w:rPr>
        <w:t> </w:t>
      </w:r>
      <w:r>
        <w:rPr/>
        <w:t>Возросла</w:t>
      </w:r>
      <w:r>
        <w:rPr>
          <w:spacing w:val="80"/>
        </w:rPr>
        <w:t> </w:t>
      </w:r>
      <w:r>
        <w:rPr/>
        <w:t>роль</w:t>
      </w:r>
      <w:r>
        <w:rPr>
          <w:spacing w:val="80"/>
        </w:rPr>
        <w:t> </w:t>
      </w:r>
      <w:r>
        <w:rPr/>
        <w:t>мужчи- ны — пастуха</w:t>
      </w:r>
      <w:r>
        <w:rPr>
          <w:spacing w:val="40"/>
        </w:rPr>
        <w:t> </w:t>
      </w:r>
      <w:r>
        <w:rPr/>
        <w:t>и</w:t>
      </w:r>
      <w:r>
        <w:rPr>
          <w:spacing w:val="40"/>
        </w:rPr>
        <w:t> </w:t>
      </w:r>
      <w:r>
        <w:rPr/>
        <w:t>земледельца — в</w:t>
      </w:r>
      <w:r>
        <w:rPr>
          <w:spacing w:val="40"/>
        </w:rPr>
        <w:t> </w:t>
      </w:r>
      <w:r>
        <w:rPr/>
        <w:t>производстве.</w:t>
      </w:r>
      <w:r>
        <w:rPr>
          <w:spacing w:val="40"/>
        </w:rPr>
        <w:t> </w:t>
      </w:r>
      <w:r>
        <w:rPr/>
        <w:t>Hа</w:t>
      </w:r>
      <w:r>
        <w:rPr>
          <w:spacing w:val="40"/>
        </w:rPr>
        <w:t> </w:t>
      </w:r>
      <w:r>
        <w:rPr/>
        <w:t>смену</w:t>
      </w:r>
      <w:r>
        <w:rPr>
          <w:spacing w:val="40"/>
        </w:rPr>
        <w:t> </w:t>
      </w:r>
      <w:r>
        <w:rPr/>
        <w:t>матриарха- ту</w:t>
      </w:r>
      <w:r>
        <w:rPr>
          <w:spacing w:val="80"/>
        </w:rPr>
        <w:t> </w:t>
      </w:r>
      <w:r>
        <w:rPr/>
        <w:t>пришел</w:t>
      </w:r>
      <w:r>
        <w:rPr>
          <w:spacing w:val="80"/>
        </w:rPr>
        <w:t> </w:t>
      </w:r>
      <w:r>
        <w:rPr/>
        <w:t>патриархат.</w:t>
      </w:r>
      <w:r>
        <w:rPr>
          <w:spacing w:val="80"/>
        </w:rPr>
        <w:t> </w:t>
      </w:r>
      <w:r>
        <w:rPr/>
        <w:t>Занятие</w:t>
      </w:r>
      <w:r>
        <w:rPr>
          <w:spacing w:val="80"/>
        </w:rPr>
        <w:t> </w:t>
      </w:r>
      <w:r>
        <w:rPr/>
        <w:t>скотоводством</w:t>
      </w:r>
      <w:r>
        <w:rPr>
          <w:spacing w:val="80"/>
        </w:rPr>
        <w:t> </w:t>
      </w:r>
      <w:r>
        <w:rPr/>
        <w:t>повлекло</w:t>
      </w:r>
      <w:r>
        <w:rPr>
          <w:spacing w:val="80"/>
        </w:rPr>
        <w:t> </w:t>
      </w:r>
      <w:r>
        <w:rPr/>
        <w:t>за</w:t>
      </w:r>
      <w:r>
        <w:rPr>
          <w:spacing w:val="80"/>
        </w:rPr>
        <w:t> </w:t>
      </w:r>
      <w:r>
        <w:rPr/>
        <w:t>собой еще более интенсивное перемещение родов в поисках пастбищ. Про- исходило</w:t>
      </w:r>
      <w:r>
        <w:rPr>
          <w:spacing w:val="40"/>
        </w:rPr>
        <w:t> </w:t>
      </w:r>
      <w:r>
        <w:rPr/>
        <w:t>объединение</w:t>
      </w:r>
      <w:r>
        <w:rPr>
          <w:spacing w:val="40"/>
        </w:rPr>
        <w:t> </w:t>
      </w:r>
      <w:r>
        <w:rPr/>
        <w:t>и</w:t>
      </w:r>
      <w:r>
        <w:rPr>
          <w:spacing w:val="40"/>
        </w:rPr>
        <w:t> </w:t>
      </w:r>
      <w:r>
        <w:rPr/>
        <w:t>укрупнение</w:t>
      </w:r>
      <w:r>
        <w:rPr>
          <w:spacing w:val="40"/>
        </w:rPr>
        <w:t> </w:t>
      </w:r>
      <w:r>
        <w:rPr/>
        <w:t>отдельных</w:t>
      </w:r>
      <w:r>
        <w:rPr>
          <w:spacing w:val="40"/>
        </w:rPr>
        <w:t> </w:t>
      </w:r>
      <w:r>
        <w:rPr/>
        <w:t>родов</w:t>
      </w:r>
      <w:r>
        <w:rPr>
          <w:spacing w:val="40"/>
        </w:rPr>
        <w:t> </w:t>
      </w:r>
      <w:r>
        <w:rPr/>
        <w:t>в</w:t>
      </w:r>
      <w:r>
        <w:rPr>
          <w:spacing w:val="40"/>
        </w:rPr>
        <w:t> </w:t>
      </w:r>
      <w:r>
        <w:rPr/>
        <w:t>значитель- ные</w:t>
      </w:r>
      <w:r>
        <w:rPr>
          <w:spacing w:val="40"/>
        </w:rPr>
        <w:t> </w:t>
      </w:r>
      <w:r>
        <w:rPr/>
        <w:t>по</w:t>
      </w:r>
      <w:r>
        <w:rPr>
          <w:spacing w:val="40"/>
        </w:rPr>
        <w:t> </w:t>
      </w:r>
      <w:r>
        <w:rPr/>
        <w:t>численности</w:t>
      </w:r>
      <w:r>
        <w:rPr>
          <w:spacing w:val="40"/>
        </w:rPr>
        <w:t> </w:t>
      </w:r>
      <w:r>
        <w:rPr/>
        <w:t>племена.</w:t>
      </w:r>
    </w:p>
    <w:p>
      <w:pPr>
        <w:pStyle w:val="BodyText"/>
        <w:spacing w:line="223" w:lineRule="auto" w:before="4"/>
      </w:pPr>
      <w:r>
        <w:rPr/>
        <w:t>Hачали складываться большие культурные общности. Ученые </w:t>
      </w:r>
      <w:r>
        <w:rPr/>
        <w:t>по- лагают, что эти общности соответствовали языковым семьям, из ко- торых вышли народы, населяющие в настоящее время нашу страну. Hаиболее крупная языковая семья — </w:t>
      </w:r>
      <w:r>
        <w:rPr>
          <w:i/>
        </w:rPr>
        <w:t>uндоевропейская</w:t>
      </w:r>
      <w:r>
        <w:rPr/>
        <w:t>. Она складыва- лась на территории современного Ирана и Малой Азии, распростра- нялась</w:t>
      </w:r>
      <w:r>
        <w:rPr>
          <w:spacing w:val="40"/>
        </w:rPr>
        <w:t> </w:t>
      </w:r>
      <w:r>
        <w:rPr/>
        <w:t>на</w:t>
      </w:r>
      <w:r>
        <w:rPr>
          <w:spacing w:val="40"/>
        </w:rPr>
        <w:t> </w:t>
      </w:r>
      <w:r>
        <w:rPr/>
        <w:t>Южную</w:t>
      </w:r>
      <w:r>
        <w:rPr>
          <w:spacing w:val="40"/>
        </w:rPr>
        <w:t> </w:t>
      </w:r>
      <w:r>
        <w:rPr/>
        <w:t>и</w:t>
      </w:r>
      <w:r>
        <w:rPr>
          <w:spacing w:val="40"/>
        </w:rPr>
        <w:t> </w:t>
      </w:r>
      <w:r>
        <w:rPr/>
        <w:t>Восточную</w:t>
      </w:r>
      <w:r>
        <w:rPr>
          <w:spacing w:val="40"/>
        </w:rPr>
        <w:t> </w:t>
      </w:r>
      <w:r>
        <w:rPr/>
        <w:t>Европу,</w:t>
      </w:r>
      <w:r>
        <w:rPr>
          <w:spacing w:val="40"/>
        </w:rPr>
        <w:t> </w:t>
      </w:r>
      <w:r>
        <w:rPr/>
        <w:t>Малую</w:t>
      </w:r>
      <w:r>
        <w:rPr>
          <w:spacing w:val="40"/>
        </w:rPr>
        <w:t> </w:t>
      </w:r>
      <w:r>
        <w:rPr/>
        <w:t>и</w:t>
      </w:r>
      <w:r>
        <w:rPr>
          <w:spacing w:val="40"/>
        </w:rPr>
        <w:t> </w:t>
      </w:r>
      <w:r>
        <w:rPr/>
        <w:t>Центральную Азию, в район Индостанского полуострова. Впоследствии индоевро- пейская</w:t>
      </w:r>
      <w:r>
        <w:rPr>
          <w:spacing w:val="80"/>
        </w:rPr>
        <w:t> </w:t>
      </w:r>
      <w:r>
        <w:rPr/>
        <w:t>языковая</w:t>
      </w:r>
      <w:r>
        <w:rPr>
          <w:spacing w:val="80"/>
        </w:rPr>
        <w:t> </w:t>
      </w:r>
      <w:r>
        <w:rPr/>
        <w:t>семья</w:t>
      </w:r>
      <w:r>
        <w:rPr>
          <w:spacing w:val="80"/>
        </w:rPr>
        <w:t> </w:t>
      </w:r>
      <w:r>
        <w:rPr/>
        <w:t>раскололась</w:t>
      </w:r>
      <w:r>
        <w:rPr>
          <w:spacing w:val="80"/>
        </w:rPr>
        <w:t> </w:t>
      </w:r>
      <w:r>
        <w:rPr/>
        <w:t>на</w:t>
      </w:r>
      <w:r>
        <w:rPr>
          <w:spacing w:val="80"/>
        </w:rPr>
        <w:t> </w:t>
      </w:r>
      <w:r>
        <w:rPr/>
        <w:t>несколько</w:t>
      </w:r>
      <w:r>
        <w:rPr>
          <w:spacing w:val="80"/>
        </w:rPr>
        <w:t> </w:t>
      </w:r>
      <w:r>
        <w:rPr/>
        <w:t>ветвей:</w:t>
      </w:r>
      <w:r>
        <w:rPr>
          <w:spacing w:val="80"/>
        </w:rPr>
        <w:t> </w:t>
      </w:r>
      <w:r>
        <w:rPr/>
        <w:t>на</w:t>
      </w:r>
      <w:r>
        <w:rPr>
          <w:spacing w:val="80"/>
        </w:rPr>
        <w:t> </w:t>
      </w:r>
      <w:r>
        <w:rPr/>
        <w:t>юге</w:t>
      </w:r>
      <w:r>
        <w:rPr>
          <w:spacing w:val="40"/>
        </w:rPr>
        <w:t> </w:t>
      </w:r>
      <w:r>
        <w:rPr/>
        <w:t>и</w:t>
      </w:r>
      <w:r>
        <w:rPr>
          <w:spacing w:val="40"/>
        </w:rPr>
        <w:t> </w:t>
      </w:r>
      <w:r>
        <w:rPr/>
        <w:t>юго-востоке — иранцы,</w:t>
      </w:r>
      <w:r>
        <w:rPr>
          <w:spacing w:val="40"/>
        </w:rPr>
        <w:t> </w:t>
      </w:r>
      <w:r>
        <w:rPr/>
        <w:t>индийцы,</w:t>
      </w:r>
      <w:r>
        <w:rPr>
          <w:spacing w:val="40"/>
        </w:rPr>
        <w:t> </w:t>
      </w:r>
      <w:r>
        <w:rPr/>
        <w:t>таджики,</w:t>
      </w:r>
      <w:r>
        <w:rPr>
          <w:spacing w:val="40"/>
        </w:rPr>
        <w:t> </w:t>
      </w:r>
      <w:r>
        <w:rPr/>
        <w:t>армяне</w:t>
      </w:r>
      <w:r>
        <w:rPr>
          <w:spacing w:val="40"/>
        </w:rPr>
        <w:t> </w:t>
      </w:r>
      <w:r>
        <w:rPr/>
        <w:t>и</w:t>
      </w:r>
      <w:r>
        <w:rPr>
          <w:spacing w:val="40"/>
        </w:rPr>
        <w:t> </w:t>
      </w:r>
      <w:r>
        <w:rPr/>
        <w:t>др.;</w:t>
      </w:r>
      <w:r>
        <w:rPr>
          <w:spacing w:val="40"/>
        </w:rPr>
        <w:t> </w:t>
      </w:r>
      <w:r>
        <w:rPr/>
        <w:t>на</w:t>
      </w:r>
      <w:r>
        <w:rPr>
          <w:spacing w:val="40"/>
        </w:rPr>
        <w:t> </w:t>
      </w:r>
      <w:r>
        <w:rPr/>
        <w:t>запа-</w:t>
      </w:r>
      <w:r>
        <w:rPr>
          <w:spacing w:val="40"/>
        </w:rPr>
        <w:t> </w:t>
      </w:r>
      <w:r>
        <w:rPr/>
        <w:t>де — нынешние</w:t>
      </w:r>
      <w:r>
        <w:rPr>
          <w:spacing w:val="80"/>
        </w:rPr>
        <w:t> </w:t>
      </w:r>
      <w:r>
        <w:rPr/>
        <w:t>германцы,</w:t>
      </w:r>
      <w:r>
        <w:rPr>
          <w:spacing w:val="80"/>
        </w:rPr>
        <w:t> </w:t>
      </w:r>
      <w:r>
        <w:rPr/>
        <w:t>французы,</w:t>
      </w:r>
      <w:r>
        <w:rPr>
          <w:spacing w:val="80"/>
        </w:rPr>
        <w:t> </w:t>
      </w:r>
      <w:r>
        <w:rPr/>
        <w:t>англичане</w:t>
      </w:r>
      <w:r>
        <w:rPr>
          <w:spacing w:val="80"/>
        </w:rPr>
        <w:t> </w:t>
      </w:r>
      <w:r>
        <w:rPr/>
        <w:t>и</w:t>
      </w:r>
      <w:r>
        <w:rPr>
          <w:spacing w:val="80"/>
        </w:rPr>
        <w:t> </w:t>
      </w:r>
      <w:r>
        <w:rPr/>
        <w:t>др.;</w:t>
      </w:r>
      <w:r>
        <w:rPr>
          <w:spacing w:val="80"/>
        </w:rPr>
        <w:t> </w:t>
      </w:r>
      <w:r>
        <w:rPr/>
        <w:t>на</w:t>
      </w:r>
      <w:r>
        <w:rPr>
          <w:spacing w:val="80"/>
        </w:rPr>
        <w:t> </w:t>
      </w:r>
      <w:r>
        <w:rPr/>
        <w:t>восто-</w:t>
      </w:r>
      <w:r>
        <w:rPr>
          <w:spacing w:val="80"/>
        </w:rPr>
        <w:t> </w:t>
      </w:r>
      <w:r>
        <w:rPr/>
        <w:t>ке — балты</w:t>
      </w:r>
      <w:r>
        <w:rPr>
          <w:spacing w:val="40"/>
        </w:rPr>
        <w:t> </w:t>
      </w:r>
      <w:r>
        <w:rPr/>
        <w:t>и</w:t>
      </w:r>
      <w:r>
        <w:rPr>
          <w:spacing w:val="40"/>
        </w:rPr>
        <w:t> </w:t>
      </w:r>
      <w:r>
        <w:rPr/>
        <w:t>далекие</w:t>
      </w:r>
      <w:r>
        <w:rPr>
          <w:spacing w:val="40"/>
        </w:rPr>
        <w:t> </w:t>
      </w:r>
      <w:r>
        <w:rPr/>
        <w:t>предки</w:t>
      </w:r>
      <w:r>
        <w:rPr>
          <w:spacing w:val="40"/>
        </w:rPr>
        <w:t> </w:t>
      </w:r>
      <w:r>
        <w:rPr/>
        <w:t>славян.</w:t>
      </w:r>
    </w:p>
    <w:p>
      <w:pPr>
        <w:spacing w:after="0" w:line="223" w:lineRule="auto"/>
        <w:sectPr>
          <w:pgSz w:w="8400" w:h="11900"/>
          <w:pgMar w:header="740" w:footer="0" w:top="980" w:bottom="280" w:left="720" w:right="700"/>
        </w:sectPr>
      </w:pPr>
    </w:p>
    <w:p>
      <w:pPr>
        <w:pStyle w:val="BodyText"/>
        <w:spacing w:line="223" w:lineRule="auto" w:before="143"/>
      </w:pPr>
      <w:r>
        <w:rPr/>
        <w:t>Другая большая языковая семья — </w:t>
      </w:r>
      <w:r>
        <w:rPr>
          <w:i/>
        </w:rPr>
        <w:t>угро-финская </w:t>
      </w:r>
      <w:r>
        <w:rPr/>
        <w:t>(нынешние </w:t>
      </w:r>
      <w:r>
        <w:rPr/>
        <w:t>фин-</w:t>
      </w:r>
      <w:r>
        <w:rPr>
          <w:spacing w:val="40"/>
        </w:rPr>
        <w:t> </w:t>
      </w:r>
      <w:r>
        <w:rPr/>
        <w:t>ны, эстонцы, карелы, ханты, мордва и др.) издавна занимала терри- торию от Прикамья до Зауралья, откуда ее племена расселялись на европейский</w:t>
      </w:r>
      <w:r>
        <w:rPr>
          <w:spacing w:val="40"/>
        </w:rPr>
        <w:t> </w:t>
      </w:r>
      <w:r>
        <w:rPr/>
        <w:t>Север,</w:t>
      </w:r>
      <w:r>
        <w:rPr>
          <w:spacing w:val="40"/>
        </w:rPr>
        <w:t> </w:t>
      </w:r>
      <w:r>
        <w:rPr/>
        <w:t>в</w:t>
      </w:r>
      <w:r>
        <w:rPr>
          <w:spacing w:val="40"/>
        </w:rPr>
        <w:t> </w:t>
      </w:r>
      <w:r>
        <w:rPr/>
        <w:t>Поволжье</w:t>
      </w:r>
      <w:r>
        <w:rPr>
          <w:spacing w:val="40"/>
        </w:rPr>
        <w:t> </w:t>
      </w:r>
      <w:r>
        <w:rPr/>
        <w:t>и</w:t>
      </w:r>
      <w:r>
        <w:rPr>
          <w:spacing w:val="40"/>
        </w:rPr>
        <w:t> </w:t>
      </w:r>
      <w:r>
        <w:rPr/>
        <w:t>Западную</w:t>
      </w:r>
      <w:r>
        <w:rPr>
          <w:spacing w:val="40"/>
        </w:rPr>
        <w:t> </w:t>
      </w:r>
      <w:r>
        <w:rPr/>
        <w:t>Сибирь.</w:t>
      </w:r>
      <w:r>
        <w:rPr>
          <w:spacing w:val="40"/>
        </w:rPr>
        <w:t> </w:t>
      </w:r>
      <w:r>
        <w:rPr/>
        <w:t>Предки</w:t>
      </w:r>
      <w:r>
        <w:rPr>
          <w:spacing w:val="40"/>
        </w:rPr>
        <w:t> </w:t>
      </w:r>
      <w:r>
        <w:rPr>
          <w:i/>
        </w:rPr>
        <w:t>mюрк- скиx</w:t>
      </w:r>
      <w:r>
        <w:rPr>
          <w:i/>
          <w:spacing w:val="40"/>
        </w:rPr>
        <w:t> </w:t>
      </w:r>
      <w:r>
        <w:rPr/>
        <w:t>народов жили в Центральной Азии, откуда они начали свое продвижение</w:t>
      </w:r>
      <w:r>
        <w:rPr>
          <w:spacing w:val="40"/>
        </w:rPr>
        <w:t> </w:t>
      </w:r>
      <w:r>
        <w:rPr/>
        <w:t>в</w:t>
      </w:r>
      <w:r>
        <w:rPr>
          <w:spacing w:val="40"/>
        </w:rPr>
        <w:t> </w:t>
      </w:r>
      <w:r>
        <w:rPr/>
        <w:t>Восточную</w:t>
      </w:r>
      <w:r>
        <w:rPr>
          <w:spacing w:val="40"/>
        </w:rPr>
        <w:t> </w:t>
      </w:r>
      <w:r>
        <w:rPr/>
        <w:t>Европу</w:t>
      </w:r>
      <w:r>
        <w:rPr>
          <w:spacing w:val="40"/>
        </w:rPr>
        <w:t> </w:t>
      </w:r>
      <w:r>
        <w:rPr/>
        <w:t>и</w:t>
      </w:r>
      <w:r>
        <w:rPr>
          <w:spacing w:val="40"/>
        </w:rPr>
        <w:t> </w:t>
      </w:r>
      <w:r>
        <w:rPr/>
        <w:t>далее</w:t>
      </w:r>
      <w:r>
        <w:rPr>
          <w:spacing w:val="40"/>
        </w:rPr>
        <w:t> </w:t>
      </w:r>
      <w:r>
        <w:rPr/>
        <w:t>на</w:t>
      </w:r>
      <w:r>
        <w:rPr>
          <w:spacing w:val="40"/>
        </w:rPr>
        <w:t> </w:t>
      </w:r>
      <w:r>
        <w:rPr/>
        <w:t>запад.</w:t>
      </w:r>
      <w:r>
        <w:rPr>
          <w:spacing w:val="40"/>
        </w:rPr>
        <w:t> </w:t>
      </w:r>
      <w:r>
        <w:rPr/>
        <w:t>В</w:t>
      </w:r>
      <w:r>
        <w:rPr>
          <w:spacing w:val="40"/>
        </w:rPr>
        <w:t> </w:t>
      </w:r>
      <w:r>
        <w:rPr/>
        <w:t>горных ущельях</w:t>
      </w:r>
      <w:r>
        <w:rPr>
          <w:spacing w:val="40"/>
        </w:rPr>
        <w:t> </w:t>
      </w:r>
      <w:r>
        <w:rPr/>
        <w:t>Северного</w:t>
      </w:r>
      <w:r>
        <w:rPr>
          <w:spacing w:val="40"/>
        </w:rPr>
        <w:t> </w:t>
      </w:r>
      <w:r>
        <w:rPr/>
        <w:t>Кавказа</w:t>
      </w:r>
      <w:r>
        <w:rPr>
          <w:spacing w:val="40"/>
        </w:rPr>
        <w:t> </w:t>
      </w:r>
      <w:r>
        <w:rPr/>
        <w:t>со</w:t>
      </w:r>
      <w:r>
        <w:rPr>
          <w:spacing w:val="40"/>
        </w:rPr>
        <w:t> </w:t>
      </w:r>
      <w:r>
        <w:rPr/>
        <w:t>времен</w:t>
      </w:r>
      <w:r>
        <w:rPr>
          <w:spacing w:val="40"/>
        </w:rPr>
        <w:t> </w:t>
      </w:r>
      <w:r>
        <w:rPr/>
        <w:t>бронзового</w:t>
      </w:r>
      <w:r>
        <w:rPr>
          <w:spacing w:val="40"/>
        </w:rPr>
        <w:t> </w:t>
      </w:r>
      <w:r>
        <w:rPr/>
        <w:t>века</w:t>
      </w:r>
      <w:r>
        <w:rPr>
          <w:spacing w:val="40"/>
        </w:rPr>
        <w:t> </w:t>
      </w:r>
      <w:r>
        <w:rPr/>
        <w:t>до</w:t>
      </w:r>
      <w:r>
        <w:rPr>
          <w:spacing w:val="40"/>
        </w:rPr>
        <w:t> </w:t>
      </w:r>
      <w:r>
        <w:rPr/>
        <w:t>наших</w:t>
      </w:r>
      <w:r>
        <w:rPr>
          <w:spacing w:val="40"/>
        </w:rPr>
        <w:t> </w:t>
      </w:r>
      <w:r>
        <w:rPr/>
        <w:t>дней живут народы </w:t>
      </w:r>
      <w:r>
        <w:rPr>
          <w:i/>
        </w:rPr>
        <w:t>иберийско-кавказской </w:t>
      </w:r>
      <w:r>
        <w:rPr/>
        <w:t>языковой семьи. Hа терри- тории Восточной Сибири и Северо-Восточной Азии расселились ко- ряки,</w:t>
      </w:r>
      <w:r>
        <w:rPr>
          <w:spacing w:val="40"/>
        </w:rPr>
        <w:t> </w:t>
      </w:r>
      <w:r>
        <w:rPr/>
        <w:t>алеуты,</w:t>
      </w:r>
      <w:r>
        <w:rPr>
          <w:spacing w:val="40"/>
        </w:rPr>
        <w:t> </w:t>
      </w:r>
      <w:r>
        <w:rPr/>
        <w:t>эскимосы</w:t>
      </w:r>
      <w:r>
        <w:rPr>
          <w:spacing w:val="40"/>
        </w:rPr>
        <w:t> </w:t>
      </w:r>
      <w:r>
        <w:rPr/>
        <w:t>и</w:t>
      </w:r>
      <w:r>
        <w:rPr>
          <w:spacing w:val="40"/>
        </w:rPr>
        <w:t> </w:t>
      </w:r>
      <w:r>
        <w:rPr/>
        <w:t>другие</w:t>
      </w:r>
      <w:r>
        <w:rPr>
          <w:spacing w:val="40"/>
        </w:rPr>
        <w:t> </w:t>
      </w:r>
      <w:r>
        <w:rPr/>
        <w:t>народы,</w:t>
      </w:r>
      <w:r>
        <w:rPr>
          <w:spacing w:val="40"/>
        </w:rPr>
        <w:t> </w:t>
      </w:r>
      <w:r>
        <w:rPr/>
        <w:t>которые</w:t>
      </w:r>
      <w:r>
        <w:rPr>
          <w:spacing w:val="40"/>
        </w:rPr>
        <w:t> </w:t>
      </w:r>
      <w:r>
        <w:rPr/>
        <w:t>дожили</w:t>
      </w:r>
      <w:r>
        <w:rPr>
          <w:spacing w:val="40"/>
        </w:rPr>
        <w:t> </w:t>
      </w:r>
      <w:r>
        <w:rPr/>
        <w:t>здесь вплоть</w:t>
      </w:r>
      <w:r>
        <w:rPr>
          <w:spacing w:val="40"/>
        </w:rPr>
        <w:t> </w:t>
      </w:r>
      <w:r>
        <w:rPr/>
        <w:t>до</w:t>
      </w:r>
      <w:r>
        <w:rPr>
          <w:spacing w:val="40"/>
        </w:rPr>
        <w:t> </w:t>
      </w:r>
      <w:r>
        <w:rPr/>
        <w:t>наших</w:t>
      </w:r>
      <w:r>
        <w:rPr>
          <w:spacing w:val="40"/>
        </w:rPr>
        <w:t> </w:t>
      </w:r>
      <w:r>
        <w:rPr/>
        <w:t>дней.</w:t>
      </w:r>
      <w:r>
        <w:rPr>
          <w:spacing w:val="40"/>
        </w:rPr>
        <w:t> </w:t>
      </w:r>
      <w:r>
        <w:rPr/>
        <w:t>Происхождение</w:t>
      </w:r>
      <w:r>
        <w:rPr>
          <w:spacing w:val="40"/>
        </w:rPr>
        <w:t> </w:t>
      </w:r>
      <w:r>
        <w:rPr/>
        <w:t>народов</w:t>
      </w:r>
      <w:r>
        <w:rPr>
          <w:spacing w:val="40"/>
        </w:rPr>
        <w:t> </w:t>
      </w:r>
      <w:r>
        <w:rPr/>
        <w:t>(этногенез) — один</w:t>
      </w:r>
      <w:r>
        <w:rPr>
          <w:spacing w:val="80"/>
        </w:rPr>
        <w:t> </w:t>
      </w:r>
      <w:r>
        <w:rPr/>
        <w:t>из сложных вопросов науки; это длительный процесс, занимающий несколько</w:t>
      </w:r>
      <w:r>
        <w:rPr>
          <w:spacing w:val="40"/>
        </w:rPr>
        <w:t> </w:t>
      </w:r>
      <w:r>
        <w:rPr/>
        <w:t>тысячелетий.</w:t>
      </w:r>
    </w:p>
    <w:p>
      <w:pPr>
        <w:pStyle w:val="BodyText"/>
        <w:spacing w:line="223" w:lineRule="auto" w:before="1"/>
      </w:pPr>
      <w:r>
        <w:rPr/>
        <w:t>К</w:t>
      </w:r>
      <w:r>
        <w:rPr>
          <w:spacing w:val="40"/>
        </w:rPr>
        <w:t> </w:t>
      </w:r>
      <w:r>
        <w:rPr/>
        <w:t>середине</w:t>
      </w:r>
      <w:r>
        <w:rPr>
          <w:spacing w:val="40"/>
        </w:rPr>
        <w:t> </w:t>
      </w:r>
      <w:r>
        <w:rPr/>
        <w:t>2-го</w:t>
      </w:r>
      <w:r>
        <w:rPr>
          <w:spacing w:val="40"/>
        </w:rPr>
        <w:t> </w:t>
      </w:r>
      <w:r>
        <w:rPr/>
        <w:t>тысячелетия</w:t>
      </w:r>
      <w:r>
        <w:rPr>
          <w:spacing w:val="40"/>
        </w:rPr>
        <w:t> </w:t>
      </w:r>
      <w:r>
        <w:rPr/>
        <w:t>до</w:t>
      </w:r>
      <w:r>
        <w:rPr>
          <w:spacing w:val="40"/>
        </w:rPr>
        <w:t> </w:t>
      </w:r>
      <w:r>
        <w:rPr/>
        <w:t>н.</w:t>
      </w:r>
      <w:r>
        <w:rPr>
          <w:spacing w:val="40"/>
        </w:rPr>
        <w:t> </w:t>
      </w:r>
      <w:r>
        <w:rPr/>
        <w:t>э.</w:t>
      </w:r>
      <w:r>
        <w:rPr>
          <w:spacing w:val="40"/>
        </w:rPr>
        <w:t> </w:t>
      </w:r>
      <w:r>
        <w:rPr/>
        <w:t>археологи</w:t>
      </w:r>
      <w:r>
        <w:rPr>
          <w:spacing w:val="40"/>
        </w:rPr>
        <w:t> </w:t>
      </w:r>
      <w:r>
        <w:rPr/>
        <w:t>относят</w:t>
      </w:r>
      <w:r>
        <w:rPr>
          <w:spacing w:val="40"/>
        </w:rPr>
        <w:t> </w:t>
      </w:r>
      <w:r>
        <w:rPr/>
        <w:t>выделе- ние из индоевропейских племен праславян. Это была группа родст- венных племен; принадлежащие им памятники прослеживаются от</w:t>
      </w:r>
      <w:r>
        <w:rPr>
          <w:spacing w:val="40"/>
        </w:rPr>
        <w:t> </w:t>
      </w:r>
      <w:r>
        <w:rPr/>
        <w:t>Одера</w:t>
      </w:r>
      <w:r>
        <w:rPr>
          <w:spacing w:val="80"/>
        </w:rPr>
        <w:t> </w:t>
      </w:r>
      <w:r>
        <w:rPr/>
        <w:t>на</w:t>
      </w:r>
      <w:r>
        <w:rPr>
          <w:spacing w:val="80"/>
        </w:rPr>
        <w:t> </w:t>
      </w:r>
      <w:r>
        <w:rPr/>
        <w:t>западе</w:t>
      </w:r>
      <w:r>
        <w:rPr>
          <w:spacing w:val="80"/>
        </w:rPr>
        <w:t> </w:t>
      </w:r>
      <w:r>
        <w:rPr/>
        <w:t>до</w:t>
      </w:r>
      <w:r>
        <w:rPr>
          <w:spacing w:val="80"/>
        </w:rPr>
        <w:t> </w:t>
      </w:r>
      <w:r>
        <w:rPr/>
        <w:t>Карпат</w:t>
      </w:r>
      <w:r>
        <w:rPr>
          <w:spacing w:val="80"/>
        </w:rPr>
        <w:t> </w:t>
      </w:r>
      <w:r>
        <w:rPr/>
        <w:t>на</w:t>
      </w:r>
      <w:r>
        <w:rPr>
          <w:spacing w:val="80"/>
        </w:rPr>
        <w:t> </w:t>
      </w:r>
      <w:r>
        <w:rPr/>
        <w:t>востоке</w:t>
      </w:r>
      <w:r>
        <w:rPr>
          <w:spacing w:val="80"/>
        </w:rPr>
        <w:t> </w:t>
      </w:r>
      <w:r>
        <w:rPr/>
        <w:t>Европы.</w:t>
      </w:r>
    </w:p>
    <w:p>
      <w:pPr>
        <w:pStyle w:val="BodyText"/>
        <w:spacing w:line="223" w:lineRule="auto" w:before="8"/>
      </w:pPr>
      <w:r>
        <w:rPr/>
        <w:t>Процесс разложения первобытно-общинного строя в разных </w:t>
      </w:r>
      <w:r>
        <w:rPr/>
        <w:t>ре- гионах Евразии проходил не одновременно. В южных районах раз- ложение первобытно-общинного строя произошло раньше, что при-</w:t>
      </w:r>
      <w:r>
        <w:rPr>
          <w:spacing w:val="80"/>
          <w:w w:val="150"/>
        </w:rPr>
        <w:t> </w:t>
      </w:r>
      <w:r>
        <w:rPr/>
        <w:t>вело</w:t>
      </w:r>
      <w:r>
        <w:rPr>
          <w:spacing w:val="80"/>
        </w:rPr>
        <w:t> </w:t>
      </w:r>
      <w:r>
        <w:rPr/>
        <w:t>к</w:t>
      </w:r>
      <w:r>
        <w:rPr>
          <w:spacing w:val="80"/>
        </w:rPr>
        <w:t> </w:t>
      </w:r>
      <w:r>
        <w:rPr/>
        <w:t>возникновению</w:t>
      </w:r>
      <w:r>
        <w:rPr>
          <w:spacing w:val="80"/>
        </w:rPr>
        <w:t> </w:t>
      </w:r>
      <w:r>
        <w:rPr/>
        <w:t>рабовладельческих</w:t>
      </w:r>
      <w:r>
        <w:rPr>
          <w:spacing w:val="80"/>
        </w:rPr>
        <w:t> </w:t>
      </w:r>
      <w:r>
        <w:rPr/>
        <w:t>государств</w:t>
      </w:r>
      <w:r>
        <w:rPr>
          <w:spacing w:val="80"/>
        </w:rPr>
        <w:t> </w:t>
      </w:r>
      <w:r>
        <w:rPr/>
        <w:t>в</w:t>
      </w:r>
      <w:r>
        <w:rPr>
          <w:spacing w:val="80"/>
        </w:rPr>
        <w:t> </w:t>
      </w:r>
      <w:r>
        <w:rPr/>
        <w:t>Средней Азии</w:t>
      </w:r>
      <w:r>
        <w:rPr>
          <w:spacing w:val="40"/>
        </w:rPr>
        <w:t> </w:t>
      </w:r>
      <w:r>
        <w:rPr/>
        <w:t>и</w:t>
      </w:r>
      <w:r>
        <w:rPr>
          <w:spacing w:val="40"/>
        </w:rPr>
        <w:t> </w:t>
      </w:r>
      <w:r>
        <w:rPr/>
        <w:t>Закавказье,</w:t>
      </w:r>
      <w:r>
        <w:rPr>
          <w:spacing w:val="40"/>
        </w:rPr>
        <w:t> </w:t>
      </w:r>
      <w:r>
        <w:rPr/>
        <w:t>в</w:t>
      </w:r>
      <w:r>
        <w:rPr>
          <w:spacing w:val="40"/>
        </w:rPr>
        <w:t> </w:t>
      </w:r>
      <w:r>
        <w:rPr/>
        <w:t>Поволжье.</w:t>
      </w:r>
    </w:p>
    <w:p>
      <w:pPr>
        <w:pStyle w:val="BodyText"/>
        <w:spacing w:line="223" w:lineRule="auto" w:before="8"/>
      </w:pPr>
      <w:r>
        <w:rPr>
          <w:b/>
        </w:rPr>
        <w:t>Древнейшие</w:t>
      </w:r>
      <w:r>
        <w:rPr>
          <w:b/>
          <w:spacing w:val="40"/>
        </w:rPr>
        <w:t> </w:t>
      </w:r>
      <w:r>
        <w:rPr>
          <w:b/>
        </w:rPr>
        <w:t>государства</w:t>
      </w:r>
      <w:r>
        <w:rPr>
          <w:b/>
          <w:spacing w:val="40"/>
        </w:rPr>
        <w:t> </w:t>
      </w:r>
      <w:r>
        <w:rPr>
          <w:b/>
        </w:rPr>
        <w:t>на</w:t>
      </w:r>
      <w:r>
        <w:rPr>
          <w:b/>
          <w:spacing w:val="40"/>
        </w:rPr>
        <w:t> </w:t>
      </w:r>
      <w:r>
        <w:rPr>
          <w:b/>
        </w:rPr>
        <w:t>территории</w:t>
      </w:r>
      <w:r>
        <w:rPr>
          <w:b/>
          <w:spacing w:val="40"/>
        </w:rPr>
        <w:t> </w:t>
      </w:r>
      <w:r>
        <w:rPr>
          <w:b/>
        </w:rPr>
        <w:t>нашей</w:t>
      </w:r>
      <w:r>
        <w:rPr>
          <w:b/>
          <w:spacing w:val="40"/>
        </w:rPr>
        <w:t> </w:t>
      </w:r>
      <w:r>
        <w:rPr>
          <w:b/>
        </w:rPr>
        <w:t>страны</w:t>
      </w:r>
      <w:r>
        <w:rPr/>
        <w:t>.</w:t>
      </w:r>
      <w:r>
        <w:rPr>
          <w:spacing w:val="40"/>
        </w:rPr>
        <w:t> </w:t>
      </w:r>
      <w:r>
        <w:rPr/>
        <w:t>Пер- вые</w:t>
      </w:r>
      <w:r>
        <w:rPr>
          <w:spacing w:val="74"/>
        </w:rPr>
        <w:t> </w:t>
      </w:r>
      <w:r>
        <w:rPr/>
        <w:t>рабовладельческие</w:t>
      </w:r>
      <w:r>
        <w:rPr>
          <w:spacing w:val="74"/>
        </w:rPr>
        <w:t> </w:t>
      </w:r>
      <w:r>
        <w:rPr/>
        <w:t>цивилизации</w:t>
      </w:r>
      <w:r>
        <w:rPr>
          <w:spacing w:val="74"/>
        </w:rPr>
        <w:t> </w:t>
      </w:r>
      <w:r>
        <w:rPr/>
        <w:t>на</w:t>
      </w:r>
      <w:r>
        <w:rPr>
          <w:spacing w:val="74"/>
        </w:rPr>
        <w:t> </w:t>
      </w:r>
      <w:r>
        <w:rPr/>
        <w:t>земном</w:t>
      </w:r>
      <w:r>
        <w:rPr>
          <w:spacing w:val="74"/>
        </w:rPr>
        <w:t> </w:t>
      </w:r>
      <w:r>
        <w:rPr/>
        <w:t>шаре</w:t>
      </w:r>
      <w:r>
        <w:rPr>
          <w:spacing w:val="74"/>
        </w:rPr>
        <w:t> </w:t>
      </w:r>
      <w:r>
        <w:rPr/>
        <w:t>возникли</w:t>
      </w:r>
      <w:r>
        <w:rPr>
          <w:spacing w:val="74"/>
        </w:rPr>
        <w:t> </w:t>
      </w:r>
      <w:r>
        <w:rPr/>
        <w:t>еще в эпоху бронзового века в полосе с благоприятным климатом, протя- нувшейся</w:t>
      </w:r>
      <w:r>
        <w:rPr>
          <w:spacing w:val="40"/>
        </w:rPr>
        <w:t> </w:t>
      </w:r>
      <w:r>
        <w:rPr/>
        <w:t>от</w:t>
      </w:r>
      <w:r>
        <w:rPr>
          <w:spacing w:val="40"/>
        </w:rPr>
        <w:t> </w:t>
      </w:r>
      <w:r>
        <w:rPr/>
        <w:t>Средиземноморья</w:t>
      </w:r>
      <w:r>
        <w:rPr>
          <w:spacing w:val="40"/>
        </w:rPr>
        <w:t> </w:t>
      </w:r>
      <w:r>
        <w:rPr/>
        <w:t>до</w:t>
      </w:r>
      <w:r>
        <w:rPr>
          <w:spacing w:val="40"/>
        </w:rPr>
        <w:t> </w:t>
      </w:r>
      <w:r>
        <w:rPr/>
        <w:t>Китая:</w:t>
      </w:r>
      <w:r>
        <w:rPr>
          <w:spacing w:val="40"/>
        </w:rPr>
        <w:t> </w:t>
      </w:r>
      <w:r>
        <w:rPr/>
        <w:t>деспотии</w:t>
      </w:r>
      <w:r>
        <w:rPr>
          <w:spacing w:val="40"/>
        </w:rPr>
        <w:t> </w:t>
      </w:r>
      <w:r>
        <w:rPr/>
        <w:t>Древнего</w:t>
      </w:r>
      <w:r>
        <w:rPr>
          <w:spacing w:val="40"/>
        </w:rPr>
        <w:t> </w:t>
      </w:r>
      <w:r>
        <w:rPr/>
        <w:t>Восто- ка, Греция, Рим, Индия и Китай. Рабовладение просуществовало как господствующая во всемирно-историческом масштабе форма органи- зации</w:t>
      </w:r>
      <w:r>
        <w:rPr>
          <w:spacing w:val="40"/>
        </w:rPr>
        <w:t> </w:t>
      </w:r>
      <w:r>
        <w:rPr/>
        <w:t>жизни</w:t>
      </w:r>
      <w:r>
        <w:rPr>
          <w:spacing w:val="40"/>
        </w:rPr>
        <w:t> </w:t>
      </w:r>
      <w:r>
        <w:rPr/>
        <w:t>до</w:t>
      </w:r>
      <w:r>
        <w:rPr>
          <w:spacing w:val="40"/>
        </w:rPr>
        <w:t> </w:t>
      </w:r>
      <w:r>
        <w:rPr/>
        <w:t>III—V</w:t>
      </w:r>
      <w:r>
        <w:rPr>
          <w:spacing w:val="40"/>
        </w:rPr>
        <w:t> </w:t>
      </w:r>
      <w:r>
        <w:rPr/>
        <w:t>вв.</w:t>
      </w:r>
      <w:r>
        <w:rPr>
          <w:spacing w:val="40"/>
        </w:rPr>
        <w:t> </w:t>
      </w:r>
      <w:r>
        <w:rPr/>
        <w:t>н.</w:t>
      </w:r>
      <w:r>
        <w:rPr>
          <w:spacing w:val="40"/>
        </w:rPr>
        <w:t> </w:t>
      </w:r>
      <w:r>
        <w:rPr/>
        <w:t>э.</w:t>
      </w:r>
    </w:p>
    <w:p>
      <w:pPr>
        <w:pStyle w:val="BodyText"/>
        <w:spacing w:line="223" w:lineRule="auto" w:before="5"/>
      </w:pPr>
      <w:r>
        <w:rPr/>
        <w:t>Закавказье, Средняя Азия, Причерноморье являлись </w:t>
      </w:r>
      <w:r>
        <w:rPr/>
        <w:t>окраинными землями рабовладельческого мира. Историю этих регионов следует рассматривать в связи с крупнейшими государственными образова- ниями древности. Hа территории Закавказья, Средней Азии и При- черноморья</w:t>
      </w:r>
      <w:r>
        <w:rPr>
          <w:spacing w:val="40"/>
        </w:rPr>
        <w:t> </w:t>
      </w:r>
      <w:r>
        <w:rPr/>
        <w:t>складывались</w:t>
      </w:r>
      <w:r>
        <w:rPr>
          <w:spacing w:val="40"/>
        </w:rPr>
        <w:t> </w:t>
      </w:r>
      <w:r>
        <w:rPr/>
        <w:t>крупные</w:t>
      </w:r>
      <w:r>
        <w:rPr>
          <w:spacing w:val="40"/>
        </w:rPr>
        <w:t> </w:t>
      </w:r>
      <w:r>
        <w:rPr/>
        <w:t>государства,</w:t>
      </w:r>
      <w:r>
        <w:rPr>
          <w:spacing w:val="40"/>
        </w:rPr>
        <w:t> </w:t>
      </w:r>
      <w:r>
        <w:rPr/>
        <w:t>оказывавшие</w:t>
      </w:r>
      <w:r>
        <w:rPr>
          <w:spacing w:val="40"/>
        </w:rPr>
        <w:t> </w:t>
      </w:r>
      <w:r>
        <w:rPr/>
        <w:t>влия- ние</w:t>
      </w:r>
      <w:r>
        <w:rPr>
          <w:spacing w:val="40"/>
        </w:rPr>
        <w:t> </w:t>
      </w:r>
      <w:r>
        <w:rPr/>
        <w:t>на</w:t>
      </w:r>
      <w:r>
        <w:rPr>
          <w:spacing w:val="40"/>
        </w:rPr>
        <w:t> </w:t>
      </w:r>
      <w:r>
        <w:rPr/>
        <w:t>ход</w:t>
      </w:r>
      <w:r>
        <w:rPr>
          <w:spacing w:val="40"/>
        </w:rPr>
        <w:t> </w:t>
      </w:r>
      <w:r>
        <w:rPr/>
        <w:t>мировой</w:t>
      </w:r>
      <w:r>
        <w:rPr>
          <w:spacing w:val="40"/>
        </w:rPr>
        <w:t> </w:t>
      </w:r>
      <w:r>
        <w:rPr/>
        <w:t>истории.</w:t>
      </w:r>
    </w:p>
    <w:p>
      <w:pPr>
        <w:pStyle w:val="BodyText"/>
        <w:spacing w:line="223" w:lineRule="auto" w:before="7"/>
      </w:pPr>
      <w:r>
        <w:rPr>
          <w:b/>
        </w:rPr>
        <w:t>Рабовладельческие государства Северного Причерноморья</w:t>
      </w:r>
      <w:r>
        <w:rPr/>
        <w:t>. </w:t>
      </w:r>
      <w:r>
        <w:rPr>
          <w:b/>
        </w:rPr>
        <w:t>Скифы</w:t>
      </w:r>
      <w:r>
        <w:rPr/>
        <w:t>. К северу от цветущих рабовладельческих цивилизаций древности на территории Северного Причерноморья жили </w:t>
      </w:r>
      <w:r>
        <w:rPr/>
        <w:t>много- численные кочевые племена, переживавшие стадию разложения первобытно-общинного</w:t>
      </w:r>
      <w:r>
        <w:rPr>
          <w:spacing w:val="80"/>
        </w:rPr>
        <w:t> </w:t>
      </w:r>
      <w:r>
        <w:rPr/>
        <w:t>строя.</w:t>
      </w:r>
      <w:r>
        <w:rPr>
          <w:spacing w:val="80"/>
        </w:rPr>
        <w:t> </w:t>
      </w:r>
      <w:r>
        <w:rPr/>
        <w:t>Hаиболее</w:t>
      </w:r>
      <w:r>
        <w:rPr>
          <w:spacing w:val="80"/>
        </w:rPr>
        <w:t> </w:t>
      </w:r>
      <w:r>
        <w:rPr/>
        <w:t>быстро</w:t>
      </w:r>
      <w:r>
        <w:rPr>
          <w:spacing w:val="80"/>
        </w:rPr>
        <w:t> </w:t>
      </w:r>
      <w:r>
        <w:rPr/>
        <w:t>этот</w:t>
      </w:r>
      <w:r>
        <w:rPr>
          <w:spacing w:val="80"/>
        </w:rPr>
        <w:t> </w:t>
      </w:r>
      <w:r>
        <w:rPr/>
        <w:t>процесс</w:t>
      </w:r>
      <w:r>
        <w:rPr>
          <w:spacing w:val="80"/>
        </w:rPr>
        <w:t> </w:t>
      </w:r>
      <w:r>
        <w:rPr/>
        <w:t>шел</w:t>
      </w:r>
      <w:r>
        <w:rPr>
          <w:spacing w:val="80"/>
        </w:rPr>
        <w:t> </w:t>
      </w:r>
      <w:r>
        <w:rPr/>
        <w:t>у</w:t>
      </w:r>
      <w:r>
        <w:rPr>
          <w:spacing w:val="80"/>
        </w:rPr>
        <w:t> </w:t>
      </w:r>
      <w:r>
        <w:rPr/>
        <w:t>ираноязычных</w:t>
      </w:r>
      <w:r>
        <w:rPr>
          <w:spacing w:val="80"/>
        </w:rPr>
        <w:t> </w:t>
      </w:r>
      <w:r>
        <w:rPr/>
        <w:t>скифов,</w:t>
      </w:r>
      <w:r>
        <w:rPr>
          <w:spacing w:val="80"/>
        </w:rPr>
        <w:t> </w:t>
      </w:r>
      <w:r>
        <w:rPr/>
        <w:t>где</w:t>
      </w:r>
      <w:r>
        <w:rPr>
          <w:spacing w:val="80"/>
        </w:rPr>
        <w:t> </w:t>
      </w:r>
      <w:r>
        <w:rPr/>
        <w:t>складывалось</w:t>
      </w:r>
      <w:r>
        <w:rPr>
          <w:spacing w:val="80"/>
        </w:rPr>
        <w:t> </w:t>
      </w:r>
      <w:r>
        <w:rPr/>
        <w:t>классовое</w:t>
      </w:r>
      <w:r>
        <w:rPr>
          <w:spacing w:val="80"/>
        </w:rPr>
        <w:t> </w:t>
      </w:r>
      <w:r>
        <w:rPr/>
        <w:t>общество. Отец</w:t>
      </w:r>
      <w:r>
        <w:rPr>
          <w:spacing w:val="40"/>
        </w:rPr>
        <w:t> </w:t>
      </w:r>
      <w:r>
        <w:rPr/>
        <w:t>истории</w:t>
      </w:r>
      <w:r>
        <w:rPr>
          <w:spacing w:val="40"/>
        </w:rPr>
        <w:t> </w:t>
      </w:r>
      <w:r>
        <w:rPr/>
        <w:t>Геродот</w:t>
      </w:r>
      <w:r>
        <w:rPr>
          <w:spacing w:val="40"/>
        </w:rPr>
        <w:t> </w:t>
      </w:r>
      <w:r>
        <w:rPr/>
        <w:t>(V</w:t>
      </w:r>
      <w:r>
        <w:rPr>
          <w:spacing w:val="40"/>
        </w:rPr>
        <w:t> </w:t>
      </w:r>
      <w:r>
        <w:rPr/>
        <w:t>в.</w:t>
      </w:r>
      <w:r>
        <w:rPr>
          <w:spacing w:val="40"/>
        </w:rPr>
        <w:t> </w:t>
      </w:r>
      <w:r>
        <w:rPr/>
        <w:t>до</w:t>
      </w:r>
      <w:r>
        <w:rPr>
          <w:spacing w:val="40"/>
        </w:rPr>
        <w:t> </w:t>
      </w:r>
      <w:r>
        <w:rPr/>
        <w:t>н.</w:t>
      </w:r>
      <w:r>
        <w:rPr>
          <w:spacing w:val="40"/>
        </w:rPr>
        <w:t> </w:t>
      </w:r>
      <w:r>
        <w:rPr/>
        <w:t>э.)</w:t>
      </w:r>
      <w:r>
        <w:rPr>
          <w:spacing w:val="40"/>
        </w:rPr>
        <w:t> </w:t>
      </w:r>
      <w:r>
        <w:rPr/>
        <w:t>называл</w:t>
      </w:r>
      <w:r>
        <w:rPr>
          <w:spacing w:val="40"/>
        </w:rPr>
        <w:t> </w:t>
      </w:r>
      <w:r>
        <w:rPr/>
        <w:t>скифами</w:t>
      </w:r>
      <w:r>
        <w:rPr>
          <w:spacing w:val="40"/>
        </w:rPr>
        <w:t> </w:t>
      </w:r>
      <w:r>
        <w:rPr/>
        <w:t>все</w:t>
      </w:r>
      <w:r>
        <w:rPr>
          <w:spacing w:val="40"/>
        </w:rPr>
        <w:t> </w:t>
      </w:r>
      <w:r>
        <w:rPr/>
        <w:t>населе- ние,</w:t>
      </w:r>
      <w:r>
        <w:rPr>
          <w:spacing w:val="40"/>
        </w:rPr>
        <w:t> </w:t>
      </w:r>
      <w:r>
        <w:rPr/>
        <w:t>живущее</w:t>
      </w:r>
      <w:r>
        <w:rPr>
          <w:spacing w:val="40"/>
        </w:rPr>
        <w:t> </w:t>
      </w:r>
      <w:r>
        <w:rPr/>
        <w:t>к</w:t>
      </w:r>
      <w:r>
        <w:rPr>
          <w:spacing w:val="40"/>
        </w:rPr>
        <w:t> </w:t>
      </w:r>
      <w:r>
        <w:rPr/>
        <w:t>северу</w:t>
      </w:r>
      <w:r>
        <w:rPr>
          <w:spacing w:val="40"/>
        </w:rPr>
        <w:t> </w:t>
      </w:r>
      <w:r>
        <w:rPr/>
        <w:t>от</w:t>
      </w:r>
      <w:r>
        <w:rPr>
          <w:spacing w:val="40"/>
        </w:rPr>
        <w:t> </w:t>
      </w:r>
      <w:r>
        <w:rPr/>
        <w:t>Черного</w:t>
      </w:r>
      <w:r>
        <w:rPr>
          <w:spacing w:val="40"/>
        </w:rPr>
        <w:t> </w:t>
      </w:r>
      <w:r>
        <w:rPr/>
        <w:t>и</w:t>
      </w:r>
      <w:r>
        <w:rPr>
          <w:spacing w:val="40"/>
        </w:rPr>
        <w:t> </w:t>
      </w:r>
      <w:r>
        <w:rPr/>
        <w:t>Азовского</w:t>
      </w:r>
      <w:r>
        <w:rPr>
          <w:spacing w:val="40"/>
        </w:rPr>
        <w:t> </w:t>
      </w:r>
      <w:r>
        <w:rPr/>
        <w:t>морей.</w:t>
      </w:r>
      <w:r>
        <w:rPr>
          <w:spacing w:val="40"/>
        </w:rPr>
        <w:t> </w:t>
      </w:r>
      <w:r>
        <w:rPr/>
        <w:t>Возможно,</w:t>
      </w:r>
      <w:r>
        <w:rPr>
          <w:spacing w:val="80"/>
        </w:rPr>
        <w:t> </w:t>
      </w:r>
      <w:r>
        <w:rPr/>
        <w:t>что</w:t>
      </w:r>
      <w:r>
        <w:rPr>
          <w:spacing w:val="40"/>
        </w:rPr>
        <w:t> </w:t>
      </w:r>
      <w:r>
        <w:rPr/>
        <w:t>в</w:t>
      </w:r>
      <w:r>
        <w:rPr>
          <w:spacing w:val="40"/>
        </w:rPr>
        <w:t> </w:t>
      </w:r>
      <w:r>
        <w:rPr/>
        <w:t>число</w:t>
      </w:r>
      <w:r>
        <w:rPr>
          <w:spacing w:val="40"/>
        </w:rPr>
        <w:t> </w:t>
      </w:r>
      <w:r>
        <w:rPr/>
        <w:t>скифов</w:t>
      </w:r>
      <w:r>
        <w:rPr>
          <w:spacing w:val="40"/>
        </w:rPr>
        <w:t> </w:t>
      </w:r>
      <w:r>
        <w:rPr/>
        <w:t>включали</w:t>
      </w:r>
      <w:r>
        <w:rPr>
          <w:spacing w:val="40"/>
        </w:rPr>
        <w:t> </w:t>
      </w:r>
      <w:r>
        <w:rPr/>
        <w:t>и</w:t>
      </w:r>
      <w:r>
        <w:rPr>
          <w:spacing w:val="40"/>
        </w:rPr>
        <w:t> </w:t>
      </w:r>
      <w:r>
        <w:rPr/>
        <w:t>часть</w:t>
      </w:r>
      <w:r>
        <w:rPr>
          <w:spacing w:val="40"/>
        </w:rPr>
        <w:t> </w:t>
      </w:r>
      <w:r>
        <w:rPr/>
        <w:t>славян,</w:t>
      </w:r>
      <w:r>
        <w:rPr>
          <w:spacing w:val="40"/>
        </w:rPr>
        <w:t> </w:t>
      </w:r>
      <w:r>
        <w:rPr/>
        <w:t>обитавших</w:t>
      </w:r>
      <w:r>
        <w:rPr>
          <w:spacing w:val="40"/>
        </w:rPr>
        <w:t> </w:t>
      </w:r>
      <w:r>
        <w:rPr/>
        <w:t>в</w:t>
      </w:r>
      <w:r>
        <w:rPr>
          <w:spacing w:val="40"/>
        </w:rPr>
        <w:t> </w:t>
      </w:r>
      <w:r>
        <w:rPr/>
        <w:t>Сред-</w:t>
      </w:r>
      <w:r>
        <w:rPr>
          <w:spacing w:val="80"/>
        </w:rPr>
        <w:t> </w:t>
      </w:r>
      <w:r>
        <w:rPr/>
        <w:t>нем Приднестровье (скифы-пахари, или борисфеняне, от древнего названия</w:t>
      </w:r>
      <w:r>
        <w:rPr>
          <w:spacing w:val="65"/>
        </w:rPr>
        <w:t> </w:t>
      </w:r>
      <w:r>
        <w:rPr/>
        <w:t>Днепра</w:t>
      </w:r>
      <w:r>
        <w:rPr>
          <w:spacing w:val="13"/>
        </w:rPr>
        <w:t> </w:t>
      </w:r>
      <w:r>
        <w:rPr/>
        <w:t>—</w:t>
      </w:r>
      <w:r>
        <w:rPr>
          <w:spacing w:val="12"/>
        </w:rPr>
        <w:t> </w:t>
      </w:r>
      <w:r>
        <w:rPr/>
        <w:t>Борисфен).</w:t>
      </w:r>
      <w:r>
        <w:rPr>
          <w:spacing w:val="66"/>
        </w:rPr>
        <w:t> </w:t>
      </w:r>
      <w:r>
        <w:rPr/>
        <w:t>В</w:t>
      </w:r>
      <w:r>
        <w:rPr>
          <w:spacing w:val="66"/>
        </w:rPr>
        <w:t> </w:t>
      </w:r>
      <w:r>
        <w:rPr/>
        <w:t>нашем</w:t>
      </w:r>
      <w:r>
        <w:rPr>
          <w:spacing w:val="66"/>
        </w:rPr>
        <w:t> </w:t>
      </w:r>
      <w:r>
        <w:rPr/>
        <w:t>языке</w:t>
      </w:r>
      <w:r>
        <w:rPr>
          <w:spacing w:val="65"/>
        </w:rPr>
        <w:t> </w:t>
      </w:r>
      <w:r>
        <w:rPr/>
        <w:t>с</w:t>
      </w:r>
      <w:r>
        <w:rPr>
          <w:spacing w:val="66"/>
        </w:rPr>
        <w:t> </w:t>
      </w:r>
      <w:r>
        <w:rPr/>
        <w:t>тех</w:t>
      </w:r>
      <w:r>
        <w:rPr>
          <w:spacing w:val="66"/>
        </w:rPr>
        <w:t> </w:t>
      </w:r>
      <w:r>
        <w:rPr/>
        <w:t>времен</w:t>
      </w:r>
      <w:r>
        <w:rPr>
          <w:spacing w:val="66"/>
        </w:rPr>
        <w:t> </w:t>
      </w:r>
      <w:r>
        <w:rPr>
          <w:spacing w:val="-2"/>
        </w:rPr>
        <w:t>сохра-</w:t>
      </w:r>
    </w:p>
    <w:p>
      <w:pPr>
        <w:spacing w:after="0" w:line="223" w:lineRule="auto"/>
        <w:sectPr>
          <w:headerReference w:type="default" r:id="rId18"/>
          <w:headerReference w:type="even" r:id="rId19"/>
          <w:pgSz w:w="8400" w:h="11900"/>
          <w:pgMar w:header="775" w:footer="0" w:top="980" w:bottom="280" w:left="720" w:right="700"/>
        </w:sectPr>
      </w:pPr>
    </w:p>
    <w:p>
      <w:pPr>
        <w:pStyle w:val="BodyText"/>
        <w:spacing w:line="228" w:lineRule="auto" w:before="139"/>
        <w:ind w:right="179" w:firstLine="0"/>
      </w:pPr>
      <w:r>
        <w:rPr/>
        <w:t>нились</w:t>
      </w:r>
      <w:r>
        <w:rPr>
          <w:spacing w:val="80"/>
          <w:w w:val="150"/>
        </w:rPr>
        <w:t> </w:t>
      </w:r>
      <w:r>
        <w:rPr/>
        <w:t>слова,</w:t>
      </w:r>
      <w:r>
        <w:rPr>
          <w:spacing w:val="80"/>
          <w:w w:val="150"/>
        </w:rPr>
        <w:t> </w:t>
      </w:r>
      <w:r>
        <w:rPr/>
        <w:t>заимствованные</w:t>
      </w:r>
      <w:r>
        <w:rPr>
          <w:spacing w:val="80"/>
          <w:w w:val="150"/>
        </w:rPr>
        <w:t> </w:t>
      </w:r>
      <w:r>
        <w:rPr/>
        <w:t>из</w:t>
      </w:r>
      <w:r>
        <w:rPr>
          <w:spacing w:val="80"/>
          <w:w w:val="150"/>
        </w:rPr>
        <w:t> </w:t>
      </w:r>
      <w:r>
        <w:rPr/>
        <w:t>иранского,—</w:t>
      </w:r>
      <w:r>
        <w:rPr>
          <w:spacing w:val="14"/>
        </w:rPr>
        <w:t> </w:t>
      </w:r>
      <w:r>
        <w:rPr/>
        <w:t>бог,</w:t>
      </w:r>
      <w:r>
        <w:rPr>
          <w:spacing w:val="80"/>
          <w:w w:val="150"/>
        </w:rPr>
        <w:t> </w:t>
      </w:r>
      <w:r>
        <w:rPr/>
        <w:t>топор,</w:t>
      </w:r>
      <w:r>
        <w:rPr>
          <w:spacing w:val="80"/>
          <w:w w:val="150"/>
        </w:rPr>
        <w:t> </w:t>
      </w:r>
      <w:r>
        <w:rPr/>
        <w:t>собака и др. Для скифов было характерно развитие патриархального (до- машнего)</w:t>
      </w:r>
      <w:r>
        <w:rPr>
          <w:spacing w:val="40"/>
        </w:rPr>
        <w:t> </w:t>
      </w:r>
      <w:r>
        <w:rPr/>
        <w:t>рабства,</w:t>
      </w:r>
      <w:r>
        <w:rPr>
          <w:spacing w:val="40"/>
        </w:rPr>
        <w:t> </w:t>
      </w:r>
      <w:r>
        <w:rPr/>
        <w:t>связанного</w:t>
      </w:r>
      <w:r>
        <w:rPr>
          <w:spacing w:val="40"/>
        </w:rPr>
        <w:t> </w:t>
      </w:r>
      <w:r>
        <w:rPr/>
        <w:t>с</w:t>
      </w:r>
      <w:r>
        <w:rPr>
          <w:spacing w:val="40"/>
        </w:rPr>
        <w:t> </w:t>
      </w:r>
      <w:r>
        <w:rPr/>
        <w:t>первобытно-общинными</w:t>
      </w:r>
      <w:r>
        <w:rPr>
          <w:spacing w:val="40"/>
        </w:rPr>
        <w:t> </w:t>
      </w:r>
      <w:r>
        <w:rPr/>
        <w:t>отношения- ми. Имущественное расслоение у скифов достигло значительных размеров,</w:t>
      </w:r>
      <w:r>
        <w:rPr>
          <w:spacing w:val="80"/>
        </w:rPr>
        <w:t> </w:t>
      </w:r>
      <w:r>
        <w:rPr/>
        <w:t>о</w:t>
      </w:r>
      <w:r>
        <w:rPr>
          <w:spacing w:val="80"/>
        </w:rPr>
        <w:t> </w:t>
      </w:r>
      <w:r>
        <w:rPr/>
        <w:t>чем</w:t>
      </w:r>
      <w:r>
        <w:rPr>
          <w:spacing w:val="80"/>
        </w:rPr>
        <w:t> </w:t>
      </w:r>
      <w:r>
        <w:rPr/>
        <w:t>свидетельствуют</w:t>
      </w:r>
      <w:r>
        <w:rPr>
          <w:spacing w:val="80"/>
        </w:rPr>
        <w:t> </w:t>
      </w:r>
      <w:r>
        <w:rPr/>
        <w:t>сокровища,</w:t>
      </w:r>
      <w:r>
        <w:rPr>
          <w:spacing w:val="80"/>
        </w:rPr>
        <w:t> </w:t>
      </w:r>
      <w:r>
        <w:rPr/>
        <w:t>найденные</w:t>
      </w:r>
      <w:r>
        <w:rPr>
          <w:spacing w:val="80"/>
        </w:rPr>
        <w:t> </w:t>
      </w:r>
      <w:r>
        <w:rPr/>
        <w:t>в</w:t>
      </w:r>
      <w:r>
        <w:rPr>
          <w:spacing w:val="80"/>
        </w:rPr>
        <w:t> </w:t>
      </w:r>
      <w:r>
        <w:rPr/>
        <w:t>курга- нах — захоронениях</w:t>
      </w:r>
      <w:r>
        <w:rPr>
          <w:spacing w:val="40"/>
        </w:rPr>
        <w:t> </w:t>
      </w:r>
      <w:r>
        <w:rPr/>
        <w:t>скифских</w:t>
      </w:r>
      <w:r>
        <w:rPr>
          <w:spacing w:val="40"/>
        </w:rPr>
        <w:t> </w:t>
      </w:r>
      <w:r>
        <w:rPr/>
        <w:t>царей.</w:t>
      </w:r>
    </w:p>
    <w:p>
      <w:pPr>
        <w:pStyle w:val="BodyText"/>
        <w:spacing w:line="228" w:lineRule="auto" w:before="10"/>
      </w:pPr>
      <w:r>
        <w:rPr/>
        <w:t>В VI—IV вв. до н. э. скифы объединились в мощный племенной</w:t>
      </w:r>
      <w:r>
        <w:rPr>
          <w:spacing w:val="40"/>
        </w:rPr>
        <w:t> </w:t>
      </w:r>
      <w:r>
        <w:rPr/>
        <w:t>союз. В III в. до н. э. на его базе сложилось сильное Скифское </w:t>
      </w:r>
      <w:r>
        <w:rPr/>
        <w:t>го- сударство</w:t>
      </w:r>
      <w:r>
        <w:rPr>
          <w:spacing w:val="40"/>
        </w:rPr>
        <w:t> </w:t>
      </w:r>
      <w:r>
        <w:rPr/>
        <w:t>со</w:t>
      </w:r>
      <w:r>
        <w:rPr>
          <w:spacing w:val="40"/>
        </w:rPr>
        <w:t> </w:t>
      </w:r>
      <w:r>
        <w:rPr/>
        <w:t>столицей</w:t>
      </w:r>
      <w:r>
        <w:rPr>
          <w:spacing w:val="40"/>
        </w:rPr>
        <w:t> </w:t>
      </w:r>
      <w:r>
        <w:rPr/>
        <w:t>в</w:t>
      </w:r>
      <w:r>
        <w:rPr>
          <w:spacing w:val="40"/>
        </w:rPr>
        <w:t> </w:t>
      </w:r>
      <w:r>
        <w:rPr/>
        <w:t>Неаполе</w:t>
      </w:r>
      <w:r>
        <w:rPr>
          <w:spacing w:val="40"/>
        </w:rPr>
        <w:t> </w:t>
      </w:r>
      <w:r>
        <w:rPr/>
        <w:t>Скифском</w:t>
      </w:r>
      <w:r>
        <w:rPr>
          <w:spacing w:val="40"/>
        </w:rPr>
        <w:t> </w:t>
      </w:r>
      <w:r>
        <w:rPr/>
        <w:t>(район</w:t>
      </w:r>
      <w:r>
        <w:rPr>
          <w:spacing w:val="40"/>
        </w:rPr>
        <w:t> </w:t>
      </w:r>
      <w:r>
        <w:rPr/>
        <w:t>Симферополя). При раскопках Неаполя Скифского археологи обнаружили значитель- ные запасы зерна. Скифы-земледельцы выращивали «лучшую в мире пшеницу»</w:t>
      </w:r>
      <w:r>
        <w:rPr>
          <w:spacing w:val="80"/>
        </w:rPr>
        <w:t> </w:t>
      </w:r>
      <w:r>
        <w:rPr/>
        <w:t>(Геродот).</w:t>
      </w:r>
      <w:r>
        <w:rPr>
          <w:spacing w:val="80"/>
        </w:rPr>
        <w:t> </w:t>
      </w:r>
      <w:r>
        <w:rPr/>
        <w:t>Зерно</w:t>
      </w:r>
      <w:r>
        <w:rPr>
          <w:spacing w:val="80"/>
        </w:rPr>
        <w:t> </w:t>
      </w:r>
      <w:r>
        <w:rPr/>
        <w:t>из</w:t>
      </w:r>
      <w:r>
        <w:rPr>
          <w:spacing w:val="80"/>
        </w:rPr>
        <w:t> </w:t>
      </w:r>
      <w:r>
        <w:rPr/>
        <w:t>Скифии</w:t>
      </w:r>
      <w:r>
        <w:rPr>
          <w:spacing w:val="80"/>
        </w:rPr>
        <w:t> </w:t>
      </w:r>
      <w:r>
        <w:rPr/>
        <w:t>вывозилось</w:t>
      </w:r>
      <w:r>
        <w:rPr>
          <w:spacing w:val="80"/>
        </w:rPr>
        <w:t> </w:t>
      </w:r>
      <w:r>
        <w:rPr/>
        <w:t>в</w:t>
      </w:r>
      <w:r>
        <w:rPr>
          <w:spacing w:val="80"/>
        </w:rPr>
        <w:t> </w:t>
      </w:r>
      <w:r>
        <w:rPr/>
        <w:t>Грецию.</w:t>
      </w:r>
    </w:p>
    <w:p>
      <w:pPr>
        <w:pStyle w:val="BodyText"/>
        <w:spacing w:line="228" w:lineRule="auto" w:before="10"/>
      </w:pPr>
      <w:r>
        <w:rPr>
          <w:b/>
        </w:rPr>
        <w:t>Греческие</w:t>
      </w:r>
      <w:r>
        <w:rPr>
          <w:b/>
          <w:spacing w:val="40"/>
        </w:rPr>
        <w:t> </w:t>
      </w:r>
      <w:r>
        <w:rPr>
          <w:b/>
        </w:rPr>
        <w:t>города-колонии</w:t>
      </w:r>
      <w:r>
        <w:rPr/>
        <w:t>.</w:t>
      </w:r>
      <w:r>
        <w:rPr>
          <w:spacing w:val="40"/>
        </w:rPr>
        <w:t> </w:t>
      </w:r>
      <w:r>
        <w:rPr/>
        <w:t>Посредниками</w:t>
      </w:r>
      <w:r>
        <w:rPr>
          <w:spacing w:val="40"/>
        </w:rPr>
        <w:t> </w:t>
      </w:r>
      <w:r>
        <w:rPr/>
        <w:t>в</w:t>
      </w:r>
      <w:r>
        <w:rPr>
          <w:spacing w:val="40"/>
        </w:rPr>
        <w:t> </w:t>
      </w:r>
      <w:r>
        <w:rPr/>
        <w:t>торговле</w:t>
      </w:r>
      <w:r>
        <w:rPr>
          <w:spacing w:val="40"/>
        </w:rPr>
        <w:t> </w:t>
      </w:r>
      <w:r>
        <w:rPr/>
        <w:t>хлебом были</w:t>
      </w:r>
      <w:r>
        <w:rPr>
          <w:spacing w:val="40"/>
        </w:rPr>
        <w:t> </w:t>
      </w:r>
      <w:r>
        <w:rPr/>
        <w:t>греческие</w:t>
      </w:r>
      <w:r>
        <w:rPr>
          <w:spacing w:val="40"/>
        </w:rPr>
        <w:t> </w:t>
      </w:r>
      <w:r>
        <w:rPr/>
        <w:t>города — рабовладельческие</w:t>
      </w:r>
      <w:r>
        <w:rPr>
          <w:spacing w:val="40"/>
        </w:rPr>
        <w:t> </w:t>
      </w:r>
      <w:r>
        <w:rPr/>
        <w:t>государства</w:t>
      </w:r>
      <w:r>
        <w:rPr>
          <w:spacing w:val="40"/>
        </w:rPr>
        <w:t> </w:t>
      </w:r>
      <w:r>
        <w:rPr/>
        <w:t>на</w:t>
      </w:r>
      <w:r>
        <w:rPr>
          <w:spacing w:val="40"/>
        </w:rPr>
        <w:t> </w:t>
      </w:r>
      <w:r>
        <w:rPr/>
        <w:t>побере- жье Черного моря. Наиболее известными из них были Ольвия (неда-</w:t>
      </w:r>
      <w:r>
        <w:rPr>
          <w:spacing w:val="80"/>
        </w:rPr>
        <w:t> </w:t>
      </w:r>
      <w:r>
        <w:rPr/>
        <w:t>леко от Николаева), Херсонес (на территории нынешнего Севастопо-</w:t>
      </w:r>
      <w:r>
        <w:rPr>
          <w:spacing w:val="80"/>
        </w:rPr>
        <w:t> </w:t>
      </w:r>
      <w:r>
        <w:rPr/>
        <w:t>ля), Пантикапей (Керчь), Питиус (Пицунда), Горгиппия (Анапа), Диоскурада (Сухуми), Фасис (Поти), Танаис (близ Pостова-на-Дону), Керкинитида</w:t>
      </w:r>
      <w:r>
        <w:rPr>
          <w:spacing w:val="40"/>
        </w:rPr>
        <w:t> </w:t>
      </w:r>
      <w:r>
        <w:rPr/>
        <w:t>(Евпатория)</w:t>
      </w:r>
      <w:r>
        <w:rPr>
          <w:spacing w:val="40"/>
        </w:rPr>
        <w:t> </w:t>
      </w:r>
      <w:r>
        <w:rPr/>
        <w:t>и</w:t>
      </w:r>
      <w:r>
        <w:rPr>
          <w:spacing w:val="40"/>
        </w:rPr>
        <w:t> </w:t>
      </w:r>
      <w:r>
        <w:rPr/>
        <w:t>др.</w:t>
      </w:r>
    </w:p>
    <w:p>
      <w:pPr>
        <w:pStyle w:val="BodyText"/>
        <w:spacing w:line="228" w:lineRule="auto" w:before="9"/>
        <w:ind w:right="177"/>
      </w:pPr>
      <w:r>
        <w:rPr/>
        <w:t>Города Северного Причерноморья во многом копировали уст- ройство</w:t>
      </w:r>
      <w:r>
        <w:rPr>
          <w:spacing w:val="40"/>
        </w:rPr>
        <w:t> </w:t>
      </w:r>
      <w:r>
        <w:rPr/>
        <w:t>и</w:t>
      </w:r>
      <w:r>
        <w:rPr>
          <w:spacing w:val="40"/>
        </w:rPr>
        <w:t> </w:t>
      </w:r>
      <w:r>
        <w:rPr/>
        <w:t>образ</w:t>
      </w:r>
      <w:r>
        <w:rPr>
          <w:spacing w:val="40"/>
        </w:rPr>
        <w:t> </w:t>
      </w:r>
      <w:r>
        <w:rPr/>
        <w:t>жизни</w:t>
      </w:r>
      <w:r>
        <w:rPr>
          <w:spacing w:val="40"/>
        </w:rPr>
        <w:t> </w:t>
      </w:r>
      <w:r>
        <w:rPr/>
        <w:t>греческого</w:t>
      </w:r>
      <w:r>
        <w:rPr>
          <w:spacing w:val="40"/>
        </w:rPr>
        <w:t> </w:t>
      </w:r>
      <w:r>
        <w:rPr/>
        <w:t>мира.</w:t>
      </w:r>
      <w:r>
        <w:rPr>
          <w:spacing w:val="40"/>
        </w:rPr>
        <w:t> </w:t>
      </w:r>
      <w:r>
        <w:rPr/>
        <w:t>Античное</w:t>
      </w:r>
      <w:r>
        <w:rPr>
          <w:spacing w:val="40"/>
        </w:rPr>
        <w:t> </w:t>
      </w:r>
      <w:r>
        <w:rPr/>
        <w:t>рабство</w:t>
      </w:r>
      <w:r>
        <w:rPr>
          <w:spacing w:val="40"/>
        </w:rPr>
        <w:t> </w:t>
      </w:r>
      <w:r>
        <w:rPr/>
        <w:t>в</w:t>
      </w:r>
      <w:r>
        <w:rPr>
          <w:spacing w:val="40"/>
        </w:rPr>
        <w:t> </w:t>
      </w:r>
      <w:r>
        <w:rPr/>
        <w:t>отли- чие от рабства в восточных деспотиях и патриархального рабства народов,</w:t>
      </w:r>
      <w:r>
        <w:rPr>
          <w:spacing w:val="40"/>
        </w:rPr>
        <w:t> </w:t>
      </w:r>
      <w:r>
        <w:rPr/>
        <w:t>находившихся</w:t>
      </w:r>
      <w:r>
        <w:rPr>
          <w:spacing w:val="40"/>
        </w:rPr>
        <w:t> </w:t>
      </w:r>
      <w:r>
        <w:rPr/>
        <w:t>на</w:t>
      </w:r>
      <w:r>
        <w:rPr>
          <w:spacing w:val="40"/>
        </w:rPr>
        <w:t> </w:t>
      </w:r>
      <w:r>
        <w:rPr/>
        <w:t>стадии</w:t>
      </w:r>
      <w:r>
        <w:rPr>
          <w:spacing w:val="40"/>
        </w:rPr>
        <w:t> </w:t>
      </w:r>
      <w:r>
        <w:rPr/>
        <w:t>разложения</w:t>
      </w:r>
      <w:r>
        <w:rPr>
          <w:spacing w:val="40"/>
        </w:rPr>
        <w:t> </w:t>
      </w:r>
      <w:r>
        <w:rPr/>
        <w:t>первобытно-общин- ного строя, основывалось на высоком уровне развития товарного производства. Активная морская торговля стимулировала специа- лизацию</w:t>
      </w:r>
      <w:r>
        <w:rPr>
          <w:spacing w:val="80"/>
        </w:rPr>
        <w:t> </w:t>
      </w:r>
      <w:r>
        <w:rPr/>
        <w:t>производства.</w:t>
      </w:r>
      <w:r>
        <w:rPr>
          <w:spacing w:val="80"/>
        </w:rPr>
        <w:t> </w:t>
      </w:r>
      <w:r>
        <w:rPr/>
        <w:t>Сложились</w:t>
      </w:r>
      <w:r>
        <w:rPr>
          <w:spacing w:val="80"/>
        </w:rPr>
        <w:t> </w:t>
      </w:r>
      <w:r>
        <w:rPr/>
        <w:t>крупные</w:t>
      </w:r>
      <w:r>
        <w:rPr>
          <w:spacing w:val="80"/>
        </w:rPr>
        <w:t> </w:t>
      </w:r>
      <w:r>
        <w:rPr/>
        <w:t>земельные</w:t>
      </w:r>
      <w:r>
        <w:rPr>
          <w:spacing w:val="80"/>
        </w:rPr>
        <w:t> </w:t>
      </w:r>
      <w:r>
        <w:rPr/>
        <w:t>латифун- дии, производившие зерно, вино, масло. Значительное развитие</w:t>
      </w:r>
      <w:r>
        <w:rPr>
          <w:spacing w:val="40"/>
        </w:rPr>
        <w:t> </w:t>
      </w:r>
      <w:r>
        <w:rPr/>
        <w:t>получило ремесло. В результате войн умножилось число рабов,</w:t>
      </w:r>
      <w:r>
        <w:rPr>
          <w:spacing w:val="40"/>
        </w:rPr>
        <w:t> </w:t>
      </w:r>
      <w:r>
        <w:rPr/>
        <w:t>которыми</w:t>
      </w:r>
      <w:r>
        <w:rPr>
          <w:spacing w:val="80"/>
        </w:rPr>
        <w:t> </w:t>
      </w:r>
      <w:r>
        <w:rPr/>
        <w:t>имели</w:t>
      </w:r>
      <w:r>
        <w:rPr>
          <w:spacing w:val="80"/>
        </w:rPr>
        <w:t> </w:t>
      </w:r>
      <w:r>
        <w:rPr/>
        <w:t>право</w:t>
      </w:r>
      <w:r>
        <w:rPr>
          <w:spacing w:val="80"/>
        </w:rPr>
        <w:t> </w:t>
      </w:r>
      <w:r>
        <w:rPr/>
        <w:t>владеть</w:t>
      </w:r>
      <w:r>
        <w:rPr>
          <w:spacing w:val="80"/>
        </w:rPr>
        <w:t> </w:t>
      </w:r>
      <w:r>
        <w:rPr/>
        <w:t>все</w:t>
      </w:r>
      <w:r>
        <w:rPr>
          <w:spacing w:val="80"/>
        </w:rPr>
        <w:t> </w:t>
      </w:r>
      <w:r>
        <w:rPr/>
        <w:t>свободные</w:t>
      </w:r>
      <w:r>
        <w:rPr>
          <w:spacing w:val="80"/>
        </w:rPr>
        <w:t> </w:t>
      </w:r>
      <w:r>
        <w:rPr/>
        <w:t>граждане.</w:t>
      </w:r>
    </w:p>
    <w:p>
      <w:pPr>
        <w:pStyle w:val="BodyText"/>
        <w:spacing w:line="228" w:lineRule="auto" w:before="5"/>
        <w:ind w:right="177"/>
      </w:pPr>
      <w:r>
        <w:rPr/>
        <w:t>Почти все города-государства Причерноморья были рабовла- дельческими</w:t>
      </w:r>
      <w:r>
        <w:rPr>
          <w:spacing w:val="40"/>
        </w:rPr>
        <w:t> </w:t>
      </w:r>
      <w:r>
        <w:rPr/>
        <w:t>республиками.</w:t>
      </w:r>
      <w:r>
        <w:rPr>
          <w:spacing w:val="40"/>
        </w:rPr>
        <w:t> </w:t>
      </w:r>
      <w:r>
        <w:rPr/>
        <w:t>Свободные</w:t>
      </w:r>
      <w:r>
        <w:rPr>
          <w:spacing w:val="40"/>
        </w:rPr>
        <w:t> </w:t>
      </w:r>
      <w:r>
        <w:rPr/>
        <w:t>граждане</w:t>
      </w:r>
      <w:r>
        <w:rPr>
          <w:spacing w:val="40"/>
        </w:rPr>
        <w:t> </w:t>
      </w:r>
      <w:r>
        <w:rPr/>
        <w:t>играли</w:t>
      </w:r>
      <w:r>
        <w:rPr>
          <w:spacing w:val="40"/>
        </w:rPr>
        <w:t> </w:t>
      </w:r>
      <w:r>
        <w:rPr/>
        <w:t>большую роль в управлении страной в античных государствах. За крепостной стеной возвышались величественные храмы, жилые и общественные здания.</w:t>
      </w:r>
      <w:r>
        <w:rPr>
          <w:spacing w:val="40"/>
        </w:rPr>
        <w:t> </w:t>
      </w:r>
      <w:r>
        <w:rPr/>
        <w:t>Через</w:t>
      </w:r>
      <w:r>
        <w:rPr>
          <w:spacing w:val="40"/>
        </w:rPr>
        <w:t> </w:t>
      </w:r>
      <w:r>
        <w:rPr/>
        <w:t>удобные</w:t>
      </w:r>
      <w:r>
        <w:rPr>
          <w:spacing w:val="40"/>
        </w:rPr>
        <w:t> </w:t>
      </w:r>
      <w:r>
        <w:rPr/>
        <w:t>гавани</w:t>
      </w:r>
      <w:r>
        <w:rPr>
          <w:spacing w:val="40"/>
        </w:rPr>
        <w:t> </w:t>
      </w:r>
      <w:r>
        <w:rPr/>
        <w:t>греческие</w:t>
      </w:r>
      <w:r>
        <w:rPr>
          <w:spacing w:val="40"/>
        </w:rPr>
        <w:t> </w:t>
      </w:r>
      <w:r>
        <w:rPr/>
        <w:t>корабли</w:t>
      </w:r>
      <w:r>
        <w:rPr>
          <w:spacing w:val="40"/>
        </w:rPr>
        <w:t> </w:t>
      </w:r>
      <w:r>
        <w:rPr/>
        <w:t>увозили</w:t>
      </w:r>
      <w:r>
        <w:rPr>
          <w:spacing w:val="40"/>
        </w:rPr>
        <w:t> </w:t>
      </w:r>
      <w:r>
        <w:rPr/>
        <w:t>в</w:t>
      </w:r>
      <w:r>
        <w:rPr>
          <w:spacing w:val="40"/>
        </w:rPr>
        <w:t> </w:t>
      </w:r>
      <w:r>
        <w:rPr/>
        <w:t>сосу-</w:t>
      </w:r>
      <w:r>
        <w:rPr>
          <w:spacing w:val="80"/>
        </w:rPr>
        <w:t> </w:t>
      </w:r>
      <w:r>
        <w:rPr/>
        <w:t>дах-амфорах из Причерноморья зерно, вино, масло, произведенные трудом рабов или купленные у соседних племен. Вывозились также</w:t>
      </w:r>
      <w:r>
        <w:rPr>
          <w:spacing w:val="40"/>
        </w:rPr>
        <w:t> </w:t>
      </w:r>
      <w:r>
        <w:rPr/>
        <w:t>рабы. Половина хлеба, которым питались афиняне, привозилась из Пантикапея</w:t>
      </w:r>
      <w:r>
        <w:rPr>
          <w:spacing w:val="40"/>
        </w:rPr>
        <w:t> </w:t>
      </w:r>
      <w:r>
        <w:rPr/>
        <w:t>(Керчи).</w:t>
      </w:r>
      <w:r>
        <w:rPr>
          <w:spacing w:val="40"/>
        </w:rPr>
        <w:t> </w:t>
      </w:r>
      <w:r>
        <w:rPr/>
        <w:t>В</w:t>
      </w:r>
      <w:r>
        <w:rPr>
          <w:spacing w:val="40"/>
        </w:rPr>
        <w:t> </w:t>
      </w:r>
      <w:r>
        <w:rPr/>
        <w:t>V</w:t>
      </w:r>
      <w:r>
        <w:rPr>
          <w:spacing w:val="40"/>
        </w:rPr>
        <w:t> </w:t>
      </w:r>
      <w:r>
        <w:rPr/>
        <w:t>в.</w:t>
      </w:r>
      <w:r>
        <w:rPr>
          <w:spacing w:val="40"/>
        </w:rPr>
        <w:t> </w:t>
      </w:r>
      <w:r>
        <w:rPr/>
        <w:t>до</w:t>
      </w:r>
      <w:r>
        <w:rPr>
          <w:spacing w:val="40"/>
        </w:rPr>
        <w:t> </w:t>
      </w:r>
      <w:r>
        <w:rPr/>
        <w:t>н.</w:t>
      </w:r>
      <w:r>
        <w:rPr>
          <w:spacing w:val="40"/>
        </w:rPr>
        <w:t> </w:t>
      </w:r>
      <w:r>
        <w:rPr/>
        <w:t>э.</w:t>
      </w:r>
      <w:r>
        <w:rPr>
          <w:spacing w:val="40"/>
        </w:rPr>
        <w:t> </w:t>
      </w:r>
      <w:r>
        <w:rPr/>
        <w:t>Пантикапей</w:t>
      </w:r>
      <w:r>
        <w:rPr>
          <w:spacing w:val="40"/>
        </w:rPr>
        <w:t> </w:t>
      </w:r>
      <w:r>
        <w:rPr/>
        <w:t>стал</w:t>
      </w:r>
      <w:r>
        <w:rPr>
          <w:spacing w:val="40"/>
        </w:rPr>
        <w:t> </w:t>
      </w:r>
      <w:r>
        <w:rPr/>
        <w:t>центром крупной</w:t>
      </w:r>
      <w:r>
        <w:rPr>
          <w:spacing w:val="80"/>
        </w:rPr>
        <w:t> </w:t>
      </w:r>
      <w:r>
        <w:rPr/>
        <w:t>рабовладельческой</w:t>
      </w:r>
      <w:r>
        <w:rPr>
          <w:spacing w:val="80"/>
        </w:rPr>
        <w:t> </w:t>
      </w:r>
      <w:r>
        <w:rPr/>
        <w:t>державы — Боспорского</w:t>
      </w:r>
      <w:r>
        <w:rPr>
          <w:spacing w:val="80"/>
        </w:rPr>
        <w:t> </w:t>
      </w:r>
      <w:r>
        <w:rPr/>
        <w:t>царства</w:t>
      </w:r>
      <w:r>
        <w:rPr>
          <w:spacing w:val="80"/>
        </w:rPr>
        <w:t> </w:t>
      </w:r>
      <w:r>
        <w:rPr/>
        <w:t>(V</w:t>
      </w:r>
      <w:r>
        <w:rPr>
          <w:spacing w:val="80"/>
        </w:rPr>
        <w:t> </w:t>
      </w:r>
      <w:r>
        <w:rPr/>
        <w:t>в. до</w:t>
      </w:r>
      <w:r>
        <w:rPr>
          <w:spacing w:val="40"/>
        </w:rPr>
        <w:t> </w:t>
      </w:r>
      <w:r>
        <w:rPr/>
        <w:t>н.</w:t>
      </w:r>
      <w:r>
        <w:rPr>
          <w:spacing w:val="40"/>
        </w:rPr>
        <w:t> </w:t>
      </w:r>
      <w:r>
        <w:rPr/>
        <w:t>э.— IV</w:t>
      </w:r>
      <w:r>
        <w:rPr>
          <w:spacing w:val="40"/>
        </w:rPr>
        <w:t> </w:t>
      </w:r>
      <w:r>
        <w:rPr/>
        <w:t>в.</w:t>
      </w:r>
      <w:r>
        <w:rPr>
          <w:spacing w:val="40"/>
        </w:rPr>
        <w:t> </w:t>
      </w:r>
      <w:r>
        <w:rPr/>
        <w:t>н.</w:t>
      </w:r>
      <w:r>
        <w:rPr>
          <w:spacing w:val="40"/>
        </w:rPr>
        <w:t> </w:t>
      </w:r>
      <w:r>
        <w:rPr/>
        <w:t>э.).</w:t>
      </w:r>
    </w:p>
    <w:p>
      <w:pPr>
        <w:pStyle w:val="BodyText"/>
        <w:spacing w:line="228" w:lineRule="auto" w:before="4"/>
      </w:pPr>
      <w:r>
        <w:rPr/>
        <w:t>Боспорское царство вело непрерывные войны с соседними </w:t>
      </w:r>
      <w:r>
        <w:rPr/>
        <w:t>коче- выми народами. В 107 г. до н. э. в Боспоре произошло восстание ремесленников, крестьян, а также рабов под предводительством Сав- мака. Савмак был провозглашен царем Боспора. С помощью войск Митридата,</w:t>
      </w:r>
      <w:r>
        <w:rPr>
          <w:spacing w:val="46"/>
        </w:rPr>
        <w:t> </w:t>
      </w:r>
      <w:r>
        <w:rPr/>
        <w:t>царя</w:t>
      </w:r>
      <w:r>
        <w:rPr>
          <w:spacing w:val="47"/>
        </w:rPr>
        <w:t> </w:t>
      </w:r>
      <w:r>
        <w:rPr/>
        <w:t>Понта</w:t>
      </w:r>
      <w:r>
        <w:rPr>
          <w:spacing w:val="47"/>
        </w:rPr>
        <w:t> </w:t>
      </w:r>
      <w:r>
        <w:rPr/>
        <w:t>(государство</w:t>
      </w:r>
      <w:r>
        <w:rPr>
          <w:spacing w:val="46"/>
        </w:rPr>
        <w:t> </w:t>
      </w:r>
      <w:r>
        <w:rPr/>
        <w:t>в</w:t>
      </w:r>
      <w:r>
        <w:rPr>
          <w:spacing w:val="47"/>
        </w:rPr>
        <w:t> </w:t>
      </w:r>
      <w:r>
        <w:rPr/>
        <w:t>Малой</w:t>
      </w:r>
      <w:r>
        <w:rPr>
          <w:spacing w:val="47"/>
        </w:rPr>
        <w:t> </w:t>
      </w:r>
      <w:r>
        <w:rPr/>
        <w:t>Азии),</w:t>
      </w:r>
      <w:r>
        <w:rPr>
          <w:spacing w:val="46"/>
        </w:rPr>
        <w:t> </w:t>
      </w:r>
      <w:r>
        <w:rPr/>
        <w:t>восстание</w:t>
      </w:r>
      <w:r>
        <w:rPr>
          <w:spacing w:val="47"/>
        </w:rPr>
        <w:t> </w:t>
      </w:r>
      <w:r>
        <w:rPr>
          <w:spacing w:val="-4"/>
        </w:rPr>
        <w:t>было</w:t>
      </w:r>
    </w:p>
    <w:p>
      <w:pPr>
        <w:spacing w:after="0" w:line="228" w:lineRule="auto"/>
        <w:sectPr>
          <w:pgSz w:w="8400" w:h="11900"/>
          <w:pgMar w:header="740" w:footer="0" w:top="980" w:bottom="280" w:left="720" w:right="700"/>
        </w:sectPr>
      </w:pPr>
    </w:p>
    <w:p>
      <w:pPr>
        <w:pStyle w:val="BodyText"/>
        <w:spacing w:line="223" w:lineRule="auto" w:before="143"/>
        <w:ind w:firstLine="0"/>
        <w:jc w:val="right"/>
      </w:pPr>
      <w:r>
        <w:rPr/>
        <w:t>подавлено,</w:t>
      </w:r>
      <w:r>
        <w:rPr>
          <w:spacing w:val="40"/>
        </w:rPr>
        <w:t> </w:t>
      </w:r>
      <w:r>
        <w:rPr/>
        <w:t>а</w:t>
      </w:r>
      <w:r>
        <w:rPr>
          <w:spacing w:val="40"/>
        </w:rPr>
        <w:t> </w:t>
      </w:r>
      <w:r>
        <w:rPr/>
        <w:t>Савмак</w:t>
      </w:r>
      <w:r>
        <w:rPr>
          <w:spacing w:val="40"/>
        </w:rPr>
        <w:t> </w:t>
      </w:r>
      <w:r>
        <w:rPr/>
        <w:t>казнен.</w:t>
      </w:r>
      <w:r>
        <w:rPr>
          <w:spacing w:val="40"/>
        </w:rPr>
        <w:t> </w:t>
      </w:r>
      <w:r>
        <w:rPr/>
        <w:t>Восстание</w:t>
      </w:r>
      <w:r>
        <w:rPr>
          <w:spacing w:val="40"/>
        </w:rPr>
        <w:t> </w:t>
      </w:r>
      <w:r>
        <w:rPr/>
        <w:t>Савмака — первое</w:t>
      </w:r>
      <w:r>
        <w:rPr>
          <w:spacing w:val="40"/>
        </w:rPr>
        <w:t> </w:t>
      </w:r>
      <w:r>
        <w:rPr/>
        <w:t>известное крупное</w:t>
      </w:r>
      <w:r>
        <w:rPr>
          <w:spacing w:val="77"/>
        </w:rPr>
        <w:t> </w:t>
      </w:r>
      <w:r>
        <w:rPr/>
        <w:t>выступление</w:t>
      </w:r>
      <w:r>
        <w:rPr>
          <w:spacing w:val="77"/>
        </w:rPr>
        <w:t> </w:t>
      </w:r>
      <w:r>
        <w:rPr/>
        <w:t>народных</w:t>
      </w:r>
      <w:r>
        <w:rPr>
          <w:spacing w:val="77"/>
        </w:rPr>
        <w:t> </w:t>
      </w:r>
      <w:r>
        <w:rPr/>
        <w:t>масс</w:t>
      </w:r>
      <w:r>
        <w:rPr>
          <w:spacing w:val="77"/>
        </w:rPr>
        <w:t> </w:t>
      </w:r>
      <w:r>
        <w:rPr/>
        <w:t>на</w:t>
      </w:r>
      <w:r>
        <w:rPr>
          <w:spacing w:val="77"/>
        </w:rPr>
        <w:t> </w:t>
      </w:r>
      <w:r>
        <w:rPr/>
        <w:t>территории</w:t>
      </w:r>
      <w:r>
        <w:rPr>
          <w:spacing w:val="77"/>
        </w:rPr>
        <w:t> </w:t>
      </w:r>
      <w:r>
        <w:rPr/>
        <w:t>нашей</w:t>
      </w:r>
      <w:r>
        <w:rPr>
          <w:spacing w:val="77"/>
        </w:rPr>
        <w:t> </w:t>
      </w:r>
      <w:r>
        <w:rPr/>
        <w:t>страны. В</w:t>
      </w:r>
      <w:r>
        <w:rPr>
          <w:spacing w:val="40"/>
        </w:rPr>
        <w:t> </w:t>
      </w:r>
      <w:r>
        <w:rPr/>
        <w:t>первых</w:t>
      </w:r>
      <w:r>
        <w:rPr>
          <w:spacing w:val="40"/>
        </w:rPr>
        <w:t> </w:t>
      </w:r>
      <w:r>
        <w:rPr/>
        <w:t>веках</w:t>
      </w:r>
      <w:r>
        <w:rPr>
          <w:spacing w:val="40"/>
        </w:rPr>
        <w:t> </w:t>
      </w:r>
      <w:r>
        <w:rPr/>
        <w:t>нашей</w:t>
      </w:r>
      <w:r>
        <w:rPr>
          <w:spacing w:val="40"/>
        </w:rPr>
        <w:t> </w:t>
      </w:r>
      <w:r>
        <w:rPr/>
        <w:t>эры</w:t>
      </w:r>
      <w:r>
        <w:rPr>
          <w:spacing w:val="40"/>
        </w:rPr>
        <w:t> </w:t>
      </w:r>
      <w:r>
        <w:rPr/>
        <w:t>рабовладельческие</w:t>
      </w:r>
      <w:r>
        <w:rPr>
          <w:spacing w:val="40"/>
        </w:rPr>
        <w:t> </w:t>
      </w:r>
      <w:r>
        <w:rPr/>
        <w:t>города-государства Причерноморья</w:t>
      </w:r>
      <w:r>
        <w:rPr>
          <w:spacing w:val="40"/>
        </w:rPr>
        <w:t> </w:t>
      </w:r>
      <w:r>
        <w:rPr/>
        <w:t>попали</w:t>
      </w:r>
      <w:r>
        <w:rPr>
          <w:spacing w:val="40"/>
        </w:rPr>
        <w:t> </w:t>
      </w:r>
      <w:r>
        <w:rPr/>
        <w:t>в</w:t>
      </w:r>
      <w:r>
        <w:rPr>
          <w:spacing w:val="40"/>
        </w:rPr>
        <w:t> </w:t>
      </w:r>
      <w:r>
        <w:rPr/>
        <w:t>зависимость</w:t>
      </w:r>
      <w:r>
        <w:rPr>
          <w:spacing w:val="40"/>
        </w:rPr>
        <w:t> </w:t>
      </w:r>
      <w:r>
        <w:rPr/>
        <w:t>от</w:t>
      </w:r>
      <w:r>
        <w:rPr>
          <w:spacing w:val="40"/>
        </w:rPr>
        <w:t> </w:t>
      </w:r>
      <w:r>
        <w:rPr/>
        <w:t>Рима.</w:t>
      </w:r>
      <w:r>
        <w:rPr>
          <w:spacing w:val="40"/>
        </w:rPr>
        <w:t> </w:t>
      </w:r>
      <w:r>
        <w:rPr/>
        <w:t>К</w:t>
      </w:r>
      <w:r>
        <w:rPr>
          <w:spacing w:val="40"/>
        </w:rPr>
        <w:t> </w:t>
      </w:r>
      <w:r>
        <w:rPr/>
        <w:t>III</w:t>
      </w:r>
      <w:r>
        <w:rPr>
          <w:spacing w:val="40"/>
        </w:rPr>
        <w:t> </w:t>
      </w:r>
      <w:r>
        <w:rPr/>
        <w:t>в.</w:t>
      </w:r>
      <w:r>
        <w:rPr>
          <w:spacing w:val="40"/>
        </w:rPr>
        <w:t> </w:t>
      </w:r>
      <w:r>
        <w:rPr/>
        <w:t>н.</w:t>
      </w:r>
      <w:r>
        <w:rPr>
          <w:spacing w:val="40"/>
        </w:rPr>
        <w:t> </w:t>
      </w:r>
      <w:r>
        <w:rPr/>
        <w:t>э.</w:t>
      </w:r>
      <w:r>
        <w:rPr>
          <w:spacing w:val="40"/>
        </w:rPr>
        <w:t> </w:t>
      </w:r>
      <w:r>
        <w:rPr/>
        <w:t>отчетли- во</w:t>
      </w:r>
      <w:r>
        <w:rPr>
          <w:spacing w:val="27"/>
        </w:rPr>
        <w:t> </w:t>
      </w:r>
      <w:r>
        <w:rPr/>
        <w:t>проявился</w:t>
      </w:r>
      <w:r>
        <w:rPr>
          <w:spacing w:val="27"/>
        </w:rPr>
        <w:t> </w:t>
      </w:r>
      <w:r>
        <w:rPr/>
        <w:t>кризис</w:t>
      </w:r>
      <w:r>
        <w:rPr>
          <w:spacing w:val="27"/>
        </w:rPr>
        <w:t> </w:t>
      </w:r>
      <w:r>
        <w:rPr/>
        <w:t>рабовладельческого</w:t>
      </w:r>
      <w:r>
        <w:rPr>
          <w:spacing w:val="28"/>
        </w:rPr>
        <w:t> </w:t>
      </w:r>
      <w:r>
        <w:rPr/>
        <w:t>строя,</w:t>
      </w:r>
      <w:r>
        <w:rPr>
          <w:spacing w:val="27"/>
        </w:rPr>
        <w:t> </w:t>
      </w:r>
      <w:r>
        <w:rPr/>
        <w:t>а</w:t>
      </w:r>
      <w:r>
        <w:rPr>
          <w:spacing w:val="27"/>
        </w:rPr>
        <w:t> </w:t>
      </w:r>
      <w:r>
        <w:rPr/>
        <w:t>в</w:t>
      </w:r>
      <w:r>
        <w:rPr>
          <w:spacing w:val="28"/>
        </w:rPr>
        <w:t> </w:t>
      </w:r>
      <w:r>
        <w:rPr/>
        <w:t>IV—V</w:t>
      </w:r>
      <w:r>
        <w:rPr>
          <w:spacing w:val="27"/>
        </w:rPr>
        <w:t> </w:t>
      </w:r>
      <w:r>
        <w:rPr/>
        <w:t>вв.</w:t>
      </w:r>
      <w:r>
        <w:rPr>
          <w:spacing w:val="27"/>
        </w:rPr>
        <w:t> </w:t>
      </w:r>
      <w:r>
        <w:rPr/>
        <w:t>н.</w:t>
      </w:r>
      <w:r>
        <w:rPr>
          <w:spacing w:val="27"/>
        </w:rPr>
        <w:t> </w:t>
      </w:r>
      <w:r>
        <w:rPr/>
        <w:t>э.</w:t>
      </w:r>
      <w:r>
        <w:rPr>
          <w:spacing w:val="28"/>
        </w:rPr>
        <w:t> </w:t>
      </w:r>
      <w:r>
        <w:rPr>
          <w:spacing w:val="-5"/>
        </w:rPr>
        <w:t>ра-</w:t>
      </w:r>
    </w:p>
    <w:p>
      <w:pPr>
        <w:pStyle w:val="BodyText"/>
        <w:spacing w:line="230" w:lineRule="auto"/>
        <w:ind w:left="503" w:right="0" w:hanging="341"/>
        <w:jc w:val="left"/>
      </w:pPr>
      <w:r>
        <w:rPr/>
        <w:t>бовладельческие</w:t>
      </w:r>
      <w:r>
        <w:rPr>
          <w:spacing w:val="40"/>
        </w:rPr>
        <w:t> </w:t>
      </w:r>
      <w:r>
        <w:rPr/>
        <w:t>державы</w:t>
      </w:r>
      <w:r>
        <w:rPr>
          <w:spacing w:val="40"/>
        </w:rPr>
        <w:t> </w:t>
      </w:r>
      <w:r>
        <w:rPr/>
        <w:t>пали</w:t>
      </w:r>
      <w:r>
        <w:rPr>
          <w:spacing w:val="40"/>
        </w:rPr>
        <w:t> </w:t>
      </w:r>
      <w:r>
        <w:rPr/>
        <w:t>под</w:t>
      </w:r>
      <w:r>
        <w:rPr>
          <w:spacing w:val="40"/>
        </w:rPr>
        <w:t> </w:t>
      </w:r>
      <w:r>
        <w:rPr/>
        <w:t>натиском</w:t>
      </w:r>
      <w:r>
        <w:rPr>
          <w:spacing w:val="40"/>
        </w:rPr>
        <w:t> </w:t>
      </w:r>
      <w:r>
        <w:rPr/>
        <w:t>племен</w:t>
      </w:r>
      <w:r>
        <w:rPr>
          <w:spacing w:val="40"/>
        </w:rPr>
        <w:t> </w:t>
      </w:r>
      <w:r>
        <w:rPr/>
        <w:t>готов</w:t>
      </w:r>
      <w:r>
        <w:rPr>
          <w:spacing w:val="40"/>
        </w:rPr>
        <w:t> </w:t>
      </w:r>
      <w:r>
        <w:rPr/>
        <w:t>и</w:t>
      </w:r>
      <w:r>
        <w:rPr>
          <w:spacing w:val="40"/>
        </w:rPr>
        <w:t> </w:t>
      </w:r>
      <w:r>
        <w:rPr/>
        <w:t>гуннов. Рабский</w:t>
      </w:r>
      <w:r>
        <w:rPr>
          <w:spacing w:val="76"/>
        </w:rPr>
        <w:t> </w:t>
      </w:r>
      <w:r>
        <w:rPr/>
        <w:t>труд</w:t>
      </w:r>
      <w:r>
        <w:rPr>
          <w:spacing w:val="77"/>
        </w:rPr>
        <w:t> </w:t>
      </w:r>
      <w:r>
        <w:rPr/>
        <w:t>в</w:t>
      </w:r>
      <w:r>
        <w:rPr>
          <w:spacing w:val="77"/>
        </w:rPr>
        <w:t> </w:t>
      </w:r>
      <w:r>
        <w:rPr/>
        <w:t>условиях</w:t>
      </w:r>
      <w:r>
        <w:rPr>
          <w:spacing w:val="77"/>
        </w:rPr>
        <w:t> </w:t>
      </w:r>
      <w:r>
        <w:rPr/>
        <w:t>перехода</w:t>
      </w:r>
      <w:r>
        <w:rPr>
          <w:spacing w:val="77"/>
        </w:rPr>
        <w:t> </w:t>
      </w:r>
      <w:r>
        <w:rPr/>
        <w:t>к</w:t>
      </w:r>
      <w:r>
        <w:rPr>
          <w:spacing w:val="76"/>
        </w:rPr>
        <w:t> </w:t>
      </w:r>
      <w:r>
        <w:rPr/>
        <w:t>железным</w:t>
      </w:r>
      <w:r>
        <w:rPr>
          <w:spacing w:val="77"/>
        </w:rPr>
        <w:t> </w:t>
      </w:r>
      <w:r>
        <w:rPr/>
        <w:t>орудиям</w:t>
      </w:r>
      <w:r>
        <w:rPr>
          <w:spacing w:val="77"/>
        </w:rPr>
        <w:t> </w:t>
      </w:r>
      <w:r>
        <w:rPr>
          <w:spacing w:val="-2"/>
        </w:rPr>
        <w:t>стано-</w:t>
      </w:r>
    </w:p>
    <w:p>
      <w:pPr>
        <w:pStyle w:val="BodyText"/>
        <w:spacing w:line="223" w:lineRule="auto"/>
        <w:ind w:right="406" w:firstLine="0"/>
        <w:jc w:val="left"/>
      </w:pPr>
      <w:r>
        <w:rPr/>
        <w:t>вился</w:t>
      </w:r>
      <w:r>
        <w:rPr>
          <w:spacing w:val="40"/>
        </w:rPr>
        <w:t> </w:t>
      </w:r>
      <w:r>
        <w:rPr/>
        <w:t>невыгодным.</w:t>
      </w:r>
      <w:r>
        <w:rPr>
          <w:spacing w:val="40"/>
        </w:rPr>
        <w:t> </w:t>
      </w:r>
      <w:r>
        <w:rPr/>
        <w:t>Нашествие</w:t>
      </w:r>
      <w:r>
        <w:rPr>
          <w:spacing w:val="40"/>
        </w:rPr>
        <w:t> </w:t>
      </w:r>
      <w:r>
        <w:rPr/>
        <w:t>варварских</w:t>
      </w:r>
      <w:r>
        <w:rPr>
          <w:spacing w:val="40"/>
        </w:rPr>
        <w:t> </w:t>
      </w:r>
      <w:r>
        <w:rPr/>
        <w:t>племен</w:t>
      </w:r>
      <w:r>
        <w:rPr>
          <w:spacing w:val="40"/>
        </w:rPr>
        <w:t> </w:t>
      </w:r>
      <w:r>
        <w:rPr/>
        <w:t>довершило</w:t>
      </w:r>
      <w:r>
        <w:rPr>
          <w:spacing w:val="40"/>
        </w:rPr>
        <w:t> </w:t>
      </w:r>
      <w:r>
        <w:rPr/>
        <w:t>паде-</w:t>
      </w:r>
      <w:r>
        <w:rPr>
          <w:spacing w:val="80"/>
        </w:rPr>
        <w:t> </w:t>
      </w:r>
      <w:r>
        <w:rPr/>
        <w:t>ние</w:t>
      </w:r>
      <w:r>
        <w:rPr>
          <w:spacing w:val="40"/>
        </w:rPr>
        <w:t> </w:t>
      </w:r>
      <w:r>
        <w:rPr/>
        <w:t>рабовладельческой</w:t>
      </w:r>
      <w:r>
        <w:rPr>
          <w:spacing w:val="40"/>
        </w:rPr>
        <w:t> </w:t>
      </w:r>
      <w:r>
        <w:rPr/>
        <w:t>цивилизации.</w:t>
      </w:r>
    </w:p>
    <w:p>
      <w:pPr>
        <w:pStyle w:val="BodyText"/>
        <w:ind w:left="0" w:right="0" w:firstLine="0"/>
        <w:jc w:val="left"/>
        <w:rPr>
          <w:sz w:val="22"/>
        </w:rPr>
      </w:pPr>
    </w:p>
    <w:p>
      <w:pPr>
        <w:spacing w:before="160"/>
        <w:ind w:left="895" w:right="913" w:firstLine="0"/>
        <w:jc w:val="center"/>
        <w:rPr>
          <w:b/>
          <w:sz w:val="17"/>
        </w:rPr>
      </w:pPr>
      <w:r>
        <w:rPr>
          <w:b/>
          <w:sz w:val="17"/>
        </w:rPr>
        <w:t>ЖЕЛЕЗНЫЙ</w:t>
      </w:r>
      <w:r>
        <w:rPr>
          <w:b/>
          <w:spacing w:val="49"/>
          <w:sz w:val="17"/>
        </w:rPr>
        <w:t> </w:t>
      </w:r>
      <w:r>
        <w:rPr>
          <w:b/>
          <w:spacing w:val="-5"/>
          <w:sz w:val="17"/>
        </w:rPr>
        <w:t>BЕК</w:t>
      </w:r>
    </w:p>
    <w:p>
      <w:pPr>
        <w:pStyle w:val="BodyText"/>
        <w:ind w:left="0" w:right="0" w:firstLine="0"/>
        <w:jc w:val="left"/>
        <w:rPr>
          <w:b/>
          <w:sz w:val="16"/>
        </w:rPr>
      </w:pPr>
    </w:p>
    <w:p>
      <w:pPr>
        <w:pStyle w:val="BodyText"/>
        <w:spacing w:line="223" w:lineRule="auto" w:before="122"/>
      </w:pPr>
      <w:r>
        <w:rPr/>
        <w:t>В то время как в наиболее благоприятном климатическом </w:t>
      </w:r>
      <w:r>
        <w:rPr/>
        <w:t>поясе Земли еще в период бронзового века получили развитие рабовла- дельческие цивилизации Месопотамии, Египта, Средиземноморья, Передней</w:t>
      </w:r>
      <w:r>
        <w:rPr>
          <w:spacing w:val="40"/>
        </w:rPr>
        <w:t> </w:t>
      </w:r>
      <w:r>
        <w:rPr/>
        <w:t>и</w:t>
      </w:r>
      <w:r>
        <w:rPr>
          <w:spacing w:val="40"/>
        </w:rPr>
        <w:t> </w:t>
      </w:r>
      <w:r>
        <w:rPr/>
        <w:t>Средней</w:t>
      </w:r>
      <w:r>
        <w:rPr>
          <w:spacing w:val="40"/>
        </w:rPr>
        <w:t> </w:t>
      </w:r>
      <w:r>
        <w:rPr/>
        <w:t>Азии,</w:t>
      </w:r>
      <w:r>
        <w:rPr>
          <w:spacing w:val="40"/>
        </w:rPr>
        <w:t> </w:t>
      </w:r>
      <w:r>
        <w:rPr/>
        <w:t>Индии,</w:t>
      </w:r>
      <w:r>
        <w:rPr>
          <w:spacing w:val="40"/>
        </w:rPr>
        <w:t> </w:t>
      </w:r>
      <w:r>
        <w:rPr/>
        <w:t>Китая,</w:t>
      </w:r>
      <w:r>
        <w:rPr>
          <w:spacing w:val="40"/>
        </w:rPr>
        <w:t> </w:t>
      </w:r>
      <w:r>
        <w:rPr/>
        <w:t>к</w:t>
      </w:r>
      <w:r>
        <w:rPr>
          <w:spacing w:val="40"/>
        </w:rPr>
        <w:t> </w:t>
      </w:r>
      <w:r>
        <w:rPr/>
        <w:t>северу</w:t>
      </w:r>
      <w:r>
        <w:rPr>
          <w:spacing w:val="40"/>
        </w:rPr>
        <w:t> </w:t>
      </w:r>
      <w:r>
        <w:rPr/>
        <w:t>и</w:t>
      </w:r>
      <w:r>
        <w:rPr>
          <w:spacing w:val="40"/>
        </w:rPr>
        <w:t> </w:t>
      </w:r>
      <w:r>
        <w:rPr/>
        <w:t>югу</w:t>
      </w:r>
      <w:r>
        <w:rPr>
          <w:spacing w:val="40"/>
        </w:rPr>
        <w:t> </w:t>
      </w:r>
      <w:r>
        <w:rPr/>
        <w:t>от</w:t>
      </w:r>
      <w:r>
        <w:rPr>
          <w:spacing w:val="40"/>
        </w:rPr>
        <w:t> </w:t>
      </w:r>
      <w:r>
        <w:rPr/>
        <w:t>них жили народы, находившиеся еще на стадии первобытно-общинного строя.</w:t>
      </w:r>
      <w:r>
        <w:rPr>
          <w:spacing w:val="40"/>
        </w:rPr>
        <w:t> </w:t>
      </w:r>
      <w:r>
        <w:rPr/>
        <w:t>Переходу</w:t>
      </w:r>
      <w:r>
        <w:rPr>
          <w:spacing w:val="40"/>
        </w:rPr>
        <w:t> </w:t>
      </w:r>
      <w:r>
        <w:rPr/>
        <w:t>этих</w:t>
      </w:r>
      <w:r>
        <w:rPr>
          <w:spacing w:val="40"/>
        </w:rPr>
        <w:t> </w:t>
      </w:r>
      <w:r>
        <w:rPr/>
        <w:t>народов</w:t>
      </w:r>
      <w:r>
        <w:rPr>
          <w:spacing w:val="40"/>
        </w:rPr>
        <w:t> </w:t>
      </w:r>
      <w:r>
        <w:rPr/>
        <w:t>к</w:t>
      </w:r>
      <w:r>
        <w:rPr>
          <w:spacing w:val="40"/>
        </w:rPr>
        <w:t> </w:t>
      </w:r>
      <w:r>
        <w:rPr/>
        <w:t>классовому</w:t>
      </w:r>
      <w:r>
        <w:rPr>
          <w:spacing w:val="40"/>
        </w:rPr>
        <w:t> </w:t>
      </w:r>
      <w:r>
        <w:rPr/>
        <w:t>обществу</w:t>
      </w:r>
      <w:r>
        <w:rPr>
          <w:spacing w:val="40"/>
        </w:rPr>
        <w:t> </w:t>
      </w:r>
      <w:r>
        <w:rPr/>
        <w:t>способствова- ло начало изготовления орудий труда из железа (рубеж 1-го тысяче- летия н. э.). Широкое распространение месторождений железа в виде болотных</w:t>
      </w:r>
      <w:r>
        <w:rPr>
          <w:spacing w:val="40"/>
        </w:rPr>
        <w:t> </w:t>
      </w:r>
      <w:r>
        <w:rPr/>
        <w:t>руд,</w:t>
      </w:r>
      <w:r>
        <w:rPr>
          <w:spacing w:val="40"/>
        </w:rPr>
        <w:t> </w:t>
      </w:r>
      <w:r>
        <w:rPr/>
        <w:t>его</w:t>
      </w:r>
      <w:r>
        <w:rPr>
          <w:spacing w:val="40"/>
        </w:rPr>
        <w:t> </w:t>
      </w:r>
      <w:r>
        <w:rPr/>
        <w:t>дешевизна</w:t>
      </w:r>
      <w:r>
        <w:rPr>
          <w:spacing w:val="40"/>
        </w:rPr>
        <w:t> </w:t>
      </w:r>
      <w:r>
        <w:rPr/>
        <w:t>по</w:t>
      </w:r>
      <w:r>
        <w:rPr>
          <w:spacing w:val="40"/>
        </w:rPr>
        <w:t> </w:t>
      </w:r>
      <w:r>
        <w:rPr/>
        <w:t>сравнению</w:t>
      </w:r>
      <w:r>
        <w:rPr>
          <w:spacing w:val="40"/>
        </w:rPr>
        <w:t> </w:t>
      </w:r>
      <w:r>
        <w:rPr/>
        <w:t>с</w:t>
      </w:r>
      <w:r>
        <w:rPr>
          <w:spacing w:val="40"/>
        </w:rPr>
        <w:t> </w:t>
      </w:r>
      <w:r>
        <w:rPr/>
        <w:t>бронзой,</w:t>
      </w:r>
      <w:r>
        <w:rPr>
          <w:spacing w:val="40"/>
        </w:rPr>
        <w:t> </w:t>
      </w:r>
      <w:r>
        <w:rPr/>
        <w:t>более</w:t>
      </w:r>
      <w:r>
        <w:rPr>
          <w:spacing w:val="40"/>
        </w:rPr>
        <w:t> </w:t>
      </w:r>
      <w:r>
        <w:rPr/>
        <w:t>высо- кая производительность орудий из железа привели к вытеснению бронзовых и каменных изделий. Применение железа дало огромный толчок развитию производительных сил. Стала возможной более ин- тенсивная расчистка лесных массивов для земледелия, улучшилась обработка</w:t>
      </w:r>
      <w:r>
        <w:rPr>
          <w:spacing w:val="40"/>
        </w:rPr>
        <w:t> </w:t>
      </w:r>
      <w:r>
        <w:rPr/>
        <w:t>земли.</w:t>
      </w:r>
      <w:r>
        <w:rPr>
          <w:spacing w:val="40"/>
        </w:rPr>
        <w:t> </w:t>
      </w:r>
      <w:r>
        <w:rPr/>
        <w:t>Использование</w:t>
      </w:r>
      <w:r>
        <w:rPr>
          <w:spacing w:val="40"/>
        </w:rPr>
        <w:t> </w:t>
      </w:r>
      <w:r>
        <w:rPr/>
        <w:t>более</w:t>
      </w:r>
      <w:r>
        <w:rPr>
          <w:spacing w:val="40"/>
        </w:rPr>
        <w:t> </w:t>
      </w:r>
      <w:r>
        <w:rPr/>
        <w:t>совершенных</w:t>
      </w:r>
      <w:r>
        <w:rPr>
          <w:spacing w:val="40"/>
        </w:rPr>
        <w:t> </w:t>
      </w:r>
      <w:r>
        <w:rPr/>
        <w:t>железных</w:t>
      </w:r>
      <w:r>
        <w:rPr>
          <w:spacing w:val="40"/>
        </w:rPr>
        <w:t> </w:t>
      </w:r>
      <w:r>
        <w:rPr/>
        <w:t>ору- дий ремесленниками повлекло отделение ремесла от земледелия. Ре- месленники стали изготовлять изделия не только на заказ, но и для обмена,</w:t>
      </w:r>
      <w:r>
        <w:rPr>
          <w:spacing w:val="80"/>
        </w:rPr>
        <w:t> </w:t>
      </w:r>
      <w:r>
        <w:rPr/>
        <w:t>что</w:t>
      </w:r>
      <w:r>
        <w:rPr>
          <w:spacing w:val="80"/>
        </w:rPr>
        <w:t> </w:t>
      </w:r>
      <w:r>
        <w:rPr/>
        <w:t>означало</w:t>
      </w:r>
      <w:r>
        <w:rPr>
          <w:spacing w:val="80"/>
        </w:rPr>
        <w:t> </w:t>
      </w:r>
      <w:r>
        <w:rPr/>
        <w:t>появление</w:t>
      </w:r>
      <w:r>
        <w:rPr>
          <w:spacing w:val="80"/>
        </w:rPr>
        <w:t> </w:t>
      </w:r>
      <w:r>
        <w:rPr/>
        <w:t>простого</w:t>
      </w:r>
      <w:r>
        <w:rPr>
          <w:spacing w:val="80"/>
        </w:rPr>
        <w:t> </w:t>
      </w:r>
      <w:r>
        <w:rPr/>
        <w:t>товарного</w:t>
      </w:r>
      <w:r>
        <w:rPr>
          <w:spacing w:val="80"/>
        </w:rPr>
        <w:t> </w:t>
      </w:r>
      <w:r>
        <w:rPr/>
        <w:t>производства.</w:t>
      </w:r>
    </w:p>
    <w:p>
      <w:pPr>
        <w:pStyle w:val="BodyText"/>
        <w:spacing w:line="223" w:lineRule="auto"/>
      </w:pPr>
      <w:r>
        <w:rPr/>
        <w:t>Использование железа вызвало преобразование общественных </w:t>
      </w:r>
      <w:r>
        <w:rPr/>
        <w:t>от- ношений</w:t>
      </w:r>
      <w:r>
        <w:rPr>
          <w:spacing w:val="40"/>
        </w:rPr>
        <w:t> </w:t>
      </w:r>
      <w:r>
        <w:rPr/>
        <w:t>как</w:t>
      </w:r>
      <w:r>
        <w:rPr>
          <w:spacing w:val="40"/>
        </w:rPr>
        <w:t> </w:t>
      </w:r>
      <w:r>
        <w:rPr/>
        <w:t>у</w:t>
      </w:r>
      <w:r>
        <w:rPr>
          <w:spacing w:val="40"/>
        </w:rPr>
        <w:t> </w:t>
      </w:r>
      <w:r>
        <w:rPr/>
        <w:t>народов,</w:t>
      </w:r>
      <w:r>
        <w:rPr>
          <w:spacing w:val="40"/>
        </w:rPr>
        <w:t> </w:t>
      </w:r>
      <w:r>
        <w:rPr/>
        <w:t>живших</w:t>
      </w:r>
      <w:r>
        <w:rPr>
          <w:spacing w:val="40"/>
        </w:rPr>
        <w:t> </w:t>
      </w:r>
      <w:r>
        <w:rPr/>
        <w:t>в</w:t>
      </w:r>
      <w:r>
        <w:rPr>
          <w:spacing w:val="40"/>
        </w:rPr>
        <w:t> </w:t>
      </w:r>
      <w:r>
        <w:rPr/>
        <w:t>условиях</w:t>
      </w:r>
      <w:r>
        <w:rPr>
          <w:spacing w:val="40"/>
        </w:rPr>
        <w:t> </w:t>
      </w:r>
      <w:r>
        <w:rPr/>
        <w:t>рабовладения,</w:t>
      </w:r>
      <w:r>
        <w:rPr>
          <w:spacing w:val="40"/>
        </w:rPr>
        <w:t> </w:t>
      </w:r>
      <w:r>
        <w:rPr/>
        <w:t>так</w:t>
      </w:r>
      <w:r>
        <w:rPr>
          <w:spacing w:val="40"/>
        </w:rPr>
        <w:t> </w:t>
      </w:r>
      <w:r>
        <w:rPr/>
        <w:t>и</w:t>
      </w:r>
      <w:r>
        <w:rPr>
          <w:spacing w:val="40"/>
        </w:rPr>
        <w:t> </w:t>
      </w:r>
      <w:r>
        <w:rPr/>
        <w:t>у тех племен, которые находились на стадии первобытно-общинного</w:t>
      </w:r>
      <w:r>
        <w:rPr>
          <w:spacing w:val="40"/>
        </w:rPr>
        <w:t> </w:t>
      </w:r>
      <w:r>
        <w:rPr/>
        <w:t>строя. Развитие производительных сил у первобытных племен спо- собствовало</w:t>
      </w:r>
      <w:r>
        <w:rPr>
          <w:spacing w:val="40"/>
        </w:rPr>
        <w:t> </w:t>
      </w:r>
      <w:r>
        <w:rPr/>
        <w:t>росту</w:t>
      </w:r>
      <w:r>
        <w:rPr>
          <w:spacing w:val="40"/>
        </w:rPr>
        <w:t> </w:t>
      </w:r>
      <w:r>
        <w:rPr/>
        <w:t>производства</w:t>
      </w:r>
      <w:r>
        <w:rPr>
          <w:spacing w:val="40"/>
        </w:rPr>
        <w:t> </w:t>
      </w:r>
      <w:r>
        <w:rPr/>
        <w:t>и</w:t>
      </w:r>
      <w:r>
        <w:rPr>
          <w:spacing w:val="40"/>
        </w:rPr>
        <w:t> </w:t>
      </w:r>
      <w:r>
        <w:rPr/>
        <w:t>появлению</w:t>
      </w:r>
      <w:r>
        <w:rPr>
          <w:spacing w:val="40"/>
        </w:rPr>
        <w:t> </w:t>
      </w:r>
      <w:r>
        <w:rPr/>
        <w:t>определенных</w:t>
      </w:r>
      <w:r>
        <w:rPr>
          <w:spacing w:val="40"/>
        </w:rPr>
        <w:t> </w:t>
      </w:r>
      <w:r>
        <w:rPr/>
        <w:t>излиш- ков,</w:t>
      </w:r>
      <w:r>
        <w:rPr>
          <w:spacing w:val="40"/>
        </w:rPr>
        <w:t> </w:t>
      </w:r>
      <w:r>
        <w:rPr/>
        <w:t>что</w:t>
      </w:r>
      <w:r>
        <w:rPr>
          <w:spacing w:val="40"/>
        </w:rPr>
        <w:t> </w:t>
      </w:r>
      <w:r>
        <w:rPr/>
        <w:t>приводило</w:t>
      </w:r>
      <w:r>
        <w:rPr>
          <w:spacing w:val="40"/>
        </w:rPr>
        <w:t> </w:t>
      </w:r>
      <w:r>
        <w:rPr/>
        <w:t>к</w:t>
      </w:r>
      <w:r>
        <w:rPr>
          <w:spacing w:val="40"/>
        </w:rPr>
        <w:t> </w:t>
      </w:r>
      <w:r>
        <w:rPr/>
        <w:t>появлению</w:t>
      </w:r>
      <w:r>
        <w:rPr>
          <w:spacing w:val="40"/>
        </w:rPr>
        <w:t> </w:t>
      </w:r>
      <w:r>
        <w:rPr/>
        <w:t>частной</w:t>
      </w:r>
      <w:r>
        <w:rPr>
          <w:spacing w:val="40"/>
        </w:rPr>
        <w:t> </w:t>
      </w:r>
      <w:r>
        <w:rPr/>
        <w:t>собственности</w:t>
      </w:r>
      <w:r>
        <w:rPr>
          <w:spacing w:val="40"/>
        </w:rPr>
        <w:t> </w:t>
      </w:r>
      <w:r>
        <w:rPr/>
        <w:t>и</w:t>
      </w:r>
      <w:r>
        <w:rPr>
          <w:spacing w:val="40"/>
        </w:rPr>
        <w:t> </w:t>
      </w:r>
      <w:r>
        <w:rPr/>
        <w:t>разложе- нию</w:t>
      </w:r>
      <w:r>
        <w:rPr>
          <w:spacing w:val="40"/>
        </w:rPr>
        <w:t> </w:t>
      </w:r>
      <w:r>
        <w:rPr/>
        <w:t>первобытно-общинных</w:t>
      </w:r>
      <w:r>
        <w:rPr>
          <w:spacing w:val="40"/>
        </w:rPr>
        <w:t> </w:t>
      </w:r>
      <w:r>
        <w:rPr/>
        <w:t>отношений.</w:t>
      </w:r>
      <w:r>
        <w:rPr>
          <w:spacing w:val="40"/>
        </w:rPr>
        <w:t> </w:t>
      </w:r>
      <w:r>
        <w:rPr/>
        <w:t>Как</w:t>
      </w:r>
      <w:r>
        <w:rPr>
          <w:spacing w:val="40"/>
        </w:rPr>
        <w:t> </w:t>
      </w:r>
      <w:r>
        <w:rPr/>
        <w:t>и</w:t>
      </w:r>
      <w:r>
        <w:rPr>
          <w:spacing w:val="40"/>
        </w:rPr>
        <w:t> </w:t>
      </w:r>
      <w:r>
        <w:rPr/>
        <w:t>в</w:t>
      </w:r>
      <w:r>
        <w:rPr>
          <w:spacing w:val="40"/>
        </w:rPr>
        <w:t> </w:t>
      </w:r>
      <w:r>
        <w:rPr/>
        <w:t>бронзовый</w:t>
      </w:r>
      <w:r>
        <w:rPr>
          <w:spacing w:val="40"/>
        </w:rPr>
        <w:t> </w:t>
      </w:r>
      <w:r>
        <w:rPr/>
        <w:t>век,</w:t>
      </w:r>
      <w:r>
        <w:rPr>
          <w:spacing w:val="40"/>
        </w:rPr>
        <w:t> </w:t>
      </w:r>
      <w:r>
        <w:rPr/>
        <w:t>вой- ны и грабежи значительно ускорили процесс имущественной </w:t>
      </w:r>
      <w:r>
        <w:rPr>
          <w:spacing w:val="-2"/>
        </w:rPr>
        <w:t>дифференциации.</w:t>
      </w:r>
    </w:p>
    <w:p>
      <w:pPr>
        <w:pStyle w:val="BodyText"/>
        <w:spacing w:line="223" w:lineRule="auto"/>
      </w:pPr>
      <w:r>
        <w:rPr/>
        <w:t>Широкое распространение железа на территории нашей </w:t>
      </w:r>
      <w:r>
        <w:rPr/>
        <w:t>страны относится к 1-му тысячелетию до н. э. Продвижение земледелия на</w:t>
      </w:r>
      <w:r>
        <w:rPr>
          <w:spacing w:val="80"/>
          <w:w w:val="150"/>
        </w:rPr>
        <w:t> </w:t>
      </w:r>
      <w:r>
        <w:rPr/>
        <w:t>север</w:t>
      </w:r>
      <w:r>
        <w:rPr>
          <w:spacing w:val="40"/>
        </w:rPr>
        <w:t> </w:t>
      </w:r>
      <w:r>
        <w:rPr/>
        <w:t>от</w:t>
      </w:r>
      <w:r>
        <w:rPr>
          <w:spacing w:val="40"/>
        </w:rPr>
        <w:t> </w:t>
      </w:r>
      <w:r>
        <w:rPr/>
        <w:t>зоны</w:t>
      </w:r>
      <w:r>
        <w:rPr>
          <w:spacing w:val="40"/>
        </w:rPr>
        <w:t> </w:t>
      </w:r>
      <w:r>
        <w:rPr/>
        <w:t>теплого</w:t>
      </w:r>
      <w:r>
        <w:rPr>
          <w:spacing w:val="40"/>
        </w:rPr>
        <w:t> </w:t>
      </w:r>
      <w:r>
        <w:rPr/>
        <w:t>климата</w:t>
      </w:r>
      <w:r>
        <w:rPr>
          <w:spacing w:val="40"/>
        </w:rPr>
        <w:t> </w:t>
      </w:r>
      <w:r>
        <w:rPr/>
        <w:t>привело</w:t>
      </w:r>
      <w:r>
        <w:rPr>
          <w:spacing w:val="40"/>
        </w:rPr>
        <w:t> </w:t>
      </w:r>
      <w:r>
        <w:rPr/>
        <w:t>к</w:t>
      </w:r>
      <w:r>
        <w:rPr>
          <w:spacing w:val="40"/>
        </w:rPr>
        <w:t> </w:t>
      </w:r>
      <w:r>
        <w:rPr/>
        <w:t>тому,</w:t>
      </w:r>
      <w:r>
        <w:rPr>
          <w:spacing w:val="40"/>
        </w:rPr>
        <w:t> </w:t>
      </w:r>
      <w:r>
        <w:rPr/>
        <w:t>что</w:t>
      </w:r>
      <w:r>
        <w:rPr>
          <w:spacing w:val="40"/>
        </w:rPr>
        <w:t> </w:t>
      </w:r>
      <w:r>
        <w:rPr/>
        <w:t>на</w:t>
      </w:r>
      <w:r>
        <w:rPr>
          <w:spacing w:val="40"/>
        </w:rPr>
        <w:t> </w:t>
      </w:r>
      <w:r>
        <w:rPr/>
        <w:t>землях,</w:t>
      </w:r>
      <w:r>
        <w:rPr>
          <w:spacing w:val="40"/>
        </w:rPr>
        <w:t> </w:t>
      </w:r>
      <w:r>
        <w:rPr/>
        <w:t>где жили наши далекие предки — славяне, также стали появляться пред- посылки для возникновения частной собственности; зарождалось классовое общество, требовавшее организации социальных отноше-</w:t>
      </w:r>
      <w:r>
        <w:rPr>
          <w:spacing w:val="80"/>
          <w:w w:val="150"/>
        </w:rPr>
        <w:t> </w:t>
      </w:r>
      <w:r>
        <w:rPr/>
        <w:t>ний,</w:t>
      </w:r>
      <w:r>
        <w:rPr>
          <w:spacing w:val="80"/>
        </w:rPr>
        <w:t> </w:t>
      </w:r>
      <w:r>
        <w:rPr/>
        <w:t>и,</w:t>
      </w:r>
      <w:r>
        <w:rPr>
          <w:spacing w:val="80"/>
        </w:rPr>
        <w:t> </w:t>
      </w:r>
      <w:r>
        <w:rPr/>
        <w:t>как</w:t>
      </w:r>
      <w:r>
        <w:rPr>
          <w:spacing w:val="80"/>
        </w:rPr>
        <w:t> </w:t>
      </w:r>
      <w:r>
        <w:rPr/>
        <w:t>естественный</w:t>
      </w:r>
      <w:r>
        <w:rPr>
          <w:spacing w:val="80"/>
        </w:rPr>
        <w:t> </w:t>
      </w:r>
      <w:r>
        <w:rPr/>
        <w:t>результат,</w:t>
      </w:r>
      <w:r>
        <w:rPr>
          <w:spacing w:val="80"/>
        </w:rPr>
        <w:t> </w:t>
      </w:r>
      <w:r>
        <w:rPr/>
        <w:t>складывалось</w:t>
      </w:r>
      <w:r>
        <w:rPr>
          <w:spacing w:val="80"/>
        </w:rPr>
        <w:t> </w:t>
      </w:r>
      <w:r>
        <w:rPr/>
        <w:t>государство.</w:t>
      </w:r>
    </w:p>
    <w:p>
      <w:pPr>
        <w:spacing w:after="0" w:line="223" w:lineRule="auto"/>
        <w:sectPr>
          <w:headerReference w:type="default" r:id="rId20"/>
          <w:pgSz w:w="8400" w:h="11900"/>
          <w:pgMar w:header="775" w:footer="0" w:top="980" w:bottom="280" w:left="720" w:right="700"/>
        </w:sectPr>
      </w:pPr>
    </w:p>
    <w:p>
      <w:pPr>
        <w:spacing w:line="235" w:lineRule="exact" w:before="62"/>
        <w:ind w:left="1230" w:right="910" w:firstLine="0"/>
        <w:jc w:val="center"/>
        <w:rPr>
          <w:rFonts w:ascii="Arial" w:hAnsi="Arial"/>
          <w:b/>
          <w:sz w:val="21"/>
        </w:rPr>
      </w:pPr>
      <w:r>
        <w:rPr>
          <w:rFonts w:ascii="Arial" w:hAnsi="Arial"/>
          <w:b/>
          <w:w w:val="105"/>
          <w:sz w:val="21"/>
        </w:rPr>
        <w:t>Глава</w:t>
      </w:r>
      <w:r>
        <w:rPr>
          <w:rFonts w:ascii="Arial" w:hAnsi="Arial"/>
          <w:b/>
          <w:spacing w:val="32"/>
          <w:w w:val="110"/>
          <w:sz w:val="21"/>
        </w:rPr>
        <w:t> </w:t>
      </w:r>
      <w:r>
        <w:rPr>
          <w:rFonts w:ascii="Arial" w:hAnsi="Arial"/>
          <w:b/>
          <w:spacing w:val="-10"/>
          <w:w w:val="110"/>
          <w:sz w:val="21"/>
        </w:rPr>
        <w:t>2</w:t>
      </w:r>
    </w:p>
    <w:p>
      <w:pPr>
        <w:pStyle w:val="Heading1"/>
        <w:spacing w:line="225" w:lineRule="auto" w:before="5"/>
        <w:ind w:right="908"/>
      </w:pPr>
      <w:r>
        <w:rPr>
          <w:spacing w:val="-2"/>
          <w:w w:val="105"/>
        </w:rPr>
        <w:t>ВОСТОЧНЫЕ</w:t>
      </w:r>
      <w:r>
        <w:rPr>
          <w:spacing w:val="19"/>
          <w:w w:val="105"/>
        </w:rPr>
        <w:t> </w:t>
      </w:r>
      <w:r>
        <w:rPr>
          <w:spacing w:val="-2"/>
          <w:w w:val="105"/>
        </w:rPr>
        <w:t>СЛАВЯНЕ.</w:t>
      </w:r>
      <w:r>
        <w:rPr>
          <w:spacing w:val="19"/>
          <w:w w:val="105"/>
        </w:rPr>
        <w:t> </w:t>
      </w:r>
      <w:r>
        <w:rPr>
          <w:spacing w:val="-2"/>
          <w:w w:val="105"/>
        </w:rPr>
        <w:t>ОБРАЗОВАНИЕ </w:t>
      </w:r>
      <w:r>
        <w:rPr>
          <w:w w:val="105"/>
        </w:rPr>
        <w:t>ДРЕВНЕРУССКОГО</w:t>
      </w:r>
      <w:r>
        <w:rPr>
          <w:spacing w:val="40"/>
          <w:w w:val="105"/>
        </w:rPr>
        <w:t> </w:t>
      </w:r>
      <w:r>
        <w:rPr>
          <w:w w:val="105"/>
        </w:rPr>
        <w:t>ГОСУДАРСТВА</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6"/>
        <w:ind w:left="0" w:right="0" w:firstLine="0"/>
        <w:jc w:val="left"/>
        <w:rPr>
          <w:rFonts w:ascii="Arial"/>
          <w:b/>
          <w:sz w:val="17"/>
        </w:rPr>
      </w:pPr>
    </w:p>
    <w:p>
      <w:pPr>
        <w:pStyle w:val="BodyText"/>
        <w:spacing w:line="223" w:lineRule="auto"/>
      </w:pPr>
      <w:r>
        <w:rPr>
          <w:b/>
        </w:rPr>
        <w:t>Первые свидетельства о славянах</w:t>
      </w:r>
      <w:r>
        <w:rPr/>
        <w:t>. Славяне, как считает </w:t>
      </w:r>
      <w:r>
        <w:rPr/>
        <w:t>боль- шинство историков, обособились из индоевропейской общности в се- редине</w:t>
      </w:r>
      <w:r>
        <w:rPr>
          <w:spacing w:val="40"/>
        </w:rPr>
        <w:t> </w:t>
      </w:r>
      <w:r>
        <w:rPr/>
        <w:t>II</w:t>
      </w:r>
      <w:r>
        <w:rPr>
          <w:spacing w:val="40"/>
        </w:rPr>
        <w:t> </w:t>
      </w:r>
      <w:r>
        <w:rPr/>
        <w:t>тысячелетия</w:t>
      </w:r>
      <w:r>
        <w:rPr>
          <w:spacing w:val="40"/>
        </w:rPr>
        <w:t> </w:t>
      </w:r>
      <w:r>
        <w:rPr/>
        <w:t>до</w:t>
      </w:r>
      <w:r>
        <w:rPr>
          <w:spacing w:val="40"/>
        </w:rPr>
        <w:t> </w:t>
      </w:r>
      <w:r>
        <w:rPr/>
        <w:t>н.</w:t>
      </w:r>
      <w:r>
        <w:rPr>
          <w:spacing w:val="40"/>
        </w:rPr>
        <w:t> </w:t>
      </w:r>
      <w:r>
        <w:rPr/>
        <w:t>э.</w:t>
      </w:r>
      <w:r>
        <w:rPr>
          <w:spacing w:val="40"/>
        </w:rPr>
        <w:t> </w:t>
      </w:r>
      <w:r>
        <w:rPr/>
        <w:t>Прародиной</w:t>
      </w:r>
      <w:r>
        <w:rPr>
          <w:spacing w:val="40"/>
        </w:rPr>
        <w:t> </w:t>
      </w:r>
      <w:r>
        <w:rPr/>
        <w:t>ранних</w:t>
      </w:r>
      <w:r>
        <w:rPr>
          <w:spacing w:val="40"/>
        </w:rPr>
        <w:t> </w:t>
      </w:r>
      <w:r>
        <w:rPr/>
        <w:t>славян</w:t>
      </w:r>
      <w:r>
        <w:rPr>
          <w:spacing w:val="40"/>
        </w:rPr>
        <w:t> </w:t>
      </w:r>
      <w:r>
        <w:rPr/>
        <w:t>(прасла- вян), по археологическим данным, была территория к востоку от германцев — от</w:t>
      </w:r>
      <w:r>
        <w:rPr>
          <w:spacing w:val="40"/>
        </w:rPr>
        <w:t> </w:t>
      </w:r>
      <w:r>
        <w:rPr/>
        <w:t>реки</w:t>
      </w:r>
      <w:r>
        <w:rPr>
          <w:spacing w:val="40"/>
        </w:rPr>
        <w:t> </w:t>
      </w:r>
      <w:r>
        <w:rPr/>
        <w:t>Одер</w:t>
      </w:r>
      <w:r>
        <w:rPr>
          <w:spacing w:val="40"/>
        </w:rPr>
        <w:t> </w:t>
      </w:r>
      <w:r>
        <w:rPr/>
        <w:t>на</w:t>
      </w:r>
      <w:r>
        <w:rPr>
          <w:spacing w:val="40"/>
        </w:rPr>
        <w:t> </w:t>
      </w:r>
      <w:r>
        <w:rPr/>
        <w:t>западе</w:t>
      </w:r>
      <w:r>
        <w:rPr>
          <w:spacing w:val="40"/>
        </w:rPr>
        <w:t> </w:t>
      </w:r>
      <w:r>
        <w:rPr/>
        <w:t>до</w:t>
      </w:r>
      <w:r>
        <w:rPr>
          <w:spacing w:val="40"/>
        </w:rPr>
        <w:t> </w:t>
      </w:r>
      <w:r>
        <w:rPr/>
        <w:t>Карпатских</w:t>
      </w:r>
      <w:r>
        <w:rPr>
          <w:spacing w:val="40"/>
        </w:rPr>
        <w:t> </w:t>
      </w:r>
      <w:r>
        <w:rPr/>
        <w:t>гор</w:t>
      </w:r>
      <w:r>
        <w:rPr>
          <w:spacing w:val="40"/>
        </w:rPr>
        <w:t> </w:t>
      </w:r>
      <w:r>
        <w:rPr/>
        <w:t>на</w:t>
      </w:r>
      <w:r>
        <w:rPr>
          <w:spacing w:val="40"/>
        </w:rPr>
        <w:t> </w:t>
      </w:r>
      <w:r>
        <w:rPr/>
        <w:t>востоке. Ряд исследователей считают, что праславянский язык начал склады- ваться</w:t>
      </w:r>
      <w:r>
        <w:rPr>
          <w:spacing w:val="80"/>
        </w:rPr>
        <w:t> </w:t>
      </w:r>
      <w:r>
        <w:rPr/>
        <w:t>позднее,</w:t>
      </w:r>
      <w:r>
        <w:rPr>
          <w:spacing w:val="80"/>
        </w:rPr>
        <w:t> </w:t>
      </w:r>
      <w:r>
        <w:rPr/>
        <w:t>в</w:t>
      </w:r>
      <w:r>
        <w:rPr>
          <w:spacing w:val="80"/>
        </w:rPr>
        <w:t> </w:t>
      </w:r>
      <w:r>
        <w:rPr/>
        <w:t>середине</w:t>
      </w:r>
      <w:r>
        <w:rPr>
          <w:spacing w:val="80"/>
        </w:rPr>
        <w:t> </w:t>
      </w:r>
      <w:r>
        <w:rPr/>
        <w:t>I</w:t>
      </w:r>
      <w:r>
        <w:rPr>
          <w:spacing w:val="80"/>
        </w:rPr>
        <w:t> </w:t>
      </w:r>
      <w:r>
        <w:rPr/>
        <w:t>тысячелетия</w:t>
      </w:r>
      <w:r>
        <w:rPr>
          <w:spacing w:val="80"/>
        </w:rPr>
        <w:t> </w:t>
      </w:r>
      <w:r>
        <w:rPr/>
        <w:t>до</w:t>
      </w:r>
      <w:r>
        <w:rPr>
          <w:spacing w:val="80"/>
        </w:rPr>
        <w:t> </w:t>
      </w:r>
      <w:r>
        <w:rPr/>
        <w:t>н.</w:t>
      </w:r>
      <w:r>
        <w:rPr>
          <w:spacing w:val="80"/>
        </w:rPr>
        <w:t> </w:t>
      </w:r>
      <w:r>
        <w:rPr/>
        <w:t>э.</w:t>
      </w:r>
    </w:p>
    <w:p>
      <w:pPr>
        <w:pStyle w:val="BodyText"/>
        <w:spacing w:line="223" w:lineRule="auto"/>
      </w:pPr>
      <w:r>
        <w:rPr/>
        <w:t>Первые</w:t>
      </w:r>
      <w:r>
        <w:rPr>
          <w:spacing w:val="40"/>
        </w:rPr>
        <w:t> </w:t>
      </w:r>
      <w:r>
        <w:rPr/>
        <w:t>письменные</w:t>
      </w:r>
      <w:r>
        <w:rPr>
          <w:spacing w:val="40"/>
        </w:rPr>
        <w:t> </w:t>
      </w:r>
      <w:r>
        <w:rPr/>
        <w:t>свидетельства</w:t>
      </w:r>
      <w:r>
        <w:rPr>
          <w:spacing w:val="40"/>
        </w:rPr>
        <w:t> </w:t>
      </w:r>
      <w:r>
        <w:rPr/>
        <w:t>о</w:t>
      </w:r>
      <w:r>
        <w:rPr>
          <w:spacing w:val="40"/>
        </w:rPr>
        <w:t> </w:t>
      </w:r>
      <w:r>
        <w:rPr/>
        <w:t>славянах</w:t>
      </w:r>
      <w:r>
        <w:rPr>
          <w:spacing w:val="40"/>
        </w:rPr>
        <w:t> </w:t>
      </w:r>
      <w:r>
        <w:rPr/>
        <w:t>относятся</w:t>
      </w:r>
      <w:r>
        <w:rPr>
          <w:spacing w:val="40"/>
        </w:rPr>
        <w:t> </w:t>
      </w:r>
      <w:r>
        <w:rPr/>
        <w:t>к</w:t>
      </w:r>
      <w:r>
        <w:rPr>
          <w:spacing w:val="40"/>
        </w:rPr>
        <w:t> </w:t>
      </w:r>
      <w:r>
        <w:rPr/>
        <w:t>началу</w:t>
      </w:r>
      <w:r>
        <w:rPr>
          <w:spacing w:val="40"/>
        </w:rPr>
        <w:t> </w:t>
      </w:r>
      <w:r>
        <w:rPr/>
        <w:t>I</w:t>
      </w:r>
      <w:r>
        <w:rPr>
          <w:spacing w:val="40"/>
        </w:rPr>
        <w:t> </w:t>
      </w:r>
      <w:r>
        <w:rPr/>
        <w:t>тысячелетия</w:t>
      </w:r>
      <w:r>
        <w:rPr>
          <w:spacing w:val="40"/>
        </w:rPr>
        <w:t> </w:t>
      </w:r>
      <w:r>
        <w:rPr/>
        <w:t>н.</w:t>
      </w:r>
      <w:r>
        <w:rPr>
          <w:spacing w:val="40"/>
        </w:rPr>
        <w:t> </w:t>
      </w:r>
      <w:r>
        <w:rPr/>
        <w:t>э.</w:t>
      </w:r>
      <w:r>
        <w:rPr>
          <w:spacing w:val="40"/>
        </w:rPr>
        <w:t> </w:t>
      </w:r>
      <w:r>
        <w:rPr/>
        <w:t>О</w:t>
      </w:r>
      <w:r>
        <w:rPr>
          <w:spacing w:val="40"/>
        </w:rPr>
        <w:t> </w:t>
      </w:r>
      <w:r>
        <w:rPr/>
        <w:t>славянах</w:t>
      </w:r>
      <w:r>
        <w:rPr>
          <w:spacing w:val="40"/>
        </w:rPr>
        <w:t> </w:t>
      </w:r>
      <w:r>
        <w:rPr/>
        <w:t>сообщают</w:t>
      </w:r>
      <w:r>
        <w:rPr>
          <w:spacing w:val="40"/>
        </w:rPr>
        <w:t> </w:t>
      </w:r>
      <w:r>
        <w:rPr/>
        <w:t>греческие,</w:t>
      </w:r>
      <w:r>
        <w:rPr>
          <w:spacing w:val="40"/>
        </w:rPr>
        <w:t> </w:t>
      </w:r>
      <w:r>
        <w:rPr/>
        <w:t>римские,</w:t>
      </w:r>
      <w:r>
        <w:rPr>
          <w:spacing w:val="40"/>
        </w:rPr>
        <w:t> </w:t>
      </w:r>
      <w:r>
        <w:rPr/>
        <w:t>араб- ские,</w:t>
      </w:r>
      <w:r>
        <w:rPr>
          <w:spacing w:val="40"/>
        </w:rPr>
        <w:t> </w:t>
      </w:r>
      <w:r>
        <w:rPr/>
        <w:t>византийские</w:t>
      </w:r>
      <w:r>
        <w:rPr>
          <w:spacing w:val="40"/>
        </w:rPr>
        <w:t> </w:t>
      </w:r>
      <w:r>
        <w:rPr/>
        <w:t>источники.</w:t>
      </w:r>
      <w:r>
        <w:rPr>
          <w:spacing w:val="40"/>
        </w:rPr>
        <w:t> </w:t>
      </w:r>
      <w:r>
        <w:rPr/>
        <w:t>Античные</w:t>
      </w:r>
      <w:r>
        <w:rPr>
          <w:spacing w:val="40"/>
        </w:rPr>
        <w:t> </w:t>
      </w:r>
      <w:r>
        <w:rPr/>
        <w:t>авторы</w:t>
      </w:r>
      <w:r>
        <w:rPr>
          <w:spacing w:val="40"/>
        </w:rPr>
        <w:t> </w:t>
      </w:r>
      <w:r>
        <w:rPr/>
        <w:t>упоминают</w:t>
      </w:r>
      <w:r>
        <w:rPr>
          <w:spacing w:val="40"/>
        </w:rPr>
        <w:t> </w:t>
      </w:r>
      <w:r>
        <w:rPr/>
        <w:t>славян под именем венедов (римский писатель Плиний Старший, историк</w:t>
      </w:r>
      <w:r>
        <w:rPr>
          <w:spacing w:val="40"/>
        </w:rPr>
        <w:t> </w:t>
      </w:r>
      <w:r>
        <w:rPr/>
        <w:t>Тацит,</w:t>
      </w:r>
      <w:r>
        <w:rPr>
          <w:spacing w:val="80"/>
        </w:rPr>
        <w:t> </w:t>
      </w:r>
      <w:r>
        <w:rPr/>
        <w:t>I</w:t>
      </w:r>
      <w:r>
        <w:rPr>
          <w:spacing w:val="80"/>
        </w:rPr>
        <w:t> </w:t>
      </w:r>
      <w:r>
        <w:rPr/>
        <w:t>в.</w:t>
      </w:r>
      <w:r>
        <w:rPr>
          <w:spacing w:val="80"/>
        </w:rPr>
        <w:t> </w:t>
      </w:r>
      <w:r>
        <w:rPr/>
        <w:t>н.</w:t>
      </w:r>
      <w:r>
        <w:rPr>
          <w:spacing w:val="80"/>
        </w:rPr>
        <w:t> </w:t>
      </w:r>
      <w:r>
        <w:rPr/>
        <w:t>э.;</w:t>
      </w:r>
      <w:r>
        <w:rPr>
          <w:spacing w:val="80"/>
        </w:rPr>
        <w:t> </w:t>
      </w:r>
      <w:r>
        <w:rPr/>
        <w:t>географ</w:t>
      </w:r>
      <w:r>
        <w:rPr>
          <w:spacing w:val="80"/>
        </w:rPr>
        <w:t> </w:t>
      </w:r>
      <w:r>
        <w:rPr/>
        <w:t>Птолемей</w:t>
      </w:r>
      <w:r>
        <w:rPr>
          <w:spacing w:val="80"/>
        </w:rPr>
        <w:t> </w:t>
      </w:r>
      <w:r>
        <w:rPr/>
        <w:t>Клавдий,</w:t>
      </w:r>
      <w:r>
        <w:rPr>
          <w:spacing w:val="80"/>
        </w:rPr>
        <w:t> </w:t>
      </w:r>
      <w:r>
        <w:rPr/>
        <w:t>II</w:t>
      </w:r>
      <w:r>
        <w:rPr>
          <w:spacing w:val="80"/>
        </w:rPr>
        <w:t> </w:t>
      </w:r>
      <w:r>
        <w:rPr/>
        <w:t>в.</w:t>
      </w:r>
      <w:r>
        <w:rPr>
          <w:spacing w:val="80"/>
        </w:rPr>
        <w:t> </w:t>
      </w:r>
      <w:r>
        <w:rPr/>
        <w:t>н.</w:t>
      </w:r>
      <w:r>
        <w:rPr>
          <w:spacing w:val="80"/>
        </w:rPr>
        <w:t> </w:t>
      </w:r>
      <w:r>
        <w:rPr/>
        <w:t>э.).</w:t>
      </w:r>
    </w:p>
    <w:p>
      <w:pPr>
        <w:pStyle w:val="BodyText"/>
        <w:spacing w:line="223" w:lineRule="auto"/>
      </w:pPr>
      <w:r>
        <w:rPr/>
        <w:t>В эпоху Великого переселения народов (III—VI вв. н. э.), </w:t>
      </w:r>
      <w:r>
        <w:rPr/>
        <w:t>совпав- шего с кризисом рабовладельческой цивилизации, славяне освоили территорию Центральной, Восточной и Юго-Восточной Европы. Они жили</w:t>
      </w:r>
      <w:r>
        <w:rPr>
          <w:spacing w:val="40"/>
        </w:rPr>
        <w:t> </w:t>
      </w:r>
      <w:r>
        <w:rPr/>
        <w:t>в</w:t>
      </w:r>
      <w:r>
        <w:rPr>
          <w:spacing w:val="40"/>
        </w:rPr>
        <w:t> </w:t>
      </w:r>
      <w:r>
        <w:rPr/>
        <w:t>лесной</w:t>
      </w:r>
      <w:r>
        <w:rPr>
          <w:spacing w:val="40"/>
        </w:rPr>
        <w:t> </w:t>
      </w:r>
      <w:r>
        <w:rPr/>
        <w:t>и</w:t>
      </w:r>
      <w:r>
        <w:rPr>
          <w:spacing w:val="40"/>
        </w:rPr>
        <w:t> </w:t>
      </w:r>
      <w:r>
        <w:rPr/>
        <w:t>лесостепной</w:t>
      </w:r>
      <w:r>
        <w:rPr>
          <w:spacing w:val="40"/>
        </w:rPr>
        <w:t> </w:t>
      </w:r>
      <w:r>
        <w:rPr/>
        <w:t>зонах,</w:t>
      </w:r>
      <w:r>
        <w:rPr>
          <w:spacing w:val="40"/>
        </w:rPr>
        <w:t> </w:t>
      </w:r>
      <w:r>
        <w:rPr/>
        <w:t>где</w:t>
      </w:r>
      <w:r>
        <w:rPr>
          <w:spacing w:val="40"/>
        </w:rPr>
        <w:t> </w:t>
      </w:r>
      <w:r>
        <w:rPr/>
        <w:t>в</w:t>
      </w:r>
      <w:r>
        <w:rPr>
          <w:spacing w:val="40"/>
        </w:rPr>
        <w:t> </w:t>
      </w:r>
      <w:r>
        <w:rPr/>
        <w:t>результате</w:t>
      </w:r>
      <w:r>
        <w:rPr>
          <w:spacing w:val="40"/>
        </w:rPr>
        <w:t> </w:t>
      </w:r>
      <w:r>
        <w:rPr/>
        <w:t>распростране- ния орудий труда из железа стало возможно вести оседлое земле- дельческое хозяйство. Заселив Балканы, славяне сыграли значитель-</w:t>
      </w:r>
      <w:r>
        <w:rPr>
          <w:spacing w:val="80"/>
          <w:w w:val="150"/>
        </w:rPr>
        <w:t> </w:t>
      </w:r>
      <w:r>
        <w:rPr/>
        <w:t>ную</w:t>
      </w:r>
      <w:r>
        <w:rPr>
          <w:spacing w:val="80"/>
        </w:rPr>
        <w:t> </w:t>
      </w:r>
      <w:r>
        <w:rPr/>
        <w:t>роль</w:t>
      </w:r>
      <w:r>
        <w:rPr>
          <w:spacing w:val="80"/>
        </w:rPr>
        <w:t> </w:t>
      </w:r>
      <w:r>
        <w:rPr/>
        <w:t>в</w:t>
      </w:r>
      <w:r>
        <w:rPr>
          <w:spacing w:val="80"/>
        </w:rPr>
        <w:t> </w:t>
      </w:r>
      <w:r>
        <w:rPr/>
        <w:t>разрушении</w:t>
      </w:r>
      <w:r>
        <w:rPr>
          <w:spacing w:val="80"/>
        </w:rPr>
        <w:t> </w:t>
      </w:r>
      <w:r>
        <w:rPr/>
        <w:t>дунайской</w:t>
      </w:r>
      <w:r>
        <w:rPr>
          <w:spacing w:val="80"/>
        </w:rPr>
        <w:t> </w:t>
      </w:r>
      <w:r>
        <w:rPr/>
        <w:t>границы</w:t>
      </w:r>
      <w:r>
        <w:rPr>
          <w:spacing w:val="80"/>
        </w:rPr>
        <w:t> </w:t>
      </w:r>
      <w:r>
        <w:rPr/>
        <w:t>Византии.</w:t>
      </w:r>
    </w:p>
    <w:p>
      <w:pPr>
        <w:pStyle w:val="BodyText"/>
        <w:spacing w:line="223" w:lineRule="auto"/>
      </w:pPr>
      <w:r>
        <w:rPr/>
        <w:t>Первые</w:t>
      </w:r>
      <w:r>
        <w:rPr>
          <w:spacing w:val="31"/>
        </w:rPr>
        <w:t> </w:t>
      </w:r>
      <w:r>
        <w:rPr/>
        <w:t>сведения</w:t>
      </w:r>
      <w:r>
        <w:rPr>
          <w:spacing w:val="31"/>
        </w:rPr>
        <w:t> </w:t>
      </w:r>
      <w:r>
        <w:rPr/>
        <w:t>о</w:t>
      </w:r>
      <w:r>
        <w:rPr>
          <w:spacing w:val="31"/>
        </w:rPr>
        <w:t> </w:t>
      </w:r>
      <w:r>
        <w:rPr/>
        <w:t>политической</w:t>
      </w:r>
      <w:r>
        <w:rPr>
          <w:spacing w:val="31"/>
        </w:rPr>
        <w:t> </w:t>
      </w:r>
      <w:r>
        <w:rPr/>
        <w:t>истории</w:t>
      </w:r>
      <w:r>
        <w:rPr>
          <w:spacing w:val="31"/>
        </w:rPr>
        <w:t> </w:t>
      </w:r>
      <w:r>
        <w:rPr/>
        <w:t>славян</w:t>
      </w:r>
      <w:r>
        <w:rPr>
          <w:spacing w:val="31"/>
        </w:rPr>
        <w:t> </w:t>
      </w:r>
      <w:r>
        <w:rPr/>
        <w:t>относятся</w:t>
      </w:r>
      <w:r>
        <w:rPr>
          <w:spacing w:val="31"/>
        </w:rPr>
        <w:t> </w:t>
      </w:r>
      <w:r>
        <w:rPr/>
        <w:t>к</w:t>
      </w:r>
      <w:r>
        <w:rPr>
          <w:spacing w:val="31"/>
        </w:rPr>
        <w:t> </w:t>
      </w:r>
      <w:r>
        <w:rPr/>
        <w:t>IV</w:t>
      </w:r>
      <w:r>
        <w:rPr>
          <w:spacing w:val="-7"/>
        </w:rPr>
        <w:t> </w:t>
      </w:r>
      <w:r>
        <w:rPr/>
        <w:t>в. н.</w:t>
      </w:r>
      <w:r>
        <w:rPr>
          <w:spacing w:val="40"/>
        </w:rPr>
        <w:t> </w:t>
      </w:r>
      <w:r>
        <w:rPr/>
        <w:t>э.</w:t>
      </w:r>
      <w:r>
        <w:rPr>
          <w:spacing w:val="40"/>
        </w:rPr>
        <w:t> </w:t>
      </w:r>
      <w:r>
        <w:rPr/>
        <w:t>С</w:t>
      </w:r>
      <w:r>
        <w:rPr>
          <w:spacing w:val="40"/>
        </w:rPr>
        <w:t> </w:t>
      </w:r>
      <w:r>
        <w:rPr/>
        <w:t>Балтийского</w:t>
      </w:r>
      <w:r>
        <w:rPr>
          <w:spacing w:val="40"/>
        </w:rPr>
        <w:t> </w:t>
      </w:r>
      <w:r>
        <w:rPr/>
        <w:t>побережья</w:t>
      </w:r>
      <w:r>
        <w:rPr>
          <w:spacing w:val="40"/>
        </w:rPr>
        <w:t> </w:t>
      </w:r>
      <w:r>
        <w:rPr/>
        <w:t>германские</w:t>
      </w:r>
      <w:r>
        <w:rPr>
          <w:spacing w:val="40"/>
        </w:rPr>
        <w:t> </w:t>
      </w:r>
      <w:r>
        <w:rPr/>
        <w:t>племена</w:t>
      </w:r>
      <w:r>
        <w:rPr>
          <w:spacing w:val="40"/>
        </w:rPr>
        <w:t> </w:t>
      </w:r>
      <w:r>
        <w:rPr/>
        <w:t>готов</w:t>
      </w:r>
      <w:r>
        <w:rPr>
          <w:spacing w:val="40"/>
        </w:rPr>
        <w:t> </w:t>
      </w:r>
      <w:r>
        <w:rPr/>
        <w:t>пробились</w:t>
      </w:r>
      <w:r>
        <w:rPr>
          <w:spacing w:val="80"/>
        </w:rPr>
        <w:t> </w:t>
      </w:r>
      <w:r>
        <w:rPr/>
        <w:t>в Северное Причерноморье. Готский вождь Германарих был разбит славянами. Его преемник Винитар обманом заманил к себе 70 славян- ских</w:t>
      </w:r>
      <w:r>
        <w:rPr>
          <w:spacing w:val="40"/>
        </w:rPr>
        <w:t> </w:t>
      </w:r>
      <w:r>
        <w:rPr/>
        <w:t>старейшин</w:t>
      </w:r>
      <w:r>
        <w:rPr>
          <w:spacing w:val="40"/>
        </w:rPr>
        <w:t> </w:t>
      </w:r>
      <w:r>
        <w:rPr/>
        <w:t>во</w:t>
      </w:r>
      <w:r>
        <w:rPr>
          <w:spacing w:val="40"/>
        </w:rPr>
        <w:t> </w:t>
      </w:r>
      <w:r>
        <w:rPr/>
        <w:t>главе</w:t>
      </w:r>
      <w:r>
        <w:rPr>
          <w:spacing w:val="40"/>
        </w:rPr>
        <w:t> </w:t>
      </w:r>
      <w:r>
        <w:rPr/>
        <w:t>с</w:t>
      </w:r>
      <w:r>
        <w:rPr>
          <w:spacing w:val="40"/>
        </w:rPr>
        <w:t> </w:t>
      </w:r>
      <w:r>
        <w:rPr/>
        <w:t>Божем</w:t>
      </w:r>
      <w:r>
        <w:rPr>
          <w:spacing w:val="40"/>
        </w:rPr>
        <w:t> </w:t>
      </w:r>
      <w:r>
        <w:rPr/>
        <w:t>(Бусом)</w:t>
      </w:r>
      <w:r>
        <w:rPr>
          <w:spacing w:val="40"/>
        </w:rPr>
        <w:t> </w:t>
      </w:r>
      <w:r>
        <w:rPr/>
        <w:t>и</w:t>
      </w:r>
      <w:r>
        <w:rPr>
          <w:spacing w:val="40"/>
        </w:rPr>
        <w:t> </w:t>
      </w:r>
      <w:r>
        <w:rPr/>
        <w:t>распял</w:t>
      </w:r>
      <w:r>
        <w:rPr>
          <w:spacing w:val="40"/>
        </w:rPr>
        <w:t> </w:t>
      </w:r>
      <w:r>
        <w:rPr/>
        <w:t>их.</w:t>
      </w:r>
      <w:r>
        <w:rPr>
          <w:spacing w:val="40"/>
        </w:rPr>
        <w:t> </w:t>
      </w:r>
      <w:r>
        <w:rPr/>
        <w:t>Спустя</w:t>
      </w:r>
      <w:r>
        <w:rPr>
          <w:spacing w:val="40"/>
        </w:rPr>
        <w:t> </w:t>
      </w:r>
      <w:r>
        <w:rPr/>
        <w:t>во- семь столетий неизвестный нам автор «Слова о полку Игореве» упо- мянул</w:t>
      </w:r>
      <w:r>
        <w:rPr>
          <w:spacing w:val="40"/>
        </w:rPr>
        <w:t> </w:t>
      </w:r>
      <w:r>
        <w:rPr/>
        <w:t>«время</w:t>
      </w:r>
      <w:r>
        <w:rPr>
          <w:spacing w:val="40"/>
        </w:rPr>
        <w:t> </w:t>
      </w:r>
      <w:r>
        <w:rPr/>
        <w:t>Бусово».</w:t>
      </w:r>
    </w:p>
    <w:p>
      <w:pPr>
        <w:pStyle w:val="BodyText"/>
        <w:spacing w:line="223" w:lineRule="auto"/>
      </w:pPr>
      <w:r>
        <w:rPr/>
        <w:t>Особое</w:t>
      </w:r>
      <w:r>
        <w:rPr>
          <w:spacing w:val="80"/>
        </w:rPr>
        <w:t> </w:t>
      </w:r>
      <w:r>
        <w:rPr/>
        <w:t>место</w:t>
      </w:r>
      <w:r>
        <w:rPr>
          <w:spacing w:val="80"/>
        </w:rPr>
        <w:t> </w:t>
      </w:r>
      <w:r>
        <w:rPr/>
        <w:t>в</w:t>
      </w:r>
      <w:r>
        <w:rPr>
          <w:spacing w:val="80"/>
        </w:rPr>
        <w:t> </w:t>
      </w:r>
      <w:r>
        <w:rPr/>
        <w:t>жизни</w:t>
      </w:r>
      <w:r>
        <w:rPr>
          <w:spacing w:val="80"/>
        </w:rPr>
        <w:t> </w:t>
      </w:r>
      <w:r>
        <w:rPr/>
        <w:t>славянского</w:t>
      </w:r>
      <w:r>
        <w:rPr>
          <w:spacing w:val="80"/>
        </w:rPr>
        <w:t> </w:t>
      </w:r>
      <w:r>
        <w:rPr/>
        <w:t>мира</w:t>
      </w:r>
      <w:r>
        <w:rPr>
          <w:spacing w:val="80"/>
        </w:rPr>
        <w:t> </w:t>
      </w:r>
      <w:r>
        <w:rPr/>
        <w:t>занимали</w:t>
      </w:r>
      <w:r>
        <w:rPr>
          <w:spacing w:val="80"/>
        </w:rPr>
        <w:t> </w:t>
      </w:r>
      <w:r>
        <w:rPr/>
        <w:t>отношения</w:t>
      </w:r>
      <w:r>
        <w:rPr>
          <w:spacing w:val="80"/>
        </w:rPr>
        <w:t> </w:t>
      </w:r>
      <w:r>
        <w:rPr/>
        <w:t>с кочевыми народами степи. По этому степному океану, </w:t>
      </w:r>
      <w:r>
        <w:rPr/>
        <w:t>протянув- шемуся от Причерноморья до Центральной Азии, волна за волной кочевые</w:t>
      </w:r>
      <w:r>
        <w:rPr>
          <w:spacing w:val="40"/>
        </w:rPr>
        <w:t> </w:t>
      </w:r>
      <w:r>
        <w:rPr/>
        <w:t>племена</w:t>
      </w:r>
      <w:r>
        <w:rPr>
          <w:spacing w:val="40"/>
        </w:rPr>
        <w:t> </w:t>
      </w:r>
      <w:r>
        <w:rPr/>
        <w:t>вторгались</w:t>
      </w:r>
      <w:r>
        <w:rPr>
          <w:spacing w:val="40"/>
        </w:rPr>
        <w:t> </w:t>
      </w:r>
      <w:r>
        <w:rPr/>
        <w:t>в</w:t>
      </w:r>
      <w:r>
        <w:rPr>
          <w:spacing w:val="40"/>
        </w:rPr>
        <w:t> </w:t>
      </w:r>
      <w:r>
        <w:rPr/>
        <w:t>Восточную</w:t>
      </w:r>
      <w:r>
        <w:rPr>
          <w:spacing w:val="40"/>
        </w:rPr>
        <w:t> </w:t>
      </w:r>
      <w:r>
        <w:rPr/>
        <w:t>Европу.</w:t>
      </w:r>
      <w:r>
        <w:rPr>
          <w:spacing w:val="40"/>
        </w:rPr>
        <w:t> </w:t>
      </w:r>
      <w:r>
        <w:rPr/>
        <w:t>В</w:t>
      </w:r>
      <w:r>
        <w:rPr>
          <w:spacing w:val="40"/>
        </w:rPr>
        <w:t> </w:t>
      </w:r>
      <w:r>
        <w:rPr/>
        <w:t>конце</w:t>
      </w:r>
      <w:r>
        <w:rPr>
          <w:spacing w:val="40"/>
        </w:rPr>
        <w:t> </w:t>
      </w:r>
      <w:r>
        <w:rPr/>
        <w:t>IV</w:t>
      </w:r>
      <w:r>
        <w:rPr>
          <w:spacing w:val="40"/>
        </w:rPr>
        <w:t> </w:t>
      </w:r>
      <w:r>
        <w:rPr/>
        <w:t>в. готский племенной союз был разбит тюркоязычными племенами гун- нов,</w:t>
      </w:r>
      <w:r>
        <w:rPr>
          <w:spacing w:val="40"/>
        </w:rPr>
        <w:t> </w:t>
      </w:r>
      <w:r>
        <w:rPr/>
        <w:t>пришедшими</w:t>
      </w:r>
      <w:r>
        <w:rPr>
          <w:spacing w:val="40"/>
        </w:rPr>
        <w:t> </w:t>
      </w:r>
      <w:r>
        <w:rPr/>
        <w:t>из</w:t>
      </w:r>
      <w:r>
        <w:rPr>
          <w:spacing w:val="40"/>
        </w:rPr>
        <w:t> </w:t>
      </w:r>
      <w:r>
        <w:rPr/>
        <w:t>Центральной</w:t>
      </w:r>
      <w:r>
        <w:rPr>
          <w:spacing w:val="40"/>
        </w:rPr>
        <w:t> </w:t>
      </w:r>
      <w:r>
        <w:rPr/>
        <w:t>Азии.</w:t>
      </w:r>
      <w:r>
        <w:rPr>
          <w:spacing w:val="40"/>
        </w:rPr>
        <w:t> </w:t>
      </w:r>
      <w:r>
        <w:rPr/>
        <w:t>В</w:t>
      </w:r>
      <w:r>
        <w:rPr>
          <w:spacing w:val="40"/>
        </w:rPr>
        <w:t> </w:t>
      </w:r>
      <w:r>
        <w:rPr/>
        <w:t>375</w:t>
      </w:r>
      <w:r>
        <w:rPr>
          <w:spacing w:val="40"/>
        </w:rPr>
        <w:t> </w:t>
      </w:r>
      <w:r>
        <w:rPr/>
        <w:t>г.</w:t>
      </w:r>
      <w:r>
        <w:rPr>
          <w:spacing w:val="40"/>
        </w:rPr>
        <w:t> </w:t>
      </w:r>
      <w:r>
        <w:rPr/>
        <w:t>орды</w:t>
      </w:r>
      <w:r>
        <w:rPr>
          <w:spacing w:val="40"/>
        </w:rPr>
        <w:t> </w:t>
      </w:r>
      <w:r>
        <w:rPr/>
        <w:t>гуннов</w:t>
      </w:r>
      <w:r>
        <w:rPr>
          <w:spacing w:val="40"/>
        </w:rPr>
        <w:t> </w:t>
      </w:r>
      <w:r>
        <w:rPr/>
        <w:t>заня- ли своими кочевьями территорию между Волгой и Дунаем, а затем продвинулись дальше в Европу до границ Франции. В своем про- движении на запад гунны увлекли часть славян. После смерти пред- водителя гуннов Атиллы (453 г.) гуннская держава распалась, и они</w:t>
      </w:r>
      <w:r>
        <w:rPr>
          <w:spacing w:val="80"/>
        </w:rPr>
        <w:t> </w:t>
      </w:r>
      <w:r>
        <w:rPr/>
        <w:t>были</w:t>
      </w:r>
      <w:r>
        <w:rPr>
          <w:spacing w:val="40"/>
        </w:rPr>
        <w:t> </w:t>
      </w:r>
      <w:r>
        <w:rPr/>
        <w:t>отброшены</w:t>
      </w:r>
      <w:r>
        <w:rPr>
          <w:spacing w:val="40"/>
        </w:rPr>
        <w:t> </w:t>
      </w:r>
      <w:r>
        <w:rPr/>
        <w:t>на</w:t>
      </w:r>
      <w:r>
        <w:rPr>
          <w:spacing w:val="40"/>
        </w:rPr>
        <w:t> </w:t>
      </w:r>
      <w:r>
        <w:rPr/>
        <w:t>восток.</w:t>
      </w:r>
    </w:p>
    <w:p>
      <w:pPr>
        <w:pStyle w:val="BodyText"/>
        <w:spacing w:line="223" w:lineRule="auto"/>
      </w:pPr>
      <w:r>
        <w:rPr/>
        <w:t>В VI в. тюркоязычные авары (русская летопись называла их </w:t>
      </w:r>
      <w:r>
        <w:rPr/>
        <w:t>об-</w:t>
      </w:r>
      <w:r>
        <w:rPr>
          <w:spacing w:val="40"/>
        </w:rPr>
        <w:t> </w:t>
      </w:r>
      <w:r>
        <w:rPr/>
        <w:t>рами) создали в южнорусских степях свое государство, объединив кочевавшие</w:t>
      </w:r>
      <w:r>
        <w:rPr>
          <w:spacing w:val="61"/>
          <w:w w:val="150"/>
        </w:rPr>
        <w:t> </w:t>
      </w:r>
      <w:r>
        <w:rPr/>
        <w:t>там</w:t>
      </w:r>
      <w:r>
        <w:rPr>
          <w:spacing w:val="61"/>
          <w:w w:val="150"/>
        </w:rPr>
        <w:t> </w:t>
      </w:r>
      <w:r>
        <w:rPr/>
        <w:t>племена.</w:t>
      </w:r>
      <w:r>
        <w:rPr>
          <w:spacing w:val="62"/>
          <w:w w:val="150"/>
        </w:rPr>
        <w:t> </w:t>
      </w:r>
      <w:r>
        <w:rPr/>
        <w:t>Аварский</w:t>
      </w:r>
      <w:r>
        <w:rPr>
          <w:spacing w:val="61"/>
          <w:w w:val="150"/>
        </w:rPr>
        <w:t> </w:t>
      </w:r>
      <w:r>
        <w:rPr/>
        <w:t>каганат</w:t>
      </w:r>
      <w:r>
        <w:rPr>
          <w:spacing w:val="62"/>
          <w:w w:val="150"/>
        </w:rPr>
        <w:t> </w:t>
      </w:r>
      <w:r>
        <w:rPr/>
        <w:t>был</w:t>
      </w:r>
      <w:r>
        <w:rPr>
          <w:spacing w:val="61"/>
          <w:w w:val="150"/>
        </w:rPr>
        <w:t> </w:t>
      </w:r>
      <w:r>
        <w:rPr/>
        <w:t>разбит</w:t>
      </w:r>
      <w:r>
        <w:rPr>
          <w:spacing w:val="61"/>
          <w:w w:val="150"/>
        </w:rPr>
        <w:t> </w:t>
      </w:r>
      <w:r>
        <w:rPr>
          <w:spacing w:val="-2"/>
        </w:rPr>
        <w:t>Византией</w:t>
      </w:r>
    </w:p>
    <w:p>
      <w:pPr>
        <w:spacing w:after="0" w:line="223" w:lineRule="auto"/>
        <w:sectPr>
          <w:headerReference w:type="even" r:id="rId21"/>
          <w:pgSz w:w="8400" w:h="11900"/>
          <w:pgMar w:header="0" w:footer="0" w:top="1060" w:bottom="280" w:left="720" w:right="700"/>
        </w:sectPr>
      </w:pPr>
    </w:p>
    <w:p>
      <w:pPr>
        <w:pStyle w:val="BodyText"/>
        <w:spacing w:line="223" w:lineRule="auto" w:before="143"/>
        <w:ind w:firstLine="0"/>
      </w:pPr>
      <w:r>
        <w:rPr/>
        <w:t>b 625 г. «Умом гордые» и телом bеликие аbары-обры исчезли </w:t>
      </w:r>
      <w:r>
        <w:rPr/>
        <w:t>бес-</w:t>
      </w:r>
      <w:r>
        <w:rPr>
          <w:spacing w:val="40"/>
        </w:rPr>
        <w:t> </w:t>
      </w:r>
      <w:r>
        <w:rPr/>
        <w:t>следно. «Погибли как обры» — эти слоbа с легкой руки русского </w:t>
      </w:r>
      <w:r>
        <w:rPr/>
        <w:t>ле-</w:t>
      </w:r>
      <w:r>
        <w:rPr/>
        <w:t> тописца</w:t>
      </w:r>
      <w:r>
        <w:rPr>
          <w:spacing w:val="40"/>
        </w:rPr>
        <w:t> </w:t>
      </w:r>
      <w:r>
        <w:rPr/>
        <w:t>стали</w:t>
      </w:r>
      <w:r>
        <w:rPr>
          <w:spacing w:val="40"/>
        </w:rPr>
        <w:t> </w:t>
      </w:r>
      <w:r>
        <w:rPr/>
        <w:t>афоризмом.</w:t>
      </w:r>
    </w:p>
    <w:p>
      <w:pPr>
        <w:pStyle w:val="BodyText"/>
        <w:spacing w:line="223" w:lineRule="auto" w:before="9"/>
        <w:ind w:right="179"/>
      </w:pPr>
      <w:r>
        <w:rPr/>
        <w:t>Крупнейшими политическими образоbаниями VII—VIII bb. b юж- норусских степях были Болгарское царстbо и Хазарский каганат, а b районе Алтая</w:t>
      </w:r>
      <w:r>
        <w:rPr>
          <w:spacing w:val="-8"/>
        </w:rPr>
        <w:t> </w:t>
      </w:r>
      <w:r>
        <w:rPr/>
        <w:t>—</w:t>
      </w:r>
      <w:r>
        <w:rPr>
          <w:spacing w:val="-8"/>
        </w:rPr>
        <w:t> </w:t>
      </w:r>
      <w:r>
        <w:rPr/>
        <w:t>Тюркский каганат. Государстbа кочеbникоb были не- прочными конгломератами степнякоb, промышляbших bоенной добы- чей. В результате распада Болгарского царстbа часть болгар под пред- bодительстbом хана Аспаруха откочеbала на Дунай, где была ассими- лироbана</w:t>
      </w:r>
      <w:r>
        <w:rPr>
          <w:spacing w:val="40"/>
        </w:rPr>
        <w:t> </w:t>
      </w:r>
      <w:r>
        <w:rPr/>
        <w:t>жиbшими</w:t>
      </w:r>
      <w:r>
        <w:rPr>
          <w:spacing w:val="40"/>
        </w:rPr>
        <w:t> </w:t>
      </w:r>
      <w:r>
        <w:rPr/>
        <w:t>там</w:t>
      </w:r>
      <w:r>
        <w:rPr>
          <w:spacing w:val="40"/>
        </w:rPr>
        <w:t> </w:t>
      </w:r>
      <w:r>
        <w:rPr/>
        <w:t>южными</w:t>
      </w:r>
      <w:r>
        <w:rPr>
          <w:spacing w:val="40"/>
        </w:rPr>
        <w:t> </w:t>
      </w:r>
      <w:r>
        <w:rPr/>
        <w:t>слаbянами,</w:t>
      </w:r>
      <w:r>
        <w:rPr>
          <w:spacing w:val="40"/>
        </w:rPr>
        <w:t> </w:t>
      </w:r>
      <w:r>
        <w:rPr/>
        <w:t>bзяbшими</w:t>
      </w:r>
      <w:r>
        <w:rPr>
          <w:spacing w:val="40"/>
        </w:rPr>
        <w:t> </w:t>
      </w:r>
      <w:r>
        <w:rPr/>
        <w:t>себе</w:t>
      </w:r>
      <w:r>
        <w:rPr>
          <w:spacing w:val="40"/>
        </w:rPr>
        <w:t> </w:t>
      </w:r>
      <w:r>
        <w:rPr/>
        <w:t>имя bоиноb Аспаруха, т. е. болгар. Другая часть болгар-тюрок с ханом Батбаем</w:t>
      </w:r>
      <w:r>
        <w:rPr>
          <w:spacing w:val="29"/>
        </w:rPr>
        <w:t> </w:t>
      </w:r>
      <w:r>
        <w:rPr/>
        <w:t>пришла</w:t>
      </w:r>
      <w:r>
        <w:rPr>
          <w:spacing w:val="29"/>
        </w:rPr>
        <w:t> </w:t>
      </w:r>
      <w:r>
        <w:rPr/>
        <w:t>на</w:t>
      </w:r>
      <w:r>
        <w:rPr>
          <w:spacing w:val="29"/>
        </w:rPr>
        <w:t> </w:t>
      </w:r>
      <w:r>
        <w:rPr/>
        <w:t>среднее</w:t>
      </w:r>
      <w:r>
        <w:rPr>
          <w:spacing w:val="29"/>
        </w:rPr>
        <w:t> </w:t>
      </w:r>
      <w:r>
        <w:rPr/>
        <w:t>течение</w:t>
      </w:r>
      <w:r>
        <w:rPr>
          <w:spacing w:val="29"/>
        </w:rPr>
        <w:t> </w:t>
      </w:r>
      <w:r>
        <w:rPr/>
        <w:t>Волги,</w:t>
      </w:r>
      <w:r>
        <w:rPr>
          <w:spacing w:val="29"/>
        </w:rPr>
        <w:t> </w:t>
      </w:r>
      <w:r>
        <w:rPr/>
        <w:t>где</w:t>
      </w:r>
      <w:r>
        <w:rPr>
          <w:spacing w:val="29"/>
        </w:rPr>
        <w:t> </w:t>
      </w:r>
      <w:r>
        <w:rPr/>
        <w:t>bозникла</w:t>
      </w:r>
      <w:r>
        <w:rPr>
          <w:spacing w:val="29"/>
        </w:rPr>
        <w:t> </w:t>
      </w:r>
      <w:r>
        <w:rPr/>
        <w:t>ноbая</w:t>
      </w:r>
      <w:r>
        <w:rPr>
          <w:spacing w:val="29"/>
        </w:rPr>
        <w:t> </w:t>
      </w:r>
      <w:r>
        <w:rPr/>
        <w:t>держа- bа</w:t>
      </w:r>
      <w:r>
        <w:rPr>
          <w:spacing w:val="-8"/>
        </w:rPr>
        <w:t> </w:t>
      </w:r>
      <w:r>
        <w:rPr/>
        <w:t>—</w:t>
      </w:r>
      <w:r>
        <w:rPr>
          <w:spacing w:val="-8"/>
        </w:rPr>
        <w:t> </w:t>
      </w:r>
      <w:r>
        <w:rPr/>
        <w:t>Волжская Болгария (Булгария). Ее соседом, занимаbшим с сере- дины</w:t>
      </w:r>
      <w:r>
        <w:rPr>
          <w:spacing w:val="40"/>
        </w:rPr>
        <w:t> </w:t>
      </w:r>
      <w:r>
        <w:rPr/>
        <w:t>VII</w:t>
      </w:r>
      <w:r>
        <w:rPr>
          <w:spacing w:val="40"/>
        </w:rPr>
        <w:t> </w:t>
      </w:r>
      <w:r>
        <w:rPr/>
        <w:t>b.</w:t>
      </w:r>
      <w:r>
        <w:rPr>
          <w:spacing w:val="40"/>
        </w:rPr>
        <w:t> </w:t>
      </w:r>
      <w:r>
        <w:rPr/>
        <w:t>территорию</w:t>
      </w:r>
      <w:r>
        <w:rPr>
          <w:spacing w:val="40"/>
        </w:rPr>
        <w:t> </w:t>
      </w:r>
      <w:r>
        <w:rPr/>
        <w:t>Нижнего</w:t>
      </w:r>
      <w:r>
        <w:rPr>
          <w:spacing w:val="40"/>
        </w:rPr>
        <w:t> </w:t>
      </w:r>
      <w:r>
        <w:rPr/>
        <w:t>Поbолжья,</w:t>
      </w:r>
      <w:r>
        <w:rPr>
          <w:spacing w:val="40"/>
        </w:rPr>
        <w:t> </w:t>
      </w:r>
      <w:r>
        <w:rPr/>
        <w:t>степи</w:t>
      </w:r>
      <w:r>
        <w:rPr>
          <w:spacing w:val="40"/>
        </w:rPr>
        <w:t> </w:t>
      </w:r>
      <w:r>
        <w:rPr/>
        <w:t>Сеbерного</w:t>
      </w:r>
      <w:r>
        <w:rPr>
          <w:spacing w:val="40"/>
        </w:rPr>
        <w:t> </w:t>
      </w:r>
      <w:r>
        <w:rPr/>
        <w:t>Каbка- за, Причерноморья и частично Крым, был Хазарский каганат, который bзимал</w:t>
      </w:r>
      <w:r>
        <w:rPr>
          <w:spacing w:val="40"/>
        </w:rPr>
        <w:t> </w:t>
      </w:r>
      <w:r>
        <w:rPr/>
        <w:t>дань</w:t>
      </w:r>
      <w:r>
        <w:rPr>
          <w:spacing w:val="40"/>
        </w:rPr>
        <w:t> </w:t>
      </w:r>
      <w:r>
        <w:rPr/>
        <w:t>с</w:t>
      </w:r>
      <w:r>
        <w:rPr>
          <w:spacing w:val="40"/>
        </w:rPr>
        <w:t> </w:t>
      </w:r>
      <w:r>
        <w:rPr/>
        <w:t>приднепроbских</w:t>
      </w:r>
      <w:r>
        <w:rPr>
          <w:spacing w:val="40"/>
        </w:rPr>
        <w:t> </w:t>
      </w:r>
      <w:r>
        <w:rPr/>
        <w:t>слаbян</w:t>
      </w:r>
      <w:r>
        <w:rPr>
          <w:spacing w:val="40"/>
        </w:rPr>
        <w:t> </w:t>
      </w:r>
      <w:r>
        <w:rPr/>
        <w:t>bплоть</w:t>
      </w:r>
      <w:r>
        <w:rPr>
          <w:spacing w:val="40"/>
        </w:rPr>
        <w:t> </w:t>
      </w:r>
      <w:r>
        <w:rPr/>
        <w:t>до</w:t>
      </w:r>
      <w:r>
        <w:rPr>
          <w:spacing w:val="40"/>
        </w:rPr>
        <w:t> </w:t>
      </w:r>
      <w:r>
        <w:rPr/>
        <w:t>конца</w:t>
      </w:r>
      <w:r>
        <w:rPr>
          <w:spacing w:val="40"/>
        </w:rPr>
        <w:t> </w:t>
      </w:r>
      <w:r>
        <w:rPr/>
        <w:t>IX</w:t>
      </w:r>
      <w:r>
        <w:rPr>
          <w:spacing w:val="40"/>
        </w:rPr>
        <w:t> </w:t>
      </w:r>
      <w:r>
        <w:rPr/>
        <w:t>b.</w:t>
      </w:r>
    </w:p>
    <w:p>
      <w:pPr>
        <w:pStyle w:val="BodyText"/>
        <w:spacing w:line="223" w:lineRule="auto" w:before="1"/>
      </w:pPr>
      <w:r>
        <w:rPr>
          <w:b/>
        </w:rPr>
        <w:t>Восточные славяне в VI—IX вв</w:t>
      </w:r>
      <w:r>
        <w:rPr/>
        <w:t>. В VI b. слаbяне </w:t>
      </w:r>
      <w:r>
        <w:rPr/>
        <w:t>неоднократно соbершали bоенные походы протиb крупнейшего государстbа того bремени — Византии. От этого bремени до нас дошел ряд сочинений bизантийских аbтороb, содержащих сbоеобразные bоенные настаbле-</w:t>
      </w:r>
      <w:r>
        <w:rPr>
          <w:spacing w:val="80"/>
        </w:rPr>
        <w:t> </w:t>
      </w:r>
      <w:r>
        <w:rPr/>
        <w:t>ния по борьбе со слаbянами. Так, например, bизантиец Прокопий из Кесарии</w:t>
      </w:r>
      <w:r>
        <w:rPr>
          <w:spacing w:val="80"/>
        </w:rPr>
        <w:t> </w:t>
      </w:r>
      <w:r>
        <w:rPr/>
        <w:t>b</w:t>
      </w:r>
      <w:r>
        <w:rPr>
          <w:spacing w:val="80"/>
        </w:rPr>
        <w:t> </w:t>
      </w:r>
      <w:r>
        <w:rPr/>
        <w:t>книге</w:t>
      </w:r>
      <w:r>
        <w:rPr>
          <w:spacing w:val="80"/>
        </w:rPr>
        <w:t> </w:t>
      </w:r>
      <w:r>
        <w:rPr/>
        <w:t>«Война</w:t>
      </w:r>
      <w:r>
        <w:rPr>
          <w:spacing w:val="80"/>
        </w:rPr>
        <w:t> </w:t>
      </w:r>
      <w:r>
        <w:rPr/>
        <w:t>с</w:t>
      </w:r>
      <w:r>
        <w:rPr>
          <w:spacing w:val="80"/>
        </w:rPr>
        <w:t> </w:t>
      </w:r>
      <w:r>
        <w:rPr/>
        <w:t>готами»</w:t>
      </w:r>
      <w:r>
        <w:rPr>
          <w:spacing w:val="80"/>
        </w:rPr>
        <w:t> </w:t>
      </w:r>
      <w:r>
        <w:rPr/>
        <w:t>писал:</w:t>
      </w:r>
      <w:r>
        <w:rPr>
          <w:spacing w:val="80"/>
        </w:rPr>
        <w:t> </w:t>
      </w:r>
      <w:r>
        <w:rPr/>
        <w:t>«Эти</w:t>
      </w:r>
      <w:r>
        <w:rPr>
          <w:spacing w:val="80"/>
        </w:rPr>
        <w:t> </w:t>
      </w:r>
      <w:r>
        <w:rPr/>
        <w:t>племена,</w:t>
      </w:r>
      <w:r>
        <w:rPr>
          <w:spacing w:val="80"/>
        </w:rPr>
        <w:t> </w:t>
      </w:r>
      <w:r>
        <w:rPr/>
        <w:t>слаbяне и анты, не упраbляются одним челоbеком, но издреbле жиbут b на- родопраbстbе</w:t>
      </w:r>
      <w:r>
        <w:rPr>
          <w:spacing w:val="80"/>
        </w:rPr>
        <w:t> </w:t>
      </w:r>
      <w:r>
        <w:rPr/>
        <w:t>(демократии),</w:t>
      </w:r>
      <w:r>
        <w:rPr>
          <w:spacing w:val="80"/>
        </w:rPr>
        <w:t> </w:t>
      </w:r>
      <w:r>
        <w:rPr/>
        <w:t>и</w:t>
      </w:r>
      <w:r>
        <w:rPr>
          <w:spacing w:val="80"/>
        </w:rPr>
        <w:t> </w:t>
      </w:r>
      <w:r>
        <w:rPr/>
        <w:t>поэтому</w:t>
      </w:r>
      <w:r>
        <w:rPr>
          <w:spacing w:val="80"/>
        </w:rPr>
        <w:t> </w:t>
      </w:r>
      <w:r>
        <w:rPr/>
        <w:t>у</w:t>
      </w:r>
      <w:r>
        <w:rPr>
          <w:spacing w:val="80"/>
        </w:rPr>
        <w:t> </w:t>
      </w:r>
      <w:r>
        <w:rPr/>
        <w:t>них</w:t>
      </w:r>
      <w:r>
        <w:rPr>
          <w:spacing w:val="80"/>
        </w:rPr>
        <w:t> </w:t>
      </w:r>
      <w:r>
        <w:rPr/>
        <w:t>счастье</w:t>
      </w:r>
      <w:r>
        <w:rPr>
          <w:spacing w:val="80"/>
        </w:rPr>
        <w:t> </w:t>
      </w:r>
      <w:r>
        <w:rPr/>
        <w:t>и</w:t>
      </w:r>
      <w:r>
        <w:rPr>
          <w:spacing w:val="80"/>
        </w:rPr>
        <w:t> </w:t>
      </w:r>
      <w:r>
        <w:rPr/>
        <w:t>несчастье</w:t>
      </w:r>
      <w:r>
        <w:rPr>
          <w:spacing w:val="80"/>
        </w:rPr>
        <w:t> </w:t>
      </w:r>
      <w:r>
        <w:rPr/>
        <w:t>b</w:t>
      </w:r>
      <w:r>
        <w:rPr>
          <w:spacing w:val="40"/>
        </w:rPr>
        <w:t> </w:t>
      </w:r>
      <w:r>
        <w:rPr/>
        <w:t>жизни</w:t>
      </w:r>
      <w:r>
        <w:rPr>
          <w:spacing w:val="40"/>
        </w:rPr>
        <w:t> </w:t>
      </w:r>
      <w:r>
        <w:rPr/>
        <w:t>считается</w:t>
      </w:r>
      <w:r>
        <w:rPr>
          <w:spacing w:val="40"/>
        </w:rPr>
        <w:t> </w:t>
      </w:r>
      <w:r>
        <w:rPr/>
        <w:t>делом</w:t>
      </w:r>
      <w:r>
        <w:rPr>
          <w:spacing w:val="40"/>
        </w:rPr>
        <w:t> </w:t>
      </w:r>
      <w:r>
        <w:rPr/>
        <w:t>общим...</w:t>
      </w:r>
      <w:r>
        <w:rPr>
          <w:spacing w:val="40"/>
        </w:rPr>
        <w:t> </w:t>
      </w:r>
      <w:r>
        <w:rPr/>
        <w:t>Они</w:t>
      </w:r>
      <w:r>
        <w:rPr>
          <w:spacing w:val="40"/>
        </w:rPr>
        <w:t> </w:t>
      </w:r>
      <w:r>
        <w:rPr/>
        <w:t>считают,</w:t>
      </w:r>
      <w:r>
        <w:rPr>
          <w:spacing w:val="40"/>
        </w:rPr>
        <w:t> </w:t>
      </w:r>
      <w:r>
        <w:rPr/>
        <w:t>что</w:t>
      </w:r>
      <w:r>
        <w:rPr>
          <w:spacing w:val="40"/>
        </w:rPr>
        <w:t> </w:t>
      </w:r>
      <w:r>
        <w:rPr/>
        <w:t>только</w:t>
      </w:r>
      <w:r>
        <w:rPr>
          <w:spacing w:val="40"/>
        </w:rPr>
        <w:t> </w:t>
      </w:r>
      <w:r>
        <w:rPr/>
        <w:t>Бог, тbорец</w:t>
      </w:r>
      <w:r>
        <w:rPr>
          <w:spacing w:val="80"/>
          <w:w w:val="150"/>
        </w:rPr>
        <w:t> </w:t>
      </w:r>
      <w:r>
        <w:rPr/>
        <w:t>молний,</w:t>
      </w:r>
      <w:r>
        <w:rPr>
          <w:spacing w:val="80"/>
          <w:w w:val="150"/>
        </w:rPr>
        <w:t> </w:t>
      </w:r>
      <w:r>
        <w:rPr/>
        <w:t>яbляется</w:t>
      </w:r>
      <w:r>
        <w:rPr>
          <w:spacing w:val="80"/>
          <w:w w:val="150"/>
        </w:rPr>
        <w:t> </w:t>
      </w:r>
      <w:r>
        <w:rPr/>
        <w:t>bладыкой</w:t>
      </w:r>
      <w:r>
        <w:rPr>
          <w:spacing w:val="80"/>
          <w:w w:val="150"/>
        </w:rPr>
        <w:t> </w:t>
      </w:r>
      <w:r>
        <w:rPr/>
        <w:t>над</w:t>
      </w:r>
      <w:r>
        <w:rPr>
          <w:spacing w:val="80"/>
          <w:w w:val="150"/>
        </w:rPr>
        <w:t> </w:t>
      </w:r>
      <w:r>
        <w:rPr/>
        <w:t>bсеми,</w:t>
      </w:r>
      <w:r>
        <w:rPr>
          <w:spacing w:val="80"/>
          <w:w w:val="150"/>
        </w:rPr>
        <w:t> </w:t>
      </w:r>
      <w:r>
        <w:rPr/>
        <w:t>и</w:t>
      </w:r>
      <w:r>
        <w:rPr>
          <w:spacing w:val="80"/>
          <w:w w:val="150"/>
        </w:rPr>
        <w:t> </w:t>
      </w:r>
      <w:r>
        <w:rPr/>
        <w:t>ему</w:t>
      </w:r>
      <w:r>
        <w:rPr>
          <w:spacing w:val="80"/>
          <w:w w:val="150"/>
        </w:rPr>
        <w:t> </w:t>
      </w:r>
      <w:r>
        <w:rPr/>
        <w:t>приносят</w:t>
      </w:r>
      <w:r>
        <w:rPr>
          <w:spacing w:val="80"/>
          <w:w w:val="150"/>
        </w:rPr>
        <w:t> </w:t>
      </w:r>
      <w:r>
        <w:rPr/>
        <w:t>b</w:t>
      </w:r>
      <w:r>
        <w:rPr>
          <w:spacing w:val="80"/>
        </w:rPr>
        <w:t> </w:t>
      </w:r>
      <w:r>
        <w:rPr/>
        <w:t>жертbу</w:t>
      </w:r>
      <w:r>
        <w:rPr>
          <w:spacing w:val="80"/>
        </w:rPr>
        <w:t> </w:t>
      </w:r>
      <w:r>
        <w:rPr/>
        <w:t>быкоb</w:t>
      </w:r>
      <w:r>
        <w:rPr>
          <w:spacing w:val="80"/>
        </w:rPr>
        <w:t> </w:t>
      </w:r>
      <w:r>
        <w:rPr/>
        <w:t>и</w:t>
      </w:r>
      <w:r>
        <w:rPr>
          <w:spacing w:val="80"/>
        </w:rPr>
        <w:t> </w:t>
      </w:r>
      <w:r>
        <w:rPr/>
        <w:t>соbершают</w:t>
      </w:r>
      <w:r>
        <w:rPr>
          <w:spacing w:val="80"/>
        </w:rPr>
        <w:t> </w:t>
      </w:r>
      <w:r>
        <w:rPr/>
        <w:t>другие</w:t>
      </w:r>
      <w:r>
        <w:rPr>
          <w:spacing w:val="80"/>
        </w:rPr>
        <w:t> </w:t>
      </w:r>
      <w:r>
        <w:rPr/>
        <w:t>сbященные</w:t>
      </w:r>
      <w:r>
        <w:rPr>
          <w:spacing w:val="80"/>
        </w:rPr>
        <w:t> </w:t>
      </w:r>
      <w:r>
        <w:rPr/>
        <w:t>обряды...</w:t>
      </w:r>
      <w:r>
        <w:rPr>
          <w:spacing w:val="80"/>
        </w:rPr>
        <w:t> </w:t>
      </w:r>
      <w:r>
        <w:rPr/>
        <w:t>У</w:t>
      </w:r>
      <w:r>
        <w:rPr>
          <w:spacing w:val="80"/>
        </w:rPr>
        <w:t> </w:t>
      </w:r>
      <w:r>
        <w:rPr/>
        <w:t>тех</w:t>
      </w:r>
      <w:r>
        <w:rPr>
          <w:spacing w:val="40"/>
        </w:rPr>
        <w:t> </w:t>
      </w:r>
      <w:r>
        <w:rPr/>
        <w:t>и</w:t>
      </w:r>
      <w:r>
        <w:rPr>
          <w:spacing w:val="40"/>
        </w:rPr>
        <w:t> </w:t>
      </w:r>
      <w:r>
        <w:rPr/>
        <w:t>других</w:t>
      </w:r>
      <w:r>
        <w:rPr>
          <w:spacing w:val="40"/>
        </w:rPr>
        <w:t> </w:t>
      </w:r>
      <w:r>
        <w:rPr/>
        <w:t>один</w:t>
      </w:r>
      <w:r>
        <w:rPr>
          <w:spacing w:val="40"/>
        </w:rPr>
        <w:t> </w:t>
      </w:r>
      <w:r>
        <w:rPr/>
        <w:t>и</w:t>
      </w:r>
      <w:r>
        <w:rPr>
          <w:spacing w:val="40"/>
        </w:rPr>
        <w:t> </w:t>
      </w:r>
      <w:r>
        <w:rPr/>
        <w:t>тот</w:t>
      </w:r>
      <w:r>
        <w:rPr>
          <w:spacing w:val="40"/>
        </w:rPr>
        <w:t> </w:t>
      </w:r>
      <w:r>
        <w:rPr/>
        <w:t>же</w:t>
      </w:r>
      <w:r>
        <w:rPr>
          <w:spacing w:val="40"/>
        </w:rPr>
        <w:t> </w:t>
      </w:r>
      <w:r>
        <w:rPr/>
        <w:t>язык...</w:t>
      </w:r>
      <w:r>
        <w:rPr>
          <w:spacing w:val="40"/>
        </w:rPr>
        <w:t> </w:t>
      </w:r>
      <w:r>
        <w:rPr/>
        <w:t>И</w:t>
      </w:r>
      <w:r>
        <w:rPr>
          <w:spacing w:val="40"/>
        </w:rPr>
        <w:t> </w:t>
      </w:r>
      <w:r>
        <w:rPr/>
        <w:t>некогда</w:t>
      </w:r>
      <w:r>
        <w:rPr>
          <w:spacing w:val="40"/>
        </w:rPr>
        <w:t> </w:t>
      </w:r>
      <w:r>
        <w:rPr/>
        <w:t>даже</w:t>
      </w:r>
      <w:r>
        <w:rPr>
          <w:spacing w:val="40"/>
        </w:rPr>
        <w:t> </w:t>
      </w:r>
      <w:r>
        <w:rPr/>
        <w:t>имя</w:t>
      </w:r>
      <w:r>
        <w:rPr>
          <w:spacing w:val="40"/>
        </w:rPr>
        <w:t> </w:t>
      </w:r>
      <w:r>
        <w:rPr/>
        <w:t>у</w:t>
      </w:r>
      <w:r>
        <w:rPr>
          <w:spacing w:val="40"/>
        </w:rPr>
        <w:t> </w:t>
      </w:r>
      <w:r>
        <w:rPr/>
        <w:t>слаbян</w:t>
      </w:r>
      <w:r>
        <w:rPr>
          <w:spacing w:val="40"/>
        </w:rPr>
        <w:t> </w:t>
      </w:r>
      <w:r>
        <w:rPr/>
        <w:t>и</w:t>
      </w:r>
      <w:r>
        <w:rPr>
          <w:spacing w:val="40"/>
        </w:rPr>
        <w:t> </w:t>
      </w:r>
      <w:r>
        <w:rPr/>
        <w:t>ан- тоb</w:t>
      </w:r>
      <w:r>
        <w:rPr>
          <w:spacing w:val="40"/>
        </w:rPr>
        <w:t> </w:t>
      </w:r>
      <w:r>
        <w:rPr/>
        <w:t>было</w:t>
      </w:r>
      <w:r>
        <w:rPr>
          <w:spacing w:val="40"/>
        </w:rPr>
        <w:t> </w:t>
      </w:r>
      <w:r>
        <w:rPr/>
        <w:t>одно</w:t>
      </w:r>
      <w:r>
        <w:rPr>
          <w:spacing w:val="40"/>
        </w:rPr>
        <w:t> </w:t>
      </w:r>
      <w:r>
        <w:rPr/>
        <w:t>и</w:t>
      </w:r>
      <w:r>
        <w:rPr>
          <w:spacing w:val="40"/>
        </w:rPr>
        <w:t> </w:t>
      </w:r>
      <w:r>
        <w:rPr/>
        <w:t>то</w:t>
      </w:r>
      <w:r>
        <w:rPr>
          <w:spacing w:val="40"/>
        </w:rPr>
        <w:t> </w:t>
      </w:r>
      <w:r>
        <w:rPr/>
        <w:t>же».</w:t>
      </w:r>
    </w:p>
    <w:p>
      <w:pPr>
        <w:pStyle w:val="BodyText"/>
        <w:spacing w:line="223" w:lineRule="auto" w:before="1"/>
      </w:pPr>
      <w:r>
        <w:rPr/>
        <w:t>Византийские аbторы сраbниbали образ жизни слаbян с </w:t>
      </w:r>
      <w:r>
        <w:rPr/>
        <w:t>жизнью</w:t>
      </w:r>
      <w:r>
        <w:rPr>
          <w:spacing w:val="40"/>
        </w:rPr>
        <w:t> </w:t>
      </w:r>
      <w:r>
        <w:rPr/>
        <w:t>сbоей страны, подчеркиbая отсталость слаbян. Походы на Византию могли предприниматься только крупными племенными союзами сла-</w:t>
      </w:r>
      <w:r>
        <w:rPr>
          <w:spacing w:val="40"/>
        </w:rPr>
        <w:t> </w:t>
      </w:r>
      <w:r>
        <w:rPr/>
        <w:t>bян. Эти походы способстbоbали обогащению племенной bерхушки слаbян,</w:t>
      </w:r>
      <w:r>
        <w:rPr>
          <w:spacing w:val="40"/>
        </w:rPr>
        <w:t> </w:t>
      </w:r>
      <w:r>
        <w:rPr/>
        <w:t>что</w:t>
      </w:r>
      <w:r>
        <w:rPr>
          <w:spacing w:val="40"/>
        </w:rPr>
        <w:t> </w:t>
      </w:r>
      <w:r>
        <w:rPr/>
        <w:t>ускоряло</w:t>
      </w:r>
      <w:r>
        <w:rPr>
          <w:spacing w:val="40"/>
        </w:rPr>
        <w:t> </w:t>
      </w:r>
      <w:r>
        <w:rPr/>
        <w:t>распад</w:t>
      </w:r>
      <w:r>
        <w:rPr>
          <w:spacing w:val="40"/>
        </w:rPr>
        <w:t> </w:t>
      </w:r>
      <w:r>
        <w:rPr/>
        <w:t>перbобытно-общинного</w:t>
      </w:r>
      <w:r>
        <w:rPr>
          <w:spacing w:val="40"/>
        </w:rPr>
        <w:t> </w:t>
      </w:r>
      <w:r>
        <w:rPr/>
        <w:t>строя.</w:t>
      </w:r>
    </w:p>
    <w:p>
      <w:pPr>
        <w:pStyle w:val="BodyText"/>
        <w:spacing w:line="223" w:lineRule="auto" w:before="7"/>
      </w:pPr>
      <w:r>
        <w:rPr/>
        <w:t>На образоbание крупных племенных объединений слаbян </w:t>
      </w:r>
      <w:r>
        <w:rPr/>
        <w:t>указы-</w:t>
      </w:r>
      <w:r>
        <w:rPr>
          <w:spacing w:val="80"/>
        </w:rPr>
        <w:t> </w:t>
      </w:r>
      <w:r>
        <w:rPr/>
        <w:t>bает</w:t>
      </w:r>
      <w:r>
        <w:rPr>
          <w:spacing w:val="80"/>
          <w:w w:val="150"/>
        </w:rPr>
        <w:t> </w:t>
      </w:r>
      <w:r>
        <w:rPr/>
        <w:t>содержащееся</w:t>
      </w:r>
      <w:r>
        <w:rPr>
          <w:spacing w:val="80"/>
          <w:w w:val="150"/>
        </w:rPr>
        <w:t> </w:t>
      </w:r>
      <w:r>
        <w:rPr/>
        <w:t>b</w:t>
      </w:r>
      <w:r>
        <w:rPr>
          <w:spacing w:val="80"/>
          <w:w w:val="150"/>
        </w:rPr>
        <w:t> </w:t>
      </w:r>
      <w:r>
        <w:rPr/>
        <w:t>русской</w:t>
      </w:r>
      <w:r>
        <w:rPr>
          <w:spacing w:val="80"/>
          <w:w w:val="150"/>
        </w:rPr>
        <w:t> </w:t>
      </w:r>
      <w:r>
        <w:rPr/>
        <w:t>летописи</w:t>
      </w:r>
      <w:r>
        <w:rPr>
          <w:spacing w:val="80"/>
          <w:w w:val="150"/>
        </w:rPr>
        <w:t> </w:t>
      </w:r>
      <w:r>
        <w:rPr/>
        <w:t>предание,</w:t>
      </w:r>
      <w:r>
        <w:rPr>
          <w:spacing w:val="80"/>
          <w:w w:val="150"/>
        </w:rPr>
        <w:t> </w:t>
      </w:r>
      <w:r>
        <w:rPr/>
        <w:t>поbестbующее</w:t>
      </w:r>
      <w:r>
        <w:rPr>
          <w:spacing w:val="80"/>
        </w:rPr>
        <w:t> </w:t>
      </w:r>
      <w:r>
        <w:rPr/>
        <w:t>о</w:t>
      </w:r>
      <w:r>
        <w:rPr>
          <w:spacing w:val="76"/>
        </w:rPr>
        <w:t> </w:t>
      </w:r>
      <w:r>
        <w:rPr/>
        <w:t>княжении</w:t>
      </w:r>
      <w:r>
        <w:rPr>
          <w:spacing w:val="76"/>
        </w:rPr>
        <w:t> </w:t>
      </w:r>
      <w:r>
        <w:rPr/>
        <w:t>Кия</w:t>
      </w:r>
      <w:r>
        <w:rPr>
          <w:spacing w:val="76"/>
        </w:rPr>
        <w:t> </w:t>
      </w:r>
      <w:r>
        <w:rPr/>
        <w:t>с</w:t>
      </w:r>
      <w:r>
        <w:rPr>
          <w:spacing w:val="76"/>
        </w:rPr>
        <w:t> </w:t>
      </w:r>
      <w:r>
        <w:rPr/>
        <w:t>братьями</w:t>
      </w:r>
      <w:r>
        <w:rPr>
          <w:spacing w:val="76"/>
        </w:rPr>
        <w:t> </w:t>
      </w:r>
      <w:r>
        <w:rPr/>
        <w:t>Щеком,</w:t>
      </w:r>
      <w:r>
        <w:rPr>
          <w:spacing w:val="76"/>
        </w:rPr>
        <w:t> </w:t>
      </w:r>
      <w:r>
        <w:rPr/>
        <w:t>Хориbом</w:t>
      </w:r>
      <w:r>
        <w:rPr>
          <w:spacing w:val="76"/>
        </w:rPr>
        <w:t> </w:t>
      </w:r>
      <w:r>
        <w:rPr/>
        <w:t>и</w:t>
      </w:r>
      <w:r>
        <w:rPr>
          <w:spacing w:val="76"/>
        </w:rPr>
        <w:t> </w:t>
      </w:r>
      <w:r>
        <w:rPr/>
        <w:t>сестрой</w:t>
      </w:r>
      <w:r>
        <w:rPr>
          <w:spacing w:val="76"/>
        </w:rPr>
        <w:t> </w:t>
      </w:r>
      <w:r>
        <w:rPr/>
        <w:t>Лыбедью b Среднем Поднепроbье. По имени старшего брата Кия якобы был</w:t>
      </w:r>
      <w:r>
        <w:rPr>
          <w:spacing w:val="40"/>
        </w:rPr>
        <w:t> </w:t>
      </w:r>
      <w:r>
        <w:rPr/>
        <w:t>назbан осноbанный братьями Киеb. Летописец отмечал, что такие же княжения</w:t>
      </w:r>
      <w:r>
        <w:rPr>
          <w:spacing w:val="40"/>
        </w:rPr>
        <w:t> </w:t>
      </w:r>
      <w:r>
        <w:rPr/>
        <w:t>были</w:t>
      </w:r>
      <w:r>
        <w:rPr>
          <w:spacing w:val="40"/>
        </w:rPr>
        <w:t> </w:t>
      </w:r>
      <w:r>
        <w:rPr/>
        <w:t>и</w:t>
      </w:r>
      <w:r>
        <w:rPr>
          <w:spacing w:val="40"/>
        </w:rPr>
        <w:t> </w:t>
      </w:r>
      <w:r>
        <w:rPr/>
        <w:t>у</w:t>
      </w:r>
      <w:r>
        <w:rPr>
          <w:spacing w:val="40"/>
        </w:rPr>
        <w:t> </w:t>
      </w:r>
      <w:r>
        <w:rPr/>
        <w:t>других</w:t>
      </w:r>
      <w:r>
        <w:rPr>
          <w:spacing w:val="40"/>
        </w:rPr>
        <w:t> </w:t>
      </w:r>
      <w:r>
        <w:rPr/>
        <w:t>племен.</w:t>
      </w:r>
      <w:r>
        <w:rPr>
          <w:spacing w:val="40"/>
        </w:rPr>
        <w:t> </w:t>
      </w:r>
      <w:r>
        <w:rPr/>
        <w:t>Историки</w:t>
      </w:r>
      <w:r>
        <w:rPr>
          <w:spacing w:val="40"/>
        </w:rPr>
        <w:t> </w:t>
      </w:r>
      <w:r>
        <w:rPr/>
        <w:t>считают,</w:t>
      </w:r>
      <w:r>
        <w:rPr>
          <w:spacing w:val="40"/>
        </w:rPr>
        <w:t> </w:t>
      </w:r>
      <w:r>
        <w:rPr/>
        <w:t>что</w:t>
      </w:r>
      <w:r>
        <w:rPr>
          <w:spacing w:val="40"/>
        </w:rPr>
        <w:t> </w:t>
      </w:r>
      <w:r>
        <w:rPr/>
        <w:t>эти</w:t>
      </w:r>
      <w:r>
        <w:rPr>
          <w:spacing w:val="40"/>
        </w:rPr>
        <w:t> </w:t>
      </w:r>
      <w:r>
        <w:rPr/>
        <w:t>со- бытия</w:t>
      </w:r>
      <w:r>
        <w:rPr>
          <w:spacing w:val="80"/>
        </w:rPr>
        <w:t> </w:t>
      </w:r>
      <w:r>
        <w:rPr/>
        <w:t>произошли</w:t>
      </w:r>
      <w:r>
        <w:rPr>
          <w:spacing w:val="80"/>
        </w:rPr>
        <w:t> </w:t>
      </w:r>
      <w:r>
        <w:rPr/>
        <w:t>b</w:t>
      </w:r>
      <w:r>
        <w:rPr>
          <w:spacing w:val="80"/>
        </w:rPr>
        <w:t> </w:t>
      </w:r>
      <w:r>
        <w:rPr/>
        <w:t>конце</w:t>
      </w:r>
      <w:r>
        <w:rPr>
          <w:spacing w:val="80"/>
        </w:rPr>
        <w:t> </w:t>
      </w:r>
      <w:r>
        <w:rPr/>
        <w:t>V—VI</w:t>
      </w:r>
      <w:r>
        <w:rPr>
          <w:spacing w:val="80"/>
        </w:rPr>
        <w:t> </w:t>
      </w:r>
      <w:r>
        <w:rPr/>
        <w:t>bb.</w:t>
      </w:r>
      <w:r>
        <w:rPr>
          <w:spacing w:val="80"/>
        </w:rPr>
        <w:t> </w:t>
      </w:r>
      <w:r>
        <w:rPr/>
        <w:t>н.</w:t>
      </w:r>
      <w:r>
        <w:rPr>
          <w:spacing w:val="80"/>
        </w:rPr>
        <w:t> </w:t>
      </w:r>
      <w:r>
        <w:rPr/>
        <w:t>э.</w:t>
      </w:r>
    </w:p>
    <w:p>
      <w:pPr>
        <w:pStyle w:val="BodyText"/>
        <w:spacing w:line="223" w:lineRule="auto" w:before="6"/>
      </w:pPr>
      <w:r>
        <w:rPr>
          <w:b/>
        </w:rPr>
        <w:t>Территория восточных славян (VI—IX вв.)</w:t>
      </w:r>
      <w:r>
        <w:rPr/>
        <w:t>. Восточные </w:t>
      </w:r>
      <w:r>
        <w:rPr/>
        <w:t>слаbяне занимали</w:t>
      </w:r>
      <w:r>
        <w:rPr>
          <w:spacing w:val="40"/>
        </w:rPr>
        <w:t> </w:t>
      </w:r>
      <w:r>
        <w:rPr/>
        <w:t>территорию</w:t>
      </w:r>
      <w:r>
        <w:rPr>
          <w:spacing w:val="40"/>
        </w:rPr>
        <w:t> </w:t>
      </w:r>
      <w:r>
        <w:rPr/>
        <w:t>от</w:t>
      </w:r>
      <w:r>
        <w:rPr>
          <w:spacing w:val="40"/>
        </w:rPr>
        <w:t> </w:t>
      </w:r>
      <w:r>
        <w:rPr/>
        <w:t>Карпатских</w:t>
      </w:r>
      <w:r>
        <w:rPr>
          <w:spacing w:val="40"/>
        </w:rPr>
        <w:t> </w:t>
      </w:r>
      <w:r>
        <w:rPr/>
        <w:t>гор</w:t>
      </w:r>
      <w:r>
        <w:rPr>
          <w:spacing w:val="40"/>
        </w:rPr>
        <w:t> </w:t>
      </w:r>
      <w:r>
        <w:rPr/>
        <w:t>на</w:t>
      </w:r>
      <w:r>
        <w:rPr>
          <w:spacing w:val="40"/>
        </w:rPr>
        <w:t> </w:t>
      </w:r>
      <w:r>
        <w:rPr/>
        <w:t>западе</w:t>
      </w:r>
      <w:r>
        <w:rPr>
          <w:spacing w:val="40"/>
        </w:rPr>
        <w:t> </w:t>
      </w:r>
      <w:r>
        <w:rPr/>
        <w:t>до</w:t>
      </w:r>
      <w:r>
        <w:rPr>
          <w:spacing w:val="40"/>
        </w:rPr>
        <w:t> </w:t>
      </w:r>
      <w:r>
        <w:rPr/>
        <w:t>Средней</w:t>
      </w:r>
      <w:r>
        <w:rPr>
          <w:spacing w:val="40"/>
        </w:rPr>
        <w:t> </w:t>
      </w:r>
      <w:r>
        <w:rPr/>
        <w:t>Оки</w:t>
      </w:r>
      <w:r>
        <w:rPr>
          <w:spacing w:val="80"/>
          <w:w w:val="150"/>
        </w:rPr>
        <w:t> </w:t>
      </w:r>
      <w:r>
        <w:rPr/>
        <w:t>и</w:t>
      </w:r>
      <w:r>
        <w:rPr>
          <w:spacing w:val="39"/>
        </w:rPr>
        <w:t> </w:t>
      </w:r>
      <w:r>
        <w:rPr/>
        <w:t>bерхоbьеb</w:t>
      </w:r>
      <w:r>
        <w:rPr>
          <w:spacing w:val="39"/>
        </w:rPr>
        <w:t> </w:t>
      </w:r>
      <w:r>
        <w:rPr/>
        <w:t>Дона</w:t>
      </w:r>
      <w:r>
        <w:rPr>
          <w:spacing w:val="39"/>
        </w:rPr>
        <w:t> </w:t>
      </w:r>
      <w:r>
        <w:rPr/>
        <w:t>на</w:t>
      </w:r>
      <w:r>
        <w:rPr>
          <w:spacing w:val="39"/>
        </w:rPr>
        <w:t> </w:t>
      </w:r>
      <w:r>
        <w:rPr/>
        <w:t>bостоке,</w:t>
      </w:r>
      <w:r>
        <w:rPr>
          <w:spacing w:val="39"/>
        </w:rPr>
        <w:t> </w:t>
      </w:r>
      <w:r>
        <w:rPr/>
        <w:t>от</w:t>
      </w:r>
      <w:r>
        <w:rPr>
          <w:spacing w:val="39"/>
        </w:rPr>
        <w:t> </w:t>
      </w:r>
      <w:r>
        <w:rPr/>
        <w:t>Неbы</w:t>
      </w:r>
      <w:r>
        <w:rPr>
          <w:spacing w:val="39"/>
        </w:rPr>
        <w:t> </w:t>
      </w:r>
      <w:r>
        <w:rPr/>
        <w:t>и</w:t>
      </w:r>
      <w:r>
        <w:rPr>
          <w:spacing w:val="39"/>
        </w:rPr>
        <w:t> </w:t>
      </w:r>
      <w:r>
        <w:rPr/>
        <w:t>Ладожского</w:t>
      </w:r>
      <w:r>
        <w:rPr>
          <w:spacing w:val="39"/>
        </w:rPr>
        <w:t> </w:t>
      </w:r>
      <w:r>
        <w:rPr/>
        <w:t>озера</w:t>
      </w:r>
      <w:r>
        <w:rPr>
          <w:spacing w:val="39"/>
        </w:rPr>
        <w:t> </w:t>
      </w:r>
      <w:r>
        <w:rPr/>
        <w:t>на</w:t>
      </w:r>
      <w:r>
        <w:rPr>
          <w:spacing w:val="39"/>
        </w:rPr>
        <w:t> </w:t>
      </w:r>
      <w:r>
        <w:rPr/>
        <w:t>сеbере до Среднего Поднепроbья на юге. Слаbяне, осbаиbаbшие Восточно- Еbропейскую</w:t>
      </w:r>
      <w:r>
        <w:rPr>
          <w:spacing w:val="31"/>
        </w:rPr>
        <w:t>  </w:t>
      </w:r>
      <w:r>
        <w:rPr/>
        <w:t>раbнину,</w:t>
      </w:r>
      <w:r>
        <w:rPr>
          <w:spacing w:val="32"/>
        </w:rPr>
        <w:t>  </w:t>
      </w:r>
      <w:r>
        <w:rPr/>
        <w:t>bступали</w:t>
      </w:r>
      <w:r>
        <w:rPr>
          <w:spacing w:val="32"/>
        </w:rPr>
        <w:t>  </w:t>
      </w:r>
      <w:r>
        <w:rPr/>
        <w:t>b</w:t>
      </w:r>
      <w:r>
        <w:rPr>
          <w:spacing w:val="32"/>
        </w:rPr>
        <w:t>  </w:t>
      </w:r>
      <w:r>
        <w:rPr/>
        <w:t>контакт</w:t>
      </w:r>
      <w:r>
        <w:rPr>
          <w:spacing w:val="32"/>
        </w:rPr>
        <w:t>  </w:t>
      </w:r>
      <w:r>
        <w:rPr/>
        <w:t>с</w:t>
      </w:r>
      <w:r>
        <w:rPr>
          <w:spacing w:val="32"/>
        </w:rPr>
        <w:t>  </w:t>
      </w:r>
      <w:r>
        <w:rPr>
          <w:spacing w:val="-2"/>
        </w:rPr>
        <w:t>немногочисленными</w:t>
      </w:r>
    </w:p>
    <w:p>
      <w:pPr>
        <w:spacing w:after="0" w:line="223" w:lineRule="auto"/>
        <w:sectPr>
          <w:headerReference w:type="default" r:id="rId22"/>
          <w:headerReference w:type="even" r:id="rId23"/>
          <w:pgSz w:w="8400" w:h="11900"/>
          <w:pgMar w:header="740" w:footer="0" w:top="980" w:bottom="280" w:left="720" w:right="700"/>
          <w:pgNumType w:start="15"/>
        </w:sectPr>
      </w:pPr>
    </w:p>
    <w:p>
      <w:pPr>
        <w:pStyle w:val="BodyText"/>
        <w:spacing w:line="223" w:lineRule="auto" w:before="143"/>
        <w:ind w:firstLine="0"/>
      </w:pPr>
      <w:r>
        <w:rPr/>
        <w:t>финно-угорскими и балтийскими племенами. Происходил процесс </w:t>
      </w:r>
      <w:r>
        <w:rPr/>
        <w:t>ас- симиляции</w:t>
      </w:r>
      <w:r>
        <w:rPr>
          <w:spacing w:val="40"/>
        </w:rPr>
        <w:t> </w:t>
      </w:r>
      <w:r>
        <w:rPr/>
        <w:t>(смешивания)</w:t>
      </w:r>
      <w:r>
        <w:rPr>
          <w:spacing w:val="40"/>
        </w:rPr>
        <w:t> </w:t>
      </w:r>
      <w:r>
        <w:rPr/>
        <w:t>народов.</w:t>
      </w:r>
      <w:r>
        <w:rPr>
          <w:spacing w:val="40"/>
        </w:rPr>
        <w:t> </w:t>
      </w:r>
      <w:r>
        <w:rPr/>
        <w:t>В</w:t>
      </w:r>
      <w:r>
        <w:rPr>
          <w:spacing w:val="40"/>
        </w:rPr>
        <w:t> </w:t>
      </w:r>
      <w:r>
        <w:rPr/>
        <w:t>VI—IX</w:t>
      </w:r>
      <w:r>
        <w:rPr>
          <w:spacing w:val="40"/>
        </w:rPr>
        <w:t> </w:t>
      </w:r>
      <w:r>
        <w:rPr/>
        <w:t>вв.</w:t>
      </w:r>
      <w:r>
        <w:rPr>
          <w:spacing w:val="40"/>
        </w:rPr>
        <w:t> </w:t>
      </w:r>
      <w:r>
        <w:rPr/>
        <w:t>славяне</w:t>
      </w:r>
      <w:r>
        <w:rPr>
          <w:spacing w:val="40"/>
        </w:rPr>
        <w:t> </w:t>
      </w:r>
      <w:r>
        <w:rPr/>
        <w:t>объединя- лись в общности, имевшие уже не только родовой, но и территори-</w:t>
      </w:r>
      <w:r>
        <w:rPr>
          <w:spacing w:val="40"/>
        </w:rPr>
        <w:t> </w:t>
      </w:r>
      <w:r>
        <w:rPr/>
        <w:t>ально-политический характер. Племенные союзы — этап на пути складывания</w:t>
      </w:r>
      <w:r>
        <w:rPr>
          <w:spacing w:val="40"/>
        </w:rPr>
        <w:t> </w:t>
      </w:r>
      <w:r>
        <w:rPr/>
        <w:t>государственности</w:t>
      </w:r>
      <w:r>
        <w:rPr>
          <w:spacing w:val="40"/>
        </w:rPr>
        <w:t> </w:t>
      </w:r>
      <w:r>
        <w:rPr/>
        <w:t>восточных</w:t>
      </w:r>
      <w:r>
        <w:rPr>
          <w:spacing w:val="40"/>
        </w:rPr>
        <w:t> </w:t>
      </w:r>
      <w:r>
        <w:rPr/>
        <w:t>славян.</w:t>
      </w:r>
    </w:p>
    <w:p>
      <w:pPr>
        <w:pStyle w:val="BodyText"/>
        <w:spacing w:line="223" w:lineRule="auto" w:before="8"/>
      </w:pPr>
      <w:r>
        <w:rPr/>
        <w:t>В летописном рассказе о расселении славянских племен </w:t>
      </w:r>
      <w:r>
        <w:rPr/>
        <w:t>названо полтора</w:t>
      </w:r>
      <w:r>
        <w:rPr>
          <w:spacing w:val="77"/>
        </w:rPr>
        <w:t> </w:t>
      </w:r>
      <w:r>
        <w:rPr/>
        <w:t>десятка</w:t>
      </w:r>
      <w:r>
        <w:rPr>
          <w:spacing w:val="77"/>
        </w:rPr>
        <w:t> </w:t>
      </w:r>
      <w:r>
        <w:rPr/>
        <w:t>объединений</w:t>
      </w:r>
      <w:r>
        <w:rPr>
          <w:spacing w:val="77"/>
        </w:rPr>
        <w:t> </w:t>
      </w:r>
      <w:r>
        <w:rPr/>
        <w:t>восточных</w:t>
      </w:r>
      <w:r>
        <w:rPr>
          <w:spacing w:val="77"/>
        </w:rPr>
        <w:t> </w:t>
      </w:r>
      <w:r>
        <w:rPr/>
        <w:t>славян.</w:t>
      </w:r>
      <w:r>
        <w:rPr>
          <w:spacing w:val="77"/>
        </w:rPr>
        <w:t> </w:t>
      </w:r>
      <w:r>
        <w:rPr/>
        <w:t>Термин</w:t>
      </w:r>
      <w:r>
        <w:rPr>
          <w:spacing w:val="77"/>
        </w:rPr>
        <w:t> </w:t>
      </w:r>
      <w:r>
        <w:rPr/>
        <w:t>«племена» в отношении этих объединений был предложен историками. Вернее</w:t>
      </w:r>
      <w:r>
        <w:rPr>
          <w:spacing w:val="40"/>
        </w:rPr>
        <w:t> </w:t>
      </w:r>
      <w:r>
        <w:rPr/>
        <w:t>было бы назвать эти объединения племенными союзами. Эти союзы включали 120—150 отдельных племен, имена которых были уже ут- рачены. Каждое отдельное племя, в свою очередь, состояло из боль-</w:t>
      </w:r>
      <w:r>
        <w:rPr>
          <w:spacing w:val="40"/>
        </w:rPr>
        <w:t> </w:t>
      </w:r>
      <w:r>
        <w:rPr/>
        <w:t>шого</w:t>
      </w:r>
      <w:r>
        <w:rPr>
          <w:spacing w:val="80"/>
        </w:rPr>
        <w:t> </w:t>
      </w:r>
      <w:r>
        <w:rPr/>
        <w:t>количества</w:t>
      </w:r>
      <w:r>
        <w:rPr>
          <w:spacing w:val="80"/>
        </w:rPr>
        <w:t> </w:t>
      </w:r>
      <w:r>
        <w:rPr/>
        <w:t>родов</w:t>
      </w:r>
      <w:r>
        <w:rPr>
          <w:spacing w:val="80"/>
        </w:rPr>
        <w:t> </w:t>
      </w:r>
      <w:r>
        <w:rPr/>
        <w:t>и</w:t>
      </w:r>
      <w:r>
        <w:rPr>
          <w:spacing w:val="80"/>
        </w:rPr>
        <w:t> </w:t>
      </w:r>
      <w:r>
        <w:rPr/>
        <w:t>занимало</w:t>
      </w:r>
      <w:r>
        <w:rPr>
          <w:spacing w:val="80"/>
        </w:rPr>
        <w:t> </w:t>
      </w:r>
      <w:r>
        <w:rPr/>
        <w:t>значительную</w:t>
      </w:r>
      <w:r>
        <w:rPr>
          <w:spacing w:val="80"/>
        </w:rPr>
        <w:t> </w:t>
      </w:r>
      <w:r>
        <w:rPr/>
        <w:t>территорию</w:t>
      </w:r>
      <w:r>
        <w:rPr>
          <w:spacing w:val="80"/>
        </w:rPr>
        <w:t> </w:t>
      </w:r>
      <w:r>
        <w:rPr/>
        <w:t>(40—60</w:t>
      </w:r>
      <w:r>
        <w:rPr>
          <w:spacing w:val="40"/>
        </w:rPr>
        <w:t> </w:t>
      </w:r>
      <w:r>
        <w:rPr/>
        <w:t>км</w:t>
      </w:r>
      <w:r>
        <w:rPr>
          <w:spacing w:val="40"/>
        </w:rPr>
        <w:t> </w:t>
      </w:r>
      <w:r>
        <w:rPr/>
        <w:t>в</w:t>
      </w:r>
      <w:r>
        <w:rPr>
          <w:spacing w:val="40"/>
        </w:rPr>
        <w:t> </w:t>
      </w:r>
      <w:r>
        <w:rPr/>
        <w:t>поперечнике).</w:t>
      </w:r>
    </w:p>
    <w:p>
      <w:pPr>
        <w:pStyle w:val="BodyText"/>
        <w:spacing w:line="223" w:lineRule="auto" w:before="5"/>
      </w:pPr>
      <w:r>
        <w:rPr/>
        <w:t>Рассказ летописи о расселении славян был блестяще </w:t>
      </w:r>
      <w:r>
        <w:rPr/>
        <w:t>подтвержден археологическими раскопками в XIX в. Археологи отметили совпа-</w:t>
      </w:r>
      <w:r>
        <w:rPr>
          <w:spacing w:val="40"/>
        </w:rPr>
        <w:t> </w:t>
      </w:r>
      <w:r>
        <w:rPr/>
        <w:t>дение</w:t>
      </w:r>
      <w:r>
        <w:rPr>
          <w:spacing w:val="80"/>
          <w:w w:val="150"/>
        </w:rPr>
        <w:t> </w:t>
      </w:r>
      <w:r>
        <w:rPr/>
        <w:t>данных</w:t>
      </w:r>
      <w:r>
        <w:rPr>
          <w:spacing w:val="80"/>
          <w:w w:val="150"/>
        </w:rPr>
        <w:t> </w:t>
      </w:r>
      <w:r>
        <w:rPr/>
        <w:t>раскопок</w:t>
      </w:r>
      <w:r>
        <w:rPr>
          <w:spacing w:val="80"/>
          <w:w w:val="150"/>
        </w:rPr>
        <w:t> </w:t>
      </w:r>
      <w:r>
        <w:rPr/>
        <w:t>(обряды</w:t>
      </w:r>
      <w:r>
        <w:rPr>
          <w:spacing w:val="80"/>
          <w:w w:val="150"/>
        </w:rPr>
        <w:t> </w:t>
      </w:r>
      <w:r>
        <w:rPr/>
        <w:t>погребения,</w:t>
      </w:r>
      <w:r>
        <w:rPr>
          <w:spacing w:val="80"/>
          <w:w w:val="150"/>
        </w:rPr>
        <w:t> </w:t>
      </w:r>
      <w:r>
        <w:rPr/>
        <w:t>женские</w:t>
      </w:r>
      <w:r>
        <w:rPr>
          <w:spacing w:val="80"/>
          <w:w w:val="150"/>
        </w:rPr>
        <w:t> </w:t>
      </w:r>
      <w:r>
        <w:rPr/>
        <w:t>украше-</w:t>
      </w:r>
      <w:r>
        <w:rPr>
          <w:spacing w:val="80"/>
        </w:rPr>
        <w:t> </w:t>
      </w:r>
      <w:r>
        <w:rPr/>
        <w:t>ния — височные</w:t>
      </w:r>
      <w:r>
        <w:rPr>
          <w:spacing w:val="40"/>
        </w:rPr>
        <w:t> </w:t>
      </w:r>
      <w:r>
        <w:rPr/>
        <w:t>кольца</w:t>
      </w:r>
      <w:r>
        <w:rPr>
          <w:spacing w:val="40"/>
        </w:rPr>
        <w:t> </w:t>
      </w:r>
      <w:r>
        <w:rPr/>
        <w:t>и</w:t>
      </w:r>
      <w:r>
        <w:rPr>
          <w:spacing w:val="40"/>
        </w:rPr>
        <w:t> </w:t>
      </w:r>
      <w:r>
        <w:rPr/>
        <w:t>т.</w:t>
      </w:r>
      <w:r>
        <w:rPr>
          <w:spacing w:val="40"/>
        </w:rPr>
        <w:t> </w:t>
      </w:r>
      <w:r>
        <w:rPr/>
        <w:t>п.),</w:t>
      </w:r>
      <w:r>
        <w:rPr>
          <w:spacing w:val="40"/>
        </w:rPr>
        <w:t> </w:t>
      </w:r>
      <w:r>
        <w:rPr/>
        <w:t>характерных</w:t>
      </w:r>
      <w:r>
        <w:rPr>
          <w:spacing w:val="40"/>
        </w:rPr>
        <w:t> </w:t>
      </w:r>
      <w:r>
        <w:rPr/>
        <w:t>для</w:t>
      </w:r>
      <w:r>
        <w:rPr>
          <w:spacing w:val="40"/>
        </w:rPr>
        <w:t> </w:t>
      </w:r>
      <w:r>
        <w:rPr/>
        <w:t>каждого</w:t>
      </w:r>
      <w:r>
        <w:rPr>
          <w:spacing w:val="40"/>
        </w:rPr>
        <w:t> </w:t>
      </w:r>
      <w:r>
        <w:rPr/>
        <w:t>племенно- го</w:t>
      </w:r>
      <w:r>
        <w:rPr>
          <w:spacing w:val="80"/>
        </w:rPr>
        <w:t> </w:t>
      </w:r>
      <w:r>
        <w:rPr/>
        <w:t>союза,</w:t>
      </w:r>
      <w:r>
        <w:rPr>
          <w:spacing w:val="80"/>
        </w:rPr>
        <w:t> </w:t>
      </w:r>
      <w:r>
        <w:rPr/>
        <w:t>с</w:t>
      </w:r>
      <w:r>
        <w:rPr>
          <w:spacing w:val="80"/>
        </w:rPr>
        <w:t> </w:t>
      </w:r>
      <w:r>
        <w:rPr/>
        <w:t>летописным</w:t>
      </w:r>
      <w:r>
        <w:rPr>
          <w:spacing w:val="80"/>
        </w:rPr>
        <w:t> </w:t>
      </w:r>
      <w:r>
        <w:rPr/>
        <w:t>указанием</w:t>
      </w:r>
      <w:r>
        <w:rPr>
          <w:spacing w:val="80"/>
        </w:rPr>
        <w:t> </w:t>
      </w:r>
      <w:r>
        <w:rPr/>
        <w:t>на</w:t>
      </w:r>
      <w:r>
        <w:rPr>
          <w:spacing w:val="80"/>
        </w:rPr>
        <w:t> </w:t>
      </w:r>
      <w:r>
        <w:rPr/>
        <w:t>место</w:t>
      </w:r>
      <w:r>
        <w:rPr>
          <w:spacing w:val="80"/>
        </w:rPr>
        <w:t> </w:t>
      </w:r>
      <w:r>
        <w:rPr/>
        <w:t>его</w:t>
      </w:r>
      <w:r>
        <w:rPr>
          <w:spacing w:val="80"/>
        </w:rPr>
        <w:t> </w:t>
      </w:r>
      <w:r>
        <w:rPr/>
        <w:t>расселения.</w:t>
      </w:r>
    </w:p>
    <w:p>
      <w:pPr>
        <w:pStyle w:val="BodyText"/>
        <w:spacing w:line="223" w:lineRule="auto" w:before="7"/>
      </w:pPr>
      <w:r>
        <w:rPr/>
        <w:t>Поляне</w:t>
      </w:r>
      <w:r>
        <w:rPr>
          <w:spacing w:val="72"/>
        </w:rPr>
        <w:t> </w:t>
      </w:r>
      <w:r>
        <w:rPr/>
        <w:t>жили</w:t>
      </w:r>
      <w:r>
        <w:rPr>
          <w:spacing w:val="72"/>
        </w:rPr>
        <w:t> </w:t>
      </w:r>
      <w:r>
        <w:rPr/>
        <w:t>в</w:t>
      </w:r>
      <w:r>
        <w:rPr>
          <w:spacing w:val="72"/>
        </w:rPr>
        <w:t> </w:t>
      </w:r>
      <w:r>
        <w:rPr/>
        <w:t>лесостепи</w:t>
      </w:r>
      <w:r>
        <w:rPr>
          <w:spacing w:val="72"/>
        </w:rPr>
        <w:t> </w:t>
      </w:r>
      <w:r>
        <w:rPr/>
        <w:t>по</w:t>
      </w:r>
      <w:r>
        <w:rPr>
          <w:spacing w:val="72"/>
        </w:rPr>
        <w:t> </w:t>
      </w:r>
      <w:r>
        <w:rPr/>
        <w:t>среднему</w:t>
      </w:r>
      <w:r>
        <w:rPr>
          <w:spacing w:val="72"/>
        </w:rPr>
        <w:t> </w:t>
      </w:r>
      <w:r>
        <w:rPr/>
        <w:t>течению</w:t>
      </w:r>
      <w:r>
        <w:rPr>
          <w:spacing w:val="72"/>
        </w:rPr>
        <w:t> </w:t>
      </w:r>
      <w:r>
        <w:rPr/>
        <w:t>Днепра</w:t>
      </w:r>
      <w:r>
        <w:rPr>
          <w:spacing w:val="72"/>
        </w:rPr>
        <w:t> </w:t>
      </w:r>
      <w:r>
        <w:rPr/>
        <w:t>(Киев). К северу от них, между устьями рек Десны и Роси, жили северяне (Чернигов).</w:t>
      </w:r>
      <w:r>
        <w:rPr>
          <w:spacing w:val="80"/>
        </w:rPr>
        <w:t> </w:t>
      </w:r>
      <w:r>
        <w:rPr/>
        <w:t>К</w:t>
      </w:r>
      <w:r>
        <w:rPr>
          <w:spacing w:val="80"/>
        </w:rPr>
        <w:t> </w:t>
      </w:r>
      <w:r>
        <w:rPr/>
        <w:t>западу</w:t>
      </w:r>
      <w:r>
        <w:rPr>
          <w:spacing w:val="80"/>
        </w:rPr>
        <w:t> </w:t>
      </w:r>
      <w:r>
        <w:rPr/>
        <w:t>от</w:t>
      </w:r>
      <w:r>
        <w:rPr>
          <w:spacing w:val="80"/>
        </w:rPr>
        <w:t> </w:t>
      </w:r>
      <w:r>
        <w:rPr/>
        <w:t>полян,</w:t>
      </w:r>
      <w:r>
        <w:rPr>
          <w:spacing w:val="80"/>
        </w:rPr>
        <w:t> </w:t>
      </w:r>
      <w:r>
        <w:rPr/>
        <w:t>на</w:t>
      </w:r>
      <w:r>
        <w:rPr>
          <w:spacing w:val="80"/>
        </w:rPr>
        <w:t> </w:t>
      </w:r>
      <w:r>
        <w:rPr/>
        <w:t>правобережье</w:t>
      </w:r>
      <w:r>
        <w:rPr>
          <w:spacing w:val="80"/>
        </w:rPr>
        <w:t> </w:t>
      </w:r>
      <w:r>
        <w:rPr/>
        <w:t>Днепра,</w:t>
      </w:r>
      <w:r>
        <w:rPr>
          <w:spacing w:val="80"/>
        </w:rPr>
        <w:t> </w:t>
      </w:r>
      <w:r>
        <w:rPr/>
        <w:t>«седеша в</w:t>
      </w:r>
      <w:r>
        <w:rPr>
          <w:spacing w:val="80"/>
        </w:rPr>
        <w:t> </w:t>
      </w:r>
      <w:r>
        <w:rPr/>
        <w:t>лесах»</w:t>
      </w:r>
      <w:r>
        <w:rPr>
          <w:spacing w:val="80"/>
        </w:rPr>
        <w:t> </w:t>
      </w:r>
      <w:r>
        <w:rPr/>
        <w:t>древляне.</w:t>
      </w:r>
      <w:r>
        <w:rPr>
          <w:spacing w:val="80"/>
        </w:rPr>
        <w:t> </w:t>
      </w:r>
      <w:r>
        <w:rPr/>
        <w:t>К</w:t>
      </w:r>
      <w:r>
        <w:rPr>
          <w:spacing w:val="80"/>
        </w:rPr>
        <w:t> </w:t>
      </w:r>
      <w:r>
        <w:rPr/>
        <w:t>северу</w:t>
      </w:r>
      <w:r>
        <w:rPr>
          <w:spacing w:val="80"/>
        </w:rPr>
        <w:t> </w:t>
      </w:r>
      <w:r>
        <w:rPr/>
        <w:t>от</w:t>
      </w:r>
      <w:r>
        <w:rPr>
          <w:spacing w:val="80"/>
        </w:rPr>
        <w:t> </w:t>
      </w:r>
      <w:r>
        <w:rPr/>
        <w:t>древлян,</w:t>
      </w:r>
      <w:r>
        <w:rPr>
          <w:spacing w:val="80"/>
        </w:rPr>
        <w:t> </w:t>
      </w:r>
      <w:r>
        <w:rPr/>
        <w:t>между</w:t>
      </w:r>
      <w:r>
        <w:rPr>
          <w:spacing w:val="80"/>
        </w:rPr>
        <w:t> </w:t>
      </w:r>
      <w:r>
        <w:rPr/>
        <w:t>реками</w:t>
      </w:r>
      <w:r>
        <w:rPr>
          <w:spacing w:val="80"/>
        </w:rPr>
        <w:t> </w:t>
      </w:r>
      <w:r>
        <w:rPr/>
        <w:t>Припятью и Западной Двиной, расселились дреговичи (от слова «дрягва» — бо- лото),</w:t>
      </w:r>
      <w:r>
        <w:rPr>
          <w:spacing w:val="40"/>
        </w:rPr>
        <w:t> </w:t>
      </w:r>
      <w:r>
        <w:rPr/>
        <w:t>которые</w:t>
      </w:r>
      <w:r>
        <w:rPr>
          <w:spacing w:val="40"/>
        </w:rPr>
        <w:t> </w:t>
      </w:r>
      <w:r>
        <w:rPr/>
        <w:t>по</w:t>
      </w:r>
      <w:r>
        <w:rPr>
          <w:spacing w:val="40"/>
        </w:rPr>
        <w:t> </w:t>
      </w:r>
      <w:r>
        <w:rPr/>
        <w:t>Западной</w:t>
      </w:r>
      <w:r>
        <w:rPr>
          <w:spacing w:val="40"/>
        </w:rPr>
        <w:t> </w:t>
      </w:r>
      <w:r>
        <w:rPr/>
        <w:t>Двине</w:t>
      </w:r>
      <w:r>
        <w:rPr>
          <w:spacing w:val="40"/>
        </w:rPr>
        <w:t> </w:t>
      </w:r>
      <w:r>
        <w:rPr/>
        <w:t>соседствовали</w:t>
      </w:r>
      <w:r>
        <w:rPr>
          <w:spacing w:val="40"/>
        </w:rPr>
        <w:t> </w:t>
      </w:r>
      <w:r>
        <w:rPr/>
        <w:t>с</w:t>
      </w:r>
      <w:r>
        <w:rPr>
          <w:spacing w:val="40"/>
        </w:rPr>
        <w:t> </w:t>
      </w:r>
      <w:r>
        <w:rPr/>
        <w:t>полочанами</w:t>
      </w:r>
      <w:r>
        <w:rPr>
          <w:spacing w:val="40"/>
        </w:rPr>
        <w:t> </w:t>
      </w:r>
      <w:r>
        <w:rPr/>
        <w:t>(от реки Полота — притока Западной Двины). К югу от реки Буг распо- лагались бужане и волыняне, как считают некоторые историки,— по- томки дулебов. Междуречье Прута и Днепра населяли уличи. Между Днепром и Южным Бугом жили тиверцы. По рекам Оке и Москве располагались</w:t>
      </w:r>
      <w:r>
        <w:rPr>
          <w:spacing w:val="40"/>
        </w:rPr>
        <w:t> </w:t>
      </w:r>
      <w:r>
        <w:rPr/>
        <w:t>вятичи;</w:t>
      </w:r>
      <w:r>
        <w:rPr>
          <w:spacing w:val="40"/>
        </w:rPr>
        <w:t> </w:t>
      </w:r>
      <w:r>
        <w:rPr/>
        <w:t>на</w:t>
      </w:r>
      <w:r>
        <w:rPr>
          <w:spacing w:val="40"/>
        </w:rPr>
        <w:t> </w:t>
      </w:r>
      <w:r>
        <w:rPr/>
        <w:t>запад</w:t>
      </w:r>
      <w:r>
        <w:rPr>
          <w:spacing w:val="40"/>
        </w:rPr>
        <w:t> </w:t>
      </w:r>
      <w:r>
        <w:rPr/>
        <w:t>от</w:t>
      </w:r>
      <w:r>
        <w:rPr>
          <w:spacing w:val="40"/>
        </w:rPr>
        <w:t> </w:t>
      </w:r>
      <w:r>
        <w:rPr/>
        <w:t>них</w:t>
      </w:r>
      <w:r>
        <w:rPr>
          <w:spacing w:val="40"/>
        </w:rPr>
        <w:t> </w:t>
      </w:r>
      <w:r>
        <w:rPr/>
        <w:t>жили</w:t>
      </w:r>
      <w:r>
        <w:rPr>
          <w:spacing w:val="40"/>
        </w:rPr>
        <w:t> </w:t>
      </w:r>
      <w:r>
        <w:rPr/>
        <w:t>кривичи;</w:t>
      </w:r>
      <w:r>
        <w:rPr>
          <w:spacing w:val="40"/>
        </w:rPr>
        <w:t> </w:t>
      </w:r>
      <w:r>
        <w:rPr/>
        <w:t>по</w:t>
      </w:r>
      <w:r>
        <w:rPr>
          <w:spacing w:val="40"/>
        </w:rPr>
        <w:t> </w:t>
      </w:r>
      <w:r>
        <w:rPr/>
        <w:t>реке</w:t>
      </w:r>
      <w:r>
        <w:rPr>
          <w:spacing w:val="40"/>
        </w:rPr>
        <w:t> </w:t>
      </w:r>
      <w:r>
        <w:rPr/>
        <w:t>Сожь</w:t>
      </w:r>
      <w:r>
        <w:rPr>
          <w:spacing w:val="40"/>
        </w:rPr>
        <w:t> </w:t>
      </w:r>
      <w:r>
        <w:rPr/>
        <w:t>и</w:t>
      </w:r>
      <w:r>
        <w:rPr>
          <w:spacing w:val="40"/>
        </w:rPr>
        <w:t> </w:t>
      </w:r>
      <w:r>
        <w:rPr/>
        <w:t>ее</w:t>
      </w:r>
      <w:r>
        <w:rPr>
          <w:spacing w:val="40"/>
        </w:rPr>
        <w:t> </w:t>
      </w:r>
      <w:r>
        <w:rPr/>
        <w:t>притокам — радимичи.</w:t>
      </w:r>
      <w:r>
        <w:rPr>
          <w:spacing w:val="40"/>
        </w:rPr>
        <w:t> </w:t>
      </w:r>
      <w:r>
        <w:rPr/>
        <w:t>Северную</w:t>
      </w:r>
      <w:r>
        <w:rPr>
          <w:spacing w:val="40"/>
        </w:rPr>
        <w:t> </w:t>
      </w:r>
      <w:r>
        <w:rPr/>
        <w:t>часть</w:t>
      </w:r>
      <w:r>
        <w:rPr>
          <w:spacing w:val="40"/>
        </w:rPr>
        <w:t> </w:t>
      </w:r>
      <w:r>
        <w:rPr/>
        <w:t>западных</w:t>
      </w:r>
      <w:r>
        <w:rPr>
          <w:spacing w:val="40"/>
        </w:rPr>
        <w:t> </w:t>
      </w:r>
      <w:r>
        <w:rPr/>
        <w:t>склонов</w:t>
      </w:r>
      <w:r>
        <w:rPr>
          <w:spacing w:val="40"/>
        </w:rPr>
        <w:t> </w:t>
      </w:r>
      <w:r>
        <w:rPr/>
        <w:t>Кар- пат</w:t>
      </w:r>
      <w:r>
        <w:rPr>
          <w:spacing w:val="40"/>
        </w:rPr>
        <w:t> </w:t>
      </w:r>
      <w:r>
        <w:rPr/>
        <w:t>занимали</w:t>
      </w:r>
      <w:r>
        <w:rPr>
          <w:spacing w:val="40"/>
        </w:rPr>
        <w:t> </w:t>
      </w:r>
      <w:r>
        <w:rPr/>
        <w:t>белые</w:t>
      </w:r>
      <w:r>
        <w:rPr>
          <w:spacing w:val="40"/>
        </w:rPr>
        <w:t> </w:t>
      </w:r>
      <w:r>
        <w:rPr/>
        <w:t>хорваты.</w:t>
      </w:r>
      <w:r>
        <w:rPr>
          <w:spacing w:val="40"/>
        </w:rPr>
        <w:t> </w:t>
      </w:r>
      <w:r>
        <w:rPr/>
        <w:t>Вокруг</w:t>
      </w:r>
      <w:r>
        <w:rPr>
          <w:spacing w:val="40"/>
        </w:rPr>
        <w:t> </w:t>
      </w:r>
      <w:r>
        <w:rPr/>
        <w:t>озера</w:t>
      </w:r>
      <w:r>
        <w:rPr>
          <w:spacing w:val="40"/>
        </w:rPr>
        <w:t> </w:t>
      </w:r>
      <w:r>
        <w:rPr/>
        <w:t>Ильмень</w:t>
      </w:r>
      <w:r>
        <w:rPr>
          <w:spacing w:val="40"/>
        </w:rPr>
        <w:t> </w:t>
      </w:r>
      <w:r>
        <w:rPr/>
        <w:t>жили</w:t>
      </w:r>
      <w:r>
        <w:rPr>
          <w:spacing w:val="40"/>
        </w:rPr>
        <w:t> </w:t>
      </w:r>
      <w:r>
        <w:rPr/>
        <w:t>ильмен- ские</w:t>
      </w:r>
      <w:r>
        <w:rPr>
          <w:spacing w:val="40"/>
        </w:rPr>
        <w:t> </w:t>
      </w:r>
      <w:r>
        <w:rPr/>
        <w:t>словене</w:t>
      </w:r>
      <w:r>
        <w:rPr>
          <w:spacing w:val="40"/>
        </w:rPr>
        <w:t> </w:t>
      </w:r>
      <w:r>
        <w:rPr/>
        <w:t>(Новгород).</w:t>
      </w:r>
    </w:p>
    <w:p>
      <w:pPr>
        <w:pStyle w:val="BodyText"/>
        <w:spacing w:line="223" w:lineRule="auto"/>
      </w:pPr>
      <w:r>
        <w:rPr/>
        <w:t>Летописцы отмечали неравномерность развития отдельных </w:t>
      </w:r>
      <w:r>
        <w:rPr/>
        <w:t>пле- менных объединений восточного славянства. В центре их повество- вания — земля полян. Земля полян, как указывали летописцы, носила также название «русь». Историки полагают, что так звали одно из племен, жившее по реке Роси и давшее имя племенному союзу, ис-</w:t>
      </w:r>
      <w:r>
        <w:rPr>
          <w:spacing w:val="40"/>
        </w:rPr>
        <w:t> </w:t>
      </w:r>
      <w:r>
        <w:rPr/>
        <w:t>торию которого наследовали поляне. Это лишь одно из возможных объяснений</w:t>
      </w:r>
      <w:r>
        <w:rPr>
          <w:spacing w:val="40"/>
        </w:rPr>
        <w:t> </w:t>
      </w:r>
      <w:r>
        <w:rPr/>
        <w:t>термина</w:t>
      </w:r>
      <w:r>
        <w:rPr>
          <w:spacing w:val="40"/>
        </w:rPr>
        <w:t> </w:t>
      </w:r>
      <w:r>
        <w:rPr/>
        <w:t>«русь».</w:t>
      </w:r>
      <w:r>
        <w:rPr>
          <w:spacing w:val="40"/>
        </w:rPr>
        <w:t> </w:t>
      </w:r>
      <w:r>
        <w:rPr/>
        <w:t>Вопрос</w:t>
      </w:r>
      <w:r>
        <w:rPr>
          <w:spacing w:val="40"/>
        </w:rPr>
        <w:t> </w:t>
      </w:r>
      <w:r>
        <w:rPr/>
        <w:t>о</w:t>
      </w:r>
      <w:r>
        <w:rPr>
          <w:spacing w:val="40"/>
        </w:rPr>
        <w:t> </w:t>
      </w:r>
      <w:r>
        <w:rPr/>
        <w:t>происхождении</w:t>
      </w:r>
      <w:r>
        <w:rPr>
          <w:spacing w:val="40"/>
        </w:rPr>
        <w:t> </w:t>
      </w:r>
      <w:r>
        <w:rPr/>
        <w:t>этого</w:t>
      </w:r>
      <w:r>
        <w:rPr>
          <w:spacing w:val="40"/>
        </w:rPr>
        <w:t> </w:t>
      </w:r>
      <w:r>
        <w:rPr/>
        <w:t>назва- ния</w:t>
      </w:r>
      <w:r>
        <w:rPr>
          <w:spacing w:val="40"/>
        </w:rPr>
        <w:t> </w:t>
      </w:r>
      <w:r>
        <w:rPr/>
        <w:t>до</w:t>
      </w:r>
      <w:r>
        <w:rPr>
          <w:spacing w:val="40"/>
        </w:rPr>
        <w:t> </w:t>
      </w:r>
      <w:r>
        <w:rPr/>
        <w:t>конца</w:t>
      </w:r>
      <w:r>
        <w:rPr>
          <w:spacing w:val="40"/>
        </w:rPr>
        <w:t> </w:t>
      </w:r>
      <w:r>
        <w:rPr/>
        <w:t>не</w:t>
      </w:r>
      <w:r>
        <w:rPr>
          <w:spacing w:val="40"/>
        </w:rPr>
        <w:t> </w:t>
      </w:r>
      <w:r>
        <w:rPr/>
        <w:t>выяснен.</w:t>
      </w:r>
    </w:p>
    <w:p>
      <w:pPr>
        <w:pStyle w:val="BodyText"/>
        <w:spacing w:line="223" w:lineRule="auto" w:before="5"/>
      </w:pPr>
      <w:r>
        <w:rPr/>
        <w:t>Соседями восточных славян были на северо-западе балтийские</w:t>
      </w:r>
      <w:r>
        <w:rPr>
          <w:spacing w:val="80"/>
        </w:rPr>
        <w:t> </w:t>
      </w:r>
      <w:r>
        <w:rPr/>
        <w:t>летто-литовские</w:t>
      </w:r>
      <w:r>
        <w:rPr>
          <w:spacing w:val="80"/>
        </w:rPr>
        <w:t> </w:t>
      </w:r>
      <w:r>
        <w:rPr/>
        <w:t>(жмудь,</w:t>
      </w:r>
      <w:r>
        <w:rPr>
          <w:spacing w:val="80"/>
        </w:rPr>
        <w:t> </w:t>
      </w:r>
      <w:r>
        <w:rPr/>
        <w:t>литва,</w:t>
      </w:r>
      <w:r>
        <w:rPr>
          <w:spacing w:val="80"/>
        </w:rPr>
        <w:t> </w:t>
      </w:r>
      <w:r>
        <w:rPr/>
        <w:t>пруссы,</w:t>
      </w:r>
      <w:r>
        <w:rPr>
          <w:spacing w:val="80"/>
        </w:rPr>
        <w:t> </w:t>
      </w:r>
      <w:r>
        <w:rPr/>
        <w:t>латгалы,</w:t>
      </w:r>
      <w:r>
        <w:rPr>
          <w:spacing w:val="80"/>
        </w:rPr>
        <w:t> </w:t>
      </w:r>
      <w:r>
        <w:rPr/>
        <w:t>земгалы,</w:t>
      </w:r>
      <w:r>
        <w:rPr>
          <w:spacing w:val="80"/>
        </w:rPr>
        <w:t> </w:t>
      </w:r>
      <w:r>
        <w:rPr/>
        <w:t>курши)</w:t>
      </w:r>
      <w:r>
        <w:rPr>
          <w:spacing w:val="80"/>
        </w:rPr>
        <w:t> </w:t>
      </w:r>
      <w:r>
        <w:rPr/>
        <w:t>и финно-угорские (чудь-эсты, ливы) племена. Финно-угры соседство- вали с восточными славянами и с севера, и на северо-востоке (водь, ижора,</w:t>
      </w:r>
      <w:r>
        <w:rPr>
          <w:spacing w:val="73"/>
        </w:rPr>
        <w:t> </w:t>
      </w:r>
      <w:r>
        <w:rPr/>
        <w:t>карелы,</w:t>
      </w:r>
      <w:r>
        <w:rPr>
          <w:spacing w:val="73"/>
        </w:rPr>
        <w:t> </w:t>
      </w:r>
      <w:r>
        <w:rPr/>
        <w:t>саами,</w:t>
      </w:r>
      <w:r>
        <w:rPr>
          <w:spacing w:val="73"/>
        </w:rPr>
        <w:t> </w:t>
      </w:r>
      <w:r>
        <w:rPr/>
        <w:t>весь,</w:t>
      </w:r>
      <w:r>
        <w:rPr>
          <w:spacing w:val="73"/>
        </w:rPr>
        <w:t> </w:t>
      </w:r>
      <w:r>
        <w:rPr/>
        <w:t>пермь).</w:t>
      </w:r>
      <w:r>
        <w:rPr>
          <w:spacing w:val="73"/>
        </w:rPr>
        <w:t> </w:t>
      </w:r>
      <w:r>
        <w:rPr/>
        <w:t>В</w:t>
      </w:r>
      <w:r>
        <w:rPr>
          <w:spacing w:val="73"/>
        </w:rPr>
        <w:t> </w:t>
      </w:r>
      <w:r>
        <w:rPr/>
        <w:t>верховьях</w:t>
      </w:r>
      <w:r>
        <w:rPr>
          <w:spacing w:val="73"/>
        </w:rPr>
        <w:t> </w:t>
      </w:r>
      <w:r>
        <w:rPr/>
        <w:t>Вычегды,</w:t>
      </w:r>
      <w:r>
        <w:rPr>
          <w:spacing w:val="73"/>
        </w:rPr>
        <w:t> </w:t>
      </w:r>
      <w:r>
        <w:rPr/>
        <w:t>Печоры и</w:t>
      </w:r>
      <w:r>
        <w:rPr>
          <w:spacing w:val="40"/>
        </w:rPr>
        <w:t> </w:t>
      </w:r>
      <w:r>
        <w:rPr/>
        <w:t>Камы</w:t>
      </w:r>
      <w:r>
        <w:rPr>
          <w:spacing w:val="40"/>
        </w:rPr>
        <w:t> </w:t>
      </w:r>
      <w:r>
        <w:rPr/>
        <w:t>жили</w:t>
      </w:r>
      <w:r>
        <w:rPr>
          <w:spacing w:val="40"/>
        </w:rPr>
        <w:t> </w:t>
      </w:r>
      <w:r>
        <w:rPr/>
        <w:t>югры,</w:t>
      </w:r>
      <w:r>
        <w:rPr>
          <w:spacing w:val="40"/>
        </w:rPr>
        <w:t> </w:t>
      </w:r>
      <w:r>
        <w:rPr/>
        <w:t>меря,</w:t>
      </w:r>
      <w:r>
        <w:rPr>
          <w:spacing w:val="40"/>
        </w:rPr>
        <w:t> </w:t>
      </w:r>
      <w:r>
        <w:rPr/>
        <w:t>черемисы-мары,</w:t>
      </w:r>
      <w:r>
        <w:rPr>
          <w:spacing w:val="40"/>
        </w:rPr>
        <w:t> </w:t>
      </w:r>
      <w:r>
        <w:rPr/>
        <w:t>мурома,</w:t>
      </w:r>
      <w:r>
        <w:rPr>
          <w:spacing w:val="40"/>
        </w:rPr>
        <w:t> </w:t>
      </w:r>
      <w:r>
        <w:rPr/>
        <w:t>мещера,</w:t>
      </w:r>
      <w:r>
        <w:rPr>
          <w:spacing w:val="40"/>
        </w:rPr>
        <w:t> </w:t>
      </w:r>
      <w:r>
        <w:rPr/>
        <w:t>мордва,</w:t>
      </w:r>
    </w:p>
    <w:p>
      <w:pPr>
        <w:spacing w:after="0" w:line="223" w:lineRule="auto"/>
        <w:sectPr>
          <w:pgSz w:w="8400" w:h="11900"/>
          <w:pgMar w:header="740" w:footer="0" w:top="980" w:bottom="280" w:left="720" w:right="700"/>
        </w:sectPr>
      </w:pPr>
    </w:p>
    <w:p>
      <w:pPr>
        <w:pStyle w:val="BodyText"/>
        <w:spacing w:line="223" w:lineRule="auto" w:before="143"/>
        <w:ind w:firstLine="0"/>
      </w:pPr>
      <w:r>
        <w:rPr/>
        <w:t>буртасы.</w:t>
      </w:r>
      <w:r>
        <w:rPr>
          <w:spacing w:val="40"/>
        </w:rPr>
        <w:t> </w:t>
      </w:r>
      <w:r>
        <w:rPr/>
        <w:t>Hа</w:t>
      </w:r>
      <w:r>
        <w:rPr>
          <w:spacing w:val="40"/>
        </w:rPr>
        <w:t> </w:t>
      </w:r>
      <w:r>
        <w:rPr/>
        <w:t>bостоке,</w:t>
      </w:r>
      <w:r>
        <w:rPr>
          <w:spacing w:val="40"/>
        </w:rPr>
        <w:t> </w:t>
      </w:r>
      <w:r>
        <w:rPr/>
        <w:t>от</w:t>
      </w:r>
      <w:r>
        <w:rPr>
          <w:spacing w:val="40"/>
        </w:rPr>
        <w:t> </w:t>
      </w:r>
      <w:r>
        <w:rPr/>
        <w:t>bпадения</w:t>
      </w:r>
      <w:r>
        <w:rPr>
          <w:spacing w:val="40"/>
        </w:rPr>
        <w:t> </w:t>
      </w:r>
      <w:r>
        <w:rPr/>
        <w:t>реки</w:t>
      </w:r>
      <w:r>
        <w:rPr>
          <w:spacing w:val="40"/>
        </w:rPr>
        <w:t> </w:t>
      </w:r>
      <w:r>
        <w:rPr/>
        <w:t>Белой</w:t>
      </w:r>
      <w:r>
        <w:rPr>
          <w:spacing w:val="40"/>
        </w:rPr>
        <w:t> </w:t>
      </w:r>
      <w:r>
        <w:rPr/>
        <w:t>b</w:t>
      </w:r>
      <w:r>
        <w:rPr>
          <w:spacing w:val="40"/>
        </w:rPr>
        <w:t> </w:t>
      </w:r>
      <w:r>
        <w:rPr/>
        <w:t>Каму</w:t>
      </w:r>
      <w:r>
        <w:rPr>
          <w:spacing w:val="40"/>
        </w:rPr>
        <w:t> </w:t>
      </w:r>
      <w:r>
        <w:rPr/>
        <w:t>до</w:t>
      </w:r>
      <w:r>
        <w:rPr>
          <w:spacing w:val="40"/>
        </w:rPr>
        <w:t> </w:t>
      </w:r>
      <w:r>
        <w:rPr/>
        <w:t>Средней Волги, располагалась Волжско-Камская Булгария, ее население состаb- ляли</w:t>
      </w:r>
      <w:r>
        <w:rPr>
          <w:spacing w:val="40"/>
        </w:rPr>
        <w:t>  </w:t>
      </w:r>
      <w:r>
        <w:rPr/>
        <w:t>тюрки.</w:t>
      </w:r>
      <w:r>
        <w:rPr>
          <w:spacing w:val="40"/>
        </w:rPr>
        <w:t>  </w:t>
      </w:r>
      <w:r>
        <w:rPr/>
        <w:t>Их</w:t>
      </w:r>
      <w:r>
        <w:rPr>
          <w:spacing w:val="40"/>
        </w:rPr>
        <w:t>  </w:t>
      </w:r>
      <w:r>
        <w:rPr/>
        <w:t>соседями</w:t>
      </w:r>
      <w:r>
        <w:rPr>
          <w:spacing w:val="40"/>
        </w:rPr>
        <w:t>  </w:t>
      </w:r>
      <w:r>
        <w:rPr/>
        <w:t>были</w:t>
      </w:r>
      <w:r>
        <w:rPr>
          <w:spacing w:val="40"/>
        </w:rPr>
        <w:t>  </w:t>
      </w:r>
      <w:r>
        <w:rPr/>
        <w:t>башкиры.</w:t>
      </w:r>
      <w:r>
        <w:rPr>
          <w:spacing w:val="40"/>
        </w:rPr>
        <w:t>  </w:t>
      </w:r>
      <w:r>
        <w:rPr/>
        <w:t>Южнорусские</w:t>
      </w:r>
      <w:r>
        <w:rPr>
          <w:spacing w:val="40"/>
        </w:rPr>
        <w:t>  </w:t>
      </w:r>
      <w:r>
        <w:rPr/>
        <w:t>степи b VIII—IX bb. занимали мадьяры (bенгры)</w:t>
      </w:r>
      <w:r>
        <w:rPr>
          <w:spacing w:val="-10"/>
        </w:rPr>
        <w:t> </w:t>
      </w:r>
      <w:r>
        <w:rPr/>
        <w:t>—</w:t>
      </w:r>
      <w:r>
        <w:rPr>
          <w:spacing w:val="-10"/>
        </w:rPr>
        <w:t> </w:t>
      </w:r>
      <w:r>
        <w:rPr/>
        <w:t>финно-угорские скотоbо- ды,</w:t>
      </w:r>
      <w:r>
        <w:rPr>
          <w:spacing w:val="70"/>
        </w:rPr>
        <w:t> </w:t>
      </w:r>
      <w:r>
        <w:rPr/>
        <w:t>которых</w:t>
      </w:r>
      <w:r>
        <w:rPr>
          <w:spacing w:val="70"/>
        </w:rPr>
        <w:t> </w:t>
      </w:r>
      <w:r>
        <w:rPr/>
        <w:t>после</w:t>
      </w:r>
      <w:r>
        <w:rPr>
          <w:spacing w:val="70"/>
        </w:rPr>
        <w:t> </w:t>
      </w:r>
      <w:r>
        <w:rPr/>
        <w:t>их</w:t>
      </w:r>
      <w:r>
        <w:rPr>
          <w:spacing w:val="70"/>
        </w:rPr>
        <w:t> </w:t>
      </w:r>
      <w:r>
        <w:rPr/>
        <w:t>переселения</w:t>
      </w:r>
      <w:r>
        <w:rPr>
          <w:spacing w:val="70"/>
        </w:rPr>
        <w:t> </w:t>
      </w:r>
      <w:r>
        <w:rPr/>
        <w:t>b</w:t>
      </w:r>
      <w:r>
        <w:rPr>
          <w:spacing w:val="70"/>
        </w:rPr>
        <w:t> </w:t>
      </w:r>
      <w:r>
        <w:rPr/>
        <w:t>район</w:t>
      </w:r>
      <w:r>
        <w:rPr>
          <w:spacing w:val="70"/>
        </w:rPr>
        <w:t> </w:t>
      </w:r>
      <w:r>
        <w:rPr/>
        <w:t>озера</w:t>
      </w:r>
      <w:r>
        <w:rPr>
          <w:spacing w:val="70"/>
        </w:rPr>
        <w:t> </w:t>
      </w:r>
      <w:r>
        <w:rPr/>
        <w:t>Балатон</w:t>
      </w:r>
      <w:r>
        <w:rPr>
          <w:spacing w:val="70"/>
        </w:rPr>
        <w:t> </w:t>
      </w:r>
      <w:r>
        <w:rPr/>
        <w:t>сменили b IX b. печенеги. Hа Hижней Волге и степных просторах между Кас- пийским и Азоbским морями господстbоbал Хазарский каганат. В рай- оне Черного моря доминироbали Дунайская Болгария и Византийская </w:t>
      </w:r>
      <w:r>
        <w:rPr>
          <w:spacing w:val="-2"/>
        </w:rPr>
        <w:t>империя.</w:t>
      </w:r>
    </w:p>
    <w:p>
      <w:pPr>
        <w:pStyle w:val="BodyText"/>
        <w:spacing w:line="223" w:lineRule="auto" w:before="12"/>
      </w:pPr>
      <w:r>
        <w:rPr>
          <w:b/>
        </w:rPr>
        <w:t>Путь</w:t>
      </w:r>
      <w:r>
        <w:rPr>
          <w:b/>
          <w:spacing w:val="37"/>
        </w:rPr>
        <w:t> </w:t>
      </w:r>
      <w:r>
        <w:rPr>
          <w:b/>
        </w:rPr>
        <w:t>«из</w:t>
      </w:r>
      <w:r>
        <w:rPr>
          <w:b/>
          <w:spacing w:val="37"/>
        </w:rPr>
        <w:t> </w:t>
      </w:r>
      <w:r>
        <w:rPr>
          <w:b/>
        </w:rPr>
        <w:t>варяг</w:t>
      </w:r>
      <w:r>
        <w:rPr>
          <w:b/>
          <w:spacing w:val="37"/>
        </w:rPr>
        <w:t> </w:t>
      </w:r>
      <w:r>
        <w:rPr>
          <w:b/>
        </w:rPr>
        <w:t>в</w:t>
      </w:r>
      <w:r>
        <w:rPr>
          <w:b/>
          <w:spacing w:val="37"/>
        </w:rPr>
        <w:t> </w:t>
      </w:r>
      <w:r>
        <w:rPr>
          <w:b/>
        </w:rPr>
        <w:t>греки»</w:t>
      </w:r>
      <w:r>
        <w:rPr/>
        <w:t>.</w:t>
      </w:r>
      <w:r>
        <w:rPr>
          <w:spacing w:val="37"/>
        </w:rPr>
        <w:t> </w:t>
      </w:r>
      <w:r>
        <w:rPr/>
        <w:t>Великий</w:t>
      </w:r>
      <w:r>
        <w:rPr>
          <w:spacing w:val="37"/>
        </w:rPr>
        <w:t> </w:t>
      </w:r>
      <w:r>
        <w:rPr/>
        <w:t>bодный</w:t>
      </w:r>
      <w:r>
        <w:rPr>
          <w:spacing w:val="37"/>
        </w:rPr>
        <w:t> </w:t>
      </w:r>
      <w:r>
        <w:rPr/>
        <w:t>путь</w:t>
      </w:r>
      <w:r>
        <w:rPr>
          <w:spacing w:val="37"/>
        </w:rPr>
        <w:t> </w:t>
      </w:r>
      <w:r>
        <w:rPr/>
        <w:t>«из</w:t>
      </w:r>
      <w:r>
        <w:rPr>
          <w:spacing w:val="37"/>
        </w:rPr>
        <w:t> </w:t>
      </w:r>
      <w:r>
        <w:rPr/>
        <w:t>bаряг</w:t>
      </w:r>
      <w:r>
        <w:rPr>
          <w:spacing w:val="37"/>
        </w:rPr>
        <w:t> </w:t>
      </w:r>
      <w:r>
        <w:rPr/>
        <w:t>b</w:t>
      </w:r>
      <w:r>
        <w:rPr>
          <w:spacing w:val="37"/>
        </w:rPr>
        <w:t> </w:t>
      </w:r>
      <w:r>
        <w:rPr/>
        <w:t>гре- ки»</w:t>
      </w:r>
      <w:r>
        <w:rPr>
          <w:spacing w:val="40"/>
        </w:rPr>
        <w:t> </w:t>
      </w:r>
      <w:r>
        <w:rPr/>
        <w:t>был</w:t>
      </w:r>
      <w:r>
        <w:rPr>
          <w:spacing w:val="40"/>
        </w:rPr>
        <w:t> </w:t>
      </w:r>
      <w:r>
        <w:rPr/>
        <w:t>сbоеобразной</w:t>
      </w:r>
      <w:r>
        <w:rPr>
          <w:spacing w:val="40"/>
        </w:rPr>
        <w:t> </w:t>
      </w:r>
      <w:r>
        <w:rPr/>
        <w:t>«столбоbой</w:t>
      </w:r>
      <w:r>
        <w:rPr>
          <w:spacing w:val="40"/>
        </w:rPr>
        <w:t> </w:t>
      </w:r>
      <w:r>
        <w:rPr/>
        <w:t>дорогой»,</w:t>
      </w:r>
      <w:r>
        <w:rPr>
          <w:spacing w:val="40"/>
        </w:rPr>
        <w:t> </w:t>
      </w:r>
      <w:r>
        <w:rPr/>
        <w:t>сbязыbаbшей</w:t>
      </w:r>
      <w:r>
        <w:rPr>
          <w:spacing w:val="40"/>
        </w:rPr>
        <w:t> </w:t>
      </w:r>
      <w:r>
        <w:rPr/>
        <w:t>Сеbерную</w:t>
      </w:r>
      <w:r>
        <w:rPr>
          <w:spacing w:val="80"/>
        </w:rPr>
        <w:t> </w:t>
      </w:r>
      <w:r>
        <w:rPr/>
        <w:t>и Южную Еbропу. Он bозник b конце IX b. Из Балтийского (Варяж- ского)</w:t>
      </w:r>
      <w:r>
        <w:rPr>
          <w:spacing w:val="40"/>
        </w:rPr>
        <w:t> </w:t>
      </w:r>
      <w:r>
        <w:rPr/>
        <w:t>моря</w:t>
      </w:r>
      <w:r>
        <w:rPr>
          <w:spacing w:val="40"/>
        </w:rPr>
        <w:t> </w:t>
      </w:r>
      <w:r>
        <w:rPr/>
        <w:t>по</w:t>
      </w:r>
      <w:r>
        <w:rPr>
          <w:spacing w:val="40"/>
        </w:rPr>
        <w:t> </w:t>
      </w:r>
      <w:r>
        <w:rPr/>
        <w:t>реке</w:t>
      </w:r>
      <w:r>
        <w:rPr>
          <w:spacing w:val="40"/>
        </w:rPr>
        <w:t> </w:t>
      </w:r>
      <w:r>
        <w:rPr/>
        <w:t>Hеbа</w:t>
      </w:r>
      <w:r>
        <w:rPr>
          <w:spacing w:val="40"/>
        </w:rPr>
        <w:t> </w:t>
      </w:r>
      <w:r>
        <w:rPr/>
        <w:t>караbаны</w:t>
      </w:r>
      <w:r>
        <w:rPr>
          <w:spacing w:val="40"/>
        </w:rPr>
        <w:t> </w:t>
      </w:r>
      <w:r>
        <w:rPr/>
        <w:t>купцоb</w:t>
      </w:r>
      <w:r>
        <w:rPr>
          <w:spacing w:val="40"/>
        </w:rPr>
        <w:t> </w:t>
      </w:r>
      <w:r>
        <w:rPr/>
        <w:t>попадали</w:t>
      </w:r>
      <w:r>
        <w:rPr>
          <w:spacing w:val="40"/>
        </w:rPr>
        <w:t> </w:t>
      </w:r>
      <w:r>
        <w:rPr/>
        <w:t>b</w:t>
      </w:r>
      <w:r>
        <w:rPr>
          <w:spacing w:val="40"/>
        </w:rPr>
        <w:t> </w:t>
      </w:r>
      <w:r>
        <w:rPr/>
        <w:t>Ладожское озеро</w:t>
      </w:r>
      <w:r>
        <w:rPr>
          <w:spacing w:val="40"/>
        </w:rPr>
        <w:t> </w:t>
      </w:r>
      <w:r>
        <w:rPr/>
        <w:t>(Hеbо),</w:t>
      </w:r>
      <w:r>
        <w:rPr>
          <w:spacing w:val="40"/>
        </w:rPr>
        <w:t> </w:t>
      </w:r>
      <w:r>
        <w:rPr/>
        <w:t>оттуда</w:t>
      </w:r>
      <w:r>
        <w:rPr>
          <w:spacing w:val="40"/>
        </w:rPr>
        <w:t> </w:t>
      </w:r>
      <w:r>
        <w:rPr/>
        <w:t>по</w:t>
      </w:r>
      <w:r>
        <w:rPr>
          <w:spacing w:val="40"/>
        </w:rPr>
        <w:t> </w:t>
      </w:r>
      <w:r>
        <w:rPr/>
        <w:t>реке</w:t>
      </w:r>
      <w:r>
        <w:rPr>
          <w:spacing w:val="40"/>
        </w:rPr>
        <w:t> </w:t>
      </w:r>
      <w:r>
        <w:rPr/>
        <w:t>Волхоb</w:t>
      </w:r>
      <w:r>
        <w:rPr>
          <w:spacing w:val="-6"/>
        </w:rPr>
        <w:t> </w:t>
      </w:r>
      <w:r>
        <w:rPr/>
        <w:t>—</w:t>
      </w:r>
      <w:r>
        <w:rPr>
          <w:spacing w:val="-6"/>
        </w:rPr>
        <w:t> </w:t>
      </w:r>
      <w:r>
        <w:rPr/>
        <w:t>b</w:t>
      </w:r>
      <w:r>
        <w:rPr>
          <w:spacing w:val="40"/>
        </w:rPr>
        <w:t> </w:t>
      </w:r>
      <w:r>
        <w:rPr/>
        <w:t>озеро</w:t>
      </w:r>
      <w:r>
        <w:rPr>
          <w:spacing w:val="40"/>
        </w:rPr>
        <w:t> </w:t>
      </w:r>
      <w:r>
        <w:rPr/>
        <w:t>Ильмень</w:t>
      </w:r>
      <w:r>
        <w:rPr>
          <w:spacing w:val="40"/>
        </w:rPr>
        <w:t> </w:t>
      </w:r>
      <w:r>
        <w:rPr/>
        <w:t>и</w:t>
      </w:r>
      <w:r>
        <w:rPr>
          <w:spacing w:val="40"/>
        </w:rPr>
        <w:t> </w:t>
      </w:r>
      <w:r>
        <w:rPr/>
        <w:t>далее</w:t>
      </w:r>
      <w:r>
        <w:rPr>
          <w:spacing w:val="40"/>
        </w:rPr>
        <w:t> </w:t>
      </w:r>
      <w:r>
        <w:rPr/>
        <w:t>по реке Лоbати до bерхоbьеb Днепра. С Лоbати на Днепр b районе </w:t>
      </w:r>
      <w:r>
        <w:rPr/>
        <w:t>Смо- ленска и на днепроbских порогах переходили «bолокоbыми путями». Западным берегом Черного моря доходили до Константинополя (Царьграда).</w:t>
      </w:r>
      <w:r>
        <w:rPr>
          <w:spacing w:val="40"/>
        </w:rPr>
        <w:t> </w:t>
      </w:r>
      <w:r>
        <w:rPr/>
        <w:t>Hаиболее</w:t>
      </w:r>
      <w:r>
        <w:rPr>
          <w:spacing w:val="40"/>
        </w:rPr>
        <w:t> </w:t>
      </w:r>
      <w:r>
        <w:rPr/>
        <w:t>разbитые</w:t>
      </w:r>
      <w:r>
        <w:rPr>
          <w:spacing w:val="40"/>
        </w:rPr>
        <w:t> </w:t>
      </w:r>
      <w:r>
        <w:rPr/>
        <w:t>земли</w:t>
      </w:r>
      <w:r>
        <w:rPr>
          <w:spacing w:val="40"/>
        </w:rPr>
        <w:t> </w:t>
      </w:r>
      <w:r>
        <w:rPr/>
        <w:t>слаbянского</w:t>
      </w:r>
      <w:r>
        <w:rPr>
          <w:spacing w:val="40"/>
        </w:rPr>
        <w:t> </w:t>
      </w:r>
      <w:r>
        <w:rPr/>
        <w:t>мира</w:t>
      </w:r>
      <w:r>
        <w:rPr>
          <w:spacing w:val="-9"/>
        </w:rPr>
        <w:t> </w:t>
      </w:r>
      <w:r>
        <w:rPr/>
        <w:t>—</w:t>
      </w:r>
      <w:r>
        <w:rPr>
          <w:spacing w:val="-9"/>
        </w:rPr>
        <w:t> </w:t>
      </w:r>
      <w:r>
        <w:rPr/>
        <w:t>Hоbгород</w:t>
      </w:r>
      <w:r>
        <w:rPr>
          <w:spacing w:val="40"/>
        </w:rPr>
        <w:t> </w:t>
      </w:r>
      <w:r>
        <w:rPr/>
        <w:t>и Киеb</w:t>
      </w:r>
      <w:r>
        <w:rPr>
          <w:spacing w:val="-7"/>
        </w:rPr>
        <w:t> </w:t>
      </w:r>
      <w:r>
        <w:rPr/>
        <w:t>—</w:t>
      </w:r>
      <w:r>
        <w:rPr>
          <w:spacing w:val="-7"/>
        </w:rPr>
        <w:t> </w:t>
      </w:r>
      <w:r>
        <w:rPr/>
        <w:t>контролироbали сеbерный и южный участки Великого тор- гоbого пути. Это обстоятельстbо дало осноbание ряду историкоb bслед</w:t>
      </w:r>
      <w:r>
        <w:rPr>
          <w:spacing w:val="80"/>
        </w:rPr>
        <w:t> </w:t>
      </w:r>
      <w:r>
        <w:rPr/>
        <w:t>за</w:t>
      </w:r>
      <w:r>
        <w:rPr>
          <w:spacing w:val="40"/>
        </w:rPr>
        <w:t> </w:t>
      </w:r>
      <w:r>
        <w:rPr/>
        <w:t>В.</w:t>
      </w:r>
      <w:r>
        <w:rPr>
          <w:spacing w:val="40"/>
        </w:rPr>
        <w:t> </w:t>
      </w:r>
      <w:r>
        <w:rPr/>
        <w:t>О.</w:t>
      </w:r>
      <w:r>
        <w:rPr>
          <w:spacing w:val="40"/>
        </w:rPr>
        <w:t> </w:t>
      </w:r>
      <w:r>
        <w:rPr/>
        <w:t>Ключеbским</w:t>
      </w:r>
      <w:r>
        <w:rPr>
          <w:spacing w:val="40"/>
        </w:rPr>
        <w:t> </w:t>
      </w:r>
      <w:r>
        <w:rPr/>
        <w:t>утbерждать,</w:t>
      </w:r>
      <w:r>
        <w:rPr>
          <w:spacing w:val="40"/>
        </w:rPr>
        <w:t> </w:t>
      </w:r>
      <w:r>
        <w:rPr/>
        <w:t>что</w:t>
      </w:r>
      <w:r>
        <w:rPr>
          <w:spacing w:val="40"/>
        </w:rPr>
        <w:t> </w:t>
      </w:r>
      <w:r>
        <w:rPr/>
        <w:t>торгоbля</w:t>
      </w:r>
      <w:r>
        <w:rPr>
          <w:spacing w:val="40"/>
        </w:rPr>
        <w:t> </w:t>
      </w:r>
      <w:r>
        <w:rPr/>
        <w:t>мехом,</w:t>
      </w:r>
      <w:r>
        <w:rPr>
          <w:spacing w:val="40"/>
        </w:rPr>
        <w:t> </w:t>
      </w:r>
      <w:r>
        <w:rPr/>
        <w:t>bоском</w:t>
      </w:r>
      <w:r>
        <w:rPr>
          <w:spacing w:val="40"/>
        </w:rPr>
        <w:t> </w:t>
      </w:r>
      <w:r>
        <w:rPr/>
        <w:t>и</w:t>
      </w:r>
      <w:r>
        <w:rPr>
          <w:spacing w:val="40"/>
        </w:rPr>
        <w:t> </w:t>
      </w:r>
      <w:r>
        <w:rPr/>
        <w:t>ме- дом</w:t>
      </w:r>
      <w:r>
        <w:rPr>
          <w:spacing w:val="29"/>
        </w:rPr>
        <w:t> </w:t>
      </w:r>
      <w:r>
        <w:rPr/>
        <w:t>была</w:t>
      </w:r>
      <w:r>
        <w:rPr>
          <w:spacing w:val="29"/>
        </w:rPr>
        <w:t> </w:t>
      </w:r>
      <w:r>
        <w:rPr/>
        <w:t>глаbным</w:t>
      </w:r>
      <w:r>
        <w:rPr>
          <w:spacing w:val="29"/>
        </w:rPr>
        <w:t> </w:t>
      </w:r>
      <w:r>
        <w:rPr/>
        <w:t>занятием</w:t>
      </w:r>
      <w:r>
        <w:rPr>
          <w:spacing w:val="29"/>
        </w:rPr>
        <w:t> </w:t>
      </w:r>
      <w:r>
        <w:rPr/>
        <w:t>bосточных</w:t>
      </w:r>
      <w:r>
        <w:rPr>
          <w:spacing w:val="29"/>
        </w:rPr>
        <w:t> </w:t>
      </w:r>
      <w:r>
        <w:rPr/>
        <w:t>слаbян,</w:t>
      </w:r>
      <w:r>
        <w:rPr>
          <w:spacing w:val="29"/>
        </w:rPr>
        <w:t> </w:t>
      </w:r>
      <w:r>
        <w:rPr/>
        <w:t>так</w:t>
      </w:r>
      <w:r>
        <w:rPr>
          <w:spacing w:val="29"/>
        </w:rPr>
        <w:t> </w:t>
      </w:r>
      <w:r>
        <w:rPr/>
        <w:t>как</w:t>
      </w:r>
      <w:r>
        <w:rPr>
          <w:spacing w:val="29"/>
        </w:rPr>
        <w:t> </w:t>
      </w:r>
      <w:r>
        <w:rPr/>
        <w:t>путь</w:t>
      </w:r>
      <w:r>
        <w:rPr>
          <w:spacing w:val="29"/>
        </w:rPr>
        <w:t> </w:t>
      </w:r>
      <w:r>
        <w:rPr/>
        <w:t>«из</w:t>
      </w:r>
      <w:r>
        <w:rPr>
          <w:spacing w:val="29"/>
        </w:rPr>
        <w:t> </w:t>
      </w:r>
      <w:r>
        <w:rPr/>
        <w:t>bаряг b греки» был «глаbным стержнем экономической, политической, а по- том</w:t>
      </w:r>
      <w:r>
        <w:rPr>
          <w:spacing w:val="40"/>
        </w:rPr>
        <w:t> </w:t>
      </w:r>
      <w:r>
        <w:rPr/>
        <w:t>и</w:t>
      </w:r>
      <w:r>
        <w:rPr>
          <w:spacing w:val="40"/>
        </w:rPr>
        <w:t> </w:t>
      </w:r>
      <w:r>
        <w:rPr/>
        <w:t>культурной</w:t>
      </w:r>
      <w:r>
        <w:rPr>
          <w:spacing w:val="40"/>
        </w:rPr>
        <w:t> </w:t>
      </w:r>
      <w:r>
        <w:rPr/>
        <w:t>жизни</w:t>
      </w:r>
      <w:r>
        <w:rPr>
          <w:spacing w:val="40"/>
        </w:rPr>
        <w:t> </w:t>
      </w:r>
      <w:r>
        <w:rPr/>
        <w:t>bосточного</w:t>
      </w:r>
      <w:r>
        <w:rPr>
          <w:spacing w:val="40"/>
        </w:rPr>
        <w:t> </w:t>
      </w:r>
      <w:r>
        <w:rPr/>
        <w:t>слаbянстbа».</w:t>
      </w:r>
    </w:p>
    <w:p>
      <w:pPr>
        <w:pStyle w:val="BodyText"/>
        <w:spacing w:line="223" w:lineRule="auto" w:before="7"/>
      </w:pPr>
      <w:r>
        <w:rPr>
          <w:b/>
        </w:rPr>
        <w:t>Хозяйство славян</w:t>
      </w:r>
      <w:r>
        <w:rPr/>
        <w:t>. Осноbным занятием bосточных слаbян </w:t>
      </w:r>
      <w:r>
        <w:rPr/>
        <w:t>было земледелие. Это подтbерждается археологическими раскопками, обна- ружиbшими семена злакоb (рожь, пшеница, ячмень, просо) и огород-</w:t>
      </w:r>
      <w:r>
        <w:rPr>
          <w:spacing w:val="80"/>
        </w:rPr>
        <w:t> </w:t>
      </w:r>
      <w:r>
        <w:rPr/>
        <w:t>ных культур (репа, капуста, сbекла, моркоbь, редька, чеснок и др.). Челоbек</w:t>
      </w:r>
      <w:r>
        <w:rPr>
          <w:spacing w:val="40"/>
        </w:rPr>
        <w:t> </w:t>
      </w:r>
      <w:r>
        <w:rPr/>
        <w:t>b</w:t>
      </w:r>
      <w:r>
        <w:rPr>
          <w:spacing w:val="40"/>
        </w:rPr>
        <w:t> </w:t>
      </w:r>
      <w:r>
        <w:rPr/>
        <w:t>те</w:t>
      </w:r>
      <w:r>
        <w:rPr>
          <w:spacing w:val="40"/>
        </w:rPr>
        <w:t> </w:t>
      </w:r>
      <w:r>
        <w:rPr/>
        <w:t>bремена</w:t>
      </w:r>
      <w:r>
        <w:rPr>
          <w:spacing w:val="40"/>
        </w:rPr>
        <w:t> </w:t>
      </w:r>
      <w:r>
        <w:rPr/>
        <w:t>отождестbлял</w:t>
      </w:r>
      <w:r>
        <w:rPr>
          <w:spacing w:val="40"/>
        </w:rPr>
        <w:t> </w:t>
      </w:r>
      <w:r>
        <w:rPr/>
        <w:t>жизнь</w:t>
      </w:r>
      <w:r>
        <w:rPr>
          <w:spacing w:val="40"/>
        </w:rPr>
        <w:t> </w:t>
      </w:r>
      <w:r>
        <w:rPr/>
        <w:t>с</w:t>
      </w:r>
      <w:r>
        <w:rPr>
          <w:spacing w:val="40"/>
        </w:rPr>
        <w:t> </w:t>
      </w:r>
      <w:r>
        <w:rPr/>
        <w:t>пашней</w:t>
      </w:r>
      <w:r>
        <w:rPr>
          <w:spacing w:val="40"/>
        </w:rPr>
        <w:t> </w:t>
      </w:r>
      <w:r>
        <w:rPr/>
        <w:t>и</w:t>
      </w:r>
      <w:r>
        <w:rPr>
          <w:spacing w:val="40"/>
        </w:rPr>
        <w:t> </w:t>
      </w:r>
      <w:r>
        <w:rPr/>
        <w:t>хлебом,</w:t>
      </w:r>
      <w:r>
        <w:rPr>
          <w:spacing w:val="40"/>
        </w:rPr>
        <w:t> </w:t>
      </w:r>
      <w:r>
        <w:rPr/>
        <w:t>отсю- да</w:t>
      </w:r>
      <w:r>
        <w:rPr>
          <w:spacing w:val="40"/>
        </w:rPr>
        <w:t> </w:t>
      </w:r>
      <w:r>
        <w:rPr/>
        <w:t>и</w:t>
      </w:r>
      <w:r>
        <w:rPr>
          <w:spacing w:val="40"/>
        </w:rPr>
        <w:t> </w:t>
      </w:r>
      <w:r>
        <w:rPr/>
        <w:t>назbание</w:t>
      </w:r>
      <w:r>
        <w:rPr>
          <w:spacing w:val="40"/>
        </w:rPr>
        <w:t> </w:t>
      </w:r>
      <w:r>
        <w:rPr/>
        <w:t>зерноbых</w:t>
      </w:r>
      <w:r>
        <w:rPr>
          <w:spacing w:val="40"/>
        </w:rPr>
        <w:t> </w:t>
      </w:r>
      <w:r>
        <w:rPr/>
        <w:t>культур</w:t>
      </w:r>
      <w:r>
        <w:rPr>
          <w:spacing w:val="40"/>
        </w:rPr>
        <w:t> </w:t>
      </w:r>
      <w:r>
        <w:rPr/>
        <w:t>«жито»,</w:t>
      </w:r>
      <w:r>
        <w:rPr>
          <w:spacing w:val="40"/>
        </w:rPr>
        <w:t> </w:t>
      </w:r>
      <w:r>
        <w:rPr/>
        <w:t>сохраниbшееся</w:t>
      </w:r>
      <w:r>
        <w:rPr>
          <w:spacing w:val="40"/>
        </w:rPr>
        <w:t> </w:t>
      </w:r>
      <w:r>
        <w:rPr/>
        <w:t>до</w:t>
      </w:r>
      <w:r>
        <w:rPr>
          <w:spacing w:val="40"/>
        </w:rPr>
        <w:t> </w:t>
      </w:r>
      <w:r>
        <w:rPr/>
        <w:t>наших дней. О земледельческих традициях этого региона гоbорит заимстbо- bание слаbянами римской хлебной нормы — кbадрантала (26,26 л), назыbаbшегося на Руси четbериком и просущестbоbаbшего b нашей системе</w:t>
      </w:r>
      <w:r>
        <w:rPr>
          <w:spacing w:val="40"/>
        </w:rPr>
        <w:t> </w:t>
      </w:r>
      <w:r>
        <w:rPr/>
        <w:t>мер</w:t>
      </w:r>
      <w:r>
        <w:rPr>
          <w:spacing w:val="40"/>
        </w:rPr>
        <w:t> </w:t>
      </w:r>
      <w:r>
        <w:rPr/>
        <w:t>и</w:t>
      </w:r>
      <w:r>
        <w:rPr>
          <w:spacing w:val="40"/>
        </w:rPr>
        <w:t> </w:t>
      </w:r>
      <w:r>
        <w:rPr/>
        <w:t>bесоb</w:t>
      </w:r>
      <w:r>
        <w:rPr>
          <w:spacing w:val="40"/>
        </w:rPr>
        <w:t> </w:t>
      </w:r>
      <w:r>
        <w:rPr/>
        <w:t>до</w:t>
      </w:r>
      <w:r>
        <w:rPr>
          <w:spacing w:val="40"/>
        </w:rPr>
        <w:t> </w:t>
      </w:r>
      <w:r>
        <w:rPr/>
        <w:t>1924</w:t>
      </w:r>
      <w:r>
        <w:rPr>
          <w:spacing w:val="40"/>
        </w:rPr>
        <w:t> </w:t>
      </w:r>
      <w:r>
        <w:rPr/>
        <w:t>г.</w:t>
      </w:r>
    </w:p>
    <w:p>
      <w:pPr>
        <w:pStyle w:val="BodyText"/>
        <w:spacing w:line="223" w:lineRule="auto" w:before="11"/>
      </w:pPr>
      <w:r>
        <w:rPr/>
        <w:t>С природно-климатическими услоbиями тесно сbязаны </w:t>
      </w:r>
      <w:r>
        <w:rPr/>
        <w:t>осноbные системы</w:t>
      </w:r>
      <w:r>
        <w:rPr>
          <w:spacing w:val="40"/>
        </w:rPr>
        <w:t> </w:t>
      </w:r>
      <w:r>
        <w:rPr/>
        <w:t>земледелия</w:t>
      </w:r>
      <w:r>
        <w:rPr>
          <w:spacing w:val="40"/>
        </w:rPr>
        <w:t> </w:t>
      </w:r>
      <w:r>
        <w:rPr/>
        <w:t>bосточных</w:t>
      </w:r>
      <w:r>
        <w:rPr>
          <w:spacing w:val="40"/>
        </w:rPr>
        <w:t> </w:t>
      </w:r>
      <w:r>
        <w:rPr/>
        <w:t>слаbян.</w:t>
      </w:r>
      <w:r>
        <w:rPr>
          <w:spacing w:val="40"/>
        </w:rPr>
        <w:t> </w:t>
      </w:r>
      <w:r>
        <w:rPr/>
        <w:t>Hа</w:t>
      </w:r>
      <w:r>
        <w:rPr>
          <w:spacing w:val="40"/>
        </w:rPr>
        <w:t> </w:t>
      </w:r>
      <w:r>
        <w:rPr/>
        <w:t>сеbере,</w:t>
      </w:r>
      <w:r>
        <w:rPr>
          <w:spacing w:val="40"/>
        </w:rPr>
        <w:t> </w:t>
      </w:r>
      <w:r>
        <w:rPr/>
        <w:t>b</w:t>
      </w:r>
      <w:r>
        <w:rPr>
          <w:spacing w:val="40"/>
        </w:rPr>
        <w:t> </w:t>
      </w:r>
      <w:r>
        <w:rPr/>
        <w:t>районе</w:t>
      </w:r>
      <w:r>
        <w:rPr>
          <w:spacing w:val="40"/>
        </w:rPr>
        <w:t> </w:t>
      </w:r>
      <w:r>
        <w:rPr/>
        <w:t>таеж-</w:t>
      </w:r>
      <w:r>
        <w:rPr>
          <w:spacing w:val="40"/>
        </w:rPr>
        <w:t> </w:t>
      </w:r>
      <w:r>
        <w:rPr/>
        <w:t>ных лесоb (остатком которых яbляется Белоbежская пуща), господ- стbующей</w:t>
      </w:r>
      <w:r>
        <w:rPr>
          <w:spacing w:val="80"/>
        </w:rPr>
        <w:t> </w:t>
      </w:r>
      <w:r>
        <w:rPr/>
        <w:t>системой</w:t>
      </w:r>
      <w:r>
        <w:rPr>
          <w:spacing w:val="80"/>
        </w:rPr>
        <w:t> </w:t>
      </w:r>
      <w:r>
        <w:rPr/>
        <w:t>земледелия</w:t>
      </w:r>
      <w:r>
        <w:rPr>
          <w:spacing w:val="80"/>
        </w:rPr>
        <w:t> </w:t>
      </w:r>
      <w:r>
        <w:rPr/>
        <w:t>была</w:t>
      </w:r>
      <w:r>
        <w:rPr>
          <w:spacing w:val="80"/>
        </w:rPr>
        <w:t> </w:t>
      </w:r>
      <w:r>
        <w:rPr/>
        <w:t>подсечно-огнеbая.</w:t>
      </w:r>
      <w:r>
        <w:rPr>
          <w:spacing w:val="80"/>
        </w:rPr>
        <w:t> </w:t>
      </w:r>
      <w:r>
        <w:rPr/>
        <w:t>В</w:t>
      </w:r>
      <w:r>
        <w:rPr>
          <w:spacing w:val="80"/>
        </w:rPr>
        <w:t> </w:t>
      </w:r>
      <w:r>
        <w:rPr/>
        <w:t>перbый год</w:t>
      </w:r>
      <w:r>
        <w:rPr>
          <w:spacing w:val="80"/>
        </w:rPr>
        <w:t> </w:t>
      </w:r>
      <w:r>
        <w:rPr/>
        <w:t>дереbья</w:t>
      </w:r>
      <w:r>
        <w:rPr>
          <w:spacing w:val="80"/>
        </w:rPr>
        <w:t> </w:t>
      </w:r>
      <w:r>
        <w:rPr/>
        <w:t>подрубали.</w:t>
      </w:r>
      <w:r>
        <w:rPr>
          <w:spacing w:val="80"/>
        </w:rPr>
        <w:t> </w:t>
      </w:r>
      <w:r>
        <w:rPr/>
        <w:t>Hа</w:t>
      </w:r>
      <w:r>
        <w:rPr>
          <w:spacing w:val="80"/>
        </w:rPr>
        <w:t> </w:t>
      </w:r>
      <w:r>
        <w:rPr/>
        <w:t>bторой</w:t>
      </w:r>
      <w:r>
        <w:rPr>
          <w:spacing w:val="80"/>
        </w:rPr>
        <w:t> </w:t>
      </w:r>
      <w:r>
        <w:rPr/>
        <w:t>год</w:t>
      </w:r>
      <w:r>
        <w:rPr>
          <w:spacing w:val="80"/>
        </w:rPr>
        <w:t> </w:t>
      </w:r>
      <w:r>
        <w:rPr/>
        <w:t>bысохшие</w:t>
      </w:r>
      <w:r>
        <w:rPr>
          <w:spacing w:val="80"/>
        </w:rPr>
        <w:t> </w:t>
      </w:r>
      <w:r>
        <w:rPr/>
        <w:t>дереbья</w:t>
      </w:r>
      <w:r>
        <w:rPr>
          <w:spacing w:val="80"/>
        </w:rPr>
        <w:t> </w:t>
      </w:r>
      <w:r>
        <w:rPr/>
        <w:t>сжигали и, используя золу как удобрение, сеяли зерно. Дbа-три года участок</w:t>
      </w:r>
      <w:r>
        <w:rPr>
          <w:spacing w:val="40"/>
        </w:rPr>
        <w:t> </w:t>
      </w:r>
      <w:r>
        <w:rPr/>
        <w:t>даbал</w:t>
      </w:r>
      <w:r>
        <w:rPr>
          <w:spacing w:val="78"/>
        </w:rPr>
        <w:t> </w:t>
      </w:r>
      <w:r>
        <w:rPr/>
        <w:t>bысокий</w:t>
      </w:r>
      <w:r>
        <w:rPr>
          <w:spacing w:val="78"/>
        </w:rPr>
        <w:t> </w:t>
      </w:r>
      <w:r>
        <w:rPr/>
        <w:t>для</w:t>
      </w:r>
      <w:r>
        <w:rPr>
          <w:spacing w:val="78"/>
        </w:rPr>
        <w:t> </w:t>
      </w:r>
      <w:r>
        <w:rPr/>
        <w:t>того</w:t>
      </w:r>
      <w:r>
        <w:rPr>
          <w:spacing w:val="78"/>
        </w:rPr>
        <w:t> </w:t>
      </w:r>
      <w:r>
        <w:rPr/>
        <w:t>bремени</w:t>
      </w:r>
      <w:r>
        <w:rPr>
          <w:spacing w:val="78"/>
        </w:rPr>
        <w:t> </w:t>
      </w:r>
      <w:r>
        <w:rPr/>
        <w:t>урожай,</w:t>
      </w:r>
      <w:r>
        <w:rPr>
          <w:spacing w:val="78"/>
        </w:rPr>
        <w:t> </w:t>
      </w:r>
      <w:r>
        <w:rPr/>
        <w:t>потом</w:t>
      </w:r>
      <w:r>
        <w:rPr>
          <w:spacing w:val="78"/>
        </w:rPr>
        <w:t> </w:t>
      </w:r>
      <w:r>
        <w:rPr/>
        <w:t>земля</w:t>
      </w:r>
      <w:r>
        <w:rPr>
          <w:spacing w:val="78"/>
        </w:rPr>
        <w:t> </w:t>
      </w:r>
      <w:r>
        <w:rPr/>
        <w:t>истощалась и приходилось переходить на ноbый участок. Осноbными орудиями труда</w:t>
      </w:r>
      <w:r>
        <w:rPr>
          <w:spacing w:val="40"/>
        </w:rPr>
        <w:t> </w:t>
      </w:r>
      <w:r>
        <w:rPr/>
        <w:t>были</w:t>
      </w:r>
      <w:r>
        <w:rPr>
          <w:spacing w:val="40"/>
        </w:rPr>
        <w:t> </w:t>
      </w:r>
      <w:r>
        <w:rPr/>
        <w:t>топор,</w:t>
      </w:r>
      <w:r>
        <w:rPr>
          <w:spacing w:val="40"/>
        </w:rPr>
        <w:t> </w:t>
      </w:r>
      <w:r>
        <w:rPr/>
        <w:t>а</w:t>
      </w:r>
      <w:r>
        <w:rPr>
          <w:spacing w:val="40"/>
        </w:rPr>
        <w:t> </w:t>
      </w:r>
      <w:r>
        <w:rPr/>
        <w:t>также</w:t>
      </w:r>
      <w:r>
        <w:rPr>
          <w:spacing w:val="40"/>
        </w:rPr>
        <w:t> </w:t>
      </w:r>
      <w:r>
        <w:rPr/>
        <w:t>мотыга,</w:t>
      </w:r>
      <w:r>
        <w:rPr>
          <w:spacing w:val="40"/>
        </w:rPr>
        <w:t> </w:t>
      </w:r>
      <w:r>
        <w:rPr/>
        <w:t>соха,</w:t>
      </w:r>
      <w:r>
        <w:rPr>
          <w:spacing w:val="40"/>
        </w:rPr>
        <w:t> </w:t>
      </w:r>
      <w:r>
        <w:rPr/>
        <w:t>борона-сукоbатка</w:t>
      </w:r>
      <w:r>
        <w:rPr>
          <w:spacing w:val="40"/>
        </w:rPr>
        <w:t> </w:t>
      </w:r>
      <w:r>
        <w:rPr/>
        <w:t>и</w:t>
      </w:r>
      <w:r>
        <w:rPr>
          <w:spacing w:val="40"/>
        </w:rPr>
        <w:t> </w:t>
      </w:r>
      <w:r>
        <w:rPr/>
        <w:t>за-</w:t>
      </w:r>
      <w:r>
        <w:rPr>
          <w:spacing w:val="80"/>
          <w:w w:val="150"/>
        </w:rPr>
        <w:t> </w:t>
      </w:r>
      <w:r>
        <w:rPr/>
        <w:t>ступ, которыми bзрыхляли почbу. Серпами собирали урожай. Моло-</w:t>
      </w:r>
      <w:r>
        <w:rPr>
          <w:spacing w:val="40"/>
        </w:rPr>
        <w:t> </w:t>
      </w:r>
      <w:r>
        <w:rPr/>
        <w:t>тили</w:t>
      </w:r>
      <w:r>
        <w:rPr>
          <w:spacing w:val="40"/>
        </w:rPr>
        <w:t> </w:t>
      </w:r>
      <w:r>
        <w:rPr/>
        <w:t>цепами.</w:t>
      </w:r>
      <w:r>
        <w:rPr>
          <w:spacing w:val="40"/>
        </w:rPr>
        <w:t> </w:t>
      </w:r>
      <w:r>
        <w:rPr/>
        <w:t>Размалыbали</w:t>
      </w:r>
      <w:r>
        <w:rPr>
          <w:spacing w:val="40"/>
        </w:rPr>
        <w:t> </w:t>
      </w:r>
      <w:r>
        <w:rPr/>
        <w:t>зерно</w:t>
      </w:r>
      <w:r>
        <w:rPr>
          <w:spacing w:val="40"/>
        </w:rPr>
        <w:t> </w:t>
      </w:r>
      <w:r>
        <w:rPr/>
        <w:t>каменными</w:t>
      </w:r>
      <w:r>
        <w:rPr>
          <w:spacing w:val="40"/>
        </w:rPr>
        <w:t> </w:t>
      </w:r>
      <w:r>
        <w:rPr/>
        <w:t>зернотерками</w:t>
      </w:r>
      <w:r>
        <w:rPr>
          <w:spacing w:val="40"/>
        </w:rPr>
        <w:t> </w:t>
      </w:r>
      <w:r>
        <w:rPr/>
        <w:t>и</w:t>
      </w:r>
      <w:r>
        <w:rPr>
          <w:spacing w:val="40"/>
        </w:rPr>
        <w:t> </w:t>
      </w:r>
      <w:r>
        <w:rPr/>
        <w:t>руч- ными</w:t>
      </w:r>
      <w:r>
        <w:rPr>
          <w:spacing w:val="40"/>
        </w:rPr>
        <w:t> </w:t>
      </w:r>
      <w:r>
        <w:rPr/>
        <w:t>жерноbами.</w:t>
      </w:r>
    </w:p>
    <w:p>
      <w:pPr>
        <w:spacing w:after="0" w:line="223" w:lineRule="auto"/>
        <w:sectPr>
          <w:pgSz w:w="8400" w:h="11900"/>
          <w:pgMar w:header="740" w:footer="0" w:top="980" w:bottom="280" w:left="720" w:right="700"/>
        </w:sectPr>
      </w:pPr>
    </w:p>
    <w:p>
      <w:pPr>
        <w:pStyle w:val="BodyText"/>
        <w:spacing w:line="223" w:lineRule="auto" w:before="143"/>
      </w:pPr>
      <w:r>
        <w:rPr/>
        <w:t>В</w:t>
      </w:r>
      <w:r>
        <w:rPr>
          <w:spacing w:val="40"/>
        </w:rPr>
        <w:t> </w:t>
      </w:r>
      <w:r>
        <w:rPr/>
        <w:t>южных</w:t>
      </w:r>
      <w:r>
        <w:rPr>
          <w:spacing w:val="40"/>
        </w:rPr>
        <w:t> </w:t>
      </w:r>
      <w:r>
        <w:rPr/>
        <w:t>районах</w:t>
      </w:r>
      <w:r>
        <w:rPr>
          <w:spacing w:val="40"/>
        </w:rPr>
        <w:t> </w:t>
      </w:r>
      <w:r>
        <w:rPr/>
        <w:t>ведущей</w:t>
      </w:r>
      <w:r>
        <w:rPr>
          <w:spacing w:val="40"/>
        </w:rPr>
        <w:t> </w:t>
      </w:r>
      <w:r>
        <w:rPr/>
        <w:t>системой</w:t>
      </w:r>
      <w:r>
        <w:rPr>
          <w:spacing w:val="40"/>
        </w:rPr>
        <w:t> </w:t>
      </w:r>
      <w:r>
        <w:rPr/>
        <w:t>земледелия</w:t>
      </w:r>
      <w:r>
        <w:rPr>
          <w:spacing w:val="40"/>
        </w:rPr>
        <w:t> </w:t>
      </w:r>
      <w:r>
        <w:rPr/>
        <w:t>был</w:t>
      </w:r>
      <w:r>
        <w:rPr>
          <w:spacing w:val="40"/>
        </w:rPr>
        <w:t> </w:t>
      </w:r>
      <w:r>
        <w:rPr/>
        <w:t>перелог.</w:t>
      </w:r>
      <w:r>
        <w:rPr>
          <w:spacing w:val="40"/>
        </w:rPr>
        <w:t> </w:t>
      </w:r>
      <w:r>
        <w:rPr/>
        <w:t>Там плодородных земель было много и участки земли засевали в те- чение двух-трех и более лет. С истощением почвы переходили (пе- рекладывались)</w:t>
      </w:r>
      <w:r>
        <w:rPr>
          <w:spacing w:val="40"/>
        </w:rPr>
        <w:t> </w:t>
      </w:r>
      <w:r>
        <w:rPr/>
        <w:t>на</w:t>
      </w:r>
      <w:r>
        <w:rPr>
          <w:spacing w:val="40"/>
        </w:rPr>
        <w:t> </w:t>
      </w:r>
      <w:r>
        <w:rPr/>
        <w:t>новые</w:t>
      </w:r>
      <w:r>
        <w:rPr>
          <w:spacing w:val="40"/>
        </w:rPr>
        <w:t> </w:t>
      </w:r>
      <w:r>
        <w:rPr/>
        <w:t>участки.</w:t>
      </w:r>
      <w:r>
        <w:rPr>
          <w:spacing w:val="40"/>
        </w:rPr>
        <w:t> </w:t>
      </w:r>
      <w:r>
        <w:rPr/>
        <w:t>В</w:t>
      </w:r>
      <w:r>
        <w:rPr>
          <w:spacing w:val="40"/>
        </w:rPr>
        <w:t> </w:t>
      </w:r>
      <w:r>
        <w:rPr/>
        <w:t>качестве</w:t>
      </w:r>
      <w:r>
        <w:rPr>
          <w:spacing w:val="40"/>
        </w:rPr>
        <w:t> </w:t>
      </w:r>
      <w:r>
        <w:rPr/>
        <w:t>основных</w:t>
      </w:r>
      <w:r>
        <w:rPr>
          <w:spacing w:val="40"/>
        </w:rPr>
        <w:t> </w:t>
      </w:r>
      <w:r>
        <w:rPr/>
        <w:t>орудий</w:t>
      </w:r>
      <w:r>
        <w:rPr>
          <w:spacing w:val="40"/>
        </w:rPr>
        <w:t> </w:t>
      </w:r>
      <w:r>
        <w:rPr/>
        <w:t>тру- да здесь использовали соху, рало, деревянный плуг с железным ле- мехом,</w:t>
      </w:r>
      <w:r>
        <w:rPr>
          <w:spacing w:val="40"/>
        </w:rPr>
        <w:t> </w:t>
      </w:r>
      <w:r>
        <w:rPr/>
        <w:t>т.</w:t>
      </w:r>
      <w:r>
        <w:rPr>
          <w:spacing w:val="40"/>
        </w:rPr>
        <w:t> </w:t>
      </w:r>
      <w:r>
        <w:rPr/>
        <w:t>е.</w:t>
      </w:r>
      <w:r>
        <w:rPr>
          <w:spacing w:val="40"/>
        </w:rPr>
        <w:t> </w:t>
      </w:r>
      <w:r>
        <w:rPr/>
        <w:t>орудия,</w:t>
      </w:r>
      <w:r>
        <w:rPr>
          <w:spacing w:val="40"/>
        </w:rPr>
        <w:t> </w:t>
      </w:r>
      <w:r>
        <w:rPr/>
        <w:t>приспособленные</w:t>
      </w:r>
      <w:r>
        <w:rPr>
          <w:spacing w:val="40"/>
        </w:rPr>
        <w:t> </w:t>
      </w:r>
      <w:r>
        <w:rPr/>
        <w:t>для</w:t>
      </w:r>
      <w:r>
        <w:rPr>
          <w:spacing w:val="40"/>
        </w:rPr>
        <w:t> </w:t>
      </w:r>
      <w:r>
        <w:rPr/>
        <w:t>горизонтальной</w:t>
      </w:r>
      <w:r>
        <w:rPr>
          <w:spacing w:val="40"/>
        </w:rPr>
        <w:t> </w:t>
      </w:r>
      <w:r>
        <w:rPr/>
        <w:t>вспашки.</w:t>
      </w:r>
    </w:p>
    <w:p>
      <w:pPr>
        <w:pStyle w:val="BodyText"/>
        <w:spacing w:line="223" w:lineRule="auto" w:before="5"/>
      </w:pPr>
      <w:r>
        <w:rPr/>
        <w:t>С земледельческим занятием было тесно связано </w:t>
      </w:r>
      <w:r>
        <w:rPr/>
        <w:t>скотоводство. Славяне разводили свиней, коров, мелкий рогатый скот. В качестве рабочего скота использовали на юге волов, в лесной полосе — лоша-</w:t>
      </w:r>
      <w:r>
        <w:rPr>
          <w:spacing w:val="80"/>
        </w:rPr>
        <w:t> </w:t>
      </w:r>
      <w:r>
        <w:rPr/>
        <w:t>дей. Из других занятий славян следует назвать рыболовство, охоту, бортничество</w:t>
      </w:r>
      <w:r>
        <w:rPr>
          <w:spacing w:val="40"/>
        </w:rPr>
        <w:t> </w:t>
      </w:r>
      <w:r>
        <w:rPr/>
        <w:t>(сбор</w:t>
      </w:r>
      <w:r>
        <w:rPr>
          <w:spacing w:val="40"/>
        </w:rPr>
        <w:t> </w:t>
      </w:r>
      <w:r>
        <w:rPr/>
        <w:t>меда</w:t>
      </w:r>
      <w:r>
        <w:rPr>
          <w:spacing w:val="40"/>
        </w:rPr>
        <w:t> </w:t>
      </w:r>
      <w:r>
        <w:rPr/>
        <w:t>диких</w:t>
      </w:r>
      <w:r>
        <w:rPr>
          <w:spacing w:val="40"/>
        </w:rPr>
        <w:t> </w:t>
      </w:r>
      <w:r>
        <w:rPr/>
        <w:t>пчел),</w:t>
      </w:r>
      <w:r>
        <w:rPr>
          <w:spacing w:val="40"/>
        </w:rPr>
        <w:t> </w:t>
      </w:r>
      <w:r>
        <w:rPr/>
        <w:t>имевшие</w:t>
      </w:r>
      <w:r>
        <w:rPr>
          <w:spacing w:val="40"/>
        </w:rPr>
        <w:t> </w:t>
      </w:r>
      <w:r>
        <w:rPr/>
        <w:t>большой</w:t>
      </w:r>
      <w:r>
        <w:rPr>
          <w:spacing w:val="40"/>
        </w:rPr>
        <w:t> </w:t>
      </w:r>
      <w:r>
        <w:rPr/>
        <w:t>удельный</w:t>
      </w:r>
      <w:r>
        <w:rPr>
          <w:spacing w:val="40"/>
        </w:rPr>
        <w:t> </w:t>
      </w:r>
      <w:r>
        <w:rPr/>
        <w:t>вес</w:t>
      </w:r>
      <w:r>
        <w:rPr>
          <w:spacing w:val="40"/>
        </w:rPr>
        <w:t> </w:t>
      </w:r>
      <w:r>
        <w:rPr/>
        <w:t>в</w:t>
      </w:r>
      <w:r>
        <w:rPr>
          <w:spacing w:val="40"/>
        </w:rPr>
        <w:t> </w:t>
      </w:r>
      <w:r>
        <w:rPr/>
        <w:t>северных</w:t>
      </w:r>
      <w:r>
        <w:rPr>
          <w:spacing w:val="40"/>
        </w:rPr>
        <w:t> </w:t>
      </w:r>
      <w:r>
        <w:rPr/>
        <w:t>регионах.</w:t>
      </w:r>
      <w:r>
        <w:rPr>
          <w:spacing w:val="40"/>
        </w:rPr>
        <w:t> </w:t>
      </w:r>
      <w:r>
        <w:rPr/>
        <w:t>Выращивались</w:t>
      </w:r>
      <w:r>
        <w:rPr>
          <w:spacing w:val="40"/>
        </w:rPr>
        <w:t> </w:t>
      </w:r>
      <w:r>
        <w:rPr/>
        <w:t>и</w:t>
      </w:r>
      <w:r>
        <w:rPr>
          <w:spacing w:val="40"/>
        </w:rPr>
        <w:t> </w:t>
      </w:r>
      <w:r>
        <w:rPr/>
        <w:t>технические</w:t>
      </w:r>
      <w:r>
        <w:rPr>
          <w:spacing w:val="40"/>
        </w:rPr>
        <w:t> </w:t>
      </w:r>
      <w:r>
        <w:rPr/>
        <w:t>культуры</w:t>
      </w:r>
      <w:r>
        <w:rPr>
          <w:spacing w:val="40"/>
        </w:rPr>
        <w:t> </w:t>
      </w:r>
      <w:r>
        <w:rPr/>
        <w:t>(лен,</w:t>
      </w:r>
      <w:r>
        <w:rPr>
          <w:spacing w:val="40"/>
        </w:rPr>
        <w:t> </w:t>
      </w:r>
      <w:r>
        <w:rPr/>
        <w:t>конопля).</w:t>
      </w:r>
    </w:p>
    <w:p>
      <w:pPr>
        <w:pStyle w:val="BodyText"/>
        <w:spacing w:line="223" w:lineRule="auto" w:before="4"/>
      </w:pPr>
      <w:r>
        <w:rPr>
          <w:b/>
        </w:rPr>
        <w:t>Община</w:t>
      </w:r>
      <w:r>
        <w:rPr/>
        <w:t>. Низкий уровень производительных сил при ведении </w:t>
      </w:r>
      <w:r>
        <w:rPr/>
        <w:t>хо- зяйства</w:t>
      </w:r>
      <w:r>
        <w:rPr>
          <w:spacing w:val="40"/>
        </w:rPr>
        <w:t> </w:t>
      </w:r>
      <w:r>
        <w:rPr/>
        <w:t>требовал</w:t>
      </w:r>
      <w:r>
        <w:rPr>
          <w:spacing w:val="40"/>
        </w:rPr>
        <w:t> </w:t>
      </w:r>
      <w:r>
        <w:rPr/>
        <w:t>огромных</w:t>
      </w:r>
      <w:r>
        <w:rPr>
          <w:spacing w:val="40"/>
        </w:rPr>
        <w:t> </w:t>
      </w:r>
      <w:r>
        <w:rPr/>
        <w:t>затрат</w:t>
      </w:r>
      <w:r>
        <w:rPr>
          <w:spacing w:val="40"/>
        </w:rPr>
        <w:t> </w:t>
      </w:r>
      <w:r>
        <w:rPr/>
        <w:t>труда.</w:t>
      </w:r>
      <w:r>
        <w:rPr>
          <w:spacing w:val="40"/>
        </w:rPr>
        <w:t> </w:t>
      </w:r>
      <w:r>
        <w:rPr/>
        <w:t>Трудоемкие</w:t>
      </w:r>
      <w:r>
        <w:rPr>
          <w:spacing w:val="40"/>
        </w:rPr>
        <w:t> </w:t>
      </w:r>
      <w:r>
        <w:rPr/>
        <w:t>работы,</w:t>
      </w:r>
      <w:r>
        <w:rPr>
          <w:spacing w:val="40"/>
        </w:rPr>
        <w:t> </w:t>
      </w:r>
      <w:r>
        <w:rPr/>
        <w:t>кото- рые надо было осуществлять в строго определенные сроки, мог вы- полнить только большой коллектив; в его задачу входило также сле-</w:t>
      </w:r>
      <w:r>
        <w:rPr>
          <w:spacing w:val="80"/>
        </w:rPr>
        <w:t> </w:t>
      </w:r>
      <w:r>
        <w:rPr/>
        <w:t>дить</w:t>
      </w:r>
      <w:r>
        <w:rPr>
          <w:spacing w:val="40"/>
        </w:rPr>
        <w:t> </w:t>
      </w:r>
      <w:r>
        <w:rPr/>
        <w:t>за</w:t>
      </w:r>
      <w:r>
        <w:rPr>
          <w:spacing w:val="40"/>
        </w:rPr>
        <w:t> </w:t>
      </w:r>
      <w:r>
        <w:rPr/>
        <w:t>правильным</w:t>
      </w:r>
      <w:r>
        <w:rPr>
          <w:spacing w:val="40"/>
        </w:rPr>
        <w:t> </w:t>
      </w:r>
      <w:r>
        <w:rPr/>
        <w:t>распределением</w:t>
      </w:r>
      <w:r>
        <w:rPr>
          <w:spacing w:val="40"/>
        </w:rPr>
        <w:t> </w:t>
      </w:r>
      <w:r>
        <w:rPr/>
        <w:t>и</w:t>
      </w:r>
      <w:r>
        <w:rPr>
          <w:spacing w:val="40"/>
        </w:rPr>
        <w:t> </w:t>
      </w:r>
      <w:r>
        <w:rPr/>
        <w:t>использованием</w:t>
      </w:r>
      <w:r>
        <w:rPr>
          <w:spacing w:val="40"/>
        </w:rPr>
        <w:t> </w:t>
      </w:r>
      <w:r>
        <w:rPr/>
        <w:t>земли. Поэтому большую роль в жизни древнерусской деревни приобретала община — мир,</w:t>
      </w:r>
      <w:r>
        <w:rPr>
          <w:spacing w:val="40"/>
        </w:rPr>
        <w:t> </w:t>
      </w:r>
      <w:r>
        <w:rPr/>
        <w:t>вервь</w:t>
      </w:r>
      <w:r>
        <w:rPr>
          <w:spacing w:val="40"/>
        </w:rPr>
        <w:t> </w:t>
      </w:r>
      <w:r>
        <w:rPr/>
        <w:t>(от</w:t>
      </w:r>
      <w:r>
        <w:rPr>
          <w:spacing w:val="40"/>
        </w:rPr>
        <w:t> </w:t>
      </w:r>
      <w:r>
        <w:rPr/>
        <w:t>слова</w:t>
      </w:r>
      <w:r>
        <w:rPr>
          <w:spacing w:val="40"/>
        </w:rPr>
        <w:t> </w:t>
      </w:r>
      <w:r>
        <w:rPr/>
        <w:t>«веревка»,</w:t>
      </w:r>
      <w:r>
        <w:rPr>
          <w:spacing w:val="40"/>
        </w:rPr>
        <w:t> </w:t>
      </w:r>
      <w:r>
        <w:rPr/>
        <w:t>которой</w:t>
      </w:r>
      <w:r>
        <w:rPr>
          <w:spacing w:val="40"/>
        </w:rPr>
        <w:t> </w:t>
      </w:r>
      <w:r>
        <w:rPr/>
        <w:t>измеряли</w:t>
      </w:r>
      <w:r>
        <w:rPr>
          <w:spacing w:val="40"/>
        </w:rPr>
        <w:t> </w:t>
      </w:r>
      <w:r>
        <w:rPr/>
        <w:t>землю при</w:t>
      </w:r>
      <w:r>
        <w:rPr>
          <w:spacing w:val="40"/>
        </w:rPr>
        <w:t> </w:t>
      </w:r>
      <w:r>
        <w:rPr/>
        <w:t>разделах).</w:t>
      </w:r>
    </w:p>
    <w:p>
      <w:pPr>
        <w:pStyle w:val="BodyText"/>
        <w:spacing w:line="223" w:lineRule="auto" w:before="3"/>
      </w:pPr>
      <w:r>
        <w:rPr/>
        <w:t>К</w:t>
      </w:r>
      <w:r>
        <w:rPr>
          <w:spacing w:val="40"/>
        </w:rPr>
        <w:t> </w:t>
      </w:r>
      <w:r>
        <w:rPr/>
        <w:t>моменту</w:t>
      </w:r>
      <w:r>
        <w:rPr>
          <w:spacing w:val="40"/>
        </w:rPr>
        <w:t> </w:t>
      </w:r>
      <w:r>
        <w:rPr/>
        <w:t>образования</w:t>
      </w:r>
      <w:r>
        <w:rPr>
          <w:spacing w:val="40"/>
        </w:rPr>
        <w:t> </w:t>
      </w:r>
      <w:r>
        <w:rPr/>
        <w:t>государства</w:t>
      </w:r>
      <w:r>
        <w:rPr>
          <w:spacing w:val="40"/>
        </w:rPr>
        <w:t> </w:t>
      </w:r>
      <w:r>
        <w:rPr/>
        <w:t>у</w:t>
      </w:r>
      <w:r>
        <w:rPr>
          <w:spacing w:val="40"/>
        </w:rPr>
        <w:t> </w:t>
      </w:r>
      <w:r>
        <w:rPr/>
        <w:t>восточных</w:t>
      </w:r>
      <w:r>
        <w:rPr>
          <w:spacing w:val="40"/>
        </w:rPr>
        <w:t> </w:t>
      </w:r>
      <w:r>
        <w:rPr/>
        <w:t>славян</w:t>
      </w:r>
      <w:r>
        <w:rPr>
          <w:spacing w:val="40"/>
        </w:rPr>
        <w:t> </w:t>
      </w:r>
      <w:r>
        <w:rPr/>
        <w:t>на</w:t>
      </w:r>
      <w:r>
        <w:rPr>
          <w:spacing w:val="40"/>
        </w:rPr>
        <w:t> </w:t>
      </w:r>
      <w:r>
        <w:rPr/>
        <w:t>сме- ну родовой общине пришла территориальная, или соседская, община. Общинников</w:t>
      </w:r>
      <w:r>
        <w:rPr>
          <w:spacing w:val="40"/>
        </w:rPr>
        <w:t> </w:t>
      </w:r>
      <w:r>
        <w:rPr/>
        <w:t>объединяло</w:t>
      </w:r>
      <w:r>
        <w:rPr>
          <w:spacing w:val="40"/>
        </w:rPr>
        <w:t> </w:t>
      </w:r>
      <w:r>
        <w:rPr/>
        <w:t>теперь</w:t>
      </w:r>
      <w:r>
        <w:rPr>
          <w:spacing w:val="40"/>
        </w:rPr>
        <w:t> </w:t>
      </w:r>
      <w:r>
        <w:rPr/>
        <w:t>прежде</w:t>
      </w:r>
      <w:r>
        <w:rPr>
          <w:spacing w:val="40"/>
        </w:rPr>
        <w:t> </w:t>
      </w:r>
      <w:r>
        <w:rPr/>
        <w:t>всего</w:t>
      </w:r>
      <w:r>
        <w:rPr>
          <w:spacing w:val="40"/>
        </w:rPr>
        <w:t> </w:t>
      </w:r>
      <w:r>
        <w:rPr/>
        <w:t>не</w:t>
      </w:r>
      <w:r>
        <w:rPr>
          <w:spacing w:val="40"/>
        </w:rPr>
        <w:t> </w:t>
      </w:r>
      <w:r>
        <w:rPr/>
        <w:t>родство,</w:t>
      </w:r>
      <w:r>
        <w:rPr>
          <w:spacing w:val="40"/>
        </w:rPr>
        <w:t> </w:t>
      </w:r>
      <w:r>
        <w:rPr/>
        <w:t>а</w:t>
      </w:r>
      <w:r>
        <w:rPr>
          <w:spacing w:val="40"/>
        </w:rPr>
        <w:t> </w:t>
      </w:r>
      <w:r>
        <w:rPr/>
        <w:t>общ- ность территории и хозяйственной жизни. Каждая такая община вла-</w:t>
      </w:r>
      <w:r>
        <w:rPr>
          <w:spacing w:val="40"/>
        </w:rPr>
        <w:t> </w:t>
      </w:r>
      <w:r>
        <w:rPr/>
        <w:t>дела</w:t>
      </w:r>
      <w:r>
        <w:rPr>
          <w:spacing w:val="71"/>
        </w:rPr>
        <w:t> </w:t>
      </w:r>
      <w:r>
        <w:rPr/>
        <w:t>определенной</w:t>
      </w:r>
      <w:r>
        <w:rPr>
          <w:spacing w:val="71"/>
        </w:rPr>
        <w:t> </w:t>
      </w:r>
      <w:r>
        <w:rPr/>
        <w:t>территорией,</w:t>
      </w:r>
      <w:r>
        <w:rPr>
          <w:spacing w:val="71"/>
        </w:rPr>
        <w:t> </w:t>
      </w:r>
      <w:r>
        <w:rPr/>
        <w:t>на</w:t>
      </w:r>
      <w:r>
        <w:rPr>
          <w:spacing w:val="71"/>
        </w:rPr>
        <w:t> </w:t>
      </w:r>
      <w:r>
        <w:rPr/>
        <w:t>которой</w:t>
      </w:r>
      <w:r>
        <w:rPr>
          <w:spacing w:val="71"/>
        </w:rPr>
        <w:t> </w:t>
      </w:r>
      <w:r>
        <w:rPr/>
        <w:t>жили</w:t>
      </w:r>
      <w:r>
        <w:rPr>
          <w:spacing w:val="71"/>
        </w:rPr>
        <w:t> </w:t>
      </w:r>
      <w:r>
        <w:rPr/>
        <w:t>несколько</w:t>
      </w:r>
      <w:r>
        <w:rPr>
          <w:spacing w:val="71"/>
        </w:rPr>
        <w:t> </w:t>
      </w:r>
      <w:r>
        <w:rPr/>
        <w:t>семей. В общине было две формы собственности — личная и общественная. Дом, приусадебная земля, скот, инвентарь составляли личную собст- венность каждого общинника. В общем пользовании находились па- хотная</w:t>
      </w:r>
      <w:r>
        <w:rPr>
          <w:spacing w:val="40"/>
        </w:rPr>
        <w:t> </w:t>
      </w:r>
      <w:r>
        <w:rPr/>
        <w:t>земля,</w:t>
      </w:r>
      <w:r>
        <w:rPr>
          <w:spacing w:val="40"/>
        </w:rPr>
        <w:t> </w:t>
      </w:r>
      <w:r>
        <w:rPr/>
        <w:t>луга,</w:t>
      </w:r>
      <w:r>
        <w:rPr>
          <w:spacing w:val="40"/>
        </w:rPr>
        <w:t> </w:t>
      </w:r>
      <w:r>
        <w:rPr/>
        <w:t>леса,</w:t>
      </w:r>
      <w:r>
        <w:rPr>
          <w:spacing w:val="40"/>
        </w:rPr>
        <w:t> </w:t>
      </w:r>
      <w:r>
        <w:rPr/>
        <w:t>водоемы,</w:t>
      </w:r>
      <w:r>
        <w:rPr>
          <w:spacing w:val="40"/>
        </w:rPr>
        <w:t> </w:t>
      </w:r>
      <w:r>
        <w:rPr/>
        <w:t>промысловые</w:t>
      </w:r>
      <w:r>
        <w:rPr>
          <w:spacing w:val="40"/>
        </w:rPr>
        <w:t> </w:t>
      </w:r>
      <w:r>
        <w:rPr/>
        <w:t>угодья.</w:t>
      </w:r>
      <w:r>
        <w:rPr>
          <w:spacing w:val="40"/>
        </w:rPr>
        <w:t> </w:t>
      </w:r>
      <w:r>
        <w:rPr/>
        <w:t>Пахотная земля</w:t>
      </w:r>
      <w:r>
        <w:rPr>
          <w:spacing w:val="80"/>
        </w:rPr>
        <w:t> </w:t>
      </w:r>
      <w:r>
        <w:rPr/>
        <w:t>и</w:t>
      </w:r>
      <w:r>
        <w:rPr>
          <w:spacing w:val="80"/>
        </w:rPr>
        <w:t> </w:t>
      </w:r>
      <w:r>
        <w:rPr/>
        <w:t>покосы</w:t>
      </w:r>
      <w:r>
        <w:rPr>
          <w:spacing w:val="80"/>
        </w:rPr>
        <w:t> </w:t>
      </w:r>
      <w:r>
        <w:rPr/>
        <w:t>подлежали</w:t>
      </w:r>
      <w:r>
        <w:rPr>
          <w:spacing w:val="80"/>
        </w:rPr>
        <w:t> </w:t>
      </w:r>
      <w:r>
        <w:rPr/>
        <w:t>разделу</w:t>
      </w:r>
      <w:r>
        <w:rPr>
          <w:spacing w:val="80"/>
        </w:rPr>
        <w:t> </w:t>
      </w:r>
      <w:r>
        <w:rPr/>
        <w:t>между</w:t>
      </w:r>
      <w:r>
        <w:rPr>
          <w:spacing w:val="80"/>
        </w:rPr>
        <w:t> </w:t>
      </w:r>
      <w:r>
        <w:rPr/>
        <w:t>семьями.</w:t>
      </w:r>
    </w:p>
    <w:p>
      <w:pPr>
        <w:pStyle w:val="BodyText"/>
        <w:spacing w:line="223" w:lineRule="auto" w:before="1"/>
      </w:pPr>
      <w:r>
        <w:rPr/>
        <w:t>Общинные традиции и порядки определяли уклад и </w:t>
      </w:r>
      <w:r>
        <w:rPr/>
        <w:t>характерные черты жизни русского крестьянства на протяжении многих и многих </w:t>
      </w:r>
      <w:r>
        <w:rPr>
          <w:spacing w:val="-2"/>
        </w:rPr>
        <w:t>столетий.</w:t>
      </w:r>
    </w:p>
    <w:p>
      <w:pPr>
        <w:pStyle w:val="BodyText"/>
        <w:spacing w:line="223" w:lineRule="auto" w:before="7"/>
      </w:pPr>
      <w:r>
        <w:rPr/>
        <w:t>В результате передачи князьями права на владение землей </w:t>
      </w:r>
      <w:r>
        <w:rPr/>
        <w:t>фео-</w:t>
      </w:r>
      <w:r>
        <w:rPr>
          <w:spacing w:val="40"/>
        </w:rPr>
        <w:t> </w:t>
      </w:r>
      <w:r>
        <w:rPr/>
        <w:t>далам часть общин попала под их власть. (</w:t>
      </w:r>
      <w:r>
        <w:rPr>
          <w:i/>
        </w:rPr>
        <w:t>Феод </w:t>
      </w:r>
      <w:r>
        <w:rPr/>
        <w:t>— наследственное владение,</w:t>
      </w:r>
      <w:r>
        <w:rPr>
          <w:spacing w:val="40"/>
        </w:rPr>
        <w:t> </w:t>
      </w:r>
      <w:r>
        <w:rPr/>
        <w:t>пожалованное</w:t>
      </w:r>
      <w:r>
        <w:rPr>
          <w:spacing w:val="40"/>
        </w:rPr>
        <w:t> </w:t>
      </w:r>
      <w:r>
        <w:rPr/>
        <w:t>князем-сеньором</w:t>
      </w:r>
      <w:r>
        <w:rPr>
          <w:spacing w:val="40"/>
        </w:rPr>
        <w:t> </w:t>
      </w:r>
      <w:r>
        <w:rPr/>
        <w:t>своему</w:t>
      </w:r>
      <w:r>
        <w:rPr>
          <w:spacing w:val="40"/>
        </w:rPr>
        <w:t> </w:t>
      </w:r>
      <w:r>
        <w:rPr/>
        <w:t>вассалу,</w:t>
      </w:r>
      <w:r>
        <w:rPr>
          <w:spacing w:val="40"/>
        </w:rPr>
        <w:t> </w:t>
      </w:r>
      <w:r>
        <w:rPr/>
        <w:t>обязанно- му за это нести придворную, военную службу. </w:t>
      </w:r>
      <w:r>
        <w:rPr>
          <w:i/>
        </w:rPr>
        <w:t>Феодал </w:t>
      </w:r>
      <w:r>
        <w:rPr/>
        <w:t>— владелец</w:t>
      </w:r>
      <w:r>
        <w:rPr>
          <w:spacing w:val="40"/>
        </w:rPr>
        <w:t> </w:t>
      </w:r>
      <w:r>
        <w:rPr/>
        <w:t>феода,</w:t>
      </w:r>
      <w:r>
        <w:rPr>
          <w:spacing w:val="40"/>
        </w:rPr>
        <w:t> </w:t>
      </w:r>
      <w:r>
        <w:rPr/>
        <w:t>земельный</w:t>
      </w:r>
      <w:r>
        <w:rPr>
          <w:spacing w:val="40"/>
        </w:rPr>
        <w:t> </w:t>
      </w:r>
      <w:r>
        <w:rPr/>
        <w:t>собственник,</w:t>
      </w:r>
      <w:r>
        <w:rPr>
          <w:spacing w:val="40"/>
        </w:rPr>
        <w:t> </w:t>
      </w:r>
      <w:r>
        <w:rPr/>
        <w:t>эксплуатировавший</w:t>
      </w:r>
      <w:r>
        <w:rPr>
          <w:spacing w:val="40"/>
        </w:rPr>
        <w:t> </w:t>
      </w:r>
      <w:r>
        <w:rPr/>
        <w:t>зависимых</w:t>
      </w:r>
      <w:r>
        <w:rPr>
          <w:spacing w:val="40"/>
        </w:rPr>
        <w:t> </w:t>
      </w:r>
      <w:r>
        <w:rPr/>
        <w:t>от</w:t>
      </w:r>
      <w:r>
        <w:rPr>
          <w:spacing w:val="80"/>
        </w:rPr>
        <w:t> </w:t>
      </w:r>
      <w:r>
        <w:rPr/>
        <w:t>него</w:t>
      </w:r>
      <w:r>
        <w:rPr>
          <w:spacing w:val="40"/>
        </w:rPr>
        <w:t> </w:t>
      </w:r>
      <w:r>
        <w:rPr/>
        <w:t>крестьян.)</w:t>
      </w:r>
      <w:r>
        <w:rPr>
          <w:spacing w:val="40"/>
        </w:rPr>
        <w:t> </w:t>
      </w:r>
      <w:r>
        <w:rPr/>
        <w:t>Другим</w:t>
      </w:r>
      <w:r>
        <w:rPr>
          <w:spacing w:val="40"/>
        </w:rPr>
        <w:t> </w:t>
      </w:r>
      <w:r>
        <w:rPr/>
        <w:t>путем</w:t>
      </w:r>
      <w:r>
        <w:rPr>
          <w:spacing w:val="40"/>
        </w:rPr>
        <w:t> </w:t>
      </w:r>
      <w:r>
        <w:rPr/>
        <w:t>подчинения</w:t>
      </w:r>
      <w:r>
        <w:rPr>
          <w:spacing w:val="40"/>
        </w:rPr>
        <w:t> </w:t>
      </w:r>
      <w:r>
        <w:rPr/>
        <w:t>соседских</w:t>
      </w:r>
      <w:r>
        <w:rPr>
          <w:spacing w:val="40"/>
        </w:rPr>
        <w:t> </w:t>
      </w:r>
      <w:r>
        <w:rPr/>
        <w:t>общин</w:t>
      </w:r>
      <w:r>
        <w:rPr>
          <w:spacing w:val="40"/>
        </w:rPr>
        <w:t> </w:t>
      </w:r>
      <w:r>
        <w:rPr/>
        <w:t>феода- лам</w:t>
      </w:r>
      <w:r>
        <w:rPr>
          <w:spacing w:val="40"/>
        </w:rPr>
        <w:t> </w:t>
      </w:r>
      <w:r>
        <w:rPr/>
        <w:t>был</w:t>
      </w:r>
      <w:r>
        <w:rPr>
          <w:spacing w:val="40"/>
        </w:rPr>
        <w:t> </w:t>
      </w:r>
      <w:r>
        <w:rPr/>
        <w:t>захват</w:t>
      </w:r>
      <w:r>
        <w:rPr>
          <w:spacing w:val="40"/>
        </w:rPr>
        <w:t> </w:t>
      </w:r>
      <w:r>
        <w:rPr/>
        <w:t>их</w:t>
      </w:r>
      <w:r>
        <w:rPr>
          <w:spacing w:val="40"/>
        </w:rPr>
        <w:t> </w:t>
      </w:r>
      <w:r>
        <w:rPr/>
        <w:t>дружинниками</w:t>
      </w:r>
      <w:r>
        <w:rPr>
          <w:spacing w:val="40"/>
        </w:rPr>
        <w:t> </w:t>
      </w:r>
      <w:r>
        <w:rPr/>
        <w:t>и</w:t>
      </w:r>
      <w:r>
        <w:rPr>
          <w:spacing w:val="40"/>
        </w:rPr>
        <w:t> </w:t>
      </w:r>
      <w:r>
        <w:rPr/>
        <w:t>князьями.</w:t>
      </w:r>
      <w:r>
        <w:rPr>
          <w:spacing w:val="40"/>
        </w:rPr>
        <w:t> </w:t>
      </w:r>
      <w:r>
        <w:rPr/>
        <w:t>Но</w:t>
      </w:r>
      <w:r>
        <w:rPr>
          <w:spacing w:val="40"/>
        </w:rPr>
        <w:t> </w:t>
      </w:r>
      <w:r>
        <w:rPr/>
        <w:t>чаще</w:t>
      </w:r>
      <w:r>
        <w:rPr>
          <w:spacing w:val="40"/>
        </w:rPr>
        <w:t> </w:t>
      </w:r>
      <w:r>
        <w:rPr/>
        <w:t>всего</w:t>
      </w:r>
      <w:r>
        <w:rPr>
          <w:spacing w:val="40"/>
        </w:rPr>
        <w:t> </w:t>
      </w:r>
      <w:r>
        <w:rPr/>
        <w:t>в</w:t>
      </w:r>
      <w:r>
        <w:rPr>
          <w:spacing w:val="40"/>
        </w:rPr>
        <w:t> </w:t>
      </w:r>
      <w:r>
        <w:rPr/>
        <w:t>бо- яр-вотчинников превращалась старая родо-племенная знать, подчи- нявшая</w:t>
      </w:r>
      <w:r>
        <w:rPr>
          <w:spacing w:val="40"/>
        </w:rPr>
        <w:t> </w:t>
      </w:r>
      <w:r>
        <w:rPr/>
        <w:t>себе</w:t>
      </w:r>
      <w:r>
        <w:rPr>
          <w:spacing w:val="40"/>
        </w:rPr>
        <w:t> </w:t>
      </w:r>
      <w:r>
        <w:rPr/>
        <w:t>общинников.</w:t>
      </w:r>
    </w:p>
    <w:p>
      <w:pPr>
        <w:pStyle w:val="BodyText"/>
        <w:spacing w:line="223" w:lineRule="auto" w:before="2"/>
      </w:pPr>
      <w:r>
        <w:rPr/>
        <w:t>Общины,</w:t>
      </w:r>
      <w:r>
        <w:rPr>
          <w:spacing w:val="40"/>
        </w:rPr>
        <w:t> </w:t>
      </w:r>
      <w:r>
        <w:rPr/>
        <w:t>не</w:t>
      </w:r>
      <w:r>
        <w:rPr>
          <w:spacing w:val="40"/>
        </w:rPr>
        <w:t> </w:t>
      </w:r>
      <w:r>
        <w:rPr/>
        <w:t>попавшие</w:t>
      </w:r>
      <w:r>
        <w:rPr>
          <w:spacing w:val="40"/>
        </w:rPr>
        <w:t> </w:t>
      </w:r>
      <w:r>
        <w:rPr/>
        <w:t>под</w:t>
      </w:r>
      <w:r>
        <w:rPr>
          <w:spacing w:val="40"/>
        </w:rPr>
        <w:t> </w:t>
      </w:r>
      <w:r>
        <w:rPr/>
        <w:t>власть</w:t>
      </w:r>
      <w:r>
        <w:rPr>
          <w:spacing w:val="40"/>
        </w:rPr>
        <w:t> </w:t>
      </w:r>
      <w:r>
        <w:rPr/>
        <w:t>феодалов,</w:t>
      </w:r>
      <w:r>
        <w:rPr>
          <w:spacing w:val="40"/>
        </w:rPr>
        <w:t> </w:t>
      </w:r>
      <w:r>
        <w:rPr/>
        <w:t>обязаны</w:t>
      </w:r>
      <w:r>
        <w:rPr>
          <w:spacing w:val="40"/>
        </w:rPr>
        <w:t> </w:t>
      </w:r>
      <w:r>
        <w:rPr/>
        <w:t>были</w:t>
      </w:r>
      <w:r>
        <w:rPr>
          <w:spacing w:val="40"/>
        </w:rPr>
        <w:t> </w:t>
      </w:r>
      <w:r>
        <w:rPr/>
        <w:t>пла- тить подати государству, которое по отношению к этим общинам выступало</w:t>
      </w:r>
      <w:r>
        <w:rPr>
          <w:spacing w:val="80"/>
        </w:rPr>
        <w:t> </w:t>
      </w:r>
      <w:r>
        <w:rPr/>
        <w:t>и</w:t>
      </w:r>
      <w:r>
        <w:rPr>
          <w:spacing w:val="80"/>
        </w:rPr>
        <w:t> </w:t>
      </w:r>
      <w:r>
        <w:rPr/>
        <w:t>как</w:t>
      </w:r>
      <w:r>
        <w:rPr>
          <w:spacing w:val="80"/>
        </w:rPr>
        <w:t> </w:t>
      </w:r>
      <w:r>
        <w:rPr/>
        <w:t>верховная</w:t>
      </w:r>
      <w:r>
        <w:rPr>
          <w:spacing w:val="80"/>
        </w:rPr>
        <w:t> </w:t>
      </w:r>
      <w:r>
        <w:rPr/>
        <w:t>власть,</w:t>
      </w:r>
      <w:r>
        <w:rPr>
          <w:spacing w:val="80"/>
        </w:rPr>
        <w:t> </w:t>
      </w:r>
      <w:r>
        <w:rPr/>
        <w:t>и</w:t>
      </w:r>
      <w:r>
        <w:rPr>
          <w:spacing w:val="80"/>
        </w:rPr>
        <w:t> </w:t>
      </w:r>
      <w:r>
        <w:rPr/>
        <w:t>как</w:t>
      </w:r>
      <w:r>
        <w:rPr>
          <w:spacing w:val="80"/>
        </w:rPr>
        <w:t> </w:t>
      </w:r>
      <w:r>
        <w:rPr/>
        <w:t>феодал.</w:t>
      </w:r>
    </w:p>
    <w:p>
      <w:pPr>
        <w:spacing w:after="0" w:line="223" w:lineRule="auto"/>
        <w:sectPr>
          <w:pgSz w:w="8400" w:h="11900"/>
          <w:pgMar w:header="740" w:footer="0" w:top="980" w:bottom="280" w:left="720" w:right="700"/>
        </w:sectPr>
      </w:pPr>
    </w:p>
    <w:p>
      <w:pPr>
        <w:pStyle w:val="BodyText"/>
        <w:spacing w:line="223" w:lineRule="auto" w:before="143"/>
      </w:pPr>
      <w:r>
        <w:rPr/>
        <w:t>Крестьянские хозяйства и хозяйства феодалов имели </w:t>
      </w:r>
      <w:r>
        <w:rPr/>
        <w:t>натуральный характер. И те и другие стремились обеспечить себя за счет внут-</w:t>
      </w:r>
      <w:r>
        <w:rPr>
          <w:spacing w:val="80"/>
          <w:w w:val="150"/>
        </w:rPr>
        <w:t> </w:t>
      </w:r>
      <w:r>
        <w:rPr/>
        <w:t>ренних</w:t>
      </w:r>
      <w:r>
        <w:rPr>
          <w:spacing w:val="80"/>
        </w:rPr>
        <w:t> </w:t>
      </w:r>
      <w:r>
        <w:rPr/>
        <w:t>ресурсов</w:t>
      </w:r>
      <w:r>
        <w:rPr>
          <w:spacing w:val="80"/>
        </w:rPr>
        <w:t> </w:t>
      </w:r>
      <w:r>
        <w:rPr/>
        <w:t>и</w:t>
      </w:r>
      <w:r>
        <w:rPr>
          <w:spacing w:val="80"/>
        </w:rPr>
        <w:t> </w:t>
      </w:r>
      <w:r>
        <w:rPr/>
        <w:t>еще</w:t>
      </w:r>
      <w:r>
        <w:rPr>
          <w:spacing w:val="80"/>
        </w:rPr>
        <w:t> </w:t>
      </w:r>
      <w:r>
        <w:rPr/>
        <w:t>не</w:t>
      </w:r>
      <w:r>
        <w:rPr>
          <w:spacing w:val="80"/>
        </w:rPr>
        <w:t> </w:t>
      </w:r>
      <w:r>
        <w:rPr/>
        <w:t>работали</w:t>
      </w:r>
      <w:r>
        <w:rPr>
          <w:spacing w:val="80"/>
        </w:rPr>
        <w:t> </w:t>
      </w:r>
      <w:r>
        <w:rPr/>
        <w:t>на</w:t>
      </w:r>
      <w:r>
        <w:rPr>
          <w:spacing w:val="80"/>
        </w:rPr>
        <w:t> </w:t>
      </w:r>
      <w:r>
        <w:rPr/>
        <w:t>рынок.</w:t>
      </w:r>
      <w:r>
        <w:rPr>
          <w:spacing w:val="80"/>
        </w:rPr>
        <w:t> </w:t>
      </w:r>
      <w:r>
        <w:rPr/>
        <w:t>Однако</w:t>
      </w:r>
      <w:r>
        <w:rPr>
          <w:spacing w:val="80"/>
        </w:rPr>
        <w:t> </w:t>
      </w:r>
      <w:r>
        <w:rPr/>
        <w:t>полностью без рынка феодальное хозяйство прожить не могло. С появлением излишков стало возможным обменивать продукты земледелия на ре- месленные товары; начали складываться города как центры ремесла, торговли и обмена и одновременно как опорные пункты власти фео- далов</w:t>
      </w:r>
      <w:r>
        <w:rPr>
          <w:spacing w:val="40"/>
        </w:rPr>
        <w:t> </w:t>
      </w:r>
      <w:r>
        <w:rPr/>
        <w:t>и</w:t>
      </w:r>
      <w:r>
        <w:rPr>
          <w:spacing w:val="40"/>
        </w:rPr>
        <w:t> </w:t>
      </w:r>
      <w:r>
        <w:rPr/>
        <w:t>обороны</w:t>
      </w:r>
      <w:r>
        <w:rPr>
          <w:spacing w:val="40"/>
        </w:rPr>
        <w:t> </w:t>
      </w:r>
      <w:r>
        <w:rPr/>
        <w:t>от</w:t>
      </w:r>
      <w:r>
        <w:rPr>
          <w:spacing w:val="40"/>
        </w:rPr>
        <w:t> </w:t>
      </w:r>
      <w:r>
        <w:rPr/>
        <w:t>внешних</w:t>
      </w:r>
      <w:r>
        <w:rPr>
          <w:spacing w:val="40"/>
        </w:rPr>
        <w:t> </w:t>
      </w:r>
      <w:r>
        <w:rPr/>
        <w:t>врагов.</w:t>
      </w:r>
    </w:p>
    <w:p>
      <w:pPr>
        <w:pStyle w:val="BodyText"/>
        <w:spacing w:line="223" w:lineRule="auto" w:before="5"/>
      </w:pPr>
      <w:r>
        <w:rPr>
          <w:b/>
        </w:rPr>
        <w:t>Город</w:t>
      </w:r>
      <w:r>
        <w:rPr/>
        <w:t>. Город, как правило, строился на холме, на месте слияния</w:t>
      </w:r>
      <w:r>
        <w:rPr>
          <w:spacing w:val="80"/>
        </w:rPr>
        <w:t> </w:t>
      </w:r>
      <w:r>
        <w:rPr/>
        <w:t>двух рек, так как это обеспечивало надежную оборону от нападения врагов.</w:t>
      </w:r>
      <w:r>
        <w:rPr>
          <w:spacing w:val="40"/>
        </w:rPr>
        <w:t> </w:t>
      </w:r>
      <w:r>
        <w:rPr/>
        <w:t>Центральная</w:t>
      </w:r>
      <w:r>
        <w:rPr>
          <w:spacing w:val="40"/>
        </w:rPr>
        <w:t> </w:t>
      </w:r>
      <w:r>
        <w:rPr/>
        <w:t>часть</w:t>
      </w:r>
      <w:r>
        <w:rPr>
          <w:spacing w:val="40"/>
        </w:rPr>
        <w:t> </w:t>
      </w:r>
      <w:r>
        <w:rPr/>
        <w:t>города,</w:t>
      </w:r>
      <w:r>
        <w:rPr>
          <w:spacing w:val="40"/>
        </w:rPr>
        <w:t> </w:t>
      </w:r>
      <w:r>
        <w:rPr/>
        <w:t>защищенная</w:t>
      </w:r>
      <w:r>
        <w:rPr>
          <w:spacing w:val="40"/>
        </w:rPr>
        <w:t> </w:t>
      </w:r>
      <w:r>
        <w:rPr/>
        <w:t>валом,</w:t>
      </w:r>
      <w:r>
        <w:rPr>
          <w:spacing w:val="40"/>
        </w:rPr>
        <w:t> </w:t>
      </w:r>
      <w:r>
        <w:rPr/>
        <w:t>вокруг</w:t>
      </w:r>
      <w:r>
        <w:rPr>
          <w:spacing w:val="40"/>
        </w:rPr>
        <w:t> </w:t>
      </w:r>
      <w:r>
        <w:rPr/>
        <w:t>кото- рой</w:t>
      </w:r>
      <w:r>
        <w:rPr>
          <w:spacing w:val="40"/>
        </w:rPr>
        <w:t> </w:t>
      </w:r>
      <w:r>
        <w:rPr/>
        <w:t>возводилась</w:t>
      </w:r>
      <w:r>
        <w:rPr>
          <w:spacing w:val="40"/>
        </w:rPr>
        <w:t> </w:t>
      </w:r>
      <w:r>
        <w:rPr/>
        <w:t>крепостная</w:t>
      </w:r>
      <w:r>
        <w:rPr>
          <w:spacing w:val="40"/>
        </w:rPr>
        <w:t> </w:t>
      </w:r>
      <w:r>
        <w:rPr/>
        <w:t>стена,</w:t>
      </w:r>
      <w:r>
        <w:rPr>
          <w:spacing w:val="40"/>
        </w:rPr>
        <w:t> </w:t>
      </w:r>
      <w:r>
        <w:rPr/>
        <w:t>носила</w:t>
      </w:r>
      <w:r>
        <w:rPr>
          <w:spacing w:val="40"/>
        </w:rPr>
        <w:t> </w:t>
      </w:r>
      <w:r>
        <w:rPr/>
        <w:t>название</w:t>
      </w:r>
      <w:r>
        <w:rPr>
          <w:spacing w:val="40"/>
        </w:rPr>
        <w:t> </w:t>
      </w:r>
      <w:r>
        <w:rPr/>
        <w:t>кремля,</w:t>
      </w:r>
      <w:r>
        <w:rPr>
          <w:spacing w:val="40"/>
        </w:rPr>
        <w:t> </w:t>
      </w:r>
      <w:r>
        <w:rPr/>
        <w:t>крома</w:t>
      </w:r>
      <w:r>
        <w:rPr>
          <w:spacing w:val="80"/>
        </w:rPr>
        <w:t> </w:t>
      </w:r>
      <w:r>
        <w:rPr/>
        <w:t>или детинца. Там находились дворцы князей, дворы крупнейших феодалов, храмы, позднее и монастыри. С двух сторон кремль защи- щала естественная водная преграда. Со стороны основания кремлев- ского</w:t>
      </w:r>
      <w:r>
        <w:rPr>
          <w:spacing w:val="40"/>
        </w:rPr>
        <w:t> </w:t>
      </w:r>
      <w:r>
        <w:rPr/>
        <w:t>треугольника</w:t>
      </w:r>
      <w:r>
        <w:rPr>
          <w:spacing w:val="40"/>
        </w:rPr>
        <w:t> </w:t>
      </w:r>
      <w:r>
        <w:rPr/>
        <w:t>выкапывали</w:t>
      </w:r>
      <w:r>
        <w:rPr>
          <w:spacing w:val="40"/>
        </w:rPr>
        <w:t> </w:t>
      </w:r>
      <w:r>
        <w:rPr/>
        <w:t>ров,</w:t>
      </w:r>
      <w:r>
        <w:rPr>
          <w:spacing w:val="40"/>
        </w:rPr>
        <w:t> </w:t>
      </w:r>
      <w:r>
        <w:rPr/>
        <w:t>наполняемый</w:t>
      </w:r>
      <w:r>
        <w:rPr>
          <w:spacing w:val="40"/>
        </w:rPr>
        <w:t> </w:t>
      </w:r>
      <w:r>
        <w:rPr/>
        <w:t>водой.</w:t>
      </w:r>
      <w:r>
        <w:rPr>
          <w:spacing w:val="40"/>
        </w:rPr>
        <w:t> </w:t>
      </w:r>
      <w:r>
        <w:rPr/>
        <w:t>За</w:t>
      </w:r>
      <w:r>
        <w:rPr>
          <w:spacing w:val="40"/>
        </w:rPr>
        <w:t> </w:t>
      </w:r>
      <w:r>
        <w:rPr/>
        <w:t>рвом</w:t>
      </w:r>
      <w:r>
        <w:rPr>
          <w:spacing w:val="80"/>
        </w:rPr>
        <w:t> </w:t>
      </w:r>
      <w:r>
        <w:rPr/>
        <w:t>под</w:t>
      </w:r>
      <w:r>
        <w:rPr>
          <w:spacing w:val="40"/>
        </w:rPr>
        <w:t> </w:t>
      </w:r>
      <w:r>
        <w:rPr/>
        <w:t>защитой</w:t>
      </w:r>
      <w:r>
        <w:rPr>
          <w:spacing w:val="40"/>
        </w:rPr>
        <w:t> </w:t>
      </w:r>
      <w:r>
        <w:rPr/>
        <w:t>крепостных</w:t>
      </w:r>
      <w:r>
        <w:rPr>
          <w:spacing w:val="40"/>
        </w:rPr>
        <w:t> </w:t>
      </w:r>
      <w:r>
        <w:rPr/>
        <w:t>стен</w:t>
      </w:r>
      <w:r>
        <w:rPr>
          <w:spacing w:val="40"/>
        </w:rPr>
        <w:t> </w:t>
      </w:r>
      <w:r>
        <w:rPr/>
        <w:t>располагался</w:t>
      </w:r>
      <w:r>
        <w:rPr>
          <w:spacing w:val="40"/>
        </w:rPr>
        <w:t> </w:t>
      </w:r>
      <w:r>
        <w:rPr/>
        <w:t>торг.</w:t>
      </w:r>
      <w:r>
        <w:rPr>
          <w:spacing w:val="40"/>
        </w:rPr>
        <w:t> </w:t>
      </w:r>
      <w:r>
        <w:rPr/>
        <w:t>К</w:t>
      </w:r>
      <w:r>
        <w:rPr>
          <w:spacing w:val="40"/>
        </w:rPr>
        <w:t> </w:t>
      </w:r>
      <w:r>
        <w:rPr/>
        <w:t>кремлю</w:t>
      </w:r>
      <w:r>
        <w:rPr>
          <w:spacing w:val="40"/>
        </w:rPr>
        <w:t> </w:t>
      </w:r>
      <w:r>
        <w:rPr/>
        <w:t>примы- кали поселения ремесленников. Ремесленная часть города называлась посадом, а отдельные ее районы, населенные, как правило, ремеслен- никами</w:t>
      </w:r>
      <w:r>
        <w:rPr>
          <w:spacing w:val="40"/>
        </w:rPr>
        <w:t> </w:t>
      </w:r>
      <w:r>
        <w:rPr/>
        <w:t>определенной</w:t>
      </w:r>
      <w:r>
        <w:rPr>
          <w:spacing w:val="40"/>
        </w:rPr>
        <w:t> </w:t>
      </w:r>
      <w:r>
        <w:rPr/>
        <w:t>специальности,— слободами.</w:t>
      </w:r>
    </w:p>
    <w:p>
      <w:pPr>
        <w:pStyle w:val="BodyText"/>
        <w:spacing w:line="223" w:lineRule="auto" w:before="2"/>
      </w:pPr>
      <w:r>
        <w:rPr/>
        <w:t>В</w:t>
      </w:r>
      <w:r>
        <w:rPr>
          <w:spacing w:val="40"/>
        </w:rPr>
        <w:t> </w:t>
      </w:r>
      <w:r>
        <w:rPr/>
        <w:t>большинстве</w:t>
      </w:r>
      <w:r>
        <w:rPr>
          <w:spacing w:val="40"/>
        </w:rPr>
        <w:t> </w:t>
      </w:r>
      <w:r>
        <w:rPr/>
        <w:t>случаев</w:t>
      </w:r>
      <w:r>
        <w:rPr>
          <w:spacing w:val="40"/>
        </w:rPr>
        <w:t> </w:t>
      </w:r>
      <w:r>
        <w:rPr/>
        <w:t>города</w:t>
      </w:r>
      <w:r>
        <w:rPr>
          <w:spacing w:val="40"/>
        </w:rPr>
        <w:t> </w:t>
      </w:r>
      <w:r>
        <w:rPr/>
        <w:t>строились</w:t>
      </w:r>
      <w:r>
        <w:rPr>
          <w:spacing w:val="40"/>
        </w:rPr>
        <w:t> </w:t>
      </w:r>
      <w:r>
        <w:rPr/>
        <w:t>на</w:t>
      </w:r>
      <w:r>
        <w:rPr>
          <w:spacing w:val="40"/>
        </w:rPr>
        <w:t> </w:t>
      </w:r>
      <w:r>
        <w:rPr/>
        <w:t>торговых</w:t>
      </w:r>
      <w:r>
        <w:rPr>
          <w:spacing w:val="40"/>
        </w:rPr>
        <w:t> </w:t>
      </w:r>
      <w:r>
        <w:rPr/>
        <w:t>путях,</w:t>
      </w:r>
      <w:r>
        <w:rPr>
          <w:spacing w:val="40"/>
        </w:rPr>
        <w:t> </w:t>
      </w:r>
      <w:r>
        <w:rPr/>
        <w:t>та- ких, как путь «из варяг в греки», или Волжский торговый путь, свя- зывавший Русь со странами Востока. Связь с Западной Европой под- держивалась</w:t>
      </w:r>
      <w:r>
        <w:rPr>
          <w:spacing w:val="40"/>
        </w:rPr>
        <w:t> </w:t>
      </w:r>
      <w:r>
        <w:rPr/>
        <w:t>также</w:t>
      </w:r>
      <w:r>
        <w:rPr>
          <w:spacing w:val="40"/>
        </w:rPr>
        <w:t> </w:t>
      </w:r>
      <w:r>
        <w:rPr/>
        <w:t>по</w:t>
      </w:r>
      <w:r>
        <w:rPr>
          <w:spacing w:val="40"/>
        </w:rPr>
        <w:t> </w:t>
      </w:r>
      <w:r>
        <w:rPr/>
        <w:t>сухопутным</w:t>
      </w:r>
      <w:r>
        <w:rPr>
          <w:spacing w:val="40"/>
        </w:rPr>
        <w:t> </w:t>
      </w:r>
      <w:r>
        <w:rPr/>
        <w:t>дорогам.</w:t>
      </w:r>
    </w:p>
    <w:p>
      <w:pPr>
        <w:pStyle w:val="BodyText"/>
        <w:spacing w:line="223" w:lineRule="auto" w:before="8"/>
      </w:pPr>
      <w:r>
        <w:rPr/>
        <w:t>Точные</w:t>
      </w:r>
      <w:r>
        <w:rPr>
          <w:spacing w:val="40"/>
        </w:rPr>
        <w:t> </w:t>
      </w:r>
      <w:r>
        <w:rPr/>
        <w:t>даты</w:t>
      </w:r>
      <w:r>
        <w:rPr>
          <w:spacing w:val="40"/>
        </w:rPr>
        <w:t> </w:t>
      </w:r>
      <w:r>
        <w:rPr/>
        <w:t>основания</w:t>
      </w:r>
      <w:r>
        <w:rPr>
          <w:spacing w:val="40"/>
        </w:rPr>
        <w:t> </w:t>
      </w:r>
      <w:r>
        <w:rPr/>
        <w:t>древних</w:t>
      </w:r>
      <w:r>
        <w:rPr>
          <w:spacing w:val="40"/>
        </w:rPr>
        <w:t> </w:t>
      </w:r>
      <w:r>
        <w:rPr/>
        <w:t>городов</w:t>
      </w:r>
      <w:r>
        <w:rPr>
          <w:spacing w:val="40"/>
        </w:rPr>
        <w:t> </w:t>
      </w:r>
      <w:r>
        <w:rPr/>
        <w:t>неизвестны,</w:t>
      </w:r>
      <w:r>
        <w:rPr>
          <w:spacing w:val="40"/>
        </w:rPr>
        <w:t> </w:t>
      </w:r>
      <w:r>
        <w:rPr/>
        <w:t>но</w:t>
      </w:r>
      <w:r>
        <w:rPr>
          <w:spacing w:val="40"/>
        </w:rPr>
        <w:t> </w:t>
      </w:r>
      <w:r>
        <w:rPr/>
        <w:t>многие</w:t>
      </w:r>
      <w:r>
        <w:rPr>
          <w:spacing w:val="40"/>
        </w:rPr>
        <w:t> </w:t>
      </w:r>
      <w:r>
        <w:rPr/>
        <w:t>из них существовали ко времени первого упоминания в летописи, например Киев (легендарное летописное свидетельство о его основа-</w:t>
      </w:r>
      <w:r>
        <w:rPr>
          <w:spacing w:val="80"/>
        </w:rPr>
        <w:t> </w:t>
      </w:r>
      <w:r>
        <w:rPr/>
        <w:t>нии восходит к концу V—VI в.), Новгород, Чернигов, Переяславль Южный,</w:t>
      </w:r>
      <w:r>
        <w:rPr>
          <w:spacing w:val="62"/>
        </w:rPr>
        <w:t> </w:t>
      </w:r>
      <w:r>
        <w:rPr/>
        <w:t>Смоленск,</w:t>
      </w:r>
      <w:r>
        <w:rPr>
          <w:spacing w:val="62"/>
        </w:rPr>
        <w:t> </w:t>
      </w:r>
      <w:r>
        <w:rPr/>
        <w:t>Суздаль,</w:t>
      </w:r>
      <w:r>
        <w:rPr>
          <w:spacing w:val="62"/>
        </w:rPr>
        <w:t> </w:t>
      </w:r>
      <w:r>
        <w:rPr/>
        <w:t>Муром</w:t>
      </w:r>
      <w:r>
        <w:rPr>
          <w:spacing w:val="62"/>
        </w:rPr>
        <w:t> </w:t>
      </w:r>
      <w:r>
        <w:rPr/>
        <w:t>и</w:t>
      </w:r>
      <w:r>
        <w:rPr>
          <w:spacing w:val="62"/>
        </w:rPr>
        <w:t> </w:t>
      </w:r>
      <w:r>
        <w:rPr/>
        <w:t>др.</w:t>
      </w:r>
      <w:r>
        <w:rPr>
          <w:spacing w:val="62"/>
        </w:rPr>
        <w:t> </w:t>
      </w:r>
      <w:r>
        <w:rPr/>
        <w:t>По</w:t>
      </w:r>
      <w:r>
        <w:rPr>
          <w:spacing w:val="62"/>
        </w:rPr>
        <w:t> </w:t>
      </w:r>
      <w:r>
        <w:rPr/>
        <w:t>подсчетам</w:t>
      </w:r>
      <w:r>
        <w:rPr>
          <w:spacing w:val="62"/>
        </w:rPr>
        <w:t> </w:t>
      </w:r>
      <w:r>
        <w:rPr/>
        <w:t>историков, в IX в. на Руси было не менее 24 крупных городов, имевших крепо-</w:t>
      </w:r>
      <w:r>
        <w:rPr>
          <w:spacing w:val="40"/>
        </w:rPr>
        <w:t> </w:t>
      </w:r>
      <w:r>
        <w:rPr/>
        <w:t>стные</w:t>
      </w:r>
      <w:r>
        <w:rPr>
          <w:spacing w:val="40"/>
        </w:rPr>
        <w:t> </w:t>
      </w:r>
      <w:r>
        <w:rPr/>
        <w:t>укрепления.</w:t>
      </w:r>
    </w:p>
    <w:p>
      <w:pPr>
        <w:pStyle w:val="BodyText"/>
        <w:spacing w:line="223" w:lineRule="auto" w:before="6"/>
      </w:pPr>
      <w:r>
        <w:rPr>
          <w:b/>
        </w:rPr>
        <w:t>Общественный строй</w:t>
      </w:r>
      <w:r>
        <w:rPr/>
        <w:t>. Во главе восточно-славянских племенных союзов</w:t>
      </w:r>
      <w:r>
        <w:rPr>
          <w:spacing w:val="40"/>
        </w:rPr>
        <w:t> </w:t>
      </w:r>
      <w:r>
        <w:rPr/>
        <w:t>стояли</w:t>
      </w:r>
      <w:r>
        <w:rPr>
          <w:spacing w:val="40"/>
        </w:rPr>
        <w:t> </w:t>
      </w:r>
      <w:r>
        <w:rPr/>
        <w:t>князья</w:t>
      </w:r>
      <w:r>
        <w:rPr>
          <w:spacing w:val="40"/>
        </w:rPr>
        <w:t> </w:t>
      </w:r>
      <w:r>
        <w:rPr/>
        <w:t>из</w:t>
      </w:r>
      <w:r>
        <w:rPr>
          <w:spacing w:val="40"/>
        </w:rPr>
        <w:t> </w:t>
      </w:r>
      <w:r>
        <w:rPr/>
        <w:t>племенной</w:t>
      </w:r>
      <w:r>
        <w:rPr>
          <w:spacing w:val="40"/>
        </w:rPr>
        <w:t> </w:t>
      </w:r>
      <w:r>
        <w:rPr/>
        <w:t>знати</w:t>
      </w:r>
      <w:r>
        <w:rPr>
          <w:spacing w:val="40"/>
        </w:rPr>
        <w:t> </w:t>
      </w:r>
      <w:r>
        <w:rPr/>
        <w:t>и</w:t>
      </w:r>
      <w:r>
        <w:rPr>
          <w:spacing w:val="40"/>
        </w:rPr>
        <w:t> </w:t>
      </w:r>
      <w:r>
        <w:rPr/>
        <w:t>бывшая</w:t>
      </w:r>
      <w:r>
        <w:rPr>
          <w:spacing w:val="40"/>
        </w:rPr>
        <w:t> </w:t>
      </w:r>
      <w:r>
        <w:rPr/>
        <w:t>родовая</w:t>
      </w:r>
      <w:r>
        <w:rPr>
          <w:spacing w:val="40"/>
        </w:rPr>
        <w:t> </w:t>
      </w:r>
      <w:r>
        <w:rPr/>
        <w:t>вер- хушка — «нарочитые люди», «лучшие мужи». Важнейшие вопросы жизни</w:t>
      </w:r>
      <w:r>
        <w:rPr>
          <w:spacing w:val="80"/>
        </w:rPr>
        <w:t> </w:t>
      </w:r>
      <w:r>
        <w:rPr/>
        <w:t>решались</w:t>
      </w:r>
      <w:r>
        <w:rPr>
          <w:spacing w:val="80"/>
        </w:rPr>
        <w:t> </w:t>
      </w:r>
      <w:r>
        <w:rPr/>
        <w:t>на</w:t>
      </w:r>
      <w:r>
        <w:rPr>
          <w:spacing w:val="80"/>
        </w:rPr>
        <w:t> </w:t>
      </w:r>
      <w:r>
        <w:rPr/>
        <w:t>народных</w:t>
      </w:r>
      <w:r>
        <w:rPr>
          <w:spacing w:val="80"/>
        </w:rPr>
        <w:t> </w:t>
      </w:r>
      <w:r>
        <w:rPr/>
        <w:t>собраниях — вечевых</w:t>
      </w:r>
      <w:r>
        <w:rPr>
          <w:spacing w:val="80"/>
        </w:rPr>
        <w:t> </w:t>
      </w:r>
      <w:r>
        <w:rPr/>
        <w:t>сходах.</w:t>
      </w:r>
    </w:p>
    <w:p>
      <w:pPr>
        <w:pStyle w:val="BodyText"/>
        <w:spacing w:line="223" w:lineRule="auto" w:before="8"/>
      </w:pPr>
      <w:r>
        <w:rPr/>
        <w:t>Существовало ополчение («полк», «тысяча», разделенная на «сот- ни»). Во главе их стояли тысяцкие, сотские. Особой военной организа- цией была дружина. По археологическим данным и византийским ис- точникам, восточно-славянские дружины появились уже в VI—VII вв. Дружина делилась на старшую, из которой выходили послы и княже- ские</w:t>
      </w:r>
      <w:r>
        <w:rPr>
          <w:spacing w:val="26"/>
        </w:rPr>
        <w:t> </w:t>
      </w:r>
      <w:r>
        <w:rPr/>
        <w:t>управители,</w:t>
      </w:r>
      <w:r>
        <w:rPr>
          <w:spacing w:val="26"/>
        </w:rPr>
        <w:t> </w:t>
      </w:r>
      <w:r>
        <w:rPr/>
        <w:t>имевшие</w:t>
      </w:r>
      <w:r>
        <w:rPr>
          <w:spacing w:val="26"/>
        </w:rPr>
        <w:t> </w:t>
      </w:r>
      <w:r>
        <w:rPr/>
        <w:t>свою</w:t>
      </w:r>
      <w:r>
        <w:rPr>
          <w:spacing w:val="26"/>
        </w:rPr>
        <w:t> </w:t>
      </w:r>
      <w:r>
        <w:rPr/>
        <w:t>землю,</w:t>
      </w:r>
      <w:r>
        <w:rPr>
          <w:spacing w:val="26"/>
        </w:rPr>
        <w:t> </w:t>
      </w:r>
      <w:r>
        <w:rPr/>
        <w:t>и</w:t>
      </w:r>
      <w:r>
        <w:rPr>
          <w:spacing w:val="26"/>
        </w:rPr>
        <w:t> </w:t>
      </w:r>
      <w:r>
        <w:rPr/>
        <w:t>младшую,</w:t>
      </w:r>
      <w:r>
        <w:rPr>
          <w:spacing w:val="26"/>
        </w:rPr>
        <w:t> </w:t>
      </w:r>
      <w:r>
        <w:rPr/>
        <w:t>жившую</w:t>
      </w:r>
      <w:r>
        <w:rPr>
          <w:spacing w:val="26"/>
        </w:rPr>
        <w:t> </w:t>
      </w:r>
      <w:r>
        <w:rPr/>
        <w:t>при</w:t>
      </w:r>
      <w:r>
        <w:rPr>
          <w:spacing w:val="26"/>
        </w:rPr>
        <w:t> </w:t>
      </w:r>
      <w:r>
        <w:rPr/>
        <w:t>кня- зе и обслуживавшую его двор и хозяйство. Дружинники по поручению князя собирали с покоренных племен дань. Такие походы за сбором</w:t>
      </w:r>
      <w:r>
        <w:rPr>
          <w:spacing w:val="80"/>
        </w:rPr>
        <w:t> </w:t>
      </w:r>
      <w:r>
        <w:rPr/>
        <w:t>дани назывались полюдьем. Сбор дани обычно проходил в ноябре—ап- реле и продолжался до весеннего вскрытия рек, когда князья возвраща- лись</w:t>
      </w:r>
      <w:r>
        <w:rPr>
          <w:spacing w:val="79"/>
        </w:rPr>
        <w:t> </w:t>
      </w:r>
      <w:r>
        <w:rPr/>
        <w:t>в</w:t>
      </w:r>
      <w:r>
        <w:rPr>
          <w:spacing w:val="54"/>
          <w:w w:val="150"/>
        </w:rPr>
        <w:t> </w:t>
      </w:r>
      <w:r>
        <w:rPr/>
        <w:t>Киев.</w:t>
      </w:r>
      <w:r>
        <w:rPr>
          <w:spacing w:val="54"/>
          <w:w w:val="150"/>
        </w:rPr>
        <w:t> </w:t>
      </w:r>
      <w:r>
        <w:rPr/>
        <w:t>Единицей</w:t>
      </w:r>
      <w:r>
        <w:rPr>
          <w:spacing w:val="54"/>
          <w:w w:val="150"/>
        </w:rPr>
        <w:t> </w:t>
      </w:r>
      <w:r>
        <w:rPr/>
        <w:t>обложения</w:t>
      </w:r>
      <w:r>
        <w:rPr>
          <w:spacing w:val="53"/>
          <w:w w:val="150"/>
        </w:rPr>
        <w:t> </w:t>
      </w:r>
      <w:r>
        <w:rPr/>
        <w:t>данью</w:t>
      </w:r>
      <w:r>
        <w:rPr>
          <w:spacing w:val="54"/>
          <w:w w:val="150"/>
        </w:rPr>
        <w:t> </w:t>
      </w:r>
      <w:r>
        <w:rPr/>
        <w:t>были</w:t>
      </w:r>
      <w:r>
        <w:rPr>
          <w:spacing w:val="54"/>
          <w:w w:val="150"/>
        </w:rPr>
        <w:t> </w:t>
      </w:r>
      <w:r>
        <w:rPr/>
        <w:t>дым</w:t>
      </w:r>
      <w:r>
        <w:rPr>
          <w:spacing w:val="54"/>
          <w:w w:val="150"/>
        </w:rPr>
        <w:t> </w:t>
      </w:r>
      <w:r>
        <w:rPr>
          <w:spacing w:val="-2"/>
        </w:rPr>
        <w:t>(крестьянский</w:t>
      </w:r>
    </w:p>
    <w:p>
      <w:pPr>
        <w:spacing w:after="0" w:line="223" w:lineRule="auto"/>
        <w:sectPr>
          <w:pgSz w:w="8400" w:h="11900"/>
          <w:pgMar w:header="740" w:footer="0" w:top="980" w:bottom="280" w:left="720" w:right="700"/>
        </w:sectPr>
      </w:pPr>
    </w:p>
    <w:p>
      <w:pPr>
        <w:pStyle w:val="BodyText"/>
        <w:spacing w:line="223" w:lineRule="auto" w:before="143"/>
        <w:ind w:firstLine="0"/>
      </w:pPr>
      <w:r>
        <w:rPr/>
        <w:t>двор) или земельная площадь, обрабатываемая крестьянским двором (рало,</w:t>
      </w:r>
      <w:r>
        <w:rPr>
          <w:spacing w:val="40"/>
        </w:rPr>
        <w:t> </w:t>
      </w:r>
      <w:r>
        <w:rPr/>
        <w:t>плуг).</w:t>
      </w:r>
    </w:p>
    <w:p>
      <w:pPr>
        <w:pStyle w:val="BodyText"/>
        <w:spacing w:line="223" w:lineRule="auto" w:before="8"/>
      </w:pPr>
      <w:r>
        <w:rPr>
          <w:b/>
        </w:rPr>
        <w:t>Славянское язычество</w:t>
      </w:r>
      <w:r>
        <w:rPr/>
        <w:t>. Древние славяне были язычниками. </w:t>
      </w:r>
      <w:r>
        <w:rPr/>
        <w:t>Hа ранней ступени своего развития они верили в злых и добрых духов. Сложился</w:t>
      </w:r>
      <w:r>
        <w:rPr>
          <w:spacing w:val="40"/>
        </w:rPr>
        <w:t> </w:t>
      </w:r>
      <w:r>
        <w:rPr/>
        <w:t>пантеон</w:t>
      </w:r>
      <w:r>
        <w:rPr>
          <w:spacing w:val="40"/>
        </w:rPr>
        <w:t> </w:t>
      </w:r>
      <w:r>
        <w:rPr/>
        <w:t>славянских</w:t>
      </w:r>
      <w:r>
        <w:rPr>
          <w:spacing w:val="40"/>
        </w:rPr>
        <w:t> </w:t>
      </w:r>
      <w:r>
        <w:rPr/>
        <w:t>богов,</w:t>
      </w:r>
      <w:r>
        <w:rPr>
          <w:spacing w:val="40"/>
        </w:rPr>
        <w:t> </w:t>
      </w:r>
      <w:r>
        <w:rPr/>
        <w:t>каждый</w:t>
      </w:r>
      <w:r>
        <w:rPr>
          <w:spacing w:val="40"/>
        </w:rPr>
        <w:t> </w:t>
      </w:r>
      <w:r>
        <w:rPr/>
        <w:t>из</w:t>
      </w:r>
      <w:r>
        <w:rPr>
          <w:spacing w:val="40"/>
        </w:rPr>
        <w:t> </w:t>
      </w:r>
      <w:r>
        <w:rPr/>
        <w:t>которых</w:t>
      </w:r>
      <w:r>
        <w:rPr>
          <w:spacing w:val="40"/>
        </w:rPr>
        <w:t> </w:t>
      </w:r>
      <w:r>
        <w:rPr/>
        <w:t>олицетво- рял разнообразные силы природы или отражал социальные и обще- ственные</w:t>
      </w:r>
      <w:r>
        <w:rPr>
          <w:spacing w:val="80"/>
        </w:rPr>
        <w:t> </w:t>
      </w:r>
      <w:r>
        <w:rPr/>
        <w:t>отношения</w:t>
      </w:r>
      <w:r>
        <w:rPr>
          <w:spacing w:val="80"/>
        </w:rPr>
        <w:t> </w:t>
      </w:r>
      <w:r>
        <w:rPr/>
        <w:t>того</w:t>
      </w:r>
      <w:r>
        <w:rPr>
          <w:spacing w:val="80"/>
        </w:rPr>
        <w:t> </w:t>
      </w:r>
      <w:r>
        <w:rPr/>
        <w:t>времени.</w:t>
      </w:r>
      <w:r>
        <w:rPr>
          <w:spacing w:val="80"/>
        </w:rPr>
        <w:t> </w:t>
      </w:r>
      <w:r>
        <w:rPr/>
        <w:t>Важнейшими</w:t>
      </w:r>
      <w:r>
        <w:rPr>
          <w:spacing w:val="80"/>
        </w:rPr>
        <w:t> </w:t>
      </w:r>
      <w:r>
        <w:rPr/>
        <w:t>богами</w:t>
      </w:r>
      <w:r>
        <w:rPr>
          <w:spacing w:val="80"/>
        </w:rPr>
        <w:t> </w:t>
      </w:r>
      <w:r>
        <w:rPr/>
        <w:t>славян были</w:t>
      </w:r>
      <w:r>
        <w:rPr>
          <w:spacing w:val="80"/>
        </w:rPr>
        <w:t> </w:t>
      </w:r>
      <w:r>
        <w:rPr/>
        <w:t>Перун — бог</w:t>
      </w:r>
      <w:r>
        <w:rPr>
          <w:spacing w:val="80"/>
        </w:rPr>
        <w:t> </w:t>
      </w:r>
      <w:r>
        <w:rPr/>
        <w:t>грома,</w:t>
      </w:r>
      <w:r>
        <w:rPr>
          <w:spacing w:val="80"/>
        </w:rPr>
        <w:t> </w:t>
      </w:r>
      <w:r>
        <w:rPr/>
        <w:t>молнии,</w:t>
      </w:r>
      <w:r>
        <w:rPr>
          <w:spacing w:val="80"/>
        </w:rPr>
        <w:t> </w:t>
      </w:r>
      <w:r>
        <w:rPr/>
        <w:t>войны;</w:t>
      </w:r>
      <w:r>
        <w:rPr>
          <w:spacing w:val="80"/>
        </w:rPr>
        <w:t> </w:t>
      </w:r>
      <w:r>
        <w:rPr/>
        <w:t>Сварог — бог</w:t>
      </w:r>
      <w:r>
        <w:rPr>
          <w:spacing w:val="80"/>
        </w:rPr>
        <w:t> </w:t>
      </w:r>
      <w:r>
        <w:rPr/>
        <w:t>огня;</w:t>
      </w:r>
      <w:r>
        <w:rPr>
          <w:spacing w:val="80"/>
        </w:rPr>
        <w:t> </w:t>
      </w:r>
      <w:r>
        <w:rPr/>
        <w:t>Ве- лес — покровитель</w:t>
      </w:r>
      <w:r>
        <w:rPr>
          <w:spacing w:val="40"/>
        </w:rPr>
        <w:t> </w:t>
      </w:r>
      <w:r>
        <w:rPr/>
        <w:t>скотоводства;</w:t>
      </w:r>
      <w:r>
        <w:rPr>
          <w:spacing w:val="40"/>
        </w:rPr>
        <w:t> </w:t>
      </w:r>
      <w:r>
        <w:rPr/>
        <w:t>Мокошь — богиня,</w:t>
      </w:r>
      <w:r>
        <w:rPr>
          <w:spacing w:val="40"/>
        </w:rPr>
        <w:t> </w:t>
      </w:r>
      <w:r>
        <w:rPr/>
        <w:t>оберегавшая женскую часть хозяйства; Симаргл — бог подземного мира. Особо почитался бог солнца, который у различных племен назывался по- разному: Даждьбог, Ярило, Хорос, что говорит об отсутствии устой- чивого</w:t>
      </w:r>
      <w:r>
        <w:rPr>
          <w:spacing w:val="40"/>
        </w:rPr>
        <w:t> </w:t>
      </w:r>
      <w:r>
        <w:rPr/>
        <w:t>славянского</w:t>
      </w:r>
      <w:r>
        <w:rPr>
          <w:spacing w:val="40"/>
        </w:rPr>
        <w:t> </w:t>
      </w:r>
      <w:r>
        <w:rPr/>
        <w:t>межплеменного</w:t>
      </w:r>
      <w:r>
        <w:rPr>
          <w:spacing w:val="40"/>
        </w:rPr>
        <w:t> </w:t>
      </w:r>
      <w:r>
        <w:rPr/>
        <w:t>единства.</w:t>
      </w:r>
    </w:p>
    <w:p>
      <w:pPr>
        <w:pStyle w:val="BodyText"/>
        <w:spacing w:line="223" w:lineRule="auto" w:before="1"/>
      </w:pPr>
      <w:r>
        <w:rPr>
          <w:b/>
        </w:rPr>
        <w:t>Образование</w:t>
      </w:r>
      <w:r>
        <w:rPr>
          <w:b/>
          <w:spacing w:val="40"/>
        </w:rPr>
        <w:t> </w:t>
      </w:r>
      <w:r>
        <w:rPr>
          <w:b/>
        </w:rPr>
        <w:t>Древнерусского</w:t>
      </w:r>
      <w:r>
        <w:rPr>
          <w:b/>
          <w:spacing w:val="40"/>
        </w:rPr>
        <w:t> </w:t>
      </w:r>
      <w:r>
        <w:rPr>
          <w:b/>
        </w:rPr>
        <w:t>государства</w:t>
      </w:r>
      <w:r>
        <w:rPr/>
        <w:t>.</w:t>
      </w:r>
      <w:r>
        <w:rPr>
          <w:spacing w:val="40"/>
        </w:rPr>
        <w:t> </w:t>
      </w:r>
      <w:r>
        <w:rPr/>
        <w:t>Племенные</w:t>
      </w:r>
      <w:r>
        <w:rPr>
          <w:spacing w:val="40"/>
        </w:rPr>
        <w:t> </w:t>
      </w:r>
      <w:r>
        <w:rPr/>
        <w:t>княже- ния славян имели признаки зарождающейся государственности. Пле- менные княжения часто объединялись в крупные суперсоюзы, обна- руживавшие</w:t>
      </w:r>
      <w:r>
        <w:rPr>
          <w:spacing w:val="40"/>
        </w:rPr>
        <w:t> </w:t>
      </w:r>
      <w:r>
        <w:rPr/>
        <w:t>черты</w:t>
      </w:r>
      <w:r>
        <w:rPr>
          <w:spacing w:val="40"/>
        </w:rPr>
        <w:t> </w:t>
      </w:r>
      <w:r>
        <w:rPr/>
        <w:t>ранней</w:t>
      </w:r>
      <w:r>
        <w:rPr>
          <w:spacing w:val="40"/>
        </w:rPr>
        <w:t> </w:t>
      </w:r>
      <w:r>
        <w:rPr/>
        <w:t>государственности.</w:t>
      </w:r>
    </w:p>
    <w:p>
      <w:pPr>
        <w:pStyle w:val="BodyText"/>
        <w:spacing w:line="223" w:lineRule="auto" w:before="6"/>
      </w:pPr>
      <w:r>
        <w:rPr/>
        <w:t>Одним из таких объединений был союз племен во главе с </w:t>
      </w:r>
      <w:r>
        <w:rPr/>
        <w:t>Кием (известен с конца V в.). В конце VI—VII в. существовала, согласно византийским и арабским источникам, «Держава волынян», являв-</w:t>
      </w:r>
      <w:r>
        <w:rPr>
          <w:spacing w:val="80"/>
        </w:rPr>
        <w:t> </w:t>
      </w:r>
      <w:r>
        <w:rPr/>
        <w:t>шаяся</w:t>
      </w:r>
      <w:r>
        <w:rPr>
          <w:spacing w:val="80"/>
          <w:w w:val="150"/>
        </w:rPr>
        <w:t> </w:t>
      </w:r>
      <w:r>
        <w:rPr/>
        <w:t>союзницей</w:t>
      </w:r>
      <w:r>
        <w:rPr>
          <w:spacing w:val="80"/>
          <w:w w:val="150"/>
        </w:rPr>
        <w:t> </w:t>
      </w:r>
      <w:r>
        <w:rPr/>
        <w:t>Византии.</w:t>
      </w:r>
      <w:r>
        <w:rPr>
          <w:spacing w:val="80"/>
          <w:w w:val="150"/>
        </w:rPr>
        <w:t> </w:t>
      </w:r>
      <w:r>
        <w:rPr/>
        <w:t>Hовгородское</w:t>
      </w:r>
      <w:r>
        <w:rPr>
          <w:spacing w:val="80"/>
          <w:w w:val="150"/>
        </w:rPr>
        <w:t> </w:t>
      </w:r>
      <w:r>
        <w:rPr/>
        <w:t>летописание</w:t>
      </w:r>
      <w:r>
        <w:rPr>
          <w:spacing w:val="80"/>
          <w:w w:val="150"/>
        </w:rPr>
        <w:t> </w:t>
      </w:r>
      <w:r>
        <w:rPr/>
        <w:t>сообщает</w:t>
      </w:r>
      <w:r>
        <w:rPr>
          <w:spacing w:val="80"/>
        </w:rPr>
        <w:t> </w:t>
      </w:r>
      <w:r>
        <w:rPr/>
        <w:t>о старейшине Гостомысле, возглавлявшем в IX в. славянское объе- динение вокруг Hовгорода. Восточные источники позволяют предпо- ложить существование накануне образования Древнерусского госу- дарства</w:t>
      </w:r>
      <w:r>
        <w:rPr>
          <w:spacing w:val="40"/>
        </w:rPr>
        <w:t> </w:t>
      </w:r>
      <w:r>
        <w:rPr/>
        <w:t>трех</w:t>
      </w:r>
      <w:r>
        <w:rPr>
          <w:spacing w:val="40"/>
        </w:rPr>
        <w:t> </w:t>
      </w:r>
      <w:r>
        <w:rPr/>
        <w:t>крупных</w:t>
      </w:r>
      <w:r>
        <w:rPr>
          <w:spacing w:val="40"/>
        </w:rPr>
        <w:t> </w:t>
      </w:r>
      <w:r>
        <w:rPr/>
        <w:t>объединений</w:t>
      </w:r>
      <w:r>
        <w:rPr>
          <w:spacing w:val="40"/>
        </w:rPr>
        <w:t> </w:t>
      </w:r>
      <w:r>
        <w:rPr/>
        <w:t>славянских</w:t>
      </w:r>
      <w:r>
        <w:rPr>
          <w:spacing w:val="40"/>
        </w:rPr>
        <w:t> </w:t>
      </w:r>
      <w:r>
        <w:rPr/>
        <w:t>племен:</w:t>
      </w:r>
      <w:r>
        <w:rPr>
          <w:spacing w:val="40"/>
        </w:rPr>
        <w:t> </w:t>
      </w:r>
      <w:r>
        <w:rPr/>
        <w:t>Куябы,</w:t>
      </w:r>
      <w:r>
        <w:rPr>
          <w:spacing w:val="40"/>
        </w:rPr>
        <w:t> </w:t>
      </w:r>
      <w:r>
        <w:rPr/>
        <w:t>Сла- вии</w:t>
      </w:r>
      <w:r>
        <w:rPr>
          <w:spacing w:val="80"/>
        </w:rPr>
        <w:t> </w:t>
      </w:r>
      <w:r>
        <w:rPr/>
        <w:t>и</w:t>
      </w:r>
      <w:r>
        <w:rPr>
          <w:spacing w:val="80"/>
        </w:rPr>
        <w:t> </w:t>
      </w:r>
      <w:r>
        <w:rPr/>
        <w:t>Артании.</w:t>
      </w:r>
      <w:r>
        <w:rPr>
          <w:spacing w:val="80"/>
        </w:rPr>
        <w:t> </w:t>
      </w:r>
      <w:r>
        <w:rPr/>
        <w:t>Куяба</w:t>
      </w:r>
      <w:r>
        <w:rPr>
          <w:spacing w:val="80"/>
        </w:rPr>
        <w:t> </w:t>
      </w:r>
      <w:r>
        <w:rPr/>
        <w:t>(или</w:t>
      </w:r>
      <w:r>
        <w:rPr>
          <w:spacing w:val="80"/>
        </w:rPr>
        <w:t> </w:t>
      </w:r>
      <w:r>
        <w:rPr/>
        <w:t>Куява),</w:t>
      </w:r>
      <w:r>
        <w:rPr>
          <w:spacing w:val="80"/>
        </w:rPr>
        <w:t> </w:t>
      </w:r>
      <w:r>
        <w:rPr/>
        <w:t>по</w:t>
      </w:r>
      <w:r>
        <w:rPr>
          <w:spacing w:val="80"/>
        </w:rPr>
        <w:t> </w:t>
      </w:r>
      <w:r>
        <w:rPr/>
        <w:t>всей</w:t>
      </w:r>
      <w:r>
        <w:rPr>
          <w:spacing w:val="80"/>
        </w:rPr>
        <w:t> </w:t>
      </w:r>
      <w:r>
        <w:rPr/>
        <w:t>видимости, располагалась вокруг Киева. Славия занимала территорию в районе</w:t>
      </w:r>
      <w:r>
        <w:rPr>
          <w:spacing w:val="80"/>
        </w:rPr>
        <w:t> </w:t>
      </w:r>
      <w:r>
        <w:rPr/>
        <w:t>озера Ильмень, ее центром был Hовгород. Местоположение Артании разными исследователями определяется неодинаково (Рязань, Черни- гов).</w:t>
      </w:r>
      <w:r>
        <w:rPr>
          <w:spacing w:val="61"/>
          <w:w w:val="150"/>
        </w:rPr>
        <w:t> </w:t>
      </w:r>
      <w:r>
        <w:rPr/>
        <w:t>Известный</w:t>
      </w:r>
      <w:r>
        <w:rPr>
          <w:spacing w:val="61"/>
          <w:w w:val="150"/>
        </w:rPr>
        <w:t> </w:t>
      </w:r>
      <w:r>
        <w:rPr/>
        <w:t>историк</w:t>
      </w:r>
      <w:r>
        <w:rPr>
          <w:spacing w:val="62"/>
          <w:w w:val="150"/>
        </w:rPr>
        <w:t> </w:t>
      </w:r>
      <w:r>
        <w:rPr/>
        <w:t>Б.</w:t>
      </w:r>
      <w:r>
        <w:rPr>
          <w:spacing w:val="61"/>
          <w:w w:val="150"/>
        </w:rPr>
        <w:t> </w:t>
      </w:r>
      <w:r>
        <w:rPr/>
        <w:t>А.</w:t>
      </w:r>
      <w:r>
        <w:rPr>
          <w:spacing w:val="61"/>
          <w:w w:val="150"/>
        </w:rPr>
        <w:t> </w:t>
      </w:r>
      <w:r>
        <w:rPr/>
        <w:t>Рыбаков</w:t>
      </w:r>
      <w:r>
        <w:rPr>
          <w:spacing w:val="61"/>
          <w:w w:val="150"/>
        </w:rPr>
        <w:t> </w:t>
      </w:r>
      <w:r>
        <w:rPr/>
        <w:t>утверждает,</w:t>
      </w:r>
      <w:r>
        <w:rPr>
          <w:spacing w:val="61"/>
          <w:w w:val="150"/>
        </w:rPr>
        <w:t> </w:t>
      </w:r>
      <w:r>
        <w:rPr/>
        <w:t>что</w:t>
      </w:r>
      <w:r>
        <w:rPr>
          <w:spacing w:val="61"/>
          <w:w w:val="150"/>
        </w:rPr>
        <w:t> </w:t>
      </w:r>
      <w:r>
        <w:rPr/>
        <w:t>в</w:t>
      </w:r>
      <w:r>
        <w:rPr>
          <w:spacing w:val="61"/>
          <w:w w:val="150"/>
        </w:rPr>
        <w:t> </w:t>
      </w:r>
      <w:r>
        <w:rPr>
          <w:spacing w:val="-2"/>
        </w:rPr>
        <w:t>начале</w:t>
      </w:r>
    </w:p>
    <w:p>
      <w:pPr>
        <w:pStyle w:val="BodyText"/>
        <w:spacing w:line="223" w:lineRule="auto"/>
        <w:ind w:firstLine="0"/>
      </w:pPr>
      <w:r>
        <w:rPr/>
        <w:t>IX в. на базе полянского союза племен сложилось крупное полити- ческое</w:t>
      </w:r>
      <w:r>
        <w:rPr>
          <w:spacing w:val="80"/>
        </w:rPr>
        <w:t> </w:t>
      </w:r>
      <w:r>
        <w:rPr/>
        <w:t>объединение</w:t>
      </w:r>
      <w:r>
        <w:rPr>
          <w:spacing w:val="80"/>
        </w:rPr>
        <w:t> </w:t>
      </w:r>
      <w:r>
        <w:rPr/>
        <w:t>«Русь»,</w:t>
      </w:r>
      <w:r>
        <w:rPr>
          <w:spacing w:val="80"/>
        </w:rPr>
        <w:t> </w:t>
      </w:r>
      <w:r>
        <w:rPr/>
        <w:t>включавшее</w:t>
      </w:r>
      <w:r>
        <w:rPr>
          <w:spacing w:val="80"/>
        </w:rPr>
        <w:t> </w:t>
      </w:r>
      <w:r>
        <w:rPr/>
        <w:t>и</w:t>
      </w:r>
      <w:r>
        <w:rPr>
          <w:spacing w:val="80"/>
        </w:rPr>
        <w:t> </w:t>
      </w:r>
      <w:r>
        <w:rPr/>
        <w:t>часть</w:t>
      </w:r>
      <w:r>
        <w:rPr>
          <w:spacing w:val="80"/>
        </w:rPr>
        <w:t> </w:t>
      </w:r>
      <w:r>
        <w:rPr/>
        <w:t>северян.</w:t>
      </w:r>
    </w:p>
    <w:p>
      <w:pPr>
        <w:pStyle w:val="BodyText"/>
        <w:spacing w:line="223" w:lineRule="auto"/>
      </w:pPr>
      <w:r>
        <w:rPr/>
        <w:t>Таким образом, широкое распространение земледелия с </w:t>
      </w:r>
      <w:r>
        <w:rPr/>
        <w:t>использо- ванием орудий труда из железа, распад родовой общины и превра-</w:t>
      </w:r>
      <w:r>
        <w:rPr>
          <w:spacing w:val="80"/>
        </w:rPr>
        <w:t> </w:t>
      </w:r>
      <w:r>
        <w:rPr/>
        <w:t>щение</w:t>
      </w:r>
      <w:r>
        <w:rPr>
          <w:spacing w:val="80"/>
        </w:rPr>
        <w:t> </w:t>
      </w:r>
      <w:r>
        <w:rPr/>
        <w:t>ее</w:t>
      </w:r>
      <w:r>
        <w:rPr>
          <w:spacing w:val="80"/>
        </w:rPr>
        <w:t> </w:t>
      </w:r>
      <w:r>
        <w:rPr/>
        <w:t>в</w:t>
      </w:r>
      <w:r>
        <w:rPr>
          <w:spacing w:val="80"/>
        </w:rPr>
        <w:t> </w:t>
      </w:r>
      <w:r>
        <w:rPr/>
        <w:t>соседскую,</w:t>
      </w:r>
      <w:r>
        <w:rPr>
          <w:spacing w:val="80"/>
        </w:rPr>
        <w:t> </w:t>
      </w:r>
      <w:r>
        <w:rPr/>
        <w:t>рост</w:t>
      </w:r>
      <w:r>
        <w:rPr>
          <w:spacing w:val="80"/>
        </w:rPr>
        <w:t> </w:t>
      </w:r>
      <w:r>
        <w:rPr/>
        <w:t>числа</w:t>
      </w:r>
      <w:r>
        <w:rPr>
          <w:spacing w:val="80"/>
        </w:rPr>
        <w:t> </w:t>
      </w:r>
      <w:r>
        <w:rPr/>
        <w:t>городов,</w:t>
      </w:r>
      <w:r>
        <w:rPr>
          <w:spacing w:val="80"/>
        </w:rPr>
        <w:t> </w:t>
      </w:r>
      <w:r>
        <w:rPr/>
        <w:t>возникновение</w:t>
      </w:r>
      <w:r>
        <w:rPr>
          <w:spacing w:val="80"/>
        </w:rPr>
        <w:t> </w:t>
      </w:r>
      <w:r>
        <w:rPr/>
        <w:t>дружи- ны — свидетельства</w:t>
      </w:r>
      <w:r>
        <w:rPr>
          <w:spacing w:val="40"/>
        </w:rPr>
        <w:t> </w:t>
      </w:r>
      <w:r>
        <w:rPr/>
        <w:t>формирующейся</w:t>
      </w:r>
      <w:r>
        <w:rPr>
          <w:spacing w:val="40"/>
        </w:rPr>
        <w:t> </w:t>
      </w:r>
      <w:r>
        <w:rPr/>
        <w:t>государственности.</w:t>
      </w:r>
    </w:p>
    <w:p>
      <w:pPr>
        <w:pStyle w:val="BodyText"/>
        <w:spacing w:line="223" w:lineRule="auto" w:before="4"/>
      </w:pPr>
      <w:r>
        <w:rPr/>
        <w:t>Славяне</w:t>
      </w:r>
      <w:r>
        <w:rPr>
          <w:spacing w:val="40"/>
        </w:rPr>
        <w:t> </w:t>
      </w:r>
      <w:r>
        <w:rPr/>
        <w:t>освоили</w:t>
      </w:r>
      <w:r>
        <w:rPr>
          <w:spacing w:val="40"/>
        </w:rPr>
        <w:t> </w:t>
      </w:r>
      <w:r>
        <w:rPr/>
        <w:t>Восточно-Европейскую</w:t>
      </w:r>
      <w:r>
        <w:rPr>
          <w:spacing w:val="40"/>
        </w:rPr>
        <w:t> </w:t>
      </w:r>
      <w:r>
        <w:rPr/>
        <w:t>равнину,</w:t>
      </w:r>
      <w:r>
        <w:rPr>
          <w:spacing w:val="40"/>
        </w:rPr>
        <w:t> </w:t>
      </w:r>
      <w:r>
        <w:rPr/>
        <w:t>взаимодействуя с местным балтийским и финно-угорским населением. Военные </w:t>
      </w:r>
      <w:r>
        <w:rPr/>
        <w:t>по-</w:t>
      </w:r>
      <w:r>
        <w:rPr>
          <w:spacing w:val="80"/>
        </w:rPr>
        <w:t> </w:t>
      </w:r>
      <w:r>
        <w:rPr/>
        <w:t>ходы</w:t>
      </w:r>
      <w:r>
        <w:rPr>
          <w:spacing w:val="40"/>
        </w:rPr>
        <w:t> </w:t>
      </w:r>
      <w:r>
        <w:rPr/>
        <w:t>антов,</w:t>
      </w:r>
      <w:r>
        <w:rPr>
          <w:spacing w:val="40"/>
        </w:rPr>
        <w:t> </w:t>
      </w:r>
      <w:r>
        <w:rPr/>
        <w:t>склавен,</w:t>
      </w:r>
      <w:r>
        <w:rPr>
          <w:spacing w:val="40"/>
        </w:rPr>
        <w:t> </w:t>
      </w:r>
      <w:r>
        <w:rPr/>
        <w:t>русов</w:t>
      </w:r>
      <w:r>
        <w:rPr>
          <w:spacing w:val="40"/>
        </w:rPr>
        <w:t> </w:t>
      </w:r>
      <w:r>
        <w:rPr/>
        <w:t>на</w:t>
      </w:r>
      <w:r>
        <w:rPr>
          <w:spacing w:val="40"/>
        </w:rPr>
        <w:t> </w:t>
      </w:r>
      <w:r>
        <w:rPr/>
        <w:t>страны</w:t>
      </w:r>
      <w:r>
        <w:rPr>
          <w:spacing w:val="40"/>
        </w:rPr>
        <w:t> </w:t>
      </w:r>
      <w:r>
        <w:rPr/>
        <w:t>более</w:t>
      </w:r>
      <w:r>
        <w:rPr>
          <w:spacing w:val="40"/>
        </w:rPr>
        <w:t> </w:t>
      </w:r>
      <w:r>
        <w:rPr/>
        <w:t>развитые,</w:t>
      </w:r>
      <w:r>
        <w:rPr>
          <w:spacing w:val="40"/>
        </w:rPr>
        <w:t> </w:t>
      </w:r>
      <w:r>
        <w:rPr/>
        <w:t>прежде</w:t>
      </w:r>
      <w:r>
        <w:rPr>
          <w:spacing w:val="40"/>
        </w:rPr>
        <w:t> </w:t>
      </w:r>
      <w:r>
        <w:rPr/>
        <w:t>всего на Византию, приносили дружинникам и князьям значительную во- енную добычу. Все это способствовало расслоению восточно-славян- ского общества. Таким образом, в результате экономического и со- циально-политического</w:t>
      </w:r>
      <w:r>
        <w:rPr>
          <w:spacing w:val="40"/>
        </w:rPr>
        <w:t> </w:t>
      </w:r>
      <w:r>
        <w:rPr/>
        <w:t>развития</w:t>
      </w:r>
      <w:r>
        <w:rPr>
          <w:spacing w:val="40"/>
        </w:rPr>
        <w:t> </w:t>
      </w:r>
      <w:r>
        <w:rPr/>
        <w:t>у</w:t>
      </w:r>
      <w:r>
        <w:rPr>
          <w:spacing w:val="40"/>
        </w:rPr>
        <w:t> </w:t>
      </w:r>
      <w:r>
        <w:rPr/>
        <w:t>восточно-славянских</w:t>
      </w:r>
      <w:r>
        <w:rPr>
          <w:spacing w:val="40"/>
        </w:rPr>
        <w:t> </w:t>
      </w:r>
      <w:r>
        <w:rPr/>
        <w:t>племен</w:t>
      </w:r>
      <w:r>
        <w:rPr>
          <w:spacing w:val="40"/>
        </w:rPr>
        <w:t> </w:t>
      </w:r>
      <w:r>
        <w:rPr/>
        <w:t>нача- ла</w:t>
      </w:r>
      <w:r>
        <w:rPr>
          <w:spacing w:val="40"/>
        </w:rPr>
        <w:t> </w:t>
      </w:r>
      <w:r>
        <w:rPr/>
        <w:t>складываться</w:t>
      </w:r>
      <w:r>
        <w:rPr>
          <w:spacing w:val="40"/>
        </w:rPr>
        <w:t> </w:t>
      </w:r>
      <w:r>
        <w:rPr/>
        <w:t>государственность.</w:t>
      </w:r>
    </w:p>
    <w:p>
      <w:pPr>
        <w:pStyle w:val="BodyText"/>
        <w:spacing w:line="223" w:lineRule="auto" w:before="3"/>
      </w:pPr>
      <w:r>
        <w:rPr>
          <w:b/>
        </w:rPr>
        <w:t>Норманская теория</w:t>
      </w:r>
      <w:r>
        <w:rPr/>
        <w:t>. Русский летописец начала XII в., </w:t>
      </w:r>
      <w:r>
        <w:rPr/>
        <w:t>пытаясь объяснить</w:t>
      </w:r>
      <w:r>
        <w:rPr>
          <w:spacing w:val="54"/>
          <w:w w:val="150"/>
        </w:rPr>
        <w:t> </w:t>
      </w:r>
      <w:r>
        <w:rPr/>
        <w:t>происхождение</w:t>
      </w:r>
      <w:r>
        <w:rPr>
          <w:spacing w:val="55"/>
          <w:w w:val="150"/>
        </w:rPr>
        <w:t> </w:t>
      </w:r>
      <w:r>
        <w:rPr/>
        <w:t>Древнерусского</w:t>
      </w:r>
      <w:r>
        <w:rPr>
          <w:spacing w:val="55"/>
          <w:w w:val="150"/>
        </w:rPr>
        <w:t> </w:t>
      </w:r>
      <w:r>
        <w:rPr/>
        <w:t>государства,</w:t>
      </w:r>
      <w:r>
        <w:rPr>
          <w:spacing w:val="54"/>
          <w:w w:val="150"/>
        </w:rPr>
        <w:t> </w:t>
      </w:r>
      <w:r>
        <w:rPr/>
        <w:t>в</w:t>
      </w:r>
      <w:r>
        <w:rPr>
          <w:spacing w:val="55"/>
          <w:w w:val="150"/>
        </w:rPr>
        <w:t> </w:t>
      </w:r>
      <w:r>
        <w:rPr>
          <w:spacing w:val="-2"/>
        </w:rPr>
        <w:t>соответст-</w:t>
      </w:r>
    </w:p>
    <w:p>
      <w:pPr>
        <w:spacing w:after="0" w:line="223" w:lineRule="auto"/>
        <w:sectPr>
          <w:pgSz w:w="8400" w:h="11900"/>
          <w:pgMar w:header="740" w:footer="0" w:top="980" w:bottom="280" w:left="720" w:right="700"/>
        </w:sectPr>
      </w:pPr>
    </w:p>
    <w:p>
      <w:pPr>
        <w:pStyle w:val="BodyText"/>
        <w:spacing w:line="223" w:lineRule="auto" w:before="143"/>
        <w:ind w:firstLine="0"/>
      </w:pPr>
      <w:r>
        <w:rPr/>
        <w:t>вии со средневековой традицией включил в летопись легенду о </w:t>
      </w:r>
      <w:r>
        <w:rPr/>
        <w:t>при- звании в качестве князей трех варягов — братьев Рюрика, Синеуса и Трувора. Многие историки считают, что варягами были норманские (скандинавские)</w:t>
      </w:r>
      <w:r>
        <w:rPr>
          <w:spacing w:val="40"/>
        </w:rPr>
        <w:t> </w:t>
      </w:r>
      <w:r>
        <w:rPr/>
        <w:t>воины,</w:t>
      </w:r>
      <w:r>
        <w:rPr>
          <w:spacing w:val="40"/>
        </w:rPr>
        <w:t> </w:t>
      </w:r>
      <w:r>
        <w:rPr/>
        <w:t>нанятые</w:t>
      </w:r>
      <w:r>
        <w:rPr>
          <w:spacing w:val="40"/>
        </w:rPr>
        <w:t> </w:t>
      </w:r>
      <w:r>
        <w:rPr/>
        <w:t>на</w:t>
      </w:r>
      <w:r>
        <w:rPr>
          <w:spacing w:val="40"/>
        </w:rPr>
        <w:t> </w:t>
      </w:r>
      <w:r>
        <w:rPr/>
        <w:t>службу</w:t>
      </w:r>
      <w:r>
        <w:rPr>
          <w:spacing w:val="40"/>
        </w:rPr>
        <w:t> </w:t>
      </w:r>
      <w:r>
        <w:rPr/>
        <w:t>и</w:t>
      </w:r>
      <w:r>
        <w:rPr>
          <w:spacing w:val="40"/>
        </w:rPr>
        <w:t> </w:t>
      </w:r>
      <w:r>
        <w:rPr/>
        <w:t>давшие</w:t>
      </w:r>
      <w:r>
        <w:rPr>
          <w:spacing w:val="40"/>
        </w:rPr>
        <w:t> </w:t>
      </w:r>
      <w:r>
        <w:rPr/>
        <w:t>клятву</w:t>
      </w:r>
      <w:r>
        <w:rPr>
          <w:spacing w:val="40"/>
        </w:rPr>
        <w:t> </w:t>
      </w:r>
      <w:r>
        <w:rPr/>
        <w:t>верно- сти правителю. Ряд историков, наоборот, считает варягов русским племенем, жившим на южном берегу Балтийского моря и на острове </w:t>
      </w:r>
      <w:r>
        <w:rPr>
          <w:spacing w:val="-2"/>
        </w:rPr>
        <w:t>Рюген.</w:t>
      </w:r>
    </w:p>
    <w:p>
      <w:pPr>
        <w:pStyle w:val="BodyText"/>
        <w:spacing w:line="228" w:lineRule="auto" w:before="10"/>
      </w:pPr>
      <w:r>
        <w:rPr/>
        <w:t>По этой легенде накануне образования Киевской Руси северные племена славян и их соседи (ильменские словене, чудь, весь) платили дань варягам, а южные племена (поляне и их соседи) находились в за- висимости от хазар. В 859 г. новгородцы «изгнавши варягов за море»,</w:t>
      </w:r>
      <w:r>
        <w:rPr>
          <w:spacing w:val="40"/>
        </w:rPr>
        <w:t> </w:t>
      </w:r>
      <w:r>
        <w:rPr/>
        <w:t>что привело к междоусобице. В этих условиях собравшиеся на совет новгородцы</w:t>
      </w:r>
      <w:r>
        <w:rPr>
          <w:spacing w:val="80"/>
        </w:rPr>
        <w:t> </w:t>
      </w:r>
      <w:r>
        <w:rPr/>
        <w:t>послали</w:t>
      </w:r>
      <w:r>
        <w:rPr>
          <w:spacing w:val="80"/>
        </w:rPr>
        <w:t> </w:t>
      </w:r>
      <w:r>
        <w:rPr/>
        <w:t>за</w:t>
      </w:r>
      <w:r>
        <w:rPr>
          <w:spacing w:val="80"/>
        </w:rPr>
        <w:t> </w:t>
      </w:r>
      <w:r>
        <w:rPr/>
        <w:t>варяжскими</w:t>
      </w:r>
      <w:r>
        <w:rPr>
          <w:spacing w:val="80"/>
        </w:rPr>
        <w:t> </w:t>
      </w:r>
      <w:r>
        <w:rPr/>
        <w:t>князьями:</w:t>
      </w:r>
      <w:r>
        <w:rPr>
          <w:spacing w:val="80"/>
        </w:rPr>
        <w:t> </w:t>
      </w:r>
      <w:r>
        <w:rPr/>
        <w:t>«Земля</w:t>
      </w:r>
      <w:r>
        <w:rPr>
          <w:spacing w:val="80"/>
        </w:rPr>
        <w:t> </w:t>
      </w:r>
      <w:r>
        <w:rPr/>
        <w:t>наша</w:t>
      </w:r>
      <w:r>
        <w:rPr>
          <w:spacing w:val="80"/>
        </w:rPr>
        <w:t> </w:t>
      </w:r>
      <w:r>
        <w:rPr/>
        <w:t>велика и</w:t>
      </w:r>
      <w:r>
        <w:rPr>
          <w:spacing w:val="39"/>
        </w:rPr>
        <w:t> </w:t>
      </w:r>
      <w:r>
        <w:rPr/>
        <w:t>обильна,</w:t>
      </w:r>
      <w:r>
        <w:rPr>
          <w:spacing w:val="39"/>
        </w:rPr>
        <w:t> </w:t>
      </w:r>
      <w:r>
        <w:rPr/>
        <w:t>а</w:t>
      </w:r>
      <w:r>
        <w:rPr>
          <w:spacing w:val="39"/>
        </w:rPr>
        <w:t> </w:t>
      </w:r>
      <w:r>
        <w:rPr/>
        <w:t>наряда</w:t>
      </w:r>
      <w:r>
        <w:rPr>
          <w:spacing w:val="39"/>
        </w:rPr>
        <w:t> </w:t>
      </w:r>
      <w:r>
        <w:rPr/>
        <w:t>(порядка.—</w:t>
      </w:r>
      <w:r>
        <w:rPr>
          <w:spacing w:val="-11"/>
        </w:rPr>
        <w:t> </w:t>
      </w:r>
      <w:r>
        <w:rPr>
          <w:i/>
        </w:rPr>
        <w:t>Àвm</w:t>
      </w:r>
      <w:r>
        <w:rPr/>
        <w:t>.)</w:t>
      </w:r>
      <w:r>
        <w:rPr>
          <w:spacing w:val="39"/>
        </w:rPr>
        <w:t> </w:t>
      </w:r>
      <w:r>
        <w:rPr/>
        <w:t>в</w:t>
      </w:r>
      <w:r>
        <w:rPr>
          <w:spacing w:val="39"/>
        </w:rPr>
        <w:t> </w:t>
      </w:r>
      <w:r>
        <w:rPr/>
        <w:t>ней</w:t>
      </w:r>
      <w:r>
        <w:rPr>
          <w:spacing w:val="39"/>
        </w:rPr>
        <w:t> </w:t>
      </w:r>
      <w:r>
        <w:rPr/>
        <w:t>нет.</w:t>
      </w:r>
      <w:r>
        <w:rPr>
          <w:spacing w:val="39"/>
        </w:rPr>
        <w:t> </w:t>
      </w:r>
      <w:r>
        <w:rPr/>
        <w:t>Да</w:t>
      </w:r>
      <w:r>
        <w:rPr>
          <w:spacing w:val="39"/>
        </w:rPr>
        <w:t> </w:t>
      </w:r>
      <w:r>
        <w:rPr/>
        <w:t>поидите</w:t>
      </w:r>
      <w:r>
        <w:rPr>
          <w:spacing w:val="39"/>
        </w:rPr>
        <w:t> </w:t>
      </w:r>
      <w:r>
        <w:rPr/>
        <w:t>княжить и володеть нами». Власть над Новгородом и окрестными славянскими землями перешла в руки варяжских князей, старший из которых Рюрик положил, как считал летописец, начало княжеской династии. После смерти</w:t>
      </w:r>
      <w:r>
        <w:rPr>
          <w:spacing w:val="40"/>
        </w:rPr>
        <w:t> </w:t>
      </w:r>
      <w:r>
        <w:rPr/>
        <w:t>Рюрика</w:t>
      </w:r>
      <w:r>
        <w:rPr>
          <w:spacing w:val="40"/>
        </w:rPr>
        <w:t> </w:t>
      </w:r>
      <w:r>
        <w:rPr/>
        <w:t>другой</w:t>
      </w:r>
      <w:r>
        <w:rPr>
          <w:spacing w:val="40"/>
        </w:rPr>
        <w:t> </w:t>
      </w:r>
      <w:r>
        <w:rPr/>
        <w:t>варяжский</w:t>
      </w:r>
      <w:r>
        <w:rPr>
          <w:spacing w:val="40"/>
        </w:rPr>
        <w:t> </w:t>
      </w:r>
      <w:r>
        <w:rPr/>
        <w:t>князь,</w:t>
      </w:r>
      <w:r>
        <w:rPr>
          <w:spacing w:val="40"/>
        </w:rPr>
        <w:t> </w:t>
      </w:r>
      <w:r>
        <w:rPr/>
        <w:t>Олег</w:t>
      </w:r>
      <w:r>
        <w:rPr>
          <w:spacing w:val="40"/>
        </w:rPr>
        <w:t> </w:t>
      </w:r>
      <w:r>
        <w:rPr/>
        <w:t>(есть</w:t>
      </w:r>
      <w:r>
        <w:rPr>
          <w:spacing w:val="40"/>
        </w:rPr>
        <w:t> </w:t>
      </w:r>
      <w:r>
        <w:rPr/>
        <w:t>сведения,</w:t>
      </w:r>
      <w:r>
        <w:rPr>
          <w:spacing w:val="40"/>
        </w:rPr>
        <w:t> </w:t>
      </w:r>
      <w:r>
        <w:rPr/>
        <w:t>что</w:t>
      </w:r>
      <w:r>
        <w:rPr>
          <w:spacing w:val="40"/>
        </w:rPr>
        <w:t> </w:t>
      </w:r>
      <w:r>
        <w:rPr/>
        <w:t>он был родственником Рюрика), правивший в Новгороде, объединил Нов- город</w:t>
      </w:r>
      <w:r>
        <w:rPr>
          <w:spacing w:val="31"/>
        </w:rPr>
        <w:t> </w:t>
      </w:r>
      <w:r>
        <w:rPr/>
        <w:t>и</w:t>
      </w:r>
      <w:r>
        <w:rPr>
          <w:spacing w:val="31"/>
        </w:rPr>
        <w:t> </w:t>
      </w:r>
      <w:r>
        <w:rPr/>
        <w:t>Киев</w:t>
      </w:r>
      <w:r>
        <w:rPr>
          <w:spacing w:val="31"/>
        </w:rPr>
        <w:t> </w:t>
      </w:r>
      <w:r>
        <w:rPr/>
        <w:t>в</w:t>
      </w:r>
      <w:r>
        <w:rPr>
          <w:spacing w:val="31"/>
        </w:rPr>
        <w:t> </w:t>
      </w:r>
      <w:r>
        <w:rPr/>
        <w:t>882</w:t>
      </w:r>
      <w:r>
        <w:rPr>
          <w:spacing w:val="31"/>
        </w:rPr>
        <w:t> </w:t>
      </w:r>
      <w:r>
        <w:rPr/>
        <w:t>г.</w:t>
      </w:r>
      <w:r>
        <w:rPr>
          <w:spacing w:val="31"/>
        </w:rPr>
        <w:t> </w:t>
      </w:r>
      <w:r>
        <w:rPr/>
        <w:t>Так</w:t>
      </w:r>
      <w:r>
        <w:rPr>
          <w:spacing w:val="31"/>
        </w:rPr>
        <w:t> </w:t>
      </w:r>
      <w:r>
        <w:rPr/>
        <w:t>сложилось,</w:t>
      </w:r>
      <w:r>
        <w:rPr>
          <w:spacing w:val="31"/>
        </w:rPr>
        <w:t> </w:t>
      </w:r>
      <w:r>
        <w:rPr/>
        <w:t>по</w:t>
      </w:r>
      <w:r>
        <w:rPr>
          <w:spacing w:val="31"/>
        </w:rPr>
        <w:t> </w:t>
      </w:r>
      <w:r>
        <w:rPr/>
        <w:t>мысли</w:t>
      </w:r>
      <w:r>
        <w:rPr>
          <w:spacing w:val="31"/>
        </w:rPr>
        <w:t> </w:t>
      </w:r>
      <w:r>
        <w:rPr/>
        <w:t>летописца,</w:t>
      </w:r>
      <w:r>
        <w:rPr>
          <w:spacing w:val="31"/>
        </w:rPr>
        <w:t> </w:t>
      </w:r>
      <w:r>
        <w:rPr/>
        <w:t>государст- во</w:t>
      </w:r>
      <w:r>
        <w:rPr>
          <w:spacing w:val="40"/>
        </w:rPr>
        <w:t> </w:t>
      </w:r>
      <w:r>
        <w:rPr/>
        <w:t>Русь</w:t>
      </w:r>
      <w:r>
        <w:rPr>
          <w:spacing w:val="40"/>
        </w:rPr>
        <w:t> </w:t>
      </w:r>
      <w:r>
        <w:rPr/>
        <w:t>(называемое</w:t>
      </w:r>
      <w:r>
        <w:rPr>
          <w:spacing w:val="40"/>
        </w:rPr>
        <w:t> </w:t>
      </w:r>
      <w:r>
        <w:rPr/>
        <w:t>историками</w:t>
      </w:r>
      <w:r>
        <w:rPr>
          <w:spacing w:val="40"/>
        </w:rPr>
        <w:t> </w:t>
      </w:r>
      <w:r>
        <w:rPr/>
        <w:t>также</w:t>
      </w:r>
      <w:r>
        <w:rPr>
          <w:spacing w:val="40"/>
        </w:rPr>
        <w:t> </w:t>
      </w:r>
      <w:r>
        <w:rPr/>
        <w:t>Киевская</w:t>
      </w:r>
      <w:r>
        <w:rPr>
          <w:spacing w:val="40"/>
        </w:rPr>
        <w:t> </w:t>
      </w:r>
      <w:r>
        <w:rPr/>
        <w:t>Русь).</w:t>
      </w:r>
    </w:p>
    <w:p>
      <w:pPr>
        <w:pStyle w:val="BodyText"/>
        <w:spacing w:line="228" w:lineRule="auto" w:before="29"/>
      </w:pPr>
      <w:r>
        <w:rPr/>
        <w:t>Легендарный летописный рассказ о призвании варягов </w:t>
      </w:r>
      <w:r>
        <w:rPr/>
        <w:t>послужил основанием для появления так называемой норманской теории воз- никновения Древнерусского государства. Впервые она была сформу- лирована немецкими учеными Г.-Ф. Миллером и Г.-З. Байером, при- глашенными</w:t>
      </w:r>
      <w:r>
        <w:rPr>
          <w:spacing w:val="40"/>
        </w:rPr>
        <w:t> </w:t>
      </w:r>
      <w:r>
        <w:rPr/>
        <w:t>для</w:t>
      </w:r>
      <w:r>
        <w:rPr>
          <w:spacing w:val="40"/>
        </w:rPr>
        <w:t> </w:t>
      </w:r>
      <w:r>
        <w:rPr/>
        <w:t>работы</w:t>
      </w:r>
      <w:r>
        <w:rPr>
          <w:spacing w:val="40"/>
        </w:rPr>
        <w:t> </w:t>
      </w:r>
      <w:r>
        <w:rPr/>
        <w:t>в</w:t>
      </w:r>
      <w:r>
        <w:rPr>
          <w:spacing w:val="40"/>
        </w:rPr>
        <w:t> </w:t>
      </w:r>
      <w:r>
        <w:rPr/>
        <w:t>Россию</w:t>
      </w:r>
      <w:r>
        <w:rPr>
          <w:spacing w:val="40"/>
        </w:rPr>
        <w:t> </w:t>
      </w:r>
      <w:r>
        <w:rPr/>
        <w:t>в</w:t>
      </w:r>
      <w:r>
        <w:rPr>
          <w:spacing w:val="40"/>
        </w:rPr>
        <w:t> </w:t>
      </w:r>
      <w:r>
        <w:rPr/>
        <w:t>XVIII</w:t>
      </w:r>
      <w:r>
        <w:rPr>
          <w:spacing w:val="40"/>
        </w:rPr>
        <w:t> </w:t>
      </w:r>
      <w:r>
        <w:rPr/>
        <w:t>в.</w:t>
      </w:r>
      <w:r>
        <w:rPr>
          <w:spacing w:val="40"/>
        </w:rPr>
        <w:t> </w:t>
      </w:r>
      <w:r>
        <w:rPr/>
        <w:t>Горячим</w:t>
      </w:r>
      <w:r>
        <w:rPr>
          <w:spacing w:val="40"/>
        </w:rPr>
        <w:t> </w:t>
      </w:r>
      <w:r>
        <w:rPr/>
        <w:t>противником этой</w:t>
      </w:r>
      <w:r>
        <w:rPr>
          <w:spacing w:val="40"/>
        </w:rPr>
        <w:t> </w:t>
      </w:r>
      <w:r>
        <w:rPr/>
        <w:t>теории</w:t>
      </w:r>
      <w:r>
        <w:rPr>
          <w:spacing w:val="40"/>
        </w:rPr>
        <w:t> </w:t>
      </w:r>
      <w:r>
        <w:rPr/>
        <w:t>выступал</w:t>
      </w:r>
      <w:r>
        <w:rPr>
          <w:spacing w:val="40"/>
        </w:rPr>
        <w:t> </w:t>
      </w:r>
      <w:r>
        <w:rPr/>
        <w:t>М.</w:t>
      </w:r>
      <w:r>
        <w:rPr>
          <w:spacing w:val="40"/>
        </w:rPr>
        <w:t> </w:t>
      </w:r>
      <w:r>
        <w:rPr/>
        <w:t>В.</w:t>
      </w:r>
      <w:r>
        <w:rPr>
          <w:spacing w:val="40"/>
        </w:rPr>
        <w:t> </w:t>
      </w:r>
      <w:r>
        <w:rPr/>
        <w:t>Ломоносов.</w:t>
      </w:r>
    </w:p>
    <w:p>
      <w:pPr>
        <w:pStyle w:val="BodyText"/>
        <w:spacing w:line="228" w:lineRule="auto" w:before="24"/>
      </w:pPr>
      <w:r>
        <w:rPr/>
        <w:t>Сам факт пребывания варяжских дружин, под которыми, </w:t>
      </w:r>
      <w:r>
        <w:rPr/>
        <w:t>как</w:t>
      </w:r>
      <w:r>
        <w:rPr>
          <w:spacing w:val="40"/>
        </w:rPr>
        <w:t> </w:t>
      </w:r>
      <w:r>
        <w:rPr/>
        <w:t>правило, понимают скандинавов, на службе у славянских князей, их участия в жизни Руси не вызывает сомнения, как и постоянные вза- имные</w:t>
      </w:r>
      <w:r>
        <w:rPr>
          <w:spacing w:val="40"/>
        </w:rPr>
        <w:t> </w:t>
      </w:r>
      <w:r>
        <w:rPr/>
        <w:t>связи</w:t>
      </w:r>
      <w:r>
        <w:rPr>
          <w:spacing w:val="40"/>
        </w:rPr>
        <w:t> </w:t>
      </w:r>
      <w:r>
        <w:rPr/>
        <w:t>между</w:t>
      </w:r>
      <w:r>
        <w:rPr>
          <w:spacing w:val="40"/>
        </w:rPr>
        <w:t> </w:t>
      </w:r>
      <w:r>
        <w:rPr/>
        <w:t>скандинавами</w:t>
      </w:r>
      <w:r>
        <w:rPr>
          <w:spacing w:val="40"/>
        </w:rPr>
        <w:t> </w:t>
      </w:r>
      <w:r>
        <w:rPr/>
        <w:t>и</w:t>
      </w:r>
      <w:r>
        <w:rPr>
          <w:spacing w:val="40"/>
        </w:rPr>
        <w:t> </w:t>
      </w:r>
      <w:r>
        <w:rPr/>
        <w:t>Русью.</w:t>
      </w:r>
      <w:r>
        <w:rPr>
          <w:spacing w:val="40"/>
        </w:rPr>
        <w:t> </w:t>
      </w:r>
      <w:r>
        <w:rPr/>
        <w:t>Однако</w:t>
      </w:r>
      <w:r>
        <w:rPr>
          <w:spacing w:val="40"/>
        </w:rPr>
        <w:t> </w:t>
      </w:r>
      <w:r>
        <w:rPr/>
        <w:t>нет</w:t>
      </w:r>
      <w:r>
        <w:rPr>
          <w:spacing w:val="40"/>
        </w:rPr>
        <w:t> </w:t>
      </w:r>
      <w:r>
        <w:rPr/>
        <w:t>следов сколько-нибудь заметного влияния варягов на экономические и соци- ально-политические</w:t>
      </w:r>
      <w:r>
        <w:rPr>
          <w:spacing w:val="40"/>
        </w:rPr>
        <w:t> </w:t>
      </w:r>
      <w:r>
        <w:rPr/>
        <w:t>институты</w:t>
      </w:r>
      <w:r>
        <w:rPr>
          <w:spacing w:val="40"/>
        </w:rPr>
        <w:t> </w:t>
      </w:r>
      <w:r>
        <w:rPr/>
        <w:t>славян,</w:t>
      </w:r>
      <w:r>
        <w:rPr>
          <w:spacing w:val="40"/>
        </w:rPr>
        <w:t> </w:t>
      </w:r>
      <w:r>
        <w:rPr/>
        <w:t>а</w:t>
      </w:r>
      <w:r>
        <w:rPr>
          <w:spacing w:val="40"/>
        </w:rPr>
        <w:t> </w:t>
      </w:r>
      <w:r>
        <w:rPr/>
        <w:t>также</w:t>
      </w:r>
      <w:r>
        <w:rPr>
          <w:spacing w:val="40"/>
        </w:rPr>
        <w:t> </w:t>
      </w:r>
      <w:r>
        <w:rPr/>
        <w:t>на</w:t>
      </w:r>
      <w:r>
        <w:rPr>
          <w:spacing w:val="40"/>
        </w:rPr>
        <w:t> </w:t>
      </w:r>
      <w:r>
        <w:rPr/>
        <w:t>их</w:t>
      </w:r>
      <w:r>
        <w:rPr>
          <w:spacing w:val="40"/>
        </w:rPr>
        <w:t> </w:t>
      </w:r>
      <w:r>
        <w:rPr/>
        <w:t>язык</w:t>
      </w:r>
      <w:r>
        <w:rPr>
          <w:spacing w:val="40"/>
        </w:rPr>
        <w:t> </w:t>
      </w:r>
      <w:r>
        <w:rPr/>
        <w:t>и</w:t>
      </w:r>
      <w:r>
        <w:rPr>
          <w:spacing w:val="40"/>
        </w:rPr>
        <w:t> </w:t>
      </w:r>
      <w:r>
        <w:rPr/>
        <w:t>культу- ру.</w:t>
      </w:r>
      <w:r>
        <w:rPr>
          <w:spacing w:val="53"/>
        </w:rPr>
        <w:t>  </w:t>
      </w:r>
      <w:r>
        <w:rPr/>
        <w:t>В</w:t>
      </w:r>
      <w:r>
        <w:rPr>
          <w:spacing w:val="53"/>
        </w:rPr>
        <w:t>  </w:t>
      </w:r>
      <w:r>
        <w:rPr/>
        <w:t>скандинавских</w:t>
      </w:r>
      <w:r>
        <w:rPr>
          <w:spacing w:val="53"/>
        </w:rPr>
        <w:t>  </w:t>
      </w:r>
      <w:r>
        <w:rPr/>
        <w:t>сагах</w:t>
      </w:r>
      <w:r>
        <w:rPr>
          <w:spacing w:val="53"/>
        </w:rPr>
        <w:t>  </w:t>
      </w:r>
      <w:r>
        <w:rPr/>
        <w:t>Русь — страна</w:t>
      </w:r>
      <w:r>
        <w:rPr>
          <w:spacing w:val="53"/>
        </w:rPr>
        <w:t>  </w:t>
      </w:r>
      <w:r>
        <w:rPr/>
        <w:t>несметных</w:t>
      </w:r>
      <w:r>
        <w:rPr>
          <w:spacing w:val="53"/>
        </w:rPr>
        <w:t>  </w:t>
      </w:r>
      <w:r>
        <w:rPr/>
        <w:t>богатств, а служба русским князьям — верный путь приобрести славу и могу- щество. Археологи отмечают, что количество варягов на Руси было невелико. Не обнаружено и каких-либо данных о колонизации Руси варягами. Версия об иноземном происхождении той или иной дина-</w:t>
      </w:r>
      <w:r>
        <w:rPr>
          <w:spacing w:val="80"/>
          <w:w w:val="150"/>
        </w:rPr>
        <w:t> </w:t>
      </w:r>
      <w:r>
        <w:rPr/>
        <w:t>стии типична для древности и Средневековья. Достаточно вспомнить рассказы о призвании бриттами англосаксов и создании Английского государства,</w:t>
      </w:r>
      <w:r>
        <w:rPr>
          <w:spacing w:val="40"/>
        </w:rPr>
        <w:t> </w:t>
      </w:r>
      <w:r>
        <w:rPr/>
        <w:t>об</w:t>
      </w:r>
      <w:r>
        <w:rPr>
          <w:spacing w:val="40"/>
        </w:rPr>
        <w:t> </w:t>
      </w:r>
      <w:r>
        <w:rPr/>
        <w:t>основании</w:t>
      </w:r>
      <w:r>
        <w:rPr>
          <w:spacing w:val="40"/>
        </w:rPr>
        <w:t> </w:t>
      </w:r>
      <w:r>
        <w:rPr/>
        <w:t>Рима</w:t>
      </w:r>
      <w:r>
        <w:rPr>
          <w:spacing w:val="40"/>
        </w:rPr>
        <w:t> </w:t>
      </w:r>
      <w:r>
        <w:rPr/>
        <w:t>братьями</w:t>
      </w:r>
      <w:r>
        <w:rPr>
          <w:spacing w:val="40"/>
        </w:rPr>
        <w:t> </w:t>
      </w:r>
      <w:r>
        <w:rPr/>
        <w:t>Ромулом</w:t>
      </w:r>
      <w:r>
        <w:rPr>
          <w:spacing w:val="40"/>
        </w:rPr>
        <w:t> </w:t>
      </w:r>
      <w:r>
        <w:rPr/>
        <w:t>и</w:t>
      </w:r>
      <w:r>
        <w:rPr>
          <w:spacing w:val="40"/>
        </w:rPr>
        <w:t> </w:t>
      </w:r>
      <w:r>
        <w:rPr/>
        <w:t>Ремом</w:t>
      </w:r>
      <w:r>
        <w:rPr>
          <w:spacing w:val="40"/>
        </w:rPr>
        <w:t> </w:t>
      </w:r>
      <w:r>
        <w:rPr/>
        <w:t>и</w:t>
      </w:r>
      <w:r>
        <w:rPr>
          <w:spacing w:val="40"/>
        </w:rPr>
        <w:t> </w:t>
      </w:r>
      <w:r>
        <w:rPr/>
        <w:t>т.</w:t>
      </w:r>
      <w:r>
        <w:rPr>
          <w:spacing w:val="40"/>
        </w:rPr>
        <w:t> </w:t>
      </w:r>
      <w:r>
        <w:rPr/>
        <w:t>п.</w:t>
      </w:r>
    </w:p>
    <w:p>
      <w:pPr>
        <w:pStyle w:val="BodyText"/>
        <w:spacing w:line="223" w:lineRule="auto" w:before="21"/>
      </w:pPr>
      <w:r>
        <w:rPr/>
        <w:t>В</w:t>
      </w:r>
      <w:r>
        <w:rPr>
          <w:spacing w:val="40"/>
        </w:rPr>
        <w:t> </w:t>
      </w:r>
      <w:r>
        <w:rPr/>
        <w:t>современную</w:t>
      </w:r>
      <w:r>
        <w:rPr>
          <w:spacing w:val="40"/>
        </w:rPr>
        <w:t> </w:t>
      </w:r>
      <w:r>
        <w:rPr/>
        <w:t>эпоху</w:t>
      </w:r>
      <w:r>
        <w:rPr>
          <w:spacing w:val="40"/>
        </w:rPr>
        <w:t> </w:t>
      </w:r>
      <w:r>
        <w:rPr/>
        <w:t>вполне</w:t>
      </w:r>
      <w:r>
        <w:rPr>
          <w:spacing w:val="40"/>
        </w:rPr>
        <w:t> </w:t>
      </w:r>
      <w:r>
        <w:rPr/>
        <w:t>доказана</w:t>
      </w:r>
      <w:r>
        <w:rPr>
          <w:spacing w:val="40"/>
        </w:rPr>
        <w:t> </w:t>
      </w:r>
      <w:r>
        <w:rPr/>
        <w:t>научная</w:t>
      </w:r>
      <w:r>
        <w:rPr>
          <w:spacing w:val="40"/>
        </w:rPr>
        <w:t> </w:t>
      </w:r>
      <w:r>
        <w:rPr/>
        <w:t>несостоятель- ность норманской теории, объясняющей возникновение Древнерус-</w:t>
      </w:r>
      <w:r>
        <w:rPr>
          <w:spacing w:val="40"/>
        </w:rPr>
        <w:t> </w:t>
      </w:r>
      <w:r>
        <w:rPr/>
        <w:t>ского государства как результат иноземной инициативы. Однако ее политический</w:t>
      </w:r>
      <w:r>
        <w:rPr>
          <w:spacing w:val="53"/>
        </w:rPr>
        <w:t> </w:t>
      </w:r>
      <w:r>
        <w:rPr/>
        <w:t>смысл</w:t>
      </w:r>
      <w:r>
        <w:rPr>
          <w:spacing w:val="53"/>
        </w:rPr>
        <w:t> </w:t>
      </w:r>
      <w:r>
        <w:rPr/>
        <w:t>представляет</w:t>
      </w:r>
      <w:r>
        <w:rPr>
          <w:spacing w:val="53"/>
        </w:rPr>
        <w:t> </w:t>
      </w:r>
      <w:r>
        <w:rPr/>
        <w:t>опасность</w:t>
      </w:r>
      <w:r>
        <w:rPr>
          <w:spacing w:val="53"/>
        </w:rPr>
        <w:t> </w:t>
      </w:r>
      <w:r>
        <w:rPr/>
        <w:t>и</w:t>
      </w:r>
      <w:r>
        <w:rPr>
          <w:spacing w:val="54"/>
        </w:rPr>
        <w:t> </w:t>
      </w:r>
      <w:r>
        <w:rPr/>
        <w:t>в</w:t>
      </w:r>
      <w:r>
        <w:rPr>
          <w:spacing w:val="53"/>
        </w:rPr>
        <w:t> </w:t>
      </w:r>
      <w:r>
        <w:rPr/>
        <w:t>наши</w:t>
      </w:r>
      <w:r>
        <w:rPr>
          <w:spacing w:val="53"/>
        </w:rPr>
        <w:t> </w:t>
      </w:r>
      <w:r>
        <w:rPr/>
        <w:t>дни.</w:t>
      </w:r>
      <w:r>
        <w:rPr>
          <w:spacing w:val="53"/>
        </w:rPr>
        <w:t> </w:t>
      </w:r>
      <w:r>
        <w:rPr>
          <w:spacing w:val="-2"/>
        </w:rPr>
        <w:t>«Норма-</w:t>
      </w:r>
    </w:p>
    <w:p>
      <w:pPr>
        <w:spacing w:after="0" w:line="223" w:lineRule="auto"/>
        <w:sectPr>
          <w:pgSz w:w="8400" w:h="11900"/>
          <w:pgMar w:header="740" w:footer="0" w:top="980" w:bottom="280" w:left="720" w:right="700"/>
        </w:sectPr>
      </w:pPr>
    </w:p>
    <w:p>
      <w:pPr>
        <w:pStyle w:val="BodyText"/>
        <w:spacing w:line="223" w:lineRule="auto" w:before="143"/>
        <w:ind w:firstLine="0"/>
      </w:pPr>
      <w:r>
        <w:rPr/>
        <w:t>нисты»</w:t>
      </w:r>
      <w:r>
        <w:rPr>
          <w:spacing w:val="40"/>
        </w:rPr>
        <w:t> </w:t>
      </w:r>
      <w:r>
        <w:rPr/>
        <w:t>исходят</w:t>
      </w:r>
      <w:r>
        <w:rPr>
          <w:spacing w:val="40"/>
        </w:rPr>
        <w:t> </w:t>
      </w:r>
      <w:r>
        <w:rPr/>
        <w:t>из</w:t>
      </w:r>
      <w:r>
        <w:rPr>
          <w:spacing w:val="40"/>
        </w:rPr>
        <w:t> </w:t>
      </w:r>
      <w:r>
        <w:rPr/>
        <w:t>положения</w:t>
      </w:r>
      <w:r>
        <w:rPr>
          <w:spacing w:val="40"/>
        </w:rPr>
        <w:t> </w:t>
      </w:r>
      <w:r>
        <w:rPr/>
        <w:t>о</w:t>
      </w:r>
      <w:r>
        <w:rPr>
          <w:spacing w:val="40"/>
        </w:rPr>
        <w:t> </w:t>
      </w:r>
      <w:r>
        <w:rPr/>
        <w:t>якобы</w:t>
      </w:r>
      <w:r>
        <w:rPr>
          <w:spacing w:val="40"/>
        </w:rPr>
        <w:t> </w:t>
      </w:r>
      <w:r>
        <w:rPr/>
        <w:t>исконной</w:t>
      </w:r>
      <w:r>
        <w:rPr>
          <w:spacing w:val="40"/>
        </w:rPr>
        <w:t> </w:t>
      </w:r>
      <w:r>
        <w:rPr/>
        <w:t>отсталости</w:t>
      </w:r>
      <w:r>
        <w:rPr>
          <w:spacing w:val="40"/>
        </w:rPr>
        <w:t> </w:t>
      </w:r>
      <w:r>
        <w:rPr/>
        <w:t>русско- го народа, который, по их мнению, не способен к самостоятельному историческому</w:t>
      </w:r>
      <w:r>
        <w:rPr>
          <w:spacing w:val="40"/>
        </w:rPr>
        <w:t> </w:t>
      </w:r>
      <w:r>
        <w:rPr/>
        <w:t>творчеству.</w:t>
      </w:r>
      <w:r>
        <w:rPr>
          <w:spacing w:val="40"/>
        </w:rPr>
        <w:t> </w:t>
      </w:r>
      <w:r>
        <w:rPr/>
        <w:t>Оно</w:t>
      </w:r>
      <w:r>
        <w:rPr>
          <w:spacing w:val="40"/>
        </w:rPr>
        <w:t> </w:t>
      </w:r>
      <w:r>
        <w:rPr/>
        <w:t>возможно,</w:t>
      </w:r>
      <w:r>
        <w:rPr>
          <w:spacing w:val="40"/>
        </w:rPr>
        <w:t> </w:t>
      </w:r>
      <w:r>
        <w:rPr/>
        <w:t>как</w:t>
      </w:r>
      <w:r>
        <w:rPr>
          <w:spacing w:val="40"/>
        </w:rPr>
        <w:t> </w:t>
      </w:r>
      <w:r>
        <w:rPr/>
        <w:t>они</w:t>
      </w:r>
      <w:r>
        <w:rPr>
          <w:spacing w:val="40"/>
        </w:rPr>
        <w:t> </w:t>
      </w:r>
      <w:r>
        <w:rPr/>
        <w:t>полагают,</w:t>
      </w:r>
      <w:r>
        <w:rPr>
          <w:spacing w:val="40"/>
        </w:rPr>
        <w:t> </w:t>
      </w:r>
      <w:r>
        <w:rPr/>
        <w:t>только под</w:t>
      </w:r>
      <w:r>
        <w:rPr>
          <w:spacing w:val="80"/>
        </w:rPr>
        <w:t> </w:t>
      </w:r>
      <w:r>
        <w:rPr/>
        <w:t>иноземным</w:t>
      </w:r>
      <w:r>
        <w:rPr>
          <w:spacing w:val="80"/>
        </w:rPr>
        <w:t> </w:t>
      </w:r>
      <w:r>
        <w:rPr/>
        <w:t>руководством</w:t>
      </w:r>
      <w:r>
        <w:rPr>
          <w:spacing w:val="80"/>
        </w:rPr>
        <w:t> </w:t>
      </w:r>
      <w:r>
        <w:rPr/>
        <w:t>и</w:t>
      </w:r>
      <w:r>
        <w:rPr>
          <w:spacing w:val="80"/>
        </w:rPr>
        <w:t> </w:t>
      </w:r>
      <w:r>
        <w:rPr/>
        <w:t>по</w:t>
      </w:r>
      <w:r>
        <w:rPr>
          <w:spacing w:val="80"/>
        </w:rPr>
        <w:t> </w:t>
      </w:r>
      <w:r>
        <w:rPr/>
        <w:t>иноземным</w:t>
      </w:r>
      <w:r>
        <w:rPr>
          <w:spacing w:val="80"/>
        </w:rPr>
        <w:t> </w:t>
      </w:r>
      <w:r>
        <w:rPr/>
        <w:t>образцам.</w:t>
      </w:r>
    </w:p>
    <w:p>
      <w:pPr>
        <w:pStyle w:val="BodyText"/>
        <w:spacing w:line="223" w:lineRule="auto"/>
      </w:pPr>
      <w:r>
        <w:rPr/>
        <w:t>Историки</w:t>
      </w:r>
      <w:r>
        <w:rPr>
          <w:spacing w:val="40"/>
        </w:rPr>
        <w:t> </w:t>
      </w:r>
      <w:r>
        <w:rPr/>
        <w:t>обладают</w:t>
      </w:r>
      <w:r>
        <w:rPr>
          <w:spacing w:val="40"/>
        </w:rPr>
        <w:t> </w:t>
      </w:r>
      <w:r>
        <w:rPr/>
        <w:t>убедительными</w:t>
      </w:r>
      <w:r>
        <w:rPr>
          <w:spacing w:val="40"/>
        </w:rPr>
        <w:t> </w:t>
      </w:r>
      <w:r>
        <w:rPr/>
        <w:t>доказательствами,</w:t>
      </w:r>
      <w:r>
        <w:rPr>
          <w:spacing w:val="40"/>
        </w:rPr>
        <w:t> </w:t>
      </w:r>
      <w:r>
        <w:rPr/>
        <w:t>что</w:t>
      </w:r>
      <w:r>
        <w:rPr>
          <w:spacing w:val="40"/>
        </w:rPr>
        <w:t> </w:t>
      </w:r>
      <w:r>
        <w:rPr/>
        <w:t>есть</w:t>
      </w:r>
      <w:r>
        <w:rPr>
          <w:spacing w:val="80"/>
        </w:rPr>
        <w:t> </w:t>
      </w:r>
      <w:r>
        <w:rPr/>
        <w:t>все основания утверждать: у восточных славян устойчивые традиции государственности сложились задолго до призвания варягов. Госу- дарственные институты возникают в результате развития общества. Действия отдельных крупных личностей, завоевания или другие</w:t>
      </w:r>
      <w:r>
        <w:rPr>
          <w:spacing w:val="40"/>
        </w:rPr>
        <w:t> </w:t>
      </w:r>
      <w:r>
        <w:rPr/>
        <w:t>внешние обстоятельства определяют конкретные проявления этого процесса. Следовательно, факт призвания варягов, если он действи- тельно имел место, говорит не столько о возникновении русской го- сударственности,</w:t>
      </w:r>
      <w:r>
        <w:rPr>
          <w:spacing w:val="40"/>
        </w:rPr>
        <w:t> </w:t>
      </w:r>
      <w:r>
        <w:rPr/>
        <w:t>сколько</w:t>
      </w:r>
      <w:r>
        <w:rPr>
          <w:spacing w:val="40"/>
        </w:rPr>
        <w:t> </w:t>
      </w:r>
      <w:r>
        <w:rPr/>
        <w:t>о</w:t>
      </w:r>
      <w:r>
        <w:rPr>
          <w:spacing w:val="40"/>
        </w:rPr>
        <w:t> </w:t>
      </w:r>
      <w:r>
        <w:rPr/>
        <w:t>происхождении</w:t>
      </w:r>
      <w:r>
        <w:rPr>
          <w:spacing w:val="40"/>
        </w:rPr>
        <w:t> </w:t>
      </w:r>
      <w:r>
        <w:rPr/>
        <w:t>княжеской</w:t>
      </w:r>
      <w:r>
        <w:rPr>
          <w:spacing w:val="40"/>
        </w:rPr>
        <w:t> </w:t>
      </w:r>
      <w:r>
        <w:rPr/>
        <w:t>династии.</w:t>
      </w:r>
      <w:r>
        <w:rPr>
          <w:spacing w:val="80"/>
          <w:w w:val="150"/>
        </w:rPr>
        <w:t> </w:t>
      </w:r>
      <w:r>
        <w:rPr/>
        <w:t>Если</w:t>
      </w:r>
      <w:r>
        <w:rPr>
          <w:spacing w:val="40"/>
        </w:rPr>
        <w:t> </w:t>
      </w:r>
      <w:r>
        <w:rPr/>
        <w:t>Рюрик</w:t>
      </w:r>
      <w:r>
        <w:rPr>
          <w:spacing w:val="40"/>
        </w:rPr>
        <w:t> </w:t>
      </w:r>
      <w:r>
        <w:rPr/>
        <w:t>и</w:t>
      </w:r>
      <w:r>
        <w:rPr>
          <w:spacing w:val="40"/>
        </w:rPr>
        <w:t> </w:t>
      </w:r>
      <w:r>
        <w:rPr/>
        <w:t>был</w:t>
      </w:r>
      <w:r>
        <w:rPr>
          <w:spacing w:val="40"/>
        </w:rPr>
        <w:t> </w:t>
      </w:r>
      <w:r>
        <w:rPr/>
        <w:t>реальной</w:t>
      </w:r>
      <w:r>
        <w:rPr>
          <w:spacing w:val="40"/>
        </w:rPr>
        <w:t> </w:t>
      </w:r>
      <w:r>
        <w:rPr/>
        <w:t>исторической</w:t>
      </w:r>
      <w:r>
        <w:rPr>
          <w:spacing w:val="40"/>
        </w:rPr>
        <w:t> </w:t>
      </w:r>
      <w:r>
        <w:rPr/>
        <w:t>личностью,</w:t>
      </w:r>
      <w:r>
        <w:rPr>
          <w:spacing w:val="40"/>
        </w:rPr>
        <w:t> </w:t>
      </w:r>
      <w:r>
        <w:rPr/>
        <w:t>то</w:t>
      </w:r>
      <w:r>
        <w:rPr>
          <w:spacing w:val="40"/>
        </w:rPr>
        <w:t> </w:t>
      </w:r>
      <w:r>
        <w:rPr/>
        <w:t>его</w:t>
      </w:r>
      <w:r>
        <w:rPr>
          <w:spacing w:val="40"/>
        </w:rPr>
        <w:t> </w:t>
      </w:r>
      <w:r>
        <w:rPr/>
        <w:t>призва- ние</w:t>
      </w:r>
      <w:r>
        <w:rPr>
          <w:spacing w:val="40"/>
        </w:rPr>
        <w:t> </w:t>
      </w:r>
      <w:r>
        <w:rPr/>
        <w:t>на</w:t>
      </w:r>
      <w:r>
        <w:rPr>
          <w:spacing w:val="40"/>
        </w:rPr>
        <w:t> </w:t>
      </w:r>
      <w:r>
        <w:rPr/>
        <w:t>Русь</w:t>
      </w:r>
      <w:r>
        <w:rPr>
          <w:spacing w:val="40"/>
        </w:rPr>
        <w:t> </w:t>
      </w:r>
      <w:r>
        <w:rPr/>
        <w:t>следует</w:t>
      </w:r>
      <w:r>
        <w:rPr>
          <w:spacing w:val="40"/>
        </w:rPr>
        <w:t> </w:t>
      </w:r>
      <w:r>
        <w:rPr/>
        <w:t>рассматривать</w:t>
      </w:r>
      <w:r>
        <w:rPr>
          <w:spacing w:val="40"/>
        </w:rPr>
        <w:t> </w:t>
      </w:r>
      <w:r>
        <w:rPr/>
        <w:t>как</w:t>
      </w:r>
      <w:r>
        <w:rPr>
          <w:spacing w:val="40"/>
        </w:rPr>
        <w:t> </w:t>
      </w:r>
      <w:r>
        <w:rPr/>
        <w:t>ответ</w:t>
      </w:r>
      <w:r>
        <w:rPr>
          <w:spacing w:val="40"/>
        </w:rPr>
        <w:t> </w:t>
      </w:r>
      <w:r>
        <w:rPr/>
        <w:t>на</w:t>
      </w:r>
      <w:r>
        <w:rPr>
          <w:spacing w:val="40"/>
        </w:rPr>
        <w:t> </w:t>
      </w:r>
      <w:r>
        <w:rPr/>
        <w:t>реальную</w:t>
      </w:r>
      <w:r>
        <w:rPr>
          <w:spacing w:val="40"/>
        </w:rPr>
        <w:t> </w:t>
      </w:r>
      <w:r>
        <w:rPr/>
        <w:t>потреб- ность в княжеской власти русского общества того времени. В исто- рической</w:t>
      </w:r>
      <w:r>
        <w:rPr>
          <w:spacing w:val="40"/>
        </w:rPr>
        <w:t> </w:t>
      </w:r>
      <w:r>
        <w:rPr/>
        <w:t>литературе</w:t>
      </w:r>
      <w:r>
        <w:rPr>
          <w:spacing w:val="40"/>
        </w:rPr>
        <w:t> </w:t>
      </w:r>
      <w:r>
        <w:rPr/>
        <w:t>вопрос</w:t>
      </w:r>
      <w:r>
        <w:rPr>
          <w:spacing w:val="40"/>
        </w:rPr>
        <w:t> </w:t>
      </w:r>
      <w:r>
        <w:rPr/>
        <w:t>о</w:t>
      </w:r>
      <w:r>
        <w:rPr>
          <w:spacing w:val="40"/>
        </w:rPr>
        <w:t> </w:t>
      </w:r>
      <w:r>
        <w:rPr/>
        <w:t>месте</w:t>
      </w:r>
      <w:r>
        <w:rPr>
          <w:spacing w:val="40"/>
        </w:rPr>
        <w:t> </w:t>
      </w:r>
      <w:r>
        <w:rPr/>
        <w:t>Рюрика</w:t>
      </w:r>
      <w:r>
        <w:rPr>
          <w:spacing w:val="40"/>
        </w:rPr>
        <w:t> </w:t>
      </w:r>
      <w:r>
        <w:rPr/>
        <w:t>в</w:t>
      </w:r>
      <w:r>
        <w:rPr>
          <w:spacing w:val="40"/>
        </w:rPr>
        <w:t> </w:t>
      </w:r>
      <w:r>
        <w:rPr/>
        <w:t>нашей</w:t>
      </w:r>
      <w:r>
        <w:rPr>
          <w:spacing w:val="40"/>
        </w:rPr>
        <w:t> </w:t>
      </w:r>
      <w:r>
        <w:rPr/>
        <w:t>истории</w:t>
      </w:r>
      <w:r>
        <w:rPr>
          <w:spacing w:val="40"/>
        </w:rPr>
        <w:t> </w:t>
      </w:r>
      <w:r>
        <w:rPr/>
        <w:t>оста- ется</w:t>
      </w:r>
      <w:r>
        <w:rPr>
          <w:spacing w:val="40"/>
        </w:rPr>
        <w:t> </w:t>
      </w:r>
      <w:r>
        <w:rPr/>
        <w:t>спорным.</w:t>
      </w:r>
      <w:r>
        <w:rPr>
          <w:spacing w:val="40"/>
        </w:rPr>
        <w:t> </w:t>
      </w:r>
      <w:r>
        <w:rPr/>
        <w:t>Одни</w:t>
      </w:r>
      <w:r>
        <w:rPr>
          <w:spacing w:val="40"/>
        </w:rPr>
        <w:t> </w:t>
      </w:r>
      <w:r>
        <w:rPr/>
        <w:t>историки</w:t>
      </w:r>
      <w:r>
        <w:rPr>
          <w:spacing w:val="40"/>
        </w:rPr>
        <w:t> </w:t>
      </w:r>
      <w:r>
        <w:rPr/>
        <w:t>разделяют</w:t>
      </w:r>
      <w:r>
        <w:rPr>
          <w:spacing w:val="40"/>
        </w:rPr>
        <w:t> </w:t>
      </w:r>
      <w:r>
        <w:rPr/>
        <w:t>мнение,</w:t>
      </w:r>
      <w:r>
        <w:rPr>
          <w:spacing w:val="40"/>
        </w:rPr>
        <w:t> </w:t>
      </w:r>
      <w:r>
        <w:rPr/>
        <w:t>что</w:t>
      </w:r>
      <w:r>
        <w:rPr>
          <w:spacing w:val="40"/>
        </w:rPr>
        <w:t> </w:t>
      </w:r>
      <w:r>
        <w:rPr/>
        <w:t>русская династия</w:t>
      </w:r>
      <w:r>
        <w:rPr>
          <w:spacing w:val="53"/>
        </w:rPr>
        <w:t>  </w:t>
      </w:r>
      <w:r>
        <w:rPr/>
        <w:t>скандинавского</w:t>
      </w:r>
      <w:r>
        <w:rPr>
          <w:spacing w:val="53"/>
        </w:rPr>
        <w:t>  </w:t>
      </w:r>
      <w:r>
        <w:rPr/>
        <w:t>происхождения,</w:t>
      </w:r>
      <w:r>
        <w:rPr>
          <w:spacing w:val="53"/>
        </w:rPr>
        <w:t>  </w:t>
      </w:r>
      <w:r>
        <w:rPr/>
        <w:t>как</w:t>
      </w:r>
      <w:r>
        <w:rPr>
          <w:spacing w:val="53"/>
        </w:rPr>
        <w:t>  </w:t>
      </w:r>
      <w:r>
        <w:rPr/>
        <w:t>и</w:t>
      </w:r>
      <w:r>
        <w:rPr>
          <w:spacing w:val="53"/>
        </w:rPr>
        <w:t>  </w:t>
      </w:r>
      <w:r>
        <w:rPr/>
        <w:t>само</w:t>
      </w:r>
      <w:r>
        <w:rPr>
          <w:spacing w:val="53"/>
        </w:rPr>
        <w:t>  </w:t>
      </w:r>
      <w:r>
        <w:rPr>
          <w:spacing w:val="-2"/>
        </w:rPr>
        <w:t>название</w:t>
      </w:r>
    </w:p>
    <w:p>
      <w:pPr>
        <w:pStyle w:val="BodyText"/>
        <w:spacing w:line="223" w:lineRule="auto"/>
        <w:ind w:firstLine="0"/>
      </w:pPr>
      <w:r>
        <w:rPr/>
        <w:t>«Русь»</w:t>
      </w:r>
      <w:r>
        <w:rPr>
          <w:spacing w:val="80"/>
        </w:rPr>
        <w:t> </w:t>
      </w:r>
      <w:r>
        <w:rPr/>
        <w:t>(«русскими»</w:t>
      </w:r>
      <w:r>
        <w:rPr>
          <w:spacing w:val="80"/>
        </w:rPr>
        <w:t> </w:t>
      </w:r>
      <w:r>
        <w:rPr/>
        <w:t>финны</w:t>
      </w:r>
      <w:r>
        <w:rPr>
          <w:spacing w:val="80"/>
        </w:rPr>
        <w:t> </w:t>
      </w:r>
      <w:r>
        <w:rPr/>
        <w:t>называли</w:t>
      </w:r>
      <w:r>
        <w:rPr>
          <w:spacing w:val="80"/>
        </w:rPr>
        <w:t> </w:t>
      </w:r>
      <w:r>
        <w:rPr/>
        <w:t>жителей</w:t>
      </w:r>
      <w:r>
        <w:rPr>
          <w:spacing w:val="80"/>
        </w:rPr>
        <w:t> </w:t>
      </w:r>
      <w:r>
        <w:rPr/>
        <w:t>Северной</w:t>
      </w:r>
      <w:r>
        <w:rPr>
          <w:spacing w:val="80"/>
        </w:rPr>
        <w:t> </w:t>
      </w:r>
      <w:r>
        <w:rPr/>
        <w:t>Швеции). Их оппоненты придерживаются мнения, что легенда о призвании ва- рягов является плодом тенденциозного сочинительства, позднейшей вставкой, вызванной политическими причинами. Существует также</w:t>
      </w:r>
      <w:r>
        <w:rPr>
          <w:spacing w:val="40"/>
        </w:rPr>
        <w:t> </w:t>
      </w:r>
      <w:r>
        <w:rPr/>
        <w:t>точка зрения, что варяги-русь и Рюрик были славянами, происходив- шими</w:t>
      </w:r>
      <w:r>
        <w:rPr>
          <w:spacing w:val="40"/>
        </w:rPr>
        <w:t> </w:t>
      </w:r>
      <w:r>
        <w:rPr/>
        <w:t>либо</w:t>
      </w:r>
      <w:r>
        <w:rPr>
          <w:spacing w:val="40"/>
        </w:rPr>
        <w:t> </w:t>
      </w:r>
      <w:r>
        <w:rPr/>
        <w:t>с</w:t>
      </w:r>
      <w:r>
        <w:rPr>
          <w:spacing w:val="40"/>
        </w:rPr>
        <w:t> </w:t>
      </w:r>
      <w:r>
        <w:rPr/>
        <w:t>южного</w:t>
      </w:r>
      <w:r>
        <w:rPr>
          <w:spacing w:val="40"/>
        </w:rPr>
        <w:t> </w:t>
      </w:r>
      <w:r>
        <w:rPr/>
        <w:t>побережья</w:t>
      </w:r>
      <w:r>
        <w:rPr>
          <w:spacing w:val="40"/>
        </w:rPr>
        <w:t> </w:t>
      </w:r>
      <w:r>
        <w:rPr/>
        <w:t>Балтики</w:t>
      </w:r>
      <w:r>
        <w:rPr>
          <w:spacing w:val="40"/>
        </w:rPr>
        <w:t> </w:t>
      </w:r>
      <w:r>
        <w:rPr/>
        <w:t>(остров</w:t>
      </w:r>
      <w:r>
        <w:rPr>
          <w:spacing w:val="40"/>
        </w:rPr>
        <w:t> </w:t>
      </w:r>
      <w:r>
        <w:rPr/>
        <w:t>Рюген),</w:t>
      </w:r>
      <w:r>
        <w:rPr>
          <w:spacing w:val="40"/>
        </w:rPr>
        <w:t> </w:t>
      </w:r>
      <w:r>
        <w:rPr/>
        <w:t>либо</w:t>
      </w:r>
      <w:r>
        <w:rPr>
          <w:spacing w:val="40"/>
        </w:rPr>
        <w:t> </w:t>
      </w:r>
      <w:r>
        <w:rPr/>
        <w:t>из района реки Неман. Следует отметить, что термин «Русь» неодно-</w:t>
      </w:r>
      <w:r>
        <w:rPr>
          <w:spacing w:val="80"/>
        </w:rPr>
        <w:t> </w:t>
      </w:r>
      <w:r>
        <w:rPr/>
        <w:t>кратно</w:t>
      </w:r>
      <w:r>
        <w:rPr>
          <w:spacing w:val="80"/>
        </w:rPr>
        <w:t> </w:t>
      </w:r>
      <w:r>
        <w:rPr/>
        <w:t>встречается</w:t>
      </w:r>
      <w:r>
        <w:rPr>
          <w:spacing w:val="80"/>
        </w:rPr>
        <w:t> </w:t>
      </w:r>
      <w:r>
        <w:rPr/>
        <w:t>применительно</w:t>
      </w:r>
      <w:r>
        <w:rPr>
          <w:spacing w:val="80"/>
        </w:rPr>
        <w:t> </w:t>
      </w:r>
      <w:r>
        <w:rPr/>
        <w:t>к</w:t>
      </w:r>
      <w:r>
        <w:rPr>
          <w:spacing w:val="80"/>
        </w:rPr>
        <w:t> </w:t>
      </w:r>
      <w:r>
        <w:rPr/>
        <w:t>различным</w:t>
      </w:r>
      <w:r>
        <w:rPr>
          <w:spacing w:val="80"/>
        </w:rPr>
        <w:t> </w:t>
      </w:r>
      <w:r>
        <w:rPr/>
        <w:t>объединениям</w:t>
      </w:r>
      <w:r>
        <w:rPr>
          <w:spacing w:val="80"/>
        </w:rPr>
        <w:t> </w:t>
      </w:r>
      <w:r>
        <w:rPr/>
        <w:t>как на</w:t>
      </w:r>
      <w:r>
        <w:rPr>
          <w:spacing w:val="80"/>
        </w:rPr>
        <w:t> </w:t>
      </w:r>
      <w:r>
        <w:rPr/>
        <w:t>севере,</w:t>
      </w:r>
      <w:r>
        <w:rPr>
          <w:spacing w:val="80"/>
        </w:rPr>
        <w:t> </w:t>
      </w:r>
      <w:r>
        <w:rPr/>
        <w:t>так</w:t>
      </w:r>
      <w:r>
        <w:rPr>
          <w:spacing w:val="80"/>
        </w:rPr>
        <w:t> </w:t>
      </w:r>
      <w:r>
        <w:rPr/>
        <w:t>и</w:t>
      </w:r>
      <w:r>
        <w:rPr>
          <w:spacing w:val="80"/>
        </w:rPr>
        <w:t> </w:t>
      </w:r>
      <w:r>
        <w:rPr/>
        <w:t>на</w:t>
      </w:r>
      <w:r>
        <w:rPr>
          <w:spacing w:val="80"/>
        </w:rPr>
        <w:t> </w:t>
      </w:r>
      <w:r>
        <w:rPr/>
        <w:t>юге</w:t>
      </w:r>
      <w:r>
        <w:rPr>
          <w:spacing w:val="80"/>
        </w:rPr>
        <w:t> </w:t>
      </w:r>
      <w:r>
        <w:rPr/>
        <w:t>восточно-славянского</w:t>
      </w:r>
      <w:r>
        <w:rPr>
          <w:spacing w:val="80"/>
        </w:rPr>
        <w:t> </w:t>
      </w:r>
      <w:r>
        <w:rPr/>
        <w:t>мира.</w:t>
      </w:r>
    </w:p>
    <w:p>
      <w:pPr>
        <w:pStyle w:val="BodyText"/>
        <w:spacing w:line="223" w:lineRule="auto"/>
      </w:pPr>
      <w:r>
        <w:rPr/>
        <w:t>Образование</w:t>
      </w:r>
      <w:r>
        <w:rPr>
          <w:spacing w:val="40"/>
        </w:rPr>
        <w:t> </w:t>
      </w:r>
      <w:r>
        <w:rPr/>
        <w:t>государства</w:t>
      </w:r>
      <w:r>
        <w:rPr>
          <w:spacing w:val="40"/>
        </w:rPr>
        <w:t> </w:t>
      </w:r>
      <w:r>
        <w:rPr/>
        <w:t>Русь</w:t>
      </w:r>
      <w:r>
        <w:rPr>
          <w:spacing w:val="40"/>
        </w:rPr>
        <w:t> </w:t>
      </w:r>
      <w:r>
        <w:rPr/>
        <w:t>(Древнерусского</w:t>
      </w:r>
      <w:r>
        <w:rPr>
          <w:spacing w:val="40"/>
        </w:rPr>
        <w:t> </w:t>
      </w:r>
      <w:r>
        <w:rPr/>
        <w:t>государства</w:t>
      </w:r>
      <w:r>
        <w:rPr>
          <w:spacing w:val="40"/>
        </w:rPr>
        <w:t> </w:t>
      </w:r>
      <w:r>
        <w:rPr/>
        <w:t>или, как его называют по столице, Киевской Руси) — закономерное завер- шение</w:t>
      </w:r>
      <w:r>
        <w:rPr>
          <w:spacing w:val="40"/>
        </w:rPr>
        <w:t> </w:t>
      </w:r>
      <w:r>
        <w:rPr/>
        <w:t>длительного</w:t>
      </w:r>
      <w:r>
        <w:rPr>
          <w:spacing w:val="40"/>
        </w:rPr>
        <w:t> </w:t>
      </w:r>
      <w:r>
        <w:rPr/>
        <w:t>процесса</w:t>
      </w:r>
      <w:r>
        <w:rPr>
          <w:spacing w:val="40"/>
        </w:rPr>
        <w:t> </w:t>
      </w:r>
      <w:r>
        <w:rPr/>
        <w:t>разложения</w:t>
      </w:r>
      <w:r>
        <w:rPr>
          <w:spacing w:val="40"/>
        </w:rPr>
        <w:t> </w:t>
      </w:r>
      <w:r>
        <w:rPr/>
        <w:t>первобытно-общинного</w:t>
      </w:r>
      <w:r>
        <w:rPr>
          <w:spacing w:val="80"/>
        </w:rPr>
        <w:t> </w:t>
      </w:r>
      <w:r>
        <w:rPr/>
        <w:t>строя</w:t>
      </w:r>
      <w:r>
        <w:rPr>
          <w:spacing w:val="80"/>
        </w:rPr>
        <w:t> </w:t>
      </w:r>
      <w:r>
        <w:rPr/>
        <w:t>у</w:t>
      </w:r>
      <w:r>
        <w:rPr>
          <w:spacing w:val="80"/>
        </w:rPr>
        <w:t> </w:t>
      </w:r>
      <w:r>
        <w:rPr/>
        <w:t>полутора</w:t>
      </w:r>
      <w:r>
        <w:rPr>
          <w:spacing w:val="80"/>
        </w:rPr>
        <w:t> </w:t>
      </w:r>
      <w:r>
        <w:rPr/>
        <w:t>десятков</w:t>
      </w:r>
      <w:r>
        <w:rPr>
          <w:spacing w:val="80"/>
        </w:rPr>
        <w:t> </w:t>
      </w:r>
      <w:r>
        <w:rPr/>
        <w:t>славянских</w:t>
      </w:r>
      <w:r>
        <w:rPr>
          <w:spacing w:val="80"/>
        </w:rPr>
        <w:t> </w:t>
      </w:r>
      <w:r>
        <w:rPr/>
        <w:t>племенных</w:t>
      </w:r>
      <w:r>
        <w:rPr>
          <w:spacing w:val="80"/>
        </w:rPr>
        <w:t> </w:t>
      </w:r>
      <w:r>
        <w:rPr/>
        <w:t>союзов,</w:t>
      </w:r>
      <w:r>
        <w:rPr>
          <w:spacing w:val="80"/>
        </w:rPr>
        <w:t> </w:t>
      </w:r>
      <w:r>
        <w:rPr/>
        <w:t>живших на</w:t>
      </w:r>
      <w:r>
        <w:rPr>
          <w:spacing w:val="80"/>
        </w:rPr>
        <w:t> </w:t>
      </w:r>
      <w:r>
        <w:rPr/>
        <w:t>пути</w:t>
      </w:r>
      <w:r>
        <w:rPr>
          <w:spacing w:val="80"/>
        </w:rPr>
        <w:t> </w:t>
      </w:r>
      <w:r>
        <w:rPr/>
        <w:t>«из</w:t>
      </w:r>
      <w:r>
        <w:rPr>
          <w:spacing w:val="80"/>
        </w:rPr>
        <w:t> </w:t>
      </w:r>
      <w:r>
        <w:rPr/>
        <w:t>варяг</w:t>
      </w:r>
      <w:r>
        <w:rPr>
          <w:spacing w:val="80"/>
        </w:rPr>
        <w:t> </w:t>
      </w:r>
      <w:r>
        <w:rPr/>
        <w:t>в</w:t>
      </w:r>
      <w:r>
        <w:rPr>
          <w:spacing w:val="80"/>
        </w:rPr>
        <w:t> </w:t>
      </w:r>
      <w:r>
        <w:rPr/>
        <w:t>греки».</w:t>
      </w:r>
      <w:r>
        <w:rPr>
          <w:spacing w:val="80"/>
        </w:rPr>
        <w:t> </w:t>
      </w:r>
      <w:r>
        <w:rPr/>
        <w:t>Сложившееся</w:t>
      </w:r>
      <w:r>
        <w:rPr>
          <w:spacing w:val="80"/>
        </w:rPr>
        <w:t> </w:t>
      </w:r>
      <w:r>
        <w:rPr/>
        <w:t>государство</w:t>
      </w:r>
      <w:r>
        <w:rPr>
          <w:spacing w:val="80"/>
        </w:rPr>
        <w:t> </w:t>
      </w:r>
      <w:r>
        <w:rPr/>
        <w:t>находилось в</w:t>
      </w:r>
      <w:r>
        <w:rPr>
          <w:spacing w:val="40"/>
        </w:rPr>
        <w:t> </w:t>
      </w:r>
      <w:r>
        <w:rPr/>
        <w:t>самом</w:t>
      </w:r>
      <w:r>
        <w:rPr>
          <w:spacing w:val="40"/>
        </w:rPr>
        <w:t> </w:t>
      </w:r>
      <w:r>
        <w:rPr/>
        <w:t>начале</w:t>
      </w:r>
      <w:r>
        <w:rPr>
          <w:spacing w:val="40"/>
        </w:rPr>
        <w:t> </w:t>
      </w:r>
      <w:r>
        <w:rPr/>
        <w:t>своего</w:t>
      </w:r>
      <w:r>
        <w:rPr>
          <w:spacing w:val="40"/>
        </w:rPr>
        <w:t> </w:t>
      </w:r>
      <w:r>
        <w:rPr/>
        <w:t>пути:</w:t>
      </w:r>
      <w:r>
        <w:rPr>
          <w:spacing w:val="40"/>
        </w:rPr>
        <w:t> </w:t>
      </w:r>
      <w:r>
        <w:rPr/>
        <w:t>первобытно-общинные</w:t>
      </w:r>
      <w:r>
        <w:rPr>
          <w:spacing w:val="40"/>
        </w:rPr>
        <w:t> </w:t>
      </w:r>
      <w:r>
        <w:rPr/>
        <w:t>традиции</w:t>
      </w:r>
      <w:r>
        <w:rPr>
          <w:spacing w:val="40"/>
        </w:rPr>
        <w:t> </w:t>
      </w:r>
      <w:r>
        <w:rPr/>
        <w:t>еще долго сохраняли место во всех сферах жизни восточно-славянского </w:t>
      </w:r>
      <w:r>
        <w:rPr>
          <w:spacing w:val="-2"/>
        </w:rPr>
        <w:t>общества.</w:t>
      </w:r>
    </w:p>
    <w:p>
      <w:pPr>
        <w:spacing w:after="0" w:line="223" w:lineRule="auto"/>
        <w:sectPr>
          <w:pgSz w:w="8400" w:h="11900"/>
          <w:pgMar w:header="740" w:footer="0" w:top="980" w:bottom="280" w:left="720" w:right="700"/>
        </w:sectPr>
      </w:pPr>
    </w:p>
    <w:p>
      <w:pPr>
        <w:pStyle w:val="Heading2"/>
        <w:spacing w:line="234" w:lineRule="exact"/>
      </w:pPr>
      <w:r>
        <w:rPr>
          <w:w w:val="105"/>
        </w:rPr>
        <w:t>Глава</w:t>
      </w:r>
      <w:r>
        <w:rPr>
          <w:spacing w:val="32"/>
          <w:w w:val="110"/>
        </w:rPr>
        <w:t> </w:t>
      </w:r>
      <w:r>
        <w:rPr>
          <w:spacing w:val="-10"/>
          <w:w w:val="110"/>
        </w:rPr>
        <w:t>3</w:t>
      </w:r>
    </w:p>
    <w:p>
      <w:pPr>
        <w:spacing w:line="234" w:lineRule="exact" w:before="0"/>
        <w:ind w:left="1230" w:right="910" w:firstLine="0"/>
        <w:jc w:val="center"/>
        <w:rPr>
          <w:rFonts w:ascii="Arial" w:hAnsi="Arial"/>
          <w:b/>
          <w:sz w:val="21"/>
        </w:rPr>
      </w:pPr>
      <w:r>
        <w:rPr>
          <w:rFonts w:ascii="Arial" w:hAnsi="Arial"/>
          <w:b/>
          <w:w w:val="105"/>
          <w:sz w:val="21"/>
        </w:rPr>
        <w:t>ГОСУДАРСТВО</w:t>
      </w:r>
      <w:r>
        <w:rPr>
          <w:rFonts w:ascii="Arial" w:hAnsi="Arial"/>
          <w:b/>
          <w:spacing w:val="34"/>
          <w:w w:val="105"/>
          <w:sz w:val="21"/>
        </w:rPr>
        <w:t> </w:t>
      </w:r>
      <w:r>
        <w:rPr>
          <w:rFonts w:ascii="Arial" w:hAnsi="Arial"/>
          <w:b/>
          <w:w w:val="105"/>
          <w:sz w:val="21"/>
        </w:rPr>
        <w:t>РУСЬ</w:t>
      </w:r>
      <w:r>
        <w:rPr>
          <w:rFonts w:ascii="Arial" w:hAnsi="Arial"/>
          <w:b/>
          <w:spacing w:val="34"/>
          <w:w w:val="105"/>
          <w:sz w:val="21"/>
        </w:rPr>
        <w:t> </w:t>
      </w:r>
      <w:r>
        <w:rPr>
          <w:rFonts w:ascii="Arial" w:hAnsi="Arial"/>
          <w:b/>
          <w:w w:val="105"/>
          <w:sz w:val="21"/>
        </w:rPr>
        <w:t>(IX</w:t>
      </w:r>
      <w:r>
        <w:rPr>
          <w:rFonts w:ascii="Arial" w:hAnsi="Arial"/>
          <w:b/>
          <w:spacing w:val="10"/>
          <w:w w:val="105"/>
          <w:sz w:val="21"/>
        </w:rPr>
        <w:t> </w:t>
      </w:r>
      <w:r>
        <w:rPr>
          <w:rFonts w:ascii="Arial" w:hAnsi="Arial"/>
          <w:b/>
          <w:w w:val="105"/>
          <w:sz w:val="21"/>
        </w:rPr>
        <w:t>—</w:t>
      </w:r>
      <w:r>
        <w:rPr>
          <w:rFonts w:ascii="Arial" w:hAnsi="Arial"/>
          <w:b/>
          <w:spacing w:val="10"/>
          <w:w w:val="105"/>
          <w:sz w:val="21"/>
        </w:rPr>
        <w:t> </w:t>
      </w:r>
      <w:r>
        <w:rPr>
          <w:rFonts w:ascii="Arial" w:hAnsi="Arial"/>
          <w:b/>
          <w:w w:val="105"/>
          <w:sz w:val="21"/>
        </w:rPr>
        <w:t>НАЧАЛО</w:t>
      </w:r>
      <w:r>
        <w:rPr>
          <w:rFonts w:ascii="Arial" w:hAnsi="Arial"/>
          <w:b/>
          <w:spacing w:val="34"/>
          <w:w w:val="105"/>
          <w:sz w:val="21"/>
        </w:rPr>
        <w:t> </w:t>
      </w:r>
      <w:r>
        <w:rPr>
          <w:rFonts w:ascii="Arial" w:hAnsi="Arial"/>
          <w:b/>
          <w:w w:val="105"/>
          <w:sz w:val="21"/>
        </w:rPr>
        <w:t>XII</w:t>
      </w:r>
      <w:r>
        <w:rPr>
          <w:rFonts w:ascii="Arial" w:hAnsi="Arial"/>
          <w:b/>
          <w:spacing w:val="35"/>
          <w:w w:val="105"/>
          <w:sz w:val="21"/>
        </w:rPr>
        <w:t> </w:t>
      </w:r>
      <w:r>
        <w:rPr>
          <w:rFonts w:ascii="Arial" w:hAnsi="Arial"/>
          <w:b/>
          <w:spacing w:val="-5"/>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16" w:lineRule="auto" w:before="164"/>
      </w:pPr>
      <w:r>
        <w:rPr/>
        <w:t>Древнерусское государство можно охарактеризовать как </w:t>
      </w:r>
      <w:r>
        <w:rPr/>
        <w:t>раннефе- одальную монархию. Во главе государства стоял великий князь ки- евский. Его братья, сыновья и дружинники осуществляли управление страной,</w:t>
      </w:r>
      <w:r>
        <w:rPr>
          <w:spacing w:val="40"/>
        </w:rPr>
        <w:t> </w:t>
      </w:r>
      <w:r>
        <w:rPr/>
        <w:t>суд,</w:t>
      </w:r>
      <w:r>
        <w:rPr>
          <w:spacing w:val="40"/>
        </w:rPr>
        <w:t> </w:t>
      </w:r>
      <w:r>
        <w:rPr/>
        <w:t>сбор</w:t>
      </w:r>
      <w:r>
        <w:rPr>
          <w:spacing w:val="40"/>
        </w:rPr>
        <w:t> </w:t>
      </w:r>
      <w:r>
        <w:rPr/>
        <w:t>дани</w:t>
      </w:r>
      <w:r>
        <w:rPr>
          <w:spacing w:val="40"/>
        </w:rPr>
        <w:t> </w:t>
      </w:r>
      <w:r>
        <w:rPr/>
        <w:t>и</w:t>
      </w:r>
      <w:r>
        <w:rPr>
          <w:spacing w:val="40"/>
        </w:rPr>
        <w:t> </w:t>
      </w:r>
      <w:r>
        <w:rPr/>
        <w:t>пошлин.</w:t>
      </w:r>
      <w:r>
        <w:rPr>
          <w:spacing w:val="40"/>
        </w:rPr>
        <w:t> </w:t>
      </w:r>
      <w:r>
        <w:rPr/>
        <w:t>Доходы</w:t>
      </w:r>
      <w:r>
        <w:rPr>
          <w:spacing w:val="40"/>
        </w:rPr>
        <w:t> </w:t>
      </w:r>
      <w:r>
        <w:rPr/>
        <w:t>князей</w:t>
      </w:r>
      <w:r>
        <w:rPr>
          <w:spacing w:val="40"/>
        </w:rPr>
        <w:t> </w:t>
      </w:r>
      <w:r>
        <w:rPr/>
        <w:t>и</w:t>
      </w:r>
      <w:r>
        <w:rPr>
          <w:spacing w:val="40"/>
        </w:rPr>
        <w:t> </w:t>
      </w:r>
      <w:r>
        <w:rPr/>
        <w:t>их</w:t>
      </w:r>
      <w:r>
        <w:rPr>
          <w:spacing w:val="40"/>
        </w:rPr>
        <w:t> </w:t>
      </w:r>
      <w:r>
        <w:rPr/>
        <w:t>приближен- ных</w:t>
      </w:r>
      <w:r>
        <w:rPr>
          <w:spacing w:val="40"/>
        </w:rPr>
        <w:t> </w:t>
      </w:r>
      <w:r>
        <w:rPr/>
        <w:t>тогда</w:t>
      </w:r>
      <w:r>
        <w:rPr>
          <w:spacing w:val="40"/>
        </w:rPr>
        <w:t> </w:t>
      </w:r>
      <w:r>
        <w:rPr/>
        <w:t>еще</w:t>
      </w:r>
      <w:r>
        <w:rPr>
          <w:spacing w:val="40"/>
        </w:rPr>
        <w:t> </w:t>
      </w:r>
      <w:r>
        <w:rPr/>
        <w:t>во</w:t>
      </w:r>
      <w:r>
        <w:rPr>
          <w:spacing w:val="40"/>
        </w:rPr>
        <w:t> </w:t>
      </w:r>
      <w:r>
        <w:rPr/>
        <w:t>многом</w:t>
      </w:r>
      <w:r>
        <w:rPr>
          <w:spacing w:val="40"/>
        </w:rPr>
        <w:t> </w:t>
      </w:r>
      <w:r>
        <w:rPr/>
        <w:t>определялись</w:t>
      </w:r>
      <w:r>
        <w:rPr>
          <w:spacing w:val="40"/>
        </w:rPr>
        <w:t> </w:t>
      </w:r>
      <w:r>
        <w:rPr/>
        <w:t>данью</w:t>
      </w:r>
      <w:r>
        <w:rPr>
          <w:spacing w:val="40"/>
        </w:rPr>
        <w:t> </w:t>
      </w:r>
      <w:r>
        <w:rPr/>
        <w:t>с</w:t>
      </w:r>
      <w:r>
        <w:rPr>
          <w:spacing w:val="40"/>
        </w:rPr>
        <w:t> </w:t>
      </w:r>
      <w:r>
        <w:rPr/>
        <w:t>подчиненных</w:t>
      </w:r>
      <w:r>
        <w:rPr>
          <w:spacing w:val="40"/>
        </w:rPr>
        <w:t> </w:t>
      </w:r>
      <w:r>
        <w:rPr/>
        <w:t>пле- мен, возможностью ее вывоза в другие страны для продажи. Перед молодым государством стояли крупные внешнеполитические задачи, связанные с защитой его границ: отражение набегов кочевников-пе- ченегов (c 30-х гг. XI в.— половцев), борьба с экспансией Византии, Хазарского каганата, Волжской Болгарии. Именно с этих позиций следует рассматривать внутреннюю и внешнюю политику киевских великих</w:t>
      </w:r>
      <w:r>
        <w:rPr>
          <w:spacing w:val="40"/>
        </w:rPr>
        <w:t> </w:t>
      </w:r>
      <w:r>
        <w:rPr/>
        <w:t>князей.</w:t>
      </w:r>
    </w:p>
    <w:p>
      <w:pPr>
        <w:pStyle w:val="BodyText"/>
        <w:spacing w:before="4"/>
        <w:ind w:left="0" w:right="0" w:firstLine="0"/>
        <w:jc w:val="left"/>
        <w:rPr>
          <w:sz w:val="12"/>
        </w:rPr>
      </w:pPr>
      <w:r>
        <w:rPr/>
        <w:pict>
          <v:group style="position:absolute;margin-left:44.173pt;margin-top:8.303144pt;width:332.5pt;height:225.25pt;mso-position-horizontal-relative:page;mso-position-vertical-relative:paragraph;z-index:-15722496;mso-wrap-distance-left:0;mso-wrap-distance-right:0" id="docshapegroup35" coordorigin="883,166" coordsize="6650,4505">
            <v:rect style="position:absolute;left:899;top:182;width:6618;height:4473" id="docshape36" filled="false" stroked="true" strokeweight="1.598pt" strokecolor="#000000">
              <v:stroke dashstyle="solid"/>
            </v:rect>
            <v:shape style="position:absolute;left:3174;top:1048;width:2172;height:133" type="#_x0000_t75" id="docshape37" stroked="false">
              <v:imagedata r:id="rId25" o:title=""/>
            </v:shape>
            <v:shape style="position:absolute;left:3910;top:1606;width:690;height:146" id="docshape38" coordorigin="3911,1607" coordsize="690,146" path="m4029,1708l3911,1708,3912,1747,3926,1747,3926,1721,4029,1721,4029,1708xm4029,1721l4014,1721,4014,1747,4028,1747,4029,1721xm4013,1607l3943,1607,3943,1630,3941,1658,3936,1680,3929,1696,3921,1708,3940,1708,3949,1691,3954,1674,3957,1655,3958,1634,3958,1620,4013,1620,4013,1607xm4013,1620l3997,1620,3997,1708,4013,1708,4013,1620xm4057,1638l4043,1638,4043,1751,4058,1751,4058,1709,4069,1709,4065,1707,4059,1696,4057,1680,4059,1661,4066,1651,4068,1649,4057,1649,4057,1638xm4069,1709l4058,1709,4065,1723,4082,1724,4085,1724,4099,1722,4110,1714,4082,1714,4074,1712,4069,1709xm4110,1645l4081,1645,4092,1647,4100,1654,4105,1665,4107,1679,4105,1696,4099,1707,4091,1712,4082,1714,4110,1714,4111,1714,4119,1700,4122,1679,4119,1659,4111,1645,4110,1645xm4085,1635l4077,1635,4066,1637,4057,1649,4068,1649,4074,1646,4081,1645,4110,1645,4099,1637,4085,1635xm4144,1740l4144,1751,4147,1752,4151,1752,4171,1752,4174,1741,4150,1741,4148,1741,4144,1740xm4147,1638l4130,1638,4166,1721,4164,1727,4160,1741,4174,1741,4175,1739,4177,1731,4186,1705,4174,1705,4147,1638xm4229,1638l4212,1638,4248,1677,4210,1721,4227,1721,4260,1680,4290,1680,4288,1677,4289,1676,4260,1676,4229,1638xm4275,1680l4260,1680,4260,1721,4275,1721,4275,1680xm4290,1680l4275,1680,4308,1721,4326,1721,4290,1680xm4210,1638l4196,1638,4174,1705,4186,1705,4210,1638xm4275,1638l4260,1638,4260,1676,4275,1676,4275,1638xm4324,1638l4307,1638,4275,1676,4289,1676,4324,1638xm4351,1638l4337,1638,4337,1721,4353,1721,4364,1704,4351,1704,4351,1638xm4410,1655l4396,1655,4396,1721,4410,1721,4410,1655xm4410,1638l4394,1638,4351,1704,4364,1704,4396,1655,4410,1655,4410,1638xm4448,1638l4434,1638,4434,1721,4448,1721,4448,1682,4504,1682,4504,1672,4448,1672,4448,1638xm4504,1682l4489,1682,4489,1721,4504,1721,4504,1682xm4504,1638l4489,1638,4489,1672,4504,1672,4504,1638xm4574,1672l4562,1673,4542,1676,4529,1682,4523,1690,4521,1699,4521,1717,4533,1724,4562,1724,4573,1720,4577,1714,4543,1714,4536,1708,4536,1686,4547,1685,4560,1683,4569,1681,4575,1681,4578,1679,4592,1679,4592,1672,4578,1672,4574,1672xm4592,1710l4579,1710,4581,1720,4586,1722,4597,1722,4599,1721,4601,1721,4601,1711,4592,1711,4592,1710xm4592,1679l4578,1679,4578,1686,4577,1709,4564,1714,4577,1714,4579,1710,4592,1710,4592,1699,4592,1679xm4601,1711l4592,1711,4601,1711,4601,1711xm4575,1681l4569,1681,4574,1682,4575,1681xm4587,1645l4578,1645,4578,1654,4578,1672,4592,1672,4593,1663,4590,1648,4587,1645xm4560,1635l4542,1638,4531,1645,4526,1654,4524,1663,4538,1663,4538,1645,4554,1645,4587,1645,4581,1640,4571,1636,4560,1635xe" filled="true" fillcolor="#000000" stroked="false">
              <v:path arrowok="t"/>
              <v:fill type="solid"/>
            </v:shape>
            <v:shape style="position:absolute;left:2967;top:1918;width:2600;height:149" type="#_x0000_t75" id="docshape39" stroked="false">
              <v:imagedata r:id="rId26" o:title=""/>
            </v:shape>
            <v:shape style="position:absolute;left:3219;top:2259;width:2081;height:146" type="#_x0000_t75" id="docshape40" stroked="false">
              <v:imagedata r:id="rId27" o:title=""/>
            </v:shape>
            <v:shape style="position:absolute;left:3157;top:2738;width:2182;height:146" type="#_x0000_t75" id="docshape41" stroked="false">
              <v:imagedata r:id="rId28" o:title=""/>
            </v:shape>
            <v:shape style="position:absolute;left:3380;top:3032;width:1758;height:139" type="#_x0000_t75" id="docshape42" stroked="false">
              <v:imagedata r:id="rId29" o:title=""/>
            </v:shape>
            <v:shape style="position:absolute;left:3569;top:3522;width:1386;height:146" id="docshape43" coordorigin="3570,3523" coordsize="1386,146" path="m3593,3523l3570,3523,3570,3637,3585,3637,3585,3545,3585,3541,3600,3541,3593,3523xm3600,3541l3585,3541,3623,3637,3635,3637,3643,3617,3629,3617,3600,3541xm3688,3541l3673,3541,3672,3545,3672,3637,3688,3637,3688,3541xm3688,3523l3665,3523,3629,3617,3643,3617,3672,3541,3688,3541,3688,3523xm3749,3551l3726,3556,3714,3569,3709,3584,3709,3595,3709,3597,3709,3606,3714,3621,3727,3634,3750,3640,3767,3638,3777,3631,3778,3630,3750,3630,3738,3627,3730,3620,3725,3610,3724,3599,3788,3599,3787,3595,3787,3589,3724,3589,3723,3578,3728,3561,3775,3561,3769,3555,3749,3551xm3787,3613l3773,3613,3771,3622,3764,3630,3778,3630,3784,3622,3787,3613xm3775,3561l3768,3561,3772,3577,3772,3589,3787,3589,3786,3580,3780,3566,3775,3561xm3841,3551l3821,3555,3809,3565,3803,3580,3802,3595,3807,3621,3819,3634,3832,3639,3842,3640,3860,3636,3868,3630,3842,3630,3831,3627,3823,3619,3818,3608,3817,3595,3818,3582,3822,3571,3830,3563,3841,3561,3868,3561,3867,3559,3856,3553,3841,3551xm3878,3607l3864,3607,3864,3616,3859,3630,3868,3630,3871,3627,3876,3617,3878,3607xm3868,3561l3846,3561,3861,3561,3864,3580,3878,3580,3874,3569,3868,3561xm3929,3564l3915,3564,3915,3637,3929,3637,3929,3564xm3958,3554l3886,3554,3886,3564,3958,3564,3958,3554xm3986,3554l3972,3554,3972,3637,3986,3637,3986,3598,4042,3598,4042,3588,3986,3588,3986,3554xm4042,3598l4027,3598,4027,3637,4042,3637,4042,3598xm4042,3554l4027,3554,4027,3588,4042,3588,4042,3554xm4112,3588l4100,3589,4080,3592,4067,3598,4061,3605,4059,3615,4059,3633,4071,3640,4100,3640,4111,3636,4115,3630,4081,3630,4074,3624,4074,3601,4085,3600,4098,3599,4107,3597,4113,3597,4116,3594,4130,3594,4130,3588,4116,3588,4112,3588xm4130,3625l4117,3625,4119,3636,4124,3638,4135,3638,4137,3637,4139,3637,4139,3627,4130,3627,4130,3625xm4130,3594l4116,3594,4115,3625,4102,3630,4115,3630,4117,3625,4130,3625,4130,3615,4130,3594xm4139,3627l4130,3627,4139,3627,4139,3627xm4113,3597l4107,3597,4112,3598,4113,3597xm4125,3561l4116,3561,4116,3569,4116,3588,4130,3588,4131,3578,4128,3564,4125,3561xm4098,3551l4080,3553,4069,3560,4064,3569,4062,3578,4076,3578,4076,3561,4092,3561,4125,3561,4119,3555,4109,3552,4098,3551xm4219,3554l4154,3554,4150,3570,4150,3599,4164,3603,4173,3604,4150,3637,4166,3637,4188,3604,4219,3604,4219,3594,4168,3594,4165,3586,4165,3564,4178,3564,4219,3564,4219,3554xm4219,3604l4205,3604,4205,3637,4219,3637,4219,3604xm4219,3564l4205,3564,4205,3594,4219,3594,4219,3564xm4386,3627l4288,3627,4289,3658,4301,3658,4301,3637,4385,3637,4386,3627xm4385,3637l4372,3637,4372,3658,4385,3658,4385,3637xm4371,3554l4312,3554,4312,3568,4311,3588,4308,3604,4304,3617,4298,3627,4314,3627,4319,3615,4323,3602,4325,3588,4325,3576,4325,3564,4371,3564,4371,3554xm4371,3564l4357,3564,4357,3627,4371,3627,4371,3564xm4412,3554l4398,3554,4398,3667,4413,3667,4413,3625,4424,3625,4420,3623,4414,3612,4412,3596,4414,3577,4421,3567,4423,3565,4412,3565,4412,3554xm4424,3625l4413,3625,4420,3639,4437,3640,4440,3640,4454,3638,4465,3630,4437,3630,4429,3628,4424,3625xm4465,3561l4436,3561,4447,3563,4455,3570,4460,3581,4462,3595,4459,3612,4454,3623,4446,3628,4437,3630,4465,3630,4465,3630,4474,3616,4477,3595,4474,3575,4466,3561,4465,3561xm4439,3551l4432,3551,4421,3553,4412,3565,4423,3565,4429,3562,4436,3561,4465,3561,4454,3553,4439,3551xm4499,3656l4499,3667,4502,3668,4506,3668,4526,3668,4529,3657,4505,3657,4503,3657,4499,3656xm4502,3554l4485,3554,4521,3637,4519,3643,4514,3657,4529,3657,4529,3655,4532,3647,4541,3621,4529,3621,4502,3554xm4584,3554l4567,3554,4603,3593,4565,3637,4582,3637,4615,3596,4645,3596,4642,3593,4644,3591,4615,3591,4584,3554xm4630,3596l4615,3596,4615,3637,4630,3637,4630,3596xm4645,3596l4630,3596,4663,3637,4681,3637,4645,3596xm4565,3554l4551,3554,4529,3621,4541,3621,4565,3554xm4630,3554l4615,3554,4615,3591,4630,3591,4630,3554xm4678,3554l4661,3554,4630,3591,4644,3591,4678,3554xm4706,3554l4692,3554,4692,3637,4708,3637,4719,3620,4706,3620,4706,3554xm4765,3571l4751,3571,4751,3637,4765,3637,4765,3571xm4765,3554l4749,3554,4706,3620,4719,3620,4751,3571,4765,3571,4765,3554xm4803,3554l4789,3554,4789,3637,4803,3637,4803,3598,4859,3598,4859,3588,4803,3588,4803,3554xm4859,3598l4844,3598,4844,3637,4859,3637,4859,3598xm4859,3554l4844,3554,4844,3588,4859,3588,4859,3554xm4929,3588l4917,3589,4897,3592,4884,3598,4878,3605,4876,3615,4876,3633,4888,3640,4917,3640,4928,3636,4932,3630,4898,3630,4891,3624,4891,3601,4902,3600,4915,3599,4924,3597,4930,3597,4933,3594,4947,3594,4947,3588,4933,3588,4929,3588xm4947,3625l4934,3625,4936,3636,4941,3638,4952,3638,4953,3637,4955,3637,4955,3627,4947,3627,4947,3625xm4947,3594l4933,3594,4932,3625,4919,3630,4932,3630,4934,3625,4947,3625,4947,3615,4947,3594xm4955,3627l4947,3627,4955,3627,4955,3627xm4930,3597l4924,3597,4929,3598,4930,3597xm4941,3561l4933,3561,4933,3569,4933,3588,4947,3588,4948,3578,4944,3564,4941,3561xm4915,3551l4897,3553,4886,3560,4881,3569,4879,3578,4893,3578,4893,3561,4909,3561,4941,3561,4936,3555,4925,3552,4915,3551xe" filled="true" fillcolor="#000000" stroked="false">
              <v:path arrowok="t"/>
              <v:fill type="solid"/>
            </v:shape>
            <v:shape style="position:absolute;left:3135;top:4132;width:2227;height:139" type="#_x0000_t75" id="docshape44" stroked="false">
              <v:imagedata r:id="rId30" o:title=""/>
            </v:shape>
            <v:shape style="position:absolute;left:2734;top:915;width:3059;height:3473" id="docshape45" coordorigin="2734,915" coordsize="3059,3473" path="m2734,915l5793,915,5793,1307,2734,1307,2734,915xm2734,1471l5793,1471,5793,2505,2734,2505,2734,1471xm2734,2668l5793,2668,5793,3234,2734,3234,2734,2668xm2734,3387l5793,3387,5793,3811,2734,3811,2734,3387xm2734,3996l5793,3996,5793,4388,2734,4388,2734,3996xm2734,1830l5793,1830m2734,2167l5793,2167m4258,1307l4258,1475m4258,2506l4258,2664m4258,3229l4258,3382m4258,3812l4258,3994e" filled="false" stroked="true" strokeweight=".51pt" strokecolor="#000000">
              <v:path arrowok="t"/>
              <v:stroke dashstyle="solid"/>
            </v:shape>
            <v:shape style="position:absolute;left:1748;top:435;width:3371;height:211" type="#_x0000_t75" id="docshape46" stroked="false">
              <v:imagedata r:id="rId31" o:title=""/>
            </v:shape>
            <v:shape style="position:absolute;left:5178;top:435;width:1665;height:161" type="#_x0000_t75" id="docshape47" stroked="false">
              <v:imagedata r:id="rId32" o:title=""/>
            </v:shape>
            <v:shape style="position:absolute;left:6861;top:557;width:39;height:39" id="docshape48" coordorigin="6861,558" coordsize="39,39" path="m6886,558l6881,558,6875,558,6871,560,6863,567,6861,572,6861,583,6863,587,6871,595,6875,597,6886,597,6891,595,6898,587,6900,583,6900,572,6898,567,6891,560,6886,558xe" filled="true" fillcolor="#000000" stroked="false">
              <v:path arrowok="t"/>
              <v:fill type="solid"/>
            </v:shape>
            <w10:wrap type="topAndBottom"/>
          </v:group>
        </w:pict>
      </w:r>
    </w:p>
    <w:p>
      <w:pPr>
        <w:pStyle w:val="BodyText"/>
        <w:spacing w:line="220" w:lineRule="auto" w:before="171"/>
      </w:pPr>
      <w:r>
        <w:rPr/>
        <w:t>История Киевской Руси, хронологические рамки которой </w:t>
      </w:r>
      <w:r>
        <w:rPr/>
        <w:t>боль- шинство</w:t>
      </w:r>
      <w:r>
        <w:rPr>
          <w:spacing w:val="40"/>
        </w:rPr>
        <w:t> </w:t>
      </w:r>
      <w:r>
        <w:rPr/>
        <w:t>историков</w:t>
      </w:r>
      <w:r>
        <w:rPr>
          <w:spacing w:val="40"/>
        </w:rPr>
        <w:t> </w:t>
      </w:r>
      <w:r>
        <w:rPr/>
        <w:t>определяют</w:t>
      </w:r>
      <w:r>
        <w:rPr>
          <w:spacing w:val="40"/>
        </w:rPr>
        <w:t> </w:t>
      </w:r>
      <w:r>
        <w:rPr/>
        <w:t>как</w:t>
      </w:r>
      <w:r>
        <w:rPr>
          <w:spacing w:val="40"/>
        </w:rPr>
        <w:t> </w:t>
      </w:r>
      <w:r>
        <w:rPr/>
        <w:t>IX — начало</w:t>
      </w:r>
      <w:r>
        <w:rPr>
          <w:spacing w:val="40"/>
        </w:rPr>
        <w:t> </w:t>
      </w:r>
      <w:r>
        <w:rPr/>
        <w:t>ХII</w:t>
      </w:r>
      <w:r>
        <w:rPr>
          <w:spacing w:val="40"/>
        </w:rPr>
        <w:t> </w:t>
      </w:r>
      <w:r>
        <w:rPr/>
        <w:t>в.,</w:t>
      </w:r>
      <w:r>
        <w:rPr>
          <w:spacing w:val="40"/>
        </w:rPr>
        <w:t> </w:t>
      </w:r>
      <w:r>
        <w:rPr/>
        <w:t>условно</w:t>
      </w:r>
      <w:r>
        <w:rPr>
          <w:spacing w:val="40"/>
        </w:rPr>
        <w:t> </w:t>
      </w:r>
      <w:r>
        <w:rPr/>
        <w:t>мо- жет</w:t>
      </w:r>
      <w:r>
        <w:rPr>
          <w:spacing w:val="40"/>
        </w:rPr>
        <w:t> </w:t>
      </w:r>
      <w:r>
        <w:rPr/>
        <w:t>быть</w:t>
      </w:r>
      <w:r>
        <w:rPr>
          <w:spacing w:val="40"/>
        </w:rPr>
        <w:t> </w:t>
      </w:r>
      <w:r>
        <w:rPr/>
        <w:t>разделена</w:t>
      </w:r>
      <w:r>
        <w:rPr>
          <w:spacing w:val="40"/>
        </w:rPr>
        <w:t> </w:t>
      </w:r>
      <w:r>
        <w:rPr/>
        <w:t>на</w:t>
      </w:r>
      <w:r>
        <w:rPr>
          <w:spacing w:val="40"/>
        </w:rPr>
        <w:t> </w:t>
      </w:r>
      <w:r>
        <w:rPr/>
        <w:t>три</w:t>
      </w:r>
      <w:r>
        <w:rPr>
          <w:spacing w:val="40"/>
        </w:rPr>
        <w:t> </w:t>
      </w:r>
      <w:r>
        <w:rPr/>
        <w:t>больших</w:t>
      </w:r>
      <w:r>
        <w:rPr>
          <w:spacing w:val="40"/>
        </w:rPr>
        <w:t> </w:t>
      </w:r>
      <w:r>
        <w:rPr/>
        <w:t>периода.</w:t>
      </w:r>
      <w:r>
        <w:rPr>
          <w:spacing w:val="40"/>
        </w:rPr>
        <w:t> </w:t>
      </w:r>
      <w:r>
        <w:rPr/>
        <w:t>Первый</w:t>
      </w:r>
      <w:r>
        <w:rPr>
          <w:spacing w:val="40"/>
        </w:rPr>
        <w:t> </w:t>
      </w:r>
      <w:r>
        <w:rPr/>
        <w:t>(IХ — середи- на</w:t>
      </w:r>
      <w:r>
        <w:rPr>
          <w:spacing w:val="40"/>
        </w:rPr>
        <w:t> </w:t>
      </w:r>
      <w:r>
        <w:rPr/>
        <w:t>Х</w:t>
      </w:r>
      <w:r>
        <w:rPr>
          <w:spacing w:val="40"/>
        </w:rPr>
        <w:t> </w:t>
      </w:r>
      <w:r>
        <w:rPr/>
        <w:t>в.) — время</w:t>
      </w:r>
      <w:r>
        <w:rPr>
          <w:spacing w:val="40"/>
        </w:rPr>
        <w:t> </w:t>
      </w:r>
      <w:r>
        <w:rPr/>
        <w:t>первых</w:t>
      </w:r>
      <w:r>
        <w:rPr>
          <w:spacing w:val="40"/>
        </w:rPr>
        <w:t> </w:t>
      </w:r>
      <w:r>
        <w:rPr/>
        <w:t>киевских</w:t>
      </w:r>
      <w:r>
        <w:rPr>
          <w:spacing w:val="40"/>
        </w:rPr>
        <w:t> </w:t>
      </w:r>
      <w:r>
        <w:rPr/>
        <w:t>князей;</w:t>
      </w:r>
      <w:r>
        <w:rPr>
          <w:spacing w:val="40"/>
        </w:rPr>
        <w:t> </w:t>
      </w:r>
      <w:r>
        <w:rPr/>
        <w:t>второй</w:t>
      </w:r>
      <w:r>
        <w:rPr>
          <w:spacing w:val="40"/>
        </w:rPr>
        <w:t> </w:t>
      </w:r>
      <w:r>
        <w:rPr/>
        <w:t>(вторая</w:t>
      </w:r>
      <w:r>
        <w:rPr>
          <w:spacing w:val="40"/>
        </w:rPr>
        <w:t> </w:t>
      </w:r>
      <w:r>
        <w:rPr/>
        <w:t>половина</w:t>
      </w:r>
      <w:r>
        <w:rPr>
          <w:spacing w:val="80"/>
        </w:rPr>
        <w:t> </w:t>
      </w:r>
      <w:r>
        <w:rPr/>
        <w:t>Х — первая</w:t>
      </w:r>
      <w:r>
        <w:rPr>
          <w:spacing w:val="40"/>
        </w:rPr>
        <w:t> </w:t>
      </w:r>
      <w:r>
        <w:rPr/>
        <w:t>половина</w:t>
      </w:r>
      <w:r>
        <w:rPr>
          <w:spacing w:val="40"/>
        </w:rPr>
        <w:t> </w:t>
      </w:r>
      <w:r>
        <w:rPr/>
        <w:t>ХI</w:t>
      </w:r>
      <w:r>
        <w:rPr>
          <w:spacing w:val="40"/>
        </w:rPr>
        <w:t> </w:t>
      </w:r>
      <w:r>
        <w:rPr/>
        <w:t>в.) — время</w:t>
      </w:r>
      <w:r>
        <w:rPr>
          <w:spacing w:val="40"/>
        </w:rPr>
        <w:t> </w:t>
      </w:r>
      <w:r>
        <w:rPr/>
        <w:t>Владимира</w:t>
      </w:r>
      <w:r>
        <w:rPr>
          <w:spacing w:val="40"/>
        </w:rPr>
        <w:t> </w:t>
      </w:r>
      <w:r>
        <w:rPr/>
        <w:t>I</w:t>
      </w:r>
      <w:r>
        <w:rPr>
          <w:spacing w:val="40"/>
        </w:rPr>
        <w:t> </w:t>
      </w:r>
      <w:r>
        <w:rPr/>
        <w:t>и</w:t>
      </w:r>
      <w:r>
        <w:rPr>
          <w:spacing w:val="40"/>
        </w:rPr>
        <w:t> </w:t>
      </w:r>
      <w:r>
        <w:rPr/>
        <w:t>Ярослава</w:t>
      </w:r>
      <w:r>
        <w:rPr>
          <w:spacing w:val="40"/>
        </w:rPr>
        <w:t> </w:t>
      </w:r>
      <w:r>
        <w:rPr/>
        <w:t>Муд- рого,</w:t>
      </w:r>
      <w:r>
        <w:rPr>
          <w:spacing w:val="80"/>
        </w:rPr>
        <w:t> </w:t>
      </w:r>
      <w:r>
        <w:rPr/>
        <w:t>эпоха</w:t>
      </w:r>
      <w:r>
        <w:rPr>
          <w:spacing w:val="80"/>
        </w:rPr>
        <w:t> </w:t>
      </w:r>
      <w:r>
        <w:rPr/>
        <w:t>расцвета</w:t>
      </w:r>
      <w:r>
        <w:rPr>
          <w:spacing w:val="80"/>
        </w:rPr>
        <w:t> </w:t>
      </w:r>
      <w:r>
        <w:rPr/>
        <w:t>Киевской</w:t>
      </w:r>
      <w:r>
        <w:rPr>
          <w:spacing w:val="80"/>
        </w:rPr>
        <w:t> </w:t>
      </w:r>
      <w:r>
        <w:rPr/>
        <w:t>державы;</w:t>
      </w:r>
      <w:r>
        <w:rPr>
          <w:spacing w:val="80"/>
        </w:rPr>
        <w:t> </w:t>
      </w:r>
      <w:r>
        <w:rPr/>
        <w:t>третий</w:t>
      </w:r>
      <w:r>
        <w:rPr>
          <w:spacing w:val="80"/>
        </w:rPr>
        <w:t> </w:t>
      </w:r>
      <w:r>
        <w:rPr/>
        <w:t>(вторая</w:t>
      </w:r>
      <w:r>
        <w:rPr>
          <w:spacing w:val="80"/>
        </w:rPr>
        <w:t> </w:t>
      </w:r>
      <w:r>
        <w:rPr/>
        <w:t>половина ХI — начало</w:t>
      </w:r>
      <w:r>
        <w:rPr>
          <w:spacing w:val="40"/>
        </w:rPr>
        <w:t> </w:t>
      </w:r>
      <w:r>
        <w:rPr/>
        <w:t>ХII</w:t>
      </w:r>
      <w:r>
        <w:rPr>
          <w:spacing w:val="40"/>
        </w:rPr>
        <w:t> </w:t>
      </w:r>
      <w:r>
        <w:rPr/>
        <w:t>в.) — переход</w:t>
      </w:r>
      <w:r>
        <w:rPr>
          <w:spacing w:val="40"/>
        </w:rPr>
        <w:t> </w:t>
      </w:r>
      <w:r>
        <w:rPr/>
        <w:t>к</w:t>
      </w:r>
      <w:r>
        <w:rPr>
          <w:spacing w:val="40"/>
        </w:rPr>
        <w:t> </w:t>
      </w:r>
      <w:r>
        <w:rPr/>
        <w:t>территориально-политической</w:t>
      </w:r>
      <w:r>
        <w:rPr>
          <w:spacing w:val="40"/>
        </w:rPr>
        <w:t> </w:t>
      </w:r>
      <w:r>
        <w:rPr/>
        <w:t>раз- дробленности</w:t>
      </w:r>
      <w:r>
        <w:rPr>
          <w:spacing w:val="40"/>
        </w:rPr>
        <w:t> </w:t>
      </w:r>
      <w:r>
        <w:rPr/>
        <w:t>или</w:t>
      </w:r>
      <w:r>
        <w:rPr>
          <w:spacing w:val="40"/>
        </w:rPr>
        <w:t> </w:t>
      </w:r>
      <w:r>
        <w:rPr/>
        <w:t>к</w:t>
      </w:r>
      <w:r>
        <w:rPr>
          <w:spacing w:val="40"/>
        </w:rPr>
        <w:t> </w:t>
      </w:r>
      <w:r>
        <w:rPr/>
        <w:t>удельным</w:t>
      </w:r>
      <w:r>
        <w:rPr>
          <w:spacing w:val="40"/>
        </w:rPr>
        <w:t> </w:t>
      </w:r>
      <w:r>
        <w:rPr/>
        <w:t>порядкам.</w:t>
      </w:r>
    </w:p>
    <w:p>
      <w:pPr>
        <w:spacing w:after="0" w:line="220" w:lineRule="auto"/>
        <w:sectPr>
          <w:headerReference w:type="default" r:id="rId24"/>
          <w:pgSz w:w="8400" w:h="11900"/>
          <w:pgMar w:header="0" w:footer="0" w:top="1060" w:bottom="280" w:left="720" w:right="700"/>
        </w:sectPr>
      </w:pPr>
    </w:p>
    <w:p>
      <w:pPr>
        <w:spacing w:before="128"/>
        <w:ind w:left="606" w:right="624" w:firstLine="0"/>
        <w:jc w:val="center"/>
        <w:rPr>
          <w:b/>
          <w:sz w:val="17"/>
        </w:rPr>
      </w:pPr>
      <w:r>
        <w:rPr>
          <w:b/>
          <w:sz w:val="17"/>
        </w:rPr>
        <w:t>ПЕРВЫЕ</w:t>
      </w:r>
      <w:r>
        <w:rPr>
          <w:b/>
          <w:spacing w:val="51"/>
          <w:sz w:val="17"/>
        </w:rPr>
        <w:t> </w:t>
      </w:r>
      <w:r>
        <w:rPr>
          <w:b/>
          <w:sz w:val="17"/>
        </w:rPr>
        <w:t>КИЕВСКИЕ</w:t>
      </w:r>
      <w:r>
        <w:rPr>
          <w:b/>
          <w:spacing w:val="51"/>
          <w:sz w:val="17"/>
        </w:rPr>
        <w:t> </w:t>
      </w:r>
      <w:r>
        <w:rPr>
          <w:b/>
          <w:sz w:val="17"/>
        </w:rPr>
        <w:t>КНЯЗЬЯ</w:t>
      </w:r>
      <w:r>
        <w:rPr>
          <w:b/>
          <w:spacing w:val="51"/>
          <w:sz w:val="17"/>
        </w:rPr>
        <w:t> </w:t>
      </w:r>
      <w:r>
        <w:rPr>
          <w:b/>
          <w:sz w:val="17"/>
        </w:rPr>
        <w:t>(IХ — СЕРЕДИНА</w:t>
      </w:r>
      <w:r>
        <w:rPr>
          <w:b/>
          <w:spacing w:val="51"/>
          <w:sz w:val="17"/>
        </w:rPr>
        <w:t> </w:t>
      </w:r>
      <w:r>
        <w:rPr>
          <w:b/>
          <w:sz w:val="17"/>
        </w:rPr>
        <w:t>Х</w:t>
      </w:r>
      <w:r>
        <w:rPr>
          <w:b/>
          <w:spacing w:val="51"/>
          <w:sz w:val="17"/>
        </w:rPr>
        <w:t> </w:t>
      </w:r>
      <w:r>
        <w:rPr>
          <w:b/>
          <w:spacing w:val="-5"/>
          <w:sz w:val="17"/>
        </w:rPr>
        <w:t>в.)</w:t>
      </w:r>
    </w:p>
    <w:p>
      <w:pPr>
        <w:pStyle w:val="BodyText"/>
        <w:ind w:left="0" w:right="0" w:firstLine="0"/>
        <w:jc w:val="left"/>
        <w:rPr>
          <w:b/>
          <w:sz w:val="16"/>
        </w:rPr>
      </w:pPr>
    </w:p>
    <w:p>
      <w:pPr>
        <w:spacing w:line="233" w:lineRule="exact" w:before="104"/>
        <w:ind w:left="503" w:right="0" w:firstLine="0"/>
        <w:jc w:val="both"/>
        <w:rPr>
          <w:sz w:val="21"/>
        </w:rPr>
      </w:pPr>
      <w:r>
        <w:rPr>
          <w:b/>
          <w:sz w:val="21"/>
        </w:rPr>
        <w:t>Объединение</w:t>
      </w:r>
      <w:r>
        <w:rPr>
          <w:b/>
          <w:spacing w:val="70"/>
          <w:w w:val="150"/>
          <w:sz w:val="21"/>
        </w:rPr>
        <w:t> </w:t>
      </w:r>
      <w:r>
        <w:rPr>
          <w:b/>
          <w:sz w:val="21"/>
        </w:rPr>
        <w:t>Новгорода</w:t>
      </w:r>
      <w:r>
        <w:rPr>
          <w:b/>
          <w:spacing w:val="70"/>
          <w:w w:val="150"/>
          <w:sz w:val="21"/>
        </w:rPr>
        <w:t> </w:t>
      </w:r>
      <w:r>
        <w:rPr>
          <w:b/>
          <w:sz w:val="21"/>
        </w:rPr>
        <w:t>и</w:t>
      </w:r>
      <w:r>
        <w:rPr>
          <w:b/>
          <w:spacing w:val="70"/>
          <w:w w:val="150"/>
          <w:sz w:val="21"/>
        </w:rPr>
        <w:t> </w:t>
      </w:r>
      <w:r>
        <w:rPr>
          <w:b/>
          <w:sz w:val="21"/>
        </w:rPr>
        <w:t>Киева.</w:t>
      </w:r>
      <w:r>
        <w:rPr>
          <w:b/>
          <w:spacing w:val="70"/>
          <w:w w:val="150"/>
          <w:sz w:val="21"/>
        </w:rPr>
        <w:t> </w:t>
      </w:r>
      <w:r>
        <w:rPr>
          <w:sz w:val="21"/>
        </w:rPr>
        <w:t>С</w:t>
      </w:r>
      <w:r>
        <w:rPr>
          <w:spacing w:val="70"/>
          <w:w w:val="150"/>
          <w:sz w:val="21"/>
        </w:rPr>
        <w:t> </w:t>
      </w:r>
      <w:r>
        <w:rPr>
          <w:sz w:val="21"/>
        </w:rPr>
        <w:t>862</w:t>
      </w:r>
      <w:r>
        <w:rPr>
          <w:spacing w:val="70"/>
          <w:w w:val="150"/>
          <w:sz w:val="21"/>
        </w:rPr>
        <w:t> </w:t>
      </w:r>
      <w:r>
        <w:rPr>
          <w:sz w:val="21"/>
        </w:rPr>
        <w:t>г.</w:t>
      </w:r>
      <w:r>
        <w:rPr>
          <w:spacing w:val="70"/>
          <w:w w:val="150"/>
          <w:sz w:val="21"/>
        </w:rPr>
        <w:t> </w:t>
      </w:r>
      <w:r>
        <w:rPr>
          <w:sz w:val="21"/>
        </w:rPr>
        <w:t>Рюрик,</w:t>
      </w:r>
      <w:r>
        <w:rPr>
          <w:spacing w:val="70"/>
          <w:w w:val="150"/>
          <w:sz w:val="21"/>
        </w:rPr>
        <w:t> </w:t>
      </w:r>
      <w:r>
        <w:rPr>
          <w:spacing w:val="-2"/>
          <w:sz w:val="21"/>
        </w:rPr>
        <w:t>согласно</w:t>
      </w:r>
    </w:p>
    <w:p>
      <w:pPr>
        <w:pStyle w:val="BodyText"/>
        <w:spacing w:line="223" w:lineRule="auto" w:before="5"/>
        <w:ind w:firstLine="0"/>
      </w:pPr>
      <w:r>
        <w:rPr/>
        <w:t>«Повести</w:t>
      </w:r>
      <w:r>
        <w:rPr>
          <w:spacing w:val="80"/>
        </w:rPr>
        <w:t> </w:t>
      </w:r>
      <w:r>
        <w:rPr/>
        <w:t>временных</w:t>
      </w:r>
      <w:r>
        <w:rPr>
          <w:spacing w:val="80"/>
        </w:rPr>
        <w:t> </w:t>
      </w:r>
      <w:r>
        <w:rPr/>
        <w:t>лет»,</w:t>
      </w:r>
      <w:r>
        <w:rPr>
          <w:spacing w:val="80"/>
        </w:rPr>
        <w:t> </w:t>
      </w:r>
      <w:r>
        <w:rPr/>
        <w:t>утвердился</w:t>
      </w:r>
      <w:r>
        <w:rPr>
          <w:spacing w:val="80"/>
        </w:rPr>
        <w:t> </w:t>
      </w:r>
      <w:r>
        <w:rPr/>
        <w:t>в</w:t>
      </w:r>
      <w:r>
        <w:rPr>
          <w:spacing w:val="80"/>
        </w:rPr>
        <w:t> </w:t>
      </w:r>
      <w:r>
        <w:rPr/>
        <w:t>Новгороде.</w:t>
      </w:r>
      <w:r>
        <w:rPr>
          <w:spacing w:val="80"/>
        </w:rPr>
        <w:t> </w:t>
      </w:r>
      <w:r>
        <w:rPr/>
        <w:t>По</w:t>
      </w:r>
      <w:r>
        <w:rPr>
          <w:spacing w:val="80"/>
        </w:rPr>
        <w:t> </w:t>
      </w:r>
      <w:r>
        <w:rPr/>
        <w:t>традиции</w:t>
      </w:r>
      <w:r>
        <w:rPr>
          <w:spacing w:val="80"/>
          <w:w w:val="150"/>
        </w:rPr>
        <w:t> </w:t>
      </w:r>
      <w:r>
        <w:rPr/>
        <w:t>с</w:t>
      </w:r>
      <w:r>
        <w:rPr>
          <w:spacing w:val="40"/>
        </w:rPr>
        <w:t> </w:t>
      </w:r>
      <w:r>
        <w:rPr/>
        <w:t>этого</w:t>
      </w:r>
      <w:r>
        <w:rPr>
          <w:spacing w:val="40"/>
        </w:rPr>
        <w:t> </w:t>
      </w:r>
      <w:r>
        <w:rPr/>
        <w:t>времени</w:t>
      </w:r>
      <w:r>
        <w:rPr>
          <w:spacing w:val="40"/>
        </w:rPr>
        <w:t> </w:t>
      </w:r>
      <w:r>
        <w:rPr/>
        <w:t>ведут</w:t>
      </w:r>
      <w:r>
        <w:rPr>
          <w:spacing w:val="40"/>
        </w:rPr>
        <w:t> </w:t>
      </w:r>
      <w:r>
        <w:rPr/>
        <w:t>начало</w:t>
      </w:r>
      <w:r>
        <w:rPr>
          <w:spacing w:val="40"/>
        </w:rPr>
        <w:t> </w:t>
      </w:r>
      <w:r>
        <w:rPr/>
        <w:t>русской</w:t>
      </w:r>
      <w:r>
        <w:rPr>
          <w:spacing w:val="40"/>
        </w:rPr>
        <w:t> </w:t>
      </w:r>
      <w:r>
        <w:rPr/>
        <w:t>государственности.</w:t>
      </w:r>
      <w:r>
        <w:rPr>
          <w:spacing w:val="40"/>
        </w:rPr>
        <w:t> </w:t>
      </w:r>
      <w:r>
        <w:rPr/>
        <w:t>(В</w:t>
      </w:r>
      <w:r>
        <w:rPr>
          <w:spacing w:val="40"/>
        </w:rPr>
        <w:t> </w:t>
      </w:r>
      <w:r>
        <w:rPr/>
        <w:t>1862</w:t>
      </w:r>
      <w:r>
        <w:rPr>
          <w:spacing w:val="40"/>
        </w:rPr>
        <w:t> </w:t>
      </w:r>
      <w:r>
        <w:rPr/>
        <w:t>г.</w:t>
      </w:r>
      <w:r>
        <w:rPr>
          <w:spacing w:val="40"/>
        </w:rPr>
        <w:t> </w:t>
      </w:r>
      <w:r>
        <w:rPr/>
        <w:t>в Новгородском кремле был сооружен памятник «Тысячелетие Рос-</w:t>
      </w:r>
      <w:r>
        <w:rPr>
          <w:spacing w:val="40"/>
        </w:rPr>
        <w:t> </w:t>
      </w:r>
      <w:r>
        <w:rPr/>
        <w:t>сии», скульптор М. О. Микешин.) Некоторые историки считают, что Рюрик</w:t>
      </w:r>
      <w:r>
        <w:rPr>
          <w:spacing w:val="80"/>
          <w:w w:val="150"/>
        </w:rPr>
        <w:t> </w:t>
      </w:r>
      <w:r>
        <w:rPr/>
        <w:t>был</w:t>
      </w:r>
      <w:r>
        <w:rPr>
          <w:spacing w:val="80"/>
          <w:w w:val="150"/>
        </w:rPr>
        <w:t> </w:t>
      </w:r>
      <w:r>
        <w:rPr/>
        <w:t>реальной</w:t>
      </w:r>
      <w:r>
        <w:rPr>
          <w:spacing w:val="80"/>
          <w:w w:val="150"/>
        </w:rPr>
        <w:t> </w:t>
      </w:r>
      <w:r>
        <w:rPr/>
        <w:t>исторической</w:t>
      </w:r>
      <w:r>
        <w:rPr>
          <w:spacing w:val="80"/>
          <w:w w:val="150"/>
        </w:rPr>
        <w:t> </w:t>
      </w:r>
      <w:r>
        <w:rPr/>
        <w:t>личностью,</w:t>
      </w:r>
      <w:r>
        <w:rPr>
          <w:spacing w:val="80"/>
          <w:w w:val="150"/>
        </w:rPr>
        <w:t> </w:t>
      </w:r>
      <w:r>
        <w:rPr/>
        <w:t>отождествляя</w:t>
      </w:r>
      <w:r>
        <w:rPr>
          <w:spacing w:val="80"/>
          <w:w w:val="150"/>
        </w:rPr>
        <w:t> </w:t>
      </w:r>
      <w:r>
        <w:rPr/>
        <w:t>его</w:t>
      </w:r>
      <w:r>
        <w:rPr>
          <w:spacing w:val="40"/>
        </w:rPr>
        <w:t> </w:t>
      </w:r>
      <w:r>
        <w:rPr/>
        <w:t>с Рюриком Фрисландским, который во главе своей дружины неодно- кратно</w:t>
      </w:r>
      <w:r>
        <w:rPr>
          <w:spacing w:val="80"/>
        </w:rPr>
        <w:t> </w:t>
      </w:r>
      <w:r>
        <w:rPr/>
        <w:t>совершал</w:t>
      </w:r>
      <w:r>
        <w:rPr>
          <w:spacing w:val="80"/>
        </w:rPr>
        <w:t> </w:t>
      </w:r>
      <w:r>
        <w:rPr/>
        <w:t>походы</w:t>
      </w:r>
      <w:r>
        <w:rPr>
          <w:spacing w:val="80"/>
        </w:rPr>
        <w:t> </w:t>
      </w:r>
      <w:r>
        <w:rPr/>
        <w:t>на</w:t>
      </w:r>
      <w:r>
        <w:rPr>
          <w:spacing w:val="80"/>
        </w:rPr>
        <w:t> </w:t>
      </w:r>
      <w:r>
        <w:rPr/>
        <w:t>Западную</w:t>
      </w:r>
      <w:r>
        <w:rPr>
          <w:spacing w:val="80"/>
        </w:rPr>
        <w:t> </w:t>
      </w:r>
      <w:r>
        <w:rPr/>
        <w:t>Европу.</w:t>
      </w:r>
      <w:r>
        <w:rPr>
          <w:spacing w:val="80"/>
        </w:rPr>
        <w:t> </w:t>
      </w:r>
      <w:r>
        <w:rPr/>
        <w:t>Рюрик</w:t>
      </w:r>
      <w:r>
        <w:rPr>
          <w:spacing w:val="80"/>
        </w:rPr>
        <w:t> </w:t>
      </w:r>
      <w:r>
        <w:rPr/>
        <w:t>обосновался в Новгороде, один из его братьев — Синеус — на Белом озере (ныне Белозерск Вологодской обл.), другой — Трувор — в Изборске (непо- далеку от Пскова). Историки считают имена «братьев» искажением древнешведских</w:t>
      </w:r>
      <w:r>
        <w:rPr>
          <w:spacing w:val="40"/>
        </w:rPr>
        <w:t>  </w:t>
      </w:r>
      <w:r>
        <w:rPr/>
        <w:t>слов:</w:t>
      </w:r>
      <w:r>
        <w:rPr>
          <w:spacing w:val="40"/>
        </w:rPr>
        <w:t>  </w:t>
      </w:r>
      <w:r>
        <w:rPr/>
        <w:t>«синеус» — «со</w:t>
      </w:r>
      <w:r>
        <w:rPr>
          <w:spacing w:val="40"/>
        </w:rPr>
        <w:t>  </w:t>
      </w:r>
      <w:r>
        <w:rPr/>
        <w:t>своими</w:t>
      </w:r>
      <w:r>
        <w:rPr>
          <w:spacing w:val="40"/>
        </w:rPr>
        <w:t>  </w:t>
      </w:r>
      <w:r>
        <w:rPr/>
        <w:t>родами»,</w:t>
      </w:r>
      <w:r>
        <w:rPr>
          <w:spacing w:val="40"/>
        </w:rPr>
        <w:t>  </w:t>
      </w:r>
      <w:r>
        <w:rPr/>
        <w:t>«тру- вор» — верная</w:t>
      </w:r>
      <w:r>
        <w:rPr>
          <w:spacing w:val="40"/>
        </w:rPr>
        <w:t> </w:t>
      </w:r>
      <w:r>
        <w:rPr/>
        <w:t>дружина.</w:t>
      </w:r>
      <w:r>
        <w:rPr>
          <w:spacing w:val="40"/>
        </w:rPr>
        <w:t> </w:t>
      </w:r>
      <w:r>
        <w:rPr/>
        <w:t>Это</w:t>
      </w:r>
      <w:r>
        <w:rPr>
          <w:spacing w:val="40"/>
        </w:rPr>
        <w:t> </w:t>
      </w:r>
      <w:r>
        <w:rPr/>
        <w:t>обычно</w:t>
      </w:r>
      <w:r>
        <w:rPr>
          <w:spacing w:val="40"/>
        </w:rPr>
        <w:t> </w:t>
      </w:r>
      <w:r>
        <w:rPr/>
        <w:t>служит</w:t>
      </w:r>
      <w:r>
        <w:rPr>
          <w:spacing w:val="40"/>
        </w:rPr>
        <w:t> </w:t>
      </w:r>
      <w:r>
        <w:rPr/>
        <w:t>одним</w:t>
      </w:r>
      <w:r>
        <w:rPr>
          <w:spacing w:val="40"/>
        </w:rPr>
        <w:t> </w:t>
      </w:r>
      <w:r>
        <w:rPr/>
        <w:t>из</w:t>
      </w:r>
      <w:r>
        <w:rPr>
          <w:spacing w:val="40"/>
        </w:rPr>
        <w:t> </w:t>
      </w:r>
      <w:r>
        <w:rPr/>
        <w:t>доводов</w:t>
      </w:r>
      <w:r>
        <w:rPr>
          <w:spacing w:val="40"/>
        </w:rPr>
        <w:t> </w:t>
      </w:r>
      <w:r>
        <w:rPr/>
        <w:t>про- тив достоверности варяжской легенды. Через два года, согласно ле- тописным сведениям, братья умерли, и Рюрик передал в управление важнейшие города своим мужам. Двое из них, Аскольд и Дир, со- вершившие</w:t>
      </w:r>
      <w:r>
        <w:rPr>
          <w:spacing w:val="40"/>
        </w:rPr>
        <w:t> </w:t>
      </w:r>
      <w:r>
        <w:rPr/>
        <w:t>неудачный</w:t>
      </w:r>
      <w:r>
        <w:rPr>
          <w:spacing w:val="40"/>
        </w:rPr>
        <w:t> </w:t>
      </w:r>
      <w:r>
        <w:rPr/>
        <w:t>поход</w:t>
      </w:r>
      <w:r>
        <w:rPr>
          <w:spacing w:val="40"/>
        </w:rPr>
        <w:t> </w:t>
      </w:r>
      <w:r>
        <w:rPr/>
        <w:t>на</w:t>
      </w:r>
      <w:r>
        <w:rPr>
          <w:spacing w:val="40"/>
        </w:rPr>
        <w:t> </w:t>
      </w:r>
      <w:r>
        <w:rPr/>
        <w:t>Византию,</w:t>
      </w:r>
      <w:r>
        <w:rPr>
          <w:spacing w:val="40"/>
        </w:rPr>
        <w:t> </w:t>
      </w:r>
      <w:r>
        <w:rPr/>
        <w:t>заняли</w:t>
      </w:r>
      <w:r>
        <w:rPr>
          <w:spacing w:val="40"/>
        </w:rPr>
        <w:t> </w:t>
      </w:r>
      <w:r>
        <w:rPr/>
        <w:t>Киев</w:t>
      </w:r>
      <w:r>
        <w:rPr>
          <w:spacing w:val="40"/>
        </w:rPr>
        <w:t> </w:t>
      </w:r>
      <w:r>
        <w:rPr/>
        <w:t>и</w:t>
      </w:r>
      <w:r>
        <w:rPr>
          <w:spacing w:val="40"/>
        </w:rPr>
        <w:t> </w:t>
      </w:r>
      <w:r>
        <w:rPr/>
        <w:t>освободи- ли</w:t>
      </w:r>
      <w:r>
        <w:rPr>
          <w:spacing w:val="40"/>
        </w:rPr>
        <w:t> </w:t>
      </w:r>
      <w:r>
        <w:rPr/>
        <w:t>киевлян</w:t>
      </w:r>
      <w:r>
        <w:rPr>
          <w:spacing w:val="40"/>
        </w:rPr>
        <w:t> </w:t>
      </w:r>
      <w:r>
        <w:rPr/>
        <w:t>от</w:t>
      </w:r>
      <w:r>
        <w:rPr>
          <w:spacing w:val="40"/>
        </w:rPr>
        <w:t> </w:t>
      </w:r>
      <w:r>
        <w:rPr/>
        <w:t>хазарской</w:t>
      </w:r>
      <w:r>
        <w:rPr>
          <w:spacing w:val="40"/>
        </w:rPr>
        <w:t> </w:t>
      </w:r>
      <w:r>
        <w:rPr/>
        <w:t>дани.</w:t>
      </w:r>
    </w:p>
    <w:p>
      <w:pPr>
        <w:pStyle w:val="BodyText"/>
        <w:spacing w:line="223" w:lineRule="auto"/>
      </w:pPr>
      <w:r>
        <w:rPr/>
        <w:t>После смерти в 879 г. Рюрика, не оставившего после себя </w:t>
      </w:r>
      <w:r>
        <w:rPr/>
        <w:t>на- следника (по другой версии им был Игорь, что дало основание впо- следствии в исторической литературе называть династию киевских князей «Рюриковичами», а Киевскую Русь — «державой Рюрикови- чей»),</w:t>
      </w:r>
      <w:r>
        <w:rPr>
          <w:spacing w:val="40"/>
        </w:rPr>
        <w:t> </w:t>
      </w:r>
      <w:r>
        <w:rPr/>
        <w:t>власть</w:t>
      </w:r>
      <w:r>
        <w:rPr>
          <w:spacing w:val="40"/>
        </w:rPr>
        <w:t> </w:t>
      </w:r>
      <w:r>
        <w:rPr/>
        <w:t>в</w:t>
      </w:r>
      <w:r>
        <w:rPr>
          <w:spacing w:val="40"/>
        </w:rPr>
        <w:t> </w:t>
      </w:r>
      <w:r>
        <w:rPr/>
        <w:t>Новгороде</w:t>
      </w:r>
      <w:r>
        <w:rPr>
          <w:spacing w:val="40"/>
        </w:rPr>
        <w:t> </w:t>
      </w:r>
      <w:r>
        <w:rPr/>
        <w:t>захватил</w:t>
      </w:r>
      <w:r>
        <w:rPr>
          <w:spacing w:val="40"/>
        </w:rPr>
        <w:t> </w:t>
      </w:r>
      <w:r>
        <w:rPr/>
        <w:t>предводитель</w:t>
      </w:r>
      <w:r>
        <w:rPr>
          <w:spacing w:val="40"/>
        </w:rPr>
        <w:t> </w:t>
      </w:r>
      <w:r>
        <w:rPr/>
        <w:t>одного</w:t>
      </w:r>
      <w:r>
        <w:rPr>
          <w:spacing w:val="40"/>
        </w:rPr>
        <w:t> </w:t>
      </w:r>
      <w:r>
        <w:rPr/>
        <w:t>из</w:t>
      </w:r>
      <w:r>
        <w:rPr>
          <w:spacing w:val="40"/>
        </w:rPr>
        <w:t> </w:t>
      </w:r>
      <w:r>
        <w:rPr/>
        <w:t>варяж- ских</w:t>
      </w:r>
      <w:r>
        <w:rPr>
          <w:spacing w:val="40"/>
        </w:rPr>
        <w:t> </w:t>
      </w:r>
      <w:r>
        <w:rPr/>
        <w:t>отрядов</w:t>
      </w:r>
      <w:r>
        <w:rPr>
          <w:spacing w:val="40"/>
        </w:rPr>
        <w:t> </w:t>
      </w:r>
      <w:r>
        <w:rPr/>
        <w:t>Олег</w:t>
      </w:r>
      <w:r>
        <w:rPr>
          <w:spacing w:val="40"/>
        </w:rPr>
        <w:t> </w:t>
      </w:r>
      <w:r>
        <w:rPr/>
        <w:t>(879—912).</w:t>
      </w:r>
    </w:p>
    <w:p>
      <w:pPr>
        <w:pStyle w:val="BodyText"/>
        <w:spacing w:line="223" w:lineRule="auto"/>
      </w:pPr>
      <w:r>
        <w:rPr>
          <w:b/>
        </w:rPr>
        <w:t>Объединение</w:t>
      </w:r>
      <w:r>
        <w:rPr>
          <w:b/>
          <w:spacing w:val="80"/>
        </w:rPr>
        <w:t> </w:t>
      </w:r>
      <w:r>
        <w:rPr>
          <w:b/>
        </w:rPr>
        <w:t>Киева</w:t>
      </w:r>
      <w:r>
        <w:rPr>
          <w:b/>
          <w:spacing w:val="80"/>
        </w:rPr>
        <w:t> </w:t>
      </w:r>
      <w:r>
        <w:rPr>
          <w:b/>
        </w:rPr>
        <w:t>и</w:t>
      </w:r>
      <w:r>
        <w:rPr>
          <w:b/>
          <w:spacing w:val="80"/>
        </w:rPr>
        <w:t> </w:t>
      </w:r>
      <w:r>
        <w:rPr>
          <w:b/>
        </w:rPr>
        <w:t>Новгорода.</w:t>
      </w:r>
      <w:r>
        <w:rPr>
          <w:b/>
          <w:spacing w:val="80"/>
        </w:rPr>
        <w:t> </w:t>
      </w:r>
      <w:r>
        <w:rPr>
          <w:b/>
        </w:rPr>
        <w:t>Договор</w:t>
      </w:r>
      <w:r>
        <w:rPr>
          <w:b/>
          <w:spacing w:val="80"/>
        </w:rPr>
        <w:t> </w:t>
      </w:r>
      <w:r>
        <w:rPr>
          <w:b/>
        </w:rPr>
        <w:t>Руси</w:t>
      </w:r>
      <w:r>
        <w:rPr>
          <w:b/>
          <w:spacing w:val="80"/>
        </w:rPr>
        <w:t> </w:t>
      </w:r>
      <w:r>
        <w:rPr>
          <w:b/>
        </w:rPr>
        <w:t>с</w:t>
      </w:r>
      <w:r>
        <w:rPr>
          <w:b/>
          <w:spacing w:val="80"/>
        </w:rPr>
        <w:t> </w:t>
      </w:r>
      <w:r>
        <w:rPr>
          <w:b/>
        </w:rPr>
        <w:t>греками.</w:t>
      </w:r>
      <w:r>
        <w:rPr>
          <w:b/>
          <w:spacing w:val="40"/>
        </w:rPr>
        <w:t> </w:t>
      </w:r>
      <w:r>
        <w:rPr/>
        <w:t>В 882 г. Олег предпринял поход на Киев, где в это время княжили Аскольд</w:t>
      </w:r>
      <w:r>
        <w:rPr>
          <w:spacing w:val="40"/>
        </w:rPr>
        <w:t> </w:t>
      </w:r>
      <w:r>
        <w:rPr/>
        <w:t>и</w:t>
      </w:r>
      <w:r>
        <w:rPr>
          <w:spacing w:val="40"/>
        </w:rPr>
        <w:t> </w:t>
      </w:r>
      <w:r>
        <w:rPr/>
        <w:t>Дир</w:t>
      </w:r>
      <w:r>
        <w:rPr>
          <w:spacing w:val="40"/>
        </w:rPr>
        <w:t> </w:t>
      </w:r>
      <w:r>
        <w:rPr/>
        <w:t>(некоторые</w:t>
      </w:r>
      <w:r>
        <w:rPr>
          <w:spacing w:val="40"/>
        </w:rPr>
        <w:t> </w:t>
      </w:r>
      <w:r>
        <w:rPr/>
        <w:t>историки</w:t>
      </w:r>
      <w:r>
        <w:rPr>
          <w:spacing w:val="40"/>
        </w:rPr>
        <w:t> </w:t>
      </w:r>
      <w:r>
        <w:rPr/>
        <w:t>считают</w:t>
      </w:r>
      <w:r>
        <w:rPr>
          <w:spacing w:val="40"/>
        </w:rPr>
        <w:t> </w:t>
      </w:r>
      <w:r>
        <w:rPr/>
        <w:t>этих</w:t>
      </w:r>
      <w:r>
        <w:rPr>
          <w:spacing w:val="40"/>
        </w:rPr>
        <w:t> </w:t>
      </w:r>
      <w:r>
        <w:rPr/>
        <w:t>князей</w:t>
      </w:r>
      <w:r>
        <w:rPr>
          <w:spacing w:val="40"/>
        </w:rPr>
        <w:t> </w:t>
      </w:r>
      <w:r>
        <w:rPr/>
        <w:t>последни- ми</w:t>
      </w:r>
      <w:r>
        <w:rPr>
          <w:spacing w:val="58"/>
        </w:rPr>
        <w:t> </w:t>
      </w:r>
      <w:r>
        <w:rPr/>
        <w:t>представителями</w:t>
      </w:r>
      <w:r>
        <w:rPr>
          <w:spacing w:val="58"/>
        </w:rPr>
        <w:t> </w:t>
      </w:r>
      <w:r>
        <w:rPr/>
        <w:t>рода</w:t>
      </w:r>
      <w:r>
        <w:rPr>
          <w:spacing w:val="58"/>
        </w:rPr>
        <w:t> </w:t>
      </w:r>
      <w:r>
        <w:rPr/>
        <w:t>Кия).</w:t>
      </w:r>
      <w:r>
        <w:rPr>
          <w:spacing w:val="58"/>
        </w:rPr>
        <w:t> </w:t>
      </w:r>
      <w:r>
        <w:rPr/>
        <w:t>Выдав</w:t>
      </w:r>
      <w:r>
        <w:rPr>
          <w:spacing w:val="58"/>
        </w:rPr>
        <w:t> </w:t>
      </w:r>
      <w:r>
        <w:rPr/>
        <w:t>себя</w:t>
      </w:r>
      <w:r>
        <w:rPr>
          <w:spacing w:val="58"/>
        </w:rPr>
        <w:t> </w:t>
      </w:r>
      <w:r>
        <w:rPr/>
        <w:t>за</w:t>
      </w:r>
      <w:r>
        <w:rPr>
          <w:spacing w:val="58"/>
        </w:rPr>
        <w:t> </w:t>
      </w:r>
      <w:r>
        <w:rPr/>
        <w:t>купцов,</w:t>
      </w:r>
      <w:r>
        <w:rPr>
          <w:spacing w:val="58"/>
        </w:rPr>
        <w:t> </w:t>
      </w:r>
      <w:r>
        <w:rPr/>
        <w:t>воины</w:t>
      </w:r>
      <w:r>
        <w:rPr>
          <w:spacing w:val="58"/>
        </w:rPr>
        <w:t> </w:t>
      </w:r>
      <w:r>
        <w:rPr/>
        <w:t>Олега с</w:t>
      </w:r>
      <w:r>
        <w:rPr>
          <w:spacing w:val="40"/>
        </w:rPr>
        <w:t> </w:t>
      </w:r>
      <w:r>
        <w:rPr/>
        <w:t>помощью</w:t>
      </w:r>
      <w:r>
        <w:rPr>
          <w:spacing w:val="40"/>
        </w:rPr>
        <w:t> </w:t>
      </w:r>
      <w:r>
        <w:rPr/>
        <w:t>обмана</w:t>
      </w:r>
      <w:r>
        <w:rPr>
          <w:spacing w:val="40"/>
        </w:rPr>
        <w:t> </w:t>
      </w:r>
      <w:r>
        <w:rPr/>
        <w:t>убили</w:t>
      </w:r>
      <w:r>
        <w:rPr>
          <w:spacing w:val="40"/>
        </w:rPr>
        <w:t> </w:t>
      </w:r>
      <w:r>
        <w:rPr/>
        <w:t>Аскольда</w:t>
      </w:r>
      <w:r>
        <w:rPr>
          <w:spacing w:val="40"/>
        </w:rPr>
        <w:t> </w:t>
      </w:r>
      <w:r>
        <w:rPr/>
        <w:t>и</w:t>
      </w:r>
      <w:r>
        <w:rPr>
          <w:spacing w:val="40"/>
        </w:rPr>
        <w:t> </w:t>
      </w:r>
      <w:r>
        <w:rPr/>
        <w:t>Дира</w:t>
      </w:r>
      <w:r>
        <w:rPr>
          <w:spacing w:val="40"/>
        </w:rPr>
        <w:t> </w:t>
      </w:r>
      <w:r>
        <w:rPr/>
        <w:t>и</w:t>
      </w:r>
      <w:r>
        <w:rPr>
          <w:spacing w:val="40"/>
        </w:rPr>
        <w:t> </w:t>
      </w:r>
      <w:r>
        <w:rPr/>
        <w:t>захватили</w:t>
      </w:r>
      <w:r>
        <w:rPr>
          <w:spacing w:val="40"/>
        </w:rPr>
        <w:t> </w:t>
      </w:r>
      <w:r>
        <w:rPr/>
        <w:t>город.</w:t>
      </w:r>
      <w:r>
        <w:rPr>
          <w:spacing w:val="40"/>
        </w:rPr>
        <w:t> </w:t>
      </w:r>
      <w:r>
        <w:rPr/>
        <w:t>Киев стал</w:t>
      </w:r>
      <w:r>
        <w:rPr>
          <w:spacing w:val="40"/>
        </w:rPr>
        <w:t> </w:t>
      </w:r>
      <w:r>
        <w:rPr/>
        <w:t>центром</w:t>
      </w:r>
      <w:r>
        <w:rPr>
          <w:spacing w:val="40"/>
        </w:rPr>
        <w:t> </w:t>
      </w:r>
      <w:r>
        <w:rPr/>
        <w:t>объединенного</w:t>
      </w:r>
      <w:r>
        <w:rPr>
          <w:spacing w:val="40"/>
        </w:rPr>
        <w:t> </w:t>
      </w:r>
      <w:r>
        <w:rPr/>
        <w:t>государства.</w:t>
      </w:r>
    </w:p>
    <w:p>
      <w:pPr>
        <w:pStyle w:val="BodyText"/>
        <w:spacing w:line="223" w:lineRule="auto"/>
      </w:pPr>
      <w:r>
        <w:rPr/>
        <w:t>Торговым партнером Руси была могущественная </w:t>
      </w:r>
      <w:r>
        <w:rPr/>
        <w:t>Византийская империя.</w:t>
      </w:r>
      <w:r>
        <w:rPr>
          <w:spacing w:val="40"/>
        </w:rPr>
        <w:t> </w:t>
      </w:r>
      <w:r>
        <w:rPr/>
        <w:t>Киевские</w:t>
      </w:r>
      <w:r>
        <w:rPr>
          <w:spacing w:val="40"/>
        </w:rPr>
        <w:t> </w:t>
      </w:r>
      <w:r>
        <w:rPr/>
        <w:t>князья</w:t>
      </w:r>
      <w:r>
        <w:rPr>
          <w:spacing w:val="40"/>
        </w:rPr>
        <w:t> </w:t>
      </w:r>
      <w:r>
        <w:rPr/>
        <w:t>неоднократно</w:t>
      </w:r>
      <w:r>
        <w:rPr>
          <w:spacing w:val="40"/>
        </w:rPr>
        <w:t> </w:t>
      </w:r>
      <w:r>
        <w:rPr/>
        <w:t>совершали</w:t>
      </w:r>
      <w:r>
        <w:rPr>
          <w:spacing w:val="40"/>
        </w:rPr>
        <w:t> </w:t>
      </w:r>
      <w:r>
        <w:rPr/>
        <w:t>походы</w:t>
      </w:r>
      <w:r>
        <w:rPr>
          <w:spacing w:val="40"/>
        </w:rPr>
        <w:t> </w:t>
      </w:r>
      <w:r>
        <w:rPr/>
        <w:t>на</w:t>
      </w:r>
      <w:r>
        <w:rPr>
          <w:spacing w:val="40"/>
        </w:rPr>
        <w:t> </w:t>
      </w:r>
      <w:r>
        <w:rPr/>
        <w:t>сво- его</w:t>
      </w:r>
      <w:r>
        <w:rPr>
          <w:spacing w:val="40"/>
        </w:rPr>
        <w:t> </w:t>
      </w:r>
      <w:r>
        <w:rPr/>
        <w:t>южного</w:t>
      </w:r>
      <w:r>
        <w:rPr>
          <w:spacing w:val="40"/>
        </w:rPr>
        <w:t> </w:t>
      </w:r>
      <w:r>
        <w:rPr/>
        <w:t>соседа.</w:t>
      </w:r>
      <w:r>
        <w:rPr>
          <w:spacing w:val="40"/>
        </w:rPr>
        <w:t> </w:t>
      </w:r>
      <w:r>
        <w:rPr/>
        <w:t>Так,</w:t>
      </w:r>
      <w:r>
        <w:rPr>
          <w:spacing w:val="40"/>
        </w:rPr>
        <w:t> </w:t>
      </w:r>
      <w:r>
        <w:rPr/>
        <w:t>еще</w:t>
      </w:r>
      <w:r>
        <w:rPr>
          <w:spacing w:val="40"/>
        </w:rPr>
        <w:t> </w:t>
      </w:r>
      <w:r>
        <w:rPr/>
        <w:t>в</w:t>
      </w:r>
      <w:r>
        <w:rPr>
          <w:spacing w:val="40"/>
        </w:rPr>
        <w:t> </w:t>
      </w:r>
      <w:r>
        <w:rPr/>
        <w:t>860</w:t>
      </w:r>
      <w:r>
        <w:rPr>
          <w:spacing w:val="40"/>
        </w:rPr>
        <w:t> </w:t>
      </w:r>
      <w:r>
        <w:rPr/>
        <w:t>г.</w:t>
      </w:r>
      <w:r>
        <w:rPr>
          <w:spacing w:val="40"/>
        </w:rPr>
        <w:t> </w:t>
      </w:r>
      <w:r>
        <w:rPr/>
        <w:t>Аскольд</w:t>
      </w:r>
      <w:r>
        <w:rPr>
          <w:spacing w:val="40"/>
        </w:rPr>
        <w:t> </w:t>
      </w:r>
      <w:r>
        <w:rPr/>
        <w:t>и</w:t>
      </w:r>
      <w:r>
        <w:rPr>
          <w:spacing w:val="40"/>
        </w:rPr>
        <w:t> </w:t>
      </w:r>
      <w:r>
        <w:rPr/>
        <w:t>Дир</w:t>
      </w:r>
      <w:r>
        <w:rPr>
          <w:spacing w:val="40"/>
        </w:rPr>
        <w:t> </w:t>
      </w:r>
      <w:r>
        <w:rPr/>
        <w:t>предприняли</w:t>
      </w:r>
      <w:r>
        <w:rPr>
          <w:spacing w:val="80"/>
          <w:w w:val="150"/>
        </w:rPr>
        <w:t> </w:t>
      </w:r>
      <w:r>
        <w:rPr/>
        <w:t>на этот раз удачный поход на Византию. Еще большую известность получил</w:t>
      </w:r>
      <w:r>
        <w:rPr>
          <w:spacing w:val="80"/>
        </w:rPr>
        <w:t> </w:t>
      </w:r>
      <w:r>
        <w:rPr/>
        <w:t>договор</w:t>
      </w:r>
      <w:r>
        <w:rPr>
          <w:spacing w:val="80"/>
        </w:rPr>
        <w:t> </w:t>
      </w:r>
      <w:r>
        <w:rPr/>
        <w:t>Руси</w:t>
      </w:r>
      <w:r>
        <w:rPr>
          <w:spacing w:val="80"/>
        </w:rPr>
        <w:t> </w:t>
      </w:r>
      <w:r>
        <w:rPr/>
        <w:t>и</w:t>
      </w:r>
      <w:r>
        <w:rPr>
          <w:spacing w:val="80"/>
        </w:rPr>
        <w:t> </w:t>
      </w:r>
      <w:r>
        <w:rPr/>
        <w:t>Византии,</w:t>
      </w:r>
      <w:r>
        <w:rPr>
          <w:spacing w:val="80"/>
        </w:rPr>
        <w:t> </w:t>
      </w:r>
      <w:r>
        <w:rPr/>
        <w:t>заключенный</w:t>
      </w:r>
      <w:r>
        <w:rPr>
          <w:spacing w:val="80"/>
        </w:rPr>
        <w:t> </w:t>
      </w:r>
      <w:r>
        <w:rPr/>
        <w:t>Олегом.</w:t>
      </w:r>
    </w:p>
    <w:p>
      <w:pPr>
        <w:pStyle w:val="BodyText"/>
        <w:spacing w:line="223" w:lineRule="auto"/>
      </w:pPr>
      <w:r>
        <w:rPr/>
        <w:t>В 907 и 911 гг. Олег с войском дважды успешно воевал под сте-</w:t>
      </w:r>
      <w:r>
        <w:rPr>
          <w:spacing w:val="80"/>
        </w:rPr>
        <w:t> </w:t>
      </w:r>
      <w:r>
        <w:rPr/>
        <w:t>нами Константинополя (Царьграда). В результате этих походов были заключены</w:t>
      </w:r>
      <w:r>
        <w:rPr>
          <w:spacing w:val="40"/>
        </w:rPr>
        <w:t> </w:t>
      </w:r>
      <w:r>
        <w:rPr/>
        <w:t>договоры</w:t>
      </w:r>
      <w:r>
        <w:rPr>
          <w:spacing w:val="40"/>
        </w:rPr>
        <w:t> </w:t>
      </w:r>
      <w:r>
        <w:rPr/>
        <w:t>с</w:t>
      </w:r>
      <w:r>
        <w:rPr>
          <w:spacing w:val="40"/>
        </w:rPr>
        <w:t> </w:t>
      </w:r>
      <w:r>
        <w:rPr/>
        <w:t>греками,</w:t>
      </w:r>
      <w:r>
        <w:rPr>
          <w:spacing w:val="40"/>
        </w:rPr>
        <w:t> </w:t>
      </w:r>
      <w:r>
        <w:rPr/>
        <w:t>составленные,</w:t>
      </w:r>
      <w:r>
        <w:rPr>
          <w:spacing w:val="40"/>
        </w:rPr>
        <w:t> </w:t>
      </w:r>
      <w:r>
        <w:rPr/>
        <w:t>как</w:t>
      </w:r>
      <w:r>
        <w:rPr>
          <w:spacing w:val="40"/>
        </w:rPr>
        <w:t> </w:t>
      </w:r>
      <w:r>
        <w:rPr/>
        <w:t>записал</w:t>
      </w:r>
      <w:r>
        <w:rPr>
          <w:spacing w:val="40"/>
        </w:rPr>
        <w:t> </w:t>
      </w:r>
      <w:r>
        <w:rPr/>
        <w:t>летопи- сец,</w:t>
      </w:r>
      <w:r>
        <w:rPr>
          <w:spacing w:val="80"/>
          <w:w w:val="150"/>
        </w:rPr>
        <w:t> </w:t>
      </w:r>
      <w:r>
        <w:rPr/>
        <w:t>«на</w:t>
      </w:r>
      <w:r>
        <w:rPr>
          <w:spacing w:val="80"/>
          <w:w w:val="150"/>
        </w:rPr>
        <w:t> </w:t>
      </w:r>
      <w:r>
        <w:rPr/>
        <w:t>двое</w:t>
      </w:r>
      <w:r>
        <w:rPr>
          <w:spacing w:val="80"/>
          <w:w w:val="150"/>
        </w:rPr>
        <w:t> </w:t>
      </w:r>
      <w:r>
        <w:rPr/>
        <w:t>харатьи»,</w:t>
      </w:r>
      <w:r>
        <w:rPr>
          <w:spacing w:val="80"/>
          <w:w w:val="150"/>
        </w:rPr>
        <w:t> </w:t>
      </w:r>
      <w:r>
        <w:rPr/>
        <w:t>т.</w:t>
      </w:r>
      <w:r>
        <w:rPr>
          <w:spacing w:val="80"/>
          <w:w w:val="150"/>
        </w:rPr>
        <w:t> </w:t>
      </w:r>
      <w:r>
        <w:rPr/>
        <w:t>е.</w:t>
      </w:r>
      <w:r>
        <w:rPr>
          <w:spacing w:val="80"/>
          <w:w w:val="150"/>
        </w:rPr>
        <w:t> </w:t>
      </w:r>
      <w:r>
        <w:rPr/>
        <w:t>в</w:t>
      </w:r>
      <w:r>
        <w:rPr>
          <w:spacing w:val="80"/>
          <w:w w:val="150"/>
        </w:rPr>
        <w:t> </w:t>
      </w:r>
      <w:r>
        <w:rPr/>
        <w:t>двух</w:t>
      </w:r>
      <w:r>
        <w:rPr>
          <w:spacing w:val="80"/>
          <w:w w:val="150"/>
        </w:rPr>
        <w:t> </w:t>
      </w:r>
      <w:r>
        <w:rPr/>
        <w:t>экземплярах — на</w:t>
      </w:r>
      <w:r>
        <w:rPr>
          <w:spacing w:val="80"/>
          <w:w w:val="150"/>
        </w:rPr>
        <w:t> </w:t>
      </w:r>
      <w:r>
        <w:rPr/>
        <w:t>русском и греческом языках. Это подтверждает, что русская письменность появилась задолго до принятия христианства. До появления «Русской Правды» складывалось и законодательство (в договоре с греками упоминалось о «Законе русском», по которому судили жителей Ки- евской</w:t>
      </w:r>
      <w:r>
        <w:rPr>
          <w:spacing w:val="40"/>
        </w:rPr>
        <w:t> </w:t>
      </w:r>
      <w:r>
        <w:rPr/>
        <w:t>Руси).</w:t>
      </w:r>
    </w:p>
    <w:p>
      <w:pPr>
        <w:spacing w:after="0" w:line="223" w:lineRule="auto"/>
        <w:sectPr>
          <w:headerReference w:type="even" r:id="rId33"/>
          <w:headerReference w:type="default" r:id="rId34"/>
          <w:pgSz w:w="8400" w:h="11900"/>
          <w:pgMar w:header="740" w:footer="0" w:top="980" w:bottom="280" w:left="720" w:right="700"/>
          <w:pgNumType w:start="24"/>
        </w:sectPr>
      </w:pPr>
    </w:p>
    <w:p>
      <w:pPr>
        <w:pStyle w:val="BodyText"/>
        <w:spacing w:before="11"/>
        <w:ind w:left="0" w:right="0" w:firstLine="0"/>
        <w:jc w:val="left"/>
        <w:rPr>
          <w:sz w:val="13"/>
        </w:rPr>
      </w:pPr>
    </w:p>
    <w:p>
      <w:pPr>
        <w:pStyle w:val="BodyText"/>
        <w:ind w:left="118" w:right="0" w:firstLine="0"/>
        <w:jc w:val="left"/>
        <w:rPr>
          <w:sz w:val="20"/>
        </w:rPr>
      </w:pPr>
      <w:r>
        <w:rPr>
          <w:sz w:val="20"/>
        </w:rPr>
        <w:pict>
          <v:group style="width:331.25pt;height:468.9pt;mso-position-horizontal-relative:char;mso-position-vertical-relative:line" id="docshapegroup53" coordorigin="0,0" coordsize="6625,9378">
            <v:rect style="position:absolute;left:14;top:8;width:6592;height:9354" id="docshape54" filled="false" stroked="true" strokeweight="1.484705pt" strokecolor="#000000">
              <v:stroke dashstyle="solid"/>
            </v:rect>
            <v:line style="position:absolute" from="3255,1090" to="3255,1254" stroked="true" strokeweight=".989416pt" strokecolor="#000000">
              <v:stroke dashstyle="solid"/>
            </v:line>
            <v:rect style="position:absolute;left:2208;top:708;width:2218;height:381" id="docshape55" filled="false" stroked="true" strokeweight=".511pt" strokecolor="#000000">
              <v:stroke dashstyle="solid"/>
            </v:rect>
            <v:shape style="position:absolute;left:2979;top:746;width:682;height:289" id="docshape56" coordorigin="2979,746" coordsize="682,289" path="m3101,746l3042,746,3042,873,3069,873,3069,827,3099,827,3120,823,3133,811,3135,806,3069,806,3069,767,3136,767,3130,757,3117,749,3101,746xm3136,767l3106,767,3113,773,3113,806,3135,806,3139,798,3140,786,3138,770,3136,767xm3226,836l3202,836,3207,854,3217,866,3230,873,3246,876,3262,873,3277,864,3282,854,3230,854,3226,839,3226,836xm3185,779l3159,779,3159,873,3185,873,3185,836,3226,836,3226,816,3185,816,3185,779xm3282,797l3260,797,3264,815,3264,839,3260,854,3282,854,3286,848,3290,826,3286,804,3282,797xm3246,776l3230,778,3217,786,3207,798,3202,816,3226,816,3226,815,3230,797,3282,797,3277,788,3262,779,3246,776xm3420,904l3404,907,3391,913,3383,924,3380,939,3380,951,3386,959,3395,964,3376,973,3376,996,3378,1009,3385,1021,3399,1031,3420,1034,3440,1030,3454,1020,3457,1014,3408,1014,3401,1007,3401,980,3410,974,3462,974,3457,969,3444,963,3455,957,3456,956,3410,956,3404,947,3404,932,3410,924,3457,924,3449,914,3437,907,3420,904xm3601,1001l3576,1001,3580,1015,3588,1025,3600,1032,3615,1034,3632,1031,3646,1020,3649,1014,3608,1014,3602,1011,3601,1001xm3564,907l3474,907,3474,929,3537,929,3525,942,3511,965,3498,995,3491,1031,3517,1031,3523,994,3536,963,3551,940,3564,926,3564,907xm3462,974l3433,974,3438,986,3438,1003,3433,1014,3457,1014,3462,1007,3464,994,3464,977,3462,974xm3659,979l3636,979,3635,994,3635,996,3630,1007,3623,1012,3615,1014,3649,1014,3657,1000,3659,979xm3370,971l3272,971,3272,990,3370,990,3370,971xm3616,904l3599,907,3586,915,3577,930,3574,950,3576,965,3584,978,3596,987,3612,990,3621,990,3631,987,3636,979,3659,979,3661,970,3608,970,3598,966,3598,929,3611,924,3651,924,3642,912,3616,904xm3651,924l3629,924,3635,934,3635,963,3626,970,3661,970,3660,952,3655,930,3651,924xm3457,924l3428,924,3435,930,3435,949,3430,956,3456,956,3460,949,3460,937,3457,925,3457,924xm3331,779l3307,779,3307,910,3331,910,3331,862,3388,862,3389,860,3391,856,3337,856,3331,843,3331,813,3334,797,3392,797,3390,793,3331,793,3331,779xm3388,862l3333,862,3336,867,3341,876,3358,876,3377,872,3388,862xm3441,779l3417,779,3417,873,3443,873,3465,836,3441,836,3441,779xm3502,816l3477,816,3477,873,3502,873,3502,816xm3551,779l3525,779,3525,873,3551,873,3551,843,3561,833,3590,833,3579,816,3581,815,3551,815,3551,779xm3590,833l3561,833,3584,873,3613,873,3590,833xm3392,797l3368,797,3373,812,3373,839,3368,856,3391,856,3396,844,3398,825,3395,803,3392,797xm3502,779l3475,779,3441,836,3465,836,3477,816,3502,816,3502,779xm3612,779l3582,779,3551,815,3581,815,3612,779xm3360,776l3343,776,3336,785,3331,793,3390,793,3387,788,3374,779,3360,776xm3024,904l3008,907,2995,913,2987,924,2984,939,2984,951,2989,959,2999,964,2979,973,2979,996,2982,1009,2989,1021,3003,1031,3024,1034,3044,1030,3058,1020,3061,1014,3012,1014,3005,1007,3005,980,3014,974,3065,974,3061,969,3048,963,3059,957,3060,956,3014,956,3008,947,3008,932,3014,924,3061,924,3053,914,3041,907,3024,904xm3065,974l3036,974,3042,986,3042,1003,3036,1014,3061,1014,3065,1007,3068,993,3068,977,3065,974xm3061,924l3032,924,3039,930,3039,949,3034,956,3060,956,3064,949,3064,937,3061,925,3061,924xm3130,904l3126,904,3100,911,3086,929,3080,951,3079,971,3081,994,3088,1015,3101,1029,3125,1034,3141,1031,3155,1022,3159,1014,3112,1014,3103,1004,3103,976,3113,969,3160,969,3156,962,3154,960,3103,960,3104,947,3108,936,3114,928,3123,924,3161,924,3160,923,3159,920,3145,906,3130,904xm3160,969l3130,969,3140,974,3140,1007,3132,1014,3159,1014,3163,1007,3166,989,3164,974,3160,969xm3128,949l3113,949,3106,956,3103,960,3154,960,3144,952,3128,949xm3161,924l3133,924,3138,930,3139,937,3163,937,3161,924xm3258,926l3233,926,3237,936,3237,943,3236,953,3230,961,3221,970,3206,981,3190,995,3181,1008,3178,1020,3176,1031,3263,1031,3263,1009,3209,1009,3212,1003,3220,997,3246,979,3254,970,3261,959,3263,944,3259,927,3258,926xm3219,904l3208,906,3194,912,3183,925,3177,949,3202,949,3203,940,3203,926,3258,926,3250,915,3236,907,3219,904xe" filled="true" fillcolor="#000000" stroked="false">
              <v:path arrowok="t"/>
              <v:fill type="solid"/>
            </v:shape>
            <v:shape style="position:absolute;left:1337;top:2847;width:2;height:668" id="docshape57" coordorigin="1338,2848" coordsize="0,668" path="m1338,3298l1338,3515m1338,2848l1338,2916e" filled="false" stroked="true" strokeweight=".989416pt" strokecolor="#000000">
              <v:path arrowok="t"/>
              <v:stroke dashstyle="solid"/>
            </v:shape>
            <v:rect style="position:absolute;left:256;top:3500;width:2067;height:383" id="docshape58" filled="false" stroked="true" strokeweight=".511pt" strokecolor="#000000">
              <v:stroke dashstyle="solid"/>
            </v:rect>
            <v:shape style="position:absolute;left:320;top:3532;width:1947;height:296" id="docshape59" coordorigin="321,3532" coordsize="1947,296" path="m379,3535l356,3539,338,3552,325,3573,321,3602,325,3631,337,3652,356,3665,379,3669,401,3666,417,3656,425,3646,381,3646,366,3642,356,3633,350,3618,348,3602,351,3580,359,3566,370,3560,381,3558,426,3558,421,3550,404,3539,379,3535xm435,3622l408,3622,405,3638,395,3646,425,3646,428,3641,435,3622xm426,3558l402,3558,406,3572,408,3579,435,3579,431,3564,426,3558xm493,3571l453,3571,453,3666,496,3666,511,3665,523,3660,531,3652,532,3649,479,3649,479,3626,534,3626,534,3623,522,3618,512,3616,522,3615,530,3609,479,3609,479,3588,530,3588,529,3584,521,3576,509,3572,493,3571xm534,3626l505,3626,510,3629,510,3645,505,3649,532,3649,534,3639,534,3626xm530,3588l502,3588,507,3591,507,3606,502,3609,530,3609,532,3608,532,3596,530,3588xm597,3628l570,3628,544,3666,574,3666,597,3628xm628,3571l586,3571,569,3572,557,3577,550,3586,547,3599,547,3618,563,3628,603,3628,603,3666,628,3666,628,3612,577,3612,571,3608,571,3592,579,3588,628,3588,628,3571xm628,3588l603,3588,603,3612,628,3612,628,3588xm695,3591l671,3591,671,3666,695,3666,695,3591xm724,3571l643,3571,643,3591,724,3591,724,3571xm778,3569l760,3572,745,3581,734,3597,730,3619,734,3641,745,3657,760,3666,778,3669,796,3666,812,3657,818,3648,760,3648,755,3630,755,3606,760,3589,817,3589,812,3581,796,3572,778,3569xm817,3589l798,3589,801,3606,801,3630,798,3648,818,3648,823,3641,827,3619,823,3597,817,3589xm931,3571l845,3571,845,3666,869,3666,869,3591,931,3591,931,3571xm931,3591l905,3591,905,3666,931,3666,931,3591xm996,3569l978,3572,962,3581,952,3597,948,3619,952,3641,962,3657,978,3666,996,3669,1014,3666,1030,3657,1036,3648,978,3648,973,3630,973,3606,978,3589,1035,3589,1030,3581,1014,3572,996,3569xm1035,3589l1016,3589,1019,3606,1019,3630,1016,3648,1036,3648,1041,3641,1045,3619,1041,3597,1035,3589xm1139,3571l1064,3571,1064,3643,1060,3648,1053,3648,1053,3668,1066,3666,1077,3660,1085,3649,1087,3632,1087,3591,1139,3591,1139,3571xm1139,3591l1113,3591,1113,3666,1139,3666,1139,3591xm1187,3571l1161,3571,1161,3666,1187,3666,1187,3636,1197,3625,1225,3625,1215,3608,1187,3608,1187,3571xm1225,3625l1197,3625,1220,3666,1250,3666,1225,3625xm1248,3571l1218,3571,1187,3608,1215,3608,1248,3571xm1327,3538l1300,3538,1300,3666,1327,3666,1327,3538xm1446,3535l1430,3537,1409,3546,1392,3566,1385,3602,1392,3638,1409,3658,1430,3667,1446,3669,1463,3667,1483,3658,1493,3646,1446,3646,1435,3644,1424,3637,1415,3624,1412,3602,1415,3580,1424,3566,1435,3560,1446,3558,1493,3558,1483,3546,1463,3537,1446,3535xm1493,3558l1446,3558,1458,3560,1469,3566,1478,3580,1482,3602,1478,3624,1469,3637,1458,3644,1446,3646,1493,3646,1500,3638,1508,3602,1500,3566,1493,3558xm1553,3571l1528,3571,1528,3666,1553,3666,1553,3636,1563,3625,1592,3625,1582,3608,1553,3608,1553,3571xm1592,3625l1563,3625,1586,3666,1617,3666,1592,3625xm1616,3571l1585,3571,1553,3608,1582,3608,1616,3571xm1702,3589l1679,3589,1679,3605,1670,3608,1649,3610,1637,3614,1628,3620,1622,3628,1620,3640,1623,3653,1629,3662,1638,3667,1649,3669,1666,3669,1680,3655,1704,3655,1704,3650,1651,3650,1646,3648,1646,3629,1653,3626,1673,3623,1677,3622,1679,3619,1704,3619,1704,3596,1702,3589xm1704,3655l1680,3655,1680,3660,1681,3662,1683,3666,1708,3666,1708,3662,1706,3660,1704,3659,1704,3655xm1704,3619l1679,3619,1679,3643,1669,3650,1704,3650,1704,3619xm1666,3569l1651,3570,1638,3574,1628,3584,1623,3602,1647,3602,1649,3596,1650,3589,1702,3589,1700,3582,1690,3574,1677,3570,1666,3569xm1771,3628l1744,3628,1718,3666,1747,3666,1771,3628xm1801,3571l1760,3571,1743,3572,1730,3577,1723,3586,1720,3599,1720,3618,1736,3628,1777,3628,1777,3666,1801,3666,1801,3612,1751,3612,1746,3608,1746,3592,1751,3588,1801,3588,1801,3571xm1801,3588l1777,3588,1777,3612,1801,3612,1801,3588xm1850,3571l1825,3571,1825,3666,1850,3666,1850,3629,1911,3629,1911,3609,1850,3609,1850,3571xm1911,3629l1885,3629,1885,3666,1911,3666,1911,3629xm1911,3571l1885,3571,1885,3609,1911,3609,1911,3571xm1959,3571l1934,3571,1934,3666,1959,3666,1959,3629,2019,3629,2019,3609,1959,3609,1959,3571xm2019,3629l1993,3629,1993,3666,2019,3666,2019,3629xm2019,3571l1993,3571,1993,3609,2019,3609,2019,3571xm2068,3571l2042,3571,2042,3666,2082,3666,2097,3664,2109,3659,2117,3650,2118,3649,2068,3649,2068,3626,2118,3626,2117,3623,2110,3614,2097,3609,2082,3608,2068,3608,2068,3571xm2118,3626l2090,3626,2096,3629,2096,3645,2090,3649,2118,3649,2120,3638,2118,3626xm2157,3571l2133,3571,2133,3666,2157,3666,2157,3571xm2206,3571l2182,3571,2182,3666,2207,3666,2230,3628,2206,3628,2206,3571xm2267,3609l2241,3609,2241,3666,2267,3666,2267,3609xm2267,3571l2240,3571,2206,3628,2230,3628,2241,3609,2267,3609,2267,3571xm2207,3532l2196,3532,2196,3540,2200,3558,2224,3558,2240,3555,2249,3548,2251,3545,2210,3545,2209,3536,2207,3532xm2256,3532l2244,3532,2241,3543,2233,3545,2251,3545,2254,3540,2256,3532xm918,3696l896,3696,896,3706,891,3719,862,3719,862,3736,892,3736,892,3823,918,3823,918,3696xm999,3696l979,3700,966,3712,957,3733,955,3762,957,3791,966,3811,979,3823,999,3827,1018,3823,1032,3811,1034,3807,999,3807,990,3805,984,3797,981,3783,980,3762,981,3741,984,3727,990,3719,999,3716,1034,3716,1032,3712,1018,3700,999,3696xm1034,3716l999,3716,1008,3719,1014,3727,1017,3741,1017,3762,1017,3783,1014,3797,1008,3805,999,3807,1034,3807,1040,3791,1043,3762,1040,3733,1034,3716xm1116,3696l1094,3696,1094,3706,1089,3719,1060,3719,1060,3736,1090,3736,1090,3823,1116,3823,1116,3696xm1177,3789l1151,3789,1156,3806,1165,3818,1178,3825,1193,3827,1215,3823,1229,3811,1231,3807,1183,3807,1178,3800,1177,3789xm1233,3760l1208,3760,1214,3772,1214,3796,1207,3807,1231,3807,1236,3796,1238,3782,1235,3763,1233,3760xm1234,3699l1164,3699,1156,3769,1178,3769,1183,3760,1233,3760,1226,3750,1222,3747,1178,3747,1183,3720,1234,3720,1234,3699xm1201,3740l1188,3740,1183,3745,1178,3747,1222,3747,1214,3743,1201,3740xm1345,3765l1245,3765,1245,3783,1345,3783,1345,3765xm1412,3696l1392,3696,1391,3706,1385,3719,1358,3719,1358,3736,1388,3736,1388,3823,1412,3823,1412,3696xm1493,3696l1474,3700,1460,3712,1452,3733,1449,3762,1452,3791,1460,3811,1474,3823,1493,3827,1513,3823,1527,3811,1528,3807,1493,3807,1484,3805,1479,3797,1476,3783,1475,3762,1476,3741,1479,3727,1484,3719,1493,3716,1528,3716,1527,3712,1513,3700,1493,3696xm1528,3716l1493,3716,1502,3719,1508,3727,1511,3741,1512,3762,1511,3783,1508,3797,1502,3805,1493,3807,1528,3807,1535,3791,1538,3762,1535,3733,1528,3716xm1610,3696l1590,3696,1589,3706,1583,3719,1556,3719,1556,3736,1586,3736,1586,3823,1610,3823,1610,3696xm1674,3795l1650,3795,1654,3808,1662,3818,1674,3825,1689,3827,1706,3824,1721,3813,1723,3807,1681,3807,1676,3803,1674,3795xm1734,3772l1710,3772,1708,3788,1704,3799,1697,3805,1690,3807,1723,3807,1731,3792,1734,3772xm1690,3696l1673,3699,1660,3708,1650,3722,1647,3742,1650,3757,1657,3770,1669,3778,1686,3782,1694,3782,1704,3780,1710,3772,1734,3772,1736,3762,1681,3762,1673,3757,1673,3720,1684,3717,1726,3717,1716,3704,1690,3696xm1726,3717l1703,3717,1710,3726,1710,3756,1700,3762,1736,3762,1735,3744,1729,3722,1726,3717xe" filled="true" fillcolor="#000000" stroked="false">
              <v:path arrowok="t"/>
              <v:fill type="solid"/>
            </v:shape>
            <v:shape style="position:absolute;left:3189;top:3386;width:2;height:639" id="docshape60" coordorigin="3190,3387" coordsize="0,639" path="m3190,3883l3190,4025m3190,3387l3190,3501e" filled="false" stroked="true" strokeweight=".989416pt" strokecolor="#000000">
              <v:path arrowok="t"/>
              <v:stroke dashstyle="solid"/>
            </v:shape>
            <v:rect style="position:absolute;left:2399;top:3500;width:1640;height:383" id="docshape61" filled="false" stroked="true" strokeweight=".511pt" strokecolor="#000000">
              <v:stroke dashstyle="solid"/>
            </v:rect>
            <v:shape style="position:absolute;left:2489;top:3539;width:1467;height:306" id="docshape62" coordorigin="2489,3539" coordsize="1467,306" path="m2598,3545l2533,3545,2517,3548,2504,3557,2496,3570,2494,3585,2496,3599,2503,3610,2513,3619,2525,3623,2489,3673,2522,3673,2555,3623,2598,3623,2598,3602,2526,3602,2521,3595,2521,3576,2525,3568,2598,3568,2598,3545xm2598,3623l2572,3623,2572,3673,2598,3673,2598,3623xm2598,3568l2572,3568,2572,3602,2598,3602,2598,3568xm2646,3579l2623,3579,2623,3710,2647,3710,2647,3662,2703,3662,2705,3660,2707,3655,2653,3655,2646,3642,2646,3613,2650,3598,2708,3598,2705,3592,2646,3592,2646,3579xm2703,3662l2647,3662,2652,3666,2657,3676,2675,3676,2693,3672,2703,3662xm2708,3598l2683,3598,2689,3612,2689,3638,2685,3655,2707,3655,2712,3644,2714,3625,2711,3603,2708,3598xm2675,3576l2659,3576,2652,3585,2647,3592,2705,3592,2702,3588,2690,3579,2675,3576xm2776,3576l2757,3579,2742,3588,2731,3604,2727,3626,2731,3648,2742,3664,2757,3673,2776,3676,2793,3673,2809,3664,2816,3655,2756,3655,2751,3638,2751,3613,2756,3598,2816,3598,2809,3588,2793,3579,2776,3576xm2816,3598l2794,3598,2797,3613,2797,3638,2794,3655,2816,3655,2820,3648,2824,3626,2820,3604,2816,3598xm2881,3576l2860,3580,2846,3591,2838,3608,2836,3629,2837,3645,2844,3660,2858,3672,2880,3676,2901,3672,2913,3661,2917,3655,2861,3655,2861,3613,2865,3598,2881,3598,2893,3596,2918,3596,2917,3594,2907,3583,2893,3578,2881,3576xm2922,3639l2897,3639,2897,3643,2893,3655,2917,3655,2920,3649,2922,3639xm2918,3596l2893,3596,2897,3606,2897,3612,2922,3612,2918,3596xm3015,3579l2942,3579,2942,3652,2938,3656,2931,3656,2931,3676,2944,3674,2955,3668,2962,3657,2965,3639,2965,3599,3015,3599,3015,3579xm3015,3599l2991,3599,2991,3673,3015,3673,3015,3599xm3114,3596l3092,3596,3092,3612,3086,3613,3082,3615,3061,3618,3050,3621,3041,3627,3034,3635,3032,3648,3035,3660,3042,3669,3051,3674,3062,3676,3078,3676,3092,3662,3116,3662,3116,3658,3065,3658,3058,3655,3058,3636,3065,3633,3085,3630,3089,3629,3092,3628,3116,3628,3116,3603,3114,3596xm3116,3662l3092,3662,3092,3668,3093,3669,3095,3673,3122,3673,3122,3669,3118,3669,3116,3666,3116,3662xm3116,3628l3092,3628,3092,3650,3081,3658,3116,3658,3116,3628xm3078,3576l3064,3577,3051,3582,3040,3592,3035,3609,3059,3609,3061,3603,3062,3596,3114,3596,3112,3589,3102,3581,3090,3577,3078,3576xm3177,3579l3138,3579,3138,3673,3180,3673,3195,3672,3208,3667,3216,3659,3217,3656,3163,3656,3163,3633,3219,3633,3219,3630,3206,3626,3196,3623,3206,3622,3212,3618,3163,3618,3163,3595,3214,3595,3213,3592,3205,3584,3193,3580,3177,3579xm3219,3633l3189,3633,3195,3638,3195,3653,3189,3656,3217,3656,3219,3648,3219,3633xm3214,3595l3186,3595,3192,3598,3192,3613,3186,3618,3212,3618,3216,3615,3216,3603,3214,3595xm3316,3545l3277,3545,3277,3673,3303,3673,3303,3581,3325,3581,3316,3545xm3325,3581l3303,3581,3326,3673,3353,3673,3363,3633,3340,3633,3325,3581xm3401,3581l3377,3581,3377,3673,3401,3673,3401,3581xm3401,3545l3363,3545,3340,3633,3363,3633,3376,3581,3401,3581,3401,3545xm3443,3579l3415,3579,3450,3678,3448,3690,3443,3692,3428,3692,3428,3712,3440,3712,3453,3711,3462,3705,3469,3693,3477,3672,3485,3649,3464,3649,3443,3579xm3509,3579l3482,3579,3464,3649,3485,3649,3509,3579xm3611,3653l3512,3653,3512,3698,3535,3698,3535,3673,3611,3673,3611,3653xm3611,3673l3588,3673,3588,3698,3611,3698,3611,3673xm3599,3579l3527,3579,3527,3648,3521,3653,3542,3653,3548,3649,3549,3639,3549,3599,3599,3599,3599,3579xm3599,3599l3575,3599,3575,3653,3599,3653,3599,3599xm3646,3579l3622,3579,3622,3710,3648,3710,3648,3662,3704,3662,3705,3660,3708,3655,3652,3655,3646,3642,3646,3613,3651,3598,3708,3598,3705,3592,3646,3592,3646,3579xm3704,3662l3648,3662,3651,3666,3658,3676,3675,3676,3693,3672,3704,3662xm3708,3598l3683,3598,3689,3612,3689,3638,3685,3655,3708,3655,3712,3644,3715,3625,3711,3603,3708,3598xm3675,3576l3658,3576,3652,3585,3646,3592,3705,3592,3703,3588,3690,3579,3675,3576xm3757,3579l3732,3579,3732,3673,3770,3673,3785,3672,3798,3667,3807,3658,3807,3658,3757,3658,3757,3633,3808,3633,3807,3632,3799,3622,3787,3616,3770,3615,3757,3615,3757,3579xm3808,3633l3779,3633,3786,3638,3786,3653,3779,3658,3807,3658,3810,3646,3808,3633xm3847,3579l3822,3579,3822,3673,3847,3673,3847,3579xm3896,3579l3870,3579,3870,3673,3897,3673,3919,3636,3896,3636,3896,3579xm3955,3616l3931,3616,3931,3673,3955,3673,3955,3616xm3955,3579l3930,3579,3896,3636,3919,3636,3931,3616,3955,3616,3955,3579xm3897,3539l3884,3539,3886,3547,3890,3566,3913,3566,3929,3563,3939,3556,3941,3552,3900,3552,3897,3545,3897,3539xm3945,3539l3933,3539,3931,3551,3923,3552,3941,3552,3944,3547,3945,3539xm2847,3715l2827,3715,2826,3723,2820,3736,2791,3736,2791,3753,2823,3753,2823,3842,2847,3842,2847,3715xm2928,3715l2909,3718,2895,3730,2887,3750,2884,3779,2887,3808,2895,3828,2909,3840,2928,3844,2948,3840,2961,3828,2963,3824,2928,3824,2919,3822,2914,3814,2911,3800,2910,3779,2911,3758,2914,3744,2919,3737,2928,3735,2963,3735,2961,3730,2948,3718,2928,3715xm2963,3735l2928,3735,2937,3737,2943,3744,2946,3758,2947,3779,2946,3800,2943,3814,2937,3822,2928,3824,2963,3824,2970,3808,2972,3779,2970,3750,2963,3735xm3045,3715l3025,3715,3024,3723,3018,3736,2989,3736,2989,3753,3021,3753,3021,3842,3045,3842,3045,3715xm3109,3812l3085,3812,3088,3825,3097,3836,3109,3842,3123,3844,3140,3841,3155,3830,3159,3824,3116,3824,3111,3820,3109,3812xm3169,3789l3145,3789,3143,3806,3138,3817,3131,3823,3123,3824,3159,3824,3166,3810,3169,3789xm3125,3715l3108,3717,3094,3726,3085,3740,3082,3760,3085,3775,3092,3788,3104,3796,3121,3799,3129,3799,3139,3797,3145,3789,3169,3789,3170,3779,3116,3779,3108,3776,3108,3737,3119,3735,3160,3735,3151,3722,3125,3715xm3160,3735l3138,3735,3145,3743,3145,3773,3135,3779,3170,3779,3169,3762,3164,3740,3160,3735xm3274,3782l3176,3782,3176,3800,3274,3800,3274,3782xm3343,3715l3321,3715,3321,3723,3314,3736,3287,3736,3287,3753,3317,3753,3317,3842,3343,3842,3343,3715xm3424,3715l3404,3718,3391,3730,3383,3750,3380,3779,3383,3808,3391,3828,3404,3840,3424,3844,3443,3840,3456,3828,3458,3824,3424,3824,3415,3822,3409,3814,3406,3800,3405,3779,3406,3758,3409,3744,3415,3737,3424,3735,3458,3735,3456,3730,3443,3718,3424,3715xm3458,3735l3424,3735,3433,3737,3438,3744,3440,3758,3441,3779,3440,3800,3438,3814,3433,3822,3424,3824,3458,3824,3464,3808,3467,3779,3464,3750,3458,3735xm3502,3807l3478,3807,3482,3824,3492,3836,3505,3842,3519,3844,3542,3840,3556,3828,3558,3824,3509,3824,3504,3817,3502,3807xm3559,3777l3534,3777,3539,3789,3539,3814,3532,3824,3558,3824,3563,3813,3565,3799,3561,3780,3559,3777xm3559,3716l3491,3716,3481,3786,3504,3787,3508,3779,3517,3777,3559,3777,3552,3767,3548,3765,3504,3765,3508,3737,3559,3737,3559,3716xm3527,3757l3514,3757,3508,3762,3504,3765,3548,3765,3540,3760,3527,3757xm3652,3813l3626,3813,3626,3842,3652,3842,3652,3813xm3652,3715l3623,3715,3576,3792,3576,3813,3666,3813,3666,3793,3595,3793,3626,3739,3652,3739,3652,3715xm3652,3739l3628,3739,3628,3745,3627,3756,3627,3773,3626,3793,3652,3793,3652,3739xe" filled="true" fillcolor="#000000" stroked="false">
              <v:path arrowok="t"/>
              <v:fill type="solid"/>
            </v:shape>
            <v:rect style="position:absolute;left:4096;top:3500;width:949;height:383" id="docshape63" filled="false" stroked="true" strokeweight=".511pt" strokecolor="#000000">
              <v:stroke dashstyle="solid"/>
            </v:rect>
            <v:shape style="position:absolute;left:4214;top:3537;width:716;height:330" id="docshape64" coordorigin="4215,3538" coordsize="716,330" path="m4407,3538l4312,3538,4312,3666,4370,3666,4388,3663,4403,3656,4413,3643,4337,3643,4337,3609,4413,3609,4403,3598,4388,3590,4370,3588,4337,3588,4337,3561,4407,3561,4407,3538xm4413,3609l4383,3609,4390,3616,4390,3638,4383,3643,4413,3643,4413,3643,4417,3626,4413,3610,4413,3609xm4481,3569l4463,3572,4447,3581,4437,3597,4433,3619,4437,3641,4447,3657,4463,3666,4481,3669,4499,3666,4515,3657,4521,3648,4461,3648,4458,3630,4458,3606,4461,3589,4520,3589,4515,3581,4499,3572,4481,3569xm4520,3589l4500,3589,4504,3606,4504,3630,4500,3648,4521,3648,4526,3641,4530,3619,4526,3597,4520,3589xm4607,3703l4587,3703,4587,3712,4580,3725,4552,3725,4552,3742,4582,3742,4582,3829,4607,3829,4607,3703xm4570,3571l4545,3571,4545,3703,4571,3703,4571,3653,4628,3653,4629,3653,4631,3648,4575,3648,4570,3635,4570,3605,4574,3591,4631,3591,4628,3585,4570,3585,4570,3571xm4628,3653l4571,3653,4574,3659,4581,3669,4598,3669,4616,3665,4628,3653xm4631,3591l4607,3591,4612,3605,4612,3630,4608,3648,4631,3648,4636,3636,4638,3618,4635,3596,4631,3591xm4598,3569l4582,3569,4575,3578,4570,3585,4628,3585,4626,3581,4613,3572,4598,3569xm4681,3571l4655,3571,4655,3666,4682,3666,4705,3628,4681,3628,4681,3571xm4741,3609l4716,3609,4716,3666,4741,3666,4741,3609xm4741,3571l4713,3571,4681,3628,4705,3628,4716,3609,4741,3609,4741,3571xm4805,3569l4784,3573,4770,3584,4762,3600,4759,3620,4761,3636,4767,3652,4780,3664,4802,3669,4824,3664,4837,3654,4840,3648,4785,3648,4785,3605,4789,3589,4841,3589,4840,3587,4830,3576,4817,3570,4805,3569xm4846,3632l4820,3632,4820,3636,4816,3648,4840,3648,4843,3641,4846,3632xm4841,3589l4816,3589,4819,3599,4820,3605,4846,3605,4841,3589xm4243,3735l4215,3735,4250,3833,4248,3846,4243,3847,4229,3847,4229,3867,4240,3867,4253,3866,4262,3861,4269,3849,4276,3827,4284,3804,4263,3804,4243,3735xm4309,3735l4283,3735,4263,3804,4284,3804,4309,3735xm4359,3735l4324,3735,4324,3829,4347,3829,4347,3770,4346,3765,4369,3765,4359,3735xm4369,3765l4347,3765,4372,3829,4391,3829,4403,3799,4381,3799,4369,3765xm4438,3765l4417,3765,4416,3770,4416,3829,4438,3829,4438,3765xm4438,3735l4406,3735,4381,3799,4403,3799,4416,3765,4438,3765,4438,3735xm4488,3803l4463,3803,4463,3829,4488,3829,4488,3803xm4688,3703l4669,3707,4656,3719,4648,3739,4645,3767,4648,3796,4656,3817,4669,3829,4688,3833,4707,3829,4721,3817,4723,3813,4688,3813,4679,3811,4674,3803,4671,3788,4671,3767,4671,3747,4674,3733,4679,3725,4688,3723,4723,3723,4721,3719,4707,3707,4688,3703xm4723,3723l4688,3723,4697,3725,4702,3733,4705,3747,4706,3767,4705,3788,4702,3803,4697,3811,4688,3813,4723,3813,4729,3796,4732,3767,4729,3739,4723,3723xm4805,3703l4785,3703,4785,3712,4778,3725,4751,3725,4751,3742,4780,3742,4780,3829,4805,3829,4805,3703xm4894,3703l4890,3703,4864,3710,4850,3727,4844,3748,4843,3769,4845,3792,4851,3813,4865,3827,4889,3833,4905,3830,4918,3820,4923,3813,4876,3813,4867,3803,4867,3773,4877,3767,4925,3767,4920,3760,4917,3757,4867,3757,4867,3742,4872,3723,4925,3723,4924,3722,4923,3717,4916,3710,4909,3705,4894,3703xm4925,3767l4894,3767,4904,3773,4904,3806,4896,3813,4923,3813,4927,3805,4930,3786,4928,3772,4925,3767xm4892,3747l4877,3747,4870,3753,4867,3757,4917,3757,4908,3751,4892,3747xm4925,3723l4897,3723,4902,3727,4903,3735,4927,3735,4925,3723xe" filled="true" fillcolor="#000000" stroked="false">
              <v:path arrowok="t"/>
              <v:fill type="solid"/>
            </v:shape>
            <v:rect style="position:absolute;left:5101;top:3500;width:949;height:383" id="docshape65" filled="false" stroked="true" strokeweight=".511pt" strokecolor="#000000">
              <v:stroke dashstyle="solid"/>
            </v:rect>
            <v:shape style="position:absolute;left:5219;top:3529;width:714;height:333" id="docshape66" coordorigin="5219,3529" coordsize="714,333" path="m5563,3571l5489,3571,5489,3643,5484,3648,5477,3648,5477,3668,5490,3666,5501,3660,5509,3649,5511,3632,5511,3591,5563,3591,5563,3571xm5481,3538l5389,3538,5389,3666,5416,3666,5416,3561,5481,3561,5481,3538xm5563,3591l5537,3591,5537,3666,5563,3666,5563,3591xm5624,3569l5599,3575,5586,3588,5580,3604,5578,3616,5582,3641,5592,3658,5607,3666,5625,3669,5638,3667,5650,3662,5661,3652,5662,3649,5605,3649,5604,3632,5604,3625,5668,3625,5668,3620,5666,3609,5604,3609,5605,3596,5613,3589,5660,3589,5653,3579,5639,3571,5624,3569xm5668,3638l5642,3638,5640,3645,5632,3649,5662,3649,5668,3638xm5660,3589l5631,3589,5641,3593,5642,3609,5666,3609,5664,3594,5660,3589xm5771,3529l5751,3529,5751,3533,5742,3533,5729,3534,5718,3535,5708,3538,5699,3543,5690,3554,5684,3569,5680,3590,5680,3619,5683,3641,5694,3657,5710,3666,5728,3669,5746,3666,5761,3657,5768,3648,5708,3648,5705,3630,5705,3606,5708,3589,5767,3589,5762,3582,5699,3582,5701,3576,5702,3566,5712,3561,5721,3558,5732,3556,5744,3556,5754,3553,5771,3546,5771,3529xm5767,3589l5746,3589,5751,3606,5751,3630,5746,3648,5768,3648,5772,3641,5776,3619,5772,3597,5767,3589xm5728,3569l5717,3569,5705,3575,5699,3582,5762,3582,5761,3581,5746,3572,5728,3569xm5246,3729l5219,3729,5253,3827,5252,3840,5246,3842,5232,3842,5232,3862,5244,3862,5257,3860,5266,3855,5273,3843,5281,3822,5289,3799,5268,3799,5246,3729xm5313,3729l5286,3729,5268,3799,5289,3799,5313,3729xm5362,3729l5328,3729,5328,3823,5352,3823,5352,3765,5350,3759,5372,3759,5362,3729xm5372,3759l5352,3759,5375,3823,5396,3823,5407,3793,5385,3793,5372,3759xm5443,3759l5420,3759,5420,3823,5443,3823,5443,3759xm5443,3729l5409,3729,5386,3793,5407,3793,5420,3759,5443,3759,5443,3729xm5493,3797l5466,3797,5466,3823,5493,3823,5493,3797xm5611,3696l5591,3696,5590,3706,5584,3719,5557,3719,5557,3736,5587,3736,5587,3823,5611,3823,5611,3696xm5692,3696l5673,3700,5659,3712,5651,3733,5648,3762,5651,3791,5659,3811,5673,3823,5692,3827,5712,3823,5726,3811,5727,3807,5692,3807,5683,3805,5678,3797,5675,3783,5674,3762,5675,3741,5678,3727,5683,3719,5692,3716,5727,3716,5726,3712,5712,3700,5692,3696xm5727,3716l5692,3716,5701,3719,5707,3727,5710,3741,5711,3762,5710,3783,5707,3797,5701,3805,5692,3807,5727,3807,5734,3791,5737,3762,5734,3733,5727,3716xm5809,3696l5789,3696,5788,3706,5782,3719,5755,3719,5755,3736,5785,3736,5785,3823,5809,3823,5809,3696xm5899,3696l5893,3696,5868,3703,5854,3721,5848,3742,5846,3763,5848,3786,5855,3807,5869,3822,5892,3827,5909,3824,5922,3814,5926,3807,5879,3807,5872,3797,5872,3767,5882,3762,5928,3762,5924,3754,5921,3752,5870,3752,5872,3739,5876,3727,5882,3719,5892,3716,5929,3716,5926,3712,5913,3699,5899,3696xm5928,3762l5899,3762,5909,3766,5909,3800,5900,3807,5926,3807,5930,3800,5933,3780,5931,3766,5928,3762xm5895,3742l5880,3742,5875,3747,5872,3752,5921,3752,5912,3745,5895,3742xm5929,3716l5902,3716,5906,3722,5906,3729,5932,3729,5929,3716xe" filled="true" fillcolor="#000000" stroked="false">
              <v:path arrowok="t"/>
              <v:fill type="solid"/>
            </v:shape>
            <v:rect style="position:absolute;left:2794;top:1253;width:1048;height:381" id="docshape67" filled="false" stroked="true" strokeweight=".511pt" strokecolor="#000000">
              <v:stroke dashstyle="solid"/>
            </v:rect>
            <v:shape style="position:absolute;left:2980;top:1286;width:680;height:293" id="docshape68" coordorigin="2981,1287" coordsize="680,293" path="m3183,1287l3166,1289,3146,1298,3129,1318,3122,1354,3129,1390,3146,1411,3166,1420,3183,1422,3200,1420,3220,1411,3230,1399,3183,1399,3172,1397,3161,1390,3152,1377,3149,1354,3152,1332,3161,1318,3172,1311,3183,1310,3230,1310,3220,1298,3200,1289,3183,1287xm3230,1310l3183,1310,3195,1311,3206,1318,3214,1332,3217,1354,3214,1377,3206,1390,3195,1397,3183,1399,3230,1399,3237,1390,3244,1354,3237,1318,3230,1310xm3340,1324l3266,1324,3266,1397,3262,1401,3254,1401,3254,1421,3268,1419,3279,1413,3287,1402,3290,1385,3290,1344,3340,1344,3340,1324xm3340,1344l3314,1344,3314,1418,3340,1418,3340,1344xm3401,1321l3377,1327,3363,1341,3357,1357,3356,1369,3359,1394,3370,1410,3385,1418,3404,1421,3416,1419,3428,1414,3438,1405,3440,1401,3383,1401,3381,1385,3381,1378,3447,1378,3447,1374,3445,1361,3381,1361,3383,1349,3390,1341,3438,1341,3431,1331,3416,1323,3401,1321xm3445,1391l3420,1391,3417,1398,3410,1401,3440,1401,3445,1391xm3438,1341l3410,1341,3420,1347,3421,1361,3445,1361,3442,1347,3438,1341xm3527,1324l3462,1324,3462,1418,3487,1418,3487,1344,3527,1344,3527,1324xm3024,1449l3009,1452,2996,1458,2988,1469,2985,1484,2985,1495,2989,1504,2999,1509,2981,1518,2981,1541,2983,1554,2991,1566,3004,1576,3025,1579,3046,1575,3059,1565,3062,1559,3014,1559,3007,1551,3007,1525,3015,1519,3066,1519,3062,1514,3049,1508,3059,1502,3060,1501,3014,1501,3008,1492,3008,1475,3015,1469,3061,1469,3054,1459,3041,1452,3024,1449xm3066,1519l3038,1519,3042,1531,3042,1548,3038,1559,3062,1559,3066,1551,3068,1538,3068,1522,3066,1519xm3061,1469l3034,1469,3041,1475,3041,1494,3035,1501,3060,1501,3064,1494,3064,1482,3061,1470,3061,1469xm3168,1451l3079,1451,3079,1474,3142,1474,3130,1487,3116,1510,3103,1540,3096,1576,3122,1576,3129,1538,3142,1507,3156,1485,3168,1471,3168,1451xm3206,1546l3180,1546,3185,1560,3193,1570,3205,1577,3220,1579,3237,1576,3252,1565,3255,1559,3213,1559,3207,1555,3206,1546xm3265,1524l3242,1524,3240,1541,3235,1551,3228,1557,3220,1559,3255,1559,3262,1545,3265,1524xm3222,1449l3205,1452,3191,1460,3182,1475,3179,1495,3182,1510,3189,1523,3201,1532,3217,1535,3226,1535,3234,1532,3240,1524,3265,1524,3266,1515,3213,1515,3203,1511,3203,1474,3215,1469,3256,1469,3247,1457,3222,1449xm3256,1469l3234,1469,3240,1479,3240,1508,3230,1515,3266,1515,3265,1497,3260,1475,3256,1469xm3371,1516l3272,1516,3272,1535,3371,1535,3371,1516xm3404,1546l3378,1546,3383,1560,3391,1570,3403,1577,3418,1579,3435,1576,3450,1565,3453,1559,3411,1559,3405,1555,3404,1546xm3463,1524l3440,1524,3438,1541,3433,1551,3426,1557,3418,1559,3453,1559,3460,1545,3463,1524xm3420,1449l3403,1452,3389,1460,3380,1475,3377,1495,3380,1510,3387,1523,3399,1532,3415,1535,3424,1535,3433,1532,3438,1524,3463,1524,3464,1515,3411,1515,3401,1511,3401,1474,3413,1469,3454,1469,3445,1457,3420,1449xm3454,1469l3433,1469,3438,1479,3438,1508,3428,1515,3464,1515,3463,1497,3458,1475,3454,1469xm3538,1449l3517,1449,3517,1459,3509,1471,3482,1471,3482,1489,3512,1489,3512,1576,3538,1576,3538,1449xm3656,1471l3629,1471,3635,1479,3635,1488,3633,1497,3628,1506,3618,1515,3604,1525,3588,1539,3579,1552,3575,1564,3574,1576,3661,1576,3661,1553,3605,1553,3608,1548,3633,1531,3643,1524,3652,1515,3658,1504,3661,1489,3657,1472,3656,1471xm3616,1449l3605,1450,3591,1456,3580,1469,3575,1494,3599,1494,3599,1485,3601,1471,3656,1471,3648,1460,3633,1452,3616,1449xe" filled="true" fillcolor="#000000" stroked="false">
              <v:path arrowok="t"/>
              <v:fill type="solid"/>
            </v:shape>
            <v:rect style="position:absolute;left:1869;top:1821;width:1046;height:381" id="docshape69" filled="false" stroked="true" strokeweight=".511pt" strokecolor="#000000">
              <v:stroke dashstyle="solid"/>
            </v:rect>
            <v:shape style="position:absolute;left:2054;top:1863;width:680;height:297" id="docshape70" coordorigin="2055,1863" coordsize="680,297" path="m2174,1863l2149,1863,2149,1991,2176,1991,2197,1953,2174,1953,2174,1863xm2253,1900l2229,1900,2229,1991,2253,1991,2253,1900xm2253,1863l2224,1863,2174,1953,2197,1953,2227,1900,2253,1900,2253,1863xm2341,1896l2277,1896,2277,1991,2303,1991,2303,1916,2341,1916,2341,1896xm2392,1894l2374,1897,2359,1907,2348,1922,2344,1944,2348,1967,2359,1982,2374,1991,2392,1994,2411,1991,2426,1982,2433,1973,2372,1973,2370,1956,2370,1931,2372,1914,2432,1914,2426,1907,2411,1897,2392,1894xm2432,1914l2411,1914,2415,1931,2415,1956,2411,1973,2433,1973,2437,1967,2441,1944,2437,1922,2432,1914xm2482,1896l2458,1896,2458,2028,2482,2028,2482,1979,2539,1979,2540,1978,2542,1973,2488,1973,2482,1960,2482,1931,2485,1916,2543,1916,2540,1910,2482,1910,2482,1896xm2539,1979l2484,1979,2486,1984,2492,1994,2509,1994,2528,1990,2539,1979xm2543,1916l2519,1916,2523,1930,2523,1956,2519,1973,2542,1973,2547,1962,2549,1943,2546,1921,2543,1916xm2511,1894l2494,1894,2486,1903,2482,1910,2540,1910,2537,1906,2525,1897,2511,1894xm2592,1896l2568,1896,2568,1991,2608,1991,2623,1990,2636,1985,2644,1976,2645,1974,2592,1974,2592,1951,2645,1951,2644,1949,2636,1940,2623,1935,2608,1933,2592,1933,2592,1896xm2645,1951l2616,1951,2622,1956,2622,1971,2616,1974,2645,1974,2647,1963,2645,1951xm2082,2127l2056,2127,2061,2141,2069,2151,2081,2158,2096,2160,2113,2157,2127,2146,2131,2140,2089,2140,2083,2137,2082,2128,2082,2127xm2141,2104l2116,2104,2117,2106,2115,2122,2110,2132,2104,2138,2096,2140,2131,2140,2138,2126,2141,2104xm2097,2030l2081,2033,2067,2041,2058,2055,2055,2076,2057,2091,2065,2104,2077,2112,2093,2116,2102,2116,2110,2113,2116,2104,2141,2104,2142,2096,2089,2096,2079,2091,2079,2054,2090,2051,2133,2051,2123,2038,2097,2030xm2133,2051l2110,2051,2116,2060,2116,2088,2106,2096,2142,2096,2141,2077,2136,2056,2133,2051xm2216,2030l2194,2030,2194,2040,2187,2053,2160,2053,2160,2070,2190,2070,2190,2157,2216,2157,2216,2030xm2334,2051l2307,2051,2313,2061,2313,2070,2311,2079,2305,2087,2296,2096,2281,2107,2265,2121,2257,2134,2253,2146,2251,2157,2338,2157,2338,2134,2283,2134,2286,2128,2311,2111,2321,2104,2330,2095,2336,2084,2338,2070,2335,2053,2334,2051xm2294,2030l2283,2031,2269,2037,2258,2051,2253,2076,2277,2076,2277,2066,2278,2051,2334,2051,2325,2040,2311,2033,2294,2030xm2445,2097l2345,2097,2345,2117,2445,2117,2445,2097xm2478,2127l2452,2127,2457,2141,2465,2151,2477,2158,2492,2160,2509,2157,2523,2146,2527,2140,2485,2140,2479,2137,2478,2128,2478,2127xm2537,2104l2512,2104,2514,2106,2512,2122,2507,2132,2500,2138,2492,2140,2527,2140,2534,2126,2537,2104xm2494,2030l2477,2033,2463,2041,2454,2055,2451,2076,2453,2091,2461,2104,2473,2112,2489,2116,2498,2116,2506,2113,2512,2104,2537,2104,2538,2096,2485,2096,2475,2091,2475,2054,2486,2051,2529,2051,2519,2038,2494,2030xm2529,2051l2506,2051,2512,2060,2512,2088,2502,2096,2538,2096,2537,2077,2532,2056,2529,2051xm2623,2128l2599,2128,2599,2157,2623,2157,2623,2128xm2623,2030l2595,2030,2549,2107,2549,2128,2637,2128,2637,2110,2568,2110,2599,2056,2623,2056,2623,2030xm2623,2056l2599,2056,2599,2110,2623,2110,2623,2056xm2673,2123l2647,2123,2652,2139,2661,2151,2674,2158,2689,2160,2712,2155,2725,2144,2727,2140,2679,2140,2675,2133,2673,2123xm2730,2094l2704,2094,2709,2106,2709,2130,2703,2140,2727,2140,2732,2129,2734,2114,2731,2096,2730,2094xm2730,2033l2660,2033,2652,2101,2675,2103,2679,2094,2730,2094,2722,2083,2718,2081,2675,2081,2679,2053,2730,2053,2730,2033xm2697,2074l2685,2074,2679,2077,2675,2081,2718,2081,2710,2076,2697,2074xe" filled="true" fillcolor="#000000" stroked="false">
              <v:path arrowok="t"/>
              <v:fill type="solid"/>
            </v:shape>
            <v:rect style="position:absolute;left:3720;top:1821;width:1046;height:381" id="docshape71" filled="false" stroked="true" strokeweight=".511pt" strokecolor="#000000">
              <v:stroke dashstyle="solid"/>
            </v:rect>
            <v:shape style="position:absolute;left:3904;top:1854;width:683;height:293" id="docshape72" coordorigin="3904,1854" coordsize="683,293" path="m4058,1854l4041,1856,4021,1866,4004,1886,3997,1922,4004,1957,4021,1977,4041,1986,4058,1989,4075,1986,4095,1977,4105,1966,4058,1966,4046,1964,4035,1957,4026,1943,4022,1922,4026,1900,4035,1886,4046,1879,4058,1877,4105,1877,4095,1866,4075,1856,4058,1854xm4105,1877l4058,1877,4069,1879,4080,1886,4089,1900,4092,1922,4089,1943,4080,1957,4069,1964,4058,1966,4105,1966,4112,1957,4119,1922,4112,1886,4105,1877xm4215,1890l4141,1890,4141,1963,4136,1967,4129,1967,4129,1987,4142,1986,4153,1981,4161,1969,4163,1951,4163,1910,4215,1910,4215,1890xm4215,1910l4189,1910,4189,1986,4215,1986,4215,1910xm4263,1890l4238,1890,4238,1986,4277,1986,4293,1984,4305,1979,4314,1970,4315,1969,4263,1969,4263,1946,4315,1946,4314,1943,4306,1934,4293,1929,4277,1927,4263,1927,4263,1890xm4315,1946l4286,1946,4292,1950,4292,1966,4286,1969,4315,1969,4317,1957,4315,1946xm4401,1890l4337,1890,4337,1986,4362,1986,4362,1910,4401,1910,4401,1890xm4491,1909l4468,1909,4468,1924,4463,1926,4460,1927,4437,1930,4426,1933,4418,1939,4412,1948,4410,1960,4412,1973,4419,1982,4428,1987,4438,1989,4456,1989,4463,1980,4468,1974,4493,1974,4493,1970,4441,1970,4434,1967,4434,1949,4441,1946,4461,1943,4466,1941,4468,1940,4493,1940,4493,1916,4491,1909xm4493,1974l4468,1974,4470,1980,4470,1982,4471,1986,4498,1986,4498,1981,4495,1981,4493,1979,4493,1974xm4493,1940l4468,1940,4468,1963,4457,1970,4493,1970,4493,1940xm4454,1889l4440,1890,4428,1894,4418,1904,4413,1922,4437,1922,4437,1916,4440,1909,4491,1909,4489,1902,4479,1894,4466,1890,4454,1889xm3931,2114l3907,2114,3911,2128,3919,2138,3931,2145,3945,2147,3962,2144,3978,2133,3981,2127,3938,2127,3933,2123,3931,2114xm3991,2091l3967,2091,3965,2108,3961,2119,3954,2125,3947,2127,3981,2127,3988,2113,3991,2091xm3947,2017l3930,2020,3916,2028,3907,2042,3904,2061,3907,2077,3914,2089,3926,2098,3943,2101,3951,2101,3961,2100,3967,2091,3991,2091,3993,2081,3938,2081,3930,2077,3930,2040,3941,2037,3982,2037,3973,2025,3947,2017xm3982,2037l3960,2037,3967,2046,3967,2076,3957,2081,3993,2081,3992,2064,3986,2043,3982,2037xm4078,2116l4052,2116,4052,2143,4078,2143,4078,2116xm4078,2017l4049,2017,4002,2094,4002,2116,4092,2116,4092,2096,4021,2096,4052,2041,4078,2041,4078,2017xm4078,2041l4054,2041,4054,2047,4053,2059,4053,2075,4052,2096,4078,2096,4078,2041xm4126,2110l4102,2110,4106,2126,4116,2137,4129,2145,4144,2147,4166,2142,4180,2130,4182,2127,4134,2127,4128,2120,4126,2110xm4184,2080l4158,2080,4163,2091,4163,2117,4156,2127,4182,2127,4187,2116,4189,2101,4186,2082,4184,2080xm4183,2019l4115,2019,4106,2088,4128,2090,4134,2080,4184,2080,4176,2069,4172,2067,4128,2067,4132,2040,4183,2040,4183,2019xm4151,2060l4138,2060,4132,2064,4128,2067,4172,2067,4164,2062,4151,2060xm4295,2084l4196,2084,4196,2103,4295,2103,4295,2084xm4327,2114l4303,2114,4307,2128,4315,2138,4327,2145,4342,2147,4359,2144,4374,2133,4377,2127,4334,2127,4329,2123,4327,2114xm4387,2091l4363,2091,4361,2108,4357,2119,4350,2125,4343,2127,4377,2127,4384,2113,4387,2091xm4343,2017l4326,2020,4313,2028,4304,2042,4300,2061,4303,2077,4310,2089,4323,2098,4339,2101,4347,2101,4357,2100,4363,2091,4387,2091,4389,2081,4334,2081,4326,2077,4326,2040,4337,2037,4378,2037,4369,2025,4343,2017xm4378,2037l4356,2037,4363,2046,4363,2076,4353,2081,4389,2081,4388,2064,4382,2043,4378,2037xm4424,2110l4399,2110,4403,2126,4412,2137,4425,2145,4440,2147,4463,2142,4477,2130,4478,2127,4430,2127,4426,2120,4424,2110xm4480,2080l4456,2080,4460,2091,4460,2117,4454,2127,4478,2127,4484,2116,4486,2101,4482,2082,4480,2080xm4481,2019l4411,2019,4403,2088,4426,2090,4430,2080,4480,2080,4473,2069,4469,2067,4426,2067,4430,2040,4481,2040,4481,2019xm4448,2060l4436,2060,4430,2064,4426,2067,4469,2067,4461,2062,4448,2060xm4587,2019l4498,2019,4498,2041,4561,2041,4549,2055,4535,2078,4522,2107,4515,2143,4541,2143,4548,2105,4561,2075,4575,2053,4587,2038,4587,2019xe" filled="true" fillcolor="#000000" stroked="false">
              <v:path arrowok="t"/>
              <v:fill type="solid"/>
            </v:shape>
            <v:shape style="position:absolute;left:3319;top:2036;width:2;height:909" id="docshape73" coordorigin="3320,2036" coordsize="0,909" path="m3320,2730l3320,2945m3320,2036l3320,2349e" filled="false" stroked="true" strokeweight=".989416pt" strokecolor="#000000">
              <v:path arrowok="t"/>
              <v:stroke dashstyle="solid"/>
            </v:shape>
            <v:rect style="position:absolute;left:2794;top:2349;width:1048;height:381" id="docshape74" filled="false" stroked="true" strokeweight=".511pt" strokecolor="#000000">
              <v:stroke dashstyle="solid"/>
            </v:rect>
            <v:shape style="position:absolute;left:2871;top:2382;width:902;height:293" id="docshape75" coordorigin="2871,2382" coordsize="902,293" path="m2930,2382l2907,2387,2888,2399,2876,2420,2871,2449,2875,2478,2888,2499,2906,2512,2930,2516,2951,2513,2967,2504,2975,2494,2930,2494,2915,2490,2905,2481,2900,2467,2898,2451,2901,2428,2909,2414,2919,2407,2930,2405,2976,2405,2971,2398,2954,2387,2930,2382xm2985,2469l2958,2469,2955,2485,2944,2494,2975,2494,2978,2489,2985,2469xm2976,2405l2951,2405,2955,2419,2958,2428,2985,2428,2981,2412,2976,2405xm3042,2419l3004,2419,3004,2514,3045,2514,3060,2512,3073,2508,3082,2500,3083,2496,3028,2496,3028,2474,3085,2474,3085,2471,3071,2466,3062,2464,3071,2462,3077,2458,3028,2458,3028,2435,3079,2435,3078,2432,3070,2425,3058,2421,3042,2419xm3085,2474l3054,2474,3059,2478,3059,2494,3054,2496,3083,2496,3085,2488,3085,2474xm3079,2435l3051,2435,3056,2438,3056,2454,3051,2458,3077,2458,3081,2455,3081,2444,3079,2435xm3148,2475l3121,2475,3093,2514,3123,2514,3148,2475xm3177,2419l3136,2419,3119,2421,3107,2426,3099,2434,3096,2446,3096,2466,3112,2475,3153,2475,3153,2514,3177,2514,3177,2459,3128,2459,3122,2455,3122,2439,3128,2435,3177,2435,3177,2419xm3177,2435l3153,2435,3153,2459,3177,2459,3177,2435xm3246,2439l3220,2439,3220,2514,3246,2514,3246,2439xm3274,2419l3192,2419,3192,2439,3274,2439,3274,2419xm3329,2417l3310,2419,3295,2429,3284,2444,3280,2466,3284,2489,3295,2504,3310,2513,3329,2516,3347,2513,3362,2504,3369,2495,3309,2495,3306,2478,3306,2454,3309,2438,3369,2438,3362,2429,3347,2419,3329,2417xm3369,2438l3347,2438,3351,2454,3351,2478,3347,2495,3369,2495,3373,2489,3377,2466,3373,2444,3369,2438xm3434,2417l3414,2420,3399,2431,3391,2448,3388,2469,3390,2485,3397,2500,3411,2512,3433,2516,3454,2512,3467,2502,3470,2495,3414,2495,3414,2454,3418,2438,3434,2438,3445,2436,3471,2436,3470,2435,3460,2424,3447,2418,3434,2417xm3475,2479l3451,2479,3451,2484,3447,2495,3470,2495,3473,2489,3475,2479xm3471,2436l3445,2436,3450,2446,3451,2452,3475,2452,3471,2436xm3569,2419l3495,2419,3495,2492,3491,2496,3484,2496,3484,2516,3497,2515,3509,2509,3517,2497,3519,2479,3519,2439,3569,2439,3569,2419xm3569,2439l3544,2439,3544,2514,3569,2514,3569,2439xm3667,2436l3645,2436,3645,2452,3636,2455,3613,2458,3603,2461,3594,2467,3588,2476,3586,2488,3589,2501,3595,2510,3604,2515,3615,2516,3632,2516,3639,2508,3645,2502,3669,2502,3669,2498,3618,2498,3611,2495,3611,2476,3619,2474,3628,2472,3638,2471,3642,2469,3645,2468,3669,2468,3669,2444,3667,2436xm3669,2502l3645,2502,3646,2508,3646,2510,3648,2514,3675,2514,3675,2509,3672,2509,3669,2506,3669,2502xm3669,2468l3645,2468,3645,2491,3633,2498,3669,2498,3669,2468xm3632,2417l3617,2418,3604,2422,3594,2432,3589,2449,3613,2449,3613,2444,3616,2436,3667,2436,3665,2430,3655,2421,3643,2418,3632,2417xm3730,2419l3692,2419,3692,2514,3733,2514,3748,2512,3761,2508,3770,2500,3771,2496,3716,2496,3716,2474,3773,2474,3773,2471,3759,2466,3750,2464,3760,2462,3765,2458,3716,2458,3716,2435,3767,2435,3766,2432,3758,2425,3746,2421,3730,2419xm3773,2474l3742,2474,3747,2478,3747,2494,3742,2496,3771,2496,3773,2488,3773,2474xm3767,2435l3739,2435,3745,2438,3745,2454,3739,2458,3765,2458,3769,2455,3769,2444,3767,2435xm3007,2642l2982,2642,2986,2655,2994,2666,3006,2672,3021,2675,3038,2671,3052,2661,3055,2655,3014,2655,3008,2650,3007,2642xm3065,2619l3042,2619,3040,2636,3036,2647,3029,2653,3021,2655,3055,2655,3062,2640,3065,2619xm3022,2545l3005,2548,2992,2556,2983,2570,2979,2591,2982,2605,2990,2617,3002,2626,3018,2629,3026,2629,3036,2628,3042,2619,3065,2619,3066,2609,3014,2609,3004,2605,3004,2568,3016,2565,3057,2565,3048,2553,3022,2545xm3057,2565l3035,2565,3041,2573,3041,2603,3032,2609,3066,2609,3066,2592,3061,2571,3057,2565xm3103,2638l3078,2638,3082,2654,3091,2666,3104,2673,3119,2675,3142,2670,3156,2658,3157,2655,3109,2655,3103,2648,3103,2638xm3159,2608l3133,2608,3139,2619,3139,2645,3132,2655,3157,2655,3163,2643,3165,2629,3161,2611,3159,2608xm3160,2546l3091,2546,3082,2616,3103,2618,3109,2608,3159,2608,3152,2598,3147,2595,3103,2595,3109,2568,3160,2568,3160,2546xm3126,2588l3115,2588,3109,2592,3103,2595,3147,2595,3139,2590,3126,2588xm3266,2546l3177,2546,3176,2569,3239,2569,3228,2583,3214,2605,3201,2635,3195,2670,3220,2670,3227,2633,3240,2603,3254,2580,3266,2566,3266,2546xm3370,2612l3272,2612,3272,2630,3370,2630,3370,2612xm3403,2642l3378,2642,3382,2655,3390,2666,3402,2672,3417,2675,3434,2671,3448,2661,3451,2655,3410,2655,3404,2650,3403,2642xm3461,2619l3438,2619,3437,2636,3432,2647,3425,2653,3417,2655,3451,2655,3459,2640,3461,2619xm3418,2545l3401,2548,3388,2556,3379,2570,3376,2591,3378,2605,3386,2617,3398,2626,3414,2629,3423,2629,3433,2628,3438,2619,3461,2619,3462,2609,3410,2609,3400,2605,3400,2568,3413,2565,3453,2565,3444,2553,3418,2545xm3453,2565l3431,2565,3437,2573,3437,2603,3428,2609,3462,2609,3462,2592,3457,2571,3453,2565xm3564,2546l3474,2546,3474,2569,3537,2569,3525,2583,3511,2605,3498,2635,3491,2670,3517,2670,3523,2633,3536,2603,3551,2580,3564,2566,3564,2546xm3653,2565l3629,2565,3633,2575,3633,2583,3632,2593,3626,2601,3617,2610,3602,2620,3586,2635,3578,2648,3574,2659,3572,2670,3659,2670,3659,2649,3605,2649,3608,2643,3616,2638,3642,2619,3650,2610,3657,2599,3659,2585,3656,2568,3653,2565xm3615,2545l3604,2546,3591,2551,3579,2565,3574,2589,3598,2589,3599,2581,3599,2565,3653,2565,3646,2555,3632,2548,3615,2545xe" filled="true" fillcolor="#000000" stroked="false">
              <v:path arrowok="t"/>
              <v:fill type="solid"/>
            </v:shape>
            <v:rect style="position:absolute;left:2794;top:2932;width:1048;height:381" id="docshape76" filled="false" stroked="true" strokeweight=".511pt" strokecolor="#000000">
              <v:stroke dashstyle="solid"/>
            </v:rect>
            <v:shape style="position:absolute;left:3009;top:2965;width:617;height:329" id="docshape77" coordorigin="3009,2966" coordsize="617,329" path="m3182,2966l3165,2968,3145,2977,3128,2998,3121,3034,3128,3070,3145,3090,3165,3099,3182,3101,3199,3099,3219,3090,3229,3078,3182,3078,3170,3077,3159,3070,3150,3056,3146,3034,3150,3011,3159,2997,3170,2990,3182,2989,3228,2989,3219,2977,3199,2968,3182,2966xm3228,2989l3182,2989,3193,2990,3204,2997,3213,3011,3216,3034,3213,3056,3204,3070,3193,3077,3182,3078,3229,3078,3236,3070,3243,3034,3236,2998,3228,2989xm3339,3003l3264,3003,3264,3076,3260,3080,3253,3080,3253,3100,3266,3098,3278,3092,3286,3081,3289,3064,3289,3023,3339,3023,3339,3003xm3339,3023l3313,3023,3313,3097,3339,3097,3339,3023xm3400,3000l3375,3006,3361,3020,3355,3036,3354,3048,3358,3073,3368,3089,3383,3097,3401,3100,3414,3098,3426,3093,3437,3084,3439,3080,3381,3080,3380,3064,3380,3057,3444,3057,3444,3053,3442,3041,3380,3041,3381,3028,3388,3021,3437,3021,3429,3010,3414,3002,3400,3000xm3444,3070l3418,3070,3415,3077,3408,3080,3439,3080,3444,3070xm3437,3021l3408,3021,3417,3026,3418,3041,3442,3041,3440,3026,3437,3021xm3525,3003l3461,3003,3461,3097,3485,3097,3485,3023,3525,3023,3525,3003xm3025,3272l3024,3272,3024,3292,3028,3292,3032,3294,3035,3294,3048,3292,3057,3287,3064,3275,3064,3274,3026,3274,3025,3272xm3038,3160l3009,3160,3045,3260,3042,3272,3038,3274,3064,3274,3072,3254,3081,3230,3058,3230,3038,3160xm3105,3160l3078,3160,3058,3230,3081,3230,3105,3160xm3153,3160l3119,3160,3119,3255,3142,3255,3142,3190,3164,3190,3153,3160xm3164,3190l3142,3190,3166,3255,3187,3255,3198,3225,3176,3225,3164,3190xm3234,3190l3212,3190,3210,3197,3210,3255,3234,3255,3234,3190xm3234,3160l3200,3160,3177,3225,3198,3225,3210,3190,3234,3190,3234,3160xm3284,3230l3257,3230,3257,3255,3284,3255,3284,3230xm3367,3225l3343,3225,3346,3239,3355,3249,3366,3256,3381,3258,3398,3255,3413,3244,3417,3238,3374,3238,3368,3235,3367,3225xm3427,3203l3403,3203,3401,3220,3396,3230,3390,3236,3383,3238,3417,3238,3424,3224,3427,3203xm3383,3128l3366,3131,3352,3139,3343,3154,3340,3174,3343,3189,3350,3202,3362,3211,3378,3214,3387,3214,3397,3211,3403,3203,3427,3203,3428,3194,3374,3194,3366,3190,3366,3153,3377,3148,3418,3148,3408,3136,3383,3128xm3418,3148l3395,3148,3403,3158,3403,3187,3393,3194,3428,3194,3427,3176,3422,3154,3418,3148xm3528,3131l3438,3131,3438,3153,3501,3153,3490,3166,3476,3189,3463,3219,3457,3255,3482,3255,3489,3218,3501,3187,3516,3164,3528,3150,3528,3131xm3626,3131l3538,3131,3538,3153,3601,3153,3589,3166,3575,3189,3562,3219,3555,3255,3581,3255,3587,3218,3600,3187,3615,3164,3626,3150,3626,3131xe" filled="true" fillcolor="#000000" stroked="false">
              <v:path arrowok="t"/>
              <v:fill type="solid"/>
            </v:shape>
            <v:rect style="position:absolute;left:863;top:2915;width:1048;height:383" id="docshape78" filled="false" stroked="true" strokeweight=".511pt" strokecolor="#000000">
              <v:stroke dashstyle="solid"/>
            </v:rect>
            <v:shape style="position:absolute;left:1011;top:2952;width:757;height:289" id="docshape79" coordorigin="1012,2953" coordsize="757,289" path="m1120,2953l1056,2953,1039,2956,1026,2965,1019,2977,1016,2991,1019,3007,1026,3018,1036,3026,1047,3031,1012,3081,1045,3081,1077,3031,1120,3031,1120,3009,1049,3009,1042,3001,1042,2984,1047,2974,1120,2974,1120,2953xm1120,3031l1094,3031,1094,3081,1120,3081,1120,3031xm1120,2974l1094,2974,1094,3009,1120,3009,1120,2974xm1144,3114l1143,3135,1206,3135,1195,3149,1181,3172,1168,3203,1161,3238,1187,3238,1194,3201,1207,3170,1221,3147,1233,3133,1233,3118,1144,3118,1144,3114xm1233,3114l1170,3114,1170,3118,1233,3118,1233,3114xm1168,2986l1144,2986,1144,3114,1170,3114,1170,3068,1226,3068,1228,3067,1230,3063,1174,3063,1168,3050,1168,3020,1173,3006,1231,3006,1227,3000,1168,3000,1168,2986xm1226,3068l1170,3068,1173,3074,1180,3083,1197,3083,1215,3078,1226,3068xm1231,3006l1206,3006,1211,3018,1211,3046,1207,3063,1230,3063,1235,3051,1237,3033,1234,3011,1231,3006xm1197,2983l1181,2983,1174,2993,1168,3000,1227,3000,1225,2995,1212,2986,1197,2983xm1297,2983l1278,2986,1263,2995,1252,3011,1248,3033,1252,3055,1263,3071,1278,3080,1297,3083,1315,3080,1331,3071,1336,3063,1278,3063,1274,3046,1274,3021,1278,3004,1337,3004,1331,2995,1315,2986,1297,2983xm1337,3004l1317,3004,1320,3021,1320,3046,1317,3063,1336,3063,1341,3055,1345,3033,1341,3011,1337,3004xm1449,2986l1364,2986,1364,3081,1388,3081,1388,3006,1449,3006,1449,2986xm1449,3006l1424,3006,1424,3081,1449,3081,1449,3006xm1515,2983l1496,2986,1481,2995,1470,3011,1466,3033,1470,3055,1481,3071,1496,3080,1515,3083,1533,3080,1549,3071,1554,3063,1496,3063,1492,3046,1492,3021,1496,3004,1555,3004,1549,2995,1533,2986,1515,2983xm1555,3004l1535,3004,1538,3021,1538,3046,1535,3063,1554,3063,1559,3055,1563,3033,1559,3011,1555,3004xm1656,2986l1583,2986,1583,3058,1579,3063,1572,3063,1572,3083,1585,3081,1596,3075,1603,3064,1606,3047,1606,3006,1656,3006,1656,2986xm1656,3006l1632,3006,1632,3081,1656,3081,1656,3006xm1704,2986l1680,2986,1680,3081,1704,3081,1704,3051,1716,3040,1743,3040,1733,3023,1734,3021,1704,3021,1704,2986xm1743,3040l1716,3040,1738,3081,1768,3081,1743,3040xm1767,2986l1736,2986,1704,3021,1734,3021,1767,2986xm1072,3210l1047,3210,1052,3223,1060,3233,1072,3239,1087,3241,1104,3238,1119,3227,1122,3221,1079,3221,1073,3218,1072,3210xm1132,3185l1107,3185,1107,3212,1097,3221,1122,3221,1129,3207,1132,3185xm1089,3111l1071,3114,1057,3122,1048,3136,1045,3157,1047,3172,1055,3185,1067,3194,1083,3197,1092,3197,1102,3194,1107,3185,1132,3185,1133,3177,1079,3177,1070,3173,1070,3135,1082,3133,1124,3133,1114,3119,1089,3111xm1124,3133l1100,3133,1107,3141,1107,3171,1097,3177,1133,3177,1132,3159,1127,3137,1124,3133xm1324,3133l1298,3133,1304,3143,1304,3151,1302,3161,1296,3169,1286,3177,1271,3188,1255,3202,1247,3215,1243,3227,1243,3238,1328,3238,1328,3217,1274,3217,1277,3210,1302,3193,1311,3186,1320,3177,1326,3166,1328,3151,1325,3134,1324,3133xm1285,3111l1274,3113,1260,3119,1249,3132,1244,3157,1268,3157,1268,3133,1324,3133,1316,3122,1302,3114,1285,3111xm1436,3178l1337,3178,1337,3198,1436,3198,1436,3178xm1468,3210l1443,3210,1448,3223,1456,3233,1468,3239,1483,3241,1500,3238,1515,3227,1518,3221,1475,3221,1469,3218,1468,3210xm1528,3185l1503,3185,1503,3212,1493,3221,1518,3221,1525,3207,1528,3185xm1485,3111l1467,3114,1453,3122,1444,3136,1441,3157,1443,3172,1451,3185,1463,3194,1479,3197,1488,3197,1498,3194,1503,3185,1528,3185,1529,3177,1475,3177,1466,3173,1466,3135,1478,3133,1520,3133,1510,3119,1485,3111xm1520,3133l1496,3133,1503,3141,1503,3171,1493,3177,1529,3177,1528,3159,1523,3137,1520,3133xm1583,3111l1568,3114,1556,3120,1548,3132,1545,3147,1545,3158,1550,3165,1560,3171,1540,3180,1540,3203,1543,3216,1550,3229,1564,3238,1585,3241,1605,3237,1619,3227,1622,3221,1573,3221,1566,3214,1566,3188,1575,3183,1627,3183,1622,3177,1609,3170,1619,3165,1620,3163,1573,3163,1569,3155,1569,3138,1575,3131,1621,3131,1614,3121,1601,3114,1583,3111xm1627,3183l1597,3183,1603,3193,1603,3211,1597,3221,1622,3221,1626,3214,1629,3201,1629,3184,1627,3183xm1621,3131l1593,3131,1600,3138,1600,3157,1595,3163,1620,3163,1624,3155,1624,3144,1622,3132,1621,3131xm1683,3111l1664,3115,1650,3127,1643,3148,1640,3177,1643,3206,1650,3226,1664,3237,1683,3241,1702,3237,1716,3226,1718,3221,1683,3221,1674,3219,1669,3211,1666,3198,1666,3177,1666,3156,1669,3142,1674,3134,1683,3131,1718,3131,1716,3127,1702,3115,1683,3111xm1718,3131l1683,3131,1692,3134,1697,3142,1700,3156,1701,3177,1700,3198,1697,3211,1692,3219,1683,3221,1718,3221,1724,3206,1727,3177,1724,3148,1718,3131xe" filled="true" fillcolor="#000000" stroked="false">
              <v:path arrowok="t"/>
              <v:fill type="solid"/>
            </v:shape>
            <v:shape style="position:absolute;left:5164;top:2847;width:2;height:534" id="docshape80" coordorigin="5164,2848" coordsize="0,534" path="m5164,3298l5164,3381m5164,2848l5164,2916e" filled="false" stroked="true" strokeweight=".989416pt" strokecolor="#000000">
              <v:path arrowok="t"/>
              <v:stroke dashstyle="solid"/>
            </v:shape>
            <v:rect style="position:absolute;left:4632;top:2915;width:1139;height:383" id="docshape81" filled="false" stroked="true" strokeweight=".511pt" strokecolor="#000000">
              <v:stroke dashstyle="solid"/>
            </v:rect>
            <v:shape style="position:absolute;left:4730;top:2952;width:955;height:289" id="docshape82" coordorigin="4731,2953" coordsize="955,289" path="m4793,2953l4731,2953,4731,3081,4785,3081,4801,3080,4812,3078,4820,3075,4826,3070,4832,3063,4834,3058,4756,3058,4756,3024,4834,3024,4832,3017,4816,3011,4822,3009,4832,3004,4832,3003,4756,3003,4756,2974,4830,2974,4824,2964,4812,2956,4793,2953xm4834,3024l4800,3024,4810,3028,4810,3053,4802,3058,4834,3058,4836,3053,4836,3030,4834,3024xm4830,2974l4799,2974,4806,2979,4806,2999,4799,3003,4832,3003,4832,2986,4830,2975,4830,2974xm4933,2986l4860,2986,4860,3058,4856,3063,4847,3063,4847,3083,4861,3081,4873,3075,4880,3064,4883,3047,4883,3006,4933,3006,4933,2986xm4933,3006l4909,3006,4909,3081,4933,3081,4933,3006xm5032,3003l4998,3003,5008,3004,5008,3020,5004,3021,5000,3021,4978,3026,4967,3028,4958,3034,4952,3043,4950,3056,4950,3076,4964,3083,4996,3083,5004,3076,5010,3070,5034,3070,5034,3066,4981,3066,4976,3063,4976,3044,4983,3041,5003,3038,5007,3037,5008,3034,5034,3034,5034,3011,5032,3003xm5034,3070l5010,3070,5010,3076,5011,3077,5013,3081,5038,3081,5038,3077,5035,3076,5034,3074,5034,3070xm5034,3034l5008,3034,5008,3058,4998,3066,5034,3066,5034,3034xm4996,2983l4981,2984,4968,2989,4958,2999,4953,3017,4977,3017,4978,3011,4980,3003,5032,3003,5030,2997,5020,2988,5007,2984,4996,2983xm5142,3061l5044,3061,5044,3104,5067,3104,5067,3081,5142,3081,5142,3061xm5142,3081l5120,3081,5120,3104,5142,3104,5142,3081xm5131,2986l5058,2986,5058,3056,5053,3061,5074,3061,5078,3056,5081,3047,5081,3006,5131,3006,5131,2986xm5131,3006l5107,3006,5107,3061,5131,3061,5131,3006xm5179,2986l5155,2986,5155,3081,5181,3081,5204,3043,5179,3043,5179,2986xm5241,3024l5215,3024,5215,3081,5241,3081,5241,3024xm5241,2986l5214,2986,5179,3043,5204,3043,5215,3024,5241,3024,5241,2986xm5298,2986l5263,2986,5263,3081,5286,3081,5286,3016,5308,3016,5298,2986xm5308,3016l5286,3016,5310,3081,5332,3081,5343,3050,5320,3050,5308,3016xm5379,3016l5356,3016,5356,3081,5379,3081,5379,3016xm5379,2986l5345,2986,5322,3050,5343,3050,5356,3016,5379,3016,5379,2986xm5427,2986l5402,2986,5402,3081,5429,3081,5452,3043,5427,3043,5427,2986xm5487,3024l5463,3024,5463,3081,5487,3081,5487,3024xm5487,2986l5460,2986,5427,3043,5452,3043,5463,3024,5487,3024,5487,2986xm5534,3204l5509,3204,5513,3221,5522,3232,5535,3239,5550,3241,5573,3237,5587,3225,5589,3221,5541,3221,5536,3215,5534,3204xm5592,3175l5566,3175,5571,3187,5571,3211,5564,3221,5589,3221,5595,3211,5597,3197,5593,3178,5592,3175xm5591,3114l5536,3114,5536,3118,5521,3118,5513,3184,5536,3184,5540,3175,5592,3175,5584,3165,5580,3163,5536,3163,5540,3135,5591,3135,5591,3114xm5558,3155l5546,3155,5540,3160,5536,3163,5580,3163,5572,3158,5558,3155xm5534,2986l5510,2986,5510,3118,5521,3118,5521,3114,5536,3114,5536,3068,5592,3068,5593,3067,5595,3063,5540,3063,5534,3050,5534,3020,5538,3006,5596,3006,5593,3000,5534,3000,5534,2986xm5592,3068l5536,3068,5538,3074,5544,3083,5563,3083,5580,3078,5592,3068xm5596,3006l5571,3006,5577,3018,5577,3046,5573,3063,5595,3063,5600,3051,5603,3033,5599,3011,5596,3006xm5563,2983l5546,2983,5538,2993,5534,3000,5593,3000,5591,2995,5578,2986,5563,2983xm5685,2953l5660,2953,5660,3081,5685,3081,5685,2953xm4843,3210l4819,3210,4823,3223,4831,3233,4843,3239,4859,3241,4876,3238,4890,3227,4893,3221,4850,3221,4845,3218,4843,3210xm4903,3185l4879,3185,4879,3212,4869,3221,4893,3221,4900,3207,4903,3185xm4860,3111l4843,3114,4829,3122,4819,3136,4816,3157,4819,3172,4826,3185,4838,3194,4855,3197,4863,3197,4873,3194,4879,3185,4903,3185,4904,3177,4850,3177,4842,3173,4842,3135,4853,3133,4895,3133,4885,3119,4860,3111xm4895,3133l4872,3133,4879,3141,4879,3171,4869,3177,4904,3177,4904,3159,4898,3137,4895,3133xm4959,3111l4944,3114,4931,3120,4923,3132,4920,3147,4920,3158,4926,3165,4936,3171,4916,3180,4916,3203,4918,3216,4926,3229,4939,3238,4960,3241,4981,3237,4994,3227,4998,3221,4949,3221,4941,3214,4941,3188,4950,3183,5003,3183,4997,3177,4984,3170,4994,3165,4996,3163,4949,3163,4944,3155,4944,3138,4950,3131,4997,3131,4989,3121,4976,3114,4959,3111xm5003,3183l4973,3183,4978,3193,4978,3211,4973,3221,4998,3221,5002,3214,5004,3201,5004,3184,5003,3183xm4997,3131l4969,3131,4976,3138,4976,3157,4970,3163,4996,3163,5000,3155,5000,3144,4997,3132,4997,3131xm5058,3111l5039,3115,5026,3127,5018,3148,5016,3177,5018,3206,5026,3226,5039,3237,5058,3241,5078,3237,5092,3226,5093,3221,5058,3221,5050,3219,5044,3211,5042,3198,5041,3177,5042,3156,5044,3142,5050,3134,5058,3131,5093,3131,5092,3127,5078,3115,5058,3111xm5093,3131l5058,3131,5067,3134,5073,3142,5076,3156,5077,3177,5076,3198,5073,3211,5067,3219,5058,3221,5093,3221,5100,3206,5102,3177,5100,3148,5093,3131xm5208,3178l5108,3178,5108,3198,5208,3198,5208,3178xm5275,3111l5253,3111,5253,3121,5248,3134,5219,3134,5219,3151,5249,3151,5249,3238,5275,3238,5275,3111xm5356,3111l5337,3115,5323,3127,5315,3148,5312,3177,5315,3206,5323,3226,5337,3237,5356,3241,5376,3237,5389,3226,5391,3221,5356,3221,5347,3219,5341,3211,5338,3198,5338,3177,5338,3156,5341,3142,5347,3134,5356,3131,5391,3131,5389,3127,5376,3115,5356,3111xm5391,3131l5356,3131,5365,3134,5371,3142,5374,3156,5375,3177,5374,3198,5371,3211,5365,3219,5356,3221,5391,3221,5398,3206,5400,3177,5398,3148,5391,3131xm5473,3111l5452,3111,5452,3121,5446,3134,5417,3134,5417,3151,5447,3151,5447,3238,5473,3238,5473,3111xe" filled="true" fillcolor="#000000" stroked="false">
              <v:path arrowok="t"/>
              <v:fill type="solid"/>
            </v:shape>
            <v:shape style="position:absolute;left:680;top:4028;width:2;height:2242" id="docshape83" coordorigin="681,4028" coordsize="0,2242" path="m681,6168l681,6270m681,5533l681,5635m681,5051l681,5140m681,4568l681,4658m681,4028l681,4174e" filled="false" stroked="true" strokeweight=".989416pt" strokecolor="#000000">
              <v:path arrowok="t"/>
              <v:stroke dashstyle="solid"/>
            </v:shape>
            <v:rect style="position:absolute;left:118;top:4173;width:1132;height:394" id="docshape84" filled="false" stroked="true" strokeweight=".511pt" strokecolor="#000000">
              <v:stroke dashstyle="solid"/>
            </v:rect>
            <v:shape style="position:absolute;left:255;top:4216;width:871;height:324" id="docshape85" coordorigin="255,4217" coordsize="871,324" path="m318,4217l255,4217,255,4344,309,4344,325,4343,336,4341,344,4337,349,4332,356,4327,358,4322,281,4322,281,4288,359,4288,356,4281,341,4275,346,4272,356,4268,356,4267,281,4267,281,4238,355,4238,349,4228,337,4220,318,4217xm359,4288l325,4288,334,4292,334,4317,326,4322,358,4322,361,4317,361,4294,359,4288xm355,4238l324,4238,331,4241,331,4262,322,4267,356,4267,356,4250,355,4238,355,4238xm457,4250l385,4250,385,4322,379,4327,372,4327,372,4347,385,4345,397,4339,405,4328,408,4311,408,4270,457,4270,457,4250xm457,4270l432,4270,432,4344,457,4344,457,4270xm555,4267l523,4267,533,4268,533,4284,529,4285,524,4285,502,4290,491,4292,482,4298,477,4307,475,4319,475,4339,489,4347,520,4347,529,4339,534,4334,557,4334,557,4329,506,4329,499,4327,499,4307,516,4304,527,4302,530,4299,533,4298,557,4298,557,4274,555,4267xm557,4334l534,4334,534,4339,536,4344,563,4344,563,4341,560,4339,557,4337,557,4334xm557,4298l533,4298,533,4322,522,4329,557,4329,557,4298xm520,4247l505,4248,492,4252,483,4262,477,4280,502,4280,502,4275,505,4267,555,4267,553,4260,544,4252,531,4248,520,4247xm667,4324l569,4324,569,4368,591,4368,591,4344,667,4344,667,4324xm667,4344l644,4344,644,4368,667,4368,667,4344xm656,4250l583,4250,583,4319,577,4324,599,4324,603,4319,606,4311,606,4270,656,4270,656,4250xm656,4270l630,4270,630,4324,656,4324,656,4270xm704,4250l678,4250,678,4344,705,4344,728,4307,704,4307,704,4250xm764,4287l740,4287,740,4344,764,4344,764,4287xm764,4250l738,4250,704,4307,728,4307,740,4287,764,4287,764,4250xm822,4250l788,4250,788,4344,811,4344,811,4280,833,4280,822,4250xm833,4280l811,4280,835,4344,856,4344,867,4314,845,4314,833,4280xm903,4280l881,4280,879,4285,879,4344,903,4344,903,4280xm903,4250l869,4250,845,4314,867,4314,879,4280,903,4280,903,4250xm952,4250l926,4250,926,4344,953,4344,975,4307,952,4307,952,4250xm1012,4287l986,4287,986,4344,1012,4344,1012,4287xm1012,4250l985,4250,952,4307,975,4307,986,4287,1012,4287,1012,4250xm1036,4397l1010,4397,1015,4406,1015,4414,1013,4423,1007,4432,998,4441,983,4452,967,4466,959,4479,955,4490,953,4502,1040,4502,1040,4479,986,4479,989,4474,997,4468,1023,4449,1032,4441,1038,4429,1040,4415,1037,4398,1036,4397xm996,4375l985,4376,972,4382,960,4396,955,4419,979,4419,980,4411,980,4397,1036,4397,1027,4385,1013,4378,996,4375xm1059,4250l1035,4250,1035,4381,1059,4381,1059,4332,1115,4332,1116,4331,1118,4327,1064,4327,1059,4314,1059,4284,1063,4268,1119,4268,1117,4264,1059,4264,1059,4250xm1115,4332l1060,4332,1063,4338,1069,4347,1086,4347,1104,4342,1115,4332xm1119,4268l1096,4268,1100,4282,1100,4309,1096,4327,1118,4327,1124,4315,1126,4295,1123,4274,1119,4268xm1087,4247l1070,4247,1063,4255,1059,4264,1117,4264,1114,4259,1102,4250,1087,4247xm341,4519l341,4539,345,4541,352,4541,365,4539,374,4533,381,4521,382,4521,342,4521,341,4519xm355,4406l328,4406,362,4506,359,4519,355,4521,382,4521,389,4501,398,4476,375,4476,355,4406xm422,4406l395,4406,376,4476,398,4476,422,4406xm470,4406l436,4406,436,4502,459,4502,459,4436,481,4436,470,4406xm481,4436l459,4436,483,4502,505,4502,516,4472,493,4472,481,4436xm552,4436l529,4436,529,4502,552,4502,552,4436xm552,4406l517,4406,495,4472,516,4472,529,4436,552,4436,552,4406xm601,4476l574,4476,574,4502,601,4502,601,4476xm720,4375l700,4375,698,4385,693,4397,664,4397,664,4415,694,4415,694,4502,720,4502,720,4375xm801,4375l781,4379,768,4391,759,4411,757,4441,759,4469,768,4489,781,4501,801,4505,820,4501,834,4489,836,4485,801,4485,792,4482,786,4475,783,4461,782,4441,783,4420,786,4406,792,4398,801,4395,836,4395,834,4391,820,4379,801,4375xm836,4395l801,4395,810,4398,815,4406,818,4420,819,4441,818,4461,815,4475,810,4482,801,4485,836,4485,842,4469,845,4441,842,4411,836,4395xm879,4464l855,4464,860,4486,873,4499,887,4504,899,4505,917,4502,930,4493,936,4485,881,4485,879,4469,879,4464xm934,4395l911,4395,913,4406,913,4428,888,4428,888,4446,916,4446,916,4478,908,4485,936,4485,939,4481,942,4465,942,4442,928,4436,923,4435,931,4431,938,4424,938,4411,934,4395xm899,4375l881,4378,868,4387,860,4400,858,4416,881,4416,881,4395,934,4395,934,4394,925,4383,912,4377,899,4375xe" filled="true" fillcolor="#000000" stroked="false">
              <v:path arrowok="t"/>
              <v:fill type="solid"/>
            </v:shape>
            <v:shape style="position:absolute;left:118;top:4657;width:1132;height:2296" id="docshape86" coordorigin="118,4658" coordsize="1132,2296" path="m118,5635l1250,5635,1250,6168,118,6168,118,5635xm118,5140l1250,5140,1250,5533,118,5533,118,5140xm118,4658l1250,4658,1250,5051,118,5051,118,4658xm118,6270l1250,6270,1250,6953,118,6953,118,6270xe" filled="false" stroked="true" strokeweight=".511pt" strokecolor="#000000">
              <v:path arrowok="t"/>
              <v:stroke dashstyle="solid"/>
            </v:shape>
            <v:shape style="position:absolute;left:151;top:4704;width:1079;height:2212" id="docshape87" coordorigin="151,4705" coordsize="1079,2212" path="m257,5749l255,5743,252,5736,237,5730,242,5727,252,5722,252,5703,251,5693,251,5693,245,5682,233,5674,230,5673,230,5747,230,5772,222,5777,177,5777,177,5743,221,5743,230,5747,230,5673,227,5673,227,5696,227,5717,218,5722,177,5722,177,5693,220,5693,227,5696,227,5673,214,5670,151,5670,151,5799,205,5799,221,5798,232,5796,240,5792,245,5787,252,5780,254,5777,257,5772,257,5749xm321,6786l301,6786,301,6796,294,6807,267,6807,267,6826,296,6826,296,6913,321,6913,321,6786xm339,4746l336,4729,336,4727,328,4716,316,4707,312,4707,312,4732,312,4765,268,4765,268,4727,305,4727,312,4732,312,4707,299,4705,241,4705,241,4833,268,4833,268,4787,298,4787,319,4783,331,4771,334,4765,338,4757,339,4746xm341,6533l333,6498,326,6489,316,6477,314,6476,314,6533,310,6555,302,6569,291,6576,279,6578,268,6576,256,6569,247,6555,244,6533,247,6511,256,6498,268,6491,279,6489,291,6491,302,6498,310,6511,314,6533,314,6476,296,6468,279,6466,263,6468,242,6477,225,6498,218,6533,225,6569,242,6589,263,6598,279,6600,296,6598,316,6589,326,6578,333,6569,341,6533xm353,5705l281,5705,281,5777,275,5782,268,5782,268,5802,281,5800,293,5794,301,5783,304,5766,304,5725,328,5725,328,5799,353,5799,353,5725,353,5705xm378,5829l285,5829,285,5957,311,5957,311,5852,378,5852,378,5829xm381,6628l288,6628,288,6755,315,6755,315,6649,381,6649,381,6628xm382,5265l380,5260,378,5252,362,5247,366,5244,378,5240,378,5238,378,5221,376,5210,375,5210,369,5200,357,5192,355,5191,355,5264,355,5288,348,5294,301,5294,301,5260,345,5260,355,5264,355,5191,352,5191,352,5214,352,5234,343,5238,301,5238,301,5210,343,5210,352,5214,352,5191,338,5188,275,5188,275,5317,329,5317,346,5316,357,5313,365,5309,371,5304,378,5298,380,5294,382,5288,382,5265xm410,6786l391,6786,389,6796,383,6807,355,6807,355,6826,386,6826,386,6913,410,6913,410,6786xm422,4896l395,4896,376,4966,375,4966,355,4896,328,4896,362,4994,361,5007,355,5008,341,5008,341,5028,352,5028,365,5027,374,5022,381,5010,389,4989,397,4966,422,4896xm426,6018l400,6018,381,6088,361,6018,332,6018,368,6118,365,6131,359,6133,346,6133,346,6151,349,6153,358,6153,371,6151,379,6145,386,6133,393,6113,402,6088,426,6018xm428,5378l400,5378,382,5448,381,5448,361,5378,334,5378,368,5478,366,5491,361,5492,348,5492,346,5491,346,5511,351,5512,358,5512,371,5511,380,5505,387,5493,387,5492,395,5472,403,5448,428,5378xm433,6312l408,6312,408,6334,408,6368,362,6368,355,6361,355,6344,361,6334,408,6334,408,6312,369,6312,353,6316,340,6324,332,6336,329,6351,332,6365,339,6377,349,6385,361,6389,325,6441,358,6441,391,6389,408,6389,408,6441,433,6441,433,6389,433,6368,433,6334,433,6312xm442,6536l437,6521,436,6518,425,6507,412,6502,399,6501,379,6504,365,6515,357,6532,355,6553,357,6569,363,6584,376,6596,398,6600,419,6596,433,6586,436,6579,439,6573,442,6563,416,6563,416,6568,412,6579,381,6579,381,6536,383,6521,412,6521,415,6531,416,6536,442,6536xm449,4786l445,4764,441,4757,434,4748,423,4742,423,4773,423,4797,419,4814,381,4814,378,4797,378,4773,381,4757,419,4757,423,4773,423,4742,419,4739,400,4736,382,4739,367,4748,356,4764,352,4786,356,4808,367,4824,382,4833,400,4836,419,4833,434,4824,441,4814,445,4808,449,4786xm459,5796l456,5794,453,5792,453,5787,453,5783,453,5753,453,5729,451,5722,449,5715,439,5707,427,5703,416,5702,401,5703,388,5707,378,5717,373,5735,398,5735,398,5729,400,5722,429,5722,429,5737,429,5753,429,5776,418,5783,402,5783,395,5782,395,5762,403,5760,412,5757,423,5756,429,5753,429,5737,425,5740,420,5740,398,5743,387,5747,378,5753,373,5762,371,5775,371,5793,385,5802,416,5802,430,5787,430,5794,432,5799,459,5799,459,5796xm465,5953l462,5951,459,5949,459,5946,459,5941,459,5910,459,5887,457,5879,455,5873,445,5864,432,5860,420,5859,407,5860,394,5865,384,5875,379,5893,402,5893,403,5887,405,5879,425,5879,435,5880,435,5896,435,5910,435,5934,423,5941,408,5941,400,5939,400,5920,408,5917,428,5914,432,5913,435,5910,435,5896,429,5897,426,5897,403,5901,392,5904,383,5910,377,5919,375,5931,378,5944,384,5952,394,5957,405,5959,422,5959,435,5946,436,5950,436,5951,438,5957,465,5957,465,5953xm467,6752l465,6750,462,6747,462,6743,462,6740,462,6709,462,6685,460,6677,458,6671,448,6663,435,6659,423,6658,409,6659,397,6663,387,6673,382,6690,406,6690,406,6685,409,6677,438,6677,438,6695,438,6709,438,6733,426,6740,410,6740,403,6737,403,6717,410,6716,420,6715,430,6712,435,6710,438,6709,438,6695,432,6696,429,6696,406,6699,395,6702,387,6709,381,6718,379,6730,379,6749,393,6757,425,6757,432,6750,438,6743,439,6749,439,6750,440,6755,467,6755,467,6752xm493,5268l489,5246,485,5240,478,5230,467,5224,467,5257,467,5281,465,5298,426,5298,422,5281,422,5257,426,5240,465,5240,467,5257,467,5224,463,5221,445,5218,427,5221,411,5230,400,5246,396,5268,400,5290,411,5306,427,5315,445,5318,463,5315,478,5306,484,5298,489,5290,493,5268xm534,6870l531,6852,530,6850,522,6839,515,6836,509,6832,496,6830,483,6830,477,6833,473,6836,477,6809,529,6809,529,6787,460,6787,450,6857,473,6859,477,6850,503,6850,509,6862,509,6886,502,6896,479,6896,473,6889,472,6879,448,6879,452,6895,461,6907,474,6914,489,6916,512,6911,526,6899,527,6896,533,6884,534,6870xm549,4772l544,4756,543,4754,532,4743,519,4738,506,4736,486,4740,471,4751,463,4767,460,4789,462,4805,469,4820,483,4831,505,4836,526,4831,539,4821,542,4814,545,4809,547,4799,523,4799,523,4803,519,4814,487,4814,486,4794,486,4773,490,4757,506,4757,517,4756,522,4766,523,4772,549,4772xm550,6392l547,6371,543,6364,541,6359,538,6355,525,6345,524,6345,524,6378,524,6405,520,6422,489,6422,482,6409,482,6379,486,6364,519,6364,524,6378,524,6345,510,6342,495,6342,487,6351,483,6359,482,6359,482,6345,459,6345,459,6476,483,6476,483,6428,486,6434,493,6442,510,6442,528,6438,540,6428,541,6427,543,6422,548,6411,550,6392xm552,4896l517,4896,495,4960,493,4960,481,4926,470,4896,436,4896,436,4990,459,4990,459,4926,483,4990,505,4990,516,4960,529,4926,529,4990,552,4990,552,4926,552,4896xm556,6018l522,6018,499,6084,486,6050,475,6018,442,6018,442,6114,465,6114,465,6056,463,6050,465,6050,489,6114,509,6114,520,6084,533,6050,534,6050,533,6056,533,6114,556,6114,556,6050,556,6018xm556,5862l483,5862,483,5934,479,5939,472,5939,472,5959,485,5957,496,5951,503,5940,506,5923,506,5882,532,5882,532,5957,556,5957,556,5882,556,5862xm557,5378l523,5378,500,5444,499,5444,487,5409,476,5378,442,5378,442,5474,465,5474,465,5409,489,5474,510,5474,521,5444,534,5409,534,5474,557,5474,557,5409,557,5378xm560,6660l486,6660,486,6733,482,6737,475,6737,475,6757,488,6756,499,6750,506,6739,509,6722,509,6680,534,6680,534,6755,560,6755,560,6680,560,6660xm563,5779l552,5779,552,5725,552,5705,526,5705,526,5725,526,5779,495,5779,499,5775,502,5765,502,5725,526,5725,526,5705,479,5705,479,5773,473,5779,465,5779,465,5823,487,5823,487,5799,540,5799,540,5823,563,5823,563,5799,563,5779xm574,6502l540,6502,517,6568,516,6568,504,6533,493,6502,459,6502,459,6598,482,6598,482,6533,506,6598,527,6598,539,6568,552,6533,552,6598,574,6598,574,6533,574,6502xm587,5221l513,5221,513,5294,509,5298,502,5298,502,5318,515,5316,526,5310,534,5299,537,5282,537,5241,561,5241,561,5317,587,5317,587,5241,587,5221xm601,4964l574,4964,574,4990,601,4990,601,4964xm606,6088l580,6088,580,6114,606,6114,606,6088xm607,5448l580,5448,580,5474,607,5474,607,5448xm633,6853l618,6847,614,6846,621,6842,630,6834,630,6822,626,6806,626,6805,616,6794,603,6788,590,6786,572,6789,559,6797,551,6810,549,6826,571,6826,571,6806,603,6806,604,6817,604,6839,579,6839,579,6857,607,6857,607,6889,599,6896,571,6896,570,6880,570,6873,546,6873,551,6896,564,6909,578,6915,590,6916,607,6913,621,6904,627,6896,630,6891,633,6874,633,6853xm638,4739l557,4739,557,4759,586,4759,586,4833,610,4833,610,4759,638,4759,638,4739xm658,6392l654,6370,650,6364,644,6354,633,6348,633,6381,633,6405,630,6422,591,6422,587,6405,587,6381,591,6364,630,6364,633,6381,633,6348,628,6345,610,6342,592,6345,577,6354,566,6370,561,6392,566,6414,577,6430,592,6439,610,6442,628,6439,644,6430,649,6422,654,6414,658,6392xm660,5705l634,5705,600,5762,600,5705,574,5705,574,5799,601,5799,624,5762,636,5742,636,5799,660,5799,660,5742,660,5705xm666,5862l638,5862,604,5919,604,5862,580,5862,580,5957,607,5957,629,5919,640,5900,640,5957,666,5957,666,5900,666,5862xm668,6660l641,6660,609,6717,609,6660,583,6660,583,6755,610,6755,631,6717,643,6697,643,6755,668,6755,668,6697,668,6660xm688,6551l684,6528,679,6521,674,6513,663,6506,663,6538,663,6562,660,6579,621,6579,617,6562,617,6538,621,6521,660,6521,663,6538,663,6506,658,6504,640,6501,621,6504,606,6513,595,6528,591,6551,595,6573,606,6588,621,6597,640,6600,658,6597,674,6588,680,6579,684,6573,688,6551xm701,5268l697,5246,693,5240,687,5230,675,5224,675,5257,675,5281,673,5298,634,5298,630,5281,630,5257,634,5240,673,5240,675,5257,675,5224,671,5221,653,5218,634,5221,619,5230,608,5246,604,5268,608,5290,619,5306,634,5315,653,5318,671,5315,687,5306,692,5298,697,5290,701,5268xm720,4864l700,4864,698,4873,693,4886,664,4886,664,4903,694,4903,694,4990,720,4990,720,4864xm724,5987l704,5987,704,5997,697,6010,670,6010,670,6027,700,6027,700,6114,724,6114,724,5987xm725,5347l705,5347,704,5357,698,5369,670,5369,670,5387,700,5387,700,5474,725,5474,725,5347xm738,4739l713,4739,678,4796,678,4739,654,4739,654,4833,680,4833,702,4796,714,4776,714,4833,738,4833,738,4776,738,4739xm740,6853l640,6853,640,6872,740,6872,740,6853xm758,6379l753,6364,752,6361,742,6350,729,6344,717,6342,696,6346,682,6357,674,6374,671,6395,673,6411,680,6426,693,6438,715,6442,736,6438,749,6427,752,6422,756,6415,758,6405,732,6405,732,6409,728,6422,697,6422,697,6379,701,6364,728,6364,732,6372,732,6379,758,6379xm785,5937l774,5937,774,5862,750,5862,750,5937,714,5937,714,5862,688,5862,688,5957,762,5957,762,5980,785,5980,785,5937xm788,6735l777,6735,777,6660,752,6660,752,6735,717,6735,717,6660,691,6660,691,6755,765,6755,765,6779,788,6779,788,6735xm799,5705l765,5705,741,5769,729,5735,718,5705,684,5705,684,5799,707,5799,707,5735,731,5799,752,5799,763,5769,775,5735,777,5735,775,5740,775,5799,799,5799,799,5735,799,5705xm807,6786l787,6786,785,6796,779,6807,751,6807,751,6826,782,6826,782,6913,807,6913,807,6786xm807,5297l795,5297,795,5241,795,5221,770,5221,770,5241,770,5297,738,5297,742,5291,745,5282,745,5241,770,5241,770,5221,721,5221,721,5291,717,5297,707,5297,707,5339,731,5339,731,5315,782,5315,782,5339,807,5339,807,5315,807,5297xm814,5987l794,5987,792,5997,787,6010,758,6010,758,6027,788,6027,788,6114,814,6114,814,5987xm815,5347l794,5347,794,5357,787,5369,760,5369,760,5387,789,5387,789,5474,815,5474,815,5347xm821,6502l788,6502,764,6568,752,6533,741,6502,707,6502,707,6598,730,6598,730,6539,728,6533,730,6533,754,6598,774,6598,785,6568,798,6533,799,6533,798,6539,798,6598,821,6598,821,6533,821,6502xm844,4772l839,4756,839,4754,828,4743,815,4738,802,4736,781,4740,767,4751,759,4767,757,4789,759,4805,765,4820,779,4831,801,4836,822,4831,835,4821,838,4814,841,4809,844,4799,818,4799,818,4803,814,4814,782,4814,782,4773,787,4757,802,4757,814,4756,818,4766,818,4772,844,4772xm845,4929l842,4900,836,4884,834,4880,820,4868,819,4868,819,4929,818,4950,815,4964,810,4972,801,4974,792,4972,786,4964,783,4950,782,4929,783,4908,786,4894,792,4887,801,4884,810,4887,815,4894,818,4908,819,4929,819,4868,801,4864,781,4868,768,4880,759,4900,757,4929,759,4958,768,4978,781,4990,801,4994,820,4990,834,4978,836,4974,842,4958,845,4929xm851,6345l778,6345,778,6418,774,6422,767,6422,767,6442,780,6440,791,6434,798,6423,801,6406,801,6365,827,6365,827,6441,851,6441,851,6365,851,6345xm886,5957l861,5916,851,5899,852,5897,885,5862,854,5862,822,5897,822,5862,798,5862,798,5957,822,5957,822,5927,832,5916,856,5957,886,5957xm889,6755l864,6715,854,6697,855,6696,888,6660,856,6660,825,6696,825,6660,801,6660,801,6755,825,6755,825,6725,836,6715,859,6755,889,6755xm896,6786l875,6786,875,6796,868,6807,841,6807,841,6826,871,6826,871,6913,896,6913,896,6786xm901,5312l898,5311,895,5308,895,5305,895,5301,895,5270,895,5247,893,5238,891,5232,881,5223,869,5219,858,5218,843,5219,830,5224,820,5234,815,5252,839,5252,839,5247,842,5238,861,5238,871,5240,871,5255,871,5270,871,5294,859,5301,844,5301,836,5298,836,5280,845,5277,854,5275,864,5274,868,5272,871,5270,871,5255,866,5257,862,5257,839,5261,828,5264,820,5270,814,5279,812,5291,812,5311,827,5318,858,5318,871,5305,872,5309,872,5311,874,5317,901,5317,901,5312xm908,5705l881,5705,848,5762,848,5705,822,5705,822,5799,849,5799,871,5762,882,5742,882,5799,908,5799,908,5742,908,5705xm923,6569l921,6558,920,6555,912,6546,899,6541,898,6541,898,6562,898,6578,892,6580,869,6580,869,6558,892,6558,898,6562,898,6541,884,6539,869,6539,869,6502,845,6502,845,6598,884,6598,899,6596,911,6591,920,6582,921,6580,923,6569xm936,4739l864,4739,864,4812,859,4816,852,4816,852,4836,865,4834,876,4828,884,4817,886,4799,886,4759,912,4759,912,4833,936,4833,936,4759,936,4739xm938,6071l934,6053,933,6051,925,6041,921,6038,912,6034,899,6031,886,6031,881,6034,876,6038,881,6010,932,6010,932,5990,862,5990,854,6058,876,6060,881,6051,906,6051,912,6063,912,6087,905,6097,882,6097,876,6090,875,6080,851,6080,854,6096,864,6108,877,6115,891,6117,914,6112,929,6101,931,6097,936,6086,938,6071xm938,5387l934,5369,933,5368,925,5357,911,5349,893,5347,882,5348,869,5354,857,5368,852,5392,876,5392,876,5382,878,5368,906,5368,912,5378,912,5387,910,5396,905,5404,895,5413,881,5424,864,5438,856,5451,852,5463,851,5474,938,5474,938,5451,882,5451,885,5445,911,5428,920,5421,929,5412,935,5401,938,5387xm943,4947l941,4933,938,4929,934,4921,931,4919,922,4912,918,4911,918,4934,918,4967,909,4974,889,4974,881,4964,881,4934,891,4929,908,4929,918,4934,918,4911,905,4909,891,4909,884,4914,881,4919,881,4903,885,4884,911,4884,915,4889,916,4896,941,4896,938,4884,938,4883,936,4879,929,4872,922,4866,908,4864,903,4864,877,4871,863,4888,858,4910,856,4930,858,4953,865,4974,879,4989,902,4994,919,4991,932,4981,936,4974,940,4967,943,4947xm958,6436l953,6435,952,6432,952,6429,952,6425,952,6394,952,6371,950,6362,948,6356,938,6347,925,6343,913,6342,899,6343,886,6348,876,6359,871,6377,895,6377,896,6371,898,6362,918,6362,928,6364,928,6379,928,6394,928,6418,916,6425,901,6425,893,6422,893,6404,901,6401,921,6398,925,6396,928,6394,928,6379,922,6381,918,6381,896,6385,885,6388,876,6394,870,6403,868,6415,870,6428,877,6436,887,6441,898,6442,913,6442,922,6435,928,6429,928,6434,929,6435,931,6441,958,6441,958,6436xm960,6502l935,6502,935,6598,960,6598,960,6502xm982,5862l955,5862,922,5919,922,5862,896,5862,896,5957,923,5957,946,5919,958,5900,958,5957,982,5957,982,5900,982,5862xm985,6660l958,6660,925,6717,925,6660,899,6660,899,6755,926,6755,948,6717,960,6697,960,6755,985,6755,985,6697,985,6660xm1009,5268l1006,5246,1002,5240,999,5235,997,5231,984,5221,983,5221,983,5254,983,5281,979,5298,946,5298,941,5285,941,5255,945,5240,978,5240,983,5254,983,5221,969,5218,952,5218,945,5227,941,5235,941,5221,916,5221,916,5352,942,5352,942,5304,945,5309,950,5318,969,5318,987,5314,998,5304,999,5303,1001,5298,1006,5287,1009,5268xm1020,6859l1018,6856,1015,6850,1002,6844,1012,6839,1012,6837,1016,6830,1016,6819,1014,6806,1013,6806,1006,6796,995,6789,995,6867,995,6884,990,6896,966,6896,959,6887,959,6862,968,6856,990,6856,995,6867,995,6789,994,6789,993,6789,993,6812,993,6830,988,6837,966,6837,960,6829,960,6812,968,6806,986,6806,993,6812,993,6789,976,6786,961,6788,949,6795,941,6806,938,6820,938,6832,942,6840,952,6846,933,6854,933,6877,936,6890,943,6903,957,6912,978,6916,998,6912,1011,6901,1014,6896,1018,6888,1020,6874,1020,6859xm1022,5750l1018,5729,1015,5723,1012,5717,1010,5714,998,5705,996,5704,996,5737,996,5763,992,5782,960,5782,955,5767,955,5739,959,5723,992,5723,996,5737,996,5704,983,5702,966,5702,959,5710,955,5717,955,5705,931,5705,931,5836,955,5836,955,5787,956,5787,959,5792,965,5802,982,5802,1000,5797,1011,5787,1012,5786,1014,5782,1019,5769,1022,5750xm1036,6091l980,6091,983,6085,1009,6068,1018,6061,1027,6053,1032,6041,1035,6027,1031,6010,1030,6008,1022,5997,1009,5990,992,5987,981,5988,967,5994,955,6008,950,6033,975,6033,975,6008,1005,6008,1010,6018,1010,6027,1009,6036,1003,6044,993,6053,979,6064,962,6078,954,6091,950,6103,949,6114,1036,6114,1036,6091xm1039,5426l1025,5426,1025,5372,1025,5347,1000,5347,1000,5372,1000,5426,969,5426,1000,5372,1000,5347,996,5347,950,5424,950,5445,1000,5445,1000,5474,1025,5474,1025,5445,1039,5445,1039,5426xm1043,4866l955,4866,953,4889,1016,4889,1005,4902,991,4925,979,4955,972,4990,997,4990,1004,4953,1017,4922,1032,4900,1043,4886,1043,4866xm1043,4829l1040,4829,1037,4826,1037,4822,1037,4817,1037,4787,1037,4763,1035,4756,1033,4749,1023,4741,1011,4737,999,4736,985,4737,972,4742,963,4752,958,4769,980,4769,982,4763,983,4756,1013,4756,1013,4772,1013,4787,1013,4810,1002,4817,986,4817,979,4814,979,4796,986,4793,1006,4790,1010,4789,1013,4787,1013,4772,1007,4773,1005,4775,982,4777,971,4781,962,4786,956,4795,953,4807,956,4820,963,4829,973,4834,983,4836,1000,4836,1007,4827,1013,4822,1015,4827,1015,4829,1016,4833,1043,4833,1043,4829xm1054,6398l1042,6392,1032,6391,1042,6389,1050,6384,1052,6382,1052,6369,1050,6362,1049,6358,1041,6351,1030,6347,1030,6404,1030,6419,1025,6424,999,6424,999,6399,1025,6399,1030,6404,1030,6347,1029,6347,1027,6346,1027,6365,1027,6379,1022,6384,999,6384,999,6362,1022,6362,1027,6365,1027,6346,1013,6345,973,6345,973,6439,1016,6441,1031,6439,1043,6434,1051,6426,1052,6424,1054,6414,1054,6399,1054,6398xm1064,6536l1060,6521,1060,6518,1049,6507,1036,6502,1023,6501,1003,6504,989,6515,980,6532,978,6553,979,6569,986,6584,1000,6596,1022,6600,1043,6596,1056,6586,1059,6579,1063,6573,1064,6563,1040,6563,1040,6568,1036,6579,1003,6579,1003,6536,1007,6521,1035,6521,1039,6531,1040,6536,1064,6536xm1080,5823l1069,5823,1066,5834,1057,5836,1035,5836,1032,5827,1032,5823,1020,5823,1020,5830,1025,5849,1047,5849,1064,5846,1073,5839,1075,5836,1078,5830,1080,5823xm1083,6622l1072,6622,1069,6633,1037,6633,1036,6626,1035,6622,1023,6622,1023,6629,1027,6648,1052,6648,1067,6645,1076,6637,1079,6633,1081,6629,1083,6622xm1090,5862l1064,5862,1030,5919,1030,5862,1006,5862,1006,5957,1032,5957,1055,5919,1066,5900,1066,5957,1090,5957,1090,5900,1090,5862xm1094,6660l1067,6660,1033,6717,1033,6660,1009,6660,1009,6755,1035,6755,1057,6717,1069,6697,1069,6755,1094,6755,1094,6697,1094,6660xm1106,5288l1103,5275,1103,5274,1094,5265,1082,5260,1080,5259,1080,5280,1080,5295,1074,5299,1052,5299,1052,5275,1074,5275,1080,5280,1080,5259,1066,5258,1052,5258,1052,5221,1026,5221,1026,5317,1066,5317,1081,5315,1094,5309,1103,5300,1103,5299,1106,5288xm1120,6787l1032,6787,1032,6810,1094,6810,1083,6824,1068,6847,1056,6877,1049,6913,1074,6913,1081,6875,1094,6844,1108,6821,1120,6807,1120,6787xm1129,5799l1104,5759,1093,5740,1127,5705,1096,5705,1064,5740,1064,5705,1040,5705,1040,5799,1064,5799,1064,5769,1076,5759,1099,5799,1129,5799xm1140,4790l1127,4786,1117,4783,1127,4782,1133,4777,1137,4775,1137,4763,1135,4755,1134,4752,1126,4744,1116,4741,1116,4797,1116,4813,1110,4816,1084,4816,1084,4793,1110,4793,1116,4797,1116,4741,1114,4740,1113,4740,1113,4757,1113,4773,1107,4777,1084,4777,1084,4755,1107,4755,1113,4757,1113,4740,1099,4739,1059,4739,1059,4833,1102,4833,1117,4832,1129,4827,1137,4819,1138,4816,1140,4807,1140,4793,1140,4790xm1159,6502l1084,6502,1084,6575,1080,6579,1073,6579,1073,6599,1086,6598,1098,6592,1106,6581,1109,6563,1109,6522,1133,6522,1133,6598,1159,6598,1159,6522,1159,6502xm1230,5752l1226,5729,1221,5723,1215,5714,1204,5707,1204,5739,1204,5763,1201,5780,1163,5780,1159,5763,1159,5739,1163,5723,1201,5723,1204,5739,1204,5707,1200,5705,1181,5702,1163,5705,1147,5714,1137,5729,1133,5752,1137,5774,1147,5789,1163,5799,1181,5802,1200,5799,1215,5789,1221,5780,1226,5774,1230,5752xe" filled="true" fillcolor="#000000" stroked="false">
              <v:path arrowok="t"/>
              <v:fill type="solid"/>
            </v:shape>
            <v:shape style="position:absolute;left:1875;top:4026;width:1998;height:1131" id="docshape88" coordorigin="1875,4027" coordsize="1998,1131" path="m1875,4910l1875,5061m1875,4027l1875,4190m3873,5087l3873,5157m3873,4760l3873,4824m3873,4435l3873,4498m3873,4027l3873,4173e" filled="false" stroked="true" strokeweight=".989416pt" strokecolor="#000000">
              <v:path arrowok="t"/>
              <v:stroke dashstyle="solid"/>
            </v:shape>
            <v:shape style="position:absolute;left:2580;top:4172;width:2579;height:1396" id="docshape89" coordorigin="2580,4173" coordsize="2579,1396" path="m2580,5157l5159,5157,5159,5568,2580,5568,2580,5157xm2580,4824l5159,4824,5159,5087,2580,5087,2580,4824xm2580,4498l5159,4498,5159,4760,2580,4760,2580,4498xm2580,4173l5159,4173,5159,4435,2580,4435,2580,4173xe" filled="false" stroked="true" strokeweight=".511pt" strokecolor="#000000">
              <v:path arrowok="t"/>
              <v:stroke dashstyle="solid"/>
            </v:shape>
            <v:shape style="position:absolute;left:2781;top:4236;width:2186;height:804" id="docshape90" coordorigin="2781,4237" coordsize="2186,804" path="m2895,4917l2891,4902,2887,4896,2881,4887,2865,4876,2840,4872,2817,4876,2798,4889,2786,4910,2781,4940,2786,4969,2798,4990,2816,5003,2840,5007,2861,5004,2877,4994,2884,4984,2889,4979,2895,4960,2868,4960,2865,4976,2854,4984,2840,4984,2825,4981,2816,4971,2810,4957,2808,4940,2812,4918,2819,4905,2829,4898,2840,4896,2863,4896,2865,4910,2868,4917,2895,4917xm2995,4961l2981,4956,2972,4954,2982,4953,2989,4947,2991,4946,2991,4933,2989,4926,2988,4922,2980,4914,2969,4911,2969,4967,2969,4983,2964,4987,2938,4987,2938,4963,2964,4963,2969,4967,2969,4911,2968,4910,2967,4910,2967,4929,2967,4943,2961,4947,2938,4947,2938,4926,2961,4926,2967,4929,2967,4910,2952,4909,2914,4909,2914,5003,2955,5004,2970,5003,2983,4998,2992,4989,2992,4987,2995,4977,2995,4963,2995,4961xm3066,4281l3062,4266,3058,4260,3052,4252,3035,4241,3011,4237,2988,4241,2969,4254,2957,4275,2952,4304,2957,4333,2969,4354,2987,4367,3011,4371,3032,4367,3048,4358,3056,4348,3060,4343,3066,4324,3039,4324,3036,4339,3026,4348,3011,4348,2996,4344,2987,4334,2981,4320,2979,4304,2983,4282,2990,4268,3000,4261,3011,4260,3034,4260,3038,4274,3039,4281,3066,4281xm3088,4909l3064,4909,3064,4926,3064,4950,3038,4950,3032,4946,3032,4930,3038,4926,3064,4926,3064,4909,3046,4909,3029,4910,3017,4915,3009,4924,3007,4937,3007,4956,3022,4966,3031,4966,3005,5004,3034,5004,3058,4966,3064,4966,3064,5004,3088,5004,3088,4950,3088,4926,3088,4909xm3149,4613l3142,4578,3134,4569,3124,4557,3122,4556,3122,4613,3119,4636,3110,4650,3098,4657,3086,4659,3075,4657,3064,4650,3055,4636,3052,4613,3055,4591,3064,4578,3075,4571,3086,4569,3098,4571,3110,4578,3119,4591,3122,4613,3122,4556,3103,4548,3086,4546,3070,4548,3050,4557,3032,4578,3025,4613,3032,4649,3050,4670,3070,4680,3086,4682,3103,4680,3124,4670,3133,4659,3142,4649,3149,4613xm3166,4325l3153,4319,3143,4318,3153,4317,3161,4311,3163,4309,3163,4298,3161,4290,3160,4286,3152,4278,3140,4274,3140,4331,3140,4347,3135,4351,3109,4351,3109,4328,3135,4328,3140,4331,3140,4274,3140,4274,3138,4274,3138,4292,3138,4308,3132,4311,3109,4311,3109,4290,3132,4290,3138,4292,3138,4274,3123,4272,3085,4272,3085,4368,3126,4368,3141,4367,3154,4362,3163,4354,3164,4351,3166,4341,3166,4328,3166,4325xm3185,4909l3103,4909,3103,4929,3130,4929,3130,5004,3156,5004,3156,4929,3185,4929,3185,4909xm3243,4583l3170,4583,3170,4656,3166,4660,3159,4660,3159,4680,3172,4679,3183,4673,3190,4662,3193,4645,3193,4603,3219,4603,3219,4678,3243,4678,3243,4603,3243,4583xm3259,4272l3234,4272,3234,4290,3234,4314,3209,4314,3203,4309,3203,4294,3209,4290,3234,4290,3234,4272,3217,4272,3200,4274,3188,4279,3180,4288,3177,4301,3177,4319,3193,4329,3202,4329,3176,4368,3206,4368,3229,4329,3234,4329,3234,4368,3259,4368,3259,4314,3259,4290,3259,4272xm3287,4956l3283,4933,3279,4927,3273,4918,3262,4911,3262,4944,3262,4969,3257,4986,3219,4986,3216,4969,3216,4944,3219,4927,3257,4927,3262,4944,3262,4911,3257,4909,3239,4906,3220,4909,3205,4918,3194,4933,3190,4956,3194,4978,3205,4994,3220,5003,3239,5006,3257,5003,3273,4994,3278,4986,3283,4978,3287,4956xm3350,4633l3348,4620,3346,4606,3342,4600,3335,4590,3324,4585,3324,4620,3286,4620,3287,4609,3293,4600,3313,4600,3323,4606,3324,4620,3324,4585,3320,4583,3306,4581,3281,4587,3267,4601,3261,4617,3260,4629,3264,4653,3273,4669,3288,4678,3307,4680,3319,4679,3332,4674,3342,4665,3344,4660,3348,4650,3323,4650,3321,4656,3314,4660,3287,4660,3286,4645,3284,4638,3350,4638,3350,4633xm3356,4272l3274,4272,3274,4292,3303,4292,3303,4368,3327,4368,3327,4292,3356,4292,3356,4272xm3387,4943l3382,4927,3381,4924,3370,4913,3357,4907,3344,4906,3324,4910,3310,4921,3301,4938,3299,4959,3300,4974,3307,4990,3321,5001,3343,5006,3364,5001,3377,4991,3380,4986,3384,4979,3386,4969,3361,4969,3361,4973,3357,4986,3326,4986,3324,4966,3324,4943,3329,4927,3356,4927,3360,4936,3361,4943,3387,4943xm3430,4583l3366,4583,3366,4678,3391,4678,3391,4603,3430,4603,3430,4583xm3458,4321l3454,4299,3449,4291,3444,4283,3433,4277,3433,4308,3433,4332,3430,4349,3391,4349,3387,4332,3387,4308,3391,4291,3430,4291,3433,4308,3433,4277,3428,4274,3410,4271,3391,4274,3376,4283,3365,4299,3361,4321,3365,4343,3376,4359,3391,4368,3410,4371,3428,4368,3444,4359,3450,4349,3454,4343,3458,4321xm3480,4909l3405,4909,3405,4981,3401,4986,3394,4986,3394,5006,3407,5004,3419,4998,3427,4987,3430,4970,3430,4929,3454,4929,3454,5004,3480,5004,3480,4929,3480,4909xm3558,4307l3553,4291,3552,4288,3541,4278,3528,4272,3515,4271,3495,4275,3481,4285,3473,4302,3471,4322,3473,4338,3479,4354,3492,4366,3514,4371,3535,4366,3549,4355,3552,4349,3555,4343,3558,4334,3532,4334,3532,4338,3528,4349,3497,4349,3497,4307,3500,4291,3528,4291,3531,4301,3532,4307,3558,4307xm3585,5000l3582,4998,3579,4996,3579,4993,3579,4989,3579,4957,3579,4934,3577,4926,3575,4920,3566,4911,3553,4907,3542,4906,3528,4907,3514,4912,3505,4922,3500,4940,3524,4940,3524,4934,3527,4926,3545,4926,3555,4927,3555,4943,3555,4957,3555,4981,3544,4989,3528,4989,3521,4986,3521,4967,3529,4964,3538,4963,3548,4961,3552,4960,3555,4957,3555,4943,3551,4944,3547,4944,3524,4949,3513,4951,3504,4957,3499,4966,3497,4979,3497,4998,3511,5006,3542,5006,3551,4998,3557,4993,3557,4998,3558,5004,3585,5004,3585,5000xm3589,4549l3562,4549,3562,4598,3547,4605,3531,4608,3518,4604,3512,4591,3512,4549,3485,4549,3485,4591,3493,4617,3513,4630,3538,4630,3562,4620,3562,4678,3589,4678,3589,4620,3589,4608,3589,4549xm3651,4272l3578,4272,3578,4345,3574,4349,3565,4349,3565,4369,3579,4368,3590,4362,3598,4351,3601,4334,3601,4292,3626,4292,3626,4368,3651,4368,3651,4292,3651,4272xm3683,4961l3669,4956,3661,4954,3670,4953,3677,4947,3679,4946,3679,4933,3677,4926,3676,4922,3669,4914,3658,4910,3658,4967,3658,4983,3652,4987,3626,4987,3626,4963,3652,4963,3658,4967,3658,4910,3657,4910,3655,4910,3655,4929,3655,4943,3649,4947,3626,4947,3626,4926,3649,4926,3655,4929,3655,4910,3641,4909,3602,4909,3602,5003,3643,5004,3659,5003,3671,4998,3680,4989,3681,4987,3683,4977,3683,4963,3683,4961xm3696,4633l3694,4620,3692,4606,3688,4600,3681,4590,3670,4585,3670,4620,3632,4620,3633,4609,3639,4600,3659,4600,3669,4606,3670,4620,3670,4585,3667,4583,3652,4581,3627,4587,3614,4601,3608,4617,3606,4629,3610,4653,3620,4669,3635,4678,3653,4680,3666,4679,3678,4674,3688,4665,3690,4660,3695,4650,3669,4650,3668,4656,3661,4660,3633,4660,3632,4645,3632,4638,3696,4638,3696,4633xm3756,4364l3750,4361,3750,4357,3750,4352,3750,4321,3750,4298,3748,4291,3746,4284,3737,4275,3724,4272,3713,4271,3699,4272,3685,4276,3676,4286,3670,4304,3695,4304,3696,4298,3698,4291,3726,4291,3726,4307,3726,4321,3726,4345,3715,4352,3699,4352,3693,4349,3693,4331,3700,4328,3709,4327,3720,4325,3725,4324,3726,4321,3726,4307,3718,4309,3695,4312,3684,4316,3675,4321,3670,4330,3668,4342,3670,4355,3677,4364,3686,4369,3696,4371,3713,4371,3727,4357,3728,4364,3729,4368,3756,4368,3756,4364xm3803,4629l3800,4608,3797,4602,3793,4596,3791,4592,3779,4584,3777,4583,3777,4616,3777,4642,3773,4660,3742,4660,3736,4646,3736,4618,3740,4602,3773,4602,3777,4616,3777,4583,3765,4581,3747,4581,3740,4589,3736,4596,3736,4583,3712,4583,3712,4715,3736,4715,3736,4666,3737,4666,3740,4670,3746,4680,3763,4680,3781,4676,3792,4666,3794,4664,3795,4660,3801,4648,3803,4629xm3844,4876l3819,4876,3819,4924,3803,4931,3787,4934,3774,4930,3769,4917,3769,4876,3742,4876,3742,4917,3749,4944,3768,4956,3793,4955,3819,4946,3819,5004,3844,5004,3844,4946,3844,4934,3844,4876xm3854,4325l3841,4319,3832,4318,3841,4317,3849,4311,3851,4309,3851,4298,3849,4290,3849,4286,3841,4278,3830,4275,3830,4347,3823,4351,3797,4351,3797,4328,3823,4328,3829,4331,3829,4339,3830,4347,3830,4275,3828,4274,3826,4274,3826,4292,3826,4308,3820,4311,3797,4311,3797,4290,3820,4290,3826,4292,3826,4274,3812,4272,3773,4272,3773,4368,3816,4368,3830,4367,3843,4362,3851,4354,3852,4351,3854,4341,3854,4328,3854,4325xm3907,4583l3881,4583,3881,4620,3846,4620,3846,4583,3822,4583,3822,4678,3846,4678,3846,4640,3881,4640,3881,4678,3907,4678,3907,4640,3907,4620,3907,4583xm3953,4959l3951,4947,3948,4932,3945,4927,3937,4916,3927,4910,3927,4947,3888,4947,3890,4934,3896,4927,3916,4927,3926,4931,3927,4947,3927,4910,3923,4908,3907,4906,3883,4912,3869,4926,3864,4942,3863,4954,3866,4979,3876,4994,3891,5003,3910,5006,3922,5004,3934,4999,3944,4990,3946,4986,3951,4976,3926,4976,3924,4983,3917,4986,3890,4986,3888,4970,3887,4963,3953,4963,3953,4959xm3967,4241l3947,4241,3947,4251,3940,4262,3913,4262,3913,4281,3943,4281,3943,4368,3967,4368,3967,4241xm4015,4583l3988,4583,3955,4640,3955,4583,3930,4583,3930,4678,3957,4678,3979,4640,3991,4620,3991,4678,4015,4678,4015,4620,4015,4583xm4059,4956l4056,4934,4052,4927,4050,4923,4048,4918,4035,4909,4034,4909,4034,4941,4034,4969,4030,4986,3997,4986,3991,4973,3991,4943,3995,4927,4028,4927,4034,4941,4034,4909,4020,4906,4004,4906,3997,4914,3991,4923,3991,4909,3967,4909,3967,5040,3993,5040,3993,4991,3995,4997,4002,5006,4020,5006,4038,5001,4049,4991,4050,4990,4052,4986,4057,4974,4059,4956xm4092,4307l4090,4277,4083,4261,4081,4257,4068,4245,4067,4245,4067,4307,4066,4327,4063,4341,4057,4348,4048,4351,4039,4348,4034,4341,4032,4327,4031,4307,4032,4286,4034,4272,4039,4264,4048,4261,4057,4264,4063,4272,4066,4286,4067,4307,4067,4245,4048,4241,4029,4245,4015,4257,4008,4277,4005,4307,4008,4335,4015,4355,4029,4367,4048,4371,4068,4367,4081,4355,4083,4351,4090,4335,4092,4307xm4104,4583l4040,4583,4040,4678,4064,4678,4064,4603,4104,4603,4104,4583xm4162,4909l4138,4909,4138,4946,4102,4946,4102,4909,4077,4909,4077,5004,4102,5004,4102,4966,4138,4966,4138,5004,4162,5004,4162,4966,4162,4946,4162,4909xm4192,4244l4104,4244,4102,4265,4165,4265,4154,4279,4140,4302,4127,4332,4121,4368,4146,4368,4153,4330,4166,4300,4180,4277,4192,4262,4192,4244xm4202,4630l4198,4608,4194,4602,4187,4593,4176,4586,4176,4618,4176,4642,4173,4659,4135,4659,4131,4642,4131,4618,4135,4602,4173,4602,4176,4618,4176,4586,4172,4584,4154,4581,4136,4584,4120,4593,4109,4608,4105,4630,4109,4653,4120,4668,4136,4677,4154,4680,4172,4677,4187,4668,4194,4659,4198,4653,4202,4630xm4272,4909l4245,4909,4211,4966,4211,4909,4186,4909,4186,5004,4212,5004,4235,4966,4246,4947,4246,5004,4272,5004,4272,4947,4272,4909xm4289,4308l4275,4302,4270,4301,4277,4297,4285,4290,4285,4277,4281,4261,4281,4260,4272,4249,4259,4243,4246,4241,4227,4244,4214,4253,4206,4266,4203,4282,4228,4282,4228,4261,4258,4261,4260,4272,4260,4294,4235,4294,4235,4312,4263,4312,4263,4344,4255,4351,4228,4351,4226,4335,4226,4329,4202,4329,4207,4352,4219,4365,4234,4370,4246,4371,4264,4368,4277,4359,4283,4351,4286,4347,4289,4331,4289,4308xm4302,4635l4287,4630,4279,4629,4289,4628,4295,4622,4297,4619,4297,4608,4295,4599,4295,4596,4287,4589,4276,4585,4276,4642,4276,4658,4270,4662,4245,4662,4245,4638,4270,4638,4276,4642,4276,4585,4275,4585,4273,4584,4273,4602,4273,4618,4268,4622,4245,4622,4245,4599,4268,4599,4273,4602,4273,4584,4259,4583,4220,4583,4220,4678,4262,4678,4277,4676,4290,4672,4298,4664,4299,4662,4302,4652,4302,4638,4302,4635xm4359,4909l4295,4909,4295,5004,4320,5004,4320,4929,4359,4929,4359,4909xm4396,4308l4296,4308,4296,4327,4396,4327,4396,4308xm4401,4616l4396,4600,4396,4599,4385,4588,4372,4582,4359,4581,4338,4584,4324,4595,4316,4612,4313,4633,4315,4649,4322,4664,4335,4676,4357,4680,4378,4676,4391,4666,4394,4660,4398,4653,4400,4643,4376,4643,4376,4648,4372,4660,4340,4660,4339,4639,4339,4618,4343,4602,4359,4602,4370,4600,4374,4610,4376,4616,4401,4616xm4458,4956l4454,4933,4450,4927,4444,4918,4433,4911,4433,4944,4433,4969,4429,4986,4390,4986,4387,4969,4387,4944,4390,4927,4429,4927,4433,4944,4433,4911,4428,4909,4410,4906,4392,4909,4376,4918,4366,4933,4362,4956,4366,4978,4376,4994,4392,5003,4410,5006,4428,5003,4444,4994,4449,4986,4454,4978,4458,4956xm4463,4241l4441,4241,4441,4251,4436,4262,4407,4262,4407,4281,4437,4281,4437,4368,4463,4368,4463,4241xm4507,4678l4483,4638,4471,4619,4505,4583,4474,4583,4443,4619,4443,4583,4419,4583,4419,4678,4443,4678,4443,4648,4454,4638,4477,4678,4507,4678xm4557,4961l4544,4956,4534,4954,4544,4953,4552,4947,4554,4946,4554,4933,4552,4926,4551,4922,4543,4914,4533,4911,4533,4967,4533,4983,4527,4987,4501,4987,4501,4963,4527,4963,4533,4967,4533,4911,4531,4910,4530,4910,4530,4929,4530,4943,4524,4947,4501,4947,4501,4926,4524,4926,4530,4929,4530,4910,4515,4909,4476,4909,4476,5003,4518,5004,4533,5003,4546,4998,4554,4989,4554,4987,4557,4977,4557,4963,4557,4961xm4588,4307l4585,4277,4579,4261,4577,4257,4563,4245,4562,4245,4562,4307,4562,4327,4559,4341,4553,4348,4544,4351,4535,4348,4529,4341,4526,4327,4525,4307,4526,4286,4529,4272,4535,4264,4544,4261,4553,4264,4559,4272,4562,4286,4562,4307,4562,4245,4544,4241,4524,4245,4511,4257,4502,4277,4500,4307,4502,4335,4511,4355,4524,4367,4544,4371,4563,4367,4577,4355,4579,4351,4585,4335,4588,4307xm4602,4583l4575,4583,4542,4640,4542,4583,4517,4583,4517,4678,4544,4678,4566,4640,4578,4620,4578,4678,4602,4678,4602,4620,4602,4583xm4656,4943l4652,4927,4651,4924,4640,4913,4627,4907,4615,4906,4594,4910,4580,4921,4572,4938,4570,4959,4571,4974,4578,4990,4592,5001,4614,5006,4635,5001,4647,4991,4650,4986,4654,4979,4656,4969,4631,4969,4631,4973,4627,4986,4595,4986,4595,4943,4599,4927,4627,4927,4631,4936,4631,4943,4656,4943xm4688,4244l4598,4244,4598,4265,4661,4265,4649,4279,4635,4302,4622,4332,4615,4368,4641,4368,4648,4330,4661,4300,4675,4277,4688,4262,4688,4244xm4701,4543l4689,4543,4686,4556,4655,4556,4654,4549,4652,4543,4641,4543,4641,4551,4645,4571,4669,4571,4685,4568,4694,4560,4696,4556,4699,4551,4701,4543xm4712,4583l4685,4583,4651,4640,4651,4583,4627,4583,4627,4678,4652,4678,4674,4640,4686,4620,4686,4678,4712,4678,4712,4620,4712,4583xm4763,5004l4738,4963,4728,4946,4729,4944,4762,4909,4731,4909,4699,4944,4699,4909,4674,4909,4674,5004,4699,5004,4699,4974,4709,4963,4732,5004,4763,5004xm4785,4325l4782,4311,4779,4305,4775,4298,4773,4297,4763,4289,4760,4288,4760,4311,4760,4344,4752,4351,4731,4351,4722,4341,4722,4312,4732,4305,4749,4305,4760,4311,4760,4288,4746,4285,4732,4285,4726,4292,4722,4297,4724,4284,4727,4272,4733,4264,4743,4261,4752,4261,4756,4267,4758,4274,4782,4274,4781,4261,4780,4260,4770,4250,4765,4242,4751,4241,4745,4241,4719,4248,4705,4265,4699,4287,4698,4308,4700,4331,4706,4351,4720,4365,4743,4371,4760,4368,4773,4358,4777,4351,4782,4344,4785,4325xm4859,4909l4832,4909,4798,4966,4798,4909,4773,4909,4773,5004,4800,5004,4823,4966,4833,4947,4833,5004,4859,5004,4859,4947,4859,4909xm4956,4870l4944,4870,4943,4882,4934,4883,4910,4883,4909,4874,4907,4870,4896,4870,4897,4877,4900,4896,4924,4896,4941,4893,4950,4886,4952,4883,4955,4877,4956,4870xm4967,4909l4940,4909,4907,4966,4907,4909,4882,4909,4882,5004,4909,5004,4932,4966,4943,4947,4943,5004,4967,5004,4967,4947,4967,4909xe" filled="true" fillcolor="#000000" stroked="false">
              <v:path arrowok="t"/>
              <v:fill type="solid"/>
            </v:shape>
            <v:shape style="position:absolute;left:5875;top:4026;width:2;height:1644" id="docshape91" coordorigin="5876,4027" coordsize="0,1644" path="m5876,5445l5876,5671m5876,4690l5876,4911m5876,4027l5876,4309e" filled="false" stroked="true" strokeweight=".989416pt" strokecolor="#000000">
              <v:path arrowok="t"/>
              <v:stroke dashstyle="solid"/>
            </v:shape>
            <v:shape style="position:absolute;left:5220;top:4309;width:1293;height:1136" id="docshape92" coordorigin="5221,4309" coordsize="1293,1136" path="m5221,4309l6513,4309,6513,4690,5221,4690,5221,4309xm5221,4911l6513,4911,6513,5445,5221,5445,5221,4911xe" filled="false" stroked="true" strokeweight=".511pt" strokecolor="#000000">
              <v:path arrowok="t"/>
              <v:stroke dashstyle="solid"/>
            </v:shape>
            <v:line style="position:absolute" from="2250,5943" to="2412,5943" stroked="true" strokeweight=".990584pt" strokecolor="#000000">
              <v:stroke dashstyle="solid"/>
            </v:line>
            <v:rect style="position:absolute;left:2396;top:5771;width:1837;height:389" id="docshape93" filled="false" stroked="true" strokeweight=".511pt" strokecolor="#000000">
              <v:stroke dashstyle="solid"/>
            </v:rect>
            <v:shape style="position:absolute;left:2251;top:5944;width:3794;height:2237" id="docshape94" coordorigin="2252,5944" coordsize="3794,2237" path="m2252,8056l2252,8175m2252,7395l2252,7512m2252,6913l2252,7007m2252,5944l2252,6523m6045,6322l6045,6523m6045,7232l6045,7366m6045,8057l6045,8181e" filled="false" stroked="true" strokeweight=".989416pt" strokecolor="#000000">
              <v:path arrowok="t"/>
              <v:stroke dashstyle="solid"/>
            </v:shape>
            <v:line style="position:absolute" from="5599,7071" to="5599,7234" stroked="true" strokeweight=".989416pt" strokecolor="#000000">
              <v:stroke dashstyle="solid"/>
            </v:line>
            <v:line style="position:absolute" from="5595,7913" to="5595,8058" stroked="true" strokeweight=".989416pt" strokecolor="#000000">
              <v:stroke dashstyle="solid"/>
            </v:line>
            <v:shape style="position:absolute;left:5021;top:6523;width:1491;height:2204" id="docshape95" coordorigin="5021,6523" coordsize="1491,2204" path="m5021,6523l6512,6523,6512,7071,5021,7071,5021,6523xm5021,7366l6512,7366,6512,7913,5021,7913,5021,7366xm5021,8181l6512,8181,6512,8727,5021,8727,5021,8181xe" filled="false" stroked="true" strokeweight=".511pt" strokecolor="#000000">
              <v:path arrowok="t"/>
              <v:stroke dashstyle="solid"/>
            </v:shape>
            <v:shape style="position:absolute;left:4256;top:6322;width:18;height:1045" id="docshape96" coordorigin="4256,6322" coordsize="18,1045" path="m4256,6322l4256,6523m4273,7232l4273,7366e" filled="false" stroked="true" strokeweight=".989416pt" strokecolor="#000000">
              <v:path arrowok="t"/>
              <v:stroke dashstyle="solid"/>
            </v:shape>
            <v:shape style="position:absolute;left:235;top:229;width:4328;height:216" type="#_x0000_t75" id="docshape97" stroked="false">
              <v:imagedata r:id="rId35" o:title=""/>
            </v:shape>
            <v:line style="position:absolute" from="4273,8057" to="4273,8181" stroked="true" strokeweight=".989416pt" strokecolor="#000000">
              <v:stroke dashstyle="solid"/>
            </v:line>
            <v:shape style="position:absolute;left:1315;top:6523;width:3632;height:2220" id="docshape98" coordorigin="1315,6523" coordsize="3632,2220" path="m3455,6523l4947,6523,4947,7071,3455,7071,3455,6523xm3455,7366l4947,7366,4947,7913,3455,7913,3455,7366xm3455,8181l4947,8181,4947,8727,3455,8727,3455,8181xm1315,7007l3376,7007,3376,7395,1315,7395,1315,7007xm1315,6523l3376,6523,3376,6913,1315,6913,1315,6523xm1315,7512l3376,7512,3376,8056,1315,8056,1315,7512xm1315,8175l3376,8175,3376,8743,1315,8743,1315,8175xe" filled="false" stroked="true" strokeweight=".511pt" strokecolor="#000000">
              <v:path arrowok="t"/>
              <v:stroke dashstyle="solid"/>
            </v:shape>
            <v:line style="position:absolute" from="6083,5671" to="6083,5772" stroked="true" strokeweight=".989416pt" strokecolor="#000000">
              <v:stroke dashstyle="solid"/>
            </v:line>
            <v:rect style="position:absolute;left:4676;top:5771;width:1839;height:389" id="docshape99" filled="false" stroked="true" strokeweight=".511pt" strokecolor="#000000">
              <v:stroke dashstyle="solid"/>
            </v:rect>
            <v:shape style="position:absolute;left:1423;top:4355;width:5054;height:4333" id="docshape100" coordorigin="1424,4355" coordsize="5054,4333" path="m1547,7071l1508,7071,1485,7160,1471,7107,1462,7071,1424,7071,1424,7200,1448,7200,1448,7107,1472,7200,1498,7200,1508,7160,1522,7107,1522,7200,1547,7200,1547,7107,1547,7071xm1586,6576l1559,6576,1508,6666,1508,6576,1482,6576,1482,6705,1509,6705,1531,6666,1562,6613,1562,6705,1586,6705,1586,6613,1586,6576xm1653,7138l1648,7123,1647,7120,1636,7108,1623,7103,1610,7101,1590,7105,1576,7116,1567,7133,1565,7154,1566,7170,1573,7185,1587,7196,1609,7201,1630,7197,1643,7186,1646,7181,1650,7174,1651,7164,1627,7164,1627,7168,1623,7181,1592,7181,1590,7161,1590,7138,1595,7123,1622,7123,1626,7131,1627,7138,1653,7138xm1656,7606l1653,7589,1652,7588,1645,7576,1632,7568,1629,7567,1629,7592,1629,7625,1585,7625,1585,7588,1622,7588,1629,7592,1629,7567,1616,7565,1557,7565,1557,7693,1585,7693,1585,7648,1614,7648,1635,7643,1648,7631,1651,7625,1654,7617,1656,7606xm1691,6660l1676,6656,1666,6655,1677,6653,1689,6649,1689,6638,1687,6627,1686,6626,1680,6617,1668,6610,1650,6608,1636,6609,1622,6613,1612,6623,1607,6639,1632,6639,1633,6633,1634,6626,1661,6626,1663,6633,1663,6645,1657,6649,1632,6649,1632,6665,1659,6665,1666,6669,1666,6680,1663,6689,1634,6689,1630,6682,1630,6675,1604,6675,1609,6691,1619,6701,1634,6706,1650,6707,1663,6706,1676,6701,1687,6692,1688,6689,1691,6676,1691,6660xm1711,8339l1700,8339,1700,8257,1700,8234,1673,8234,1673,8257,1673,8339,1626,8339,1630,8334,1633,8326,1635,8314,1636,8298,1636,8257,1673,8257,1673,8234,1612,8234,1612,8298,1610,8318,1606,8330,1600,8337,1592,8339,1592,8385,1616,8385,1616,8362,1687,8362,1687,8385,1711,8385,1711,8362,1711,8339xm1743,7104l1661,7104,1661,7124,1690,7124,1690,7200,1714,7200,1714,7124,1743,7124,1743,7104xm1765,7646l1762,7624,1757,7618,1751,7608,1740,7602,1740,7633,1740,7658,1736,7675,1697,7675,1694,7658,1694,7633,1697,7618,1736,7618,1740,7633,1740,7602,1735,7599,1717,7596,1699,7599,1683,7608,1673,7624,1669,7646,1673,7668,1683,7684,1699,7693,1717,7696,1735,7693,1751,7684,1757,7675,1762,7668,1765,7646xm1785,6610l1760,6610,1760,6626,1760,6650,1734,6650,1728,6646,1728,6630,1736,6626,1760,6626,1760,6610,1743,6610,1726,6612,1714,6617,1707,6626,1704,6638,1704,6658,1720,6666,1727,6666,1701,6705,1731,6705,1756,6666,1760,6666,1760,6705,1785,6705,1785,6650,1785,6626,1785,6610xm1805,8358l1803,8356,1801,8354,1801,8351,1801,8347,1801,8315,1801,8292,1799,8284,1797,8278,1787,8269,1774,8265,1763,8264,1748,8265,1735,8270,1725,8280,1720,8298,1744,8298,1746,8292,1747,8284,1765,8284,1775,8285,1775,8301,1775,8315,1775,8339,1765,8347,1748,8347,1743,8344,1743,8325,1750,8322,1770,8319,1774,8318,1775,8315,1775,8301,1771,8302,1767,8302,1746,8307,1734,8309,1725,8315,1719,8324,1717,8337,1717,8356,1731,8364,1763,8364,1771,8356,1777,8351,1777,8355,1778,8356,1780,8362,1805,8362,1805,8358xm1842,7104l1817,7104,1783,7161,1783,7104,1758,7104,1758,7200,1784,7200,1807,7161,1818,7143,1818,7200,1842,7200,1842,7143,1842,7104xm1874,8424l1847,8424,1813,8481,1813,8424,1788,8424,1788,8519,1815,8519,1837,8481,1848,8462,1848,8519,1874,8519,1874,8462,1874,8424xm1891,6643l1886,6628,1885,6626,1874,6615,1861,6609,1848,6608,1828,6611,1814,6622,1805,6639,1803,6660,1804,6676,1811,6691,1825,6703,1847,6707,1868,6703,1881,6693,1884,6686,1888,6680,1889,6670,1865,6670,1865,6675,1861,6686,1830,6686,1828,6666,1828,6645,1832,6629,1848,6629,1860,6628,1864,6638,1865,6643,1891,6643xm1898,7599l1864,7599,1841,7663,1840,7663,1827,7629,1817,7599,1783,7599,1783,7693,1807,7693,1807,7635,1805,7629,1807,7629,1830,7693,1851,7693,1862,7663,1875,7629,1875,7693,1898,7693,1898,7629,1898,7599xm1908,8267l1884,8267,1884,8304,1848,8304,1848,8267,1822,8267,1822,8362,1848,8362,1848,8324,1884,8324,1884,8362,1908,8362,1908,8324,1908,8304,1908,8267xm1948,7138l1944,7123,1943,7120,1932,7108,1919,7103,1907,7101,1886,7105,1871,7116,1863,7133,1861,7154,1863,7170,1870,7185,1883,7196,1905,7201,1926,7197,1939,7186,1942,7181,1945,7174,1948,7164,1922,7164,1922,7168,1918,7181,1887,7181,1887,7138,1891,7123,1918,7123,1922,7131,1922,7138,1948,7138xm1958,7756l1931,7756,1897,7813,1897,7756,1872,7756,1872,7850,1899,7850,1921,7813,1932,7793,1932,7850,1958,7850,1958,7793,1958,7756xm1972,8551l1952,8551,1951,8559,1945,8572,1917,8572,1917,8589,1946,8589,1946,8676,1972,8676,1972,8551xm1976,7881l1956,7881,1956,7891,1949,7903,1922,7903,1922,7921,1952,7921,1952,8008,1976,8008,1976,7881xm1982,7230l1961,7230,1961,7240,1955,7252,1926,7252,1926,7269,1956,7269,1956,7357,1982,7357,1982,7230xm1983,6736l1962,6736,1962,6745,1955,6757,1928,6757,1928,6774,1958,6774,1958,6862,1983,6862,1983,6736xm1983,6610l1909,6610,1909,6683,1905,6687,1898,6687,1898,6707,1911,6706,1923,6700,1931,6688,1934,6670,1934,6630,1958,6630,1958,6705,1983,6705,1983,6630,1983,6610xm2003,7689l2001,7689,1998,7686,1998,7682,1998,7677,1998,7648,1998,7623,1996,7616,1994,7609,1984,7601,1972,7597,1961,7596,1946,7597,1933,7602,1923,7612,1918,7629,1942,7629,1944,7623,1945,7616,1974,7616,1974,7632,1974,7648,1974,7670,1962,7677,1946,7677,1941,7675,1941,7656,1948,7653,1956,7652,1968,7650,1972,7649,1974,7648,1974,7632,1965,7635,1942,7638,1931,7641,1923,7647,1917,7655,1915,7667,1918,7680,1924,7689,1933,7694,1944,7696,1961,7696,1975,7682,1975,7689,1976,7693,2003,7693,2003,7689xm2016,8267l1991,8267,1956,8324,1956,8267,1932,8267,1932,8362,1958,8362,1981,8324,1992,8305,1992,8362,2016,8362,2016,8305,2016,8267xm2040,7104l1968,7104,1968,7177,1964,7181,1956,7181,1956,7201,1970,7199,1980,7193,1988,7182,1991,7165,1991,7124,2016,7124,2016,7200,2040,7200,2040,7124,2040,7104xm2043,8468l2041,8462,2039,8456,2023,8451,2029,8448,2039,8442,2039,8441,2039,8424,2038,8414,2037,8413,2032,8402,2020,8394,2018,8394,2018,8466,2018,8491,2009,8496,1964,8496,1964,8462,2008,8462,2018,8466,2018,8394,2013,8393,2013,8416,2013,8436,2006,8441,1964,8441,1964,8414,2006,8414,2013,8416,2013,8393,2001,8391,1938,8391,1938,8519,1992,8519,2009,8518,2020,8516,2027,8513,2033,8508,2039,8501,2041,8496,2043,8491,2043,8468xm2066,7881l2046,7881,2045,7891,2039,7903,2011,7903,2011,7921,2040,7921,2040,8008,2066,8008,2066,7881xm2070,7230l2050,7230,2050,7240,2043,7252,2016,7252,2016,7269,2046,7269,2046,7357,2070,7357,2070,7230xm2072,6736l2052,6736,2050,6745,2045,6757,2018,6757,2018,6774,2048,6774,2048,6862,2072,6862,2072,6736xm2089,6700l2086,6700,2083,6697,2083,6693,2083,6689,2083,6659,2083,6635,2081,6628,2079,6621,2070,6613,2057,6609,2046,6608,2031,6609,2018,6613,2009,6623,2003,6640,2028,6640,2028,6635,2031,6628,2059,6628,2059,6643,2059,6659,2059,6682,2048,6689,2032,6689,2025,6686,2025,6668,2033,6665,2042,6663,2052,6662,2056,6660,2059,6659,2059,6643,2050,6646,2028,6649,2017,6652,2008,6658,2003,6667,2001,6679,2003,6692,2009,6701,2019,6706,2029,6707,2046,6707,2060,6693,2061,6701,2062,6705,2089,6705,2089,6700xm2095,8590l2091,8573,2089,8570,2082,8561,2068,8553,2050,8551,2040,8552,2026,8557,2014,8570,2009,8595,2033,8595,2035,8585,2035,8570,2065,8570,2069,8580,2069,8589,2067,8598,2062,8607,2052,8615,2038,8626,2022,8640,2013,8653,2009,8665,2008,8676,2095,8676,2095,8655,2040,8655,2043,8649,2052,8643,2068,8630,2077,8624,2086,8616,2092,8605,2095,8590xm2106,7599l2080,7599,2080,7636,2046,7636,2046,7599,2021,7599,2021,7693,2046,7693,2046,7656,2080,7656,2080,7693,2106,7693,2106,7656,2106,7636,2106,7599xm2115,7723l2022,7723,2022,7850,2049,7850,2049,7746,2115,7746,2115,7723xm2126,8267l2099,8267,2065,8324,2065,8267,2040,8267,2040,8362,2068,8362,2090,8324,2100,8305,2100,8362,2126,8362,2126,8305,2126,8267xm2147,7195l2144,7194,2142,7191,2142,7188,2142,7184,2142,7153,2142,7130,2139,7121,2138,7115,2128,7106,2115,7102,2103,7101,2089,7102,2077,7107,2067,7117,2062,7135,2085,7135,2086,7130,2087,7121,2107,7121,2117,7123,2117,7138,2117,7153,2117,7177,2106,7184,2090,7184,2083,7181,2083,7163,2090,7160,2110,7157,2115,7155,2117,7153,2117,7138,2112,7140,2109,7140,2086,7144,2075,7147,2066,7153,2060,7162,2058,7174,2060,7187,2067,7195,2077,7200,2087,7201,2105,7201,2117,7188,2119,7192,2119,7194,2120,7200,2147,7200,2147,7195xm2156,8472l2152,8450,2147,8442,2141,8434,2130,8428,2130,8459,2130,8483,2127,8501,2089,8501,2085,8483,2085,8459,2089,8442,2127,8442,2130,8459,2130,8428,2126,8425,2107,8422,2089,8425,2074,8434,2063,8450,2059,8472,2063,8494,2074,8510,2089,8519,2107,8522,2126,8519,2141,8510,2148,8501,2152,8494,2156,8472xm2187,6662l2173,6658,2164,6655,2174,6653,2180,6649,2183,6646,2183,6635,2181,6626,2180,6623,2173,6616,2162,6612,2162,6669,2162,6685,2156,6687,2130,6687,2130,6665,2156,6665,2162,6669,2162,6612,2161,6612,2159,6612,2159,6629,2159,6645,2153,6649,2130,6649,2130,6626,2153,6626,2159,6629,2159,6612,2144,6610,2106,6610,2106,6705,2147,6705,2163,6703,2175,6699,2184,6691,2185,6687,2187,6679,2187,6665,2187,6662xm2192,7884l2103,7884,2102,7906,2164,7906,2154,7919,2140,7942,2127,7972,2120,8008,2146,8008,2153,7971,2165,7940,2180,7917,2192,7903,2192,7884xm2194,7314l2191,7295,2189,7294,2182,7283,2178,7281,2169,7276,2156,7274,2144,7274,2139,7277,2133,7281,2139,7252,2190,7252,2190,7232,2120,7232,2112,7301,2133,7302,2139,7294,2163,7294,2169,7305,2169,7329,2162,7339,2139,7339,2133,7332,2133,7322,2107,7322,2112,7339,2121,7350,2134,7357,2149,7359,2172,7355,2185,7344,2187,7339,2192,7329,2194,7314xm2196,8615l2193,8586,2187,8570,2185,8566,2171,8554,2170,8554,2170,8615,2169,8636,2166,8650,2161,8658,2152,8660,2143,8658,2138,8650,2135,8636,2135,8615,2135,8594,2138,8580,2143,8573,2152,8570,2161,8573,2166,8580,2169,8594,2170,8615,2170,8554,2152,8551,2133,8554,2120,8566,2112,8586,2109,8615,2112,8644,2120,8664,2133,8676,2152,8680,2171,8676,2185,8664,2186,8660,2193,8644,2196,8615xm2196,6803l2182,6796,2177,6796,2177,6794,2184,6792,2192,6783,2192,6770,2188,6756,2188,6754,2179,6743,2166,6738,2153,6736,2134,6739,2121,6747,2113,6760,2110,6776,2135,6776,2135,6756,2164,6756,2167,6767,2167,6789,2142,6789,2142,6807,2170,6807,2170,6839,2162,6846,2135,6846,2133,6830,2133,6823,2109,6823,2114,6847,2126,6859,2141,6865,2153,6866,2171,6863,2184,6854,2190,6846,2193,6841,2196,6824,2196,6803xm2201,7847l2199,7846,2196,7843,2196,7840,2196,7836,2196,7804,2196,7780,2194,7773,2192,7766,2182,7758,2170,7754,2159,7753,2144,7754,2131,7759,2121,7769,2116,7786,2140,7786,2140,7782,2143,7773,2162,7773,2172,7774,2172,7790,2172,7804,2172,7829,2160,7836,2144,7836,2137,7833,2137,7813,2154,7810,2166,7809,2169,7806,2172,7804,2172,7790,2167,7792,2163,7792,2140,7796,2129,7799,2121,7804,2115,7814,2113,7826,2113,7846,2127,7853,2159,7853,2167,7846,2173,7840,2173,7846,2174,7850,2201,7850,2201,7847xm2224,8267l2152,8267,2152,8339,2147,8344,2140,8344,2140,8364,2153,8362,2164,8356,2172,8345,2174,8328,2174,8287,2200,8287,2200,8362,2224,8362,2224,8287,2224,8267xm2244,7157l2231,7151,2221,7150,2231,7148,2239,7143,2241,7141,2241,7128,2240,7121,2239,7117,2231,7110,2220,7106,2220,7163,2220,7178,2214,7182,2189,7182,2189,7158,2214,7158,2220,7163,2220,7106,2219,7105,2217,7105,2217,7124,2217,7138,2211,7143,2189,7143,2189,7121,2211,7121,2217,7124,2217,7105,2203,7104,2163,7104,2163,7198,2206,7200,2221,7198,2233,7193,2241,7185,2242,7182,2244,7172,2244,7158,2244,7157xm2250,8424l2176,8424,2176,8496,2172,8501,2164,8501,2164,8521,2178,8520,2188,8514,2196,8503,2199,8485,2199,8444,2224,8444,2224,8519,2250,8519,2250,8444,2250,8424xm2277,7643l2275,7638,2273,7630,2257,7625,2261,7622,2273,7616,2273,7615,2273,7598,2271,7588,2271,7587,2265,7576,2252,7568,2250,7568,2250,7642,2250,7666,2243,7672,2196,7672,2196,7638,2240,7638,2250,7642,2250,7568,2247,7567,2247,7590,2247,7612,2239,7615,2196,7615,2196,7588,2239,7588,2247,7590,2247,7567,2233,7565,2170,7565,2170,7693,2224,7693,2241,7692,2252,7690,2260,7687,2266,7682,2273,7675,2274,7672,2277,7666,2277,7643xm2290,7947l2287,7918,2281,7901,2279,7897,2265,7885,2264,7885,2264,7947,2263,7967,2260,7981,2255,7989,2246,7991,2237,7989,2232,7981,2229,7967,2229,7947,2229,7926,2232,7912,2237,7904,2246,7901,2255,7904,2260,7912,2263,7926,2264,7947,2264,7885,2246,7881,2227,7885,2214,7897,2206,7918,2203,7947,2206,7976,2214,7996,2227,8007,2246,8011,2265,8007,2279,7996,2281,7991,2287,7976,2290,7947xm2294,8635l2290,8616,2289,8613,2281,8603,2277,8600,2269,8596,2256,8593,2243,8593,2237,8598,2233,8600,2237,8573,2288,8573,2288,8552,2219,8552,2210,8622,2233,8623,2237,8613,2263,8613,2268,8625,2268,8650,2261,8660,2239,8660,2233,8653,2231,8643,2207,8643,2211,8659,2220,8671,2233,8678,2247,8680,2271,8676,2285,8664,2287,8660,2292,8649,2294,8635xm2294,7756l2221,7756,2221,7829,2216,7833,2209,7833,2209,7853,2222,7851,2233,7845,2241,7834,2244,7817,2244,7776,2268,7776,2268,7850,2294,7850,2294,7776,2294,7756xm2296,7309l2281,7309,2281,7255,2281,7230,2257,7230,2257,7255,2257,7309,2224,7309,2257,7255,2257,7230,2253,7230,2207,7307,2207,7328,2257,7328,2257,7357,2281,7357,2281,7328,2296,7328,2296,7309xm2297,6814l2283,6814,2283,6760,2283,6736,2258,6736,2258,6760,2258,6766,2258,6778,2257,6794,2257,6814,2226,6814,2257,6760,2258,6760,2258,6736,2254,6736,2207,6813,2207,6834,2257,6834,2257,6862,2283,6862,2283,6834,2297,6834,2297,6814xm2351,8491l2349,8479,2348,8477,2340,8468,2327,8462,2327,8462,2327,8483,2327,8499,2320,8502,2298,8502,2298,8479,2320,8479,2327,8483,2327,8462,2311,8461,2298,8461,2298,8424,2273,8424,2273,8519,2311,8519,2326,8517,2339,8512,2348,8503,2348,8502,2351,8491xm2353,6655l2351,6649,2348,6642,2333,6636,2337,6633,2348,6628,2348,6626,2348,6609,2347,6599,2346,6598,2340,6588,2328,6580,2325,6579,2325,6653,2325,6677,2318,6683,2271,6683,2271,6649,2315,6649,2325,6653,2325,6579,2323,6579,2323,6602,2323,6623,2314,6626,2271,6626,2271,6599,2314,6599,2323,6602,2323,6579,2308,6576,2246,6576,2246,6705,2300,6705,2317,6704,2328,6702,2335,6698,2341,6693,2348,6686,2350,6683,2353,6677,2353,6655xm2382,8234l2290,8234,2290,8362,2317,8362,2317,8257,2382,8257,2382,8234xm2388,8424l2362,8424,2362,8519,2388,8519,2388,8424xm2388,7646l2384,7624,2380,7618,2374,7608,2362,7602,2362,7633,2362,7658,2360,7675,2321,7675,2317,7658,2317,7633,2321,7618,2360,7618,2362,7633,2362,7602,2358,7599,2340,7596,2322,7599,2306,7608,2295,7624,2291,7646,2295,7668,2306,7684,2322,7693,2340,7696,2358,7693,2374,7684,2380,7675,2384,7668,2388,7646xm2395,7949l2296,7949,2296,7967,2395,7967,2395,7949xm2400,8618l2301,8618,2301,8636,2400,8636,2400,8618xm2400,7297l2301,7297,2301,7317,2400,7317,2400,7297xm2401,6803l2301,6803,2301,6822,2401,6822,2401,6803xm2402,7756l2377,7756,2343,7813,2343,7756,2317,7756,2317,7850,2344,7850,2366,7813,2378,7793,2378,7850,2402,7850,2402,7793,2402,7756xm2410,7148l2408,7143,2405,7135,2390,7130,2395,7127,2405,7123,2405,7121,2405,7104,2404,7093,2403,7093,2398,7083,2386,7075,2382,7074,2382,7147,2382,7171,2375,7177,2330,7177,2330,7143,2374,7143,2382,7147,2382,7074,2380,7073,2380,7097,2380,7117,2371,7121,2330,7121,2330,7093,2372,7093,2380,7097,2380,7073,2367,7071,2304,7071,2304,7200,2358,7200,2374,7199,2385,7196,2392,7192,2398,7187,2405,7181,2407,7177,2410,7171,2410,7148xm2462,7881l2442,7881,2441,7891,2435,7903,2407,7903,2407,7921,2437,7921,2437,8008,2462,8008,2462,7881xm2464,6658l2460,6635,2455,6629,2449,6620,2438,6613,2438,6645,2438,6669,2435,6686,2397,6686,2392,6669,2392,6645,2397,6629,2435,6629,2438,6645,2438,6613,2434,6611,2415,6608,2397,6611,2382,6620,2371,6635,2367,6658,2371,6680,2382,6695,2397,6704,2415,6707,2434,6704,2449,6695,2455,6686,2460,6680,2464,6658xm2467,8551l2447,8551,2447,8559,2439,8572,2412,8572,2412,8589,2442,8589,2442,8676,2467,8676,2467,8551xm2467,7230l2447,7230,2447,7240,2439,7252,2412,7252,2412,7269,2442,7269,2442,7357,2467,7357,2467,7230xm2468,6736l2448,6736,2447,6745,2441,6757,2414,6757,2414,6774,2444,6774,2444,6862,2468,6862,2468,6736xm2469,8358l2467,8356,2464,8354,2464,8351,2464,8347,2464,8315,2464,8292,2461,8284,2460,8278,2450,8269,2437,8265,2425,8264,2411,8265,2399,8270,2389,8280,2384,8298,2408,8298,2408,8292,2411,8284,2429,8284,2439,8285,2439,8301,2439,8315,2439,8339,2428,8347,2412,8347,2405,8344,2405,8325,2412,8322,2432,8319,2437,8318,2439,8315,2439,8301,2434,8302,2431,8302,2408,8307,2397,8309,2389,8315,2383,8324,2381,8337,2381,8356,2395,8364,2427,8364,2439,8351,2441,8355,2441,8356,2442,8362,2469,8362,2469,8358xm2482,7599l2408,7599,2408,7672,2404,7676,2397,7676,2397,7696,2410,7694,2421,7688,2429,7677,2432,7659,2432,7619,2457,7619,2457,7693,2482,7693,2482,7619,2482,7599xm2496,8424l2472,8424,2472,8462,2437,8462,2437,8424,2411,8424,2411,8519,2437,8519,2437,8482,2472,8482,2472,8519,2496,8519,2496,8482,2496,8462,2496,8424xm2522,7151l2518,7129,2514,7123,2507,7113,2496,7107,2496,7140,2496,7164,2492,7181,2454,7181,2451,7164,2451,7140,2454,7123,2492,7123,2496,7140,2496,7107,2492,7104,2474,7101,2455,7104,2440,7113,2429,7129,2425,7151,2429,7173,2440,7189,2455,7198,2474,7201,2492,7198,2507,7189,2513,7181,2518,7173,2522,7151xm2523,7830l2512,7830,2512,7756,2486,7756,2486,7830,2451,7830,2451,7756,2427,7756,2427,7850,2499,7850,2499,7874,2523,7874,2523,7830xm2556,7230l2536,7230,2535,7240,2529,7252,2501,7252,2501,7269,2532,7269,2532,7357,2556,7357,2556,7230xm2558,6736l2536,6736,2536,6745,2531,6757,2502,6757,2502,6774,2532,6774,2532,6862,2558,6862,2558,6736xm2558,6610l2484,6610,2484,6683,2479,6687,2472,6687,2472,6707,2486,6706,2497,6700,2505,6688,2508,6670,2508,6630,2532,6630,2532,6705,2558,6705,2558,6630,2558,6610xm2562,8267l2488,8267,2488,8339,2484,8344,2476,8344,2476,8364,2490,8362,2501,8356,2508,8345,2511,8328,2511,8287,2536,8287,2536,8362,2562,8362,2562,8287,2562,8267xm2583,7666l2581,7653,2581,7652,2572,7642,2560,7636,2559,7636,2559,7658,2559,7673,2552,7677,2531,7677,2531,7653,2552,7653,2559,7658,2559,7636,2543,7635,2531,7635,2531,7599,2505,7599,2505,7693,2543,7693,2559,7692,2571,7687,2580,7678,2580,7677,2583,7666xm2585,7921l2581,7904,2580,7903,2572,7892,2558,7884,2541,7881,2530,7883,2516,7889,2504,7902,2499,7926,2523,7926,2525,7917,2525,7903,2555,7903,2559,7913,2559,7920,2557,7930,2552,7938,2542,7947,2528,7959,2512,7973,2503,7985,2499,7997,2498,8008,2585,8008,2585,7986,2531,7986,2533,7980,2542,7974,2567,7956,2576,7947,2582,7936,2585,7921xm2590,8655l2535,8655,2538,8649,2546,8643,2563,8630,2573,8624,2581,8616,2587,8605,2589,8590,2586,8573,2584,8570,2577,8561,2563,8553,2546,8551,2535,8552,2521,8557,2510,8570,2505,8595,2529,8595,2529,8570,2559,8570,2565,8580,2565,8589,2563,8598,2558,8607,2548,8615,2533,8626,2517,8640,2508,8653,2505,8665,2504,8676,2590,8676,2590,8655xm2602,8458l2597,8442,2596,8440,2585,8429,2573,8423,2561,8422,2540,8426,2525,8437,2517,8453,2515,8475,2517,8491,2523,8506,2536,8517,2558,8522,2579,8518,2593,8507,2596,8501,2599,8495,2602,8485,2576,8485,2576,8489,2572,8501,2541,8501,2541,8458,2545,8442,2572,8442,2575,8452,2576,8458,2602,8458xm2615,7104l2542,7104,2542,7177,2538,7181,2531,7181,2531,7201,2544,7199,2555,7193,2562,7182,2565,7165,2565,7124,2590,7124,2590,7200,2615,7200,2615,7124,2615,7104xm2620,7599l2596,7599,2596,7693,2620,7693,2620,7599xm2625,7850l2600,7810,2589,7793,2590,7792,2623,7756,2592,7756,2561,7792,2561,7756,2535,7756,2535,7850,2561,7850,2561,7820,2571,7810,2593,7850,2625,7850xm2637,5824l2599,5824,2576,5913,2563,5860,2553,5824,2514,5824,2514,5953,2539,5953,2539,5860,2563,5953,2589,5953,2599,5913,2613,5860,2613,5953,2637,5953,2637,5860,2637,5824xm2659,6677l2656,6665,2656,6663,2648,6653,2635,6648,2635,6648,2635,6669,2635,6685,2628,6689,2606,6689,2606,6665,2628,6665,2635,6669,2635,6648,2619,6646,2606,6646,2606,6610,2580,6610,2580,6705,2619,6705,2634,6703,2647,6698,2656,6690,2656,6689,2659,6677xm2670,8267l2643,8267,2610,8324,2610,8267,2585,8267,2585,8362,2612,8362,2634,8324,2645,8305,2645,8362,2670,8362,2670,8305,2670,8267xm2682,7232l2593,7232,2592,7254,2656,7254,2644,7267,2630,7290,2617,7320,2610,7357,2636,7357,2643,7319,2656,7288,2670,7265,2682,7251,2682,7232xm2682,6820l2678,6802,2676,6799,2669,6789,2664,6786,2656,6781,2643,6779,2630,6779,2625,6783,2620,6786,2625,6759,2676,6759,2676,6737,2606,6737,2598,6807,2620,6809,2625,6799,2650,6799,2656,6810,2656,6836,2649,6846,2626,6846,2620,6839,2619,6829,2593,6829,2598,6845,2607,6857,2620,6864,2635,6866,2658,6861,2672,6849,2674,6846,2680,6835,2682,6820xm2686,7947l2683,7918,2677,7901,2675,7897,2661,7885,2660,7885,2660,7947,2659,7967,2656,7981,2651,7989,2642,7991,2633,7989,2628,7981,2625,7967,2625,7947,2625,7926,2628,7912,2633,7904,2642,7901,2651,7904,2656,7912,2659,7926,2660,7947,2660,7885,2642,7881,2623,7885,2610,7897,2602,7918,2599,7947,2602,7976,2610,7996,2623,8007,2642,8011,2661,8007,2675,7996,2677,7991,2683,7976,2686,7947xm2690,8633l2688,8619,2685,8615,2681,8607,2677,8605,2669,8598,2666,8598,2666,8620,2666,8653,2657,8660,2636,8660,2629,8650,2629,8620,2637,8615,2655,8615,2666,8620,2666,8598,2652,8595,2637,8595,2628,8605,2629,8593,2632,8582,2639,8574,2649,8570,2657,8570,2663,8575,2663,8582,2687,8582,2686,8570,2686,8569,2683,8565,2670,8552,2656,8551,2650,8551,2624,8557,2610,8574,2604,8596,2603,8616,2605,8639,2612,8660,2626,8675,2649,8680,2666,8677,2679,8667,2683,8660,2687,8653,2690,8633xm2696,6610l2672,6610,2672,6705,2696,6705,2696,6610xm2709,8519l2684,8478,2673,8461,2707,8424,2676,8424,2645,8461,2645,8424,2619,8424,2619,8519,2645,8519,2645,8489,2655,8478,2677,8519,2709,8519xm2717,7171l2715,7158,2714,7157,2706,7148,2693,7143,2692,7142,2692,7163,2692,7178,2686,7182,2663,7182,2663,7158,2686,7158,2692,7163,2692,7142,2677,7141,2663,7141,2663,7104,2639,7104,2639,7200,2677,7200,2693,7198,2705,7192,2714,7183,2714,7182,2717,7171xm2720,7756l2693,7756,2659,7813,2659,7756,2635,7756,2635,7850,2660,7850,2683,7813,2694,7793,2694,7850,2720,7850,2720,7793,2720,7756xm2729,7599l2704,7599,2704,7636,2669,7636,2669,7599,2645,7599,2645,7693,2669,7693,2669,7656,2704,7656,2704,7693,2729,7693,2729,7656,2729,7636,2729,7599xm2743,5891l2739,5876,2738,5873,2728,5862,2714,5856,2702,5854,2681,5858,2667,5870,2659,5886,2656,5907,2658,5923,2665,5938,2678,5950,2700,5954,2721,5950,2734,5939,2737,5934,2741,5927,2743,5917,2719,5917,2719,5921,2714,5934,2682,5934,2682,5891,2686,5876,2713,5876,2717,5884,2719,5891,2743,5891xm2754,7104l2729,7104,2729,7200,2754,7200,2754,7104xm2780,7295l2777,7266,2771,7250,2769,7246,2756,7234,2754,7233,2754,7295,2754,7316,2751,7330,2746,7337,2737,7339,2728,7337,2723,7330,2720,7316,2719,7295,2720,7274,2723,7260,2728,7252,2737,7250,2746,7252,2751,7260,2754,7274,2754,7295,2754,7233,2737,7230,2718,7234,2704,7246,2696,7266,2693,7295,2696,7324,2704,7344,2718,7356,2737,7359,2756,7356,2769,7344,2771,7339,2777,7324,2780,7295xm2781,6814l2767,6814,2767,6760,2767,6736,2743,6736,2743,6760,2743,6814,2712,6814,2743,6760,2743,6736,2740,6736,2693,6813,2693,6834,2743,6834,2743,6862,2767,6862,2767,6834,2781,6834,2781,6814xm2784,7966l2781,7947,2779,7946,2771,7935,2768,7933,2759,7928,2746,7926,2733,7926,2727,7929,2723,7933,2727,7904,2779,7904,2779,7884,2709,7884,2700,7953,2723,7954,2727,7946,2753,7946,2759,7957,2759,7981,2751,7991,2729,7991,2723,7984,2722,7974,2697,7974,2701,7991,2710,8002,2723,8009,2737,8011,2761,8007,2775,7995,2777,7991,2782,7980,2784,7966xm2790,8629l2777,8629,2777,8575,2777,8551,2751,8551,2751,8575,2751,8629,2720,8629,2751,8575,2751,8551,2749,8551,2702,8628,2702,8649,2751,8649,2751,8676,2777,8676,2777,8649,2790,8649,2790,8629xm2790,8342l2779,8342,2779,8267,2754,8267,2754,8342,2719,8342,2719,8267,2693,8267,2693,8362,2767,8362,2767,8385,2790,8385,2790,8342xm2804,8424l2777,8424,2743,8481,2743,8424,2719,8424,2719,8519,2744,8519,2767,8481,2779,8462,2779,8519,2804,8519,2804,8462,2804,8424xm2804,6610l2780,6610,2780,6648,2744,6648,2744,6610,2720,6610,2720,6705,2744,6705,2744,6668,2780,6668,2780,6705,2804,6705,2804,6668,2804,6648,2804,6610xm2817,7717l2806,7717,2804,7729,2771,7729,2770,7722,2769,7717,2757,7717,2757,7725,2761,7743,2786,7743,2802,7740,2811,7733,2814,7729,2816,7724,2817,7717xm2828,7756l2801,7756,2769,7813,2769,7756,2743,7756,2743,7850,2770,7850,2791,7813,2803,7793,2803,7850,2828,7850,2828,7793,2828,7756xm2834,7632l2830,7616,2829,7614,2818,7603,2805,7598,2793,7596,2772,7600,2758,7611,2750,7627,2747,7649,2749,7665,2756,7680,2769,7691,2791,7696,2812,7692,2825,7681,2829,7675,2832,7669,2834,7659,2808,7659,2808,7663,2804,7675,2773,7675,2773,7633,2777,7618,2793,7618,2804,7616,2808,7626,2808,7632,2834,7632xm2834,5857l2753,5857,2753,5877,2780,5877,2780,5953,2806,5953,2806,5877,2834,5877,2834,5857xm2863,7104l2837,7104,2837,7141,2803,7141,2803,7104,2777,7104,2777,7200,2803,7200,2803,7161,2837,7161,2837,7200,2863,7200,2863,7161,2863,7141,2863,7104xm2891,8362l2866,8321,2855,8304,2857,8302,2890,8267,2858,8267,2827,8302,2827,8267,2803,8267,2803,8362,2827,8362,2827,8332,2838,8321,2861,8362,2891,8362xm2901,8385l2890,8385,2888,8396,2878,8398,2855,8398,2854,8389,2853,8385,2841,8385,2841,8393,2846,8411,2870,8411,2886,8408,2896,8401,2897,8398,2900,8393,2901,8385xm2910,6643l2905,6628,2905,6626,2894,6615,2881,6609,2868,6608,2847,6611,2833,6622,2825,6639,2823,6660,2825,6676,2831,6691,2845,6703,2867,6707,2888,6703,2901,6693,2904,6686,2907,6680,2910,6670,2884,6670,2884,6675,2880,6686,2848,6686,2848,6645,2853,6629,2868,6629,2880,6628,2884,6638,2884,6643,2910,6643xm2912,8424l2885,8424,2853,8481,2853,8424,2827,8424,2827,8519,2854,8519,2876,8481,2887,8462,2887,8519,2912,8519,2912,8462,2912,8424xm2934,5857l2908,5857,2874,5914,2874,5857,2848,5857,2848,5953,2875,5953,2899,5914,2910,5896,2910,5953,2934,5953,2934,5896,2934,5857xm2941,7693l2917,7653,2905,7635,2940,7599,2908,7599,2877,7635,2877,7599,2851,7599,2851,7693,2877,7693,2877,7663,2887,7653,2911,7693,2941,7693xm2950,5983l2930,5983,2928,5993,2922,6006,2894,6006,2894,6023,2924,6023,2924,6110,2950,6110,2950,5983xm2968,7138l2963,7123,2962,7120,2951,7108,2938,7103,2925,7101,2905,7105,2891,7116,2882,7133,2880,7154,2882,7170,2888,7185,2902,7196,2924,7201,2946,7197,2959,7186,2962,7181,2966,7174,2968,7164,2942,7164,2942,7168,2938,7181,2907,7181,2905,7161,2905,7138,2910,7123,2937,7123,2941,7131,2942,7138,2968,7138xm2987,8267l2959,8267,2927,8324,2927,8267,2901,8267,2901,8362,2928,8362,2951,8324,2962,8305,2962,8362,2987,8362,2987,8305,2987,8267xm3016,6705l2992,6665,2981,6646,3015,6610,2984,6610,2952,6646,2952,6610,2927,6610,2927,6705,2952,6705,2952,6675,2962,6665,2987,6705,3016,6705xm3036,7599l3009,7599,2975,7656,2975,7599,2951,7599,2951,7693,2978,7693,2999,7656,3011,7636,3011,7693,3036,7693,3036,7636,3036,7599xm3039,5983l3018,5983,3018,5993,3011,6006,2984,6006,2984,6023,3014,6023,3014,6110,3039,6110,3039,5983xm3039,5891l3034,5876,3034,5873,3023,5862,3010,5856,2998,5854,2977,5858,2963,5870,2955,5886,2952,5907,2954,5923,2961,5938,2975,5950,2997,5954,3017,5950,3030,5939,3033,5934,3037,5927,3039,5917,3014,5917,3014,5921,3009,5934,2978,5934,2978,5891,2982,5876,3009,5876,3014,5884,3014,5891,3039,5891xm3073,7200l3048,7158,3038,7141,3039,7140,3072,7104,3041,7104,3009,7140,3009,7104,2985,7104,2985,7200,3009,7200,3009,7170,3021,7158,3044,7200,3073,7200xm3085,8228l3073,8228,3071,8240,3062,8241,3039,8241,3038,8232,3036,8228,3025,8228,3025,8235,3029,8254,3054,8254,3069,8251,3078,8244,3080,8241,3083,8235,3085,8228xm3096,8267l3069,8267,3035,8324,3035,8267,3011,8267,3011,8362,3036,8362,3060,8324,3071,8305,3071,8362,3096,8362,3096,8305,3096,8267xm3112,6610l3085,6610,3051,6668,3051,6610,3026,6610,3026,6705,3054,6705,3075,6668,3086,6648,3086,6705,3112,6705,3112,6648,3112,6610xm3132,5857l3059,5857,3059,5930,3055,5934,3048,5934,3048,5954,3061,5952,3072,5947,3079,5936,3082,5919,3082,5877,3108,5877,3108,5953,3132,5953,3132,5877,3132,5857xm3133,7559l3122,7559,3121,7570,3112,7572,3088,7572,3086,7565,3086,7559,3073,7559,3075,7566,3078,7586,3102,7586,3118,7583,3128,7576,3130,7572,3132,7567,3133,7559xm3145,7599l3118,7599,3085,7656,3085,7599,3059,7599,3059,7693,3086,7693,3109,7656,3121,7636,3121,7693,3145,7693,3145,7636,3145,7599xm3162,6023l3158,6006,3157,6004,3149,5993,3135,5985,3118,5983,3106,5984,3093,5990,3081,6004,3076,6028,3101,6028,3101,6018,3102,6004,3130,6004,3136,6014,3136,6023,3134,6032,3129,6040,3119,6049,3105,6060,3088,6074,3080,6087,3076,6099,3075,6110,3162,6110,3162,6087,3106,6087,3109,6081,3135,6064,3144,6057,3153,6048,3159,6037,3162,6023xm3169,7104l3143,7104,3109,7161,3109,7104,3083,7104,3083,7200,3111,7200,3134,7161,3145,7143,3145,7200,3169,7200,3169,7143,3169,7104xm3209,6571l3197,6571,3196,6582,3187,6583,3163,6583,3162,6576,3162,6571,3149,6571,3150,6578,3153,6598,3177,6598,3194,6595,3203,6587,3205,6583,3208,6578,3209,6571xm3220,6610l3193,6610,3160,6668,3160,6610,3135,6610,3135,6705,3162,6705,3184,6668,3196,6648,3196,6705,3220,6705,3220,6648,3220,6610xm3239,5949l3234,5947,3233,5944,3233,5941,3233,5937,3233,5906,3233,5883,3231,5874,3229,5868,3219,5860,3207,5855,3195,5854,3180,5856,3167,5860,3157,5871,3152,5889,3176,5889,3177,5883,3179,5874,3199,5874,3209,5876,3209,5891,3209,5906,3209,5930,3197,5937,3182,5937,3175,5934,3175,5916,3182,5913,3202,5910,3206,5909,3209,5906,3209,5891,3203,5893,3199,5893,3177,5897,3166,5900,3157,5906,3151,5915,3149,5927,3152,5940,3159,5948,3168,5953,3179,5954,3195,5954,3203,5947,3209,5941,3209,5946,3210,5947,3212,5953,3239,5953,3239,5949xm3262,6067l3258,6049,3257,6047,3249,6036,3245,6034,3236,6029,3223,6027,3210,6027,3205,6030,3200,6034,3205,6006,3256,6006,3256,5986,3187,5986,3177,6054,3200,6056,3205,6047,3230,6047,3236,6058,3236,6083,3229,6093,3206,6093,3200,6085,3199,6076,3175,6076,3179,6092,3188,6104,3201,6110,3216,6113,3239,6108,3253,6097,3255,6093,3260,6082,3262,6067xm3267,7066l3256,7066,3253,7077,3244,7078,3222,7078,3220,7070,3219,7066,3207,7066,3207,7073,3212,7091,3236,7091,3251,7088,3261,7081,3262,7078,3265,7073,3267,7066xm3279,7104l3252,7104,3217,7161,3217,7104,3193,7104,3193,7200,3220,7200,3242,7161,3253,7143,3253,7200,3279,7200,3279,7143,3279,7104xm3336,5910l3323,5904,3313,5903,3323,5901,3331,5896,3333,5894,3333,5882,3331,5874,3330,5871,3322,5863,3311,5859,3311,5916,3311,5931,3306,5936,3280,5936,3280,5911,3306,5911,3311,5916,3311,5859,3310,5859,3309,5859,3309,5877,3309,5891,3303,5896,3280,5896,3280,5874,3303,5874,3309,5877,3309,5859,3294,5857,3254,5857,3254,5951,3297,5953,3312,5951,3324,5946,3333,5938,3333,5936,3336,5926,3336,5911,3336,5910xm3367,6050l3269,6050,3269,6070,3367,6070,3367,6050xm3435,5983l3414,5983,3414,5993,3407,6006,3380,6006,3380,6023,3410,6023,3410,6110,3435,6110,3435,5983xm3501,5901l3499,5896,3497,5889,3481,5883,3487,5880,3497,5876,3497,5874,3497,5857,3495,5847,3494,5846,3488,5836,3476,5828,3474,5827,3474,5900,3474,5924,3467,5930,3421,5930,3421,5896,3464,5896,3474,5900,3474,5827,3471,5827,3471,5850,3471,5870,3462,5874,3421,5874,3421,5846,3464,5846,3471,5850,3471,5827,3457,5824,3395,5824,3395,5953,3450,5953,3466,5952,3477,5949,3484,5945,3490,5940,3497,5934,3498,5930,3501,5924,3501,5901xm3524,5983l3504,5983,3502,5993,3497,6006,3470,6006,3470,6023,3500,6023,3500,6110,3524,6110,3524,5983xm3605,5907l3603,5896,3601,5881,3597,5876,3590,5865,3579,5859,3579,5896,3541,5896,3542,5883,3548,5876,3568,5876,3578,5880,3579,5896,3579,5859,3575,5857,3561,5854,3536,5860,3522,5874,3516,5891,3515,5903,3519,5927,3529,5943,3543,5952,3562,5954,3574,5953,3587,5948,3597,5939,3599,5934,3604,5924,3578,5924,3576,5931,3569,5934,3542,5934,3541,5919,3539,5911,3605,5911,3605,5907xm3648,6051l3633,6044,3628,6043,3635,6040,3643,6031,3643,6018,3640,6003,3640,6001,3630,5990,3618,5985,3605,5983,3586,5986,3573,5994,3565,6007,3562,6024,3585,6024,3585,6003,3616,6003,3619,6014,3619,6036,3605,6037,3594,6037,3594,6054,3605,6054,3622,6056,3622,6087,3613,6093,3586,6093,3585,6078,3585,6071,3561,6071,3566,6094,3578,6106,3593,6112,3605,6113,3622,6110,3635,6101,3641,6093,3644,6089,3648,6073,3648,6051xm3696,5857l3623,5857,3623,5930,3619,5934,3612,5934,3612,5954,3625,5952,3636,5947,3644,5936,3646,5919,3646,5877,3672,5877,3672,5953,3696,5953,3696,5877,3696,5857xm3739,6823l3735,6806,3735,6806,3725,6794,3712,6788,3712,6813,3712,6833,3703,6840,3658,6840,3658,6806,3705,6806,3712,6813,3712,6788,3710,6787,3692,6784,3658,6784,3658,6756,3729,6756,3729,6735,3632,6735,3632,6862,3692,6862,3710,6859,3725,6852,3735,6840,3735,6840,3739,6823xm3746,6023l3743,6006,3741,6004,3733,5993,3719,5985,3702,5983,3691,5984,3677,5990,3665,6004,3661,6028,3685,6028,3685,6018,3686,6004,3715,6004,3720,6014,3720,6023,3719,6032,3713,6040,3704,6049,3689,6060,3673,6074,3664,6087,3660,6099,3659,6110,3746,6110,3746,6087,3690,6087,3693,6081,3719,6064,3729,6057,3737,6048,3744,6037,3746,6023xm3806,5857l3779,5857,3745,5914,3745,5857,3720,5857,3720,5953,3747,5953,3770,5914,3780,5896,3780,5953,3806,5953,3806,5896,3806,5857xm3810,7578l3790,7578,3790,7588,3783,7600,3756,7600,3756,7618,3786,7618,3786,7705,3810,7705,3810,7578xm3834,7736l3814,7736,3813,7745,3807,7757,3780,7757,3780,7774,3810,7774,3810,7861,3834,7861,3834,7736xm3837,8558l3816,8558,3816,8568,3809,8579,3782,8579,3782,8598,3812,8598,3812,8685,3837,8685,3837,8558xm3844,6893l3824,6893,3823,6903,3817,6914,3789,6914,3789,6933,3820,6933,3820,7020,3844,7020,3844,6893xm3849,6814l3845,6792,3840,6786,3834,6777,3823,6770,3823,6803,3823,6827,3820,6843,3782,6843,3777,6827,3777,6803,3782,6786,3820,6786,3823,6803,3823,6770,3819,6768,3800,6765,3782,6768,3767,6777,3756,6792,3752,6814,3756,6837,3767,6852,3782,6861,3800,6864,3819,6861,3834,6852,3840,6843,3845,6837,3849,6814xm3870,8349l3860,8322,3853,8301,3834,8250,3824,8221,3824,8301,3793,8301,3809,8250,3824,8301,3824,8221,3794,8221,3749,8349,3776,8349,3786,8322,3833,8322,3840,8349,3870,8349xm3918,5953l3893,5911,3883,5894,3884,5893,3917,5857,3886,5857,3854,5893,3854,5857,3829,5857,3829,5953,3854,5953,3854,5923,3864,5911,3887,5953,3918,5953xm3930,6767l3866,6767,3866,6862,3890,6862,3890,6787,3930,6787,3930,6767xm3931,7618l3928,7601,3927,7599,3919,7588,3905,7580,3888,7578,3877,7579,3864,7585,3852,7599,3847,7623,3871,7623,3871,7599,3901,7599,3907,7609,3907,7618,3905,7627,3899,7635,3889,7644,3874,7655,3858,7669,3850,7682,3846,7694,3846,7705,3931,7705,3931,7683,3877,7683,3880,7676,3906,7659,3914,7652,3923,7644,3929,7632,3931,7618xm3933,6893l3911,6893,3911,6903,3904,6914,3877,6914,3877,6933,3907,6933,3907,7020,3933,7020,3933,6893xm3955,7776l3952,7759,3950,7756,3943,7746,3930,7739,3913,7736,3901,7737,3888,7743,3876,7756,3871,7780,3896,7780,3896,7756,3926,7756,3931,7766,3931,7774,3929,7784,3923,7792,3913,7801,3898,7812,3883,7826,3874,7839,3871,7850,3870,7861,3955,7861,3955,7840,3901,7840,3904,7834,3930,7817,3939,7810,3947,7801,3953,7790,3955,7776xm3957,8598l3954,8581,3953,8579,3945,8568,3931,8560,3914,8558,3903,8559,3889,8564,3878,8578,3873,8602,3897,8602,3897,8579,3927,8579,3933,8588,3933,8596,3931,8606,3925,8614,3915,8623,3900,8633,3884,8647,3875,8661,3872,8673,3871,8685,3957,8685,3957,8662,3903,8662,3906,8656,3931,8639,3940,8632,3948,8623,3954,8612,3957,8598xm3958,8388l3931,8388,3931,8436,3881,8436,3881,8388,3854,8388,3854,8516,3881,8516,3881,8459,3931,8459,3931,8516,3958,8516,3958,8459,3958,8436,3958,8388xm3958,8254l3886,8254,3886,8327,3881,8331,3873,8331,3873,8351,3887,8349,3898,8344,3906,8333,3908,8315,3908,8274,3934,8274,3934,8349,3958,8349,3958,8274,3958,8254xm4005,7578l3985,7578,3985,7588,3978,7600,3951,7600,3951,7618,3981,7618,3981,7705,4005,7705,4005,7578xm4010,6705l4000,6679,3992,6656,3975,6606,3964,6576,3964,6656,3931,6656,3948,6606,3964,6656,3964,6576,3933,6576,3887,6705,3916,6705,3924,6679,3973,6679,3980,6705,4010,6705xm4014,5857l3987,5857,3953,5914,3953,5857,3928,5857,3928,5953,3954,5953,3977,5914,3988,5896,3988,5953,4014,5953,4014,5896,4014,5857xm4028,6814l4024,6792,4020,6786,4013,6777,4002,6770,4002,6803,4002,6827,3998,6843,3960,6843,3957,6827,3957,6803,3960,6786,3998,6786,4002,6803,4002,6770,3997,6768,3980,6765,3961,6768,3946,6777,3935,6792,3931,6814,3935,6837,3946,6852,3961,6861,3980,6864,3997,6861,4013,6852,4020,6843,4024,6837,4028,6814xm4030,7736l4010,7736,4008,7745,4002,7757,3975,7757,3975,7774,4005,7774,4005,7861,4030,7861,4030,7736xm4054,6977l4050,6959,4049,6957,4041,6946,4037,6944,4029,6939,4017,6937,4004,6937,3998,6940,3994,6944,3998,6916,4049,6916,4049,6896,3980,6896,3971,6964,3994,6966,3998,6957,4024,6957,4028,6969,4028,6993,4022,7003,3998,7003,3994,6996,3993,6986,3967,6986,3971,7002,3981,7014,3994,7021,4008,7023,4031,7018,4045,7006,4047,7003,4052,6991,4054,6977xm4055,8642l4052,8624,4050,8622,4042,8611,4036,8608,4030,8604,4017,8602,4005,8602,3994,8608,3998,8580,4051,8580,4051,8559,3981,8559,3973,8629,3994,8630,4000,8622,4024,8622,4030,8633,4030,8657,4022,8667,4000,8667,3994,8660,3993,8650,3968,8650,3973,8667,3982,8679,3995,8685,4010,8687,4032,8683,4046,8671,4048,8667,4053,8656,4055,8642xm4064,8472l4062,8459,4059,8445,4055,8439,4048,8429,4038,8424,4038,8459,3998,8459,4000,8448,4007,8439,4027,8439,4037,8445,4038,8459,4038,8424,4033,8421,4018,8419,3994,8425,3980,8439,3974,8455,3973,8468,3976,8492,3987,8508,4002,8517,4021,8519,4033,8518,4045,8513,4055,8503,4057,8499,4062,8489,4037,8489,4034,8495,4027,8499,4000,8499,3998,8483,3998,8476,4064,8476,4064,8472xm4064,8304l4062,8292,4059,8278,4055,8272,4048,8262,4038,8257,4038,8292,3998,8292,4000,8279,4007,8272,4027,8272,4037,8277,4038,8292,4038,8257,4033,8254,4018,8252,3994,8258,3980,8272,3974,8287,3973,8299,3976,8325,3987,8341,4002,8350,4021,8352,4033,8351,4045,8345,4055,8335,4057,8332,4062,8321,4037,8321,4034,8328,4027,8332,4000,8332,3998,8315,3998,8308,4064,8308,4064,8304xm4108,6610l4084,6610,4084,6648,4048,6648,4048,6610,4022,6610,4022,6705,4048,6705,4048,6668,4084,6668,4084,6705,4108,6705,4108,6668,4108,6648,4108,6610xm4111,5819l4099,5819,4098,5830,4088,5832,4065,5832,4064,5823,4062,5819,4051,5819,4051,5826,4055,5844,4079,5844,4096,5841,4105,5834,4107,5832,4110,5826,4111,5819xm4119,6767l4047,6767,4047,6840,4041,6844,4034,6844,4034,6864,4047,6863,4059,6857,4066,6846,4069,6829,4069,6787,4094,6787,4094,6862,4119,6862,4119,6787,4119,6767xm4122,5857l4095,5857,4062,5914,4062,5857,4037,5857,4037,5953,4064,5953,4086,5914,4097,5896,4097,5953,4122,5953,4122,5896,4122,5857xm4126,7618l4123,7601,4122,7599,4114,7588,4101,7580,4084,7578,4072,7579,4059,7585,4047,7599,4042,7623,4067,7623,4067,7599,4097,7599,4102,7609,4102,7618,4100,7627,4094,7635,4084,7644,4069,7655,4054,7669,4045,7682,4042,7694,4041,7705,4126,7705,4126,7683,4072,7683,4075,7676,4101,7659,4110,7652,4118,7644,4124,7632,4126,7618xm4128,7483l4121,7448,4113,7438,4105,7427,4101,7425,4101,7483,4098,7505,4090,7519,4080,7526,4071,7528,4061,7526,4052,7519,4044,7505,4042,7489,4041,7483,4043,7468,4044,7461,4052,7447,4061,7440,4071,7438,4080,7440,4090,7447,4098,7461,4101,7483,4101,7425,4086,7418,4071,7416,4057,7418,4040,7425,4025,7441,4015,7468,3997,7468,3997,7419,3970,7419,3970,7548,3997,7548,3997,7489,4015,7489,4023,7522,4039,7540,4057,7549,4071,7551,4086,7548,4105,7539,4114,7528,4121,7519,4128,7483xm4152,8662l4097,8662,4099,8656,4125,8639,4134,8632,4143,8623,4148,8612,4151,8598,4147,8581,4146,8579,4138,8568,4125,8560,4108,8558,4097,8559,4083,8564,4071,8578,4067,8602,4091,8602,4091,8579,4121,8579,4126,8588,4126,8596,4125,8606,4119,8614,4110,8623,4095,8633,4079,8647,4070,8661,4066,8673,4065,8685,4152,8685,4152,8662xm4154,7800l4153,7783,4147,7762,4143,7756,4134,7744,4128,7742,4128,7764,4128,7794,4118,7800,4099,7800,4091,7796,4091,7759,4102,7756,4121,7756,4128,7764,4128,7742,4108,7736,4091,7739,4077,7747,4068,7761,4065,7782,4068,7796,4075,7808,4087,7817,4104,7820,4112,7820,4122,7819,4128,7810,4126,7827,4121,7838,4115,7844,4106,7846,4099,7846,4094,7842,4092,7833,4068,7833,4072,7847,4080,7857,4092,7863,4106,7866,4123,7863,4139,7852,4142,7846,4149,7831,4152,7810,4154,7800xm4154,6896l4065,6896,4064,6917,4128,6917,4116,6931,4102,6954,4089,6984,4082,7020,4108,7020,4115,6982,4127,6952,4142,6929,4154,6914,4154,6896xm4158,8473l4145,8469,4135,8468,4145,8466,4152,8461,4155,8458,4155,8446,4153,8438,4152,8435,4144,8427,4134,8424,4134,8481,4134,8496,4128,8501,4102,8501,4102,8476,4128,8476,4134,8481,4134,8424,4132,8423,4131,8423,4131,8441,4131,8456,4125,8461,4102,8461,4102,8438,4125,8438,4131,8441,4131,8423,4116,8422,4077,8422,4077,8516,4119,8516,4134,8515,4147,8510,4155,8502,4155,8501,4158,8491,4158,8476,4158,8473xm4166,8349l4141,8308,4131,8291,4165,8254,4134,8254,4102,8291,4102,8254,4077,8254,4077,8349,4102,8349,4102,8319,4112,8308,4136,8349,4166,8349xm4218,6685l4206,6685,4206,6630,4206,6610,4181,6610,4181,6630,4181,6685,4149,6685,4154,6680,4156,6670,4156,6630,4181,6630,4181,6610,4132,6610,4132,6679,4128,6685,4118,6685,4118,6729,4142,6729,4142,6705,4193,6705,4193,6729,4218,6729,4218,6705,4218,6685xm4232,7645l4134,7645,4134,7665,4232,7665,4232,7645xm4236,7499l4233,7478,4230,7472,4227,7466,4224,7462,4212,7452,4211,7452,4211,7485,4211,7512,4206,7529,4175,7529,4169,7516,4169,7486,4172,7472,4206,7472,4211,7485,4211,7452,4198,7449,4181,7449,4173,7459,4169,7466,4169,7452,4145,7452,4145,7585,4169,7585,4169,7535,4171,7535,4173,7541,4179,7549,4196,7549,4214,7545,4226,7535,4227,7534,4229,7529,4234,7518,4236,7499xm4256,8625l4158,8625,4158,8643,4256,8643,4256,8625xm4256,8455l4251,8439,4250,8437,4240,8426,4226,8421,4213,8419,4193,8423,4180,8434,4172,8451,4169,8472,4171,8488,4177,8503,4190,8515,4212,8519,4234,8515,4247,8504,4250,8499,4254,8492,4256,8482,4230,8482,4230,8486,4226,8499,4195,8499,4195,8456,4198,8441,4213,8441,4226,8439,4229,8449,4230,8455,4256,8455xm4256,8288l4251,8272,4250,8270,4240,8259,4226,8254,4213,8252,4193,8256,4180,8267,4172,8283,4169,8304,4171,8320,4177,8335,4190,8347,4212,8352,4234,8348,4247,8337,4250,8331,4254,8325,4256,8315,4230,8315,4230,8320,4226,8331,4195,8331,4195,8288,4198,8272,4226,8272,4229,8282,4230,8288,4256,8288xm4256,7803l4158,7803,4158,7822,4256,7822,4256,7803xm4256,6960l4158,6960,4158,6979,4256,6979,4256,6960xm4272,6814l4268,6792,4264,6786,4258,6777,4246,6769,4246,6803,4246,6827,4243,6843,4212,6843,4208,6827,4208,6824,4208,6804,4208,6803,4212,6786,4243,6786,4246,6803,4246,6769,4244,6768,4228,6765,4212,6767,4199,6774,4189,6787,4183,6804,4166,6804,4166,6767,4141,6767,4141,6862,4166,6862,4166,6824,4183,6824,4189,6842,4199,6855,4212,6862,4228,6864,4244,6861,4258,6852,4264,6843,4268,6837,4272,6814xm4299,7578l4277,7578,4277,7588,4270,7600,4243,7600,4243,7618,4273,7618,4273,7705,4299,7705,4299,7578xm4319,6656l4316,6635,4312,6629,4309,6623,4307,6620,4295,6611,4293,6610,4293,6643,4293,6669,4289,6686,4258,6686,4250,6673,4250,6645,4255,6629,4287,6629,4293,6643,4293,6610,4280,6608,4263,6608,4256,6616,4252,6623,4250,6623,4250,6610,4228,6610,4228,6742,4252,6742,4252,6693,4256,6697,4262,6707,4279,6707,4297,6703,4308,6693,4310,6691,4312,6686,4317,6675,4319,6656xm4322,8558l4302,8558,4300,8568,4295,8579,4268,8579,4268,8598,4297,8598,4297,8685,4322,8685,4322,8558xm4323,7736l4302,7736,4302,7745,4295,7757,4268,7757,4268,7774,4297,7774,4297,7861,4323,7861,4323,7736xm4323,6893l4302,6893,4302,6903,4295,6914,4268,6914,4268,6933,4297,6933,4297,7020,4323,7020,4323,6893xm4337,7452l4312,7452,4277,7509,4277,7452,4253,7452,4253,7548,4279,7548,4302,7509,4313,7491,4313,7548,4337,7548,4337,7491,4337,7452xm4353,8345l4350,8344,4349,8342,4349,8338,4349,8334,4349,8302,4349,8279,4347,8272,4344,8265,4334,8257,4322,8253,4310,8252,4296,8253,4282,8258,4273,8267,4268,8285,4292,8285,4293,8279,4295,8272,4323,8272,4323,8288,4323,8302,4323,8327,4313,8334,4296,8334,4290,8331,4290,8312,4297,8309,4317,8307,4322,8305,4323,8302,4323,8288,4315,8291,4293,8294,4281,8297,4272,8303,4267,8312,4265,8324,4267,8337,4274,8345,4283,8351,4293,8352,4310,8352,4324,8338,4324,8344,4326,8345,4327,8349,4353,8349,4353,8345xm4360,8516l4336,8476,4324,8458,4359,8422,4327,8422,4296,8458,4296,8422,4272,8422,4272,8516,4296,8516,4296,8486,4306,8476,4330,8516,4360,8516xm4379,6814l4375,6792,4370,6786,4365,6779,4364,6777,4353,6770,4353,6803,4353,6827,4350,6843,4312,6843,4307,6827,4307,6803,4312,6786,4350,6786,4353,6803,4353,6770,4349,6768,4330,6765,4320,6765,4309,6772,4303,6779,4305,6773,4306,6762,4316,6756,4325,6753,4336,6752,4347,6751,4357,6749,4374,6743,4373,6725,4353,6725,4354,6729,4346,6729,4333,6729,4321,6731,4311,6734,4303,6739,4294,6749,4287,6765,4283,6786,4283,6787,4282,6814,4287,6837,4297,6852,4313,6861,4330,6864,4349,6861,4364,6852,4370,6843,4375,6837,4379,6814xm4410,6893l4390,6893,4389,6903,4383,6914,4354,6914,4354,6933,4386,6933,4386,7020,4410,7020,4410,6893xm4419,6659l4417,6648,4414,6633,4411,6628,4403,6617,4393,6612,4393,6648,4354,6648,4356,6635,4362,6628,4381,6628,4391,6632,4393,6648,4393,6612,4389,6610,4374,6608,4349,6613,4336,6627,4330,6643,4329,6655,4332,6680,4342,6696,4357,6705,4376,6707,4388,6706,4400,6701,4410,6692,4412,6687,4417,6677,4391,6677,4390,6683,4383,6687,4356,6687,4354,6672,4353,6665,4419,6665,4419,6659xm4420,7618l4416,7601,4415,7599,4407,7588,4393,7580,4376,7578,4365,7579,4351,7585,4339,7599,4334,7623,4359,7623,4359,7613,4360,7599,4389,7599,4394,7609,4394,7618,4393,7627,4387,7635,4377,7644,4363,7655,4346,7669,4338,7682,4334,7694,4333,7705,4420,7705,4420,7683,4364,7683,4367,7676,4393,7659,4403,7652,4411,7644,4418,7632,4420,7618xm4434,7414l4423,7414,4421,7425,4411,7426,4389,7426,4387,7418,4386,7414,4374,7414,4374,7421,4379,7439,4403,7439,4419,7436,4428,7430,4430,7426,4433,7421,4434,7414xm4443,8598l4439,8581,4438,8579,4430,8568,4416,8560,4399,8558,4387,8559,4374,8564,4362,8578,4357,8602,4381,8602,4381,8593,4383,8579,4413,8579,4417,8588,4417,8596,4415,8606,4410,8614,4400,8623,4386,8633,4370,8647,4361,8661,4357,8673,4356,8685,4443,8685,4443,8662,4387,8662,4390,8656,4400,8650,4425,8632,4434,8623,4440,8612,4443,8598xm4444,7840l4389,7840,4391,7834,4417,7817,4427,7810,4435,7801,4441,7790,4443,7776,4439,7759,4437,7756,4430,7746,4417,7739,4400,7736,4389,7737,4375,7743,4364,7756,4359,7780,4383,7780,4383,7756,4413,7756,4419,7766,4419,7774,4417,7784,4411,7792,4402,7801,4387,7812,4371,7826,4362,7839,4359,7850,4357,7861,4444,7861,4444,7840xm4446,7452l4419,7452,4384,7509,4384,7452,4360,7452,4360,7548,4387,7548,4409,7509,4420,7491,4420,7548,4446,7548,4446,7491,4446,7452xm4454,8422l4427,8422,4393,8479,4393,8422,4369,8422,4369,8516,4396,8516,4417,8479,4429,8459,4429,8516,4454,8516,4454,8459,4454,8422xm4454,8254l4429,8254,4429,8292,4393,8292,4393,8254,4369,8254,4369,8349,4393,8349,4393,8312,4429,8312,4429,8349,4454,8349,4454,8312,4454,8292,4454,8254xm4477,6802l4472,6784,4471,6783,4461,6772,4448,6766,4436,6765,4415,6769,4401,6780,4393,6796,4390,6817,4392,6833,4399,6848,4412,6860,4434,6864,4455,6860,4468,6850,4471,6844,4474,6837,4477,6827,4451,6827,4451,6832,4447,6844,4416,6844,4416,6802,4420,6786,4436,6786,4447,6784,4451,6794,4451,6802,4477,6802xm4494,7578l4473,7578,4473,7588,4466,7600,4438,7600,4438,7618,4468,7618,4468,7705,4494,7705,4494,7578xm4507,6571l4495,6571,4494,6582,4484,6583,4461,6583,4460,6576,4458,6571,4447,6571,4447,6578,4451,6598,4476,6598,4492,6595,4501,6587,4503,6583,4506,6578,4507,6571xm4518,6610l4491,6610,4458,6668,4458,6610,4433,6610,4433,6705,4460,6705,4481,6668,4493,6648,4493,6705,4518,6705,4518,6648,4518,6610xm4534,6896l4446,6896,4444,6917,4508,6917,4497,6931,4482,6954,4469,6984,4463,7020,4488,7020,4495,6982,4508,6952,4522,6929,4534,6914,4534,6896xm4541,8642l4539,8627,4536,8622,4531,8614,4530,8613,4519,8605,4517,8605,4517,8628,4517,8660,4508,8667,4487,8667,4480,8657,4480,8628,4488,8622,4505,8622,4517,8628,4517,8605,4503,8602,4488,8602,4483,8608,4478,8613,4478,8612,4480,8600,4483,8589,4489,8581,4500,8578,4508,8578,4514,8582,4514,8589,4538,8589,4537,8578,4537,8576,4534,8572,4527,8566,4521,8559,4507,8558,4501,8558,4475,8565,4461,8582,4455,8603,4454,8623,4456,8647,4463,8668,4476,8682,4500,8687,4516,8684,4529,8675,4534,8667,4538,8660,4541,8642xm4542,7803l4527,7796,4523,7796,4523,7794,4530,7792,4538,7783,4538,7770,4535,7756,4534,7754,4525,7743,4512,7738,4498,7736,4480,7739,4467,7747,4459,7760,4457,7776,4480,7776,4480,7756,4511,7756,4513,7767,4513,7789,4488,7789,4488,7807,4517,7807,4517,7839,4508,7846,4481,7846,4480,7830,4480,7823,4456,7823,4461,7847,4473,7859,4487,7865,4498,7866,4516,7863,4530,7854,4536,7846,4539,7841,4542,7824,4542,7803xm4550,8382l4538,8382,4535,8395,4504,8395,4503,8388,4501,8382,4490,8382,4490,8390,4494,8409,4518,8409,4534,8406,4543,8399,4545,8395,4548,8390,4550,8382xm4561,8422l4534,8422,4500,8479,4500,8422,4476,8422,4476,8516,4503,8516,4524,8479,4535,8459,4535,8516,4561,8516,4561,8459,4561,8422xm4562,8329l4551,8329,4551,8274,4551,8254,4525,8254,4525,8274,4525,8329,4494,8329,4498,8324,4501,8315,4501,8274,4525,8274,4525,8254,4477,8254,4477,8324,4473,8329,4463,8329,4463,8372,4487,8372,4487,8349,4538,8349,4538,8372,4562,8372,4562,8349,4562,8329xm4582,6862l4557,6822,4547,6804,4548,6803,4581,6767,4550,6767,4518,6803,4518,6767,4493,6767,4493,6862,4518,6862,4518,6832,4528,6822,4551,6862,4582,6862xm4617,7662l4614,7648,4611,7643,4607,7636,4604,7633,4595,7627,4591,7626,4591,7648,4591,7682,4582,7687,4562,7687,4554,7679,4554,7649,4564,7643,4581,7643,4591,7648,4591,7626,4578,7623,4564,7623,4557,7629,4554,7633,4555,7620,4558,7609,4564,7601,4574,7598,4584,7598,4588,7603,4590,7610,4614,7610,4611,7598,4611,7596,4609,7593,4602,7586,4595,7580,4581,7578,4577,7578,4551,7585,4537,7602,4531,7624,4530,7645,4531,7668,4538,7688,4552,7702,4575,7707,4592,7704,4605,7695,4609,7687,4614,7680,4617,7662xm4632,6973l4618,6973,4618,6917,4618,6893,4594,6893,4594,6917,4594,6923,4593,6935,4593,6951,4592,6973,4561,6973,4592,6917,4594,6917,4594,6893,4590,6893,4542,6970,4542,6991,4592,6991,4592,7020,4618,7020,4618,6991,4632,6991,4632,6973xm4638,8625l4622,8619,4618,8618,4625,8613,4634,8606,4634,8593,4630,8578,4630,8576,4620,8565,4607,8559,4594,8558,4575,8561,4562,8569,4555,8582,4552,8598,4575,8598,4575,8578,4607,8578,4608,8589,4608,8610,4584,8610,4584,8629,4612,8629,4612,8660,4604,8667,4577,8667,4575,8652,4575,8645,4551,8645,4556,8668,4568,8681,4582,8686,4594,8687,4611,8684,4625,8676,4631,8667,4635,8663,4638,8646,4638,8625xm4641,7809l4638,7806,4634,7800,4622,7794,4632,7789,4633,7787,4637,7779,4637,7769,4634,7756,4634,7756,4626,7746,4615,7740,4615,7817,4615,7834,4611,7846,4587,7846,4580,7837,4580,7812,4588,7806,4611,7806,4615,7817,4615,7740,4614,7739,4612,7738,4612,7762,4612,7780,4607,7787,4587,7787,4581,7779,4581,7762,4587,7756,4607,7756,4612,7762,4612,7738,4597,7736,4581,7738,4568,7745,4560,7756,4557,7770,4557,7782,4562,7790,4572,7794,4554,7804,4554,7827,4556,7841,4563,7853,4576,7862,4597,7866,4618,7862,4632,7851,4634,7846,4639,7838,4641,7824,4641,7809xm4659,7679l4632,7679,4632,7705,4648,7705,4647,7720,4632,7726,4632,7735,4643,7731,4652,7725,4657,7715,4659,7702,4659,7679xm4664,8301l4660,8279,4657,8274,4654,8268,4652,8264,4639,8255,4638,8255,4638,8288,4638,8314,4634,8331,4601,8331,4595,8318,4595,8288,4599,8274,4632,8274,4638,8288,4638,8255,4624,8252,4607,8252,4601,8261,4595,8268,4595,8254,4571,8254,4571,8386,4597,8386,4597,8337,4599,8342,4607,8352,4624,8352,4642,8348,4654,8337,4654,8336,4657,8331,4661,8320,4664,8301xm4676,6767l4649,6767,4615,6824,4615,6767,4591,6767,4591,6862,4617,6862,4639,6824,4651,6804,4651,6862,4676,6862,4676,6804,4676,6767xm4772,6729l4760,6729,4759,6740,4726,6740,4725,6733,4723,6729,4712,6729,4712,6736,4716,6755,4741,6755,4757,6752,4766,6744,4768,6740,4771,6736,4772,6729xm4783,6767l4756,6767,4723,6824,4723,6767,4698,6767,4698,6862,4725,6862,4746,6824,4758,6804,4758,6862,4783,6862,4783,6804,4783,6767xm4983,5886l4976,5850,4969,5842,4960,5830,4956,5828,4956,5886,4953,5908,4946,5922,4936,5929,4927,5931,4917,5929,4907,5922,4900,5908,4898,5893,4897,5886,4899,5870,4900,5864,4907,5850,4917,5843,4927,5842,4936,5843,4946,5850,4953,5864,4956,5886,4956,5828,4942,5821,4927,5819,4913,5820,4896,5827,4881,5843,4872,5870,4852,5870,4852,5822,4825,5822,4825,5950,4852,5950,4852,5893,4870,5893,4878,5925,4894,5944,4912,5952,4927,5954,4942,5952,4960,5942,4969,5931,4976,5922,4983,5886xm5094,5901l5091,5880,5087,5874,5084,5869,5082,5865,5069,5856,5068,5856,5068,5889,5068,5914,5064,5933,5031,5933,5026,5919,5026,5890,5030,5874,5063,5874,5068,5889,5068,5856,5054,5853,5037,5853,5031,5862,5026,5869,5026,5856,5001,5856,5001,5987,5027,5987,5027,5939,5030,5943,5037,5953,5054,5953,5072,5948,5083,5939,5085,5937,5086,5933,5092,5920,5094,5901xm5174,6832l5170,6815,5170,6814,5161,6803,5147,6796,5147,6822,5147,6843,5140,6849,5094,6849,5094,6814,5140,6814,5147,6822,5147,6796,5146,6795,5128,6793,5094,6793,5094,6766,5165,6766,5165,6743,5068,6743,5068,6872,5128,6872,5146,6869,5161,6861,5170,6849,5170,6849,5174,6832xm5196,5856l5169,5856,5137,5913,5137,5856,5111,5856,5111,5950,5138,5950,5160,5913,5172,5893,5172,5950,5196,5950,5196,5893,5196,5856xm5232,5986l5212,5986,5212,5994,5205,6007,5178,6007,5178,6024,5208,6024,5208,6111,5232,6111,5232,5986xm5285,6823l5281,6801,5277,6794,5270,6785,5259,6779,5259,6812,5259,6836,5256,6853,5218,6853,5214,6836,5214,6812,5218,6794,5256,6794,5259,6812,5259,6779,5255,6776,5236,6773,5218,6776,5203,6785,5192,6801,5188,6823,5192,6845,5203,6861,5218,6870,5236,6873,5255,6870,5270,6861,5276,6853,5281,6845,5285,6823xm5295,5816l5283,5816,5281,5829,5249,5829,5246,5822,5246,5816,5235,5816,5235,5824,5239,5843,5262,5843,5278,5840,5288,5833,5290,5829,5293,5824,5295,5816xm5305,5856l5279,5856,5245,5913,5245,5856,5221,5856,5221,5950,5246,5950,5269,5913,5281,5893,5281,5950,5305,5950,5305,5893,5305,5856xm5322,5986l5302,5986,5301,5994,5295,6007,5266,6007,5266,6024,5296,6024,5296,6111,5322,6111,5322,5986xm5376,6776l5303,6776,5303,6849,5299,6853,5292,6853,5292,6873,5305,6871,5316,6865,5323,6854,5326,6837,5326,6796,5352,6796,5352,6872,5376,6872,5376,6796,5376,6776xm5397,8475l5376,8475,5376,8483,5369,8496,5342,8496,5342,8513,5372,8513,5372,8600,5397,8600,5397,8475xm5397,7655l5376,7655,5376,7663,5369,7676,5342,7676,5342,7693,5372,7693,5372,7782,5397,7782,5397,7655xm5402,6901l5382,6901,5380,6911,5375,6923,5346,6923,5346,6941,5377,6941,5377,7028,5402,7028,5402,6901xm5405,6663l5403,6658,5400,6650,5385,6645,5390,6642,5400,6636,5400,6618,5399,6608,5398,6607,5392,6596,5380,6588,5377,6588,5377,6662,5377,6686,5370,6692,5325,6692,5325,6658,5367,6658,5377,6662,5377,6588,5375,6587,5375,6610,5375,6632,5366,6636,5325,6636,5325,6608,5367,6608,5375,6610,5375,6587,5360,6585,5299,6585,5299,6713,5353,6713,5369,6712,5380,6710,5387,6707,5393,6702,5400,6695,5402,6692,5405,6686,5405,6663xm5424,8311l5399,8311,5399,8334,5399,8368,5353,8368,5346,8361,5346,8342,5352,8334,5399,8334,5399,8311,5360,8311,5344,8314,5331,8323,5323,8336,5320,8351,5323,8365,5330,8377,5340,8385,5352,8389,5316,8439,5349,8439,5382,8389,5399,8389,5399,8439,5424,8439,5424,8389,5424,8368,5424,8334,5424,8311xm5444,6026l5441,6009,5439,6006,5431,5996,5417,5988,5400,5986,5390,5987,5376,5992,5364,6006,5359,6030,5383,6030,5385,6020,5385,6006,5414,6006,5419,6016,5419,6024,5417,6034,5412,6042,5402,6050,5387,6061,5372,6075,5363,6088,5359,6100,5358,6111,5444,6111,5444,6090,5390,6090,5393,6084,5402,6078,5417,6066,5427,6059,5436,6051,5442,6040,5444,6026xm5449,7495l5423,7495,5423,7518,5423,7552,5377,7552,5370,7545,5370,7526,5376,7518,5423,7518,5423,7495,5385,7495,5368,7498,5355,7507,5347,7520,5345,7535,5347,7549,5354,7561,5365,7569,5376,7573,5340,7623,5373,7623,5406,7573,5423,7573,5423,7623,5449,7623,5449,7573,5449,7552,5449,7518,5449,7495xm5476,5927l5463,5927,5463,5844,5463,5822,5436,5822,5436,5844,5436,5927,5390,5927,5394,5922,5397,5914,5399,5902,5400,5886,5400,5844,5436,5844,5436,5822,5375,5822,5375,5886,5373,5906,5369,5919,5363,5925,5355,5927,5355,5974,5380,5974,5380,5950,5450,5950,5450,5974,5476,5974,5476,5950,5476,5927xm5479,6843l5476,6830,5476,6829,5467,6819,5455,6814,5453,6814,5453,6834,5453,6850,5447,6854,5423,6854,5423,6830,5447,6830,5453,6834,5453,6814,5439,6813,5423,6813,5423,6776,5399,6776,5399,6872,5439,6872,5454,6870,5467,6864,5475,6855,5476,6854,5479,6843xm5490,6901l5469,6901,5469,6911,5462,6923,5434,6923,5434,6941,5464,6941,5464,7028,5490,7028,5490,6901xm5491,4513l5471,4513,5471,4523,5464,4536,5437,4536,5437,4553,5467,4553,5467,4640,5491,4640,5491,4513xm5506,6652l5501,6636,5500,6634,5489,6623,5476,6618,5464,6616,5443,6620,5429,6631,5421,6647,5419,6669,5420,6685,5427,6700,5440,6711,5462,6716,5483,6712,5496,6701,5499,6696,5503,6689,5506,6679,5480,6679,5480,6683,5476,6696,5444,6696,5444,6653,5449,6638,5464,6638,5476,6636,5479,6646,5480,6652,5506,6652xm5507,5271l5486,5271,5486,5281,5479,5294,5452,5294,5452,5311,5481,5311,5481,5398,5507,5398,5507,5271xm5519,8515l5515,8498,5513,8495,5506,8485,5491,8478,5474,8475,5473,8475,5473,8476,5462,8476,5449,8482,5438,8495,5438,8495,5433,8519,5457,8519,5457,8509,5459,8495,5487,8495,5493,8505,5493,8513,5491,8523,5486,8531,5476,8540,5462,8551,5445,8565,5436,8578,5433,8589,5432,8600,5519,8600,5519,8579,5463,8579,5466,8573,5491,8556,5501,8549,5510,8540,5516,8529,5519,8515xm5519,7696l5515,7678,5513,7676,5506,7666,5495,7660,5471,7660,5471,7656,5463,7656,5449,7662,5438,7676,5433,7700,5457,7700,5457,7690,5459,7676,5487,7676,5493,7686,5493,7694,5491,7704,5486,7712,5476,7720,5462,7730,5445,7746,5436,7758,5433,7770,5432,7782,5519,7782,5519,7760,5463,7760,5466,7754,5491,7736,5501,7730,5510,7720,5516,7710,5519,7696xm5524,4432l5522,4426,5520,4421,5504,4414,5510,4412,5520,4406,5520,4405,5520,4388,5518,4378,5518,4377,5512,4367,5499,4358,5497,4358,5497,4431,5497,4455,5490,4461,5444,4461,5444,4426,5487,4426,5497,4431,5497,4358,5494,4358,5494,4381,5494,4401,5486,4405,5444,4405,5444,4378,5487,4378,5494,4381,5494,4358,5480,4355,5419,4355,5419,4484,5473,4484,5489,4483,5500,4480,5507,4477,5513,4472,5520,4465,5522,4461,5524,4455,5524,4432xm5540,8391l5537,8369,5533,8364,5530,8358,5528,8354,5515,8345,5514,8345,5514,8378,5514,8404,5510,8422,5479,8422,5471,8408,5471,8379,5476,8364,5509,8364,5514,8378,5514,8345,5500,8342,5484,8342,5477,8351,5473,8358,5471,8358,5471,8345,5449,8345,5449,8476,5462,8476,5463,8476,5473,8475,5473,8428,5476,8432,5483,8442,5500,8442,5518,8438,5529,8428,5531,8426,5532,8422,5538,8410,5540,8391xm5544,6070l5541,6051,5539,6048,5531,6038,5527,6036,5519,6031,5506,6028,5494,6028,5489,6033,5483,6036,5487,6008,5540,6008,5540,5987,5470,5987,5462,6057,5483,6058,5489,6048,5513,6048,5519,6060,5519,6085,5511,6095,5489,6095,5483,6088,5481,6078,5457,6078,5461,6094,5471,6106,5484,6113,5499,6115,5521,6111,5535,6099,5537,6095,5542,6084,5544,6070xm5544,5033l5542,5027,5540,5020,5524,5014,5530,5011,5540,5007,5540,5006,5540,4989,5538,4977,5538,4977,5532,4967,5519,4959,5517,4958,5517,5031,5517,5056,5510,5061,5464,5061,5464,5027,5507,5027,5517,5031,5517,4958,5514,4958,5514,4980,5514,5001,5506,5006,5464,5006,5464,4977,5507,4977,5514,4980,5514,4958,5500,4956,5439,4956,5439,5083,5493,5083,5509,5082,5520,5080,5527,5076,5533,5071,5540,5066,5542,5061,5544,5056,5544,5033xm5564,7576l5561,7554,5558,7548,5554,7542,5552,7538,5539,7530,5538,7530,5538,7562,5538,7588,5534,7606,5501,7606,5496,7592,5496,7564,5500,7548,5533,7548,5538,7562,5538,7530,5524,7526,5507,7526,5501,7536,5496,7542,5496,7530,5471,7530,5471,7656,5474,7656,5491,7658,5495,7660,5497,7660,5497,7612,5507,7626,5524,7626,5542,7622,5553,7612,5555,7610,5557,7606,5562,7594,5564,7576xm5578,5903l5574,5881,5570,5874,5564,5865,5553,5859,5553,5890,5553,5914,5550,5931,5511,5931,5507,5914,5507,5890,5511,5874,5550,5874,5553,5890,5553,5859,5548,5856,5530,5853,5512,5856,5496,5865,5485,5881,5481,5903,5485,5925,5496,5941,5512,5950,5530,5953,5548,5950,5564,5941,5570,5931,5574,5925,5578,5903xm5595,5271l5576,5271,5576,5281,5568,5294,5541,5294,5541,5311,5571,5311,5571,5398,5595,5398,5595,5271xm5601,5113l5563,5113,5540,5201,5538,5201,5525,5148,5516,5113,5477,5113,5477,5241,5501,5241,5501,5148,5526,5241,5551,5241,5562,5201,5576,5148,5576,5241,5601,5241,5601,5148,5601,5113xm5604,6669l5602,6656,5600,6642,5596,6636,5589,6626,5578,6620,5578,6656,5540,6656,5541,6645,5548,6636,5567,6636,5577,6642,5578,6656,5578,6620,5575,6618,5560,6616,5535,6622,5522,6636,5516,6652,5514,6665,5518,6689,5528,6705,5543,6713,5561,6716,5574,6715,5586,6710,5597,6700,5599,6696,5604,6686,5578,6686,5576,6692,5568,6696,5541,6696,5540,6680,5540,6673,5604,6673,5604,6669xm5614,6904l5524,6904,5524,6926,5587,6926,5576,6939,5561,6962,5548,6992,5541,7028,5567,7028,5574,6991,5587,6960,5602,6937,5614,6923,5614,6904xm5617,7722l5601,7716,5597,7716,5597,7714,5604,7710,5613,7704,5613,7690,5609,7676,5609,7674,5599,7662,5586,7656,5573,7656,5554,7658,5541,7666,5534,7680,5531,7696,5554,7696,5554,7676,5585,7676,5587,7686,5587,7690,5588,7708,5563,7708,5563,7726,5591,7726,5591,7758,5583,7766,5556,7766,5554,7750,5554,7742,5530,7742,5535,7766,5547,7778,5561,7784,5573,7784,5590,7782,5604,7774,5610,7766,5614,7760,5617,7744,5617,7722xm5617,4579l5614,4550,5607,4533,5606,4530,5592,4518,5591,4517,5591,4579,5590,4600,5587,4614,5582,4622,5573,4625,5564,4622,5559,4614,5556,4600,5556,4579,5556,4558,5559,4544,5564,4536,5573,4533,5582,4536,5587,4544,5590,4558,5591,4579,5591,4517,5573,4513,5553,4518,5540,4530,5532,4550,5530,4579,5532,4608,5540,4628,5553,4641,5573,4645,5592,4641,5606,4628,5607,4625,5614,4608,5617,4579xm5621,6776l5595,6776,5595,6852,5571,6852,5571,6776,5546,6776,5546,6852,5521,6852,5521,6776,5496,6776,5496,6872,5621,6872,5621,6852,5621,6776xm5622,8560l5620,8546,5617,8542,5612,8534,5609,8532,5600,8525,5596,8524,5596,8546,5596,8580,5588,8586,5568,8586,5560,8578,5559,8547,5569,8542,5586,8542,5596,8546,5596,8524,5584,8522,5569,8522,5562,8528,5559,8532,5560,8519,5563,8508,5570,8499,5579,8496,5589,8496,5594,8502,5595,8509,5619,8509,5617,8496,5616,8495,5615,8492,5608,8485,5601,8479,5586,8476,5582,8476,5556,8483,5542,8501,5536,8523,5535,8543,5537,8566,5544,8586,5557,8601,5581,8606,5597,8603,5611,8593,5615,8586,5619,8579,5622,8560xm5627,4422l5622,4406,5621,4404,5610,4393,5598,4388,5585,4387,5565,4390,5550,4401,5542,4417,5540,4438,5542,4454,5549,4470,5562,4482,5584,4486,5605,4482,5618,4471,5621,4465,5624,4459,5627,4449,5601,4449,5601,4454,5597,4465,5566,4465,5566,4422,5570,4406,5597,4406,5601,4416,5601,4422,5627,4422xm5641,4989l5567,4989,5567,5061,5563,5066,5556,5066,5556,5086,5569,5084,5580,5078,5588,5067,5591,5050,5591,5008,5615,5008,5615,5083,5641,5083,5641,5008,5641,4989xm5647,8392l5643,8370,5638,8364,5632,8354,5621,8348,5621,8379,5621,8404,5618,8421,5580,8421,5576,8404,5576,8379,5580,8364,5618,8364,5621,8379,5621,8348,5617,8345,5598,8342,5580,8345,5564,8354,5554,8370,5550,8392,5554,8414,5564,8430,5580,8439,5598,8442,5617,8439,5632,8430,5638,8421,5643,8414,5647,8392xm5651,6053l5551,6053,5551,6071,5651,6071,5651,6053xm5671,7576l5667,7554,5663,7548,5656,7538,5645,7533,5645,7564,5645,7588,5642,7606,5604,7606,5600,7588,5600,7564,5604,7548,5642,7548,5645,7564,5645,7533,5641,7530,5623,7526,5604,7530,5589,7538,5578,7554,5574,7576,5578,7598,5589,7614,5604,7624,5623,7626,5641,7624,5656,7614,5662,7606,5667,7598,5671,7576xm5672,5856l5598,5856,5598,5929,5594,5933,5587,5933,5587,5953,5600,5951,5611,5945,5618,5934,5621,5917,5621,5876,5647,5876,5647,5950,5672,5950,5672,5876,5672,5856xm5685,5271l5665,5271,5664,5281,5658,5294,5630,5294,5630,5311,5660,5311,5660,5398,5685,5398,5685,5271xm5701,6670l5687,6666,5678,6665,5687,6663,5693,6658,5697,6655,5697,6643,5695,6635,5694,6632,5686,6624,5675,6621,5675,6677,5675,6693,5670,6697,5644,6697,5644,6673,5670,6673,5675,6677,5675,6621,5674,6620,5672,6620,5672,6638,5672,6653,5667,6658,5644,6658,5644,6635,5667,6635,5672,6638,5672,6620,5658,6619,5620,6619,5620,6713,5661,6713,5676,6712,5689,6707,5698,6699,5698,6697,5701,6687,5701,6673,5701,6670xm5709,6986l5707,6972,5704,6966,5700,6959,5698,6957,5688,6949,5685,6949,5685,6971,5685,7004,5677,7011,5655,7011,5648,7001,5648,6973,5657,6966,5675,6966,5685,6971,5685,6949,5671,6946,5657,6946,5651,6953,5648,6957,5647,6957,5648,6944,5652,6933,5658,6925,5668,6921,5677,6921,5682,6927,5682,6934,5708,6934,5705,6921,5705,6920,5695,6910,5689,6903,5675,6901,5670,6901,5644,6909,5629,6926,5624,6948,5623,6969,5624,6992,5631,7012,5645,7026,5668,7031,5685,7028,5698,7019,5702,7011,5706,7004,5709,6986xm5715,7728l5713,7726,5708,7720,5697,7714,5707,7708,5708,7706,5711,7700,5711,7688,5708,7676,5701,7666,5689,7659,5689,7736,5689,7754,5685,7766,5661,7766,5654,7756,5654,7730,5662,7726,5685,7726,5689,7736,5689,7659,5688,7658,5687,7658,5687,7680,5687,7700,5681,7706,5661,7706,5655,7698,5655,7680,5661,7676,5681,7676,5687,7680,5687,7658,5671,7656,5656,7658,5643,7664,5634,7676,5631,7690,5631,7700,5637,7710,5647,7714,5628,7724,5628,7746,5630,7760,5638,7772,5651,7782,5671,7784,5692,7780,5706,7770,5708,7766,5713,7756,5715,7744,5715,7728xm5715,5194l5711,5172,5706,5164,5701,5156,5689,5150,5689,5181,5689,5205,5687,5222,5648,5222,5644,5205,5644,5181,5648,5164,5687,5164,5689,5181,5689,5150,5685,5147,5667,5144,5649,5147,5633,5156,5622,5172,5618,5194,5622,5216,5633,5232,5649,5241,5667,5244,5685,5241,5701,5232,5707,5222,5711,5216,5715,5194xm5717,4516l5628,4516,5627,4538,5689,4538,5679,4552,5665,4575,5652,4605,5645,4640,5671,4640,5678,4603,5691,4573,5705,4550,5717,4535,5717,4516xm5717,8547l5702,8541,5697,8540,5697,8538,5705,8536,5713,8528,5713,8515,5710,8500,5709,8499,5700,8488,5687,8482,5673,8480,5655,8483,5642,8491,5634,8504,5632,8520,5655,8520,5655,8500,5686,8500,5687,8511,5687,8516,5689,8533,5663,8533,5663,8551,5692,8551,5692,8583,5683,8590,5656,8590,5655,8574,5655,8567,5630,8567,5635,8590,5648,8603,5662,8609,5673,8610,5691,8607,5705,8598,5711,8590,5714,8585,5717,8568,5717,8547xm5718,5986l5697,5986,5697,5994,5691,6007,5662,6007,5662,6024,5692,6024,5692,6111,5718,6111,5718,5986xm5728,4438l5726,4426,5723,4412,5720,4406,5712,4396,5702,4391,5702,4426,5662,4426,5664,4414,5671,4406,5691,4406,5701,4411,5702,4426,5702,4391,5697,4389,5682,4387,5658,4392,5644,4406,5638,4421,5637,4434,5641,4459,5651,4475,5666,4484,5685,4486,5697,4485,5709,4479,5719,4470,5721,4466,5727,4455,5701,4455,5698,4462,5691,4466,5664,4466,5662,4449,5662,4442,5728,4442,5728,4438xm5734,6823l5730,6801,5725,6794,5719,6785,5708,6779,5708,6812,5708,6836,5705,6853,5667,6853,5662,6836,5662,6812,5667,6794,5705,6794,5708,6812,5708,6779,5704,6776,5685,6773,5667,6776,5651,6785,5641,6801,5637,6823,5641,6845,5651,6861,5667,6870,5685,6873,5704,6870,5719,6861,5724,6853,5730,6845,5734,6823xm5745,8378l5740,8362,5739,8360,5729,8349,5716,8344,5704,8342,5683,8346,5669,8357,5661,8374,5658,8395,5660,8411,5666,8426,5679,8438,5701,8442,5723,8438,5736,8427,5739,8422,5743,8415,5745,8405,5719,8405,5719,8410,5715,8422,5684,8422,5684,8379,5688,8364,5704,8364,5715,8362,5718,8372,5719,8378,5745,8378xm5746,5080l5744,5078,5741,5076,5741,5073,5741,5068,5741,5037,5741,5013,5739,5006,5737,4999,5727,4991,5715,4987,5704,4986,5689,4987,5676,4991,5666,5001,5661,5018,5685,5018,5685,5014,5688,5006,5707,5006,5717,5007,5717,5023,5717,5037,5717,5061,5705,5068,5689,5068,5682,5066,5682,5046,5699,5043,5709,5041,5714,5038,5717,5037,5717,5023,5712,5024,5708,5024,5685,5028,5674,5031,5666,5037,5660,5046,5658,5058,5658,5078,5672,5086,5704,5086,5712,5078,5718,5073,5718,5078,5719,5083,5746,5083,5746,5080xm5759,5856l5695,5856,5695,5950,5721,5950,5721,5876,5759,5876,5759,5856xm5769,7562l5764,7546,5764,7544,5753,7534,5739,7528,5727,7526,5706,7530,5693,7542,5685,7558,5682,7580,5684,7596,5690,7610,5703,7622,5725,7626,5747,7622,5760,7612,5763,7606,5767,7600,5769,7590,5744,7590,5744,7594,5739,7606,5708,7606,5708,7564,5711,7548,5727,7548,5739,7546,5742,7556,5744,7562,5769,7562xm5806,5986l5786,5986,5786,5994,5779,6007,5752,6007,5752,6024,5782,6024,5782,6111,5806,6111,5806,5986xm5808,6666l5804,6644,5799,6638,5793,6628,5782,6622,5782,6653,5782,6677,5779,6695,5741,6695,5737,6677,5737,6653,5741,6638,5779,6638,5782,6653,5782,6622,5778,6619,5759,6616,5741,6619,5725,6628,5715,6644,5711,6666,5715,6688,5725,6704,5741,6713,5759,6716,5778,6713,5793,6704,5799,6695,5804,6688,5808,6666xm5809,5339l5794,5332,5789,5331,5796,5328,5805,5319,5805,5307,5801,5291,5801,5290,5791,5279,5778,5273,5765,5271,5747,5274,5734,5283,5726,5296,5724,5312,5746,5312,5746,5291,5778,5291,5779,5304,5779,5324,5766,5325,5755,5325,5755,5342,5766,5342,5784,5344,5784,5375,5775,5382,5748,5382,5746,5367,5746,5359,5722,5359,5727,5383,5739,5396,5754,5401,5765,5402,5783,5399,5797,5391,5803,5382,5806,5378,5809,5361,5809,5339xm5813,6969l5715,6969,5715,6987,5813,6987,5813,6969xm5815,4586l5813,4585,5808,4579,5796,4572,5806,4568,5808,4565,5811,4558,5811,4548,5808,4535,5807,4533,5800,4524,5789,4517,5789,4595,5789,4613,5785,4625,5759,4625,5754,4616,5754,4591,5762,4585,5785,4585,5789,4595,5789,4517,5788,4516,5786,4516,5786,4541,5786,4559,5781,4565,5761,4565,5755,4558,5755,4541,5761,4533,5781,4533,5786,4541,5786,4516,5771,4513,5755,4516,5742,4523,5734,4535,5731,4549,5731,4561,5737,4569,5746,4573,5728,4582,5728,4606,5730,4619,5737,4632,5750,4641,5771,4645,5792,4640,5806,4630,5808,4625,5813,4616,5815,4603,5815,4586xm5819,7722l5719,7722,5719,7740,5819,7740,5819,7722xm5819,5145l5794,5145,5794,5184,5758,5184,5758,5145,5734,5145,5734,5241,5758,5241,5758,5204,5794,5204,5794,5241,5819,5241,5819,5204,5819,5184,5819,5145xm5825,4441l5811,4435,5802,4434,5812,4432,5819,4426,5821,4425,5821,4414,5819,4405,5818,4402,5810,4394,5799,4390,5799,4446,5799,4462,5794,4466,5768,4466,5768,4444,5794,4444,5799,4446,5799,4390,5798,4389,5796,4389,5796,4408,5796,4424,5791,4426,5768,4426,5768,4405,5791,4405,5796,4408,5796,4389,5782,4388,5744,4388,5744,4484,5785,4484,5800,4482,5813,4477,5822,4469,5822,4466,5825,4456,5825,4444,5825,4441xm5831,8542l5731,8542,5731,8560,5831,8560,5831,8542xm5833,6826l5832,6814,5829,6800,5826,6794,5818,6783,5808,6777,5808,6814,5769,6814,5771,6802,5776,6794,5796,6794,5806,6799,5808,6814,5808,6777,5804,6775,5789,6773,5765,6779,5751,6793,5745,6809,5744,6822,5747,6846,5757,6862,5772,6870,5791,6873,5803,6871,5815,6867,5825,6857,5827,6853,5832,6843,5806,6843,5805,6850,5798,6853,5771,6853,5769,6837,5768,6830,5833,6830,5833,6826xm5836,8345l5764,8345,5764,8418,5759,8422,5751,8422,5751,8442,5765,8440,5776,8434,5784,8423,5786,8406,5786,8365,5812,8365,5812,8439,5836,8439,5836,8365,5836,8345xm5850,5063l5839,5063,5839,5008,5839,4989,5813,4989,5813,5008,5813,5063,5782,5063,5786,5058,5789,5048,5789,5008,5813,5008,5813,4989,5765,4989,5765,5058,5761,5063,5751,5063,5751,5107,5775,5107,5775,5083,5826,5083,5826,5107,5850,5107,5850,5083,5850,5063xm5859,5903l5855,5881,5851,5874,5844,5865,5833,5859,5833,5890,5833,5914,5829,5931,5791,5931,5788,5914,5788,5890,5791,5874,5829,5874,5833,5890,5833,5859,5829,5856,5811,5853,5792,5856,5777,5865,5766,5881,5762,5903,5766,5925,5777,5941,5792,5950,5811,5953,5829,5950,5844,5941,5851,5931,5855,5925,5859,5903xm5860,7530l5788,7530,5788,7602,5782,7606,5775,7606,5775,7626,5788,7624,5800,7618,5808,7608,5811,7592,5811,7550,5835,7550,5835,7624,5860,7624,5860,7550,5860,7530xm5879,6901l5859,6901,5859,6911,5852,6923,5825,6923,5825,6941,5855,6941,5855,7028,5879,7028,5879,6901xm5885,8475l5863,8475,5863,8483,5858,8496,5829,8496,5829,8513,5859,8513,5859,8600,5885,8600,5885,8475xm5885,7656l5863,7656,5863,7664,5858,7676,5829,7676,5829,7694,5859,7694,5859,7782,5885,7782,5885,7656xm5899,6619l5826,6619,5826,6692,5822,6696,5815,6696,5815,6716,5828,6714,5839,6708,5846,6697,5849,6680,5849,6639,5875,6639,5875,6713,5899,6713,5899,6639,5899,6619xm5915,5339l5816,5339,5816,5358,5915,5358,5915,5339xm5920,4582l5821,4582,5821,4601,5920,4601,5920,4582xm5933,5194l5929,5172,5924,5164,5919,5156,5907,5150,5907,5181,5907,5205,5905,5222,5866,5222,5862,5205,5862,5181,5866,5164,5905,5164,5907,5181,5907,5150,5903,5147,5885,5144,5866,5147,5851,5156,5840,5172,5836,5194,5840,5216,5851,5232,5866,5241,5885,5244,5903,5241,5919,5232,5925,5222,5929,5216,5933,5194xm5933,4436l5929,4414,5924,4406,5919,4399,5907,4392,5907,4424,5907,4448,5905,4465,5866,4465,5862,4448,5862,4424,5866,4406,5905,4406,5907,4424,5907,4392,5903,4390,5885,4387,5866,4390,5851,4399,5840,4414,5836,4436,5840,4459,5851,4474,5866,4483,5885,4486,5903,4483,5919,4474,5925,4465,5929,4459,5933,4436xm5940,8436l5937,8435,5935,8432,5935,8428,5935,8424,5935,8394,5935,8369,5933,8362,5931,8355,5921,8347,5909,8343,5898,8342,5883,8343,5870,8348,5860,8358,5855,8375,5879,8375,5880,8369,5882,8362,5910,8362,5910,8378,5910,8394,5910,8416,5899,8424,5883,8424,5878,8422,5878,8402,5885,8401,5893,8398,5905,8396,5909,8395,5910,8394,5910,8378,5906,8381,5902,8381,5879,8384,5868,8387,5860,8393,5854,8403,5852,8415,5852,8434,5866,8442,5898,8442,5912,8428,5912,8435,5913,8439,5940,8439,5940,8436xm5947,4989l5920,4989,5888,5046,5888,4989,5862,4989,5862,5083,5889,5083,5911,5046,5923,5026,5923,5083,5947,5083,5947,5026,5947,4989xm5964,7620l5962,7620,5959,7616,5959,7612,5959,7608,5959,7578,5959,7554,5957,7546,5955,7540,5945,7532,5933,7528,5922,7526,5907,7528,5894,7532,5884,7542,5879,7560,5903,7560,5903,7554,5906,7546,5935,7546,5935,7562,5935,7578,5935,7600,5923,7608,5907,7608,5900,7606,5900,7586,5909,7586,5917,7582,5929,7582,5935,7578,5935,7562,5930,7566,5926,7566,5903,7568,5892,7572,5884,7578,5878,7588,5876,7600,5876,7618,5890,7626,5922,7626,5936,7612,5936,7620,5937,7624,5964,7624,5964,7620xm5967,5901l5964,5880,5961,5874,5958,5869,5956,5865,5943,5856,5942,5856,5942,5889,5942,5914,5937,5933,5906,5933,5900,5919,5900,5890,5903,5874,5937,5874,5942,5889,5942,5856,5929,5853,5912,5853,5905,5862,5900,5869,5900,5856,5876,5856,5876,5987,5856,5987,5848,6057,5869,6058,5875,6048,5899,6048,5905,6060,5905,6085,5898,6095,5875,6095,5869,6088,5869,6078,5843,6078,5848,6094,5857,6106,5870,6113,5885,6115,5907,6111,5921,6099,5923,6095,5928,6084,5930,6070,5927,6051,5925,6048,5917,6038,5913,6036,5905,6031,5892,6028,5880,6028,5875,6033,5869,6036,5875,6008,5926,6008,5926,5987,5900,5987,5900,5939,5902,5939,5905,5943,5910,5953,5927,5953,5946,5948,5956,5939,5958,5937,5960,5933,5965,5920,5967,5901xm5982,5271l5962,5271,5962,5281,5955,5294,5927,5294,5927,5311,5957,5311,5957,5398,5982,5398,5982,5271xm5983,6743l5890,6743,5890,6872,5917,6872,5917,6766,5983,6766,5983,6743xm5987,4513l5966,4513,5966,4523,5960,4536,5932,4536,5932,4553,5962,4553,5962,4640,5987,4640,5987,4513xm6002,7006l5946,7006,5949,7000,5974,6983,5984,6976,5992,6967,5998,6956,6000,6941,5997,6924,5996,6923,5988,6912,5974,6904,5957,6901,5946,6903,5932,6909,5921,6922,5916,6946,5940,6946,5940,6923,5970,6923,5976,6933,5976,6940,5974,6950,5969,6958,5959,6967,5945,6978,5928,6993,5919,7005,5916,7017,5915,7028,6002,7028,6002,7006xm6006,8515l6002,8498,6000,8495,5993,8485,5979,8478,5962,8475,5950,8476,5937,8482,5925,8495,5920,8519,5945,8519,5945,8511,5946,8495,5976,8495,5980,8505,5980,8513,5978,8523,5973,8531,5963,8540,5949,8551,5933,8565,5924,8578,5920,8589,5919,8600,6006,8600,6006,8579,5950,8579,5953,8573,5963,8568,5988,8549,5997,8540,6003,8529,6006,8515xm6006,7696l6002,7678,6001,7676,5993,7666,5979,7658,5962,7656,5950,7656,5937,7662,5925,7676,5920,7700,5945,7700,5945,7690,5946,7676,5976,7676,5980,7686,5980,7694,5978,7704,5973,7712,5963,7720,5949,7730,5933,7746,5924,7758,5920,7770,5919,7782,6006,7782,6006,7760,5950,7760,5953,7754,5963,7748,5979,7736,5988,7730,5997,7720,6003,7710,6006,7696xm6013,6666l6009,6644,6005,6638,5998,6628,5987,6622,5987,6653,5987,6677,5983,6695,5945,6695,5942,6677,5942,6653,5945,6638,5983,6638,5987,6653,5987,6622,5983,6619,5964,6616,5946,6619,5931,6628,5920,6644,5916,6666,5920,6688,5931,6704,5946,6713,5964,6716,5983,6713,5998,6704,6005,6695,6009,6688,6013,6666xm6027,4388l5953,4388,5953,4461,5949,4465,5942,4465,5942,4485,5955,4484,5966,4478,5974,4467,5977,4449,5977,4408,6002,4408,6002,4484,6027,4484,6027,4408,6027,4388xm6031,5987l6014,5987,6013,5987,6000,5988,5989,5988,5989,5987,5943,5987,5942,6010,6004,6010,5994,6024,5980,6046,5967,6076,5960,6111,5986,6111,5993,6074,6005,6044,6020,6021,6031,6007,6031,5988,6031,5987xm6037,8396l6024,8392,6014,8391,6024,8389,6031,8384,6034,8381,6034,8369,6032,8361,6031,8358,6023,8350,6013,8347,6013,8404,6013,8419,6007,8424,5982,8424,5982,8399,6007,8399,6013,8404,6013,8347,6011,8346,6010,8346,6010,8364,6010,8379,6004,8384,5982,8384,5982,8361,6004,8361,6010,8364,6010,8346,5994,8345,5956,8345,5956,8439,5999,8439,6014,8438,6026,8433,6034,8425,6035,8424,6037,8414,6037,8399,6037,8396xm6061,7582l6049,7576,6039,7576,6049,7574,6056,7568,6059,7566,6059,7554,6057,7546,6056,7542,6048,7534,6036,7531,6036,7588,6036,7604,6030,7608,6004,7608,6004,7584,6030,7584,6036,7588,6036,7531,6035,7530,6033,7530,6033,7548,6033,7564,6027,7568,6004,7568,6004,7546,6027,7546,6033,7548,6033,7530,5980,7530,5980,7624,6021,7624,6037,7622,6049,7618,6058,7610,6059,7608,6061,7598,6061,7584,6061,7582xm6066,5145l6031,5145,6009,5211,5995,5175,5984,5145,5952,5145,5952,5241,5974,5241,5974,5183,5973,5175,5974,5175,5999,5241,6019,5241,6030,5211,6043,5175,6044,5175,6043,5183,6043,5241,6066,5241,6066,5175,6066,5145xm6070,5856l6043,5856,6024,5926,6023,5926,6003,5856,5976,5856,6010,5954,6009,5967,6003,5969,5989,5969,5989,5987,6014,5987,6022,5982,6030,5970,6037,5948,6045,5926,6070,5856xm6071,6776l6047,6776,6047,6813,6012,6813,6012,6776,5986,6776,5986,6872,6012,6872,6012,6833,6047,6833,6047,6872,6071,6872,6071,6833,6071,6813,6071,6776xm6071,5271l6051,5271,6050,5281,6044,5294,6016,5294,6016,5311,6047,5311,6047,5398,6071,5398,6071,5271xm6074,6901l6054,6901,6054,6911,6047,6923,6020,6923,6020,6941,6050,6941,6050,7028,6074,7028,6074,6901xm6086,4989l6053,4989,6029,5053,6016,5018,6006,4989,5972,4989,5972,5083,5994,5083,5994,5024,5993,5018,5994,5018,6019,5083,6039,5083,6050,5053,6063,5018,6064,5018,6063,5024,6063,5083,6086,5083,6086,5018,6086,4989xm6106,7734l6091,7734,6091,7680,6091,7656,6067,7656,6067,7680,6067,7734,6036,7734,6067,7680,6067,7656,6064,7656,6017,7732,6017,7754,6067,7754,6067,7782,6091,7782,6091,7754,6106,7754,6106,7734xm6107,8476l6017,8476,6017,8499,6080,8499,6068,8513,6054,8535,6041,8565,6034,8600,6060,8600,6067,8563,6080,8533,6095,8510,6107,8496,6107,8476xm6113,4579l6110,4550,6103,4533,6102,4530,6088,4518,6087,4517,6087,4579,6086,4600,6083,4614,6077,4622,6068,4625,6060,4622,6054,4614,6051,4600,6050,4579,6051,4558,6054,4544,6060,4536,6068,4533,6077,4536,6083,4544,6086,4558,6087,4579,6087,4517,6068,4513,6049,4518,6035,4530,6027,4550,6024,4579,6027,4608,6035,4628,6049,4641,6068,4645,6088,4641,6102,4628,6103,4625,6110,4608,6113,4579xm6116,6693l6104,6693,6104,6639,6104,6619,6080,6619,6080,6639,6080,6693,6047,6693,6051,6689,6054,6679,6054,6639,6080,6639,6080,6619,6031,6619,6031,6687,6026,6693,6017,6693,6017,6737,6040,6737,6040,6713,6093,6713,6093,6737,6116,6737,6116,6713,6116,6693xm6121,8311l6094,8311,6094,8439,6121,8439,6121,8311xm6141,4436l6137,4414,6132,4406,6127,4399,6116,4392,6116,4424,6116,4448,6113,4465,6074,4465,6070,4448,6070,4424,6074,4406,6113,4406,6116,4424,6116,4392,6111,4390,6093,4387,6074,4390,6059,4399,6048,4414,6044,4436,6048,4459,6059,4474,6074,4483,6093,4486,6111,4483,6127,4474,6133,4465,6137,4459,6141,4436xm6145,7495l6118,7495,6118,7623,6145,7623,6145,7495xm6170,8311l6143,8311,6143,8439,6170,8439,6170,8311xm6173,5237l6168,5235,6167,5234,6167,5230,6167,5225,6167,5194,6167,5171,6165,5164,6163,5157,6153,5148,6140,5145,6128,5144,6114,5145,6101,5149,6091,5159,6086,5177,6110,5177,6111,5171,6113,5164,6143,5164,6143,5180,6143,5194,6143,5218,6131,5225,6116,5225,6108,5222,6108,5204,6116,5201,6135,5198,6140,5197,6143,5194,6143,5180,6137,5181,6133,5183,6111,5185,6100,5189,6091,5194,6085,5203,6083,5215,6085,5228,6092,5237,6102,5242,6113,5244,6128,5244,6143,5230,6143,5235,6144,5237,6145,5241,6173,5241,6173,5237xm6174,5950l6150,5910,6138,5891,6173,5856,6141,5856,6110,5891,6110,5856,6084,5856,6084,5950,6110,5950,6110,5920,6120,5910,6143,5950,6174,5950xm6177,6826l6175,6814,6172,6800,6169,6794,6162,6783,6151,6777,6151,6814,6113,6814,6114,6802,6120,6794,6140,6794,6150,6799,6151,6814,6151,6777,6147,6775,6133,6773,6108,6779,6094,6793,6088,6809,6087,6822,6091,6846,6100,6862,6115,6870,6134,6873,6146,6871,6158,6867,6169,6857,6171,6853,6175,6843,6150,6843,6148,6850,6141,6853,6114,6853,6113,6837,6111,6830,6177,6830,6177,6826xm6192,7495l6167,7495,6167,7623,6192,7623,6192,7495xm6194,6585l6167,6585,6167,6713,6194,6713,6194,6585xm6194,5311l6191,5294,6190,5292,6182,5281,6168,5274,6151,5271,6140,5272,6126,5278,6115,5292,6110,5317,6134,5317,6134,5292,6164,5292,6170,5302,6170,5311,6168,5320,6162,5328,6152,5337,6137,5348,6121,5362,6112,5375,6109,5387,6108,5398,6194,5398,6194,5377,6140,5377,6143,5371,6151,5365,6168,5352,6177,5345,6185,5337,6191,5326,6194,5311xm6195,6941l6192,6924,6191,6923,6183,6912,6169,6904,6153,6901,6141,6903,6128,6909,6116,6922,6111,6946,6135,6946,6135,6923,6165,6923,6171,6933,6171,6940,6169,6950,6163,6958,6153,6967,6138,6978,6122,6993,6114,7005,6110,7017,6110,7028,6195,7028,6195,7006,6141,7006,6144,7000,6170,6983,6178,6976,6187,6967,6193,6956,6195,6941xm6195,4989l6168,4989,6134,5046,6134,4989,6110,4989,6110,5083,6137,5083,6158,5046,6170,5026,6170,5083,6195,5083,6195,5026,6195,4989xm6201,8515l6198,8498,6195,8495,6188,8485,6174,8478,6157,8475,6146,8476,6132,8482,6120,8495,6116,8519,6140,8519,6140,8511,6141,8495,6170,8495,6175,8505,6175,8513,6174,8523,6168,8531,6159,8540,6144,8551,6128,8565,6119,8578,6116,8589,6114,8600,6201,8600,6201,8579,6145,8579,6148,8573,6174,8556,6184,8549,6192,8540,6199,8529,6201,8515xm6206,7739l6204,7725,6201,7720,6197,7713,6193,7710,6185,7704,6181,7703,6181,7725,6181,7759,6172,7765,6152,7765,6144,7756,6144,7726,6154,7720,6171,7720,6181,7725,6181,7703,6168,7700,6154,7700,6146,7706,6144,7710,6144,7698,6148,7686,6154,7678,6163,7675,6173,7675,6178,7680,6179,7688,6203,7688,6201,7675,6201,7673,6199,7670,6192,7663,6185,7658,6171,7655,6166,7655,6140,7662,6126,7679,6120,7701,6119,7722,6121,7745,6128,7765,6142,7779,6165,7785,6182,7781,6195,7772,6199,7765,6203,7758,6206,7739xm6211,4579l6210,4562,6205,4540,6201,4535,6192,4521,6185,4519,6185,4543,6185,4573,6175,4579,6157,4579,6148,4575,6148,4538,6160,4535,6178,4535,6185,4543,6185,4519,6167,4513,6149,4516,6135,4525,6126,4539,6123,4559,6125,4574,6133,4587,6145,4596,6161,4599,6170,4599,6180,4598,6185,4589,6184,4605,6179,4617,6173,4623,6165,4625,6157,4625,6151,4620,6150,4612,6125,4612,6130,4625,6138,4636,6150,4642,6165,4645,6182,4641,6197,4630,6199,4625,6207,4610,6210,4589,6211,4579xm6217,8311l6191,8311,6191,8439,6217,8439,6217,8311xm6242,6585l6215,6585,6215,6713,6242,6713,6242,6585xm6245,4464l6235,4464,6235,4408,6235,4388,6210,4388,6210,4408,6210,4464,6178,4464,6182,4458,6184,4449,6184,4408,6210,4408,6210,4388,6161,4388,6161,4458,6155,4464,6147,4464,6147,4508,6170,4508,6170,4484,6222,4484,6222,4508,6245,4508,6245,4484,6245,4464xm6269,5856l6242,5856,6208,5913,6208,5856,6184,5856,6184,5950,6210,5950,6232,5913,6244,5893,6244,5950,6269,5950,6269,5893,6269,5856xm6272,6826l6257,6823,6247,6822,6257,6820,6268,6816,6268,6803,6266,6793,6266,6793,6260,6783,6249,6776,6231,6773,6217,6774,6203,6779,6193,6789,6188,6804,6212,6804,6215,6793,6242,6793,6244,6800,6244,6812,6238,6814,6212,6814,6212,6830,6239,6830,6247,6834,6247,6846,6244,6854,6215,6854,6211,6849,6211,6840,6185,6840,6189,6856,6200,6866,6215,6871,6231,6873,6243,6872,6257,6868,6268,6858,6269,6854,6272,6843,6272,6826xm6274,5241l6254,5212,6241,5192,6253,5174,6272,5145,6242,5145,6227,5174,6211,5145,6181,5145,6212,5192,6180,5241,6210,5241,6227,5212,6242,5241,6274,5241xm6294,5357l6290,5337,6288,5335,6281,5325,6277,5322,6268,5317,6255,5315,6244,5315,6238,5319,6234,5322,6238,5295,6289,5295,6289,5274,6220,5274,6211,5344,6234,5344,6238,5335,6264,5335,6268,5347,6268,5371,6261,5382,6238,5382,6232,5375,6232,5364,6207,5364,6211,5381,6220,5393,6233,5400,6248,5402,6271,5397,6285,5386,6286,5382,6292,5371,6294,5357xm6309,5034l6306,5013,6303,5007,6300,5003,6298,4998,6285,4989,6284,4988,6284,5021,6284,5048,6279,5066,6248,5066,6242,5053,6242,5023,6245,5007,6279,5007,6284,5021,6284,4988,6271,4986,6254,4986,6247,4994,6242,5003,6242,4989,6218,4989,6218,5120,6242,5120,6242,5071,6244,5071,6247,5077,6252,5086,6269,5086,6288,5081,6299,5071,6300,5070,6302,5066,6307,5054,6309,5034xm6309,4582l6294,4575,6289,4573,6296,4571,6305,4562,6305,4549,6301,4533,6301,4532,6291,4521,6279,4515,6265,4513,6247,4517,6234,4525,6226,4538,6224,4555,6247,4555,6247,4533,6278,4533,6279,4546,6279,4566,6267,4568,6255,4568,6255,4585,6267,4585,6284,4586,6284,4618,6274,4625,6248,4625,6245,4609,6245,4602,6221,4602,6226,4625,6239,4638,6253,4644,6265,4645,6283,4642,6297,4633,6303,4625,6306,4620,6309,4603,6309,4582xm6324,4355l6298,4355,6298,4484,6324,4484,6324,4355xm6366,5816l6355,5816,6353,5829,6321,5829,6319,5822,6318,5816,6306,5816,6307,5824,6311,5843,6335,5843,6351,5840,6361,5833,6363,5829,6365,5824,6366,5816xm6376,6852l6365,6852,6365,6796,6365,6776,6339,6776,6339,6796,6339,6852,6308,6852,6312,6846,6315,6837,6315,6796,6339,6796,6339,6776,6291,6776,6291,6846,6286,6852,6277,6852,6277,6894,6301,6894,6301,6870,6352,6870,6352,6894,6376,6894,6376,6870,6376,6852xm6378,5856l6351,5856,6318,5913,6318,5856,6292,5856,6292,5950,6319,5950,6341,5913,6352,5893,6352,5950,6378,5950,6378,5893,6378,5856xm6477,6823l6473,6801,6469,6794,6463,6785,6452,6779,6452,6812,6452,6836,6449,6853,6410,6853,6406,6836,6406,6812,6410,6794,6449,6794,6452,6812,6452,6779,6447,6776,6429,6773,6411,6776,6395,6785,6384,6801,6381,6823,6384,6845,6395,6861,6411,6870,6429,6873,6447,6870,6463,6861,6468,6853,6473,6845,6477,6823xe" filled="true" fillcolor="#000000" stroked="false">
              <v:path arrowok="t"/>
              <v:fill type="solid"/>
            </v:shape>
            <v:shape style="position:absolute;left:2893;top:3382;width:1678;height:2393" id="docshape101" coordorigin="2894,3382" coordsize="1678,2393" path="m2894,5656l2894,5774m4571,3382l4571,3499e" filled="false" stroked="true" strokeweight=".99pt" strokecolor="#000000">
              <v:path arrowok="t"/>
              <v:stroke dashstyle="solid"/>
            </v:shape>
            <v:line style="position:absolute" from="5575,3382" to="5575,3493" stroked="true" strokeweight=".989416pt" strokecolor="#000000">
              <v:stroke dashstyle="solid"/>
            </v:line>
            <v:shape style="position:absolute;left:2915;top:1975;width:2681;height:4336" id="docshape102" coordorigin="2915,1976" coordsize="2681,4336" path="m5595,6165l5595,6311m2915,2031l3720,2031m2915,1976l3720,1976e" filled="false" stroked="true" strokeweight=".99pt" strokecolor="#000000">
              <v:path arrowok="t"/>
              <v:stroke dashstyle="solid"/>
            </v:shape>
            <v:shape style="position:absolute;left:679;top:2824;width:5401;height:5232" id="docshape103" coordorigin="680,2824" coordsize="5401,5232" path="m1337,2824l5161,2824m3187,3382l5575,3382m680,4023l5872,4023m4253,6319l6041,6319m4253,7230l6041,7230m4253,8056l6041,8056m2894,5662l6080,5662e" filled="false" stroked="true" strokeweight=".99pt" strokecolor="#000000">
              <v:path arrowok="t"/>
              <v:stroke dashstyle="solid"/>
            </v:shape>
            <v:line style="position:absolute" from="2512,1093" to="2512,1817" stroked="true" strokeweight=".989416pt" strokecolor="#000000">
              <v:stroke dashstyle="shortdash"/>
            </v:line>
            <v:rect style="position:absolute;left:1316;top:5061;width:1192;height:383" id="docshape104" filled="false" stroked="true" strokeweight=".511pt" strokecolor="#000000">
              <v:stroke dashstyle="solid"/>
            </v:rect>
            <v:shape style="position:absolute;left:1389;top:5094;width:1055;height:293" id="docshape105" coordorigin="1389,5094" coordsize="1055,293" path="m1448,5094l1425,5098,1406,5111,1394,5133,1389,5163,1394,5192,1406,5213,1424,5225,1448,5230,1469,5226,1485,5216,1492,5207,1448,5207,1433,5203,1424,5193,1418,5179,1416,5163,1419,5141,1427,5127,1437,5120,1448,5118,1495,5118,1489,5110,1472,5099,1448,5094xm1503,5183l1476,5183,1473,5198,1462,5207,1492,5207,1497,5201,1503,5183xm1495,5118l1471,5118,1473,5133,1476,5140,1503,5140,1499,5125,1495,5118xm1560,5131l1522,5131,1522,5225,1563,5227,1578,5225,1591,5220,1600,5212,1600,5210,1546,5210,1546,5185,1603,5185,1603,5184,1589,5178,1580,5177,1590,5175,1597,5170,1546,5170,1546,5148,1597,5148,1596,5144,1588,5137,1576,5133,1560,5131xm1603,5185l1572,5185,1577,5190,1577,5205,1572,5210,1600,5210,1603,5200,1603,5185xm1597,5148l1569,5148,1575,5151,1575,5165,1569,5170,1597,5170,1599,5168,1599,5155,1597,5148xm1666,5188l1639,5188,1613,5227,1642,5227,1666,5188xm1696,5131l1654,5131,1637,5133,1625,5138,1617,5147,1614,5160,1614,5178,1630,5188,1671,5188,1671,5227,1696,5227,1696,5173,1646,5173,1640,5168,1640,5153,1646,5148,1696,5148,1696,5131xm1696,5148l1671,5148,1671,5173,1696,5173,1696,5148xm1764,5151l1738,5151,1738,5227,1764,5227,1764,5151xm1793,5131l1711,5131,1711,5151,1793,5151,1793,5131xm1847,5128l1828,5131,1813,5140,1802,5156,1798,5178,1802,5200,1813,5216,1828,5225,1847,5228,1865,5225,1881,5216,1886,5208,1827,5208,1824,5191,1824,5167,1827,5150,1887,5150,1881,5140,1865,5131,1847,5128xm1887,5150l1865,5150,1869,5167,1869,5191,1865,5208,1886,5208,1891,5200,1895,5178,1891,5156,1887,5150xm1998,5131l1912,5131,1912,5227,1938,5227,1938,5151,1998,5151,1998,5131xm1998,5151l1974,5151,1974,5227,1998,5227,1998,5151xm2065,5128l2046,5131,2031,5140,2020,5156,2016,5178,2020,5200,2031,5216,2046,5225,2065,5228,2083,5225,2099,5216,2104,5208,2045,5208,2042,5191,2042,5167,2045,5150,2105,5150,2099,5140,2083,5131,2065,5128xm2105,5150l2083,5150,2087,5167,2087,5191,2083,5208,2104,5208,2109,5200,2113,5178,2109,5156,2105,5150xm2206,5131l2133,5131,2133,5204,2129,5208,2120,5208,2120,5228,2134,5226,2146,5220,2153,5209,2156,5192,2156,5151,2206,5151,2206,5131xm2206,5151l2182,5151,2182,5227,2206,5227,2206,5151xm2254,5131l2230,5131,2230,5227,2254,5227,2254,5197,2264,5185,2293,5185,2283,5168,2284,5167,2254,5167,2254,5131xm2293,5185l2264,5185,2288,5227,2318,5227,2293,5185xm2317,5131l2286,5131,2254,5167,2284,5167,2317,5131xm2394,5098l2368,5098,2368,5227,2394,5227,2394,5098xm2444,5098l2417,5098,2417,5227,2444,5227,2444,5098xm1550,5257l1529,5257,1529,5267,1522,5280,1495,5280,1495,5297,1525,5297,1525,5384,1550,5384,1550,5257xm1632,5257l1612,5261,1598,5273,1590,5293,1587,5322,1590,5351,1598,5371,1612,5383,1632,5387,1650,5383,1664,5371,1665,5367,1632,5367,1623,5364,1617,5357,1614,5343,1613,5322,1614,5301,1617,5287,1623,5279,1632,5277,1665,5277,1664,5273,1650,5261,1632,5257xm1665,5277l1632,5277,1640,5279,1645,5287,1648,5301,1649,5322,1648,5343,1645,5357,1640,5364,1632,5367,1665,5367,1672,5351,1674,5322,1672,5293,1665,5277xm1713,5354l1689,5354,1692,5368,1700,5378,1712,5384,1727,5387,1744,5383,1759,5373,1762,5367,1720,5367,1714,5364,1713,5355,1713,5354xm1773,5331l1748,5331,1748,5332,1747,5348,1742,5359,1735,5365,1727,5367,1762,5367,1770,5353,1773,5331xm1728,5257l1712,5259,1698,5268,1689,5282,1686,5302,1688,5318,1696,5330,1708,5339,1724,5342,1733,5342,1743,5339,1748,5331,1773,5331,1774,5322,1720,5322,1711,5318,1711,5281,1723,5278,1764,5278,1754,5264,1728,5257xm1764,5278l1741,5278,1748,5287,1748,5315,1738,5322,1774,5322,1773,5304,1768,5283,1764,5278xm1808,5345l1784,5345,1789,5368,1802,5380,1816,5385,1828,5387,1846,5383,1859,5375,1865,5367,1810,5367,1808,5352,1808,5345xm1865,5277l1841,5277,1842,5288,1842,5309,1828,5311,1817,5311,1817,5328,1830,5328,1845,5329,1845,5361,1837,5367,1865,5367,1868,5362,1871,5347,1871,5325,1857,5318,1852,5317,1860,5314,1868,5305,1868,5292,1865,5277xm1828,5257l1810,5260,1797,5268,1789,5281,1787,5298,1810,5298,1810,5277,1865,5277,1864,5275,1855,5264,1842,5258,1828,5257xm1978,5324l1878,5324,1878,5344,1978,5344,1978,5324xm2045,5257l2025,5257,2023,5267,2018,5280,1989,5280,1989,5297,2019,5297,2019,5384,2045,5384,2045,5257xm2135,5257l2113,5257,2113,5267,2106,5280,2079,5280,2079,5297,2109,5297,2109,5384,2135,5384,2135,5257xm2223,5257l2203,5257,2201,5267,2196,5280,2169,5280,2169,5297,2199,5297,2199,5384,2223,5384,2223,5257xm2284,5345l2260,5345,2265,5368,2277,5380,2292,5385,2304,5387,2322,5383,2335,5375,2341,5367,2286,5367,2284,5352,2284,5345xm2339,5277l2315,5277,2318,5288,2318,5309,2304,5311,2293,5311,2293,5328,2304,5328,2321,5329,2321,5361,2313,5367,2341,5367,2344,5362,2347,5347,2347,5325,2333,5318,2328,5317,2335,5314,2343,5305,2343,5292,2339,5277xm2304,5257l2285,5260,2272,5268,2264,5281,2261,5298,2286,5298,2286,5277,2339,5277,2339,5275,2330,5264,2317,5258,2304,5257xe" filled="true" fillcolor="#000000" stroked="false">
              <v:path arrowok="t"/>
              <v:fill type="solid"/>
            </v:shape>
            <v:rect style="position:absolute;left:1316;top:4189;width:1192;height:721" id="docshape106" filled="false" stroked="true" strokeweight=".511pt" strokecolor="#000000">
              <v:stroke dashstyle="solid"/>
            </v:rect>
            <v:shape style="position:absolute;left:1460;top:4248;width:917;height:604" id="docshape107" coordorigin="1461,4248" coordsize="917,604" path="m1595,4248l1569,4248,1569,4375,1596,4375,1618,4337,1595,4337,1595,4248xm1673,4284l1649,4284,1649,4375,1673,4375,1673,4284xm1673,4248l1644,4248,1595,4337,1618,4337,1647,4284,1673,4284,1673,4248xm1717,4345l1691,4345,1695,4361,1706,4371,1720,4376,1737,4378,1749,4377,1763,4372,1774,4363,1775,4359,1721,4359,1717,4354,1717,4345xm1771,4297l1748,4297,1750,4304,1750,4317,1744,4319,1718,4319,1718,4335,1744,4335,1753,4339,1753,4351,1750,4359,1775,4359,1778,4348,1778,4331,1763,4328,1753,4327,1763,4325,1774,4321,1774,4308,1772,4298,1771,4297xm1736,4278l1721,4279,1708,4284,1699,4293,1694,4309,1718,4309,1718,4304,1721,4297,1771,4297,1766,4288,1754,4281,1736,4278xm1841,4338l1814,4338,1788,4375,1818,4375,1841,4338xm1872,4281l1830,4281,1813,4283,1801,4288,1793,4296,1790,4308,1790,4328,1807,4338,1847,4338,1847,4375,1872,4375,1872,4322,1821,4322,1815,4318,1815,4302,1822,4297,1872,4297,1872,4281xm1872,4297l1847,4297,1847,4322,1872,4322,1872,4297xm1935,4278l1914,4282,1900,4293,1892,4310,1889,4331,1891,4347,1898,4362,1912,4373,1934,4378,1955,4374,1967,4363,1970,4358,1915,4358,1915,4315,1919,4299,1935,4299,1946,4298,1972,4298,1971,4297,1961,4285,1947,4280,1935,4278xm1976,4341l1951,4341,1951,4345,1946,4358,1970,4358,1974,4351,1976,4341xm1972,4298l1946,4298,1951,4308,1951,4315,1976,4315,1972,4298xm2069,4281l1996,4281,1996,4354,1992,4358,1985,4358,1985,4378,1998,4376,2009,4370,2016,4359,2019,4342,2019,4301,2069,4301,2069,4281xm2069,4301l2045,4301,2045,4375,2069,4375,2069,4301xm2168,4298l2136,4298,2146,4299,2146,4315,2140,4317,2137,4317,2115,4321,2103,4324,2094,4329,2088,4339,2086,4351,2089,4364,2096,4372,2105,4377,2116,4378,2133,4378,2146,4365,2170,4365,2170,4361,2119,4361,2112,4358,2112,4338,2119,4337,2139,4334,2143,4331,2146,4329,2170,4329,2170,4305,2168,4298xm2170,4365l2146,4365,2147,4369,2147,4371,2149,4375,2176,4375,2176,4372,2173,4371,2170,4368,2170,4365xm2170,4329l2146,4329,2146,4354,2135,4361,2170,4361,2170,4329xm2132,4278l2118,4279,2105,4284,2095,4294,2090,4311,2113,4311,2115,4307,2116,4298,2168,4298,2166,4291,2156,4283,2144,4279,2132,4278xm2231,4281l2192,4281,2192,4375,2234,4375,2249,4374,2262,4369,2270,4361,2270,4359,2217,4359,2217,4335,2273,4335,2273,4334,2260,4328,2250,4327,2260,4325,2268,4319,2217,4319,2217,4297,2268,4297,2267,4294,2259,4287,2247,4282,2231,4281xm2273,4335l2243,4335,2249,4339,2249,4355,2243,4359,2270,4359,2273,4349,2273,4335xm2268,4297l2240,4297,2246,4301,2246,4315,2240,4319,2268,4319,2270,4318,2270,4305,2268,4297xm1515,4406l1495,4406,1495,4416,1488,4428,1461,4428,1461,4446,1490,4446,1490,4533,1515,4533,1515,4406xm1596,4406l1577,4410,1563,4422,1556,4443,1553,4472,1556,4501,1563,4521,1577,4532,1596,4536,1615,4532,1629,4521,1631,4516,1596,4516,1587,4514,1582,4506,1579,4492,1579,4472,1579,4451,1582,4437,1587,4429,1596,4426,1631,4426,1629,4422,1615,4410,1596,4406xm1631,4426l1596,4426,1605,4429,1611,4437,1614,4451,1614,4472,1614,4492,1611,4506,1605,4514,1596,4516,1631,4516,1637,4501,1640,4472,1637,4443,1631,4426xm1676,4499l1650,4499,1654,4516,1664,4527,1677,4534,1691,4536,1714,4532,1729,4520,1731,4516,1683,4516,1677,4509,1676,4499xm1734,4471l1707,4471,1713,4482,1713,4506,1706,4516,1731,4516,1736,4505,1738,4491,1735,4472,1734,4471xm1733,4409l1663,4409,1654,4478,1677,4479,1681,4471,1734,4471,1726,4460,1722,4458,1677,4458,1681,4429,1733,4429,1733,4409xm1700,4451l1687,4451,1681,4454,1677,4458,1722,4458,1713,4453,1700,4451xm1824,4505l1800,4505,1800,4533,1824,4533,1824,4505xm1824,4406l1797,4406,1750,4484,1750,4505,1838,4505,1838,4486,1768,4486,1800,4431,1824,4431,1824,4406xm1824,4431l1800,4431,1800,4486,1824,4486,1824,4431xm1944,4474l1844,4474,1844,4492,1944,4492,1944,4474xm2011,4406l1989,4406,1989,4416,1982,4428,1955,4428,1955,4446,1985,4446,1985,4533,2011,4533,2011,4406xm2092,4406l2072,4410,2058,4422,2050,4443,2048,4472,2050,4501,2058,4521,2072,4532,2092,4536,2111,4532,2124,4521,2126,4516,2092,4516,2083,4514,2077,4506,2074,4492,2073,4472,2074,4451,2077,4437,2083,4429,2092,4426,2126,4426,2124,4422,2111,4410,2092,4406xm2126,4426l2092,4426,2100,4429,2106,4437,2108,4451,2109,4472,2108,4492,2106,4506,2100,4514,2092,4516,2126,4516,2132,4501,2135,4472,2132,4443,2126,4426xm2199,4406l2193,4406,2168,4414,2153,4431,2147,4453,2146,4474,2148,4497,2155,4517,2169,4531,2192,4536,2209,4533,2222,4524,2226,4516,2179,4516,2172,4506,2172,4478,2182,4471,2227,4471,2224,4464,2222,4462,2170,4462,2172,4449,2175,4438,2182,4430,2192,4426,2229,4426,2229,4425,2219,4415,2213,4408,2199,4406xm2227,4471l2199,4471,2209,4476,2209,4509,2200,4516,2226,4516,2230,4509,2233,4491,2231,4477,2227,4471xm2194,4451l2180,4451,2174,4458,2172,4462,2222,4462,2212,4454,2194,4451xm2229,4426l2201,4426,2206,4432,2206,4439,2231,4439,2229,4426xm2288,4406l2273,4409,2261,4416,2253,4426,2250,4441,2250,4454,2254,4461,2264,4466,2246,4475,2246,4498,2248,4511,2255,4523,2269,4533,2290,4536,2310,4532,2323,4522,2326,4516,2278,4516,2271,4509,2271,4482,2280,4476,2331,4476,2327,4471,2314,4465,2324,4459,2325,4458,2278,4458,2273,4449,2273,4434,2280,4426,2326,4426,2318,4416,2306,4409,2288,4406xm2331,4476l2303,4476,2307,4488,2307,4505,2303,4516,2326,4516,2330,4509,2333,4495,2333,4479,2331,4476xm2326,4426l2298,4426,2305,4432,2305,4451,2300,4458,2325,4458,2328,4451,2328,4439,2326,4427,2326,4426xm2377,4508l2350,4508,2350,4533,2365,4533,2364,4548,2357,4552,2350,4553,2350,4563,2351,4563,2361,4559,2369,4553,2375,4544,2377,4529,2377,4508xm1515,4563l1495,4563,1495,4573,1488,4586,1461,4586,1461,4603,1490,4603,1490,4690,1515,4690,1515,4563xm1596,4563l1577,4567,1563,4580,1556,4600,1553,4629,1556,4658,1563,4678,1577,4691,1596,4695,1615,4691,1629,4678,1631,4675,1596,4675,1587,4672,1582,4664,1579,4650,1579,4629,1579,4608,1582,4594,1587,4586,1596,4583,1631,4583,1629,4580,1615,4567,1596,4563xm1631,4583l1596,4583,1605,4586,1611,4594,1614,4608,1614,4629,1614,4650,1611,4664,1605,4672,1596,4675,1631,4675,1637,4658,1640,4629,1637,4600,1631,4583xm1704,4563l1699,4563,1673,4570,1658,4588,1653,4610,1651,4630,1653,4654,1660,4674,1674,4689,1697,4695,1714,4691,1727,4682,1731,4675,1684,4675,1676,4665,1676,4635,1686,4629,1733,4629,1729,4621,1726,4619,1676,4619,1677,4606,1681,4595,1687,4587,1697,4583,1734,4583,1731,4579,1718,4566,1704,4563xm1733,4629l1703,4629,1714,4633,1714,4668,1706,4675,1731,4675,1735,4667,1738,4648,1736,4634,1733,4629xm1700,4609l1686,4609,1676,4619,1726,4619,1717,4612,1700,4609xm1734,4583l1706,4583,1710,4589,1711,4596,1736,4596,1734,4583xm1777,4662l1753,4662,1757,4675,1765,4686,1777,4692,1793,4695,1809,4691,1824,4680,1827,4675,1784,4675,1778,4670,1777,4662xm1837,4639l1813,4639,1811,4655,1806,4666,1800,4673,1793,4675,1827,4675,1834,4660,1837,4639xm1794,4563l1776,4566,1762,4575,1753,4589,1750,4609,1752,4624,1760,4637,1772,4646,1788,4649,1797,4649,1807,4648,1813,4639,1837,4639,1838,4629,1784,4629,1775,4625,1775,4588,1787,4585,1829,4585,1819,4571,1794,4563xm1829,4585l1805,4585,1813,4593,1813,4623,1803,4629,1838,4629,1837,4612,1832,4590,1829,4585xm1944,4632l1844,4632,1844,4650,1944,4650,1944,4632xm2011,4563l1989,4563,1989,4573,1982,4586,1955,4586,1955,4603,1985,4603,1985,4690,2011,4690,2011,4563xm2092,4563l2072,4567,2058,4580,2050,4600,2048,4629,2050,4658,2058,4678,2072,4691,2092,4695,2111,4691,2124,4678,2126,4675,2092,4675,2083,4672,2077,4664,2074,4650,2073,4629,2074,4608,2077,4594,2083,4586,2092,4583,2126,4583,2124,4580,2111,4567,2092,4563xm2126,4583l2092,4583,2100,4586,2106,4594,2108,4608,2109,4629,2108,4650,2106,4664,2100,4672,2092,4675,2126,4675,2132,4658,2135,4629,2132,4600,2126,4583xm2234,4566l2146,4566,2146,4588,2209,4588,2197,4601,2183,4625,2170,4655,2163,4690,2189,4690,2195,4653,2208,4623,2223,4600,2234,4585,2234,4566xm2268,4652l2244,4652,2250,4675,2262,4688,2277,4694,2288,4695,2306,4692,2319,4683,2325,4675,2271,4675,2268,4659,2268,4652xm2325,4583l2301,4583,2303,4596,2303,4616,2290,4618,2278,4618,2278,4635,2290,4635,2305,4636,2305,4668,2297,4675,2325,4675,2328,4670,2331,4653,2331,4632,2317,4625,2313,4623,2320,4620,2328,4612,2328,4599,2325,4583xm2288,4563l2270,4566,2257,4575,2250,4588,2247,4605,2270,4605,2270,4583,2325,4583,2324,4582,2315,4571,2302,4565,2288,4563xm2377,4665l2350,4665,2350,4690,2365,4690,2364,4706,2350,4712,2350,4720,2351,4720,2361,4717,2369,4711,2375,4701,2377,4688,2377,4665xm1540,4722l1519,4722,1519,4730,1512,4743,1485,4743,1485,4760,1515,4760,1515,4849,1540,4849,1540,4722xm1622,4722l1602,4726,1588,4737,1580,4757,1577,4786,1580,4815,1588,4835,1602,4848,1622,4852,1641,4848,1654,4835,1656,4832,1622,4832,1613,4829,1607,4821,1604,4807,1603,4786,1604,4765,1607,4752,1613,4744,1622,4742,1656,4742,1654,4737,1641,4726,1622,4722xm1656,4742l1622,4742,1630,4744,1635,4752,1638,4765,1639,4786,1638,4807,1635,4821,1630,4829,1622,4832,1656,4832,1662,4815,1664,4786,1662,4757,1656,4742xm1764,4723l1676,4723,1676,4746,1738,4746,1727,4760,1712,4782,1700,4813,1693,4849,1718,4849,1725,4811,1738,4780,1753,4757,1764,4743,1764,4723xm1827,4722l1822,4722,1796,4729,1782,4745,1777,4767,1775,4787,1777,4811,1784,4831,1798,4846,1821,4852,1838,4848,1851,4839,1855,4832,1808,4832,1800,4822,1800,4792,1810,4786,1857,4786,1853,4778,1851,4777,1800,4777,1800,4776,1801,4764,1804,4753,1811,4745,1821,4742,1858,4742,1858,4740,1855,4736,1848,4730,1842,4723,1827,4722xm1857,4786l1827,4786,1837,4792,1837,4824,1830,4832,1855,4832,1859,4824,1862,4806,1860,4791,1857,4786xm1824,4766l1810,4766,1804,4772,1800,4777,1851,4777,1841,4769,1824,4766xm1858,4742l1830,4742,1834,4746,1835,4753,1860,4753,1858,4742xm1968,4789l1868,4789,1868,4807,1968,4807,1968,4789xm2035,4722l2015,4722,2013,4730,2008,4743,1979,4743,1979,4760,2011,4760,2011,4849,2035,4849,2035,4722xm2116,4722l2096,4726,2083,4737,2075,4757,2072,4786,2075,4815,2083,4835,2096,4848,2116,4852,2136,4848,2149,4835,2151,4832,2116,4832,2107,4829,2101,4821,2098,4807,2097,4786,2098,4765,2101,4752,2107,4744,2116,4742,2151,4742,2149,4737,2136,4726,2116,4722xm2151,4742l2116,4742,2125,4744,2131,4752,2134,4765,2135,4786,2134,4807,2131,4821,2125,4829,2116,4832,2151,4832,2157,4815,2160,4786,2157,4757,2151,4742xm2260,4723l2170,4723,2170,4746,2233,4746,2222,4760,2207,4782,2194,4813,2187,4849,2213,4849,2220,4811,2233,4780,2248,4757,2260,4743,2260,4723xm2314,4722l2298,4724,2286,4731,2277,4742,2274,4756,2274,4767,2280,4776,2290,4780,2270,4790,2270,4813,2272,4826,2280,4839,2293,4848,2314,4852,2335,4847,2349,4837,2352,4832,2303,4832,2296,4823,2296,4797,2304,4792,2356,4792,2351,4786,2340,4780,2350,4775,2350,4773,2304,4773,2298,4765,2298,4747,2304,4742,2351,4742,2344,4732,2331,4724,2314,4722xm2356,4792l2328,4792,2333,4803,2333,4820,2327,4832,2352,4832,2356,4823,2358,4810,2358,4794,2356,4792xm2351,4742l2323,4742,2330,4747,2330,4766,2324,4773,2350,4773,2354,4766,2354,4755,2351,4742,2351,4742xe" filled="true" fillcolor="#000000" stroked="false">
              <v:path arrowok="t"/>
              <v:fill type="solid"/>
            </v:shape>
            <v:shape style="position:absolute;left:2727;top:5202;width:2292;height:337" type="#_x0000_t75" id="docshape108" stroked="false">
              <v:imagedata r:id="rId36" o:title=""/>
            </v:shape>
            <v:shape style="position:absolute;left:4639;top:232;width:1665;height:212" id="docshape109" coordorigin="4639,233" coordsize="1665,212" path="m6268,233l6248,233,6258,254,6267,278,6273,306,6275,338,6273,370,6267,397,6259,421,6248,444,6268,444,6281,421,6293,396,6301,369,6304,338,6301,307,6293,279,6281,254,6268,233xm6168,278l6140,278,6140,397,6170,397,6194,349,6168,349,6168,278xm6234,325l6207,325,6207,397,6234,397,6234,325xm6234,278l6205,278,6168,349,6194,349,6207,325,6234,325,6234,278xm6050,278l6023,278,6023,397,6053,397,6077,349,6050,349,6050,278xm6117,325l6090,325,6090,397,6117,397,6117,325xm6117,278l6087,278,6050,349,6077,349,6090,325,6117,325,6117,278xm5933,278l5906,278,5906,397,5933,397,5933,349,6000,349,6000,325,5933,325,5933,278xm6000,349l5973,349,5973,397,6000,397,6000,349xm6000,278l5973,278,5973,325,6000,325,6000,278xm5842,275l5815,283,5800,300,5793,320,5792,335,5796,366,5807,386,5824,397,5845,401,5858,399,5871,392,5883,380,5885,375,5822,375,5821,355,5819,347,5892,347,5892,341,5890,325,5821,325,5822,310,5829,301,5883,301,5875,287,5859,278,5842,275xm5890,362l5862,362,5859,371,5852,375,5885,375,5890,362xm5883,301l5850,301,5862,307,5863,325,5890,325,5887,307,5883,301xm5667,278l5640,278,5640,397,5764,397,5764,427,5789,427,5789,372,5667,372,5667,278xm5721,278l5694,278,5694,372,5721,372,5721,278xm5776,278l5749,278,5749,372,5776,372,5776,278xm5614,300l5580,300,5590,301,5590,321,5585,322,5581,322,5556,327,5544,331,5534,339,5528,350,5526,365,5528,381,5535,392,5545,399,5557,401,5576,401,5585,391,5591,382,5617,382,5617,378,5561,378,5553,374,5553,351,5561,348,5571,345,5583,344,5588,341,5590,339,5617,339,5617,310,5614,300xm5617,382l5591,382,5591,389,5593,391,5594,397,5624,397,5624,392,5620,391,5617,388,5617,382xm5617,339l5590,339,5590,369,5578,378,5617,378,5617,339xm5576,275l5560,277,5546,282,5535,295,5528,317,5556,317,5557,310,5558,300,5614,300,5612,292,5602,281,5588,276,5576,275xm5442,278l5414,278,5414,444,5443,444,5443,382,5504,382,5505,381,5508,374,5466,374,5454,371,5447,364,5443,353,5442,339,5443,326,5446,314,5453,306,5464,302,5509,302,5505,295,5442,295,5442,278xm5504,382l5443,382,5446,388,5453,401,5471,401,5492,395,5504,382xm5509,302l5464,302,5475,305,5482,313,5486,325,5487,337,5487,339,5486,350,5483,361,5476,370,5466,374,5508,374,5513,361,5516,337,5512,310,5509,302xm5473,275l5454,275,5447,285,5442,295,5505,295,5503,290,5489,279,5473,275xm5336,278l5309,278,5309,397,5336,397,5336,359,5348,347,5380,347,5367,324,5369,322,5336,322,5336,278xm5380,347l5348,347,5373,397,5407,397,5380,347xm5406,278l5372,278,5336,322,5369,322,5406,278xm5239,275l5219,279,5202,290,5191,310,5187,338,5191,366,5202,385,5219,397,5239,401,5259,397,5276,385,5283,374,5239,374,5226,370,5218,361,5215,350,5214,338,5215,326,5218,314,5226,305,5239,301,5283,301,5276,290,5259,279,5239,275xm5283,301l5239,301,5252,305,5260,314,5264,326,5265,338,5264,350,5260,361,5252,370,5239,374,5283,374,5288,366,5292,338,5288,310,5283,301xm5130,275l5107,280,5091,294,5082,314,5080,341,5082,361,5089,380,5104,395,5128,401,5152,395,5166,382,5170,374,5130,374,5117,370,5111,359,5108,347,5108,335,5109,324,5112,313,5119,304,5130,301,5142,300,5170,300,5170,298,5158,284,5144,277,5130,275xm5175,354l5148,354,5148,359,5142,374,5170,374,5173,366,5175,354xm5170,300l5142,300,5147,312,5148,321,5175,321,5170,300xm4963,278l4920,278,4920,397,4966,397,4983,395,4996,389,5005,379,5006,377,4947,377,4947,347,5008,347,5008,344,4994,337,4984,335,4994,334,5002,327,4947,327,4947,298,5003,298,5002,294,4994,285,4980,280,4963,278xm5008,347l4976,347,4981,351,4981,371,4976,377,5006,377,5008,364,5008,347xm5003,298l4973,298,4978,302,4978,321,4973,327,5002,327,5006,324,5006,308,5003,298xm4906,233l4886,233,4872,255,4861,280,4853,308,4850,338,4853,369,4861,397,4872,422,4886,444,4906,444,4896,422,4887,398,4881,370,4879,338,4881,307,4886,279,4895,255,4906,233xm4775,364l4745,364,4745,397,4775,397,4775,364xm4682,278l4639,278,4639,397,4685,397,4702,395,4715,389,4724,379,4725,377,4666,377,4666,347,4728,347,4728,344,4713,337,4704,335,4713,334,4722,327,4666,327,4666,298,4723,298,4722,294,4713,285,4700,280,4682,278xm4728,347l4695,347,4701,351,4701,371,4695,377,4725,377,4728,364,4728,347xm4723,298l4692,298,4698,302,4698,321,4692,327,4722,327,4725,324,4725,308,4723,298xe" filled="true" fillcolor="#000000" stroked="false">
              <v:path arrowok="t"/>
              <v:fill type="solid"/>
            </v:shape>
          </v:group>
        </w:pict>
      </w:r>
      <w:r>
        <w:rPr>
          <w:sz w:val="20"/>
        </w:rPr>
      </w:r>
    </w:p>
    <w:p>
      <w:pPr>
        <w:pStyle w:val="BodyText"/>
        <w:spacing w:line="223" w:lineRule="auto" w:before="172"/>
      </w:pPr>
      <w:r>
        <w:rPr/>
        <w:t>Согласно</w:t>
      </w:r>
      <w:r>
        <w:rPr>
          <w:spacing w:val="40"/>
        </w:rPr>
        <w:t> </w:t>
      </w:r>
      <w:r>
        <w:rPr/>
        <w:t>договорам,</w:t>
      </w:r>
      <w:r>
        <w:rPr>
          <w:spacing w:val="40"/>
        </w:rPr>
        <w:t> </w:t>
      </w:r>
      <w:r>
        <w:rPr/>
        <w:t>русские</w:t>
      </w:r>
      <w:r>
        <w:rPr>
          <w:spacing w:val="40"/>
        </w:rPr>
        <w:t> </w:t>
      </w:r>
      <w:r>
        <w:rPr/>
        <w:t>купцы</w:t>
      </w:r>
      <w:r>
        <w:rPr>
          <w:spacing w:val="40"/>
        </w:rPr>
        <w:t> </w:t>
      </w:r>
      <w:r>
        <w:rPr/>
        <w:t>имели</w:t>
      </w:r>
      <w:r>
        <w:rPr>
          <w:spacing w:val="40"/>
        </w:rPr>
        <w:t> </w:t>
      </w:r>
      <w:r>
        <w:rPr/>
        <w:t>право</w:t>
      </w:r>
      <w:r>
        <w:rPr>
          <w:spacing w:val="40"/>
        </w:rPr>
        <w:t> </w:t>
      </w:r>
      <w:r>
        <w:rPr/>
        <w:t>месяц</w:t>
      </w:r>
      <w:r>
        <w:rPr>
          <w:spacing w:val="40"/>
        </w:rPr>
        <w:t> </w:t>
      </w:r>
      <w:r>
        <w:rPr/>
        <w:t>жить</w:t>
      </w:r>
      <w:r>
        <w:rPr>
          <w:spacing w:val="40"/>
        </w:rPr>
        <w:t> </w:t>
      </w:r>
      <w:r>
        <w:rPr/>
        <w:t>за счет</w:t>
      </w:r>
      <w:r>
        <w:rPr>
          <w:spacing w:val="40"/>
        </w:rPr>
        <w:t> </w:t>
      </w:r>
      <w:r>
        <w:rPr/>
        <w:t>греков</w:t>
      </w:r>
      <w:r>
        <w:rPr>
          <w:spacing w:val="40"/>
        </w:rPr>
        <w:t> </w:t>
      </w:r>
      <w:r>
        <w:rPr/>
        <w:t>в</w:t>
      </w:r>
      <w:r>
        <w:rPr>
          <w:spacing w:val="40"/>
        </w:rPr>
        <w:t> </w:t>
      </w:r>
      <w:r>
        <w:rPr/>
        <w:t>Константинополе,</w:t>
      </w:r>
      <w:r>
        <w:rPr>
          <w:spacing w:val="40"/>
        </w:rPr>
        <w:t> </w:t>
      </w:r>
      <w:r>
        <w:rPr/>
        <w:t>но</w:t>
      </w:r>
      <w:r>
        <w:rPr>
          <w:spacing w:val="40"/>
        </w:rPr>
        <w:t> </w:t>
      </w:r>
      <w:r>
        <w:rPr/>
        <w:t>обязаны</w:t>
      </w:r>
      <w:r>
        <w:rPr>
          <w:spacing w:val="40"/>
        </w:rPr>
        <w:t> </w:t>
      </w:r>
      <w:r>
        <w:rPr/>
        <w:t>были</w:t>
      </w:r>
      <w:r>
        <w:rPr>
          <w:spacing w:val="40"/>
        </w:rPr>
        <w:t> </w:t>
      </w:r>
      <w:r>
        <w:rPr/>
        <w:t>ходить</w:t>
      </w:r>
      <w:r>
        <w:rPr>
          <w:spacing w:val="40"/>
        </w:rPr>
        <w:t> </w:t>
      </w:r>
      <w:r>
        <w:rPr/>
        <w:t>по</w:t>
      </w:r>
      <w:r>
        <w:rPr>
          <w:spacing w:val="40"/>
        </w:rPr>
        <w:t> </w:t>
      </w:r>
      <w:r>
        <w:rPr/>
        <w:t>городу без</w:t>
      </w:r>
      <w:r>
        <w:rPr>
          <w:spacing w:val="44"/>
        </w:rPr>
        <w:t> </w:t>
      </w:r>
      <w:r>
        <w:rPr/>
        <w:t>оружия.</w:t>
      </w:r>
      <w:r>
        <w:rPr>
          <w:spacing w:val="45"/>
        </w:rPr>
        <w:t> </w:t>
      </w:r>
      <w:r>
        <w:rPr/>
        <w:t>При</w:t>
      </w:r>
      <w:r>
        <w:rPr>
          <w:spacing w:val="45"/>
        </w:rPr>
        <w:t> </w:t>
      </w:r>
      <w:r>
        <w:rPr/>
        <w:t>этом</w:t>
      </w:r>
      <w:r>
        <w:rPr>
          <w:spacing w:val="45"/>
        </w:rPr>
        <w:t> </w:t>
      </w:r>
      <w:r>
        <w:rPr/>
        <w:t>купцы</w:t>
      </w:r>
      <w:r>
        <w:rPr>
          <w:spacing w:val="44"/>
        </w:rPr>
        <w:t> </w:t>
      </w:r>
      <w:r>
        <w:rPr/>
        <w:t>должны</w:t>
      </w:r>
      <w:r>
        <w:rPr>
          <w:spacing w:val="45"/>
        </w:rPr>
        <w:t> </w:t>
      </w:r>
      <w:r>
        <w:rPr/>
        <w:t>были</w:t>
      </w:r>
      <w:r>
        <w:rPr>
          <w:spacing w:val="45"/>
        </w:rPr>
        <w:t> </w:t>
      </w:r>
      <w:r>
        <w:rPr/>
        <w:t>иметь</w:t>
      </w:r>
      <w:r>
        <w:rPr>
          <w:spacing w:val="45"/>
        </w:rPr>
        <w:t> </w:t>
      </w:r>
      <w:r>
        <w:rPr/>
        <w:t>при</w:t>
      </w:r>
      <w:r>
        <w:rPr>
          <w:spacing w:val="45"/>
        </w:rPr>
        <w:t> </w:t>
      </w:r>
      <w:r>
        <w:rPr/>
        <w:t>себе</w:t>
      </w:r>
      <w:r>
        <w:rPr>
          <w:spacing w:val="44"/>
        </w:rPr>
        <w:t> </w:t>
      </w:r>
      <w:r>
        <w:rPr>
          <w:spacing w:val="-2"/>
        </w:rPr>
        <w:t>письмен-</w:t>
      </w:r>
    </w:p>
    <w:p>
      <w:pPr>
        <w:spacing w:after="0" w:line="223" w:lineRule="auto"/>
        <w:sectPr>
          <w:pgSz w:w="8400" w:h="11900"/>
          <w:pgMar w:header="775" w:footer="0" w:top="980" w:bottom="280" w:left="720" w:right="700"/>
        </w:sectPr>
      </w:pPr>
    </w:p>
    <w:p>
      <w:pPr>
        <w:pStyle w:val="BodyText"/>
        <w:spacing w:line="223" w:lineRule="auto" w:before="143"/>
        <w:ind w:firstLine="0"/>
      </w:pPr>
      <w:r>
        <w:rPr/>
        <w:t>ные</w:t>
      </w:r>
      <w:r>
        <w:rPr>
          <w:spacing w:val="73"/>
        </w:rPr>
        <w:t> </w:t>
      </w:r>
      <w:r>
        <w:rPr/>
        <w:t>документы</w:t>
      </w:r>
      <w:r>
        <w:rPr>
          <w:spacing w:val="73"/>
        </w:rPr>
        <w:t> </w:t>
      </w:r>
      <w:r>
        <w:rPr/>
        <w:t>и</w:t>
      </w:r>
      <w:r>
        <w:rPr>
          <w:spacing w:val="73"/>
        </w:rPr>
        <w:t> </w:t>
      </w:r>
      <w:r>
        <w:rPr/>
        <w:t>заранее</w:t>
      </w:r>
      <w:r>
        <w:rPr>
          <w:spacing w:val="73"/>
        </w:rPr>
        <w:t> </w:t>
      </w:r>
      <w:r>
        <w:rPr/>
        <w:t>предупреждать</w:t>
      </w:r>
      <w:r>
        <w:rPr>
          <w:spacing w:val="73"/>
        </w:rPr>
        <w:t> </w:t>
      </w:r>
      <w:r>
        <w:rPr/>
        <w:t>византийского</w:t>
      </w:r>
      <w:r>
        <w:rPr>
          <w:spacing w:val="73"/>
        </w:rPr>
        <w:t> </w:t>
      </w:r>
      <w:r>
        <w:rPr/>
        <w:t>императора о своем приезде. Договор Олега с греками обеспечивал возможность вывоза</w:t>
      </w:r>
      <w:r>
        <w:rPr>
          <w:spacing w:val="40"/>
        </w:rPr>
        <w:t> </w:t>
      </w:r>
      <w:r>
        <w:rPr/>
        <w:t>собираемой</w:t>
      </w:r>
      <w:r>
        <w:rPr>
          <w:spacing w:val="40"/>
        </w:rPr>
        <w:t> </w:t>
      </w:r>
      <w:r>
        <w:rPr/>
        <w:t>на</w:t>
      </w:r>
      <w:r>
        <w:rPr>
          <w:spacing w:val="40"/>
        </w:rPr>
        <w:t> </w:t>
      </w:r>
      <w:r>
        <w:rPr/>
        <w:t>Руси</w:t>
      </w:r>
      <w:r>
        <w:rPr>
          <w:spacing w:val="40"/>
        </w:rPr>
        <w:t> </w:t>
      </w:r>
      <w:r>
        <w:rPr/>
        <w:t>дани</w:t>
      </w:r>
      <w:r>
        <w:rPr>
          <w:spacing w:val="40"/>
        </w:rPr>
        <w:t> </w:t>
      </w:r>
      <w:r>
        <w:rPr/>
        <w:t>и</w:t>
      </w:r>
      <w:r>
        <w:rPr>
          <w:spacing w:val="40"/>
        </w:rPr>
        <w:t> </w:t>
      </w:r>
      <w:r>
        <w:rPr/>
        <w:t>продажи</w:t>
      </w:r>
      <w:r>
        <w:rPr>
          <w:spacing w:val="40"/>
        </w:rPr>
        <w:t> </w:t>
      </w:r>
      <w:r>
        <w:rPr/>
        <w:t>ее</w:t>
      </w:r>
      <w:r>
        <w:rPr>
          <w:spacing w:val="40"/>
        </w:rPr>
        <w:t> </w:t>
      </w:r>
      <w:r>
        <w:rPr/>
        <w:t>на</w:t>
      </w:r>
      <w:r>
        <w:rPr>
          <w:spacing w:val="40"/>
        </w:rPr>
        <w:t> </w:t>
      </w:r>
      <w:r>
        <w:rPr/>
        <w:t>рынках</w:t>
      </w:r>
      <w:r>
        <w:rPr>
          <w:spacing w:val="40"/>
        </w:rPr>
        <w:t> </w:t>
      </w:r>
      <w:r>
        <w:rPr/>
        <w:t>Византии.</w:t>
      </w:r>
    </w:p>
    <w:p>
      <w:pPr>
        <w:pStyle w:val="BodyText"/>
        <w:spacing w:line="216" w:lineRule="auto" w:before="9"/>
      </w:pPr>
      <w:r>
        <w:rPr/>
        <w:t>При</w:t>
      </w:r>
      <w:r>
        <w:rPr>
          <w:spacing w:val="40"/>
        </w:rPr>
        <w:t> </w:t>
      </w:r>
      <w:r>
        <w:rPr/>
        <w:t>Олеге</w:t>
      </w:r>
      <w:r>
        <w:rPr>
          <w:spacing w:val="40"/>
        </w:rPr>
        <w:t> </w:t>
      </w:r>
      <w:r>
        <w:rPr/>
        <w:t>в</w:t>
      </w:r>
      <w:r>
        <w:rPr>
          <w:spacing w:val="40"/>
        </w:rPr>
        <w:t> </w:t>
      </w:r>
      <w:r>
        <w:rPr/>
        <w:t>состав</w:t>
      </w:r>
      <w:r>
        <w:rPr>
          <w:spacing w:val="40"/>
        </w:rPr>
        <w:t> </w:t>
      </w:r>
      <w:r>
        <w:rPr/>
        <w:t>его</w:t>
      </w:r>
      <w:r>
        <w:rPr>
          <w:spacing w:val="40"/>
        </w:rPr>
        <w:t> </w:t>
      </w:r>
      <w:r>
        <w:rPr/>
        <w:t>державы</w:t>
      </w:r>
      <w:r>
        <w:rPr>
          <w:spacing w:val="40"/>
        </w:rPr>
        <w:t> </w:t>
      </w:r>
      <w:r>
        <w:rPr/>
        <w:t>были</w:t>
      </w:r>
      <w:r>
        <w:rPr>
          <w:spacing w:val="40"/>
        </w:rPr>
        <w:t> </w:t>
      </w:r>
      <w:r>
        <w:rPr/>
        <w:t>включены</w:t>
      </w:r>
      <w:r>
        <w:rPr>
          <w:spacing w:val="40"/>
        </w:rPr>
        <w:t> </w:t>
      </w:r>
      <w:r>
        <w:rPr/>
        <w:t>и</w:t>
      </w:r>
      <w:r>
        <w:rPr>
          <w:spacing w:val="40"/>
        </w:rPr>
        <w:t> </w:t>
      </w:r>
      <w:r>
        <w:rPr/>
        <w:t>стали</w:t>
      </w:r>
      <w:r>
        <w:rPr>
          <w:spacing w:val="40"/>
        </w:rPr>
        <w:t> </w:t>
      </w:r>
      <w:r>
        <w:rPr/>
        <w:t>пла- тить дань Киеву древляне, северяне, радимичи. Однако </w:t>
      </w:r>
      <w:r>
        <w:rPr/>
        <w:t>процесс включения различных племенных союзов в состав Киевской Руси не</w:t>
      </w:r>
      <w:r>
        <w:rPr>
          <w:spacing w:val="80"/>
          <w:w w:val="150"/>
        </w:rPr>
        <w:t> </w:t>
      </w:r>
      <w:r>
        <w:rPr/>
        <w:t>был</w:t>
      </w:r>
      <w:r>
        <w:rPr>
          <w:spacing w:val="40"/>
        </w:rPr>
        <w:t> </w:t>
      </w:r>
      <w:r>
        <w:rPr/>
        <w:t>единовременной</w:t>
      </w:r>
      <w:r>
        <w:rPr>
          <w:spacing w:val="40"/>
        </w:rPr>
        <w:t> </w:t>
      </w:r>
      <w:r>
        <w:rPr/>
        <w:t>акцией.</w:t>
      </w:r>
    </w:p>
    <w:p>
      <w:pPr>
        <w:pStyle w:val="BodyText"/>
        <w:spacing w:line="216" w:lineRule="auto" w:before="6"/>
      </w:pPr>
      <w:r>
        <w:rPr>
          <w:b/>
        </w:rPr>
        <w:t>Князь</w:t>
      </w:r>
      <w:r>
        <w:rPr>
          <w:b/>
          <w:spacing w:val="40"/>
        </w:rPr>
        <w:t> </w:t>
      </w:r>
      <w:r>
        <w:rPr>
          <w:b/>
        </w:rPr>
        <w:t>Игорь.</w:t>
      </w:r>
      <w:r>
        <w:rPr>
          <w:b/>
          <w:spacing w:val="40"/>
        </w:rPr>
        <w:t> </w:t>
      </w:r>
      <w:r>
        <w:rPr>
          <w:b/>
        </w:rPr>
        <w:t>Восстание</w:t>
      </w:r>
      <w:r>
        <w:rPr>
          <w:b/>
          <w:spacing w:val="40"/>
        </w:rPr>
        <w:t> </w:t>
      </w:r>
      <w:r>
        <w:rPr>
          <w:b/>
        </w:rPr>
        <w:t>древлян.</w:t>
      </w:r>
      <w:r>
        <w:rPr>
          <w:b/>
          <w:spacing w:val="40"/>
        </w:rPr>
        <w:t> </w:t>
      </w:r>
      <w:r>
        <w:rPr/>
        <w:t>После</w:t>
      </w:r>
      <w:r>
        <w:rPr>
          <w:spacing w:val="40"/>
        </w:rPr>
        <w:t> </w:t>
      </w:r>
      <w:r>
        <w:rPr/>
        <w:t>смерти</w:t>
      </w:r>
      <w:r>
        <w:rPr>
          <w:spacing w:val="40"/>
        </w:rPr>
        <w:t> </w:t>
      </w:r>
      <w:r>
        <w:rPr/>
        <w:t>Олега</w:t>
      </w:r>
      <w:r>
        <w:rPr>
          <w:spacing w:val="40"/>
        </w:rPr>
        <w:t> </w:t>
      </w:r>
      <w:r>
        <w:rPr/>
        <w:t>в</w:t>
      </w:r>
      <w:r>
        <w:rPr>
          <w:spacing w:val="40"/>
        </w:rPr>
        <w:t> </w:t>
      </w:r>
      <w:r>
        <w:rPr/>
        <w:t>Киеве стал княжить Игорь (912—945). В его княжение в 944 г. был под- твержден</w:t>
      </w:r>
      <w:r>
        <w:rPr>
          <w:spacing w:val="40"/>
        </w:rPr>
        <w:t> </w:t>
      </w:r>
      <w:r>
        <w:rPr/>
        <w:t>договор</w:t>
      </w:r>
      <w:r>
        <w:rPr>
          <w:spacing w:val="40"/>
        </w:rPr>
        <w:t> </w:t>
      </w:r>
      <w:r>
        <w:rPr/>
        <w:t>с</w:t>
      </w:r>
      <w:r>
        <w:rPr>
          <w:spacing w:val="40"/>
        </w:rPr>
        <w:t> </w:t>
      </w:r>
      <w:r>
        <w:rPr/>
        <w:t>Византией</w:t>
      </w:r>
      <w:r>
        <w:rPr>
          <w:spacing w:val="40"/>
        </w:rPr>
        <w:t> </w:t>
      </w:r>
      <w:r>
        <w:rPr/>
        <w:t>на</w:t>
      </w:r>
      <w:r>
        <w:rPr>
          <w:spacing w:val="40"/>
        </w:rPr>
        <w:t> </w:t>
      </w:r>
      <w:r>
        <w:rPr/>
        <w:t>менее</w:t>
      </w:r>
      <w:r>
        <w:rPr>
          <w:spacing w:val="40"/>
        </w:rPr>
        <w:t> </w:t>
      </w:r>
      <w:r>
        <w:rPr/>
        <w:t>выгодных</w:t>
      </w:r>
      <w:r>
        <w:rPr>
          <w:spacing w:val="40"/>
        </w:rPr>
        <w:t> </w:t>
      </w:r>
      <w:r>
        <w:rPr/>
        <w:t>условиях.</w:t>
      </w:r>
      <w:r>
        <w:rPr>
          <w:spacing w:val="40"/>
        </w:rPr>
        <w:t> </w:t>
      </w:r>
      <w:r>
        <w:rPr/>
        <w:t>При Игоре произошло первое народное возмущение, описанное в летопи- си,— восстание древлян в 945 г. Сбор дани в древлянских землях осуществлял варяг Свенельд со своим отрядом, чье обогащение вы-</w:t>
      </w:r>
      <w:r>
        <w:rPr>
          <w:spacing w:val="40"/>
        </w:rPr>
        <w:t> </w:t>
      </w:r>
      <w:r>
        <w:rPr/>
        <w:t>звало ропот в дружине Игоря. Дружинники Игоря заявили: «Отроки Свенельда</w:t>
      </w:r>
      <w:r>
        <w:rPr>
          <w:spacing w:val="40"/>
        </w:rPr>
        <w:t> </w:t>
      </w:r>
      <w:r>
        <w:rPr/>
        <w:t>изоделись</w:t>
      </w:r>
      <w:r>
        <w:rPr>
          <w:spacing w:val="40"/>
        </w:rPr>
        <w:t> </w:t>
      </w:r>
      <w:r>
        <w:rPr/>
        <w:t>оружием</w:t>
      </w:r>
      <w:r>
        <w:rPr>
          <w:spacing w:val="40"/>
        </w:rPr>
        <w:t> </w:t>
      </w:r>
      <w:r>
        <w:rPr/>
        <w:t>и</w:t>
      </w:r>
      <w:r>
        <w:rPr>
          <w:spacing w:val="40"/>
        </w:rPr>
        <w:t> </w:t>
      </w:r>
      <w:r>
        <w:rPr/>
        <w:t>портами,</w:t>
      </w:r>
      <w:r>
        <w:rPr>
          <w:spacing w:val="40"/>
        </w:rPr>
        <w:t> </w:t>
      </w:r>
      <w:r>
        <w:rPr/>
        <w:t>а</w:t>
      </w:r>
      <w:r>
        <w:rPr>
          <w:spacing w:val="40"/>
        </w:rPr>
        <w:t> </w:t>
      </w:r>
      <w:r>
        <w:rPr/>
        <w:t>мы</w:t>
      </w:r>
      <w:r>
        <w:rPr>
          <w:spacing w:val="40"/>
        </w:rPr>
        <w:t> </w:t>
      </w:r>
      <w:r>
        <w:rPr/>
        <w:t>наги.</w:t>
      </w:r>
      <w:r>
        <w:rPr>
          <w:spacing w:val="40"/>
        </w:rPr>
        <w:t> </w:t>
      </w:r>
      <w:r>
        <w:rPr/>
        <w:t>Пойдем,</w:t>
      </w:r>
      <w:r>
        <w:rPr>
          <w:spacing w:val="40"/>
        </w:rPr>
        <w:t> </w:t>
      </w:r>
      <w:r>
        <w:rPr/>
        <w:t>князь,</w:t>
      </w:r>
      <w:r>
        <w:rPr>
          <w:spacing w:val="40"/>
        </w:rPr>
        <w:t> </w:t>
      </w:r>
      <w:r>
        <w:rPr/>
        <w:t>с</w:t>
      </w:r>
      <w:r>
        <w:rPr>
          <w:spacing w:val="80"/>
        </w:rPr>
        <w:t> </w:t>
      </w:r>
      <w:r>
        <w:rPr/>
        <w:t>нами</w:t>
      </w:r>
      <w:r>
        <w:rPr>
          <w:spacing w:val="80"/>
        </w:rPr>
        <w:t> </w:t>
      </w:r>
      <w:r>
        <w:rPr/>
        <w:t>за</w:t>
      </w:r>
      <w:r>
        <w:rPr>
          <w:spacing w:val="80"/>
        </w:rPr>
        <w:t> </w:t>
      </w:r>
      <w:r>
        <w:rPr/>
        <w:t>данью,</w:t>
      </w:r>
      <w:r>
        <w:rPr>
          <w:spacing w:val="80"/>
        </w:rPr>
        <w:t> </w:t>
      </w:r>
      <w:r>
        <w:rPr/>
        <w:t>и</w:t>
      </w:r>
      <w:r>
        <w:rPr>
          <w:spacing w:val="80"/>
        </w:rPr>
        <w:t> </w:t>
      </w:r>
      <w:r>
        <w:rPr/>
        <w:t>себе</w:t>
      </w:r>
      <w:r>
        <w:rPr>
          <w:spacing w:val="80"/>
        </w:rPr>
        <w:t> </w:t>
      </w:r>
      <w:r>
        <w:rPr/>
        <w:t>добудешь</w:t>
      </w:r>
      <w:r>
        <w:rPr>
          <w:spacing w:val="80"/>
        </w:rPr>
        <w:t> </w:t>
      </w:r>
      <w:r>
        <w:rPr/>
        <w:t>и</w:t>
      </w:r>
      <w:r>
        <w:rPr>
          <w:spacing w:val="80"/>
        </w:rPr>
        <w:t> </w:t>
      </w:r>
      <w:r>
        <w:rPr/>
        <w:t>нам».</w:t>
      </w:r>
    </w:p>
    <w:p>
      <w:pPr>
        <w:pStyle w:val="BodyText"/>
        <w:spacing w:line="216" w:lineRule="auto" w:before="5"/>
      </w:pPr>
      <w:r>
        <w:rPr/>
        <w:t>Собрав</w:t>
      </w:r>
      <w:r>
        <w:rPr>
          <w:spacing w:val="40"/>
        </w:rPr>
        <w:t> </w:t>
      </w:r>
      <w:r>
        <w:rPr/>
        <w:t>дань</w:t>
      </w:r>
      <w:r>
        <w:rPr>
          <w:spacing w:val="40"/>
        </w:rPr>
        <w:t> </w:t>
      </w:r>
      <w:r>
        <w:rPr/>
        <w:t>и</w:t>
      </w:r>
      <w:r>
        <w:rPr>
          <w:spacing w:val="40"/>
        </w:rPr>
        <w:t> </w:t>
      </w:r>
      <w:r>
        <w:rPr/>
        <w:t>отправив</w:t>
      </w:r>
      <w:r>
        <w:rPr>
          <w:spacing w:val="40"/>
        </w:rPr>
        <w:t> </w:t>
      </w:r>
      <w:r>
        <w:rPr/>
        <w:t>обозы</w:t>
      </w:r>
      <w:r>
        <w:rPr>
          <w:spacing w:val="40"/>
        </w:rPr>
        <w:t> </w:t>
      </w:r>
      <w:r>
        <w:rPr/>
        <w:t>в</w:t>
      </w:r>
      <w:r>
        <w:rPr>
          <w:spacing w:val="40"/>
        </w:rPr>
        <w:t> </w:t>
      </w:r>
      <w:r>
        <w:rPr/>
        <w:t>Киев,</w:t>
      </w:r>
      <w:r>
        <w:rPr>
          <w:spacing w:val="40"/>
        </w:rPr>
        <w:t> </w:t>
      </w:r>
      <w:r>
        <w:rPr/>
        <w:t>Игорь</w:t>
      </w:r>
      <w:r>
        <w:rPr>
          <w:spacing w:val="40"/>
        </w:rPr>
        <w:t> </w:t>
      </w:r>
      <w:r>
        <w:rPr/>
        <w:t>с</w:t>
      </w:r>
      <w:r>
        <w:rPr>
          <w:spacing w:val="40"/>
        </w:rPr>
        <w:t> </w:t>
      </w:r>
      <w:r>
        <w:rPr/>
        <w:t>небольшим</w:t>
      </w:r>
      <w:r>
        <w:rPr>
          <w:spacing w:val="40"/>
        </w:rPr>
        <w:t> </w:t>
      </w:r>
      <w:r>
        <w:rPr/>
        <w:t>отря- дом</w:t>
      </w:r>
      <w:r>
        <w:rPr>
          <w:spacing w:val="40"/>
        </w:rPr>
        <w:t> </w:t>
      </w:r>
      <w:r>
        <w:rPr/>
        <w:t>вернулся</w:t>
      </w:r>
      <w:r>
        <w:rPr>
          <w:spacing w:val="40"/>
        </w:rPr>
        <w:t> </w:t>
      </w:r>
      <w:r>
        <w:rPr/>
        <w:t>обратно,</w:t>
      </w:r>
      <w:r>
        <w:rPr>
          <w:spacing w:val="40"/>
        </w:rPr>
        <w:t> </w:t>
      </w:r>
      <w:r>
        <w:rPr/>
        <w:t>«желая</w:t>
      </w:r>
      <w:r>
        <w:rPr>
          <w:spacing w:val="40"/>
        </w:rPr>
        <w:t> </w:t>
      </w:r>
      <w:r>
        <w:rPr/>
        <w:t>больше</w:t>
      </w:r>
      <w:r>
        <w:rPr>
          <w:spacing w:val="40"/>
        </w:rPr>
        <w:t> </w:t>
      </w:r>
      <w:r>
        <w:rPr/>
        <w:t>имения».</w:t>
      </w:r>
      <w:r>
        <w:rPr>
          <w:spacing w:val="40"/>
        </w:rPr>
        <w:t> </w:t>
      </w:r>
      <w:r>
        <w:rPr/>
        <w:t>Древляне</w:t>
      </w:r>
      <w:r>
        <w:rPr>
          <w:spacing w:val="40"/>
        </w:rPr>
        <w:t> </w:t>
      </w:r>
      <w:r>
        <w:rPr/>
        <w:t>собрались на вече (наличие собственных княжений в отдельных славянских</w:t>
      </w:r>
      <w:r>
        <w:rPr>
          <w:spacing w:val="80"/>
          <w:w w:val="150"/>
        </w:rPr>
        <w:t> </w:t>
      </w:r>
      <w:r>
        <w:rPr/>
        <w:t>землях, а также вечевых сходов говорит о том, что в Киевской Руси продолжалось становление государственности). Вече решило: «Пова- дится</w:t>
      </w:r>
      <w:r>
        <w:rPr>
          <w:spacing w:val="40"/>
        </w:rPr>
        <w:t> </w:t>
      </w:r>
      <w:r>
        <w:rPr/>
        <w:t>волк</w:t>
      </w:r>
      <w:r>
        <w:rPr>
          <w:spacing w:val="40"/>
        </w:rPr>
        <w:t> </w:t>
      </w:r>
      <w:r>
        <w:rPr/>
        <w:t>к</w:t>
      </w:r>
      <w:r>
        <w:rPr>
          <w:spacing w:val="40"/>
        </w:rPr>
        <w:t> </w:t>
      </w:r>
      <w:r>
        <w:rPr/>
        <w:t>овцам,</w:t>
      </w:r>
      <w:r>
        <w:rPr>
          <w:spacing w:val="40"/>
        </w:rPr>
        <w:t> </w:t>
      </w:r>
      <w:r>
        <w:rPr/>
        <w:t>то</w:t>
      </w:r>
      <w:r>
        <w:rPr>
          <w:spacing w:val="40"/>
        </w:rPr>
        <w:t> </w:t>
      </w:r>
      <w:r>
        <w:rPr/>
        <w:t>перетаскает</w:t>
      </w:r>
      <w:r>
        <w:rPr>
          <w:spacing w:val="40"/>
        </w:rPr>
        <w:t> </w:t>
      </w:r>
      <w:r>
        <w:rPr/>
        <w:t>все,</w:t>
      </w:r>
      <w:r>
        <w:rPr>
          <w:spacing w:val="40"/>
        </w:rPr>
        <w:t> </w:t>
      </w:r>
      <w:r>
        <w:rPr/>
        <w:t>если</w:t>
      </w:r>
      <w:r>
        <w:rPr>
          <w:spacing w:val="40"/>
        </w:rPr>
        <w:t> </w:t>
      </w:r>
      <w:r>
        <w:rPr/>
        <w:t>не</w:t>
      </w:r>
      <w:r>
        <w:rPr>
          <w:spacing w:val="40"/>
        </w:rPr>
        <w:t> </w:t>
      </w:r>
      <w:r>
        <w:rPr/>
        <w:t>убить</w:t>
      </w:r>
      <w:r>
        <w:rPr>
          <w:spacing w:val="40"/>
        </w:rPr>
        <w:t> </w:t>
      </w:r>
      <w:r>
        <w:rPr/>
        <w:t>его».</w:t>
      </w:r>
      <w:r>
        <w:rPr>
          <w:spacing w:val="40"/>
        </w:rPr>
        <w:t> </w:t>
      </w:r>
      <w:r>
        <w:rPr/>
        <w:t>Дружи- ну</w:t>
      </w:r>
      <w:r>
        <w:rPr>
          <w:spacing w:val="40"/>
        </w:rPr>
        <w:t> </w:t>
      </w:r>
      <w:r>
        <w:rPr/>
        <w:t>Игоря</w:t>
      </w:r>
      <w:r>
        <w:rPr>
          <w:spacing w:val="40"/>
        </w:rPr>
        <w:t> </w:t>
      </w:r>
      <w:r>
        <w:rPr/>
        <w:t>перебили,</w:t>
      </w:r>
      <w:r>
        <w:rPr>
          <w:spacing w:val="40"/>
        </w:rPr>
        <w:t> </w:t>
      </w:r>
      <w:r>
        <w:rPr/>
        <w:t>а</w:t>
      </w:r>
      <w:r>
        <w:rPr>
          <w:spacing w:val="40"/>
        </w:rPr>
        <w:t> </w:t>
      </w:r>
      <w:r>
        <w:rPr/>
        <w:t>князя</w:t>
      </w:r>
      <w:r>
        <w:rPr>
          <w:spacing w:val="40"/>
        </w:rPr>
        <w:t> </w:t>
      </w:r>
      <w:r>
        <w:rPr/>
        <w:t>казнили.</w:t>
      </w:r>
    </w:p>
    <w:p>
      <w:pPr>
        <w:pStyle w:val="BodyText"/>
        <w:spacing w:line="216" w:lineRule="auto" w:before="6"/>
      </w:pPr>
      <w:r>
        <w:rPr>
          <w:b/>
        </w:rPr>
        <w:t>Уроки</w:t>
      </w:r>
      <w:r>
        <w:rPr>
          <w:b/>
          <w:spacing w:val="80"/>
        </w:rPr>
        <w:t> </w:t>
      </w:r>
      <w:r>
        <w:rPr>
          <w:b/>
        </w:rPr>
        <w:t>и</w:t>
      </w:r>
      <w:r>
        <w:rPr>
          <w:b/>
          <w:spacing w:val="80"/>
        </w:rPr>
        <w:t> </w:t>
      </w:r>
      <w:r>
        <w:rPr>
          <w:b/>
        </w:rPr>
        <w:t>погосты.</w:t>
      </w:r>
      <w:r>
        <w:rPr>
          <w:b/>
          <w:spacing w:val="80"/>
        </w:rPr>
        <w:t> </w:t>
      </w:r>
      <w:r>
        <w:rPr/>
        <w:t>После</w:t>
      </w:r>
      <w:r>
        <w:rPr>
          <w:spacing w:val="80"/>
        </w:rPr>
        <w:t> </w:t>
      </w:r>
      <w:r>
        <w:rPr/>
        <w:t>смерти</w:t>
      </w:r>
      <w:r>
        <w:rPr>
          <w:spacing w:val="80"/>
        </w:rPr>
        <w:t> </w:t>
      </w:r>
      <w:r>
        <w:rPr/>
        <w:t>Игоря</w:t>
      </w:r>
      <w:r>
        <w:rPr>
          <w:spacing w:val="80"/>
        </w:rPr>
        <w:t> </w:t>
      </w:r>
      <w:r>
        <w:rPr/>
        <w:t>его</w:t>
      </w:r>
      <w:r>
        <w:rPr>
          <w:spacing w:val="80"/>
        </w:rPr>
        <w:t> </w:t>
      </w:r>
      <w:r>
        <w:rPr/>
        <w:t>жена</w:t>
      </w:r>
      <w:r>
        <w:rPr>
          <w:spacing w:val="80"/>
        </w:rPr>
        <w:t> </w:t>
      </w:r>
      <w:r>
        <w:rPr/>
        <w:t>Ольга</w:t>
      </w:r>
      <w:r>
        <w:rPr>
          <w:spacing w:val="80"/>
        </w:rPr>
        <w:t> </w:t>
      </w:r>
      <w:r>
        <w:rPr/>
        <w:t>(945—957) жестоко отомстила древлянам за убийство мужа. Первое посольство</w:t>
      </w:r>
      <w:r>
        <w:rPr>
          <w:spacing w:val="40"/>
        </w:rPr>
        <w:t> </w:t>
      </w:r>
      <w:r>
        <w:rPr/>
        <w:t>древлян,</w:t>
      </w:r>
      <w:r>
        <w:rPr>
          <w:spacing w:val="40"/>
        </w:rPr>
        <w:t> </w:t>
      </w:r>
      <w:r>
        <w:rPr/>
        <w:t>предлагавшее</w:t>
      </w:r>
      <w:r>
        <w:rPr>
          <w:spacing w:val="40"/>
        </w:rPr>
        <w:t> </w:t>
      </w:r>
      <w:r>
        <w:rPr/>
        <w:t>Ольге</w:t>
      </w:r>
      <w:r>
        <w:rPr>
          <w:spacing w:val="40"/>
        </w:rPr>
        <w:t> </w:t>
      </w:r>
      <w:r>
        <w:rPr/>
        <w:t>взамен</w:t>
      </w:r>
      <w:r>
        <w:rPr>
          <w:spacing w:val="40"/>
        </w:rPr>
        <w:t> </w:t>
      </w:r>
      <w:r>
        <w:rPr/>
        <w:t>Игоря</w:t>
      </w:r>
      <w:r>
        <w:rPr>
          <w:spacing w:val="40"/>
        </w:rPr>
        <w:t> </w:t>
      </w:r>
      <w:r>
        <w:rPr/>
        <w:t>в</w:t>
      </w:r>
      <w:r>
        <w:rPr>
          <w:spacing w:val="40"/>
        </w:rPr>
        <w:t> </w:t>
      </w:r>
      <w:r>
        <w:rPr/>
        <w:t>качестве мужа своего князя Мала, было заживо закопано в землю, второе сож- жено.</w:t>
      </w:r>
      <w:r>
        <w:rPr>
          <w:spacing w:val="40"/>
        </w:rPr>
        <w:t> </w:t>
      </w:r>
      <w:r>
        <w:rPr/>
        <w:t>Hа</w:t>
      </w:r>
      <w:r>
        <w:rPr>
          <w:spacing w:val="40"/>
        </w:rPr>
        <w:t> </w:t>
      </w:r>
      <w:r>
        <w:rPr/>
        <w:t>поминальном</w:t>
      </w:r>
      <w:r>
        <w:rPr>
          <w:spacing w:val="40"/>
        </w:rPr>
        <w:t> </w:t>
      </w:r>
      <w:r>
        <w:rPr/>
        <w:t>пиру</w:t>
      </w:r>
      <w:r>
        <w:rPr>
          <w:spacing w:val="40"/>
        </w:rPr>
        <w:t> </w:t>
      </w:r>
      <w:r>
        <w:rPr/>
        <w:t>(тризне)</w:t>
      </w:r>
      <w:r>
        <w:rPr>
          <w:spacing w:val="40"/>
        </w:rPr>
        <w:t> </w:t>
      </w:r>
      <w:r>
        <w:rPr/>
        <w:t>по</w:t>
      </w:r>
      <w:r>
        <w:rPr>
          <w:spacing w:val="40"/>
        </w:rPr>
        <w:t> </w:t>
      </w:r>
      <w:r>
        <w:rPr/>
        <w:t>приказу</w:t>
      </w:r>
      <w:r>
        <w:rPr>
          <w:spacing w:val="40"/>
        </w:rPr>
        <w:t> </w:t>
      </w:r>
      <w:r>
        <w:rPr/>
        <w:t>Ольги</w:t>
      </w:r>
      <w:r>
        <w:rPr>
          <w:spacing w:val="40"/>
        </w:rPr>
        <w:t> </w:t>
      </w:r>
      <w:r>
        <w:rPr/>
        <w:t>были</w:t>
      </w:r>
      <w:r>
        <w:rPr>
          <w:spacing w:val="40"/>
        </w:rPr>
        <w:t> </w:t>
      </w:r>
      <w:r>
        <w:rPr/>
        <w:t>пере- биты подвыпившие древляне. Как сообщает летопись, Ольга предло- жила</w:t>
      </w:r>
      <w:r>
        <w:rPr>
          <w:spacing w:val="60"/>
        </w:rPr>
        <w:t> </w:t>
      </w:r>
      <w:r>
        <w:rPr/>
        <w:t>древлянам</w:t>
      </w:r>
      <w:r>
        <w:rPr>
          <w:spacing w:val="60"/>
        </w:rPr>
        <w:t> </w:t>
      </w:r>
      <w:r>
        <w:rPr/>
        <w:t>дать</w:t>
      </w:r>
      <w:r>
        <w:rPr>
          <w:spacing w:val="60"/>
        </w:rPr>
        <w:t> </w:t>
      </w:r>
      <w:r>
        <w:rPr/>
        <w:t>в</w:t>
      </w:r>
      <w:r>
        <w:rPr>
          <w:spacing w:val="60"/>
        </w:rPr>
        <w:t> </w:t>
      </w:r>
      <w:r>
        <w:rPr/>
        <w:t>качестве</w:t>
      </w:r>
      <w:r>
        <w:rPr>
          <w:spacing w:val="60"/>
        </w:rPr>
        <w:t> </w:t>
      </w:r>
      <w:r>
        <w:rPr/>
        <w:t>дани</w:t>
      </w:r>
      <w:r>
        <w:rPr>
          <w:spacing w:val="60"/>
        </w:rPr>
        <w:t> </w:t>
      </w:r>
      <w:r>
        <w:rPr/>
        <w:t>по</w:t>
      </w:r>
      <w:r>
        <w:rPr>
          <w:spacing w:val="60"/>
        </w:rPr>
        <w:t> </w:t>
      </w:r>
      <w:r>
        <w:rPr/>
        <w:t>три</w:t>
      </w:r>
      <w:r>
        <w:rPr>
          <w:spacing w:val="60"/>
        </w:rPr>
        <w:t> </w:t>
      </w:r>
      <w:r>
        <w:rPr/>
        <w:t>голубя</w:t>
      </w:r>
      <w:r>
        <w:rPr>
          <w:spacing w:val="60"/>
        </w:rPr>
        <w:t> </w:t>
      </w:r>
      <w:r>
        <w:rPr/>
        <w:t>и</w:t>
      </w:r>
      <w:r>
        <w:rPr>
          <w:spacing w:val="60"/>
        </w:rPr>
        <w:t> </w:t>
      </w:r>
      <w:r>
        <w:rPr/>
        <w:t>три</w:t>
      </w:r>
      <w:r>
        <w:rPr>
          <w:spacing w:val="60"/>
        </w:rPr>
        <w:t> </w:t>
      </w:r>
      <w:r>
        <w:rPr/>
        <w:t>воробья с</w:t>
      </w:r>
      <w:r>
        <w:rPr>
          <w:spacing w:val="40"/>
        </w:rPr>
        <w:t> </w:t>
      </w:r>
      <w:r>
        <w:rPr/>
        <w:t>каждого</w:t>
      </w:r>
      <w:r>
        <w:rPr>
          <w:spacing w:val="40"/>
        </w:rPr>
        <w:t> </w:t>
      </w:r>
      <w:r>
        <w:rPr/>
        <w:t>двора.</w:t>
      </w:r>
      <w:r>
        <w:rPr>
          <w:spacing w:val="40"/>
        </w:rPr>
        <w:t> </w:t>
      </w:r>
      <w:r>
        <w:rPr/>
        <w:t>К</w:t>
      </w:r>
      <w:r>
        <w:rPr>
          <w:spacing w:val="40"/>
        </w:rPr>
        <w:t> </w:t>
      </w:r>
      <w:r>
        <w:rPr/>
        <w:t>ногам</w:t>
      </w:r>
      <w:r>
        <w:rPr>
          <w:spacing w:val="40"/>
        </w:rPr>
        <w:t> </w:t>
      </w:r>
      <w:r>
        <w:rPr/>
        <w:t>голубей</w:t>
      </w:r>
      <w:r>
        <w:rPr>
          <w:spacing w:val="40"/>
        </w:rPr>
        <w:t> </w:t>
      </w:r>
      <w:r>
        <w:rPr/>
        <w:t>была</w:t>
      </w:r>
      <w:r>
        <w:rPr>
          <w:spacing w:val="40"/>
        </w:rPr>
        <w:t> </w:t>
      </w:r>
      <w:r>
        <w:rPr/>
        <w:t>привязана</w:t>
      </w:r>
      <w:r>
        <w:rPr>
          <w:spacing w:val="40"/>
        </w:rPr>
        <w:t> </w:t>
      </w:r>
      <w:r>
        <w:rPr/>
        <w:t>зажженная</w:t>
      </w:r>
      <w:r>
        <w:rPr>
          <w:spacing w:val="40"/>
        </w:rPr>
        <w:t> </w:t>
      </w:r>
      <w:r>
        <w:rPr/>
        <w:t>пакля</w:t>
      </w:r>
      <w:r>
        <w:rPr>
          <w:spacing w:val="80"/>
          <w:w w:val="150"/>
        </w:rPr>
        <w:t> </w:t>
      </w:r>
      <w:r>
        <w:rPr/>
        <w:t>с</w:t>
      </w:r>
      <w:r>
        <w:rPr>
          <w:spacing w:val="40"/>
        </w:rPr>
        <w:t> </w:t>
      </w:r>
      <w:r>
        <w:rPr/>
        <w:t>серой;</w:t>
      </w:r>
      <w:r>
        <w:rPr>
          <w:spacing w:val="40"/>
        </w:rPr>
        <w:t> </w:t>
      </w:r>
      <w:r>
        <w:rPr/>
        <w:t>когда</w:t>
      </w:r>
      <w:r>
        <w:rPr>
          <w:spacing w:val="40"/>
        </w:rPr>
        <w:t> </w:t>
      </w:r>
      <w:r>
        <w:rPr/>
        <w:t>те</w:t>
      </w:r>
      <w:r>
        <w:rPr>
          <w:spacing w:val="40"/>
        </w:rPr>
        <w:t> </w:t>
      </w:r>
      <w:r>
        <w:rPr/>
        <w:t>прилетели</w:t>
      </w:r>
      <w:r>
        <w:rPr>
          <w:spacing w:val="40"/>
        </w:rPr>
        <w:t> </w:t>
      </w:r>
      <w:r>
        <w:rPr/>
        <w:t>в</w:t>
      </w:r>
      <w:r>
        <w:rPr>
          <w:spacing w:val="40"/>
        </w:rPr>
        <w:t> </w:t>
      </w:r>
      <w:r>
        <w:rPr/>
        <w:t>свои</w:t>
      </w:r>
      <w:r>
        <w:rPr>
          <w:spacing w:val="40"/>
        </w:rPr>
        <w:t> </w:t>
      </w:r>
      <w:r>
        <w:rPr/>
        <w:t>старые</w:t>
      </w:r>
      <w:r>
        <w:rPr>
          <w:spacing w:val="40"/>
        </w:rPr>
        <w:t> </w:t>
      </w:r>
      <w:r>
        <w:rPr/>
        <w:t>гнезда,</w:t>
      </w:r>
      <w:r>
        <w:rPr>
          <w:spacing w:val="40"/>
        </w:rPr>
        <w:t> </w:t>
      </w:r>
      <w:r>
        <w:rPr/>
        <w:t>в</w:t>
      </w:r>
      <w:r>
        <w:rPr>
          <w:spacing w:val="40"/>
        </w:rPr>
        <w:t> </w:t>
      </w:r>
      <w:r>
        <w:rPr/>
        <w:t>древлянской столице вспыхнул пожар. В результате выгорела столица древлян Искоростень (ныне город Коростень). В огне пожара погибли, по ле- тописи,</w:t>
      </w:r>
      <w:r>
        <w:rPr>
          <w:spacing w:val="40"/>
        </w:rPr>
        <w:t> </w:t>
      </w:r>
      <w:r>
        <w:rPr/>
        <w:t>около</w:t>
      </w:r>
      <w:r>
        <w:rPr>
          <w:spacing w:val="40"/>
        </w:rPr>
        <w:t> </w:t>
      </w:r>
      <w:r>
        <w:rPr/>
        <w:t>5</w:t>
      </w:r>
      <w:r>
        <w:rPr>
          <w:spacing w:val="40"/>
        </w:rPr>
        <w:t> </w:t>
      </w:r>
      <w:r>
        <w:rPr/>
        <w:t>тыс.</w:t>
      </w:r>
      <w:r>
        <w:rPr>
          <w:spacing w:val="40"/>
        </w:rPr>
        <w:t> </w:t>
      </w:r>
      <w:r>
        <w:rPr/>
        <w:t>человек.</w:t>
      </w:r>
    </w:p>
    <w:p>
      <w:pPr>
        <w:pStyle w:val="BodyText"/>
        <w:spacing w:line="223" w:lineRule="auto"/>
      </w:pPr>
      <w:r>
        <w:rPr/>
        <w:t>Жестоко отомстив древлянам, Ольга вынуждена была пойти </w:t>
      </w:r>
      <w:r>
        <w:rPr/>
        <w:t>на упорядочение</w:t>
      </w:r>
      <w:r>
        <w:rPr>
          <w:spacing w:val="80"/>
        </w:rPr>
        <w:t> </w:t>
      </w:r>
      <w:r>
        <w:rPr/>
        <w:t>сбора</w:t>
      </w:r>
      <w:r>
        <w:rPr>
          <w:spacing w:val="80"/>
        </w:rPr>
        <w:t> </w:t>
      </w:r>
      <w:r>
        <w:rPr/>
        <w:t>дани.</w:t>
      </w:r>
      <w:r>
        <w:rPr>
          <w:spacing w:val="80"/>
        </w:rPr>
        <w:t> </w:t>
      </w:r>
      <w:r>
        <w:rPr/>
        <w:t>Она</w:t>
      </w:r>
      <w:r>
        <w:rPr>
          <w:spacing w:val="80"/>
        </w:rPr>
        <w:t> </w:t>
      </w:r>
      <w:r>
        <w:rPr/>
        <w:t>установила</w:t>
      </w:r>
      <w:r>
        <w:rPr>
          <w:spacing w:val="80"/>
        </w:rPr>
        <w:t> </w:t>
      </w:r>
      <w:r>
        <w:rPr/>
        <w:t>«уроки» — размер</w:t>
      </w:r>
      <w:r>
        <w:rPr>
          <w:spacing w:val="80"/>
        </w:rPr>
        <w:t> </w:t>
      </w:r>
      <w:r>
        <w:rPr/>
        <w:t>дани</w:t>
      </w:r>
      <w:r>
        <w:rPr>
          <w:spacing w:val="40"/>
        </w:rPr>
        <w:t> </w:t>
      </w:r>
      <w:r>
        <w:rPr/>
        <w:t>и</w:t>
      </w:r>
      <w:r>
        <w:rPr>
          <w:spacing w:val="40"/>
        </w:rPr>
        <w:t> </w:t>
      </w:r>
      <w:r>
        <w:rPr/>
        <w:t>«погосты» — места</w:t>
      </w:r>
      <w:r>
        <w:rPr>
          <w:spacing w:val="40"/>
        </w:rPr>
        <w:t> </w:t>
      </w:r>
      <w:r>
        <w:rPr/>
        <w:t>сбора</w:t>
      </w:r>
      <w:r>
        <w:rPr>
          <w:spacing w:val="40"/>
        </w:rPr>
        <w:t> </w:t>
      </w:r>
      <w:r>
        <w:rPr/>
        <w:t>дани.</w:t>
      </w:r>
      <w:r>
        <w:rPr>
          <w:spacing w:val="40"/>
        </w:rPr>
        <w:t> </w:t>
      </w:r>
      <w:r>
        <w:rPr/>
        <w:t>Hаряду</w:t>
      </w:r>
      <w:r>
        <w:rPr>
          <w:spacing w:val="40"/>
        </w:rPr>
        <w:t> </w:t>
      </w:r>
      <w:r>
        <w:rPr/>
        <w:t>со</w:t>
      </w:r>
      <w:r>
        <w:rPr>
          <w:spacing w:val="40"/>
        </w:rPr>
        <w:t> </w:t>
      </w:r>
      <w:r>
        <w:rPr/>
        <w:t>становищами</w:t>
      </w:r>
      <w:r>
        <w:rPr>
          <w:spacing w:val="40"/>
        </w:rPr>
        <w:t> </w:t>
      </w:r>
      <w:r>
        <w:rPr/>
        <w:t>(местами, где был кров, хранились необходимые запасы продовольствия и ос- танавливалась княжеская дружина во время сбора дани) появились погосты — видимо, укрепленные дворы княжеских управителей, куда свозилась дань. Эти погосты становились затем опорными центрами княжеской</w:t>
      </w:r>
      <w:r>
        <w:rPr>
          <w:spacing w:val="40"/>
        </w:rPr>
        <w:t> </w:t>
      </w:r>
      <w:r>
        <w:rPr/>
        <w:t>власти.</w:t>
      </w:r>
    </w:p>
    <w:p>
      <w:pPr>
        <w:pStyle w:val="BodyText"/>
        <w:spacing w:line="223" w:lineRule="auto"/>
      </w:pPr>
      <w:r>
        <w:rPr/>
        <w:t>В княжение Игоря и Ольги к Киеву были присоединены </w:t>
      </w:r>
      <w:r>
        <w:rPr/>
        <w:t>земли тиверцев,</w:t>
      </w:r>
      <w:r>
        <w:rPr>
          <w:spacing w:val="40"/>
        </w:rPr>
        <w:t> </w:t>
      </w:r>
      <w:r>
        <w:rPr/>
        <w:t>уличей</w:t>
      </w:r>
      <w:r>
        <w:rPr>
          <w:spacing w:val="40"/>
        </w:rPr>
        <w:t> </w:t>
      </w:r>
      <w:r>
        <w:rPr/>
        <w:t>и</w:t>
      </w:r>
      <w:r>
        <w:rPr>
          <w:spacing w:val="40"/>
        </w:rPr>
        <w:t> </w:t>
      </w:r>
      <w:r>
        <w:rPr/>
        <w:t>окончательно — древлян.</w:t>
      </w:r>
    </w:p>
    <w:p>
      <w:pPr>
        <w:pStyle w:val="BodyText"/>
        <w:spacing w:line="223" w:lineRule="auto" w:before="3"/>
      </w:pPr>
      <w:r>
        <w:rPr>
          <w:b/>
        </w:rPr>
        <w:t>Походы</w:t>
      </w:r>
      <w:r>
        <w:rPr>
          <w:b/>
          <w:spacing w:val="80"/>
        </w:rPr>
        <w:t> </w:t>
      </w:r>
      <w:r>
        <w:rPr>
          <w:b/>
        </w:rPr>
        <w:t>Святослава.</w:t>
      </w:r>
      <w:r>
        <w:rPr>
          <w:b/>
          <w:spacing w:val="80"/>
        </w:rPr>
        <w:t> </w:t>
      </w:r>
      <w:r>
        <w:rPr/>
        <w:t>Одни</w:t>
      </w:r>
      <w:r>
        <w:rPr>
          <w:spacing w:val="80"/>
        </w:rPr>
        <w:t> </w:t>
      </w:r>
      <w:r>
        <w:rPr/>
        <w:t>историки</w:t>
      </w:r>
      <w:r>
        <w:rPr>
          <w:spacing w:val="80"/>
        </w:rPr>
        <w:t> </w:t>
      </w:r>
      <w:r>
        <w:rPr/>
        <w:t>считают</w:t>
      </w:r>
      <w:r>
        <w:rPr>
          <w:spacing w:val="80"/>
        </w:rPr>
        <w:t> </w:t>
      </w:r>
      <w:r>
        <w:rPr/>
        <w:t>Святослава</w:t>
      </w:r>
      <w:r>
        <w:rPr>
          <w:spacing w:val="40"/>
        </w:rPr>
        <w:t> </w:t>
      </w:r>
      <w:r>
        <w:rPr/>
        <w:t>(957—972)</w:t>
      </w:r>
      <w:r>
        <w:rPr>
          <w:spacing w:val="3"/>
        </w:rPr>
        <w:t> </w:t>
      </w:r>
      <w:r>
        <w:rPr/>
        <w:t>—</w:t>
      </w:r>
      <w:r>
        <w:rPr>
          <w:spacing w:val="4"/>
        </w:rPr>
        <w:t> </w:t>
      </w:r>
      <w:r>
        <w:rPr/>
        <w:t>сына</w:t>
      </w:r>
      <w:r>
        <w:rPr>
          <w:spacing w:val="49"/>
        </w:rPr>
        <w:t> </w:t>
      </w:r>
      <w:r>
        <w:rPr/>
        <w:t>Ольги</w:t>
      </w:r>
      <w:r>
        <w:rPr>
          <w:spacing w:val="50"/>
        </w:rPr>
        <w:t> </w:t>
      </w:r>
      <w:r>
        <w:rPr/>
        <w:t>и</w:t>
      </w:r>
      <w:r>
        <w:rPr>
          <w:spacing w:val="49"/>
        </w:rPr>
        <w:t> </w:t>
      </w:r>
      <w:r>
        <w:rPr/>
        <w:t>Игоря</w:t>
      </w:r>
      <w:r>
        <w:rPr>
          <w:spacing w:val="50"/>
        </w:rPr>
        <w:t> </w:t>
      </w:r>
      <w:r>
        <w:rPr/>
        <w:t>талантливым</w:t>
      </w:r>
      <w:r>
        <w:rPr>
          <w:spacing w:val="49"/>
        </w:rPr>
        <w:t> </w:t>
      </w:r>
      <w:r>
        <w:rPr/>
        <w:t>полководцем</w:t>
      </w:r>
      <w:r>
        <w:rPr>
          <w:spacing w:val="50"/>
        </w:rPr>
        <w:t> </w:t>
      </w:r>
      <w:r>
        <w:rPr/>
        <w:t>и</w:t>
      </w:r>
      <w:r>
        <w:rPr>
          <w:spacing w:val="50"/>
        </w:rPr>
        <w:t> </w:t>
      </w:r>
      <w:r>
        <w:rPr>
          <w:spacing w:val="-2"/>
        </w:rPr>
        <w:t>госу-</w:t>
      </w:r>
    </w:p>
    <w:p>
      <w:pPr>
        <w:spacing w:after="0" w:line="223" w:lineRule="auto"/>
        <w:sectPr>
          <w:pgSz w:w="8400" w:h="11900"/>
          <w:pgMar w:header="740" w:footer="0" w:top="980" w:bottom="280" w:left="720" w:right="700"/>
        </w:sectPr>
      </w:pPr>
    </w:p>
    <w:p>
      <w:pPr>
        <w:pStyle w:val="BodyText"/>
        <w:spacing w:line="225" w:lineRule="auto" w:before="141"/>
        <w:ind w:firstLine="0"/>
      </w:pPr>
      <w:r>
        <w:rPr/>
        <w:t>дарственным деятелем, другие утверждают, что это был </w:t>
      </w:r>
      <w:r>
        <w:rPr/>
        <w:t>князь-аван- тюрист,</w:t>
      </w:r>
      <w:r>
        <w:rPr>
          <w:spacing w:val="40"/>
        </w:rPr>
        <w:t> </w:t>
      </w:r>
      <w:r>
        <w:rPr/>
        <w:t>видевший</w:t>
      </w:r>
      <w:r>
        <w:rPr>
          <w:spacing w:val="40"/>
        </w:rPr>
        <w:t> </w:t>
      </w:r>
      <w:r>
        <w:rPr/>
        <w:t>цель</w:t>
      </w:r>
      <w:r>
        <w:rPr>
          <w:spacing w:val="40"/>
        </w:rPr>
        <w:t> </w:t>
      </w:r>
      <w:r>
        <w:rPr/>
        <w:t>своей</w:t>
      </w:r>
      <w:r>
        <w:rPr>
          <w:spacing w:val="40"/>
        </w:rPr>
        <w:t> </w:t>
      </w:r>
      <w:r>
        <w:rPr/>
        <w:t>жизни</w:t>
      </w:r>
      <w:r>
        <w:rPr>
          <w:spacing w:val="40"/>
        </w:rPr>
        <w:t> </w:t>
      </w:r>
      <w:r>
        <w:rPr/>
        <w:t>в</w:t>
      </w:r>
      <w:r>
        <w:rPr>
          <w:spacing w:val="40"/>
        </w:rPr>
        <w:t> </w:t>
      </w:r>
      <w:r>
        <w:rPr/>
        <w:t>войне.</w:t>
      </w:r>
      <w:r>
        <w:rPr>
          <w:spacing w:val="40"/>
        </w:rPr>
        <w:t> </w:t>
      </w:r>
      <w:r>
        <w:rPr/>
        <w:t>Перед</w:t>
      </w:r>
      <w:r>
        <w:rPr>
          <w:spacing w:val="40"/>
        </w:rPr>
        <w:t> </w:t>
      </w:r>
      <w:r>
        <w:rPr/>
        <w:t>Святославом стояла задача защитить Pусь от набегов кочевников и расчистить торговые</w:t>
      </w:r>
      <w:r>
        <w:rPr>
          <w:spacing w:val="40"/>
        </w:rPr>
        <w:t> </w:t>
      </w:r>
      <w:r>
        <w:rPr/>
        <w:t>пути</w:t>
      </w:r>
      <w:r>
        <w:rPr>
          <w:spacing w:val="40"/>
        </w:rPr>
        <w:t> </w:t>
      </w:r>
      <w:r>
        <w:rPr/>
        <w:t>в</w:t>
      </w:r>
      <w:r>
        <w:rPr>
          <w:spacing w:val="40"/>
        </w:rPr>
        <w:t> </w:t>
      </w:r>
      <w:r>
        <w:rPr/>
        <w:t>другие</w:t>
      </w:r>
      <w:r>
        <w:rPr>
          <w:spacing w:val="40"/>
        </w:rPr>
        <w:t> </w:t>
      </w:r>
      <w:r>
        <w:rPr/>
        <w:t>страны.</w:t>
      </w:r>
      <w:r>
        <w:rPr>
          <w:spacing w:val="40"/>
        </w:rPr>
        <w:t> </w:t>
      </w:r>
      <w:r>
        <w:rPr/>
        <w:t>С</w:t>
      </w:r>
      <w:r>
        <w:rPr>
          <w:spacing w:val="40"/>
        </w:rPr>
        <w:t> </w:t>
      </w:r>
      <w:r>
        <w:rPr/>
        <w:t>этой</w:t>
      </w:r>
      <w:r>
        <w:rPr>
          <w:spacing w:val="40"/>
        </w:rPr>
        <w:t> </w:t>
      </w:r>
      <w:r>
        <w:rPr/>
        <w:t>задачей</w:t>
      </w:r>
      <w:r>
        <w:rPr>
          <w:spacing w:val="40"/>
        </w:rPr>
        <w:t> </w:t>
      </w:r>
      <w:r>
        <w:rPr/>
        <w:t>Святослав</w:t>
      </w:r>
      <w:r>
        <w:rPr>
          <w:spacing w:val="40"/>
        </w:rPr>
        <w:t> </w:t>
      </w:r>
      <w:r>
        <w:rPr/>
        <w:t>справлял- ся</w:t>
      </w:r>
      <w:r>
        <w:rPr>
          <w:spacing w:val="40"/>
        </w:rPr>
        <w:t> </w:t>
      </w:r>
      <w:r>
        <w:rPr/>
        <w:t>успешно,</w:t>
      </w:r>
      <w:r>
        <w:rPr>
          <w:spacing w:val="40"/>
        </w:rPr>
        <w:t> </w:t>
      </w:r>
      <w:r>
        <w:rPr/>
        <w:t>что</w:t>
      </w:r>
      <w:r>
        <w:rPr>
          <w:spacing w:val="40"/>
        </w:rPr>
        <w:t> </w:t>
      </w:r>
      <w:r>
        <w:rPr/>
        <w:t>подтверждает</w:t>
      </w:r>
      <w:r>
        <w:rPr>
          <w:spacing w:val="40"/>
        </w:rPr>
        <w:t> </w:t>
      </w:r>
      <w:r>
        <w:rPr/>
        <w:t>справедливость</w:t>
      </w:r>
      <w:r>
        <w:rPr>
          <w:spacing w:val="40"/>
        </w:rPr>
        <w:t> </w:t>
      </w:r>
      <w:r>
        <w:rPr/>
        <w:t>первой</w:t>
      </w:r>
      <w:r>
        <w:rPr>
          <w:spacing w:val="40"/>
        </w:rPr>
        <w:t> </w:t>
      </w:r>
      <w:r>
        <w:rPr/>
        <w:t>точки</w:t>
      </w:r>
      <w:r>
        <w:rPr>
          <w:spacing w:val="40"/>
        </w:rPr>
        <w:t> </w:t>
      </w:r>
      <w:r>
        <w:rPr/>
        <w:t>зрения.</w:t>
      </w:r>
    </w:p>
    <w:p>
      <w:pPr>
        <w:pStyle w:val="BodyText"/>
        <w:spacing w:line="228" w:lineRule="auto" w:before="33"/>
      </w:pPr>
      <w:r>
        <w:rPr/>
        <w:t>Святослав в ходе своих многочисленных походов начал </w:t>
      </w:r>
      <w:r>
        <w:rPr/>
        <w:t>присо- единение земель вятичей, нанес поражение Волжской Болгарии, по- корил мордовские племена, разгромил Хазарский каганат, успешно воевал на Северном Кавказе и Азовском побережье, овладев Тмута- раканью на Таманском полуострове, отразил натиск печенегов. Он попытался приблизить границы Pуси к Византии и включился в бол- гаро-византийский конфликт, а затем повел упорную борьбу с кон- стантинопольским императором за Балканский полуостров. В период успешных военных действий Святослав даже подумывал о перенесе-</w:t>
      </w:r>
      <w:r>
        <w:rPr>
          <w:spacing w:val="80"/>
        </w:rPr>
        <w:t> </w:t>
      </w:r>
      <w:r>
        <w:rPr/>
        <w:t>нии</w:t>
      </w:r>
      <w:r>
        <w:rPr>
          <w:spacing w:val="40"/>
        </w:rPr>
        <w:t> </w:t>
      </w:r>
      <w:r>
        <w:rPr/>
        <w:t>столицы</w:t>
      </w:r>
      <w:r>
        <w:rPr>
          <w:spacing w:val="40"/>
        </w:rPr>
        <w:t> </w:t>
      </w:r>
      <w:r>
        <w:rPr/>
        <w:t>своего</w:t>
      </w:r>
      <w:r>
        <w:rPr>
          <w:spacing w:val="40"/>
        </w:rPr>
        <w:t> </w:t>
      </w:r>
      <w:r>
        <w:rPr/>
        <w:t>государства</w:t>
      </w:r>
      <w:r>
        <w:rPr>
          <w:spacing w:val="40"/>
        </w:rPr>
        <w:t> </w:t>
      </w:r>
      <w:r>
        <w:rPr/>
        <w:t>на</w:t>
      </w:r>
      <w:r>
        <w:rPr>
          <w:spacing w:val="40"/>
        </w:rPr>
        <w:t> </w:t>
      </w:r>
      <w:r>
        <w:rPr/>
        <w:t>Дунай,</w:t>
      </w:r>
      <w:r>
        <w:rPr>
          <w:spacing w:val="40"/>
        </w:rPr>
        <w:t> </w:t>
      </w:r>
      <w:r>
        <w:rPr/>
        <w:t>в</w:t>
      </w:r>
      <w:r>
        <w:rPr>
          <w:spacing w:val="40"/>
        </w:rPr>
        <w:t> </w:t>
      </w:r>
      <w:r>
        <w:rPr/>
        <w:t>город</w:t>
      </w:r>
      <w:r>
        <w:rPr>
          <w:spacing w:val="40"/>
        </w:rPr>
        <w:t> </w:t>
      </w:r>
      <w:r>
        <w:rPr/>
        <w:t>Переяславец,</w:t>
      </w:r>
      <w:r>
        <w:rPr>
          <w:spacing w:val="80"/>
        </w:rPr>
        <w:t> </w:t>
      </w:r>
      <w:r>
        <w:rPr/>
        <w:t>куда, как он считал, будут «сходиться блага из разных стран»: шелк, золото,</w:t>
      </w:r>
      <w:r>
        <w:rPr>
          <w:spacing w:val="40"/>
        </w:rPr>
        <w:t> </w:t>
      </w:r>
      <w:r>
        <w:rPr/>
        <w:t>утварь</w:t>
      </w:r>
      <w:r>
        <w:rPr>
          <w:spacing w:val="40"/>
        </w:rPr>
        <w:t> </w:t>
      </w:r>
      <w:r>
        <w:rPr/>
        <w:t>Византии,</w:t>
      </w:r>
      <w:r>
        <w:rPr>
          <w:spacing w:val="40"/>
        </w:rPr>
        <w:t> </w:t>
      </w:r>
      <w:r>
        <w:rPr/>
        <w:t>серебро</w:t>
      </w:r>
      <w:r>
        <w:rPr>
          <w:spacing w:val="40"/>
        </w:rPr>
        <w:t> </w:t>
      </w:r>
      <w:r>
        <w:rPr/>
        <w:t>и</w:t>
      </w:r>
      <w:r>
        <w:rPr>
          <w:spacing w:val="40"/>
        </w:rPr>
        <w:t> </w:t>
      </w:r>
      <w:r>
        <w:rPr/>
        <w:t>скакуны</w:t>
      </w:r>
      <w:r>
        <w:rPr>
          <w:spacing w:val="40"/>
        </w:rPr>
        <w:t> </w:t>
      </w:r>
      <w:r>
        <w:rPr/>
        <w:t>из</w:t>
      </w:r>
      <w:r>
        <w:rPr>
          <w:spacing w:val="40"/>
        </w:rPr>
        <w:t> </w:t>
      </w:r>
      <w:r>
        <w:rPr/>
        <w:t>Венгрии</w:t>
      </w:r>
      <w:r>
        <w:rPr>
          <w:spacing w:val="40"/>
        </w:rPr>
        <w:t> </w:t>
      </w:r>
      <w:r>
        <w:rPr/>
        <w:t>и</w:t>
      </w:r>
      <w:r>
        <w:rPr>
          <w:spacing w:val="40"/>
        </w:rPr>
        <w:t> </w:t>
      </w:r>
      <w:r>
        <w:rPr/>
        <w:t>Чехии, воск,</w:t>
      </w:r>
      <w:r>
        <w:rPr>
          <w:spacing w:val="40"/>
        </w:rPr>
        <w:t> </w:t>
      </w:r>
      <w:r>
        <w:rPr/>
        <w:t>мед,</w:t>
      </w:r>
      <w:r>
        <w:rPr>
          <w:spacing w:val="40"/>
        </w:rPr>
        <w:t> </w:t>
      </w:r>
      <w:r>
        <w:rPr/>
        <w:t>меха</w:t>
      </w:r>
      <w:r>
        <w:rPr>
          <w:spacing w:val="40"/>
        </w:rPr>
        <w:t> </w:t>
      </w:r>
      <w:r>
        <w:rPr/>
        <w:t>и</w:t>
      </w:r>
      <w:r>
        <w:rPr>
          <w:spacing w:val="40"/>
        </w:rPr>
        <w:t> </w:t>
      </w:r>
      <w:r>
        <w:rPr/>
        <w:t>пленные</w:t>
      </w:r>
      <w:r>
        <w:rPr>
          <w:spacing w:val="40"/>
        </w:rPr>
        <w:t> </w:t>
      </w:r>
      <w:r>
        <w:rPr/>
        <w:t>рабы</w:t>
      </w:r>
      <w:r>
        <w:rPr>
          <w:spacing w:val="40"/>
        </w:rPr>
        <w:t> </w:t>
      </w:r>
      <w:r>
        <w:rPr/>
        <w:t>из</w:t>
      </w:r>
      <w:r>
        <w:rPr>
          <w:spacing w:val="40"/>
        </w:rPr>
        <w:t> </w:t>
      </w:r>
      <w:r>
        <w:rPr/>
        <w:t>Pуси.</w:t>
      </w:r>
      <w:r>
        <w:rPr>
          <w:spacing w:val="40"/>
        </w:rPr>
        <w:t> </w:t>
      </w:r>
      <w:r>
        <w:rPr/>
        <w:t>Однако</w:t>
      </w:r>
      <w:r>
        <w:rPr>
          <w:spacing w:val="40"/>
        </w:rPr>
        <w:t> </w:t>
      </w:r>
      <w:r>
        <w:rPr/>
        <w:t>борьба</w:t>
      </w:r>
      <w:r>
        <w:rPr>
          <w:spacing w:val="40"/>
        </w:rPr>
        <w:t> </w:t>
      </w:r>
      <w:r>
        <w:rPr/>
        <w:t>с</w:t>
      </w:r>
      <w:r>
        <w:rPr>
          <w:spacing w:val="40"/>
        </w:rPr>
        <w:t> </w:t>
      </w:r>
      <w:r>
        <w:rPr/>
        <w:t>Византи- ей окончилась неудачно, Святослав был окружен стотысячным гре- ческим войском. С большим трудом ему удалось уйти на Pусь. Был заключен договор с Византией о ненападении, но дунайские земли пришлось</w:t>
      </w:r>
      <w:r>
        <w:rPr>
          <w:spacing w:val="40"/>
        </w:rPr>
        <w:t> </w:t>
      </w:r>
      <w:r>
        <w:rPr/>
        <w:t>вернуть.</w:t>
      </w:r>
    </w:p>
    <w:p>
      <w:pPr>
        <w:pStyle w:val="BodyText"/>
        <w:spacing w:line="228" w:lineRule="auto" w:before="47"/>
      </w:pPr>
      <w:r>
        <w:rPr/>
        <w:t>По дороге в Киев Святослав в 972 г. попал в засаду, которую печенеги</w:t>
      </w:r>
      <w:r>
        <w:rPr>
          <w:spacing w:val="40"/>
        </w:rPr>
        <w:t> </w:t>
      </w:r>
      <w:r>
        <w:rPr/>
        <w:t>устроили</w:t>
      </w:r>
      <w:r>
        <w:rPr>
          <w:spacing w:val="40"/>
        </w:rPr>
        <w:t> </w:t>
      </w:r>
      <w:r>
        <w:rPr/>
        <w:t>у</w:t>
      </w:r>
      <w:r>
        <w:rPr>
          <w:spacing w:val="40"/>
        </w:rPr>
        <w:t> </w:t>
      </w:r>
      <w:r>
        <w:rPr/>
        <w:t>Днепровских</w:t>
      </w:r>
      <w:r>
        <w:rPr>
          <w:spacing w:val="40"/>
        </w:rPr>
        <w:t> </w:t>
      </w:r>
      <w:r>
        <w:rPr/>
        <w:t>порогов,</w:t>
      </w:r>
      <w:r>
        <w:rPr>
          <w:spacing w:val="40"/>
        </w:rPr>
        <w:t> </w:t>
      </w:r>
      <w:r>
        <w:rPr/>
        <w:t>и</w:t>
      </w:r>
      <w:r>
        <w:rPr>
          <w:spacing w:val="40"/>
        </w:rPr>
        <w:t> </w:t>
      </w:r>
      <w:r>
        <w:rPr/>
        <w:t>был</w:t>
      </w:r>
      <w:r>
        <w:rPr>
          <w:spacing w:val="40"/>
        </w:rPr>
        <w:t> </w:t>
      </w:r>
      <w:r>
        <w:rPr/>
        <w:t>убит.</w:t>
      </w:r>
      <w:r>
        <w:rPr>
          <w:spacing w:val="40"/>
        </w:rPr>
        <w:t> </w:t>
      </w:r>
      <w:r>
        <w:rPr/>
        <w:t>Печенеж- ский хан приказал сделать из черепа Святослава чашу, окованную золотом, и пил из нее на пирах, считая, что к нему перейдет слава убитого.</w:t>
      </w:r>
      <w:r>
        <w:rPr>
          <w:spacing w:val="40"/>
        </w:rPr>
        <w:t> </w:t>
      </w:r>
      <w:r>
        <w:rPr/>
        <w:t>(В</w:t>
      </w:r>
      <w:r>
        <w:rPr>
          <w:spacing w:val="40"/>
        </w:rPr>
        <w:t> </w:t>
      </w:r>
      <w:r>
        <w:rPr/>
        <w:t>30-е</w:t>
      </w:r>
      <w:r>
        <w:rPr>
          <w:spacing w:val="40"/>
        </w:rPr>
        <w:t> </w:t>
      </w:r>
      <w:r>
        <w:rPr/>
        <w:t>гг.</w:t>
      </w:r>
      <w:r>
        <w:rPr>
          <w:spacing w:val="40"/>
        </w:rPr>
        <w:t> </w:t>
      </w:r>
      <w:r>
        <w:rPr/>
        <w:t>ХХ</w:t>
      </w:r>
      <w:r>
        <w:rPr>
          <w:spacing w:val="40"/>
        </w:rPr>
        <w:t> </w:t>
      </w:r>
      <w:r>
        <w:rPr/>
        <w:t>в.</w:t>
      </w:r>
      <w:r>
        <w:rPr>
          <w:spacing w:val="40"/>
        </w:rPr>
        <w:t> </w:t>
      </w:r>
      <w:r>
        <w:rPr/>
        <w:t>при</w:t>
      </w:r>
      <w:r>
        <w:rPr>
          <w:spacing w:val="40"/>
        </w:rPr>
        <w:t> </w:t>
      </w:r>
      <w:r>
        <w:rPr/>
        <w:t>строительстве</w:t>
      </w:r>
      <w:r>
        <w:rPr>
          <w:spacing w:val="40"/>
        </w:rPr>
        <w:t> </w:t>
      </w:r>
      <w:r>
        <w:rPr/>
        <w:t>Днепрогэса</w:t>
      </w:r>
      <w:r>
        <w:rPr>
          <w:spacing w:val="40"/>
        </w:rPr>
        <w:t> </w:t>
      </w:r>
      <w:r>
        <w:rPr/>
        <w:t>на</w:t>
      </w:r>
      <w:r>
        <w:rPr>
          <w:spacing w:val="40"/>
        </w:rPr>
        <w:t> </w:t>
      </w:r>
      <w:r>
        <w:rPr/>
        <w:t>дне Днепра</w:t>
      </w:r>
      <w:r>
        <w:rPr>
          <w:spacing w:val="40"/>
        </w:rPr>
        <w:t> </w:t>
      </w:r>
      <w:r>
        <w:rPr/>
        <w:t>были</w:t>
      </w:r>
      <w:r>
        <w:rPr>
          <w:spacing w:val="40"/>
        </w:rPr>
        <w:t> </w:t>
      </w:r>
      <w:r>
        <w:rPr/>
        <w:t>обнаружены</w:t>
      </w:r>
      <w:r>
        <w:rPr>
          <w:spacing w:val="40"/>
        </w:rPr>
        <w:t> </w:t>
      </w:r>
      <w:r>
        <w:rPr/>
        <w:t>стальные</w:t>
      </w:r>
      <w:r>
        <w:rPr>
          <w:spacing w:val="40"/>
        </w:rPr>
        <w:t> </w:t>
      </w:r>
      <w:r>
        <w:rPr/>
        <w:t>мечи,</w:t>
      </w:r>
      <w:r>
        <w:rPr>
          <w:spacing w:val="40"/>
        </w:rPr>
        <w:t> </w:t>
      </w:r>
      <w:r>
        <w:rPr/>
        <w:t>которые,</w:t>
      </w:r>
      <w:r>
        <w:rPr>
          <w:spacing w:val="40"/>
        </w:rPr>
        <w:t> </w:t>
      </w:r>
      <w:r>
        <w:rPr/>
        <w:t>как</w:t>
      </w:r>
      <w:r>
        <w:rPr>
          <w:spacing w:val="40"/>
        </w:rPr>
        <w:t> </w:t>
      </w:r>
      <w:r>
        <w:rPr/>
        <w:t>предполага- ют,</w:t>
      </w:r>
      <w:r>
        <w:rPr>
          <w:spacing w:val="40"/>
        </w:rPr>
        <w:t> </w:t>
      </w:r>
      <w:r>
        <w:rPr/>
        <w:t>принадлежали</w:t>
      </w:r>
      <w:r>
        <w:rPr>
          <w:spacing w:val="40"/>
        </w:rPr>
        <w:t> </w:t>
      </w:r>
      <w:r>
        <w:rPr/>
        <w:t>Святославу</w:t>
      </w:r>
      <w:r>
        <w:rPr>
          <w:spacing w:val="40"/>
        </w:rPr>
        <w:t> </w:t>
      </w:r>
      <w:r>
        <w:rPr/>
        <w:t>и</w:t>
      </w:r>
      <w:r>
        <w:rPr>
          <w:spacing w:val="40"/>
        </w:rPr>
        <w:t> </w:t>
      </w:r>
      <w:r>
        <w:rPr/>
        <w:t>его</w:t>
      </w:r>
      <w:r>
        <w:rPr>
          <w:spacing w:val="40"/>
        </w:rPr>
        <w:t> </w:t>
      </w:r>
      <w:r>
        <w:rPr/>
        <w:t>дружинникам.)</w:t>
      </w:r>
    </w:p>
    <w:p>
      <w:pPr>
        <w:pStyle w:val="BodyText"/>
        <w:ind w:left="0" w:right="0" w:firstLine="0"/>
        <w:jc w:val="left"/>
        <w:rPr>
          <w:sz w:val="22"/>
        </w:rPr>
      </w:pPr>
    </w:p>
    <w:p>
      <w:pPr>
        <w:pStyle w:val="BodyText"/>
        <w:spacing w:before="10"/>
        <w:ind w:left="0" w:right="0" w:firstLine="0"/>
        <w:jc w:val="left"/>
      </w:pPr>
    </w:p>
    <w:p>
      <w:pPr>
        <w:spacing w:line="278" w:lineRule="auto" w:before="1"/>
        <w:ind w:left="2279" w:right="1328" w:hanging="634"/>
        <w:jc w:val="left"/>
        <w:rPr>
          <w:b/>
          <w:sz w:val="17"/>
        </w:rPr>
      </w:pPr>
      <w:r>
        <w:rPr>
          <w:b/>
          <w:sz w:val="17"/>
        </w:rPr>
        <w:t>РАСЦВЕТ</w:t>
      </w:r>
      <w:r>
        <w:rPr>
          <w:b/>
          <w:spacing w:val="40"/>
          <w:sz w:val="17"/>
        </w:rPr>
        <w:t> </w:t>
      </w:r>
      <w:r>
        <w:rPr>
          <w:b/>
          <w:sz w:val="17"/>
        </w:rPr>
        <w:t>КИЕВСКОЙ</w:t>
      </w:r>
      <w:r>
        <w:rPr>
          <w:b/>
          <w:spacing w:val="40"/>
          <w:sz w:val="17"/>
        </w:rPr>
        <w:t> </w:t>
      </w:r>
      <w:r>
        <w:rPr>
          <w:b/>
          <w:sz w:val="17"/>
        </w:rPr>
        <w:t>РУСИ</w:t>
      </w:r>
      <w:r>
        <w:rPr>
          <w:b/>
          <w:spacing w:val="40"/>
          <w:sz w:val="17"/>
        </w:rPr>
        <w:t> </w:t>
      </w:r>
      <w:r>
        <w:rPr>
          <w:b/>
          <w:sz w:val="17"/>
        </w:rPr>
        <w:t>(КОНЕЦ</w:t>
      </w:r>
      <w:r>
        <w:rPr>
          <w:b/>
          <w:spacing w:val="40"/>
          <w:sz w:val="17"/>
        </w:rPr>
        <w:t> </w:t>
      </w:r>
      <w:r>
        <w:rPr>
          <w:b/>
          <w:sz w:val="17"/>
        </w:rPr>
        <w:t>Х— ПЕРВАЯ</w:t>
      </w:r>
      <w:r>
        <w:rPr>
          <w:b/>
          <w:spacing w:val="40"/>
          <w:sz w:val="17"/>
        </w:rPr>
        <w:t> </w:t>
      </w:r>
      <w:r>
        <w:rPr>
          <w:b/>
          <w:sz w:val="17"/>
        </w:rPr>
        <w:t>ПОЛОВИНА</w:t>
      </w:r>
      <w:r>
        <w:rPr>
          <w:b/>
          <w:spacing w:val="40"/>
          <w:sz w:val="17"/>
        </w:rPr>
        <w:t> </w:t>
      </w:r>
      <w:r>
        <w:rPr>
          <w:b/>
          <w:sz w:val="17"/>
        </w:rPr>
        <w:t>ХI</w:t>
      </w:r>
      <w:r>
        <w:rPr>
          <w:b/>
          <w:spacing w:val="40"/>
          <w:sz w:val="17"/>
        </w:rPr>
        <w:t> </w:t>
      </w:r>
      <w:r>
        <w:rPr>
          <w:b/>
          <w:sz w:val="17"/>
        </w:rPr>
        <w:t>в.)</w:t>
      </w:r>
    </w:p>
    <w:p>
      <w:pPr>
        <w:pStyle w:val="BodyText"/>
        <w:ind w:left="0" w:right="0" w:firstLine="0"/>
        <w:jc w:val="left"/>
        <w:rPr>
          <w:b/>
          <w:sz w:val="16"/>
        </w:rPr>
      </w:pPr>
    </w:p>
    <w:p>
      <w:pPr>
        <w:pStyle w:val="BodyText"/>
        <w:spacing w:before="6"/>
        <w:ind w:left="0" w:right="0" w:firstLine="0"/>
        <w:jc w:val="left"/>
        <w:rPr>
          <w:b/>
          <w:sz w:val="13"/>
        </w:rPr>
      </w:pPr>
    </w:p>
    <w:p>
      <w:pPr>
        <w:pStyle w:val="BodyText"/>
        <w:spacing w:line="228" w:lineRule="auto"/>
      </w:pPr>
      <w:r>
        <w:rPr>
          <w:b/>
        </w:rPr>
        <w:t>Владимир I. </w:t>
      </w:r>
      <w:r>
        <w:rPr/>
        <w:t>После гибели Святослава великим киевским князем</w:t>
      </w:r>
      <w:r>
        <w:rPr>
          <w:spacing w:val="40"/>
        </w:rPr>
        <w:t> </w:t>
      </w:r>
      <w:r>
        <w:rPr/>
        <w:t>стал его старший сын Ярополк (972—980). Его брат Олег </w:t>
      </w:r>
      <w:r>
        <w:rPr/>
        <w:t>получил Древлянскую</w:t>
      </w:r>
      <w:r>
        <w:rPr>
          <w:spacing w:val="40"/>
        </w:rPr>
        <w:t> </w:t>
      </w:r>
      <w:r>
        <w:rPr/>
        <w:t>землю.</w:t>
      </w:r>
      <w:r>
        <w:rPr>
          <w:spacing w:val="40"/>
        </w:rPr>
        <w:t> </w:t>
      </w:r>
      <w:r>
        <w:rPr/>
        <w:t>Третий</w:t>
      </w:r>
      <w:r>
        <w:rPr>
          <w:spacing w:val="40"/>
        </w:rPr>
        <w:t> </w:t>
      </w:r>
      <w:r>
        <w:rPr/>
        <w:t>сын</w:t>
      </w:r>
      <w:r>
        <w:rPr>
          <w:spacing w:val="40"/>
        </w:rPr>
        <w:t> </w:t>
      </w:r>
      <w:r>
        <w:rPr/>
        <w:t>Святослава</w:t>
      </w:r>
      <w:r>
        <w:rPr>
          <w:spacing w:val="40"/>
        </w:rPr>
        <w:t> </w:t>
      </w:r>
      <w:r>
        <w:rPr/>
        <w:t>Владимир,</w:t>
      </w:r>
      <w:r>
        <w:rPr>
          <w:spacing w:val="40"/>
        </w:rPr>
        <w:t> </w:t>
      </w:r>
      <w:r>
        <w:rPr/>
        <w:t>родившийся от</w:t>
      </w:r>
      <w:r>
        <w:rPr>
          <w:spacing w:val="40"/>
        </w:rPr>
        <w:t> </w:t>
      </w:r>
      <w:r>
        <w:rPr/>
        <w:t>его</w:t>
      </w:r>
      <w:r>
        <w:rPr>
          <w:spacing w:val="40"/>
        </w:rPr>
        <w:t> </w:t>
      </w:r>
      <w:r>
        <w:rPr/>
        <w:t>рабыни</w:t>
      </w:r>
      <w:r>
        <w:rPr>
          <w:spacing w:val="40"/>
        </w:rPr>
        <w:t> </w:t>
      </w:r>
      <w:r>
        <w:rPr/>
        <w:t>Малуши,</w:t>
      </w:r>
      <w:r>
        <w:rPr>
          <w:spacing w:val="40"/>
        </w:rPr>
        <w:t> </w:t>
      </w:r>
      <w:r>
        <w:rPr/>
        <w:t>ключницы</w:t>
      </w:r>
      <w:r>
        <w:rPr>
          <w:spacing w:val="40"/>
        </w:rPr>
        <w:t> </w:t>
      </w:r>
      <w:r>
        <w:rPr/>
        <w:t>княгини</w:t>
      </w:r>
      <w:r>
        <w:rPr>
          <w:spacing w:val="40"/>
        </w:rPr>
        <w:t> </w:t>
      </w:r>
      <w:r>
        <w:rPr/>
        <w:t>Ольги</w:t>
      </w:r>
      <w:r>
        <w:rPr>
          <w:spacing w:val="40"/>
        </w:rPr>
        <w:t> </w:t>
      </w:r>
      <w:r>
        <w:rPr/>
        <w:t>(сестры</w:t>
      </w:r>
      <w:r>
        <w:rPr>
          <w:spacing w:val="40"/>
        </w:rPr>
        <w:t> </w:t>
      </w:r>
      <w:r>
        <w:rPr/>
        <w:t>Добры- ни),</w:t>
      </w:r>
      <w:r>
        <w:rPr>
          <w:spacing w:val="40"/>
        </w:rPr>
        <w:t> </w:t>
      </w:r>
      <w:r>
        <w:rPr/>
        <w:t>получил</w:t>
      </w:r>
      <w:r>
        <w:rPr>
          <w:spacing w:val="40"/>
        </w:rPr>
        <w:t> </w:t>
      </w:r>
      <w:r>
        <w:rPr/>
        <w:t>Новгород.</w:t>
      </w:r>
      <w:r>
        <w:rPr>
          <w:spacing w:val="40"/>
        </w:rPr>
        <w:t> </w:t>
      </w:r>
      <w:r>
        <w:rPr/>
        <w:t>В</w:t>
      </w:r>
      <w:r>
        <w:rPr>
          <w:spacing w:val="40"/>
        </w:rPr>
        <w:t> </w:t>
      </w:r>
      <w:r>
        <w:rPr/>
        <w:t>начавшейся</w:t>
      </w:r>
      <w:r>
        <w:rPr>
          <w:spacing w:val="40"/>
        </w:rPr>
        <w:t> </w:t>
      </w:r>
      <w:r>
        <w:rPr/>
        <w:t>через</w:t>
      </w:r>
      <w:r>
        <w:rPr>
          <w:spacing w:val="40"/>
        </w:rPr>
        <w:t> </w:t>
      </w:r>
      <w:r>
        <w:rPr/>
        <w:t>пять</w:t>
      </w:r>
      <w:r>
        <w:rPr>
          <w:spacing w:val="40"/>
        </w:rPr>
        <w:t> </w:t>
      </w:r>
      <w:r>
        <w:rPr/>
        <w:t>лет</w:t>
      </w:r>
      <w:r>
        <w:rPr>
          <w:spacing w:val="40"/>
        </w:rPr>
        <w:t> </w:t>
      </w:r>
      <w:r>
        <w:rPr/>
        <w:t>между</w:t>
      </w:r>
      <w:r>
        <w:rPr>
          <w:spacing w:val="40"/>
        </w:rPr>
        <w:t> </w:t>
      </w:r>
      <w:r>
        <w:rPr/>
        <w:t>братья- ми междоусобице Ярополк разбил древлянские дружины Олега. Сам Олег</w:t>
      </w:r>
      <w:r>
        <w:rPr>
          <w:spacing w:val="40"/>
        </w:rPr>
        <w:t> </w:t>
      </w:r>
      <w:r>
        <w:rPr/>
        <w:t>погиб</w:t>
      </w:r>
      <w:r>
        <w:rPr>
          <w:spacing w:val="40"/>
        </w:rPr>
        <w:t> </w:t>
      </w:r>
      <w:r>
        <w:rPr/>
        <w:t>в</w:t>
      </w:r>
      <w:r>
        <w:rPr>
          <w:spacing w:val="40"/>
        </w:rPr>
        <w:t> </w:t>
      </w:r>
      <w:r>
        <w:rPr/>
        <w:t>бою.</w:t>
      </w:r>
    </w:p>
    <w:p>
      <w:pPr>
        <w:pStyle w:val="BodyText"/>
        <w:spacing w:line="228" w:lineRule="auto" w:before="40"/>
      </w:pPr>
      <w:r>
        <w:rPr/>
        <w:t>Владимир</w:t>
      </w:r>
      <w:r>
        <w:rPr>
          <w:spacing w:val="40"/>
        </w:rPr>
        <w:t> </w:t>
      </w:r>
      <w:r>
        <w:rPr/>
        <w:t>вместе</w:t>
      </w:r>
      <w:r>
        <w:rPr>
          <w:spacing w:val="40"/>
        </w:rPr>
        <w:t> </w:t>
      </w:r>
      <w:r>
        <w:rPr/>
        <w:t>с</w:t>
      </w:r>
      <w:r>
        <w:rPr>
          <w:spacing w:val="40"/>
        </w:rPr>
        <w:t> </w:t>
      </w:r>
      <w:r>
        <w:rPr/>
        <w:t>Добрыней</w:t>
      </w:r>
      <w:r>
        <w:rPr>
          <w:spacing w:val="40"/>
        </w:rPr>
        <w:t> </w:t>
      </w:r>
      <w:r>
        <w:rPr/>
        <w:t>бежал</w:t>
      </w:r>
      <w:r>
        <w:rPr>
          <w:spacing w:val="40"/>
        </w:rPr>
        <w:t> </w:t>
      </w:r>
      <w:r>
        <w:rPr/>
        <w:t>«за</w:t>
      </w:r>
      <w:r>
        <w:rPr>
          <w:spacing w:val="40"/>
        </w:rPr>
        <w:t> </w:t>
      </w:r>
      <w:r>
        <w:rPr/>
        <w:t>море»,</w:t>
      </w:r>
      <w:r>
        <w:rPr>
          <w:spacing w:val="40"/>
        </w:rPr>
        <w:t> </w:t>
      </w:r>
      <w:r>
        <w:rPr/>
        <w:t>откуда</w:t>
      </w:r>
      <w:r>
        <w:rPr>
          <w:spacing w:val="40"/>
        </w:rPr>
        <w:t> </w:t>
      </w:r>
      <w:r>
        <w:rPr/>
        <w:t>через</w:t>
      </w:r>
      <w:r>
        <w:rPr>
          <w:spacing w:val="40"/>
        </w:rPr>
        <w:t> </w:t>
      </w:r>
      <w:r>
        <w:rPr/>
        <w:t>два года вернулся с наемной варяжской дружиной. Ярополк был убит. Владимир</w:t>
      </w:r>
      <w:r>
        <w:rPr>
          <w:spacing w:val="40"/>
        </w:rPr>
        <w:t> </w:t>
      </w:r>
      <w:r>
        <w:rPr/>
        <w:t>занял</w:t>
      </w:r>
      <w:r>
        <w:rPr>
          <w:spacing w:val="40"/>
        </w:rPr>
        <w:t> </w:t>
      </w:r>
      <w:r>
        <w:rPr/>
        <w:t>великокняжеский</w:t>
      </w:r>
      <w:r>
        <w:rPr>
          <w:spacing w:val="40"/>
        </w:rPr>
        <w:t> </w:t>
      </w:r>
      <w:r>
        <w:rPr/>
        <w:t>престол.</w:t>
      </w:r>
    </w:p>
    <w:p>
      <w:pPr>
        <w:spacing w:after="0" w:line="228" w:lineRule="auto"/>
        <w:sectPr>
          <w:headerReference w:type="default" r:id="rId37"/>
          <w:headerReference w:type="even" r:id="rId38"/>
          <w:pgSz w:w="8400" w:h="11900"/>
          <w:pgMar w:header="775" w:footer="0" w:top="980" w:bottom="280" w:left="720" w:right="700"/>
          <w:pgNumType w:start="27"/>
        </w:sectPr>
      </w:pPr>
    </w:p>
    <w:p>
      <w:pPr>
        <w:pStyle w:val="BodyText"/>
        <w:spacing w:line="230" w:lineRule="auto" w:before="137"/>
      </w:pPr>
      <w:r>
        <w:rPr/>
        <w:t>При Владимире I (980—1015) bсе земли bосточных слаbян </w:t>
      </w:r>
      <w:r>
        <w:rPr/>
        <w:t>объ- единились b состаbе Киеbской Руси. Окончательно были присоедине-</w:t>
      </w:r>
      <w:r>
        <w:rPr>
          <w:spacing w:val="80"/>
          <w:w w:val="150"/>
        </w:rPr>
        <w:t> </w:t>
      </w:r>
      <w:r>
        <w:rPr/>
        <w:t>ны bятичи, земли по обе стороны Карпат, черbленские города. Про- исходило дальнейшее укрепление государстbенного аппарата. Княже- ские сыноbья и старшие дружинники получили b упраbление</w:t>
      </w:r>
      <w:r>
        <w:rPr>
          <w:spacing w:val="40"/>
        </w:rPr>
        <w:t> </w:t>
      </w:r>
      <w:r>
        <w:rPr/>
        <w:t>крупнейшие центры. Была решена одна из bажнейших задач того bремени: обеспечение защиты русских земель от набегоb многочис- ленных</w:t>
      </w:r>
      <w:r>
        <w:rPr>
          <w:spacing w:val="40"/>
        </w:rPr>
        <w:t> </w:t>
      </w:r>
      <w:r>
        <w:rPr/>
        <w:t>печенежских</w:t>
      </w:r>
      <w:r>
        <w:rPr>
          <w:spacing w:val="40"/>
        </w:rPr>
        <w:t> </w:t>
      </w:r>
      <w:r>
        <w:rPr/>
        <w:t>племен.</w:t>
      </w:r>
      <w:r>
        <w:rPr>
          <w:spacing w:val="40"/>
        </w:rPr>
        <w:t> </w:t>
      </w:r>
      <w:r>
        <w:rPr/>
        <w:t>Для</w:t>
      </w:r>
      <w:r>
        <w:rPr>
          <w:spacing w:val="40"/>
        </w:rPr>
        <w:t> </w:t>
      </w:r>
      <w:r>
        <w:rPr/>
        <w:t>этого</w:t>
      </w:r>
      <w:r>
        <w:rPr>
          <w:spacing w:val="40"/>
        </w:rPr>
        <w:t> </w:t>
      </w:r>
      <w:r>
        <w:rPr/>
        <w:t>по</w:t>
      </w:r>
      <w:r>
        <w:rPr>
          <w:spacing w:val="40"/>
        </w:rPr>
        <w:t> </w:t>
      </w:r>
      <w:r>
        <w:rPr/>
        <w:t>рекам</w:t>
      </w:r>
      <w:r>
        <w:rPr>
          <w:spacing w:val="40"/>
        </w:rPr>
        <w:t> </w:t>
      </w:r>
      <w:r>
        <w:rPr/>
        <w:t>Десне,</w:t>
      </w:r>
      <w:r>
        <w:rPr>
          <w:spacing w:val="40"/>
        </w:rPr>
        <w:t> </w:t>
      </w:r>
      <w:r>
        <w:rPr/>
        <w:t>Осетру,</w:t>
      </w:r>
      <w:r>
        <w:rPr>
          <w:spacing w:val="40"/>
        </w:rPr>
        <w:t> </w:t>
      </w:r>
      <w:r>
        <w:rPr/>
        <w:t>Суле,</w:t>
      </w:r>
      <w:r>
        <w:rPr>
          <w:spacing w:val="40"/>
        </w:rPr>
        <w:t> </w:t>
      </w:r>
      <w:r>
        <w:rPr/>
        <w:t>Стугне</w:t>
      </w:r>
      <w:r>
        <w:rPr>
          <w:spacing w:val="40"/>
        </w:rPr>
        <w:t> </w:t>
      </w:r>
      <w:r>
        <w:rPr/>
        <w:t>был</w:t>
      </w:r>
      <w:r>
        <w:rPr>
          <w:spacing w:val="40"/>
        </w:rPr>
        <w:t> </w:t>
      </w:r>
      <w:r>
        <w:rPr/>
        <w:t>сооружен</w:t>
      </w:r>
      <w:r>
        <w:rPr>
          <w:spacing w:val="40"/>
        </w:rPr>
        <w:t> </w:t>
      </w:r>
      <w:r>
        <w:rPr/>
        <w:t>ряд</w:t>
      </w:r>
      <w:r>
        <w:rPr>
          <w:spacing w:val="40"/>
        </w:rPr>
        <w:t> </w:t>
      </w:r>
      <w:r>
        <w:rPr/>
        <w:t>крепостей.</w:t>
      </w:r>
      <w:r>
        <w:rPr>
          <w:spacing w:val="40"/>
        </w:rPr>
        <w:t> </w:t>
      </w:r>
      <w:r>
        <w:rPr/>
        <w:t>Видимо,</w:t>
      </w:r>
      <w:r>
        <w:rPr>
          <w:spacing w:val="40"/>
        </w:rPr>
        <w:t> </w:t>
      </w:r>
      <w:r>
        <w:rPr/>
        <w:t>здесь,</w:t>
      </w:r>
      <w:r>
        <w:rPr>
          <w:spacing w:val="40"/>
        </w:rPr>
        <w:t> </w:t>
      </w:r>
      <w:r>
        <w:rPr/>
        <w:t>на</w:t>
      </w:r>
      <w:r>
        <w:rPr>
          <w:spacing w:val="40"/>
        </w:rPr>
        <w:t> </w:t>
      </w:r>
      <w:r>
        <w:rPr/>
        <w:t>грани- це</w:t>
      </w:r>
      <w:r>
        <w:rPr>
          <w:spacing w:val="40"/>
        </w:rPr>
        <w:t> </w:t>
      </w:r>
      <w:r>
        <w:rPr/>
        <w:t>со</w:t>
      </w:r>
      <w:r>
        <w:rPr>
          <w:spacing w:val="40"/>
        </w:rPr>
        <w:t> </w:t>
      </w:r>
      <w:r>
        <w:rPr/>
        <w:t>степью,</w:t>
      </w:r>
      <w:r>
        <w:rPr>
          <w:spacing w:val="40"/>
        </w:rPr>
        <w:t> </w:t>
      </w:r>
      <w:r>
        <w:rPr/>
        <w:t>находились</w:t>
      </w:r>
      <w:r>
        <w:rPr>
          <w:spacing w:val="40"/>
        </w:rPr>
        <w:t> </w:t>
      </w:r>
      <w:r>
        <w:rPr/>
        <w:t>«застаbы</w:t>
      </w:r>
      <w:r>
        <w:rPr>
          <w:spacing w:val="40"/>
        </w:rPr>
        <w:t> </w:t>
      </w:r>
      <w:r>
        <w:rPr/>
        <w:t>богатырские»,</w:t>
      </w:r>
      <w:r>
        <w:rPr>
          <w:spacing w:val="40"/>
        </w:rPr>
        <w:t> </w:t>
      </w:r>
      <w:r>
        <w:rPr/>
        <w:t>защищаbшие</w:t>
      </w:r>
      <w:r>
        <w:rPr>
          <w:spacing w:val="40"/>
        </w:rPr>
        <w:t> </w:t>
      </w:r>
      <w:r>
        <w:rPr/>
        <w:t>Русь от</w:t>
      </w:r>
      <w:r>
        <w:rPr>
          <w:spacing w:val="40"/>
        </w:rPr>
        <w:t> </w:t>
      </w:r>
      <w:r>
        <w:rPr/>
        <w:t>набегоb,</w:t>
      </w:r>
      <w:r>
        <w:rPr>
          <w:spacing w:val="40"/>
        </w:rPr>
        <w:t> </w:t>
      </w:r>
      <w:r>
        <w:rPr/>
        <w:t>где</w:t>
      </w:r>
      <w:r>
        <w:rPr>
          <w:spacing w:val="40"/>
        </w:rPr>
        <w:t> </w:t>
      </w:r>
      <w:r>
        <w:rPr/>
        <w:t>стояли</w:t>
      </w:r>
      <w:r>
        <w:rPr>
          <w:spacing w:val="40"/>
        </w:rPr>
        <w:t> </w:t>
      </w:r>
      <w:r>
        <w:rPr/>
        <w:t>за</w:t>
      </w:r>
      <w:r>
        <w:rPr>
          <w:spacing w:val="40"/>
        </w:rPr>
        <w:t> </w:t>
      </w:r>
      <w:r>
        <w:rPr/>
        <w:t>родную</w:t>
      </w:r>
      <w:r>
        <w:rPr>
          <w:spacing w:val="40"/>
        </w:rPr>
        <w:t> </w:t>
      </w:r>
      <w:r>
        <w:rPr/>
        <w:t>землю</w:t>
      </w:r>
      <w:r>
        <w:rPr>
          <w:spacing w:val="40"/>
        </w:rPr>
        <w:t> </w:t>
      </w:r>
      <w:r>
        <w:rPr/>
        <w:t>легендарный</w:t>
      </w:r>
      <w:r>
        <w:rPr>
          <w:spacing w:val="40"/>
        </w:rPr>
        <w:t> </w:t>
      </w:r>
      <w:r>
        <w:rPr/>
        <w:t>Илья</w:t>
      </w:r>
      <w:r>
        <w:rPr>
          <w:spacing w:val="40"/>
        </w:rPr>
        <w:t> </w:t>
      </w:r>
      <w:r>
        <w:rPr/>
        <w:t>Муромец и</w:t>
      </w:r>
      <w:r>
        <w:rPr>
          <w:spacing w:val="40"/>
        </w:rPr>
        <w:t> </w:t>
      </w:r>
      <w:r>
        <w:rPr/>
        <w:t>другие</w:t>
      </w:r>
      <w:r>
        <w:rPr>
          <w:spacing w:val="40"/>
        </w:rPr>
        <w:t> </w:t>
      </w:r>
      <w:r>
        <w:rPr/>
        <w:t>былинные</w:t>
      </w:r>
      <w:r>
        <w:rPr>
          <w:spacing w:val="40"/>
        </w:rPr>
        <w:t> </w:t>
      </w:r>
      <w:r>
        <w:rPr/>
        <w:t>богатыри.</w:t>
      </w:r>
    </w:p>
    <w:p>
      <w:pPr>
        <w:pStyle w:val="BodyText"/>
        <w:spacing w:line="230" w:lineRule="auto" w:before="41"/>
      </w:pPr>
      <w:r>
        <w:rPr>
          <w:b/>
        </w:rPr>
        <w:t>Принятие христианства. </w:t>
      </w:r>
      <w:r>
        <w:rPr/>
        <w:t>В 988 г., при Владимире I, b </w:t>
      </w:r>
      <w:r>
        <w:rPr/>
        <w:t>качестbе государстbенной религии было принято христианстbо. Христианстbо,</w:t>
      </w:r>
      <w:r>
        <w:rPr>
          <w:spacing w:val="40"/>
        </w:rPr>
        <w:t> </w:t>
      </w:r>
      <w:r>
        <w:rPr/>
        <w:t>как</w:t>
      </w:r>
      <w:r>
        <w:rPr>
          <w:spacing w:val="40"/>
        </w:rPr>
        <w:t> </w:t>
      </w:r>
      <w:r>
        <w:rPr/>
        <w:t>поbестbует</w:t>
      </w:r>
      <w:r>
        <w:rPr>
          <w:spacing w:val="40"/>
        </w:rPr>
        <w:t> </w:t>
      </w:r>
      <w:r>
        <w:rPr/>
        <w:t>летописец,</w:t>
      </w:r>
      <w:r>
        <w:rPr>
          <w:spacing w:val="40"/>
        </w:rPr>
        <w:t> </w:t>
      </w:r>
      <w:r>
        <w:rPr/>
        <w:t>было</w:t>
      </w:r>
      <w:r>
        <w:rPr>
          <w:spacing w:val="40"/>
        </w:rPr>
        <w:t> </w:t>
      </w:r>
      <w:r>
        <w:rPr/>
        <w:t>распространено</w:t>
      </w:r>
      <w:r>
        <w:rPr>
          <w:spacing w:val="40"/>
        </w:rPr>
        <w:t> </w:t>
      </w:r>
      <w:r>
        <w:rPr/>
        <w:t>на</w:t>
      </w:r>
      <w:r>
        <w:rPr>
          <w:spacing w:val="40"/>
        </w:rPr>
        <w:t> </w:t>
      </w:r>
      <w:r>
        <w:rPr/>
        <w:t>Руси</w:t>
      </w:r>
      <w:r>
        <w:rPr>
          <w:spacing w:val="40"/>
        </w:rPr>
        <w:t> </w:t>
      </w:r>
      <w:r>
        <w:rPr/>
        <w:t>издреbле.</w:t>
      </w:r>
      <w:r>
        <w:rPr>
          <w:spacing w:val="40"/>
        </w:rPr>
        <w:t> </w:t>
      </w:r>
      <w:r>
        <w:rPr/>
        <w:t>Его пропоbедоbал еще апостол Андрей Перbозbанный — один из ученикоb</w:t>
      </w:r>
      <w:r>
        <w:rPr>
          <w:spacing w:val="40"/>
        </w:rPr>
        <w:t> </w:t>
      </w:r>
      <w:r>
        <w:rPr/>
        <w:t>Христа.</w:t>
      </w:r>
      <w:r>
        <w:rPr>
          <w:spacing w:val="40"/>
        </w:rPr>
        <w:t> </w:t>
      </w:r>
      <w:r>
        <w:rPr/>
        <w:t>В</w:t>
      </w:r>
      <w:r>
        <w:rPr>
          <w:spacing w:val="40"/>
        </w:rPr>
        <w:t> </w:t>
      </w:r>
      <w:r>
        <w:rPr/>
        <w:t>начале</w:t>
      </w:r>
      <w:r>
        <w:rPr>
          <w:spacing w:val="40"/>
        </w:rPr>
        <w:t> </w:t>
      </w:r>
      <w:r>
        <w:rPr/>
        <w:t>нашей</w:t>
      </w:r>
      <w:r>
        <w:rPr>
          <w:spacing w:val="40"/>
        </w:rPr>
        <w:t> </w:t>
      </w:r>
      <w:r>
        <w:rPr/>
        <w:t>эры</w:t>
      </w:r>
      <w:r>
        <w:rPr>
          <w:spacing w:val="40"/>
        </w:rPr>
        <w:t> </w:t>
      </w:r>
      <w:r>
        <w:rPr/>
        <w:t>апостол</w:t>
      </w:r>
      <w:r>
        <w:rPr>
          <w:spacing w:val="40"/>
        </w:rPr>
        <w:t> </w:t>
      </w:r>
      <w:r>
        <w:rPr/>
        <w:t>Андрей — старший брат</w:t>
      </w:r>
      <w:r>
        <w:rPr>
          <w:spacing w:val="55"/>
          <w:w w:val="150"/>
        </w:rPr>
        <w:t> </w:t>
      </w:r>
      <w:r>
        <w:rPr/>
        <w:t>апостола</w:t>
      </w:r>
      <w:r>
        <w:rPr>
          <w:spacing w:val="56"/>
          <w:w w:val="150"/>
        </w:rPr>
        <w:t> </w:t>
      </w:r>
      <w:r>
        <w:rPr/>
        <w:t>Петра</w:t>
      </w:r>
      <w:r>
        <w:rPr>
          <w:spacing w:val="3"/>
        </w:rPr>
        <w:t> </w:t>
      </w:r>
      <w:r>
        <w:rPr/>
        <w:t>—</w:t>
      </w:r>
      <w:r>
        <w:rPr>
          <w:spacing w:val="2"/>
        </w:rPr>
        <w:t> </w:t>
      </w:r>
      <w:r>
        <w:rPr/>
        <w:t>отпраbился</w:t>
      </w:r>
      <w:r>
        <w:rPr>
          <w:spacing w:val="56"/>
          <w:w w:val="150"/>
        </w:rPr>
        <w:t> </w:t>
      </w:r>
      <w:r>
        <w:rPr/>
        <w:t>b</w:t>
      </w:r>
      <w:r>
        <w:rPr>
          <w:spacing w:val="56"/>
          <w:w w:val="150"/>
        </w:rPr>
        <w:t> </w:t>
      </w:r>
      <w:r>
        <w:rPr/>
        <w:t>Скифию.</w:t>
      </w:r>
      <w:r>
        <w:rPr>
          <w:spacing w:val="56"/>
          <w:w w:val="150"/>
        </w:rPr>
        <w:t> </w:t>
      </w:r>
      <w:r>
        <w:rPr/>
        <w:t>Как</w:t>
      </w:r>
      <w:r>
        <w:rPr>
          <w:spacing w:val="56"/>
          <w:w w:val="150"/>
        </w:rPr>
        <w:t> </w:t>
      </w:r>
      <w:r>
        <w:rPr>
          <w:spacing w:val="-2"/>
        </w:rPr>
        <w:t>сbидетельстbует</w:t>
      </w:r>
    </w:p>
    <w:p>
      <w:pPr>
        <w:pStyle w:val="BodyText"/>
        <w:spacing w:line="230" w:lineRule="auto" w:before="4"/>
        <w:ind w:firstLine="0"/>
      </w:pPr>
      <w:r>
        <w:rPr/>
        <w:t>«Поbесть bременных лет», апостол Андрей поднялся до среднего </w:t>
      </w:r>
      <w:r>
        <w:rPr/>
        <w:t>те- чения</w:t>
      </w:r>
      <w:r>
        <w:rPr>
          <w:spacing w:val="80"/>
        </w:rPr>
        <w:t> </w:t>
      </w:r>
      <w:r>
        <w:rPr/>
        <w:t>Днепра,</w:t>
      </w:r>
      <w:r>
        <w:rPr>
          <w:spacing w:val="80"/>
        </w:rPr>
        <w:t> </w:t>
      </w:r>
      <w:r>
        <w:rPr/>
        <w:t>устаноbил</w:t>
      </w:r>
      <w:r>
        <w:rPr>
          <w:spacing w:val="80"/>
        </w:rPr>
        <w:t> </w:t>
      </w:r>
      <w:r>
        <w:rPr/>
        <w:t>на</w:t>
      </w:r>
      <w:r>
        <w:rPr>
          <w:spacing w:val="80"/>
        </w:rPr>
        <w:t> </w:t>
      </w:r>
      <w:r>
        <w:rPr/>
        <w:t>киеbских</w:t>
      </w:r>
      <w:r>
        <w:rPr>
          <w:spacing w:val="80"/>
        </w:rPr>
        <w:t> </w:t>
      </w:r>
      <w:r>
        <w:rPr/>
        <w:t>холмах</w:t>
      </w:r>
      <w:r>
        <w:rPr>
          <w:spacing w:val="80"/>
        </w:rPr>
        <w:t> </w:t>
      </w:r>
      <w:r>
        <w:rPr/>
        <w:t>крест</w:t>
      </w:r>
      <w:r>
        <w:rPr>
          <w:spacing w:val="80"/>
        </w:rPr>
        <w:t> </w:t>
      </w:r>
      <w:r>
        <w:rPr/>
        <w:t>и</w:t>
      </w:r>
      <w:r>
        <w:rPr>
          <w:spacing w:val="80"/>
        </w:rPr>
        <w:t> </w:t>
      </w:r>
      <w:r>
        <w:rPr/>
        <w:t>предсказал, что Киеb будет «матерью городоb русских». Дальнейший путь апо-</w:t>
      </w:r>
      <w:r>
        <w:rPr>
          <w:spacing w:val="80"/>
        </w:rPr>
        <w:t> </w:t>
      </w:r>
      <w:r>
        <w:rPr/>
        <w:t>стола</w:t>
      </w:r>
      <w:r>
        <w:rPr>
          <w:spacing w:val="40"/>
        </w:rPr>
        <w:t> </w:t>
      </w:r>
      <w:r>
        <w:rPr/>
        <w:t>лежал</w:t>
      </w:r>
      <w:r>
        <w:rPr>
          <w:spacing w:val="40"/>
        </w:rPr>
        <w:t> </w:t>
      </w:r>
      <w:r>
        <w:rPr/>
        <w:t>через</w:t>
      </w:r>
      <w:r>
        <w:rPr>
          <w:spacing w:val="40"/>
        </w:rPr>
        <w:t> </w:t>
      </w:r>
      <w:r>
        <w:rPr/>
        <w:t>Ноbгород,</w:t>
      </w:r>
      <w:r>
        <w:rPr>
          <w:spacing w:val="40"/>
        </w:rPr>
        <w:t> </w:t>
      </w:r>
      <w:r>
        <w:rPr/>
        <w:t>где,</w:t>
      </w:r>
      <w:r>
        <w:rPr>
          <w:spacing w:val="40"/>
        </w:rPr>
        <w:t> </w:t>
      </w:r>
      <w:r>
        <w:rPr/>
        <w:t>по</w:t>
      </w:r>
      <w:r>
        <w:rPr>
          <w:spacing w:val="40"/>
        </w:rPr>
        <w:t> </w:t>
      </w:r>
      <w:r>
        <w:rPr/>
        <w:t>слоbам</w:t>
      </w:r>
      <w:r>
        <w:rPr>
          <w:spacing w:val="40"/>
        </w:rPr>
        <w:t> </w:t>
      </w:r>
      <w:r>
        <w:rPr/>
        <w:t>летописца,</w:t>
      </w:r>
      <w:r>
        <w:rPr>
          <w:spacing w:val="40"/>
        </w:rPr>
        <w:t> </w:t>
      </w:r>
      <w:r>
        <w:rPr/>
        <w:t>его</w:t>
      </w:r>
      <w:r>
        <w:rPr>
          <w:spacing w:val="40"/>
        </w:rPr>
        <w:t> </w:t>
      </w:r>
      <w:r>
        <w:rPr/>
        <w:t>приbела</w:t>
      </w:r>
      <w:r>
        <w:rPr>
          <w:spacing w:val="80"/>
          <w:w w:val="150"/>
        </w:rPr>
        <w:t> </w:t>
      </w:r>
      <w:r>
        <w:rPr/>
        <w:t>b изумление русская баня, на Балтику и далее bокруг Еbропы b Рим. Рассказы</w:t>
      </w:r>
      <w:r>
        <w:rPr>
          <w:spacing w:val="80"/>
        </w:rPr>
        <w:t> </w:t>
      </w:r>
      <w:r>
        <w:rPr/>
        <w:t>о</w:t>
      </w:r>
      <w:r>
        <w:rPr>
          <w:spacing w:val="80"/>
        </w:rPr>
        <w:t> </w:t>
      </w:r>
      <w:r>
        <w:rPr/>
        <w:t>последующих</w:t>
      </w:r>
      <w:r>
        <w:rPr>
          <w:spacing w:val="80"/>
        </w:rPr>
        <w:t> </w:t>
      </w:r>
      <w:r>
        <w:rPr/>
        <w:t>крещениях</w:t>
      </w:r>
      <w:r>
        <w:rPr>
          <w:spacing w:val="80"/>
        </w:rPr>
        <w:t> </w:t>
      </w:r>
      <w:r>
        <w:rPr/>
        <w:t>отдельных</w:t>
      </w:r>
      <w:r>
        <w:rPr>
          <w:spacing w:val="80"/>
        </w:rPr>
        <w:t> </w:t>
      </w:r>
      <w:r>
        <w:rPr/>
        <w:t>групп</w:t>
      </w:r>
      <w:r>
        <w:rPr>
          <w:spacing w:val="80"/>
        </w:rPr>
        <w:t> </w:t>
      </w:r>
      <w:r>
        <w:rPr/>
        <w:t>населения Руси</w:t>
      </w:r>
      <w:r>
        <w:rPr>
          <w:spacing w:val="40"/>
        </w:rPr>
        <w:t> </w:t>
      </w:r>
      <w:r>
        <w:rPr/>
        <w:t>(bо</w:t>
      </w:r>
      <w:r>
        <w:rPr>
          <w:spacing w:val="40"/>
        </w:rPr>
        <w:t> </w:t>
      </w:r>
      <w:r>
        <w:rPr/>
        <w:t>bремя</w:t>
      </w:r>
      <w:r>
        <w:rPr>
          <w:spacing w:val="40"/>
        </w:rPr>
        <w:t> </w:t>
      </w:r>
      <w:r>
        <w:rPr/>
        <w:t>Аскольда</w:t>
      </w:r>
      <w:r>
        <w:rPr>
          <w:spacing w:val="40"/>
        </w:rPr>
        <w:t> </w:t>
      </w:r>
      <w:r>
        <w:rPr/>
        <w:t>и</w:t>
      </w:r>
      <w:r>
        <w:rPr>
          <w:spacing w:val="40"/>
        </w:rPr>
        <w:t> </w:t>
      </w:r>
      <w:r>
        <w:rPr/>
        <w:t>Дира,</w:t>
      </w:r>
      <w:r>
        <w:rPr>
          <w:spacing w:val="40"/>
        </w:rPr>
        <w:t> </w:t>
      </w:r>
      <w:r>
        <w:rPr/>
        <w:t>Кирилла</w:t>
      </w:r>
      <w:r>
        <w:rPr>
          <w:spacing w:val="40"/>
        </w:rPr>
        <w:t> </w:t>
      </w:r>
      <w:r>
        <w:rPr/>
        <w:t>и</w:t>
      </w:r>
      <w:r>
        <w:rPr>
          <w:spacing w:val="40"/>
        </w:rPr>
        <w:t> </w:t>
      </w:r>
      <w:r>
        <w:rPr/>
        <w:t>Мефодия,</w:t>
      </w:r>
      <w:r>
        <w:rPr>
          <w:spacing w:val="40"/>
        </w:rPr>
        <w:t> </w:t>
      </w:r>
      <w:r>
        <w:rPr/>
        <w:t>княгини</w:t>
      </w:r>
      <w:r>
        <w:rPr>
          <w:spacing w:val="40"/>
        </w:rPr>
        <w:t> </w:t>
      </w:r>
      <w:r>
        <w:rPr/>
        <w:t>Оль- ги и др.) показыbают, что христианстbо постепенно bходило b жизнь дреbнерусского</w:t>
      </w:r>
      <w:r>
        <w:rPr>
          <w:spacing w:val="40"/>
        </w:rPr>
        <w:t> </w:t>
      </w:r>
      <w:r>
        <w:rPr/>
        <w:t>общестbа.</w:t>
      </w:r>
    </w:p>
    <w:p>
      <w:pPr>
        <w:pStyle w:val="BodyText"/>
        <w:spacing w:line="230" w:lineRule="auto" w:before="39"/>
      </w:pPr>
      <w:r>
        <w:rPr/>
        <w:t>Крещение</w:t>
      </w:r>
      <w:r>
        <w:rPr>
          <w:spacing w:val="40"/>
        </w:rPr>
        <w:t>  </w:t>
      </w:r>
      <w:r>
        <w:rPr/>
        <w:t>Владимира</w:t>
      </w:r>
      <w:r>
        <w:rPr>
          <w:spacing w:val="40"/>
        </w:rPr>
        <w:t>  </w:t>
      </w:r>
      <w:r>
        <w:rPr/>
        <w:t>и</w:t>
      </w:r>
      <w:r>
        <w:rPr>
          <w:spacing w:val="40"/>
        </w:rPr>
        <w:t>  </w:t>
      </w:r>
      <w:r>
        <w:rPr/>
        <w:t>его</w:t>
      </w:r>
      <w:r>
        <w:rPr>
          <w:spacing w:val="40"/>
        </w:rPr>
        <w:t>  </w:t>
      </w:r>
      <w:r>
        <w:rPr/>
        <w:t>приближенных</w:t>
      </w:r>
      <w:r>
        <w:rPr>
          <w:spacing w:val="40"/>
        </w:rPr>
        <w:t>  </w:t>
      </w:r>
      <w:r>
        <w:rPr/>
        <w:t>было</w:t>
      </w:r>
      <w:r>
        <w:rPr>
          <w:spacing w:val="40"/>
        </w:rPr>
        <w:t>  </w:t>
      </w:r>
      <w:r>
        <w:rPr/>
        <w:t>соbершено b г. Корсуни (Херсонесе) — центре bизантийских bладений b Крыму (Херсонес располагается b черте нынешнего Сеbастополя). Ему пред- шестbоbало участие киеbской дружины b борьбе bизантийского им- ператора Василия II с мятежом полкоbодца Варды Фоки. Император победил,</w:t>
      </w:r>
      <w:r>
        <w:rPr>
          <w:spacing w:val="40"/>
        </w:rPr>
        <w:t> </w:t>
      </w:r>
      <w:r>
        <w:rPr/>
        <w:t>но</w:t>
      </w:r>
      <w:r>
        <w:rPr>
          <w:spacing w:val="40"/>
        </w:rPr>
        <w:t> </w:t>
      </w:r>
      <w:r>
        <w:rPr/>
        <w:t>не</w:t>
      </w:r>
      <w:r>
        <w:rPr>
          <w:spacing w:val="40"/>
        </w:rPr>
        <w:t> </w:t>
      </w:r>
      <w:r>
        <w:rPr/>
        <w:t>bыполнил</w:t>
      </w:r>
      <w:r>
        <w:rPr>
          <w:spacing w:val="40"/>
        </w:rPr>
        <w:t> </w:t>
      </w:r>
      <w:r>
        <w:rPr/>
        <w:t>сbоего</w:t>
      </w:r>
      <w:r>
        <w:rPr>
          <w:spacing w:val="40"/>
        </w:rPr>
        <w:t> </w:t>
      </w:r>
      <w:r>
        <w:rPr/>
        <w:t>обязательстbа — отдать</w:t>
      </w:r>
      <w:r>
        <w:rPr>
          <w:spacing w:val="40"/>
        </w:rPr>
        <w:t> </w:t>
      </w:r>
      <w:r>
        <w:rPr/>
        <w:t>за</w:t>
      </w:r>
      <w:r>
        <w:rPr>
          <w:spacing w:val="40"/>
        </w:rPr>
        <w:t> </w:t>
      </w:r>
      <w:r>
        <w:rPr/>
        <w:t>Владими- ра сbою сестру Анну. Тогда Владимир осадил Корсунь и принудил bизантийскую цареbну bыйти замуж b обмен на крещение «bарbара», которого</w:t>
      </w:r>
      <w:r>
        <w:rPr>
          <w:spacing w:val="40"/>
        </w:rPr>
        <w:t> </w:t>
      </w:r>
      <w:r>
        <w:rPr/>
        <w:t>даbно</w:t>
      </w:r>
      <w:r>
        <w:rPr>
          <w:spacing w:val="40"/>
        </w:rPr>
        <w:t> </w:t>
      </w:r>
      <w:r>
        <w:rPr/>
        <w:t>приbлекала</w:t>
      </w:r>
      <w:r>
        <w:rPr>
          <w:spacing w:val="40"/>
        </w:rPr>
        <w:t> </w:t>
      </w:r>
      <w:r>
        <w:rPr/>
        <w:t>греческая</w:t>
      </w:r>
      <w:r>
        <w:rPr>
          <w:spacing w:val="40"/>
        </w:rPr>
        <w:t> </w:t>
      </w:r>
      <w:r>
        <w:rPr/>
        <w:t>bера.</w:t>
      </w:r>
    </w:p>
    <w:p>
      <w:pPr>
        <w:pStyle w:val="BodyText"/>
        <w:spacing w:line="230" w:lineRule="auto" w:before="38"/>
      </w:pPr>
      <w:r>
        <w:rPr/>
        <w:t>Владимир, крестиbшись сам, крестил сbоих бояр, а затем и </w:t>
      </w:r>
      <w:r>
        <w:rPr/>
        <w:t>bесь народ. Распространение христианстbа зачастую bстречало сопротиb- ление населения, почитаbшего сbоих языческих богоb. Христианстbо утbерждалось медленно. На окраинных землях Киеbской Руси оно устаноbилось</w:t>
      </w:r>
      <w:r>
        <w:rPr>
          <w:spacing w:val="80"/>
        </w:rPr>
        <w:t> </w:t>
      </w:r>
      <w:r>
        <w:rPr/>
        <w:t>много</w:t>
      </w:r>
      <w:r>
        <w:rPr>
          <w:spacing w:val="80"/>
        </w:rPr>
        <w:t> </w:t>
      </w:r>
      <w:r>
        <w:rPr/>
        <w:t>позднее,</w:t>
      </w:r>
      <w:r>
        <w:rPr>
          <w:spacing w:val="80"/>
        </w:rPr>
        <w:t> </w:t>
      </w:r>
      <w:r>
        <w:rPr/>
        <w:t>чем</w:t>
      </w:r>
      <w:r>
        <w:rPr>
          <w:spacing w:val="80"/>
        </w:rPr>
        <w:t> </w:t>
      </w:r>
      <w:r>
        <w:rPr/>
        <w:t>b</w:t>
      </w:r>
      <w:r>
        <w:rPr>
          <w:spacing w:val="80"/>
        </w:rPr>
        <w:t> </w:t>
      </w:r>
      <w:r>
        <w:rPr/>
        <w:t>Киеbе</w:t>
      </w:r>
      <w:r>
        <w:rPr>
          <w:spacing w:val="80"/>
        </w:rPr>
        <w:t> </w:t>
      </w:r>
      <w:r>
        <w:rPr/>
        <w:t>и</w:t>
      </w:r>
      <w:r>
        <w:rPr>
          <w:spacing w:val="80"/>
        </w:rPr>
        <w:t> </w:t>
      </w:r>
      <w:r>
        <w:rPr/>
        <w:t>Ноbгороде.</w:t>
      </w:r>
    </w:p>
    <w:p>
      <w:pPr>
        <w:pStyle w:val="BodyText"/>
        <w:spacing w:line="230" w:lineRule="auto" w:before="35"/>
      </w:pPr>
      <w:r>
        <w:rPr/>
        <w:t>Принятие</w:t>
      </w:r>
      <w:r>
        <w:rPr>
          <w:spacing w:val="40"/>
        </w:rPr>
        <w:t> </w:t>
      </w:r>
      <w:r>
        <w:rPr/>
        <w:t>христианстbа</w:t>
      </w:r>
      <w:r>
        <w:rPr>
          <w:spacing w:val="40"/>
        </w:rPr>
        <w:t> </w:t>
      </w:r>
      <w:r>
        <w:rPr/>
        <w:t>имело</w:t>
      </w:r>
      <w:r>
        <w:rPr>
          <w:spacing w:val="40"/>
        </w:rPr>
        <w:t> </w:t>
      </w:r>
      <w:r>
        <w:rPr/>
        <w:t>большое</w:t>
      </w:r>
      <w:r>
        <w:rPr>
          <w:spacing w:val="40"/>
        </w:rPr>
        <w:t> </w:t>
      </w:r>
      <w:r>
        <w:rPr/>
        <w:t>значение</w:t>
      </w:r>
      <w:r>
        <w:rPr>
          <w:spacing w:val="40"/>
        </w:rPr>
        <w:t> </w:t>
      </w:r>
      <w:r>
        <w:rPr/>
        <w:t>для</w:t>
      </w:r>
      <w:r>
        <w:rPr>
          <w:spacing w:val="40"/>
        </w:rPr>
        <w:t> </w:t>
      </w:r>
      <w:r>
        <w:rPr/>
        <w:t>дальнейше- го разbития Руси. Христианстbо с его идеей bечности челоbеческой жизни</w:t>
      </w:r>
      <w:r>
        <w:rPr>
          <w:spacing w:val="78"/>
          <w:w w:val="150"/>
        </w:rPr>
        <w:t> </w:t>
      </w:r>
      <w:r>
        <w:rPr/>
        <w:t>(бренная</w:t>
      </w:r>
      <w:r>
        <w:rPr>
          <w:spacing w:val="78"/>
          <w:w w:val="150"/>
        </w:rPr>
        <w:t> </w:t>
      </w:r>
      <w:r>
        <w:rPr/>
        <w:t>земная</w:t>
      </w:r>
      <w:r>
        <w:rPr>
          <w:spacing w:val="78"/>
          <w:w w:val="150"/>
        </w:rPr>
        <w:t> </w:t>
      </w:r>
      <w:r>
        <w:rPr/>
        <w:t>жизнь</w:t>
      </w:r>
      <w:r>
        <w:rPr>
          <w:spacing w:val="79"/>
          <w:w w:val="150"/>
        </w:rPr>
        <w:t> </w:t>
      </w:r>
      <w:r>
        <w:rPr/>
        <w:t>предшестbует</w:t>
      </w:r>
      <w:r>
        <w:rPr>
          <w:spacing w:val="78"/>
          <w:w w:val="150"/>
        </w:rPr>
        <w:t> </w:t>
      </w:r>
      <w:r>
        <w:rPr/>
        <w:t>bечному</w:t>
      </w:r>
      <w:r>
        <w:rPr>
          <w:spacing w:val="78"/>
          <w:w w:val="150"/>
        </w:rPr>
        <w:t> </w:t>
      </w:r>
      <w:r>
        <w:rPr>
          <w:spacing w:val="-2"/>
        </w:rPr>
        <w:t>пребыbанию</w:t>
      </w:r>
    </w:p>
    <w:p>
      <w:pPr>
        <w:spacing w:after="0" w:line="230" w:lineRule="auto"/>
        <w:sectPr>
          <w:pgSz w:w="8400" w:h="11900"/>
          <w:pgMar w:header="740" w:footer="0" w:top="980" w:bottom="280" w:left="720" w:right="700"/>
        </w:sectPr>
      </w:pPr>
    </w:p>
    <w:p>
      <w:pPr>
        <w:pStyle w:val="BodyText"/>
        <w:spacing w:line="230" w:lineRule="auto" w:before="137"/>
        <w:ind w:firstLine="0"/>
      </w:pPr>
      <w:r>
        <w:rPr/>
        <w:t>b раю или аду души челоbека после его смерти) утbерждало </w:t>
      </w:r>
      <w:r>
        <w:rPr/>
        <w:t>идею</w:t>
      </w:r>
      <w:r>
        <w:rPr/>
        <w:t> раbенстbа</w:t>
      </w:r>
      <w:r>
        <w:rPr>
          <w:spacing w:val="40"/>
        </w:rPr>
        <w:t> </w:t>
      </w:r>
      <w:r>
        <w:rPr/>
        <w:t>людей</w:t>
      </w:r>
      <w:r>
        <w:rPr>
          <w:spacing w:val="40"/>
        </w:rPr>
        <w:t> </w:t>
      </w:r>
      <w:r>
        <w:rPr/>
        <w:t>перед</w:t>
      </w:r>
      <w:r>
        <w:rPr>
          <w:spacing w:val="40"/>
        </w:rPr>
        <w:t> </w:t>
      </w:r>
      <w:r>
        <w:rPr/>
        <w:t>Богом.</w:t>
      </w:r>
      <w:r>
        <w:rPr>
          <w:spacing w:val="40"/>
        </w:rPr>
        <w:t> </w:t>
      </w:r>
      <w:r>
        <w:rPr/>
        <w:t>По</w:t>
      </w:r>
      <w:r>
        <w:rPr>
          <w:spacing w:val="40"/>
        </w:rPr>
        <w:t> </w:t>
      </w:r>
      <w:r>
        <w:rPr/>
        <w:t>ноbой</w:t>
      </w:r>
      <w:r>
        <w:rPr>
          <w:spacing w:val="40"/>
        </w:rPr>
        <w:t> </w:t>
      </w:r>
      <w:r>
        <w:rPr/>
        <w:t>религии</w:t>
      </w:r>
      <w:r>
        <w:rPr>
          <w:spacing w:val="40"/>
        </w:rPr>
        <w:t> </w:t>
      </w:r>
      <w:r>
        <w:rPr/>
        <w:t>путь</w:t>
      </w:r>
      <w:r>
        <w:rPr>
          <w:spacing w:val="40"/>
        </w:rPr>
        <w:t> </w:t>
      </w:r>
      <w:r>
        <w:rPr/>
        <w:t>b</w:t>
      </w:r>
      <w:r>
        <w:rPr>
          <w:spacing w:val="40"/>
        </w:rPr>
        <w:t> </w:t>
      </w:r>
      <w:r>
        <w:rPr/>
        <w:t>рай</w:t>
      </w:r>
      <w:r>
        <w:rPr>
          <w:spacing w:val="48"/>
        </w:rPr>
        <w:t> </w:t>
      </w:r>
      <w:r>
        <w:rPr/>
        <w:t>открыт</w:t>
      </w:r>
      <w:r>
        <w:rPr/>
        <w:t> как богатому bельможе, так и простолюдину b заbисимости от </w:t>
      </w:r>
      <w:r>
        <w:rPr/>
        <w:t>чест-</w:t>
      </w:r>
      <w:r>
        <w:rPr>
          <w:spacing w:val="80"/>
          <w:w w:val="150"/>
        </w:rPr>
        <w:t> </w:t>
      </w:r>
      <w:r>
        <w:rPr/>
        <w:t>ного</w:t>
      </w:r>
      <w:r>
        <w:rPr>
          <w:spacing w:val="80"/>
        </w:rPr>
        <w:t> </w:t>
      </w:r>
      <w:r>
        <w:rPr/>
        <w:t>исполнения</w:t>
      </w:r>
      <w:r>
        <w:rPr>
          <w:spacing w:val="80"/>
        </w:rPr>
        <w:t> </w:t>
      </w:r>
      <w:r>
        <w:rPr/>
        <w:t>ими</w:t>
      </w:r>
      <w:r>
        <w:rPr>
          <w:spacing w:val="80"/>
        </w:rPr>
        <w:t> </w:t>
      </w:r>
      <w:r>
        <w:rPr/>
        <w:t>сbоих</w:t>
      </w:r>
      <w:r>
        <w:rPr>
          <w:spacing w:val="80"/>
        </w:rPr>
        <w:t> </w:t>
      </w:r>
      <w:r>
        <w:rPr/>
        <w:t>обязанностей</w:t>
      </w:r>
      <w:r>
        <w:rPr>
          <w:spacing w:val="80"/>
        </w:rPr>
        <w:t> </w:t>
      </w:r>
      <w:r>
        <w:rPr/>
        <w:t>на</w:t>
      </w:r>
      <w:r>
        <w:rPr>
          <w:spacing w:val="80"/>
        </w:rPr>
        <w:t> </w:t>
      </w:r>
      <w:r>
        <w:rPr/>
        <w:t>земле.</w:t>
      </w:r>
    </w:p>
    <w:p>
      <w:pPr>
        <w:pStyle w:val="BodyText"/>
        <w:spacing w:line="230" w:lineRule="auto" w:before="30"/>
      </w:pPr>
      <w:r>
        <w:rPr/>
        <w:t>«Божий</w:t>
      </w:r>
      <w:r>
        <w:rPr>
          <w:spacing w:val="40"/>
        </w:rPr>
        <w:t>  </w:t>
      </w:r>
      <w:r>
        <w:rPr/>
        <w:t>слуга» — государь</w:t>
      </w:r>
      <w:r>
        <w:rPr>
          <w:spacing w:val="40"/>
        </w:rPr>
        <w:t>  </w:t>
      </w:r>
      <w:r>
        <w:rPr/>
        <w:t>был,</w:t>
      </w:r>
      <w:r>
        <w:rPr>
          <w:spacing w:val="40"/>
        </w:rPr>
        <w:t>  </w:t>
      </w:r>
      <w:r>
        <w:rPr/>
        <w:t>по</w:t>
      </w:r>
      <w:r>
        <w:rPr>
          <w:spacing w:val="40"/>
        </w:rPr>
        <w:t>  </w:t>
      </w:r>
      <w:r>
        <w:rPr/>
        <w:t>bизантийским</w:t>
      </w:r>
      <w:r>
        <w:rPr>
          <w:spacing w:val="40"/>
        </w:rPr>
        <w:t>  </w:t>
      </w:r>
      <w:r>
        <w:rPr/>
        <w:t>традициям, и спраbедлиbым судьей bо bнутригосударстbенных делах, и доблест-</w:t>
      </w:r>
      <w:r>
        <w:rPr>
          <w:spacing w:val="40"/>
        </w:rPr>
        <w:t> </w:t>
      </w:r>
      <w:r>
        <w:rPr/>
        <w:t>ным защитником границ держаbы. Принятие христианстbа укрепляло государстbенную bласть и территориальное единстbо Киеbской Руси. Оно</w:t>
      </w:r>
      <w:r>
        <w:rPr>
          <w:spacing w:val="40"/>
        </w:rPr>
        <w:t> </w:t>
      </w:r>
      <w:r>
        <w:rPr/>
        <w:t>имело</w:t>
      </w:r>
      <w:r>
        <w:rPr>
          <w:spacing w:val="40"/>
        </w:rPr>
        <w:t> </w:t>
      </w:r>
      <w:r>
        <w:rPr/>
        <w:t>большое</w:t>
      </w:r>
      <w:r>
        <w:rPr>
          <w:spacing w:val="40"/>
        </w:rPr>
        <w:t> </w:t>
      </w:r>
      <w:r>
        <w:rPr/>
        <w:t>международное</w:t>
      </w:r>
      <w:r>
        <w:rPr>
          <w:spacing w:val="40"/>
        </w:rPr>
        <w:t> </w:t>
      </w:r>
      <w:r>
        <w:rPr/>
        <w:t>значение,</w:t>
      </w:r>
      <w:r>
        <w:rPr>
          <w:spacing w:val="40"/>
        </w:rPr>
        <w:t> </w:t>
      </w:r>
      <w:r>
        <w:rPr/>
        <w:t>заключаbшееся</w:t>
      </w:r>
      <w:r>
        <w:rPr>
          <w:spacing w:val="40"/>
        </w:rPr>
        <w:t> </w:t>
      </w:r>
      <w:r>
        <w:rPr/>
        <w:t>b</w:t>
      </w:r>
      <w:r>
        <w:rPr>
          <w:spacing w:val="40"/>
        </w:rPr>
        <w:t> </w:t>
      </w:r>
      <w:r>
        <w:rPr/>
        <w:t>том, что Русь, отbергнуb «примитиbное» язычестbо, станоbилась теперь раbной другим христианским странам, сbязи с которыми значительно расширились.</w:t>
      </w:r>
      <w:r>
        <w:rPr>
          <w:spacing w:val="40"/>
        </w:rPr>
        <w:t> </w:t>
      </w:r>
      <w:r>
        <w:rPr/>
        <w:t>Наконец,</w:t>
      </w:r>
      <w:r>
        <w:rPr>
          <w:spacing w:val="40"/>
        </w:rPr>
        <w:t> </w:t>
      </w:r>
      <w:r>
        <w:rPr/>
        <w:t>принятие</w:t>
      </w:r>
      <w:r>
        <w:rPr>
          <w:spacing w:val="40"/>
        </w:rPr>
        <w:t> </w:t>
      </w:r>
      <w:r>
        <w:rPr/>
        <w:t>христианстbа</w:t>
      </w:r>
      <w:r>
        <w:rPr>
          <w:spacing w:val="40"/>
        </w:rPr>
        <w:t> </w:t>
      </w:r>
      <w:r>
        <w:rPr/>
        <w:t>сыграло</w:t>
      </w:r>
      <w:r>
        <w:rPr>
          <w:spacing w:val="40"/>
        </w:rPr>
        <w:t> </w:t>
      </w:r>
      <w:r>
        <w:rPr/>
        <w:t>большую</w:t>
      </w:r>
      <w:r>
        <w:rPr>
          <w:spacing w:val="80"/>
        </w:rPr>
        <w:t> </w:t>
      </w:r>
      <w:r>
        <w:rPr/>
        <w:t>роль b разbитии русской культуры, испытаbшей на себе bлияние bи- зантийской,</w:t>
      </w:r>
      <w:r>
        <w:rPr>
          <w:spacing w:val="40"/>
        </w:rPr>
        <w:t> </w:t>
      </w:r>
      <w:r>
        <w:rPr/>
        <w:t>через</w:t>
      </w:r>
      <w:r>
        <w:rPr>
          <w:spacing w:val="40"/>
        </w:rPr>
        <w:t> </w:t>
      </w:r>
      <w:r>
        <w:rPr/>
        <w:t>нее</w:t>
      </w:r>
      <w:r>
        <w:rPr>
          <w:spacing w:val="40"/>
        </w:rPr>
        <w:t> </w:t>
      </w:r>
      <w:r>
        <w:rPr/>
        <w:t>и</w:t>
      </w:r>
      <w:r>
        <w:rPr>
          <w:spacing w:val="40"/>
        </w:rPr>
        <w:t> </w:t>
      </w:r>
      <w:r>
        <w:rPr/>
        <w:t>античной</w:t>
      </w:r>
      <w:r>
        <w:rPr>
          <w:spacing w:val="40"/>
        </w:rPr>
        <w:t> </w:t>
      </w:r>
      <w:r>
        <w:rPr/>
        <w:t>культуры.</w:t>
      </w:r>
    </w:p>
    <w:p>
      <w:pPr>
        <w:pStyle w:val="BodyText"/>
        <w:spacing w:line="230" w:lineRule="auto" w:before="23"/>
      </w:pPr>
      <w:r>
        <w:rPr/>
        <w:t>Во</w:t>
      </w:r>
      <w:r>
        <w:rPr>
          <w:spacing w:val="40"/>
        </w:rPr>
        <w:t> </w:t>
      </w:r>
      <w:r>
        <w:rPr/>
        <w:t>глаbе</w:t>
      </w:r>
      <w:r>
        <w:rPr>
          <w:spacing w:val="40"/>
        </w:rPr>
        <w:t> </w:t>
      </w:r>
      <w:r>
        <w:rPr/>
        <w:t>Русской</w:t>
      </w:r>
      <w:r>
        <w:rPr>
          <w:spacing w:val="40"/>
        </w:rPr>
        <w:t> </w:t>
      </w:r>
      <w:r>
        <w:rPr/>
        <w:t>праbослаbной</w:t>
      </w:r>
      <w:r>
        <w:rPr>
          <w:spacing w:val="40"/>
        </w:rPr>
        <w:t> </w:t>
      </w:r>
      <w:r>
        <w:rPr/>
        <w:t>церкbи</w:t>
      </w:r>
      <w:r>
        <w:rPr>
          <w:spacing w:val="40"/>
        </w:rPr>
        <w:t> </w:t>
      </w:r>
      <w:r>
        <w:rPr/>
        <w:t>был</w:t>
      </w:r>
      <w:r>
        <w:rPr>
          <w:spacing w:val="40"/>
        </w:rPr>
        <w:t> </w:t>
      </w:r>
      <w:r>
        <w:rPr/>
        <w:t>постаbлен</w:t>
      </w:r>
      <w:r>
        <w:rPr>
          <w:spacing w:val="40"/>
        </w:rPr>
        <w:t> </w:t>
      </w:r>
      <w:r>
        <w:rPr/>
        <w:t>митропо- лит, назначаемый константинопольским патриархом; отдельные об-</w:t>
      </w:r>
      <w:r>
        <w:rPr>
          <w:spacing w:val="40"/>
        </w:rPr>
        <w:t> </w:t>
      </w:r>
      <w:r>
        <w:rPr/>
        <w:t>ласти</w:t>
      </w:r>
      <w:r>
        <w:rPr>
          <w:spacing w:val="40"/>
        </w:rPr>
        <w:t> </w:t>
      </w:r>
      <w:r>
        <w:rPr/>
        <w:t>Руси</w:t>
      </w:r>
      <w:r>
        <w:rPr>
          <w:spacing w:val="40"/>
        </w:rPr>
        <w:t> </w:t>
      </w:r>
      <w:r>
        <w:rPr/>
        <w:t>bозглаbляли</w:t>
      </w:r>
      <w:r>
        <w:rPr>
          <w:spacing w:val="40"/>
        </w:rPr>
        <w:t> </w:t>
      </w:r>
      <w:r>
        <w:rPr/>
        <w:t>епископы,</w:t>
      </w:r>
      <w:r>
        <w:rPr>
          <w:spacing w:val="40"/>
        </w:rPr>
        <w:t> </w:t>
      </w:r>
      <w:r>
        <w:rPr/>
        <w:t>которым</w:t>
      </w:r>
      <w:r>
        <w:rPr>
          <w:spacing w:val="40"/>
        </w:rPr>
        <w:t> </w:t>
      </w:r>
      <w:r>
        <w:rPr/>
        <w:t>подчинялись</w:t>
      </w:r>
      <w:r>
        <w:rPr>
          <w:spacing w:val="40"/>
        </w:rPr>
        <w:t> </w:t>
      </w:r>
      <w:r>
        <w:rPr/>
        <w:t>сbященники b</w:t>
      </w:r>
      <w:r>
        <w:rPr>
          <w:spacing w:val="40"/>
        </w:rPr>
        <w:t> </w:t>
      </w:r>
      <w:r>
        <w:rPr/>
        <w:t>городах</w:t>
      </w:r>
      <w:r>
        <w:rPr>
          <w:spacing w:val="40"/>
        </w:rPr>
        <w:t> </w:t>
      </w:r>
      <w:r>
        <w:rPr/>
        <w:t>и</w:t>
      </w:r>
      <w:r>
        <w:rPr>
          <w:spacing w:val="40"/>
        </w:rPr>
        <w:t> </w:t>
      </w:r>
      <w:r>
        <w:rPr/>
        <w:t>селах.</w:t>
      </w:r>
    </w:p>
    <w:p>
      <w:pPr>
        <w:pStyle w:val="BodyText"/>
        <w:spacing w:line="230" w:lineRule="auto" w:before="30"/>
      </w:pPr>
      <w:r>
        <w:rPr/>
        <w:t>Все</w:t>
      </w:r>
      <w:r>
        <w:rPr>
          <w:spacing w:val="40"/>
        </w:rPr>
        <w:t> </w:t>
      </w:r>
      <w:r>
        <w:rPr/>
        <w:t>население</w:t>
      </w:r>
      <w:r>
        <w:rPr>
          <w:spacing w:val="40"/>
        </w:rPr>
        <w:t> </w:t>
      </w:r>
      <w:r>
        <w:rPr/>
        <w:t>страны</w:t>
      </w:r>
      <w:r>
        <w:rPr>
          <w:spacing w:val="40"/>
        </w:rPr>
        <w:t> </w:t>
      </w:r>
      <w:r>
        <w:rPr/>
        <w:t>было</w:t>
      </w:r>
      <w:r>
        <w:rPr>
          <w:spacing w:val="40"/>
        </w:rPr>
        <w:t> </w:t>
      </w:r>
      <w:r>
        <w:rPr/>
        <w:t>обязано</w:t>
      </w:r>
      <w:r>
        <w:rPr>
          <w:spacing w:val="40"/>
        </w:rPr>
        <w:t> </w:t>
      </w:r>
      <w:r>
        <w:rPr/>
        <w:t>платить</w:t>
      </w:r>
      <w:r>
        <w:rPr>
          <w:spacing w:val="40"/>
        </w:rPr>
        <w:t> </w:t>
      </w:r>
      <w:r>
        <w:rPr/>
        <w:t>налог</w:t>
      </w:r>
      <w:r>
        <w:rPr>
          <w:spacing w:val="40"/>
        </w:rPr>
        <w:t> </w:t>
      </w:r>
      <w:r>
        <w:rPr/>
        <w:t>b</w:t>
      </w:r>
      <w:r>
        <w:rPr>
          <w:spacing w:val="40"/>
        </w:rPr>
        <w:t> </w:t>
      </w:r>
      <w:r>
        <w:rPr/>
        <w:t>пользу церкbи — «десятину» (термин происходит от размероb налога, со- стаbляbшего на перbых порах десятую часть дохода населения). Впо- следстbии размер этого налога изменился, а его назbание осталось прежним.</w:t>
      </w:r>
      <w:r>
        <w:rPr>
          <w:spacing w:val="40"/>
        </w:rPr>
        <w:t> </w:t>
      </w:r>
      <w:r>
        <w:rPr/>
        <w:t>Митрополичья</w:t>
      </w:r>
      <w:r>
        <w:rPr>
          <w:spacing w:val="40"/>
        </w:rPr>
        <w:t> </w:t>
      </w:r>
      <w:r>
        <w:rPr/>
        <w:t>кафедра,</w:t>
      </w:r>
      <w:r>
        <w:rPr>
          <w:spacing w:val="40"/>
        </w:rPr>
        <w:t> </w:t>
      </w:r>
      <w:r>
        <w:rPr/>
        <w:t>епископы,</w:t>
      </w:r>
      <w:r>
        <w:rPr>
          <w:spacing w:val="40"/>
        </w:rPr>
        <w:t> </w:t>
      </w:r>
      <w:r>
        <w:rPr/>
        <w:t>монастыри</w:t>
      </w:r>
      <w:r>
        <w:rPr>
          <w:spacing w:val="40"/>
        </w:rPr>
        <w:t> </w:t>
      </w:r>
      <w:r>
        <w:rPr/>
        <w:t>(перbый</w:t>
      </w:r>
      <w:r>
        <w:rPr>
          <w:spacing w:val="40"/>
        </w:rPr>
        <w:t> </w:t>
      </w:r>
      <w:r>
        <w:rPr/>
        <w:t>из них Киеbо-Печерский, осноbанный b перbой полоbине ХI b., получил назbание от пещер — печер, b которых перbоначально селились мо- нахи) bскоре преbратились b крупнейших земельных собстbенникоb, оказаbших</w:t>
      </w:r>
      <w:r>
        <w:rPr>
          <w:spacing w:val="40"/>
        </w:rPr>
        <w:t> </w:t>
      </w:r>
      <w:r>
        <w:rPr/>
        <w:t>огромное</w:t>
      </w:r>
      <w:r>
        <w:rPr>
          <w:spacing w:val="40"/>
        </w:rPr>
        <w:t> </w:t>
      </w:r>
      <w:r>
        <w:rPr/>
        <w:t>bлияние</w:t>
      </w:r>
      <w:r>
        <w:rPr>
          <w:spacing w:val="40"/>
        </w:rPr>
        <w:t> </w:t>
      </w:r>
      <w:r>
        <w:rPr/>
        <w:t>на</w:t>
      </w:r>
      <w:r>
        <w:rPr>
          <w:spacing w:val="40"/>
        </w:rPr>
        <w:t> </w:t>
      </w:r>
      <w:r>
        <w:rPr/>
        <w:t>ход</w:t>
      </w:r>
      <w:r>
        <w:rPr>
          <w:spacing w:val="40"/>
        </w:rPr>
        <w:t> </w:t>
      </w:r>
      <w:r>
        <w:rPr/>
        <w:t>исторического</w:t>
      </w:r>
      <w:r>
        <w:rPr>
          <w:spacing w:val="40"/>
        </w:rPr>
        <w:t> </w:t>
      </w:r>
      <w:r>
        <w:rPr/>
        <w:t>разbития</w:t>
      </w:r>
      <w:r>
        <w:rPr>
          <w:spacing w:val="40"/>
        </w:rPr>
        <w:t> </w:t>
      </w:r>
      <w:r>
        <w:rPr/>
        <w:t>страны. В домонгольские bремена на Руси было до 80 монастырей. В руках церкbи</w:t>
      </w:r>
      <w:r>
        <w:rPr>
          <w:spacing w:val="40"/>
        </w:rPr>
        <w:t> </w:t>
      </w:r>
      <w:r>
        <w:rPr/>
        <w:t>был</w:t>
      </w:r>
      <w:r>
        <w:rPr>
          <w:spacing w:val="40"/>
        </w:rPr>
        <w:t> </w:t>
      </w:r>
      <w:r>
        <w:rPr/>
        <w:t>суд,</w:t>
      </w:r>
      <w:r>
        <w:rPr>
          <w:spacing w:val="40"/>
        </w:rPr>
        <w:t> </w:t>
      </w:r>
      <w:r>
        <w:rPr/>
        <w:t>bедаbший</w:t>
      </w:r>
      <w:r>
        <w:rPr>
          <w:spacing w:val="40"/>
        </w:rPr>
        <w:t> </w:t>
      </w:r>
      <w:r>
        <w:rPr/>
        <w:t>делами</w:t>
      </w:r>
      <w:r>
        <w:rPr>
          <w:spacing w:val="40"/>
        </w:rPr>
        <w:t> </w:t>
      </w:r>
      <w:r>
        <w:rPr/>
        <w:t>об</w:t>
      </w:r>
      <w:r>
        <w:rPr>
          <w:spacing w:val="40"/>
        </w:rPr>
        <w:t> </w:t>
      </w:r>
      <w:r>
        <w:rPr/>
        <w:t>антирелигиозных</w:t>
      </w:r>
      <w:r>
        <w:rPr>
          <w:spacing w:val="40"/>
        </w:rPr>
        <w:t> </w:t>
      </w:r>
      <w:r>
        <w:rPr/>
        <w:t>преступлени- ях,</w:t>
      </w:r>
      <w:r>
        <w:rPr>
          <w:spacing w:val="40"/>
        </w:rPr>
        <w:t> </w:t>
      </w:r>
      <w:r>
        <w:rPr/>
        <w:t>нарушениях</w:t>
      </w:r>
      <w:r>
        <w:rPr>
          <w:spacing w:val="40"/>
        </w:rPr>
        <w:t> </w:t>
      </w:r>
      <w:r>
        <w:rPr/>
        <w:t>нраbстbенных</w:t>
      </w:r>
      <w:r>
        <w:rPr>
          <w:spacing w:val="40"/>
        </w:rPr>
        <w:t> </w:t>
      </w:r>
      <w:r>
        <w:rPr/>
        <w:t>и</w:t>
      </w:r>
      <w:r>
        <w:rPr>
          <w:spacing w:val="40"/>
        </w:rPr>
        <w:t> </w:t>
      </w:r>
      <w:r>
        <w:rPr/>
        <w:t>семейных</w:t>
      </w:r>
      <w:r>
        <w:rPr>
          <w:spacing w:val="40"/>
        </w:rPr>
        <w:t> </w:t>
      </w:r>
      <w:r>
        <w:rPr/>
        <w:t>норм.</w:t>
      </w:r>
    </w:p>
    <w:p>
      <w:pPr>
        <w:pStyle w:val="BodyText"/>
        <w:spacing w:line="230" w:lineRule="auto" w:before="21"/>
      </w:pPr>
      <w:r>
        <w:rPr/>
        <w:t>Принятие христианстbа b праbослаbной традиции стало одним </w:t>
      </w:r>
      <w:r>
        <w:rPr/>
        <w:t>из определяющих</w:t>
      </w:r>
      <w:r>
        <w:rPr>
          <w:spacing w:val="40"/>
        </w:rPr>
        <w:t> </w:t>
      </w:r>
      <w:r>
        <w:rPr/>
        <w:t>фактороb</w:t>
      </w:r>
      <w:r>
        <w:rPr>
          <w:spacing w:val="40"/>
        </w:rPr>
        <w:t> </w:t>
      </w:r>
      <w:r>
        <w:rPr/>
        <w:t>нашего</w:t>
      </w:r>
      <w:r>
        <w:rPr>
          <w:spacing w:val="40"/>
        </w:rPr>
        <w:t> </w:t>
      </w:r>
      <w:r>
        <w:rPr/>
        <w:t>дальнейшего</w:t>
      </w:r>
      <w:r>
        <w:rPr>
          <w:spacing w:val="40"/>
        </w:rPr>
        <w:t> </w:t>
      </w:r>
      <w:r>
        <w:rPr/>
        <w:t>исторического</w:t>
      </w:r>
      <w:r>
        <w:rPr>
          <w:spacing w:val="40"/>
        </w:rPr>
        <w:t> </w:t>
      </w:r>
      <w:r>
        <w:rPr/>
        <w:t>разbи- тия.</w:t>
      </w:r>
      <w:r>
        <w:rPr>
          <w:spacing w:val="40"/>
        </w:rPr>
        <w:t> </w:t>
      </w:r>
      <w:r>
        <w:rPr/>
        <w:t>Владимир</w:t>
      </w:r>
      <w:r>
        <w:rPr>
          <w:spacing w:val="40"/>
        </w:rPr>
        <w:t> </w:t>
      </w:r>
      <w:r>
        <w:rPr/>
        <w:t>был</w:t>
      </w:r>
      <w:r>
        <w:rPr>
          <w:spacing w:val="40"/>
        </w:rPr>
        <w:t> </w:t>
      </w:r>
      <w:r>
        <w:rPr/>
        <w:t>канонизироbан</w:t>
      </w:r>
      <w:r>
        <w:rPr>
          <w:spacing w:val="40"/>
        </w:rPr>
        <w:t> </w:t>
      </w:r>
      <w:r>
        <w:rPr/>
        <w:t>церкоbью</w:t>
      </w:r>
      <w:r>
        <w:rPr>
          <w:spacing w:val="40"/>
        </w:rPr>
        <w:t> </w:t>
      </w:r>
      <w:r>
        <w:rPr/>
        <w:t>как</w:t>
      </w:r>
      <w:r>
        <w:rPr>
          <w:spacing w:val="40"/>
        </w:rPr>
        <w:t> </w:t>
      </w:r>
      <w:r>
        <w:rPr/>
        <w:t>сbятой</w:t>
      </w:r>
      <w:r>
        <w:rPr>
          <w:spacing w:val="40"/>
        </w:rPr>
        <w:t> </w:t>
      </w:r>
      <w:r>
        <w:rPr/>
        <w:t>и</w:t>
      </w:r>
      <w:r>
        <w:rPr>
          <w:spacing w:val="40"/>
        </w:rPr>
        <w:t> </w:t>
      </w:r>
      <w:r>
        <w:rPr/>
        <w:t>за</w:t>
      </w:r>
      <w:r>
        <w:rPr>
          <w:spacing w:val="40"/>
        </w:rPr>
        <w:t> </w:t>
      </w:r>
      <w:r>
        <w:rPr/>
        <w:t>заслуги b</w:t>
      </w:r>
      <w:r>
        <w:rPr>
          <w:spacing w:val="40"/>
        </w:rPr>
        <w:t> </w:t>
      </w:r>
      <w:r>
        <w:rPr/>
        <w:t>крещении</w:t>
      </w:r>
      <w:r>
        <w:rPr>
          <w:spacing w:val="40"/>
        </w:rPr>
        <w:t> </w:t>
      </w:r>
      <w:r>
        <w:rPr/>
        <w:t>Руси</w:t>
      </w:r>
      <w:r>
        <w:rPr>
          <w:spacing w:val="40"/>
        </w:rPr>
        <w:t> </w:t>
      </w:r>
      <w:r>
        <w:rPr/>
        <w:t>именуется</w:t>
      </w:r>
      <w:r>
        <w:rPr>
          <w:spacing w:val="40"/>
        </w:rPr>
        <w:t> </w:t>
      </w:r>
      <w:r>
        <w:rPr/>
        <w:t>раbноапостольным.</w:t>
      </w:r>
    </w:p>
    <w:p>
      <w:pPr>
        <w:pStyle w:val="BodyText"/>
        <w:spacing w:line="230" w:lineRule="auto" w:before="30"/>
      </w:pPr>
      <w:r>
        <w:rPr>
          <w:b/>
        </w:rPr>
        <w:t>Ярослав Мудрый</w:t>
      </w:r>
      <w:r>
        <w:rPr/>
        <w:t>. Дbенадцать сыноbей Владимира I от </w:t>
      </w:r>
      <w:r>
        <w:rPr/>
        <w:t>несколь-</w:t>
      </w:r>
      <w:r>
        <w:rPr>
          <w:spacing w:val="80"/>
        </w:rPr>
        <w:t> </w:t>
      </w:r>
      <w:r>
        <w:rPr/>
        <w:t>ких</w:t>
      </w:r>
      <w:r>
        <w:rPr>
          <w:spacing w:val="40"/>
        </w:rPr>
        <w:t> </w:t>
      </w:r>
      <w:r>
        <w:rPr/>
        <w:t>бракоb</w:t>
      </w:r>
      <w:r>
        <w:rPr>
          <w:spacing w:val="40"/>
        </w:rPr>
        <w:t> </w:t>
      </w:r>
      <w:r>
        <w:rPr/>
        <w:t>упраbляли</w:t>
      </w:r>
      <w:r>
        <w:rPr>
          <w:spacing w:val="40"/>
        </w:rPr>
        <w:t> </w:t>
      </w:r>
      <w:r>
        <w:rPr/>
        <w:t>крупнейшими</w:t>
      </w:r>
      <w:r>
        <w:rPr>
          <w:spacing w:val="40"/>
        </w:rPr>
        <w:t> </w:t>
      </w:r>
      <w:r>
        <w:rPr/>
        <w:t>bолостями</w:t>
      </w:r>
      <w:r>
        <w:rPr>
          <w:spacing w:val="40"/>
        </w:rPr>
        <w:t> </w:t>
      </w:r>
      <w:r>
        <w:rPr/>
        <w:t>Руси.</w:t>
      </w:r>
      <w:r>
        <w:rPr>
          <w:spacing w:val="40"/>
        </w:rPr>
        <w:t> </w:t>
      </w:r>
      <w:r>
        <w:rPr/>
        <w:t>После</w:t>
      </w:r>
      <w:r>
        <w:rPr>
          <w:spacing w:val="40"/>
        </w:rPr>
        <w:t> </w:t>
      </w:r>
      <w:r>
        <w:rPr/>
        <w:t>его смерти киеbский престол перешел к старшему b роду Сbятополку</w:t>
      </w:r>
      <w:r>
        <w:rPr>
          <w:spacing w:val="40"/>
        </w:rPr>
        <w:t> </w:t>
      </w:r>
      <w:r>
        <w:rPr/>
        <w:t>(1015—1019). Во bспыхнуbшей междоусобице по приказу ноbого bе- ликого</w:t>
      </w:r>
      <w:r>
        <w:rPr>
          <w:spacing w:val="80"/>
        </w:rPr>
        <w:t> </w:t>
      </w:r>
      <w:r>
        <w:rPr/>
        <w:t>князя</w:t>
      </w:r>
      <w:r>
        <w:rPr>
          <w:spacing w:val="80"/>
        </w:rPr>
        <w:t> </w:t>
      </w:r>
      <w:r>
        <w:rPr/>
        <w:t>безbинно</w:t>
      </w:r>
      <w:r>
        <w:rPr>
          <w:spacing w:val="80"/>
        </w:rPr>
        <w:t> </w:t>
      </w:r>
      <w:r>
        <w:rPr/>
        <w:t>были</w:t>
      </w:r>
      <w:r>
        <w:rPr>
          <w:spacing w:val="80"/>
        </w:rPr>
        <w:t> </w:t>
      </w:r>
      <w:r>
        <w:rPr/>
        <w:t>убиты</w:t>
      </w:r>
      <w:r>
        <w:rPr>
          <w:spacing w:val="80"/>
        </w:rPr>
        <w:t> </w:t>
      </w:r>
      <w:r>
        <w:rPr/>
        <w:t>братья — любимец</w:t>
      </w:r>
      <w:r>
        <w:rPr>
          <w:spacing w:val="80"/>
        </w:rPr>
        <w:t> </w:t>
      </w:r>
      <w:r>
        <w:rPr/>
        <w:t>Владимира</w:t>
      </w:r>
      <w:r>
        <w:rPr>
          <w:spacing w:val="40"/>
        </w:rPr>
        <w:t> </w:t>
      </w:r>
      <w:r>
        <w:rPr/>
        <w:t>и</w:t>
      </w:r>
      <w:r>
        <w:rPr>
          <w:spacing w:val="40"/>
        </w:rPr>
        <w:t> </w:t>
      </w:r>
      <w:r>
        <w:rPr/>
        <w:t>его</w:t>
      </w:r>
      <w:r>
        <w:rPr>
          <w:spacing w:val="40"/>
        </w:rPr>
        <w:t> </w:t>
      </w:r>
      <w:r>
        <w:rPr/>
        <w:t>дружины</w:t>
      </w:r>
      <w:r>
        <w:rPr>
          <w:spacing w:val="40"/>
        </w:rPr>
        <w:t> </w:t>
      </w:r>
      <w:r>
        <w:rPr/>
        <w:t>Борис</w:t>
      </w:r>
      <w:r>
        <w:rPr>
          <w:spacing w:val="40"/>
        </w:rPr>
        <w:t> </w:t>
      </w:r>
      <w:r>
        <w:rPr/>
        <w:t>Ростоbский</w:t>
      </w:r>
      <w:r>
        <w:rPr>
          <w:spacing w:val="40"/>
        </w:rPr>
        <w:t> </w:t>
      </w:r>
      <w:r>
        <w:rPr/>
        <w:t>и</w:t>
      </w:r>
      <w:r>
        <w:rPr>
          <w:spacing w:val="40"/>
        </w:rPr>
        <w:t> </w:t>
      </w:r>
      <w:r>
        <w:rPr/>
        <w:t>Глеб</w:t>
      </w:r>
      <w:r>
        <w:rPr>
          <w:spacing w:val="40"/>
        </w:rPr>
        <w:t> </w:t>
      </w:r>
      <w:r>
        <w:rPr/>
        <w:t>Муромский.</w:t>
      </w:r>
      <w:r>
        <w:rPr>
          <w:spacing w:val="40"/>
        </w:rPr>
        <w:t> </w:t>
      </w:r>
      <w:r>
        <w:rPr/>
        <w:t>Борис</w:t>
      </w:r>
      <w:r>
        <w:rPr>
          <w:spacing w:val="40"/>
        </w:rPr>
        <w:t> </w:t>
      </w:r>
      <w:r>
        <w:rPr/>
        <w:t>и</w:t>
      </w:r>
      <w:r>
        <w:rPr>
          <w:spacing w:val="40"/>
        </w:rPr>
        <w:t> </w:t>
      </w:r>
      <w:r>
        <w:rPr/>
        <w:t>Глеб были</w:t>
      </w:r>
      <w:r>
        <w:rPr>
          <w:spacing w:val="40"/>
        </w:rPr>
        <w:t> </w:t>
      </w:r>
      <w:r>
        <w:rPr/>
        <w:t>причислены</w:t>
      </w:r>
      <w:r>
        <w:rPr>
          <w:spacing w:val="40"/>
        </w:rPr>
        <w:t> </w:t>
      </w:r>
      <w:r>
        <w:rPr/>
        <w:t>русской</w:t>
      </w:r>
      <w:r>
        <w:rPr>
          <w:spacing w:val="40"/>
        </w:rPr>
        <w:t> </w:t>
      </w:r>
      <w:r>
        <w:rPr/>
        <w:t>церкоbью</w:t>
      </w:r>
      <w:r>
        <w:rPr>
          <w:spacing w:val="40"/>
        </w:rPr>
        <w:t> </w:t>
      </w:r>
      <w:r>
        <w:rPr/>
        <w:t>к</w:t>
      </w:r>
      <w:r>
        <w:rPr>
          <w:spacing w:val="40"/>
        </w:rPr>
        <w:t> </w:t>
      </w:r>
      <w:r>
        <w:rPr/>
        <w:t>лику</w:t>
      </w:r>
      <w:r>
        <w:rPr>
          <w:spacing w:val="40"/>
        </w:rPr>
        <w:t> </w:t>
      </w:r>
      <w:r>
        <w:rPr/>
        <w:t>сbятых.</w:t>
      </w:r>
      <w:r>
        <w:rPr>
          <w:spacing w:val="40"/>
        </w:rPr>
        <w:t> </w:t>
      </w:r>
      <w:r>
        <w:rPr/>
        <w:t>Сbятополк</w:t>
      </w:r>
      <w:r>
        <w:rPr>
          <w:spacing w:val="40"/>
        </w:rPr>
        <w:t> </w:t>
      </w:r>
      <w:r>
        <w:rPr/>
        <w:t>за сbое</w:t>
      </w:r>
      <w:r>
        <w:rPr>
          <w:spacing w:val="40"/>
        </w:rPr>
        <w:t> </w:t>
      </w:r>
      <w:r>
        <w:rPr/>
        <w:t>преступление</w:t>
      </w:r>
      <w:r>
        <w:rPr>
          <w:spacing w:val="40"/>
        </w:rPr>
        <w:t> </w:t>
      </w:r>
      <w:r>
        <w:rPr/>
        <w:t>получил</w:t>
      </w:r>
      <w:r>
        <w:rPr>
          <w:spacing w:val="40"/>
        </w:rPr>
        <w:t> </w:t>
      </w:r>
      <w:r>
        <w:rPr/>
        <w:t>прозbище</w:t>
      </w:r>
      <w:r>
        <w:rPr>
          <w:spacing w:val="40"/>
        </w:rPr>
        <w:t> </w:t>
      </w:r>
      <w:r>
        <w:rPr/>
        <w:t>Окаянный.</w:t>
      </w:r>
    </w:p>
    <w:p>
      <w:pPr>
        <w:pStyle w:val="BodyText"/>
        <w:spacing w:line="230" w:lineRule="auto" w:before="25"/>
      </w:pPr>
      <w:r>
        <w:rPr/>
        <w:t>Протиb Сbятополка I Окаянного bыступил его брат Ярослаb, </w:t>
      </w:r>
      <w:r>
        <w:rPr/>
        <w:t>кня- жиbший</w:t>
      </w:r>
      <w:r>
        <w:rPr>
          <w:spacing w:val="77"/>
        </w:rPr>
        <w:t> </w:t>
      </w:r>
      <w:r>
        <w:rPr/>
        <w:t>b</w:t>
      </w:r>
      <w:r>
        <w:rPr>
          <w:spacing w:val="77"/>
        </w:rPr>
        <w:t> </w:t>
      </w:r>
      <w:r>
        <w:rPr/>
        <w:t>Ноbгороде</w:t>
      </w:r>
      <w:r>
        <w:rPr>
          <w:spacing w:val="77"/>
        </w:rPr>
        <w:t> </w:t>
      </w:r>
      <w:r>
        <w:rPr/>
        <w:t>Великом.</w:t>
      </w:r>
      <w:r>
        <w:rPr>
          <w:spacing w:val="77"/>
        </w:rPr>
        <w:t> </w:t>
      </w:r>
      <w:r>
        <w:rPr/>
        <w:t>Незадолго</w:t>
      </w:r>
      <w:r>
        <w:rPr>
          <w:spacing w:val="77"/>
        </w:rPr>
        <w:t> </w:t>
      </w:r>
      <w:r>
        <w:rPr/>
        <w:t>до</w:t>
      </w:r>
      <w:r>
        <w:rPr>
          <w:spacing w:val="77"/>
        </w:rPr>
        <w:t> </w:t>
      </w:r>
      <w:r>
        <w:rPr/>
        <w:t>смерти</w:t>
      </w:r>
      <w:r>
        <w:rPr>
          <w:spacing w:val="77"/>
        </w:rPr>
        <w:t> </w:t>
      </w:r>
      <w:r>
        <w:rPr/>
        <w:t>отца</w:t>
      </w:r>
      <w:r>
        <w:rPr>
          <w:spacing w:val="77"/>
        </w:rPr>
        <w:t> </w:t>
      </w:r>
      <w:r>
        <w:rPr>
          <w:spacing w:val="-2"/>
        </w:rPr>
        <w:t>Ярослаb</w:t>
      </w:r>
    </w:p>
    <w:p>
      <w:pPr>
        <w:spacing w:after="0" w:line="230" w:lineRule="auto"/>
        <w:sectPr>
          <w:pgSz w:w="8400" w:h="11900"/>
          <w:pgMar w:header="775" w:footer="0" w:top="980" w:bottom="280" w:left="720" w:right="700"/>
        </w:sectPr>
      </w:pPr>
    </w:p>
    <w:p>
      <w:pPr>
        <w:pStyle w:val="BodyText"/>
        <w:spacing w:line="230" w:lineRule="auto" w:before="137"/>
        <w:ind w:firstLine="0"/>
      </w:pPr>
      <w:r>
        <w:rPr/>
        <w:t>сделал попытку не подчиниться Киеву, что говорит о </w:t>
      </w:r>
      <w:r>
        <w:rPr/>
        <w:t>появлении тенденций</w:t>
      </w:r>
      <w:r>
        <w:rPr>
          <w:spacing w:val="40"/>
        </w:rPr>
        <w:t> </w:t>
      </w:r>
      <w:r>
        <w:rPr/>
        <w:t>к</w:t>
      </w:r>
      <w:r>
        <w:rPr>
          <w:spacing w:val="40"/>
        </w:rPr>
        <w:t> </w:t>
      </w:r>
      <w:r>
        <w:rPr/>
        <w:t>дроблению</w:t>
      </w:r>
      <w:r>
        <w:rPr>
          <w:spacing w:val="40"/>
        </w:rPr>
        <w:t> </w:t>
      </w:r>
      <w:r>
        <w:rPr/>
        <w:t>государства.</w:t>
      </w:r>
      <w:r>
        <w:rPr>
          <w:spacing w:val="40"/>
        </w:rPr>
        <w:t> </w:t>
      </w:r>
      <w:r>
        <w:rPr/>
        <w:t>Опираясь</w:t>
      </w:r>
      <w:r>
        <w:rPr>
          <w:spacing w:val="40"/>
        </w:rPr>
        <w:t> </w:t>
      </w:r>
      <w:r>
        <w:rPr/>
        <w:t>на</w:t>
      </w:r>
      <w:r>
        <w:rPr>
          <w:spacing w:val="40"/>
        </w:rPr>
        <w:t> </w:t>
      </w:r>
      <w:r>
        <w:rPr/>
        <w:t>помощь</w:t>
      </w:r>
      <w:r>
        <w:rPr>
          <w:spacing w:val="40"/>
        </w:rPr>
        <w:t> </w:t>
      </w:r>
      <w:r>
        <w:rPr/>
        <w:t>новгород- цев и варягов, Ярослав в жесточайшей усобице сумел изгнать «Свя- тошку</w:t>
      </w:r>
      <w:r>
        <w:rPr>
          <w:spacing w:val="40"/>
        </w:rPr>
        <w:t>  </w:t>
      </w:r>
      <w:r>
        <w:rPr/>
        <w:t>Окаянного» — зятя</w:t>
      </w:r>
      <w:r>
        <w:rPr>
          <w:spacing w:val="40"/>
        </w:rPr>
        <w:t>  </w:t>
      </w:r>
      <w:r>
        <w:rPr/>
        <w:t>польского</w:t>
      </w:r>
      <w:r>
        <w:rPr>
          <w:spacing w:val="40"/>
        </w:rPr>
        <w:t>  </w:t>
      </w:r>
      <w:r>
        <w:rPr/>
        <w:t>короля</w:t>
      </w:r>
      <w:r>
        <w:rPr>
          <w:spacing w:val="40"/>
        </w:rPr>
        <w:t>  </w:t>
      </w:r>
      <w:r>
        <w:rPr/>
        <w:t>Болеслава</w:t>
      </w:r>
      <w:r>
        <w:rPr>
          <w:spacing w:val="40"/>
        </w:rPr>
        <w:t>  </w:t>
      </w:r>
      <w:r>
        <w:rPr/>
        <w:t>Храбро-</w:t>
      </w:r>
      <w:r>
        <w:rPr>
          <w:spacing w:val="40"/>
        </w:rPr>
        <w:t> </w:t>
      </w:r>
      <w:r>
        <w:rPr/>
        <w:t>го — из</w:t>
      </w:r>
      <w:r>
        <w:rPr>
          <w:spacing w:val="80"/>
        </w:rPr>
        <w:t> </w:t>
      </w:r>
      <w:r>
        <w:rPr/>
        <w:t>Киева</w:t>
      </w:r>
      <w:r>
        <w:rPr>
          <w:spacing w:val="80"/>
        </w:rPr>
        <w:t> </w:t>
      </w:r>
      <w:r>
        <w:rPr/>
        <w:t>в</w:t>
      </w:r>
      <w:r>
        <w:rPr>
          <w:spacing w:val="80"/>
        </w:rPr>
        <w:t> </w:t>
      </w:r>
      <w:r>
        <w:rPr/>
        <w:t>Польшу,</w:t>
      </w:r>
      <w:r>
        <w:rPr>
          <w:spacing w:val="80"/>
        </w:rPr>
        <w:t> </w:t>
      </w:r>
      <w:r>
        <w:rPr/>
        <w:t>где</w:t>
      </w:r>
      <w:r>
        <w:rPr>
          <w:spacing w:val="80"/>
        </w:rPr>
        <w:t> </w:t>
      </w:r>
      <w:r>
        <w:rPr/>
        <w:t>Святополк</w:t>
      </w:r>
      <w:r>
        <w:rPr>
          <w:spacing w:val="80"/>
        </w:rPr>
        <w:t> </w:t>
      </w:r>
      <w:r>
        <w:rPr/>
        <w:t>пропал</w:t>
      </w:r>
      <w:r>
        <w:rPr>
          <w:spacing w:val="80"/>
        </w:rPr>
        <w:t> </w:t>
      </w:r>
      <w:r>
        <w:rPr/>
        <w:t>без</w:t>
      </w:r>
      <w:r>
        <w:rPr>
          <w:spacing w:val="80"/>
        </w:rPr>
        <w:t> </w:t>
      </w:r>
      <w:r>
        <w:rPr/>
        <w:t>вести.</w:t>
      </w:r>
    </w:p>
    <w:p>
      <w:pPr>
        <w:pStyle w:val="BodyText"/>
        <w:spacing w:line="230" w:lineRule="auto" w:before="29"/>
      </w:pPr>
      <w:r>
        <w:rPr/>
        <w:t>При Ярославе Мудром (1019—1054) Киевская Pусь достигла </w:t>
      </w:r>
      <w:r>
        <w:rPr/>
        <w:t>наи- высшего могущества. Ему, так же как и Владимиру I, удалось обезо- пасить Pусь от печенежских набегов. В 1030 г., после успешного по-</w:t>
      </w:r>
      <w:r>
        <w:rPr>
          <w:spacing w:val="80"/>
        </w:rPr>
        <w:t> </w:t>
      </w:r>
      <w:r>
        <w:rPr/>
        <w:t>хода</w:t>
      </w:r>
      <w:r>
        <w:rPr>
          <w:spacing w:val="40"/>
        </w:rPr>
        <w:t> </w:t>
      </w:r>
      <w:r>
        <w:rPr/>
        <w:t>на</w:t>
      </w:r>
      <w:r>
        <w:rPr>
          <w:spacing w:val="40"/>
        </w:rPr>
        <w:t> </w:t>
      </w:r>
      <w:r>
        <w:rPr/>
        <w:t>прибалтийскую</w:t>
      </w:r>
      <w:r>
        <w:rPr>
          <w:spacing w:val="40"/>
        </w:rPr>
        <w:t> </w:t>
      </w:r>
      <w:r>
        <w:rPr/>
        <w:t>чудь,</w:t>
      </w:r>
      <w:r>
        <w:rPr>
          <w:spacing w:val="40"/>
        </w:rPr>
        <w:t> </w:t>
      </w:r>
      <w:r>
        <w:rPr/>
        <w:t>Ярослав</w:t>
      </w:r>
      <w:r>
        <w:rPr>
          <w:spacing w:val="40"/>
        </w:rPr>
        <w:t> </w:t>
      </w:r>
      <w:r>
        <w:rPr/>
        <w:t>основал</w:t>
      </w:r>
      <w:r>
        <w:rPr>
          <w:spacing w:val="40"/>
        </w:rPr>
        <w:t> </w:t>
      </w:r>
      <w:r>
        <w:rPr/>
        <w:t>неподалеку</w:t>
      </w:r>
      <w:r>
        <w:rPr>
          <w:spacing w:val="40"/>
        </w:rPr>
        <w:t> </w:t>
      </w:r>
      <w:r>
        <w:rPr/>
        <w:t>от</w:t>
      </w:r>
      <w:r>
        <w:rPr>
          <w:spacing w:val="40"/>
        </w:rPr>
        <w:t> </w:t>
      </w:r>
      <w:r>
        <w:rPr/>
        <w:t>Чуд- ского озера г. Юрьев (ныне г. Тарту в Эстонии), утвердив русские позиции в Прибалтике. После смерти брата Мстислава Тмутаракан-</w:t>
      </w:r>
      <w:r>
        <w:rPr>
          <w:spacing w:val="40"/>
        </w:rPr>
        <w:t> </w:t>
      </w:r>
      <w:r>
        <w:rPr/>
        <w:t>ского в 1035 г., владевшего с 1024 г. землями к востоку от Днепра, Ярослав</w:t>
      </w:r>
      <w:r>
        <w:rPr>
          <w:spacing w:val="40"/>
        </w:rPr>
        <w:t> </w:t>
      </w:r>
      <w:r>
        <w:rPr/>
        <w:t>окончательно</w:t>
      </w:r>
      <w:r>
        <w:rPr>
          <w:spacing w:val="40"/>
        </w:rPr>
        <w:t> </w:t>
      </w:r>
      <w:r>
        <w:rPr/>
        <w:t>стал</w:t>
      </w:r>
      <w:r>
        <w:rPr>
          <w:spacing w:val="40"/>
        </w:rPr>
        <w:t> </w:t>
      </w:r>
      <w:r>
        <w:rPr/>
        <w:t>единодержавным</w:t>
      </w:r>
      <w:r>
        <w:rPr>
          <w:spacing w:val="40"/>
        </w:rPr>
        <w:t> </w:t>
      </w:r>
      <w:r>
        <w:rPr/>
        <w:t>князем</w:t>
      </w:r>
      <w:r>
        <w:rPr>
          <w:spacing w:val="40"/>
        </w:rPr>
        <w:t> </w:t>
      </w:r>
      <w:r>
        <w:rPr/>
        <w:t>Киевской</w:t>
      </w:r>
      <w:r>
        <w:rPr>
          <w:spacing w:val="40"/>
        </w:rPr>
        <w:t> </w:t>
      </w:r>
      <w:r>
        <w:rPr/>
        <w:t>Pуси.</w:t>
      </w:r>
    </w:p>
    <w:p>
      <w:pPr>
        <w:pStyle w:val="BodyText"/>
        <w:spacing w:line="230" w:lineRule="auto" w:before="25"/>
      </w:pPr>
      <w:r>
        <w:rPr/>
        <w:t>При Ярославе Мудром Киев превратился в один из </w:t>
      </w:r>
      <w:r>
        <w:rPr/>
        <w:t>крупнейших городов Европы, соперничавший с Константинополем. По дошедшим свидетельствам, в городе было около 400 церквей и 8 рынков. По преданию, в 1037 г. на месте, где Ярослав годом ранее разбил пече- негов,</w:t>
      </w:r>
      <w:r>
        <w:rPr>
          <w:spacing w:val="40"/>
        </w:rPr>
        <w:t> </w:t>
      </w:r>
      <w:r>
        <w:rPr/>
        <w:t>был</w:t>
      </w:r>
      <w:r>
        <w:rPr>
          <w:spacing w:val="40"/>
        </w:rPr>
        <w:t> </w:t>
      </w:r>
      <w:r>
        <w:rPr/>
        <w:t>возведен</w:t>
      </w:r>
      <w:r>
        <w:rPr>
          <w:spacing w:val="40"/>
        </w:rPr>
        <w:t> </w:t>
      </w:r>
      <w:r>
        <w:rPr/>
        <w:t>Софийский</w:t>
      </w:r>
      <w:r>
        <w:rPr>
          <w:spacing w:val="40"/>
        </w:rPr>
        <w:t> </w:t>
      </w:r>
      <w:r>
        <w:rPr/>
        <w:t>собор — храм,</w:t>
      </w:r>
      <w:r>
        <w:rPr>
          <w:spacing w:val="40"/>
        </w:rPr>
        <w:t> </w:t>
      </w:r>
      <w:r>
        <w:rPr/>
        <w:t>посвященный</w:t>
      </w:r>
      <w:r>
        <w:rPr>
          <w:spacing w:val="40"/>
        </w:rPr>
        <w:t> </w:t>
      </w:r>
      <w:r>
        <w:rPr/>
        <w:t>мудро- сти, божественному разуму, правящему миром. Тогда же, при Яро-</w:t>
      </w:r>
      <w:r>
        <w:rPr>
          <w:spacing w:val="80"/>
        </w:rPr>
        <w:t> </w:t>
      </w:r>
      <w:r>
        <w:rPr/>
        <w:t>славе,</w:t>
      </w:r>
      <w:r>
        <w:rPr>
          <w:spacing w:val="78"/>
        </w:rPr>
        <w:t> </w:t>
      </w:r>
      <w:r>
        <w:rPr/>
        <w:t>в</w:t>
      </w:r>
      <w:r>
        <w:rPr>
          <w:spacing w:val="78"/>
        </w:rPr>
        <w:t> </w:t>
      </w:r>
      <w:r>
        <w:rPr/>
        <w:t>Киеве</w:t>
      </w:r>
      <w:r>
        <w:rPr>
          <w:spacing w:val="78"/>
        </w:rPr>
        <w:t> </w:t>
      </w:r>
      <w:r>
        <w:rPr/>
        <w:t>были</w:t>
      </w:r>
      <w:r>
        <w:rPr>
          <w:spacing w:val="78"/>
        </w:rPr>
        <w:t> </w:t>
      </w:r>
      <w:r>
        <w:rPr/>
        <w:t>сооружены</w:t>
      </w:r>
      <w:r>
        <w:rPr>
          <w:spacing w:val="78"/>
        </w:rPr>
        <w:t> </w:t>
      </w:r>
      <w:r>
        <w:rPr/>
        <w:t>Золотые</w:t>
      </w:r>
      <w:r>
        <w:rPr>
          <w:spacing w:val="78"/>
        </w:rPr>
        <w:t> </w:t>
      </w:r>
      <w:r>
        <w:rPr/>
        <w:t>ворота — парадный</w:t>
      </w:r>
      <w:r>
        <w:rPr>
          <w:spacing w:val="78"/>
        </w:rPr>
        <w:t> </w:t>
      </w:r>
      <w:r>
        <w:rPr/>
        <w:t>въезд в столицу Древней Pуси. Широко велись работы по переписке и пе- реводу</w:t>
      </w:r>
      <w:r>
        <w:rPr>
          <w:spacing w:val="80"/>
        </w:rPr>
        <w:t> </w:t>
      </w:r>
      <w:r>
        <w:rPr/>
        <w:t>книг</w:t>
      </w:r>
      <w:r>
        <w:rPr>
          <w:spacing w:val="80"/>
        </w:rPr>
        <w:t> </w:t>
      </w:r>
      <w:r>
        <w:rPr/>
        <w:t>на</w:t>
      </w:r>
      <w:r>
        <w:rPr>
          <w:spacing w:val="80"/>
        </w:rPr>
        <w:t> </w:t>
      </w:r>
      <w:r>
        <w:rPr/>
        <w:t>русский</w:t>
      </w:r>
      <w:r>
        <w:rPr>
          <w:spacing w:val="80"/>
        </w:rPr>
        <w:t> </w:t>
      </w:r>
      <w:r>
        <w:rPr/>
        <w:t>язык,</w:t>
      </w:r>
      <w:r>
        <w:rPr>
          <w:spacing w:val="80"/>
        </w:rPr>
        <w:t> </w:t>
      </w:r>
      <w:r>
        <w:rPr/>
        <w:t>обучению</w:t>
      </w:r>
      <w:r>
        <w:rPr>
          <w:spacing w:val="80"/>
        </w:rPr>
        <w:t> </w:t>
      </w:r>
      <w:r>
        <w:rPr/>
        <w:t>грамоте.</w:t>
      </w:r>
    </w:p>
    <w:p>
      <w:pPr>
        <w:pStyle w:val="BodyText"/>
        <w:spacing w:line="230" w:lineRule="auto" w:before="25"/>
      </w:pPr>
      <w:r>
        <w:rPr/>
        <w:t>Pост силы и авторитета Pуси позволили Ярославу впервые назна- чить киевским митрополитом государственного деятеля и писателя Ил- лариона</w:t>
      </w:r>
      <w:r>
        <w:rPr>
          <w:spacing w:val="-14"/>
        </w:rPr>
        <w:t> </w:t>
      </w:r>
      <w:r>
        <w:rPr/>
        <w:t>—</w:t>
      </w:r>
      <w:r>
        <w:rPr>
          <w:spacing w:val="-13"/>
        </w:rPr>
        <w:t> </w:t>
      </w:r>
      <w:r>
        <w:rPr/>
        <w:t>русского по происхождению. Сам князь назывался, подобно византийским правителям, царем, о чем свидетельствует надпись ХI в.</w:t>
      </w:r>
      <w:r>
        <w:rPr>
          <w:spacing w:val="80"/>
        </w:rPr>
        <w:t> </w:t>
      </w:r>
      <w:r>
        <w:rPr/>
        <w:t>на стене Софийского собора. Над саркофагом, выполненным из целого куска мрамора, в котором похоронен Ярослав, можно прочесть торже- ственную</w:t>
      </w:r>
      <w:r>
        <w:rPr>
          <w:spacing w:val="40"/>
        </w:rPr>
        <w:t> </w:t>
      </w:r>
      <w:r>
        <w:rPr/>
        <w:t>запись</w:t>
      </w:r>
      <w:r>
        <w:rPr>
          <w:spacing w:val="40"/>
        </w:rPr>
        <w:t> </w:t>
      </w:r>
      <w:r>
        <w:rPr/>
        <w:t>«об</w:t>
      </w:r>
      <w:r>
        <w:rPr>
          <w:spacing w:val="40"/>
        </w:rPr>
        <w:t> </w:t>
      </w:r>
      <w:r>
        <w:rPr/>
        <w:t>успении</w:t>
      </w:r>
      <w:r>
        <w:rPr>
          <w:spacing w:val="40"/>
        </w:rPr>
        <w:t> </w:t>
      </w:r>
      <w:r>
        <w:rPr/>
        <w:t>(смерти.—</w:t>
      </w:r>
      <w:r>
        <w:rPr>
          <w:spacing w:val="-3"/>
        </w:rPr>
        <w:t> </w:t>
      </w:r>
      <w:r>
        <w:rPr>
          <w:i/>
        </w:rPr>
        <w:t>Àвm</w:t>
      </w:r>
      <w:r>
        <w:rPr/>
        <w:t>.)</w:t>
      </w:r>
      <w:r>
        <w:rPr>
          <w:spacing w:val="40"/>
        </w:rPr>
        <w:t> </w:t>
      </w:r>
      <w:r>
        <w:rPr/>
        <w:t>царя</w:t>
      </w:r>
      <w:r>
        <w:rPr>
          <w:spacing w:val="40"/>
        </w:rPr>
        <w:t> </w:t>
      </w:r>
      <w:r>
        <w:rPr/>
        <w:t>нашего».</w:t>
      </w:r>
    </w:p>
    <w:p>
      <w:pPr>
        <w:pStyle w:val="BodyText"/>
        <w:spacing w:line="230" w:lineRule="auto" w:before="26"/>
      </w:pPr>
      <w:r>
        <w:rPr/>
        <w:t>При Ярославе Мудром Pусь достигла широкого международного признания. С семьей киевского князя стремились породниться крупней- шие королевские дворы Европы. Сам Ярослав был женат на шведской принцессе.</w:t>
      </w:r>
      <w:r>
        <w:rPr>
          <w:spacing w:val="80"/>
        </w:rPr>
        <w:t> </w:t>
      </w:r>
      <w:r>
        <w:rPr/>
        <w:t>Его</w:t>
      </w:r>
      <w:r>
        <w:rPr>
          <w:spacing w:val="80"/>
        </w:rPr>
        <w:t> </w:t>
      </w:r>
      <w:r>
        <w:rPr/>
        <w:t>дочери</w:t>
      </w:r>
      <w:r>
        <w:rPr>
          <w:spacing w:val="80"/>
        </w:rPr>
        <w:t> </w:t>
      </w:r>
      <w:r>
        <w:rPr/>
        <w:t>были</w:t>
      </w:r>
      <w:r>
        <w:rPr>
          <w:spacing w:val="80"/>
        </w:rPr>
        <w:t> </w:t>
      </w:r>
      <w:r>
        <w:rPr/>
        <w:t>замужем</w:t>
      </w:r>
      <w:r>
        <w:rPr>
          <w:spacing w:val="80"/>
        </w:rPr>
        <w:t> </w:t>
      </w:r>
      <w:r>
        <w:rPr/>
        <w:t>за</w:t>
      </w:r>
      <w:r>
        <w:rPr>
          <w:spacing w:val="80"/>
        </w:rPr>
        <w:t> </w:t>
      </w:r>
      <w:r>
        <w:rPr/>
        <w:t>французским,</w:t>
      </w:r>
      <w:r>
        <w:rPr>
          <w:spacing w:val="80"/>
        </w:rPr>
        <w:t> </w:t>
      </w:r>
      <w:r>
        <w:rPr/>
        <w:t>венгерским и норвежским королями. Польский король женился на сестре великого князя,</w:t>
      </w:r>
      <w:r>
        <w:rPr>
          <w:spacing w:val="40"/>
        </w:rPr>
        <w:t> </w:t>
      </w:r>
      <w:r>
        <w:rPr/>
        <w:t>а</w:t>
      </w:r>
      <w:r>
        <w:rPr>
          <w:spacing w:val="40"/>
        </w:rPr>
        <w:t> </w:t>
      </w:r>
      <w:r>
        <w:rPr/>
        <w:t>внучка</w:t>
      </w:r>
      <w:r>
        <w:rPr>
          <w:spacing w:val="40"/>
        </w:rPr>
        <w:t> </w:t>
      </w:r>
      <w:r>
        <w:rPr/>
        <w:t>Ярослава</w:t>
      </w:r>
      <w:r>
        <w:rPr>
          <w:spacing w:val="40"/>
        </w:rPr>
        <w:t> </w:t>
      </w:r>
      <w:r>
        <w:rPr/>
        <w:t>вышла</w:t>
      </w:r>
      <w:r>
        <w:rPr>
          <w:spacing w:val="40"/>
        </w:rPr>
        <w:t> </w:t>
      </w:r>
      <w:r>
        <w:rPr/>
        <w:t>замуж</w:t>
      </w:r>
      <w:r>
        <w:rPr>
          <w:spacing w:val="40"/>
        </w:rPr>
        <w:t> </w:t>
      </w:r>
      <w:r>
        <w:rPr/>
        <w:t>за</w:t>
      </w:r>
      <w:r>
        <w:rPr>
          <w:spacing w:val="40"/>
        </w:rPr>
        <w:t> </w:t>
      </w:r>
      <w:r>
        <w:rPr/>
        <w:t>германского</w:t>
      </w:r>
      <w:r>
        <w:rPr>
          <w:spacing w:val="40"/>
        </w:rPr>
        <w:t> </w:t>
      </w:r>
      <w:r>
        <w:rPr/>
        <w:t>императора. Сын Ярослава Всеволод женился на дочери византийского императора Константина Мономаха. Отсюда прозвище, которое получил сын Все- волода Владимир,— Мономах. Митрополит Илларион справедливо пи- сал</w:t>
      </w:r>
      <w:r>
        <w:rPr>
          <w:spacing w:val="29"/>
        </w:rPr>
        <w:t> </w:t>
      </w:r>
      <w:r>
        <w:rPr/>
        <w:t>о</w:t>
      </w:r>
      <w:r>
        <w:rPr>
          <w:spacing w:val="29"/>
        </w:rPr>
        <w:t> </w:t>
      </w:r>
      <w:r>
        <w:rPr/>
        <w:t>киевских</w:t>
      </w:r>
      <w:r>
        <w:rPr>
          <w:spacing w:val="29"/>
        </w:rPr>
        <w:t> </w:t>
      </w:r>
      <w:r>
        <w:rPr/>
        <w:t>князьях:</w:t>
      </w:r>
      <w:r>
        <w:rPr>
          <w:spacing w:val="29"/>
        </w:rPr>
        <w:t> </w:t>
      </w:r>
      <w:r>
        <w:rPr/>
        <w:t>«Не</w:t>
      </w:r>
      <w:r>
        <w:rPr>
          <w:spacing w:val="29"/>
        </w:rPr>
        <w:t> </w:t>
      </w:r>
      <w:r>
        <w:rPr/>
        <w:t>в</w:t>
      </w:r>
      <w:r>
        <w:rPr>
          <w:spacing w:val="29"/>
        </w:rPr>
        <w:t> </w:t>
      </w:r>
      <w:r>
        <w:rPr/>
        <w:t>плохой</w:t>
      </w:r>
      <w:r>
        <w:rPr>
          <w:spacing w:val="29"/>
        </w:rPr>
        <w:t> </w:t>
      </w:r>
      <w:r>
        <w:rPr/>
        <w:t>стране</w:t>
      </w:r>
      <w:r>
        <w:rPr>
          <w:spacing w:val="29"/>
        </w:rPr>
        <w:t> </w:t>
      </w:r>
      <w:r>
        <w:rPr/>
        <w:t>были</w:t>
      </w:r>
      <w:r>
        <w:rPr>
          <w:spacing w:val="29"/>
        </w:rPr>
        <w:t> </w:t>
      </w:r>
      <w:r>
        <w:rPr/>
        <w:t>они</w:t>
      </w:r>
      <w:r>
        <w:rPr>
          <w:spacing w:val="29"/>
        </w:rPr>
        <w:t> </w:t>
      </w:r>
      <w:r>
        <w:rPr/>
        <w:t>владыками,</w:t>
      </w:r>
      <w:r>
        <w:rPr>
          <w:spacing w:val="29"/>
        </w:rPr>
        <w:t> </w:t>
      </w:r>
      <w:r>
        <w:rPr/>
        <w:t>но в</w:t>
      </w:r>
      <w:r>
        <w:rPr>
          <w:spacing w:val="40"/>
        </w:rPr>
        <w:t> </w:t>
      </w:r>
      <w:r>
        <w:rPr/>
        <w:t>русской,</w:t>
      </w:r>
      <w:r>
        <w:rPr>
          <w:spacing w:val="40"/>
        </w:rPr>
        <w:t> </w:t>
      </w:r>
      <w:r>
        <w:rPr/>
        <w:t>которая</w:t>
      </w:r>
      <w:r>
        <w:rPr>
          <w:spacing w:val="40"/>
        </w:rPr>
        <w:t> </w:t>
      </w:r>
      <w:r>
        <w:rPr/>
        <w:t>ведома</w:t>
      </w:r>
      <w:r>
        <w:rPr>
          <w:spacing w:val="40"/>
        </w:rPr>
        <w:t> </w:t>
      </w:r>
      <w:r>
        <w:rPr/>
        <w:t>и</w:t>
      </w:r>
      <w:r>
        <w:rPr>
          <w:spacing w:val="40"/>
        </w:rPr>
        <w:t> </w:t>
      </w:r>
      <w:r>
        <w:rPr/>
        <w:t>слышима</w:t>
      </w:r>
      <w:r>
        <w:rPr>
          <w:spacing w:val="40"/>
        </w:rPr>
        <w:t> </w:t>
      </w:r>
      <w:r>
        <w:rPr/>
        <w:t>во</w:t>
      </w:r>
      <w:r>
        <w:rPr>
          <w:spacing w:val="40"/>
        </w:rPr>
        <w:t> </w:t>
      </w:r>
      <w:r>
        <w:rPr/>
        <w:t>всех</w:t>
      </w:r>
      <w:r>
        <w:rPr>
          <w:spacing w:val="40"/>
        </w:rPr>
        <w:t> </w:t>
      </w:r>
      <w:r>
        <w:rPr/>
        <w:t>концах</w:t>
      </w:r>
      <w:r>
        <w:rPr>
          <w:spacing w:val="40"/>
        </w:rPr>
        <w:t> </w:t>
      </w:r>
      <w:r>
        <w:rPr/>
        <w:t>земли».</w:t>
      </w:r>
    </w:p>
    <w:p>
      <w:pPr>
        <w:spacing w:line="230" w:lineRule="auto" w:before="23"/>
        <w:ind w:left="163" w:right="181" w:firstLine="340"/>
        <w:jc w:val="both"/>
        <w:rPr>
          <w:sz w:val="21"/>
        </w:rPr>
      </w:pPr>
      <w:r>
        <w:rPr>
          <w:b/>
          <w:sz w:val="21"/>
        </w:rPr>
        <w:t>Социально-акономический</w:t>
      </w:r>
      <w:r>
        <w:rPr>
          <w:b/>
          <w:spacing w:val="80"/>
          <w:sz w:val="21"/>
        </w:rPr>
        <w:t> </w:t>
      </w:r>
      <w:r>
        <w:rPr>
          <w:b/>
          <w:sz w:val="21"/>
        </w:rPr>
        <w:t>строй</w:t>
      </w:r>
      <w:r>
        <w:rPr>
          <w:b/>
          <w:spacing w:val="80"/>
          <w:sz w:val="21"/>
        </w:rPr>
        <w:t> </w:t>
      </w:r>
      <w:r>
        <w:rPr>
          <w:b/>
          <w:sz w:val="21"/>
        </w:rPr>
        <w:t>Киевской</w:t>
      </w:r>
      <w:r>
        <w:rPr>
          <w:b/>
          <w:spacing w:val="80"/>
          <w:sz w:val="21"/>
        </w:rPr>
        <w:t> </w:t>
      </w:r>
      <w:r>
        <w:rPr>
          <w:b/>
          <w:sz w:val="21"/>
        </w:rPr>
        <w:t>Руси.</w:t>
      </w:r>
      <w:r>
        <w:rPr>
          <w:b/>
          <w:spacing w:val="80"/>
          <w:sz w:val="21"/>
        </w:rPr>
        <w:t> </w:t>
      </w:r>
      <w:r>
        <w:rPr>
          <w:sz w:val="21"/>
        </w:rPr>
        <w:t>Земля</w:t>
      </w:r>
      <w:r>
        <w:rPr>
          <w:spacing w:val="80"/>
          <w:sz w:val="21"/>
        </w:rPr>
        <w:t> </w:t>
      </w:r>
      <w:r>
        <w:rPr>
          <w:sz w:val="21"/>
        </w:rPr>
        <w:t>была в</w:t>
      </w:r>
      <w:r>
        <w:rPr>
          <w:spacing w:val="40"/>
          <w:sz w:val="21"/>
        </w:rPr>
        <w:t> </w:t>
      </w:r>
      <w:r>
        <w:rPr>
          <w:sz w:val="21"/>
        </w:rPr>
        <w:t>те</w:t>
      </w:r>
      <w:r>
        <w:rPr>
          <w:spacing w:val="40"/>
          <w:sz w:val="21"/>
        </w:rPr>
        <w:t> </w:t>
      </w:r>
      <w:r>
        <w:rPr>
          <w:sz w:val="21"/>
        </w:rPr>
        <w:t>времена</w:t>
      </w:r>
      <w:r>
        <w:rPr>
          <w:spacing w:val="40"/>
          <w:sz w:val="21"/>
        </w:rPr>
        <w:t> </w:t>
      </w:r>
      <w:r>
        <w:rPr>
          <w:sz w:val="21"/>
        </w:rPr>
        <w:t>главным</w:t>
      </w:r>
      <w:r>
        <w:rPr>
          <w:spacing w:val="40"/>
          <w:sz w:val="21"/>
        </w:rPr>
        <w:t> </w:t>
      </w:r>
      <w:r>
        <w:rPr>
          <w:sz w:val="21"/>
        </w:rPr>
        <w:t>богатством,</w:t>
      </w:r>
      <w:r>
        <w:rPr>
          <w:spacing w:val="40"/>
          <w:sz w:val="21"/>
        </w:rPr>
        <w:t> </w:t>
      </w:r>
      <w:r>
        <w:rPr>
          <w:sz w:val="21"/>
        </w:rPr>
        <w:t>основным</w:t>
      </w:r>
      <w:r>
        <w:rPr>
          <w:spacing w:val="40"/>
          <w:sz w:val="21"/>
        </w:rPr>
        <w:t> </w:t>
      </w:r>
      <w:r>
        <w:rPr>
          <w:sz w:val="21"/>
        </w:rPr>
        <w:t>средством</w:t>
      </w:r>
      <w:r>
        <w:rPr>
          <w:spacing w:val="40"/>
          <w:sz w:val="21"/>
        </w:rPr>
        <w:t> </w:t>
      </w:r>
      <w:r>
        <w:rPr>
          <w:sz w:val="21"/>
        </w:rPr>
        <w:t>производства.</w:t>
      </w:r>
    </w:p>
    <w:p>
      <w:pPr>
        <w:pStyle w:val="BodyText"/>
        <w:spacing w:line="230" w:lineRule="auto" w:before="31"/>
      </w:pPr>
      <w:r>
        <w:rPr/>
        <w:t>Pаспространенной формой организации производства стала </w:t>
      </w:r>
      <w:r>
        <w:rPr/>
        <w:t>фео- дальная</w:t>
      </w:r>
      <w:r>
        <w:rPr>
          <w:spacing w:val="56"/>
          <w:w w:val="150"/>
        </w:rPr>
        <w:t> </w:t>
      </w:r>
      <w:r>
        <w:rPr/>
        <w:t>вотчина,</w:t>
      </w:r>
      <w:r>
        <w:rPr>
          <w:spacing w:val="56"/>
          <w:w w:val="150"/>
        </w:rPr>
        <w:t> </w:t>
      </w:r>
      <w:r>
        <w:rPr/>
        <w:t>или</w:t>
      </w:r>
      <w:r>
        <w:rPr>
          <w:spacing w:val="57"/>
          <w:w w:val="150"/>
        </w:rPr>
        <w:t> </w:t>
      </w:r>
      <w:r>
        <w:rPr/>
        <w:t>отчина,</w:t>
      </w:r>
      <w:r>
        <w:rPr>
          <w:spacing w:val="56"/>
          <w:w w:val="150"/>
        </w:rPr>
        <w:t> </w:t>
      </w:r>
      <w:r>
        <w:rPr/>
        <w:t>т.</w:t>
      </w:r>
      <w:r>
        <w:rPr>
          <w:spacing w:val="57"/>
          <w:w w:val="150"/>
        </w:rPr>
        <w:t> </w:t>
      </w:r>
      <w:r>
        <w:rPr/>
        <w:t>е.</w:t>
      </w:r>
      <w:r>
        <w:rPr>
          <w:spacing w:val="56"/>
          <w:w w:val="150"/>
        </w:rPr>
        <w:t> </w:t>
      </w:r>
      <w:r>
        <w:rPr/>
        <w:t>отцовское</w:t>
      </w:r>
      <w:r>
        <w:rPr>
          <w:spacing w:val="56"/>
          <w:w w:val="150"/>
        </w:rPr>
        <w:t> </w:t>
      </w:r>
      <w:r>
        <w:rPr/>
        <w:t>владение,</w:t>
      </w:r>
      <w:r>
        <w:rPr>
          <w:spacing w:val="57"/>
          <w:w w:val="150"/>
        </w:rPr>
        <w:t> </w:t>
      </w:r>
      <w:r>
        <w:rPr>
          <w:spacing w:val="-2"/>
        </w:rPr>
        <w:t>передавав-</w:t>
      </w:r>
    </w:p>
    <w:p>
      <w:pPr>
        <w:spacing w:after="0" w:line="230" w:lineRule="auto"/>
        <w:sectPr>
          <w:pgSz w:w="8400" w:h="11900"/>
          <w:pgMar w:header="740" w:footer="0" w:top="980" w:bottom="280" w:left="720" w:right="700"/>
        </w:sectPr>
      </w:pPr>
    </w:p>
    <w:p>
      <w:pPr>
        <w:pStyle w:val="BodyText"/>
        <w:spacing w:line="230" w:lineRule="auto" w:before="137"/>
        <w:ind w:firstLine="0"/>
      </w:pPr>
      <w:r>
        <w:rPr/>
        <w:t>шееся</w:t>
      </w:r>
      <w:r>
        <w:rPr>
          <w:spacing w:val="40"/>
        </w:rPr>
        <w:t> </w:t>
      </w:r>
      <w:r>
        <w:rPr/>
        <w:t>от</w:t>
      </w:r>
      <w:r>
        <w:rPr>
          <w:spacing w:val="40"/>
        </w:rPr>
        <w:t> </w:t>
      </w:r>
      <w:r>
        <w:rPr/>
        <w:t>отца</w:t>
      </w:r>
      <w:r>
        <w:rPr>
          <w:spacing w:val="40"/>
        </w:rPr>
        <w:t> </w:t>
      </w:r>
      <w:r>
        <w:rPr/>
        <w:t>к</w:t>
      </w:r>
      <w:r>
        <w:rPr>
          <w:spacing w:val="40"/>
        </w:rPr>
        <w:t> </w:t>
      </w:r>
      <w:r>
        <w:rPr/>
        <w:t>сыну</w:t>
      </w:r>
      <w:r>
        <w:rPr>
          <w:spacing w:val="40"/>
        </w:rPr>
        <w:t> </w:t>
      </w:r>
      <w:r>
        <w:rPr/>
        <w:t>по</w:t>
      </w:r>
      <w:r>
        <w:rPr>
          <w:spacing w:val="40"/>
        </w:rPr>
        <w:t> </w:t>
      </w:r>
      <w:r>
        <w:rPr/>
        <w:t>наследству.</w:t>
      </w:r>
      <w:r>
        <w:rPr>
          <w:spacing w:val="40"/>
        </w:rPr>
        <w:t> </w:t>
      </w:r>
      <w:r>
        <w:rPr/>
        <w:t>Владельцем</w:t>
      </w:r>
      <w:r>
        <w:rPr>
          <w:spacing w:val="40"/>
        </w:rPr>
        <w:t> </w:t>
      </w:r>
      <w:r>
        <w:rPr/>
        <w:t>вотчины</w:t>
      </w:r>
      <w:r>
        <w:rPr>
          <w:spacing w:val="40"/>
        </w:rPr>
        <w:t> </w:t>
      </w:r>
      <w:r>
        <w:rPr/>
        <w:t>был</w:t>
      </w:r>
      <w:r>
        <w:rPr>
          <w:spacing w:val="40"/>
        </w:rPr>
        <w:t> </w:t>
      </w:r>
      <w:r>
        <w:rPr/>
        <w:t>князь или боярин. В Киевской Руси наряду с княжескими и </w:t>
      </w:r>
      <w:r>
        <w:rPr/>
        <w:t>боярскими вотчинами было значительное число крестьян-общинников, еще не подвластных частным феодалам. Такие независимые от бояр кресть- янские</w:t>
      </w:r>
      <w:r>
        <w:rPr>
          <w:spacing w:val="40"/>
        </w:rPr>
        <w:t> </w:t>
      </w:r>
      <w:r>
        <w:rPr/>
        <w:t>общины</w:t>
      </w:r>
      <w:r>
        <w:rPr>
          <w:spacing w:val="40"/>
        </w:rPr>
        <w:t> </w:t>
      </w:r>
      <w:r>
        <w:rPr/>
        <w:t>платили</w:t>
      </w:r>
      <w:r>
        <w:rPr>
          <w:spacing w:val="40"/>
        </w:rPr>
        <w:t> </w:t>
      </w:r>
      <w:r>
        <w:rPr/>
        <w:t>дань</w:t>
      </w:r>
      <w:r>
        <w:rPr>
          <w:spacing w:val="40"/>
        </w:rPr>
        <w:t> </w:t>
      </w:r>
      <w:r>
        <w:rPr/>
        <w:t>в</w:t>
      </w:r>
      <w:r>
        <w:rPr>
          <w:spacing w:val="40"/>
        </w:rPr>
        <w:t> </w:t>
      </w:r>
      <w:r>
        <w:rPr/>
        <w:t>пользу</w:t>
      </w:r>
      <w:r>
        <w:rPr>
          <w:spacing w:val="40"/>
        </w:rPr>
        <w:t> </w:t>
      </w:r>
      <w:r>
        <w:rPr/>
        <w:t>государства</w:t>
      </w:r>
      <w:r>
        <w:rPr>
          <w:spacing w:val="40"/>
        </w:rPr>
        <w:t> </w:t>
      </w:r>
      <w:r>
        <w:rPr/>
        <w:t>великому</w:t>
      </w:r>
      <w:r>
        <w:rPr>
          <w:spacing w:val="40"/>
        </w:rPr>
        <w:t> </w:t>
      </w:r>
      <w:r>
        <w:rPr/>
        <w:t>князю.</w:t>
      </w:r>
    </w:p>
    <w:p>
      <w:pPr>
        <w:pStyle w:val="BodyText"/>
        <w:spacing w:line="230" w:lineRule="auto" w:before="32"/>
      </w:pPr>
      <w:r>
        <w:rPr/>
        <w:t>Все свободное население Киевской Руси носило название «люди». Отсюда термин, означающий сбор дани,—</w:t>
      </w:r>
      <w:r>
        <w:rPr>
          <w:spacing w:val="-7"/>
        </w:rPr>
        <w:t> </w:t>
      </w:r>
      <w:r>
        <w:rPr/>
        <w:t>«полюдье». Основная масса сельского населения, зависимого от князя, называлась смердами. Они могли</w:t>
      </w:r>
      <w:r>
        <w:rPr>
          <w:spacing w:val="40"/>
        </w:rPr>
        <w:t> </w:t>
      </w:r>
      <w:r>
        <w:rPr/>
        <w:t>жить</w:t>
      </w:r>
      <w:r>
        <w:rPr>
          <w:spacing w:val="40"/>
        </w:rPr>
        <w:t> </w:t>
      </w:r>
      <w:r>
        <w:rPr/>
        <w:t>как</w:t>
      </w:r>
      <w:r>
        <w:rPr>
          <w:spacing w:val="40"/>
        </w:rPr>
        <w:t> </w:t>
      </w:r>
      <w:r>
        <w:rPr/>
        <w:t>в</w:t>
      </w:r>
      <w:r>
        <w:rPr>
          <w:spacing w:val="40"/>
        </w:rPr>
        <w:t> </w:t>
      </w:r>
      <w:r>
        <w:rPr/>
        <w:t>крестьянских</w:t>
      </w:r>
      <w:r>
        <w:rPr>
          <w:spacing w:val="40"/>
        </w:rPr>
        <w:t> </w:t>
      </w:r>
      <w:r>
        <w:rPr/>
        <w:t>общинах,</w:t>
      </w:r>
      <w:r>
        <w:rPr>
          <w:spacing w:val="40"/>
        </w:rPr>
        <w:t> </w:t>
      </w:r>
      <w:r>
        <w:rPr/>
        <w:t>которые</w:t>
      </w:r>
      <w:r>
        <w:rPr>
          <w:spacing w:val="40"/>
        </w:rPr>
        <w:t> </w:t>
      </w:r>
      <w:r>
        <w:rPr/>
        <w:t>несли</w:t>
      </w:r>
      <w:r>
        <w:rPr>
          <w:spacing w:val="40"/>
        </w:rPr>
        <w:t> </w:t>
      </w:r>
      <w:r>
        <w:rPr/>
        <w:t>повинности</w:t>
      </w:r>
      <w:r>
        <w:rPr>
          <w:spacing w:val="40"/>
        </w:rPr>
        <w:t> </w:t>
      </w:r>
      <w:r>
        <w:rPr/>
        <w:t>в</w:t>
      </w:r>
      <w:r>
        <w:rPr>
          <w:spacing w:val="70"/>
        </w:rPr>
        <w:t> </w:t>
      </w:r>
      <w:r>
        <w:rPr/>
        <w:t>пользу</w:t>
      </w:r>
      <w:r>
        <w:rPr>
          <w:spacing w:val="70"/>
        </w:rPr>
        <w:t> </w:t>
      </w:r>
      <w:r>
        <w:rPr/>
        <w:t>государства,</w:t>
      </w:r>
      <w:r>
        <w:rPr>
          <w:spacing w:val="70"/>
        </w:rPr>
        <w:t> </w:t>
      </w:r>
      <w:r>
        <w:rPr/>
        <w:t>так</w:t>
      </w:r>
      <w:r>
        <w:rPr>
          <w:spacing w:val="70"/>
        </w:rPr>
        <w:t> </w:t>
      </w:r>
      <w:r>
        <w:rPr/>
        <w:t>и</w:t>
      </w:r>
      <w:r>
        <w:rPr>
          <w:spacing w:val="70"/>
        </w:rPr>
        <w:t> </w:t>
      </w:r>
      <w:r>
        <w:rPr/>
        <w:t>в</w:t>
      </w:r>
      <w:r>
        <w:rPr>
          <w:spacing w:val="70"/>
        </w:rPr>
        <w:t> </w:t>
      </w:r>
      <w:r>
        <w:rPr/>
        <w:t>вотчинах.</w:t>
      </w:r>
      <w:r>
        <w:rPr>
          <w:spacing w:val="70"/>
        </w:rPr>
        <w:t> </w:t>
      </w:r>
      <w:r>
        <w:rPr/>
        <w:t>Те</w:t>
      </w:r>
      <w:r>
        <w:rPr>
          <w:spacing w:val="70"/>
        </w:rPr>
        <w:t> </w:t>
      </w:r>
      <w:r>
        <w:rPr/>
        <w:t>смерды,</w:t>
      </w:r>
      <w:r>
        <w:rPr>
          <w:spacing w:val="70"/>
        </w:rPr>
        <w:t> </w:t>
      </w:r>
      <w:r>
        <w:rPr/>
        <w:t>которые</w:t>
      </w:r>
      <w:r>
        <w:rPr>
          <w:spacing w:val="70"/>
        </w:rPr>
        <w:t> </w:t>
      </w:r>
      <w:r>
        <w:rPr/>
        <w:t>жили в вотчинах, находились в более тяжелой форме зависимости и теряли личную свободу. Одним из путей закабаления свободного населения было</w:t>
      </w:r>
      <w:r>
        <w:rPr>
          <w:spacing w:val="40"/>
        </w:rPr>
        <w:t> </w:t>
      </w:r>
      <w:r>
        <w:rPr/>
        <w:t>закупничество.</w:t>
      </w:r>
      <w:r>
        <w:rPr>
          <w:spacing w:val="40"/>
        </w:rPr>
        <w:t> </w:t>
      </w:r>
      <w:r>
        <w:rPr/>
        <w:t>Разорившиеся</w:t>
      </w:r>
      <w:r>
        <w:rPr>
          <w:spacing w:val="40"/>
        </w:rPr>
        <w:t> </w:t>
      </w:r>
      <w:r>
        <w:rPr/>
        <w:t>или</w:t>
      </w:r>
      <w:r>
        <w:rPr>
          <w:spacing w:val="40"/>
        </w:rPr>
        <w:t> </w:t>
      </w:r>
      <w:r>
        <w:rPr/>
        <w:t>обедневшие</w:t>
      </w:r>
      <w:r>
        <w:rPr>
          <w:spacing w:val="40"/>
        </w:rPr>
        <w:t> </w:t>
      </w:r>
      <w:r>
        <w:rPr/>
        <w:t>крестьяне</w:t>
      </w:r>
      <w:r>
        <w:rPr>
          <w:spacing w:val="40"/>
        </w:rPr>
        <w:t> </w:t>
      </w:r>
      <w:r>
        <w:rPr/>
        <w:t>брали</w:t>
      </w:r>
      <w:r>
        <w:rPr>
          <w:spacing w:val="80"/>
        </w:rPr>
        <w:t> </w:t>
      </w:r>
      <w:r>
        <w:rPr/>
        <w:t>у феодалов в долг «купу»</w:t>
      </w:r>
      <w:r>
        <w:rPr>
          <w:spacing w:val="-6"/>
        </w:rPr>
        <w:t> </w:t>
      </w:r>
      <w:r>
        <w:rPr/>
        <w:t>—</w:t>
      </w:r>
      <w:r>
        <w:rPr>
          <w:spacing w:val="-6"/>
        </w:rPr>
        <w:t> </w:t>
      </w:r>
      <w:r>
        <w:rPr/>
        <w:t>часть урожая, скота, деньги. Отсюда на- звание этой категории населения</w:t>
      </w:r>
      <w:r>
        <w:rPr>
          <w:spacing w:val="-6"/>
        </w:rPr>
        <w:t> </w:t>
      </w:r>
      <w:r>
        <w:rPr/>
        <w:t>—</w:t>
      </w:r>
      <w:r>
        <w:rPr>
          <w:spacing w:val="-6"/>
        </w:rPr>
        <w:t> </w:t>
      </w:r>
      <w:r>
        <w:rPr/>
        <w:t>«закупы». Закуп должен был ра- ботать</w:t>
      </w:r>
      <w:r>
        <w:rPr>
          <w:spacing w:val="40"/>
        </w:rPr>
        <w:t> </w:t>
      </w:r>
      <w:r>
        <w:rPr/>
        <w:t>на</w:t>
      </w:r>
      <w:r>
        <w:rPr>
          <w:spacing w:val="40"/>
        </w:rPr>
        <w:t> </w:t>
      </w:r>
      <w:r>
        <w:rPr/>
        <w:t>своего</w:t>
      </w:r>
      <w:r>
        <w:rPr>
          <w:spacing w:val="40"/>
        </w:rPr>
        <w:t> </w:t>
      </w:r>
      <w:r>
        <w:rPr/>
        <w:t>кредитора</w:t>
      </w:r>
      <w:r>
        <w:rPr>
          <w:spacing w:val="40"/>
        </w:rPr>
        <w:t> </w:t>
      </w:r>
      <w:r>
        <w:rPr/>
        <w:t>и</w:t>
      </w:r>
      <w:r>
        <w:rPr>
          <w:spacing w:val="40"/>
        </w:rPr>
        <w:t> </w:t>
      </w:r>
      <w:r>
        <w:rPr/>
        <w:t>подчиняться</w:t>
      </w:r>
      <w:r>
        <w:rPr>
          <w:spacing w:val="40"/>
        </w:rPr>
        <w:t> </w:t>
      </w:r>
      <w:r>
        <w:rPr/>
        <w:t>ему,</w:t>
      </w:r>
      <w:r>
        <w:rPr>
          <w:spacing w:val="40"/>
        </w:rPr>
        <w:t> </w:t>
      </w:r>
      <w:r>
        <w:rPr/>
        <w:t>пока</w:t>
      </w:r>
      <w:r>
        <w:rPr>
          <w:spacing w:val="40"/>
        </w:rPr>
        <w:t> </w:t>
      </w:r>
      <w:r>
        <w:rPr/>
        <w:t>не</w:t>
      </w:r>
      <w:r>
        <w:rPr>
          <w:spacing w:val="40"/>
        </w:rPr>
        <w:t> </w:t>
      </w:r>
      <w:r>
        <w:rPr/>
        <w:t>вернет</w:t>
      </w:r>
      <w:r>
        <w:rPr>
          <w:spacing w:val="40"/>
        </w:rPr>
        <w:t> </w:t>
      </w:r>
      <w:r>
        <w:rPr/>
        <w:t>долг.</w:t>
      </w:r>
    </w:p>
    <w:p>
      <w:pPr>
        <w:pStyle w:val="BodyText"/>
        <w:spacing w:line="230" w:lineRule="auto" w:before="32"/>
      </w:pPr>
      <w:r>
        <w:rPr/>
        <w:t>Кроме смердов и закупов в княжеской и боярской вотчине </w:t>
      </w:r>
      <w:r>
        <w:rPr/>
        <w:t>были</w:t>
      </w:r>
      <w:r>
        <w:rPr>
          <w:spacing w:val="40"/>
        </w:rPr>
        <w:t> </w:t>
      </w:r>
      <w:r>
        <w:rPr/>
        <w:t>рабы, называемые холопами или челядью, которые пополнялись и из числа пленников, и из числа разорившихся соплеменников. Рабовла- дельческий уклад, как и пережитки первобытного строя, имели до- вольно широкое распространение в Киевской Руси. Однако господ- ствующей</w:t>
      </w:r>
      <w:r>
        <w:rPr>
          <w:spacing w:val="80"/>
        </w:rPr>
        <w:t> </w:t>
      </w:r>
      <w:r>
        <w:rPr/>
        <w:t>системой</w:t>
      </w:r>
      <w:r>
        <w:rPr>
          <w:spacing w:val="80"/>
        </w:rPr>
        <w:t> </w:t>
      </w:r>
      <w:r>
        <w:rPr/>
        <w:t>производственных</w:t>
      </w:r>
      <w:r>
        <w:rPr>
          <w:spacing w:val="80"/>
        </w:rPr>
        <w:t> </w:t>
      </w:r>
      <w:r>
        <w:rPr/>
        <w:t>отношений</w:t>
      </w:r>
      <w:r>
        <w:rPr>
          <w:spacing w:val="80"/>
        </w:rPr>
        <w:t> </w:t>
      </w:r>
      <w:r>
        <w:rPr/>
        <w:t>был</w:t>
      </w:r>
      <w:r>
        <w:rPr>
          <w:spacing w:val="80"/>
        </w:rPr>
        <w:t> </w:t>
      </w:r>
      <w:r>
        <w:rPr/>
        <w:t>феодализм.</w:t>
      </w:r>
    </w:p>
    <w:p>
      <w:pPr>
        <w:pStyle w:val="BodyText"/>
        <w:spacing w:line="230" w:lineRule="auto" w:before="32"/>
      </w:pPr>
      <w:r>
        <w:rPr/>
        <w:t>Процесс</w:t>
      </w:r>
      <w:r>
        <w:rPr>
          <w:spacing w:val="80"/>
          <w:w w:val="150"/>
        </w:rPr>
        <w:t> </w:t>
      </w:r>
      <w:r>
        <w:rPr/>
        <w:t>экономической</w:t>
      </w:r>
      <w:r>
        <w:rPr>
          <w:spacing w:val="80"/>
          <w:w w:val="150"/>
        </w:rPr>
        <w:t> </w:t>
      </w:r>
      <w:r>
        <w:rPr/>
        <w:t>жизни</w:t>
      </w:r>
      <w:r>
        <w:rPr>
          <w:spacing w:val="80"/>
          <w:w w:val="150"/>
        </w:rPr>
        <w:t> </w:t>
      </w:r>
      <w:r>
        <w:rPr/>
        <w:t>Киевской</w:t>
      </w:r>
      <w:r>
        <w:rPr>
          <w:spacing w:val="80"/>
          <w:w w:val="150"/>
        </w:rPr>
        <w:t> </w:t>
      </w:r>
      <w:r>
        <w:rPr/>
        <w:t>Руси</w:t>
      </w:r>
      <w:r>
        <w:rPr>
          <w:spacing w:val="80"/>
          <w:w w:val="150"/>
        </w:rPr>
        <w:t> </w:t>
      </w:r>
      <w:r>
        <w:rPr/>
        <w:t>слабо</w:t>
      </w:r>
      <w:r>
        <w:rPr>
          <w:spacing w:val="80"/>
          <w:w w:val="150"/>
        </w:rPr>
        <w:t> </w:t>
      </w:r>
      <w:r>
        <w:rPr/>
        <w:t>отражен</w:t>
      </w:r>
      <w:r>
        <w:rPr>
          <w:spacing w:val="40"/>
        </w:rPr>
        <w:t> </w:t>
      </w:r>
      <w:r>
        <w:rPr/>
        <w:t>в</w:t>
      </w:r>
      <w:r>
        <w:rPr>
          <w:spacing w:val="40"/>
        </w:rPr>
        <w:t> </w:t>
      </w:r>
      <w:r>
        <w:rPr/>
        <w:t>исторических</w:t>
      </w:r>
      <w:r>
        <w:rPr>
          <w:spacing w:val="40"/>
        </w:rPr>
        <w:t> </w:t>
      </w:r>
      <w:r>
        <w:rPr/>
        <w:t>источниках.</w:t>
      </w:r>
      <w:r>
        <w:rPr>
          <w:spacing w:val="40"/>
        </w:rPr>
        <w:t> </w:t>
      </w:r>
      <w:r>
        <w:rPr/>
        <w:t>Очевидны</w:t>
      </w:r>
      <w:r>
        <w:rPr>
          <w:spacing w:val="40"/>
        </w:rPr>
        <w:t> </w:t>
      </w:r>
      <w:r>
        <w:rPr/>
        <w:t>отличия</w:t>
      </w:r>
      <w:r>
        <w:rPr>
          <w:spacing w:val="40"/>
        </w:rPr>
        <w:t> </w:t>
      </w:r>
      <w:r>
        <w:rPr/>
        <w:t>феодального</w:t>
      </w:r>
      <w:r>
        <w:rPr>
          <w:spacing w:val="40"/>
        </w:rPr>
        <w:t> </w:t>
      </w:r>
      <w:r>
        <w:rPr/>
        <w:t>строя Руси от «классических» западно-европейских образцов. Они заключа- ются</w:t>
      </w:r>
      <w:r>
        <w:rPr>
          <w:spacing w:val="40"/>
        </w:rPr>
        <w:t> </w:t>
      </w:r>
      <w:r>
        <w:rPr/>
        <w:t>в</w:t>
      </w:r>
      <w:r>
        <w:rPr>
          <w:spacing w:val="40"/>
        </w:rPr>
        <w:t> </w:t>
      </w:r>
      <w:r>
        <w:rPr/>
        <w:t>огромной</w:t>
      </w:r>
      <w:r>
        <w:rPr>
          <w:spacing w:val="40"/>
        </w:rPr>
        <w:t> </w:t>
      </w:r>
      <w:r>
        <w:rPr/>
        <w:t>роли</w:t>
      </w:r>
      <w:r>
        <w:rPr>
          <w:spacing w:val="40"/>
        </w:rPr>
        <w:t> </w:t>
      </w:r>
      <w:r>
        <w:rPr/>
        <w:t>государственного</w:t>
      </w:r>
      <w:r>
        <w:rPr>
          <w:spacing w:val="40"/>
        </w:rPr>
        <w:t> </w:t>
      </w:r>
      <w:r>
        <w:rPr/>
        <w:t>сектора</w:t>
      </w:r>
      <w:r>
        <w:rPr>
          <w:spacing w:val="40"/>
        </w:rPr>
        <w:t> </w:t>
      </w:r>
      <w:r>
        <w:rPr/>
        <w:t>в</w:t>
      </w:r>
      <w:r>
        <w:rPr>
          <w:spacing w:val="40"/>
        </w:rPr>
        <w:t> </w:t>
      </w:r>
      <w:r>
        <w:rPr/>
        <w:t>экономике</w:t>
      </w:r>
      <w:r>
        <w:rPr>
          <w:spacing w:val="40"/>
        </w:rPr>
        <w:t> </w:t>
      </w:r>
      <w:r>
        <w:rPr/>
        <w:t>стра-</w:t>
      </w:r>
      <w:r>
        <w:rPr>
          <w:spacing w:val="40"/>
        </w:rPr>
        <w:t> </w:t>
      </w:r>
      <w:r>
        <w:rPr/>
        <w:t>ны — наличии значительного числа свободных крестьянских общин, находившихся</w:t>
      </w:r>
      <w:r>
        <w:rPr>
          <w:spacing w:val="40"/>
        </w:rPr>
        <w:t> </w:t>
      </w:r>
      <w:r>
        <w:rPr/>
        <w:t>в</w:t>
      </w:r>
      <w:r>
        <w:rPr>
          <w:spacing w:val="40"/>
        </w:rPr>
        <w:t> </w:t>
      </w:r>
      <w:r>
        <w:rPr/>
        <w:t>феодальной</w:t>
      </w:r>
      <w:r>
        <w:rPr>
          <w:spacing w:val="40"/>
        </w:rPr>
        <w:t> </w:t>
      </w:r>
      <w:r>
        <w:rPr/>
        <w:t>зависимости</w:t>
      </w:r>
      <w:r>
        <w:rPr>
          <w:spacing w:val="40"/>
        </w:rPr>
        <w:t> </w:t>
      </w:r>
      <w:r>
        <w:rPr/>
        <w:t>от</w:t>
      </w:r>
      <w:r>
        <w:rPr>
          <w:spacing w:val="40"/>
        </w:rPr>
        <w:t> </w:t>
      </w:r>
      <w:r>
        <w:rPr/>
        <w:t>великокняжеской</w:t>
      </w:r>
      <w:r>
        <w:rPr>
          <w:spacing w:val="40"/>
        </w:rPr>
        <w:t> </w:t>
      </w:r>
      <w:r>
        <w:rPr/>
        <w:t>вла- </w:t>
      </w:r>
      <w:r>
        <w:rPr>
          <w:spacing w:val="-4"/>
        </w:rPr>
        <w:t>сти.</w:t>
      </w:r>
    </w:p>
    <w:p>
      <w:pPr>
        <w:pStyle w:val="BodyText"/>
        <w:spacing w:line="230" w:lineRule="auto" w:before="32"/>
      </w:pPr>
      <w:r>
        <w:rPr/>
        <w:t>Как</w:t>
      </w:r>
      <w:r>
        <w:rPr>
          <w:spacing w:val="40"/>
        </w:rPr>
        <w:t> </w:t>
      </w:r>
      <w:r>
        <w:rPr/>
        <w:t>уже</w:t>
      </w:r>
      <w:r>
        <w:rPr>
          <w:spacing w:val="40"/>
        </w:rPr>
        <w:t> </w:t>
      </w:r>
      <w:r>
        <w:rPr/>
        <w:t>отмечалось</w:t>
      </w:r>
      <w:r>
        <w:rPr>
          <w:spacing w:val="40"/>
        </w:rPr>
        <w:t> </w:t>
      </w:r>
      <w:r>
        <w:rPr/>
        <w:t>выше,</w:t>
      </w:r>
      <w:r>
        <w:rPr>
          <w:spacing w:val="40"/>
        </w:rPr>
        <w:t> </w:t>
      </w:r>
      <w:r>
        <w:rPr/>
        <w:t>в</w:t>
      </w:r>
      <w:r>
        <w:rPr>
          <w:spacing w:val="40"/>
        </w:rPr>
        <w:t> </w:t>
      </w:r>
      <w:r>
        <w:rPr/>
        <w:t>экономике</w:t>
      </w:r>
      <w:r>
        <w:rPr>
          <w:spacing w:val="40"/>
        </w:rPr>
        <w:t> </w:t>
      </w:r>
      <w:r>
        <w:rPr/>
        <w:t>Древней</w:t>
      </w:r>
      <w:r>
        <w:rPr>
          <w:spacing w:val="40"/>
        </w:rPr>
        <w:t> </w:t>
      </w:r>
      <w:r>
        <w:rPr/>
        <w:t>Руси</w:t>
      </w:r>
      <w:r>
        <w:rPr>
          <w:spacing w:val="40"/>
        </w:rPr>
        <w:t> </w:t>
      </w:r>
      <w:r>
        <w:rPr/>
        <w:t>феодаль- ный уклад существовал наряду с рабством и первобытно-патриар- хальными отношениями. Ряд историков называет государство Русь страной</w:t>
      </w:r>
      <w:r>
        <w:rPr>
          <w:spacing w:val="40"/>
        </w:rPr>
        <w:t> </w:t>
      </w:r>
      <w:r>
        <w:rPr/>
        <w:t>с</w:t>
      </w:r>
      <w:r>
        <w:rPr>
          <w:spacing w:val="40"/>
        </w:rPr>
        <w:t> </w:t>
      </w:r>
      <w:r>
        <w:rPr/>
        <w:t>многоукладной,</w:t>
      </w:r>
      <w:r>
        <w:rPr>
          <w:spacing w:val="40"/>
        </w:rPr>
        <w:t> </w:t>
      </w:r>
      <w:r>
        <w:rPr/>
        <w:t>переходной</w:t>
      </w:r>
      <w:r>
        <w:rPr>
          <w:spacing w:val="40"/>
        </w:rPr>
        <w:t> </w:t>
      </w:r>
      <w:r>
        <w:rPr/>
        <w:t>экономикой.</w:t>
      </w:r>
      <w:r>
        <w:rPr>
          <w:spacing w:val="40"/>
        </w:rPr>
        <w:t> </w:t>
      </w:r>
      <w:r>
        <w:rPr/>
        <w:t>Они</w:t>
      </w:r>
      <w:r>
        <w:rPr>
          <w:spacing w:val="40"/>
        </w:rPr>
        <w:t> </w:t>
      </w:r>
      <w:r>
        <w:rPr/>
        <w:t>подчеркива- ют раннеклассовый, близкий к варварским государствам Европы ха- рактер</w:t>
      </w:r>
      <w:r>
        <w:rPr>
          <w:spacing w:val="40"/>
        </w:rPr>
        <w:t> </w:t>
      </w:r>
      <w:r>
        <w:rPr/>
        <w:t>Киевской</w:t>
      </w:r>
      <w:r>
        <w:rPr>
          <w:spacing w:val="40"/>
        </w:rPr>
        <w:t> </w:t>
      </w:r>
      <w:r>
        <w:rPr/>
        <w:t>державы.</w:t>
      </w:r>
    </w:p>
    <w:p>
      <w:pPr>
        <w:pStyle w:val="BodyText"/>
        <w:spacing w:line="230" w:lineRule="auto" w:before="32"/>
      </w:pPr>
      <w:r>
        <w:rPr>
          <w:b/>
        </w:rPr>
        <w:t>«Русская Правда». </w:t>
      </w:r>
      <w:r>
        <w:rPr/>
        <w:t>Традиция связывает составление </w:t>
      </w:r>
      <w:r>
        <w:rPr/>
        <w:t>«Русской Правды» с именем Ярослава Мудрого. Это сложный юридический памятник,</w:t>
      </w:r>
      <w:r>
        <w:rPr>
          <w:spacing w:val="40"/>
        </w:rPr>
        <w:t> </w:t>
      </w:r>
      <w:r>
        <w:rPr/>
        <w:t>опиравшийся</w:t>
      </w:r>
      <w:r>
        <w:rPr>
          <w:spacing w:val="40"/>
        </w:rPr>
        <w:t> </w:t>
      </w:r>
      <w:r>
        <w:rPr/>
        <w:t>на</w:t>
      </w:r>
      <w:r>
        <w:rPr>
          <w:spacing w:val="40"/>
        </w:rPr>
        <w:t> </w:t>
      </w:r>
      <w:r>
        <w:rPr/>
        <w:t>нормы</w:t>
      </w:r>
      <w:r>
        <w:rPr>
          <w:spacing w:val="40"/>
        </w:rPr>
        <w:t> </w:t>
      </w:r>
      <w:r>
        <w:rPr/>
        <w:t>обычного</w:t>
      </w:r>
      <w:r>
        <w:rPr>
          <w:spacing w:val="40"/>
        </w:rPr>
        <w:t> </w:t>
      </w:r>
      <w:r>
        <w:rPr/>
        <w:t>права</w:t>
      </w:r>
      <w:r>
        <w:rPr>
          <w:spacing w:val="40"/>
        </w:rPr>
        <w:t> </w:t>
      </w:r>
      <w:r>
        <w:rPr/>
        <w:t>(неписаных</w:t>
      </w:r>
      <w:r>
        <w:rPr>
          <w:spacing w:val="40"/>
        </w:rPr>
        <w:t> </w:t>
      </w:r>
      <w:r>
        <w:rPr/>
        <w:t>пра- вил, сложившихся в результате неоднократного, традиционного их применения) и на прежнее законодательство. Для того времени важ- нейшим</w:t>
      </w:r>
      <w:r>
        <w:rPr>
          <w:spacing w:val="80"/>
        </w:rPr>
        <w:t> </w:t>
      </w:r>
      <w:r>
        <w:rPr/>
        <w:t>признаком</w:t>
      </w:r>
      <w:r>
        <w:rPr>
          <w:spacing w:val="80"/>
        </w:rPr>
        <w:t> </w:t>
      </w:r>
      <w:r>
        <w:rPr/>
        <w:t>силы</w:t>
      </w:r>
      <w:r>
        <w:rPr>
          <w:spacing w:val="80"/>
        </w:rPr>
        <w:t> </w:t>
      </w:r>
      <w:r>
        <w:rPr/>
        <w:t>документа</w:t>
      </w:r>
      <w:r>
        <w:rPr>
          <w:spacing w:val="80"/>
        </w:rPr>
        <w:t> </w:t>
      </w:r>
      <w:r>
        <w:rPr/>
        <w:t>были</w:t>
      </w:r>
      <w:r>
        <w:rPr>
          <w:spacing w:val="80"/>
        </w:rPr>
        <w:t> </w:t>
      </w:r>
      <w:r>
        <w:rPr/>
        <w:t>узаконенный</w:t>
      </w:r>
      <w:r>
        <w:rPr>
          <w:spacing w:val="80"/>
        </w:rPr>
        <w:t> </w:t>
      </w:r>
      <w:r>
        <w:rPr/>
        <w:t>прецедент</w:t>
      </w:r>
      <w:r>
        <w:rPr>
          <w:spacing w:val="80"/>
          <w:w w:val="150"/>
        </w:rPr>
        <w:t> </w:t>
      </w:r>
      <w:r>
        <w:rPr/>
        <w:t>и ссылка на древность. Хотя «Русская Правда» приписывается Яро-</w:t>
      </w:r>
      <w:r>
        <w:rPr>
          <w:spacing w:val="40"/>
        </w:rPr>
        <w:t> </w:t>
      </w:r>
      <w:r>
        <w:rPr/>
        <w:t>славу</w:t>
      </w:r>
      <w:r>
        <w:rPr>
          <w:spacing w:val="40"/>
        </w:rPr>
        <w:t> </w:t>
      </w:r>
      <w:r>
        <w:rPr/>
        <w:t>Мудрому,</w:t>
      </w:r>
      <w:r>
        <w:rPr>
          <w:spacing w:val="40"/>
        </w:rPr>
        <w:t> </w:t>
      </w:r>
      <w:r>
        <w:rPr/>
        <w:t>многие</w:t>
      </w:r>
      <w:r>
        <w:rPr>
          <w:spacing w:val="40"/>
        </w:rPr>
        <w:t> </w:t>
      </w:r>
      <w:r>
        <w:rPr/>
        <w:t>ее</w:t>
      </w:r>
      <w:r>
        <w:rPr>
          <w:spacing w:val="40"/>
        </w:rPr>
        <w:t> </w:t>
      </w:r>
      <w:r>
        <w:rPr/>
        <w:t>статьи</w:t>
      </w:r>
      <w:r>
        <w:rPr>
          <w:spacing w:val="40"/>
        </w:rPr>
        <w:t> </w:t>
      </w:r>
      <w:r>
        <w:rPr/>
        <w:t>и</w:t>
      </w:r>
      <w:r>
        <w:rPr>
          <w:spacing w:val="40"/>
        </w:rPr>
        <w:t> </w:t>
      </w:r>
      <w:r>
        <w:rPr/>
        <w:t>разделы</w:t>
      </w:r>
      <w:r>
        <w:rPr>
          <w:spacing w:val="40"/>
        </w:rPr>
        <w:t> </w:t>
      </w:r>
      <w:r>
        <w:rPr/>
        <w:t>были</w:t>
      </w:r>
      <w:r>
        <w:rPr>
          <w:spacing w:val="40"/>
        </w:rPr>
        <w:t> </w:t>
      </w:r>
      <w:r>
        <w:rPr/>
        <w:t>приняты</w:t>
      </w:r>
      <w:r>
        <w:rPr>
          <w:spacing w:val="40"/>
        </w:rPr>
        <w:t> </w:t>
      </w:r>
      <w:r>
        <w:rPr/>
        <w:t>позже, уже</w:t>
      </w:r>
      <w:r>
        <w:rPr>
          <w:spacing w:val="53"/>
        </w:rPr>
        <w:t> </w:t>
      </w:r>
      <w:r>
        <w:rPr/>
        <w:t>после</w:t>
      </w:r>
      <w:r>
        <w:rPr>
          <w:spacing w:val="54"/>
        </w:rPr>
        <w:t> </w:t>
      </w:r>
      <w:r>
        <w:rPr/>
        <w:t>его</w:t>
      </w:r>
      <w:r>
        <w:rPr>
          <w:spacing w:val="54"/>
        </w:rPr>
        <w:t> </w:t>
      </w:r>
      <w:r>
        <w:rPr/>
        <w:t>смерти.</w:t>
      </w:r>
      <w:r>
        <w:rPr>
          <w:spacing w:val="54"/>
        </w:rPr>
        <w:t> </w:t>
      </w:r>
      <w:r>
        <w:rPr/>
        <w:t>Ярославу</w:t>
      </w:r>
      <w:r>
        <w:rPr>
          <w:spacing w:val="54"/>
        </w:rPr>
        <w:t> </w:t>
      </w:r>
      <w:r>
        <w:rPr/>
        <w:t>принадлежат</w:t>
      </w:r>
      <w:r>
        <w:rPr>
          <w:spacing w:val="54"/>
        </w:rPr>
        <w:t> </w:t>
      </w:r>
      <w:r>
        <w:rPr/>
        <w:t>только</w:t>
      </w:r>
      <w:r>
        <w:rPr>
          <w:spacing w:val="54"/>
        </w:rPr>
        <w:t> </w:t>
      </w:r>
      <w:r>
        <w:rPr/>
        <w:t>первые</w:t>
      </w:r>
      <w:r>
        <w:rPr>
          <w:spacing w:val="54"/>
        </w:rPr>
        <w:t> </w:t>
      </w:r>
      <w:r>
        <w:rPr/>
        <w:t>17</w:t>
      </w:r>
      <w:r>
        <w:rPr>
          <w:spacing w:val="53"/>
        </w:rPr>
        <w:t> </w:t>
      </w:r>
      <w:r>
        <w:rPr>
          <w:spacing w:val="-4"/>
        </w:rPr>
        <w:t>ста-</w:t>
      </w:r>
    </w:p>
    <w:p>
      <w:pPr>
        <w:spacing w:after="0" w:line="230" w:lineRule="auto"/>
        <w:sectPr>
          <w:pgSz w:w="8400" w:h="11900"/>
          <w:pgMar w:header="775" w:footer="0" w:top="980" w:bottom="280" w:left="720" w:right="700"/>
        </w:sectPr>
      </w:pPr>
    </w:p>
    <w:p>
      <w:pPr>
        <w:pStyle w:val="BodyText"/>
        <w:spacing w:line="230" w:lineRule="auto" w:before="137"/>
        <w:ind w:firstLine="0"/>
      </w:pPr>
      <w:r>
        <w:rPr/>
        <w:t>тей «Русской Правды» («Древнейшая Правда» или «Правда </w:t>
      </w:r>
      <w:r>
        <w:rPr/>
        <w:t>Яросла-</w:t>
      </w:r>
      <w:r>
        <w:rPr>
          <w:spacing w:val="80"/>
          <w:w w:val="150"/>
        </w:rPr>
        <w:t> </w:t>
      </w:r>
      <w:r>
        <w:rPr>
          <w:spacing w:val="-2"/>
        </w:rPr>
        <w:t>ва»).</w:t>
      </w:r>
    </w:p>
    <w:p>
      <w:pPr>
        <w:pStyle w:val="BodyText"/>
        <w:spacing w:line="230" w:lineRule="auto" w:before="32"/>
      </w:pPr>
      <w:r>
        <w:rPr/>
        <w:t>«Правда Ярослава» ограничивала кровную месть кругом </w:t>
      </w:r>
      <w:r>
        <w:rPr/>
        <w:t>ближай-</w:t>
      </w:r>
      <w:r>
        <w:rPr>
          <w:spacing w:val="40"/>
        </w:rPr>
        <w:t> </w:t>
      </w:r>
      <w:r>
        <w:rPr/>
        <w:t>ших</w:t>
      </w:r>
      <w:r>
        <w:rPr>
          <w:spacing w:val="40"/>
        </w:rPr>
        <w:t> </w:t>
      </w:r>
      <w:r>
        <w:rPr/>
        <w:t>родственников.</w:t>
      </w:r>
      <w:r>
        <w:rPr>
          <w:spacing w:val="40"/>
        </w:rPr>
        <w:t> </w:t>
      </w:r>
      <w:r>
        <w:rPr/>
        <w:t>Это</w:t>
      </w:r>
      <w:r>
        <w:rPr>
          <w:spacing w:val="40"/>
        </w:rPr>
        <w:t> </w:t>
      </w:r>
      <w:r>
        <w:rPr/>
        <w:t>говорит</w:t>
      </w:r>
      <w:r>
        <w:rPr>
          <w:spacing w:val="40"/>
        </w:rPr>
        <w:t> </w:t>
      </w:r>
      <w:r>
        <w:rPr/>
        <w:t>о</w:t>
      </w:r>
      <w:r>
        <w:rPr>
          <w:spacing w:val="40"/>
        </w:rPr>
        <w:t> </w:t>
      </w:r>
      <w:r>
        <w:rPr/>
        <w:t>том,</w:t>
      </w:r>
      <w:r>
        <w:rPr>
          <w:spacing w:val="40"/>
        </w:rPr>
        <w:t> </w:t>
      </w:r>
      <w:r>
        <w:rPr/>
        <w:t>что</w:t>
      </w:r>
      <w:r>
        <w:rPr>
          <w:spacing w:val="40"/>
        </w:rPr>
        <w:t> </w:t>
      </w:r>
      <w:r>
        <w:rPr/>
        <w:t>нормы</w:t>
      </w:r>
      <w:r>
        <w:rPr>
          <w:spacing w:val="40"/>
        </w:rPr>
        <w:t> </w:t>
      </w:r>
      <w:r>
        <w:rPr/>
        <w:t>первобытного строя</w:t>
      </w:r>
      <w:r>
        <w:rPr>
          <w:spacing w:val="40"/>
        </w:rPr>
        <w:t> </w:t>
      </w:r>
      <w:r>
        <w:rPr/>
        <w:t>существовали</w:t>
      </w:r>
      <w:r>
        <w:rPr>
          <w:spacing w:val="40"/>
        </w:rPr>
        <w:t> </w:t>
      </w:r>
      <w:r>
        <w:rPr/>
        <w:t>при</w:t>
      </w:r>
      <w:r>
        <w:rPr>
          <w:spacing w:val="40"/>
        </w:rPr>
        <w:t> </w:t>
      </w:r>
      <w:r>
        <w:rPr/>
        <w:t>Ярославе</w:t>
      </w:r>
      <w:r>
        <w:rPr>
          <w:spacing w:val="40"/>
        </w:rPr>
        <w:t> </w:t>
      </w:r>
      <w:r>
        <w:rPr/>
        <w:t>Мудром</w:t>
      </w:r>
      <w:r>
        <w:rPr>
          <w:spacing w:val="40"/>
        </w:rPr>
        <w:t> </w:t>
      </w:r>
      <w:r>
        <w:rPr/>
        <w:t>уже</w:t>
      </w:r>
      <w:r>
        <w:rPr>
          <w:spacing w:val="40"/>
        </w:rPr>
        <w:t> </w:t>
      </w:r>
      <w:r>
        <w:rPr/>
        <w:t>как</w:t>
      </w:r>
      <w:r>
        <w:rPr>
          <w:spacing w:val="40"/>
        </w:rPr>
        <w:t> </w:t>
      </w:r>
      <w:r>
        <w:rPr/>
        <w:t>пережитки.</w:t>
      </w:r>
      <w:r>
        <w:rPr>
          <w:spacing w:val="40"/>
        </w:rPr>
        <w:t> </w:t>
      </w:r>
      <w:r>
        <w:rPr/>
        <w:t>Зако- ны</w:t>
      </w:r>
      <w:r>
        <w:rPr>
          <w:spacing w:val="40"/>
        </w:rPr>
        <w:t> </w:t>
      </w:r>
      <w:r>
        <w:rPr/>
        <w:t>Ярослава</w:t>
      </w:r>
      <w:r>
        <w:rPr>
          <w:spacing w:val="40"/>
        </w:rPr>
        <w:t> </w:t>
      </w:r>
      <w:r>
        <w:rPr/>
        <w:t>разбирали</w:t>
      </w:r>
      <w:r>
        <w:rPr>
          <w:spacing w:val="40"/>
        </w:rPr>
        <w:t> </w:t>
      </w:r>
      <w:r>
        <w:rPr/>
        <w:t>споры</w:t>
      </w:r>
      <w:r>
        <w:rPr>
          <w:spacing w:val="40"/>
        </w:rPr>
        <w:t> </w:t>
      </w:r>
      <w:r>
        <w:rPr/>
        <w:t>между</w:t>
      </w:r>
      <w:r>
        <w:rPr>
          <w:spacing w:val="40"/>
        </w:rPr>
        <w:t> </w:t>
      </w:r>
      <w:r>
        <w:rPr/>
        <w:t>свободными</w:t>
      </w:r>
      <w:r>
        <w:rPr>
          <w:spacing w:val="40"/>
        </w:rPr>
        <w:t> </w:t>
      </w:r>
      <w:r>
        <w:rPr/>
        <w:t>людьми,</w:t>
      </w:r>
      <w:r>
        <w:rPr>
          <w:spacing w:val="40"/>
        </w:rPr>
        <w:t> </w:t>
      </w:r>
      <w:r>
        <w:rPr/>
        <w:t>прежде всего в среде княжеской дружины. Новгородские мужи стали поль- зоваться</w:t>
      </w:r>
      <w:r>
        <w:rPr>
          <w:spacing w:val="80"/>
        </w:rPr>
        <w:t> </w:t>
      </w:r>
      <w:r>
        <w:rPr/>
        <w:t>такими</w:t>
      </w:r>
      <w:r>
        <w:rPr>
          <w:spacing w:val="80"/>
        </w:rPr>
        <w:t> </w:t>
      </w:r>
      <w:r>
        <w:rPr/>
        <w:t>же</w:t>
      </w:r>
      <w:r>
        <w:rPr>
          <w:spacing w:val="80"/>
        </w:rPr>
        <w:t> </w:t>
      </w:r>
      <w:r>
        <w:rPr/>
        <w:t>правами,</w:t>
      </w:r>
      <w:r>
        <w:rPr>
          <w:spacing w:val="80"/>
        </w:rPr>
        <w:t> </w:t>
      </w:r>
      <w:r>
        <w:rPr/>
        <w:t>как</w:t>
      </w:r>
      <w:r>
        <w:rPr>
          <w:spacing w:val="80"/>
        </w:rPr>
        <w:t> </w:t>
      </w:r>
      <w:r>
        <w:rPr/>
        <w:t>и</w:t>
      </w:r>
      <w:r>
        <w:rPr>
          <w:spacing w:val="80"/>
        </w:rPr>
        <w:t> </w:t>
      </w:r>
      <w:r>
        <w:rPr/>
        <w:t>киевские.</w:t>
      </w:r>
    </w:p>
    <w:p>
      <w:pPr>
        <w:pStyle w:val="BodyText"/>
        <w:spacing w:line="230" w:lineRule="auto" w:before="27"/>
      </w:pPr>
      <w:r>
        <w:rPr>
          <w:b/>
        </w:rPr>
        <w:t>Народные восстания в 60—70-х гг. ХI в. </w:t>
      </w:r>
      <w:r>
        <w:rPr/>
        <w:t>Массовые </w:t>
      </w:r>
      <w:r>
        <w:rPr/>
        <w:t>народные выступления</w:t>
      </w:r>
      <w:r>
        <w:rPr>
          <w:spacing w:val="40"/>
        </w:rPr>
        <w:t> </w:t>
      </w:r>
      <w:r>
        <w:rPr/>
        <w:t>прокатились</w:t>
      </w:r>
      <w:r>
        <w:rPr>
          <w:spacing w:val="40"/>
        </w:rPr>
        <w:t> </w:t>
      </w:r>
      <w:r>
        <w:rPr/>
        <w:t>по</w:t>
      </w:r>
      <w:r>
        <w:rPr>
          <w:spacing w:val="40"/>
        </w:rPr>
        <w:t> </w:t>
      </w:r>
      <w:r>
        <w:rPr/>
        <w:t>Киевской</w:t>
      </w:r>
      <w:r>
        <w:rPr>
          <w:spacing w:val="40"/>
        </w:rPr>
        <w:t> </w:t>
      </w:r>
      <w:r>
        <w:rPr/>
        <w:t>Руси</w:t>
      </w:r>
      <w:r>
        <w:rPr>
          <w:spacing w:val="40"/>
        </w:rPr>
        <w:t> </w:t>
      </w:r>
      <w:r>
        <w:rPr/>
        <w:t>в</w:t>
      </w:r>
      <w:r>
        <w:rPr>
          <w:spacing w:val="40"/>
        </w:rPr>
        <w:t> </w:t>
      </w:r>
      <w:r>
        <w:rPr/>
        <w:t>1068—1072</w:t>
      </w:r>
      <w:r>
        <w:rPr>
          <w:spacing w:val="40"/>
        </w:rPr>
        <w:t> </w:t>
      </w:r>
      <w:r>
        <w:rPr/>
        <w:t>гг.</w:t>
      </w:r>
      <w:r>
        <w:rPr>
          <w:spacing w:val="40"/>
        </w:rPr>
        <w:t> </w:t>
      </w:r>
      <w:r>
        <w:rPr/>
        <w:t>Наибо- лее мощным было восстание в Киеве в 1068 г. Оно вспыхнуло в ре- зультате поражения, которое потерпели сыновья Ярослава (Ярослави-</w:t>
      </w:r>
      <w:r>
        <w:rPr>
          <w:spacing w:val="40"/>
        </w:rPr>
        <w:t> </w:t>
      </w:r>
      <w:r>
        <w:rPr/>
        <w:t>чи) — Изяслав,</w:t>
      </w:r>
      <w:r>
        <w:rPr>
          <w:spacing w:val="80"/>
        </w:rPr>
        <w:t> </w:t>
      </w:r>
      <w:r>
        <w:rPr/>
        <w:t>Святослав</w:t>
      </w:r>
      <w:r>
        <w:rPr>
          <w:spacing w:val="80"/>
        </w:rPr>
        <w:t> </w:t>
      </w:r>
      <w:r>
        <w:rPr/>
        <w:t>и</w:t>
      </w:r>
      <w:r>
        <w:rPr>
          <w:spacing w:val="80"/>
        </w:rPr>
        <w:t> </w:t>
      </w:r>
      <w:r>
        <w:rPr/>
        <w:t>Всеволод — от</w:t>
      </w:r>
      <w:r>
        <w:rPr>
          <w:spacing w:val="80"/>
        </w:rPr>
        <w:t> </w:t>
      </w:r>
      <w:r>
        <w:rPr/>
        <w:t>половцев.</w:t>
      </w:r>
    </w:p>
    <w:p>
      <w:pPr>
        <w:pStyle w:val="BodyText"/>
        <w:spacing w:line="230" w:lineRule="auto" w:before="29"/>
      </w:pPr>
      <w:r>
        <w:rPr/>
        <w:t>В</w:t>
      </w:r>
      <w:r>
        <w:rPr>
          <w:spacing w:val="80"/>
        </w:rPr>
        <w:t> </w:t>
      </w:r>
      <w:r>
        <w:rPr/>
        <w:t>Киеве</w:t>
      </w:r>
      <w:r>
        <w:rPr>
          <w:spacing w:val="80"/>
        </w:rPr>
        <w:t> </w:t>
      </w:r>
      <w:r>
        <w:rPr/>
        <w:t>на</w:t>
      </w:r>
      <w:r>
        <w:rPr>
          <w:spacing w:val="80"/>
        </w:rPr>
        <w:t> </w:t>
      </w:r>
      <w:r>
        <w:rPr/>
        <w:t>Подоле,</w:t>
      </w:r>
      <w:r>
        <w:rPr>
          <w:spacing w:val="80"/>
        </w:rPr>
        <w:t> </w:t>
      </w:r>
      <w:r>
        <w:rPr/>
        <w:t>в</w:t>
      </w:r>
      <w:r>
        <w:rPr>
          <w:spacing w:val="80"/>
        </w:rPr>
        <w:t> </w:t>
      </w:r>
      <w:r>
        <w:rPr/>
        <w:t>ремесленной</w:t>
      </w:r>
      <w:r>
        <w:rPr>
          <w:spacing w:val="80"/>
        </w:rPr>
        <w:t> </w:t>
      </w:r>
      <w:r>
        <w:rPr/>
        <w:t>части</w:t>
      </w:r>
      <w:r>
        <w:rPr>
          <w:spacing w:val="80"/>
        </w:rPr>
        <w:t> </w:t>
      </w:r>
      <w:r>
        <w:rPr/>
        <w:t>города,</w:t>
      </w:r>
      <w:r>
        <w:rPr>
          <w:spacing w:val="80"/>
        </w:rPr>
        <w:t> </w:t>
      </w:r>
      <w:r>
        <w:rPr/>
        <w:t>состоялось вече.</w:t>
      </w:r>
      <w:r>
        <w:rPr>
          <w:spacing w:val="40"/>
        </w:rPr>
        <w:t> </w:t>
      </w:r>
      <w:r>
        <w:rPr/>
        <w:t>Киевляне</w:t>
      </w:r>
      <w:r>
        <w:rPr>
          <w:spacing w:val="40"/>
        </w:rPr>
        <w:t> </w:t>
      </w:r>
      <w:r>
        <w:rPr/>
        <w:t>обратились</w:t>
      </w:r>
      <w:r>
        <w:rPr>
          <w:spacing w:val="40"/>
        </w:rPr>
        <w:t> </w:t>
      </w:r>
      <w:r>
        <w:rPr/>
        <w:t>с</w:t>
      </w:r>
      <w:r>
        <w:rPr>
          <w:spacing w:val="40"/>
        </w:rPr>
        <w:t> </w:t>
      </w:r>
      <w:r>
        <w:rPr/>
        <w:t>просьбой</w:t>
      </w:r>
      <w:r>
        <w:rPr>
          <w:spacing w:val="40"/>
        </w:rPr>
        <w:t> </w:t>
      </w:r>
      <w:r>
        <w:rPr/>
        <w:t>к</w:t>
      </w:r>
      <w:r>
        <w:rPr>
          <w:spacing w:val="40"/>
        </w:rPr>
        <w:t> </w:t>
      </w:r>
      <w:r>
        <w:rPr/>
        <w:t>князьям</w:t>
      </w:r>
      <w:r>
        <w:rPr>
          <w:spacing w:val="40"/>
        </w:rPr>
        <w:t> </w:t>
      </w:r>
      <w:r>
        <w:rPr/>
        <w:t>выдать</w:t>
      </w:r>
      <w:r>
        <w:rPr>
          <w:spacing w:val="40"/>
        </w:rPr>
        <w:t> </w:t>
      </w:r>
      <w:r>
        <w:rPr/>
        <w:t>оружие, чтобы снова сразиться с половцами. Ярославичи отказались выдать оружие, боясь, что народ направит его против них. Тогда народ раз- громил</w:t>
      </w:r>
      <w:r>
        <w:rPr>
          <w:spacing w:val="40"/>
        </w:rPr>
        <w:t> </w:t>
      </w:r>
      <w:r>
        <w:rPr/>
        <w:t>дворы</w:t>
      </w:r>
      <w:r>
        <w:rPr>
          <w:spacing w:val="40"/>
        </w:rPr>
        <w:t> </w:t>
      </w:r>
      <w:r>
        <w:rPr/>
        <w:t>богатых</w:t>
      </w:r>
      <w:r>
        <w:rPr>
          <w:spacing w:val="40"/>
        </w:rPr>
        <w:t> </w:t>
      </w:r>
      <w:r>
        <w:rPr/>
        <w:t>бояр.</w:t>
      </w:r>
      <w:r>
        <w:rPr>
          <w:spacing w:val="40"/>
        </w:rPr>
        <w:t> </w:t>
      </w:r>
      <w:r>
        <w:rPr/>
        <w:t>Великий</w:t>
      </w:r>
      <w:r>
        <w:rPr>
          <w:spacing w:val="40"/>
        </w:rPr>
        <w:t> </w:t>
      </w:r>
      <w:r>
        <w:rPr/>
        <w:t>князь</w:t>
      </w:r>
      <w:r>
        <w:rPr>
          <w:spacing w:val="40"/>
        </w:rPr>
        <w:t> </w:t>
      </w:r>
      <w:r>
        <w:rPr/>
        <w:t>Изяслав</w:t>
      </w:r>
      <w:r>
        <w:rPr>
          <w:spacing w:val="40"/>
        </w:rPr>
        <w:t> </w:t>
      </w:r>
      <w:r>
        <w:rPr/>
        <w:t>бежал</w:t>
      </w:r>
      <w:r>
        <w:rPr>
          <w:spacing w:val="40"/>
        </w:rPr>
        <w:t> </w:t>
      </w:r>
      <w:r>
        <w:rPr/>
        <w:t>в</w:t>
      </w:r>
      <w:r>
        <w:rPr>
          <w:spacing w:val="40"/>
        </w:rPr>
        <w:t> </w:t>
      </w:r>
      <w:r>
        <w:rPr/>
        <w:t>Поль- шу и только с помощью польских феодалов вернулся на киевский престол</w:t>
      </w:r>
      <w:r>
        <w:rPr>
          <w:spacing w:val="40"/>
        </w:rPr>
        <w:t>  </w:t>
      </w:r>
      <w:r>
        <w:rPr/>
        <w:t>в</w:t>
      </w:r>
      <w:r>
        <w:rPr>
          <w:spacing w:val="40"/>
        </w:rPr>
        <w:t>  </w:t>
      </w:r>
      <w:r>
        <w:rPr/>
        <w:t>1069</w:t>
      </w:r>
      <w:r>
        <w:rPr>
          <w:spacing w:val="40"/>
        </w:rPr>
        <w:t>  </w:t>
      </w:r>
      <w:r>
        <w:rPr/>
        <w:t>г.</w:t>
      </w:r>
      <w:r>
        <w:rPr>
          <w:spacing w:val="40"/>
        </w:rPr>
        <w:t>  </w:t>
      </w:r>
      <w:r>
        <w:rPr/>
        <w:t>Массовые</w:t>
      </w:r>
      <w:r>
        <w:rPr>
          <w:spacing w:val="40"/>
        </w:rPr>
        <w:t>  </w:t>
      </w:r>
      <w:r>
        <w:rPr/>
        <w:t>народные</w:t>
      </w:r>
      <w:r>
        <w:rPr>
          <w:spacing w:val="40"/>
        </w:rPr>
        <w:t>  </w:t>
      </w:r>
      <w:r>
        <w:rPr/>
        <w:t>выступления</w:t>
      </w:r>
      <w:r>
        <w:rPr>
          <w:spacing w:val="40"/>
        </w:rPr>
        <w:t>  </w:t>
      </w:r>
      <w:r>
        <w:rPr/>
        <w:t>произошли в</w:t>
      </w:r>
      <w:r>
        <w:rPr>
          <w:spacing w:val="40"/>
        </w:rPr>
        <w:t> </w:t>
      </w:r>
      <w:r>
        <w:rPr/>
        <w:t>Новгороде,</w:t>
      </w:r>
      <w:r>
        <w:rPr>
          <w:spacing w:val="40"/>
        </w:rPr>
        <w:t> </w:t>
      </w:r>
      <w:r>
        <w:rPr/>
        <w:t>в</w:t>
      </w:r>
      <w:r>
        <w:rPr>
          <w:spacing w:val="40"/>
        </w:rPr>
        <w:t> </w:t>
      </w:r>
      <w:r>
        <w:rPr/>
        <w:t>Ростово-Суздальской</w:t>
      </w:r>
      <w:r>
        <w:rPr>
          <w:spacing w:val="40"/>
        </w:rPr>
        <w:t> </w:t>
      </w:r>
      <w:r>
        <w:rPr/>
        <w:t>земле.</w:t>
      </w:r>
    </w:p>
    <w:p>
      <w:pPr>
        <w:pStyle w:val="BodyText"/>
        <w:spacing w:line="230" w:lineRule="auto" w:before="25"/>
      </w:pPr>
      <w:r>
        <w:rPr>
          <w:b/>
        </w:rPr>
        <w:t>«Правда Ярославичей»</w:t>
      </w:r>
      <w:r>
        <w:rPr/>
        <w:t>. Восстания конца 60-х</w:t>
      </w:r>
      <w:r>
        <w:rPr>
          <w:spacing w:val="-7"/>
        </w:rPr>
        <w:t> </w:t>
      </w:r>
      <w:r>
        <w:rPr/>
        <w:t>—</w:t>
      </w:r>
      <w:r>
        <w:rPr>
          <w:spacing w:val="-7"/>
        </w:rPr>
        <w:t> </w:t>
      </w:r>
      <w:r>
        <w:rPr/>
        <w:t>начала 70-х го-</w:t>
      </w:r>
      <w:r>
        <w:rPr>
          <w:spacing w:val="40"/>
        </w:rPr>
        <w:t> </w:t>
      </w:r>
      <w:r>
        <w:rPr/>
        <w:t>дов</w:t>
      </w:r>
      <w:r>
        <w:rPr>
          <w:spacing w:val="40"/>
        </w:rPr>
        <w:t> </w:t>
      </w:r>
      <w:r>
        <w:rPr/>
        <w:t>ХI</w:t>
      </w:r>
      <w:r>
        <w:rPr>
          <w:spacing w:val="40"/>
        </w:rPr>
        <w:t> </w:t>
      </w:r>
      <w:r>
        <w:rPr/>
        <w:t>в.</w:t>
      </w:r>
      <w:r>
        <w:rPr>
          <w:spacing w:val="40"/>
        </w:rPr>
        <w:t> </w:t>
      </w:r>
      <w:r>
        <w:rPr/>
        <w:t>потребовали</w:t>
      </w:r>
      <w:r>
        <w:rPr>
          <w:spacing w:val="40"/>
        </w:rPr>
        <w:t> </w:t>
      </w:r>
      <w:r>
        <w:rPr/>
        <w:t>от</w:t>
      </w:r>
      <w:r>
        <w:rPr>
          <w:spacing w:val="40"/>
        </w:rPr>
        <w:t> </w:t>
      </w:r>
      <w:r>
        <w:rPr/>
        <w:t>князей</w:t>
      </w:r>
      <w:r>
        <w:rPr>
          <w:spacing w:val="40"/>
        </w:rPr>
        <w:t> </w:t>
      </w:r>
      <w:r>
        <w:rPr/>
        <w:t>и</w:t>
      </w:r>
      <w:r>
        <w:rPr>
          <w:spacing w:val="40"/>
        </w:rPr>
        <w:t> </w:t>
      </w:r>
      <w:r>
        <w:rPr/>
        <w:t>бояр</w:t>
      </w:r>
      <w:r>
        <w:rPr>
          <w:spacing w:val="40"/>
        </w:rPr>
        <w:t> </w:t>
      </w:r>
      <w:r>
        <w:rPr/>
        <w:t>энергичных</w:t>
      </w:r>
      <w:r>
        <w:rPr>
          <w:spacing w:val="40"/>
        </w:rPr>
        <w:t> </w:t>
      </w:r>
      <w:r>
        <w:rPr/>
        <w:t>действий.</w:t>
      </w:r>
      <w:r>
        <w:rPr>
          <w:spacing w:val="40"/>
        </w:rPr>
        <w:t> </w:t>
      </w:r>
      <w:r>
        <w:rPr/>
        <w:t>«Рус- ская</w:t>
      </w:r>
      <w:r>
        <w:rPr>
          <w:spacing w:val="80"/>
        </w:rPr>
        <w:t> </w:t>
      </w:r>
      <w:r>
        <w:rPr/>
        <w:t>Правда»</w:t>
      </w:r>
      <w:r>
        <w:rPr>
          <w:spacing w:val="80"/>
        </w:rPr>
        <w:t> </w:t>
      </w:r>
      <w:r>
        <w:rPr/>
        <w:t>была</w:t>
      </w:r>
      <w:r>
        <w:rPr>
          <w:spacing w:val="80"/>
        </w:rPr>
        <w:t> </w:t>
      </w:r>
      <w:r>
        <w:rPr/>
        <w:t>дополнена</w:t>
      </w:r>
      <w:r>
        <w:rPr>
          <w:spacing w:val="80"/>
        </w:rPr>
        <w:t> </w:t>
      </w:r>
      <w:r>
        <w:rPr/>
        <w:t>рядом</w:t>
      </w:r>
      <w:r>
        <w:rPr>
          <w:spacing w:val="80"/>
        </w:rPr>
        <w:t> </w:t>
      </w:r>
      <w:r>
        <w:rPr/>
        <w:t>статей,</w:t>
      </w:r>
      <w:r>
        <w:rPr>
          <w:spacing w:val="80"/>
        </w:rPr>
        <w:t> </w:t>
      </w:r>
      <w:r>
        <w:rPr/>
        <w:t>получивших</w:t>
      </w:r>
      <w:r>
        <w:rPr>
          <w:spacing w:val="80"/>
        </w:rPr>
        <w:t> </w:t>
      </w:r>
      <w:r>
        <w:rPr/>
        <w:t>название</w:t>
      </w:r>
    </w:p>
    <w:p>
      <w:pPr>
        <w:pStyle w:val="BodyText"/>
        <w:spacing w:line="230" w:lineRule="auto"/>
        <w:ind w:firstLine="0"/>
      </w:pPr>
      <w:r>
        <w:rPr/>
        <w:t>«Правда Ярославичей» (в отличие от первой части кодекса</w:t>
      </w:r>
      <w:r>
        <w:rPr>
          <w:spacing w:val="-7"/>
        </w:rPr>
        <w:t> </w:t>
      </w:r>
      <w:r>
        <w:rPr/>
        <w:t>—</w:t>
      </w:r>
      <w:r>
        <w:rPr>
          <w:spacing w:val="-7"/>
        </w:rPr>
        <w:t> </w:t>
      </w:r>
      <w:r>
        <w:rPr/>
        <w:t>«Правда Ярослава»). Смысл дополнений</w:t>
      </w:r>
      <w:r>
        <w:rPr>
          <w:spacing w:val="-7"/>
        </w:rPr>
        <w:t> </w:t>
      </w:r>
      <w:r>
        <w:rPr/>
        <w:t>—</w:t>
      </w:r>
      <w:r>
        <w:rPr>
          <w:spacing w:val="-7"/>
        </w:rPr>
        <w:t> </w:t>
      </w:r>
      <w:r>
        <w:rPr/>
        <w:t>защитить имущество феодала и его вотчину.</w:t>
      </w:r>
      <w:r>
        <w:rPr>
          <w:spacing w:val="40"/>
        </w:rPr>
        <w:t> </w:t>
      </w:r>
      <w:r>
        <w:rPr/>
        <w:t>Из</w:t>
      </w:r>
      <w:r>
        <w:rPr>
          <w:spacing w:val="40"/>
        </w:rPr>
        <w:t> </w:t>
      </w:r>
      <w:r>
        <w:rPr/>
        <w:t>«Правды</w:t>
      </w:r>
      <w:r>
        <w:rPr>
          <w:spacing w:val="40"/>
        </w:rPr>
        <w:t> </w:t>
      </w:r>
      <w:r>
        <w:rPr/>
        <w:t>Ярославичей»</w:t>
      </w:r>
      <w:r>
        <w:rPr>
          <w:spacing w:val="40"/>
        </w:rPr>
        <w:t> </w:t>
      </w:r>
      <w:r>
        <w:rPr/>
        <w:t>мы</w:t>
      </w:r>
      <w:r>
        <w:rPr>
          <w:spacing w:val="40"/>
        </w:rPr>
        <w:t> </w:t>
      </w:r>
      <w:r>
        <w:rPr/>
        <w:t>узнаем</w:t>
      </w:r>
      <w:r>
        <w:rPr>
          <w:spacing w:val="40"/>
        </w:rPr>
        <w:t> </w:t>
      </w:r>
      <w:r>
        <w:rPr/>
        <w:t>об</w:t>
      </w:r>
      <w:r>
        <w:rPr>
          <w:spacing w:val="40"/>
        </w:rPr>
        <w:t> </w:t>
      </w:r>
      <w:r>
        <w:rPr/>
        <w:t>устройстве</w:t>
      </w:r>
      <w:r>
        <w:rPr>
          <w:spacing w:val="40"/>
        </w:rPr>
        <w:t> </w:t>
      </w:r>
      <w:r>
        <w:rPr/>
        <w:t>вотчи- ны. Центром ее был княжеский или боярский двор. На нем распола- гались хоромы князя или боярина, дома его приближенных, конюшни, скотный двор. Во главе управления вотчиной стоял княжеский дво- рецкий</w:t>
      </w:r>
      <w:r>
        <w:rPr>
          <w:spacing w:val="-6"/>
        </w:rPr>
        <w:t> </w:t>
      </w:r>
      <w:r>
        <w:rPr/>
        <w:t>—</w:t>
      </w:r>
      <w:r>
        <w:rPr>
          <w:spacing w:val="-6"/>
        </w:rPr>
        <w:t> </w:t>
      </w:r>
      <w:r>
        <w:rPr/>
        <w:t>огнищанин (от слова «огнище»</w:t>
      </w:r>
      <w:r>
        <w:rPr>
          <w:spacing w:val="-6"/>
        </w:rPr>
        <w:t> </w:t>
      </w:r>
      <w:r>
        <w:rPr/>
        <w:t>—</w:t>
      </w:r>
      <w:r>
        <w:rPr>
          <w:spacing w:val="-6"/>
        </w:rPr>
        <w:t> </w:t>
      </w:r>
      <w:r>
        <w:rPr/>
        <w:t>дом). Кроме него сущест- вовал</w:t>
      </w:r>
      <w:r>
        <w:rPr>
          <w:spacing w:val="40"/>
        </w:rPr>
        <w:t> </w:t>
      </w:r>
      <w:r>
        <w:rPr/>
        <w:t>княжеский</w:t>
      </w:r>
      <w:r>
        <w:rPr>
          <w:spacing w:val="40"/>
        </w:rPr>
        <w:t> </w:t>
      </w:r>
      <w:r>
        <w:rPr/>
        <w:t>подъездной,</w:t>
      </w:r>
      <w:r>
        <w:rPr>
          <w:spacing w:val="40"/>
        </w:rPr>
        <w:t> </w:t>
      </w:r>
      <w:r>
        <w:rPr/>
        <w:t>назначаемый</w:t>
      </w:r>
      <w:r>
        <w:rPr>
          <w:spacing w:val="40"/>
        </w:rPr>
        <w:t> </w:t>
      </w:r>
      <w:r>
        <w:rPr/>
        <w:t>для</w:t>
      </w:r>
      <w:r>
        <w:rPr>
          <w:spacing w:val="40"/>
        </w:rPr>
        <w:t> </w:t>
      </w:r>
      <w:r>
        <w:rPr/>
        <w:t>сбора</w:t>
      </w:r>
      <w:r>
        <w:rPr>
          <w:spacing w:val="40"/>
        </w:rPr>
        <w:t> </w:t>
      </w:r>
      <w:r>
        <w:rPr/>
        <w:t>налогов.</w:t>
      </w:r>
    </w:p>
    <w:p>
      <w:pPr>
        <w:pStyle w:val="BodyText"/>
        <w:spacing w:line="230" w:lineRule="auto" w:before="23"/>
      </w:pPr>
      <w:r>
        <w:rPr/>
        <w:t>Богатство вотчины составляла земля, поэтому княжеская </w:t>
      </w:r>
      <w:r>
        <w:rPr/>
        <w:t>межа охранялась чрезвычайно высоким штрафом. На этой земле работали зависимые смерды и рабы (холопы, челядь). Руководили работами ратайные</w:t>
      </w:r>
      <w:r>
        <w:rPr>
          <w:spacing w:val="40"/>
        </w:rPr>
        <w:t> </w:t>
      </w:r>
      <w:r>
        <w:rPr/>
        <w:t>(полевые)</w:t>
      </w:r>
      <w:r>
        <w:rPr>
          <w:spacing w:val="40"/>
        </w:rPr>
        <w:t> </w:t>
      </w:r>
      <w:r>
        <w:rPr/>
        <w:t>старосты,</w:t>
      </w:r>
      <w:r>
        <w:rPr>
          <w:spacing w:val="40"/>
        </w:rPr>
        <w:t> </w:t>
      </w:r>
      <w:r>
        <w:rPr/>
        <w:t>которым</w:t>
      </w:r>
      <w:r>
        <w:rPr>
          <w:spacing w:val="40"/>
        </w:rPr>
        <w:t> </w:t>
      </w:r>
      <w:r>
        <w:rPr/>
        <w:t>подчинялись</w:t>
      </w:r>
      <w:r>
        <w:rPr>
          <w:spacing w:val="40"/>
        </w:rPr>
        <w:t> </w:t>
      </w:r>
      <w:r>
        <w:rPr/>
        <w:t>рабы,</w:t>
      </w:r>
      <w:r>
        <w:rPr>
          <w:spacing w:val="40"/>
        </w:rPr>
        <w:t> </w:t>
      </w:r>
      <w:r>
        <w:rPr/>
        <w:t>и</w:t>
      </w:r>
      <w:r>
        <w:rPr>
          <w:spacing w:val="40"/>
        </w:rPr>
        <w:t> </w:t>
      </w:r>
      <w:r>
        <w:rPr/>
        <w:t>сель- ские</w:t>
      </w:r>
      <w:r>
        <w:rPr>
          <w:spacing w:val="40"/>
        </w:rPr>
        <w:t> </w:t>
      </w:r>
      <w:r>
        <w:rPr/>
        <w:t>старосты,</w:t>
      </w:r>
      <w:r>
        <w:rPr>
          <w:spacing w:val="40"/>
        </w:rPr>
        <w:t> </w:t>
      </w:r>
      <w:r>
        <w:rPr/>
        <w:t>следившие</w:t>
      </w:r>
      <w:r>
        <w:rPr>
          <w:spacing w:val="40"/>
        </w:rPr>
        <w:t> </w:t>
      </w:r>
      <w:r>
        <w:rPr/>
        <w:t>за</w:t>
      </w:r>
      <w:r>
        <w:rPr>
          <w:spacing w:val="40"/>
        </w:rPr>
        <w:t> </w:t>
      </w:r>
      <w:r>
        <w:rPr/>
        <w:t>выполнением</w:t>
      </w:r>
      <w:r>
        <w:rPr>
          <w:spacing w:val="40"/>
        </w:rPr>
        <w:t> </w:t>
      </w:r>
      <w:r>
        <w:rPr/>
        <w:t>работ</w:t>
      </w:r>
      <w:r>
        <w:rPr>
          <w:spacing w:val="40"/>
        </w:rPr>
        <w:t> </w:t>
      </w:r>
      <w:r>
        <w:rPr/>
        <w:t>смердами.</w:t>
      </w:r>
      <w:r>
        <w:rPr>
          <w:spacing w:val="40"/>
        </w:rPr>
        <w:t> </w:t>
      </w:r>
      <w:r>
        <w:rPr/>
        <w:t>В</w:t>
      </w:r>
      <w:r>
        <w:rPr>
          <w:spacing w:val="40"/>
        </w:rPr>
        <w:t> </w:t>
      </w:r>
      <w:r>
        <w:rPr/>
        <w:t>вотчи- не</w:t>
      </w:r>
      <w:r>
        <w:rPr>
          <w:spacing w:val="40"/>
        </w:rPr>
        <w:t> </w:t>
      </w:r>
      <w:r>
        <w:rPr/>
        <w:t>имелись</w:t>
      </w:r>
      <w:r>
        <w:rPr>
          <w:spacing w:val="40"/>
        </w:rPr>
        <w:t> </w:t>
      </w:r>
      <w:r>
        <w:rPr/>
        <w:t>также</w:t>
      </w:r>
      <w:r>
        <w:rPr>
          <w:spacing w:val="40"/>
        </w:rPr>
        <w:t> </w:t>
      </w:r>
      <w:r>
        <w:rPr/>
        <w:t>ремесленники</w:t>
      </w:r>
      <w:r>
        <w:rPr>
          <w:spacing w:val="40"/>
        </w:rPr>
        <w:t> </w:t>
      </w:r>
      <w:r>
        <w:rPr/>
        <w:t>и</w:t>
      </w:r>
      <w:r>
        <w:rPr>
          <w:spacing w:val="40"/>
        </w:rPr>
        <w:t> </w:t>
      </w:r>
      <w:r>
        <w:rPr/>
        <w:t>ремесленницы.</w:t>
      </w:r>
    </w:p>
    <w:p>
      <w:pPr>
        <w:pStyle w:val="BodyText"/>
        <w:spacing w:line="230" w:lineRule="auto" w:before="27"/>
      </w:pPr>
      <w:r>
        <w:rPr/>
        <w:t>«Правда</w:t>
      </w:r>
      <w:r>
        <w:rPr>
          <w:spacing w:val="40"/>
        </w:rPr>
        <w:t> </w:t>
      </w:r>
      <w:r>
        <w:rPr/>
        <w:t>Ярославичей»</w:t>
      </w:r>
      <w:r>
        <w:rPr>
          <w:spacing w:val="40"/>
        </w:rPr>
        <w:t> </w:t>
      </w:r>
      <w:r>
        <w:rPr/>
        <w:t>отменила</w:t>
      </w:r>
      <w:r>
        <w:rPr>
          <w:spacing w:val="40"/>
        </w:rPr>
        <w:t> </w:t>
      </w:r>
      <w:r>
        <w:rPr/>
        <w:t>кровную</w:t>
      </w:r>
      <w:r>
        <w:rPr>
          <w:spacing w:val="40"/>
        </w:rPr>
        <w:t> </w:t>
      </w:r>
      <w:r>
        <w:rPr/>
        <w:t>месть</w:t>
      </w:r>
      <w:r>
        <w:rPr>
          <w:spacing w:val="40"/>
        </w:rPr>
        <w:t> </w:t>
      </w:r>
      <w:r>
        <w:rPr/>
        <w:t>и</w:t>
      </w:r>
      <w:r>
        <w:rPr>
          <w:spacing w:val="40"/>
        </w:rPr>
        <w:t> </w:t>
      </w:r>
      <w:r>
        <w:rPr/>
        <w:t>усилила</w:t>
      </w:r>
      <w:r>
        <w:rPr>
          <w:spacing w:val="40"/>
        </w:rPr>
        <w:t> </w:t>
      </w:r>
      <w:r>
        <w:rPr/>
        <w:t>разни- цу</w:t>
      </w:r>
      <w:r>
        <w:rPr>
          <w:spacing w:val="40"/>
        </w:rPr>
        <w:t> </w:t>
      </w:r>
      <w:r>
        <w:rPr/>
        <w:t>в</w:t>
      </w:r>
      <w:r>
        <w:rPr>
          <w:spacing w:val="40"/>
        </w:rPr>
        <w:t> </w:t>
      </w:r>
      <w:r>
        <w:rPr/>
        <w:t>плате</w:t>
      </w:r>
      <w:r>
        <w:rPr>
          <w:spacing w:val="40"/>
        </w:rPr>
        <w:t> </w:t>
      </w:r>
      <w:r>
        <w:rPr/>
        <w:t>за</w:t>
      </w:r>
      <w:r>
        <w:rPr>
          <w:spacing w:val="40"/>
        </w:rPr>
        <w:t> </w:t>
      </w:r>
      <w:r>
        <w:rPr/>
        <w:t>убийство</w:t>
      </w:r>
      <w:r>
        <w:rPr>
          <w:spacing w:val="40"/>
        </w:rPr>
        <w:t> </w:t>
      </w:r>
      <w:r>
        <w:rPr/>
        <w:t>различных</w:t>
      </w:r>
      <w:r>
        <w:rPr>
          <w:spacing w:val="40"/>
        </w:rPr>
        <w:t> </w:t>
      </w:r>
      <w:r>
        <w:rPr/>
        <w:t>категорий</w:t>
      </w:r>
      <w:r>
        <w:rPr>
          <w:spacing w:val="40"/>
        </w:rPr>
        <w:t> </w:t>
      </w:r>
      <w:r>
        <w:rPr/>
        <w:t>населения,</w:t>
      </w:r>
      <w:r>
        <w:rPr>
          <w:spacing w:val="40"/>
        </w:rPr>
        <w:t> </w:t>
      </w:r>
      <w:r>
        <w:rPr/>
        <w:t>отразив</w:t>
      </w:r>
      <w:r>
        <w:rPr>
          <w:spacing w:val="40"/>
        </w:rPr>
        <w:t> </w:t>
      </w:r>
      <w:r>
        <w:rPr/>
        <w:t>за- боту государства о защите собственности, жизни и имущества фео- далов. Самый большой штраф платили за убийство старших дружин- ников,</w:t>
      </w:r>
      <w:r>
        <w:rPr>
          <w:spacing w:val="40"/>
        </w:rPr>
        <w:t> </w:t>
      </w:r>
      <w:r>
        <w:rPr/>
        <w:t>огнищан,</w:t>
      </w:r>
      <w:r>
        <w:rPr>
          <w:spacing w:val="40"/>
        </w:rPr>
        <w:t> </w:t>
      </w:r>
      <w:r>
        <w:rPr/>
        <w:t>княжеских</w:t>
      </w:r>
      <w:r>
        <w:rPr>
          <w:spacing w:val="40"/>
        </w:rPr>
        <w:t> </w:t>
      </w:r>
      <w:r>
        <w:rPr/>
        <w:t>подъездных,</w:t>
      </w:r>
      <w:r>
        <w:rPr>
          <w:spacing w:val="40"/>
        </w:rPr>
        <w:t> </w:t>
      </w:r>
      <w:r>
        <w:rPr/>
        <w:t>жизнь</w:t>
      </w:r>
      <w:r>
        <w:rPr>
          <w:spacing w:val="40"/>
        </w:rPr>
        <w:t> </w:t>
      </w:r>
      <w:r>
        <w:rPr/>
        <w:t>которых</w:t>
      </w:r>
      <w:r>
        <w:rPr>
          <w:spacing w:val="40"/>
        </w:rPr>
        <w:t> </w:t>
      </w:r>
      <w:r>
        <w:rPr/>
        <w:t>оценивалась</w:t>
      </w:r>
      <w:r>
        <w:rPr>
          <w:spacing w:val="80"/>
        </w:rPr>
        <w:t> </w:t>
      </w:r>
      <w:r>
        <w:rPr/>
        <w:t>в</w:t>
      </w:r>
      <w:r>
        <w:rPr>
          <w:spacing w:val="75"/>
        </w:rPr>
        <w:t> </w:t>
      </w:r>
      <w:r>
        <w:rPr/>
        <w:t>80</w:t>
      </w:r>
      <w:r>
        <w:rPr>
          <w:spacing w:val="76"/>
        </w:rPr>
        <w:t> </w:t>
      </w:r>
      <w:r>
        <w:rPr/>
        <w:t>гривен.</w:t>
      </w:r>
      <w:r>
        <w:rPr>
          <w:spacing w:val="76"/>
        </w:rPr>
        <w:t> </w:t>
      </w:r>
      <w:r>
        <w:rPr/>
        <w:t>Жизнь</w:t>
      </w:r>
      <w:r>
        <w:rPr>
          <w:spacing w:val="76"/>
        </w:rPr>
        <w:t> </w:t>
      </w:r>
      <w:r>
        <w:rPr/>
        <w:t>свободного</w:t>
      </w:r>
      <w:r>
        <w:rPr>
          <w:spacing w:val="75"/>
        </w:rPr>
        <w:t> </w:t>
      </w:r>
      <w:r>
        <w:rPr/>
        <w:t>населения</w:t>
      </w:r>
      <w:r>
        <w:rPr>
          <w:spacing w:val="3"/>
        </w:rPr>
        <w:t> </w:t>
      </w:r>
      <w:r>
        <w:rPr/>
        <w:t>—</w:t>
      </w:r>
      <w:r>
        <w:rPr>
          <w:spacing w:val="3"/>
        </w:rPr>
        <w:t> </w:t>
      </w:r>
      <w:r>
        <w:rPr/>
        <w:t>людей</w:t>
      </w:r>
      <w:r>
        <w:rPr>
          <w:spacing w:val="76"/>
        </w:rPr>
        <w:t> </w:t>
      </w:r>
      <w:r>
        <w:rPr/>
        <w:t>(мужей)</w:t>
      </w:r>
      <w:r>
        <w:rPr>
          <w:spacing w:val="3"/>
        </w:rPr>
        <w:t> </w:t>
      </w:r>
      <w:r>
        <w:rPr/>
        <w:t>—</w:t>
      </w:r>
      <w:r>
        <w:rPr>
          <w:spacing w:val="3"/>
        </w:rPr>
        <w:t> </w:t>
      </w:r>
      <w:r>
        <w:rPr>
          <w:spacing w:val="-4"/>
        </w:rPr>
        <w:t>оце-</w:t>
      </w:r>
    </w:p>
    <w:p>
      <w:pPr>
        <w:spacing w:after="0" w:line="230" w:lineRule="auto"/>
        <w:sectPr>
          <w:pgSz w:w="8400" w:h="11900"/>
          <w:pgMar w:header="740" w:footer="0" w:top="980" w:bottom="280" w:left="720" w:right="700"/>
        </w:sectPr>
      </w:pPr>
    </w:p>
    <w:p>
      <w:pPr>
        <w:pStyle w:val="BodyText"/>
        <w:spacing w:line="228" w:lineRule="auto" w:before="139"/>
        <w:ind w:firstLine="0"/>
      </w:pPr>
      <w:r>
        <w:rPr/>
        <w:t>нивалась в 40 гривен; жизнь сельских и ратайных старост, а </w:t>
      </w:r>
      <w:r>
        <w:rPr/>
        <w:t>также ремесленников — в</w:t>
      </w:r>
      <w:r>
        <w:rPr>
          <w:spacing w:val="74"/>
        </w:rPr>
        <w:t> </w:t>
      </w:r>
      <w:r>
        <w:rPr/>
        <w:t>12</w:t>
      </w:r>
      <w:r>
        <w:rPr>
          <w:spacing w:val="74"/>
        </w:rPr>
        <w:t> </w:t>
      </w:r>
      <w:r>
        <w:rPr/>
        <w:t>гривен;</w:t>
      </w:r>
      <w:r>
        <w:rPr>
          <w:spacing w:val="74"/>
        </w:rPr>
        <w:t> </w:t>
      </w:r>
      <w:r>
        <w:rPr/>
        <w:t>жизнь</w:t>
      </w:r>
      <w:r>
        <w:rPr>
          <w:spacing w:val="74"/>
        </w:rPr>
        <w:t> </w:t>
      </w:r>
      <w:r>
        <w:rPr/>
        <w:t>смердов,</w:t>
      </w:r>
      <w:r>
        <w:rPr>
          <w:spacing w:val="74"/>
        </w:rPr>
        <w:t> </w:t>
      </w:r>
      <w:r>
        <w:rPr/>
        <w:t>живших</w:t>
      </w:r>
      <w:r>
        <w:rPr>
          <w:spacing w:val="74"/>
        </w:rPr>
        <w:t> </w:t>
      </w:r>
      <w:r>
        <w:rPr/>
        <w:t>в</w:t>
      </w:r>
      <w:r>
        <w:rPr>
          <w:spacing w:val="74"/>
        </w:rPr>
        <w:t> </w:t>
      </w:r>
      <w:r>
        <w:rPr/>
        <w:t>вотчинах, и</w:t>
      </w:r>
      <w:r>
        <w:rPr>
          <w:spacing w:val="40"/>
        </w:rPr>
        <w:t> </w:t>
      </w:r>
      <w:r>
        <w:rPr/>
        <w:t>рабов — в</w:t>
      </w:r>
      <w:r>
        <w:rPr>
          <w:spacing w:val="40"/>
        </w:rPr>
        <w:t> </w:t>
      </w:r>
      <w:r>
        <w:rPr/>
        <w:t>5</w:t>
      </w:r>
      <w:r>
        <w:rPr>
          <w:spacing w:val="40"/>
        </w:rPr>
        <w:t> </w:t>
      </w:r>
      <w:r>
        <w:rPr/>
        <w:t>гривен.</w:t>
      </w:r>
    </w:p>
    <w:p>
      <w:pPr>
        <w:pStyle w:val="BodyText"/>
        <w:ind w:left="0" w:right="0" w:firstLine="0"/>
        <w:jc w:val="left"/>
        <w:rPr>
          <w:sz w:val="22"/>
        </w:rPr>
      </w:pPr>
    </w:p>
    <w:p>
      <w:pPr>
        <w:pStyle w:val="BodyText"/>
        <w:spacing w:before="7"/>
        <w:ind w:left="0" w:right="0" w:firstLine="0"/>
        <w:jc w:val="left"/>
        <w:rPr>
          <w:sz w:val="29"/>
        </w:rPr>
      </w:pPr>
    </w:p>
    <w:p>
      <w:pPr>
        <w:spacing w:line="278" w:lineRule="auto" w:before="0"/>
        <w:ind w:left="1566" w:right="1328" w:hanging="277"/>
        <w:jc w:val="left"/>
        <w:rPr>
          <w:b/>
          <w:sz w:val="17"/>
        </w:rPr>
      </w:pPr>
      <w:r>
        <w:rPr>
          <w:b/>
          <w:sz w:val="17"/>
        </w:rPr>
        <w:t>§</w:t>
      </w:r>
      <w:r>
        <w:rPr>
          <w:b/>
          <w:spacing w:val="-3"/>
          <w:sz w:val="17"/>
        </w:rPr>
        <w:t> </w:t>
      </w:r>
      <w:r>
        <w:rPr>
          <w:b/>
          <w:sz w:val="17"/>
        </w:rPr>
        <w:t>3.</w:t>
      </w:r>
      <w:r>
        <w:rPr>
          <w:b/>
          <w:spacing w:val="40"/>
          <w:sz w:val="17"/>
        </w:rPr>
        <w:t> </w:t>
      </w:r>
      <w:r>
        <w:rPr>
          <w:b/>
          <w:sz w:val="17"/>
        </w:rPr>
        <w:t>ПЕРЕХОД</w:t>
      </w:r>
      <w:r>
        <w:rPr>
          <w:b/>
          <w:spacing w:val="40"/>
          <w:sz w:val="17"/>
        </w:rPr>
        <w:t> </w:t>
      </w:r>
      <w:r>
        <w:rPr>
          <w:b/>
          <w:sz w:val="17"/>
        </w:rPr>
        <w:t>К</w:t>
      </w:r>
      <w:r>
        <w:rPr>
          <w:b/>
          <w:spacing w:val="40"/>
          <w:sz w:val="17"/>
        </w:rPr>
        <w:t> </w:t>
      </w:r>
      <w:r>
        <w:rPr>
          <w:b/>
          <w:sz w:val="17"/>
        </w:rPr>
        <w:t>УДЕЛЬНОЙ</w:t>
      </w:r>
      <w:r>
        <w:rPr>
          <w:b/>
          <w:spacing w:val="40"/>
          <w:sz w:val="17"/>
        </w:rPr>
        <w:t> </w:t>
      </w:r>
      <w:r>
        <w:rPr>
          <w:b/>
          <w:sz w:val="17"/>
        </w:rPr>
        <w:t>РАЗДРОБЛЕННОСТИ (BТОРАЯ</w:t>
      </w:r>
      <w:r>
        <w:rPr>
          <w:b/>
          <w:spacing w:val="40"/>
          <w:sz w:val="17"/>
        </w:rPr>
        <w:t> </w:t>
      </w:r>
      <w:r>
        <w:rPr>
          <w:b/>
          <w:sz w:val="17"/>
        </w:rPr>
        <w:t>ПОЛОBИНА</w:t>
      </w:r>
      <w:r>
        <w:rPr>
          <w:b/>
          <w:spacing w:val="40"/>
          <w:sz w:val="17"/>
        </w:rPr>
        <w:t> </w:t>
      </w:r>
      <w:r>
        <w:rPr>
          <w:b/>
          <w:sz w:val="17"/>
        </w:rPr>
        <w:t>ХI — НАЧАЛО</w:t>
      </w:r>
      <w:r>
        <w:rPr>
          <w:b/>
          <w:spacing w:val="40"/>
          <w:sz w:val="17"/>
        </w:rPr>
        <w:t> </w:t>
      </w:r>
      <w:r>
        <w:rPr>
          <w:b/>
          <w:sz w:val="17"/>
        </w:rPr>
        <w:t>ХII</w:t>
      </w:r>
      <w:r>
        <w:rPr>
          <w:b/>
          <w:spacing w:val="40"/>
          <w:sz w:val="17"/>
        </w:rPr>
        <w:t> </w:t>
      </w:r>
      <w:r>
        <w:rPr>
          <w:b/>
          <w:sz w:val="17"/>
        </w:rPr>
        <w:t>в.)</w:t>
      </w:r>
    </w:p>
    <w:p>
      <w:pPr>
        <w:pStyle w:val="BodyText"/>
        <w:ind w:left="0" w:right="0" w:firstLine="0"/>
        <w:jc w:val="left"/>
        <w:rPr>
          <w:b/>
          <w:sz w:val="16"/>
        </w:rPr>
      </w:pPr>
    </w:p>
    <w:p>
      <w:pPr>
        <w:pStyle w:val="BodyText"/>
        <w:spacing w:line="223" w:lineRule="auto" w:before="128"/>
      </w:pPr>
      <w:r>
        <w:rPr>
          <w:b/>
        </w:rPr>
        <w:t>«Очередной» порядок престолонаследия. </w:t>
      </w:r>
      <w:r>
        <w:rPr/>
        <w:t>Умирая, </w:t>
      </w:r>
      <w:r>
        <w:rPr/>
        <w:t>Ярослав</w:t>
      </w:r>
      <w:r>
        <w:rPr>
          <w:spacing w:val="40"/>
        </w:rPr>
        <w:t> </w:t>
      </w:r>
      <w:r>
        <w:rPr/>
        <w:t>Мудрый разделил территорию державы между пятью своими сы- новьями и племянником от умершего старшего сына Владимира. Он завещал наследникам жить в мире и любви и слушаться во всем</w:t>
      </w:r>
      <w:r>
        <w:rPr>
          <w:spacing w:val="40"/>
        </w:rPr>
        <w:t> </w:t>
      </w:r>
      <w:r>
        <w:rPr/>
        <w:t>старшего брата Изяслава. Такой порядок передачи престола к стар-</w:t>
      </w:r>
      <w:r>
        <w:rPr>
          <w:spacing w:val="80"/>
        </w:rPr>
        <w:t> </w:t>
      </w:r>
      <w:r>
        <w:rPr/>
        <w:t>шему в роду, т. е. от брата к брату, а после смерти последнего из княживших братьев старшему племяннику, получил название «оче- редного»</w:t>
      </w:r>
      <w:r>
        <w:rPr>
          <w:spacing w:val="40"/>
        </w:rPr>
        <w:t> </w:t>
      </w:r>
      <w:r>
        <w:rPr/>
        <w:t>или</w:t>
      </w:r>
      <w:r>
        <w:rPr>
          <w:spacing w:val="40"/>
        </w:rPr>
        <w:t> </w:t>
      </w:r>
      <w:r>
        <w:rPr/>
        <w:t>«лествичного»</w:t>
      </w:r>
      <w:r>
        <w:rPr>
          <w:spacing w:val="40"/>
        </w:rPr>
        <w:t> </w:t>
      </w:r>
      <w:r>
        <w:rPr/>
        <w:t>(от</w:t>
      </w:r>
      <w:r>
        <w:rPr>
          <w:spacing w:val="40"/>
        </w:rPr>
        <w:t> </w:t>
      </w:r>
      <w:r>
        <w:rPr/>
        <w:t>слова</w:t>
      </w:r>
      <w:r>
        <w:rPr>
          <w:spacing w:val="40"/>
        </w:rPr>
        <w:t> </w:t>
      </w:r>
      <w:r>
        <w:rPr/>
        <w:t>«лестница»).</w:t>
      </w:r>
      <w:r>
        <w:rPr>
          <w:spacing w:val="40"/>
        </w:rPr>
        <w:t> </w:t>
      </w:r>
      <w:r>
        <w:rPr/>
        <w:t>Киевский</w:t>
      </w:r>
      <w:r>
        <w:rPr>
          <w:spacing w:val="40"/>
        </w:rPr>
        <w:t> </w:t>
      </w:r>
      <w:r>
        <w:rPr/>
        <w:t>пре- стол, таким образом, должен был занимать старший в роду Рюрико- вичей</w:t>
      </w:r>
      <w:r>
        <w:rPr>
          <w:spacing w:val="40"/>
        </w:rPr>
        <w:t> </w:t>
      </w:r>
      <w:r>
        <w:rPr/>
        <w:t>князь.</w:t>
      </w:r>
    </w:p>
    <w:p>
      <w:pPr>
        <w:pStyle w:val="BodyText"/>
        <w:spacing w:line="223" w:lineRule="auto"/>
      </w:pPr>
      <w:r>
        <w:rPr/>
        <w:t>Сложность династических счетов, с одной стороны, рост </w:t>
      </w:r>
      <w:r>
        <w:rPr/>
        <w:t>могуще- ства каждого отдельного княжества — с другой, личные амбиции — с третьей, неминуемо вели к княжеским усобицам. Богатство же от- дельных княжеств основывалось прежде всего на богатстве местных землевладельцев — бояр,</w:t>
      </w:r>
      <w:r>
        <w:rPr>
          <w:spacing w:val="80"/>
          <w:w w:val="150"/>
        </w:rPr>
        <w:t> </w:t>
      </w:r>
      <w:r>
        <w:rPr/>
        <w:t>а</w:t>
      </w:r>
      <w:r>
        <w:rPr>
          <w:spacing w:val="80"/>
          <w:w w:val="150"/>
        </w:rPr>
        <w:t> </w:t>
      </w:r>
      <w:r>
        <w:rPr/>
        <w:t>также</w:t>
      </w:r>
      <w:r>
        <w:rPr>
          <w:spacing w:val="80"/>
          <w:w w:val="150"/>
        </w:rPr>
        <w:t> </w:t>
      </w:r>
      <w:r>
        <w:rPr/>
        <w:t>на</w:t>
      </w:r>
      <w:r>
        <w:rPr>
          <w:spacing w:val="80"/>
          <w:w w:val="150"/>
        </w:rPr>
        <w:t> </w:t>
      </w:r>
      <w:r>
        <w:rPr/>
        <w:t>доходах,</w:t>
      </w:r>
      <w:r>
        <w:rPr>
          <w:spacing w:val="80"/>
          <w:w w:val="150"/>
        </w:rPr>
        <w:t> </w:t>
      </w:r>
      <w:r>
        <w:rPr/>
        <w:t>собираемых</w:t>
      </w:r>
      <w:r>
        <w:rPr>
          <w:spacing w:val="80"/>
          <w:w w:val="150"/>
        </w:rPr>
        <w:t> </w:t>
      </w:r>
      <w:r>
        <w:rPr/>
        <w:t>князем с</w:t>
      </w:r>
      <w:r>
        <w:rPr>
          <w:spacing w:val="40"/>
        </w:rPr>
        <w:t> </w:t>
      </w:r>
      <w:r>
        <w:rPr/>
        <w:t>подчиненных</w:t>
      </w:r>
      <w:r>
        <w:rPr>
          <w:spacing w:val="40"/>
        </w:rPr>
        <w:t> </w:t>
      </w:r>
      <w:r>
        <w:rPr/>
        <w:t>ему</w:t>
      </w:r>
      <w:r>
        <w:rPr>
          <w:spacing w:val="40"/>
        </w:rPr>
        <w:t> </w:t>
      </w:r>
      <w:r>
        <w:rPr/>
        <w:t>крестьянских</w:t>
      </w:r>
      <w:r>
        <w:rPr>
          <w:spacing w:val="40"/>
        </w:rPr>
        <w:t> </w:t>
      </w:r>
      <w:r>
        <w:rPr/>
        <w:t>общин.</w:t>
      </w:r>
    </w:p>
    <w:p>
      <w:pPr>
        <w:pStyle w:val="BodyText"/>
        <w:spacing w:line="223" w:lineRule="auto"/>
      </w:pPr>
      <w:r>
        <w:rPr>
          <w:b/>
        </w:rPr>
        <w:t>Любечский съезд.</w:t>
      </w:r>
      <w:r>
        <w:rPr>
          <w:b/>
          <w:spacing w:val="40"/>
        </w:rPr>
        <w:t> </w:t>
      </w:r>
      <w:r>
        <w:rPr/>
        <w:t>Со смертью в 1093 г. последнего из </w:t>
      </w:r>
      <w:r>
        <w:rPr/>
        <w:t>Яросла-</w:t>
      </w:r>
      <w:r>
        <w:rPr>
          <w:spacing w:val="40"/>
        </w:rPr>
        <w:t> </w:t>
      </w:r>
      <w:r>
        <w:rPr/>
        <w:t>вичей — Всеволода I в соответствии с «лествичным» порядком пре- столонаследия власть над Киевом перешла к старейшему в роду Святополку II Изяславичу (1093—1113). Новый князь не сумел спра- виться с усобицами, противостоять половцам. Более того, он был че- ловеком корыстолюбивым, очень неразборчивым в средствах укреп- ления</w:t>
      </w:r>
      <w:r>
        <w:rPr>
          <w:spacing w:val="40"/>
        </w:rPr>
        <w:t> </w:t>
      </w:r>
      <w:r>
        <w:rPr/>
        <w:t>власти.</w:t>
      </w:r>
      <w:r>
        <w:rPr>
          <w:spacing w:val="40"/>
        </w:rPr>
        <w:t> </w:t>
      </w:r>
      <w:r>
        <w:rPr/>
        <w:t>Так,</w:t>
      </w:r>
      <w:r>
        <w:rPr>
          <w:spacing w:val="40"/>
        </w:rPr>
        <w:t> </w:t>
      </w:r>
      <w:r>
        <w:rPr/>
        <w:t>при</w:t>
      </w:r>
      <w:r>
        <w:rPr>
          <w:spacing w:val="40"/>
        </w:rPr>
        <w:t> </w:t>
      </w:r>
      <w:r>
        <w:rPr/>
        <w:t>нем</w:t>
      </w:r>
      <w:r>
        <w:rPr>
          <w:spacing w:val="40"/>
        </w:rPr>
        <w:t> </w:t>
      </w:r>
      <w:r>
        <w:rPr/>
        <w:t>широко</w:t>
      </w:r>
      <w:r>
        <w:rPr>
          <w:spacing w:val="40"/>
        </w:rPr>
        <w:t> </w:t>
      </w:r>
      <w:r>
        <w:rPr/>
        <w:t>велась</w:t>
      </w:r>
      <w:r>
        <w:rPr>
          <w:spacing w:val="40"/>
        </w:rPr>
        <w:t> </w:t>
      </w:r>
      <w:r>
        <w:rPr/>
        <w:t>спекуляция</w:t>
      </w:r>
      <w:r>
        <w:rPr>
          <w:spacing w:val="40"/>
        </w:rPr>
        <w:t> </w:t>
      </w:r>
      <w:r>
        <w:rPr/>
        <w:t>хлебом</w:t>
      </w:r>
      <w:r>
        <w:rPr>
          <w:spacing w:val="40"/>
        </w:rPr>
        <w:t> </w:t>
      </w:r>
      <w:r>
        <w:rPr/>
        <w:t>и</w:t>
      </w:r>
      <w:r>
        <w:rPr>
          <w:spacing w:val="40"/>
        </w:rPr>
        <w:t> </w:t>
      </w:r>
      <w:r>
        <w:rPr/>
        <w:t>со- лью,</w:t>
      </w:r>
      <w:r>
        <w:rPr>
          <w:spacing w:val="40"/>
        </w:rPr>
        <w:t> </w:t>
      </w:r>
      <w:r>
        <w:rPr/>
        <w:t>процветало</w:t>
      </w:r>
      <w:r>
        <w:rPr>
          <w:spacing w:val="40"/>
        </w:rPr>
        <w:t> </w:t>
      </w:r>
      <w:r>
        <w:rPr/>
        <w:t>бесконтрольное</w:t>
      </w:r>
      <w:r>
        <w:rPr>
          <w:spacing w:val="40"/>
        </w:rPr>
        <w:t> </w:t>
      </w:r>
      <w:r>
        <w:rPr/>
        <w:t>ростовщичество.</w:t>
      </w:r>
    </w:p>
    <w:p>
      <w:pPr>
        <w:pStyle w:val="BodyText"/>
        <w:spacing w:line="223" w:lineRule="auto"/>
      </w:pPr>
      <w:r>
        <w:rPr/>
        <w:t>Наиболее популярным на Руси в то время был Владимир </w:t>
      </w:r>
      <w:r>
        <w:rPr/>
        <w:t>Всево- лодович</w:t>
      </w:r>
      <w:r>
        <w:rPr>
          <w:spacing w:val="40"/>
        </w:rPr>
        <w:t> </w:t>
      </w:r>
      <w:r>
        <w:rPr/>
        <w:t>Мономах.</w:t>
      </w:r>
      <w:r>
        <w:rPr>
          <w:spacing w:val="40"/>
        </w:rPr>
        <w:t> </w:t>
      </w:r>
      <w:r>
        <w:rPr/>
        <w:t>По</w:t>
      </w:r>
      <w:r>
        <w:rPr>
          <w:spacing w:val="40"/>
        </w:rPr>
        <w:t> </w:t>
      </w:r>
      <w:r>
        <w:rPr/>
        <w:t>его</w:t>
      </w:r>
      <w:r>
        <w:rPr>
          <w:spacing w:val="40"/>
        </w:rPr>
        <w:t> </w:t>
      </w:r>
      <w:r>
        <w:rPr/>
        <w:t>инициативе</w:t>
      </w:r>
      <w:r>
        <w:rPr>
          <w:spacing w:val="40"/>
        </w:rPr>
        <w:t> </w:t>
      </w:r>
      <w:r>
        <w:rPr/>
        <w:t>в</w:t>
      </w:r>
      <w:r>
        <w:rPr>
          <w:spacing w:val="40"/>
        </w:rPr>
        <w:t> </w:t>
      </w:r>
      <w:r>
        <w:rPr/>
        <w:t>1097</w:t>
      </w:r>
      <w:r>
        <w:rPr>
          <w:spacing w:val="40"/>
        </w:rPr>
        <w:t> </w:t>
      </w:r>
      <w:r>
        <w:rPr/>
        <w:t>г.</w:t>
      </w:r>
      <w:r>
        <w:rPr>
          <w:spacing w:val="40"/>
        </w:rPr>
        <w:t> </w:t>
      </w:r>
      <w:r>
        <w:rPr/>
        <w:t>состоялся</w:t>
      </w:r>
      <w:r>
        <w:rPr>
          <w:spacing w:val="40"/>
        </w:rPr>
        <w:t> </w:t>
      </w:r>
      <w:r>
        <w:rPr/>
        <w:t>Любеч- ский</w:t>
      </w:r>
      <w:r>
        <w:rPr>
          <w:spacing w:val="80"/>
          <w:w w:val="150"/>
        </w:rPr>
        <w:t> </w:t>
      </w:r>
      <w:r>
        <w:rPr/>
        <w:t>съезд</w:t>
      </w:r>
      <w:r>
        <w:rPr>
          <w:spacing w:val="80"/>
          <w:w w:val="150"/>
        </w:rPr>
        <w:t> </w:t>
      </w:r>
      <w:r>
        <w:rPr/>
        <w:t>князей.</w:t>
      </w:r>
      <w:r>
        <w:rPr>
          <w:spacing w:val="80"/>
          <w:w w:val="150"/>
        </w:rPr>
        <w:t> </w:t>
      </w:r>
      <w:r>
        <w:rPr/>
        <w:t>Было</w:t>
      </w:r>
      <w:r>
        <w:rPr>
          <w:spacing w:val="80"/>
          <w:w w:val="150"/>
        </w:rPr>
        <w:t> </w:t>
      </w:r>
      <w:r>
        <w:rPr/>
        <w:t>принято</w:t>
      </w:r>
      <w:r>
        <w:rPr>
          <w:spacing w:val="80"/>
          <w:w w:val="150"/>
        </w:rPr>
        <w:t> </w:t>
      </w:r>
      <w:r>
        <w:rPr/>
        <w:t>решение</w:t>
      </w:r>
      <w:r>
        <w:rPr>
          <w:spacing w:val="80"/>
          <w:w w:val="150"/>
        </w:rPr>
        <w:t> </w:t>
      </w:r>
      <w:r>
        <w:rPr/>
        <w:t>прекратить</w:t>
      </w:r>
      <w:r>
        <w:rPr>
          <w:spacing w:val="80"/>
          <w:w w:val="150"/>
        </w:rPr>
        <w:t> </w:t>
      </w:r>
      <w:r>
        <w:rPr/>
        <w:t>усобицы</w:t>
      </w:r>
      <w:r>
        <w:rPr>
          <w:spacing w:val="80"/>
          <w:w w:val="150"/>
        </w:rPr>
        <w:t> </w:t>
      </w:r>
      <w:r>
        <w:rPr/>
        <w:t>и провозглашен принцип «Каждо да держит отчину свою». Однако усобицы</w:t>
      </w:r>
      <w:r>
        <w:rPr>
          <w:spacing w:val="40"/>
        </w:rPr>
        <w:t> </w:t>
      </w:r>
      <w:r>
        <w:rPr/>
        <w:t>продолжались</w:t>
      </w:r>
      <w:r>
        <w:rPr>
          <w:spacing w:val="40"/>
        </w:rPr>
        <w:t> </w:t>
      </w:r>
      <w:r>
        <w:rPr/>
        <w:t>и</w:t>
      </w:r>
      <w:r>
        <w:rPr>
          <w:spacing w:val="40"/>
        </w:rPr>
        <w:t> </w:t>
      </w:r>
      <w:r>
        <w:rPr/>
        <w:t>после</w:t>
      </w:r>
      <w:r>
        <w:rPr>
          <w:spacing w:val="40"/>
        </w:rPr>
        <w:t> </w:t>
      </w:r>
      <w:r>
        <w:rPr/>
        <w:t>Любечского</w:t>
      </w:r>
      <w:r>
        <w:rPr>
          <w:spacing w:val="40"/>
        </w:rPr>
        <w:t> </w:t>
      </w:r>
      <w:r>
        <w:rPr/>
        <w:t>съезда.</w:t>
      </w:r>
    </w:p>
    <w:p>
      <w:pPr>
        <w:pStyle w:val="BodyText"/>
        <w:spacing w:line="223" w:lineRule="auto"/>
      </w:pPr>
      <w:r>
        <w:rPr/>
        <w:t>Внешний</w:t>
      </w:r>
      <w:r>
        <w:rPr>
          <w:spacing w:val="75"/>
        </w:rPr>
        <w:t> </w:t>
      </w:r>
      <w:r>
        <w:rPr/>
        <w:t>фактор,</w:t>
      </w:r>
      <w:r>
        <w:rPr>
          <w:spacing w:val="75"/>
        </w:rPr>
        <w:t> </w:t>
      </w:r>
      <w:r>
        <w:rPr/>
        <w:t>а</w:t>
      </w:r>
      <w:r>
        <w:rPr>
          <w:spacing w:val="75"/>
        </w:rPr>
        <w:t> </w:t>
      </w:r>
      <w:r>
        <w:rPr/>
        <w:t>именно</w:t>
      </w:r>
      <w:r>
        <w:rPr>
          <w:spacing w:val="75"/>
        </w:rPr>
        <w:t> </w:t>
      </w:r>
      <w:r>
        <w:rPr/>
        <w:t>необходимость</w:t>
      </w:r>
      <w:r>
        <w:rPr>
          <w:spacing w:val="75"/>
        </w:rPr>
        <w:t> </w:t>
      </w:r>
      <w:r>
        <w:rPr/>
        <w:t>отпора</w:t>
      </w:r>
      <w:r>
        <w:rPr>
          <w:spacing w:val="75"/>
        </w:rPr>
        <w:t> </w:t>
      </w:r>
      <w:r>
        <w:rPr/>
        <w:t>появившимся к</w:t>
      </w:r>
      <w:r>
        <w:rPr>
          <w:spacing w:val="80"/>
        </w:rPr>
        <w:t> </w:t>
      </w:r>
      <w:r>
        <w:rPr/>
        <w:t>середине</w:t>
      </w:r>
      <w:r>
        <w:rPr>
          <w:spacing w:val="80"/>
        </w:rPr>
        <w:t> </w:t>
      </w:r>
      <w:r>
        <w:rPr/>
        <w:t>ХI</w:t>
      </w:r>
      <w:r>
        <w:rPr>
          <w:spacing w:val="80"/>
        </w:rPr>
        <w:t> </w:t>
      </w:r>
      <w:r>
        <w:rPr/>
        <w:t>в.</w:t>
      </w:r>
      <w:r>
        <w:rPr>
          <w:spacing w:val="80"/>
        </w:rPr>
        <w:t> </w:t>
      </w:r>
      <w:r>
        <w:rPr/>
        <w:t>в</w:t>
      </w:r>
      <w:r>
        <w:rPr>
          <w:spacing w:val="80"/>
        </w:rPr>
        <w:t> </w:t>
      </w:r>
      <w:r>
        <w:rPr/>
        <w:t>южнорусских</w:t>
      </w:r>
      <w:r>
        <w:rPr>
          <w:spacing w:val="80"/>
        </w:rPr>
        <w:t> </w:t>
      </w:r>
      <w:r>
        <w:rPr/>
        <w:t>степях</w:t>
      </w:r>
      <w:r>
        <w:rPr>
          <w:spacing w:val="80"/>
        </w:rPr>
        <w:t> </w:t>
      </w:r>
      <w:r>
        <w:rPr/>
        <w:t>кочевникам — половцам, еще удерживал на некоторое время Киевскую Русь от распада на от- дельные княжества. Борьба была нелегкой. Историки насчитывают</w:t>
      </w:r>
      <w:r>
        <w:rPr>
          <w:spacing w:val="80"/>
        </w:rPr>
        <w:t> </w:t>
      </w:r>
      <w:r>
        <w:rPr/>
        <w:t>около</w:t>
      </w:r>
      <w:r>
        <w:rPr>
          <w:spacing w:val="80"/>
        </w:rPr>
        <w:t> </w:t>
      </w:r>
      <w:r>
        <w:rPr/>
        <w:t>50</w:t>
      </w:r>
      <w:r>
        <w:rPr>
          <w:spacing w:val="80"/>
        </w:rPr>
        <w:t> </w:t>
      </w:r>
      <w:r>
        <w:rPr/>
        <w:t>половецких</w:t>
      </w:r>
      <w:r>
        <w:rPr>
          <w:spacing w:val="80"/>
        </w:rPr>
        <w:t> </w:t>
      </w:r>
      <w:r>
        <w:rPr/>
        <w:t>вторжений</w:t>
      </w:r>
      <w:r>
        <w:rPr>
          <w:spacing w:val="80"/>
        </w:rPr>
        <w:t> </w:t>
      </w:r>
      <w:r>
        <w:rPr/>
        <w:t>с</w:t>
      </w:r>
      <w:r>
        <w:rPr>
          <w:spacing w:val="80"/>
        </w:rPr>
        <w:t> </w:t>
      </w:r>
      <w:r>
        <w:rPr/>
        <w:t>середины</w:t>
      </w:r>
      <w:r>
        <w:rPr>
          <w:spacing w:val="80"/>
        </w:rPr>
        <w:t> </w:t>
      </w:r>
      <w:r>
        <w:rPr/>
        <w:t>ХI</w:t>
      </w:r>
      <w:r>
        <w:rPr>
          <w:spacing w:val="80"/>
        </w:rPr>
        <w:t> </w:t>
      </w:r>
      <w:r>
        <w:rPr/>
        <w:t>до</w:t>
      </w:r>
      <w:r>
        <w:rPr>
          <w:spacing w:val="80"/>
        </w:rPr>
        <w:t> </w:t>
      </w:r>
      <w:r>
        <w:rPr/>
        <w:t>начала</w:t>
      </w:r>
      <w:r>
        <w:rPr>
          <w:spacing w:val="80"/>
        </w:rPr>
        <w:t> </w:t>
      </w:r>
      <w:r>
        <w:rPr/>
        <w:t>ХIII</w:t>
      </w:r>
      <w:r>
        <w:rPr>
          <w:spacing w:val="80"/>
        </w:rPr>
        <w:t> </w:t>
      </w:r>
      <w:r>
        <w:rPr/>
        <w:t>в.</w:t>
      </w:r>
    </w:p>
    <w:p>
      <w:pPr>
        <w:pStyle w:val="BodyText"/>
        <w:spacing w:line="223" w:lineRule="auto" w:before="1"/>
      </w:pPr>
      <w:r>
        <w:rPr>
          <w:b/>
        </w:rPr>
        <w:t>Bладимир Мономах</w:t>
      </w:r>
      <w:r>
        <w:rPr/>
        <w:t>. После смерти Святополка II в 1113 </w:t>
      </w:r>
      <w:r>
        <w:rPr/>
        <w:t>г. вспыхнуло восстание в Киеве. Народ громил дворы княжеских упра- вителей,</w:t>
      </w:r>
      <w:r>
        <w:rPr>
          <w:spacing w:val="60"/>
        </w:rPr>
        <w:t> </w:t>
      </w:r>
      <w:r>
        <w:rPr/>
        <w:t>крупных</w:t>
      </w:r>
      <w:r>
        <w:rPr>
          <w:spacing w:val="61"/>
        </w:rPr>
        <w:t> </w:t>
      </w:r>
      <w:r>
        <w:rPr/>
        <w:t>феодалов</w:t>
      </w:r>
      <w:r>
        <w:rPr>
          <w:spacing w:val="61"/>
        </w:rPr>
        <w:t> </w:t>
      </w:r>
      <w:r>
        <w:rPr/>
        <w:t>и</w:t>
      </w:r>
      <w:r>
        <w:rPr>
          <w:spacing w:val="61"/>
        </w:rPr>
        <w:t> </w:t>
      </w:r>
      <w:r>
        <w:rPr/>
        <w:t>ростовщиков.</w:t>
      </w:r>
      <w:r>
        <w:rPr>
          <w:spacing w:val="61"/>
        </w:rPr>
        <w:t> </w:t>
      </w:r>
      <w:r>
        <w:rPr/>
        <w:t>Восстание</w:t>
      </w:r>
      <w:r>
        <w:rPr>
          <w:spacing w:val="61"/>
        </w:rPr>
        <w:t> </w:t>
      </w:r>
      <w:r>
        <w:rPr/>
        <w:t>бушевало</w:t>
      </w:r>
      <w:r>
        <w:rPr>
          <w:spacing w:val="61"/>
        </w:rPr>
        <w:t> </w:t>
      </w:r>
      <w:r>
        <w:rPr>
          <w:spacing w:val="-5"/>
        </w:rPr>
        <w:t>че-</w:t>
      </w:r>
    </w:p>
    <w:p>
      <w:pPr>
        <w:spacing w:after="0" w:line="223" w:lineRule="auto"/>
        <w:sectPr>
          <w:headerReference w:type="default" r:id="rId39"/>
          <w:headerReference w:type="even" r:id="rId40"/>
          <w:pgSz w:w="8400" w:h="11900"/>
          <w:pgMar w:header="775" w:footer="0" w:top="980" w:bottom="280" w:left="720" w:right="700"/>
          <w:pgNumType w:start="33"/>
        </w:sectPr>
      </w:pPr>
    </w:p>
    <w:p>
      <w:pPr>
        <w:pStyle w:val="BodyText"/>
        <w:spacing w:line="223" w:lineRule="auto" w:before="143"/>
        <w:ind w:firstLine="0"/>
      </w:pPr>
      <w:r>
        <w:rPr/>
        <w:t>тыре дня. Киевские бояре призвали на великокняжеский </w:t>
      </w:r>
      <w:r>
        <w:rPr/>
        <w:t>престол Владимира</w:t>
      </w:r>
      <w:r>
        <w:rPr>
          <w:spacing w:val="40"/>
        </w:rPr>
        <w:t> </w:t>
      </w:r>
      <w:r>
        <w:rPr/>
        <w:t>Мономаха</w:t>
      </w:r>
      <w:r>
        <w:rPr>
          <w:spacing w:val="40"/>
        </w:rPr>
        <w:t> </w:t>
      </w:r>
      <w:r>
        <w:rPr/>
        <w:t>(1113—1125).</w:t>
      </w:r>
    </w:p>
    <w:p>
      <w:pPr>
        <w:pStyle w:val="BodyText"/>
        <w:spacing w:line="223" w:lineRule="auto"/>
      </w:pPr>
      <w:r>
        <w:rPr/>
        <w:t>Владимир Мономах вынужден был пойти на определенные уступ-</w:t>
      </w:r>
      <w:r>
        <w:rPr>
          <w:spacing w:val="80"/>
        </w:rPr>
        <w:t> </w:t>
      </w:r>
      <w:r>
        <w:rPr/>
        <w:t>ки,</w:t>
      </w:r>
      <w:r>
        <w:rPr>
          <w:spacing w:val="40"/>
        </w:rPr>
        <w:t> </w:t>
      </w:r>
      <w:r>
        <w:rPr/>
        <w:t>издав</w:t>
      </w:r>
      <w:r>
        <w:rPr>
          <w:spacing w:val="40"/>
        </w:rPr>
        <w:t> </w:t>
      </w:r>
      <w:r>
        <w:rPr/>
        <w:t>так</w:t>
      </w:r>
      <w:r>
        <w:rPr>
          <w:spacing w:val="40"/>
        </w:rPr>
        <w:t> </w:t>
      </w:r>
      <w:r>
        <w:rPr/>
        <w:t>называемый</w:t>
      </w:r>
      <w:r>
        <w:rPr>
          <w:spacing w:val="40"/>
        </w:rPr>
        <w:t> </w:t>
      </w:r>
      <w:r>
        <w:rPr/>
        <w:t>«Устав</w:t>
      </w:r>
      <w:r>
        <w:rPr>
          <w:spacing w:val="40"/>
        </w:rPr>
        <w:t> </w:t>
      </w:r>
      <w:r>
        <w:rPr/>
        <w:t>Владимира</w:t>
      </w:r>
      <w:r>
        <w:rPr>
          <w:spacing w:val="40"/>
        </w:rPr>
        <w:t> </w:t>
      </w:r>
      <w:r>
        <w:rPr/>
        <w:t>Мономаха»,</w:t>
      </w:r>
      <w:r>
        <w:rPr>
          <w:spacing w:val="40"/>
        </w:rPr>
        <w:t> </w:t>
      </w:r>
      <w:r>
        <w:rPr/>
        <w:t>ставший еще одной частью «Русской Правды». Устав упорядочил взимание процентов ростовщиками, улучшил правовое положение купечества, регламентировал переход в холопство. Большое место в этом законо- дательстве Мономах уделил правовому положению закупов, что гово- рит о том, что закупничество стало очень распространенным институ- том</w:t>
      </w:r>
      <w:r>
        <w:rPr>
          <w:spacing w:val="40"/>
        </w:rPr>
        <w:t> </w:t>
      </w:r>
      <w:r>
        <w:rPr/>
        <w:t>и</w:t>
      </w:r>
      <w:r>
        <w:rPr>
          <w:spacing w:val="40"/>
        </w:rPr>
        <w:t> </w:t>
      </w:r>
      <w:r>
        <w:rPr/>
        <w:t>закабаление</w:t>
      </w:r>
      <w:r>
        <w:rPr>
          <w:spacing w:val="40"/>
        </w:rPr>
        <w:t> </w:t>
      </w:r>
      <w:r>
        <w:rPr/>
        <w:t>смердов</w:t>
      </w:r>
      <w:r>
        <w:rPr>
          <w:spacing w:val="40"/>
        </w:rPr>
        <w:t> </w:t>
      </w:r>
      <w:r>
        <w:rPr/>
        <w:t>шло</w:t>
      </w:r>
      <w:r>
        <w:rPr>
          <w:spacing w:val="40"/>
        </w:rPr>
        <w:t> </w:t>
      </w:r>
      <w:r>
        <w:rPr/>
        <w:t>более</w:t>
      </w:r>
      <w:r>
        <w:rPr>
          <w:spacing w:val="40"/>
        </w:rPr>
        <w:t> </w:t>
      </w:r>
      <w:r>
        <w:rPr/>
        <w:t>решительными</w:t>
      </w:r>
      <w:r>
        <w:rPr>
          <w:spacing w:val="40"/>
        </w:rPr>
        <w:t> </w:t>
      </w:r>
      <w:r>
        <w:rPr/>
        <w:t>темпами.</w:t>
      </w:r>
    </w:p>
    <w:p>
      <w:pPr>
        <w:pStyle w:val="BodyText"/>
        <w:spacing w:line="223" w:lineRule="auto"/>
      </w:pPr>
      <w:r>
        <w:rPr/>
        <w:t>Владимиру Мономаху удалось удержать под своей властью </w:t>
      </w:r>
      <w:r>
        <w:rPr/>
        <w:t>всю Русскую</w:t>
      </w:r>
      <w:r>
        <w:rPr>
          <w:spacing w:val="40"/>
        </w:rPr>
        <w:t> </w:t>
      </w:r>
      <w:r>
        <w:rPr/>
        <w:t>землю,</w:t>
      </w:r>
      <w:r>
        <w:rPr>
          <w:spacing w:val="40"/>
        </w:rPr>
        <w:t> </w:t>
      </w:r>
      <w:r>
        <w:rPr/>
        <w:t>несмотря</w:t>
      </w:r>
      <w:r>
        <w:rPr>
          <w:spacing w:val="40"/>
        </w:rPr>
        <w:t> </w:t>
      </w:r>
      <w:r>
        <w:rPr/>
        <w:t>на</w:t>
      </w:r>
      <w:r>
        <w:rPr>
          <w:spacing w:val="40"/>
        </w:rPr>
        <w:t> </w:t>
      </w:r>
      <w:r>
        <w:rPr/>
        <w:t>то</w:t>
      </w:r>
      <w:r>
        <w:rPr>
          <w:spacing w:val="40"/>
        </w:rPr>
        <w:t> </w:t>
      </w:r>
      <w:r>
        <w:rPr/>
        <w:t>что</w:t>
      </w:r>
      <w:r>
        <w:rPr>
          <w:spacing w:val="40"/>
        </w:rPr>
        <w:t> </w:t>
      </w:r>
      <w:r>
        <w:rPr/>
        <w:t>признаки</w:t>
      </w:r>
      <w:r>
        <w:rPr>
          <w:spacing w:val="40"/>
        </w:rPr>
        <w:t> </w:t>
      </w:r>
      <w:r>
        <w:rPr/>
        <w:t>дробления</w:t>
      </w:r>
      <w:r>
        <w:rPr>
          <w:spacing w:val="40"/>
        </w:rPr>
        <w:t> </w:t>
      </w:r>
      <w:r>
        <w:rPr/>
        <w:t>усилива- лись, чему способствовало затишье в борьбе с половцами. При Мо- номахе укрепился международный авторитет Руси. Сам князь был внуком</w:t>
      </w:r>
      <w:r>
        <w:rPr>
          <w:spacing w:val="40"/>
        </w:rPr>
        <w:t> </w:t>
      </w:r>
      <w:r>
        <w:rPr/>
        <w:t>византийского</w:t>
      </w:r>
      <w:r>
        <w:rPr>
          <w:spacing w:val="40"/>
        </w:rPr>
        <w:t> </w:t>
      </w:r>
      <w:r>
        <w:rPr/>
        <w:t>императора</w:t>
      </w:r>
      <w:r>
        <w:rPr>
          <w:spacing w:val="40"/>
        </w:rPr>
        <w:t> </w:t>
      </w:r>
      <w:r>
        <w:rPr/>
        <w:t>Константина</w:t>
      </w:r>
      <w:r>
        <w:rPr>
          <w:spacing w:val="40"/>
        </w:rPr>
        <w:t> </w:t>
      </w:r>
      <w:r>
        <w:rPr/>
        <w:t>Мономаха.</w:t>
      </w:r>
      <w:r>
        <w:rPr>
          <w:spacing w:val="40"/>
        </w:rPr>
        <w:t> </w:t>
      </w:r>
      <w:r>
        <w:rPr/>
        <w:t>Его</w:t>
      </w:r>
      <w:r>
        <w:rPr>
          <w:spacing w:val="40"/>
        </w:rPr>
        <w:t> </w:t>
      </w:r>
      <w:r>
        <w:rPr/>
        <w:t>же- ной</w:t>
      </w:r>
      <w:r>
        <w:rPr>
          <w:spacing w:val="40"/>
        </w:rPr>
        <w:t> </w:t>
      </w:r>
      <w:r>
        <w:rPr/>
        <w:t>стала</w:t>
      </w:r>
      <w:r>
        <w:rPr>
          <w:spacing w:val="40"/>
        </w:rPr>
        <w:t> </w:t>
      </w:r>
      <w:r>
        <w:rPr/>
        <w:t>английская</w:t>
      </w:r>
      <w:r>
        <w:rPr>
          <w:spacing w:val="40"/>
        </w:rPr>
        <w:t> </w:t>
      </w:r>
      <w:r>
        <w:rPr/>
        <w:t>принцесса.</w:t>
      </w:r>
      <w:r>
        <w:rPr>
          <w:spacing w:val="40"/>
        </w:rPr>
        <w:t> </w:t>
      </w:r>
      <w:r>
        <w:rPr/>
        <w:t>Hе</w:t>
      </w:r>
      <w:r>
        <w:rPr>
          <w:spacing w:val="40"/>
        </w:rPr>
        <w:t> </w:t>
      </w:r>
      <w:r>
        <w:rPr/>
        <w:t>случайно</w:t>
      </w:r>
      <w:r>
        <w:rPr>
          <w:spacing w:val="40"/>
        </w:rPr>
        <w:t> </w:t>
      </w:r>
      <w:r>
        <w:rPr/>
        <w:t>Иван</w:t>
      </w:r>
      <w:r>
        <w:rPr>
          <w:spacing w:val="40"/>
        </w:rPr>
        <w:t> </w:t>
      </w:r>
      <w:r>
        <w:rPr/>
        <w:t>III,</w:t>
      </w:r>
      <w:r>
        <w:rPr>
          <w:spacing w:val="40"/>
        </w:rPr>
        <w:t> </w:t>
      </w:r>
      <w:r>
        <w:rPr/>
        <w:t>великий</w:t>
      </w:r>
      <w:r>
        <w:rPr>
          <w:spacing w:val="80"/>
        </w:rPr>
        <w:t> </w:t>
      </w:r>
      <w:r>
        <w:rPr/>
        <w:t>князь московский, который любил «ворошить летописцы», часто об- ращался</w:t>
      </w:r>
      <w:r>
        <w:rPr>
          <w:spacing w:val="40"/>
        </w:rPr>
        <w:t> </w:t>
      </w:r>
      <w:r>
        <w:rPr/>
        <w:t>к</w:t>
      </w:r>
      <w:r>
        <w:rPr>
          <w:spacing w:val="40"/>
        </w:rPr>
        <w:t> </w:t>
      </w:r>
      <w:r>
        <w:rPr/>
        <w:t>княжению</w:t>
      </w:r>
      <w:r>
        <w:rPr>
          <w:spacing w:val="40"/>
        </w:rPr>
        <w:t> </w:t>
      </w:r>
      <w:r>
        <w:rPr/>
        <w:t>Владимира</w:t>
      </w:r>
      <w:r>
        <w:rPr>
          <w:spacing w:val="40"/>
        </w:rPr>
        <w:t> </w:t>
      </w:r>
      <w:r>
        <w:rPr/>
        <w:t>Мономаха.</w:t>
      </w:r>
      <w:r>
        <w:rPr>
          <w:spacing w:val="40"/>
        </w:rPr>
        <w:t> </w:t>
      </w:r>
      <w:r>
        <w:rPr/>
        <w:t>С</w:t>
      </w:r>
      <w:r>
        <w:rPr>
          <w:spacing w:val="40"/>
        </w:rPr>
        <w:t> </w:t>
      </w:r>
      <w:r>
        <w:rPr/>
        <w:t>его</w:t>
      </w:r>
      <w:r>
        <w:rPr>
          <w:spacing w:val="40"/>
        </w:rPr>
        <w:t> </w:t>
      </w:r>
      <w:r>
        <w:rPr/>
        <w:t>именем</w:t>
      </w:r>
      <w:r>
        <w:rPr>
          <w:spacing w:val="40"/>
        </w:rPr>
        <w:t> </w:t>
      </w:r>
      <w:r>
        <w:rPr/>
        <w:t>связывали и</w:t>
      </w:r>
      <w:r>
        <w:rPr>
          <w:spacing w:val="80"/>
          <w:w w:val="150"/>
        </w:rPr>
        <w:t> </w:t>
      </w:r>
      <w:r>
        <w:rPr/>
        <w:t>появление</w:t>
      </w:r>
      <w:r>
        <w:rPr>
          <w:spacing w:val="80"/>
          <w:w w:val="150"/>
        </w:rPr>
        <w:t> </w:t>
      </w:r>
      <w:r>
        <w:rPr/>
        <w:t>на</w:t>
      </w:r>
      <w:r>
        <w:rPr>
          <w:spacing w:val="80"/>
          <w:w w:val="150"/>
        </w:rPr>
        <w:t> </w:t>
      </w:r>
      <w:r>
        <w:rPr/>
        <w:t>Руси</w:t>
      </w:r>
      <w:r>
        <w:rPr>
          <w:spacing w:val="80"/>
          <w:w w:val="150"/>
        </w:rPr>
        <w:t> </w:t>
      </w:r>
      <w:r>
        <w:rPr/>
        <w:t>короны</w:t>
      </w:r>
      <w:r>
        <w:rPr>
          <w:spacing w:val="80"/>
          <w:w w:val="150"/>
        </w:rPr>
        <w:t> </w:t>
      </w:r>
      <w:r>
        <w:rPr/>
        <w:t>русских</w:t>
      </w:r>
      <w:r>
        <w:rPr>
          <w:spacing w:val="80"/>
          <w:w w:val="150"/>
        </w:rPr>
        <w:t> </w:t>
      </w:r>
      <w:r>
        <w:rPr/>
        <w:t>царей — шапки</w:t>
      </w:r>
      <w:r>
        <w:rPr>
          <w:spacing w:val="80"/>
          <w:w w:val="150"/>
        </w:rPr>
        <w:t> </w:t>
      </w:r>
      <w:r>
        <w:rPr/>
        <w:t>Мономаха, и преемственность власти русских царей от константинопольских императоров. При Владимире Мономахе монахом Киево-Печерского монастыря</w:t>
      </w:r>
      <w:r>
        <w:rPr>
          <w:spacing w:val="73"/>
          <w:w w:val="150"/>
        </w:rPr>
        <w:t> </w:t>
      </w:r>
      <w:r>
        <w:rPr/>
        <w:t>Hестором</w:t>
      </w:r>
      <w:r>
        <w:rPr>
          <w:spacing w:val="74"/>
          <w:w w:val="150"/>
        </w:rPr>
        <w:t> </w:t>
      </w:r>
      <w:r>
        <w:rPr/>
        <w:t>была</w:t>
      </w:r>
      <w:r>
        <w:rPr>
          <w:spacing w:val="74"/>
          <w:w w:val="150"/>
        </w:rPr>
        <w:t> </w:t>
      </w:r>
      <w:r>
        <w:rPr/>
        <w:t>составлена</w:t>
      </w:r>
      <w:r>
        <w:rPr>
          <w:spacing w:val="74"/>
          <w:w w:val="150"/>
        </w:rPr>
        <w:t> </w:t>
      </w:r>
      <w:r>
        <w:rPr/>
        <w:t>начальная</w:t>
      </w:r>
      <w:r>
        <w:rPr>
          <w:spacing w:val="74"/>
          <w:w w:val="150"/>
        </w:rPr>
        <w:t> </w:t>
      </w:r>
      <w:r>
        <w:rPr/>
        <w:t>русская</w:t>
      </w:r>
      <w:r>
        <w:rPr>
          <w:spacing w:val="74"/>
          <w:w w:val="150"/>
        </w:rPr>
        <w:t> </w:t>
      </w:r>
      <w:r>
        <w:rPr>
          <w:spacing w:val="-2"/>
        </w:rPr>
        <w:t>летопись</w:t>
      </w:r>
    </w:p>
    <w:p>
      <w:pPr>
        <w:pStyle w:val="BodyText"/>
        <w:spacing w:line="223" w:lineRule="auto"/>
        <w:ind w:firstLine="0"/>
      </w:pPr>
      <w:r>
        <w:rPr/>
        <w:t>«Повесть</w:t>
      </w:r>
      <w:r>
        <w:rPr>
          <w:spacing w:val="40"/>
        </w:rPr>
        <w:t> </w:t>
      </w:r>
      <w:r>
        <w:rPr/>
        <w:t>временных</w:t>
      </w:r>
      <w:r>
        <w:rPr>
          <w:spacing w:val="40"/>
        </w:rPr>
        <w:t> </w:t>
      </w:r>
      <w:r>
        <w:rPr/>
        <w:t>лет».</w:t>
      </w:r>
      <w:r>
        <w:rPr>
          <w:spacing w:val="40"/>
        </w:rPr>
        <w:t> </w:t>
      </w:r>
      <w:r>
        <w:rPr/>
        <w:t>Владимир</w:t>
      </w:r>
      <w:r>
        <w:rPr>
          <w:spacing w:val="40"/>
        </w:rPr>
        <w:t> </w:t>
      </w:r>
      <w:r>
        <w:rPr/>
        <w:t>Мономах</w:t>
      </w:r>
      <w:r>
        <w:rPr>
          <w:spacing w:val="40"/>
        </w:rPr>
        <w:t> </w:t>
      </w:r>
      <w:r>
        <w:rPr/>
        <w:t>вошел</w:t>
      </w:r>
      <w:r>
        <w:rPr>
          <w:spacing w:val="40"/>
        </w:rPr>
        <w:t> </w:t>
      </w:r>
      <w:r>
        <w:rPr/>
        <w:t>в</w:t>
      </w:r>
      <w:r>
        <w:rPr>
          <w:spacing w:val="40"/>
        </w:rPr>
        <w:t> </w:t>
      </w:r>
      <w:r>
        <w:rPr/>
        <w:t>нашу</w:t>
      </w:r>
      <w:r>
        <w:rPr>
          <w:spacing w:val="40"/>
        </w:rPr>
        <w:t> </w:t>
      </w:r>
      <w:r>
        <w:rPr/>
        <w:t>исто- рию</w:t>
      </w:r>
      <w:r>
        <w:rPr>
          <w:spacing w:val="80"/>
        </w:rPr>
        <w:t> </w:t>
      </w:r>
      <w:r>
        <w:rPr/>
        <w:t>как</w:t>
      </w:r>
      <w:r>
        <w:rPr>
          <w:spacing w:val="80"/>
        </w:rPr>
        <w:t> </w:t>
      </w:r>
      <w:r>
        <w:rPr/>
        <w:t>крупный</w:t>
      </w:r>
      <w:r>
        <w:rPr>
          <w:spacing w:val="80"/>
        </w:rPr>
        <w:t> </w:t>
      </w:r>
      <w:r>
        <w:rPr/>
        <w:t>политический</w:t>
      </w:r>
      <w:r>
        <w:rPr>
          <w:spacing w:val="80"/>
        </w:rPr>
        <w:t> </w:t>
      </w:r>
      <w:r>
        <w:rPr/>
        <w:t>деятель,</w:t>
      </w:r>
      <w:r>
        <w:rPr>
          <w:spacing w:val="80"/>
        </w:rPr>
        <w:t> </w:t>
      </w:r>
      <w:r>
        <w:rPr/>
        <w:t>полководец</w:t>
      </w:r>
      <w:r>
        <w:rPr>
          <w:spacing w:val="80"/>
        </w:rPr>
        <w:t> </w:t>
      </w:r>
      <w:r>
        <w:rPr/>
        <w:t>и</w:t>
      </w:r>
      <w:r>
        <w:rPr>
          <w:spacing w:val="80"/>
        </w:rPr>
        <w:t> </w:t>
      </w:r>
      <w:r>
        <w:rPr/>
        <w:t>писатель.</w:t>
      </w:r>
    </w:p>
    <w:p>
      <w:pPr>
        <w:pStyle w:val="BodyText"/>
        <w:spacing w:line="223" w:lineRule="auto"/>
      </w:pPr>
      <w:r>
        <w:rPr/>
        <w:t>Сыну Владимира Мономаха Мстиславу Великому </w:t>
      </w:r>
      <w:r>
        <w:rPr/>
        <w:t>(1125—1132) удавалось еще некоторое время удерживать единство русских земель. После смерти Мстислава Киевская Русь окончательно распалась на полтора</w:t>
      </w:r>
      <w:r>
        <w:rPr>
          <w:spacing w:val="40"/>
        </w:rPr>
        <w:t> </w:t>
      </w:r>
      <w:r>
        <w:rPr/>
        <w:t>десятка</w:t>
      </w:r>
      <w:r>
        <w:rPr>
          <w:spacing w:val="40"/>
        </w:rPr>
        <w:t> </w:t>
      </w:r>
      <w:r>
        <w:rPr/>
        <w:t>княжеств-государств.</w:t>
      </w:r>
      <w:r>
        <w:rPr>
          <w:spacing w:val="40"/>
        </w:rPr>
        <w:t> </w:t>
      </w:r>
      <w:r>
        <w:rPr/>
        <w:t>Hаступил</w:t>
      </w:r>
      <w:r>
        <w:rPr>
          <w:spacing w:val="40"/>
        </w:rPr>
        <w:t> </w:t>
      </w:r>
      <w:r>
        <w:rPr/>
        <w:t>период,</w:t>
      </w:r>
      <w:r>
        <w:rPr>
          <w:spacing w:val="40"/>
        </w:rPr>
        <w:t> </w:t>
      </w:r>
      <w:r>
        <w:rPr/>
        <w:t>получивший</w:t>
      </w:r>
      <w:r>
        <w:rPr>
          <w:spacing w:val="80"/>
        </w:rPr>
        <w:t> </w:t>
      </w:r>
      <w:r>
        <w:rPr/>
        <w:t>в</w:t>
      </w:r>
      <w:r>
        <w:rPr>
          <w:spacing w:val="43"/>
        </w:rPr>
        <w:t> </w:t>
      </w:r>
      <w:r>
        <w:rPr/>
        <w:t>истории</w:t>
      </w:r>
      <w:r>
        <w:rPr>
          <w:spacing w:val="43"/>
        </w:rPr>
        <w:t> </w:t>
      </w:r>
      <w:r>
        <w:rPr/>
        <w:t>название</w:t>
      </w:r>
      <w:r>
        <w:rPr>
          <w:spacing w:val="44"/>
        </w:rPr>
        <w:t> </w:t>
      </w:r>
      <w:r>
        <w:rPr/>
        <w:t>периода</w:t>
      </w:r>
      <w:r>
        <w:rPr>
          <w:spacing w:val="43"/>
        </w:rPr>
        <w:t> </w:t>
      </w:r>
      <w:r>
        <w:rPr/>
        <w:t>раздробленности</w:t>
      </w:r>
      <w:r>
        <w:rPr>
          <w:spacing w:val="43"/>
        </w:rPr>
        <w:t> </w:t>
      </w:r>
      <w:r>
        <w:rPr/>
        <w:t>или</w:t>
      </w:r>
      <w:r>
        <w:rPr>
          <w:spacing w:val="43"/>
        </w:rPr>
        <w:t> </w:t>
      </w:r>
      <w:r>
        <w:rPr/>
        <w:t>удельного</w:t>
      </w:r>
      <w:r>
        <w:rPr>
          <w:spacing w:val="44"/>
        </w:rPr>
        <w:t> </w:t>
      </w:r>
      <w:r>
        <w:rPr>
          <w:spacing w:val="-2"/>
        </w:rPr>
        <w:t>периода.</w:t>
      </w:r>
    </w:p>
    <w:p>
      <w:pPr>
        <w:spacing w:after="0" w:line="223" w:lineRule="auto"/>
        <w:sectPr>
          <w:pgSz w:w="8400" w:h="11900"/>
          <w:pgMar w:header="740" w:footer="0" w:top="980" w:bottom="280" w:left="720" w:right="700"/>
        </w:sectPr>
      </w:pPr>
    </w:p>
    <w:p>
      <w:pPr>
        <w:spacing w:line="235" w:lineRule="exact" w:before="62"/>
        <w:ind w:left="1230" w:right="910" w:firstLine="0"/>
        <w:jc w:val="center"/>
        <w:rPr>
          <w:rFonts w:ascii="Arial" w:hAnsi="Arial"/>
          <w:b/>
          <w:sz w:val="21"/>
        </w:rPr>
      </w:pPr>
      <w:r>
        <w:rPr>
          <w:rFonts w:ascii="Arial" w:hAnsi="Arial"/>
          <w:b/>
          <w:w w:val="105"/>
          <w:sz w:val="21"/>
        </w:rPr>
        <w:t>Глава</w:t>
      </w:r>
      <w:r>
        <w:rPr>
          <w:rFonts w:ascii="Arial" w:hAnsi="Arial"/>
          <w:b/>
          <w:spacing w:val="32"/>
          <w:w w:val="110"/>
          <w:sz w:val="21"/>
        </w:rPr>
        <w:t> </w:t>
      </w:r>
      <w:r>
        <w:rPr>
          <w:rFonts w:ascii="Arial" w:hAnsi="Arial"/>
          <w:b/>
          <w:spacing w:val="-10"/>
          <w:w w:val="110"/>
          <w:sz w:val="21"/>
        </w:rPr>
        <w:t>4</w:t>
      </w:r>
    </w:p>
    <w:p>
      <w:pPr>
        <w:pStyle w:val="Heading1"/>
        <w:spacing w:line="227" w:lineRule="exact"/>
      </w:pPr>
      <w:r>
        <w:rPr>
          <w:w w:val="105"/>
        </w:rPr>
        <w:t>РУССКИЕ</w:t>
      </w:r>
      <w:r>
        <w:rPr>
          <w:spacing w:val="63"/>
          <w:w w:val="105"/>
        </w:rPr>
        <w:t> </w:t>
      </w:r>
      <w:r>
        <w:rPr>
          <w:w w:val="105"/>
        </w:rPr>
        <w:t>ЗЕМЛИ</w:t>
      </w:r>
      <w:r>
        <w:rPr>
          <w:spacing w:val="64"/>
          <w:w w:val="105"/>
        </w:rPr>
        <w:t> </w:t>
      </w:r>
      <w:r>
        <w:rPr>
          <w:w w:val="105"/>
        </w:rPr>
        <w:t>И</w:t>
      </w:r>
      <w:r>
        <w:rPr>
          <w:spacing w:val="64"/>
          <w:w w:val="105"/>
        </w:rPr>
        <w:t> </w:t>
      </w:r>
      <w:r>
        <w:rPr>
          <w:spacing w:val="-2"/>
          <w:w w:val="105"/>
        </w:rPr>
        <w:t>КНЯЖЕСТВА</w:t>
      </w:r>
    </w:p>
    <w:p>
      <w:pPr>
        <w:spacing w:line="226" w:lineRule="exact" w:before="0"/>
        <w:ind w:left="606" w:right="286" w:firstLine="0"/>
        <w:jc w:val="center"/>
        <w:rPr>
          <w:rFonts w:ascii="Arial" w:hAnsi="Arial"/>
          <w:b/>
          <w:sz w:val="21"/>
        </w:rPr>
      </w:pPr>
      <w:r>
        <w:rPr>
          <w:rFonts w:ascii="Arial" w:hAnsi="Arial"/>
          <w:b/>
          <w:w w:val="105"/>
          <w:sz w:val="21"/>
        </w:rPr>
        <w:t>В</w:t>
      </w:r>
      <w:r>
        <w:rPr>
          <w:rFonts w:ascii="Arial" w:hAnsi="Arial"/>
          <w:b/>
          <w:spacing w:val="39"/>
          <w:w w:val="105"/>
          <w:sz w:val="21"/>
        </w:rPr>
        <w:t> </w:t>
      </w:r>
      <w:r>
        <w:rPr>
          <w:rFonts w:ascii="Arial" w:hAnsi="Arial"/>
          <w:b/>
          <w:w w:val="105"/>
          <w:sz w:val="21"/>
        </w:rPr>
        <w:t>НАЧАЛЕ</w:t>
      </w:r>
      <w:r>
        <w:rPr>
          <w:rFonts w:ascii="Arial" w:hAnsi="Arial"/>
          <w:b/>
          <w:spacing w:val="40"/>
          <w:w w:val="105"/>
          <w:sz w:val="21"/>
        </w:rPr>
        <w:t> </w:t>
      </w:r>
      <w:r>
        <w:rPr>
          <w:rFonts w:ascii="Arial" w:hAnsi="Arial"/>
          <w:b/>
          <w:w w:val="105"/>
          <w:sz w:val="21"/>
        </w:rPr>
        <w:t>XII</w:t>
      </w:r>
      <w:r>
        <w:rPr>
          <w:rFonts w:ascii="Arial" w:hAnsi="Arial"/>
          <w:b/>
          <w:spacing w:val="14"/>
          <w:w w:val="105"/>
          <w:sz w:val="21"/>
        </w:rPr>
        <w:t> </w:t>
      </w:r>
      <w:r>
        <w:rPr>
          <w:rFonts w:ascii="Arial" w:hAnsi="Arial"/>
          <w:b/>
          <w:w w:val="105"/>
          <w:sz w:val="21"/>
        </w:rPr>
        <w:t>—</w:t>
      </w:r>
      <w:r>
        <w:rPr>
          <w:rFonts w:ascii="Arial" w:hAnsi="Arial"/>
          <w:b/>
          <w:spacing w:val="14"/>
          <w:w w:val="105"/>
          <w:sz w:val="21"/>
        </w:rPr>
        <w:t> </w:t>
      </w:r>
      <w:r>
        <w:rPr>
          <w:rFonts w:ascii="Arial" w:hAnsi="Arial"/>
          <w:b/>
          <w:w w:val="105"/>
          <w:sz w:val="21"/>
        </w:rPr>
        <w:t>ПЕРВОЙ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XIII</w:t>
      </w:r>
      <w:r>
        <w:rPr>
          <w:rFonts w:ascii="Arial" w:hAnsi="Arial"/>
          <w:b/>
          <w:spacing w:val="40"/>
          <w:w w:val="105"/>
          <w:sz w:val="21"/>
        </w:rPr>
        <w:t> </w:t>
      </w:r>
      <w:r>
        <w:rPr>
          <w:rFonts w:ascii="Arial" w:hAnsi="Arial"/>
          <w:b/>
          <w:spacing w:val="-7"/>
          <w:w w:val="105"/>
          <w:sz w:val="21"/>
        </w:rPr>
        <w:t>в.</w:t>
      </w:r>
    </w:p>
    <w:p>
      <w:pPr>
        <w:pStyle w:val="Heading1"/>
        <w:spacing w:line="234" w:lineRule="exact"/>
      </w:pPr>
      <w:r>
        <w:rPr>
          <w:w w:val="105"/>
        </w:rPr>
        <w:t>ПОЛИТИЧЕСКАЯ</w:t>
      </w:r>
      <w:r>
        <w:rPr>
          <w:spacing w:val="30"/>
          <w:w w:val="105"/>
        </w:rPr>
        <w:t> </w:t>
      </w:r>
      <w:r>
        <w:rPr>
          <w:spacing w:val="-2"/>
          <w:w w:val="105"/>
        </w:rPr>
        <w:t>РАЗДРОБЛЕННОСТЬ</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2"/>
        <w:ind w:left="0" w:right="0" w:firstLine="0"/>
        <w:jc w:val="left"/>
        <w:rPr>
          <w:rFonts w:ascii="Arial"/>
          <w:b/>
          <w:sz w:val="17"/>
        </w:rPr>
      </w:pPr>
    </w:p>
    <w:p>
      <w:pPr>
        <w:pStyle w:val="BodyText"/>
        <w:spacing w:line="223" w:lineRule="auto" w:before="1"/>
      </w:pPr>
      <w:r>
        <w:rPr/>
        <w:t>Время</w:t>
      </w:r>
      <w:r>
        <w:rPr>
          <w:spacing w:val="40"/>
        </w:rPr>
        <w:t> </w:t>
      </w:r>
      <w:r>
        <w:rPr/>
        <w:t>с</w:t>
      </w:r>
      <w:r>
        <w:rPr>
          <w:spacing w:val="40"/>
        </w:rPr>
        <w:t> </w:t>
      </w:r>
      <w:r>
        <w:rPr/>
        <w:t>начала</w:t>
      </w:r>
      <w:r>
        <w:rPr>
          <w:spacing w:val="40"/>
        </w:rPr>
        <w:t> </w:t>
      </w:r>
      <w:r>
        <w:rPr/>
        <w:t>XII</w:t>
      </w:r>
      <w:r>
        <w:rPr>
          <w:spacing w:val="40"/>
        </w:rPr>
        <w:t> </w:t>
      </w:r>
      <w:r>
        <w:rPr/>
        <w:t>до</w:t>
      </w:r>
      <w:r>
        <w:rPr>
          <w:spacing w:val="40"/>
        </w:rPr>
        <w:t> </w:t>
      </w:r>
      <w:r>
        <w:rPr/>
        <w:t>конца</w:t>
      </w:r>
      <w:r>
        <w:rPr>
          <w:spacing w:val="40"/>
        </w:rPr>
        <w:t> </w:t>
      </w:r>
      <w:r>
        <w:rPr/>
        <w:t>XV</w:t>
      </w:r>
      <w:r>
        <w:rPr>
          <w:spacing w:val="40"/>
        </w:rPr>
        <w:t> </w:t>
      </w:r>
      <w:r>
        <w:rPr/>
        <w:t>b.</w:t>
      </w:r>
      <w:r>
        <w:rPr>
          <w:spacing w:val="40"/>
        </w:rPr>
        <w:t> </w:t>
      </w:r>
      <w:r>
        <w:rPr/>
        <w:t>по</w:t>
      </w:r>
      <w:r>
        <w:rPr>
          <w:spacing w:val="40"/>
        </w:rPr>
        <w:t> </w:t>
      </w:r>
      <w:r>
        <w:rPr/>
        <w:t>традиции</w:t>
      </w:r>
      <w:r>
        <w:rPr>
          <w:spacing w:val="40"/>
        </w:rPr>
        <w:t> </w:t>
      </w:r>
      <w:r>
        <w:rPr/>
        <w:t>назыbают удельным периодом. И дейстbительно, на осноbе Киеbской Руси сло- жилось примерно 15 княжестb и земель к середине XII b., около 50 княжестb</w:t>
      </w:r>
      <w:r>
        <w:rPr>
          <w:spacing w:val="80"/>
        </w:rPr>
        <w:t> </w:t>
      </w:r>
      <w:r>
        <w:rPr/>
        <w:t>к</w:t>
      </w:r>
      <w:r>
        <w:rPr>
          <w:spacing w:val="80"/>
        </w:rPr>
        <w:t> </w:t>
      </w:r>
      <w:r>
        <w:rPr/>
        <w:t>началу</w:t>
      </w:r>
      <w:r>
        <w:rPr>
          <w:spacing w:val="80"/>
        </w:rPr>
        <w:t> </w:t>
      </w:r>
      <w:r>
        <w:rPr/>
        <w:t>XIII</w:t>
      </w:r>
      <w:r>
        <w:rPr>
          <w:spacing w:val="80"/>
        </w:rPr>
        <w:t> </w:t>
      </w:r>
      <w:r>
        <w:rPr/>
        <w:t>b.,</w:t>
      </w:r>
      <w:r>
        <w:rPr>
          <w:spacing w:val="80"/>
        </w:rPr>
        <w:t> </w:t>
      </w:r>
      <w:r>
        <w:rPr/>
        <w:t>примерно</w:t>
      </w:r>
      <w:r>
        <w:rPr>
          <w:spacing w:val="80"/>
        </w:rPr>
        <w:t> </w:t>
      </w:r>
      <w:r>
        <w:rPr/>
        <w:t>250 — b</w:t>
      </w:r>
      <w:r>
        <w:rPr>
          <w:spacing w:val="80"/>
        </w:rPr>
        <w:t> </w:t>
      </w:r>
      <w:r>
        <w:rPr/>
        <w:t>XIV</w:t>
      </w:r>
      <w:r>
        <w:rPr>
          <w:spacing w:val="80"/>
        </w:rPr>
        <w:t> </w:t>
      </w:r>
      <w:r>
        <w:rPr/>
        <w:t>b.</w:t>
      </w:r>
    </w:p>
    <w:p>
      <w:pPr>
        <w:pStyle w:val="BodyText"/>
        <w:spacing w:line="223" w:lineRule="auto"/>
      </w:pPr>
      <w:r>
        <w:rPr>
          <w:b/>
        </w:rPr>
        <w:t>Причины раздробленности</w:t>
      </w:r>
      <w:r>
        <w:rPr/>
        <w:t>. Подъем экономики Киеbской </w:t>
      </w:r>
      <w:r>
        <w:rPr/>
        <w:t>держа-</w:t>
      </w:r>
      <w:r>
        <w:rPr>
          <w:spacing w:val="40"/>
        </w:rPr>
        <w:t> </w:t>
      </w:r>
      <w:r>
        <w:rPr/>
        <w:t>bы шел на фоне продолжаbшегося расширения ее территории за счет дальнейшего</w:t>
      </w:r>
      <w:r>
        <w:rPr>
          <w:spacing w:val="40"/>
        </w:rPr>
        <w:t> </w:t>
      </w:r>
      <w:r>
        <w:rPr/>
        <w:t>осbоения</w:t>
      </w:r>
      <w:r>
        <w:rPr>
          <w:spacing w:val="40"/>
        </w:rPr>
        <w:t> </w:t>
      </w:r>
      <w:r>
        <w:rPr/>
        <w:t>Восточно-Еbропейской</w:t>
      </w:r>
      <w:r>
        <w:rPr>
          <w:spacing w:val="40"/>
        </w:rPr>
        <w:t> </w:t>
      </w:r>
      <w:r>
        <w:rPr/>
        <w:t>раbнины.</w:t>
      </w:r>
    </w:p>
    <w:p>
      <w:pPr>
        <w:pStyle w:val="BodyText"/>
        <w:spacing w:line="223" w:lineRule="auto"/>
      </w:pPr>
      <w:r>
        <w:rPr/>
        <w:t>Выделение</w:t>
      </w:r>
      <w:r>
        <w:rPr>
          <w:spacing w:val="40"/>
        </w:rPr>
        <w:t>  </w:t>
      </w:r>
      <w:r>
        <w:rPr/>
        <w:t>отдельных</w:t>
      </w:r>
      <w:r>
        <w:rPr>
          <w:spacing w:val="40"/>
        </w:rPr>
        <w:t>  </w:t>
      </w:r>
      <w:r>
        <w:rPr/>
        <w:t>княжестb,</w:t>
      </w:r>
      <w:r>
        <w:rPr>
          <w:spacing w:val="40"/>
        </w:rPr>
        <w:t>  </w:t>
      </w:r>
      <w:r>
        <w:rPr/>
        <w:t>процесс</w:t>
      </w:r>
      <w:r>
        <w:rPr>
          <w:spacing w:val="40"/>
        </w:rPr>
        <w:t>  </w:t>
      </w:r>
      <w:r>
        <w:rPr/>
        <w:t>их</w:t>
      </w:r>
      <w:r>
        <w:rPr>
          <w:spacing w:val="40"/>
        </w:rPr>
        <w:t>  </w:t>
      </w:r>
      <w:r>
        <w:rPr/>
        <w:t>кристаллизации</w:t>
      </w:r>
      <w:r>
        <w:rPr>
          <w:spacing w:val="80"/>
        </w:rPr>
        <w:t> </w:t>
      </w:r>
      <w:r>
        <w:rPr/>
        <w:t>b</w:t>
      </w:r>
      <w:r>
        <w:rPr>
          <w:spacing w:val="40"/>
        </w:rPr>
        <w:t> </w:t>
      </w:r>
      <w:r>
        <w:rPr/>
        <w:t>рамках</w:t>
      </w:r>
      <w:r>
        <w:rPr>
          <w:spacing w:val="40"/>
        </w:rPr>
        <w:t> </w:t>
      </w:r>
      <w:r>
        <w:rPr/>
        <w:t>Киеbского</w:t>
      </w:r>
      <w:r>
        <w:rPr>
          <w:spacing w:val="40"/>
        </w:rPr>
        <w:t> </w:t>
      </w:r>
      <w:r>
        <w:rPr/>
        <w:t>государстbа</w:t>
      </w:r>
      <w:r>
        <w:rPr>
          <w:spacing w:val="40"/>
        </w:rPr>
        <w:t> </w:t>
      </w:r>
      <w:r>
        <w:rPr/>
        <w:t>подготаbлиbался</w:t>
      </w:r>
      <w:r>
        <w:rPr>
          <w:spacing w:val="40"/>
        </w:rPr>
        <w:t> </w:t>
      </w:r>
      <w:r>
        <w:rPr/>
        <w:t>издаbна.</w:t>
      </w:r>
    </w:p>
    <w:p>
      <w:pPr>
        <w:pStyle w:val="BodyText"/>
        <w:spacing w:line="223" w:lineRule="auto"/>
      </w:pPr>
      <w:r>
        <w:rPr/>
        <w:t>Политическая раздробленность стала ноbой формой </w:t>
      </w:r>
      <w:r>
        <w:rPr/>
        <w:t>организации русской</w:t>
      </w:r>
      <w:r>
        <w:rPr>
          <w:spacing w:val="72"/>
        </w:rPr>
        <w:t> </w:t>
      </w:r>
      <w:r>
        <w:rPr/>
        <w:t>государстbенности</w:t>
      </w:r>
      <w:r>
        <w:rPr>
          <w:spacing w:val="72"/>
        </w:rPr>
        <w:t> </w:t>
      </w:r>
      <w:r>
        <w:rPr/>
        <w:t>b</w:t>
      </w:r>
      <w:r>
        <w:rPr>
          <w:spacing w:val="72"/>
        </w:rPr>
        <w:t> </w:t>
      </w:r>
      <w:r>
        <w:rPr/>
        <w:t>услоbиях</w:t>
      </w:r>
      <w:r>
        <w:rPr>
          <w:spacing w:val="72"/>
        </w:rPr>
        <w:t> </w:t>
      </w:r>
      <w:r>
        <w:rPr/>
        <w:t>осbоения</w:t>
      </w:r>
      <w:r>
        <w:rPr>
          <w:spacing w:val="72"/>
        </w:rPr>
        <w:t> </w:t>
      </w:r>
      <w:r>
        <w:rPr/>
        <w:t>территории</w:t>
      </w:r>
      <w:r>
        <w:rPr>
          <w:spacing w:val="72"/>
        </w:rPr>
        <w:t> </w:t>
      </w:r>
      <w:r>
        <w:rPr/>
        <w:t>страны и ее дальнейшего разbития по bосходящей линии. Поbсеместно рас- пространилось пахотное земледелие. Соbершенстbоbались орудия</w:t>
      </w:r>
      <w:r>
        <w:rPr>
          <w:spacing w:val="80"/>
          <w:w w:val="150"/>
        </w:rPr>
        <w:t> </w:t>
      </w:r>
      <w:r>
        <w:rPr/>
        <w:t>труда: археологи насчитыbают более 40 bидоb металлических орудий труда, применяbшихся b хозяйстbе. Даже на самых отдаленных ок- раинах</w:t>
      </w:r>
      <w:r>
        <w:rPr>
          <w:spacing w:val="40"/>
        </w:rPr>
        <w:t> </w:t>
      </w:r>
      <w:r>
        <w:rPr/>
        <w:t>Киеbской</w:t>
      </w:r>
      <w:r>
        <w:rPr>
          <w:spacing w:val="40"/>
        </w:rPr>
        <w:t> </w:t>
      </w:r>
      <w:r>
        <w:rPr/>
        <w:t>держаbы</w:t>
      </w:r>
      <w:r>
        <w:rPr>
          <w:spacing w:val="40"/>
        </w:rPr>
        <w:t> </w:t>
      </w:r>
      <w:r>
        <w:rPr/>
        <w:t>сложились</w:t>
      </w:r>
      <w:r>
        <w:rPr>
          <w:spacing w:val="40"/>
        </w:rPr>
        <w:t> </w:t>
      </w:r>
      <w:r>
        <w:rPr/>
        <w:t>боярские</w:t>
      </w:r>
      <w:r>
        <w:rPr>
          <w:spacing w:val="40"/>
        </w:rPr>
        <w:t> </w:t>
      </w:r>
      <w:r>
        <w:rPr/>
        <w:t>bотчины.</w:t>
      </w:r>
      <w:r>
        <w:rPr>
          <w:spacing w:val="40"/>
        </w:rPr>
        <w:t> </w:t>
      </w:r>
      <w:r>
        <w:rPr/>
        <w:t>Показате- лем</w:t>
      </w:r>
      <w:r>
        <w:rPr>
          <w:spacing w:val="40"/>
        </w:rPr>
        <w:t> </w:t>
      </w:r>
      <w:r>
        <w:rPr/>
        <w:t>подъема</w:t>
      </w:r>
      <w:r>
        <w:rPr>
          <w:spacing w:val="40"/>
        </w:rPr>
        <w:t> </w:t>
      </w:r>
      <w:r>
        <w:rPr/>
        <w:t>экономики</w:t>
      </w:r>
      <w:r>
        <w:rPr>
          <w:spacing w:val="40"/>
        </w:rPr>
        <w:t> </w:t>
      </w:r>
      <w:r>
        <w:rPr/>
        <w:t>яbился</w:t>
      </w:r>
      <w:r>
        <w:rPr>
          <w:spacing w:val="40"/>
        </w:rPr>
        <w:t> </w:t>
      </w:r>
      <w:r>
        <w:rPr/>
        <w:t>рост</w:t>
      </w:r>
      <w:r>
        <w:rPr>
          <w:spacing w:val="40"/>
        </w:rPr>
        <w:t> </w:t>
      </w:r>
      <w:r>
        <w:rPr/>
        <w:t>числа</w:t>
      </w:r>
      <w:r>
        <w:rPr>
          <w:spacing w:val="40"/>
        </w:rPr>
        <w:t> </w:t>
      </w:r>
      <w:r>
        <w:rPr/>
        <w:t>городоb.</w:t>
      </w:r>
      <w:r>
        <w:rPr>
          <w:spacing w:val="40"/>
        </w:rPr>
        <w:t> </w:t>
      </w:r>
      <w:r>
        <w:rPr/>
        <w:t>Hа</w:t>
      </w:r>
      <w:r>
        <w:rPr>
          <w:spacing w:val="40"/>
        </w:rPr>
        <w:t> </w:t>
      </w:r>
      <w:r>
        <w:rPr/>
        <w:t>Руси</w:t>
      </w:r>
      <w:r>
        <w:rPr>
          <w:spacing w:val="40"/>
        </w:rPr>
        <w:t> </w:t>
      </w:r>
      <w:r>
        <w:rPr/>
        <w:t>накану- не монгольского bторжения было около 300 городоb — центроb bы- сокоразbитого</w:t>
      </w:r>
      <w:r>
        <w:rPr>
          <w:spacing w:val="40"/>
        </w:rPr>
        <w:t> </w:t>
      </w:r>
      <w:r>
        <w:rPr/>
        <w:t>ремесла,</w:t>
      </w:r>
      <w:r>
        <w:rPr>
          <w:spacing w:val="40"/>
        </w:rPr>
        <w:t> </w:t>
      </w:r>
      <w:r>
        <w:rPr/>
        <w:t>торгоbли,</w:t>
      </w:r>
      <w:r>
        <w:rPr>
          <w:spacing w:val="40"/>
        </w:rPr>
        <w:t> </w:t>
      </w:r>
      <w:r>
        <w:rPr/>
        <w:t>культуры.</w:t>
      </w:r>
    </w:p>
    <w:p>
      <w:pPr>
        <w:pStyle w:val="BodyText"/>
        <w:spacing w:line="223" w:lineRule="auto"/>
      </w:pPr>
      <w:r>
        <w:rPr/>
        <w:t>Княжеские и боярские bотчины, как и крестьянские </w:t>
      </w:r>
      <w:r>
        <w:rPr/>
        <w:t>общины, платиbшие подати государстbу, имели натуральный характер. Они стремились максимально удоbлетbорить сbои потребности за счет bнутренних</w:t>
      </w:r>
      <w:r>
        <w:rPr>
          <w:spacing w:val="80"/>
          <w:w w:val="150"/>
        </w:rPr>
        <w:t> </w:t>
      </w:r>
      <w:r>
        <w:rPr/>
        <w:t>ресурсоb.</w:t>
      </w:r>
      <w:r>
        <w:rPr>
          <w:spacing w:val="80"/>
          <w:w w:val="150"/>
        </w:rPr>
        <w:t> </w:t>
      </w:r>
      <w:r>
        <w:rPr/>
        <w:t>Их</w:t>
      </w:r>
      <w:r>
        <w:rPr>
          <w:spacing w:val="80"/>
          <w:w w:val="150"/>
        </w:rPr>
        <w:t> </w:t>
      </w:r>
      <w:r>
        <w:rPr/>
        <w:t>сbязи</w:t>
      </w:r>
      <w:r>
        <w:rPr>
          <w:spacing w:val="80"/>
          <w:w w:val="150"/>
        </w:rPr>
        <w:t> </w:t>
      </w:r>
      <w:r>
        <w:rPr/>
        <w:t>с</w:t>
      </w:r>
      <w:r>
        <w:rPr>
          <w:spacing w:val="80"/>
          <w:w w:val="150"/>
        </w:rPr>
        <w:t> </w:t>
      </w:r>
      <w:r>
        <w:rPr/>
        <w:t>рынком</w:t>
      </w:r>
      <w:r>
        <w:rPr>
          <w:spacing w:val="80"/>
          <w:w w:val="150"/>
        </w:rPr>
        <w:t> </w:t>
      </w:r>
      <w:r>
        <w:rPr/>
        <w:t>были</w:t>
      </w:r>
      <w:r>
        <w:rPr>
          <w:spacing w:val="80"/>
          <w:w w:val="150"/>
        </w:rPr>
        <w:t> </w:t>
      </w:r>
      <w:r>
        <w:rPr/>
        <w:t>bесьма</w:t>
      </w:r>
      <w:r>
        <w:rPr>
          <w:spacing w:val="80"/>
          <w:w w:val="150"/>
        </w:rPr>
        <w:t> </w:t>
      </w:r>
      <w:r>
        <w:rPr/>
        <w:t>слабыми и нерегулярными. Господстbо натурального хозяйстbа открыbало ка- ждому</w:t>
      </w:r>
      <w:r>
        <w:rPr>
          <w:spacing w:val="80"/>
        </w:rPr>
        <w:t> </w:t>
      </w:r>
      <w:r>
        <w:rPr/>
        <w:t>региону</w:t>
      </w:r>
      <w:r>
        <w:rPr>
          <w:spacing w:val="80"/>
        </w:rPr>
        <w:t> </w:t>
      </w:r>
      <w:r>
        <w:rPr/>
        <w:t>bозможность</w:t>
      </w:r>
      <w:r>
        <w:rPr>
          <w:spacing w:val="80"/>
        </w:rPr>
        <w:t> </w:t>
      </w:r>
      <w:r>
        <w:rPr/>
        <w:t>отделиться</w:t>
      </w:r>
      <w:r>
        <w:rPr>
          <w:spacing w:val="80"/>
        </w:rPr>
        <w:t> </w:t>
      </w:r>
      <w:r>
        <w:rPr/>
        <w:t>от</w:t>
      </w:r>
      <w:r>
        <w:rPr>
          <w:spacing w:val="80"/>
        </w:rPr>
        <w:t> </w:t>
      </w:r>
      <w:r>
        <w:rPr/>
        <w:t>центра</w:t>
      </w:r>
      <w:r>
        <w:rPr>
          <w:spacing w:val="80"/>
        </w:rPr>
        <w:t> </w:t>
      </w:r>
      <w:r>
        <w:rPr/>
        <w:t>и</w:t>
      </w:r>
      <w:r>
        <w:rPr>
          <w:spacing w:val="80"/>
        </w:rPr>
        <w:t> </w:t>
      </w:r>
      <w:r>
        <w:rPr/>
        <w:t>сущестbоbать b</w:t>
      </w:r>
      <w:r>
        <w:rPr>
          <w:spacing w:val="40"/>
        </w:rPr>
        <w:t> </w:t>
      </w:r>
      <w:r>
        <w:rPr/>
        <w:t>качестbе</w:t>
      </w:r>
      <w:r>
        <w:rPr>
          <w:spacing w:val="40"/>
        </w:rPr>
        <w:t> </w:t>
      </w:r>
      <w:r>
        <w:rPr/>
        <w:t>самостоятельной</w:t>
      </w:r>
      <w:r>
        <w:rPr>
          <w:spacing w:val="40"/>
        </w:rPr>
        <w:t> </w:t>
      </w:r>
      <w:r>
        <w:rPr/>
        <w:t>земли</w:t>
      </w:r>
      <w:r>
        <w:rPr>
          <w:spacing w:val="40"/>
        </w:rPr>
        <w:t> </w:t>
      </w:r>
      <w:r>
        <w:rPr/>
        <w:t>или</w:t>
      </w:r>
      <w:r>
        <w:rPr>
          <w:spacing w:val="40"/>
        </w:rPr>
        <w:t> </w:t>
      </w:r>
      <w:r>
        <w:rPr/>
        <w:t>княжестbа.</w:t>
      </w:r>
    </w:p>
    <w:p>
      <w:pPr>
        <w:pStyle w:val="BodyText"/>
        <w:spacing w:line="223" w:lineRule="auto"/>
      </w:pPr>
      <w:r>
        <w:rPr/>
        <w:t>Дальнейшее</w:t>
      </w:r>
      <w:r>
        <w:rPr>
          <w:spacing w:val="40"/>
        </w:rPr>
        <w:t> </w:t>
      </w:r>
      <w:r>
        <w:rPr/>
        <w:t>экономическое</w:t>
      </w:r>
      <w:r>
        <w:rPr>
          <w:spacing w:val="40"/>
        </w:rPr>
        <w:t> </w:t>
      </w:r>
      <w:r>
        <w:rPr/>
        <w:t>разbитие</w:t>
      </w:r>
      <w:r>
        <w:rPr>
          <w:spacing w:val="40"/>
        </w:rPr>
        <w:t> </w:t>
      </w:r>
      <w:r>
        <w:rPr/>
        <w:t>отдельных</w:t>
      </w:r>
      <w:r>
        <w:rPr>
          <w:spacing w:val="40"/>
        </w:rPr>
        <w:t> </w:t>
      </w:r>
      <w:r>
        <w:rPr/>
        <w:t>земель</w:t>
      </w:r>
      <w:r>
        <w:rPr>
          <w:spacing w:val="40"/>
        </w:rPr>
        <w:t> </w:t>
      </w:r>
      <w:r>
        <w:rPr/>
        <w:t>и</w:t>
      </w:r>
      <w:r>
        <w:rPr>
          <w:spacing w:val="40"/>
        </w:rPr>
        <w:t> </w:t>
      </w:r>
      <w:r>
        <w:rPr/>
        <w:t>кня- жестb</w:t>
      </w:r>
      <w:r>
        <w:rPr>
          <w:spacing w:val="40"/>
        </w:rPr>
        <w:t> </w:t>
      </w:r>
      <w:r>
        <w:rPr/>
        <w:t>bело</w:t>
      </w:r>
      <w:r>
        <w:rPr>
          <w:spacing w:val="40"/>
        </w:rPr>
        <w:t> </w:t>
      </w:r>
      <w:r>
        <w:rPr/>
        <w:t>к</w:t>
      </w:r>
      <w:r>
        <w:rPr>
          <w:spacing w:val="40"/>
        </w:rPr>
        <w:t> </w:t>
      </w:r>
      <w:r>
        <w:rPr/>
        <w:t>неизбежным</w:t>
      </w:r>
      <w:r>
        <w:rPr>
          <w:spacing w:val="40"/>
        </w:rPr>
        <w:t> </w:t>
      </w:r>
      <w:r>
        <w:rPr/>
        <w:t>социальным</w:t>
      </w:r>
      <w:r>
        <w:rPr>
          <w:spacing w:val="40"/>
        </w:rPr>
        <w:t> </w:t>
      </w:r>
      <w:r>
        <w:rPr/>
        <w:t>конфликтам.</w:t>
      </w:r>
      <w:r>
        <w:rPr>
          <w:spacing w:val="40"/>
        </w:rPr>
        <w:t> </w:t>
      </w:r>
      <w:r>
        <w:rPr/>
        <w:t>Для</w:t>
      </w:r>
      <w:r>
        <w:rPr>
          <w:spacing w:val="40"/>
        </w:rPr>
        <w:t> </w:t>
      </w:r>
      <w:r>
        <w:rPr/>
        <w:t>их</w:t>
      </w:r>
      <w:r>
        <w:rPr>
          <w:spacing w:val="40"/>
        </w:rPr>
        <w:t> </w:t>
      </w:r>
      <w:r>
        <w:rPr/>
        <w:t>разреше- ния была необходима сильная bласть на местах. Местные бояре, опираbшиеся</w:t>
      </w:r>
      <w:r>
        <w:rPr>
          <w:spacing w:val="40"/>
        </w:rPr>
        <w:t> </w:t>
      </w:r>
      <w:r>
        <w:rPr/>
        <w:t>на</w:t>
      </w:r>
      <w:r>
        <w:rPr>
          <w:spacing w:val="40"/>
        </w:rPr>
        <w:t> </w:t>
      </w:r>
      <w:r>
        <w:rPr/>
        <w:t>bоенную</w:t>
      </w:r>
      <w:r>
        <w:rPr>
          <w:spacing w:val="40"/>
        </w:rPr>
        <w:t> </w:t>
      </w:r>
      <w:r>
        <w:rPr/>
        <w:t>мощь</w:t>
      </w:r>
      <w:r>
        <w:rPr>
          <w:spacing w:val="40"/>
        </w:rPr>
        <w:t> </w:t>
      </w:r>
      <w:r>
        <w:rPr/>
        <w:t>сbоего</w:t>
      </w:r>
      <w:r>
        <w:rPr>
          <w:spacing w:val="40"/>
        </w:rPr>
        <w:t> </w:t>
      </w:r>
      <w:r>
        <w:rPr/>
        <w:t>князя,</w:t>
      </w:r>
      <w:r>
        <w:rPr>
          <w:spacing w:val="40"/>
        </w:rPr>
        <w:t> </w:t>
      </w:r>
      <w:r>
        <w:rPr/>
        <w:t>теперь</w:t>
      </w:r>
      <w:r>
        <w:rPr>
          <w:spacing w:val="40"/>
        </w:rPr>
        <w:t> </w:t>
      </w:r>
      <w:r>
        <w:rPr/>
        <w:t>больше</w:t>
      </w:r>
      <w:r>
        <w:rPr>
          <w:spacing w:val="40"/>
        </w:rPr>
        <w:t> </w:t>
      </w:r>
      <w:r>
        <w:rPr/>
        <w:t>не</w:t>
      </w:r>
      <w:r>
        <w:rPr>
          <w:spacing w:val="40"/>
        </w:rPr>
        <w:t> </w:t>
      </w:r>
      <w:r>
        <w:rPr/>
        <w:t>хоте- ли</w:t>
      </w:r>
      <w:r>
        <w:rPr>
          <w:spacing w:val="80"/>
        </w:rPr>
        <w:t> </w:t>
      </w:r>
      <w:r>
        <w:rPr/>
        <w:t>заbисеть</w:t>
      </w:r>
      <w:r>
        <w:rPr>
          <w:spacing w:val="80"/>
        </w:rPr>
        <w:t> </w:t>
      </w:r>
      <w:r>
        <w:rPr/>
        <w:t>от</w:t>
      </w:r>
      <w:r>
        <w:rPr>
          <w:spacing w:val="80"/>
        </w:rPr>
        <w:t> </w:t>
      </w:r>
      <w:r>
        <w:rPr/>
        <w:t>центральной</w:t>
      </w:r>
      <w:r>
        <w:rPr>
          <w:spacing w:val="80"/>
        </w:rPr>
        <w:t> </w:t>
      </w:r>
      <w:r>
        <w:rPr/>
        <w:t>bласти</w:t>
      </w:r>
      <w:r>
        <w:rPr>
          <w:spacing w:val="80"/>
        </w:rPr>
        <w:t> </w:t>
      </w:r>
      <w:r>
        <w:rPr/>
        <w:t>b</w:t>
      </w:r>
      <w:r>
        <w:rPr>
          <w:spacing w:val="80"/>
        </w:rPr>
        <w:t> </w:t>
      </w:r>
      <w:r>
        <w:rPr/>
        <w:t>Киеbе.</w:t>
      </w:r>
    </w:p>
    <w:p>
      <w:pPr>
        <w:pStyle w:val="BodyText"/>
        <w:spacing w:line="223" w:lineRule="auto"/>
      </w:pPr>
      <w:r>
        <w:rPr/>
        <w:t>Глаbной силой разъединительного процесса bыступило </w:t>
      </w:r>
      <w:r>
        <w:rPr/>
        <w:t>боярстbо. Опираясь</w:t>
      </w:r>
      <w:r>
        <w:rPr>
          <w:spacing w:val="40"/>
        </w:rPr>
        <w:t> </w:t>
      </w:r>
      <w:r>
        <w:rPr/>
        <w:t>на</w:t>
      </w:r>
      <w:r>
        <w:rPr>
          <w:spacing w:val="40"/>
        </w:rPr>
        <w:t> </w:t>
      </w:r>
      <w:r>
        <w:rPr/>
        <w:t>его</w:t>
      </w:r>
      <w:r>
        <w:rPr>
          <w:spacing w:val="40"/>
        </w:rPr>
        <w:t> </w:t>
      </w:r>
      <w:r>
        <w:rPr/>
        <w:t>мощь,</w:t>
      </w:r>
      <w:r>
        <w:rPr>
          <w:spacing w:val="40"/>
        </w:rPr>
        <w:t> </w:t>
      </w:r>
      <w:r>
        <w:rPr/>
        <w:t>местные</w:t>
      </w:r>
      <w:r>
        <w:rPr>
          <w:spacing w:val="40"/>
        </w:rPr>
        <w:t> </w:t>
      </w:r>
      <w:r>
        <w:rPr/>
        <w:t>князья</w:t>
      </w:r>
      <w:r>
        <w:rPr>
          <w:spacing w:val="40"/>
        </w:rPr>
        <w:t> </w:t>
      </w:r>
      <w:r>
        <w:rPr/>
        <w:t>сумели</w:t>
      </w:r>
      <w:r>
        <w:rPr>
          <w:spacing w:val="40"/>
        </w:rPr>
        <w:t> </w:t>
      </w:r>
      <w:r>
        <w:rPr/>
        <w:t>устаноbить</w:t>
      </w:r>
      <w:r>
        <w:rPr>
          <w:spacing w:val="40"/>
        </w:rPr>
        <w:t> </w:t>
      </w:r>
      <w:r>
        <w:rPr/>
        <w:t>сbою bласть b каждой земле. Однако bпоследстbии между усилиbшимся боярстbом</w:t>
      </w:r>
      <w:r>
        <w:rPr>
          <w:spacing w:val="40"/>
        </w:rPr>
        <w:t> </w:t>
      </w:r>
      <w:r>
        <w:rPr/>
        <w:t>и</w:t>
      </w:r>
      <w:r>
        <w:rPr>
          <w:spacing w:val="40"/>
        </w:rPr>
        <w:t> </w:t>
      </w:r>
      <w:r>
        <w:rPr/>
        <w:t>местными</w:t>
      </w:r>
      <w:r>
        <w:rPr>
          <w:spacing w:val="40"/>
        </w:rPr>
        <w:t> </w:t>
      </w:r>
      <w:r>
        <w:rPr/>
        <w:t>князьями</w:t>
      </w:r>
      <w:r>
        <w:rPr>
          <w:spacing w:val="40"/>
        </w:rPr>
        <w:t> </w:t>
      </w:r>
      <w:r>
        <w:rPr/>
        <w:t>bозникли</w:t>
      </w:r>
      <w:r>
        <w:rPr>
          <w:spacing w:val="40"/>
        </w:rPr>
        <w:t> </w:t>
      </w:r>
      <w:r>
        <w:rPr/>
        <w:t>неизбежные</w:t>
      </w:r>
      <w:r>
        <w:rPr>
          <w:spacing w:val="40"/>
        </w:rPr>
        <w:t> </w:t>
      </w:r>
      <w:r>
        <w:rPr/>
        <w:t>протиbоре- чия, борьба за bлияние и bласть. В разных землях-государстbах она разрешилась по-разному. Hапример, b Hоbгороде, а позднее b Пскоbе устаноbились боярские республики. В других землях, где князья по- даbили</w:t>
      </w:r>
      <w:r>
        <w:rPr>
          <w:spacing w:val="80"/>
        </w:rPr>
        <w:t> </w:t>
      </w:r>
      <w:r>
        <w:rPr/>
        <w:t>сепаратизм</w:t>
      </w:r>
      <w:r>
        <w:rPr>
          <w:spacing w:val="80"/>
        </w:rPr>
        <w:t> </w:t>
      </w:r>
      <w:r>
        <w:rPr/>
        <w:t>бояр,</w:t>
      </w:r>
      <w:r>
        <w:rPr>
          <w:spacing w:val="80"/>
        </w:rPr>
        <w:t> </w:t>
      </w:r>
      <w:r>
        <w:rPr/>
        <w:t>bласть</w:t>
      </w:r>
      <w:r>
        <w:rPr>
          <w:spacing w:val="80"/>
        </w:rPr>
        <w:t> </w:t>
      </w:r>
      <w:r>
        <w:rPr/>
        <w:t>утbердилась</w:t>
      </w:r>
      <w:r>
        <w:rPr>
          <w:spacing w:val="80"/>
        </w:rPr>
        <w:t> </w:t>
      </w:r>
      <w:r>
        <w:rPr/>
        <w:t>b</w:t>
      </w:r>
      <w:r>
        <w:rPr>
          <w:spacing w:val="80"/>
        </w:rPr>
        <w:t> </w:t>
      </w:r>
      <w:r>
        <w:rPr/>
        <w:t>форме</w:t>
      </w:r>
      <w:r>
        <w:rPr>
          <w:spacing w:val="80"/>
        </w:rPr>
        <w:t> </w:t>
      </w:r>
      <w:r>
        <w:rPr/>
        <w:t>монархии.</w:t>
      </w:r>
    </w:p>
    <w:p>
      <w:pPr>
        <w:spacing w:after="0" w:line="223" w:lineRule="auto"/>
        <w:sectPr>
          <w:headerReference w:type="default" r:id="rId41"/>
          <w:pgSz w:w="8400" w:h="11900"/>
          <w:pgMar w:header="0" w:footer="0" w:top="1060" w:bottom="280" w:left="720" w:right="700"/>
        </w:sectPr>
      </w:pPr>
    </w:p>
    <w:p>
      <w:pPr>
        <w:pStyle w:val="BodyText"/>
        <w:spacing w:line="223" w:lineRule="auto" w:before="143"/>
      </w:pPr>
      <w:r>
        <w:rPr/>
        <w:t>Существовавший</w:t>
      </w:r>
      <w:r>
        <w:rPr>
          <w:spacing w:val="80"/>
          <w:w w:val="150"/>
        </w:rPr>
        <w:t> </w:t>
      </w:r>
      <w:r>
        <w:rPr/>
        <w:t>в</w:t>
      </w:r>
      <w:r>
        <w:rPr>
          <w:spacing w:val="80"/>
          <w:w w:val="150"/>
        </w:rPr>
        <w:t> </w:t>
      </w:r>
      <w:r>
        <w:rPr/>
        <w:t>Киевской</w:t>
      </w:r>
      <w:r>
        <w:rPr>
          <w:spacing w:val="80"/>
          <w:w w:val="150"/>
        </w:rPr>
        <w:t> </w:t>
      </w:r>
      <w:r>
        <w:rPr/>
        <w:t>Руси</w:t>
      </w:r>
      <w:r>
        <w:rPr>
          <w:spacing w:val="80"/>
          <w:w w:val="150"/>
        </w:rPr>
        <w:t> </w:t>
      </w:r>
      <w:r>
        <w:rPr/>
        <w:t>порядок</w:t>
      </w:r>
      <w:r>
        <w:rPr>
          <w:spacing w:val="80"/>
          <w:w w:val="150"/>
        </w:rPr>
        <w:t> </w:t>
      </w:r>
      <w:r>
        <w:rPr/>
        <w:t>занятия</w:t>
      </w:r>
      <w:r>
        <w:rPr>
          <w:spacing w:val="80"/>
          <w:w w:val="150"/>
        </w:rPr>
        <w:t> </w:t>
      </w:r>
      <w:r>
        <w:rPr/>
        <w:t>престолов в</w:t>
      </w:r>
      <w:r>
        <w:rPr>
          <w:spacing w:val="40"/>
        </w:rPr>
        <w:t> </w:t>
      </w:r>
      <w:r>
        <w:rPr/>
        <w:t>зависимости</w:t>
      </w:r>
      <w:r>
        <w:rPr>
          <w:spacing w:val="40"/>
        </w:rPr>
        <w:t> </w:t>
      </w:r>
      <w:r>
        <w:rPr/>
        <w:t>от</w:t>
      </w:r>
      <w:r>
        <w:rPr>
          <w:spacing w:val="40"/>
        </w:rPr>
        <w:t> </w:t>
      </w:r>
      <w:r>
        <w:rPr/>
        <w:t>старшинства</w:t>
      </w:r>
      <w:r>
        <w:rPr>
          <w:spacing w:val="40"/>
        </w:rPr>
        <w:t> </w:t>
      </w:r>
      <w:r>
        <w:rPr/>
        <w:t>в</w:t>
      </w:r>
      <w:r>
        <w:rPr>
          <w:spacing w:val="40"/>
        </w:rPr>
        <w:t> </w:t>
      </w:r>
      <w:r>
        <w:rPr/>
        <w:t>княжеском</w:t>
      </w:r>
      <w:r>
        <w:rPr>
          <w:spacing w:val="40"/>
        </w:rPr>
        <w:t> </w:t>
      </w:r>
      <w:r>
        <w:rPr/>
        <w:t>роду</w:t>
      </w:r>
      <w:r>
        <w:rPr>
          <w:spacing w:val="40"/>
        </w:rPr>
        <w:t> </w:t>
      </w:r>
      <w:r>
        <w:rPr/>
        <w:t>порождал</w:t>
      </w:r>
      <w:r>
        <w:rPr>
          <w:spacing w:val="40"/>
        </w:rPr>
        <w:t> </w:t>
      </w:r>
      <w:r>
        <w:rPr/>
        <w:t>обстанов- ку</w:t>
      </w:r>
      <w:r>
        <w:rPr>
          <w:spacing w:val="40"/>
        </w:rPr>
        <w:t> </w:t>
      </w:r>
      <w:r>
        <w:rPr/>
        <w:t>нестабильности,</w:t>
      </w:r>
      <w:r>
        <w:rPr>
          <w:spacing w:val="40"/>
        </w:rPr>
        <w:t> </w:t>
      </w:r>
      <w:r>
        <w:rPr/>
        <w:t>неуверенности,</w:t>
      </w:r>
      <w:r>
        <w:rPr>
          <w:spacing w:val="40"/>
        </w:rPr>
        <w:t> </w:t>
      </w:r>
      <w:r>
        <w:rPr/>
        <w:t>что</w:t>
      </w:r>
      <w:r>
        <w:rPr>
          <w:spacing w:val="40"/>
        </w:rPr>
        <w:t> </w:t>
      </w:r>
      <w:r>
        <w:rPr/>
        <w:t>мешало</w:t>
      </w:r>
      <w:r>
        <w:rPr>
          <w:spacing w:val="40"/>
        </w:rPr>
        <w:t> </w:t>
      </w:r>
      <w:r>
        <w:rPr/>
        <w:t>дальнейшему</w:t>
      </w:r>
      <w:r>
        <w:rPr>
          <w:spacing w:val="40"/>
        </w:rPr>
        <w:t> </w:t>
      </w:r>
      <w:r>
        <w:rPr/>
        <w:t>разви- тию Руси, нужны были новые формы политической организации го- сударства с учетом сложившегося соотношения экономических и по- литических сил. Такой новой формой государственно-политической организации стала политическая раздробленность, сменившая ранне- феодальную</w:t>
      </w:r>
      <w:r>
        <w:rPr>
          <w:spacing w:val="40"/>
        </w:rPr>
        <w:t> </w:t>
      </w:r>
      <w:r>
        <w:rPr/>
        <w:t>монархию.</w:t>
      </w:r>
    </w:p>
    <w:p>
      <w:pPr>
        <w:pStyle w:val="BodyText"/>
        <w:spacing w:line="223" w:lineRule="auto" w:before="3"/>
      </w:pPr>
      <w:r>
        <w:rPr/>
        <w:t>Раздробленность — закономерный этап развития Древней </w:t>
      </w:r>
      <w:r>
        <w:rPr/>
        <w:t>Руси. Закрепление</w:t>
      </w:r>
      <w:r>
        <w:rPr>
          <w:spacing w:val="40"/>
        </w:rPr>
        <w:t> </w:t>
      </w:r>
      <w:r>
        <w:rPr/>
        <w:t>отдельных</w:t>
      </w:r>
      <w:r>
        <w:rPr>
          <w:spacing w:val="40"/>
        </w:rPr>
        <w:t> </w:t>
      </w:r>
      <w:r>
        <w:rPr/>
        <w:t>территорий-земель</w:t>
      </w:r>
      <w:r>
        <w:rPr>
          <w:spacing w:val="40"/>
        </w:rPr>
        <w:t> </w:t>
      </w:r>
      <w:r>
        <w:rPr/>
        <w:t>за</w:t>
      </w:r>
      <w:r>
        <w:rPr>
          <w:spacing w:val="40"/>
        </w:rPr>
        <w:t> </w:t>
      </w:r>
      <w:r>
        <w:rPr/>
        <w:t>определенными</w:t>
      </w:r>
      <w:r>
        <w:rPr>
          <w:spacing w:val="40"/>
        </w:rPr>
        <w:t> </w:t>
      </w:r>
      <w:r>
        <w:rPr/>
        <w:t>ветвя- ми</w:t>
      </w:r>
      <w:r>
        <w:rPr>
          <w:spacing w:val="28"/>
        </w:rPr>
        <w:t>  </w:t>
      </w:r>
      <w:r>
        <w:rPr/>
        <w:t>киевского</w:t>
      </w:r>
      <w:r>
        <w:rPr>
          <w:spacing w:val="28"/>
        </w:rPr>
        <w:t>  </w:t>
      </w:r>
      <w:r>
        <w:rPr/>
        <w:t>княжеского</w:t>
      </w:r>
      <w:r>
        <w:rPr>
          <w:spacing w:val="28"/>
        </w:rPr>
        <w:t>  </w:t>
      </w:r>
      <w:r>
        <w:rPr/>
        <w:t>рода</w:t>
      </w:r>
      <w:r>
        <w:rPr>
          <w:spacing w:val="28"/>
        </w:rPr>
        <w:t>  </w:t>
      </w:r>
      <w:r>
        <w:rPr/>
        <w:t>было</w:t>
      </w:r>
      <w:r>
        <w:rPr>
          <w:spacing w:val="28"/>
        </w:rPr>
        <w:t>  </w:t>
      </w:r>
      <w:r>
        <w:rPr/>
        <w:t>ответом</w:t>
      </w:r>
      <w:r>
        <w:rPr>
          <w:spacing w:val="28"/>
        </w:rPr>
        <w:t>  </w:t>
      </w:r>
      <w:r>
        <w:rPr/>
        <w:t>на</w:t>
      </w:r>
      <w:r>
        <w:rPr>
          <w:spacing w:val="28"/>
        </w:rPr>
        <w:t>  </w:t>
      </w:r>
      <w:r>
        <w:rPr/>
        <w:t>вызов</w:t>
      </w:r>
      <w:r>
        <w:rPr>
          <w:spacing w:val="28"/>
        </w:rPr>
        <w:t>  </w:t>
      </w:r>
      <w:r>
        <w:rPr>
          <w:spacing w:val="-2"/>
        </w:rPr>
        <w:t>времени.</w:t>
      </w:r>
    </w:p>
    <w:p>
      <w:pPr>
        <w:pStyle w:val="BodyText"/>
        <w:spacing w:line="223" w:lineRule="auto"/>
        <w:ind w:firstLine="0"/>
      </w:pPr>
      <w:r>
        <w:rPr/>
        <w:t>«Круговорот князей» в поисках более богатого и почетного </w:t>
      </w:r>
      <w:r>
        <w:rPr/>
        <w:t>престола мешал дальнейшему развитию страны. Каждая династия больше не рассматривала свое княжество как объект военной добычи; хозяйст- венный</w:t>
      </w:r>
      <w:r>
        <w:rPr>
          <w:spacing w:val="40"/>
        </w:rPr>
        <w:t> </w:t>
      </w:r>
      <w:r>
        <w:rPr/>
        <w:t>расчет</w:t>
      </w:r>
      <w:r>
        <w:rPr>
          <w:spacing w:val="40"/>
        </w:rPr>
        <w:t> </w:t>
      </w:r>
      <w:r>
        <w:rPr/>
        <w:t>вышел</w:t>
      </w:r>
      <w:r>
        <w:rPr>
          <w:spacing w:val="40"/>
        </w:rPr>
        <w:t> </w:t>
      </w:r>
      <w:r>
        <w:rPr/>
        <w:t>на</w:t>
      </w:r>
      <w:r>
        <w:rPr>
          <w:spacing w:val="40"/>
        </w:rPr>
        <w:t> </w:t>
      </w:r>
      <w:r>
        <w:rPr/>
        <w:t>первое</w:t>
      </w:r>
      <w:r>
        <w:rPr>
          <w:spacing w:val="40"/>
        </w:rPr>
        <w:t> </w:t>
      </w:r>
      <w:r>
        <w:rPr/>
        <w:t>место.</w:t>
      </w:r>
      <w:r>
        <w:rPr>
          <w:spacing w:val="40"/>
        </w:rPr>
        <w:t> </w:t>
      </w:r>
      <w:r>
        <w:rPr/>
        <w:t>Это</w:t>
      </w:r>
      <w:r>
        <w:rPr>
          <w:spacing w:val="40"/>
        </w:rPr>
        <w:t> </w:t>
      </w:r>
      <w:r>
        <w:rPr/>
        <w:t>позволило</w:t>
      </w:r>
      <w:r>
        <w:rPr>
          <w:spacing w:val="40"/>
        </w:rPr>
        <w:t> </w:t>
      </w:r>
      <w:r>
        <w:rPr/>
        <w:t>власти</w:t>
      </w:r>
      <w:r>
        <w:rPr>
          <w:spacing w:val="40"/>
        </w:rPr>
        <w:t> </w:t>
      </w:r>
      <w:r>
        <w:rPr/>
        <w:t>на местах более эффективно реагировать на недовольство крестьян, на недороды,</w:t>
      </w:r>
      <w:r>
        <w:rPr>
          <w:spacing w:val="40"/>
        </w:rPr>
        <w:t> </w:t>
      </w:r>
      <w:r>
        <w:rPr/>
        <w:t>внешние</w:t>
      </w:r>
      <w:r>
        <w:rPr>
          <w:spacing w:val="40"/>
        </w:rPr>
        <w:t> </w:t>
      </w:r>
      <w:r>
        <w:rPr/>
        <w:t>вторжения.</w:t>
      </w:r>
    </w:p>
    <w:p>
      <w:pPr>
        <w:pStyle w:val="BodyText"/>
        <w:spacing w:line="223" w:lineRule="auto" w:before="3"/>
      </w:pPr>
      <w:r>
        <w:rPr/>
        <w:t>Киев</w:t>
      </w:r>
      <w:r>
        <w:rPr>
          <w:spacing w:val="40"/>
        </w:rPr>
        <w:t> </w:t>
      </w:r>
      <w:r>
        <w:rPr/>
        <w:t>стал</w:t>
      </w:r>
      <w:r>
        <w:rPr>
          <w:spacing w:val="40"/>
        </w:rPr>
        <w:t> </w:t>
      </w:r>
      <w:r>
        <w:rPr/>
        <w:t>первым</w:t>
      </w:r>
      <w:r>
        <w:rPr>
          <w:spacing w:val="40"/>
        </w:rPr>
        <w:t> </w:t>
      </w:r>
      <w:r>
        <w:rPr/>
        <w:t>среди</w:t>
      </w:r>
      <w:r>
        <w:rPr>
          <w:spacing w:val="40"/>
        </w:rPr>
        <w:t> </w:t>
      </w:r>
      <w:r>
        <w:rPr/>
        <w:t>равных</w:t>
      </w:r>
      <w:r>
        <w:rPr>
          <w:spacing w:val="40"/>
        </w:rPr>
        <w:t> </w:t>
      </w:r>
      <w:r>
        <w:rPr/>
        <w:t>княжеств-государств.</w:t>
      </w:r>
      <w:r>
        <w:rPr>
          <w:spacing w:val="40"/>
        </w:rPr>
        <w:t> </w:t>
      </w:r>
      <w:r>
        <w:rPr/>
        <w:t>Вскоре другие земли догнали и даже опередили его в своем развитии. Сло- жились,</w:t>
      </w:r>
      <w:r>
        <w:rPr>
          <w:spacing w:val="77"/>
        </w:rPr>
        <w:t> </w:t>
      </w:r>
      <w:r>
        <w:rPr/>
        <w:t>таким</w:t>
      </w:r>
      <w:r>
        <w:rPr>
          <w:spacing w:val="77"/>
        </w:rPr>
        <w:t> </w:t>
      </w:r>
      <w:r>
        <w:rPr/>
        <w:t>образом,</w:t>
      </w:r>
      <w:r>
        <w:rPr>
          <w:spacing w:val="77"/>
        </w:rPr>
        <w:t> </w:t>
      </w:r>
      <w:r>
        <w:rPr/>
        <w:t>полтора</w:t>
      </w:r>
      <w:r>
        <w:rPr>
          <w:spacing w:val="77"/>
        </w:rPr>
        <w:t> </w:t>
      </w:r>
      <w:r>
        <w:rPr/>
        <w:t>десятка</w:t>
      </w:r>
      <w:r>
        <w:rPr>
          <w:spacing w:val="77"/>
        </w:rPr>
        <w:t> </w:t>
      </w:r>
      <w:r>
        <w:rPr/>
        <w:t>самостоятельных</w:t>
      </w:r>
      <w:r>
        <w:rPr>
          <w:spacing w:val="77"/>
        </w:rPr>
        <w:t> </w:t>
      </w:r>
      <w:r>
        <w:rPr/>
        <w:t>княжеств и земель, границы которых сформировались в рамках Киевской дер- жавы</w:t>
      </w:r>
      <w:r>
        <w:rPr>
          <w:spacing w:val="40"/>
        </w:rPr>
        <w:t> </w:t>
      </w:r>
      <w:r>
        <w:rPr/>
        <w:t>как</w:t>
      </w:r>
      <w:r>
        <w:rPr>
          <w:spacing w:val="40"/>
        </w:rPr>
        <w:t> </w:t>
      </w:r>
      <w:r>
        <w:rPr/>
        <w:t>рубежи</w:t>
      </w:r>
      <w:r>
        <w:rPr>
          <w:spacing w:val="40"/>
        </w:rPr>
        <w:t> </w:t>
      </w:r>
      <w:r>
        <w:rPr/>
        <w:t>уделов,</w:t>
      </w:r>
      <w:r>
        <w:rPr>
          <w:spacing w:val="40"/>
        </w:rPr>
        <w:t> </w:t>
      </w:r>
      <w:r>
        <w:rPr/>
        <w:t>волостей,</w:t>
      </w:r>
      <w:r>
        <w:rPr>
          <w:spacing w:val="40"/>
        </w:rPr>
        <w:t> </w:t>
      </w:r>
      <w:r>
        <w:rPr/>
        <w:t>где</w:t>
      </w:r>
      <w:r>
        <w:rPr>
          <w:spacing w:val="40"/>
        </w:rPr>
        <w:t> </w:t>
      </w:r>
      <w:r>
        <w:rPr/>
        <w:t>правили</w:t>
      </w:r>
      <w:r>
        <w:rPr>
          <w:spacing w:val="40"/>
        </w:rPr>
        <w:t> </w:t>
      </w:r>
      <w:r>
        <w:rPr/>
        <w:t>местные</w:t>
      </w:r>
      <w:r>
        <w:rPr>
          <w:spacing w:val="40"/>
        </w:rPr>
        <w:t> </w:t>
      </w:r>
      <w:r>
        <w:rPr/>
        <w:t>династии.</w:t>
      </w:r>
    </w:p>
    <w:p>
      <w:pPr>
        <w:pStyle w:val="BodyText"/>
        <w:spacing w:line="223" w:lineRule="auto" w:before="5"/>
      </w:pPr>
      <w:r>
        <w:rPr/>
        <w:t>Титулом</w:t>
      </w:r>
      <w:r>
        <w:rPr>
          <w:spacing w:val="40"/>
        </w:rPr>
        <w:t> </w:t>
      </w:r>
      <w:r>
        <w:rPr/>
        <w:t>великого</w:t>
      </w:r>
      <w:r>
        <w:rPr>
          <w:spacing w:val="40"/>
        </w:rPr>
        <w:t> </w:t>
      </w:r>
      <w:r>
        <w:rPr/>
        <w:t>князя</w:t>
      </w:r>
      <w:r>
        <w:rPr>
          <w:spacing w:val="40"/>
        </w:rPr>
        <w:t> </w:t>
      </w:r>
      <w:r>
        <w:rPr/>
        <w:t>величали</w:t>
      </w:r>
      <w:r>
        <w:rPr>
          <w:spacing w:val="40"/>
        </w:rPr>
        <w:t> </w:t>
      </w:r>
      <w:r>
        <w:rPr/>
        <w:t>теперь</w:t>
      </w:r>
      <w:r>
        <w:rPr>
          <w:spacing w:val="40"/>
        </w:rPr>
        <w:t> </w:t>
      </w:r>
      <w:r>
        <w:rPr/>
        <w:t>не</w:t>
      </w:r>
      <w:r>
        <w:rPr>
          <w:spacing w:val="40"/>
        </w:rPr>
        <w:t> </w:t>
      </w:r>
      <w:r>
        <w:rPr/>
        <w:t>только</w:t>
      </w:r>
      <w:r>
        <w:rPr>
          <w:spacing w:val="40"/>
        </w:rPr>
        <w:t> </w:t>
      </w:r>
      <w:r>
        <w:rPr/>
        <w:t>киевских,</w:t>
      </w:r>
      <w:r>
        <w:rPr>
          <w:spacing w:val="40"/>
        </w:rPr>
        <w:t> </w:t>
      </w:r>
      <w:r>
        <w:rPr/>
        <w:t>но</w:t>
      </w:r>
      <w:r>
        <w:rPr>
          <w:spacing w:val="40"/>
        </w:rPr>
        <w:t> </w:t>
      </w:r>
      <w:r>
        <w:rPr/>
        <w:t>и князей других русских земель. Политическая раздробленность не означала</w:t>
      </w:r>
      <w:r>
        <w:rPr>
          <w:spacing w:val="40"/>
        </w:rPr>
        <w:t> </w:t>
      </w:r>
      <w:r>
        <w:rPr/>
        <w:t>разрыва</w:t>
      </w:r>
      <w:r>
        <w:rPr>
          <w:spacing w:val="40"/>
        </w:rPr>
        <w:t> </w:t>
      </w:r>
      <w:r>
        <w:rPr/>
        <w:t>связей</w:t>
      </w:r>
      <w:r>
        <w:rPr>
          <w:spacing w:val="40"/>
        </w:rPr>
        <w:t> </w:t>
      </w:r>
      <w:r>
        <w:rPr/>
        <w:t>между</w:t>
      </w:r>
      <w:r>
        <w:rPr>
          <w:spacing w:val="40"/>
        </w:rPr>
        <w:t> </w:t>
      </w:r>
      <w:r>
        <w:rPr/>
        <w:t>русскими</w:t>
      </w:r>
      <w:r>
        <w:rPr>
          <w:spacing w:val="40"/>
        </w:rPr>
        <w:t> </w:t>
      </w:r>
      <w:r>
        <w:rPr/>
        <w:t>землями,</w:t>
      </w:r>
      <w:r>
        <w:rPr>
          <w:spacing w:val="40"/>
        </w:rPr>
        <w:t> </w:t>
      </w:r>
      <w:r>
        <w:rPr/>
        <w:t>не</w:t>
      </w:r>
      <w:r>
        <w:rPr>
          <w:spacing w:val="40"/>
        </w:rPr>
        <w:t> </w:t>
      </w:r>
      <w:r>
        <w:rPr/>
        <w:t>вела</w:t>
      </w:r>
      <w:r>
        <w:rPr>
          <w:spacing w:val="40"/>
        </w:rPr>
        <w:t> </w:t>
      </w:r>
      <w:r>
        <w:rPr/>
        <w:t>к</w:t>
      </w:r>
      <w:r>
        <w:rPr>
          <w:spacing w:val="40"/>
        </w:rPr>
        <w:t> </w:t>
      </w:r>
      <w:r>
        <w:rPr/>
        <w:t>их</w:t>
      </w:r>
      <w:r>
        <w:rPr>
          <w:spacing w:val="40"/>
        </w:rPr>
        <w:t> </w:t>
      </w:r>
      <w:r>
        <w:rPr/>
        <w:t>пол- ной разобщенности. Об этом свидетельствуют единая религия и цер- ковная организация, единый язык, действовавшие во всех землях правовые нормы «Русской Правды», осознание людьми общей исто- рической</w:t>
      </w:r>
      <w:r>
        <w:rPr>
          <w:spacing w:val="40"/>
        </w:rPr>
        <w:t> </w:t>
      </w:r>
      <w:r>
        <w:rPr/>
        <w:t>судьбы.</w:t>
      </w:r>
    </w:p>
    <w:p>
      <w:pPr>
        <w:pStyle w:val="BodyText"/>
        <w:spacing w:line="223" w:lineRule="auto" w:before="4"/>
      </w:pPr>
      <w:r>
        <w:rPr/>
        <w:t>В результате дробления в качестве самостоятельных </w:t>
      </w:r>
      <w:r>
        <w:rPr/>
        <w:t>выделились княжества, названия которым дали стольные города: Киевское, Чер- ниговское, Переяславское, Муромское, Рязанское, Ростово-Суздаль-</w:t>
      </w:r>
      <w:r>
        <w:rPr>
          <w:spacing w:val="40"/>
        </w:rPr>
        <w:t> </w:t>
      </w:r>
      <w:r>
        <w:rPr/>
        <w:t>ское, Смоленское, Галицкое, Владимиро-Волынское, Полоцкое, Туро-</w:t>
      </w:r>
      <w:r>
        <w:rPr>
          <w:spacing w:val="40"/>
        </w:rPr>
        <w:t> </w:t>
      </w:r>
      <w:r>
        <w:rPr/>
        <w:t>во-Пинское, Тмутараканское; Новгородская и Псковская земли. В ка- ждой</w:t>
      </w:r>
      <w:r>
        <w:rPr>
          <w:spacing w:val="40"/>
        </w:rPr>
        <w:t> </w:t>
      </w:r>
      <w:r>
        <w:rPr/>
        <w:t>из</w:t>
      </w:r>
      <w:r>
        <w:rPr>
          <w:spacing w:val="40"/>
        </w:rPr>
        <w:t> </w:t>
      </w:r>
      <w:r>
        <w:rPr/>
        <w:t>земель</w:t>
      </w:r>
      <w:r>
        <w:rPr>
          <w:spacing w:val="40"/>
        </w:rPr>
        <w:t> </w:t>
      </w:r>
      <w:r>
        <w:rPr/>
        <w:t>правила</w:t>
      </w:r>
      <w:r>
        <w:rPr>
          <w:spacing w:val="40"/>
        </w:rPr>
        <w:t> </w:t>
      </w:r>
      <w:r>
        <w:rPr/>
        <w:t>своя</w:t>
      </w:r>
      <w:r>
        <w:rPr>
          <w:spacing w:val="40"/>
        </w:rPr>
        <w:t> </w:t>
      </w:r>
      <w:r>
        <w:rPr/>
        <w:t>династия — одна</w:t>
      </w:r>
      <w:r>
        <w:rPr>
          <w:spacing w:val="40"/>
        </w:rPr>
        <w:t> </w:t>
      </w:r>
      <w:r>
        <w:rPr/>
        <w:t>из</w:t>
      </w:r>
      <w:r>
        <w:rPr>
          <w:spacing w:val="40"/>
        </w:rPr>
        <w:t> </w:t>
      </w:r>
      <w:r>
        <w:rPr/>
        <w:t>ветвей Рюриковичей.</w:t>
      </w:r>
      <w:r>
        <w:rPr>
          <w:spacing w:val="40"/>
        </w:rPr>
        <w:t> </w:t>
      </w:r>
      <w:r>
        <w:rPr/>
        <w:t>Сыновья</w:t>
      </w:r>
      <w:r>
        <w:rPr>
          <w:spacing w:val="40"/>
        </w:rPr>
        <w:t> </w:t>
      </w:r>
      <w:r>
        <w:rPr/>
        <w:t>князя</w:t>
      </w:r>
      <w:r>
        <w:rPr>
          <w:spacing w:val="40"/>
        </w:rPr>
        <w:t> </w:t>
      </w:r>
      <w:r>
        <w:rPr/>
        <w:t>и</w:t>
      </w:r>
      <w:r>
        <w:rPr>
          <w:spacing w:val="40"/>
        </w:rPr>
        <w:t> </w:t>
      </w:r>
      <w:r>
        <w:rPr/>
        <w:t>бояре-наместники</w:t>
      </w:r>
      <w:r>
        <w:rPr>
          <w:spacing w:val="40"/>
        </w:rPr>
        <w:t> </w:t>
      </w:r>
      <w:r>
        <w:rPr/>
        <w:t>управляли</w:t>
      </w:r>
      <w:r>
        <w:rPr>
          <w:spacing w:val="40"/>
        </w:rPr>
        <w:t> </w:t>
      </w:r>
      <w:r>
        <w:rPr/>
        <w:t>местны- ми уделами. Междоусобицы как внутри отдельных ветвей князей Рюрикова дома, так и между отдельными землями во многом опре- деляют</w:t>
      </w:r>
      <w:r>
        <w:rPr>
          <w:spacing w:val="80"/>
        </w:rPr>
        <w:t> </w:t>
      </w:r>
      <w:r>
        <w:rPr/>
        <w:t>политическую</w:t>
      </w:r>
      <w:r>
        <w:rPr>
          <w:spacing w:val="80"/>
        </w:rPr>
        <w:t> </w:t>
      </w:r>
      <w:r>
        <w:rPr/>
        <w:t>историю</w:t>
      </w:r>
      <w:r>
        <w:rPr>
          <w:spacing w:val="80"/>
        </w:rPr>
        <w:t> </w:t>
      </w:r>
      <w:r>
        <w:rPr/>
        <w:t>периода</w:t>
      </w:r>
      <w:r>
        <w:rPr>
          <w:spacing w:val="80"/>
        </w:rPr>
        <w:t> </w:t>
      </w:r>
      <w:r>
        <w:rPr/>
        <w:t>удельной</w:t>
      </w:r>
      <w:r>
        <w:rPr>
          <w:spacing w:val="80"/>
        </w:rPr>
        <w:t> </w:t>
      </w:r>
      <w:r>
        <w:rPr/>
        <w:t>раздробленности.</w:t>
      </w:r>
    </w:p>
    <w:p>
      <w:pPr>
        <w:pStyle w:val="BodyText"/>
        <w:spacing w:line="223" w:lineRule="auto" w:before="1"/>
      </w:pPr>
      <w:r>
        <w:rPr/>
        <w:t>Рассмотрим</w:t>
      </w:r>
      <w:r>
        <w:rPr>
          <w:spacing w:val="40"/>
        </w:rPr>
        <w:t> </w:t>
      </w:r>
      <w:r>
        <w:rPr/>
        <w:t>историю</w:t>
      </w:r>
      <w:r>
        <w:rPr>
          <w:spacing w:val="40"/>
        </w:rPr>
        <w:t> </w:t>
      </w:r>
      <w:r>
        <w:rPr/>
        <w:t>наиболее</w:t>
      </w:r>
      <w:r>
        <w:rPr>
          <w:spacing w:val="40"/>
        </w:rPr>
        <w:t> </w:t>
      </w:r>
      <w:r>
        <w:rPr/>
        <w:t>крупных</w:t>
      </w:r>
      <w:r>
        <w:rPr>
          <w:spacing w:val="40"/>
        </w:rPr>
        <w:t> </w:t>
      </w:r>
      <w:r>
        <w:rPr/>
        <w:t>русских</w:t>
      </w:r>
      <w:r>
        <w:rPr>
          <w:spacing w:val="40"/>
        </w:rPr>
        <w:t> </w:t>
      </w:r>
      <w:r>
        <w:rPr/>
        <w:t>земель</w:t>
      </w:r>
      <w:r>
        <w:rPr>
          <w:spacing w:val="40"/>
        </w:rPr>
        <w:t> </w:t>
      </w:r>
      <w:r>
        <w:rPr/>
        <w:t>с</w:t>
      </w:r>
      <w:r>
        <w:rPr>
          <w:spacing w:val="40"/>
        </w:rPr>
        <w:t> </w:t>
      </w:r>
      <w:r>
        <w:rPr/>
        <w:t>момен- та</w:t>
      </w:r>
      <w:r>
        <w:rPr>
          <w:spacing w:val="80"/>
        </w:rPr>
        <w:t> </w:t>
      </w:r>
      <w:r>
        <w:rPr/>
        <w:t>отделения</w:t>
      </w:r>
      <w:r>
        <w:rPr>
          <w:spacing w:val="80"/>
        </w:rPr>
        <w:t> </w:t>
      </w:r>
      <w:r>
        <w:rPr/>
        <w:t>их</w:t>
      </w:r>
      <w:r>
        <w:rPr>
          <w:spacing w:val="80"/>
        </w:rPr>
        <w:t> </w:t>
      </w:r>
      <w:r>
        <w:rPr/>
        <w:t>от</w:t>
      </w:r>
      <w:r>
        <w:rPr>
          <w:spacing w:val="80"/>
        </w:rPr>
        <w:t> </w:t>
      </w:r>
      <w:r>
        <w:rPr/>
        <w:t>Киева</w:t>
      </w:r>
      <w:r>
        <w:rPr>
          <w:spacing w:val="80"/>
        </w:rPr>
        <w:t> </w:t>
      </w:r>
      <w:r>
        <w:rPr/>
        <w:t>и</w:t>
      </w:r>
      <w:r>
        <w:rPr>
          <w:spacing w:val="80"/>
        </w:rPr>
        <w:t> </w:t>
      </w:r>
      <w:r>
        <w:rPr/>
        <w:t>до</w:t>
      </w:r>
      <w:r>
        <w:rPr>
          <w:spacing w:val="80"/>
        </w:rPr>
        <w:t> </w:t>
      </w:r>
      <w:r>
        <w:rPr/>
        <w:t>монголо-татарского</w:t>
      </w:r>
      <w:r>
        <w:rPr>
          <w:spacing w:val="80"/>
        </w:rPr>
        <w:t> </w:t>
      </w:r>
      <w:r>
        <w:rPr/>
        <w:t>завоевания.</w:t>
      </w:r>
    </w:p>
    <w:p>
      <w:pPr>
        <w:pStyle w:val="BodyText"/>
        <w:spacing w:line="223" w:lineRule="auto" w:before="8"/>
      </w:pPr>
      <w:r>
        <w:rPr>
          <w:b/>
        </w:rPr>
        <w:t>Владимиро-Суздальское</w:t>
      </w:r>
      <w:r>
        <w:rPr>
          <w:b/>
          <w:spacing w:val="-14"/>
        </w:rPr>
        <w:t> </w:t>
      </w:r>
      <w:r>
        <w:rPr>
          <w:b/>
        </w:rPr>
        <w:t>княжество</w:t>
      </w:r>
      <w:r>
        <w:rPr/>
        <w:t>.</w:t>
      </w:r>
      <w:r>
        <w:rPr>
          <w:spacing w:val="-12"/>
        </w:rPr>
        <w:t> </w:t>
      </w:r>
      <w:r>
        <w:rPr/>
        <w:t>Северо-восточная Русь</w:t>
      </w:r>
      <w:r>
        <w:rPr>
          <w:spacing w:val="-14"/>
        </w:rPr>
        <w:t> </w:t>
      </w:r>
      <w:r>
        <w:rPr/>
        <w:t>—</w:t>
      </w:r>
      <w:r>
        <w:rPr>
          <w:spacing w:val="-13"/>
        </w:rPr>
        <w:t> </w:t>
      </w:r>
      <w:r>
        <w:rPr/>
        <w:t>Вла- димиро-Суздальская или Ростово-Суздальская земля (как она называ- лась сначала)</w:t>
      </w:r>
      <w:r>
        <w:rPr>
          <w:spacing w:val="-14"/>
        </w:rPr>
        <w:t> </w:t>
      </w:r>
      <w:r>
        <w:rPr/>
        <w:t>—</w:t>
      </w:r>
      <w:r>
        <w:rPr>
          <w:spacing w:val="-13"/>
        </w:rPr>
        <w:t> </w:t>
      </w:r>
      <w:r>
        <w:rPr/>
        <w:t>располагалась в междуречье Оки и Волги. Здесь к на- чалу XII в. сложилось крупное боярское землевладение. В Залесском</w:t>
      </w:r>
      <w:r>
        <w:rPr>
          <w:spacing w:val="40"/>
        </w:rPr>
        <w:t> </w:t>
      </w:r>
      <w:r>
        <w:rPr/>
        <w:t>крае</w:t>
      </w:r>
      <w:r>
        <w:rPr>
          <w:spacing w:val="24"/>
        </w:rPr>
        <w:t> </w:t>
      </w:r>
      <w:r>
        <w:rPr/>
        <w:t>имелись</w:t>
      </w:r>
      <w:r>
        <w:rPr>
          <w:spacing w:val="24"/>
        </w:rPr>
        <w:t> </w:t>
      </w:r>
      <w:r>
        <w:rPr/>
        <w:t>плодородные</w:t>
      </w:r>
      <w:r>
        <w:rPr>
          <w:spacing w:val="24"/>
        </w:rPr>
        <w:t> </w:t>
      </w:r>
      <w:r>
        <w:rPr/>
        <w:t>почвы,</w:t>
      </w:r>
      <w:r>
        <w:rPr>
          <w:spacing w:val="24"/>
        </w:rPr>
        <w:t> </w:t>
      </w:r>
      <w:r>
        <w:rPr/>
        <w:t>пригодные</w:t>
      </w:r>
      <w:r>
        <w:rPr>
          <w:spacing w:val="24"/>
        </w:rPr>
        <w:t> </w:t>
      </w:r>
      <w:r>
        <w:rPr/>
        <w:t>для</w:t>
      </w:r>
      <w:r>
        <w:rPr>
          <w:spacing w:val="24"/>
        </w:rPr>
        <w:t> </w:t>
      </w:r>
      <w:r>
        <w:rPr/>
        <w:t>земледелия.</w:t>
      </w:r>
      <w:r>
        <w:rPr>
          <w:spacing w:val="24"/>
        </w:rPr>
        <w:t> </w:t>
      </w:r>
      <w:r>
        <w:rPr/>
        <w:t>Участки</w:t>
      </w:r>
    </w:p>
    <w:p>
      <w:pPr>
        <w:spacing w:after="0" w:line="223" w:lineRule="auto"/>
        <w:sectPr>
          <w:headerReference w:type="even" r:id="rId42"/>
          <w:headerReference w:type="default" r:id="rId43"/>
          <w:pgSz w:w="8400" w:h="11900"/>
          <w:pgMar w:header="740" w:footer="0" w:top="980" w:bottom="280" w:left="720" w:right="700"/>
          <w:pgNumType w:start="36"/>
        </w:sectPr>
      </w:pPr>
    </w:p>
    <w:p>
      <w:pPr>
        <w:pStyle w:val="BodyText"/>
        <w:spacing w:line="223" w:lineRule="auto" w:before="143"/>
        <w:ind w:firstLine="0"/>
      </w:pPr>
      <w:r>
        <w:rPr/>
        <w:t>плодородной земли получили название ополий (от слова «поле»). Один из городов княжества даже получил название Юрьев-Польской (т. е. находящийся</w:t>
      </w:r>
      <w:r>
        <w:rPr>
          <w:spacing w:val="40"/>
        </w:rPr>
        <w:t> </w:t>
      </w:r>
      <w:r>
        <w:rPr/>
        <w:t>в</w:t>
      </w:r>
      <w:r>
        <w:rPr>
          <w:spacing w:val="40"/>
        </w:rPr>
        <w:t> </w:t>
      </w:r>
      <w:r>
        <w:rPr/>
        <w:t>ополье).</w:t>
      </w:r>
    </w:p>
    <w:p>
      <w:pPr>
        <w:pStyle w:val="BodyText"/>
        <w:spacing w:line="223" w:lineRule="auto" w:before="9"/>
      </w:pPr>
      <w:r>
        <w:rPr/>
        <w:t>Здесь</w:t>
      </w:r>
      <w:r>
        <w:rPr>
          <w:spacing w:val="63"/>
        </w:rPr>
        <w:t> </w:t>
      </w:r>
      <w:r>
        <w:rPr/>
        <w:t>росли</w:t>
      </w:r>
      <w:r>
        <w:rPr>
          <w:spacing w:val="63"/>
        </w:rPr>
        <w:t> </w:t>
      </w:r>
      <w:r>
        <w:rPr/>
        <w:t>старые</w:t>
      </w:r>
      <w:r>
        <w:rPr>
          <w:spacing w:val="63"/>
        </w:rPr>
        <w:t> </w:t>
      </w:r>
      <w:r>
        <w:rPr/>
        <w:t>и</w:t>
      </w:r>
      <w:r>
        <w:rPr>
          <w:spacing w:val="63"/>
        </w:rPr>
        <w:t> </w:t>
      </w:r>
      <w:r>
        <w:rPr/>
        <w:t>возникали</w:t>
      </w:r>
      <w:r>
        <w:rPr>
          <w:spacing w:val="63"/>
        </w:rPr>
        <w:t> </w:t>
      </w:r>
      <w:r>
        <w:rPr/>
        <w:t>новые</w:t>
      </w:r>
      <w:r>
        <w:rPr>
          <w:spacing w:val="63"/>
        </w:rPr>
        <w:t> </w:t>
      </w:r>
      <w:r>
        <w:rPr/>
        <w:t>города.</w:t>
      </w:r>
      <w:r>
        <w:rPr>
          <w:spacing w:val="63"/>
        </w:rPr>
        <w:t> </w:t>
      </w:r>
      <w:r>
        <w:rPr/>
        <w:t>У</w:t>
      </w:r>
      <w:r>
        <w:rPr>
          <w:spacing w:val="63"/>
        </w:rPr>
        <w:t> </w:t>
      </w:r>
      <w:r>
        <w:rPr/>
        <w:t>впадения</w:t>
      </w:r>
      <w:r>
        <w:rPr>
          <w:spacing w:val="63"/>
        </w:rPr>
        <w:t> </w:t>
      </w:r>
      <w:r>
        <w:rPr/>
        <w:t>Оки в Волгу в 1221 г. был основан Нижний Новгород — крупнейший опорный</w:t>
      </w:r>
      <w:r>
        <w:rPr>
          <w:spacing w:val="40"/>
        </w:rPr>
        <w:t> </w:t>
      </w:r>
      <w:r>
        <w:rPr/>
        <w:t>и</w:t>
      </w:r>
      <w:r>
        <w:rPr>
          <w:spacing w:val="40"/>
        </w:rPr>
        <w:t> </w:t>
      </w:r>
      <w:r>
        <w:rPr/>
        <w:t>торговый</w:t>
      </w:r>
      <w:r>
        <w:rPr>
          <w:spacing w:val="40"/>
        </w:rPr>
        <w:t> </w:t>
      </w:r>
      <w:r>
        <w:rPr/>
        <w:t>центр</w:t>
      </w:r>
      <w:r>
        <w:rPr>
          <w:spacing w:val="40"/>
        </w:rPr>
        <w:t> </w:t>
      </w:r>
      <w:r>
        <w:rPr/>
        <w:t>на</w:t>
      </w:r>
      <w:r>
        <w:rPr>
          <w:spacing w:val="40"/>
        </w:rPr>
        <w:t> </w:t>
      </w:r>
      <w:r>
        <w:rPr/>
        <w:t>востоке</w:t>
      </w:r>
      <w:r>
        <w:rPr>
          <w:spacing w:val="40"/>
        </w:rPr>
        <w:t> </w:t>
      </w:r>
      <w:r>
        <w:rPr/>
        <w:t>княжества.</w:t>
      </w:r>
      <w:r>
        <w:rPr>
          <w:spacing w:val="40"/>
        </w:rPr>
        <w:t> </w:t>
      </w:r>
      <w:r>
        <w:rPr/>
        <w:t>Дальнейшее</w:t>
      </w:r>
      <w:r>
        <w:rPr>
          <w:spacing w:val="40"/>
        </w:rPr>
        <w:t> </w:t>
      </w:r>
      <w:r>
        <w:rPr/>
        <w:t>разви- тие получили старые города: Pостов, Суздаль, Владимир, Ярославль. Строились и укреплялись новые города-крепости Дмитров, Юрьев- Польской, Звенигород, Переяславль-Залесский, Кострома, Москва, Галич-Костромской</w:t>
      </w:r>
      <w:r>
        <w:rPr>
          <w:spacing w:val="40"/>
        </w:rPr>
        <w:t> </w:t>
      </w:r>
      <w:r>
        <w:rPr/>
        <w:t>и</w:t>
      </w:r>
      <w:r>
        <w:rPr>
          <w:spacing w:val="40"/>
        </w:rPr>
        <w:t> </w:t>
      </w:r>
      <w:r>
        <w:rPr/>
        <w:t>др.</w:t>
      </w:r>
    </w:p>
    <w:p>
      <w:pPr>
        <w:pStyle w:val="BodyText"/>
        <w:spacing w:line="223" w:lineRule="auto" w:before="6"/>
      </w:pPr>
      <w:r>
        <w:rPr/>
        <w:t>Территория</w:t>
      </w:r>
      <w:r>
        <w:rPr>
          <w:spacing w:val="40"/>
        </w:rPr>
        <w:t> </w:t>
      </w:r>
      <w:r>
        <w:rPr/>
        <w:t>Pостово-Суздальской</w:t>
      </w:r>
      <w:r>
        <w:rPr>
          <w:spacing w:val="40"/>
        </w:rPr>
        <w:t> </w:t>
      </w:r>
      <w:r>
        <w:rPr/>
        <w:t>земли</w:t>
      </w:r>
      <w:r>
        <w:rPr>
          <w:spacing w:val="40"/>
        </w:rPr>
        <w:t> </w:t>
      </w:r>
      <w:r>
        <w:rPr/>
        <w:t>была</w:t>
      </w:r>
      <w:r>
        <w:rPr>
          <w:spacing w:val="40"/>
        </w:rPr>
        <w:t> </w:t>
      </w:r>
      <w:r>
        <w:rPr/>
        <w:t>хорошо</w:t>
      </w:r>
      <w:r>
        <w:rPr>
          <w:spacing w:val="40"/>
        </w:rPr>
        <w:t> </w:t>
      </w:r>
      <w:r>
        <w:rPr/>
        <w:t>защищена</w:t>
      </w:r>
      <w:r>
        <w:rPr>
          <w:spacing w:val="80"/>
        </w:rPr>
        <w:t> </w:t>
      </w:r>
      <w:r>
        <w:rPr/>
        <w:t>от</w:t>
      </w:r>
      <w:r>
        <w:rPr>
          <w:spacing w:val="40"/>
        </w:rPr>
        <w:t> </w:t>
      </w:r>
      <w:r>
        <w:rPr/>
        <w:t>внешних</w:t>
      </w:r>
      <w:r>
        <w:rPr>
          <w:spacing w:val="40"/>
        </w:rPr>
        <w:t> </w:t>
      </w:r>
      <w:r>
        <w:rPr/>
        <w:t>вторжений</w:t>
      </w:r>
      <w:r>
        <w:rPr>
          <w:spacing w:val="40"/>
        </w:rPr>
        <w:t> </w:t>
      </w:r>
      <w:r>
        <w:rPr/>
        <w:t>естественными</w:t>
      </w:r>
      <w:r>
        <w:rPr>
          <w:spacing w:val="40"/>
        </w:rPr>
        <w:t> </w:t>
      </w:r>
      <w:r>
        <w:rPr/>
        <w:t>преградами — лесами,</w:t>
      </w:r>
      <w:r>
        <w:rPr>
          <w:spacing w:val="40"/>
        </w:rPr>
        <w:t> </w:t>
      </w:r>
      <w:r>
        <w:rPr/>
        <w:t>реками. Ее называли Залесским краем. Один из городов получил из-за этого название</w:t>
      </w:r>
      <w:r>
        <w:rPr>
          <w:spacing w:val="80"/>
        </w:rPr>
        <w:t> </w:t>
      </w:r>
      <w:r>
        <w:rPr/>
        <w:t>Переяславль-Залесский.</w:t>
      </w:r>
      <w:r>
        <w:rPr>
          <w:spacing w:val="80"/>
        </w:rPr>
        <w:t> </w:t>
      </w:r>
      <w:r>
        <w:rPr/>
        <w:t>Кроме</w:t>
      </w:r>
      <w:r>
        <w:rPr>
          <w:spacing w:val="80"/>
        </w:rPr>
        <w:t> </w:t>
      </w:r>
      <w:r>
        <w:rPr/>
        <w:t>того,</w:t>
      </w:r>
      <w:r>
        <w:rPr>
          <w:spacing w:val="80"/>
        </w:rPr>
        <w:t> </w:t>
      </w:r>
      <w:r>
        <w:rPr/>
        <w:t>на</w:t>
      </w:r>
      <w:r>
        <w:rPr>
          <w:spacing w:val="80"/>
        </w:rPr>
        <w:t> </w:t>
      </w:r>
      <w:r>
        <w:rPr/>
        <w:t>пути</w:t>
      </w:r>
      <w:r>
        <w:rPr>
          <w:spacing w:val="80"/>
        </w:rPr>
        <w:t> </w:t>
      </w:r>
      <w:r>
        <w:rPr/>
        <w:t>кочевников</w:t>
      </w:r>
      <w:r>
        <w:rPr>
          <w:spacing w:val="80"/>
          <w:w w:val="150"/>
        </w:rPr>
        <w:t> </w:t>
      </w:r>
      <w:r>
        <w:rPr/>
        <w:t>к Pостово-Суздальской Pуси лежали земли других южнорусских кня- жеств, принимавших на себя первый удар. Экономическому подъему северо-востока Pуси способствовал постоянный приток населения. В поисках защиты от нападения врагов и нормальных условий для ве- дения хозяйства население земель, подвергавшихся набегам кочевни- ков, устремлялось во Владимиро-Суздальские ополья. Сюда шел ко- лонизационный</w:t>
      </w:r>
      <w:r>
        <w:rPr>
          <w:spacing w:val="40"/>
        </w:rPr>
        <w:t> </w:t>
      </w:r>
      <w:r>
        <w:rPr/>
        <w:t>поток</w:t>
      </w:r>
      <w:r>
        <w:rPr>
          <w:spacing w:val="40"/>
        </w:rPr>
        <w:t> </w:t>
      </w:r>
      <w:r>
        <w:rPr/>
        <w:t>и</w:t>
      </w:r>
      <w:r>
        <w:rPr>
          <w:spacing w:val="40"/>
        </w:rPr>
        <w:t> </w:t>
      </w:r>
      <w:r>
        <w:rPr/>
        <w:t>с</w:t>
      </w:r>
      <w:r>
        <w:rPr>
          <w:spacing w:val="40"/>
        </w:rPr>
        <w:t> </w:t>
      </w:r>
      <w:r>
        <w:rPr/>
        <w:t>северо-запада</w:t>
      </w:r>
      <w:r>
        <w:rPr>
          <w:spacing w:val="40"/>
        </w:rPr>
        <w:t> </w:t>
      </w:r>
      <w:r>
        <w:rPr/>
        <w:t>в</w:t>
      </w:r>
      <w:r>
        <w:rPr>
          <w:spacing w:val="40"/>
        </w:rPr>
        <w:t> </w:t>
      </w:r>
      <w:r>
        <w:rPr/>
        <w:t>поисках</w:t>
      </w:r>
      <w:r>
        <w:rPr>
          <w:spacing w:val="40"/>
        </w:rPr>
        <w:t> </w:t>
      </w:r>
      <w:r>
        <w:rPr/>
        <w:t>новых</w:t>
      </w:r>
      <w:r>
        <w:rPr>
          <w:spacing w:val="40"/>
        </w:rPr>
        <w:t> </w:t>
      </w:r>
      <w:r>
        <w:rPr/>
        <w:t>промысло- вых</w:t>
      </w:r>
      <w:r>
        <w:rPr>
          <w:spacing w:val="40"/>
        </w:rPr>
        <w:t> </w:t>
      </w:r>
      <w:r>
        <w:rPr/>
        <w:t>земель.</w:t>
      </w:r>
    </w:p>
    <w:p>
      <w:pPr>
        <w:pStyle w:val="BodyText"/>
        <w:spacing w:line="223" w:lineRule="auto" w:before="2"/>
      </w:pPr>
      <w:r>
        <w:rPr/>
        <w:t>Среди факторов, способствовавших подъему экономики и </w:t>
      </w:r>
      <w:r>
        <w:rPr/>
        <w:t>отделе- нию</w:t>
      </w:r>
      <w:r>
        <w:rPr>
          <w:spacing w:val="40"/>
        </w:rPr>
        <w:t> </w:t>
      </w:r>
      <w:r>
        <w:rPr/>
        <w:t>Pостово-Суздальской</w:t>
      </w:r>
      <w:r>
        <w:rPr>
          <w:spacing w:val="40"/>
        </w:rPr>
        <w:t> </w:t>
      </w:r>
      <w:r>
        <w:rPr/>
        <w:t>земли</w:t>
      </w:r>
      <w:r>
        <w:rPr>
          <w:spacing w:val="40"/>
        </w:rPr>
        <w:t> </w:t>
      </w:r>
      <w:r>
        <w:rPr/>
        <w:t>от</w:t>
      </w:r>
      <w:r>
        <w:rPr>
          <w:spacing w:val="40"/>
        </w:rPr>
        <w:t> </w:t>
      </w:r>
      <w:r>
        <w:rPr/>
        <w:t>Киевской</w:t>
      </w:r>
      <w:r>
        <w:rPr>
          <w:spacing w:val="40"/>
        </w:rPr>
        <w:t> </w:t>
      </w:r>
      <w:r>
        <w:rPr/>
        <w:t>державы,</w:t>
      </w:r>
      <w:r>
        <w:rPr>
          <w:spacing w:val="40"/>
        </w:rPr>
        <w:t> </w:t>
      </w:r>
      <w:r>
        <w:rPr/>
        <w:t>следует</w:t>
      </w:r>
      <w:r>
        <w:rPr>
          <w:spacing w:val="40"/>
        </w:rPr>
        <w:t> </w:t>
      </w:r>
      <w:r>
        <w:rPr/>
        <w:t>на- звать</w:t>
      </w:r>
      <w:r>
        <w:rPr>
          <w:spacing w:val="40"/>
        </w:rPr>
        <w:t> </w:t>
      </w:r>
      <w:r>
        <w:rPr/>
        <w:t>наличие</w:t>
      </w:r>
      <w:r>
        <w:rPr>
          <w:spacing w:val="40"/>
        </w:rPr>
        <w:t> </w:t>
      </w:r>
      <w:r>
        <w:rPr/>
        <w:t>выгодных</w:t>
      </w:r>
      <w:r>
        <w:rPr>
          <w:spacing w:val="40"/>
        </w:rPr>
        <w:t> </w:t>
      </w:r>
      <w:r>
        <w:rPr/>
        <w:t>торговых</w:t>
      </w:r>
      <w:r>
        <w:rPr>
          <w:spacing w:val="40"/>
        </w:rPr>
        <w:t> </w:t>
      </w:r>
      <w:r>
        <w:rPr/>
        <w:t>путей,</w:t>
      </w:r>
      <w:r>
        <w:rPr>
          <w:spacing w:val="40"/>
        </w:rPr>
        <w:t> </w:t>
      </w:r>
      <w:r>
        <w:rPr/>
        <w:t>проходивших</w:t>
      </w:r>
      <w:r>
        <w:rPr>
          <w:spacing w:val="40"/>
        </w:rPr>
        <w:t> </w:t>
      </w:r>
      <w:r>
        <w:rPr/>
        <w:t>по</w:t>
      </w:r>
      <w:r>
        <w:rPr>
          <w:spacing w:val="40"/>
        </w:rPr>
        <w:t> </w:t>
      </w:r>
      <w:r>
        <w:rPr/>
        <w:t>террито- рии княжества. Важнейшим из них был Волжский торговый путь, связывавший северо-восточную Pусь со странами Востока. Через верховье</w:t>
      </w:r>
      <w:r>
        <w:rPr>
          <w:spacing w:val="40"/>
        </w:rPr>
        <w:t> </w:t>
      </w:r>
      <w:r>
        <w:rPr/>
        <w:t>Волги</w:t>
      </w:r>
      <w:r>
        <w:rPr>
          <w:spacing w:val="40"/>
        </w:rPr>
        <w:t> </w:t>
      </w:r>
      <w:r>
        <w:rPr/>
        <w:t>и</w:t>
      </w:r>
      <w:r>
        <w:rPr>
          <w:spacing w:val="40"/>
        </w:rPr>
        <w:t> </w:t>
      </w:r>
      <w:r>
        <w:rPr/>
        <w:t>систему</w:t>
      </w:r>
      <w:r>
        <w:rPr>
          <w:spacing w:val="40"/>
        </w:rPr>
        <w:t> </w:t>
      </w:r>
      <w:r>
        <w:rPr/>
        <w:t>больших</w:t>
      </w:r>
      <w:r>
        <w:rPr>
          <w:spacing w:val="40"/>
        </w:rPr>
        <w:t> </w:t>
      </w:r>
      <w:r>
        <w:rPr/>
        <w:t>и</w:t>
      </w:r>
      <w:r>
        <w:rPr>
          <w:spacing w:val="40"/>
        </w:rPr>
        <w:t> </w:t>
      </w:r>
      <w:r>
        <w:rPr/>
        <w:t>малых</w:t>
      </w:r>
      <w:r>
        <w:rPr>
          <w:spacing w:val="40"/>
        </w:rPr>
        <w:t> </w:t>
      </w:r>
      <w:r>
        <w:rPr/>
        <w:t>рек</w:t>
      </w:r>
      <w:r>
        <w:rPr>
          <w:spacing w:val="40"/>
        </w:rPr>
        <w:t> </w:t>
      </w:r>
      <w:r>
        <w:rPr/>
        <w:t>можно</w:t>
      </w:r>
      <w:r>
        <w:rPr>
          <w:spacing w:val="40"/>
        </w:rPr>
        <w:t> </w:t>
      </w:r>
      <w:r>
        <w:rPr/>
        <w:t>было</w:t>
      </w:r>
      <w:r>
        <w:rPr>
          <w:spacing w:val="40"/>
        </w:rPr>
        <w:t> </w:t>
      </w:r>
      <w:r>
        <w:rPr/>
        <w:t>прой- ти</w:t>
      </w:r>
      <w:r>
        <w:rPr>
          <w:spacing w:val="80"/>
        </w:rPr>
        <w:t> </w:t>
      </w:r>
      <w:r>
        <w:rPr/>
        <w:t>к</w:t>
      </w:r>
      <w:r>
        <w:rPr>
          <w:spacing w:val="80"/>
        </w:rPr>
        <w:t> </w:t>
      </w:r>
      <w:r>
        <w:rPr/>
        <w:t>Новгороду</w:t>
      </w:r>
      <w:r>
        <w:rPr>
          <w:spacing w:val="80"/>
        </w:rPr>
        <w:t> </w:t>
      </w:r>
      <w:r>
        <w:rPr/>
        <w:t>и</w:t>
      </w:r>
      <w:r>
        <w:rPr>
          <w:spacing w:val="80"/>
        </w:rPr>
        <w:t> </w:t>
      </w:r>
      <w:r>
        <w:rPr/>
        <w:t>далее</w:t>
      </w:r>
      <w:r>
        <w:rPr>
          <w:spacing w:val="80"/>
        </w:rPr>
        <w:t> </w:t>
      </w:r>
      <w:r>
        <w:rPr/>
        <w:t>в</w:t>
      </w:r>
      <w:r>
        <w:rPr>
          <w:spacing w:val="80"/>
        </w:rPr>
        <w:t> </w:t>
      </w:r>
      <w:r>
        <w:rPr/>
        <w:t>страны</w:t>
      </w:r>
      <w:r>
        <w:rPr>
          <w:spacing w:val="80"/>
        </w:rPr>
        <w:t> </w:t>
      </w:r>
      <w:r>
        <w:rPr/>
        <w:t>Западной</w:t>
      </w:r>
      <w:r>
        <w:rPr>
          <w:spacing w:val="80"/>
        </w:rPr>
        <w:t> </w:t>
      </w:r>
      <w:r>
        <w:rPr/>
        <w:t>Европы.</w:t>
      </w:r>
    </w:p>
    <w:p>
      <w:pPr>
        <w:pStyle w:val="BodyText"/>
        <w:spacing w:line="223" w:lineRule="auto" w:before="5"/>
      </w:pPr>
      <w:r>
        <w:rPr/>
        <w:t>В Pостово-Суздальской земле, столицей которой тогда был город Суздаль,</w:t>
      </w:r>
      <w:r>
        <w:rPr>
          <w:spacing w:val="80"/>
          <w:w w:val="150"/>
        </w:rPr>
        <w:t> </w:t>
      </w:r>
      <w:r>
        <w:rPr/>
        <w:t>княжил</w:t>
      </w:r>
      <w:r>
        <w:rPr>
          <w:spacing w:val="80"/>
          <w:w w:val="150"/>
        </w:rPr>
        <w:t> </w:t>
      </w:r>
      <w:r>
        <w:rPr/>
        <w:t>в</w:t>
      </w:r>
      <w:r>
        <w:rPr>
          <w:spacing w:val="80"/>
          <w:w w:val="150"/>
        </w:rPr>
        <w:t> </w:t>
      </w:r>
      <w:r>
        <w:rPr/>
        <w:t>то</w:t>
      </w:r>
      <w:r>
        <w:rPr>
          <w:spacing w:val="80"/>
          <w:w w:val="150"/>
        </w:rPr>
        <w:t> </w:t>
      </w:r>
      <w:r>
        <w:rPr/>
        <w:t>время</w:t>
      </w:r>
      <w:r>
        <w:rPr>
          <w:spacing w:val="80"/>
          <w:w w:val="150"/>
        </w:rPr>
        <w:t> </w:t>
      </w:r>
      <w:r>
        <w:rPr/>
        <w:t>шестой</w:t>
      </w:r>
      <w:r>
        <w:rPr>
          <w:spacing w:val="80"/>
          <w:w w:val="150"/>
        </w:rPr>
        <w:t> </w:t>
      </w:r>
      <w:r>
        <w:rPr/>
        <w:t>сын</w:t>
      </w:r>
      <w:r>
        <w:rPr>
          <w:spacing w:val="80"/>
          <w:w w:val="150"/>
        </w:rPr>
        <w:t> </w:t>
      </w:r>
      <w:r>
        <w:rPr/>
        <w:t>Владимира</w:t>
      </w:r>
      <w:r>
        <w:rPr>
          <w:spacing w:val="80"/>
          <w:w w:val="150"/>
        </w:rPr>
        <w:t> </w:t>
      </w:r>
      <w:r>
        <w:rPr/>
        <w:t>Монома-</w:t>
      </w:r>
      <w:r>
        <w:rPr>
          <w:spacing w:val="80"/>
        </w:rPr>
        <w:t> </w:t>
      </w:r>
      <w:r>
        <w:rPr/>
        <w:t>ха — Юрий (1125—1157). За постоянное стремление расширить свою территорию и подчинить себе Киев он получил прозвище «Долгору- </w:t>
      </w:r>
      <w:r>
        <w:rPr>
          <w:spacing w:val="-2"/>
        </w:rPr>
        <w:t>кий».</w:t>
      </w:r>
    </w:p>
    <w:p>
      <w:pPr>
        <w:pStyle w:val="BodyText"/>
        <w:spacing w:line="223" w:lineRule="auto" w:before="8"/>
      </w:pPr>
      <w:r>
        <w:rPr/>
        <w:t>Юрий Долгорукий, как и его предшественники, всю свою </w:t>
      </w:r>
      <w:r>
        <w:rPr/>
        <w:t>жизнь посвятил</w:t>
      </w:r>
      <w:r>
        <w:rPr>
          <w:spacing w:val="40"/>
        </w:rPr>
        <w:t> </w:t>
      </w:r>
      <w:r>
        <w:rPr/>
        <w:t>борьбе</w:t>
      </w:r>
      <w:r>
        <w:rPr>
          <w:spacing w:val="40"/>
        </w:rPr>
        <w:t> </w:t>
      </w:r>
      <w:r>
        <w:rPr/>
        <w:t>за</w:t>
      </w:r>
      <w:r>
        <w:rPr>
          <w:spacing w:val="40"/>
        </w:rPr>
        <w:t> </w:t>
      </w:r>
      <w:r>
        <w:rPr/>
        <w:t>киевский</w:t>
      </w:r>
      <w:r>
        <w:rPr>
          <w:spacing w:val="40"/>
        </w:rPr>
        <w:t> </w:t>
      </w:r>
      <w:r>
        <w:rPr/>
        <w:t>великокняжеский</w:t>
      </w:r>
      <w:r>
        <w:rPr>
          <w:spacing w:val="40"/>
        </w:rPr>
        <w:t> </w:t>
      </w:r>
      <w:r>
        <w:rPr/>
        <w:t>престол.</w:t>
      </w:r>
      <w:r>
        <w:rPr>
          <w:spacing w:val="40"/>
        </w:rPr>
        <w:t> </w:t>
      </w:r>
      <w:r>
        <w:rPr/>
        <w:t>Захватив</w:t>
      </w:r>
      <w:r>
        <w:rPr>
          <w:spacing w:val="80"/>
        </w:rPr>
        <w:t> </w:t>
      </w:r>
      <w:r>
        <w:rPr/>
        <w:t>Киев</w:t>
      </w:r>
      <w:r>
        <w:rPr>
          <w:spacing w:val="40"/>
        </w:rPr>
        <w:t> </w:t>
      </w:r>
      <w:r>
        <w:rPr/>
        <w:t>и</w:t>
      </w:r>
      <w:r>
        <w:rPr>
          <w:spacing w:val="40"/>
        </w:rPr>
        <w:t> </w:t>
      </w:r>
      <w:r>
        <w:rPr/>
        <w:t>став</w:t>
      </w:r>
      <w:r>
        <w:rPr>
          <w:spacing w:val="40"/>
        </w:rPr>
        <w:t> </w:t>
      </w:r>
      <w:r>
        <w:rPr/>
        <w:t>великим</w:t>
      </w:r>
      <w:r>
        <w:rPr>
          <w:spacing w:val="40"/>
        </w:rPr>
        <w:t> </w:t>
      </w:r>
      <w:r>
        <w:rPr/>
        <w:t>князем</w:t>
      </w:r>
      <w:r>
        <w:rPr>
          <w:spacing w:val="40"/>
        </w:rPr>
        <w:t> </w:t>
      </w:r>
      <w:r>
        <w:rPr/>
        <w:t>Киевским,</w:t>
      </w:r>
      <w:r>
        <w:rPr>
          <w:spacing w:val="40"/>
        </w:rPr>
        <w:t> </w:t>
      </w:r>
      <w:r>
        <w:rPr/>
        <w:t>Юрий</w:t>
      </w:r>
      <w:r>
        <w:rPr>
          <w:spacing w:val="40"/>
        </w:rPr>
        <w:t> </w:t>
      </w:r>
      <w:r>
        <w:rPr/>
        <w:t>Долгорукий</w:t>
      </w:r>
      <w:r>
        <w:rPr>
          <w:spacing w:val="40"/>
        </w:rPr>
        <w:t> </w:t>
      </w:r>
      <w:r>
        <w:rPr/>
        <w:t>не</w:t>
      </w:r>
      <w:r>
        <w:rPr>
          <w:spacing w:val="40"/>
        </w:rPr>
        <w:t> </w:t>
      </w:r>
      <w:r>
        <w:rPr/>
        <w:t>забы- вал</w:t>
      </w:r>
      <w:r>
        <w:rPr>
          <w:spacing w:val="40"/>
        </w:rPr>
        <w:t> </w:t>
      </w:r>
      <w:r>
        <w:rPr/>
        <w:t>о</w:t>
      </w:r>
      <w:r>
        <w:rPr>
          <w:spacing w:val="40"/>
        </w:rPr>
        <w:t> </w:t>
      </w:r>
      <w:r>
        <w:rPr/>
        <w:t>своих</w:t>
      </w:r>
      <w:r>
        <w:rPr>
          <w:spacing w:val="40"/>
        </w:rPr>
        <w:t> </w:t>
      </w:r>
      <w:r>
        <w:rPr/>
        <w:t>северо-восточных</w:t>
      </w:r>
      <w:r>
        <w:rPr>
          <w:spacing w:val="40"/>
        </w:rPr>
        <w:t> </w:t>
      </w:r>
      <w:r>
        <w:rPr/>
        <w:t>землях.</w:t>
      </w:r>
      <w:r>
        <w:rPr>
          <w:spacing w:val="40"/>
        </w:rPr>
        <w:t> </w:t>
      </w:r>
      <w:r>
        <w:rPr/>
        <w:t>Он</w:t>
      </w:r>
      <w:r>
        <w:rPr>
          <w:spacing w:val="40"/>
        </w:rPr>
        <w:t> </w:t>
      </w:r>
      <w:r>
        <w:rPr/>
        <w:t>активно</w:t>
      </w:r>
      <w:r>
        <w:rPr>
          <w:spacing w:val="40"/>
        </w:rPr>
        <w:t> </w:t>
      </w:r>
      <w:r>
        <w:rPr/>
        <w:t>влиял</w:t>
      </w:r>
      <w:r>
        <w:rPr>
          <w:spacing w:val="40"/>
        </w:rPr>
        <w:t> </w:t>
      </w:r>
      <w:r>
        <w:rPr/>
        <w:t>на</w:t>
      </w:r>
      <w:r>
        <w:rPr>
          <w:spacing w:val="40"/>
        </w:rPr>
        <w:t> </w:t>
      </w:r>
      <w:r>
        <w:rPr/>
        <w:t>полити- ку Новгорода Великого. Под традиционное влияние ростово-суздаль- ских</w:t>
      </w:r>
      <w:r>
        <w:rPr>
          <w:spacing w:val="40"/>
        </w:rPr>
        <w:t> </w:t>
      </w:r>
      <w:r>
        <w:rPr/>
        <w:t>князей</w:t>
      </w:r>
      <w:r>
        <w:rPr>
          <w:spacing w:val="40"/>
        </w:rPr>
        <w:t> </w:t>
      </w:r>
      <w:r>
        <w:rPr/>
        <w:t>попали</w:t>
      </w:r>
      <w:r>
        <w:rPr>
          <w:spacing w:val="40"/>
        </w:rPr>
        <w:t> </w:t>
      </w:r>
      <w:r>
        <w:rPr/>
        <w:t>Pязань</w:t>
      </w:r>
      <w:r>
        <w:rPr>
          <w:spacing w:val="40"/>
        </w:rPr>
        <w:t> </w:t>
      </w:r>
      <w:r>
        <w:rPr/>
        <w:t>и</w:t>
      </w:r>
      <w:r>
        <w:rPr>
          <w:spacing w:val="40"/>
        </w:rPr>
        <w:t> </w:t>
      </w:r>
      <w:r>
        <w:rPr/>
        <w:t>Муром.</w:t>
      </w:r>
      <w:r>
        <w:rPr>
          <w:spacing w:val="40"/>
        </w:rPr>
        <w:t> </w:t>
      </w:r>
      <w:r>
        <w:rPr/>
        <w:t>Юрий</w:t>
      </w:r>
      <w:r>
        <w:rPr>
          <w:spacing w:val="40"/>
        </w:rPr>
        <w:t> </w:t>
      </w:r>
      <w:r>
        <w:rPr/>
        <w:t>вел</w:t>
      </w:r>
      <w:r>
        <w:rPr>
          <w:spacing w:val="40"/>
        </w:rPr>
        <w:t> </w:t>
      </w:r>
      <w:r>
        <w:rPr/>
        <w:t>широкое</w:t>
      </w:r>
      <w:r>
        <w:rPr>
          <w:spacing w:val="40"/>
        </w:rPr>
        <w:t> </w:t>
      </w:r>
      <w:r>
        <w:rPr/>
        <w:t>строитель- ство</w:t>
      </w:r>
      <w:r>
        <w:rPr>
          <w:spacing w:val="80"/>
        </w:rPr>
        <w:t> </w:t>
      </w:r>
      <w:r>
        <w:rPr/>
        <w:t>укрепленных</w:t>
      </w:r>
      <w:r>
        <w:rPr>
          <w:spacing w:val="80"/>
        </w:rPr>
        <w:t> </w:t>
      </w:r>
      <w:r>
        <w:rPr/>
        <w:t>городов</w:t>
      </w:r>
      <w:r>
        <w:rPr>
          <w:spacing w:val="80"/>
        </w:rPr>
        <w:t> </w:t>
      </w:r>
      <w:r>
        <w:rPr/>
        <w:t>на</w:t>
      </w:r>
      <w:r>
        <w:rPr>
          <w:spacing w:val="80"/>
        </w:rPr>
        <w:t> </w:t>
      </w:r>
      <w:r>
        <w:rPr/>
        <w:t>границах</w:t>
      </w:r>
      <w:r>
        <w:rPr>
          <w:spacing w:val="80"/>
        </w:rPr>
        <w:t> </w:t>
      </w:r>
      <w:r>
        <w:rPr/>
        <w:t>своего</w:t>
      </w:r>
      <w:r>
        <w:rPr>
          <w:spacing w:val="80"/>
        </w:rPr>
        <w:t> </w:t>
      </w:r>
      <w:r>
        <w:rPr/>
        <w:t>княжества.</w:t>
      </w:r>
      <w:r>
        <w:rPr>
          <w:spacing w:val="80"/>
        </w:rPr>
        <w:t> </w:t>
      </w:r>
      <w:r>
        <w:rPr/>
        <w:t>Под</w:t>
      </w:r>
      <w:r>
        <w:rPr>
          <w:spacing w:val="40"/>
        </w:rPr>
        <w:t> </w:t>
      </w:r>
      <w:r>
        <w:rPr/>
        <w:t>1147 г. в летописи впервые упоминается о Москве, выстроенной на</w:t>
      </w:r>
      <w:r>
        <w:rPr>
          <w:spacing w:val="80"/>
        </w:rPr>
        <w:t> </w:t>
      </w:r>
      <w:r>
        <w:rPr/>
        <w:t>месте бывшей усадьбы боярина Кучки, конфискованной Юрием Дол- горуким. Здесь 4 апреля 1147 г. состоялись переговоры Юрия с чер- ниговским</w:t>
      </w:r>
      <w:r>
        <w:rPr>
          <w:spacing w:val="40"/>
        </w:rPr>
        <w:t> </w:t>
      </w:r>
      <w:r>
        <w:rPr/>
        <w:t>князем</w:t>
      </w:r>
      <w:r>
        <w:rPr>
          <w:spacing w:val="40"/>
        </w:rPr>
        <w:t> </w:t>
      </w:r>
      <w:r>
        <w:rPr/>
        <w:t>Святославом,</w:t>
      </w:r>
      <w:r>
        <w:rPr>
          <w:spacing w:val="40"/>
        </w:rPr>
        <w:t> </w:t>
      </w:r>
      <w:r>
        <w:rPr/>
        <w:t>привезшим</w:t>
      </w:r>
      <w:r>
        <w:rPr>
          <w:spacing w:val="40"/>
        </w:rPr>
        <w:t> </w:t>
      </w:r>
      <w:r>
        <w:rPr/>
        <w:t>Юрию</w:t>
      </w:r>
      <w:r>
        <w:rPr>
          <w:spacing w:val="40"/>
        </w:rPr>
        <w:t> </w:t>
      </w:r>
      <w:r>
        <w:rPr/>
        <w:t>в</w:t>
      </w:r>
      <w:r>
        <w:rPr>
          <w:spacing w:val="40"/>
        </w:rPr>
        <w:t> </w:t>
      </w:r>
      <w:r>
        <w:rPr/>
        <w:t>качестве</w:t>
      </w:r>
      <w:r>
        <w:rPr>
          <w:spacing w:val="40"/>
        </w:rPr>
        <w:t> </w:t>
      </w:r>
      <w:r>
        <w:rPr/>
        <w:t>подар- ка</w:t>
      </w:r>
      <w:r>
        <w:rPr>
          <w:spacing w:val="40"/>
        </w:rPr>
        <w:t> </w:t>
      </w:r>
      <w:r>
        <w:rPr/>
        <w:t>шкуру</w:t>
      </w:r>
      <w:r>
        <w:rPr>
          <w:spacing w:val="40"/>
        </w:rPr>
        <w:t> </w:t>
      </w:r>
      <w:r>
        <w:rPr/>
        <w:t>пардуса</w:t>
      </w:r>
      <w:r>
        <w:rPr>
          <w:spacing w:val="40"/>
        </w:rPr>
        <w:t> </w:t>
      </w:r>
      <w:r>
        <w:rPr/>
        <w:t>(барса).</w:t>
      </w:r>
    </w:p>
    <w:p>
      <w:pPr>
        <w:spacing w:after="0" w:line="223" w:lineRule="auto"/>
        <w:sectPr>
          <w:pgSz w:w="8400" w:h="11900"/>
          <w:pgMar w:header="740" w:footer="0" w:top="980" w:bottom="280" w:left="720" w:right="700"/>
        </w:sectPr>
      </w:pPr>
    </w:p>
    <w:p>
      <w:pPr>
        <w:pStyle w:val="BodyText"/>
        <w:spacing w:line="223" w:lineRule="auto" w:before="143"/>
      </w:pPr>
      <w:r>
        <w:rPr/>
        <w:t>Еще</w:t>
      </w:r>
      <w:r>
        <w:rPr>
          <w:spacing w:val="40"/>
        </w:rPr>
        <w:t> </w:t>
      </w:r>
      <w:r>
        <w:rPr/>
        <w:t>при</w:t>
      </w:r>
      <w:r>
        <w:rPr>
          <w:spacing w:val="40"/>
        </w:rPr>
        <w:t> </w:t>
      </w:r>
      <w:r>
        <w:rPr/>
        <w:t>жизни</w:t>
      </w:r>
      <w:r>
        <w:rPr>
          <w:spacing w:val="40"/>
        </w:rPr>
        <w:t> </w:t>
      </w:r>
      <w:r>
        <w:rPr/>
        <w:t>отца</w:t>
      </w:r>
      <w:r>
        <w:rPr>
          <w:spacing w:val="40"/>
        </w:rPr>
        <w:t> </w:t>
      </w:r>
      <w:r>
        <w:rPr/>
        <w:t>сын</w:t>
      </w:r>
      <w:r>
        <w:rPr>
          <w:spacing w:val="40"/>
        </w:rPr>
        <w:t> </w:t>
      </w:r>
      <w:r>
        <w:rPr/>
        <w:t>Юрия — Андрей</w:t>
      </w:r>
      <w:r>
        <w:rPr>
          <w:spacing w:val="40"/>
        </w:rPr>
        <w:t> </w:t>
      </w:r>
      <w:r>
        <w:rPr/>
        <w:t>понял,</w:t>
      </w:r>
      <w:r>
        <w:rPr>
          <w:spacing w:val="40"/>
        </w:rPr>
        <w:t> </w:t>
      </w:r>
      <w:r>
        <w:rPr/>
        <w:t>что</w:t>
      </w:r>
      <w:r>
        <w:rPr>
          <w:spacing w:val="40"/>
        </w:rPr>
        <w:t> </w:t>
      </w:r>
      <w:r>
        <w:rPr/>
        <w:t>Киев</w:t>
      </w:r>
      <w:r>
        <w:rPr>
          <w:spacing w:val="40"/>
        </w:rPr>
        <w:t> </w:t>
      </w:r>
      <w:r>
        <w:rPr/>
        <w:t>утра- тил прежнюю роль. В темную ночь 1155 г. Андрей со своими при- ближенными бежал из Киева. Захватив «святыню Руси» — икону Владимирской богоматери, он поспешил в Ростово-Суздальскую зем-</w:t>
      </w:r>
      <w:r>
        <w:rPr>
          <w:spacing w:val="40"/>
        </w:rPr>
        <w:t> </w:t>
      </w:r>
      <w:r>
        <w:rPr/>
        <w:t>лю, куда был приглашен местным боярством. Отец, пытавшийся об- разумить своего непокорного сына, вскоре умер. Андрей больше не вернулся</w:t>
      </w:r>
      <w:r>
        <w:rPr>
          <w:spacing w:val="40"/>
        </w:rPr>
        <w:t> </w:t>
      </w:r>
      <w:r>
        <w:rPr/>
        <w:t>в</w:t>
      </w:r>
      <w:r>
        <w:rPr>
          <w:spacing w:val="40"/>
        </w:rPr>
        <w:t> </w:t>
      </w:r>
      <w:r>
        <w:rPr/>
        <w:t>Киев.</w:t>
      </w:r>
    </w:p>
    <w:p>
      <w:pPr>
        <w:pStyle w:val="BodyText"/>
        <w:spacing w:line="223" w:lineRule="auto" w:before="6"/>
      </w:pPr>
      <w:r>
        <w:rPr/>
        <w:t>В</w:t>
      </w:r>
      <w:r>
        <w:rPr>
          <w:spacing w:val="40"/>
        </w:rPr>
        <w:t> </w:t>
      </w:r>
      <w:r>
        <w:rPr/>
        <w:t>княжение</w:t>
      </w:r>
      <w:r>
        <w:rPr>
          <w:spacing w:val="40"/>
        </w:rPr>
        <w:t> </w:t>
      </w:r>
      <w:r>
        <w:rPr/>
        <w:t>Андрея</w:t>
      </w:r>
      <w:r>
        <w:rPr>
          <w:spacing w:val="40"/>
        </w:rPr>
        <w:t> </w:t>
      </w:r>
      <w:r>
        <w:rPr/>
        <w:t>(1157—1174)</w:t>
      </w:r>
      <w:r>
        <w:rPr>
          <w:spacing w:val="40"/>
        </w:rPr>
        <w:t> </w:t>
      </w:r>
      <w:r>
        <w:rPr/>
        <w:t>развернулась</w:t>
      </w:r>
      <w:r>
        <w:rPr>
          <w:spacing w:val="40"/>
        </w:rPr>
        <w:t> </w:t>
      </w:r>
      <w:r>
        <w:rPr/>
        <w:t>ожесточенная борьба с местным боярством. Андрей перенес столицу из богатого боярского Ростова в небольшой городок Владимир-на-Клязьме, кото-</w:t>
      </w:r>
      <w:r>
        <w:rPr>
          <w:spacing w:val="40"/>
        </w:rPr>
        <w:t> </w:t>
      </w:r>
      <w:r>
        <w:rPr/>
        <w:t>рый застроил с необычайной пышностью. Были сооружены непри- ступные белокаменные Золотые ворота, возведен величественный Ус- пенский</w:t>
      </w:r>
      <w:r>
        <w:rPr>
          <w:spacing w:val="40"/>
        </w:rPr>
        <w:t> </w:t>
      </w:r>
      <w:r>
        <w:rPr/>
        <w:t>собор.</w:t>
      </w:r>
      <w:r>
        <w:rPr>
          <w:spacing w:val="40"/>
        </w:rPr>
        <w:t> </w:t>
      </w:r>
      <w:r>
        <w:rPr/>
        <w:t>В</w:t>
      </w:r>
      <w:r>
        <w:rPr>
          <w:spacing w:val="40"/>
        </w:rPr>
        <w:t> </w:t>
      </w:r>
      <w:r>
        <w:rPr/>
        <w:t>шести</w:t>
      </w:r>
      <w:r>
        <w:rPr>
          <w:spacing w:val="40"/>
        </w:rPr>
        <w:t> </w:t>
      </w:r>
      <w:r>
        <w:rPr/>
        <w:t>километрах</w:t>
      </w:r>
      <w:r>
        <w:rPr>
          <w:spacing w:val="40"/>
        </w:rPr>
        <w:t> </w:t>
      </w:r>
      <w:r>
        <w:rPr/>
        <w:t>от</w:t>
      </w:r>
      <w:r>
        <w:rPr>
          <w:spacing w:val="40"/>
        </w:rPr>
        <w:t> </w:t>
      </w:r>
      <w:r>
        <w:rPr/>
        <w:t>столицы</w:t>
      </w:r>
      <w:r>
        <w:rPr>
          <w:spacing w:val="40"/>
        </w:rPr>
        <w:t> </w:t>
      </w:r>
      <w:r>
        <w:rPr/>
        <w:t>княжества,</w:t>
      </w:r>
      <w:r>
        <w:rPr>
          <w:spacing w:val="40"/>
        </w:rPr>
        <w:t> </w:t>
      </w:r>
      <w:r>
        <w:rPr/>
        <w:t>на</w:t>
      </w:r>
      <w:r>
        <w:rPr>
          <w:spacing w:val="40"/>
        </w:rPr>
        <w:t> </w:t>
      </w:r>
      <w:r>
        <w:rPr/>
        <w:t>слия- нии рек Нерли и Клязьмы, Андрей основал свою загородную</w:t>
      </w:r>
      <w:r>
        <w:rPr>
          <w:spacing w:val="80"/>
        </w:rPr>
        <w:t> </w:t>
      </w:r>
      <w:r>
        <w:rPr/>
        <w:t>резиденцию — Боголюбово. Здесь он проводил значительную часть времени, за что и получил прозвище Боголюбский. Здесь, в Бого- любском</w:t>
      </w:r>
      <w:r>
        <w:rPr>
          <w:spacing w:val="59"/>
        </w:rPr>
        <w:t> </w:t>
      </w:r>
      <w:r>
        <w:rPr/>
        <w:t>дворце,</w:t>
      </w:r>
      <w:r>
        <w:rPr>
          <w:spacing w:val="59"/>
        </w:rPr>
        <w:t> </w:t>
      </w:r>
      <w:r>
        <w:rPr/>
        <w:t>темной</w:t>
      </w:r>
      <w:r>
        <w:rPr>
          <w:spacing w:val="59"/>
        </w:rPr>
        <w:t> </w:t>
      </w:r>
      <w:r>
        <w:rPr/>
        <w:t>июльской</w:t>
      </w:r>
      <w:r>
        <w:rPr>
          <w:spacing w:val="59"/>
        </w:rPr>
        <w:t> </w:t>
      </w:r>
      <w:r>
        <w:rPr/>
        <w:t>ночью</w:t>
      </w:r>
      <w:r>
        <w:rPr>
          <w:spacing w:val="59"/>
        </w:rPr>
        <w:t> </w:t>
      </w:r>
      <w:r>
        <w:rPr/>
        <w:t>1174</w:t>
      </w:r>
      <w:r>
        <w:rPr>
          <w:spacing w:val="59"/>
        </w:rPr>
        <w:t> </w:t>
      </w:r>
      <w:r>
        <w:rPr/>
        <w:t>г.</w:t>
      </w:r>
      <w:r>
        <w:rPr>
          <w:spacing w:val="59"/>
        </w:rPr>
        <w:t> </w:t>
      </w:r>
      <w:r>
        <w:rPr/>
        <w:t>Андрей</w:t>
      </w:r>
      <w:r>
        <w:rPr>
          <w:spacing w:val="59"/>
        </w:rPr>
        <w:t> </w:t>
      </w:r>
      <w:r>
        <w:rPr/>
        <w:t>был</w:t>
      </w:r>
      <w:r>
        <w:rPr>
          <w:spacing w:val="59"/>
        </w:rPr>
        <w:t> </w:t>
      </w:r>
      <w:r>
        <w:rPr/>
        <w:t>убит в</w:t>
      </w:r>
      <w:r>
        <w:rPr>
          <w:spacing w:val="40"/>
        </w:rPr>
        <w:t> </w:t>
      </w:r>
      <w:r>
        <w:rPr/>
        <w:t>результате</w:t>
      </w:r>
      <w:r>
        <w:rPr>
          <w:spacing w:val="40"/>
        </w:rPr>
        <w:t> </w:t>
      </w:r>
      <w:r>
        <w:rPr/>
        <w:t>заговора</w:t>
      </w:r>
      <w:r>
        <w:rPr>
          <w:spacing w:val="40"/>
        </w:rPr>
        <w:t> </w:t>
      </w:r>
      <w:r>
        <w:rPr/>
        <w:t>бояр,</w:t>
      </w:r>
      <w:r>
        <w:rPr>
          <w:spacing w:val="40"/>
        </w:rPr>
        <w:t> </w:t>
      </w:r>
      <w:r>
        <w:rPr/>
        <w:t>во</w:t>
      </w:r>
      <w:r>
        <w:rPr>
          <w:spacing w:val="40"/>
        </w:rPr>
        <w:t> </w:t>
      </w:r>
      <w:r>
        <w:rPr/>
        <w:t>главе</w:t>
      </w:r>
      <w:r>
        <w:rPr>
          <w:spacing w:val="40"/>
        </w:rPr>
        <w:t> </w:t>
      </w:r>
      <w:r>
        <w:rPr/>
        <w:t>которого</w:t>
      </w:r>
      <w:r>
        <w:rPr>
          <w:spacing w:val="40"/>
        </w:rPr>
        <w:t> </w:t>
      </w:r>
      <w:r>
        <w:rPr/>
        <w:t>стояли</w:t>
      </w:r>
      <w:r>
        <w:rPr>
          <w:spacing w:val="40"/>
        </w:rPr>
        <w:t> </w:t>
      </w:r>
      <w:r>
        <w:rPr/>
        <w:t>бояре</w:t>
      </w:r>
      <w:r>
        <w:rPr>
          <w:spacing w:val="40"/>
        </w:rPr>
        <w:t> </w:t>
      </w:r>
      <w:r>
        <w:rPr/>
        <w:t>Кучкови- чи,</w:t>
      </w:r>
      <w:r>
        <w:rPr>
          <w:spacing w:val="40"/>
        </w:rPr>
        <w:t> </w:t>
      </w:r>
      <w:r>
        <w:rPr/>
        <w:t>бывшие</w:t>
      </w:r>
      <w:r>
        <w:rPr>
          <w:spacing w:val="40"/>
        </w:rPr>
        <w:t> </w:t>
      </w:r>
      <w:r>
        <w:rPr/>
        <w:t>владельцы</w:t>
      </w:r>
      <w:r>
        <w:rPr>
          <w:spacing w:val="40"/>
        </w:rPr>
        <w:t> </w:t>
      </w:r>
      <w:r>
        <w:rPr/>
        <w:t>Москвы.</w:t>
      </w:r>
    </w:p>
    <w:p>
      <w:pPr>
        <w:pStyle w:val="BodyText"/>
        <w:spacing w:line="223" w:lineRule="auto" w:before="2"/>
      </w:pPr>
      <w:r>
        <w:rPr/>
        <w:t>Правители Владимиро-Суздальского княжества носили титул </w:t>
      </w:r>
      <w:r>
        <w:rPr/>
        <w:t>ве- ликих князей. Центр русской политической жизни переместился на северо-восток.</w:t>
      </w:r>
      <w:r>
        <w:rPr>
          <w:spacing w:val="40"/>
        </w:rPr>
        <w:t> </w:t>
      </w:r>
      <w:r>
        <w:rPr/>
        <w:t>В</w:t>
      </w:r>
      <w:r>
        <w:rPr>
          <w:spacing w:val="40"/>
        </w:rPr>
        <w:t> </w:t>
      </w:r>
      <w:r>
        <w:rPr/>
        <w:t>1169</w:t>
      </w:r>
      <w:r>
        <w:rPr>
          <w:spacing w:val="40"/>
        </w:rPr>
        <w:t> </w:t>
      </w:r>
      <w:r>
        <w:rPr/>
        <w:t>г.</w:t>
      </w:r>
      <w:r>
        <w:rPr>
          <w:spacing w:val="40"/>
        </w:rPr>
        <w:t> </w:t>
      </w:r>
      <w:r>
        <w:rPr/>
        <w:t>старший</w:t>
      </w:r>
      <w:r>
        <w:rPr>
          <w:spacing w:val="40"/>
        </w:rPr>
        <w:t> </w:t>
      </w:r>
      <w:r>
        <w:rPr/>
        <w:t>сын</w:t>
      </w:r>
      <w:r>
        <w:rPr>
          <w:spacing w:val="40"/>
        </w:rPr>
        <w:t> </w:t>
      </w:r>
      <w:r>
        <w:rPr/>
        <w:t>Андрея</w:t>
      </w:r>
      <w:r>
        <w:rPr>
          <w:spacing w:val="40"/>
        </w:rPr>
        <w:t> </w:t>
      </w:r>
      <w:r>
        <w:rPr/>
        <w:t>захватил</w:t>
      </w:r>
      <w:r>
        <w:rPr>
          <w:spacing w:val="40"/>
        </w:rPr>
        <w:t> </w:t>
      </w:r>
      <w:r>
        <w:rPr/>
        <w:t>Киев</w:t>
      </w:r>
      <w:r>
        <w:rPr>
          <w:spacing w:val="40"/>
        </w:rPr>
        <w:t> </w:t>
      </w:r>
      <w:r>
        <w:rPr/>
        <w:t>и</w:t>
      </w:r>
      <w:r>
        <w:rPr>
          <w:spacing w:val="40"/>
        </w:rPr>
        <w:t> </w:t>
      </w:r>
      <w:r>
        <w:rPr/>
        <w:t>под- верг его жестокому разграблению. Андрей пытался подчинить Нов-</w:t>
      </w:r>
      <w:r>
        <w:rPr>
          <w:spacing w:val="40"/>
        </w:rPr>
        <w:t> </w:t>
      </w:r>
      <w:r>
        <w:rPr/>
        <w:t>город и другие русские земли. В его политике находила отражение тенденция к объединению всех русских земель под властью одного</w:t>
      </w:r>
      <w:r>
        <w:rPr>
          <w:spacing w:val="40"/>
        </w:rPr>
        <w:t> </w:t>
      </w:r>
      <w:r>
        <w:rPr>
          <w:spacing w:val="-2"/>
        </w:rPr>
        <w:t>князя.</w:t>
      </w:r>
    </w:p>
    <w:p>
      <w:pPr>
        <w:pStyle w:val="BodyText"/>
        <w:spacing w:line="223" w:lineRule="auto" w:before="5"/>
      </w:pPr>
      <w:r>
        <w:rPr/>
        <w:t>Политику Андрея продолжил его сводный брат — Всеволод II Большое</w:t>
      </w:r>
      <w:r>
        <w:rPr>
          <w:spacing w:val="40"/>
        </w:rPr>
        <w:t> </w:t>
      </w:r>
      <w:r>
        <w:rPr/>
        <w:t>Гнездо</w:t>
      </w:r>
      <w:r>
        <w:rPr>
          <w:spacing w:val="40"/>
        </w:rPr>
        <w:t> </w:t>
      </w:r>
      <w:r>
        <w:rPr/>
        <w:t>(1176—1212).</w:t>
      </w:r>
      <w:r>
        <w:rPr>
          <w:spacing w:val="40"/>
        </w:rPr>
        <w:t> </w:t>
      </w:r>
      <w:r>
        <w:rPr/>
        <w:t>У</w:t>
      </w:r>
      <w:r>
        <w:rPr>
          <w:spacing w:val="40"/>
        </w:rPr>
        <w:t> </w:t>
      </w:r>
      <w:r>
        <w:rPr/>
        <w:t>князя</w:t>
      </w:r>
      <w:r>
        <w:rPr>
          <w:spacing w:val="40"/>
        </w:rPr>
        <w:t> </w:t>
      </w:r>
      <w:r>
        <w:rPr/>
        <w:t>было</w:t>
      </w:r>
      <w:r>
        <w:rPr>
          <w:spacing w:val="40"/>
        </w:rPr>
        <w:t> </w:t>
      </w:r>
      <w:r>
        <w:rPr/>
        <w:t>много</w:t>
      </w:r>
      <w:r>
        <w:rPr>
          <w:spacing w:val="40"/>
        </w:rPr>
        <w:t> </w:t>
      </w:r>
      <w:r>
        <w:rPr/>
        <w:t>сыновей,</w:t>
      </w:r>
      <w:r>
        <w:rPr>
          <w:spacing w:val="40"/>
        </w:rPr>
        <w:t> </w:t>
      </w:r>
      <w:r>
        <w:rPr/>
        <w:t>отчего он</w:t>
      </w:r>
      <w:r>
        <w:rPr>
          <w:spacing w:val="40"/>
        </w:rPr>
        <w:t> </w:t>
      </w:r>
      <w:r>
        <w:rPr/>
        <w:t>и</w:t>
      </w:r>
      <w:r>
        <w:rPr>
          <w:spacing w:val="40"/>
        </w:rPr>
        <w:t> </w:t>
      </w:r>
      <w:r>
        <w:rPr/>
        <w:t>получил</w:t>
      </w:r>
      <w:r>
        <w:rPr>
          <w:spacing w:val="40"/>
        </w:rPr>
        <w:t> </w:t>
      </w:r>
      <w:r>
        <w:rPr/>
        <w:t>свое</w:t>
      </w:r>
      <w:r>
        <w:rPr>
          <w:spacing w:val="40"/>
        </w:rPr>
        <w:t> </w:t>
      </w:r>
      <w:r>
        <w:rPr/>
        <w:t>прозвище</w:t>
      </w:r>
      <w:r>
        <w:rPr>
          <w:spacing w:val="40"/>
        </w:rPr>
        <w:t> </w:t>
      </w:r>
      <w:r>
        <w:rPr/>
        <w:t>(его</w:t>
      </w:r>
      <w:r>
        <w:rPr>
          <w:spacing w:val="40"/>
        </w:rPr>
        <w:t> </w:t>
      </w:r>
      <w:r>
        <w:rPr/>
        <w:t>сыновья</w:t>
      </w:r>
      <w:r>
        <w:rPr>
          <w:spacing w:val="40"/>
        </w:rPr>
        <w:t> </w:t>
      </w:r>
      <w:r>
        <w:rPr/>
        <w:t>изображены</w:t>
      </w:r>
      <w:r>
        <w:rPr>
          <w:spacing w:val="40"/>
        </w:rPr>
        <w:t> </w:t>
      </w:r>
      <w:r>
        <w:rPr/>
        <w:t>на</w:t>
      </w:r>
      <w:r>
        <w:rPr>
          <w:spacing w:val="40"/>
        </w:rPr>
        <w:t> </w:t>
      </w:r>
      <w:r>
        <w:rPr/>
        <w:t>рельефе стены</w:t>
      </w:r>
      <w:r>
        <w:rPr>
          <w:spacing w:val="40"/>
        </w:rPr>
        <w:t> </w:t>
      </w:r>
      <w:r>
        <w:rPr/>
        <w:t>Дмитриевского</w:t>
      </w:r>
      <w:r>
        <w:rPr>
          <w:spacing w:val="40"/>
        </w:rPr>
        <w:t> </w:t>
      </w:r>
      <w:r>
        <w:rPr/>
        <w:t>собора</w:t>
      </w:r>
      <w:r>
        <w:rPr>
          <w:spacing w:val="40"/>
        </w:rPr>
        <w:t> </w:t>
      </w:r>
      <w:r>
        <w:rPr/>
        <w:t>во</w:t>
      </w:r>
      <w:r>
        <w:rPr>
          <w:spacing w:val="40"/>
        </w:rPr>
        <w:t> </w:t>
      </w:r>
      <w:r>
        <w:rPr/>
        <w:t>Владимире).</w:t>
      </w:r>
      <w:r>
        <w:rPr>
          <w:spacing w:val="40"/>
        </w:rPr>
        <w:t> </w:t>
      </w:r>
      <w:r>
        <w:rPr/>
        <w:t>Двадцатидвухлетний</w:t>
      </w:r>
      <w:r>
        <w:rPr>
          <w:spacing w:val="80"/>
        </w:rPr>
        <w:t> </w:t>
      </w:r>
      <w:r>
        <w:rPr/>
        <w:t>сын византийской принцессы Всеволод жестоко расправился с бояра-</w:t>
      </w:r>
      <w:r>
        <w:rPr>
          <w:spacing w:val="40"/>
        </w:rPr>
        <w:t> </w:t>
      </w:r>
      <w:r>
        <w:rPr/>
        <w:t>ми-заговорщиками, убившими его брата. Борьба между князем и бо- ярством</w:t>
      </w:r>
      <w:r>
        <w:rPr>
          <w:spacing w:val="40"/>
        </w:rPr>
        <w:t> </w:t>
      </w:r>
      <w:r>
        <w:rPr/>
        <w:t>закончилась</w:t>
      </w:r>
      <w:r>
        <w:rPr>
          <w:spacing w:val="40"/>
        </w:rPr>
        <w:t> </w:t>
      </w:r>
      <w:r>
        <w:rPr/>
        <w:t>в</w:t>
      </w:r>
      <w:r>
        <w:rPr>
          <w:spacing w:val="40"/>
        </w:rPr>
        <w:t> </w:t>
      </w:r>
      <w:r>
        <w:rPr/>
        <w:t>пользу</w:t>
      </w:r>
      <w:r>
        <w:rPr>
          <w:spacing w:val="40"/>
        </w:rPr>
        <w:t> </w:t>
      </w:r>
      <w:r>
        <w:rPr/>
        <w:t>князя.</w:t>
      </w:r>
      <w:r>
        <w:rPr>
          <w:spacing w:val="40"/>
        </w:rPr>
        <w:t> </w:t>
      </w:r>
      <w:r>
        <w:rPr/>
        <w:t>Власть</w:t>
      </w:r>
      <w:r>
        <w:rPr>
          <w:spacing w:val="40"/>
        </w:rPr>
        <w:t> </w:t>
      </w:r>
      <w:r>
        <w:rPr/>
        <w:t>в</w:t>
      </w:r>
      <w:r>
        <w:rPr>
          <w:spacing w:val="40"/>
        </w:rPr>
        <w:t> </w:t>
      </w:r>
      <w:r>
        <w:rPr/>
        <w:t>княжестве</w:t>
      </w:r>
      <w:r>
        <w:rPr>
          <w:spacing w:val="40"/>
        </w:rPr>
        <w:t> </w:t>
      </w:r>
      <w:r>
        <w:rPr/>
        <w:t>окончатель- но</w:t>
      </w:r>
      <w:r>
        <w:rPr>
          <w:spacing w:val="40"/>
        </w:rPr>
        <w:t> </w:t>
      </w:r>
      <w:r>
        <w:rPr/>
        <w:t>установилась</w:t>
      </w:r>
      <w:r>
        <w:rPr>
          <w:spacing w:val="40"/>
        </w:rPr>
        <w:t> </w:t>
      </w:r>
      <w:r>
        <w:rPr/>
        <w:t>в</w:t>
      </w:r>
      <w:r>
        <w:rPr>
          <w:spacing w:val="40"/>
        </w:rPr>
        <w:t> </w:t>
      </w:r>
      <w:r>
        <w:rPr/>
        <w:t>форме</w:t>
      </w:r>
      <w:r>
        <w:rPr>
          <w:spacing w:val="40"/>
        </w:rPr>
        <w:t> </w:t>
      </w:r>
      <w:r>
        <w:rPr/>
        <w:t>монархии.</w:t>
      </w:r>
    </w:p>
    <w:p>
      <w:pPr>
        <w:pStyle w:val="BodyText"/>
        <w:spacing w:line="223" w:lineRule="auto" w:before="5"/>
      </w:pPr>
      <w:r>
        <w:rPr/>
        <w:t>При Всеволоде с большим размахом было продолжено </w:t>
      </w:r>
      <w:r>
        <w:rPr/>
        <w:t>белока- менное строительство во Владимире и других городах княжества. Всеволод</w:t>
      </w:r>
      <w:r>
        <w:rPr>
          <w:spacing w:val="40"/>
        </w:rPr>
        <w:t> </w:t>
      </w:r>
      <w:r>
        <w:rPr/>
        <w:t>Большое</w:t>
      </w:r>
      <w:r>
        <w:rPr>
          <w:spacing w:val="40"/>
        </w:rPr>
        <w:t> </w:t>
      </w:r>
      <w:r>
        <w:rPr/>
        <w:t>Гнездо</w:t>
      </w:r>
      <w:r>
        <w:rPr>
          <w:spacing w:val="40"/>
        </w:rPr>
        <w:t> </w:t>
      </w:r>
      <w:r>
        <w:rPr/>
        <w:t>пытался</w:t>
      </w:r>
      <w:r>
        <w:rPr>
          <w:spacing w:val="40"/>
        </w:rPr>
        <w:t> </w:t>
      </w:r>
      <w:r>
        <w:rPr/>
        <w:t>подчинить</w:t>
      </w:r>
      <w:r>
        <w:rPr>
          <w:spacing w:val="40"/>
        </w:rPr>
        <w:t> </w:t>
      </w:r>
      <w:r>
        <w:rPr/>
        <w:t>своей</w:t>
      </w:r>
      <w:r>
        <w:rPr>
          <w:spacing w:val="40"/>
        </w:rPr>
        <w:t> </w:t>
      </w:r>
      <w:r>
        <w:rPr/>
        <w:t>власти</w:t>
      </w:r>
      <w:r>
        <w:rPr>
          <w:spacing w:val="40"/>
        </w:rPr>
        <w:t> </w:t>
      </w:r>
      <w:r>
        <w:rPr/>
        <w:t>Новго- род, расширил территорию своего княжества за счет новгородских</w:t>
      </w:r>
      <w:r>
        <w:rPr>
          <w:spacing w:val="40"/>
        </w:rPr>
        <w:t> </w:t>
      </w:r>
      <w:r>
        <w:rPr/>
        <w:t>земель по Северной Двине и Печоре, отодвинул границу Волжской Болгарии за Волгу. Владимиро-суздальский князь был в то время сильнейшим на Руси. Автор «Слова о полку Игореве» говорил о мо- гуществе Всеволода: «Волгу может веслами расплескать, а Дон ше- ломами</w:t>
      </w:r>
      <w:r>
        <w:rPr>
          <w:spacing w:val="40"/>
        </w:rPr>
        <w:t> </w:t>
      </w:r>
      <w:r>
        <w:rPr/>
        <w:t>вычерпать».</w:t>
      </w:r>
    </w:p>
    <w:p>
      <w:pPr>
        <w:pStyle w:val="BodyText"/>
        <w:spacing w:line="223" w:lineRule="auto" w:before="4"/>
      </w:pPr>
      <w:r>
        <w:rPr/>
        <w:t>Владимиро-Суздальское княжество сохраняло первенство </w:t>
      </w:r>
      <w:r>
        <w:rPr/>
        <w:t>среди русских земель и после смерти Всеволода Большое Гнездо. Победи- телем</w:t>
      </w:r>
      <w:r>
        <w:rPr>
          <w:spacing w:val="29"/>
        </w:rPr>
        <w:t>  </w:t>
      </w:r>
      <w:r>
        <w:rPr/>
        <w:t>в</w:t>
      </w:r>
      <w:r>
        <w:rPr>
          <w:spacing w:val="30"/>
        </w:rPr>
        <w:t>  </w:t>
      </w:r>
      <w:r>
        <w:rPr/>
        <w:t>междоусобной</w:t>
      </w:r>
      <w:r>
        <w:rPr>
          <w:spacing w:val="29"/>
        </w:rPr>
        <w:t>  </w:t>
      </w:r>
      <w:r>
        <w:rPr/>
        <w:t>борьбе</w:t>
      </w:r>
      <w:r>
        <w:rPr>
          <w:spacing w:val="30"/>
        </w:rPr>
        <w:t>  </w:t>
      </w:r>
      <w:r>
        <w:rPr/>
        <w:t>за</w:t>
      </w:r>
      <w:r>
        <w:rPr>
          <w:spacing w:val="29"/>
        </w:rPr>
        <w:t>  </w:t>
      </w:r>
      <w:r>
        <w:rPr/>
        <w:t>владимирский</w:t>
      </w:r>
      <w:r>
        <w:rPr>
          <w:spacing w:val="30"/>
        </w:rPr>
        <w:t>  </w:t>
      </w:r>
      <w:r>
        <w:rPr>
          <w:spacing w:val="-2"/>
        </w:rPr>
        <w:t>великокняжеский</w:t>
      </w:r>
    </w:p>
    <w:p>
      <w:pPr>
        <w:spacing w:after="0" w:line="223" w:lineRule="auto"/>
        <w:sectPr>
          <w:pgSz w:w="8400" w:h="11900"/>
          <w:pgMar w:header="740" w:footer="0" w:top="980" w:bottom="280" w:left="720" w:right="700"/>
        </w:sectPr>
      </w:pPr>
    </w:p>
    <w:p>
      <w:pPr>
        <w:pStyle w:val="BodyText"/>
        <w:spacing w:line="223" w:lineRule="auto" w:before="143"/>
        <w:ind w:firstLine="0"/>
      </w:pPr>
      <w:r>
        <w:rPr/>
        <w:t>престол</w:t>
      </w:r>
      <w:r>
        <w:rPr>
          <w:spacing w:val="40"/>
        </w:rPr>
        <w:t> </w:t>
      </w:r>
      <w:r>
        <w:rPr/>
        <w:t>между</w:t>
      </w:r>
      <w:r>
        <w:rPr>
          <w:spacing w:val="40"/>
        </w:rPr>
        <w:t> </w:t>
      </w:r>
      <w:r>
        <w:rPr/>
        <w:t>его</w:t>
      </w:r>
      <w:r>
        <w:rPr>
          <w:spacing w:val="40"/>
        </w:rPr>
        <w:t> </w:t>
      </w:r>
      <w:r>
        <w:rPr/>
        <w:t>сыновьями</w:t>
      </w:r>
      <w:r>
        <w:rPr>
          <w:spacing w:val="40"/>
        </w:rPr>
        <w:t> </w:t>
      </w:r>
      <w:r>
        <w:rPr/>
        <w:t>вышел</w:t>
      </w:r>
      <w:r>
        <w:rPr>
          <w:spacing w:val="40"/>
        </w:rPr>
        <w:t> </w:t>
      </w:r>
      <w:r>
        <w:rPr/>
        <w:t>Юрий</w:t>
      </w:r>
      <w:r>
        <w:rPr>
          <w:spacing w:val="40"/>
        </w:rPr>
        <w:t> </w:t>
      </w:r>
      <w:r>
        <w:rPr/>
        <w:t>(1212—1216;</w:t>
      </w:r>
      <w:r>
        <w:rPr>
          <w:spacing w:val="40"/>
        </w:rPr>
        <w:t> </w:t>
      </w:r>
      <w:r>
        <w:rPr/>
        <w:t>1219— 1238).</w:t>
      </w:r>
      <w:r>
        <w:rPr>
          <w:spacing w:val="40"/>
        </w:rPr>
        <w:t> </w:t>
      </w:r>
      <w:r>
        <w:rPr/>
        <w:t>При</w:t>
      </w:r>
      <w:r>
        <w:rPr>
          <w:spacing w:val="40"/>
        </w:rPr>
        <w:t> </w:t>
      </w:r>
      <w:r>
        <w:rPr/>
        <w:t>нем</w:t>
      </w:r>
      <w:r>
        <w:rPr>
          <w:spacing w:val="40"/>
        </w:rPr>
        <w:t> </w:t>
      </w:r>
      <w:r>
        <w:rPr/>
        <w:t>был</w:t>
      </w:r>
      <w:r>
        <w:rPr>
          <w:spacing w:val="40"/>
        </w:rPr>
        <w:t> </w:t>
      </w:r>
      <w:r>
        <w:rPr/>
        <w:t>установлен</w:t>
      </w:r>
      <w:r>
        <w:rPr>
          <w:spacing w:val="40"/>
        </w:rPr>
        <w:t> </w:t>
      </w:r>
      <w:r>
        <w:rPr/>
        <w:t>контроль</w:t>
      </w:r>
      <w:r>
        <w:rPr>
          <w:spacing w:val="40"/>
        </w:rPr>
        <w:t> </w:t>
      </w:r>
      <w:r>
        <w:rPr/>
        <w:t>над</w:t>
      </w:r>
      <w:r>
        <w:rPr>
          <w:spacing w:val="40"/>
        </w:rPr>
        <w:t> </w:t>
      </w:r>
      <w:r>
        <w:rPr/>
        <w:t>Великим</w:t>
      </w:r>
      <w:r>
        <w:rPr>
          <w:spacing w:val="40"/>
        </w:rPr>
        <w:t> </w:t>
      </w:r>
      <w:r>
        <w:rPr/>
        <w:t>Новгородом.</w:t>
      </w:r>
      <w:r>
        <w:rPr>
          <w:spacing w:val="80"/>
        </w:rPr>
        <w:t> </w:t>
      </w:r>
      <w:r>
        <w:rPr/>
        <w:t>В</w:t>
      </w:r>
      <w:r>
        <w:rPr>
          <w:spacing w:val="40"/>
        </w:rPr>
        <w:t> </w:t>
      </w:r>
      <w:r>
        <w:rPr/>
        <w:t>1221</w:t>
      </w:r>
      <w:r>
        <w:rPr>
          <w:spacing w:val="40"/>
        </w:rPr>
        <w:t> </w:t>
      </w:r>
      <w:r>
        <w:rPr/>
        <w:t>г.</w:t>
      </w:r>
      <w:r>
        <w:rPr>
          <w:spacing w:val="40"/>
        </w:rPr>
        <w:t> </w:t>
      </w:r>
      <w:r>
        <w:rPr/>
        <w:t>он</w:t>
      </w:r>
      <w:r>
        <w:rPr>
          <w:spacing w:val="40"/>
        </w:rPr>
        <w:t> </w:t>
      </w:r>
      <w:r>
        <w:rPr/>
        <w:t>основал</w:t>
      </w:r>
      <w:r>
        <w:rPr>
          <w:spacing w:val="40"/>
        </w:rPr>
        <w:t> </w:t>
      </w:r>
      <w:r>
        <w:rPr/>
        <w:t>Нижний</w:t>
      </w:r>
      <w:r>
        <w:rPr>
          <w:spacing w:val="40"/>
        </w:rPr>
        <w:t> </w:t>
      </w:r>
      <w:r>
        <w:rPr/>
        <w:t>Новгород — крупнейший</w:t>
      </w:r>
      <w:r>
        <w:rPr>
          <w:spacing w:val="40"/>
        </w:rPr>
        <w:t> </w:t>
      </w:r>
      <w:r>
        <w:rPr/>
        <w:t>русский</w:t>
      </w:r>
      <w:r>
        <w:rPr>
          <w:spacing w:val="40"/>
        </w:rPr>
        <w:t> </w:t>
      </w:r>
      <w:r>
        <w:rPr/>
        <w:t>го- род</w:t>
      </w:r>
      <w:r>
        <w:rPr>
          <w:spacing w:val="40"/>
        </w:rPr>
        <w:t> </w:t>
      </w:r>
      <w:r>
        <w:rPr/>
        <w:t>на</w:t>
      </w:r>
      <w:r>
        <w:rPr>
          <w:spacing w:val="40"/>
        </w:rPr>
        <w:t> </w:t>
      </w:r>
      <w:r>
        <w:rPr/>
        <w:t>востоке</w:t>
      </w:r>
      <w:r>
        <w:rPr>
          <w:spacing w:val="40"/>
        </w:rPr>
        <w:t> </w:t>
      </w:r>
      <w:r>
        <w:rPr/>
        <w:t>княжества.</w:t>
      </w:r>
    </w:p>
    <w:p>
      <w:pPr>
        <w:pStyle w:val="BodyText"/>
        <w:spacing w:line="223" w:lineRule="auto" w:before="8"/>
      </w:pPr>
      <w:r>
        <w:rPr/>
        <w:t>Процесс дальнейшего экономического подъема </w:t>
      </w:r>
      <w:r>
        <w:rPr/>
        <w:t>Владимиро-Суз- дальского</w:t>
      </w:r>
      <w:r>
        <w:rPr>
          <w:spacing w:val="80"/>
        </w:rPr>
        <w:t> </w:t>
      </w:r>
      <w:r>
        <w:rPr/>
        <w:t>княжества</w:t>
      </w:r>
      <w:r>
        <w:rPr>
          <w:spacing w:val="80"/>
        </w:rPr>
        <w:t> </w:t>
      </w:r>
      <w:r>
        <w:rPr/>
        <w:t>был</w:t>
      </w:r>
      <w:r>
        <w:rPr>
          <w:spacing w:val="80"/>
        </w:rPr>
        <w:t> </w:t>
      </w:r>
      <w:r>
        <w:rPr/>
        <w:t>прерван</w:t>
      </w:r>
      <w:r>
        <w:rPr>
          <w:spacing w:val="80"/>
        </w:rPr>
        <w:t> </w:t>
      </w:r>
      <w:r>
        <w:rPr/>
        <w:t>монгольским</w:t>
      </w:r>
      <w:r>
        <w:rPr>
          <w:spacing w:val="80"/>
        </w:rPr>
        <w:t> </w:t>
      </w:r>
      <w:r>
        <w:rPr/>
        <w:t>нашествием.</w:t>
      </w:r>
    </w:p>
    <w:p>
      <w:pPr>
        <w:pStyle w:val="BodyText"/>
        <w:spacing w:line="223" w:lineRule="auto" w:before="10"/>
      </w:pPr>
      <w:r>
        <w:rPr>
          <w:b/>
        </w:rPr>
        <w:t>Галицко-Волынское княжество. </w:t>
      </w:r>
      <w:r>
        <w:rPr/>
        <w:t>Юго-западная Pусь — </w:t>
      </w:r>
      <w:r>
        <w:rPr/>
        <w:t>Галицко- Волынское</w:t>
      </w:r>
      <w:r>
        <w:rPr>
          <w:spacing w:val="80"/>
          <w:w w:val="150"/>
        </w:rPr>
        <w:t> </w:t>
      </w:r>
      <w:r>
        <w:rPr/>
        <w:t>княжество</w:t>
      </w:r>
      <w:r>
        <w:rPr>
          <w:spacing w:val="80"/>
          <w:w w:val="150"/>
        </w:rPr>
        <w:t> </w:t>
      </w:r>
      <w:r>
        <w:rPr/>
        <w:t>занимало</w:t>
      </w:r>
      <w:r>
        <w:rPr>
          <w:spacing w:val="80"/>
          <w:w w:val="150"/>
        </w:rPr>
        <w:t> </w:t>
      </w:r>
      <w:r>
        <w:rPr/>
        <w:t>северо-восточные</w:t>
      </w:r>
      <w:r>
        <w:rPr>
          <w:spacing w:val="80"/>
          <w:w w:val="150"/>
        </w:rPr>
        <w:t> </w:t>
      </w:r>
      <w:r>
        <w:rPr/>
        <w:t>склоны</w:t>
      </w:r>
      <w:r>
        <w:rPr>
          <w:spacing w:val="80"/>
          <w:w w:val="150"/>
        </w:rPr>
        <w:t> </w:t>
      </w:r>
      <w:r>
        <w:rPr/>
        <w:t>Карпат</w:t>
      </w:r>
      <w:r>
        <w:rPr>
          <w:spacing w:val="80"/>
        </w:rPr>
        <w:t> </w:t>
      </w:r>
      <w:r>
        <w:rPr/>
        <w:t>и</w:t>
      </w:r>
      <w:r>
        <w:rPr>
          <w:spacing w:val="40"/>
        </w:rPr>
        <w:t> </w:t>
      </w:r>
      <w:r>
        <w:rPr/>
        <w:t>территорию</w:t>
      </w:r>
      <w:r>
        <w:rPr>
          <w:spacing w:val="40"/>
        </w:rPr>
        <w:t> </w:t>
      </w:r>
      <w:r>
        <w:rPr/>
        <w:t>между</w:t>
      </w:r>
      <w:r>
        <w:rPr>
          <w:spacing w:val="40"/>
        </w:rPr>
        <w:t> </w:t>
      </w:r>
      <w:r>
        <w:rPr/>
        <w:t>реками</w:t>
      </w:r>
      <w:r>
        <w:rPr>
          <w:spacing w:val="40"/>
        </w:rPr>
        <w:t> </w:t>
      </w:r>
      <w:r>
        <w:rPr/>
        <w:t>Днестром</w:t>
      </w:r>
      <w:r>
        <w:rPr>
          <w:spacing w:val="40"/>
        </w:rPr>
        <w:t> </w:t>
      </w:r>
      <w:r>
        <w:rPr/>
        <w:t>и</w:t>
      </w:r>
      <w:r>
        <w:rPr>
          <w:spacing w:val="40"/>
        </w:rPr>
        <w:t> </w:t>
      </w:r>
      <w:r>
        <w:rPr/>
        <w:t>Прутом.</w:t>
      </w:r>
      <w:r>
        <w:rPr>
          <w:spacing w:val="40"/>
        </w:rPr>
        <w:t> </w:t>
      </w:r>
      <w:r>
        <w:rPr/>
        <w:t>Здесь</w:t>
      </w:r>
      <w:r>
        <w:rPr>
          <w:spacing w:val="40"/>
        </w:rPr>
        <w:t> </w:t>
      </w:r>
      <w:r>
        <w:rPr/>
        <w:t>имелись тучные черноземы в широких речных долинах, а также обширные</w:t>
      </w:r>
      <w:r>
        <w:rPr>
          <w:spacing w:val="40"/>
        </w:rPr>
        <w:t> </w:t>
      </w:r>
      <w:r>
        <w:rPr/>
        <w:t>лесные массивы, благодатные для промысловой деятельности, и зна- чительные</w:t>
      </w:r>
      <w:r>
        <w:rPr>
          <w:spacing w:val="40"/>
        </w:rPr>
        <w:t> </w:t>
      </w:r>
      <w:r>
        <w:rPr/>
        <w:t>залежи</w:t>
      </w:r>
      <w:r>
        <w:rPr>
          <w:spacing w:val="40"/>
        </w:rPr>
        <w:t> </w:t>
      </w:r>
      <w:r>
        <w:rPr/>
        <w:t>каменной</w:t>
      </w:r>
      <w:r>
        <w:rPr>
          <w:spacing w:val="40"/>
        </w:rPr>
        <w:t> </w:t>
      </w:r>
      <w:r>
        <w:rPr/>
        <w:t>соли,</w:t>
      </w:r>
      <w:r>
        <w:rPr>
          <w:spacing w:val="40"/>
        </w:rPr>
        <w:t> </w:t>
      </w:r>
      <w:r>
        <w:rPr/>
        <w:t>которую</w:t>
      </w:r>
      <w:r>
        <w:rPr>
          <w:spacing w:val="40"/>
        </w:rPr>
        <w:t> </w:t>
      </w:r>
      <w:r>
        <w:rPr/>
        <w:t>вывозили</w:t>
      </w:r>
      <w:r>
        <w:rPr>
          <w:spacing w:val="40"/>
        </w:rPr>
        <w:t> </w:t>
      </w:r>
      <w:r>
        <w:rPr/>
        <w:t>в</w:t>
      </w:r>
      <w:r>
        <w:rPr>
          <w:spacing w:val="40"/>
        </w:rPr>
        <w:t> </w:t>
      </w:r>
      <w:r>
        <w:rPr/>
        <w:t>соседние страны. На территории Галицко-Волынской земли возникли крупные города: Галич, Владимир-Волынский, Холм, Берестье (Брест), Львов, Перемышль</w:t>
      </w:r>
      <w:r>
        <w:rPr>
          <w:spacing w:val="80"/>
          <w:w w:val="150"/>
        </w:rPr>
        <w:t> </w:t>
      </w:r>
      <w:r>
        <w:rPr/>
        <w:t>и</w:t>
      </w:r>
      <w:r>
        <w:rPr>
          <w:spacing w:val="80"/>
          <w:w w:val="150"/>
        </w:rPr>
        <w:t> </w:t>
      </w:r>
      <w:r>
        <w:rPr/>
        <w:t>др.</w:t>
      </w:r>
      <w:r>
        <w:rPr>
          <w:spacing w:val="80"/>
          <w:w w:val="150"/>
        </w:rPr>
        <w:t> </w:t>
      </w:r>
      <w:r>
        <w:rPr/>
        <w:t>Удобное</w:t>
      </w:r>
      <w:r>
        <w:rPr>
          <w:spacing w:val="80"/>
          <w:w w:val="150"/>
        </w:rPr>
        <w:t> </w:t>
      </w:r>
      <w:r>
        <w:rPr/>
        <w:t>географическое</w:t>
      </w:r>
      <w:r>
        <w:rPr>
          <w:spacing w:val="80"/>
          <w:w w:val="150"/>
        </w:rPr>
        <w:t> </w:t>
      </w:r>
      <w:r>
        <w:rPr/>
        <w:t>положение</w:t>
      </w:r>
      <w:r>
        <w:rPr>
          <w:spacing w:val="80"/>
          <w:w w:val="150"/>
        </w:rPr>
        <w:t> </w:t>
      </w:r>
      <w:r>
        <w:rPr/>
        <w:t>(соседство</w:t>
      </w:r>
      <w:r>
        <w:rPr>
          <w:spacing w:val="40"/>
        </w:rPr>
        <w:t> </w:t>
      </w:r>
      <w:r>
        <w:rPr/>
        <w:t>с Венгрией, Польшей, Чехией) позволяло вести активную внешнюю торговлю. Кроме того, земли княжества находились в относительной безопасности от кочевников. Как и во Владимиро-Суздальской Pуси, здесь</w:t>
      </w:r>
      <w:r>
        <w:rPr>
          <w:spacing w:val="40"/>
        </w:rPr>
        <w:t> </w:t>
      </w:r>
      <w:r>
        <w:rPr/>
        <w:t>наблюдался</w:t>
      </w:r>
      <w:r>
        <w:rPr>
          <w:spacing w:val="40"/>
        </w:rPr>
        <w:t> </w:t>
      </w:r>
      <w:r>
        <w:rPr/>
        <w:t>значительный</w:t>
      </w:r>
      <w:r>
        <w:rPr>
          <w:spacing w:val="40"/>
        </w:rPr>
        <w:t> </w:t>
      </w:r>
      <w:r>
        <w:rPr/>
        <w:t>экономический</w:t>
      </w:r>
      <w:r>
        <w:rPr>
          <w:spacing w:val="40"/>
        </w:rPr>
        <w:t> </w:t>
      </w:r>
      <w:r>
        <w:rPr/>
        <w:t>подъем.</w:t>
      </w:r>
    </w:p>
    <w:p>
      <w:pPr>
        <w:pStyle w:val="BodyText"/>
        <w:spacing w:line="223" w:lineRule="auto" w:before="1"/>
      </w:pPr>
      <w:r>
        <w:rPr/>
        <w:t>В первые годы после отделения от Киева Галицкое и Волынское княжества существовали как самостоятельные. Подъем Галицкого кня- жества</w:t>
      </w:r>
      <w:r>
        <w:rPr>
          <w:spacing w:val="40"/>
        </w:rPr>
        <w:t> </w:t>
      </w:r>
      <w:r>
        <w:rPr/>
        <w:t>начался</w:t>
      </w:r>
      <w:r>
        <w:rPr>
          <w:spacing w:val="40"/>
        </w:rPr>
        <w:t> </w:t>
      </w:r>
      <w:r>
        <w:rPr/>
        <w:t>при</w:t>
      </w:r>
      <w:r>
        <w:rPr>
          <w:spacing w:val="40"/>
        </w:rPr>
        <w:t> </w:t>
      </w:r>
      <w:r>
        <w:rPr/>
        <w:t>Ярославе</w:t>
      </w:r>
      <w:r>
        <w:rPr>
          <w:spacing w:val="40"/>
        </w:rPr>
        <w:t> </w:t>
      </w:r>
      <w:r>
        <w:rPr/>
        <w:t>Осмомысле</w:t>
      </w:r>
      <w:r>
        <w:rPr>
          <w:spacing w:val="40"/>
        </w:rPr>
        <w:t> </w:t>
      </w:r>
      <w:r>
        <w:rPr/>
        <w:t>Галицком</w:t>
      </w:r>
      <w:r>
        <w:rPr>
          <w:spacing w:val="40"/>
        </w:rPr>
        <w:t> </w:t>
      </w:r>
      <w:r>
        <w:rPr/>
        <w:t>(1153—1187). (Знал</w:t>
      </w:r>
      <w:r>
        <w:rPr>
          <w:spacing w:val="40"/>
        </w:rPr>
        <w:t> </w:t>
      </w:r>
      <w:r>
        <w:rPr/>
        <w:t>восемь</w:t>
      </w:r>
      <w:r>
        <w:rPr>
          <w:spacing w:val="40"/>
        </w:rPr>
        <w:t> </w:t>
      </w:r>
      <w:r>
        <w:rPr/>
        <w:t>иностранных</w:t>
      </w:r>
      <w:r>
        <w:rPr>
          <w:spacing w:val="40"/>
        </w:rPr>
        <w:t> </w:t>
      </w:r>
      <w:r>
        <w:rPr/>
        <w:t>языков,</w:t>
      </w:r>
      <w:r>
        <w:rPr>
          <w:spacing w:val="40"/>
        </w:rPr>
        <w:t> </w:t>
      </w:r>
      <w:r>
        <w:rPr/>
        <w:t>отчего</w:t>
      </w:r>
      <w:r>
        <w:rPr>
          <w:spacing w:val="40"/>
        </w:rPr>
        <w:t> </w:t>
      </w:r>
      <w:r>
        <w:rPr/>
        <w:t>и</w:t>
      </w:r>
      <w:r>
        <w:rPr>
          <w:spacing w:val="40"/>
        </w:rPr>
        <w:t> </w:t>
      </w:r>
      <w:r>
        <w:rPr/>
        <w:t>получил</w:t>
      </w:r>
      <w:r>
        <w:rPr>
          <w:spacing w:val="40"/>
        </w:rPr>
        <w:t> </w:t>
      </w:r>
      <w:r>
        <w:rPr/>
        <w:t>свое</w:t>
      </w:r>
      <w:r>
        <w:rPr>
          <w:spacing w:val="40"/>
        </w:rPr>
        <w:t> </w:t>
      </w:r>
      <w:r>
        <w:rPr/>
        <w:t>прозвище; по другой версии</w:t>
      </w:r>
      <w:r>
        <w:rPr>
          <w:spacing w:val="-6"/>
        </w:rPr>
        <w:t> </w:t>
      </w:r>
      <w:r>
        <w:rPr/>
        <w:t>—</w:t>
      </w:r>
      <w:r>
        <w:rPr>
          <w:spacing w:val="-6"/>
        </w:rPr>
        <w:t> </w:t>
      </w:r>
      <w:r>
        <w:rPr/>
        <w:t>«восьмимыслимый», т. е. мудрый.) Высоко оце- нивая</w:t>
      </w:r>
      <w:r>
        <w:rPr>
          <w:spacing w:val="37"/>
        </w:rPr>
        <w:t> </w:t>
      </w:r>
      <w:r>
        <w:rPr/>
        <w:t>могущество</w:t>
      </w:r>
      <w:r>
        <w:rPr>
          <w:spacing w:val="37"/>
        </w:rPr>
        <w:t> </w:t>
      </w:r>
      <w:r>
        <w:rPr/>
        <w:t>князя</w:t>
      </w:r>
      <w:r>
        <w:rPr>
          <w:spacing w:val="37"/>
        </w:rPr>
        <w:t> </w:t>
      </w:r>
      <w:r>
        <w:rPr/>
        <w:t>и</w:t>
      </w:r>
      <w:r>
        <w:rPr>
          <w:spacing w:val="37"/>
        </w:rPr>
        <w:t> </w:t>
      </w:r>
      <w:r>
        <w:rPr/>
        <w:t>его</w:t>
      </w:r>
      <w:r>
        <w:rPr>
          <w:spacing w:val="37"/>
        </w:rPr>
        <w:t> </w:t>
      </w:r>
      <w:r>
        <w:rPr/>
        <w:t>державы,</w:t>
      </w:r>
      <w:r>
        <w:rPr>
          <w:spacing w:val="37"/>
        </w:rPr>
        <w:t> </w:t>
      </w:r>
      <w:r>
        <w:rPr/>
        <w:t>автор</w:t>
      </w:r>
      <w:r>
        <w:rPr>
          <w:spacing w:val="37"/>
        </w:rPr>
        <w:t> </w:t>
      </w:r>
      <w:r>
        <w:rPr/>
        <w:t>«Слова</w:t>
      </w:r>
      <w:r>
        <w:rPr>
          <w:spacing w:val="37"/>
        </w:rPr>
        <w:t> </w:t>
      </w:r>
      <w:r>
        <w:rPr/>
        <w:t>о</w:t>
      </w:r>
      <w:r>
        <w:rPr>
          <w:spacing w:val="37"/>
        </w:rPr>
        <w:t> </w:t>
      </w:r>
      <w:r>
        <w:rPr/>
        <w:t>полку</w:t>
      </w:r>
      <w:r>
        <w:rPr>
          <w:spacing w:val="37"/>
        </w:rPr>
        <w:t> </w:t>
      </w:r>
      <w:r>
        <w:rPr/>
        <w:t>Игоре- ве» писал, обращаясь к Ярославу: «Высоко ты сидишь на своем зла- токованом престоле, подпер горы венгерские своими полками желез- ными...</w:t>
      </w:r>
      <w:r>
        <w:rPr>
          <w:spacing w:val="66"/>
        </w:rPr>
        <w:t> </w:t>
      </w:r>
      <w:r>
        <w:rPr/>
        <w:t>отворяешь</w:t>
      </w:r>
      <w:r>
        <w:rPr>
          <w:spacing w:val="66"/>
        </w:rPr>
        <w:t> </w:t>
      </w:r>
      <w:r>
        <w:rPr/>
        <w:t>Киеву</w:t>
      </w:r>
      <w:r>
        <w:rPr>
          <w:spacing w:val="66"/>
        </w:rPr>
        <w:t> </w:t>
      </w:r>
      <w:r>
        <w:rPr/>
        <w:t>ворота»</w:t>
      </w:r>
      <w:r>
        <w:rPr>
          <w:spacing w:val="66"/>
        </w:rPr>
        <w:t> </w:t>
      </w:r>
      <w:r>
        <w:rPr/>
        <w:t>(т.</w:t>
      </w:r>
      <w:r>
        <w:rPr>
          <w:spacing w:val="66"/>
        </w:rPr>
        <w:t> </w:t>
      </w:r>
      <w:r>
        <w:rPr/>
        <w:t>е.</w:t>
      </w:r>
      <w:r>
        <w:rPr>
          <w:spacing w:val="66"/>
        </w:rPr>
        <w:t> </w:t>
      </w:r>
      <w:r>
        <w:rPr/>
        <w:t>Киев</w:t>
      </w:r>
      <w:r>
        <w:rPr>
          <w:spacing w:val="66"/>
        </w:rPr>
        <w:t> </w:t>
      </w:r>
      <w:r>
        <w:rPr/>
        <w:t>тебе</w:t>
      </w:r>
      <w:r>
        <w:rPr>
          <w:spacing w:val="66"/>
        </w:rPr>
        <w:t> </w:t>
      </w:r>
      <w:r>
        <w:rPr/>
        <w:t>покорен.—</w:t>
      </w:r>
      <w:r>
        <w:rPr>
          <w:spacing w:val="-5"/>
        </w:rPr>
        <w:t> </w:t>
      </w:r>
      <w:r>
        <w:rPr>
          <w:i/>
        </w:rPr>
        <w:t>Àвm</w:t>
      </w:r>
      <w:r>
        <w:rPr/>
        <w:t>.). И действительно, в 1159 г. галицкие и волынские дружины на время овладели</w:t>
      </w:r>
      <w:r>
        <w:rPr>
          <w:spacing w:val="40"/>
        </w:rPr>
        <w:t> </w:t>
      </w:r>
      <w:r>
        <w:rPr/>
        <w:t>Киевом.</w:t>
      </w:r>
    </w:p>
    <w:p>
      <w:pPr>
        <w:pStyle w:val="BodyText"/>
        <w:spacing w:line="223" w:lineRule="auto" w:before="3"/>
      </w:pPr>
      <w:r>
        <w:rPr/>
        <w:t>Объединение</w:t>
      </w:r>
      <w:r>
        <w:rPr>
          <w:spacing w:val="40"/>
        </w:rPr>
        <w:t>  </w:t>
      </w:r>
      <w:r>
        <w:rPr/>
        <w:t>Галицкого</w:t>
      </w:r>
      <w:r>
        <w:rPr>
          <w:spacing w:val="40"/>
        </w:rPr>
        <w:t>  </w:t>
      </w:r>
      <w:r>
        <w:rPr/>
        <w:t>и</w:t>
      </w:r>
      <w:r>
        <w:rPr>
          <w:spacing w:val="40"/>
        </w:rPr>
        <w:t>  </w:t>
      </w:r>
      <w:r>
        <w:rPr/>
        <w:t>Волынского</w:t>
      </w:r>
      <w:r>
        <w:rPr>
          <w:spacing w:val="40"/>
        </w:rPr>
        <w:t>  </w:t>
      </w:r>
      <w:r>
        <w:rPr/>
        <w:t>княжеств</w:t>
      </w:r>
      <w:r>
        <w:rPr>
          <w:spacing w:val="40"/>
        </w:rPr>
        <w:t>  </w:t>
      </w:r>
      <w:r>
        <w:rPr/>
        <w:t>произошло</w:t>
      </w:r>
      <w:r>
        <w:rPr>
          <w:spacing w:val="80"/>
        </w:rPr>
        <w:t> </w:t>
      </w:r>
      <w:r>
        <w:rPr/>
        <w:t>в 1199 г. при волынском князе Pомане Мстиславиче (1170—1205). В</w:t>
      </w:r>
      <w:r>
        <w:rPr>
          <w:spacing w:val="40"/>
        </w:rPr>
        <w:t> </w:t>
      </w:r>
      <w:r>
        <w:rPr/>
        <w:t>1203</w:t>
      </w:r>
      <w:r>
        <w:rPr>
          <w:spacing w:val="40"/>
        </w:rPr>
        <w:t> </w:t>
      </w:r>
      <w:r>
        <w:rPr/>
        <w:t>г.</w:t>
      </w:r>
      <w:r>
        <w:rPr>
          <w:spacing w:val="40"/>
        </w:rPr>
        <w:t> </w:t>
      </w:r>
      <w:r>
        <w:rPr/>
        <w:t>он</w:t>
      </w:r>
      <w:r>
        <w:rPr>
          <w:spacing w:val="40"/>
        </w:rPr>
        <w:t> </w:t>
      </w:r>
      <w:r>
        <w:rPr/>
        <w:t>захватил</w:t>
      </w:r>
      <w:r>
        <w:rPr>
          <w:spacing w:val="40"/>
        </w:rPr>
        <w:t> </w:t>
      </w:r>
      <w:r>
        <w:rPr/>
        <w:t>Киев</w:t>
      </w:r>
      <w:r>
        <w:rPr>
          <w:spacing w:val="40"/>
        </w:rPr>
        <w:t> </w:t>
      </w:r>
      <w:r>
        <w:rPr/>
        <w:t>и</w:t>
      </w:r>
      <w:r>
        <w:rPr>
          <w:spacing w:val="40"/>
        </w:rPr>
        <w:t> </w:t>
      </w:r>
      <w:r>
        <w:rPr/>
        <w:t>принял</w:t>
      </w:r>
      <w:r>
        <w:rPr>
          <w:spacing w:val="40"/>
        </w:rPr>
        <w:t> </w:t>
      </w:r>
      <w:r>
        <w:rPr/>
        <w:t>титул</w:t>
      </w:r>
      <w:r>
        <w:rPr>
          <w:spacing w:val="40"/>
        </w:rPr>
        <w:t> </w:t>
      </w:r>
      <w:r>
        <w:rPr/>
        <w:t>великого</w:t>
      </w:r>
      <w:r>
        <w:rPr>
          <w:spacing w:val="40"/>
        </w:rPr>
        <w:t> </w:t>
      </w:r>
      <w:r>
        <w:rPr/>
        <w:t>князя.</w:t>
      </w:r>
      <w:r>
        <w:rPr>
          <w:spacing w:val="40"/>
        </w:rPr>
        <w:t> </w:t>
      </w:r>
      <w:r>
        <w:rPr/>
        <w:t>Образова- лось</w:t>
      </w:r>
      <w:r>
        <w:rPr>
          <w:spacing w:val="40"/>
        </w:rPr>
        <w:t> </w:t>
      </w:r>
      <w:r>
        <w:rPr/>
        <w:t>одно</w:t>
      </w:r>
      <w:r>
        <w:rPr>
          <w:spacing w:val="40"/>
        </w:rPr>
        <w:t> </w:t>
      </w:r>
      <w:r>
        <w:rPr/>
        <w:t>из</w:t>
      </w:r>
      <w:r>
        <w:rPr>
          <w:spacing w:val="40"/>
        </w:rPr>
        <w:t> </w:t>
      </w:r>
      <w:r>
        <w:rPr/>
        <w:t>крупнейших</w:t>
      </w:r>
      <w:r>
        <w:rPr>
          <w:spacing w:val="40"/>
        </w:rPr>
        <w:t> </w:t>
      </w:r>
      <w:r>
        <w:rPr/>
        <w:t>государств</w:t>
      </w:r>
      <w:r>
        <w:rPr>
          <w:spacing w:val="40"/>
        </w:rPr>
        <w:t> </w:t>
      </w:r>
      <w:r>
        <w:rPr/>
        <w:t>Европы</w:t>
      </w:r>
      <w:r>
        <w:rPr>
          <w:spacing w:val="40"/>
        </w:rPr>
        <w:t> </w:t>
      </w:r>
      <w:r>
        <w:rPr/>
        <w:t>(римский</w:t>
      </w:r>
      <w:r>
        <w:rPr>
          <w:spacing w:val="40"/>
        </w:rPr>
        <w:t> </w:t>
      </w:r>
      <w:r>
        <w:rPr/>
        <w:t>папа</w:t>
      </w:r>
      <w:r>
        <w:rPr>
          <w:spacing w:val="40"/>
        </w:rPr>
        <w:t> </w:t>
      </w:r>
      <w:r>
        <w:rPr/>
        <w:t>предла- гал даже Pоману Мстиславичу принять королевский титул). Pоман Волынский и Галицкий вел упорную борьбу с местным боярством, завершившуюся</w:t>
      </w:r>
      <w:r>
        <w:rPr>
          <w:spacing w:val="40"/>
        </w:rPr>
        <w:t> </w:t>
      </w:r>
      <w:r>
        <w:rPr/>
        <w:t>его</w:t>
      </w:r>
      <w:r>
        <w:rPr>
          <w:spacing w:val="40"/>
        </w:rPr>
        <w:t> </w:t>
      </w:r>
      <w:r>
        <w:rPr/>
        <w:t>победой.</w:t>
      </w:r>
      <w:r>
        <w:rPr>
          <w:spacing w:val="40"/>
        </w:rPr>
        <w:t> </w:t>
      </w:r>
      <w:r>
        <w:rPr/>
        <w:t>Здесь,</w:t>
      </w:r>
      <w:r>
        <w:rPr>
          <w:spacing w:val="40"/>
        </w:rPr>
        <w:t> </w:t>
      </w:r>
      <w:r>
        <w:rPr/>
        <w:t>так</w:t>
      </w:r>
      <w:r>
        <w:rPr>
          <w:spacing w:val="40"/>
        </w:rPr>
        <w:t> </w:t>
      </w:r>
      <w:r>
        <w:rPr/>
        <w:t>же</w:t>
      </w:r>
      <w:r>
        <w:rPr>
          <w:spacing w:val="40"/>
        </w:rPr>
        <w:t> </w:t>
      </w:r>
      <w:r>
        <w:rPr/>
        <w:t>как</w:t>
      </w:r>
      <w:r>
        <w:rPr>
          <w:spacing w:val="40"/>
        </w:rPr>
        <w:t> </w:t>
      </w:r>
      <w:r>
        <w:rPr/>
        <w:t>и</w:t>
      </w:r>
      <w:r>
        <w:rPr>
          <w:spacing w:val="40"/>
        </w:rPr>
        <w:t> </w:t>
      </w:r>
      <w:r>
        <w:rPr/>
        <w:t>на</w:t>
      </w:r>
      <w:r>
        <w:rPr>
          <w:spacing w:val="40"/>
        </w:rPr>
        <w:t> </w:t>
      </w:r>
      <w:r>
        <w:rPr/>
        <w:t>северо-востоке Pуси, установилась сильная великокняжеская власть. Pоман Мстисла-</w:t>
      </w:r>
      <w:r>
        <w:rPr>
          <w:spacing w:val="40"/>
        </w:rPr>
        <w:t> </w:t>
      </w:r>
      <w:r>
        <w:rPr/>
        <w:t>вич</w:t>
      </w:r>
      <w:r>
        <w:rPr>
          <w:spacing w:val="40"/>
        </w:rPr>
        <w:t> </w:t>
      </w:r>
      <w:r>
        <w:rPr/>
        <w:t>успешно</w:t>
      </w:r>
      <w:r>
        <w:rPr>
          <w:spacing w:val="40"/>
        </w:rPr>
        <w:t> </w:t>
      </w:r>
      <w:r>
        <w:rPr/>
        <w:t>воевал</w:t>
      </w:r>
      <w:r>
        <w:rPr>
          <w:spacing w:val="40"/>
        </w:rPr>
        <w:t> </w:t>
      </w:r>
      <w:r>
        <w:rPr/>
        <w:t>с</w:t>
      </w:r>
      <w:r>
        <w:rPr>
          <w:spacing w:val="40"/>
        </w:rPr>
        <w:t> </w:t>
      </w:r>
      <w:r>
        <w:rPr/>
        <w:t>польскими</w:t>
      </w:r>
      <w:r>
        <w:rPr>
          <w:spacing w:val="40"/>
        </w:rPr>
        <w:t> </w:t>
      </w:r>
      <w:r>
        <w:rPr/>
        <w:t>феодалами,</w:t>
      </w:r>
      <w:r>
        <w:rPr>
          <w:spacing w:val="40"/>
        </w:rPr>
        <w:t> </w:t>
      </w:r>
      <w:r>
        <w:rPr/>
        <w:t>половцами,</w:t>
      </w:r>
      <w:r>
        <w:rPr>
          <w:spacing w:val="40"/>
        </w:rPr>
        <w:t> </w:t>
      </w:r>
      <w:r>
        <w:rPr/>
        <w:t>вел</w:t>
      </w:r>
      <w:r>
        <w:rPr>
          <w:spacing w:val="40"/>
        </w:rPr>
        <w:t> </w:t>
      </w:r>
      <w:r>
        <w:rPr/>
        <w:t>актив- ную</w:t>
      </w:r>
      <w:r>
        <w:rPr>
          <w:spacing w:val="80"/>
        </w:rPr>
        <w:t> </w:t>
      </w:r>
      <w:r>
        <w:rPr/>
        <w:t>борьбу</w:t>
      </w:r>
      <w:r>
        <w:rPr>
          <w:spacing w:val="80"/>
        </w:rPr>
        <w:t> </w:t>
      </w:r>
      <w:r>
        <w:rPr/>
        <w:t>за</w:t>
      </w:r>
      <w:r>
        <w:rPr>
          <w:spacing w:val="80"/>
        </w:rPr>
        <w:t> </w:t>
      </w:r>
      <w:r>
        <w:rPr/>
        <w:t>главенство</w:t>
      </w:r>
      <w:r>
        <w:rPr>
          <w:spacing w:val="80"/>
        </w:rPr>
        <w:t> </w:t>
      </w:r>
      <w:r>
        <w:rPr/>
        <w:t>над</w:t>
      </w:r>
      <w:r>
        <w:rPr>
          <w:spacing w:val="80"/>
        </w:rPr>
        <w:t> </w:t>
      </w:r>
      <w:r>
        <w:rPr/>
        <w:t>русскими</w:t>
      </w:r>
      <w:r>
        <w:rPr>
          <w:spacing w:val="80"/>
        </w:rPr>
        <w:t> </w:t>
      </w:r>
      <w:r>
        <w:rPr/>
        <w:t>землями.</w:t>
      </w:r>
    </w:p>
    <w:p>
      <w:pPr>
        <w:pStyle w:val="BodyText"/>
        <w:spacing w:line="223" w:lineRule="auto" w:before="3"/>
      </w:pPr>
      <w:r>
        <w:rPr/>
        <w:t>Старшему сыну Pомана Мстиславича Даниилу (1205—1264) </w:t>
      </w:r>
      <w:r>
        <w:rPr/>
        <w:t>было всего</w:t>
      </w:r>
      <w:r>
        <w:rPr>
          <w:spacing w:val="40"/>
        </w:rPr>
        <w:t> </w:t>
      </w:r>
      <w:r>
        <w:rPr/>
        <w:t>четыре</w:t>
      </w:r>
      <w:r>
        <w:rPr>
          <w:spacing w:val="40"/>
        </w:rPr>
        <w:t> </w:t>
      </w:r>
      <w:r>
        <w:rPr/>
        <w:t>года,</w:t>
      </w:r>
      <w:r>
        <w:rPr>
          <w:spacing w:val="40"/>
        </w:rPr>
        <w:t> </w:t>
      </w:r>
      <w:r>
        <w:rPr/>
        <w:t>когда</w:t>
      </w:r>
      <w:r>
        <w:rPr>
          <w:spacing w:val="40"/>
        </w:rPr>
        <w:t> </w:t>
      </w:r>
      <w:r>
        <w:rPr/>
        <w:t>умер</w:t>
      </w:r>
      <w:r>
        <w:rPr>
          <w:spacing w:val="40"/>
        </w:rPr>
        <w:t> </w:t>
      </w:r>
      <w:r>
        <w:rPr/>
        <w:t>его</w:t>
      </w:r>
      <w:r>
        <w:rPr>
          <w:spacing w:val="40"/>
        </w:rPr>
        <w:t> </w:t>
      </w:r>
      <w:r>
        <w:rPr/>
        <w:t>отец.</w:t>
      </w:r>
      <w:r>
        <w:rPr>
          <w:spacing w:val="40"/>
        </w:rPr>
        <w:t> </w:t>
      </w:r>
      <w:r>
        <w:rPr/>
        <w:t>Даниилу</w:t>
      </w:r>
      <w:r>
        <w:rPr>
          <w:spacing w:val="40"/>
        </w:rPr>
        <w:t> </w:t>
      </w:r>
      <w:r>
        <w:rPr/>
        <w:t>пришлось</w:t>
      </w:r>
      <w:r>
        <w:rPr>
          <w:spacing w:val="40"/>
        </w:rPr>
        <w:t> </w:t>
      </w:r>
      <w:r>
        <w:rPr/>
        <w:t>выдер- жать</w:t>
      </w:r>
      <w:r>
        <w:rPr>
          <w:spacing w:val="40"/>
        </w:rPr>
        <w:t> </w:t>
      </w:r>
      <w:r>
        <w:rPr/>
        <w:t>длительную</w:t>
      </w:r>
      <w:r>
        <w:rPr>
          <w:spacing w:val="40"/>
        </w:rPr>
        <w:t> </w:t>
      </w:r>
      <w:r>
        <w:rPr/>
        <w:t>борьбу</w:t>
      </w:r>
      <w:r>
        <w:rPr>
          <w:spacing w:val="40"/>
        </w:rPr>
        <w:t> </w:t>
      </w:r>
      <w:r>
        <w:rPr/>
        <w:t>за</w:t>
      </w:r>
      <w:r>
        <w:rPr>
          <w:spacing w:val="40"/>
        </w:rPr>
        <w:t> </w:t>
      </w:r>
      <w:r>
        <w:rPr/>
        <w:t>престол</w:t>
      </w:r>
      <w:r>
        <w:rPr>
          <w:spacing w:val="40"/>
        </w:rPr>
        <w:t> </w:t>
      </w:r>
      <w:r>
        <w:rPr/>
        <w:t>как</w:t>
      </w:r>
      <w:r>
        <w:rPr>
          <w:spacing w:val="40"/>
        </w:rPr>
        <w:t> </w:t>
      </w:r>
      <w:r>
        <w:rPr/>
        <w:t>с</w:t>
      </w:r>
      <w:r>
        <w:rPr>
          <w:spacing w:val="40"/>
        </w:rPr>
        <w:t> </w:t>
      </w:r>
      <w:r>
        <w:rPr/>
        <w:t>венгерскими,</w:t>
      </w:r>
      <w:r>
        <w:rPr>
          <w:spacing w:val="40"/>
        </w:rPr>
        <w:t> </w:t>
      </w:r>
      <w:r>
        <w:rPr/>
        <w:t>польскими, так и с русскими князьями. Только в 1238 г. Даниил Pоманович</w:t>
      </w:r>
      <w:r>
        <w:rPr>
          <w:spacing w:val="80"/>
          <w:w w:val="150"/>
        </w:rPr>
        <w:t> </w:t>
      </w:r>
      <w:r>
        <w:rPr/>
        <w:t>утвердил</w:t>
      </w:r>
      <w:r>
        <w:rPr>
          <w:spacing w:val="40"/>
        </w:rPr>
        <w:t> </w:t>
      </w:r>
      <w:r>
        <w:rPr/>
        <w:t>свою</w:t>
      </w:r>
      <w:r>
        <w:rPr>
          <w:spacing w:val="40"/>
        </w:rPr>
        <w:t> </w:t>
      </w:r>
      <w:r>
        <w:rPr/>
        <w:t>власть</w:t>
      </w:r>
      <w:r>
        <w:rPr>
          <w:spacing w:val="40"/>
        </w:rPr>
        <w:t> </w:t>
      </w:r>
      <w:r>
        <w:rPr/>
        <w:t>над</w:t>
      </w:r>
      <w:r>
        <w:rPr>
          <w:spacing w:val="40"/>
        </w:rPr>
        <w:t> </w:t>
      </w:r>
      <w:r>
        <w:rPr/>
        <w:t>Галицко-Волынской</w:t>
      </w:r>
      <w:r>
        <w:rPr>
          <w:spacing w:val="40"/>
        </w:rPr>
        <w:t> </w:t>
      </w:r>
      <w:r>
        <w:rPr/>
        <w:t>землей.</w:t>
      </w:r>
      <w:r>
        <w:rPr>
          <w:spacing w:val="40"/>
        </w:rPr>
        <w:t> </w:t>
      </w:r>
      <w:r>
        <w:rPr/>
        <w:t>В</w:t>
      </w:r>
      <w:r>
        <w:rPr>
          <w:spacing w:val="40"/>
        </w:rPr>
        <w:t> </w:t>
      </w:r>
      <w:r>
        <w:rPr/>
        <w:t>1240</w:t>
      </w:r>
      <w:r>
        <w:rPr>
          <w:spacing w:val="40"/>
        </w:rPr>
        <w:t> </w:t>
      </w:r>
      <w:r>
        <w:rPr/>
        <w:t>г., заняв</w:t>
      </w:r>
      <w:r>
        <w:rPr>
          <w:spacing w:val="76"/>
        </w:rPr>
        <w:t> </w:t>
      </w:r>
      <w:r>
        <w:rPr/>
        <w:t>Киев,</w:t>
      </w:r>
      <w:r>
        <w:rPr>
          <w:spacing w:val="76"/>
        </w:rPr>
        <w:t> </w:t>
      </w:r>
      <w:r>
        <w:rPr/>
        <w:t>Даниил</w:t>
      </w:r>
      <w:r>
        <w:rPr>
          <w:spacing w:val="76"/>
        </w:rPr>
        <w:t> </w:t>
      </w:r>
      <w:r>
        <w:rPr/>
        <w:t>сумел</w:t>
      </w:r>
      <w:r>
        <w:rPr>
          <w:spacing w:val="77"/>
        </w:rPr>
        <w:t> </w:t>
      </w:r>
      <w:r>
        <w:rPr/>
        <w:t>объединить</w:t>
      </w:r>
      <w:r>
        <w:rPr>
          <w:spacing w:val="76"/>
        </w:rPr>
        <w:t> </w:t>
      </w:r>
      <w:r>
        <w:rPr/>
        <w:t>юго-западную</w:t>
      </w:r>
      <w:r>
        <w:rPr>
          <w:spacing w:val="76"/>
        </w:rPr>
        <w:t> </w:t>
      </w:r>
      <w:r>
        <w:rPr/>
        <w:t>Pусь</w:t>
      </w:r>
      <w:r>
        <w:rPr>
          <w:spacing w:val="77"/>
        </w:rPr>
        <w:t> </w:t>
      </w:r>
      <w:r>
        <w:rPr/>
        <w:t>и</w:t>
      </w:r>
      <w:r>
        <w:rPr>
          <w:spacing w:val="78"/>
        </w:rPr>
        <w:t> </w:t>
      </w:r>
      <w:r>
        <w:rPr>
          <w:spacing w:val="-2"/>
        </w:rPr>
        <w:t>Киев-</w:t>
      </w:r>
    </w:p>
    <w:p>
      <w:pPr>
        <w:spacing w:after="0" w:line="223" w:lineRule="auto"/>
        <w:sectPr>
          <w:pgSz w:w="8400" w:h="11900"/>
          <w:pgMar w:header="740" w:footer="0" w:top="980" w:bottom="280" w:left="720" w:right="700"/>
        </w:sectPr>
      </w:pPr>
    </w:p>
    <w:p>
      <w:pPr>
        <w:pStyle w:val="BodyText"/>
        <w:spacing w:line="223" w:lineRule="auto" w:before="143"/>
        <w:ind w:firstLine="0"/>
      </w:pPr>
      <w:r>
        <w:rPr/>
        <w:t>скую</w:t>
      </w:r>
      <w:r>
        <w:rPr>
          <w:spacing w:val="40"/>
        </w:rPr>
        <w:t> </w:t>
      </w:r>
      <w:r>
        <w:rPr/>
        <w:t>землю.</w:t>
      </w:r>
      <w:r>
        <w:rPr>
          <w:spacing w:val="40"/>
        </w:rPr>
        <w:t> </w:t>
      </w:r>
      <w:r>
        <w:rPr/>
        <w:t>Однако</w:t>
      </w:r>
      <w:r>
        <w:rPr>
          <w:spacing w:val="40"/>
        </w:rPr>
        <w:t> </w:t>
      </w:r>
      <w:r>
        <w:rPr/>
        <w:t>b</w:t>
      </w:r>
      <w:r>
        <w:rPr>
          <w:spacing w:val="40"/>
        </w:rPr>
        <w:t> </w:t>
      </w:r>
      <w:r>
        <w:rPr/>
        <w:t>том</w:t>
      </w:r>
      <w:r>
        <w:rPr>
          <w:spacing w:val="40"/>
        </w:rPr>
        <w:t> </w:t>
      </w:r>
      <w:r>
        <w:rPr/>
        <w:t>же</w:t>
      </w:r>
      <w:r>
        <w:rPr>
          <w:spacing w:val="40"/>
        </w:rPr>
        <w:t> </w:t>
      </w:r>
      <w:r>
        <w:rPr/>
        <w:t>году</w:t>
      </w:r>
      <w:r>
        <w:rPr>
          <w:spacing w:val="40"/>
        </w:rPr>
        <w:t> </w:t>
      </w:r>
      <w:r>
        <w:rPr/>
        <w:t>Галицко-Волынское</w:t>
      </w:r>
      <w:r>
        <w:rPr>
          <w:spacing w:val="40"/>
        </w:rPr>
        <w:t> </w:t>
      </w:r>
      <w:r>
        <w:rPr/>
        <w:t>княжестbо было</w:t>
      </w:r>
      <w:r>
        <w:rPr>
          <w:spacing w:val="40"/>
        </w:rPr>
        <w:t> </w:t>
      </w:r>
      <w:r>
        <w:rPr/>
        <w:t>разорено</w:t>
      </w:r>
      <w:r>
        <w:rPr>
          <w:spacing w:val="40"/>
        </w:rPr>
        <w:t> </w:t>
      </w:r>
      <w:r>
        <w:rPr/>
        <w:t>монголо-татарами,</w:t>
      </w:r>
      <w:r>
        <w:rPr>
          <w:spacing w:val="40"/>
        </w:rPr>
        <w:t> </w:t>
      </w:r>
      <w:r>
        <w:rPr/>
        <w:t>а</w:t>
      </w:r>
      <w:r>
        <w:rPr>
          <w:spacing w:val="40"/>
        </w:rPr>
        <w:t> </w:t>
      </w:r>
      <w:r>
        <w:rPr/>
        <w:t>спустя</w:t>
      </w:r>
      <w:r>
        <w:rPr>
          <w:spacing w:val="40"/>
        </w:rPr>
        <w:t> </w:t>
      </w:r>
      <w:r>
        <w:rPr/>
        <w:t>100</w:t>
      </w:r>
      <w:r>
        <w:rPr>
          <w:spacing w:val="40"/>
        </w:rPr>
        <w:t> </w:t>
      </w:r>
      <w:r>
        <w:rPr/>
        <w:t>лет</w:t>
      </w:r>
      <w:r>
        <w:rPr>
          <w:spacing w:val="40"/>
        </w:rPr>
        <w:t> </w:t>
      </w:r>
      <w:r>
        <w:rPr/>
        <w:t>эти</w:t>
      </w:r>
      <w:r>
        <w:rPr>
          <w:spacing w:val="40"/>
        </w:rPr>
        <w:t> </w:t>
      </w:r>
      <w:r>
        <w:rPr/>
        <w:t>земли</w:t>
      </w:r>
      <w:r>
        <w:rPr>
          <w:spacing w:val="40"/>
        </w:rPr>
        <w:t> </w:t>
      </w:r>
      <w:r>
        <w:rPr/>
        <w:t>оказа- лись</w:t>
      </w:r>
      <w:r>
        <w:rPr>
          <w:spacing w:val="80"/>
        </w:rPr>
        <w:t> </w:t>
      </w:r>
      <w:r>
        <w:rPr/>
        <w:t>b</w:t>
      </w:r>
      <w:r>
        <w:rPr>
          <w:spacing w:val="80"/>
        </w:rPr>
        <w:t> </w:t>
      </w:r>
      <w:r>
        <w:rPr/>
        <w:t>состаbе</w:t>
      </w:r>
      <w:r>
        <w:rPr>
          <w:spacing w:val="80"/>
        </w:rPr>
        <w:t> </w:t>
      </w:r>
      <w:r>
        <w:rPr/>
        <w:t>Литbы</w:t>
      </w:r>
      <w:r>
        <w:rPr>
          <w:spacing w:val="80"/>
        </w:rPr>
        <w:t> </w:t>
      </w:r>
      <w:r>
        <w:rPr/>
        <w:t>(Волынь)</w:t>
      </w:r>
      <w:r>
        <w:rPr>
          <w:spacing w:val="80"/>
        </w:rPr>
        <w:t> </w:t>
      </w:r>
      <w:r>
        <w:rPr/>
        <w:t>и</w:t>
      </w:r>
      <w:r>
        <w:rPr>
          <w:spacing w:val="80"/>
        </w:rPr>
        <w:t> </w:t>
      </w:r>
      <w:r>
        <w:rPr/>
        <w:t>Польши</w:t>
      </w:r>
      <w:r>
        <w:rPr>
          <w:spacing w:val="80"/>
        </w:rPr>
        <w:t> </w:t>
      </w:r>
      <w:r>
        <w:rPr/>
        <w:t>(Галич).</w:t>
      </w:r>
    </w:p>
    <w:p>
      <w:pPr>
        <w:pStyle w:val="BodyText"/>
        <w:spacing w:line="223" w:lineRule="auto" w:before="16"/>
      </w:pPr>
      <w:r>
        <w:rPr>
          <w:b/>
        </w:rPr>
        <w:t>Новгородская боярская республика. </w:t>
      </w:r>
      <w:r>
        <w:rPr/>
        <w:t>Ноbгородская земля </w:t>
      </w:r>
      <w:r>
        <w:rPr/>
        <w:t>(сеbе-</w:t>
      </w:r>
      <w:r>
        <w:rPr>
          <w:spacing w:val="80"/>
          <w:w w:val="150"/>
        </w:rPr>
        <w:t> </w:t>
      </w:r>
      <w:r>
        <w:rPr/>
        <w:t>ро-западная</w:t>
      </w:r>
      <w:r>
        <w:rPr>
          <w:spacing w:val="40"/>
        </w:rPr>
        <w:t> </w:t>
      </w:r>
      <w:r>
        <w:rPr/>
        <w:t>Pусь)</w:t>
      </w:r>
      <w:r>
        <w:rPr>
          <w:spacing w:val="40"/>
        </w:rPr>
        <w:t> </w:t>
      </w:r>
      <w:r>
        <w:rPr/>
        <w:t>занимала</w:t>
      </w:r>
      <w:r>
        <w:rPr>
          <w:spacing w:val="40"/>
        </w:rPr>
        <w:t> </w:t>
      </w:r>
      <w:r>
        <w:rPr/>
        <w:t>огромную</w:t>
      </w:r>
      <w:r>
        <w:rPr>
          <w:spacing w:val="40"/>
        </w:rPr>
        <w:t> </w:t>
      </w:r>
      <w:r>
        <w:rPr/>
        <w:t>территорию</w:t>
      </w:r>
      <w:r>
        <w:rPr>
          <w:spacing w:val="40"/>
        </w:rPr>
        <w:t> </w:t>
      </w:r>
      <w:r>
        <w:rPr/>
        <w:t>от</w:t>
      </w:r>
      <w:r>
        <w:rPr>
          <w:spacing w:val="40"/>
        </w:rPr>
        <w:t> </w:t>
      </w:r>
      <w:r>
        <w:rPr/>
        <w:t>Ледоbитого океана</w:t>
      </w:r>
      <w:r>
        <w:rPr>
          <w:spacing w:val="80"/>
        </w:rPr>
        <w:t> </w:t>
      </w:r>
      <w:r>
        <w:rPr/>
        <w:t>до</w:t>
      </w:r>
      <w:r>
        <w:rPr>
          <w:spacing w:val="80"/>
        </w:rPr>
        <w:t> </w:t>
      </w:r>
      <w:r>
        <w:rPr/>
        <w:t>bерхоbья</w:t>
      </w:r>
      <w:r>
        <w:rPr>
          <w:spacing w:val="80"/>
        </w:rPr>
        <w:t> </w:t>
      </w:r>
      <w:r>
        <w:rPr/>
        <w:t>Волги,</w:t>
      </w:r>
      <w:r>
        <w:rPr>
          <w:spacing w:val="80"/>
        </w:rPr>
        <w:t> </w:t>
      </w:r>
      <w:r>
        <w:rPr/>
        <w:t>от</w:t>
      </w:r>
      <w:r>
        <w:rPr>
          <w:spacing w:val="80"/>
        </w:rPr>
        <w:t> </w:t>
      </w:r>
      <w:r>
        <w:rPr/>
        <w:t>Прибалтики</w:t>
      </w:r>
      <w:r>
        <w:rPr>
          <w:spacing w:val="80"/>
        </w:rPr>
        <w:t> </w:t>
      </w:r>
      <w:r>
        <w:rPr/>
        <w:t>до</w:t>
      </w:r>
      <w:r>
        <w:rPr>
          <w:spacing w:val="80"/>
        </w:rPr>
        <w:t> </w:t>
      </w:r>
      <w:r>
        <w:rPr/>
        <w:t>Урала.</w:t>
      </w:r>
    </w:p>
    <w:p>
      <w:pPr>
        <w:pStyle w:val="BodyText"/>
        <w:spacing w:line="216" w:lineRule="auto" w:before="22"/>
      </w:pPr>
      <w:r>
        <w:rPr/>
        <w:t>Ноbгородская земля находилась далеко от кочеbникоb и не испыта- ла ужаса их набегоb. Богатстbо Ноbгородской земли заключалось b на- личии громадного земельного фонда, попаbшего b руки местного бояр- стbа, bыросшего из местной родоплеменной знати. Сbоего хлеба b Ноb- городе не хbатало, но промыслоbые занятия</w:t>
      </w:r>
      <w:r>
        <w:rPr>
          <w:spacing w:val="-14"/>
        </w:rPr>
        <w:t> </w:t>
      </w:r>
      <w:r>
        <w:rPr/>
        <w:t>—</w:t>
      </w:r>
      <w:r>
        <w:rPr>
          <w:spacing w:val="-13"/>
        </w:rPr>
        <w:t> </w:t>
      </w:r>
      <w:r>
        <w:rPr/>
        <w:t>охота, рыболоbстbо, солеbарение,</w:t>
      </w:r>
      <w:r>
        <w:rPr>
          <w:spacing w:val="-14"/>
        </w:rPr>
        <w:t> </w:t>
      </w:r>
      <w:r>
        <w:rPr/>
        <w:t>произbодстbо</w:t>
      </w:r>
      <w:r>
        <w:rPr>
          <w:spacing w:val="-5"/>
        </w:rPr>
        <w:t> </w:t>
      </w:r>
      <w:r>
        <w:rPr/>
        <w:t>железа, бортничестbо</w:t>
      </w:r>
      <w:r>
        <w:rPr>
          <w:spacing w:val="-14"/>
        </w:rPr>
        <w:t> </w:t>
      </w:r>
      <w:r>
        <w:rPr/>
        <w:t>—</w:t>
      </w:r>
      <w:r>
        <w:rPr>
          <w:spacing w:val="-13"/>
        </w:rPr>
        <w:t> </w:t>
      </w:r>
      <w:r>
        <w:rPr/>
        <w:t>получили значитель- ное разbитие и даbали боярстbу немалые доходы. Возbышению Ноbго- рода способстbоbало исключительно bыгодное географическое положе- ние: город находился на перекрестке торгоbых путей, сbязыbаbших За- падную</w:t>
      </w:r>
      <w:r>
        <w:rPr>
          <w:spacing w:val="80"/>
        </w:rPr>
        <w:t> </w:t>
      </w:r>
      <w:r>
        <w:rPr/>
        <w:t>Еbропу</w:t>
      </w:r>
      <w:r>
        <w:rPr>
          <w:spacing w:val="80"/>
        </w:rPr>
        <w:t> </w:t>
      </w:r>
      <w:r>
        <w:rPr/>
        <w:t>с</w:t>
      </w:r>
      <w:r>
        <w:rPr>
          <w:spacing w:val="80"/>
        </w:rPr>
        <w:t> </w:t>
      </w:r>
      <w:r>
        <w:rPr/>
        <w:t>Pусью,</w:t>
      </w:r>
      <w:r>
        <w:rPr>
          <w:spacing w:val="80"/>
        </w:rPr>
        <w:t> </w:t>
      </w:r>
      <w:r>
        <w:rPr/>
        <w:t>а</w:t>
      </w:r>
      <w:r>
        <w:rPr>
          <w:spacing w:val="80"/>
        </w:rPr>
        <w:t> </w:t>
      </w:r>
      <w:r>
        <w:rPr/>
        <w:t>через</w:t>
      </w:r>
      <w:r>
        <w:rPr>
          <w:spacing w:val="80"/>
        </w:rPr>
        <w:t> </w:t>
      </w:r>
      <w:r>
        <w:rPr/>
        <w:t>нее</w:t>
      </w:r>
      <w:r>
        <w:rPr>
          <w:spacing w:val="-12"/>
        </w:rPr>
        <w:t> </w:t>
      </w:r>
      <w:r>
        <w:rPr/>
        <w:t>—</w:t>
      </w:r>
      <w:r>
        <w:rPr>
          <w:spacing w:val="-12"/>
        </w:rPr>
        <w:t> </w:t>
      </w:r>
      <w:r>
        <w:rPr/>
        <w:t>с</w:t>
      </w:r>
      <w:r>
        <w:rPr>
          <w:spacing w:val="80"/>
        </w:rPr>
        <w:t> </w:t>
      </w:r>
      <w:r>
        <w:rPr/>
        <w:t>Востоком</w:t>
      </w:r>
      <w:r>
        <w:rPr>
          <w:spacing w:val="80"/>
        </w:rPr>
        <w:t> </w:t>
      </w:r>
      <w:r>
        <w:rPr/>
        <w:t>и</w:t>
      </w:r>
      <w:r>
        <w:rPr>
          <w:spacing w:val="80"/>
        </w:rPr>
        <w:t> </w:t>
      </w:r>
      <w:r>
        <w:rPr/>
        <w:t>Византией. У</w:t>
      </w:r>
      <w:r>
        <w:rPr>
          <w:spacing w:val="40"/>
        </w:rPr>
        <w:t> </w:t>
      </w:r>
      <w:r>
        <w:rPr/>
        <w:t>причалоb</w:t>
      </w:r>
      <w:r>
        <w:rPr>
          <w:spacing w:val="40"/>
        </w:rPr>
        <w:t> </w:t>
      </w:r>
      <w:r>
        <w:rPr/>
        <w:t>реки</w:t>
      </w:r>
      <w:r>
        <w:rPr>
          <w:spacing w:val="40"/>
        </w:rPr>
        <w:t> </w:t>
      </w:r>
      <w:r>
        <w:rPr/>
        <w:t>Волхоb</w:t>
      </w:r>
      <w:r>
        <w:rPr>
          <w:spacing w:val="40"/>
        </w:rPr>
        <w:t> </w:t>
      </w:r>
      <w:r>
        <w:rPr/>
        <w:t>b</w:t>
      </w:r>
      <w:r>
        <w:rPr>
          <w:spacing w:val="40"/>
        </w:rPr>
        <w:t> </w:t>
      </w:r>
      <w:r>
        <w:rPr/>
        <w:t>Ноbгороде</w:t>
      </w:r>
      <w:r>
        <w:rPr>
          <w:spacing w:val="40"/>
        </w:rPr>
        <w:t> </w:t>
      </w:r>
      <w:r>
        <w:rPr/>
        <w:t>стояли</w:t>
      </w:r>
      <w:r>
        <w:rPr>
          <w:spacing w:val="40"/>
        </w:rPr>
        <w:t> </w:t>
      </w:r>
      <w:r>
        <w:rPr/>
        <w:t>десятки</w:t>
      </w:r>
      <w:r>
        <w:rPr>
          <w:spacing w:val="40"/>
        </w:rPr>
        <w:t> </w:t>
      </w:r>
      <w:r>
        <w:rPr/>
        <w:t>кораблей.</w:t>
      </w:r>
    </w:p>
    <w:p>
      <w:pPr>
        <w:pStyle w:val="BodyText"/>
        <w:spacing w:line="216" w:lineRule="auto" w:before="19"/>
      </w:pPr>
      <w:r>
        <w:rPr/>
        <w:t>Как праbило, Ноbгородом bладел тот из князей, кто держал </w:t>
      </w:r>
      <w:r>
        <w:rPr/>
        <w:t>киеb- ский престол. Это позbоляло старшему среди Pюрикоbичей князю контролироbать bеликий путь «из bаряг b греки» и доминироbать на Pуси. Используя недоbольстbо ноbгородцеb (bосстание 1136 г.), бояр- стbо, обладаbшее значительной экономической мощью, сумело окон- чательно победить князя b борьбе за bласть. Ноbгород стал боярской республикой. Высшим органом республики было bече, на котором избиралось ноbгородское упраbление, рассматриbались bажнейшие bопросы bнутренней и bнешней политики и т. д. Наряду с общего- родским bечем сущестbоbали «кончанские» (город делился на пять районоb — концоb,</w:t>
      </w:r>
      <w:r>
        <w:rPr>
          <w:spacing w:val="80"/>
          <w:w w:val="150"/>
        </w:rPr>
        <w:t> </w:t>
      </w:r>
      <w:r>
        <w:rPr/>
        <w:t>а</w:t>
      </w:r>
      <w:r>
        <w:rPr>
          <w:spacing w:val="80"/>
          <w:w w:val="150"/>
        </w:rPr>
        <w:t> </w:t>
      </w:r>
      <w:r>
        <w:rPr/>
        <w:t>bся</w:t>
      </w:r>
      <w:r>
        <w:rPr>
          <w:spacing w:val="80"/>
          <w:w w:val="150"/>
        </w:rPr>
        <w:t> </w:t>
      </w:r>
      <w:r>
        <w:rPr/>
        <w:t>Ноbгородская</w:t>
      </w:r>
      <w:r>
        <w:rPr>
          <w:spacing w:val="80"/>
          <w:w w:val="150"/>
        </w:rPr>
        <w:t> </w:t>
      </w:r>
      <w:r>
        <w:rPr/>
        <w:t>земля — на</w:t>
      </w:r>
      <w:r>
        <w:rPr>
          <w:spacing w:val="80"/>
          <w:w w:val="150"/>
        </w:rPr>
        <w:t> </w:t>
      </w:r>
      <w:r>
        <w:rPr/>
        <w:t>пять</w:t>
      </w:r>
      <w:r>
        <w:rPr>
          <w:spacing w:val="80"/>
          <w:w w:val="150"/>
        </w:rPr>
        <w:t> </w:t>
      </w:r>
      <w:r>
        <w:rPr/>
        <w:t>облас- тей — пятин) и «уличанские» (объединяbшие жителей улиц) bечеbые сходы.</w:t>
      </w:r>
      <w:r>
        <w:rPr>
          <w:spacing w:val="40"/>
        </w:rPr>
        <w:t> </w:t>
      </w:r>
      <w:r>
        <w:rPr/>
        <w:t>Фактическими</w:t>
      </w:r>
      <w:r>
        <w:rPr>
          <w:spacing w:val="40"/>
        </w:rPr>
        <w:t> </w:t>
      </w:r>
      <w:r>
        <w:rPr/>
        <w:t>хозяеbами</w:t>
      </w:r>
      <w:r>
        <w:rPr>
          <w:spacing w:val="40"/>
        </w:rPr>
        <w:t> </w:t>
      </w:r>
      <w:r>
        <w:rPr/>
        <w:t>на</w:t>
      </w:r>
      <w:r>
        <w:rPr>
          <w:spacing w:val="40"/>
        </w:rPr>
        <w:t> </w:t>
      </w:r>
      <w:r>
        <w:rPr/>
        <w:t>bече</w:t>
      </w:r>
      <w:r>
        <w:rPr>
          <w:spacing w:val="40"/>
        </w:rPr>
        <w:t> </w:t>
      </w:r>
      <w:r>
        <w:rPr/>
        <w:t>были</w:t>
      </w:r>
      <w:r>
        <w:rPr>
          <w:spacing w:val="40"/>
        </w:rPr>
        <w:t> </w:t>
      </w:r>
      <w:r>
        <w:rPr/>
        <w:t>300</w:t>
      </w:r>
      <w:r>
        <w:rPr>
          <w:spacing w:val="40"/>
        </w:rPr>
        <w:t> </w:t>
      </w:r>
      <w:r>
        <w:rPr/>
        <w:t>«золотых</w:t>
      </w:r>
      <w:r>
        <w:rPr>
          <w:spacing w:val="40"/>
        </w:rPr>
        <w:t> </w:t>
      </w:r>
      <w:r>
        <w:rPr/>
        <w:t>поя-</w:t>
      </w:r>
      <w:r>
        <w:rPr>
          <w:spacing w:val="40"/>
        </w:rPr>
        <w:t> </w:t>
      </w:r>
      <w:r>
        <w:rPr/>
        <w:t>соb» — крупнейшие</w:t>
      </w:r>
      <w:r>
        <w:rPr>
          <w:spacing w:val="40"/>
        </w:rPr>
        <w:t> </w:t>
      </w:r>
      <w:r>
        <w:rPr/>
        <w:t>бояре</w:t>
      </w:r>
      <w:r>
        <w:rPr>
          <w:spacing w:val="40"/>
        </w:rPr>
        <w:t> </w:t>
      </w:r>
      <w:r>
        <w:rPr/>
        <w:t>Ноbгорода.</w:t>
      </w:r>
    </w:p>
    <w:p>
      <w:pPr>
        <w:pStyle w:val="BodyText"/>
        <w:spacing w:line="223" w:lineRule="auto" w:before="14"/>
      </w:pPr>
      <w:r>
        <w:rPr/>
        <w:t>Глаbным должностным лицом b ноbгородском упраbлении </w:t>
      </w:r>
      <w:r>
        <w:rPr/>
        <w:t>был посадник</w:t>
      </w:r>
      <w:r>
        <w:rPr>
          <w:spacing w:val="45"/>
        </w:rPr>
        <w:t> </w:t>
      </w:r>
      <w:r>
        <w:rPr/>
        <w:t>(от</w:t>
      </w:r>
      <w:r>
        <w:rPr>
          <w:spacing w:val="46"/>
        </w:rPr>
        <w:t> </w:t>
      </w:r>
      <w:r>
        <w:rPr/>
        <w:t>слоbа</w:t>
      </w:r>
      <w:r>
        <w:rPr>
          <w:spacing w:val="46"/>
        </w:rPr>
        <w:t> </w:t>
      </w:r>
      <w:r>
        <w:rPr/>
        <w:t>«посадить»;</w:t>
      </w:r>
      <w:r>
        <w:rPr>
          <w:spacing w:val="46"/>
        </w:rPr>
        <w:t> </w:t>
      </w:r>
      <w:r>
        <w:rPr/>
        <w:t>обычно</w:t>
      </w:r>
      <w:r>
        <w:rPr>
          <w:spacing w:val="46"/>
        </w:rPr>
        <w:t> </w:t>
      </w:r>
      <w:r>
        <w:rPr/>
        <w:t>bеликий</w:t>
      </w:r>
      <w:r>
        <w:rPr>
          <w:spacing w:val="45"/>
        </w:rPr>
        <w:t> </w:t>
      </w:r>
      <w:r>
        <w:rPr/>
        <w:t>Киеbский</w:t>
      </w:r>
      <w:r>
        <w:rPr>
          <w:spacing w:val="46"/>
        </w:rPr>
        <w:t> </w:t>
      </w:r>
      <w:r>
        <w:rPr/>
        <w:t>князь</w:t>
      </w:r>
      <w:r>
        <w:rPr>
          <w:spacing w:val="46"/>
        </w:rPr>
        <w:t> </w:t>
      </w:r>
      <w:r>
        <w:rPr>
          <w:spacing w:val="-4"/>
        </w:rPr>
        <w:t>«са-</w:t>
      </w:r>
    </w:p>
    <w:p>
      <w:pPr>
        <w:pStyle w:val="BodyText"/>
        <w:spacing w:before="1"/>
        <w:ind w:left="0" w:right="0" w:firstLine="0"/>
        <w:jc w:val="left"/>
        <w:rPr>
          <w:sz w:val="8"/>
        </w:rPr>
      </w:pPr>
      <w:r>
        <w:rPr/>
        <w:pict>
          <v:group style="position:absolute;margin-left:42.673pt;margin-top:5.8547pt;width:332.5pt;height:144.3pt;mso-position-horizontal-relative:page;mso-position-vertical-relative:paragraph;z-index:-15721472;mso-wrap-distance-left:0;mso-wrap-distance-right:0" id="docshapegroup122" coordorigin="853,117" coordsize="6650,2886">
            <v:rect style="position:absolute;left:869;top:133;width:6618;height:2854" id="docshape123" filled="false" stroked="true" strokeweight="1.598pt" strokecolor="#000000">
              <v:stroke dashstyle="solid"/>
            </v:rect>
            <v:shape style="position:absolute;left:2468;top:507;width:3576;height:444" type="#_x0000_t75" id="docshape124" stroked="false">
              <v:imagedata r:id="rId44" o:title=""/>
            </v:shape>
            <v:shape style="position:absolute;left:1464;top:2529;width:723;height:135" type="#_x0000_t75" id="docshape125" stroked="false">
              <v:imagedata r:id="rId45" o:title=""/>
            </v:shape>
            <v:shape style="position:absolute;left:2936;top:2520;width:960;height:154" id="docshape126" coordorigin="2936,2521" coordsize="960,154" path="m3039,2639l3027,2603,3022,2591,3006,2544,3006,2591,2968,2591,2988,2537,3006,2591,3006,2544,3004,2537,2998,2521,2978,2521,2936,2639,2952,2639,2965,2603,3010,2603,3023,2639,3039,2639xm3129,2584l3126,2572,3120,2564,3117,2560,3115,2559,3115,2588,3115,2606,3113,2614,3105,2627,3099,2630,3083,2630,3077,2627,3069,2614,3067,2606,3067,2588,3069,2580,3073,2574,3075,2571,3077,2569,3082,2566,3083,2565,3087,2564,3098,2564,3105,2567,3113,2580,3115,2588,3115,2559,3113,2557,3104,2553,3099,2551,3082,2551,3073,2556,3067,2566,3067,2554,3053,2554,3053,2674,3067,2674,3067,2630,3070,2634,3073,2636,3076,2638,3081,2641,3086,2643,3103,2643,3112,2639,3126,2624,3129,2612,3129,2584xm3208,2554l3193,2554,3172,2585,3152,2554,3136,2554,3165,2595,3136,2639,3150,2639,3172,2606,3193,2639,3208,2639,3180,2595,3208,2554xm3288,2554l3275,2554,3275,2561,3237,2611,3237,2554,3224,2554,3224,2639,3237,2639,3237,2631,3275,2581,3275,2639,3288,2639,3288,2554xm3383,2601l3383,2590,3382,2583,3379,2570,3375,2564,3375,2564,3368,2559,3368,2584,3368,2590,3321,2590,3321,2584,3322,2580,3329,2568,3336,2564,3353,2564,3359,2567,3364,2574,3367,2578,3368,2584,3368,2559,3362,2554,3354,2551,3334,2551,3324,2555,3317,2564,3310,2572,3306,2583,3306,2611,3310,2622,3323,2639,3333,2643,3357,2643,3367,2639,3374,2630,3377,2626,3380,2620,3381,2613,3368,2613,3364,2624,3357,2630,3337,2630,3330,2626,3325,2619,3322,2615,3320,2609,3320,2601,3383,2601xm3466,2554l3401,2554,3401,2639,3415,2639,3415,2566,3452,2566,3452,2639,3466,2639,3466,2554xm3554,2554l3540,2554,3540,2561,3503,2611,3503,2554,3489,2554,3489,2639,3503,2639,3503,2631,3540,2581,3540,2639,3554,2639,3554,2554xm3643,2582l3643,2579,3642,2575,3640,2565,3635,2560,3623,2553,3617,2551,3598,2551,3589,2555,3575,2572,3572,2584,3572,2613,3576,2624,3590,2639,3598,2643,3622,2643,3631,2638,3641,2624,3643,2617,3643,2610,3630,2610,3628,2623,3621,2630,3602,2630,3596,2627,3588,2616,3586,2608,3586,2587,3588,2578,3597,2567,3602,2564,3616,2564,3621,2566,3628,2573,3629,2577,3630,2582,3643,2582xm3732,2639l3704,2593,3725,2554,3709,2554,3692,2586,3675,2586,3675,2554,3661,2554,3661,2639,3675,2639,3675,2598,3692,2598,3716,2639,3732,2639xm3813,2583l3809,2572,3803,2564,3799,2559,3799,2588,3799,2610,3795,2619,3785,2628,3780,2630,3770,2630,3766,2629,3763,2627,3759,2625,3757,2623,3755,2619,3751,2613,3750,2606,3750,2584,3753,2575,3763,2566,3768,2564,3783,2564,3789,2568,3793,2575,3797,2581,3799,2588,3799,2559,3796,2556,3787,2551,3762,2551,3752,2556,3739,2572,3736,2583,3736,2611,3739,2622,3752,2638,3762,2643,3787,2643,3796,2638,3803,2630,3809,2622,3813,2611,3813,2583xm3896,2554l3831,2554,3831,2639,3844,2639,3844,2566,3882,2566,3882,2639,3896,2639,3896,2554xe" filled="true" fillcolor="#000000" stroked="false">
              <v:path arrowok="t"/>
              <v:fill type="solid"/>
            </v:shape>
            <v:shape style="position:absolute;left:2866;top:1088;width:2738;height:932" type="#_x0000_t75" id="docshape127" stroked="false">
              <v:imagedata r:id="rId46" o:title=""/>
            </v:shape>
            <v:shape style="position:absolute;left:4759;top:2510;width:714;height:135" type="#_x0000_t75" id="docshape128" stroked="false">
              <v:imagedata r:id="rId47" o:title=""/>
            </v:shape>
            <v:shape style="position:absolute;left:6568;top:2474;width:415;height:123" type="#_x0000_t75" id="docshape129" stroked="false">
              <v:imagedata r:id="rId48" o:title=""/>
            </v:shape>
            <v:shape style="position:absolute;left:1334;top:2024;width:5875;height:764" id="docshape130" coordorigin="1335,2024" coordsize="5875,764" path="m1335,2360l2257,2360,2257,2788,1335,2788,1335,2360xm2806,2360l3988,2360,3988,2788,2806,2788,2806,2360xm4538,2360l5739,2360,5739,2788,4538,2788,4538,2360xm6297,2360l7210,2360,7210,2788,6297,2788,6297,2360xm1810,2360l1810,2173,6716,2173,6716,2360m3402,2173l3402,2360m5124,2173l5124,2360m4258,2024l4258,2173e" filled="false" stroked="true" strokeweight=".507pt" strokecolor="#000000">
              <v:path arrowok="t"/>
              <v:stroke dashstyle="solid"/>
            </v:shape>
            <v:line style="position:absolute" from="2871,1345" to="5609,1345" stroked="true" strokeweight=".507pt" strokecolor="#000000">
              <v:stroke dashstyle="shortdash"/>
            </v:line>
            <w10:wrap type="topAndBottom"/>
          </v:group>
        </w:pict>
      </w:r>
    </w:p>
    <w:p>
      <w:pPr>
        <w:spacing w:after="0"/>
        <w:jc w:val="left"/>
        <w:rPr>
          <w:sz w:val="8"/>
        </w:rPr>
        <w:sectPr>
          <w:pgSz w:w="8400" w:h="11900"/>
          <w:pgMar w:header="740" w:footer="0" w:top="980" w:bottom="280" w:left="720" w:right="700"/>
        </w:sectPr>
      </w:pPr>
    </w:p>
    <w:p>
      <w:pPr>
        <w:pStyle w:val="BodyText"/>
        <w:spacing w:line="223" w:lineRule="auto" w:before="143"/>
        <w:ind w:firstLine="0"/>
      </w:pPr>
      <w:r>
        <w:rPr/>
        <w:t>жал» своего старшего сына наместником Новгорода). Посадник </w:t>
      </w:r>
      <w:r>
        <w:rPr/>
        <w:t>был главой</w:t>
      </w:r>
      <w:r>
        <w:rPr>
          <w:spacing w:val="40"/>
        </w:rPr>
        <w:t> </w:t>
      </w:r>
      <w:r>
        <w:rPr/>
        <w:t>правительства,</w:t>
      </w:r>
      <w:r>
        <w:rPr>
          <w:spacing w:val="40"/>
        </w:rPr>
        <w:t> </w:t>
      </w:r>
      <w:r>
        <w:rPr/>
        <w:t>в</w:t>
      </w:r>
      <w:r>
        <w:rPr>
          <w:spacing w:val="40"/>
        </w:rPr>
        <w:t> </w:t>
      </w:r>
      <w:r>
        <w:rPr/>
        <w:t>его</w:t>
      </w:r>
      <w:r>
        <w:rPr>
          <w:spacing w:val="40"/>
        </w:rPr>
        <w:t> </w:t>
      </w:r>
      <w:r>
        <w:rPr/>
        <w:t>руках</w:t>
      </w:r>
      <w:r>
        <w:rPr>
          <w:spacing w:val="40"/>
        </w:rPr>
        <w:t> </w:t>
      </w:r>
      <w:r>
        <w:rPr/>
        <w:t>были</w:t>
      </w:r>
      <w:r>
        <w:rPr>
          <w:spacing w:val="40"/>
        </w:rPr>
        <w:t> </w:t>
      </w:r>
      <w:r>
        <w:rPr/>
        <w:t>управление</w:t>
      </w:r>
      <w:r>
        <w:rPr>
          <w:spacing w:val="40"/>
        </w:rPr>
        <w:t> </w:t>
      </w:r>
      <w:r>
        <w:rPr/>
        <w:t>и</w:t>
      </w:r>
      <w:r>
        <w:rPr>
          <w:spacing w:val="40"/>
        </w:rPr>
        <w:t> </w:t>
      </w:r>
      <w:r>
        <w:rPr/>
        <w:t>суд.</w:t>
      </w:r>
      <w:r>
        <w:rPr>
          <w:spacing w:val="40"/>
        </w:rPr>
        <w:t> </w:t>
      </w:r>
      <w:r>
        <w:rPr/>
        <w:t>Фактиче- ски в посадники избирались бояре из четырех крупнейших новгород- ских</w:t>
      </w:r>
      <w:r>
        <w:rPr>
          <w:spacing w:val="40"/>
        </w:rPr>
        <w:t> </w:t>
      </w:r>
      <w:r>
        <w:rPr/>
        <w:t>родов.</w:t>
      </w:r>
    </w:p>
    <w:p>
      <w:pPr>
        <w:pStyle w:val="BodyText"/>
        <w:spacing w:line="223" w:lineRule="auto" w:before="7"/>
      </w:pPr>
      <w:r>
        <w:rPr/>
        <w:t>Вече выбирало главу новгородской церкви — епископа </w:t>
      </w:r>
      <w:r>
        <w:rPr/>
        <w:t>(впослед- ствии архиепископа). Владыка распоряжался казной, контролировал внешние сношения Великого Новгорода, торговые меры и т. д., имел даже</w:t>
      </w:r>
      <w:r>
        <w:rPr>
          <w:spacing w:val="40"/>
        </w:rPr>
        <w:t> </w:t>
      </w:r>
      <w:r>
        <w:rPr/>
        <w:t>свой</w:t>
      </w:r>
      <w:r>
        <w:rPr>
          <w:spacing w:val="40"/>
        </w:rPr>
        <w:t> </w:t>
      </w:r>
      <w:r>
        <w:rPr/>
        <w:t>полк.</w:t>
      </w:r>
    </w:p>
    <w:p>
      <w:pPr>
        <w:pStyle w:val="BodyText"/>
        <w:spacing w:line="223" w:lineRule="auto" w:before="6"/>
      </w:pPr>
      <w:r>
        <w:rPr/>
        <w:t>Третьим важным лицом городского управления был </w:t>
      </w:r>
      <w:r>
        <w:rPr/>
        <w:t>тысяцкий, ведавший городским ополчением, судом по торговым делам, а также сбором</w:t>
      </w:r>
      <w:r>
        <w:rPr>
          <w:spacing w:val="40"/>
        </w:rPr>
        <w:t> </w:t>
      </w:r>
      <w:r>
        <w:rPr/>
        <w:t>налогов.</w:t>
      </w:r>
    </w:p>
    <w:p>
      <w:pPr>
        <w:pStyle w:val="BodyText"/>
        <w:spacing w:line="223" w:lineRule="auto" w:before="7"/>
      </w:pPr>
      <w:r>
        <w:rPr/>
        <w:t>Вече приглашало князя, который управлял армией во время </w:t>
      </w:r>
      <w:r>
        <w:rPr/>
        <w:t>во-</w:t>
      </w:r>
      <w:r>
        <w:rPr>
          <w:spacing w:val="40"/>
        </w:rPr>
        <w:t> </w:t>
      </w:r>
      <w:r>
        <w:rPr/>
        <w:t>енных</w:t>
      </w:r>
      <w:r>
        <w:rPr>
          <w:spacing w:val="80"/>
        </w:rPr>
        <w:t> </w:t>
      </w:r>
      <w:r>
        <w:rPr/>
        <w:t>походов;</w:t>
      </w:r>
      <w:r>
        <w:rPr>
          <w:spacing w:val="80"/>
        </w:rPr>
        <w:t> </w:t>
      </w:r>
      <w:r>
        <w:rPr/>
        <w:t>его</w:t>
      </w:r>
      <w:r>
        <w:rPr>
          <w:spacing w:val="80"/>
        </w:rPr>
        <w:t> </w:t>
      </w:r>
      <w:r>
        <w:rPr/>
        <w:t>дружина</w:t>
      </w:r>
      <w:r>
        <w:rPr>
          <w:spacing w:val="80"/>
        </w:rPr>
        <w:t> </w:t>
      </w:r>
      <w:r>
        <w:rPr/>
        <w:t>поддерживала</w:t>
      </w:r>
      <w:r>
        <w:rPr>
          <w:spacing w:val="80"/>
        </w:rPr>
        <w:t> </w:t>
      </w:r>
      <w:r>
        <w:rPr/>
        <w:t>порядок</w:t>
      </w:r>
      <w:r>
        <w:rPr>
          <w:spacing w:val="80"/>
        </w:rPr>
        <w:t> </w:t>
      </w:r>
      <w:r>
        <w:rPr/>
        <w:t>в</w:t>
      </w:r>
      <w:r>
        <w:rPr>
          <w:spacing w:val="80"/>
        </w:rPr>
        <w:t> </w:t>
      </w:r>
      <w:r>
        <w:rPr/>
        <w:t>городе.</w:t>
      </w:r>
      <w:r>
        <w:rPr>
          <w:spacing w:val="80"/>
        </w:rPr>
        <w:t> </w:t>
      </w:r>
      <w:r>
        <w:rPr/>
        <w:t>Он как</w:t>
      </w:r>
      <w:r>
        <w:rPr>
          <w:spacing w:val="40"/>
        </w:rPr>
        <w:t> </w:t>
      </w:r>
      <w:r>
        <w:rPr/>
        <w:t>бы</w:t>
      </w:r>
      <w:r>
        <w:rPr>
          <w:spacing w:val="40"/>
        </w:rPr>
        <w:t> </w:t>
      </w:r>
      <w:r>
        <w:rPr/>
        <w:t>символизировал</w:t>
      </w:r>
      <w:r>
        <w:rPr>
          <w:spacing w:val="40"/>
        </w:rPr>
        <w:t> </w:t>
      </w:r>
      <w:r>
        <w:rPr/>
        <w:t>единство</w:t>
      </w:r>
      <w:r>
        <w:rPr>
          <w:spacing w:val="40"/>
        </w:rPr>
        <w:t> </w:t>
      </w:r>
      <w:r>
        <w:rPr/>
        <w:t>Новгорода</w:t>
      </w:r>
      <w:r>
        <w:rPr>
          <w:spacing w:val="40"/>
        </w:rPr>
        <w:t> </w:t>
      </w:r>
      <w:r>
        <w:rPr/>
        <w:t>с</w:t>
      </w:r>
      <w:r>
        <w:rPr>
          <w:spacing w:val="40"/>
        </w:rPr>
        <w:t> </w:t>
      </w:r>
      <w:r>
        <w:rPr/>
        <w:t>остальной</w:t>
      </w:r>
      <w:r>
        <w:rPr>
          <w:spacing w:val="40"/>
        </w:rPr>
        <w:t> </w:t>
      </w:r>
      <w:r>
        <w:rPr/>
        <w:t>Русью.</w:t>
      </w:r>
      <w:r>
        <w:rPr>
          <w:spacing w:val="40"/>
        </w:rPr>
        <w:t> </w:t>
      </w:r>
      <w:r>
        <w:rPr/>
        <w:t>Кня- зя предупреждали: «Без посадника тебе, князь, суда не судить, во-</w:t>
      </w:r>
      <w:r>
        <w:rPr>
          <w:spacing w:val="80"/>
        </w:rPr>
        <w:t> </w:t>
      </w:r>
      <w:r>
        <w:rPr/>
        <w:t>лостей не держать, грамот не давать». Даже резиденция князя нахо- дилась</w:t>
      </w:r>
      <w:r>
        <w:rPr>
          <w:spacing w:val="80"/>
        </w:rPr>
        <w:t> </w:t>
      </w:r>
      <w:r>
        <w:rPr/>
        <w:t>вне</w:t>
      </w:r>
      <w:r>
        <w:rPr>
          <w:spacing w:val="80"/>
        </w:rPr>
        <w:t> </w:t>
      </w:r>
      <w:r>
        <w:rPr/>
        <w:t>кремля,</w:t>
      </w:r>
      <w:r>
        <w:rPr>
          <w:spacing w:val="80"/>
        </w:rPr>
        <w:t> </w:t>
      </w:r>
      <w:r>
        <w:rPr/>
        <w:t>на</w:t>
      </w:r>
      <w:r>
        <w:rPr>
          <w:spacing w:val="80"/>
        </w:rPr>
        <w:t> </w:t>
      </w:r>
      <w:r>
        <w:rPr/>
        <w:t>Ярославовом</w:t>
      </w:r>
      <w:r>
        <w:rPr>
          <w:spacing w:val="80"/>
        </w:rPr>
        <w:t> </w:t>
      </w:r>
      <w:r>
        <w:rPr/>
        <w:t>дворище — Торговой</w:t>
      </w:r>
      <w:r>
        <w:rPr>
          <w:spacing w:val="80"/>
        </w:rPr>
        <w:t> </w:t>
      </w:r>
      <w:r>
        <w:rPr/>
        <w:t>стороне,</w:t>
      </w:r>
      <w:r>
        <w:rPr>
          <w:spacing w:val="80"/>
        </w:rPr>
        <w:t> </w:t>
      </w:r>
      <w:r>
        <w:rPr/>
        <w:t>а</w:t>
      </w:r>
      <w:r>
        <w:rPr>
          <w:spacing w:val="80"/>
        </w:rPr>
        <w:t> </w:t>
      </w:r>
      <w:r>
        <w:rPr/>
        <w:t>позднее — в</w:t>
      </w:r>
      <w:r>
        <w:rPr>
          <w:spacing w:val="80"/>
        </w:rPr>
        <w:t> </w:t>
      </w:r>
      <w:r>
        <w:rPr/>
        <w:t>нескольких</w:t>
      </w:r>
      <w:r>
        <w:rPr>
          <w:spacing w:val="80"/>
        </w:rPr>
        <w:t> </w:t>
      </w:r>
      <w:r>
        <w:rPr/>
        <w:t>километрах</w:t>
      </w:r>
      <w:r>
        <w:rPr>
          <w:spacing w:val="80"/>
        </w:rPr>
        <w:t> </w:t>
      </w:r>
      <w:r>
        <w:rPr/>
        <w:t>от</w:t>
      </w:r>
      <w:r>
        <w:rPr>
          <w:spacing w:val="80"/>
        </w:rPr>
        <w:t> </w:t>
      </w:r>
      <w:r>
        <w:rPr/>
        <w:t>кремля</w:t>
      </w:r>
      <w:r>
        <w:rPr>
          <w:spacing w:val="80"/>
        </w:rPr>
        <w:t> </w:t>
      </w:r>
      <w:r>
        <w:rPr/>
        <w:t>на</w:t>
      </w:r>
      <w:r>
        <w:rPr>
          <w:spacing w:val="80"/>
        </w:rPr>
        <w:t> </w:t>
      </w:r>
      <w:r>
        <w:rPr/>
        <w:t>Городище.</w:t>
      </w:r>
    </w:p>
    <w:p>
      <w:pPr>
        <w:pStyle w:val="BodyText"/>
        <w:spacing w:line="223" w:lineRule="auto" w:before="4"/>
      </w:pPr>
      <w:r>
        <w:rPr/>
        <w:t>Жителям</w:t>
      </w:r>
      <w:r>
        <w:rPr>
          <w:spacing w:val="40"/>
        </w:rPr>
        <w:t> </w:t>
      </w:r>
      <w:r>
        <w:rPr/>
        <w:t>Новгородской</w:t>
      </w:r>
      <w:r>
        <w:rPr>
          <w:spacing w:val="40"/>
        </w:rPr>
        <w:t> </w:t>
      </w:r>
      <w:r>
        <w:rPr/>
        <w:t>земли</w:t>
      </w:r>
      <w:r>
        <w:rPr>
          <w:spacing w:val="40"/>
        </w:rPr>
        <w:t> </w:t>
      </w:r>
      <w:r>
        <w:rPr/>
        <w:t>удалось</w:t>
      </w:r>
      <w:r>
        <w:rPr>
          <w:spacing w:val="40"/>
        </w:rPr>
        <w:t> </w:t>
      </w:r>
      <w:r>
        <w:rPr/>
        <w:t>отбить</w:t>
      </w:r>
      <w:r>
        <w:rPr>
          <w:spacing w:val="40"/>
        </w:rPr>
        <w:t> </w:t>
      </w:r>
      <w:r>
        <w:rPr/>
        <w:t>натиск</w:t>
      </w:r>
      <w:r>
        <w:rPr>
          <w:spacing w:val="40"/>
        </w:rPr>
        <w:t> </w:t>
      </w:r>
      <w:r>
        <w:rPr/>
        <w:t>крестонос- ной</w:t>
      </w:r>
      <w:r>
        <w:rPr>
          <w:spacing w:val="40"/>
        </w:rPr>
        <w:t> </w:t>
      </w:r>
      <w:r>
        <w:rPr/>
        <w:t>агрессии</w:t>
      </w:r>
      <w:r>
        <w:rPr>
          <w:spacing w:val="40"/>
        </w:rPr>
        <w:t> </w:t>
      </w:r>
      <w:r>
        <w:rPr/>
        <w:t>в</w:t>
      </w:r>
      <w:r>
        <w:rPr>
          <w:spacing w:val="40"/>
        </w:rPr>
        <w:t> </w:t>
      </w:r>
      <w:r>
        <w:rPr/>
        <w:t>40-х</w:t>
      </w:r>
      <w:r>
        <w:rPr>
          <w:spacing w:val="40"/>
        </w:rPr>
        <w:t> </w:t>
      </w:r>
      <w:r>
        <w:rPr/>
        <w:t>годах</w:t>
      </w:r>
      <w:r>
        <w:rPr>
          <w:spacing w:val="40"/>
        </w:rPr>
        <w:t> </w:t>
      </w:r>
      <w:r>
        <w:rPr/>
        <w:t>ХIII</w:t>
      </w:r>
      <w:r>
        <w:rPr>
          <w:spacing w:val="40"/>
        </w:rPr>
        <w:t> </w:t>
      </w:r>
      <w:r>
        <w:rPr/>
        <w:t>в.</w:t>
      </w:r>
      <w:r>
        <w:rPr>
          <w:spacing w:val="40"/>
        </w:rPr>
        <w:t> </w:t>
      </w:r>
      <w:r>
        <w:rPr/>
        <w:t>Не</w:t>
      </w:r>
      <w:r>
        <w:rPr>
          <w:spacing w:val="40"/>
        </w:rPr>
        <w:t> </w:t>
      </w:r>
      <w:r>
        <w:rPr/>
        <w:t>смогли</w:t>
      </w:r>
      <w:r>
        <w:rPr>
          <w:spacing w:val="40"/>
        </w:rPr>
        <w:t> </w:t>
      </w:r>
      <w:r>
        <w:rPr/>
        <w:t>захватить</w:t>
      </w:r>
      <w:r>
        <w:rPr>
          <w:spacing w:val="40"/>
        </w:rPr>
        <w:t> </w:t>
      </w:r>
      <w:r>
        <w:rPr/>
        <w:t>город</w:t>
      </w:r>
      <w:r>
        <w:rPr>
          <w:spacing w:val="40"/>
        </w:rPr>
        <w:t> </w:t>
      </w:r>
      <w:r>
        <w:rPr/>
        <w:t>и</w:t>
      </w:r>
      <w:r>
        <w:rPr>
          <w:spacing w:val="40"/>
        </w:rPr>
        <w:t> </w:t>
      </w:r>
      <w:r>
        <w:rPr/>
        <w:t>мон- голо-татары, но тяжелая дань и зависимость от Золотой Орды сказа-</w:t>
      </w:r>
      <w:r>
        <w:rPr>
          <w:spacing w:val="80"/>
        </w:rPr>
        <w:t> </w:t>
      </w:r>
      <w:r>
        <w:rPr/>
        <w:t>лись</w:t>
      </w:r>
      <w:r>
        <w:rPr>
          <w:spacing w:val="40"/>
        </w:rPr>
        <w:t> </w:t>
      </w:r>
      <w:r>
        <w:rPr/>
        <w:t>на</w:t>
      </w:r>
      <w:r>
        <w:rPr>
          <w:spacing w:val="40"/>
        </w:rPr>
        <w:t> </w:t>
      </w:r>
      <w:r>
        <w:rPr/>
        <w:t>дальнейшем</w:t>
      </w:r>
      <w:r>
        <w:rPr>
          <w:spacing w:val="40"/>
        </w:rPr>
        <w:t> </w:t>
      </w:r>
      <w:r>
        <w:rPr/>
        <w:t>развитии</w:t>
      </w:r>
      <w:r>
        <w:rPr>
          <w:spacing w:val="40"/>
        </w:rPr>
        <w:t> </w:t>
      </w:r>
      <w:r>
        <w:rPr/>
        <w:t>этого</w:t>
      </w:r>
      <w:r>
        <w:rPr>
          <w:spacing w:val="40"/>
        </w:rPr>
        <w:t> </w:t>
      </w:r>
      <w:r>
        <w:rPr/>
        <w:t>региона.</w:t>
      </w:r>
    </w:p>
    <w:p>
      <w:pPr>
        <w:pStyle w:val="BodyText"/>
        <w:spacing w:line="223" w:lineRule="auto" w:before="6"/>
      </w:pPr>
      <w:r>
        <w:rPr>
          <w:b/>
        </w:rPr>
        <w:t>Киевское княжество. </w:t>
      </w:r>
      <w:r>
        <w:rPr/>
        <w:t>Киевское княжество, подвергавшееся </w:t>
      </w:r>
      <w:r>
        <w:rPr/>
        <w:t>опас- ности</w:t>
      </w:r>
      <w:r>
        <w:rPr>
          <w:spacing w:val="80"/>
        </w:rPr>
        <w:t> </w:t>
      </w:r>
      <w:r>
        <w:rPr/>
        <w:t>со</w:t>
      </w:r>
      <w:r>
        <w:rPr>
          <w:spacing w:val="80"/>
        </w:rPr>
        <w:t> </w:t>
      </w:r>
      <w:r>
        <w:rPr/>
        <w:t>стороны</w:t>
      </w:r>
      <w:r>
        <w:rPr>
          <w:spacing w:val="80"/>
        </w:rPr>
        <w:t> </w:t>
      </w:r>
      <w:r>
        <w:rPr/>
        <w:t>кочевников,</w:t>
      </w:r>
      <w:r>
        <w:rPr>
          <w:spacing w:val="80"/>
        </w:rPr>
        <w:t> </w:t>
      </w:r>
      <w:r>
        <w:rPr/>
        <w:t>потеряло</w:t>
      </w:r>
      <w:r>
        <w:rPr>
          <w:spacing w:val="80"/>
        </w:rPr>
        <w:t> </w:t>
      </w:r>
      <w:r>
        <w:rPr/>
        <w:t>прежнее</w:t>
      </w:r>
      <w:r>
        <w:rPr>
          <w:spacing w:val="80"/>
        </w:rPr>
        <w:t> </w:t>
      </w:r>
      <w:r>
        <w:rPr/>
        <w:t>значение</w:t>
      </w:r>
      <w:r>
        <w:rPr>
          <w:spacing w:val="80"/>
        </w:rPr>
        <w:t> </w:t>
      </w:r>
      <w:r>
        <w:rPr/>
        <w:t>в</w:t>
      </w:r>
      <w:r>
        <w:rPr>
          <w:spacing w:val="80"/>
        </w:rPr>
        <w:t> </w:t>
      </w:r>
      <w:r>
        <w:rPr/>
        <w:t>связи с</w:t>
      </w:r>
      <w:r>
        <w:rPr>
          <w:spacing w:val="40"/>
        </w:rPr>
        <w:t> </w:t>
      </w:r>
      <w:r>
        <w:rPr/>
        <w:t>оттоком</w:t>
      </w:r>
      <w:r>
        <w:rPr>
          <w:spacing w:val="40"/>
        </w:rPr>
        <w:t> </w:t>
      </w:r>
      <w:r>
        <w:rPr/>
        <w:t>населения</w:t>
      </w:r>
      <w:r>
        <w:rPr>
          <w:spacing w:val="40"/>
        </w:rPr>
        <w:t> </w:t>
      </w:r>
      <w:r>
        <w:rPr/>
        <w:t>и</w:t>
      </w:r>
      <w:r>
        <w:rPr>
          <w:spacing w:val="40"/>
        </w:rPr>
        <w:t> </w:t>
      </w:r>
      <w:r>
        <w:rPr/>
        <w:t>падением</w:t>
      </w:r>
      <w:r>
        <w:rPr>
          <w:spacing w:val="40"/>
        </w:rPr>
        <w:t> </w:t>
      </w:r>
      <w:r>
        <w:rPr/>
        <w:t>роли</w:t>
      </w:r>
      <w:r>
        <w:rPr>
          <w:spacing w:val="40"/>
        </w:rPr>
        <w:t> </w:t>
      </w:r>
      <w:r>
        <w:rPr/>
        <w:t>пути</w:t>
      </w:r>
      <w:r>
        <w:rPr>
          <w:spacing w:val="40"/>
        </w:rPr>
        <w:t> </w:t>
      </w:r>
      <w:r>
        <w:rPr/>
        <w:t>«из</w:t>
      </w:r>
      <w:r>
        <w:rPr>
          <w:spacing w:val="40"/>
        </w:rPr>
        <w:t> </w:t>
      </w:r>
      <w:r>
        <w:rPr/>
        <w:t>варяг</w:t>
      </w:r>
      <w:r>
        <w:rPr>
          <w:spacing w:val="40"/>
        </w:rPr>
        <w:t> </w:t>
      </w:r>
      <w:r>
        <w:rPr/>
        <w:t>в</w:t>
      </w:r>
      <w:r>
        <w:rPr>
          <w:spacing w:val="40"/>
        </w:rPr>
        <w:t> </w:t>
      </w:r>
      <w:r>
        <w:rPr/>
        <w:t>греки»;</w:t>
      </w:r>
      <w:r>
        <w:rPr>
          <w:spacing w:val="40"/>
        </w:rPr>
        <w:t> </w:t>
      </w:r>
      <w:r>
        <w:rPr/>
        <w:t>од- нако все же оставалось крупной державой. По традиции князья еще соперничали</w:t>
      </w:r>
      <w:r>
        <w:rPr>
          <w:spacing w:val="40"/>
        </w:rPr>
        <w:t> </w:t>
      </w:r>
      <w:r>
        <w:rPr/>
        <w:t>за</w:t>
      </w:r>
      <w:r>
        <w:rPr>
          <w:spacing w:val="40"/>
        </w:rPr>
        <w:t> </w:t>
      </w:r>
      <w:r>
        <w:rPr/>
        <w:t>Киев,</w:t>
      </w:r>
      <w:r>
        <w:rPr>
          <w:spacing w:val="40"/>
        </w:rPr>
        <w:t> </w:t>
      </w:r>
      <w:r>
        <w:rPr/>
        <w:t>хотя</w:t>
      </w:r>
      <w:r>
        <w:rPr>
          <w:spacing w:val="40"/>
        </w:rPr>
        <w:t> </w:t>
      </w:r>
      <w:r>
        <w:rPr/>
        <w:t>влияние</w:t>
      </w:r>
      <w:r>
        <w:rPr>
          <w:spacing w:val="40"/>
        </w:rPr>
        <w:t> </w:t>
      </w:r>
      <w:r>
        <w:rPr/>
        <w:t>его</w:t>
      </w:r>
      <w:r>
        <w:rPr>
          <w:spacing w:val="40"/>
        </w:rPr>
        <w:t> </w:t>
      </w:r>
      <w:r>
        <w:rPr/>
        <w:t>на</w:t>
      </w:r>
      <w:r>
        <w:rPr>
          <w:spacing w:val="40"/>
        </w:rPr>
        <w:t> </w:t>
      </w:r>
      <w:r>
        <w:rPr/>
        <w:t>общерусскую</w:t>
      </w:r>
      <w:r>
        <w:rPr>
          <w:spacing w:val="40"/>
        </w:rPr>
        <w:t> </w:t>
      </w:r>
      <w:r>
        <w:rPr/>
        <w:t>жизнь</w:t>
      </w:r>
      <w:r>
        <w:rPr>
          <w:spacing w:val="40"/>
        </w:rPr>
        <w:t> </w:t>
      </w:r>
      <w:r>
        <w:rPr/>
        <w:t>ос- лабло. Накануне монгольского нашествия в нем утвердилась власть галицко-волынского князя Даниила Романовича. В 1299 г. русский митрополит</w:t>
      </w:r>
      <w:r>
        <w:rPr>
          <w:spacing w:val="40"/>
        </w:rPr>
        <w:t> </w:t>
      </w:r>
      <w:r>
        <w:rPr/>
        <w:t>переносит</w:t>
      </w:r>
      <w:r>
        <w:rPr>
          <w:spacing w:val="40"/>
        </w:rPr>
        <w:t> </w:t>
      </w:r>
      <w:r>
        <w:rPr/>
        <w:t>свою</w:t>
      </w:r>
      <w:r>
        <w:rPr>
          <w:spacing w:val="40"/>
        </w:rPr>
        <w:t> </w:t>
      </w:r>
      <w:r>
        <w:rPr/>
        <w:t>резиденцию</w:t>
      </w:r>
      <w:r>
        <w:rPr>
          <w:spacing w:val="40"/>
        </w:rPr>
        <w:t> </w:t>
      </w:r>
      <w:r>
        <w:rPr/>
        <w:t>во</w:t>
      </w:r>
      <w:r>
        <w:rPr>
          <w:spacing w:val="40"/>
        </w:rPr>
        <w:t> </w:t>
      </w:r>
      <w:r>
        <w:rPr/>
        <w:t>Владимир-на-Клязьме,</w:t>
      </w:r>
      <w:r>
        <w:rPr>
          <w:spacing w:val="80"/>
        </w:rPr>
        <w:t> </w:t>
      </w:r>
      <w:r>
        <w:rPr/>
        <w:t>как бы утверждая новое соотношение сил внутри Руси. Монгольское вторжение с востока, экспансия католической церкви с запада, изме- нения в мире (ослабление Византии и т. д.) во многом определили характер дальнейшего развития русских княжеств и земель — преем- ников</w:t>
      </w:r>
      <w:r>
        <w:rPr>
          <w:spacing w:val="40"/>
        </w:rPr>
        <w:t> </w:t>
      </w:r>
      <w:r>
        <w:rPr/>
        <w:t>Киевской</w:t>
      </w:r>
      <w:r>
        <w:rPr>
          <w:spacing w:val="40"/>
        </w:rPr>
        <w:t> </w:t>
      </w:r>
      <w:r>
        <w:rPr/>
        <w:t>державы.</w:t>
      </w:r>
    </w:p>
    <w:p>
      <w:pPr>
        <w:pStyle w:val="BodyText"/>
        <w:spacing w:line="223" w:lineRule="auto"/>
      </w:pPr>
      <w:r>
        <w:rPr/>
        <w:t>Хотя внутри Руси уже не было политического единства, </w:t>
      </w:r>
      <w:r>
        <w:rPr/>
        <w:t>объек-</w:t>
      </w:r>
      <w:r>
        <w:rPr>
          <w:spacing w:val="80"/>
        </w:rPr>
        <w:t> </w:t>
      </w:r>
      <w:r>
        <w:rPr/>
        <w:t>тивно сохранялись факторы будущего объединения: единый язык,</w:t>
      </w:r>
      <w:r>
        <w:rPr>
          <w:spacing w:val="80"/>
        </w:rPr>
        <w:t> </w:t>
      </w:r>
      <w:r>
        <w:rPr/>
        <w:t>единая вера, единое законодательство, общие исторические корни, необходимость</w:t>
      </w:r>
      <w:r>
        <w:rPr>
          <w:spacing w:val="40"/>
        </w:rPr>
        <w:t> </w:t>
      </w:r>
      <w:r>
        <w:rPr/>
        <w:t>обороны</w:t>
      </w:r>
      <w:r>
        <w:rPr>
          <w:spacing w:val="40"/>
        </w:rPr>
        <w:t> </w:t>
      </w:r>
      <w:r>
        <w:rPr/>
        <w:t>страны</w:t>
      </w:r>
      <w:r>
        <w:rPr>
          <w:spacing w:val="40"/>
        </w:rPr>
        <w:t> </w:t>
      </w:r>
      <w:r>
        <w:rPr/>
        <w:t>и</w:t>
      </w:r>
      <w:r>
        <w:rPr>
          <w:spacing w:val="40"/>
        </w:rPr>
        <w:t> </w:t>
      </w:r>
      <w:r>
        <w:rPr/>
        <w:t>выживания</w:t>
      </w:r>
      <w:r>
        <w:rPr>
          <w:spacing w:val="40"/>
        </w:rPr>
        <w:t> </w:t>
      </w:r>
      <w:r>
        <w:rPr/>
        <w:t>на</w:t>
      </w:r>
      <w:r>
        <w:rPr>
          <w:spacing w:val="40"/>
        </w:rPr>
        <w:t> </w:t>
      </w:r>
      <w:r>
        <w:rPr/>
        <w:t>огромной</w:t>
      </w:r>
      <w:r>
        <w:rPr>
          <w:spacing w:val="40"/>
        </w:rPr>
        <w:t> </w:t>
      </w:r>
      <w:r>
        <w:rPr/>
        <w:t>террито- рии с резко континентальным климатом, редким населением, мало- плодородными почвами при отсутствии естественных границ. Идея единства</w:t>
      </w:r>
      <w:r>
        <w:rPr>
          <w:spacing w:val="40"/>
        </w:rPr>
        <w:t> </w:t>
      </w:r>
      <w:r>
        <w:rPr/>
        <w:t>Руси</w:t>
      </w:r>
      <w:r>
        <w:rPr>
          <w:spacing w:val="40"/>
        </w:rPr>
        <w:t> </w:t>
      </w:r>
      <w:r>
        <w:rPr/>
        <w:t>продолжала</w:t>
      </w:r>
      <w:r>
        <w:rPr>
          <w:spacing w:val="40"/>
        </w:rPr>
        <w:t> </w:t>
      </w:r>
      <w:r>
        <w:rPr/>
        <w:t>жить</w:t>
      </w:r>
      <w:r>
        <w:rPr>
          <w:spacing w:val="40"/>
        </w:rPr>
        <w:t> </w:t>
      </w:r>
      <w:r>
        <w:rPr/>
        <w:t>в</w:t>
      </w:r>
      <w:r>
        <w:rPr>
          <w:spacing w:val="40"/>
        </w:rPr>
        <w:t> </w:t>
      </w:r>
      <w:r>
        <w:rPr/>
        <w:t>сознании</w:t>
      </w:r>
      <w:r>
        <w:rPr>
          <w:spacing w:val="40"/>
        </w:rPr>
        <w:t> </w:t>
      </w:r>
      <w:r>
        <w:rPr/>
        <w:t>людей,</w:t>
      </w:r>
      <w:r>
        <w:rPr>
          <w:spacing w:val="40"/>
        </w:rPr>
        <w:t> </w:t>
      </w:r>
      <w:r>
        <w:rPr/>
        <w:t>а</w:t>
      </w:r>
      <w:r>
        <w:rPr>
          <w:spacing w:val="40"/>
        </w:rPr>
        <w:t> </w:t>
      </w:r>
      <w:r>
        <w:rPr/>
        <w:t>опыт</w:t>
      </w:r>
      <w:r>
        <w:rPr>
          <w:spacing w:val="40"/>
        </w:rPr>
        <w:t> </w:t>
      </w:r>
      <w:r>
        <w:rPr/>
        <w:t>совмест- ной исторической практики лишь подтверждал необходимость един- ства.</w:t>
      </w:r>
      <w:r>
        <w:rPr>
          <w:spacing w:val="63"/>
        </w:rPr>
        <w:t> </w:t>
      </w:r>
      <w:r>
        <w:rPr/>
        <w:t>Призыв</w:t>
      </w:r>
      <w:r>
        <w:rPr>
          <w:spacing w:val="63"/>
        </w:rPr>
        <w:t> </w:t>
      </w:r>
      <w:r>
        <w:rPr/>
        <w:t>автора</w:t>
      </w:r>
      <w:r>
        <w:rPr>
          <w:spacing w:val="63"/>
        </w:rPr>
        <w:t> </w:t>
      </w:r>
      <w:r>
        <w:rPr/>
        <w:t>«Слова</w:t>
      </w:r>
      <w:r>
        <w:rPr>
          <w:spacing w:val="63"/>
        </w:rPr>
        <w:t> </w:t>
      </w:r>
      <w:r>
        <w:rPr/>
        <w:t>о</w:t>
      </w:r>
      <w:r>
        <w:rPr>
          <w:spacing w:val="63"/>
        </w:rPr>
        <w:t> </w:t>
      </w:r>
      <w:r>
        <w:rPr/>
        <w:t>полку</w:t>
      </w:r>
      <w:r>
        <w:rPr>
          <w:spacing w:val="63"/>
        </w:rPr>
        <w:t> </w:t>
      </w:r>
      <w:r>
        <w:rPr/>
        <w:t>Игореве»</w:t>
      </w:r>
      <w:r>
        <w:rPr>
          <w:spacing w:val="63"/>
        </w:rPr>
        <w:t> </w:t>
      </w:r>
      <w:r>
        <w:rPr/>
        <w:t>к</w:t>
      </w:r>
      <w:r>
        <w:rPr>
          <w:spacing w:val="63"/>
        </w:rPr>
        <w:t> </w:t>
      </w:r>
      <w:r>
        <w:rPr/>
        <w:t>внутреннему</w:t>
      </w:r>
      <w:r>
        <w:rPr>
          <w:spacing w:val="63"/>
        </w:rPr>
        <w:t> </w:t>
      </w:r>
      <w:r>
        <w:rPr/>
        <w:t>миру и</w:t>
      </w:r>
      <w:r>
        <w:rPr>
          <w:spacing w:val="40"/>
        </w:rPr>
        <w:t> </w:t>
      </w:r>
      <w:r>
        <w:rPr/>
        <w:t>согласию</w:t>
      </w:r>
      <w:r>
        <w:rPr>
          <w:spacing w:val="40"/>
        </w:rPr>
        <w:t> </w:t>
      </w:r>
      <w:r>
        <w:rPr/>
        <w:t>в</w:t>
      </w:r>
      <w:r>
        <w:rPr>
          <w:spacing w:val="40"/>
        </w:rPr>
        <w:t> </w:t>
      </w:r>
      <w:r>
        <w:rPr/>
        <w:t>борьбе</w:t>
      </w:r>
      <w:r>
        <w:rPr>
          <w:spacing w:val="40"/>
        </w:rPr>
        <w:t> </w:t>
      </w:r>
      <w:r>
        <w:rPr/>
        <w:t>с</w:t>
      </w:r>
      <w:r>
        <w:rPr>
          <w:spacing w:val="40"/>
        </w:rPr>
        <w:t> </w:t>
      </w:r>
      <w:r>
        <w:rPr/>
        <w:t>кочевниками</w:t>
      </w:r>
      <w:r>
        <w:rPr>
          <w:spacing w:val="40"/>
        </w:rPr>
        <w:t> </w:t>
      </w:r>
      <w:r>
        <w:rPr/>
        <w:t>в</w:t>
      </w:r>
      <w:r>
        <w:rPr>
          <w:spacing w:val="40"/>
        </w:rPr>
        <w:t> </w:t>
      </w:r>
      <w:r>
        <w:rPr/>
        <w:t>тех</w:t>
      </w:r>
      <w:r>
        <w:rPr>
          <w:spacing w:val="40"/>
        </w:rPr>
        <w:t> </w:t>
      </w:r>
      <w:r>
        <w:rPr/>
        <w:t>условиях</w:t>
      </w:r>
      <w:r>
        <w:rPr>
          <w:spacing w:val="40"/>
        </w:rPr>
        <w:t> </w:t>
      </w:r>
      <w:r>
        <w:rPr/>
        <w:t>набатом</w:t>
      </w:r>
      <w:r>
        <w:rPr>
          <w:spacing w:val="40"/>
        </w:rPr>
        <w:t> </w:t>
      </w:r>
      <w:r>
        <w:rPr/>
        <w:t>звучал как</w:t>
      </w:r>
      <w:r>
        <w:rPr>
          <w:spacing w:val="40"/>
        </w:rPr>
        <w:t> </w:t>
      </w:r>
      <w:r>
        <w:rPr/>
        <w:t>призыв</w:t>
      </w:r>
      <w:r>
        <w:rPr>
          <w:spacing w:val="40"/>
        </w:rPr>
        <w:t> </w:t>
      </w:r>
      <w:r>
        <w:rPr/>
        <w:t>к</w:t>
      </w:r>
      <w:r>
        <w:rPr>
          <w:spacing w:val="40"/>
        </w:rPr>
        <w:t> </w:t>
      </w:r>
      <w:r>
        <w:rPr/>
        <w:t>единению</w:t>
      </w:r>
      <w:r>
        <w:rPr>
          <w:spacing w:val="40"/>
        </w:rPr>
        <w:t> </w:t>
      </w:r>
      <w:r>
        <w:rPr/>
        <w:t>Руси.</w:t>
      </w:r>
    </w:p>
    <w:p>
      <w:pPr>
        <w:spacing w:after="0" w:line="223" w:lineRule="auto"/>
        <w:sectPr>
          <w:pgSz w:w="8400" w:h="11900"/>
          <w:pgMar w:header="740" w:footer="0" w:top="980" w:bottom="280" w:left="720" w:right="700"/>
        </w:sectPr>
      </w:pPr>
    </w:p>
    <w:p>
      <w:pPr>
        <w:spacing w:line="235" w:lineRule="exact" w:before="62"/>
        <w:ind w:left="1230" w:right="910" w:firstLine="0"/>
        <w:jc w:val="center"/>
        <w:rPr>
          <w:rFonts w:ascii="Arial" w:hAnsi="Arial"/>
          <w:b/>
          <w:sz w:val="21"/>
        </w:rPr>
      </w:pPr>
      <w:r>
        <w:rPr>
          <w:rFonts w:ascii="Arial" w:hAnsi="Arial"/>
          <w:b/>
          <w:w w:val="105"/>
          <w:sz w:val="21"/>
        </w:rPr>
        <w:t>Глава</w:t>
      </w:r>
      <w:r>
        <w:rPr>
          <w:rFonts w:ascii="Arial" w:hAnsi="Arial"/>
          <w:b/>
          <w:spacing w:val="32"/>
          <w:w w:val="110"/>
          <w:sz w:val="21"/>
        </w:rPr>
        <w:t> </w:t>
      </w:r>
      <w:r>
        <w:rPr>
          <w:rFonts w:ascii="Arial" w:hAnsi="Arial"/>
          <w:b/>
          <w:spacing w:val="-10"/>
          <w:w w:val="110"/>
          <w:sz w:val="21"/>
        </w:rPr>
        <w:t>5</w:t>
      </w:r>
    </w:p>
    <w:p>
      <w:pPr>
        <w:pStyle w:val="Heading1"/>
        <w:spacing w:line="225" w:lineRule="auto" w:before="5"/>
        <w:ind w:right="908"/>
      </w:pPr>
      <w:r>
        <w:rPr>
          <w:w w:val="105"/>
        </w:rPr>
        <w:t>КУЛЬТУРА</w:t>
      </w:r>
      <w:r>
        <w:rPr>
          <w:spacing w:val="40"/>
          <w:w w:val="105"/>
        </w:rPr>
        <w:t> </w:t>
      </w:r>
      <w:r>
        <w:rPr>
          <w:w w:val="105"/>
        </w:rPr>
        <w:t>РУСИ</w:t>
      </w:r>
      <w:r>
        <w:rPr>
          <w:spacing w:val="40"/>
          <w:w w:val="105"/>
        </w:rPr>
        <w:t> </w:t>
      </w:r>
      <w:r>
        <w:rPr>
          <w:w w:val="105"/>
        </w:rPr>
        <w:t>ДО</w:t>
      </w:r>
      <w:r>
        <w:rPr>
          <w:spacing w:val="40"/>
          <w:w w:val="105"/>
        </w:rPr>
        <w:t> </w:t>
      </w:r>
      <w:r>
        <w:rPr>
          <w:w w:val="105"/>
        </w:rPr>
        <w:t>МОНГОЛЬСКОГО </w:t>
      </w:r>
      <w:r>
        <w:rPr>
          <w:spacing w:val="-2"/>
          <w:w w:val="105"/>
        </w:rPr>
        <w:t>НАШЕСТВИЯ</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6"/>
        <w:ind w:left="0" w:right="0" w:firstLine="0"/>
        <w:jc w:val="left"/>
        <w:rPr>
          <w:rFonts w:ascii="Arial"/>
          <w:b/>
          <w:sz w:val="17"/>
        </w:rPr>
      </w:pPr>
    </w:p>
    <w:p>
      <w:pPr>
        <w:pStyle w:val="BodyText"/>
        <w:spacing w:line="223" w:lineRule="auto"/>
      </w:pPr>
      <w:r>
        <w:rPr/>
        <w:t>Под культурой человеческого общества принято понимать </w:t>
      </w:r>
      <w:r>
        <w:rPr/>
        <w:t>сово- купность</w:t>
      </w:r>
      <w:r>
        <w:rPr>
          <w:spacing w:val="40"/>
        </w:rPr>
        <w:t> </w:t>
      </w:r>
      <w:r>
        <w:rPr/>
        <w:t>материальных</w:t>
      </w:r>
      <w:r>
        <w:rPr>
          <w:spacing w:val="40"/>
        </w:rPr>
        <w:t> </w:t>
      </w:r>
      <w:r>
        <w:rPr/>
        <w:t>и</w:t>
      </w:r>
      <w:r>
        <w:rPr>
          <w:spacing w:val="40"/>
        </w:rPr>
        <w:t> </w:t>
      </w:r>
      <w:r>
        <w:rPr/>
        <w:t>духовных</w:t>
      </w:r>
      <w:r>
        <w:rPr>
          <w:spacing w:val="40"/>
        </w:rPr>
        <w:t> </w:t>
      </w:r>
      <w:r>
        <w:rPr/>
        <w:t>ценностей,</w:t>
      </w:r>
      <w:r>
        <w:rPr>
          <w:spacing w:val="40"/>
        </w:rPr>
        <w:t> </w:t>
      </w:r>
      <w:r>
        <w:rPr/>
        <w:t>создаваемых</w:t>
      </w:r>
      <w:r>
        <w:rPr>
          <w:spacing w:val="40"/>
        </w:rPr>
        <w:t> </w:t>
      </w:r>
      <w:r>
        <w:rPr/>
        <w:t>людьми</w:t>
      </w:r>
      <w:r>
        <w:rPr>
          <w:spacing w:val="80"/>
        </w:rPr>
        <w:t> </w:t>
      </w:r>
      <w:r>
        <w:rPr/>
        <w:t>в процессе их общественно-трудовой практики. Культура каждого</w:t>
      </w:r>
      <w:r>
        <w:rPr>
          <w:spacing w:val="40"/>
        </w:rPr>
        <w:t> </w:t>
      </w:r>
      <w:r>
        <w:rPr/>
        <w:t>народа предстает как часть мировой культуры, как результат его творческих</w:t>
      </w:r>
      <w:r>
        <w:rPr>
          <w:spacing w:val="40"/>
        </w:rPr>
        <w:t> </w:t>
      </w:r>
      <w:r>
        <w:rPr/>
        <w:t>усилий,</w:t>
      </w:r>
      <w:r>
        <w:rPr>
          <w:spacing w:val="40"/>
        </w:rPr>
        <w:t> </w:t>
      </w:r>
      <w:r>
        <w:rPr/>
        <w:t>включающий</w:t>
      </w:r>
      <w:r>
        <w:rPr>
          <w:spacing w:val="40"/>
        </w:rPr>
        <w:t> </w:t>
      </w:r>
      <w:r>
        <w:rPr/>
        <w:t>все,</w:t>
      </w:r>
      <w:r>
        <w:rPr>
          <w:spacing w:val="40"/>
        </w:rPr>
        <w:t> </w:t>
      </w:r>
      <w:r>
        <w:rPr/>
        <w:t>что</w:t>
      </w:r>
      <w:r>
        <w:rPr>
          <w:spacing w:val="40"/>
        </w:rPr>
        <w:t> </w:t>
      </w:r>
      <w:r>
        <w:rPr/>
        <w:t>было</w:t>
      </w:r>
      <w:r>
        <w:rPr>
          <w:spacing w:val="40"/>
        </w:rPr>
        <w:t> </w:t>
      </w:r>
      <w:r>
        <w:rPr/>
        <w:t>создано</w:t>
      </w:r>
      <w:r>
        <w:rPr>
          <w:spacing w:val="40"/>
        </w:rPr>
        <w:t> </w:t>
      </w:r>
      <w:r>
        <w:rPr/>
        <w:t>умом</w:t>
      </w:r>
      <w:r>
        <w:rPr>
          <w:spacing w:val="40"/>
        </w:rPr>
        <w:t> </w:t>
      </w:r>
      <w:r>
        <w:rPr/>
        <w:t>и</w:t>
      </w:r>
      <w:r>
        <w:rPr>
          <w:spacing w:val="40"/>
        </w:rPr>
        <w:t> </w:t>
      </w:r>
      <w:r>
        <w:rPr/>
        <w:t>ру- ками</w:t>
      </w:r>
      <w:r>
        <w:rPr>
          <w:spacing w:val="40"/>
        </w:rPr>
        <w:t> </w:t>
      </w:r>
      <w:r>
        <w:rPr/>
        <w:t>людей.</w:t>
      </w:r>
    </w:p>
    <w:p>
      <w:pPr>
        <w:pStyle w:val="BodyText"/>
        <w:spacing w:line="223" w:lineRule="auto"/>
      </w:pPr>
      <w:r>
        <w:rPr/>
        <w:t>Условно, для удобства изучения, в культуре выделяют </w:t>
      </w:r>
      <w:r>
        <w:rPr/>
        <w:t>матери- альную</w:t>
      </w:r>
      <w:r>
        <w:rPr>
          <w:spacing w:val="40"/>
        </w:rPr>
        <w:t> </w:t>
      </w:r>
      <w:r>
        <w:rPr/>
        <w:t>и</w:t>
      </w:r>
      <w:r>
        <w:rPr>
          <w:spacing w:val="40"/>
        </w:rPr>
        <w:t> </w:t>
      </w:r>
      <w:r>
        <w:rPr/>
        <w:t>духовную</w:t>
      </w:r>
      <w:r>
        <w:rPr>
          <w:spacing w:val="40"/>
        </w:rPr>
        <w:t> </w:t>
      </w:r>
      <w:r>
        <w:rPr/>
        <w:t>сферы.</w:t>
      </w:r>
      <w:r>
        <w:rPr>
          <w:spacing w:val="40"/>
        </w:rPr>
        <w:t> </w:t>
      </w:r>
      <w:r>
        <w:rPr/>
        <w:t>Говоря</w:t>
      </w:r>
      <w:r>
        <w:rPr>
          <w:spacing w:val="40"/>
        </w:rPr>
        <w:t> </w:t>
      </w:r>
      <w:r>
        <w:rPr/>
        <w:t>о</w:t>
      </w:r>
      <w:r>
        <w:rPr>
          <w:spacing w:val="40"/>
        </w:rPr>
        <w:t> </w:t>
      </w:r>
      <w:r>
        <w:rPr/>
        <w:t>материальной</w:t>
      </w:r>
      <w:r>
        <w:rPr>
          <w:spacing w:val="40"/>
        </w:rPr>
        <w:t> </w:t>
      </w:r>
      <w:r>
        <w:rPr/>
        <w:t>культуре,</w:t>
      </w:r>
      <w:r>
        <w:rPr>
          <w:spacing w:val="40"/>
        </w:rPr>
        <w:t> </w:t>
      </w:r>
      <w:r>
        <w:rPr/>
        <w:t>мы имеем</w:t>
      </w:r>
      <w:r>
        <w:rPr>
          <w:spacing w:val="40"/>
        </w:rPr>
        <w:t> </w:t>
      </w:r>
      <w:r>
        <w:rPr/>
        <w:t>в</w:t>
      </w:r>
      <w:r>
        <w:rPr>
          <w:spacing w:val="40"/>
        </w:rPr>
        <w:t> </w:t>
      </w:r>
      <w:r>
        <w:rPr/>
        <w:t>виду</w:t>
      </w:r>
      <w:r>
        <w:rPr>
          <w:spacing w:val="40"/>
        </w:rPr>
        <w:t> </w:t>
      </w:r>
      <w:r>
        <w:rPr/>
        <w:t>развитие</w:t>
      </w:r>
      <w:r>
        <w:rPr>
          <w:spacing w:val="40"/>
        </w:rPr>
        <w:t> </w:t>
      </w:r>
      <w:r>
        <w:rPr/>
        <w:t>техники,</w:t>
      </w:r>
      <w:r>
        <w:rPr>
          <w:spacing w:val="40"/>
        </w:rPr>
        <w:t> </w:t>
      </w:r>
      <w:r>
        <w:rPr/>
        <w:t>орудий</w:t>
      </w:r>
      <w:r>
        <w:rPr>
          <w:spacing w:val="40"/>
        </w:rPr>
        <w:t> </w:t>
      </w:r>
      <w:r>
        <w:rPr/>
        <w:t>труда,</w:t>
      </w:r>
      <w:r>
        <w:rPr>
          <w:spacing w:val="40"/>
        </w:rPr>
        <w:t> </w:t>
      </w:r>
      <w:r>
        <w:rPr/>
        <w:t>а</w:t>
      </w:r>
      <w:r>
        <w:rPr>
          <w:spacing w:val="40"/>
        </w:rPr>
        <w:t> </w:t>
      </w:r>
      <w:r>
        <w:rPr/>
        <w:t>также</w:t>
      </w:r>
      <w:r>
        <w:rPr>
          <w:spacing w:val="40"/>
        </w:rPr>
        <w:t> </w:t>
      </w:r>
      <w:r>
        <w:rPr/>
        <w:t>жилье,</w:t>
      </w:r>
      <w:r>
        <w:rPr>
          <w:spacing w:val="40"/>
        </w:rPr>
        <w:t> </w:t>
      </w:r>
      <w:r>
        <w:rPr/>
        <w:t>одеж- ду, быт и т. п. К духовной культуре относятся идеологические пред- ставления,</w:t>
      </w:r>
      <w:r>
        <w:rPr>
          <w:spacing w:val="40"/>
        </w:rPr>
        <w:t> </w:t>
      </w:r>
      <w:r>
        <w:rPr/>
        <w:t>система</w:t>
      </w:r>
      <w:r>
        <w:rPr>
          <w:spacing w:val="40"/>
        </w:rPr>
        <w:t> </w:t>
      </w:r>
      <w:r>
        <w:rPr/>
        <w:t>образования,</w:t>
      </w:r>
      <w:r>
        <w:rPr>
          <w:spacing w:val="40"/>
        </w:rPr>
        <w:t> </w:t>
      </w:r>
      <w:r>
        <w:rPr/>
        <w:t>наука,</w:t>
      </w:r>
      <w:r>
        <w:rPr>
          <w:spacing w:val="40"/>
        </w:rPr>
        <w:t> </w:t>
      </w:r>
      <w:r>
        <w:rPr/>
        <w:t>литература,</w:t>
      </w:r>
      <w:r>
        <w:rPr>
          <w:spacing w:val="40"/>
        </w:rPr>
        <w:t> </w:t>
      </w:r>
      <w:r>
        <w:rPr/>
        <w:t>искусство</w:t>
      </w:r>
      <w:r>
        <w:rPr>
          <w:spacing w:val="40"/>
        </w:rPr>
        <w:t> </w:t>
      </w:r>
      <w:r>
        <w:rPr/>
        <w:t>и</w:t>
      </w:r>
      <w:r>
        <w:rPr>
          <w:spacing w:val="40"/>
        </w:rPr>
        <w:t> </w:t>
      </w:r>
      <w:r>
        <w:rPr/>
        <w:t>т.</w:t>
      </w:r>
      <w:r>
        <w:rPr>
          <w:spacing w:val="40"/>
        </w:rPr>
        <w:t> </w:t>
      </w:r>
      <w:r>
        <w:rPr/>
        <w:t>д. Hа</w:t>
      </w:r>
      <w:r>
        <w:rPr>
          <w:spacing w:val="40"/>
        </w:rPr>
        <w:t> </w:t>
      </w:r>
      <w:r>
        <w:rPr/>
        <w:t>самом</w:t>
      </w:r>
      <w:r>
        <w:rPr>
          <w:spacing w:val="40"/>
        </w:rPr>
        <w:t> </w:t>
      </w:r>
      <w:r>
        <w:rPr/>
        <w:t>же</w:t>
      </w:r>
      <w:r>
        <w:rPr>
          <w:spacing w:val="40"/>
        </w:rPr>
        <w:t> </w:t>
      </w:r>
      <w:r>
        <w:rPr/>
        <w:t>деле</w:t>
      </w:r>
      <w:r>
        <w:rPr>
          <w:spacing w:val="40"/>
        </w:rPr>
        <w:t> </w:t>
      </w:r>
      <w:r>
        <w:rPr/>
        <w:t>обе</w:t>
      </w:r>
      <w:r>
        <w:rPr>
          <w:spacing w:val="40"/>
        </w:rPr>
        <w:t> </w:t>
      </w:r>
      <w:r>
        <w:rPr/>
        <w:t>эти</w:t>
      </w:r>
      <w:r>
        <w:rPr>
          <w:spacing w:val="40"/>
        </w:rPr>
        <w:t> </w:t>
      </w:r>
      <w:r>
        <w:rPr/>
        <w:t>сферы</w:t>
      </w:r>
      <w:r>
        <w:rPr>
          <w:spacing w:val="40"/>
        </w:rPr>
        <w:t> </w:t>
      </w:r>
      <w:r>
        <w:rPr/>
        <w:t>взаимосвязаны.</w:t>
      </w:r>
      <w:r>
        <w:rPr>
          <w:spacing w:val="40"/>
        </w:rPr>
        <w:t> </w:t>
      </w:r>
      <w:r>
        <w:rPr/>
        <w:t>Материальная культура</w:t>
      </w:r>
      <w:r>
        <w:rPr>
          <w:spacing w:val="40"/>
        </w:rPr>
        <w:t> </w:t>
      </w:r>
      <w:r>
        <w:rPr/>
        <w:t>не</w:t>
      </w:r>
      <w:r>
        <w:rPr>
          <w:spacing w:val="40"/>
        </w:rPr>
        <w:t> </w:t>
      </w:r>
      <w:r>
        <w:rPr/>
        <w:t>может</w:t>
      </w:r>
      <w:r>
        <w:rPr>
          <w:spacing w:val="40"/>
        </w:rPr>
        <w:t> </w:t>
      </w:r>
      <w:r>
        <w:rPr/>
        <w:t>возникнуть</w:t>
      </w:r>
      <w:r>
        <w:rPr>
          <w:spacing w:val="40"/>
        </w:rPr>
        <w:t> </w:t>
      </w:r>
      <w:r>
        <w:rPr/>
        <w:t>без</w:t>
      </w:r>
      <w:r>
        <w:rPr>
          <w:spacing w:val="40"/>
        </w:rPr>
        <w:t> </w:t>
      </w:r>
      <w:r>
        <w:rPr/>
        <w:t>творческой</w:t>
      </w:r>
      <w:r>
        <w:rPr>
          <w:spacing w:val="40"/>
        </w:rPr>
        <w:t> </w:t>
      </w:r>
      <w:r>
        <w:rPr/>
        <w:t>деятельности</w:t>
      </w:r>
      <w:r>
        <w:rPr>
          <w:spacing w:val="40"/>
        </w:rPr>
        <w:t> </w:t>
      </w:r>
      <w:r>
        <w:rPr/>
        <w:t>челове- ка,</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произведения</w:t>
      </w:r>
      <w:r>
        <w:rPr>
          <w:spacing w:val="40"/>
        </w:rPr>
        <w:t> </w:t>
      </w:r>
      <w:r>
        <w:rPr/>
        <w:t>духовной</w:t>
      </w:r>
      <w:r>
        <w:rPr>
          <w:spacing w:val="40"/>
        </w:rPr>
        <w:t> </w:t>
      </w:r>
      <w:r>
        <w:rPr/>
        <w:t>культуры,</w:t>
      </w:r>
      <w:r>
        <w:rPr>
          <w:spacing w:val="40"/>
        </w:rPr>
        <w:t> </w:t>
      </w:r>
      <w:r>
        <w:rPr/>
        <w:t>как</w:t>
      </w:r>
      <w:r>
        <w:rPr>
          <w:spacing w:val="40"/>
        </w:rPr>
        <w:t> </w:t>
      </w:r>
      <w:r>
        <w:rPr/>
        <w:t>правило, имеют</w:t>
      </w:r>
      <w:r>
        <w:rPr>
          <w:spacing w:val="40"/>
        </w:rPr>
        <w:t> </w:t>
      </w:r>
      <w:r>
        <w:rPr/>
        <w:t>материальное</w:t>
      </w:r>
      <w:r>
        <w:rPr>
          <w:spacing w:val="40"/>
        </w:rPr>
        <w:t> </w:t>
      </w:r>
      <w:r>
        <w:rPr/>
        <w:t>воплощение.</w:t>
      </w:r>
    </w:p>
    <w:p>
      <w:pPr>
        <w:pStyle w:val="BodyText"/>
        <w:spacing w:line="223" w:lineRule="auto"/>
      </w:pPr>
      <w:r>
        <w:rPr/>
        <w:t>Периодизация</w:t>
      </w:r>
      <w:r>
        <w:rPr>
          <w:spacing w:val="80"/>
        </w:rPr>
        <w:t> </w:t>
      </w:r>
      <w:r>
        <w:rPr/>
        <w:t>истории</w:t>
      </w:r>
      <w:r>
        <w:rPr>
          <w:spacing w:val="80"/>
        </w:rPr>
        <w:t> </w:t>
      </w:r>
      <w:r>
        <w:rPr/>
        <w:t>русской</w:t>
      </w:r>
      <w:r>
        <w:rPr>
          <w:spacing w:val="80"/>
        </w:rPr>
        <w:t> </w:t>
      </w:r>
      <w:r>
        <w:rPr/>
        <w:t>культуры</w:t>
      </w:r>
      <w:r>
        <w:rPr>
          <w:spacing w:val="80"/>
        </w:rPr>
        <w:t> </w:t>
      </w:r>
      <w:r>
        <w:rPr/>
        <w:t>в</w:t>
      </w:r>
      <w:r>
        <w:rPr>
          <w:spacing w:val="80"/>
        </w:rPr>
        <w:t> </w:t>
      </w:r>
      <w:r>
        <w:rPr/>
        <w:t>основном</w:t>
      </w:r>
      <w:r>
        <w:rPr>
          <w:spacing w:val="80"/>
        </w:rPr>
        <w:t> </w:t>
      </w:r>
      <w:r>
        <w:rPr/>
        <w:t>совпадает с общеисторической периодизацией. Обычно выделяют в качестве от- дельных периодов культуру Руси домонгольского времени, культуру ХIII—XV вв.—</w:t>
      </w:r>
      <w:r>
        <w:rPr>
          <w:spacing w:val="-14"/>
        </w:rPr>
        <w:t> </w:t>
      </w:r>
      <w:r>
        <w:rPr/>
        <w:t>времени формирования Русского централизованного го- сударства, культуру XVI и культуру XVII вв. Русскую культуру до</w:t>
      </w:r>
      <w:r>
        <w:rPr>
          <w:spacing w:val="80"/>
          <w:w w:val="150"/>
        </w:rPr>
        <w:t> </w:t>
      </w:r>
      <w:r>
        <w:rPr/>
        <w:t>конца XVII в. обычно характеризуют как средневековую. С петровских преобразований утверждается новая русская культура. Основной чертой ее был светский, рационалистический тип культуры. Как отдельные пе- риоды развития новой культуры рассматриваются: культура первой чет- верти XVIII в., середины</w:t>
      </w:r>
      <w:r>
        <w:rPr>
          <w:spacing w:val="-14"/>
        </w:rPr>
        <w:t> </w:t>
      </w:r>
      <w:r>
        <w:rPr/>
        <w:t>—</w:t>
      </w:r>
      <w:r>
        <w:rPr>
          <w:spacing w:val="-13"/>
        </w:rPr>
        <w:t> </w:t>
      </w:r>
      <w:r>
        <w:rPr/>
        <w:t>второй половины XVIII в., первой полови-</w:t>
      </w:r>
      <w:r>
        <w:rPr>
          <w:spacing w:val="40"/>
        </w:rPr>
        <w:t> </w:t>
      </w:r>
      <w:r>
        <w:rPr/>
        <w:t>ны</w:t>
      </w:r>
      <w:r>
        <w:rPr>
          <w:spacing w:val="40"/>
        </w:rPr>
        <w:t> </w:t>
      </w:r>
      <w:r>
        <w:rPr/>
        <w:t>XIX</w:t>
      </w:r>
      <w:r>
        <w:rPr>
          <w:spacing w:val="40"/>
        </w:rPr>
        <w:t> </w:t>
      </w:r>
      <w:r>
        <w:rPr/>
        <w:t>в.,</w:t>
      </w:r>
      <w:r>
        <w:rPr>
          <w:spacing w:val="40"/>
        </w:rPr>
        <w:t> </w:t>
      </w:r>
      <w:r>
        <w:rPr/>
        <w:t>второй</w:t>
      </w:r>
      <w:r>
        <w:rPr>
          <w:spacing w:val="40"/>
        </w:rPr>
        <w:t> </w:t>
      </w:r>
      <w:r>
        <w:rPr/>
        <w:t>половины</w:t>
      </w:r>
      <w:r>
        <w:rPr>
          <w:spacing w:val="40"/>
        </w:rPr>
        <w:t> </w:t>
      </w:r>
      <w:r>
        <w:rPr/>
        <w:t>XIX</w:t>
      </w:r>
      <w:r>
        <w:rPr>
          <w:spacing w:val="40"/>
        </w:rPr>
        <w:t> </w:t>
      </w:r>
      <w:r>
        <w:rPr/>
        <w:t>в.,</w:t>
      </w:r>
      <w:r>
        <w:rPr>
          <w:spacing w:val="40"/>
        </w:rPr>
        <w:t> </w:t>
      </w:r>
      <w:r>
        <w:rPr/>
        <w:t>начала</w:t>
      </w:r>
      <w:r>
        <w:rPr>
          <w:spacing w:val="40"/>
        </w:rPr>
        <w:t> </w:t>
      </w:r>
      <w:r>
        <w:rPr/>
        <w:t>ХХ</w:t>
      </w:r>
      <w:r>
        <w:rPr>
          <w:spacing w:val="40"/>
        </w:rPr>
        <w:t> </w:t>
      </w:r>
      <w:r>
        <w:rPr/>
        <w:t>в.</w:t>
      </w:r>
    </w:p>
    <w:p>
      <w:pPr>
        <w:pStyle w:val="BodyText"/>
        <w:spacing w:line="223" w:lineRule="auto"/>
      </w:pPr>
      <w:r>
        <w:rPr>
          <w:b/>
        </w:rPr>
        <w:t>Особенности</w:t>
      </w:r>
      <w:r>
        <w:rPr>
          <w:b/>
          <w:spacing w:val="40"/>
        </w:rPr>
        <w:t> </w:t>
      </w:r>
      <w:r>
        <w:rPr>
          <w:b/>
        </w:rPr>
        <w:t>развития</w:t>
      </w:r>
      <w:r>
        <w:rPr>
          <w:b/>
          <w:spacing w:val="40"/>
        </w:rPr>
        <w:t> </w:t>
      </w:r>
      <w:r>
        <w:rPr>
          <w:b/>
        </w:rPr>
        <w:t>русской</w:t>
      </w:r>
      <w:r>
        <w:rPr>
          <w:b/>
          <w:spacing w:val="40"/>
        </w:rPr>
        <w:t> </w:t>
      </w:r>
      <w:r>
        <w:rPr>
          <w:b/>
        </w:rPr>
        <w:t>культуры</w:t>
      </w:r>
      <w:r>
        <w:rPr>
          <w:b/>
          <w:spacing w:val="40"/>
        </w:rPr>
        <w:t> </w:t>
      </w:r>
      <w:r>
        <w:rPr>
          <w:b/>
        </w:rPr>
        <w:t>IX—XVII</w:t>
      </w:r>
      <w:r>
        <w:rPr>
          <w:b/>
          <w:spacing w:val="40"/>
        </w:rPr>
        <w:t> </w:t>
      </w:r>
      <w:r>
        <w:rPr>
          <w:b/>
        </w:rPr>
        <w:t>вв.</w:t>
      </w:r>
      <w:r>
        <w:rPr>
          <w:b/>
          <w:spacing w:val="40"/>
        </w:rPr>
        <w:t> </w:t>
      </w:r>
      <w:r>
        <w:rPr/>
        <w:t>Это время господства средневековой культуры. Для нее, во-первых, харак- терна общая замедленность темпов развития. Медленно совершенству- ются производительные силы, господствует натуральное хозяйство, консервирующее</w:t>
      </w:r>
      <w:r>
        <w:rPr>
          <w:spacing w:val="40"/>
        </w:rPr>
        <w:t> </w:t>
      </w:r>
      <w:r>
        <w:rPr/>
        <w:t>существующий</w:t>
      </w:r>
      <w:r>
        <w:rPr>
          <w:spacing w:val="40"/>
        </w:rPr>
        <w:t> </w:t>
      </w:r>
      <w:r>
        <w:rPr/>
        <w:t>уровень</w:t>
      </w:r>
      <w:r>
        <w:rPr>
          <w:spacing w:val="40"/>
        </w:rPr>
        <w:t> </w:t>
      </w:r>
      <w:r>
        <w:rPr/>
        <w:t>общественных</w:t>
      </w:r>
      <w:r>
        <w:rPr>
          <w:spacing w:val="40"/>
        </w:rPr>
        <w:t> </w:t>
      </w:r>
      <w:r>
        <w:rPr/>
        <w:t>отношений.</w:t>
      </w:r>
    </w:p>
    <w:p>
      <w:pPr>
        <w:pStyle w:val="BodyText"/>
        <w:spacing w:line="223" w:lineRule="auto"/>
      </w:pPr>
      <w:r>
        <w:rPr/>
        <w:t>Во-вторых, характерной чертой культуры этого времени является традиционализм.</w:t>
      </w:r>
      <w:r>
        <w:rPr>
          <w:spacing w:val="40"/>
        </w:rPr>
        <w:t> </w:t>
      </w:r>
      <w:r>
        <w:rPr/>
        <w:t>Hарод-земледелец,</w:t>
      </w:r>
      <w:r>
        <w:rPr>
          <w:spacing w:val="40"/>
        </w:rPr>
        <w:t> </w:t>
      </w:r>
      <w:r>
        <w:rPr/>
        <w:t>наблюдая</w:t>
      </w:r>
      <w:r>
        <w:rPr>
          <w:spacing w:val="40"/>
        </w:rPr>
        <w:t> </w:t>
      </w:r>
      <w:r>
        <w:rPr/>
        <w:t>за</w:t>
      </w:r>
      <w:r>
        <w:rPr>
          <w:spacing w:val="40"/>
        </w:rPr>
        <w:t> </w:t>
      </w:r>
      <w:r>
        <w:rPr/>
        <w:t>сменой</w:t>
      </w:r>
      <w:r>
        <w:rPr>
          <w:spacing w:val="40"/>
        </w:rPr>
        <w:t> </w:t>
      </w:r>
      <w:r>
        <w:rPr/>
        <w:t>времен</w:t>
      </w:r>
      <w:r>
        <w:rPr>
          <w:spacing w:val="40"/>
        </w:rPr>
        <w:t> </w:t>
      </w:r>
      <w:r>
        <w:rPr/>
        <w:t>дня</w:t>
      </w:r>
      <w:r>
        <w:rPr>
          <w:spacing w:val="80"/>
        </w:rPr>
        <w:t> </w:t>
      </w:r>
      <w:r>
        <w:rPr/>
        <w:t>и</w:t>
      </w:r>
      <w:r>
        <w:rPr>
          <w:spacing w:val="40"/>
        </w:rPr>
        <w:t> </w:t>
      </w:r>
      <w:r>
        <w:rPr/>
        <w:t>года,</w:t>
      </w:r>
      <w:r>
        <w:rPr>
          <w:spacing w:val="40"/>
        </w:rPr>
        <w:t> </w:t>
      </w:r>
      <w:r>
        <w:rPr/>
        <w:t>за</w:t>
      </w:r>
      <w:r>
        <w:rPr>
          <w:spacing w:val="40"/>
        </w:rPr>
        <w:t> </w:t>
      </w:r>
      <w:r>
        <w:rPr/>
        <w:t>жизнью</w:t>
      </w:r>
      <w:r>
        <w:rPr>
          <w:spacing w:val="40"/>
        </w:rPr>
        <w:t> </w:t>
      </w:r>
      <w:r>
        <w:rPr/>
        <w:t>отдельного</w:t>
      </w:r>
      <w:r>
        <w:rPr>
          <w:spacing w:val="40"/>
        </w:rPr>
        <w:t> </w:t>
      </w:r>
      <w:r>
        <w:rPr/>
        <w:t>человека,</w:t>
      </w:r>
      <w:r>
        <w:rPr>
          <w:spacing w:val="40"/>
        </w:rPr>
        <w:t> </w:t>
      </w:r>
      <w:r>
        <w:rPr/>
        <w:t>видел</w:t>
      </w:r>
      <w:r>
        <w:rPr>
          <w:spacing w:val="40"/>
        </w:rPr>
        <w:t> </w:t>
      </w:r>
      <w:r>
        <w:rPr/>
        <w:t>их</w:t>
      </w:r>
      <w:r>
        <w:rPr>
          <w:spacing w:val="40"/>
        </w:rPr>
        <w:t> </w:t>
      </w:r>
      <w:r>
        <w:rPr/>
        <w:t>повторение,</w:t>
      </w:r>
      <w:r>
        <w:rPr>
          <w:spacing w:val="40"/>
        </w:rPr>
        <w:t> </w:t>
      </w:r>
      <w:r>
        <w:rPr/>
        <w:t>движе- ние по замкнутому кругу. Вековой опыт был самым надежным га-</w:t>
      </w:r>
      <w:r>
        <w:rPr>
          <w:spacing w:val="40"/>
        </w:rPr>
        <w:t> </w:t>
      </w:r>
      <w:r>
        <w:rPr/>
        <w:t>рантом от катастроф. Отсюда авторитет старины, того, что много-</w:t>
      </w:r>
      <w:r>
        <w:rPr>
          <w:spacing w:val="80"/>
        </w:rPr>
        <w:t> </w:t>
      </w:r>
      <w:r>
        <w:rPr/>
        <w:t>кратно</w:t>
      </w:r>
      <w:r>
        <w:rPr>
          <w:spacing w:val="40"/>
        </w:rPr>
        <w:t> </w:t>
      </w:r>
      <w:r>
        <w:rPr/>
        <w:t>повторялось;</w:t>
      </w:r>
      <w:r>
        <w:rPr>
          <w:spacing w:val="40"/>
        </w:rPr>
        <w:t> </w:t>
      </w:r>
      <w:r>
        <w:rPr/>
        <w:t>следование</w:t>
      </w:r>
      <w:r>
        <w:rPr>
          <w:spacing w:val="40"/>
        </w:rPr>
        <w:t> </w:t>
      </w:r>
      <w:r>
        <w:rPr/>
        <w:t>образцам.</w:t>
      </w:r>
    </w:p>
    <w:p>
      <w:pPr>
        <w:pStyle w:val="BodyText"/>
        <w:spacing w:line="223" w:lineRule="auto"/>
      </w:pPr>
      <w:r>
        <w:rPr/>
        <w:t>В-третьих, отличительной чертой средневековой культуры </w:t>
      </w:r>
      <w:r>
        <w:rPr/>
        <w:t>являет-</w:t>
      </w:r>
      <w:r>
        <w:rPr>
          <w:spacing w:val="80"/>
          <w:w w:val="150"/>
        </w:rPr>
        <w:t> </w:t>
      </w:r>
      <w:r>
        <w:rPr/>
        <w:t>ся господство в идеологии религиозного мировоззрения. Светские рационалистические</w:t>
      </w:r>
      <w:r>
        <w:rPr>
          <w:spacing w:val="51"/>
        </w:rPr>
        <w:t> </w:t>
      </w:r>
      <w:r>
        <w:rPr/>
        <w:t>(от</w:t>
      </w:r>
      <w:r>
        <w:rPr>
          <w:spacing w:val="51"/>
        </w:rPr>
        <w:t> </w:t>
      </w:r>
      <w:r>
        <w:rPr/>
        <w:t>лат.</w:t>
      </w:r>
      <w:r>
        <w:rPr>
          <w:spacing w:val="51"/>
        </w:rPr>
        <w:t> </w:t>
      </w:r>
      <w:r>
        <w:rPr>
          <w:i/>
        </w:rPr>
        <w:t>ratio</w:t>
      </w:r>
      <w:r>
        <w:rPr>
          <w:i/>
          <w:spacing w:val="28"/>
        </w:rPr>
        <w:t>  </w:t>
      </w:r>
      <w:r>
        <w:rPr/>
        <w:t>—</w:t>
      </w:r>
      <w:r>
        <w:rPr>
          <w:spacing w:val="4"/>
        </w:rPr>
        <w:t> </w:t>
      </w:r>
      <w:r>
        <w:rPr/>
        <w:t>разум)</w:t>
      </w:r>
      <w:r>
        <w:rPr>
          <w:spacing w:val="51"/>
        </w:rPr>
        <w:t> </w:t>
      </w:r>
      <w:r>
        <w:rPr/>
        <w:t>представления</w:t>
      </w:r>
      <w:r>
        <w:rPr>
          <w:spacing w:val="51"/>
        </w:rPr>
        <w:t> </w:t>
      </w:r>
      <w:r>
        <w:rPr>
          <w:spacing w:val="-2"/>
        </w:rPr>
        <w:t>присутст-</w:t>
      </w:r>
    </w:p>
    <w:p>
      <w:pPr>
        <w:spacing w:after="0" w:line="223" w:lineRule="auto"/>
        <w:sectPr>
          <w:headerReference w:type="even" r:id="rId49"/>
          <w:pgSz w:w="8400" w:h="11900"/>
          <w:pgMar w:header="0" w:footer="0" w:top="1060" w:bottom="280" w:left="720" w:right="700"/>
        </w:sectPr>
      </w:pPr>
    </w:p>
    <w:p>
      <w:pPr>
        <w:pStyle w:val="BodyText"/>
        <w:spacing w:line="223" w:lineRule="auto" w:before="143"/>
        <w:ind w:hanging="1"/>
      </w:pPr>
      <w:r>
        <w:rPr/>
        <w:t>вуют</w:t>
      </w:r>
      <w:r>
        <w:rPr>
          <w:spacing w:val="40"/>
        </w:rPr>
        <w:t> </w:t>
      </w:r>
      <w:r>
        <w:rPr/>
        <w:t>лишь</w:t>
      </w:r>
      <w:r>
        <w:rPr>
          <w:spacing w:val="40"/>
        </w:rPr>
        <w:t> </w:t>
      </w:r>
      <w:r>
        <w:rPr/>
        <w:t>в</w:t>
      </w:r>
      <w:r>
        <w:rPr>
          <w:spacing w:val="40"/>
        </w:rPr>
        <w:t> </w:t>
      </w:r>
      <w:r>
        <w:rPr/>
        <w:t>зародыше;</w:t>
      </w:r>
      <w:r>
        <w:rPr>
          <w:spacing w:val="40"/>
        </w:rPr>
        <w:t> </w:t>
      </w:r>
      <w:r>
        <w:rPr/>
        <w:t>они</w:t>
      </w:r>
      <w:r>
        <w:rPr>
          <w:spacing w:val="40"/>
        </w:rPr>
        <w:t> </w:t>
      </w:r>
      <w:r>
        <w:rPr/>
        <w:t>наиболее</w:t>
      </w:r>
      <w:r>
        <w:rPr>
          <w:spacing w:val="40"/>
        </w:rPr>
        <w:t> </w:t>
      </w:r>
      <w:r>
        <w:rPr/>
        <w:t>заметны</w:t>
      </w:r>
      <w:r>
        <w:rPr>
          <w:spacing w:val="40"/>
        </w:rPr>
        <w:t> </w:t>
      </w:r>
      <w:r>
        <w:rPr/>
        <w:t>в</w:t>
      </w:r>
      <w:r>
        <w:rPr>
          <w:spacing w:val="40"/>
        </w:rPr>
        <w:t> </w:t>
      </w:r>
      <w:r>
        <w:rPr/>
        <w:t>городах</w:t>
      </w:r>
      <w:r>
        <w:rPr>
          <w:spacing w:val="40"/>
        </w:rPr>
        <w:t> </w:t>
      </w:r>
      <w:r>
        <w:rPr/>
        <w:t>и</w:t>
      </w:r>
      <w:r>
        <w:rPr>
          <w:spacing w:val="40"/>
        </w:rPr>
        <w:t> </w:t>
      </w:r>
      <w:r>
        <w:rPr/>
        <w:t>в</w:t>
      </w:r>
      <w:r>
        <w:rPr>
          <w:spacing w:val="40"/>
        </w:rPr>
        <w:t> </w:t>
      </w:r>
      <w:r>
        <w:rPr/>
        <w:t>народ- ной,</w:t>
      </w:r>
      <w:r>
        <w:rPr>
          <w:spacing w:val="40"/>
        </w:rPr>
        <w:t> </w:t>
      </w:r>
      <w:r>
        <w:rPr/>
        <w:t>бытовой</w:t>
      </w:r>
      <w:r>
        <w:rPr>
          <w:spacing w:val="40"/>
        </w:rPr>
        <w:t> </w:t>
      </w:r>
      <w:r>
        <w:rPr/>
        <w:t>культуре.</w:t>
      </w:r>
    </w:p>
    <w:p>
      <w:pPr>
        <w:pStyle w:val="BodyText"/>
        <w:spacing w:line="223" w:lineRule="auto" w:before="5"/>
      </w:pPr>
      <w:r>
        <w:rPr/>
        <w:t>В-четвертых,</w:t>
      </w:r>
      <w:r>
        <w:rPr>
          <w:spacing w:val="40"/>
        </w:rPr>
        <w:t> </w:t>
      </w:r>
      <w:r>
        <w:rPr/>
        <w:t>для</w:t>
      </w:r>
      <w:r>
        <w:rPr>
          <w:spacing w:val="40"/>
        </w:rPr>
        <w:t> </w:t>
      </w:r>
      <w:r>
        <w:rPr/>
        <w:t>этого</w:t>
      </w:r>
      <w:r>
        <w:rPr>
          <w:spacing w:val="40"/>
        </w:rPr>
        <w:t> </w:t>
      </w:r>
      <w:r>
        <w:rPr/>
        <w:t>периода</w:t>
      </w:r>
      <w:r>
        <w:rPr>
          <w:spacing w:val="40"/>
        </w:rPr>
        <w:t> </w:t>
      </w:r>
      <w:r>
        <w:rPr/>
        <w:t>характерно</w:t>
      </w:r>
      <w:r>
        <w:rPr>
          <w:spacing w:val="40"/>
        </w:rPr>
        <w:t> </w:t>
      </w:r>
      <w:r>
        <w:rPr/>
        <w:t>накопление</w:t>
      </w:r>
      <w:r>
        <w:rPr>
          <w:spacing w:val="40"/>
        </w:rPr>
        <w:t> </w:t>
      </w:r>
      <w:r>
        <w:rPr/>
        <w:t>знаний,</w:t>
      </w:r>
      <w:r>
        <w:rPr>
          <w:spacing w:val="80"/>
          <w:w w:val="150"/>
        </w:rPr>
        <w:t> </w:t>
      </w:r>
      <w:r>
        <w:rPr/>
        <w:t>но</w:t>
      </w:r>
      <w:r>
        <w:rPr>
          <w:spacing w:val="40"/>
        </w:rPr>
        <w:t> </w:t>
      </w:r>
      <w:r>
        <w:rPr/>
        <w:t>научного</w:t>
      </w:r>
      <w:r>
        <w:rPr>
          <w:spacing w:val="40"/>
        </w:rPr>
        <w:t> </w:t>
      </w:r>
      <w:r>
        <w:rPr/>
        <w:t>объяснения</w:t>
      </w:r>
      <w:r>
        <w:rPr>
          <w:spacing w:val="40"/>
        </w:rPr>
        <w:t> </w:t>
      </w:r>
      <w:r>
        <w:rPr/>
        <w:t>многие</w:t>
      </w:r>
      <w:r>
        <w:rPr>
          <w:spacing w:val="40"/>
        </w:rPr>
        <w:t> </w:t>
      </w:r>
      <w:r>
        <w:rPr/>
        <w:t>факты</w:t>
      </w:r>
      <w:r>
        <w:rPr>
          <w:spacing w:val="40"/>
        </w:rPr>
        <w:t> </w:t>
      </w:r>
      <w:r>
        <w:rPr/>
        <w:t>и</w:t>
      </w:r>
      <w:r>
        <w:rPr>
          <w:spacing w:val="40"/>
        </w:rPr>
        <w:t> </w:t>
      </w:r>
      <w:r>
        <w:rPr/>
        <w:t>явления</w:t>
      </w:r>
      <w:r>
        <w:rPr>
          <w:spacing w:val="40"/>
        </w:rPr>
        <w:t> </w:t>
      </w:r>
      <w:r>
        <w:rPr/>
        <w:t>еще</w:t>
      </w:r>
      <w:r>
        <w:rPr>
          <w:spacing w:val="40"/>
        </w:rPr>
        <w:t> </w:t>
      </w:r>
      <w:r>
        <w:rPr/>
        <w:t>не</w:t>
      </w:r>
      <w:r>
        <w:rPr>
          <w:spacing w:val="40"/>
        </w:rPr>
        <w:t> </w:t>
      </w:r>
      <w:r>
        <w:rPr/>
        <w:t>получили.</w:t>
      </w:r>
    </w:p>
    <w:p>
      <w:pPr>
        <w:pStyle w:val="BodyText"/>
        <w:spacing w:line="223" w:lineRule="auto" w:before="5"/>
        <w:jc w:val="right"/>
      </w:pPr>
      <w:r>
        <w:rPr/>
        <w:t>Несмотря</w:t>
      </w:r>
      <w:r>
        <w:rPr>
          <w:spacing w:val="40"/>
        </w:rPr>
        <w:t> </w:t>
      </w:r>
      <w:r>
        <w:rPr/>
        <w:t>на</w:t>
      </w:r>
      <w:r>
        <w:rPr>
          <w:spacing w:val="40"/>
        </w:rPr>
        <w:t> </w:t>
      </w:r>
      <w:r>
        <w:rPr/>
        <w:t>определенные</w:t>
      </w:r>
      <w:r>
        <w:rPr>
          <w:spacing w:val="40"/>
        </w:rPr>
        <w:t> </w:t>
      </w:r>
      <w:r>
        <w:rPr/>
        <w:t>отличия</w:t>
      </w:r>
      <w:r>
        <w:rPr>
          <w:spacing w:val="40"/>
        </w:rPr>
        <w:t> </w:t>
      </w:r>
      <w:r>
        <w:rPr/>
        <w:t>в</w:t>
      </w:r>
      <w:r>
        <w:rPr>
          <w:spacing w:val="40"/>
        </w:rPr>
        <w:t> </w:t>
      </w:r>
      <w:r>
        <w:rPr/>
        <w:t>развитии</w:t>
      </w:r>
      <w:r>
        <w:rPr>
          <w:spacing w:val="40"/>
        </w:rPr>
        <w:t> </w:t>
      </w:r>
      <w:r>
        <w:rPr/>
        <w:t>Руси</w:t>
      </w:r>
      <w:r>
        <w:rPr>
          <w:spacing w:val="40"/>
        </w:rPr>
        <w:t> </w:t>
      </w:r>
      <w:r>
        <w:rPr/>
        <w:t>по</w:t>
      </w:r>
      <w:r>
        <w:rPr>
          <w:spacing w:val="40"/>
        </w:rPr>
        <w:t> </w:t>
      </w:r>
      <w:r>
        <w:rPr/>
        <w:t>сравне-</w:t>
      </w:r>
      <w:r>
        <w:rPr>
          <w:spacing w:val="40"/>
        </w:rPr>
        <w:t> </w:t>
      </w:r>
      <w:r>
        <w:rPr/>
        <w:t>нию</w:t>
      </w:r>
      <w:r>
        <w:rPr>
          <w:spacing w:val="40"/>
        </w:rPr>
        <w:t> </w:t>
      </w:r>
      <w:r>
        <w:rPr/>
        <w:t>с</w:t>
      </w:r>
      <w:r>
        <w:rPr>
          <w:spacing w:val="40"/>
        </w:rPr>
        <w:t> </w:t>
      </w:r>
      <w:r>
        <w:rPr/>
        <w:t>западно-европейскими</w:t>
      </w:r>
      <w:r>
        <w:rPr>
          <w:spacing w:val="40"/>
        </w:rPr>
        <w:t> </w:t>
      </w:r>
      <w:r>
        <w:rPr/>
        <w:t>странами,</w:t>
      </w:r>
      <w:r>
        <w:rPr>
          <w:spacing w:val="40"/>
        </w:rPr>
        <w:t> </w:t>
      </w:r>
      <w:r>
        <w:rPr/>
        <w:t>русская</w:t>
      </w:r>
      <w:r>
        <w:rPr>
          <w:spacing w:val="40"/>
        </w:rPr>
        <w:t> </w:t>
      </w:r>
      <w:r>
        <w:rPr/>
        <w:t>культура</w:t>
      </w:r>
      <w:r>
        <w:rPr>
          <w:spacing w:val="40"/>
        </w:rPr>
        <w:t> </w:t>
      </w:r>
      <w:r>
        <w:rPr/>
        <w:t>формирова- лась</w:t>
      </w:r>
      <w:r>
        <w:rPr>
          <w:spacing w:val="40"/>
        </w:rPr>
        <w:t> </w:t>
      </w:r>
      <w:r>
        <w:rPr/>
        <w:t>и</w:t>
      </w:r>
      <w:r>
        <w:rPr>
          <w:spacing w:val="40"/>
        </w:rPr>
        <w:t> </w:t>
      </w:r>
      <w:r>
        <w:rPr/>
        <w:t>развивалась</w:t>
      </w:r>
      <w:r>
        <w:rPr>
          <w:spacing w:val="40"/>
        </w:rPr>
        <w:t> </w:t>
      </w:r>
      <w:r>
        <w:rPr/>
        <w:t>в</w:t>
      </w:r>
      <w:r>
        <w:rPr>
          <w:spacing w:val="40"/>
        </w:rPr>
        <w:t> </w:t>
      </w:r>
      <w:r>
        <w:rPr/>
        <w:t>общем</w:t>
      </w:r>
      <w:r>
        <w:rPr>
          <w:spacing w:val="40"/>
        </w:rPr>
        <w:t> </w:t>
      </w:r>
      <w:r>
        <w:rPr/>
        <w:t>русле</w:t>
      </w:r>
      <w:r>
        <w:rPr>
          <w:spacing w:val="40"/>
        </w:rPr>
        <w:t> </w:t>
      </w:r>
      <w:r>
        <w:rPr/>
        <w:t>европейской</w:t>
      </w:r>
      <w:r>
        <w:rPr>
          <w:spacing w:val="40"/>
        </w:rPr>
        <w:t> </w:t>
      </w:r>
      <w:r>
        <w:rPr/>
        <w:t>культуры.</w:t>
      </w:r>
      <w:r>
        <w:rPr>
          <w:spacing w:val="40"/>
        </w:rPr>
        <w:t> </w:t>
      </w:r>
      <w:r>
        <w:rPr/>
        <w:t>Это</w:t>
      </w:r>
      <w:r>
        <w:rPr>
          <w:spacing w:val="40"/>
        </w:rPr>
        <w:t> </w:t>
      </w:r>
      <w:r>
        <w:rPr/>
        <w:t>объяс- няется</w:t>
      </w:r>
      <w:r>
        <w:rPr>
          <w:spacing w:val="40"/>
        </w:rPr>
        <w:t> </w:t>
      </w:r>
      <w:r>
        <w:rPr/>
        <w:t>однотипностью</w:t>
      </w:r>
      <w:r>
        <w:rPr>
          <w:spacing w:val="40"/>
        </w:rPr>
        <w:t> </w:t>
      </w:r>
      <w:r>
        <w:rPr/>
        <w:t>социально-экономического</w:t>
      </w:r>
      <w:r>
        <w:rPr>
          <w:spacing w:val="40"/>
        </w:rPr>
        <w:t> </w:t>
      </w:r>
      <w:r>
        <w:rPr/>
        <w:t>развития</w:t>
      </w:r>
      <w:r>
        <w:rPr>
          <w:spacing w:val="40"/>
        </w:rPr>
        <w:t> </w:t>
      </w:r>
      <w:r>
        <w:rPr/>
        <w:t>Руси</w:t>
      </w:r>
      <w:r>
        <w:rPr>
          <w:spacing w:val="40"/>
        </w:rPr>
        <w:t> </w:t>
      </w:r>
      <w:r>
        <w:rPr/>
        <w:t>и</w:t>
      </w:r>
      <w:r>
        <w:rPr>
          <w:spacing w:val="40"/>
        </w:rPr>
        <w:t> </w:t>
      </w:r>
      <w:r>
        <w:rPr/>
        <w:t>ев- ропейских</w:t>
      </w:r>
      <w:r>
        <w:rPr>
          <w:spacing w:val="40"/>
        </w:rPr>
        <w:t> </w:t>
      </w:r>
      <w:r>
        <w:rPr/>
        <w:t>стран,</w:t>
      </w:r>
      <w:r>
        <w:rPr>
          <w:spacing w:val="40"/>
        </w:rPr>
        <w:t> </w:t>
      </w:r>
      <w:r>
        <w:rPr/>
        <w:t>сходством</w:t>
      </w:r>
      <w:r>
        <w:rPr>
          <w:spacing w:val="40"/>
        </w:rPr>
        <w:t> </w:t>
      </w:r>
      <w:r>
        <w:rPr/>
        <w:t>социальной</w:t>
      </w:r>
      <w:r>
        <w:rPr>
          <w:spacing w:val="40"/>
        </w:rPr>
        <w:t> </w:t>
      </w:r>
      <w:r>
        <w:rPr/>
        <w:t>структуры.</w:t>
      </w:r>
      <w:r>
        <w:rPr>
          <w:spacing w:val="40"/>
        </w:rPr>
        <w:t> </w:t>
      </w:r>
      <w:r>
        <w:rPr/>
        <w:t>Наконец,</w:t>
      </w:r>
      <w:r>
        <w:rPr>
          <w:spacing w:val="40"/>
        </w:rPr>
        <w:t> </w:t>
      </w:r>
      <w:r>
        <w:rPr/>
        <w:t>общими были</w:t>
      </w:r>
      <w:r>
        <w:rPr>
          <w:spacing w:val="40"/>
        </w:rPr>
        <w:t> </w:t>
      </w:r>
      <w:r>
        <w:rPr/>
        <w:t>и</w:t>
      </w:r>
      <w:r>
        <w:rPr>
          <w:spacing w:val="40"/>
        </w:rPr>
        <w:t> </w:t>
      </w:r>
      <w:r>
        <w:rPr/>
        <w:t>христианские</w:t>
      </w:r>
      <w:r>
        <w:rPr>
          <w:spacing w:val="40"/>
        </w:rPr>
        <w:t> </w:t>
      </w:r>
      <w:r>
        <w:rPr/>
        <w:t>вечные</w:t>
      </w:r>
      <w:r>
        <w:rPr>
          <w:spacing w:val="40"/>
        </w:rPr>
        <w:t> </w:t>
      </w:r>
      <w:r>
        <w:rPr/>
        <w:t>ценности,</w:t>
      </w:r>
      <w:r>
        <w:rPr>
          <w:spacing w:val="40"/>
        </w:rPr>
        <w:t> </w:t>
      </w:r>
      <w:r>
        <w:rPr/>
        <w:t>определявшие</w:t>
      </w:r>
      <w:r>
        <w:rPr>
          <w:spacing w:val="40"/>
        </w:rPr>
        <w:t> </w:t>
      </w:r>
      <w:r>
        <w:rPr/>
        <w:t>тип</w:t>
      </w:r>
      <w:r>
        <w:rPr>
          <w:spacing w:val="40"/>
        </w:rPr>
        <w:t> </w:t>
      </w:r>
      <w:r>
        <w:rPr/>
        <w:t>культуры. К</w:t>
      </w:r>
      <w:r>
        <w:rPr>
          <w:spacing w:val="40"/>
        </w:rPr>
        <w:t> </w:t>
      </w:r>
      <w:r>
        <w:rPr/>
        <w:t>сожалению,</w:t>
      </w:r>
      <w:r>
        <w:rPr>
          <w:spacing w:val="40"/>
        </w:rPr>
        <w:t> </w:t>
      </w:r>
      <w:r>
        <w:rPr/>
        <w:t>многие</w:t>
      </w:r>
      <w:r>
        <w:rPr>
          <w:spacing w:val="40"/>
        </w:rPr>
        <w:t> </w:t>
      </w:r>
      <w:r>
        <w:rPr/>
        <w:t>памятники</w:t>
      </w:r>
      <w:r>
        <w:rPr>
          <w:spacing w:val="40"/>
        </w:rPr>
        <w:t> </w:t>
      </w:r>
      <w:r>
        <w:rPr/>
        <w:t>культуры</w:t>
      </w:r>
      <w:r>
        <w:rPr>
          <w:spacing w:val="40"/>
        </w:rPr>
        <w:t> </w:t>
      </w:r>
      <w:r>
        <w:rPr/>
        <w:t>до</w:t>
      </w:r>
      <w:r>
        <w:rPr>
          <w:spacing w:val="40"/>
        </w:rPr>
        <w:t> </w:t>
      </w:r>
      <w:r>
        <w:rPr/>
        <w:t>нас</w:t>
      </w:r>
      <w:r>
        <w:rPr>
          <w:spacing w:val="40"/>
        </w:rPr>
        <w:t> </w:t>
      </w:r>
      <w:r>
        <w:rPr/>
        <w:t>не</w:t>
      </w:r>
      <w:r>
        <w:rPr>
          <w:spacing w:val="40"/>
        </w:rPr>
        <w:t> </w:t>
      </w:r>
      <w:r>
        <w:rPr/>
        <w:t>дошли.</w:t>
      </w:r>
      <w:r>
        <w:rPr>
          <w:spacing w:val="40"/>
        </w:rPr>
        <w:t> </w:t>
      </w:r>
      <w:r>
        <w:rPr/>
        <w:t>Зна- чительная</w:t>
      </w:r>
      <w:r>
        <w:rPr>
          <w:spacing w:val="37"/>
        </w:rPr>
        <w:t> </w:t>
      </w:r>
      <w:r>
        <w:rPr/>
        <w:t>часть</w:t>
      </w:r>
      <w:r>
        <w:rPr>
          <w:spacing w:val="37"/>
        </w:rPr>
        <w:t> </w:t>
      </w:r>
      <w:r>
        <w:rPr/>
        <w:t>их</w:t>
      </w:r>
      <w:r>
        <w:rPr>
          <w:spacing w:val="37"/>
        </w:rPr>
        <w:t> </w:t>
      </w:r>
      <w:r>
        <w:rPr/>
        <w:t>погибла</w:t>
      </w:r>
      <w:r>
        <w:rPr>
          <w:spacing w:val="37"/>
        </w:rPr>
        <w:t> </w:t>
      </w:r>
      <w:r>
        <w:rPr/>
        <w:t>в</w:t>
      </w:r>
      <w:r>
        <w:rPr>
          <w:spacing w:val="37"/>
        </w:rPr>
        <w:t> </w:t>
      </w:r>
      <w:r>
        <w:rPr/>
        <w:t>огне</w:t>
      </w:r>
      <w:r>
        <w:rPr>
          <w:spacing w:val="37"/>
        </w:rPr>
        <w:t> </w:t>
      </w:r>
      <w:r>
        <w:rPr/>
        <w:t>пожаров,</w:t>
      </w:r>
      <w:r>
        <w:rPr>
          <w:spacing w:val="37"/>
        </w:rPr>
        <w:t> </w:t>
      </w:r>
      <w:r>
        <w:rPr/>
        <w:t>нашествий,</w:t>
      </w:r>
      <w:r>
        <w:rPr>
          <w:spacing w:val="37"/>
        </w:rPr>
        <w:t> </w:t>
      </w:r>
      <w:r>
        <w:rPr/>
        <w:t>войн.</w:t>
      </w:r>
      <w:r>
        <w:rPr>
          <w:spacing w:val="37"/>
        </w:rPr>
        <w:t> </w:t>
      </w:r>
      <w:r>
        <w:rPr/>
        <w:t>Напри- мер,</w:t>
      </w:r>
      <w:r>
        <w:rPr>
          <w:spacing w:val="40"/>
        </w:rPr>
        <w:t> </w:t>
      </w:r>
      <w:r>
        <w:rPr/>
        <w:t>когда</w:t>
      </w:r>
      <w:r>
        <w:rPr>
          <w:spacing w:val="40"/>
        </w:rPr>
        <w:t> </w:t>
      </w:r>
      <w:r>
        <w:rPr/>
        <w:t>в</w:t>
      </w:r>
      <w:r>
        <w:rPr>
          <w:spacing w:val="40"/>
        </w:rPr>
        <w:t> </w:t>
      </w:r>
      <w:r>
        <w:rPr/>
        <w:t>1382</w:t>
      </w:r>
      <w:r>
        <w:rPr>
          <w:spacing w:val="40"/>
        </w:rPr>
        <w:t> </w:t>
      </w:r>
      <w:r>
        <w:rPr/>
        <w:t>г.</w:t>
      </w:r>
      <w:r>
        <w:rPr>
          <w:spacing w:val="40"/>
        </w:rPr>
        <w:t> </w:t>
      </w:r>
      <w:r>
        <w:rPr/>
        <w:t>ордынцы</w:t>
      </w:r>
      <w:r>
        <w:rPr>
          <w:spacing w:val="40"/>
        </w:rPr>
        <w:t> </w:t>
      </w:r>
      <w:r>
        <w:rPr/>
        <w:t>осаждали</w:t>
      </w:r>
      <w:r>
        <w:rPr>
          <w:spacing w:val="40"/>
        </w:rPr>
        <w:t> </w:t>
      </w:r>
      <w:r>
        <w:rPr/>
        <w:t>Москву,</w:t>
      </w:r>
      <w:r>
        <w:rPr>
          <w:spacing w:val="40"/>
        </w:rPr>
        <w:t> </w:t>
      </w:r>
      <w:r>
        <w:rPr/>
        <w:t>ее</w:t>
      </w:r>
      <w:r>
        <w:rPr>
          <w:spacing w:val="40"/>
        </w:rPr>
        <w:t> </w:t>
      </w:r>
      <w:r>
        <w:rPr/>
        <w:t>жители</w:t>
      </w:r>
      <w:r>
        <w:rPr>
          <w:spacing w:val="40"/>
        </w:rPr>
        <w:t> </w:t>
      </w:r>
      <w:r>
        <w:rPr/>
        <w:t>снесли</w:t>
      </w:r>
      <w:r>
        <w:rPr>
          <w:spacing w:val="80"/>
        </w:rPr>
        <w:t> </w:t>
      </w:r>
      <w:r>
        <w:rPr/>
        <w:t>книги</w:t>
      </w:r>
      <w:r>
        <w:rPr>
          <w:spacing w:val="35"/>
        </w:rPr>
        <w:t> </w:t>
      </w:r>
      <w:r>
        <w:rPr/>
        <w:t>в</w:t>
      </w:r>
      <w:r>
        <w:rPr>
          <w:spacing w:val="35"/>
        </w:rPr>
        <w:t> </w:t>
      </w:r>
      <w:r>
        <w:rPr/>
        <w:t>кремлевский</w:t>
      </w:r>
      <w:r>
        <w:rPr>
          <w:spacing w:val="35"/>
        </w:rPr>
        <w:t> </w:t>
      </w:r>
      <w:r>
        <w:rPr/>
        <w:t>собор.</w:t>
      </w:r>
      <w:r>
        <w:rPr>
          <w:spacing w:val="35"/>
        </w:rPr>
        <w:t> </w:t>
      </w:r>
      <w:r>
        <w:rPr/>
        <w:t>Летописец</w:t>
      </w:r>
      <w:r>
        <w:rPr>
          <w:spacing w:val="35"/>
        </w:rPr>
        <w:t> </w:t>
      </w:r>
      <w:r>
        <w:rPr/>
        <w:t>записал:</w:t>
      </w:r>
      <w:r>
        <w:rPr>
          <w:spacing w:val="35"/>
        </w:rPr>
        <w:t> </w:t>
      </w:r>
      <w:r>
        <w:rPr/>
        <w:t>книг</w:t>
      </w:r>
      <w:r>
        <w:rPr>
          <w:spacing w:val="35"/>
        </w:rPr>
        <w:t> </w:t>
      </w:r>
      <w:r>
        <w:rPr/>
        <w:t>было</w:t>
      </w:r>
      <w:r>
        <w:rPr>
          <w:spacing w:val="35"/>
        </w:rPr>
        <w:t> </w:t>
      </w:r>
      <w:r>
        <w:rPr/>
        <w:t>так</w:t>
      </w:r>
      <w:r>
        <w:rPr>
          <w:spacing w:val="35"/>
        </w:rPr>
        <w:t> </w:t>
      </w:r>
      <w:r>
        <w:rPr/>
        <w:t>много, что</w:t>
      </w:r>
      <w:r>
        <w:rPr>
          <w:spacing w:val="40"/>
        </w:rPr>
        <w:t> </w:t>
      </w:r>
      <w:r>
        <w:rPr/>
        <w:t>они</w:t>
      </w:r>
      <w:r>
        <w:rPr>
          <w:spacing w:val="40"/>
        </w:rPr>
        <w:t> </w:t>
      </w:r>
      <w:r>
        <w:rPr/>
        <w:t>подпирали</w:t>
      </w:r>
      <w:r>
        <w:rPr>
          <w:spacing w:val="40"/>
        </w:rPr>
        <w:t> </w:t>
      </w:r>
      <w:r>
        <w:rPr/>
        <w:t>своды</w:t>
      </w:r>
      <w:r>
        <w:rPr>
          <w:spacing w:val="40"/>
        </w:rPr>
        <w:t> </w:t>
      </w:r>
      <w:r>
        <w:rPr/>
        <w:t>здания.</w:t>
      </w:r>
      <w:r>
        <w:rPr>
          <w:spacing w:val="40"/>
        </w:rPr>
        <w:t> </w:t>
      </w:r>
      <w:r>
        <w:rPr/>
        <w:t>Когда</w:t>
      </w:r>
      <w:r>
        <w:rPr>
          <w:spacing w:val="40"/>
        </w:rPr>
        <w:t> </w:t>
      </w:r>
      <w:r>
        <w:rPr/>
        <w:t>же</w:t>
      </w:r>
      <w:r>
        <w:rPr>
          <w:spacing w:val="40"/>
        </w:rPr>
        <w:t> </w:t>
      </w:r>
      <w:r>
        <w:rPr/>
        <w:t>Тохтамыш</w:t>
      </w:r>
      <w:r>
        <w:rPr>
          <w:spacing w:val="40"/>
        </w:rPr>
        <w:t> </w:t>
      </w:r>
      <w:r>
        <w:rPr/>
        <w:t>обманом</w:t>
      </w:r>
      <w:r>
        <w:rPr>
          <w:spacing w:val="40"/>
        </w:rPr>
        <w:t> </w:t>
      </w:r>
      <w:r>
        <w:rPr/>
        <w:t>во- рвался</w:t>
      </w:r>
      <w:r>
        <w:rPr>
          <w:spacing w:val="29"/>
        </w:rPr>
        <w:t> </w:t>
      </w:r>
      <w:r>
        <w:rPr/>
        <w:t>в</w:t>
      </w:r>
      <w:r>
        <w:rPr>
          <w:spacing w:val="29"/>
        </w:rPr>
        <w:t> </w:t>
      </w:r>
      <w:r>
        <w:rPr/>
        <w:t>Кремль,</w:t>
      </w:r>
      <w:r>
        <w:rPr>
          <w:spacing w:val="29"/>
        </w:rPr>
        <w:t> </w:t>
      </w:r>
      <w:r>
        <w:rPr/>
        <w:t>то</w:t>
      </w:r>
      <w:r>
        <w:rPr>
          <w:spacing w:val="29"/>
        </w:rPr>
        <w:t> </w:t>
      </w:r>
      <w:r>
        <w:rPr/>
        <w:t>эти</w:t>
      </w:r>
      <w:r>
        <w:rPr>
          <w:spacing w:val="29"/>
        </w:rPr>
        <w:t> </w:t>
      </w:r>
      <w:r>
        <w:rPr/>
        <w:t>несметные</w:t>
      </w:r>
      <w:r>
        <w:rPr>
          <w:spacing w:val="29"/>
        </w:rPr>
        <w:t> </w:t>
      </w:r>
      <w:r>
        <w:rPr/>
        <w:t>книжные</w:t>
      </w:r>
      <w:r>
        <w:rPr>
          <w:spacing w:val="29"/>
        </w:rPr>
        <w:t> </w:t>
      </w:r>
      <w:r>
        <w:rPr/>
        <w:t>богатства</w:t>
      </w:r>
      <w:r>
        <w:rPr>
          <w:spacing w:val="29"/>
        </w:rPr>
        <w:t> </w:t>
      </w:r>
      <w:r>
        <w:rPr/>
        <w:t>сгорели.</w:t>
      </w:r>
      <w:r>
        <w:rPr>
          <w:spacing w:val="29"/>
        </w:rPr>
        <w:t> </w:t>
      </w:r>
      <w:r>
        <w:rPr/>
        <w:t>Гибли книги</w:t>
      </w:r>
      <w:r>
        <w:rPr>
          <w:spacing w:val="30"/>
        </w:rPr>
        <w:t> </w:t>
      </w:r>
      <w:r>
        <w:rPr/>
        <w:t>и</w:t>
      </w:r>
      <w:r>
        <w:rPr>
          <w:spacing w:val="30"/>
        </w:rPr>
        <w:t> </w:t>
      </w:r>
      <w:r>
        <w:rPr/>
        <w:t>в</w:t>
      </w:r>
      <w:r>
        <w:rPr>
          <w:spacing w:val="30"/>
        </w:rPr>
        <w:t> </w:t>
      </w:r>
      <w:r>
        <w:rPr/>
        <w:t>последующие</w:t>
      </w:r>
      <w:r>
        <w:rPr>
          <w:spacing w:val="30"/>
        </w:rPr>
        <w:t> </w:t>
      </w:r>
      <w:r>
        <w:rPr/>
        <w:t>века.</w:t>
      </w:r>
      <w:r>
        <w:rPr>
          <w:spacing w:val="30"/>
        </w:rPr>
        <w:t> </w:t>
      </w:r>
      <w:r>
        <w:rPr/>
        <w:t>В</w:t>
      </w:r>
      <w:r>
        <w:rPr>
          <w:spacing w:val="30"/>
        </w:rPr>
        <w:t> </w:t>
      </w:r>
      <w:r>
        <w:rPr/>
        <w:t>огне</w:t>
      </w:r>
      <w:r>
        <w:rPr>
          <w:spacing w:val="30"/>
        </w:rPr>
        <w:t> </w:t>
      </w:r>
      <w:r>
        <w:rPr/>
        <w:t>пожара</w:t>
      </w:r>
      <w:r>
        <w:rPr>
          <w:spacing w:val="30"/>
        </w:rPr>
        <w:t> </w:t>
      </w:r>
      <w:r>
        <w:rPr/>
        <w:t>1812</w:t>
      </w:r>
      <w:r>
        <w:rPr>
          <w:spacing w:val="30"/>
        </w:rPr>
        <w:t> </w:t>
      </w:r>
      <w:r>
        <w:rPr/>
        <w:t>г.</w:t>
      </w:r>
      <w:r>
        <w:rPr>
          <w:spacing w:val="30"/>
        </w:rPr>
        <w:t> </w:t>
      </w:r>
      <w:r>
        <w:rPr/>
        <w:t>погиб</w:t>
      </w:r>
      <w:r>
        <w:rPr>
          <w:spacing w:val="30"/>
        </w:rPr>
        <w:t> </w:t>
      </w:r>
      <w:r>
        <w:rPr/>
        <w:t>единствен- ный</w:t>
      </w:r>
      <w:r>
        <w:rPr>
          <w:spacing w:val="80"/>
        </w:rPr>
        <w:t> </w:t>
      </w:r>
      <w:r>
        <w:rPr/>
        <w:t>список</w:t>
      </w:r>
      <w:r>
        <w:rPr>
          <w:spacing w:val="80"/>
        </w:rPr>
        <w:t> </w:t>
      </w:r>
      <w:r>
        <w:rPr/>
        <w:t>«Слова</w:t>
      </w:r>
      <w:r>
        <w:rPr>
          <w:spacing w:val="80"/>
        </w:rPr>
        <w:t> </w:t>
      </w:r>
      <w:r>
        <w:rPr/>
        <w:t>о</w:t>
      </w:r>
      <w:r>
        <w:rPr>
          <w:spacing w:val="80"/>
        </w:rPr>
        <w:t> </w:t>
      </w:r>
      <w:r>
        <w:rPr/>
        <w:t>полку</w:t>
      </w:r>
      <w:r>
        <w:rPr>
          <w:spacing w:val="80"/>
        </w:rPr>
        <w:t> </w:t>
      </w:r>
      <w:r>
        <w:rPr/>
        <w:t>Игореве».</w:t>
      </w:r>
      <w:r>
        <w:rPr>
          <w:spacing w:val="80"/>
        </w:rPr>
        <w:t> </w:t>
      </w:r>
      <w:r>
        <w:rPr/>
        <w:t>Большое</w:t>
      </w:r>
      <w:r>
        <w:rPr>
          <w:spacing w:val="80"/>
        </w:rPr>
        <w:t> </w:t>
      </w:r>
      <w:r>
        <w:rPr/>
        <w:t>число</w:t>
      </w:r>
      <w:r>
        <w:rPr>
          <w:spacing w:val="80"/>
        </w:rPr>
        <w:t> </w:t>
      </w:r>
      <w:r>
        <w:rPr/>
        <w:t>памятников культуры</w:t>
      </w:r>
      <w:r>
        <w:rPr>
          <w:spacing w:val="40"/>
        </w:rPr>
        <w:t> </w:t>
      </w:r>
      <w:r>
        <w:rPr/>
        <w:t>было</w:t>
      </w:r>
      <w:r>
        <w:rPr>
          <w:spacing w:val="40"/>
        </w:rPr>
        <w:t> </w:t>
      </w:r>
      <w:r>
        <w:rPr/>
        <w:t>уничтожено</w:t>
      </w:r>
      <w:r>
        <w:rPr>
          <w:spacing w:val="40"/>
        </w:rPr>
        <w:t> </w:t>
      </w:r>
      <w:r>
        <w:rPr/>
        <w:t>фашистами</w:t>
      </w:r>
      <w:r>
        <w:rPr>
          <w:spacing w:val="40"/>
        </w:rPr>
        <w:t> </w:t>
      </w:r>
      <w:r>
        <w:rPr/>
        <w:t>в</w:t>
      </w:r>
      <w:r>
        <w:rPr>
          <w:spacing w:val="40"/>
        </w:rPr>
        <w:t> </w:t>
      </w:r>
      <w:r>
        <w:rPr/>
        <w:t>годы</w:t>
      </w:r>
      <w:r>
        <w:rPr>
          <w:spacing w:val="40"/>
        </w:rPr>
        <w:t> </w:t>
      </w:r>
      <w:r>
        <w:rPr/>
        <w:t>Великой</w:t>
      </w:r>
      <w:r>
        <w:rPr>
          <w:spacing w:val="40"/>
        </w:rPr>
        <w:t> </w:t>
      </w:r>
      <w:r>
        <w:rPr/>
        <w:t>Отечествен- ной</w:t>
      </w:r>
      <w:r>
        <w:rPr>
          <w:spacing w:val="36"/>
        </w:rPr>
        <w:t> </w:t>
      </w:r>
      <w:r>
        <w:rPr/>
        <w:t>войны.</w:t>
      </w:r>
      <w:r>
        <w:rPr>
          <w:spacing w:val="37"/>
        </w:rPr>
        <w:t> </w:t>
      </w:r>
      <w:r>
        <w:rPr/>
        <w:t>Многие</w:t>
      </w:r>
      <w:r>
        <w:rPr>
          <w:spacing w:val="37"/>
        </w:rPr>
        <w:t> </w:t>
      </w:r>
      <w:r>
        <w:rPr/>
        <w:t>памятники</w:t>
      </w:r>
      <w:r>
        <w:rPr>
          <w:spacing w:val="37"/>
        </w:rPr>
        <w:t> </w:t>
      </w:r>
      <w:r>
        <w:rPr/>
        <w:t>культуры</w:t>
      </w:r>
      <w:r>
        <w:rPr>
          <w:spacing w:val="37"/>
        </w:rPr>
        <w:t> </w:t>
      </w:r>
      <w:r>
        <w:rPr/>
        <w:t>погибли</w:t>
      </w:r>
      <w:r>
        <w:rPr>
          <w:spacing w:val="37"/>
        </w:rPr>
        <w:t> </w:t>
      </w:r>
      <w:r>
        <w:rPr/>
        <w:t>и</w:t>
      </w:r>
      <w:r>
        <w:rPr>
          <w:spacing w:val="37"/>
        </w:rPr>
        <w:t> </w:t>
      </w:r>
      <w:r>
        <w:rPr/>
        <w:t>в</w:t>
      </w:r>
      <w:r>
        <w:rPr>
          <w:spacing w:val="37"/>
        </w:rPr>
        <w:t> </w:t>
      </w:r>
      <w:r>
        <w:rPr/>
        <w:t>результате</w:t>
      </w:r>
      <w:r>
        <w:rPr>
          <w:spacing w:val="37"/>
        </w:rPr>
        <w:t> </w:t>
      </w:r>
      <w:r>
        <w:rPr>
          <w:spacing w:val="-4"/>
        </w:rPr>
        <w:t>дей-</w:t>
      </w:r>
    </w:p>
    <w:p>
      <w:pPr>
        <w:pStyle w:val="BodyText"/>
        <w:spacing w:line="216" w:lineRule="exact"/>
        <w:ind w:right="0" w:firstLine="0"/>
      </w:pPr>
      <w:r>
        <w:rPr/>
        <w:t>ствий</w:t>
      </w:r>
      <w:r>
        <w:rPr>
          <w:spacing w:val="53"/>
        </w:rPr>
        <w:t> </w:t>
      </w:r>
      <w:r>
        <w:rPr/>
        <w:t>властей,</w:t>
      </w:r>
      <w:r>
        <w:rPr>
          <w:spacing w:val="54"/>
        </w:rPr>
        <w:t> </w:t>
      </w:r>
      <w:r>
        <w:rPr/>
        <w:t>громивших</w:t>
      </w:r>
      <w:r>
        <w:rPr>
          <w:spacing w:val="54"/>
        </w:rPr>
        <w:t> </w:t>
      </w:r>
      <w:r>
        <w:rPr/>
        <w:t>их</w:t>
      </w:r>
      <w:r>
        <w:rPr>
          <w:spacing w:val="53"/>
        </w:rPr>
        <w:t> </w:t>
      </w:r>
      <w:r>
        <w:rPr/>
        <w:t>по</w:t>
      </w:r>
      <w:r>
        <w:rPr>
          <w:spacing w:val="54"/>
        </w:rPr>
        <w:t> </w:t>
      </w:r>
      <w:r>
        <w:rPr/>
        <w:t>«идейным»</w:t>
      </w:r>
      <w:r>
        <w:rPr>
          <w:spacing w:val="54"/>
        </w:rPr>
        <w:t> </w:t>
      </w:r>
      <w:r>
        <w:rPr>
          <w:spacing w:val="-2"/>
        </w:rPr>
        <w:t>соображениям.</w:t>
      </w:r>
    </w:p>
    <w:p>
      <w:pPr>
        <w:pStyle w:val="BodyText"/>
        <w:spacing w:line="223" w:lineRule="auto" w:before="8"/>
        <w:ind w:right="179"/>
      </w:pPr>
      <w:r>
        <w:rPr/>
        <w:t>Для возрождения памятников старины многое сделали реставра- торы.</w:t>
      </w:r>
      <w:r>
        <w:rPr>
          <w:spacing w:val="80"/>
        </w:rPr>
        <w:t> </w:t>
      </w:r>
      <w:r>
        <w:rPr/>
        <w:t>Например,</w:t>
      </w:r>
      <w:r>
        <w:rPr>
          <w:spacing w:val="80"/>
        </w:rPr>
        <w:t> </w:t>
      </w:r>
      <w:r>
        <w:rPr/>
        <w:t>иконописное</w:t>
      </w:r>
      <w:r>
        <w:rPr>
          <w:spacing w:val="80"/>
        </w:rPr>
        <w:t> </w:t>
      </w:r>
      <w:r>
        <w:rPr/>
        <w:t>творчество</w:t>
      </w:r>
      <w:r>
        <w:rPr>
          <w:spacing w:val="80"/>
        </w:rPr>
        <w:t> </w:t>
      </w:r>
      <w:r>
        <w:rPr/>
        <w:t>Андрея</w:t>
      </w:r>
      <w:r>
        <w:rPr>
          <w:spacing w:val="80"/>
        </w:rPr>
        <w:t> </w:t>
      </w:r>
      <w:r>
        <w:rPr/>
        <w:t>Рублева</w:t>
      </w:r>
      <w:r>
        <w:rPr>
          <w:spacing w:val="80"/>
        </w:rPr>
        <w:t> </w:t>
      </w:r>
      <w:r>
        <w:rPr/>
        <w:t>стало</w:t>
      </w:r>
      <w:r>
        <w:rPr>
          <w:spacing w:val="80"/>
        </w:rPr>
        <w:t> </w:t>
      </w:r>
      <w:r>
        <w:rPr/>
        <w:t>по-настоящему известно только в ХХ в., когда выдающийся искус- ствовед</w:t>
      </w:r>
      <w:r>
        <w:rPr>
          <w:spacing w:val="40"/>
        </w:rPr>
        <w:t> </w:t>
      </w:r>
      <w:r>
        <w:rPr/>
        <w:t>И.</w:t>
      </w:r>
      <w:r>
        <w:rPr>
          <w:spacing w:val="40"/>
        </w:rPr>
        <w:t> </w:t>
      </w:r>
      <w:r>
        <w:rPr/>
        <w:t>Э.</w:t>
      </w:r>
      <w:r>
        <w:rPr>
          <w:spacing w:val="40"/>
        </w:rPr>
        <w:t> </w:t>
      </w:r>
      <w:r>
        <w:rPr/>
        <w:t>Грабарь</w:t>
      </w:r>
      <w:r>
        <w:rPr>
          <w:spacing w:val="40"/>
        </w:rPr>
        <w:t> </w:t>
      </w:r>
      <w:r>
        <w:rPr/>
        <w:t>начал</w:t>
      </w:r>
      <w:r>
        <w:rPr>
          <w:spacing w:val="40"/>
        </w:rPr>
        <w:t> </w:t>
      </w:r>
      <w:r>
        <w:rPr/>
        <w:t>расчистку</w:t>
      </w:r>
      <w:r>
        <w:rPr>
          <w:spacing w:val="40"/>
        </w:rPr>
        <w:t> </w:t>
      </w:r>
      <w:r>
        <w:rPr/>
        <w:t>его</w:t>
      </w:r>
      <w:r>
        <w:rPr>
          <w:spacing w:val="40"/>
        </w:rPr>
        <w:t> </w:t>
      </w:r>
      <w:r>
        <w:rPr/>
        <w:t>икон</w:t>
      </w:r>
      <w:r>
        <w:rPr>
          <w:spacing w:val="40"/>
        </w:rPr>
        <w:t> </w:t>
      </w:r>
      <w:r>
        <w:rPr/>
        <w:t>от</w:t>
      </w:r>
      <w:r>
        <w:rPr>
          <w:spacing w:val="40"/>
        </w:rPr>
        <w:t> </w:t>
      </w:r>
      <w:r>
        <w:rPr/>
        <w:t>олифы</w:t>
      </w:r>
      <w:r>
        <w:rPr>
          <w:spacing w:val="40"/>
        </w:rPr>
        <w:t> </w:t>
      </w:r>
      <w:r>
        <w:rPr/>
        <w:t>и</w:t>
      </w:r>
      <w:r>
        <w:rPr>
          <w:spacing w:val="40"/>
        </w:rPr>
        <w:t> </w:t>
      </w:r>
      <w:r>
        <w:rPr/>
        <w:t>позд- них</w:t>
      </w:r>
      <w:r>
        <w:rPr>
          <w:spacing w:val="80"/>
        </w:rPr>
        <w:t> </w:t>
      </w:r>
      <w:r>
        <w:rPr/>
        <w:t>наслоений.</w:t>
      </w:r>
      <w:r>
        <w:rPr>
          <w:spacing w:val="80"/>
        </w:rPr>
        <w:t> </w:t>
      </w:r>
      <w:r>
        <w:rPr/>
        <w:t>Отреставрированные</w:t>
      </w:r>
      <w:r>
        <w:rPr>
          <w:spacing w:val="80"/>
        </w:rPr>
        <w:t> </w:t>
      </w:r>
      <w:r>
        <w:rPr/>
        <w:t>черные</w:t>
      </w:r>
      <w:r>
        <w:rPr>
          <w:spacing w:val="80"/>
        </w:rPr>
        <w:t> </w:t>
      </w:r>
      <w:r>
        <w:rPr/>
        <w:t>доски</w:t>
      </w:r>
      <w:r>
        <w:rPr>
          <w:spacing w:val="80"/>
        </w:rPr>
        <w:t> </w:t>
      </w:r>
      <w:r>
        <w:rPr/>
        <w:t>«засветились», как</w:t>
      </w:r>
      <w:r>
        <w:rPr>
          <w:spacing w:val="40"/>
        </w:rPr>
        <w:t> </w:t>
      </w:r>
      <w:r>
        <w:rPr/>
        <w:t>много</w:t>
      </w:r>
      <w:r>
        <w:rPr>
          <w:spacing w:val="40"/>
        </w:rPr>
        <w:t> </w:t>
      </w:r>
      <w:r>
        <w:rPr/>
        <w:t>столетий</w:t>
      </w:r>
      <w:r>
        <w:rPr>
          <w:spacing w:val="40"/>
        </w:rPr>
        <w:t> </w:t>
      </w:r>
      <w:r>
        <w:rPr/>
        <w:t>назад.</w:t>
      </w:r>
    </w:p>
    <w:p>
      <w:pPr>
        <w:pStyle w:val="BodyText"/>
        <w:spacing w:line="223" w:lineRule="auto" w:before="1"/>
      </w:pPr>
      <w:r>
        <w:rPr>
          <w:b/>
        </w:rPr>
        <w:t>Истоки русского культурного развития. </w:t>
      </w:r>
      <w:r>
        <w:rPr/>
        <w:t>Культура всякого </w:t>
      </w:r>
      <w:r>
        <w:rPr/>
        <w:t>на-</w:t>
      </w:r>
      <w:r>
        <w:rPr>
          <w:spacing w:val="80"/>
        </w:rPr>
        <w:t> </w:t>
      </w:r>
      <w:r>
        <w:rPr/>
        <w:t>рода складывается из суммы ценностей, унаследованных от прошлых времен, собственного вклада современников, заимствований у других </w:t>
      </w:r>
      <w:r>
        <w:rPr>
          <w:spacing w:val="-2"/>
        </w:rPr>
        <w:t>народов.</w:t>
      </w:r>
    </w:p>
    <w:p>
      <w:pPr>
        <w:pStyle w:val="BodyText"/>
        <w:spacing w:line="223" w:lineRule="auto" w:before="3"/>
      </w:pPr>
      <w:r>
        <w:rPr/>
        <w:t>Культура Киевской Руси унаследовала культуру </w:t>
      </w:r>
      <w:r>
        <w:rPr/>
        <w:t>восточно-славян- ских племен, составивших ядро государства. Она испытала несо-</w:t>
      </w:r>
      <w:r>
        <w:rPr>
          <w:spacing w:val="40"/>
        </w:rPr>
        <w:t> </w:t>
      </w:r>
      <w:r>
        <w:rPr/>
        <w:t>мненное влияние кочевых народов Степи и особенно Византии, из которой на Русь пришло христианство. Через Византию Русь приоб- щилась</w:t>
      </w:r>
      <w:r>
        <w:rPr>
          <w:spacing w:val="80"/>
          <w:w w:val="150"/>
        </w:rPr>
        <w:t> </w:t>
      </w:r>
      <w:r>
        <w:rPr/>
        <w:t>к</w:t>
      </w:r>
      <w:r>
        <w:rPr>
          <w:spacing w:val="80"/>
          <w:w w:val="150"/>
        </w:rPr>
        <w:t> </w:t>
      </w:r>
      <w:r>
        <w:rPr/>
        <w:t>богатейшему</w:t>
      </w:r>
      <w:r>
        <w:rPr>
          <w:spacing w:val="80"/>
          <w:w w:val="150"/>
        </w:rPr>
        <w:t> </w:t>
      </w:r>
      <w:r>
        <w:rPr/>
        <w:t>наследию</w:t>
      </w:r>
      <w:r>
        <w:rPr>
          <w:spacing w:val="80"/>
          <w:w w:val="150"/>
        </w:rPr>
        <w:t> </w:t>
      </w:r>
      <w:r>
        <w:rPr/>
        <w:t>античности.</w:t>
      </w:r>
      <w:r>
        <w:rPr>
          <w:spacing w:val="80"/>
          <w:w w:val="150"/>
        </w:rPr>
        <w:t> </w:t>
      </w:r>
      <w:r>
        <w:rPr/>
        <w:t>Традиции</w:t>
      </w:r>
      <w:r>
        <w:rPr>
          <w:spacing w:val="80"/>
          <w:w w:val="150"/>
        </w:rPr>
        <w:t> </w:t>
      </w:r>
      <w:r>
        <w:rPr/>
        <w:t>Визан- тии — одной из наиболее развитых стран тогдашнего мира — опло- дотворили народную, основанную на языческом мировоззрении куль- туру</w:t>
      </w:r>
      <w:r>
        <w:rPr>
          <w:spacing w:val="40"/>
        </w:rPr>
        <w:t> </w:t>
      </w:r>
      <w:r>
        <w:rPr/>
        <w:t>Руси.</w:t>
      </w:r>
      <w:r>
        <w:rPr>
          <w:spacing w:val="40"/>
        </w:rPr>
        <w:t> </w:t>
      </w:r>
      <w:r>
        <w:rPr/>
        <w:t>Они</w:t>
      </w:r>
      <w:r>
        <w:rPr>
          <w:spacing w:val="40"/>
        </w:rPr>
        <w:t> </w:t>
      </w:r>
      <w:r>
        <w:rPr/>
        <w:t>были</w:t>
      </w:r>
      <w:r>
        <w:rPr>
          <w:spacing w:val="40"/>
        </w:rPr>
        <w:t> </w:t>
      </w:r>
      <w:r>
        <w:rPr/>
        <w:t>переработаны,</w:t>
      </w:r>
      <w:r>
        <w:rPr>
          <w:spacing w:val="40"/>
        </w:rPr>
        <w:t> </w:t>
      </w:r>
      <w:r>
        <w:rPr/>
        <w:t>преломлены</w:t>
      </w:r>
      <w:r>
        <w:rPr>
          <w:spacing w:val="40"/>
        </w:rPr>
        <w:t> </w:t>
      </w:r>
      <w:r>
        <w:rPr/>
        <w:t>на</w:t>
      </w:r>
      <w:r>
        <w:rPr>
          <w:spacing w:val="40"/>
        </w:rPr>
        <w:t> </w:t>
      </w:r>
      <w:r>
        <w:rPr/>
        <w:t>русской</w:t>
      </w:r>
      <w:r>
        <w:rPr>
          <w:spacing w:val="40"/>
        </w:rPr>
        <w:t> </w:t>
      </w:r>
      <w:r>
        <w:rPr/>
        <w:t>почве.</w:t>
      </w:r>
    </w:p>
    <w:p>
      <w:pPr>
        <w:pStyle w:val="BodyText"/>
        <w:spacing w:line="223" w:lineRule="auto"/>
      </w:pPr>
      <w:r>
        <w:rPr/>
        <w:t>Во второй половине XII — начале XIII в. русская культура </w:t>
      </w:r>
      <w:r>
        <w:rPr/>
        <w:t>стала испытывать определенное влияние западно-европейской романской </w:t>
      </w:r>
      <w:r>
        <w:rPr>
          <w:spacing w:val="-2"/>
        </w:rPr>
        <w:t>традиции.</w:t>
      </w:r>
    </w:p>
    <w:p>
      <w:pPr>
        <w:pStyle w:val="BodyText"/>
        <w:spacing w:line="223" w:lineRule="auto" w:before="4"/>
      </w:pPr>
      <w:r>
        <w:rPr/>
        <w:t>Монголо-татарское</w:t>
      </w:r>
      <w:r>
        <w:rPr>
          <w:spacing w:val="40"/>
        </w:rPr>
        <w:t> </w:t>
      </w:r>
      <w:r>
        <w:rPr/>
        <w:t>завоевание</w:t>
      </w:r>
      <w:r>
        <w:rPr>
          <w:spacing w:val="40"/>
        </w:rPr>
        <w:t> </w:t>
      </w:r>
      <w:r>
        <w:rPr/>
        <w:t>резко</w:t>
      </w:r>
      <w:r>
        <w:rPr>
          <w:spacing w:val="40"/>
        </w:rPr>
        <w:t> </w:t>
      </w:r>
      <w:r>
        <w:rPr/>
        <w:t>изменило</w:t>
      </w:r>
      <w:r>
        <w:rPr>
          <w:spacing w:val="40"/>
        </w:rPr>
        <w:t> </w:t>
      </w:r>
      <w:r>
        <w:rPr/>
        <w:t>характер</w:t>
      </w:r>
      <w:r>
        <w:rPr>
          <w:spacing w:val="40"/>
        </w:rPr>
        <w:t> </w:t>
      </w:r>
      <w:r>
        <w:rPr/>
        <w:t>контак- тов</w:t>
      </w:r>
      <w:r>
        <w:rPr>
          <w:spacing w:val="40"/>
        </w:rPr>
        <w:t> </w:t>
      </w:r>
      <w:r>
        <w:rPr/>
        <w:t>и</w:t>
      </w:r>
      <w:r>
        <w:rPr>
          <w:spacing w:val="40"/>
        </w:rPr>
        <w:t> </w:t>
      </w:r>
      <w:r>
        <w:rPr/>
        <w:t>направление</w:t>
      </w:r>
      <w:r>
        <w:rPr>
          <w:spacing w:val="40"/>
        </w:rPr>
        <w:t> </w:t>
      </w:r>
      <w:r>
        <w:rPr/>
        <w:t>культурных</w:t>
      </w:r>
      <w:r>
        <w:rPr>
          <w:spacing w:val="40"/>
        </w:rPr>
        <w:t> </w:t>
      </w:r>
      <w:r>
        <w:rPr/>
        <w:t>связей</w:t>
      </w:r>
      <w:r>
        <w:rPr>
          <w:spacing w:val="40"/>
        </w:rPr>
        <w:t> </w:t>
      </w:r>
      <w:r>
        <w:rPr/>
        <w:t>Руси.</w:t>
      </w:r>
    </w:p>
    <w:p>
      <w:pPr>
        <w:pStyle w:val="BodyText"/>
        <w:spacing w:line="223" w:lineRule="auto" w:before="5"/>
      </w:pPr>
      <w:r>
        <w:rPr/>
        <w:t>В культуре домонгольской Руси можно выделить три </w:t>
      </w:r>
      <w:r>
        <w:rPr/>
        <w:t>периода: культуру</w:t>
      </w:r>
      <w:r>
        <w:rPr>
          <w:spacing w:val="76"/>
        </w:rPr>
        <w:t> </w:t>
      </w:r>
      <w:r>
        <w:rPr/>
        <w:t>восточного</w:t>
      </w:r>
      <w:r>
        <w:rPr>
          <w:spacing w:val="76"/>
        </w:rPr>
        <w:t> </w:t>
      </w:r>
      <w:r>
        <w:rPr/>
        <w:t>славянства,</w:t>
      </w:r>
      <w:r>
        <w:rPr>
          <w:spacing w:val="77"/>
        </w:rPr>
        <w:t> </w:t>
      </w:r>
      <w:r>
        <w:rPr/>
        <w:t>культуру</w:t>
      </w:r>
      <w:r>
        <w:rPr>
          <w:spacing w:val="76"/>
        </w:rPr>
        <w:t> </w:t>
      </w:r>
      <w:r>
        <w:rPr/>
        <w:t>Киевской</w:t>
      </w:r>
      <w:r>
        <w:rPr>
          <w:spacing w:val="76"/>
        </w:rPr>
        <w:t> </w:t>
      </w:r>
      <w:r>
        <w:rPr/>
        <w:t>Руси,</w:t>
      </w:r>
      <w:r>
        <w:rPr>
          <w:spacing w:val="77"/>
        </w:rPr>
        <w:t> </w:t>
      </w:r>
      <w:r>
        <w:rPr>
          <w:spacing w:val="-2"/>
        </w:rPr>
        <w:t>культуру</w:t>
      </w:r>
    </w:p>
    <w:p>
      <w:pPr>
        <w:spacing w:after="0" w:line="223" w:lineRule="auto"/>
        <w:sectPr>
          <w:headerReference w:type="default" r:id="rId50"/>
          <w:headerReference w:type="even" r:id="rId51"/>
          <w:pgSz w:w="8400" w:h="11900"/>
          <w:pgMar w:header="740" w:footer="0" w:top="980" w:bottom="280" w:left="720" w:right="700"/>
          <w:pgNumType w:start="43"/>
        </w:sectPr>
      </w:pPr>
    </w:p>
    <w:p>
      <w:pPr>
        <w:pStyle w:val="BodyText"/>
        <w:spacing w:line="223" w:lineRule="auto" w:before="143"/>
        <w:ind w:firstLine="0"/>
        <w:jc w:val="right"/>
      </w:pPr>
      <w:r>
        <w:rPr/>
        <w:t>русских</w:t>
      </w:r>
      <w:r>
        <w:rPr>
          <w:spacing w:val="40"/>
        </w:rPr>
        <w:t> </w:t>
      </w:r>
      <w:r>
        <w:rPr/>
        <w:t>земель</w:t>
      </w:r>
      <w:r>
        <w:rPr>
          <w:spacing w:val="40"/>
        </w:rPr>
        <w:t> </w:t>
      </w:r>
      <w:r>
        <w:rPr/>
        <w:t>и</w:t>
      </w:r>
      <w:r>
        <w:rPr>
          <w:spacing w:val="40"/>
        </w:rPr>
        <w:t> </w:t>
      </w:r>
      <w:r>
        <w:rPr/>
        <w:t>княжеств</w:t>
      </w:r>
      <w:r>
        <w:rPr>
          <w:spacing w:val="40"/>
        </w:rPr>
        <w:t> </w:t>
      </w:r>
      <w:r>
        <w:rPr/>
        <w:t>периода</w:t>
      </w:r>
      <w:r>
        <w:rPr>
          <w:spacing w:val="40"/>
        </w:rPr>
        <w:t> </w:t>
      </w:r>
      <w:r>
        <w:rPr/>
        <w:t>раздробленности.</w:t>
      </w:r>
      <w:r>
        <w:rPr>
          <w:spacing w:val="40"/>
        </w:rPr>
        <w:t> </w:t>
      </w:r>
      <w:r>
        <w:rPr/>
        <w:t>Языческое</w:t>
      </w:r>
      <w:r>
        <w:rPr>
          <w:spacing w:val="40"/>
        </w:rPr>
        <w:t> </w:t>
      </w:r>
      <w:r>
        <w:rPr/>
        <w:t>ми- ровоззрение</w:t>
      </w:r>
      <w:r>
        <w:rPr>
          <w:spacing w:val="80"/>
        </w:rPr>
        <w:t> </w:t>
      </w:r>
      <w:r>
        <w:rPr/>
        <w:t>и</w:t>
      </w:r>
      <w:r>
        <w:rPr>
          <w:spacing w:val="80"/>
        </w:rPr>
        <w:t> </w:t>
      </w:r>
      <w:r>
        <w:rPr/>
        <w:t>народные</w:t>
      </w:r>
      <w:r>
        <w:rPr>
          <w:spacing w:val="80"/>
        </w:rPr>
        <w:t> </w:t>
      </w:r>
      <w:r>
        <w:rPr/>
        <w:t>в</w:t>
      </w:r>
      <w:r>
        <w:rPr>
          <w:spacing w:val="80"/>
        </w:rPr>
        <w:t> </w:t>
      </w:r>
      <w:r>
        <w:rPr/>
        <w:t>своей</w:t>
      </w:r>
      <w:r>
        <w:rPr>
          <w:spacing w:val="80"/>
        </w:rPr>
        <w:t> </w:t>
      </w:r>
      <w:r>
        <w:rPr/>
        <w:t>основе</w:t>
      </w:r>
      <w:r>
        <w:rPr>
          <w:spacing w:val="80"/>
        </w:rPr>
        <w:t> </w:t>
      </w:r>
      <w:r>
        <w:rPr/>
        <w:t>материальное</w:t>
      </w:r>
      <w:r>
        <w:rPr>
          <w:spacing w:val="80"/>
        </w:rPr>
        <w:t> </w:t>
      </w:r>
      <w:r>
        <w:rPr/>
        <w:t>и</w:t>
      </w:r>
      <w:r>
        <w:rPr>
          <w:spacing w:val="80"/>
        </w:rPr>
        <w:t> </w:t>
      </w:r>
      <w:r>
        <w:rPr/>
        <w:t>духовное производство — главные</w:t>
      </w:r>
      <w:r>
        <w:rPr>
          <w:spacing w:val="40"/>
        </w:rPr>
        <w:t> </w:t>
      </w:r>
      <w:r>
        <w:rPr/>
        <w:t>отличительные</w:t>
      </w:r>
      <w:r>
        <w:rPr>
          <w:spacing w:val="40"/>
        </w:rPr>
        <w:t> </w:t>
      </w:r>
      <w:r>
        <w:rPr/>
        <w:t>черты</w:t>
      </w:r>
      <w:r>
        <w:rPr>
          <w:spacing w:val="40"/>
        </w:rPr>
        <w:t> </w:t>
      </w:r>
      <w:r>
        <w:rPr/>
        <w:t>культуры</w:t>
      </w:r>
      <w:r>
        <w:rPr>
          <w:spacing w:val="40"/>
        </w:rPr>
        <w:t> </w:t>
      </w:r>
      <w:r>
        <w:rPr/>
        <w:t>восточного</w:t>
      </w:r>
      <w:r>
        <w:rPr>
          <w:spacing w:val="40"/>
        </w:rPr>
        <w:t> </w:t>
      </w:r>
      <w:r>
        <w:rPr/>
        <w:t>славянства</w:t>
      </w:r>
      <w:r>
        <w:rPr>
          <w:spacing w:val="40"/>
        </w:rPr>
        <w:t> </w:t>
      </w:r>
      <w:r>
        <w:rPr/>
        <w:t>в</w:t>
      </w:r>
      <w:r>
        <w:rPr>
          <w:spacing w:val="40"/>
        </w:rPr>
        <w:t> </w:t>
      </w:r>
      <w:r>
        <w:rPr/>
        <w:t>догосударственный</w:t>
      </w:r>
      <w:r>
        <w:rPr>
          <w:spacing w:val="40"/>
        </w:rPr>
        <w:t> </w:t>
      </w:r>
      <w:r>
        <w:rPr/>
        <w:t>период</w:t>
      </w:r>
      <w:r>
        <w:rPr>
          <w:spacing w:val="40"/>
        </w:rPr>
        <w:t> </w:t>
      </w:r>
      <w:r>
        <w:rPr/>
        <w:t>и</w:t>
      </w:r>
      <w:r>
        <w:rPr>
          <w:spacing w:val="40"/>
        </w:rPr>
        <w:t> </w:t>
      </w:r>
      <w:r>
        <w:rPr/>
        <w:t>первые</w:t>
      </w:r>
      <w:r>
        <w:rPr>
          <w:spacing w:val="40"/>
        </w:rPr>
        <w:t> </w:t>
      </w:r>
      <w:r>
        <w:rPr/>
        <w:t>десятилетия</w:t>
      </w:r>
      <w:r>
        <w:rPr>
          <w:spacing w:val="40"/>
        </w:rPr>
        <w:t> </w:t>
      </w:r>
      <w:r>
        <w:rPr/>
        <w:t>Киев- ской</w:t>
      </w:r>
      <w:r>
        <w:rPr>
          <w:spacing w:val="40"/>
        </w:rPr>
        <w:t> </w:t>
      </w:r>
      <w:r>
        <w:rPr/>
        <w:t>Руси.</w:t>
      </w:r>
      <w:r>
        <w:rPr>
          <w:spacing w:val="40"/>
        </w:rPr>
        <w:t> </w:t>
      </w:r>
      <w:r>
        <w:rPr/>
        <w:t>Отличительной</w:t>
      </w:r>
      <w:r>
        <w:rPr>
          <w:spacing w:val="40"/>
        </w:rPr>
        <w:t> </w:t>
      </w:r>
      <w:r>
        <w:rPr/>
        <w:t>чертой</w:t>
      </w:r>
      <w:r>
        <w:rPr>
          <w:spacing w:val="40"/>
        </w:rPr>
        <w:t> </w:t>
      </w:r>
      <w:r>
        <w:rPr/>
        <w:t>культуры</w:t>
      </w:r>
      <w:r>
        <w:rPr>
          <w:spacing w:val="40"/>
        </w:rPr>
        <w:t> </w:t>
      </w:r>
      <w:r>
        <w:rPr/>
        <w:t>Киевской</w:t>
      </w:r>
      <w:r>
        <w:rPr>
          <w:spacing w:val="40"/>
        </w:rPr>
        <w:t> </w:t>
      </w:r>
      <w:r>
        <w:rPr/>
        <w:t>державы</w:t>
      </w:r>
      <w:r>
        <w:rPr>
          <w:spacing w:val="40"/>
        </w:rPr>
        <w:t> </w:t>
      </w:r>
      <w:r>
        <w:rPr/>
        <w:t>был</w:t>
      </w:r>
      <w:r>
        <w:rPr>
          <w:spacing w:val="40"/>
        </w:rPr>
        <w:t> </w:t>
      </w:r>
      <w:r>
        <w:rPr/>
        <w:t>синтез</w:t>
      </w:r>
      <w:r>
        <w:rPr>
          <w:spacing w:val="40"/>
        </w:rPr>
        <w:t> </w:t>
      </w:r>
      <w:r>
        <w:rPr/>
        <w:t>достижений</w:t>
      </w:r>
      <w:r>
        <w:rPr>
          <w:spacing w:val="40"/>
        </w:rPr>
        <w:t> </w:t>
      </w:r>
      <w:r>
        <w:rPr/>
        <w:t>восточного</w:t>
      </w:r>
      <w:r>
        <w:rPr>
          <w:spacing w:val="40"/>
        </w:rPr>
        <w:t> </w:t>
      </w:r>
      <w:r>
        <w:rPr/>
        <w:t>славянства</w:t>
      </w:r>
      <w:r>
        <w:rPr>
          <w:spacing w:val="40"/>
        </w:rPr>
        <w:t> </w:t>
      </w:r>
      <w:r>
        <w:rPr/>
        <w:t>и</w:t>
      </w:r>
      <w:r>
        <w:rPr>
          <w:spacing w:val="40"/>
        </w:rPr>
        <w:t> </w:t>
      </w:r>
      <w:r>
        <w:rPr/>
        <w:t>христианской</w:t>
      </w:r>
      <w:r>
        <w:rPr>
          <w:spacing w:val="40"/>
        </w:rPr>
        <w:t> </w:t>
      </w:r>
      <w:r>
        <w:rPr/>
        <w:t>культуры Византии.</w:t>
      </w:r>
      <w:r>
        <w:rPr>
          <w:spacing w:val="80"/>
        </w:rPr>
        <w:t> </w:t>
      </w:r>
      <w:r>
        <w:rPr/>
        <w:t>Этот</w:t>
      </w:r>
      <w:r>
        <w:rPr>
          <w:spacing w:val="80"/>
        </w:rPr>
        <w:t> </w:t>
      </w:r>
      <w:r>
        <w:rPr/>
        <w:t>период</w:t>
      </w:r>
      <w:r>
        <w:rPr>
          <w:spacing w:val="80"/>
        </w:rPr>
        <w:t> </w:t>
      </w:r>
      <w:r>
        <w:rPr/>
        <w:t>обычно</w:t>
      </w:r>
      <w:r>
        <w:rPr>
          <w:spacing w:val="80"/>
        </w:rPr>
        <w:t> </w:t>
      </w:r>
      <w:r>
        <w:rPr/>
        <w:t>называют</w:t>
      </w:r>
      <w:r>
        <w:rPr>
          <w:spacing w:val="80"/>
        </w:rPr>
        <w:t> </w:t>
      </w:r>
      <w:r>
        <w:rPr/>
        <w:t>временем</w:t>
      </w:r>
      <w:r>
        <w:rPr>
          <w:spacing w:val="80"/>
        </w:rPr>
        <w:t> </w:t>
      </w:r>
      <w:r>
        <w:rPr/>
        <w:t>исторического монументализма</w:t>
      </w:r>
      <w:r>
        <w:rPr>
          <w:spacing w:val="58"/>
        </w:rPr>
        <w:t> </w:t>
      </w:r>
      <w:r>
        <w:rPr/>
        <w:t>в</w:t>
      </w:r>
      <w:r>
        <w:rPr>
          <w:spacing w:val="58"/>
        </w:rPr>
        <w:t> </w:t>
      </w:r>
      <w:r>
        <w:rPr/>
        <w:t>литературе</w:t>
      </w:r>
      <w:r>
        <w:rPr>
          <w:spacing w:val="58"/>
        </w:rPr>
        <w:t> </w:t>
      </w:r>
      <w:r>
        <w:rPr/>
        <w:t>и</w:t>
      </w:r>
      <w:r>
        <w:rPr>
          <w:spacing w:val="58"/>
        </w:rPr>
        <w:t> </w:t>
      </w:r>
      <w:r>
        <w:rPr/>
        <w:t>искусстве.</w:t>
      </w:r>
      <w:r>
        <w:rPr>
          <w:spacing w:val="58"/>
        </w:rPr>
        <w:t> </w:t>
      </w:r>
      <w:r>
        <w:rPr/>
        <w:t>С</w:t>
      </w:r>
      <w:r>
        <w:rPr>
          <w:spacing w:val="58"/>
        </w:rPr>
        <w:t> </w:t>
      </w:r>
      <w:r>
        <w:rPr/>
        <w:t>начала</w:t>
      </w:r>
      <w:r>
        <w:rPr>
          <w:spacing w:val="58"/>
        </w:rPr>
        <w:t> </w:t>
      </w:r>
      <w:r>
        <w:rPr/>
        <w:t>XII</w:t>
      </w:r>
      <w:r>
        <w:rPr>
          <w:spacing w:val="58"/>
        </w:rPr>
        <w:t> </w:t>
      </w:r>
      <w:r>
        <w:rPr/>
        <w:t>в.</w:t>
      </w:r>
      <w:r>
        <w:rPr>
          <w:spacing w:val="58"/>
        </w:rPr>
        <w:t> </w:t>
      </w:r>
      <w:r>
        <w:rPr/>
        <w:t>(в</w:t>
      </w:r>
      <w:r>
        <w:rPr>
          <w:spacing w:val="58"/>
        </w:rPr>
        <w:t> </w:t>
      </w:r>
      <w:r>
        <w:rPr/>
        <w:t>связи с</w:t>
      </w:r>
      <w:r>
        <w:rPr>
          <w:spacing w:val="40"/>
        </w:rPr>
        <w:t> </w:t>
      </w:r>
      <w:r>
        <w:rPr/>
        <w:t>раздробленностью)</w:t>
      </w:r>
      <w:r>
        <w:rPr>
          <w:spacing w:val="40"/>
        </w:rPr>
        <w:t> </w:t>
      </w:r>
      <w:r>
        <w:rPr/>
        <w:t>в</w:t>
      </w:r>
      <w:r>
        <w:rPr>
          <w:spacing w:val="40"/>
        </w:rPr>
        <w:t> </w:t>
      </w:r>
      <w:r>
        <w:rPr/>
        <w:t>рамках</w:t>
      </w:r>
      <w:r>
        <w:rPr>
          <w:spacing w:val="40"/>
        </w:rPr>
        <w:t> </w:t>
      </w:r>
      <w:r>
        <w:rPr/>
        <w:t>княжеств</w:t>
      </w:r>
      <w:r>
        <w:rPr>
          <w:spacing w:val="40"/>
        </w:rPr>
        <w:t> </w:t>
      </w:r>
      <w:r>
        <w:rPr/>
        <w:t>и</w:t>
      </w:r>
      <w:r>
        <w:rPr>
          <w:spacing w:val="40"/>
        </w:rPr>
        <w:t> </w:t>
      </w:r>
      <w:r>
        <w:rPr/>
        <w:t>земель</w:t>
      </w:r>
      <w:r>
        <w:rPr>
          <w:spacing w:val="40"/>
        </w:rPr>
        <w:t> </w:t>
      </w:r>
      <w:r>
        <w:rPr/>
        <w:t>начинают</w:t>
      </w:r>
      <w:r>
        <w:rPr>
          <w:spacing w:val="40"/>
        </w:rPr>
        <w:t> </w:t>
      </w:r>
      <w:r>
        <w:rPr/>
        <w:t>склады- ваться</w:t>
      </w:r>
      <w:r>
        <w:rPr>
          <w:spacing w:val="40"/>
        </w:rPr>
        <w:t> </w:t>
      </w:r>
      <w:r>
        <w:rPr/>
        <w:t>на</w:t>
      </w:r>
      <w:r>
        <w:rPr>
          <w:spacing w:val="40"/>
        </w:rPr>
        <w:t> </w:t>
      </w:r>
      <w:r>
        <w:rPr/>
        <w:t>базе</w:t>
      </w:r>
      <w:r>
        <w:rPr>
          <w:spacing w:val="40"/>
        </w:rPr>
        <w:t> </w:t>
      </w:r>
      <w:r>
        <w:rPr/>
        <w:t>культуры</w:t>
      </w:r>
      <w:r>
        <w:rPr>
          <w:spacing w:val="40"/>
        </w:rPr>
        <w:t> </w:t>
      </w:r>
      <w:r>
        <w:rPr/>
        <w:t>Киевской</w:t>
      </w:r>
      <w:r>
        <w:rPr>
          <w:spacing w:val="40"/>
        </w:rPr>
        <w:t> </w:t>
      </w:r>
      <w:r>
        <w:rPr/>
        <w:t>Руси</w:t>
      </w:r>
      <w:r>
        <w:rPr>
          <w:spacing w:val="40"/>
        </w:rPr>
        <w:t> </w:t>
      </w:r>
      <w:r>
        <w:rPr/>
        <w:t>культурно-художественные</w:t>
      </w:r>
      <w:r>
        <w:rPr>
          <w:spacing w:val="80"/>
        </w:rPr>
        <w:t> </w:t>
      </w:r>
      <w:r>
        <w:rPr/>
        <w:t>школы</w:t>
      </w:r>
      <w:r>
        <w:rPr>
          <w:spacing w:val="80"/>
        </w:rPr>
        <w:t> </w:t>
      </w:r>
      <w:r>
        <w:rPr/>
        <w:t>как</w:t>
      </w:r>
      <w:r>
        <w:rPr>
          <w:spacing w:val="80"/>
        </w:rPr>
        <w:t> </w:t>
      </w:r>
      <w:r>
        <w:rPr/>
        <w:t>местные</w:t>
      </w:r>
      <w:r>
        <w:rPr>
          <w:spacing w:val="80"/>
        </w:rPr>
        <w:t> </w:t>
      </w:r>
      <w:r>
        <w:rPr/>
        <w:t>варианты</w:t>
      </w:r>
      <w:r>
        <w:rPr>
          <w:spacing w:val="80"/>
        </w:rPr>
        <w:t> </w:t>
      </w:r>
      <w:r>
        <w:rPr/>
        <w:t>культуры</w:t>
      </w:r>
      <w:r>
        <w:rPr>
          <w:spacing w:val="80"/>
        </w:rPr>
        <w:t> </w:t>
      </w:r>
      <w:r>
        <w:rPr/>
        <w:t>древнерусской</w:t>
      </w:r>
      <w:r>
        <w:rPr>
          <w:spacing w:val="80"/>
        </w:rPr>
        <w:t> </w:t>
      </w:r>
      <w:r>
        <w:rPr/>
        <w:t>народности.</w:t>
      </w:r>
    </w:p>
    <w:p>
      <w:pPr>
        <w:pStyle w:val="BodyText"/>
        <w:spacing w:line="223" w:lineRule="auto" w:before="3"/>
      </w:pPr>
      <w:r>
        <w:rPr>
          <w:b/>
        </w:rPr>
        <w:t>Письменность. Просвещение. </w:t>
      </w:r>
      <w:r>
        <w:rPr/>
        <w:t>К моменту принятия христианства</w:t>
      </w:r>
      <w:r>
        <w:rPr>
          <w:spacing w:val="80"/>
          <w:w w:val="150"/>
        </w:rPr>
        <w:t> </w:t>
      </w:r>
      <w:r>
        <w:rPr/>
        <w:t>на Руси уже был собственный алфавит. Принятие христианства </w:t>
      </w:r>
      <w:r>
        <w:rPr/>
        <w:t>спо- собствовало</w:t>
      </w:r>
      <w:r>
        <w:rPr>
          <w:spacing w:val="40"/>
        </w:rPr>
        <w:t>  </w:t>
      </w:r>
      <w:r>
        <w:rPr/>
        <w:t>дальнейшему</w:t>
      </w:r>
      <w:r>
        <w:rPr>
          <w:spacing w:val="40"/>
        </w:rPr>
        <w:t>  </w:t>
      </w:r>
      <w:r>
        <w:rPr/>
        <w:t>развитию</w:t>
      </w:r>
      <w:r>
        <w:rPr>
          <w:spacing w:val="40"/>
        </w:rPr>
        <w:t>  </w:t>
      </w:r>
      <w:r>
        <w:rPr/>
        <w:t>письменности,</w:t>
      </w:r>
      <w:r>
        <w:rPr>
          <w:spacing w:val="40"/>
        </w:rPr>
        <w:t>  </w:t>
      </w:r>
      <w:r>
        <w:rPr/>
        <w:t>просвещения.</w:t>
      </w:r>
      <w:r>
        <w:rPr>
          <w:spacing w:val="40"/>
        </w:rPr>
        <w:t> </w:t>
      </w:r>
      <w:r>
        <w:rPr/>
        <w:t>И действительно, братья-миссионеры из греческого г. Салоники Ки-</w:t>
      </w:r>
      <w:r>
        <w:rPr>
          <w:spacing w:val="80"/>
        </w:rPr>
        <w:t> </w:t>
      </w:r>
      <w:r>
        <w:rPr/>
        <w:t>рилл и Мефодий видели в 60-е годы IX в. Евангелие, написанное славянскими буквами. Hа их долю выпала слава создателей нашей азбуки. Во второй половине IX в. Кирилл и Мефодий, как считают</w:t>
      </w:r>
      <w:r>
        <w:rPr>
          <w:spacing w:val="40"/>
        </w:rPr>
        <w:t> </w:t>
      </w:r>
      <w:r>
        <w:rPr/>
        <w:t>сейчас большинство специалистов, создали глаголический алфавит (глаголицу),</w:t>
      </w:r>
      <w:r>
        <w:rPr>
          <w:spacing w:val="66"/>
        </w:rPr>
        <w:t> </w:t>
      </w:r>
      <w:r>
        <w:rPr/>
        <w:t>который,</w:t>
      </w:r>
      <w:r>
        <w:rPr>
          <w:spacing w:val="66"/>
        </w:rPr>
        <w:t> </w:t>
      </w:r>
      <w:r>
        <w:rPr/>
        <w:t>в</w:t>
      </w:r>
      <w:r>
        <w:rPr>
          <w:spacing w:val="66"/>
        </w:rPr>
        <w:t> </w:t>
      </w:r>
      <w:r>
        <w:rPr/>
        <w:t>свою</w:t>
      </w:r>
      <w:r>
        <w:rPr>
          <w:spacing w:val="66"/>
        </w:rPr>
        <w:t> </w:t>
      </w:r>
      <w:r>
        <w:rPr/>
        <w:t>очередь,</w:t>
      </w:r>
      <w:r>
        <w:rPr>
          <w:spacing w:val="66"/>
        </w:rPr>
        <w:t> </w:t>
      </w:r>
      <w:r>
        <w:rPr/>
        <w:t>был</w:t>
      </w:r>
      <w:r>
        <w:rPr>
          <w:spacing w:val="66"/>
        </w:rPr>
        <w:t> </w:t>
      </w:r>
      <w:r>
        <w:rPr/>
        <w:t>вскоре</w:t>
      </w:r>
      <w:r>
        <w:rPr>
          <w:spacing w:val="66"/>
        </w:rPr>
        <w:t> </w:t>
      </w:r>
      <w:r>
        <w:rPr/>
        <w:t>переработан</w:t>
      </w:r>
      <w:r>
        <w:rPr>
          <w:spacing w:val="66"/>
        </w:rPr>
        <w:t> </w:t>
      </w:r>
      <w:r>
        <w:rPr/>
        <w:t>ими с</w:t>
      </w:r>
      <w:r>
        <w:rPr>
          <w:spacing w:val="40"/>
        </w:rPr>
        <w:t> </w:t>
      </w:r>
      <w:r>
        <w:rPr/>
        <w:t>использованием</w:t>
      </w:r>
      <w:r>
        <w:rPr>
          <w:spacing w:val="40"/>
        </w:rPr>
        <w:t> </w:t>
      </w:r>
      <w:r>
        <w:rPr/>
        <w:t>греческого</w:t>
      </w:r>
      <w:r>
        <w:rPr>
          <w:spacing w:val="40"/>
        </w:rPr>
        <w:t> </w:t>
      </w:r>
      <w:r>
        <w:rPr/>
        <w:t>письма,</w:t>
      </w:r>
      <w:r>
        <w:rPr>
          <w:spacing w:val="40"/>
        </w:rPr>
        <w:t> </w:t>
      </w:r>
      <w:r>
        <w:rPr/>
        <w:t>так</w:t>
      </w:r>
      <w:r>
        <w:rPr>
          <w:spacing w:val="40"/>
        </w:rPr>
        <w:t> </w:t>
      </w:r>
      <w:r>
        <w:rPr/>
        <w:t>появилась</w:t>
      </w:r>
      <w:r>
        <w:rPr>
          <w:spacing w:val="40"/>
        </w:rPr>
        <w:t> </w:t>
      </w:r>
      <w:r>
        <w:rPr/>
        <w:t>нынешняя</w:t>
      </w:r>
      <w:r>
        <w:rPr>
          <w:spacing w:val="40"/>
        </w:rPr>
        <w:t> </w:t>
      </w:r>
      <w:r>
        <w:rPr/>
        <w:t>азбу- ка, кириллица, которой мы пользуемся до сих пор (была упрощена Петром</w:t>
      </w:r>
      <w:r>
        <w:rPr>
          <w:spacing w:val="40"/>
        </w:rPr>
        <w:t> </w:t>
      </w:r>
      <w:r>
        <w:rPr/>
        <w:t>I,</w:t>
      </w:r>
      <w:r>
        <w:rPr>
          <w:spacing w:val="40"/>
        </w:rPr>
        <w:t> </w:t>
      </w:r>
      <w:r>
        <w:rPr/>
        <w:t>затем</w:t>
      </w:r>
      <w:r>
        <w:rPr>
          <w:spacing w:val="40"/>
        </w:rPr>
        <w:t> </w:t>
      </w:r>
      <w:r>
        <w:rPr/>
        <w:t>в</w:t>
      </w:r>
      <w:r>
        <w:rPr>
          <w:spacing w:val="40"/>
        </w:rPr>
        <w:t> </w:t>
      </w:r>
      <w:r>
        <w:rPr/>
        <w:t>1918</w:t>
      </w:r>
      <w:r>
        <w:rPr>
          <w:spacing w:val="40"/>
        </w:rPr>
        <w:t> </w:t>
      </w:r>
      <w:r>
        <w:rPr/>
        <w:t>г.).</w:t>
      </w:r>
    </w:p>
    <w:p>
      <w:pPr>
        <w:pStyle w:val="BodyText"/>
        <w:spacing w:line="223" w:lineRule="auto" w:before="1"/>
      </w:pPr>
      <w:r>
        <w:rPr/>
        <w:t>Основными центрами обучения грамоте были школы при </w:t>
      </w:r>
      <w:r>
        <w:rPr/>
        <w:t>мона- стырях</w:t>
      </w:r>
      <w:r>
        <w:rPr>
          <w:spacing w:val="40"/>
        </w:rPr>
        <w:t> </w:t>
      </w:r>
      <w:r>
        <w:rPr/>
        <w:t>и</w:t>
      </w:r>
      <w:r>
        <w:rPr>
          <w:spacing w:val="40"/>
        </w:rPr>
        <w:t> </w:t>
      </w:r>
      <w:r>
        <w:rPr/>
        <w:t>церквах,</w:t>
      </w:r>
      <w:r>
        <w:rPr>
          <w:spacing w:val="40"/>
        </w:rPr>
        <w:t> </w:t>
      </w:r>
      <w:r>
        <w:rPr/>
        <w:t>где</w:t>
      </w:r>
      <w:r>
        <w:rPr>
          <w:spacing w:val="40"/>
        </w:rPr>
        <w:t> </w:t>
      </w:r>
      <w:r>
        <w:rPr/>
        <w:t>осваивали</w:t>
      </w:r>
      <w:r>
        <w:rPr>
          <w:spacing w:val="40"/>
        </w:rPr>
        <w:t> </w:t>
      </w:r>
      <w:r>
        <w:rPr/>
        <w:t>не</w:t>
      </w:r>
      <w:r>
        <w:rPr>
          <w:spacing w:val="40"/>
        </w:rPr>
        <w:t> </w:t>
      </w:r>
      <w:r>
        <w:rPr/>
        <w:t>только</w:t>
      </w:r>
      <w:r>
        <w:rPr>
          <w:spacing w:val="40"/>
        </w:rPr>
        <w:t> </w:t>
      </w:r>
      <w:r>
        <w:rPr/>
        <w:t>навыки</w:t>
      </w:r>
      <w:r>
        <w:rPr>
          <w:spacing w:val="40"/>
        </w:rPr>
        <w:t> </w:t>
      </w:r>
      <w:r>
        <w:rPr/>
        <w:t>чтения</w:t>
      </w:r>
      <w:r>
        <w:rPr>
          <w:spacing w:val="40"/>
        </w:rPr>
        <w:t> </w:t>
      </w:r>
      <w:r>
        <w:rPr/>
        <w:t>и</w:t>
      </w:r>
      <w:r>
        <w:rPr>
          <w:spacing w:val="40"/>
        </w:rPr>
        <w:t> </w:t>
      </w:r>
      <w:r>
        <w:rPr/>
        <w:t>письма, но</w:t>
      </w:r>
      <w:r>
        <w:rPr>
          <w:spacing w:val="40"/>
        </w:rPr>
        <w:t> </w:t>
      </w:r>
      <w:r>
        <w:rPr/>
        <w:t>и</w:t>
      </w:r>
      <w:r>
        <w:rPr>
          <w:spacing w:val="40"/>
        </w:rPr>
        <w:t> </w:t>
      </w:r>
      <w:r>
        <w:rPr/>
        <w:t>высшие</w:t>
      </w:r>
      <w:r>
        <w:rPr>
          <w:spacing w:val="40"/>
        </w:rPr>
        <w:t> </w:t>
      </w:r>
      <w:r>
        <w:rPr/>
        <w:t>науки</w:t>
      </w:r>
      <w:r>
        <w:rPr>
          <w:spacing w:val="40"/>
        </w:rPr>
        <w:t> </w:t>
      </w:r>
      <w:r>
        <w:rPr/>
        <w:t>того</w:t>
      </w:r>
      <w:r>
        <w:rPr>
          <w:spacing w:val="40"/>
        </w:rPr>
        <w:t> </w:t>
      </w:r>
      <w:r>
        <w:rPr/>
        <w:t>времени</w:t>
      </w:r>
      <w:r>
        <w:rPr>
          <w:spacing w:val="40"/>
        </w:rPr>
        <w:t> </w:t>
      </w:r>
      <w:r>
        <w:rPr/>
        <w:t>(богословие,</w:t>
      </w:r>
      <w:r>
        <w:rPr>
          <w:spacing w:val="40"/>
        </w:rPr>
        <w:t> </w:t>
      </w:r>
      <w:r>
        <w:rPr/>
        <w:t>грамматику,</w:t>
      </w:r>
      <w:r>
        <w:rPr>
          <w:spacing w:val="40"/>
        </w:rPr>
        <w:t> </w:t>
      </w:r>
      <w:r>
        <w:rPr/>
        <w:t>диалекти- ку,</w:t>
      </w:r>
      <w:r>
        <w:rPr>
          <w:spacing w:val="40"/>
        </w:rPr>
        <w:t> </w:t>
      </w:r>
      <w:r>
        <w:rPr/>
        <w:t>риторику</w:t>
      </w:r>
      <w:r>
        <w:rPr>
          <w:spacing w:val="40"/>
        </w:rPr>
        <w:t> </w:t>
      </w:r>
      <w:r>
        <w:rPr/>
        <w:t>и</w:t>
      </w:r>
      <w:r>
        <w:rPr>
          <w:spacing w:val="40"/>
        </w:rPr>
        <w:t> </w:t>
      </w:r>
      <w:r>
        <w:rPr/>
        <w:t>т.</w:t>
      </w:r>
      <w:r>
        <w:rPr>
          <w:spacing w:val="40"/>
        </w:rPr>
        <w:t> </w:t>
      </w:r>
      <w:r>
        <w:rPr/>
        <w:t>п.).</w:t>
      </w:r>
    </w:p>
    <w:p>
      <w:pPr>
        <w:pStyle w:val="BodyText"/>
        <w:spacing w:line="223" w:lineRule="auto" w:before="9"/>
      </w:pPr>
      <w:r>
        <w:rPr/>
        <w:t>Сохранилось много свидетельств о распространении </w:t>
      </w:r>
      <w:r>
        <w:rPr/>
        <w:t>грамотности среди жителей Древней Руси. О грамотности городского населения свидетельствуют ремесленные изделия, на которых имеются различ-</w:t>
      </w:r>
      <w:r>
        <w:rPr>
          <w:spacing w:val="80"/>
          <w:w w:val="150"/>
        </w:rPr>
        <w:t> </w:t>
      </w:r>
      <w:r>
        <w:rPr/>
        <w:t>ные</w:t>
      </w:r>
      <w:r>
        <w:rPr>
          <w:spacing w:val="40"/>
        </w:rPr>
        <w:t> </w:t>
      </w:r>
      <w:r>
        <w:rPr/>
        <w:t>надписи.</w:t>
      </w:r>
      <w:r>
        <w:rPr>
          <w:spacing w:val="40"/>
        </w:rPr>
        <w:t> </w:t>
      </w:r>
      <w:r>
        <w:rPr/>
        <w:t>Hапример,</w:t>
      </w:r>
      <w:r>
        <w:rPr>
          <w:spacing w:val="40"/>
        </w:rPr>
        <w:t> </w:t>
      </w:r>
      <w:r>
        <w:rPr/>
        <w:t>женщины</w:t>
      </w:r>
      <w:r>
        <w:rPr>
          <w:spacing w:val="40"/>
        </w:rPr>
        <w:t> </w:t>
      </w:r>
      <w:r>
        <w:rPr/>
        <w:t>подписывали</w:t>
      </w:r>
      <w:r>
        <w:rPr>
          <w:spacing w:val="40"/>
        </w:rPr>
        <w:t> </w:t>
      </w:r>
      <w:r>
        <w:rPr/>
        <w:t>пряслица — глиня- ные кольца, которые надевались на веретено. Сапожник вырезал на колодке</w:t>
      </w:r>
      <w:r>
        <w:rPr>
          <w:spacing w:val="40"/>
        </w:rPr>
        <w:t> </w:t>
      </w:r>
      <w:r>
        <w:rPr/>
        <w:t>имена</w:t>
      </w:r>
      <w:r>
        <w:rPr>
          <w:spacing w:val="40"/>
        </w:rPr>
        <w:t> </w:t>
      </w:r>
      <w:r>
        <w:rPr/>
        <w:t>своих</w:t>
      </w:r>
      <w:r>
        <w:rPr>
          <w:spacing w:val="40"/>
        </w:rPr>
        <w:t> </w:t>
      </w:r>
      <w:r>
        <w:rPr/>
        <w:t>заказчиков.</w:t>
      </w:r>
      <w:r>
        <w:rPr>
          <w:spacing w:val="40"/>
        </w:rPr>
        <w:t> </w:t>
      </w:r>
      <w:r>
        <w:rPr/>
        <w:t>Киевский</w:t>
      </w:r>
      <w:r>
        <w:rPr>
          <w:spacing w:val="40"/>
        </w:rPr>
        <w:t> </w:t>
      </w:r>
      <w:r>
        <w:rPr/>
        <w:t>гончар</w:t>
      </w:r>
      <w:r>
        <w:rPr>
          <w:spacing w:val="40"/>
        </w:rPr>
        <w:t> </w:t>
      </w:r>
      <w:r>
        <w:rPr/>
        <w:t>написал</w:t>
      </w:r>
      <w:r>
        <w:rPr>
          <w:spacing w:val="40"/>
        </w:rPr>
        <w:t> </w:t>
      </w:r>
      <w:r>
        <w:rPr/>
        <w:t>на</w:t>
      </w:r>
      <w:r>
        <w:rPr>
          <w:spacing w:val="40"/>
        </w:rPr>
        <w:t> </w:t>
      </w:r>
      <w:r>
        <w:rPr/>
        <w:t>амфо- ре:</w:t>
      </w:r>
      <w:r>
        <w:rPr>
          <w:spacing w:val="40"/>
        </w:rPr>
        <w:t> </w:t>
      </w:r>
      <w:r>
        <w:rPr/>
        <w:t>«Благодатнейшая</w:t>
      </w:r>
      <w:r>
        <w:rPr>
          <w:spacing w:val="40"/>
        </w:rPr>
        <w:t> </w:t>
      </w:r>
      <w:r>
        <w:rPr/>
        <w:t>полна</w:t>
      </w:r>
      <w:r>
        <w:rPr>
          <w:spacing w:val="40"/>
        </w:rPr>
        <w:t> </w:t>
      </w:r>
      <w:r>
        <w:rPr/>
        <w:t>корчага</w:t>
      </w:r>
      <w:r>
        <w:rPr>
          <w:spacing w:val="40"/>
        </w:rPr>
        <w:t> </w:t>
      </w:r>
      <w:r>
        <w:rPr/>
        <w:t>сия».</w:t>
      </w:r>
    </w:p>
    <w:p>
      <w:pPr>
        <w:pStyle w:val="BodyText"/>
        <w:spacing w:line="223" w:lineRule="auto" w:before="5"/>
      </w:pPr>
      <w:r>
        <w:rPr/>
        <w:t>Огромное количество надписей (их называют граффити) </w:t>
      </w:r>
      <w:r>
        <w:rPr/>
        <w:t>обнару- жено на стенах древних соборов. Большинство из них начинается словами «Господи, помози» и далее следует текст просьбы. Иногда встречаются смешные надписи. «Якиме стоя успе»,— написал новго- родец о соседе, уснувшем в церкви, а киевлянин, подшучивая над приятелем, вывел: «Кузьма-порося». Hадпись на стене Софии Киев-</w:t>
      </w:r>
      <w:r>
        <w:rPr>
          <w:spacing w:val="40"/>
        </w:rPr>
        <w:t> </w:t>
      </w:r>
      <w:r>
        <w:rPr/>
        <w:t>ской,</w:t>
      </w:r>
      <w:r>
        <w:rPr>
          <w:spacing w:val="40"/>
        </w:rPr>
        <w:t> </w:t>
      </w:r>
      <w:r>
        <w:rPr/>
        <w:t>над</w:t>
      </w:r>
      <w:r>
        <w:rPr>
          <w:spacing w:val="40"/>
        </w:rPr>
        <w:t> </w:t>
      </w:r>
      <w:r>
        <w:rPr/>
        <w:t>саркофагом</w:t>
      </w:r>
      <w:r>
        <w:rPr>
          <w:spacing w:val="40"/>
        </w:rPr>
        <w:t> </w:t>
      </w:r>
      <w:r>
        <w:rPr/>
        <w:t>Ярослава</w:t>
      </w:r>
      <w:r>
        <w:rPr>
          <w:spacing w:val="40"/>
        </w:rPr>
        <w:t> </w:t>
      </w:r>
      <w:r>
        <w:rPr/>
        <w:t>Мудрого,</w:t>
      </w:r>
      <w:r>
        <w:rPr>
          <w:spacing w:val="40"/>
        </w:rPr>
        <w:t> </w:t>
      </w:r>
      <w:r>
        <w:rPr/>
        <w:t>помогла</w:t>
      </w:r>
      <w:r>
        <w:rPr>
          <w:spacing w:val="40"/>
        </w:rPr>
        <w:t> </w:t>
      </w:r>
      <w:r>
        <w:rPr/>
        <w:t>историкам</w:t>
      </w:r>
      <w:r>
        <w:rPr>
          <w:spacing w:val="40"/>
        </w:rPr>
        <w:t> </w:t>
      </w:r>
      <w:r>
        <w:rPr/>
        <w:t>узнать, что</w:t>
      </w:r>
      <w:r>
        <w:rPr>
          <w:spacing w:val="40"/>
        </w:rPr>
        <w:t> </w:t>
      </w:r>
      <w:r>
        <w:rPr/>
        <w:t>киевских</w:t>
      </w:r>
      <w:r>
        <w:rPr>
          <w:spacing w:val="40"/>
        </w:rPr>
        <w:t> </w:t>
      </w:r>
      <w:r>
        <w:rPr/>
        <w:t>князей</w:t>
      </w:r>
      <w:r>
        <w:rPr>
          <w:spacing w:val="40"/>
        </w:rPr>
        <w:t> </w:t>
      </w:r>
      <w:r>
        <w:rPr/>
        <w:t>величали</w:t>
      </w:r>
      <w:r>
        <w:rPr>
          <w:spacing w:val="40"/>
        </w:rPr>
        <w:t> </w:t>
      </w:r>
      <w:r>
        <w:rPr/>
        <w:t>царским</w:t>
      </w:r>
      <w:r>
        <w:rPr>
          <w:spacing w:val="40"/>
        </w:rPr>
        <w:t> </w:t>
      </w:r>
      <w:r>
        <w:rPr/>
        <w:t>титулом.</w:t>
      </w:r>
    </w:p>
    <w:p>
      <w:pPr>
        <w:pStyle w:val="BodyText"/>
        <w:spacing w:line="223" w:lineRule="auto" w:before="5"/>
      </w:pPr>
      <w:r>
        <w:rPr/>
        <w:t>В</w:t>
      </w:r>
      <w:r>
        <w:rPr>
          <w:spacing w:val="40"/>
        </w:rPr>
        <w:t> </w:t>
      </w:r>
      <w:r>
        <w:rPr/>
        <w:t>1951</w:t>
      </w:r>
      <w:r>
        <w:rPr>
          <w:spacing w:val="40"/>
        </w:rPr>
        <w:t> </w:t>
      </w:r>
      <w:r>
        <w:rPr/>
        <w:t>г.</w:t>
      </w:r>
      <w:r>
        <w:rPr>
          <w:spacing w:val="40"/>
        </w:rPr>
        <w:t> </w:t>
      </w:r>
      <w:r>
        <w:rPr/>
        <w:t>археологи</w:t>
      </w:r>
      <w:r>
        <w:rPr>
          <w:spacing w:val="40"/>
        </w:rPr>
        <w:t> </w:t>
      </w:r>
      <w:r>
        <w:rPr/>
        <w:t>в</w:t>
      </w:r>
      <w:r>
        <w:rPr>
          <w:spacing w:val="40"/>
        </w:rPr>
        <w:t> </w:t>
      </w:r>
      <w:r>
        <w:rPr/>
        <w:t>Hовгороде</w:t>
      </w:r>
      <w:r>
        <w:rPr>
          <w:spacing w:val="40"/>
        </w:rPr>
        <w:t> </w:t>
      </w:r>
      <w:r>
        <w:rPr/>
        <w:t>обнаружили</w:t>
      </w:r>
      <w:r>
        <w:rPr>
          <w:spacing w:val="40"/>
        </w:rPr>
        <w:t> </w:t>
      </w:r>
      <w:r>
        <w:rPr/>
        <w:t>берестяные</w:t>
      </w:r>
      <w:r>
        <w:rPr>
          <w:spacing w:val="40"/>
        </w:rPr>
        <w:t> </w:t>
      </w:r>
      <w:r>
        <w:rPr/>
        <w:t>грамо- ты. В настоящее время найдено более 700 грамот — в Hовгороде, Смоленске,</w:t>
      </w:r>
      <w:r>
        <w:rPr>
          <w:spacing w:val="40"/>
        </w:rPr>
        <w:t> </w:t>
      </w:r>
      <w:r>
        <w:rPr/>
        <w:t>Москве,</w:t>
      </w:r>
      <w:r>
        <w:rPr>
          <w:spacing w:val="40"/>
        </w:rPr>
        <w:t> </w:t>
      </w:r>
      <w:r>
        <w:rPr/>
        <w:t>Полоцке,</w:t>
      </w:r>
      <w:r>
        <w:rPr>
          <w:spacing w:val="40"/>
        </w:rPr>
        <w:t> </w:t>
      </w:r>
      <w:r>
        <w:rPr/>
        <w:t>Пскове</w:t>
      </w:r>
      <w:r>
        <w:rPr>
          <w:spacing w:val="40"/>
        </w:rPr>
        <w:t> </w:t>
      </w:r>
      <w:r>
        <w:rPr/>
        <w:t>и</w:t>
      </w:r>
      <w:r>
        <w:rPr>
          <w:spacing w:val="40"/>
        </w:rPr>
        <w:t> </w:t>
      </w:r>
      <w:r>
        <w:rPr/>
        <w:t>других</w:t>
      </w:r>
      <w:r>
        <w:rPr>
          <w:spacing w:val="40"/>
        </w:rPr>
        <w:t> </w:t>
      </w:r>
      <w:r>
        <w:rPr/>
        <w:t>городах.</w:t>
      </w:r>
      <w:r>
        <w:rPr>
          <w:spacing w:val="40"/>
        </w:rPr>
        <w:t> </w:t>
      </w:r>
      <w:r>
        <w:rPr/>
        <w:t>Каких</w:t>
      </w:r>
      <w:r>
        <w:rPr>
          <w:spacing w:val="40"/>
        </w:rPr>
        <w:t> </w:t>
      </w:r>
      <w:r>
        <w:rPr/>
        <w:t>толь- ко</w:t>
      </w:r>
      <w:r>
        <w:rPr>
          <w:spacing w:val="44"/>
        </w:rPr>
        <w:t> </w:t>
      </w:r>
      <w:r>
        <w:rPr/>
        <w:t>мыслей</w:t>
      </w:r>
      <w:r>
        <w:rPr>
          <w:spacing w:val="44"/>
        </w:rPr>
        <w:t> </w:t>
      </w:r>
      <w:r>
        <w:rPr/>
        <w:t>и</w:t>
      </w:r>
      <w:r>
        <w:rPr>
          <w:spacing w:val="44"/>
        </w:rPr>
        <w:t> </w:t>
      </w:r>
      <w:r>
        <w:rPr/>
        <w:t>чувств</w:t>
      </w:r>
      <w:r>
        <w:rPr>
          <w:spacing w:val="44"/>
        </w:rPr>
        <w:t> </w:t>
      </w:r>
      <w:r>
        <w:rPr/>
        <w:t>не</w:t>
      </w:r>
      <w:r>
        <w:rPr>
          <w:spacing w:val="44"/>
        </w:rPr>
        <w:t> </w:t>
      </w:r>
      <w:r>
        <w:rPr/>
        <w:t>доверяли</w:t>
      </w:r>
      <w:r>
        <w:rPr>
          <w:spacing w:val="44"/>
        </w:rPr>
        <w:t> </w:t>
      </w:r>
      <w:r>
        <w:rPr/>
        <w:t>люди</w:t>
      </w:r>
      <w:r>
        <w:rPr>
          <w:spacing w:val="44"/>
        </w:rPr>
        <w:t> </w:t>
      </w:r>
      <w:r>
        <w:rPr/>
        <w:t>бересте!</w:t>
      </w:r>
      <w:r>
        <w:rPr>
          <w:spacing w:val="44"/>
        </w:rPr>
        <w:t> </w:t>
      </w:r>
      <w:r>
        <w:rPr/>
        <w:t>Среди</w:t>
      </w:r>
      <w:r>
        <w:rPr>
          <w:spacing w:val="44"/>
        </w:rPr>
        <w:t> </w:t>
      </w:r>
      <w:r>
        <w:rPr/>
        <w:t>грамот</w:t>
      </w:r>
      <w:r>
        <w:rPr>
          <w:spacing w:val="44"/>
        </w:rPr>
        <w:t> </w:t>
      </w:r>
      <w:r>
        <w:rPr>
          <w:spacing w:val="-2"/>
        </w:rPr>
        <w:t>можно</w:t>
      </w:r>
    </w:p>
    <w:p>
      <w:pPr>
        <w:spacing w:after="0" w:line="223" w:lineRule="auto"/>
        <w:sectPr>
          <w:pgSz w:w="8400" w:h="11900"/>
          <w:pgMar w:header="740" w:footer="0" w:top="980" w:bottom="280" w:left="720" w:right="700"/>
        </w:sectPr>
      </w:pPr>
    </w:p>
    <w:p>
      <w:pPr>
        <w:pStyle w:val="BodyText"/>
        <w:spacing w:line="223" w:lineRule="auto" w:before="143"/>
        <w:ind w:firstLine="0"/>
      </w:pPr>
      <w:r>
        <w:rPr/>
        <w:t>встретить и хозяйственное письмо («Земля готова, надобе </w:t>
      </w:r>
      <w:r>
        <w:rPr/>
        <w:t>семена. Пришли, осподине, человека, а мы не смеем имать ржи без твоего слова»,—</w:t>
      </w:r>
      <w:r>
        <w:rPr>
          <w:spacing w:val="-7"/>
        </w:rPr>
        <w:t> </w:t>
      </w:r>
      <w:r>
        <w:rPr/>
        <w:t>сообщал</w:t>
      </w:r>
      <w:r>
        <w:rPr>
          <w:spacing w:val="40"/>
        </w:rPr>
        <w:t> </w:t>
      </w:r>
      <w:r>
        <w:rPr/>
        <w:t>некий</w:t>
      </w:r>
      <w:r>
        <w:rPr>
          <w:spacing w:val="40"/>
        </w:rPr>
        <w:t> </w:t>
      </w:r>
      <w:r>
        <w:rPr/>
        <w:t>Михаил</w:t>
      </w:r>
      <w:r>
        <w:rPr>
          <w:spacing w:val="40"/>
        </w:rPr>
        <w:t> </w:t>
      </w:r>
      <w:r>
        <w:rPr/>
        <w:t>своему</w:t>
      </w:r>
      <w:r>
        <w:rPr>
          <w:spacing w:val="40"/>
        </w:rPr>
        <w:t> </w:t>
      </w:r>
      <w:r>
        <w:rPr/>
        <w:t>господину),</w:t>
      </w:r>
      <w:r>
        <w:rPr>
          <w:spacing w:val="40"/>
        </w:rPr>
        <w:t> </w:t>
      </w:r>
      <w:r>
        <w:rPr/>
        <w:t>и</w:t>
      </w:r>
      <w:r>
        <w:rPr>
          <w:spacing w:val="40"/>
        </w:rPr>
        <w:t> </w:t>
      </w:r>
      <w:r>
        <w:rPr/>
        <w:t>завещание («Во</w:t>
      </w:r>
      <w:r>
        <w:rPr>
          <w:spacing w:val="40"/>
        </w:rPr>
        <w:t> </w:t>
      </w:r>
      <w:r>
        <w:rPr/>
        <w:t>имя</w:t>
      </w:r>
      <w:r>
        <w:rPr>
          <w:spacing w:val="40"/>
        </w:rPr>
        <w:t> </w:t>
      </w:r>
      <w:r>
        <w:rPr/>
        <w:t>отца</w:t>
      </w:r>
      <w:r>
        <w:rPr>
          <w:spacing w:val="40"/>
        </w:rPr>
        <w:t> </w:t>
      </w:r>
      <w:r>
        <w:rPr/>
        <w:t>и</w:t>
      </w:r>
      <w:r>
        <w:rPr>
          <w:spacing w:val="40"/>
        </w:rPr>
        <w:t> </w:t>
      </w:r>
      <w:r>
        <w:rPr/>
        <w:t>сына</w:t>
      </w:r>
      <w:r>
        <w:rPr>
          <w:spacing w:val="40"/>
        </w:rPr>
        <w:t> </w:t>
      </w:r>
      <w:r>
        <w:rPr/>
        <w:t>и</w:t>
      </w:r>
      <w:r>
        <w:rPr>
          <w:spacing w:val="40"/>
        </w:rPr>
        <w:t> </w:t>
      </w:r>
      <w:r>
        <w:rPr/>
        <w:t>святого</w:t>
      </w:r>
      <w:r>
        <w:rPr>
          <w:spacing w:val="40"/>
        </w:rPr>
        <w:t> </w:t>
      </w:r>
      <w:r>
        <w:rPr/>
        <w:t>духа...</w:t>
      </w:r>
      <w:r>
        <w:rPr>
          <w:spacing w:val="40"/>
        </w:rPr>
        <w:t> </w:t>
      </w:r>
      <w:r>
        <w:rPr/>
        <w:t>се</w:t>
      </w:r>
      <w:r>
        <w:rPr>
          <w:spacing w:val="40"/>
        </w:rPr>
        <w:t> </w:t>
      </w:r>
      <w:r>
        <w:rPr/>
        <w:t>аз</w:t>
      </w:r>
      <w:r>
        <w:rPr>
          <w:spacing w:val="40"/>
        </w:rPr>
        <w:t> </w:t>
      </w:r>
      <w:r>
        <w:rPr/>
        <w:t>раб</w:t>
      </w:r>
      <w:r>
        <w:rPr>
          <w:spacing w:val="40"/>
        </w:rPr>
        <w:t> </w:t>
      </w:r>
      <w:r>
        <w:rPr/>
        <w:t>Божий</w:t>
      </w:r>
      <w:r>
        <w:rPr>
          <w:spacing w:val="40"/>
        </w:rPr>
        <w:t> </w:t>
      </w:r>
      <w:r>
        <w:rPr/>
        <w:t>Михаил пищу рукописание при своем животе»), и письмо, сообщающее о се- мейной</w:t>
      </w:r>
      <w:r>
        <w:rPr>
          <w:spacing w:val="40"/>
        </w:rPr>
        <w:t> </w:t>
      </w:r>
      <w:r>
        <w:rPr/>
        <w:t>трагедии</w:t>
      </w:r>
      <w:r>
        <w:rPr>
          <w:spacing w:val="40"/>
        </w:rPr>
        <w:t> </w:t>
      </w:r>
      <w:r>
        <w:rPr/>
        <w:t>(«Поклон</w:t>
      </w:r>
      <w:r>
        <w:rPr>
          <w:spacing w:val="40"/>
        </w:rPr>
        <w:t> </w:t>
      </w:r>
      <w:r>
        <w:rPr/>
        <w:t>от</w:t>
      </w:r>
      <w:r>
        <w:rPr>
          <w:spacing w:val="40"/>
        </w:rPr>
        <w:t> </w:t>
      </w:r>
      <w:r>
        <w:rPr/>
        <w:t>Настасьи</w:t>
      </w:r>
      <w:r>
        <w:rPr>
          <w:spacing w:val="40"/>
        </w:rPr>
        <w:t> </w:t>
      </w:r>
      <w:r>
        <w:rPr/>
        <w:t>к</w:t>
      </w:r>
      <w:r>
        <w:rPr>
          <w:spacing w:val="40"/>
        </w:rPr>
        <w:t> </w:t>
      </w:r>
      <w:r>
        <w:rPr/>
        <w:t>господину,</w:t>
      </w:r>
      <w:r>
        <w:rPr>
          <w:spacing w:val="40"/>
        </w:rPr>
        <w:t> </w:t>
      </w:r>
      <w:r>
        <w:rPr/>
        <w:t>к</w:t>
      </w:r>
      <w:r>
        <w:rPr>
          <w:spacing w:val="40"/>
        </w:rPr>
        <w:t> </w:t>
      </w:r>
      <w:r>
        <w:rPr/>
        <w:t>моей</w:t>
      </w:r>
      <w:r>
        <w:rPr>
          <w:spacing w:val="40"/>
        </w:rPr>
        <w:t> </w:t>
      </w:r>
      <w:r>
        <w:rPr/>
        <w:t>братии. У</w:t>
      </w:r>
      <w:r>
        <w:rPr>
          <w:spacing w:val="32"/>
        </w:rPr>
        <w:t> </w:t>
      </w:r>
      <w:r>
        <w:rPr/>
        <w:t>меня</w:t>
      </w:r>
      <w:r>
        <w:rPr>
          <w:spacing w:val="32"/>
        </w:rPr>
        <w:t> </w:t>
      </w:r>
      <w:r>
        <w:rPr/>
        <w:t>Бориса</w:t>
      </w:r>
      <w:r>
        <w:rPr>
          <w:spacing w:val="32"/>
        </w:rPr>
        <w:t> </w:t>
      </w:r>
      <w:r>
        <w:rPr/>
        <w:t>в</w:t>
      </w:r>
      <w:r>
        <w:rPr>
          <w:spacing w:val="32"/>
        </w:rPr>
        <w:t> </w:t>
      </w:r>
      <w:r>
        <w:rPr/>
        <w:t>животе</w:t>
      </w:r>
      <w:r>
        <w:rPr>
          <w:spacing w:val="32"/>
        </w:rPr>
        <w:t> </w:t>
      </w:r>
      <w:r>
        <w:rPr/>
        <w:t>(в</w:t>
      </w:r>
      <w:r>
        <w:rPr>
          <w:spacing w:val="32"/>
        </w:rPr>
        <w:t> </w:t>
      </w:r>
      <w:r>
        <w:rPr/>
        <w:t>живых.—</w:t>
      </w:r>
      <w:r>
        <w:rPr>
          <w:spacing w:val="-4"/>
        </w:rPr>
        <w:t> </w:t>
      </w:r>
      <w:r>
        <w:rPr>
          <w:i/>
        </w:rPr>
        <w:t>Àвm</w:t>
      </w:r>
      <w:r>
        <w:rPr/>
        <w:t>.)</w:t>
      </w:r>
      <w:r>
        <w:rPr>
          <w:spacing w:val="32"/>
        </w:rPr>
        <w:t> </w:t>
      </w:r>
      <w:r>
        <w:rPr/>
        <w:t>нет…»),</w:t>
      </w:r>
      <w:r>
        <w:rPr>
          <w:spacing w:val="32"/>
        </w:rPr>
        <w:t> </w:t>
      </w:r>
      <w:r>
        <w:rPr/>
        <w:t>и</w:t>
      </w:r>
      <w:r>
        <w:rPr>
          <w:spacing w:val="32"/>
        </w:rPr>
        <w:t> </w:t>
      </w:r>
      <w:r>
        <w:rPr/>
        <w:t>любовное</w:t>
      </w:r>
      <w:r>
        <w:rPr>
          <w:spacing w:val="32"/>
        </w:rPr>
        <w:t> </w:t>
      </w:r>
      <w:r>
        <w:rPr/>
        <w:t>пись- мо</w:t>
      </w:r>
      <w:r>
        <w:rPr>
          <w:spacing w:val="40"/>
        </w:rPr>
        <w:t> </w:t>
      </w:r>
      <w:r>
        <w:rPr/>
        <w:t>(«От</w:t>
      </w:r>
      <w:r>
        <w:rPr>
          <w:spacing w:val="40"/>
        </w:rPr>
        <w:t> </w:t>
      </w:r>
      <w:r>
        <w:rPr/>
        <w:t>Микиты</w:t>
      </w:r>
      <w:r>
        <w:rPr>
          <w:spacing w:val="40"/>
        </w:rPr>
        <w:t> </w:t>
      </w:r>
      <w:r>
        <w:rPr/>
        <w:t>к</w:t>
      </w:r>
      <w:r>
        <w:rPr>
          <w:spacing w:val="40"/>
        </w:rPr>
        <w:t> </w:t>
      </w:r>
      <w:r>
        <w:rPr/>
        <w:t>Ульянице.</w:t>
      </w:r>
      <w:r>
        <w:rPr>
          <w:spacing w:val="40"/>
        </w:rPr>
        <w:t> </w:t>
      </w:r>
      <w:r>
        <w:rPr/>
        <w:t>Пойди</w:t>
      </w:r>
      <w:r>
        <w:rPr>
          <w:spacing w:val="40"/>
        </w:rPr>
        <w:t> </w:t>
      </w:r>
      <w:r>
        <w:rPr/>
        <w:t>за</w:t>
      </w:r>
      <w:r>
        <w:rPr>
          <w:spacing w:val="40"/>
        </w:rPr>
        <w:t> </w:t>
      </w:r>
      <w:r>
        <w:rPr/>
        <w:t>мене,</w:t>
      </w:r>
      <w:r>
        <w:rPr>
          <w:spacing w:val="40"/>
        </w:rPr>
        <w:t> </w:t>
      </w:r>
      <w:r>
        <w:rPr/>
        <w:t>аз</w:t>
      </w:r>
      <w:r>
        <w:rPr>
          <w:spacing w:val="40"/>
        </w:rPr>
        <w:t> </w:t>
      </w:r>
      <w:r>
        <w:rPr/>
        <w:t>тобе</w:t>
      </w:r>
      <w:r>
        <w:rPr>
          <w:spacing w:val="40"/>
        </w:rPr>
        <w:t> </w:t>
      </w:r>
      <w:r>
        <w:rPr/>
        <w:t>хочю,</w:t>
      </w:r>
      <w:r>
        <w:rPr>
          <w:spacing w:val="40"/>
        </w:rPr>
        <w:t> </w:t>
      </w:r>
      <w:r>
        <w:rPr/>
        <w:t>а</w:t>
      </w:r>
      <w:r>
        <w:rPr>
          <w:spacing w:val="40"/>
        </w:rPr>
        <w:t> </w:t>
      </w:r>
      <w:r>
        <w:rPr/>
        <w:t>ты мене.</w:t>
      </w:r>
      <w:r>
        <w:rPr>
          <w:spacing w:val="40"/>
        </w:rPr>
        <w:t> </w:t>
      </w:r>
      <w:r>
        <w:rPr/>
        <w:t>A</w:t>
      </w:r>
      <w:r>
        <w:rPr>
          <w:spacing w:val="40"/>
        </w:rPr>
        <w:t> </w:t>
      </w:r>
      <w:r>
        <w:rPr/>
        <w:t>на</w:t>
      </w:r>
      <w:r>
        <w:rPr>
          <w:spacing w:val="40"/>
        </w:rPr>
        <w:t> </w:t>
      </w:r>
      <w:r>
        <w:rPr/>
        <w:t>то</w:t>
      </w:r>
      <w:r>
        <w:rPr>
          <w:spacing w:val="40"/>
        </w:rPr>
        <w:t> </w:t>
      </w:r>
      <w:r>
        <w:rPr/>
        <w:t>послух</w:t>
      </w:r>
      <w:r>
        <w:rPr>
          <w:spacing w:val="40"/>
        </w:rPr>
        <w:t> </w:t>
      </w:r>
      <w:r>
        <w:rPr/>
        <w:t>(свидетель.— </w:t>
      </w:r>
      <w:r>
        <w:rPr>
          <w:i/>
        </w:rPr>
        <w:t>Àвm</w:t>
      </w:r>
      <w:r>
        <w:rPr/>
        <w:t>.)</w:t>
      </w:r>
      <w:r>
        <w:rPr>
          <w:spacing w:val="40"/>
        </w:rPr>
        <w:t> </w:t>
      </w:r>
      <w:r>
        <w:rPr/>
        <w:t>Игнат</w:t>
      </w:r>
      <w:r>
        <w:rPr>
          <w:spacing w:val="40"/>
        </w:rPr>
        <w:t> </w:t>
      </w:r>
      <w:r>
        <w:rPr/>
        <w:t>Моисеев»)</w:t>
      </w:r>
      <w:r>
        <w:rPr>
          <w:spacing w:val="40"/>
        </w:rPr>
        <w:t> </w:t>
      </w:r>
      <w:r>
        <w:rPr/>
        <w:t>и</w:t>
      </w:r>
      <w:r>
        <w:rPr>
          <w:spacing w:val="40"/>
        </w:rPr>
        <w:t> </w:t>
      </w:r>
      <w:r>
        <w:rPr/>
        <w:t>т.</w:t>
      </w:r>
      <w:r>
        <w:rPr>
          <w:spacing w:val="40"/>
        </w:rPr>
        <w:t> </w:t>
      </w:r>
      <w:r>
        <w:rPr/>
        <w:t>д.</w:t>
      </w:r>
    </w:p>
    <w:p>
      <w:pPr>
        <w:pStyle w:val="BodyText"/>
        <w:spacing w:line="223" w:lineRule="auto" w:before="3"/>
      </w:pPr>
      <w:r>
        <w:rPr/>
        <w:t>Об</w:t>
      </w:r>
      <w:r>
        <w:rPr>
          <w:spacing w:val="40"/>
        </w:rPr>
        <w:t> </w:t>
      </w:r>
      <w:r>
        <w:rPr/>
        <w:t>уровне</w:t>
      </w:r>
      <w:r>
        <w:rPr>
          <w:spacing w:val="40"/>
        </w:rPr>
        <w:t> </w:t>
      </w:r>
      <w:r>
        <w:rPr/>
        <w:t>распространения</w:t>
      </w:r>
      <w:r>
        <w:rPr>
          <w:spacing w:val="40"/>
        </w:rPr>
        <w:t> </w:t>
      </w:r>
      <w:r>
        <w:rPr/>
        <w:t>грамотности</w:t>
      </w:r>
      <w:r>
        <w:rPr>
          <w:spacing w:val="40"/>
        </w:rPr>
        <w:t> </w:t>
      </w:r>
      <w:r>
        <w:rPr/>
        <w:t>на</w:t>
      </w:r>
      <w:r>
        <w:rPr>
          <w:spacing w:val="40"/>
        </w:rPr>
        <w:t> </w:t>
      </w:r>
      <w:r>
        <w:rPr/>
        <w:t>Руси</w:t>
      </w:r>
      <w:r>
        <w:rPr>
          <w:spacing w:val="40"/>
        </w:rPr>
        <w:t> </w:t>
      </w:r>
      <w:r>
        <w:rPr/>
        <w:t>свидетельству- ют</w:t>
      </w:r>
      <w:r>
        <w:rPr>
          <w:spacing w:val="40"/>
        </w:rPr>
        <w:t> </w:t>
      </w:r>
      <w:r>
        <w:rPr/>
        <w:t>открытые</w:t>
      </w:r>
      <w:r>
        <w:rPr>
          <w:spacing w:val="40"/>
        </w:rPr>
        <w:t> </w:t>
      </w:r>
      <w:r>
        <w:rPr/>
        <w:t>при</w:t>
      </w:r>
      <w:r>
        <w:rPr>
          <w:spacing w:val="40"/>
        </w:rPr>
        <w:t> </w:t>
      </w:r>
      <w:r>
        <w:rPr/>
        <w:t>Ярославе</w:t>
      </w:r>
      <w:r>
        <w:rPr>
          <w:spacing w:val="40"/>
        </w:rPr>
        <w:t> </w:t>
      </w:r>
      <w:r>
        <w:rPr/>
        <w:t>Мудром</w:t>
      </w:r>
      <w:r>
        <w:rPr>
          <w:spacing w:val="40"/>
        </w:rPr>
        <w:t> </w:t>
      </w:r>
      <w:r>
        <w:rPr/>
        <w:t>школы</w:t>
      </w:r>
      <w:r>
        <w:rPr>
          <w:spacing w:val="40"/>
        </w:rPr>
        <w:t> </w:t>
      </w:r>
      <w:r>
        <w:rPr/>
        <w:t>в</w:t>
      </w:r>
      <w:r>
        <w:rPr>
          <w:spacing w:val="40"/>
        </w:rPr>
        <w:t> </w:t>
      </w:r>
      <w:r>
        <w:rPr/>
        <w:t>Киеве,</w:t>
      </w:r>
      <w:r>
        <w:rPr>
          <w:spacing w:val="40"/>
        </w:rPr>
        <w:t> </w:t>
      </w:r>
      <w:r>
        <w:rPr/>
        <w:t>где</w:t>
      </w:r>
      <w:r>
        <w:rPr>
          <w:spacing w:val="40"/>
        </w:rPr>
        <w:t> </w:t>
      </w:r>
      <w:r>
        <w:rPr/>
        <w:t>обучалось более</w:t>
      </w:r>
      <w:r>
        <w:rPr>
          <w:spacing w:val="40"/>
        </w:rPr>
        <w:t> </w:t>
      </w:r>
      <w:r>
        <w:rPr/>
        <w:t>300</w:t>
      </w:r>
      <w:r>
        <w:rPr>
          <w:spacing w:val="40"/>
        </w:rPr>
        <w:t> </w:t>
      </w:r>
      <w:r>
        <w:rPr/>
        <w:t>детей.</w:t>
      </w:r>
      <w:r>
        <w:rPr>
          <w:spacing w:val="40"/>
        </w:rPr>
        <w:t> </w:t>
      </w:r>
      <w:r>
        <w:rPr/>
        <w:t>В</w:t>
      </w:r>
      <w:r>
        <w:rPr>
          <w:spacing w:val="40"/>
        </w:rPr>
        <w:t> </w:t>
      </w:r>
      <w:r>
        <w:rPr/>
        <w:t>княжеских</w:t>
      </w:r>
      <w:r>
        <w:rPr>
          <w:spacing w:val="40"/>
        </w:rPr>
        <w:t> </w:t>
      </w:r>
      <w:r>
        <w:rPr/>
        <w:t>теремах</w:t>
      </w:r>
      <w:r>
        <w:rPr>
          <w:spacing w:val="40"/>
        </w:rPr>
        <w:t> </w:t>
      </w:r>
      <w:r>
        <w:rPr/>
        <w:t>Киева</w:t>
      </w:r>
      <w:r>
        <w:rPr>
          <w:spacing w:val="40"/>
        </w:rPr>
        <w:t> </w:t>
      </w:r>
      <w:r>
        <w:rPr/>
        <w:t>получила</w:t>
      </w:r>
      <w:r>
        <w:rPr>
          <w:spacing w:val="40"/>
        </w:rPr>
        <w:t> </w:t>
      </w:r>
      <w:r>
        <w:rPr/>
        <w:t>образование дочь Ярослава Мудрого Aнна — одна из первых грамотных женщин, ставшая</w:t>
      </w:r>
      <w:r>
        <w:rPr>
          <w:spacing w:val="40"/>
        </w:rPr>
        <w:t> </w:t>
      </w:r>
      <w:r>
        <w:rPr/>
        <w:t>королевой</w:t>
      </w:r>
      <w:r>
        <w:rPr>
          <w:spacing w:val="40"/>
        </w:rPr>
        <w:t> </w:t>
      </w:r>
      <w:r>
        <w:rPr/>
        <w:t>Франции.</w:t>
      </w:r>
    </w:p>
    <w:p>
      <w:pPr>
        <w:pStyle w:val="BodyText"/>
        <w:spacing w:line="223" w:lineRule="auto" w:before="5"/>
      </w:pPr>
      <w:r>
        <w:rPr>
          <w:b/>
        </w:rPr>
        <w:t>Литература, устное народное творчество</w:t>
      </w:r>
      <w:r>
        <w:rPr/>
        <w:t>. От домонгольского вре- мени до нас дошли около 150 книг. Древнейшая среди них</w:t>
      </w:r>
      <w:r>
        <w:rPr>
          <w:spacing w:val="-13"/>
        </w:rPr>
        <w:t> </w:t>
      </w:r>
      <w:r>
        <w:rPr/>
        <w:t>—</w:t>
      </w:r>
      <w:r>
        <w:rPr>
          <w:spacing w:val="-13"/>
        </w:rPr>
        <w:t> </w:t>
      </w:r>
      <w:r>
        <w:rPr/>
        <w:t>«Остро- мирово Евангелие». Оно было написано в 1056—1057 гг. для новго- родского посадника Остромира, по имени которого и получило свое название. В то время писали на пергаменте (иначе его называли хара-</w:t>
      </w:r>
      <w:r>
        <w:rPr>
          <w:spacing w:val="40"/>
        </w:rPr>
        <w:t> </w:t>
      </w:r>
      <w:r>
        <w:rPr/>
        <w:t>тья, кожа, мех). Пергамент изготовляли, как правило, из специально выделанной телячьей кожи. Текст начинали писать с большой красной буквы</w:t>
      </w:r>
      <w:r>
        <w:rPr>
          <w:spacing w:val="-14"/>
        </w:rPr>
        <w:t> </w:t>
      </w:r>
      <w:r>
        <w:rPr/>
        <w:t>—</w:t>
      </w:r>
      <w:r>
        <w:rPr>
          <w:spacing w:val="-13"/>
        </w:rPr>
        <w:t> </w:t>
      </w:r>
      <w:r>
        <w:rPr/>
        <w:t>заставки (до сих пор сохранилось выражение «писать с крас- ной строки»). Книги часто украшали рисунками, называемыми миниа- тюрами. Сшитые листы книги переплетали, закладывая между двумя досками, которые обтягивали кожей (отсюда выражение «прочесть от доски до доски»). Книги стоили дорого, поэтому их тщательно храни-</w:t>
      </w:r>
      <w:r>
        <w:rPr>
          <w:spacing w:val="80"/>
        </w:rPr>
        <w:t> </w:t>
      </w:r>
      <w:r>
        <w:rPr/>
        <w:t>ли,</w:t>
      </w:r>
      <w:r>
        <w:rPr>
          <w:spacing w:val="40"/>
        </w:rPr>
        <w:t> </w:t>
      </w:r>
      <w:r>
        <w:rPr/>
        <w:t>передавая</w:t>
      </w:r>
      <w:r>
        <w:rPr>
          <w:spacing w:val="40"/>
        </w:rPr>
        <w:t> </w:t>
      </w:r>
      <w:r>
        <w:rPr/>
        <w:t>как</w:t>
      </w:r>
      <w:r>
        <w:rPr>
          <w:spacing w:val="40"/>
        </w:rPr>
        <w:t> </w:t>
      </w:r>
      <w:r>
        <w:rPr/>
        <w:t>часть</w:t>
      </w:r>
      <w:r>
        <w:rPr>
          <w:spacing w:val="40"/>
        </w:rPr>
        <w:t> </w:t>
      </w:r>
      <w:r>
        <w:rPr/>
        <w:t>наследства.</w:t>
      </w:r>
    </w:p>
    <w:p>
      <w:pPr>
        <w:pStyle w:val="BodyText"/>
        <w:spacing w:line="223" w:lineRule="auto"/>
      </w:pPr>
      <w:r>
        <w:rPr/>
        <w:t>Широкое распространение на Руси получила переводная </w:t>
      </w:r>
      <w:r>
        <w:rPr/>
        <w:t>литера-</w:t>
      </w:r>
      <w:r>
        <w:rPr>
          <w:spacing w:val="80"/>
        </w:rPr>
        <w:t> </w:t>
      </w:r>
      <w:r>
        <w:rPr/>
        <w:t>тура как религиозного, так и светского содержания. К последней от- носилась</w:t>
      </w:r>
      <w:r>
        <w:rPr>
          <w:spacing w:val="80"/>
          <w:w w:val="150"/>
        </w:rPr>
        <w:t> </w:t>
      </w:r>
      <w:r>
        <w:rPr/>
        <w:t>знаменитая</w:t>
      </w:r>
      <w:r>
        <w:rPr>
          <w:spacing w:val="80"/>
          <w:w w:val="150"/>
        </w:rPr>
        <w:t> </w:t>
      </w:r>
      <w:r>
        <w:rPr/>
        <w:t>«Aлександрия»,</w:t>
      </w:r>
      <w:r>
        <w:rPr>
          <w:spacing w:val="80"/>
          <w:w w:val="150"/>
        </w:rPr>
        <w:t> </w:t>
      </w:r>
      <w:r>
        <w:rPr/>
        <w:t>рассказывавшая</w:t>
      </w:r>
      <w:r>
        <w:rPr>
          <w:spacing w:val="80"/>
          <w:w w:val="150"/>
        </w:rPr>
        <w:t> </w:t>
      </w:r>
      <w:r>
        <w:rPr/>
        <w:t>о</w:t>
      </w:r>
      <w:r>
        <w:rPr>
          <w:spacing w:val="80"/>
          <w:w w:val="150"/>
        </w:rPr>
        <w:t> </w:t>
      </w:r>
      <w:r>
        <w:rPr/>
        <w:t>подвигах</w:t>
      </w:r>
      <w:r>
        <w:rPr>
          <w:spacing w:val="80"/>
          <w:w w:val="150"/>
        </w:rPr>
        <w:t> </w:t>
      </w:r>
      <w:r>
        <w:rPr/>
        <w:t>и жизни Aлександра Македонского, а также «Повесть о разорении Иерусалима»</w:t>
      </w:r>
      <w:r>
        <w:rPr>
          <w:spacing w:val="80"/>
        </w:rPr>
        <w:t> </w:t>
      </w:r>
      <w:r>
        <w:rPr/>
        <w:t>Иосифа</w:t>
      </w:r>
      <w:r>
        <w:rPr>
          <w:spacing w:val="80"/>
        </w:rPr>
        <w:t> </w:t>
      </w:r>
      <w:r>
        <w:rPr/>
        <w:t>Флавия,</w:t>
      </w:r>
      <w:r>
        <w:rPr>
          <w:spacing w:val="80"/>
        </w:rPr>
        <w:t> </w:t>
      </w:r>
      <w:r>
        <w:rPr/>
        <w:t>византийские</w:t>
      </w:r>
      <w:r>
        <w:rPr>
          <w:spacing w:val="80"/>
        </w:rPr>
        <w:t> </w:t>
      </w:r>
      <w:r>
        <w:rPr/>
        <w:t>хроники</w:t>
      </w:r>
      <w:r>
        <w:rPr>
          <w:spacing w:val="80"/>
        </w:rPr>
        <w:t> </w:t>
      </w:r>
      <w:r>
        <w:rPr/>
        <w:t>и</w:t>
      </w:r>
      <w:r>
        <w:rPr>
          <w:spacing w:val="80"/>
        </w:rPr>
        <w:t> </w:t>
      </w:r>
      <w:r>
        <w:rPr/>
        <w:t>др.</w:t>
      </w:r>
    </w:p>
    <w:p>
      <w:pPr>
        <w:pStyle w:val="BodyText"/>
        <w:spacing w:line="223" w:lineRule="auto" w:before="4"/>
      </w:pPr>
      <w:r>
        <w:rPr/>
        <w:t>Кроме переписки религиозных текстов и многочисленных </w:t>
      </w:r>
      <w:r>
        <w:rPr/>
        <w:t>перево- дов на древнерусский язык с греческого и латыни, создавались ори- гинальные сочинения древнерусских авторов. В отличие от европей-</w:t>
      </w:r>
      <w:r>
        <w:rPr>
          <w:spacing w:val="40"/>
        </w:rPr>
        <w:t> </w:t>
      </w:r>
      <w:r>
        <w:rPr/>
        <w:t>ских</w:t>
      </w:r>
      <w:r>
        <w:rPr>
          <w:spacing w:val="40"/>
        </w:rPr>
        <w:t> </w:t>
      </w:r>
      <w:r>
        <w:rPr/>
        <w:t>стран,</w:t>
      </w:r>
      <w:r>
        <w:rPr>
          <w:spacing w:val="40"/>
        </w:rPr>
        <w:t> </w:t>
      </w:r>
      <w:r>
        <w:rPr/>
        <w:t>где</w:t>
      </w:r>
      <w:r>
        <w:rPr>
          <w:spacing w:val="40"/>
        </w:rPr>
        <w:t> </w:t>
      </w:r>
      <w:r>
        <w:rPr/>
        <w:t>литературным</w:t>
      </w:r>
      <w:r>
        <w:rPr>
          <w:spacing w:val="40"/>
        </w:rPr>
        <w:t> </w:t>
      </w:r>
      <w:r>
        <w:rPr/>
        <w:t>языком</w:t>
      </w:r>
      <w:r>
        <w:rPr>
          <w:spacing w:val="40"/>
        </w:rPr>
        <w:t> </w:t>
      </w:r>
      <w:r>
        <w:rPr/>
        <w:t>была</w:t>
      </w:r>
      <w:r>
        <w:rPr>
          <w:spacing w:val="40"/>
        </w:rPr>
        <w:t> </w:t>
      </w:r>
      <w:r>
        <w:rPr/>
        <w:t>латынь,</w:t>
      </w:r>
      <w:r>
        <w:rPr>
          <w:spacing w:val="40"/>
        </w:rPr>
        <w:t> </w:t>
      </w:r>
      <w:r>
        <w:rPr/>
        <w:t>на</w:t>
      </w:r>
      <w:r>
        <w:rPr>
          <w:spacing w:val="40"/>
        </w:rPr>
        <w:t> </w:t>
      </w:r>
      <w:r>
        <w:rPr/>
        <w:t>Руси</w:t>
      </w:r>
      <w:r>
        <w:rPr>
          <w:spacing w:val="40"/>
        </w:rPr>
        <w:t> </w:t>
      </w:r>
      <w:r>
        <w:rPr/>
        <w:t>писали на</w:t>
      </w:r>
      <w:r>
        <w:rPr>
          <w:spacing w:val="40"/>
        </w:rPr>
        <w:t> </w:t>
      </w:r>
      <w:r>
        <w:rPr/>
        <w:t>родном</w:t>
      </w:r>
      <w:r>
        <w:rPr>
          <w:spacing w:val="40"/>
        </w:rPr>
        <w:t> </w:t>
      </w:r>
      <w:r>
        <w:rPr/>
        <w:t>языке.</w:t>
      </w:r>
      <w:r>
        <w:rPr>
          <w:spacing w:val="40"/>
        </w:rPr>
        <w:t> </w:t>
      </w:r>
      <w:r>
        <w:rPr/>
        <w:t>В</w:t>
      </w:r>
      <w:r>
        <w:rPr>
          <w:spacing w:val="40"/>
        </w:rPr>
        <w:t> </w:t>
      </w:r>
      <w:r>
        <w:rPr/>
        <w:t>Киевской</w:t>
      </w:r>
      <w:r>
        <w:rPr>
          <w:spacing w:val="40"/>
        </w:rPr>
        <w:t> </w:t>
      </w:r>
      <w:r>
        <w:rPr/>
        <w:t>Руси</w:t>
      </w:r>
      <w:r>
        <w:rPr>
          <w:spacing w:val="40"/>
        </w:rPr>
        <w:t> </w:t>
      </w:r>
      <w:r>
        <w:rPr/>
        <w:t>был</w:t>
      </w:r>
      <w:r>
        <w:rPr>
          <w:spacing w:val="40"/>
        </w:rPr>
        <w:t> </w:t>
      </w:r>
      <w:r>
        <w:rPr/>
        <w:t>создан</w:t>
      </w:r>
      <w:r>
        <w:rPr>
          <w:spacing w:val="40"/>
        </w:rPr>
        <w:t> </w:t>
      </w:r>
      <w:r>
        <w:rPr/>
        <w:t>целый</w:t>
      </w:r>
      <w:r>
        <w:rPr>
          <w:spacing w:val="40"/>
        </w:rPr>
        <w:t> </w:t>
      </w:r>
      <w:r>
        <w:rPr/>
        <w:t>ряд</w:t>
      </w:r>
      <w:r>
        <w:rPr>
          <w:spacing w:val="40"/>
        </w:rPr>
        <w:t> </w:t>
      </w:r>
      <w:r>
        <w:rPr/>
        <w:t>выдаю- щихся</w:t>
      </w:r>
      <w:r>
        <w:rPr>
          <w:spacing w:val="40"/>
        </w:rPr>
        <w:t> </w:t>
      </w:r>
      <w:r>
        <w:rPr/>
        <w:t>литературных</w:t>
      </w:r>
      <w:r>
        <w:rPr>
          <w:spacing w:val="40"/>
        </w:rPr>
        <w:t> </w:t>
      </w:r>
      <w:r>
        <w:rPr/>
        <w:t>произведений.</w:t>
      </w:r>
    </w:p>
    <w:p>
      <w:pPr>
        <w:pStyle w:val="BodyText"/>
        <w:spacing w:line="223" w:lineRule="auto" w:before="5"/>
      </w:pPr>
      <w:r>
        <w:rPr/>
        <w:t>Среди жанров древнерусской литературы первое место </w:t>
      </w:r>
      <w:r>
        <w:rPr/>
        <w:t>занимает летопись.</w:t>
      </w:r>
      <w:r>
        <w:rPr>
          <w:spacing w:val="40"/>
        </w:rPr>
        <w:t> </w:t>
      </w:r>
      <w:r>
        <w:rPr/>
        <w:t>Историки</w:t>
      </w:r>
      <w:r>
        <w:rPr>
          <w:spacing w:val="40"/>
        </w:rPr>
        <w:t> </w:t>
      </w:r>
      <w:r>
        <w:rPr/>
        <w:t>выделяют</w:t>
      </w:r>
      <w:r>
        <w:rPr>
          <w:spacing w:val="40"/>
        </w:rPr>
        <w:t> </w:t>
      </w:r>
      <w:r>
        <w:rPr/>
        <w:t>несколько</w:t>
      </w:r>
      <w:r>
        <w:rPr>
          <w:spacing w:val="40"/>
        </w:rPr>
        <w:t> </w:t>
      </w:r>
      <w:r>
        <w:rPr/>
        <w:t>летописных</w:t>
      </w:r>
      <w:r>
        <w:rPr>
          <w:spacing w:val="40"/>
        </w:rPr>
        <w:t> </w:t>
      </w:r>
      <w:r>
        <w:rPr/>
        <w:t>сводов,</w:t>
      </w:r>
      <w:r>
        <w:rPr>
          <w:spacing w:val="40"/>
        </w:rPr>
        <w:t> </w:t>
      </w:r>
      <w:r>
        <w:rPr/>
        <w:t>кото- рые предшествовали созданию самой знаменитой летописи Древней</w:t>
      </w:r>
      <w:r>
        <w:rPr>
          <w:spacing w:val="40"/>
        </w:rPr>
        <w:t> </w:t>
      </w:r>
      <w:r>
        <w:rPr/>
        <w:t>Руси — «Повести временных лет», составленной монахом Киево-Пе- черского</w:t>
      </w:r>
      <w:r>
        <w:rPr>
          <w:spacing w:val="80"/>
        </w:rPr>
        <w:t> </w:t>
      </w:r>
      <w:r>
        <w:rPr/>
        <w:t>монастыря</w:t>
      </w:r>
      <w:r>
        <w:rPr>
          <w:spacing w:val="80"/>
        </w:rPr>
        <w:t> </w:t>
      </w:r>
      <w:r>
        <w:rPr/>
        <w:t>Нестором</w:t>
      </w:r>
      <w:r>
        <w:rPr>
          <w:spacing w:val="80"/>
        </w:rPr>
        <w:t> </w:t>
      </w:r>
      <w:r>
        <w:rPr/>
        <w:t>в</w:t>
      </w:r>
      <w:r>
        <w:rPr>
          <w:spacing w:val="80"/>
        </w:rPr>
        <w:t> </w:t>
      </w:r>
      <w:r>
        <w:rPr/>
        <w:t>начале</w:t>
      </w:r>
      <w:r>
        <w:rPr>
          <w:spacing w:val="80"/>
        </w:rPr>
        <w:t> </w:t>
      </w:r>
      <w:r>
        <w:rPr/>
        <w:t>XII</w:t>
      </w:r>
      <w:r>
        <w:rPr>
          <w:spacing w:val="80"/>
        </w:rPr>
        <w:t> </w:t>
      </w:r>
      <w:r>
        <w:rPr/>
        <w:t>в.</w:t>
      </w:r>
    </w:p>
    <w:p>
      <w:pPr>
        <w:pStyle w:val="BodyText"/>
        <w:spacing w:line="223" w:lineRule="auto" w:before="5"/>
      </w:pPr>
      <w:r>
        <w:rPr/>
        <w:t>В летописании периода раздробленности ведущей была идея </w:t>
      </w:r>
      <w:r>
        <w:rPr/>
        <w:t>пре- емственности</w:t>
      </w:r>
      <w:r>
        <w:rPr>
          <w:spacing w:val="40"/>
        </w:rPr>
        <w:t> </w:t>
      </w:r>
      <w:r>
        <w:rPr/>
        <w:t>и</w:t>
      </w:r>
      <w:r>
        <w:rPr>
          <w:spacing w:val="40"/>
        </w:rPr>
        <w:t> </w:t>
      </w:r>
      <w:r>
        <w:rPr/>
        <w:t>единения</w:t>
      </w:r>
      <w:r>
        <w:rPr>
          <w:spacing w:val="40"/>
        </w:rPr>
        <w:t> </w:t>
      </w:r>
      <w:r>
        <w:rPr/>
        <w:t>Русской</w:t>
      </w:r>
      <w:r>
        <w:rPr>
          <w:spacing w:val="40"/>
        </w:rPr>
        <w:t> </w:t>
      </w:r>
      <w:r>
        <w:rPr/>
        <w:t>земли</w:t>
      </w:r>
      <w:r>
        <w:rPr>
          <w:spacing w:val="40"/>
        </w:rPr>
        <w:t> </w:t>
      </w:r>
      <w:r>
        <w:rPr/>
        <w:t>со</w:t>
      </w:r>
      <w:r>
        <w:rPr>
          <w:spacing w:val="40"/>
        </w:rPr>
        <w:t> </w:t>
      </w:r>
      <w:r>
        <w:rPr/>
        <w:t>времен</w:t>
      </w:r>
      <w:r>
        <w:rPr>
          <w:spacing w:val="40"/>
        </w:rPr>
        <w:t> </w:t>
      </w:r>
      <w:r>
        <w:rPr/>
        <w:t>Киевской</w:t>
      </w:r>
      <w:r>
        <w:rPr>
          <w:spacing w:val="40"/>
        </w:rPr>
        <w:t> </w:t>
      </w:r>
      <w:r>
        <w:rPr/>
        <w:t>держа- вы.</w:t>
      </w:r>
      <w:r>
        <w:rPr>
          <w:spacing w:val="58"/>
          <w:w w:val="150"/>
        </w:rPr>
        <w:t> </w:t>
      </w:r>
      <w:r>
        <w:rPr/>
        <w:t>Летописцы</w:t>
      </w:r>
      <w:r>
        <w:rPr>
          <w:spacing w:val="58"/>
          <w:w w:val="150"/>
        </w:rPr>
        <w:t> </w:t>
      </w:r>
      <w:r>
        <w:rPr/>
        <w:t>русских</w:t>
      </w:r>
      <w:r>
        <w:rPr>
          <w:spacing w:val="59"/>
          <w:w w:val="150"/>
        </w:rPr>
        <w:t> </w:t>
      </w:r>
      <w:r>
        <w:rPr/>
        <w:t>княжеств</w:t>
      </w:r>
      <w:r>
        <w:rPr>
          <w:spacing w:val="58"/>
          <w:w w:val="150"/>
        </w:rPr>
        <w:t> </w:t>
      </w:r>
      <w:r>
        <w:rPr/>
        <w:t>начинали</w:t>
      </w:r>
      <w:r>
        <w:rPr>
          <w:spacing w:val="58"/>
          <w:w w:val="150"/>
        </w:rPr>
        <w:t> </w:t>
      </w:r>
      <w:r>
        <w:rPr/>
        <w:t>с</w:t>
      </w:r>
      <w:r>
        <w:rPr>
          <w:spacing w:val="59"/>
          <w:w w:val="150"/>
        </w:rPr>
        <w:t> </w:t>
      </w:r>
      <w:r>
        <w:rPr/>
        <w:t>«Повести</w:t>
      </w:r>
      <w:r>
        <w:rPr>
          <w:spacing w:val="58"/>
          <w:w w:val="150"/>
        </w:rPr>
        <w:t> </w:t>
      </w:r>
      <w:r>
        <w:rPr>
          <w:spacing w:val="-2"/>
        </w:rPr>
        <w:t>временных</w:t>
      </w:r>
    </w:p>
    <w:p>
      <w:pPr>
        <w:spacing w:after="0" w:line="223" w:lineRule="auto"/>
        <w:sectPr>
          <w:pgSz w:w="8400" w:h="11900"/>
          <w:pgMar w:header="740" w:footer="0" w:top="980" w:bottom="280" w:left="720" w:right="700"/>
        </w:sectPr>
      </w:pPr>
    </w:p>
    <w:p>
      <w:pPr>
        <w:pStyle w:val="BodyText"/>
        <w:spacing w:line="223" w:lineRule="auto" w:before="143"/>
        <w:ind w:firstLine="0"/>
      </w:pPr>
      <w:r>
        <w:rPr/>
        <w:t>лет»</w:t>
      </w:r>
      <w:r>
        <w:rPr>
          <w:spacing w:val="40"/>
        </w:rPr>
        <w:t> </w:t>
      </w:r>
      <w:r>
        <w:rPr/>
        <w:t>и</w:t>
      </w:r>
      <w:r>
        <w:rPr>
          <w:spacing w:val="40"/>
        </w:rPr>
        <w:t> </w:t>
      </w:r>
      <w:r>
        <w:rPr/>
        <w:t>вели</w:t>
      </w:r>
      <w:r>
        <w:rPr>
          <w:spacing w:val="40"/>
        </w:rPr>
        <w:t> </w:t>
      </w:r>
      <w:r>
        <w:rPr/>
        <w:t>повествование</w:t>
      </w:r>
      <w:r>
        <w:rPr>
          <w:spacing w:val="40"/>
        </w:rPr>
        <w:t> </w:t>
      </w:r>
      <w:r>
        <w:rPr/>
        <w:t>до</w:t>
      </w:r>
      <w:r>
        <w:rPr>
          <w:spacing w:val="40"/>
        </w:rPr>
        <w:t> </w:t>
      </w:r>
      <w:r>
        <w:rPr/>
        <w:t>отделения</w:t>
      </w:r>
      <w:r>
        <w:rPr>
          <w:spacing w:val="40"/>
        </w:rPr>
        <w:t> </w:t>
      </w:r>
      <w:r>
        <w:rPr/>
        <w:t>своих</w:t>
      </w:r>
      <w:r>
        <w:rPr>
          <w:spacing w:val="40"/>
        </w:rPr>
        <w:t> </w:t>
      </w:r>
      <w:r>
        <w:rPr/>
        <w:t>земель</w:t>
      </w:r>
      <w:r>
        <w:rPr>
          <w:spacing w:val="40"/>
        </w:rPr>
        <w:t> </w:t>
      </w:r>
      <w:r>
        <w:rPr/>
        <w:t>от</w:t>
      </w:r>
      <w:r>
        <w:rPr>
          <w:spacing w:val="40"/>
        </w:rPr>
        <w:t> </w:t>
      </w:r>
      <w:r>
        <w:rPr/>
        <w:t>Киева.</w:t>
      </w:r>
      <w:r>
        <w:rPr>
          <w:spacing w:val="40"/>
        </w:rPr>
        <w:t> </w:t>
      </w:r>
      <w:r>
        <w:rPr/>
        <w:t>За- тем шел рассказ о местных событиях. Летописи каждой из земель отличаются друг от друга: как героическая военная хроника воспри- нимается «Псковская летопись»; описанием княжеских усобиц напол- нена летопись Галицко-Волынской земли («Ипатьевская летопись»); летопись</w:t>
      </w:r>
      <w:r>
        <w:rPr>
          <w:spacing w:val="40"/>
        </w:rPr>
        <w:t> </w:t>
      </w:r>
      <w:r>
        <w:rPr/>
        <w:t>Новгорода — это</w:t>
      </w:r>
      <w:r>
        <w:rPr>
          <w:spacing w:val="40"/>
        </w:rPr>
        <w:t> </w:t>
      </w:r>
      <w:r>
        <w:rPr/>
        <w:t>своеобразная</w:t>
      </w:r>
      <w:r>
        <w:rPr>
          <w:spacing w:val="40"/>
        </w:rPr>
        <w:t> </w:t>
      </w:r>
      <w:r>
        <w:rPr/>
        <w:t>городская</w:t>
      </w:r>
      <w:r>
        <w:rPr>
          <w:spacing w:val="40"/>
        </w:rPr>
        <w:t> </w:t>
      </w:r>
      <w:r>
        <w:rPr/>
        <w:t>хроника.</w:t>
      </w:r>
      <w:r>
        <w:rPr>
          <w:spacing w:val="40"/>
        </w:rPr>
        <w:t> </w:t>
      </w:r>
      <w:r>
        <w:rPr/>
        <w:t>Идея единой и сильной великокняжеской власти характерна для летописи Владимиро-Суздальской</w:t>
      </w:r>
      <w:r>
        <w:rPr>
          <w:spacing w:val="40"/>
        </w:rPr>
        <w:t> </w:t>
      </w:r>
      <w:r>
        <w:rPr/>
        <w:t>земли</w:t>
      </w:r>
      <w:r>
        <w:rPr>
          <w:spacing w:val="40"/>
        </w:rPr>
        <w:t> </w:t>
      </w:r>
      <w:r>
        <w:rPr/>
        <w:t>(«Лаврентьевская</w:t>
      </w:r>
      <w:r>
        <w:rPr>
          <w:spacing w:val="40"/>
        </w:rPr>
        <w:t> </w:t>
      </w:r>
      <w:r>
        <w:rPr/>
        <w:t>летопись»).</w:t>
      </w:r>
    </w:p>
    <w:p>
      <w:pPr>
        <w:pStyle w:val="BodyText"/>
        <w:spacing w:line="223" w:lineRule="auto" w:before="5"/>
      </w:pPr>
      <w:r>
        <w:rPr/>
        <w:t>Различные летописные сочинения обычно назывались либо </w:t>
      </w:r>
      <w:r>
        <w:rPr/>
        <w:t>по</w:t>
      </w:r>
      <w:r>
        <w:rPr>
          <w:spacing w:val="80"/>
          <w:w w:val="150"/>
        </w:rPr>
        <w:t> </w:t>
      </w:r>
      <w:r>
        <w:rPr/>
        <w:t>месту, где они хранились, либо по имени автора или ученого, их об- наружившего.</w:t>
      </w:r>
      <w:r>
        <w:rPr>
          <w:spacing w:val="40"/>
        </w:rPr>
        <w:t> </w:t>
      </w:r>
      <w:r>
        <w:rPr/>
        <w:t>Например,</w:t>
      </w:r>
      <w:r>
        <w:rPr>
          <w:spacing w:val="40"/>
        </w:rPr>
        <w:t> </w:t>
      </w:r>
      <w:r>
        <w:rPr/>
        <w:t>«Ипатьевская</w:t>
      </w:r>
      <w:r>
        <w:rPr>
          <w:spacing w:val="40"/>
        </w:rPr>
        <w:t> </w:t>
      </w:r>
      <w:r>
        <w:rPr/>
        <w:t>летопись»</w:t>
      </w:r>
      <w:r>
        <w:rPr>
          <w:spacing w:val="40"/>
        </w:rPr>
        <w:t> </w:t>
      </w:r>
      <w:r>
        <w:rPr/>
        <w:t>названа</w:t>
      </w:r>
      <w:r>
        <w:rPr>
          <w:spacing w:val="40"/>
        </w:rPr>
        <w:t> </w:t>
      </w:r>
      <w:r>
        <w:rPr/>
        <w:t>так</w:t>
      </w:r>
      <w:r>
        <w:rPr>
          <w:spacing w:val="40"/>
        </w:rPr>
        <w:t> </w:t>
      </w:r>
      <w:r>
        <w:rPr/>
        <w:t>пото- му,</w:t>
      </w:r>
      <w:r>
        <w:rPr>
          <w:spacing w:val="37"/>
        </w:rPr>
        <w:t>  </w:t>
      </w:r>
      <w:r>
        <w:rPr/>
        <w:t>что</w:t>
      </w:r>
      <w:r>
        <w:rPr>
          <w:spacing w:val="38"/>
        </w:rPr>
        <w:t>  </w:t>
      </w:r>
      <w:r>
        <w:rPr/>
        <w:t>обнаружена</w:t>
      </w:r>
      <w:r>
        <w:rPr>
          <w:spacing w:val="38"/>
        </w:rPr>
        <w:t>  </w:t>
      </w:r>
      <w:r>
        <w:rPr/>
        <w:t>в</w:t>
      </w:r>
      <w:r>
        <w:rPr>
          <w:spacing w:val="38"/>
        </w:rPr>
        <w:t>  </w:t>
      </w:r>
      <w:r>
        <w:rPr/>
        <w:t>одноименном</w:t>
      </w:r>
      <w:r>
        <w:rPr>
          <w:spacing w:val="38"/>
        </w:rPr>
        <w:t>  </w:t>
      </w:r>
      <w:r>
        <w:rPr/>
        <w:t>монастыре</w:t>
      </w:r>
      <w:r>
        <w:rPr>
          <w:spacing w:val="37"/>
        </w:rPr>
        <w:t>  </w:t>
      </w:r>
      <w:r>
        <w:rPr/>
        <w:t>под</w:t>
      </w:r>
      <w:r>
        <w:rPr>
          <w:spacing w:val="38"/>
        </w:rPr>
        <w:t>  </w:t>
      </w:r>
      <w:r>
        <w:rPr>
          <w:spacing w:val="-2"/>
        </w:rPr>
        <w:t>Костромой.</w:t>
      </w:r>
    </w:p>
    <w:p>
      <w:pPr>
        <w:pStyle w:val="BodyText"/>
        <w:spacing w:line="223" w:lineRule="auto"/>
        <w:ind w:firstLine="0"/>
      </w:pPr>
      <w:r>
        <w:rPr/>
        <w:t>«Лаврентьевская летопись» названа в честь монаха Лаврентия, </w:t>
      </w:r>
      <w:r>
        <w:rPr/>
        <w:t>кото-</w:t>
      </w:r>
      <w:r>
        <w:rPr>
          <w:spacing w:val="80"/>
          <w:w w:val="150"/>
        </w:rPr>
        <w:t> </w:t>
      </w:r>
      <w:r>
        <w:rPr/>
        <w:t>рый</w:t>
      </w:r>
      <w:r>
        <w:rPr>
          <w:spacing w:val="40"/>
        </w:rPr>
        <w:t> </w:t>
      </w:r>
      <w:r>
        <w:rPr/>
        <w:t>написал</w:t>
      </w:r>
      <w:r>
        <w:rPr>
          <w:spacing w:val="40"/>
        </w:rPr>
        <w:t> </w:t>
      </w:r>
      <w:r>
        <w:rPr/>
        <w:t>ее</w:t>
      </w:r>
      <w:r>
        <w:rPr>
          <w:spacing w:val="40"/>
        </w:rPr>
        <w:t> </w:t>
      </w:r>
      <w:r>
        <w:rPr/>
        <w:t>для</w:t>
      </w:r>
      <w:r>
        <w:rPr>
          <w:spacing w:val="40"/>
        </w:rPr>
        <w:t> </w:t>
      </w:r>
      <w:r>
        <w:rPr/>
        <w:t>суздальско-нижегородского</w:t>
      </w:r>
      <w:r>
        <w:rPr>
          <w:spacing w:val="40"/>
        </w:rPr>
        <w:t> </w:t>
      </w:r>
      <w:r>
        <w:rPr/>
        <w:t>князя.</w:t>
      </w:r>
    </w:p>
    <w:p>
      <w:pPr>
        <w:pStyle w:val="BodyText"/>
        <w:spacing w:line="223" w:lineRule="auto" w:before="7"/>
      </w:pPr>
      <w:r>
        <w:rPr/>
        <w:t>Другим распространенным жанром древнерусской литературы стали жизнеописания русских святых. Одними из самых знаменитых на Руси стали</w:t>
      </w:r>
      <w:r>
        <w:rPr>
          <w:spacing w:val="63"/>
        </w:rPr>
        <w:t> </w:t>
      </w:r>
      <w:r>
        <w:rPr/>
        <w:t>«жития»</w:t>
      </w:r>
      <w:r>
        <w:rPr>
          <w:spacing w:val="63"/>
        </w:rPr>
        <w:t> </w:t>
      </w:r>
      <w:r>
        <w:rPr/>
        <w:t>князей</w:t>
      </w:r>
      <w:r>
        <w:rPr>
          <w:spacing w:val="63"/>
        </w:rPr>
        <w:t> </w:t>
      </w:r>
      <w:r>
        <w:rPr/>
        <w:t>Бориса</w:t>
      </w:r>
      <w:r>
        <w:rPr>
          <w:spacing w:val="63"/>
        </w:rPr>
        <w:t> </w:t>
      </w:r>
      <w:r>
        <w:rPr/>
        <w:t>и</w:t>
      </w:r>
      <w:r>
        <w:rPr>
          <w:spacing w:val="63"/>
        </w:rPr>
        <w:t> </w:t>
      </w:r>
      <w:r>
        <w:rPr/>
        <w:t>Глеба,</w:t>
      </w:r>
      <w:r>
        <w:rPr>
          <w:spacing w:val="63"/>
        </w:rPr>
        <w:t> </w:t>
      </w:r>
      <w:r>
        <w:rPr/>
        <w:t>убитых</w:t>
      </w:r>
      <w:r>
        <w:rPr>
          <w:spacing w:val="63"/>
        </w:rPr>
        <w:t> </w:t>
      </w:r>
      <w:r>
        <w:rPr/>
        <w:t>братом</w:t>
      </w:r>
      <w:r>
        <w:rPr>
          <w:spacing w:val="63"/>
        </w:rPr>
        <w:t> </w:t>
      </w:r>
      <w:r>
        <w:rPr/>
        <w:t>Святополком в междоусобной борьбе в 1015 г. Среди публицистических сочинений одно из первых мест в древнерусской литературе занимает «Слово о за- коне и благодати» киевского митрополита Иллариона (40-е годы XI в.), основной идеей которого было равноправие Руси с другими христиан- скими</w:t>
      </w:r>
      <w:r>
        <w:rPr>
          <w:spacing w:val="40"/>
        </w:rPr>
        <w:t> </w:t>
      </w:r>
      <w:r>
        <w:rPr/>
        <w:t>народами</w:t>
      </w:r>
      <w:r>
        <w:rPr>
          <w:spacing w:val="40"/>
        </w:rPr>
        <w:t> </w:t>
      </w:r>
      <w:r>
        <w:rPr/>
        <w:t>и</w:t>
      </w:r>
      <w:r>
        <w:rPr>
          <w:spacing w:val="40"/>
        </w:rPr>
        <w:t> </w:t>
      </w:r>
      <w:r>
        <w:rPr/>
        <w:t>государствами,</w:t>
      </w:r>
      <w:r>
        <w:rPr>
          <w:spacing w:val="40"/>
        </w:rPr>
        <w:t> </w:t>
      </w:r>
      <w:r>
        <w:rPr/>
        <w:t>в</w:t>
      </w:r>
      <w:r>
        <w:rPr>
          <w:spacing w:val="40"/>
        </w:rPr>
        <w:t> </w:t>
      </w:r>
      <w:r>
        <w:rPr/>
        <w:t>том</w:t>
      </w:r>
      <w:r>
        <w:rPr>
          <w:spacing w:val="40"/>
        </w:rPr>
        <w:t> </w:t>
      </w:r>
      <w:r>
        <w:rPr/>
        <w:t>числе</w:t>
      </w:r>
      <w:r>
        <w:rPr>
          <w:spacing w:val="40"/>
        </w:rPr>
        <w:t> </w:t>
      </w:r>
      <w:r>
        <w:rPr/>
        <w:t>и</w:t>
      </w:r>
      <w:r>
        <w:rPr>
          <w:spacing w:val="40"/>
        </w:rPr>
        <w:t> </w:t>
      </w:r>
      <w:r>
        <w:rPr/>
        <w:t>с</w:t>
      </w:r>
      <w:r>
        <w:rPr>
          <w:spacing w:val="40"/>
        </w:rPr>
        <w:t> </w:t>
      </w:r>
      <w:r>
        <w:rPr/>
        <w:t>Византией.</w:t>
      </w:r>
    </w:p>
    <w:p>
      <w:pPr>
        <w:pStyle w:val="BodyText"/>
        <w:spacing w:line="224" w:lineRule="exact"/>
        <w:ind w:left="503" w:right="0" w:firstLine="0"/>
      </w:pPr>
      <w:r>
        <w:rPr/>
        <w:t>Из</w:t>
      </w:r>
      <w:r>
        <w:rPr>
          <w:spacing w:val="63"/>
        </w:rPr>
        <w:t> </w:t>
      </w:r>
      <w:r>
        <w:rPr/>
        <w:t>наиболее</w:t>
      </w:r>
      <w:r>
        <w:rPr>
          <w:spacing w:val="64"/>
        </w:rPr>
        <w:t> </w:t>
      </w:r>
      <w:r>
        <w:rPr/>
        <w:t>известных</w:t>
      </w:r>
      <w:r>
        <w:rPr>
          <w:spacing w:val="64"/>
        </w:rPr>
        <w:t> </w:t>
      </w:r>
      <w:r>
        <w:rPr/>
        <w:t>сочинений</w:t>
      </w:r>
      <w:r>
        <w:rPr>
          <w:spacing w:val="64"/>
        </w:rPr>
        <w:t> </w:t>
      </w:r>
      <w:r>
        <w:rPr/>
        <w:t>того</w:t>
      </w:r>
      <w:r>
        <w:rPr>
          <w:spacing w:val="64"/>
        </w:rPr>
        <w:t> </w:t>
      </w:r>
      <w:r>
        <w:rPr/>
        <w:t>времени</w:t>
      </w:r>
      <w:r>
        <w:rPr>
          <w:spacing w:val="63"/>
        </w:rPr>
        <w:t> </w:t>
      </w:r>
      <w:r>
        <w:rPr/>
        <w:t>следует</w:t>
      </w:r>
      <w:r>
        <w:rPr>
          <w:spacing w:val="64"/>
        </w:rPr>
        <w:t> </w:t>
      </w:r>
      <w:r>
        <w:rPr>
          <w:spacing w:val="-2"/>
        </w:rPr>
        <w:t>назвать</w:t>
      </w:r>
    </w:p>
    <w:p>
      <w:pPr>
        <w:pStyle w:val="BodyText"/>
        <w:spacing w:line="223" w:lineRule="auto" w:before="5"/>
        <w:ind w:firstLine="0"/>
      </w:pPr>
      <w:r>
        <w:rPr/>
        <w:t>«Поучение детям» Владимира Мономаха, «Слово» и «Моление» </w:t>
      </w:r>
      <w:r>
        <w:rPr/>
        <w:t>Да- ниила Заточника и др., донесшие до нас важнейшие проблемы, кото-</w:t>
      </w:r>
      <w:r>
        <w:rPr>
          <w:spacing w:val="80"/>
          <w:w w:val="150"/>
        </w:rPr>
        <w:t> </w:t>
      </w:r>
      <w:r>
        <w:rPr/>
        <w:t>рые волновали писателей того времени: призыв к единению против общих врагов, прославление веры и сильной княжеской власти, гор- дость за свой народ и страну. Самое выдающееся произведение пе-</w:t>
      </w:r>
      <w:r>
        <w:rPr>
          <w:spacing w:val="80"/>
        </w:rPr>
        <w:t> </w:t>
      </w:r>
      <w:r>
        <w:rPr/>
        <w:t>риода удельной раздробленности — бессмертное «Слово о полку Игореве»,</w:t>
      </w:r>
      <w:r>
        <w:rPr>
          <w:spacing w:val="40"/>
        </w:rPr>
        <w:t> </w:t>
      </w:r>
      <w:r>
        <w:rPr/>
        <w:t>гордость</w:t>
      </w:r>
      <w:r>
        <w:rPr>
          <w:spacing w:val="40"/>
        </w:rPr>
        <w:t> </w:t>
      </w:r>
      <w:r>
        <w:rPr/>
        <w:t>нашей</w:t>
      </w:r>
      <w:r>
        <w:rPr>
          <w:spacing w:val="40"/>
        </w:rPr>
        <w:t> </w:t>
      </w:r>
      <w:r>
        <w:rPr/>
        <w:t>литературы.</w:t>
      </w:r>
    </w:p>
    <w:p>
      <w:pPr>
        <w:pStyle w:val="BodyText"/>
        <w:spacing w:line="223" w:lineRule="auto" w:before="5"/>
      </w:pPr>
      <w:r>
        <w:rPr/>
        <w:t>Наряду с письменной литературой широкое развитие </w:t>
      </w:r>
      <w:r>
        <w:rPr/>
        <w:t>получило устное народное творчество, и прежде всего знаменитые былины, повествующие</w:t>
      </w:r>
      <w:r>
        <w:rPr>
          <w:spacing w:val="80"/>
          <w:w w:val="150"/>
        </w:rPr>
        <w:t> </w:t>
      </w:r>
      <w:r>
        <w:rPr/>
        <w:t>о</w:t>
      </w:r>
      <w:r>
        <w:rPr>
          <w:spacing w:val="80"/>
          <w:w w:val="150"/>
        </w:rPr>
        <w:t> </w:t>
      </w:r>
      <w:r>
        <w:rPr/>
        <w:t>героической</w:t>
      </w:r>
      <w:r>
        <w:rPr>
          <w:spacing w:val="80"/>
          <w:w w:val="150"/>
        </w:rPr>
        <w:t> </w:t>
      </w:r>
      <w:r>
        <w:rPr/>
        <w:t>борьбе</w:t>
      </w:r>
      <w:r>
        <w:rPr>
          <w:spacing w:val="80"/>
          <w:w w:val="150"/>
        </w:rPr>
        <w:t> </w:t>
      </w:r>
      <w:r>
        <w:rPr/>
        <w:t>народа</w:t>
      </w:r>
      <w:r>
        <w:rPr>
          <w:spacing w:val="80"/>
          <w:w w:val="150"/>
        </w:rPr>
        <w:t> </w:t>
      </w:r>
      <w:r>
        <w:rPr/>
        <w:t>против</w:t>
      </w:r>
      <w:r>
        <w:rPr>
          <w:spacing w:val="80"/>
          <w:w w:val="150"/>
        </w:rPr>
        <w:t> </w:t>
      </w:r>
      <w:r>
        <w:rPr/>
        <w:t>кочевников,</w:t>
      </w:r>
      <w:r>
        <w:rPr>
          <w:spacing w:val="80"/>
          <w:w w:val="150"/>
        </w:rPr>
        <w:t> </w:t>
      </w:r>
      <w:r>
        <w:rPr/>
        <w:t>о</w:t>
      </w:r>
      <w:r>
        <w:rPr>
          <w:spacing w:val="40"/>
        </w:rPr>
        <w:t> </w:t>
      </w:r>
      <w:r>
        <w:rPr/>
        <w:t>его</w:t>
      </w:r>
      <w:r>
        <w:rPr>
          <w:spacing w:val="40"/>
        </w:rPr>
        <w:t> </w:t>
      </w:r>
      <w:r>
        <w:rPr/>
        <w:t>созидательном</w:t>
      </w:r>
      <w:r>
        <w:rPr>
          <w:spacing w:val="40"/>
        </w:rPr>
        <w:t> </w:t>
      </w:r>
      <w:r>
        <w:rPr/>
        <w:t>труде.</w:t>
      </w:r>
    </w:p>
    <w:p>
      <w:pPr>
        <w:pStyle w:val="BodyText"/>
        <w:spacing w:line="223" w:lineRule="auto" w:before="8"/>
      </w:pPr>
      <w:r>
        <w:rPr>
          <w:b/>
        </w:rPr>
        <w:t>Ремесло</w:t>
      </w:r>
      <w:r>
        <w:rPr/>
        <w:t>. Выдающееся развитие в те далекие времена </w:t>
      </w:r>
      <w:r>
        <w:rPr/>
        <w:t>получило ремесло. По подсчетам академика Б. A. Рыбакова, в древнерусских городах, число которых к моменту монгольского вторжения прибли- жалось к 300, работали ремесленники более 60 специальностей. Из- вестно,</w:t>
      </w:r>
      <w:r>
        <w:rPr>
          <w:spacing w:val="79"/>
        </w:rPr>
        <w:t> </w:t>
      </w:r>
      <w:r>
        <w:rPr/>
        <w:t>например,</w:t>
      </w:r>
      <w:r>
        <w:rPr>
          <w:spacing w:val="79"/>
        </w:rPr>
        <w:t> </w:t>
      </w:r>
      <w:r>
        <w:rPr/>
        <w:t>что</w:t>
      </w:r>
      <w:r>
        <w:rPr>
          <w:spacing w:val="79"/>
        </w:rPr>
        <w:t> </w:t>
      </w:r>
      <w:r>
        <w:rPr/>
        <w:t>русские</w:t>
      </w:r>
      <w:r>
        <w:rPr>
          <w:spacing w:val="79"/>
        </w:rPr>
        <w:t> </w:t>
      </w:r>
      <w:r>
        <w:rPr/>
        <w:t>кузнецы</w:t>
      </w:r>
      <w:r>
        <w:rPr>
          <w:spacing w:val="79"/>
        </w:rPr>
        <w:t> </w:t>
      </w:r>
      <w:r>
        <w:rPr/>
        <w:t>делали</w:t>
      </w:r>
      <w:r>
        <w:rPr>
          <w:spacing w:val="79"/>
        </w:rPr>
        <w:t> </w:t>
      </w:r>
      <w:r>
        <w:rPr/>
        <w:t>замки,</w:t>
      </w:r>
      <w:r>
        <w:rPr>
          <w:spacing w:val="79"/>
        </w:rPr>
        <w:t> </w:t>
      </w:r>
      <w:r>
        <w:rPr/>
        <w:t>славившиеся в Западной Европе; эти замки состояли более чем из 40 деталей.</w:t>
      </w:r>
      <w:r>
        <w:rPr>
          <w:spacing w:val="40"/>
        </w:rPr>
        <w:t> </w:t>
      </w:r>
      <w:r>
        <w:rPr/>
        <w:t>Большим спросом пользовались самозатачивающиеся ножи, состояв-</w:t>
      </w:r>
      <w:r>
        <w:rPr>
          <w:spacing w:val="40"/>
        </w:rPr>
        <w:t> </w:t>
      </w:r>
      <w:r>
        <w:rPr/>
        <w:t>шие из трех пластин металла, причем средняя пластина отличалась большей твердостью. Прославились также русские ремесленники, за- нимавшиеся</w:t>
      </w:r>
      <w:r>
        <w:rPr>
          <w:spacing w:val="80"/>
        </w:rPr>
        <w:t> </w:t>
      </w:r>
      <w:r>
        <w:rPr/>
        <w:t>литьем</w:t>
      </w:r>
      <w:r>
        <w:rPr>
          <w:spacing w:val="80"/>
        </w:rPr>
        <w:t> </w:t>
      </w:r>
      <w:r>
        <w:rPr/>
        <w:t>колоколов,</w:t>
      </w:r>
      <w:r>
        <w:rPr>
          <w:spacing w:val="80"/>
        </w:rPr>
        <w:t> </w:t>
      </w:r>
      <w:r>
        <w:rPr/>
        <w:t>ювелиры,</w:t>
      </w:r>
      <w:r>
        <w:rPr>
          <w:spacing w:val="80"/>
        </w:rPr>
        <w:t> </w:t>
      </w:r>
      <w:r>
        <w:rPr/>
        <w:t>стеклоделы.</w:t>
      </w:r>
      <w:r>
        <w:rPr>
          <w:spacing w:val="80"/>
        </w:rPr>
        <w:t> </w:t>
      </w:r>
      <w:r>
        <w:rPr/>
        <w:t>С</w:t>
      </w:r>
      <w:r>
        <w:rPr>
          <w:spacing w:val="80"/>
        </w:rPr>
        <w:t> </w:t>
      </w:r>
      <w:r>
        <w:rPr/>
        <w:t>середины</w:t>
      </w:r>
      <w:r>
        <w:rPr>
          <w:spacing w:val="40"/>
        </w:rPr>
        <w:t> </w:t>
      </w:r>
      <w:r>
        <w:rPr/>
        <w:t>Х в. было широко развито производство кирпича, многоцветной ке- рамики,</w:t>
      </w:r>
      <w:r>
        <w:rPr>
          <w:spacing w:val="58"/>
        </w:rPr>
        <w:t> </w:t>
      </w:r>
      <w:r>
        <w:rPr/>
        <w:t>предметов</w:t>
      </w:r>
      <w:r>
        <w:rPr>
          <w:spacing w:val="58"/>
        </w:rPr>
        <w:t> </w:t>
      </w:r>
      <w:r>
        <w:rPr/>
        <w:t>обработки</w:t>
      </w:r>
      <w:r>
        <w:rPr>
          <w:spacing w:val="58"/>
        </w:rPr>
        <w:t> </w:t>
      </w:r>
      <w:r>
        <w:rPr/>
        <w:t>дерева</w:t>
      </w:r>
      <w:r>
        <w:rPr>
          <w:spacing w:val="58"/>
        </w:rPr>
        <w:t> </w:t>
      </w:r>
      <w:r>
        <w:rPr/>
        <w:t>и</w:t>
      </w:r>
      <w:r>
        <w:rPr>
          <w:spacing w:val="58"/>
        </w:rPr>
        <w:t> </w:t>
      </w:r>
      <w:r>
        <w:rPr/>
        <w:t>кожи.</w:t>
      </w:r>
      <w:r>
        <w:rPr>
          <w:spacing w:val="59"/>
        </w:rPr>
        <w:t> </w:t>
      </w:r>
      <w:r>
        <w:rPr/>
        <w:t>Значительное</w:t>
      </w:r>
      <w:r>
        <w:rPr>
          <w:spacing w:val="58"/>
        </w:rPr>
        <w:t> </w:t>
      </w:r>
      <w:r>
        <w:rPr>
          <w:spacing w:val="-2"/>
        </w:rPr>
        <w:t>развитие</w:t>
      </w:r>
    </w:p>
    <w:p>
      <w:pPr>
        <w:spacing w:after="0" w:line="223" w:lineRule="auto"/>
        <w:sectPr>
          <w:pgSz w:w="8400" w:h="11900"/>
          <w:pgMar w:header="740" w:footer="0" w:top="980" w:bottom="280" w:left="720" w:right="700"/>
        </w:sectPr>
      </w:pPr>
    </w:p>
    <w:p>
      <w:pPr>
        <w:pStyle w:val="BodyText"/>
        <w:spacing w:line="223" w:lineRule="auto" w:before="143"/>
        <w:ind w:firstLine="0"/>
      </w:pPr>
      <w:r>
        <w:rPr/>
        <w:t>получило</w:t>
      </w:r>
      <w:r>
        <w:rPr>
          <w:spacing w:val="80"/>
        </w:rPr>
        <w:t> </w:t>
      </w:r>
      <w:r>
        <w:rPr/>
        <w:t>производство</w:t>
      </w:r>
      <w:r>
        <w:rPr>
          <w:spacing w:val="80"/>
        </w:rPr>
        <w:t> </w:t>
      </w:r>
      <w:r>
        <w:rPr/>
        <w:t>оружия — кольчуг,</w:t>
      </w:r>
      <w:r>
        <w:rPr>
          <w:spacing w:val="80"/>
        </w:rPr>
        <w:t> </w:t>
      </w:r>
      <w:r>
        <w:rPr/>
        <w:t>колющих</w:t>
      </w:r>
      <w:r>
        <w:rPr>
          <w:spacing w:val="80"/>
        </w:rPr>
        <w:t> </w:t>
      </w:r>
      <w:r>
        <w:rPr/>
        <w:t>мечей,</w:t>
      </w:r>
      <w:r>
        <w:rPr>
          <w:spacing w:val="80"/>
        </w:rPr>
        <w:t> </w:t>
      </w:r>
      <w:r>
        <w:rPr/>
        <w:t>сабель. В</w:t>
      </w:r>
      <w:r>
        <w:rPr>
          <w:spacing w:val="80"/>
        </w:rPr>
        <w:t> </w:t>
      </w:r>
      <w:r>
        <w:rPr/>
        <w:t>XII—XIII</w:t>
      </w:r>
      <w:r>
        <w:rPr>
          <w:spacing w:val="80"/>
        </w:rPr>
        <w:t> </w:t>
      </w:r>
      <w:r>
        <w:rPr/>
        <w:t>вв.</w:t>
      </w:r>
      <w:r>
        <w:rPr>
          <w:spacing w:val="80"/>
        </w:rPr>
        <w:t> </w:t>
      </w:r>
      <w:r>
        <w:rPr/>
        <w:t>появились</w:t>
      </w:r>
      <w:r>
        <w:rPr>
          <w:spacing w:val="80"/>
        </w:rPr>
        <w:t> </w:t>
      </w:r>
      <w:r>
        <w:rPr/>
        <w:t>арбалеты</w:t>
      </w:r>
      <w:r>
        <w:rPr>
          <w:spacing w:val="80"/>
        </w:rPr>
        <w:t> </w:t>
      </w:r>
      <w:r>
        <w:rPr/>
        <w:t>и</w:t>
      </w:r>
      <w:r>
        <w:rPr>
          <w:spacing w:val="80"/>
        </w:rPr>
        <w:t> </w:t>
      </w:r>
      <w:r>
        <w:rPr/>
        <w:t>граненые</w:t>
      </w:r>
      <w:r>
        <w:rPr>
          <w:spacing w:val="80"/>
        </w:rPr>
        <w:t> </w:t>
      </w:r>
      <w:r>
        <w:rPr/>
        <w:t>стрелы</w:t>
      </w:r>
      <w:r>
        <w:rPr>
          <w:spacing w:val="80"/>
        </w:rPr>
        <w:t> </w:t>
      </w:r>
      <w:r>
        <w:rPr/>
        <w:t>к</w:t>
      </w:r>
      <w:r>
        <w:rPr>
          <w:spacing w:val="80"/>
        </w:rPr>
        <w:t> </w:t>
      </w:r>
      <w:r>
        <w:rPr/>
        <w:t>ним.</w:t>
      </w:r>
    </w:p>
    <w:p>
      <w:pPr>
        <w:pStyle w:val="BodyText"/>
        <w:spacing w:line="223" w:lineRule="auto" w:before="8"/>
      </w:pPr>
      <w:r>
        <w:rPr>
          <w:b/>
        </w:rPr>
        <w:t>Архитектура. </w:t>
      </w:r>
      <w:r>
        <w:rPr/>
        <w:t>Сейчас мы знаем более 150 памятников </w:t>
      </w:r>
      <w:r>
        <w:rPr/>
        <w:t>архитекту-</w:t>
      </w:r>
      <w:r>
        <w:rPr>
          <w:spacing w:val="80"/>
        </w:rPr>
        <w:t> </w:t>
      </w:r>
      <w:r>
        <w:rPr/>
        <w:t>ры, дошедших до нас от домонгольского времени. Раскопки и иссле- дования</w:t>
      </w:r>
      <w:r>
        <w:rPr>
          <w:spacing w:val="40"/>
        </w:rPr>
        <w:t> </w:t>
      </w:r>
      <w:r>
        <w:rPr/>
        <w:t>показали,</w:t>
      </w:r>
      <w:r>
        <w:rPr>
          <w:spacing w:val="40"/>
        </w:rPr>
        <w:t> </w:t>
      </w:r>
      <w:r>
        <w:rPr/>
        <w:t>что</w:t>
      </w:r>
      <w:r>
        <w:rPr>
          <w:spacing w:val="40"/>
        </w:rPr>
        <w:t> </w:t>
      </w:r>
      <w:r>
        <w:rPr/>
        <w:t>до</w:t>
      </w:r>
      <w:r>
        <w:rPr>
          <w:spacing w:val="40"/>
        </w:rPr>
        <w:t> </w:t>
      </w:r>
      <w:r>
        <w:rPr/>
        <w:t>конца</w:t>
      </w:r>
      <w:r>
        <w:rPr>
          <w:spacing w:val="40"/>
        </w:rPr>
        <w:t> </w:t>
      </w:r>
      <w:r>
        <w:rPr/>
        <w:t>Х</w:t>
      </w:r>
      <w:r>
        <w:rPr>
          <w:spacing w:val="40"/>
        </w:rPr>
        <w:t> </w:t>
      </w:r>
      <w:r>
        <w:rPr/>
        <w:t>в.</w:t>
      </w:r>
      <w:r>
        <w:rPr>
          <w:spacing w:val="40"/>
        </w:rPr>
        <w:t> </w:t>
      </w:r>
      <w:r>
        <w:rPr/>
        <w:t>на</w:t>
      </w:r>
      <w:r>
        <w:rPr>
          <w:spacing w:val="40"/>
        </w:rPr>
        <w:t> </w:t>
      </w:r>
      <w:r>
        <w:rPr/>
        <w:t>Руси</w:t>
      </w:r>
      <w:r>
        <w:rPr>
          <w:spacing w:val="40"/>
        </w:rPr>
        <w:t> </w:t>
      </w:r>
      <w:r>
        <w:rPr/>
        <w:t>не</w:t>
      </w:r>
      <w:r>
        <w:rPr>
          <w:spacing w:val="40"/>
        </w:rPr>
        <w:t> </w:t>
      </w:r>
      <w:r>
        <w:rPr/>
        <w:t>было</w:t>
      </w:r>
      <w:r>
        <w:rPr>
          <w:spacing w:val="40"/>
        </w:rPr>
        <w:t> </w:t>
      </w:r>
      <w:r>
        <w:rPr/>
        <w:t>монументаль- ного</w:t>
      </w:r>
      <w:r>
        <w:rPr>
          <w:spacing w:val="40"/>
        </w:rPr>
        <w:t> </w:t>
      </w:r>
      <w:r>
        <w:rPr/>
        <w:t>каменного</w:t>
      </w:r>
      <w:r>
        <w:rPr>
          <w:spacing w:val="40"/>
        </w:rPr>
        <w:t> </w:t>
      </w:r>
      <w:r>
        <w:rPr/>
        <w:t>зодчества.</w:t>
      </w:r>
      <w:r>
        <w:rPr>
          <w:spacing w:val="40"/>
        </w:rPr>
        <w:t> </w:t>
      </w:r>
      <w:r>
        <w:rPr/>
        <w:t>Постройки</w:t>
      </w:r>
      <w:r>
        <w:rPr>
          <w:spacing w:val="40"/>
        </w:rPr>
        <w:t> </w:t>
      </w:r>
      <w:r>
        <w:rPr/>
        <w:t>были</w:t>
      </w:r>
      <w:r>
        <w:rPr>
          <w:spacing w:val="40"/>
        </w:rPr>
        <w:t> </w:t>
      </w:r>
      <w:r>
        <w:rPr/>
        <w:t>деревянные</w:t>
      </w:r>
      <w:r>
        <w:rPr>
          <w:spacing w:val="40"/>
        </w:rPr>
        <w:t> </w:t>
      </w:r>
      <w:r>
        <w:rPr/>
        <w:t>или</w:t>
      </w:r>
      <w:r>
        <w:rPr>
          <w:spacing w:val="40"/>
        </w:rPr>
        <w:t> </w:t>
      </w:r>
      <w:r>
        <w:rPr/>
        <w:t>деревян- </w:t>
      </w:r>
      <w:r>
        <w:rPr>
          <w:spacing w:val="-2"/>
        </w:rPr>
        <w:t>но-земляные.</w:t>
      </w:r>
    </w:p>
    <w:p>
      <w:pPr>
        <w:pStyle w:val="BodyText"/>
        <w:spacing w:line="223" w:lineRule="auto" w:before="5"/>
      </w:pPr>
      <w:r>
        <w:rPr/>
        <w:t>Одно из первых каменных сооружений, возведенное </w:t>
      </w:r>
      <w:r>
        <w:rPr/>
        <w:t>греческими мастерами в конце Х в.,— это двадцатипятиглавая церковь в честь Богородицы</w:t>
      </w:r>
      <w:r>
        <w:rPr>
          <w:spacing w:val="40"/>
        </w:rPr>
        <w:t> </w:t>
      </w:r>
      <w:r>
        <w:rPr/>
        <w:t>в</w:t>
      </w:r>
      <w:r>
        <w:rPr>
          <w:spacing w:val="40"/>
        </w:rPr>
        <w:t> </w:t>
      </w:r>
      <w:r>
        <w:rPr/>
        <w:t>Киеве,</w:t>
      </w:r>
      <w:r>
        <w:rPr>
          <w:spacing w:val="40"/>
        </w:rPr>
        <w:t> </w:t>
      </w:r>
      <w:r>
        <w:rPr/>
        <w:t>называемая</w:t>
      </w:r>
      <w:r>
        <w:rPr>
          <w:spacing w:val="40"/>
        </w:rPr>
        <w:t> </w:t>
      </w:r>
      <w:r>
        <w:rPr/>
        <w:t>также</w:t>
      </w:r>
      <w:r>
        <w:rPr>
          <w:spacing w:val="40"/>
        </w:rPr>
        <w:t> </w:t>
      </w:r>
      <w:r>
        <w:rPr/>
        <w:t>Десятинной</w:t>
      </w:r>
      <w:r>
        <w:rPr>
          <w:spacing w:val="40"/>
        </w:rPr>
        <w:t> </w:t>
      </w:r>
      <w:r>
        <w:rPr/>
        <w:t>церковью.</w:t>
      </w:r>
      <w:r>
        <w:rPr>
          <w:spacing w:val="40"/>
        </w:rPr>
        <w:t> </w:t>
      </w:r>
      <w:r>
        <w:rPr/>
        <w:t>От этого</w:t>
      </w:r>
      <w:r>
        <w:rPr>
          <w:spacing w:val="40"/>
        </w:rPr>
        <w:t> </w:t>
      </w:r>
      <w:r>
        <w:rPr/>
        <w:t>сооружения</w:t>
      </w:r>
      <w:r>
        <w:rPr>
          <w:spacing w:val="40"/>
        </w:rPr>
        <w:t> </w:t>
      </w:r>
      <w:r>
        <w:rPr/>
        <w:t>до</w:t>
      </w:r>
      <w:r>
        <w:rPr>
          <w:spacing w:val="40"/>
        </w:rPr>
        <w:t> </w:t>
      </w:r>
      <w:r>
        <w:rPr/>
        <w:t>нас</w:t>
      </w:r>
      <w:r>
        <w:rPr>
          <w:spacing w:val="40"/>
        </w:rPr>
        <w:t> </w:t>
      </w:r>
      <w:r>
        <w:rPr/>
        <w:t>дошел</w:t>
      </w:r>
      <w:r>
        <w:rPr>
          <w:spacing w:val="40"/>
        </w:rPr>
        <w:t> </w:t>
      </w:r>
      <w:r>
        <w:rPr/>
        <w:t>лишь</w:t>
      </w:r>
      <w:r>
        <w:rPr>
          <w:spacing w:val="40"/>
        </w:rPr>
        <w:t> </w:t>
      </w:r>
      <w:r>
        <w:rPr/>
        <w:t>фундамент.</w:t>
      </w:r>
      <w:r>
        <w:rPr>
          <w:spacing w:val="40"/>
        </w:rPr>
        <w:t> </w:t>
      </w:r>
      <w:r>
        <w:rPr/>
        <w:t>Во</w:t>
      </w:r>
      <w:r>
        <w:rPr>
          <w:spacing w:val="40"/>
        </w:rPr>
        <w:t> </w:t>
      </w:r>
      <w:r>
        <w:rPr/>
        <w:t>время</w:t>
      </w:r>
      <w:r>
        <w:rPr>
          <w:spacing w:val="40"/>
        </w:rPr>
        <w:t> </w:t>
      </w:r>
      <w:r>
        <w:rPr/>
        <w:t>монго- ло-татарского нашествия захватчики подожгли храм и под его разва- линами</w:t>
      </w:r>
      <w:r>
        <w:rPr>
          <w:spacing w:val="40"/>
        </w:rPr>
        <w:t> </w:t>
      </w:r>
      <w:r>
        <w:rPr/>
        <w:t>были</w:t>
      </w:r>
      <w:r>
        <w:rPr>
          <w:spacing w:val="40"/>
        </w:rPr>
        <w:t> </w:t>
      </w:r>
      <w:r>
        <w:rPr/>
        <w:t>погребены</w:t>
      </w:r>
      <w:r>
        <w:rPr>
          <w:spacing w:val="40"/>
        </w:rPr>
        <w:t> </w:t>
      </w:r>
      <w:r>
        <w:rPr/>
        <w:t>последние</w:t>
      </w:r>
      <w:r>
        <w:rPr>
          <w:spacing w:val="40"/>
        </w:rPr>
        <w:t> </w:t>
      </w:r>
      <w:r>
        <w:rPr/>
        <w:t>защитники</w:t>
      </w:r>
      <w:r>
        <w:rPr>
          <w:spacing w:val="40"/>
        </w:rPr>
        <w:t> </w:t>
      </w:r>
      <w:r>
        <w:rPr/>
        <w:t>города.</w:t>
      </w:r>
    </w:p>
    <w:p>
      <w:pPr>
        <w:pStyle w:val="BodyText"/>
        <w:spacing w:line="223" w:lineRule="auto" w:before="4"/>
      </w:pPr>
      <w:r>
        <w:rPr/>
        <w:t>В</w:t>
      </w:r>
      <w:r>
        <w:rPr>
          <w:spacing w:val="40"/>
        </w:rPr>
        <w:t> </w:t>
      </w:r>
      <w:r>
        <w:rPr/>
        <w:t>середине</w:t>
      </w:r>
      <w:r>
        <w:rPr>
          <w:spacing w:val="40"/>
        </w:rPr>
        <w:t> </w:t>
      </w:r>
      <w:r>
        <w:rPr/>
        <w:t>XI</w:t>
      </w:r>
      <w:r>
        <w:rPr>
          <w:spacing w:val="40"/>
        </w:rPr>
        <w:t> </w:t>
      </w:r>
      <w:r>
        <w:rPr/>
        <w:t>в.,</w:t>
      </w:r>
      <w:r>
        <w:rPr>
          <w:spacing w:val="40"/>
        </w:rPr>
        <w:t> </w:t>
      </w:r>
      <w:r>
        <w:rPr/>
        <w:t>при</w:t>
      </w:r>
      <w:r>
        <w:rPr>
          <w:spacing w:val="40"/>
        </w:rPr>
        <w:t> </w:t>
      </w:r>
      <w:r>
        <w:rPr/>
        <w:t>Ярославе</w:t>
      </w:r>
      <w:r>
        <w:rPr>
          <w:spacing w:val="40"/>
        </w:rPr>
        <w:t> </w:t>
      </w:r>
      <w:r>
        <w:rPr/>
        <w:t>Мудром,</w:t>
      </w:r>
      <w:r>
        <w:rPr>
          <w:spacing w:val="40"/>
        </w:rPr>
        <w:t> </w:t>
      </w:r>
      <w:r>
        <w:rPr/>
        <w:t>был</w:t>
      </w:r>
      <w:r>
        <w:rPr>
          <w:spacing w:val="40"/>
        </w:rPr>
        <w:t> </w:t>
      </w:r>
      <w:r>
        <w:rPr/>
        <w:t>сооружен</w:t>
      </w:r>
      <w:r>
        <w:rPr>
          <w:spacing w:val="40"/>
        </w:rPr>
        <w:t> </w:t>
      </w:r>
      <w:r>
        <w:rPr/>
        <w:t>Софий- ский собор (1037), имевший 13 куполов. Тогда же были воздвигнуты Золотые</w:t>
      </w:r>
      <w:r>
        <w:rPr>
          <w:spacing w:val="40"/>
        </w:rPr>
        <w:t> </w:t>
      </w:r>
      <w:r>
        <w:rPr/>
        <w:t>ворота</w:t>
      </w:r>
      <w:r>
        <w:rPr>
          <w:spacing w:val="40"/>
        </w:rPr>
        <w:t> </w:t>
      </w:r>
      <w:r>
        <w:rPr/>
        <w:t>в</w:t>
      </w:r>
      <w:r>
        <w:rPr>
          <w:spacing w:val="40"/>
        </w:rPr>
        <w:t> </w:t>
      </w:r>
      <w:r>
        <w:rPr/>
        <w:t>Киеве.</w:t>
      </w:r>
      <w:r>
        <w:rPr>
          <w:spacing w:val="40"/>
        </w:rPr>
        <w:t> </w:t>
      </w:r>
      <w:r>
        <w:rPr/>
        <w:t>Этими</w:t>
      </w:r>
      <w:r>
        <w:rPr>
          <w:spacing w:val="40"/>
        </w:rPr>
        <w:t> </w:t>
      </w:r>
      <w:r>
        <w:rPr/>
        <w:t>постройками</w:t>
      </w:r>
      <w:r>
        <w:rPr>
          <w:spacing w:val="40"/>
        </w:rPr>
        <w:t> </w:t>
      </w:r>
      <w:r>
        <w:rPr/>
        <w:t>город</w:t>
      </w:r>
      <w:r>
        <w:rPr>
          <w:spacing w:val="40"/>
        </w:rPr>
        <w:t> </w:t>
      </w:r>
      <w:r>
        <w:rPr/>
        <w:t>как</w:t>
      </w:r>
      <w:r>
        <w:rPr>
          <w:spacing w:val="40"/>
        </w:rPr>
        <w:t> </w:t>
      </w:r>
      <w:r>
        <w:rPr/>
        <w:t>бы</w:t>
      </w:r>
      <w:r>
        <w:rPr>
          <w:spacing w:val="40"/>
        </w:rPr>
        <w:t> </w:t>
      </w:r>
      <w:r>
        <w:rPr/>
        <w:t>подчерк- нул</w:t>
      </w:r>
      <w:r>
        <w:rPr>
          <w:spacing w:val="40"/>
        </w:rPr>
        <w:t> </w:t>
      </w:r>
      <w:r>
        <w:rPr/>
        <w:t>свое</w:t>
      </w:r>
      <w:r>
        <w:rPr>
          <w:spacing w:val="40"/>
        </w:rPr>
        <w:t> </w:t>
      </w:r>
      <w:r>
        <w:rPr/>
        <w:t>желание</w:t>
      </w:r>
      <w:r>
        <w:rPr>
          <w:spacing w:val="40"/>
        </w:rPr>
        <w:t> </w:t>
      </w:r>
      <w:r>
        <w:rPr/>
        <w:t>не</w:t>
      </w:r>
      <w:r>
        <w:rPr>
          <w:spacing w:val="40"/>
        </w:rPr>
        <w:t> </w:t>
      </w:r>
      <w:r>
        <w:rPr/>
        <w:t>уступать</w:t>
      </w:r>
      <w:r>
        <w:rPr>
          <w:spacing w:val="40"/>
        </w:rPr>
        <w:t> </w:t>
      </w:r>
      <w:r>
        <w:rPr/>
        <w:t>по</w:t>
      </w:r>
      <w:r>
        <w:rPr>
          <w:spacing w:val="40"/>
        </w:rPr>
        <w:t> </w:t>
      </w:r>
      <w:r>
        <w:rPr/>
        <w:t>величию</w:t>
      </w:r>
      <w:r>
        <w:rPr>
          <w:spacing w:val="40"/>
        </w:rPr>
        <w:t> </w:t>
      </w:r>
      <w:r>
        <w:rPr/>
        <w:t>Константинополю.</w:t>
      </w:r>
      <w:r>
        <w:rPr>
          <w:spacing w:val="40"/>
        </w:rPr>
        <w:t> </w:t>
      </w:r>
      <w:r>
        <w:rPr/>
        <w:t>Вслед</w:t>
      </w:r>
      <w:r>
        <w:rPr>
          <w:spacing w:val="40"/>
        </w:rPr>
        <w:t> </w:t>
      </w:r>
      <w:r>
        <w:rPr/>
        <w:t>за</w:t>
      </w:r>
      <w:r>
        <w:rPr>
          <w:spacing w:val="40"/>
        </w:rPr>
        <w:t> </w:t>
      </w:r>
      <w:r>
        <w:rPr/>
        <w:t>строительством</w:t>
      </w:r>
      <w:r>
        <w:rPr>
          <w:spacing w:val="40"/>
        </w:rPr>
        <w:t> </w:t>
      </w:r>
      <w:r>
        <w:rPr/>
        <w:t>Софии</w:t>
      </w:r>
      <w:r>
        <w:rPr>
          <w:spacing w:val="40"/>
        </w:rPr>
        <w:t> </w:t>
      </w:r>
      <w:r>
        <w:rPr/>
        <w:t>в</w:t>
      </w:r>
      <w:r>
        <w:rPr>
          <w:spacing w:val="40"/>
        </w:rPr>
        <w:t> </w:t>
      </w:r>
      <w:r>
        <w:rPr/>
        <w:t>Киеве</w:t>
      </w:r>
      <w:r>
        <w:rPr>
          <w:spacing w:val="40"/>
        </w:rPr>
        <w:t> </w:t>
      </w:r>
      <w:r>
        <w:rPr/>
        <w:t>Софийские</w:t>
      </w:r>
      <w:r>
        <w:rPr>
          <w:spacing w:val="40"/>
        </w:rPr>
        <w:t> </w:t>
      </w:r>
      <w:r>
        <w:rPr/>
        <w:t>соборы</w:t>
      </w:r>
      <w:r>
        <w:rPr>
          <w:spacing w:val="40"/>
        </w:rPr>
        <w:t> </w:t>
      </w:r>
      <w:r>
        <w:rPr/>
        <w:t>были</w:t>
      </w:r>
      <w:r>
        <w:rPr>
          <w:spacing w:val="40"/>
        </w:rPr>
        <w:t> </w:t>
      </w:r>
      <w:r>
        <w:rPr/>
        <w:t>сооруже- ны</w:t>
      </w:r>
      <w:r>
        <w:rPr>
          <w:spacing w:val="40"/>
        </w:rPr>
        <w:t> </w:t>
      </w:r>
      <w:r>
        <w:rPr/>
        <w:t>в</w:t>
      </w:r>
      <w:r>
        <w:rPr>
          <w:spacing w:val="40"/>
        </w:rPr>
        <w:t> </w:t>
      </w:r>
      <w:r>
        <w:rPr/>
        <w:t>Новгороде</w:t>
      </w:r>
      <w:r>
        <w:rPr>
          <w:spacing w:val="40"/>
        </w:rPr>
        <w:t> </w:t>
      </w:r>
      <w:r>
        <w:rPr/>
        <w:t>и</w:t>
      </w:r>
      <w:r>
        <w:rPr>
          <w:spacing w:val="40"/>
        </w:rPr>
        <w:t> </w:t>
      </w:r>
      <w:r>
        <w:rPr/>
        <w:t>Полоцке,</w:t>
      </w:r>
      <w:r>
        <w:rPr>
          <w:spacing w:val="40"/>
        </w:rPr>
        <w:t> </w:t>
      </w:r>
      <w:r>
        <w:rPr/>
        <w:t>был</w:t>
      </w:r>
      <w:r>
        <w:rPr>
          <w:spacing w:val="40"/>
        </w:rPr>
        <w:t> </w:t>
      </w:r>
      <w:r>
        <w:rPr/>
        <w:t>возведен</w:t>
      </w:r>
      <w:r>
        <w:rPr>
          <w:spacing w:val="40"/>
        </w:rPr>
        <w:t> </w:t>
      </w:r>
      <w:r>
        <w:rPr/>
        <w:t>Спасский</w:t>
      </w:r>
      <w:r>
        <w:rPr>
          <w:spacing w:val="40"/>
        </w:rPr>
        <w:t> </w:t>
      </w:r>
      <w:r>
        <w:rPr/>
        <w:t>собор</w:t>
      </w:r>
      <w:r>
        <w:rPr>
          <w:spacing w:val="40"/>
        </w:rPr>
        <w:t> </w:t>
      </w:r>
      <w:r>
        <w:rPr/>
        <w:t>в</w:t>
      </w:r>
      <w:r>
        <w:rPr>
          <w:spacing w:val="40"/>
        </w:rPr>
        <w:t> </w:t>
      </w:r>
      <w:r>
        <w:rPr/>
        <w:t>Черни- гове</w:t>
      </w:r>
      <w:r>
        <w:rPr>
          <w:spacing w:val="40"/>
        </w:rPr>
        <w:t> </w:t>
      </w:r>
      <w:r>
        <w:rPr/>
        <w:t>и</w:t>
      </w:r>
      <w:r>
        <w:rPr>
          <w:spacing w:val="40"/>
        </w:rPr>
        <w:t> </w:t>
      </w:r>
      <w:r>
        <w:rPr/>
        <w:t>др.</w:t>
      </w:r>
      <w:r>
        <w:rPr>
          <w:spacing w:val="40"/>
        </w:rPr>
        <w:t> </w:t>
      </w:r>
      <w:r>
        <w:rPr/>
        <w:t>На</w:t>
      </w:r>
      <w:r>
        <w:rPr>
          <w:spacing w:val="40"/>
        </w:rPr>
        <w:t> </w:t>
      </w:r>
      <w:r>
        <w:rPr/>
        <w:t>территории</w:t>
      </w:r>
      <w:r>
        <w:rPr>
          <w:spacing w:val="40"/>
        </w:rPr>
        <w:t> </w:t>
      </w:r>
      <w:r>
        <w:rPr/>
        <w:t>Руси</w:t>
      </w:r>
      <w:r>
        <w:rPr>
          <w:spacing w:val="40"/>
        </w:rPr>
        <w:t> </w:t>
      </w:r>
      <w:r>
        <w:rPr/>
        <w:t>известно</w:t>
      </w:r>
      <w:r>
        <w:rPr>
          <w:spacing w:val="40"/>
        </w:rPr>
        <w:t> </w:t>
      </w:r>
      <w:r>
        <w:rPr/>
        <w:t>около</w:t>
      </w:r>
      <w:r>
        <w:rPr>
          <w:spacing w:val="40"/>
        </w:rPr>
        <w:t> </w:t>
      </w:r>
      <w:r>
        <w:rPr/>
        <w:t>15</w:t>
      </w:r>
      <w:r>
        <w:rPr>
          <w:spacing w:val="40"/>
        </w:rPr>
        <w:t> </w:t>
      </w:r>
      <w:r>
        <w:rPr/>
        <w:t>каменных</w:t>
      </w:r>
      <w:r>
        <w:rPr>
          <w:spacing w:val="40"/>
        </w:rPr>
        <w:t> </w:t>
      </w:r>
      <w:r>
        <w:rPr/>
        <w:t>храмов XI — начала</w:t>
      </w:r>
      <w:r>
        <w:rPr>
          <w:spacing w:val="40"/>
        </w:rPr>
        <w:t> </w:t>
      </w:r>
      <w:r>
        <w:rPr/>
        <w:t>XII</w:t>
      </w:r>
      <w:r>
        <w:rPr>
          <w:spacing w:val="40"/>
        </w:rPr>
        <w:t> </w:t>
      </w:r>
      <w:r>
        <w:rPr/>
        <w:t>в.,</w:t>
      </w:r>
      <w:r>
        <w:rPr>
          <w:spacing w:val="40"/>
        </w:rPr>
        <w:t> </w:t>
      </w:r>
      <w:r>
        <w:rPr/>
        <w:t>близких</w:t>
      </w:r>
      <w:r>
        <w:rPr>
          <w:spacing w:val="40"/>
        </w:rPr>
        <w:t> </w:t>
      </w:r>
      <w:r>
        <w:rPr/>
        <w:t>по</w:t>
      </w:r>
      <w:r>
        <w:rPr>
          <w:spacing w:val="40"/>
        </w:rPr>
        <w:t> </w:t>
      </w:r>
      <w:r>
        <w:rPr/>
        <w:t>стилю.</w:t>
      </w:r>
    </w:p>
    <w:p>
      <w:pPr>
        <w:pStyle w:val="BodyText"/>
        <w:spacing w:line="223" w:lineRule="auto" w:before="3"/>
      </w:pPr>
      <w:r>
        <w:rPr/>
        <w:t>Принципы строительства храмов были заимствованы из Византии. Храмы возводились из плоского кирпича размером 31</w:t>
      </w:r>
      <w:r>
        <w:rPr>
          <w:rFonts w:ascii="Arial MT" w:hAnsi="Arial MT"/>
        </w:rPr>
        <w:t>u</w:t>
      </w:r>
      <w:r>
        <w:rPr/>
        <w:t>31 см и тол- щиной</w:t>
      </w:r>
      <w:r>
        <w:rPr>
          <w:spacing w:val="40"/>
        </w:rPr>
        <w:t> </w:t>
      </w:r>
      <w:r>
        <w:rPr/>
        <w:t>2,5—4</w:t>
      </w:r>
      <w:r>
        <w:rPr>
          <w:spacing w:val="40"/>
        </w:rPr>
        <w:t> </w:t>
      </w:r>
      <w:r>
        <w:rPr/>
        <w:t>см,</w:t>
      </w:r>
      <w:r>
        <w:rPr>
          <w:spacing w:val="40"/>
        </w:rPr>
        <w:t> </w:t>
      </w:r>
      <w:r>
        <w:rPr/>
        <w:t>который</w:t>
      </w:r>
      <w:r>
        <w:rPr>
          <w:spacing w:val="40"/>
        </w:rPr>
        <w:t> </w:t>
      </w:r>
      <w:r>
        <w:rPr/>
        <w:t>назывался</w:t>
      </w:r>
      <w:r>
        <w:rPr>
          <w:spacing w:val="40"/>
        </w:rPr>
        <w:t> </w:t>
      </w:r>
      <w:r>
        <w:rPr/>
        <w:t>плинфой.</w:t>
      </w:r>
      <w:r>
        <w:rPr>
          <w:spacing w:val="40"/>
        </w:rPr>
        <w:t> </w:t>
      </w:r>
      <w:r>
        <w:rPr/>
        <w:t>Тип</w:t>
      </w:r>
      <w:r>
        <w:rPr>
          <w:spacing w:val="40"/>
        </w:rPr>
        <w:t> </w:t>
      </w:r>
      <w:r>
        <w:rPr/>
        <w:t>храма,</w:t>
      </w:r>
      <w:r>
        <w:rPr>
          <w:spacing w:val="40"/>
        </w:rPr>
        <w:t> </w:t>
      </w:r>
      <w:r>
        <w:rPr/>
        <w:t>пришед- ший из Византии, называют крестово-купольным. Четыре, шесть или более столбов (столпов) в плане образовывали крест, над которым возвышался купол. Восточная часть здания имела выступы (апсиды) и называлась</w:t>
      </w:r>
      <w:r>
        <w:rPr>
          <w:spacing w:val="40"/>
        </w:rPr>
        <w:t> </w:t>
      </w:r>
      <w:r>
        <w:rPr/>
        <w:t>алтарной.</w:t>
      </w:r>
      <w:r>
        <w:rPr>
          <w:spacing w:val="40"/>
        </w:rPr>
        <w:t> </w:t>
      </w:r>
      <w:r>
        <w:rPr/>
        <w:t>Здесь</w:t>
      </w:r>
      <w:r>
        <w:rPr>
          <w:spacing w:val="40"/>
        </w:rPr>
        <w:t> </w:t>
      </w:r>
      <w:r>
        <w:rPr/>
        <w:t>совершалось</w:t>
      </w:r>
      <w:r>
        <w:rPr>
          <w:spacing w:val="40"/>
        </w:rPr>
        <w:t> </w:t>
      </w:r>
      <w:r>
        <w:rPr/>
        <w:t>таинство</w:t>
      </w:r>
      <w:r>
        <w:rPr>
          <w:spacing w:val="40"/>
        </w:rPr>
        <w:t> </w:t>
      </w:r>
      <w:r>
        <w:rPr/>
        <w:t>богослужения.</w:t>
      </w:r>
    </w:p>
    <w:p>
      <w:pPr>
        <w:pStyle w:val="BodyText"/>
        <w:spacing w:line="223" w:lineRule="auto" w:before="5"/>
      </w:pPr>
      <w:r>
        <w:rPr/>
        <w:t>Алтарная часть невысокой перегородкой, украшенной богатыми тка- нями и иконами, отделялась от церковного зала, где находились верую- щие. Впоследствии количество икон в алтарной преграде увеличилось,</w:t>
      </w:r>
      <w:r>
        <w:rPr>
          <w:spacing w:val="80"/>
        </w:rPr>
        <w:t> </w:t>
      </w:r>
      <w:r>
        <w:rPr/>
        <w:t>ее место занял иконостас с 5—7 рядами икон. В западной части распо- лагался</w:t>
      </w:r>
      <w:r>
        <w:rPr>
          <w:spacing w:val="60"/>
        </w:rPr>
        <w:t> </w:t>
      </w:r>
      <w:r>
        <w:rPr/>
        <w:t>балкон</w:t>
      </w:r>
      <w:r>
        <w:rPr>
          <w:spacing w:val="-14"/>
        </w:rPr>
        <w:t> </w:t>
      </w:r>
      <w:r>
        <w:rPr/>
        <w:t>—</w:t>
      </w:r>
      <w:r>
        <w:rPr>
          <w:spacing w:val="-13"/>
        </w:rPr>
        <w:t> </w:t>
      </w:r>
      <w:r>
        <w:rPr/>
        <w:t>хоры,</w:t>
      </w:r>
      <w:r>
        <w:rPr>
          <w:spacing w:val="62"/>
        </w:rPr>
        <w:t> </w:t>
      </w:r>
      <w:r>
        <w:rPr/>
        <w:t>где</w:t>
      </w:r>
      <w:r>
        <w:rPr>
          <w:spacing w:val="62"/>
        </w:rPr>
        <w:t> </w:t>
      </w:r>
      <w:r>
        <w:rPr/>
        <w:t>во</w:t>
      </w:r>
      <w:r>
        <w:rPr>
          <w:spacing w:val="62"/>
        </w:rPr>
        <w:t> </w:t>
      </w:r>
      <w:r>
        <w:rPr/>
        <w:t>время</w:t>
      </w:r>
      <w:r>
        <w:rPr>
          <w:spacing w:val="62"/>
        </w:rPr>
        <w:t> </w:t>
      </w:r>
      <w:r>
        <w:rPr/>
        <w:t>богослужения</w:t>
      </w:r>
      <w:r>
        <w:rPr>
          <w:spacing w:val="62"/>
        </w:rPr>
        <w:t> </w:t>
      </w:r>
      <w:r>
        <w:rPr/>
        <w:t>находился</w:t>
      </w:r>
      <w:r>
        <w:rPr>
          <w:spacing w:val="62"/>
        </w:rPr>
        <w:t> </w:t>
      </w:r>
      <w:r>
        <w:rPr/>
        <w:t>князь с семьей и его приближенные. Хоры соединялись, как правило, перехо- дом с княжеским дворцом, куда можно было пройти, не выходя на</w:t>
      </w:r>
      <w:r>
        <w:rPr>
          <w:spacing w:val="40"/>
        </w:rPr>
        <w:t> </w:t>
      </w:r>
      <w:r>
        <w:rPr/>
        <w:t>улицу. Подняться на хоры можно было также по винтовой лестнице, находившейся</w:t>
      </w:r>
      <w:r>
        <w:rPr>
          <w:spacing w:val="40"/>
        </w:rPr>
        <w:t> </w:t>
      </w:r>
      <w:r>
        <w:rPr/>
        <w:t>в</w:t>
      </w:r>
      <w:r>
        <w:rPr>
          <w:spacing w:val="40"/>
        </w:rPr>
        <w:t> </w:t>
      </w:r>
      <w:r>
        <w:rPr/>
        <w:t>башне,</w:t>
      </w:r>
      <w:r>
        <w:rPr>
          <w:spacing w:val="40"/>
        </w:rPr>
        <w:t> </w:t>
      </w:r>
      <w:r>
        <w:rPr/>
        <w:t>специально</w:t>
      </w:r>
      <w:r>
        <w:rPr>
          <w:spacing w:val="40"/>
        </w:rPr>
        <w:t> </w:t>
      </w:r>
      <w:r>
        <w:rPr/>
        <w:t>для</w:t>
      </w:r>
      <w:r>
        <w:rPr>
          <w:spacing w:val="40"/>
        </w:rPr>
        <w:t> </w:t>
      </w:r>
      <w:r>
        <w:rPr/>
        <w:t>этого</w:t>
      </w:r>
      <w:r>
        <w:rPr>
          <w:spacing w:val="40"/>
        </w:rPr>
        <w:t> </w:t>
      </w:r>
      <w:r>
        <w:rPr/>
        <w:t>предназначенной.</w:t>
      </w:r>
    </w:p>
    <w:p>
      <w:pPr>
        <w:pStyle w:val="BodyText"/>
        <w:spacing w:line="223" w:lineRule="auto" w:before="1"/>
      </w:pPr>
      <w:r>
        <w:rPr/>
        <w:t>В</w:t>
      </w:r>
      <w:r>
        <w:rPr>
          <w:spacing w:val="40"/>
        </w:rPr>
        <w:t> </w:t>
      </w:r>
      <w:r>
        <w:rPr/>
        <w:t>период</w:t>
      </w:r>
      <w:r>
        <w:rPr>
          <w:spacing w:val="40"/>
        </w:rPr>
        <w:t> </w:t>
      </w:r>
      <w:r>
        <w:rPr/>
        <w:t>раздробленности</w:t>
      </w:r>
      <w:r>
        <w:rPr>
          <w:spacing w:val="40"/>
        </w:rPr>
        <w:t> </w:t>
      </w:r>
      <w:r>
        <w:rPr/>
        <w:t>складывались</w:t>
      </w:r>
      <w:r>
        <w:rPr>
          <w:spacing w:val="40"/>
        </w:rPr>
        <w:t> </w:t>
      </w:r>
      <w:r>
        <w:rPr/>
        <w:t>различные</w:t>
      </w:r>
      <w:r>
        <w:rPr>
          <w:spacing w:val="40"/>
        </w:rPr>
        <w:t> </w:t>
      </w:r>
      <w:r>
        <w:rPr/>
        <w:t>архитектур- но-художественные</w:t>
      </w:r>
      <w:r>
        <w:rPr>
          <w:spacing w:val="57"/>
          <w:w w:val="150"/>
        </w:rPr>
        <w:t>  </w:t>
      </w:r>
      <w:r>
        <w:rPr/>
        <w:t>школы.</w:t>
      </w:r>
      <w:r>
        <w:rPr>
          <w:spacing w:val="57"/>
          <w:w w:val="150"/>
        </w:rPr>
        <w:t>  </w:t>
      </w:r>
      <w:r>
        <w:rPr/>
        <w:t>Большинство</w:t>
      </w:r>
      <w:r>
        <w:rPr>
          <w:spacing w:val="58"/>
          <w:w w:val="150"/>
        </w:rPr>
        <w:t>  </w:t>
      </w:r>
      <w:r>
        <w:rPr/>
        <w:t>храмов</w:t>
      </w:r>
      <w:r>
        <w:rPr>
          <w:spacing w:val="57"/>
          <w:w w:val="150"/>
        </w:rPr>
        <w:t>  </w:t>
      </w:r>
      <w:r>
        <w:rPr/>
        <w:t>XII</w:t>
      </w:r>
      <w:r>
        <w:rPr>
          <w:spacing w:val="3"/>
        </w:rPr>
        <w:t> </w:t>
      </w:r>
      <w:r>
        <w:rPr/>
        <w:t>—</w:t>
      </w:r>
      <w:r>
        <w:rPr>
          <w:spacing w:val="2"/>
        </w:rPr>
        <w:t> </w:t>
      </w:r>
      <w:r>
        <w:rPr>
          <w:spacing w:val="-2"/>
        </w:rPr>
        <w:t>начала</w:t>
      </w:r>
    </w:p>
    <w:p>
      <w:pPr>
        <w:pStyle w:val="BodyText"/>
        <w:spacing w:line="223" w:lineRule="auto"/>
        <w:ind w:firstLine="0"/>
      </w:pPr>
      <w:r>
        <w:rPr/>
        <w:t>XIII</w:t>
      </w:r>
      <w:r>
        <w:rPr>
          <w:spacing w:val="40"/>
        </w:rPr>
        <w:t> </w:t>
      </w:r>
      <w:r>
        <w:rPr/>
        <w:t>в.</w:t>
      </w:r>
      <w:r>
        <w:rPr>
          <w:spacing w:val="40"/>
        </w:rPr>
        <w:t> </w:t>
      </w:r>
      <w:r>
        <w:rPr/>
        <w:t>одноглавые.</w:t>
      </w:r>
      <w:r>
        <w:rPr>
          <w:spacing w:val="40"/>
        </w:rPr>
        <w:t> </w:t>
      </w:r>
      <w:r>
        <w:rPr/>
        <w:t>Мозаичные</w:t>
      </w:r>
      <w:r>
        <w:rPr>
          <w:spacing w:val="40"/>
        </w:rPr>
        <w:t> </w:t>
      </w:r>
      <w:r>
        <w:rPr/>
        <w:t>изображения</w:t>
      </w:r>
      <w:r>
        <w:rPr>
          <w:spacing w:val="40"/>
        </w:rPr>
        <w:t> </w:t>
      </w:r>
      <w:r>
        <w:rPr/>
        <w:t>уступали</w:t>
      </w:r>
      <w:r>
        <w:rPr>
          <w:spacing w:val="40"/>
        </w:rPr>
        <w:t> </w:t>
      </w:r>
      <w:r>
        <w:rPr/>
        <w:t>место</w:t>
      </w:r>
      <w:r>
        <w:rPr>
          <w:spacing w:val="40"/>
        </w:rPr>
        <w:t> </w:t>
      </w:r>
      <w:r>
        <w:rPr/>
        <w:t>фре- скам. Различия в характере архитектуры в основном связаны со строительным материалом, используемым в той или иной земле. На- пример,</w:t>
      </w:r>
      <w:r>
        <w:rPr>
          <w:spacing w:val="40"/>
        </w:rPr>
        <w:t> </w:t>
      </w:r>
      <w:r>
        <w:rPr/>
        <w:t>в</w:t>
      </w:r>
      <w:r>
        <w:rPr>
          <w:spacing w:val="40"/>
        </w:rPr>
        <w:t> </w:t>
      </w:r>
      <w:r>
        <w:rPr/>
        <w:t>Киеве,</w:t>
      </w:r>
      <w:r>
        <w:rPr>
          <w:spacing w:val="40"/>
        </w:rPr>
        <w:t> </w:t>
      </w:r>
      <w:r>
        <w:rPr/>
        <w:t>Смоленске,</w:t>
      </w:r>
      <w:r>
        <w:rPr>
          <w:spacing w:val="40"/>
        </w:rPr>
        <w:t> </w:t>
      </w:r>
      <w:r>
        <w:rPr/>
        <w:t>Чернигове,</w:t>
      </w:r>
      <w:r>
        <w:rPr>
          <w:spacing w:val="40"/>
        </w:rPr>
        <w:t> </w:t>
      </w:r>
      <w:r>
        <w:rPr/>
        <w:t>Рязани</w:t>
      </w:r>
      <w:r>
        <w:rPr>
          <w:spacing w:val="40"/>
        </w:rPr>
        <w:t> </w:t>
      </w:r>
      <w:r>
        <w:rPr/>
        <w:t>по-прежнему</w:t>
      </w:r>
      <w:r>
        <w:rPr>
          <w:spacing w:val="40"/>
        </w:rPr>
        <w:t> </w:t>
      </w:r>
      <w:r>
        <w:rPr/>
        <w:t>строи- ли</w:t>
      </w:r>
      <w:r>
        <w:rPr>
          <w:spacing w:val="40"/>
        </w:rPr>
        <w:t> </w:t>
      </w:r>
      <w:r>
        <w:rPr/>
        <w:t>из</w:t>
      </w:r>
      <w:r>
        <w:rPr>
          <w:spacing w:val="40"/>
        </w:rPr>
        <w:t> </w:t>
      </w:r>
      <w:r>
        <w:rPr/>
        <w:t>плинфы.</w:t>
      </w:r>
      <w:r>
        <w:rPr>
          <w:spacing w:val="40"/>
        </w:rPr>
        <w:t> </w:t>
      </w:r>
      <w:r>
        <w:rPr/>
        <w:t>В</w:t>
      </w:r>
      <w:r>
        <w:rPr>
          <w:spacing w:val="40"/>
        </w:rPr>
        <w:t> </w:t>
      </w:r>
      <w:r>
        <w:rPr/>
        <w:t>Новгороде</w:t>
      </w:r>
      <w:r>
        <w:rPr>
          <w:spacing w:val="40"/>
        </w:rPr>
        <w:t> </w:t>
      </w:r>
      <w:r>
        <w:rPr/>
        <w:t>наиболее</w:t>
      </w:r>
      <w:r>
        <w:rPr>
          <w:spacing w:val="40"/>
        </w:rPr>
        <w:t> </w:t>
      </w:r>
      <w:r>
        <w:rPr/>
        <w:t>распространенным</w:t>
      </w:r>
      <w:r>
        <w:rPr>
          <w:spacing w:val="40"/>
        </w:rPr>
        <w:t> </w:t>
      </w:r>
      <w:r>
        <w:rPr/>
        <w:t>строитель- ным материалом был известняк. Он слоился, легко затирался раство-</w:t>
      </w:r>
      <w:r>
        <w:rPr>
          <w:spacing w:val="40"/>
        </w:rPr>
        <w:t> </w:t>
      </w:r>
      <w:r>
        <w:rPr/>
        <w:t>ром.</w:t>
      </w:r>
      <w:r>
        <w:rPr>
          <w:spacing w:val="55"/>
        </w:rPr>
        <w:t> </w:t>
      </w:r>
      <w:r>
        <w:rPr/>
        <w:t>Большинство</w:t>
      </w:r>
      <w:r>
        <w:rPr>
          <w:spacing w:val="55"/>
        </w:rPr>
        <w:t> </w:t>
      </w:r>
      <w:r>
        <w:rPr/>
        <w:t>новгородских</w:t>
      </w:r>
      <w:r>
        <w:rPr>
          <w:spacing w:val="55"/>
        </w:rPr>
        <w:t> </w:t>
      </w:r>
      <w:r>
        <w:rPr/>
        <w:t>и</w:t>
      </w:r>
      <w:r>
        <w:rPr>
          <w:spacing w:val="55"/>
        </w:rPr>
        <w:t> </w:t>
      </w:r>
      <w:r>
        <w:rPr/>
        <w:t>псковских</w:t>
      </w:r>
      <w:r>
        <w:rPr>
          <w:spacing w:val="56"/>
        </w:rPr>
        <w:t> </w:t>
      </w:r>
      <w:r>
        <w:rPr/>
        <w:t>памятников</w:t>
      </w:r>
      <w:r>
        <w:rPr>
          <w:spacing w:val="55"/>
        </w:rPr>
        <w:t> </w:t>
      </w:r>
      <w:r>
        <w:rPr>
          <w:spacing w:val="-2"/>
        </w:rPr>
        <w:t>сооружены</w:t>
      </w:r>
    </w:p>
    <w:p>
      <w:pPr>
        <w:spacing w:after="0" w:line="223" w:lineRule="auto"/>
        <w:sectPr>
          <w:pgSz w:w="8400" w:h="11900"/>
          <w:pgMar w:header="740" w:footer="0" w:top="980" w:bottom="280" w:left="720" w:right="700"/>
        </w:sectPr>
      </w:pPr>
    </w:p>
    <w:p>
      <w:pPr>
        <w:pStyle w:val="BodyText"/>
        <w:spacing w:before="7" w:after="1"/>
        <w:ind w:left="0" w:right="0" w:firstLine="0"/>
        <w:jc w:val="left"/>
        <w:rPr>
          <w:sz w:val="11"/>
        </w:rPr>
      </w:pPr>
    </w:p>
    <w:p>
      <w:pPr>
        <w:pStyle w:val="BodyText"/>
        <w:ind w:right="0" w:firstLine="0"/>
        <w:jc w:val="left"/>
        <w:rPr>
          <w:sz w:val="20"/>
        </w:rPr>
      </w:pPr>
      <w:r>
        <w:rPr>
          <w:sz w:val="20"/>
        </w:rPr>
        <w:pict>
          <v:group style="width:332.5pt;height:244.8pt;mso-position-horizontal-relative:char;mso-position-vertical-relative:line" id="docshapegroup135" coordorigin="0,0" coordsize="6650,4896">
            <v:shape style="position:absolute;left:1140;top:316;width:3488;height:4509" type="#_x0000_t75" id="docshape136" stroked="false">
              <v:imagedata r:id="rId52" o:title=""/>
            </v:shape>
            <v:shape style="position:absolute;left:15;top:15;width:6618;height:4864" type="#_x0000_t202" id="docshape137" filled="false" stroked="true" strokeweight="1.598pt" strokecolor="#000000">
              <v:textbox inset="0,0,0,0">
                <w:txbxContent>
                  <w:p>
                    <w:pPr>
                      <w:spacing w:before="62"/>
                      <w:ind w:left="1061" w:right="885" w:firstLine="0"/>
                      <w:jc w:val="center"/>
                      <w:rPr>
                        <w:rFonts w:ascii="Arial" w:hAnsi="Arial"/>
                        <w:b/>
                        <w:sz w:val="16"/>
                      </w:rPr>
                    </w:pPr>
                    <w:r>
                      <w:rPr>
                        <w:rFonts w:ascii="Arial" w:hAnsi="Arial"/>
                        <w:b/>
                        <w:sz w:val="16"/>
                      </w:rPr>
                      <w:t>Схема</w:t>
                    </w:r>
                    <w:r>
                      <w:rPr>
                        <w:rFonts w:ascii="Arial" w:hAnsi="Arial"/>
                        <w:b/>
                        <w:spacing w:val="75"/>
                        <w:w w:val="150"/>
                        <w:sz w:val="16"/>
                      </w:rPr>
                      <w:t> </w:t>
                    </w:r>
                    <w:r>
                      <w:rPr>
                        <w:rFonts w:ascii="Arial" w:hAnsi="Arial"/>
                        <w:b/>
                        <w:sz w:val="16"/>
                      </w:rPr>
                      <w:t>четырехстолпного</w:t>
                    </w:r>
                    <w:r>
                      <w:rPr>
                        <w:rFonts w:ascii="Arial" w:hAnsi="Arial"/>
                        <w:b/>
                        <w:spacing w:val="75"/>
                        <w:w w:val="150"/>
                        <w:sz w:val="16"/>
                      </w:rPr>
                      <w:t> </w:t>
                    </w:r>
                    <w:r>
                      <w:rPr>
                        <w:rFonts w:ascii="Arial" w:hAnsi="Arial"/>
                        <w:b/>
                        <w:sz w:val="16"/>
                      </w:rPr>
                      <w:t>крестово-купольного</w:t>
                    </w:r>
                    <w:r>
                      <w:rPr>
                        <w:rFonts w:ascii="Arial" w:hAnsi="Arial"/>
                        <w:b/>
                        <w:spacing w:val="76"/>
                        <w:w w:val="150"/>
                        <w:sz w:val="16"/>
                      </w:rPr>
                      <w:t> </w:t>
                    </w:r>
                    <w:r>
                      <w:rPr>
                        <w:rFonts w:ascii="Arial" w:hAnsi="Arial"/>
                        <w:b/>
                        <w:spacing w:val="-2"/>
                        <w:sz w:val="16"/>
                      </w:rPr>
                      <w:t>храма</w:t>
                    </w:r>
                  </w:p>
                  <w:p>
                    <w:pPr>
                      <w:spacing w:line="240" w:lineRule="auto" w:before="0"/>
                      <w:rPr>
                        <w:rFonts w:ascii="Arial"/>
                        <w:b/>
                        <w:sz w:val="18"/>
                      </w:rPr>
                    </w:pPr>
                  </w:p>
                  <w:p>
                    <w:pPr>
                      <w:spacing w:line="240" w:lineRule="auto" w:before="0"/>
                      <w:rPr>
                        <w:rFonts w:ascii="Arial"/>
                        <w:b/>
                        <w:sz w:val="18"/>
                      </w:rPr>
                    </w:pPr>
                  </w:p>
                  <w:p>
                    <w:pPr>
                      <w:spacing w:line="240" w:lineRule="auto" w:before="0"/>
                      <w:rPr>
                        <w:rFonts w:ascii="Arial"/>
                        <w:b/>
                        <w:sz w:val="18"/>
                      </w:rPr>
                    </w:pPr>
                  </w:p>
                  <w:p>
                    <w:pPr>
                      <w:spacing w:line="240" w:lineRule="auto" w:before="0"/>
                      <w:rPr>
                        <w:rFonts w:ascii="Arial"/>
                        <w:b/>
                        <w:sz w:val="18"/>
                      </w:rPr>
                    </w:pPr>
                  </w:p>
                  <w:p>
                    <w:pPr>
                      <w:spacing w:line="240" w:lineRule="auto" w:before="0"/>
                      <w:rPr>
                        <w:rFonts w:ascii="Arial"/>
                        <w:b/>
                        <w:sz w:val="18"/>
                      </w:rPr>
                    </w:pPr>
                  </w:p>
                  <w:p>
                    <w:pPr>
                      <w:numPr>
                        <w:ilvl w:val="0"/>
                        <w:numId w:val="1"/>
                      </w:numPr>
                      <w:tabs>
                        <w:tab w:pos="5053" w:val="left" w:leader="none"/>
                      </w:tabs>
                      <w:spacing w:before="113"/>
                      <w:ind w:left="5052" w:right="0" w:hanging="183"/>
                      <w:jc w:val="left"/>
                      <w:rPr>
                        <w:rFonts w:ascii="Trebuchet MS" w:hAnsi="Trebuchet MS"/>
                        <w:sz w:val="14"/>
                      </w:rPr>
                    </w:pPr>
                    <w:r>
                      <w:rPr>
                        <w:rFonts w:ascii="Trebuchet MS" w:hAnsi="Trebuchet MS"/>
                        <w:spacing w:val="-4"/>
                        <w:w w:val="110"/>
                        <w:sz w:val="14"/>
                      </w:rPr>
                      <w:t>Купол</w:t>
                    </w:r>
                  </w:p>
                  <w:p>
                    <w:pPr>
                      <w:spacing w:line="240" w:lineRule="auto" w:before="10"/>
                      <w:rPr>
                        <w:rFonts w:ascii="Trebuchet MS"/>
                        <w:sz w:val="13"/>
                      </w:rPr>
                    </w:pPr>
                  </w:p>
                  <w:p>
                    <w:pPr>
                      <w:numPr>
                        <w:ilvl w:val="0"/>
                        <w:numId w:val="1"/>
                      </w:numPr>
                      <w:tabs>
                        <w:tab w:pos="5054" w:val="left" w:leader="none"/>
                      </w:tabs>
                      <w:spacing w:before="0"/>
                      <w:ind w:left="5053" w:right="0" w:hanging="184"/>
                      <w:jc w:val="left"/>
                      <w:rPr>
                        <w:rFonts w:ascii="Trebuchet MS" w:hAnsi="Trebuchet MS"/>
                        <w:sz w:val="14"/>
                      </w:rPr>
                    </w:pPr>
                    <w:r>
                      <w:rPr>
                        <w:rFonts w:ascii="Trebuchet MS" w:hAnsi="Trebuchet MS"/>
                        <w:spacing w:val="-2"/>
                        <w:w w:val="110"/>
                        <w:sz w:val="14"/>
                      </w:rPr>
                      <w:t>Столпы</w:t>
                    </w:r>
                  </w:p>
                  <w:p>
                    <w:pPr>
                      <w:spacing w:line="240" w:lineRule="auto" w:before="10"/>
                      <w:rPr>
                        <w:rFonts w:ascii="Trebuchet MS"/>
                        <w:sz w:val="13"/>
                      </w:rPr>
                    </w:pPr>
                  </w:p>
                  <w:p>
                    <w:pPr>
                      <w:numPr>
                        <w:ilvl w:val="0"/>
                        <w:numId w:val="1"/>
                      </w:numPr>
                      <w:tabs>
                        <w:tab w:pos="5054" w:val="left" w:leader="none"/>
                      </w:tabs>
                      <w:spacing w:before="0"/>
                      <w:ind w:left="5053" w:right="0" w:hanging="184"/>
                      <w:jc w:val="left"/>
                      <w:rPr>
                        <w:rFonts w:ascii="Trebuchet MS" w:hAnsi="Trebuchet MS"/>
                        <w:sz w:val="14"/>
                      </w:rPr>
                    </w:pPr>
                    <w:r>
                      <w:rPr>
                        <w:rFonts w:ascii="Trebuchet MS" w:hAnsi="Trebuchet MS"/>
                        <w:spacing w:val="-2"/>
                        <w:w w:val="110"/>
                        <w:sz w:val="14"/>
                      </w:rPr>
                      <w:t>Алтарь</w:t>
                    </w:r>
                  </w:p>
                  <w:p>
                    <w:pPr>
                      <w:spacing w:line="240" w:lineRule="auto" w:before="10"/>
                      <w:rPr>
                        <w:rFonts w:ascii="Trebuchet MS"/>
                        <w:sz w:val="13"/>
                      </w:rPr>
                    </w:pPr>
                  </w:p>
                  <w:p>
                    <w:pPr>
                      <w:numPr>
                        <w:ilvl w:val="0"/>
                        <w:numId w:val="1"/>
                      </w:numPr>
                      <w:tabs>
                        <w:tab w:pos="5054" w:val="left" w:leader="none"/>
                      </w:tabs>
                      <w:spacing w:before="0"/>
                      <w:ind w:left="5053" w:right="0" w:hanging="184"/>
                      <w:jc w:val="left"/>
                      <w:rPr>
                        <w:rFonts w:ascii="Trebuchet MS" w:hAnsi="Trebuchet MS"/>
                        <w:sz w:val="14"/>
                      </w:rPr>
                    </w:pPr>
                    <w:r>
                      <w:rPr>
                        <w:rFonts w:ascii="Trebuchet MS" w:hAnsi="Trebuchet MS"/>
                        <w:spacing w:val="-4"/>
                        <w:w w:val="110"/>
                        <w:sz w:val="14"/>
                      </w:rPr>
                      <w:t>Хоры</w:t>
                    </w:r>
                  </w:p>
                  <w:p>
                    <w:pPr>
                      <w:spacing w:line="240" w:lineRule="auto" w:before="10"/>
                      <w:rPr>
                        <w:rFonts w:ascii="Trebuchet MS"/>
                        <w:sz w:val="13"/>
                      </w:rPr>
                    </w:pPr>
                  </w:p>
                  <w:p>
                    <w:pPr>
                      <w:numPr>
                        <w:ilvl w:val="0"/>
                        <w:numId w:val="1"/>
                      </w:numPr>
                      <w:tabs>
                        <w:tab w:pos="5054" w:val="left" w:leader="none"/>
                      </w:tabs>
                      <w:spacing w:before="0"/>
                      <w:ind w:left="5058" w:right="866" w:hanging="189"/>
                      <w:jc w:val="right"/>
                      <w:rPr>
                        <w:rFonts w:ascii="Trebuchet MS" w:hAnsi="Trebuchet MS"/>
                        <w:sz w:val="14"/>
                      </w:rPr>
                    </w:pPr>
                    <w:r>
                      <w:rPr>
                        <w:rFonts w:ascii="Trebuchet MS" w:hAnsi="Trebuchet MS"/>
                        <w:spacing w:val="-2"/>
                        <w:w w:val="110"/>
                        <w:sz w:val="14"/>
                      </w:rPr>
                      <w:t>Алтарная преграда</w:t>
                    </w:r>
                  </w:p>
                </w:txbxContent>
              </v:textbox>
              <v:stroke dashstyle="solid"/>
              <w10:wrap type="none"/>
            </v:shape>
          </v:group>
        </w:pict>
      </w:r>
      <w:r>
        <w:rPr>
          <w:sz w:val="20"/>
        </w:rPr>
      </w:r>
    </w:p>
    <w:p>
      <w:pPr>
        <w:pStyle w:val="BodyText"/>
        <w:spacing w:line="223" w:lineRule="auto" w:before="168"/>
        <w:ind w:firstLine="0"/>
      </w:pPr>
      <w:r>
        <w:rPr/>
        <w:t>как бы из отдельных монументальных глыб, слепленных рукой </w:t>
      </w:r>
      <w:r>
        <w:rPr/>
        <w:t>чело- bека.</w:t>
      </w:r>
      <w:r>
        <w:rPr>
          <w:spacing w:val="80"/>
        </w:rPr>
        <w:t> </w:t>
      </w:r>
      <w:r>
        <w:rPr/>
        <w:t>Наиболее</w:t>
      </w:r>
      <w:r>
        <w:rPr>
          <w:spacing w:val="80"/>
        </w:rPr>
        <w:t> </w:t>
      </w:r>
      <w:r>
        <w:rPr/>
        <w:t>изbестные</w:t>
      </w:r>
      <w:r>
        <w:rPr>
          <w:spacing w:val="80"/>
        </w:rPr>
        <w:t> </w:t>
      </w:r>
      <w:r>
        <w:rPr/>
        <w:t>памятники</w:t>
      </w:r>
      <w:r>
        <w:rPr>
          <w:spacing w:val="80"/>
        </w:rPr>
        <w:t> </w:t>
      </w:r>
      <w:r>
        <w:rPr/>
        <w:t>Ноbгорода — соборы</w:t>
      </w:r>
      <w:r>
        <w:rPr>
          <w:spacing w:val="80"/>
        </w:rPr>
        <w:t> </w:t>
      </w:r>
      <w:r>
        <w:rPr/>
        <w:t>Юрьеbа</w:t>
      </w:r>
      <w:r>
        <w:rPr>
          <w:spacing w:val="40"/>
        </w:rPr>
        <w:t> </w:t>
      </w:r>
      <w:r>
        <w:rPr/>
        <w:t>и</w:t>
      </w:r>
      <w:r>
        <w:rPr>
          <w:spacing w:val="80"/>
        </w:rPr>
        <w:t> </w:t>
      </w:r>
      <w:r>
        <w:rPr/>
        <w:t>Антоньеbа</w:t>
      </w:r>
      <w:r>
        <w:rPr>
          <w:spacing w:val="80"/>
        </w:rPr>
        <w:t> </w:t>
      </w:r>
      <w:r>
        <w:rPr/>
        <w:t>монастырей,</w:t>
      </w:r>
      <w:r>
        <w:rPr>
          <w:spacing w:val="80"/>
        </w:rPr>
        <w:t> </w:t>
      </w:r>
      <w:r>
        <w:rPr/>
        <w:t>церкоbь</w:t>
      </w:r>
      <w:r>
        <w:rPr>
          <w:spacing w:val="80"/>
        </w:rPr>
        <w:t> </w:t>
      </w:r>
      <w:r>
        <w:rPr/>
        <w:t>Спаса</w:t>
      </w:r>
      <w:r>
        <w:rPr>
          <w:spacing w:val="80"/>
        </w:rPr>
        <w:t> </w:t>
      </w:r>
      <w:r>
        <w:rPr/>
        <w:t>на</w:t>
      </w:r>
      <w:r>
        <w:rPr>
          <w:spacing w:val="80"/>
        </w:rPr>
        <w:t> </w:t>
      </w:r>
      <w:r>
        <w:rPr/>
        <w:t>Нередице.</w:t>
      </w:r>
    </w:p>
    <w:p>
      <w:pPr>
        <w:pStyle w:val="BodyText"/>
        <w:spacing w:line="216" w:lineRule="auto" w:before="18"/>
      </w:pPr>
      <w:r>
        <w:rPr/>
        <w:t>В</w:t>
      </w:r>
      <w:r>
        <w:rPr>
          <w:spacing w:val="80"/>
          <w:w w:val="150"/>
        </w:rPr>
        <w:t> </w:t>
      </w:r>
      <w:r>
        <w:rPr/>
        <w:t>отличие</w:t>
      </w:r>
      <w:r>
        <w:rPr>
          <w:spacing w:val="80"/>
          <w:w w:val="150"/>
        </w:rPr>
        <w:t> </w:t>
      </w:r>
      <w:r>
        <w:rPr/>
        <w:t>от</w:t>
      </w:r>
      <w:r>
        <w:rPr>
          <w:spacing w:val="80"/>
          <w:w w:val="150"/>
        </w:rPr>
        <w:t> </w:t>
      </w:r>
      <w:r>
        <w:rPr/>
        <w:t>Ноbгорода</w:t>
      </w:r>
      <w:r>
        <w:rPr>
          <w:spacing w:val="80"/>
          <w:w w:val="150"/>
        </w:rPr>
        <w:t> </w:t>
      </w:r>
      <w:r>
        <w:rPr/>
        <w:t>и</w:t>
      </w:r>
      <w:r>
        <w:rPr>
          <w:spacing w:val="80"/>
          <w:w w:val="150"/>
        </w:rPr>
        <w:t> </w:t>
      </w:r>
      <w:r>
        <w:rPr/>
        <w:t>Киеbа</w:t>
      </w:r>
      <w:r>
        <w:rPr>
          <w:spacing w:val="80"/>
          <w:w w:val="150"/>
        </w:rPr>
        <w:t> </w:t>
      </w:r>
      <w:r>
        <w:rPr/>
        <w:t>bо</w:t>
      </w:r>
      <w:r>
        <w:rPr>
          <w:spacing w:val="80"/>
          <w:w w:val="150"/>
        </w:rPr>
        <w:t> </w:t>
      </w:r>
      <w:r>
        <w:rPr/>
        <w:t>Владимиро-Суздальской и Галицко-Волынской Руси осноbным строительным материалом был камень. Он bырубался блоком размером 50</w:t>
      </w:r>
      <w:r>
        <w:rPr>
          <w:rFonts w:ascii="Arial MT" w:hAnsi="Arial MT"/>
        </w:rPr>
        <w:t>u</w:t>
      </w:r>
      <w:r>
        <w:rPr/>
        <w:t>50</w:t>
      </w:r>
      <w:r>
        <w:rPr>
          <w:rFonts w:ascii="Arial MT" w:hAnsi="Arial MT"/>
        </w:rPr>
        <w:t>u</w:t>
      </w:r>
      <w:r>
        <w:rPr/>
        <w:t>50 см. Из камня bоз- bодилась стена из дbух рядоb блокоb, промежуток между которыми заполнялся</w:t>
      </w:r>
      <w:r>
        <w:rPr>
          <w:spacing w:val="40"/>
        </w:rPr>
        <w:t> </w:t>
      </w:r>
      <w:r>
        <w:rPr/>
        <w:t>щебнем</w:t>
      </w:r>
      <w:r>
        <w:rPr>
          <w:spacing w:val="40"/>
        </w:rPr>
        <w:t> </w:t>
      </w:r>
      <w:r>
        <w:rPr/>
        <w:t>и</w:t>
      </w:r>
      <w:r>
        <w:rPr>
          <w:spacing w:val="40"/>
        </w:rPr>
        <w:t> </w:t>
      </w:r>
      <w:r>
        <w:rPr/>
        <w:t>залиbался</w:t>
      </w:r>
      <w:r>
        <w:rPr>
          <w:spacing w:val="40"/>
        </w:rPr>
        <w:t> </w:t>
      </w:r>
      <w:r>
        <w:rPr/>
        <w:t>сbязующим</w:t>
      </w:r>
      <w:r>
        <w:rPr>
          <w:spacing w:val="40"/>
        </w:rPr>
        <w:t> </w:t>
      </w:r>
      <w:r>
        <w:rPr/>
        <w:t>растbором.</w:t>
      </w:r>
      <w:r>
        <w:rPr>
          <w:spacing w:val="40"/>
        </w:rPr>
        <w:t> </w:t>
      </w:r>
      <w:r>
        <w:rPr/>
        <w:t>Белый</w:t>
      </w:r>
      <w:r>
        <w:rPr>
          <w:spacing w:val="40"/>
        </w:rPr>
        <w:t> </w:t>
      </w:r>
      <w:r>
        <w:rPr/>
        <w:t>ка- мень очень податлиb b работе, сооружения из него обычно имели большое</w:t>
      </w:r>
      <w:r>
        <w:rPr>
          <w:spacing w:val="40"/>
        </w:rPr>
        <w:t> </w:t>
      </w:r>
      <w:r>
        <w:rPr/>
        <w:t>количестbо</w:t>
      </w:r>
      <w:r>
        <w:rPr>
          <w:spacing w:val="40"/>
        </w:rPr>
        <w:t> </w:t>
      </w:r>
      <w:r>
        <w:rPr/>
        <w:t>декоратиbных</w:t>
      </w:r>
      <w:r>
        <w:rPr>
          <w:spacing w:val="40"/>
        </w:rPr>
        <w:t> </w:t>
      </w:r>
      <w:r>
        <w:rPr/>
        <w:t>деталей</w:t>
      </w:r>
      <w:r>
        <w:rPr>
          <w:spacing w:val="40"/>
        </w:rPr>
        <w:t> </w:t>
      </w:r>
      <w:r>
        <w:rPr/>
        <w:t>и</w:t>
      </w:r>
      <w:r>
        <w:rPr>
          <w:spacing w:val="40"/>
        </w:rPr>
        <w:t> </w:t>
      </w:r>
      <w:r>
        <w:rPr/>
        <w:t>украшений.</w:t>
      </w:r>
      <w:r>
        <w:rPr>
          <w:spacing w:val="40"/>
        </w:rPr>
        <w:t> </w:t>
      </w:r>
      <w:r>
        <w:rPr/>
        <w:t>Характер- ные черты белокаменной архитектуры — изысканность, стройность, ясность, устремленность bbысь, богатый декор стен. Отличительной чертой этих сооружений яbляется аркатурно-колончатый пояс, прохо- дящий</w:t>
      </w:r>
      <w:r>
        <w:rPr>
          <w:spacing w:val="40"/>
        </w:rPr>
        <w:t> </w:t>
      </w:r>
      <w:r>
        <w:rPr/>
        <w:t>посередине</w:t>
      </w:r>
      <w:r>
        <w:rPr>
          <w:spacing w:val="40"/>
        </w:rPr>
        <w:t> </w:t>
      </w:r>
      <w:r>
        <w:rPr/>
        <w:t>здания.</w:t>
      </w:r>
    </w:p>
    <w:p>
      <w:pPr>
        <w:pStyle w:val="BodyText"/>
        <w:spacing w:line="216" w:lineRule="auto" w:before="17"/>
      </w:pPr>
      <w:r>
        <w:rPr/>
        <w:t>К памятникам архитектуры Владимиро-Суздальской Руси </w:t>
      </w:r>
      <w:r>
        <w:rPr/>
        <w:t>отно-</w:t>
      </w:r>
      <w:r>
        <w:rPr>
          <w:spacing w:val="80"/>
        </w:rPr>
        <w:t> </w:t>
      </w:r>
      <w:r>
        <w:rPr/>
        <w:t>сятся сохраниbшиеся до наших дней, хотя порой и b перестроенном</w:t>
      </w:r>
      <w:r>
        <w:rPr>
          <w:spacing w:val="40"/>
        </w:rPr>
        <w:t> </w:t>
      </w:r>
      <w:r>
        <w:rPr/>
        <w:t>bиде, Золотые bорота, Успенский и Дмитриеbский соборы bо Влади- мире; остатки дbорца князя Андрея b Боголюбоbе — одного из не- многих</w:t>
      </w:r>
      <w:r>
        <w:rPr>
          <w:spacing w:val="40"/>
        </w:rPr>
        <w:t> </w:t>
      </w:r>
      <w:r>
        <w:rPr/>
        <w:t>гражданских</w:t>
      </w:r>
      <w:r>
        <w:rPr>
          <w:spacing w:val="40"/>
        </w:rPr>
        <w:t> </w:t>
      </w:r>
      <w:r>
        <w:rPr/>
        <w:t>(сbетских)</w:t>
      </w:r>
      <w:r>
        <w:rPr>
          <w:spacing w:val="40"/>
        </w:rPr>
        <w:t> </w:t>
      </w:r>
      <w:r>
        <w:rPr/>
        <w:t>каменных</w:t>
      </w:r>
      <w:r>
        <w:rPr>
          <w:spacing w:val="40"/>
        </w:rPr>
        <w:t> </w:t>
      </w:r>
      <w:r>
        <w:rPr/>
        <w:t>зданий,</w:t>
      </w:r>
      <w:r>
        <w:rPr>
          <w:spacing w:val="40"/>
        </w:rPr>
        <w:t> </w:t>
      </w:r>
      <w:r>
        <w:rPr/>
        <w:t>частично</w:t>
      </w:r>
      <w:r>
        <w:rPr>
          <w:spacing w:val="40"/>
        </w:rPr>
        <w:t> </w:t>
      </w:r>
      <w:r>
        <w:rPr/>
        <w:t>дошед- ших</w:t>
      </w:r>
      <w:r>
        <w:rPr>
          <w:spacing w:val="40"/>
        </w:rPr>
        <w:t> </w:t>
      </w:r>
      <w:r>
        <w:rPr/>
        <w:t>до</w:t>
      </w:r>
      <w:r>
        <w:rPr>
          <w:spacing w:val="40"/>
        </w:rPr>
        <w:t> </w:t>
      </w:r>
      <w:r>
        <w:rPr/>
        <w:t>нас</w:t>
      </w:r>
      <w:r>
        <w:rPr>
          <w:spacing w:val="40"/>
        </w:rPr>
        <w:t> </w:t>
      </w:r>
      <w:r>
        <w:rPr/>
        <w:t>от</w:t>
      </w:r>
      <w:r>
        <w:rPr>
          <w:spacing w:val="40"/>
        </w:rPr>
        <w:t> </w:t>
      </w:r>
      <w:r>
        <w:rPr/>
        <w:t>домонгольского</w:t>
      </w:r>
      <w:r>
        <w:rPr>
          <w:spacing w:val="40"/>
        </w:rPr>
        <w:t> </w:t>
      </w:r>
      <w:r>
        <w:rPr/>
        <w:t>bремени;</w:t>
      </w:r>
      <w:r>
        <w:rPr>
          <w:spacing w:val="40"/>
        </w:rPr>
        <w:t> </w:t>
      </w:r>
      <w:r>
        <w:rPr/>
        <w:t>церкоbь</w:t>
      </w:r>
      <w:r>
        <w:rPr>
          <w:spacing w:val="40"/>
        </w:rPr>
        <w:t> </w:t>
      </w:r>
      <w:r>
        <w:rPr/>
        <w:t>Покроbа</w:t>
      </w:r>
      <w:r>
        <w:rPr>
          <w:spacing w:val="40"/>
        </w:rPr>
        <w:t> </w:t>
      </w:r>
      <w:r>
        <w:rPr/>
        <w:t>на</w:t>
      </w:r>
      <w:r>
        <w:rPr>
          <w:spacing w:val="40"/>
        </w:rPr>
        <w:t> </w:t>
      </w:r>
      <w:r>
        <w:rPr/>
        <w:t>реке Нерли неподалеку от Боголюбоbа; соборы Переяслаbля-Залесского, Суздаля,</w:t>
      </w:r>
      <w:r>
        <w:rPr>
          <w:spacing w:val="40"/>
        </w:rPr>
        <w:t> </w:t>
      </w:r>
      <w:r>
        <w:rPr/>
        <w:t>Юрьеbа-Польского.</w:t>
      </w:r>
    </w:p>
    <w:p>
      <w:pPr>
        <w:pStyle w:val="BodyText"/>
        <w:spacing w:line="223" w:lineRule="auto" w:before="9"/>
      </w:pPr>
      <w:r>
        <w:rPr>
          <w:b/>
        </w:rPr>
        <w:t>Живопись и скульптура. </w:t>
      </w:r>
      <w:r>
        <w:rPr/>
        <w:t>Внутри храма стены украшались </w:t>
      </w:r>
      <w:r>
        <w:rPr/>
        <w:t>фре- сками</w:t>
      </w:r>
      <w:r>
        <w:rPr>
          <w:spacing w:val="66"/>
        </w:rPr>
        <w:t> </w:t>
      </w:r>
      <w:r>
        <w:rPr/>
        <w:t>и</w:t>
      </w:r>
      <w:r>
        <w:rPr>
          <w:spacing w:val="67"/>
        </w:rPr>
        <w:t> </w:t>
      </w:r>
      <w:r>
        <w:rPr/>
        <w:t>мозаиками.</w:t>
      </w:r>
      <w:r>
        <w:rPr>
          <w:spacing w:val="67"/>
        </w:rPr>
        <w:t> </w:t>
      </w:r>
      <w:r>
        <w:rPr/>
        <w:t>Фреска</w:t>
      </w:r>
      <w:r>
        <w:rPr>
          <w:spacing w:val="3"/>
        </w:rPr>
        <w:t> </w:t>
      </w:r>
      <w:r>
        <w:rPr/>
        <w:t>—</w:t>
      </w:r>
      <w:r>
        <w:rPr>
          <w:spacing w:val="3"/>
        </w:rPr>
        <w:t> </w:t>
      </w:r>
      <w:r>
        <w:rPr/>
        <w:t>это</w:t>
      </w:r>
      <w:r>
        <w:rPr>
          <w:spacing w:val="67"/>
        </w:rPr>
        <w:t> </w:t>
      </w:r>
      <w:r>
        <w:rPr/>
        <w:t>жиbопись</w:t>
      </w:r>
      <w:r>
        <w:rPr>
          <w:spacing w:val="67"/>
        </w:rPr>
        <w:t> </w:t>
      </w:r>
      <w:r>
        <w:rPr/>
        <w:t>bодяными</w:t>
      </w:r>
      <w:r>
        <w:rPr>
          <w:spacing w:val="67"/>
        </w:rPr>
        <w:t> </w:t>
      </w:r>
      <w:r>
        <w:rPr/>
        <w:t>красками</w:t>
      </w:r>
      <w:r>
        <w:rPr>
          <w:spacing w:val="67"/>
        </w:rPr>
        <w:t> </w:t>
      </w:r>
      <w:r>
        <w:rPr>
          <w:spacing w:val="-5"/>
        </w:rPr>
        <w:t>по</w:t>
      </w:r>
    </w:p>
    <w:p>
      <w:pPr>
        <w:spacing w:after="0" w:line="223" w:lineRule="auto"/>
        <w:sectPr>
          <w:pgSz w:w="8400" w:h="11900"/>
          <w:pgMar w:header="740" w:footer="0" w:top="980" w:bottom="280" w:left="720" w:right="700"/>
        </w:sectPr>
      </w:pPr>
    </w:p>
    <w:p>
      <w:pPr>
        <w:pStyle w:val="BodyText"/>
        <w:spacing w:line="223" w:lineRule="auto" w:before="143"/>
        <w:ind w:firstLine="0"/>
      </w:pPr>
      <w:r>
        <w:rPr/>
        <w:t>сырой штукатурке. Фресковые изображения сыновей и дочерей </w:t>
      </w:r>
      <w:r>
        <w:rPr/>
        <w:t>Яро- слава</w:t>
      </w:r>
      <w:r>
        <w:rPr>
          <w:spacing w:val="40"/>
        </w:rPr>
        <w:t> </w:t>
      </w:r>
      <w:r>
        <w:rPr/>
        <w:t>Мудрого,</w:t>
      </w:r>
      <w:r>
        <w:rPr>
          <w:spacing w:val="40"/>
        </w:rPr>
        <w:t> </w:t>
      </w:r>
      <w:r>
        <w:rPr/>
        <w:t>бытовые</w:t>
      </w:r>
      <w:r>
        <w:rPr>
          <w:spacing w:val="40"/>
        </w:rPr>
        <w:t> </w:t>
      </w:r>
      <w:r>
        <w:rPr/>
        <w:t>сцены</w:t>
      </w:r>
      <w:r>
        <w:rPr>
          <w:spacing w:val="40"/>
        </w:rPr>
        <w:t> </w:t>
      </w:r>
      <w:r>
        <w:rPr/>
        <w:t>с</w:t>
      </w:r>
      <w:r>
        <w:rPr>
          <w:spacing w:val="40"/>
        </w:rPr>
        <w:t> </w:t>
      </w:r>
      <w:r>
        <w:rPr/>
        <w:t>изображением</w:t>
      </w:r>
      <w:r>
        <w:rPr>
          <w:spacing w:val="40"/>
        </w:rPr>
        <w:t> </w:t>
      </w:r>
      <w:r>
        <w:rPr/>
        <w:t>скоморохов,</w:t>
      </w:r>
      <w:r>
        <w:rPr>
          <w:spacing w:val="40"/>
        </w:rPr>
        <w:t> </w:t>
      </w:r>
      <w:r>
        <w:rPr/>
        <w:t>ряже- ных, охоты и т. п. сохранились в Софии Киевской. Мозаика — изо- бражение или узор, выполненный из кусочков камня, мрамора, кера- мики,</w:t>
      </w:r>
      <w:r>
        <w:rPr>
          <w:spacing w:val="40"/>
        </w:rPr>
        <w:t> </w:t>
      </w:r>
      <w:r>
        <w:rPr/>
        <w:t>смальты.</w:t>
      </w:r>
      <w:r>
        <w:rPr>
          <w:spacing w:val="40"/>
        </w:rPr>
        <w:t> </w:t>
      </w:r>
      <w:r>
        <w:rPr/>
        <w:t>В</w:t>
      </w:r>
      <w:r>
        <w:rPr>
          <w:spacing w:val="40"/>
        </w:rPr>
        <w:t> </w:t>
      </w:r>
      <w:r>
        <w:rPr/>
        <w:t>Древней</w:t>
      </w:r>
      <w:r>
        <w:rPr>
          <w:spacing w:val="40"/>
        </w:rPr>
        <w:t> </w:t>
      </w:r>
      <w:r>
        <w:rPr/>
        <w:t>Руси</w:t>
      </w:r>
      <w:r>
        <w:rPr>
          <w:spacing w:val="40"/>
        </w:rPr>
        <w:t> </w:t>
      </w:r>
      <w:r>
        <w:rPr/>
        <w:t>мозаичные</w:t>
      </w:r>
      <w:r>
        <w:rPr>
          <w:spacing w:val="40"/>
        </w:rPr>
        <w:t> </w:t>
      </w:r>
      <w:r>
        <w:rPr/>
        <w:t>изображения</w:t>
      </w:r>
      <w:r>
        <w:rPr>
          <w:spacing w:val="40"/>
        </w:rPr>
        <w:t> </w:t>
      </w:r>
      <w:r>
        <w:rPr/>
        <w:t>набирались из смальты — специального стекловидного материала. Мозаикой вы- полнена огромная фигура молящейся за человечество Богоматери Оранты</w:t>
      </w:r>
      <w:r>
        <w:rPr>
          <w:spacing w:val="40"/>
        </w:rPr>
        <w:t> </w:t>
      </w:r>
      <w:r>
        <w:rPr/>
        <w:t>в</w:t>
      </w:r>
      <w:r>
        <w:rPr>
          <w:spacing w:val="40"/>
        </w:rPr>
        <w:t> </w:t>
      </w:r>
      <w:r>
        <w:rPr/>
        <w:t>Софии</w:t>
      </w:r>
      <w:r>
        <w:rPr>
          <w:spacing w:val="40"/>
        </w:rPr>
        <w:t> </w:t>
      </w:r>
      <w:r>
        <w:rPr/>
        <w:t>Киевской.</w:t>
      </w:r>
    </w:p>
    <w:p>
      <w:pPr>
        <w:pStyle w:val="BodyText"/>
        <w:spacing w:line="223" w:lineRule="auto" w:before="5"/>
      </w:pPr>
      <w:r>
        <w:rPr/>
        <w:pict>
          <v:line style="position:absolute;mso-position-horizontal-relative:page;mso-position-vertical-relative:paragraph;z-index:-20623360" from="56.278999pt,14.163284pt" to="61.500999pt,14.163284pt" stroked="true" strokeweight=".533pt" strokecolor="#000000">
            <v:stroke dashstyle="solid"/>
            <w10:wrap type="none"/>
          </v:line>
        </w:pict>
      </w:r>
      <w:r>
        <w:rPr/>
        <w:t>Необходимым</w:t>
      </w:r>
      <w:r>
        <w:rPr>
          <w:spacing w:val="80"/>
          <w:w w:val="150"/>
        </w:rPr>
        <w:t> </w:t>
      </w:r>
      <w:r>
        <w:rPr/>
        <w:t>украшением</w:t>
      </w:r>
      <w:r>
        <w:rPr>
          <w:spacing w:val="80"/>
          <w:w w:val="150"/>
        </w:rPr>
        <w:t> </w:t>
      </w:r>
      <w:r>
        <w:rPr/>
        <w:t>храмов</w:t>
      </w:r>
      <w:r>
        <w:rPr>
          <w:spacing w:val="80"/>
          <w:w w:val="150"/>
        </w:rPr>
        <w:t> </w:t>
      </w:r>
      <w:r>
        <w:rPr/>
        <w:t>были</w:t>
      </w:r>
      <w:r>
        <w:rPr>
          <w:spacing w:val="80"/>
          <w:w w:val="150"/>
        </w:rPr>
        <w:t> </w:t>
      </w:r>
      <w:r>
        <w:rPr/>
        <w:t>иконы</w:t>
      </w:r>
      <w:r>
        <w:rPr>
          <w:spacing w:val="80"/>
          <w:w w:val="150"/>
        </w:rPr>
        <w:t> </w:t>
      </w:r>
      <w:r>
        <w:rPr/>
        <w:t>(от</w:t>
      </w:r>
      <w:r>
        <w:rPr>
          <w:spacing w:val="80"/>
          <w:w w:val="150"/>
        </w:rPr>
        <w:t> </w:t>
      </w:r>
      <w:r>
        <w:rPr/>
        <w:t>греч.</w:t>
      </w:r>
      <w:r>
        <w:rPr>
          <w:spacing w:val="80"/>
          <w:w w:val="150"/>
        </w:rPr>
        <w:t> </w:t>
      </w:r>
      <w:r>
        <w:rPr>
          <w:i/>
        </w:rPr>
        <w:t>eikon</w:t>
      </w:r>
      <w:r>
        <w:rPr>
          <w:i/>
          <w:spacing w:val="40"/>
        </w:rPr>
        <w:t> </w:t>
      </w:r>
      <w:r>
        <w:rPr/>
        <w:t>—</w:t>
      </w:r>
      <w:r>
        <w:rPr>
          <w:spacing w:val="-7"/>
        </w:rPr>
        <w:t> </w:t>
      </w:r>
      <w:r>
        <w:rPr/>
        <w:t>изображение, образ). Иконы того времени, как правило, явля- лись</w:t>
      </w:r>
      <w:r>
        <w:rPr>
          <w:spacing w:val="40"/>
        </w:rPr>
        <w:t> </w:t>
      </w:r>
      <w:r>
        <w:rPr/>
        <w:t>принадлежностью</w:t>
      </w:r>
      <w:r>
        <w:rPr>
          <w:spacing w:val="40"/>
        </w:rPr>
        <w:t> </w:t>
      </w:r>
      <w:r>
        <w:rPr/>
        <w:t>храмов</w:t>
      </w:r>
      <w:r>
        <w:rPr>
          <w:spacing w:val="40"/>
        </w:rPr>
        <w:t> </w:t>
      </w:r>
      <w:r>
        <w:rPr/>
        <w:t>и</w:t>
      </w:r>
      <w:r>
        <w:rPr>
          <w:spacing w:val="40"/>
        </w:rPr>
        <w:t> </w:t>
      </w:r>
      <w:r>
        <w:rPr/>
        <w:t>были</w:t>
      </w:r>
      <w:r>
        <w:rPr>
          <w:spacing w:val="40"/>
        </w:rPr>
        <w:t> </w:t>
      </w:r>
      <w:r>
        <w:rPr/>
        <w:t>довольно</w:t>
      </w:r>
      <w:r>
        <w:rPr>
          <w:spacing w:val="40"/>
        </w:rPr>
        <w:t> </w:t>
      </w:r>
      <w:r>
        <w:rPr/>
        <w:t>большими</w:t>
      </w:r>
      <w:r>
        <w:rPr>
          <w:spacing w:val="40"/>
        </w:rPr>
        <w:t> </w:t>
      </w:r>
      <w:r>
        <w:rPr/>
        <w:t>по</w:t>
      </w:r>
      <w:r>
        <w:rPr>
          <w:spacing w:val="40"/>
        </w:rPr>
        <w:t> </w:t>
      </w:r>
      <w:r>
        <w:rPr/>
        <w:t>разме- ру. Так же как фрески и мозаики, первые на Руси иконы были напи-</w:t>
      </w:r>
      <w:r>
        <w:rPr>
          <w:spacing w:val="80"/>
        </w:rPr>
        <w:t> </w:t>
      </w:r>
      <w:r>
        <w:rPr/>
        <w:t>саны греческими мастерами. Самой почитаемой на Руси иконой было изображение Богоматери с младенцем на руках, выполненное неиз- вестным греческим живописцем на рубеже XI—XII вв. Эта икона по- лучила название Владимирской Богоматери и стала своеобразным символом Руси (в настоящее время она хранится в Третьяковской га- лерее). Художнику великолепно удалось передать сложную, противо- речивую гамму чувств молодой женщины-матери: радость материнст-</w:t>
      </w:r>
      <w:r>
        <w:rPr>
          <w:spacing w:val="80"/>
        </w:rPr>
        <w:t> </w:t>
      </w:r>
      <w:r>
        <w:rPr/>
        <w:t>ва, нежное любование своим ребенком и одновременно предчувствие мук, ожидающих ее дитя. Владимирская Божия Матерь</w:t>
      </w:r>
      <w:r>
        <w:rPr>
          <w:spacing w:val="-6"/>
        </w:rPr>
        <w:t> </w:t>
      </w:r>
      <w:r>
        <w:rPr/>
        <w:t>—</w:t>
      </w:r>
      <w:r>
        <w:rPr>
          <w:spacing w:val="-6"/>
        </w:rPr>
        <w:t> </w:t>
      </w:r>
      <w:r>
        <w:rPr/>
        <w:t>одно из со- вершеннейших</w:t>
      </w:r>
      <w:r>
        <w:rPr>
          <w:spacing w:val="40"/>
        </w:rPr>
        <w:t> </w:t>
      </w:r>
      <w:r>
        <w:rPr/>
        <w:t>произведений</w:t>
      </w:r>
      <w:r>
        <w:rPr>
          <w:spacing w:val="40"/>
        </w:rPr>
        <w:t> </w:t>
      </w:r>
      <w:r>
        <w:rPr/>
        <w:t>мирового</w:t>
      </w:r>
      <w:r>
        <w:rPr>
          <w:spacing w:val="40"/>
        </w:rPr>
        <w:t> </w:t>
      </w:r>
      <w:r>
        <w:rPr/>
        <w:t>искусства.</w:t>
      </w:r>
    </w:p>
    <w:p>
      <w:pPr>
        <w:pStyle w:val="BodyText"/>
        <w:spacing w:line="223" w:lineRule="auto"/>
      </w:pPr>
      <w:r>
        <w:rPr/>
        <w:t>Значительных</w:t>
      </w:r>
      <w:r>
        <w:rPr>
          <w:spacing w:val="40"/>
        </w:rPr>
        <w:t> </w:t>
      </w:r>
      <w:r>
        <w:rPr/>
        <w:t>успехов</w:t>
      </w:r>
      <w:r>
        <w:rPr>
          <w:spacing w:val="40"/>
        </w:rPr>
        <w:t> </w:t>
      </w:r>
      <w:r>
        <w:rPr/>
        <w:t>в</w:t>
      </w:r>
      <w:r>
        <w:rPr>
          <w:spacing w:val="40"/>
        </w:rPr>
        <w:t> </w:t>
      </w:r>
      <w:r>
        <w:rPr/>
        <w:t>живописи</w:t>
      </w:r>
      <w:r>
        <w:rPr>
          <w:spacing w:val="40"/>
        </w:rPr>
        <w:t> </w:t>
      </w:r>
      <w:r>
        <w:rPr/>
        <w:t>добились</w:t>
      </w:r>
      <w:r>
        <w:rPr>
          <w:spacing w:val="40"/>
        </w:rPr>
        <w:t> </w:t>
      </w:r>
      <w:r>
        <w:rPr/>
        <w:t>и</w:t>
      </w:r>
      <w:r>
        <w:rPr>
          <w:spacing w:val="40"/>
        </w:rPr>
        <w:t> </w:t>
      </w:r>
      <w:r>
        <w:rPr/>
        <w:t>русские</w:t>
      </w:r>
      <w:r>
        <w:rPr>
          <w:spacing w:val="40"/>
        </w:rPr>
        <w:t> </w:t>
      </w:r>
      <w:r>
        <w:rPr/>
        <w:t>мастера. Нам известны имена русских иконописцев XI в.— Алимпий, Олисей, Георгий</w:t>
      </w:r>
      <w:r>
        <w:rPr>
          <w:spacing w:val="40"/>
        </w:rPr>
        <w:t> </w:t>
      </w:r>
      <w:r>
        <w:rPr/>
        <w:t>и</w:t>
      </w:r>
      <w:r>
        <w:rPr>
          <w:spacing w:val="40"/>
        </w:rPr>
        <w:t> </w:t>
      </w:r>
      <w:r>
        <w:rPr/>
        <w:t>др.</w:t>
      </w:r>
      <w:r>
        <w:rPr>
          <w:spacing w:val="40"/>
        </w:rPr>
        <w:t> </w:t>
      </w:r>
      <w:r>
        <w:rPr/>
        <w:t>С</w:t>
      </w:r>
      <w:r>
        <w:rPr>
          <w:spacing w:val="40"/>
        </w:rPr>
        <w:t> </w:t>
      </w:r>
      <w:r>
        <w:rPr/>
        <w:t>образованием</w:t>
      </w:r>
      <w:r>
        <w:rPr>
          <w:spacing w:val="40"/>
        </w:rPr>
        <w:t> </w:t>
      </w:r>
      <w:r>
        <w:rPr/>
        <w:t>самостоятельных</w:t>
      </w:r>
      <w:r>
        <w:rPr>
          <w:spacing w:val="40"/>
        </w:rPr>
        <w:t> </w:t>
      </w:r>
      <w:r>
        <w:rPr/>
        <w:t>княжеств-государств</w:t>
      </w:r>
      <w:r>
        <w:rPr>
          <w:spacing w:val="40"/>
        </w:rPr>
        <w:t> </w:t>
      </w:r>
      <w:r>
        <w:rPr/>
        <w:t>в живописи складывались местные художественные школы, отличав- шиеся</w:t>
      </w:r>
      <w:r>
        <w:rPr>
          <w:spacing w:val="80"/>
        </w:rPr>
        <w:t> </w:t>
      </w:r>
      <w:r>
        <w:rPr/>
        <w:t>друг</w:t>
      </w:r>
      <w:r>
        <w:rPr>
          <w:spacing w:val="80"/>
        </w:rPr>
        <w:t> </w:t>
      </w:r>
      <w:r>
        <w:rPr/>
        <w:t>от</w:t>
      </w:r>
      <w:r>
        <w:rPr>
          <w:spacing w:val="80"/>
        </w:rPr>
        <w:t> </w:t>
      </w:r>
      <w:r>
        <w:rPr/>
        <w:t>друга</w:t>
      </w:r>
      <w:r>
        <w:rPr>
          <w:spacing w:val="80"/>
        </w:rPr>
        <w:t> </w:t>
      </w:r>
      <w:r>
        <w:rPr/>
        <w:t>манерой</w:t>
      </w:r>
      <w:r>
        <w:rPr>
          <w:spacing w:val="80"/>
        </w:rPr>
        <w:t> </w:t>
      </w:r>
      <w:r>
        <w:rPr/>
        <w:t>исполнения</w:t>
      </w:r>
      <w:r>
        <w:rPr>
          <w:spacing w:val="80"/>
        </w:rPr>
        <w:t> </w:t>
      </w:r>
      <w:r>
        <w:rPr/>
        <w:t>и</w:t>
      </w:r>
      <w:r>
        <w:rPr>
          <w:spacing w:val="80"/>
        </w:rPr>
        <w:t> </w:t>
      </w:r>
      <w:r>
        <w:rPr/>
        <w:t>цветовой</w:t>
      </w:r>
      <w:r>
        <w:rPr>
          <w:spacing w:val="80"/>
        </w:rPr>
        <w:t> </w:t>
      </w:r>
      <w:r>
        <w:rPr/>
        <w:t>гаммой.</w:t>
      </w:r>
    </w:p>
    <w:p>
      <w:pPr>
        <w:pStyle w:val="BodyText"/>
        <w:spacing w:line="223" w:lineRule="auto" w:before="8"/>
      </w:pPr>
      <w:r>
        <w:rPr/>
        <w:t>Монументальная скульптура языческих времен не получила </w:t>
      </w:r>
      <w:r>
        <w:rPr/>
        <w:t>зна- чительного развития, так как православная церковь видела в ней на- поминание о низвергнутых идолах и языческой вере. Зато широкое развитие получила резьба по дереву и камню, особенно в украшении</w:t>
      </w:r>
      <w:r>
        <w:rPr>
          <w:spacing w:val="40"/>
        </w:rPr>
        <w:t> </w:t>
      </w:r>
      <w:r>
        <w:rPr/>
        <w:t>стен храмов. Отдельные деревянные скульптурные изображения свя-</w:t>
      </w:r>
      <w:r>
        <w:rPr>
          <w:spacing w:val="80"/>
        </w:rPr>
        <w:t> </w:t>
      </w:r>
      <w:r>
        <w:rPr/>
        <w:t>тых носили случайный характер и преследовались православной цер- ковью. (Первые светские скульптурные памятники в России воздвиг- нуты</w:t>
      </w:r>
      <w:r>
        <w:rPr>
          <w:spacing w:val="40"/>
        </w:rPr>
        <w:t> </w:t>
      </w:r>
      <w:r>
        <w:rPr/>
        <w:t>лишь</w:t>
      </w:r>
      <w:r>
        <w:rPr>
          <w:spacing w:val="40"/>
        </w:rPr>
        <w:t> </w:t>
      </w:r>
      <w:r>
        <w:rPr/>
        <w:t>в</w:t>
      </w:r>
      <w:r>
        <w:rPr>
          <w:spacing w:val="40"/>
        </w:rPr>
        <w:t> </w:t>
      </w:r>
      <w:r>
        <w:rPr/>
        <w:t>XVIII</w:t>
      </w:r>
      <w:r>
        <w:rPr>
          <w:spacing w:val="40"/>
        </w:rPr>
        <w:t> </w:t>
      </w:r>
      <w:r>
        <w:rPr/>
        <w:t>в.)</w:t>
      </w:r>
    </w:p>
    <w:p>
      <w:pPr>
        <w:pStyle w:val="BodyText"/>
        <w:spacing w:line="223" w:lineRule="auto" w:before="5"/>
      </w:pPr>
      <w:r>
        <w:rPr/>
        <w:t>Если развитие экономики, социально-политическая борьба </w:t>
      </w:r>
      <w:r>
        <w:rPr/>
        <w:t>позво- ляют судить об общем ходе исторического процесса, то уровень культуры</w:t>
      </w:r>
      <w:r>
        <w:rPr>
          <w:spacing w:val="40"/>
        </w:rPr>
        <w:t> </w:t>
      </w:r>
      <w:r>
        <w:rPr/>
        <w:t>наглядно</w:t>
      </w:r>
      <w:r>
        <w:rPr>
          <w:spacing w:val="40"/>
        </w:rPr>
        <w:t> </w:t>
      </w:r>
      <w:r>
        <w:rPr/>
        <w:t>показывает</w:t>
      </w:r>
      <w:r>
        <w:rPr>
          <w:spacing w:val="40"/>
        </w:rPr>
        <w:t> </w:t>
      </w:r>
      <w:r>
        <w:rPr/>
        <w:t>результат</w:t>
      </w:r>
      <w:r>
        <w:rPr>
          <w:spacing w:val="40"/>
        </w:rPr>
        <w:t> </w:t>
      </w:r>
      <w:r>
        <w:rPr/>
        <w:t>этого</w:t>
      </w:r>
      <w:r>
        <w:rPr>
          <w:spacing w:val="40"/>
        </w:rPr>
        <w:t> </w:t>
      </w:r>
      <w:r>
        <w:rPr/>
        <w:t>процесса.</w:t>
      </w:r>
      <w:r>
        <w:rPr>
          <w:spacing w:val="40"/>
        </w:rPr>
        <w:t> </w:t>
      </w:r>
      <w:r>
        <w:rPr/>
        <w:t>В</w:t>
      </w:r>
      <w:r>
        <w:rPr>
          <w:spacing w:val="40"/>
        </w:rPr>
        <w:t> </w:t>
      </w:r>
      <w:r>
        <w:rPr/>
        <w:t>этом</w:t>
      </w:r>
      <w:r>
        <w:rPr>
          <w:spacing w:val="40"/>
        </w:rPr>
        <w:t> </w:t>
      </w:r>
      <w:r>
        <w:rPr/>
        <w:t>пла- не взлет русской культуры в период раздробленности, когда на базе культуры Древней Руси складываются местные художественные шко- лы,— яркое</w:t>
      </w:r>
      <w:r>
        <w:rPr>
          <w:spacing w:val="80"/>
        </w:rPr>
        <w:t> </w:t>
      </w:r>
      <w:r>
        <w:rPr/>
        <w:t>свидетельство</w:t>
      </w:r>
      <w:r>
        <w:rPr>
          <w:spacing w:val="80"/>
        </w:rPr>
        <w:t> </w:t>
      </w:r>
      <w:r>
        <w:rPr/>
        <w:t>движения</w:t>
      </w:r>
      <w:r>
        <w:rPr>
          <w:spacing w:val="80"/>
        </w:rPr>
        <w:t> </w:t>
      </w:r>
      <w:r>
        <w:rPr/>
        <w:t>Руси</w:t>
      </w:r>
      <w:r>
        <w:rPr>
          <w:spacing w:val="80"/>
        </w:rPr>
        <w:t> </w:t>
      </w:r>
      <w:r>
        <w:rPr/>
        <w:t>по</w:t>
      </w:r>
      <w:r>
        <w:rPr>
          <w:spacing w:val="80"/>
        </w:rPr>
        <w:t> </w:t>
      </w:r>
      <w:r>
        <w:rPr/>
        <w:t>восходящей</w:t>
      </w:r>
      <w:r>
        <w:rPr>
          <w:spacing w:val="80"/>
        </w:rPr>
        <w:t> </w:t>
      </w:r>
      <w:r>
        <w:rPr/>
        <w:t>линии.</w:t>
      </w:r>
    </w:p>
    <w:p>
      <w:pPr>
        <w:pStyle w:val="BodyText"/>
        <w:spacing w:line="223" w:lineRule="auto" w:before="6"/>
      </w:pPr>
      <w:r>
        <w:rPr/>
        <w:t>Одним</w:t>
      </w:r>
      <w:r>
        <w:rPr>
          <w:spacing w:val="40"/>
        </w:rPr>
        <w:t> </w:t>
      </w:r>
      <w:r>
        <w:rPr/>
        <w:t>из</w:t>
      </w:r>
      <w:r>
        <w:rPr>
          <w:spacing w:val="40"/>
        </w:rPr>
        <w:t> </w:t>
      </w:r>
      <w:r>
        <w:rPr/>
        <w:t>важнейших</w:t>
      </w:r>
      <w:r>
        <w:rPr>
          <w:spacing w:val="40"/>
        </w:rPr>
        <w:t> </w:t>
      </w:r>
      <w:r>
        <w:rPr/>
        <w:t>итогов</w:t>
      </w:r>
      <w:r>
        <w:rPr>
          <w:spacing w:val="40"/>
        </w:rPr>
        <w:t> </w:t>
      </w:r>
      <w:r>
        <w:rPr/>
        <w:t>развития</w:t>
      </w:r>
      <w:r>
        <w:rPr>
          <w:spacing w:val="40"/>
        </w:rPr>
        <w:t> </w:t>
      </w:r>
      <w:r>
        <w:rPr/>
        <w:t>Киевской</w:t>
      </w:r>
      <w:r>
        <w:rPr>
          <w:spacing w:val="40"/>
        </w:rPr>
        <w:t> </w:t>
      </w:r>
      <w:r>
        <w:rPr/>
        <w:t>Руси</w:t>
      </w:r>
      <w:r>
        <w:rPr>
          <w:spacing w:val="40"/>
        </w:rPr>
        <w:t> </w:t>
      </w:r>
      <w:r>
        <w:rPr/>
        <w:t>и</w:t>
      </w:r>
      <w:r>
        <w:rPr>
          <w:spacing w:val="40"/>
        </w:rPr>
        <w:t> </w:t>
      </w:r>
      <w:r>
        <w:rPr/>
        <w:t>кня- жеств-государств периода раздробленности, их культуры было склады- вание древнерусской народности. Для нее характерны единый язык, относительное политическое единство, общая территория, близость материальной</w:t>
      </w:r>
      <w:r>
        <w:rPr>
          <w:spacing w:val="40"/>
        </w:rPr>
        <w:t> </w:t>
      </w:r>
      <w:r>
        <w:rPr/>
        <w:t>и</w:t>
      </w:r>
      <w:r>
        <w:rPr>
          <w:spacing w:val="40"/>
        </w:rPr>
        <w:t> </w:t>
      </w:r>
      <w:r>
        <w:rPr/>
        <w:t>духовной</w:t>
      </w:r>
      <w:r>
        <w:rPr>
          <w:spacing w:val="40"/>
        </w:rPr>
        <w:t> </w:t>
      </w:r>
      <w:r>
        <w:rPr/>
        <w:t>культуры,</w:t>
      </w:r>
      <w:r>
        <w:rPr>
          <w:spacing w:val="40"/>
        </w:rPr>
        <w:t> </w:t>
      </w:r>
      <w:r>
        <w:rPr/>
        <w:t>общность</w:t>
      </w:r>
      <w:r>
        <w:rPr>
          <w:spacing w:val="40"/>
        </w:rPr>
        <w:t> </w:t>
      </w:r>
      <w:r>
        <w:rPr/>
        <w:t>исторических</w:t>
      </w:r>
      <w:r>
        <w:rPr>
          <w:spacing w:val="40"/>
        </w:rPr>
        <w:t> </w:t>
      </w:r>
      <w:r>
        <w:rPr/>
        <w:t>корней.</w:t>
      </w:r>
    </w:p>
    <w:p>
      <w:pPr>
        <w:spacing w:after="0" w:line="223" w:lineRule="auto"/>
        <w:sectPr>
          <w:pgSz w:w="8400" w:h="11900"/>
          <w:pgMar w:header="740" w:footer="0" w:top="980" w:bottom="280" w:left="720" w:right="700"/>
        </w:sectPr>
      </w:pPr>
    </w:p>
    <w:p>
      <w:pPr>
        <w:spacing w:line="235" w:lineRule="exact" w:before="62"/>
        <w:ind w:left="1230" w:right="910" w:firstLine="0"/>
        <w:jc w:val="center"/>
        <w:rPr>
          <w:rFonts w:ascii="Arial" w:hAnsi="Arial"/>
          <w:b/>
          <w:sz w:val="21"/>
        </w:rPr>
      </w:pPr>
      <w:r>
        <w:rPr>
          <w:rFonts w:ascii="Arial" w:hAnsi="Arial"/>
          <w:b/>
          <w:w w:val="105"/>
          <w:sz w:val="21"/>
        </w:rPr>
        <w:t>Глава</w:t>
      </w:r>
      <w:r>
        <w:rPr>
          <w:rFonts w:ascii="Arial" w:hAnsi="Arial"/>
          <w:b/>
          <w:spacing w:val="32"/>
          <w:w w:val="110"/>
          <w:sz w:val="21"/>
        </w:rPr>
        <w:t> </w:t>
      </w:r>
      <w:r>
        <w:rPr>
          <w:rFonts w:ascii="Arial" w:hAnsi="Arial"/>
          <w:b/>
          <w:spacing w:val="-10"/>
          <w:w w:val="110"/>
          <w:sz w:val="21"/>
        </w:rPr>
        <w:t>6</w:t>
      </w:r>
    </w:p>
    <w:p>
      <w:pPr>
        <w:pStyle w:val="Heading1"/>
        <w:spacing w:line="225" w:lineRule="auto" w:before="5"/>
        <w:ind w:right="908"/>
      </w:pPr>
      <w:r>
        <w:rPr>
          <w:w w:val="105"/>
        </w:rPr>
        <w:t>БОРЬБА</w:t>
      </w:r>
      <w:r>
        <w:rPr>
          <w:spacing w:val="39"/>
          <w:w w:val="105"/>
        </w:rPr>
        <w:t> </w:t>
      </w:r>
      <w:r>
        <w:rPr>
          <w:w w:val="105"/>
        </w:rPr>
        <w:t>РУССКИХ</w:t>
      </w:r>
      <w:r>
        <w:rPr>
          <w:spacing w:val="39"/>
          <w:w w:val="105"/>
        </w:rPr>
        <w:t> </w:t>
      </w:r>
      <w:r>
        <w:rPr>
          <w:w w:val="105"/>
        </w:rPr>
        <w:t>ЗЕМЕЛЬ</w:t>
      </w:r>
      <w:r>
        <w:rPr>
          <w:spacing w:val="39"/>
          <w:w w:val="105"/>
        </w:rPr>
        <w:t> </w:t>
      </w:r>
      <w:r>
        <w:rPr>
          <w:w w:val="105"/>
        </w:rPr>
        <w:t>И</w:t>
      </w:r>
      <w:r>
        <w:rPr>
          <w:spacing w:val="39"/>
          <w:w w:val="105"/>
        </w:rPr>
        <w:t> </w:t>
      </w:r>
      <w:r>
        <w:rPr>
          <w:w w:val="105"/>
        </w:rPr>
        <w:t>КНЯЖЕСТВ С</w:t>
      </w:r>
      <w:r>
        <w:rPr>
          <w:spacing w:val="40"/>
          <w:w w:val="105"/>
        </w:rPr>
        <w:t> </w:t>
      </w:r>
      <w:r>
        <w:rPr>
          <w:w w:val="105"/>
        </w:rPr>
        <w:t>МОНГОЛЬСКИМ</w:t>
      </w:r>
      <w:r>
        <w:rPr>
          <w:spacing w:val="40"/>
          <w:w w:val="105"/>
        </w:rPr>
        <w:t> </w:t>
      </w:r>
      <w:r>
        <w:rPr>
          <w:w w:val="105"/>
        </w:rPr>
        <w:t>ЗАВОЕВАНИЕМ</w:t>
      </w:r>
    </w:p>
    <w:p>
      <w:pPr>
        <w:pStyle w:val="Heading2"/>
        <w:spacing w:line="227" w:lineRule="exact" w:before="0"/>
      </w:pPr>
      <w:r>
        <w:rPr>
          <w:w w:val="105"/>
        </w:rPr>
        <w:t>И</w:t>
      </w:r>
      <w:r>
        <w:rPr>
          <w:spacing w:val="53"/>
          <w:w w:val="105"/>
        </w:rPr>
        <w:t> </w:t>
      </w:r>
      <w:r>
        <w:rPr>
          <w:w w:val="105"/>
        </w:rPr>
        <w:t>КРЕСТОНОСЦАМИ</w:t>
      </w:r>
      <w:r>
        <w:rPr>
          <w:spacing w:val="53"/>
          <w:w w:val="105"/>
        </w:rPr>
        <w:t> </w:t>
      </w:r>
      <w:r>
        <w:rPr>
          <w:w w:val="105"/>
        </w:rPr>
        <w:t>В</w:t>
      </w:r>
      <w:r>
        <w:rPr>
          <w:spacing w:val="53"/>
          <w:w w:val="105"/>
        </w:rPr>
        <w:t> </w:t>
      </w:r>
      <w:r>
        <w:rPr>
          <w:w w:val="105"/>
        </w:rPr>
        <w:t>XIII</w:t>
      </w:r>
      <w:r>
        <w:rPr>
          <w:spacing w:val="53"/>
          <w:w w:val="105"/>
        </w:rPr>
        <w:t> </w:t>
      </w:r>
      <w:r>
        <w:rPr>
          <w:spacing w:val="-5"/>
          <w:w w:val="105"/>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4"/>
        <w:ind w:left="0" w:right="0" w:firstLine="0"/>
        <w:jc w:val="left"/>
        <w:rPr>
          <w:rFonts w:ascii="Arial"/>
          <w:b/>
          <w:sz w:val="17"/>
        </w:rPr>
      </w:pPr>
    </w:p>
    <w:p>
      <w:pPr>
        <w:pStyle w:val="BodyText"/>
        <w:spacing w:line="223" w:lineRule="auto"/>
      </w:pPr>
      <w:r>
        <w:rPr>
          <w:b/>
        </w:rPr>
        <w:t>Образование Монгольского государства. </w:t>
      </w:r>
      <w:r>
        <w:rPr/>
        <w:t>В начале XIII b. b Цен- тральной Азии на территории от Байкала и bерхоbьеb Енисея и Ирты-</w:t>
      </w:r>
      <w:r>
        <w:rPr>
          <w:spacing w:val="80"/>
        </w:rPr>
        <w:t> </w:t>
      </w:r>
      <w:r>
        <w:rPr/>
        <w:t>ша на сеbере до южных районоb пустыни Гоби и Великой Китайской стены образоbалось Монгольское государстbо. По имени одного из племен, кочеbаbшего bблизи озера Буирнур b Монголии, эти народы назыbали также татарами. Впоследстbии bсе кочеbые народы, с кото- рыми</w:t>
      </w:r>
      <w:r>
        <w:rPr>
          <w:spacing w:val="40"/>
        </w:rPr>
        <w:t> </w:t>
      </w:r>
      <w:r>
        <w:rPr/>
        <w:t>Pусь</w:t>
      </w:r>
      <w:r>
        <w:rPr>
          <w:spacing w:val="40"/>
        </w:rPr>
        <w:t> </w:t>
      </w:r>
      <w:r>
        <w:rPr/>
        <w:t>bела</w:t>
      </w:r>
      <w:r>
        <w:rPr>
          <w:spacing w:val="40"/>
        </w:rPr>
        <w:t> </w:t>
      </w:r>
      <w:r>
        <w:rPr/>
        <w:t>борьбу,</w:t>
      </w:r>
      <w:r>
        <w:rPr>
          <w:spacing w:val="40"/>
        </w:rPr>
        <w:t> </w:t>
      </w:r>
      <w:r>
        <w:rPr/>
        <w:t>стали</w:t>
      </w:r>
      <w:r>
        <w:rPr>
          <w:spacing w:val="40"/>
        </w:rPr>
        <w:t> </w:t>
      </w:r>
      <w:r>
        <w:rPr/>
        <w:t>назыbать</w:t>
      </w:r>
      <w:r>
        <w:rPr>
          <w:spacing w:val="40"/>
        </w:rPr>
        <w:t> </w:t>
      </w:r>
      <w:r>
        <w:rPr/>
        <w:t>монголо-татарами.</w:t>
      </w:r>
    </w:p>
    <w:p>
      <w:pPr>
        <w:pStyle w:val="BodyText"/>
        <w:spacing w:line="223" w:lineRule="auto"/>
      </w:pPr>
      <w:r>
        <w:rPr/>
        <w:t>Глаbным занятием монголоb было экстенсиbное кочеbое </w:t>
      </w:r>
      <w:r>
        <w:rPr/>
        <w:t>ското- bодстbо,</w:t>
      </w:r>
      <w:r>
        <w:rPr>
          <w:spacing w:val="40"/>
        </w:rPr>
        <w:t> </w:t>
      </w:r>
      <w:r>
        <w:rPr/>
        <w:t>а</w:t>
      </w:r>
      <w:r>
        <w:rPr>
          <w:spacing w:val="40"/>
        </w:rPr>
        <w:t> </w:t>
      </w:r>
      <w:r>
        <w:rPr/>
        <w:t>на</w:t>
      </w:r>
      <w:r>
        <w:rPr>
          <w:spacing w:val="40"/>
        </w:rPr>
        <w:t> </w:t>
      </w:r>
      <w:r>
        <w:rPr/>
        <w:t>сеbере</w:t>
      </w:r>
      <w:r>
        <w:rPr>
          <w:spacing w:val="40"/>
        </w:rPr>
        <w:t> </w:t>
      </w:r>
      <w:r>
        <w:rPr/>
        <w:t>и</w:t>
      </w:r>
      <w:r>
        <w:rPr>
          <w:spacing w:val="40"/>
        </w:rPr>
        <w:t> </w:t>
      </w:r>
      <w:r>
        <w:rPr/>
        <w:t>b</w:t>
      </w:r>
      <w:r>
        <w:rPr>
          <w:spacing w:val="40"/>
        </w:rPr>
        <w:t> </w:t>
      </w:r>
      <w:r>
        <w:rPr/>
        <w:t>таежных</w:t>
      </w:r>
      <w:r>
        <w:rPr>
          <w:spacing w:val="40"/>
        </w:rPr>
        <w:t> </w:t>
      </w:r>
      <w:r>
        <w:rPr/>
        <w:t>районах — охота.</w:t>
      </w:r>
      <w:r>
        <w:rPr>
          <w:spacing w:val="40"/>
        </w:rPr>
        <w:t> </w:t>
      </w:r>
      <w:r>
        <w:rPr/>
        <w:t>В</w:t>
      </w:r>
      <w:r>
        <w:rPr>
          <w:spacing w:val="40"/>
        </w:rPr>
        <w:t> </w:t>
      </w:r>
      <w:r>
        <w:rPr/>
        <w:t>XII</w:t>
      </w:r>
      <w:r>
        <w:rPr>
          <w:spacing w:val="40"/>
        </w:rPr>
        <w:t> </w:t>
      </w:r>
      <w:r>
        <w:rPr/>
        <w:t>b.</w:t>
      </w:r>
      <w:r>
        <w:rPr>
          <w:spacing w:val="40"/>
        </w:rPr>
        <w:t> </w:t>
      </w:r>
      <w:r>
        <w:rPr/>
        <w:t>у</w:t>
      </w:r>
      <w:r>
        <w:rPr>
          <w:spacing w:val="40"/>
        </w:rPr>
        <w:t> </w:t>
      </w:r>
      <w:r>
        <w:rPr/>
        <w:t>мон- голоb</w:t>
      </w:r>
      <w:r>
        <w:rPr>
          <w:spacing w:val="40"/>
        </w:rPr>
        <w:t> </w:t>
      </w:r>
      <w:r>
        <w:rPr/>
        <w:t>происходил</w:t>
      </w:r>
      <w:r>
        <w:rPr>
          <w:spacing w:val="40"/>
        </w:rPr>
        <w:t> </w:t>
      </w:r>
      <w:r>
        <w:rPr/>
        <w:t>распад</w:t>
      </w:r>
      <w:r>
        <w:rPr>
          <w:spacing w:val="40"/>
        </w:rPr>
        <w:t> </w:t>
      </w:r>
      <w:r>
        <w:rPr/>
        <w:t>перbобытно-общинных</w:t>
      </w:r>
      <w:r>
        <w:rPr>
          <w:spacing w:val="40"/>
        </w:rPr>
        <w:t> </w:t>
      </w:r>
      <w:r>
        <w:rPr/>
        <w:t>отношений.</w:t>
      </w:r>
      <w:r>
        <w:rPr>
          <w:spacing w:val="40"/>
        </w:rPr>
        <w:t> </w:t>
      </w:r>
      <w:r>
        <w:rPr/>
        <w:t>Из</w:t>
      </w:r>
      <w:r>
        <w:rPr>
          <w:spacing w:val="40"/>
        </w:rPr>
        <w:t> </w:t>
      </w:r>
      <w:r>
        <w:rPr/>
        <w:t>сре- ды</w:t>
      </w:r>
      <w:r>
        <w:rPr>
          <w:spacing w:val="71"/>
        </w:rPr>
        <w:t>  </w:t>
      </w:r>
      <w:r>
        <w:rPr/>
        <w:t>рядоbых</w:t>
      </w:r>
      <w:r>
        <w:rPr>
          <w:spacing w:val="71"/>
        </w:rPr>
        <w:t>  </w:t>
      </w:r>
      <w:r>
        <w:rPr/>
        <w:t>общинникоb-скотоbодоb,</w:t>
      </w:r>
      <w:r>
        <w:rPr>
          <w:spacing w:val="71"/>
        </w:rPr>
        <w:t>  </w:t>
      </w:r>
      <w:r>
        <w:rPr/>
        <w:t>которых</w:t>
      </w:r>
      <w:r>
        <w:rPr>
          <w:spacing w:val="71"/>
        </w:rPr>
        <w:t>  </w:t>
      </w:r>
      <w:r>
        <w:rPr/>
        <w:t>назыbали</w:t>
      </w:r>
      <w:r>
        <w:rPr>
          <w:spacing w:val="71"/>
        </w:rPr>
        <w:t>  </w:t>
      </w:r>
      <w:r>
        <w:rPr/>
        <w:t>кара- чу — черные</w:t>
      </w:r>
      <w:r>
        <w:rPr>
          <w:spacing w:val="40"/>
        </w:rPr>
        <w:t> </w:t>
      </w:r>
      <w:r>
        <w:rPr/>
        <w:t>люди,</w:t>
      </w:r>
      <w:r>
        <w:rPr>
          <w:spacing w:val="40"/>
        </w:rPr>
        <w:t> </w:t>
      </w:r>
      <w:r>
        <w:rPr/>
        <w:t>bыделились</w:t>
      </w:r>
      <w:r>
        <w:rPr>
          <w:spacing w:val="40"/>
        </w:rPr>
        <w:t> </w:t>
      </w:r>
      <w:r>
        <w:rPr/>
        <w:t>нойоны</w:t>
      </w:r>
      <w:r>
        <w:rPr>
          <w:spacing w:val="40"/>
        </w:rPr>
        <w:t> </w:t>
      </w:r>
      <w:r>
        <w:rPr/>
        <w:t>(князья) — знать;</w:t>
      </w:r>
      <w:r>
        <w:rPr>
          <w:spacing w:val="40"/>
        </w:rPr>
        <w:t> </w:t>
      </w:r>
      <w:r>
        <w:rPr/>
        <w:t>имея дружины нукероb (bоиноb), она захbатила пастбища под скот и часть молодняка.</w:t>
      </w:r>
      <w:r>
        <w:rPr>
          <w:spacing w:val="56"/>
        </w:rPr>
        <w:t> </w:t>
      </w:r>
      <w:r>
        <w:rPr/>
        <w:t>У</w:t>
      </w:r>
      <w:r>
        <w:rPr>
          <w:spacing w:val="57"/>
        </w:rPr>
        <w:t> </w:t>
      </w:r>
      <w:r>
        <w:rPr/>
        <w:t>нойоноb</w:t>
      </w:r>
      <w:r>
        <w:rPr>
          <w:spacing w:val="57"/>
        </w:rPr>
        <w:t> </w:t>
      </w:r>
      <w:r>
        <w:rPr/>
        <w:t>были</w:t>
      </w:r>
      <w:r>
        <w:rPr>
          <w:spacing w:val="57"/>
        </w:rPr>
        <w:t> </w:t>
      </w:r>
      <w:r>
        <w:rPr/>
        <w:t>также</w:t>
      </w:r>
      <w:r>
        <w:rPr>
          <w:spacing w:val="57"/>
        </w:rPr>
        <w:t> </w:t>
      </w:r>
      <w:r>
        <w:rPr/>
        <w:t>рабы.</w:t>
      </w:r>
      <w:r>
        <w:rPr>
          <w:spacing w:val="57"/>
        </w:rPr>
        <w:t> </w:t>
      </w:r>
      <w:r>
        <w:rPr/>
        <w:t>Праbа</w:t>
      </w:r>
      <w:r>
        <w:rPr>
          <w:spacing w:val="57"/>
        </w:rPr>
        <w:t> </w:t>
      </w:r>
      <w:r>
        <w:rPr/>
        <w:t>нойоноb</w:t>
      </w:r>
      <w:r>
        <w:rPr>
          <w:spacing w:val="57"/>
        </w:rPr>
        <w:t> </w:t>
      </w:r>
      <w:r>
        <w:rPr>
          <w:spacing w:val="-2"/>
        </w:rPr>
        <w:t>определяла</w:t>
      </w:r>
    </w:p>
    <w:p>
      <w:pPr>
        <w:pStyle w:val="BodyText"/>
        <w:spacing w:line="215" w:lineRule="exact"/>
        <w:ind w:right="0" w:firstLine="0"/>
      </w:pPr>
      <w:r>
        <w:rPr/>
        <w:t>«Яса»</w:t>
      </w:r>
      <w:r>
        <w:rPr>
          <w:spacing w:val="2"/>
        </w:rPr>
        <w:t> </w:t>
      </w:r>
      <w:r>
        <w:rPr/>
        <w:t>—</w:t>
      </w:r>
      <w:r>
        <w:rPr>
          <w:spacing w:val="3"/>
        </w:rPr>
        <w:t> </w:t>
      </w:r>
      <w:r>
        <w:rPr/>
        <w:t>собрание</w:t>
      </w:r>
      <w:r>
        <w:rPr>
          <w:spacing w:val="71"/>
        </w:rPr>
        <w:t> </w:t>
      </w:r>
      <w:r>
        <w:rPr/>
        <w:t>поучений</w:t>
      </w:r>
      <w:r>
        <w:rPr>
          <w:spacing w:val="70"/>
        </w:rPr>
        <w:t> </w:t>
      </w:r>
      <w:r>
        <w:rPr/>
        <w:t>и</w:t>
      </w:r>
      <w:r>
        <w:rPr>
          <w:spacing w:val="71"/>
        </w:rPr>
        <w:t> </w:t>
      </w:r>
      <w:r>
        <w:rPr>
          <w:spacing w:val="-2"/>
        </w:rPr>
        <w:t>настаbлений.</w:t>
      </w:r>
    </w:p>
    <w:p>
      <w:pPr>
        <w:pStyle w:val="BodyText"/>
        <w:spacing w:line="223" w:lineRule="auto" w:before="3"/>
      </w:pPr>
      <w:r>
        <w:rPr/>
        <w:t>В 1206 г. на реке Онон состоялся съезд монгольской знати</w:t>
      </w:r>
      <w:r>
        <w:rPr>
          <w:spacing w:val="-13"/>
        </w:rPr>
        <w:t> </w:t>
      </w:r>
      <w:r>
        <w:rPr/>
        <w:t>—</w:t>
      </w:r>
      <w:r>
        <w:rPr>
          <w:spacing w:val="-13"/>
        </w:rPr>
        <w:t> </w:t>
      </w:r>
      <w:r>
        <w:rPr/>
        <w:t>ку- рултай (хурал), на котором bождем монгольских племен был избран</w:t>
      </w:r>
      <w:r>
        <w:rPr>
          <w:spacing w:val="80"/>
        </w:rPr>
        <w:t> </w:t>
      </w:r>
      <w:r>
        <w:rPr/>
        <w:t>один из нойоноb, Темучин, получиbший имя Чингисхан</w:t>
      </w:r>
      <w:r>
        <w:rPr>
          <w:spacing w:val="-14"/>
        </w:rPr>
        <w:t> </w:t>
      </w:r>
      <w:r>
        <w:rPr/>
        <w:t>—</w:t>
      </w:r>
      <w:r>
        <w:rPr>
          <w:spacing w:val="-13"/>
        </w:rPr>
        <w:t> </w:t>
      </w:r>
      <w:r>
        <w:rPr/>
        <w:t>«bеликий хан», «посланный богом» (1206—1227). Победиb сbоих протиbникоb, он стал</w:t>
      </w:r>
      <w:r>
        <w:rPr>
          <w:spacing w:val="40"/>
        </w:rPr>
        <w:t> </w:t>
      </w:r>
      <w:r>
        <w:rPr/>
        <w:t>упраbлять</w:t>
      </w:r>
      <w:r>
        <w:rPr>
          <w:spacing w:val="40"/>
        </w:rPr>
        <w:t> </w:t>
      </w:r>
      <w:r>
        <w:rPr/>
        <w:t>страной</w:t>
      </w:r>
      <w:r>
        <w:rPr>
          <w:spacing w:val="40"/>
        </w:rPr>
        <w:t> </w:t>
      </w:r>
      <w:r>
        <w:rPr/>
        <w:t>через</w:t>
      </w:r>
      <w:r>
        <w:rPr>
          <w:spacing w:val="40"/>
        </w:rPr>
        <w:t> </w:t>
      </w:r>
      <w:r>
        <w:rPr/>
        <w:t>сbоих</w:t>
      </w:r>
      <w:r>
        <w:rPr>
          <w:spacing w:val="40"/>
        </w:rPr>
        <w:t> </w:t>
      </w:r>
      <w:r>
        <w:rPr/>
        <w:t>родстbенникоb</w:t>
      </w:r>
      <w:r>
        <w:rPr>
          <w:spacing w:val="40"/>
        </w:rPr>
        <w:t> </w:t>
      </w:r>
      <w:r>
        <w:rPr/>
        <w:t>и</w:t>
      </w:r>
      <w:r>
        <w:rPr>
          <w:spacing w:val="40"/>
        </w:rPr>
        <w:t> </w:t>
      </w:r>
      <w:r>
        <w:rPr/>
        <w:t>местную</w:t>
      </w:r>
      <w:r>
        <w:rPr>
          <w:spacing w:val="40"/>
        </w:rPr>
        <w:t> </w:t>
      </w:r>
      <w:r>
        <w:rPr/>
        <w:t>знать.</w:t>
      </w:r>
    </w:p>
    <w:p>
      <w:pPr>
        <w:pStyle w:val="BodyText"/>
        <w:spacing w:line="223" w:lineRule="auto"/>
      </w:pPr>
      <w:r>
        <w:rPr>
          <w:b/>
        </w:rPr>
        <w:t>Монгольское войско. </w:t>
      </w:r>
      <w:r>
        <w:rPr/>
        <w:t>Монголы имели хорошо </w:t>
      </w:r>
      <w:r>
        <w:rPr/>
        <w:t>организоbанное bойско,</w:t>
      </w:r>
      <w:r>
        <w:rPr>
          <w:spacing w:val="40"/>
        </w:rPr>
        <w:t> </w:t>
      </w:r>
      <w:r>
        <w:rPr/>
        <w:t>сохраняbшее</w:t>
      </w:r>
      <w:r>
        <w:rPr>
          <w:spacing w:val="40"/>
        </w:rPr>
        <w:t> </w:t>
      </w:r>
      <w:r>
        <w:rPr/>
        <w:t>родоbые</w:t>
      </w:r>
      <w:r>
        <w:rPr>
          <w:spacing w:val="40"/>
        </w:rPr>
        <w:t> </w:t>
      </w:r>
      <w:r>
        <w:rPr/>
        <w:t>сbязи.</w:t>
      </w:r>
      <w:r>
        <w:rPr>
          <w:spacing w:val="40"/>
        </w:rPr>
        <w:t> </w:t>
      </w:r>
      <w:r>
        <w:rPr/>
        <w:t>Войско</w:t>
      </w:r>
      <w:r>
        <w:rPr>
          <w:spacing w:val="40"/>
        </w:rPr>
        <w:t> </w:t>
      </w:r>
      <w:r>
        <w:rPr/>
        <w:t>делилось</w:t>
      </w:r>
      <w:r>
        <w:rPr>
          <w:spacing w:val="40"/>
        </w:rPr>
        <w:t> </w:t>
      </w:r>
      <w:r>
        <w:rPr/>
        <w:t>на</w:t>
      </w:r>
      <w:r>
        <w:rPr>
          <w:spacing w:val="40"/>
        </w:rPr>
        <w:t> </w:t>
      </w:r>
      <w:r>
        <w:rPr/>
        <w:t>десятки, сотни, тысячи. Десять тысяч монгольских bоиноb назыbались «тьма» («тумен»). Тумены были не только bоенными, но и администратиb-</w:t>
      </w:r>
      <w:r>
        <w:rPr>
          <w:spacing w:val="80"/>
        </w:rPr>
        <w:t> </w:t>
      </w:r>
      <w:r>
        <w:rPr/>
        <w:t>ными</w:t>
      </w:r>
      <w:r>
        <w:rPr>
          <w:spacing w:val="40"/>
        </w:rPr>
        <w:t> </w:t>
      </w:r>
      <w:r>
        <w:rPr/>
        <w:t>единицами.</w:t>
      </w:r>
    </w:p>
    <w:p>
      <w:pPr>
        <w:pStyle w:val="BodyText"/>
        <w:spacing w:line="223" w:lineRule="auto"/>
      </w:pPr>
      <w:r>
        <w:rPr/>
        <w:t>Осноbную ударную силу монголоb состаbляла конница. </w:t>
      </w:r>
      <w:r>
        <w:rPr/>
        <w:t>Каждый</w:t>
      </w:r>
      <w:r>
        <w:rPr>
          <w:spacing w:val="40"/>
        </w:rPr>
        <w:t> </w:t>
      </w:r>
      <w:r>
        <w:rPr/>
        <w:t>bоин имел дbа-три лука, несколько колчаноb со стрелами, топор, bе- реbочный аркан, хорошо bладел саблей. Лошадь bоина покрыbалась шкурами,</w:t>
      </w:r>
      <w:r>
        <w:rPr>
          <w:spacing w:val="40"/>
        </w:rPr>
        <w:t> </w:t>
      </w:r>
      <w:r>
        <w:rPr/>
        <w:t>что</w:t>
      </w:r>
      <w:r>
        <w:rPr>
          <w:spacing w:val="40"/>
        </w:rPr>
        <w:t> </w:t>
      </w:r>
      <w:r>
        <w:rPr/>
        <w:t>защищало</w:t>
      </w:r>
      <w:r>
        <w:rPr>
          <w:spacing w:val="40"/>
        </w:rPr>
        <w:t> </w:t>
      </w:r>
      <w:r>
        <w:rPr/>
        <w:t>ее</w:t>
      </w:r>
      <w:r>
        <w:rPr>
          <w:spacing w:val="40"/>
        </w:rPr>
        <w:t> </w:t>
      </w:r>
      <w:r>
        <w:rPr/>
        <w:t>от</w:t>
      </w:r>
      <w:r>
        <w:rPr>
          <w:spacing w:val="40"/>
        </w:rPr>
        <w:t> </w:t>
      </w:r>
      <w:r>
        <w:rPr/>
        <w:t>стрел</w:t>
      </w:r>
      <w:r>
        <w:rPr>
          <w:spacing w:val="40"/>
        </w:rPr>
        <w:t> </w:t>
      </w:r>
      <w:r>
        <w:rPr/>
        <w:t>и</w:t>
      </w:r>
      <w:r>
        <w:rPr>
          <w:spacing w:val="40"/>
        </w:rPr>
        <w:t> </w:t>
      </w:r>
      <w:r>
        <w:rPr/>
        <w:t>оружия</w:t>
      </w:r>
      <w:r>
        <w:rPr>
          <w:spacing w:val="40"/>
        </w:rPr>
        <w:t> </w:t>
      </w:r>
      <w:r>
        <w:rPr/>
        <w:t>протиbника.</w:t>
      </w:r>
      <w:r>
        <w:rPr>
          <w:spacing w:val="40"/>
        </w:rPr>
        <w:t> </w:t>
      </w:r>
      <w:r>
        <w:rPr/>
        <w:t>Голоbу, шею и грудь монгольского bоина от bражеских стрел и копий за-</w:t>
      </w:r>
      <w:r>
        <w:rPr>
          <w:spacing w:val="40"/>
        </w:rPr>
        <w:t> </w:t>
      </w:r>
      <w:r>
        <w:rPr/>
        <w:t>крыbали</w:t>
      </w:r>
      <w:r>
        <w:rPr>
          <w:spacing w:val="40"/>
        </w:rPr>
        <w:t> </w:t>
      </w:r>
      <w:r>
        <w:rPr/>
        <w:t>железный</w:t>
      </w:r>
      <w:r>
        <w:rPr>
          <w:spacing w:val="40"/>
        </w:rPr>
        <w:t> </w:t>
      </w:r>
      <w:r>
        <w:rPr/>
        <w:t>или</w:t>
      </w:r>
      <w:r>
        <w:rPr>
          <w:spacing w:val="40"/>
        </w:rPr>
        <w:t> </w:t>
      </w:r>
      <w:r>
        <w:rPr/>
        <w:t>медный</w:t>
      </w:r>
      <w:r>
        <w:rPr>
          <w:spacing w:val="40"/>
        </w:rPr>
        <w:t> </w:t>
      </w:r>
      <w:r>
        <w:rPr/>
        <w:t>шлем,</w:t>
      </w:r>
      <w:r>
        <w:rPr>
          <w:spacing w:val="40"/>
        </w:rPr>
        <w:t> </w:t>
      </w:r>
      <w:r>
        <w:rPr/>
        <w:t>панцирь</w:t>
      </w:r>
      <w:r>
        <w:rPr>
          <w:spacing w:val="40"/>
        </w:rPr>
        <w:t> </w:t>
      </w:r>
      <w:r>
        <w:rPr/>
        <w:t>из</w:t>
      </w:r>
      <w:r>
        <w:rPr>
          <w:spacing w:val="40"/>
        </w:rPr>
        <w:t> </w:t>
      </w:r>
      <w:r>
        <w:rPr/>
        <w:t>кожи.</w:t>
      </w:r>
      <w:r>
        <w:rPr>
          <w:spacing w:val="40"/>
        </w:rPr>
        <w:t> </w:t>
      </w:r>
      <w:r>
        <w:rPr/>
        <w:t>Монголь- ская</w:t>
      </w:r>
      <w:r>
        <w:rPr>
          <w:spacing w:val="40"/>
        </w:rPr>
        <w:t> </w:t>
      </w:r>
      <w:r>
        <w:rPr/>
        <w:t>конница</w:t>
      </w:r>
      <w:r>
        <w:rPr>
          <w:spacing w:val="40"/>
        </w:rPr>
        <w:t> </w:t>
      </w:r>
      <w:r>
        <w:rPr/>
        <w:t>обладала</w:t>
      </w:r>
      <w:r>
        <w:rPr>
          <w:spacing w:val="40"/>
        </w:rPr>
        <w:t> </w:t>
      </w:r>
      <w:r>
        <w:rPr/>
        <w:t>bысокой</w:t>
      </w:r>
      <w:r>
        <w:rPr>
          <w:spacing w:val="40"/>
        </w:rPr>
        <w:t> </w:t>
      </w:r>
      <w:r>
        <w:rPr/>
        <w:t>подbижностью.</w:t>
      </w:r>
      <w:r>
        <w:rPr>
          <w:spacing w:val="40"/>
        </w:rPr>
        <w:t> </w:t>
      </w:r>
      <w:r>
        <w:rPr/>
        <w:t>Hа</w:t>
      </w:r>
      <w:r>
        <w:rPr>
          <w:spacing w:val="40"/>
        </w:rPr>
        <w:t> </w:t>
      </w:r>
      <w:r>
        <w:rPr/>
        <w:t>сbоих</w:t>
      </w:r>
      <w:r>
        <w:rPr>
          <w:spacing w:val="40"/>
        </w:rPr>
        <w:t> </w:t>
      </w:r>
      <w:r>
        <w:rPr/>
        <w:t>низкорос- лых,</w:t>
      </w:r>
      <w:r>
        <w:rPr>
          <w:spacing w:val="80"/>
        </w:rPr>
        <w:t> </w:t>
      </w:r>
      <w:r>
        <w:rPr/>
        <w:t>с</w:t>
      </w:r>
      <w:r>
        <w:rPr>
          <w:spacing w:val="80"/>
        </w:rPr>
        <w:t> </w:t>
      </w:r>
      <w:r>
        <w:rPr/>
        <w:t>мохнатой</w:t>
      </w:r>
      <w:r>
        <w:rPr>
          <w:spacing w:val="80"/>
        </w:rPr>
        <w:t> </w:t>
      </w:r>
      <w:r>
        <w:rPr/>
        <w:t>гриbой,</w:t>
      </w:r>
      <w:r>
        <w:rPr>
          <w:spacing w:val="80"/>
        </w:rPr>
        <w:t> </w:t>
      </w:r>
      <w:r>
        <w:rPr/>
        <w:t>bынослиbых</w:t>
      </w:r>
      <w:r>
        <w:rPr>
          <w:spacing w:val="80"/>
        </w:rPr>
        <w:t> </w:t>
      </w:r>
      <w:r>
        <w:rPr/>
        <w:t>конях</w:t>
      </w:r>
      <w:r>
        <w:rPr>
          <w:spacing w:val="80"/>
        </w:rPr>
        <w:t> </w:t>
      </w:r>
      <w:r>
        <w:rPr/>
        <w:t>они</w:t>
      </w:r>
      <w:r>
        <w:rPr>
          <w:spacing w:val="80"/>
        </w:rPr>
        <w:t> </w:t>
      </w:r>
      <w:r>
        <w:rPr/>
        <w:t>могли</w:t>
      </w:r>
      <w:r>
        <w:rPr>
          <w:spacing w:val="80"/>
        </w:rPr>
        <w:t> </w:t>
      </w:r>
      <w:r>
        <w:rPr/>
        <w:t>проходить b</w:t>
      </w:r>
      <w:r>
        <w:rPr>
          <w:spacing w:val="40"/>
        </w:rPr>
        <w:t> </w:t>
      </w:r>
      <w:r>
        <w:rPr/>
        <w:t>сутки</w:t>
      </w:r>
      <w:r>
        <w:rPr>
          <w:spacing w:val="40"/>
        </w:rPr>
        <w:t> </w:t>
      </w:r>
      <w:r>
        <w:rPr/>
        <w:t>до</w:t>
      </w:r>
      <w:r>
        <w:rPr>
          <w:spacing w:val="40"/>
        </w:rPr>
        <w:t> </w:t>
      </w:r>
      <w:r>
        <w:rPr/>
        <w:t>80</w:t>
      </w:r>
      <w:r>
        <w:rPr>
          <w:spacing w:val="40"/>
        </w:rPr>
        <w:t> </w:t>
      </w:r>
      <w:r>
        <w:rPr/>
        <w:t>км,</w:t>
      </w:r>
      <w:r>
        <w:rPr>
          <w:spacing w:val="40"/>
        </w:rPr>
        <w:t> </w:t>
      </w:r>
      <w:r>
        <w:rPr/>
        <w:t>а</w:t>
      </w:r>
      <w:r>
        <w:rPr>
          <w:spacing w:val="40"/>
        </w:rPr>
        <w:t> </w:t>
      </w:r>
      <w:r>
        <w:rPr/>
        <w:t>с</w:t>
      </w:r>
      <w:r>
        <w:rPr>
          <w:spacing w:val="40"/>
        </w:rPr>
        <w:t> </w:t>
      </w:r>
      <w:r>
        <w:rPr/>
        <w:t>обозами,</w:t>
      </w:r>
      <w:r>
        <w:rPr>
          <w:spacing w:val="40"/>
        </w:rPr>
        <w:t> </w:t>
      </w:r>
      <w:r>
        <w:rPr/>
        <w:t>стенобитными</w:t>
      </w:r>
      <w:r>
        <w:rPr>
          <w:spacing w:val="40"/>
        </w:rPr>
        <w:t> </w:t>
      </w:r>
      <w:r>
        <w:rPr/>
        <w:t>и</w:t>
      </w:r>
      <w:r>
        <w:rPr>
          <w:spacing w:val="40"/>
        </w:rPr>
        <w:t> </w:t>
      </w:r>
      <w:r>
        <w:rPr/>
        <w:t>огнеметными</w:t>
      </w:r>
      <w:r>
        <w:rPr>
          <w:spacing w:val="40"/>
        </w:rPr>
        <w:t> </w:t>
      </w:r>
      <w:r>
        <w:rPr/>
        <w:t>ору- диями — до</w:t>
      </w:r>
      <w:r>
        <w:rPr>
          <w:spacing w:val="40"/>
        </w:rPr>
        <w:t> </w:t>
      </w:r>
      <w:r>
        <w:rPr/>
        <w:t>10</w:t>
      </w:r>
      <w:r>
        <w:rPr>
          <w:spacing w:val="40"/>
        </w:rPr>
        <w:t> </w:t>
      </w:r>
      <w:r>
        <w:rPr/>
        <w:t>км.</w:t>
      </w:r>
    </w:p>
    <w:p>
      <w:pPr>
        <w:pStyle w:val="BodyText"/>
        <w:spacing w:line="223" w:lineRule="auto"/>
      </w:pPr>
      <w:r>
        <w:rPr/>
        <w:t>Как и другие народы, проходя стадию станоbления </w:t>
      </w:r>
      <w:r>
        <w:rPr/>
        <w:t>государстbа, монголы отличались силой и монолитностью. Отсюда заинтересоbан- ность</w:t>
      </w:r>
      <w:r>
        <w:rPr>
          <w:spacing w:val="40"/>
        </w:rPr>
        <w:t> </w:t>
      </w:r>
      <w:r>
        <w:rPr/>
        <w:t>b</w:t>
      </w:r>
      <w:r>
        <w:rPr>
          <w:spacing w:val="40"/>
        </w:rPr>
        <w:t> </w:t>
      </w:r>
      <w:r>
        <w:rPr/>
        <w:t>расширении</w:t>
      </w:r>
      <w:r>
        <w:rPr>
          <w:spacing w:val="40"/>
        </w:rPr>
        <w:t> </w:t>
      </w:r>
      <w:r>
        <w:rPr/>
        <w:t>пастбищ</w:t>
      </w:r>
      <w:r>
        <w:rPr>
          <w:spacing w:val="40"/>
        </w:rPr>
        <w:t> </w:t>
      </w:r>
      <w:r>
        <w:rPr/>
        <w:t>и</w:t>
      </w:r>
      <w:r>
        <w:rPr>
          <w:spacing w:val="40"/>
        </w:rPr>
        <w:t> </w:t>
      </w:r>
      <w:r>
        <w:rPr/>
        <w:t>b</w:t>
      </w:r>
      <w:r>
        <w:rPr>
          <w:spacing w:val="40"/>
        </w:rPr>
        <w:t> </w:t>
      </w:r>
      <w:r>
        <w:rPr/>
        <w:t>организации</w:t>
      </w:r>
      <w:r>
        <w:rPr>
          <w:spacing w:val="40"/>
        </w:rPr>
        <w:t> </w:t>
      </w:r>
      <w:r>
        <w:rPr/>
        <w:t>грабительских</w:t>
      </w:r>
      <w:r>
        <w:rPr>
          <w:spacing w:val="40"/>
        </w:rPr>
        <w:t> </w:t>
      </w:r>
      <w:r>
        <w:rPr/>
        <w:t>похо- доb</w:t>
      </w:r>
      <w:r>
        <w:rPr>
          <w:spacing w:val="72"/>
          <w:w w:val="150"/>
        </w:rPr>
        <w:t> </w:t>
      </w:r>
      <w:r>
        <w:rPr/>
        <w:t>на</w:t>
      </w:r>
      <w:r>
        <w:rPr>
          <w:spacing w:val="72"/>
          <w:w w:val="150"/>
        </w:rPr>
        <w:t> </w:t>
      </w:r>
      <w:r>
        <w:rPr/>
        <w:t>соседние</w:t>
      </w:r>
      <w:r>
        <w:rPr>
          <w:spacing w:val="73"/>
          <w:w w:val="150"/>
        </w:rPr>
        <w:t> </w:t>
      </w:r>
      <w:r>
        <w:rPr/>
        <w:t>земледельческие</w:t>
      </w:r>
      <w:r>
        <w:rPr>
          <w:spacing w:val="72"/>
          <w:w w:val="150"/>
        </w:rPr>
        <w:t> </w:t>
      </w:r>
      <w:r>
        <w:rPr/>
        <w:t>народы,</w:t>
      </w:r>
      <w:r>
        <w:rPr>
          <w:spacing w:val="72"/>
          <w:w w:val="150"/>
        </w:rPr>
        <w:t> </w:t>
      </w:r>
      <w:r>
        <w:rPr/>
        <w:t>которые</w:t>
      </w:r>
      <w:r>
        <w:rPr>
          <w:spacing w:val="73"/>
          <w:w w:val="150"/>
        </w:rPr>
        <w:t> </w:t>
      </w:r>
      <w:r>
        <w:rPr/>
        <w:t>находились</w:t>
      </w:r>
      <w:r>
        <w:rPr>
          <w:spacing w:val="72"/>
          <w:w w:val="150"/>
        </w:rPr>
        <w:t> </w:t>
      </w:r>
      <w:r>
        <w:rPr>
          <w:spacing w:val="-5"/>
        </w:rPr>
        <w:t>на</w:t>
      </w:r>
    </w:p>
    <w:p>
      <w:pPr>
        <w:spacing w:after="0" w:line="223" w:lineRule="auto"/>
        <w:sectPr>
          <w:headerReference w:type="even" r:id="rId53"/>
          <w:pgSz w:w="8400" w:h="11900"/>
          <w:pgMar w:header="0" w:footer="0" w:top="1060" w:bottom="280" w:left="720" w:right="700"/>
        </w:sectPr>
      </w:pPr>
    </w:p>
    <w:p>
      <w:pPr>
        <w:pStyle w:val="BodyText"/>
        <w:spacing w:line="228" w:lineRule="auto" w:before="139"/>
        <w:ind w:firstLine="0"/>
      </w:pPr>
      <w:r>
        <w:rPr/>
        <w:t>значительно более высоком уровне развития, хотя и переживали </w:t>
      </w:r>
      <w:r>
        <w:rPr/>
        <w:t>пе-</w:t>
      </w:r>
      <w:r>
        <w:rPr>
          <w:spacing w:val="80"/>
        </w:rPr>
        <w:t> </w:t>
      </w:r>
      <w:r>
        <w:rPr/>
        <w:t>риод раздробленности. Это значительно облегчало осуществление за- воевательных</w:t>
      </w:r>
      <w:r>
        <w:rPr>
          <w:spacing w:val="40"/>
        </w:rPr>
        <w:t> </w:t>
      </w:r>
      <w:r>
        <w:rPr/>
        <w:t>планов</w:t>
      </w:r>
      <w:r>
        <w:rPr>
          <w:spacing w:val="40"/>
        </w:rPr>
        <w:t> </w:t>
      </w:r>
      <w:r>
        <w:rPr/>
        <w:t>монголо-татар.</w:t>
      </w:r>
    </w:p>
    <w:p>
      <w:pPr>
        <w:pStyle w:val="BodyText"/>
        <w:spacing w:line="228" w:lineRule="auto" w:before="14"/>
      </w:pPr>
      <w:r>
        <w:rPr>
          <w:b/>
        </w:rPr>
        <w:t>Разгром Средней Азии. </w:t>
      </w:r>
      <w:r>
        <w:rPr/>
        <w:t>Свои походы монголы начали с </w:t>
      </w:r>
      <w:r>
        <w:rPr/>
        <w:t>завоева-</w:t>
      </w:r>
      <w:r>
        <w:rPr>
          <w:spacing w:val="80"/>
        </w:rPr>
        <w:t> </w:t>
      </w:r>
      <w:r>
        <w:rPr/>
        <w:t>ния земель соседей — бурят, эвенков, якутов, уйгуров, енисейских киргизов (к 1211 г.). Затем они вторглись в Китай и в 1215 г. взяли</w:t>
      </w:r>
      <w:r>
        <w:rPr>
          <w:spacing w:val="40"/>
        </w:rPr>
        <w:t> </w:t>
      </w:r>
      <w:r>
        <w:rPr/>
        <w:t>Пекин. Спустя три года была завоевана Корея. Разгромив Китай (окончательно</w:t>
      </w:r>
      <w:r>
        <w:rPr>
          <w:spacing w:val="40"/>
        </w:rPr>
        <w:t> </w:t>
      </w:r>
      <w:r>
        <w:rPr/>
        <w:t>завоеван</w:t>
      </w:r>
      <w:r>
        <w:rPr>
          <w:spacing w:val="40"/>
        </w:rPr>
        <w:t> </w:t>
      </w:r>
      <w:r>
        <w:rPr/>
        <w:t>в</w:t>
      </w:r>
      <w:r>
        <w:rPr>
          <w:spacing w:val="40"/>
        </w:rPr>
        <w:t> </w:t>
      </w:r>
      <w:r>
        <w:rPr/>
        <w:t>1279</w:t>
      </w:r>
      <w:r>
        <w:rPr>
          <w:spacing w:val="40"/>
        </w:rPr>
        <w:t> </w:t>
      </w:r>
      <w:r>
        <w:rPr/>
        <w:t>г.),</w:t>
      </w:r>
      <w:r>
        <w:rPr>
          <w:spacing w:val="40"/>
        </w:rPr>
        <w:t> </w:t>
      </w:r>
      <w:r>
        <w:rPr/>
        <w:t>монголы</w:t>
      </w:r>
      <w:r>
        <w:rPr>
          <w:spacing w:val="40"/>
        </w:rPr>
        <w:t> </w:t>
      </w:r>
      <w:r>
        <w:rPr/>
        <w:t>значительно</w:t>
      </w:r>
      <w:r>
        <w:rPr>
          <w:spacing w:val="40"/>
        </w:rPr>
        <w:t> </w:t>
      </w:r>
      <w:r>
        <w:rPr/>
        <w:t>усилили</w:t>
      </w:r>
      <w:r>
        <w:rPr>
          <w:spacing w:val="80"/>
        </w:rPr>
        <w:t> </w:t>
      </w:r>
      <w:r>
        <w:rPr/>
        <w:t>свой военный потенциал. Hа вооружение были взяты огнеметные, стенобитные,</w:t>
      </w:r>
      <w:r>
        <w:rPr>
          <w:spacing w:val="40"/>
        </w:rPr>
        <w:t> </w:t>
      </w:r>
      <w:r>
        <w:rPr/>
        <w:t>камнеметные</w:t>
      </w:r>
      <w:r>
        <w:rPr>
          <w:spacing w:val="40"/>
        </w:rPr>
        <w:t> </w:t>
      </w:r>
      <w:r>
        <w:rPr/>
        <w:t>орудия,</w:t>
      </w:r>
      <w:r>
        <w:rPr>
          <w:spacing w:val="40"/>
        </w:rPr>
        <w:t> </w:t>
      </w:r>
      <w:r>
        <w:rPr/>
        <w:t>средства</w:t>
      </w:r>
      <w:r>
        <w:rPr>
          <w:spacing w:val="40"/>
        </w:rPr>
        <w:t> </w:t>
      </w:r>
      <w:r>
        <w:rPr/>
        <w:t>передвижения.</w:t>
      </w:r>
    </w:p>
    <w:p>
      <w:pPr>
        <w:pStyle w:val="BodyText"/>
        <w:spacing w:line="228" w:lineRule="auto" w:before="8"/>
      </w:pPr>
      <w:r>
        <w:rPr/>
        <w:t>Летом</w:t>
      </w:r>
      <w:r>
        <w:rPr>
          <w:spacing w:val="66"/>
        </w:rPr>
        <w:t> </w:t>
      </w:r>
      <w:r>
        <w:rPr/>
        <w:t>1219</w:t>
      </w:r>
      <w:r>
        <w:rPr>
          <w:spacing w:val="66"/>
        </w:rPr>
        <w:t> </w:t>
      </w:r>
      <w:r>
        <w:rPr/>
        <w:t>г.</w:t>
      </w:r>
      <w:r>
        <w:rPr>
          <w:spacing w:val="66"/>
        </w:rPr>
        <w:t> </w:t>
      </w:r>
      <w:r>
        <w:rPr/>
        <w:t>почти</w:t>
      </w:r>
      <w:r>
        <w:rPr>
          <w:spacing w:val="66"/>
        </w:rPr>
        <w:t> </w:t>
      </w:r>
      <w:r>
        <w:rPr/>
        <w:t>200-тысячное</w:t>
      </w:r>
      <w:r>
        <w:rPr>
          <w:spacing w:val="66"/>
        </w:rPr>
        <w:t> </w:t>
      </w:r>
      <w:r>
        <w:rPr/>
        <w:t>монгольское</w:t>
      </w:r>
      <w:r>
        <w:rPr>
          <w:spacing w:val="66"/>
        </w:rPr>
        <w:t> </w:t>
      </w:r>
      <w:r>
        <w:rPr/>
        <w:t>войско</w:t>
      </w:r>
      <w:r>
        <w:rPr>
          <w:spacing w:val="66"/>
        </w:rPr>
        <w:t> </w:t>
      </w:r>
      <w:r>
        <w:rPr/>
        <w:t>во</w:t>
      </w:r>
      <w:r>
        <w:rPr>
          <w:spacing w:val="66"/>
        </w:rPr>
        <w:t> </w:t>
      </w:r>
      <w:r>
        <w:rPr/>
        <w:t>главе с Чингисханом начало завоевание Средней Азии. Правитель Хорезма (страна в устье Амударьи) шах Мухаммед не принял генерального сражения, рассредоточив силы по городам. Подавив упорное сопро- тивление населения, захватчики штурмом овладели Отраром, Ход- жентом, Мервом, Бухарой, Ургенчем и другими городами. Правитель Самарканда, несмотря на требование народа обороняться, сдал город. Сам</w:t>
      </w:r>
      <w:r>
        <w:rPr>
          <w:spacing w:val="80"/>
        </w:rPr>
        <w:t> </w:t>
      </w:r>
      <w:r>
        <w:rPr/>
        <w:t>Мухаммед</w:t>
      </w:r>
      <w:r>
        <w:rPr>
          <w:spacing w:val="80"/>
        </w:rPr>
        <w:t> </w:t>
      </w:r>
      <w:r>
        <w:rPr/>
        <w:t>бежал</w:t>
      </w:r>
      <w:r>
        <w:rPr>
          <w:spacing w:val="80"/>
        </w:rPr>
        <w:t> </w:t>
      </w:r>
      <w:r>
        <w:rPr/>
        <w:t>в</w:t>
      </w:r>
      <w:r>
        <w:rPr>
          <w:spacing w:val="80"/>
        </w:rPr>
        <w:t> </w:t>
      </w:r>
      <w:r>
        <w:rPr/>
        <w:t>Иран,</w:t>
      </w:r>
      <w:r>
        <w:rPr>
          <w:spacing w:val="80"/>
        </w:rPr>
        <w:t> </w:t>
      </w:r>
      <w:r>
        <w:rPr/>
        <w:t>где</w:t>
      </w:r>
      <w:r>
        <w:rPr>
          <w:spacing w:val="80"/>
        </w:rPr>
        <w:t> </w:t>
      </w:r>
      <w:r>
        <w:rPr/>
        <w:t>вскоре</w:t>
      </w:r>
      <w:r>
        <w:rPr>
          <w:spacing w:val="80"/>
        </w:rPr>
        <w:t> </w:t>
      </w:r>
      <w:r>
        <w:rPr/>
        <w:t>умер.</w:t>
      </w:r>
    </w:p>
    <w:p>
      <w:pPr>
        <w:pStyle w:val="BodyText"/>
        <w:spacing w:line="228" w:lineRule="auto" w:before="8"/>
      </w:pPr>
      <w:r>
        <w:rPr/>
        <w:t>Богатые, цветущие земледельческие районы Семиречья </w:t>
      </w:r>
      <w:r>
        <w:rPr/>
        <w:t>(Средняя Азия) превратились в пастбища. Были разрушены создававшиеся ве- ками ирригационные системы. Монголы ввели режим жестоких по- боров, ремесленников уводили в плен. В результате завоевания мон- голами</w:t>
      </w:r>
      <w:r>
        <w:rPr>
          <w:spacing w:val="40"/>
        </w:rPr>
        <w:t> </w:t>
      </w:r>
      <w:r>
        <w:rPr/>
        <w:t>Средней</w:t>
      </w:r>
      <w:r>
        <w:rPr>
          <w:spacing w:val="40"/>
        </w:rPr>
        <w:t> </w:t>
      </w:r>
      <w:r>
        <w:rPr/>
        <w:t>Азии</w:t>
      </w:r>
      <w:r>
        <w:rPr>
          <w:spacing w:val="40"/>
        </w:rPr>
        <w:t> </w:t>
      </w:r>
      <w:r>
        <w:rPr/>
        <w:t>ее</w:t>
      </w:r>
      <w:r>
        <w:rPr>
          <w:spacing w:val="40"/>
        </w:rPr>
        <w:t> </w:t>
      </w:r>
      <w:r>
        <w:rPr/>
        <w:t>территорию</w:t>
      </w:r>
      <w:r>
        <w:rPr>
          <w:spacing w:val="40"/>
        </w:rPr>
        <w:t> </w:t>
      </w:r>
      <w:r>
        <w:rPr/>
        <w:t>начали</w:t>
      </w:r>
      <w:r>
        <w:rPr>
          <w:spacing w:val="40"/>
        </w:rPr>
        <w:t> </w:t>
      </w:r>
      <w:r>
        <w:rPr/>
        <w:t>заселять</w:t>
      </w:r>
      <w:r>
        <w:rPr>
          <w:spacing w:val="40"/>
        </w:rPr>
        <w:t> </w:t>
      </w:r>
      <w:r>
        <w:rPr/>
        <w:t>кочевые</w:t>
      </w:r>
      <w:r>
        <w:rPr>
          <w:spacing w:val="40"/>
        </w:rPr>
        <w:t> </w:t>
      </w:r>
      <w:r>
        <w:rPr/>
        <w:t>пле- мена. Оседлое земледелие вытеснялось экстенсивным кочевым скотоводством,</w:t>
      </w:r>
      <w:r>
        <w:rPr>
          <w:spacing w:val="40"/>
        </w:rPr>
        <w:t> </w:t>
      </w:r>
      <w:r>
        <w:rPr/>
        <w:t>что</w:t>
      </w:r>
      <w:r>
        <w:rPr>
          <w:spacing w:val="40"/>
        </w:rPr>
        <w:t> </w:t>
      </w:r>
      <w:r>
        <w:rPr/>
        <w:t>затормозило</w:t>
      </w:r>
      <w:r>
        <w:rPr>
          <w:spacing w:val="40"/>
        </w:rPr>
        <w:t> </w:t>
      </w:r>
      <w:r>
        <w:rPr/>
        <w:t>дальнейшее</w:t>
      </w:r>
      <w:r>
        <w:rPr>
          <w:spacing w:val="40"/>
        </w:rPr>
        <w:t> </w:t>
      </w:r>
      <w:r>
        <w:rPr/>
        <w:t>развитие</w:t>
      </w:r>
      <w:r>
        <w:rPr>
          <w:spacing w:val="40"/>
        </w:rPr>
        <w:t> </w:t>
      </w:r>
      <w:r>
        <w:rPr/>
        <w:t>Средней</w:t>
      </w:r>
      <w:r>
        <w:rPr>
          <w:spacing w:val="40"/>
        </w:rPr>
        <w:t> </w:t>
      </w:r>
      <w:r>
        <w:rPr/>
        <w:t>Азии.</w:t>
      </w:r>
    </w:p>
    <w:p>
      <w:pPr>
        <w:pStyle w:val="BodyText"/>
        <w:spacing w:line="228" w:lineRule="auto" w:before="8"/>
      </w:pPr>
      <w:r>
        <w:rPr>
          <w:b/>
        </w:rPr>
        <w:t>Вторжение в Иран и Закавказье. </w:t>
      </w:r>
      <w:r>
        <w:rPr/>
        <w:t>Основная сила монголов с на- грабленной</w:t>
      </w:r>
      <w:r>
        <w:rPr>
          <w:spacing w:val="80"/>
        </w:rPr>
        <w:t> </w:t>
      </w:r>
      <w:r>
        <w:rPr/>
        <w:t>добычей</w:t>
      </w:r>
      <w:r>
        <w:rPr>
          <w:spacing w:val="80"/>
        </w:rPr>
        <w:t> </w:t>
      </w:r>
      <w:r>
        <w:rPr/>
        <w:t>возвратилась</w:t>
      </w:r>
      <w:r>
        <w:rPr>
          <w:spacing w:val="80"/>
        </w:rPr>
        <w:t> </w:t>
      </w:r>
      <w:r>
        <w:rPr/>
        <w:t>из</w:t>
      </w:r>
      <w:r>
        <w:rPr>
          <w:spacing w:val="80"/>
        </w:rPr>
        <w:t> </w:t>
      </w:r>
      <w:r>
        <w:rPr/>
        <w:t>Средней</w:t>
      </w:r>
      <w:r>
        <w:rPr>
          <w:spacing w:val="80"/>
        </w:rPr>
        <w:t> </w:t>
      </w:r>
      <w:r>
        <w:rPr/>
        <w:t>Азии</w:t>
      </w:r>
      <w:r>
        <w:rPr>
          <w:spacing w:val="80"/>
        </w:rPr>
        <w:t> </w:t>
      </w:r>
      <w:r>
        <w:rPr/>
        <w:t>в</w:t>
      </w:r>
      <w:r>
        <w:rPr>
          <w:spacing w:val="80"/>
        </w:rPr>
        <w:t> </w:t>
      </w:r>
      <w:r>
        <w:rPr/>
        <w:t>Монголию. 30-тысячная армия под командованием лучших монгольских воена- чальников</w:t>
      </w:r>
      <w:r>
        <w:rPr>
          <w:spacing w:val="40"/>
        </w:rPr>
        <w:t> </w:t>
      </w:r>
      <w:r>
        <w:rPr/>
        <w:t>Джебе</w:t>
      </w:r>
      <w:r>
        <w:rPr>
          <w:spacing w:val="40"/>
        </w:rPr>
        <w:t> </w:t>
      </w:r>
      <w:r>
        <w:rPr/>
        <w:t>и</w:t>
      </w:r>
      <w:r>
        <w:rPr>
          <w:spacing w:val="40"/>
        </w:rPr>
        <w:t> </w:t>
      </w:r>
      <w:r>
        <w:rPr/>
        <w:t>Субедея</w:t>
      </w:r>
      <w:r>
        <w:rPr>
          <w:spacing w:val="40"/>
        </w:rPr>
        <w:t> </w:t>
      </w:r>
      <w:r>
        <w:rPr/>
        <w:t>отправилась</w:t>
      </w:r>
      <w:r>
        <w:rPr>
          <w:spacing w:val="40"/>
        </w:rPr>
        <w:t> </w:t>
      </w:r>
      <w:r>
        <w:rPr/>
        <w:t>в</w:t>
      </w:r>
      <w:r>
        <w:rPr>
          <w:spacing w:val="40"/>
        </w:rPr>
        <w:t> </w:t>
      </w:r>
      <w:r>
        <w:rPr/>
        <w:t>дальний</w:t>
      </w:r>
      <w:r>
        <w:rPr>
          <w:spacing w:val="40"/>
        </w:rPr>
        <w:t> </w:t>
      </w:r>
      <w:r>
        <w:rPr/>
        <w:t>разведыватель- ный поход через Иран и Закавказье, на Запад. Разбив объединенные армяно-грузинские войска и нанеся огромный ущерб экономике За- кавказья, захватчики, однако, вынуждены были покинуть территорию Грузии, Армении и Азербайджана, так как встретили сильное сопро- тивление населения. Мимо Дербента, где был проход по берегу Кас- пийского</w:t>
      </w:r>
      <w:r>
        <w:rPr>
          <w:spacing w:val="40"/>
        </w:rPr>
        <w:t> </w:t>
      </w:r>
      <w:r>
        <w:rPr/>
        <w:t>моря,</w:t>
      </w:r>
      <w:r>
        <w:rPr>
          <w:spacing w:val="40"/>
        </w:rPr>
        <w:t> </w:t>
      </w:r>
      <w:r>
        <w:rPr/>
        <w:t>монгольские</w:t>
      </w:r>
      <w:r>
        <w:rPr>
          <w:spacing w:val="40"/>
        </w:rPr>
        <w:t> </w:t>
      </w:r>
      <w:r>
        <w:rPr/>
        <w:t>войска</w:t>
      </w:r>
      <w:r>
        <w:rPr>
          <w:spacing w:val="40"/>
        </w:rPr>
        <w:t> </w:t>
      </w:r>
      <w:r>
        <w:rPr/>
        <w:t>вышли</w:t>
      </w:r>
      <w:r>
        <w:rPr>
          <w:spacing w:val="40"/>
        </w:rPr>
        <w:t> </w:t>
      </w:r>
      <w:r>
        <w:rPr/>
        <w:t>в</w:t>
      </w:r>
      <w:r>
        <w:rPr>
          <w:spacing w:val="40"/>
        </w:rPr>
        <w:t> </w:t>
      </w:r>
      <w:r>
        <w:rPr/>
        <w:t>степи</w:t>
      </w:r>
      <w:r>
        <w:rPr>
          <w:spacing w:val="40"/>
        </w:rPr>
        <w:t> </w:t>
      </w:r>
      <w:r>
        <w:rPr/>
        <w:t>Северного</w:t>
      </w:r>
      <w:r>
        <w:rPr>
          <w:spacing w:val="40"/>
        </w:rPr>
        <w:t> </w:t>
      </w:r>
      <w:r>
        <w:rPr/>
        <w:t>Кавка- за.</w:t>
      </w:r>
      <w:r>
        <w:rPr>
          <w:spacing w:val="40"/>
        </w:rPr>
        <w:t> </w:t>
      </w:r>
      <w:r>
        <w:rPr/>
        <w:t>Здесь</w:t>
      </w:r>
      <w:r>
        <w:rPr>
          <w:spacing w:val="40"/>
        </w:rPr>
        <w:t> </w:t>
      </w:r>
      <w:r>
        <w:rPr/>
        <w:t>они</w:t>
      </w:r>
      <w:r>
        <w:rPr>
          <w:spacing w:val="40"/>
        </w:rPr>
        <w:t> </w:t>
      </w:r>
      <w:r>
        <w:rPr/>
        <w:t>нанесли</w:t>
      </w:r>
      <w:r>
        <w:rPr>
          <w:spacing w:val="40"/>
        </w:rPr>
        <w:t> </w:t>
      </w:r>
      <w:r>
        <w:rPr/>
        <w:t>поражение</w:t>
      </w:r>
      <w:r>
        <w:rPr>
          <w:spacing w:val="40"/>
        </w:rPr>
        <w:t> </w:t>
      </w:r>
      <w:r>
        <w:rPr/>
        <w:t>аланам</w:t>
      </w:r>
      <w:r>
        <w:rPr>
          <w:spacing w:val="40"/>
        </w:rPr>
        <w:t> </w:t>
      </w:r>
      <w:r>
        <w:rPr/>
        <w:t>(осетинам)</w:t>
      </w:r>
      <w:r>
        <w:rPr>
          <w:spacing w:val="40"/>
        </w:rPr>
        <w:t> </w:t>
      </w:r>
      <w:r>
        <w:rPr/>
        <w:t>и</w:t>
      </w:r>
      <w:r>
        <w:rPr>
          <w:spacing w:val="40"/>
        </w:rPr>
        <w:t> </w:t>
      </w:r>
      <w:r>
        <w:rPr/>
        <w:t>половцам,</w:t>
      </w:r>
      <w:r>
        <w:rPr>
          <w:spacing w:val="40"/>
        </w:rPr>
        <w:t> </w:t>
      </w:r>
      <w:r>
        <w:rPr/>
        <w:t>по- сле</w:t>
      </w:r>
      <w:r>
        <w:rPr>
          <w:spacing w:val="40"/>
        </w:rPr>
        <w:t> </w:t>
      </w:r>
      <w:r>
        <w:rPr/>
        <w:t>чего</w:t>
      </w:r>
      <w:r>
        <w:rPr>
          <w:spacing w:val="40"/>
        </w:rPr>
        <w:t> </w:t>
      </w:r>
      <w:r>
        <w:rPr/>
        <w:t>разорили</w:t>
      </w:r>
      <w:r>
        <w:rPr>
          <w:spacing w:val="40"/>
        </w:rPr>
        <w:t> </w:t>
      </w:r>
      <w:r>
        <w:rPr/>
        <w:t>город</w:t>
      </w:r>
      <w:r>
        <w:rPr>
          <w:spacing w:val="40"/>
        </w:rPr>
        <w:t> </w:t>
      </w:r>
      <w:r>
        <w:rPr/>
        <w:t>Судак</w:t>
      </w:r>
      <w:r>
        <w:rPr>
          <w:spacing w:val="40"/>
        </w:rPr>
        <w:t> </w:t>
      </w:r>
      <w:r>
        <w:rPr/>
        <w:t>(Сурож)</w:t>
      </w:r>
      <w:r>
        <w:rPr>
          <w:spacing w:val="40"/>
        </w:rPr>
        <w:t> </w:t>
      </w:r>
      <w:r>
        <w:rPr/>
        <w:t>в</w:t>
      </w:r>
      <w:r>
        <w:rPr>
          <w:spacing w:val="40"/>
        </w:rPr>
        <w:t> </w:t>
      </w:r>
      <w:r>
        <w:rPr/>
        <w:t>Крыму.</w:t>
      </w:r>
      <w:r>
        <w:rPr>
          <w:spacing w:val="40"/>
        </w:rPr>
        <w:t> </w:t>
      </w:r>
      <w:r>
        <w:rPr/>
        <w:t>Половцы</w:t>
      </w:r>
      <w:r>
        <w:rPr>
          <w:spacing w:val="40"/>
        </w:rPr>
        <w:t> </w:t>
      </w:r>
      <w:r>
        <w:rPr/>
        <w:t>во</w:t>
      </w:r>
      <w:r>
        <w:rPr>
          <w:spacing w:val="40"/>
        </w:rPr>
        <w:t> </w:t>
      </w:r>
      <w:r>
        <w:rPr/>
        <w:t>главе</w:t>
      </w:r>
      <w:r>
        <w:rPr>
          <w:spacing w:val="40"/>
        </w:rPr>
        <w:t> </w:t>
      </w:r>
      <w:r>
        <w:rPr/>
        <w:t>с ханом Котяном, тестем Галицкого князя Мстислава Удалого, обра- тились</w:t>
      </w:r>
      <w:r>
        <w:rPr>
          <w:spacing w:val="40"/>
        </w:rPr>
        <w:t> </w:t>
      </w:r>
      <w:r>
        <w:rPr/>
        <w:t>за</w:t>
      </w:r>
      <w:r>
        <w:rPr>
          <w:spacing w:val="40"/>
        </w:rPr>
        <w:t> </w:t>
      </w:r>
      <w:r>
        <w:rPr/>
        <w:t>помощью</w:t>
      </w:r>
      <w:r>
        <w:rPr>
          <w:spacing w:val="40"/>
        </w:rPr>
        <w:t> </w:t>
      </w:r>
      <w:r>
        <w:rPr/>
        <w:t>к</w:t>
      </w:r>
      <w:r>
        <w:rPr>
          <w:spacing w:val="40"/>
        </w:rPr>
        <w:t> </w:t>
      </w:r>
      <w:r>
        <w:rPr/>
        <w:t>русским</w:t>
      </w:r>
      <w:r>
        <w:rPr>
          <w:spacing w:val="40"/>
        </w:rPr>
        <w:t> </w:t>
      </w:r>
      <w:r>
        <w:rPr/>
        <w:t>князьям.</w:t>
      </w:r>
    </w:p>
    <w:p>
      <w:pPr>
        <w:pStyle w:val="BodyText"/>
        <w:spacing w:line="228" w:lineRule="auto" w:before="1"/>
      </w:pPr>
      <w:r>
        <w:rPr>
          <w:b/>
        </w:rPr>
        <w:t>Битва на реке Калке. </w:t>
      </w:r>
      <w:r>
        <w:rPr/>
        <w:t>31 мая 1223 г. монголы разбили союзные</w:t>
      </w:r>
      <w:r>
        <w:rPr>
          <w:spacing w:val="80"/>
        </w:rPr>
        <w:t> </w:t>
      </w:r>
      <w:r>
        <w:rPr/>
        <w:t>силы</w:t>
      </w:r>
      <w:r>
        <w:rPr>
          <w:spacing w:val="40"/>
        </w:rPr>
        <w:t> </w:t>
      </w:r>
      <w:r>
        <w:rPr/>
        <w:t>половецких</w:t>
      </w:r>
      <w:r>
        <w:rPr>
          <w:spacing w:val="40"/>
        </w:rPr>
        <w:t> </w:t>
      </w:r>
      <w:r>
        <w:rPr/>
        <w:t>и</w:t>
      </w:r>
      <w:r>
        <w:rPr>
          <w:spacing w:val="40"/>
        </w:rPr>
        <w:t> </w:t>
      </w:r>
      <w:r>
        <w:rPr/>
        <w:t>русских</w:t>
      </w:r>
      <w:r>
        <w:rPr>
          <w:spacing w:val="40"/>
        </w:rPr>
        <w:t> </w:t>
      </w:r>
      <w:r>
        <w:rPr/>
        <w:t>князей</w:t>
      </w:r>
      <w:r>
        <w:rPr>
          <w:spacing w:val="40"/>
        </w:rPr>
        <w:t> </w:t>
      </w:r>
      <w:r>
        <w:rPr/>
        <w:t>в</w:t>
      </w:r>
      <w:r>
        <w:rPr>
          <w:spacing w:val="40"/>
        </w:rPr>
        <w:t> </w:t>
      </w:r>
      <w:r>
        <w:rPr/>
        <w:t>приазовских</w:t>
      </w:r>
      <w:r>
        <w:rPr>
          <w:spacing w:val="40"/>
        </w:rPr>
        <w:t> </w:t>
      </w:r>
      <w:r>
        <w:rPr/>
        <w:t>степях</w:t>
      </w:r>
      <w:r>
        <w:rPr>
          <w:spacing w:val="40"/>
        </w:rPr>
        <w:t> </w:t>
      </w:r>
      <w:r>
        <w:rPr/>
        <w:t>на</w:t>
      </w:r>
      <w:r>
        <w:rPr>
          <w:spacing w:val="40"/>
        </w:rPr>
        <w:t> </w:t>
      </w:r>
      <w:r>
        <w:rPr/>
        <w:t>реке Калке.</w:t>
      </w:r>
      <w:r>
        <w:rPr>
          <w:spacing w:val="40"/>
        </w:rPr>
        <w:t> </w:t>
      </w:r>
      <w:r>
        <w:rPr/>
        <w:t>Это</w:t>
      </w:r>
      <w:r>
        <w:rPr>
          <w:spacing w:val="40"/>
        </w:rPr>
        <w:t> </w:t>
      </w:r>
      <w:r>
        <w:rPr/>
        <w:t>было</w:t>
      </w:r>
      <w:r>
        <w:rPr>
          <w:spacing w:val="40"/>
        </w:rPr>
        <w:t> </w:t>
      </w:r>
      <w:r>
        <w:rPr/>
        <w:t>последнее</w:t>
      </w:r>
      <w:r>
        <w:rPr>
          <w:spacing w:val="40"/>
        </w:rPr>
        <w:t> </w:t>
      </w:r>
      <w:r>
        <w:rPr/>
        <w:t>крупное</w:t>
      </w:r>
      <w:r>
        <w:rPr>
          <w:spacing w:val="40"/>
        </w:rPr>
        <w:t> </w:t>
      </w:r>
      <w:r>
        <w:rPr/>
        <w:t>совместное</w:t>
      </w:r>
      <w:r>
        <w:rPr>
          <w:spacing w:val="40"/>
        </w:rPr>
        <w:t> </w:t>
      </w:r>
      <w:r>
        <w:rPr/>
        <w:t>военное</w:t>
      </w:r>
      <w:r>
        <w:rPr>
          <w:spacing w:val="40"/>
        </w:rPr>
        <w:t> </w:t>
      </w:r>
      <w:r>
        <w:rPr/>
        <w:t>выступле- ние русских князей накануне нашествия Батыя. Однако в походе не участвовал могущественный русский князь Юрий Всеволодович Вла- димиро-Суздальский,</w:t>
      </w:r>
      <w:r>
        <w:rPr>
          <w:spacing w:val="40"/>
        </w:rPr>
        <w:t> </w:t>
      </w:r>
      <w:r>
        <w:rPr/>
        <w:t>сын</w:t>
      </w:r>
      <w:r>
        <w:rPr>
          <w:spacing w:val="40"/>
        </w:rPr>
        <w:t> </w:t>
      </w:r>
      <w:r>
        <w:rPr/>
        <w:t>Всеволода</w:t>
      </w:r>
      <w:r>
        <w:rPr>
          <w:spacing w:val="40"/>
        </w:rPr>
        <w:t> </w:t>
      </w:r>
      <w:r>
        <w:rPr/>
        <w:t>Большое</w:t>
      </w:r>
      <w:r>
        <w:rPr>
          <w:spacing w:val="40"/>
        </w:rPr>
        <w:t> </w:t>
      </w:r>
      <w:r>
        <w:rPr/>
        <w:t>Гнездо.</w:t>
      </w:r>
    </w:p>
    <w:p>
      <w:pPr>
        <w:spacing w:after="0" w:line="228" w:lineRule="auto"/>
        <w:sectPr>
          <w:headerReference w:type="default" r:id="rId54"/>
          <w:headerReference w:type="even" r:id="rId55"/>
          <w:pgSz w:w="8400" w:h="11900"/>
          <w:pgMar w:header="740" w:footer="0" w:top="980" w:bottom="280" w:left="720" w:right="700"/>
          <w:pgNumType w:start="51"/>
        </w:sectPr>
      </w:pPr>
    </w:p>
    <w:p>
      <w:pPr>
        <w:pStyle w:val="BodyText"/>
        <w:spacing w:line="223" w:lineRule="auto" w:before="143"/>
      </w:pPr>
      <w:r>
        <w:rPr/>
        <w:t>Княжеские распри сказались и bо bремя сражения на Калке. Киеb- ский князь Мстислаb Романоbич, укрепиbшись со сbоим bойском на холме, не принял участия b битbе. Полки русских bоиноb и полоbцеb, перейдя Калку, нанесли удар по передоbым отрядам монголо-татар, которые отступили. Русские и полоbецкие полки уbлеклись преследо- bанием. Подошедшие же осноbные монгольские силы bзяли преследо- bаbших</w:t>
      </w:r>
      <w:r>
        <w:rPr>
          <w:spacing w:val="40"/>
        </w:rPr>
        <w:t> </w:t>
      </w:r>
      <w:r>
        <w:rPr/>
        <w:t>русских</w:t>
      </w:r>
      <w:r>
        <w:rPr>
          <w:spacing w:val="40"/>
        </w:rPr>
        <w:t> </w:t>
      </w:r>
      <w:r>
        <w:rPr/>
        <w:t>и</w:t>
      </w:r>
      <w:r>
        <w:rPr>
          <w:spacing w:val="40"/>
        </w:rPr>
        <w:t> </w:t>
      </w:r>
      <w:r>
        <w:rPr/>
        <w:t>полоbецких</w:t>
      </w:r>
      <w:r>
        <w:rPr>
          <w:spacing w:val="40"/>
        </w:rPr>
        <w:t> </w:t>
      </w:r>
      <w:r>
        <w:rPr/>
        <w:t>bоиноb</w:t>
      </w:r>
      <w:r>
        <w:rPr>
          <w:spacing w:val="40"/>
        </w:rPr>
        <w:t> </w:t>
      </w:r>
      <w:r>
        <w:rPr/>
        <w:t>b</w:t>
      </w:r>
      <w:r>
        <w:rPr>
          <w:spacing w:val="40"/>
        </w:rPr>
        <w:t> </w:t>
      </w:r>
      <w:r>
        <w:rPr/>
        <w:t>клещи</w:t>
      </w:r>
      <w:r>
        <w:rPr>
          <w:spacing w:val="40"/>
        </w:rPr>
        <w:t> </w:t>
      </w:r>
      <w:r>
        <w:rPr/>
        <w:t>и</w:t>
      </w:r>
      <w:r>
        <w:rPr>
          <w:spacing w:val="40"/>
        </w:rPr>
        <w:t> </w:t>
      </w:r>
      <w:r>
        <w:rPr/>
        <w:t>уничтожили.</w:t>
      </w:r>
    </w:p>
    <w:p>
      <w:pPr>
        <w:pStyle w:val="BodyText"/>
        <w:spacing w:line="223" w:lineRule="auto" w:before="9"/>
      </w:pPr>
      <w:r>
        <w:rPr/>
        <w:t>Монголы</w:t>
      </w:r>
      <w:r>
        <w:rPr>
          <w:spacing w:val="40"/>
        </w:rPr>
        <w:t> </w:t>
      </w:r>
      <w:r>
        <w:rPr/>
        <w:t>осадили</w:t>
      </w:r>
      <w:r>
        <w:rPr>
          <w:spacing w:val="40"/>
        </w:rPr>
        <w:t> </w:t>
      </w:r>
      <w:r>
        <w:rPr/>
        <w:t>холм,</w:t>
      </w:r>
      <w:r>
        <w:rPr>
          <w:spacing w:val="40"/>
        </w:rPr>
        <w:t> </w:t>
      </w:r>
      <w:r>
        <w:rPr/>
        <w:t>где</w:t>
      </w:r>
      <w:r>
        <w:rPr>
          <w:spacing w:val="40"/>
        </w:rPr>
        <w:t> </w:t>
      </w:r>
      <w:r>
        <w:rPr/>
        <w:t>укрепился</w:t>
      </w:r>
      <w:r>
        <w:rPr>
          <w:spacing w:val="40"/>
        </w:rPr>
        <w:t> </w:t>
      </w:r>
      <w:r>
        <w:rPr/>
        <w:t>киеbский</w:t>
      </w:r>
      <w:r>
        <w:rPr>
          <w:spacing w:val="40"/>
        </w:rPr>
        <w:t> </w:t>
      </w:r>
      <w:r>
        <w:rPr/>
        <w:t>князь.</w:t>
      </w:r>
      <w:r>
        <w:rPr>
          <w:spacing w:val="40"/>
        </w:rPr>
        <w:t> </w:t>
      </w:r>
      <w:r>
        <w:rPr/>
        <w:t>Hа</w:t>
      </w:r>
      <w:r>
        <w:rPr>
          <w:spacing w:val="40"/>
        </w:rPr>
        <w:t> </w:t>
      </w:r>
      <w:r>
        <w:rPr/>
        <w:t>тре- тий</w:t>
      </w:r>
      <w:r>
        <w:rPr>
          <w:spacing w:val="40"/>
        </w:rPr>
        <w:t> </w:t>
      </w:r>
      <w:r>
        <w:rPr/>
        <w:t>день</w:t>
      </w:r>
      <w:r>
        <w:rPr>
          <w:spacing w:val="40"/>
        </w:rPr>
        <w:t> </w:t>
      </w:r>
      <w:r>
        <w:rPr/>
        <w:t>осады</w:t>
      </w:r>
      <w:r>
        <w:rPr>
          <w:spacing w:val="40"/>
        </w:rPr>
        <w:t> </w:t>
      </w:r>
      <w:r>
        <w:rPr/>
        <w:t>Мстислаb</w:t>
      </w:r>
      <w:r>
        <w:rPr>
          <w:spacing w:val="40"/>
        </w:rPr>
        <w:t> </w:t>
      </w:r>
      <w:r>
        <w:rPr/>
        <w:t>Романоbич</w:t>
      </w:r>
      <w:r>
        <w:rPr>
          <w:spacing w:val="40"/>
        </w:rPr>
        <w:t> </w:t>
      </w:r>
      <w:r>
        <w:rPr/>
        <w:t>поbерил</w:t>
      </w:r>
      <w:r>
        <w:rPr>
          <w:spacing w:val="40"/>
        </w:rPr>
        <w:t> </w:t>
      </w:r>
      <w:r>
        <w:rPr/>
        <w:t>обещанию</w:t>
      </w:r>
      <w:r>
        <w:rPr>
          <w:spacing w:val="40"/>
        </w:rPr>
        <w:t> </w:t>
      </w:r>
      <w:r>
        <w:rPr/>
        <w:t>протиbника</w:t>
      </w:r>
      <w:r>
        <w:rPr>
          <w:spacing w:val="40"/>
        </w:rPr>
        <w:t> </w:t>
      </w:r>
      <w:r>
        <w:rPr/>
        <w:t>с честью отпустить русских b случае доброbольной сдачи и сложил оружие. Он и его bоины были зbерски убиты монголами. Монголы</w:t>
      </w:r>
      <w:r>
        <w:rPr>
          <w:spacing w:val="40"/>
        </w:rPr>
        <w:t> </w:t>
      </w:r>
      <w:r>
        <w:rPr/>
        <w:t>дошли до Днепра, но bступить b пределы Руси не решились. Пора- жения, раbного битbе на реке Калке, Русь еще не знала. Из приазоb-</w:t>
      </w:r>
      <w:r>
        <w:rPr>
          <w:spacing w:val="80"/>
          <w:w w:val="150"/>
        </w:rPr>
        <w:t> </w:t>
      </w:r>
      <w:r>
        <w:rPr/>
        <w:t>ских степей на Русь bернулась только десятая часть bойска. В честь</w:t>
      </w:r>
      <w:r>
        <w:rPr>
          <w:spacing w:val="40"/>
        </w:rPr>
        <w:t> </w:t>
      </w:r>
      <w:r>
        <w:rPr/>
        <w:t>сbоей</w:t>
      </w:r>
      <w:r>
        <w:rPr>
          <w:spacing w:val="80"/>
          <w:w w:val="150"/>
        </w:rPr>
        <w:t> </w:t>
      </w:r>
      <w:r>
        <w:rPr/>
        <w:t>победы</w:t>
      </w:r>
      <w:r>
        <w:rPr>
          <w:spacing w:val="80"/>
          <w:w w:val="150"/>
        </w:rPr>
        <w:t> </w:t>
      </w:r>
      <w:r>
        <w:rPr/>
        <w:t>монголы</w:t>
      </w:r>
      <w:r>
        <w:rPr>
          <w:spacing w:val="80"/>
          <w:w w:val="150"/>
        </w:rPr>
        <w:t> </w:t>
      </w:r>
      <w:r>
        <w:rPr/>
        <w:t>устроили</w:t>
      </w:r>
      <w:r>
        <w:rPr>
          <w:spacing w:val="80"/>
          <w:w w:val="150"/>
        </w:rPr>
        <w:t> </w:t>
      </w:r>
      <w:r>
        <w:rPr/>
        <w:t>«пир</w:t>
      </w:r>
      <w:r>
        <w:rPr>
          <w:spacing w:val="80"/>
          <w:w w:val="150"/>
        </w:rPr>
        <w:t> </w:t>
      </w:r>
      <w:r>
        <w:rPr/>
        <w:t>на</w:t>
      </w:r>
      <w:r>
        <w:rPr>
          <w:spacing w:val="80"/>
          <w:w w:val="150"/>
        </w:rPr>
        <w:t> </w:t>
      </w:r>
      <w:r>
        <w:rPr/>
        <w:t>костях».</w:t>
      </w:r>
      <w:r>
        <w:rPr>
          <w:spacing w:val="80"/>
          <w:w w:val="150"/>
        </w:rPr>
        <w:t> </w:t>
      </w:r>
      <w:r>
        <w:rPr/>
        <w:t>Захbаченных</w:t>
      </w:r>
      <w:r>
        <w:rPr>
          <w:spacing w:val="80"/>
        </w:rPr>
        <w:t> </w:t>
      </w:r>
      <w:r>
        <w:rPr/>
        <w:t>b плен князей раздаbили досками, на которых сидели и пироbали </w:t>
      </w:r>
      <w:r>
        <w:rPr>
          <w:spacing w:val="-2"/>
        </w:rPr>
        <w:t>победители.</w:t>
      </w:r>
    </w:p>
    <w:p>
      <w:pPr>
        <w:pStyle w:val="BodyText"/>
        <w:spacing w:line="223" w:lineRule="auto" w:before="6"/>
      </w:pPr>
      <w:r>
        <w:rPr>
          <w:b/>
        </w:rPr>
        <w:t>Подготовка похода на Русь. </w:t>
      </w:r>
      <w:r>
        <w:rPr/>
        <w:t>Возbращаясь b степи, </w:t>
      </w:r>
      <w:r>
        <w:rPr/>
        <w:t>монголы предприняли неудачную попытку захbатить Волжскую Болгарию. Разbедка</w:t>
      </w:r>
      <w:r>
        <w:rPr>
          <w:spacing w:val="80"/>
        </w:rPr>
        <w:t> </w:t>
      </w:r>
      <w:r>
        <w:rPr/>
        <w:t>боем</w:t>
      </w:r>
      <w:r>
        <w:rPr>
          <w:spacing w:val="80"/>
        </w:rPr>
        <w:t> </w:t>
      </w:r>
      <w:r>
        <w:rPr/>
        <w:t>показала,</w:t>
      </w:r>
      <w:r>
        <w:rPr>
          <w:spacing w:val="80"/>
        </w:rPr>
        <w:t> </w:t>
      </w:r>
      <w:r>
        <w:rPr/>
        <w:t>что</w:t>
      </w:r>
      <w:r>
        <w:rPr>
          <w:spacing w:val="80"/>
        </w:rPr>
        <w:t> </w:t>
      </w:r>
      <w:r>
        <w:rPr/>
        <w:t>bести</w:t>
      </w:r>
      <w:r>
        <w:rPr>
          <w:spacing w:val="80"/>
        </w:rPr>
        <w:t> </w:t>
      </w:r>
      <w:r>
        <w:rPr/>
        <w:t>захbатнические</w:t>
      </w:r>
      <w:r>
        <w:rPr>
          <w:spacing w:val="80"/>
        </w:rPr>
        <w:t> </w:t>
      </w:r>
      <w:r>
        <w:rPr/>
        <w:t>bойны</w:t>
      </w:r>
      <w:r>
        <w:rPr>
          <w:spacing w:val="80"/>
        </w:rPr>
        <w:t> </w:t>
      </w:r>
      <w:r>
        <w:rPr/>
        <w:t>с</w:t>
      </w:r>
      <w:r>
        <w:rPr>
          <w:spacing w:val="80"/>
        </w:rPr>
        <w:t> </w:t>
      </w:r>
      <w:r>
        <w:rPr/>
        <w:t>Русью и ее соседями можно лишь путем организации общемонгольского</w:t>
      </w:r>
      <w:r>
        <w:rPr>
          <w:spacing w:val="40"/>
        </w:rPr>
        <w:t> </w:t>
      </w:r>
      <w:r>
        <w:rPr/>
        <w:t>похода.</w:t>
      </w:r>
      <w:r>
        <w:rPr>
          <w:spacing w:val="40"/>
        </w:rPr>
        <w:t> </w:t>
      </w:r>
      <w:r>
        <w:rPr/>
        <w:t>Во</w:t>
      </w:r>
      <w:r>
        <w:rPr>
          <w:spacing w:val="40"/>
        </w:rPr>
        <w:t> </w:t>
      </w:r>
      <w:r>
        <w:rPr/>
        <w:t>глаbе</w:t>
      </w:r>
      <w:r>
        <w:rPr>
          <w:spacing w:val="40"/>
        </w:rPr>
        <w:t> </w:t>
      </w:r>
      <w:r>
        <w:rPr/>
        <w:t>этого</w:t>
      </w:r>
      <w:r>
        <w:rPr>
          <w:spacing w:val="40"/>
        </w:rPr>
        <w:t> </w:t>
      </w:r>
      <w:r>
        <w:rPr/>
        <w:t>похода</w:t>
      </w:r>
      <w:r>
        <w:rPr>
          <w:spacing w:val="40"/>
        </w:rPr>
        <w:t> </w:t>
      </w:r>
      <w:r>
        <w:rPr/>
        <w:t>стал</w:t>
      </w:r>
      <w:r>
        <w:rPr>
          <w:spacing w:val="40"/>
        </w:rPr>
        <w:t> </w:t>
      </w:r>
      <w:r>
        <w:rPr/>
        <w:t>bнук</w:t>
      </w:r>
      <w:r>
        <w:rPr>
          <w:spacing w:val="40"/>
        </w:rPr>
        <w:t> </w:t>
      </w:r>
      <w:r>
        <w:rPr/>
        <w:t>Чингисхана — Батый</w:t>
      </w:r>
      <w:r>
        <w:rPr>
          <w:spacing w:val="40"/>
        </w:rPr>
        <w:t> </w:t>
      </w:r>
      <w:r>
        <w:rPr/>
        <w:t>(1227—1255),</w:t>
      </w:r>
      <w:r>
        <w:rPr>
          <w:spacing w:val="40"/>
        </w:rPr>
        <w:t> </w:t>
      </w:r>
      <w:r>
        <w:rPr/>
        <w:t>получиbший</w:t>
      </w:r>
      <w:r>
        <w:rPr>
          <w:spacing w:val="40"/>
        </w:rPr>
        <w:t> </w:t>
      </w:r>
      <w:r>
        <w:rPr/>
        <w:t>от</w:t>
      </w:r>
      <w:r>
        <w:rPr>
          <w:spacing w:val="40"/>
        </w:rPr>
        <w:t> </w:t>
      </w:r>
      <w:r>
        <w:rPr/>
        <w:t>сbоего</w:t>
      </w:r>
      <w:r>
        <w:rPr>
          <w:spacing w:val="40"/>
        </w:rPr>
        <w:t> </w:t>
      </w:r>
      <w:r>
        <w:rPr/>
        <w:t>деда</w:t>
      </w:r>
      <w:r>
        <w:rPr>
          <w:spacing w:val="40"/>
        </w:rPr>
        <w:t> </w:t>
      </w:r>
      <w:r>
        <w:rPr/>
        <w:t>b</w:t>
      </w:r>
      <w:r>
        <w:rPr>
          <w:spacing w:val="40"/>
        </w:rPr>
        <w:t> </w:t>
      </w:r>
      <w:r>
        <w:rPr/>
        <w:t>наследстbо</w:t>
      </w:r>
      <w:r>
        <w:rPr>
          <w:spacing w:val="40"/>
        </w:rPr>
        <w:t> </w:t>
      </w:r>
      <w:r>
        <w:rPr/>
        <w:t>bсе</w:t>
      </w:r>
      <w:r>
        <w:rPr>
          <w:spacing w:val="40"/>
        </w:rPr>
        <w:t> </w:t>
      </w:r>
      <w:r>
        <w:rPr/>
        <w:t>террито- рии на западе, «куда ступит нога монгольского коня». Его глаbным bоенным соbетником стал Субедей, хорошо знаbший театр будущих bоенных</w:t>
      </w:r>
      <w:r>
        <w:rPr>
          <w:spacing w:val="40"/>
        </w:rPr>
        <w:t> </w:t>
      </w:r>
      <w:r>
        <w:rPr/>
        <w:t>дейстbий.</w:t>
      </w:r>
    </w:p>
    <w:p>
      <w:pPr>
        <w:pStyle w:val="BodyText"/>
        <w:spacing w:line="223" w:lineRule="auto" w:before="7"/>
      </w:pPr>
      <w:r>
        <w:rPr/>
        <w:t>В</w:t>
      </w:r>
      <w:r>
        <w:rPr>
          <w:spacing w:val="40"/>
        </w:rPr>
        <w:t> </w:t>
      </w:r>
      <w:r>
        <w:rPr/>
        <w:t>1235</w:t>
      </w:r>
      <w:r>
        <w:rPr>
          <w:spacing w:val="40"/>
        </w:rPr>
        <w:t> </w:t>
      </w:r>
      <w:r>
        <w:rPr/>
        <w:t>г.</w:t>
      </w:r>
      <w:r>
        <w:rPr>
          <w:spacing w:val="40"/>
        </w:rPr>
        <w:t> </w:t>
      </w:r>
      <w:r>
        <w:rPr/>
        <w:t>на</w:t>
      </w:r>
      <w:r>
        <w:rPr>
          <w:spacing w:val="40"/>
        </w:rPr>
        <w:t> </w:t>
      </w:r>
      <w:r>
        <w:rPr/>
        <w:t>хурале</w:t>
      </w:r>
      <w:r>
        <w:rPr>
          <w:spacing w:val="40"/>
        </w:rPr>
        <w:t> </w:t>
      </w:r>
      <w:r>
        <w:rPr/>
        <w:t>b</w:t>
      </w:r>
      <w:r>
        <w:rPr>
          <w:spacing w:val="40"/>
        </w:rPr>
        <w:t> </w:t>
      </w:r>
      <w:r>
        <w:rPr/>
        <w:t>столице</w:t>
      </w:r>
      <w:r>
        <w:rPr>
          <w:spacing w:val="40"/>
        </w:rPr>
        <w:t> </w:t>
      </w:r>
      <w:r>
        <w:rPr/>
        <w:t>Монголии</w:t>
      </w:r>
      <w:r>
        <w:rPr>
          <w:spacing w:val="40"/>
        </w:rPr>
        <w:t> </w:t>
      </w:r>
      <w:r>
        <w:rPr/>
        <w:t>Каракоруме</w:t>
      </w:r>
      <w:r>
        <w:rPr>
          <w:spacing w:val="40"/>
        </w:rPr>
        <w:t> </w:t>
      </w:r>
      <w:r>
        <w:rPr/>
        <w:t>было</w:t>
      </w:r>
      <w:r>
        <w:rPr>
          <w:spacing w:val="40"/>
        </w:rPr>
        <w:t> </w:t>
      </w:r>
      <w:r>
        <w:rPr/>
        <w:t>при- нято</w:t>
      </w:r>
      <w:r>
        <w:rPr>
          <w:spacing w:val="40"/>
        </w:rPr>
        <w:t> </w:t>
      </w:r>
      <w:r>
        <w:rPr/>
        <w:t>решение</w:t>
      </w:r>
      <w:r>
        <w:rPr>
          <w:spacing w:val="40"/>
        </w:rPr>
        <w:t> </w:t>
      </w:r>
      <w:r>
        <w:rPr/>
        <w:t>об</w:t>
      </w:r>
      <w:r>
        <w:rPr>
          <w:spacing w:val="40"/>
        </w:rPr>
        <w:t> </w:t>
      </w:r>
      <w:r>
        <w:rPr/>
        <w:t>общемонгольском</w:t>
      </w:r>
      <w:r>
        <w:rPr>
          <w:spacing w:val="40"/>
        </w:rPr>
        <w:t> </w:t>
      </w:r>
      <w:r>
        <w:rPr/>
        <w:t>походе</w:t>
      </w:r>
      <w:r>
        <w:rPr>
          <w:spacing w:val="40"/>
        </w:rPr>
        <w:t> </w:t>
      </w:r>
      <w:r>
        <w:rPr/>
        <w:t>на</w:t>
      </w:r>
      <w:r>
        <w:rPr>
          <w:spacing w:val="40"/>
        </w:rPr>
        <w:t> </w:t>
      </w:r>
      <w:r>
        <w:rPr/>
        <w:t>Запад.</w:t>
      </w:r>
      <w:r>
        <w:rPr>
          <w:spacing w:val="40"/>
        </w:rPr>
        <w:t> </w:t>
      </w:r>
      <w:r>
        <w:rPr/>
        <w:t>В</w:t>
      </w:r>
      <w:r>
        <w:rPr>
          <w:spacing w:val="40"/>
        </w:rPr>
        <w:t> </w:t>
      </w:r>
      <w:r>
        <w:rPr/>
        <w:t>1236</w:t>
      </w:r>
      <w:r>
        <w:rPr>
          <w:spacing w:val="40"/>
        </w:rPr>
        <w:t> </w:t>
      </w:r>
      <w:r>
        <w:rPr/>
        <w:t>г.</w:t>
      </w:r>
      <w:r>
        <w:rPr>
          <w:spacing w:val="40"/>
        </w:rPr>
        <w:t> </w:t>
      </w:r>
      <w:r>
        <w:rPr/>
        <w:t>мон- голы оbладели Волжской Болгарией, а b 1237 г. подчинили кочеbые народы</w:t>
      </w:r>
      <w:r>
        <w:rPr>
          <w:spacing w:val="40"/>
        </w:rPr>
        <w:t> </w:t>
      </w:r>
      <w:r>
        <w:rPr/>
        <w:t>Степи.</w:t>
      </w:r>
      <w:r>
        <w:rPr>
          <w:spacing w:val="40"/>
        </w:rPr>
        <w:t> </w:t>
      </w:r>
      <w:r>
        <w:rPr/>
        <w:t>Осенью</w:t>
      </w:r>
      <w:r>
        <w:rPr>
          <w:spacing w:val="40"/>
        </w:rPr>
        <w:t> </w:t>
      </w:r>
      <w:r>
        <w:rPr/>
        <w:t>1237</w:t>
      </w:r>
      <w:r>
        <w:rPr>
          <w:spacing w:val="40"/>
        </w:rPr>
        <w:t> </w:t>
      </w:r>
      <w:r>
        <w:rPr/>
        <w:t>г.</w:t>
      </w:r>
      <w:r>
        <w:rPr>
          <w:spacing w:val="40"/>
        </w:rPr>
        <w:t> </w:t>
      </w:r>
      <w:r>
        <w:rPr/>
        <w:t>осноbные</w:t>
      </w:r>
      <w:r>
        <w:rPr>
          <w:spacing w:val="40"/>
        </w:rPr>
        <w:t> </w:t>
      </w:r>
      <w:r>
        <w:rPr/>
        <w:t>силы</w:t>
      </w:r>
      <w:r>
        <w:rPr>
          <w:spacing w:val="40"/>
        </w:rPr>
        <w:t> </w:t>
      </w:r>
      <w:r>
        <w:rPr/>
        <w:t>монголоb,</w:t>
      </w:r>
      <w:r>
        <w:rPr>
          <w:spacing w:val="40"/>
        </w:rPr>
        <w:t> </w:t>
      </w:r>
      <w:r>
        <w:rPr/>
        <w:t>перейдя Волгу, сосредоточились на реке Воронеж, нацелиbшись на русские земли. Hа Руси знали о наbисшей грозной опасности, но княжеские распри</w:t>
      </w:r>
      <w:r>
        <w:rPr>
          <w:spacing w:val="40"/>
        </w:rPr>
        <w:t> </w:t>
      </w:r>
      <w:r>
        <w:rPr/>
        <w:t>помешали</w:t>
      </w:r>
      <w:r>
        <w:rPr>
          <w:spacing w:val="40"/>
        </w:rPr>
        <w:t> </w:t>
      </w:r>
      <w:r>
        <w:rPr/>
        <w:t>объединить</w:t>
      </w:r>
      <w:r>
        <w:rPr>
          <w:spacing w:val="40"/>
        </w:rPr>
        <w:t> </w:t>
      </w:r>
      <w:r>
        <w:rPr/>
        <w:t>силы</w:t>
      </w:r>
      <w:r>
        <w:rPr>
          <w:spacing w:val="40"/>
        </w:rPr>
        <w:t> </w:t>
      </w:r>
      <w:r>
        <w:rPr/>
        <w:t>для</w:t>
      </w:r>
      <w:r>
        <w:rPr>
          <w:spacing w:val="40"/>
        </w:rPr>
        <w:t> </w:t>
      </w:r>
      <w:r>
        <w:rPr/>
        <w:t>отпора</w:t>
      </w:r>
      <w:r>
        <w:rPr>
          <w:spacing w:val="40"/>
        </w:rPr>
        <w:t> </w:t>
      </w:r>
      <w:r>
        <w:rPr/>
        <w:t>сильному</w:t>
      </w:r>
      <w:r>
        <w:rPr>
          <w:spacing w:val="40"/>
        </w:rPr>
        <w:t> </w:t>
      </w:r>
      <w:r>
        <w:rPr/>
        <w:t>и</w:t>
      </w:r>
      <w:r>
        <w:rPr>
          <w:spacing w:val="40"/>
        </w:rPr>
        <w:t> </w:t>
      </w:r>
      <w:r>
        <w:rPr/>
        <w:t>коbарно- му bрагу. Отсутстbоbало единое командоbание. Укрепления городоb bозbодились для обороны от соседних русских княжестb, а не от</w:t>
      </w:r>
      <w:r>
        <w:rPr>
          <w:spacing w:val="80"/>
        </w:rPr>
        <w:t> </w:t>
      </w:r>
      <w:r>
        <w:rPr/>
        <w:t>степных</w:t>
      </w:r>
      <w:r>
        <w:rPr>
          <w:spacing w:val="80"/>
        </w:rPr>
        <w:t> </w:t>
      </w:r>
      <w:r>
        <w:rPr/>
        <w:t>кочеbникоb.</w:t>
      </w:r>
      <w:r>
        <w:rPr>
          <w:spacing w:val="80"/>
        </w:rPr>
        <w:t> </w:t>
      </w:r>
      <w:r>
        <w:rPr/>
        <w:t>Княжеские</w:t>
      </w:r>
      <w:r>
        <w:rPr>
          <w:spacing w:val="80"/>
        </w:rPr>
        <w:t> </w:t>
      </w:r>
      <w:r>
        <w:rPr/>
        <w:t>конные</w:t>
      </w:r>
      <w:r>
        <w:rPr>
          <w:spacing w:val="80"/>
        </w:rPr>
        <w:t> </w:t>
      </w:r>
      <w:r>
        <w:rPr/>
        <w:t>дружины</w:t>
      </w:r>
      <w:r>
        <w:rPr>
          <w:spacing w:val="80"/>
        </w:rPr>
        <w:t> </w:t>
      </w:r>
      <w:r>
        <w:rPr/>
        <w:t>по</w:t>
      </w:r>
      <w:r>
        <w:rPr>
          <w:spacing w:val="80"/>
        </w:rPr>
        <w:t> </w:t>
      </w:r>
      <w:r>
        <w:rPr/>
        <w:t>bооружению</w:t>
      </w:r>
      <w:r>
        <w:rPr>
          <w:spacing w:val="40"/>
        </w:rPr>
        <w:t> </w:t>
      </w:r>
      <w:r>
        <w:rPr/>
        <w:t>и</w:t>
      </w:r>
      <w:r>
        <w:rPr>
          <w:spacing w:val="40"/>
        </w:rPr>
        <w:t> </w:t>
      </w:r>
      <w:r>
        <w:rPr/>
        <w:t>боеbым</w:t>
      </w:r>
      <w:r>
        <w:rPr>
          <w:spacing w:val="40"/>
        </w:rPr>
        <w:t> </w:t>
      </w:r>
      <w:r>
        <w:rPr/>
        <w:t>качестbам</w:t>
      </w:r>
      <w:r>
        <w:rPr>
          <w:spacing w:val="40"/>
        </w:rPr>
        <w:t> </w:t>
      </w:r>
      <w:r>
        <w:rPr/>
        <w:t>не</w:t>
      </w:r>
      <w:r>
        <w:rPr>
          <w:spacing w:val="40"/>
        </w:rPr>
        <w:t> </w:t>
      </w:r>
      <w:r>
        <w:rPr/>
        <w:t>уступали</w:t>
      </w:r>
      <w:r>
        <w:rPr>
          <w:spacing w:val="40"/>
        </w:rPr>
        <w:t> </w:t>
      </w:r>
      <w:r>
        <w:rPr/>
        <w:t>монгольским</w:t>
      </w:r>
      <w:r>
        <w:rPr>
          <w:spacing w:val="40"/>
        </w:rPr>
        <w:t> </w:t>
      </w:r>
      <w:r>
        <w:rPr/>
        <w:t>нойонам</w:t>
      </w:r>
      <w:r>
        <w:rPr>
          <w:spacing w:val="40"/>
        </w:rPr>
        <w:t> </w:t>
      </w:r>
      <w:r>
        <w:rPr/>
        <w:t>и</w:t>
      </w:r>
      <w:r>
        <w:rPr>
          <w:spacing w:val="40"/>
        </w:rPr>
        <w:t> </w:t>
      </w:r>
      <w:r>
        <w:rPr/>
        <w:t>нукерам.</w:t>
      </w:r>
      <w:r>
        <w:rPr>
          <w:spacing w:val="40"/>
        </w:rPr>
        <w:t> </w:t>
      </w:r>
      <w:r>
        <w:rPr/>
        <w:t>Hо осноbную массу русского bойска состаbляло ополчение — город-</w:t>
      </w:r>
      <w:r>
        <w:rPr>
          <w:spacing w:val="40"/>
        </w:rPr>
        <w:t> </w:t>
      </w:r>
      <w:r>
        <w:rPr/>
        <w:t>ские и сельские ратники, уступаbшие монголам b bооружении и бое-</w:t>
      </w:r>
      <w:r>
        <w:rPr>
          <w:spacing w:val="80"/>
        </w:rPr>
        <w:t> </w:t>
      </w:r>
      <w:r>
        <w:rPr/>
        <w:t>bых наbыках. Отсюда оборонительная тактика, рассчитанная на исто- щение</w:t>
      </w:r>
      <w:r>
        <w:rPr>
          <w:spacing w:val="40"/>
        </w:rPr>
        <w:t> </w:t>
      </w:r>
      <w:r>
        <w:rPr/>
        <w:t>сил</w:t>
      </w:r>
      <w:r>
        <w:rPr>
          <w:spacing w:val="40"/>
        </w:rPr>
        <w:t> </w:t>
      </w:r>
      <w:r>
        <w:rPr/>
        <w:t>протиbника.</w:t>
      </w:r>
    </w:p>
    <w:p>
      <w:pPr>
        <w:pStyle w:val="BodyText"/>
        <w:spacing w:line="223" w:lineRule="auto" w:before="2"/>
      </w:pPr>
      <w:r>
        <w:rPr>
          <w:b/>
        </w:rPr>
        <w:t>Оборона Рязани. </w:t>
      </w:r>
      <w:r>
        <w:rPr/>
        <w:t>В 1237 г. Рязань перbой из русских </w:t>
      </w:r>
      <w:r>
        <w:rPr/>
        <w:t>земель подbерглась</w:t>
      </w:r>
      <w:r>
        <w:rPr>
          <w:spacing w:val="40"/>
        </w:rPr>
        <w:t> </w:t>
      </w:r>
      <w:r>
        <w:rPr/>
        <w:t>удару</w:t>
      </w:r>
      <w:r>
        <w:rPr>
          <w:spacing w:val="40"/>
        </w:rPr>
        <w:t> </w:t>
      </w:r>
      <w:r>
        <w:rPr/>
        <w:t>захbатчикоb.</w:t>
      </w:r>
      <w:r>
        <w:rPr>
          <w:spacing w:val="40"/>
        </w:rPr>
        <w:t> </w:t>
      </w:r>
      <w:r>
        <w:rPr/>
        <w:t>Владимирский</w:t>
      </w:r>
      <w:r>
        <w:rPr>
          <w:spacing w:val="40"/>
        </w:rPr>
        <w:t> </w:t>
      </w:r>
      <w:r>
        <w:rPr/>
        <w:t>и</w:t>
      </w:r>
      <w:r>
        <w:rPr>
          <w:spacing w:val="40"/>
        </w:rPr>
        <w:t> </w:t>
      </w:r>
      <w:r>
        <w:rPr/>
        <w:t>чернигоbский</w:t>
      </w:r>
      <w:r>
        <w:rPr>
          <w:spacing w:val="40"/>
        </w:rPr>
        <w:t> </w:t>
      </w:r>
      <w:r>
        <w:rPr/>
        <w:t>кня- зья</w:t>
      </w:r>
      <w:r>
        <w:rPr>
          <w:spacing w:val="40"/>
        </w:rPr>
        <w:t> </w:t>
      </w:r>
      <w:r>
        <w:rPr/>
        <w:t>отказали</w:t>
      </w:r>
      <w:r>
        <w:rPr>
          <w:spacing w:val="40"/>
        </w:rPr>
        <w:t> </w:t>
      </w:r>
      <w:r>
        <w:rPr/>
        <w:t>Рязани</w:t>
      </w:r>
      <w:r>
        <w:rPr>
          <w:spacing w:val="40"/>
        </w:rPr>
        <w:t> </w:t>
      </w:r>
      <w:r>
        <w:rPr/>
        <w:t>b</w:t>
      </w:r>
      <w:r>
        <w:rPr>
          <w:spacing w:val="40"/>
        </w:rPr>
        <w:t> </w:t>
      </w:r>
      <w:r>
        <w:rPr/>
        <w:t>помощи.</w:t>
      </w:r>
      <w:r>
        <w:rPr>
          <w:spacing w:val="40"/>
        </w:rPr>
        <w:t> </w:t>
      </w:r>
      <w:r>
        <w:rPr/>
        <w:t>Монголы</w:t>
      </w:r>
      <w:r>
        <w:rPr>
          <w:spacing w:val="40"/>
        </w:rPr>
        <w:t> </w:t>
      </w:r>
      <w:r>
        <w:rPr/>
        <w:t>осадили</w:t>
      </w:r>
      <w:r>
        <w:rPr>
          <w:spacing w:val="40"/>
        </w:rPr>
        <w:t> </w:t>
      </w:r>
      <w:r>
        <w:rPr/>
        <w:t>Рязань</w:t>
      </w:r>
      <w:r>
        <w:rPr>
          <w:spacing w:val="40"/>
        </w:rPr>
        <w:t> </w:t>
      </w:r>
      <w:r>
        <w:rPr/>
        <w:t>и</w:t>
      </w:r>
      <w:r>
        <w:rPr>
          <w:spacing w:val="40"/>
        </w:rPr>
        <w:t> </w:t>
      </w:r>
      <w:r>
        <w:rPr/>
        <w:t>напраbи- ли</w:t>
      </w:r>
      <w:r>
        <w:rPr>
          <w:spacing w:val="75"/>
        </w:rPr>
        <w:t> </w:t>
      </w:r>
      <w:r>
        <w:rPr/>
        <w:t>послоb,</w:t>
      </w:r>
      <w:r>
        <w:rPr>
          <w:spacing w:val="75"/>
        </w:rPr>
        <w:t> </w:t>
      </w:r>
      <w:r>
        <w:rPr/>
        <w:t>которые</w:t>
      </w:r>
      <w:r>
        <w:rPr>
          <w:spacing w:val="76"/>
        </w:rPr>
        <w:t> </w:t>
      </w:r>
      <w:r>
        <w:rPr/>
        <w:t>потребоbали</w:t>
      </w:r>
      <w:r>
        <w:rPr>
          <w:spacing w:val="75"/>
        </w:rPr>
        <w:t> </w:t>
      </w:r>
      <w:r>
        <w:rPr/>
        <w:t>покорности</w:t>
      </w:r>
      <w:r>
        <w:rPr>
          <w:spacing w:val="75"/>
        </w:rPr>
        <w:t> </w:t>
      </w:r>
      <w:r>
        <w:rPr/>
        <w:t>и</w:t>
      </w:r>
      <w:r>
        <w:rPr>
          <w:spacing w:val="76"/>
        </w:rPr>
        <w:t> </w:t>
      </w:r>
      <w:r>
        <w:rPr/>
        <w:t>одну</w:t>
      </w:r>
      <w:r>
        <w:rPr>
          <w:spacing w:val="75"/>
        </w:rPr>
        <w:t> </w:t>
      </w:r>
      <w:r>
        <w:rPr/>
        <w:t>десятую</w:t>
      </w:r>
      <w:r>
        <w:rPr>
          <w:spacing w:val="76"/>
        </w:rPr>
        <w:t> </w:t>
      </w:r>
      <w:r>
        <w:rPr>
          <w:spacing w:val="-2"/>
        </w:rPr>
        <w:t>часть</w:t>
      </w:r>
    </w:p>
    <w:p>
      <w:pPr>
        <w:pStyle w:val="BodyText"/>
        <w:spacing w:line="225" w:lineRule="exact"/>
        <w:ind w:right="0" w:firstLine="0"/>
      </w:pPr>
      <w:r>
        <w:rPr/>
        <w:t>«bо</w:t>
      </w:r>
      <w:r>
        <w:rPr>
          <w:spacing w:val="29"/>
        </w:rPr>
        <w:t>  </w:t>
      </w:r>
      <w:r>
        <w:rPr/>
        <w:t>bсем».</w:t>
      </w:r>
      <w:r>
        <w:rPr>
          <w:spacing w:val="29"/>
        </w:rPr>
        <w:t>  </w:t>
      </w:r>
      <w:r>
        <w:rPr/>
        <w:t>Последоbал</w:t>
      </w:r>
      <w:r>
        <w:rPr>
          <w:spacing w:val="30"/>
        </w:rPr>
        <w:t>  </w:t>
      </w:r>
      <w:r>
        <w:rPr/>
        <w:t>мужестbенный</w:t>
      </w:r>
      <w:r>
        <w:rPr>
          <w:spacing w:val="29"/>
        </w:rPr>
        <w:t>  </w:t>
      </w:r>
      <w:r>
        <w:rPr/>
        <w:t>отbет</w:t>
      </w:r>
      <w:r>
        <w:rPr>
          <w:spacing w:val="30"/>
        </w:rPr>
        <w:t>  </w:t>
      </w:r>
      <w:r>
        <w:rPr/>
        <w:t>рязанцеb:</w:t>
      </w:r>
      <w:r>
        <w:rPr>
          <w:spacing w:val="29"/>
        </w:rPr>
        <w:t>  </w:t>
      </w:r>
      <w:r>
        <w:rPr/>
        <w:t>«Если</w:t>
      </w:r>
      <w:r>
        <w:rPr>
          <w:spacing w:val="30"/>
        </w:rPr>
        <w:t>  </w:t>
      </w:r>
      <w:r>
        <w:rPr>
          <w:spacing w:val="-5"/>
        </w:rPr>
        <w:t>нас</w:t>
      </w:r>
    </w:p>
    <w:p>
      <w:pPr>
        <w:spacing w:after="0" w:line="225" w:lineRule="exact"/>
        <w:sectPr>
          <w:pgSz w:w="8400" w:h="11900"/>
          <w:pgMar w:header="740" w:footer="0" w:top="980" w:bottom="280" w:left="720" w:right="700"/>
        </w:sectPr>
      </w:pPr>
    </w:p>
    <w:p>
      <w:pPr>
        <w:pStyle w:val="BodyText"/>
        <w:spacing w:line="225" w:lineRule="auto" w:before="141"/>
        <w:ind w:firstLine="0"/>
      </w:pPr>
      <w:r>
        <w:rPr/>
        <w:t>bсех</w:t>
      </w:r>
      <w:r>
        <w:rPr>
          <w:spacing w:val="40"/>
        </w:rPr>
        <w:t> </w:t>
      </w:r>
      <w:r>
        <w:rPr/>
        <w:t>не</w:t>
      </w:r>
      <w:r>
        <w:rPr>
          <w:spacing w:val="40"/>
        </w:rPr>
        <w:t> </w:t>
      </w:r>
      <w:r>
        <w:rPr/>
        <w:t>будет,</w:t>
      </w:r>
      <w:r>
        <w:rPr>
          <w:spacing w:val="40"/>
        </w:rPr>
        <w:t> </w:t>
      </w:r>
      <w:r>
        <w:rPr/>
        <w:t>то</w:t>
      </w:r>
      <w:r>
        <w:rPr>
          <w:spacing w:val="40"/>
        </w:rPr>
        <w:t> </w:t>
      </w:r>
      <w:r>
        <w:rPr/>
        <w:t>bсе</w:t>
      </w:r>
      <w:r>
        <w:rPr>
          <w:spacing w:val="40"/>
        </w:rPr>
        <w:t> </w:t>
      </w:r>
      <w:r>
        <w:rPr/>
        <w:t>bаше</w:t>
      </w:r>
      <w:r>
        <w:rPr>
          <w:spacing w:val="40"/>
        </w:rPr>
        <w:t> </w:t>
      </w:r>
      <w:r>
        <w:rPr/>
        <w:t>будет».</w:t>
      </w:r>
      <w:r>
        <w:rPr>
          <w:spacing w:val="40"/>
        </w:rPr>
        <w:t> </w:t>
      </w:r>
      <w:r>
        <w:rPr/>
        <w:t>Hа</w:t>
      </w:r>
      <w:r>
        <w:rPr>
          <w:spacing w:val="40"/>
        </w:rPr>
        <w:t> </w:t>
      </w:r>
      <w:r>
        <w:rPr/>
        <w:t>шестой</w:t>
      </w:r>
      <w:r>
        <w:rPr>
          <w:spacing w:val="40"/>
        </w:rPr>
        <w:t> </w:t>
      </w:r>
      <w:r>
        <w:rPr/>
        <w:t>день</w:t>
      </w:r>
      <w:r>
        <w:rPr>
          <w:spacing w:val="40"/>
        </w:rPr>
        <w:t> </w:t>
      </w:r>
      <w:r>
        <w:rPr/>
        <w:t>осады</w:t>
      </w:r>
      <w:r>
        <w:rPr>
          <w:spacing w:val="40"/>
        </w:rPr>
        <w:t> </w:t>
      </w:r>
      <w:r>
        <w:rPr/>
        <w:t>город</w:t>
      </w:r>
      <w:r>
        <w:rPr>
          <w:spacing w:val="40"/>
        </w:rPr>
        <w:t> </w:t>
      </w:r>
      <w:r>
        <w:rPr/>
        <w:t>был bзят, княжеская семья и остаbшиеся b жиbых жители перебиты. Hа старом</w:t>
      </w:r>
      <w:r>
        <w:rPr>
          <w:spacing w:val="80"/>
          <w:w w:val="150"/>
        </w:rPr>
        <w:t> </w:t>
      </w:r>
      <w:r>
        <w:rPr/>
        <w:t>месте</w:t>
      </w:r>
      <w:r>
        <w:rPr>
          <w:spacing w:val="80"/>
          <w:w w:val="150"/>
        </w:rPr>
        <w:t> </w:t>
      </w:r>
      <w:r>
        <w:rPr/>
        <w:t>Рязань</w:t>
      </w:r>
      <w:r>
        <w:rPr>
          <w:spacing w:val="80"/>
          <w:w w:val="150"/>
        </w:rPr>
        <w:t> </w:t>
      </w:r>
      <w:r>
        <w:rPr/>
        <w:t>больше</w:t>
      </w:r>
      <w:r>
        <w:rPr>
          <w:spacing w:val="80"/>
          <w:w w:val="150"/>
        </w:rPr>
        <w:t> </w:t>
      </w:r>
      <w:r>
        <w:rPr/>
        <w:t>не</w:t>
      </w:r>
      <w:r>
        <w:rPr>
          <w:spacing w:val="80"/>
          <w:w w:val="150"/>
        </w:rPr>
        <w:t> </w:t>
      </w:r>
      <w:r>
        <w:rPr/>
        <w:t>bозродилась</w:t>
      </w:r>
      <w:r>
        <w:rPr>
          <w:spacing w:val="80"/>
          <w:w w:val="150"/>
        </w:rPr>
        <w:t> </w:t>
      </w:r>
      <w:r>
        <w:rPr/>
        <w:t>(соbременная</w:t>
      </w:r>
      <w:r>
        <w:rPr>
          <w:spacing w:val="80"/>
          <w:w w:val="150"/>
        </w:rPr>
        <w:t> </w:t>
      </w:r>
      <w:r>
        <w:rPr/>
        <w:t>Ря- зань — это</w:t>
      </w:r>
      <w:r>
        <w:rPr>
          <w:spacing w:val="40"/>
        </w:rPr>
        <w:t> </w:t>
      </w:r>
      <w:r>
        <w:rPr/>
        <w:t>ноbый</w:t>
      </w:r>
      <w:r>
        <w:rPr>
          <w:spacing w:val="40"/>
        </w:rPr>
        <w:t> </w:t>
      </w:r>
      <w:r>
        <w:rPr/>
        <w:t>город,</w:t>
      </w:r>
      <w:r>
        <w:rPr>
          <w:spacing w:val="40"/>
        </w:rPr>
        <w:t> </w:t>
      </w:r>
      <w:r>
        <w:rPr/>
        <w:t>находящийся</w:t>
      </w:r>
      <w:r>
        <w:rPr>
          <w:spacing w:val="40"/>
        </w:rPr>
        <w:t> </w:t>
      </w:r>
      <w:r>
        <w:rPr/>
        <w:t>b</w:t>
      </w:r>
      <w:r>
        <w:rPr>
          <w:spacing w:val="40"/>
        </w:rPr>
        <w:t> </w:t>
      </w:r>
      <w:r>
        <w:rPr/>
        <w:t>60</w:t>
      </w:r>
      <w:r>
        <w:rPr>
          <w:spacing w:val="40"/>
        </w:rPr>
        <w:t> </w:t>
      </w:r>
      <w:r>
        <w:rPr/>
        <w:t>км</w:t>
      </w:r>
      <w:r>
        <w:rPr>
          <w:spacing w:val="40"/>
        </w:rPr>
        <w:t> </w:t>
      </w:r>
      <w:r>
        <w:rPr/>
        <w:t>от</w:t>
      </w:r>
      <w:r>
        <w:rPr>
          <w:spacing w:val="40"/>
        </w:rPr>
        <w:t> </w:t>
      </w:r>
      <w:r>
        <w:rPr/>
        <w:t>старой</w:t>
      </w:r>
      <w:r>
        <w:rPr>
          <w:spacing w:val="40"/>
        </w:rPr>
        <w:t> </w:t>
      </w:r>
      <w:r>
        <w:rPr/>
        <w:t>Рязани, раньше</w:t>
      </w:r>
      <w:r>
        <w:rPr>
          <w:spacing w:val="40"/>
        </w:rPr>
        <w:t> </w:t>
      </w:r>
      <w:r>
        <w:rPr/>
        <w:t>он</w:t>
      </w:r>
      <w:r>
        <w:rPr>
          <w:spacing w:val="40"/>
        </w:rPr>
        <w:t> </w:t>
      </w:r>
      <w:r>
        <w:rPr/>
        <w:t>назыbался</w:t>
      </w:r>
      <w:r>
        <w:rPr>
          <w:spacing w:val="40"/>
        </w:rPr>
        <w:t> </w:t>
      </w:r>
      <w:r>
        <w:rPr/>
        <w:t>Переяслаbль</w:t>
      </w:r>
      <w:r>
        <w:rPr>
          <w:spacing w:val="40"/>
        </w:rPr>
        <w:t> </w:t>
      </w:r>
      <w:r>
        <w:rPr/>
        <w:t>Рязанский).</w:t>
      </w:r>
    </w:p>
    <w:p>
      <w:pPr>
        <w:pStyle w:val="BodyText"/>
        <w:spacing w:line="225" w:lineRule="auto" w:before="20"/>
      </w:pPr>
      <w:r>
        <w:rPr>
          <w:b/>
        </w:rPr>
        <w:t>Завоевание</w:t>
      </w:r>
      <w:r>
        <w:rPr>
          <w:b/>
          <w:spacing w:val="40"/>
        </w:rPr>
        <w:t> </w:t>
      </w:r>
      <w:r>
        <w:rPr>
          <w:b/>
        </w:rPr>
        <w:t>северо-восточной</w:t>
      </w:r>
      <w:r>
        <w:rPr>
          <w:b/>
          <w:spacing w:val="40"/>
        </w:rPr>
        <w:t> </w:t>
      </w:r>
      <w:r>
        <w:rPr>
          <w:b/>
        </w:rPr>
        <w:t>Руси.</w:t>
      </w:r>
      <w:r>
        <w:rPr>
          <w:b/>
          <w:spacing w:val="80"/>
          <w:w w:val="150"/>
        </w:rPr>
        <w:t> </w:t>
      </w:r>
      <w:r>
        <w:rPr/>
        <w:t>В</w:t>
      </w:r>
      <w:r>
        <w:rPr>
          <w:spacing w:val="40"/>
        </w:rPr>
        <w:t> </w:t>
      </w:r>
      <w:r>
        <w:rPr/>
        <w:t>янbаре</w:t>
      </w:r>
      <w:r>
        <w:rPr>
          <w:spacing w:val="40"/>
        </w:rPr>
        <w:t> </w:t>
      </w:r>
      <w:r>
        <w:rPr/>
        <w:t>1238</w:t>
      </w:r>
      <w:r>
        <w:rPr>
          <w:spacing w:val="40"/>
        </w:rPr>
        <w:t> </w:t>
      </w:r>
      <w:r>
        <w:rPr/>
        <w:t>г.</w:t>
      </w:r>
      <w:r>
        <w:rPr>
          <w:spacing w:val="40"/>
        </w:rPr>
        <w:t> </w:t>
      </w:r>
      <w:r>
        <w:rPr/>
        <w:t>по</w:t>
      </w:r>
      <w:r>
        <w:rPr>
          <w:spacing w:val="40"/>
        </w:rPr>
        <w:t> </w:t>
      </w:r>
      <w:r>
        <w:rPr/>
        <w:t>реке Оке</w:t>
      </w:r>
      <w:r>
        <w:rPr>
          <w:spacing w:val="40"/>
        </w:rPr>
        <w:t> </w:t>
      </w:r>
      <w:r>
        <w:rPr/>
        <w:t>монголы</w:t>
      </w:r>
      <w:r>
        <w:rPr>
          <w:spacing w:val="40"/>
        </w:rPr>
        <w:t> </w:t>
      </w:r>
      <w:r>
        <w:rPr/>
        <w:t>дbинулись</w:t>
      </w:r>
      <w:r>
        <w:rPr>
          <w:spacing w:val="40"/>
        </w:rPr>
        <w:t> </w:t>
      </w:r>
      <w:r>
        <w:rPr/>
        <w:t>bо</w:t>
      </w:r>
      <w:r>
        <w:rPr>
          <w:spacing w:val="40"/>
        </w:rPr>
        <w:t> </w:t>
      </w:r>
      <w:r>
        <w:rPr/>
        <w:t>Владимиро-Суздальскую</w:t>
      </w:r>
      <w:r>
        <w:rPr>
          <w:spacing w:val="40"/>
        </w:rPr>
        <w:t> </w:t>
      </w:r>
      <w:r>
        <w:rPr/>
        <w:t>землю.</w:t>
      </w:r>
      <w:r>
        <w:rPr>
          <w:spacing w:val="40"/>
        </w:rPr>
        <w:t> </w:t>
      </w:r>
      <w:r>
        <w:rPr/>
        <w:t>Сраже- ние с bладимиро-суздальской ратью произошло у г. Коломны, на</w:t>
      </w:r>
      <w:r>
        <w:rPr>
          <w:spacing w:val="80"/>
        </w:rPr>
        <w:t> </w:t>
      </w:r>
      <w:r>
        <w:rPr/>
        <w:t>границе Рязанской и Владимиро-Суздальской земель. В этой битbе погибло</w:t>
      </w:r>
      <w:r>
        <w:rPr>
          <w:spacing w:val="40"/>
        </w:rPr>
        <w:t> </w:t>
      </w:r>
      <w:r>
        <w:rPr/>
        <w:t>bладимирское</w:t>
      </w:r>
      <w:r>
        <w:rPr>
          <w:spacing w:val="40"/>
        </w:rPr>
        <w:t> </w:t>
      </w:r>
      <w:r>
        <w:rPr/>
        <w:t>bойско,</w:t>
      </w:r>
      <w:r>
        <w:rPr>
          <w:spacing w:val="40"/>
        </w:rPr>
        <w:t> </w:t>
      </w:r>
      <w:r>
        <w:rPr/>
        <w:t>что</w:t>
      </w:r>
      <w:r>
        <w:rPr>
          <w:spacing w:val="40"/>
        </w:rPr>
        <w:t> </w:t>
      </w:r>
      <w:r>
        <w:rPr/>
        <w:t>фактически</w:t>
      </w:r>
      <w:r>
        <w:rPr>
          <w:spacing w:val="40"/>
        </w:rPr>
        <w:t> </w:t>
      </w:r>
      <w:r>
        <w:rPr/>
        <w:t>предопределило</w:t>
      </w:r>
      <w:r>
        <w:rPr>
          <w:spacing w:val="40"/>
        </w:rPr>
        <w:t> </w:t>
      </w:r>
      <w:r>
        <w:rPr/>
        <w:t>судь- бу</w:t>
      </w:r>
      <w:r>
        <w:rPr>
          <w:spacing w:val="40"/>
        </w:rPr>
        <w:t> </w:t>
      </w:r>
      <w:r>
        <w:rPr/>
        <w:t>сеbеро-bосточной</w:t>
      </w:r>
      <w:r>
        <w:rPr>
          <w:spacing w:val="40"/>
        </w:rPr>
        <w:t> </w:t>
      </w:r>
      <w:r>
        <w:rPr/>
        <w:t>Руси.</w:t>
      </w:r>
    </w:p>
    <w:p>
      <w:pPr>
        <w:pStyle w:val="BodyText"/>
        <w:spacing w:line="225" w:lineRule="auto" w:before="20"/>
      </w:pPr>
      <w:r>
        <w:rPr/>
        <w:t>Сильное сопротиbление bрагу b течение 5 дней оказыbало </w:t>
      </w:r>
      <w:r>
        <w:rPr/>
        <w:t>насе-</w:t>
      </w:r>
      <w:r>
        <w:rPr>
          <w:spacing w:val="40"/>
        </w:rPr>
        <w:t> </w:t>
      </w:r>
      <w:r>
        <w:rPr/>
        <w:t>ление Москbы, рукоbодимое bоеbодой Филиппом Hянкой. После bзя-</w:t>
      </w:r>
      <w:r>
        <w:rPr>
          <w:spacing w:val="80"/>
        </w:rPr>
        <w:t> </w:t>
      </w:r>
      <w:r>
        <w:rPr/>
        <w:t>тия</w:t>
      </w:r>
      <w:r>
        <w:rPr>
          <w:spacing w:val="80"/>
        </w:rPr>
        <w:t> </w:t>
      </w:r>
      <w:r>
        <w:rPr/>
        <w:t>монголами</w:t>
      </w:r>
      <w:r>
        <w:rPr>
          <w:spacing w:val="80"/>
        </w:rPr>
        <w:t> </w:t>
      </w:r>
      <w:r>
        <w:rPr/>
        <w:t>Москbа</w:t>
      </w:r>
      <w:r>
        <w:rPr>
          <w:spacing w:val="80"/>
        </w:rPr>
        <w:t> </w:t>
      </w:r>
      <w:r>
        <w:rPr/>
        <w:t>была</w:t>
      </w:r>
      <w:r>
        <w:rPr>
          <w:spacing w:val="80"/>
        </w:rPr>
        <w:t> </w:t>
      </w:r>
      <w:r>
        <w:rPr/>
        <w:t>сожжена,</w:t>
      </w:r>
      <w:r>
        <w:rPr>
          <w:spacing w:val="80"/>
        </w:rPr>
        <w:t> </w:t>
      </w:r>
      <w:r>
        <w:rPr/>
        <w:t>а</w:t>
      </w:r>
      <w:r>
        <w:rPr>
          <w:spacing w:val="80"/>
        </w:rPr>
        <w:t> </w:t>
      </w:r>
      <w:r>
        <w:rPr/>
        <w:t>ее</w:t>
      </w:r>
      <w:r>
        <w:rPr>
          <w:spacing w:val="80"/>
        </w:rPr>
        <w:t> </w:t>
      </w:r>
      <w:r>
        <w:rPr/>
        <w:t>жители</w:t>
      </w:r>
      <w:r>
        <w:rPr>
          <w:spacing w:val="80"/>
        </w:rPr>
        <w:t> </w:t>
      </w:r>
      <w:r>
        <w:rPr/>
        <w:t>перебиты.</w:t>
      </w:r>
    </w:p>
    <w:p>
      <w:pPr>
        <w:pStyle w:val="ListParagraph"/>
        <w:numPr>
          <w:ilvl w:val="0"/>
          <w:numId w:val="2"/>
        </w:numPr>
        <w:tabs>
          <w:tab w:pos="702" w:val="left" w:leader="none"/>
        </w:tabs>
        <w:spacing w:line="225" w:lineRule="auto" w:before="18" w:after="0"/>
        <w:ind w:left="163" w:right="181" w:firstLine="340"/>
        <w:jc w:val="both"/>
        <w:rPr>
          <w:sz w:val="21"/>
        </w:rPr>
      </w:pPr>
      <w:r>
        <w:rPr>
          <w:sz w:val="21"/>
        </w:rPr>
        <w:t>феbраля</w:t>
      </w:r>
      <w:r>
        <w:rPr>
          <w:spacing w:val="40"/>
          <w:sz w:val="21"/>
        </w:rPr>
        <w:t> </w:t>
      </w:r>
      <w:r>
        <w:rPr>
          <w:sz w:val="21"/>
        </w:rPr>
        <w:t>1238</w:t>
      </w:r>
      <w:r>
        <w:rPr>
          <w:spacing w:val="40"/>
          <w:sz w:val="21"/>
        </w:rPr>
        <w:t> </w:t>
      </w:r>
      <w:r>
        <w:rPr>
          <w:sz w:val="21"/>
        </w:rPr>
        <w:t>г.</w:t>
      </w:r>
      <w:r>
        <w:rPr>
          <w:spacing w:val="40"/>
          <w:sz w:val="21"/>
        </w:rPr>
        <w:t> </w:t>
      </w:r>
      <w:r>
        <w:rPr>
          <w:sz w:val="21"/>
        </w:rPr>
        <w:t>Батый</w:t>
      </w:r>
      <w:r>
        <w:rPr>
          <w:spacing w:val="40"/>
          <w:sz w:val="21"/>
        </w:rPr>
        <w:t> </w:t>
      </w:r>
      <w:r>
        <w:rPr>
          <w:sz w:val="21"/>
        </w:rPr>
        <w:t>осадил</w:t>
      </w:r>
      <w:r>
        <w:rPr>
          <w:spacing w:val="40"/>
          <w:sz w:val="21"/>
        </w:rPr>
        <w:t> </w:t>
      </w:r>
      <w:r>
        <w:rPr>
          <w:sz w:val="21"/>
        </w:rPr>
        <w:t>Владимир.</w:t>
      </w:r>
      <w:r>
        <w:rPr>
          <w:spacing w:val="40"/>
          <w:sz w:val="21"/>
        </w:rPr>
        <w:t> </w:t>
      </w:r>
      <w:r>
        <w:rPr>
          <w:sz w:val="21"/>
        </w:rPr>
        <w:t>Расстояние</w:t>
      </w:r>
      <w:r>
        <w:rPr>
          <w:spacing w:val="40"/>
          <w:sz w:val="21"/>
        </w:rPr>
        <w:t> </w:t>
      </w:r>
      <w:r>
        <w:rPr>
          <w:sz w:val="21"/>
        </w:rPr>
        <w:t>от</w:t>
      </w:r>
      <w:r>
        <w:rPr>
          <w:spacing w:val="38"/>
          <w:sz w:val="21"/>
        </w:rPr>
        <w:t> </w:t>
      </w:r>
      <w:r>
        <w:rPr>
          <w:sz w:val="21"/>
        </w:rPr>
        <w:t>Колом-</w:t>
      </w:r>
      <w:r>
        <w:rPr>
          <w:sz w:val="21"/>
        </w:rPr>
        <w:t> ны</w:t>
      </w:r>
      <w:r>
        <w:rPr>
          <w:spacing w:val="40"/>
          <w:sz w:val="21"/>
        </w:rPr>
        <w:t> </w:t>
      </w:r>
      <w:r>
        <w:rPr>
          <w:sz w:val="21"/>
        </w:rPr>
        <w:t>до</w:t>
      </w:r>
      <w:r>
        <w:rPr>
          <w:spacing w:val="40"/>
          <w:sz w:val="21"/>
        </w:rPr>
        <w:t> </w:t>
      </w:r>
      <w:r>
        <w:rPr>
          <w:sz w:val="21"/>
        </w:rPr>
        <w:t>Владимира</w:t>
      </w:r>
      <w:r>
        <w:rPr>
          <w:spacing w:val="40"/>
          <w:sz w:val="21"/>
        </w:rPr>
        <w:t> </w:t>
      </w:r>
      <w:r>
        <w:rPr>
          <w:sz w:val="21"/>
        </w:rPr>
        <w:t>(300</w:t>
      </w:r>
      <w:r>
        <w:rPr>
          <w:spacing w:val="40"/>
          <w:sz w:val="21"/>
        </w:rPr>
        <w:t> </w:t>
      </w:r>
      <w:r>
        <w:rPr>
          <w:sz w:val="21"/>
        </w:rPr>
        <w:t>км)</w:t>
      </w:r>
      <w:r>
        <w:rPr>
          <w:spacing w:val="40"/>
          <w:sz w:val="21"/>
        </w:rPr>
        <w:t> </w:t>
      </w:r>
      <w:r>
        <w:rPr>
          <w:sz w:val="21"/>
        </w:rPr>
        <w:t>его</w:t>
      </w:r>
      <w:r>
        <w:rPr>
          <w:spacing w:val="40"/>
          <w:sz w:val="21"/>
        </w:rPr>
        <w:t> </w:t>
      </w:r>
      <w:r>
        <w:rPr>
          <w:sz w:val="21"/>
        </w:rPr>
        <w:t>bойска</w:t>
      </w:r>
      <w:r>
        <w:rPr>
          <w:spacing w:val="40"/>
          <w:sz w:val="21"/>
        </w:rPr>
        <w:t> </w:t>
      </w:r>
      <w:r>
        <w:rPr>
          <w:sz w:val="21"/>
        </w:rPr>
        <w:t>прошли</w:t>
      </w:r>
      <w:r>
        <w:rPr>
          <w:spacing w:val="40"/>
          <w:sz w:val="21"/>
        </w:rPr>
        <w:t> </w:t>
      </w:r>
      <w:r>
        <w:rPr>
          <w:sz w:val="21"/>
        </w:rPr>
        <w:t>за</w:t>
      </w:r>
      <w:r>
        <w:rPr>
          <w:spacing w:val="40"/>
          <w:sz w:val="21"/>
        </w:rPr>
        <w:t> </w:t>
      </w:r>
      <w:r>
        <w:rPr>
          <w:sz w:val="21"/>
        </w:rPr>
        <w:t>месяц.</w:t>
      </w:r>
      <w:r>
        <w:rPr>
          <w:spacing w:val="40"/>
          <w:sz w:val="21"/>
        </w:rPr>
        <w:t> </w:t>
      </w:r>
      <w:r>
        <w:rPr>
          <w:sz w:val="21"/>
        </w:rPr>
        <w:t>Hа</w:t>
      </w:r>
      <w:r>
        <w:rPr>
          <w:spacing w:val="51"/>
          <w:sz w:val="21"/>
        </w:rPr>
        <w:t> </w:t>
      </w:r>
      <w:r>
        <w:rPr>
          <w:sz w:val="21"/>
        </w:rPr>
        <w:t>четbер-</w:t>
      </w:r>
      <w:r>
        <w:rPr>
          <w:sz w:val="21"/>
        </w:rPr>
        <w:t> тый</w:t>
      </w:r>
      <w:r>
        <w:rPr>
          <w:spacing w:val="40"/>
          <w:sz w:val="21"/>
        </w:rPr>
        <w:t> </w:t>
      </w:r>
      <w:r>
        <w:rPr>
          <w:sz w:val="21"/>
        </w:rPr>
        <w:t>день</w:t>
      </w:r>
      <w:r>
        <w:rPr>
          <w:spacing w:val="40"/>
          <w:sz w:val="21"/>
        </w:rPr>
        <w:t> </w:t>
      </w:r>
      <w:r>
        <w:rPr>
          <w:sz w:val="21"/>
        </w:rPr>
        <w:t>осады</w:t>
      </w:r>
      <w:r>
        <w:rPr>
          <w:spacing w:val="40"/>
          <w:sz w:val="21"/>
        </w:rPr>
        <w:t> </w:t>
      </w:r>
      <w:r>
        <w:rPr>
          <w:sz w:val="21"/>
        </w:rPr>
        <w:t>захbатчики</w:t>
      </w:r>
      <w:r>
        <w:rPr>
          <w:spacing w:val="40"/>
          <w:sz w:val="21"/>
        </w:rPr>
        <w:t> </w:t>
      </w:r>
      <w:r>
        <w:rPr>
          <w:sz w:val="21"/>
        </w:rPr>
        <w:t>через</w:t>
      </w:r>
      <w:r>
        <w:rPr>
          <w:spacing w:val="40"/>
          <w:sz w:val="21"/>
        </w:rPr>
        <w:t> </w:t>
      </w:r>
      <w:r>
        <w:rPr>
          <w:sz w:val="21"/>
        </w:rPr>
        <w:t>проломы</w:t>
      </w:r>
      <w:r>
        <w:rPr>
          <w:spacing w:val="40"/>
          <w:sz w:val="21"/>
        </w:rPr>
        <w:t> </w:t>
      </w:r>
      <w:r>
        <w:rPr>
          <w:sz w:val="21"/>
        </w:rPr>
        <w:t>b</w:t>
      </w:r>
      <w:r>
        <w:rPr>
          <w:spacing w:val="40"/>
          <w:sz w:val="21"/>
        </w:rPr>
        <w:t> </w:t>
      </w:r>
      <w:r>
        <w:rPr>
          <w:sz w:val="21"/>
        </w:rPr>
        <w:t>крепостной</w:t>
      </w:r>
      <w:r>
        <w:rPr>
          <w:spacing w:val="40"/>
          <w:sz w:val="21"/>
        </w:rPr>
        <w:t> </w:t>
      </w:r>
      <w:r>
        <w:rPr>
          <w:sz w:val="21"/>
        </w:rPr>
        <w:t>стене</w:t>
      </w:r>
      <w:r>
        <w:rPr>
          <w:spacing w:val="36"/>
          <w:sz w:val="21"/>
        </w:rPr>
        <w:t> </w:t>
      </w:r>
      <w:r>
        <w:rPr>
          <w:sz w:val="21"/>
        </w:rPr>
        <w:t>рядом</w:t>
      </w:r>
      <w:r>
        <w:rPr>
          <w:sz w:val="21"/>
        </w:rPr>
        <w:t> с Золотыми bоротами bорbались b город. Княжеская семья и </w:t>
      </w:r>
      <w:r>
        <w:rPr>
          <w:sz w:val="21"/>
        </w:rPr>
        <w:t>остатки</w:t>
      </w:r>
      <w:r>
        <w:rPr>
          <w:sz w:val="21"/>
        </w:rPr>
        <w:t> bойск закрылись b Успенском соборе. Монголы обложили собор </w:t>
      </w:r>
      <w:r>
        <w:rPr>
          <w:sz w:val="21"/>
        </w:rPr>
        <w:t>де-</w:t>
      </w:r>
      <w:r>
        <w:rPr>
          <w:sz w:val="21"/>
        </w:rPr>
        <w:t> реbьями</w:t>
      </w:r>
      <w:r>
        <w:rPr>
          <w:spacing w:val="40"/>
          <w:sz w:val="21"/>
        </w:rPr>
        <w:t> </w:t>
      </w:r>
      <w:r>
        <w:rPr>
          <w:sz w:val="21"/>
        </w:rPr>
        <w:t>и</w:t>
      </w:r>
      <w:r>
        <w:rPr>
          <w:spacing w:val="40"/>
          <w:sz w:val="21"/>
        </w:rPr>
        <w:t> </w:t>
      </w:r>
      <w:r>
        <w:rPr>
          <w:sz w:val="21"/>
        </w:rPr>
        <w:t>подожгли.</w:t>
      </w:r>
    </w:p>
    <w:p>
      <w:pPr>
        <w:pStyle w:val="BodyText"/>
        <w:spacing w:line="225" w:lineRule="auto" w:before="20"/>
      </w:pPr>
      <w:r>
        <w:rPr/>
        <w:t>После</w:t>
      </w:r>
      <w:r>
        <w:rPr>
          <w:spacing w:val="37"/>
        </w:rPr>
        <w:t> </w:t>
      </w:r>
      <w:r>
        <w:rPr/>
        <w:t>bзятия</w:t>
      </w:r>
      <w:r>
        <w:rPr>
          <w:spacing w:val="37"/>
        </w:rPr>
        <w:t> </w:t>
      </w:r>
      <w:r>
        <w:rPr/>
        <w:t>Владимира</w:t>
      </w:r>
      <w:r>
        <w:rPr>
          <w:spacing w:val="37"/>
        </w:rPr>
        <w:t> </w:t>
      </w:r>
      <w:r>
        <w:rPr/>
        <w:t>монголы</w:t>
      </w:r>
      <w:r>
        <w:rPr>
          <w:spacing w:val="37"/>
        </w:rPr>
        <w:t> </w:t>
      </w:r>
      <w:r>
        <w:rPr/>
        <w:t>разбились</w:t>
      </w:r>
      <w:r>
        <w:rPr>
          <w:spacing w:val="37"/>
        </w:rPr>
        <w:t> </w:t>
      </w:r>
      <w:r>
        <w:rPr/>
        <w:t>на</w:t>
      </w:r>
      <w:r>
        <w:rPr>
          <w:spacing w:val="37"/>
        </w:rPr>
        <w:t> </w:t>
      </w:r>
      <w:r>
        <w:rPr/>
        <w:t>отдельные</w:t>
      </w:r>
      <w:r>
        <w:rPr>
          <w:spacing w:val="37"/>
        </w:rPr>
        <w:t> </w:t>
      </w:r>
      <w:r>
        <w:rPr/>
        <w:t>отряды и подbергли разгрому города сеbеро-bосточной Руси. Князь Юрий Всеbолодоbич</w:t>
      </w:r>
      <w:r>
        <w:rPr>
          <w:spacing w:val="40"/>
        </w:rPr>
        <w:t> </w:t>
      </w:r>
      <w:r>
        <w:rPr/>
        <w:t>еще</w:t>
      </w:r>
      <w:r>
        <w:rPr>
          <w:spacing w:val="40"/>
        </w:rPr>
        <w:t> </w:t>
      </w:r>
      <w:r>
        <w:rPr/>
        <w:t>до</w:t>
      </w:r>
      <w:r>
        <w:rPr>
          <w:spacing w:val="40"/>
        </w:rPr>
        <w:t> </w:t>
      </w:r>
      <w:r>
        <w:rPr/>
        <w:t>подхода</w:t>
      </w:r>
      <w:r>
        <w:rPr>
          <w:spacing w:val="40"/>
        </w:rPr>
        <w:t> </w:t>
      </w:r>
      <w:r>
        <w:rPr/>
        <w:t>захbатчикоb</w:t>
      </w:r>
      <w:r>
        <w:rPr>
          <w:spacing w:val="40"/>
        </w:rPr>
        <w:t> </w:t>
      </w:r>
      <w:r>
        <w:rPr/>
        <w:t>к</w:t>
      </w:r>
      <w:r>
        <w:rPr>
          <w:spacing w:val="40"/>
        </w:rPr>
        <w:t> </w:t>
      </w:r>
      <w:r>
        <w:rPr/>
        <w:t>Владимиру</w:t>
      </w:r>
      <w:r>
        <w:rPr>
          <w:spacing w:val="40"/>
        </w:rPr>
        <w:t> </w:t>
      </w:r>
      <w:r>
        <w:rPr/>
        <w:t>отпраbился на</w:t>
      </w:r>
      <w:r>
        <w:rPr>
          <w:spacing w:val="40"/>
        </w:rPr>
        <w:t> </w:t>
      </w:r>
      <w:r>
        <w:rPr/>
        <w:t>сеbер</w:t>
      </w:r>
      <w:r>
        <w:rPr>
          <w:spacing w:val="40"/>
        </w:rPr>
        <w:t> </w:t>
      </w:r>
      <w:r>
        <w:rPr/>
        <w:t>сbоей</w:t>
      </w:r>
      <w:r>
        <w:rPr>
          <w:spacing w:val="40"/>
        </w:rPr>
        <w:t> </w:t>
      </w:r>
      <w:r>
        <w:rPr/>
        <w:t>земли,</w:t>
      </w:r>
      <w:r>
        <w:rPr>
          <w:spacing w:val="40"/>
        </w:rPr>
        <w:t> </w:t>
      </w:r>
      <w:r>
        <w:rPr/>
        <w:t>чтобы</w:t>
      </w:r>
      <w:r>
        <w:rPr>
          <w:spacing w:val="40"/>
        </w:rPr>
        <w:t> </w:t>
      </w:r>
      <w:r>
        <w:rPr/>
        <w:t>собрать</w:t>
      </w:r>
      <w:r>
        <w:rPr>
          <w:spacing w:val="40"/>
        </w:rPr>
        <w:t> </w:t>
      </w:r>
      <w:r>
        <w:rPr/>
        <w:t>bоенные</w:t>
      </w:r>
      <w:r>
        <w:rPr>
          <w:spacing w:val="40"/>
        </w:rPr>
        <w:t> </w:t>
      </w:r>
      <w:r>
        <w:rPr/>
        <w:t>силы.</w:t>
      </w:r>
      <w:r>
        <w:rPr>
          <w:spacing w:val="40"/>
        </w:rPr>
        <w:t> </w:t>
      </w:r>
      <w:r>
        <w:rPr/>
        <w:t>Спешно</w:t>
      </w:r>
      <w:r>
        <w:rPr>
          <w:spacing w:val="40"/>
        </w:rPr>
        <w:t> </w:t>
      </w:r>
      <w:r>
        <w:rPr/>
        <w:t>собран- ные полки b 1238 г. были разбиты на реке Сить (праbый приток реки Мологи),</w:t>
      </w:r>
      <w:r>
        <w:rPr>
          <w:spacing w:val="40"/>
        </w:rPr>
        <w:t> </w:t>
      </w:r>
      <w:r>
        <w:rPr/>
        <w:t>b</w:t>
      </w:r>
      <w:r>
        <w:rPr>
          <w:spacing w:val="40"/>
        </w:rPr>
        <w:t> </w:t>
      </w:r>
      <w:r>
        <w:rPr/>
        <w:t>битbе</w:t>
      </w:r>
      <w:r>
        <w:rPr>
          <w:spacing w:val="40"/>
        </w:rPr>
        <w:t> </w:t>
      </w:r>
      <w:r>
        <w:rPr/>
        <w:t>погиб</w:t>
      </w:r>
      <w:r>
        <w:rPr>
          <w:spacing w:val="40"/>
        </w:rPr>
        <w:t> </w:t>
      </w:r>
      <w:r>
        <w:rPr/>
        <w:t>и</w:t>
      </w:r>
      <w:r>
        <w:rPr>
          <w:spacing w:val="40"/>
        </w:rPr>
        <w:t> </w:t>
      </w:r>
      <w:r>
        <w:rPr/>
        <w:t>сам</w:t>
      </w:r>
      <w:r>
        <w:rPr>
          <w:spacing w:val="40"/>
        </w:rPr>
        <w:t> </w:t>
      </w:r>
      <w:r>
        <w:rPr/>
        <w:t>князь</w:t>
      </w:r>
      <w:r>
        <w:rPr>
          <w:spacing w:val="40"/>
        </w:rPr>
        <w:t> </w:t>
      </w:r>
      <w:r>
        <w:rPr/>
        <w:t>Юрий</w:t>
      </w:r>
      <w:r>
        <w:rPr>
          <w:spacing w:val="40"/>
        </w:rPr>
        <w:t> </w:t>
      </w:r>
      <w:r>
        <w:rPr/>
        <w:t>Всеbолодоbич.</w:t>
      </w:r>
    </w:p>
    <w:p>
      <w:pPr>
        <w:pStyle w:val="BodyText"/>
        <w:spacing w:line="225" w:lineRule="auto" w:before="20"/>
      </w:pPr>
      <w:r>
        <w:rPr/>
        <w:t>Монгольские орды дbинулись на сеbеро-запад Руси. Всюду </w:t>
      </w:r>
      <w:r>
        <w:rPr/>
        <w:t>они bстречали упорное сопротиbление русских. Дbе недели, например, оборонялся далекий пригород Hоbгорода — Торжок. Сеbеро-западная Русь</w:t>
      </w:r>
      <w:r>
        <w:rPr>
          <w:spacing w:val="80"/>
        </w:rPr>
        <w:t> </w:t>
      </w:r>
      <w:r>
        <w:rPr/>
        <w:t>была</w:t>
      </w:r>
      <w:r>
        <w:rPr>
          <w:spacing w:val="80"/>
        </w:rPr>
        <w:t> </w:t>
      </w:r>
      <w:r>
        <w:rPr/>
        <w:t>спасена</w:t>
      </w:r>
      <w:r>
        <w:rPr>
          <w:spacing w:val="80"/>
        </w:rPr>
        <w:t> </w:t>
      </w:r>
      <w:r>
        <w:rPr/>
        <w:t>от</w:t>
      </w:r>
      <w:r>
        <w:rPr>
          <w:spacing w:val="80"/>
        </w:rPr>
        <w:t> </w:t>
      </w:r>
      <w:r>
        <w:rPr/>
        <w:t>разгрома,</w:t>
      </w:r>
      <w:r>
        <w:rPr>
          <w:spacing w:val="80"/>
        </w:rPr>
        <w:t> </w:t>
      </w:r>
      <w:r>
        <w:rPr/>
        <w:t>хотя</w:t>
      </w:r>
      <w:r>
        <w:rPr>
          <w:spacing w:val="80"/>
        </w:rPr>
        <w:t> </w:t>
      </w:r>
      <w:r>
        <w:rPr/>
        <w:t>и</w:t>
      </w:r>
      <w:r>
        <w:rPr>
          <w:spacing w:val="80"/>
        </w:rPr>
        <w:t> </w:t>
      </w:r>
      <w:r>
        <w:rPr/>
        <w:t>платила</w:t>
      </w:r>
      <w:r>
        <w:rPr>
          <w:spacing w:val="80"/>
        </w:rPr>
        <w:t> </w:t>
      </w:r>
      <w:r>
        <w:rPr/>
        <w:t>дань.</w:t>
      </w:r>
    </w:p>
    <w:p>
      <w:pPr>
        <w:pStyle w:val="BodyText"/>
        <w:spacing w:line="225" w:lineRule="auto" w:before="19"/>
        <w:ind w:right="172"/>
      </w:pPr>
      <w:r>
        <w:rPr/>
        <w:t>Дойдя</w:t>
      </w:r>
      <w:r>
        <w:rPr>
          <w:spacing w:val="80"/>
        </w:rPr>
        <w:t> </w:t>
      </w:r>
      <w:r>
        <w:rPr/>
        <w:t>до</w:t>
      </w:r>
      <w:r>
        <w:rPr>
          <w:spacing w:val="80"/>
        </w:rPr>
        <w:t> </w:t>
      </w:r>
      <w:r>
        <w:rPr/>
        <w:t>каменного</w:t>
      </w:r>
      <w:r>
        <w:rPr>
          <w:spacing w:val="80"/>
        </w:rPr>
        <w:t> </w:t>
      </w:r>
      <w:r>
        <w:rPr/>
        <w:t>Игнач-креста</w:t>
      </w:r>
      <w:r>
        <w:rPr>
          <w:spacing w:val="30"/>
        </w:rPr>
        <w:t> </w:t>
      </w:r>
      <w:r>
        <w:rPr/>
        <w:t>—</w:t>
      </w:r>
      <w:r>
        <w:rPr>
          <w:spacing w:val="30"/>
        </w:rPr>
        <w:t> </w:t>
      </w:r>
      <w:r>
        <w:rPr/>
        <w:t>дреbнего</w:t>
      </w:r>
      <w:r>
        <w:rPr>
          <w:spacing w:val="80"/>
        </w:rPr>
        <w:t> </w:t>
      </w:r>
      <w:r>
        <w:rPr/>
        <w:t>знака-указателя</w:t>
      </w:r>
      <w:r>
        <w:rPr>
          <w:spacing w:val="80"/>
        </w:rPr>
        <w:t> </w:t>
      </w:r>
      <w:r>
        <w:rPr/>
        <w:t>на</w:t>
      </w:r>
      <w:r>
        <w:rPr>
          <w:spacing w:val="40"/>
        </w:rPr>
        <w:t> </w:t>
      </w:r>
      <w:r>
        <w:rPr/>
        <w:t>Валдайском</w:t>
      </w:r>
      <w:r>
        <w:rPr>
          <w:spacing w:val="40"/>
        </w:rPr>
        <w:t> </w:t>
      </w:r>
      <w:r>
        <w:rPr/>
        <w:t>bодоразделе</w:t>
      </w:r>
      <w:r>
        <w:rPr>
          <w:spacing w:val="40"/>
        </w:rPr>
        <w:t> </w:t>
      </w:r>
      <w:r>
        <w:rPr/>
        <w:t>(100</w:t>
      </w:r>
      <w:r>
        <w:rPr>
          <w:spacing w:val="40"/>
        </w:rPr>
        <w:t> </w:t>
      </w:r>
      <w:r>
        <w:rPr/>
        <w:t>км</w:t>
      </w:r>
      <w:r>
        <w:rPr>
          <w:spacing w:val="40"/>
        </w:rPr>
        <w:t> </w:t>
      </w:r>
      <w:r>
        <w:rPr/>
        <w:t>от</w:t>
      </w:r>
      <w:r>
        <w:rPr>
          <w:spacing w:val="40"/>
        </w:rPr>
        <w:t> </w:t>
      </w:r>
      <w:r>
        <w:rPr/>
        <w:t>Hоbгорода),</w:t>
      </w:r>
      <w:r>
        <w:rPr>
          <w:spacing w:val="40"/>
        </w:rPr>
        <w:t> </w:t>
      </w:r>
      <w:r>
        <w:rPr/>
        <w:t>монголы</w:t>
      </w:r>
      <w:r>
        <w:rPr>
          <w:spacing w:val="40"/>
        </w:rPr>
        <w:t> </w:t>
      </w:r>
      <w:r>
        <w:rPr/>
        <w:t>от- ступили на юг, b степи, чтобы bосстаноbить потери и дать отдых устаbшим</w:t>
      </w:r>
      <w:r>
        <w:rPr>
          <w:spacing w:val="80"/>
        </w:rPr>
        <w:t> </w:t>
      </w:r>
      <w:r>
        <w:rPr/>
        <w:t>bойскам.</w:t>
      </w:r>
      <w:r>
        <w:rPr>
          <w:spacing w:val="80"/>
        </w:rPr>
        <w:t> </w:t>
      </w:r>
      <w:r>
        <w:rPr/>
        <w:t>Отход</w:t>
      </w:r>
      <w:r>
        <w:rPr>
          <w:spacing w:val="80"/>
        </w:rPr>
        <w:t> </w:t>
      </w:r>
      <w:r>
        <w:rPr/>
        <w:t>носил</w:t>
      </w:r>
      <w:r>
        <w:rPr>
          <w:spacing w:val="80"/>
        </w:rPr>
        <w:t> </w:t>
      </w:r>
      <w:r>
        <w:rPr/>
        <w:t>характер</w:t>
      </w:r>
      <w:r>
        <w:rPr>
          <w:spacing w:val="80"/>
        </w:rPr>
        <w:t> </w:t>
      </w:r>
      <w:r>
        <w:rPr/>
        <w:t>«облаbы».</w:t>
      </w:r>
      <w:r>
        <w:rPr>
          <w:spacing w:val="80"/>
        </w:rPr>
        <w:t> </w:t>
      </w:r>
      <w:r>
        <w:rPr/>
        <w:t>Разделиbшись на отдельные отряды, захbатчики «прочесыbали» русские города. Смоленску удалось отбиться, другие центры были разгромлены. Hаибольшее сопротиbление монголам оказал b период </w:t>
      </w:r>
      <w:r>
        <w:rPr/>
        <w:t>«облаbы» Козельск,</w:t>
      </w:r>
      <w:r>
        <w:rPr>
          <w:spacing w:val="33"/>
        </w:rPr>
        <w:t>  </w:t>
      </w:r>
      <w:r>
        <w:rPr/>
        <w:t>держаbшийся</w:t>
      </w:r>
      <w:r>
        <w:rPr>
          <w:spacing w:val="34"/>
        </w:rPr>
        <w:t>  </w:t>
      </w:r>
      <w:r>
        <w:rPr/>
        <w:t>семь</w:t>
      </w:r>
      <w:r>
        <w:rPr>
          <w:spacing w:val="34"/>
        </w:rPr>
        <w:t>  </w:t>
      </w:r>
      <w:r>
        <w:rPr/>
        <w:t>недель.</w:t>
      </w:r>
      <w:r>
        <w:rPr>
          <w:spacing w:val="33"/>
        </w:rPr>
        <w:t>  </w:t>
      </w:r>
      <w:r>
        <w:rPr/>
        <w:t>Монголы</w:t>
      </w:r>
      <w:r>
        <w:rPr>
          <w:spacing w:val="34"/>
        </w:rPr>
        <w:t>  </w:t>
      </w:r>
      <w:r>
        <w:rPr/>
        <w:t>назbали</w:t>
      </w:r>
      <w:r>
        <w:rPr>
          <w:spacing w:val="34"/>
        </w:rPr>
        <w:t>  </w:t>
      </w:r>
      <w:r>
        <w:rPr>
          <w:spacing w:val="-2"/>
        </w:rPr>
        <w:t>Козельск</w:t>
      </w:r>
    </w:p>
    <w:p>
      <w:pPr>
        <w:pStyle w:val="BodyText"/>
        <w:spacing w:line="232" w:lineRule="exact"/>
        <w:ind w:right="0" w:firstLine="0"/>
      </w:pPr>
      <w:r>
        <w:rPr/>
        <w:t>«злым</w:t>
      </w:r>
      <w:r>
        <w:rPr>
          <w:spacing w:val="64"/>
          <w:w w:val="150"/>
        </w:rPr>
        <w:t> </w:t>
      </w:r>
      <w:r>
        <w:rPr>
          <w:spacing w:val="-2"/>
        </w:rPr>
        <w:t>городом».</w:t>
      </w:r>
    </w:p>
    <w:p>
      <w:pPr>
        <w:pStyle w:val="BodyText"/>
        <w:spacing w:line="225" w:lineRule="auto" w:before="15"/>
      </w:pPr>
      <w:r>
        <w:rPr>
          <w:b/>
        </w:rPr>
        <w:t>Взятие Киева. </w:t>
      </w:r>
      <w:r>
        <w:rPr/>
        <w:t>Весной 1239 г. Батый разгромил южную </w:t>
      </w:r>
      <w:r>
        <w:rPr/>
        <w:t>Русь (Переяслаbль Южный), осенью — Чернигоbское княжестbо. Осенью следующего 1240 г. монгольские bойска, форсироbаb Днепр, осадили Киеb. После длительной обороны, которую bозглаbил bоеbода Дмитр, татары</w:t>
      </w:r>
      <w:r>
        <w:rPr>
          <w:spacing w:val="40"/>
        </w:rPr>
        <w:t> </w:t>
      </w:r>
      <w:r>
        <w:rPr/>
        <w:t>разгромили</w:t>
      </w:r>
      <w:r>
        <w:rPr>
          <w:spacing w:val="40"/>
        </w:rPr>
        <w:t> </w:t>
      </w:r>
      <w:r>
        <w:rPr/>
        <w:t>Киеb.</w:t>
      </w:r>
      <w:r>
        <w:rPr>
          <w:spacing w:val="40"/>
        </w:rPr>
        <w:t> </w:t>
      </w:r>
      <w:r>
        <w:rPr/>
        <w:t>В</w:t>
      </w:r>
      <w:r>
        <w:rPr>
          <w:spacing w:val="40"/>
        </w:rPr>
        <w:t> </w:t>
      </w:r>
      <w:r>
        <w:rPr/>
        <w:t>следующем</w:t>
      </w:r>
      <w:r>
        <w:rPr>
          <w:spacing w:val="40"/>
        </w:rPr>
        <w:t> </w:t>
      </w:r>
      <w:r>
        <w:rPr/>
        <w:t>1241</w:t>
      </w:r>
      <w:r>
        <w:rPr>
          <w:spacing w:val="40"/>
        </w:rPr>
        <w:t> </w:t>
      </w:r>
      <w:r>
        <w:rPr/>
        <w:t>г.</w:t>
      </w:r>
      <w:r>
        <w:rPr>
          <w:spacing w:val="40"/>
        </w:rPr>
        <w:t> </w:t>
      </w:r>
      <w:r>
        <w:rPr/>
        <w:t>нападению</w:t>
      </w:r>
      <w:r>
        <w:rPr>
          <w:spacing w:val="40"/>
        </w:rPr>
        <w:t> </w:t>
      </w:r>
      <w:r>
        <w:rPr/>
        <w:t>подbерг- лось</w:t>
      </w:r>
      <w:r>
        <w:rPr>
          <w:spacing w:val="40"/>
        </w:rPr>
        <w:t> </w:t>
      </w:r>
      <w:r>
        <w:rPr/>
        <w:t>Галицко-Волынское</w:t>
      </w:r>
      <w:r>
        <w:rPr>
          <w:spacing w:val="40"/>
        </w:rPr>
        <w:t> </w:t>
      </w:r>
      <w:r>
        <w:rPr/>
        <w:t>княжестbо.</w:t>
      </w:r>
    </w:p>
    <w:p>
      <w:pPr>
        <w:spacing w:after="0" w:line="225" w:lineRule="auto"/>
        <w:sectPr>
          <w:pgSz w:w="8400" w:h="11900"/>
          <w:pgMar w:header="740" w:footer="0" w:top="980" w:bottom="280" w:left="720" w:right="700"/>
        </w:sectPr>
      </w:pPr>
    </w:p>
    <w:p>
      <w:pPr>
        <w:pStyle w:val="BodyText"/>
        <w:spacing w:line="228" w:lineRule="auto" w:before="139"/>
      </w:pPr>
      <w:r>
        <w:rPr>
          <w:b/>
        </w:rPr>
        <w:t>Поход</w:t>
      </w:r>
      <w:r>
        <w:rPr>
          <w:b/>
          <w:spacing w:val="40"/>
        </w:rPr>
        <w:t> </w:t>
      </w:r>
      <w:r>
        <w:rPr>
          <w:b/>
        </w:rPr>
        <w:t>Батыя</w:t>
      </w:r>
      <w:r>
        <w:rPr>
          <w:b/>
          <w:spacing w:val="40"/>
        </w:rPr>
        <w:t> </w:t>
      </w:r>
      <w:r>
        <w:rPr>
          <w:b/>
        </w:rPr>
        <w:t>на</w:t>
      </w:r>
      <w:r>
        <w:rPr>
          <w:b/>
          <w:spacing w:val="40"/>
        </w:rPr>
        <w:t> </w:t>
      </w:r>
      <w:r>
        <w:rPr>
          <w:b/>
        </w:rPr>
        <w:t>Европу.</w:t>
      </w:r>
      <w:r>
        <w:rPr>
          <w:b/>
          <w:spacing w:val="40"/>
        </w:rPr>
        <w:t> </w:t>
      </w:r>
      <w:r>
        <w:rPr/>
        <w:t>После</w:t>
      </w:r>
      <w:r>
        <w:rPr>
          <w:spacing w:val="40"/>
        </w:rPr>
        <w:t> </w:t>
      </w:r>
      <w:r>
        <w:rPr/>
        <w:t>разгрома</w:t>
      </w:r>
      <w:r>
        <w:rPr>
          <w:spacing w:val="40"/>
        </w:rPr>
        <w:t> </w:t>
      </w:r>
      <w:r>
        <w:rPr/>
        <w:t>Руси</w:t>
      </w:r>
      <w:r>
        <w:rPr>
          <w:spacing w:val="40"/>
        </w:rPr>
        <w:t> </w:t>
      </w:r>
      <w:r>
        <w:rPr/>
        <w:t>монгольские</w:t>
      </w:r>
      <w:r>
        <w:rPr>
          <w:spacing w:val="80"/>
        </w:rPr>
        <w:t> </w:t>
      </w:r>
      <w:r>
        <w:rPr/>
        <w:t>орды двинулись на Европу. Были разорены Польша, Венгрия, Чехия, Балканские</w:t>
      </w:r>
      <w:r>
        <w:rPr>
          <w:spacing w:val="40"/>
        </w:rPr>
        <w:t> </w:t>
      </w:r>
      <w:r>
        <w:rPr/>
        <w:t>страны.</w:t>
      </w:r>
      <w:r>
        <w:rPr>
          <w:spacing w:val="40"/>
        </w:rPr>
        <w:t> </w:t>
      </w:r>
      <w:r>
        <w:rPr/>
        <w:t>Монголы</w:t>
      </w:r>
      <w:r>
        <w:rPr>
          <w:spacing w:val="40"/>
        </w:rPr>
        <w:t> </w:t>
      </w:r>
      <w:r>
        <w:rPr/>
        <w:t>вышли</w:t>
      </w:r>
      <w:r>
        <w:rPr>
          <w:spacing w:val="40"/>
        </w:rPr>
        <w:t> </w:t>
      </w:r>
      <w:r>
        <w:rPr/>
        <w:t>к</w:t>
      </w:r>
      <w:r>
        <w:rPr>
          <w:spacing w:val="40"/>
        </w:rPr>
        <w:t> </w:t>
      </w:r>
      <w:r>
        <w:rPr/>
        <w:t>границам</w:t>
      </w:r>
      <w:r>
        <w:rPr>
          <w:spacing w:val="40"/>
        </w:rPr>
        <w:t> </w:t>
      </w:r>
      <w:r>
        <w:rPr/>
        <w:t>Германской</w:t>
      </w:r>
      <w:r>
        <w:rPr>
          <w:spacing w:val="40"/>
        </w:rPr>
        <w:t> </w:t>
      </w:r>
      <w:r>
        <w:rPr/>
        <w:t>импе- рии,</w:t>
      </w:r>
      <w:r>
        <w:rPr>
          <w:spacing w:val="40"/>
        </w:rPr>
        <w:t> </w:t>
      </w:r>
      <w:r>
        <w:rPr/>
        <w:t>дошли</w:t>
      </w:r>
      <w:r>
        <w:rPr>
          <w:spacing w:val="40"/>
        </w:rPr>
        <w:t> </w:t>
      </w:r>
      <w:r>
        <w:rPr/>
        <w:t>до</w:t>
      </w:r>
      <w:r>
        <w:rPr>
          <w:spacing w:val="40"/>
        </w:rPr>
        <w:t> </w:t>
      </w:r>
      <w:r>
        <w:rPr/>
        <w:t>Адриатического</w:t>
      </w:r>
      <w:r>
        <w:rPr>
          <w:spacing w:val="40"/>
        </w:rPr>
        <w:t> </w:t>
      </w:r>
      <w:r>
        <w:rPr/>
        <w:t>моря.</w:t>
      </w:r>
      <w:r>
        <w:rPr>
          <w:spacing w:val="40"/>
        </w:rPr>
        <w:t> </w:t>
      </w:r>
      <w:r>
        <w:rPr/>
        <w:t>Однако</w:t>
      </w:r>
      <w:r>
        <w:rPr>
          <w:spacing w:val="40"/>
        </w:rPr>
        <w:t> </w:t>
      </w:r>
      <w:r>
        <w:rPr/>
        <w:t>в</w:t>
      </w:r>
      <w:r>
        <w:rPr>
          <w:spacing w:val="40"/>
        </w:rPr>
        <w:t> </w:t>
      </w:r>
      <w:r>
        <w:rPr/>
        <w:t>конце</w:t>
      </w:r>
      <w:r>
        <w:rPr>
          <w:spacing w:val="40"/>
        </w:rPr>
        <w:t> </w:t>
      </w:r>
      <w:r>
        <w:rPr/>
        <w:t>1242</w:t>
      </w:r>
      <w:r>
        <w:rPr>
          <w:spacing w:val="40"/>
        </w:rPr>
        <w:t> </w:t>
      </w:r>
      <w:r>
        <w:rPr/>
        <w:t>г.</w:t>
      </w:r>
      <w:r>
        <w:rPr>
          <w:spacing w:val="40"/>
        </w:rPr>
        <w:t> </w:t>
      </w:r>
      <w:r>
        <w:rPr/>
        <w:t>их</w:t>
      </w:r>
      <w:r>
        <w:rPr>
          <w:spacing w:val="40"/>
        </w:rPr>
        <w:t> </w:t>
      </w:r>
      <w:r>
        <w:rPr/>
        <w:t>по- стиг</w:t>
      </w:r>
      <w:r>
        <w:rPr>
          <w:spacing w:val="40"/>
        </w:rPr>
        <w:t> </w:t>
      </w:r>
      <w:r>
        <w:rPr/>
        <w:t>ряд</w:t>
      </w:r>
      <w:r>
        <w:rPr>
          <w:spacing w:val="40"/>
        </w:rPr>
        <w:t> </w:t>
      </w:r>
      <w:r>
        <w:rPr/>
        <w:t>неудач</w:t>
      </w:r>
      <w:r>
        <w:rPr>
          <w:spacing w:val="40"/>
        </w:rPr>
        <w:t> </w:t>
      </w:r>
      <w:r>
        <w:rPr/>
        <w:t>в</w:t>
      </w:r>
      <w:r>
        <w:rPr>
          <w:spacing w:val="40"/>
        </w:rPr>
        <w:t> </w:t>
      </w:r>
      <w:r>
        <w:rPr/>
        <w:t>Чехии</w:t>
      </w:r>
      <w:r>
        <w:rPr>
          <w:spacing w:val="40"/>
        </w:rPr>
        <w:t> </w:t>
      </w:r>
      <w:r>
        <w:rPr/>
        <w:t>и</w:t>
      </w:r>
      <w:r>
        <w:rPr>
          <w:spacing w:val="40"/>
        </w:rPr>
        <w:t> </w:t>
      </w:r>
      <w:r>
        <w:rPr/>
        <w:t>Венгрии.</w:t>
      </w:r>
      <w:r>
        <w:rPr>
          <w:spacing w:val="40"/>
        </w:rPr>
        <w:t> </w:t>
      </w:r>
      <w:r>
        <w:rPr/>
        <w:t>Из</w:t>
      </w:r>
      <w:r>
        <w:rPr>
          <w:spacing w:val="40"/>
        </w:rPr>
        <w:t> </w:t>
      </w:r>
      <w:r>
        <w:rPr/>
        <w:t>далекого</w:t>
      </w:r>
      <w:r>
        <w:rPr>
          <w:spacing w:val="40"/>
        </w:rPr>
        <w:t> </w:t>
      </w:r>
      <w:r>
        <w:rPr/>
        <w:t>Каракорума</w:t>
      </w:r>
      <w:r>
        <w:rPr>
          <w:spacing w:val="40"/>
        </w:rPr>
        <w:t> </w:t>
      </w:r>
      <w:r>
        <w:rPr/>
        <w:t>при- шло</w:t>
      </w:r>
      <w:r>
        <w:rPr>
          <w:spacing w:val="40"/>
        </w:rPr>
        <w:t> </w:t>
      </w:r>
      <w:r>
        <w:rPr/>
        <w:t>известие</w:t>
      </w:r>
      <w:r>
        <w:rPr>
          <w:spacing w:val="40"/>
        </w:rPr>
        <w:t> </w:t>
      </w:r>
      <w:r>
        <w:rPr/>
        <w:t>о</w:t>
      </w:r>
      <w:r>
        <w:rPr>
          <w:spacing w:val="40"/>
        </w:rPr>
        <w:t> </w:t>
      </w:r>
      <w:r>
        <w:rPr/>
        <w:t>смерти</w:t>
      </w:r>
      <w:r>
        <w:rPr>
          <w:spacing w:val="40"/>
        </w:rPr>
        <w:t> </w:t>
      </w:r>
      <w:r>
        <w:rPr/>
        <w:t>великого</w:t>
      </w:r>
      <w:r>
        <w:rPr>
          <w:spacing w:val="40"/>
        </w:rPr>
        <w:t> </w:t>
      </w:r>
      <w:r>
        <w:rPr/>
        <w:t>хана</w:t>
      </w:r>
      <w:r>
        <w:rPr>
          <w:spacing w:val="40"/>
        </w:rPr>
        <w:t> </w:t>
      </w:r>
      <w:r>
        <w:rPr/>
        <w:t>Угедея — сына</w:t>
      </w:r>
      <w:r>
        <w:rPr>
          <w:spacing w:val="40"/>
        </w:rPr>
        <w:t> </w:t>
      </w:r>
      <w:r>
        <w:rPr/>
        <w:t>Чингисхана.</w:t>
      </w:r>
      <w:r>
        <w:rPr>
          <w:spacing w:val="80"/>
        </w:rPr>
        <w:t> </w:t>
      </w:r>
      <w:r>
        <w:rPr/>
        <w:t>Это был удобный предлог, чтобы прекратить трудный поход. Батый повернул</w:t>
      </w:r>
      <w:r>
        <w:rPr>
          <w:spacing w:val="40"/>
        </w:rPr>
        <w:t> </w:t>
      </w:r>
      <w:r>
        <w:rPr/>
        <w:t>свои</w:t>
      </w:r>
      <w:r>
        <w:rPr>
          <w:spacing w:val="40"/>
        </w:rPr>
        <w:t> </w:t>
      </w:r>
      <w:r>
        <w:rPr/>
        <w:t>войска</w:t>
      </w:r>
      <w:r>
        <w:rPr>
          <w:spacing w:val="40"/>
        </w:rPr>
        <w:t> </w:t>
      </w:r>
      <w:r>
        <w:rPr/>
        <w:t>обратно</w:t>
      </w:r>
      <w:r>
        <w:rPr>
          <w:spacing w:val="40"/>
        </w:rPr>
        <w:t> </w:t>
      </w:r>
      <w:r>
        <w:rPr/>
        <w:t>на</w:t>
      </w:r>
      <w:r>
        <w:rPr>
          <w:spacing w:val="40"/>
        </w:rPr>
        <w:t> </w:t>
      </w:r>
      <w:r>
        <w:rPr/>
        <w:t>восток.</w:t>
      </w:r>
    </w:p>
    <w:p>
      <w:pPr>
        <w:pStyle w:val="BodyText"/>
        <w:spacing w:line="228" w:lineRule="auto" w:before="11"/>
      </w:pPr>
      <w:r>
        <w:rPr/>
        <w:t>Решающую всемирно-историческую роль в спасении европейской цивилизации от монгольских орд сыграла героическая борьба против</w:t>
      </w:r>
      <w:r>
        <w:rPr>
          <w:spacing w:val="80"/>
        </w:rPr>
        <w:t> </w:t>
      </w:r>
      <w:r>
        <w:rPr/>
        <w:t>них русского и других народов нашей страны, принявших на </w:t>
      </w:r>
      <w:r>
        <w:rPr/>
        <w:t>себя</w:t>
      </w:r>
      <w:r>
        <w:rPr>
          <w:spacing w:val="40"/>
        </w:rPr>
        <w:t> </w:t>
      </w:r>
      <w:r>
        <w:rPr/>
        <w:t>первый</w:t>
      </w:r>
      <w:r>
        <w:rPr>
          <w:spacing w:val="40"/>
        </w:rPr>
        <w:t> </w:t>
      </w:r>
      <w:r>
        <w:rPr/>
        <w:t>удар</w:t>
      </w:r>
      <w:r>
        <w:rPr>
          <w:spacing w:val="40"/>
        </w:rPr>
        <w:t> </w:t>
      </w:r>
      <w:r>
        <w:rPr/>
        <w:t>захватчиков.</w:t>
      </w:r>
      <w:r>
        <w:rPr>
          <w:spacing w:val="40"/>
        </w:rPr>
        <w:t> </w:t>
      </w:r>
      <w:r>
        <w:rPr/>
        <w:t>В</w:t>
      </w:r>
      <w:r>
        <w:rPr>
          <w:spacing w:val="40"/>
        </w:rPr>
        <w:t> </w:t>
      </w:r>
      <w:r>
        <w:rPr/>
        <w:t>ожесточенных</w:t>
      </w:r>
      <w:r>
        <w:rPr>
          <w:spacing w:val="40"/>
        </w:rPr>
        <w:t> </w:t>
      </w:r>
      <w:r>
        <w:rPr/>
        <w:t>боях</w:t>
      </w:r>
      <w:r>
        <w:rPr>
          <w:spacing w:val="40"/>
        </w:rPr>
        <w:t> </w:t>
      </w:r>
      <w:r>
        <w:rPr/>
        <w:t>на</w:t>
      </w:r>
      <w:r>
        <w:rPr>
          <w:spacing w:val="40"/>
        </w:rPr>
        <w:t> </w:t>
      </w:r>
      <w:r>
        <w:rPr/>
        <w:t>Руси</w:t>
      </w:r>
      <w:r>
        <w:rPr>
          <w:spacing w:val="40"/>
        </w:rPr>
        <w:t> </w:t>
      </w:r>
      <w:r>
        <w:rPr/>
        <w:t>погибла лучшая часть монгольского войска. Монголы утратили наступатель-</w:t>
      </w:r>
      <w:r>
        <w:rPr>
          <w:spacing w:val="80"/>
          <w:w w:val="150"/>
        </w:rPr>
        <w:t> </w:t>
      </w:r>
      <w:r>
        <w:rPr/>
        <w:t>ную мощь. Они не могли не считаться с освободительной борьбой, развернувшейся</w:t>
      </w:r>
      <w:r>
        <w:rPr>
          <w:spacing w:val="55"/>
        </w:rPr>
        <w:t> </w:t>
      </w:r>
      <w:r>
        <w:rPr/>
        <w:t>в</w:t>
      </w:r>
      <w:r>
        <w:rPr>
          <w:spacing w:val="56"/>
        </w:rPr>
        <w:t> </w:t>
      </w:r>
      <w:r>
        <w:rPr/>
        <w:t>тылу</w:t>
      </w:r>
      <w:r>
        <w:rPr>
          <w:spacing w:val="55"/>
        </w:rPr>
        <w:t> </w:t>
      </w:r>
      <w:r>
        <w:rPr/>
        <w:t>их</w:t>
      </w:r>
      <w:r>
        <w:rPr>
          <w:spacing w:val="56"/>
        </w:rPr>
        <w:t> </w:t>
      </w:r>
      <w:r>
        <w:rPr/>
        <w:t>войск.</w:t>
      </w:r>
      <w:r>
        <w:rPr>
          <w:spacing w:val="56"/>
        </w:rPr>
        <w:t> </w:t>
      </w:r>
      <w:r>
        <w:rPr/>
        <w:t>А.</w:t>
      </w:r>
      <w:r>
        <w:rPr>
          <w:spacing w:val="55"/>
        </w:rPr>
        <w:t> </w:t>
      </w:r>
      <w:r>
        <w:rPr/>
        <w:t>С.</w:t>
      </w:r>
      <w:r>
        <w:rPr>
          <w:spacing w:val="56"/>
        </w:rPr>
        <w:t> </w:t>
      </w:r>
      <w:r>
        <w:rPr/>
        <w:t>Пушкин</w:t>
      </w:r>
      <w:r>
        <w:rPr>
          <w:spacing w:val="55"/>
        </w:rPr>
        <w:t> </w:t>
      </w:r>
      <w:r>
        <w:rPr/>
        <w:t>справедливо</w:t>
      </w:r>
      <w:r>
        <w:rPr>
          <w:spacing w:val="56"/>
        </w:rPr>
        <w:t> </w:t>
      </w:r>
      <w:r>
        <w:rPr>
          <w:spacing w:val="-2"/>
        </w:rPr>
        <w:t>писал:</w:t>
      </w:r>
    </w:p>
    <w:p>
      <w:pPr>
        <w:pStyle w:val="BodyText"/>
        <w:spacing w:line="228" w:lineRule="auto"/>
        <w:ind w:firstLine="0"/>
      </w:pPr>
      <w:r>
        <w:rPr/>
        <w:t>«России определено было великое предназначение: ее </w:t>
      </w:r>
      <w:r>
        <w:rPr/>
        <w:t>необозримые равнины</w:t>
      </w:r>
      <w:r>
        <w:rPr>
          <w:spacing w:val="40"/>
        </w:rPr>
        <w:t> </w:t>
      </w:r>
      <w:r>
        <w:rPr/>
        <w:t>поглотили</w:t>
      </w:r>
      <w:r>
        <w:rPr>
          <w:spacing w:val="40"/>
        </w:rPr>
        <w:t> </w:t>
      </w:r>
      <w:r>
        <w:rPr/>
        <w:t>силу</w:t>
      </w:r>
      <w:r>
        <w:rPr>
          <w:spacing w:val="40"/>
        </w:rPr>
        <w:t> </w:t>
      </w:r>
      <w:r>
        <w:rPr/>
        <w:t>монголов</w:t>
      </w:r>
      <w:r>
        <w:rPr>
          <w:spacing w:val="40"/>
        </w:rPr>
        <w:t> </w:t>
      </w:r>
      <w:r>
        <w:rPr/>
        <w:t>и</w:t>
      </w:r>
      <w:r>
        <w:rPr>
          <w:spacing w:val="40"/>
        </w:rPr>
        <w:t> </w:t>
      </w:r>
      <w:r>
        <w:rPr/>
        <w:t>остановили</w:t>
      </w:r>
      <w:r>
        <w:rPr>
          <w:spacing w:val="40"/>
        </w:rPr>
        <w:t> </w:t>
      </w:r>
      <w:r>
        <w:rPr/>
        <w:t>их</w:t>
      </w:r>
      <w:r>
        <w:rPr>
          <w:spacing w:val="40"/>
        </w:rPr>
        <w:t> </w:t>
      </w:r>
      <w:r>
        <w:rPr/>
        <w:t>нашествие</w:t>
      </w:r>
      <w:r>
        <w:rPr>
          <w:spacing w:val="40"/>
        </w:rPr>
        <w:t> </w:t>
      </w:r>
      <w:r>
        <w:rPr/>
        <w:t>на самом краю Европы ... образующееся просвещение было спасено растерзанной</w:t>
      </w:r>
      <w:r>
        <w:rPr>
          <w:spacing w:val="40"/>
        </w:rPr>
        <w:t> </w:t>
      </w:r>
      <w:r>
        <w:rPr/>
        <w:t>Россией».</w:t>
      </w:r>
    </w:p>
    <w:p>
      <w:pPr>
        <w:spacing w:line="228" w:lineRule="auto" w:before="8"/>
        <w:ind w:left="163" w:right="181" w:firstLine="340"/>
        <w:jc w:val="both"/>
        <w:rPr>
          <w:sz w:val="21"/>
        </w:rPr>
      </w:pPr>
      <w:r>
        <w:rPr>
          <w:b/>
          <w:sz w:val="21"/>
        </w:rPr>
        <w:t>Борьба</w:t>
      </w:r>
      <w:r>
        <w:rPr>
          <w:b/>
          <w:spacing w:val="40"/>
          <w:sz w:val="21"/>
        </w:rPr>
        <w:t> </w:t>
      </w:r>
      <w:r>
        <w:rPr>
          <w:b/>
          <w:sz w:val="21"/>
        </w:rPr>
        <w:t>с</w:t>
      </w:r>
      <w:r>
        <w:rPr>
          <w:b/>
          <w:spacing w:val="40"/>
          <w:sz w:val="21"/>
        </w:rPr>
        <w:t> </w:t>
      </w:r>
      <w:r>
        <w:rPr>
          <w:b/>
          <w:sz w:val="21"/>
        </w:rPr>
        <w:t>агрессией</w:t>
      </w:r>
      <w:r>
        <w:rPr>
          <w:b/>
          <w:spacing w:val="40"/>
          <w:sz w:val="21"/>
        </w:rPr>
        <w:t> </w:t>
      </w:r>
      <w:r>
        <w:rPr>
          <w:b/>
          <w:sz w:val="21"/>
        </w:rPr>
        <w:t>крестоносцев</w:t>
      </w:r>
      <w:r>
        <w:rPr>
          <w:sz w:val="21"/>
        </w:rPr>
        <w:t>.</w:t>
      </w:r>
      <w:r>
        <w:rPr>
          <w:spacing w:val="40"/>
          <w:sz w:val="21"/>
        </w:rPr>
        <w:t> </w:t>
      </w:r>
      <w:r>
        <w:rPr>
          <w:sz w:val="21"/>
        </w:rPr>
        <w:t>Наступление</w:t>
      </w:r>
      <w:r>
        <w:rPr>
          <w:spacing w:val="40"/>
          <w:sz w:val="21"/>
        </w:rPr>
        <w:t> </w:t>
      </w:r>
      <w:r>
        <w:rPr>
          <w:sz w:val="21"/>
        </w:rPr>
        <w:t>на</w:t>
      </w:r>
      <w:r>
        <w:rPr>
          <w:spacing w:val="40"/>
          <w:sz w:val="21"/>
        </w:rPr>
        <w:t> </w:t>
      </w:r>
      <w:r>
        <w:rPr>
          <w:sz w:val="21"/>
        </w:rPr>
        <w:t>русские</w:t>
      </w:r>
      <w:r>
        <w:rPr>
          <w:spacing w:val="40"/>
          <w:sz w:val="21"/>
        </w:rPr>
        <w:t> </w:t>
      </w:r>
      <w:r>
        <w:rPr>
          <w:sz w:val="21"/>
        </w:rPr>
        <w:t>зем- ли</w:t>
      </w:r>
      <w:r>
        <w:rPr>
          <w:spacing w:val="54"/>
          <w:sz w:val="21"/>
        </w:rPr>
        <w:t>  </w:t>
      </w:r>
      <w:r>
        <w:rPr>
          <w:sz w:val="21"/>
        </w:rPr>
        <w:t>было</w:t>
      </w:r>
      <w:r>
        <w:rPr>
          <w:spacing w:val="55"/>
          <w:sz w:val="21"/>
        </w:rPr>
        <w:t>  </w:t>
      </w:r>
      <w:r>
        <w:rPr>
          <w:sz w:val="21"/>
        </w:rPr>
        <w:t>частью</w:t>
      </w:r>
      <w:r>
        <w:rPr>
          <w:spacing w:val="55"/>
          <w:sz w:val="21"/>
        </w:rPr>
        <w:t>  </w:t>
      </w:r>
      <w:r>
        <w:rPr>
          <w:sz w:val="21"/>
        </w:rPr>
        <w:t>разбойничьей</w:t>
      </w:r>
      <w:r>
        <w:rPr>
          <w:spacing w:val="55"/>
          <w:sz w:val="21"/>
        </w:rPr>
        <w:t>  </w:t>
      </w:r>
      <w:r>
        <w:rPr>
          <w:sz w:val="21"/>
        </w:rPr>
        <w:t>доктрины</w:t>
      </w:r>
      <w:r>
        <w:rPr>
          <w:spacing w:val="55"/>
          <w:sz w:val="21"/>
        </w:rPr>
        <w:t>  </w:t>
      </w:r>
      <w:r>
        <w:rPr>
          <w:sz w:val="21"/>
        </w:rPr>
        <w:t>немецкого</w:t>
      </w:r>
      <w:r>
        <w:rPr>
          <w:spacing w:val="55"/>
          <w:sz w:val="21"/>
        </w:rPr>
        <w:t>  </w:t>
      </w:r>
      <w:r>
        <w:rPr>
          <w:spacing w:val="-2"/>
          <w:sz w:val="21"/>
        </w:rPr>
        <w:t>рыцарства</w:t>
      </w:r>
    </w:p>
    <w:p>
      <w:pPr>
        <w:pStyle w:val="BodyText"/>
        <w:spacing w:line="228" w:lineRule="auto"/>
        <w:ind w:firstLine="0"/>
      </w:pPr>
      <w:r>
        <w:rPr/>
        <w:t>«Drang nach Osten» (натиск на Восток). В XII в. оно начало захват принадлежавших</w:t>
      </w:r>
      <w:r>
        <w:rPr>
          <w:spacing w:val="40"/>
        </w:rPr>
        <w:t> </w:t>
      </w:r>
      <w:r>
        <w:rPr/>
        <w:t>славянам</w:t>
      </w:r>
      <w:r>
        <w:rPr>
          <w:spacing w:val="40"/>
        </w:rPr>
        <w:t> </w:t>
      </w:r>
      <w:r>
        <w:rPr/>
        <w:t>земель</w:t>
      </w:r>
      <w:r>
        <w:rPr>
          <w:spacing w:val="40"/>
        </w:rPr>
        <w:t> </w:t>
      </w:r>
      <w:r>
        <w:rPr/>
        <w:t>за</w:t>
      </w:r>
      <w:r>
        <w:rPr>
          <w:spacing w:val="40"/>
        </w:rPr>
        <w:t> </w:t>
      </w:r>
      <w:r>
        <w:rPr/>
        <w:t>Одером</w:t>
      </w:r>
      <w:r>
        <w:rPr>
          <w:spacing w:val="40"/>
        </w:rPr>
        <w:t> </w:t>
      </w:r>
      <w:r>
        <w:rPr/>
        <w:t>и</w:t>
      </w:r>
      <w:r>
        <w:rPr>
          <w:spacing w:val="40"/>
        </w:rPr>
        <w:t> </w:t>
      </w:r>
      <w:r>
        <w:rPr/>
        <w:t>в</w:t>
      </w:r>
      <w:r>
        <w:rPr>
          <w:spacing w:val="40"/>
        </w:rPr>
        <w:t> </w:t>
      </w:r>
      <w:r>
        <w:rPr/>
        <w:t>Балтийском</w:t>
      </w:r>
      <w:r>
        <w:rPr>
          <w:spacing w:val="40"/>
        </w:rPr>
        <w:t> </w:t>
      </w:r>
      <w:r>
        <w:rPr/>
        <w:t>Помо- рье. Одновременно велось наступление на земли прибалтийских на- родов. Вторжение крестоносцев на земли Прибалтики и северо-за- падную Русь было санкционировано римским папой и германским императором Фридрихом II. В крестовом походе приняли также уча-</w:t>
      </w:r>
      <w:r>
        <w:rPr>
          <w:spacing w:val="40"/>
        </w:rPr>
        <w:t> </w:t>
      </w:r>
      <w:r>
        <w:rPr/>
        <w:t>стие германские, датские, норвежские рыцари и воинство из других северных</w:t>
      </w:r>
      <w:r>
        <w:rPr>
          <w:spacing w:val="40"/>
        </w:rPr>
        <w:t> </w:t>
      </w:r>
      <w:r>
        <w:rPr/>
        <w:t>стран</w:t>
      </w:r>
      <w:r>
        <w:rPr>
          <w:spacing w:val="40"/>
        </w:rPr>
        <w:t> </w:t>
      </w:r>
      <w:r>
        <w:rPr/>
        <w:t>Европы.</w:t>
      </w:r>
    </w:p>
    <w:p>
      <w:pPr>
        <w:pStyle w:val="BodyText"/>
        <w:spacing w:line="228" w:lineRule="auto" w:before="9"/>
        <w:jc w:val="right"/>
      </w:pPr>
      <w:r>
        <w:rPr/>
        <w:t>Побережье</w:t>
      </w:r>
      <w:r>
        <w:rPr>
          <w:spacing w:val="80"/>
        </w:rPr>
        <w:t> </w:t>
      </w:r>
      <w:r>
        <w:rPr/>
        <w:t>от</w:t>
      </w:r>
      <w:r>
        <w:rPr>
          <w:spacing w:val="80"/>
        </w:rPr>
        <w:t> </w:t>
      </w:r>
      <w:r>
        <w:rPr/>
        <w:t>Вислы</w:t>
      </w:r>
      <w:r>
        <w:rPr>
          <w:spacing w:val="80"/>
        </w:rPr>
        <w:t> </w:t>
      </w:r>
      <w:r>
        <w:rPr/>
        <w:t>до</w:t>
      </w:r>
      <w:r>
        <w:rPr>
          <w:spacing w:val="80"/>
        </w:rPr>
        <w:t> </w:t>
      </w:r>
      <w:r>
        <w:rPr/>
        <w:t>восточного</w:t>
      </w:r>
      <w:r>
        <w:rPr>
          <w:spacing w:val="80"/>
        </w:rPr>
        <w:t> </w:t>
      </w:r>
      <w:r>
        <w:rPr/>
        <w:t>берега</w:t>
      </w:r>
      <w:r>
        <w:rPr>
          <w:spacing w:val="80"/>
        </w:rPr>
        <w:t> </w:t>
      </w:r>
      <w:r>
        <w:rPr/>
        <w:t>Балтийского</w:t>
      </w:r>
      <w:r>
        <w:rPr>
          <w:spacing w:val="80"/>
        </w:rPr>
        <w:t> </w:t>
      </w:r>
      <w:r>
        <w:rPr/>
        <w:t>моря было</w:t>
      </w:r>
      <w:r>
        <w:rPr>
          <w:spacing w:val="80"/>
        </w:rPr>
        <w:t> </w:t>
      </w:r>
      <w:r>
        <w:rPr/>
        <w:t>заселено</w:t>
      </w:r>
      <w:r>
        <w:rPr>
          <w:spacing w:val="80"/>
        </w:rPr>
        <w:t> </w:t>
      </w:r>
      <w:r>
        <w:rPr/>
        <w:t>славянскими,</w:t>
      </w:r>
      <w:r>
        <w:rPr>
          <w:spacing w:val="80"/>
        </w:rPr>
        <w:t> </w:t>
      </w:r>
      <w:r>
        <w:rPr/>
        <w:t>балтийскими</w:t>
      </w:r>
      <w:r>
        <w:rPr>
          <w:spacing w:val="80"/>
        </w:rPr>
        <w:t> </w:t>
      </w:r>
      <w:r>
        <w:rPr/>
        <w:t>(литовские</w:t>
      </w:r>
      <w:r>
        <w:rPr>
          <w:spacing w:val="80"/>
        </w:rPr>
        <w:t> </w:t>
      </w:r>
      <w:r>
        <w:rPr/>
        <w:t>и</w:t>
      </w:r>
      <w:r>
        <w:rPr>
          <w:spacing w:val="80"/>
        </w:rPr>
        <w:t> </w:t>
      </w:r>
      <w:r>
        <w:rPr/>
        <w:t>латышские) и</w:t>
      </w:r>
      <w:r>
        <w:rPr>
          <w:spacing w:val="80"/>
          <w:w w:val="150"/>
        </w:rPr>
        <w:t> </w:t>
      </w:r>
      <w:r>
        <w:rPr/>
        <w:t>финно-угорскими</w:t>
      </w:r>
      <w:r>
        <w:rPr>
          <w:spacing w:val="80"/>
          <w:w w:val="150"/>
        </w:rPr>
        <w:t> </w:t>
      </w:r>
      <w:r>
        <w:rPr/>
        <w:t>(эсты,</w:t>
      </w:r>
      <w:r>
        <w:rPr>
          <w:spacing w:val="80"/>
          <w:w w:val="150"/>
        </w:rPr>
        <w:t> </w:t>
      </w:r>
      <w:r>
        <w:rPr/>
        <w:t>карелы</w:t>
      </w:r>
      <w:r>
        <w:rPr>
          <w:spacing w:val="80"/>
          <w:w w:val="150"/>
        </w:rPr>
        <w:t> </w:t>
      </w:r>
      <w:r>
        <w:rPr/>
        <w:t>и</w:t>
      </w:r>
      <w:r>
        <w:rPr>
          <w:spacing w:val="80"/>
          <w:w w:val="150"/>
        </w:rPr>
        <w:t> </w:t>
      </w:r>
      <w:r>
        <w:rPr/>
        <w:t>др.)</w:t>
      </w:r>
      <w:r>
        <w:rPr>
          <w:spacing w:val="80"/>
          <w:w w:val="150"/>
        </w:rPr>
        <w:t> </w:t>
      </w:r>
      <w:r>
        <w:rPr/>
        <w:t>племенами.</w:t>
      </w:r>
      <w:r>
        <w:rPr>
          <w:spacing w:val="80"/>
          <w:w w:val="150"/>
        </w:rPr>
        <w:t> </w:t>
      </w:r>
      <w:r>
        <w:rPr/>
        <w:t>В</w:t>
      </w:r>
      <w:r>
        <w:rPr>
          <w:spacing w:val="80"/>
          <w:w w:val="150"/>
        </w:rPr>
        <w:t> </w:t>
      </w:r>
      <w:r>
        <w:rPr/>
        <w:t>конце</w:t>
      </w:r>
      <w:r>
        <w:rPr>
          <w:spacing w:val="80"/>
          <w:w w:val="150"/>
        </w:rPr>
        <w:t> </w:t>
      </w:r>
      <w:r>
        <w:rPr/>
        <w:t>XII — начале</w:t>
      </w:r>
      <w:r>
        <w:rPr>
          <w:spacing w:val="40"/>
        </w:rPr>
        <w:t> </w:t>
      </w:r>
      <w:r>
        <w:rPr/>
        <w:t>XIII</w:t>
      </w:r>
      <w:r>
        <w:rPr>
          <w:spacing w:val="40"/>
        </w:rPr>
        <w:t> </w:t>
      </w:r>
      <w:r>
        <w:rPr/>
        <w:t>в.</w:t>
      </w:r>
      <w:r>
        <w:rPr>
          <w:spacing w:val="40"/>
        </w:rPr>
        <w:t> </w:t>
      </w:r>
      <w:r>
        <w:rPr/>
        <w:t>у</w:t>
      </w:r>
      <w:r>
        <w:rPr>
          <w:spacing w:val="40"/>
        </w:rPr>
        <w:t> </w:t>
      </w:r>
      <w:r>
        <w:rPr/>
        <w:t>народов</w:t>
      </w:r>
      <w:r>
        <w:rPr>
          <w:spacing w:val="40"/>
        </w:rPr>
        <w:t> </w:t>
      </w:r>
      <w:r>
        <w:rPr/>
        <w:t>Прибалтики</w:t>
      </w:r>
      <w:r>
        <w:rPr>
          <w:spacing w:val="40"/>
        </w:rPr>
        <w:t> </w:t>
      </w:r>
      <w:r>
        <w:rPr/>
        <w:t>завершается</w:t>
      </w:r>
      <w:r>
        <w:rPr>
          <w:spacing w:val="40"/>
        </w:rPr>
        <w:t> </w:t>
      </w:r>
      <w:r>
        <w:rPr/>
        <w:t>процесс</w:t>
      </w:r>
      <w:r>
        <w:rPr>
          <w:spacing w:val="40"/>
        </w:rPr>
        <w:t> </w:t>
      </w:r>
      <w:r>
        <w:rPr/>
        <w:t>раз- ложения</w:t>
      </w:r>
      <w:r>
        <w:rPr>
          <w:spacing w:val="40"/>
        </w:rPr>
        <w:t> </w:t>
      </w:r>
      <w:r>
        <w:rPr/>
        <w:t>первобытно-общинного</w:t>
      </w:r>
      <w:r>
        <w:rPr>
          <w:spacing w:val="40"/>
        </w:rPr>
        <w:t> </w:t>
      </w:r>
      <w:r>
        <w:rPr/>
        <w:t>строя</w:t>
      </w:r>
      <w:r>
        <w:rPr>
          <w:spacing w:val="40"/>
        </w:rPr>
        <w:t> </w:t>
      </w:r>
      <w:r>
        <w:rPr/>
        <w:t>и</w:t>
      </w:r>
      <w:r>
        <w:rPr>
          <w:spacing w:val="40"/>
        </w:rPr>
        <w:t> </w:t>
      </w:r>
      <w:r>
        <w:rPr/>
        <w:t>складывания</w:t>
      </w:r>
      <w:r>
        <w:rPr>
          <w:spacing w:val="40"/>
        </w:rPr>
        <w:t> </w:t>
      </w:r>
      <w:r>
        <w:rPr/>
        <w:t>раннеклассово- го</w:t>
      </w:r>
      <w:r>
        <w:rPr>
          <w:spacing w:val="40"/>
        </w:rPr>
        <w:t> </w:t>
      </w:r>
      <w:r>
        <w:rPr/>
        <w:t>общества</w:t>
      </w:r>
      <w:r>
        <w:rPr>
          <w:spacing w:val="40"/>
        </w:rPr>
        <w:t> </w:t>
      </w:r>
      <w:r>
        <w:rPr/>
        <w:t>и</w:t>
      </w:r>
      <w:r>
        <w:rPr>
          <w:spacing w:val="40"/>
        </w:rPr>
        <w:t> </w:t>
      </w:r>
      <w:r>
        <w:rPr/>
        <w:t>государственности.</w:t>
      </w:r>
      <w:r>
        <w:rPr>
          <w:spacing w:val="40"/>
        </w:rPr>
        <w:t> </w:t>
      </w:r>
      <w:r>
        <w:rPr/>
        <w:t>Наиболее</w:t>
      </w:r>
      <w:r>
        <w:rPr>
          <w:spacing w:val="40"/>
        </w:rPr>
        <w:t> </w:t>
      </w:r>
      <w:r>
        <w:rPr/>
        <w:t>интенсивно</w:t>
      </w:r>
      <w:r>
        <w:rPr>
          <w:spacing w:val="40"/>
        </w:rPr>
        <w:t> </w:t>
      </w:r>
      <w:r>
        <w:rPr/>
        <w:t>эти</w:t>
      </w:r>
      <w:r>
        <w:rPr>
          <w:spacing w:val="40"/>
        </w:rPr>
        <w:t> </w:t>
      </w:r>
      <w:r>
        <w:rPr/>
        <w:t>процес- сы</w:t>
      </w:r>
      <w:r>
        <w:rPr>
          <w:spacing w:val="80"/>
          <w:w w:val="150"/>
        </w:rPr>
        <w:t> </w:t>
      </w:r>
      <w:r>
        <w:rPr/>
        <w:t>протекали</w:t>
      </w:r>
      <w:r>
        <w:rPr>
          <w:spacing w:val="80"/>
          <w:w w:val="150"/>
        </w:rPr>
        <w:t> </w:t>
      </w:r>
      <w:r>
        <w:rPr/>
        <w:t>у</w:t>
      </w:r>
      <w:r>
        <w:rPr>
          <w:spacing w:val="80"/>
          <w:w w:val="150"/>
        </w:rPr>
        <w:t> </w:t>
      </w:r>
      <w:r>
        <w:rPr/>
        <w:t>литовских</w:t>
      </w:r>
      <w:r>
        <w:rPr>
          <w:spacing w:val="80"/>
          <w:w w:val="150"/>
        </w:rPr>
        <w:t> </w:t>
      </w:r>
      <w:r>
        <w:rPr/>
        <w:t>племен.</w:t>
      </w:r>
      <w:r>
        <w:rPr>
          <w:spacing w:val="80"/>
          <w:w w:val="150"/>
        </w:rPr>
        <w:t> </w:t>
      </w:r>
      <w:r>
        <w:rPr/>
        <w:t>Русские</w:t>
      </w:r>
      <w:r>
        <w:rPr>
          <w:spacing w:val="80"/>
          <w:w w:val="150"/>
        </w:rPr>
        <w:t> </w:t>
      </w:r>
      <w:r>
        <w:rPr/>
        <w:t>земли</w:t>
      </w:r>
      <w:r>
        <w:rPr>
          <w:spacing w:val="80"/>
          <w:w w:val="150"/>
        </w:rPr>
        <w:t> </w:t>
      </w:r>
      <w:r>
        <w:rPr/>
        <w:t>(новгородские и</w:t>
      </w:r>
      <w:r>
        <w:rPr>
          <w:spacing w:val="40"/>
        </w:rPr>
        <w:t> </w:t>
      </w:r>
      <w:r>
        <w:rPr/>
        <w:t>полоцкие)</w:t>
      </w:r>
      <w:r>
        <w:rPr>
          <w:spacing w:val="40"/>
        </w:rPr>
        <w:t> </w:t>
      </w:r>
      <w:r>
        <w:rPr/>
        <w:t>оказывали</w:t>
      </w:r>
      <w:r>
        <w:rPr>
          <w:spacing w:val="40"/>
        </w:rPr>
        <w:t> </w:t>
      </w:r>
      <w:r>
        <w:rPr/>
        <w:t>значительное</w:t>
      </w:r>
      <w:r>
        <w:rPr>
          <w:spacing w:val="40"/>
        </w:rPr>
        <w:t> </w:t>
      </w:r>
      <w:r>
        <w:rPr/>
        <w:t>влияние</w:t>
      </w:r>
      <w:r>
        <w:rPr>
          <w:spacing w:val="40"/>
        </w:rPr>
        <w:t> </w:t>
      </w:r>
      <w:r>
        <w:rPr/>
        <w:t>на</w:t>
      </w:r>
      <w:r>
        <w:rPr>
          <w:spacing w:val="40"/>
        </w:rPr>
        <w:t> </w:t>
      </w:r>
      <w:r>
        <w:rPr/>
        <w:t>своих</w:t>
      </w:r>
      <w:r>
        <w:rPr>
          <w:spacing w:val="40"/>
        </w:rPr>
        <w:t> </w:t>
      </w:r>
      <w:r>
        <w:rPr/>
        <w:t>западных</w:t>
      </w:r>
      <w:r>
        <w:rPr>
          <w:spacing w:val="40"/>
        </w:rPr>
        <w:t> </w:t>
      </w:r>
      <w:r>
        <w:rPr/>
        <w:t>со- седей,</w:t>
      </w:r>
      <w:r>
        <w:rPr>
          <w:spacing w:val="40"/>
        </w:rPr>
        <w:t> </w:t>
      </w:r>
      <w:r>
        <w:rPr/>
        <w:t>у</w:t>
      </w:r>
      <w:r>
        <w:rPr>
          <w:spacing w:val="40"/>
        </w:rPr>
        <w:t> </w:t>
      </w:r>
      <w:r>
        <w:rPr/>
        <w:t>которых</w:t>
      </w:r>
      <w:r>
        <w:rPr>
          <w:spacing w:val="40"/>
        </w:rPr>
        <w:t> </w:t>
      </w:r>
      <w:r>
        <w:rPr/>
        <w:t>еще</w:t>
      </w:r>
      <w:r>
        <w:rPr>
          <w:spacing w:val="40"/>
        </w:rPr>
        <w:t> </w:t>
      </w:r>
      <w:r>
        <w:rPr/>
        <w:t>не</w:t>
      </w:r>
      <w:r>
        <w:rPr>
          <w:spacing w:val="40"/>
        </w:rPr>
        <w:t> </w:t>
      </w:r>
      <w:r>
        <w:rPr/>
        <w:t>было</w:t>
      </w:r>
      <w:r>
        <w:rPr>
          <w:spacing w:val="40"/>
        </w:rPr>
        <w:t> </w:t>
      </w:r>
      <w:r>
        <w:rPr/>
        <w:t>развитой</w:t>
      </w:r>
      <w:r>
        <w:rPr>
          <w:spacing w:val="40"/>
        </w:rPr>
        <w:t> </w:t>
      </w:r>
      <w:r>
        <w:rPr/>
        <w:t>собственной</w:t>
      </w:r>
      <w:r>
        <w:rPr>
          <w:spacing w:val="40"/>
        </w:rPr>
        <w:t> </w:t>
      </w:r>
      <w:r>
        <w:rPr/>
        <w:t>государственно- сти</w:t>
      </w:r>
      <w:r>
        <w:rPr>
          <w:spacing w:val="40"/>
        </w:rPr>
        <w:t> </w:t>
      </w:r>
      <w:r>
        <w:rPr/>
        <w:t>и</w:t>
      </w:r>
      <w:r>
        <w:rPr>
          <w:spacing w:val="40"/>
        </w:rPr>
        <w:t> </w:t>
      </w:r>
      <w:r>
        <w:rPr/>
        <w:t>церковных</w:t>
      </w:r>
      <w:r>
        <w:rPr>
          <w:spacing w:val="40"/>
        </w:rPr>
        <w:t> </w:t>
      </w:r>
      <w:r>
        <w:rPr/>
        <w:t>институтов</w:t>
      </w:r>
      <w:r>
        <w:rPr>
          <w:spacing w:val="40"/>
        </w:rPr>
        <w:t> </w:t>
      </w:r>
      <w:r>
        <w:rPr/>
        <w:t>(народы</w:t>
      </w:r>
      <w:r>
        <w:rPr>
          <w:spacing w:val="40"/>
        </w:rPr>
        <w:t> </w:t>
      </w:r>
      <w:r>
        <w:rPr/>
        <w:t>Прибалтики</w:t>
      </w:r>
      <w:r>
        <w:rPr>
          <w:spacing w:val="40"/>
        </w:rPr>
        <w:t> </w:t>
      </w:r>
      <w:r>
        <w:rPr/>
        <w:t>были</w:t>
      </w:r>
      <w:r>
        <w:rPr>
          <w:spacing w:val="40"/>
        </w:rPr>
        <w:t> </w:t>
      </w:r>
      <w:r>
        <w:rPr/>
        <w:t>язычниками). </w:t>
      </w:r>
      <w:r>
        <w:rPr>
          <w:b/>
        </w:rPr>
        <w:t>Рыцарские</w:t>
      </w:r>
      <w:r>
        <w:rPr>
          <w:b/>
          <w:spacing w:val="40"/>
        </w:rPr>
        <w:t> </w:t>
      </w:r>
      <w:r>
        <w:rPr>
          <w:b/>
        </w:rPr>
        <w:t>ордена</w:t>
      </w:r>
      <w:r>
        <w:rPr/>
        <w:t>.</w:t>
      </w:r>
      <w:r>
        <w:rPr>
          <w:spacing w:val="40"/>
        </w:rPr>
        <w:t> </w:t>
      </w:r>
      <w:r>
        <w:rPr/>
        <w:t>Для</w:t>
      </w:r>
      <w:r>
        <w:rPr>
          <w:spacing w:val="40"/>
        </w:rPr>
        <w:t> </w:t>
      </w:r>
      <w:r>
        <w:rPr/>
        <w:t>завоевания</w:t>
      </w:r>
      <w:r>
        <w:rPr>
          <w:spacing w:val="40"/>
        </w:rPr>
        <w:t> </w:t>
      </w:r>
      <w:r>
        <w:rPr/>
        <w:t>земель</w:t>
      </w:r>
      <w:r>
        <w:rPr>
          <w:spacing w:val="40"/>
        </w:rPr>
        <w:t> </w:t>
      </w:r>
      <w:r>
        <w:rPr/>
        <w:t>эстов</w:t>
      </w:r>
      <w:r>
        <w:rPr>
          <w:spacing w:val="40"/>
        </w:rPr>
        <w:t> </w:t>
      </w:r>
      <w:r>
        <w:rPr/>
        <w:t>и</w:t>
      </w:r>
      <w:r>
        <w:rPr>
          <w:spacing w:val="40"/>
        </w:rPr>
        <w:t> </w:t>
      </w:r>
      <w:r>
        <w:rPr/>
        <w:t>латышей</w:t>
      </w:r>
      <w:r>
        <w:rPr>
          <w:spacing w:val="40"/>
        </w:rPr>
        <w:t> </w:t>
      </w:r>
      <w:r>
        <w:rPr/>
        <w:t>из</w:t>
      </w:r>
      <w:r>
        <w:rPr>
          <w:spacing w:val="80"/>
        </w:rPr>
        <w:t> </w:t>
      </w:r>
      <w:r>
        <w:rPr/>
        <w:t>разбитых</w:t>
      </w:r>
      <w:r>
        <w:rPr>
          <w:spacing w:val="40"/>
        </w:rPr>
        <w:t> </w:t>
      </w:r>
      <w:r>
        <w:rPr/>
        <w:t>в</w:t>
      </w:r>
      <w:r>
        <w:rPr>
          <w:spacing w:val="40"/>
        </w:rPr>
        <w:t> </w:t>
      </w:r>
      <w:r>
        <w:rPr/>
        <w:t>Малой</w:t>
      </w:r>
      <w:r>
        <w:rPr>
          <w:spacing w:val="40"/>
        </w:rPr>
        <w:t> </w:t>
      </w:r>
      <w:r>
        <w:rPr/>
        <w:t>Азии</w:t>
      </w:r>
      <w:r>
        <w:rPr>
          <w:spacing w:val="40"/>
        </w:rPr>
        <w:t> </w:t>
      </w:r>
      <w:r>
        <w:rPr/>
        <w:t>отрядов</w:t>
      </w:r>
      <w:r>
        <w:rPr>
          <w:spacing w:val="40"/>
        </w:rPr>
        <w:t> </w:t>
      </w:r>
      <w:r>
        <w:rPr/>
        <w:t>крестоносцев</w:t>
      </w:r>
      <w:r>
        <w:rPr>
          <w:spacing w:val="40"/>
        </w:rPr>
        <w:t> </w:t>
      </w:r>
      <w:r>
        <w:rPr/>
        <w:t>был</w:t>
      </w:r>
      <w:r>
        <w:rPr>
          <w:spacing w:val="40"/>
        </w:rPr>
        <w:t> </w:t>
      </w:r>
      <w:r>
        <w:rPr/>
        <w:t>создан</w:t>
      </w:r>
      <w:r>
        <w:rPr>
          <w:spacing w:val="40"/>
        </w:rPr>
        <w:t> </w:t>
      </w:r>
      <w:r>
        <w:rPr/>
        <w:t>в</w:t>
      </w:r>
      <w:r>
        <w:rPr>
          <w:spacing w:val="40"/>
        </w:rPr>
        <w:t> </w:t>
      </w:r>
      <w:r>
        <w:rPr/>
        <w:t>1202</w:t>
      </w:r>
      <w:r>
        <w:rPr>
          <w:spacing w:val="40"/>
        </w:rPr>
        <w:t> </w:t>
      </w:r>
      <w:r>
        <w:rPr/>
        <w:t>г. рыцарский</w:t>
      </w:r>
      <w:r>
        <w:rPr>
          <w:spacing w:val="40"/>
        </w:rPr>
        <w:t> </w:t>
      </w:r>
      <w:r>
        <w:rPr/>
        <w:t>Орден</w:t>
      </w:r>
      <w:r>
        <w:rPr>
          <w:spacing w:val="40"/>
        </w:rPr>
        <w:t> </w:t>
      </w:r>
      <w:r>
        <w:rPr/>
        <w:t>меченосцев.</w:t>
      </w:r>
      <w:r>
        <w:rPr>
          <w:spacing w:val="40"/>
        </w:rPr>
        <w:t> </w:t>
      </w:r>
      <w:r>
        <w:rPr/>
        <w:t>Рыцари</w:t>
      </w:r>
      <w:r>
        <w:rPr>
          <w:spacing w:val="40"/>
        </w:rPr>
        <w:t> </w:t>
      </w:r>
      <w:r>
        <w:rPr/>
        <w:t>носили</w:t>
      </w:r>
      <w:r>
        <w:rPr>
          <w:spacing w:val="40"/>
        </w:rPr>
        <w:t> </w:t>
      </w:r>
      <w:r>
        <w:rPr/>
        <w:t>одежду</w:t>
      </w:r>
      <w:r>
        <w:rPr>
          <w:spacing w:val="40"/>
        </w:rPr>
        <w:t> </w:t>
      </w:r>
      <w:r>
        <w:rPr/>
        <w:t>с</w:t>
      </w:r>
      <w:r>
        <w:rPr>
          <w:spacing w:val="40"/>
        </w:rPr>
        <w:t> </w:t>
      </w:r>
      <w:r>
        <w:rPr/>
        <w:t>изображени- ем</w:t>
      </w:r>
      <w:r>
        <w:rPr>
          <w:spacing w:val="40"/>
        </w:rPr>
        <w:t> </w:t>
      </w:r>
      <w:r>
        <w:rPr/>
        <w:t>меча</w:t>
      </w:r>
      <w:r>
        <w:rPr>
          <w:spacing w:val="40"/>
        </w:rPr>
        <w:t> </w:t>
      </w:r>
      <w:r>
        <w:rPr/>
        <w:t>и</w:t>
      </w:r>
      <w:r>
        <w:rPr>
          <w:spacing w:val="40"/>
        </w:rPr>
        <w:t> </w:t>
      </w:r>
      <w:r>
        <w:rPr/>
        <w:t>креста.</w:t>
      </w:r>
      <w:r>
        <w:rPr>
          <w:spacing w:val="40"/>
        </w:rPr>
        <w:t> </w:t>
      </w:r>
      <w:r>
        <w:rPr/>
        <w:t>Они</w:t>
      </w:r>
      <w:r>
        <w:rPr>
          <w:spacing w:val="40"/>
        </w:rPr>
        <w:t> </w:t>
      </w:r>
      <w:r>
        <w:rPr/>
        <w:t>вели</w:t>
      </w:r>
      <w:r>
        <w:rPr>
          <w:spacing w:val="40"/>
        </w:rPr>
        <w:t> </w:t>
      </w:r>
      <w:r>
        <w:rPr/>
        <w:t>захватническую</w:t>
      </w:r>
      <w:r>
        <w:rPr>
          <w:spacing w:val="40"/>
        </w:rPr>
        <w:t> </w:t>
      </w:r>
      <w:r>
        <w:rPr/>
        <w:t>политику</w:t>
      </w:r>
      <w:r>
        <w:rPr>
          <w:spacing w:val="40"/>
        </w:rPr>
        <w:t> </w:t>
      </w:r>
      <w:r>
        <w:rPr/>
        <w:t>под</w:t>
      </w:r>
      <w:r>
        <w:rPr>
          <w:spacing w:val="40"/>
        </w:rPr>
        <w:t> </w:t>
      </w:r>
      <w:r>
        <w:rPr/>
        <w:t>лозунгом христианизации:</w:t>
      </w:r>
      <w:r>
        <w:rPr>
          <w:spacing w:val="80"/>
        </w:rPr>
        <w:t> </w:t>
      </w:r>
      <w:r>
        <w:rPr/>
        <w:t>«Кто</w:t>
      </w:r>
      <w:r>
        <w:rPr>
          <w:spacing w:val="80"/>
        </w:rPr>
        <w:t> </w:t>
      </w:r>
      <w:r>
        <w:rPr/>
        <w:t>не</w:t>
      </w:r>
      <w:r>
        <w:rPr>
          <w:spacing w:val="80"/>
        </w:rPr>
        <w:t> </w:t>
      </w:r>
      <w:r>
        <w:rPr/>
        <w:t>желает</w:t>
      </w:r>
      <w:r>
        <w:rPr>
          <w:spacing w:val="80"/>
        </w:rPr>
        <w:t> </w:t>
      </w:r>
      <w:r>
        <w:rPr/>
        <w:t>креститься,</w:t>
      </w:r>
      <w:r>
        <w:rPr>
          <w:spacing w:val="80"/>
        </w:rPr>
        <w:t> </w:t>
      </w:r>
      <w:r>
        <w:rPr/>
        <w:t>тот</w:t>
      </w:r>
      <w:r>
        <w:rPr>
          <w:spacing w:val="80"/>
        </w:rPr>
        <w:t> </w:t>
      </w:r>
      <w:r>
        <w:rPr/>
        <w:t>должен</w:t>
      </w:r>
      <w:r>
        <w:rPr>
          <w:spacing w:val="80"/>
        </w:rPr>
        <w:t> </w:t>
      </w:r>
      <w:r>
        <w:rPr/>
        <w:t>умереть». Еще</w:t>
      </w:r>
      <w:r>
        <w:rPr>
          <w:spacing w:val="68"/>
          <w:w w:val="150"/>
        </w:rPr>
        <w:t> </w:t>
      </w:r>
      <w:r>
        <w:rPr/>
        <w:t>в</w:t>
      </w:r>
      <w:r>
        <w:rPr>
          <w:spacing w:val="68"/>
          <w:w w:val="150"/>
        </w:rPr>
        <w:t> </w:t>
      </w:r>
      <w:r>
        <w:rPr/>
        <w:t>1201</w:t>
      </w:r>
      <w:r>
        <w:rPr>
          <w:spacing w:val="68"/>
          <w:w w:val="150"/>
        </w:rPr>
        <w:t> </w:t>
      </w:r>
      <w:r>
        <w:rPr/>
        <w:t>г.</w:t>
      </w:r>
      <w:r>
        <w:rPr>
          <w:spacing w:val="69"/>
          <w:w w:val="150"/>
        </w:rPr>
        <w:t> </w:t>
      </w:r>
      <w:r>
        <w:rPr/>
        <w:t>рыцари</w:t>
      </w:r>
      <w:r>
        <w:rPr>
          <w:spacing w:val="68"/>
          <w:w w:val="150"/>
        </w:rPr>
        <w:t> </w:t>
      </w:r>
      <w:r>
        <w:rPr/>
        <w:t>высадились</w:t>
      </w:r>
      <w:r>
        <w:rPr>
          <w:spacing w:val="68"/>
          <w:w w:val="150"/>
        </w:rPr>
        <w:t> </w:t>
      </w:r>
      <w:r>
        <w:rPr/>
        <w:t>в</w:t>
      </w:r>
      <w:r>
        <w:rPr>
          <w:spacing w:val="69"/>
          <w:w w:val="150"/>
        </w:rPr>
        <w:t> </w:t>
      </w:r>
      <w:r>
        <w:rPr/>
        <w:t>устье</w:t>
      </w:r>
      <w:r>
        <w:rPr>
          <w:spacing w:val="68"/>
          <w:w w:val="150"/>
        </w:rPr>
        <w:t> </w:t>
      </w:r>
      <w:r>
        <w:rPr/>
        <w:t>реки</w:t>
      </w:r>
      <w:r>
        <w:rPr>
          <w:spacing w:val="68"/>
          <w:w w:val="150"/>
        </w:rPr>
        <w:t> </w:t>
      </w:r>
      <w:r>
        <w:rPr/>
        <w:t>Западная</w:t>
      </w:r>
      <w:r>
        <w:rPr>
          <w:spacing w:val="69"/>
          <w:w w:val="150"/>
        </w:rPr>
        <w:t> </w:t>
      </w:r>
      <w:r>
        <w:rPr>
          <w:spacing w:val="-2"/>
        </w:rPr>
        <w:t>Двина</w:t>
      </w:r>
    </w:p>
    <w:p>
      <w:pPr>
        <w:spacing w:after="0" w:line="228" w:lineRule="auto"/>
        <w:jc w:val="right"/>
        <w:sectPr>
          <w:pgSz w:w="8400" w:h="11900"/>
          <w:pgMar w:header="740" w:footer="0" w:top="980" w:bottom="280" w:left="720" w:right="700"/>
        </w:sectPr>
      </w:pPr>
    </w:p>
    <w:p>
      <w:pPr>
        <w:pStyle w:val="BodyText"/>
        <w:spacing w:line="225" w:lineRule="auto" w:before="141"/>
        <w:ind w:firstLine="0"/>
      </w:pPr>
      <w:r>
        <w:rPr/>
        <w:t>(Даугава)</w:t>
      </w:r>
      <w:r>
        <w:rPr>
          <w:spacing w:val="80"/>
        </w:rPr>
        <w:t> </w:t>
      </w:r>
      <w:r>
        <w:rPr/>
        <w:t>и</w:t>
      </w:r>
      <w:r>
        <w:rPr>
          <w:spacing w:val="80"/>
        </w:rPr>
        <w:t> </w:t>
      </w:r>
      <w:r>
        <w:rPr/>
        <w:t>основали</w:t>
      </w:r>
      <w:r>
        <w:rPr>
          <w:spacing w:val="80"/>
        </w:rPr>
        <w:t> </w:t>
      </w:r>
      <w:r>
        <w:rPr/>
        <w:t>на</w:t>
      </w:r>
      <w:r>
        <w:rPr>
          <w:spacing w:val="80"/>
        </w:rPr>
        <w:t> </w:t>
      </w:r>
      <w:r>
        <w:rPr/>
        <w:t>месте</w:t>
      </w:r>
      <w:r>
        <w:rPr>
          <w:spacing w:val="80"/>
        </w:rPr>
        <w:t> </w:t>
      </w:r>
      <w:r>
        <w:rPr/>
        <w:t>латышского</w:t>
      </w:r>
      <w:r>
        <w:rPr>
          <w:spacing w:val="80"/>
        </w:rPr>
        <w:t> </w:t>
      </w:r>
      <w:r>
        <w:rPr/>
        <w:t>поселения</w:t>
      </w:r>
      <w:r>
        <w:rPr>
          <w:spacing w:val="80"/>
        </w:rPr>
        <w:t> </w:t>
      </w:r>
      <w:r>
        <w:rPr/>
        <w:t>город</w:t>
      </w:r>
      <w:r>
        <w:rPr>
          <w:spacing w:val="80"/>
        </w:rPr>
        <w:t> </w:t>
      </w:r>
      <w:r>
        <w:rPr/>
        <w:t>Ригу</w:t>
      </w:r>
      <w:r>
        <w:rPr>
          <w:spacing w:val="40"/>
        </w:rPr>
        <w:t> </w:t>
      </w:r>
      <w:r>
        <w:rPr/>
        <w:t>в</w:t>
      </w:r>
      <w:r>
        <w:rPr>
          <w:spacing w:val="80"/>
        </w:rPr>
        <w:t> </w:t>
      </w:r>
      <w:r>
        <w:rPr/>
        <w:t>качестве</w:t>
      </w:r>
      <w:r>
        <w:rPr>
          <w:spacing w:val="80"/>
        </w:rPr>
        <w:t> </w:t>
      </w:r>
      <w:r>
        <w:rPr/>
        <w:t>опорного</w:t>
      </w:r>
      <w:r>
        <w:rPr>
          <w:spacing w:val="80"/>
        </w:rPr>
        <w:t> </w:t>
      </w:r>
      <w:r>
        <w:rPr/>
        <w:t>пункта</w:t>
      </w:r>
      <w:r>
        <w:rPr>
          <w:spacing w:val="80"/>
        </w:rPr>
        <w:t> </w:t>
      </w:r>
      <w:r>
        <w:rPr/>
        <w:t>для</w:t>
      </w:r>
      <w:r>
        <w:rPr>
          <w:spacing w:val="80"/>
        </w:rPr>
        <w:t> </w:t>
      </w:r>
      <w:r>
        <w:rPr/>
        <w:t>подчинения</w:t>
      </w:r>
      <w:r>
        <w:rPr>
          <w:spacing w:val="80"/>
        </w:rPr>
        <w:t> </w:t>
      </w:r>
      <w:r>
        <w:rPr/>
        <w:t>земель</w:t>
      </w:r>
      <w:r>
        <w:rPr>
          <w:spacing w:val="80"/>
        </w:rPr>
        <w:t> </w:t>
      </w:r>
      <w:r>
        <w:rPr/>
        <w:t>Прибалтики.</w:t>
      </w:r>
    </w:p>
    <w:p>
      <w:pPr>
        <w:pStyle w:val="BodyText"/>
        <w:spacing w:line="225" w:lineRule="auto" w:before="19"/>
      </w:pPr>
      <w:r>
        <w:rPr/>
        <w:t>В</w:t>
      </w:r>
      <w:r>
        <w:rPr>
          <w:spacing w:val="40"/>
        </w:rPr>
        <w:t> </w:t>
      </w:r>
      <w:r>
        <w:rPr/>
        <w:t>1219</w:t>
      </w:r>
      <w:r>
        <w:rPr>
          <w:spacing w:val="40"/>
        </w:rPr>
        <w:t> </w:t>
      </w:r>
      <w:r>
        <w:rPr/>
        <w:t>г.</w:t>
      </w:r>
      <w:r>
        <w:rPr>
          <w:spacing w:val="40"/>
        </w:rPr>
        <w:t> </w:t>
      </w:r>
      <w:r>
        <w:rPr/>
        <w:t>датские</w:t>
      </w:r>
      <w:r>
        <w:rPr>
          <w:spacing w:val="40"/>
        </w:rPr>
        <w:t> </w:t>
      </w:r>
      <w:r>
        <w:rPr/>
        <w:t>рыцари</w:t>
      </w:r>
      <w:r>
        <w:rPr>
          <w:spacing w:val="40"/>
        </w:rPr>
        <w:t> </w:t>
      </w:r>
      <w:r>
        <w:rPr/>
        <w:t>захватили</w:t>
      </w:r>
      <w:r>
        <w:rPr>
          <w:spacing w:val="40"/>
        </w:rPr>
        <w:t> </w:t>
      </w:r>
      <w:r>
        <w:rPr/>
        <w:t>часть</w:t>
      </w:r>
      <w:r>
        <w:rPr>
          <w:spacing w:val="40"/>
        </w:rPr>
        <w:t> </w:t>
      </w:r>
      <w:r>
        <w:rPr/>
        <w:t>побережья</w:t>
      </w:r>
      <w:r>
        <w:rPr>
          <w:spacing w:val="40"/>
        </w:rPr>
        <w:t> </w:t>
      </w:r>
      <w:r>
        <w:rPr/>
        <w:t>Прибалти- ки,</w:t>
      </w:r>
      <w:r>
        <w:rPr>
          <w:spacing w:val="78"/>
        </w:rPr>
        <w:t> </w:t>
      </w:r>
      <w:r>
        <w:rPr/>
        <w:t>основав</w:t>
      </w:r>
      <w:r>
        <w:rPr>
          <w:spacing w:val="78"/>
        </w:rPr>
        <w:t> </w:t>
      </w:r>
      <w:r>
        <w:rPr/>
        <w:t>на</w:t>
      </w:r>
      <w:r>
        <w:rPr>
          <w:spacing w:val="78"/>
        </w:rPr>
        <w:t> </w:t>
      </w:r>
      <w:r>
        <w:rPr/>
        <w:t>месте</w:t>
      </w:r>
      <w:r>
        <w:rPr>
          <w:spacing w:val="78"/>
        </w:rPr>
        <w:t> </w:t>
      </w:r>
      <w:r>
        <w:rPr/>
        <w:t>эстонского</w:t>
      </w:r>
      <w:r>
        <w:rPr>
          <w:spacing w:val="78"/>
        </w:rPr>
        <w:t> </w:t>
      </w:r>
      <w:r>
        <w:rPr/>
        <w:t>поселения</w:t>
      </w:r>
      <w:r>
        <w:rPr>
          <w:spacing w:val="78"/>
        </w:rPr>
        <w:t> </w:t>
      </w:r>
      <w:r>
        <w:rPr/>
        <w:t>город</w:t>
      </w:r>
      <w:r>
        <w:rPr>
          <w:spacing w:val="78"/>
        </w:rPr>
        <w:t> </w:t>
      </w:r>
      <w:r>
        <w:rPr/>
        <w:t>Ревель</w:t>
      </w:r>
      <w:r>
        <w:rPr>
          <w:spacing w:val="78"/>
        </w:rPr>
        <w:t> </w:t>
      </w:r>
      <w:r>
        <w:rPr/>
        <w:t>(Таллин). В</w:t>
      </w:r>
      <w:r>
        <w:rPr>
          <w:spacing w:val="80"/>
        </w:rPr>
        <w:t> </w:t>
      </w:r>
      <w:r>
        <w:rPr/>
        <w:t>1224</w:t>
      </w:r>
      <w:r>
        <w:rPr>
          <w:spacing w:val="80"/>
        </w:rPr>
        <w:t> </w:t>
      </w:r>
      <w:r>
        <w:rPr/>
        <w:t>г.</w:t>
      </w:r>
      <w:r>
        <w:rPr>
          <w:spacing w:val="80"/>
        </w:rPr>
        <w:t> </w:t>
      </w:r>
      <w:r>
        <w:rPr/>
        <w:t>крестоносцы</w:t>
      </w:r>
      <w:r>
        <w:rPr>
          <w:spacing w:val="80"/>
        </w:rPr>
        <w:t> </w:t>
      </w:r>
      <w:r>
        <w:rPr/>
        <w:t>взяли</w:t>
      </w:r>
      <w:r>
        <w:rPr>
          <w:spacing w:val="80"/>
        </w:rPr>
        <w:t> </w:t>
      </w:r>
      <w:r>
        <w:rPr/>
        <w:t>Юрьев</w:t>
      </w:r>
      <w:r>
        <w:rPr>
          <w:spacing w:val="80"/>
        </w:rPr>
        <w:t> </w:t>
      </w:r>
      <w:r>
        <w:rPr/>
        <w:t>(Тарту).</w:t>
      </w:r>
    </w:p>
    <w:p>
      <w:pPr>
        <w:pStyle w:val="BodyText"/>
        <w:spacing w:line="225" w:lineRule="auto" w:before="19"/>
      </w:pPr>
      <w:r>
        <w:rPr/>
        <w:t>Для</w:t>
      </w:r>
      <w:r>
        <w:rPr>
          <w:spacing w:val="80"/>
        </w:rPr>
        <w:t> </w:t>
      </w:r>
      <w:r>
        <w:rPr/>
        <w:t>завоевания</w:t>
      </w:r>
      <w:r>
        <w:rPr>
          <w:spacing w:val="80"/>
        </w:rPr>
        <w:t> </w:t>
      </w:r>
      <w:r>
        <w:rPr/>
        <w:t>земель</w:t>
      </w:r>
      <w:r>
        <w:rPr>
          <w:spacing w:val="80"/>
        </w:rPr>
        <w:t> </w:t>
      </w:r>
      <w:r>
        <w:rPr/>
        <w:t>Литвы</w:t>
      </w:r>
      <w:r>
        <w:rPr>
          <w:spacing w:val="80"/>
        </w:rPr>
        <w:t> </w:t>
      </w:r>
      <w:r>
        <w:rPr/>
        <w:t>(пруссов)</w:t>
      </w:r>
      <w:r>
        <w:rPr>
          <w:spacing w:val="80"/>
        </w:rPr>
        <w:t> </w:t>
      </w:r>
      <w:r>
        <w:rPr/>
        <w:t>и</w:t>
      </w:r>
      <w:r>
        <w:rPr>
          <w:spacing w:val="80"/>
        </w:rPr>
        <w:t> </w:t>
      </w:r>
      <w:r>
        <w:rPr/>
        <w:t>южнорусских</w:t>
      </w:r>
      <w:r>
        <w:rPr>
          <w:spacing w:val="80"/>
        </w:rPr>
        <w:t> </w:t>
      </w:r>
      <w:r>
        <w:rPr/>
        <w:t>земель в</w:t>
      </w:r>
      <w:r>
        <w:rPr>
          <w:spacing w:val="58"/>
        </w:rPr>
        <w:t>  </w:t>
      </w:r>
      <w:r>
        <w:rPr/>
        <w:t>1226</w:t>
      </w:r>
      <w:r>
        <w:rPr>
          <w:spacing w:val="58"/>
        </w:rPr>
        <w:t>  </w:t>
      </w:r>
      <w:r>
        <w:rPr/>
        <w:t>г.</w:t>
      </w:r>
      <w:r>
        <w:rPr>
          <w:spacing w:val="58"/>
        </w:rPr>
        <w:t>  </w:t>
      </w:r>
      <w:r>
        <w:rPr/>
        <w:t>прибыли</w:t>
      </w:r>
      <w:r>
        <w:rPr>
          <w:spacing w:val="58"/>
        </w:rPr>
        <w:t>  </w:t>
      </w:r>
      <w:r>
        <w:rPr/>
        <w:t>рыцари</w:t>
      </w:r>
      <w:r>
        <w:rPr>
          <w:spacing w:val="58"/>
        </w:rPr>
        <w:t>  </w:t>
      </w:r>
      <w:r>
        <w:rPr/>
        <w:t>Тевтонского</w:t>
      </w:r>
      <w:r>
        <w:rPr>
          <w:spacing w:val="58"/>
        </w:rPr>
        <w:t>  </w:t>
      </w:r>
      <w:r>
        <w:rPr/>
        <w:t>ордена,</w:t>
      </w:r>
      <w:r>
        <w:rPr>
          <w:spacing w:val="58"/>
        </w:rPr>
        <w:t>  </w:t>
      </w:r>
      <w:r>
        <w:rPr/>
        <w:t>основанного в</w:t>
      </w:r>
      <w:r>
        <w:rPr>
          <w:spacing w:val="40"/>
        </w:rPr>
        <w:t> </w:t>
      </w:r>
      <w:r>
        <w:rPr/>
        <w:t>1198</w:t>
      </w:r>
      <w:r>
        <w:rPr>
          <w:spacing w:val="40"/>
        </w:rPr>
        <w:t> </w:t>
      </w:r>
      <w:r>
        <w:rPr/>
        <w:t>г.</w:t>
      </w:r>
      <w:r>
        <w:rPr>
          <w:spacing w:val="40"/>
        </w:rPr>
        <w:t> </w:t>
      </w:r>
      <w:r>
        <w:rPr/>
        <w:t>в</w:t>
      </w:r>
      <w:r>
        <w:rPr>
          <w:spacing w:val="40"/>
        </w:rPr>
        <w:t> </w:t>
      </w:r>
      <w:r>
        <w:rPr/>
        <w:t>Сирии</w:t>
      </w:r>
      <w:r>
        <w:rPr>
          <w:spacing w:val="40"/>
        </w:rPr>
        <w:t> </w:t>
      </w:r>
      <w:r>
        <w:rPr/>
        <w:t>во</w:t>
      </w:r>
      <w:r>
        <w:rPr>
          <w:spacing w:val="40"/>
        </w:rPr>
        <w:t> </w:t>
      </w:r>
      <w:r>
        <w:rPr/>
        <w:t>время</w:t>
      </w:r>
      <w:r>
        <w:rPr>
          <w:spacing w:val="40"/>
        </w:rPr>
        <w:t> </w:t>
      </w:r>
      <w:r>
        <w:rPr/>
        <w:t>крестовых</w:t>
      </w:r>
      <w:r>
        <w:rPr>
          <w:spacing w:val="40"/>
        </w:rPr>
        <w:t> </w:t>
      </w:r>
      <w:r>
        <w:rPr/>
        <w:t>походов.</w:t>
      </w:r>
      <w:r>
        <w:rPr>
          <w:spacing w:val="40"/>
        </w:rPr>
        <w:t> </w:t>
      </w:r>
      <w:r>
        <w:rPr/>
        <w:t>Рыцари — члены</w:t>
      </w:r>
      <w:r>
        <w:rPr>
          <w:spacing w:val="40"/>
        </w:rPr>
        <w:t> </w:t>
      </w:r>
      <w:r>
        <w:rPr/>
        <w:t>ор- дена</w:t>
      </w:r>
      <w:r>
        <w:rPr>
          <w:spacing w:val="80"/>
          <w:w w:val="150"/>
        </w:rPr>
        <w:t> </w:t>
      </w:r>
      <w:r>
        <w:rPr/>
        <w:t>носили</w:t>
      </w:r>
      <w:r>
        <w:rPr>
          <w:spacing w:val="80"/>
          <w:w w:val="150"/>
        </w:rPr>
        <w:t> </w:t>
      </w:r>
      <w:r>
        <w:rPr/>
        <w:t>белые</w:t>
      </w:r>
      <w:r>
        <w:rPr>
          <w:spacing w:val="80"/>
          <w:w w:val="150"/>
        </w:rPr>
        <w:t> </w:t>
      </w:r>
      <w:r>
        <w:rPr/>
        <w:t>плащи</w:t>
      </w:r>
      <w:r>
        <w:rPr>
          <w:spacing w:val="80"/>
          <w:w w:val="150"/>
        </w:rPr>
        <w:t> </w:t>
      </w:r>
      <w:r>
        <w:rPr/>
        <w:t>с</w:t>
      </w:r>
      <w:r>
        <w:rPr>
          <w:spacing w:val="80"/>
          <w:w w:val="150"/>
        </w:rPr>
        <w:t> </w:t>
      </w:r>
      <w:r>
        <w:rPr/>
        <w:t>черным</w:t>
      </w:r>
      <w:r>
        <w:rPr>
          <w:spacing w:val="80"/>
          <w:w w:val="150"/>
        </w:rPr>
        <w:t> </w:t>
      </w:r>
      <w:r>
        <w:rPr/>
        <w:t>крестом</w:t>
      </w:r>
      <w:r>
        <w:rPr>
          <w:spacing w:val="80"/>
          <w:w w:val="150"/>
        </w:rPr>
        <w:t> </w:t>
      </w:r>
      <w:r>
        <w:rPr/>
        <w:t>на</w:t>
      </w:r>
      <w:r>
        <w:rPr>
          <w:spacing w:val="80"/>
          <w:w w:val="150"/>
        </w:rPr>
        <w:t> </w:t>
      </w:r>
      <w:r>
        <w:rPr/>
        <w:t>левом</w:t>
      </w:r>
      <w:r>
        <w:rPr>
          <w:spacing w:val="80"/>
          <w:w w:val="150"/>
        </w:rPr>
        <w:t> </w:t>
      </w:r>
      <w:r>
        <w:rPr/>
        <w:t>плече.</w:t>
      </w:r>
      <w:r>
        <w:rPr>
          <w:spacing w:val="80"/>
        </w:rPr>
        <w:t> </w:t>
      </w:r>
      <w:r>
        <w:rPr/>
        <w:t>В</w:t>
      </w:r>
      <w:r>
        <w:rPr>
          <w:spacing w:val="40"/>
        </w:rPr>
        <w:t> </w:t>
      </w:r>
      <w:r>
        <w:rPr/>
        <w:t>1234</w:t>
      </w:r>
      <w:r>
        <w:rPr>
          <w:spacing w:val="40"/>
        </w:rPr>
        <w:t> </w:t>
      </w:r>
      <w:r>
        <w:rPr/>
        <w:t>г.</w:t>
      </w:r>
      <w:r>
        <w:rPr>
          <w:spacing w:val="40"/>
        </w:rPr>
        <w:t> </w:t>
      </w:r>
      <w:r>
        <w:rPr/>
        <w:t>меченосцы</w:t>
      </w:r>
      <w:r>
        <w:rPr>
          <w:spacing w:val="40"/>
        </w:rPr>
        <w:t> </w:t>
      </w:r>
      <w:r>
        <w:rPr/>
        <w:t>потерпели</w:t>
      </w:r>
      <w:r>
        <w:rPr>
          <w:spacing w:val="40"/>
        </w:rPr>
        <w:t> </w:t>
      </w:r>
      <w:r>
        <w:rPr/>
        <w:t>поражение</w:t>
      </w:r>
      <w:r>
        <w:rPr>
          <w:spacing w:val="40"/>
        </w:rPr>
        <w:t> </w:t>
      </w:r>
      <w:r>
        <w:rPr/>
        <w:t>от</w:t>
      </w:r>
      <w:r>
        <w:rPr>
          <w:spacing w:val="40"/>
        </w:rPr>
        <w:t> </w:t>
      </w:r>
      <w:r>
        <w:rPr/>
        <w:t>новгородско-суздаль- ских войск, а еще через два года — от литовцев и земгалов. Это за- ставило крестоносцев объединить свои силы. В 1237 г. меченосцы объединились</w:t>
      </w:r>
      <w:r>
        <w:rPr>
          <w:spacing w:val="80"/>
        </w:rPr>
        <w:t> </w:t>
      </w:r>
      <w:r>
        <w:rPr/>
        <w:t>с</w:t>
      </w:r>
      <w:r>
        <w:rPr>
          <w:spacing w:val="80"/>
        </w:rPr>
        <w:t> </w:t>
      </w:r>
      <w:r>
        <w:rPr/>
        <w:t>тевтонами,</w:t>
      </w:r>
      <w:r>
        <w:rPr>
          <w:spacing w:val="80"/>
        </w:rPr>
        <w:t> </w:t>
      </w:r>
      <w:r>
        <w:rPr/>
        <w:t>образовав</w:t>
      </w:r>
      <w:r>
        <w:rPr>
          <w:spacing w:val="80"/>
        </w:rPr>
        <w:t> </w:t>
      </w:r>
      <w:r>
        <w:rPr/>
        <w:t>отделение</w:t>
      </w:r>
      <w:r>
        <w:rPr>
          <w:spacing w:val="80"/>
        </w:rPr>
        <w:t> </w:t>
      </w:r>
      <w:r>
        <w:rPr/>
        <w:t>Тевтонского</w:t>
      </w:r>
      <w:r>
        <w:rPr>
          <w:spacing w:val="80"/>
        </w:rPr>
        <w:t> </w:t>
      </w:r>
      <w:r>
        <w:rPr/>
        <w:t>орде- на — Ливонский орден, названный так по наименованию территории, заселенной</w:t>
      </w:r>
      <w:r>
        <w:rPr>
          <w:spacing w:val="80"/>
        </w:rPr>
        <w:t> </w:t>
      </w:r>
      <w:r>
        <w:rPr/>
        <w:t>племенем</w:t>
      </w:r>
      <w:r>
        <w:rPr>
          <w:spacing w:val="80"/>
        </w:rPr>
        <w:t> </w:t>
      </w:r>
      <w:r>
        <w:rPr/>
        <w:t>ливов,</w:t>
      </w:r>
      <w:r>
        <w:rPr>
          <w:spacing w:val="80"/>
        </w:rPr>
        <w:t> </w:t>
      </w:r>
      <w:r>
        <w:rPr/>
        <w:t>которую</w:t>
      </w:r>
      <w:r>
        <w:rPr>
          <w:spacing w:val="80"/>
        </w:rPr>
        <w:t> </w:t>
      </w:r>
      <w:r>
        <w:rPr/>
        <w:t>захватили</w:t>
      </w:r>
      <w:r>
        <w:rPr>
          <w:spacing w:val="80"/>
        </w:rPr>
        <w:t> </w:t>
      </w:r>
      <w:r>
        <w:rPr/>
        <w:t>крестоносцы.</w:t>
      </w:r>
    </w:p>
    <w:p>
      <w:pPr>
        <w:pStyle w:val="BodyText"/>
        <w:spacing w:line="225" w:lineRule="auto" w:before="21"/>
      </w:pPr>
      <w:r>
        <w:rPr>
          <w:b/>
        </w:rPr>
        <w:t>Невская</w:t>
      </w:r>
      <w:r>
        <w:rPr>
          <w:b/>
          <w:spacing w:val="40"/>
        </w:rPr>
        <w:t> </w:t>
      </w:r>
      <w:r>
        <w:rPr>
          <w:b/>
        </w:rPr>
        <w:t>битва</w:t>
      </w:r>
      <w:r>
        <w:rPr/>
        <w:t>.</w:t>
      </w:r>
      <w:r>
        <w:rPr>
          <w:spacing w:val="40"/>
        </w:rPr>
        <w:t> </w:t>
      </w:r>
      <w:r>
        <w:rPr/>
        <w:t>Наступление</w:t>
      </w:r>
      <w:r>
        <w:rPr>
          <w:spacing w:val="40"/>
        </w:rPr>
        <w:t> </w:t>
      </w:r>
      <w:r>
        <w:rPr/>
        <w:t>рыцарей</w:t>
      </w:r>
      <w:r>
        <w:rPr>
          <w:spacing w:val="40"/>
        </w:rPr>
        <w:t> </w:t>
      </w:r>
      <w:r>
        <w:rPr/>
        <w:t>особенно</w:t>
      </w:r>
      <w:r>
        <w:rPr>
          <w:spacing w:val="40"/>
        </w:rPr>
        <w:t> </w:t>
      </w:r>
      <w:r>
        <w:rPr/>
        <w:t>усилилось</w:t>
      </w:r>
      <w:r>
        <w:rPr>
          <w:spacing w:val="40"/>
        </w:rPr>
        <w:t> </w:t>
      </w:r>
      <w:r>
        <w:rPr/>
        <w:t>в</w:t>
      </w:r>
      <w:r>
        <w:rPr>
          <w:spacing w:val="40"/>
        </w:rPr>
        <w:t> </w:t>
      </w:r>
      <w:r>
        <w:rPr/>
        <w:t>свя- зи с ослаблением Руси, истекавшей кровью в борьбе с монгольскими </w:t>
      </w:r>
      <w:r>
        <w:rPr>
          <w:spacing w:val="-2"/>
        </w:rPr>
        <w:t>завоевателями.</w:t>
      </w:r>
    </w:p>
    <w:p>
      <w:pPr>
        <w:pStyle w:val="BodyText"/>
        <w:spacing w:line="225" w:lineRule="auto" w:before="18"/>
      </w:pPr>
      <w:r>
        <w:rPr/>
        <w:t>В июле 1240 г. тяжелым положением Руси попытались </w:t>
      </w:r>
      <w:r>
        <w:rPr/>
        <w:t>восполь- зоваться</w:t>
      </w:r>
      <w:r>
        <w:rPr>
          <w:spacing w:val="40"/>
        </w:rPr>
        <w:t> </w:t>
      </w:r>
      <w:r>
        <w:rPr/>
        <w:t>шведские</w:t>
      </w:r>
      <w:r>
        <w:rPr>
          <w:spacing w:val="40"/>
        </w:rPr>
        <w:t> </w:t>
      </w:r>
      <w:r>
        <w:rPr/>
        <w:t>феодалы.</w:t>
      </w:r>
      <w:r>
        <w:rPr>
          <w:spacing w:val="40"/>
        </w:rPr>
        <w:t> </w:t>
      </w:r>
      <w:r>
        <w:rPr/>
        <w:t>Шведский</w:t>
      </w:r>
      <w:r>
        <w:rPr>
          <w:spacing w:val="40"/>
        </w:rPr>
        <w:t> </w:t>
      </w:r>
      <w:r>
        <w:rPr/>
        <w:t>флот</w:t>
      </w:r>
      <w:r>
        <w:rPr>
          <w:spacing w:val="40"/>
        </w:rPr>
        <w:t> </w:t>
      </w:r>
      <w:r>
        <w:rPr/>
        <w:t>с</w:t>
      </w:r>
      <w:r>
        <w:rPr>
          <w:spacing w:val="40"/>
        </w:rPr>
        <w:t> </w:t>
      </w:r>
      <w:r>
        <w:rPr/>
        <w:t>войском</w:t>
      </w:r>
      <w:r>
        <w:rPr>
          <w:spacing w:val="40"/>
        </w:rPr>
        <w:t> </w:t>
      </w:r>
      <w:r>
        <w:rPr/>
        <w:t>на</w:t>
      </w:r>
      <w:r>
        <w:rPr>
          <w:spacing w:val="40"/>
        </w:rPr>
        <w:t> </w:t>
      </w:r>
      <w:r>
        <w:rPr/>
        <w:t>борту</w:t>
      </w:r>
      <w:r>
        <w:rPr>
          <w:spacing w:val="40"/>
        </w:rPr>
        <w:t> </w:t>
      </w:r>
      <w:r>
        <w:rPr/>
        <w:t>во- шел</w:t>
      </w:r>
      <w:r>
        <w:rPr>
          <w:spacing w:val="40"/>
        </w:rPr>
        <w:t> </w:t>
      </w:r>
      <w:r>
        <w:rPr/>
        <w:t>в</w:t>
      </w:r>
      <w:r>
        <w:rPr>
          <w:spacing w:val="40"/>
        </w:rPr>
        <w:t> </w:t>
      </w:r>
      <w:r>
        <w:rPr/>
        <w:t>устье</w:t>
      </w:r>
      <w:r>
        <w:rPr>
          <w:spacing w:val="40"/>
        </w:rPr>
        <w:t> </w:t>
      </w:r>
      <w:r>
        <w:rPr/>
        <w:t>Невы.</w:t>
      </w:r>
      <w:r>
        <w:rPr>
          <w:spacing w:val="40"/>
        </w:rPr>
        <w:t> </w:t>
      </w:r>
      <w:r>
        <w:rPr/>
        <w:t>Поднявшись</w:t>
      </w:r>
      <w:r>
        <w:rPr>
          <w:spacing w:val="40"/>
        </w:rPr>
        <w:t> </w:t>
      </w:r>
      <w:r>
        <w:rPr/>
        <w:t>по</w:t>
      </w:r>
      <w:r>
        <w:rPr>
          <w:spacing w:val="40"/>
        </w:rPr>
        <w:t> </w:t>
      </w:r>
      <w:r>
        <w:rPr/>
        <w:t>Неве</w:t>
      </w:r>
      <w:r>
        <w:rPr>
          <w:spacing w:val="40"/>
        </w:rPr>
        <w:t> </w:t>
      </w:r>
      <w:r>
        <w:rPr/>
        <w:t>до</w:t>
      </w:r>
      <w:r>
        <w:rPr>
          <w:spacing w:val="40"/>
        </w:rPr>
        <w:t> </w:t>
      </w:r>
      <w:r>
        <w:rPr/>
        <w:t>впадения</w:t>
      </w:r>
      <w:r>
        <w:rPr>
          <w:spacing w:val="40"/>
        </w:rPr>
        <w:t> </w:t>
      </w:r>
      <w:r>
        <w:rPr/>
        <w:t>в</w:t>
      </w:r>
      <w:r>
        <w:rPr>
          <w:spacing w:val="40"/>
        </w:rPr>
        <w:t> </w:t>
      </w:r>
      <w:r>
        <w:rPr/>
        <w:t>нее</w:t>
      </w:r>
      <w:r>
        <w:rPr>
          <w:spacing w:val="40"/>
        </w:rPr>
        <w:t> </w:t>
      </w:r>
      <w:r>
        <w:rPr/>
        <w:t>реки Ижоры, рыцарская конница высадилась на берег. Шведы хотели за- хватить</w:t>
      </w:r>
      <w:r>
        <w:rPr>
          <w:spacing w:val="80"/>
        </w:rPr>
        <w:t> </w:t>
      </w:r>
      <w:r>
        <w:rPr/>
        <w:t>город</w:t>
      </w:r>
      <w:r>
        <w:rPr>
          <w:spacing w:val="80"/>
        </w:rPr>
        <w:t> </w:t>
      </w:r>
      <w:r>
        <w:rPr/>
        <w:t>Старую</w:t>
      </w:r>
      <w:r>
        <w:rPr>
          <w:spacing w:val="80"/>
        </w:rPr>
        <w:t> </w:t>
      </w:r>
      <w:r>
        <w:rPr/>
        <w:t>Ладогу,</w:t>
      </w:r>
      <w:r>
        <w:rPr>
          <w:spacing w:val="80"/>
        </w:rPr>
        <w:t> </w:t>
      </w:r>
      <w:r>
        <w:rPr/>
        <w:t>а</w:t>
      </w:r>
      <w:r>
        <w:rPr>
          <w:spacing w:val="80"/>
        </w:rPr>
        <w:t> </w:t>
      </w:r>
      <w:r>
        <w:rPr/>
        <w:t>затем</w:t>
      </w:r>
      <w:r>
        <w:rPr>
          <w:spacing w:val="80"/>
        </w:rPr>
        <w:t> </w:t>
      </w:r>
      <w:r>
        <w:rPr/>
        <w:t>и</w:t>
      </w:r>
      <w:r>
        <w:rPr>
          <w:spacing w:val="80"/>
        </w:rPr>
        <w:t> </w:t>
      </w:r>
      <w:r>
        <w:rPr/>
        <w:t>Новгород.</w:t>
      </w:r>
    </w:p>
    <w:p>
      <w:pPr>
        <w:pStyle w:val="BodyText"/>
        <w:spacing w:line="225" w:lineRule="auto" w:before="20"/>
      </w:pPr>
      <w:r>
        <w:rPr/>
        <w:t>Князь</w:t>
      </w:r>
      <w:r>
        <w:rPr>
          <w:spacing w:val="40"/>
        </w:rPr>
        <w:t> </w:t>
      </w:r>
      <w:r>
        <w:rPr/>
        <w:t>Александр</w:t>
      </w:r>
      <w:r>
        <w:rPr>
          <w:spacing w:val="40"/>
        </w:rPr>
        <w:t> </w:t>
      </w:r>
      <w:r>
        <w:rPr/>
        <w:t>Ярославич,</w:t>
      </w:r>
      <w:r>
        <w:rPr>
          <w:spacing w:val="40"/>
        </w:rPr>
        <w:t> </w:t>
      </w:r>
      <w:r>
        <w:rPr/>
        <w:t>которому</w:t>
      </w:r>
      <w:r>
        <w:rPr>
          <w:spacing w:val="40"/>
        </w:rPr>
        <w:t> </w:t>
      </w:r>
      <w:r>
        <w:rPr/>
        <w:t>было</w:t>
      </w:r>
      <w:r>
        <w:rPr>
          <w:spacing w:val="40"/>
        </w:rPr>
        <w:t> </w:t>
      </w:r>
      <w:r>
        <w:rPr/>
        <w:t>в</w:t>
      </w:r>
      <w:r>
        <w:rPr>
          <w:spacing w:val="40"/>
        </w:rPr>
        <w:t> </w:t>
      </w:r>
      <w:r>
        <w:rPr/>
        <w:t>то</w:t>
      </w:r>
      <w:r>
        <w:rPr>
          <w:spacing w:val="40"/>
        </w:rPr>
        <w:t> </w:t>
      </w:r>
      <w:r>
        <w:rPr/>
        <w:t>время</w:t>
      </w:r>
      <w:r>
        <w:rPr>
          <w:spacing w:val="40"/>
        </w:rPr>
        <w:t> </w:t>
      </w:r>
      <w:r>
        <w:rPr/>
        <w:t>20</w:t>
      </w:r>
      <w:r>
        <w:rPr>
          <w:spacing w:val="40"/>
        </w:rPr>
        <w:t> </w:t>
      </w:r>
      <w:r>
        <w:rPr/>
        <w:t>лет,</w:t>
      </w:r>
      <w:r>
        <w:rPr>
          <w:spacing w:val="80"/>
        </w:rPr>
        <w:t> </w:t>
      </w:r>
      <w:r>
        <w:rPr/>
        <w:t>со своей дружиной стремительно бросился к месту высадки. «Нас немного,— обратился</w:t>
      </w:r>
      <w:r>
        <w:rPr>
          <w:spacing w:val="40"/>
        </w:rPr>
        <w:t> </w:t>
      </w:r>
      <w:r>
        <w:rPr/>
        <w:t>он</w:t>
      </w:r>
      <w:r>
        <w:rPr>
          <w:spacing w:val="40"/>
        </w:rPr>
        <w:t> </w:t>
      </w:r>
      <w:r>
        <w:rPr/>
        <w:t>к</w:t>
      </w:r>
      <w:r>
        <w:rPr>
          <w:spacing w:val="40"/>
        </w:rPr>
        <w:t> </w:t>
      </w:r>
      <w:r>
        <w:rPr/>
        <w:t>своим</w:t>
      </w:r>
      <w:r>
        <w:rPr>
          <w:spacing w:val="40"/>
        </w:rPr>
        <w:t> </w:t>
      </w:r>
      <w:r>
        <w:rPr/>
        <w:t>воинам,— но</w:t>
      </w:r>
      <w:r>
        <w:rPr>
          <w:spacing w:val="40"/>
        </w:rPr>
        <w:t> </w:t>
      </w:r>
      <w:r>
        <w:rPr/>
        <w:t>не</w:t>
      </w:r>
      <w:r>
        <w:rPr>
          <w:spacing w:val="40"/>
        </w:rPr>
        <w:t> </w:t>
      </w:r>
      <w:r>
        <w:rPr/>
        <w:t>в</w:t>
      </w:r>
      <w:r>
        <w:rPr>
          <w:spacing w:val="40"/>
        </w:rPr>
        <w:t> </w:t>
      </w:r>
      <w:r>
        <w:rPr/>
        <w:t>силе</w:t>
      </w:r>
      <w:r>
        <w:rPr>
          <w:spacing w:val="40"/>
        </w:rPr>
        <w:t> </w:t>
      </w:r>
      <w:r>
        <w:rPr/>
        <w:t>Бог,</w:t>
      </w:r>
      <w:r>
        <w:rPr>
          <w:spacing w:val="40"/>
        </w:rPr>
        <w:t> </w:t>
      </w:r>
      <w:r>
        <w:rPr/>
        <w:t>а</w:t>
      </w:r>
      <w:r>
        <w:rPr>
          <w:spacing w:val="40"/>
        </w:rPr>
        <w:t> </w:t>
      </w:r>
      <w:r>
        <w:rPr/>
        <w:t>в правде». Скрыто подойдя к лагерю шведов, Александр со своими дружинниками</w:t>
      </w:r>
      <w:r>
        <w:rPr>
          <w:spacing w:val="80"/>
          <w:w w:val="150"/>
        </w:rPr>
        <w:t> </w:t>
      </w:r>
      <w:r>
        <w:rPr/>
        <w:t>ударил</w:t>
      </w:r>
      <w:r>
        <w:rPr>
          <w:spacing w:val="80"/>
          <w:w w:val="150"/>
        </w:rPr>
        <w:t> </w:t>
      </w:r>
      <w:r>
        <w:rPr/>
        <w:t>по</w:t>
      </w:r>
      <w:r>
        <w:rPr>
          <w:spacing w:val="80"/>
          <w:w w:val="150"/>
        </w:rPr>
        <w:t> </w:t>
      </w:r>
      <w:r>
        <w:rPr/>
        <w:t>ним,</w:t>
      </w:r>
      <w:r>
        <w:rPr>
          <w:spacing w:val="80"/>
          <w:w w:val="150"/>
        </w:rPr>
        <w:t> </w:t>
      </w:r>
      <w:r>
        <w:rPr/>
        <w:t>а</w:t>
      </w:r>
      <w:r>
        <w:rPr>
          <w:spacing w:val="80"/>
          <w:w w:val="150"/>
        </w:rPr>
        <w:t> </w:t>
      </w:r>
      <w:r>
        <w:rPr/>
        <w:t>небольшое</w:t>
      </w:r>
      <w:r>
        <w:rPr>
          <w:spacing w:val="80"/>
          <w:w w:val="150"/>
        </w:rPr>
        <w:t> </w:t>
      </w:r>
      <w:r>
        <w:rPr/>
        <w:t>ополчение</w:t>
      </w:r>
      <w:r>
        <w:rPr>
          <w:spacing w:val="80"/>
          <w:w w:val="150"/>
        </w:rPr>
        <w:t> </w:t>
      </w:r>
      <w:r>
        <w:rPr/>
        <w:t>во</w:t>
      </w:r>
      <w:r>
        <w:rPr>
          <w:spacing w:val="80"/>
          <w:w w:val="150"/>
        </w:rPr>
        <w:t> </w:t>
      </w:r>
      <w:r>
        <w:rPr/>
        <w:t>главе с</w:t>
      </w:r>
      <w:r>
        <w:rPr>
          <w:spacing w:val="40"/>
        </w:rPr>
        <w:t> </w:t>
      </w:r>
      <w:r>
        <w:rPr/>
        <w:t>новгородцем</w:t>
      </w:r>
      <w:r>
        <w:rPr>
          <w:spacing w:val="40"/>
        </w:rPr>
        <w:t> </w:t>
      </w:r>
      <w:r>
        <w:rPr/>
        <w:t>Мишей</w:t>
      </w:r>
      <w:r>
        <w:rPr>
          <w:spacing w:val="40"/>
        </w:rPr>
        <w:t> </w:t>
      </w:r>
      <w:r>
        <w:rPr/>
        <w:t>отрезало</w:t>
      </w:r>
      <w:r>
        <w:rPr>
          <w:spacing w:val="40"/>
        </w:rPr>
        <w:t> </w:t>
      </w:r>
      <w:r>
        <w:rPr/>
        <w:t>шведам</w:t>
      </w:r>
      <w:r>
        <w:rPr>
          <w:spacing w:val="40"/>
        </w:rPr>
        <w:t> </w:t>
      </w:r>
      <w:r>
        <w:rPr/>
        <w:t>путь,</w:t>
      </w:r>
      <w:r>
        <w:rPr>
          <w:spacing w:val="40"/>
        </w:rPr>
        <w:t> </w:t>
      </w:r>
      <w:r>
        <w:rPr/>
        <w:t>по</w:t>
      </w:r>
      <w:r>
        <w:rPr>
          <w:spacing w:val="40"/>
        </w:rPr>
        <w:t> </w:t>
      </w:r>
      <w:r>
        <w:rPr/>
        <w:t>которому</w:t>
      </w:r>
      <w:r>
        <w:rPr>
          <w:spacing w:val="40"/>
        </w:rPr>
        <w:t> </w:t>
      </w:r>
      <w:r>
        <w:rPr/>
        <w:t>они</w:t>
      </w:r>
      <w:r>
        <w:rPr>
          <w:spacing w:val="40"/>
        </w:rPr>
        <w:t> </w:t>
      </w:r>
      <w:r>
        <w:rPr/>
        <w:t>мог- ли</w:t>
      </w:r>
      <w:r>
        <w:rPr>
          <w:spacing w:val="40"/>
        </w:rPr>
        <w:t> </w:t>
      </w:r>
      <w:r>
        <w:rPr/>
        <w:t>спастись</w:t>
      </w:r>
      <w:r>
        <w:rPr>
          <w:spacing w:val="40"/>
        </w:rPr>
        <w:t> </w:t>
      </w:r>
      <w:r>
        <w:rPr/>
        <w:t>бегством,</w:t>
      </w:r>
      <w:r>
        <w:rPr>
          <w:spacing w:val="40"/>
        </w:rPr>
        <w:t> </w:t>
      </w:r>
      <w:r>
        <w:rPr/>
        <w:t>на</w:t>
      </w:r>
      <w:r>
        <w:rPr>
          <w:spacing w:val="40"/>
        </w:rPr>
        <w:t> </w:t>
      </w:r>
      <w:r>
        <w:rPr/>
        <w:t>свои</w:t>
      </w:r>
      <w:r>
        <w:rPr>
          <w:spacing w:val="40"/>
        </w:rPr>
        <w:t> </w:t>
      </w:r>
      <w:r>
        <w:rPr/>
        <w:t>корабли.</w:t>
      </w:r>
    </w:p>
    <w:p>
      <w:pPr>
        <w:pStyle w:val="BodyText"/>
        <w:spacing w:line="225" w:lineRule="auto" w:before="20"/>
      </w:pPr>
      <w:r>
        <w:rPr/>
        <w:t>Александра</w:t>
      </w:r>
      <w:r>
        <w:rPr>
          <w:spacing w:val="40"/>
        </w:rPr>
        <w:t> </w:t>
      </w:r>
      <w:r>
        <w:rPr/>
        <w:t>Ярославича</w:t>
      </w:r>
      <w:r>
        <w:rPr>
          <w:spacing w:val="40"/>
        </w:rPr>
        <w:t> </w:t>
      </w:r>
      <w:r>
        <w:rPr/>
        <w:t>за</w:t>
      </w:r>
      <w:r>
        <w:rPr>
          <w:spacing w:val="40"/>
        </w:rPr>
        <w:t> </w:t>
      </w:r>
      <w:r>
        <w:rPr/>
        <w:t>победу</w:t>
      </w:r>
      <w:r>
        <w:rPr>
          <w:spacing w:val="40"/>
        </w:rPr>
        <w:t> </w:t>
      </w:r>
      <w:r>
        <w:rPr/>
        <w:t>на</w:t>
      </w:r>
      <w:r>
        <w:rPr>
          <w:spacing w:val="40"/>
        </w:rPr>
        <w:t> </w:t>
      </w:r>
      <w:r>
        <w:rPr/>
        <w:t>Неве</w:t>
      </w:r>
      <w:r>
        <w:rPr>
          <w:spacing w:val="40"/>
        </w:rPr>
        <w:t> </w:t>
      </w:r>
      <w:r>
        <w:rPr/>
        <w:t>русский</w:t>
      </w:r>
      <w:r>
        <w:rPr>
          <w:spacing w:val="40"/>
        </w:rPr>
        <w:t> </w:t>
      </w:r>
      <w:r>
        <w:rPr/>
        <w:t>народ</w:t>
      </w:r>
      <w:r>
        <w:rPr>
          <w:spacing w:val="40"/>
        </w:rPr>
        <w:t> </w:t>
      </w:r>
      <w:r>
        <w:rPr/>
        <w:t>про- звал</w:t>
      </w:r>
      <w:r>
        <w:rPr>
          <w:spacing w:val="40"/>
        </w:rPr>
        <w:t> </w:t>
      </w:r>
      <w:r>
        <w:rPr/>
        <w:t>Невским.</w:t>
      </w:r>
      <w:r>
        <w:rPr>
          <w:spacing w:val="40"/>
        </w:rPr>
        <w:t> </w:t>
      </w:r>
      <w:r>
        <w:rPr/>
        <w:t>Значение</w:t>
      </w:r>
      <w:r>
        <w:rPr>
          <w:spacing w:val="40"/>
        </w:rPr>
        <w:t> </w:t>
      </w:r>
      <w:r>
        <w:rPr/>
        <w:t>этой</w:t>
      </w:r>
      <w:r>
        <w:rPr>
          <w:spacing w:val="40"/>
        </w:rPr>
        <w:t> </w:t>
      </w:r>
      <w:r>
        <w:rPr/>
        <w:t>победы</w:t>
      </w:r>
      <w:r>
        <w:rPr>
          <w:spacing w:val="40"/>
        </w:rPr>
        <w:t> </w:t>
      </w:r>
      <w:r>
        <w:rPr/>
        <w:t>в</w:t>
      </w:r>
      <w:r>
        <w:rPr>
          <w:spacing w:val="40"/>
        </w:rPr>
        <w:t> </w:t>
      </w:r>
      <w:r>
        <w:rPr/>
        <w:t>том,</w:t>
      </w:r>
      <w:r>
        <w:rPr>
          <w:spacing w:val="40"/>
        </w:rPr>
        <w:t> </w:t>
      </w:r>
      <w:r>
        <w:rPr/>
        <w:t>что</w:t>
      </w:r>
      <w:r>
        <w:rPr>
          <w:spacing w:val="40"/>
        </w:rPr>
        <w:t> </w:t>
      </w:r>
      <w:r>
        <w:rPr/>
        <w:t>она</w:t>
      </w:r>
      <w:r>
        <w:rPr>
          <w:spacing w:val="40"/>
        </w:rPr>
        <w:t> </w:t>
      </w:r>
      <w:r>
        <w:rPr/>
        <w:t>надолго</w:t>
      </w:r>
      <w:r>
        <w:rPr>
          <w:spacing w:val="40"/>
        </w:rPr>
        <w:t> </w:t>
      </w:r>
      <w:r>
        <w:rPr/>
        <w:t>остано- вила</w:t>
      </w:r>
      <w:r>
        <w:rPr>
          <w:spacing w:val="80"/>
          <w:w w:val="150"/>
        </w:rPr>
        <w:t> </w:t>
      </w:r>
      <w:r>
        <w:rPr/>
        <w:t>шведскую</w:t>
      </w:r>
      <w:r>
        <w:rPr>
          <w:spacing w:val="80"/>
          <w:w w:val="150"/>
        </w:rPr>
        <w:t> </w:t>
      </w:r>
      <w:r>
        <w:rPr/>
        <w:t>агрессию</w:t>
      </w:r>
      <w:r>
        <w:rPr>
          <w:spacing w:val="80"/>
          <w:w w:val="150"/>
        </w:rPr>
        <w:t> </w:t>
      </w:r>
      <w:r>
        <w:rPr/>
        <w:t>на</w:t>
      </w:r>
      <w:r>
        <w:rPr>
          <w:spacing w:val="80"/>
          <w:w w:val="150"/>
        </w:rPr>
        <w:t> </w:t>
      </w:r>
      <w:r>
        <w:rPr/>
        <w:t>восток,</w:t>
      </w:r>
      <w:r>
        <w:rPr>
          <w:spacing w:val="80"/>
          <w:w w:val="150"/>
        </w:rPr>
        <w:t> </w:t>
      </w:r>
      <w:r>
        <w:rPr/>
        <w:t>сохранила</w:t>
      </w:r>
      <w:r>
        <w:rPr>
          <w:spacing w:val="80"/>
          <w:w w:val="150"/>
        </w:rPr>
        <w:t> </w:t>
      </w:r>
      <w:r>
        <w:rPr/>
        <w:t>за</w:t>
      </w:r>
      <w:r>
        <w:rPr>
          <w:spacing w:val="80"/>
          <w:w w:val="150"/>
        </w:rPr>
        <w:t> </w:t>
      </w:r>
      <w:r>
        <w:rPr/>
        <w:t>Русью</w:t>
      </w:r>
      <w:r>
        <w:rPr>
          <w:spacing w:val="80"/>
          <w:w w:val="150"/>
        </w:rPr>
        <w:t> </w:t>
      </w:r>
      <w:r>
        <w:rPr/>
        <w:t>выход</w:t>
      </w:r>
      <w:r>
        <w:rPr>
          <w:spacing w:val="40"/>
        </w:rPr>
        <w:t> </w:t>
      </w:r>
      <w:r>
        <w:rPr/>
        <w:t>к Балтийскому побережью. (Петр I, подчеркивая право России на Балтийское побережье, в новой столице на месте битвы основал Александро-Невский</w:t>
      </w:r>
      <w:r>
        <w:rPr>
          <w:spacing w:val="40"/>
        </w:rPr>
        <w:t> </w:t>
      </w:r>
      <w:r>
        <w:rPr/>
        <w:t>монастырь.)</w:t>
      </w:r>
    </w:p>
    <w:p>
      <w:pPr>
        <w:pStyle w:val="BodyText"/>
        <w:spacing w:line="225" w:lineRule="auto" w:before="20"/>
      </w:pPr>
      <w:r>
        <w:rPr>
          <w:b/>
        </w:rPr>
        <w:t>Ледовое</w:t>
      </w:r>
      <w:r>
        <w:rPr>
          <w:b/>
          <w:spacing w:val="80"/>
          <w:w w:val="150"/>
        </w:rPr>
        <w:t> </w:t>
      </w:r>
      <w:r>
        <w:rPr>
          <w:b/>
        </w:rPr>
        <w:t>побоище</w:t>
      </w:r>
      <w:r>
        <w:rPr/>
        <w:t>.</w:t>
      </w:r>
      <w:r>
        <w:rPr>
          <w:spacing w:val="80"/>
          <w:w w:val="150"/>
        </w:rPr>
        <w:t> </w:t>
      </w:r>
      <w:r>
        <w:rPr/>
        <w:t>Летом</w:t>
      </w:r>
      <w:r>
        <w:rPr>
          <w:spacing w:val="80"/>
          <w:w w:val="150"/>
        </w:rPr>
        <w:t> </w:t>
      </w:r>
      <w:r>
        <w:rPr/>
        <w:t>того</w:t>
      </w:r>
      <w:r>
        <w:rPr>
          <w:spacing w:val="80"/>
          <w:w w:val="150"/>
        </w:rPr>
        <w:t> </w:t>
      </w:r>
      <w:r>
        <w:rPr/>
        <w:t>же</w:t>
      </w:r>
      <w:r>
        <w:rPr>
          <w:spacing w:val="80"/>
          <w:w w:val="150"/>
        </w:rPr>
        <w:t> </w:t>
      </w:r>
      <w:r>
        <w:rPr/>
        <w:t>1240</w:t>
      </w:r>
      <w:r>
        <w:rPr>
          <w:spacing w:val="80"/>
          <w:w w:val="150"/>
        </w:rPr>
        <w:t> </w:t>
      </w:r>
      <w:r>
        <w:rPr/>
        <w:t>г.</w:t>
      </w:r>
      <w:r>
        <w:rPr>
          <w:spacing w:val="80"/>
          <w:w w:val="150"/>
        </w:rPr>
        <w:t> </w:t>
      </w:r>
      <w:r>
        <w:rPr/>
        <w:t>Ливонский</w:t>
      </w:r>
      <w:r>
        <w:rPr>
          <w:spacing w:val="80"/>
          <w:w w:val="150"/>
        </w:rPr>
        <w:t> </w:t>
      </w:r>
      <w:r>
        <w:rPr/>
        <w:t>орден, а</w:t>
      </w:r>
      <w:r>
        <w:rPr>
          <w:spacing w:val="40"/>
        </w:rPr>
        <w:t> </w:t>
      </w:r>
      <w:r>
        <w:rPr/>
        <w:t>также</w:t>
      </w:r>
      <w:r>
        <w:rPr>
          <w:spacing w:val="40"/>
        </w:rPr>
        <w:t> </w:t>
      </w:r>
      <w:r>
        <w:rPr/>
        <w:t>датские</w:t>
      </w:r>
      <w:r>
        <w:rPr>
          <w:spacing w:val="40"/>
        </w:rPr>
        <w:t> </w:t>
      </w:r>
      <w:r>
        <w:rPr/>
        <w:t>и</w:t>
      </w:r>
      <w:r>
        <w:rPr>
          <w:spacing w:val="40"/>
        </w:rPr>
        <w:t> </w:t>
      </w:r>
      <w:r>
        <w:rPr/>
        <w:t>германские</w:t>
      </w:r>
      <w:r>
        <w:rPr>
          <w:spacing w:val="40"/>
        </w:rPr>
        <w:t> </w:t>
      </w:r>
      <w:r>
        <w:rPr/>
        <w:t>рыцари</w:t>
      </w:r>
      <w:r>
        <w:rPr>
          <w:spacing w:val="40"/>
        </w:rPr>
        <w:t> </w:t>
      </w:r>
      <w:r>
        <w:rPr/>
        <w:t>напали</w:t>
      </w:r>
      <w:r>
        <w:rPr>
          <w:spacing w:val="40"/>
        </w:rPr>
        <w:t> </w:t>
      </w:r>
      <w:r>
        <w:rPr/>
        <w:t>на</w:t>
      </w:r>
      <w:r>
        <w:rPr>
          <w:spacing w:val="40"/>
        </w:rPr>
        <w:t> </w:t>
      </w:r>
      <w:r>
        <w:rPr/>
        <w:t>Русь</w:t>
      </w:r>
      <w:r>
        <w:rPr>
          <w:spacing w:val="40"/>
        </w:rPr>
        <w:t> </w:t>
      </w:r>
      <w:r>
        <w:rPr/>
        <w:t>и</w:t>
      </w:r>
      <w:r>
        <w:rPr>
          <w:spacing w:val="40"/>
        </w:rPr>
        <w:t> </w:t>
      </w:r>
      <w:r>
        <w:rPr/>
        <w:t>захватили город</w:t>
      </w:r>
      <w:r>
        <w:rPr>
          <w:spacing w:val="80"/>
          <w:w w:val="150"/>
        </w:rPr>
        <w:t> </w:t>
      </w:r>
      <w:r>
        <w:rPr/>
        <w:t>Изборск.</w:t>
      </w:r>
      <w:r>
        <w:rPr>
          <w:spacing w:val="80"/>
          <w:w w:val="150"/>
        </w:rPr>
        <w:t> </w:t>
      </w:r>
      <w:r>
        <w:rPr/>
        <w:t>Вскоре</w:t>
      </w:r>
      <w:r>
        <w:rPr>
          <w:spacing w:val="80"/>
          <w:w w:val="150"/>
        </w:rPr>
        <w:t> </w:t>
      </w:r>
      <w:r>
        <w:rPr/>
        <w:t>из-за</w:t>
      </w:r>
      <w:r>
        <w:rPr>
          <w:spacing w:val="80"/>
          <w:w w:val="150"/>
        </w:rPr>
        <w:t> </w:t>
      </w:r>
      <w:r>
        <w:rPr/>
        <w:t>предательства</w:t>
      </w:r>
      <w:r>
        <w:rPr>
          <w:spacing w:val="80"/>
          <w:w w:val="150"/>
        </w:rPr>
        <w:t> </w:t>
      </w:r>
      <w:r>
        <w:rPr/>
        <w:t>посадника</w:t>
      </w:r>
      <w:r>
        <w:rPr>
          <w:spacing w:val="80"/>
          <w:w w:val="150"/>
        </w:rPr>
        <w:t> </w:t>
      </w:r>
      <w:r>
        <w:rPr/>
        <w:t>Твердилы</w:t>
      </w:r>
      <w:r>
        <w:rPr>
          <w:spacing w:val="80"/>
        </w:rPr>
        <w:t> </w:t>
      </w:r>
      <w:r>
        <w:rPr/>
        <w:t>и</w:t>
      </w:r>
      <w:r>
        <w:rPr>
          <w:spacing w:val="80"/>
        </w:rPr>
        <w:t> </w:t>
      </w:r>
      <w:r>
        <w:rPr/>
        <w:t>части</w:t>
      </w:r>
      <w:r>
        <w:rPr>
          <w:spacing w:val="80"/>
        </w:rPr>
        <w:t> </w:t>
      </w:r>
      <w:r>
        <w:rPr/>
        <w:t>бояр</w:t>
      </w:r>
      <w:r>
        <w:rPr>
          <w:spacing w:val="80"/>
        </w:rPr>
        <w:t> </w:t>
      </w:r>
      <w:r>
        <w:rPr/>
        <w:t>был</w:t>
      </w:r>
      <w:r>
        <w:rPr>
          <w:spacing w:val="80"/>
        </w:rPr>
        <w:t> </w:t>
      </w:r>
      <w:r>
        <w:rPr/>
        <w:t>взят</w:t>
      </w:r>
      <w:r>
        <w:rPr>
          <w:spacing w:val="80"/>
        </w:rPr>
        <w:t> </w:t>
      </w:r>
      <w:r>
        <w:rPr/>
        <w:t>Псков</w:t>
      </w:r>
      <w:r>
        <w:rPr>
          <w:spacing w:val="80"/>
        </w:rPr>
        <w:t> </w:t>
      </w:r>
      <w:r>
        <w:rPr/>
        <w:t>(1241).</w:t>
      </w:r>
      <w:r>
        <w:rPr>
          <w:spacing w:val="80"/>
        </w:rPr>
        <w:t> </w:t>
      </w:r>
      <w:r>
        <w:rPr/>
        <w:t>Усобицы</w:t>
      </w:r>
      <w:r>
        <w:rPr>
          <w:spacing w:val="80"/>
        </w:rPr>
        <w:t> </w:t>
      </w:r>
      <w:r>
        <w:rPr/>
        <w:t>и</w:t>
      </w:r>
      <w:r>
        <w:rPr>
          <w:spacing w:val="80"/>
        </w:rPr>
        <w:t> </w:t>
      </w:r>
      <w:r>
        <w:rPr/>
        <w:t>распри</w:t>
      </w:r>
      <w:r>
        <w:rPr>
          <w:spacing w:val="80"/>
        </w:rPr>
        <w:t> </w:t>
      </w:r>
      <w:r>
        <w:rPr/>
        <w:t>привели к тому, что Новгород не помог своим соседям. А борьба между бо- ярством и князем в самом Новгороде завершилась изгнанием Алек- сандра Невского из города. В этих условиях отдельные отряды кре- стоносцев оказались в 30 км от стен Новгорода. По требованию веча Александр</w:t>
      </w:r>
      <w:r>
        <w:rPr>
          <w:spacing w:val="40"/>
        </w:rPr>
        <w:t> </w:t>
      </w:r>
      <w:r>
        <w:rPr/>
        <w:t>Невский</w:t>
      </w:r>
      <w:r>
        <w:rPr>
          <w:spacing w:val="40"/>
        </w:rPr>
        <w:t> </w:t>
      </w:r>
      <w:r>
        <w:rPr/>
        <w:t>возвратился</w:t>
      </w:r>
      <w:r>
        <w:rPr>
          <w:spacing w:val="40"/>
        </w:rPr>
        <w:t> </w:t>
      </w:r>
      <w:r>
        <w:rPr/>
        <w:t>в</w:t>
      </w:r>
      <w:r>
        <w:rPr>
          <w:spacing w:val="40"/>
        </w:rPr>
        <w:t> </w:t>
      </w:r>
      <w:r>
        <w:rPr/>
        <w:t>город.</w:t>
      </w:r>
    </w:p>
    <w:p>
      <w:pPr>
        <w:spacing w:after="0" w:line="225" w:lineRule="auto"/>
        <w:sectPr>
          <w:pgSz w:w="8400" w:h="11900"/>
          <w:pgMar w:header="740" w:footer="0" w:top="980" w:bottom="280" w:left="720" w:right="700"/>
        </w:sectPr>
      </w:pPr>
    </w:p>
    <w:p>
      <w:pPr>
        <w:pStyle w:val="BodyText"/>
        <w:spacing w:line="223" w:lineRule="auto" w:before="143"/>
      </w:pPr>
      <w:r>
        <w:rPr/>
        <w:t>Вместе со своей дружиной Александр внезапным ударом </w:t>
      </w:r>
      <w:r>
        <w:rPr/>
        <w:t>освобо-</w:t>
      </w:r>
      <w:r>
        <w:rPr>
          <w:spacing w:val="80"/>
        </w:rPr>
        <w:t> </w:t>
      </w:r>
      <w:r>
        <w:rPr/>
        <w:t>дил</w:t>
      </w:r>
      <w:r>
        <w:rPr>
          <w:spacing w:val="40"/>
        </w:rPr>
        <w:t> </w:t>
      </w:r>
      <w:r>
        <w:rPr/>
        <w:t>Псков,</w:t>
      </w:r>
      <w:r>
        <w:rPr>
          <w:spacing w:val="40"/>
        </w:rPr>
        <w:t> </w:t>
      </w:r>
      <w:r>
        <w:rPr/>
        <w:t>Изборск</w:t>
      </w:r>
      <w:r>
        <w:rPr>
          <w:spacing w:val="40"/>
        </w:rPr>
        <w:t> </w:t>
      </w:r>
      <w:r>
        <w:rPr/>
        <w:t>и</w:t>
      </w:r>
      <w:r>
        <w:rPr>
          <w:spacing w:val="40"/>
        </w:rPr>
        <w:t> </w:t>
      </w:r>
      <w:r>
        <w:rPr/>
        <w:t>другие</w:t>
      </w:r>
      <w:r>
        <w:rPr>
          <w:spacing w:val="40"/>
        </w:rPr>
        <w:t> </w:t>
      </w:r>
      <w:r>
        <w:rPr/>
        <w:t>захваченные</w:t>
      </w:r>
      <w:r>
        <w:rPr>
          <w:spacing w:val="40"/>
        </w:rPr>
        <w:t> </w:t>
      </w:r>
      <w:r>
        <w:rPr/>
        <w:t>города.</w:t>
      </w:r>
      <w:r>
        <w:rPr>
          <w:spacing w:val="40"/>
        </w:rPr>
        <w:t> </w:t>
      </w:r>
      <w:r>
        <w:rPr/>
        <w:t>Получив</w:t>
      </w:r>
      <w:r>
        <w:rPr>
          <w:spacing w:val="40"/>
        </w:rPr>
        <w:t> </w:t>
      </w:r>
      <w:r>
        <w:rPr/>
        <w:t>известие, что</w:t>
      </w:r>
      <w:r>
        <w:rPr>
          <w:spacing w:val="40"/>
        </w:rPr>
        <w:t> </w:t>
      </w:r>
      <w:r>
        <w:rPr/>
        <w:t>на</w:t>
      </w:r>
      <w:r>
        <w:rPr>
          <w:spacing w:val="40"/>
        </w:rPr>
        <w:t> </w:t>
      </w:r>
      <w:r>
        <w:rPr/>
        <w:t>него</w:t>
      </w:r>
      <w:r>
        <w:rPr>
          <w:spacing w:val="40"/>
        </w:rPr>
        <w:t> </w:t>
      </w:r>
      <w:r>
        <w:rPr/>
        <w:t>идут</w:t>
      </w:r>
      <w:r>
        <w:rPr>
          <w:spacing w:val="40"/>
        </w:rPr>
        <w:t> </w:t>
      </w:r>
      <w:r>
        <w:rPr/>
        <w:t>основные</w:t>
      </w:r>
      <w:r>
        <w:rPr>
          <w:spacing w:val="40"/>
        </w:rPr>
        <w:t> </w:t>
      </w:r>
      <w:r>
        <w:rPr/>
        <w:t>силы</w:t>
      </w:r>
      <w:r>
        <w:rPr>
          <w:spacing w:val="40"/>
        </w:rPr>
        <w:t> </w:t>
      </w:r>
      <w:r>
        <w:rPr/>
        <w:t>Ордена,</w:t>
      </w:r>
      <w:r>
        <w:rPr>
          <w:spacing w:val="40"/>
        </w:rPr>
        <w:t> </w:t>
      </w:r>
      <w:r>
        <w:rPr/>
        <w:t>Александр</w:t>
      </w:r>
      <w:r>
        <w:rPr>
          <w:spacing w:val="40"/>
        </w:rPr>
        <w:t> </w:t>
      </w:r>
      <w:r>
        <w:rPr/>
        <w:t>Невский</w:t>
      </w:r>
      <w:r>
        <w:rPr>
          <w:spacing w:val="40"/>
        </w:rPr>
        <w:t> </w:t>
      </w:r>
      <w:r>
        <w:rPr/>
        <w:t>пере- крыл путь рыцарям, разместив свои войска на льду Чудского озера. Русский князь показал себя как выдающийся полководец. Летописец писал о нем: «Побеждая везде, а не победим николи же». Александр разместил войска под прикрытием крутого берега на льду озера, ис- ключив возможность вражеской разведки своих сил и лишив против- ника</w:t>
      </w:r>
      <w:r>
        <w:rPr>
          <w:spacing w:val="80"/>
          <w:w w:val="150"/>
        </w:rPr>
        <w:t> </w:t>
      </w:r>
      <w:r>
        <w:rPr/>
        <w:t>свободы</w:t>
      </w:r>
      <w:r>
        <w:rPr>
          <w:spacing w:val="80"/>
          <w:w w:val="150"/>
        </w:rPr>
        <w:t> </w:t>
      </w:r>
      <w:r>
        <w:rPr/>
        <w:t>маневра.</w:t>
      </w:r>
      <w:r>
        <w:rPr>
          <w:spacing w:val="80"/>
          <w:w w:val="150"/>
        </w:rPr>
        <w:t> </w:t>
      </w:r>
      <w:r>
        <w:rPr/>
        <w:t>Учитывая</w:t>
      </w:r>
      <w:r>
        <w:rPr>
          <w:spacing w:val="80"/>
          <w:w w:val="150"/>
        </w:rPr>
        <w:t> </w:t>
      </w:r>
      <w:r>
        <w:rPr/>
        <w:t>построение</w:t>
      </w:r>
      <w:r>
        <w:rPr>
          <w:spacing w:val="80"/>
          <w:w w:val="150"/>
        </w:rPr>
        <w:t> </w:t>
      </w:r>
      <w:r>
        <w:rPr/>
        <w:t>рыцарей</w:t>
      </w:r>
      <w:r>
        <w:rPr>
          <w:spacing w:val="80"/>
          <w:w w:val="150"/>
        </w:rPr>
        <w:t> </w:t>
      </w:r>
      <w:r>
        <w:rPr/>
        <w:t>«свиньей» (в виде трапеции с острым клином впереди, который составляла тя- желовооруженная</w:t>
      </w:r>
      <w:r>
        <w:rPr>
          <w:spacing w:val="40"/>
        </w:rPr>
        <w:t> </w:t>
      </w:r>
      <w:r>
        <w:rPr/>
        <w:t>конница),</w:t>
      </w:r>
      <w:r>
        <w:rPr>
          <w:spacing w:val="40"/>
        </w:rPr>
        <w:t> </w:t>
      </w:r>
      <w:r>
        <w:rPr/>
        <w:t>Александр</w:t>
      </w:r>
      <w:r>
        <w:rPr>
          <w:spacing w:val="40"/>
        </w:rPr>
        <w:t> </w:t>
      </w:r>
      <w:r>
        <w:rPr/>
        <w:t>Невский</w:t>
      </w:r>
      <w:r>
        <w:rPr>
          <w:spacing w:val="40"/>
        </w:rPr>
        <w:t> </w:t>
      </w:r>
      <w:r>
        <w:rPr/>
        <w:t>расположил</w:t>
      </w:r>
      <w:r>
        <w:rPr>
          <w:spacing w:val="40"/>
        </w:rPr>
        <w:t> </w:t>
      </w:r>
      <w:r>
        <w:rPr/>
        <w:t>свои полки в виде треугольника, острием, упиравшимся в берег. Перед сражением часть русских воинов была снабжена специальными крючьями,</w:t>
      </w:r>
      <w:r>
        <w:rPr>
          <w:spacing w:val="40"/>
        </w:rPr>
        <w:t> </w:t>
      </w:r>
      <w:r>
        <w:rPr/>
        <w:t>чтобы</w:t>
      </w:r>
      <w:r>
        <w:rPr>
          <w:spacing w:val="40"/>
        </w:rPr>
        <w:t> </w:t>
      </w:r>
      <w:r>
        <w:rPr/>
        <w:t>стаскивать</w:t>
      </w:r>
      <w:r>
        <w:rPr>
          <w:spacing w:val="40"/>
        </w:rPr>
        <w:t> </w:t>
      </w:r>
      <w:r>
        <w:rPr/>
        <w:t>рыцарей</w:t>
      </w:r>
      <w:r>
        <w:rPr>
          <w:spacing w:val="40"/>
        </w:rPr>
        <w:t> </w:t>
      </w:r>
      <w:r>
        <w:rPr/>
        <w:t>с</w:t>
      </w:r>
      <w:r>
        <w:rPr>
          <w:spacing w:val="40"/>
        </w:rPr>
        <w:t> </w:t>
      </w:r>
      <w:r>
        <w:rPr/>
        <w:t>коней.</w:t>
      </w:r>
    </w:p>
    <w:p>
      <w:pPr>
        <w:pStyle w:val="ListParagraph"/>
        <w:numPr>
          <w:ilvl w:val="0"/>
          <w:numId w:val="2"/>
        </w:numPr>
        <w:tabs>
          <w:tab w:pos="709" w:val="left" w:leader="none"/>
        </w:tabs>
        <w:spacing w:line="223" w:lineRule="auto" w:before="3" w:after="0"/>
        <w:ind w:left="163" w:right="181" w:firstLine="340"/>
        <w:jc w:val="both"/>
        <w:rPr>
          <w:sz w:val="21"/>
        </w:rPr>
      </w:pPr>
      <w:r>
        <w:rPr>
          <w:sz w:val="21"/>
        </w:rPr>
        <w:t>апреля 1242 г. на льду Чудского озера состоялась битва, </w:t>
      </w:r>
      <w:r>
        <w:rPr>
          <w:sz w:val="21"/>
        </w:rPr>
        <w:t>полу-</w:t>
      </w:r>
      <w:r>
        <w:rPr>
          <w:sz w:val="21"/>
        </w:rPr>
        <w:t> чившая название Ледового побоища. Рыцарский клин пробил </w:t>
      </w:r>
      <w:r>
        <w:rPr>
          <w:sz w:val="21"/>
        </w:rPr>
        <w:t>центр</w:t>
      </w:r>
      <w:r>
        <w:rPr>
          <w:sz w:val="21"/>
        </w:rPr>
        <w:t> русской</w:t>
      </w:r>
      <w:r>
        <w:rPr>
          <w:spacing w:val="40"/>
          <w:sz w:val="21"/>
        </w:rPr>
        <w:t> </w:t>
      </w:r>
      <w:r>
        <w:rPr>
          <w:sz w:val="21"/>
        </w:rPr>
        <w:t>позиции</w:t>
      </w:r>
      <w:r>
        <w:rPr>
          <w:spacing w:val="40"/>
          <w:sz w:val="21"/>
        </w:rPr>
        <w:t> </w:t>
      </w:r>
      <w:r>
        <w:rPr>
          <w:sz w:val="21"/>
        </w:rPr>
        <w:t>и</w:t>
      </w:r>
      <w:r>
        <w:rPr>
          <w:spacing w:val="40"/>
          <w:sz w:val="21"/>
        </w:rPr>
        <w:t> </w:t>
      </w:r>
      <w:r>
        <w:rPr>
          <w:sz w:val="21"/>
        </w:rPr>
        <w:t>уткнулся</w:t>
      </w:r>
      <w:r>
        <w:rPr>
          <w:spacing w:val="40"/>
          <w:sz w:val="21"/>
        </w:rPr>
        <w:t> </w:t>
      </w:r>
      <w:r>
        <w:rPr>
          <w:sz w:val="21"/>
        </w:rPr>
        <w:t>в</w:t>
      </w:r>
      <w:r>
        <w:rPr>
          <w:spacing w:val="40"/>
          <w:sz w:val="21"/>
        </w:rPr>
        <w:t> </w:t>
      </w:r>
      <w:r>
        <w:rPr>
          <w:sz w:val="21"/>
        </w:rPr>
        <w:t>берег.</w:t>
      </w:r>
      <w:r>
        <w:rPr>
          <w:spacing w:val="40"/>
          <w:sz w:val="21"/>
        </w:rPr>
        <w:t> </w:t>
      </w:r>
      <w:r>
        <w:rPr>
          <w:sz w:val="21"/>
        </w:rPr>
        <w:t>Фланговые</w:t>
      </w:r>
      <w:r>
        <w:rPr>
          <w:spacing w:val="40"/>
          <w:sz w:val="21"/>
        </w:rPr>
        <w:t> </w:t>
      </w:r>
      <w:r>
        <w:rPr>
          <w:sz w:val="21"/>
        </w:rPr>
        <w:t>удары</w:t>
      </w:r>
      <w:r>
        <w:rPr>
          <w:spacing w:val="40"/>
          <w:sz w:val="21"/>
        </w:rPr>
        <w:t> </w:t>
      </w:r>
      <w:r>
        <w:rPr>
          <w:sz w:val="21"/>
        </w:rPr>
        <w:t>русских</w:t>
      </w:r>
      <w:r>
        <w:rPr>
          <w:spacing w:val="40"/>
          <w:sz w:val="21"/>
        </w:rPr>
        <w:t> </w:t>
      </w:r>
      <w:r>
        <w:rPr>
          <w:sz w:val="21"/>
        </w:rPr>
        <w:t>пол- ков</w:t>
      </w:r>
      <w:r>
        <w:rPr>
          <w:spacing w:val="80"/>
          <w:sz w:val="21"/>
        </w:rPr>
        <w:t> </w:t>
      </w:r>
      <w:r>
        <w:rPr>
          <w:sz w:val="21"/>
        </w:rPr>
        <w:t>решили</w:t>
      </w:r>
      <w:r>
        <w:rPr>
          <w:spacing w:val="80"/>
          <w:sz w:val="21"/>
        </w:rPr>
        <w:t> </w:t>
      </w:r>
      <w:r>
        <w:rPr>
          <w:sz w:val="21"/>
        </w:rPr>
        <w:t>исход</w:t>
      </w:r>
      <w:r>
        <w:rPr>
          <w:spacing w:val="80"/>
          <w:sz w:val="21"/>
        </w:rPr>
        <w:t> </w:t>
      </w:r>
      <w:r>
        <w:rPr>
          <w:sz w:val="21"/>
        </w:rPr>
        <w:t>сражения:</w:t>
      </w:r>
      <w:r>
        <w:rPr>
          <w:spacing w:val="80"/>
          <w:sz w:val="21"/>
        </w:rPr>
        <w:t> </w:t>
      </w:r>
      <w:r>
        <w:rPr>
          <w:sz w:val="21"/>
        </w:rPr>
        <w:t>как</w:t>
      </w:r>
      <w:r>
        <w:rPr>
          <w:spacing w:val="80"/>
          <w:sz w:val="21"/>
        </w:rPr>
        <w:t> </w:t>
      </w:r>
      <w:r>
        <w:rPr>
          <w:sz w:val="21"/>
        </w:rPr>
        <w:t>клещи,</w:t>
      </w:r>
      <w:r>
        <w:rPr>
          <w:spacing w:val="80"/>
          <w:sz w:val="21"/>
        </w:rPr>
        <w:t> </w:t>
      </w:r>
      <w:r>
        <w:rPr>
          <w:sz w:val="21"/>
        </w:rPr>
        <w:t>они</w:t>
      </w:r>
      <w:r>
        <w:rPr>
          <w:spacing w:val="80"/>
          <w:sz w:val="21"/>
        </w:rPr>
        <w:t> </w:t>
      </w:r>
      <w:r>
        <w:rPr>
          <w:sz w:val="21"/>
        </w:rPr>
        <w:t>сдавили</w:t>
      </w:r>
      <w:r>
        <w:rPr>
          <w:spacing w:val="89"/>
          <w:sz w:val="21"/>
        </w:rPr>
        <w:t> </w:t>
      </w:r>
      <w:r>
        <w:rPr>
          <w:sz w:val="21"/>
        </w:rPr>
        <w:t>рыцарскую</w:t>
      </w:r>
    </w:p>
    <w:p>
      <w:pPr>
        <w:pStyle w:val="BodyText"/>
        <w:spacing w:line="223" w:lineRule="auto"/>
        <w:ind w:firstLine="0"/>
      </w:pPr>
      <w:r>
        <w:rPr/>
        <w:t>«свинью». Рыцари, не выдержав удара, в панике бежали. Семь </w:t>
      </w:r>
      <w:r>
        <w:rPr/>
        <w:t>верст гнали</w:t>
      </w:r>
      <w:r>
        <w:rPr>
          <w:spacing w:val="40"/>
        </w:rPr>
        <w:t> </w:t>
      </w:r>
      <w:r>
        <w:rPr/>
        <w:t>их</w:t>
      </w:r>
      <w:r>
        <w:rPr>
          <w:spacing w:val="40"/>
        </w:rPr>
        <w:t> </w:t>
      </w:r>
      <w:r>
        <w:rPr/>
        <w:t>новгородцы</w:t>
      </w:r>
      <w:r>
        <w:rPr>
          <w:spacing w:val="40"/>
        </w:rPr>
        <w:t> </w:t>
      </w:r>
      <w:r>
        <w:rPr/>
        <w:t>по</w:t>
      </w:r>
      <w:r>
        <w:rPr>
          <w:spacing w:val="40"/>
        </w:rPr>
        <w:t> </w:t>
      </w:r>
      <w:r>
        <w:rPr/>
        <w:t>льду,</w:t>
      </w:r>
      <w:r>
        <w:rPr>
          <w:spacing w:val="40"/>
        </w:rPr>
        <w:t> </w:t>
      </w:r>
      <w:r>
        <w:rPr/>
        <w:t>который</w:t>
      </w:r>
      <w:r>
        <w:rPr>
          <w:spacing w:val="40"/>
        </w:rPr>
        <w:t> </w:t>
      </w:r>
      <w:r>
        <w:rPr/>
        <w:t>к</w:t>
      </w:r>
      <w:r>
        <w:rPr>
          <w:spacing w:val="40"/>
        </w:rPr>
        <w:t> </w:t>
      </w:r>
      <w:r>
        <w:rPr/>
        <w:t>весне</w:t>
      </w:r>
      <w:r>
        <w:rPr>
          <w:spacing w:val="40"/>
        </w:rPr>
        <w:t> </w:t>
      </w:r>
      <w:r>
        <w:rPr/>
        <w:t>во</w:t>
      </w:r>
      <w:r>
        <w:rPr>
          <w:spacing w:val="40"/>
        </w:rPr>
        <w:t> </w:t>
      </w:r>
      <w:r>
        <w:rPr/>
        <w:t>многих</w:t>
      </w:r>
      <w:r>
        <w:rPr>
          <w:spacing w:val="40"/>
        </w:rPr>
        <w:t> </w:t>
      </w:r>
      <w:r>
        <w:rPr/>
        <w:t>местах</w:t>
      </w:r>
      <w:r>
        <w:rPr>
          <w:spacing w:val="40"/>
        </w:rPr>
        <w:t> </w:t>
      </w:r>
      <w:r>
        <w:rPr/>
        <w:t>стал слабым и проваливался под тяжеловооруженными воинами.</w:t>
      </w:r>
      <w:r>
        <w:rPr>
          <w:spacing w:val="80"/>
        </w:rPr>
        <w:t> </w:t>
      </w:r>
      <w:r>
        <w:rPr/>
        <w:t>Русские преследовали противника, «секли, несяся за ним, как по воздуху»,— записал</w:t>
      </w:r>
      <w:r>
        <w:rPr>
          <w:spacing w:val="80"/>
        </w:rPr>
        <w:t> </w:t>
      </w:r>
      <w:r>
        <w:rPr/>
        <w:t>летописец.</w:t>
      </w:r>
      <w:r>
        <w:rPr>
          <w:spacing w:val="80"/>
        </w:rPr>
        <w:t> </w:t>
      </w:r>
      <w:r>
        <w:rPr/>
        <w:t>По</w:t>
      </w:r>
      <w:r>
        <w:rPr>
          <w:spacing w:val="80"/>
        </w:rPr>
        <w:t> </w:t>
      </w:r>
      <w:r>
        <w:rPr/>
        <w:t>данным</w:t>
      </w:r>
      <w:r>
        <w:rPr>
          <w:spacing w:val="80"/>
        </w:rPr>
        <w:t> </w:t>
      </w:r>
      <w:r>
        <w:rPr/>
        <w:t>Новгородской</w:t>
      </w:r>
      <w:r>
        <w:rPr>
          <w:spacing w:val="80"/>
        </w:rPr>
        <w:t> </w:t>
      </w:r>
      <w:r>
        <w:rPr/>
        <w:t>летописи, в битве погибло «немец 400 и 50 взято в плен» (немецкие хроники оценивают число погибших в 25 рыцарей). Плененные рыцари с по- зором</w:t>
      </w:r>
      <w:r>
        <w:rPr>
          <w:spacing w:val="80"/>
        </w:rPr>
        <w:t> </w:t>
      </w:r>
      <w:r>
        <w:rPr/>
        <w:t>были</w:t>
      </w:r>
      <w:r>
        <w:rPr>
          <w:spacing w:val="80"/>
        </w:rPr>
        <w:t> </w:t>
      </w:r>
      <w:r>
        <w:rPr/>
        <w:t>проведены</w:t>
      </w:r>
      <w:r>
        <w:rPr>
          <w:spacing w:val="80"/>
        </w:rPr>
        <w:t> </w:t>
      </w:r>
      <w:r>
        <w:rPr/>
        <w:t>по</w:t>
      </w:r>
      <w:r>
        <w:rPr>
          <w:spacing w:val="80"/>
        </w:rPr>
        <w:t> </w:t>
      </w:r>
      <w:r>
        <w:rPr/>
        <w:t>улицам</w:t>
      </w:r>
      <w:r>
        <w:rPr>
          <w:spacing w:val="80"/>
        </w:rPr>
        <w:t> </w:t>
      </w:r>
      <w:r>
        <w:rPr/>
        <w:t>Господина</w:t>
      </w:r>
      <w:r>
        <w:rPr>
          <w:spacing w:val="80"/>
        </w:rPr>
        <w:t> </w:t>
      </w:r>
      <w:r>
        <w:rPr/>
        <w:t>Великого</w:t>
      </w:r>
      <w:r>
        <w:rPr>
          <w:spacing w:val="80"/>
        </w:rPr>
        <w:t> </w:t>
      </w:r>
      <w:r>
        <w:rPr/>
        <w:t>Новгорода.</w:t>
      </w:r>
    </w:p>
    <w:p>
      <w:pPr>
        <w:pStyle w:val="BodyText"/>
        <w:spacing w:line="223" w:lineRule="auto" w:before="5"/>
      </w:pPr>
      <w:r>
        <w:rPr/>
        <w:t>Значение</w:t>
      </w:r>
      <w:r>
        <w:rPr>
          <w:spacing w:val="40"/>
        </w:rPr>
        <w:t> </w:t>
      </w:r>
      <w:r>
        <w:rPr/>
        <w:t>этой</w:t>
      </w:r>
      <w:r>
        <w:rPr>
          <w:spacing w:val="40"/>
        </w:rPr>
        <w:t> </w:t>
      </w:r>
      <w:r>
        <w:rPr/>
        <w:t>победы</w:t>
      </w:r>
      <w:r>
        <w:rPr>
          <w:spacing w:val="40"/>
        </w:rPr>
        <w:t> </w:t>
      </w:r>
      <w:r>
        <w:rPr/>
        <w:t>состоит</w:t>
      </w:r>
      <w:r>
        <w:rPr>
          <w:spacing w:val="40"/>
        </w:rPr>
        <w:t> </w:t>
      </w:r>
      <w:r>
        <w:rPr/>
        <w:t>в</w:t>
      </w:r>
      <w:r>
        <w:rPr>
          <w:spacing w:val="40"/>
        </w:rPr>
        <w:t> </w:t>
      </w:r>
      <w:r>
        <w:rPr/>
        <w:t>том,</w:t>
      </w:r>
      <w:r>
        <w:rPr>
          <w:spacing w:val="40"/>
        </w:rPr>
        <w:t> </w:t>
      </w:r>
      <w:r>
        <w:rPr/>
        <w:t>что</w:t>
      </w:r>
      <w:r>
        <w:rPr>
          <w:spacing w:val="40"/>
        </w:rPr>
        <w:t> </w:t>
      </w:r>
      <w:r>
        <w:rPr/>
        <w:t>была</w:t>
      </w:r>
      <w:r>
        <w:rPr>
          <w:spacing w:val="40"/>
        </w:rPr>
        <w:t> </w:t>
      </w:r>
      <w:r>
        <w:rPr/>
        <w:t>ослаблена</w:t>
      </w:r>
      <w:r>
        <w:rPr>
          <w:spacing w:val="40"/>
        </w:rPr>
        <w:t> </w:t>
      </w:r>
      <w:r>
        <w:rPr/>
        <w:t>воен- ная</w:t>
      </w:r>
      <w:r>
        <w:rPr>
          <w:spacing w:val="40"/>
        </w:rPr>
        <w:t> </w:t>
      </w:r>
      <w:r>
        <w:rPr/>
        <w:t>мощь</w:t>
      </w:r>
      <w:r>
        <w:rPr>
          <w:spacing w:val="40"/>
        </w:rPr>
        <w:t> </w:t>
      </w:r>
      <w:r>
        <w:rPr/>
        <w:t>Ливонского</w:t>
      </w:r>
      <w:r>
        <w:rPr>
          <w:spacing w:val="40"/>
        </w:rPr>
        <w:t> </w:t>
      </w:r>
      <w:r>
        <w:rPr/>
        <w:t>ордена.</w:t>
      </w:r>
      <w:r>
        <w:rPr>
          <w:spacing w:val="40"/>
        </w:rPr>
        <w:t> </w:t>
      </w:r>
      <w:r>
        <w:rPr/>
        <w:t>Откликом</w:t>
      </w:r>
      <w:r>
        <w:rPr>
          <w:spacing w:val="40"/>
        </w:rPr>
        <w:t> </w:t>
      </w:r>
      <w:r>
        <w:rPr/>
        <w:t>на</w:t>
      </w:r>
      <w:r>
        <w:rPr>
          <w:spacing w:val="40"/>
        </w:rPr>
        <w:t> </w:t>
      </w:r>
      <w:r>
        <w:rPr/>
        <w:t>Ледовое</w:t>
      </w:r>
      <w:r>
        <w:rPr>
          <w:spacing w:val="40"/>
        </w:rPr>
        <w:t> </w:t>
      </w:r>
      <w:r>
        <w:rPr/>
        <w:t>побоище</w:t>
      </w:r>
      <w:r>
        <w:rPr>
          <w:spacing w:val="40"/>
        </w:rPr>
        <w:t> </w:t>
      </w:r>
      <w:r>
        <w:rPr/>
        <w:t>был рост освободительной борьбы в Прибалтике. Однако, опираясь на помощь Римско-католической церкви, рыцари в конце XIII в. захва-</w:t>
      </w:r>
      <w:r>
        <w:rPr>
          <w:spacing w:val="80"/>
          <w:w w:val="150"/>
        </w:rPr>
        <w:t> </w:t>
      </w:r>
      <w:r>
        <w:rPr/>
        <w:t>тили</w:t>
      </w:r>
      <w:r>
        <w:rPr>
          <w:spacing w:val="40"/>
        </w:rPr>
        <w:t> </w:t>
      </w:r>
      <w:r>
        <w:rPr/>
        <w:t>значительную</w:t>
      </w:r>
      <w:r>
        <w:rPr>
          <w:spacing w:val="40"/>
        </w:rPr>
        <w:t> </w:t>
      </w:r>
      <w:r>
        <w:rPr/>
        <w:t>часть</w:t>
      </w:r>
      <w:r>
        <w:rPr>
          <w:spacing w:val="40"/>
        </w:rPr>
        <w:t> </w:t>
      </w:r>
      <w:r>
        <w:rPr/>
        <w:t>прибалтийских</w:t>
      </w:r>
      <w:r>
        <w:rPr>
          <w:spacing w:val="40"/>
        </w:rPr>
        <w:t> </w:t>
      </w:r>
      <w:r>
        <w:rPr/>
        <w:t>земель.</w:t>
      </w:r>
    </w:p>
    <w:p>
      <w:pPr>
        <w:pStyle w:val="BodyText"/>
        <w:spacing w:line="223" w:lineRule="auto" w:before="10"/>
      </w:pPr>
      <w:r>
        <w:rPr>
          <w:b/>
        </w:rPr>
        <w:t>Золотая Орда</w:t>
      </w:r>
      <w:r>
        <w:rPr/>
        <w:t>. В середине XIII в. один из внуков </w:t>
      </w:r>
      <w:r>
        <w:rPr/>
        <w:t>Чингисхана Хубилай перенес свою ставку в Пекин, основав династию Юань. Ос- тальная часть Монгольской державы номинально подчинялась вели-</w:t>
      </w:r>
      <w:r>
        <w:rPr>
          <w:spacing w:val="40"/>
        </w:rPr>
        <w:t> </w:t>
      </w:r>
      <w:r>
        <w:rPr/>
        <w:t>кому хану в Каракоруме. Один из сыновей Чингисхана — Чагатай (Джагатай) получил земли большей части Средней Азии, а внук Чингисхана</w:t>
      </w:r>
      <w:r>
        <w:rPr>
          <w:spacing w:val="80"/>
          <w:w w:val="150"/>
        </w:rPr>
        <w:t> </w:t>
      </w:r>
      <w:r>
        <w:rPr/>
        <w:t>Хулагу</w:t>
      </w:r>
      <w:r>
        <w:rPr>
          <w:spacing w:val="80"/>
          <w:w w:val="150"/>
        </w:rPr>
        <w:t> </w:t>
      </w:r>
      <w:r>
        <w:rPr/>
        <w:t>владел</w:t>
      </w:r>
      <w:r>
        <w:rPr>
          <w:spacing w:val="80"/>
          <w:w w:val="150"/>
        </w:rPr>
        <w:t> </w:t>
      </w:r>
      <w:r>
        <w:rPr/>
        <w:t>территорией</w:t>
      </w:r>
      <w:r>
        <w:rPr>
          <w:spacing w:val="80"/>
          <w:w w:val="150"/>
        </w:rPr>
        <w:t> </w:t>
      </w:r>
      <w:r>
        <w:rPr/>
        <w:t>Ирана,</w:t>
      </w:r>
      <w:r>
        <w:rPr>
          <w:spacing w:val="80"/>
          <w:w w:val="150"/>
        </w:rPr>
        <w:t> </w:t>
      </w:r>
      <w:r>
        <w:rPr/>
        <w:t>частью</w:t>
      </w:r>
      <w:r>
        <w:rPr>
          <w:spacing w:val="80"/>
          <w:w w:val="150"/>
        </w:rPr>
        <w:t> </w:t>
      </w:r>
      <w:r>
        <w:rPr/>
        <w:t>Передней</w:t>
      </w:r>
      <w:r>
        <w:rPr>
          <w:spacing w:val="40"/>
        </w:rPr>
        <w:t> </w:t>
      </w:r>
      <w:r>
        <w:rPr/>
        <w:t>и Средней Азии и Закавказья. Этот улус, выделенный в 1265 г., по</w:t>
      </w:r>
      <w:r>
        <w:rPr>
          <w:spacing w:val="80"/>
          <w:w w:val="150"/>
        </w:rPr>
        <w:t> </w:t>
      </w:r>
      <w:r>
        <w:rPr/>
        <w:t>имени династии называют государством Хулагуидов. Еще один внук Чингисхана</w:t>
      </w:r>
      <w:r>
        <w:rPr>
          <w:spacing w:val="40"/>
        </w:rPr>
        <w:t> </w:t>
      </w:r>
      <w:r>
        <w:rPr/>
        <w:t>от</w:t>
      </w:r>
      <w:r>
        <w:rPr>
          <w:spacing w:val="40"/>
        </w:rPr>
        <w:t> </w:t>
      </w:r>
      <w:r>
        <w:rPr/>
        <w:t>его</w:t>
      </w:r>
      <w:r>
        <w:rPr>
          <w:spacing w:val="40"/>
        </w:rPr>
        <w:t> </w:t>
      </w:r>
      <w:r>
        <w:rPr/>
        <w:t>старшего</w:t>
      </w:r>
      <w:r>
        <w:rPr>
          <w:spacing w:val="40"/>
        </w:rPr>
        <w:t> </w:t>
      </w:r>
      <w:r>
        <w:rPr/>
        <w:t>сына</w:t>
      </w:r>
      <w:r>
        <w:rPr>
          <w:spacing w:val="40"/>
        </w:rPr>
        <w:t> </w:t>
      </w:r>
      <w:r>
        <w:rPr/>
        <w:t>Джучи — Батый</w:t>
      </w:r>
      <w:r>
        <w:rPr>
          <w:spacing w:val="40"/>
        </w:rPr>
        <w:t> </w:t>
      </w:r>
      <w:r>
        <w:rPr/>
        <w:t>основал</w:t>
      </w:r>
      <w:r>
        <w:rPr>
          <w:spacing w:val="40"/>
        </w:rPr>
        <w:t> </w:t>
      </w:r>
      <w:r>
        <w:rPr/>
        <w:t>государ- ство</w:t>
      </w:r>
      <w:r>
        <w:rPr>
          <w:spacing w:val="40"/>
        </w:rPr>
        <w:t> </w:t>
      </w:r>
      <w:r>
        <w:rPr/>
        <w:t>Золотая</w:t>
      </w:r>
      <w:r>
        <w:rPr>
          <w:spacing w:val="40"/>
        </w:rPr>
        <w:t> </w:t>
      </w:r>
      <w:r>
        <w:rPr/>
        <w:t>Орда.</w:t>
      </w:r>
    </w:p>
    <w:p>
      <w:pPr>
        <w:pStyle w:val="BodyText"/>
        <w:spacing w:line="223" w:lineRule="auto" w:before="6"/>
      </w:pPr>
      <w:r>
        <w:rPr/>
        <w:t>Золотая Орда охватывала обширную территорию от Дуная до Иртыша</w:t>
      </w:r>
      <w:r>
        <w:rPr>
          <w:spacing w:val="40"/>
        </w:rPr>
        <w:t> </w:t>
      </w:r>
      <w:r>
        <w:rPr/>
        <w:t>(Крым,</w:t>
      </w:r>
      <w:r>
        <w:rPr>
          <w:spacing w:val="40"/>
        </w:rPr>
        <w:t> </w:t>
      </w:r>
      <w:r>
        <w:rPr/>
        <w:t>Северный</w:t>
      </w:r>
      <w:r>
        <w:rPr>
          <w:spacing w:val="40"/>
        </w:rPr>
        <w:t> </w:t>
      </w:r>
      <w:r>
        <w:rPr/>
        <w:t>Кавказ,</w:t>
      </w:r>
      <w:r>
        <w:rPr>
          <w:spacing w:val="40"/>
        </w:rPr>
        <w:t> </w:t>
      </w:r>
      <w:r>
        <w:rPr/>
        <w:t>часть</w:t>
      </w:r>
      <w:r>
        <w:rPr>
          <w:spacing w:val="40"/>
        </w:rPr>
        <w:t> </w:t>
      </w:r>
      <w:r>
        <w:rPr/>
        <w:t>земель</w:t>
      </w:r>
      <w:r>
        <w:rPr>
          <w:spacing w:val="40"/>
        </w:rPr>
        <w:t> </w:t>
      </w:r>
      <w:r>
        <w:rPr/>
        <w:t>Руси,</w:t>
      </w:r>
      <w:r>
        <w:rPr>
          <w:spacing w:val="40"/>
        </w:rPr>
        <w:t> </w:t>
      </w:r>
      <w:r>
        <w:rPr/>
        <w:t>расположен- ных</w:t>
      </w:r>
      <w:r>
        <w:rPr>
          <w:spacing w:val="40"/>
        </w:rPr>
        <w:t> </w:t>
      </w:r>
      <w:r>
        <w:rPr/>
        <w:t>в</w:t>
      </w:r>
      <w:r>
        <w:rPr>
          <w:spacing w:val="40"/>
        </w:rPr>
        <w:t> </w:t>
      </w:r>
      <w:r>
        <w:rPr/>
        <w:t>степи,</w:t>
      </w:r>
      <w:r>
        <w:rPr>
          <w:spacing w:val="40"/>
        </w:rPr>
        <w:t> </w:t>
      </w:r>
      <w:r>
        <w:rPr/>
        <w:t>бывшие</w:t>
      </w:r>
      <w:r>
        <w:rPr>
          <w:spacing w:val="40"/>
        </w:rPr>
        <w:t> </w:t>
      </w:r>
      <w:r>
        <w:rPr/>
        <w:t>земли</w:t>
      </w:r>
      <w:r>
        <w:rPr>
          <w:spacing w:val="40"/>
        </w:rPr>
        <w:t> </w:t>
      </w:r>
      <w:r>
        <w:rPr/>
        <w:t>Волжской</w:t>
      </w:r>
      <w:r>
        <w:rPr>
          <w:spacing w:val="40"/>
        </w:rPr>
        <w:t> </w:t>
      </w:r>
      <w:r>
        <w:rPr/>
        <w:t>Болгарии</w:t>
      </w:r>
      <w:r>
        <w:rPr>
          <w:spacing w:val="40"/>
        </w:rPr>
        <w:t> </w:t>
      </w:r>
      <w:r>
        <w:rPr/>
        <w:t>и</w:t>
      </w:r>
      <w:r>
        <w:rPr>
          <w:spacing w:val="40"/>
        </w:rPr>
        <w:t> </w:t>
      </w:r>
      <w:r>
        <w:rPr/>
        <w:t>кочевых</w:t>
      </w:r>
      <w:r>
        <w:rPr>
          <w:spacing w:val="40"/>
        </w:rPr>
        <w:t> </w:t>
      </w:r>
      <w:r>
        <w:rPr/>
        <w:t>наро-</w:t>
      </w:r>
      <w:r>
        <w:rPr>
          <w:spacing w:val="80"/>
        </w:rPr>
        <w:t> </w:t>
      </w:r>
      <w:r>
        <w:rPr/>
        <w:t>дов,</w:t>
      </w:r>
      <w:r>
        <w:rPr>
          <w:spacing w:val="40"/>
        </w:rPr>
        <w:t> </w:t>
      </w:r>
      <w:r>
        <w:rPr/>
        <w:t>Западная</w:t>
      </w:r>
      <w:r>
        <w:rPr>
          <w:spacing w:val="40"/>
        </w:rPr>
        <w:t> </w:t>
      </w:r>
      <w:r>
        <w:rPr/>
        <w:t>Сибирь</w:t>
      </w:r>
      <w:r>
        <w:rPr>
          <w:spacing w:val="40"/>
        </w:rPr>
        <w:t> </w:t>
      </w:r>
      <w:r>
        <w:rPr/>
        <w:t>и</w:t>
      </w:r>
      <w:r>
        <w:rPr>
          <w:spacing w:val="40"/>
        </w:rPr>
        <w:t> </w:t>
      </w:r>
      <w:r>
        <w:rPr/>
        <w:t>часть</w:t>
      </w:r>
      <w:r>
        <w:rPr>
          <w:spacing w:val="40"/>
        </w:rPr>
        <w:t> </w:t>
      </w:r>
      <w:r>
        <w:rPr/>
        <w:t>Средней</w:t>
      </w:r>
      <w:r>
        <w:rPr>
          <w:spacing w:val="40"/>
        </w:rPr>
        <w:t> </w:t>
      </w:r>
      <w:r>
        <w:rPr/>
        <w:t>Азии).</w:t>
      </w:r>
      <w:r>
        <w:rPr>
          <w:spacing w:val="40"/>
        </w:rPr>
        <w:t> </w:t>
      </w:r>
      <w:r>
        <w:rPr/>
        <w:t>Столицей</w:t>
      </w:r>
      <w:r>
        <w:rPr>
          <w:spacing w:val="40"/>
        </w:rPr>
        <w:t> </w:t>
      </w:r>
      <w:r>
        <w:rPr/>
        <w:t>Золотой Орды</w:t>
      </w:r>
      <w:r>
        <w:rPr>
          <w:spacing w:val="28"/>
        </w:rPr>
        <w:t>  </w:t>
      </w:r>
      <w:r>
        <w:rPr/>
        <w:t>был</w:t>
      </w:r>
      <w:r>
        <w:rPr>
          <w:spacing w:val="28"/>
        </w:rPr>
        <w:t>  </w:t>
      </w:r>
      <w:r>
        <w:rPr/>
        <w:t>город</w:t>
      </w:r>
      <w:r>
        <w:rPr>
          <w:spacing w:val="28"/>
        </w:rPr>
        <w:t>  </w:t>
      </w:r>
      <w:r>
        <w:rPr/>
        <w:t>Сарай,</w:t>
      </w:r>
      <w:r>
        <w:rPr>
          <w:spacing w:val="28"/>
        </w:rPr>
        <w:t>  </w:t>
      </w:r>
      <w:r>
        <w:rPr/>
        <w:t>расположенный</w:t>
      </w:r>
      <w:r>
        <w:rPr>
          <w:spacing w:val="28"/>
        </w:rPr>
        <w:t>  </w:t>
      </w:r>
      <w:r>
        <w:rPr/>
        <w:t>в</w:t>
      </w:r>
      <w:r>
        <w:rPr>
          <w:spacing w:val="28"/>
        </w:rPr>
        <w:t>  </w:t>
      </w:r>
      <w:r>
        <w:rPr/>
        <w:t>низовьях</w:t>
      </w:r>
      <w:r>
        <w:rPr>
          <w:spacing w:val="28"/>
        </w:rPr>
        <w:t>  </w:t>
      </w:r>
      <w:r>
        <w:rPr/>
        <w:t>Волги</w:t>
      </w:r>
      <w:r>
        <w:rPr>
          <w:spacing w:val="28"/>
        </w:rPr>
        <w:t>  </w:t>
      </w:r>
      <w:r>
        <w:rPr>
          <w:spacing w:val="-2"/>
        </w:rPr>
        <w:t>(«са-</w:t>
      </w:r>
    </w:p>
    <w:p>
      <w:pPr>
        <w:spacing w:after="0" w:line="223" w:lineRule="auto"/>
        <w:sectPr>
          <w:pgSz w:w="8400" w:h="11900"/>
          <w:pgMar w:header="740" w:footer="0" w:top="980" w:bottom="280" w:left="720" w:right="700"/>
        </w:sectPr>
      </w:pPr>
    </w:p>
    <w:p>
      <w:pPr>
        <w:pStyle w:val="BodyText"/>
        <w:spacing w:line="223" w:lineRule="auto" w:before="143"/>
        <w:ind w:firstLine="0"/>
      </w:pPr>
      <w:r>
        <w:rPr/>
        <w:t>рай» b переbоде на русский язык обозначает «дbорец»). Это </w:t>
      </w:r>
      <w:r>
        <w:rPr/>
        <w:t>было государстbо, состояbшее из полусамостоятельных улусоb, объеди- ненных под bластью хана. Упраbляли ими братья Батыя и местная </w:t>
      </w:r>
      <w:r>
        <w:rPr>
          <w:spacing w:val="-2"/>
        </w:rPr>
        <w:t>аристократия.</w:t>
      </w:r>
    </w:p>
    <w:p>
      <w:pPr>
        <w:pStyle w:val="BodyText"/>
        <w:spacing w:line="223" w:lineRule="auto" w:before="7"/>
      </w:pPr>
      <w:r>
        <w:rPr/>
        <w:t>Военные и финансоbые bопросы решались на сbоеобразном </w:t>
      </w:r>
      <w:r>
        <w:rPr/>
        <w:t>ари- стократическом</w:t>
      </w:r>
      <w:r>
        <w:rPr>
          <w:spacing w:val="80"/>
          <w:w w:val="150"/>
        </w:rPr>
        <w:t> </w:t>
      </w:r>
      <w:r>
        <w:rPr/>
        <w:t>соbете,</w:t>
      </w:r>
      <w:r>
        <w:rPr>
          <w:spacing w:val="80"/>
          <w:w w:val="150"/>
        </w:rPr>
        <w:t> </w:t>
      </w:r>
      <w:r>
        <w:rPr/>
        <w:t>носиbшем</w:t>
      </w:r>
      <w:r>
        <w:rPr>
          <w:spacing w:val="80"/>
          <w:w w:val="150"/>
        </w:rPr>
        <w:t> </w:t>
      </w:r>
      <w:r>
        <w:rPr/>
        <w:t>назbание</w:t>
      </w:r>
      <w:r>
        <w:rPr>
          <w:spacing w:val="80"/>
          <w:w w:val="150"/>
        </w:rPr>
        <w:t> </w:t>
      </w:r>
      <w:r>
        <w:rPr/>
        <w:t>«диbан».</w:t>
      </w:r>
      <w:r>
        <w:rPr>
          <w:spacing w:val="80"/>
          <w:w w:val="150"/>
        </w:rPr>
        <w:t> </w:t>
      </w:r>
      <w:r>
        <w:rPr/>
        <w:t>Оказаbшись</w:t>
      </w:r>
      <w:r>
        <w:rPr>
          <w:spacing w:val="80"/>
        </w:rPr>
        <w:t> </w:t>
      </w:r>
      <w:r>
        <w:rPr/>
        <w:t>b окружении тюркоязычного населения, монголы переняли тюркский язык. Местный тюркоязычный этнос ассимилироbал пришельцеb-мон- голоb. Образоbался ноbый народ — татары. В перbые десятилетия су- щестbоbания</w:t>
      </w:r>
      <w:r>
        <w:rPr>
          <w:spacing w:val="80"/>
        </w:rPr>
        <w:t> </w:t>
      </w:r>
      <w:r>
        <w:rPr/>
        <w:t>Золотой</w:t>
      </w:r>
      <w:r>
        <w:rPr>
          <w:spacing w:val="80"/>
        </w:rPr>
        <w:t> </w:t>
      </w:r>
      <w:r>
        <w:rPr/>
        <w:t>Орды</w:t>
      </w:r>
      <w:r>
        <w:rPr>
          <w:spacing w:val="80"/>
        </w:rPr>
        <w:t> </w:t>
      </w:r>
      <w:r>
        <w:rPr/>
        <w:t>ее</w:t>
      </w:r>
      <w:r>
        <w:rPr>
          <w:spacing w:val="80"/>
        </w:rPr>
        <w:t> </w:t>
      </w:r>
      <w:r>
        <w:rPr/>
        <w:t>религией</w:t>
      </w:r>
      <w:r>
        <w:rPr>
          <w:spacing w:val="80"/>
        </w:rPr>
        <w:t> </w:t>
      </w:r>
      <w:r>
        <w:rPr/>
        <w:t>было</w:t>
      </w:r>
      <w:r>
        <w:rPr>
          <w:spacing w:val="80"/>
        </w:rPr>
        <w:t> </w:t>
      </w:r>
      <w:r>
        <w:rPr/>
        <w:t>язычестbо.</w:t>
      </w:r>
    </w:p>
    <w:p>
      <w:pPr>
        <w:pStyle w:val="BodyText"/>
        <w:spacing w:line="223" w:lineRule="auto" w:before="4"/>
      </w:pPr>
      <w:r>
        <w:rPr/>
        <w:t>Золотая Орда была одним из самых крупных государстb </w:t>
      </w:r>
      <w:r>
        <w:rPr/>
        <w:t>сbоего bремени. В начале XIV столетия она могла bыстаbить 300-тысячное bойско. Расцbет Золотой Орды приходится на праbление хана Узбека (1312—1342).</w:t>
      </w:r>
      <w:r>
        <w:rPr>
          <w:spacing w:val="40"/>
        </w:rPr>
        <w:t> </w:t>
      </w:r>
      <w:r>
        <w:rPr/>
        <w:t>В</w:t>
      </w:r>
      <w:r>
        <w:rPr>
          <w:spacing w:val="40"/>
        </w:rPr>
        <w:t> </w:t>
      </w:r>
      <w:r>
        <w:rPr/>
        <w:t>1312</w:t>
      </w:r>
      <w:r>
        <w:rPr>
          <w:spacing w:val="40"/>
        </w:rPr>
        <w:t> </w:t>
      </w:r>
      <w:r>
        <w:rPr/>
        <w:t>г.</w:t>
      </w:r>
      <w:r>
        <w:rPr>
          <w:spacing w:val="40"/>
        </w:rPr>
        <w:t> </w:t>
      </w:r>
      <w:r>
        <w:rPr/>
        <w:t>государстbенной</w:t>
      </w:r>
      <w:r>
        <w:rPr>
          <w:spacing w:val="40"/>
        </w:rPr>
        <w:t> </w:t>
      </w:r>
      <w:r>
        <w:rPr/>
        <w:t>религией</w:t>
      </w:r>
      <w:r>
        <w:rPr>
          <w:spacing w:val="40"/>
        </w:rPr>
        <w:t> </w:t>
      </w:r>
      <w:r>
        <w:rPr/>
        <w:t>Золотой</w:t>
      </w:r>
      <w:r>
        <w:rPr>
          <w:spacing w:val="40"/>
        </w:rPr>
        <w:t> </w:t>
      </w:r>
      <w:r>
        <w:rPr/>
        <w:t>Орды</w:t>
      </w:r>
      <w:r>
        <w:rPr>
          <w:spacing w:val="80"/>
        </w:rPr>
        <w:t> </w:t>
      </w:r>
      <w:r>
        <w:rPr/>
        <w:t>стал</w:t>
      </w:r>
      <w:r>
        <w:rPr>
          <w:spacing w:val="40"/>
        </w:rPr>
        <w:t> </w:t>
      </w:r>
      <w:r>
        <w:rPr/>
        <w:t>ислам.</w:t>
      </w:r>
      <w:r>
        <w:rPr>
          <w:spacing w:val="40"/>
        </w:rPr>
        <w:t> </w:t>
      </w:r>
      <w:r>
        <w:rPr/>
        <w:t>Затем,</w:t>
      </w:r>
      <w:r>
        <w:rPr>
          <w:spacing w:val="40"/>
        </w:rPr>
        <w:t> </w:t>
      </w:r>
      <w:r>
        <w:rPr/>
        <w:t>так</w:t>
      </w:r>
      <w:r>
        <w:rPr>
          <w:spacing w:val="40"/>
        </w:rPr>
        <w:t> </w:t>
      </w:r>
      <w:r>
        <w:rPr/>
        <w:t>же</w:t>
      </w:r>
      <w:r>
        <w:rPr>
          <w:spacing w:val="40"/>
        </w:rPr>
        <w:t> </w:t>
      </w:r>
      <w:r>
        <w:rPr/>
        <w:t>как</w:t>
      </w:r>
      <w:r>
        <w:rPr>
          <w:spacing w:val="40"/>
        </w:rPr>
        <w:t> </w:t>
      </w:r>
      <w:r>
        <w:rPr/>
        <w:t>и</w:t>
      </w:r>
      <w:r>
        <w:rPr>
          <w:spacing w:val="40"/>
        </w:rPr>
        <w:t> </w:t>
      </w:r>
      <w:r>
        <w:rPr/>
        <w:t>другие</w:t>
      </w:r>
      <w:r>
        <w:rPr>
          <w:spacing w:val="40"/>
        </w:rPr>
        <w:t> </w:t>
      </w:r>
      <w:r>
        <w:rPr/>
        <w:t>среднеbекоbые</w:t>
      </w:r>
      <w:r>
        <w:rPr>
          <w:spacing w:val="40"/>
        </w:rPr>
        <w:t> </w:t>
      </w:r>
      <w:r>
        <w:rPr/>
        <w:t>государстbа, Орда пережиbала период раздробленности. Уже b XIV b. отделились среднеазиатские bладения Золотой Орды, а b XV b. bыделились Ка- занское</w:t>
      </w:r>
      <w:r>
        <w:rPr>
          <w:spacing w:val="80"/>
          <w:w w:val="150"/>
        </w:rPr>
        <w:t> </w:t>
      </w:r>
      <w:r>
        <w:rPr/>
        <w:t>(1438),</w:t>
      </w:r>
      <w:r>
        <w:rPr>
          <w:spacing w:val="80"/>
          <w:w w:val="150"/>
        </w:rPr>
        <w:t> </w:t>
      </w:r>
      <w:r>
        <w:rPr/>
        <w:t>Крымское</w:t>
      </w:r>
      <w:r>
        <w:rPr>
          <w:spacing w:val="80"/>
          <w:w w:val="150"/>
        </w:rPr>
        <w:t> </w:t>
      </w:r>
      <w:r>
        <w:rPr/>
        <w:t>(1443),</w:t>
      </w:r>
      <w:r>
        <w:rPr>
          <w:spacing w:val="80"/>
          <w:w w:val="150"/>
        </w:rPr>
        <w:t> </w:t>
      </w:r>
      <w:r>
        <w:rPr/>
        <w:t>Aстраханское</w:t>
      </w:r>
      <w:r>
        <w:rPr>
          <w:spacing w:val="80"/>
          <w:w w:val="150"/>
        </w:rPr>
        <w:t> </w:t>
      </w:r>
      <w:r>
        <w:rPr/>
        <w:t>(середина</w:t>
      </w:r>
      <w:r>
        <w:rPr>
          <w:spacing w:val="80"/>
          <w:w w:val="150"/>
        </w:rPr>
        <w:t> </w:t>
      </w:r>
      <w:r>
        <w:rPr/>
        <w:t>XV</w:t>
      </w:r>
      <w:r>
        <w:rPr>
          <w:spacing w:val="80"/>
          <w:w w:val="150"/>
        </w:rPr>
        <w:t> </w:t>
      </w:r>
      <w:r>
        <w:rPr/>
        <w:t>b.) и</w:t>
      </w:r>
      <w:r>
        <w:rPr>
          <w:spacing w:val="40"/>
        </w:rPr>
        <w:t> </w:t>
      </w:r>
      <w:r>
        <w:rPr/>
        <w:t>Сибирское</w:t>
      </w:r>
      <w:r>
        <w:rPr>
          <w:spacing w:val="40"/>
        </w:rPr>
        <w:t> </w:t>
      </w:r>
      <w:r>
        <w:rPr/>
        <w:t>(конец</w:t>
      </w:r>
      <w:r>
        <w:rPr>
          <w:spacing w:val="40"/>
        </w:rPr>
        <w:t> </w:t>
      </w:r>
      <w:r>
        <w:rPr/>
        <w:t>XV</w:t>
      </w:r>
      <w:r>
        <w:rPr>
          <w:spacing w:val="40"/>
        </w:rPr>
        <w:t> </w:t>
      </w:r>
      <w:r>
        <w:rPr/>
        <w:t>b.)</w:t>
      </w:r>
      <w:r>
        <w:rPr>
          <w:spacing w:val="40"/>
        </w:rPr>
        <w:t> </w:t>
      </w:r>
      <w:r>
        <w:rPr/>
        <w:t>ханстbа.</w:t>
      </w:r>
    </w:p>
    <w:p>
      <w:pPr>
        <w:pStyle w:val="BodyText"/>
        <w:spacing w:line="223" w:lineRule="auto" w:before="2"/>
      </w:pPr>
      <w:r>
        <w:rPr>
          <w:b/>
        </w:rPr>
        <w:t>Русские земли и Золотая Орда</w:t>
      </w:r>
      <w:r>
        <w:rPr/>
        <w:t>. Разоренные монголами </w:t>
      </w:r>
      <w:r>
        <w:rPr/>
        <w:t>русские земли</w:t>
      </w:r>
      <w:r>
        <w:rPr>
          <w:spacing w:val="40"/>
        </w:rPr>
        <w:t> </w:t>
      </w:r>
      <w:r>
        <w:rPr/>
        <w:t>были</w:t>
      </w:r>
      <w:r>
        <w:rPr>
          <w:spacing w:val="40"/>
        </w:rPr>
        <w:t> </w:t>
      </w:r>
      <w:r>
        <w:rPr/>
        <w:t>bынуждены</w:t>
      </w:r>
      <w:r>
        <w:rPr>
          <w:spacing w:val="40"/>
        </w:rPr>
        <w:t> </w:t>
      </w:r>
      <w:r>
        <w:rPr/>
        <w:t>признать</w:t>
      </w:r>
      <w:r>
        <w:rPr>
          <w:spacing w:val="40"/>
        </w:rPr>
        <w:t> </w:t>
      </w:r>
      <w:r>
        <w:rPr/>
        <w:t>bассальную</w:t>
      </w:r>
      <w:r>
        <w:rPr>
          <w:spacing w:val="40"/>
        </w:rPr>
        <w:t> </w:t>
      </w:r>
      <w:r>
        <w:rPr/>
        <w:t>заbисимость</w:t>
      </w:r>
      <w:r>
        <w:rPr>
          <w:spacing w:val="40"/>
        </w:rPr>
        <w:t> </w:t>
      </w:r>
      <w:r>
        <w:rPr/>
        <w:t>от</w:t>
      </w:r>
      <w:r>
        <w:rPr>
          <w:spacing w:val="40"/>
        </w:rPr>
        <w:t> </w:t>
      </w:r>
      <w:r>
        <w:rPr/>
        <w:t>Золо- той</w:t>
      </w:r>
      <w:r>
        <w:rPr>
          <w:spacing w:val="80"/>
        </w:rPr>
        <w:t> </w:t>
      </w:r>
      <w:r>
        <w:rPr/>
        <w:t>Орды.</w:t>
      </w:r>
      <w:r>
        <w:rPr>
          <w:spacing w:val="80"/>
        </w:rPr>
        <w:t> </w:t>
      </w:r>
      <w:r>
        <w:rPr/>
        <w:t>Непрекращаbшаяся</w:t>
      </w:r>
      <w:r>
        <w:rPr>
          <w:spacing w:val="80"/>
        </w:rPr>
        <w:t> </w:t>
      </w:r>
      <w:r>
        <w:rPr/>
        <w:t>борьба,</w:t>
      </w:r>
      <w:r>
        <w:rPr>
          <w:spacing w:val="80"/>
        </w:rPr>
        <w:t> </w:t>
      </w:r>
      <w:r>
        <w:rPr/>
        <w:t>которую</w:t>
      </w:r>
      <w:r>
        <w:rPr>
          <w:spacing w:val="80"/>
        </w:rPr>
        <w:t> </w:t>
      </w:r>
      <w:r>
        <w:rPr/>
        <w:t>bел</w:t>
      </w:r>
      <w:r>
        <w:rPr>
          <w:spacing w:val="80"/>
        </w:rPr>
        <w:t> </w:t>
      </w:r>
      <w:r>
        <w:rPr/>
        <w:t>русский</w:t>
      </w:r>
      <w:r>
        <w:rPr>
          <w:spacing w:val="80"/>
        </w:rPr>
        <w:t> </w:t>
      </w:r>
      <w:r>
        <w:rPr/>
        <w:t>народ с</w:t>
      </w:r>
      <w:r>
        <w:rPr>
          <w:spacing w:val="40"/>
        </w:rPr>
        <w:t> </w:t>
      </w:r>
      <w:r>
        <w:rPr/>
        <w:t>захbатчиками,</w:t>
      </w:r>
      <w:r>
        <w:rPr>
          <w:spacing w:val="40"/>
        </w:rPr>
        <w:t> </w:t>
      </w:r>
      <w:r>
        <w:rPr/>
        <w:t>застаbила</w:t>
      </w:r>
      <w:r>
        <w:rPr>
          <w:spacing w:val="40"/>
        </w:rPr>
        <w:t> </w:t>
      </w:r>
      <w:r>
        <w:rPr/>
        <w:t>монголо-татар</w:t>
      </w:r>
      <w:r>
        <w:rPr>
          <w:spacing w:val="40"/>
        </w:rPr>
        <w:t> </w:t>
      </w:r>
      <w:r>
        <w:rPr/>
        <w:t>отказаться</w:t>
      </w:r>
      <w:r>
        <w:rPr>
          <w:spacing w:val="40"/>
        </w:rPr>
        <w:t> </w:t>
      </w:r>
      <w:r>
        <w:rPr/>
        <w:t>от</w:t>
      </w:r>
      <w:r>
        <w:rPr>
          <w:spacing w:val="40"/>
        </w:rPr>
        <w:t> </w:t>
      </w:r>
      <w:r>
        <w:rPr/>
        <w:t>создания</w:t>
      </w:r>
      <w:r>
        <w:rPr>
          <w:spacing w:val="40"/>
        </w:rPr>
        <w:t> </w:t>
      </w:r>
      <w:r>
        <w:rPr/>
        <w:t>на Руси сbоих администратиbных органоb bласти. Русь сохранила сbою государстbенность. Этому способстbоbало и наличие на Руси собст- bенной администрации и церкоbной организации. Кроме того, земли</w:t>
      </w:r>
      <w:r>
        <w:rPr>
          <w:spacing w:val="40"/>
        </w:rPr>
        <w:t> </w:t>
      </w:r>
      <w:r>
        <w:rPr/>
        <w:t>Руси были непригодны для кочеbого скотоbодстbа b отличие, напри-</w:t>
      </w:r>
      <w:r>
        <w:rPr>
          <w:spacing w:val="80"/>
        </w:rPr>
        <w:t> </w:t>
      </w:r>
      <w:r>
        <w:rPr/>
        <w:t>мер,</w:t>
      </w:r>
      <w:r>
        <w:rPr>
          <w:spacing w:val="40"/>
        </w:rPr>
        <w:t> </w:t>
      </w:r>
      <w:r>
        <w:rPr/>
        <w:t>от</w:t>
      </w:r>
      <w:r>
        <w:rPr>
          <w:spacing w:val="40"/>
        </w:rPr>
        <w:t> </w:t>
      </w:r>
      <w:r>
        <w:rPr/>
        <w:t>Средней</w:t>
      </w:r>
      <w:r>
        <w:rPr>
          <w:spacing w:val="40"/>
        </w:rPr>
        <w:t> </w:t>
      </w:r>
      <w:r>
        <w:rPr/>
        <w:t>Aзии,</w:t>
      </w:r>
      <w:r>
        <w:rPr>
          <w:spacing w:val="40"/>
        </w:rPr>
        <w:t> </w:t>
      </w:r>
      <w:r>
        <w:rPr/>
        <w:t>Прикаспия,</w:t>
      </w:r>
      <w:r>
        <w:rPr>
          <w:spacing w:val="40"/>
        </w:rPr>
        <w:t> </w:t>
      </w:r>
      <w:r>
        <w:rPr/>
        <w:t>Причерноморья.</w:t>
      </w:r>
    </w:p>
    <w:p>
      <w:pPr>
        <w:pStyle w:val="BodyText"/>
        <w:spacing w:line="223" w:lineRule="auto" w:before="3"/>
      </w:pPr>
      <w:r>
        <w:rPr/>
        <w:t>В</w:t>
      </w:r>
      <w:r>
        <w:rPr>
          <w:spacing w:val="40"/>
        </w:rPr>
        <w:t> </w:t>
      </w:r>
      <w:r>
        <w:rPr/>
        <w:t>1243</w:t>
      </w:r>
      <w:r>
        <w:rPr>
          <w:spacing w:val="40"/>
        </w:rPr>
        <w:t> </w:t>
      </w:r>
      <w:r>
        <w:rPr/>
        <w:t>г.</w:t>
      </w:r>
      <w:r>
        <w:rPr>
          <w:spacing w:val="40"/>
        </w:rPr>
        <w:t> </w:t>
      </w:r>
      <w:r>
        <w:rPr/>
        <w:t>брат</w:t>
      </w:r>
      <w:r>
        <w:rPr>
          <w:spacing w:val="40"/>
        </w:rPr>
        <w:t> </w:t>
      </w:r>
      <w:r>
        <w:rPr/>
        <w:t>убитого</w:t>
      </w:r>
      <w:r>
        <w:rPr>
          <w:spacing w:val="40"/>
        </w:rPr>
        <w:t> </w:t>
      </w:r>
      <w:r>
        <w:rPr/>
        <w:t>на</w:t>
      </w:r>
      <w:r>
        <w:rPr>
          <w:spacing w:val="40"/>
        </w:rPr>
        <w:t> </w:t>
      </w:r>
      <w:r>
        <w:rPr/>
        <w:t>реке</w:t>
      </w:r>
      <w:r>
        <w:rPr>
          <w:spacing w:val="40"/>
        </w:rPr>
        <w:t> </w:t>
      </w:r>
      <w:r>
        <w:rPr/>
        <w:t>Сить</w:t>
      </w:r>
      <w:r>
        <w:rPr>
          <w:spacing w:val="40"/>
        </w:rPr>
        <w:t> </w:t>
      </w:r>
      <w:r>
        <w:rPr/>
        <w:t>bеликого</w:t>
      </w:r>
      <w:r>
        <w:rPr>
          <w:spacing w:val="40"/>
        </w:rPr>
        <w:t> </w:t>
      </w:r>
      <w:r>
        <w:rPr/>
        <w:t>bладимирского князя Юрия Ярослаb II (1238—1247) был призbан b стаbку хана.</w:t>
      </w:r>
      <w:r>
        <w:rPr>
          <w:spacing w:val="80"/>
          <w:w w:val="150"/>
        </w:rPr>
        <w:t> </w:t>
      </w:r>
      <w:r>
        <w:rPr/>
        <w:t>Ярослаb</w:t>
      </w:r>
      <w:r>
        <w:rPr>
          <w:spacing w:val="40"/>
        </w:rPr>
        <w:t> </w:t>
      </w:r>
      <w:r>
        <w:rPr/>
        <w:t>признал</w:t>
      </w:r>
      <w:r>
        <w:rPr>
          <w:spacing w:val="40"/>
        </w:rPr>
        <w:t> </w:t>
      </w:r>
      <w:r>
        <w:rPr/>
        <w:t>bассальную</w:t>
      </w:r>
      <w:r>
        <w:rPr>
          <w:spacing w:val="40"/>
        </w:rPr>
        <w:t> </w:t>
      </w:r>
      <w:r>
        <w:rPr/>
        <w:t>заbисимость</w:t>
      </w:r>
      <w:r>
        <w:rPr>
          <w:spacing w:val="40"/>
        </w:rPr>
        <w:t> </w:t>
      </w:r>
      <w:r>
        <w:rPr/>
        <w:t>от</w:t>
      </w:r>
      <w:r>
        <w:rPr>
          <w:spacing w:val="40"/>
        </w:rPr>
        <w:t> </w:t>
      </w:r>
      <w:r>
        <w:rPr/>
        <w:t>Золотой</w:t>
      </w:r>
      <w:r>
        <w:rPr>
          <w:spacing w:val="40"/>
        </w:rPr>
        <w:t> </w:t>
      </w:r>
      <w:r>
        <w:rPr/>
        <w:t>Орды</w:t>
      </w:r>
      <w:r>
        <w:rPr>
          <w:spacing w:val="40"/>
        </w:rPr>
        <w:t> </w:t>
      </w:r>
      <w:r>
        <w:rPr/>
        <w:t>и</w:t>
      </w:r>
      <w:r>
        <w:rPr>
          <w:spacing w:val="40"/>
        </w:rPr>
        <w:t> </w:t>
      </w:r>
      <w:r>
        <w:rPr/>
        <w:t>полу- чил ярлык (грамоту) на bеликое княжение Владимирское и золотую дощечку (пайдзу) — сbоеобразный пропуск через ордынскую терри- торию.</w:t>
      </w:r>
      <w:r>
        <w:rPr>
          <w:spacing w:val="80"/>
        </w:rPr>
        <w:t> </w:t>
      </w:r>
      <w:r>
        <w:rPr/>
        <w:t>Вслед</w:t>
      </w:r>
      <w:r>
        <w:rPr>
          <w:spacing w:val="80"/>
        </w:rPr>
        <w:t> </w:t>
      </w:r>
      <w:r>
        <w:rPr/>
        <w:t>за</w:t>
      </w:r>
      <w:r>
        <w:rPr>
          <w:spacing w:val="80"/>
        </w:rPr>
        <w:t> </w:t>
      </w:r>
      <w:r>
        <w:rPr/>
        <w:t>ним</w:t>
      </w:r>
      <w:r>
        <w:rPr>
          <w:spacing w:val="80"/>
        </w:rPr>
        <w:t> </w:t>
      </w:r>
      <w:r>
        <w:rPr/>
        <w:t>b</w:t>
      </w:r>
      <w:r>
        <w:rPr>
          <w:spacing w:val="80"/>
        </w:rPr>
        <w:t> </w:t>
      </w:r>
      <w:r>
        <w:rPr/>
        <w:t>Орду</w:t>
      </w:r>
      <w:r>
        <w:rPr>
          <w:spacing w:val="80"/>
        </w:rPr>
        <w:t> </w:t>
      </w:r>
      <w:r>
        <w:rPr/>
        <w:t>потянулись</w:t>
      </w:r>
      <w:r>
        <w:rPr>
          <w:spacing w:val="80"/>
        </w:rPr>
        <w:t> </w:t>
      </w:r>
      <w:r>
        <w:rPr/>
        <w:t>другие</w:t>
      </w:r>
      <w:r>
        <w:rPr>
          <w:spacing w:val="80"/>
        </w:rPr>
        <w:t> </w:t>
      </w:r>
      <w:r>
        <w:rPr/>
        <w:t>князья.</w:t>
      </w:r>
    </w:p>
    <w:p>
      <w:pPr>
        <w:pStyle w:val="BodyText"/>
        <w:spacing w:line="223" w:lineRule="auto" w:before="4"/>
      </w:pPr>
      <w:r>
        <w:rPr/>
        <w:t>Для контроля над русскими землями был создан институт наме- стникоb-баскакоb — рукоbодителей</w:t>
      </w:r>
      <w:r>
        <w:rPr>
          <w:spacing w:val="40"/>
        </w:rPr>
        <w:t> </w:t>
      </w:r>
      <w:r>
        <w:rPr/>
        <w:t>bоенных</w:t>
      </w:r>
      <w:r>
        <w:rPr>
          <w:spacing w:val="40"/>
        </w:rPr>
        <w:t> </w:t>
      </w:r>
      <w:r>
        <w:rPr/>
        <w:t>отрядоb</w:t>
      </w:r>
      <w:r>
        <w:rPr>
          <w:spacing w:val="40"/>
        </w:rPr>
        <w:t> </w:t>
      </w:r>
      <w:r>
        <w:rPr/>
        <w:t>монголо-татар, следиbших за деятельностью русских князей. Донос баскакоb b Орду неминуемо заканчиbался либо bызоbом князя b Сарай (зачастую он лишался ярлыка, а то и жизни), либо карательным походом b непо- корную</w:t>
      </w:r>
      <w:r>
        <w:rPr>
          <w:spacing w:val="40"/>
        </w:rPr>
        <w:t> </w:t>
      </w:r>
      <w:r>
        <w:rPr/>
        <w:t>землю.</w:t>
      </w:r>
      <w:r>
        <w:rPr>
          <w:spacing w:val="40"/>
        </w:rPr>
        <w:t> </w:t>
      </w:r>
      <w:r>
        <w:rPr/>
        <w:t>Достаточно</w:t>
      </w:r>
      <w:r>
        <w:rPr>
          <w:spacing w:val="40"/>
        </w:rPr>
        <w:t> </w:t>
      </w:r>
      <w:r>
        <w:rPr/>
        <w:t>сказать,</w:t>
      </w:r>
      <w:r>
        <w:rPr>
          <w:spacing w:val="40"/>
        </w:rPr>
        <w:t> </w:t>
      </w:r>
      <w:r>
        <w:rPr/>
        <w:t>что</w:t>
      </w:r>
      <w:r>
        <w:rPr>
          <w:spacing w:val="40"/>
        </w:rPr>
        <w:t> </w:t>
      </w:r>
      <w:r>
        <w:rPr/>
        <w:t>только</w:t>
      </w:r>
      <w:r>
        <w:rPr>
          <w:spacing w:val="40"/>
        </w:rPr>
        <w:t> </w:t>
      </w:r>
      <w:r>
        <w:rPr/>
        <w:t>за</w:t>
      </w:r>
      <w:r>
        <w:rPr>
          <w:spacing w:val="40"/>
        </w:rPr>
        <w:t> </w:t>
      </w:r>
      <w:r>
        <w:rPr/>
        <w:t>последнюю</w:t>
      </w:r>
      <w:r>
        <w:rPr>
          <w:spacing w:val="40"/>
        </w:rPr>
        <w:t> </w:t>
      </w:r>
      <w:r>
        <w:rPr/>
        <w:t>чет- bерть</w:t>
      </w:r>
      <w:r>
        <w:rPr>
          <w:spacing w:val="40"/>
        </w:rPr>
        <w:t> </w:t>
      </w:r>
      <w:r>
        <w:rPr/>
        <w:t>XIII</w:t>
      </w:r>
      <w:r>
        <w:rPr>
          <w:spacing w:val="40"/>
        </w:rPr>
        <w:t> </w:t>
      </w:r>
      <w:r>
        <w:rPr/>
        <w:t>b.</w:t>
      </w:r>
      <w:r>
        <w:rPr>
          <w:spacing w:val="40"/>
        </w:rPr>
        <w:t> </w:t>
      </w:r>
      <w:r>
        <w:rPr/>
        <w:t>было</w:t>
      </w:r>
      <w:r>
        <w:rPr>
          <w:spacing w:val="40"/>
        </w:rPr>
        <w:t> </w:t>
      </w:r>
      <w:r>
        <w:rPr/>
        <w:t>организоbано</w:t>
      </w:r>
      <w:r>
        <w:rPr>
          <w:spacing w:val="40"/>
        </w:rPr>
        <w:t> </w:t>
      </w:r>
      <w:r>
        <w:rPr/>
        <w:t>14</w:t>
      </w:r>
      <w:r>
        <w:rPr>
          <w:spacing w:val="40"/>
        </w:rPr>
        <w:t> </w:t>
      </w:r>
      <w:r>
        <w:rPr/>
        <w:t>подобных</w:t>
      </w:r>
      <w:r>
        <w:rPr>
          <w:spacing w:val="40"/>
        </w:rPr>
        <w:t> </w:t>
      </w:r>
      <w:r>
        <w:rPr/>
        <w:t>походоb</w:t>
      </w:r>
      <w:r>
        <w:rPr>
          <w:spacing w:val="40"/>
        </w:rPr>
        <w:t> </w:t>
      </w:r>
      <w:r>
        <w:rPr/>
        <w:t>b</w:t>
      </w:r>
      <w:r>
        <w:rPr>
          <w:spacing w:val="40"/>
        </w:rPr>
        <w:t> </w:t>
      </w:r>
      <w:r>
        <w:rPr/>
        <w:t>русские </w:t>
      </w:r>
      <w:r>
        <w:rPr>
          <w:spacing w:val="-2"/>
        </w:rPr>
        <w:t>земли.</w:t>
      </w:r>
    </w:p>
    <w:p>
      <w:pPr>
        <w:pStyle w:val="BodyText"/>
        <w:spacing w:line="223" w:lineRule="auto" w:before="3"/>
      </w:pPr>
      <w:r>
        <w:rPr/>
        <w:t>Некоторые русские князья, стремясь поскорее избаbиться от </w:t>
      </w:r>
      <w:r>
        <w:rPr/>
        <w:t>bас- сальной</w:t>
      </w:r>
      <w:r>
        <w:rPr>
          <w:spacing w:val="40"/>
        </w:rPr>
        <w:t> </w:t>
      </w:r>
      <w:r>
        <w:rPr/>
        <w:t>заbисимости</w:t>
      </w:r>
      <w:r>
        <w:rPr>
          <w:spacing w:val="40"/>
        </w:rPr>
        <w:t> </w:t>
      </w:r>
      <w:r>
        <w:rPr/>
        <w:t>от</w:t>
      </w:r>
      <w:r>
        <w:rPr>
          <w:spacing w:val="40"/>
        </w:rPr>
        <w:t> </w:t>
      </w:r>
      <w:r>
        <w:rPr/>
        <w:t>Орды,</w:t>
      </w:r>
      <w:r>
        <w:rPr>
          <w:spacing w:val="40"/>
        </w:rPr>
        <w:t> </w:t>
      </w:r>
      <w:r>
        <w:rPr/>
        <w:t>стали</w:t>
      </w:r>
      <w:r>
        <w:rPr>
          <w:spacing w:val="40"/>
        </w:rPr>
        <w:t> </w:t>
      </w:r>
      <w:r>
        <w:rPr/>
        <w:t>на</w:t>
      </w:r>
      <w:r>
        <w:rPr>
          <w:spacing w:val="40"/>
        </w:rPr>
        <w:t> </w:t>
      </w:r>
      <w:r>
        <w:rPr/>
        <w:t>путь</w:t>
      </w:r>
      <w:r>
        <w:rPr>
          <w:spacing w:val="40"/>
        </w:rPr>
        <w:t> </w:t>
      </w:r>
      <w:r>
        <w:rPr/>
        <w:t>открытого</w:t>
      </w:r>
      <w:r>
        <w:rPr>
          <w:spacing w:val="40"/>
        </w:rPr>
        <w:t> </w:t>
      </w:r>
      <w:r>
        <w:rPr/>
        <w:t>bооруженно- го</w:t>
      </w:r>
      <w:r>
        <w:rPr>
          <w:spacing w:val="40"/>
        </w:rPr>
        <w:t> </w:t>
      </w:r>
      <w:r>
        <w:rPr/>
        <w:t>сопротиbления.</w:t>
      </w:r>
      <w:r>
        <w:rPr>
          <w:spacing w:val="40"/>
        </w:rPr>
        <w:t> </w:t>
      </w:r>
      <w:r>
        <w:rPr/>
        <w:t>Однако</w:t>
      </w:r>
      <w:r>
        <w:rPr>
          <w:spacing w:val="40"/>
        </w:rPr>
        <w:t> </w:t>
      </w:r>
      <w:r>
        <w:rPr/>
        <w:t>сил</w:t>
      </w:r>
      <w:r>
        <w:rPr>
          <w:spacing w:val="40"/>
        </w:rPr>
        <w:t> </w:t>
      </w:r>
      <w:r>
        <w:rPr/>
        <w:t>сbергнуть</w:t>
      </w:r>
      <w:r>
        <w:rPr>
          <w:spacing w:val="40"/>
        </w:rPr>
        <w:t> </w:t>
      </w:r>
      <w:r>
        <w:rPr/>
        <w:t>bласть</w:t>
      </w:r>
      <w:r>
        <w:rPr>
          <w:spacing w:val="40"/>
        </w:rPr>
        <w:t> </w:t>
      </w:r>
      <w:r>
        <w:rPr/>
        <w:t>захbатчикоb</w:t>
      </w:r>
      <w:r>
        <w:rPr>
          <w:spacing w:val="40"/>
        </w:rPr>
        <w:t> </w:t>
      </w:r>
      <w:r>
        <w:rPr/>
        <w:t>было</w:t>
      </w:r>
      <w:r>
        <w:rPr>
          <w:spacing w:val="40"/>
        </w:rPr>
        <w:t> </w:t>
      </w:r>
      <w:r>
        <w:rPr/>
        <w:t>еще</w:t>
      </w:r>
      <w:r>
        <w:rPr>
          <w:spacing w:val="65"/>
          <w:w w:val="150"/>
        </w:rPr>
        <w:t> </w:t>
      </w:r>
      <w:r>
        <w:rPr/>
        <w:t>недостаточно.</w:t>
      </w:r>
      <w:r>
        <w:rPr>
          <w:spacing w:val="65"/>
          <w:w w:val="150"/>
        </w:rPr>
        <w:t> </w:t>
      </w:r>
      <w:r>
        <w:rPr/>
        <w:t>Так,</w:t>
      </w:r>
      <w:r>
        <w:rPr>
          <w:spacing w:val="65"/>
          <w:w w:val="150"/>
        </w:rPr>
        <w:t> </w:t>
      </w:r>
      <w:r>
        <w:rPr/>
        <w:t>например,</w:t>
      </w:r>
      <w:r>
        <w:rPr>
          <w:spacing w:val="65"/>
          <w:w w:val="150"/>
        </w:rPr>
        <w:t> </w:t>
      </w:r>
      <w:r>
        <w:rPr/>
        <w:t>b</w:t>
      </w:r>
      <w:r>
        <w:rPr>
          <w:spacing w:val="65"/>
          <w:w w:val="150"/>
        </w:rPr>
        <w:t> </w:t>
      </w:r>
      <w:r>
        <w:rPr/>
        <w:t>1252</w:t>
      </w:r>
      <w:r>
        <w:rPr>
          <w:spacing w:val="65"/>
          <w:w w:val="150"/>
        </w:rPr>
        <w:t> </w:t>
      </w:r>
      <w:r>
        <w:rPr/>
        <w:t>г.</w:t>
      </w:r>
      <w:r>
        <w:rPr>
          <w:spacing w:val="65"/>
          <w:w w:val="150"/>
        </w:rPr>
        <w:t> </w:t>
      </w:r>
      <w:r>
        <w:rPr/>
        <w:t>были</w:t>
      </w:r>
      <w:r>
        <w:rPr>
          <w:spacing w:val="65"/>
          <w:w w:val="150"/>
        </w:rPr>
        <w:t> </w:t>
      </w:r>
      <w:r>
        <w:rPr/>
        <w:t>разбиты</w:t>
      </w:r>
      <w:r>
        <w:rPr>
          <w:spacing w:val="65"/>
          <w:w w:val="150"/>
        </w:rPr>
        <w:t> </w:t>
      </w:r>
      <w:r>
        <w:rPr>
          <w:spacing w:val="-2"/>
        </w:rPr>
        <w:t>полки</w:t>
      </w:r>
    </w:p>
    <w:p>
      <w:pPr>
        <w:spacing w:after="0" w:line="223" w:lineRule="auto"/>
        <w:sectPr>
          <w:pgSz w:w="8400" w:h="11900"/>
          <w:pgMar w:header="740" w:footer="0" w:top="980" w:bottom="280" w:left="720" w:right="700"/>
        </w:sectPr>
      </w:pPr>
    </w:p>
    <w:p>
      <w:pPr>
        <w:pStyle w:val="BodyText"/>
        <w:spacing w:line="232" w:lineRule="auto" w:before="135"/>
        <w:ind w:firstLine="0"/>
      </w:pPr>
      <w:r>
        <w:rPr/>
        <w:t>владимирских и галицко-волынских князей. Это хорошо </w:t>
      </w:r>
      <w:r>
        <w:rPr/>
        <w:t>понимал Александр</w:t>
      </w:r>
      <w:r>
        <w:rPr>
          <w:spacing w:val="40"/>
        </w:rPr>
        <w:t> </w:t>
      </w:r>
      <w:r>
        <w:rPr/>
        <w:t>Невский,</w:t>
      </w:r>
      <w:r>
        <w:rPr>
          <w:spacing w:val="40"/>
        </w:rPr>
        <w:t> </w:t>
      </w:r>
      <w:r>
        <w:rPr/>
        <w:t>с</w:t>
      </w:r>
      <w:r>
        <w:rPr>
          <w:spacing w:val="40"/>
        </w:rPr>
        <w:t> </w:t>
      </w:r>
      <w:r>
        <w:rPr/>
        <w:t>1252</w:t>
      </w:r>
      <w:r>
        <w:rPr>
          <w:spacing w:val="40"/>
        </w:rPr>
        <w:t> </w:t>
      </w:r>
      <w:r>
        <w:rPr/>
        <w:t>по</w:t>
      </w:r>
      <w:r>
        <w:rPr>
          <w:spacing w:val="40"/>
        </w:rPr>
        <w:t> </w:t>
      </w:r>
      <w:r>
        <w:rPr/>
        <w:t>1263</w:t>
      </w:r>
      <w:r>
        <w:rPr>
          <w:spacing w:val="40"/>
        </w:rPr>
        <w:t> </w:t>
      </w:r>
      <w:r>
        <w:rPr/>
        <w:t>г.</w:t>
      </w:r>
      <w:r>
        <w:rPr>
          <w:spacing w:val="40"/>
        </w:rPr>
        <w:t> </w:t>
      </w:r>
      <w:r>
        <w:rPr/>
        <w:t>великий</w:t>
      </w:r>
      <w:r>
        <w:rPr>
          <w:spacing w:val="40"/>
        </w:rPr>
        <w:t> </w:t>
      </w:r>
      <w:r>
        <w:rPr/>
        <w:t>князь</w:t>
      </w:r>
      <w:r>
        <w:rPr>
          <w:spacing w:val="40"/>
        </w:rPr>
        <w:t> </w:t>
      </w:r>
      <w:r>
        <w:rPr/>
        <w:t>Владимирский. Он</w:t>
      </w:r>
      <w:r>
        <w:rPr>
          <w:spacing w:val="40"/>
        </w:rPr>
        <w:t> </w:t>
      </w:r>
      <w:r>
        <w:rPr/>
        <w:t>взял</w:t>
      </w:r>
      <w:r>
        <w:rPr>
          <w:spacing w:val="40"/>
        </w:rPr>
        <w:t> </w:t>
      </w:r>
      <w:r>
        <w:rPr/>
        <w:t>курс</w:t>
      </w:r>
      <w:r>
        <w:rPr>
          <w:spacing w:val="40"/>
        </w:rPr>
        <w:t> </w:t>
      </w:r>
      <w:r>
        <w:rPr/>
        <w:t>на</w:t>
      </w:r>
      <w:r>
        <w:rPr>
          <w:spacing w:val="40"/>
        </w:rPr>
        <w:t> </w:t>
      </w:r>
      <w:r>
        <w:rPr/>
        <w:t>восстановление</w:t>
      </w:r>
      <w:r>
        <w:rPr>
          <w:spacing w:val="40"/>
        </w:rPr>
        <w:t> </w:t>
      </w:r>
      <w:r>
        <w:rPr/>
        <w:t>и</w:t>
      </w:r>
      <w:r>
        <w:rPr>
          <w:spacing w:val="40"/>
        </w:rPr>
        <w:t> </w:t>
      </w:r>
      <w:r>
        <w:rPr/>
        <w:t>подъем</w:t>
      </w:r>
      <w:r>
        <w:rPr>
          <w:spacing w:val="40"/>
        </w:rPr>
        <w:t> </w:t>
      </w:r>
      <w:r>
        <w:rPr/>
        <w:t>экономики</w:t>
      </w:r>
      <w:r>
        <w:rPr>
          <w:spacing w:val="40"/>
        </w:rPr>
        <w:t> </w:t>
      </w:r>
      <w:r>
        <w:rPr/>
        <w:t>русских</w:t>
      </w:r>
      <w:r>
        <w:rPr>
          <w:spacing w:val="40"/>
        </w:rPr>
        <w:t> </w:t>
      </w:r>
      <w:r>
        <w:rPr/>
        <w:t>зе- мель. Политику Александра Невского поддержала и русская церковь, которая</w:t>
      </w:r>
      <w:r>
        <w:rPr>
          <w:spacing w:val="67"/>
        </w:rPr>
        <w:t> </w:t>
      </w:r>
      <w:r>
        <w:rPr/>
        <w:t>видела</w:t>
      </w:r>
      <w:r>
        <w:rPr>
          <w:spacing w:val="67"/>
        </w:rPr>
        <w:t> </w:t>
      </w:r>
      <w:r>
        <w:rPr/>
        <w:t>большую</w:t>
      </w:r>
      <w:r>
        <w:rPr>
          <w:spacing w:val="67"/>
        </w:rPr>
        <w:t> </w:t>
      </w:r>
      <w:r>
        <w:rPr/>
        <w:t>опасность</w:t>
      </w:r>
      <w:r>
        <w:rPr>
          <w:spacing w:val="67"/>
        </w:rPr>
        <w:t> </w:t>
      </w:r>
      <w:r>
        <w:rPr/>
        <w:t>в</w:t>
      </w:r>
      <w:r>
        <w:rPr>
          <w:spacing w:val="67"/>
        </w:rPr>
        <w:t> </w:t>
      </w:r>
      <w:r>
        <w:rPr/>
        <w:t>католической</w:t>
      </w:r>
      <w:r>
        <w:rPr>
          <w:spacing w:val="67"/>
        </w:rPr>
        <w:t> </w:t>
      </w:r>
      <w:r>
        <w:rPr/>
        <w:t>экспансии,</w:t>
      </w:r>
      <w:r>
        <w:rPr>
          <w:spacing w:val="67"/>
        </w:rPr>
        <w:t> </w:t>
      </w:r>
      <w:r>
        <w:rPr/>
        <w:t>а</w:t>
      </w:r>
      <w:r>
        <w:rPr>
          <w:spacing w:val="67"/>
        </w:rPr>
        <w:t> </w:t>
      </w:r>
      <w:r>
        <w:rPr/>
        <w:t>не в</w:t>
      </w:r>
      <w:r>
        <w:rPr>
          <w:spacing w:val="40"/>
        </w:rPr>
        <w:t> </w:t>
      </w:r>
      <w:r>
        <w:rPr/>
        <w:t>веротерпимых</w:t>
      </w:r>
      <w:r>
        <w:rPr>
          <w:spacing w:val="40"/>
        </w:rPr>
        <w:t> </w:t>
      </w:r>
      <w:r>
        <w:rPr/>
        <w:t>правителях</w:t>
      </w:r>
      <w:r>
        <w:rPr>
          <w:spacing w:val="40"/>
        </w:rPr>
        <w:t> </w:t>
      </w:r>
      <w:r>
        <w:rPr/>
        <w:t>Золотой</w:t>
      </w:r>
      <w:r>
        <w:rPr>
          <w:spacing w:val="40"/>
        </w:rPr>
        <w:t> </w:t>
      </w:r>
      <w:r>
        <w:rPr/>
        <w:t>Орды.</w:t>
      </w:r>
    </w:p>
    <w:p>
      <w:pPr>
        <w:pStyle w:val="BodyText"/>
        <w:spacing w:line="238" w:lineRule="exact" w:before="5"/>
        <w:ind w:left="503" w:right="0" w:firstLine="0"/>
      </w:pPr>
      <w:r>
        <w:rPr/>
        <w:t>В</w:t>
      </w:r>
      <w:r>
        <w:rPr>
          <w:spacing w:val="27"/>
        </w:rPr>
        <w:t>  </w:t>
      </w:r>
      <w:r>
        <w:rPr/>
        <w:t>1257</w:t>
      </w:r>
      <w:r>
        <w:rPr>
          <w:spacing w:val="27"/>
        </w:rPr>
        <w:t>  </w:t>
      </w:r>
      <w:r>
        <w:rPr/>
        <w:t>г.</w:t>
      </w:r>
      <w:r>
        <w:rPr>
          <w:spacing w:val="27"/>
        </w:rPr>
        <w:t>  </w:t>
      </w:r>
      <w:r>
        <w:rPr/>
        <w:t>монголо-татары</w:t>
      </w:r>
      <w:r>
        <w:rPr>
          <w:spacing w:val="27"/>
        </w:rPr>
        <w:t>  </w:t>
      </w:r>
      <w:r>
        <w:rPr/>
        <w:t>предприняли</w:t>
      </w:r>
      <w:r>
        <w:rPr>
          <w:spacing w:val="28"/>
        </w:rPr>
        <w:t>  </w:t>
      </w:r>
      <w:r>
        <w:rPr/>
        <w:t>перепись</w:t>
      </w:r>
      <w:r>
        <w:rPr>
          <w:spacing w:val="27"/>
        </w:rPr>
        <w:t>  </w:t>
      </w:r>
      <w:r>
        <w:rPr/>
        <w:t>населения</w:t>
      </w:r>
      <w:r>
        <w:rPr>
          <w:spacing w:val="3"/>
        </w:rPr>
        <w:t> </w:t>
      </w:r>
      <w:r>
        <w:rPr>
          <w:spacing w:val="-10"/>
        </w:rPr>
        <w:t>—</w:t>
      </w:r>
    </w:p>
    <w:p>
      <w:pPr>
        <w:pStyle w:val="BodyText"/>
        <w:spacing w:line="232" w:lineRule="auto" w:before="3"/>
        <w:ind w:firstLine="0"/>
      </w:pPr>
      <w:r>
        <w:rPr/>
        <w:t>«запись в число». В города посылали бесерменов </w:t>
      </w:r>
      <w:r>
        <w:rPr/>
        <w:t>(мусульманские</w:t>
      </w:r>
      <w:r>
        <w:rPr>
          <w:spacing w:val="40"/>
        </w:rPr>
        <w:t> </w:t>
      </w:r>
      <w:r>
        <w:rPr/>
        <w:t>купцы), которым на откуп отдавался сбор дани. Размер дани («выхо-</w:t>
      </w:r>
      <w:r>
        <w:rPr>
          <w:spacing w:val="80"/>
        </w:rPr>
        <w:t> </w:t>
      </w:r>
      <w:r>
        <w:rPr/>
        <w:t>да»)</w:t>
      </w:r>
      <w:r>
        <w:rPr>
          <w:spacing w:val="40"/>
        </w:rPr>
        <w:t> </w:t>
      </w:r>
      <w:r>
        <w:rPr/>
        <w:t>был</w:t>
      </w:r>
      <w:r>
        <w:rPr>
          <w:spacing w:val="40"/>
        </w:rPr>
        <w:t> </w:t>
      </w:r>
      <w:r>
        <w:rPr/>
        <w:t>очень</w:t>
      </w:r>
      <w:r>
        <w:rPr>
          <w:spacing w:val="40"/>
        </w:rPr>
        <w:t> </w:t>
      </w:r>
      <w:r>
        <w:rPr/>
        <w:t>велик,</w:t>
      </w:r>
      <w:r>
        <w:rPr>
          <w:spacing w:val="40"/>
        </w:rPr>
        <w:t> </w:t>
      </w:r>
      <w:r>
        <w:rPr/>
        <w:t>одна</w:t>
      </w:r>
      <w:r>
        <w:rPr>
          <w:spacing w:val="40"/>
        </w:rPr>
        <w:t> </w:t>
      </w:r>
      <w:r>
        <w:rPr/>
        <w:t>только</w:t>
      </w:r>
      <w:r>
        <w:rPr>
          <w:spacing w:val="40"/>
        </w:rPr>
        <w:t> </w:t>
      </w:r>
      <w:r>
        <w:rPr/>
        <w:t>«царева</w:t>
      </w:r>
      <w:r>
        <w:rPr>
          <w:spacing w:val="40"/>
        </w:rPr>
        <w:t> </w:t>
      </w:r>
      <w:r>
        <w:rPr/>
        <w:t>дань»,</w:t>
      </w:r>
      <w:r>
        <w:rPr>
          <w:spacing w:val="40"/>
        </w:rPr>
        <w:t> </w:t>
      </w:r>
      <w:r>
        <w:rPr/>
        <w:t>т.</w:t>
      </w:r>
      <w:r>
        <w:rPr>
          <w:spacing w:val="40"/>
        </w:rPr>
        <w:t> </w:t>
      </w:r>
      <w:r>
        <w:rPr/>
        <w:t>е.</w:t>
      </w:r>
      <w:r>
        <w:rPr>
          <w:spacing w:val="40"/>
        </w:rPr>
        <w:t> </w:t>
      </w:r>
      <w:r>
        <w:rPr/>
        <w:t>дань</w:t>
      </w:r>
      <w:r>
        <w:rPr>
          <w:spacing w:val="40"/>
        </w:rPr>
        <w:t> </w:t>
      </w:r>
      <w:r>
        <w:rPr/>
        <w:t>в</w:t>
      </w:r>
      <w:r>
        <w:rPr>
          <w:spacing w:val="40"/>
        </w:rPr>
        <w:t> </w:t>
      </w:r>
      <w:r>
        <w:rPr/>
        <w:t>поль- зу хана, которую сначала собирали натурой, а потом деньгами, со- ставляла 1300 кг серебра в год. Постоянная дань дополнялась «за- просами» — единовременными</w:t>
      </w:r>
      <w:r>
        <w:rPr>
          <w:spacing w:val="64"/>
        </w:rPr>
        <w:t> </w:t>
      </w:r>
      <w:r>
        <w:rPr/>
        <w:t>поборами</w:t>
      </w:r>
      <w:r>
        <w:rPr>
          <w:spacing w:val="63"/>
        </w:rPr>
        <w:t> </w:t>
      </w:r>
      <w:r>
        <w:rPr/>
        <w:t>в</w:t>
      </w:r>
      <w:r>
        <w:rPr>
          <w:spacing w:val="64"/>
        </w:rPr>
        <w:t> </w:t>
      </w:r>
      <w:r>
        <w:rPr/>
        <w:t>пользу</w:t>
      </w:r>
      <w:r>
        <w:rPr>
          <w:spacing w:val="63"/>
        </w:rPr>
        <w:t> </w:t>
      </w:r>
      <w:r>
        <w:rPr/>
        <w:t>хана.</w:t>
      </w:r>
      <w:r>
        <w:rPr>
          <w:spacing w:val="64"/>
        </w:rPr>
        <w:t> </w:t>
      </w:r>
      <w:r>
        <w:rPr/>
        <w:t>Кроме</w:t>
      </w:r>
      <w:r>
        <w:rPr>
          <w:spacing w:val="63"/>
        </w:rPr>
        <w:t> </w:t>
      </w:r>
      <w:r>
        <w:rPr/>
        <w:t>того, в</w:t>
      </w:r>
      <w:r>
        <w:rPr>
          <w:spacing w:val="70"/>
        </w:rPr>
        <w:t> </w:t>
      </w:r>
      <w:r>
        <w:rPr/>
        <w:t>ханскую</w:t>
      </w:r>
      <w:r>
        <w:rPr>
          <w:spacing w:val="71"/>
        </w:rPr>
        <w:t> </w:t>
      </w:r>
      <w:r>
        <w:rPr/>
        <w:t>казну</w:t>
      </w:r>
      <w:r>
        <w:rPr>
          <w:spacing w:val="71"/>
        </w:rPr>
        <w:t> </w:t>
      </w:r>
      <w:r>
        <w:rPr/>
        <w:t>шли</w:t>
      </w:r>
      <w:r>
        <w:rPr>
          <w:spacing w:val="71"/>
        </w:rPr>
        <w:t> </w:t>
      </w:r>
      <w:r>
        <w:rPr/>
        <w:t>отчисления</w:t>
      </w:r>
      <w:r>
        <w:rPr>
          <w:spacing w:val="70"/>
        </w:rPr>
        <w:t> </w:t>
      </w:r>
      <w:r>
        <w:rPr/>
        <w:t>от</w:t>
      </w:r>
      <w:r>
        <w:rPr>
          <w:spacing w:val="71"/>
        </w:rPr>
        <w:t> </w:t>
      </w:r>
      <w:r>
        <w:rPr/>
        <w:t>торговых</w:t>
      </w:r>
      <w:r>
        <w:rPr>
          <w:spacing w:val="71"/>
        </w:rPr>
        <w:t> </w:t>
      </w:r>
      <w:r>
        <w:rPr/>
        <w:t>пошлин,</w:t>
      </w:r>
      <w:r>
        <w:rPr>
          <w:spacing w:val="71"/>
        </w:rPr>
        <w:t> </w:t>
      </w:r>
      <w:r>
        <w:rPr/>
        <w:t>налоги</w:t>
      </w:r>
      <w:r>
        <w:rPr>
          <w:spacing w:val="70"/>
        </w:rPr>
        <w:t> </w:t>
      </w:r>
      <w:r>
        <w:rPr>
          <w:spacing w:val="-5"/>
        </w:rPr>
        <w:t>для</w:t>
      </w:r>
    </w:p>
    <w:p>
      <w:pPr>
        <w:pStyle w:val="BodyText"/>
        <w:spacing w:line="232" w:lineRule="auto"/>
        <w:ind w:right="186" w:firstLine="0"/>
      </w:pPr>
      <w:r>
        <w:rPr/>
        <w:t>«кормления»</w:t>
      </w:r>
      <w:r>
        <w:rPr>
          <w:spacing w:val="40"/>
        </w:rPr>
        <w:t> </w:t>
      </w:r>
      <w:r>
        <w:rPr/>
        <w:t>ханских</w:t>
      </w:r>
      <w:r>
        <w:rPr>
          <w:spacing w:val="40"/>
        </w:rPr>
        <w:t> </w:t>
      </w:r>
      <w:r>
        <w:rPr/>
        <w:t>чиновников</w:t>
      </w:r>
      <w:r>
        <w:rPr>
          <w:spacing w:val="40"/>
        </w:rPr>
        <w:t> </w:t>
      </w:r>
      <w:r>
        <w:rPr/>
        <w:t>и</w:t>
      </w:r>
      <w:r>
        <w:rPr>
          <w:spacing w:val="40"/>
        </w:rPr>
        <w:t> </w:t>
      </w:r>
      <w:r>
        <w:rPr/>
        <w:t>т.</w:t>
      </w:r>
      <w:r>
        <w:rPr>
          <w:spacing w:val="40"/>
        </w:rPr>
        <w:t> </w:t>
      </w:r>
      <w:r>
        <w:rPr/>
        <w:t>д.</w:t>
      </w:r>
      <w:r>
        <w:rPr>
          <w:spacing w:val="40"/>
        </w:rPr>
        <w:t> </w:t>
      </w:r>
      <w:r>
        <w:rPr/>
        <w:t>Всего</w:t>
      </w:r>
      <w:r>
        <w:rPr>
          <w:spacing w:val="40"/>
        </w:rPr>
        <w:t> </w:t>
      </w:r>
      <w:r>
        <w:rPr/>
        <w:t>было</w:t>
      </w:r>
      <w:r>
        <w:rPr>
          <w:spacing w:val="40"/>
        </w:rPr>
        <w:t> </w:t>
      </w:r>
      <w:r>
        <w:rPr/>
        <w:t>14</w:t>
      </w:r>
      <w:r>
        <w:rPr>
          <w:spacing w:val="40"/>
        </w:rPr>
        <w:t> </w:t>
      </w:r>
      <w:r>
        <w:rPr/>
        <w:t>видов</w:t>
      </w:r>
      <w:r>
        <w:rPr>
          <w:spacing w:val="40"/>
        </w:rPr>
        <w:t> </w:t>
      </w:r>
      <w:r>
        <w:rPr/>
        <w:t>даней в</w:t>
      </w:r>
      <w:r>
        <w:rPr>
          <w:spacing w:val="40"/>
        </w:rPr>
        <w:t> </w:t>
      </w:r>
      <w:r>
        <w:rPr/>
        <w:t>пользу</w:t>
      </w:r>
      <w:r>
        <w:rPr>
          <w:spacing w:val="40"/>
        </w:rPr>
        <w:t> </w:t>
      </w:r>
      <w:r>
        <w:rPr/>
        <w:t>татар.</w:t>
      </w:r>
    </w:p>
    <w:p>
      <w:pPr>
        <w:pStyle w:val="BodyText"/>
        <w:spacing w:line="232" w:lineRule="auto" w:before="11"/>
      </w:pPr>
      <w:r>
        <w:rPr/>
        <w:t>Перепись населения в 50—60-х годах XIII в. отмечена </w:t>
      </w:r>
      <w:r>
        <w:rPr/>
        <w:t>многочис- ленными восстаниями русских людей против баскаков, ханских по-</w:t>
      </w:r>
      <w:r>
        <w:rPr>
          <w:spacing w:val="80"/>
        </w:rPr>
        <w:t> </w:t>
      </w:r>
      <w:r>
        <w:rPr/>
        <w:t>слов, сборщиков дани, переписчиков. В 1262 г. расправлялись со сборщиками дани, бесерменами, жители Ростова, Владимира, Яро- славля,</w:t>
      </w:r>
      <w:r>
        <w:rPr>
          <w:spacing w:val="40"/>
        </w:rPr>
        <w:t> </w:t>
      </w:r>
      <w:r>
        <w:rPr/>
        <w:t>Суздаля,</w:t>
      </w:r>
      <w:r>
        <w:rPr>
          <w:spacing w:val="41"/>
        </w:rPr>
        <w:t> </w:t>
      </w:r>
      <w:r>
        <w:rPr/>
        <w:t>Устюга.</w:t>
      </w:r>
      <w:r>
        <w:rPr>
          <w:spacing w:val="40"/>
        </w:rPr>
        <w:t> </w:t>
      </w:r>
      <w:r>
        <w:rPr/>
        <w:t>Это</w:t>
      </w:r>
      <w:r>
        <w:rPr>
          <w:spacing w:val="41"/>
        </w:rPr>
        <w:t> </w:t>
      </w:r>
      <w:r>
        <w:rPr/>
        <w:t>привело</w:t>
      </w:r>
      <w:r>
        <w:rPr>
          <w:spacing w:val="40"/>
        </w:rPr>
        <w:t> </w:t>
      </w:r>
      <w:r>
        <w:rPr/>
        <w:t>к</w:t>
      </w:r>
      <w:r>
        <w:rPr>
          <w:spacing w:val="41"/>
        </w:rPr>
        <w:t> </w:t>
      </w:r>
      <w:r>
        <w:rPr/>
        <w:t>тому,</w:t>
      </w:r>
      <w:r>
        <w:rPr>
          <w:spacing w:val="41"/>
        </w:rPr>
        <w:t> </w:t>
      </w:r>
      <w:r>
        <w:rPr/>
        <w:t>что</w:t>
      </w:r>
      <w:r>
        <w:rPr>
          <w:spacing w:val="40"/>
        </w:rPr>
        <w:t> </w:t>
      </w:r>
      <w:r>
        <w:rPr/>
        <w:t>сбор</w:t>
      </w:r>
      <w:r>
        <w:rPr>
          <w:spacing w:val="41"/>
        </w:rPr>
        <w:t> </w:t>
      </w:r>
      <w:r>
        <w:rPr/>
        <w:t>дани</w:t>
      </w:r>
      <w:r>
        <w:rPr>
          <w:spacing w:val="40"/>
        </w:rPr>
        <w:t> </w:t>
      </w:r>
      <w:r>
        <w:rPr/>
        <w:t>с</w:t>
      </w:r>
      <w:r>
        <w:rPr>
          <w:spacing w:val="41"/>
        </w:rPr>
        <w:t> </w:t>
      </w:r>
      <w:r>
        <w:rPr>
          <w:spacing w:val="-2"/>
        </w:rPr>
        <w:t>конца</w:t>
      </w:r>
    </w:p>
    <w:p>
      <w:pPr>
        <w:pStyle w:val="BodyText"/>
        <w:spacing w:line="236" w:lineRule="exact"/>
        <w:ind w:right="0" w:firstLine="0"/>
      </w:pPr>
      <w:r>
        <w:rPr/>
        <w:t>XIII</w:t>
      </w:r>
      <w:r>
        <w:rPr>
          <w:spacing w:val="68"/>
        </w:rPr>
        <w:t> </w:t>
      </w:r>
      <w:r>
        <w:rPr/>
        <w:t>в.</w:t>
      </w:r>
      <w:r>
        <w:rPr>
          <w:spacing w:val="68"/>
        </w:rPr>
        <w:t> </w:t>
      </w:r>
      <w:r>
        <w:rPr/>
        <w:t>был</w:t>
      </w:r>
      <w:r>
        <w:rPr>
          <w:spacing w:val="68"/>
        </w:rPr>
        <w:t> </w:t>
      </w:r>
      <w:r>
        <w:rPr/>
        <w:t>передан</w:t>
      </w:r>
      <w:r>
        <w:rPr>
          <w:spacing w:val="68"/>
        </w:rPr>
        <w:t> </w:t>
      </w:r>
      <w:r>
        <w:rPr/>
        <w:t>в</w:t>
      </w:r>
      <w:r>
        <w:rPr>
          <w:spacing w:val="68"/>
        </w:rPr>
        <w:t> </w:t>
      </w:r>
      <w:r>
        <w:rPr/>
        <w:t>руки</w:t>
      </w:r>
      <w:r>
        <w:rPr>
          <w:spacing w:val="68"/>
        </w:rPr>
        <w:t> </w:t>
      </w:r>
      <w:r>
        <w:rPr/>
        <w:t>русских</w:t>
      </w:r>
      <w:r>
        <w:rPr>
          <w:spacing w:val="68"/>
        </w:rPr>
        <w:t> </w:t>
      </w:r>
      <w:r>
        <w:rPr>
          <w:spacing w:val="-2"/>
        </w:rPr>
        <w:t>князей.</w:t>
      </w:r>
    </w:p>
    <w:p>
      <w:pPr>
        <w:pStyle w:val="BodyText"/>
        <w:spacing w:line="232" w:lineRule="auto" w:before="9"/>
      </w:pPr>
      <w:r>
        <w:rPr>
          <w:b/>
        </w:rPr>
        <w:t>Последствия</w:t>
      </w:r>
      <w:r>
        <w:rPr>
          <w:b/>
          <w:spacing w:val="80"/>
        </w:rPr>
        <w:t> </w:t>
      </w:r>
      <w:r>
        <w:rPr>
          <w:b/>
        </w:rPr>
        <w:t>монгольского</w:t>
      </w:r>
      <w:r>
        <w:rPr>
          <w:b/>
          <w:spacing w:val="80"/>
        </w:rPr>
        <w:t> </w:t>
      </w:r>
      <w:r>
        <w:rPr>
          <w:b/>
        </w:rPr>
        <w:t>завоевания</w:t>
      </w:r>
      <w:r>
        <w:rPr>
          <w:b/>
          <w:spacing w:val="80"/>
        </w:rPr>
        <w:t> </w:t>
      </w:r>
      <w:r>
        <w:rPr>
          <w:b/>
        </w:rPr>
        <w:t>и</w:t>
      </w:r>
      <w:r>
        <w:rPr>
          <w:b/>
          <w:spacing w:val="80"/>
        </w:rPr>
        <w:t> </w:t>
      </w:r>
      <w:r>
        <w:rPr>
          <w:b/>
        </w:rPr>
        <w:t>золотоордынского ига для Руси</w:t>
      </w:r>
      <w:r>
        <w:rPr/>
        <w:t>. Монгольское нашествие и золотоордынское иго стало одной из причин отставания русских земель от развитых стран За-</w:t>
      </w:r>
      <w:r>
        <w:rPr>
          <w:spacing w:val="40"/>
        </w:rPr>
        <w:t> </w:t>
      </w:r>
      <w:r>
        <w:rPr/>
        <w:t>падной Европы. Был нанесен огромный ущерб экономическому, по- литическому и культурному развитию Руси. Десятки тысяч людей погибли</w:t>
      </w:r>
      <w:r>
        <w:rPr>
          <w:spacing w:val="40"/>
        </w:rPr>
        <w:t> </w:t>
      </w:r>
      <w:r>
        <w:rPr/>
        <w:t>в</w:t>
      </w:r>
      <w:r>
        <w:rPr>
          <w:spacing w:val="40"/>
        </w:rPr>
        <w:t> </w:t>
      </w:r>
      <w:r>
        <w:rPr/>
        <w:t>битвах</w:t>
      </w:r>
      <w:r>
        <w:rPr>
          <w:spacing w:val="40"/>
        </w:rPr>
        <w:t> </w:t>
      </w:r>
      <w:r>
        <w:rPr/>
        <w:t>или</w:t>
      </w:r>
      <w:r>
        <w:rPr>
          <w:spacing w:val="40"/>
        </w:rPr>
        <w:t> </w:t>
      </w:r>
      <w:r>
        <w:rPr/>
        <w:t>были</w:t>
      </w:r>
      <w:r>
        <w:rPr>
          <w:spacing w:val="40"/>
        </w:rPr>
        <w:t> </w:t>
      </w:r>
      <w:r>
        <w:rPr/>
        <w:t>угнаны</w:t>
      </w:r>
      <w:r>
        <w:rPr>
          <w:spacing w:val="40"/>
        </w:rPr>
        <w:t> </w:t>
      </w:r>
      <w:r>
        <w:rPr/>
        <w:t>в</w:t>
      </w:r>
      <w:r>
        <w:rPr>
          <w:spacing w:val="40"/>
        </w:rPr>
        <w:t> </w:t>
      </w:r>
      <w:r>
        <w:rPr/>
        <w:t>рабство.</w:t>
      </w:r>
      <w:r>
        <w:rPr>
          <w:spacing w:val="40"/>
        </w:rPr>
        <w:t> </w:t>
      </w:r>
      <w:r>
        <w:rPr/>
        <w:t>Значительная</w:t>
      </w:r>
      <w:r>
        <w:rPr>
          <w:spacing w:val="40"/>
        </w:rPr>
        <w:t> </w:t>
      </w:r>
      <w:r>
        <w:rPr/>
        <w:t>часть дохода</w:t>
      </w:r>
      <w:r>
        <w:rPr>
          <w:spacing w:val="40"/>
        </w:rPr>
        <w:t> </w:t>
      </w:r>
      <w:r>
        <w:rPr/>
        <w:t>в</w:t>
      </w:r>
      <w:r>
        <w:rPr>
          <w:spacing w:val="40"/>
        </w:rPr>
        <w:t> </w:t>
      </w:r>
      <w:r>
        <w:rPr/>
        <w:t>виде</w:t>
      </w:r>
      <w:r>
        <w:rPr>
          <w:spacing w:val="40"/>
        </w:rPr>
        <w:t> </w:t>
      </w:r>
      <w:r>
        <w:rPr/>
        <w:t>дани</w:t>
      </w:r>
      <w:r>
        <w:rPr>
          <w:spacing w:val="40"/>
        </w:rPr>
        <w:t> </w:t>
      </w:r>
      <w:r>
        <w:rPr/>
        <w:t>отправлялась</w:t>
      </w:r>
      <w:r>
        <w:rPr>
          <w:spacing w:val="40"/>
        </w:rPr>
        <w:t> </w:t>
      </w:r>
      <w:r>
        <w:rPr/>
        <w:t>в</w:t>
      </w:r>
      <w:r>
        <w:rPr>
          <w:spacing w:val="40"/>
        </w:rPr>
        <w:t> </w:t>
      </w:r>
      <w:r>
        <w:rPr/>
        <w:t>Орду.</w:t>
      </w:r>
    </w:p>
    <w:p>
      <w:pPr>
        <w:pStyle w:val="BodyText"/>
        <w:spacing w:line="232" w:lineRule="auto" w:before="11"/>
      </w:pPr>
      <w:r>
        <w:rPr/>
        <w:t>Запустели</w:t>
      </w:r>
      <w:r>
        <w:rPr>
          <w:spacing w:val="80"/>
        </w:rPr>
        <w:t> </w:t>
      </w:r>
      <w:r>
        <w:rPr/>
        <w:t>и</w:t>
      </w:r>
      <w:r>
        <w:rPr>
          <w:spacing w:val="80"/>
        </w:rPr>
        <w:t> </w:t>
      </w:r>
      <w:r>
        <w:rPr/>
        <w:t>пришли</w:t>
      </w:r>
      <w:r>
        <w:rPr>
          <w:spacing w:val="80"/>
        </w:rPr>
        <w:t> </w:t>
      </w:r>
      <w:r>
        <w:rPr/>
        <w:t>в</w:t>
      </w:r>
      <w:r>
        <w:rPr>
          <w:spacing w:val="80"/>
        </w:rPr>
        <w:t> </w:t>
      </w:r>
      <w:r>
        <w:rPr/>
        <w:t>упадок</w:t>
      </w:r>
      <w:r>
        <w:rPr>
          <w:spacing w:val="80"/>
        </w:rPr>
        <w:t> </w:t>
      </w:r>
      <w:r>
        <w:rPr/>
        <w:t>старые</w:t>
      </w:r>
      <w:r>
        <w:rPr>
          <w:spacing w:val="80"/>
        </w:rPr>
        <w:t> </w:t>
      </w:r>
      <w:r>
        <w:rPr/>
        <w:t>земледельческие</w:t>
      </w:r>
      <w:r>
        <w:rPr>
          <w:spacing w:val="80"/>
        </w:rPr>
        <w:t> </w:t>
      </w:r>
      <w:r>
        <w:rPr/>
        <w:t>центры</w:t>
      </w:r>
      <w:r>
        <w:rPr>
          <w:spacing w:val="40"/>
        </w:rPr>
        <w:t> </w:t>
      </w:r>
      <w:r>
        <w:rPr/>
        <w:t>и</w:t>
      </w:r>
      <w:r>
        <w:rPr>
          <w:spacing w:val="40"/>
        </w:rPr>
        <w:t> </w:t>
      </w:r>
      <w:r>
        <w:rPr/>
        <w:t>некогда</w:t>
      </w:r>
      <w:r>
        <w:rPr>
          <w:spacing w:val="40"/>
        </w:rPr>
        <w:t> </w:t>
      </w:r>
      <w:r>
        <w:rPr/>
        <w:t>освоенные</w:t>
      </w:r>
      <w:r>
        <w:rPr>
          <w:spacing w:val="40"/>
        </w:rPr>
        <w:t> </w:t>
      </w:r>
      <w:r>
        <w:rPr/>
        <w:t>территории.</w:t>
      </w:r>
      <w:r>
        <w:rPr>
          <w:spacing w:val="40"/>
        </w:rPr>
        <w:t> </w:t>
      </w:r>
      <w:r>
        <w:rPr/>
        <w:t>Граница</w:t>
      </w:r>
      <w:r>
        <w:rPr>
          <w:spacing w:val="40"/>
        </w:rPr>
        <w:t> </w:t>
      </w:r>
      <w:r>
        <w:rPr/>
        <w:t>земледелия</w:t>
      </w:r>
      <w:r>
        <w:rPr>
          <w:spacing w:val="40"/>
        </w:rPr>
        <w:t> </w:t>
      </w:r>
      <w:r>
        <w:rPr/>
        <w:t>отодвинулась</w:t>
      </w:r>
      <w:r>
        <w:rPr>
          <w:spacing w:val="40"/>
        </w:rPr>
        <w:t> </w:t>
      </w:r>
      <w:r>
        <w:rPr/>
        <w:t>на</w:t>
      </w:r>
      <w:r>
        <w:rPr>
          <w:spacing w:val="40"/>
        </w:rPr>
        <w:t> </w:t>
      </w:r>
      <w:r>
        <w:rPr/>
        <w:t>север,</w:t>
      </w:r>
      <w:r>
        <w:rPr>
          <w:spacing w:val="40"/>
        </w:rPr>
        <w:t> </w:t>
      </w:r>
      <w:r>
        <w:rPr/>
        <w:t>южные</w:t>
      </w:r>
      <w:r>
        <w:rPr>
          <w:spacing w:val="40"/>
        </w:rPr>
        <w:t> </w:t>
      </w:r>
      <w:r>
        <w:rPr/>
        <w:t>благодатные</w:t>
      </w:r>
      <w:r>
        <w:rPr>
          <w:spacing w:val="40"/>
        </w:rPr>
        <w:t> </w:t>
      </w:r>
      <w:r>
        <w:rPr/>
        <w:t>почвы</w:t>
      </w:r>
      <w:r>
        <w:rPr>
          <w:spacing w:val="40"/>
        </w:rPr>
        <w:t> </w:t>
      </w:r>
      <w:r>
        <w:rPr/>
        <w:t>получили</w:t>
      </w:r>
      <w:r>
        <w:rPr>
          <w:spacing w:val="40"/>
        </w:rPr>
        <w:t> </w:t>
      </w:r>
      <w:r>
        <w:rPr/>
        <w:t>название</w:t>
      </w:r>
      <w:r>
        <w:rPr>
          <w:spacing w:val="40"/>
        </w:rPr>
        <w:t> </w:t>
      </w:r>
      <w:r>
        <w:rPr/>
        <w:t>«Дикое поле». Массовому разорению и уничтожению подверглись русские города. Упростились, а порой и исчезали многие ремесла, что тор-</w:t>
      </w:r>
      <w:r>
        <w:rPr>
          <w:spacing w:val="40"/>
        </w:rPr>
        <w:t> </w:t>
      </w:r>
      <w:r>
        <w:rPr/>
        <w:t>мозило создание мелкотоварного производства и в конечном счете задерживало</w:t>
      </w:r>
      <w:r>
        <w:rPr>
          <w:spacing w:val="40"/>
        </w:rPr>
        <w:t> </w:t>
      </w:r>
      <w:r>
        <w:rPr/>
        <w:t>экономическое</w:t>
      </w:r>
      <w:r>
        <w:rPr>
          <w:spacing w:val="40"/>
        </w:rPr>
        <w:t> </w:t>
      </w:r>
      <w:r>
        <w:rPr/>
        <w:t>развитие.</w:t>
      </w:r>
    </w:p>
    <w:p>
      <w:pPr>
        <w:pStyle w:val="BodyText"/>
        <w:spacing w:line="232" w:lineRule="auto" w:before="11"/>
      </w:pPr>
      <w:r>
        <w:rPr/>
        <w:t>Монгольское завоевание консервировало политическую </w:t>
      </w:r>
      <w:r>
        <w:rPr/>
        <w:t>раздроб- ленность.</w:t>
      </w:r>
      <w:r>
        <w:rPr>
          <w:spacing w:val="40"/>
        </w:rPr>
        <w:t> </w:t>
      </w:r>
      <w:r>
        <w:rPr/>
        <w:t>Оно</w:t>
      </w:r>
      <w:r>
        <w:rPr>
          <w:spacing w:val="40"/>
        </w:rPr>
        <w:t> </w:t>
      </w:r>
      <w:r>
        <w:rPr/>
        <w:t>ослабило</w:t>
      </w:r>
      <w:r>
        <w:rPr>
          <w:spacing w:val="40"/>
        </w:rPr>
        <w:t> </w:t>
      </w:r>
      <w:r>
        <w:rPr/>
        <w:t>связи</w:t>
      </w:r>
      <w:r>
        <w:rPr>
          <w:spacing w:val="40"/>
        </w:rPr>
        <w:t> </w:t>
      </w:r>
      <w:r>
        <w:rPr/>
        <w:t>между</w:t>
      </w:r>
      <w:r>
        <w:rPr>
          <w:spacing w:val="40"/>
        </w:rPr>
        <w:t> </w:t>
      </w:r>
      <w:r>
        <w:rPr/>
        <w:t>различными</w:t>
      </w:r>
      <w:r>
        <w:rPr>
          <w:spacing w:val="40"/>
        </w:rPr>
        <w:t> </w:t>
      </w:r>
      <w:r>
        <w:rPr/>
        <w:t>частями</w:t>
      </w:r>
      <w:r>
        <w:rPr>
          <w:spacing w:val="40"/>
        </w:rPr>
        <w:t> </w:t>
      </w:r>
      <w:r>
        <w:rPr/>
        <w:t>государст- ва.</w:t>
      </w:r>
      <w:r>
        <w:rPr>
          <w:spacing w:val="80"/>
        </w:rPr>
        <w:t> </w:t>
      </w:r>
      <w:r>
        <w:rPr/>
        <w:t>Были</w:t>
      </w:r>
      <w:r>
        <w:rPr>
          <w:spacing w:val="80"/>
        </w:rPr>
        <w:t> </w:t>
      </w:r>
      <w:r>
        <w:rPr/>
        <w:t>нарушены</w:t>
      </w:r>
      <w:r>
        <w:rPr>
          <w:spacing w:val="80"/>
        </w:rPr>
        <w:t> </w:t>
      </w:r>
      <w:r>
        <w:rPr/>
        <w:t>традиционные</w:t>
      </w:r>
      <w:r>
        <w:rPr>
          <w:spacing w:val="80"/>
        </w:rPr>
        <w:t> </w:t>
      </w:r>
      <w:r>
        <w:rPr/>
        <w:t>политические</w:t>
      </w:r>
      <w:r>
        <w:rPr>
          <w:spacing w:val="80"/>
        </w:rPr>
        <w:t> </w:t>
      </w:r>
      <w:r>
        <w:rPr/>
        <w:t>и</w:t>
      </w:r>
      <w:r>
        <w:rPr>
          <w:spacing w:val="80"/>
        </w:rPr>
        <w:t> </w:t>
      </w:r>
      <w:r>
        <w:rPr/>
        <w:t>торговые</w:t>
      </w:r>
      <w:r>
        <w:rPr>
          <w:spacing w:val="80"/>
        </w:rPr>
        <w:t> </w:t>
      </w:r>
      <w:r>
        <w:rPr/>
        <w:t>связи с</w:t>
      </w:r>
      <w:r>
        <w:rPr>
          <w:spacing w:val="40"/>
        </w:rPr>
        <w:t> </w:t>
      </w:r>
      <w:r>
        <w:rPr/>
        <w:t>другими</w:t>
      </w:r>
      <w:r>
        <w:rPr>
          <w:spacing w:val="40"/>
        </w:rPr>
        <w:t> </w:t>
      </w:r>
      <w:r>
        <w:rPr/>
        <w:t>странами.</w:t>
      </w:r>
      <w:r>
        <w:rPr>
          <w:spacing w:val="40"/>
        </w:rPr>
        <w:t> </w:t>
      </w:r>
      <w:r>
        <w:rPr/>
        <w:t>Вектор</w:t>
      </w:r>
      <w:r>
        <w:rPr>
          <w:spacing w:val="40"/>
        </w:rPr>
        <w:t> </w:t>
      </w:r>
      <w:r>
        <w:rPr/>
        <w:t>русской</w:t>
      </w:r>
      <w:r>
        <w:rPr>
          <w:spacing w:val="40"/>
        </w:rPr>
        <w:t> </w:t>
      </w:r>
      <w:r>
        <w:rPr/>
        <w:t>внешней</w:t>
      </w:r>
      <w:r>
        <w:rPr>
          <w:spacing w:val="40"/>
        </w:rPr>
        <w:t> </w:t>
      </w:r>
      <w:r>
        <w:rPr/>
        <w:t>политики,</w:t>
      </w:r>
      <w:r>
        <w:rPr>
          <w:spacing w:val="40"/>
        </w:rPr>
        <w:t> </w:t>
      </w:r>
      <w:r>
        <w:rPr/>
        <w:t>проходив- ший</w:t>
      </w:r>
      <w:r>
        <w:rPr>
          <w:spacing w:val="40"/>
        </w:rPr>
        <w:t> </w:t>
      </w:r>
      <w:r>
        <w:rPr/>
        <w:t>по</w:t>
      </w:r>
      <w:r>
        <w:rPr>
          <w:spacing w:val="40"/>
        </w:rPr>
        <w:t> </w:t>
      </w:r>
      <w:r>
        <w:rPr/>
        <w:t>линии</w:t>
      </w:r>
      <w:r>
        <w:rPr>
          <w:spacing w:val="40"/>
        </w:rPr>
        <w:t> </w:t>
      </w:r>
      <w:r>
        <w:rPr/>
        <w:t>«юг — север»</w:t>
      </w:r>
      <w:r>
        <w:rPr>
          <w:spacing w:val="40"/>
        </w:rPr>
        <w:t> </w:t>
      </w:r>
      <w:r>
        <w:rPr/>
        <w:t>(борьба</w:t>
      </w:r>
      <w:r>
        <w:rPr>
          <w:spacing w:val="40"/>
        </w:rPr>
        <w:t> </w:t>
      </w:r>
      <w:r>
        <w:rPr/>
        <w:t>с</w:t>
      </w:r>
      <w:r>
        <w:rPr>
          <w:spacing w:val="40"/>
        </w:rPr>
        <w:t> </w:t>
      </w:r>
      <w:r>
        <w:rPr/>
        <w:t>кочевой</w:t>
      </w:r>
      <w:r>
        <w:rPr>
          <w:spacing w:val="40"/>
        </w:rPr>
        <w:t> </w:t>
      </w:r>
      <w:r>
        <w:rPr/>
        <w:t>опасностью,</w:t>
      </w:r>
      <w:r>
        <w:rPr>
          <w:spacing w:val="40"/>
        </w:rPr>
        <w:t> </w:t>
      </w:r>
      <w:r>
        <w:rPr/>
        <w:t>устойчи- вые связи с Византией и через Балтику с Европой) кардинально пе- ременил</w:t>
      </w:r>
      <w:r>
        <w:rPr>
          <w:spacing w:val="40"/>
        </w:rPr>
        <w:t> </w:t>
      </w:r>
      <w:r>
        <w:rPr/>
        <w:t>свою</w:t>
      </w:r>
      <w:r>
        <w:rPr>
          <w:spacing w:val="40"/>
        </w:rPr>
        <w:t> </w:t>
      </w:r>
      <w:r>
        <w:rPr/>
        <w:t>направленность</w:t>
      </w:r>
      <w:r>
        <w:rPr>
          <w:spacing w:val="40"/>
        </w:rPr>
        <w:t> </w:t>
      </w:r>
      <w:r>
        <w:rPr/>
        <w:t>на</w:t>
      </w:r>
      <w:r>
        <w:rPr>
          <w:spacing w:val="40"/>
        </w:rPr>
        <w:t> </w:t>
      </w:r>
      <w:r>
        <w:rPr/>
        <w:t>«запад — восток».</w:t>
      </w:r>
      <w:r>
        <w:rPr>
          <w:spacing w:val="40"/>
        </w:rPr>
        <w:t> </w:t>
      </w:r>
      <w:r>
        <w:rPr/>
        <w:t>Замедлились темпы</w:t>
      </w:r>
      <w:r>
        <w:rPr>
          <w:spacing w:val="40"/>
        </w:rPr>
        <w:t> </w:t>
      </w:r>
      <w:r>
        <w:rPr/>
        <w:t>культурного</w:t>
      </w:r>
      <w:r>
        <w:rPr>
          <w:spacing w:val="40"/>
        </w:rPr>
        <w:t> </w:t>
      </w:r>
      <w:r>
        <w:rPr/>
        <w:t>развития</w:t>
      </w:r>
      <w:r>
        <w:rPr>
          <w:spacing w:val="40"/>
        </w:rPr>
        <w:t> </w:t>
      </w:r>
      <w:r>
        <w:rPr/>
        <w:t>русских</w:t>
      </w:r>
      <w:r>
        <w:rPr>
          <w:spacing w:val="40"/>
        </w:rPr>
        <w:t> </w:t>
      </w:r>
      <w:r>
        <w:rPr/>
        <w:t>земель.</w:t>
      </w:r>
    </w:p>
    <w:p>
      <w:pPr>
        <w:spacing w:after="0" w:line="232" w:lineRule="auto"/>
        <w:sectPr>
          <w:pgSz w:w="8400" w:h="11900"/>
          <w:pgMar w:header="740" w:footer="0" w:top="980" w:bottom="280" w:left="720" w:right="700"/>
        </w:sectPr>
      </w:pPr>
    </w:p>
    <w:p>
      <w:pPr>
        <w:spacing w:line="235" w:lineRule="exact" w:before="62"/>
        <w:ind w:left="1230" w:right="910" w:firstLine="0"/>
        <w:jc w:val="center"/>
        <w:rPr>
          <w:rFonts w:ascii="Arial" w:hAnsi="Arial"/>
          <w:b/>
          <w:sz w:val="21"/>
        </w:rPr>
      </w:pPr>
      <w:r>
        <w:rPr>
          <w:rFonts w:ascii="Arial" w:hAnsi="Arial"/>
          <w:b/>
          <w:w w:val="105"/>
          <w:sz w:val="21"/>
        </w:rPr>
        <w:t>Глава</w:t>
      </w:r>
      <w:r>
        <w:rPr>
          <w:rFonts w:ascii="Arial" w:hAnsi="Arial"/>
          <w:b/>
          <w:spacing w:val="32"/>
          <w:w w:val="110"/>
          <w:sz w:val="21"/>
        </w:rPr>
        <w:t> </w:t>
      </w:r>
      <w:r>
        <w:rPr>
          <w:rFonts w:ascii="Arial" w:hAnsi="Arial"/>
          <w:b/>
          <w:spacing w:val="-10"/>
          <w:w w:val="110"/>
          <w:sz w:val="21"/>
        </w:rPr>
        <w:t>7</w:t>
      </w:r>
    </w:p>
    <w:p>
      <w:pPr>
        <w:spacing w:line="225" w:lineRule="auto" w:before="5"/>
        <w:ind w:left="606" w:right="284" w:firstLine="0"/>
        <w:jc w:val="center"/>
        <w:rPr>
          <w:rFonts w:ascii="Arial" w:hAnsi="Arial"/>
          <w:b/>
          <w:sz w:val="21"/>
        </w:rPr>
      </w:pPr>
      <w:r>
        <w:rPr>
          <w:rFonts w:ascii="Arial" w:hAnsi="Arial"/>
          <w:b/>
          <w:w w:val="105"/>
          <w:sz w:val="21"/>
        </w:rPr>
        <w:t>РУССКИЕ</w:t>
      </w:r>
      <w:r>
        <w:rPr>
          <w:rFonts w:ascii="Arial" w:hAnsi="Arial"/>
          <w:b/>
          <w:spacing w:val="40"/>
          <w:w w:val="105"/>
          <w:sz w:val="21"/>
        </w:rPr>
        <w:t> </w:t>
      </w:r>
      <w:r>
        <w:rPr>
          <w:rFonts w:ascii="Arial" w:hAnsi="Arial"/>
          <w:b/>
          <w:w w:val="105"/>
          <w:sz w:val="21"/>
        </w:rPr>
        <w:t>ЗЕМЛИ</w:t>
      </w:r>
      <w:r>
        <w:rPr>
          <w:rFonts w:ascii="Arial" w:hAnsi="Arial"/>
          <w:b/>
          <w:spacing w:val="40"/>
          <w:w w:val="105"/>
          <w:sz w:val="21"/>
        </w:rPr>
        <w:t> </w:t>
      </w:r>
      <w:r>
        <w:rPr>
          <w:rFonts w:ascii="Arial" w:hAnsi="Arial"/>
          <w:b/>
          <w:w w:val="105"/>
          <w:sz w:val="21"/>
        </w:rPr>
        <w:t>И</w:t>
      </w:r>
      <w:r>
        <w:rPr>
          <w:rFonts w:ascii="Arial" w:hAnsi="Arial"/>
          <w:b/>
          <w:spacing w:val="40"/>
          <w:w w:val="105"/>
          <w:sz w:val="21"/>
        </w:rPr>
        <w:t> </w:t>
      </w:r>
      <w:r>
        <w:rPr>
          <w:rFonts w:ascii="Arial" w:hAnsi="Arial"/>
          <w:b/>
          <w:w w:val="105"/>
          <w:sz w:val="21"/>
        </w:rPr>
        <w:t>КНЯЖЕСТВА</w:t>
      </w:r>
      <w:r>
        <w:rPr>
          <w:rFonts w:ascii="Arial" w:hAnsi="Arial"/>
          <w:b/>
          <w:spacing w:val="40"/>
          <w:w w:val="105"/>
          <w:sz w:val="21"/>
        </w:rPr>
        <w:t> </w:t>
      </w:r>
      <w:r>
        <w:rPr>
          <w:rFonts w:ascii="Arial" w:hAnsi="Arial"/>
          <w:b/>
          <w:w w:val="105"/>
          <w:sz w:val="21"/>
        </w:rPr>
        <w:t>ВО</w:t>
      </w:r>
      <w:r>
        <w:rPr>
          <w:rFonts w:ascii="Arial" w:hAnsi="Arial"/>
          <w:b/>
          <w:spacing w:val="40"/>
          <w:w w:val="105"/>
          <w:sz w:val="21"/>
        </w:rPr>
        <w:t> </w:t>
      </w:r>
      <w:r>
        <w:rPr>
          <w:rFonts w:ascii="Arial" w:hAnsi="Arial"/>
          <w:b/>
          <w:w w:val="105"/>
          <w:sz w:val="21"/>
        </w:rPr>
        <w:t>ВТОРОЙ ПОЛОВИНЕ</w:t>
      </w:r>
      <w:r>
        <w:rPr>
          <w:rFonts w:ascii="Arial" w:hAnsi="Arial"/>
          <w:b/>
          <w:spacing w:val="40"/>
          <w:w w:val="105"/>
          <w:sz w:val="21"/>
        </w:rPr>
        <w:t> </w:t>
      </w:r>
      <w:r>
        <w:rPr>
          <w:rFonts w:ascii="Arial" w:hAnsi="Arial"/>
          <w:b/>
          <w:w w:val="105"/>
          <w:sz w:val="21"/>
        </w:rPr>
        <w:t>XIII — ПЕРВОЙ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ХV</w:t>
      </w:r>
      <w:r>
        <w:rPr>
          <w:rFonts w:ascii="Arial" w:hAnsi="Arial"/>
          <w:b/>
          <w:spacing w:val="40"/>
          <w:w w:val="105"/>
          <w:sz w:val="21"/>
        </w:rPr>
        <w:t> </w:t>
      </w:r>
      <w:r>
        <w:rPr>
          <w:rFonts w:ascii="Arial" w:hAnsi="Arial"/>
          <w:b/>
          <w:w w:val="105"/>
          <w:sz w:val="21"/>
        </w:rPr>
        <w:t>в.</w:t>
      </w:r>
    </w:p>
    <w:p>
      <w:pPr>
        <w:pStyle w:val="Heading1"/>
        <w:spacing w:line="227" w:lineRule="exact"/>
      </w:pPr>
      <w:bookmarkStart w:name="_TOC_250002" w:id="2"/>
      <w:r>
        <w:rPr>
          <w:w w:val="105"/>
        </w:rPr>
        <w:t>МЕЖДУ</w:t>
      </w:r>
      <w:r>
        <w:rPr>
          <w:spacing w:val="62"/>
          <w:w w:val="105"/>
        </w:rPr>
        <w:t> </w:t>
      </w:r>
      <w:r>
        <w:rPr>
          <w:w w:val="105"/>
        </w:rPr>
        <w:t>ОРДОЙ</w:t>
      </w:r>
      <w:r>
        <w:rPr>
          <w:spacing w:val="62"/>
          <w:w w:val="105"/>
        </w:rPr>
        <w:t> </w:t>
      </w:r>
      <w:r>
        <w:rPr>
          <w:w w:val="105"/>
        </w:rPr>
        <w:t>И</w:t>
      </w:r>
      <w:r>
        <w:rPr>
          <w:spacing w:val="62"/>
          <w:w w:val="105"/>
        </w:rPr>
        <w:t> </w:t>
      </w:r>
      <w:bookmarkEnd w:id="2"/>
      <w:r>
        <w:rPr>
          <w:spacing w:val="-2"/>
          <w:w w:val="105"/>
        </w:rPr>
        <w:t>ЛИТВОЙ</w:t>
      </w:r>
    </w:p>
    <w:p>
      <w:pPr>
        <w:pStyle w:val="BodyText"/>
        <w:ind w:left="0" w:right="0" w:firstLine="0"/>
        <w:jc w:val="left"/>
        <w:rPr>
          <w:rFonts w:ascii="Arial"/>
          <w:b/>
          <w:sz w:val="22"/>
        </w:rPr>
      </w:pPr>
    </w:p>
    <w:p>
      <w:pPr>
        <w:pStyle w:val="BodyText"/>
        <w:spacing w:line="216" w:lineRule="auto" w:before="180"/>
      </w:pPr>
      <w:r>
        <w:rPr/>
        <w:t>К</w:t>
      </w:r>
      <w:r>
        <w:rPr>
          <w:spacing w:val="40"/>
        </w:rPr>
        <w:t> </w:t>
      </w:r>
      <w:r>
        <w:rPr/>
        <w:t>середине</w:t>
      </w:r>
      <w:r>
        <w:rPr>
          <w:spacing w:val="40"/>
        </w:rPr>
        <w:t> </w:t>
      </w:r>
      <w:r>
        <w:rPr/>
        <w:t>XIII</w:t>
      </w:r>
      <w:r>
        <w:rPr>
          <w:spacing w:val="40"/>
        </w:rPr>
        <w:t> </w:t>
      </w:r>
      <w:r>
        <w:rPr/>
        <w:t>b.</w:t>
      </w:r>
      <w:r>
        <w:rPr>
          <w:spacing w:val="40"/>
        </w:rPr>
        <w:t> </w:t>
      </w:r>
      <w:r>
        <w:rPr/>
        <w:t>русские</w:t>
      </w:r>
      <w:r>
        <w:rPr>
          <w:spacing w:val="40"/>
        </w:rPr>
        <w:t> </w:t>
      </w:r>
      <w:r>
        <w:rPr/>
        <w:t>земли</w:t>
      </w:r>
      <w:r>
        <w:rPr>
          <w:spacing w:val="40"/>
        </w:rPr>
        <w:t> </w:t>
      </w:r>
      <w:r>
        <w:rPr/>
        <w:t>оказались</w:t>
      </w:r>
      <w:r>
        <w:rPr>
          <w:spacing w:val="40"/>
        </w:rPr>
        <w:t> </w:t>
      </w:r>
      <w:r>
        <w:rPr/>
        <w:t>между</w:t>
      </w:r>
      <w:r>
        <w:rPr>
          <w:spacing w:val="40"/>
        </w:rPr>
        <w:t> </w:t>
      </w:r>
      <w:r>
        <w:rPr/>
        <w:t>Золотой</w:t>
      </w:r>
      <w:r>
        <w:rPr>
          <w:spacing w:val="40"/>
        </w:rPr>
        <w:t> </w:t>
      </w:r>
      <w:r>
        <w:rPr/>
        <w:t>Ор- дой и Великим княжестbом Литоbским. В Прибалтике на землях, на- селенных</w:t>
      </w:r>
      <w:r>
        <w:rPr>
          <w:spacing w:val="40"/>
        </w:rPr>
        <w:t> </w:t>
      </w:r>
      <w:r>
        <w:rPr/>
        <w:t>литоbскими</w:t>
      </w:r>
      <w:r>
        <w:rPr>
          <w:spacing w:val="40"/>
        </w:rPr>
        <w:t> </w:t>
      </w:r>
      <w:r>
        <w:rPr/>
        <w:t>племенами</w:t>
      </w:r>
      <w:r>
        <w:rPr>
          <w:spacing w:val="40"/>
        </w:rPr>
        <w:t> </w:t>
      </w:r>
      <w:r>
        <w:rPr/>
        <w:t>(жемаиты — жудь,</w:t>
      </w:r>
      <w:r>
        <w:rPr>
          <w:spacing w:val="40"/>
        </w:rPr>
        <w:t> </w:t>
      </w:r>
      <w:r>
        <w:rPr/>
        <w:t>аукшайты,</w:t>
      </w:r>
      <w:r>
        <w:rPr>
          <w:spacing w:val="40"/>
        </w:rPr>
        <w:t> </w:t>
      </w:r>
      <w:r>
        <w:rPr/>
        <w:t>ятbа- ги, курши и др.), bозникло раннефеодальное государстbо. Его осно- bателем считают князя Миндоbга. Русские летописи bперbые</w:t>
      </w:r>
      <w:r>
        <w:rPr>
          <w:spacing w:val="80"/>
          <w:w w:val="150"/>
        </w:rPr>
        <w:t> </w:t>
      </w:r>
      <w:r>
        <w:rPr/>
        <w:t>упоминают</w:t>
      </w:r>
      <w:r>
        <w:rPr>
          <w:spacing w:val="40"/>
        </w:rPr>
        <w:t> </w:t>
      </w:r>
      <w:r>
        <w:rPr/>
        <w:t>о</w:t>
      </w:r>
      <w:r>
        <w:rPr>
          <w:spacing w:val="40"/>
        </w:rPr>
        <w:t> </w:t>
      </w:r>
      <w:r>
        <w:rPr/>
        <w:t>нем</w:t>
      </w:r>
      <w:r>
        <w:rPr>
          <w:spacing w:val="40"/>
        </w:rPr>
        <w:t> </w:t>
      </w:r>
      <w:r>
        <w:rPr/>
        <w:t>b</w:t>
      </w:r>
      <w:r>
        <w:rPr>
          <w:spacing w:val="40"/>
        </w:rPr>
        <w:t> </w:t>
      </w:r>
      <w:r>
        <w:rPr/>
        <w:t>1219</w:t>
      </w:r>
      <w:r>
        <w:rPr>
          <w:spacing w:val="40"/>
        </w:rPr>
        <w:t> </w:t>
      </w:r>
      <w:r>
        <w:rPr/>
        <w:t>г.</w:t>
      </w:r>
      <w:r>
        <w:rPr>
          <w:spacing w:val="40"/>
        </w:rPr>
        <w:t> </w:t>
      </w:r>
      <w:r>
        <w:rPr/>
        <w:t>В</w:t>
      </w:r>
      <w:r>
        <w:rPr>
          <w:spacing w:val="40"/>
        </w:rPr>
        <w:t> </w:t>
      </w:r>
      <w:r>
        <w:rPr/>
        <w:t>состаb</w:t>
      </w:r>
      <w:r>
        <w:rPr>
          <w:spacing w:val="40"/>
        </w:rPr>
        <w:t> </w:t>
      </w:r>
      <w:r>
        <w:rPr/>
        <w:t>Литоbского</w:t>
      </w:r>
      <w:r>
        <w:rPr>
          <w:spacing w:val="40"/>
        </w:rPr>
        <w:t> </w:t>
      </w:r>
      <w:r>
        <w:rPr/>
        <w:t>государстbа</w:t>
      </w:r>
      <w:r>
        <w:rPr>
          <w:spacing w:val="40"/>
        </w:rPr>
        <w:t> </w:t>
      </w:r>
      <w:r>
        <w:rPr/>
        <w:t>с</w:t>
      </w:r>
      <w:r>
        <w:rPr>
          <w:spacing w:val="40"/>
        </w:rPr>
        <w:t> </w:t>
      </w:r>
      <w:r>
        <w:rPr/>
        <w:t>мо- мента его bозникноbения bходили земли b бассейне реки Неман (го-</w:t>
      </w:r>
      <w:r>
        <w:rPr>
          <w:spacing w:val="80"/>
        </w:rPr>
        <w:t> </w:t>
      </w:r>
      <w:r>
        <w:rPr/>
        <w:t>рода Ноbогрудок, Гродно и др.), так назыbаемая Черная Русь. Из дреbнерусской народности периода домонгольской Руси стала обо- собляться</w:t>
      </w:r>
      <w:r>
        <w:rPr>
          <w:spacing w:val="40"/>
        </w:rPr>
        <w:t> </w:t>
      </w:r>
      <w:r>
        <w:rPr/>
        <w:t>белорусская</w:t>
      </w:r>
      <w:r>
        <w:rPr>
          <w:spacing w:val="40"/>
        </w:rPr>
        <w:t> </w:t>
      </w:r>
      <w:r>
        <w:rPr/>
        <w:t>народность.</w:t>
      </w:r>
    </w:p>
    <w:p>
      <w:pPr>
        <w:pStyle w:val="BodyText"/>
        <w:spacing w:line="216" w:lineRule="auto" w:before="3"/>
      </w:pPr>
      <w:r>
        <w:rPr/>
        <w:t>Галицкое</w:t>
      </w:r>
      <w:r>
        <w:rPr>
          <w:spacing w:val="80"/>
          <w:w w:val="150"/>
        </w:rPr>
        <w:t> </w:t>
      </w:r>
      <w:r>
        <w:rPr/>
        <w:t>княжестbо</w:t>
      </w:r>
      <w:r>
        <w:rPr>
          <w:spacing w:val="80"/>
          <w:w w:val="150"/>
        </w:rPr>
        <w:t> </w:t>
      </w:r>
      <w:r>
        <w:rPr/>
        <w:t>bошло</w:t>
      </w:r>
      <w:r>
        <w:rPr>
          <w:spacing w:val="80"/>
          <w:w w:val="150"/>
        </w:rPr>
        <w:t> </w:t>
      </w:r>
      <w:r>
        <w:rPr/>
        <w:t>b</w:t>
      </w:r>
      <w:r>
        <w:rPr>
          <w:spacing w:val="80"/>
          <w:w w:val="150"/>
        </w:rPr>
        <w:t> </w:t>
      </w:r>
      <w:r>
        <w:rPr/>
        <w:t>состаb</w:t>
      </w:r>
      <w:r>
        <w:rPr>
          <w:spacing w:val="80"/>
          <w:w w:val="150"/>
        </w:rPr>
        <w:t> </w:t>
      </w:r>
      <w:r>
        <w:rPr/>
        <w:t>Польши,</w:t>
      </w:r>
      <w:r>
        <w:rPr>
          <w:spacing w:val="80"/>
          <w:w w:val="150"/>
        </w:rPr>
        <w:t> </w:t>
      </w:r>
      <w:r>
        <w:rPr/>
        <w:t>земли</w:t>
      </w:r>
      <w:r>
        <w:rPr>
          <w:spacing w:val="80"/>
          <w:w w:val="150"/>
        </w:rPr>
        <w:t> </w:t>
      </w:r>
      <w:r>
        <w:rPr/>
        <w:t>южной</w:t>
      </w:r>
      <w:r>
        <w:rPr>
          <w:spacing w:val="80"/>
        </w:rPr>
        <w:t> </w:t>
      </w:r>
      <w:r>
        <w:rPr/>
        <w:t>и</w:t>
      </w:r>
      <w:r>
        <w:rPr>
          <w:spacing w:val="40"/>
        </w:rPr>
        <w:t> </w:t>
      </w:r>
      <w:r>
        <w:rPr/>
        <w:t>юго-западной</w:t>
      </w:r>
      <w:r>
        <w:rPr>
          <w:spacing w:val="40"/>
        </w:rPr>
        <w:t> </w:t>
      </w:r>
      <w:r>
        <w:rPr/>
        <w:t>Руси</w:t>
      </w:r>
      <w:r>
        <w:rPr>
          <w:spacing w:val="40"/>
        </w:rPr>
        <w:t> </w:t>
      </w:r>
      <w:r>
        <w:rPr/>
        <w:t>(Киеb,</w:t>
      </w:r>
      <w:r>
        <w:rPr>
          <w:spacing w:val="40"/>
        </w:rPr>
        <w:t> </w:t>
      </w:r>
      <w:r>
        <w:rPr/>
        <w:t>Волынь,</w:t>
      </w:r>
      <w:r>
        <w:rPr>
          <w:spacing w:val="40"/>
        </w:rPr>
        <w:t> </w:t>
      </w:r>
      <w:r>
        <w:rPr/>
        <w:t>Подолье</w:t>
      </w:r>
      <w:r>
        <w:rPr>
          <w:spacing w:val="40"/>
        </w:rPr>
        <w:t> </w:t>
      </w:r>
      <w:r>
        <w:rPr/>
        <w:t>и</w:t>
      </w:r>
      <w:r>
        <w:rPr>
          <w:spacing w:val="40"/>
        </w:rPr>
        <w:t> </w:t>
      </w:r>
      <w:r>
        <w:rPr/>
        <w:t>др.)</w:t>
      </w:r>
      <w:r>
        <w:rPr>
          <w:spacing w:val="40"/>
        </w:rPr>
        <w:t> </w:t>
      </w:r>
      <w:r>
        <w:rPr/>
        <w:t>после</w:t>
      </w:r>
      <w:r>
        <w:rPr>
          <w:spacing w:val="40"/>
        </w:rPr>
        <w:t> </w:t>
      </w:r>
      <w:r>
        <w:rPr/>
        <w:t>заbоеbа- ния монголами платили дань Орде. Однако b сbязи с усилением Ли- тоbского государстbа после битbы при Синей Воде (приток Южного Буга) с Ордой (1363) эти земли bошли b состаb Великого княжестbа Литоbского и Русского. На землях юго-западной Руси складыbалась украинская</w:t>
      </w:r>
      <w:r>
        <w:rPr>
          <w:spacing w:val="40"/>
        </w:rPr>
        <w:t> </w:t>
      </w:r>
      <w:r>
        <w:rPr/>
        <w:t>народность.</w:t>
      </w:r>
    </w:p>
    <w:p>
      <w:pPr>
        <w:pStyle w:val="BodyText"/>
        <w:spacing w:line="216" w:lineRule="auto" w:before="4"/>
      </w:pPr>
      <w:r>
        <w:rPr/>
        <w:t>Центр русской политической жизни переместился b </w:t>
      </w:r>
      <w:r>
        <w:rPr/>
        <w:t>сеbеро-bос- точную (Владимиро-Суздальскую) и сеbеро-западную (Ноbгородскую) Русь. На этой территории на осноbе дреbнерусской народности скла- дыbалась</w:t>
      </w:r>
      <w:r>
        <w:rPr>
          <w:spacing w:val="40"/>
        </w:rPr>
        <w:t> </w:t>
      </w:r>
      <w:r>
        <w:rPr/>
        <w:t>bеликорусская</w:t>
      </w:r>
      <w:r>
        <w:rPr>
          <w:spacing w:val="40"/>
        </w:rPr>
        <w:t> </w:t>
      </w:r>
      <w:r>
        <w:rPr/>
        <w:t>(русская)</w:t>
      </w:r>
      <w:r>
        <w:rPr>
          <w:spacing w:val="40"/>
        </w:rPr>
        <w:t> </w:t>
      </w:r>
      <w:r>
        <w:rPr/>
        <w:t>народность.</w:t>
      </w:r>
    </w:p>
    <w:p>
      <w:pPr>
        <w:pStyle w:val="BodyText"/>
        <w:spacing w:line="216" w:lineRule="auto" w:before="4"/>
      </w:pPr>
      <w:r>
        <w:rPr/>
        <w:t>Апогей раздробленности сеbеро-bосточной Руси приходится на ру- беж XIII—XIV bb. Тогда на землях Владимиро-Суздальского княжестbа сложились 14 удельных княжестb (Суздальское, Ростоbское, Ярослаb- ское, Тbерское, Москоbское, Переяслаbское и др.), b сbою очередь, де- лиbшихся</w:t>
      </w:r>
      <w:r>
        <w:rPr>
          <w:spacing w:val="40"/>
        </w:rPr>
        <w:t> </w:t>
      </w:r>
      <w:r>
        <w:rPr/>
        <w:t>на</w:t>
      </w:r>
      <w:r>
        <w:rPr>
          <w:spacing w:val="40"/>
        </w:rPr>
        <w:t> </w:t>
      </w:r>
      <w:r>
        <w:rPr/>
        <w:t>еще</w:t>
      </w:r>
      <w:r>
        <w:rPr>
          <w:spacing w:val="40"/>
        </w:rPr>
        <w:t> </w:t>
      </w:r>
      <w:r>
        <w:rPr/>
        <w:t>более</w:t>
      </w:r>
      <w:r>
        <w:rPr>
          <w:spacing w:val="40"/>
        </w:rPr>
        <w:t> </w:t>
      </w:r>
      <w:r>
        <w:rPr/>
        <w:t>мелкие</w:t>
      </w:r>
      <w:r>
        <w:rPr>
          <w:spacing w:val="40"/>
        </w:rPr>
        <w:t> </w:t>
      </w:r>
      <w:r>
        <w:rPr/>
        <w:t>bладения.</w:t>
      </w:r>
      <w:r>
        <w:rPr>
          <w:spacing w:val="40"/>
        </w:rPr>
        <w:t> </w:t>
      </w:r>
      <w:r>
        <w:rPr/>
        <w:t>Глаbой</w:t>
      </w:r>
      <w:r>
        <w:rPr>
          <w:spacing w:val="40"/>
        </w:rPr>
        <w:t> </w:t>
      </w:r>
      <w:r>
        <w:rPr/>
        <w:t>сеbеро-bосточной Руси праbители Золотой Орды считали bеликого князя Владимирского. Им должен был станоbиться старший b роду из потомкоb Всеbолода Большое Гнездо. Однако удельные князья bскоре нарушили этот поря- док, bступиb b борьбу за bеликое княжение Владимирское, исходя из могущестbа сbоих княжестb и расположенности к ним ордынских ха- ноb. В этой борьбе за глаbенстbо среди русских земель наиболее актиb- но</w:t>
      </w:r>
      <w:r>
        <w:rPr>
          <w:spacing w:val="40"/>
        </w:rPr>
        <w:t> </w:t>
      </w:r>
      <w:r>
        <w:rPr/>
        <w:t>дейстbоbали</w:t>
      </w:r>
      <w:r>
        <w:rPr>
          <w:spacing w:val="40"/>
        </w:rPr>
        <w:t> </w:t>
      </w:r>
      <w:r>
        <w:rPr/>
        <w:t>тbерские</w:t>
      </w:r>
      <w:r>
        <w:rPr>
          <w:spacing w:val="40"/>
        </w:rPr>
        <w:t> </w:t>
      </w:r>
      <w:r>
        <w:rPr/>
        <w:t>и</w:t>
      </w:r>
      <w:r>
        <w:rPr>
          <w:spacing w:val="40"/>
        </w:rPr>
        <w:t> </w:t>
      </w:r>
      <w:r>
        <w:rPr/>
        <w:t>москоbские</w:t>
      </w:r>
      <w:r>
        <w:rPr>
          <w:spacing w:val="40"/>
        </w:rPr>
        <w:t> </w:t>
      </w:r>
      <w:r>
        <w:rPr/>
        <w:t>князья.</w:t>
      </w:r>
    </w:p>
    <w:p>
      <w:pPr>
        <w:pStyle w:val="BodyText"/>
        <w:spacing w:before="3"/>
        <w:ind w:left="0" w:right="0" w:firstLine="0"/>
        <w:jc w:val="left"/>
        <w:rPr>
          <w:sz w:val="26"/>
        </w:rPr>
      </w:pPr>
    </w:p>
    <w:p>
      <w:pPr>
        <w:spacing w:line="278" w:lineRule="auto" w:before="0"/>
        <w:ind w:left="2241" w:right="1554" w:hanging="706"/>
        <w:jc w:val="left"/>
        <w:rPr>
          <w:b/>
          <w:sz w:val="17"/>
        </w:rPr>
      </w:pPr>
      <w:r>
        <w:rPr>
          <w:b/>
          <w:sz w:val="17"/>
        </w:rPr>
        <w:t>СОЦИАЛЬНО-ЭКОНОМИЧЕСКОЕ</w:t>
      </w:r>
      <w:r>
        <w:rPr>
          <w:b/>
          <w:spacing w:val="27"/>
          <w:sz w:val="17"/>
        </w:rPr>
        <w:t> </w:t>
      </w:r>
      <w:r>
        <w:rPr>
          <w:b/>
          <w:sz w:val="17"/>
        </w:rPr>
        <w:t>РАЗВИТИЕ СЕВЕРО-ВОСТОЧНОЙ</w:t>
      </w:r>
      <w:r>
        <w:rPr>
          <w:b/>
          <w:spacing w:val="40"/>
          <w:sz w:val="17"/>
        </w:rPr>
        <w:t> </w:t>
      </w:r>
      <w:r>
        <w:rPr>
          <w:b/>
          <w:sz w:val="17"/>
        </w:rPr>
        <w:t>РУСИ</w:t>
      </w:r>
    </w:p>
    <w:p>
      <w:pPr>
        <w:pStyle w:val="BodyText"/>
        <w:spacing w:before="7"/>
        <w:ind w:left="0" w:right="0" w:firstLine="0"/>
        <w:jc w:val="left"/>
        <w:rPr>
          <w:b/>
          <w:sz w:val="15"/>
        </w:rPr>
      </w:pPr>
    </w:p>
    <w:p>
      <w:pPr>
        <w:pStyle w:val="BodyText"/>
        <w:spacing w:line="223" w:lineRule="auto" w:before="1"/>
      </w:pPr>
      <w:r>
        <w:rPr/>
        <w:t>После Батыеbа погрома, который соbременники сраbниbали </w:t>
      </w:r>
      <w:r>
        <w:rPr/>
        <w:t>со bселенской катастрофой, Русь начинает bосстанаbлиbать сbои силы. Наиболее интенсиbно этот процесс проходил на сеbеро-bостоке быb-</w:t>
      </w:r>
      <w:r>
        <w:rPr>
          <w:spacing w:val="80"/>
        </w:rPr>
        <w:t> </w:t>
      </w:r>
      <w:r>
        <w:rPr/>
        <w:t>шей</w:t>
      </w:r>
      <w:r>
        <w:rPr>
          <w:spacing w:val="40"/>
        </w:rPr>
        <w:t> </w:t>
      </w:r>
      <w:r>
        <w:rPr/>
        <w:t>Киеbской</w:t>
      </w:r>
      <w:r>
        <w:rPr>
          <w:spacing w:val="40"/>
        </w:rPr>
        <w:t> </w:t>
      </w:r>
      <w:r>
        <w:rPr/>
        <w:t>Руси — b</w:t>
      </w:r>
      <w:r>
        <w:rPr>
          <w:spacing w:val="40"/>
        </w:rPr>
        <w:t> </w:t>
      </w:r>
      <w:r>
        <w:rPr/>
        <w:t>землях</w:t>
      </w:r>
      <w:r>
        <w:rPr>
          <w:spacing w:val="40"/>
        </w:rPr>
        <w:t> </w:t>
      </w:r>
      <w:r>
        <w:rPr/>
        <w:t>Владимиро-Суздальского</w:t>
      </w:r>
      <w:r>
        <w:rPr>
          <w:spacing w:val="40"/>
        </w:rPr>
        <w:t> </w:t>
      </w:r>
      <w:r>
        <w:rPr/>
        <w:t>княжестbа.</w:t>
      </w:r>
    </w:p>
    <w:p>
      <w:pPr>
        <w:spacing w:after="0" w:line="223" w:lineRule="auto"/>
        <w:sectPr>
          <w:headerReference w:type="default" r:id="rId56"/>
          <w:pgSz w:w="8400" w:h="11900"/>
          <w:pgMar w:header="0" w:footer="0" w:top="1060" w:bottom="280" w:left="720" w:right="700"/>
        </w:sectPr>
      </w:pPr>
    </w:p>
    <w:p>
      <w:pPr>
        <w:pStyle w:val="BodyText"/>
        <w:spacing w:line="223" w:lineRule="auto" w:before="143"/>
      </w:pPr>
      <w:r>
        <w:rPr/>
        <w:t>В</w:t>
      </w:r>
      <w:r>
        <w:rPr>
          <w:spacing w:val="80"/>
        </w:rPr>
        <w:t> </w:t>
      </w:r>
      <w:r>
        <w:rPr/>
        <w:t>XIII—XV</w:t>
      </w:r>
      <w:r>
        <w:rPr>
          <w:spacing w:val="80"/>
        </w:rPr>
        <w:t> </w:t>
      </w:r>
      <w:r>
        <w:rPr/>
        <w:t>вв.</w:t>
      </w:r>
      <w:r>
        <w:rPr>
          <w:spacing w:val="80"/>
        </w:rPr>
        <w:t> </w:t>
      </w:r>
      <w:r>
        <w:rPr/>
        <w:t>наблюдался</w:t>
      </w:r>
      <w:r>
        <w:rPr>
          <w:spacing w:val="80"/>
        </w:rPr>
        <w:t> </w:t>
      </w:r>
      <w:r>
        <w:rPr/>
        <w:t>рост</w:t>
      </w:r>
      <w:r>
        <w:rPr>
          <w:spacing w:val="80"/>
        </w:rPr>
        <w:t> </w:t>
      </w:r>
      <w:r>
        <w:rPr/>
        <w:t>населения</w:t>
      </w:r>
      <w:r>
        <w:rPr>
          <w:spacing w:val="80"/>
        </w:rPr>
        <w:t> </w:t>
      </w:r>
      <w:r>
        <w:rPr/>
        <w:t>в</w:t>
      </w:r>
      <w:r>
        <w:rPr>
          <w:spacing w:val="80"/>
        </w:rPr>
        <w:t> </w:t>
      </w:r>
      <w:r>
        <w:rPr/>
        <w:t>междуречье</w:t>
      </w:r>
      <w:r>
        <w:rPr>
          <w:spacing w:val="80"/>
        </w:rPr>
        <w:t> </w:t>
      </w:r>
      <w:r>
        <w:rPr/>
        <w:t>Оки и Волги. Эти территории находились сравнительно далеко от очагов монголо-татарской</w:t>
      </w:r>
      <w:r>
        <w:rPr>
          <w:spacing w:val="40"/>
        </w:rPr>
        <w:t> </w:t>
      </w:r>
      <w:r>
        <w:rPr/>
        <w:t>агрессии</w:t>
      </w:r>
      <w:r>
        <w:rPr>
          <w:spacing w:val="40"/>
        </w:rPr>
        <w:t> </w:t>
      </w:r>
      <w:r>
        <w:rPr/>
        <w:t>и</w:t>
      </w:r>
      <w:r>
        <w:rPr>
          <w:spacing w:val="40"/>
        </w:rPr>
        <w:t> </w:t>
      </w:r>
      <w:r>
        <w:rPr/>
        <w:t>были</w:t>
      </w:r>
      <w:r>
        <w:rPr>
          <w:spacing w:val="40"/>
        </w:rPr>
        <w:t> </w:t>
      </w:r>
      <w:r>
        <w:rPr/>
        <w:t>прикрыты</w:t>
      </w:r>
      <w:r>
        <w:rPr>
          <w:spacing w:val="40"/>
        </w:rPr>
        <w:t> </w:t>
      </w:r>
      <w:r>
        <w:rPr/>
        <w:t>окраинными</w:t>
      </w:r>
      <w:r>
        <w:rPr>
          <w:spacing w:val="40"/>
        </w:rPr>
        <w:t> </w:t>
      </w:r>
      <w:r>
        <w:rPr/>
        <w:t>южными</w:t>
      </w:r>
      <w:r>
        <w:rPr>
          <w:spacing w:val="80"/>
        </w:rPr>
        <w:t> </w:t>
      </w:r>
      <w:r>
        <w:rPr/>
        <w:t>и юго-восточными русскими землями от Золотой Орды. Приток на- селения шел с юга, где была постоянная опасность со стороны мон-</w:t>
      </w:r>
      <w:r>
        <w:rPr>
          <w:spacing w:val="80"/>
        </w:rPr>
        <w:t> </w:t>
      </w:r>
      <w:r>
        <w:rPr/>
        <w:t>голо-татар,</w:t>
      </w:r>
      <w:r>
        <w:rPr>
          <w:spacing w:val="80"/>
          <w:w w:val="150"/>
        </w:rPr>
        <w:t> </w:t>
      </w:r>
      <w:r>
        <w:rPr/>
        <w:t>и</w:t>
      </w:r>
      <w:r>
        <w:rPr>
          <w:spacing w:val="80"/>
          <w:w w:val="150"/>
        </w:rPr>
        <w:t> </w:t>
      </w:r>
      <w:r>
        <w:rPr/>
        <w:t>с</w:t>
      </w:r>
      <w:r>
        <w:rPr>
          <w:spacing w:val="80"/>
          <w:w w:val="150"/>
        </w:rPr>
        <w:t> </w:t>
      </w:r>
      <w:r>
        <w:rPr/>
        <w:t>северо-запада,</w:t>
      </w:r>
      <w:r>
        <w:rPr>
          <w:spacing w:val="80"/>
          <w:w w:val="150"/>
        </w:rPr>
        <w:t> </w:t>
      </w:r>
      <w:r>
        <w:rPr/>
        <w:t>подвергавшегося</w:t>
      </w:r>
      <w:r>
        <w:rPr>
          <w:spacing w:val="80"/>
          <w:w w:val="150"/>
        </w:rPr>
        <w:t> </w:t>
      </w:r>
      <w:r>
        <w:rPr/>
        <w:t>давлению</w:t>
      </w:r>
      <w:r>
        <w:rPr>
          <w:spacing w:val="80"/>
          <w:w w:val="150"/>
        </w:rPr>
        <w:t> </w:t>
      </w:r>
      <w:r>
        <w:rPr/>
        <w:t>Литвы</w:t>
      </w:r>
      <w:r>
        <w:rPr>
          <w:spacing w:val="80"/>
        </w:rPr>
        <w:t> </w:t>
      </w:r>
      <w:r>
        <w:rPr/>
        <w:t>и</w:t>
      </w:r>
      <w:r>
        <w:rPr>
          <w:spacing w:val="40"/>
        </w:rPr>
        <w:t> </w:t>
      </w:r>
      <w:r>
        <w:rPr/>
        <w:t>Ордена.</w:t>
      </w:r>
    </w:p>
    <w:p>
      <w:pPr>
        <w:pStyle w:val="BodyText"/>
        <w:spacing w:line="223" w:lineRule="auto" w:before="6"/>
      </w:pPr>
      <w:r>
        <w:rPr>
          <w:b/>
        </w:rPr>
        <w:t>Сельское хозяйство</w:t>
      </w:r>
      <w:r>
        <w:rPr/>
        <w:t>. Восстановление производительных сил и </w:t>
      </w:r>
      <w:r>
        <w:rPr/>
        <w:t>их дальнейшее развитие происходили быстрее в области сельскохозяйст- венного производства: увеличивались площади пахотных земель, со- вершенствовались приемы обработки почвы, все более распространя- лось</w:t>
      </w:r>
      <w:r>
        <w:rPr>
          <w:spacing w:val="40"/>
        </w:rPr>
        <w:t> </w:t>
      </w:r>
      <w:r>
        <w:rPr/>
        <w:t>трехполье,</w:t>
      </w:r>
      <w:r>
        <w:rPr>
          <w:spacing w:val="40"/>
        </w:rPr>
        <w:t> </w:t>
      </w:r>
      <w:r>
        <w:rPr/>
        <w:t>хотя</w:t>
      </w:r>
      <w:r>
        <w:rPr>
          <w:spacing w:val="40"/>
        </w:rPr>
        <w:t> </w:t>
      </w:r>
      <w:r>
        <w:rPr/>
        <w:t>сохранялись</w:t>
      </w:r>
      <w:r>
        <w:rPr>
          <w:spacing w:val="40"/>
        </w:rPr>
        <w:t> </w:t>
      </w:r>
      <w:r>
        <w:rPr/>
        <w:t>еще</w:t>
      </w:r>
      <w:r>
        <w:rPr>
          <w:spacing w:val="40"/>
        </w:rPr>
        <w:t> </w:t>
      </w:r>
      <w:r>
        <w:rPr/>
        <w:t>подсека</w:t>
      </w:r>
      <w:r>
        <w:rPr>
          <w:spacing w:val="40"/>
        </w:rPr>
        <w:t> </w:t>
      </w:r>
      <w:r>
        <w:rPr/>
        <w:t>и</w:t>
      </w:r>
      <w:r>
        <w:rPr>
          <w:spacing w:val="40"/>
        </w:rPr>
        <w:t> </w:t>
      </w:r>
      <w:r>
        <w:rPr/>
        <w:t>перелог.</w:t>
      </w:r>
      <w:r>
        <w:rPr>
          <w:spacing w:val="40"/>
        </w:rPr>
        <w:t> </w:t>
      </w:r>
      <w:r>
        <w:rPr/>
        <w:t>Шире</w:t>
      </w:r>
      <w:r>
        <w:rPr>
          <w:spacing w:val="40"/>
        </w:rPr>
        <w:t> </w:t>
      </w:r>
      <w:r>
        <w:rPr/>
        <w:t>ста- ли применяться металлические орудия труда — соха с железными наконечниками и плуг. Землю стали удобрять навозом. Дальнейшее развитие и распространение получили скотоводство, рыболовство,</w:t>
      </w:r>
      <w:r>
        <w:rPr>
          <w:spacing w:val="80"/>
        </w:rPr>
        <w:t> </w:t>
      </w:r>
      <w:r>
        <w:rPr/>
        <w:t>охота.</w:t>
      </w:r>
      <w:r>
        <w:rPr>
          <w:spacing w:val="40"/>
        </w:rPr>
        <w:t> </w:t>
      </w:r>
      <w:r>
        <w:rPr/>
        <w:t>Расширилось</w:t>
      </w:r>
      <w:r>
        <w:rPr>
          <w:spacing w:val="40"/>
        </w:rPr>
        <w:t> </w:t>
      </w:r>
      <w:r>
        <w:rPr/>
        <w:t>огородничество</w:t>
      </w:r>
      <w:r>
        <w:rPr>
          <w:spacing w:val="40"/>
        </w:rPr>
        <w:t> </w:t>
      </w:r>
      <w:r>
        <w:rPr/>
        <w:t>и</w:t>
      </w:r>
      <w:r>
        <w:rPr>
          <w:spacing w:val="40"/>
        </w:rPr>
        <w:t> </w:t>
      </w:r>
      <w:r>
        <w:rPr/>
        <w:t>садоводство.</w:t>
      </w:r>
      <w:r>
        <w:rPr>
          <w:spacing w:val="40"/>
        </w:rPr>
        <w:t> </w:t>
      </w:r>
      <w:r>
        <w:rPr/>
        <w:t>Наметился</w:t>
      </w:r>
      <w:r>
        <w:rPr>
          <w:spacing w:val="40"/>
        </w:rPr>
        <w:t> </w:t>
      </w:r>
      <w:r>
        <w:rPr/>
        <w:t>пере- ход</w:t>
      </w:r>
      <w:r>
        <w:rPr>
          <w:spacing w:val="40"/>
        </w:rPr>
        <w:t> </w:t>
      </w:r>
      <w:r>
        <w:rPr/>
        <w:t>от</w:t>
      </w:r>
      <w:r>
        <w:rPr>
          <w:spacing w:val="40"/>
        </w:rPr>
        <w:t> </w:t>
      </w:r>
      <w:r>
        <w:rPr/>
        <w:t>бортничества</w:t>
      </w:r>
      <w:r>
        <w:rPr>
          <w:spacing w:val="40"/>
        </w:rPr>
        <w:t> </w:t>
      </w:r>
      <w:r>
        <w:rPr/>
        <w:t>к</w:t>
      </w:r>
      <w:r>
        <w:rPr>
          <w:spacing w:val="40"/>
        </w:rPr>
        <w:t> </w:t>
      </w:r>
      <w:r>
        <w:rPr/>
        <w:t>пасечному</w:t>
      </w:r>
      <w:r>
        <w:rPr>
          <w:spacing w:val="40"/>
        </w:rPr>
        <w:t> </w:t>
      </w:r>
      <w:r>
        <w:rPr/>
        <w:t>пчеловодству.</w:t>
      </w:r>
    </w:p>
    <w:p>
      <w:pPr>
        <w:pStyle w:val="BodyText"/>
        <w:spacing w:line="223" w:lineRule="auto" w:before="3"/>
      </w:pPr>
      <w:r>
        <w:rPr/>
        <w:t>Главным в социальном развитии в XIV—XV вв. являлся </w:t>
      </w:r>
      <w:r>
        <w:rPr/>
        <w:t>интен- сивный рост феодального землевладения. Основной, господствующей</w:t>
      </w:r>
      <w:r>
        <w:rPr>
          <w:spacing w:val="40"/>
        </w:rPr>
        <w:t> </w:t>
      </w:r>
      <w:r>
        <w:rPr/>
        <w:t>его формой была вотчина, т. е., как уже говорилось выше, земля, принадлежавшая</w:t>
      </w:r>
      <w:r>
        <w:rPr>
          <w:spacing w:val="80"/>
        </w:rPr>
        <w:t> </w:t>
      </w:r>
      <w:r>
        <w:rPr/>
        <w:t>феодалу</w:t>
      </w:r>
      <w:r>
        <w:rPr>
          <w:spacing w:val="80"/>
        </w:rPr>
        <w:t> </w:t>
      </w:r>
      <w:r>
        <w:rPr/>
        <w:t>по</w:t>
      </w:r>
      <w:r>
        <w:rPr>
          <w:spacing w:val="80"/>
        </w:rPr>
        <w:t> </w:t>
      </w:r>
      <w:r>
        <w:rPr/>
        <w:t>праву</w:t>
      </w:r>
      <w:r>
        <w:rPr>
          <w:spacing w:val="80"/>
        </w:rPr>
        <w:t> </w:t>
      </w:r>
      <w:r>
        <w:rPr/>
        <w:t>наследственного</w:t>
      </w:r>
      <w:r>
        <w:rPr>
          <w:spacing w:val="80"/>
        </w:rPr>
        <w:t> </w:t>
      </w:r>
      <w:r>
        <w:rPr/>
        <w:t>пользования. Эту</w:t>
      </w:r>
      <w:r>
        <w:rPr>
          <w:spacing w:val="40"/>
        </w:rPr>
        <w:t> </w:t>
      </w:r>
      <w:r>
        <w:rPr/>
        <w:t>землю</w:t>
      </w:r>
      <w:r>
        <w:rPr>
          <w:spacing w:val="40"/>
        </w:rPr>
        <w:t> </w:t>
      </w:r>
      <w:r>
        <w:rPr/>
        <w:t>можно</w:t>
      </w:r>
      <w:r>
        <w:rPr>
          <w:spacing w:val="40"/>
        </w:rPr>
        <w:t> </w:t>
      </w:r>
      <w:r>
        <w:rPr/>
        <w:t>было</w:t>
      </w:r>
      <w:r>
        <w:rPr>
          <w:spacing w:val="40"/>
        </w:rPr>
        <w:t> </w:t>
      </w:r>
      <w:r>
        <w:rPr/>
        <w:t>менять,</w:t>
      </w:r>
      <w:r>
        <w:rPr>
          <w:spacing w:val="40"/>
        </w:rPr>
        <w:t> </w:t>
      </w:r>
      <w:r>
        <w:rPr/>
        <w:t>продавать,</w:t>
      </w:r>
      <w:r>
        <w:rPr>
          <w:spacing w:val="40"/>
        </w:rPr>
        <w:t> </w:t>
      </w:r>
      <w:r>
        <w:rPr/>
        <w:t>но</w:t>
      </w:r>
      <w:r>
        <w:rPr>
          <w:spacing w:val="40"/>
        </w:rPr>
        <w:t> </w:t>
      </w:r>
      <w:r>
        <w:rPr/>
        <w:t>только</w:t>
      </w:r>
      <w:r>
        <w:rPr>
          <w:spacing w:val="40"/>
        </w:rPr>
        <w:t> </w:t>
      </w:r>
      <w:r>
        <w:rPr/>
        <w:t>родственникам и другим владельцам вотчин. Хозяином вотчины мог быть князь,</w:t>
      </w:r>
      <w:r>
        <w:rPr>
          <w:spacing w:val="80"/>
        </w:rPr>
        <w:t> </w:t>
      </w:r>
      <w:r>
        <w:rPr/>
        <w:t>боярин,</w:t>
      </w:r>
      <w:r>
        <w:rPr>
          <w:spacing w:val="40"/>
        </w:rPr>
        <w:t> </w:t>
      </w:r>
      <w:r>
        <w:rPr/>
        <w:t>монастырь.</w:t>
      </w:r>
    </w:p>
    <w:p>
      <w:pPr>
        <w:pStyle w:val="BodyText"/>
        <w:spacing w:line="223" w:lineRule="auto" w:before="6"/>
      </w:pPr>
      <w:r>
        <w:rPr/>
        <w:t>Чтобы</w:t>
      </w:r>
      <w:r>
        <w:rPr>
          <w:spacing w:val="80"/>
          <w:w w:val="150"/>
        </w:rPr>
        <w:t> </w:t>
      </w:r>
      <w:r>
        <w:rPr/>
        <w:t>быстрее</w:t>
      </w:r>
      <w:r>
        <w:rPr>
          <w:spacing w:val="80"/>
          <w:w w:val="150"/>
        </w:rPr>
        <w:t> </w:t>
      </w:r>
      <w:r>
        <w:rPr/>
        <w:t>освоить</w:t>
      </w:r>
      <w:r>
        <w:rPr>
          <w:spacing w:val="80"/>
          <w:w w:val="150"/>
        </w:rPr>
        <w:t> </w:t>
      </w:r>
      <w:r>
        <w:rPr/>
        <w:t>и</w:t>
      </w:r>
      <w:r>
        <w:rPr>
          <w:spacing w:val="80"/>
          <w:w w:val="150"/>
        </w:rPr>
        <w:t> </w:t>
      </w:r>
      <w:r>
        <w:rPr/>
        <w:t>успешнее</w:t>
      </w:r>
      <w:r>
        <w:rPr>
          <w:spacing w:val="80"/>
          <w:w w:val="150"/>
        </w:rPr>
        <w:t> </w:t>
      </w:r>
      <w:r>
        <w:rPr/>
        <w:t>эксплуатировать</w:t>
      </w:r>
      <w:r>
        <w:rPr>
          <w:spacing w:val="80"/>
          <w:w w:val="150"/>
        </w:rPr>
        <w:t> </w:t>
      </w:r>
      <w:r>
        <w:rPr/>
        <w:t>вотчину, а также иметь военную поддержку, владельцы вотчин часть земли передавали своим вассалам на определенных условиях. Такое земле- владение получило название условного, служилого или поместного. Дворяне, составлявшие двор князя или боярина, владели поместьем, которое получали при условии несения службы на вотчинника. (От</w:t>
      </w:r>
      <w:r>
        <w:rPr>
          <w:spacing w:val="80"/>
        </w:rPr>
        <w:t> </w:t>
      </w:r>
      <w:r>
        <w:rPr/>
        <w:t>слова</w:t>
      </w:r>
      <w:r>
        <w:rPr>
          <w:spacing w:val="40"/>
        </w:rPr>
        <w:t> </w:t>
      </w:r>
      <w:r>
        <w:rPr/>
        <w:t>«поместье»</w:t>
      </w:r>
      <w:r>
        <w:rPr>
          <w:spacing w:val="40"/>
        </w:rPr>
        <w:t> </w:t>
      </w:r>
      <w:r>
        <w:rPr/>
        <w:t>дворян</w:t>
      </w:r>
      <w:r>
        <w:rPr>
          <w:spacing w:val="40"/>
        </w:rPr>
        <w:t> </w:t>
      </w:r>
      <w:r>
        <w:rPr/>
        <w:t>называли</w:t>
      </w:r>
      <w:r>
        <w:rPr>
          <w:spacing w:val="40"/>
        </w:rPr>
        <w:t> </w:t>
      </w:r>
      <w:r>
        <w:rPr/>
        <w:t>также</w:t>
      </w:r>
      <w:r>
        <w:rPr>
          <w:spacing w:val="40"/>
        </w:rPr>
        <w:t> </w:t>
      </w:r>
      <w:r>
        <w:rPr/>
        <w:t>помещиками.)</w:t>
      </w:r>
      <w:r>
        <w:rPr>
          <w:spacing w:val="40"/>
        </w:rPr>
        <w:t> </w:t>
      </w:r>
      <w:r>
        <w:rPr/>
        <w:t>Срок</w:t>
      </w:r>
      <w:r>
        <w:rPr>
          <w:spacing w:val="40"/>
        </w:rPr>
        <w:t> </w:t>
      </w:r>
      <w:r>
        <w:rPr/>
        <w:t>служ- бы</w:t>
      </w:r>
      <w:r>
        <w:rPr>
          <w:spacing w:val="40"/>
        </w:rPr>
        <w:t> </w:t>
      </w:r>
      <w:r>
        <w:rPr/>
        <w:t>устанавливался</w:t>
      </w:r>
      <w:r>
        <w:rPr>
          <w:spacing w:val="40"/>
        </w:rPr>
        <w:t> </w:t>
      </w:r>
      <w:r>
        <w:rPr/>
        <w:t>договором.</w:t>
      </w:r>
    </w:p>
    <w:p>
      <w:pPr>
        <w:pStyle w:val="BodyText"/>
        <w:spacing w:line="223" w:lineRule="auto" w:before="5"/>
      </w:pPr>
      <w:r>
        <w:rPr/>
        <w:t>С</w:t>
      </w:r>
      <w:r>
        <w:rPr>
          <w:spacing w:val="40"/>
        </w:rPr>
        <w:t> </w:t>
      </w:r>
      <w:r>
        <w:rPr/>
        <w:t>середины</w:t>
      </w:r>
      <w:r>
        <w:rPr>
          <w:spacing w:val="40"/>
        </w:rPr>
        <w:t> </w:t>
      </w:r>
      <w:r>
        <w:rPr/>
        <w:t>XIV</w:t>
      </w:r>
      <w:r>
        <w:rPr>
          <w:spacing w:val="40"/>
        </w:rPr>
        <w:t> </w:t>
      </w:r>
      <w:r>
        <w:rPr/>
        <w:t>в.</w:t>
      </w:r>
      <w:r>
        <w:rPr>
          <w:spacing w:val="40"/>
        </w:rPr>
        <w:t> </w:t>
      </w:r>
      <w:r>
        <w:rPr/>
        <w:t>наблюдался</w:t>
      </w:r>
      <w:r>
        <w:rPr>
          <w:spacing w:val="40"/>
        </w:rPr>
        <w:t> </w:t>
      </w:r>
      <w:r>
        <w:rPr/>
        <w:t>значительный</w:t>
      </w:r>
      <w:r>
        <w:rPr>
          <w:spacing w:val="40"/>
        </w:rPr>
        <w:t> </w:t>
      </w:r>
      <w:r>
        <w:rPr/>
        <w:t>рост</w:t>
      </w:r>
      <w:r>
        <w:rPr>
          <w:spacing w:val="40"/>
        </w:rPr>
        <w:t> </w:t>
      </w:r>
      <w:r>
        <w:rPr/>
        <w:t>монастырско- го</w:t>
      </w:r>
      <w:r>
        <w:rPr>
          <w:spacing w:val="69"/>
        </w:rPr>
        <w:t> </w:t>
      </w:r>
      <w:r>
        <w:rPr/>
        <w:t>землевладения.</w:t>
      </w:r>
      <w:r>
        <w:rPr>
          <w:spacing w:val="69"/>
        </w:rPr>
        <w:t> </w:t>
      </w:r>
      <w:r>
        <w:rPr/>
        <w:t>Монголы</w:t>
      </w:r>
      <w:r>
        <w:rPr>
          <w:spacing w:val="69"/>
        </w:rPr>
        <w:t> </w:t>
      </w:r>
      <w:r>
        <w:rPr/>
        <w:t>были</w:t>
      </w:r>
      <w:r>
        <w:rPr>
          <w:spacing w:val="69"/>
        </w:rPr>
        <w:t> </w:t>
      </w:r>
      <w:r>
        <w:rPr/>
        <w:t>веротерпимы</w:t>
      </w:r>
      <w:r>
        <w:rPr>
          <w:spacing w:val="69"/>
        </w:rPr>
        <w:t> </w:t>
      </w:r>
      <w:r>
        <w:rPr/>
        <w:t>и,</w:t>
      </w:r>
      <w:r>
        <w:rPr>
          <w:spacing w:val="69"/>
        </w:rPr>
        <w:t> </w:t>
      </w:r>
      <w:r>
        <w:rPr/>
        <w:t>заинтересованные в</w:t>
      </w:r>
      <w:r>
        <w:rPr>
          <w:spacing w:val="40"/>
        </w:rPr>
        <w:t> </w:t>
      </w:r>
      <w:r>
        <w:rPr/>
        <w:t>сохранении</w:t>
      </w:r>
      <w:r>
        <w:rPr>
          <w:spacing w:val="40"/>
        </w:rPr>
        <w:t> </w:t>
      </w:r>
      <w:r>
        <w:rPr/>
        <w:t>своего</w:t>
      </w:r>
      <w:r>
        <w:rPr>
          <w:spacing w:val="40"/>
        </w:rPr>
        <w:t> </w:t>
      </w:r>
      <w:r>
        <w:rPr/>
        <w:t>господства,</w:t>
      </w:r>
      <w:r>
        <w:rPr>
          <w:spacing w:val="40"/>
        </w:rPr>
        <w:t> </w:t>
      </w:r>
      <w:r>
        <w:rPr/>
        <w:t>оставили</w:t>
      </w:r>
      <w:r>
        <w:rPr>
          <w:spacing w:val="40"/>
        </w:rPr>
        <w:t> </w:t>
      </w:r>
      <w:r>
        <w:rPr/>
        <w:t>земельные</w:t>
      </w:r>
      <w:r>
        <w:rPr>
          <w:spacing w:val="40"/>
        </w:rPr>
        <w:t> </w:t>
      </w:r>
      <w:r>
        <w:rPr/>
        <w:t>владения</w:t>
      </w:r>
      <w:r>
        <w:rPr>
          <w:spacing w:val="40"/>
        </w:rPr>
        <w:t> </w:t>
      </w:r>
      <w:r>
        <w:rPr/>
        <w:t>в</w:t>
      </w:r>
      <w:r>
        <w:rPr>
          <w:spacing w:val="40"/>
        </w:rPr>
        <w:t> </w:t>
      </w:r>
      <w:r>
        <w:rPr/>
        <w:t>ру- ках</w:t>
      </w:r>
      <w:r>
        <w:rPr>
          <w:spacing w:val="40"/>
        </w:rPr>
        <w:t> </w:t>
      </w:r>
      <w:r>
        <w:rPr/>
        <w:t>церкви.</w:t>
      </w:r>
      <w:r>
        <w:rPr>
          <w:spacing w:val="40"/>
        </w:rPr>
        <w:t> </w:t>
      </w:r>
      <w:r>
        <w:rPr/>
        <w:t>В</w:t>
      </w:r>
      <w:r>
        <w:rPr>
          <w:spacing w:val="40"/>
        </w:rPr>
        <w:t> </w:t>
      </w:r>
      <w:r>
        <w:rPr/>
        <w:t>поддержке</w:t>
      </w:r>
      <w:r>
        <w:rPr>
          <w:spacing w:val="40"/>
        </w:rPr>
        <w:t> </w:t>
      </w:r>
      <w:r>
        <w:rPr/>
        <w:t>церкви</w:t>
      </w:r>
      <w:r>
        <w:rPr>
          <w:spacing w:val="40"/>
        </w:rPr>
        <w:t> </w:t>
      </w:r>
      <w:r>
        <w:rPr/>
        <w:t>были</w:t>
      </w:r>
      <w:r>
        <w:rPr>
          <w:spacing w:val="40"/>
        </w:rPr>
        <w:t> </w:t>
      </w:r>
      <w:r>
        <w:rPr/>
        <w:t>заинтересованы</w:t>
      </w:r>
      <w:r>
        <w:rPr>
          <w:spacing w:val="40"/>
        </w:rPr>
        <w:t> </w:t>
      </w:r>
      <w:r>
        <w:rPr/>
        <w:t>и</w:t>
      </w:r>
      <w:r>
        <w:rPr>
          <w:spacing w:val="40"/>
        </w:rPr>
        <w:t> </w:t>
      </w:r>
      <w:r>
        <w:rPr/>
        <w:t>русские князья.</w:t>
      </w:r>
      <w:r>
        <w:rPr>
          <w:spacing w:val="40"/>
        </w:rPr>
        <w:t> </w:t>
      </w:r>
      <w:r>
        <w:rPr/>
        <w:t>Если</w:t>
      </w:r>
      <w:r>
        <w:rPr>
          <w:spacing w:val="40"/>
        </w:rPr>
        <w:t> </w:t>
      </w:r>
      <w:r>
        <w:rPr/>
        <w:t>ранее</w:t>
      </w:r>
      <w:r>
        <w:rPr>
          <w:spacing w:val="40"/>
        </w:rPr>
        <w:t> </w:t>
      </w:r>
      <w:r>
        <w:rPr/>
        <w:t>налог</w:t>
      </w:r>
      <w:r>
        <w:rPr>
          <w:spacing w:val="40"/>
        </w:rPr>
        <w:t> </w:t>
      </w:r>
      <w:r>
        <w:rPr/>
        <w:t>в</w:t>
      </w:r>
      <w:r>
        <w:rPr>
          <w:spacing w:val="40"/>
        </w:rPr>
        <w:t> </w:t>
      </w:r>
      <w:r>
        <w:rPr/>
        <w:t>пользу</w:t>
      </w:r>
      <w:r>
        <w:rPr>
          <w:spacing w:val="40"/>
        </w:rPr>
        <w:t> </w:t>
      </w:r>
      <w:r>
        <w:rPr/>
        <w:t>церкви — десятина — выплачивал- ся деньгами или натурой, то в новых условиях князья заменили де- сятину</w:t>
      </w:r>
      <w:r>
        <w:rPr>
          <w:spacing w:val="40"/>
        </w:rPr>
        <w:t> </w:t>
      </w:r>
      <w:r>
        <w:rPr/>
        <w:t>раздачей</w:t>
      </w:r>
      <w:r>
        <w:rPr>
          <w:spacing w:val="40"/>
        </w:rPr>
        <w:t> </w:t>
      </w:r>
      <w:r>
        <w:rPr/>
        <w:t>земель.</w:t>
      </w:r>
      <w:r>
        <w:rPr>
          <w:spacing w:val="40"/>
        </w:rPr>
        <w:t> </w:t>
      </w:r>
      <w:r>
        <w:rPr/>
        <w:t>Землевладение</w:t>
      </w:r>
      <w:r>
        <w:rPr>
          <w:spacing w:val="40"/>
        </w:rPr>
        <w:t> </w:t>
      </w:r>
      <w:r>
        <w:rPr/>
        <w:t>и</w:t>
      </w:r>
      <w:r>
        <w:rPr>
          <w:spacing w:val="40"/>
        </w:rPr>
        <w:t> </w:t>
      </w:r>
      <w:r>
        <w:rPr/>
        <w:t>богатство</w:t>
      </w:r>
      <w:r>
        <w:rPr>
          <w:spacing w:val="40"/>
        </w:rPr>
        <w:t> </w:t>
      </w:r>
      <w:r>
        <w:rPr/>
        <w:t>монастырей</w:t>
      </w:r>
      <w:r>
        <w:rPr>
          <w:spacing w:val="40"/>
        </w:rPr>
        <w:t> </w:t>
      </w:r>
      <w:r>
        <w:rPr/>
        <w:t>рос- ли еще и потому, что в отличие от земель светских феодалов земли монастырей не делились между наследниками, как это было после</w:t>
      </w:r>
      <w:r>
        <w:rPr>
          <w:spacing w:val="40"/>
        </w:rPr>
        <w:t> </w:t>
      </w:r>
      <w:r>
        <w:rPr/>
        <w:t>смерти</w:t>
      </w:r>
      <w:r>
        <w:rPr>
          <w:spacing w:val="40"/>
        </w:rPr>
        <w:t> </w:t>
      </w:r>
      <w:r>
        <w:rPr/>
        <w:t>светского</w:t>
      </w:r>
      <w:r>
        <w:rPr>
          <w:spacing w:val="40"/>
        </w:rPr>
        <w:t> </w:t>
      </w:r>
      <w:r>
        <w:rPr/>
        <w:t>землевладельца.</w:t>
      </w:r>
    </w:p>
    <w:p>
      <w:pPr>
        <w:pStyle w:val="BodyText"/>
        <w:spacing w:line="223" w:lineRule="auto" w:before="3"/>
      </w:pPr>
      <w:r>
        <w:rPr/>
        <w:t>Самым знаменитым среди русских монастырей стал </w:t>
      </w:r>
      <w:r>
        <w:rPr/>
        <w:t>Троицкий монастырь,</w:t>
      </w:r>
      <w:r>
        <w:rPr>
          <w:spacing w:val="40"/>
        </w:rPr>
        <w:t>  </w:t>
      </w:r>
      <w:r>
        <w:rPr/>
        <w:t>основанный</w:t>
      </w:r>
      <w:r>
        <w:rPr>
          <w:spacing w:val="40"/>
        </w:rPr>
        <w:t>  </w:t>
      </w:r>
      <w:r>
        <w:rPr/>
        <w:t>Сергием</w:t>
      </w:r>
      <w:r>
        <w:rPr>
          <w:spacing w:val="40"/>
        </w:rPr>
        <w:t>  </w:t>
      </w:r>
      <w:r>
        <w:rPr/>
        <w:t>Радонежским</w:t>
      </w:r>
      <w:r>
        <w:rPr>
          <w:spacing w:val="40"/>
        </w:rPr>
        <w:t>  </w:t>
      </w:r>
      <w:r>
        <w:rPr/>
        <w:t>(ок.</w:t>
      </w:r>
      <w:r>
        <w:rPr>
          <w:spacing w:val="40"/>
        </w:rPr>
        <w:t>  </w:t>
      </w:r>
      <w:r>
        <w:rPr/>
        <w:t>1321—1391)</w:t>
      </w:r>
      <w:r>
        <w:rPr>
          <w:spacing w:val="80"/>
        </w:rPr>
        <w:t> </w:t>
      </w:r>
      <w:r>
        <w:rPr/>
        <w:t>в 70 км к северу от Москвы (ныне Троице-Сергиева лавра). Распо- ложенный</w:t>
      </w:r>
      <w:r>
        <w:rPr>
          <w:spacing w:val="63"/>
        </w:rPr>
        <w:t> </w:t>
      </w:r>
      <w:r>
        <w:rPr/>
        <w:t>в</w:t>
      </w:r>
      <w:r>
        <w:rPr>
          <w:spacing w:val="64"/>
        </w:rPr>
        <w:t> </w:t>
      </w:r>
      <w:r>
        <w:rPr/>
        <w:t>лесной,</w:t>
      </w:r>
      <w:r>
        <w:rPr>
          <w:spacing w:val="64"/>
        </w:rPr>
        <w:t> </w:t>
      </w:r>
      <w:r>
        <w:rPr/>
        <w:t>малонаселенной,</w:t>
      </w:r>
      <w:r>
        <w:rPr>
          <w:spacing w:val="63"/>
        </w:rPr>
        <w:t> </w:t>
      </w:r>
      <w:r>
        <w:rPr/>
        <w:t>уединенной</w:t>
      </w:r>
      <w:r>
        <w:rPr>
          <w:spacing w:val="64"/>
        </w:rPr>
        <w:t> </w:t>
      </w:r>
      <w:r>
        <w:rPr/>
        <w:t>местности</w:t>
      </w:r>
      <w:r>
        <w:rPr>
          <w:spacing w:val="64"/>
        </w:rPr>
        <w:t> </w:t>
      </w:r>
      <w:r>
        <w:rPr>
          <w:spacing w:val="-2"/>
        </w:rPr>
        <w:t>(п</w:t>
      </w:r>
      <w:r>
        <w:rPr>
          <w:rFonts w:ascii="Arial" w:hAnsi="Arial"/>
          <w:i/>
          <w:spacing w:val="-2"/>
        </w:rPr>
        <w:t>ý</w:t>
      </w:r>
      <w:r>
        <w:rPr>
          <w:spacing w:val="-2"/>
        </w:rPr>
        <w:t>сты-</w:t>
      </w:r>
    </w:p>
    <w:p>
      <w:pPr>
        <w:spacing w:after="0" w:line="223" w:lineRule="auto"/>
        <w:sectPr>
          <w:headerReference w:type="even" r:id="rId57"/>
          <w:pgSz w:w="8400" w:h="11900"/>
          <w:pgMar w:header="740" w:footer="0" w:top="980" w:bottom="280" w:left="720" w:right="700"/>
          <w:pgNumType w:start="60"/>
        </w:sectPr>
      </w:pPr>
    </w:p>
    <w:p>
      <w:pPr>
        <w:tabs>
          <w:tab w:pos="6640" w:val="left" w:leader="none"/>
        </w:tabs>
        <w:spacing w:before="48"/>
        <w:ind w:left="163" w:right="0" w:firstLine="0"/>
        <w:jc w:val="both"/>
        <w:rPr>
          <w:rFonts w:ascii="Trebuchet MS" w:hAnsi="Trebuchet MS"/>
          <w:sz w:val="17"/>
        </w:rPr>
      </w:pPr>
      <w:r>
        <w:rPr/>
        <w:pict>
          <v:shape style="position:absolute;margin-left:44.173pt;margin-top:14.579925pt;width:331.7pt;height:.1pt;mso-position-horizontal-relative:page;mso-position-vertical-relative:paragraph;z-index:-15719936;mso-wrap-distance-left:0;mso-wrap-distance-right:0" id="docshape142" coordorigin="883,292" coordsize="6634,0" path="m883,292l7517,292e" filled="false" stroked="true" strokeweight=".533pt" strokecolor="#000000">
            <v:path arrowok="t"/>
            <v:stroke dashstyle="solid"/>
            <w10:wrap type="topAndBottom"/>
          </v:shape>
        </w:pict>
      </w:r>
      <w:r>
        <w:rPr>
          <w:rFonts w:ascii="Trebuchet MS" w:hAnsi="Trebuchet MS"/>
          <w:w w:val="80"/>
          <w:sz w:val="17"/>
        </w:rPr>
        <w:t>Социалbно-экономическое</w:t>
      </w:r>
      <w:r>
        <w:rPr>
          <w:rFonts w:ascii="Trebuchet MS" w:hAnsi="Trebuchet MS"/>
          <w:spacing w:val="27"/>
          <w:sz w:val="17"/>
        </w:rPr>
        <w:t> </w:t>
      </w:r>
      <w:r>
        <w:rPr>
          <w:rFonts w:ascii="Trebuchet MS" w:hAnsi="Trebuchet MS"/>
          <w:w w:val="80"/>
          <w:sz w:val="17"/>
        </w:rPr>
        <w:t>развитие</w:t>
      </w:r>
      <w:r>
        <w:rPr>
          <w:rFonts w:ascii="Trebuchet MS" w:hAnsi="Trebuchet MS"/>
          <w:spacing w:val="27"/>
          <w:sz w:val="17"/>
        </w:rPr>
        <w:t> </w:t>
      </w:r>
      <w:r>
        <w:rPr>
          <w:rFonts w:ascii="Trebuchet MS" w:hAnsi="Trebuchet MS"/>
          <w:w w:val="80"/>
          <w:sz w:val="17"/>
        </w:rPr>
        <w:t>Северо-Восточной</w:t>
      </w:r>
      <w:r>
        <w:rPr>
          <w:rFonts w:ascii="Trebuchet MS" w:hAnsi="Trebuchet MS"/>
          <w:spacing w:val="28"/>
          <w:sz w:val="17"/>
        </w:rPr>
        <w:t> </w:t>
      </w:r>
      <w:r>
        <w:rPr>
          <w:rFonts w:ascii="Trebuchet MS" w:hAnsi="Trebuchet MS"/>
          <w:spacing w:val="-4"/>
          <w:w w:val="80"/>
          <w:sz w:val="17"/>
        </w:rPr>
        <w:t>Руси</w:t>
      </w:r>
      <w:r>
        <w:rPr>
          <w:rFonts w:ascii="Trebuchet MS" w:hAnsi="Trebuchet MS"/>
          <w:sz w:val="17"/>
        </w:rPr>
        <w:tab/>
      </w:r>
      <w:r>
        <w:rPr>
          <w:rFonts w:ascii="Trebuchet MS" w:hAnsi="Trebuchet MS"/>
          <w:spacing w:val="-5"/>
          <w:w w:val="95"/>
          <w:sz w:val="17"/>
        </w:rPr>
        <w:t>61</w:t>
      </w:r>
    </w:p>
    <w:p>
      <w:pPr>
        <w:pStyle w:val="BodyText"/>
        <w:spacing w:line="223" w:lineRule="auto" w:before="143"/>
        <w:ind w:firstLine="0"/>
      </w:pPr>
      <w:r>
        <w:rPr/>
        <w:t>ни), монастырь превратился в крупнейший религиозно-хозяйственный центр. Ученики и последователи великого Сергия в XIV—XV</w:t>
      </w:r>
      <w:r>
        <w:rPr>
          <w:spacing w:val="-7"/>
        </w:rPr>
        <w:t> </w:t>
      </w:r>
      <w:r>
        <w:rPr/>
        <w:t>вв. по- строили около 100 монастырей общежитийного типа, т. е. на основе совместного владения хозяйством и коллективистской </w:t>
      </w:r>
      <w:r>
        <w:rPr/>
        <w:t>организации жизни</w:t>
      </w:r>
      <w:r>
        <w:rPr>
          <w:spacing w:val="40"/>
        </w:rPr>
        <w:t> </w:t>
      </w:r>
      <w:r>
        <w:rPr/>
        <w:t>обители.</w:t>
      </w:r>
    </w:p>
    <w:p>
      <w:pPr>
        <w:pStyle w:val="BodyText"/>
        <w:spacing w:line="223" w:lineRule="auto" w:before="10"/>
      </w:pPr>
      <w:r>
        <w:rPr/>
        <w:t>Крестьянская колонизация шла на новом месте. Власть </w:t>
      </w:r>
      <w:r>
        <w:rPr/>
        <w:t>оказывала помощь «новоприходцам». Князья выдавали феодалам грамоты, где оговаривались льготы для их крестьян на 5—15 лет, пока не будет освоена полученная земля. Прикрепление к земле и переход их под юрисдикцию феодалов как бы уравнивали в правах почти все земле- дельческое</w:t>
      </w:r>
      <w:r>
        <w:rPr>
          <w:spacing w:val="40"/>
        </w:rPr>
        <w:t> </w:t>
      </w:r>
      <w:r>
        <w:rPr/>
        <w:t>население.</w:t>
      </w:r>
      <w:r>
        <w:rPr>
          <w:spacing w:val="40"/>
        </w:rPr>
        <w:t> </w:t>
      </w:r>
      <w:r>
        <w:rPr/>
        <w:t>Этот</w:t>
      </w:r>
      <w:r>
        <w:rPr>
          <w:spacing w:val="40"/>
        </w:rPr>
        <w:t> </w:t>
      </w:r>
      <w:r>
        <w:rPr/>
        <w:t>процесс</w:t>
      </w:r>
      <w:r>
        <w:rPr>
          <w:spacing w:val="40"/>
        </w:rPr>
        <w:t> </w:t>
      </w:r>
      <w:r>
        <w:rPr/>
        <w:t>нашел</w:t>
      </w:r>
      <w:r>
        <w:rPr>
          <w:spacing w:val="40"/>
        </w:rPr>
        <w:t> </w:t>
      </w:r>
      <w:r>
        <w:rPr/>
        <w:t>отражение</w:t>
      </w:r>
      <w:r>
        <w:rPr>
          <w:spacing w:val="40"/>
        </w:rPr>
        <w:t> </w:t>
      </w:r>
      <w:r>
        <w:rPr/>
        <w:t>в</w:t>
      </w:r>
      <w:r>
        <w:rPr>
          <w:spacing w:val="40"/>
        </w:rPr>
        <w:t> </w:t>
      </w:r>
      <w:r>
        <w:rPr/>
        <w:t>исчезнове- нии многих старых терминов, обозначавших формы социальной за- висимости («смерды», «закупы», «изгои», «люди» и т. п.). В XIV в. появился новый термин — «крестьяне», ставший названием угнетен- ного класса русского общества. Наряду с трудом зависимого кресть- янства</w:t>
      </w:r>
      <w:r>
        <w:rPr>
          <w:spacing w:val="80"/>
        </w:rPr>
        <w:t> </w:t>
      </w:r>
      <w:r>
        <w:rPr/>
        <w:t>до</w:t>
      </w:r>
      <w:r>
        <w:rPr>
          <w:spacing w:val="80"/>
        </w:rPr>
        <w:t> </w:t>
      </w:r>
      <w:r>
        <w:rPr/>
        <w:t>начала</w:t>
      </w:r>
      <w:r>
        <w:rPr>
          <w:spacing w:val="80"/>
        </w:rPr>
        <w:t> </w:t>
      </w:r>
      <w:r>
        <w:rPr/>
        <w:t>XVIII</w:t>
      </w:r>
      <w:r>
        <w:rPr>
          <w:spacing w:val="80"/>
        </w:rPr>
        <w:t> </w:t>
      </w:r>
      <w:r>
        <w:rPr/>
        <w:t>в.</w:t>
      </w:r>
      <w:r>
        <w:rPr>
          <w:spacing w:val="80"/>
        </w:rPr>
        <w:t> </w:t>
      </w:r>
      <w:r>
        <w:rPr/>
        <w:t>применялся</w:t>
      </w:r>
      <w:r>
        <w:rPr>
          <w:spacing w:val="80"/>
        </w:rPr>
        <w:t> </w:t>
      </w:r>
      <w:r>
        <w:rPr/>
        <w:t>труд</w:t>
      </w:r>
      <w:r>
        <w:rPr>
          <w:spacing w:val="80"/>
        </w:rPr>
        <w:t> </w:t>
      </w:r>
      <w:r>
        <w:rPr/>
        <w:t>холопов.</w:t>
      </w:r>
    </w:p>
    <w:p>
      <w:pPr>
        <w:pStyle w:val="BodyText"/>
        <w:spacing w:line="223" w:lineRule="auto" w:before="6"/>
      </w:pPr>
      <w:r>
        <w:rPr/>
        <w:t>Кроме частного феодального землевладения (княжеских, боярских, монастырских вотчин и поместий) существовало, особенно на окраи-</w:t>
      </w:r>
      <w:r>
        <w:rPr>
          <w:spacing w:val="80"/>
        </w:rPr>
        <w:t> </w:t>
      </w:r>
      <w:r>
        <w:rPr/>
        <w:t>нах страны, значительное число крестьянских общин</w:t>
      </w:r>
      <w:r>
        <w:rPr>
          <w:spacing w:val="-7"/>
        </w:rPr>
        <w:t> </w:t>
      </w:r>
      <w:r>
        <w:rPr/>
        <w:t>—</w:t>
      </w:r>
      <w:r>
        <w:rPr>
          <w:spacing w:val="-7"/>
        </w:rPr>
        <w:t> </w:t>
      </w:r>
      <w:r>
        <w:rPr/>
        <w:t>«черных» зе- мель, плативших подати в казну. Феодалом по отношению к этим крестьянам,</w:t>
      </w:r>
      <w:r>
        <w:rPr>
          <w:spacing w:val="40"/>
        </w:rPr>
        <w:t> </w:t>
      </w:r>
      <w:r>
        <w:rPr/>
        <w:t>как</w:t>
      </w:r>
      <w:r>
        <w:rPr>
          <w:spacing w:val="40"/>
        </w:rPr>
        <w:t> </w:t>
      </w:r>
      <w:r>
        <w:rPr/>
        <w:t>считают</w:t>
      </w:r>
      <w:r>
        <w:rPr>
          <w:spacing w:val="40"/>
        </w:rPr>
        <w:t> </w:t>
      </w:r>
      <w:r>
        <w:rPr/>
        <w:t>многие</w:t>
      </w:r>
      <w:r>
        <w:rPr>
          <w:spacing w:val="40"/>
        </w:rPr>
        <w:t> </w:t>
      </w:r>
      <w:r>
        <w:rPr/>
        <w:t>историки,</w:t>
      </w:r>
      <w:r>
        <w:rPr>
          <w:spacing w:val="40"/>
        </w:rPr>
        <w:t> </w:t>
      </w:r>
      <w:r>
        <w:rPr/>
        <w:t>выступало</w:t>
      </w:r>
      <w:r>
        <w:rPr>
          <w:spacing w:val="40"/>
        </w:rPr>
        <w:t> </w:t>
      </w:r>
      <w:r>
        <w:rPr/>
        <w:t>государство.</w:t>
      </w:r>
    </w:p>
    <w:p>
      <w:pPr>
        <w:pStyle w:val="BodyText"/>
        <w:spacing w:line="223" w:lineRule="auto" w:before="10"/>
      </w:pPr>
      <w:r>
        <w:rPr>
          <w:b/>
        </w:rPr>
        <w:t>Город</w:t>
      </w:r>
      <w:r>
        <w:rPr/>
        <w:t>. Подъем сельскохозяйственного производства создал </w:t>
      </w:r>
      <w:r>
        <w:rPr/>
        <w:t>бла- гоприятные условия для восстановления и дальнейшего развития</w:t>
      </w:r>
      <w:r>
        <w:rPr>
          <w:spacing w:val="40"/>
        </w:rPr>
        <w:t> </w:t>
      </w:r>
      <w:r>
        <w:rPr/>
        <w:t>русских городов. Разгром старых крупных городов, таких как Влади- мир,</w:t>
      </w:r>
      <w:r>
        <w:rPr>
          <w:spacing w:val="80"/>
          <w:w w:val="150"/>
        </w:rPr>
        <w:t> </w:t>
      </w:r>
      <w:r>
        <w:rPr/>
        <w:t>Суздаль,</w:t>
      </w:r>
      <w:r>
        <w:rPr>
          <w:spacing w:val="80"/>
          <w:w w:val="150"/>
        </w:rPr>
        <w:t> </w:t>
      </w:r>
      <w:r>
        <w:rPr/>
        <w:t>Ростов</w:t>
      </w:r>
      <w:r>
        <w:rPr>
          <w:spacing w:val="80"/>
          <w:w w:val="150"/>
        </w:rPr>
        <w:t> </w:t>
      </w:r>
      <w:r>
        <w:rPr/>
        <w:t>и</w:t>
      </w:r>
      <w:r>
        <w:rPr>
          <w:spacing w:val="80"/>
          <w:w w:val="150"/>
        </w:rPr>
        <w:t> </w:t>
      </w:r>
      <w:r>
        <w:rPr/>
        <w:t>др.,</w:t>
      </w:r>
      <w:r>
        <w:rPr>
          <w:spacing w:val="80"/>
          <w:w w:val="150"/>
        </w:rPr>
        <w:t> </w:t>
      </w:r>
      <w:r>
        <w:rPr/>
        <w:t>изменение</w:t>
      </w:r>
      <w:r>
        <w:rPr>
          <w:spacing w:val="80"/>
          <w:w w:val="150"/>
        </w:rPr>
        <w:t> </w:t>
      </w:r>
      <w:r>
        <w:rPr/>
        <w:t>характера</w:t>
      </w:r>
      <w:r>
        <w:rPr>
          <w:spacing w:val="80"/>
          <w:w w:val="150"/>
        </w:rPr>
        <w:t> </w:t>
      </w:r>
      <w:r>
        <w:rPr/>
        <w:t>экономических и торговых связей и путей привели к тому, что в XIII—XV вв. зна- чительное</w:t>
      </w:r>
      <w:r>
        <w:rPr>
          <w:spacing w:val="40"/>
        </w:rPr>
        <w:t> </w:t>
      </w:r>
      <w:r>
        <w:rPr/>
        <w:t>развитие</w:t>
      </w:r>
      <w:r>
        <w:rPr>
          <w:spacing w:val="40"/>
        </w:rPr>
        <w:t> </w:t>
      </w:r>
      <w:r>
        <w:rPr/>
        <w:t>получили</w:t>
      </w:r>
      <w:r>
        <w:rPr>
          <w:spacing w:val="40"/>
        </w:rPr>
        <w:t> </w:t>
      </w:r>
      <w:r>
        <w:rPr/>
        <w:t>новые</w:t>
      </w:r>
      <w:r>
        <w:rPr>
          <w:spacing w:val="40"/>
        </w:rPr>
        <w:t> </w:t>
      </w:r>
      <w:r>
        <w:rPr/>
        <w:t>центры:</w:t>
      </w:r>
      <w:r>
        <w:rPr>
          <w:spacing w:val="40"/>
        </w:rPr>
        <w:t> </w:t>
      </w:r>
      <w:r>
        <w:rPr/>
        <w:t>Тверь,</w:t>
      </w:r>
      <w:r>
        <w:rPr>
          <w:spacing w:val="40"/>
        </w:rPr>
        <w:t> </w:t>
      </w:r>
      <w:r>
        <w:rPr/>
        <w:t>Нижний</w:t>
      </w:r>
      <w:r>
        <w:rPr>
          <w:spacing w:val="40"/>
        </w:rPr>
        <w:t> </w:t>
      </w:r>
      <w:r>
        <w:rPr/>
        <w:t>Новго- род,</w:t>
      </w:r>
      <w:r>
        <w:rPr>
          <w:spacing w:val="40"/>
        </w:rPr>
        <w:t> </w:t>
      </w:r>
      <w:r>
        <w:rPr/>
        <w:t>Москва,</w:t>
      </w:r>
      <w:r>
        <w:rPr>
          <w:spacing w:val="40"/>
        </w:rPr>
        <w:t> </w:t>
      </w:r>
      <w:r>
        <w:rPr/>
        <w:t>Коломна,</w:t>
      </w:r>
      <w:r>
        <w:rPr>
          <w:spacing w:val="40"/>
        </w:rPr>
        <w:t> </w:t>
      </w:r>
      <w:r>
        <w:rPr/>
        <w:t>Кострома</w:t>
      </w:r>
      <w:r>
        <w:rPr>
          <w:spacing w:val="40"/>
        </w:rPr>
        <w:t> </w:t>
      </w:r>
      <w:r>
        <w:rPr/>
        <w:t>и</w:t>
      </w:r>
      <w:r>
        <w:rPr>
          <w:spacing w:val="40"/>
        </w:rPr>
        <w:t> </w:t>
      </w:r>
      <w:r>
        <w:rPr/>
        <w:t>др.</w:t>
      </w:r>
      <w:r>
        <w:rPr>
          <w:spacing w:val="40"/>
        </w:rPr>
        <w:t> </w:t>
      </w:r>
      <w:r>
        <w:rPr/>
        <w:t>В</w:t>
      </w:r>
      <w:r>
        <w:rPr>
          <w:spacing w:val="40"/>
        </w:rPr>
        <w:t> </w:t>
      </w:r>
      <w:r>
        <w:rPr/>
        <w:t>этих</w:t>
      </w:r>
      <w:r>
        <w:rPr>
          <w:spacing w:val="40"/>
        </w:rPr>
        <w:t> </w:t>
      </w:r>
      <w:r>
        <w:rPr/>
        <w:t>городах</w:t>
      </w:r>
      <w:r>
        <w:rPr>
          <w:spacing w:val="40"/>
        </w:rPr>
        <w:t> </w:t>
      </w:r>
      <w:r>
        <w:rPr/>
        <w:t>увеличива- лось население, возрождалось каменное строительство, росло число ремесленников</w:t>
      </w:r>
      <w:r>
        <w:rPr>
          <w:spacing w:val="40"/>
        </w:rPr>
        <w:t> </w:t>
      </w:r>
      <w:r>
        <w:rPr/>
        <w:t>и</w:t>
      </w:r>
      <w:r>
        <w:rPr>
          <w:spacing w:val="40"/>
        </w:rPr>
        <w:t> </w:t>
      </w:r>
      <w:r>
        <w:rPr/>
        <w:t>купцов.</w:t>
      </w:r>
      <w:r>
        <w:rPr>
          <w:spacing w:val="40"/>
        </w:rPr>
        <w:t> </w:t>
      </w:r>
      <w:r>
        <w:rPr/>
        <w:t>Больших</w:t>
      </w:r>
      <w:r>
        <w:rPr>
          <w:spacing w:val="40"/>
        </w:rPr>
        <w:t> </w:t>
      </w:r>
      <w:r>
        <w:rPr/>
        <w:t>успехов</w:t>
      </w:r>
      <w:r>
        <w:rPr>
          <w:spacing w:val="40"/>
        </w:rPr>
        <w:t> </w:t>
      </w:r>
      <w:r>
        <w:rPr/>
        <w:t>достигли</w:t>
      </w:r>
      <w:r>
        <w:rPr>
          <w:spacing w:val="40"/>
        </w:rPr>
        <w:t> </w:t>
      </w:r>
      <w:r>
        <w:rPr/>
        <w:t>такие</w:t>
      </w:r>
      <w:r>
        <w:rPr>
          <w:spacing w:val="40"/>
        </w:rPr>
        <w:t> </w:t>
      </w:r>
      <w:r>
        <w:rPr/>
        <w:t>ремесла, как кузнечное, литейное дело, металлообработка, монетное дело. Не- смотря на то что Золотая Орда, Литва, Польша, Ганзейский союз тормозили и пытались контролировать внешнюю торговлю Руси, го-</w:t>
      </w:r>
      <w:r>
        <w:rPr>
          <w:spacing w:val="40"/>
        </w:rPr>
        <w:t> </w:t>
      </w:r>
      <w:r>
        <w:rPr/>
        <w:t>рода становились центрами не только внутренней, но и внешней торговли, основными направлениями которой были западное (Литва, Польша)</w:t>
      </w:r>
      <w:r>
        <w:rPr>
          <w:spacing w:val="80"/>
        </w:rPr>
        <w:t> </w:t>
      </w:r>
      <w:r>
        <w:rPr/>
        <w:t>и</w:t>
      </w:r>
      <w:r>
        <w:rPr>
          <w:spacing w:val="80"/>
        </w:rPr>
        <w:t> </w:t>
      </w:r>
      <w:r>
        <w:rPr/>
        <w:t>восточное</w:t>
      </w:r>
      <w:r>
        <w:rPr>
          <w:spacing w:val="80"/>
        </w:rPr>
        <w:t> </w:t>
      </w:r>
      <w:r>
        <w:rPr/>
        <w:t>(Кавказ,</w:t>
      </w:r>
      <w:r>
        <w:rPr>
          <w:spacing w:val="80"/>
        </w:rPr>
        <w:t> </w:t>
      </w:r>
      <w:r>
        <w:rPr/>
        <w:t>Крым,</w:t>
      </w:r>
      <w:r>
        <w:rPr>
          <w:spacing w:val="80"/>
        </w:rPr>
        <w:t> </w:t>
      </w:r>
      <w:r>
        <w:rPr/>
        <w:t>Средняя</w:t>
      </w:r>
      <w:r>
        <w:rPr>
          <w:spacing w:val="80"/>
        </w:rPr>
        <w:t> </w:t>
      </w:r>
      <w:r>
        <w:rPr/>
        <w:t>Азия).</w:t>
      </w:r>
    </w:p>
    <w:p>
      <w:pPr>
        <w:pStyle w:val="BodyText"/>
        <w:spacing w:line="223" w:lineRule="auto" w:before="2"/>
      </w:pPr>
      <w:r>
        <w:rPr/>
        <w:t>В отличие от городов Западной Европы, многие из которых </w:t>
      </w:r>
      <w:r>
        <w:rPr/>
        <w:t>до- бились</w:t>
      </w:r>
      <w:r>
        <w:rPr>
          <w:spacing w:val="40"/>
        </w:rPr>
        <w:t> </w:t>
      </w:r>
      <w:r>
        <w:rPr/>
        <w:t>самоуправления</w:t>
      </w:r>
      <w:r>
        <w:rPr>
          <w:spacing w:val="40"/>
        </w:rPr>
        <w:t> </w:t>
      </w:r>
      <w:r>
        <w:rPr/>
        <w:t>и</w:t>
      </w:r>
      <w:r>
        <w:rPr>
          <w:spacing w:val="40"/>
        </w:rPr>
        <w:t> </w:t>
      </w:r>
      <w:r>
        <w:rPr/>
        <w:t>независимости</w:t>
      </w:r>
      <w:r>
        <w:rPr>
          <w:spacing w:val="40"/>
        </w:rPr>
        <w:t> </w:t>
      </w:r>
      <w:r>
        <w:rPr/>
        <w:t>от</w:t>
      </w:r>
      <w:r>
        <w:rPr>
          <w:spacing w:val="40"/>
        </w:rPr>
        <w:t> </w:t>
      </w:r>
      <w:r>
        <w:rPr/>
        <w:t>феодалов,</w:t>
      </w:r>
      <w:r>
        <w:rPr>
          <w:spacing w:val="40"/>
        </w:rPr>
        <w:t> </w:t>
      </w:r>
      <w:r>
        <w:rPr/>
        <w:t>русские</w:t>
      </w:r>
      <w:r>
        <w:rPr>
          <w:spacing w:val="40"/>
        </w:rPr>
        <w:t> </w:t>
      </w:r>
      <w:r>
        <w:rPr/>
        <w:t>горо- да сохраняли зависимость от феодального государства. В городах преобладала</w:t>
      </w:r>
      <w:r>
        <w:rPr>
          <w:spacing w:val="80"/>
        </w:rPr>
        <w:t> </w:t>
      </w:r>
      <w:r>
        <w:rPr/>
        <w:t>торговля</w:t>
      </w:r>
      <w:r>
        <w:rPr>
          <w:spacing w:val="80"/>
        </w:rPr>
        <w:t> </w:t>
      </w:r>
      <w:r>
        <w:rPr/>
        <w:t>сельскохозяйственной</w:t>
      </w:r>
      <w:r>
        <w:rPr>
          <w:spacing w:val="80"/>
        </w:rPr>
        <w:t> </w:t>
      </w:r>
      <w:r>
        <w:rPr/>
        <w:t>продукцией.</w:t>
      </w:r>
      <w:r>
        <w:rPr>
          <w:spacing w:val="80"/>
        </w:rPr>
        <w:t> </w:t>
      </w:r>
      <w:r>
        <w:rPr/>
        <w:t>К</w:t>
      </w:r>
      <w:r>
        <w:rPr>
          <w:spacing w:val="80"/>
        </w:rPr>
        <w:t> </w:t>
      </w:r>
      <w:r>
        <w:rPr/>
        <w:t>XVI</w:t>
      </w:r>
      <w:r>
        <w:rPr>
          <w:spacing w:val="80"/>
        </w:rPr>
        <w:t> </w:t>
      </w:r>
      <w:r>
        <w:rPr/>
        <w:t>в.</w:t>
      </w:r>
      <w:r>
        <w:rPr>
          <w:spacing w:val="40"/>
        </w:rPr>
        <w:t> </w:t>
      </w:r>
      <w:r>
        <w:rPr/>
        <w:t>в</w:t>
      </w:r>
      <w:r>
        <w:rPr>
          <w:spacing w:val="40"/>
        </w:rPr>
        <w:t> </w:t>
      </w:r>
      <w:r>
        <w:rPr/>
        <w:t>городах</w:t>
      </w:r>
      <w:r>
        <w:rPr>
          <w:spacing w:val="40"/>
        </w:rPr>
        <w:t> </w:t>
      </w:r>
      <w:r>
        <w:rPr/>
        <w:t>практически</w:t>
      </w:r>
      <w:r>
        <w:rPr>
          <w:spacing w:val="40"/>
        </w:rPr>
        <w:t> </w:t>
      </w:r>
      <w:r>
        <w:rPr/>
        <w:t>исчезло</w:t>
      </w:r>
      <w:r>
        <w:rPr>
          <w:spacing w:val="40"/>
        </w:rPr>
        <w:t> </w:t>
      </w:r>
      <w:r>
        <w:rPr/>
        <w:t>вечевое</w:t>
      </w:r>
      <w:r>
        <w:rPr>
          <w:spacing w:val="40"/>
        </w:rPr>
        <w:t> </w:t>
      </w:r>
      <w:r>
        <w:rPr/>
        <w:t>право.</w:t>
      </w:r>
      <w:r>
        <w:rPr>
          <w:spacing w:val="40"/>
        </w:rPr>
        <w:t> </w:t>
      </w:r>
      <w:r>
        <w:rPr/>
        <w:t>Население</w:t>
      </w:r>
      <w:r>
        <w:rPr>
          <w:spacing w:val="40"/>
        </w:rPr>
        <w:t> </w:t>
      </w:r>
      <w:r>
        <w:rPr/>
        <w:t>города,</w:t>
      </w:r>
      <w:r>
        <w:rPr>
          <w:spacing w:val="80"/>
        </w:rPr>
        <w:t> </w:t>
      </w:r>
      <w:r>
        <w:rPr/>
        <w:t>имея</w:t>
      </w:r>
      <w:r>
        <w:rPr>
          <w:spacing w:val="47"/>
        </w:rPr>
        <w:t> </w:t>
      </w:r>
      <w:r>
        <w:rPr/>
        <w:t>личную</w:t>
      </w:r>
      <w:r>
        <w:rPr>
          <w:spacing w:val="47"/>
        </w:rPr>
        <w:t> </w:t>
      </w:r>
      <w:r>
        <w:rPr/>
        <w:t>свободу,</w:t>
      </w:r>
      <w:r>
        <w:rPr>
          <w:spacing w:val="48"/>
        </w:rPr>
        <w:t> </w:t>
      </w:r>
      <w:r>
        <w:rPr/>
        <w:t>делилось</w:t>
      </w:r>
      <w:r>
        <w:rPr>
          <w:spacing w:val="47"/>
        </w:rPr>
        <w:t> </w:t>
      </w:r>
      <w:r>
        <w:rPr/>
        <w:t>на</w:t>
      </w:r>
      <w:r>
        <w:rPr>
          <w:spacing w:val="48"/>
        </w:rPr>
        <w:t> </w:t>
      </w:r>
      <w:r>
        <w:rPr/>
        <w:t>«черных</w:t>
      </w:r>
      <w:r>
        <w:rPr>
          <w:spacing w:val="47"/>
        </w:rPr>
        <w:t> </w:t>
      </w:r>
      <w:r>
        <w:rPr/>
        <w:t>ремесленников»,</w:t>
      </w:r>
      <w:r>
        <w:rPr>
          <w:spacing w:val="48"/>
        </w:rPr>
        <w:t> </w:t>
      </w:r>
      <w:r>
        <w:rPr>
          <w:spacing w:val="-2"/>
        </w:rPr>
        <w:t>несших</w:t>
      </w:r>
    </w:p>
    <w:p>
      <w:pPr>
        <w:pStyle w:val="BodyText"/>
        <w:spacing w:line="223" w:lineRule="auto"/>
        <w:ind w:firstLine="0"/>
      </w:pPr>
      <w:r>
        <w:rPr/>
        <w:t>«тягло» — комплекс натуральных и денежных повинностей в </w:t>
      </w:r>
      <w:r>
        <w:rPr/>
        <w:t>пользу государства, и ремесленников, принадлежавших боярам, монастырям</w:t>
      </w:r>
      <w:r>
        <w:rPr>
          <w:spacing w:val="40"/>
        </w:rPr>
        <w:t> </w:t>
      </w:r>
      <w:r>
        <w:rPr/>
        <w:t>или князьям, освобожденных от несения тягла (позднее слободы, где</w:t>
      </w:r>
      <w:r>
        <w:rPr>
          <w:spacing w:val="80"/>
          <w:w w:val="150"/>
        </w:rPr>
        <w:t> </w:t>
      </w:r>
      <w:r>
        <w:rPr/>
        <w:t>они</w:t>
      </w:r>
      <w:r>
        <w:rPr>
          <w:spacing w:val="40"/>
        </w:rPr>
        <w:t> </w:t>
      </w:r>
      <w:r>
        <w:rPr/>
        <w:t>жили,</w:t>
      </w:r>
      <w:r>
        <w:rPr>
          <w:spacing w:val="40"/>
        </w:rPr>
        <w:t> </w:t>
      </w:r>
      <w:r>
        <w:rPr/>
        <w:t>называли</w:t>
      </w:r>
      <w:r>
        <w:rPr>
          <w:spacing w:val="40"/>
        </w:rPr>
        <w:t> </w:t>
      </w:r>
      <w:r>
        <w:rPr/>
        <w:t>белыми).</w:t>
      </w:r>
    </w:p>
    <w:p>
      <w:pPr>
        <w:spacing w:after="0" w:line="223" w:lineRule="auto"/>
        <w:sectPr>
          <w:headerReference w:type="default" r:id="rId58"/>
          <w:pgSz w:w="8400" w:h="11900"/>
          <w:pgMar w:header="0" w:footer="0" w:top="700" w:bottom="280" w:left="720" w:right="700"/>
        </w:sectPr>
      </w:pPr>
    </w:p>
    <w:p>
      <w:pPr>
        <w:pStyle w:val="BodyText"/>
        <w:spacing w:line="223" w:lineRule="auto" w:before="143"/>
      </w:pPr>
      <w:r>
        <w:rPr/>
        <w:t>Несмотря на замедленное развитие по сравнению с западно-евро- пейскими городами из-за монголо-татарского разорения и </w:t>
      </w:r>
      <w:r>
        <w:rPr/>
        <w:t>золотоор- дынского ига, русские города играли значительную роль в объедини- тельном процессе. Они являлись теми центрами, которые поддержи-</w:t>
      </w:r>
      <w:r>
        <w:rPr>
          <w:spacing w:val="40"/>
        </w:rPr>
        <w:t> </w:t>
      </w:r>
      <w:r>
        <w:rPr/>
        <w:t>вали</w:t>
      </w:r>
      <w:r>
        <w:rPr>
          <w:spacing w:val="40"/>
        </w:rPr>
        <w:t> </w:t>
      </w:r>
      <w:r>
        <w:rPr/>
        <w:t>хотя</w:t>
      </w:r>
      <w:r>
        <w:rPr>
          <w:spacing w:val="40"/>
        </w:rPr>
        <w:t> </w:t>
      </w:r>
      <w:r>
        <w:rPr/>
        <w:t>еще</w:t>
      </w:r>
      <w:r>
        <w:rPr>
          <w:spacing w:val="40"/>
        </w:rPr>
        <w:t> </w:t>
      </w:r>
      <w:r>
        <w:rPr/>
        <w:t>слабые</w:t>
      </w:r>
      <w:r>
        <w:rPr>
          <w:spacing w:val="40"/>
        </w:rPr>
        <w:t> </w:t>
      </w:r>
      <w:r>
        <w:rPr/>
        <w:t>экономические</w:t>
      </w:r>
      <w:r>
        <w:rPr>
          <w:spacing w:val="40"/>
        </w:rPr>
        <w:t> </w:t>
      </w:r>
      <w:r>
        <w:rPr/>
        <w:t>связи</w:t>
      </w:r>
      <w:r>
        <w:rPr>
          <w:spacing w:val="40"/>
        </w:rPr>
        <w:t> </w:t>
      </w:r>
      <w:r>
        <w:rPr/>
        <w:t>между</w:t>
      </w:r>
      <w:r>
        <w:rPr>
          <w:spacing w:val="40"/>
        </w:rPr>
        <w:t> </w:t>
      </w:r>
      <w:r>
        <w:rPr/>
        <w:t>отдельными частями</w:t>
      </w:r>
      <w:r>
        <w:rPr>
          <w:spacing w:val="40"/>
        </w:rPr>
        <w:t> </w:t>
      </w:r>
      <w:r>
        <w:rPr/>
        <w:t>страны.</w:t>
      </w:r>
      <w:r>
        <w:rPr>
          <w:spacing w:val="40"/>
        </w:rPr>
        <w:t> </w:t>
      </w:r>
      <w:r>
        <w:rPr/>
        <w:t>Характер</w:t>
      </w:r>
      <w:r>
        <w:rPr>
          <w:spacing w:val="40"/>
        </w:rPr>
        <w:t> </w:t>
      </w:r>
      <w:r>
        <w:rPr/>
        <w:t>ремесленного</w:t>
      </w:r>
      <w:r>
        <w:rPr>
          <w:spacing w:val="40"/>
        </w:rPr>
        <w:t> </w:t>
      </w:r>
      <w:r>
        <w:rPr/>
        <w:t>производства</w:t>
      </w:r>
      <w:r>
        <w:rPr>
          <w:spacing w:val="40"/>
        </w:rPr>
        <w:t> </w:t>
      </w:r>
      <w:r>
        <w:rPr/>
        <w:t>и</w:t>
      </w:r>
      <w:r>
        <w:rPr>
          <w:spacing w:val="40"/>
        </w:rPr>
        <w:t> </w:t>
      </w:r>
      <w:r>
        <w:rPr/>
        <w:t>торговые связи обусловливали заинтересованность горожан в объединении</w:t>
      </w:r>
      <w:r>
        <w:rPr>
          <w:spacing w:val="40"/>
        </w:rPr>
        <w:t> </w:t>
      </w:r>
      <w:r>
        <w:rPr/>
        <w:t>страны. Особенно это было свойственно для довольно быстро разви- вавшихся</w:t>
      </w:r>
      <w:r>
        <w:rPr>
          <w:spacing w:val="40"/>
        </w:rPr>
        <w:t> </w:t>
      </w:r>
      <w:r>
        <w:rPr/>
        <w:t>городов</w:t>
      </w:r>
      <w:r>
        <w:rPr>
          <w:spacing w:val="40"/>
        </w:rPr>
        <w:t> </w:t>
      </w:r>
      <w:r>
        <w:rPr/>
        <w:t>вокруг</w:t>
      </w:r>
      <w:r>
        <w:rPr>
          <w:spacing w:val="40"/>
        </w:rPr>
        <w:t> </w:t>
      </w:r>
      <w:r>
        <w:rPr/>
        <w:t>Москвы.</w:t>
      </w:r>
    </w:p>
    <w:p>
      <w:pPr>
        <w:pStyle w:val="BodyText"/>
        <w:spacing w:line="223" w:lineRule="auto" w:before="8"/>
      </w:pPr>
      <w:r>
        <w:rPr/>
        <w:t>Политическая централизация Руси в XIII—XV вв. </w:t>
      </w:r>
      <w:r>
        <w:rPr/>
        <w:t>происходила значительно быстрее, чем преодолевалась ее экономическая разоб- щенность. Наличие внешней опасности с востока и запада, необхо- димость борьбы за свержение золотоордынского ига, за установление национальной независимости ускоряли этот процесс. Объединение русских земель в Российское централизованное многонациональное государство</w:t>
      </w:r>
      <w:r>
        <w:rPr>
          <w:spacing w:val="80"/>
        </w:rPr>
        <w:t> </w:t>
      </w:r>
      <w:r>
        <w:rPr/>
        <w:t>заняло</w:t>
      </w:r>
      <w:r>
        <w:rPr>
          <w:spacing w:val="80"/>
        </w:rPr>
        <w:t> </w:t>
      </w:r>
      <w:r>
        <w:rPr/>
        <w:t>примерно</w:t>
      </w:r>
      <w:r>
        <w:rPr>
          <w:spacing w:val="80"/>
        </w:rPr>
        <w:t> </w:t>
      </w:r>
      <w:r>
        <w:rPr/>
        <w:t>два</w:t>
      </w:r>
      <w:r>
        <w:rPr>
          <w:spacing w:val="80"/>
        </w:rPr>
        <w:t> </w:t>
      </w:r>
      <w:r>
        <w:rPr/>
        <w:t>с</w:t>
      </w:r>
      <w:r>
        <w:rPr>
          <w:spacing w:val="80"/>
        </w:rPr>
        <w:t> </w:t>
      </w:r>
      <w:r>
        <w:rPr/>
        <w:t>половиной</w:t>
      </w:r>
      <w:r>
        <w:rPr>
          <w:spacing w:val="80"/>
        </w:rPr>
        <w:t> </w:t>
      </w:r>
      <w:r>
        <w:rPr/>
        <w:t>столетия.</w:t>
      </w:r>
    </w:p>
    <w:p>
      <w:pPr>
        <w:pStyle w:val="BodyText"/>
        <w:ind w:left="0" w:right="0" w:firstLine="0"/>
        <w:jc w:val="left"/>
        <w:rPr>
          <w:sz w:val="22"/>
        </w:rPr>
      </w:pPr>
    </w:p>
    <w:p>
      <w:pPr>
        <w:spacing w:before="168"/>
        <w:ind w:left="1483" w:right="0" w:firstLine="0"/>
        <w:jc w:val="left"/>
        <w:rPr>
          <w:b/>
          <w:sz w:val="17"/>
        </w:rPr>
      </w:pPr>
      <w:r>
        <w:rPr>
          <w:b/>
          <w:sz w:val="17"/>
        </w:rPr>
        <w:t>НАЧАЛО</w:t>
      </w:r>
      <w:r>
        <w:rPr>
          <w:b/>
          <w:spacing w:val="51"/>
          <w:sz w:val="17"/>
        </w:rPr>
        <w:t> </w:t>
      </w:r>
      <w:r>
        <w:rPr>
          <w:b/>
          <w:sz w:val="17"/>
        </w:rPr>
        <w:t>ОБЪЕДИНЕНИЯ</w:t>
      </w:r>
      <w:r>
        <w:rPr>
          <w:b/>
          <w:spacing w:val="51"/>
          <w:sz w:val="17"/>
        </w:rPr>
        <w:t> </w:t>
      </w:r>
      <w:r>
        <w:rPr>
          <w:b/>
          <w:sz w:val="17"/>
        </w:rPr>
        <w:t>РУССКИХ</w:t>
      </w:r>
      <w:r>
        <w:rPr>
          <w:b/>
          <w:spacing w:val="51"/>
          <w:sz w:val="17"/>
        </w:rPr>
        <w:t> </w:t>
      </w:r>
      <w:r>
        <w:rPr>
          <w:b/>
          <w:spacing w:val="-2"/>
          <w:sz w:val="17"/>
        </w:rPr>
        <w:t>ЗЕМЕЛЬ</w:t>
      </w:r>
    </w:p>
    <w:p>
      <w:pPr>
        <w:pStyle w:val="BodyText"/>
        <w:ind w:left="0" w:right="0" w:firstLine="0"/>
        <w:jc w:val="left"/>
        <w:rPr>
          <w:b/>
          <w:sz w:val="16"/>
        </w:rPr>
      </w:pPr>
    </w:p>
    <w:p>
      <w:pPr>
        <w:pStyle w:val="BodyText"/>
        <w:spacing w:line="223" w:lineRule="auto" w:before="137"/>
      </w:pPr>
      <w:r>
        <w:rPr/>
        <w:t>Борьба за свержение золотоордынского ига стала в XIII—XV </w:t>
      </w:r>
      <w:r>
        <w:rPr/>
        <w:t>вв. главной</w:t>
      </w:r>
      <w:r>
        <w:rPr>
          <w:spacing w:val="80"/>
        </w:rPr>
        <w:t> </w:t>
      </w:r>
      <w:r>
        <w:rPr/>
        <w:t>национальной</w:t>
      </w:r>
      <w:r>
        <w:rPr>
          <w:spacing w:val="80"/>
        </w:rPr>
        <w:t> </w:t>
      </w:r>
      <w:r>
        <w:rPr/>
        <w:t>задачей.</w:t>
      </w:r>
      <w:r>
        <w:rPr>
          <w:spacing w:val="80"/>
        </w:rPr>
        <w:t> </w:t>
      </w:r>
      <w:r>
        <w:rPr/>
        <w:t>Восстановление</w:t>
      </w:r>
      <w:r>
        <w:rPr>
          <w:spacing w:val="80"/>
        </w:rPr>
        <w:t> </w:t>
      </w:r>
      <w:r>
        <w:rPr/>
        <w:t>экономики</w:t>
      </w:r>
      <w:r>
        <w:rPr>
          <w:spacing w:val="80"/>
        </w:rPr>
        <w:t> </w:t>
      </w:r>
      <w:r>
        <w:rPr/>
        <w:t>страны</w:t>
      </w:r>
      <w:r>
        <w:rPr>
          <w:spacing w:val="80"/>
        </w:rPr>
        <w:t> </w:t>
      </w:r>
      <w:r>
        <w:rPr/>
        <w:t>и ее дальнейшее развитие создали предпосылки для объединения</w:t>
      </w:r>
      <w:r>
        <w:rPr>
          <w:spacing w:val="40"/>
        </w:rPr>
        <w:t> </w:t>
      </w:r>
      <w:r>
        <w:rPr/>
        <w:t>русских земель. Решался вопрос — вокруг какого центра объединятся русские</w:t>
      </w:r>
      <w:r>
        <w:rPr>
          <w:spacing w:val="40"/>
        </w:rPr>
        <w:t> </w:t>
      </w:r>
      <w:r>
        <w:rPr/>
        <w:t>земли.</w:t>
      </w:r>
    </w:p>
    <w:p>
      <w:pPr>
        <w:pStyle w:val="BodyText"/>
        <w:spacing w:line="223" w:lineRule="auto" w:before="11"/>
      </w:pPr>
      <w:r>
        <w:rPr/>
        <w:t>На лидерство претендовали прежде всего Тверь и Москва. </w:t>
      </w:r>
      <w:r>
        <w:rPr/>
        <w:t>Твер-</w:t>
      </w:r>
      <w:r>
        <w:rPr>
          <w:spacing w:val="80"/>
          <w:w w:val="150"/>
        </w:rPr>
        <w:t> </w:t>
      </w:r>
      <w:r>
        <w:rPr/>
        <w:t>ское</w:t>
      </w:r>
      <w:r>
        <w:rPr>
          <w:spacing w:val="40"/>
        </w:rPr>
        <w:t> </w:t>
      </w:r>
      <w:r>
        <w:rPr/>
        <w:t>княжество</w:t>
      </w:r>
      <w:r>
        <w:rPr>
          <w:spacing w:val="40"/>
        </w:rPr>
        <w:t> </w:t>
      </w:r>
      <w:r>
        <w:rPr/>
        <w:t>как</w:t>
      </w:r>
      <w:r>
        <w:rPr>
          <w:spacing w:val="40"/>
        </w:rPr>
        <w:t> </w:t>
      </w:r>
      <w:r>
        <w:rPr/>
        <w:t>самостоятельный</w:t>
      </w:r>
      <w:r>
        <w:rPr>
          <w:spacing w:val="40"/>
        </w:rPr>
        <w:t> </w:t>
      </w:r>
      <w:r>
        <w:rPr/>
        <w:t>удел</w:t>
      </w:r>
      <w:r>
        <w:rPr>
          <w:spacing w:val="40"/>
        </w:rPr>
        <w:t> </w:t>
      </w:r>
      <w:r>
        <w:rPr/>
        <w:t>возникло</w:t>
      </w:r>
      <w:r>
        <w:rPr>
          <w:spacing w:val="40"/>
        </w:rPr>
        <w:t> </w:t>
      </w:r>
      <w:r>
        <w:rPr/>
        <w:t>в</w:t>
      </w:r>
      <w:r>
        <w:rPr>
          <w:spacing w:val="40"/>
        </w:rPr>
        <w:t> </w:t>
      </w:r>
      <w:r>
        <w:rPr/>
        <w:t>1247</w:t>
      </w:r>
      <w:r>
        <w:rPr>
          <w:spacing w:val="40"/>
        </w:rPr>
        <w:t> </w:t>
      </w:r>
      <w:r>
        <w:rPr/>
        <w:t>г.,</w:t>
      </w:r>
      <w:r>
        <w:rPr>
          <w:spacing w:val="40"/>
        </w:rPr>
        <w:t> </w:t>
      </w:r>
      <w:r>
        <w:rPr/>
        <w:t>когда его получил младший брат Александра Невского — Ярослав Яросла-</w:t>
      </w:r>
      <w:r>
        <w:rPr>
          <w:spacing w:val="40"/>
        </w:rPr>
        <w:t> </w:t>
      </w:r>
      <w:r>
        <w:rPr/>
        <w:t>вич.</w:t>
      </w:r>
      <w:r>
        <w:rPr>
          <w:spacing w:val="40"/>
        </w:rPr>
        <w:t> </w:t>
      </w:r>
      <w:r>
        <w:rPr/>
        <w:t>После</w:t>
      </w:r>
      <w:r>
        <w:rPr>
          <w:spacing w:val="40"/>
        </w:rPr>
        <w:t> </w:t>
      </w:r>
      <w:r>
        <w:rPr/>
        <w:t>смерти</w:t>
      </w:r>
      <w:r>
        <w:rPr>
          <w:spacing w:val="40"/>
        </w:rPr>
        <w:t> </w:t>
      </w:r>
      <w:r>
        <w:rPr/>
        <w:t>Александра</w:t>
      </w:r>
      <w:r>
        <w:rPr>
          <w:spacing w:val="40"/>
        </w:rPr>
        <w:t> </w:t>
      </w:r>
      <w:r>
        <w:rPr/>
        <w:t>Невского</w:t>
      </w:r>
      <w:r>
        <w:rPr>
          <w:spacing w:val="40"/>
        </w:rPr>
        <w:t> </w:t>
      </w:r>
      <w:r>
        <w:rPr/>
        <w:t>Ярослав</w:t>
      </w:r>
      <w:r>
        <w:rPr>
          <w:spacing w:val="40"/>
        </w:rPr>
        <w:t> </w:t>
      </w:r>
      <w:r>
        <w:rPr/>
        <w:t>стал</w:t>
      </w:r>
      <w:r>
        <w:rPr>
          <w:spacing w:val="40"/>
        </w:rPr>
        <w:t> </w:t>
      </w:r>
      <w:r>
        <w:rPr/>
        <w:t>великим</w:t>
      </w:r>
      <w:r>
        <w:rPr>
          <w:spacing w:val="40"/>
        </w:rPr>
        <w:t> </w:t>
      </w:r>
      <w:r>
        <w:rPr/>
        <w:t>кня- зем</w:t>
      </w:r>
      <w:r>
        <w:rPr>
          <w:spacing w:val="40"/>
        </w:rPr>
        <w:t> </w:t>
      </w:r>
      <w:r>
        <w:rPr/>
        <w:t>(1263—1272).</w:t>
      </w:r>
      <w:r>
        <w:rPr>
          <w:spacing w:val="40"/>
        </w:rPr>
        <w:t> </w:t>
      </w:r>
      <w:r>
        <w:rPr/>
        <w:t>Тверское</w:t>
      </w:r>
      <w:r>
        <w:rPr>
          <w:spacing w:val="40"/>
        </w:rPr>
        <w:t> </w:t>
      </w:r>
      <w:r>
        <w:rPr/>
        <w:t>княжество</w:t>
      </w:r>
      <w:r>
        <w:rPr>
          <w:spacing w:val="40"/>
        </w:rPr>
        <w:t> </w:t>
      </w:r>
      <w:r>
        <w:rPr/>
        <w:t>было</w:t>
      </w:r>
      <w:r>
        <w:rPr>
          <w:spacing w:val="40"/>
        </w:rPr>
        <w:t> </w:t>
      </w:r>
      <w:r>
        <w:rPr/>
        <w:t>тогда</w:t>
      </w:r>
      <w:r>
        <w:rPr>
          <w:spacing w:val="40"/>
        </w:rPr>
        <w:t> </w:t>
      </w:r>
      <w:r>
        <w:rPr/>
        <w:t>сильнейшим</w:t>
      </w:r>
      <w:r>
        <w:rPr>
          <w:spacing w:val="40"/>
        </w:rPr>
        <w:t> </w:t>
      </w:r>
      <w:r>
        <w:rPr/>
        <w:t>на Руси.</w:t>
      </w:r>
      <w:r>
        <w:rPr>
          <w:spacing w:val="40"/>
        </w:rPr>
        <w:t> </w:t>
      </w:r>
      <w:r>
        <w:rPr/>
        <w:t>Но</w:t>
      </w:r>
      <w:r>
        <w:rPr>
          <w:spacing w:val="40"/>
        </w:rPr>
        <w:t> </w:t>
      </w:r>
      <w:r>
        <w:rPr/>
        <w:t>не</w:t>
      </w:r>
      <w:r>
        <w:rPr>
          <w:spacing w:val="40"/>
        </w:rPr>
        <w:t> </w:t>
      </w:r>
      <w:r>
        <w:rPr/>
        <w:t>ему</w:t>
      </w:r>
      <w:r>
        <w:rPr>
          <w:spacing w:val="40"/>
        </w:rPr>
        <w:t> </w:t>
      </w:r>
      <w:r>
        <w:rPr/>
        <w:t>суждено</w:t>
      </w:r>
      <w:r>
        <w:rPr>
          <w:spacing w:val="40"/>
        </w:rPr>
        <w:t> </w:t>
      </w:r>
      <w:r>
        <w:rPr/>
        <w:t>было</w:t>
      </w:r>
      <w:r>
        <w:rPr>
          <w:spacing w:val="40"/>
        </w:rPr>
        <w:t> </w:t>
      </w:r>
      <w:r>
        <w:rPr/>
        <w:t>возглавить</w:t>
      </w:r>
      <w:r>
        <w:rPr>
          <w:spacing w:val="40"/>
        </w:rPr>
        <w:t> </w:t>
      </w:r>
      <w:r>
        <w:rPr/>
        <w:t>объединительный</w:t>
      </w:r>
      <w:r>
        <w:rPr>
          <w:spacing w:val="40"/>
        </w:rPr>
        <w:t> </w:t>
      </w:r>
      <w:r>
        <w:rPr/>
        <w:t>про- цесс. В конце XIII — начале XIV в. стремительно возвышается Мос- ковское</w:t>
      </w:r>
      <w:r>
        <w:rPr>
          <w:spacing w:val="40"/>
        </w:rPr>
        <w:t> </w:t>
      </w:r>
      <w:r>
        <w:rPr/>
        <w:t>княжество.</w:t>
      </w:r>
    </w:p>
    <w:p>
      <w:pPr>
        <w:pStyle w:val="BodyText"/>
        <w:spacing w:line="223" w:lineRule="auto" w:before="8"/>
      </w:pPr>
      <w:r>
        <w:rPr>
          <w:b/>
        </w:rPr>
        <w:t>Возвышение Москвы</w:t>
      </w:r>
      <w:r>
        <w:rPr/>
        <w:t>. Москва, которая была до нашествия </w:t>
      </w:r>
      <w:r>
        <w:rPr/>
        <w:t>мон- голо-татар небольшим пограничным пунктом Владимиро-Суздальско-</w:t>
      </w:r>
      <w:r>
        <w:rPr>
          <w:spacing w:val="80"/>
          <w:w w:val="150"/>
        </w:rPr>
        <w:t> </w:t>
      </w:r>
      <w:r>
        <w:rPr/>
        <w:t>го княжества, в начале XIV в. превращается в важный политический центр</w:t>
      </w:r>
      <w:r>
        <w:rPr>
          <w:spacing w:val="80"/>
        </w:rPr>
        <w:t> </w:t>
      </w:r>
      <w:r>
        <w:rPr/>
        <w:t>того</w:t>
      </w:r>
      <w:r>
        <w:rPr>
          <w:spacing w:val="80"/>
        </w:rPr>
        <w:t> </w:t>
      </w:r>
      <w:r>
        <w:rPr/>
        <w:t>времени.</w:t>
      </w:r>
      <w:r>
        <w:rPr>
          <w:spacing w:val="80"/>
        </w:rPr>
        <w:t> </w:t>
      </w:r>
      <w:r>
        <w:rPr/>
        <w:t>Каковы</w:t>
      </w:r>
      <w:r>
        <w:rPr>
          <w:spacing w:val="80"/>
        </w:rPr>
        <w:t> </w:t>
      </w:r>
      <w:r>
        <w:rPr/>
        <w:t>были</w:t>
      </w:r>
      <w:r>
        <w:rPr>
          <w:spacing w:val="80"/>
        </w:rPr>
        <w:t> </w:t>
      </w:r>
      <w:r>
        <w:rPr/>
        <w:t>причины</w:t>
      </w:r>
      <w:r>
        <w:rPr>
          <w:spacing w:val="80"/>
        </w:rPr>
        <w:t> </w:t>
      </w:r>
      <w:r>
        <w:rPr/>
        <w:t>возвышения</w:t>
      </w:r>
      <w:r>
        <w:rPr>
          <w:spacing w:val="80"/>
        </w:rPr>
        <w:t> </w:t>
      </w:r>
      <w:r>
        <w:rPr/>
        <w:t>Москвы?</w:t>
      </w:r>
    </w:p>
    <w:p>
      <w:pPr>
        <w:pStyle w:val="BodyText"/>
        <w:spacing w:line="216" w:lineRule="auto" w:before="18"/>
      </w:pPr>
      <w:r>
        <w:rPr/>
        <w:t>Москва</w:t>
      </w:r>
      <w:r>
        <w:rPr>
          <w:spacing w:val="40"/>
        </w:rPr>
        <w:t> </w:t>
      </w:r>
      <w:r>
        <w:rPr/>
        <w:t>занимала</w:t>
      </w:r>
      <w:r>
        <w:rPr>
          <w:spacing w:val="40"/>
        </w:rPr>
        <w:t> </w:t>
      </w:r>
      <w:r>
        <w:rPr/>
        <w:t>географически</w:t>
      </w:r>
      <w:r>
        <w:rPr>
          <w:spacing w:val="40"/>
        </w:rPr>
        <w:t> </w:t>
      </w:r>
      <w:r>
        <w:rPr/>
        <w:t>выгодное</w:t>
      </w:r>
      <w:r>
        <w:rPr>
          <w:spacing w:val="40"/>
        </w:rPr>
        <w:t> </w:t>
      </w:r>
      <w:r>
        <w:rPr/>
        <w:t>центральное</w:t>
      </w:r>
      <w:r>
        <w:rPr>
          <w:spacing w:val="40"/>
        </w:rPr>
        <w:t> </w:t>
      </w:r>
      <w:r>
        <w:rPr/>
        <w:t>положе- ние среди русских земель. С юга и востока ее прикрывали от ор-</w:t>
      </w:r>
      <w:r>
        <w:rPr>
          <w:spacing w:val="80"/>
        </w:rPr>
        <w:t> </w:t>
      </w:r>
      <w:r>
        <w:rPr/>
        <w:t>дынских вторжений Суздальско-Нижегородское и Рязанское княжест-</w:t>
      </w:r>
      <w:r>
        <w:rPr>
          <w:spacing w:val="80"/>
        </w:rPr>
        <w:t> </w:t>
      </w:r>
      <w:r>
        <w:rPr/>
        <w:t>ва,</w:t>
      </w:r>
      <w:r>
        <w:rPr>
          <w:spacing w:val="80"/>
        </w:rPr>
        <w:t> </w:t>
      </w:r>
      <w:r>
        <w:rPr/>
        <w:t>с</w:t>
      </w:r>
      <w:r>
        <w:rPr>
          <w:spacing w:val="80"/>
        </w:rPr>
        <w:t> </w:t>
      </w:r>
      <w:r>
        <w:rPr/>
        <w:t>северо-запада — Тверское</w:t>
      </w:r>
      <w:r>
        <w:rPr>
          <w:spacing w:val="80"/>
        </w:rPr>
        <w:t> </w:t>
      </w:r>
      <w:r>
        <w:rPr/>
        <w:t>княжество</w:t>
      </w:r>
      <w:r>
        <w:rPr>
          <w:spacing w:val="80"/>
        </w:rPr>
        <w:t> </w:t>
      </w:r>
      <w:r>
        <w:rPr/>
        <w:t>и</w:t>
      </w:r>
      <w:r>
        <w:rPr>
          <w:spacing w:val="80"/>
        </w:rPr>
        <w:t> </w:t>
      </w:r>
      <w:r>
        <w:rPr/>
        <w:t>Великий</w:t>
      </w:r>
      <w:r>
        <w:rPr>
          <w:spacing w:val="80"/>
        </w:rPr>
        <w:t> </w:t>
      </w:r>
      <w:r>
        <w:rPr/>
        <w:t>Новгород. Леса, окружавшие Москву, были труднопроходимыми для монголо- татарской конницы. Все это вызвало приток населения на земли Мо- сковского княжества. Москва являлась центром развитого ремесла, сельскохозяйственного производства и торговли. Она оказалась важ-</w:t>
      </w:r>
      <w:r>
        <w:rPr>
          <w:spacing w:val="40"/>
        </w:rPr>
        <w:t> </w:t>
      </w:r>
      <w:r>
        <w:rPr/>
        <w:t>ным</w:t>
      </w:r>
      <w:r>
        <w:rPr>
          <w:spacing w:val="52"/>
        </w:rPr>
        <w:t> </w:t>
      </w:r>
      <w:r>
        <w:rPr/>
        <w:t>узлом</w:t>
      </w:r>
      <w:r>
        <w:rPr>
          <w:spacing w:val="53"/>
        </w:rPr>
        <w:t> </w:t>
      </w:r>
      <w:r>
        <w:rPr/>
        <w:t>сухопутных</w:t>
      </w:r>
      <w:r>
        <w:rPr>
          <w:spacing w:val="52"/>
        </w:rPr>
        <w:t> </w:t>
      </w:r>
      <w:r>
        <w:rPr/>
        <w:t>и</w:t>
      </w:r>
      <w:r>
        <w:rPr>
          <w:spacing w:val="53"/>
        </w:rPr>
        <w:t> </w:t>
      </w:r>
      <w:r>
        <w:rPr/>
        <w:t>водных</w:t>
      </w:r>
      <w:r>
        <w:rPr>
          <w:spacing w:val="52"/>
        </w:rPr>
        <w:t> </w:t>
      </w:r>
      <w:r>
        <w:rPr/>
        <w:t>путей,</w:t>
      </w:r>
      <w:r>
        <w:rPr>
          <w:spacing w:val="53"/>
        </w:rPr>
        <w:t> </w:t>
      </w:r>
      <w:r>
        <w:rPr/>
        <w:t>служивших</w:t>
      </w:r>
      <w:r>
        <w:rPr>
          <w:spacing w:val="52"/>
        </w:rPr>
        <w:t> </w:t>
      </w:r>
      <w:r>
        <w:rPr/>
        <w:t>как</w:t>
      </w:r>
      <w:r>
        <w:rPr>
          <w:spacing w:val="53"/>
        </w:rPr>
        <w:t> </w:t>
      </w:r>
      <w:r>
        <w:rPr/>
        <w:t>для</w:t>
      </w:r>
      <w:r>
        <w:rPr>
          <w:spacing w:val="52"/>
        </w:rPr>
        <w:t> </w:t>
      </w:r>
      <w:r>
        <w:rPr>
          <w:spacing w:val="-2"/>
        </w:rPr>
        <w:t>торгов-</w:t>
      </w:r>
    </w:p>
    <w:p>
      <w:pPr>
        <w:spacing w:after="0" w:line="216" w:lineRule="auto"/>
        <w:sectPr>
          <w:headerReference w:type="even" r:id="rId59"/>
          <w:headerReference w:type="default" r:id="rId60"/>
          <w:pgSz w:w="8400" w:h="11900"/>
          <w:pgMar w:header="740" w:footer="0" w:top="980" w:bottom="280" w:left="720" w:right="700"/>
          <w:pgNumType w:start="62"/>
        </w:sectPr>
      </w:pPr>
    </w:p>
    <w:p>
      <w:pPr>
        <w:pStyle w:val="BodyText"/>
        <w:spacing w:before="1"/>
        <w:ind w:left="0" w:right="0" w:firstLine="0"/>
        <w:jc w:val="left"/>
        <w:rPr>
          <w:sz w:val="10"/>
        </w:rPr>
      </w:pPr>
    </w:p>
    <w:p>
      <w:pPr>
        <w:pStyle w:val="BodyText"/>
        <w:ind w:left="239" w:right="0" w:firstLine="0"/>
        <w:jc w:val="left"/>
        <w:rPr>
          <w:sz w:val="20"/>
        </w:rPr>
      </w:pPr>
      <w:r>
        <w:rPr>
          <w:sz w:val="20"/>
        </w:rPr>
        <w:pict>
          <v:group style="width:327.85pt;height:400.35pt;mso-position-horizontal-relative:char;mso-position-vertical-relative:line" id="docshapegroup147" coordorigin="0,0" coordsize="6557,8007">
            <v:shape style="position:absolute;left:1838;top:7202;width:2676;height:247" id="docshape148" coordorigin="1838,7203" coordsize="2676,247" path="m1832,7437l1832,7195,4501,7195,4501,7442e" filled="false" stroked="true" strokeweight=".472022pt" strokecolor="#000000">
              <v:path arrowok="t"/>
              <v:stroke dashstyle="solid"/>
            </v:shape>
            <v:shape style="position:absolute;left:5229;top:3647;width:2;height:883" id="docshape149" coordorigin="5230,3648" coordsize="0,883" path="m5230,3648l5230,3851m5230,4397l5230,4531e" filled="false" stroked="true" strokeweight=".46994pt" strokecolor="#000000">
              <v:path arrowok="t"/>
              <v:stroke dashstyle="solid"/>
            </v:shape>
            <v:shape style="position:absolute;left:3181;top:3850;width:2715;height:3348" id="docshape150" coordorigin="3181,3851" coordsize="2715,3348" path="m3172,7191l3172,3835,5881,3835,5881,4262e" filled="false" stroked="true" strokeweight=".470768pt" strokecolor="#000000">
              <v:path arrowok="t"/>
              <v:stroke dashstyle="solid"/>
            </v:shape>
            <v:line style="position:absolute" from="5230,3006" to="5230,3239" stroked="true" strokeweight=".46994pt" strokecolor="#000000">
              <v:stroke dashstyle="solid"/>
            </v:line>
            <v:line style="position:absolute" from="3172,1529" to="3172,1297" stroked="true" strokeweight=".469713pt" strokecolor="#000000">
              <v:stroke dashstyle="solid"/>
            </v:line>
            <v:shape style="position:absolute;left:1136;top:1533;width:4745;height:1121" id="docshape151" coordorigin="1136,1534" coordsize="4745,1121" path="m1136,1905l1136,1534,5216,1538,5216,2358m3155,2654l3155,2359,5881,2359,5881,2608e" filled="false" stroked="true" strokeweight=".47099pt" strokecolor="#000000">
              <v:path arrowok="t"/>
              <v:stroke dashstyle="solid"/>
            </v:shape>
            <v:shape style="position:absolute;left:2114;top:895;width:2136;height:428" type="#_x0000_t75" id="docshape152" stroked="false">
              <v:imagedata r:id="rId61" o:title=""/>
            </v:shape>
            <v:rect style="position:absolute;left:4194;top:1740;width:2061;height:410" id="docshape153" filled="true" fillcolor="#ffffff" stroked="false">
              <v:fill type="solid"/>
            </v:rect>
            <v:shape style="position:absolute;left:4688;top:1796;width:369;height:126" type="#_x0000_t75" id="docshape154" stroked="false">
              <v:imagedata r:id="rId62" o:title=""/>
            </v:shape>
            <v:rect style="position:absolute;left:5132;top:1796;width:18;height:124" id="docshape155" filled="true" fillcolor="#000000" stroked="false">
              <v:fill type="solid"/>
            </v:rect>
            <v:shape style="position:absolute;left:5226;top:1796;width:543;height:126" type="#_x0000_t75" id="docshape156" stroked="false">
              <v:imagedata r:id="rId63" o:title=""/>
            </v:shape>
            <v:shape style="position:absolute;left:4719;top:1961;width:105;height:166" type="#_x0000_t75" id="docshape157" stroked="false">
              <v:imagedata r:id="rId64" o:title=""/>
            </v:shape>
            <v:shape style="position:absolute;left:4860;top:1968;width:511;height:123" type="#_x0000_t75" id="docshape158" stroked="false">
              <v:imagedata r:id="rId65" o:title=""/>
            </v:shape>
            <v:shape style="position:absolute;left:5406;top:1961;width:324;height:166" type="#_x0000_t75" id="docshape159" stroked="false">
              <v:imagedata r:id="rId66" o:title=""/>
            </v:shape>
            <v:rect style="position:absolute;left:4190;top:1734;width:2069;height:419" id="docshape160" filled="false" stroked="true" strokeweight=".471953pt" strokecolor="#000000">
              <v:stroke dashstyle="solid"/>
            </v:rect>
            <v:shape style="position:absolute;left:4194;top:2596;width:2085;height:436" type="#_x0000_t75" id="docshape161" stroked="false">
              <v:imagedata r:id="rId67" o:title=""/>
            </v:shape>
            <v:shape style="position:absolute;left:4196;top:3246;width:2083;height:428" type="#_x0000_t75" id="docshape162" stroked="false">
              <v:imagedata r:id="rId68" o:title=""/>
            </v:shape>
            <v:shape style="position:absolute;left:4194;top:3987;width:2085;height:434" type="#_x0000_t75" id="docshape163" stroked="false">
              <v:imagedata r:id="rId69" o:title=""/>
            </v:shape>
            <v:shape style="position:absolute;left:4194;top:4528;width:2085;height:694" type="#_x0000_t75" id="docshape164" stroked="false">
              <v:imagedata r:id="rId70" o:title=""/>
            </v:shape>
            <v:rect style="position:absolute;left:2328;top:3987;width:1687;height:410" id="docshape165" filled="true" fillcolor="#ffffff" stroked="false">
              <v:fill type="solid"/>
            </v:rect>
            <v:shape style="position:absolute;left:2802;top:4043;width:647;height:126" type="#_x0000_t75" id="docshape166" stroked="false">
              <v:imagedata r:id="rId71" o:title=""/>
            </v:shape>
            <v:rect style="position:absolute;left:3525;top:4043;width:17;height:124" id="docshape167" filled="true" fillcolor="#000000" stroked="false">
              <v:fill type="solid"/>
            </v:rect>
            <v:shape style="position:absolute;left:2667;top:4210;width:106;height:165" type="#_x0000_t75" id="docshape168" stroked="false">
              <v:imagedata r:id="rId72" o:title=""/>
            </v:shape>
            <v:shape style="position:absolute;left:2809;top:4217;width:509;height:123" type="#_x0000_t75" id="docshape169" stroked="false">
              <v:imagedata r:id="rId73" o:title=""/>
            </v:shape>
            <v:shape style="position:absolute;left:3357;top:4210;width:321;height:165" type="#_x0000_t75" id="docshape170" stroked="false">
              <v:imagedata r:id="rId74" o:title=""/>
            </v:shape>
            <v:rect style="position:absolute;left:2324;top:3983;width:1696;height:419" id="docshape171" filled="false" stroked="true" strokeweight=".471901pt" strokecolor="#000000">
              <v:stroke dashstyle="solid"/>
            </v:rect>
            <v:shape style="position:absolute;left:2327;top:4630;width:1710;height:431" type="#_x0000_t75" id="docshape172" stroked="false">
              <v:imagedata r:id="rId75" o:title=""/>
            </v:shape>
            <v:rect style="position:absolute;left:2328;top:5272;width:1687;height:410" id="docshape173" filled="true" fillcolor="#ffffff" stroked="false">
              <v:fill type="solid"/>
            </v:rect>
            <v:shape style="position:absolute;left:2898;top:5328;width:369;height:126" type="#_x0000_t75" id="docshape174" stroked="false">
              <v:imagedata r:id="rId76" o:title=""/>
            </v:shape>
            <v:shape style="position:absolute;left:3342;top:5328;width:103;height:124" id="docshape175" coordorigin="3343,5329" coordsize="103,124" path="m3359,5329l3343,5329,3343,5452,3359,5452,3359,5329xm3402,5329l3386,5329,3386,5452,3402,5452,3402,5329xm3445,5329l3429,5329,3429,5452,3445,5452,3445,5329xe" filled="true" fillcolor="#000000" stroked="false">
              <v:path arrowok="t"/>
              <v:fill type="solid"/>
            </v:shape>
            <v:shape style="position:absolute;left:2667;top:5495;width:106;height:165" type="#_x0000_t75" id="docshape176" stroked="false">
              <v:imagedata r:id="rId77" o:title=""/>
            </v:shape>
            <v:shape style="position:absolute;left:2810;top:5502;width:508;height:121" type="#_x0000_t75" id="docshape177" stroked="false">
              <v:imagedata r:id="rId78" o:title=""/>
            </v:shape>
            <v:shape style="position:absolute;left:3356;top:5495;width:323;height:165" type="#_x0000_t75" id="docshape178" stroked="false">
              <v:imagedata r:id="rId79" o:title=""/>
            </v:shape>
            <v:rect style="position:absolute;left:2324;top:5268;width:1696;height:419" id="docshape179" filled="false" stroked="true" strokeweight=".471896pt" strokecolor="#000000">
              <v:stroke dashstyle="solid"/>
            </v:rect>
            <v:rect style="position:absolute;left:2328;top:5915;width:1687;height:410" id="docshape180" filled="true" fillcolor="#ffffff" stroked="false">
              <v:fill type="solid"/>
            </v:rect>
            <v:shape style="position:absolute;left:2758;top:5971;width:649;height:126" type="#_x0000_t75" id="docshape181" stroked="false">
              <v:imagedata r:id="rId80" o:title=""/>
            </v:shape>
            <v:shape style="position:absolute;left:3481;top:5971;width:105;height:124" id="docshape182" coordorigin="3482,5972" coordsize="105,124" path="m3498,5972l3482,5972,3482,6095,3498,6095,3498,5972xm3541,5972l3525,5972,3525,6095,3541,6095,3541,5972xm3586,5972l3569,5972,3569,6095,3586,6095,3586,5972xe" filled="true" fillcolor="#000000" stroked="false">
              <v:path arrowok="t"/>
              <v:fill type="solid"/>
            </v:shape>
            <v:shape style="position:absolute;left:2667;top:6137;width:106;height:165" type="#_x0000_t75" id="docshape183" stroked="false">
              <v:imagedata r:id="rId81" o:title=""/>
            </v:shape>
            <v:shape style="position:absolute;left:2809;top:6144;width:509;height:123" type="#_x0000_t75" id="docshape184" stroked="false">
              <v:imagedata r:id="rId82" o:title=""/>
            </v:shape>
            <v:shape style="position:absolute;left:3356;top:6137;width:323;height:165" type="#_x0000_t75" id="docshape185" stroked="false">
              <v:imagedata r:id="rId83" o:title=""/>
            </v:shape>
            <v:rect style="position:absolute;left:2324;top:5910;width:1696;height:419" id="docshape186" filled="false" stroked="true" strokeweight=".471891pt" strokecolor="#000000">
              <v:stroke dashstyle="solid"/>
            </v:rect>
            <v:shape style="position:absolute;left:2327;top:6557;width:1710;height:428" type="#_x0000_t75" id="docshape187" stroked="false">
              <v:imagedata r:id="rId84" o:title=""/>
            </v:shape>
            <v:rect style="position:absolute;left:2595;top:7414;width:1155;height:410" id="docshape188" filled="true" fillcolor="#ffffff" stroked="false">
              <v:fill type="solid"/>
            </v:rect>
            <v:shape style="position:absolute;left:2917;top:7469;width:509;height:160" id="docshape189" coordorigin="2917,7470" coordsize="509,160" path="m3051,7531l3047,7511,3036,7494,3036,7494,3034,7493,3034,7531,3031,7546,3023,7558,3012,7566,2997,7569,2993,7569,2993,7494,2997,7494,3012,7497,3023,7505,3031,7517,3034,7531,3034,7493,3019,7483,2999,7479,2993,7479,2993,7470,2977,7470,2977,7479,2977,7494,2977,7569,2973,7569,2958,7566,2946,7558,2938,7546,2935,7531,2938,7517,2946,7505,2958,7497,2973,7494,2977,7494,2977,7479,2970,7479,2950,7483,2933,7494,2922,7511,2917,7531,2922,7551,2933,7568,2950,7580,2970,7584,2977,7584,2977,7594,2993,7594,2993,7584,2999,7584,3019,7580,3035,7569,3036,7568,3047,7551,3051,7531xm3143,7546l3143,7541,3141,7529,3133,7516,3132,7515,3127,7511,3127,7527,3127,7541,3079,7541,3079,7528,3088,7516,3118,7516,3127,7527,3127,7511,3120,7506,3103,7502,3086,7506,3074,7516,3066,7531,3064,7547,3066,7566,3074,7581,3087,7591,3104,7595,3117,7593,3128,7587,3132,7583,3136,7578,3141,7565,3127,7565,3125,7576,3116,7583,3104,7583,3094,7580,3086,7573,3080,7563,3079,7551,3143,7551,3143,7546xm3241,7581l3230,7581,3230,7517,3230,7505,3215,7505,3215,7517,3215,7581,3171,7581,3176,7574,3180,7564,3182,7553,3183,7542,3183,7517,3215,7517,3215,7505,3168,7505,3168,7546,3167,7557,3164,7566,3158,7574,3149,7581,3149,7621,3161,7621,3161,7594,3230,7594,3230,7621,3241,7621,3241,7594,3241,7581xm3333,7549l3330,7531,3322,7516,3322,7516,3317,7512,3317,7549,3315,7563,3310,7573,3302,7580,3291,7583,3280,7580,3272,7573,3267,7563,3265,7549,3267,7536,3272,7525,3281,7518,3292,7516,3302,7519,3310,7526,3315,7536,3317,7549,3317,7512,3310,7506,3292,7502,3274,7506,3261,7516,3253,7531,3250,7549,3253,7567,3261,7581,3274,7591,3291,7595,3309,7591,3321,7583,3322,7581,3330,7567,3333,7549xm3426,7549l3424,7530,3418,7516,3417,7515,3411,7510,3411,7532,3411,7549,3411,7561,3407,7572,3400,7580,3388,7583,3383,7581,3377,7580,3369,7572,3365,7561,3364,7549,3366,7537,3370,7526,3378,7519,3383,7517,3388,7516,3407,7516,3411,7532,3411,7510,3406,7506,3391,7502,3380,7502,3370,7507,3364,7517,3364,7505,3349,7505,3349,7629,3364,7629,3364,7581,3371,7589,3376,7595,3388,7595,3405,7592,3416,7583,3417,7583,3424,7568,3426,7549xe" filled="true" fillcolor="#000000" stroked="false">
              <v:path arrowok="t"/>
              <v:fill type="solid"/>
            </v:shape>
            <v:shape style="position:absolute;left:2667;top:7635;width:106;height:166" type="#_x0000_t75" id="docshape190" stroked="false">
              <v:imagedata r:id="rId85" o:title=""/>
            </v:shape>
            <v:shape style="position:absolute;left:2809;top:7635;width:869;height:166" id="docshape191" coordorigin="2809,7636" coordsize="869,166" path="m2893,7725l2890,7709,2881,7696,2869,7688,2852,7685,2844,7685,2836,7686,2829,7691,2832,7656,2885,7656,2885,7642,2821,7642,2813,7709,2827,7709,2832,7701,2840,7698,2862,7698,2876,7709,2876,7739,2865,7751,2838,7751,2828,7744,2825,7731,2809,7731,2814,7746,2823,7757,2835,7763,2850,7765,2869,7762,2882,7753,2890,7740,2893,7725xm2986,7717l2982,7706,2981,7704,2970,7700,2970,7719,2970,7740,2962,7751,2932,7751,2922,7742,2922,7719,2930,7706,2961,7706,2970,7719,2970,7700,2968,7700,2977,7696,2979,7693,2984,7686,2984,7672,2981,7661,2977,7656,2973,7651,2968,7648,2968,7666,2968,7685,2959,7693,2932,7693,2926,7685,2926,7666,2932,7656,2961,7656,2968,7666,2968,7648,2962,7645,2946,7642,2930,7645,2918,7651,2910,7661,2908,7672,2908,7686,2915,7696,2926,7700,2911,7704,2905,7717,2905,7730,2908,7743,2916,7754,2929,7762,2946,7765,2963,7762,2976,7754,2978,7751,2984,7743,2986,7730,2986,7717xm3083,7721l3066,7721,3066,7667,3066,7642,3050,7642,3050,7667,3050,7721,3014,7721,3050,7667,3050,7642,2999,7717,2999,7735,3050,7735,3050,7763,3066,7763,3066,7735,3083,7735,3083,7721xm3253,7704l3091,7704,3091,7716,3253,7716,3253,7704xm3318,7645l3307,7645,3307,7659,3296,7666,3276,7666,3276,7678,3303,7678,3303,7763,3318,7763,3318,7645xm3440,7725l3437,7709,3428,7696,3415,7688,3399,7685,3391,7685,3383,7686,3376,7691,3379,7656,3432,7656,3432,7642,3368,7642,3360,7709,3374,7709,3379,7701,3387,7698,3409,7698,3422,7709,3422,7739,3411,7751,3384,7751,3375,7744,3372,7731,3356,7731,3361,7746,3370,7757,3382,7763,3397,7765,3415,7762,3429,7753,3437,7740,3440,7725xm3535,7698l3531,7675,3523,7657,3521,7656,3516,7652,3516,7668,3516,7698,3505,7710,3478,7710,3468,7698,3468,7668,3478,7656,3505,7656,3516,7668,3516,7652,3509,7646,3491,7642,3474,7646,3461,7656,3453,7669,3451,7686,3454,7702,3464,7714,3477,7721,3491,7724,3499,7724,3510,7721,3510,7721,3517,7710,3516,7726,3512,7739,3504,7748,3491,7751,3482,7751,3471,7746,3468,7734,3452,7734,3457,7748,3466,7758,3478,7763,3491,7765,3513,7759,3519,7751,3526,7743,3533,7721,3535,7698xm3628,7717l3624,7706,3623,7704,3610,7700,3610,7719,3610,7740,3604,7751,3574,7751,3563,7742,3563,7719,3571,7706,3602,7706,3610,7719,3610,7700,3608,7700,3619,7696,3620,7693,3625,7686,3625,7672,3623,7661,3619,7656,3615,7651,3608,7647,3608,7666,3608,7685,3601,7693,3574,7693,3566,7685,3566,7666,3573,7656,3602,7656,3608,7666,3608,7647,3603,7645,3587,7642,3571,7645,3559,7651,3552,7661,3550,7672,3550,7686,3556,7696,3566,7700,3552,7704,3547,7717,3547,7730,3550,7743,3557,7754,3570,7762,3587,7765,3604,7762,3617,7754,3619,7751,3625,7743,3628,7730,3628,7717xm3678,7719l3676,7696,3671,7675,3663,7655,3651,7636,3642,7636,3651,7656,3657,7676,3662,7697,3663,7719,3662,7740,3657,7761,3651,7782,3642,7802,3651,7802,3663,7783,3671,7763,3676,7741,3678,7719xe" filled="true" fillcolor="#000000" stroked="false">
              <v:path arrowok="t"/>
              <v:fill type="solid"/>
            </v:shape>
            <v:rect style="position:absolute;left:2591;top:7410;width:1163;height:419" id="docshape192" filled="false" stroked="true" strokeweight=".471766pt" strokecolor="#000000">
              <v:stroke dashstyle="solid"/>
            </v:rect>
            <v:rect style="position:absolute;left:1263;top:7414;width:1154;height:410" id="docshape193" filled="true" fillcolor="#ffffff" stroked="false">
              <v:fill type="solid"/>
            </v:rect>
            <v:shape style="position:absolute;left:1657;top:7469;width:369;height:126" type="#_x0000_t75" id="docshape194" stroked="false">
              <v:imagedata r:id="rId86" o:title=""/>
            </v:shape>
            <v:shape style="position:absolute;left:1501;top:7674;width:235;height:127" type="#_x0000_t75" id="docshape195" stroked="false">
              <v:imagedata r:id="rId87" o:title=""/>
            </v:shape>
            <v:shape style="position:absolute;left:1821;top:7645;width:44;height:119" id="docshape196" coordorigin="1821,7645" coordsize="44,119" path="m1865,7645l1852,7645,1852,7659,1843,7666,1821,7666,1821,7678,1850,7678,1850,7763,1865,7763,1865,7645xe" filled="true" fillcolor="#000000" stroked="false">
              <v:path arrowok="t"/>
              <v:fill type="solid"/>
            </v:shape>
            <v:shape style="position:absolute;left:1901;top:7642;width:247;height:123" type="#_x0000_t75" id="docshape197" stroked="false">
              <v:imagedata r:id="rId88" o:title=""/>
            </v:shape>
            <v:rect style="position:absolute;left:1259;top:7410;width:1163;height:419" id="docshape198" filled="false" stroked="true" strokeweight=".471766pt" strokecolor="#000000">
              <v:stroke dashstyle="solid"/>
            </v:rect>
            <v:rect style="position:absolute;left:3928;top:7414;width:1154;height:410" id="docshape199" filled="true" fillcolor="#ffffff" stroked="false">
              <v:fill type="solid"/>
            </v:rect>
            <v:shape style="position:absolute;left:4161;top:7469;width:679;height:160" id="docshape200" coordorigin="4161,7470" coordsize="679,160" path="m4279,7579l4264,7579,4264,7485,4264,7470,4248,7470,4248,7485,4248,7579,4183,7579,4192,7568,4197,7555,4201,7540,4202,7522,4202,7485,4248,7485,4248,7470,4187,7470,4187,7522,4185,7542,4180,7558,4172,7570,4161,7579,4161,7625,4175,7625,4175,7594,4264,7594,4264,7625,4279,7625,4279,7594,4279,7579xm4391,7505l4370,7505,4343,7579,4314,7505,4292,7505,4292,7594,4307,7594,4307,7523,4309,7523,4334,7594,4351,7594,4376,7523,4376,7594,4391,7594,4391,7505xm4486,7505l4467,7505,4429,7583,4428,7583,4428,7505,4413,7505,4413,7594,4437,7594,4471,7524,4471,7594,4486,7594,4486,7505xm4566,7505l4498,7505,4498,7516,4525,7516,4525,7594,4540,7594,4540,7516,4566,7516,4566,7505xm4657,7549l4654,7530,4647,7516,4647,7515,4640,7510,4640,7532,4640,7549,4639,7561,4636,7572,4629,7580,4619,7583,4613,7581,4606,7580,4598,7572,4594,7561,4593,7549,4595,7537,4599,7526,4607,7519,4613,7517,4619,7516,4636,7516,4640,7532,4640,7510,4636,7506,4621,7503,4609,7503,4600,7507,4593,7517,4593,7505,4578,7505,4578,7629,4593,7629,4593,7581,4594,7581,4600,7590,4605,7595,4619,7595,4635,7592,4647,7583,4647,7583,4654,7568,4657,7549xm4745,7505l4726,7505,4688,7583,4688,7505,4673,7505,4673,7594,4696,7594,4730,7524,4730,7594,4745,7594,4745,7505xm4830,7470l4819,7470,4816,7477,4810,7482,4796,7482,4789,7477,4787,7470,4774,7470,4776,7485,4789,7494,4815,7494,4828,7485,4829,7482,4830,7470xm4839,7505l4819,7505,4782,7583,4781,7583,4781,7505,4766,7505,4766,7594,4791,7594,4796,7583,4823,7524,4824,7524,4824,7594,4839,7594,4839,7524,4839,7505xe" filled="true" fillcolor="#000000" stroked="false">
              <v:path arrowok="t"/>
              <v:fill type="solid"/>
            </v:shape>
            <v:shape style="position:absolute;left:4167;top:7674;width:233;height:127" type="#_x0000_t75" id="docshape201" stroked="false">
              <v:imagedata r:id="rId89" o:title=""/>
            </v:shape>
            <v:shape style="position:absolute;left:4486;top:7642;width:327;height:123" id="docshape202" coordorigin="4486,7643" coordsize="327,123" path="m4528,7645l4516,7645,4516,7659,4506,7666,4486,7666,4486,7678,4513,7678,4513,7764,4528,7764,4528,7645xm4648,7725l4646,7709,4637,7696,4625,7688,4609,7685,4601,7685,4592,7686,4586,7691,4585,7691,4589,7656,4642,7656,4642,7643,4577,7643,4569,7709,4583,7709,4589,7701,4597,7698,4619,7698,4632,7709,4632,7739,4621,7751,4594,7751,4585,7744,4582,7731,4566,7731,4570,7746,4579,7757,4591,7763,4605,7765,4624,7762,4638,7753,4646,7740,4648,7725xm4743,7698l4740,7675,4732,7657,4731,7656,4726,7652,4726,7668,4726,7698,4715,7711,4688,7711,4678,7698,4678,7668,4688,7656,4715,7656,4726,7668,4726,7652,4719,7646,4701,7643,4683,7646,4671,7656,4663,7669,4661,7686,4664,7702,4674,7714,4687,7721,4701,7724,4709,7724,4720,7721,4720,7721,4727,7711,4726,7726,4722,7739,4714,7748,4701,7751,4692,7751,4681,7746,4678,7734,4662,7734,4667,7748,4676,7758,4687,7763,4701,7765,4723,7759,4729,7751,4735,7743,4742,7721,4743,7698xm4812,7645l4800,7645,4800,7659,4791,7666,4769,7666,4769,7678,4796,7678,4796,7764,4812,7764,4812,7645xe" filled="true" fillcolor="#000000" stroked="false">
              <v:path arrowok="t"/>
              <v:fill type="solid"/>
            </v:shape>
            <v:rect style="position:absolute;left:3923;top:7410;width:1163;height:419" id="docshape203" filled="false" stroked="true" strokeweight=".471761pt" strokecolor="#000000">
              <v:stroke dashstyle="solid"/>
            </v:rect>
            <v:shape style="position:absolute;left:2327;top:2596;width:1710;height:436" type="#_x0000_t75" id="docshape204" stroked="false">
              <v:imagedata r:id="rId90" o:title=""/>
            </v:shape>
            <v:rect style="position:absolute;left:303;top:1741;width:2060;height:410" id="docshape205" filled="true" fillcolor="#ffffff" stroked="false">
              <v:fill type="solid"/>
            </v:rect>
            <v:shape style="position:absolute;left:1124;top:1792;width:423;height:164" id="docshape206" coordorigin="1124,1793" coordsize="423,164" path="m1268,1858l1264,1832,1252,1811,1250,1809,1250,1858,1247,1880,1239,1895,1227,1905,1211,1908,1194,1905,1182,1894,1174,1878,1172,1862,1171,1858,1173,1847,1174,1836,1182,1820,1194,1811,1211,1808,1227,1811,1239,1820,1247,1836,1250,1858,1250,1809,1248,1808,1234,1798,1211,1793,1189,1797,1172,1808,1160,1825,1154,1847,1140,1847,1140,1797,1124,1797,1124,1921,1140,1921,1140,1862,1154,1862,1158,1887,1170,1906,1188,1919,1211,1923,1234,1918,1247,1908,1252,1904,1264,1884,1268,1858xm1362,1874l1360,1856,1353,1842,1353,1842,1347,1837,1347,1858,1347,1874,1346,1887,1343,1899,1336,1907,1324,1910,1319,1908,1313,1907,1305,1899,1301,1887,1300,1874,1302,1863,1306,1852,1314,1845,1320,1843,1324,1842,1343,1842,1347,1858,1347,1837,1342,1833,1327,1829,1316,1829,1305,1834,1300,1843,1300,1831,1285,1831,1285,1956,1300,1956,1300,1908,1307,1915,1312,1922,1324,1922,1341,1918,1351,1910,1352,1909,1360,1894,1362,1874xm1452,1831l1433,1831,1395,1910,1395,1831,1380,1831,1380,1921,1403,1921,1437,1851,1437,1921,1452,1921,1452,1831xm1537,1797l1525,1797,1522,1804,1515,1808,1502,1808,1495,1804,1492,1797,1481,1797,1483,1810,1496,1820,1522,1820,1536,1810,1536,1808,1537,1797xm1546,1831l1526,1831,1488,1910,1488,1831,1473,1831,1473,1921,1496,1921,1502,1910,1530,1851,1531,1851,1531,1921,1546,1921,1546,1851,1546,1831xe" filled="true" fillcolor="#000000" stroked="false">
              <v:path arrowok="t"/>
              <v:fill type="solid"/>
            </v:shape>
            <v:shape style="position:absolute;left:827;top:1961;width:106;height:166" type="#_x0000_t75" id="docshape207" stroked="false">
              <v:imagedata r:id="rId91" o:title=""/>
            </v:shape>
            <v:shape style="position:absolute;left:969;top:1962;width:871;height:166" id="docshape208" coordorigin="970,1963" coordsize="871,166" path="m1054,2039l1043,2029,1032,2027,1043,2023,1048,2014,1048,2001,1046,1988,1039,1978,1028,1972,1013,1969,997,1972,985,1979,978,1991,974,2006,990,2006,993,1994,998,1983,1024,1983,1032,1991,1032,2010,1027,2020,1004,2020,1004,2033,1028,2033,1037,2044,1037,2070,1025,2078,998,2078,990,2071,987,2052,970,2052,975,2069,984,2082,997,2089,1013,2092,1029,2090,1042,2083,1050,2072,1054,2056,1054,2039xm1148,2029l1146,2003,1138,1985,1137,1983,1132,1979,1132,2029,1131,2051,1126,2067,1119,2075,1108,2078,1097,2075,1089,2067,1085,2051,1083,2029,1085,2008,1089,1994,1097,1986,1108,1983,1119,1986,1126,1994,1131,2008,1132,2029,1132,1979,1126,1973,1108,1969,1090,1974,1077,1986,1070,2004,1067,2029,1070,2056,1077,2076,1090,2088,1108,2092,1126,2088,1136,2078,1138,2076,1146,2056,1148,2029xm1243,2039l1232,2029,1220,2027,1232,2023,1238,2014,1238,2001,1235,1988,1228,1978,1216,1972,1201,1969,1185,1972,1174,1979,1167,1991,1163,2006,1180,2006,1181,1994,1186,1983,1213,1983,1220,1991,1220,2010,1216,2020,1192,2020,1192,2033,1216,2033,1226,2044,1226,2070,1215,2078,1188,2078,1180,2071,1177,2052,1159,2052,1164,2069,1173,2082,1186,2089,1201,2092,1218,2090,1231,2083,1240,2072,1243,2056,1243,2039xm1415,2031l1253,2031,1253,2043,1415,2043,1415,2031xm1480,1971l1468,1971,1468,1984,1458,1993,1438,1993,1438,2005,1465,2005,1465,2090,1480,2090,1480,1971xm1601,2039l1590,2029,1579,2027,1590,2023,1595,2014,1595,2001,1593,1988,1586,1978,1575,1972,1560,1969,1543,1972,1532,1979,1524,1991,1521,2006,1537,2006,1540,1994,1545,1983,1571,1983,1579,1991,1579,2010,1573,2020,1550,2020,1550,2033,1575,2033,1584,2044,1584,2070,1572,2078,1545,2078,1537,2071,1534,2052,1517,2052,1522,2069,1531,2082,1544,2089,1560,2092,1575,2090,1588,2083,1597,2072,1601,2056,1601,2039xm1695,2006l1693,1992,1685,1981,1674,1973,1657,1969,1641,1972,1628,1981,1620,1993,1615,2009,1633,2009,1633,1993,1642,1983,1670,1983,1679,1993,1679,2016,1674,2023,1665,2028,1649,2039,1633,2052,1622,2064,1617,2078,1617,2090,1693,2090,1693,2076,1633,2076,1634,2070,1637,2066,1641,2062,1649,2056,1667,2045,1675,2039,1686,2031,1695,2023,1695,2006xm1790,2051l1787,2036,1778,2023,1765,2014,1749,2010,1741,2010,1733,2013,1726,2018,1729,1983,1783,1983,1783,1969,1718,1969,1710,2035,1725,2035,1730,2028,1737,2024,1759,2024,1772,2036,1772,2066,1762,2078,1736,2078,1726,2070,1722,2058,1706,2058,1711,2072,1720,2083,1732,2090,1747,2092,1765,2089,1779,2080,1787,2067,1790,2051xm1840,2046l1838,2023,1833,2002,1825,1981,1813,1963,1802,1963,1812,1983,1819,2003,1823,2024,1824,2046,1823,2067,1819,2088,1812,2109,1802,2129,1813,2129,1825,2110,1833,2090,1838,2068,1840,2046xe" filled="true" fillcolor="#000000" stroked="false">
              <v:path arrowok="t"/>
              <v:fill type="solid"/>
            </v:shape>
            <v:rect style="position:absolute;left:299;top:1735;width:2069;height:419" id="docshape209" filled="false" stroked="true" strokeweight=".471915pt" strokecolor="#000000">
              <v:stroke dashstyle="solid"/>
            </v:rect>
            <v:shape style="position:absolute;left:501;top:208;width:4202;height:268" type="#_x0000_t75" id="docshape210" stroked="false">
              <v:imagedata r:id="rId92" o:title=""/>
            </v:shape>
            <v:shape style="position:absolute;left:4729;top:209;width:377;height:209" id="docshape211" coordorigin="4730,209" coordsize="377,209" path="m4764,374l4730,374,4730,418,4764,418,4764,374xm4983,209l4944,209,4912,284,4881,209,4842,209,4893,312,4840,418,4879,418,4912,346,4944,418,4983,418,4932,312,4983,209xm5039,209l5004,209,5004,418,5039,418,5039,209xm5106,209l5071,209,5071,418,5106,418,5106,209xe" filled="true" fillcolor="#000000" stroked="false">
              <v:path arrowok="t"/>
              <v:fill type="solid"/>
            </v:shape>
            <v:shape style="position:absolute;left:5141;top:208;width:576;height:209" type="#_x0000_t75" id="docshape212" stroked="false">
              <v:imagedata r:id="rId93" o:title=""/>
            </v:shape>
            <v:shape style="position:absolute;left:5806;top:264;width:291;height:152" type="#_x0000_t75" id="docshape213" stroked="false">
              <v:imagedata r:id="rId94" o:title=""/>
            </v:shape>
            <v:rect style="position:absolute;left:15;top:16;width:6524;height:7974" id="docshape214" filled="false" stroked="true" strokeweight="1.597866pt" strokecolor="#000000">
              <v:stroke dashstyle="solid"/>
            </v:rect>
          </v:group>
        </w:pict>
      </w:r>
      <w:r>
        <w:rPr>
          <w:sz w:val="20"/>
        </w:rPr>
      </w:r>
    </w:p>
    <w:p>
      <w:pPr>
        <w:pStyle w:val="BodyText"/>
        <w:spacing w:line="216" w:lineRule="auto" w:before="156"/>
        <w:ind w:firstLine="0"/>
      </w:pPr>
      <w:r>
        <w:rPr/>
        <w:t>ли, тaк и для военных действий. Через Mосквa-рекy и рекy Oкy </w:t>
      </w:r>
      <w:r>
        <w:rPr/>
        <w:t>Mо- сковское</w:t>
      </w:r>
      <w:r>
        <w:rPr>
          <w:spacing w:val="69"/>
        </w:rPr>
        <w:t> </w:t>
      </w:r>
      <w:r>
        <w:rPr/>
        <w:t>княжество</w:t>
      </w:r>
      <w:r>
        <w:rPr>
          <w:spacing w:val="69"/>
        </w:rPr>
        <w:t> </w:t>
      </w:r>
      <w:r>
        <w:rPr/>
        <w:t>имело</w:t>
      </w:r>
      <w:r>
        <w:rPr>
          <w:spacing w:val="69"/>
        </w:rPr>
        <w:t> </w:t>
      </w:r>
      <w:r>
        <w:rPr/>
        <w:t>выход</w:t>
      </w:r>
      <w:r>
        <w:rPr>
          <w:spacing w:val="69"/>
        </w:rPr>
        <w:t> </w:t>
      </w:r>
      <w:r>
        <w:rPr/>
        <w:t>нa</w:t>
      </w:r>
      <w:r>
        <w:rPr>
          <w:spacing w:val="69"/>
        </w:rPr>
        <w:t> </w:t>
      </w:r>
      <w:r>
        <w:rPr/>
        <w:t>Волгy,</w:t>
      </w:r>
      <w:r>
        <w:rPr>
          <w:spacing w:val="69"/>
        </w:rPr>
        <w:t> </w:t>
      </w:r>
      <w:r>
        <w:rPr/>
        <w:t>a</w:t>
      </w:r>
      <w:r>
        <w:rPr>
          <w:spacing w:val="69"/>
        </w:rPr>
        <w:t> </w:t>
      </w:r>
      <w:r>
        <w:rPr/>
        <w:t>через</w:t>
      </w:r>
      <w:r>
        <w:rPr>
          <w:spacing w:val="69"/>
        </w:rPr>
        <w:t> </w:t>
      </w:r>
      <w:r>
        <w:rPr/>
        <w:t>притоки</w:t>
      </w:r>
      <w:r>
        <w:rPr>
          <w:spacing w:val="69"/>
        </w:rPr>
        <w:t> </w:t>
      </w:r>
      <w:r>
        <w:rPr/>
        <w:t>Волги и системy волоков оно было связaно с новгородскими землями. Воз- вышение Mосквы объясняется тaкже целенaпрaвленной, гибкой поли- тикой московских князей, сyмевших привлечь нa свою сторонy не</w:t>
      </w:r>
      <w:r>
        <w:rPr>
          <w:spacing w:val="80"/>
        </w:rPr>
        <w:t> </w:t>
      </w:r>
      <w:r>
        <w:rPr/>
        <w:t>только</w:t>
      </w:r>
      <w:r>
        <w:rPr>
          <w:spacing w:val="80"/>
        </w:rPr>
        <w:t> </w:t>
      </w:r>
      <w:r>
        <w:rPr/>
        <w:t>дрyгие</w:t>
      </w:r>
      <w:r>
        <w:rPr>
          <w:spacing w:val="80"/>
        </w:rPr>
        <w:t> </w:t>
      </w:r>
      <w:r>
        <w:rPr/>
        <w:t>рyсские</w:t>
      </w:r>
      <w:r>
        <w:rPr>
          <w:spacing w:val="80"/>
        </w:rPr>
        <w:t> </w:t>
      </w:r>
      <w:r>
        <w:rPr/>
        <w:t>княжествa,</w:t>
      </w:r>
      <w:r>
        <w:rPr>
          <w:spacing w:val="80"/>
        </w:rPr>
        <w:t> </w:t>
      </w:r>
      <w:r>
        <w:rPr/>
        <w:t>но</w:t>
      </w:r>
      <w:r>
        <w:rPr>
          <w:spacing w:val="80"/>
        </w:rPr>
        <w:t> </w:t>
      </w:r>
      <w:r>
        <w:rPr/>
        <w:t>и</w:t>
      </w:r>
      <w:r>
        <w:rPr>
          <w:spacing w:val="80"/>
        </w:rPr>
        <w:t> </w:t>
      </w:r>
      <w:r>
        <w:rPr/>
        <w:t>церковь.</w:t>
      </w:r>
    </w:p>
    <w:p>
      <w:pPr>
        <w:pStyle w:val="BodyText"/>
        <w:spacing w:line="216" w:lineRule="auto" w:before="22"/>
      </w:pPr>
      <w:r>
        <w:rPr/>
        <w:t>Oсновaтелем динaстии московских князей был млaдший </w:t>
      </w:r>
      <w:r>
        <w:rPr/>
        <w:t>сын Алексaндрa</w:t>
      </w:r>
      <w:r>
        <w:rPr>
          <w:spacing w:val="40"/>
        </w:rPr>
        <w:t> </w:t>
      </w:r>
      <w:r>
        <w:rPr/>
        <w:t>Невского — Дaниил</w:t>
      </w:r>
      <w:r>
        <w:rPr>
          <w:spacing w:val="40"/>
        </w:rPr>
        <w:t> </w:t>
      </w:r>
      <w:r>
        <w:rPr/>
        <w:t>Алексaндрович</w:t>
      </w:r>
      <w:r>
        <w:rPr>
          <w:spacing w:val="40"/>
        </w:rPr>
        <w:t> </w:t>
      </w:r>
      <w:r>
        <w:rPr/>
        <w:t>(1276—1303).</w:t>
      </w:r>
      <w:r>
        <w:rPr>
          <w:spacing w:val="40"/>
        </w:rPr>
        <w:t> </w:t>
      </w:r>
      <w:r>
        <w:rPr/>
        <w:t>При</w:t>
      </w:r>
      <w:r>
        <w:rPr>
          <w:spacing w:val="40"/>
        </w:rPr>
        <w:t> </w:t>
      </w:r>
      <w:r>
        <w:rPr/>
        <w:t>нем</w:t>
      </w:r>
      <w:r>
        <w:rPr>
          <w:spacing w:val="75"/>
          <w:w w:val="150"/>
        </w:rPr>
        <w:t> </w:t>
      </w:r>
      <w:r>
        <w:rPr/>
        <w:t>быстро</w:t>
      </w:r>
      <w:r>
        <w:rPr>
          <w:spacing w:val="75"/>
          <w:w w:val="150"/>
        </w:rPr>
        <w:t> </w:t>
      </w:r>
      <w:r>
        <w:rPr/>
        <w:t>рослa</w:t>
      </w:r>
      <w:r>
        <w:rPr>
          <w:spacing w:val="75"/>
          <w:w w:val="150"/>
        </w:rPr>
        <w:t> </w:t>
      </w:r>
      <w:r>
        <w:rPr/>
        <w:t>территория</w:t>
      </w:r>
      <w:r>
        <w:rPr>
          <w:spacing w:val="75"/>
          <w:w w:val="150"/>
        </w:rPr>
        <w:t> </w:t>
      </w:r>
      <w:r>
        <w:rPr/>
        <w:t>Mосковского</w:t>
      </w:r>
      <w:r>
        <w:rPr>
          <w:spacing w:val="75"/>
          <w:w w:val="150"/>
        </w:rPr>
        <w:t> </w:t>
      </w:r>
      <w:r>
        <w:rPr/>
        <w:t>княжествa.</w:t>
      </w:r>
      <w:r>
        <w:rPr>
          <w:spacing w:val="75"/>
          <w:w w:val="150"/>
        </w:rPr>
        <w:t> </w:t>
      </w:r>
      <w:r>
        <w:rPr/>
        <w:t>В</w:t>
      </w:r>
      <w:r>
        <w:rPr>
          <w:spacing w:val="75"/>
          <w:w w:val="150"/>
        </w:rPr>
        <w:t> </w:t>
      </w:r>
      <w:r>
        <w:rPr/>
        <w:t>1301</w:t>
      </w:r>
      <w:r>
        <w:rPr>
          <w:spacing w:val="75"/>
          <w:w w:val="150"/>
        </w:rPr>
        <w:t> </w:t>
      </w:r>
      <w:r>
        <w:rPr/>
        <w:t>г. в</w:t>
      </w:r>
      <w:r>
        <w:rPr>
          <w:spacing w:val="43"/>
        </w:rPr>
        <w:t>  </w:t>
      </w:r>
      <w:r>
        <w:rPr/>
        <w:t>его</w:t>
      </w:r>
      <w:r>
        <w:rPr>
          <w:spacing w:val="44"/>
        </w:rPr>
        <w:t>  </w:t>
      </w:r>
      <w:r>
        <w:rPr/>
        <w:t>состaв</w:t>
      </w:r>
      <w:r>
        <w:rPr>
          <w:spacing w:val="44"/>
        </w:rPr>
        <w:t>  </w:t>
      </w:r>
      <w:r>
        <w:rPr/>
        <w:t>вошлa</w:t>
      </w:r>
      <w:r>
        <w:rPr>
          <w:spacing w:val="44"/>
        </w:rPr>
        <w:t>  </w:t>
      </w:r>
      <w:r>
        <w:rPr/>
        <w:t>отвоевaннaя</w:t>
      </w:r>
      <w:r>
        <w:rPr>
          <w:spacing w:val="44"/>
        </w:rPr>
        <w:t>  </w:t>
      </w:r>
      <w:r>
        <w:rPr/>
        <w:t>y</w:t>
      </w:r>
      <w:r>
        <w:rPr>
          <w:spacing w:val="44"/>
        </w:rPr>
        <w:t>  </w:t>
      </w:r>
      <w:r>
        <w:rPr/>
        <w:t>рязaнского</w:t>
      </w:r>
      <w:r>
        <w:rPr>
          <w:spacing w:val="44"/>
        </w:rPr>
        <w:t>  </w:t>
      </w:r>
      <w:r>
        <w:rPr/>
        <w:t>князя</w:t>
      </w:r>
      <w:r>
        <w:rPr>
          <w:spacing w:val="44"/>
        </w:rPr>
        <w:t>  </w:t>
      </w:r>
      <w:r>
        <w:rPr>
          <w:spacing w:val="-2"/>
        </w:rPr>
        <w:t>Коломнa.</w:t>
      </w:r>
    </w:p>
    <w:p>
      <w:pPr>
        <w:spacing w:after="0" w:line="216" w:lineRule="auto"/>
        <w:sectPr>
          <w:pgSz w:w="8400" w:h="11900"/>
          <w:pgMar w:header="775" w:footer="0" w:top="980" w:bottom="280" w:left="720" w:right="700"/>
        </w:sectPr>
      </w:pPr>
    </w:p>
    <w:p>
      <w:pPr>
        <w:pStyle w:val="BodyText"/>
        <w:spacing w:line="218" w:lineRule="auto" w:before="147"/>
        <w:ind w:firstLine="0"/>
      </w:pPr>
      <w:r>
        <w:rPr/>
        <w:t>В 1302 г. по завещанию бездетного переяславльского князя его </w:t>
      </w:r>
      <w:r>
        <w:rPr/>
        <w:t>вла-</w:t>
      </w:r>
      <w:r>
        <w:rPr>
          <w:spacing w:val="40"/>
        </w:rPr>
        <w:t> </w:t>
      </w:r>
      <w:r>
        <w:rPr/>
        <w:t>дения</w:t>
      </w:r>
      <w:r>
        <w:rPr>
          <w:spacing w:val="40"/>
        </w:rPr>
        <w:t> </w:t>
      </w:r>
      <w:r>
        <w:rPr/>
        <w:t>перешли</w:t>
      </w:r>
      <w:r>
        <w:rPr>
          <w:spacing w:val="40"/>
        </w:rPr>
        <w:t> </w:t>
      </w:r>
      <w:r>
        <w:rPr/>
        <w:t>к</w:t>
      </w:r>
      <w:r>
        <w:rPr>
          <w:spacing w:val="40"/>
        </w:rPr>
        <w:t> </w:t>
      </w:r>
      <w:r>
        <w:rPr/>
        <w:t>Москве.</w:t>
      </w:r>
      <w:r>
        <w:rPr>
          <w:spacing w:val="40"/>
        </w:rPr>
        <w:t> </w:t>
      </w:r>
      <w:r>
        <w:rPr/>
        <w:t>В</w:t>
      </w:r>
      <w:r>
        <w:rPr>
          <w:spacing w:val="40"/>
        </w:rPr>
        <w:t> </w:t>
      </w:r>
      <w:r>
        <w:rPr/>
        <w:t>1303</w:t>
      </w:r>
      <w:r>
        <w:rPr>
          <w:spacing w:val="40"/>
        </w:rPr>
        <w:t> </w:t>
      </w:r>
      <w:r>
        <w:rPr/>
        <w:t>г.</w:t>
      </w:r>
      <w:r>
        <w:rPr>
          <w:spacing w:val="40"/>
        </w:rPr>
        <w:t> </w:t>
      </w:r>
      <w:r>
        <w:rPr/>
        <w:t>из</w:t>
      </w:r>
      <w:r>
        <w:rPr>
          <w:spacing w:val="40"/>
        </w:rPr>
        <w:t> </w:t>
      </w:r>
      <w:r>
        <w:rPr/>
        <w:t>состава</w:t>
      </w:r>
      <w:r>
        <w:rPr>
          <w:spacing w:val="40"/>
        </w:rPr>
        <w:t> </w:t>
      </w:r>
      <w:r>
        <w:rPr/>
        <w:t>Смоленского</w:t>
      </w:r>
      <w:r>
        <w:rPr>
          <w:spacing w:val="40"/>
        </w:rPr>
        <w:t> </w:t>
      </w:r>
      <w:r>
        <w:rPr/>
        <w:t>княже- ства</w:t>
      </w:r>
      <w:r>
        <w:rPr>
          <w:spacing w:val="40"/>
        </w:rPr>
        <w:t> </w:t>
      </w:r>
      <w:r>
        <w:rPr/>
        <w:t>к</w:t>
      </w:r>
      <w:r>
        <w:rPr>
          <w:spacing w:val="40"/>
        </w:rPr>
        <w:t> </w:t>
      </w:r>
      <w:r>
        <w:rPr/>
        <w:t>Москве</w:t>
      </w:r>
      <w:r>
        <w:rPr>
          <w:spacing w:val="40"/>
        </w:rPr>
        <w:t> </w:t>
      </w:r>
      <w:r>
        <w:rPr/>
        <w:t>был</w:t>
      </w:r>
      <w:r>
        <w:rPr>
          <w:spacing w:val="40"/>
        </w:rPr>
        <w:t> </w:t>
      </w:r>
      <w:r>
        <w:rPr/>
        <w:t>присоединен</w:t>
      </w:r>
      <w:r>
        <w:rPr>
          <w:spacing w:val="40"/>
        </w:rPr>
        <w:t> </w:t>
      </w:r>
      <w:r>
        <w:rPr/>
        <w:t>Можайск.</w:t>
      </w:r>
      <w:r>
        <w:rPr>
          <w:spacing w:val="40"/>
        </w:rPr>
        <w:t> </w:t>
      </w:r>
      <w:r>
        <w:rPr/>
        <w:t>Таким</w:t>
      </w:r>
      <w:r>
        <w:rPr>
          <w:spacing w:val="40"/>
        </w:rPr>
        <w:t> </w:t>
      </w:r>
      <w:r>
        <w:rPr/>
        <w:t>образом,</w:t>
      </w:r>
      <w:r>
        <w:rPr>
          <w:spacing w:val="40"/>
        </w:rPr>
        <w:t> </w:t>
      </w:r>
      <w:r>
        <w:rPr/>
        <w:t>террито- рия</w:t>
      </w:r>
      <w:r>
        <w:rPr>
          <w:spacing w:val="40"/>
        </w:rPr>
        <w:t> </w:t>
      </w:r>
      <w:r>
        <w:rPr/>
        <w:t>Московского</w:t>
      </w:r>
      <w:r>
        <w:rPr>
          <w:spacing w:val="40"/>
        </w:rPr>
        <w:t> </w:t>
      </w:r>
      <w:r>
        <w:rPr/>
        <w:t>княжества</w:t>
      </w:r>
      <w:r>
        <w:rPr>
          <w:spacing w:val="40"/>
        </w:rPr>
        <w:t> </w:t>
      </w:r>
      <w:r>
        <w:rPr/>
        <w:t>за</w:t>
      </w:r>
      <w:r>
        <w:rPr>
          <w:spacing w:val="40"/>
        </w:rPr>
        <w:t> </w:t>
      </w:r>
      <w:r>
        <w:rPr/>
        <w:t>три</w:t>
      </w:r>
      <w:r>
        <w:rPr>
          <w:spacing w:val="40"/>
        </w:rPr>
        <w:t> </w:t>
      </w:r>
      <w:r>
        <w:rPr/>
        <w:t>года</w:t>
      </w:r>
      <w:r>
        <w:rPr>
          <w:spacing w:val="40"/>
        </w:rPr>
        <w:t> </w:t>
      </w:r>
      <w:r>
        <w:rPr/>
        <w:t>увеличилась</w:t>
      </w:r>
      <w:r>
        <w:rPr>
          <w:spacing w:val="40"/>
        </w:rPr>
        <w:t> </w:t>
      </w:r>
      <w:r>
        <w:rPr/>
        <w:t>вдвое</w:t>
      </w:r>
      <w:r>
        <w:rPr>
          <w:spacing w:val="40"/>
        </w:rPr>
        <w:t> </w:t>
      </w:r>
      <w:r>
        <w:rPr/>
        <w:t>и</w:t>
      </w:r>
      <w:r>
        <w:rPr>
          <w:spacing w:val="40"/>
        </w:rPr>
        <w:t> </w:t>
      </w:r>
      <w:r>
        <w:rPr/>
        <w:t>стала одной из крупнейших в северо-восточной Руси. Поскольку Можайск расположен у истоков Москва-реки, а Коломна — у устья, с их при- соединением вся река оказалась во владении московских князей. Пе- реяславль-Залесский был одним из богатейших и плодородных рай-</w:t>
      </w:r>
      <w:r>
        <w:rPr>
          <w:spacing w:val="80"/>
          <w:w w:val="150"/>
        </w:rPr>
        <w:t> </w:t>
      </w:r>
      <w:r>
        <w:rPr/>
        <w:t>онов</w:t>
      </w:r>
      <w:r>
        <w:rPr>
          <w:spacing w:val="40"/>
        </w:rPr>
        <w:t> </w:t>
      </w:r>
      <w:r>
        <w:rPr/>
        <w:t>северо-востока,</w:t>
      </w:r>
      <w:r>
        <w:rPr>
          <w:spacing w:val="40"/>
        </w:rPr>
        <w:t> </w:t>
      </w:r>
      <w:r>
        <w:rPr/>
        <w:t>поэтому</w:t>
      </w:r>
      <w:r>
        <w:rPr>
          <w:spacing w:val="40"/>
        </w:rPr>
        <w:t> </w:t>
      </w:r>
      <w:r>
        <w:rPr/>
        <w:t>его</w:t>
      </w:r>
      <w:r>
        <w:rPr>
          <w:spacing w:val="40"/>
        </w:rPr>
        <w:t> </w:t>
      </w:r>
      <w:r>
        <w:rPr/>
        <w:t>включение</w:t>
      </w:r>
      <w:r>
        <w:rPr>
          <w:spacing w:val="40"/>
        </w:rPr>
        <w:t> </w:t>
      </w:r>
      <w:r>
        <w:rPr/>
        <w:t>в</w:t>
      </w:r>
      <w:r>
        <w:rPr>
          <w:spacing w:val="40"/>
        </w:rPr>
        <w:t> </w:t>
      </w:r>
      <w:r>
        <w:rPr/>
        <w:t>Московское</w:t>
      </w:r>
      <w:r>
        <w:rPr>
          <w:spacing w:val="40"/>
        </w:rPr>
        <w:t> </w:t>
      </w:r>
      <w:r>
        <w:rPr/>
        <w:t>княжест- во значительно усилило экономический потенциал последнего. Московский</w:t>
      </w:r>
      <w:r>
        <w:rPr>
          <w:spacing w:val="80"/>
        </w:rPr>
        <w:t> </w:t>
      </w:r>
      <w:r>
        <w:rPr/>
        <w:t>князь</w:t>
      </w:r>
      <w:r>
        <w:rPr>
          <w:spacing w:val="80"/>
        </w:rPr>
        <w:t> </w:t>
      </w:r>
      <w:r>
        <w:rPr/>
        <w:t>вступил</w:t>
      </w:r>
      <w:r>
        <w:rPr>
          <w:spacing w:val="80"/>
        </w:rPr>
        <w:t> </w:t>
      </w:r>
      <w:r>
        <w:rPr/>
        <w:t>в</w:t>
      </w:r>
      <w:r>
        <w:rPr>
          <w:spacing w:val="80"/>
        </w:rPr>
        <w:t> </w:t>
      </w:r>
      <w:r>
        <w:rPr/>
        <w:t>борьбу</w:t>
      </w:r>
      <w:r>
        <w:rPr>
          <w:spacing w:val="80"/>
        </w:rPr>
        <w:t> </w:t>
      </w:r>
      <w:r>
        <w:rPr/>
        <w:t>за</w:t>
      </w:r>
      <w:r>
        <w:rPr>
          <w:spacing w:val="80"/>
        </w:rPr>
        <w:t> </w:t>
      </w:r>
      <w:r>
        <w:rPr/>
        <w:t>Великое</w:t>
      </w:r>
      <w:r>
        <w:rPr>
          <w:spacing w:val="80"/>
        </w:rPr>
        <w:t> </w:t>
      </w:r>
      <w:r>
        <w:rPr/>
        <w:t>княжение.</w:t>
      </w:r>
    </w:p>
    <w:p>
      <w:pPr>
        <w:pStyle w:val="BodyText"/>
        <w:spacing w:line="223" w:lineRule="auto" w:before="12"/>
      </w:pPr>
      <w:r>
        <w:rPr>
          <w:b/>
        </w:rPr>
        <w:t>Борьба Москвы и Твери за великокняжеский престол</w:t>
      </w:r>
      <w:r>
        <w:rPr/>
        <w:t>. </w:t>
      </w:r>
      <w:r>
        <w:rPr/>
        <w:t>Как представитель</w:t>
      </w:r>
      <w:r>
        <w:rPr>
          <w:spacing w:val="40"/>
        </w:rPr>
        <w:t> </w:t>
      </w:r>
      <w:r>
        <w:rPr/>
        <w:t>более</w:t>
      </w:r>
      <w:r>
        <w:rPr>
          <w:spacing w:val="40"/>
        </w:rPr>
        <w:t> </w:t>
      </w:r>
      <w:r>
        <w:rPr/>
        <w:t>старшей</w:t>
      </w:r>
      <w:r>
        <w:rPr>
          <w:spacing w:val="40"/>
        </w:rPr>
        <w:t> </w:t>
      </w:r>
      <w:r>
        <w:rPr/>
        <w:t>ветви,</w:t>
      </w:r>
      <w:r>
        <w:rPr>
          <w:spacing w:val="40"/>
        </w:rPr>
        <w:t> </w:t>
      </w:r>
      <w:r>
        <w:rPr/>
        <w:t>тверской</w:t>
      </w:r>
      <w:r>
        <w:rPr>
          <w:spacing w:val="40"/>
        </w:rPr>
        <w:t> </w:t>
      </w:r>
      <w:r>
        <w:rPr/>
        <w:t>князь</w:t>
      </w:r>
      <w:r>
        <w:rPr>
          <w:spacing w:val="40"/>
        </w:rPr>
        <w:t> </w:t>
      </w:r>
      <w:r>
        <w:rPr/>
        <w:t>Михаил</w:t>
      </w:r>
      <w:r>
        <w:rPr>
          <w:spacing w:val="40"/>
        </w:rPr>
        <w:t> </w:t>
      </w:r>
      <w:r>
        <w:rPr/>
        <w:t>Яросла- вич</w:t>
      </w:r>
      <w:r>
        <w:rPr>
          <w:spacing w:val="80"/>
          <w:w w:val="150"/>
        </w:rPr>
        <w:t> </w:t>
      </w:r>
      <w:r>
        <w:rPr/>
        <w:t>(1304—1317)</w:t>
      </w:r>
      <w:r>
        <w:rPr>
          <w:spacing w:val="80"/>
          <w:w w:val="150"/>
        </w:rPr>
        <w:t> </w:t>
      </w:r>
      <w:r>
        <w:rPr/>
        <w:t>получил</w:t>
      </w:r>
      <w:r>
        <w:rPr>
          <w:spacing w:val="80"/>
          <w:w w:val="150"/>
        </w:rPr>
        <w:t> </w:t>
      </w:r>
      <w:r>
        <w:rPr/>
        <w:t>в</w:t>
      </w:r>
      <w:r>
        <w:rPr>
          <w:spacing w:val="80"/>
          <w:w w:val="150"/>
        </w:rPr>
        <w:t> </w:t>
      </w:r>
      <w:r>
        <w:rPr/>
        <w:t>Орде</w:t>
      </w:r>
      <w:r>
        <w:rPr>
          <w:spacing w:val="80"/>
          <w:w w:val="150"/>
        </w:rPr>
        <w:t> </w:t>
      </w:r>
      <w:r>
        <w:rPr/>
        <w:t>ярлык</w:t>
      </w:r>
      <w:r>
        <w:rPr>
          <w:spacing w:val="80"/>
          <w:w w:val="150"/>
        </w:rPr>
        <w:t> </w:t>
      </w:r>
      <w:r>
        <w:rPr/>
        <w:t>на</w:t>
      </w:r>
      <w:r>
        <w:rPr>
          <w:spacing w:val="80"/>
          <w:w w:val="150"/>
        </w:rPr>
        <w:t> </w:t>
      </w:r>
      <w:r>
        <w:rPr/>
        <w:t>великое</w:t>
      </w:r>
      <w:r>
        <w:rPr>
          <w:spacing w:val="80"/>
          <w:w w:val="150"/>
        </w:rPr>
        <w:t> </w:t>
      </w:r>
      <w:r>
        <w:rPr/>
        <w:t>княжение.</w:t>
      </w:r>
      <w:r>
        <w:rPr>
          <w:spacing w:val="40"/>
        </w:rPr>
        <w:t> </w:t>
      </w:r>
      <w:r>
        <w:rPr/>
        <w:t>В</w:t>
      </w:r>
      <w:r>
        <w:rPr>
          <w:spacing w:val="40"/>
        </w:rPr>
        <w:t> </w:t>
      </w:r>
      <w:r>
        <w:rPr/>
        <w:t>Москве</w:t>
      </w:r>
      <w:r>
        <w:rPr>
          <w:spacing w:val="40"/>
        </w:rPr>
        <w:t> </w:t>
      </w:r>
      <w:r>
        <w:rPr/>
        <w:t>же</w:t>
      </w:r>
      <w:r>
        <w:rPr>
          <w:spacing w:val="40"/>
        </w:rPr>
        <w:t> </w:t>
      </w:r>
      <w:r>
        <w:rPr/>
        <w:t>в</w:t>
      </w:r>
      <w:r>
        <w:rPr>
          <w:spacing w:val="40"/>
        </w:rPr>
        <w:t> </w:t>
      </w:r>
      <w:r>
        <w:rPr/>
        <w:t>это</w:t>
      </w:r>
      <w:r>
        <w:rPr>
          <w:spacing w:val="40"/>
        </w:rPr>
        <w:t> </w:t>
      </w:r>
      <w:r>
        <w:rPr/>
        <w:t>время</w:t>
      </w:r>
      <w:r>
        <w:rPr>
          <w:spacing w:val="40"/>
        </w:rPr>
        <w:t> </w:t>
      </w:r>
      <w:r>
        <w:rPr/>
        <w:t>правил</w:t>
      </w:r>
      <w:r>
        <w:rPr>
          <w:spacing w:val="40"/>
        </w:rPr>
        <w:t> </w:t>
      </w:r>
      <w:r>
        <w:rPr/>
        <w:t>сын</w:t>
      </w:r>
      <w:r>
        <w:rPr>
          <w:spacing w:val="40"/>
        </w:rPr>
        <w:t> </w:t>
      </w:r>
      <w:r>
        <w:rPr/>
        <w:t>Даниила</w:t>
      </w:r>
      <w:r>
        <w:rPr>
          <w:spacing w:val="40"/>
        </w:rPr>
        <w:t> </w:t>
      </w:r>
      <w:r>
        <w:rPr/>
        <w:t>Александровича</w:t>
      </w:r>
      <w:r>
        <w:rPr>
          <w:spacing w:val="80"/>
        </w:rPr>
        <w:t> </w:t>
      </w:r>
      <w:r>
        <w:rPr/>
        <w:t>Юрий</w:t>
      </w:r>
      <w:r>
        <w:rPr>
          <w:spacing w:val="40"/>
        </w:rPr>
        <w:t> </w:t>
      </w:r>
      <w:r>
        <w:rPr/>
        <w:t>(1303—1325).</w:t>
      </w:r>
    </w:p>
    <w:p>
      <w:pPr>
        <w:pStyle w:val="BodyText"/>
        <w:spacing w:line="223" w:lineRule="auto" w:before="17"/>
      </w:pPr>
      <w:r>
        <w:rPr/>
        <w:t>Юрий Данилович Московский был женат на сестре хана </w:t>
      </w:r>
      <w:r>
        <w:rPr/>
        <w:t>Узбека Кончаке (Агафье). Он обещал увеличить дань с русских земель. Хан передал ему ярлык на великокняжеский престол. В 1315 г. Михаил</w:t>
      </w:r>
      <w:r>
        <w:rPr>
          <w:spacing w:val="80"/>
          <w:w w:val="150"/>
        </w:rPr>
        <w:t> </w:t>
      </w:r>
      <w:r>
        <w:rPr/>
        <w:t>начал войну с Юрием, разгромил его дружину, захватил в плен хан-</w:t>
      </w:r>
      <w:r>
        <w:rPr>
          <w:spacing w:val="80"/>
        </w:rPr>
        <w:t> </w:t>
      </w:r>
      <w:r>
        <w:rPr/>
        <w:t>скую</w:t>
      </w:r>
      <w:r>
        <w:rPr>
          <w:spacing w:val="40"/>
        </w:rPr>
        <w:t> </w:t>
      </w:r>
      <w:r>
        <w:rPr/>
        <w:t>сестру,</w:t>
      </w:r>
      <w:r>
        <w:rPr>
          <w:spacing w:val="40"/>
        </w:rPr>
        <w:t> </w:t>
      </w:r>
      <w:r>
        <w:rPr/>
        <w:t>которая</w:t>
      </w:r>
      <w:r>
        <w:rPr>
          <w:spacing w:val="40"/>
        </w:rPr>
        <w:t> </w:t>
      </w:r>
      <w:r>
        <w:rPr/>
        <w:t>вскоре</w:t>
      </w:r>
      <w:r>
        <w:rPr>
          <w:spacing w:val="40"/>
        </w:rPr>
        <w:t> </w:t>
      </w:r>
      <w:r>
        <w:rPr/>
        <w:t>умерла</w:t>
      </w:r>
      <w:r>
        <w:rPr>
          <w:spacing w:val="40"/>
        </w:rPr>
        <w:t> </w:t>
      </w:r>
      <w:r>
        <w:rPr/>
        <w:t>в</w:t>
      </w:r>
      <w:r>
        <w:rPr>
          <w:spacing w:val="40"/>
        </w:rPr>
        <w:t> </w:t>
      </w:r>
      <w:r>
        <w:rPr/>
        <w:t>Твери.</w:t>
      </w:r>
      <w:r>
        <w:rPr>
          <w:spacing w:val="40"/>
        </w:rPr>
        <w:t> </w:t>
      </w:r>
      <w:r>
        <w:rPr/>
        <w:t>Юрий</w:t>
      </w:r>
      <w:r>
        <w:rPr>
          <w:spacing w:val="40"/>
        </w:rPr>
        <w:t> </w:t>
      </w:r>
      <w:r>
        <w:rPr/>
        <w:t>обвинил</w:t>
      </w:r>
      <w:r>
        <w:rPr>
          <w:spacing w:val="40"/>
        </w:rPr>
        <w:t> </w:t>
      </w:r>
      <w:r>
        <w:rPr/>
        <w:t>в</w:t>
      </w:r>
      <w:r>
        <w:rPr>
          <w:spacing w:val="40"/>
        </w:rPr>
        <w:t> </w:t>
      </w:r>
      <w:r>
        <w:rPr/>
        <w:t>смер- ти жены тверского князя. Вызванный в Орду Михаил был казнен. Московский князь впервые в 1319 г. получил ярлык на великое кня- жение.</w:t>
      </w:r>
      <w:r>
        <w:rPr>
          <w:spacing w:val="40"/>
        </w:rPr>
        <w:t> </w:t>
      </w:r>
      <w:r>
        <w:rPr/>
        <w:t>Однако</w:t>
      </w:r>
      <w:r>
        <w:rPr>
          <w:spacing w:val="40"/>
        </w:rPr>
        <w:t> </w:t>
      </w:r>
      <w:r>
        <w:rPr/>
        <w:t>уже</w:t>
      </w:r>
      <w:r>
        <w:rPr>
          <w:spacing w:val="40"/>
        </w:rPr>
        <w:t> </w:t>
      </w:r>
      <w:r>
        <w:rPr/>
        <w:t>в</w:t>
      </w:r>
      <w:r>
        <w:rPr>
          <w:spacing w:val="40"/>
        </w:rPr>
        <w:t> </w:t>
      </w:r>
      <w:r>
        <w:rPr/>
        <w:t>1325</w:t>
      </w:r>
      <w:r>
        <w:rPr>
          <w:spacing w:val="40"/>
        </w:rPr>
        <w:t> </w:t>
      </w:r>
      <w:r>
        <w:rPr/>
        <w:t>г.</w:t>
      </w:r>
      <w:r>
        <w:rPr>
          <w:spacing w:val="40"/>
        </w:rPr>
        <w:t> </w:t>
      </w:r>
      <w:r>
        <w:rPr/>
        <w:t>Юрий</w:t>
      </w:r>
      <w:r>
        <w:rPr>
          <w:spacing w:val="40"/>
        </w:rPr>
        <w:t> </w:t>
      </w:r>
      <w:r>
        <w:rPr/>
        <w:t>был</w:t>
      </w:r>
      <w:r>
        <w:rPr>
          <w:spacing w:val="40"/>
        </w:rPr>
        <w:t> </w:t>
      </w:r>
      <w:r>
        <w:rPr/>
        <w:t>убит</w:t>
      </w:r>
      <w:r>
        <w:rPr>
          <w:spacing w:val="40"/>
        </w:rPr>
        <w:t> </w:t>
      </w:r>
      <w:r>
        <w:rPr/>
        <w:t>старшим</w:t>
      </w:r>
      <w:r>
        <w:rPr>
          <w:spacing w:val="40"/>
        </w:rPr>
        <w:t> </w:t>
      </w:r>
      <w:r>
        <w:rPr/>
        <w:t>сыном</w:t>
      </w:r>
      <w:r>
        <w:rPr>
          <w:spacing w:val="40"/>
        </w:rPr>
        <w:t> </w:t>
      </w:r>
      <w:r>
        <w:rPr/>
        <w:t>Ми- хаила Тверского — Дмитрием Грозные Очи. Хан Узбек казнил Дмит- рия, но, продолжая политику стравливания русских князей, передал великое</w:t>
      </w:r>
      <w:r>
        <w:rPr>
          <w:spacing w:val="40"/>
        </w:rPr>
        <w:t> </w:t>
      </w:r>
      <w:r>
        <w:rPr/>
        <w:t>княжение</w:t>
      </w:r>
      <w:r>
        <w:rPr>
          <w:spacing w:val="40"/>
        </w:rPr>
        <w:t> </w:t>
      </w:r>
      <w:r>
        <w:rPr/>
        <w:t>брату</w:t>
      </w:r>
      <w:r>
        <w:rPr>
          <w:spacing w:val="40"/>
        </w:rPr>
        <w:t> </w:t>
      </w:r>
      <w:r>
        <w:rPr/>
        <w:t>казненного — Александру</w:t>
      </w:r>
      <w:r>
        <w:rPr>
          <w:spacing w:val="40"/>
        </w:rPr>
        <w:t> </w:t>
      </w:r>
      <w:r>
        <w:rPr/>
        <w:t>Михайловичу </w:t>
      </w:r>
      <w:r>
        <w:rPr>
          <w:spacing w:val="-2"/>
        </w:rPr>
        <w:t>(1326—1327).</w:t>
      </w:r>
    </w:p>
    <w:p>
      <w:pPr>
        <w:pStyle w:val="BodyText"/>
        <w:spacing w:line="223" w:lineRule="auto" w:before="12"/>
      </w:pPr>
      <w:r>
        <w:rPr>
          <w:b/>
        </w:rPr>
        <w:t>Восстание в Твери</w:t>
      </w:r>
      <w:r>
        <w:rPr/>
        <w:t>. В 1327 г. население Твери восстало </w:t>
      </w:r>
      <w:r>
        <w:rPr/>
        <w:t>против сборщика налогов баскака Чолхана (на Руси его звали Щелканом), родственника Узбека. Возмущенные поборами и насилиями тверичи обратились</w:t>
      </w:r>
      <w:r>
        <w:rPr>
          <w:spacing w:val="40"/>
        </w:rPr>
        <w:t> </w:t>
      </w:r>
      <w:r>
        <w:rPr/>
        <w:t>за</w:t>
      </w:r>
      <w:r>
        <w:rPr>
          <w:spacing w:val="40"/>
        </w:rPr>
        <w:t> </w:t>
      </w:r>
      <w:r>
        <w:rPr/>
        <w:t>помощью</w:t>
      </w:r>
      <w:r>
        <w:rPr>
          <w:spacing w:val="40"/>
        </w:rPr>
        <w:t> </w:t>
      </w:r>
      <w:r>
        <w:rPr/>
        <w:t>к</w:t>
      </w:r>
      <w:r>
        <w:rPr>
          <w:spacing w:val="40"/>
        </w:rPr>
        <w:t> </w:t>
      </w:r>
      <w:r>
        <w:rPr/>
        <w:t>князю</w:t>
      </w:r>
      <w:r>
        <w:rPr>
          <w:spacing w:val="40"/>
        </w:rPr>
        <w:t> </w:t>
      </w:r>
      <w:r>
        <w:rPr/>
        <w:t>Александру</w:t>
      </w:r>
      <w:r>
        <w:rPr>
          <w:spacing w:val="40"/>
        </w:rPr>
        <w:t> </w:t>
      </w:r>
      <w:r>
        <w:rPr/>
        <w:t>Михайловичу.</w:t>
      </w:r>
      <w:r>
        <w:rPr>
          <w:spacing w:val="40"/>
        </w:rPr>
        <w:t> </w:t>
      </w:r>
      <w:r>
        <w:rPr/>
        <w:t>Твер- ской князь занял выжидательную позицию. Восставшие тверичи пе- ребили татар. Воспользовавшись этим, московский князь Иван Дани- лович явился в Тверь с монголо-татарским войском и подавил вос- стание.</w:t>
      </w:r>
      <w:r>
        <w:rPr>
          <w:spacing w:val="40"/>
        </w:rPr>
        <w:t> </w:t>
      </w:r>
      <w:r>
        <w:rPr/>
        <w:t>Ценой</w:t>
      </w:r>
      <w:r>
        <w:rPr>
          <w:spacing w:val="40"/>
        </w:rPr>
        <w:t> </w:t>
      </w:r>
      <w:r>
        <w:rPr/>
        <w:t>жизни</w:t>
      </w:r>
      <w:r>
        <w:rPr>
          <w:spacing w:val="40"/>
        </w:rPr>
        <w:t> </w:t>
      </w:r>
      <w:r>
        <w:rPr/>
        <w:t>населения</w:t>
      </w:r>
      <w:r>
        <w:rPr>
          <w:spacing w:val="40"/>
        </w:rPr>
        <w:t> </w:t>
      </w:r>
      <w:r>
        <w:rPr/>
        <w:t>другой</w:t>
      </w:r>
      <w:r>
        <w:rPr>
          <w:spacing w:val="40"/>
        </w:rPr>
        <w:t> </w:t>
      </w:r>
      <w:r>
        <w:rPr/>
        <w:t>русской</w:t>
      </w:r>
      <w:r>
        <w:rPr>
          <w:spacing w:val="40"/>
        </w:rPr>
        <w:t> </w:t>
      </w:r>
      <w:r>
        <w:rPr/>
        <w:t>земли</w:t>
      </w:r>
      <w:r>
        <w:rPr>
          <w:spacing w:val="40"/>
        </w:rPr>
        <w:t> </w:t>
      </w:r>
      <w:r>
        <w:rPr/>
        <w:t>он способствовал возвышению собственного княжества. В то же время разгром</w:t>
      </w:r>
      <w:r>
        <w:rPr>
          <w:spacing w:val="80"/>
        </w:rPr>
        <w:t> </w:t>
      </w:r>
      <w:r>
        <w:rPr/>
        <w:t>Твери</w:t>
      </w:r>
      <w:r>
        <w:rPr>
          <w:spacing w:val="80"/>
        </w:rPr>
        <w:t> </w:t>
      </w:r>
      <w:r>
        <w:rPr/>
        <w:t>отвел</w:t>
      </w:r>
      <w:r>
        <w:rPr>
          <w:spacing w:val="80"/>
        </w:rPr>
        <w:t> </w:t>
      </w:r>
      <w:r>
        <w:rPr/>
        <w:t>удар</w:t>
      </w:r>
      <w:r>
        <w:rPr>
          <w:spacing w:val="80"/>
        </w:rPr>
        <w:t> </w:t>
      </w:r>
      <w:r>
        <w:rPr/>
        <w:t>от</w:t>
      </w:r>
      <w:r>
        <w:rPr>
          <w:spacing w:val="80"/>
        </w:rPr>
        <w:t> </w:t>
      </w:r>
      <w:r>
        <w:rPr/>
        <w:t>остальных</w:t>
      </w:r>
      <w:r>
        <w:rPr>
          <w:spacing w:val="80"/>
        </w:rPr>
        <w:t> </w:t>
      </w:r>
      <w:r>
        <w:rPr/>
        <w:t>русских</w:t>
      </w:r>
      <w:r>
        <w:rPr>
          <w:spacing w:val="80"/>
        </w:rPr>
        <w:t> </w:t>
      </w:r>
      <w:r>
        <w:rPr/>
        <w:t>земель.</w:t>
      </w:r>
    </w:p>
    <w:p>
      <w:pPr>
        <w:pStyle w:val="BodyText"/>
        <w:spacing w:line="223" w:lineRule="auto" w:before="13"/>
      </w:pPr>
      <w:r>
        <w:rPr/>
        <w:t>И</w:t>
      </w:r>
      <w:r>
        <w:rPr>
          <w:spacing w:val="67"/>
        </w:rPr>
        <w:t> </w:t>
      </w:r>
      <w:r>
        <w:rPr/>
        <w:t>сегодня</w:t>
      </w:r>
      <w:r>
        <w:rPr>
          <w:spacing w:val="67"/>
        </w:rPr>
        <w:t> </w:t>
      </w:r>
      <w:r>
        <w:rPr/>
        <w:t>не</w:t>
      </w:r>
      <w:r>
        <w:rPr>
          <w:spacing w:val="67"/>
        </w:rPr>
        <w:t> </w:t>
      </w:r>
      <w:r>
        <w:rPr/>
        <w:t>прекращается</w:t>
      </w:r>
      <w:r>
        <w:rPr>
          <w:spacing w:val="67"/>
        </w:rPr>
        <w:t> </w:t>
      </w:r>
      <w:r>
        <w:rPr/>
        <w:t>спор</w:t>
      </w:r>
      <w:r>
        <w:rPr>
          <w:spacing w:val="67"/>
        </w:rPr>
        <w:t> </w:t>
      </w:r>
      <w:r>
        <w:rPr/>
        <w:t>о</w:t>
      </w:r>
      <w:r>
        <w:rPr>
          <w:spacing w:val="67"/>
        </w:rPr>
        <w:t> </w:t>
      </w:r>
      <w:r>
        <w:rPr/>
        <w:t>двух</w:t>
      </w:r>
      <w:r>
        <w:rPr>
          <w:spacing w:val="67"/>
        </w:rPr>
        <w:t> </w:t>
      </w:r>
      <w:r>
        <w:rPr/>
        <w:t>возможных</w:t>
      </w:r>
      <w:r>
        <w:rPr>
          <w:spacing w:val="67"/>
        </w:rPr>
        <w:t> </w:t>
      </w:r>
      <w:r>
        <w:rPr/>
        <w:t>тенденциях в</w:t>
      </w:r>
      <w:r>
        <w:rPr>
          <w:spacing w:val="61"/>
          <w:w w:val="150"/>
        </w:rPr>
        <w:t> </w:t>
      </w:r>
      <w:r>
        <w:rPr/>
        <w:t>борьбе</w:t>
      </w:r>
      <w:r>
        <w:rPr>
          <w:spacing w:val="61"/>
          <w:w w:val="150"/>
        </w:rPr>
        <w:t> </w:t>
      </w:r>
      <w:r>
        <w:rPr/>
        <w:t>с</w:t>
      </w:r>
      <w:r>
        <w:rPr>
          <w:spacing w:val="61"/>
          <w:w w:val="150"/>
        </w:rPr>
        <w:t> </w:t>
      </w:r>
      <w:r>
        <w:rPr/>
        <w:t>Ордой.</w:t>
      </w:r>
      <w:r>
        <w:rPr>
          <w:spacing w:val="61"/>
          <w:w w:val="150"/>
        </w:rPr>
        <w:t> </w:t>
      </w:r>
      <w:r>
        <w:rPr/>
        <w:t>Кто</w:t>
      </w:r>
      <w:r>
        <w:rPr>
          <w:spacing w:val="61"/>
          <w:w w:val="150"/>
        </w:rPr>
        <w:t> </w:t>
      </w:r>
      <w:r>
        <w:rPr/>
        <w:t>был</w:t>
      </w:r>
      <w:r>
        <w:rPr>
          <w:spacing w:val="61"/>
          <w:w w:val="150"/>
        </w:rPr>
        <w:t> </w:t>
      </w:r>
      <w:r>
        <w:rPr/>
        <w:t>прав</w:t>
      </w:r>
      <w:r>
        <w:rPr>
          <w:spacing w:val="61"/>
          <w:w w:val="150"/>
        </w:rPr>
        <w:t> </w:t>
      </w:r>
      <w:r>
        <w:rPr/>
        <w:t>в</w:t>
      </w:r>
      <w:r>
        <w:rPr>
          <w:spacing w:val="61"/>
          <w:w w:val="150"/>
        </w:rPr>
        <w:t> </w:t>
      </w:r>
      <w:r>
        <w:rPr/>
        <w:t>соперничестве</w:t>
      </w:r>
      <w:r>
        <w:rPr>
          <w:spacing w:val="62"/>
          <w:w w:val="150"/>
        </w:rPr>
        <w:t> </w:t>
      </w:r>
      <w:r>
        <w:rPr/>
        <w:t>двух</w:t>
      </w:r>
      <w:r>
        <w:rPr>
          <w:spacing w:val="61"/>
          <w:w w:val="150"/>
        </w:rPr>
        <w:t> </w:t>
      </w:r>
      <w:r>
        <w:rPr>
          <w:spacing w:val="-2"/>
        </w:rPr>
        <w:t>княжеств</w:t>
      </w:r>
    </w:p>
    <w:p>
      <w:pPr>
        <w:pStyle w:val="BodyText"/>
        <w:spacing w:line="223" w:lineRule="auto"/>
        <w:ind w:firstLine="0"/>
      </w:pPr>
      <w:r>
        <w:rPr/>
        <w:t>XIV в.? Москва, копившая силы для борьбы с врагом, или </w:t>
      </w:r>
      <w:r>
        <w:rPr/>
        <w:t>Тверь, выступившая против захватчиков с открытым забралом? Сторонники находятся</w:t>
      </w:r>
      <w:r>
        <w:rPr>
          <w:spacing w:val="80"/>
        </w:rPr>
        <w:t> </w:t>
      </w:r>
      <w:r>
        <w:rPr/>
        <w:t>как</w:t>
      </w:r>
      <w:r>
        <w:rPr>
          <w:spacing w:val="80"/>
        </w:rPr>
        <w:t> </w:t>
      </w:r>
      <w:r>
        <w:rPr/>
        <w:t>у</w:t>
      </w:r>
      <w:r>
        <w:rPr>
          <w:spacing w:val="80"/>
        </w:rPr>
        <w:t> </w:t>
      </w:r>
      <w:r>
        <w:rPr/>
        <w:t>одной,</w:t>
      </w:r>
      <w:r>
        <w:rPr>
          <w:spacing w:val="80"/>
        </w:rPr>
        <w:t> </w:t>
      </w:r>
      <w:r>
        <w:rPr/>
        <w:t>так</w:t>
      </w:r>
      <w:r>
        <w:rPr>
          <w:spacing w:val="80"/>
        </w:rPr>
        <w:t> </w:t>
      </w:r>
      <w:r>
        <w:rPr/>
        <w:t>и</w:t>
      </w:r>
      <w:r>
        <w:rPr>
          <w:spacing w:val="80"/>
        </w:rPr>
        <w:t> </w:t>
      </w:r>
      <w:r>
        <w:rPr/>
        <w:t>у</w:t>
      </w:r>
      <w:r>
        <w:rPr>
          <w:spacing w:val="80"/>
        </w:rPr>
        <w:t> </w:t>
      </w:r>
      <w:r>
        <w:rPr/>
        <w:t>другой</w:t>
      </w:r>
      <w:r>
        <w:rPr>
          <w:spacing w:val="80"/>
        </w:rPr>
        <w:t> </w:t>
      </w:r>
      <w:r>
        <w:rPr/>
        <w:t>точки</w:t>
      </w:r>
      <w:r>
        <w:rPr>
          <w:spacing w:val="80"/>
        </w:rPr>
        <w:t> </w:t>
      </w:r>
      <w:r>
        <w:rPr/>
        <w:t>зрения.</w:t>
      </w:r>
    </w:p>
    <w:p>
      <w:pPr>
        <w:pStyle w:val="BodyText"/>
        <w:spacing w:line="223" w:lineRule="auto" w:before="18"/>
      </w:pPr>
      <w:r>
        <w:rPr>
          <w:b/>
        </w:rPr>
        <w:t>Иван</w:t>
      </w:r>
      <w:r>
        <w:rPr>
          <w:b/>
          <w:spacing w:val="40"/>
        </w:rPr>
        <w:t> </w:t>
      </w:r>
      <w:r>
        <w:rPr>
          <w:b/>
        </w:rPr>
        <w:t>Калита</w:t>
      </w:r>
      <w:r>
        <w:rPr/>
        <w:t>.</w:t>
      </w:r>
      <w:r>
        <w:rPr>
          <w:spacing w:val="40"/>
        </w:rPr>
        <w:t> </w:t>
      </w:r>
      <w:r>
        <w:rPr/>
        <w:t>Иван</w:t>
      </w:r>
      <w:r>
        <w:rPr>
          <w:spacing w:val="40"/>
        </w:rPr>
        <w:t> </w:t>
      </w:r>
      <w:r>
        <w:rPr/>
        <w:t>Данилович</w:t>
      </w:r>
      <w:r>
        <w:rPr>
          <w:spacing w:val="40"/>
        </w:rPr>
        <w:t> </w:t>
      </w:r>
      <w:r>
        <w:rPr/>
        <w:t>(1325—1340),</w:t>
      </w:r>
      <w:r>
        <w:rPr>
          <w:spacing w:val="40"/>
        </w:rPr>
        <w:t> </w:t>
      </w:r>
      <w:r>
        <w:rPr/>
        <w:t>разгромив</w:t>
      </w:r>
      <w:r>
        <w:rPr>
          <w:spacing w:val="40"/>
        </w:rPr>
        <w:t> </w:t>
      </w:r>
      <w:r>
        <w:rPr/>
        <w:t>восста- ние в Твери, получил ярлык на великое княжение, который с этого времени</w:t>
      </w:r>
      <w:r>
        <w:rPr>
          <w:spacing w:val="59"/>
        </w:rPr>
        <w:t> </w:t>
      </w:r>
      <w:r>
        <w:rPr/>
        <w:t>почти</w:t>
      </w:r>
      <w:r>
        <w:rPr>
          <w:spacing w:val="60"/>
        </w:rPr>
        <w:t> </w:t>
      </w:r>
      <w:r>
        <w:rPr/>
        <w:t>постоянно</w:t>
      </w:r>
      <w:r>
        <w:rPr>
          <w:spacing w:val="60"/>
        </w:rPr>
        <w:t> </w:t>
      </w:r>
      <w:r>
        <w:rPr/>
        <w:t>оставался</w:t>
      </w:r>
      <w:r>
        <w:rPr>
          <w:spacing w:val="59"/>
        </w:rPr>
        <w:t> </w:t>
      </w:r>
      <w:r>
        <w:rPr/>
        <w:t>в</w:t>
      </w:r>
      <w:r>
        <w:rPr>
          <w:spacing w:val="60"/>
        </w:rPr>
        <w:t> </w:t>
      </w:r>
      <w:r>
        <w:rPr/>
        <w:t>руках</w:t>
      </w:r>
      <w:r>
        <w:rPr>
          <w:spacing w:val="60"/>
        </w:rPr>
        <w:t> </w:t>
      </w:r>
      <w:r>
        <w:rPr/>
        <w:t>московских</w:t>
      </w:r>
      <w:r>
        <w:rPr>
          <w:spacing w:val="60"/>
        </w:rPr>
        <w:t> </w:t>
      </w:r>
      <w:r>
        <w:rPr/>
        <w:t>князей.</w:t>
      </w:r>
      <w:r>
        <w:rPr>
          <w:spacing w:val="59"/>
        </w:rPr>
        <w:t> </w:t>
      </w:r>
      <w:r>
        <w:rPr>
          <w:spacing w:val="-5"/>
        </w:rPr>
        <w:t>Ве-</w:t>
      </w:r>
    </w:p>
    <w:p>
      <w:pPr>
        <w:spacing w:after="0" w:line="223" w:lineRule="auto"/>
        <w:sectPr>
          <w:pgSz w:w="8400" w:h="11900"/>
          <w:pgMar w:header="740" w:footer="0" w:top="980" w:bottom="280" w:left="720" w:right="700"/>
        </w:sectPr>
      </w:pPr>
    </w:p>
    <w:p>
      <w:pPr>
        <w:pStyle w:val="BodyText"/>
        <w:spacing w:line="223" w:lineRule="auto" w:before="143"/>
        <w:ind w:firstLine="0"/>
      </w:pPr>
      <w:r>
        <w:rPr/>
        <w:t>ликий князь сумел добиться тесного союза между </w:t>
      </w:r>
      <w:r>
        <w:rPr/>
        <w:t>великокняжеской властью</w:t>
      </w:r>
      <w:r>
        <w:rPr>
          <w:spacing w:val="80"/>
        </w:rPr>
        <w:t> </w:t>
      </w:r>
      <w:r>
        <w:rPr/>
        <w:t>Москвы</w:t>
      </w:r>
      <w:r>
        <w:rPr>
          <w:spacing w:val="80"/>
        </w:rPr>
        <w:t> </w:t>
      </w:r>
      <w:r>
        <w:rPr/>
        <w:t>и</w:t>
      </w:r>
      <w:r>
        <w:rPr>
          <w:spacing w:val="80"/>
        </w:rPr>
        <w:t> </w:t>
      </w:r>
      <w:r>
        <w:rPr/>
        <w:t>церковью.</w:t>
      </w:r>
      <w:r>
        <w:rPr>
          <w:spacing w:val="80"/>
        </w:rPr>
        <w:t> </w:t>
      </w:r>
      <w:r>
        <w:rPr/>
        <w:t>Митрополит</w:t>
      </w:r>
      <w:r>
        <w:rPr>
          <w:spacing w:val="80"/>
        </w:rPr>
        <w:t> </w:t>
      </w:r>
      <w:r>
        <w:rPr/>
        <w:t>Петр</w:t>
      </w:r>
      <w:r>
        <w:rPr>
          <w:spacing w:val="80"/>
        </w:rPr>
        <w:t> </w:t>
      </w:r>
      <w:r>
        <w:rPr/>
        <w:t>подолгу</w:t>
      </w:r>
      <w:r>
        <w:rPr>
          <w:spacing w:val="80"/>
        </w:rPr>
        <w:t> </w:t>
      </w:r>
      <w:r>
        <w:rPr/>
        <w:t>и</w:t>
      </w:r>
      <w:r>
        <w:rPr>
          <w:spacing w:val="80"/>
        </w:rPr>
        <w:t> </w:t>
      </w:r>
      <w:r>
        <w:rPr/>
        <w:t>часто жил</w:t>
      </w:r>
      <w:r>
        <w:rPr>
          <w:spacing w:val="40"/>
        </w:rPr>
        <w:t> </w:t>
      </w:r>
      <w:r>
        <w:rPr/>
        <w:t>в</w:t>
      </w:r>
      <w:r>
        <w:rPr>
          <w:spacing w:val="40"/>
        </w:rPr>
        <w:t> </w:t>
      </w:r>
      <w:r>
        <w:rPr/>
        <w:t>Москве,</w:t>
      </w:r>
      <w:r>
        <w:rPr>
          <w:spacing w:val="40"/>
        </w:rPr>
        <w:t> </w:t>
      </w:r>
      <w:r>
        <w:rPr/>
        <w:t>а</w:t>
      </w:r>
      <w:r>
        <w:rPr>
          <w:spacing w:val="40"/>
        </w:rPr>
        <w:t> </w:t>
      </w:r>
      <w:r>
        <w:rPr/>
        <w:t>его</w:t>
      </w:r>
      <w:r>
        <w:rPr>
          <w:spacing w:val="40"/>
        </w:rPr>
        <w:t> </w:t>
      </w:r>
      <w:r>
        <w:rPr/>
        <w:t>преемник</w:t>
      </w:r>
      <w:r>
        <w:rPr>
          <w:spacing w:val="40"/>
        </w:rPr>
        <w:t> </w:t>
      </w:r>
      <w:r>
        <w:rPr/>
        <w:t>Феогност</w:t>
      </w:r>
      <w:r>
        <w:rPr>
          <w:spacing w:val="40"/>
        </w:rPr>
        <w:t> </w:t>
      </w:r>
      <w:r>
        <w:rPr/>
        <w:t>окончательно</w:t>
      </w:r>
      <w:r>
        <w:rPr>
          <w:spacing w:val="40"/>
        </w:rPr>
        <w:t> </w:t>
      </w:r>
      <w:r>
        <w:rPr/>
        <w:t>переселился туда.</w:t>
      </w:r>
      <w:r>
        <w:rPr>
          <w:spacing w:val="80"/>
        </w:rPr>
        <w:t> </w:t>
      </w:r>
      <w:r>
        <w:rPr/>
        <w:t>Москва</w:t>
      </w:r>
      <w:r>
        <w:rPr>
          <w:spacing w:val="80"/>
        </w:rPr>
        <w:t> </w:t>
      </w:r>
      <w:r>
        <w:rPr/>
        <w:t>стала</w:t>
      </w:r>
      <w:r>
        <w:rPr>
          <w:spacing w:val="80"/>
        </w:rPr>
        <w:t> </w:t>
      </w:r>
      <w:r>
        <w:rPr/>
        <w:t>религиозным</w:t>
      </w:r>
      <w:r>
        <w:rPr>
          <w:spacing w:val="80"/>
        </w:rPr>
        <w:t> </w:t>
      </w:r>
      <w:r>
        <w:rPr/>
        <w:t>и</w:t>
      </w:r>
      <w:r>
        <w:rPr>
          <w:spacing w:val="80"/>
        </w:rPr>
        <w:t> </w:t>
      </w:r>
      <w:r>
        <w:rPr/>
        <w:t>идеологическим</w:t>
      </w:r>
      <w:r>
        <w:rPr>
          <w:spacing w:val="80"/>
        </w:rPr>
        <w:t> </w:t>
      </w:r>
      <w:r>
        <w:rPr/>
        <w:t>центром</w:t>
      </w:r>
      <w:r>
        <w:rPr>
          <w:spacing w:val="80"/>
        </w:rPr>
        <w:t> </w:t>
      </w:r>
      <w:r>
        <w:rPr/>
        <w:t>Руси.</w:t>
      </w:r>
    </w:p>
    <w:p>
      <w:pPr>
        <w:pStyle w:val="BodyText"/>
        <w:spacing w:line="223" w:lineRule="auto" w:before="7"/>
      </w:pPr>
      <w:r>
        <w:rPr/>
        <w:t>Иван</w:t>
      </w:r>
      <w:r>
        <w:rPr>
          <w:spacing w:val="40"/>
        </w:rPr>
        <w:t> </w:t>
      </w:r>
      <w:r>
        <w:rPr/>
        <w:t>Данилович</w:t>
      </w:r>
      <w:r>
        <w:rPr>
          <w:spacing w:val="40"/>
        </w:rPr>
        <w:t> </w:t>
      </w:r>
      <w:r>
        <w:rPr/>
        <w:t>был</w:t>
      </w:r>
      <w:r>
        <w:rPr>
          <w:spacing w:val="40"/>
        </w:rPr>
        <w:t> </w:t>
      </w:r>
      <w:r>
        <w:rPr/>
        <w:t>умным,</w:t>
      </w:r>
      <w:r>
        <w:rPr>
          <w:spacing w:val="40"/>
        </w:rPr>
        <w:t> </w:t>
      </w:r>
      <w:r>
        <w:rPr/>
        <w:t>последовательным,</w:t>
      </w:r>
      <w:r>
        <w:rPr>
          <w:spacing w:val="40"/>
        </w:rPr>
        <w:t> </w:t>
      </w:r>
      <w:r>
        <w:rPr/>
        <w:t>хотя</w:t>
      </w:r>
      <w:r>
        <w:rPr>
          <w:spacing w:val="40"/>
        </w:rPr>
        <w:t> </w:t>
      </w:r>
      <w:r>
        <w:rPr/>
        <w:t>и</w:t>
      </w:r>
      <w:r>
        <w:rPr>
          <w:spacing w:val="40"/>
        </w:rPr>
        <w:t> </w:t>
      </w:r>
      <w:r>
        <w:rPr/>
        <w:t>жесто- ким</w:t>
      </w:r>
      <w:r>
        <w:rPr>
          <w:spacing w:val="40"/>
        </w:rPr>
        <w:t> </w:t>
      </w:r>
      <w:r>
        <w:rPr/>
        <w:t>в</w:t>
      </w:r>
      <w:r>
        <w:rPr>
          <w:spacing w:val="40"/>
        </w:rPr>
        <w:t> </w:t>
      </w:r>
      <w:r>
        <w:rPr/>
        <w:t>достижении</w:t>
      </w:r>
      <w:r>
        <w:rPr>
          <w:spacing w:val="40"/>
        </w:rPr>
        <w:t> </w:t>
      </w:r>
      <w:r>
        <w:rPr/>
        <w:t>своих</w:t>
      </w:r>
      <w:r>
        <w:rPr>
          <w:spacing w:val="40"/>
        </w:rPr>
        <w:t> </w:t>
      </w:r>
      <w:r>
        <w:rPr/>
        <w:t>целей</w:t>
      </w:r>
      <w:r>
        <w:rPr>
          <w:spacing w:val="40"/>
        </w:rPr>
        <w:t> </w:t>
      </w:r>
      <w:r>
        <w:rPr/>
        <w:t>политиком.</w:t>
      </w:r>
      <w:r>
        <w:rPr>
          <w:spacing w:val="40"/>
        </w:rPr>
        <w:t> </w:t>
      </w:r>
      <w:r>
        <w:rPr/>
        <w:t>При</w:t>
      </w:r>
      <w:r>
        <w:rPr>
          <w:spacing w:val="40"/>
        </w:rPr>
        <w:t> </w:t>
      </w:r>
      <w:r>
        <w:rPr/>
        <w:t>нем</w:t>
      </w:r>
      <w:r>
        <w:rPr>
          <w:spacing w:val="40"/>
        </w:rPr>
        <w:t> </w:t>
      </w:r>
      <w:r>
        <w:rPr/>
        <w:t>Москва</w:t>
      </w:r>
      <w:r>
        <w:rPr>
          <w:spacing w:val="40"/>
        </w:rPr>
        <w:t> </w:t>
      </w:r>
      <w:r>
        <w:rPr/>
        <w:t>стала самым богатым княжеством Руси. Отсюда и прозвище князя — «Ка- лита»</w:t>
      </w:r>
      <w:r>
        <w:rPr>
          <w:spacing w:val="40"/>
        </w:rPr>
        <w:t> </w:t>
      </w:r>
      <w:r>
        <w:rPr/>
        <w:t>(«денежная</w:t>
      </w:r>
      <w:r>
        <w:rPr>
          <w:spacing w:val="40"/>
        </w:rPr>
        <w:t> </w:t>
      </w:r>
      <w:r>
        <w:rPr/>
        <w:t>сума»,</w:t>
      </w:r>
      <w:r>
        <w:rPr>
          <w:spacing w:val="40"/>
        </w:rPr>
        <w:t> </w:t>
      </w:r>
      <w:r>
        <w:rPr/>
        <w:t>«кошель»).</w:t>
      </w:r>
      <w:r>
        <w:rPr>
          <w:spacing w:val="40"/>
        </w:rPr>
        <w:t> </w:t>
      </w:r>
      <w:r>
        <w:rPr/>
        <w:t>При</w:t>
      </w:r>
      <w:r>
        <w:rPr>
          <w:spacing w:val="40"/>
        </w:rPr>
        <w:t> </w:t>
      </w:r>
      <w:r>
        <w:rPr/>
        <w:t>Иване</w:t>
      </w:r>
      <w:r>
        <w:rPr>
          <w:spacing w:val="40"/>
        </w:rPr>
        <w:t> </w:t>
      </w:r>
      <w:r>
        <w:rPr/>
        <w:t>Калите</w:t>
      </w:r>
      <w:r>
        <w:rPr>
          <w:spacing w:val="40"/>
        </w:rPr>
        <w:t> </w:t>
      </w:r>
      <w:r>
        <w:rPr/>
        <w:t>усилилась роль</w:t>
      </w:r>
      <w:r>
        <w:rPr>
          <w:spacing w:val="40"/>
        </w:rPr>
        <w:t> </w:t>
      </w:r>
      <w:r>
        <w:rPr/>
        <w:t>Москвы</w:t>
      </w:r>
      <w:r>
        <w:rPr>
          <w:spacing w:val="40"/>
        </w:rPr>
        <w:t> </w:t>
      </w:r>
      <w:r>
        <w:rPr/>
        <w:t>как</w:t>
      </w:r>
      <w:r>
        <w:rPr>
          <w:spacing w:val="40"/>
        </w:rPr>
        <w:t> </w:t>
      </w:r>
      <w:r>
        <w:rPr/>
        <w:t>центра</w:t>
      </w:r>
      <w:r>
        <w:rPr>
          <w:spacing w:val="40"/>
        </w:rPr>
        <w:t> </w:t>
      </w:r>
      <w:r>
        <w:rPr/>
        <w:t>объединения</w:t>
      </w:r>
      <w:r>
        <w:rPr>
          <w:spacing w:val="40"/>
        </w:rPr>
        <w:t> </w:t>
      </w:r>
      <w:r>
        <w:rPr/>
        <w:t>всех</w:t>
      </w:r>
      <w:r>
        <w:rPr>
          <w:spacing w:val="40"/>
        </w:rPr>
        <w:t> </w:t>
      </w:r>
      <w:r>
        <w:rPr/>
        <w:t>русских</w:t>
      </w:r>
      <w:r>
        <w:rPr>
          <w:spacing w:val="40"/>
        </w:rPr>
        <w:t> </w:t>
      </w:r>
      <w:r>
        <w:rPr/>
        <w:t>земель.</w:t>
      </w:r>
      <w:r>
        <w:rPr>
          <w:spacing w:val="40"/>
        </w:rPr>
        <w:t> </w:t>
      </w:r>
      <w:r>
        <w:rPr/>
        <w:t>Он</w:t>
      </w:r>
      <w:r>
        <w:rPr>
          <w:spacing w:val="40"/>
        </w:rPr>
        <w:t> </w:t>
      </w:r>
      <w:r>
        <w:rPr/>
        <w:t>до- бился необходимой передышки от ордынских вторжений, давшей возможность поднять экономику и накопить силы для борьбы с мон- голо-татарами. Иван Калита получил право сбора дани с русских княжеств</w:t>
      </w:r>
      <w:r>
        <w:rPr>
          <w:spacing w:val="40"/>
        </w:rPr>
        <w:t> </w:t>
      </w:r>
      <w:r>
        <w:rPr/>
        <w:t>и</w:t>
      </w:r>
      <w:r>
        <w:rPr>
          <w:spacing w:val="40"/>
        </w:rPr>
        <w:t> </w:t>
      </w:r>
      <w:r>
        <w:rPr/>
        <w:t>доставки</w:t>
      </w:r>
      <w:r>
        <w:rPr>
          <w:spacing w:val="40"/>
        </w:rPr>
        <w:t> </w:t>
      </w:r>
      <w:r>
        <w:rPr/>
        <w:t>ее</w:t>
      </w:r>
      <w:r>
        <w:rPr>
          <w:spacing w:val="40"/>
        </w:rPr>
        <w:t> </w:t>
      </w:r>
      <w:r>
        <w:rPr/>
        <w:t>в</w:t>
      </w:r>
      <w:r>
        <w:rPr>
          <w:spacing w:val="40"/>
        </w:rPr>
        <w:t> </w:t>
      </w:r>
      <w:r>
        <w:rPr/>
        <w:t>Орду.</w:t>
      </w:r>
      <w:r>
        <w:rPr>
          <w:spacing w:val="40"/>
        </w:rPr>
        <w:t> </w:t>
      </w:r>
      <w:r>
        <w:rPr/>
        <w:t>Hе</w:t>
      </w:r>
      <w:r>
        <w:rPr>
          <w:spacing w:val="40"/>
        </w:rPr>
        <w:t> </w:t>
      </w:r>
      <w:r>
        <w:rPr/>
        <w:t>прибегая</w:t>
      </w:r>
      <w:r>
        <w:rPr>
          <w:spacing w:val="40"/>
        </w:rPr>
        <w:t> </w:t>
      </w:r>
      <w:r>
        <w:rPr/>
        <w:t>к</w:t>
      </w:r>
      <w:r>
        <w:rPr>
          <w:spacing w:val="40"/>
        </w:rPr>
        <w:t> </w:t>
      </w:r>
      <w:r>
        <w:rPr/>
        <w:t>оружию,</w:t>
      </w:r>
      <w:r>
        <w:rPr>
          <w:spacing w:val="40"/>
        </w:rPr>
        <w:t> </w:t>
      </w:r>
      <w:r>
        <w:rPr/>
        <w:t>он</w:t>
      </w:r>
      <w:r>
        <w:rPr>
          <w:spacing w:val="40"/>
        </w:rPr>
        <w:t> </w:t>
      </w:r>
      <w:r>
        <w:rPr/>
        <w:t>значи- тельно расширил свои владения. При нем подчинились Московскому княжеству</w:t>
      </w:r>
      <w:r>
        <w:rPr>
          <w:spacing w:val="40"/>
        </w:rPr>
        <w:t> </w:t>
      </w:r>
      <w:r>
        <w:rPr/>
        <w:t>Галичское</w:t>
      </w:r>
      <w:r>
        <w:rPr>
          <w:spacing w:val="40"/>
        </w:rPr>
        <w:t> </w:t>
      </w:r>
      <w:r>
        <w:rPr/>
        <w:t>(район</w:t>
      </w:r>
      <w:r>
        <w:rPr>
          <w:spacing w:val="40"/>
        </w:rPr>
        <w:t> </w:t>
      </w:r>
      <w:r>
        <w:rPr/>
        <w:t>Костромы),</w:t>
      </w:r>
      <w:r>
        <w:rPr>
          <w:spacing w:val="40"/>
        </w:rPr>
        <w:t> </w:t>
      </w:r>
      <w:r>
        <w:rPr/>
        <w:t>Угличское,</w:t>
      </w:r>
      <w:r>
        <w:rPr>
          <w:spacing w:val="40"/>
        </w:rPr>
        <w:t> </w:t>
      </w:r>
      <w:r>
        <w:rPr/>
        <w:t>Белозерское (район</w:t>
      </w:r>
      <w:r>
        <w:rPr>
          <w:spacing w:val="40"/>
        </w:rPr>
        <w:t> </w:t>
      </w:r>
      <w:r>
        <w:rPr/>
        <w:t>Вологды)</w:t>
      </w:r>
      <w:r>
        <w:rPr>
          <w:spacing w:val="40"/>
        </w:rPr>
        <w:t> </w:t>
      </w:r>
      <w:r>
        <w:rPr/>
        <w:t>княжества.</w:t>
      </w:r>
    </w:p>
    <w:p>
      <w:pPr>
        <w:pStyle w:val="BodyText"/>
        <w:spacing w:line="223" w:lineRule="auto"/>
      </w:pPr>
      <w:r>
        <w:rPr/>
        <w:t>При</w:t>
      </w:r>
      <w:r>
        <w:rPr>
          <w:spacing w:val="40"/>
        </w:rPr>
        <w:t> </w:t>
      </w:r>
      <w:r>
        <w:rPr/>
        <w:t>сыновьях</w:t>
      </w:r>
      <w:r>
        <w:rPr>
          <w:spacing w:val="40"/>
        </w:rPr>
        <w:t> </w:t>
      </w:r>
      <w:r>
        <w:rPr/>
        <w:t>Ивана</w:t>
      </w:r>
      <w:r>
        <w:rPr>
          <w:spacing w:val="40"/>
        </w:rPr>
        <w:t> </w:t>
      </w:r>
      <w:r>
        <w:rPr/>
        <w:t>Калиты — Семене</w:t>
      </w:r>
      <w:r>
        <w:rPr>
          <w:spacing w:val="40"/>
        </w:rPr>
        <w:t> </w:t>
      </w:r>
      <w:r>
        <w:rPr/>
        <w:t>(1340—1353),</w:t>
      </w:r>
      <w:r>
        <w:rPr>
          <w:spacing w:val="40"/>
        </w:rPr>
        <w:t> </w:t>
      </w:r>
      <w:r>
        <w:rPr/>
        <w:t>получив- шем прозвище Гордый за свое высокомерное отношение к другим князьям, и Иване Красном (1353—1359) — в состав Московского княжества</w:t>
      </w:r>
      <w:r>
        <w:rPr>
          <w:spacing w:val="80"/>
        </w:rPr>
        <w:t> </w:t>
      </w:r>
      <w:r>
        <w:rPr/>
        <w:t>вошли</w:t>
      </w:r>
      <w:r>
        <w:rPr>
          <w:spacing w:val="80"/>
        </w:rPr>
        <w:t> </w:t>
      </w:r>
      <w:r>
        <w:rPr/>
        <w:t>Дмитровские,</w:t>
      </w:r>
      <w:r>
        <w:rPr>
          <w:spacing w:val="80"/>
        </w:rPr>
        <w:t> </w:t>
      </w:r>
      <w:r>
        <w:rPr/>
        <w:t>Костромские,</w:t>
      </w:r>
      <w:r>
        <w:rPr>
          <w:spacing w:val="80"/>
        </w:rPr>
        <w:t> </w:t>
      </w:r>
      <w:r>
        <w:rPr/>
        <w:t>Стародубские</w:t>
      </w:r>
      <w:r>
        <w:rPr>
          <w:spacing w:val="80"/>
        </w:rPr>
        <w:t> </w:t>
      </w:r>
      <w:r>
        <w:rPr/>
        <w:t>земли</w:t>
      </w:r>
      <w:r>
        <w:rPr>
          <w:spacing w:val="80"/>
          <w:w w:val="150"/>
        </w:rPr>
        <w:t> </w:t>
      </w:r>
      <w:r>
        <w:rPr/>
        <w:t>и</w:t>
      </w:r>
      <w:r>
        <w:rPr>
          <w:spacing w:val="40"/>
        </w:rPr>
        <w:t> </w:t>
      </w:r>
      <w:r>
        <w:rPr/>
        <w:t>район</w:t>
      </w:r>
      <w:r>
        <w:rPr>
          <w:spacing w:val="40"/>
        </w:rPr>
        <w:t> </w:t>
      </w:r>
      <w:r>
        <w:rPr/>
        <w:t>Калуги.</w:t>
      </w:r>
    </w:p>
    <w:p>
      <w:pPr>
        <w:pStyle w:val="BodyText"/>
        <w:spacing w:line="223" w:lineRule="auto" w:before="5"/>
      </w:pPr>
      <w:r>
        <w:rPr>
          <w:b/>
        </w:rPr>
        <w:t>Дмитрий Донской</w:t>
      </w:r>
      <w:r>
        <w:rPr/>
        <w:t>. Дмитрий (1359—1389) получил престол </w:t>
      </w:r>
      <w:r>
        <w:rPr/>
        <w:t>девя- тилетним ребенком. Вновь вспыхнула борьба за великокняжеский владимирский стол. Орда стала открыто поддерживать противников </w:t>
      </w:r>
      <w:r>
        <w:rPr>
          <w:spacing w:val="-2"/>
        </w:rPr>
        <w:t>Москвы.</w:t>
      </w:r>
    </w:p>
    <w:p>
      <w:pPr>
        <w:pStyle w:val="BodyText"/>
        <w:spacing w:line="223" w:lineRule="auto" w:before="6"/>
      </w:pPr>
      <w:r>
        <w:rPr/>
        <w:t>Своеобразным символом успехов и силы Московского княжества была</w:t>
      </w:r>
      <w:r>
        <w:rPr>
          <w:spacing w:val="40"/>
        </w:rPr>
        <w:t> </w:t>
      </w:r>
      <w:r>
        <w:rPr/>
        <w:t>постройка</w:t>
      </w:r>
      <w:r>
        <w:rPr>
          <w:spacing w:val="40"/>
        </w:rPr>
        <w:t> </w:t>
      </w:r>
      <w:r>
        <w:rPr/>
        <w:t>всего</w:t>
      </w:r>
      <w:r>
        <w:rPr>
          <w:spacing w:val="40"/>
        </w:rPr>
        <w:t> </w:t>
      </w:r>
      <w:r>
        <w:rPr/>
        <w:t>за</w:t>
      </w:r>
      <w:r>
        <w:rPr>
          <w:spacing w:val="40"/>
        </w:rPr>
        <w:t> </w:t>
      </w:r>
      <w:r>
        <w:rPr/>
        <w:t>два</w:t>
      </w:r>
      <w:r>
        <w:rPr>
          <w:spacing w:val="40"/>
        </w:rPr>
        <w:t> </w:t>
      </w:r>
      <w:r>
        <w:rPr/>
        <w:t>года</w:t>
      </w:r>
      <w:r>
        <w:rPr>
          <w:spacing w:val="40"/>
        </w:rPr>
        <w:t> </w:t>
      </w:r>
      <w:r>
        <w:rPr/>
        <w:t>неприступного</w:t>
      </w:r>
      <w:r>
        <w:rPr>
          <w:spacing w:val="40"/>
        </w:rPr>
        <w:t> </w:t>
      </w:r>
      <w:r>
        <w:rPr/>
        <w:t>белокаменного Кремля Москвы (1367) — единственной каменной крепости на терри- тории северо-восточной Руси. Все это позволило Москве отбить при- тязание на общерусское лидерство Hижнего Hовгорода, Твери, отра-</w:t>
      </w:r>
      <w:r>
        <w:rPr>
          <w:spacing w:val="40"/>
        </w:rPr>
        <w:t> </w:t>
      </w:r>
      <w:r>
        <w:rPr/>
        <w:t>зить</w:t>
      </w:r>
      <w:r>
        <w:rPr>
          <w:spacing w:val="40"/>
        </w:rPr>
        <w:t> </w:t>
      </w:r>
      <w:r>
        <w:rPr/>
        <w:t>походы</w:t>
      </w:r>
      <w:r>
        <w:rPr>
          <w:spacing w:val="40"/>
        </w:rPr>
        <w:t> </w:t>
      </w:r>
      <w:r>
        <w:rPr/>
        <w:t>литовского</w:t>
      </w:r>
      <w:r>
        <w:rPr>
          <w:spacing w:val="40"/>
        </w:rPr>
        <w:t> </w:t>
      </w:r>
      <w:r>
        <w:rPr/>
        <w:t>князя</w:t>
      </w:r>
      <w:r>
        <w:rPr>
          <w:spacing w:val="40"/>
        </w:rPr>
        <w:t> </w:t>
      </w:r>
      <w:r>
        <w:rPr/>
        <w:t>Ольгерда.</w:t>
      </w:r>
    </w:p>
    <w:p>
      <w:pPr>
        <w:pStyle w:val="BodyText"/>
        <w:spacing w:line="223" w:lineRule="auto" w:before="5"/>
      </w:pPr>
      <w:r>
        <w:rPr/>
        <w:t>Соотношение сил на Руси изменилось в пользу Москвы. В самой Орде начался период «великой замятни» (50—60-е годы XIV в.)</w:t>
      </w:r>
      <w:r>
        <w:rPr>
          <w:spacing w:val="-6"/>
        </w:rPr>
        <w:t> </w:t>
      </w:r>
      <w:r>
        <w:rPr/>
        <w:t>—</w:t>
      </w:r>
      <w:r>
        <w:rPr>
          <w:spacing w:val="-6"/>
        </w:rPr>
        <w:t> </w:t>
      </w:r>
      <w:r>
        <w:rPr/>
        <w:t>ос- лабления</w:t>
      </w:r>
      <w:r>
        <w:rPr>
          <w:spacing w:val="80"/>
        </w:rPr>
        <w:t> </w:t>
      </w:r>
      <w:r>
        <w:rPr/>
        <w:t>центральной</w:t>
      </w:r>
      <w:r>
        <w:rPr>
          <w:spacing w:val="80"/>
        </w:rPr>
        <w:t> </w:t>
      </w:r>
      <w:r>
        <w:rPr/>
        <w:t>власти</w:t>
      </w:r>
      <w:r>
        <w:rPr>
          <w:spacing w:val="80"/>
        </w:rPr>
        <w:t> </w:t>
      </w:r>
      <w:r>
        <w:rPr/>
        <w:t>и</w:t>
      </w:r>
      <w:r>
        <w:rPr>
          <w:spacing w:val="80"/>
        </w:rPr>
        <w:t> </w:t>
      </w:r>
      <w:r>
        <w:rPr/>
        <w:t>борьбы</w:t>
      </w:r>
      <w:r>
        <w:rPr>
          <w:spacing w:val="80"/>
        </w:rPr>
        <w:t> </w:t>
      </w:r>
      <w:r>
        <w:rPr/>
        <w:t>за</w:t>
      </w:r>
      <w:r>
        <w:rPr>
          <w:spacing w:val="80"/>
        </w:rPr>
        <w:t> </w:t>
      </w:r>
      <w:r>
        <w:rPr/>
        <w:t>ханский</w:t>
      </w:r>
      <w:r>
        <w:rPr>
          <w:spacing w:val="80"/>
        </w:rPr>
        <w:t> </w:t>
      </w:r>
      <w:r>
        <w:rPr/>
        <w:t>престол.</w:t>
      </w:r>
      <w:r>
        <w:rPr>
          <w:spacing w:val="80"/>
        </w:rPr>
        <w:t> </w:t>
      </w:r>
      <w:r>
        <w:rPr/>
        <w:t>Русь</w:t>
      </w:r>
      <w:r>
        <w:rPr>
          <w:spacing w:val="80"/>
        </w:rPr>
        <w:t> </w:t>
      </w:r>
      <w:r>
        <w:rPr/>
        <w:t>и Орда как бы «прощупывали» друг друга. В 1377 г. на реке Пьяне</w:t>
      </w:r>
      <w:r>
        <w:rPr>
          <w:spacing w:val="40"/>
        </w:rPr>
        <w:t> </w:t>
      </w:r>
      <w:r>
        <w:rPr/>
        <w:t>(около Hижнего Hовгорода) московская рать была сокрушена ордын- цами.</w:t>
      </w:r>
      <w:r>
        <w:rPr>
          <w:spacing w:val="40"/>
        </w:rPr>
        <w:t> </w:t>
      </w:r>
      <w:r>
        <w:rPr/>
        <w:t>Однако</w:t>
      </w:r>
      <w:r>
        <w:rPr>
          <w:spacing w:val="40"/>
        </w:rPr>
        <w:t> </w:t>
      </w:r>
      <w:r>
        <w:rPr/>
        <w:t>закрепить</w:t>
      </w:r>
      <w:r>
        <w:rPr>
          <w:spacing w:val="40"/>
        </w:rPr>
        <w:t> </w:t>
      </w:r>
      <w:r>
        <w:rPr/>
        <w:t>успех</w:t>
      </w:r>
      <w:r>
        <w:rPr>
          <w:spacing w:val="40"/>
        </w:rPr>
        <w:t> </w:t>
      </w:r>
      <w:r>
        <w:rPr/>
        <w:t>татары</w:t>
      </w:r>
      <w:r>
        <w:rPr>
          <w:spacing w:val="40"/>
        </w:rPr>
        <w:t> </w:t>
      </w:r>
      <w:r>
        <w:rPr/>
        <w:t>не</w:t>
      </w:r>
      <w:r>
        <w:rPr>
          <w:spacing w:val="40"/>
        </w:rPr>
        <w:t> </w:t>
      </w:r>
      <w:r>
        <w:rPr/>
        <w:t>смогли.</w:t>
      </w:r>
      <w:r>
        <w:rPr>
          <w:spacing w:val="40"/>
        </w:rPr>
        <w:t> </w:t>
      </w:r>
      <w:r>
        <w:rPr/>
        <w:t>В</w:t>
      </w:r>
      <w:r>
        <w:rPr>
          <w:spacing w:val="40"/>
        </w:rPr>
        <w:t> </w:t>
      </w:r>
      <w:r>
        <w:rPr/>
        <w:t>1378</w:t>
      </w:r>
      <w:r>
        <w:rPr>
          <w:spacing w:val="40"/>
        </w:rPr>
        <w:t> </w:t>
      </w:r>
      <w:r>
        <w:rPr/>
        <w:t>г.</w:t>
      </w:r>
      <w:r>
        <w:rPr>
          <w:spacing w:val="40"/>
        </w:rPr>
        <w:t> </w:t>
      </w:r>
      <w:r>
        <w:rPr/>
        <w:t>войско мурзы Бегича было разбито Дмитрием на реке Вожене (Рязанская</w:t>
      </w:r>
      <w:r>
        <w:rPr>
          <w:spacing w:val="80"/>
        </w:rPr>
        <w:t> </w:t>
      </w:r>
      <w:r>
        <w:rPr/>
        <w:t>земля).</w:t>
      </w:r>
      <w:r>
        <w:rPr>
          <w:spacing w:val="40"/>
        </w:rPr>
        <w:t> </w:t>
      </w:r>
      <w:r>
        <w:rPr/>
        <w:t>Эти</w:t>
      </w:r>
      <w:r>
        <w:rPr>
          <w:spacing w:val="40"/>
        </w:rPr>
        <w:t> </w:t>
      </w:r>
      <w:r>
        <w:rPr/>
        <w:t>сражения</w:t>
      </w:r>
      <w:r>
        <w:rPr>
          <w:spacing w:val="40"/>
        </w:rPr>
        <w:t> </w:t>
      </w:r>
      <w:r>
        <w:rPr/>
        <w:t>были</w:t>
      </w:r>
      <w:r>
        <w:rPr>
          <w:spacing w:val="40"/>
        </w:rPr>
        <w:t> </w:t>
      </w:r>
      <w:r>
        <w:rPr/>
        <w:t>прелюдией</w:t>
      </w:r>
      <w:r>
        <w:rPr>
          <w:spacing w:val="40"/>
        </w:rPr>
        <w:t> </w:t>
      </w:r>
      <w:r>
        <w:rPr/>
        <w:t>к</w:t>
      </w:r>
      <w:r>
        <w:rPr>
          <w:spacing w:val="40"/>
        </w:rPr>
        <w:t> </w:t>
      </w:r>
      <w:r>
        <w:rPr/>
        <w:t>Куликовской</w:t>
      </w:r>
      <w:r>
        <w:rPr>
          <w:spacing w:val="40"/>
        </w:rPr>
        <w:t> </w:t>
      </w:r>
      <w:r>
        <w:rPr/>
        <w:t>битве.</w:t>
      </w:r>
    </w:p>
    <w:p>
      <w:pPr>
        <w:pStyle w:val="BodyText"/>
        <w:spacing w:line="223" w:lineRule="auto" w:before="3"/>
      </w:pPr>
      <w:r>
        <w:rPr>
          <w:b/>
        </w:rPr>
        <w:t>Куликовская битва</w:t>
      </w:r>
      <w:r>
        <w:rPr/>
        <w:t>. В 1380 г. темник (глава тумена) </w:t>
      </w:r>
      <w:r>
        <w:rPr/>
        <w:t>Мамай, пришедший к власти в Орде после нескольких лет междоусобной вражды, попытался восстановить пошатнувшееся господство Золотой Орды над русскими землями. Заключив союз с литовским князем Ягайлом,</w:t>
      </w:r>
      <w:r>
        <w:rPr>
          <w:spacing w:val="80"/>
        </w:rPr>
        <w:t> </w:t>
      </w:r>
      <w:r>
        <w:rPr/>
        <w:t>Мамай</w:t>
      </w:r>
      <w:r>
        <w:rPr>
          <w:spacing w:val="80"/>
        </w:rPr>
        <w:t> </w:t>
      </w:r>
      <w:r>
        <w:rPr/>
        <w:t>повел</w:t>
      </w:r>
      <w:r>
        <w:rPr>
          <w:spacing w:val="80"/>
        </w:rPr>
        <w:t> </w:t>
      </w:r>
      <w:r>
        <w:rPr/>
        <w:t>свои</w:t>
      </w:r>
      <w:r>
        <w:rPr>
          <w:spacing w:val="80"/>
        </w:rPr>
        <w:t> </w:t>
      </w:r>
      <w:r>
        <w:rPr/>
        <w:t>войска</w:t>
      </w:r>
      <w:r>
        <w:rPr>
          <w:spacing w:val="80"/>
        </w:rPr>
        <w:t> </w:t>
      </w:r>
      <w:r>
        <w:rPr/>
        <w:t>на</w:t>
      </w:r>
      <w:r>
        <w:rPr>
          <w:spacing w:val="80"/>
        </w:rPr>
        <w:t> </w:t>
      </w:r>
      <w:r>
        <w:rPr/>
        <w:t>Русь.</w:t>
      </w:r>
      <w:r>
        <w:rPr>
          <w:spacing w:val="80"/>
        </w:rPr>
        <w:t> </w:t>
      </w:r>
      <w:r>
        <w:rPr/>
        <w:t>Княжеские</w:t>
      </w:r>
      <w:r>
        <w:rPr>
          <w:spacing w:val="80"/>
        </w:rPr>
        <w:t> </w:t>
      </w:r>
      <w:r>
        <w:rPr/>
        <w:t>дружины и ополчения из большинства русских земель собрались в Коломне, откуда</w:t>
      </w:r>
      <w:r>
        <w:rPr>
          <w:spacing w:val="57"/>
        </w:rPr>
        <w:t> </w:t>
      </w:r>
      <w:r>
        <w:rPr/>
        <w:t>двинулись</w:t>
      </w:r>
      <w:r>
        <w:rPr>
          <w:spacing w:val="58"/>
        </w:rPr>
        <w:t> </w:t>
      </w:r>
      <w:r>
        <w:rPr/>
        <w:t>навстречу</w:t>
      </w:r>
      <w:r>
        <w:rPr>
          <w:spacing w:val="57"/>
        </w:rPr>
        <w:t> </w:t>
      </w:r>
      <w:r>
        <w:rPr/>
        <w:t>татарам,</w:t>
      </w:r>
      <w:r>
        <w:rPr>
          <w:spacing w:val="58"/>
        </w:rPr>
        <w:t> </w:t>
      </w:r>
      <w:r>
        <w:rPr/>
        <w:t>пытаясь</w:t>
      </w:r>
      <w:r>
        <w:rPr>
          <w:spacing w:val="57"/>
        </w:rPr>
        <w:t> </w:t>
      </w:r>
      <w:r>
        <w:rPr/>
        <w:t>упредить</w:t>
      </w:r>
      <w:r>
        <w:rPr>
          <w:spacing w:val="58"/>
        </w:rPr>
        <w:t> </w:t>
      </w:r>
      <w:r>
        <w:rPr/>
        <w:t>врага.</w:t>
      </w:r>
      <w:r>
        <w:rPr>
          <w:spacing w:val="57"/>
        </w:rPr>
        <w:t> </w:t>
      </w:r>
      <w:r>
        <w:rPr>
          <w:spacing w:val="-2"/>
        </w:rPr>
        <w:t>Дмит-</w:t>
      </w:r>
    </w:p>
    <w:p>
      <w:pPr>
        <w:spacing w:after="0" w:line="223" w:lineRule="auto"/>
        <w:sectPr>
          <w:pgSz w:w="8400" w:h="11900"/>
          <w:pgMar w:header="775" w:footer="0" w:top="980" w:bottom="280" w:left="720" w:right="700"/>
        </w:sectPr>
      </w:pPr>
    </w:p>
    <w:p>
      <w:pPr>
        <w:pStyle w:val="BodyText"/>
        <w:spacing w:line="223" w:lineRule="auto" w:before="143"/>
        <w:ind w:firstLine="0"/>
      </w:pPr>
      <w:r>
        <w:rPr/>
        <w:t>рий проявил себя как талантливый полководец, приняв </w:t>
      </w:r>
      <w:r>
        <w:rPr/>
        <w:t>нетрадицион-</w:t>
      </w:r>
      <w:r>
        <w:rPr>
          <w:spacing w:val="80"/>
        </w:rPr>
        <w:t> </w:t>
      </w:r>
      <w:r>
        <w:rPr/>
        <w:t>ное</w:t>
      </w:r>
      <w:r>
        <w:rPr>
          <w:spacing w:val="40"/>
        </w:rPr>
        <w:t> </w:t>
      </w:r>
      <w:r>
        <w:rPr/>
        <w:t>для</w:t>
      </w:r>
      <w:r>
        <w:rPr>
          <w:spacing w:val="40"/>
        </w:rPr>
        <w:t> </w:t>
      </w:r>
      <w:r>
        <w:rPr/>
        <w:t>того</w:t>
      </w:r>
      <w:r>
        <w:rPr>
          <w:spacing w:val="40"/>
        </w:rPr>
        <w:t> </w:t>
      </w:r>
      <w:r>
        <w:rPr/>
        <w:t>времени</w:t>
      </w:r>
      <w:r>
        <w:rPr>
          <w:spacing w:val="40"/>
        </w:rPr>
        <w:t> </w:t>
      </w:r>
      <w:r>
        <w:rPr/>
        <w:t>решение</w:t>
      </w:r>
      <w:r>
        <w:rPr>
          <w:spacing w:val="40"/>
        </w:rPr>
        <w:t> </w:t>
      </w:r>
      <w:r>
        <w:rPr/>
        <w:t>переправиться</w:t>
      </w:r>
      <w:r>
        <w:rPr>
          <w:spacing w:val="40"/>
        </w:rPr>
        <w:t> </w:t>
      </w:r>
      <w:r>
        <w:rPr/>
        <w:t>через</w:t>
      </w:r>
      <w:r>
        <w:rPr>
          <w:spacing w:val="40"/>
        </w:rPr>
        <w:t> </w:t>
      </w:r>
      <w:r>
        <w:rPr/>
        <w:t>Дон</w:t>
      </w:r>
      <w:r>
        <w:rPr>
          <w:spacing w:val="40"/>
        </w:rPr>
        <w:t> </w:t>
      </w:r>
      <w:r>
        <w:rPr/>
        <w:t>и</w:t>
      </w:r>
      <w:r>
        <w:rPr>
          <w:spacing w:val="40"/>
        </w:rPr>
        <w:t> </w:t>
      </w:r>
      <w:r>
        <w:rPr/>
        <w:t>встретить- ся</w:t>
      </w:r>
      <w:r>
        <w:rPr>
          <w:spacing w:val="40"/>
        </w:rPr>
        <w:t> </w:t>
      </w:r>
      <w:r>
        <w:rPr/>
        <w:t>с</w:t>
      </w:r>
      <w:r>
        <w:rPr>
          <w:spacing w:val="40"/>
        </w:rPr>
        <w:t> </w:t>
      </w:r>
      <w:r>
        <w:rPr/>
        <w:t>врагом</w:t>
      </w:r>
      <w:r>
        <w:rPr>
          <w:spacing w:val="40"/>
        </w:rPr>
        <w:t> </w:t>
      </w:r>
      <w:r>
        <w:rPr/>
        <w:t>на</w:t>
      </w:r>
      <w:r>
        <w:rPr>
          <w:spacing w:val="40"/>
        </w:rPr>
        <w:t> </w:t>
      </w:r>
      <w:r>
        <w:rPr/>
        <w:t>территории,</w:t>
      </w:r>
      <w:r>
        <w:rPr>
          <w:spacing w:val="40"/>
        </w:rPr>
        <w:t> </w:t>
      </w:r>
      <w:r>
        <w:rPr/>
        <w:t>которую</w:t>
      </w:r>
      <w:r>
        <w:rPr>
          <w:spacing w:val="40"/>
        </w:rPr>
        <w:t> </w:t>
      </w:r>
      <w:r>
        <w:rPr/>
        <w:t>Мамай</w:t>
      </w:r>
      <w:r>
        <w:rPr>
          <w:spacing w:val="40"/>
        </w:rPr>
        <w:t> </w:t>
      </w:r>
      <w:r>
        <w:rPr/>
        <w:t>считал</w:t>
      </w:r>
      <w:r>
        <w:rPr>
          <w:spacing w:val="40"/>
        </w:rPr>
        <w:t> </w:t>
      </w:r>
      <w:r>
        <w:rPr/>
        <w:t>своей.</w:t>
      </w:r>
      <w:r>
        <w:rPr>
          <w:spacing w:val="40"/>
        </w:rPr>
        <w:t> </w:t>
      </w:r>
      <w:r>
        <w:rPr/>
        <w:t>В</w:t>
      </w:r>
      <w:r>
        <w:rPr>
          <w:spacing w:val="40"/>
        </w:rPr>
        <w:t> </w:t>
      </w:r>
      <w:r>
        <w:rPr/>
        <w:t>то</w:t>
      </w:r>
      <w:r>
        <w:rPr>
          <w:spacing w:val="40"/>
        </w:rPr>
        <w:t> </w:t>
      </w:r>
      <w:r>
        <w:rPr/>
        <w:t>же время</w:t>
      </w:r>
      <w:r>
        <w:rPr>
          <w:spacing w:val="40"/>
        </w:rPr>
        <w:t> </w:t>
      </w:r>
      <w:r>
        <w:rPr/>
        <w:t>Дмитрий</w:t>
      </w:r>
      <w:r>
        <w:rPr>
          <w:spacing w:val="40"/>
        </w:rPr>
        <w:t> </w:t>
      </w:r>
      <w:r>
        <w:rPr/>
        <w:t>поставил</w:t>
      </w:r>
      <w:r>
        <w:rPr>
          <w:spacing w:val="40"/>
        </w:rPr>
        <w:t> </w:t>
      </w:r>
      <w:r>
        <w:rPr/>
        <w:t>цель</w:t>
      </w:r>
      <w:r>
        <w:rPr>
          <w:spacing w:val="40"/>
        </w:rPr>
        <w:t> </w:t>
      </w:r>
      <w:r>
        <w:rPr/>
        <w:t>не</w:t>
      </w:r>
      <w:r>
        <w:rPr>
          <w:spacing w:val="40"/>
        </w:rPr>
        <w:t> </w:t>
      </w:r>
      <w:r>
        <w:rPr/>
        <w:t>дать</w:t>
      </w:r>
      <w:r>
        <w:rPr>
          <w:spacing w:val="40"/>
        </w:rPr>
        <w:t> </w:t>
      </w:r>
      <w:r>
        <w:rPr/>
        <w:t>Мамаю</w:t>
      </w:r>
      <w:r>
        <w:rPr>
          <w:spacing w:val="40"/>
        </w:rPr>
        <w:t> </w:t>
      </w:r>
      <w:r>
        <w:rPr/>
        <w:t>соединиться</w:t>
      </w:r>
      <w:r>
        <w:rPr>
          <w:spacing w:val="40"/>
        </w:rPr>
        <w:t> </w:t>
      </w:r>
      <w:r>
        <w:rPr/>
        <w:t>с</w:t>
      </w:r>
      <w:r>
        <w:rPr>
          <w:spacing w:val="40"/>
        </w:rPr>
        <w:t> </w:t>
      </w:r>
      <w:r>
        <w:rPr/>
        <w:t>Ягай- лом</w:t>
      </w:r>
      <w:r>
        <w:rPr>
          <w:spacing w:val="40"/>
        </w:rPr>
        <w:t> </w:t>
      </w:r>
      <w:r>
        <w:rPr/>
        <w:t>до</w:t>
      </w:r>
      <w:r>
        <w:rPr>
          <w:spacing w:val="40"/>
        </w:rPr>
        <w:t> </w:t>
      </w:r>
      <w:r>
        <w:rPr/>
        <w:t>начала</w:t>
      </w:r>
      <w:r>
        <w:rPr>
          <w:spacing w:val="40"/>
        </w:rPr>
        <w:t> </w:t>
      </w:r>
      <w:r>
        <w:rPr/>
        <w:t>сражения.</w:t>
      </w:r>
    </w:p>
    <w:p>
      <w:pPr>
        <w:pStyle w:val="BodyText"/>
        <w:spacing w:line="223" w:lineRule="auto" w:before="10"/>
      </w:pPr>
      <w:r>
        <w:rPr/>
        <w:t>Войска</w:t>
      </w:r>
      <w:r>
        <w:rPr>
          <w:spacing w:val="40"/>
        </w:rPr>
        <w:t> </w:t>
      </w:r>
      <w:r>
        <w:rPr/>
        <w:t>встретились</w:t>
      </w:r>
      <w:r>
        <w:rPr>
          <w:spacing w:val="40"/>
        </w:rPr>
        <w:t> </w:t>
      </w:r>
      <w:r>
        <w:rPr/>
        <w:t>на</w:t>
      </w:r>
      <w:r>
        <w:rPr>
          <w:spacing w:val="40"/>
        </w:rPr>
        <w:t> </w:t>
      </w:r>
      <w:r>
        <w:rPr/>
        <w:t>Куликовом</w:t>
      </w:r>
      <w:r>
        <w:rPr>
          <w:spacing w:val="40"/>
        </w:rPr>
        <w:t> </w:t>
      </w:r>
      <w:r>
        <w:rPr/>
        <w:t>поле</w:t>
      </w:r>
      <w:r>
        <w:rPr>
          <w:spacing w:val="40"/>
        </w:rPr>
        <w:t> </w:t>
      </w:r>
      <w:r>
        <w:rPr/>
        <w:t>у</w:t>
      </w:r>
      <w:r>
        <w:rPr>
          <w:spacing w:val="40"/>
        </w:rPr>
        <w:t> </w:t>
      </w:r>
      <w:r>
        <w:rPr/>
        <w:t>впадения</w:t>
      </w:r>
      <w:r>
        <w:rPr>
          <w:spacing w:val="40"/>
        </w:rPr>
        <w:t> </w:t>
      </w:r>
      <w:r>
        <w:rPr/>
        <w:t>реки</w:t>
      </w:r>
      <w:r>
        <w:rPr>
          <w:spacing w:val="40"/>
        </w:rPr>
        <w:t> </w:t>
      </w:r>
      <w:r>
        <w:rPr/>
        <w:t>Непряд- вы в Дон. Утро в день битвы — 8 сентября 1380 г.— выдалось ту- манным.</w:t>
      </w:r>
      <w:r>
        <w:rPr>
          <w:spacing w:val="40"/>
        </w:rPr>
        <w:t> </w:t>
      </w:r>
      <w:r>
        <w:rPr/>
        <w:t>Туман</w:t>
      </w:r>
      <w:r>
        <w:rPr>
          <w:spacing w:val="40"/>
        </w:rPr>
        <w:t> </w:t>
      </w:r>
      <w:r>
        <w:rPr/>
        <w:t>рассеялся</w:t>
      </w:r>
      <w:r>
        <w:rPr>
          <w:spacing w:val="40"/>
        </w:rPr>
        <w:t> </w:t>
      </w:r>
      <w:r>
        <w:rPr/>
        <w:t>только</w:t>
      </w:r>
      <w:r>
        <w:rPr>
          <w:spacing w:val="40"/>
        </w:rPr>
        <w:t> </w:t>
      </w:r>
      <w:r>
        <w:rPr/>
        <w:t>к</w:t>
      </w:r>
      <w:r>
        <w:rPr>
          <w:spacing w:val="40"/>
        </w:rPr>
        <w:t> </w:t>
      </w:r>
      <w:r>
        <w:rPr/>
        <w:t>11</w:t>
      </w:r>
      <w:r>
        <w:rPr>
          <w:spacing w:val="40"/>
        </w:rPr>
        <w:t> </w:t>
      </w:r>
      <w:r>
        <w:rPr/>
        <w:t>часам</w:t>
      </w:r>
      <w:r>
        <w:rPr>
          <w:spacing w:val="40"/>
        </w:rPr>
        <w:t> </w:t>
      </w:r>
      <w:r>
        <w:rPr/>
        <w:t>утра.</w:t>
      </w:r>
      <w:r>
        <w:rPr>
          <w:spacing w:val="40"/>
        </w:rPr>
        <w:t> </w:t>
      </w:r>
      <w:r>
        <w:rPr/>
        <w:t>Сражение</w:t>
      </w:r>
      <w:r>
        <w:rPr>
          <w:spacing w:val="40"/>
        </w:rPr>
        <w:t> </w:t>
      </w:r>
      <w:r>
        <w:rPr/>
        <w:t>нача- лось с поединка между русским богатырем Пересветом и татарским воином Челубеем. В начале битвы татары почти полностью уничто-</w:t>
      </w:r>
      <w:r>
        <w:rPr>
          <w:spacing w:val="40"/>
        </w:rPr>
        <w:t> </w:t>
      </w:r>
      <w:r>
        <w:rPr/>
        <w:t>жили</w:t>
      </w:r>
      <w:r>
        <w:rPr>
          <w:spacing w:val="80"/>
          <w:w w:val="150"/>
        </w:rPr>
        <w:t> </w:t>
      </w:r>
      <w:r>
        <w:rPr/>
        <w:t>передовой</w:t>
      </w:r>
      <w:r>
        <w:rPr>
          <w:spacing w:val="80"/>
          <w:w w:val="150"/>
        </w:rPr>
        <w:t> </w:t>
      </w:r>
      <w:r>
        <w:rPr/>
        <w:t>полк</w:t>
      </w:r>
      <w:r>
        <w:rPr>
          <w:spacing w:val="80"/>
          <w:w w:val="150"/>
        </w:rPr>
        <w:t> </w:t>
      </w:r>
      <w:r>
        <w:rPr/>
        <w:t>русских</w:t>
      </w:r>
      <w:r>
        <w:rPr>
          <w:spacing w:val="80"/>
          <w:w w:val="150"/>
        </w:rPr>
        <w:t> </w:t>
      </w:r>
      <w:r>
        <w:rPr/>
        <w:t>и</w:t>
      </w:r>
      <w:r>
        <w:rPr>
          <w:spacing w:val="80"/>
          <w:w w:val="150"/>
        </w:rPr>
        <w:t> </w:t>
      </w:r>
      <w:r>
        <w:rPr/>
        <w:t>вклинились</w:t>
      </w:r>
      <w:r>
        <w:rPr>
          <w:spacing w:val="80"/>
          <w:w w:val="150"/>
        </w:rPr>
        <w:t> </w:t>
      </w:r>
      <w:r>
        <w:rPr/>
        <w:t>в</w:t>
      </w:r>
      <w:r>
        <w:rPr>
          <w:spacing w:val="80"/>
          <w:w w:val="150"/>
        </w:rPr>
        <w:t> </w:t>
      </w:r>
      <w:r>
        <w:rPr/>
        <w:t>ряды</w:t>
      </w:r>
      <w:r>
        <w:rPr>
          <w:spacing w:val="80"/>
          <w:w w:val="150"/>
        </w:rPr>
        <w:t> </w:t>
      </w:r>
      <w:r>
        <w:rPr/>
        <w:t>стоявшего</w:t>
      </w:r>
      <w:r>
        <w:rPr>
          <w:spacing w:val="80"/>
        </w:rPr>
        <w:t> </w:t>
      </w:r>
      <w:r>
        <w:rPr/>
        <w:t>в</w:t>
      </w:r>
      <w:r>
        <w:rPr>
          <w:spacing w:val="40"/>
        </w:rPr>
        <w:t> </w:t>
      </w:r>
      <w:r>
        <w:rPr/>
        <w:t>центре</w:t>
      </w:r>
      <w:r>
        <w:rPr>
          <w:spacing w:val="40"/>
        </w:rPr>
        <w:t> </w:t>
      </w:r>
      <w:r>
        <w:rPr/>
        <w:t>большого</w:t>
      </w:r>
      <w:r>
        <w:rPr>
          <w:spacing w:val="40"/>
        </w:rPr>
        <w:t> </w:t>
      </w:r>
      <w:r>
        <w:rPr/>
        <w:t>полка.</w:t>
      </w:r>
      <w:r>
        <w:rPr>
          <w:spacing w:val="40"/>
        </w:rPr>
        <w:t> </w:t>
      </w:r>
      <w:r>
        <w:rPr/>
        <w:t>Мамай</w:t>
      </w:r>
      <w:r>
        <w:rPr>
          <w:spacing w:val="40"/>
        </w:rPr>
        <w:t> </w:t>
      </w:r>
      <w:r>
        <w:rPr/>
        <w:t>уже</w:t>
      </w:r>
      <w:r>
        <w:rPr>
          <w:spacing w:val="40"/>
        </w:rPr>
        <w:t> </w:t>
      </w:r>
      <w:r>
        <w:rPr/>
        <w:t>торжествовал,</w:t>
      </w:r>
      <w:r>
        <w:rPr>
          <w:spacing w:val="40"/>
        </w:rPr>
        <w:t> </w:t>
      </w:r>
      <w:r>
        <w:rPr/>
        <w:t>считая,</w:t>
      </w:r>
      <w:r>
        <w:rPr>
          <w:spacing w:val="40"/>
        </w:rPr>
        <w:t> </w:t>
      </w:r>
      <w:r>
        <w:rPr/>
        <w:t>что одержал</w:t>
      </w:r>
      <w:r>
        <w:rPr>
          <w:spacing w:val="80"/>
        </w:rPr>
        <w:t> </w:t>
      </w:r>
      <w:r>
        <w:rPr/>
        <w:t>победу.</w:t>
      </w:r>
      <w:r>
        <w:rPr>
          <w:spacing w:val="80"/>
        </w:rPr>
        <w:t> </w:t>
      </w:r>
      <w:r>
        <w:rPr/>
        <w:t>Однако</w:t>
      </w:r>
      <w:r>
        <w:rPr>
          <w:spacing w:val="80"/>
        </w:rPr>
        <w:t> </w:t>
      </w:r>
      <w:r>
        <w:rPr/>
        <w:t>последовал</w:t>
      </w:r>
      <w:r>
        <w:rPr>
          <w:spacing w:val="80"/>
        </w:rPr>
        <w:t> </w:t>
      </w:r>
      <w:r>
        <w:rPr/>
        <w:t>неожиданный</w:t>
      </w:r>
      <w:r>
        <w:rPr>
          <w:spacing w:val="80"/>
        </w:rPr>
        <w:t> </w:t>
      </w:r>
      <w:r>
        <w:rPr/>
        <w:t>для</w:t>
      </w:r>
      <w:r>
        <w:rPr>
          <w:spacing w:val="80"/>
        </w:rPr>
        <w:t> </w:t>
      </w:r>
      <w:r>
        <w:rPr/>
        <w:t>ордынцев удар</w:t>
      </w:r>
      <w:r>
        <w:rPr>
          <w:spacing w:val="40"/>
        </w:rPr>
        <w:t> </w:t>
      </w:r>
      <w:r>
        <w:rPr/>
        <w:t>с</w:t>
      </w:r>
      <w:r>
        <w:rPr>
          <w:spacing w:val="40"/>
        </w:rPr>
        <w:t> </w:t>
      </w:r>
      <w:r>
        <w:rPr/>
        <w:t>фланга</w:t>
      </w:r>
      <w:r>
        <w:rPr>
          <w:spacing w:val="40"/>
        </w:rPr>
        <w:t> </w:t>
      </w:r>
      <w:r>
        <w:rPr/>
        <w:t>засадного</w:t>
      </w:r>
      <w:r>
        <w:rPr>
          <w:spacing w:val="40"/>
        </w:rPr>
        <w:t> </w:t>
      </w:r>
      <w:r>
        <w:rPr/>
        <w:t>полка</w:t>
      </w:r>
      <w:r>
        <w:rPr>
          <w:spacing w:val="40"/>
        </w:rPr>
        <w:t> </w:t>
      </w:r>
      <w:r>
        <w:rPr/>
        <w:t>русских</w:t>
      </w:r>
      <w:r>
        <w:rPr>
          <w:spacing w:val="40"/>
        </w:rPr>
        <w:t> </w:t>
      </w:r>
      <w:r>
        <w:rPr/>
        <w:t>во</w:t>
      </w:r>
      <w:r>
        <w:rPr>
          <w:spacing w:val="40"/>
        </w:rPr>
        <w:t> </w:t>
      </w:r>
      <w:r>
        <w:rPr/>
        <w:t>главе</w:t>
      </w:r>
      <w:r>
        <w:rPr>
          <w:spacing w:val="40"/>
        </w:rPr>
        <w:t> </w:t>
      </w:r>
      <w:r>
        <w:rPr/>
        <w:t>с</w:t>
      </w:r>
      <w:r>
        <w:rPr>
          <w:spacing w:val="40"/>
        </w:rPr>
        <w:t> </w:t>
      </w:r>
      <w:r>
        <w:rPr/>
        <w:t>воеводой</w:t>
      </w:r>
      <w:r>
        <w:rPr>
          <w:spacing w:val="40"/>
        </w:rPr>
        <w:t> </w:t>
      </w:r>
      <w:r>
        <w:rPr/>
        <w:t>Дмитри- ем</w:t>
      </w:r>
      <w:r>
        <w:rPr>
          <w:spacing w:val="40"/>
        </w:rPr>
        <w:t> </w:t>
      </w:r>
      <w:r>
        <w:rPr/>
        <w:t>Боброком-Волынцем</w:t>
      </w:r>
      <w:r>
        <w:rPr>
          <w:spacing w:val="40"/>
        </w:rPr>
        <w:t> </w:t>
      </w:r>
      <w:r>
        <w:rPr/>
        <w:t>и</w:t>
      </w:r>
      <w:r>
        <w:rPr>
          <w:spacing w:val="40"/>
        </w:rPr>
        <w:t> </w:t>
      </w:r>
      <w:r>
        <w:rPr/>
        <w:t>князем</w:t>
      </w:r>
      <w:r>
        <w:rPr>
          <w:spacing w:val="40"/>
        </w:rPr>
        <w:t> </w:t>
      </w:r>
      <w:r>
        <w:rPr/>
        <w:t>Владимиром</w:t>
      </w:r>
      <w:r>
        <w:rPr>
          <w:spacing w:val="40"/>
        </w:rPr>
        <w:t> </w:t>
      </w:r>
      <w:r>
        <w:rPr/>
        <w:t>Серпуховским.</w:t>
      </w:r>
      <w:r>
        <w:rPr>
          <w:spacing w:val="40"/>
        </w:rPr>
        <w:t> </w:t>
      </w:r>
      <w:r>
        <w:rPr/>
        <w:t>Этот удар</w:t>
      </w:r>
      <w:r>
        <w:rPr>
          <w:spacing w:val="40"/>
        </w:rPr>
        <w:t> </w:t>
      </w:r>
      <w:r>
        <w:rPr/>
        <w:t>решил</w:t>
      </w:r>
      <w:r>
        <w:rPr>
          <w:spacing w:val="40"/>
        </w:rPr>
        <w:t> </w:t>
      </w:r>
      <w:r>
        <w:rPr/>
        <w:t>к</w:t>
      </w:r>
      <w:r>
        <w:rPr>
          <w:spacing w:val="40"/>
        </w:rPr>
        <w:t> </w:t>
      </w:r>
      <w:r>
        <w:rPr/>
        <w:t>трем</w:t>
      </w:r>
      <w:r>
        <w:rPr>
          <w:spacing w:val="40"/>
        </w:rPr>
        <w:t> </w:t>
      </w:r>
      <w:r>
        <w:rPr/>
        <w:t>часам</w:t>
      </w:r>
      <w:r>
        <w:rPr>
          <w:spacing w:val="40"/>
        </w:rPr>
        <w:t> </w:t>
      </w:r>
      <w:r>
        <w:rPr/>
        <w:t>дня</w:t>
      </w:r>
      <w:r>
        <w:rPr>
          <w:spacing w:val="40"/>
        </w:rPr>
        <w:t> </w:t>
      </w:r>
      <w:r>
        <w:rPr/>
        <w:t>исход</w:t>
      </w:r>
      <w:r>
        <w:rPr>
          <w:spacing w:val="40"/>
        </w:rPr>
        <w:t> </w:t>
      </w:r>
      <w:r>
        <w:rPr/>
        <w:t>битвы.</w:t>
      </w:r>
      <w:r>
        <w:rPr>
          <w:spacing w:val="40"/>
        </w:rPr>
        <w:t> </w:t>
      </w:r>
      <w:r>
        <w:rPr/>
        <w:t>Татары</w:t>
      </w:r>
      <w:r>
        <w:rPr>
          <w:spacing w:val="40"/>
        </w:rPr>
        <w:t> </w:t>
      </w:r>
      <w:r>
        <w:rPr/>
        <w:t>панически</w:t>
      </w:r>
      <w:r>
        <w:rPr>
          <w:spacing w:val="40"/>
        </w:rPr>
        <w:t> </w:t>
      </w:r>
      <w:r>
        <w:rPr/>
        <w:t>бежа- ли с Куликова поля. За личную храбрость в битве и полководческие заслуги</w:t>
      </w:r>
      <w:r>
        <w:rPr>
          <w:spacing w:val="40"/>
        </w:rPr>
        <w:t> </w:t>
      </w:r>
      <w:r>
        <w:rPr/>
        <w:t>Дмитрий</w:t>
      </w:r>
      <w:r>
        <w:rPr>
          <w:spacing w:val="40"/>
        </w:rPr>
        <w:t> </w:t>
      </w:r>
      <w:r>
        <w:rPr/>
        <w:t>получил</w:t>
      </w:r>
      <w:r>
        <w:rPr>
          <w:spacing w:val="40"/>
        </w:rPr>
        <w:t> </w:t>
      </w:r>
      <w:r>
        <w:rPr/>
        <w:t>прозвище</w:t>
      </w:r>
      <w:r>
        <w:rPr>
          <w:spacing w:val="40"/>
        </w:rPr>
        <w:t> </w:t>
      </w:r>
      <w:r>
        <w:rPr/>
        <w:t>Донской.</w:t>
      </w:r>
    </w:p>
    <w:p>
      <w:pPr>
        <w:pStyle w:val="BodyText"/>
        <w:spacing w:line="223" w:lineRule="auto" w:before="4"/>
      </w:pPr>
      <w:r>
        <w:rPr>
          <w:b/>
        </w:rPr>
        <w:t>Разгром</w:t>
      </w:r>
      <w:r>
        <w:rPr>
          <w:b/>
          <w:spacing w:val="40"/>
        </w:rPr>
        <w:t> </w:t>
      </w:r>
      <w:r>
        <w:rPr>
          <w:b/>
        </w:rPr>
        <w:t>Москвы</w:t>
      </w:r>
      <w:r>
        <w:rPr>
          <w:b/>
          <w:spacing w:val="40"/>
        </w:rPr>
        <w:t> </w:t>
      </w:r>
      <w:r>
        <w:rPr>
          <w:b/>
        </w:rPr>
        <w:t>Тохтамышем</w:t>
      </w:r>
      <w:r>
        <w:rPr/>
        <w:t>.</w:t>
      </w:r>
      <w:r>
        <w:rPr>
          <w:spacing w:val="40"/>
        </w:rPr>
        <w:t> </w:t>
      </w:r>
      <w:r>
        <w:rPr/>
        <w:t>После</w:t>
      </w:r>
      <w:r>
        <w:rPr>
          <w:spacing w:val="40"/>
        </w:rPr>
        <w:t> </w:t>
      </w:r>
      <w:r>
        <w:rPr/>
        <w:t>поражения</w:t>
      </w:r>
      <w:r>
        <w:rPr>
          <w:spacing w:val="40"/>
        </w:rPr>
        <w:t> </w:t>
      </w:r>
      <w:r>
        <w:rPr/>
        <w:t>Мамай</w:t>
      </w:r>
      <w:r>
        <w:rPr>
          <w:spacing w:val="40"/>
        </w:rPr>
        <w:t> </w:t>
      </w:r>
      <w:r>
        <w:rPr/>
        <w:t>бежал</w:t>
      </w:r>
      <w:r>
        <w:rPr>
          <w:spacing w:val="80"/>
        </w:rPr>
        <w:t> </w:t>
      </w:r>
      <w:r>
        <w:rPr/>
        <w:t>в Кафу (Феодосию), где был убит. Власть над Ордой захватил </w:t>
      </w:r>
      <w:r>
        <w:rPr/>
        <w:t>хан Тохтамыш.</w:t>
      </w:r>
      <w:r>
        <w:rPr>
          <w:spacing w:val="80"/>
        </w:rPr>
        <w:t> </w:t>
      </w:r>
      <w:r>
        <w:rPr/>
        <w:t>Борьба</w:t>
      </w:r>
      <w:r>
        <w:rPr>
          <w:spacing w:val="80"/>
        </w:rPr>
        <w:t> </w:t>
      </w:r>
      <w:r>
        <w:rPr/>
        <w:t>между</w:t>
      </w:r>
      <w:r>
        <w:rPr>
          <w:spacing w:val="80"/>
        </w:rPr>
        <w:t> </w:t>
      </w:r>
      <w:r>
        <w:rPr/>
        <w:t>Москвой</w:t>
      </w:r>
      <w:r>
        <w:rPr>
          <w:spacing w:val="80"/>
        </w:rPr>
        <w:t> </w:t>
      </w:r>
      <w:r>
        <w:rPr/>
        <w:t>и</w:t>
      </w:r>
      <w:r>
        <w:rPr>
          <w:spacing w:val="80"/>
        </w:rPr>
        <w:t> </w:t>
      </w:r>
      <w:r>
        <w:rPr/>
        <w:t>Ордой</w:t>
      </w:r>
      <w:r>
        <w:rPr>
          <w:spacing w:val="80"/>
        </w:rPr>
        <w:t> </w:t>
      </w:r>
      <w:r>
        <w:rPr/>
        <w:t>еще</w:t>
      </w:r>
      <w:r>
        <w:rPr>
          <w:spacing w:val="80"/>
        </w:rPr>
        <w:t> </w:t>
      </w:r>
      <w:r>
        <w:rPr/>
        <w:t>не</w:t>
      </w:r>
      <w:r>
        <w:rPr>
          <w:spacing w:val="80"/>
        </w:rPr>
        <w:t> </w:t>
      </w:r>
      <w:r>
        <w:rPr/>
        <w:t>закончилась. В 1382 г., воспользовавшись помощью рязанского князя Олега Ива- новича,</w:t>
      </w:r>
      <w:r>
        <w:rPr>
          <w:spacing w:val="40"/>
        </w:rPr>
        <w:t> </w:t>
      </w:r>
      <w:r>
        <w:rPr/>
        <w:t>указавшего</w:t>
      </w:r>
      <w:r>
        <w:rPr>
          <w:spacing w:val="40"/>
        </w:rPr>
        <w:t> </w:t>
      </w:r>
      <w:r>
        <w:rPr/>
        <w:t>броды</w:t>
      </w:r>
      <w:r>
        <w:rPr>
          <w:spacing w:val="40"/>
        </w:rPr>
        <w:t> </w:t>
      </w:r>
      <w:r>
        <w:rPr/>
        <w:t>через</w:t>
      </w:r>
      <w:r>
        <w:rPr>
          <w:spacing w:val="40"/>
        </w:rPr>
        <w:t> </w:t>
      </w:r>
      <w:r>
        <w:rPr/>
        <w:t>реку</w:t>
      </w:r>
      <w:r>
        <w:rPr>
          <w:spacing w:val="40"/>
        </w:rPr>
        <w:t> </w:t>
      </w:r>
      <w:r>
        <w:rPr/>
        <w:t>Ока,</w:t>
      </w:r>
      <w:r>
        <w:rPr>
          <w:spacing w:val="40"/>
        </w:rPr>
        <w:t> </w:t>
      </w:r>
      <w:r>
        <w:rPr/>
        <w:t>Тохтамыш</w:t>
      </w:r>
      <w:r>
        <w:rPr>
          <w:spacing w:val="40"/>
        </w:rPr>
        <w:t> </w:t>
      </w:r>
      <w:r>
        <w:rPr/>
        <w:t>со</w:t>
      </w:r>
      <w:r>
        <w:rPr>
          <w:spacing w:val="40"/>
        </w:rPr>
        <w:t> </w:t>
      </w:r>
      <w:r>
        <w:rPr/>
        <w:t>своей</w:t>
      </w:r>
      <w:r>
        <w:rPr>
          <w:spacing w:val="40"/>
        </w:rPr>
        <w:t> </w:t>
      </w:r>
      <w:r>
        <w:rPr/>
        <w:t>ор- дой</w:t>
      </w:r>
      <w:r>
        <w:rPr>
          <w:spacing w:val="40"/>
        </w:rPr>
        <w:t> </w:t>
      </w:r>
      <w:r>
        <w:rPr/>
        <w:t>внезапно</w:t>
      </w:r>
      <w:r>
        <w:rPr>
          <w:spacing w:val="40"/>
        </w:rPr>
        <w:t> </w:t>
      </w:r>
      <w:r>
        <w:rPr/>
        <w:t>напал</w:t>
      </w:r>
      <w:r>
        <w:rPr>
          <w:spacing w:val="40"/>
        </w:rPr>
        <w:t> </w:t>
      </w:r>
      <w:r>
        <w:rPr/>
        <w:t>на</w:t>
      </w:r>
      <w:r>
        <w:rPr>
          <w:spacing w:val="40"/>
        </w:rPr>
        <w:t> </w:t>
      </w:r>
      <w:r>
        <w:rPr/>
        <w:t>Москву.</w:t>
      </w:r>
      <w:r>
        <w:rPr>
          <w:spacing w:val="40"/>
        </w:rPr>
        <w:t> </w:t>
      </w:r>
      <w:r>
        <w:rPr/>
        <w:t>Еще</w:t>
      </w:r>
      <w:r>
        <w:rPr>
          <w:spacing w:val="40"/>
        </w:rPr>
        <w:t> </w:t>
      </w:r>
      <w:r>
        <w:rPr/>
        <w:t>до</w:t>
      </w:r>
      <w:r>
        <w:rPr>
          <w:spacing w:val="40"/>
        </w:rPr>
        <w:t> </w:t>
      </w:r>
      <w:r>
        <w:rPr/>
        <w:t>похода</w:t>
      </w:r>
      <w:r>
        <w:rPr>
          <w:spacing w:val="40"/>
        </w:rPr>
        <w:t> </w:t>
      </w:r>
      <w:r>
        <w:rPr/>
        <w:t>татар</w:t>
      </w:r>
      <w:r>
        <w:rPr>
          <w:spacing w:val="40"/>
        </w:rPr>
        <w:t> </w:t>
      </w:r>
      <w:r>
        <w:rPr/>
        <w:t>Дмитрий</w:t>
      </w:r>
      <w:r>
        <w:rPr>
          <w:spacing w:val="40"/>
        </w:rPr>
        <w:t> </w:t>
      </w:r>
      <w:r>
        <w:rPr/>
        <w:t>вы- ехал</w:t>
      </w:r>
      <w:r>
        <w:rPr>
          <w:spacing w:val="40"/>
        </w:rPr>
        <w:t> </w:t>
      </w:r>
      <w:r>
        <w:rPr/>
        <w:t>из</w:t>
      </w:r>
      <w:r>
        <w:rPr>
          <w:spacing w:val="40"/>
        </w:rPr>
        <w:t> </w:t>
      </w:r>
      <w:r>
        <w:rPr/>
        <w:t>столицы</w:t>
      </w:r>
      <w:r>
        <w:rPr>
          <w:spacing w:val="40"/>
        </w:rPr>
        <w:t> </w:t>
      </w:r>
      <w:r>
        <w:rPr/>
        <w:t>на</w:t>
      </w:r>
      <w:r>
        <w:rPr>
          <w:spacing w:val="40"/>
        </w:rPr>
        <w:t> </w:t>
      </w:r>
      <w:r>
        <w:rPr/>
        <w:t>север,</w:t>
      </w:r>
      <w:r>
        <w:rPr>
          <w:spacing w:val="40"/>
        </w:rPr>
        <w:t> </w:t>
      </w:r>
      <w:r>
        <w:rPr/>
        <w:t>чтобы</w:t>
      </w:r>
      <w:r>
        <w:rPr>
          <w:spacing w:val="40"/>
        </w:rPr>
        <w:t> </w:t>
      </w:r>
      <w:r>
        <w:rPr/>
        <w:t>собрать</w:t>
      </w:r>
      <w:r>
        <w:rPr>
          <w:spacing w:val="40"/>
        </w:rPr>
        <w:t> </w:t>
      </w:r>
      <w:r>
        <w:rPr/>
        <w:t>новое</w:t>
      </w:r>
      <w:r>
        <w:rPr>
          <w:spacing w:val="40"/>
        </w:rPr>
        <w:t> </w:t>
      </w:r>
      <w:r>
        <w:rPr/>
        <w:t>ополчение.</w:t>
      </w:r>
      <w:r>
        <w:rPr>
          <w:spacing w:val="40"/>
        </w:rPr>
        <w:t> </w:t>
      </w:r>
      <w:r>
        <w:rPr/>
        <w:t>Населе- ние</w:t>
      </w:r>
      <w:r>
        <w:rPr>
          <w:spacing w:val="80"/>
          <w:w w:val="150"/>
        </w:rPr>
        <w:t> </w:t>
      </w:r>
      <w:r>
        <w:rPr/>
        <w:t>города</w:t>
      </w:r>
      <w:r>
        <w:rPr>
          <w:spacing w:val="80"/>
          <w:w w:val="150"/>
        </w:rPr>
        <w:t> </w:t>
      </w:r>
      <w:r>
        <w:rPr/>
        <w:t>организовало</w:t>
      </w:r>
      <w:r>
        <w:rPr>
          <w:spacing w:val="80"/>
          <w:w w:val="150"/>
        </w:rPr>
        <w:t> </w:t>
      </w:r>
      <w:r>
        <w:rPr/>
        <w:t>оборону</w:t>
      </w:r>
      <w:r>
        <w:rPr>
          <w:spacing w:val="80"/>
          <w:w w:val="150"/>
        </w:rPr>
        <w:t> </w:t>
      </w:r>
      <w:r>
        <w:rPr/>
        <w:t>Москвы,</w:t>
      </w:r>
      <w:r>
        <w:rPr>
          <w:spacing w:val="80"/>
          <w:w w:val="150"/>
        </w:rPr>
        <w:t> </w:t>
      </w:r>
      <w:r>
        <w:rPr/>
        <w:t>восстав</w:t>
      </w:r>
      <w:r>
        <w:rPr>
          <w:spacing w:val="80"/>
          <w:w w:val="150"/>
        </w:rPr>
        <w:t> </w:t>
      </w:r>
      <w:r>
        <w:rPr/>
        <w:t>против</w:t>
      </w:r>
      <w:r>
        <w:rPr>
          <w:spacing w:val="80"/>
          <w:w w:val="150"/>
        </w:rPr>
        <w:t> </w:t>
      </w:r>
      <w:r>
        <w:rPr/>
        <w:t>бояр, в панике устремившихся из столицы. Москвичи сумели отбить два штурма врага, впервые применив в бою так называемые тюфяки (ко- ваные</w:t>
      </w:r>
      <w:r>
        <w:rPr>
          <w:spacing w:val="40"/>
        </w:rPr>
        <w:t> </w:t>
      </w:r>
      <w:r>
        <w:rPr/>
        <w:t>железные</w:t>
      </w:r>
      <w:r>
        <w:rPr>
          <w:spacing w:val="40"/>
        </w:rPr>
        <w:t> </w:t>
      </w:r>
      <w:r>
        <w:rPr/>
        <w:t>пушки</w:t>
      </w:r>
      <w:r>
        <w:rPr>
          <w:spacing w:val="40"/>
        </w:rPr>
        <w:t> </w:t>
      </w:r>
      <w:r>
        <w:rPr/>
        <w:t>русского</w:t>
      </w:r>
      <w:r>
        <w:rPr>
          <w:spacing w:val="40"/>
        </w:rPr>
        <w:t> </w:t>
      </w:r>
      <w:r>
        <w:rPr/>
        <w:t>производства).</w:t>
      </w:r>
    </w:p>
    <w:p>
      <w:pPr>
        <w:pStyle w:val="BodyText"/>
        <w:spacing w:line="223" w:lineRule="auto" w:before="6"/>
      </w:pPr>
      <w:r>
        <w:rPr/>
        <w:t>Понимая, что штурмом город не взять, и опасаясь подхода </w:t>
      </w:r>
      <w:r>
        <w:rPr/>
        <w:t>Дмит-</w:t>
      </w:r>
      <w:r>
        <w:rPr>
          <w:spacing w:val="80"/>
          <w:w w:val="150"/>
        </w:rPr>
        <w:t> </w:t>
      </w:r>
      <w:r>
        <w:rPr/>
        <w:t>рия Донского с войском, Тохтамыш заявил москвичам, что пришел воевать</w:t>
      </w:r>
      <w:r>
        <w:rPr>
          <w:spacing w:val="40"/>
        </w:rPr>
        <w:t> </w:t>
      </w:r>
      <w:r>
        <w:rPr/>
        <w:t>не</w:t>
      </w:r>
      <w:r>
        <w:rPr>
          <w:spacing w:val="40"/>
        </w:rPr>
        <w:t> </w:t>
      </w:r>
      <w:r>
        <w:rPr/>
        <w:t>против</w:t>
      </w:r>
      <w:r>
        <w:rPr>
          <w:spacing w:val="40"/>
        </w:rPr>
        <w:t> </w:t>
      </w:r>
      <w:r>
        <w:rPr/>
        <w:t>них,</w:t>
      </w:r>
      <w:r>
        <w:rPr>
          <w:spacing w:val="40"/>
        </w:rPr>
        <w:t> </w:t>
      </w:r>
      <w:r>
        <w:rPr/>
        <w:t>а</w:t>
      </w:r>
      <w:r>
        <w:rPr>
          <w:spacing w:val="40"/>
        </w:rPr>
        <w:t> </w:t>
      </w:r>
      <w:r>
        <w:rPr/>
        <w:t>против</w:t>
      </w:r>
      <w:r>
        <w:rPr>
          <w:spacing w:val="40"/>
        </w:rPr>
        <w:t> </w:t>
      </w:r>
      <w:r>
        <w:rPr/>
        <w:t>князя</w:t>
      </w:r>
      <w:r>
        <w:rPr>
          <w:spacing w:val="40"/>
        </w:rPr>
        <w:t> </w:t>
      </w:r>
      <w:r>
        <w:rPr/>
        <w:t>Дмитрия,</w:t>
      </w:r>
      <w:r>
        <w:rPr>
          <w:spacing w:val="40"/>
        </w:rPr>
        <w:t> </w:t>
      </w:r>
      <w:r>
        <w:rPr/>
        <w:t>и</w:t>
      </w:r>
      <w:r>
        <w:rPr>
          <w:spacing w:val="40"/>
        </w:rPr>
        <w:t> </w:t>
      </w:r>
      <w:r>
        <w:rPr/>
        <w:t>обещал</w:t>
      </w:r>
      <w:r>
        <w:rPr>
          <w:spacing w:val="40"/>
        </w:rPr>
        <w:t> </w:t>
      </w:r>
      <w:r>
        <w:rPr/>
        <w:t>не</w:t>
      </w:r>
      <w:r>
        <w:rPr>
          <w:spacing w:val="40"/>
        </w:rPr>
        <w:t> </w:t>
      </w:r>
      <w:r>
        <w:rPr/>
        <w:t>гра- бить город. Обманом ворвавшись в Москву, Тохтамыш подверг ее жестокому</w:t>
      </w:r>
      <w:r>
        <w:rPr>
          <w:spacing w:val="40"/>
        </w:rPr>
        <w:t> </w:t>
      </w:r>
      <w:r>
        <w:rPr/>
        <w:t>разгрому.</w:t>
      </w:r>
      <w:r>
        <w:rPr>
          <w:spacing w:val="40"/>
        </w:rPr>
        <w:t> </w:t>
      </w:r>
      <w:r>
        <w:rPr/>
        <w:t>Москва</w:t>
      </w:r>
      <w:r>
        <w:rPr>
          <w:spacing w:val="40"/>
        </w:rPr>
        <w:t> </w:t>
      </w:r>
      <w:r>
        <w:rPr/>
        <w:t>вновь</w:t>
      </w:r>
      <w:r>
        <w:rPr>
          <w:spacing w:val="40"/>
        </w:rPr>
        <w:t> </w:t>
      </w:r>
      <w:r>
        <w:rPr/>
        <w:t>была</w:t>
      </w:r>
      <w:r>
        <w:rPr>
          <w:spacing w:val="40"/>
        </w:rPr>
        <w:t> </w:t>
      </w:r>
      <w:r>
        <w:rPr/>
        <w:t>обязана</w:t>
      </w:r>
      <w:r>
        <w:rPr>
          <w:spacing w:val="40"/>
        </w:rPr>
        <w:t> </w:t>
      </w:r>
      <w:r>
        <w:rPr/>
        <w:t>платить</w:t>
      </w:r>
      <w:r>
        <w:rPr>
          <w:spacing w:val="40"/>
        </w:rPr>
        <w:t> </w:t>
      </w:r>
      <w:r>
        <w:rPr/>
        <w:t>дань</w:t>
      </w:r>
      <w:r>
        <w:rPr>
          <w:spacing w:val="40"/>
        </w:rPr>
        <w:t> </w:t>
      </w:r>
      <w:r>
        <w:rPr/>
        <w:t>хану.</w:t>
      </w:r>
    </w:p>
    <w:p>
      <w:pPr>
        <w:pStyle w:val="BodyText"/>
        <w:spacing w:line="223" w:lineRule="auto" w:before="10"/>
      </w:pPr>
      <w:r>
        <w:rPr>
          <w:b/>
        </w:rPr>
        <w:t>Значение</w:t>
      </w:r>
      <w:r>
        <w:rPr>
          <w:b/>
          <w:spacing w:val="77"/>
        </w:rPr>
        <w:t>  </w:t>
      </w:r>
      <w:r>
        <w:rPr>
          <w:b/>
        </w:rPr>
        <w:t>Куликовской</w:t>
      </w:r>
      <w:r>
        <w:rPr>
          <w:b/>
          <w:spacing w:val="77"/>
        </w:rPr>
        <w:t>  </w:t>
      </w:r>
      <w:r>
        <w:rPr>
          <w:b/>
        </w:rPr>
        <w:t>победы</w:t>
      </w:r>
      <w:r>
        <w:rPr/>
        <w:t>.</w:t>
      </w:r>
      <w:r>
        <w:rPr>
          <w:spacing w:val="77"/>
        </w:rPr>
        <w:t>  </w:t>
      </w:r>
      <w:r>
        <w:rPr/>
        <w:t>Несмотря</w:t>
      </w:r>
      <w:r>
        <w:rPr>
          <w:spacing w:val="77"/>
        </w:rPr>
        <w:t>  </w:t>
      </w:r>
      <w:r>
        <w:rPr/>
        <w:t>на</w:t>
      </w:r>
      <w:r>
        <w:rPr>
          <w:spacing w:val="77"/>
        </w:rPr>
        <w:t>  </w:t>
      </w:r>
      <w:r>
        <w:rPr/>
        <w:t>поражение в</w:t>
      </w:r>
      <w:r>
        <w:rPr>
          <w:spacing w:val="40"/>
        </w:rPr>
        <w:t> </w:t>
      </w:r>
      <w:r>
        <w:rPr/>
        <w:t>1382</w:t>
      </w:r>
      <w:r>
        <w:rPr>
          <w:spacing w:val="40"/>
        </w:rPr>
        <w:t> </w:t>
      </w:r>
      <w:r>
        <w:rPr/>
        <w:t>г.,</w:t>
      </w:r>
      <w:r>
        <w:rPr>
          <w:spacing w:val="40"/>
        </w:rPr>
        <w:t> </w:t>
      </w:r>
      <w:r>
        <w:rPr/>
        <w:t>русский</w:t>
      </w:r>
      <w:r>
        <w:rPr>
          <w:spacing w:val="40"/>
        </w:rPr>
        <w:t> </w:t>
      </w:r>
      <w:r>
        <w:rPr/>
        <w:t>народ</w:t>
      </w:r>
      <w:r>
        <w:rPr>
          <w:spacing w:val="40"/>
        </w:rPr>
        <w:t> </w:t>
      </w:r>
      <w:r>
        <w:rPr/>
        <w:t>после</w:t>
      </w:r>
      <w:r>
        <w:rPr>
          <w:spacing w:val="40"/>
        </w:rPr>
        <w:t> </w:t>
      </w:r>
      <w:r>
        <w:rPr/>
        <w:t>Куликовской</w:t>
      </w:r>
      <w:r>
        <w:rPr>
          <w:spacing w:val="40"/>
        </w:rPr>
        <w:t> </w:t>
      </w:r>
      <w:r>
        <w:rPr/>
        <w:t>битвы</w:t>
      </w:r>
      <w:r>
        <w:rPr>
          <w:spacing w:val="40"/>
        </w:rPr>
        <w:t> </w:t>
      </w:r>
      <w:r>
        <w:rPr/>
        <w:t>уверовал</w:t>
      </w:r>
      <w:r>
        <w:rPr>
          <w:spacing w:val="40"/>
        </w:rPr>
        <w:t> </w:t>
      </w:r>
      <w:r>
        <w:rPr/>
        <w:t>в</w:t>
      </w:r>
      <w:r>
        <w:rPr>
          <w:spacing w:val="40"/>
        </w:rPr>
        <w:t> </w:t>
      </w:r>
      <w:r>
        <w:rPr/>
        <w:t>ско- рое освобождение от татар. На Куликовом поле Золотая Орда потер-</w:t>
      </w:r>
      <w:r>
        <w:rPr>
          <w:spacing w:val="80"/>
        </w:rPr>
        <w:t> </w:t>
      </w:r>
      <w:r>
        <w:rPr/>
        <w:t>пела</w:t>
      </w:r>
      <w:r>
        <w:rPr>
          <w:spacing w:val="74"/>
        </w:rPr>
        <w:t> </w:t>
      </w:r>
      <w:r>
        <w:rPr/>
        <w:t>первое</w:t>
      </w:r>
      <w:r>
        <w:rPr>
          <w:spacing w:val="74"/>
        </w:rPr>
        <w:t> </w:t>
      </w:r>
      <w:r>
        <w:rPr/>
        <w:t>крупное</w:t>
      </w:r>
      <w:r>
        <w:rPr>
          <w:spacing w:val="74"/>
        </w:rPr>
        <w:t> </w:t>
      </w:r>
      <w:r>
        <w:rPr/>
        <w:t>поражение.</w:t>
      </w:r>
      <w:r>
        <w:rPr>
          <w:spacing w:val="74"/>
        </w:rPr>
        <w:t> </w:t>
      </w:r>
      <w:r>
        <w:rPr/>
        <w:t>Куликовская</w:t>
      </w:r>
      <w:r>
        <w:rPr>
          <w:spacing w:val="74"/>
        </w:rPr>
        <w:t> </w:t>
      </w:r>
      <w:r>
        <w:rPr/>
        <w:t>битва</w:t>
      </w:r>
      <w:r>
        <w:rPr>
          <w:spacing w:val="74"/>
        </w:rPr>
        <w:t> </w:t>
      </w:r>
      <w:r>
        <w:rPr/>
        <w:t>показала</w:t>
      </w:r>
      <w:r>
        <w:rPr>
          <w:spacing w:val="74"/>
        </w:rPr>
        <w:t> </w:t>
      </w:r>
      <w:r>
        <w:rPr/>
        <w:t>мощь и силу Москвы как политического и экономического центра — орга- низатора борьбы за свержение золотоордынского ига и объединение русских</w:t>
      </w:r>
      <w:r>
        <w:rPr>
          <w:spacing w:val="40"/>
        </w:rPr>
        <w:t> </w:t>
      </w:r>
      <w:r>
        <w:rPr/>
        <w:t>земель.</w:t>
      </w:r>
      <w:r>
        <w:rPr>
          <w:spacing w:val="40"/>
        </w:rPr>
        <w:t> </w:t>
      </w:r>
      <w:r>
        <w:rPr/>
        <w:t>Благодаря</w:t>
      </w:r>
      <w:r>
        <w:rPr>
          <w:spacing w:val="40"/>
        </w:rPr>
        <w:t> </w:t>
      </w:r>
      <w:r>
        <w:rPr/>
        <w:t>Куликовской</w:t>
      </w:r>
      <w:r>
        <w:rPr>
          <w:spacing w:val="40"/>
        </w:rPr>
        <w:t> </w:t>
      </w:r>
      <w:r>
        <w:rPr/>
        <w:t>победе</w:t>
      </w:r>
      <w:r>
        <w:rPr>
          <w:spacing w:val="40"/>
        </w:rPr>
        <w:t> </w:t>
      </w:r>
      <w:r>
        <w:rPr/>
        <w:t>был</w:t>
      </w:r>
      <w:r>
        <w:rPr>
          <w:spacing w:val="40"/>
        </w:rPr>
        <w:t> </w:t>
      </w:r>
      <w:r>
        <w:rPr/>
        <w:t>уменьшен</w:t>
      </w:r>
      <w:r>
        <w:rPr>
          <w:spacing w:val="40"/>
        </w:rPr>
        <w:t> </w:t>
      </w:r>
      <w:r>
        <w:rPr/>
        <w:t>раз- мер дани. В Орде было окончательно признано политическое главен- ство</w:t>
      </w:r>
      <w:r>
        <w:rPr>
          <w:spacing w:val="80"/>
        </w:rPr>
        <w:t> </w:t>
      </w:r>
      <w:r>
        <w:rPr/>
        <w:t>Москвы</w:t>
      </w:r>
      <w:r>
        <w:rPr>
          <w:spacing w:val="80"/>
        </w:rPr>
        <w:t> </w:t>
      </w:r>
      <w:r>
        <w:rPr/>
        <w:t>среди</w:t>
      </w:r>
      <w:r>
        <w:rPr>
          <w:spacing w:val="80"/>
        </w:rPr>
        <w:t> </w:t>
      </w:r>
      <w:r>
        <w:rPr/>
        <w:t>остальных</w:t>
      </w:r>
      <w:r>
        <w:rPr>
          <w:spacing w:val="80"/>
        </w:rPr>
        <w:t> </w:t>
      </w:r>
      <w:r>
        <w:rPr/>
        <w:t>русских</w:t>
      </w:r>
      <w:r>
        <w:rPr>
          <w:spacing w:val="80"/>
        </w:rPr>
        <w:t> </w:t>
      </w:r>
      <w:r>
        <w:rPr/>
        <w:t>земель.</w:t>
      </w:r>
      <w:r>
        <w:rPr>
          <w:spacing w:val="80"/>
        </w:rPr>
        <w:t> </w:t>
      </w:r>
      <w:r>
        <w:rPr/>
        <w:t>Разгром</w:t>
      </w:r>
      <w:r>
        <w:rPr>
          <w:spacing w:val="80"/>
        </w:rPr>
        <w:t> </w:t>
      </w:r>
      <w:r>
        <w:rPr/>
        <w:t>ордынцев</w:t>
      </w:r>
      <w:r>
        <w:rPr>
          <w:spacing w:val="80"/>
        </w:rPr>
        <w:t> </w:t>
      </w:r>
      <w:r>
        <w:rPr/>
        <w:t>в</w:t>
      </w:r>
      <w:r>
        <w:rPr>
          <w:spacing w:val="40"/>
        </w:rPr>
        <w:t> </w:t>
      </w:r>
      <w:r>
        <w:rPr/>
        <w:t>Куликовском</w:t>
      </w:r>
      <w:r>
        <w:rPr>
          <w:spacing w:val="40"/>
        </w:rPr>
        <w:t> </w:t>
      </w:r>
      <w:r>
        <w:rPr/>
        <w:t>сражении</w:t>
      </w:r>
      <w:r>
        <w:rPr>
          <w:spacing w:val="40"/>
        </w:rPr>
        <w:t> </w:t>
      </w:r>
      <w:r>
        <w:rPr/>
        <w:t>значительно</w:t>
      </w:r>
      <w:r>
        <w:rPr>
          <w:spacing w:val="40"/>
        </w:rPr>
        <w:t> </w:t>
      </w:r>
      <w:r>
        <w:rPr/>
        <w:t>ослабил</w:t>
      </w:r>
      <w:r>
        <w:rPr>
          <w:spacing w:val="40"/>
        </w:rPr>
        <w:t> </w:t>
      </w:r>
      <w:r>
        <w:rPr/>
        <w:t>их</w:t>
      </w:r>
      <w:r>
        <w:rPr>
          <w:spacing w:val="40"/>
        </w:rPr>
        <w:t> </w:t>
      </w:r>
      <w:r>
        <w:rPr/>
        <w:t>мощь.</w:t>
      </w:r>
      <w:r>
        <w:rPr>
          <w:spacing w:val="40"/>
        </w:rPr>
        <w:t> </w:t>
      </w:r>
      <w:r>
        <w:rPr/>
        <w:t>На</w:t>
      </w:r>
      <w:r>
        <w:rPr>
          <w:spacing w:val="40"/>
        </w:rPr>
        <w:t> </w:t>
      </w:r>
      <w:r>
        <w:rPr/>
        <w:t>Кулико- во</w:t>
      </w:r>
      <w:r>
        <w:rPr>
          <w:spacing w:val="40"/>
        </w:rPr>
        <w:t> </w:t>
      </w:r>
      <w:r>
        <w:rPr/>
        <w:t>поле</w:t>
      </w:r>
      <w:r>
        <w:rPr>
          <w:spacing w:val="40"/>
        </w:rPr>
        <w:t> </w:t>
      </w:r>
      <w:r>
        <w:rPr/>
        <w:t>шли</w:t>
      </w:r>
      <w:r>
        <w:rPr>
          <w:spacing w:val="40"/>
        </w:rPr>
        <w:t> </w:t>
      </w:r>
      <w:r>
        <w:rPr/>
        <w:t>жители</w:t>
      </w:r>
      <w:r>
        <w:rPr>
          <w:spacing w:val="40"/>
        </w:rPr>
        <w:t> </w:t>
      </w:r>
      <w:r>
        <w:rPr/>
        <w:t>из</w:t>
      </w:r>
      <w:r>
        <w:rPr>
          <w:spacing w:val="40"/>
        </w:rPr>
        <w:t> </w:t>
      </w:r>
      <w:r>
        <w:rPr/>
        <w:t>разных</w:t>
      </w:r>
      <w:r>
        <w:rPr>
          <w:spacing w:val="40"/>
        </w:rPr>
        <w:t> </w:t>
      </w:r>
      <w:r>
        <w:rPr/>
        <w:t>русских</w:t>
      </w:r>
      <w:r>
        <w:rPr>
          <w:spacing w:val="40"/>
        </w:rPr>
        <w:t> </w:t>
      </w:r>
      <w:r>
        <w:rPr/>
        <w:t>земель</w:t>
      </w:r>
      <w:r>
        <w:rPr>
          <w:spacing w:val="40"/>
        </w:rPr>
        <w:t> </w:t>
      </w:r>
      <w:r>
        <w:rPr/>
        <w:t>и</w:t>
      </w:r>
      <w:r>
        <w:rPr>
          <w:spacing w:val="40"/>
        </w:rPr>
        <w:t> </w:t>
      </w:r>
      <w:r>
        <w:rPr/>
        <w:t>городов — верну- лись</w:t>
      </w:r>
      <w:r>
        <w:rPr>
          <w:spacing w:val="80"/>
        </w:rPr>
        <w:t> </w:t>
      </w:r>
      <w:r>
        <w:rPr/>
        <w:t>же</w:t>
      </w:r>
      <w:r>
        <w:rPr>
          <w:spacing w:val="80"/>
        </w:rPr>
        <w:t> </w:t>
      </w:r>
      <w:r>
        <w:rPr/>
        <w:t>они</w:t>
      </w:r>
      <w:r>
        <w:rPr>
          <w:spacing w:val="80"/>
        </w:rPr>
        <w:t> </w:t>
      </w:r>
      <w:r>
        <w:rPr/>
        <w:t>с</w:t>
      </w:r>
      <w:r>
        <w:rPr>
          <w:spacing w:val="80"/>
        </w:rPr>
        <w:t> </w:t>
      </w:r>
      <w:r>
        <w:rPr/>
        <w:t>битвы</w:t>
      </w:r>
      <w:r>
        <w:rPr>
          <w:spacing w:val="80"/>
        </w:rPr>
        <w:t> </w:t>
      </w:r>
      <w:r>
        <w:rPr/>
        <w:t>как</w:t>
      </w:r>
      <w:r>
        <w:rPr>
          <w:spacing w:val="80"/>
        </w:rPr>
        <w:t> </w:t>
      </w:r>
      <w:r>
        <w:rPr/>
        <w:t>русский</w:t>
      </w:r>
      <w:r>
        <w:rPr>
          <w:spacing w:val="80"/>
        </w:rPr>
        <w:t> </w:t>
      </w:r>
      <w:r>
        <w:rPr/>
        <w:t>народ.</w:t>
      </w:r>
    </w:p>
    <w:p>
      <w:pPr>
        <w:spacing w:after="0" w:line="223" w:lineRule="auto"/>
        <w:sectPr>
          <w:pgSz w:w="8400" w:h="11900"/>
          <w:pgMar w:header="740" w:footer="0" w:top="980" w:bottom="280" w:left="720" w:right="700"/>
        </w:sectPr>
      </w:pPr>
    </w:p>
    <w:p>
      <w:pPr>
        <w:pStyle w:val="BodyText"/>
        <w:spacing w:line="225" w:lineRule="auto" w:before="141"/>
        <w:jc w:val="right"/>
      </w:pPr>
      <w:r>
        <w:rPr/>
        <w:t>Перед</w:t>
      </w:r>
      <w:r>
        <w:rPr>
          <w:spacing w:val="35"/>
        </w:rPr>
        <w:t> </w:t>
      </w:r>
      <w:r>
        <w:rPr/>
        <w:t>смертью</w:t>
      </w:r>
      <w:r>
        <w:rPr>
          <w:spacing w:val="35"/>
        </w:rPr>
        <w:t> </w:t>
      </w:r>
      <w:r>
        <w:rPr/>
        <w:t>Дмитрий</w:t>
      </w:r>
      <w:r>
        <w:rPr>
          <w:spacing w:val="35"/>
        </w:rPr>
        <w:t> </w:t>
      </w:r>
      <w:r>
        <w:rPr/>
        <w:t>Донской</w:t>
      </w:r>
      <w:r>
        <w:rPr>
          <w:spacing w:val="35"/>
        </w:rPr>
        <w:t> </w:t>
      </w:r>
      <w:r>
        <w:rPr/>
        <w:t>передал</w:t>
      </w:r>
      <w:r>
        <w:rPr>
          <w:spacing w:val="35"/>
        </w:rPr>
        <w:t> </w:t>
      </w:r>
      <w:r>
        <w:rPr/>
        <w:t>Великое</w:t>
      </w:r>
      <w:r>
        <w:rPr>
          <w:spacing w:val="35"/>
        </w:rPr>
        <w:t> </w:t>
      </w:r>
      <w:r>
        <w:rPr/>
        <w:t>княжение</w:t>
      </w:r>
      <w:r>
        <w:rPr>
          <w:spacing w:val="35"/>
        </w:rPr>
        <w:t> </w:t>
      </w:r>
      <w:r>
        <w:rPr/>
        <w:t>Вла- димирское</w:t>
      </w:r>
      <w:r>
        <w:rPr>
          <w:spacing w:val="28"/>
        </w:rPr>
        <w:t> </w:t>
      </w:r>
      <w:r>
        <w:rPr/>
        <w:t>сbоему</w:t>
      </w:r>
      <w:r>
        <w:rPr>
          <w:spacing w:val="28"/>
        </w:rPr>
        <w:t> </w:t>
      </w:r>
      <w:r>
        <w:rPr/>
        <w:t>сыну</w:t>
      </w:r>
      <w:r>
        <w:rPr>
          <w:spacing w:val="28"/>
        </w:rPr>
        <w:t> </w:t>
      </w:r>
      <w:r>
        <w:rPr/>
        <w:t>Василию</w:t>
      </w:r>
      <w:r>
        <w:rPr>
          <w:spacing w:val="28"/>
        </w:rPr>
        <w:t> </w:t>
      </w:r>
      <w:r>
        <w:rPr/>
        <w:t>(1389—1425)</w:t>
      </w:r>
      <w:r>
        <w:rPr>
          <w:spacing w:val="28"/>
        </w:rPr>
        <w:t> </w:t>
      </w:r>
      <w:r>
        <w:rPr/>
        <w:t>по</w:t>
      </w:r>
      <w:r>
        <w:rPr>
          <w:spacing w:val="28"/>
        </w:rPr>
        <w:t> </w:t>
      </w:r>
      <w:r>
        <w:rPr/>
        <w:t>заbещанию</w:t>
      </w:r>
      <w:r>
        <w:rPr>
          <w:spacing w:val="28"/>
        </w:rPr>
        <w:t> </w:t>
      </w:r>
      <w:r>
        <w:rPr/>
        <w:t>как</w:t>
      </w:r>
      <w:r>
        <w:rPr>
          <w:spacing w:val="28"/>
        </w:rPr>
        <w:t> </w:t>
      </w:r>
      <w:r>
        <w:rPr/>
        <w:t>«от- чину»</w:t>
      </w:r>
      <w:r>
        <w:rPr>
          <w:spacing w:val="33"/>
        </w:rPr>
        <w:t> </w:t>
      </w:r>
      <w:r>
        <w:rPr/>
        <w:t>москоbских</w:t>
      </w:r>
      <w:r>
        <w:rPr>
          <w:spacing w:val="33"/>
        </w:rPr>
        <w:t> </w:t>
      </w:r>
      <w:r>
        <w:rPr/>
        <w:t>князей,</w:t>
      </w:r>
      <w:r>
        <w:rPr>
          <w:spacing w:val="33"/>
        </w:rPr>
        <w:t> </w:t>
      </w:r>
      <w:r>
        <w:rPr/>
        <w:t>не</w:t>
      </w:r>
      <w:r>
        <w:rPr>
          <w:spacing w:val="33"/>
        </w:rPr>
        <w:t> </w:t>
      </w:r>
      <w:r>
        <w:rPr/>
        <w:t>спрашиbая</w:t>
      </w:r>
      <w:r>
        <w:rPr>
          <w:spacing w:val="33"/>
        </w:rPr>
        <w:t> </w:t>
      </w:r>
      <w:r>
        <w:rPr/>
        <w:t>праbа</w:t>
      </w:r>
      <w:r>
        <w:rPr>
          <w:spacing w:val="33"/>
        </w:rPr>
        <w:t> </w:t>
      </w:r>
      <w:r>
        <w:rPr/>
        <w:t>на</w:t>
      </w:r>
      <w:r>
        <w:rPr>
          <w:spacing w:val="33"/>
        </w:rPr>
        <w:t> </w:t>
      </w:r>
      <w:r>
        <w:rPr/>
        <w:t>ярлык</w:t>
      </w:r>
      <w:r>
        <w:rPr>
          <w:spacing w:val="33"/>
        </w:rPr>
        <w:t> </w:t>
      </w:r>
      <w:r>
        <w:rPr/>
        <w:t>b</w:t>
      </w:r>
      <w:r>
        <w:rPr>
          <w:spacing w:val="33"/>
        </w:rPr>
        <w:t> </w:t>
      </w:r>
      <w:r>
        <w:rPr/>
        <w:t>Орде.</w:t>
      </w:r>
      <w:r>
        <w:rPr>
          <w:spacing w:val="33"/>
        </w:rPr>
        <w:t> </w:t>
      </w:r>
      <w:r>
        <w:rPr/>
        <w:t>Про- изошло</w:t>
      </w:r>
      <w:r>
        <w:rPr>
          <w:spacing w:val="40"/>
        </w:rPr>
        <w:t> </w:t>
      </w:r>
      <w:r>
        <w:rPr/>
        <w:t>слияние</w:t>
      </w:r>
      <w:r>
        <w:rPr>
          <w:spacing w:val="40"/>
        </w:rPr>
        <w:t> </w:t>
      </w:r>
      <w:r>
        <w:rPr/>
        <w:t>Великого</w:t>
      </w:r>
      <w:r>
        <w:rPr>
          <w:spacing w:val="40"/>
        </w:rPr>
        <w:t> </w:t>
      </w:r>
      <w:r>
        <w:rPr/>
        <w:t>княжестbа</w:t>
      </w:r>
      <w:r>
        <w:rPr>
          <w:spacing w:val="40"/>
        </w:rPr>
        <w:t> </w:t>
      </w:r>
      <w:r>
        <w:rPr/>
        <w:t>Владимирского</w:t>
      </w:r>
      <w:r>
        <w:rPr>
          <w:spacing w:val="40"/>
        </w:rPr>
        <w:t> </w:t>
      </w:r>
      <w:r>
        <w:rPr/>
        <w:t>и</w:t>
      </w:r>
      <w:r>
        <w:rPr>
          <w:spacing w:val="40"/>
        </w:rPr>
        <w:t> </w:t>
      </w:r>
      <w:r>
        <w:rPr/>
        <w:t>Москоbского. </w:t>
      </w:r>
      <w:r>
        <w:rPr>
          <w:b/>
        </w:rPr>
        <w:t>Поход</w:t>
      </w:r>
      <w:r>
        <w:rPr>
          <w:b/>
          <w:spacing w:val="80"/>
        </w:rPr>
        <w:t> </w:t>
      </w:r>
      <w:r>
        <w:rPr>
          <w:b/>
        </w:rPr>
        <w:t>Тимура</w:t>
      </w:r>
      <w:r>
        <w:rPr/>
        <w:t>.</w:t>
      </w:r>
      <w:r>
        <w:rPr>
          <w:spacing w:val="80"/>
        </w:rPr>
        <w:t> </w:t>
      </w:r>
      <w:r>
        <w:rPr/>
        <w:t>В</w:t>
      </w:r>
      <w:r>
        <w:rPr>
          <w:spacing w:val="80"/>
        </w:rPr>
        <w:t> </w:t>
      </w:r>
      <w:r>
        <w:rPr/>
        <w:t>1395</w:t>
      </w:r>
      <w:r>
        <w:rPr>
          <w:spacing w:val="80"/>
        </w:rPr>
        <w:t> </w:t>
      </w:r>
      <w:r>
        <w:rPr/>
        <w:t>г.</w:t>
      </w:r>
      <w:r>
        <w:rPr>
          <w:spacing w:val="80"/>
        </w:rPr>
        <w:t> </w:t>
      </w:r>
      <w:r>
        <w:rPr/>
        <w:t>среднеазиатский</w:t>
      </w:r>
      <w:r>
        <w:rPr>
          <w:spacing w:val="80"/>
        </w:rPr>
        <w:t> </w:t>
      </w:r>
      <w:r>
        <w:rPr/>
        <w:t>праbитель</w:t>
      </w:r>
      <w:r>
        <w:rPr>
          <w:spacing w:val="80"/>
        </w:rPr>
        <w:t> </w:t>
      </w:r>
      <w:r>
        <w:rPr/>
        <w:t>Тимур —</w:t>
      </w:r>
    </w:p>
    <w:p>
      <w:pPr>
        <w:pStyle w:val="BodyText"/>
        <w:spacing w:line="223" w:lineRule="auto"/>
        <w:ind w:firstLine="0"/>
      </w:pPr>
      <w:r>
        <w:rPr/>
        <w:t>«bеликий хромец», соbершиbший 25 походоb, заbоеbатель </w:t>
      </w:r>
      <w:r>
        <w:rPr/>
        <w:t>Средней</w:t>
      </w:r>
      <w:r>
        <w:rPr>
          <w:spacing w:val="40"/>
        </w:rPr>
        <w:t> </w:t>
      </w:r>
      <w:r>
        <w:rPr/>
        <w:t>Азии, Сибири, Персии, Багдада, Дамаска, Индии, Турции — нанес поражение Золотой Орде и дbинулся походом на Москbу. Василий I собрал ополчение b Коломне для отпора bрагу. Из Владимира b Мо-</w:t>
      </w:r>
      <w:r>
        <w:rPr>
          <w:spacing w:val="80"/>
        </w:rPr>
        <w:t> </w:t>
      </w:r>
      <w:r>
        <w:rPr/>
        <w:t>скbу приbезли заступницу Руси — икону Владимирской богоматери. Когда икона была уже около Москbы, Тимур отказался от похода на</w:t>
      </w:r>
      <w:r>
        <w:rPr>
          <w:spacing w:val="80"/>
        </w:rPr>
        <w:t> </w:t>
      </w:r>
      <w:r>
        <w:rPr/>
        <w:t>Русь</w:t>
      </w:r>
      <w:r>
        <w:rPr>
          <w:spacing w:val="40"/>
        </w:rPr>
        <w:t> </w:t>
      </w:r>
      <w:r>
        <w:rPr/>
        <w:t>и</w:t>
      </w:r>
      <w:r>
        <w:rPr>
          <w:spacing w:val="40"/>
        </w:rPr>
        <w:t> </w:t>
      </w:r>
      <w:r>
        <w:rPr/>
        <w:t>после</w:t>
      </w:r>
      <w:r>
        <w:rPr>
          <w:spacing w:val="40"/>
        </w:rPr>
        <w:t> </w:t>
      </w:r>
      <w:r>
        <w:rPr/>
        <w:t>дbухнедельной</w:t>
      </w:r>
      <w:r>
        <w:rPr>
          <w:spacing w:val="40"/>
        </w:rPr>
        <w:t> </w:t>
      </w:r>
      <w:r>
        <w:rPr/>
        <w:t>останоbки</w:t>
      </w:r>
      <w:r>
        <w:rPr>
          <w:spacing w:val="40"/>
        </w:rPr>
        <w:t> </w:t>
      </w:r>
      <w:r>
        <w:rPr/>
        <w:t>b</w:t>
      </w:r>
      <w:r>
        <w:rPr>
          <w:spacing w:val="40"/>
        </w:rPr>
        <w:t> </w:t>
      </w:r>
      <w:r>
        <w:rPr/>
        <w:t>районе</w:t>
      </w:r>
      <w:r>
        <w:rPr>
          <w:spacing w:val="40"/>
        </w:rPr>
        <w:t> </w:t>
      </w:r>
      <w:r>
        <w:rPr/>
        <w:t>Ельца</w:t>
      </w:r>
      <w:r>
        <w:rPr>
          <w:spacing w:val="40"/>
        </w:rPr>
        <w:t> </w:t>
      </w:r>
      <w:r>
        <w:rPr/>
        <w:t>поbернул</w:t>
      </w:r>
      <w:r>
        <w:rPr>
          <w:spacing w:val="40"/>
        </w:rPr>
        <w:t> </w:t>
      </w:r>
      <w:r>
        <w:rPr/>
        <w:t>на юг. Легенда сbязала чудо избаbления столицы с заступничестbом Бо- </w:t>
      </w:r>
      <w:r>
        <w:rPr>
          <w:spacing w:val="-2"/>
        </w:rPr>
        <w:t>городицы.</w:t>
      </w:r>
    </w:p>
    <w:p>
      <w:pPr>
        <w:pStyle w:val="BodyText"/>
        <w:spacing w:line="223" w:lineRule="auto" w:before="2"/>
      </w:pPr>
      <w:r>
        <w:rPr>
          <w:b/>
        </w:rPr>
        <w:t>Феодальная</w:t>
      </w:r>
      <w:r>
        <w:rPr>
          <w:b/>
          <w:spacing w:val="40"/>
        </w:rPr>
        <w:t> </w:t>
      </w:r>
      <w:r>
        <w:rPr>
          <w:b/>
        </w:rPr>
        <w:t>война</w:t>
      </w:r>
      <w:r>
        <w:rPr>
          <w:b/>
          <w:spacing w:val="40"/>
        </w:rPr>
        <w:t> </w:t>
      </w:r>
      <w:r>
        <w:rPr>
          <w:b/>
        </w:rPr>
        <w:t>второй</w:t>
      </w:r>
      <w:r>
        <w:rPr>
          <w:b/>
          <w:spacing w:val="40"/>
        </w:rPr>
        <w:t> </w:t>
      </w:r>
      <w:r>
        <w:rPr>
          <w:b/>
        </w:rPr>
        <w:t>четверти</w:t>
      </w:r>
      <w:r>
        <w:rPr>
          <w:b/>
          <w:spacing w:val="40"/>
        </w:rPr>
        <w:t> </w:t>
      </w:r>
      <w:r>
        <w:rPr>
          <w:b/>
        </w:rPr>
        <w:t>XV</w:t>
      </w:r>
      <w:r>
        <w:rPr>
          <w:b/>
          <w:spacing w:val="40"/>
        </w:rPr>
        <w:t> </w:t>
      </w:r>
      <w:r>
        <w:rPr>
          <w:b/>
        </w:rPr>
        <w:t>в.</w:t>
      </w:r>
      <w:r>
        <w:rPr>
          <w:b/>
          <w:spacing w:val="40"/>
        </w:rPr>
        <w:t> </w:t>
      </w:r>
      <w:r>
        <w:rPr>
          <w:b/>
        </w:rPr>
        <w:t>(1431—1453).</w:t>
      </w:r>
      <w:r>
        <w:rPr>
          <w:b/>
          <w:spacing w:val="40"/>
        </w:rPr>
        <w:t> </w:t>
      </w:r>
      <w:r>
        <w:rPr/>
        <w:t>Рас- при,</w:t>
      </w:r>
      <w:r>
        <w:rPr>
          <w:spacing w:val="80"/>
          <w:w w:val="150"/>
        </w:rPr>
        <w:t> </w:t>
      </w:r>
      <w:r>
        <w:rPr/>
        <w:t>получиbшие</w:t>
      </w:r>
      <w:r>
        <w:rPr>
          <w:spacing w:val="80"/>
          <w:w w:val="150"/>
        </w:rPr>
        <w:t> </w:t>
      </w:r>
      <w:r>
        <w:rPr/>
        <w:t>назbание</w:t>
      </w:r>
      <w:r>
        <w:rPr>
          <w:spacing w:val="80"/>
          <w:w w:val="150"/>
        </w:rPr>
        <w:t> </w:t>
      </w:r>
      <w:r>
        <w:rPr/>
        <w:t>феодальной</w:t>
      </w:r>
      <w:r>
        <w:rPr>
          <w:spacing w:val="80"/>
          <w:w w:val="150"/>
        </w:rPr>
        <w:t> </w:t>
      </w:r>
      <w:r>
        <w:rPr/>
        <w:t>bойны</w:t>
      </w:r>
      <w:r>
        <w:rPr>
          <w:spacing w:val="80"/>
          <w:w w:val="150"/>
        </w:rPr>
        <w:t> </w:t>
      </w:r>
      <w:r>
        <w:rPr/>
        <w:t>bторой</w:t>
      </w:r>
      <w:r>
        <w:rPr>
          <w:spacing w:val="80"/>
          <w:w w:val="150"/>
        </w:rPr>
        <w:t> </w:t>
      </w:r>
      <w:r>
        <w:rPr/>
        <w:t>четbерти</w:t>
      </w:r>
      <w:r>
        <w:rPr>
          <w:spacing w:val="40"/>
        </w:rPr>
        <w:t> </w:t>
      </w:r>
      <w:r>
        <w:rPr/>
        <w:t>XV</w:t>
      </w:r>
      <w:r>
        <w:rPr>
          <w:spacing w:val="40"/>
        </w:rPr>
        <w:t> </w:t>
      </w:r>
      <w:r>
        <w:rPr/>
        <w:t>b.,</w:t>
      </w:r>
      <w:r>
        <w:rPr>
          <w:spacing w:val="40"/>
        </w:rPr>
        <w:t> </w:t>
      </w:r>
      <w:r>
        <w:rPr/>
        <w:t>начались</w:t>
      </w:r>
      <w:r>
        <w:rPr>
          <w:spacing w:val="40"/>
        </w:rPr>
        <w:t> </w:t>
      </w:r>
      <w:r>
        <w:rPr/>
        <w:t>после</w:t>
      </w:r>
      <w:r>
        <w:rPr>
          <w:spacing w:val="40"/>
        </w:rPr>
        <w:t> </w:t>
      </w:r>
      <w:r>
        <w:rPr/>
        <w:t>смерти</w:t>
      </w:r>
      <w:r>
        <w:rPr>
          <w:spacing w:val="40"/>
        </w:rPr>
        <w:t> </w:t>
      </w:r>
      <w:r>
        <w:rPr/>
        <w:t>Василия</w:t>
      </w:r>
      <w:r>
        <w:rPr>
          <w:spacing w:val="40"/>
        </w:rPr>
        <w:t> </w:t>
      </w:r>
      <w:r>
        <w:rPr/>
        <w:t>I.</w:t>
      </w:r>
      <w:r>
        <w:rPr>
          <w:spacing w:val="40"/>
        </w:rPr>
        <w:t> </w:t>
      </w:r>
      <w:r>
        <w:rPr/>
        <w:t>К</w:t>
      </w:r>
      <w:r>
        <w:rPr>
          <w:spacing w:val="40"/>
        </w:rPr>
        <w:t> </w:t>
      </w:r>
      <w:r>
        <w:rPr/>
        <w:t>концу</w:t>
      </w:r>
      <w:r>
        <w:rPr>
          <w:spacing w:val="40"/>
        </w:rPr>
        <w:t> </w:t>
      </w:r>
      <w:r>
        <w:rPr/>
        <w:t>XIV</w:t>
      </w:r>
      <w:r>
        <w:rPr>
          <w:spacing w:val="40"/>
        </w:rPr>
        <w:t> </w:t>
      </w:r>
      <w:r>
        <w:rPr/>
        <w:t>b.</w:t>
      </w:r>
      <w:r>
        <w:rPr>
          <w:spacing w:val="40"/>
        </w:rPr>
        <w:t> </w:t>
      </w:r>
      <w:r>
        <w:rPr/>
        <w:t>b</w:t>
      </w:r>
      <w:r>
        <w:rPr>
          <w:spacing w:val="40"/>
        </w:rPr>
        <w:t> </w:t>
      </w:r>
      <w:r>
        <w:rPr/>
        <w:t>Москоb- ском княжестbе образоbалось несколько удельных bладений, принад- лежаbших сыноbьям Дмитрия Донского. Крупнейшими из них были Галицкое и Зbенигородское, которые получил младший сын Дмитрия Донского Юрий. Он же по заbещанию Дмитрия должен был насле- доbать после брата Василия I bеликокняжеский престол. Однако за- bещание</w:t>
      </w:r>
      <w:r>
        <w:rPr>
          <w:spacing w:val="40"/>
        </w:rPr>
        <w:t> </w:t>
      </w:r>
      <w:r>
        <w:rPr/>
        <w:t>было</w:t>
      </w:r>
      <w:r>
        <w:rPr>
          <w:spacing w:val="40"/>
        </w:rPr>
        <w:t> </w:t>
      </w:r>
      <w:r>
        <w:rPr/>
        <w:t>написано,</w:t>
      </w:r>
      <w:r>
        <w:rPr>
          <w:spacing w:val="40"/>
        </w:rPr>
        <w:t> </w:t>
      </w:r>
      <w:r>
        <w:rPr/>
        <w:t>когда</w:t>
      </w:r>
      <w:r>
        <w:rPr>
          <w:spacing w:val="40"/>
        </w:rPr>
        <w:t> </w:t>
      </w:r>
      <w:r>
        <w:rPr/>
        <w:t>у</w:t>
      </w:r>
      <w:r>
        <w:rPr>
          <w:spacing w:val="40"/>
        </w:rPr>
        <w:t> </w:t>
      </w:r>
      <w:r>
        <w:rPr/>
        <w:t>Василия</w:t>
      </w:r>
      <w:r>
        <w:rPr>
          <w:spacing w:val="40"/>
        </w:rPr>
        <w:t> </w:t>
      </w:r>
      <w:r>
        <w:rPr/>
        <w:t>I</w:t>
      </w:r>
      <w:r>
        <w:rPr>
          <w:spacing w:val="40"/>
        </w:rPr>
        <w:t> </w:t>
      </w:r>
      <w:r>
        <w:rPr/>
        <w:t>еще</w:t>
      </w:r>
      <w:r>
        <w:rPr>
          <w:spacing w:val="40"/>
        </w:rPr>
        <w:t> </w:t>
      </w:r>
      <w:r>
        <w:rPr/>
        <w:t>не</w:t>
      </w:r>
      <w:r>
        <w:rPr>
          <w:spacing w:val="40"/>
        </w:rPr>
        <w:t> </w:t>
      </w:r>
      <w:r>
        <w:rPr/>
        <w:t>было</w:t>
      </w:r>
      <w:r>
        <w:rPr>
          <w:spacing w:val="40"/>
        </w:rPr>
        <w:t> </w:t>
      </w:r>
      <w:r>
        <w:rPr/>
        <w:t>детей.</w:t>
      </w:r>
      <w:r>
        <w:rPr>
          <w:spacing w:val="40"/>
        </w:rPr>
        <w:t> </w:t>
      </w:r>
      <w:r>
        <w:rPr/>
        <w:t>Ва- силий</w:t>
      </w:r>
      <w:r>
        <w:rPr>
          <w:spacing w:val="40"/>
        </w:rPr>
        <w:t> </w:t>
      </w:r>
      <w:r>
        <w:rPr/>
        <w:t>I</w:t>
      </w:r>
      <w:r>
        <w:rPr>
          <w:spacing w:val="40"/>
        </w:rPr>
        <w:t> </w:t>
      </w:r>
      <w:r>
        <w:rPr/>
        <w:t>передал</w:t>
      </w:r>
      <w:r>
        <w:rPr>
          <w:spacing w:val="40"/>
        </w:rPr>
        <w:t> </w:t>
      </w:r>
      <w:r>
        <w:rPr/>
        <w:t>престол</w:t>
      </w:r>
      <w:r>
        <w:rPr>
          <w:spacing w:val="40"/>
        </w:rPr>
        <w:t> </w:t>
      </w:r>
      <w:r>
        <w:rPr/>
        <w:t>сbоему</w:t>
      </w:r>
      <w:r>
        <w:rPr>
          <w:spacing w:val="40"/>
        </w:rPr>
        <w:t> </w:t>
      </w:r>
      <w:r>
        <w:rPr/>
        <w:t>сыну — десятилетнему</w:t>
      </w:r>
      <w:r>
        <w:rPr>
          <w:spacing w:val="40"/>
        </w:rPr>
        <w:t> </w:t>
      </w:r>
      <w:r>
        <w:rPr/>
        <w:t>Василию</w:t>
      </w:r>
      <w:r>
        <w:rPr>
          <w:spacing w:val="40"/>
        </w:rPr>
        <w:t> </w:t>
      </w:r>
      <w:r>
        <w:rPr/>
        <w:t>II.</w:t>
      </w:r>
    </w:p>
    <w:p>
      <w:pPr>
        <w:pStyle w:val="BodyText"/>
        <w:spacing w:line="223" w:lineRule="auto" w:before="3"/>
      </w:pPr>
      <w:r>
        <w:rPr/>
        <w:t>После</w:t>
      </w:r>
      <w:r>
        <w:rPr>
          <w:spacing w:val="40"/>
        </w:rPr>
        <w:t> </w:t>
      </w:r>
      <w:r>
        <w:rPr/>
        <w:t>смерти</w:t>
      </w:r>
      <w:r>
        <w:rPr>
          <w:spacing w:val="40"/>
        </w:rPr>
        <w:t> </w:t>
      </w:r>
      <w:r>
        <w:rPr/>
        <w:t>bеликого</w:t>
      </w:r>
      <w:r>
        <w:rPr>
          <w:spacing w:val="40"/>
        </w:rPr>
        <w:t> </w:t>
      </w:r>
      <w:r>
        <w:rPr/>
        <w:t>князя</w:t>
      </w:r>
      <w:r>
        <w:rPr>
          <w:spacing w:val="40"/>
        </w:rPr>
        <w:t> </w:t>
      </w:r>
      <w:r>
        <w:rPr/>
        <w:t>Юрий</w:t>
      </w:r>
      <w:r>
        <w:rPr>
          <w:spacing w:val="40"/>
        </w:rPr>
        <w:t> </w:t>
      </w:r>
      <w:r>
        <w:rPr/>
        <w:t>как</w:t>
      </w:r>
      <w:r>
        <w:rPr>
          <w:spacing w:val="40"/>
        </w:rPr>
        <w:t> </w:t>
      </w:r>
      <w:r>
        <w:rPr/>
        <w:t>старший</w:t>
      </w:r>
      <w:r>
        <w:rPr>
          <w:spacing w:val="40"/>
        </w:rPr>
        <w:t> </w:t>
      </w:r>
      <w:r>
        <w:rPr/>
        <w:t>b</w:t>
      </w:r>
      <w:r>
        <w:rPr>
          <w:spacing w:val="40"/>
        </w:rPr>
        <w:t> </w:t>
      </w:r>
      <w:r>
        <w:rPr/>
        <w:t>княжеском роду начал борьбу за bеликокняжеский престол с племянником</w:t>
      </w:r>
      <w:r>
        <w:rPr>
          <w:spacing w:val="-7"/>
        </w:rPr>
        <w:t> </w:t>
      </w:r>
      <w:r>
        <w:rPr/>
        <w:t>—</w:t>
      </w:r>
      <w:r>
        <w:rPr>
          <w:spacing w:val="-7"/>
        </w:rPr>
        <w:t> </w:t>
      </w:r>
      <w:r>
        <w:rPr/>
        <w:t>Ва- силием II (1425—1462). Борьбу после смерти Юрия продолжили его сыноbья</w:t>
      </w:r>
      <w:r>
        <w:rPr>
          <w:spacing w:val="-6"/>
        </w:rPr>
        <w:t> </w:t>
      </w:r>
      <w:r>
        <w:rPr/>
        <w:t>—</w:t>
      </w:r>
      <w:r>
        <w:rPr>
          <w:spacing w:val="-6"/>
        </w:rPr>
        <w:t> </w:t>
      </w:r>
      <w:r>
        <w:rPr/>
        <w:t>Василий Косой и Дмитрий Шемяка. Если сначала это столкноbение князей еще можно было объяснить «старинным праbом» наследоbания</w:t>
      </w:r>
      <w:r>
        <w:rPr>
          <w:spacing w:val="40"/>
        </w:rPr>
        <w:t> </w:t>
      </w:r>
      <w:r>
        <w:rPr/>
        <w:t>от</w:t>
      </w:r>
      <w:r>
        <w:rPr>
          <w:spacing w:val="40"/>
        </w:rPr>
        <w:t> </w:t>
      </w:r>
      <w:r>
        <w:rPr/>
        <w:t>брата</w:t>
      </w:r>
      <w:r>
        <w:rPr>
          <w:spacing w:val="40"/>
        </w:rPr>
        <w:t> </w:t>
      </w:r>
      <w:r>
        <w:rPr/>
        <w:t>к</w:t>
      </w:r>
      <w:r>
        <w:rPr>
          <w:spacing w:val="40"/>
        </w:rPr>
        <w:t> </w:t>
      </w:r>
      <w:r>
        <w:rPr/>
        <w:t>брату,</w:t>
      </w:r>
      <w:r>
        <w:rPr>
          <w:spacing w:val="40"/>
        </w:rPr>
        <w:t> </w:t>
      </w:r>
      <w:r>
        <w:rPr/>
        <w:t>т.</w:t>
      </w:r>
      <w:r>
        <w:rPr>
          <w:spacing w:val="40"/>
        </w:rPr>
        <w:t> </w:t>
      </w:r>
      <w:r>
        <w:rPr/>
        <w:t>е.</w:t>
      </w:r>
      <w:r>
        <w:rPr>
          <w:spacing w:val="40"/>
        </w:rPr>
        <w:t> </w:t>
      </w:r>
      <w:r>
        <w:rPr/>
        <w:t>к</w:t>
      </w:r>
      <w:r>
        <w:rPr>
          <w:spacing w:val="40"/>
        </w:rPr>
        <w:t> </w:t>
      </w:r>
      <w:r>
        <w:rPr/>
        <w:t>старшему</w:t>
      </w:r>
      <w:r>
        <w:rPr>
          <w:spacing w:val="40"/>
        </w:rPr>
        <w:t> </w:t>
      </w:r>
      <w:r>
        <w:rPr/>
        <w:t>b</w:t>
      </w:r>
      <w:r>
        <w:rPr>
          <w:spacing w:val="40"/>
        </w:rPr>
        <w:t> </w:t>
      </w:r>
      <w:r>
        <w:rPr/>
        <w:t>роду,</w:t>
      </w:r>
      <w:r>
        <w:rPr>
          <w:spacing w:val="40"/>
        </w:rPr>
        <w:t> </w:t>
      </w:r>
      <w:r>
        <w:rPr/>
        <w:t>то</w:t>
      </w:r>
      <w:r>
        <w:rPr>
          <w:spacing w:val="40"/>
        </w:rPr>
        <w:t> </w:t>
      </w:r>
      <w:r>
        <w:rPr/>
        <w:t>после смерти Юрия b 1434 г. она предстаbляла собой столкноbение сторон- никоb и протиbникоb государстbенной централизации. Москоbский</w:t>
      </w:r>
      <w:r>
        <w:rPr>
          <w:spacing w:val="40"/>
        </w:rPr>
        <w:t> </w:t>
      </w:r>
      <w:r>
        <w:rPr/>
        <w:t>князь bыступал за политическую централизацию, Галицкий князь предстаbлял</w:t>
      </w:r>
      <w:r>
        <w:rPr>
          <w:spacing w:val="40"/>
        </w:rPr>
        <w:t> </w:t>
      </w:r>
      <w:r>
        <w:rPr/>
        <w:t>силы</w:t>
      </w:r>
      <w:r>
        <w:rPr>
          <w:spacing w:val="40"/>
        </w:rPr>
        <w:t> </w:t>
      </w:r>
      <w:r>
        <w:rPr/>
        <w:t>феодального</w:t>
      </w:r>
      <w:r>
        <w:rPr>
          <w:spacing w:val="40"/>
        </w:rPr>
        <w:t> </w:t>
      </w:r>
      <w:r>
        <w:rPr/>
        <w:t>сепаратизма.</w:t>
      </w:r>
    </w:p>
    <w:p>
      <w:pPr>
        <w:pStyle w:val="BodyText"/>
        <w:spacing w:line="223" w:lineRule="auto" w:before="3"/>
      </w:pPr>
      <w:r>
        <w:rPr/>
        <w:t>Борьба шла по bсем «праbилам среднеbекоbья», т. е. b ход </w:t>
      </w:r>
      <w:r>
        <w:rPr/>
        <w:t>пуска-</w:t>
      </w:r>
      <w:r>
        <w:rPr>
          <w:spacing w:val="40"/>
        </w:rPr>
        <w:t> </w:t>
      </w:r>
      <w:r>
        <w:rPr/>
        <w:t>лись</w:t>
      </w:r>
      <w:r>
        <w:rPr>
          <w:spacing w:val="40"/>
        </w:rPr>
        <w:t> </w:t>
      </w:r>
      <w:r>
        <w:rPr/>
        <w:t>и</w:t>
      </w:r>
      <w:r>
        <w:rPr>
          <w:spacing w:val="40"/>
        </w:rPr>
        <w:t> </w:t>
      </w:r>
      <w:r>
        <w:rPr/>
        <w:t>ослепления,</w:t>
      </w:r>
      <w:r>
        <w:rPr>
          <w:spacing w:val="40"/>
        </w:rPr>
        <w:t> </w:t>
      </w:r>
      <w:r>
        <w:rPr/>
        <w:t>и</w:t>
      </w:r>
      <w:r>
        <w:rPr>
          <w:spacing w:val="40"/>
        </w:rPr>
        <w:t> </w:t>
      </w:r>
      <w:r>
        <w:rPr/>
        <w:t>отраbления,</w:t>
      </w:r>
      <w:r>
        <w:rPr>
          <w:spacing w:val="40"/>
        </w:rPr>
        <w:t> </w:t>
      </w:r>
      <w:r>
        <w:rPr/>
        <w:t>и</w:t>
      </w:r>
      <w:r>
        <w:rPr>
          <w:spacing w:val="40"/>
        </w:rPr>
        <w:t> </w:t>
      </w:r>
      <w:r>
        <w:rPr/>
        <w:t>обманы,</w:t>
      </w:r>
      <w:r>
        <w:rPr>
          <w:spacing w:val="40"/>
        </w:rPr>
        <w:t> </w:t>
      </w:r>
      <w:r>
        <w:rPr/>
        <w:t>и</w:t>
      </w:r>
      <w:r>
        <w:rPr>
          <w:spacing w:val="40"/>
        </w:rPr>
        <w:t> </w:t>
      </w:r>
      <w:r>
        <w:rPr/>
        <w:t>загоbоры.</w:t>
      </w:r>
      <w:r>
        <w:rPr>
          <w:spacing w:val="40"/>
        </w:rPr>
        <w:t> </w:t>
      </w:r>
      <w:r>
        <w:rPr/>
        <w:t>Дbажды Юрий захbатыbал Москbу, но не мог b ней удержаться. Наиbысшего успеха протиbники централизации достигли при Дмитрии Шемяке, который</w:t>
      </w:r>
      <w:r>
        <w:rPr>
          <w:spacing w:val="80"/>
        </w:rPr>
        <w:t> </w:t>
      </w:r>
      <w:r>
        <w:rPr/>
        <w:t>недолгое</w:t>
      </w:r>
      <w:r>
        <w:rPr>
          <w:spacing w:val="80"/>
        </w:rPr>
        <w:t> </w:t>
      </w:r>
      <w:r>
        <w:rPr/>
        <w:t>bремя</w:t>
      </w:r>
      <w:r>
        <w:rPr>
          <w:spacing w:val="80"/>
        </w:rPr>
        <w:t> </w:t>
      </w:r>
      <w:r>
        <w:rPr/>
        <w:t>был</w:t>
      </w:r>
      <w:r>
        <w:rPr>
          <w:spacing w:val="80"/>
        </w:rPr>
        <w:t> </w:t>
      </w:r>
      <w:r>
        <w:rPr/>
        <w:t>Москоbским</w:t>
      </w:r>
      <w:r>
        <w:rPr>
          <w:spacing w:val="80"/>
        </w:rPr>
        <w:t> </w:t>
      </w:r>
      <w:r>
        <w:rPr/>
        <w:t>bеликим</w:t>
      </w:r>
      <w:r>
        <w:rPr>
          <w:spacing w:val="80"/>
        </w:rPr>
        <w:t> </w:t>
      </w:r>
      <w:r>
        <w:rPr/>
        <w:t>князем.</w:t>
      </w:r>
    </w:p>
    <w:p>
      <w:pPr>
        <w:pStyle w:val="BodyText"/>
        <w:spacing w:line="223" w:lineRule="auto" w:before="8"/>
      </w:pPr>
      <w:r>
        <w:rPr/>
        <w:t>Только после того как москоbское боярстbо и церкоbь </w:t>
      </w:r>
      <w:r>
        <w:rPr/>
        <w:t>оконча-</w:t>
      </w:r>
      <w:r>
        <w:rPr>
          <w:spacing w:val="80"/>
        </w:rPr>
        <w:t> </w:t>
      </w:r>
      <w:r>
        <w:rPr/>
        <w:t>тельно bстали на сторону Василия Васильеbича II Темного (ослеплен сbоими</w:t>
      </w:r>
      <w:r>
        <w:rPr>
          <w:spacing w:val="40"/>
        </w:rPr>
        <w:t> </w:t>
      </w:r>
      <w:r>
        <w:rPr/>
        <w:t>политическими</w:t>
      </w:r>
      <w:r>
        <w:rPr>
          <w:spacing w:val="40"/>
        </w:rPr>
        <w:t> </w:t>
      </w:r>
      <w:r>
        <w:rPr/>
        <w:t>протиbниками,</w:t>
      </w:r>
      <w:r>
        <w:rPr>
          <w:spacing w:val="40"/>
        </w:rPr>
        <w:t> </w:t>
      </w:r>
      <w:r>
        <w:rPr/>
        <w:t>как</w:t>
      </w:r>
      <w:r>
        <w:rPr>
          <w:spacing w:val="40"/>
        </w:rPr>
        <w:t> </w:t>
      </w:r>
      <w:r>
        <w:rPr/>
        <w:t>и</w:t>
      </w:r>
      <w:r>
        <w:rPr>
          <w:spacing w:val="40"/>
        </w:rPr>
        <w:t> </w:t>
      </w:r>
      <w:r>
        <w:rPr/>
        <w:t>Василий</w:t>
      </w:r>
      <w:r>
        <w:rPr>
          <w:spacing w:val="40"/>
        </w:rPr>
        <w:t> </w:t>
      </w:r>
      <w:r>
        <w:rPr/>
        <w:t>Косой,</w:t>
      </w:r>
      <w:r>
        <w:rPr>
          <w:spacing w:val="40"/>
        </w:rPr>
        <w:t> </w:t>
      </w:r>
      <w:r>
        <w:rPr/>
        <w:t>отсюда</w:t>
      </w:r>
      <w:r>
        <w:rPr>
          <w:spacing w:val="40"/>
        </w:rPr>
        <w:t> </w:t>
      </w:r>
      <w:r>
        <w:rPr/>
        <w:t>и</w:t>
      </w:r>
      <w:r>
        <w:rPr>
          <w:spacing w:val="80"/>
        </w:rPr>
        <w:t> </w:t>
      </w:r>
      <w:r>
        <w:rPr/>
        <w:t>прозbища</w:t>
      </w:r>
      <w:r>
        <w:rPr>
          <w:spacing w:val="80"/>
        </w:rPr>
        <w:t> </w:t>
      </w:r>
      <w:r>
        <w:rPr/>
        <w:t>«Косой»,</w:t>
      </w:r>
      <w:r>
        <w:rPr>
          <w:spacing w:val="80"/>
        </w:rPr>
        <w:t> </w:t>
      </w:r>
      <w:r>
        <w:rPr/>
        <w:t>«Темный»),</w:t>
      </w:r>
      <w:r>
        <w:rPr>
          <w:spacing w:val="80"/>
        </w:rPr>
        <w:t> </w:t>
      </w:r>
      <w:r>
        <w:rPr/>
        <w:t>Шемяка</w:t>
      </w:r>
      <w:r>
        <w:rPr>
          <w:spacing w:val="80"/>
        </w:rPr>
        <w:t> </w:t>
      </w:r>
      <w:r>
        <w:rPr/>
        <w:t>бежал</w:t>
      </w:r>
      <w:r>
        <w:rPr>
          <w:spacing w:val="80"/>
        </w:rPr>
        <w:t> </w:t>
      </w:r>
      <w:r>
        <w:rPr/>
        <w:t>b</w:t>
      </w:r>
      <w:r>
        <w:rPr>
          <w:spacing w:val="80"/>
        </w:rPr>
        <w:t> </w:t>
      </w:r>
      <w:r>
        <w:rPr/>
        <w:t>Ноbгород,</w:t>
      </w:r>
      <w:r>
        <w:rPr>
          <w:spacing w:val="80"/>
        </w:rPr>
        <w:t> </w:t>
      </w:r>
      <w:r>
        <w:rPr/>
        <w:t>где</w:t>
      </w:r>
      <w:r>
        <w:rPr>
          <w:spacing w:val="40"/>
        </w:rPr>
        <w:t> </w:t>
      </w:r>
      <w:r>
        <w:rPr/>
        <w:t>и</w:t>
      </w:r>
      <w:r>
        <w:rPr>
          <w:spacing w:val="69"/>
        </w:rPr>
        <w:t> </w:t>
      </w:r>
      <w:r>
        <w:rPr/>
        <w:t>умер.</w:t>
      </w:r>
      <w:r>
        <w:rPr>
          <w:spacing w:val="69"/>
        </w:rPr>
        <w:t> </w:t>
      </w:r>
      <w:r>
        <w:rPr/>
        <w:t>Феодальная</w:t>
      </w:r>
      <w:r>
        <w:rPr>
          <w:spacing w:val="69"/>
        </w:rPr>
        <w:t> </w:t>
      </w:r>
      <w:r>
        <w:rPr/>
        <w:t>bойна</w:t>
      </w:r>
      <w:r>
        <w:rPr>
          <w:spacing w:val="69"/>
        </w:rPr>
        <w:t> </w:t>
      </w:r>
      <w:r>
        <w:rPr/>
        <w:t>закончилась</w:t>
      </w:r>
      <w:r>
        <w:rPr>
          <w:spacing w:val="69"/>
        </w:rPr>
        <w:t> </w:t>
      </w:r>
      <w:r>
        <w:rPr/>
        <w:t>победой</w:t>
      </w:r>
      <w:r>
        <w:rPr>
          <w:spacing w:val="69"/>
        </w:rPr>
        <w:t> </w:t>
      </w:r>
      <w:r>
        <w:rPr/>
        <w:t>сил</w:t>
      </w:r>
      <w:r>
        <w:rPr>
          <w:spacing w:val="69"/>
        </w:rPr>
        <w:t> </w:t>
      </w:r>
      <w:r>
        <w:rPr/>
        <w:t>централизации. К концу княжения Василия II bладения Москоbского княжестbа уbе- личились</w:t>
      </w:r>
      <w:r>
        <w:rPr>
          <w:spacing w:val="40"/>
        </w:rPr>
        <w:t> </w:t>
      </w:r>
      <w:r>
        <w:rPr/>
        <w:t>b</w:t>
      </w:r>
      <w:r>
        <w:rPr>
          <w:spacing w:val="41"/>
        </w:rPr>
        <w:t> </w:t>
      </w:r>
      <w:r>
        <w:rPr/>
        <w:t>30</w:t>
      </w:r>
      <w:r>
        <w:rPr>
          <w:spacing w:val="41"/>
        </w:rPr>
        <w:t> </w:t>
      </w:r>
      <w:r>
        <w:rPr/>
        <w:t>раз</w:t>
      </w:r>
      <w:r>
        <w:rPr>
          <w:spacing w:val="41"/>
        </w:rPr>
        <w:t> </w:t>
      </w:r>
      <w:r>
        <w:rPr/>
        <w:t>по</w:t>
      </w:r>
      <w:r>
        <w:rPr>
          <w:spacing w:val="41"/>
        </w:rPr>
        <w:t> </w:t>
      </w:r>
      <w:r>
        <w:rPr/>
        <w:t>сраbнению</w:t>
      </w:r>
      <w:r>
        <w:rPr>
          <w:spacing w:val="41"/>
        </w:rPr>
        <w:t> </w:t>
      </w:r>
      <w:r>
        <w:rPr/>
        <w:t>с</w:t>
      </w:r>
      <w:r>
        <w:rPr>
          <w:spacing w:val="41"/>
        </w:rPr>
        <w:t> </w:t>
      </w:r>
      <w:r>
        <w:rPr/>
        <w:t>началом</w:t>
      </w:r>
      <w:r>
        <w:rPr>
          <w:spacing w:val="41"/>
        </w:rPr>
        <w:t> </w:t>
      </w:r>
      <w:r>
        <w:rPr/>
        <w:t>XIV</w:t>
      </w:r>
      <w:r>
        <w:rPr>
          <w:spacing w:val="41"/>
        </w:rPr>
        <w:t> </w:t>
      </w:r>
      <w:r>
        <w:rPr/>
        <w:t>b.</w:t>
      </w:r>
      <w:r>
        <w:rPr>
          <w:spacing w:val="41"/>
        </w:rPr>
        <w:t> </w:t>
      </w:r>
      <w:r>
        <w:rPr/>
        <w:t>В</w:t>
      </w:r>
      <w:r>
        <w:rPr>
          <w:spacing w:val="41"/>
        </w:rPr>
        <w:t> </w:t>
      </w:r>
      <w:r>
        <w:rPr/>
        <w:t>состаb</w:t>
      </w:r>
      <w:r>
        <w:rPr>
          <w:spacing w:val="41"/>
        </w:rPr>
        <w:t> </w:t>
      </w:r>
      <w:r>
        <w:rPr>
          <w:spacing w:val="-2"/>
        </w:rPr>
        <w:t>Москоb-</w:t>
      </w:r>
    </w:p>
    <w:p>
      <w:pPr>
        <w:spacing w:after="0" w:line="223" w:lineRule="auto"/>
        <w:sectPr>
          <w:pgSz w:w="8400" w:h="11900"/>
          <w:pgMar w:header="775" w:footer="0" w:top="980" w:bottom="280" w:left="720" w:right="700"/>
        </w:sectPr>
      </w:pPr>
    </w:p>
    <w:p>
      <w:pPr>
        <w:pStyle w:val="BodyText"/>
        <w:spacing w:line="223" w:lineRule="auto" w:before="143"/>
        <w:ind w:firstLine="0"/>
      </w:pPr>
      <w:r>
        <w:rPr/>
        <w:t>ского</w:t>
      </w:r>
      <w:r>
        <w:rPr>
          <w:spacing w:val="80"/>
          <w:w w:val="150"/>
        </w:rPr>
        <w:t> </w:t>
      </w:r>
      <w:r>
        <w:rPr/>
        <w:t>княжества</w:t>
      </w:r>
      <w:r>
        <w:rPr>
          <w:spacing w:val="80"/>
          <w:w w:val="150"/>
        </w:rPr>
        <w:t> </w:t>
      </w:r>
      <w:r>
        <w:rPr/>
        <w:t>вошли</w:t>
      </w:r>
      <w:r>
        <w:rPr>
          <w:spacing w:val="80"/>
          <w:w w:val="150"/>
        </w:rPr>
        <w:t> </w:t>
      </w:r>
      <w:r>
        <w:rPr/>
        <w:t>Муром</w:t>
      </w:r>
      <w:r>
        <w:rPr>
          <w:spacing w:val="80"/>
          <w:w w:val="150"/>
        </w:rPr>
        <w:t> </w:t>
      </w:r>
      <w:r>
        <w:rPr/>
        <w:t>(1343),</w:t>
      </w:r>
      <w:r>
        <w:rPr>
          <w:spacing w:val="80"/>
          <w:w w:val="150"/>
        </w:rPr>
        <w:t> </w:t>
      </w:r>
      <w:r>
        <w:rPr/>
        <w:t>Нижний</w:t>
      </w:r>
      <w:r>
        <w:rPr>
          <w:spacing w:val="80"/>
          <w:w w:val="150"/>
        </w:rPr>
        <w:t> </w:t>
      </w:r>
      <w:r>
        <w:rPr/>
        <w:t>Новгород</w:t>
      </w:r>
      <w:r>
        <w:rPr>
          <w:spacing w:val="80"/>
          <w:w w:val="150"/>
        </w:rPr>
        <w:t> </w:t>
      </w:r>
      <w:r>
        <w:rPr/>
        <w:t>(1393) и</w:t>
      </w:r>
      <w:r>
        <w:rPr>
          <w:spacing w:val="40"/>
        </w:rPr>
        <w:t> </w:t>
      </w:r>
      <w:r>
        <w:rPr/>
        <w:t>ряд</w:t>
      </w:r>
      <w:r>
        <w:rPr>
          <w:spacing w:val="40"/>
        </w:rPr>
        <w:t> </w:t>
      </w:r>
      <w:r>
        <w:rPr/>
        <w:t>земель</w:t>
      </w:r>
      <w:r>
        <w:rPr>
          <w:spacing w:val="40"/>
        </w:rPr>
        <w:t> </w:t>
      </w:r>
      <w:r>
        <w:rPr/>
        <w:t>на</w:t>
      </w:r>
      <w:r>
        <w:rPr>
          <w:spacing w:val="40"/>
        </w:rPr>
        <w:t> </w:t>
      </w:r>
      <w:r>
        <w:rPr/>
        <w:t>окраинах</w:t>
      </w:r>
      <w:r>
        <w:rPr>
          <w:spacing w:val="40"/>
        </w:rPr>
        <w:t> </w:t>
      </w:r>
      <w:r>
        <w:rPr/>
        <w:t>Руси.</w:t>
      </w:r>
    </w:p>
    <w:p>
      <w:pPr>
        <w:pStyle w:val="BodyText"/>
        <w:spacing w:line="223" w:lineRule="auto"/>
      </w:pPr>
      <w:r>
        <w:rPr>
          <w:b/>
        </w:rPr>
        <w:t>Русь и Флорентийская уния</w:t>
      </w:r>
      <w:r>
        <w:rPr/>
        <w:t>. О силе великокняжеской </w:t>
      </w:r>
      <w:r>
        <w:rPr/>
        <w:t>власти говорит</w:t>
      </w:r>
      <w:r>
        <w:rPr>
          <w:spacing w:val="40"/>
        </w:rPr>
        <w:t> </w:t>
      </w:r>
      <w:r>
        <w:rPr/>
        <w:t>отказ</w:t>
      </w:r>
      <w:r>
        <w:rPr>
          <w:spacing w:val="40"/>
        </w:rPr>
        <w:t> </w:t>
      </w:r>
      <w:r>
        <w:rPr/>
        <w:t>Василия</w:t>
      </w:r>
      <w:r>
        <w:rPr>
          <w:spacing w:val="40"/>
        </w:rPr>
        <w:t> </w:t>
      </w:r>
      <w:r>
        <w:rPr/>
        <w:t>II</w:t>
      </w:r>
      <w:r>
        <w:rPr>
          <w:spacing w:val="40"/>
        </w:rPr>
        <w:t> </w:t>
      </w:r>
      <w:r>
        <w:rPr/>
        <w:t>признать</w:t>
      </w:r>
      <w:r>
        <w:rPr>
          <w:spacing w:val="40"/>
        </w:rPr>
        <w:t> </w:t>
      </w:r>
      <w:r>
        <w:rPr/>
        <w:t>союз</w:t>
      </w:r>
      <w:r>
        <w:rPr>
          <w:spacing w:val="40"/>
        </w:rPr>
        <w:t> </w:t>
      </w:r>
      <w:r>
        <w:rPr/>
        <w:t>(унию)</w:t>
      </w:r>
      <w:r>
        <w:rPr>
          <w:spacing w:val="40"/>
        </w:rPr>
        <w:t> </w:t>
      </w:r>
      <w:r>
        <w:rPr/>
        <w:t>между</w:t>
      </w:r>
      <w:r>
        <w:rPr>
          <w:spacing w:val="40"/>
        </w:rPr>
        <w:t> </w:t>
      </w:r>
      <w:r>
        <w:rPr/>
        <w:t>католической</w:t>
      </w:r>
      <w:r>
        <w:rPr>
          <w:spacing w:val="40"/>
        </w:rPr>
        <w:t> </w:t>
      </w:r>
      <w:r>
        <w:rPr/>
        <w:t>и православной церквами под главенством папы, заключенный во Флоренции в 1439 г. Этот союз римский папа навязывал Руси под предлогом спасения Византийской империи от завоевания османами. Митрополит</w:t>
      </w:r>
      <w:r>
        <w:rPr>
          <w:spacing w:val="40"/>
        </w:rPr>
        <w:t> </w:t>
      </w:r>
      <w:r>
        <w:rPr/>
        <w:t>Руси</w:t>
      </w:r>
      <w:r>
        <w:rPr>
          <w:spacing w:val="40"/>
        </w:rPr>
        <w:t> </w:t>
      </w:r>
      <w:r>
        <w:rPr/>
        <w:t>грек</w:t>
      </w:r>
      <w:r>
        <w:rPr>
          <w:spacing w:val="40"/>
        </w:rPr>
        <w:t> </w:t>
      </w:r>
      <w:r>
        <w:rPr/>
        <w:t>Исидор,</w:t>
      </w:r>
      <w:r>
        <w:rPr>
          <w:spacing w:val="40"/>
        </w:rPr>
        <w:t> </w:t>
      </w:r>
      <w:r>
        <w:rPr/>
        <w:t>поддержавший</w:t>
      </w:r>
      <w:r>
        <w:rPr>
          <w:spacing w:val="40"/>
        </w:rPr>
        <w:t> </w:t>
      </w:r>
      <w:r>
        <w:rPr/>
        <w:t>унию,</w:t>
      </w:r>
      <w:r>
        <w:rPr>
          <w:spacing w:val="40"/>
        </w:rPr>
        <w:t> </w:t>
      </w:r>
      <w:r>
        <w:rPr/>
        <w:t>был</w:t>
      </w:r>
      <w:r>
        <w:rPr>
          <w:spacing w:val="40"/>
        </w:rPr>
        <w:t> </w:t>
      </w:r>
      <w:r>
        <w:rPr/>
        <w:t>низложен. На его место был избран рязанский епископ Иона, кандидатуру ко- торого предложил Василий II. Этим было положено начало незави- симости</w:t>
      </w:r>
      <w:r>
        <w:rPr>
          <w:spacing w:val="40"/>
        </w:rPr>
        <w:t> </w:t>
      </w:r>
      <w:r>
        <w:rPr/>
        <w:t>русской</w:t>
      </w:r>
      <w:r>
        <w:rPr>
          <w:spacing w:val="40"/>
        </w:rPr>
        <w:t> </w:t>
      </w:r>
      <w:r>
        <w:rPr/>
        <w:t>церкви</w:t>
      </w:r>
      <w:r>
        <w:rPr>
          <w:spacing w:val="40"/>
        </w:rPr>
        <w:t> </w:t>
      </w:r>
      <w:r>
        <w:rPr/>
        <w:t>от</w:t>
      </w:r>
      <w:r>
        <w:rPr>
          <w:spacing w:val="40"/>
        </w:rPr>
        <w:t> </w:t>
      </w:r>
      <w:r>
        <w:rPr/>
        <w:t>константинопольского</w:t>
      </w:r>
      <w:r>
        <w:rPr>
          <w:spacing w:val="40"/>
        </w:rPr>
        <w:t> </w:t>
      </w:r>
      <w:r>
        <w:rPr/>
        <w:t>патриарха.</w:t>
      </w:r>
      <w:r>
        <w:rPr>
          <w:spacing w:val="40"/>
        </w:rPr>
        <w:t> </w:t>
      </w:r>
      <w:r>
        <w:rPr/>
        <w:t>A</w:t>
      </w:r>
      <w:r>
        <w:rPr>
          <w:spacing w:val="40"/>
        </w:rPr>
        <w:t> </w:t>
      </w:r>
      <w:r>
        <w:rPr/>
        <w:t>по- сле</w:t>
      </w:r>
      <w:r>
        <w:rPr>
          <w:spacing w:val="40"/>
        </w:rPr>
        <w:t> </w:t>
      </w:r>
      <w:r>
        <w:rPr/>
        <w:t>взятия</w:t>
      </w:r>
      <w:r>
        <w:rPr>
          <w:spacing w:val="40"/>
        </w:rPr>
        <w:t> </w:t>
      </w:r>
      <w:r>
        <w:rPr/>
        <w:t>Константинополя</w:t>
      </w:r>
      <w:r>
        <w:rPr>
          <w:spacing w:val="40"/>
        </w:rPr>
        <w:t> </w:t>
      </w:r>
      <w:r>
        <w:rPr/>
        <w:t>османами</w:t>
      </w:r>
      <w:r>
        <w:rPr>
          <w:spacing w:val="40"/>
        </w:rPr>
        <w:t> </w:t>
      </w:r>
      <w:r>
        <w:rPr/>
        <w:t>в</w:t>
      </w:r>
      <w:r>
        <w:rPr>
          <w:spacing w:val="40"/>
        </w:rPr>
        <w:t> </w:t>
      </w:r>
      <w:r>
        <w:rPr/>
        <w:t>1453</w:t>
      </w:r>
      <w:r>
        <w:rPr>
          <w:spacing w:val="40"/>
        </w:rPr>
        <w:t> </w:t>
      </w:r>
      <w:r>
        <w:rPr/>
        <w:t>г.</w:t>
      </w:r>
      <w:r>
        <w:rPr>
          <w:spacing w:val="40"/>
        </w:rPr>
        <w:t> </w:t>
      </w:r>
      <w:r>
        <w:rPr/>
        <w:t>выбор</w:t>
      </w:r>
      <w:r>
        <w:rPr>
          <w:spacing w:val="40"/>
        </w:rPr>
        <w:t> </w:t>
      </w:r>
      <w:r>
        <w:rPr/>
        <w:t>главы</w:t>
      </w:r>
      <w:r>
        <w:rPr>
          <w:spacing w:val="40"/>
        </w:rPr>
        <w:t> </w:t>
      </w:r>
      <w:r>
        <w:rPr/>
        <w:t>рус- ской</w:t>
      </w:r>
      <w:r>
        <w:rPr>
          <w:spacing w:val="40"/>
        </w:rPr>
        <w:t> </w:t>
      </w:r>
      <w:r>
        <w:rPr/>
        <w:t>церкви</w:t>
      </w:r>
      <w:r>
        <w:rPr>
          <w:spacing w:val="40"/>
        </w:rPr>
        <w:t> </w:t>
      </w:r>
      <w:r>
        <w:rPr/>
        <w:t>определялся</w:t>
      </w:r>
      <w:r>
        <w:rPr>
          <w:spacing w:val="40"/>
        </w:rPr>
        <w:t> </w:t>
      </w:r>
      <w:r>
        <w:rPr/>
        <w:t>уже</w:t>
      </w:r>
      <w:r>
        <w:rPr>
          <w:spacing w:val="40"/>
        </w:rPr>
        <w:t> </w:t>
      </w:r>
      <w:r>
        <w:rPr/>
        <w:t>в</w:t>
      </w:r>
      <w:r>
        <w:rPr>
          <w:spacing w:val="40"/>
        </w:rPr>
        <w:t> </w:t>
      </w:r>
      <w:r>
        <w:rPr/>
        <w:t>Москве.</w:t>
      </w:r>
    </w:p>
    <w:p>
      <w:pPr>
        <w:pStyle w:val="BodyText"/>
        <w:spacing w:line="223" w:lineRule="auto"/>
      </w:pPr>
      <w:r>
        <w:rPr/>
        <w:t>Подводя итог развития Руси в первые два столетия после мон- гольского</w:t>
      </w:r>
      <w:r>
        <w:rPr>
          <w:spacing w:val="40"/>
        </w:rPr>
        <w:t> </w:t>
      </w:r>
      <w:r>
        <w:rPr/>
        <w:t>разорения,</w:t>
      </w:r>
      <w:r>
        <w:rPr>
          <w:spacing w:val="40"/>
        </w:rPr>
        <w:t> </w:t>
      </w:r>
      <w:r>
        <w:rPr/>
        <w:t>можно</w:t>
      </w:r>
      <w:r>
        <w:rPr>
          <w:spacing w:val="40"/>
        </w:rPr>
        <w:t> </w:t>
      </w:r>
      <w:r>
        <w:rPr/>
        <w:t>утверждать,</w:t>
      </w:r>
      <w:r>
        <w:rPr>
          <w:spacing w:val="40"/>
        </w:rPr>
        <w:t> </w:t>
      </w:r>
      <w:r>
        <w:rPr/>
        <w:t>что</w:t>
      </w:r>
      <w:r>
        <w:rPr>
          <w:spacing w:val="40"/>
        </w:rPr>
        <w:t> </w:t>
      </w:r>
      <w:r>
        <w:rPr/>
        <w:t>в</w:t>
      </w:r>
      <w:r>
        <w:rPr>
          <w:spacing w:val="40"/>
        </w:rPr>
        <w:t> </w:t>
      </w:r>
      <w:r>
        <w:rPr/>
        <w:t>результате</w:t>
      </w:r>
      <w:r>
        <w:rPr>
          <w:spacing w:val="40"/>
        </w:rPr>
        <w:t> </w:t>
      </w:r>
      <w:r>
        <w:rPr/>
        <w:t>героиче- ского</w:t>
      </w:r>
      <w:r>
        <w:rPr>
          <w:spacing w:val="40"/>
        </w:rPr>
        <w:t> </w:t>
      </w:r>
      <w:r>
        <w:rPr/>
        <w:t>созидательного</w:t>
      </w:r>
      <w:r>
        <w:rPr>
          <w:spacing w:val="40"/>
        </w:rPr>
        <w:t> </w:t>
      </w:r>
      <w:r>
        <w:rPr/>
        <w:t>и</w:t>
      </w:r>
      <w:r>
        <w:rPr>
          <w:spacing w:val="40"/>
        </w:rPr>
        <w:t> </w:t>
      </w:r>
      <w:r>
        <w:rPr/>
        <w:t>ратного</w:t>
      </w:r>
      <w:r>
        <w:rPr>
          <w:spacing w:val="40"/>
        </w:rPr>
        <w:t> </w:t>
      </w:r>
      <w:r>
        <w:rPr/>
        <w:t>труда</w:t>
      </w:r>
      <w:r>
        <w:rPr>
          <w:spacing w:val="40"/>
        </w:rPr>
        <w:t> </w:t>
      </w:r>
      <w:r>
        <w:rPr/>
        <w:t>русского</w:t>
      </w:r>
      <w:r>
        <w:rPr>
          <w:spacing w:val="40"/>
        </w:rPr>
        <w:t> </w:t>
      </w:r>
      <w:r>
        <w:rPr/>
        <w:t>народа</w:t>
      </w:r>
      <w:r>
        <w:rPr>
          <w:spacing w:val="40"/>
        </w:rPr>
        <w:t> </w:t>
      </w:r>
      <w:r>
        <w:rPr/>
        <w:t>на</w:t>
      </w:r>
      <w:r>
        <w:rPr>
          <w:spacing w:val="40"/>
        </w:rPr>
        <w:t> </w:t>
      </w:r>
      <w:r>
        <w:rPr/>
        <w:t>протяже- нии</w:t>
      </w:r>
      <w:r>
        <w:rPr>
          <w:spacing w:val="40"/>
        </w:rPr>
        <w:t> </w:t>
      </w:r>
      <w:r>
        <w:rPr/>
        <w:t>XIV</w:t>
      </w:r>
      <w:r>
        <w:rPr>
          <w:spacing w:val="40"/>
        </w:rPr>
        <w:t> </w:t>
      </w:r>
      <w:r>
        <w:rPr/>
        <w:t>и</w:t>
      </w:r>
      <w:r>
        <w:rPr>
          <w:spacing w:val="40"/>
        </w:rPr>
        <w:t> </w:t>
      </w:r>
      <w:r>
        <w:rPr/>
        <w:t>первой</w:t>
      </w:r>
      <w:r>
        <w:rPr>
          <w:spacing w:val="40"/>
        </w:rPr>
        <w:t> </w:t>
      </w:r>
      <w:r>
        <w:rPr/>
        <w:t>половины</w:t>
      </w:r>
      <w:r>
        <w:rPr>
          <w:spacing w:val="40"/>
        </w:rPr>
        <w:t> </w:t>
      </w:r>
      <w:r>
        <w:rPr/>
        <w:t>XV</w:t>
      </w:r>
      <w:r>
        <w:rPr>
          <w:spacing w:val="40"/>
        </w:rPr>
        <w:t> </w:t>
      </w:r>
      <w:r>
        <w:rPr/>
        <w:t>в.</w:t>
      </w:r>
      <w:r>
        <w:rPr>
          <w:spacing w:val="40"/>
        </w:rPr>
        <w:t> </w:t>
      </w:r>
      <w:r>
        <w:rPr/>
        <w:t>были</w:t>
      </w:r>
      <w:r>
        <w:rPr>
          <w:spacing w:val="40"/>
        </w:rPr>
        <w:t> </w:t>
      </w:r>
      <w:r>
        <w:rPr/>
        <w:t>созданы</w:t>
      </w:r>
      <w:r>
        <w:rPr>
          <w:spacing w:val="40"/>
        </w:rPr>
        <w:t> </w:t>
      </w:r>
      <w:r>
        <w:rPr/>
        <w:t>условия</w:t>
      </w:r>
      <w:r>
        <w:rPr>
          <w:spacing w:val="40"/>
        </w:rPr>
        <w:t> </w:t>
      </w:r>
      <w:r>
        <w:rPr/>
        <w:t>для</w:t>
      </w:r>
      <w:r>
        <w:rPr>
          <w:spacing w:val="40"/>
        </w:rPr>
        <w:t> </w:t>
      </w:r>
      <w:r>
        <w:rPr/>
        <w:t>соз- дания</w:t>
      </w:r>
      <w:r>
        <w:rPr>
          <w:spacing w:val="40"/>
        </w:rPr>
        <w:t> </w:t>
      </w:r>
      <w:r>
        <w:rPr/>
        <w:t>единого</w:t>
      </w:r>
      <w:r>
        <w:rPr>
          <w:spacing w:val="40"/>
        </w:rPr>
        <w:t> </w:t>
      </w:r>
      <w:r>
        <w:rPr/>
        <w:t>государства</w:t>
      </w:r>
      <w:r>
        <w:rPr>
          <w:spacing w:val="40"/>
        </w:rPr>
        <w:t> </w:t>
      </w:r>
      <w:r>
        <w:rPr/>
        <w:t>и</w:t>
      </w:r>
      <w:r>
        <w:rPr>
          <w:spacing w:val="40"/>
        </w:rPr>
        <w:t> </w:t>
      </w:r>
      <w:r>
        <w:rPr/>
        <w:t>свержения</w:t>
      </w:r>
      <w:r>
        <w:rPr>
          <w:spacing w:val="40"/>
        </w:rPr>
        <w:t> </w:t>
      </w:r>
      <w:r>
        <w:rPr/>
        <w:t>золотоордынского</w:t>
      </w:r>
      <w:r>
        <w:rPr>
          <w:spacing w:val="40"/>
        </w:rPr>
        <w:t> </w:t>
      </w:r>
      <w:r>
        <w:rPr/>
        <w:t>ига.</w:t>
      </w:r>
      <w:r>
        <w:rPr>
          <w:spacing w:val="80"/>
        </w:rPr>
        <w:t> </w:t>
      </w:r>
      <w:r>
        <w:rPr/>
        <w:t>Борьба</w:t>
      </w:r>
      <w:r>
        <w:rPr>
          <w:spacing w:val="40"/>
        </w:rPr>
        <w:t> </w:t>
      </w:r>
      <w:r>
        <w:rPr/>
        <w:t>за</w:t>
      </w:r>
      <w:r>
        <w:rPr>
          <w:spacing w:val="40"/>
        </w:rPr>
        <w:t> </w:t>
      </w:r>
      <w:r>
        <w:rPr/>
        <w:t>великое</w:t>
      </w:r>
      <w:r>
        <w:rPr>
          <w:spacing w:val="40"/>
        </w:rPr>
        <w:t> </w:t>
      </w:r>
      <w:r>
        <w:rPr/>
        <w:t>княжение</w:t>
      </w:r>
      <w:r>
        <w:rPr>
          <w:spacing w:val="40"/>
        </w:rPr>
        <w:t> </w:t>
      </w:r>
      <w:r>
        <w:rPr/>
        <w:t>шла</w:t>
      </w:r>
      <w:r>
        <w:rPr>
          <w:spacing w:val="40"/>
        </w:rPr>
        <w:t> </w:t>
      </w:r>
      <w:r>
        <w:rPr/>
        <w:t>уже,</w:t>
      </w:r>
      <w:r>
        <w:rPr>
          <w:spacing w:val="40"/>
        </w:rPr>
        <w:t> </w:t>
      </w:r>
      <w:r>
        <w:rPr/>
        <w:t>как</w:t>
      </w:r>
      <w:r>
        <w:rPr>
          <w:spacing w:val="40"/>
        </w:rPr>
        <w:t> </w:t>
      </w:r>
      <w:r>
        <w:rPr/>
        <w:t>показала</w:t>
      </w:r>
      <w:r>
        <w:rPr>
          <w:spacing w:val="40"/>
        </w:rPr>
        <w:t> </w:t>
      </w:r>
      <w:r>
        <w:rPr/>
        <w:t>феодальная</w:t>
      </w:r>
      <w:r>
        <w:rPr>
          <w:spacing w:val="40"/>
        </w:rPr>
        <w:t> </w:t>
      </w:r>
      <w:r>
        <w:rPr/>
        <w:t>вой- на</w:t>
      </w:r>
      <w:r>
        <w:rPr>
          <w:spacing w:val="80"/>
          <w:w w:val="150"/>
        </w:rPr>
        <w:t> </w:t>
      </w:r>
      <w:r>
        <w:rPr/>
        <w:t>второй</w:t>
      </w:r>
      <w:r>
        <w:rPr>
          <w:spacing w:val="80"/>
          <w:w w:val="150"/>
        </w:rPr>
        <w:t> </w:t>
      </w:r>
      <w:r>
        <w:rPr/>
        <w:t>четверти</w:t>
      </w:r>
      <w:r>
        <w:rPr>
          <w:spacing w:val="80"/>
          <w:w w:val="150"/>
        </w:rPr>
        <w:t> </w:t>
      </w:r>
      <w:r>
        <w:rPr/>
        <w:t>XV</w:t>
      </w:r>
      <w:r>
        <w:rPr>
          <w:spacing w:val="80"/>
          <w:w w:val="150"/>
        </w:rPr>
        <w:t> </w:t>
      </w:r>
      <w:r>
        <w:rPr/>
        <w:t>в.,</w:t>
      </w:r>
      <w:r>
        <w:rPr>
          <w:spacing w:val="80"/>
          <w:w w:val="150"/>
        </w:rPr>
        <w:t> </w:t>
      </w:r>
      <w:r>
        <w:rPr/>
        <w:t>не</w:t>
      </w:r>
      <w:r>
        <w:rPr>
          <w:spacing w:val="80"/>
          <w:w w:val="150"/>
        </w:rPr>
        <w:t> </w:t>
      </w:r>
      <w:r>
        <w:rPr/>
        <w:t>между</w:t>
      </w:r>
      <w:r>
        <w:rPr>
          <w:spacing w:val="80"/>
          <w:w w:val="150"/>
        </w:rPr>
        <w:t> </w:t>
      </w:r>
      <w:r>
        <w:rPr/>
        <w:t>отдельными</w:t>
      </w:r>
      <w:r>
        <w:rPr>
          <w:spacing w:val="80"/>
          <w:w w:val="150"/>
        </w:rPr>
        <w:t> </w:t>
      </w:r>
      <w:r>
        <w:rPr/>
        <w:t>княжествами,</w:t>
      </w:r>
      <w:r>
        <w:rPr>
          <w:spacing w:val="40"/>
        </w:rPr>
        <w:t> </w:t>
      </w:r>
      <w:r>
        <w:rPr/>
        <w:t>а</w:t>
      </w:r>
      <w:r>
        <w:rPr>
          <w:spacing w:val="40"/>
        </w:rPr>
        <w:t> </w:t>
      </w:r>
      <w:r>
        <w:rPr/>
        <w:t>внутри</w:t>
      </w:r>
      <w:r>
        <w:rPr>
          <w:spacing w:val="40"/>
        </w:rPr>
        <w:t> </w:t>
      </w:r>
      <w:r>
        <w:rPr/>
        <w:t>московского</w:t>
      </w:r>
      <w:r>
        <w:rPr>
          <w:spacing w:val="40"/>
        </w:rPr>
        <w:t> </w:t>
      </w:r>
      <w:r>
        <w:rPr/>
        <w:t>княжеского</w:t>
      </w:r>
      <w:r>
        <w:rPr>
          <w:spacing w:val="40"/>
        </w:rPr>
        <w:t> </w:t>
      </w:r>
      <w:r>
        <w:rPr/>
        <w:t>дома.</w:t>
      </w:r>
      <w:r>
        <w:rPr>
          <w:spacing w:val="40"/>
        </w:rPr>
        <w:t> </w:t>
      </w:r>
      <w:r>
        <w:rPr/>
        <w:t>Aктивно</w:t>
      </w:r>
      <w:r>
        <w:rPr>
          <w:spacing w:val="40"/>
        </w:rPr>
        <w:t> </w:t>
      </w:r>
      <w:r>
        <w:rPr/>
        <w:t>поддержала</w:t>
      </w:r>
      <w:r>
        <w:rPr>
          <w:spacing w:val="40"/>
        </w:rPr>
        <w:t> </w:t>
      </w:r>
      <w:r>
        <w:rPr/>
        <w:t>борьбу за единство русских земель православная церковь. Процесс образова-</w:t>
      </w:r>
      <w:r>
        <w:rPr>
          <w:spacing w:val="40"/>
        </w:rPr>
        <w:t> </w:t>
      </w:r>
      <w:r>
        <w:rPr/>
        <w:t>ния</w:t>
      </w:r>
      <w:r>
        <w:rPr>
          <w:spacing w:val="40"/>
        </w:rPr>
        <w:t> </w:t>
      </w:r>
      <w:r>
        <w:rPr/>
        <w:t>Российского</w:t>
      </w:r>
      <w:r>
        <w:rPr>
          <w:spacing w:val="40"/>
        </w:rPr>
        <w:t> </w:t>
      </w:r>
      <w:r>
        <w:rPr/>
        <w:t>государства</w:t>
      </w:r>
      <w:r>
        <w:rPr>
          <w:spacing w:val="40"/>
        </w:rPr>
        <w:t> </w:t>
      </w:r>
      <w:r>
        <w:rPr/>
        <w:t>со</w:t>
      </w:r>
      <w:r>
        <w:rPr>
          <w:spacing w:val="40"/>
        </w:rPr>
        <w:t> </w:t>
      </w:r>
      <w:r>
        <w:rPr/>
        <w:t>столицей</w:t>
      </w:r>
      <w:r>
        <w:rPr>
          <w:spacing w:val="40"/>
        </w:rPr>
        <w:t> </w:t>
      </w:r>
      <w:r>
        <w:rPr/>
        <w:t>в</w:t>
      </w:r>
      <w:r>
        <w:rPr>
          <w:spacing w:val="40"/>
        </w:rPr>
        <w:t> </w:t>
      </w:r>
      <w:r>
        <w:rPr/>
        <w:t>Москве</w:t>
      </w:r>
      <w:r>
        <w:rPr>
          <w:spacing w:val="40"/>
        </w:rPr>
        <w:t> </w:t>
      </w:r>
      <w:r>
        <w:rPr/>
        <w:t>стал</w:t>
      </w:r>
      <w:r>
        <w:rPr>
          <w:spacing w:val="40"/>
        </w:rPr>
        <w:t> </w:t>
      </w:r>
      <w:r>
        <w:rPr/>
        <w:t>необратим.</w:t>
      </w:r>
    </w:p>
    <w:p>
      <w:pPr>
        <w:spacing w:after="0" w:line="223" w:lineRule="auto"/>
        <w:sectPr>
          <w:pgSz w:w="8400" w:h="11900"/>
          <w:pgMar w:header="740" w:footer="0" w:top="980" w:bottom="280" w:left="720" w:right="700"/>
        </w:sectPr>
      </w:pPr>
    </w:p>
    <w:p>
      <w:pPr>
        <w:pStyle w:val="Heading2"/>
        <w:spacing w:line="235" w:lineRule="exact"/>
      </w:pPr>
      <w:r>
        <w:rPr>
          <w:w w:val="105"/>
        </w:rPr>
        <w:t>Глава</w:t>
      </w:r>
      <w:r>
        <w:rPr>
          <w:spacing w:val="32"/>
          <w:w w:val="110"/>
        </w:rPr>
        <w:t> </w:t>
      </w:r>
      <w:r>
        <w:rPr>
          <w:spacing w:val="-10"/>
          <w:w w:val="110"/>
        </w:rPr>
        <w:t>8</w:t>
      </w:r>
    </w:p>
    <w:p>
      <w:pPr>
        <w:spacing w:line="225" w:lineRule="auto" w:before="5"/>
        <w:ind w:left="606" w:right="284" w:firstLine="0"/>
        <w:jc w:val="center"/>
        <w:rPr>
          <w:rFonts w:ascii="Arial" w:hAnsi="Arial"/>
          <w:b/>
          <w:sz w:val="21"/>
        </w:rPr>
      </w:pPr>
      <w:r>
        <w:rPr>
          <w:rFonts w:ascii="Arial" w:hAnsi="Arial"/>
          <w:b/>
          <w:w w:val="105"/>
          <w:sz w:val="21"/>
        </w:rPr>
        <w:t>ЗАВЕРШЕНИЕ</w:t>
      </w:r>
      <w:r>
        <w:rPr>
          <w:rFonts w:ascii="Arial" w:hAnsi="Arial"/>
          <w:b/>
          <w:spacing w:val="34"/>
          <w:w w:val="105"/>
          <w:sz w:val="21"/>
        </w:rPr>
        <w:t> </w:t>
      </w:r>
      <w:r>
        <w:rPr>
          <w:rFonts w:ascii="Arial" w:hAnsi="Arial"/>
          <w:b/>
          <w:w w:val="105"/>
          <w:sz w:val="21"/>
        </w:rPr>
        <w:t>ОБЪЕДИНЕНИЯ</w:t>
      </w:r>
      <w:r>
        <w:rPr>
          <w:rFonts w:ascii="Arial" w:hAnsi="Arial"/>
          <w:b/>
          <w:spacing w:val="34"/>
          <w:w w:val="105"/>
          <w:sz w:val="21"/>
        </w:rPr>
        <w:t> </w:t>
      </w:r>
      <w:r>
        <w:rPr>
          <w:rFonts w:ascii="Arial" w:hAnsi="Arial"/>
          <w:b/>
          <w:w w:val="105"/>
          <w:sz w:val="21"/>
        </w:rPr>
        <w:t>РУССКИХ</w:t>
      </w:r>
      <w:r>
        <w:rPr>
          <w:rFonts w:ascii="Arial" w:hAnsi="Arial"/>
          <w:b/>
          <w:spacing w:val="34"/>
          <w:w w:val="105"/>
          <w:sz w:val="21"/>
        </w:rPr>
        <w:t> </w:t>
      </w:r>
      <w:r>
        <w:rPr>
          <w:rFonts w:ascii="Arial" w:hAnsi="Arial"/>
          <w:b/>
          <w:w w:val="105"/>
          <w:sz w:val="21"/>
        </w:rPr>
        <w:t>ЗЕМЕЛЬ ВОКРУГ</w:t>
      </w:r>
      <w:r>
        <w:rPr>
          <w:rFonts w:ascii="Arial" w:hAnsi="Arial"/>
          <w:b/>
          <w:spacing w:val="40"/>
          <w:w w:val="105"/>
          <w:sz w:val="21"/>
        </w:rPr>
        <w:t> </w:t>
      </w:r>
      <w:r>
        <w:rPr>
          <w:rFonts w:ascii="Arial" w:hAnsi="Arial"/>
          <w:b/>
          <w:w w:val="105"/>
          <w:sz w:val="21"/>
        </w:rPr>
        <w:t>МОСКВЫ</w:t>
      </w:r>
      <w:r>
        <w:rPr>
          <w:rFonts w:ascii="Arial" w:hAnsi="Arial"/>
          <w:b/>
          <w:spacing w:val="40"/>
          <w:w w:val="105"/>
          <w:sz w:val="21"/>
        </w:rPr>
        <w:t> </w:t>
      </w:r>
      <w:r>
        <w:rPr>
          <w:rFonts w:ascii="Arial" w:hAnsi="Arial"/>
          <w:b/>
          <w:w w:val="105"/>
          <w:sz w:val="21"/>
        </w:rPr>
        <w:t>В</w:t>
      </w:r>
      <w:r>
        <w:rPr>
          <w:rFonts w:ascii="Arial" w:hAnsi="Arial"/>
          <w:b/>
          <w:spacing w:val="40"/>
          <w:w w:val="105"/>
          <w:sz w:val="21"/>
        </w:rPr>
        <w:t> </w:t>
      </w:r>
      <w:r>
        <w:rPr>
          <w:rFonts w:ascii="Arial" w:hAnsi="Arial"/>
          <w:b/>
          <w:w w:val="105"/>
          <w:sz w:val="21"/>
        </w:rPr>
        <w:t>КОНЦЕ</w:t>
      </w:r>
      <w:r>
        <w:rPr>
          <w:rFonts w:ascii="Arial" w:hAnsi="Arial"/>
          <w:b/>
          <w:spacing w:val="40"/>
          <w:w w:val="105"/>
          <w:sz w:val="21"/>
        </w:rPr>
        <w:t> </w:t>
      </w:r>
      <w:r>
        <w:rPr>
          <w:rFonts w:ascii="Arial" w:hAnsi="Arial"/>
          <w:b/>
          <w:w w:val="105"/>
          <w:sz w:val="21"/>
        </w:rPr>
        <w:t>XV — НАЧАЛЕ</w:t>
      </w:r>
      <w:r>
        <w:rPr>
          <w:rFonts w:ascii="Arial" w:hAnsi="Arial"/>
          <w:b/>
          <w:spacing w:val="40"/>
          <w:w w:val="105"/>
          <w:sz w:val="21"/>
        </w:rPr>
        <w:t> </w:t>
      </w:r>
      <w:r>
        <w:rPr>
          <w:rFonts w:ascii="Arial" w:hAnsi="Arial"/>
          <w:b/>
          <w:w w:val="105"/>
          <w:sz w:val="21"/>
        </w:rPr>
        <w:t>XVI</w:t>
      </w:r>
      <w:r>
        <w:rPr>
          <w:rFonts w:ascii="Arial" w:hAnsi="Arial"/>
          <w:b/>
          <w:spacing w:val="40"/>
          <w:w w:val="105"/>
          <w:sz w:val="21"/>
        </w:rPr>
        <w:t> </w:t>
      </w:r>
      <w:r>
        <w:rPr>
          <w:rFonts w:ascii="Arial" w:hAnsi="Arial"/>
          <w:b/>
          <w:w w:val="105"/>
          <w:sz w:val="21"/>
        </w:rPr>
        <w:t>в. ОБРАЗОВАНИЕ</w:t>
      </w:r>
      <w:r>
        <w:rPr>
          <w:rFonts w:ascii="Arial" w:hAnsi="Arial"/>
          <w:b/>
          <w:spacing w:val="40"/>
          <w:w w:val="105"/>
          <w:sz w:val="21"/>
        </w:rPr>
        <w:t> </w:t>
      </w:r>
      <w:r>
        <w:rPr>
          <w:rFonts w:ascii="Arial" w:hAnsi="Arial"/>
          <w:b/>
          <w:w w:val="105"/>
          <w:sz w:val="21"/>
        </w:rPr>
        <w:t>РОССИЙСКОГО</w:t>
      </w:r>
      <w:r>
        <w:rPr>
          <w:rFonts w:ascii="Arial" w:hAnsi="Arial"/>
          <w:b/>
          <w:spacing w:val="40"/>
          <w:w w:val="105"/>
          <w:sz w:val="21"/>
        </w:rPr>
        <w:t> </w:t>
      </w:r>
      <w:r>
        <w:rPr>
          <w:rFonts w:ascii="Arial" w:hAnsi="Arial"/>
          <w:b/>
          <w:w w:val="105"/>
          <w:sz w:val="21"/>
        </w:rPr>
        <w:t>ГОСУДАРСТВА</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4"/>
        <w:ind w:left="0" w:right="0" w:firstLine="0"/>
        <w:jc w:val="left"/>
        <w:rPr>
          <w:rFonts w:ascii="Arial"/>
          <w:b/>
          <w:sz w:val="17"/>
        </w:rPr>
      </w:pPr>
    </w:p>
    <w:p>
      <w:pPr>
        <w:pStyle w:val="BodyText"/>
        <w:spacing w:line="223" w:lineRule="auto"/>
      </w:pPr>
      <w:r>
        <w:rPr/>
        <w:t>Конец XV b. многие историки определяют как переход от средне- bекоbья к Hоbому bремени. Достаточно bспомнить, что b 1453 г. пала Византийская империя. В 1492 г. Колумб открыл Америку. Были со- bершены многие bеликие географические открытия. В странах Запад-</w:t>
      </w:r>
      <w:r>
        <w:rPr>
          <w:spacing w:val="40"/>
        </w:rPr>
        <w:t> </w:t>
      </w:r>
      <w:r>
        <w:rPr/>
        <w:t>ной Еbропы наблюдается скачок b разbитии произbодительных сил. Пояbляется книгопечатание (1456, Гутенберг). XIV—</w:t>
      </w:r>
      <w:r>
        <w:rPr>
          <w:spacing w:val="-9"/>
        </w:rPr>
        <w:t> </w:t>
      </w:r>
      <w:r>
        <w:rPr/>
        <w:t>XVI bb. b миро-</w:t>
      </w:r>
      <w:r>
        <w:rPr>
          <w:spacing w:val="40"/>
        </w:rPr>
        <w:t> </w:t>
      </w:r>
      <w:r>
        <w:rPr/>
        <w:t>bой</w:t>
      </w:r>
      <w:r>
        <w:rPr>
          <w:spacing w:val="40"/>
        </w:rPr>
        <w:t> </w:t>
      </w:r>
      <w:r>
        <w:rPr/>
        <w:t>истории</w:t>
      </w:r>
      <w:r>
        <w:rPr>
          <w:spacing w:val="40"/>
        </w:rPr>
        <w:t> </w:t>
      </w:r>
      <w:r>
        <w:rPr/>
        <w:t>получили</w:t>
      </w:r>
      <w:r>
        <w:rPr>
          <w:spacing w:val="40"/>
        </w:rPr>
        <w:t> </w:t>
      </w:r>
      <w:r>
        <w:rPr/>
        <w:t>назbание</w:t>
      </w:r>
      <w:r>
        <w:rPr>
          <w:spacing w:val="40"/>
        </w:rPr>
        <w:t> </w:t>
      </w:r>
      <w:r>
        <w:rPr/>
        <w:t>эпохи</w:t>
      </w:r>
      <w:r>
        <w:rPr>
          <w:spacing w:val="40"/>
        </w:rPr>
        <w:t> </w:t>
      </w:r>
      <w:r>
        <w:rPr/>
        <w:t>Возрождения.</w:t>
      </w:r>
    </w:p>
    <w:p>
      <w:pPr>
        <w:pStyle w:val="BodyText"/>
        <w:spacing w:line="223" w:lineRule="auto"/>
      </w:pPr>
      <w:r>
        <w:rPr/>
        <w:t>Конец XV столетия — это bремя заbершения образоbания </w:t>
      </w:r>
      <w:r>
        <w:rPr/>
        <w:t>нацио- нальных</w:t>
      </w:r>
      <w:r>
        <w:rPr>
          <w:spacing w:val="40"/>
        </w:rPr>
        <w:t> </w:t>
      </w:r>
      <w:r>
        <w:rPr/>
        <w:t>государстb</w:t>
      </w:r>
      <w:r>
        <w:rPr>
          <w:spacing w:val="40"/>
        </w:rPr>
        <w:t> </w:t>
      </w:r>
      <w:r>
        <w:rPr/>
        <w:t>на</w:t>
      </w:r>
      <w:r>
        <w:rPr>
          <w:spacing w:val="40"/>
        </w:rPr>
        <w:t> </w:t>
      </w:r>
      <w:r>
        <w:rPr/>
        <w:t>территории</w:t>
      </w:r>
      <w:r>
        <w:rPr>
          <w:spacing w:val="40"/>
        </w:rPr>
        <w:t> </w:t>
      </w:r>
      <w:r>
        <w:rPr/>
        <w:t>Западной</w:t>
      </w:r>
      <w:r>
        <w:rPr>
          <w:spacing w:val="40"/>
        </w:rPr>
        <w:t> </w:t>
      </w:r>
      <w:r>
        <w:rPr/>
        <w:t>Еbропы.</w:t>
      </w:r>
      <w:r>
        <w:rPr>
          <w:spacing w:val="40"/>
        </w:rPr>
        <w:t> </w:t>
      </w:r>
      <w:r>
        <w:rPr/>
        <w:t>Историки</w:t>
      </w:r>
      <w:r>
        <w:rPr>
          <w:spacing w:val="40"/>
        </w:rPr>
        <w:t> </w:t>
      </w:r>
      <w:r>
        <w:rPr/>
        <w:t>даb- но заметили, что процесс смены раздробленности единым государст-</w:t>
      </w:r>
      <w:r>
        <w:rPr>
          <w:spacing w:val="80"/>
        </w:rPr>
        <w:t> </w:t>
      </w:r>
      <w:r>
        <w:rPr/>
        <w:t>bом — закономерный</w:t>
      </w:r>
      <w:r>
        <w:rPr>
          <w:spacing w:val="40"/>
        </w:rPr>
        <w:t> </w:t>
      </w:r>
      <w:r>
        <w:rPr/>
        <w:t>итог</w:t>
      </w:r>
      <w:r>
        <w:rPr>
          <w:spacing w:val="40"/>
        </w:rPr>
        <w:t> </w:t>
      </w:r>
      <w:r>
        <w:rPr/>
        <w:t>исторического</w:t>
      </w:r>
      <w:r>
        <w:rPr>
          <w:spacing w:val="40"/>
        </w:rPr>
        <w:t> </w:t>
      </w:r>
      <w:r>
        <w:rPr/>
        <w:t>разbития.</w:t>
      </w:r>
    </w:p>
    <w:p>
      <w:pPr>
        <w:pStyle w:val="BodyText"/>
        <w:spacing w:line="223" w:lineRule="auto"/>
      </w:pPr>
      <w:r>
        <w:rPr/>
        <w:t>Объединение княжестb и земель периода раздробленности </w:t>
      </w:r>
      <w:r>
        <w:rPr/>
        <w:t>прохо- дило</w:t>
      </w:r>
      <w:r>
        <w:rPr>
          <w:spacing w:val="40"/>
        </w:rPr>
        <w:t> </w:t>
      </w:r>
      <w:r>
        <w:rPr/>
        <w:t>b</w:t>
      </w:r>
      <w:r>
        <w:rPr>
          <w:spacing w:val="40"/>
        </w:rPr>
        <w:t> </w:t>
      </w:r>
      <w:r>
        <w:rPr/>
        <w:t>наиболее</w:t>
      </w:r>
      <w:r>
        <w:rPr>
          <w:spacing w:val="40"/>
        </w:rPr>
        <w:t> </w:t>
      </w:r>
      <w:r>
        <w:rPr/>
        <w:t>разbитых</w:t>
      </w:r>
      <w:r>
        <w:rPr>
          <w:spacing w:val="40"/>
        </w:rPr>
        <w:t> </w:t>
      </w:r>
      <w:r>
        <w:rPr/>
        <w:t>странах</w:t>
      </w:r>
      <w:r>
        <w:rPr>
          <w:spacing w:val="40"/>
        </w:rPr>
        <w:t> </w:t>
      </w:r>
      <w:r>
        <w:rPr/>
        <w:t>Западной</w:t>
      </w:r>
      <w:r>
        <w:rPr>
          <w:spacing w:val="40"/>
        </w:rPr>
        <w:t> </w:t>
      </w:r>
      <w:r>
        <w:rPr/>
        <w:t>Еbропы</w:t>
      </w:r>
      <w:r>
        <w:rPr>
          <w:spacing w:val="40"/>
        </w:rPr>
        <w:t> </w:t>
      </w:r>
      <w:r>
        <w:rPr/>
        <w:t>b</w:t>
      </w:r>
      <w:r>
        <w:rPr>
          <w:spacing w:val="40"/>
        </w:rPr>
        <w:t> </w:t>
      </w:r>
      <w:r>
        <w:rPr/>
        <w:t>сbязи</w:t>
      </w:r>
      <w:r>
        <w:rPr>
          <w:spacing w:val="40"/>
        </w:rPr>
        <w:t> </w:t>
      </w:r>
      <w:r>
        <w:rPr/>
        <w:t>с</w:t>
      </w:r>
      <w:r>
        <w:rPr>
          <w:spacing w:val="40"/>
        </w:rPr>
        <w:t> </w:t>
      </w:r>
      <w:r>
        <w:rPr/>
        <w:t>рос- том</w:t>
      </w:r>
      <w:r>
        <w:rPr>
          <w:spacing w:val="40"/>
        </w:rPr>
        <w:t> </w:t>
      </w:r>
      <w:r>
        <w:rPr/>
        <w:t>материального</w:t>
      </w:r>
      <w:r>
        <w:rPr>
          <w:spacing w:val="40"/>
        </w:rPr>
        <w:t> </w:t>
      </w:r>
      <w:r>
        <w:rPr/>
        <w:t>произbодстbа,</w:t>
      </w:r>
      <w:r>
        <w:rPr>
          <w:spacing w:val="40"/>
        </w:rPr>
        <w:t> </w:t>
      </w:r>
      <w:r>
        <w:rPr/>
        <w:t>обуслоbленного</w:t>
      </w:r>
      <w:r>
        <w:rPr>
          <w:spacing w:val="40"/>
        </w:rPr>
        <w:t> </w:t>
      </w:r>
      <w:r>
        <w:rPr/>
        <w:t>разbитием</w:t>
      </w:r>
      <w:r>
        <w:rPr>
          <w:spacing w:val="40"/>
        </w:rPr>
        <w:t> </w:t>
      </w:r>
      <w:r>
        <w:rPr/>
        <w:t>тоbар-</w:t>
      </w:r>
      <w:r>
        <w:rPr>
          <w:spacing w:val="40"/>
        </w:rPr>
        <w:t> </w:t>
      </w:r>
      <w:r>
        <w:rPr/>
        <w:t>но-денежных отношений и разрушением натурального хозяйстbа как осноbы экономики. Hапример, урожайность b передоbых странах За- падной Еbропы состаbила сам-5 и даже сам-7 (т. е. одно посаженное зерно даbало соотbетстbенно урожай b 5—7 зерен). Это, b сbою оче-</w:t>
      </w:r>
      <w:r>
        <w:rPr>
          <w:spacing w:val="40"/>
        </w:rPr>
        <w:t> </w:t>
      </w:r>
      <w:r>
        <w:rPr/>
        <w:t>редь, позbоляло быстро разbиbаться городу и ремеслу. В странах За- падной Еbропы начался процесс преодоления экономической раз- дробленности,</w:t>
      </w:r>
      <w:r>
        <w:rPr>
          <w:spacing w:val="40"/>
        </w:rPr>
        <w:t> </w:t>
      </w:r>
      <w:r>
        <w:rPr/>
        <w:t>bозникали</w:t>
      </w:r>
      <w:r>
        <w:rPr>
          <w:spacing w:val="40"/>
        </w:rPr>
        <w:t> </w:t>
      </w:r>
      <w:r>
        <w:rPr/>
        <w:t>национальные</w:t>
      </w:r>
      <w:r>
        <w:rPr>
          <w:spacing w:val="40"/>
        </w:rPr>
        <w:t> </w:t>
      </w:r>
      <w:r>
        <w:rPr/>
        <w:t>сbязи.</w:t>
      </w:r>
    </w:p>
    <w:p>
      <w:pPr>
        <w:pStyle w:val="BodyText"/>
        <w:spacing w:line="223" w:lineRule="auto"/>
      </w:pPr>
      <w:r>
        <w:rPr/>
        <w:t>В сложиbшихся услоbиях королеbская bласть, опираясь на </w:t>
      </w:r>
      <w:r>
        <w:rPr/>
        <w:t>богат-</w:t>
      </w:r>
      <w:r>
        <w:rPr>
          <w:spacing w:val="40"/>
        </w:rPr>
        <w:t> </w:t>
      </w:r>
      <w:r>
        <w:rPr/>
        <w:t>стbо городоb, стремилась объединить страну. Процесс объединения bозглаbлял</w:t>
      </w:r>
      <w:r>
        <w:rPr>
          <w:spacing w:val="40"/>
        </w:rPr>
        <w:t> </w:t>
      </w:r>
      <w:r>
        <w:rPr/>
        <w:t>монарх,</w:t>
      </w:r>
      <w:r>
        <w:rPr>
          <w:spacing w:val="40"/>
        </w:rPr>
        <w:t> </w:t>
      </w:r>
      <w:r>
        <w:rPr/>
        <w:t>стояbший</w:t>
      </w:r>
      <w:r>
        <w:rPr>
          <w:spacing w:val="40"/>
        </w:rPr>
        <w:t> </w:t>
      </w:r>
      <w:r>
        <w:rPr/>
        <w:t>bо</w:t>
      </w:r>
      <w:r>
        <w:rPr>
          <w:spacing w:val="40"/>
        </w:rPr>
        <w:t> </w:t>
      </w:r>
      <w:r>
        <w:rPr/>
        <w:t>глаbе</w:t>
      </w:r>
      <w:r>
        <w:rPr>
          <w:spacing w:val="40"/>
        </w:rPr>
        <w:t> </w:t>
      </w:r>
      <w:r>
        <w:rPr/>
        <w:t>дbорянстbа — господстbующе- го</w:t>
      </w:r>
      <w:r>
        <w:rPr>
          <w:spacing w:val="40"/>
        </w:rPr>
        <w:t> </w:t>
      </w:r>
      <w:r>
        <w:rPr/>
        <w:t>класса</w:t>
      </w:r>
      <w:r>
        <w:rPr>
          <w:spacing w:val="40"/>
        </w:rPr>
        <w:t> </w:t>
      </w:r>
      <w:r>
        <w:rPr/>
        <w:t>того</w:t>
      </w:r>
      <w:r>
        <w:rPr>
          <w:spacing w:val="40"/>
        </w:rPr>
        <w:t> </w:t>
      </w:r>
      <w:r>
        <w:rPr/>
        <w:t>bремени.</w:t>
      </w:r>
    </w:p>
    <w:p>
      <w:pPr>
        <w:pStyle w:val="BodyText"/>
        <w:spacing w:line="223" w:lineRule="auto"/>
      </w:pPr>
      <w:r>
        <w:rPr/>
        <w:t>Складыbание централизоbанных государстb b различных </w:t>
      </w:r>
      <w:r>
        <w:rPr/>
        <w:t>странах имело сbои особенности. Сраbнительно-исторический метод исследо- bания исторических процессоb дает осноbание сказать, что даже при наличии соотbетстbующих социально-экономических причин объеди- нение</w:t>
      </w:r>
      <w:r>
        <w:rPr>
          <w:spacing w:val="77"/>
          <w:w w:val="150"/>
        </w:rPr>
        <w:t> </w:t>
      </w:r>
      <w:r>
        <w:rPr/>
        <w:t>может</w:t>
      </w:r>
      <w:r>
        <w:rPr>
          <w:spacing w:val="77"/>
          <w:w w:val="150"/>
        </w:rPr>
        <w:t> </w:t>
      </w:r>
      <w:r>
        <w:rPr/>
        <w:t>или</w:t>
      </w:r>
      <w:r>
        <w:rPr>
          <w:spacing w:val="77"/>
          <w:w w:val="150"/>
        </w:rPr>
        <w:t> </w:t>
      </w:r>
      <w:r>
        <w:rPr/>
        <w:t>bообще</w:t>
      </w:r>
      <w:r>
        <w:rPr>
          <w:spacing w:val="77"/>
          <w:w w:val="150"/>
        </w:rPr>
        <w:t> </w:t>
      </w:r>
      <w:r>
        <w:rPr/>
        <w:t>не</w:t>
      </w:r>
      <w:r>
        <w:rPr>
          <w:spacing w:val="77"/>
          <w:w w:val="150"/>
        </w:rPr>
        <w:t> </w:t>
      </w:r>
      <w:r>
        <w:rPr/>
        <w:t>произойти,</w:t>
      </w:r>
      <w:r>
        <w:rPr>
          <w:spacing w:val="77"/>
          <w:w w:val="150"/>
        </w:rPr>
        <w:t> </w:t>
      </w:r>
      <w:r>
        <w:rPr/>
        <w:t>или</w:t>
      </w:r>
      <w:r>
        <w:rPr>
          <w:spacing w:val="77"/>
          <w:w w:val="150"/>
        </w:rPr>
        <w:t> </w:t>
      </w:r>
      <w:r>
        <w:rPr/>
        <w:t>сильно</w:t>
      </w:r>
      <w:r>
        <w:rPr>
          <w:spacing w:val="77"/>
          <w:w w:val="150"/>
        </w:rPr>
        <w:t> </w:t>
      </w:r>
      <w:r>
        <w:rPr/>
        <w:t>задержаться b</w:t>
      </w:r>
      <w:r>
        <w:rPr>
          <w:spacing w:val="40"/>
        </w:rPr>
        <w:t> </w:t>
      </w:r>
      <w:r>
        <w:rPr/>
        <w:t>силу</w:t>
      </w:r>
      <w:r>
        <w:rPr>
          <w:spacing w:val="40"/>
        </w:rPr>
        <w:t> </w:t>
      </w:r>
      <w:r>
        <w:rPr/>
        <w:t>субъектиbных</w:t>
      </w:r>
      <w:r>
        <w:rPr>
          <w:spacing w:val="40"/>
        </w:rPr>
        <w:t> </w:t>
      </w:r>
      <w:r>
        <w:rPr/>
        <w:t>или</w:t>
      </w:r>
      <w:r>
        <w:rPr>
          <w:spacing w:val="40"/>
        </w:rPr>
        <w:t> </w:t>
      </w:r>
      <w:r>
        <w:rPr/>
        <w:t>объектиbных</w:t>
      </w:r>
      <w:r>
        <w:rPr>
          <w:spacing w:val="40"/>
        </w:rPr>
        <w:t> </w:t>
      </w:r>
      <w:r>
        <w:rPr/>
        <w:t>причин</w:t>
      </w:r>
      <w:r>
        <w:rPr>
          <w:spacing w:val="40"/>
        </w:rPr>
        <w:t> </w:t>
      </w:r>
      <w:r>
        <w:rPr/>
        <w:t>(например,</w:t>
      </w:r>
      <w:r>
        <w:rPr>
          <w:spacing w:val="40"/>
        </w:rPr>
        <w:t> </w:t>
      </w:r>
      <w:r>
        <w:rPr/>
        <w:t>Германия</w:t>
      </w:r>
      <w:r>
        <w:rPr>
          <w:spacing w:val="40"/>
        </w:rPr>
        <w:t> </w:t>
      </w:r>
      <w:r>
        <w:rPr/>
        <w:t>и Италия были объединены только b XIX столетии). Имелись опре- деленные особенности и b образоbании Российского государстbа,</w:t>
      </w:r>
      <w:r>
        <w:rPr>
          <w:spacing w:val="40"/>
        </w:rPr>
        <w:t> </w:t>
      </w:r>
      <w:r>
        <w:rPr/>
        <w:t>процесс создания которого хронологически соbпадает со многими за- падно-еbропейскими</w:t>
      </w:r>
      <w:r>
        <w:rPr>
          <w:spacing w:val="40"/>
        </w:rPr>
        <w:t> </w:t>
      </w:r>
      <w:r>
        <w:rPr/>
        <w:t>странами.</w:t>
      </w:r>
    </w:p>
    <w:p>
      <w:pPr>
        <w:pStyle w:val="BodyText"/>
        <w:spacing w:line="223" w:lineRule="auto"/>
      </w:pPr>
      <w:r>
        <w:rPr>
          <w:b/>
        </w:rPr>
        <w:t>Особенности образования Российского государства</w:t>
      </w:r>
      <w:r>
        <w:rPr/>
        <w:t>. </w:t>
      </w:r>
      <w:r>
        <w:rPr/>
        <w:t>Российское централизоbанное государстbо сложилось на сеbеро-bосточных и се- bеро-западных</w:t>
      </w:r>
      <w:r>
        <w:rPr>
          <w:spacing w:val="40"/>
        </w:rPr>
        <w:t> </w:t>
      </w:r>
      <w:r>
        <w:rPr/>
        <w:t>землях</w:t>
      </w:r>
      <w:r>
        <w:rPr>
          <w:spacing w:val="40"/>
        </w:rPr>
        <w:t> </w:t>
      </w:r>
      <w:r>
        <w:rPr/>
        <w:t>Киеbской</w:t>
      </w:r>
      <w:r>
        <w:rPr>
          <w:spacing w:val="40"/>
        </w:rPr>
        <w:t> </w:t>
      </w:r>
      <w:r>
        <w:rPr/>
        <w:t>Руси,</w:t>
      </w:r>
      <w:r>
        <w:rPr>
          <w:spacing w:val="40"/>
        </w:rPr>
        <w:t> </w:t>
      </w:r>
      <w:r>
        <w:rPr/>
        <w:t>ее</w:t>
      </w:r>
      <w:r>
        <w:rPr>
          <w:spacing w:val="40"/>
        </w:rPr>
        <w:t> </w:t>
      </w:r>
      <w:r>
        <w:rPr/>
        <w:t>южные</w:t>
      </w:r>
      <w:r>
        <w:rPr>
          <w:spacing w:val="40"/>
        </w:rPr>
        <w:t> </w:t>
      </w:r>
      <w:r>
        <w:rPr/>
        <w:t>и</w:t>
      </w:r>
      <w:r>
        <w:rPr>
          <w:spacing w:val="40"/>
        </w:rPr>
        <w:t> </w:t>
      </w:r>
      <w:r>
        <w:rPr/>
        <w:t>юго-западные земли</w:t>
      </w:r>
      <w:r>
        <w:rPr>
          <w:spacing w:val="55"/>
        </w:rPr>
        <w:t> </w:t>
      </w:r>
      <w:r>
        <w:rPr/>
        <w:t>были</w:t>
      </w:r>
      <w:r>
        <w:rPr>
          <w:spacing w:val="56"/>
        </w:rPr>
        <w:t> </w:t>
      </w:r>
      <w:r>
        <w:rPr/>
        <w:t>bключены</w:t>
      </w:r>
      <w:r>
        <w:rPr>
          <w:spacing w:val="56"/>
        </w:rPr>
        <w:t> </w:t>
      </w:r>
      <w:r>
        <w:rPr/>
        <w:t>b</w:t>
      </w:r>
      <w:r>
        <w:rPr>
          <w:spacing w:val="55"/>
        </w:rPr>
        <w:t> </w:t>
      </w:r>
      <w:r>
        <w:rPr/>
        <w:t>состаb</w:t>
      </w:r>
      <w:r>
        <w:rPr>
          <w:spacing w:val="56"/>
        </w:rPr>
        <w:t> </w:t>
      </w:r>
      <w:r>
        <w:rPr/>
        <w:t>Польши,</w:t>
      </w:r>
      <w:r>
        <w:rPr>
          <w:spacing w:val="56"/>
        </w:rPr>
        <w:t> </w:t>
      </w:r>
      <w:r>
        <w:rPr/>
        <w:t>Литbы,</w:t>
      </w:r>
      <w:r>
        <w:rPr>
          <w:spacing w:val="56"/>
        </w:rPr>
        <w:t> </w:t>
      </w:r>
      <w:r>
        <w:rPr/>
        <w:t>Венгрии.</w:t>
      </w:r>
      <w:r>
        <w:rPr>
          <w:spacing w:val="55"/>
        </w:rPr>
        <w:t> </w:t>
      </w:r>
      <w:r>
        <w:rPr/>
        <w:t>Его</w:t>
      </w:r>
      <w:r>
        <w:rPr>
          <w:spacing w:val="56"/>
        </w:rPr>
        <w:t> </w:t>
      </w:r>
      <w:r>
        <w:rPr>
          <w:spacing w:val="-2"/>
        </w:rPr>
        <w:t>обра-</w:t>
      </w:r>
    </w:p>
    <w:p>
      <w:pPr>
        <w:spacing w:after="0" w:line="223" w:lineRule="auto"/>
        <w:sectPr>
          <w:headerReference w:type="default" r:id="rId95"/>
          <w:pgSz w:w="8400" w:h="11900"/>
          <w:pgMar w:header="0" w:footer="0" w:top="1060" w:bottom="280" w:left="720" w:right="700"/>
        </w:sectPr>
      </w:pPr>
    </w:p>
    <w:p>
      <w:pPr>
        <w:pStyle w:val="BodyText"/>
        <w:spacing w:line="223" w:lineRule="auto" w:before="143"/>
        <w:ind w:firstLine="0"/>
      </w:pPr>
      <w:r>
        <w:rPr/>
        <w:t>зование было ускорено необходимостью борьбы с внешней </w:t>
      </w:r>
      <w:r>
        <w:rPr/>
        <w:t>опасно-</w:t>
      </w:r>
      <w:r>
        <w:rPr>
          <w:spacing w:val="40"/>
        </w:rPr>
        <w:t> </w:t>
      </w:r>
      <w:r>
        <w:rPr/>
        <w:t>стью, особенно с Золотой Ордой, а впоследствии с Казанским, Крымским,</w:t>
      </w:r>
      <w:r>
        <w:rPr>
          <w:spacing w:val="40"/>
        </w:rPr>
        <w:t> </w:t>
      </w:r>
      <w:r>
        <w:rPr/>
        <w:t>Сибирским,</w:t>
      </w:r>
      <w:r>
        <w:rPr>
          <w:spacing w:val="40"/>
        </w:rPr>
        <w:t> </w:t>
      </w:r>
      <w:r>
        <w:rPr/>
        <w:t>Астраханским,</w:t>
      </w:r>
      <w:r>
        <w:rPr>
          <w:spacing w:val="40"/>
        </w:rPr>
        <w:t> </w:t>
      </w:r>
      <w:r>
        <w:rPr/>
        <w:t>Казахским</w:t>
      </w:r>
      <w:r>
        <w:rPr>
          <w:spacing w:val="40"/>
        </w:rPr>
        <w:t> </w:t>
      </w:r>
      <w:r>
        <w:rPr/>
        <w:t>ханствами,</w:t>
      </w:r>
      <w:r>
        <w:rPr>
          <w:spacing w:val="40"/>
        </w:rPr>
        <w:t> </w:t>
      </w:r>
      <w:r>
        <w:rPr/>
        <w:t>Литвой</w:t>
      </w:r>
      <w:r>
        <w:rPr>
          <w:spacing w:val="40"/>
        </w:rPr>
        <w:t> </w:t>
      </w:r>
      <w:r>
        <w:rPr/>
        <w:t>и</w:t>
      </w:r>
      <w:r>
        <w:rPr>
          <w:spacing w:val="40"/>
        </w:rPr>
        <w:t> </w:t>
      </w:r>
      <w:r>
        <w:rPr/>
        <w:t>Польшей.</w:t>
      </w:r>
    </w:p>
    <w:p>
      <w:pPr>
        <w:pStyle w:val="BodyText"/>
        <w:spacing w:line="223" w:lineRule="auto" w:before="11"/>
      </w:pPr>
      <w:r>
        <w:rPr/>
        <w:t>Монголо-татарское</w:t>
      </w:r>
      <w:r>
        <w:rPr>
          <w:spacing w:val="40"/>
        </w:rPr>
        <w:t> </w:t>
      </w:r>
      <w:r>
        <w:rPr/>
        <w:t>нашествие</w:t>
      </w:r>
      <w:r>
        <w:rPr>
          <w:spacing w:val="40"/>
        </w:rPr>
        <w:t> </w:t>
      </w:r>
      <w:r>
        <w:rPr/>
        <w:t>и</w:t>
      </w:r>
      <w:r>
        <w:rPr>
          <w:spacing w:val="40"/>
        </w:rPr>
        <w:t> </w:t>
      </w:r>
      <w:r>
        <w:rPr/>
        <w:t>золотоордынское</w:t>
      </w:r>
      <w:r>
        <w:rPr>
          <w:spacing w:val="40"/>
        </w:rPr>
        <w:t> </w:t>
      </w:r>
      <w:r>
        <w:rPr/>
        <w:t>иго</w:t>
      </w:r>
      <w:r>
        <w:rPr>
          <w:spacing w:val="40"/>
        </w:rPr>
        <w:t> </w:t>
      </w:r>
      <w:r>
        <w:rPr/>
        <w:t>затормози- ли социально-экономическое развитие русских земель. В отличие от передовых</w:t>
      </w:r>
      <w:r>
        <w:rPr>
          <w:spacing w:val="40"/>
        </w:rPr>
        <w:t> </w:t>
      </w:r>
      <w:r>
        <w:rPr/>
        <w:t>стран</w:t>
      </w:r>
      <w:r>
        <w:rPr>
          <w:spacing w:val="40"/>
        </w:rPr>
        <w:t> </w:t>
      </w:r>
      <w:r>
        <w:rPr/>
        <w:t>Западной</w:t>
      </w:r>
      <w:r>
        <w:rPr>
          <w:spacing w:val="40"/>
        </w:rPr>
        <w:t> </w:t>
      </w:r>
      <w:r>
        <w:rPr/>
        <w:t>Европы</w:t>
      </w:r>
      <w:r>
        <w:rPr>
          <w:spacing w:val="40"/>
        </w:rPr>
        <w:t> </w:t>
      </w:r>
      <w:r>
        <w:rPr/>
        <w:t>образование</w:t>
      </w:r>
      <w:r>
        <w:rPr>
          <w:spacing w:val="40"/>
        </w:rPr>
        <w:t> </w:t>
      </w:r>
      <w:r>
        <w:rPr/>
        <w:t>единого</w:t>
      </w:r>
      <w:r>
        <w:rPr>
          <w:spacing w:val="40"/>
        </w:rPr>
        <w:t> </w:t>
      </w:r>
      <w:r>
        <w:rPr/>
        <w:t>государства</w:t>
      </w:r>
      <w:r>
        <w:rPr>
          <w:spacing w:val="80"/>
          <w:w w:val="150"/>
        </w:rPr>
        <w:t> </w:t>
      </w:r>
      <w:r>
        <w:rPr/>
        <w:t>в</w:t>
      </w:r>
      <w:r>
        <w:rPr>
          <w:spacing w:val="40"/>
        </w:rPr>
        <w:t> </w:t>
      </w:r>
      <w:r>
        <w:rPr/>
        <w:t>России</w:t>
      </w:r>
      <w:r>
        <w:rPr>
          <w:spacing w:val="40"/>
        </w:rPr>
        <w:t> </w:t>
      </w:r>
      <w:r>
        <w:rPr/>
        <w:t>происходило</w:t>
      </w:r>
      <w:r>
        <w:rPr>
          <w:spacing w:val="40"/>
        </w:rPr>
        <w:t> </w:t>
      </w:r>
      <w:r>
        <w:rPr/>
        <w:t>при</w:t>
      </w:r>
      <w:r>
        <w:rPr>
          <w:spacing w:val="40"/>
        </w:rPr>
        <w:t> </w:t>
      </w:r>
      <w:r>
        <w:rPr/>
        <w:t>полном</w:t>
      </w:r>
      <w:r>
        <w:rPr>
          <w:spacing w:val="40"/>
        </w:rPr>
        <w:t> </w:t>
      </w:r>
      <w:r>
        <w:rPr/>
        <w:t>господстве</w:t>
      </w:r>
      <w:r>
        <w:rPr>
          <w:spacing w:val="40"/>
        </w:rPr>
        <w:t> </w:t>
      </w:r>
      <w:r>
        <w:rPr/>
        <w:t>традиционного</w:t>
      </w:r>
      <w:r>
        <w:rPr>
          <w:spacing w:val="40"/>
        </w:rPr>
        <w:t> </w:t>
      </w:r>
      <w:r>
        <w:rPr/>
        <w:t>спосо- ба хозяйства России — на феодальной основе. Это позволяет понять, почему</w:t>
      </w:r>
      <w:r>
        <w:rPr>
          <w:spacing w:val="40"/>
        </w:rPr>
        <w:t> </w:t>
      </w:r>
      <w:r>
        <w:rPr/>
        <w:t>в</w:t>
      </w:r>
      <w:r>
        <w:rPr>
          <w:spacing w:val="40"/>
        </w:rPr>
        <w:t> </w:t>
      </w:r>
      <w:r>
        <w:rPr/>
        <w:t>Европе</w:t>
      </w:r>
      <w:r>
        <w:rPr>
          <w:spacing w:val="40"/>
        </w:rPr>
        <w:t> </w:t>
      </w:r>
      <w:r>
        <w:rPr/>
        <w:t>начало</w:t>
      </w:r>
      <w:r>
        <w:rPr>
          <w:spacing w:val="40"/>
        </w:rPr>
        <w:t> </w:t>
      </w:r>
      <w:r>
        <w:rPr/>
        <w:t>формироваться</w:t>
      </w:r>
      <w:r>
        <w:rPr>
          <w:spacing w:val="40"/>
        </w:rPr>
        <w:t> </w:t>
      </w:r>
      <w:r>
        <w:rPr/>
        <w:t>буржуазное,</w:t>
      </w:r>
      <w:r>
        <w:rPr>
          <w:spacing w:val="40"/>
        </w:rPr>
        <w:t> </w:t>
      </w:r>
      <w:r>
        <w:rPr/>
        <w:t>демократиче- ское, гражданское общество, а в России еще долго будут господ-</w:t>
      </w:r>
      <w:r>
        <w:rPr>
          <w:spacing w:val="40"/>
        </w:rPr>
        <w:t> </w:t>
      </w:r>
      <w:r>
        <w:rPr/>
        <w:t>ствовать</w:t>
      </w:r>
      <w:r>
        <w:rPr>
          <w:spacing w:val="40"/>
        </w:rPr>
        <w:t> </w:t>
      </w:r>
      <w:r>
        <w:rPr/>
        <w:t>крепостное</w:t>
      </w:r>
      <w:r>
        <w:rPr>
          <w:spacing w:val="40"/>
        </w:rPr>
        <w:t> </w:t>
      </w:r>
      <w:r>
        <w:rPr/>
        <w:t>право,</w:t>
      </w:r>
      <w:r>
        <w:rPr>
          <w:spacing w:val="40"/>
        </w:rPr>
        <w:t> </w:t>
      </w:r>
      <w:r>
        <w:rPr/>
        <w:t>сословность,</w:t>
      </w:r>
      <w:r>
        <w:rPr>
          <w:spacing w:val="40"/>
        </w:rPr>
        <w:t> </w:t>
      </w:r>
      <w:r>
        <w:rPr/>
        <w:t>неравноправие</w:t>
      </w:r>
      <w:r>
        <w:rPr>
          <w:spacing w:val="40"/>
        </w:rPr>
        <w:t> </w:t>
      </w:r>
      <w:r>
        <w:rPr/>
        <w:t>граждан</w:t>
      </w:r>
      <w:r>
        <w:rPr>
          <w:spacing w:val="40"/>
        </w:rPr>
        <w:t> </w:t>
      </w:r>
      <w:r>
        <w:rPr/>
        <w:t>пе- ред</w:t>
      </w:r>
      <w:r>
        <w:rPr>
          <w:spacing w:val="40"/>
        </w:rPr>
        <w:t> </w:t>
      </w:r>
      <w:r>
        <w:rPr/>
        <w:t>законами.</w:t>
      </w:r>
    </w:p>
    <w:p>
      <w:pPr>
        <w:pStyle w:val="BodyText"/>
        <w:spacing w:line="223" w:lineRule="auto" w:before="7"/>
      </w:pPr>
      <w:r>
        <w:rPr/>
        <w:t>Завершение</w:t>
      </w:r>
      <w:r>
        <w:rPr>
          <w:spacing w:val="40"/>
        </w:rPr>
        <w:t> </w:t>
      </w:r>
      <w:r>
        <w:rPr/>
        <w:t>процесса</w:t>
      </w:r>
      <w:r>
        <w:rPr>
          <w:spacing w:val="40"/>
        </w:rPr>
        <w:t> </w:t>
      </w:r>
      <w:r>
        <w:rPr/>
        <w:t>объединения</w:t>
      </w:r>
      <w:r>
        <w:rPr>
          <w:spacing w:val="40"/>
        </w:rPr>
        <w:t> </w:t>
      </w:r>
      <w:r>
        <w:rPr/>
        <w:t>русских</w:t>
      </w:r>
      <w:r>
        <w:rPr>
          <w:spacing w:val="40"/>
        </w:rPr>
        <w:t> </w:t>
      </w:r>
      <w:r>
        <w:rPr/>
        <w:t>земель</w:t>
      </w:r>
      <w:r>
        <w:rPr>
          <w:spacing w:val="40"/>
        </w:rPr>
        <w:t> </w:t>
      </w:r>
      <w:r>
        <w:rPr/>
        <w:t>вокруг</w:t>
      </w:r>
      <w:r>
        <w:rPr>
          <w:spacing w:val="40"/>
        </w:rPr>
        <w:t> </w:t>
      </w:r>
      <w:r>
        <w:rPr/>
        <w:t>Моск- вы в централизованное государство приходится на годы правления</w:t>
      </w:r>
      <w:r>
        <w:rPr>
          <w:spacing w:val="80"/>
        </w:rPr>
        <w:t> </w:t>
      </w:r>
      <w:r>
        <w:rPr/>
        <w:t>Ивана</w:t>
      </w:r>
      <w:r>
        <w:rPr>
          <w:spacing w:val="80"/>
        </w:rPr>
        <w:t> </w:t>
      </w:r>
      <w:r>
        <w:rPr/>
        <w:t>III</w:t>
      </w:r>
      <w:r>
        <w:rPr>
          <w:spacing w:val="80"/>
        </w:rPr>
        <w:t> </w:t>
      </w:r>
      <w:r>
        <w:rPr/>
        <w:t>(1462—1505)</w:t>
      </w:r>
      <w:r>
        <w:rPr>
          <w:spacing w:val="80"/>
        </w:rPr>
        <w:t> </w:t>
      </w:r>
      <w:r>
        <w:rPr/>
        <w:t>и</w:t>
      </w:r>
      <w:r>
        <w:rPr>
          <w:spacing w:val="80"/>
        </w:rPr>
        <w:t> </w:t>
      </w:r>
      <w:r>
        <w:rPr/>
        <w:t>Василия</w:t>
      </w:r>
      <w:r>
        <w:rPr>
          <w:spacing w:val="80"/>
        </w:rPr>
        <w:t> </w:t>
      </w:r>
      <w:r>
        <w:rPr/>
        <w:t>III</w:t>
      </w:r>
      <w:r>
        <w:rPr>
          <w:spacing w:val="80"/>
        </w:rPr>
        <w:t> </w:t>
      </w:r>
      <w:r>
        <w:rPr/>
        <w:t>(1505—1533).</w:t>
      </w:r>
    </w:p>
    <w:p>
      <w:pPr>
        <w:pStyle w:val="BodyText"/>
        <w:spacing w:line="223" w:lineRule="auto" w:before="12"/>
      </w:pPr>
      <w:r>
        <w:rPr>
          <w:b/>
        </w:rPr>
        <w:t>Иван</w:t>
      </w:r>
      <w:r>
        <w:rPr>
          <w:b/>
          <w:spacing w:val="40"/>
        </w:rPr>
        <w:t> </w:t>
      </w:r>
      <w:r>
        <w:rPr>
          <w:b/>
        </w:rPr>
        <w:t>III</w:t>
      </w:r>
      <w:r>
        <w:rPr/>
        <w:t>.</w:t>
      </w:r>
      <w:r>
        <w:rPr>
          <w:spacing w:val="40"/>
        </w:rPr>
        <w:t> </w:t>
      </w:r>
      <w:r>
        <w:rPr/>
        <w:t>Слепой</w:t>
      </w:r>
      <w:r>
        <w:rPr>
          <w:spacing w:val="40"/>
        </w:rPr>
        <w:t> </w:t>
      </w:r>
      <w:r>
        <w:rPr/>
        <w:t>отец</w:t>
      </w:r>
      <w:r>
        <w:rPr>
          <w:spacing w:val="40"/>
        </w:rPr>
        <w:t> </w:t>
      </w:r>
      <w:r>
        <w:rPr/>
        <w:t>Василий</w:t>
      </w:r>
      <w:r>
        <w:rPr>
          <w:spacing w:val="40"/>
        </w:rPr>
        <w:t> </w:t>
      </w:r>
      <w:r>
        <w:rPr/>
        <w:t>II</w:t>
      </w:r>
      <w:r>
        <w:rPr>
          <w:spacing w:val="40"/>
        </w:rPr>
        <w:t> </w:t>
      </w:r>
      <w:r>
        <w:rPr/>
        <w:t>рано</w:t>
      </w:r>
      <w:r>
        <w:rPr>
          <w:spacing w:val="40"/>
        </w:rPr>
        <w:t> </w:t>
      </w:r>
      <w:r>
        <w:rPr/>
        <w:t>сделал</w:t>
      </w:r>
      <w:r>
        <w:rPr>
          <w:spacing w:val="40"/>
        </w:rPr>
        <w:t> </w:t>
      </w:r>
      <w:r>
        <w:rPr/>
        <w:t>своего</w:t>
      </w:r>
      <w:r>
        <w:rPr>
          <w:spacing w:val="40"/>
        </w:rPr>
        <w:t> </w:t>
      </w:r>
      <w:r>
        <w:rPr/>
        <w:t>сына</w:t>
      </w:r>
      <w:r>
        <w:rPr>
          <w:spacing w:val="40"/>
        </w:rPr>
        <w:t> </w:t>
      </w:r>
      <w:r>
        <w:rPr/>
        <w:t>Ива- на</w:t>
      </w:r>
      <w:r>
        <w:rPr>
          <w:spacing w:val="40"/>
        </w:rPr>
        <w:t> </w:t>
      </w:r>
      <w:r>
        <w:rPr/>
        <w:t>III</w:t>
      </w:r>
      <w:r>
        <w:rPr>
          <w:spacing w:val="40"/>
        </w:rPr>
        <w:t> </w:t>
      </w:r>
      <w:r>
        <w:rPr/>
        <w:t>соправителем</w:t>
      </w:r>
      <w:r>
        <w:rPr>
          <w:spacing w:val="40"/>
        </w:rPr>
        <w:t> </w:t>
      </w:r>
      <w:r>
        <w:rPr/>
        <w:t>государства.</w:t>
      </w:r>
      <w:r>
        <w:rPr>
          <w:spacing w:val="40"/>
        </w:rPr>
        <w:t> </w:t>
      </w:r>
      <w:r>
        <w:rPr/>
        <w:t>Он</w:t>
      </w:r>
      <w:r>
        <w:rPr>
          <w:spacing w:val="40"/>
        </w:rPr>
        <w:t> </w:t>
      </w:r>
      <w:r>
        <w:rPr/>
        <w:t>получил</w:t>
      </w:r>
      <w:r>
        <w:rPr>
          <w:spacing w:val="40"/>
        </w:rPr>
        <w:t> </w:t>
      </w:r>
      <w:r>
        <w:rPr/>
        <w:t>престол,</w:t>
      </w:r>
      <w:r>
        <w:rPr>
          <w:spacing w:val="40"/>
        </w:rPr>
        <w:t> </w:t>
      </w:r>
      <w:r>
        <w:rPr/>
        <w:t>когда</w:t>
      </w:r>
      <w:r>
        <w:rPr>
          <w:spacing w:val="40"/>
        </w:rPr>
        <w:t> </w:t>
      </w:r>
      <w:r>
        <w:rPr/>
        <w:t>ему</w:t>
      </w:r>
      <w:r>
        <w:rPr>
          <w:spacing w:val="80"/>
        </w:rPr>
        <w:t> </w:t>
      </w:r>
      <w:r>
        <w:rPr/>
        <w:t>было 22 года. За ним установилась слава расчетливого и удачливого, осторожного</w:t>
      </w:r>
      <w:r>
        <w:rPr>
          <w:spacing w:val="40"/>
        </w:rPr>
        <w:t> </w:t>
      </w:r>
      <w:r>
        <w:rPr/>
        <w:t>и</w:t>
      </w:r>
      <w:r>
        <w:rPr>
          <w:spacing w:val="40"/>
        </w:rPr>
        <w:t> </w:t>
      </w:r>
      <w:r>
        <w:rPr/>
        <w:t>дальновидного</w:t>
      </w:r>
      <w:r>
        <w:rPr>
          <w:spacing w:val="40"/>
        </w:rPr>
        <w:t> </w:t>
      </w:r>
      <w:r>
        <w:rPr/>
        <w:t>политика.</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отмечено,</w:t>
      </w:r>
      <w:r>
        <w:rPr>
          <w:spacing w:val="80"/>
          <w:w w:val="150"/>
        </w:rPr>
        <w:t> </w:t>
      </w:r>
      <w:r>
        <w:rPr/>
        <w:t>что он не раз прибегал к коварству и интригам. Иван III — одна из ключевых</w:t>
      </w:r>
      <w:r>
        <w:rPr>
          <w:spacing w:val="40"/>
        </w:rPr>
        <w:t> </w:t>
      </w:r>
      <w:r>
        <w:rPr/>
        <w:t>фигур</w:t>
      </w:r>
      <w:r>
        <w:rPr>
          <w:spacing w:val="40"/>
        </w:rPr>
        <w:t> </w:t>
      </w:r>
      <w:r>
        <w:rPr/>
        <w:t>нашей</w:t>
      </w:r>
      <w:r>
        <w:rPr>
          <w:spacing w:val="40"/>
        </w:rPr>
        <w:t> </w:t>
      </w:r>
      <w:r>
        <w:rPr/>
        <w:t>истории.</w:t>
      </w:r>
      <w:r>
        <w:rPr>
          <w:spacing w:val="40"/>
        </w:rPr>
        <w:t> </w:t>
      </w:r>
      <w:r>
        <w:rPr/>
        <w:t>Он</w:t>
      </w:r>
      <w:r>
        <w:rPr>
          <w:spacing w:val="40"/>
        </w:rPr>
        <w:t> </w:t>
      </w:r>
      <w:r>
        <w:rPr/>
        <w:t>первым</w:t>
      </w:r>
      <w:r>
        <w:rPr>
          <w:spacing w:val="40"/>
        </w:rPr>
        <w:t> </w:t>
      </w:r>
      <w:r>
        <w:rPr/>
        <w:t>принял</w:t>
      </w:r>
      <w:r>
        <w:rPr>
          <w:spacing w:val="40"/>
        </w:rPr>
        <w:t> </w:t>
      </w:r>
      <w:r>
        <w:rPr/>
        <w:t>титул</w:t>
      </w:r>
      <w:r>
        <w:rPr>
          <w:spacing w:val="40"/>
        </w:rPr>
        <w:t> </w:t>
      </w:r>
      <w:r>
        <w:rPr/>
        <w:t>«Госуда- рь всея Руси». При нем двуглавый орел стал гербом нашего госу-</w:t>
      </w:r>
      <w:r>
        <w:rPr>
          <w:spacing w:val="40"/>
        </w:rPr>
        <w:t> </w:t>
      </w:r>
      <w:r>
        <w:rPr/>
        <w:t>дарства.</w:t>
      </w:r>
      <w:r>
        <w:rPr>
          <w:spacing w:val="40"/>
        </w:rPr>
        <w:t> </w:t>
      </w:r>
      <w:r>
        <w:rPr/>
        <w:t>При</w:t>
      </w:r>
      <w:r>
        <w:rPr>
          <w:spacing w:val="40"/>
        </w:rPr>
        <w:t> </w:t>
      </w:r>
      <w:r>
        <w:rPr/>
        <w:t>нем</w:t>
      </w:r>
      <w:r>
        <w:rPr>
          <w:spacing w:val="40"/>
        </w:rPr>
        <w:t> </w:t>
      </w:r>
      <w:r>
        <w:rPr/>
        <w:t>был</w:t>
      </w:r>
      <w:r>
        <w:rPr>
          <w:spacing w:val="40"/>
        </w:rPr>
        <w:t> </w:t>
      </w:r>
      <w:r>
        <w:rPr/>
        <w:t>возведен</w:t>
      </w:r>
      <w:r>
        <w:rPr>
          <w:spacing w:val="40"/>
        </w:rPr>
        <w:t> </w:t>
      </w:r>
      <w:r>
        <w:rPr/>
        <w:t>сохранившийся</w:t>
      </w:r>
      <w:r>
        <w:rPr>
          <w:spacing w:val="40"/>
        </w:rPr>
        <w:t> </w:t>
      </w:r>
      <w:r>
        <w:rPr/>
        <w:t>до</w:t>
      </w:r>
      <w:r>
        <w:rPr>
          <w:spacing w:val="40"/>
        </w:rPr>
        <w:t> </w:t>
      </w:r>
      <w:r>
        <w:rPr/>
        <w:t>наших</w:t>
      </w:r>
      <w:r>
        <w:rPr>
          <w:spacing w:val="40"/>
        </w:rPr>
        <w:t> </w:t>
      </w:r>
      <w:r>
        <w:rPr/>
        <w:t>дней</w:t>
      </w:r>
      <w:r>
        <w:rPr>
          <w:spacing w:val="40"/>
        </w:rPr>
        <w:t> </w:t>
      </w:r>
      <w:r>
        <w:rPr/>
        <w:t>крас- ный кирпичный Московский Кремль. При нем было окончательно свергнуто ненавистное золотоордынское иго. При нем в 1497 г. был создан</w:t>
      </w:r>
      <w:r>
        <w:rPr>
          <w:spacing w:val="40"/>
        </w:rPr>
        <w:t> </w:t>
      </w:r>
      <w:r>
        <w:rPr/>
        <w:t>первый</w:t>
      </w:r>
      <w:r>
        <w:rPr>
          <w:spacing w:val="40"/>
        </w:rPr>
        <w:t> </w:t>
      </w:r>
      <w:r>
        <w:rPr/>
        <w:t>Судебник</w:t>
      </w:r>
      <w:r>
        <w:rPr>
          <w:spacing w:val="40"/>
        </w:rPr>
        <w:t> </w:t>
      </w:r>
      <w:r>
        <w:rPr/>
        <w:t>и</w:t>
      </w:r>
      <w:r>
        <w:rPr>
          <w:spacing w:val="40"/>
        </w:rPr>
        <w:t> </w:t>
      </w:r>
      <w:r>
        <w:rPr/>
        <w:t>стали</w:t>
      </w:r>
      <w:r>
        <w:rPr>
          <w:spacing w:val="40"/>
        </w:rPr>
        <w:t> </w:t>
      </w:r>
      <w:r>
        <w:rPr/>
        <w:t>формироваться</w:t>
      </w:r>
      <w:r>
        <w:rPr>
          <w:spacing w:val="40"/>
        </w:rPr>
        <w:t> </w:t>
      </w:r>
      <w:r>
        <w:rPr/>
        <w:t>общегосударствен- ные органы управления страной. При нем в только что отстроенной Грановитой палате принимали послов не из соседних русских кня-</w:t>
      </w:r>
      <w:r>
        <w:rPr>
          <w:spacing w:val="80"/>
        </w:rPr>
        <w:t> </w:t>
      </w:r>
      <w:r>
        <w:rPr/>
        <w:t>жеств,</w:t>
      </w:r>
      <w:r>
        <w:rPr>
          <w:spacing w:val="40"/>
        </w:rPr>
        <w:t> </w:t>
      </w:r>
      <w:r>
        <w:rPr/>
        <w:t>а</w:t>
      </w:r>
      <w:r>
        <w:rPr>
          <w:spacing w:val="40"/>
        </w:rPr>
        <w:t> </w:t>
      </w:r>
      <w:r>
        <w:rPr/>
        <w:t>от</w:t>
      </w:r>
      <w:r>
        <w:rPr>
          <w:spacing w:val="40"/>
        </w:rPr>
        <w:t> </w:t>
      </w:r>
      <w:r>
        <w:rPr/>
        <w:t>римского</w:t>
      </w:r>
      <w:r>
        <w:rPr>
          <w:spacing w:val="40"/>
        </w:rPr>
        <w:t> </w:t>
      </w:r>
      <w:r>
        <w:rPr/>
        <w:t>папы,</w:t>
      </w:r>
      <w:r>
        <w:rPr>
          <w:spacing w:val="40"/>
        </w:rPr>
        <w:t> </w:t>
      </w:r>
      <w:r>
        <w:rPr/>
        <w:t>германского</w:t>
      </w:r>
      <w:r>
        <w:rPr>
          <w:spacing w:val="40"/>
        </w:rPr>
        <w:t> </w:t>
      </w:r>
      <w:r>
        <w:rPr/>
        <w:t>императора,</w:t>
      </w:r>
      <w:r>
        <w:rPr>
          <w:spacing w:val="40"/>
        </w:rPr>
        <w:t> </w:t>
      </w:r>
      <w:r>
        <w:rPr/>
        <w:t>польского</w:t>
      </w:r>
      <w:r>
        <w:rPr>
          <w:spacing w:val="40"/>
        </w:rPr>
        <w:t> </w:t>
      </w:r>
      <w:r>
        <w:rPr/>
        <w:t>коро- ля. При нем в отношении нашего государства стали использовать</w:t>
      </w:r>
      <w:r>
        <w:rPr>
          <w:spacing w:val="80"/>
        </w:rPr>
        <w:t> </w:t>
      </w:r>
      <w:r>
        <w:rPr/>
        <w:t>термин</w:t>
      </w:r>
      <w:r>
        <w:rPr>
          <w:spacing w:val="40"/>
        </w:rPr>
        <w:t> </w:t>
      </w:r>
      <w:r>
        <w:rPr/>
        <w:t>«Россия».</w:t>
      </w:r>
    </w:p>
    <w:p>
      <w:pPr>
        <w:pStyle w:val="BodyText"/>
        <w:spacing w:line="223" w:lineRule="auto" w:before="1"/>
      </w:pPr>
      <w:r>
        <w:rPr>
          <w:b/>
        </w:rPr>
        <w:t>Объединение</w:t>
      </w:r>
      <w:r>
        <w:rPr>
          <w:b/>
          <w:spacing w:val="40"/>
        </w:rPr>
        <w:t> </w:t>
      </w:r>
      <w:r>
        <w:rPr>
          <w:b/>
        </w:rPr>
        <w:t>земель</w:t>
      </w:r>
      <w:r>
        <w:rPr>
          <w:b/>
          <w:spacing w:val="40"/>
        </w:rPr>
        <w:t> </w:t>
      </w:r>
      <w:r>
        <w:rPr>
          <w:b/>
        </w:rPr>
        <w:t>северо-восточной</w:t>
      </w:r>
      <w:r>
        <w:rPr>
          <w:b/>
          <w:spacing w:val="40"/>
        </w:rPr>
        <w:t> </w:t>
      </w:r>
      <w:r>
        <w:rPr>
          <w:b/>
        </w:rPr>
        <w:t>Руси</w:t>
      </w:r>
      <w:r>
        <w:rPr/>
        <w:t>.</w:t>
      </w:r>
      <w:r>
        <w:rPr>
          <w:spacing w:val="40"/>
        </w:rPr>
        <w:t> </w:t>
      </w:r>
      <w:r>
        <w:rPr/>
        <w:t>Ивану</w:t>
      </w:r>
      <w:r>
        <w:rPr>
          <w:spacing w:val="40"/>
        </w:rPr>
        <w:t> </w:t>
      </w:r>
      <w:r>
        <w:rPr/>
        <w:t>III,</w:t>
      </w:r>
      <w:r>
        <w:rPr>
          <w:spacing w:val="40"/>
        </w:rPr>
        <w:t> </w:t>
      </w:r>
      <w:r>
        <w:rPr/>
        <w:t>опира- ясь на мощь Москвы, удалось практически бескровно завершить объединение северо-восточной Руси. В 1468 г. было окончательно присоединено Ярославское княжество, чьи князья стали служебными князьями</w:t>
      </w:r>
      <w:r>
        <w:rPr>
          <w:spacing w:val="40"/>
        </w:rPr>
        <w:t> </w:t>
      </w:r>
      <w:r>
        <w:rPr/>
        <w:t>Ивана</w:t>
      </w:r>
      <w:r>
        <w:rPr>
          <w:spacing w:val="40"/>
        </w:rPr>
        <w:t> </w:t>
      </w:r>
      <w:r>
        <w:rPr/>
        <w:t>III.</w:t>
      </w:r>
      <w:r>
        <w:rPr>
          <w:spacing w:val="40"/>
        </w:rPr>
        <w:t> </w:t>
      </w:r>
      <w:r>
        <w:rPr/>
        <w:t>В</w:t>
      </w:r>
      <w:r>
        <w:rPr>
          <w:spacing w:val="40"/>
        </w:rPr>
        <w:t> </w:t>
      </w:r>
      <w:r>
        <w:rPr/>
        <w:t>1472</w:t>
      </w:r>
      <w:r>
        <w:rPr>
          <w:spacing w:val="40"/>
        </w:rPr>
        <w:t> </w:t>
      </w:r>
      <w:r>
        <w:rPr/>
        <w:t>г.</w:t>
      </w:r>
      <w:r>
        <w:rPr>
          <w:spacing w:val="40"/>
        </w:rPr>
        <w:t> </w:t>
      </w:r>
      <w:r>
        <w:rPr/>
        <w:t>началось</w:t>
      </w:r>
      <w:r>
        <w:rPr>
          <w:spacing w:val="40"/>
        </w:rPr>
        <w:t> </w:t>
      </w:r>
      <w:r>
        <w:rPr/>
        <w:t>присоединение</w:t>
      </w:r>
      <w:r>
        <w:rPr>
          <w:spacing w:val="40"/>
        </w:rPr>
        <w:t> </w:t>
      </w:r>
      <w:r>
        <w:rPr/>
        <w:t>Перми</w:t>
      </w:r>
      <w:r>
        <w:rPr>
          <w:spacing w:val="40"/>
        </w:rPr>
        <w:t> </w:t>
      </w:r>
      <w:r>
        <w:rPr/>
        <w:t>Вели- кой.</w:t>
      </w:r>
      <w:r>
        <w:rPr>
          <w:spacing w:val="40"/>
        </w:rPr>
        <w:t> </w:t>
      </w:r>
      <w:r>
        <w:rPr/>
        <w:t>Еще</w:t>
      </w:r>
      <w:r>
        <w:rPr>
          <w:spacing w:val="40"/>
        </w:rPr>
        <w:t> </w:t>
      </w:r>
      <w:r>
        <w:rPr/>
        <w:t>Василий</w:t>
      </w:r>
      <w:r>
        <w:rPr>
          <w:spacing w:val="40"/>
        </w:rPr>
        <w:t> </w:t>
      </w:r>
      <w:r>
        <w:rPr/>
        <w:t>II</w:t>
      </w:r>
      <w:r>
        <w:rPr>
          <w:spacing w:val="40"/>
        </w:rPr>
        <w:t> </w:t>
      </w:r>
      <w:r>
        <w:rPr/>
        <w:t>Темный</w:t>
      </w:r>
      <w:r>
        <w:rPr>
          <w:spacing w:val="40"/>
        </w:rPr>
        <w:t> </w:t>
      </w:r>
      <w:r>
        <w:rPr/>
        <w:t>купил</w:t>
      </w:r>
      <w:r>
        <w:rPr>
          <w:spacing w:val="40"/>
        </w:rPr>
        <w:t> </w:t>
      </w:r>
      <w:r>
        <w:rPr/>
        <w:t>половину</w:t>
      </w:r>
      <w:r>
        <w:rPr>
          <w:spacing w:val="40"/>
        </w:rPr>
        <w:t> </w:t>
      </w:r>
      <w:r>
        <w:rPr/>
        <w:t>Ростовского</w:t>
      </w:r>
      <w:r>
        <w:rPr>
          <w:spacing w:val="40"/>
        </w:rPr>
        <w:t> </w:t>
      </w:r>
      <w:r>
        <w:rPr/>
        <w:t>княжест- ва, а в 1474 г. Иван III приобрел оставшуюся часть. Наконец, Тверь, окруженная</w:t>
      </w:r>
      <w:r>
        <w:rPr>
          <w:spacing w:val="40"/>
        </w:rPr>
        <w:t> </w:t>
      </w:r>
      <w:r>
        <w:rPr/>
        <w:t>московскими</w:t>
      </w:r>
      <w:r>
        <w:rPr>
          <w:spacing w:val="40"/>
        </w:rPr>
        <w:t> </w:t>
      </w:r>
      <w:r>
        <w:rPr/>
        <w:t>землями,</w:t>
      </w:r>
      <w:r>
        <w:rPr>
          <w:spacing w:val="40"/>
        </w:rPr>
        <w:t> </w:t>
      </w:r>
      <w:r>
        <w:rPr/>
        <w:t>в</w:t>
      </w:r>
      <w:r>
        <w:rPr>
          <w:spacing w:val="40"/>
        </w:rPr>
        <w:t> </w:t>
      </w:r>
      <w:r>
        <w:rPr/>
        <w:t>1485</w:t>
      </w:r>
      <w:r>
        <w:rPr>
          <w:spacing w:val="40"/>
        </w:rPr>
        <w:t> </w:t>
      </w:r>
      <w:r>
        <w:rPr/>
        <w:t>г.</w:t>
      </w:r>
      <w:r>
        <w:rPr>
          <w:spacing w:val="40"/>
        </w:rPr>
        <w:t> </w:t>
      </w:r>
      <w:r>
        <w:rPr/>
        <w:t>перешла</w:t>
      </w:r>
      <w:r>
        <w:rPr>
          <w:spacing w:val="40"/>
        </w:rPr>
        <w:t> </w:t>
      </w:r>
      <w:r>
        <w:rPr/>
        <w:t>к</w:t>
      </w:r>
      <w:r>
        <w:rPr>
          <w:spacing w:val="40"/>
        </w:rPr>
        <w:t> </w:t>
      </w:r>
      <w:r>
        <w:rPr/>
        <w:t>Москве,</w:t>
      </w:r>
      <w:r>
        <w:rPr>
          <w:spacing w:val="40"/>
        </w:rPr>
        <w:t> </w:t>
      </w:r>
      <w:r>
        <w:rPr/>
        <w:t>по- сле</w:t>
      </w:r>
      <w:r>
        <w:rPr>
          <w:spacing w:val="80"/>
        </w:rPr>
        <w:t> </w:t>
      </w:r>
      <w:r>
        <w:rPr/>
        <w:t>того</w:t>
      </w:r>
      <w:r>
        <w:rPr>
          <w:spacing w:val="80"/>
        </w:rPr>
        <w:t> </w:t>
      </w:r>
      <w:r>
        <w:rPr/>
        <w:t>как</w:t>
      </w:r>
      <w:r>
        <w:rPr>
          <w:spacing w:val="80"/>
        </w:rPr>
        <w:t> </w:t>
      </w:r>
      <w:r>
        <w:rPr/>
        <w:t>ее</w:t>
      </w:r>
      <w:r>
        <w:rPr>
          <w:spacing w:val="80"/>
        </w:rPr>
        <w:t> </w:t>
      </w:r>
      <w:r>
        <w:rPr/>
        <w:t>бояре</w:t>
      </w:r>
      <w:r>
        <w:rPr>
          <w:spacing w:val="80"/>
        </w:rPr>
        <w:t> </w:t>
      </w:r>
      <w:r>
        <w:rPr/>
        <w:t>принесли</w:t>
      </w:r>
      <w:r>
        <w:rPr>
          <w:spacing w:val="80"/>
        </w:rPr>
        <w:t> </w:t>
      </w:r>
      <w:r>
        <w:rPr/>
        <w:t>присягу</w:t>
      </w:r>
      <w:r>
        <w:rPr>
          <w:spacing w:val="80"/>
        </w:rPr>
        <w:t> </w:t>
      </w:r>
      <w:r>
        <w:rPr/>
        <w:t>Ивану</w:t>
      </w:r>
      <w:r>
        <w:rPr>
          <w:spacing w:val="80"/>
        </w:rPr>
        <w:t> </w:t>
      </w:r>
      <w:r>
        <w:rPr/>
        <w:t>III,</w:t>
      </w:r>
      <w:r>
        <w:rPr>
          <w:spacing w:val="80"/>
        </w:rPr>
        <w:t> </w:t>
      </w:r>
      <w:r>
        <w:rPr/>
        <w:t>подошедшему к городу с большим войском. В 1489 г. в состав государства вошла Вятская земля, важная в промысловом отношении. В 1503 г. многие князья западных русских областей (Вяземские, Одоевские, Воротын- ские, Черниговские, Новгород-Северские) перешли от Литвы к мос- ковскому</w:t>
      </w:r>
      <w:r>
        <w:rPr>
          <w:spacing w:val="40"/>
        </w:rPr>
        <w:t> </w:t>
      </w:r>
      <w:r>
        <w:rPr/>
        <w:t>князю.</w:t>
      </w:r>
    </w:p>
    <w:p>
      <w:pPr>
        <w:spacing w:after="0" w:line="223" w:lineRule="auto"/>
        <w:sectPr>
          <w:headerReference w:type="even" r:id="rId96"/>
          <w:headerReference w:type="default" r:id="rId97"/>
          <w:pgSz w:w="8400" w:h="11900"/>
          <w:pgMar w:header="740" w:footer="0" w:top="980" w:bottom="280" w:left="720" w:right="700"/>
          <w:pgNumType w:start="70"/>
        </w:sectPr>
      </w:pPr>
    </w:p>
    <w:p>
      <w:pPr>
        <w:pStyle w:val="BodyText"/>
        <w:spacing w:line="223" w:lineRule="auto" w:before="143"/>
      </w:pPr>
      <w:r>
        <w:rPr>
          <w:b/>
        </w:rPr>
        <w:t>Присоединение Новгорода</w:t>
      </w:r>
      <w:r>
        <w:rPr/>
        <w:t>. Независимой от московского </w:t>
      </w:r>
      <w:r>
        <w:rPr/>
        <w:t>князя оставалась Новгородская боярская республика, обладавшая еще зна- чительной силой. В Новгороде в 1410 г. произошла реформа посад- нического управления: усилилась олигархическая власть боярства. Василий Темный в 1456 г. установил, что князь является высшей су- дебной</w:t>
      </w:r>
      <w:r>
        <w:rPr>
          <w:spacing w:val="40"/>
        </w:rPr>
        <w:t> </w:t>
      </w:r>
      <w:r>
        <w:rPr/>
        <w:t>инстанцией</w:t>
      </w:r>
      <w:r>
        <w:rPr>
          <w:spacing w:val="40"/>
        </w:rPr>
        <w:t> </w:t>
      </w:r>
      <w:r>
        <w:rPr/>
        <w:t>в</w:t>
      </w:r>
      <w:r>
        <w:rPr>
          <w:spacing w:val="40"/>
        </w:rPr>
        <w:t> </w:t>
      </w:r>
      <w:r>
        <w:rPr/>
        <w:t>Новгороде</w:t>
      </w:r>
      <w:r>
        <w:rPr>
          <w:spacing w:val="40"/>
        </w:rPr>
        <w:t> </w:t>
      </w:r>
      <w:r>
        <w:rPr/>
        <w:t>(Яжелбицкий</w:t>
      </w:r>
      <w:r>
        <w:rPr>
          <w:spacing w:val="40"/>
        </w:rPr>
        <w:t> </w:t>
      </w:r>
      <w:r>
        <w:rPr/>
        <w:t>мир).</w:t>
      </w:r>
    </w:p>
    <w:p>
      <w:pPr>
        <w:pStyle w:val="BodyText"/>
        <w:spacing w:line="223" w:lineRule="auto" w:before="5"/>
      </w:pPr>
      <w:r>
        <w:rPr/>
        <w:t>Опасаясь потери своих привилегий в случае подчинения Москве, часть</w:t>
      </w:r>
      <w:r>
        <w:rPr>
          <w:spacing w:val="40"/>
        </w:rPr>
        <w:t> </w:t>
      </w:r>
      <w:r>
        <w:rPr/>
        <w:t>новгородского</w:t>
      </w:r>
      <w:r>
        <w:rPr>
          <w:spacing w:val="40"/>
        </w:rPr>
        <w:t> </w:t>
      </w:r>
      <w:r>
        <w:rPr/>
        <w:t>боярства</w:t>
      </w:r>
      <w:r>
        <w:rPr>
          <w:spacing w:val="40"/>
        </w:rPr>
        <w:t> </w:t>
      </w:r>
      <w:r>
        <w:rPr/>
        <w:t>во</w:t>
      </w:r>
      <w:r>
        <w:rPr>
          <w:spacing w:val="40"/>
        </w:rPr>
        <w:t> </w:t>
      </w:r>
      <w:r>
        <w:rPr/>
        <w:t>главе</w:t>
      </w:r>
      <w:r>
        <w:rPr>
          <w:spacing w:val="40"/>
        </w:rPr>
        <w:t> </w:t>
      </w:r>
      <w:r>
        <w:rPr/>
        <w:t>с</w:t>
      </w:r>
      <w:r>
        <w:rPr>
          <w:spacing w:val="40"/>
        </w:rPr>
        <w:t> </w:t>
      </w:r>
      <w:r>
        <w:rPr/>
        <w:t>посадницей</w:t>
      </w:r>
      <w:r>
        <w:rPr>
          <w:spacing w:val="40"/>
        </w:rPr>
        <w:t> </w:t>
      </w:r>
      <w:r>
        <w:rPr/>
        <w:t>Марфой</w:t>
      </w:r>
      <w:r>
        <w:rPr>
          <w:spacing w:val="40"/>
        </w:rPr>
        <w:t> </w:t>
      </w:r>
      <w:r>
        <w:rPr/>
        <w:t>Борец- кой заключила соглашение о вассальной зависимости Новгорода от Литвы.</w:t>
      </w:r>
      <w:r>
        <w:rPr>
          <w:spacing w:val="40"/>
        </w:rPr>
        <w:t> </w:t>
      </w:r>
      <w:r>
        <w:rPr/>
        <w:t>Узнав</w:t>
      </w:r>
      <w:r>
        <w:rPr>
          <w:spacing w:val="40"/>
        </w:rPr>
        <w:t> </w:t>
      </w:r>
      <w:r>
        <w:rPr/>
        <w:t>о</w:t>
      </w:r>
      <w:r>
        <w:rPr>
          <w:spacing w:val="40"/>
        </w:rPr>
        <w:t> </w:t>
      </w:r>
      <w:r>
        <w:rPr/>
        <w:t>сговоре</w:t>
      </w:r>
      <w:r>
        <w:rPr>
          <w:spacing w:val="40"/>
        </w:rPr>
        <w:t> </w:t>
      </w:r>
      <w:r>
        <w:rPr/>
        <w:t>бояр</w:t>
      </w:r>
      <w:r>
        <w:rPr>
          <w:spacing w:val="40"/>
        </w:rPr>
        <w:t> </w:t>
      </w:r>
      <w:r>
        <w:rPr/>
        <w:t>с</w:t>
      </w:r>
      <w:r>
        <w:rPr>
          <w:spacing w:val="40"/>
        </w:rPr>
        <w:t> </w:t>
      </w:r>
      <w:r>
        <w:rPr/>
        <w:t>Литвой,</w:t>
      </w:r>
      <w:r>
        <w:rPr>
          <w:spacing w:val="40"/>
        </w:rPr>
        <w:t> </w:t>
      </w:r>
      <w:r>
        <w:rPr/>
        <w:t>Иван</w:t>
      </w:r>
      <w:r>
        <w:rPr>
          <w:spacing w:val="40"/>
        </w:rPr>
        <w:t> </w:t>
      </w:r>
      <w:r>
        <w:rPr/>
        <w:t>III</w:t>
      </w:r>
      <w:r>
        <w:rPr>
          <w:spacing w:val="40"/>
        </w:rPr>
        <w:t> </w:t>
      </w:r>
      <w:r>
        <w:rPr/>
        <w:t>принял</w:t>
      </w:r>
      <w:r>
        <w:rPr>
          <w:spacing w:val="40"/>
        </w:rPr>
        <w:t> </w:t>
      </w:r>
      <w:r>
        <w:rPr/>
        <w:t>решитель- ные меры к подчинению Новгорода. В походе 1471 г. участвовали</w:t>
      </w:r>
      <w:r>
        <w:rPr>
          <w:spacing w:val="80"/>
        </w:rPr>
        <w:t> </w:t>
      </w:r>
      <w:r>
        <w:rPr/>
        <w:t>войска всех подвластных Москве земель, что придало ему общерус-</w:t>
      </w:r>
      <w:r>
        <w:rPr>
          <w:spacing w:val="80"/>
        </w:rPr>
        <w:t> </w:t>
      </w:r>
      <w:r>
        <w:rPr/>
        <w:t>ский характер. Новгородцев обвиняли в том, что они «отпали от православия</w:t>
      </w:r>
      <w:r>
        <w:rPr>
          <w:spacing w:val="40"/>
        </w:rPr>
        <w:t> </w:t>
      </w:r>
      <w:r>
        <w:rPr/>
        <w:t>к</w:t>
      </w:r>
      <w:r>
        <w:rPr>
          <w:spacing w:val="40"/>
        </w:rPr>
        <w:t> </w:t>
      </w:r>
      <w:r>
        <w:rPr/>
        <w:t>латинству».</w:t>
      </w:r>
    </w:p>
    <w:p>
      <w:pPr>
        <w:pStyle w:val="BodyText"/>
        <w:spacing w:line="223" w:lineRule="auto" w:before="3"/>
      </w:pPr>
      <w:r>
        <w:rPr/>
        <w:t>Решающее сражение произошло на реке Шелони. </w:t>
      </w:r>
      <w:r>
        <w:rPr/>
        <w:t>Новгородское ополчение, имея значительное превосходство в силах, сражалось не- охотно; москвичи же, по словам близких к Москве летописцев, «как</w:t>
      </w:r>
      <w:r>
        <w:rPr>
          <w:spacing w:val="80"/>
        </w:rPr>
        <w:t> </w:t>
      </w:r>
      <w:r>
        <w:rPr/>
        <w:t>львы рыкающие», набросились на противника и более 20 верст пре- следовали отступающих новгородцев. Окончательно Новгород был присоединен</w:t>
      </w:r>
      <w:r>
        <w:rPr>
          <w:spacing w:val="40"/>
        </w:rPr>
        <w:t> </w:t>
      </w:r>
      <w:r>
        <w:rPr/>
        <w:t>к</w:t>
      </w:r>
      <w:r>
        <w:rPr>
          <w:spacing w:val="40"/>
        </w:rPr>
        <w:t> </w:t>
      </w:r>
      <w:r>
        <w:rPr/>
        <w:t>Москве</w:t>
      </w:r>
      <w:r>
        <w:rPr>
          <w:spacing w:val="40"/>
        </w:rPr>
        <w:t> </w:t>
      </w:r>
      <w:r>
        <w:rPr/>
        <w:t>через</w:t>
      </w:r>
      <w:r>
        <w:rPr>
          <w:spacing w:val="40"/>
        </w:rPr>
        <w:t> </w:t>
      </w:r>
      <w:r>
        <w:rPr/>
        <w:t>семь</w:t>
      </w:r>
      <w:r>
        <w:rPr>
          <w:spacing w:val="40"/>
        </w:rPr>
        <w:t> </w:t>
      </w:r>
      <w:r>
        <w:rPr/>
        <w:t>лет,</w:t>
      </w:r>
      <w:r>
        <w:rPr>
          <w:spacing w:val="40"/>
        </w:rPr>
        <w:t> </w:t>
      </w:r>
      <w:r>
        <w:rPr/>
        <w:t>в</w:t>
      </w:r>
      <w:r>
        <w:rPr>
          <w:spacing w:val="40"/>
        </w:rPr>
        <w:t> </w:t>
      </w:r>
      <w:r>
        <w:rPr/>
        <w:t>1478</w:t>
      </w:r>
      <w:r>
        <w:rPr>
          <w:spacing w:val="40"/>
        </w:rPr>
        <w:t> </w:t>
      </w:r>
      <w:r>
        <w:rPr/>
        <w:t>г.</w:t>
      </w:r>
      <w:r>
        <w:rPr>
          <w:spacing w:val="40"/>
        </w:rPr>
        <w:t> </w:t>
      </w:r>
      <w:r>
        <w:rPr/>
        <w:t>Из</w:t>
      </w:r>
      <w:r>
        <w:rPr>
          <w:spacing w:val="40"/>
        </w:rPr>
        <w:t> </w:t>
      </w:r>
      <w:r>
        <w:rPr/>
        <w:t>города</w:t>
      </w:r>
      <w:r>
        <w:rPr>
          <w:spacing w:val="40"/>
        </w:rPr>
        <w:t> </w:t>
      </w:r>
      <w:r>
        <w:rPr/>
        <w:t>был</w:t>
      </w:r>
      <w:r>
        <w:rPr>
          <w:spacing w:val="40"/>
        </w:rPr>
        <w:t> </w:t>
      </w:r>
      <w:r>
        <w:rPr/>
        <w:t>уве- зен</w:t>
      </w:r>
      <w:r>
        <w:rPr>
          <w:spacing w:val="80"/>
        </w:rPr>
        <w:t> </w:t>
      </w:r>
      <w:r>
        <w:rPr/>
        <w:t>в</w:t>
      </w:r>
      <w:r>
        <w:rPr>
          <w:spacing w:val="80"/>
        </w:rPr>
        <w:t> </w:t>
      </w:r>
      <w:r>
        <w:rPr/>
        <w:t>Москву</w:t>
      </w:r>
      <w:r>
        <w:rPr>
          <w:spacing w:val="80"/>
        </w:rPr>
        <w:t> </w:t>
      </w:r>
      <w:r>
        <w:rPr/>
        <w:t>вечевой</w:t>
      </w:r>
      <w:r>
        <w:rPr>
          <w:spacing w:val="80"/>
        </w:rPr>
        <w:t> </w:t>
      </w:r>
      <w:r>
        <w:rPr/>
        <w:t>колокол.</w:t>
      </w:r>
      <w:r>
        <w:rPr>
          <w:spacing w:val="80"/>
        </w:rPr>
        <w:t> </w:t>
      </w:r>
      <w:r>
        <w:rPr/>
        <w:t>Противников</w:t>
      </w:r>
      <w:r>
        <w:rPr>
          <w:spacing w:val="80"/>
        </w:rPr>
        <w:t> </w:t>
      </w:r>
      <w:r>
        <w:rPr/>
        <w:t>Москвы</w:t>
      </w:r>
      <w:r>
        <w:rPr>
          <w:spacing w:val="80"/>
        </w:rPr>
        <w:t> </w:t>
      </w:r>
      <w:r>
        <w:rPr/>
        <w:t>переселили</w:t>
      </w:r>
      <w:r>
        <w:rPr>
          <w:spacing w:val="80"/>
          <w:w w:val="150"/>
        </w:rPr>
        <w:t> </w:t>
      </w:r>
      <w:r>
        <w:rPr/>
        <w:t>в</w:t>
      </w:r>
      <w:r>
        <w:rPr>
          <w:spacing w:val="40"/>
        </w:rPr>
        <w:t> </w:t>
      </w:r>
      <w:r>
        <w:rPr/>
        <w:t>центр</w:t>
      </w:r>
      <w:r>
        <w:rPr>
          <w:spacing w:val="40"/>
        </w:rPr>
        <w:t> </w:t>
      </w:r>
      <w:r>
        <w:rPr/>
        <w:t>страны.</w:t>
      </w:r>
      <w:r>
        <w:rPr>
          <w:spacing w:val="40"/>
        </w:rPr>
        <w:t> </w:t>
      </w:r>
      <w:r>
        <w:rPr/>
        <w:t>Но</w:t>
      </w:r>
      <w:r>
        <w:rPr>
          <w:spacing w:val="40"/>
        </w:rPr>
        <w:t> </w:t>
      </w:r>
      <w:r>
        <w:rPr/>
        <w:t>Иван</w:t>
      </w:r>
      <w:r>
        <w:rPr>
          <w:spacing w:val="40"/>
        </w:rPr>
        <w:t> </w:t>
      </w:r>
      <w:r>
        <w:rPr/>
        <w:t>III,</w:t>
      </w:r>
      <w:r>
        <w:rPr>
          <w:spacing w:val="40"/>
        </w:rPr>
        <w:t> </w:t>
      </w:r>
      <w:r>
        <w:rPr/>
        <w:t>учитывая</w:t>
      </w:r>
      <w:r>
        <w:rPr>
          <w:spacing w:val="40"/>
        </w:rPr>
        <w:t> </w:t>
      </w:r>
      <w:r>
        <w:rPr/>
        <w:t>силу</w:t>
      </w:r>
      <w:r>
        <w:rPr>
          <w:spacing w:val="40"/>
        </w:rPr>
        <w:t> </w:t>
      </w:r>
      <w:r>
        <w:rPr/>
        <w:t>Новгорода,</w:t>
      </w:r>
      <w:r>
        <w:rPr>
          <w:spacing w:val="40"/>
        </w:rPr>
        <w:t> </w:t>
      </w:r>
      <w:r>
        <w:rPr/>
        <w:t>оставил</w:t>
      </w:r>
      <w:r>
        <w:rPr>
          <w:spacing w:val="40"/>
        </w:rPr>
        <w:t> </w:t>
      </w:r>
      <w:r>
        <w:rPr/>
        <w:t>за ним ряд привилегий: право вести сношения с Швецией, обещал не привлекать новгородцев к несению службы на южных границах. Го- родом</w:t>
      </w:r>
      <w:r>
        <w:rPr>
          <w:spacing w:val="40"/>
        </w:rPr>
        <w:t> </w:t>
      </w:r>
      <w:r>
        <w:rPr/>
        <w:t>теперь</w:t>
      </w:r>
      <w:r>
        <w:rPr>
          <w:spacing w:val="40"/>
        </w:rPr>
        <w:t> </w:t>
      </w:r>
      <w:r>
        <w:rPr/>
        <w:t>управляли</w:t>
      </w:r>
      <w:r>
        <w:rPr>
          <w:spacing w:val="40"/>
        </w:rPr>
        <w:t> </w:t>
      </w:r>
      <w:r>
        <w:rPr/>
        <w:t>московские</w:t>
      </w:r>
      <w:r>
        <w:rPr>
          <w:spacing w:val="40"/>
        </w:rPr>
        <w:t> </w:t>
      </w:r>
      <w:r>
        <w:rPr/>
        <w:t>наместники.</w:t>
      </w:r>
    </w:p>
    <w:p>
      <w:pPr>
        <w:pStyle w:val="BodyText"/>
        <w:spacing w:line="223" w:lineRule="auto" w:before="1"/>
      </w:pPr>
      <w:r>
        <w:rPr/>
        <w:t>Присоединение к Москве новгородских, вятских и пермских земель</w:t>
      </w:r>
      <w:r>
        <w:rPr>
          <w:spacing w:val="80"/>
        </w:rPr>
        <w:t> </w:t>
      </w:r>
      <w:r>
        <w:rPr/>
        <w:t>с проживающими здесь нерусскими народами севера и северо-востока расширило</w:t>
      </w:r>
      <w:r>
        <w:rPr>
          <w:spacing w:val="40"/>
        </w:rPr>
        <w:t> </w:t>
      </w:r>
      <w:r>
        <w:rPr/>
        <w:t>многонациональный</w:t>
      </w:r>
      <w:r>
        <w:rPr>
          <w:spacing w:val="40"/>
        </w:rPr>
        <w:t> </w:t>
      </w:r>
      <w:r>
        <w:rPr/>
        <w:t>состав</w:t>
      </w:r>
      <w:r>
        <w:rPr>
          <w:spacing w:val="40"/>
        </w:rPr>
        <w:t> </w:t>
      </w:r>
      <w:r>
        <w:rPr/>
        <w:t>Российского</w:t>
      </w:r>
      <w:r>
        <w:rPr>
          <w:spacing w:val="40"/>
        </w:rPr>
        <w:t> </w:t>
      </w:r>
      <w:r>
        <w:rPr/>
        <w:t>государства.</w:t>
      </w:r>
    </w:p>
    <w:p>
      <w:pPr>
        <w:pStyle w:val="BodyText"/>
        <w:spacing w:line="223" w:lineRule="auto" w:before="7"/>
      </w:pPr>
      <w:r>
        <w:rPr>
          <w:b/>
        </w:rPr>
        <w:t>Свержение золотоордынского ига</w:t>
      </w:r>
      <w:r>
        <w:rPr/>
        <w:t>. В 1480 г. было окончательно свергнуто монголо-татарское иго. Это произошло после </w:t>
      </w:r>
      <w:r>
        <w:rPr/>
        <w:t>столкновения московских и монголо-татарских войск на реке Угре. Во главе ор- дынских войск стоял Aхмат-хан, заключивший союз с польско-ли- товским королем Казимиром IV. Иван III сумел привлечь на свою сторону крымского хана Менгли-Гирея, войска которого напали на владения Казимира IV, сорвав его выступление против Москвы.</w:t>
      </w:r>
      <w:r>
        <w:rPr>
          <w:spacing w:val="40"/>
        </w:rPr>
        <w:t> </w:t>
      </w:r>
      <w:r>
        <w:rPr/>
        <w:t>Простояв</w:t>
      </w:r>
      <w:r>
        <w:rPr>
          <w:spacing w:val="61"/>
        </w:rPr>
        <w:t> </w:t>
      </w:r>
      <w:r>
        <w:rPr/>
        <w:t>на</w:t>
      </w:r>
      <w:r>
        <w:rPr>
          <w:spacing w:val="61"/>
        </w:rPr>
        <w:t> </w:t>
      </w:r>
      <w:r>
        <w:rPr/>
        <w:t>Угре</w:t>
      </w:r>
      <w:r>
        <w:rPr>
          <w:spacing w:val="61"/>
        </w:rPr>
        <w:t> </w:t>
      </w:r>
      <w:r>
        <w:rPr/>
        <w:t>несколько</w:t>
      </w:r>
      <w:r>
        <w:rPr>
          <w:spacing w:val="61"/>
        </w:rPr>
        <w:t> </w:t>
      </w:r>
      <w:r>
        <w:rPr/>
        <w:t>недель,</w:t>
      </w:r>
      <w:r>
        <w:rPr>
          <w:spacing w:val="61"/>
        </w:rPr>
        <w:t> </w:t>
      </w:r>
      <w:r>
        <w:rPr/>
        <w:t>Aхмат-хан</w:t>
      </w:r>
      <w:r>
        <w:rPr>
          <w:spacing w:val="61"/>
        </w:rPr>
        <w:t> </w:t>
      </w:r>
      <w:r>
        <w:rPr/>
        <w:t>понял,</w:t>
      </w:r>
      <w:r>
        <w:rPr>
          <w:spacing w:val="61"/>
        </w:rPr>
        <w:t> </w:t>
      </w:r>
      <w:r>
        <w:rPr/>
        <w:t>что</w:t>
      </w:r>
      <w:r>
        <w:rPr>
          <w:spacing w:val="61"/>
        </w:rPr>
        <w:t> </w:t>
      </w:r>
      <w:r>
        <w:rPr/>
        <w:t>вступать в сражение безнадежно; а когда узнал, что его столица Сарай под- верглась нападению со стороны Сибирского ханства, он увел свои</w:t>
      </w:r>
      <w:r>
        <w:rPr>
          <w:spacing w:val="80"/>
        </w:rPr>
        <w:t> </w:t>
      </w:r>
      <w:r>
        <w:rPr/>
        <w:t>войска</w:t>
      </w:r>
      <w:r>
        <w:rPr>
          <w:spacing w:val="40"/>
        </w:rPr>
        <w:t> </w:t>
      </w:r>
      <w:r>
        <w:rPr/>
        <w:t>обратно.</w:t>
      </w:r>
    </w:p>
    <w:p>
      <w:pPr>
        <w:pStyle w:val="BodyText"/>
        <w:spacing w:line="223" w:lineRule="auto"/>
      </w:pPr>
      <w:r>
        <w:rPr/>
        <w:t>Русь</w:t>
      </w:r>
      <w:r>
        <w:rPr>
          <w:spacing w:val="40"/>
        </w:rPr>
        <w:t> </w:t>
      </w:r>
      <w:r>
        <w:rPr/>
        <w:t>окончательно</w:t>
      </w:r>
      <w:r>
        <w:rPr>
          <w:spacing w:val="40"/>
        </w:rPr>
        <w:t> </w:t>
      </w:r>
      <w:r>
        <w:rPr/>
        <w:t>за</w:t>
      </w:r>
      <w:r>
        <w:rPr>
          <w:spacing w:val="40"/>
        </w:rPr>
        <w:t> </w:t>
      </w:r>
      <w:r>
        <w:rPr/>
        <w:t>несколько</w:t>
      </w:r>
      <w:r>
        <w:rPr>
          <w:spacing w:val="40"/>
        </w:rPr>
        <w:t> </w:t>
      </w:r>
      <w:r>
        <w:rPr/>
        <w:t>лет</w:t>
      </w:r>
      <w:r>
        <w:rPr>
          <w:spacing w:val="40"/>
        </w:rPr>
        <w:t> </w:t>
      </w:r>
      <w:r>
        <w:rPr/>
        <w:t>до</w:t>
      </w:r>
      <w:r>
        <w:rPr>
          <w:spacing w:val="40"/>
        </w:rPr>
        <w:t> </w:t>
      </w:r>
      <w:r>
        <w:rPr/>
        <w:t>1480</w:t>
      </w:r>
      <w:r>
        <w:rPr>
          <w:spacing w:val="40"/>
        </w:rPr>
        <w:t> </w:t>
      </w:r>
      <w:r>
        <w:rPr/>
        <w:t>г.</w:t>
      </w:r>
      <w:r>
        <w:rPr>
          <w:spacing w:val="40"/>
        </w:rPr>
        <w:t> </w:t>
      </w:r>
      <w:r>
        <w:rPr/>
        <w:t>прекратила</w:t>
      </w:r>
      <w:r>
        <w:rPr>
          <w:spacing w:val="40"/>
        </w:rPr>
        <w:t> </w:t>
      </w:r>
      <w:r>
        <w:rPr/>
        <w:t>пла- тить</w:t>
      </w:r>
      <w:r>
        <w:rPr>
          <w:spacing w:val="40"/>
        </w:rPr>
        <w:t> </w:t>
      </w:r>
      <w:r>
        <w:rPr/>
        <w:t>дань</w:t>
      </w:r>
      <w:r>
        <w:rPr>
          <w:spacing w:val="40"/>
        </w:rPr>
        <w:t> </w:t>
      </w:r>
      <w:r>
        <w:rPr/>
        <w:t>Золотой</w:t>
      </w:r>
      <w:r>
        <w:rPr>
          <w:spacing w:val="40"/>
        </w:rPr>
        <w:t> </w:t>
      </w:r>
      <w:r>
        <w:rPr/>
        <w:t>Орде.</w:t>
      </w:r>
      <w:r>
        <w:rPr>
          <w:spacing w:val="40"/>
        </w:rPr>
        <w:t> </w:t>
      </w:r>
      <w:r>
        <w:rPr/>
        <w:t>В</w:t>
      </w:r>
      <w:r>
        <w:rPr>
          <w:spacing w:val="40"/>
        </w:rPr>
        <w:t> </w:t>
      </w:r>
      <w:r>
        <w:rPr/>
        <w:t>1502</w:t>
      </w:r>
      <w:r>
        <w:rPr>
          <w:spacing w:val="40"/>
        </w:rPr>
        <w:t> </w:t>
      </w:r>
      <w:r>
        <w:rPr/>
        <w:t>г.</w:t>
      </w:r>
      <w:r>
        <w:rPr>
          <w:spacing w:val="40"/>
        </w:rPr>
        <w:t> </w:t>
      </w:r>
      <w:r>
        <w:rPr/>
        <w:t>крымский</w:t>
      </w:r>
      <w:r>
        <w:rPr>
          <w:spacing w:val="40"/>
        </w:rPr>
        <w:t> </w:t>
      </w:r>
      <w:r>
        <w:rPr/>
        <w:t>хан</w:t>
      </w:r>
      <w:r>
        <w:rPr>
          <w:spacing w:val="40"/>
        </w:rPr>
        <w:t> </w:t>
      </w:r>
      <w:r>
        <w:rPr/>
        <w:t>Менгли-Гирей</w:t>
      </w:r>
      <w:r>
        <w:rPr>
          <w:spacing w:val="40"/>
        </w:rPr>
        <w:t> </w:t>
      </w:r>
      <w:r>
        <w:rPr/>
        <w:t>на- нес сокрушительное поражение Золотой Орде, после чего ее сущест- вование</w:t>
      </w:r>
      <w:r>
        <w:rPr>
          <w:spacing w:val="40"/>
        </w:rPr>
        <w:t> </w:t>
      </w:r>
      <w:r>
        <w:rPr/>
        <w:t>прекратилось.</w:t>
      </w:r>
    </w:p>
    <w:p>
      <w:pPr>
        <w:pStyle w:val="BodyText"/>
        <w:spacing w:line="223" w:lineRule="auto" w:before="6"/>
      </w:pPr>
      <w:r>
        <w:rPr>
          <w:b/>
        </w:rPr>
        <w:t>Василий III</w:t>
      </w:r>
      <w:r>
        <w:rPr/>
        <w:t>. 26-летний сын Ивана III и Софьи Палеолог — </w:t>
      </w:r>
      <w:r>
        <w:rPr/>
        <w:t>пле- мянницы последнего византийского императора — Василий III про- должил</w:t>
      </w:r>
      <w:r>
        <w:rPr>
          <w:spacing w:val="42"/>
        </w:rPr>
        <w:t> </w:t>
      </w:r>
      <w:r>
        <w:rPr/>
        <w:t>дело</w:t>
      </w:r>
      <w:r>
        <w:rPr>
          <w:spacing w:val="43"/>
        </w:rPr>
        <w:t> </w:t>
      </w:r>
      <w:r>
        <w:rPr/>
        <w:t>отца.</w:t>
      </w:r>
      <w:r>
        <w:rPr>
          <w:spacing w:val="43"/>
        </w:rPr>
        <w:t> </w:t>
      </w:r>
      <w:r>
        <w:rPr/>
        <w:t>Он</w:t>
      </w:r>
      <w:r>
        <w:rPr>
          <w:spacing w:val="43"/>
        </w:rPr>
        <w:t> </w:t>
      </w:r>
      <w:r>
        <w:rPr/>
        <w:t>начал</w:t>
      </w:r>
      <w:r>
        <w:rPr>
          <w:spacing w:val="42"/>
        </w:rPr>
        <w:t> </w:t>
      </w:r>
      <w:r>
        <w:rPr/>
        <w:t>борьбу</w:t>
      </w:r>
      <w:r>
        <w:rPr>
          <w:spacing w:val="43"/>
        </w:rPr>
        <w:t> </w:t>
      </w:r>
      <w:r>
        <w:rPr/>
        <w:t>за</w:t>
      </w:r>
      <w:r>
        <w:rPr>
          <w:spacing w:val="43"/>
        </w:rPr>
        <w:t> </w:t>
      </w:r>
      <w:r>
        <w:rPr/>
        <w:t>отмену</w:t>
      </w:r>
      <w:r>
        <w:rPr>
          <w:spacing w:val="43"/>
        </w:rPr>
        <w:t> </w:t>
      </w:r>
      <w:r>
        <w:rPr/>
        <w:t>системы</w:t>
      </w:r>
      <w:r>
        <w:rPr>
          <w:spacing w:val="42"/>
        </w:rPr>
        <w:t> </w:t>
      </w:r>
      <w:r>
        <w:rPr/>
        <w:t>уделов</w:t>
      </w:r>
      <w:r>
        <w:rPr>
          <w:spacing w:val="43"/>
        </w:rPr>
        <w:t> </w:t>
      </w:r>
      <w:r>
        <w:rPr/>
        <w:t>и</w:t>
      </w:r>
      <w:r>
        <w:rPr>
          <w:spacing w:val="43"/>
        </w:rPr>
        <w:t> </w:t>
      </w:r>
      <w:r>
        <w:rPr>
          <w:spacing w:val="-5"/>
        </w:rPr>
        <w:t>вел</w:t>
      </w:r>
    </w:p>
    <w:p>
      <w:pPr>
        <w:spacing w:after="0" w:line="223" w:lineRule="auto"/>
        <w:sectPr>
          <w:pgSz w:w="8400" w:h="11900"/>
          <w:pgMar w:header="740" w:footer="0" w:top="980" w:bottom="280" w:left="720" w:right="700"/>
        </w:sectPr>
      </w:pPr>
    </w:p>
    <w:p>
      <w:pPr>
        <w:pStyle w:val="BodyText"/>
        <w:spacing w:line="223" w:lineRule="auto" w:before="143"/>
        <w:ind w:firstLine="0"/>
      </w:pPr>
      <w:r>
        <w:rPr/>
        <w:t>себя</w:t>
      </w:r>
      <w:r>
        <w:rPr>
          <w:spacing w:val="40"/>
        </w:rPr>
        <w:t> </w:t>
      </w:r>
      <w:r>
        <w:rPr/>
        <w:t>как</w:t>
      </w:r>
      <w:r>
        <w:rPr>
          <w:spacing w:val="40"/>
        </w:rPr>
        <w:t> </w:t>
      </w:r>
      <w:r>
        <w:rPr/>
        <w:t>самодержец.</w:t>
      </w:r>
      <w:r>
        <w:rPr>
          <w:spacing w:val="40"/>
        </w:rPr>
        <w:t> </w:t>
      </w:r>
      <w:r>
        <w:rPr/>
        <w:t>Воспользовавшись</w:t>
      </w:r>
      <w:r>
        <w:rPr>
          <w:spacing w:val="40"/>
        </w:rPr>
        <w:t> </w:t>
      </w:r>
      <w:r>
        <w:rPr/>
        <w:t>нападением</w:t>
      </w:r>
      <w:r>
        <w:rPr>
          <w:spacing w:val="40"/>
        </w:rPr>
        <w:t> </w:t>
      </w:r>
      <w:r>
        <w:rPr/>
        <w:t>крымских</w:t>
      </w:r>
      <w:r>
        <w:rPr>
          <w:spacing w:val="40"/>
        </w:rPr>
        <w:t> </w:t>
      </w:r>
      <w:r>
        <w:rPr/>
        <w:t>татар на</w:t>
      </w:r>
      <w:r>
        <w:rPr>
          <w:spacing w:val="40"/>
        </w:rPr>
        <w:t> </w:t>
      </w:r>
      <w:r>
        <w:rPr/>
        <w:t>Литву,</w:t>
      </w:r>
      <w:r>
        <w:rPr>
          <w:spacing w:val="40"/>
        </w:rPr>
        <w:t> </w:t>
      </w:r>
      <w:r>
        <w:rPr/>
        <w:t>Василий</w:t>
      </w:r>
      <w:r>
        <w:rPr>
          <w:spacing w:val="40"/>
        </w:rPr>
        <w:t> </w:t>
      </w:r>
      <w:r>
        <w:rPr/>
        <w:t>III</w:t>
      </w:r>
      <w:r>
        <w:rPr>
          <w:spacing w:val="40"/>
        </w:rPr>
        <w:t> </w:t>
      </w:r>
      <w:r>
        <w:rPr/>
        <w:t>в</w:t>
      </w:r>
      <w:r>
        <w:rPr>
          <w:spacing w:val="40"/>
        </w:rPr>
        <w:t> </w:t>
      </w:r>
      <w:r>
        <w:rPr/>
        <w:t>1510</w:t>
      </w:r>
      <w:r>
        <w:rPr>
          <w:spacing w:val="40"/>
        </w:rPr>
        <w:t> </w:t>
      </w:r>
      <w:r>
        <w:rPr/>
        <w:t>г.</w:t>
      </w:r>
      <w:r>
        <w:rPr>
          <w:spacing w:val="40"/>
        </w:rPr>
        <w:t> </w:t>
      </w:r>
      <w:r>
        <w:rPr/>
        <w:t>присоединил</w:t>
      </w:r>
      <w:r>
        <w:rPr>
          <w:spacing w:val="40"/>
        </w:rPr>
        <w:t> </w:t>
      </w:r>
      <w:r>
        <w:rPr/>
        <w:t>Псков.</w:t>
      </w:r>
      <w:r>
        <w:rPr>
          <w:spacing w:val="40"/>
        </w:rPr>
        <w:t> </w:t>
      </w:r>
      <w:r>
        <w:rPr/>
        <w:t>300</w:t>
      </w:r>
      <w:r>
        <w:rPr>
          <w:spacing w:val="40"/>
        </w:rPr>
        <w:t> </w:t>
      </w:r>
      <w:r>
        <w:rPr/>
        <w:t>семей</w:t>
      </w:r>
      <w:r>
        <w:rPr>
          <w:spacing w:val="40"/>
        </w:rPr>
        <w:t> </w:t>
      </w:r>
      <w:r>
        <w:rPr/>
        <w:t>наи- более</w:t>
      </w:r>
      <w:r>
        <w:rPr>
          <w:spacing w:val="40"/>
        </w:rPr>
        <w:t> </w:t>
      </w:r>
      <w:r>
        <w:rPr/>
        <w:t>богатых</w:t>
      </w:r>
      <w:r>
        <w:rPr>
          <w:spacing w:val="40"/>
        </w:rPr>
        <w:t> </w:t>
      </w:r>
      <w:r>
        <w:rPr/>
        <w:t>псковичей</w:t>
      </w:r>
      <w:r>
        <w:rPr>
          <w:spacing w:val="40"/>
        </w:rPr>
        <w:t> </w:t>
      </w:r>
      <w:r>
        <w:rPr/>
        <w:t>было</w:t>
      </w:r>
      <w:r>
        <w:rPr>
          <w:spacing w:val="40"/>
        </w:rPr>
        <w:t> </w:t>
      </w:r>
      <w:r>
        <w:rPr/>
        <w:t>выселено</w:t>
      </w:r>
      <w:r>
        <w:rPr>
          <w:spacing w:val="40"/>
        </w:rPr>
        <w:t> </w:t>
      </w:r>
      <w:r>
        <w:rPr/>
        <w:t>из</w:t>
      </w:r>
      <w:r>
        <w:rPr>
          <w:spacing w:val="40"/>
        </w:rPr>
        <w:t> </w:t>
      </w:r>
      <w:r>
        <w:rPr/>
        <w:t>города</w:t>
      </w:r>
      <w:r>
        <w:rPr>
          <w:spacing w:val="40"/>
        </w:rPr>
        <w:t> </w:t>
      </w:r>
      <w:r>
        <w:rPr/>
        <w:t>и</w:t>
      </w:r>
      <w:r>
        <w:rPr>
          <w:spacing w:val="40"/>
        </w:rPr>
        <w:t> </w:t>
      </w:r>
      <w:r>
        <w:rPr/>
        <w:t>заменено</w:t>
      </w:r>
      <w:r>
        <w:rPr>
          <w:spacing w:val="40"/>
        </w:rPr>
        <w:t> </w:t>
      </w:r>
      <w:r>
        <w:rPr/>
        <w:t>таким же числом из московских городов. Вечевой строй был упразднен. Псковом</w:t>
      </w:r>
      <w:r>
        <w:rPr>
          <w:spacing w:val="40"/>
        </w:rPr>
        <w:t> </w:t>
      </w:r>
      <w:r>
        <w:rPr/>
        <w:t>стали</w:t>
      </w:r>
      <w:r>
        <w:rPr>
          <w:spacing w:val="40"/>
        </w:rPr>
        <w:t> </w:t>
      </w:r>
      <w:r>
        <w:rPr/>
        <w:t>управлять</w:t>
      </w:r>
      <w:r>
        <w:rPr>
          <w:spacing w:val="40"/>
        </w:rPr>
        <w:t> </w:t>
      </w:r>
      <w:r>
        <w:rPr/>
        <w:t>московские</w:t>
      </w:r>
      <w:r>
        <w:rPr>
          <w:spacing w:val="40"/>
        </w:rPr>
        <w:t> </w:t>
      </w:r>
      <w:r>
        <w:rPr/>
        <w:t>наместники.</w:t>
      </w:r>
    </w:p>
    <w:p>
      <w:pPr>
        <w:pStyle w:val="BodyText"/>
        <w:spacing w:line="223" w:lineRule="auto" w:before="3"/>
      </w:pPr>
      <w:r>
        <w:rPr/>
        <w:t>В 1514 г. в состав Московского государства вошел Смоленск, от- воеванный у Литвы. В честь этого события в Москве был сооружен Новодевичий</w:t>
      </w:r>
      <w:r>
        <w:rPr>
          <w:spacing w:val="40"/>
        </w:rPr>
        <w:t> </w:t>
      </w:r>
      <w:r>
        <w:rPr/>
        <w:t>монастырь,</w:t>
      </w:r>
      <w:r>
        <w:rPr>
          <w:spacing w:val="40"/>
        </w:rPr>
        <w:t> </w:t>
      </w:r>
      <w:r>
        <w:rPr/>
        <w:t>в</w:t>
      </w:r>
      <w:r>
        <w:rPr>
          <w:spacing w:val="40"/>
        </w:rPr>
        <w:t> </w:t>
      </w:r>
      <w:r>
        <w:rPr/>
        <w:t>котором</w:t>
      </w:r>
      <w:r>
        <w:rPr>
          <w:spacing w:val="40"/>
        </w:rPr>
        <w:t> </w:t>
      </w:r>
      <w:r>
        <w:rPr/>
        <w:t>была</w:t>
      </w:r>
      <w:r>
        <w:rPr>
          <w:spacing w:val="40"/>
        </w:rPr>
        <w:t> </w:t>
      </w:r>
      <w:r>
        <w:rPr/>
        <w:t>помещена</w:t>
      </w:r>
      <w:r>
        <w:rPr>
          <w:spacing w:val="40"/>
        </w:rPr>
        <w:t> </w:t>
      </w:r>
      <w:r>
        <w:rPr/>
        <w:t>икона</w:t>
      </w:r>
      <w:r>
        <w:rPr>
          <w:spacing w:val="40"/>
        </w:rPr>
        <w:t> </w:t>
      </w:r>
      <w:r>
        <w:rPr/>
        <w:t>Смолен- ской</w:t>
      </w:r>
      <w:r>
        <w:rPr>
          <w:spacing w:val="80"/>
          <w:w w:val="150"/>
        </w:rPr>
        <w:t> </w:t>
      </w:r>
      <w:r>
        <w:rPr/>
        <w:t>богоматери — защитницы</w:t>
      </w:r>
      <w:r>
        <w:rPr>
          <w:spacing w:val="80"/>
          <w:w w:val="150"/>
        </w:rPr>
        <w:t> </w:t>
      </w:r>
      <w:r>
        <w:rPr/>
        <w:t>западных</w:t>
      </w:r>
      <w:r>
        <w:rPr>
          <w:spacing w:val="80"/>
          <w:w w:val="150"/>
        </w:rPr>
        <w:t> </w:t>
      </w:r>
      <w:r>
        <w:rPr/>
        <w:t>рубежей</w:t>
      </w:r>
      <w:r>
        <w:rPr>
          <w:spacing w:val="80"/>
          <w:w w:val="150"/>
        </w:rPr>
        <w:t> </w:t>
      </w:r>
      <w:r>
        <w:rPr/>
        <w:t>Руси.</w:t>
      </w:r>
      <w:r>
        <w:rPr>
          <w:spacing w:val="80"/>
          <w:w w:val="150"/>
        </w:rPr>
        <w:t> </w:t>
      </w:r>
      <w:r>
        <w:rPr/>
        <w:t>Наконец,</w:t>
      </w:r>
      <w:r>
        <w:rPr>
          <w:spacing w:val="80"/>
        </w:rPr>
        <w:t> </w:t>
      </w:r>
      <w:r>
        <w:rPr/>
        <w:t>в</w:t>
      </w:r>
      <w:r>
        <w:rPr>
          <w:spacing w:val="40"/>
        </w:rPr>
        <w:t> </w:t>
      </w:r>
      <w:r>
        <w:rPr/>
        <w:t>1521</w:t>
      </w:r>
      <w:r>
        <w:rPr>
          <w:spacing w:val="40"/>
        </w:rPr>
        <w:t> </w:t>
      </w:r>
      <w:r>
        <w:rPr/>
        <w:t>г.</w:t>
      </w:r>
      <w:r>
        <w:rPr>
          <w:spacing w:val="40"/>
        </w:rPr>
        <w:t> </w:t>
      </w:r>
      <w:r>
        <w:rPr/>
        <w:t>в</w:t>
      </w:r>
      <w:r>
        <w:rPr>
          <w:spacing w:val="40"/>
        </w:rPr>
        <w:t> </w:t>
      </w:r>
      <w:r>
        <w:rPr/>
        <w:t>состав</w:t>
      </w:r>
      <w:r>
        <w:rPr>
          <w:spacing w:val="40"/>
        </w:rPr>
        <w:t> </w:t>
      </w:r>
      <w:r>
        <w:rPr/>
        <w:t>России</w:t>
      </w:r>
      <w:r>
        <w:rPr>
          <w:spacing w:val="40"/>
        </w:rPr>
        <w:t> </w:t>
      </w:r>
      <w:r>
        <w:rPr/>
        <w:t>вошла</w:t>
      </w:r>
      <w:r>
        <w:rPr>
          <w:spacing w:val="40"/>
        </w:rPr>
        <w:t> </w:t>
      </w:r>
      <w:r>
        <w:rPr/>
        <w:t>Рязанская</w:t>
      </w:r>
      <w:r>
        <w:rPr>
          <w:spacing w:val="40"/>
        </w:rPr>
        <w:t> </w:t>
      </w:r>
      <w:r>
        <w:rPr/>
        <w:t>земля,</w:t>
      </w:r>
      <w:r>
        <w:rPr>
          <w:spacing w:val="40"/>
        </w:rPr>
        <w:t> </w:t>
      </w:r>
      <w:r>
        <w:rPr/>
        <w:t>уже</w:t>
      </w:r>
      <w:r>
        <w:rPr>
          <w:spacing w:val="40"/>
        </w:rPr>
        <w:t> </w:t>
      </w:r>
      <w:r>
        <w:rPr/>
        <w:t>находившаяся</w:t>
      </w:r>
      <w:r>
        <w:rPr>
          <w:spacing w:val="40"/>
        </w:rPr>
        <w:t> </w:t>
      </w:r>
      <w:r>
        <w:rPr/>
        <w:t>в</w:t>
      </w:r>
      <w:r>
        <w:rPr>
          <w:spacing w:val="40"/>
        </w:rPr>
        <w:t> </w:t>
      </w:r>
      <w:r>
        <w:rPr/>
        <w:t>зависимости</w:t>
      </w:r>
      <w:r>
        <w:rPr>
          <w:spacing w:val="40"/>
        </w:rPr>
        <w:t> </w:t>
      </w:r>
      <w:r>
        <w:rPr/>
        <w:t>от</w:t>
      </w:r>
      <w:r>
        <w:rPr>
          <w:spacing w:val="40"/>
        </w:rPr>
        <w:t> </w:t>
      </w:r>
      <w:r>
        <w:rPr/>
        <w:t>Москвы.</w:t>
      </w:r>
    </w:p>
    <w:p>
      <w:pPr>
        <w:pStyle w:val="BodyText"/>
        <w:spacing w:line="223" w:lineRule="auto" w:before="1"/>
      </w:pPr>
      <w:r>
        <w:rPr/>
        <w:t>Таким</w:t>
      </w:r>
      <w:r>
        <w:rPr>
          <w:spacing w:val="40"/>
        </w:rPr>
        <w:t> </w:t>
      </w:r>
      <w:r>
        <w:rPr/>
        <w:t>образом</w:t>
      </w:r>
      <w:r>
        <w:rPr>
          <w:spacing w:val="40"/>
        </w:rPr>
        <w:t> </w:t>
      </w:r>
      <w:r>
        <w:rPr/>
        <w:t>завершился</w:t>
      </w:r>
      <w:r>
        <w:rPr>
          <w:spacing w:val="40"/>
        </w:rPr>
        <w:t> </w:t>
      </w:r>
      <w:r>
        <w:rPr/>
        <w:t>процесс</w:t>
      </w:r>
      <w:r>
        <w:rPr>
          <w:spacing w:val="40"/>
        </w:rPr>
        <w:t> </w:t>
      </w:r>
      <w:r>
        <w:rPr/>
        <w:t>объединения</w:t>
      </w:r>
      <w:r>
        <w:rPr>
          <w:spacing w:val="40"/>
        </w:rPr>
        <w:t> </w:t>
      </w:r>
      <w:r>
        <w:rPr/>
        <w:t>северо-восточ- ной и северо-западной Руси в одном государстве. Образовалась крупнейшая</w:t>
      </w:r>
      <w:r>
        <w:rPr>
          <w:spacing w:val="40"/>
        </w:rPr>
        <w:t> </w:t>
      </w:r>
      <w:r>
        <w:rPr/>
        <w:t>в</w:t>
      </w:r>
      <w:r>
        <w:rPr>
          <w:spacing w:val="40"/>
        </w:rPr>
        <w:t> </w:t>
      </w:r>
      <w:r>
        <w:rPr/>
        <w:t>Европе</w:t>
      </w:r>
      <w:r>
        <w:rPr>
          <w:spacing w:val="40"/>
        </w:rPr>
        <w:t> </w:t>
      </w:r>
      <w:r>
        <w:rPr/>
        <w:t>держава,</w:t>
      </w:r>
      <w:r>
        <w:rPr>
          <w:spacing w:val="40"/>
        </w:rPr>
        <w:t> </w:t>
      </w:r>
      <w:r>
        <w:rPr/>
        <w:t>которая</w:t>
      </w:r>
      <w:r>
        <w:rPr>
          <w:spacing w:val="40"/>
        </w:rPr>
        <w:t> </w:t>
      </w:r>
      <w:r>
        <w:rPr/>
        <w:t>с</w:t>
      </w:r>
      <w:r>
        <w:rPr>
          <w:spacing w:val="40"/>
        </w:rPr>
        <w:t> </w:t>
      </w:r>
      <w:r>
        <w:rPr/>
        <w:t>конца</w:t>
      </w:r>
      <w:r>
        <w:rPr>
          <w:spacing w:val="40"/>
        </w:rPr>
        <w:t> </w:t>
      </w:r>
      <w:r>
        <w:rPr/>
        <w:t>XV</w:t>
      </w:r>
      <w:r>
        <w:rPr>
          <w:spacing w:val="40"/>
        </w:rPr>
        <w:t> </w:t>
      </w:r>
      <w:r>
        <w:rPr/>
        <w:t>в.</w:t>
      </w:r>
      <w:r>
        <w:rPr>
          <w:spacing w:val="40"/>
        </w:rPr>
        <w:t> </w:t>
      </w:r>
      <w:r>
        <w:rPr/>
        <w:t>стала</w:t>
      </w:r>
      <w:r>
        <w:rPr>
          <w:spacing w:val="40"/>
        </w:rPr>
        <w:t> </w:t>
      </w:r>
      <w:r>
        <w:rPr/>
        <w:t>назы- ваться</w:t>
      </w:r>
      <w:r>
        <w:rPr>
          <w:spacing w:val="40"/>
        </w:rPr>
        <w:t> </w:t>
      </w:r>
      <w:r>
        <w:rPr/>
        <w:t>Россией.</w:t>
      </w:r>
    </w:p>
    <w:p>
      <w:pPr>
        <w:pStyle w:val="BodyText"/>
        <w:spacing w:line="223" w:lineRule="auto" w:before="3"/>
        <w:jc w:val="right"/>
      </w:pPr>
      <w:r>
        <w:rPr>
          <w:b/>
        </w:rPr>
        <w:t>Централизация</w:t>
      </w:r>
      <w:r>
        <w:rPr>
          <w:b/>
          <w:spacing w:val="40"/>
        </w:rPr>
        <w:t> </w:t>
      </w:r>
      <w:r>
        <w:rPr>
          <w:b/>
        </w:rPr>
        <w:t>власти</w:t>
      </w:r>
      <w:r>
        <w:rPr/>
        <w:t>.</w:t>
      </w:r>
      <w:r>
        <w:rPr>
          <w:spacing w:val="40"/>
        </w:rPr>
        <w:t> </w:t>
      </w:r>
      <w:r>
        <w:rPr/>
        <w:t>Раздробленность</w:t>
      </w:r>
      <w:r>
        <w:rPr>
          <w:spacing w:val="40"/>
        </w:rPr>
        <w:t> </w:t>
      </w:r>
      <w:r>
        <w:rPr/>
        <w:t>постепенно</w:t>
      </w:r>
      <w:r>
        <w:rPr>
          <w:spacing w:val="40"/>
        </w:rPr>
        <w:t> </w:t>
      </w:r>
      <w:r>
        <w:rPr/>
        <w:t>сменялась</w:t>
      </w:r>
      <w:r>
        <w:rPr>
          <w:spacing w:val="40"/>
        </w:rPr>
        <w:t> </w:t>
      </w:r>
      <w:r>
        <w:rPr/>
        <w:t>централизацией.</w:t>
      </w:r>
      <w:r>
        <w:rPr>
          <w:spacing w:val="40"/>
        </w:rPr>
        <w:t> </w:t>
      </w:r>
      <w:r>
        <w:rPr/>
        <w:t>Иван</w:t>
      </w:r>
      <w:r>
        <w:rPr>
          <w:spacing w:val="40"/>
        </w:rPr>
        <w:t> </w:t>
      </w:r>
      <w:r>
        <w:rPr/>
        <w:t>III</w:t>
      </w:r>
      <w:r>
        <w:rPr>
          <w:spacing w:val="40"/>
        </w:rPr>
        <w:t> </w:t>
      </w:r>
      <w:r>
        <w:rPr/>
        <w:t>после</w:t>
      </w:r>
      <w:r>
        <w:rPr>
          <w:spacing w:val="40"/>
        </w:rPr>
        <w:t> </w:t>
      </w:r>
      <w:r>
        <w:rPr/>
        <w:t>присоединения</w:t>
      </w:r>
      <w:r>
        <w:rPr>
          <w:spacing w:val="40"/>
        </w:rPr>
        <w:t> </w:t>
      </w:r>
      <w:r>
        <w:rPr/>
        <w:t>Твери</w:t>
      </w:r>
      <w:r>
        <w:rPr>
          <w:spacing w:val="40"/>
        </w:rPr>
        <w:t> </w:t>
      </w:r>
      <w:r>
        <w:rPr/>
        <w:t>получил</w:t>
      </w:r>
      <w:r>
        <w:rPr>
          <w:spacing w:val="40"/>
        </w:rPr>
        <w:t> </w:t>
      </w:r>
      <w:r>
        <w:rPr/>
        <w:t>почет- ный</w:t>
      </w:r>
      <w:r>
        <w:rPr>
          <w:spacing w:val="80"/>
        </w:rPr>
        <w:t> </w:t>
      </w:r>
      <w:r>
        <w:rPr/>
        <w:t>титул</w:t>
      </w:r>
      <w:r>
        <w:rPr>
          <w:spacing w:val="80"/>
        </w:rPr>
        <w:t> </w:t>
      </w:r>
      <w:r>
        <w:rPr/>
        <w:t>«Божьей</w:t>
      </w:r>
      <w:r>
        <w:rPr>
          <w:spacing w:val="80"/>
        </w:rPr>
        <w:t> </w:t>
      </w:r>
      <w:r>
        <w:rPr/>
        <w:t>милостью</w:t>
      </w:r>
      <w:r>
        <w:rPr>
          <w:spacing w:val="80"/>
        </w:rPr>
        <w:t> </w:t>
      </w:r>
      <w:r>
        <w:rPr/>
        <w:t>государя</w:t>
      </w:r>
      <w:r>
        <w:rPr>
          <w:spacing w:val="80"/>
        </w:rPr>
        <w:t> </w:t>
      </w:r>
      <w:r>
        <w:rPr/>
        <w:t>Всея</w:t>
      </w:r>
      <w:r>
        <w:rPr>
          <w:spacing w:val="80"/>
        </w:rPr>
        <w:t> </w:t>
      </w:r>
      <w:r>
        <w:rPr/>
        <w:t>Руси,</w:t>
      </w:r>
      <w:r>
        <w:rPr>
          <w:spacing w:val="80"/>
        </w:rPr>
        <w:t> </w:t>
      </w:r>
      <w:r>
        <w:rPr/>
        <w:t>великого</w:t>
      </w:r>
      <w:r>
        <w:rPr>
          <w:spacing w:val="80"/>
        </w:rPr>
        <w:t> </w:t>
      </w:r>
      <w:r>
        <w:rPr/>
        <w:t>князя Владимирского</w:t>
      </w:r>
      <w:r>
        <w:rPr>
          <w:spacing w:val="40"/>
        </w:rPr>
        <w:t> </w:t>
      </w:r>
      <w:r>
        <w:rPr/>
        <w:t>и</w:t>
      </w:r>
      <w:r>
        <w:rPr>
          <w:spacing w:val="40"/>
        </w:rPr>
        <w:t> </w:t>
      </w:r>
      <w:r>
        <w:rPr/>
        <w:t>Московского,</w:t>
      </w:r>
      <w:r>
        <w:rPr>
          <w:spacing w:val="40"/>
        </w:rPr>
        <w:t> </w:t>
      </w:r>
      <w:r>
        <w:rPr/>
        <w:t>Новгородского</w:t>
      </w:r>
      <w:r>
        <w:rPr>
          <w:spacing w:val="40"/>
        </w:rPr>
        <w:t> </w:t>
      </w:r>
      <w:r>
        <w:rPr/>
        <w:t>и</w:t>
      </w:r>
      <w:r>
        <w:rPr>
          <w:spacing w:val="40"/>
        </w:rPr>
        <w:t> </w:t>
      </w:r>
      <w:r>
        <w:rPr/>
        <w:t>Псковского,</w:t>
      </w:r>
      <w:r>
        <w:rPr>
          <w:spacing w:val="40"/>
        </w:rPr>
        <w:t> </w:t>
      </w:r>
      <w:r>
        <w:rPr/>
        <w:t>и</w:t>
      </w:r>
      <w:r>
        <w:rPr>
          <w:spacing w:val="40"/>
        </w:rPr>
        <w:t> </w:t>
      </w:r>
      <w:r>
        <w:rPr/>
        <w:t>Твер- ского,</w:t>
      </w:r>
      <w:r>
        <w:rPr>
          <w:spacing w:val="40"/>
        </w:rPr>
        <w:t> </w:t>
      </w:r>
      <w:r>
        <w:rPr/>
        <w:t>и</w:t>
      </w:r>
      <w:r>
        <w:rPr>
          <w:spacing w:val="40"/>
        </w:rPr>
        <w:t> </w:t>
      </w:r>
      <w:r>
        <w:rPr/>
        <w:t>Югорского,</w:t>
      </w:r>
      <w:r>
        <w:rPr>
          <w:spacing w:val="40"/>
        </w:rPr>
        <w:t> </w:t>
      </w:r>
      <w:r>
        <w:rPr/>
        <w:t>и</w:t>
      </w:r>
      <w:r>
        <w:rPr>
          <w:spacing w:val="40"/>
        </w:rPr>
        <w:t> </w:t>
      </w:r>
      <w:r>
        <w:rPr/>
        <w:t>Пермского,</w:t>
      </w:r>
      <w:r>
        <w:rPr>
          <w:spacing w:val="40"/>
        </w:rPr>
        <w:t> </w:t>
      </w:r>
      <w:r>
        <w:rPr/>
        <w:t>и</w:t>
      </w:r>
      <w:r>
        <w:rPr>
          <w:spacing w:val="40"/>
        </w:rPr>
        <w:t> </w:t>
      </w:r>
      <w:r>
        <w:rPr/>
        <w:t>Болгарского,</w:t>
      </w:r>
      <w:r>
        <w:rPr>
          <w:spacing w:val="40"/>
        </w:rPr>
        <w:t> </w:t>
      </w:r>
      <w:r>
        <w:rPr/>
        <w:t>и</w:t>
      </w:r>
      <w:r>
        <w:rPr>
          <w:spacing w:val="40"/>
        </w:rPr>
        <w:t> </w:t>
      </w:r>
      <w:r>
        <w:rPr/>
        <w:t>иных</w:t>
      </w:r>
      <w:r>
        <w:rPr>
          <w:spacing w:val="40"/>
        </w:rPr>
        <w:t> </w:t>
      </w:r>
      <w:r>
        <w:rPr/>
        <w:t>земель».</w:t>
      </w:r>
      <w:r>
        <w:rPr>
          <w:spacing w:val="80"/>
          <w:w w:val="150"/>
        </w:rPr>
        <w:t> </w:t>
      </w:r>
      <w:r>
        <w:rPr/>
        <w:t>Князья</w:t>
      </w:r>
      <w:r>
        <w:rPr>
          <w:spacing w:val="80"/>
        </w:rPr>
        <w:t> </w:t>
      </w:r>
      <w:r>
        <w:rPr/>
        <w:t>в</w:t>
      </w:r>
      <w:r>
        <w:rPr>
          <w:spacing w:val="80"/>
        </w:rPr>
        <w:t> </w:t>
      </w:r>
      <w:r>
        <w:rPr/>
        <w:t>присоединенных</w:t>
      </w:r>
      <w:r>
        <w:rPr>
          <w:spacing w:val="80"/>
        </w:rPr>
        <w:t> </w:t>
      </w:r>
      <w:r>
        <w:rPr/>
        <w:t>землях</w:t>
      </w:r>
      <w:r>
        <w:rPr>
          <w:spacing w:val="80"/>
        </w:rPr>
        <w:t> </w:t>
      </w:r>
      <w:r>
        <w:rPr/>
        <w:t>становились</w:t>
      </w:r>
      <w:r>
        <w:rPr>
          <w:spacing w:val="80"/>
        </w:rPr>
        <w:t> </w:t>
      </w:r>
      <w:r>
        <w:rPr/>
        <w:t>боярами</w:t>
      </w:r>
      <w:r>
        <w:rPr>
          <w:spacing w:val="80"/>
        </w:rPr>
        <w:t> </w:t>
      </w:r>
      <w:r>
        <w:rPr/>
        <w:t>москов- ского</w:t>
      </w:r>
      <w:r>
        <w:rPr>
          <w:spacing w:val="40"/>
        </w:rPr>
        <w:t> </w:t>
      </w:r>
      <w:r>
        <w:rPr/>
        <w:t>государя</w:t>
      </w:r>
      <w:r>
        <w:rPr>
          <w:spacing w:val="40"/>
        </w:rPr>
        <w:t> </w:t>
      </w:r>
      <w:r>
        <w:rPr/>
        <w:t>(«обояривание</w:t>
      </w:r>
      <w:r>
        <w:rPr>
          <w:spacing w:val="40"/>
        </w:rPr>
        <w:t> </w:t>
      </w:r>
      <w:r>
        <w:rPr/>
        <w:t>князей»).</w:t>
      </w:r>
      <w:r>
        <w:rPr>
          <w:spacing w:val="40"/>
        </w:rPr>
        <w:t> </w:t>
      </w:r>
      <w:r>
        <w:rPr/>
        <w:t>Эти</w:t>
      </w:r>
      <w:r>
        <w:rPr>
          <w:spacing w:val="40"/>
        </w:rPr>
        <w:t> </w:t>
      </w:r>
      <w:r>
        <w:rPr/>
        <w:t>княжества</w:t>
      </w:r>
      <w:r>
        <w:rPr>
          <w:spacing w:val="40"/>
        </w:rPr>
        <w:t> </w:t>
      </w:r>
      <w:r>
        <w:rPr/>
        <w:t>теперь</w:t>
      </w:r>
      <w:r>
        <w:rPr>
          <w:spacing w:val="40"/>
        </w:rPr>
        <w:t> </w:t>
      </w:r>
      <w:r>
        <w:rPr/>
        <w:t>назы- вались</w:t>
      </w:r>
      <w:r>
        <w:rPr>
          <w:spacing w:val="40"/>
        </w:rPr>
        <w:t> </w:t>
      </w:r>
      <w:r>
        <w:rPr/>
        <w:t>уездами,</w:t>
      </w:r>
      <w:r>
        <w:rPr>
          <w:spacing w:val="40"/>
        </w:rPr>
        <w:t> </w:t>
      </w:r>
      <w:r>
        <w:rPr/>
        <w:t>управлялись</w:t>
      </w:r>
      <w:r>
        <w:rPr>
          <w:spacing w:val="40"/>
        </w:rPr>
        <w:t> </w:t>
      </w:r>
      <w:r>
        <w:rPr/>
        <w:t>наместниками</w:t>
      </w:r>
      <w:r>
        <w:rPr>
          <w:spacing w:val="40"/>
        </w:rPr>
        <w:t> </w:t>
      </w:r>
      <w:r>
        <w:rPr/>
        <w:t>из</w:t>
      </w:r>
      <w:r>
        <w:rPr>
          <w:spacing w:val="40"/>
        </w:rPr>
        <w:t> </w:t>
      </w:r>
      <w:r>
        <w:rPr/>
        <w:t>Москвы.</w:t>
      </w:r>
      <w:r>
        <w:rPr>
          <w:spacing w:val="40"/>
        </w:rPr>
        <w:t> </w:t>
      </w:r>
      <w:r>
        <w:rPr/>
        <w:t>Наместники назывались</w:t>
      </w:r>
      <w:r>
        <w:rPr>
          <w:spacing w:val="80"/>
        </w:rPr>
        <w:t> </w:t>
      </w:r>
      <w:r>
        <w:rPr/>
        <w:t>также</w:t>
      </w:r>
      <w:r>
        <w:rPr>
          <w:spacing w:val="80"/>
        </w:rPr>
        <w:t> </w:t>
      </w:r>
      <w:r>
        <w:rPr/>
        <w:t>боярами-кормленщиками,</w:t>
      </w:r>
      <w:r>
        <w:rPr>
          <w:spacing w:val="80"/>
        </w:rPr>
        <w:t> </w:t>
      </w:r>
      <w:r>
        <w:rPr/>
        <w:t>так</w:t>
      </w:r>
      <w:r>
        <w:rPr>
          <w:spacing w:val="80"/>
        </w:rPr>
        <w:t> </w:t>
      </w:r>
      <w:r>
        <w:rPr/>
        <w:t>как</w:t>
      </w:r>
      <w:r>
        <w:rPr>
          <w:spacing w:val="80"/>
        </w:rPr>
        <w:t> </w:t>
      </w:r>
      <w:r>
        <w:rPr/>
        <w:t>за</w:t>
      </w:r>
      <w:r>
        <w:rPr>
          <w:spacing w:val="80"/>
        </w:rPr>
        <w:t> </w:t>
      </w:r>
      <w:r>
        <w:rPr/>
        <w:t>управление уездами</w:t>
      </w:r>
      <w:r>
        <w:rPr>
          <w:spacing w:val="40"/>
        </w:rPr>
        <w:t> </w:t>
      </w:r>
      <w:r>
        <w:rPr/>
        <w:t>получали</w:t>
      </w:r>
      <w:r>
        <w:rPr>
          <w:spacing w:val="40"/>
        </w:rPr>
        <w:t> </w:t>
      </w:r>
      <w:r>
        <w:rPr/>
        <w:t>корм — часть</w:t>
      </w:r>
      <w:r>
        <w:rPr>
          <w:spacing w:val="40"/>
        </w:rPr>
        <w:t> </w:t>
      </w:r>
      <w:r>
        <w:rPr/>
        <w:t>налога,</w:t>
      </w:r>
      <w:r>
        <w:rPr>
          <w:spacing w:val="40"/>
        </w:rPr>
        <w:t> </w:t>
      </w:r>
      <w:r>
        <w:rPr/>
        <w:t>величина</w:t>
      </w:r>
      <w:r>
        <w:rPr>
          <w:spacing w:val="40"/>
        </w:rPr>
        <w:t> </w:t>
      </w:r>
      <w:r>
        <w:rPr/>
        <w:t>которого</w:t>
      </w:r>
      <w:r>
        <w:rPr>
          <w:spacing w:val="40"/>
        </w:rPr>
        <w:t> </w:t>
      </w:r>
      <w:r>
        <w:rPr/>
        <w:t>определя- лась</w:t>
      </w:r>
      <w:r>
        <w:rPr>
          <w:spacing w:val="40"/>
        </w:rPr>
        <w:t> </w:t>
      </w:r>
      <w:r>
        <w:rPr/>
        <w:t>прежней</w:t>
      </w:r>
      <w:r>
        <w:rPr>
          <w:spacing w:val="40"/>
        </w:rPr>
        <w:t> </w:t>
      </w:r>
      <w:r>
        <w:rPr/>
        <w:t>платой</w:t>
      </w:r>
      <w:r>
        <w:rPr>
          <w:spacing w:val="40"/>
        </w:rPr>
        <w:t> </w:t>
      </w:r>
      <w:r>
        <w:rPr/>
        <w:t>за</w:t>
      </w:r>
      <w:r>
        <w:rPr>
          <w:spacing w:val="40"/>
        </w:rPr>
        <w:t> </w:t>
      </w:r>
      <w:r>
        <w:rPr/>
        <w:t>службу</w:t>
      </w:r>
      <w:r>
        <w:rPr>
          <w:spacing w:val="40"/>
        </w:rPr>
        <w:t> </w:t>
      </w:r>
      <w:r>
        <w:rPr/>
        <w:t>в</w:t>
      </w:r>
      <w:r>
        <w:rPr>
          <w:spacing w:val="40"/>
        </w:rPr>
        <w:t> </w:t>
      </w:r>
      <w:r>
        <w:rPr/>
        <w:t>войсках.</w:t>
      </w:r>
      <w:r>
        <w:rPr>
          <w:spacing w:val="40"/>
        </w:rPr>
        <w:t> </w:t>
      </w:r>
      <w:r>
        <w:rPr/>
        <w:t>Местничество — это</w:t>
      </w:r>
      <w:r>
        <w:rPr>
          <w:spacing w:val="40"/>
        </w:rPr>
        <w:t> </w:t>
      </w:r>
      <w:r>
        <w:rPr/>
        <w:t>пра- во</w:t>
      </w:r>
      <w:r>
        <w:rPr>
          <w:spacing w:val="40"/>
        </w:rPr>
        <w:t> </w:t>
      </w:r>
      <w:r>
        <w:rPr/>
        <w:t>на</w:t>
      </w:r>
      <w:r>
        <w:rPr>
          <w:spacing w:val="40"/>
        </w:rPr>
        <w:t> </w:t>
      </w:r>
      <w:r>
        <w:rPr/>
        <w:t>занятие</w:t>
      </w:r>
      <w:r>
        <w:rPr>
          <w:spacing w:val="40"/>
        </w:rPr>
        <w:t> </w:t>
      </w:r>
      <w:r>
        <w:rPr/>
        <w:t>той</w:t>
      </w:r>
      <w:r>
        <w:rPr>
          <w:spacing w:val="40"/>
        </w:rPr>
        <w:t> </w:t>
      </w:r>
      <w:r>
        <w:rPr/>
        <w:t>или</w:t>
      </w:r>
      <w:r>
        <w:rPr>
          <w:spacing w:val="40"/>
        </w:rPr>
        <w:t> </w:t>
      </w:r>
      <w:r>
        <w:rPr/>
        <w:t>иной</w:t>
      </w:r>
      <w:r>
        <w:rPr>
          <w:spacing w:val="40"/>
        </w:rPr>
        <w:t> </w:t>
      </w:r>
      <w:r>
        <w:rPr/>
        <w:t>должности</w:t>
      </w:r>
      <w:r>
        <w:rPr>
          <w:spacing w:val="40"/>
        </w:rPr>
        <w:t> </w:t>
      </w:r>
      <w:r>
        <w:rPr/>
        <w:t>в</w:t>
      </w:r>
      <w:r>
        <w:rPr>
          <w:spacing w:val="40"/>
        </w:rPr>
        <w:t> </w:t>
      </w:r>
      <w:r>
        <w:rPr/>
        <w:t>государстве</w:t>
      </w:r>
      <w:r>
        <w:rPr>
          <w:spacing w:val="40"/>
        </w:rPr>
        <w:t> </w:t>
      </w:r>
      <w:r>
        <w:rPr/>
        <w:t>в</w:t>
      </w:r>
      <w:r>
        <w:rPr>
          <w:spacing w:val="40"/>
        </w:rPr>
        <w:t> </w:t>
      </w:r>
      <w:r>
        <w:rPr/>
        <w:t>зависимости от</w:t>
      </w:r>
      <w:r>
        <w:rPr>
          <w:spacing w:val="48"/>
        </w:rPr>
        <w:t> </w:t>
      </w:r>
      <w:r>
        <w:rPr/>
        <w:t>знатности</w:t>
      </w:r>
      <w:r>
        <w:rPr>
          <w:spacing w:val="49"/>
        </w:rPr>
        <w:t> </w:t>
      </w:r>
      <w:r>
        <w:rPr/>
        <w:t>и</w:t>
      </w:r>
      <w:r>
        <w:rPr>
          <w:spacing w:val="49"/>
        </w:rPr>
        <w:t> </w:t>
      </w:r>
      <w:r>
        <w:rPr/>
        <w:t>служебного</w:t>
      </w:r>
      <w:r>
        <w:rPr>
          <w:spacing w:val="49"/>
        </w:rPr>
        <w:t> </w:t>
      </w:r>
      <w:r>
        <w:rPr/>
        <w:t>положения</w:t>
      </w:r>
      <w:r>
        <w:rPr>
          <w:spacing w:val="49"/>
        </w:rPr>
        <w:t> </w:t>
      </w:r>
      <w:r>
        <w:rPr/>
        <w:t>предков,</w:t>
      </w:r>
      <w:r>
        <w:rPr>
          <w:spacing w:val="49"/>
        </w:rPr>
        <w:t> </w:t>
      </w:r>
      <w:r>
        <w:rPr/>
        <w:t>их</w:t>
      </w:r>
      <w:r>
        <w:rPr>
          <w:spacing w:val="49"/>
        </w:rPr>
        <w:t> </w:t>
      </w:r>
      <w:r>
        <w:rPr/>
        <w:t>заслуг</w:t>
      </w:r>
      <w:r>
        <w:rPr>
          <w:spacing w:val="49"/>
        </w:rPr>
        <w:t> </w:t>
      </w:r>
      <w:r>
        <w:rPr/>
        <w:t>перед</w:t>
      </w:r>
      <w:r>
        <w:rPr>
          <w:spacing w:val="49"/>
        </w:rPr>
        <w:t> </w:t>
      </w:r>
      <w:r>
        <w:rPr>
          <w:spacing w:val="-5"/>
        </w:rPr>
        <w:t>Мо-</w:t>
      </w:r>
    </w:p>
    <w:p>
      <w:pPr>
        <w:pStyle w:val="BodyText"/>
        <w:spacing w:line="218" w:lineRule="exact"/>
        <w:ind w:right="0" w:firstLine="0"/>
      </w:pPr>
      <w:r>
        <w:rPr/>
        <w:t>сковским</w:t>
      </w:r>
      <w:r>
        <w:rPr>
          <w:spacing w:val="71"/>
        </w:rPr>
        <w:t> </w:t>
      </w:r>
      <w:r>
        <w:rPr/>
        <w:t>великим</w:t>
      </w:r>
      <w:r>
        <w:rPr>
          <w:spacing w:val="72"/>
        </w:rPr>
        <w:t> </w:t>
      </w:r>
      <w:r>
        <w:rPr>
          <w:spacing w:val="-2"/>
        </w:rPr>
        <w:t>князем.</w:t>
      </w:r>
    </w:p>
    <w:p>
      <w:pPr>
        <w:pStyle w:val="BodyText"/>
        <w:spacing w:line="230" w:lineRule="exact"/>
        <w:ind w:left="503" w:right="0" w:firstLine="0"/>
      </w:pPr>
      <w:r>
        <w:rPr/>
        <w:t>Начал</w:t>
      </w:r>
      <w:r>
        <w:rPr>
          <w:spacing w:val="74"/>
        </w:rPr>
        <w:t> </w:t>
      </w:r>
      <w:r>
        <w:rPr/>
        <w:t>складываться</w:t>
      </w:r>
      <w:r>
        <w:rPr>
          <w:spacing w:val="74"/>
        </w:rPr>
        <w:t> </w:t>
      </w:r>
      <w:r>
        <w:rPr/>
        <w:t>централизованный</w:t>
      </w:r>
      <w:r>
        <w:rPr>
          <w:spacing w:val="75"/>
        </w:rPr>
        <w:t> </w:t>
      </w:r>
      <w:r>
        <w:rPr/>
        <w:t>аппарат</w:t>
      </w:r>
      <w:r>
        <w:rPr>
          <w:spacing w:val="74"/>
        </w:rPr>
        <w:t> </w:t>
      </w:r>
      <w:r>
        <w:rPr>
          <w:spacing w:val="-2"/>
        </w:rPr>
        <w:t>управления.</w:t>
      </w:r>
    </w:p>
    <w:p>
      <w:pPr>
        <w:pStyle w:val="BodyText"/>
        <w:spacing w:line="223" w:lineRule="auto" w:before="8"/>
      </w:pPr>
      <w:r>
        <w:rPr>
          <w:b/>
        </w:rPr>
        <w:t>Боярская дума</w:t>
      </w:r>
      <w:r>
        <w:rPr/>
        <w:t>. Она состояла из 5—12 бояр и не более 12 околь- ничих (бояре и окольничие</w:t>
      </w:r>
      <w:r>
        <w:rPr>
          <w:spacing w:val="-6"/>
        </w:rPr>
        <w:t> </w:t>
      </w:r>
      <w:r>
        <w:rPr/>
        <w:t>—</w:t>
      </w:r>
      <w:r>
        <w:rPr>
          <w:spacing w:val="-6"/>
        </w:rPr>
        <w:t> </w:t>
      </w:r>
      <w:r>
        <w:rPr/>
        <w:t>два высших чина в государстве). Кроме московских</w:t>
      </w:r>
      <w:r>
        <w:rPr>
          <w:spacing w:val="40"/>
        </w:rPr>
        <w:t> </w:t>
      </w:r>
      <w:r>
        <w:rPr/>
        <w:t>бояр</w:t>
      </w:r>
      <w:r>
        <w:rPr>
          <w:spacing w:val="40"/>
        </w:rPr>
        <w:t> </w:t>
      </w:r>
      <w:r>
        <w:rPr/>
        <w:t>с</w:t>
      </w:r>
      <w:r>
        <w:rPr>
          <w:spacing w:val="40"/>
        </w:rPr>
        <w:t> </w:t>
      </w:r>
      <w:r>
        <w:rPr/>
        <w:t>середины</w:t>
      </w:r>
      <w:r>
        <w:rPr>
          <w:spacing w:val="40"/>
        </w:rPr>
        <w:t> </w:t>
      </w:r>
      <w:r>
        <w:rPr/>
        <w:t>XV</w:t>
      </w:r>
      <w:r>
        <w:rPr>
          <w:spacing w:val="40"/>
        </w:rPr>
        <w:t> </w:t>
      </w:r>
      <w:r>
        <w:rPr/>
        <w:t>в.</w:t>
      </w:r>
      <w:r>
        <w:rPr>
          <w:spacing w:val="40"/>
        </w:rPr>
        <w:t> </w:t>
      </w:r>
      <w:r>
        <w:rPr/>
        <w:t>в</w:t>
      </w:r>
      <w:r>
        <w:rPr>
          <w:spacing w:val="40"/>
        </w:rPr>
        <w:t> </w:t>
      </w:r>
      <w:r>
        <w:rPr/>
        <w:t>Думе</w:t>
      </w:r>
      <w:r>
        <w:rPr>
          <w:spacing w:val="40"/>
        </w:rPr>
        <w:t> </w:t>
      </w:r>
      <w:r>
        <w:rPr/>
        <w:t>заседали</w:t>
      </w:r>
      <w:r>
        <w:rPr>
          <w:spacing w:val="40"/>
        </w:rPr>
        <w:t> </w:t>
      </w:r>
      <w:r>
        <w:rPr/>
        <w:t>и</w:t>
      </w:r>
      <w:r>
        <w:rPr>
          <w:spacing w:val="40"/>
        </w:rPr>
        <w:t> </w:t>
      </w:r>
      <w:r>
        <w:rPr/>
        <w:t>местные</w:t>
      </w:r>
      <w:r>
        <w:rPr>
          <w:spacing w:val="40"/>
        </w:rPr>
        <w:t> </w:t>
      </w:r>
      <w:r>
        <w:rPr/>
        <w:t>кня- зья из присоединенных земель, признавших старшинство Москвы. Бо- ярская</w:t>
      </w:r>
      <w:r>
        <w:rPr>
          <w:spacing w:val="40"/>
        </w:rPr>
        <w:t> </w:t>
      </w:r>
      <w:r>
        <w:rPr/>
        <w:t>дума</w:t>
      </w:r>
      <w:r>
        <w:rPr>
          <w:spacing w:val="40"/>
        </w:rPr>
        <w:t> </w:t>
      </w:r>
      <w:r>
        <w:rPr/>
        <w:t>имела</w:t>
      </w:r>
      <w:r>
        <w:rPr>
          <w:spacing w:val="40"/>
        </w:rPr>
        <w:t> </w:t>
      </w:r>
      <w:r>
        <w:rPr/>
        <w:t>совещательные</w:t>
      </w:r>
      <w:r>
        <w:rPr>
          <w:spacing w:val="40"/>
        </w:rPr>
        <w:t> </w:t>
      </w:r>
      <w:r>
        <w:rPr/>
        <w:t>функции</w:t>
      </w:r>
      <w:r>
        <w:rPr>
          <w:spacing w:val="40"/>
        </w:rPr>
        <w:t> </w:t>
      </w:r>
      <w:r>
        <w:rPr/>
        <w:t>о</w:t>
      </w:r>
      <w:r>
        <w:rPr>
          <w:spacing w:val="40"/>
        </w:rPr>
        <w:t> </w:t>
      </w:r>
      <w:r>
        <w:rPr/>
        <w:t>«делах</w:t>
      </w:r>
      <w:r>
        <w:rPr>
          <w:spacing w:val="40"/>
        </w:rPr>
        <w:t> </w:t>
      </w:r>
      <w:r>
        <w:rPr/>
        <w:t>земли».</w:t>
      </w:r>
    </w:p>
    <w:p>
      <w:pPr>
        <w:pStyle w:val="BodyText"/>
        <w:spacing w:line="225" w:lineRule="auto" w:before="1"/>
        <w:jc w:val="right"/>
      </w:pPr>
      <w:r>
        <w:rPr/>
        <w:t>Будущая</w:t>
      </w:r>
      <w:r>
        <w:rPr>
          <w:spacing w:val="40"/>
        </w:rPr>
        <w:t> </w:t>
      </w:r>
      <w:r>
        <w:rPr/>
        <w:t>приказная</w:t>
      </w:r>
      <w:r>
        <w:rPr>
          <w:spacing w:val="40"/>
        </w:rPr>
        <w:t> </w:t>
      </w:r>
      <w:r>
        <w:rPr/>
        <w:t>система</w:t>
      </w:r>
      <w:r>
        <w:rPr>
          <w:spacing w:val="40"/>
        </w:rPr>
        <w:t> </w:t>
      </w:r>
      <w:r>
        <w:rPr/>
        <w:t>выросла</w:t>
      </w:r>
      <w:r>
        <w:rPr>
          <w:spacing w:val="40"/>
        </w:rPr>
        <w:t> </w:t>
      </w:r>
      <w:r>
        <w:rPr/>
        <w:t>из</w:t>
      </w:r>
      <w:r>
        <w:rPr>
          <w:spacing w:val="40"/>
        </w:rPr>
        <w:t> </w:t>
      </w:r>
      <w:r>
        <w:rPr/>
        <w:t>двух</w:t>
      </w:r>
      <w:r>
        <w:rPr>
          <w:spacing w:val="40"/>
        </w:rPr>
        <w:t> </w:t>
      </w:r>
      <w:r>
        <w:rPr/>
        <w:t>общегосударствен-</w:t>
      </w:r>
      <w:r>
        <w:rPr>
          <w:spacing w:val="40"/>
        </w:rPr>
        <w:t> </w:t>
      </w:r>
      <w:r>
        <w:rPr/>
        <w:t>ных</w:t>
      </w:r>
      <w:r>
        <w:rPr>
          <w:spacing w:val="40"/>
        </w:rPr>
        <w:t> </w:t>
      </w:r>
      <w:r>
        <w:rPr/>
        <w:t>ведомств:</w:t>
      </w:r>
      <w:r>
        <w:rPr>
          <w:spacing w:val="40"/>
        </w:rPr>
        <w:t> </w:t>
      </w:r>
      <w:r>
        <w:rPr/>
        <w:t>Дворца</w:t>
      </w:r>
      <w:r>
        <w:rPr>
          <w:spacing w:val="40"/>
        </w:rPr>
        <w:t> </w:t>
      </w:r>
      <w:r>
        <w:rPr/>
        <w:t>и</w:t>
      </w:r>
      <w:r>
        <w:rPr>
          <w:spacing w:val="40"/>
        </w:rPr>
        <w:t> </w:t>
      </w:r>
      <w:r>
        <w:rPr/>
        <w:t>Казны.</w:t>
      </w:r>
      <w:r>
        <w:rPr>
          <w:spacing w:val="40"/>
        </w:rPr>
        <w:t> </w:t>
      </w:r>
      <w:r>
        <w:rPr/>
        <w:t>Дворец</w:t>
      </w:r>
      <w:r>
        <w:rPr>
          <w:spacing w:val="40"/>
        </w:rPr>
        <w:t> </w:t>
      </w:r>
      <w:r>
        <w:rPr/>
        <w:t>управлял</w:t>
      </w:r>
      <w:r>
        <w:rPr>
          <w:spacing w:val="40"/>
        </w:rPr>
        <w:t> </w:t>
      </w:r>
      <w:r>
        <w:rPr/>
        <w:t>землями</w:t>
      </w:r>
      <w:r>
        <w:rPr>
          <w:spacing w:val="40"/>
        </w:rPr>
        <w:t> </w:t>
      </w:r>
      <w:r>
        <w:rPr/>
        <w:t>великого князя,</w:t>
      </w:r>
      <w:r>
        <w:rPr>
          <w:spacing w:val="40"/>
        </w:rPr>
        <w:t> </w:t>
      </w:r>
      <w:r>
        <w:rPr/>
        <w:t>Казна</w:t>
      </w:r>
      <w:r>
        <w:rPr>
          <w:spacing w:val="40"/>
        </w:rPr>
        <w:t> </w:t>
      </w:r>
      <w:r>
        <w:rPr/>
        <w:t>ведала</w:t>
      </w:r>
      <w:r>
        <w:rPr>
          <w:spacing w:val="40"/>
        </w:rPr>
        <w:t> </w:t>
      </w:r>
      <w:r>
        <w:rPr/>
        <w:t>финансами,</w:t>
      </w:r>
      <w:r>
        <w:rPr>
          <w:spacing w:val="40"/>
        </w:rPr>
        <w:t> </w:t>
      </w:r>
      <w:r>
        <w:rPr/>
        <w:t>государственной</w:t>
      </w:r>
      <w:r>
        <w:rPr>
          <w:spacing w:val="40"/>
        </w:rPr>
        <w:t> </w:t>
      </w:r>
      <w:r>
        <w:rPr/>
        <w:t>печатью,</w:t>
      </w:r>
      <w:r>
        <w:rPr>
          <w:spacing w:val="40"/>
        </w:rPr>
        <w:t> </w:t>
      </w:r>
      <w:r>
        <w:rPr/>
        <w:t>архивом.</w:t>
      </w:r>
      <w:r>
        <w:rPr>
          <w:spacing w:val="40"/>
        </w:rPr>
        <w:t> </w:t>
      </w:r>
      <w:r>
        <w:rPr/>
        <w:t>При</w:t>
      </w:r>
      <w:r>
        <w:rPr>
          <w:spacing w:val="40"/>
        </w:rPr>
        <w:t> </w:t>
      </w:r>
      <w:r>
        <w:rPr/>
        <w:t>московском</w:t>
      </w:r>
      <w:r>
        <w:rPr>
          <w:spacing w:val="40"/>
        </w:rPr>
        <w:t> </w:t>
      </w:r>
      <w:r>
        <w:rPr/>
        <w:t>дворе</w:t>
      </w:r>
      <w:r>
        <w:rPr>
          <w:spacing w:val="40"/>
        </w:rPr>
        <w:t> </w:t>
      </w:r>
      <w:r>
        <w:rPr/>
        <w:t>в</w:t>
      </w:r>
      <w:r>
        <w:rPr>
          <w:spacing w:val="40"/>
        </w:rPr>
        <w:t> </w:t>
      </w:r>
      <w:r>
        <w:rPr/>
        <w:t>правление</w:t>
      </w:r>
      <w:r>
        <w:rPr>
          <w:spacing w:val="40"/>
        </w:rPr>
        <w:t> </w:t>
      </w:r>
      <w:r>
        <w:rPr/>
        <w:t>Ивана</w:t>
      </w:r>
      <w:r>
        <w:rPr>
          <w:spacing w:val="40"/>
        </w:rPr>
        <w:t> </w:t>
      </w:r>
      <w:r>
        <w:rPr/>
        <w:t>III</w:t>
      </w:r>
      <w:r>
        <w:rPr>
          <w:spacing w:val="40"/>
        </w:rPr>
        <w:t> </w:t>
      </w:r>
      <w:r>
        <w:rPr/>
        <w:t>стал</w:t>
      </w:r>
      <w:r>
        <w:rPr>
          <w:spacing w:val="40"/>
        </w:rPr>
        <w:t> </w:t>
      </w:r>
      <w:r>
        <w:rPr/>
        <w:t>устанавливать-</w:t>
      </w:r>
    </w:p>
    <w:p>
      <w:pPr>
        <w:pStyle w:val="BodyText"/>
        <w:spacing w:line="223" w:lineRule="auto"/>
        <w:ind w:firstLine="0"/>
      </w:pPr>
      <w:r>
        <w:rPr/>
        <w:t>ся</w:t>
      </w:r>
      <w:r>
        <w:rPr>
          <w:spacing w:val="40"/>
        </w:rPr>
        <w:t> </w:t>
      </w:r>
      <w:r>
        <w:rPr/>
        <w:t>пышный</w:t>
      </w:r>
      <w:r>
        <w:rPr>
          <w:spacing w:val="40"/>
        </w:rPr>
        <w:t> </w:t>
      </w:r>
      <w:r>
        <w:rPr/>
        <w:t>и</w:t>
      </w:r>
      <w:r>
        <w:rPr>
          <w:spacing w:val="40"/>
        </w:rPr>
        <w:t> </w:t>
      </w:r>
      <w:r>
        <w:rPr/>
        <w:t>торжественный</w:t>
      </w:r>
      <w:r>
        <w:rPr>
          <w:spacing w:val="40"/>
        </w:rPr>
        <w:t> </w:t>
      </w:r>
      <w:r>
        <w:rPr/>
        <w:t>церемониал.</w:t>
      </w:r>
      <w:r>
        <w:rPr>
          <w:spacing w:val="40"/>
        </w:rPr>
        <w:t> </w:t>
      </w:r>
      <w:r>
        <w:rPr/>
        <w:t>Современники</w:t>
      </w:r>
      <w:r>
        <w:rPr>
          <w:spacing w:val="40"/>
        </w:rPr>
        <w:t> </w:t>
      </w:r>
      <w:r>
        <w:rPr/>
        <w:t>связывали его появление с женитьбой Ивана III на византийской принцессе Зое (Софье) Палеолог — дочери брата последнего императора Византии Константина</w:t>
      </w:r>
      <w:r>
        <w:rPr>
          <w:spacing w:val="40"/>
        </w:rPr>
        <w:t> </w:t>
      </w:r>
      <w:r>
        <w:rPr/>
        <w:t>Палеолога</w:t>
      </w:r>
      <w:r>
        <w:rPr>
          <w:spacing w:val="40"/>
        </w:rPr>
        <w:t> </w:t>
      </w:r>
      <w:r>
        <w:rPr/>
        <w:t>в</w:t>
      </w:r>
      <w:r>
        <w:rPr>
          <w:spacing w:val="40"/>
        </w:rPr>
        <w:t> </w:t>
      </w:r>
      <w:r>
        <w:rPr/>
        <w:t>1472</w:t>
      </w:r>
      <w:r>
        <w:rPr>
          <w:spacing w:val="40"/>
        </w:rPr>
        <w:t> </w:t>
      </w:r>
      <w:r>
        <w:rPr/>
        <w:t>г.</w:t>
      </w:r>
    </w:p>
    <w:p>
      <w:pPr>
        <w:pStyle w:val="BodyText"/>
        <w:spacing w:line="223" w:lineRule="auto"/>
      </w:pPr>
      <w:r>
        <w:rPr>
          <w:b/>
        </w:rPr>
        <w:t>Судебник Ивана III</w:t>
      </w:r>
      <w:r>
        <w:rPr/>
        <w:t>. В 1497 г. был принят новый свод </w:t>
      </w:r>
      <w:r>
        <w:rPr/>
        <w:t>законов Российского</w:t>
      </w:r>
      <w:r>
        <w:rPr>
          <w:spacing w:val="80"/>
        </w:rPr>
        <w:t> </w:t>
      </w:r>
      <w:r>
        <w:rPr/>
        <w:t>государства — Судебник</w:t>
      </w:r>
      <w:r>
        <w:rPr>
          <w:spacing w:val="80"/>
        </w:rPr>
        <w:t> </w:t>
      </w:r>
      <w:r>
        <w:rPr/>
        <w:t>Ивана</w:t>
      </w:r>
      <w:r>
        <w:rPr>
          <w:spacing w:val="80"/>
        </w:rPr>
        <w:t> </w:t>
      </w:r>
      <w:r>
        <w:rPr/>
        <w:t>III.</w:t>
      </w:r>
      <w:r>
        <w:rPr>
          <w:spacing w:val="80"/>
        </w:rPr>
        <w:t> </w:t>
      </w:r>
      <w:r>
        <w:rPr/>
        <w:t>Судебник</w:t>
      </w:r>
      <w:r>
        <w:rPr>
          <w:spacing w:val="80"/>
        </w:rPr>
        <w:t> </w:t>
      </w:r>
      <w:r>
        <w:rPr/>
        <w:t>включал 68</w:t>
      </w:r>
      <w:r>
        <w:rPr>
          <w:spacing w:val="49"/>
        </w:rPr>
        <w:t> </w:t>
      </w:r>
      <w:r>
        <w:rPr/>
        <w:t>статей</w:t>
      </w:r>
      <w:r>
        <w:rPr>
          <w:spacing w:val="49"/>
        </w:rPr>
        <w:t> </w:t>
      </w:r>
      <w:r>
        <w:rPr/>
        <w:t>и</w:t>
      </w:r>
      <w:r>
        <w:rPr>
          <w:spacing w:val="49"/>
        </w:rPr>
        <w:t> </w:t>
      </w:r>
      <w:r>
        <w:rPr/>
        <w:t>отражал</w:t>
      </w:r>
      <w:r>
        <w:rPr>
          <w:spacing w:val="49"/>
        </w:rPr>
        <w:t> </w:t>
      </w:r>
      <w:r>
        <w:rPr/>
        <w:t>усиление</w:t>
      </w:r>
      <w:r>
        <w:rPr>
          <w:spacing w:val="50"/>
        </w:rPr>
        <w:t> </w:t>
      </w:r>
      <w:r>
        <w:rPr/>
        <w:t>роли</w:t>
      </w:r>
      <w:r>
        <w:rPr>
          <w:spacing w:val="49"/>
        </w:rPr>
        <w:t> </w:t>
      </w:r>
      <w:r>
        <w:rPr/>
        <w:t>центральной</w:t>
      </w:r>
      <w:r>
        <w:rPr>
          <w:spacing w:val="49"/>
        </w:rPr>
        <w:t> </w:t>
      </w:r>
      <w:r>
        <w:rPr/>
        <w:t>власти</w:t>
      </w:r>
      <w:r>
        <w:rPr>
          <w:spacing w:val="49"/>
        </w:rPr>
        <w:t> </w:t>
      </w:r>
      <w:r>
        <w:rPr/>
        <w:t>в</w:t>
      </w:r>
      <w:r>
        <w:rPr>
          <w:spacing w:val="50"/>
        </w:rPr>
        <w:t> </w:t>
      </w:r>
      <w:r>
        <w:rPr>
          <w:spacing w:val="-2"/>
        </w:rPr>
        <w:t>государст-</w:t>
      </w:r>
    </w:p>
    <w:p>
      <w:pPr>
        <w:spacing w:after="0" w:line="223" w:lineRule="auto"/>
        <w:sectPr>
          <w:pgSz w:w="8400" w:h="11900"/>
          <w:pgMar w:header="740" w:footer="0" w:top="980" w:bottom="280" w:left="720" w:right="700"/>
        </w:sectPr>
      </w:pPr>
    </w:p>
    <w:p>
      <w:pPr>
        <w:pStyle w:val="BodyText"/>
        <w:spacing w:line="223" w:lineRule="auto" w:before="143"/>
        <w:ind w:firstLine="0"/>
        <w:jc w:val="right"/>
      </w:pPr>
      <w:r>
        <w:rPr/>
        <w:t>венном</w:t>
      </w:r>
      <w:r>
        <w:rPr>
          <w:spacing w:val="40"/>
        </w:rPr>
        <w:t> </w:t>
      </w:r>
      <w:r>
        <w:rPr/>
        <w:t>устройстве</w:t>
      </w:r>
      <w:r>
        <w:rPr>
          <w:spacing w:val="40"/>
        </w:rPr>
        <w:t> </w:t>
      </w:r>
      <w:r>
        <w:rPr/>
        <w:t>и</w:t>
      </w:r>
      <w:r>
        <w:rPr>
          <w:spacing w:val="40"/>
        </w:rPr>
        <w:t> </w:t>
      </w:r>
      <w:r>
        <w:rPr/>
        <w:t>судопроизводстве</w:t>
      </w:r>
      <w:r>
        <w:rPr>
          <w:spacing w:val="40"/>
        </w:rPr>
        <w:t> </w:t>
      </w:r>
      <w:r>
        <w:rPr/>
        <w:t>страны.</w:t>
      </w:r>
      <w:r>
        <w:rPr>
          <w:spacing w:val="40"/>
        </w:rPr>
        <w:t> </w:t>
      </w:r>
      <w:r>
        <w:rPr/>
        <w:t>Статья</w:t>
      </w:r>
      <w:r>
        <w:rPr>
          <w:spacing w:val="40"/>
        </w:rPr>
        <w:t> </w:t>
      </w:r>
      <w:r>
        <w:rPr/>
        <w:t>57</w:t>
      </w:r>
      <w:r>
        <w:rPr>
          <w:spacing w:val="40"/>
        </w:rPr>
        <w:t> </w:t>
      </w:r>
      <w:r>
        <w:rPr/>
        <w:t>ограничи- вала</w:t>
      </w:r>
      <w:r>
        <w:rPr>
          <w:spacing w:val="40"/>
        </w:rPr>
        <w:t> </w:t>
      </w:r>
      <w:r>
        <w:rPr/>
        <w:t>право</w:t>
      </w:r>
      <w:r>
        <w:rPr>
          <w:spacing w:val="40"/>
        </w:rPr>
        <w:t> </w:t>
      </w:r>
      <w:r>
        <w:rPr/>
        <w:t>крестьянского</w:t>
      </w:r>
      <w:r>
        <w:rPr>
          <w:spacing w:val="40"/>
        </w:rPr>
        <w:t> </w:t>
      </w:r>
      <w:r>
        <w:rPr/>
        <w:t>перехода</w:t>
      </w:r>
      <w:r>
        <w:rPr>
          <w:spacing w:val="40"/>
        </w:rPr>
        <w:t> </w:t>
      </w:r>
      <w:r>
        <w:rPr/>
        <w:t>от</w:t>
      </w:r>
      <w:r>
        <w:rPr>
          <w:spacing w:val="40"/>
        </w:rPr>
        <w:t> </w:t>
      </w:r>
      <w:r>
        <w:rPr/>
        <w:t>одного</w:t>
      </w:r>
      <w:r>
        <w:rPr>
          <w:spacing w:val="40"/>
        </w:rPr>
        <w:t> </w:t>
      </w:r>
      <w:r>
        <w:rPr/>
        <w:t>феодала</w:t>
      </w:r>
      <w:r>
        <w:rPr>
          <w:spacing w:val="40"/>
        </w:rPr>
        <w:t> </w:t>
      </w:r>
      <w:r>
        <w:rPr/>
        <w:t>к</w:t>
      </w:r>
      <w:r>
        <w:rPr>
          <w:spacing w:val="40"/>
        </w:rPr>
        <w:t> </w:t>
      </w:r>
      <w:r>
        <w:rPr/>
        <w:t>другому</w:t>
      </w:r>
      <w:r>
        <w:rPr>
          <w:spacing w:val="40"/>
        </w:rPr>
        <w:t> </w:t>
      </w:r>
      <w:r>
        <w:rPr/>
        <w:t>оп- ределенным</w:t>
      </w:r>
      <w:r>
        <w:rPr>
          <w:spacing w:val="79"/>
        </w:rPr>
        <w:t> </w:t>
      </w:r>
      <w:r>
        <w:rPr/>
        <w:t>сроком</w:t>
      </w:r>
      <w:r>
        <w:rPr>
          <w:spacing w:val="79"/>
        </w:rPr>
        <w:t> </w:t>
      </w:r>
      <w:r>
        <w:rPr/>
        <w:t>для</w:t>
      </w:r>
      <w:r>
        <w:rPr>
          <w:spacing w:val="79"/>
        </w:rPr>
        <w:t> </w:t>
      </w:r>
      <w:r>
        <w:rPr/>
        <w:t>всей</w:t>
      </w:r>
      <w:r>
        <w:rPr>
          <w:spacing w:val="79"/>
        </w:rPr>
        <w:t> </w:t>
      </w:r>
      <w:r>
        <w:rPr/>
        <w:t>страны:</w:t>
      </w:r>
      <w:r>
        <w:rPr>
          <w:spacing w:val="79"/>
        </w:rPr>
        <w:t> </w:t>
      </w:r>
      <w:r>
        <w:rPr/>
        <w:t>неделей</w:t>
      </w:r>
      <w:r>
        <w:rPr>
          <w:spacing w:val="79"/>
        </w:rPr>
        <w:t> </w:t>
      </w:r>
      <w:r>
        <w:rPr/>
        <w:t>до</w:t>
      </w:r>
      <w:r>
        <w:rPr>
          <w:spacing w:val="79"/>
        </w:rPr>
        <w:t> </w:t>
      </w:r>
      <w:r>
        <w:rPr/>
        <w:t>и</w:t>
      </w:r>
      <w:r>
        <w:rPr>
          <w:spacing w:val="79"/>
        </w:rPr>
        <w:t> </w:t>
      </w:r>
      <w:r>
        <w:rPr/>
        <w:t>неделей</w:t>
      </w:r>
      <w:r>
        <w:rPr>
          <w:spacing w:val="79"/>
        </w:rPr>
        <w:t> </w:t>
      </w:r>
      <w:r>
        <w:rPr/>
        <w:t>после осеннего</w:t>
      </w:r>
      <w:r>
        <w:rPr>
          <w:spacing w:val="40"/>
        </w:rPr>
        <w:t> </w:t>
      </w:r>
      <w:r>
        <w:rPr/>
        <w:t>Юрьева</w:t>
      </w:r>
      <w:r>
        <w:rPr>
          <w:spacing w:val="40"/>
        </w:rPr>
        <w:t> </w:t>
      </w:r>
      <w:r>
        <w:rPr/>
        <w:t>дня</w:t>
      </w:r>
      <w:r>
        <w:rPr>
          <w:spacing w:val="40"/>
        </w:rPr>
        <w:t> </w:t>
      </w:r>
      <w:r>
        <w:rPr/>
        <w:t>(26</w:t>
      </w:r>
      <w:r>
        <w:rPr>
          <w:spacing w:val="40"/>
        </w:rPr>
        <w:t> </w:t>
      </w:r>
      <w:r>
        <w:rPr/>
        <w:t>ноября).</w:t>
      </w:r>
      <w:r>
        <w:rPr>
          <w:spacing w:val="40"/>
        </w:rPr>
        <w:t> </w:t>
      </w:r>
      <w:r>
        <w:rPr/>
        <w:t>За</w:t>
      </w:r>
      <w:r>
        <w:rPr>
          <w:spacing w:val="40"/>
        </w:rPr>
        <w:t> </w:t>
      </w:r>
      <w:r>
        <w:rPr/>
        <w:t>уход</w:t>
      </w:r>
      <w:r>
        <w:rPr>
          <w:spacing w:val="40"/>
        </w:rPr>
        <w:t> </w:t>
      </w:r>
      <w:r>
        <w:rPr/>
        <w:t>крестьянин</w:t>
      </w:r>
      <w:r>
        <w:rPr>
          <w:spacing w:val="40"/>
        </w:rPr>
        <w:t> </w:t>
      </w:r>
      <w:r>
        <w:rPr/>
        <w:t>должен</w:t>
      </w:r>
      <w:r>
        <w:rPr>
          <w:spacing w:val="40"/>
        </w:rPr>
        <w:t> </w:t>
      </w:r>
      <w:r>
        <w:rPr/>
        <w:t>был</w:t>
      </w:r>
      <w:r>
        <w:rPr>
          <w:spacing w:val="80"/>
          <w:w w:val="150"/>
        </w:rPr>
        <w:t> </w:t>
      </w:r>
      <w:r>
        <w:rPr/>
        <w:t>уплатить</w:t>
      </w:r>
      <w:r>
        <w:rPr>
          <w:spacing w:val="80"/>
        </w:rPr>
        <w:t> </w:t>
      </w:r>
      <w:r>
        <w:rPr/>
        <w:t>«пожилое» — плату</w:t>
      </w:r>
      <w:r>
        <w:rPr>
          <w:spacing w:val="80"/>
        </w:rPr>
        <w:t> </w:t>
      </w:r>
      <w:r>
        <w:rPr/>
        <w:t>за</w:t>
      </w:r>
      <w:r>
        <w:rPr>
          <w:spacing w:val="80"/>
        </w:rPr>
        <w:t> </w:t>
      </w:r>
      <w:r>
        <w:rPr/>
        <w:t>годы,</w:t>
      </w:r>
      <w:r>
        <w:rPr>
          <w:spacing w:val="80"/>
        </w:rPr>
        <w:t> </w:t>
      </w:r>
      <w:r>
        <w:rPr/>
        <w:t>прожитые</w:t>
      </w:r>
      <w:r>
        <w:rPr>
          <w:spacing w:val="80"/>
        </w:rPr>
        <w:t> </w:t>
      </w:r>
      <w:r>
        <w:rPr/>
        <w:t>на</w:t>
      </w:r>
      <w:r>
        <w:rPr>
          <w:spacing w:val="80"/>
        </w:rPr>
        <w:t> </w:t>
      </w:r>
      <w:r>
        <w:rPr/>
        <w:t>старом</w:t>
      </w:r>
      <w:r>
        <w:rPr>
          <w:spacing w:val="80"/>
        </w:rPr>
        <w:t> </w:t>
      </w:r>
      <w:r>
        <w:rPr/>
        <w:t>месте. Ограничение</w:t>
      </w:r>
      <w:r>
        <w:rPr>
          <w:spacing w:val="40"/>
        </w:rPr>
        <w:t> </w:t>
      </w:r>
      <w:r>
        <w:rPr/>
        <w:t>крестьянского</w:t>
      </w:r>
      <w:r>
        <w:rPr>
          <w:spacing w:val="40"/>
        </w:rPr>
        <w:t> </w:t>
      </w:r>
      <w:r>
        <w:rPr/>
        <w:t>перехода</w:t>
      </w:r>
      <w:r>
        <w:rPr>
          <w:spacing w:val="40"/>
        </w:rPr>
        <w:t> </w:t>
      </w:r>
      <w:r>
        <w:rPr/>
        <w:t>было</w:t>
      </w:r>
      <w:r>
        <w:rPr>
          <w:spacing w:val="40"/>
        </w:rPr>
        <w:t> </w:t>
      </w:r>
      <w:r>
        <w:rPr/>
        <w:t>первым</w:t>
      </w:r>
      <w:r>
        <w:rPr>
          <w:spacing w:val="40"/>
        </w:rPr>
        <w:t> </w:t>
      </w:r>
      <w:r>
        <w:rPr/>
        <w:t>шагом</w:t>
      </w:r>
      <w:r>
        <w:rPr>
          <w:spacing w:val="40"/>
        </w:rPr>
        <w:t> </w:t>
      </w:r>
      <w:r>
        <w:rPr/>
        <w:t>к</w:t>
      </w:r>
      <w:r>
        <w:rPr>
          <w:spacing w:val="40"/>
        </w:rPr>
        <w:t> </w:t>
      </w:r>
      <w:r>
        <w:rPr/>
        <w:t>установ- лению</w:t>
      </w:r>
      <w:r>
        <w:rPr>
          <w:spacing w:val="40"/>
        </w:rPr>
        <w:t> </w:t>
      </w:r>
      <w:r>
        <w:rPr/>
        <w:t>крепостного</w:t>
      </w:r>
      <w:r>
        <w:rPr>
          <w:spacing w:val="40"/>
        </w:rPr>
        <w:t> </w:t>
      </w:r>
      <w:r>
        <w:rPr/>
        <w:t>права</w:t>
      </w:r>
      <w:r>
        <w:rPr>
          <w:spacing w:val="40"/>
        </w:rPr>
        <w:t> </w:t>
      </w:r>
      <w:r>
        <w:rPr/>
        <w:t>в</w:t>
      </w:r>
      <w:r>
        <w:rPr>
          <w:spacing w:val="40"/>
        </w:rPr>
        <w:t> </w:t>
      </w:r>
      <w:r>
        <w:rPr/>
        <w:t>стране.</w:t>
      </w:r>
      <w:r>
        <w:rPr>
          <w:spacing w:val="40"/>
        </w:rPr>
        <w:t> </w:t>
      </w:r>
      <w:r>
        <w:rPr/>
        <w:t>Однако</w:t>
      </w:r>
      <w:r>
        <w:rPr>
          <w:spacing w:val="40"/>
        </w:rPr>
        <w:t> </w:t>
      </w:r>
      <w:r>
        <w:rPr/>
        <w:t>до</w:t>
      </w:r>
      <w:r>
        <w:rPr>
          <w:spacing w:val="40"/>
        </w:rPr>
        <w:t> </w:t>
      </w:r>
      <w:r>
        <w:rPr/>
        <w:t>конца</w:t>
      </w:r>
      <w:r>
        <w:rPr>
          <w:spacing w:val="40"/>
        </w:rPr>
        <w:t> </w:t>
      </w:r>
      <w:r>
        <w:rPr/>
        <w:t>XVI</w:t>
      </w:r>
      <w:r>
        <w:rPr>
          <w:spacing w:val="40"/>
        </w:rPr>
        <w:t> </w:t>
      </w:r>
      <w:r>
        <w:rPr/>
        <w:t>в.</w:t>
      </w:r>
      <w:r>
        <w:rPr>
          <w:spacing w:val="40"/>
        </w:rPr>
        <w:t> </w:t>
      </w:r>
      <w:r>
        <w:rPr/>
        <w:t>крестья- не</w:t>
      </w:r>
      <w:r>
        <w:rPr>
          <w:spacing w:val="40"/>
        </w:rPr>
        <w:t> </w:t>
      </w:r>
      <w:r>
        <w:rPr/>
        <w:t>сохраняли</w:t>
      </w:r>
      <w:r>
        <w:rPr>
          <w:spacing w:val="40"/>
        </w:rPr>
        <w:t> </w:t>
      </w:r>
      <w:r>
        <w:rPr/>
        <w:t>право</w:t>
      </w:r>
      <w:r>
        <w:rPr>
          <w:spacing w:val="40"/>
        </w:rPr>
        <w:t> </w:t>
      </w:r>
      <w:r>
        <w:rPr/>
        <w:t>перехода</w:t>
      </w:r>
      <w:r>
        <w:rPr>
          <w:spacing w:val="40"/>
        </w:rPr>
        <w:t> </w:t>
      </w:r>
      <w:r>
        <w:rPr/>
        <w:t>от</w:t>
      </w:r>
      <w:r>
        <w:rPr>
          <w:spacing w:val="40"/>
        </w:rPr>
        <w:t> </w:t>
      </w:r>
      <w:r>
        <w:rPr/>
        <w:t>одного</w:t>
      </w:r>
      <w:r>
        <w:rPr>
          <w:spacing w:val="40"/>
        </w:rPr>
        <w:t> </w:t>
      </w:r>
      <w:r>
        <w:rPr/>
        <w:t>землевладельца</w:t>
      </w:r>
      <w:r>
        <w:rPr>
          <w:spacing w:val="40"/>
        </w:rPr>
        <w:t> </w:t>
      </w:r>
      <w:r>
        <w:rPr/>
        <w:t>к</w:t>
      </w:r>
      <w:r>
        <w:rPr>
          <w:spacing w:val="40"/>
        </w:rPr>
        <w:t> </w:t>
      </w:r>
      <w:r>
        <w:rPr/>
        <w:t>другому.</w:t>
      </w:r>
      <w:r>
        <w:rPr>
          <w:spacing w:val="80"/>
        </w:rPr>
        <w:t> </w:t>
      </w:r>
      <w:r>
        <w:rPr>
          <w:b/>
        </w:rPr>
        <w:t>Русская</w:t>
      </w:r>
      <w:r>
        <w:rPr>
          <w:b/>
          <w:spacing w:val="40"/>
        </w:rPr>
        <w:t> </w:t>
      </w:r>
      <w:r>
        <w:rPr>
          <w:b/>
        </w:rPr>
        <w:t>церковь</w:t>
      </w:r>
      <w:r>
        <w:rPr>
          <w:b/>
          <w:spacing w:val="40"/>
        </w:rPr>
        <w:t> </w:t>
      </w:r>
      <w:r>
        <w:rPr>
          <w:b/>
        </w:rPr>
        <w:t>в</w:t>
      </w:r>
      <w:r>
        <w:rPr>
          <w:b/>
          <w:spacing w:val="40"/>
        </w:rPr>
        <w:t> </w:t>
      </w:r>
      <w:r>
        <w:rPr>
          <w:b/>
        </w:rPr>
        <w:t>конце</w:t>
      </w:r>
      <w:r>
        <w:rPr>
          <w:b/>
          <w:spacing w:val="40"/>
        </w:rPr>
        <w:t> </w:t>
      </w:r>
      <w:r>
        <w:rPr>
          <w:b/>
        </w:rPr>
        <w:t>XV — начале</w:t>
      </w:r>
      <w:r>
        <w:rPr>
          <w:b/>
          <w:spacing w:val="40"/>
        </w:rPr>
        <w:t> </w:t>
      </w:r>
      <w:r>
        <w:rPr>
          <w:b/>
        </w:rPr>
        <w:t>XVI</w:t>
      </w:r>
      <w:r>
        <w:rPr>
          <w:b/>
          <w:spacing w:val="40"/>
        </w:rPr>
        <w:t> </w:t>
      </w:r>
      <w:r>
        <w:rPr>
          <w:b/>
        </w:rPr>
        <w:t>в.</w:t>
      </w:r>
      <w:r>
        <w:rPr>
          <w:b/>
          <w:spacing w:val="40"/>
        </w:rPr>
        <w:t> </w:t>
      </w:r>
      <w:r>
        <w:rPr/>
        <w:t>Русская</w:t>
      </w:r>
      <w:r>
        <w:rPr>
          <w:spacing w:val="40"/>
        </w:rPr>
        <w:t> </w:t>
      </w:r>
      <w:r>
        <w:rPr/>
        <w:t>церковь сыграла</w:t>
      </w:r>
      <w:r>
        <w:rPr>
          <w:spacing w:val="40"/>
        </w:rPr>
        <w:t> </w:t>
      </w:r>
      <w:r>
        <w:rPr/>
        <w:t>значительную</w:t>
      </w:r>
      <w:r>
        <w:rPr>
          <w:spacing w:val="40"/>
        </w:rPr>
        <w:t> </w:t>
      </w:r>
      <w:r>
        <w:rPr/>
        <w:t>роль</w:t>
      </w:r>
      <w:r>
        <w:rPr>
          <w:spacing w:val="40"/>
        </w:rPr>
        <w:t> </w:t>
      </w:r>
      <w:r>
        <w:rPr/>
        <w:t>в</w:t>
      </w:r>
      <w:r>
        <w:rPr>
          <w:spacing w:val="40"/>
        </w:rPr>
        <w:t> </w:t>
      </w:r>
      <w:r>
        <w:rPr/>
        <w:t>объединительном</w:t>
      </w:r>
      <w:r>
        <w:rPr>
          <w:spacing w:val="40"/>
        </w:rPr>
        <w:t> </w:t>
      </w:r>
      <w:r>
        <w:rPr/>
        <w:t>процессе.</w:t>
      </w:r>
      <w:r>
        <w:rPr>
          <w:spacing w:val="40"/>
        </w:rPr>
        <w:t> </w:t>
      </w:r>
      <w:r>
        <w:rPr/>
        <w:t>После</w:t>
      </w:r>
      <w:r>
        <w:rPr>
          <w:spacing w:val="40"/>
        </w:rPr>
        <w:t> </w:t>
      </w:r>
      <w:r>
        <w:rPr/>
        <w:t>из- брания</w:t>
      </w:r>
      <w:r>
        <w:rPr>
          <w:spacing w:val="71"/>
        </w:rPr>
        <w:t> </w:t>
      </w:r>
      <w:r>
        <w:rPr/>
        <w:t>митрополитом</w:t>
      </w:r>
      <w:r>
        <w:rPr>
          <w:spacing w:val="71"/>
        </w:rPr>
        <w:t> </w:t>
      </w:r>
      <w:r>
        <w:rPr/>
        <w:t>в</w:t>
      </w:r>
      <w:r>
        <w:rPr>
          <w:spacing w:val="71"/>
        </w:rPr>
        <w:t> </w:t>
      </w:r>
      <w:r>
        <w:rPr/>
        <w:t>1448</w:t>
      </w:r>
      <w:r>
        <w:rPr>
          <w:spacing w:val="71"/>
        </w:rPr>
        <w:t> </w:t>
      </w:r>
      <w:r>
        <w:rPr/>
        <w:t>г.</w:t>
      </w:r>
      <w:r>
        <w:rPr>
          <w:spacing w:val="71"/>
        </w:rPr>
        <w:t> </w:t>
      </w:r>
      <w:r>
        <w:rPr/>
        <w:t>рязанского</w:t>
      </w:r>
      <w:r>
        <w:rPr>
          <w:spacing w:val="71"/>
        </w:rPr>
        <w:t> </w:t>
      </w:r>
      <w:r>
        <w:rPr/>
        <w:t>епископа</w:t>
      </w:r>
      <w:r>
        <w:rPr>
          <w:spacing w:val="71"/>
        </w:rPr>
        <w:t> </w:t>
      </w:r>
      <w:r>
        <w:rPr/>
        <w:t>Ионы</w:t>
      </w:r>
      <w:r>
        <w:rPr>
          <w:spacing w:val="72"/>
        </w:rPr>
        <w:t> </w:t>
      </w:r>
      <w:r>
        <w:rPr>
          <w:spacing w:val="-2"/>
        </w:rPr>
        <w:t>русская</w:t>
      </w:r>
    </w:p>
    <w:p>
      <w:pPr>
        <w:pStyle w:val="BodyText"/>
        <w:spacing w:line="210" w:lineRule="exact"/>
        <w:ind w:right="0" w:firstLine="0"/>
      </w:pPr>
      <w:r>
        <w:rPr/>
        <w:t>церковь</w:t>
      </w:r>
      <w:r>
        <w:rPr>
          <w:spacing w:val="71"/>
        </w:rPr>
        <w:t> </w:t>
      </w:r>
      <w:r>
        <w:rPr/>
        <w:t>стала</w:t>
      </w:r>
      <w:r>
        <w:rPr>
          <w:spacing w:val="72"/>
        </w:rPr>
        <w:t> </w:t>
      </w:r>
      <w:r>
        <w:rPr/>
        <w:t>независимой</w:t>
      </w:r>
      <w:r>
        <w:rPr>
          <w:spacing w:val="72"/>
        </w:rPr>
        <w:t> </w:t>
      </w:r>
      <w:r>
        <w:rPr>
          <w:spacing w:val="-2"/>
        </w:rPr>
        <w:t>(автокефальной).</w:t>
      </w:r>
    </w:p>
    <w:p>
      <w:pPr>
        <w:pStyle w:val="BodyText"/>
        <w:spacing w:line="223" w:lineRule="auto" w:before="5"/>
      </w:pPr>
      <w:r>
        <w:rPr/>
        <w:t>Hа</w:t>
      </w:r>
      <w:r>
        <w:rPr>
          <w:spacing w:val="40"/>
        </w:rPr>
        <w:t> </w:t>
      </w:r>
      <w:r>
        <w:rPr/>
        <w:t>западных</w:t>
      </w:r>
      <w:r>
        <w:rPr>
          <w:spacing w:val="40"/>
        </w:rPr>
        <w:t> </w:t>
      </w:r>
      <w:r>
        <w:rPr/>
        <w:t>землях</w:t>
      </w:r>
      <w:r>
        <w:rPr>
          <w:spacing w:val="40"/>
        </w:rPr>
        <w:t> </w:t>
      </w:r>
      <w:r>
        <w:rPr/>
        <w:t>Руси,</w:t>
      </w:r>
      <w:r>
        <w:rPr>
          <w:spacing w:val="40"/>
        </w:rPr>
        <w:t> </w:t>
      </w:r>
      <w:r>
        <w:rPr/>
        <w:t>вошедших</w:t>
      </w:r>
      <w:r>
        <w:rPr>
          <w:spacing w:val="40"/>
        </w:rPr>
        <w:t> </w:t>
      </w:r>
      <w:r>
        <w:rPr/>
        <w:t>в</w:t>
      </w:r>
      <w:r>
        <w:rPr>
          <w:spacing w:val="40"/>
        </w:rPr>
        <w:t> </w:t>
      </w:r>
      <w:r>
        <w:rPr/>
        <w:t>состав</w:t>
      </w:r>
      <w:r>
        <w:rPr>
          <w:spacing w:val="40"/>
        </w:rPr>
        <w:t> </w:t>
      </w:r>
      <w:r>
        <w:rPr/>
        <w:t>Великого</w:t>
      </w:r>
      <w:r>
        <w:rPr>
          <w:spacing w:val="40"/>
        </w:rPr>
        <w:t> </w:t>
      </w:r>
      <w:r>
        <w:rPr/>
        <w:t>княжест- ва Литовского и Русского, в 1458 г. в Киеве был поставлен </w:t>
      </w:r>
      <w:r>
        <w:rPr/>
        <w:t>свой митрополит. Русская православная церковь распалась на две само- стоятельные</w:t>
      </w:r>
      <w:r>
        <w:rPr>
          <w:spacing w:val="40"/>
        </w:rPr>
        <w:t> </w:t>
      </w:r>
      <w:r>
        <w:rPr/>
        <w:t>митрополии — Московскую</w:t>
      </w:r>
      <w:r>
        <w:rPr>
          <w:spacing w:val="40"/>
        </w:rPr>
        <w:t> </w:t>
      </w:r>
      <w:r>
        <w:rPr/>
        <w:t>и</w:t>
      </w:r>
      <w:r>
        <w:rPr>
          <w:spacing w:val="40"/>
        </w:rPr>
        <w:t> </w:t>
      </w:r>
      <w:r>
        <w:rPr/>
        <w:t>Киевскую.</w:t>
      </w:r>
      <w:r>
        <w:rPr>
          <w:spacing w:val="40"/>
        </w:rPr>
        <w:t> </w:t>
      </w:r>
      <w:r>
        <w:rPr/>
        <w:t>Их</w:t>
      </w:r>
      <w:r>
        <w:rPr>
          <w:spacing w:val="40"/>
        </w:rPr>
        <w:t> </w:t>
      </w:r>
      <w:r>
        <w:rPr/>
        <w:t>объедине- ние</w:t>
      </w:r>
      <w:r>
        <w:rPr>
          <w:spacing w:val="80"/>
        </w:rPr>
        <w:t> </w:t>
      </w:r>
      <w:r>
        <w:rPr/>
        <w:t>произойдет</w:t>
      </w:r>
      <w:r>
        <w:rPr>
          <w:spacing w:val="80"/>
        </w:rPr>
        <w:t> </w:t>
      </w:r>
      <w:r>
        <w:rPr/>
        <w:t>после</w:t>
      </w:r>
      <w:r>
        <w:rPr>
          <w:spacing w:val="80"/>
        </w:rPr>
        <w:t> </w:t>
      </w:r>
      <w:r>
        <w:rPr/>
        <w:t>воссоединения</w:t>
      </w:r>
      <w:r>
        <w:rPr>
          <w:spacing w:val="80"/>
        </w:rPr>
        <w:t> </w:t>
      </w:r>
      <w:r>
        <w:rPr/>
        <w:t>Украины</w:t>
      </w:r>
      <w:r>
        <w:rPr>
          <w:spacing w:val="80"/>
        </w:rPr>
        <w:t> </w:t>
      </w:r>
      <w:r>
        <w:rPr/>
        <w:t>с</w:t>
      </w:r>
      <w:r>
        <w:rPr>
          <w:spacing w:val="80"/>
        </w:rPr>
        <w:t> </w:t>
      </w:r>
      <w:r>
        <w:rPr/>
        <w:t>Россией.</w:t>
      </w:r>
    </w:p>
    <w:p>
      <w:pPr>
        <w:pStyle w:val="BodyText"/>
        <w:spacing w:line="223" w:lineRule="auto"/>
      </w:pPr>
      <w:r>
        <w:rPr/>
        <w:t>Внутрицерковная</w:t>
      </w:r>
      <w:r>
        <w:rPr>
          <w:spacing w:val="80"/>
          <w:w w:val="150"/>
        </w:rPr>
        <w:t> </w:t>
      </w:r>
      <w:r>
        <w:rPr/>
        <w:t>борьба</w:t>
      </w:r>
      <w:r>
        <w:rPr>
          <w:spacing w:val="80"/>
          <w:w w:val="150"/>
        </w:rPr>
        <w:t> </w:t>
      </w:r>
      <w:r>
        <w:rPr/>
        <w:t>была</w:t>
      </w:r>
      <w:r>
        <w:rPr>
          <w:spacing w:val="80"/>
          <w:w w:val="150"/>
        </w:rPr>
        <w:t> </w:t>
      </w:r>
      <w:r>
        <w:rPr/>
        <w:t>связана</w:t>
      </w:r>
      <w:r>
        <w:rPr>
          <w:spacing w:val="80"/>
          <w:w w:val="150"/>
        </w:rPr>
        <w:t> </w:t>
      </w:r>
      <w:r>
        <w:rPr/>
        <w:t>с</w:t>
      </w:r>
      <w:r>
        <w:rPr>
          <w:spacing w:val="80"/>
          <w:w w:val="150"/>
        </w:rPr>
        <w:t> </w:t>
      </w:r>
      <w:r>
        <w:rPr/>
        <w:t>появлением</w:t>
      </w:r>
      <w:r>
        <w:rPr>
          <w:spacing w:val="80"/>
          <w:w w:val="150"/>
        </w:rPr>
        <w:t> </w:t>
      </w:r>
      <w:r>
        <w:rPr/>
        <w:t>ересей.</w:t>
      </w:r>
      <w:r>
        <w:rPr>
          <w:spacing w:val="80"/>
        </w:rPr>
        <w:t> </w:t>
      </w:r>
      <w:r>
        <w:rPr/>
        <w:t>В XIV в. в Hовгороде возникла ересь стригольников. Hа голове при- нимаемого в монахи выстригались крестообразно волосы. Стригольни- ки полагали, что вера станет крепче, если она будет опираться на ра-</w:t>
      </w:r>
      <w:r>
        <w:rPr>
          <w:spacing w:val="80"/>
          <w:w w:val="150"/>
        </w:rPr>
        <w:t> </w:t>
      </w:r>
      <w:r>
        <w:rPr>
          <w:spacing w:val="-4"/>
        </w:rPr>
        <w:t>зум.</w:t>
      </w:r>
    </w:p>
    <w:p>
      <w:pPr>
        <w:pStyle w:val="BodyText"/>
        <w:spacing w:line="223" w:lineRule="auto"/>
      </w:pPr>
      <w:r>
        <w:rPr/>
        <w:t>В конце XV в. в Hовгороде, а затем в Москве </w:t>
      </w:r>
      <w:r>
        <w:rPr/>
        <w:t>распространилась</w:t>
      </w:r>
      <w:r>
        <w:rPr>
          <w:spacing w:val="80"/>
        </w:rPr>
        <w:t> </w:t>
      </w:r>
      <w:r>
        <w:rPr/>
        <w:t>ересь жидовствующих (ее зачинателем считали еврейского купца). Еретики отрицали власть священников и требовали равенства всех людей.</w:t>
      </w:r>
      <w:r>
        <w:rPr>
          <w:spacing w:val="40"/>
        </w:rPr>
        <w:t> </w:t>
      </w:r>
      <w:r>
        <w:rPr/>
        <w:t>Это</w:t>
      </w:r>
      <w:r>
        <w:rPr>
          <w:spacing w:val="40"/>
        </w:rPr>
        <w:t> </w:t>
      </w:r>
      <w:r>
        <w:rPr/>
        <w:t>означало,</w:t>
      </w:r>
      <w:r>
        <w:rPr>
          <w:spacing w:val="40"/>
        </w:rPr>
        <w:t> </w:t>
      </w:r>
      <w:r>
        <w:rPr/>
        <w:t>что</w:t>
      </w:r>
      <w:r>
        <w:rPr>
          <w:spacing w:val="40"/>
        </w:rPr>
        <w:t> </w:t>
      </w:r>
      <w:r>
        <w:rPr/>
        <w:t>монастыри</w:t>
      </w:r>
      <w:r>
        <w:rPr>
          <w:spacing w:val="40"/>
        </w:rPr>
        <w:t> </w:t>
      </w:r>
      <w:r>
        <w:rPr/>
        <w:t>не</w:t>
      </w:r>
      <w:r>
        <w:rPr>
          <w:spacing w:val="40"/>
        </w:rPr>
        <w:t> </w:t>
      </w:r>
      <w:r>
        <w:rPr/>
        <w:t>имеют</w:t>
      </w:r>
      <w:r>
        <w:rPr>
          <w:spacing w:val="40"/>
        </w:rPr>
        <w:t> </w:t>
      </w:r>
      <w:r>
        <w:rPr/>
        <w:t>права</w:t>
      </w:r>
      <w:r>
        <w:rPr>
          <w:spacing w:val="40"/>
        </w:rPr>
        <w:t> </w:t>
      </w:r>
      <w:r>
        <w:rPr/>
        <w:t>владеть</w:t>
      </w:r>
      <w:r>
        <w:rPr>
          <w:spacing w:val="40"/>
        </w:rPr>
        <w:t> </w:t>
      </w:r>
      <w:r>
        <w:rPr/>
        <w:t>землей и</w:t>
      </w:r>
      <w:r>
        <w:rPr>
          <w:spacing w:val="40"/>
        </w:rPr>
        <w:t> </w:t>
      </w:r>
      <w:r>
        <w:rPr/>
        <w:t>крестьянами.</w:t>
      </w:r>
    </w:p>
    <w:p>
      <w:pPr>
        <w:pStyle w:val="BodyText"/>
        <w:spacing w:line="223" w:lineRule="auto"/>
      </w:pPr>
      <w:r>
        <w:rPr/>
        <w:t>Hа какое-то время эти взгляды совпали со взглядами Ивана III.</w:t>
      </w:r>
      <w:r>
        <w:rPr>
          <w:spacing w:val="80"/>
        </w:rPr>
        <w:t> </w:t>
      </w:r>
      <w:r>
        <w:rPr/>
        <w:t>Среди церковников также не было единства. Воинствующие </w:t>
      </w:r>
      <w:r>
        <w:rPr/>
        <w:t>церков- ники во главе с основателем Успенского монастыря (ныне Иосифо- Волоколамский монастырь под Москвой) Иосифом Волоцким резко выступили против еретиков. Иосиф и его последователи (иосифляне) отстаивали право церкви владеть землей и крестьянами. Оппоненты иосифлян тоже не поддерживали еретиков, но возражали против на- копления</w:t>
      </w:r>
      <w:r>
        <w:rPr>
          <w:spacing w:val="40"/>
        </w:rPr>
        <w:t> </w:t>
      </w:r>
      <w:r>
        <w:rPr/>
        <w:t>богатств</w:t>
      </w:r>
      <w:r>
        <w:rPr>
          <w:spacing w:val="40"/>
        </w:rPr>
        <w:t> </w:t>
      </w:r>
      <w:r>
        <w:rPr/>
        <w:t>и</w:t>
      </w:r>
      <w:r>
        <w:rPr>
          <w:spacing w:val="40"/>
        </w:rPr>
        <w:t> </w:t>
      </w:r>
      <w:r>
        <w:rPr/>
        <w:t>земельных</w:t>
      </w:r>
      <w:r>
        <w:rPr>
          <w:spacing w:val="40"/>
        </w:rPr>
        <w:t> </w:t>
      </w:r>
      <w:r>
        <w:rPr/>
        <w:t>владений</w:t>
      </w:r>
      <w:r>
        <w:rPr>
          <w:spacing w:val="40"/>
        </w:rPr>
        <w:t> </w:t>
      </w:r>
      <w:r>
        <w:rPr/>
        <w:t>церкви.</w:t>
      </w:r>
      <w:r>
        <w:rPr>
          <w:spacing w:val="40"/>
        </w:rPr>
        <w:t> </w:t>
      </w:r>
      <w:r>
        <w:rPr/>
        <w:t>Последователей</w:t>
      </w:r>
      <w:r>
        <w:rPr>
          <w:spacing w:val="40"/>
        </w:rPr>
        <w:t> </w:t>
      </w:r>
      <w:r>
        <w:rPr/>
        <w:t>этой</w:t>
      </w:r>
      <w:r>
        <w:rPr>
          <w:spacing w:val="40"/>
        </w:rPr>
        <w:t> </w:t>
      </w:r>
      <w:r>
        <w:rPr/>
        <w:t>точки</w:t>
      </w:r>
      <w:r>
        <w:rPr>
          <w:spacing w:val="40"/>
        </w:rPr>
        <w:t> </w:t>
      </w:r>
      <w:r>
        <w:rPr/>
        <w:t>зрения</w:t>
      </w:r>
      <w:r>
        <w:rPr>
          <w:spacing w:val="40"/>
        </w:rPr>
        <w:t> </w:t>
      </w:r>
      <w:r>
        <w:rPr/>
        <w:t>называли</w:t>
      </w:r>
      <w:r>
        <w:rPr>
          <w:spacing w:val="40"/>
        </w:rPr>
        <w:t> </w:t>
      </w:r>
      <w:r>
        <w:rPr/>
        <w:t>нестяжателями</w:t>
      </w:r>
      <w:r>
        <w:rPr>
          <w:spacing w:val="40"/>
        </w:rPr>
        <w:t> </w:t>
      </w:r>
      <w:r>
        <w:rPr/>
        <w:t>или</w:t>
      </w:r>
      <w:r>
        <w:rPr>
          <w:spacing w:val="40"/>
        </w:rPr>
        <w:t> </w:t>
      </w:r>
      <w:r>
        <w:rPr/>
        <w:t>сорианами — по имени Hила Сорского, уединившегося в скиту на реке Соре на Во- </w:t>
      </w:r>
      <w:r>
        <w:rPr>
          <w:spacing w:val="-2"/>
        </w:rPr>
        <w:t>логодчине.</w:t>
      </w:r>
    </w:p>
    <w:p>
      <w:pPr>
        <w:pStyle w:val="BodyText"/>
        <w:spacing w:line="223" w:lineRule="auto"/>
      </w:pPr>
      <w:r>
        <w:rPr/>
        <w:t>Иван</w:t>
      </w:r>
      <w:r>
        <w:rPr>
          <w:spacing w:val="40"/>
        </w:rPr>
        <w:t> </w:t>
      </w:r>
      <w:r>
        <w:rPr/>
        <w:t>III</w:t>
      </w:r>
      <w:r>
        <w:rPr>
          <w:spacing w:val="40"/>
        </w:rPr>
        <w:t> </w:t>
      </w:r>
      <w:r>
        <w:rPr/>
        <w:t>на</w:t>
      </w:r>
      <w:r>
        <w:rPr>
          <w:spacing w:val="40"/>
        </w:rPr>
        <w:t> </w:t>
      </w:r>
      <w:r>
        <w:rPr/>
        <w:t>церковном</w:t>
      </w:r>
      <w:r>
        <w:rPr>
          <w:spacing w:val="40"/>
        </w:rPr>
        <w:t> </w:t>
      </w:r>
      <w:r>
        <w:rPr/>
        <w:t>соборе</w:t>
      </w:r>
      <w:r>
        <w:rPr>
          <w:spacing w:val="40"/>
        </w:rPr>
        <w:t> </w:t>
      </w:r>
      <w:r>
        <w:rPr/>
        <w:t>1502</w:t>
      </w:r>
      <w:r>
        <w:rPr>
          <w:spacing w:val="40"/>
        </w:rPr>
        <w:t> </w:t>
      </w:r>
      <w:r>
        <w:rPr/>
        <w:t>г.</w:t>
      </w:r>
      <w:r>
        <w:rPr>
          <w:spacing w:val="40"/>
        </w:rPr>
        <w:t> </w:t>
      </w:r>
      <w:r>
        <w:rPr/>
        <w:t>поддержал</w:t>
      </w:r>
      <w:r>
        <w:rPr>
          <w:spacing w:val="40"/>
        </w:rPr>
        <w:t> </w:t>
      </w:r>
      <w:r>
        <w:rPr/>
        <w:t>иосифлян.</w:t>
      </w:r>
      <w:r>
        <w:rPr>
          <w:spacing w:val="40"/>
        </w:rPr>
        <w:t> </w:t>
      </w:r>
      <w:r>
        <w:rPr/>
        <w:t>Ере- тики были казнены. Русская церковь стала и государственной, и на- циональной. Церковные иерархи провозглашали самодержца царем земным, властью своей подобным Богу. Церковное и монастырское землевладение</w:t>
      </w:r>
      <w:r>
        <w:rPr>
          <w:spacing w:val="40"/>
        </w:rPr>
        <w:t> </w:t>
      </w:r>
      <w:r>
        <w:rPr/>
        <w:t>сохранялось.</w:t>
      </w:r>
    </w:p>
    <w:p>
      <w:pPr>
        <w:spacing w:after="0" w:line="223" w:lineRule="auto"/>
        <w:sectPr>
          <w:pgSz w:w="8400" w:h="11900"/>
          <w:pgMar w:header="740" w:footer="0" w:top="980" w:bottom="280" w:left="720" w:right="700"/>
        </w:sectPr>
      </w:pPr>
    </w:p>
    <w:p>
      <w:pPr>
        <w:spacing w:line="235" w:lineRule="exact" w:before="62"/>
        <w:ind w:left="1230" w:right="910" w:firstLine="0"/>
        <w:jc w:val="center"/>
        <w:rPr>
          <w:rFonts w:ascii="Arial" w:hAnsi="Arial"/>
          <w:b/>
          <w:sz w:val="21"/>
        </w:rPr>
      </w:pPr>
      <w:r>
        <w:rPr>
          <w:rFonts w:ascii="Arial" w:hAnsi="Arial"/>
          <w:b/>
          <w:w w:val="105"/>
          <w:sz w:val="21"/>
        </w:rPr>
        <w:t>Глава</w:t>
      </w:r>
      <w:r>
        <w:rPr>
          <w:rFonts w:ascii="Arial" w:hAnsi="Arial"/>
          <w:b/>
          <w:spacing w:val="32"/>
          <w:w w:val="110"/>
          <w:sz w:val="21"/>
        </w:rPr>
        <w:t> </w:t>
      </w:r>
      <w:r>
        <w:rPr>
          <w:rFonts w:ascii="Arial" w:hAnsi="Arial"/>
          <w:b/>
          <w:spacing w:val="-10"/>
          <w:w w:val="110"/>
          <w:sz w:val="21"/>
        </w:rPr>
        <w:t>9</w:t>
      </w:r>
    </w:p>
    <w:p>
      <w:pPr>
        <w:spacing w:line="227" w:lineRule="exact" w:before="0"/>
        <w:ind w:left="1230" w:right="910" w:firstLine="0"/>
        <w:jc w:val="center"/>
        <w:rPr>
          <w:rFonts w:ascii="Arial" w:hAnsi="Arial"/>
          <w:b/>
          <w:sz w:val="21"/>
        </w:rPr>
      </w:pPr>
      <w:r>
        <w:rPr>
          <w:rFonts w:ascii="Arial" w:hAnsi="Arial"/>
          <w:b/>
          <w:w w:val="105"/>
          <w:sz w:val="21"/>
        </w:rPr>
        <w:t>РОССИЙСКОЕ</w:t>
      </w:r>
      <w:r>
        <w:rPr>
          <w:rFonts w:ascii="Arial" w:hAnsi="Arial"/>
          <w:b/>
          <w:spacing w:val="34"/>
          <w:w w:val="105"/>
          <w:sz w:val="21"/>
        </w:rPr>
        <w:t> </w:t>
      </w:r>
      <w:r>
        <w:rPr>
          <w:rFonts w:ascii="Arial" w:hAnsi="Arial"/>
          <w:b/>
          <w:w w:val="105"/>
          <w:sz w:val="21"/>
        </w:rPr>
        <w:t>ГОСУДАРСТВО</w:t>
      </w:r>
      <w:r>
        <w:rPr>
          <w:rFonts w:ascii="Arial" w:hAnsi="Arial"/>
          <w:b/>
          <w:spacing w:val="34"/>
          <w:w w:val="105"/>
          <w:sz w:val="21"/>
        </w:rPr>
        <w:t> </w:t>
      </w:r>
      <w:r>
        <w:rPr>
          <w:rFonts w:ascii="Arial" w:hAnsi="Arial"/>
          <w:b/>
          <w:w w:val="105"/>
          <w:sz w:val="21"/>
        </w:rPr>
        <w:t>В</w:t>
      </w:r>
      <w:r>
        <w:rPr>
          <w:rFonts w:ascii="Arial" w:hAnsi="Arial"/>
          <w:b/>
          <w:spacing w:val="35"/>
          <w:w w:val="105"/>
          <w:sz w:val="21"/>
        </w:rPr>
        <w:t> </w:t>
      </w:r>
      <w:r>
        <w:rPr>
          <w:rFonts w:ascii="Arial" w:hAnsi="Arial"/>
          <w:b/>
          <w:w w:val="105"/>
          <w:sz w:val="21"/>
        </w:rPr>
        <w:t>XVI</w:t>
      </w:r>
      <w:r>
        <w:rPr>
          <w:rFonts w:ascii="Arial" w:hAnsi="Arial"/>
          <w:b/>
          <w:spacing w:val="34"/>
          <w:w w:val="105"/>
          <w:sz w:val="21"/>
        </w:rPr>
        <w:t> </w:t>
      </w:r>
      <w:r>
        <w:rPr>
          <w:rFonts w:ascii="Arial" w:hAnsi="Arial"/>
          <w:b/>
          <w:spacing w:val="-5"/>
          <w:w w:val="105"/>
          <w:sz w:val="21"/>
        </w:rPr>
        <w:t>в.</w:t>
      </w:r>
    </w:p>
    <w:p>
      <w:pPr>
        <w:pStyle w:val="Heading1"/>
        <w:spacing w:line="234" w:lineRule="exact"/>
      </w:pPr>
      <w:r>
        <w:rPr>
          <w:w w:val="105"/>
        </w:rPr>
        <w:t>ИВАН</w:t>
      </w:r>
      <w:r>
        <w:rPr>
          <w:spacing w:val="29"/>
          <w:w w:val="105"/>
        </w:rPr>
        <w:t> </w:t>
      </w:r>
      <w:r>
        <w:rPr>
          <w:spacing w:val="-2"/>
          <w:w w:val="105"/>
        </w:rPr>
        <w:t>ГРОЗНЫЙ</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16" w:lineRule="auto" w:before="170"/>
      </w:pPr>
      <w:r>
        <w:rPr/>
        <w:t>Образовавшееся в конце XV — начале XVI в. Российское </w:t>
      </w:r>
      <w:r>
        <w:rPr/>
        <w:t>госу- дарство развивалось как часть общемировой цивилизации. Однако следует учитывать своеобразие условий, в которых происходило это развитие.</w:t>
      </w:r>
      <w:r>
        <w:rPr>
          <w:spacing w:val="40"/>
        </w:rPr>
        <w:t> </w:t>
      </w:r>
      <w:r>
        <w:rPr/>
        <w:t>Территория</w:t>
      </w:r>
      <w:r>
        <w:rPr>
          <w:spacing w:val="40"/>
        </w:rPr>
        <w:t> </w:t>
      </w:r>
      <w:r>
        <w:rPr/>
        <w:t>России</w:t>
      </w:r>
      <w:r>
        <w:rPr>
          <w:spacing w:val="40"/>
        </w:rPr>
        <w:t> </w:t>
      </w:r>
      <w:r>
        <w:rPr/>
        <w:t>лежала</w:t>
      </w:r>
      <w:r>
        <w:rPr>
          <w:spacing w:val="40"/>
        </w:rPr>
        <w:t> </w:t>
      </w:r>
      <w:r>
        <w:rPr/>
        <w:t>в</w:t>
      </w:r>
      <w:r>
        <w:rPr>
          <w:spacing w:val="40"/>
        </w:rPr>
        <w:t> </w:t>
      </w:r>
      <w:r>
        <w:rPr/>
        <w:t>полосе</w:t>
      </w:r>
      <w:r>
        <w:rPr>
          <w:spacing w:val="40"/>
        </w:rPr>
        <w:t> </w:t>
      </w:r>
      <w:r>
        <w:rPr/>
        <w:t>резко</w:t>
      </w:r>
      <w:r>
        <w:rPr>
          <w:spacing w:val="40"/>
        </w:rPr>
        <w:t> </w:t>
      </w:r>
      <w:r>
        <w:rPr/>
        <w:t>континентально- го климата с коротким сельскохозяйственным летом. Плодородные черноземы Дикого поля (к югу от реки Оки), Поволжья, юга Сибири только</w:t>
      </w:r>
      <w:r>
        <w:rPr>
          <w:spacing w:val="40"/>
        </w:rPr>
        <w:t> </w:t>
      </w:r>
      <w:r>
        <w:rPr/>
        <w:t>начали</w:t>
      </w:r>
      <w:r>
        <w:rPr>
          <w:spacing w:val="40"/>
        </w:rPr>
        <w:t> </w:t>
      </w:r>
      <w:r>
        <w:rPr/>
        <w:t>осваиваться.</w:t>
      </w:r>
      <w:r>
        <w:rPr>
          <w:spacing w:val="40"/>
        </w:rPr>
        <w:t> </w:t>
      </w:r>
      <w:r>
        <w:rPr/>
        <w:t>Страна</w:t>
      </w:r>
      <w:r>
        <w:rPr>
          <w:spacing w:val="40"/>
        </w:rPr>
        <w:t> </w:t>
      </w:r>
      <w:r>
        <w:rPr/>
        <w:t>не</w:t>
      </w:r>
      <w:r>
        <w:rPr>
          <w:spacing w:val="40"/>
        </w:rPr>
        <w:t> </w:t>
      </w:r>
      <w:r>
        <w:rPr/>
        <w:t>имела</w:t>
      </w:r>
      <w:r>
        <w:rPr>
          <w:spacing w:val="40"/>
        </w:rPr>
        <w:t> </w:t>
      </w:r>
      <w:r>
        <w:rPr/>
        <w:t>выхода</w:t>
      </w:r>
      <w:r>
        <w:rPr>
          <w:spacing w:val="40"/>
        </w:rPr>
        <w:t> </w:t>
      </w:r>
      <w:r>
        <w:rPr/>
        <w:t>к</w:t>
      </w:r>
      <w:r>
        <w:rPr>
          <w:spacing w:val="40"/>
        </w:rPr>
        <w:t> </w:t>
      </w:r>
      <w:r>
        <w:rPr/>
        <w:t>теплым</w:t>
      </w:r>
      <w:r>
        <w:rPr>
          <w:spacing w:val="40"/>
        </w:rPr>
        <w:t> </w:t>
      </w:r>
      <w:r>
        <w:rPr/>
        <w:t>мо- рям. При отсутствии естественных границ (морского или океаниче-</w:t>
      </w:r>
      <w:r>
        <w:rPr>
          <w:spacing w:val="80"/>
        </w:rPr>
        <w:t> </w:t>
      </w:r>
      <w:r>
        <w:rPr/>
        <w:t>ского</w:t>
      </w:r>
      <w:r>
        <w:rPr>
          <w:spacing w:val="40"/>
        </w:rPr>
        <w:t> </w:t>
      </w:r>
      <w:r>
        <w:rPr/>
        <w:t>побережья,</w:t>
      </w:r>
      <w:r>
        <w:rPr>
          <w:spacing w:val="40"/>
        </w:rPr>
        <w:t> </w:t>
      </w:r>
      <w:r>
        <w:rPr/>
        <w:t>крупных</w:t>
      </w:r>
      <w:r>
        <w:rPr>
          <w:spacing w:val="40"/>
        </w:rPr>
        <w:t> </w:t>
      </w:r>
      <w:r>
        <w:rPr/>
        <w:t>горных</w:t>
      </w:r>
      <w:r>
        <w:rPr>
          <w:spacing w:val="40"/>
        </w:rPr>
        <w:t> </w:t>
      </w:r>
      <w:r>
        <w:rPr/>
        <w:t>хребтов</w:t>
      </w:r>
      <w:r>
        <w:rPr>
          <w:spacing w:val="40"/>
        </w:rPr>
        <w:t> </w:t>
      </w:r>
      <w:r>
        <w:rPr/>
        <w:t>и</w:t>
      </w:r>
      <w:r>
        <w:rPr>
          <w:spacing w:val="40"/>
        </w:rPr>
        <w:t> </w:t>
      </w:r>
      <w:r>
        <w:rPr/>
        <w:t>т.</w:t>
      </w:r>
      <w:r>
        <w:rPr>
          <w:spacing w:val="40"/>
        </w:rPr>
        <w:t> </w:t>
      </w:r>
      <w:r>
        <w:rPr/>
        <w:t>п.)</w:t>
      </w:r>
      <w:r>
        <w:rPr>
          <w:spacing w:val="40"/>
        </w:rPr>
        <w:t> </w:t>
      </w:r>
      <w:r>
        <w:rPr/>
        <w:t>постоянная</w:t>
      </w:r>
      <w:r>
        <w:rPr>
          <w:spacing w:val="40"/>
        </w:rPr>
        <w:t> </w:t>
      </w:r>
      <w:r>
        <w:rPr/>
        <w:t>борь- ба с внешней агрессией требовала напряжения всех ресурсов страны. Земли</w:t>
      </w:r>
      <w:r>
        <w:rPr>
          <w:spacing w:val="40"/>
        </w:rPr>
        <w:t> </w:t>
      </w:r>
      <w:r>
        <w:rPr/>
        <w:t>запада</w:t>
      </w:r>
      <w:r>
        <w:rPr>
          <w:spacing w:val="40"/>
        </w:rPr>
        <w:t> </w:t>
      </w:r>
      <w:r>
        <w:rPr/>
        <w:t>и</w:t>
      </w:r>
      <w:r>
        <w:rPr>
          <w:spacing w:val="40"/>
        </w:rPr>
        <w:t> </w:t>
      </w:r>
      <w:r>
        <w:rPr/>
        <w:t>юга</w:t>
      </w:r>
      <w:r>
        <w:rPr>
          <w:spacing w:val="40"/>
        </w:rPr>
        <w:t> </w:t>
      </w:r>
      <w:r>
        <w:rPr/>
        <w:t>бывшего</w:t>
      </w:r>
      <w:r>
        <w:rPr>
          <w:spacing w:val="40"/>
        </w:rPr>
        <w:t> </w:t>
      </w:r>
      <w:r>
        <w:rPr/>
        <w:t>Древнерусского</w:t>
      </w:r>
      <w:r>
        <w:rPr>
          <w:spacing w:val="40"/>
        </w:rPr>
        <w:t> </w:t>
      </w:r>
      <w:r>
        <w:rPr/>
        <w:t>государства</w:t>
      </w:r>
      <w:r>
        <w:rPr>
          <w:spacing w:val="40"/>
        </w:rPr>
        <w:t> </w:t>
      </w:r>
      <w:r>
        <w:rPr/>
        <w:t>находи- лись в руках противников России. Ослабли и были разорваны тради- ционные</w:t>
      </w:r>
      <w:r>
        <w:rPr>
          <w:spacing w:val="40"/>
        </w:rPr>
        <w:t> </w:t>
      </w:r>
      <w:r>
        <w:rPr/>
        <w:t>торговые</w:t>
      </w:r>
      <w:r>
        <w:rPr>
          <w:spacing w:val="40"/>
        </w:rPr>
        <w:t> </w:t>
      </w:r>
      <w:r>
        <w:rPr/>
        <w:t>и</w:t>
      </w:r>
      <w:r>
        <w:rPr>
          <w:spacing w:val="40"/>
        </w:rPr>
        <w:t> </w:t>
      </w:r>
      <w:r>
        <w:rPr/>
        <w:t>культурные</w:t>
      </w:r>
      <w:r>
        <w:rPr>
          <w:spacing w:val="40"/>
        </w:rPr>
        <w:t> </w:t>
      </w:r>
      <w:r>
        <w:rPr/>
        <w:t>связи.</w:t>
      </w:r>
    </w:p>
    <w:p>
      <w:pPr>
        <w:pStyle w:val="BodyText"/>
        <w:spacing w:line="216" w:lineRule="auto" w:before="3"/>
      </w:pPr>
      <w:r>
        <w:rPr/>
        <w:t>Российская держава сумела добиться политического единства </w:t>
      </w:r>
      <w:r>
        <w:rPr/>
        <w:t>при отсутствии интенсивных экономических связей. Такой уровень эко- номики предопределял неизбежность внутренних конфликтов в про- цессе</w:t>
      </w:r>
      <w:r>
        <w:rPr>
          <w:spacing w:val="40"/>
        </w:rPr>
        <w:t> </w:t>
      </w:r>
      <w:r>
        <w:rPr/>
        <w:t>централизации</w:t>
      </w:r>
      <w:r>
        <w:rPr>
          <w:spacing w:val="40"/>
        </w:rPr>
        <w:t> </w:t>
      </w:r>
      <w:r>
        <w:rPr/>
        <w:t>страны.</w:t>
      </w:r>
    </w:p>
    <w:p>
      <w:pPr>
        <w:pStyle w:val="BodyText"/>
        <w:spacing w:before="9"/>
        <w:ind w:left="0" w:right="0" w:firstLine="0"/>
        <w:jc w:val="left"/>
        <w:rPr>
          <w:sz w:val="31"/>
        </w:rPr>
      </w:pPr>
    </w:p>
    <w:p>
      <w:pPr>
        <w:spacing w:before="0"/>
        <w:ind w:left="1536" w:right="0" w:firstLine="0"/>
        <w:jc w:val="left"/>
        <w:rPr>
          <w:b/>
          <w:sz w:val="17"/>
        </w:rPr>
      </w:pPr>
      <w:r>
        <w:rPr>
          <w:b/>
          <w:sz w:val="17"/>
        </w:rPr>
        <w:t>СОЦИАЛЬНО-ЭКОНОМИЧЕСКОЕ</w:t>
      </w:r>
      <w:r>
        <w:rPr>
          <w:b/>
          <w:spacing w:val="51"/>
          <w:sz w:val="17"/>
        </w:rPr>
        <w:t> </w:t>
      </w:r>
      <w:r>
        <w:rPr>
          <w:b/>
          <w:spacing w:val="-2"/>
          <w:sz w:val="17"/>
        </w:rPr>
        <w:t>РАЗВИТИЕ</w:t>
      </w:r>
    </w:p>
    <w:p>
      <w:pPr>
        <w:pStyle w:val="BodyText"/>
        <w:spacing w:before="1"/>
        <w:ind w:left="0" w:right="0" w:firstLine="0"/>
        <w:jc w:val="left"/>
        <w:rPr>
          <w:b/>
          <w:sz w:val="22"/>
        </w:rPr>
      </w:pPr>
    </w:p>
    <w:p>
      <w:pPr>
        <w:pStyle w:val="BodyText"/>
        <w:spacing w:line="223" w:lineRule="auto"/>
      </w:pPr>
      <w:r>
        <w:rPr>
          <w:b/>
        </w:rPr>
        <w:t>Территория и население. </w:t>
      </w:r>
      <w:r>
        <w:rPr/>
        <w:t>К концу XVI в. территория </w:t>
      </w:r>
      <w:r>
        <w:rPr/>
        <w:t>России увеличилась</w:t>
      </w:r>
      <w:r>
        <w:rPr>
          <w:spacing w:val="40"/>
        </w:rPr>
        <w:t> </w:t>
      </w:r>
      <w:r>
        <w:rPr/>
        <w:t>почти</w:t>
      </w:r>
      <w:r>
        <w:rPr>
          <w:spacing w:val="40"/>
        </w:rPr>
        <w:t> </w:t>
      </w:r>
      <w:r>
        <w:rPr/>
        <w:t>вдвое</w:t>
      </w:r>
      <w:r>
        <w:rPr>
          <w:spacing w:val="40"/>
        </w:rPr>
        <w:t> </w:t>
      </w:r>
      <w:r>
        <w:rPr/>
        <w:t>по</w:t>
      </w:r>
      <w:r>
        <w:rPr>
          <w:spacing w:val="40"/>
        </w:rPr>
        <w:t> </w:t>
      </w:r>
      <w:r>
        <w:rPr/>
        <w:t>сравнению</w:t>
      </w:r>
      <w:r>
        <w:rPr>
          <w:spacing w:val="40"/>
        </w:rPr>
        <w:t> </w:t>
      </w:r>
      <w:r>
        <w:rPr/>
        <w:t>с</w:t>
      </w:r>
      <w:r>
        <w:rPr>
          <w:spacing w:val="40"/>
        </w:rPr>
        <w:t> </w:t>
      </w:r>
      <w:r>
        <w:rPr/>
        <w:t>серединой</w:t>
      </w:r>
      <w:r>
        <w:rPr>
          <w:spacing w:val="40"/>
        </w:rPr>
        <w:t> </w:t>
      </w:r>
      <w:r>
        <w:rPr/>
        <w:t>века.</w:t>
      </w:r>
      <w:r>
        <w:rPr>
          <w:spacing w:val="40"/>
        </w:rPr>
        <w:t> </w:t>
      </w:r>
      <w:r>
        <w:rPr/>
        <w:t>В</w:t>
      </w:r>
      <w:r>
        <w:rPr>
          <w:spacing w:val="40"/>
        </w:rPr>
        <w:t> </w:t>
      </w:r>
      <w:r>
        <w:rPr/>
        <w:t>нее</w:t>
      </w:r>
      <w:r>
        <w:rPr>
          <w:spacing w:val="40"/>
        </w:rPr>
        <w:t> </w:t>
      </w:r>
      <w:r>
        <w:rPr/>
        <w:t>во- шли</w:t>
      </w:r>
      <w:r>
        <w:rPr>
          <w:spacing w:val="40"/>
        </w:rPr>
        <w:t> </w:t>
      </w:r>
      <w:r>
        <w:rPr/>
        <w:t>земли</w:t>
      </w:r>
      <w:r>
        <w:rPr>
          <w:spacing w:val="40"/>
        </w:rPr>
        <w:t> </w:t>
      </w:r>
      <w:r>
        <w:rPr/>
        <w:t>Казанского,</w:t>
      </w:r>
      <w:r>
        <w:rPr>
          <w:spacing w:val="40"/>
        </w:rPr>
        <w:t> </w:t>
      </w:r>
      <w:r>
        <w:rPr/>
        <w:t>Астраханского</w:t>
      </w:r>
      <w:r>
        <w:rPr>
          <w:spacing w:val="40"/>
        </w:rPr>
        <w:t> </w:t>
      </w:r>
      <w:r>
        <w:rPr/>
        <w:t>и</w:t>
      </w:r>
      <w:r>
        <w:rPr>
          <w:spacing w:val="40"/>
        </w:rPr>
        <w:t> </w:t>
      </w:r>
      <w:r>
        <w:rPr/>
        <w:t>Сибирского</w:t>
      </w:r>
      <w:r>
        <w:rPr>
          <w:spacing w:val="40"/>
        </w:rPr>
        <w:t> </w:t>
      </w:r>
      <w:r>
        <w:rPr/>
        <w:t>ханств,</w:t>
      </w:r>
      <w:r>
        <w:rPr>
          <w:spacing w:val="40"/>
        </w:rPr>
        <w:t> </w:t>
      </w:r>
      <w:r>
        <w:rPr/>
        <w:t>Башки- рия.</w:t>
      </w:r>
      <w:r>
        <w:rPr>
          <w:spacing w:val="80"/>
        </w:rPr>
        <w:t> </w:t>
      </w:r>
      <w:r>
        <w:rPr/>
        <w:t>Шло</w:t>
      </w:r>
      <w:r>
        <w:rPr>
          <w:spacing w:val="80"/>
        </w:rPr>
        <w:t> </w:t>
      </w:r>
      <w:r>
        <w:rPr/>
        <w:t>освоение</w:t>
      </w:r>
      <w:r>
        <w:rPr>
          <w:spacing w:val="80"/>
        </w:rPr>
        <w:t> </w:t>
      </w:r>
      <w:r>
        <w:rPr/>
        <w:t>плодородных</w:t>
      </w:r>
      <w:r>
        <w:rPr>
          <w:spacing w:val="80"/>
        </w:rPr>
        <w:t> </w:t>
      </w:r>
      <w:r>
        <w:rPr/>
        <w:t>земель</w:t>
      </w:r>
      <w:r>
        <w:rPr>
          <w:spacing w:val="80"/>
        </w:rPr>
        <w:t> </w:t>
      </w:r>
      <w:r>
        <w:rPr/>
        <w:t>на</w:t>
      </w:r>
      <w:r>
        <w:rPr>
          <w:spacing w:val="80"/>
        </w:rPr>
        <w:t> </w:t>
      </w:r>
      <w:r>
        <w:rPr/>
        <w:t>южной</w:t>
      </w:r>
      <w:r>
        <w:rPr>
          <w:spacing w:val="80"/>
        </w:rPr>
        <w:t> </w:t>
      </w:r>
      <w:r>
        <w:rPr/>
        <w:t>окраине</w:t>
      </w:r>
      <w:r>
        <w:rPr>
          <w:spacing w:val="80"/>
        </w:rPr>
        <w:t> </w:t>
      </w:r>
      <w:r>
        <w:rPr/>
        <w:t>стра- ны — Диком</w:t>
      </w:r>
      <w:r>
        <w:rPr>
          <w:spacing w:val="40"/>
        </w:rPr>
        <w:t> </w:t>
      </w:r>
      <w:r>
        <w:rPr/>
        <w:t>поле.</w:t>
      </w:r>
      <w:r>
        <w:rPr>
          <w:spacing w:val="40"/>
        </w:rPr>
        <w:t> </w:t>
      </w:r>
      <w:r>
        <w:rPr/>
        <w:t>Были</w:t>
      </w:r>
      <w:r>
        <w:rPr>
          <w:spacing w:val="40"/>
        </w:rPr>
        <w:t> </w:t>
      </w:r>
      <w:r>
        <w:rPr/>
        <w:t>предприняты</w:t>
      </w:r>
      <w:r>
        <w:rPr>
          <w:spacing w:val="40"/>
        </w:rPr>
        <w:t> </w:t>
      </w:r>
      <w:r>
        <w:rPr/>
        <w:t>попытки</w:t>
      </w:r>
      <w:r>
        <w:rPr>
          <w:spacing w:val="40"/>
        </w:rPr>
        <w:t> </w:t>
      </w:r>
      <w:r>
        <w:rPr/>
        <w:t>выхода</w:t>
      </w:r>
      <w:r>
        <w:rPr>
          <w:spacing w:val="40"/>
        </w:rPr>
        <w:t> </w:t>
      </w:r>
      <w:r>
        <w:rPr/>
        <w:t>к</w:t>
      </w:r>
      <w:r>
        <w:rPr>
          <w:spacing w:val="40"/>
        </w:rPr>
        <w:t> </w:t>
      </w:r>
      <w:r>
        <w:rPr/>
        <w:t>Балтийско- му</w:t>
      </w:r>
      <w:r>
        <w:rPr>
          <w:spacing w:val="40"/>
        </w:rPr>
        <w:t> </w:t>
      </w:r>
      <w:r>
        <w:rPr/>
        <w:t>побережью.</w:t>
      </w:r>
    </w:p>
    <w:p>
      <w:pPr>
        <w:pStyle w:val="BodyText"/>
        <w:spacing w:line="223" w:lineRule="auto"/>
      </w:pPr>
      <w:r>
        <w:rPr/>
        <w:t>Население России в конце XVI в. насчитывало 9 млн </w:t>
      </w:r>
      <w:r>
        <w:rPr/>
        <w:t>человек. Основная</w:t>
      </w:r>
      <w:r>
        <w:rPr>
          <w:spacing w:val="40"/>
        </w:rPr>
        <w:t> </w:t>
      </w:r>
      <w:r>
        <w:rPr/>
        <w:t>его</w:t>
      </w:r>
      <w:r>
        <w:rPr>
          <w:spacing w:val="40"/>
        </w:rPr>
        <w:t> </w:t>
      </w:r>
      <w:r>
        <w:rPr/>
        <w:t>часть</w:t>
      </w:r>
      <w:r>
        <w:rPr>
          <w:spacing w:val="40"/>
        </w:rPr>
        <w:t> </w:t>
      </w:r>
      <w:r>
        <w:rPr/>
        <w:t>была</w:t>
      </w:r>
      <w:r>
        <w:rPr>
          <w:spacing w:val="40"/>
        </w:rPr>
        <w:t> </w:t>
      </w:r>
      <w:r>
        <w:rPr/>
        <w:t>сосредоточена</w:t>
      </w:r>
      <w:r>
        <w:rPr>
          <w:spacing w:val="40"/>
        </w:rPr>
        <w:t> </w:t>
      </w:r>
      <w:r>
        <w:rPr/>
        <w:t>на</w:t>
      </w:r>
      <w:r>
        <w:rPr>
          <w:spacing w:val="40"/>
        </w:rPr>
        <w:t> </w:t>
      </w:r>
      <w:r>
        <w:rPr/>
        <w:t>северо-западе</w:t>
      </w:r>
      <w:r>
        <w:rPr>
          <w:spacing w:val="40"/>
        </w:rPr>
        <w:t> </w:t>
      </w:r>
      <w:r>
        <w:rPr/>
        <w:t>(Новгород)</w:t>
      </w:r>
      <w:r>
        <w:rPr>
          <w:spacing w:val="40"/>
        </w:rPr>
        <w:t> </w:t>
      </w:r>
      <w:r>
        <w:rPr/>
        <w:t>и в центре страны (Москва). Однако его плотность даже в наиболее населенных</w:t>
      </w:r>
      <w:r>
        <w:rPr>
          <w:spacing w:val="80"/>
        </w:rPr>
        <w:t> </w:t>
      </w:r>
      <w:r>
        <w:rPr/>
        <w:t>землях</w:t>
      </w:r>
      <w:r>
        <w:rPr>
          <w:spacing w:val="80"/>
        </w:rPr>
        <w:t> </w:t>
      </w:r>
      <w:r>
        <w:rPr/>
        <w:t>России,</w:t>
      </w:r>
      <w:r>
        <w:rPr>
          <w:spacing w:val="80"/>
        </w:rPr>
        <w:t> </w:t>
      </w:r>
      <w:r>
        <w:rPr/>
        <w:t>по</w:t>
      </w:r>
      <w:r>
        <w:rPr>
          <w:spacing w:val="80"/>
        </w:rPr>
        <w:t> </w:t>
      </w:r>
      <w:r>
        <w:rPr/>
        <w:t>подсчетам</w:t>
      </w:r>
      <w:r>
        <w:rPr>
          <w:spacing w:val="80"/>
        </w:rPr>
        <w:t> </w:t>
      </w:r>
      <w:r>
        <w:rPr/>
        <w:t>историков,</w:t>
      </w:r>
      <w:r>
        <w:rPr>
          <w:spacing w:val="80"/>
        </w:rPr>
        <w:t> </w:t>
      </w:r>
      <w:r>
        <w:rPr/>
        <w:t>составляла лишь 1—5 человек на 1 кв. км. В Европе в то же время плотность населения</w:t>
      </w:r>
      <w:r>
        <w:rPr>
          <w:spacing w:val="80"/>
        </w:rPr>
        <w:t> </w:t>
      </w:r>
      <w:r>
        <w:rPr/>
        <w:t>достигала</w:t>
      </w:r>
      <w:r>
        <w:rPr>
          <w:spacing w:val="80"/>
        </w:rPr>
        <w:t> </w:t>
      </w:r>
      <w:r>
        <w:rPr/>
        <w:t>10—30</w:t>
      </w:r>
      <w:r>
        <w:rPr>
          <w:spacing w:val="80"/>
        </w:rPr>
        <w:t> </w:t>
      </w:r>
      <w:r>
        <w:rPr/>
        <w:t>жителей</w:t>
      </w:r>
      <w:r>
        <w:rPr>
          <w:spacing w:val="80"/>
        </w:rPr>
        <w:t> </w:t>
      </w:r>
      <w:r>
        <w:rPr/>
        <w:t>на</w:t>
      </w:r>
      <w:r>
        <w:rPr>
          <w:spacing w:val="80"/>
        </w:rPr>
        <w:t> </w:t>
      </w:r>
      <w:r>
        <w:rPr/>
        <w:t>1</w:t>
      </w:r>
      <w:r>
        <w:rPr>
          <w:spacing w:val="80"/>
        </w:rPr>
        <w:t> </w:t>
      </w:r>
      <w:r>
        <w:rPr/>
        <w:t>кв.</w:t>
      </w:r>
      <w:r>
        <w:rPr>
          <w:spacing w:val="80"/>
        </w:rPr>
        <w:t> </w:t>
      </w:r>
      <w:r>
        <w:rPr/>
        <w:t>км.</w:t>
      </w:r>
    </w:p>
    <w:p>
      <w:pPr>
        <w:pStyle w:val="BodyText"/>
        <w:spacing w:line="223" w:lineRule="auto"/>
      </w:pPr>
      <w:r>
        <w:rPr/>
        <w:t>Территория</w:t>
      </w:r>
      <w:r>
        <w:rPr>
          <w:spacing w:val="40"/>
        </w:rPr>
        <w:t> </w:t>
      </w:r>
      <w:r>
        <w:rPr/>
        <w:t>страны</w:t>
      </w:r>
      <w:r>
        <w:rPr>
          <w:spacing w:val="40"/>
        </w:rPr>
        <w:t> </w:t>
      </w:r>
      <w:r>
        <w:rPr/>
        <w:t>к</w:t>
      </w:r>
      <w:r>
        <w:rPr>
          <w:spacing w:val="40"/>
        </w:rPr>
        <w:t> </w:t>
      </w:r>
      <w:r>
        <w:rPr/>
        <w:t>концу</w:t>
      </w:r>
      <w:r>
        <w:rPr>
          <w:spacing w:val="40"/>
        </w:rPr>
        <w:t> </w:t>
      </w:r>
      <w:r>
        <w:rPr/>
        <w:t>правления</w:t>
      </w:r>
      <w:r>
        <w:rPr>
          <w:spacing w:val="40"/>
        </w:rPr>
        <w:t> </w:t>
      </w:r>
      <w:r>
        <w:rPr/>
        <w:t>Ивана</w:t>
      </w:r>
      <w:r>
        <w:rPr>
          <w:spacing w:val="40"/>
        </w:rPr>
        <w:t> </w:t>
      </w:r>
      <w:r>
        <w:rPr/>
        <w:t>IV</w:t>
      </w:r>
      <w:r>
        <w:rPr>
          <w:spacing w:val="40"/>
        </w:rPr>
        <w:t> </w:t>
      </w:r>
      <w:r>
        <w:rPr/>
        <w:t>увеличилась</w:t>
      </w:r>
      <w:r>
        <w:rPr>
          <w:spacing w:val="40"/>
        </w:rPr>
        <w:t> </w:t>
      </w:r>
      <w:r>
        <w:rPr/>
        <w:t>бо- лее</w:t>
      </w:r>
      <w:r>
        <w:rPr>
          <w:spacing w:val="40"/>
        </w:rPr>
        <w:t> </w:t>
      </w:r>
      <w:r>
        <w:rPr/>
        <w:t>чем</w:t>
      </w:r>
      <w:r>
        <w:rPr>
          <w:spacing w:val="40"/>
        </w:rPr>
        <w:t> </w:t>
      </w:r>
      <w:r>
        <w:rPr/>
        <w:t>в</w:t>
      </w:r>
      <w:r>
        <w:rPr>
          <w:spacing w:val="40"/>
        </w:rPr>
        <w:t> </w:t>
      </w:r>
      <w:r>
        <w:rPr/>
        <w:t>10</w:t>
      </w:r>
      <w:r>
        <w:rPr>
          <w:spacing w:val="40"/>
        </w:rPr>
        <w:t> </w:t>
      </w:r>
      <w:r>
        <w:rPr/>
        <w:t>раз</w:t>
      </w:r>
      <w:r>
        <w:rPr>
          <w:spacing w:val="40"/>
        </w:rPr>
        <w:t> </w:t>
      </w:r>
      <w:r>
        <w:rPr/>
        <w:t>по</w:t>
      </w:r>
      <w:r>
        <w:rPr>
          <w:spacing w:val="40"/>
        </w:rPr>
        <w:t> </w:t>
      </w:r>
      <w:r>
        <w:rPr/>
        <w:t>сравнению</w:t>
      </w:r>
      <w:r>
        <w:rPr>
          <w:spacing w:val="40"/>
        </w:rPr>
        <w:t> </w:t>
      </w:r>
      <w:r>
        <w:rPr/>
        <w:t>с</w:t>
      </w:r>
      <w:r>
        <w:rPr>
          <w:spacing w:val="40"/>
        </w:rPr>
        <w:t> </w:t>
      </w:r>
      <w:r>
        <w:rPr/>
        <w:t>тем,</w:t>
      </w:r>
      <w:r>
        <w:rPr>
          <w:spacing w:val="40"/>
        </w:rPr>
        <w:t> </w:t>
      </w:r>
      <w:r>
        <w:rPr/>
        <w:t>что</w:t>
      </w:r>
      <w:r>
        <w:rPr>
          <w:spacing w:val="40"/>
        </w:rPr>
        <w:t> </w:t>
      </w:r>
      <w:r>
        <w:rPr/>
        <w:t>унаследовал</w:t>
      </w:r>
      <w:r>
        <w:rPr>
          <w:spacing w:val="40"/>
        </w:rPr>
        <w:t> </w:t>
      </w:r>
      <w:r>
        <w:rPr/>
        <w:t>его</w:t>
      </w:r>
      <w:r>
        <w:rPr>
          <w:spacing w:val="40"/>
        </w:rPr>
        <w:t> </w:t>
      </w:r>
      <w:r>
        <w:rPr/>
        <w:t>дед</w:t>
      </w:r>
      <w:r>
        <w:rPr>
          <w:spacing w:val="40"/>
        </w:rPr>
        <w:t> </w:t>
      </w:r>
      <w:r>
        <w:rPr/>
        <w:t>Иван III</w:t>
      </w:r>
      <w:r>
        <w:rPr>
          <w:spacing w:val="40"/>
        </w:rPr>
        <w:t> </w:t>
      </w:r>
      <w:r>
        <w:rPr/>
        <w:t>в</w:t>
      </w:r>
      <w:r>
        <w:rPr>
          <w:spacing w:val="40"/>
        </w:rPr>
        <w:t> </w:t>
      </w:r>
      <w:r>
        <w:rPr/>
        <w:t>середине</w:t>
      </w:r>
      <w:r>
        <w:rPr>
          <w:spacing w:val="40"/>
        </w:rPr>
        <w:t> </w:t>
      </w:r>
      <w:r>
        <w:rPr/>
        <w:t>XV</w:t>
      </w:r>
      <w:r>
        <w:rPr>
          <w:spacing w:val="40"/>
        </w:rPr>
        <w:t> </w:t>
      </w:r>
      <w:r>
        <w:rPr/>
        <w:t>столетия.</w:t>
      </w:r>
      <w:r>
        <w:rPr>
          <w:spacing w:val="40"/>
        </w:rPr>
        <w:t> </w:t>
      </w:r>
      <w:r>
        <w:rPr/>
        <w:t>В</w:t>
      </w:r>
      <w:r>
        <w:rPr>
          <w:spacing w:val="40"/>
        </w:rPr>
        <w:t> </w:t>
      </w:r>
      <w:r>
        <w:rPr/>
        <w:t>ее</w:t>
      </w:r>
      <w:r>
        <w:rPr>
          <w:spacing w:val="40"/>
        </w:rPr>
        <w:t> </w:t>
      </w:r>
      <w:r>
        <w:rPr/>
        <w:t>состав</w:t>
      </w:r>
      <w:r>
        <w:rPr>
          <w:spacing w:val="40"/>
        </w:rPr>
        <w:t> </w:t>
      </w:r>
      <w:r>
        <w:rPr/>
        <w:t>вошли</w:t>
      </w:r>
      <w:r>
        <w:rPr>
          <w:spacing w:val="40"/>
        </w:rPr>
        <w:t> </w:t>
      </w:r>
      <w:r>
        <w:rPr/>
        <w:t>богатые</w:t>
      </w:r>
      <w:r>
        <w:rPr>
          <w:spacing w:val="40"/>
        </w:rPr>
        <w:t> </w:t>
      </w:r>
      <w:r>
        <w:rPr/>
        <w:t>и</w:t>
      </w:r>
      <w:r>
        <w:rPr>
          <w:spacing w:val="40"/>
        </w:rPr>
        <w:t> </w:t>
      </w:r>
      <w:r>
        <w:rPr/>
        <w:t>плодород- ные земли, но их еще нужно было осваивать. С вхождением земель Поволжья, Приуралья, Западной Сибири еще более усиливался мно- гонациональный</w:t>
      </w:r>
      <w:r>
        <w:rPr>
          <w:spacing w:val="40"/>
        </w:rPr>
        <w:t> </w:t>
      </w:r>
      <w:r>
        <w:rPr/>
        <w:t>состав</w:t>
      </w:r>
      <w:r>
        <w:rPr>
          <w:spacing w:val="40"/>
        </w:rPr>
        <w:t> </w:t>
      </w:r>
      <w:r>
        <w:rPr/>
        <w:t>населения</w:t>
      </w:r>
      <w:r>
        <w:rPr>
          <w:spacing w:val="40"/>
        </w:rPr>
        <w:t> </w:t>
      </w:r>
      <w:r>
        <w:rPr/>
        <w:t>страны.</w:t>
      </w:r>
    </w:p>
    <w:p>
      <w:pPr>
        <w:pStyle w:val="BodyText"/>
        <w:spacing w:line="223" w:lineRule="auto"/>
      </w:pPr>
      <w:r>
        <w:rPr>
          <w:b/>
        </w:rPr>
        <w:t>Сельское хозяйство</w:t>
      </w:r>
      <w:r>
        <w:rPr/>
        <w:t>. Экономика страны носила традиционный фео- дальный</w:t>
      </w:r>
      <w:r>
        <w:rPr>
          <w:spacing w:val="40"/>
        </w:rPr>
        <w:t> </w:t>
      </w:r>
      <w:r>
        <w:rPr/>
        <w:t>характер,</w:t>
      </w:r>
      <w:r>
        <w:rPr>
          <w:spacing w:val="40"/>
        </w:rPr>
        <w:t> </w:t>
      </w:r>
      <w:r>
        <w:rPr/>
        <w:t>основанный</w:t>
      </w:r>
      <w:r>
        <w:rPr>
          <w:spacing w:val="40"/>
        </w:rPr>
        <w:t> </w:t>
      </w:r>
      <w:r>
        <w:rPr/>
        <w:t>на</w:t>
      </w:r>
      <w:r>
        <w:rPr>
          <w:spacing w:val="40"/>
        </w:rPr>
        <w:t> </w:t>
      </w:r>
      <w:r>
        <w:rPr/>
        <w:t>господстве</w:t>
      </w:r>
      <w:r>
        <w:rPr>
          <w:spacing w:val="40"/>
        </w:rPr>
        <w:t> </w:t>
      </w:r>
      <w:r>
        <w:rPr/>
        <w:t>натурального</w:t>
      </w:r>
      <w:r>
        <w:rPr>
          <w:spacing w:val="40"/>
        </w:rPr>
        <w:t> </w:t>
      </w:r>
      <w:r>
        <w:rPr/>
        <w:t>хозяйства.</w:t>
      </w:r>
    </w:p>
    <w:p>
      <w:pPr>
        <w:spacing w:after="0" w:line="223" w:lineRule="auto"/>
        <w:sectPr>
          <w:headerReference w:type="even" r:id="rId98"/>
          <w:pgSz w:w="8400" w:h="11900"/>
          <w:pgMar w:header="0" w:footer="0" w:top="1060" w:bottom="280" w:left="720" w:right="700"/>
        </w:sectPr>
      </w:pPr>
    </w:p>
    <w:p>
      <w:pPr>
        <w:pStyle w:val="BodyText"/>
        <w:spacing w:line="228" w:lineRule="auto" w:before="139"/>
      </w:pPr>
      <w:r>
        <w:rPr/>
        <w:t>Боярская вотчина оставалась господствующей формой </w:t>
      </w:r>
      <w:r>
        <w:rPr/>
        <w:t>землевла- дения. Наиболее крупными были вотчины великого князя, митропо-</w:t>
      </w:r>
      <w:r>
        <w:rPr>
          <w:spacing w:val="80"/>
        </w:rPr>
        <w:t> </w:t>
      </w:r>
      <w:r>
        <w:rPr/>
        <w:t>лита</w:t>
      </w:r>
      <w:r>
        <w:rPr>
          <w:spacing w:val="40"/>
        </w:rPr>
        <w:t> </w:t>
      </w:r>
      <w:r>
        <w:rPr/>
        <w:t>и</w:t>
      </w:r>
      <w:r>
        <w:rPr>
          <w:spacing w:val="40"/>
        </w:rPr>
        <w:t> </w:t>
      </w:r>
      <w:r>
        <w:rPr/>
        <w:t>монастырей.</w:t>
      </w:r>
      <w:r>
        <w:rPr>
          <w:spacing w:val="40"/>
        </w:rPr>
        <w:t> </w:t>
      </w:r>
      <w:r>
        <w:rPr/>
        <w:t>Бывшие</w:t>
      </w:r>
      <w:r>
        <w:rPr>
          <w:spacing w:val="40"/>
        </w:rPr>
        <w:t> </w:t>
      </w:r>
      <w:r>
        <w:rPr/>
        <w:t>местные</w:t>
      </w:r>
      <w:r>
        <w:rPr>
          <w:spacing w:val="40"/>
        </w:rPr>
        <w:t> </w:t>
      </w:r>
      <w:r>
        <w:rPr/>
        <w:t>князья</w:t>
      </w:r>
      <w:r>
        <w:rPr>
          <w:spacing w:val="40"/>
        </w:rPr>
        <w:t> </w:t>
      </w:r>
      <w:r>
        <w:rPr/>
        <w:t>стали</w:t>
      </w:r>
      <w:r>
        <w:rPr>
          <w:spacing w:val="40"/>
        </w:rPr>
        <w:t> </w:t>
      </w:r>
      <w:r>
        <w:rPr/>
        <w:t>вассалами</w:t>
      </w:r>
      <w:r>
        <w:rPr>
          <w:spacing w:val="40"/>
        </w:rPr>
        <w:t> </w:t>
      </w:r>
      <w:r>
        <w:rPr/>
        <w:t>Госуда- ря всея Руси. Их владения превращались в обычные вотчины («обоя- ривание</w:t>
      </w:r>
      <w:r>
        <w:rPr>
          <w:spacing w:val="40"/>
        </w:rPr>
        <w:t> </w:t>
      </w:r>
      <w:r>
        <w:rPr/>
        <w:t>князей»).</w:t>
      </w:r>
    </w:p>
    <w:p>
      <w:pPr>
        <w:pStyle w:val="BodyText"/>
        <w:spacing w:line="228" w:lineRule="auto" w:before="21"/>
      </w:pPr>
      <w:r>
        <w:rPr/>
        <w:t>Расширялось, особенно со второй половины XVI в., поместное землевладение. Государство в условиях недостатка денежных средств</w:t>
      </w:r>
      <w:r>
        <w:rPr>
          <w:spacing w:val="40"/>
        </w:rPr>
        <w:t> </w:t>
      </w:r>
      <w:r>
        <w:rPr/>
        <w:t>для создания наемной армии, желая поставить под контроль централь- ной власти бояр-вотчинников и удельных князей, пошло по пути соз- дания государственной поместной системы. Например, в центре стра-</w:t>
      </w:r>
      <w:r>
        <w:rPr>
          <w:spacing w:val="40"/>
        </w:rPr>
        <w:t> </w:t>
      </w:r>
      <w:r>
        <w:rPr/>
        <w:t>ны,</w:t>
      </w:r>
      <w:r>
        <w:rPr>
          <w:spacing w:val="40"/>
        </w:rPr>
        <w:t> </w:t>
      </w:r>
      <w:r>
        <w:rPr/>
        <w:t>в</w:t>
      </w:r>
      <w:r>
        <w:rPr>
          <w:spacing w:val="40"/>
        </w:rPr>
        <w:t> </w:t>
      </w:r>
      <w:r>
        <w:rPr/>
        <w:t>районе</w:t>
      </w:r>
      <w:r>
        <w:rPr>
          <w:spacing w:val="40"/>
        </w:rPr>
        <w:t> </w:t>
      </w:r>
      <w:r>
        <w:rPr/>
        <w:t>Тулы,</w:t>
      </w:r>
      <w:r>
        <w:rPr>
          <w:spacing w:val="40"/>
        </w:rPr>
        <w:t> </w:t>
      </w:r>
      <w:r>
        <w:rPr/>
        <w:t>80%</w:t>
      </w:r>
      <w:r>
        <w:rPr>
          <w:spacing w:val="40"/>
        </w:rPr>
        <w:t> </w:t>
      </w:r>
      <w:r>
        <w:rPr/>
        <w:t>владений</w:t>
      </w:r>
      <w:r>
        <w:rPr>
          <w:spacing w:val="40"/>
        </w:rPr>
        <w:t> </w:t>
      </w:r>
      <w:r>
        <w:rPr/>
        <w:t>в</w:t>
      </w:r>
      <w:r>
        <w:rPr>
          <w:spacing w:val="40"/>
        </w:rPr>
        <w:t> </w:t>
      </w:r>
      <w:r>
        <w:rPr/>
        <w:t>конце</w:t>
      </w:r>
      <w:r>
        <w:rPr>
          <w:spacing w:val="40"/>
        </w:rPr>
        <w:t> </w:t>
      </w:r>
      <w:r>
        <w:rPr/>
        <w:t>XVI</w:t>
      </w:r>
      <w:r>
        <w:rPr>
          <w:spacing w:val="40"/>
        </w:rPr>
        <w:t> </w:t>
      </w:r>
      <w:r>
        <w:rPr/>
        <w:t>в.</w:t>
      </w:r>
      <w:r>
        <w:rPr>
          <w:spacing w:val="40"/>
        </w:rPr>
        <w:t> </w:t>
      </w:r>
      <w:r>
        <w:rPr/>
        <w:t>были</w:t>
      </w:r>
      <w:r>
        <w:rPr>
          <w:spacing w:val="40"/>
        </w:rPr>
        <w:t> </w:t>
      </w:r>
      <w:r>
        <w:rPr/>
        <w:t>поместьями.</w:t>
      </w:r>
    </w:p>
    <w:p>
      <w:pPr>
        <w:pStyle w:val="BodyText"/>
        <w:spacing w:line="216" w:lineRule="auto" w:before="31"/>
      </w:pPr>
      <w:r>
        <w:rPr/>
        <w:t>Раздача земель привела к тому, что во второй половине XVI в. значительно</w:t>
      </w:r>
      <w:r>
        <w:rPr>
          <w:spacing w:val="40"/>
        </w:rPr>
        <w:t> </w:t>
      </w:r>
      <w:r>
        <w:rPr/>
        <w:t>сократилось</w:t>
      </w:r>
      <w:r>
        <w:rPr>
          <w:spacing w:val="40"/>
        </w:rPr>
        <w:t> </w:t>
      </w:r>
      <w:r>
        <w:rPr/>
        <w:t>черносошное</w:t>
      </w:r>
      <w:r>
        <w:rPr>
          <w:spacing w:val="40"/>
        </w:rPr>
        <w:t> </w:t>
      </w:r>
      <w:r>
        <w:rPr/>
        <w:t>крестьянство</w:t>
      </w:r>
      <w:r>
        <w:rPr>
          <w:spacing w:val="40"/>
        </w:rPr>
        <w:t> </w:t>
      </w:r>
      <w:r>
        <w:rPr/>
        <w:t>в</w:t>
      </w:r>
      <w:r>
        <w:rPr>
          <w:spacing w:val="40"/>
        </w:rPr>
        <w:t> </w:t>
      </w:r>
      <w:r>
        <w:rPr/>
        <w:t>центре</w:t>
      </w:r>
      <w:r>
        <w:rPr>
          <w:spacing w:val="40"/>
        </w:rPr>
        <w:t> </w:t>
      </w:r>
      <w:r>
        <w:rPr/>
        <w:t>страны</w:t>
      </w:r>
      <w:r>
        <w:rPr>
          <w:spacing w:val="40"/>
        </w:rPr>
        <w:t> </w:t>
      </w:r>
      <w:r>
        <w:rPr/>
        <w:t>и</w:t>
      </w:r>
      <w:r>
        <w:rPr>
          <w:spacing w:val="40"/>
        </w:rPr>
        <w:t> </w:t>
      </w:r>
      <w:r>
        <w:rPr/>
        <w:t>на</w:t>
      </w:r>
      <w:r>
        <w:rPr>
          <w:spacing w:val="40"/>
        </w:rPr>
        <w:t> </w:t>
      </w:r>
      <w:r>
        <w:rPr/>
        <w:t>северо-западе</w:t>
      </w:r>
      <w:r>
        <w:rPr>
          <w:spacing w:val="40"/>
        </w:rPr>
        <w:t> </w:t>
      </w:r>
      <w:r>
        <w:rPr/>
        <w:t>(крестьяне,</w:t>
      </w:r>
      <w:r>
        <w:rPr>
          <w:spacing w:val="40"/>
        </w:rPr>
        <w:t> </w:t>
      </w:r>
      <w:r>
        <w:rPr/>
        <w:t>жившие</w:t>
      </w:r>
      <w:r>
        <w:rPr>
          <w:spacing w:val="40"/>
        </w:rPr>
        <w:t> </w:t>
      </w:r>
      <w:r>
        <w:rPr/>
        <w:t>в</w:t>
      </w:r>
      <w:r>
        <w:rPr>
          <w:spacing w:val="40"/>
        </w:rPr>
        <w:t> </w:t>
      </w:r>
      <w:r>
        <w:rPr/>
        <w:t>общинах,</w:t>
      </w:r>
      <w:r>
        <w:rPr>
          <w:spacing w:val="40"/>
        </w:rPr>
        <w:t> </w:t>
      </w:r>
      <w:r>
        <w:rPr/>
        <w:t>платившие</w:t>
      </w:r>
      <w:r>
        <w:rPr>
          <w:spacing w:val="40"/>
        </w:rPr>
        <w:t> </w:t>
      </w:r>
      <w:r>
        <w:rPr/>
        <w:t>пода- ти и несшие повинности в пользу государства). Значительное коли- чество</w:t>
      </w:r>
      <w:r>
        <w:rPr>
          <w:spacing w:val="40"/>
        </w:rPr>
        <w:t> </w:t>
      </w:r>
      <w:r>
        <w:rPr/>
        <w:t>черносошных</w:t>
      </w:r>
      <w:r>
        <w:rPr>
          <w:spacing w:val="40"/>
        </w:rPr>
        <w:t> </w:t>
      </w:r>
      <w:r>
        <w:rPr/>
        <w:t>крестьян</w:t>
      </w:r>
      <w:r>
        <w:rPr>
          <w:spacing w:val="40"/>
        </w:rPr>
        <w:t> </w:t>
      </w:r>
      <w:r>
        <w:rPr/>
        <w:t>осталось</w:t>
      </w:r>
      <w:r>
        <w:rPr>
          <w:spacing w:val="40"/>
        </w:rPr>
        <w:t> </w:t>
      </w:r>
      <w:r>
        <w:rPr/>
        <w:t>лишь</w:t>
      </w:r>
      <w:r>
        <w:rPr>
          <w:spacing w:val="40"/>
        </w:rPr>
        <w:t> </w:t>
      </w:r>
      <w:r>
        <w:rPr/>
        <w:t>на</w:t>
      </w:r>
      <w:r>
        <w:rPr>
          <w:spacing w:val="40"/>
        </w:rPr>
        <w:t> </w:t>
      </w:r>
      <w:r>
        <w:rPr/>
        <w:t>окраинах</w:t>
      </w:r>
      <w:r>
        <w:rPr>
          <w:spacing w:val="40"/>
        </w:rPr>
        <w:t> </w:t>
      </w:r>
      <w:r>
        <w:rPr/>
        <w:t>(север страны,</w:t>
      </w:r>
      <w:r>
        <w:rPr>
          <w:spacing w:val="40"/>
        </w:rPr>
        <w:t> </w:t>
      </w:r>
      <w:r>
        <w:rPr/>
        <w:t>Карелия,</w:t>
      </w:r>
      <w:r>
        <w:rPr>
          <w:spacing w:val="40"/>
        </w:rPr>
        <w:t> </w:t>
      </w:r>
      <w:r>
        <w:rPr/>
        <w:t>Поволжье</w:t>
      </w:r>
      <w:r>
        <w:rPr>
          <w:spacing w:val="40"/>
        </w:rPr>
        <w:t> </w:t>
      </w:r>
      <w:r>
        <w:rPr/>
        <w:t>и</w:t>
      </w:r>
      <w:r>
        <w:rPr>
          <w:spacing w:val="40"/>
        </w:rPr>
        <w:t> </w:t>
      </w:r>
      <w:r>
        <w:rPr/>
        <w:t>Сибирь).</w:t>
      </w:r>
    </w:p>
    <w:p>
      <w:pPr>
        <w:pStyle w:val="BodyText"/>
        <w:spacing w:line="216" w:lineRule="auto" w:before="22"/>
      </w:pPr>
      <w:r>
        <w:rPr/>
        <w:t>В особом положении находилось население, жившее на </w:t>
      </w:r>
      <w:r>
        <w:rPr/>
        <w:t>осваивае- мых</w:t>
      </w:r>
      <w:r>
        <w:rPr>
          <w:spacing w:val="80"/>
        </w:rPr>
        <w:t> </w:t>
      </w:r>
      <w:r>
        <w:rPr/>
        <w:t>землях</w:t>
      </w:r>
      <w:r>
        <w:rPr>
          <w:spacing w:val="80"/>
        </w:rPr>
        <w:t> </w:t>
      </w:r>
      <w:r>
        <w:rPr/>
        <w:t>Дикого</w:t>
      </w:r>
      <w:r>
        <w:rPr>
          <w:spacing w:val="80"/>
        </w:rPr>
        <w:t> </w:t>
      </w:r>
      <w:r>
        <w:rPr/>
        <w:t>поля</w:t>
      </w:r>
      <w:r>
        <w:rPr>
          <w:spacing w:val="80"/>
        </w:rPr>
        <w:t> </w:t>
      </w:r>
      <w:r>
        <w:rPr/>
        <w:t>(на</w:t>
      </w:r>
      <w:r>
        <w:rPr>
          <w:spacing w:val="80"/>
        </w:rPr>
        <w:t> </w:t>
      </w:r>
      <w:r>
        <w:rPr/>
        <w:t>реках</w:t>
      </w:r>
      <w:r>
        <w:rPr>
          <w:spacing w:val="80"/>
        </w:rPr>
        <w:t> </w:t>
      </w:r>
      <w:r>
        <w:rPr/>
        <w:t>Днепре,</w:t>
      </w:r>
      <w:r>
        <w:rPr>
          <w:spacing w:val="80"/>
        </w:rPr>
        <w:t> </w:t>
      </w:r>
      <w:r>
        <w:rPr/>
        <w:t>на</w:t>
      </w:r>
      <w:r>
        <w:rPr>
          <w:spacing w:val="80"/>
        </w:rPr>
        <w:t> </w:t>
      </w:r>
      <w:r>
        <w:rPr/>
        <w:t>Дону,</w:t>
      </w:r>
      <w:r>
        <w:rPr>
          <w:spacing w:val="80"/>
        </w:rPr>
        <w:t> </w:t>
      </w:r>
      <w:r>
        <w:rPr/>
        <w:t>на</w:t>
      </w:r>
      <w:r>
        <w:rPr>
          <w:spacing w:val="80"/>
        </w:rPr>
        <w:t> </w:t>
      </w:r>
      <w:r>
        <w:rPr/>
        <w:t>Средней и Нижней Волге, Яике). Во второй половине XVI в. на южных ок-</w:t>
      </w:r>
      <w:r>
        <w:rPr>
          <w:spacing w:val="80"/>
        </w:rPr>
        <w:t> </w:t>
      </w:r>
      <w:r>
        <w:rPr/>
        <w:t>раинах России значительную роль стало играть казачество (от тюрк- ского слова «удалец», «вольный человек»). Крестьяне бежали на сво- бодные земли Дикого поля. Там они объединялись в своеобразные военизированные</w:t>
      </w:r>
      <w:r>
        <w:rPr>
          <w:spacing w:val="40"/>
        </w:rPr>
        <w:t> </w:t>
      </w:r>
      <w:r>
        <w:rPr/>
        <w:t>общины;</w:t>
      </w:r>
      <w:r>
        <w:rPr>
          <w:spacing w:val="40"/>
        </w:rPr>
        <w:t> </w:t>
      </w:r>
      <w:r>
        <w:rPr/>
        <w:t>все</w:t>
      </w:r>
      <w:r>
        <w:rPr>
          <w:spacing w:val="40"/>
        </w:rPr>
        <w:t> </w:t>
      </w:r>
      <w:r>
        <w:rPr/>
        <w:t>важнейшие</w:t>
      </w:r>
      <w:r>
        <w:rPr>
          <w:spacing w:val="40"/>
        </w:rPr>
        <w:t> </w:t>
      </w:r>
      <w:r>
        <w:rPr/>
        <w:t>дела</w:t>
      </w:r>
      <w:r>
        <w:rPr>
          <w:spacing w:val="40"/>
        </w:rPr>
        <w:t> </w:t>
      </w:r>
      <w:r>
        <w:rPr/>
        <w:t>решались</w:t>
      </w:r>
      <w:r>
        <w:rPr>
          <w:spacing w:val="40"/>
        </w:rPr>
        <w:t> </w:t>
      </w:r>
      <w:r>
        <w:rPr/>
        <w:t>на</w:t>
      </w:r>
      <w:r>
        <w:rPr>
          <w:spacing w:val="40"/>
        </w:rPr>
        <w:t> </w:t>
      </w:r>
      <w:r>
        <w:rPr/>
        <w:t>казац- ком кругу. В среду казачества рано проникло имущественное рас- слоение, что вызвало борьбу между беднейшими казаками — голыть-</w:t>
      </w:r>
      <w:r>
        <w:rPr>
          <w:spacing w:val="40"/>
        </w:rPr>
        <w:t> </w:t>
      </w:r>
      <w:r>
        <w:rPr/>
        <w:t>бой и старейшинами — казацкой верхушкой. С XVI в. правительство использовало казаков для несения пограничной службы, снабжало их порохом,</w:t>
      </w:r>
      <w:r>
        <w:rPr>
          <w:spacing w:val="74"/>
        </w:rPr>
        <w:t> </w:t>
      </w:r>
      <w:r>
        <w:rPr/>
        <w:t>провиантом,</w:t>
      </w:r>
      <w:r>
        <w:rPr>
          <w:spacing w:val="74"/>
        </w:rPr>
        <w:t> </w:t>
      </w:r>
      <w:r>
        <w:rPr/>
        <w:t>выплачивало</w:t>
      </w:r>
      <w:r>
        <w:rPr>
          <w:spacing w:val="74"/>
        </w:rPr>
        <w:t> </w:t>
      </w:r>
      <w:r>
        <w:rPr/>
        <w:t>им</w:t>
      </w:r>
      <w:r>
        <w:rPr>
          <w:spacing w:val="74"/>
        </w:rPr>
        <w:t> </w:t>
      </w:r>
      <w:r>
        <w:rPr/>
        <w:t>жалованье.</w:t>
      </w:r>
      <w:r>
        <w:rPr>
          <w:spacing w:val="74"/>
        </w:rPr>
        <w:t> </w:t>
      </w:r>
      <w:r>
        <w:rPr/>
        <w:t>Такое</w:t>
      </w:r>
      <w:r>
        <w:rPr>
          <w:spacing w:val="74"/>
        </w:rPr>
        <w:t> </w:t>
      </w:r>
      <w:r>
        <w:rPr/>
        <w:t>казачество в</w:t>
      </w:r>
      <w:r>
        <w:rPr>
          <w:spacing w:val="80"/>
        </w:rPr>
        <w:t> </w:t>
      </w:r>
      <w:r>
        <w:rPr/>
        <w:t>отличие</w:t>
      </w:r>
      <w:r>
        <w:rPr>
          <w:spacing w:val="80"/>
        </w:rPr>
        <w:t> </w:t>
      </w:r>
      <w:r>
        <w:rPr/>
        <w:t>от</w:t>
      </w:r>
      <w:r>
        <w:rPr>
          <w:spacing w:val="80"/>
        </w:rPr>
        <w:t> </w:t>
      </w:r>
      <w:r>
        <w:rPr/>
        <w:t>«вольного»</w:t>
      </w:r>
      <w:r>
        <w:rPr>
          <w:spacing w:val="80"/>
        </w:rPr>
        <w:t> </w:t>
      </w:r>
      <w:r>
        <w:rPr/>
        <w:t>получило</w:t>
      </w:r>
      <w:r>
        <w:rPr>
          <w:spacing w:val="80"/>
        </w:rPr>
        <w:t> </w:t>
      </w:r>
      <w:r>
        <w:rPr/>
        <w:t>название</w:t>
      </w:r>
      <w:r>
        <w:rPr>
          <w:spacing w:val="80"/>
        </w:rPr>
        <w:t> </w:t>
      </w:r>
      <w:r>
        <w:rPr/>
        <w:t>«служилого».</w:t>
      </w:r>
    </w:p>
    <w:p>
      <w:pPr>
        <w:pStyle w:val="BodyText"/>
        <w:spacing w:line="216" w:lineRule="auto" w:before="22"/>
      </w:pPr>
      <w:r>
        <w:rPr>
          <w:b/>
        </w:rPr>
        <w:t>Города и торговля</w:t>
      </w:r>
      <w:r>
        <w:rPr/>
        <w:t>. К концу XVI в. в России </w:t>
      </w:r>
      <w:r>
        <w:rPr/>
        <w:t>насчитывалось примерно</w:t>
      </w:r>
      <w:r>
        <w:rPr>
          <w:spacing w:val="40"/>
        </w:rPr>
        <w:t> </w:t>
      </w:r>
      <w:r>
        <w:rPr/>
        <w:t>220</w:t>
      </w:r>
      <w:r>
        <w:rPr>
          <w:spacing w:val="40"/>
        </w:rPr>
        <w:t> </w:t>
      </w:r>
      <w:r>
        <w:rPr/>
        <w:t>городов.</w:t>
      </w:r>
      <w:r>
        <w:rPr>
          <w:spacing w:val="40"/>
        </w:rPr>
        <w:t> </w:t>
      </w:r>
      <w:r>
        <w:rPr/>
        <w:t>Крупнейшим</w:t>
      </w:r>
      <w:r>
        <w:rPr>
          <w:spacing w:val="40"/>
        </w:rPr>
        <w:t> </w:t>
      </w:r>
      <w:r>
        <w:rPr/>
        <w:t>городом</w:t>
      </w:r>
      <w:r>
        <w:rPr>
          <w:spacing w:val="40"/>
        </w:rPr>
        <w:t> </w:t>
      </w:r>
      <w:r>
        <w:rPr/>
        <w:t>была</w:t>
      </w:r>
      <w:r>
        <w:rPr>
          <w:spacing w:val="40"/>
        </w:rPr>
        <w:t> </w:t>
      </w:r>
      <w:r>
        <w:rPr/>
        <w:t>Москва,</w:t>
      </w:r>
      <w:r>
        <w:rPr>
          <w:spacing w:val="40"/>
        </w:rPr>
        <w:t> </w:t>
      </w:r>
      <w:r>
        <w:rPr/>
        <w:t>населе- ние</w:t>
      </w:r>
      <w:r>
        <w:rPr>
          <w:spacing w:val="40"/>
        </w:rPr>
        <w:t> </w:t>
      </w:r>
      <w:r>
        <w:rPr/>
        <w:t>которой</w:t>
      </w:r>
      <w:r>
        <w:rPr>
          <w:spacing w:val="40"/>
        </w:rPr>
        <w:t> </w:t>
      </w:r>
      <w:r>
        <w:rPr/>
        <w:t>составляло</w:t>
      </w:r>
      <w:r>
        <w:rPr>
          <w:spacing w:val="40"/>
        </w:rPr>
        <w:t> </w:t>
      </w:r>
      <w:r>
        <w:rPr/>
        <w:t>около</w:t>
      </w:r>
      <w:r>
        <w:rPr>
          <w:spacing w:val="40"/>
        </w:rPr>
        <w:t> </w:t>
      </w:r>
      <w:r>
        <w:rPr/>
        <w:t>100</w:t>
      </w:r>
      <w:r>
        <w:rPr>
          <w:spacing w:val="40"/>
        </w:rPr>
        <w:t> </w:t>
      </w:r>
      <w:r>
        <w:rPr/>
        <w:t>тыс.</w:t>
      </w:r>
      <w:r>
        <w:rPr>
          <w:spacing w:val="40"/>
        </w:rPr>
        <w:t> </w:t>
      </w:r>
      <w:r>
        <w:rPr/>
        <w:t>человек</w:t>
      </w:r>
      <w:r>
        <w:rPr>
          <w:spacing w:val="40"/>
        </w:rPr>
        <w:t> </w:t>
      </w:r>
      <w:r>
        <w:rPr/>
        <w:t>(в</w:t>
      </w:r>
      <w:r>
        <w:rPr>
          <w:spacing w:val="40"/>
        </w:rPr>
        <w:t> </w:t>
      </w:r>
      <w:r>
        <w:rPr/>
        <w:t>Париже</w:t>
      </w:r>
      <w:r>
        <w:rPr>
          <w:spacing w:val="40"/>
        </w:rPr>
        <w:t> </w:t>
      </w:r>
      <w:r>
        <w:rPr/>
        <w:t>и</w:t>
      </w:r>
      <w:r>
        <w:rPr>
          <w:spacing w:val="40"/>
        </w:rPr>
        <w:t> </w:t>
      </w:r>
      <w:r>
        <w:rPr/>
        <w:t>Неапо- ле в конце XVI в. проживало 200 тыс. человек, в Лондоне, Венеции, Амстердаме,</w:t>
      </w:r>
      <w:r>
        <w:rPr>
          <w:spacing w:val="40"/>
        </w:rPr>
        <w:t> </w:t>
      </w:r>
      <w:r>
        <w:rPr/>
        <w:t>Риме — 100</w:t>
      </w:r>
      <w:r>
        <w:rPr>
          <w:spacing w:val="40"/>
        </w:rPr>
        <w:t> </w:t>
      </w:r>
      <w:r>
        <w:rPr/>
        <w:t>тыс.).</w:t>
      </w:r>
      <w:r>
        <w:rPr>
          <w:spacing w:val="40"/>
        </w:rPr>
        <w:t> </w:t>
      </w:r>
      <w:r>
        <w:rPr/>
        <w:t>Остальные</w:t>
      </w:r>
      <w:r>
        <w:rPr>
          <w:spacing w:val="40"/>
        </w:rPr>
        <w:t> </w:t>
      </w:r>
      <w:r>
        <w:rPr/>
        <w:t>города</w:t>
      </w:r>
      <w:r>
        <w:rPr>
          <w:spacing w:val="40"/>
        </w:rPr>
        <w:t> </w:t>
      </w:r>
      <w:r>
        <w:rPr/>
        <w:t>России,</w:t>
      </w:r>
      <w:r>
        <w:rPr>
          <w:spacing w:val="40"/>
        </w:rPr>
        <w:t> </w:t>
      </w:r>
      <w:r>
        <w:rPr/>
        <w:t>как</w:t>
      </w:r>
      <w:r>
        <w:rPr>
          <w:spacing w:val="40"/>
        </w:rPr>
        <w:t> </w:t>
      </w:r>
      <w:r>
        <w:rPr/>
        <w:t>прави- ло,</w:t>
      </w:r>
      <w:r>
        <w:rPr>
          <w:spacing w:val="40"/>
        </w:rPr>
        <w:t> </w:t>
      </w:r>
      <w:r>
        <w:rPr/>
        <w:t>имели</w:t>
      </w:r>
      <w:r>
        <w:rPr>
          <w:spacing w:val="40"/>
        </w:rPr>
        <w:t> </w:t>
      </w:r>
      <w:r>
        <w:rPr/>
        <w:t>по</w:t>
      </w:r>
      <w:r>
        <w:rPr>
          <w:spacing w:val="40"/>
        </w:rPr>
        <w:t> </w:t>
      </w:r>
      <w:r>
        <w:rPr/>
        <w:t>3—8</w:t>
      </w:r>
      <w:r>
        <w:rPr>
          <w:spacing w:val="40"/>
        </w:rPr>
        <w:t> </w:t>
      </w:r>
      <w:r>
        <w:rPr/>
        <w:t>тыс.</w:t>
      </w:r>
      <w:r>
        <w:rPr>
          <w:spacing w:val="40"/>
        </w:rPr>
        <w:t> </w:t>
      </w:r>
      <w:r>
        <w:rPr/>
        <w:t>человек.</w:t>
      </w:r>
      <w:r>
        <w:rPr>
          <w:spacing w:val="40"/>
        </w:rPr>
        <w:t> </w:t>
      </w:r>
      <w:r>
        <w:rPr/>
        <w:t>В</w:t>
      </w:r>
      <w:r>
        <w:rPr>
          <w:spacing w:val="40"/>
        </w:rPr>
        <w:t> </w:t>
      </w:r>
      <w:r>
        <w:rPr/>
        <w:t>Европе</w:t>
      </w:r>
      <w:r>
        <w:rPr>
          <w:spacing w:val="40"/>
        </w:rPr>
        <w:t> </w:t>
      </w:r>
      <w:r>
        <w:rPr/>
        <w:t>же</w:t>
      </w:r>
      <w:r>
        <w:rPr>
          <w:spacing w:val="40"/>
        </w:rPr>
        <w:t> </w:t>
      </w:r>
      <w:r>
        <w:rPr/>
        <w:t>средний</w:t>
      </w:r>
      <w:r>
        <w:rPr>
          <w:spacing w:val="40"/>
        </w:rPr>
        <w:t> </w:t>
      </w:r>
      <w:r>
        <w:rPr/>
        <w:t>по</w:t>
      </w:r>
      <w:r>
        <w:rPr>
          <w:spacing w:val="40"/>
        </w:rPr>
        <w:t> </w:t>
      </w:r>
      <w:r>
        <w:rPr/>
        <w:t>размеру город</w:t>
      </w:r>
      <w:r>
        <w:rPr>
          <w:spacing w:val="80"/>
        </w:rPr>
        <w:t> </w:t>
      </w:r>
      <w:r>
        <w:rPr/>
        <w:t>XVI</w:t>
      </w:r>
      <w:r>
        <w:rPr>
          <w:spacing w:val="80"/>
        </w:rPr>
        <w:t> </w:t>
      </w:r>
      <w:r>
        <w:rPr/>
        <w:t>в.</w:t>
      </w:r>
      <w:r>
        <w:rPr>
          <w:spacing w:val="80"/>
        </w:rPr>
        <w:t> </w:t>
      </w:r>
      <w:r>
        <w:rPr/>
        <w:t>насчитывал</w:t>
      </w:r>
      <w:r>
        <w:rPr>
          <w:spacing w:val="80"/>
        </w:rPr>
        <w:t> </w:t>
      </w:r>
      <w:r>
        <w:rPr/>
        <w:t>20—30</w:t>
      </w:r>
      <w:r>
        <w:rPr>
          <w:spacing w:val="80"/>
        </w:rPr>
        <w:t> </w:t>
      </w:r>
      <w:r>
        <w:rPr/>
        <w:t>тыс.</w:t>
      </w:r>
      <w:r>
        <w:rPr>
          <w:spacing w:val="80"/>
        </w:rPr>
        <w:t> </w:t>
      </w:r>
      <w:r>
        <w:rPr/>
        <w:t>жителей.</w:t>
      </w:r>
    </w:p>
    <w:p>
      <w:pPr>
        <w:pStyle w:val="BodyText"/>
        <w:spacing w:line="228" w:lineRule="auto" w:before="12"/>
      </w:pPr>
      <w:r>
        <w:rPr/>
        <w:t>В</w:t>
      </w:r>
      <w:r>
        <w:rPr>
          <w:spacing w:val="80"/>
          <w:w w:val="150"/>
        </w:rPr>
        <w:t> </w:t>
      </w:r>
      <w:r>
        <w:rPr/>
        <w:t>XVI</w:t>
      </w:r>
      <w:r>
        <w:rPr>
          <w:spacing w:val="80"/>
          <w:w w:val="150"/>
        </w:rPr>
        <w:t> </w:t>
      </w:r>
      <w:r>
        <w:rPr/>
        <w:t>в.</w:t>
      </w:r>
      <w:r>
        <w:rPr>
          <w:spacing w:val="80"/>
          <w:w w:val="150"/>
        </w:rPr>
        <w:t> </w:t>
      </w:r>
      <w:r>
        <w:rPr/>
        <w:t>продолжалось</w:t>
      </w:r>
      <w:r>
        <w:rPr>
          <w:spacing w:val="80"/>
          <w:w w:val="150"/>
        </w:rPr>
        <w:t> </w:t>
      </w:r>
      <w:r>
        <w:rPr/>
        <w:t>развитие</w:t>
      </w:r>
      <w:r>
        <w:rPr>
          <w:spacing w:val="80"/>
          <w:w w:val="150"/>
        </w:rPr>
        <w:t> </w:t>
      </w:r>
      <w:r>
        <w:rPr/>
        <w:t>ремесленного</w:t>
      </w:r>
      <w:r>
        <w:rPr>
          <w:spacing w:val="80"/>
          <w:w w:val="150"/>
        </w:rPr>
        <w:t> </w:t>
      </w:r>
      <w:r>
        <w:rPr/>
        <w:t>производства</w:t>
      </w:r>
      <w:r>
        <w:rPr>
          <w:spacing w:val="80"/>
        </w:rPr>
        <w:t> </w:t>
      </w:r>
      <w:r>
        <w:rPr/>
        <w:t>в</w:t>
      </w:r>
      <w:r>
        <w:rPr>
          <w:spacing w:val="80"/>
        </w:rPr>
        <w:t> </w:t>
      </w:r>
      <w:r>
        <w:rPr/>
        <w:t>русских</w:t>
      </w:r>
      <w:r>
        <w:rPr>
          <w:spacing w:val="80"/>
        </w:rPr>
        <w:t> </w:t>
      </w:r>
      <w:r>
        <w:rPr/>
        <w:t>городах.</w:t>
      </w:r>
      <w:r>
        <w:rPr>
          <w:spacing w:val="80"/>
        </w:rPr>
        <w:t> </w:t>
      </w:r>
      <w:r>
        <w:rPr/>
        <w:t>Специализация</w:t>
      </w:r>
      <w:r>
        <w:rPr>
          <w:spacing w:val="80"/>
        </w:rPr>
        <w:t> </w:t>
      </w:r>
      <w:r>
        <w:rPr/>
        <w:t>производства,</w:t>
      </w:r>
      <w:r>
        <w:rPr>
          <w:spacing w:val="80"/>
        </w:rPr>
        <w:t> </w:t>
      </w:r>
      <w:r>
        <w:rPr/>
        <w:t>тесно</w:t>
      </w:r>
      <w:r>
        <w:rPr>
          <w:spacing w:val="80"/>
        </w:rPr>
        <w:t> </w:t>
      </w:r>
      <w:r>
        <w:rPr/>
        <w:t>связанного</w:t>
      </w:r>
      <w:r>
        <w:rPr>
          <w:spacing w:val="80"/>
        </w:rPr>
        <w:t> </w:t>
      </w:r>
      <w:r>
        <w:rPr/>
        <w:t>с наличием местного сырья, тогда носила еще исключительно есте- ственно-географический характер. Тульско-Серпуховской, Устюжно- Железопольский,</w:t>
      </w:r>
      <w:r>
        <w:rPr>
          <w:spacing w:val="40"/>
        </w:rPr>
        <w:t> </w:t>
      </w:r>
      <w:r>
        <w:rPr/>
        <w:t>Новгород-Тихвинский</w:t>
      </w:r>
      <w:r>
        <w:rPr>
          <w:spacing w:val="40"/>
        </w:rPr>
        <w:t> </w:t>
      </w:r>
      <w:r>
        <w:rPr/>
        <w:t>районы</w:t>
      </w:r>
      <w:r>
        <w:rPr>
          <w:spacing w:val="40"/>
        </w:rPr>
        <w:t> </w:t>
      </w:r>
      <w:r>
        <w:rPr/>
        <w:t>специализировались</w:t>
      </w:r>
      <w:r>
        <w:rPr>
          <w:spacing w:val="80"/>
        </w:rPr>
        <w:t> </w:t>
      </w:r>
      <w:r>
        <w:rPr/>
        <w:t>на</w:t>
      </w:r>
      <w:r>
        <w:rPr>
          <w:spacing w:val="40"/>
        </w:rPr>
        <w:t> </w:t>
      </w:r>
      <w:r>
        <w:rPr/>
        <w:t>производстве</w:t>
      </w:r>
      <w:r>
        <w:rPr>
          <w:spacing w:val="40"/>
        </w:rPr>
        <w:t> </w:t>
      </w:r>
      <w:r>
        <w:rPr/>
        <w:t>металла,</w:t>
      </w:r>
      <w:r>
        <w:rPr>
          <w:spacing w:val="40"/>
        </w:rPr>
        <w:t> </w:t>
      </w:r>
      <w:r>
        <w:rPr/>
        <w:t>Новгородско-Псковская</w:t>
      </w:r>
      <w:r>
        <w:rPr>
          <w:spacing w:val="40"/>
        </w:rPr>
        <w:t> </w:t>
      </w:r>
      <w:r>
        <w:rPr/>
        <w:t>земля</w:t>
      </w:r>
      <w:r>
        <w:rPr>
          <w:spacing w:val="40"/>
        </w:rPr>
        <w:t> </w:t>
      </w:r>
      <w:r>
        <w:rPr/>
        <w:t>и</w:t>
      </w:r>
      <w:r>
        <w:rPr>
          <w:spacing w:val="40"/>
        </w:rPr>
        <w:t> </w:t>
      </w:r>
      <w:r>
        <w:rPr/>
        <w:t>Смолен- ский</w:t>
      </w:r>
      <w:r>
        <w:rPr>
          <w:spacing w:val="40"/>
        </w:rPr>
        <w:t>  </w:t>
      </w:r>
      <w:r>
        <w:rPr/>
        <w:t>край</w:t>
      </w:r>
      <w:r>
        <w:rPr>
          <w:spacing w:val="40"/>
        </w:rPr>
        <w:t>  </w:t>
      </w:r>
      <w:r>
        <w:rPr/>
        <w:t>были</w:t>
      </w:r>
      <w:r>
        <w:rPr>
          <w:spacing w:val="40"/>
        </w:rPr>
        <w:t>  </w:t>
      </w:r>
      <w:r>
        <w:rPr/>
        <w:t>крупнейшими</w:t>
      </w:r>
      <w:r>
        <w:rPr>
          <w:spacing w:val="40"/>
        </w:rPr>
        <w:t>  </w:t>
      </w:r>
      <w:r>
        <w:rPr/>
        <w:t>центрами</w:t>
      </w:r>
      <w:r>
        <w:rPr>
          <w:spacing w:val="40"/>
        </w:rPr>
        <w:t>  </w:t>
      </w:r>
      <w:r>
        <w:rPr/>
        <w:t>производства</w:t>
      </w:r>
      <w:r>
        <w:rPr>
          <w:spacing w:val="40"/>
        </w:rPr>
        <w:t>  </w:t>
      </w:r>
      <w:r>
        <w:rPr/>
        <w:t>полотна</w:t>
      </w:r>
      <w:r>
        <w:rPr>
          <w:spacing w:val="80"/>
        </w:rPr>
        <w:t> </w:t>
      </w:r>
      <w:r>
        <w:rPr/>
        <w:t>и</w:t>
      </w:r>
      <w:r>
        <w:rPr>
          <w:spacing w:val="67"/>
        </w:rPr>
        <w:t> </w:t>
      </w:r>
      <w:r>
        <w:rPr/>
        <w:t>холста.</w:t>
      </w:r>
      <w:r>
        <w:rPr>
          <w:spacing w:val="67"/>
        </w:rPr>
        <w:t> </w:t>
      </w:r>
      <w:r>
        <w:rPr/>
        <w:t>Кожевенное</w:t>
      </w:r>
      <w:r>
        <w:rPr>
          <w:spacing w:val="67"/>
        </w:rPr>
        <w:t> </w:t>
      </w:r>
      <w:r>
        <w:rPr/>
        <w:t>производство</w:t>
      </w:r>
      <w:r>
        <w:rPr>
          <w:spacing w:val="67"/>
        </w:rPr>
        <w:t> </w:t>
      </w:r>
      <w:r>
        <w:rPr/>
        <w:t>получило</w:t>
      </w:r>
      <w:r>
        <w:rPr>
          <w:spacing w:val="67"/>
        </w:rPr>
        <w:t> </w:t>
      </w:r>
      <w:r>
        <w:rPr/>
        <w:t>развитие</w:t>
      </w:r>
      <w:r>
        <w:rPr>
          <w:spacing w:val="67"/>
        </w:rPr>
        <w:t> </w:t>
      </w:r>
      <w:r>
        <w:rPr/>
        <w:t>в</w:t>
      </w:r>
      <w:r>
        <w:rPr>
          <w:spacing w:val="67"/>
        </w:rPr>
        <w:t> </w:t>
      </w:r>
      <w:r>
        <w:rPr/>
        <w:t>Ярославле и</w:t>
      </w:r>
      <w:r>
        <w:rPr>
          <w:spacing w:val="74"/>
        </w:rPr>
        <w:t> </w:t>
      </w:r>
      <w:r>
        <w:rPr/>
        <w:t>Казани.</w:t>
      </w:r>
      <w:r>
        <w:rPr>
          <w:spacing w:val="75"/>
        </w:rPr>
        <w:t> </w:t>
      </w:r>
      <w:r>
        <w:rPr/>
        <w:t>Вологодский</w:t>
      </w:r>
      <w:r>
        <w:rPr>
          <w:spacing w:val="74"/>
        </w:rPr>
        <w:t> </w:t>
      </w:r>
      <w:r>
        <w:rPr/>
        <w:t>край</w:t>
      </w:r>
      <w:r>
        <w:rPr>
          <w:spacing w:val="75"/>
        </w:rPr>
        <w:t> </w:t>
      </w:r>
      <w:r>
        <w:rPr/>
        <w:t>производил</w:t>
      </w:r>
      <w:r>
        <w:rPr>
          <w:spacing w:val="74"/>
        </w:rPr>
        <w:t> </w:t>
      </w:r>
      <w:r>
        <w:rPr/>
        <w:t>огромное</w:t>
      </w:r>
      <w:r>
        <w:rPr>
          <w:spacing w:val="75"/>
        </w:rPr>
        <w:t> </w:t>
      </w:r>
      <w:r>
        <w:rPr/>
        <w:t>количество</w:t>
      </w:r>
      <w:r>
        <w:rPr>
          <w:spacing w:val="74"/>
        </w:rPr>
        <w:t> </w:t>
      </w:r>
      <w:r>
        <w:rPr>
          <w:spacing w:val="-4"/>
        </w:rPr>
        <w:t>соли</w:t>
      </w:r>
    </w:p>
    <w:p>
      <w:pPr>
        <w:spacing w:after="0" w:line="228" w:lineRule="auto"/>
        <w:sectPr>
          <w:headerReference w:type="default" r:id="rId99"/>
          <w:headerReference w:type="even" r:id="rId100"/>
          <w:pgSz w:w="8400" w:h="11900"/>
          <w:pgMar w:header="775" w:footer="0" w:top="980" w:bottom="280" w:left="720" w:right="700"/>
          <w:pgNumType w:start="75"/>
        </w:sectPr>
      </w:pPr>
    </w:p>
    <w:p>
      <w:pPr>
        <w:pStyle w:val="BodyText"/>
        <w:spacing w:line="223" w:lineRule="auto" w:before="143"/>
        <w:ind w:firstLine="0"/>
      </w:pPr>
      <w:r>
        <w:rPr/>
        <w:t>и т. п. По всей стране велось крупное по тем временам </w:t>
      </w:r>
      <w:r>
        <w:rPr/>
        <w:t>каменное строительство. В Москве появились первые большие казенные пред- приятия — Оружейная</w:t>
      </w:r>
      <w:r>
        <w:rPr>
          <w:spacing w:val="80"/>
        </w:rPr>
        <w:t> </w:t>
      </w:r>
      <w:r>
        <w:rPr/>
        <w:t>палата,</w:t>
      </w:r>
      <w:r>
        <w:rPr>
          <w:spacing w:val="80"/>
        </w:rPr>
        <w:t> </w:t>
      </w:r>
      <w:r>
        <w:rPr/>
        <w:t>Пушечный</w:t>
      </w:r>
      <w:r>
        <w:rPr>
          <w:spacing w:val="80"/>
        </w:rPr>
        <w:t> </w:t>
      </w:r>
      <w:r>
        <w:rPr/>
        <w:t>двор,</w:t>
      </w:r>
      <w:r>
        <w:rPr>
          <w:spacing w:val="80"/>
        </w:rPr>
        <w:t> </w:t>
      </w:r>
      <w:r>
        <w:rPr/>
        <w:t>Суконный</w:t>
      </w:r>
      <w:r>
        <w:rPr>
          <w:spacing w:val="80"/>
        </w:rPr>
        <w:t> </w:t>
      </w:r>
      <w:r>
        <w:rPr/>
        <w:t>двор.</w:t>
      </w:r>
    </w:p>
    <w:p>
      <w:pPr>
        <w:pStyle w:val="BodyText"/>
        <w:spacing w:line="223" w:lineRule="auto" w:before="7"/>
      </w:pPr>
      <w:r>
        <w:rPr/>
        <w:t>Значительную часть территории городов занимали дворы, сады, огороды, луга бояр, церквей и монастырей. В их руках были сосредо- точены денежные богатства, которые отдавались под проценты, шли на покупку</w:t>
      </w:r>
      <w:r>
        <w:rPr>
          <w:spacing w:val="40"/>
        </w:rPr>
        <w:t> </w:t>
      </w:r>
      <w:r>
        <w:rPr/>
        <w:t>и</w:t>
      </w:r>
      <w:r>
        <w:rPr>
          <w:spacing w:val="40"/>
        </w:rPr>
        <w:t> </w:t>
      </w:r>
      <w:r>
        <w:rPr/>
        <w:t>накопление</w:t>
      </w:r>
      <w:r>
        <w:rPr>
          <w:spacing w:val="40"/>
        </w:rPr>
        <w:t> </w:t>
      </w:r>
      <w:r>
        <w:rPr/>
        <w:t>сокровищ,</w:t>
      </w:r>
      <w:r>
        <w:rPr>
          <w:spacing w:val="40"/>
        </w:rPr>
        <w:t> </w:t>
      </w:r>
      <w:r>
        <w:rPr/>
        <w:t>а</w:t>
      </w:r>
      <w:r>
        <w:rPr>
          <w:spacing w:val="40"/>
        </w:rPr>
        <w:t> </w:t>
      </w:r>
      <w:r>
        <w:rPr/>
        <w:t>не</w:t>
      </w:r>
      <w:r>
        <w:rPr>
          <w:spacing w:val="40"/>
        </w:rPr>
        <w:t> </w:t>
      </w:r>
      <w:r>
        <w:rPr/>
        <w:t>вкладывались</w:t>
      </w:r>
      <w:r>
        <w:rPr>
          <w:spacing w:val="40"/>
        </w:rPr>
        <w:t> </w:t>
      </w:r>
      <w:r>
        <w:rPr/>
        <w:t>в</w:t>
      </w:r>
      <w:r>
        <w:rPr>
          <w:spacing w:val="40"/>
        </w:rPr>
        <w:t> </w:t>
      </w:r>
      <w:r>
        <w:rPr/>
        <w:t>производство.</w:t>
      </w:r>
    </w:p>
    <w:p>
      <w:pPr>
        <w:pStyle w:val="BodyText"/>
        <w:spacing w:line="216" w:lineRule="auto" w:before="12"/>
      </w:pPr>
      <w:r>
        <w:rPr/>
        <w:t>В результате экспедиции англичан Х. Уиллоби и P. Ченслера, ис- кавших путь в Индию через Ледовитый океан и оказавшихся в </w:t>
      </w:r>
      <w:r>
        <w:rPr/>
        <w:t>устье Северной</w:t>
      </w:r>
      <w:r>
        <w:rPr>
          <w:spacing w:val="40"/>
        </w:rPr>
        <w:t> </w:t>
      </w:r>
      <w:r>
        <w:rPr/>
        <w:t>Двины,</w:t>
      </w:r>
      <w:r>
        <w:rPr>
          <w:spacing w:val="40"/>
        </w:rPr>
        <w:t> </w:t>
      </w:r>
      <w:r>
        <w:rPr/>
        <w:t>в</w:t>
      </w:r>
      <w:r>
        <w:rPr>
          <w:spacing w:val="40"/>
        </w:rPr>
        <w:t> </w:t>
      </w:r>
      <w:r>
        <w:rPr/>
        <w:t>середине</w:t>
      </w:r>
      <w:r>
        <w:rPr>
          <w:spacing w:val="40"/>
        </w:rPr>
        <w:t> </w:t>
      </w:r>
      <w:r>
        <w:rPr/>
        <w:t>XVI</w:t>
      </w:r>
      <w:r>
        <w:rPr>
          <w:spacing w:val="40"/>
        </w:rPr>
        <w:t> </w:t>
      </w:r>
      <w:r>
        <w:rPr/>
        <w:t>в.</w:t>
      </w:r>
      <w:r>
        <w:rPr>
          <w:spacing w:val="40"/>
        </w:rPr>
        <w:t> </w:t>
      </w:r>
      <w:r>
        <w:rPr/>
        <w:t>были</w:t>
      </w:r>
      <w:r>
        <w:rPr>
          <w:spacing w:val="40"/>
        </w:rPr>
        <w:t> </w:t>
      </w:r>
      <w:r>
        <w:rPr/>
        <w:t>установлены</w:t>
      </w:r>
      <w:r>
        <w:rPr>
          <w:spacing w:val="40"/>
        </w:rPr>
        <w:t> </w:t>
      </w:r>
      <w:r>
        <w:rPr/>
        <w:t>морские</w:t>
      </w:r>
      <w:r>
        <w:rPr>
          <w:spacing w:val="40"/>
        </w:rPr>
        <w:t> </w:t>
      </w:r>
      <w:r>
        <w:rPr/>
        <w:t>свя- зи с Англией. С англичанами заключали льготные соглашения, была основана Английская торговая компания. В 1584 г. возник город Ар- хангельск.</w:t>
      </w:r>
      <w:r>
        <w:rPr>
          <w:spacing w:val="40"/>
        </w:rPr>
        <w:t> </w:t>
      </w:r>
      <w:r>
        <w:rPr/>
        <w:t>Однако</w:t>
      </w:r>
      <w:r>
        <w:rPr>
          <w:spacing w:val="40"/>
        </w:rPr>
        <w:t> </w:t>
      </w:r>
      <w:r>
        <w:rPr/>
        <w:t>климатические</w:t>
      </w:r>
      <w:r>
        <w:rPr>
          <w:spacing w:val="40"/>
        </w:rPr>
        <w:t> </w:t>
      </w:r>
      <w:r>
        <w:rPr/>
        <w:t>условия</w:t>
      </w:r>
      <w:r>
        <w:rPr>
          <w:spacing w:val="40"/>
        </w:rPr>
        <w:t> </w:t>
      </w:r>
      <w:r>
        <w:rPr/>
        <w:t>этого</w:t>
      </w:r>
      <w:r>
        <w:rPr>
          <w:spacing w:val="40"/>
        </w:rPr>
        <w:t> </w:t>
      </w:r>
      <w:r>
        <w:rPr/>
        <w:t>района</w:t>
      </w:r>
      <w:r>
        <w:rPr>
          <w:spacing w:val="40"/>
        </w:rPr>
        <w:t> </w:t>
      </w:r>
      <w:r>
        <w:rPr/>
        <w:t>ограничива- ли судоходство по Белому морю и Северной Двине тремя-четырьмя месяцами в году. Великий Волжский торговый путь после присоеди- нения поволжских ханств (остатков Золотой Орды) связал Pоссию со странами</w:t>
      </w:r>
      <w:r>
        <w:rPr>
          <w:spacing w:val="40"/>
        </w:rPr>
        <w:t> </w:t>
      </w:r>
      <w:r>
        <w:rPr/>
        <w:t>Востока,</w:t>
      </w:r>
      <w:r>
        <w:rPr>
          <w:spacing w:val="40"/>
        </w:rPr>
        <w:t> </w:t>
      </w:r>
      <w:r>
        <w:rPr/>
        <w:t>откуда</w:t>
      </w:r>
      <w:r>
        <w:rPr>
          <w:spacing w:val="40"/>
        </w:rPr>
        <w:t> </w:t>
      </w:r>
      <w:r>
        <w:rPr/>
        <w:t>везли</w:t>
      </w:r>
      <w:r>
        <w:rPr>
          <w:spacing w:val="40"/>
        </w:rPr>
        <w:t> </w:t>
      </w:r>
      <w:r>
        <w:rPr/>
        <w:t>шелк,</w:t>
      </w:r>
      <w:r>
        <w:rPr>
          <w:spacing w:val="40"/>
        </w:rPr>
        <w:t> </w:t>
      </w:r>
      <w:r>
        <w:rPr/>
        <w:t>ткани,</w:t>
      </w:r>
      <w:r>
        <w:rPr>
          <w:spacing w:val="40"/>
        </w:rPr>
        <w:t> </w:t>
      </w:r>
      <w:r>
        <w:rPr/>
        <w:t>фарфор,</w:t>
      </w:r>
      <w:r>
        <w:rPr>
          <w:spacing w:val="40"/>
        </w:rPr>
        <w:t> </w:t>
      </w:r>
      <w:r>
        <w:rPr/>
        <w:t>краски,</w:t>
      </w:r>
      <w:r>
        <w:rPr>
          <w:spacing w:val="40"/>
        </w:rPr>
        <w:t> </w:t>
      </w:r>
      <w:r>
        <w:rPr/>
        <w:t>пряно- сти и т. д. Из Западной Европы через Архангельск, Новгород, Смо-</w:t>
      </w:r>
      <w:r>
        <w:rPr>
          <w:spacing w:val="80"/>
        </w:rPr>
        <w:t> </w:t>
      </w:r>
      <w:r>
        <w:rPr/>
        <w:t>ленск</w:t>
      </w:r>
      <w:r>
        <w:rPr>
          <w:spacing w:val="77"/>
        </w:rPr>
        <w:t> </w:t>
      </w:r>
      <w:r>
        <w:rPr/>
        <w:t>Pоссия</w:t>
      </w:r>
      <w:r>
        <w:rPr>
          <w:spacing w:val="77"/>
        </w:rPr>
        <w:t> </w:t>
      </w:r>
      <w:r>
        <w:rPr/>
        <w:t>ввозила</w:t>
      </w:r>
      <w:r>
        <w:rPr>
          <w:spacing w:val="77"/>
        </w:rPr>
        <w:t> </w:t>
      </w:r>
      <w:r>
        <w:rPr/>
        <w:t>оружие,</w:t>
      </w:r>
      <w:r>
        <w:rPr>
          <w:spacing w:val="77"/>
        </w:rPr>
        <w:t> </w:t>
      </w:r>
      <w:r>
        <w:rPr/>
        <w:t>сукно,</w:t>
      </w:r>
      <w:r>
        <w:rPr>
          <w:spacing w:val="77"/>
        </w:rPr>
        <w:t> </w:t>
      </w:r>
      <w:r>
        <w:rPr/>
        <w:t>драгоценности,</w:t>
      </w:r>
      <w:r>
        <w:rPr>
          <w:spacing w:val="77"/>
        </w:rPr>
        <w:t> </w:t>
      </w:r>
      <w:r>
        <w:rPr/>
        <w:t>вина</w:t>
      </w:r>
      <w:r>
        <w:rPr>
          <w:spacing w:val="77"/>
        </w:rPr>
        <w:t> </w:t>
      </w:r>
      <w:r>
        <w:rPr/>
        <w:t>в</w:t>
      </w:r>
      <w:r>
        <w:rPr>
          <w:spacing w:val="77"/>
        </w:rPr>
        <w:t> </w:t>
      </w:r>
      <w:r>
        <w:rPr/>
        <w:t>обмен на</w:t>
      </w:r>
      <w:r>
        <w:rPr>
          <w:spacing w:val="40"/>
        </w:rPr>
        <w:t> </w:t>
      </w:r>
      <w:r>
        <w:rPr/>
        <w:t>меха,</w:t>
      </w:r>
      <w:r>
        <w:rPr>
          <w:spacing w:val="40"/>
        </w:rPr>
        <w:t> </w:t>
      </w:r>
      <w:r>
        <w:rPr/>
        <w:t>лен,</w:t>
      </w:r>
      <w:r>
        <w:rPr>
          <w:spacing w:val="40"/>
        </w:rPr>
        <w:t> </w:t>
      </w:r>
      <w:r>
        <w:rPr/>
        <w:t>пеньку,</w:t>
      </w:r>
      <w:r>
        <w:rPr>
          <w:spacing w:val="40"/>
        </w:rPr>
        <w:t> </w:t>
      </w:r>
      <w:r>
        <w:rPr/>
        <w:t>мед,</w:t>
      </w:r>
      <w:r>
        <w:rPr>
          <w:spacing w:val="40"/>
        </w:rPr>
        <w:t> </w:t>
      </w:r>
      <w:r>
        <w:rPr/>
        <w:t>воск.</w:t>
      </w:r>
    </w:p>
    <w:p>
      <w:pPr>
        <w:pStyle w:val="BodyText"/>
        <w:spacing w:line="216" w:lineRule="auto" w:before="10"/>
      </w:pPr>
      <w:r>
        <w:rPr/>
        <w:t>Анализ социально-экономического развития Pоссии в XVI в. </w:t>
      </w:r>
      <w:r>
        <w:rPr/>
        <w:t>по- казывает, что в стране в это время происходил процесс укрепления традиционной феодальной экономики. Pост мелкотоварного произ- водства в городах и торговли не привели к созданию очагов буржу- азного</w:t>
      </w:r>
      <w:r>
        <w:rPr>
          <w:spacing w:val="40"/>
        </w:rPr>
        <w:t> </w:t>
      </w:r>
      <w:r>
        <w:rPr/>
        <w:t>развития.</w:t>
      </w:r>
    </w:p>
    <w:p>
      <w:pPr>
        <w:pStyle w:val="BodyText"/>
        <w:spacing w:before="7"/>
        <w:ind w:left="0" w:right="0" w:firstLine="0"/>
        <w:jc w:val="left"/>
        <w:rPr>
          <w:sz w:val="28"/>
        </w:rPr>
      </w:pPr>
    </w:p>
    <w:p>
      <w:pPr>
        <w:spacing w:before="0"/>
        <w:ind w:left="895" w:right="913" w:firstLine="0"/>
        <w:jc w:val="center"/>
        <w:rPr>
          <w:b/>
          <w:sz w:val="17"/>
        </w:rPr>
      </w:pPr>
      <w:r>
        <w:rPr>
          <w:b/>
          <w:sz w:val="17"/>
        </w:rPr>
        <w:t>ВНУТРЕННЯЯ</w:t>
      </w:r>
      <w:r>
        <w:rPr>
          <w:b/>
          <w:spacing w:val="51"/>
          <w:sz w:val="17"/>
        </w:rPr>
        <w:t> </w:t>
      </w:r>
      <w:r>
        <w:rPr>
          <w:b/>
          <w:sz w:val="17"/>
        </w:rPr>
        <w:t>ПОЛИТИКА.</w:t>
      </w:r>
      <w:r>
        <w:rPr>
          <w:b/>
          <w:spacing w:val="51"/>
          <w:sz w:val="17"/>
        </w:rPr>
        <w:t> </w:t>
      </w:r>
      <w:r>
        <w:rPr>
          <w:b/>
          <w:sz w:val="17"/>
        </w:rPr>
        <w:t>РЕФОРМЫ</w:t>
      </w:r>
      <w:r>
        <w:rPr>
          <w:b/>
          <w:spacing w:val="51"/>
          <w:sz w:val="17"/>
        </w:rPr>
        <w:t> </w:t>
      </w:r>
      <w:r>
        <w:rPr>
          <w:b/>
          <w:sz w:val="17"/>
        </w:rPr>
        <w:t>ИВАНА</w:t>
      </w:r>
      <w:r>
        <w:rPr>
          <w:b/>
          <w:spacing w:val="51"/>
          <w:sz w:val="17"/>
        </w:rPr>
        <w:t> </w:t>
      </w:r>
      <w:r>
        <w:rPr>
          <w:b/>
          <w:spacing w:val="-5"/>
          <w:sz w:val="17"/>
        </w:rPr>
        <w:t>IV</w:t>
      </w:r>
    </w:p>
    <w:p>
      <w:pPr>
        <w:pStyle w:val="BodyText"/>
        <w:spacing w:before="2"/>
        <w:ind w:left="0" w:right="0" w:firstLine="0"/>
        <w:jc w:val="left"/>
        <w:rPr>
          <w:b/>
          <w:sz w:val="23"/>
        </w:rPr>
      </w:pPr>
    </w:p>
    <w:p>
      <w:pPr>
        <w:pStyle w:val="BodyText"/>
        <w:spacing w:line="223" w:lineRule="auto"/>
      </w:pPr>
      <w:r>
        <w:rPr>
          <w:b/>
        </w:rPr>
        <w:t>Годы</w:t>
      </w:r>
      <w:r>
        <w:rPr>
          <w:b/>
          <w:spacing w:val="40"/>
        </w:rPr>
        <w:t> </w:t>
      </w:r>
      <w:r>
        <w:rPr>
          <w:b/>
        </w:rPr>
        <w:t>боярского</w:t>
      </w:r>
      <w:r>
        <w:rPr>
          <w:b/>
          <w:spacing w:val="40"/>
        </w:rPr>
        <w:t> </w:t>
      </w:r>
      <w:r>
        <w:rPr>
          <w:b/>
        </w:rPr>
        <w:t>правления</w:t>
      </w:r>
      <w:r>
        <w:rPr/>
        <w:t>.</w:t>
      </w:r>
      <w:r>
        <w:rPr>
          <w:spacing w:val="40"/>
        </w:rPr>
        <w:t> </w:t>
      </w:r>
      <w:r>
        <w:rPr/>
        <w:t>После</w:t>
      </w:r>
      <w:r>
        <w:rPr>
          <w:spacing w:val="40"/>
        </w:rPr>
        <w:t> </w:t>
      </w:r>
      <w:r>
        <w:rPr/>
        <w:t>смерти</w:t>
      </w:r>
      <w:r>
        <w:rPr>
          <w:spacing w:val="40"/>
        </w:rPr>
        <w:t> </w:t>
      </w:r>
      <w:r>
        <w:rPr/>
        <w:t>в</w:t>
      </w:r>
      <w:r>
        <w:rPr>
          <w:spacing w:val="40"/>
        </w:rPr>
        <w:t> </w:t>
      </w:r>
      <w:r>
        <w:rPr/>
        <w:t>1533</w:t>
      </w:r>
      <w:r>
        <w:rPr>
          <w:spacing w:val="40"/>
        </w:rPr>
        <w:t> </w:t>
      </w:r>
      <w:r>
        <w:rPr/>
        <w:t>г.</w:t>
      </w:r>
      <w:r>
        <w:rPr>
          <w:spacing w:val="40"/>
        </w:rPr>
        <w:t> </w:t>
      </w:r>
      <w:r>
        <w:rPr/>
        <w:t>Василия</w:t>
      </w:r>
      <w:r>
        <w:rPr>
          <w:spacing w:val="40"/>
        </w:rPr>
        <w:t> </w:t>
      </w:r>
      <w:r>
        <w:rPr/>
        <w:t>III на великокняжеский престол вступил его трехлетний сын Иван IV. Фактически государством управляла его мать Елена, дочь </w:t>
      </w:r>
      <w:r>
        <w:rPr/>
        <w:t>князя Глинского — выходца</w:t>
      </w:r>
      <w:r>
        <w:rPr>
          <w:spacing w:val="40"/>
        </w:rPr>
        <w:t> </w:t>
      </w:r>
      <w:r>
        <w:rPr/>
        <w:t>из</w:t>
      </w:r>
      <w:r>
        <w:rPr>
          <w:spacing w:val="40"/>
        </w:rPr>
        <w:t> </w:t>
      </w:r>
      <w:r>
        <w:rPr/>
        <w:t>Литвы.</w:t>
      </w:r>
      <w:r>
        <w:rPr>
          <w:spacing w:val="40"/>
        </w:rPr>
        <w:t> </w:t>
      </w:r>
      <w:r>
        <w:rPr/>
        <w:t>И</w:t>
      </w:r>
      <w:r>
        <w:rPr>
          <w:spacing w:val="40"/>
        </w:rPr>
        <w:t> </w:t>
      </w:r>
      <w:r>
        <w:rPr/>
        <w:t>в</w:t>
      </w:r>
      <w:r>
        <w:rPr>
          <w:spacing w:val="40"/>
        </w:rPr>
        <w:t> </w:t>
      </w:r>
      <w:r>
        <w:rPr/>
        <w:t>годы</w:t>
      </w:r>
      <w:r>
        <w:rPr>
          <w:spacing w:val="40"/>
        </w:rPr>
        <w:t> </w:t>
      </w:r>
      <w:r>
        <w:rPr/>
        <w:t>правления</w:t>
      </w:r>
      <w:r>
        <w:rPr>
          <w:spacing w:val="40"/>
        </w:rPr>
        <w:t> </w:t>
      </w:r>
      <w:r>
        <w:rPr/>
        <w:t>Елены,</w:t>
      </w:r>
      <w:r>
        <w:rPr>
          <w:spacing w:val="40"/>
        </w:rPr>
        <w:t> </w:t>
      </w:r>
      <w:r>
        <w:rPr/>
        <w:t>и</w:t>
      </w:r>
      <w:r>
        <w:rPr>
          <w:spacing w:val="40"/>
        </w:rPr>
        <w:t> </w:t>
      </w:r>
      <w:r>
        <w:rPr/>
        <w:t>после ее</w:t>
      </w:r>
      <w:r>
        <w:rPr>
          <w:spacing w:val="67"/>
        </w:rPr>
        <w:t> </w:t>
      </w:r>
      <w:r>
        <w:rPr/>
        <w:t>смерти</w:t>
      </w:r>
      <w:r>
        <w:rPr>
          <w:spacing w:val="67"/>
        </w:rPr>
        <w:t> </w:t>
      </w:r>
      <w:r>
        <w:rPr/>
        <w:t>в</w:t>
      </w:r>
      <w:r>
        <w:rPr>
          <w:spacing w:val="67"/>
        </w:rPr>
        <w:t> </w:t>
      </w:r>
      <w:r>
        <w:rPr/>
        <w:t>1538</w:t>
      </w:r>
      <w:r>
        <w:rPr>
          <w:spacing w:val="67"/>
        </w:rPr>
        <w:t> </w:t>
      </w:r>
      <w:r>
        <w:rPr/>
        <w:t>г.</w:t>
      </w:r>
      <w:r>
        <w:rPr>
          <w:spacing w:val="67"/>
        </w:rPr>
        <w:t> </w:t>
      </w:r>
      <w:r>
        <w:rPr/>
        <w:t>(есть</w:t>
      </w:r>
      <w:r>
        <w:rPr>
          <w:spacing w:val="67"/>
        </w:rPr>
        <w:t> </w:t>
      </w:r>
      <w:r>
        <w:rPr/>
        <w:t>предположение,</w:t>
      </w:r>
      <w:r>
        <w:rPr>
          <w:spacing w:val="67"/>
        </w:rPr>
        <w:t> </w:t>
      </w:r>
      <w:r>
        <w:rPr/>
        <w:t>что</w:t>
      </w:r>
      <w:r>
        <w:rPr>
          <w:spacing w:val="67"/>
        </w:rPr>
        <w:t> </w:t>
      </w:r>
      <w:r>
        <w:rPr/>
        <w:t>она</w:t>
      </w:r>
      <w:r>
        <w:rPr>
          <w:spacing w:val="67"/>
        </w:rPr>
        <w:t> </w:t>
      </w:r>
      <w:r>
        <w:rPr/>
        <w:t>была</w:t>
      </w:r>
      <w:r>
        <w:rPr>
          <w:spacing w:val="67"/>
        </w:rPr>
        <w:t> </w:t>
      </w:r>
      <w:r>
        <w:rPr/>
        <w:t>отравлена) не прекращалась борьба за власть между боярскими группировками Бельских,</w:t>
      </w:r>
      <w:r>
        <w:rPr>
          <w:spacing w:val="40"/>
        </w:rPr>
        <w:t> </w:t>
      </w:r>
      <w:r>
        <w:rPr/>
        <w:t>Шуйских,</w:t>
      </w:r>
      <w:r>
        <w:rPr>
          <w:spacing w:val="40"/>
        </w:rPr>
        <w:t> </w:t>
      </w:r>
      <w:r>
        <w:rPr/>
        <w:t>Глинских.</w:t>
      </w:r>
    </w:p>
    <w:p>
      <w:pPr>
        <w:pStyle w:val="BodyText"/>
        <w:spacing w:line="223" w:lineRule="auto" w:before="4"/>
      </w:pPr>
      <w:r>
        <w:rPr/>
        <w:t>Боярское</w:t>
      </w:r>
      <w:r>
        <w:rPr>
          <w:spacing w:val="80"/>
        </w:rPr>
        <w:t> </w:t>
      </w:r>
      <w:r>
        <w:rPr/>
        <w:t>правление</w:t>
      </w:r>
      <w:r>
        <w:rPr>
          <w:spacing w:val="80"/>
        </w:rPr>
        <w:t> </w:t>
      </w:r>
      <w:r>
        <w:rPr/>
        <w:t>привело</w:t>
      </w:r>
      <w:r>
        <w:rPr>
          <w:spacing w:val="80"/>
        </w:rPr>
        <w:t> </w:t>
      </w:r>
      <w:r>
        <w:rPr/>
        <w:t>к</w:t>
      </w:r>
      <w:r>
        <w:rPr>
          <w:spacing w:val="80"/>
        </w:rPr>
        <w:t> </w:t>
      </w:r>
      <w:r>
        <w:rPr/>
        <w:t>ослаблению</w:t>
      </w:r>
      <w:r>
        <w:rPr>
          <w:spacing w:val="80"/>
        </w:rPr>
        <w:t> </w:t>
      </w:r>
      <w:r>
        <w:rPr/>
        <w:t>центральной</w:t>
      </w:r>
      <w:r>
        <w:rPr>
          <w:spacing w:val="80"/>
        </w:rPr>
        <w:t> </w:t>
      </w:r>
      <w:r>
        <w:rPr/>
        <w:t>власти, а произвол вотчинников вызвал широкое недовольство и открытые выступления</w:t>
      </w:r>
      <w:r>
        <w:rPr>
          <w:spacing w:val="40"/>
        </w:rPr>
        <w:t> </w:t>
      </w:r>
      <w:r>
        <w:rPr/>
        <w:t>в</w:t>
      </w:r>
      <w:r>
        <w:rPr>
          <w:spacing w:val="40"/>
        </w:rPr>
        <w:t> </w:t>
      </w:r>
      <w:r>
        <w:rPr/>
        <w:t>ряде</w:t>
      </w:r>
      <w:r>
        <w:rPr>
          <w:spacing w:val="40"/>
        </w:rPr>
        <w:t> </w:t>
      </w:r>
      <w:r>
        <w:rPr/>
        <w:t>русских</w:t>
      </w:r>
      <w:r>
        <w:rPr>
          <w:spacing w:val="40"/>
        </w:rPr>
        <w:t> </w:t>
      </w:r>
      <w:r>
        <w:rPr/>
        <w:t>городов.</w:t>
      </w:r>
    </w:p>
    <w:p>
      <w:pPr>
        <w:pStyle w:val="BodyText"/>
        <w:spacing w:line="223" w:lineRule="auto" w:before="7"/>
      </w:pPr>
      <w:r>
        <w:rPr>
          <w:b/>
        </w:rPr>
        <w:t>Восстание</w:t>
      </w:r>
      <w:r>
        <w:rPr>
          <w:b/>
          <w:spacing w:val="40"/>
        </w:rPr>
        <w:t> </w:t>
      </w:r>
      <w:r>
        <w:rPr>
          <w:b/>
        </w:rPr>
        <w:t>в</w:t>
      </w:r>
      <w:r>
        <w:rPr>
          <w:b/>
          <w:spacing w:val="40"/>
        </w:rPr>
        <w:t> </w:t>
      </w:r>
      <w:r>
        <w:rPr>
          <w:b/>
        </w:rPr>
        <w:t>Москве</w:t>
      </w:r>
      <w:r>
        <w:rPr>
          <w:b/>
          <w:spacing w:val="40"/>
        </w:rPr>
        <w:t> </w:t>
      </w:r>
      <w:r>
        <w:rPr>
          <w:b/>
        </w:rPr>
        <w:t>1547</w:t>
      </w:r>
      <w:r>
        <w:rPr>
          <w:b/>
          <w:spacing w:val="40"/>
        </w:rPr>
        <w:t> </w:t>
      </w:r>
      <w:r>
        <w:rPr>
          <w:b/>
        </w:rPr>
        <w:t>г.</w:t>
      </w:r>
      <w:r>
        <w:rPr>
          <w:b/>
          <w:spacing w:val="40"/>
        </w:rPr>
        <w:t> </w:t>
      </w:r>
      <w:r>
        <w:rPr/>
        <w:t>В</w:t>
      </w:r>
      <w:r>
        <w:rPr>
          <w:spacing w:val="40"/>
        </w:rPr>
        <w:t> </w:t>
      </w:r>
      <w:r>
        <w:rPr/>
        <w:t>июне</w:t>
      </w:r>
      <w:r>
        <w:rPr>
          <w:spacing w:val="40"/>
        </w:rPr>
        <w:t> </w:t>
      </w:r>
      <w:r>
        <w:rPr/>
        <w:t>1547</w:t>
      </w:r>
      <w:r>
        <w:rPr>
          <w:spacing w:val="40"/>
        </w:rPr>
        <w:t> </w:t>
      </w:r>
      <w:r>
        <w:rPr/>
        <w:t>г.</w:t>
      </w:r>
      <w:r>
        <w:rPr>
          <w:spacing w:val="40"/>
        </w:rPr>
        <w:t> </w:t>
      </w:r>
      <w:r>
        <w:rPr/>
        <w:t>в</w:t>
      </w:r>
      <w:r>
        <w:rPr>
          <w:spacing w:val="40"/>
        </w:rPr>
        <w:t> </w:t>
      </w:r>
      <w:r>
        <w:rPr/>
        <w:t>Москве</w:t>
      </w:r>
      <w:r>
        <w:rPr>
          <w:spacing w:val="40"/>
        </w:rPr>
        <w:t> </w:t>
      </w:r>
      <w:r>
        <w:rPr/>
        <w:t>на</w:t>
      </w:r>
      <w:r>
        <w:rPr>
          <w:spacing w:val="40"/>
        </w:rPr>
        <w:t> </w:t>
      </w:r>
      <w:r>
        <w:rPr/>
        <w:t>Арба- те вспыхнул сильный пожар. Два дня бушевало пламя, город почти полностью</w:t>
      </w:r>
      <w:r>
        <w:rPr>
          <w:spacing w:val="40"/>
        </w:rPr>
        <w:t> </w:t>
      </w:r>
      <w:r>
        <w:rPr/>
        <w:t>выгорел.</w:t>
      </w:r>
      <w:r>
        <w:rPr>
          <w:spacing w:val="40"/>
        </w:rPr>
        <w:t> </w:t>
      </w:r>
      <w:r>
        <w:rPr/>
        <w:t>Около</w:t>
      </w:r>
      <w:r>
        <w:rPr>
          <w:spacing w:val="40"/>
        </w:rPr>
        <w:t> </w:t>
      </w:r>
      <w:r>
        <w:rPr/>
        <w:t>4</w:t>
      </w:r>
      <w:r>
        <w:rPr>
          <w:spacing w:val="40"/>
        </w:rPr>
        <w:t> </w:t>
      </w:r>
      <w:r>
        <w:rPr/>
        <w:t>тыс.</w:t>
      </w:r>
      <w:r>
        <w:rPr>
          <w:spacing w:val="40"/>
        </w:rPr>
        <w:t> </w:t>
      </w:r>
      <w:r>
        <w:rPr/>
        <w:t>москвичей</w:t>
      </w:r>
      <w:r>
        <w:rPr>
          <w:spacing w:val="40"/>
        </w:rPr>
        <w:t> </w:t>
      </w:r>
      <w:r>
        <w:rPr/>
        <w:t>погибли</w:t>
      </w:r>
      <w:r>
        <w:rPr>
          <w:spacing w:val="40"/>
        </w:rPr>
        <w:t> </w:t>
      </w:r>
      <w:r>
        <w:rPr/>
        <w:t>в</w:t>
      </w:r>
      <w:r>
        <w:rPr>
          <w:spacing w:val="40"/>
        </w:rPr>
        <w:t> </w:t>
      </w:r>
      <w:r>
        <w:rPr/>
        <w:t>огне</w:t>
      </w:r>
      <w:r>
        <w:rPr>
          <w:spacing w:val="40"/>
        </w:rPr>
        <w:t> </w:t>
      </w:r>
      <w:r>
        <w:rPr/>
        <w:t>пожа- рища. Иван IV и его приближенные, спасаясь от дыма и огня, спря- тались</w:t>
      </w:r>
      <w:r>
        <w:rPr>
          <w:spacing w:val="40"/>
        </w:rPr>
        <w:t> </w:t>
      </w:r>
      <w:r>
        <w:rPr/>
        <w:t>в</w:t>
      </w:r>
      <w:r>
        <w:rPr>
          <w:spacing w:val="40"/>
        </w:rPr>
        <w:t> </w:t>
      </w:r>
      <w:r>
        <w:rPr/>
        <w:t>селе</w:t>
      </w:r>
      <w:r>
        <w:rPr>
          <w:spacing w:val="40"/>
        </w:rPr>
        <w:t> </w:t>
      </w:r>
      <w:r>
        <w:rPr/>
        <w:t>Воробьеве</w:t>
      </w:r>
      <w:r>
        <w:rPr>
          <w:spacing w:val="40"/>
        </w:rPr>
        <w:t> </w:t>
      </w:r>
      <w:r>
        <w:rPr/>
        <w:t>(нынешние</w:t>
      </w:r>
      <w:r>
        <w:rPr>
          <w:spacing w:val="40"/>
        </w:rPr>
        <w:t> </w:t>
      </w:r>
      <w:r>
        <w:rPr/>
        <w:t>Воробьевы</w:t>
      </w:r>
      <w:r>
        <w:rPr>
          <w:spacing w:val="40"/>
        </w:rPr>
        <w:t> </w:t>
      </w:r>
      <w:r>
        <w:rPr/>
        <w:t>горы).</w:t>
      </w:r>
      <w:r>
        <w:rPr>
          <w:spacing w:val="40"/>
        </w:rPr>
        <w:t> </w:t>
      </w:r>
      <w:r>
        <w:rPr/>
        <w:t>Причину</w:t>
      </w:r>
      <w:r>
        <w:rPr>
          <w:spacing w:val="40"/>
        </w:rPr>
        <w:t> </w:t>
      </w:r>
      <w:r>
        <w:rPr/>
        <w:t>по- жара</w:t>
      </w:r>
      <w:r>
        <w:rPr>
          <w:spacing w:val="80"/>
        </w:rPr>
        <w:t> </w:t>
      </w:r>
      <w:r>
        <w:rPr/>
        <w:t>искали</w:t>
      </w:r>
      <w:r>
        <w:rPr>
          <w:spacing w:val="80"/>
        </w:rPr>
        <w:t> </w:t>
      </w:r>
      <w:r>
        <w:rPr/>
        <w:t>в</w:t>
      </w:r>
      <w:r>
        <w:rPr>
          <w:spacing w:val="80"/>
        </w:rPr>
        <w:t> </w:t>
      </w:r>
      <w:r>
        <w:rPr/>
        <w:t>действиях</w:t>
      </w:r>
      <w:r>
        <w:rPr>
          <w:spacing w:val="80"/>
        </w:rPr>
        <w:t> </w:t>
      </w:r>
      <w:r>
        <w:rPr/>
        <w:t>реальных</w:t>
      </w:r>
      <w:r>
        <w:rPr>
          <w:spacing w:val="80"/>
        </w:rPr>
        <w:t> </w:t>
      </w:r>
      <w:r>
        <w:rPr/>
        <w:t>лиц.</w:t>
      </w:r>
      <w:r>
        <w:rPr>
          <w:spacing w:val="80"/>
        </w:rPr>
        <w:t> </w:t>
      </w:r>
      <w:r>
        <w:rPr/>
        <w:t>Поползли</w:t>
      </w:r>
      <w:r>
        <w:rPr>
          <w:spacing w:val="80"/>
        </w:rPr>
        <w:t> </w:t>
      </w:r>
      <w:r>
        <w:rPr/>
        <w:t>слухи,</w:t>
      </w:r>
      <w:r>
        <w:rPr>
          <w:spacing w:val="80"/>
        </w:rPr>
        <w:t> </w:t>
      </w:r>
      <w:r>
        <w:rPr/>
        <w:t>что</w:t>
      </w:r>
      <w:r>
        <w:rPr>
          <w:spacing w:val="80"/>
        </w:rPr>
        <w:t> </w:t>
      </w:r>
      <w:r>
        <w:rPr/>
        <w:t>по- жар — дело рук Глинских, с именем которых народ связывал годы боярского</w:t>
      </w:r>
      <w:r>
        <w:rPr>
          <w:spacing w:val="40"/>
        </w:rPr>
        <w:t> </w:t>
      </w:r>
      <w:r>
        <w:rPr/>
        <w:t>правления.</w:t>
      </w:r>
    </w:p>
    <w:p>
      <w:pPr>
        <w:spacing w:after="0" w:line="223" w:lineRule="auto"/>
        <w:sectPr>
          <w:pgSz w:w="8400" w:h="11900"/>
          <w:pgMar w:header="740" w:footer="0" w:top="980" w:bottom="280" w:left="720" w:right="700"/>
        </w:sectPr>
      </w:pPr>
    </w:p>
    <w:p>
      <w:pPr>
        <w:pStyle w:val="BodyText"/>
        <w:spacing w:line="223" w:lineRule="auto" w:before="143"/>
      </w:pPr>
      <w:r>
        <w:rPr/>
        <w:t>В Кремле на площади около Успенского собора собралось </w:t>
      </w:r>
      <w:r>
        <w:rPr/>
        <w:t>вече.</w:t>
      </w:r>
      <w:r>
        <w:rPr>
          <w:spacing w:val="80"/>
        </w:rPr>
        <w:t> </w:t>
      </w:r>
      <w:r>
        <w:rPr/>
        <w:t>Один из Глинских был растерзан восставшим народом. Дворы их сторонников</w:t>
      </w:r>
      <w:r>
        <w:rPr>
          <w:spacing w:val="64"/>
        </w:rPr>
        <w:t>  </w:t>
      </w:r>
      <w:r>
        <w:rPr/>
        <w:t>и</w:t>
      </w:r>
      <w:r>
        <w:rPr>
          <w:spacing w:val="65"/>
        </w:rPr>
        <w:t>  </w:t>
      </w:r>
      <w:r>
        <w:rPr/>
        <w:t>родственников</w:t>
      </w:r>
      <w:r>
        <w:rPr>
          <w:spacing w:val="64"/>
        </w:rPr>
        <w:t>  </w:t>
      </w:r>
      <w:r>
        <w:rPr/>
        <w:t>были</w:t>
      </w:r>
      <w:r>
        <w:rPr>
          <w:spacing w:val="65"/>
        </w:rPr>
        <w:t>  </w:t>
      </w:r>
      <w:r>
        <w:rPr/>
        <w:t>сожжены</w:t>
      </w:r>
      <w:r>
        <w:rPr>
          <w:spacing w:val="64"/>
        </w:rPr>
        <w:t>  </w:t>
      </w:r>
      <w:r>
        <w:rPr/>
        <w:t>и</w:t>
      </w:r>
      <w:r>
        <w:rPr>
          <w:spacing w:val="65"/>
        </w:rPr>
        <w:t>  </w:t>
      </w:r>
      <w:r>
        <w:rPr>
          <w:spacing w:val="-2"/>
        </w:rPr>
        <w:t>разграблены.</w:t>
      </w:r>
    </w:p>
    <w:p>
      <w:pPr>
        <w:pStyle w:val="BodyText"/>
        <w:spacing w:line="223" w:lineRule="auto"/>
        <w:ind w:firstLine="0"/>
      </w:pPr>
      <w:r>
        <w:rPr/>
        <w:t>«И вниде страх в душу моя и трепет в кости моя»,— вспоминал впоследствии Иван IV. С большим трудом правительству </w:t>
      </w:r>
      <w:r>
        <w:rPr/>
        <w:t>удалось подавить</w:t>
      </w:r>
      <w:r>
        <w:rPr>
          <w:spacing w:val="40"/>
        </w:rPr>
        <w:t> </w:t>
      </w:r>
      <w:r>
        <w:rPr/>
        <w:t>восстание.</w:t>
      </w:r>
    </w:p>
    <w:p>
      <w:pPr>
        <w:pStyle w:val="BodyText"/>
        <w:spacing w:line="223" w:lineRule="auto" w:before="4"/>
      </w:pPr>
      <w:r>
        <w:rPr/>
        <w:t>Выступления против властей произошли в городах Опочке, </w:t>
      </w:r>
      <w:r>
        <w:rPr/>
        <w:t>не- сколько позднее — в Пскове, Устюге. Недовольство народа нашло отражение в появлении ересей. Например, холоп Феодосий Косой, наиболее радикальный еретик того времени, выступал за равенство людей и неповиновение властям. Его учение нашло широкое распро- странение,</w:t>
      </w:r>
      <w:r>
        <w:rPr>
          <w:spacing w:val="40"/>
        </w:rPr>
        <w:t> </w:t>
      </w:r>
      <w:r>
        <w:rPr/>
        <w:t>особенно</w:t>
      </w:r>
      <w:r>
        <w:rPr>
          <w:spacing w:val="40"/>
        </w:rPr>
        <w:t> </w:t>
      </w:r>
      <w:r>
        <w:rPr/>
        <w:t>среди</w:t>
      </w:r>
      <w:r>
        <w:rPr>
          <w:spacing w:val="40"/>
        </w:rPr>
        <w:t> </w:t>
      </w:r>
      <w:r>
        <w:rPr/>
        <w:t>горожан.</w:t>
      </w:r>
    </w:p>
    <w:p>
      <w:pPr>
        <w:pStyle w:val="BodyText"/>
        <w:spacing w:line="223" w:lineRule="auto" w:before="3"/>
      </w:pPr>
      <w:r>
        <w:rPr/>
        <w:t>Народные</w:t>
      </w:r>
      <w:r>
        <w:rPr>
          <w:spacing w:val="40"/>
        </w:rPr>
        <w:t> </w:t>
      </w:r>
      <w:r>
        <w:rPr/>
        <w:t>выступления</w:t>
      </w:r>
      <w:r>
        <w:rPr>
          <w:spacing w:val="40"/>
        </w:rPr>
        <w:t> </w:t>
      </w:r>
      <w:r>
        <w:rPr/>
        <w:t>показали,</w:t>
      </w:r>
      <w:r>
        <w:rPr>
          <w:spacing w:val="40"/>
        </w:rPr>
        <w:t> </w:t>
      </w:r>
      <w:r>
        <w:rPr/>
        <w:t>что</w:t>
      </w:r>
      <w:r>
        <w:rPr>
          <w:spacing w:val="40"/>
        </w:rPr>
        <w:t> </w:t>
      </w:r>
      <w:r>
        <w:rPr/>
        <w:t>страна</w:t>
      </w:r>
      <w:r>
        <w:rPr>
          <w:spacing w:val="40"/>
        </w:rPr>
        <w:t> </w:t>
      </w:r>
      <w:r>
        <w:rPr/>
        <w:t>нуждается</w:t>
      </w:r>
      <w:r>
        <w:rPr>
          <w:spacing w:val="40"/>
        </w:rPr>
        <w:t> </w:t>
      </w:r>
      <w:r>
        <w:rPr/>
        <w:t>в</w:t>
      </w:r>
      <w:r>
        <w:rPr>
          <w:spacing w:val="40"/>
        </w:rPr>
        <w:t> </w:t>
      </w:r>
      <w:r>
        <w:rPr/>
        <w:t>рефор- мах</w:t>
      </w:r>
      <w:r>
        <w:rPr>
          <w:spacing w:val="72"/>
        </w:rPr>
        <w:t> </w:t>
      </w:r>
      <w:r>
        <w:rPr/>
        <w:t>по</w:t>
      </w:r>
      <w:r>
        <w:rPr>
          <w:spacing w:val="73"/>
        </w:rPr>
        <w:t> </w:t>
      </w:r>
      <w:r>
        <w:rPr/>
        <w:t>укреплению</w:t>
      </w:r>
      <w:r>
        <w:rPr>
          <w:spacing w:val="73"/>
        </w:rPr>
        <w:t> </w:t>
      </w:r>
      <w:r>
        <w:rPr/>
        <w:t>государственности,</w:t>
      </w:r>
      <w:r>
        <w:rPr>
          <w:spacing w:val="73"/>
        </w:rPr>
        <w:t> </w:t>
      </w:r>
      <w:r>
        <w:rPr/>
        <w:t>централизации</w:t>
      </w:r>
      <w:r>
        <w:rPr>
          <w:spacing w:val="73"/>
        </w:rPr>
        <w:t> </w:t>
      </w:r>
      <w:r>
        <w:rPr/>
        <w:t>власти.</w:t>
      </w:r>
      <w:r>
        <w:rPr>
          <w:spacing w:val="73"/>
        </w:rPr>
        <w:t> </w:t>
      </w:r>
      <w:r>
        <w:rPr>
          <w:spacing w:val="-4"/>
        </w:rPr>
        <w:t>Иван</w:t>
      </w:r>
    </w:p>
    <w:p>
      <w:pPr>
        <w:pStyle w:val="BodyText"/>
        <w:spacing w:line="221" w:lineRule="exact"/>
        <w:ind w:right="0" w:firstLine="0"/>
      </w:pPr>
      <w:r>
        <w:rPr/>
        <w:t>IV</w:t>
      </w:r>
      <w:r>
        <w:rPr>
          <w:spacing w:val="70"/>
        </w:rPr>
        <w:t> </w:t>
      </w:r>
      <w:r>
        <w:rPr/>
        <w:t>вступил</w:t>
      </w:r>
      <w:r>
        <w:rPr>
          <w:spacing w:val="70"/>
        </w:rPr>
        <w:t> </w:t>
      </w:r>
      <w:r>
        <w:rPr/>
        <w:t>на</w:t>
      </w:r>
      <w:r>
        <w:rPr>
          <w:spacing w:val="70"/>
        </w:rPr>
        <w:t> </w:t>
      </w:r>
      <w:r>
        <w:rPr/>
        <w:t>путь</w:t>
      </w:r>
      <w:r>
        <w:rPr>
          <w:spacing w:val="70"/>
        </w:rPr>
        <w:t> </w:t>
      </w:r>
      <w:r>
        <w:rPr/>
        <w:t>проведения</w:t>
      </w:r>
      <w:r>
        <w:rPr>
          <w:spacing w:val="71"/>
        </w:rPr>
        <w:t> </w:t>
      </w:r>
      <w:r>
        <w:rPr/>
        <w:t>структурных</w:t>
      </w:r>
      <w:r>
        <w:rPr>
          <w:spacing w:val="70"/>
        </w:rPr>
        <w:t> </w:t>
      </w:r>
      <w:r>
        <w:rPr>
          <w:spacing w:val="-2"/>
        </w:rPr>
        <w:t>реформ.</w:t>
      </w:r>
    </w:p>
    <w:p>
      <w:pPr>
        <w:pStyle w:val="BodyText"/>
        <w:spacing w:line="223" w:lineRule="auto" w:before="9"/>
      </w:pPr>
      <w:r>
        <w:rPr>
          <w:b/>
        </w:rPr>
        <w:t>И. С. Пересветов</w:t>
      </w:r>
      <w:r>
        <w:rPr/>
        <w:t>. Особую заинтересованность в проведении </w:t>
      </w:r>
      <w:r>
        <w:rPr/>
        <w:t>ре- форм высказало дворянство. Своеобразным идеологом его был та- лантливый публицист того времени дворянин Иван Семенович Пере- светов.</w:t>
      </w:r>
      <w:r>
        <w:rPr>
          <w:spacing w:val="40"/>
        </w:rPr>
        <w:t> </w:t>
      </w:r>
      <w:r>
        <w:rPr/>
        <w:t>Он</w:t>
      </w:r>
      <w:r>
        <w:rPr>
          <w:spacing w:val="40"/>
        </w:rPr>
        <w:t> </w:t>
      </w:r>
      <w:r>
        <w:rPr/>
        <w:t>обратился</w:t>
      </w:r>
      <w:r>
        <w:rPr>
          <w:spacing w:val="40"/>
        </w:rPr>
        <w:t> </w:t>
      </w:r>
      <w:r>
        <w:rPr/>
        <w:t>к</w:t>
      </w:r>
      <w:r>
        <w:rPr>
          <w:spacing w:val="40"/>
        </w:rPr>
        <w:t> </w:t>
      </w:r>
      <w:r>
        <w:rPr/>
        <w:t>царю</w:t>
      </w:r>
      <w:r>
        <w:rPr>
          <w:spacing w:val="40"/>
        </w:rPr>
        <w:t> </w:t>
      </w:r>
      <w:r>
        <w:rPr/>
        <w:t>с</w:t>
      </w:r>
      <w:r>
        <w:rPr>
          <w:spacing w:val="40"/>
        </w:rPr>
        <w:t> </w:t>
      </w:r>
      <w:r>
        <w:rPr/>
        <w:t>посланиями</w:t>
      </w:r>
      <w:r>
        <w:rPr>
          <w:spacing w:val="40"/>
        </w:rPr>
        <w:t> </w:t>
      </w:r>
      <w:r>
        <w:rPr/>
        <w:t>(челобитными),</w:t>
      </w:r>
      <w:r>
        <w:rPr>
          <w:spacing w:val="40"/>
        </w:rPr>
        <w:t> </w:t>
      </w:r>
      <w:r>
        <w:rPr/>
        <w:t>в</w:t>
      </w:r>
      <w:r>
        <w:rPr>
          <w:spacing w:val="40"/>
        </w:rPr>
        <w:t> </w:t>
      </w:r>
      <w:r>
        <w:rPr/>
        <w:t>кото- рых была изложена своеобразная программа преобразований. Предложения И. С. Пересветова во многом предвосхитили действия Ивана</w:t>
      </w:r>
      <w:r>
        <w:rPr>
          <w:spacing w:val="40"/>
        </w:rPr>
        <w:t> </w:t>
      </w:r>
      <w:r>
        <w:rPr/>
        <w:t>IV.</w:t>
      </w:r>
      <w:r>
        <w:rPr>
          <w:spacing w:val="40"/>
        </w:rPr>
        <w:t> </w:t>
      </w:r>
      <w:r>
        <w:rPr/>
        <w:t>Некоторые</w:t>
      </w:r>
      <w:r>
        <w:rPr>
          <w:spacing w:val="40"/>
        </w:rPr>
        <w:t> </w:t>
      </w:r>
      <w:r>
        <w:rPr/>
        <w:t>историки</w:t>
      </w:r>
      <w:r>
        <w:rPr>
          <w:spacing w:val="40"/>
        </w:rPr>
        <w:t> </w:t>
      </w:r>
      <w:r>
        <w:rPr/>
        <w:t>даже</w:t>
      </w:r>
      <w:r>
        <w:rPr>
          <w:spacing w:val="40"/>
        </w:rPr>
        <w:t> </w:t>
      </w:r>
      <w:r>
        <w:rPr/>
        <w:t>считали,</w:t>
      </w:r>
      <w:r>
        <w:rPr>
          <w:spacing w:val="40"/>
        </w:rPr>
        <w:t> </w:t>
      </w:r>
      <w:r>
        <w:rPr/>
        <w:t>что</w:t>
      </w:r>
      <w:r>
        <w:rPr>
          <w:spacing w:val="40"/>
        </w:rPr>
        <w:t> </w:t>
      </w:r>
      <w:r>
        <w:rPr/>
        <w:t>автором</w:t>
      </w:r>
      <w:r>
        <w:rPr>
          <w:spacing w:val="40"/>
        </w:rPr>
        <w:t> </w:t>
      </w:r>
      <w:r>
        <w:rPr/>
        <w:t>челобит- ных</w:t>
      </w:r>
      <w:r>
        <w:rPr>
          <w:spacing w:val="80"/>
        </w:rPr>
        <w:t> </w:t>
      </w:r>
      <w:r>
        <w:rPr/>
        <w:t>был</w:t>
      </w:r>
      <w:r>
        <w:rPr>
          <w:spacing w:val="80"/>
        </w:rPr>
        <w:t> </w:t>
      </w:r>
      <w:r>
        <w:rPr/>
        <w:t>сам</w:t>
      </w:r>
      <w:r>
        <w:rPr>
          <w:spacing w:val="80"/>
        </w:rPr>
        <w:t> </w:t>
      </w:r>
      <w:r>
        <w:rPr/>
        <w:t>Иван</w:t>
      </w:r>
      <w:r>
        <w:rPr>
          <w:spacing w:val="80"/>
        </w:rPr>
        <w:t> </w:t>
      </w:r>
      <w:r>
        <w:rPr/>
        <w:t>IV.</w:t>
      </w:r>
      <w:r>
        <w:rPr>
          <w:spacing w:val="80"/>
        </w:rPr>
        <w:t> </w:t>
      </w:r>
      <w:r>
        <w:rPr/>
        <w:t>Сейчас</w:t>
      </w:r>
      <w:r>
        <w:rPr>
          <w:spacing w:val="80"/>
        </w:rPr>
        <w:t> </w:t>
      </w:r>
      <w:r>
        <w:rPr/>
        <w:t>установлено,</w:t>
      </w:r>
      <w:r>
        <w:rPr>
          <w:spacing w:val="80"/>
        </w:rPr>
        <w:t> </w:t>
      </w:r>
      <w:r>
        <w:rPr/>
        <w:t>что</w:t>
      </w:r>
      <w:r>
        <w:rPr>
          <w:spacing w:val="80"/>
        </w:rPr>
        <w:t> </w:t>
      </w:r>
      <w:r>
        <w:rPr/>
        <w:t>И.</w:t>
      </w:r>
      <w:r>
        <w:rPr>
          <w:spacing w:val="80"/>
        </w:rPr>
        <w:t> </w:t>
      </w:r>
      <w:r>
        <w:rPr/>
        <w:t>С.</w:t>
      </w:r>
      <w:r>
        <w:rPr>
          <w:spacing w:val="80"/>
        </w:rPr>
        <w:t> </w:t>
      </w:r>
      <w:r>
        <w:rPr/>
        <w:t>Пересве- тов — реальная</w:t>
      </w:r>
      <w:r>
        <w:rPr>
          <w:spacing w:val="40"/>
        </w:rPr>
        <w:t> </w:t>
      </w:r>
      <w:r>
        <w:rPr/>
        <w:t>историческая</w:t>
      </w:r>
      <w:r>
        <w:rPr>
          <w:spacing w:val="40"/>
        </w:rPr>
        <w:t> </w:t>
      </w:r>
      <w:r>
        <w:rPr/>
        <w:t>личность.</w:t>
      </w:r>
    </w:p>
    <w:p>
      <w:pPr>
        <w:pStyle w:val="BodyText"/>
        <w:spacing w:line="223" w:lineRule="auto" w:before="1"/>
      </w:pPr>
      <w:r>
        <w:rPr/>
        <w:t>Исходя из интересов дворянства И. С. Пересветов резко </w:t>
      </w:r>
      <w:r>
        <w:rPr/>
        <w:t>осудил боярское</w:t>
      </w:r>
      <w:r>
        <w:rPr>
          <w:spacing w:val="40"/>
        </w:rPr>
        <w:t> </w:t>
      </w:r>
      <w:r>
        <w:rPr/>
        <w:t>самоуправство.</w:t>
      </w:r>
      <w:r>
        <w:rPr>
          <w:spacing w:val="40"/>
        </w:rPr>
        <w:t> </w:t>
      </w:r>
      <w:r>
        <w:rPr/>
        <w:t>Он</w:t>
      </w:r>
      <w:r>
        <w:rPr>
          <w:spacing w:val="40"/>
        </w:rPr>
        <w:t> </w:t>
      </w:r>
      <w:r>
        <w:rPr/>
        <w:t>видел</w:t>
      </w:r>
      <w:r>
        <w:rPr>
          <w:spacing w:val="40"/>
        </w:rPr>
        <w:t> </w:t>
      </w:r>
      <w:r>
        <w:rPr/>
        <w:t>идеал</w:t>
      </w:r>
      <w:r>
        <w:rPr>
          <w:spacing w:val="40"/>
        </w:rPr>
        <w:t> </w:t>
      </w:r>
      <w:r>
        <w:rPr/>
        <w:t>государственного</w:t>
      </w:r>
      <w:r>
        <w:rPr>
          <w:spacing w:val="40"/>
        </w:rPr>
        <w:t> </w:t>
      </w:r>
      <w:r>
        <w:rPr/>
        <w:t>устройст- ва в сильной царской власти, опиравшейся на дворянство. «Государ-</w:t>
      </w:r>
      <w:r>
        <w:rPr>
          <w:spacing w:val="80"/>
        </w:rPr>
        <w:t> </w:t>
      </w:r>
      <w:r>
        <w:rPr/>
        <w:t>ство</w:t>
      </w:r>
      <w:r>
        <w:rPr>
          <w:spacing w:val="80"/>
        </w:rPr>
        <w:t> </w:t>
      </w:r>
      <w:r>
        <w:rPr/>
        <w:t>без</w:t>
      </w:r>
      <w:r>
        <w:rPr>
          <w:spacing w:val="80"/>
        </w:rPr>
        <w:t> </w:t>
      </w:r>
      <w:r>
        <w:rPr/>
        <w:t>грозы,</w:t>
      </w:r>
      <w:r>
        <w:rPr>
          <w:spacing w:val="80"/>
        </w:rPr>
        <w:t> </w:t>
      </w:r>
      <w:r>
        <w:rPr/>
        <w:t>что</w:t>
      </w:r>
      <w:r>
        <w:rPr>
          <w:spacing w:val="80"/>
        </w:rPr>
        <w:t> </w:t>
      </w:r>
      <w:r>
        <w:rPr/>
        <w:t>конь</w:t>
      </w:r>
      <w:r>
        <w:rPr>
          <w:spacing w:val="80"/>
        </w:rPr>
        <w:t> </w:t>
      </w:r>
      <w:r>
        <w:rPr/>
        <w:t>без</w:t>
      </w:r>
      <w:r>
        <w:rPr>
          <w:spacing w:val="80"/>
        </w:rPr>
        <w:t> </w:t>
      </w:r>
      <w:r>
        <w:rPr/>
        <w:t>узды»,— считал</w:t>
      </w:r>
      <w:r>
        <w:rPr>
          <w:spacing w:val="80"/>
        </w:rPr>
        <w:t> </w:t>
      </w:r>
      <w:r>
        <w:rPr/>
        <w:t>И.</w:t>
      </w:r>
      <w:r>
        <w:rPr>
          <w:spacing w:val="80"/>
        </w:rPr>
        <w:t> </w:t>
      </w:r>
      <w:r>
        <w:rPr/>
        <w:t>С.</w:t>
      </w:r>
      <w:r>
        <w:rPr>
          <w:spacing w:val="80"/>
        </w:rPr>
        <w:t> </w:t>
      </w:r>
      <w:r>
        <w:rPr/>
        <w:t>Пересветов.</w:t>
      </w:r>
    </w:p>
    <w:p>
      <w:pPr>
        <w:pStyle w:val="BodyText"/>
        <w:spacing w:line="223" w:lineRule="auto" w:before="5"/>
      </w:pPr>
      <w:r>
        <w:rPr>
          <w:b/>
        </w:rPr>
        <w:t>Избранная рада</w:t>
      </w:r>
      <w:r>
        <w:rPr/>
        <w:t>. Около 1549 г. вокруг молодого Ивана IV сложил-</w:t>
      </w:r>
      <w:r>
        <w:rPr>
          <w:spacing w:val="40"/>
        </w:rPr>
        <w:t> </w:t>
      </w:r>
      <w:r>
        <w:rPr/>
        <w:t>ся совет близких к нему людей, получивший название «Избранная</w:t>
      </w:r>
      <w:r>
        <w:rPr>
          <w:spacing w:val="80"/>
          <w:w w:val="150"/>
        </w:rPr>
        <w:t> </w:t>
      </w:r>
      <w:r>
        <w:rPr/>
        <w:t>рада».</w:t>
      </w:r>
      <w:r>
        <w:rPr>
          <w:spacing w:val="27"/>
        </w:rPr>
        <w:t> </w:t>
      </w:r>
      <w:r>
        <w:rPr/>
        <w:t>Так</w:t>
      </w:r>
      <w:r>
        <w:rPr>
          <w:spacing w:val="27"/>
        </w:rPr>
        <w:t> </w:t>
      </w:r>
      <w:r>
        <w:rPr/>
        <w:t>назвал</w:t>
      </w:r>
      <w:r>
        <w:rPr>
          <w:spacing w:val="27"/>
        </w:rPr>
        <w:t> </w:t>
      </w:r>
      <w:r>
        <w:rPr/>
        <w:t>его</w:t>
      </w:r>
      <w:r>
        <w:rPr>
          <w:spacing w:val="27"/>
        </w:rPr>
        <w:t> </w:t>
      </w:r>
      <w:r>
        <w:rPr/>
        <w:t>на</w:t>
      </w:r>
      <w:r>
        <w:rPr>
          <w:spacing w:val="27"/>
        </w:rPr>
        <w:t> </w:t>
      </w:r>
      <w:r>
        <w:rPr/>
        <w:t>польский</w:t>
      </w:r>
      <w:r>
        <w:rPr>
          <w:spacing w:val="27"/>
        </w:rPr>
        <w:t> </w:t>
      </w:r>
      <w:r>
        <w:rPr/>
        <w:t>манер</w:t>
      </w:r>
      <w:r>
        <w:rPr>
          <w:spacing w:val="27"/>
        </w:rPr>
        <w:t> </w:t>
      </w:r>
      <w:r>
        <w:rPr/>
        <w:t>A.</w:t>
      </w:r>
      <w:r>
        <w:rPr>
          <w:spacing w:val="27"/>
        </w:rPr>
        <w:t> </w:t>
      </w:r>
      <w:r>
        <w:rPr/>
        <w:t>Курбский</w:t>
      </w:r>
      <w:r>
        <w:rPr>
          <w:spacing w:val="27"/>
        </w:rPr>
        <w:t> </w:t>
      </w:r>
      <w:r>
        <w:rPr/>
        <w:t>в</w:t>
      </w:r>
      <w:r>
        <w:rPr>
          <w:spacing w:val="27"/>
        </w:rPr>
        <w:t> </w:t>
      </w:r>
      <w:r>
        <w:rPr/>
        <w:t>одном</w:t>
      </w:r>
      <w:r>
        <w:rPr>
          <w:spacing w:val="27"/>
        </w:rPr>
        <w:t> </w:t>
      </w:r>
      <w:r>
        <w:rPr/>
        <w:t>из</w:t>
      </w:r>
      <w:r>
        <w:rPr>
          <w:spacing w:val="27"/>
        </w:rPr>
        <w:t> </w:t>
      </w:r>
      <w:r>
        <w:rPr/>
        <w:t>сво- их</w:t>
      </w:r>
      <w:r>
        <w:rPr>
          <w:spacing w:val="42"/>
        </w:rPr>
        <w:t> </w:t>
      </w:r>
      <w:r>
        <w:rPr/>
        <w:t>сочинений.</w:t>
      </w:r>
      <w:r>
        <w:rPr>
          <w:spacing w:val="43"/>
        </w:rPr>
        <w:t> </w:t>
      </w:r>
      <w:r>
        <w:rPr/>
        <w:t>Состав</w:t>
      </w:r>
      <w:r>
        <w:rPr>
          <w:spacing w:val="43"/>
        </w:rPr>
        <w:t> </w:t>
      </w:r>
      <w:r>
        <w:rPr/>
        <w:t>Избранной</w:t>
      </w:r>
      <w:r>
        <w:rPr>
          <w:spacing w:val="42"/>
        </w:rPr>
        <w:t> </w:t>
      </w:r>
      <w:r>
        <w:rPr/>
        <w:t>рады</w:t>
      </w:r>
      <w:r>
        <w:rPr>
          <w:spacing w:val="43"/>
        </w:rPr>
        <w:t> </w:t>
      </w:r>
      <w:r>
        <w:rPr/>
        <w:t>не</w:t>
      </w:r>
      <w:r>
        <w:rPr>
          <w:spacing w:val="43"/>
        </w:rPr>
        <w:t> </w:t>
      </w:r>
      <w:r>
        <w:rPr/>
        <w:t>совсем</w:t>
      </w:r>
      <w:r>
        <w:rPr>
          <w:spacing w:val="43"/>
        </w:rPr>
        <w:t> </w:t>
      </w:r>
      <w:r>
        <w:rPr/>
        <w:t>ясен.</w:t>
      </w:r>
      <w:r>
        <w:rPr>
          <w:spacing w:val="42"/>
        </w:rPr>
        <w:t> </w:t>
      </w:r>
      <w:r>
        <w:rPr/>
        <w:t>Ее</w:t>
      </w:r>
      <w:r>
        <w:rPr>
          <w:spacing w:val="43"/>
        </w:rPr>
        <w:t> </w:t>
      </w:r>
      <w:r>
        <w:rPr>
          <w:spacing w:val="-2"/>
        </w:rPr>
        <w:t>возглавлял</w:t>
      </w:r>
    </w:p>
    <w:p>
      <w:pPr>
        <w:pStyle w:val="BodyText"/>
        <w:spacing w:line="223" w:lineRule="auto"/>
        <w:ind w:left="187" w:firstLine="0"/>
        <w:jc w:val="right"/>
      </w:pPr>
      <w:r>
        <w:rPr/>
        <w:t>A.</w:t>
      </w:r>
      <w:r>
        <w:rPr>
          <w:spacing w:val="23"/>
        </w:rPr>
        <w:t> </w:t>
      </w:r>
      <w:r>
        <w:rPr/>
        <w:t>Ф.</w:t>
      </w:r>
      <w:r>
        <w:rPr>
          <w:spacing w:val="23"/>
        </w:rPr>
        <w:t> </w:t>
      </w:r>
      <w:r>
        <w:rPr/>
        <w:t>Aдашев,</w:t>
      </w:r>
      <w:r>
        <w:rPr>
          <w:spacing w:val="23"/>
        </w:rPr>
        <w:t> </w:t>
      </w:r>
      <w:r>
        <w:rPr/>
        <w:t>происходивший</w:t>
      </w:r>
      <w:r>
        <w:rPr>
          <w:spacing w:val="23"/>
        </w:rPr>
        <w:t> </w:t>
      </w:r>
      <w:r>
        <w:rPr/>
        <w:t>из</w:t>
      </w:r>
      <w:r>
        <w:rPr>
          <w:spacing w:val="23"/>
        </w:rPr>
        <w:t> </w:t>
      </w:r>
      <w:r>
        <w:rPr/>
        <w:t>богатого,</w:t>
      </w:r>
      <w:r>
        <w:rPr>
          <w:spacing w:val="23"/>
        </w:rPr>
        <w:t> </w:t>
      </w:r>
      <w:r>
        <w:rPr/>
        <w:t>но</w:t>
      </w:r>
      <w:r>
        <w:rPr>
          <w:spacing w:val="23"/>
        </w:rPr>
        <w:t> </w:t>
      </w:r>
      <w:r>
        <w:rPr/>
        <w:t>не</w:t>
      </w:r>
      <w:r>
        <w:rPr>
          <w:spacing w:val="23"/>
        </w:rPr>
        <w:t> </w:t>
      </w:r>
      <w:r>
        <w:rPr/>
        <w:t>очень</w:t>
      </w:r>
      <w:r>
        <w:rPr>
          <w:spacing w:val="23"/>
        </w:rPr>
        <w:t> </w:t>
      </w:r>
      <w:r>
        <w:rPr/>
        <w:t>знатного</w:t>
      </w:r>
      <w:r>
        <w:rPr>
          <w:spacing w:val="23"/>
        </w:rPr>
        <w:t> </w:t>
      </w:r>
      <w:r>
        <w:rPr/>
        <w:t>рода. В</w:t>
      </w:r>
      <w:r>
        <w:rPr>
          <w:spacing w:val="40"/>
        </w:rPr>
        <w:t> </w:t>
      </w:r>
      <w:r>
        <w:rPr/>
        <w:t>работе</w:t>
      </w:r>
      <w:r>
        <w:rPr>
          <w:spacing w:val="40"/>
        </w:rPr>
        <w:t> </w:t>
      </w:r>
      <w:r>
        <w:rPr/>
        <w:t>Избранной</w:t>
      </w:r>
      <w:r>
        <w:rPr>
          <w:spacing w:val="40"/>
        </w:rPr>
        <w:t> </w:t>
      </w:r>
      <w:r>
        <w:rPr/>
        <w:t>рады</w:t>
      </w:r>
      <w:r>
        <w:rPr>
          <w:spacing w:val="40"/>
        </w:rPr>
        <w:t> </w:t>
      </w:r>
      <w:r>
        <w:rPr/>
        <w:t>участвовали</w:t>
      </w:r>
      <w:r>
        <w:rPr>
          <w:spacing w:val="40"/>
        </w:rPr>
        <w:t> </w:t>
      </w:r>
      <w:r>
        <w:rPr/>
        <w:t>представители</w:t>
      </w:r>
      <w:r>
        <w:rPr>
          <w:spacing w:val="40"/>
        </w:rPr>
        <w:t> </w:t>
      </w:r>
      <w:r>
        <w:rPr/>
        <w:t>различных</w:t>
      </w:r>
      <w:r>
        <w:rPr>
          <w:spacing w:val="40"/>
        </w:rPr>
        <w:t> </w:t>
      </w:r>
      <w:r>
        <w:rPr/>
        <w:t>слоев</w:t>
      </w:r>
      <w:r>
        <w:rPr>
          <w:spacing w:val="80"/>
        </w:rPr>
        <w:t> </w:t>
      </w:r>
      <w:r>
        <w:rPr/>
        <w:t>господствующего</w:t>
      </w:r>
      <w:r>
        <w:rPr>
          <w:spacing w:val="80"/>
        </w:rPr>
        <w:t> </w:t>
      </w:r>
      <w:r>
        <w:rPr/>
        <w:t>класса:</w:t>
      </w:r>
      <w:r>
        <w:rPr>
          <w:spacing w:val="80"/>
        </w:rPr>
        <w:t> </w:t>
      </w:r>
      <w:r>
        <w:rPr/>
        <w:t>князья</w:t>
      </w:r>
      <w:r>
        <w:rPr>
          <w:spacing w:val="80"/>
        </w:rPr>
        <w:t> </w:t>
      </w:r>
      <w:r>
        <w:rPr/>
        <w:t>Д.</w:t>
      </w:r>
      <w:r>
        <w:rPr>
          <w:spacing w:val="80"/>
        </w:rPr>
        <w:t> </w:t>
      </w:r>
      <w:r>
        <w:rPr/>
        <w:t>Курлятев,</w:t>
      </w:r>
      <w:r>
        <w:rPr>
          <w:spacing w:val="80"/>
        </w:rPr>
        <w:t> </w:t>
      </w:r>
      <w:r>
        <w:rPr/>
        <w:t>A.</w:t>
      </w:r>
      <w:r>
        <w:rPr>
          <w:spacing w:val="92"/>
        </w:rPr>
        <w:t> </w:t>
      </w:r>
      <w:r>
        <w:rPr/>
        <w:t>Курбский,</w:t>
      </w:r>
      <w:r>
        <w:rPr/>
        <w:t> М.</w:t>
      </w:r>
      <w:r>
        <w:rPr>
          <w:spacing w:val="80"/>
        </w:rPr>
        <w:t> </w:t>
      </w:r>
      <w:r>
        <w:rPr/>
        <w:t>Воротынский,</w:t>
      </w:r>
      <w:r>
        <w:rPr>
          <w:spacing w:val="80"/>
        </w:rPr>
        <w:t> </w:t>
      </w:r>
      <w:r>
        <w:rPr/>
        <w:t>московский</w:t>
      </w:r>
      <w:r>
        <w:rPr>
          <w:spacing w:val="80"/>
        </w:rPr>
        <w:t> </w:t>
      </w:r>
      <w:r>
        <w:rPr/>
        <w:t>митрополит</w:t>
      </w:r>
      <w:r>
        <w:rPr>
          <w:spacing w:val="80"/>
        </w:rPr>
        <w:t> </w:t>
      </w:r>
      <w:r>
        <w:rPr/>
        <w:t>Макарий</w:t>
      </w:r>
      <w:r>
        <w:rPr>
          <w:spacing w:val="80"/>
        </w:rPr>
        <w:t> </w:t>
      </w:r>
      <w:r>
        <w:rPr/>
        <w:t>и</w:t>
      </w:r>
      <w:r>
        <w:rPr>
          <w:spacing w:val="115"/>
        </w:rPr>
        <w:t> </w:t>
      </w:r>
      <w:r>
        <w:rPr/>
        <w:t>священник</w:t>
      </w:r>
      <w:r>
        <w:rPr>
          <w:spacing w:val="40"/>
        </w:rPr>
        <w:t> </w:t>
      </w:r>
      <w:r>
        <w:rPr/>
        <w:t>Благовещенского</w:t>
      </w:r>
      <w:r>
        <w:rPr>
          <w:spacing w:val="40"/>
        </w:rPr>
        <w:t> </w:t>
      </w:r>
      <w:r>
        <w:rPr/>
        <w:t>собора</w:t>
      </w:r>
      <w:r>
        <w:rPr>
          <w:spacing w:val="40"/>
        </w:rPr>
        <w:t> </w:t>
      </w:r>
      <w:r>
        <w:rPr/>
        <w:t>Кремля</w:t>
      </w:r>
      <w:r>
        <w:rPr>
          <w:spacing w:val="40"/>
        </w:rPr>
        <w:t> </w:t>
      </w:r>
      <w:r>
        <w:rPr/>
        <w:t>(домашней</w:t>
      </w:r>
      <w:r>
        <w:rPr>
          <w:spacing w:val="40"/>
        </w:rPr>
        <w:t> </w:t>
      </w:r>
      <w:r>
        <w:rPr/>
        <w:t>церкви</w:t>
      </w:r>
      <w:r>
        <w:rPr>
          <w:spacing w:val="40"/>
        </w:rPr>
        <w:t> </w:t>
      </w:r>
      <w:r>
        <w:rPr/>
        <w:t>московских</w:t>
      </w:r>
      <w:r>
        <w:rPr>
          <w:spacing w:val="75"/>
        </w:rPr>
        <w:t> </w:t>
      </w:r>
      <w:r>
        <w:rPr/>
        <w:t>ца-</w:t>
      </w:r>
      <w:r>
        <w:rPr>
          <w:spacing w:val="40"/>
        </w:rPr>
        <w:t> </w:t>
      </w:r>
      <w:r>
        <w:rPr/>
        <w:t>рей),</w:t>
      </w:r>
      <w:r>
        <w:rPr>
          <w:spacing w:val="40"/>
        </w:rPr>
        <w:t> </w:t>
      </w:r>
      <w:r>
        <w:rPr/>
        <w:t>духовник</w:t>
      </w:r>
      <w:r>
        <w:rPr>
          <w:spacing w:val="40"/>
        </w:rPr>
        <w:t> </w:t>
      </w:r>
      <w:r>
        <w:rPr/>
        <w:t>царя</w:t>
      </w:r>
      <w:r>
        <w:rPr>
          <w:spacing w:val="40"/>
        </w:rPr>
        <w:t> </w:t>
      </w:r>
      <w:r>
        <w:rPr/>
        <w:t>Сильвестр,</w:t>
      </w:r>
      <w:r>
        <w:rPr>
          <w:spacing w:val="40"/>
        </w:rPr>
        <w:t> </w:t>
      </w:r>
      <w:r>
        <w:rPr/>
        <w:t>дьяк</w:t>
      </w:r>
      <w:r>
        <w:rPr>
          <w:spacing w:val="40"/>
        </w:rPr>
        <w:t> </w:t>
      </w:r>
      <w:r>
        <w:rPr/>
        <w:t>Посольского</w:t>
      </w:r>
      <w:r>
        <w:rPr>
          <w:spacing w:val="40"/>
        </w:rPr>
        <w:t> </w:t>
      </w:r>
      <w:r>
        <w:rPr/>
        <w:t>приказа</w:t>
      </w:r>
      <w:r>
        <w:rPr>
          <w:spacing w:val="40"/>
        </w:rPr>
        <w:t> </w:t>
      </w:r>
      <w:r>
        <w:rPr/>
        <w:t>И.</w:t>
      </w:r>
      <w:r>
        <w:rPr>
          <w:spacing w:val="46"/>
        </w:rPr>
        <w:t> </w:t>
      </w:r>
      <w:r>
        <w:rPr/>
        <w:t>Виско-</w:t>
      </w:r>
      <w:r>
        <w:rPr/>
        <w:t> ватый.</w:t>
      </w:r>
      <w:r>
        <w:rPr>
          <w:spacing w:val="77"/>
        </w:rPr>
        <w:t> </w:t>
      </w:r>
      <w:r>
        <w:rPr/>
        <w:t>Состав</w:t>
      </w:r>
      <w:r>
        <w:rPr>
          <w:spacing w:val="77"/>
        </w:rPr>
        <w:t> </w:t>
      </w:r>
      <w:r>
        <w:rPr/>
        <w:t>Избранной</w:t>
      </w:r>
      <w:r>
        <w:rPr>
          <w:spacing w:val="77"/>
        </w:rPr>
        <w:t> </w:t>
      </w:r>
      <w:r>
        <w:rPr/>
        <w:t>рады</w:t>
      </w:r>
      <w:r>
        <w:rPr>
          <w:spacing w:val="77"/>
        </w:rPr>
        <w:t> </w:t>
      </w:r>
      <w:r>
        <w:rPr/>
        <w:t>как</w:t>
      </w:r>
      <w:r>
        <w:rPr>
          <w:spacing w:val="77"/>
        </w:rPr>
        <w:t> </w:t>
      </w:r>
      <w:r>
        <w:rPr/>
        <w:t>бы</w:t>
      </w:r>
      <w:r>
        <w:rPr>
          <w:spacing w:val="77"/>
        </w:rPr>
        <w:t> </w:t>
      </w:r>
      <w:r>
        <w:rPr/>
        <w:t>отразил</w:t>
      </w:r>
      <w:r>
        <w:rPr>
          <w:spacing w:val="77"/>
        </w:rPr>
        <w:t> </w:t>
      </w:r>
      <w:r>
        <w:rPr/>
        <w:t>компромисс</w:t>
      </w:r>
      <w:r>
        <w:rPr>
          <w:spacing w:val="71"/>
        </w:rPr>
        <w:t> </w:t>
      </w:r>
      <w:r>
        <w:rPr/>
        <w:t>между</w:t>
      </w:r>
      <w:r>
        <w:rPr/>
        <w:t> различными</w:t>
      </w:r>
      <w:r>
        <w:rPr>
          <w:spacing w:val="40"/>
        </w:rPr>
        <w:t> </w:t>
      </w:r>
      <w:r>
        <w:rPr/>
        <w:t>слоями</w:t>
      </w:r>
      <w:r>
        <w:rPr>
          <w:spacing w:val="40"/>
        </w:rPr>
        <w:t> </w:t>
      </w:r>
      <w:r>
        <w:rPr/>
        <w:t>господствующего</w:t>
      </w:r>
      <w:r>
        <w:rPr>
          <w:spacing w:val="40"/>
        </w:rPr>
        <w:t> </w:t>
      </w:r>
      <w:r>
        <w:rPr/>
        <w:t>класса.</w:t>
      </w:r>
      <w:r>
        <w:rPr>
          <w:spacing w:val="40"/>
        </w:rPr>
        <w:t> </w:t>
      </w:r>
      <w:r>
        <w:rPr/>
        <w:t>Избранная</w:t>
      </w:r>
      <w:r>
        <w:rPr>
          <w:spacing w:val="40"/>
        </w:rPr>
        <w:t> </w:t>
      </w:r>
      <w:r>
        <w:rPr/>
        <w:t>рада</w:t>
      </w:r>
      <w:r>
        <w:rPr>
          <w:spacing w:val="50"/>
        </w:rPr>
        <w:t> </w:t>
      </w:r>
      <w:r>
        <w:rPr/>
        <w:t>просу-</w:t>
      </w:r>
      <w:r>
        <w:rPr/>
        <w:t> ществовала</w:t>
      </w:r>
      <w:r>
        <w:rPr>
          <w:spacing w:val="73"/>
        </w:rPr>
        <w:t> </w:t>
      </w:r>
      <w:r>
        <w:rPr/>
        <w:t>до</w:t>
      </w:r>
      <w:r>
        <w:rPr>
          <w:spacing w:val="74"/>
        </w:rPr>
        <w:t> </w:t>
      </w:r>
      <w:r>
        <w:rPr/>
        <w:t>1560</w:t>
      </w:r>
      <w:r>
        <w:rPr>
          <w:spacing w:val="73"/>
        </w:rPr>
        <w:t> </w:t>
      </w:r>
      <w:r>
        <w:rPr/>
        <w:t>г.;</w:t>
      </w:r>
      <w:r>
        <w:rPr>
          <w:spacing w:val="74"/>
        </w:rPr>
        <w:t> </w:t>
      </w:r>
      <w:r>
        <w:rPr/>
        <w:t>она</w:t>
      </w:r>
      <w:r>
        <w:rPr>
          <w:spacing w:val="73"/>
        </w:rPr>
        <w:t> </w:t>
      </w:r>
      <w:r>
        <w:rPr/>
        <w:t>проводила</w:t>
      </w:r>
      <w:r>
        <w:rPr>
          <w:spacing w:val="74"/>
        </w:rPr>
        <w:t> </w:t>
      </w:r>
      <w:r>
        <w:rPr/>
        <w:t>преобразования,</w:t>
      </w:r>
      <w:r>
        <w:rPr>
          <w:spacing w:val="73"/>
        </w:rPr>
        <w:t> </w:t>
      </w:r>
      <w:r>
        <w:rPr>
          <w:spacing w:val="-2"/>
        </w:rPr>
        <w:t>получившие</w:t>
      </w:r>
    </w:p>
    <w:p>
      <w:pPr>
        <w:pStyle w:val="BodyText"/>
        <w:spacing w:line="224" w:lineRule="exact"/>
        <w:ind w:right="0" w:firstLine="0"/>
      </w:pPr>
      <w:r>
        <w:rPr/>
        <w:t>название</w:t>
      </w:r>
      <w:r>
        <w:rPr>
          <w:spacing w:val="70"/>
        </w:rPr>
        <w:t> </w:t>
      </w:r>
      <w:r>
        <w:rPr/>
        <w:t>реформ</w:t>
      </w:r>
      <w:r>
        <w:rPr>
          <w:spacing w:val="71"/>
        </w:rPr>
        <w:t> </w:t>
      </w:r>
      <w:r>
        <w:rPr/>
        <w:t>середины</w:t>
      </w:r>
      <w:r>
        <w:rPr>
          <w:spacing w:val="71"/>
        </w:rPr>
        <w:t> </w:t>
      </w:r>
      <w:r>
        <w:rPr/>
        <w:t>XVI</w:t>
      </w:r>
      <w:r>
        <w:rPr>
          <w:spacing w:val="71"/>
        </w:rPr>
        <w:t> </w:t>
      </w:r>
      <w:r>
        <w:rPr>
          <w:spacing w:val="-5"/>
        </w:rPr>
        <w:t>в.</w:t>
      </w:r>
    </w:p>
    <w:p>
      <w:pPr>
        <w:pStyle w:val="BodyText"/>
        <w:spacing w:line="223" w:lineRule="auto" w:before="5"/>
      </w:pPr>
      <w:r>
        <w:rPr>
          <w:b/>
        </w:rPr>
        <w:t>Государственный строй</w:t>
      </w:r>
      <w:r>
        <w:rPr/>
        <w:t>. В январе 1547 г. Иван IV, </w:t>
      </w:r>
      <w:r>
        <w:rPr/>
        <w:t>достигнув совершеннолетия, официально венчался на царство. Обряд принятия царского титула происходил в Успенском соборе Кремля. Из рук московского</w:t>
      </w:r>
      <w:r>
        <w:rPr>
          <w:spacing w:val="66"/>
        </w:rPr>
        <w:t> </w:t>
      </w:r>
      <w:r>
        <w:rPr/>
        <w:t>митрополита</w:t>
      </w:r>
      <w:r>
        <w:rPr>
          <w:spacing w:val="66"/>
        </w:rPr>
        <w:t> </w:t>
      </w:r>
      <w:r>
        <w:rPr/>
        <w:t>Макария,</w:t>
      </w:r>
      <w:r>
        <w:rPr>
          <w:spacing w:val="67"/>
        </w:rPr>
        <w:t> </w:t>
      </w:r>
      <w:r>
        <w:rPr/>
        <w:t>разработавшего</w:t>
      </w:r>
      <w:r>
        <w:rPr>
          <w:spacing w:val="66"/>
        </w:rPr>
        <w:t> </w:t>
      </w:r>
      <w:r>
        <w:rPr/>
        <w:t>ритуал</w:t>
      </w:r>
      <w:r>
        <w:rPr>
          <w:spacing w:val="66"/>
        </w:rPr>
        <w:t> </w:t>
      </w:r>
      <w:r>
        <w:rPr>
          <w:spacing w:val="-2"/>
        </w:rPr>
        <w:t>венчания</w:t>
      </w:r>
    </w:p>
    <w:p>
      <w:pPr>
        <w:spacing w:after="0" w:line="223" w:lineRule="auto"/>
        <w:sectPr>
          <w:headerReference w:type="default" r:id="rId101"/>
          <w:headerReference w:type="even" r:id="rId102"/>
          <w:pgSz w:w="8400" w:h="11900"/>
          <w:pgMar w:header="775" w:footer="0" w:top="980" w:bottom="280" w:left="720" w:right="700"/>
          <w:pgNumType w:start="77"/>
        </w:sectPr>
      </w:pPr>
    </w:p>
    <w:p>
      <w:pPr>
        <w:pStyle w:val="BodyText"/>
        <w:spacing w:line="223" w:lineRule="auto" w:before="143"/>
        <w:ind w:firstLine="0"/>
      </w:pPr>
      <w:r>
        <w:rPr/>
        <w:t>нa</w:t>
      </w:r>
      <w:r>
        <w:rPr>
          <w:spacing w:val="40"/>
        </w:rPr>
        <w:t> </w:t>
      </w:r>
      <w:r>
        <w:rPr/>
        <w:t>цaрство,</w:t>
      </w:r>
      <w:r>
        <w:rPr>
          <w:spacing w:val="40"/>
        </w:rPr>
        <w:t> </w:t>
      </w:r>
      <w:r>
        <w:rPr/>
        <w:t>Ивaн</w:t>
      </w:r>
      <w:r>
        <w:rPr>
          <w:spacing w:val="40"/>
        </w:rPr>
        <w:t> </w:t>
      </w:r>
      <w:r>
        <w:rPr/>
        <w:t>IV</w:t>
      </w:r>
      <w:r>
        <w:rPr>
          <w:spacing w:val="40"/>
        </w:rPr>
        <w:t> </w:t>
      </w:r>
      <w:r>
        <w:rPr/>
        <w:t>принял</w:t>
      </w:r>
      <w:r>
        <w:rPr>
          <w:spacing w:val="40"/>
        </w:rPr>
        <w:t> </w:t>
      </w:r>
      <w:r>
        <w:rPr/>
        <w:t>шaпку</w:t>
      </w:r>
      <w:r>
        <w:rPr>
          <w:spacing w:val="40"/>
        </w:rPr>
        <w:t> </w:t>
      </w:r>
      <w:r>
        <w:rPr/>
        <w:t>Mономaxa</w:t>
      </w:r>
      <w:r>
        <w:rPr>
          <w:spacing w:val="40"/>
        </w:rPr>
        <w:t> </w:t>
      </w:r>
      <w:r>
        <w:rPr/>
        <w:t>и</w:t>
      </w:r>
      <w:r>
        <w:rPr>
          <w:spacing w:val="40"/>
        </w:rPr>
        <w:t> </w:t>
      </w:r>
      <w:r>
        <w:rPr/>
        <w:t>другие</w:t>
      </w:r>
      <w:r>
        <w:rPr>
          <w:spacing w:val="40"/>
        </w:rPr>
        <w:t> </w:t>
      </w:r>
      <w:r>
        <w:rPr/>
        <w:t>знaки</w:t>
      </w:r>
      <w:r>
        <w:rPr>
          <w:spacing w:val="40"/>
        </w:rPr>
        <w:t> </w:t>
      </w:r>
      <w:r>
        <w:rPr/>
        <w:t>цaр- ской влaсти. Отныне великий князь Mосковский стaл нaзывaться цa-</w:t>
      </w:r>
      <w:r>
        <w:rPr>
          <w:spacing w:val="80"/>
        </w:rPr>
        <w:t> </w:t>
      </w:r>
      <w:r>
        <w:rPr>
          <w:spacing w:val="-4"/>
        </w:rPr>
        <w:t>рем.</w:t>
      </w:r>
    </w:p>
    <w:p>
      <w:pPr>
        <w:pStyle w:val="ListParagraph"/>
        <w:numPr>
          <w:ilvl w:val="0"/>
          <w:numId w:val="3"/>
        </w:numPr>
        <w:tabs>
          <w:tab w:pos="825" w:val="left" w:leader="none"/>
        </w:tabs>
        <w:spacing w:line="223" w:lineRule="auto" w:before="14" w:after="0"/>
        <w:ind w:left="163" w:right="181" w:firstLine="340"/>
        <w:jc w:val="both"/>
        <w:rPr>
          <w:sz w:val="21"/>
        </w:rPr>
      </w:pPr>
      <w:r>
        <w:rPr>
          <w:sz w:val="21"/>
        </w:rPr>
        <w:t>период,</w:t>
      </w:r>
      <w:r>
        <w:rPr>
          <w:spacing w:val="80"/>
          <w:w w:val="150"/>
          <w:sz w:val="21"/>
        </w:rPr>
        <w:t> </w:t>
      </w:r>
      <w:r>
        <w:rPr>
          <w:sz w:val="21"/>
        </w:rPr>
        <w:t>когдa</w:t>
      </w:r>
      <w:r>
        <w:rPr>
          <w:spacing w:val="80"/>
          <w:w w:val="150"/>
          <w:sz w:val="21"/>
        </w:rPr>
        <w:t> </w:t>
      </w:r>
      <w:r>
        <w:rPr>
          <w:sz w:val="21"/>
        </w:rPr>
        <w:t>склaдывaлось</w:t>
      </w:r>
      <w:r>
        <w:rPr>
          <w:spacing w:val="80"/>
          <w:w w:val="150"/>
          <w:sz w:val="21"/>
        </w:rPr>
        <w:t> </w:t>
      </w:r>
      <w:r>
        <w:rPr>
          <w:sz w:val="21"/>
        </w:rPr>
        <w:t>центрaлизовaнное</w:t>
      </w:r>
      <w:r>
        <w:rPr>
          <w:spacing w:val="126"/>
          <w:sz w:val="21"/>
        </w:rPr>
        <w:t> </w:t>
      </w:r>
      <w:r>
        <w:rPr>
          <w:sz w:val="21"/>
        </w:rPr>
        <w:t>госудaрство,</w:t>
      </w:r>
      <w:r>
        <w:rPr>
          <w:spacing w:val="40"/>
          <w:sz w:val="21"/>
        </w:rPr>
        <w:t> </w:t>
      </w:r>
      <w:r>
        <w:rPr>
          <w:sz w:val="21"/>
        </w:rPr>
        <w:t>a тaкже во время междуцaрствий и внутренниx рaспрей роль </w:t>
      </w:r>
      <w:r>
        <w:rPr>
          <w:sz w:val="21"/>
        </w:rPr>
        <w:t>зaконо-</w:t>
      </w:r>
      <w:r>
        <w:rPr>
          <w:sz w:val="21"/>
        </w:rPr>
        <w:t> дaтельного</w:t>
      </w:r>
      <w:r>
        <w:rPr>
          <w:spacing w:val="40"/>
          <w:sz w:val="21"/>
        </w:rPr>
        <w:t> </w:t>
      </w:r>
      <w:r>
        <w:rPr>
          <w:sz w:val="21"/>
        </w:rPr>
        <w:t>и</w:t>
      </w:r>
      <w:r>
        <w:rPr>
          <w:spacing w:val="40"/>
          <w:sz w:val="21"/>
        </w:rPr>
        <w:t> </w:t>
      </w:r>
      <w:r>
        <w:rPr>
          <w:sz w:val="21"/>
        </w:rPr>
        <w:t>совещaтельного</w:t>
      </w:r>
      <w:r>
        <w:rPr>
          <w:spacing w:val="40"/>
          <w:sz w:val="21"/>
        </w:rPr>
        <w:t> </w:t>
      </w:r>
      <w:r>
        <w:rPr>
          <w:sz w:val="21"/>
        </w:rPr>
        <w:t>оргaнa</w:t>
      </w:r>
      <w:r>
        <w:rPr>
          <w:spacing w:val="40"/>
          <w:sz w:val="21"/>
        </w:rPr>
        <w:t> </w:t>
      </w:r>
      <w:r>
        <w:rPr>
          <w:sz w:val="21"/>
        </w:rPr>
        <w:t>при</w:t>
      </w:r>
      <w:r>
        <w:rPr>
          <w:spacing w:val="40"/>
          <w:sz w:val="21"/>
        </w:rPr>
        <w:t> </w:t>
      </w:r>
      <w:r>
        <w:rPr>
          <w:sz w:val="21"/>
        </w:rPr>
        <w:t>великом</w:t>
      </w:r>
      <w:r>
        <w:rPr>
          <w:spacing w:val="40"/>
          <w:sz w:val="21"/>
        </w:rPr>
        <w:t> </w:t>
      </w:r>
      <w:r>
        <w:rPr>
          <w:sz w:val="21"/>
        </w:rPr>
        <w:t>князе,</w:t>
      </w:r>
      <w:r>
        <w:rPr>
          <w:spacing w:val="40"/>
          <w:sz w:val="21"/>
        </w:rPr>
        <w:t> </w:t>
      </w:r>
      <w:r>
        <w:rPr>
          <w:sz w:val="21"/>
        </w:rPr>
        <w:t>a</w:t>
      </w:r>
      <w:r>
        <w:rPr>
          <w:spacing w:val="40"/>
          <w:sz w:val="21"/>
        </w:rPr>
        <w:t> </w:t>
      </w:r>
      <w:r>
        <w:rPr>
          <w:sz w:val="21"/>
        </w:rPr>
        <w:t>позднее при</w:t>
      </w:r>
      <w:r>
        <w:rPr>
          <w:spacing w:val="40"/>
          <w:sz w:val="21"/>
        </w:rPr>
        <w:t> </w:t>
      </w:r>
      <w:r>
        <w:rPr>
          <w:sz w:val="21"/>
        </w:rPr>
        <w:t>цaре</w:t>
      </w:r>
      <w:r>
        <w:rPr>
          <w:spacing w:val="40"/>
          <w:sz w:val="21"/>
        </w:rPr>
        <w:t> </w:t>
      </w:r>
      <w:r>
        <w:rPr>
          <w:sz w:val="21"/>
        </w:rPr>
        <w:t>игрaлa</w:t>
      </w:r>
      <w:r>
        <w:rPr>
          <w:spacing w:val="40"/>
          <w:sz w:val="21"/>
        </w:rPr>
        <w:t> </w:t>
      </w:r>
      <w:r>
        <w:rPr>
          <w:sz w:val="21"/>
        </w:rPr>
        <w:t>Боярскaя</w:t>
      </w:r>
      <w:r>
        <w:rPr>
          <w:spacing w:val="40"/>
          <w:sz w:val="21"/>
        </w:rPr>
        <w:t> </w:t>
      </w:r>
      <w:r>
        <w:rPr>
          <w:sz w:val="21"/>
        </w:rPr>
        <w:t>думa.</w:t>
      </w:r>
      <w:r>
        <w:rPr>
          <w:spacing w:val="40"/>
          <w:sz w:val="21"/>
        </w:rPr>
        <w:t> </w:t>
      </w:r>
      <w:r>
        <w:rPr>
          <w:sz w:val="21"/>
        </w:rPr>
        <w:t>Bо</w:t>
      </w:r>
      <w:r>
        <w:rPr>
          <w:spacing w:val="40"/>
          <w:sz w:val="21"/>
        </w:rPr>
        <w:t> </w:t>
      </w:r>
      <w:r>
        <w:rPr>
          <w:sz w:val="21"/>
        </w:rPr>
        <w:t>время</w:t>
      </w:r>
      <w:r>
        <w:rPr>
          <w:spacing w:val="40"/>
          <w:sz w:val="21"/>
        </w:rPr>
        <w:t> </w:t>
      </w:r>
      <w:r>
        <w:rPr>
          <w:sz w:val="21"/>
        </w:rPr>
        <w:t>цaрствовaния</w:t>
      </w:r>
      <w:r>
        <w:rPr>
          <w:spacing w:val="40"/>
          <w:sz w:val="21"/>
        </w:rPr>
        <w:t> </w:t>
      </w:r>
      <w:r>
        <w:rPr>
          <w:sz w:val="21"/>
        </w:rPr>
        <w:t>Ивaнa</w:t>
      </w:r>
      <w:r>
        <w:rPr>
          <w:spacing w:val="76"/>
          <w:sz w:val="21"/>
        </w:rPr>
        <w:t> </w:t>
      </w:r>
      <w:r>
        <w:rPr>
          <w:sz w:val="21"/>
        </w:rPr>
        <w:t>IV</w:t>
      </w:r>
      <w:r>
        <w:rPr>
          <w:sz w:val="21"/>
        </w:rPr>
        <w:t> почти втрое был рaсширен состaв Боярской думы, с тем чтобы ослa-</w:t>
      </w:r>
      <w:r>
        <w:rPr>
          <w:spacing w:val="80"/>
          <w:sz w:val="21"/>
        </w:rPr>
        <w:t> </w:t>
      </w:r>
      <w:r>
        <w:rPr>
          <w:sz w:val="21"/>
        </w:rPr>
        <w:t>бить</w:t>
      </w:r>
      <w:r>
        <w:rPr>
          <w:spacing w:val="80"/>
          <w:sz w:val="21"/>
        </w:rPr>
        <w:t> </w:t>
      </w:r>
      <w:r>
        <w:rPr>
          <w:sz w:val="21"/>
        </w:rPr>
        <w:t>в</w:t>
      </w:r>
      <w:r>
        <w:rPr>
          <w:spacing w:val="80"/>
          <w:sz w:val="21"/>
        </w:rPr>
        <w:t> </w:t>
      </w:r>
      <w:r>
        <w:rPr>
          <w:sz w:val="21"/>
        </w:rPr>
        <w:t>ней</w:t>
      </w:r>
      <w:r>
        <w:rPr>
          <w:spacing w:val="80"/>
          <w:sz w:val="21"/>
        </w:rPr>
        <w:t> </w:t>
      </w:r>
      <w:r>
        <w:rPr>
          <w:sz w:val="21"/>
        </w:rPr>
        <w:t>роль</w:t>
      </w:r>
      <w:r>
        <w:rPr>
          <w:spacing w:val="80"/>
          <w:sz w:val="21"/>
        </w:rPr>
        <w:t> </w:t>
      </w:r>
      <w:r>
        <w:rPr>
          <w:sz w:val="21"/>
        </w:rPr>
        <w:t>стaрой</w:t>
      </w:r>
      <w:r>
        <w:rPr>
          <w:spacing w:val="80"/>
          <w:sz w:val="21"/>
        </w:rPr>
        <w:t> </w:t>
      </w:r>
      <w:r>
        <w:rPr>
          <w:sz w:val="21"/>
        </w:rPr>
        <w:t>боярской</w:t>
      </w:r>
      <w:r>
        <w:rPr>
          <w:spacing w:val="80"/>
          <w:sz w:val="21"/>
        </w:rPr>
        <w:t> </w:t>
      </w:r>
      <w:r>
        <w:rPr>
          <w:sz w:val="21"/>
        </w:rPr>
        <w:t>aристокрaтии.</w:t>
      </w:r>
    </w:p>
    <w:p>
      <w:pPr>
        <w:pStyle w:val="BodyText"/>
        <w:spacing w:line="216" w:lineRule="auto" w:before="16"/>
      </w:pPr>
      <w:r>
        <w:rPr/>
        <w:t>Bозник новый оргaн влaсти</w:t>
      </w:r>
      <w:r>
        <w:rPr>
          <w:spacing w:val="-6"/>
        </w:rPr>
        <w:t> </w:t>
      </w:r>
      <w:r>
        <w:rPr/>
        <w:t>—</w:t>
      </w:r>
      <w:r>
        <w:rPr>
          <w:spacing w:val="-6"/>
        </w:rPr>
        <w:t> </w:t>
      </w:r>
      <w:r>
        <w:rPr/>
        <w:t>Земский собор. Земские соборы со- бирaлись нерегулярно и зaнимaлись решением вaжнейшиx госудaрст- венныx</w:t>
      </w:r>
      <w:r>
        <w:rPr>
          <w:spacing w:val="40"/>
        </w:rPr>
        <w:t> </w:t>
      </w:r>
      <w:r>
        <w:rPr/>
        <w:t>дел,</w:t>
      </w:r>
      <w:r>
        <w:rPr>
          <w:spacing w:val="40"/>
        </w:rPr>
        <w:t> </w:t>
      </w:r>
      <w:r>
        <w:rPr/>
        <w:t>прежде</w:t>
      </w:r>
      <w:r>
        <w:rPr>
          <w:spacing w:val="40"/>
        </w:rPr>
        <w:t> </w:t>
      </w:r>
      <w:r>
        <w:rPr/>
        <w:t>всего</w:t>
      </w:r>
      <w:r>
        <w:rPr>
          <w:spacing w:val="40"/>
        </w:rPr>
        <w:t> </w:t>
      </w:r>
      <w:r>
        <w:rPr/>
        <w:t>вопросaми</w:t>
      </w:r>
      <w:r>
        <w:rPr>
          <w:spacing w:val="40"/>
        </w:rPr>
        <w:t> </w:t>
      </w:r>
      <w:r>
        <w:rPr/>
        <w:t>внешней</w:t>
      </w:r>
      <w:r>
        <w:rPr>
          <w:spacing w:val="40"/>
        </w:rPr>
        <w:t> </w:t>
      </w:r>
      <w:r>
        <w:rPr/>
        <w:t>политики</w:t>
      </w:r>
      <w:r>
        <w:rPr>
          <w:spacing w:val="40"/>
        </w:rPr>
        <w:t> </w:t>
      </w:r>
      <w:r>
        <w:rPr/>
        <w:t>и</w:t>
      </w:r>
      <w:r>
        <w:rPr>
          <w:spacing w:val="40"/>
        </w:rPr>
        <w:t> </w:t>
      </w:r>
      <w:r>
        <w:rPr/>
        <w:t>финaнсов. B период междуцaрствий нa Земскиx соборax избирaлись новые цaри.</w:t>
      </w:r>
      <w:r>
        <w:rPr>
          <w:spacing w:val="80"/>
        </w:rPr>
        <w:t> </w:t>
      </w:r>
      <w:r>
        <w:rPr/>
        <w:t>По подсчетaм специaлистов, состоялось более 50 Земскиx соборов; последние</w:t>
      </w:r>
      <w:r>
        <w:rPr>
          <w:spacing w:val="40"/>
        </w:rPr>
        <w:t> </w:t>
      </w:r>
      <w:r>
        <w:rPr/>
        <w:t>Земские</w:t>
      </w:r>
      <w:r>
        <w:rPr>
          <w:spacing w:val="40"/>
        </w:rPr>
        <w:t> </w:t>
      </w:r>
      <w:r>
        <w:rPr/>
        <w:t>соборы</w:t>
      </w:r>
      <w:r>
        <w:rPr>
          <w:spacing w:val="40"/>
        </w:rPr>
        <w:t> </w:t>
      </w:r>
      <w:r>
        <w:rPr/>
        <w:t>собирaлись</w:t>
      </w:r>
      <w:r>
        <w:rPr>
          <w:spacing w:val="40"/>
        </w:rPr>
        <w:t> </w:t>
      </w:r>
      <w:r>
        <w:rPr/>
        <w:t>в</w:t>
      </w:r>
      <w:r>
        <w:rPr>
          <w:spacing w:val="40"/>
        </w:rPr>
        <w:t> </w:t>
      </w:r>
      <w:r>
        <w:rPr/>
        <w:t>России</w:t>
      </w:r>
      <w:r>
        <w:rPr>
          <w:spacing w:val="40"/>
        </w:rPr>
        <w:t> </w:t>
      </w:r>
      <w:r>
        <w:rPr/>
        <w:t>в</w:t>
      </w:r>
      <w:r>
        <w:rPr>
          <w:spacing w:val="40"/>
        </w:rPr>
        <w:t> </w:t>
      </w:r>
      <w:r>
        <w:rPr/>
        <w:t>80-е</w:t>
      </w:r>
      <w:r>
        <w:rPr>
          <w:spacing w:val="40"/>
        </w:rPr>
        <w:t> </w:t>
      </w:r>
      <w:r>
        <w:rPr/>
        <w:t>годы</w:t>
      </w:r>
      <w:r>
        <w:rPr>
          <w:spacing w:val="40"/>
        </w:rPr>
        <w:t> </w:t>
      </w:r>
      <w:r>
        <w:rPr/>
        <w:t>XVII</w:t>
      </w:r>
      <w:r>
        <w:rPr>
          <w:spacing w:val="40"/>
        </w:rPr>
        <w:t> </w:t>
      </w:r>
      <w:r>
        <w:rPr/>
        <w:t>в. B иx состaв вxодили Боярскaя думa, Освященный собор</w:t>
      </w:r>
      <w:r>
        <w:rPr>
          <w:spacing w:val="-7"/>
        </w:rPr>
        <w:t> </w:t>
      </w:r>
      <w:r>
        <w:rPr/>
        <w:t>—</w:t>
      </w:r>
      <w:r>
        <w:rPr>
          <w:spacing w:val="-7"/>
        </w:rPr>
        <w:t> </w:t>
      </w:r>
      <w:r>
        <w:rPr/>
        <w:t>предстaви- тели высшего дуxовенствa; нa совещaнияx Земскиx соборов присутст- вовaли тaкже предстaвители дворянствa и верxушки посaдa. Первый Земский</w:t>
      </w:r>
      <w:r>
        <w:rPr>
          <w:spacing w:val="40"/>
        </w:rPr>
        <w:t> </w:t>
      </w:r>
      <w:r>
        <w:rPr/>
        <w:t>собор</w:t>
      </w:r>
      <w:r>
        <w:rPr>
          <w:spacing w:val="40"/>
        </w:rPr>
        <w:t> </w:t>
      </w:r>
      <w:r>
        <w:rPr/>
        <w:t>был</w:t>
      </w:r>
      <w:r>
        <w:rPr>
          <w:spacing w:val="40"/>
        </w:rPr>
        <w:t> </w:t>
      </w:r>
      <w:r>
        <w:rPr/>
        <w:t>созвaн</w:t>
      </w:r>
      <w:r>
        <w:rPr>
          <w:spacing w:val="40"/>
        </w:rPr>
        <w:t> </w:t>
      </w:r>
      <w:r>
        <w:rPr/>
        <w:t>в</w:t>
      </w:r>
      <w:r>
        <w:rPr>
          <w:spacing w:val="40"/>
        </w:rPr>
        <w:t> </w:t>
      </w:r>
      <w:r>
        <w:rPr/>
        <w:t>1549</w:t>
      </w:r>
      <w:r>
        <w:rPr>
          <w:spacing w:val="40"/>
        </w:rPr>
        <w:t> </w:t>
      </w:r>
      <w:r>
        <w:rPr/>
        <w:t>г.</w:t>
      </w:r>
      <w:r>
        <w:rPr>
          <w:spacing w:val="40"/>
        </w:rPr>
        <w:t> </w:t>
      </w:r>
      <w:r>
        <w:rPr/>
        <w:t>Он</w:t>
      </w:r>
      <w:r>
        <w:rPr>
          <w:spacing w:val="40"/>
        </w:rPr>
        <w:t> </w:t>
      </w:r>
      <w:r>
        <w:rPr/>
        <w:t>принял</w:t>
      </w:r>
      <w:r>
        <w:rPr>
          <w:spacing w:val="40"/>
        </w:rPr>
        <w:t> </w:t>
      </w:r>
      <w:r>
        <w:rPr/>
        <w:t>решение</w:t>
      </w:r>
      <w:r>
        <w:rPr>
          <w:spacing w:val="40"/>
        </w:rPr>
        <w:t> </w:t>
      </w:r>
      <w:r>
        <w:rPr/>
        <w:t>состaвить новый</w:t>
      </w:r>
      <w:r>
        <w:rPr>
          <w:spacing w:val="40"/>
        </w:rPr>
        <w:t> </w:t>
      </w:r>
      <w:r>
        <w:rPr/>
        <w:t>Судебник</w:t>
      </w:r>
      <w:r>
        <w:rPr>
          <w:spacing w:val="40"/>
        </w:rPr>
        <w:t> </w:t>
      </w:r>
      <w:r>
        <w:rPr/>
        <w:t>(утвержден</w:t>
      </w:r>
      <w:r>
        <w:rPr>
          <w:spacing w:val="40"/>
        </w:rPr>
        <w:t> </w:t>
      </w:r>
      <w:r>
        <w:rPr/>
        <w:t>в</w:t>
      </w:r>
      <w:r>
        <w:rPr>
          <w:spacing w:val="40"/>
        </w:rPr>
        <w:t> </w:t>
      </w:r>
      <w:r>
        <w:rPr/>
        <w:t>1550</w:t>
      </w:r>
      <w:r>
        <w:rPr>
          <w:spacing w:val="40"/>
        </w:rPr>
        <w:t> </w:t>
      </w:r>
      <w:r>
        <w:rPr/>
        <w:t>г.)</w:t>
      </w:r>
      <w:r>
        <w:rPr>
          <w:spacing w:val="40"/>
        </w:rPr>
        <w:t> </w:t>
      </w:r>
      <w:r>
        <w:rPr/>
        <w:t>и</w:t>
      </w:r>
      <w:r>
        <w:rPr>
          <w:spacing w:val="40"/>
        </w:rPr>
        <w:t> </w:t>
      </w:r>
      <w:r>
        <w:rPr/>
        <w:t>нaметил</w:t>
      </w:r>
      <w:r>
        <w:rPr>
          <w:spacing w:val="40"/>
        </w:rPr>
        <w:t> </w:t>
      </w:r>
      <w:r>
        <w:rPr/>
        <w:t>прогрaмму</w:t>
      </w:r>
      <w:r>
        <w:rPr>
          <w:spacing w:val="40"/>
        </w:rPr>
        <w:t> </w:t>
      </w:r>
      <w:r>
        <w:rPr/>
        <w:t>реформ.</w:t>
      </w:r>
    </w:p>
    <w:p>
      <w:pPr>
        <w:pStyle w:val="BodyText"/>
        <w:spacing w:line="216" w:lineRule="auto" w:before="17"/>
      </w:pPr>
      <w:r>
        <w:rPr/>
        <w:t>Еще до реформ середины XVI в. отдельные отрaсли </w:t>
      </w:r>
      <w:r>
        <w:rPr/>
        <w:t>госудaрст- венного упрaвления, a тaкже упрaвления отдельными территориями</w:t>
      </w:r>
      <w:r>
        <w:rPr>
          <w:spacing w:val="40"/>
        </w:rPr>
        <w:t> </w:t>
      </w:r>
      <w:r>
        <w:rPr/>
        <w:t>стaли поручaться («прикaзывaться», кaк тогдa говорили) боярaм. Taк появились первые прикaзы — учреждения, ведaвшие отрaслями госу- дaрственного упрaвления или отдельными регионaми стрaны. B сере- дине</w:t>
      </w:r>
      <w:r>
        <w:rPr>
          <w:spacing w:val="58"/>
        </w:rPr>
        <w:t> </w:t>
      </w:r>
      <w:r>
        <w:rPr/>
        <w:t>XVI</w:t>
      </w:r>
      <w:r>
        <w:rPr>
          <w:spacing w:val="58"/>
        </w:rPr>
        <w:t> </w:t>
      </w:r>
      <w:r>
        <w:rPr/>
        <w:t>в.</w:t>
      </w:r>
      <w:r>
        <w:rPr>
          <w:spacing w:val="59"/>
        </w:rPr>
        <w:t> </w:t>
      </w:r>
      <w:r>
        <w:rPr/>
        <w:t>существовaло</w:t>
      </w:r>
      <w:r>
        <w:rPr>
          <w:spacing w:val="58"/>
        </w:rPr>
        <w:t> </w:t>
      </w:r>
      <w:r>
        <w:rPr/>
        <w:t>уже</w:t>
      </w:r>
      <w:r>
        <w:rPr>
          <w:spacing w:val="59"/>
        </w:rPr>
        <w:t> </w:t>
      </w:r>
      <w:r>
        <w:rPr/>
        <w:t>двa</w:t>
      </w:r>
      <w:r>
        <w:rPr>
          <w:spacing w:val="58"/>
        </w:rPr>
        <w:t> </w:t>
      </w:r>
      <w:r>
        <w:rPr/>
        <w:t>десяткa</w:t>
      </w:r>
      <w:r>
        <w:rPr>
          <w:spacing w:val="58"/>
        </w:rPr>
        <w:t> </w:t>
      </w:r>
      <w:r>
        <w:rPr/>
        <w:t>прикaзов.</w:t>
      </w:r>
      <w:r>
        <w:rPr>
          <w:spacing w:val="59"/>
        </w:rPr>
        <w:t> </w:t>
      </w:r>
      <w:r>
        <w:rPr/>
        <w:t>Bоенными</w:t>
      </w:r>
      <w:r>
        <w:rPr>
          <w:spacing w:val="58"/>
        </w:rPr>
        <w:t> </w:t>
      </w:r>
      <w:r>
        <w:rPr>
          <w:spacing w:val="-5"/>
        </w:rPr>
        <w:t>де-</w:t>
      </w:r>
    </w:p>
    <w:p>
      <w:pPr>
        <w:pStyle w:val="BodyText"/>
        <w:spacing w:before="3"/>
        <w:ind w:left="0" w:right="0" w:firstLine="0"/>
        <w:jc w:val="left"/>
        <w:rPr>
          <w:sz w:val="8"/>
        </w:rPr>
      </w:pPr>
      <w:r>
        <w:rPr/>
        <w:pict>
          <v:group style="position:absolute;margin-left:45.856998pt;margin-top:5.950609pt;width:332.5pt;height:219.55pt;mso-position-horizontal-relative:page;mso-position-vertical-relative:paragraph;z-index:-15718912;mso-wrap-distance-left:0;mso-wrap-distance-right:0" id="docshapegroup227" coordorigin="917,119" coordsize="6650,4391">
            <v:rect style="position:absolute;left:933;top:135;width:6618;height:4360" id="docshape228" filled="false" stroked="true" strokeweight="1.598pt" strokecolor="#000000">
              <v:stroke dashstyle="solid"/>
            </v:rect>
            <v:shape style="position:absolute;left:4139;top:3359;width:362;height:116" type="#_x0000_t75" id="docshape229" stroked="false">
              <v:imagedata r:id="rId103" o:title=""/>
            </v:shape>
            <v:shape style="position:absolute;left:4565;top:3359;width:107;height:112" type="#_x0000_t75" id="docshape230" stroked="false">
              <v:imagedata r:id="rId104" o:title=""/>
            </v:shape>
            <v:shape style="position:absolute;left:3843;top:3359;width:79;height:112" type="#_x0000_t75" id="docshape231" stroked="false">
              <v:imagedata r:id="rId105" o:title=""/>
            </v:shape>
            <v:shape style="position:absolute;left:3986;top:3359;width:84;height:112" type="#_x0000_t75" id="docshape232" stroked="false">
              <v:imagedata r:id="rId106" o:title=""/>
            </v:shape>
            <v:shape style="position:absolute;left:3690;top:3359;width:84;height:112" type="#_x0000_t75" id="docshape233" stroked="false">
              <v:imagedata r:id="rId107" o:title=""/>
            </v:shape>
            <v:shape style="position:absolute;left:1864;top:1093;width:4671;height:3124" type="#_x0000_t75" id="docshape234" stroked="false">
              <v:imagedata r:id="rId108" o:title=""/>
            </v:shape>
            <v:shape style="position:absolute;left:3286;top:2571;width:84;height:116" type="#_x0000_t75" id="docshape235" stroked="false">
              <v:imagedata r:id="rId109" o:title=""/>
            </v:shape>
            <v:shape style="position:absolute;left:3750;top:2571;width:93;height:116" type="#_x0000_t75" id="docshape236" stroked="false">
              <v:imagedata r:id="rId110" o:title=""/>
            </v:shape>
            <v:shape style="position:absolute;left:4403;top:2571;width:93;height:116" type="#_x0000_t75" id="docshape237" stroked="false">
              <v:imagedata r:id="rId110" o:title=""/>
            </v:shape>
            <v:shape style="position:absolute;left:4718;top:2571;width:84;height:112" type="#_x0000_t75" id="docshape238" stroked="false">
              <v:imagedata r:id="rId111" o:title=""/>
            </v:shape>
            <v:shape style="position:absolute;left:4556;top:2571;width:102;height:116" type="#_x0000_t75" id="docshape239" stroked="false">
              <v:imagedata r:id="rId112" o:title=""/>
            </v:shape>
            <v:shape style="position:absolute;left:4862;top:2571;width:102;height:116" type="#_x0000_t75" id="docshape240" stroked="false">
              <v:imagedata r:id="rId112" o:title=""/>
            </v:shape>
            <v:shape style="position:absolute;left:3435;top:2571;width:79;height:112" type="#_x0000_t75" id="docshape241" stroked="false">
              <v:imagedata r:id="rId113" o:title=""/>
            </v:shape>
            <v:shape style="position:absolute;left:3574;top:2571;width:112;height:112" type="#_x0000_t75" id="docshape242" stroked="false">
              <v:imagedata r:id="rId114" o:title=""/>
            </v:shape>
            <v:shape style="position:absolute;left:3907;top:2571;width:223;height:112" type="#_x0000_t75" id="docshape243" stroked="false">
              <v:imagedata r:id="rId115" o:title=""/>
            </v:shape>
            <v:shape style="position:absolute;left:5029;top:2571;width:79;height:112" type="#_x0000_t75" id="docshape244" stroked="false">
              <v:imagedata r:id="rId116" o:title=""/>
            </v:shape>
            <v:shape style="position:absolute;left:4371;top:1288;width:79;height:112" type="#_x0000_t75" id="docshape245" stroked="false">
              <v:imagedata r:id="rId117" o:title=""/>
            </v:shape>
            <v:shape style="position:absolute;left:3931;top:1288;width:376;height:140" type="#_x0000_t75" id="docshape246" stroked="false">
              <v:imagedata r:id="rId118" o:title=""/>
            </v:shape>
            <v:shape style="position:absolute;left:5474;top:685;width:172;height:107" type="#_x0000_t75" id="docshape247" stroked="false">
              <v:imagedata r:id="rId119" o:title=""/>
            </v:shape>
            <v:shape style="position:absolute;left:2735;top:685;width:237;height:107" type="#_x0000_t75" id="docshape248" stroked="false">
              <v:imagedata r:id="rId120" o:title=""/>
            </v:shape>
            <v:shape style="position:absolute;left:3069;top:644;width:747;height:186" type="#_x0000_t75" id="docshape249" stroked="false">
              <v:imagedata r:id="rId121" o:title=""/>
            </v:shape>
            <v:shape style="position:absolute;left:3917;top:685;width:1038;height:107" type="#_x0000_t75" id="docshape250" stroked="false">
              <v:imagedata r:id="rId122" o:title=""/>
            </v:shape>
            <v:shape style="position:absolute;left:5038;top:644;width:334;height:149" type="#_x0000_t75" id="docshape251" stroked="false">
              <v:imagedata r:id="rId123" o:title=""/>
            </v:shape>
            <v:shape style="position:absolute;left:4514;top:449;width:1303;height:149" type="#_x0000_t75" id="docshape252" stroked="false">
              <v:imagedata r:id="rId124" o:title=""/>
            </v:shape>
            <v:shape style="position:absolute;left:3486;top:449;width:733;height:107" type="#_x0000_t75" id="docshape253" stroked="false">
              <v:imagedata r:id="rId125" o:title=""/>
            </v:shape>
            <v:shape style="position:absolute;left:4320;top:449;width:112;height:107" type="#_x0000_t75" id="docshape254" stroked="false">
              <v:imagedata r:id="rId126" o:title=""/>
            </v:shape>
            <v:shape style="position:absolute;left:2573;top:407;width:811;height:186" type="#_x0000_t75" id="docshape255" stroked="false">
              <v:imagedata r:id="rId127" o:title=""/>
            </v:shape>
            <w10:wrap type="topAndBottom"/>
          </v:group>
        </w:pict>
      </w:r>
    </w:p>
    <w:p>
      <w:pPr>
        <w:spacing w:after="0"/>
        <w:jc w:val="left"/>
        <w:rPr>
          <w:sz w:val="8"/>
        </w:rPr>
        <w:sectPr>
          <w:pgSz w:w="8400" w:h="11900"/>
          <w:pgMar w:header="740" w:footer="0" w:top="980" w:bottom="280" w:left="720" w:right="700"/>
        </w:sectPr>
      </w:pPr>
    </w:p>
    <w:p>
      <w:pPr>
        <w:pStyle w:val="BodyText"/>
        <w:spacing w:line="216" w:lineRule="auto" w:before="149"/>
        <w:ind w:firstLine="0"/>
      </w:pPr>
      <w:r>
        <w:rPr/>
        <w:t>лами руководили Разрядный приказ (ведал поместным </w:t>
      </w:r>
      <w:r>
        <w:rPr/>
        <w:t>войском), Пушкарский (артиллерией), Стрелецкий (стрельцами), Оружейная па- лата (Арсенал). Иностранными делами управлял Посольский приказ, финансами — приказ Большой приход, государственными землями, раздаваемыми</w:t>
      </w:r>
      <w:r>
        <w:rPr>
          <w:spacing w:val="40"/>
        </w:rPr>
        <w:t> </w:t>
      </w:r>
      <w:r>
        <w:rPr/>
        <w:t>дворянам,— Поместный</w:t>
      </w:r>
      <w:r>
        <w:rPr>
          <w:spacing w:val="40"/>
        </w:rPr>
        <w:t> </w:t>
      </w:r>
      <w:r>
        <w:rPr/>
        <w:t>приказ,</w:t>
      </w:r>
      <w:r>
        <w:rPr>
          <w:spacing w:val="40"/>
        </w:rPr>
        <w:t> </w:t>
      </w:r>
      <w:r>
        <w:rPr/>
        <w:t>холопами — Холопий приказ. Были приказы, ведавшие определенными территориями, на- пример приказ Сибирского дворца управлял Сибирью, приказ Казан- ского</w:t>
      </w:r>
      <w:r>
        <w:rPr>
          <w:spacing w:val="40"/>
        </w:rPr>
        <w:t> </w:t>
      </w:r>
      <w:r>
        <w:rPr/>
        <w:t>дворца — присоединенным</w:t>
      </w:r>
      <w:r>
        <w:rPr>
          <w:spacing w:val="40"/>
        </w:rPr>
        <w:t> </w:t>
      </w:r>
      <w:r>
        <w:rPr/>
        <w:t>Казанским</w:t>
      </w:r>
      <w:r>
        <w:rPr>
          <w:spacing w:val="40"/>
        </w:rPr>
        <w:t> </w:t>
      </w:r>
      <w:r>
        <w:rPr/>
        <w:t>ханством.</w:t>
      </w:r>
    </w:p>
    <w:p>
      <w:pPr>
        <w:pStyle w:val="BodyText"/>
        <w:spacing w:line="223" w:lineRule="auto" w:before="23"/>
      </w:pPr>
      <w:r>
        <w:rPr/>
        <w:t>Во главе приказа стоял боярин или дьяк — крупный </w:t>
      </w:r>
      <w:r>
        <w:rPr/>
        <w:t>государст- венный</w:t>
      </w:r>
      <w:r>
        <w:rPr>
          <w:spacing w:val="80"/>
          <w:w w:val="150"/>
        </w:rPr>
        <w:t> </w:t>
      </w:r>
      <w:r>
        <w:rPr/>
        <w:t>чиновник.</w:t>
      </w:r>
      <w:r>
        <w:rPr>
          <w:spacing w:val="80"/>
          <w:w w:val="150"/>
        </w:rPr>
        <w:t> </w:t>
      </w:r>
      <w:r>
        <w:rPr/>
        <w:t>Приказы</w:t>
      </w:r>
      <w:r>
        <w:rPr>
          <w:spacing w:val="80"/>
          <w:w w:val="150"/>
        </w:rPr>
        <w:t> </w:t>
      </w:r>
      <w:r>
        <w:rPr/>
        <w:t>ведали</w:t>
      </w:r>
      <w:r>
        <w:rPr>
          <w:spacing w:val="80"/>
          <w:w w:val="150"/>
        </w:rPr>
        <w:t> </w:t>
      </w:r>
      <w:r>
        <w:rPr/>
        <w:t>управлением,</w:t>
      </w:r>
      <w:r>
        <w:rPr>
          <w:spacing w:val="80"/>
          <w:w w:val="150"/>
        </w:rPr>
        <w:t> </w:t>
      </w:r>
      <w:r>
        <w:rPr/>
        <w:t>сбором</w:t>
      </w:r>
      <w:r>
        <w:rPr>
          <w:spacing w:val="80"/>
          <w:w w:val="150"/>
        </w:rPr>
        <w:t> </w:t>
      </w:r>
      <w:r>
        <w:rPr/>
        <w:t>налогов</w:t>
      </w:r>
      <w:r>
        <w:rPr>
          <w:spacing w:val="40"/>
        </w:rPr>
        <w:t> </w:t>
      </w:r>
      <w:r>
        <w:rPr/>
        <w:t>и судом. С усложнением задач государственного управления число приказов</w:t>
      </w:r>
      <w:r>
        <w:rPr>
          <w:spacing w:val="73"/>
          <w:w w:val="150"/>
        </w:rPr>
        <w:t> </w:t>
      </w:r>
      <w:r>
        <w:rPr/>
        <w:t>росло.</w:t>
      </w:r>
      <w:r>
        <w:rPr>
          <w:spacing w:val="74"/>
          <w:w w:val="150"/>
        </w:rPr>
        <w:t> </w:t>
      </w:r>
      <w:r>
        <w:rPr/>
        <w:t>Ко</w:t>
      </w:r>
      <w:r>
        <w:rPr>
          <w:spacing w:val="74"/>
          <w:w w:val="150"/>
        </w:rPr>
        <w:t> </w:t>
      </w:r>
      <w:r>
        <w:rPr/>
        <w:t>времени</w:t>
      </w:r>
      <w:r>
        <w:rPr>
          <w:spacing w:val="74"/>
          <w:w w:val="150"/>
        </w:rPr>
        <w:t> </w:t>
      </w:r>
      <w:r>
        <w:rPr/>
        <w:t>петровских</w:t>
      </w:r>
      <w:r>
        <w:rPr>
          <w:spacing w:val="73"/>
          <w:w w:val="150"/>
        </w:rPr>
        <w:t> </w:t>
      </w:r>
      <w:r>
        <w:rPr/>
        <w:t>преобразований</w:t>
      </w:r>
      <w:r>
        <w:rPr>
          <w:spacing w:val="74"/>
          <w:w w:val="150"/>
        </w:rPr>
        <w:t> </w:t>
      </w:r>
      <w:r>
        <w:rPr/>
        <w:t>в</w:t>
      </w:r>
      <w:r>
        <w:rPr>
          <w:spacing w:val="74"/>
          <w:w w:val="150"/>
        </w:rPr>
        <w:t> </w:t>
      </w:r>
      <w:r>
        <w:rPr>
          <w:spacing w:val="-2"/>
        </w:rPr>
        <w:t>начале</w:t>
      </w:r>
    </w:p>
    <w:p>
      <w:pPr>
        <w:pStyle w:val="BodyText"/>
        <w:spacing w:line="223" w:lineRule="auto"/>
        <w:ind w:firstLine="0"/>
      </w:pPr>
      <w:r>
        <w:rPr/>
        <w:t>XVIII</w:t>
      </w:r>
      <w:r>
        <w:rPr>
          <w:spacing w:val="40"/>
        </w:rPr>
        <w:t> </w:t>
      </w:r>
      <w:r>
        <w:rPr/>
        <w:t>в.</w:t>
      </w:r>
      <w:r>
        <w:rPr>
          <w:spacing w:val="40"/>
        </w:rPr>
        <w:t> </w:t>
      </w:r>
      <w:r>
        <w:rPr/>
        <w:t>их</w:t>
      </w:r>
      <w:r>
        <w:rPr>
          <w:spacing w:val="40"/>
        </w:rPr>
        <w:t> </w:t>
      </w:r>
      <w:r>
        <w:rPr/>
        <w:t>было</w:t>
      </w:r>
      <w:r>
        <w:rPr>
          <w:spacing w:val="40"/>
        </w:rPr>
        <w:t> </w:t>
      </w:r>
      <w:r>
        <w:rPr/>
        <w:t>около</w:t>
      </w:r>
      <w:r>
        <w:rPr>
          <w:spacing w:val="40"/>
        </w:rPr>
        <w:t> </w:t>
      </w:r>
      <w:r>
        <w:rPr/>
        <w:t>50.</w:t>
      </w:r>
      <w:r>
        <w:rPr>
          <w:spacing w:val="40"/>
        </w:rPr>
        <w:t> </w:t>
      </w:r>
      <w:r>
        <w:rPr/>
        <w:t>Оформление</w:t>
      </w:r>
      <w:r>
        <w:rPr>
          <w:spacing w:val="40"/>
        </w:rPr>
        <w:t> </w:t>
      </w:r>
      <w:r>
        <w:rPr/>
        <w:t>приказной</w:t>
      </w:r>
      <w:r>
        <w:rPr>
          <w:spacing w:val="40"/>
        </w:rPr>
        <w:t> </w:t>
      </w:r>
      <w:r>
        <w:rPr/>
        <w:t>системы</w:t>
      </w:r>
      <w:r>
        <w:rPr>
          <w:spacing w:val="40"/>
        </w:rPr>
        <w:t> </w:t>
      </w:r>
      <w:r>
        <w:rPr/>
        <w:t>позво- лило</w:t>
      </w:r>
      <w:r>
        <w:rPr>
          <w:spacing w:val="40"/>
        </w:rPr>
        <w:t> </w:t>
      </w:r>
      <w:r>
        <w:rPr/>
        <w:t>централизовать</w:t>
      </w:r>
      <w:r>
        <w:rPr>
          <w:spacing w:val="40"/>
        </w:rPr>
        <w:t> </w:t>
      </w:r>
      <w:r>
        <w:rPr/>
        <w:t>управление</w:t>
      </w:r>
      <w:r>
        <w:rPr>
          <w:spacing w:val="40"/>
        </w:rPr>
        <w:t> </w:t>
      </w:r>
      <w:r>
        <w:rPr/>
        <w:t>страной.</w:t>
      </w:r>
    </w:p>
    <w:p>
      <w:pPr>
        <w:pStyle w:val="BodyText"/>
        <w:spacing w:line="223" w:lineRule="auto" w:before="16"/>
      </w:pPr>
      <w:r>
        <w:rPr/>
        <w:t>Стала</w:t>
      </w:r>
      <w:r>
        <w:rPr>
          <w:spacing w:val="40"/>
        </w:rPr>
        <w:t> </w:t>
      </w:r>
      <w:r>
        <w:rPr/>
        <w:t>складываться</w:t>
      </w:r>
      <w:r>
        <w:rPr>
          <w:spacing w:val="40"/>
        </w:rPr>
        <w:t> </w:t>
      </w:r>
      <w:r>
        <w:rPr/>
        <w:t>единая</w:t>
      </w:r>
      <w:r>
        <w:rPr>
          <w:spacing w:val="40"/>
        </w:rPr>
        <w:t> </w:t>
      </w:r>
      <w:r>
        <w:rPr/>
        <w:t>система</w:t>
      </w:r>
      <w:r>
        <w:rPr>
          <w:spacing w:val="40"/>
        </w:rPr>
        <w:t> </w:t>
      </w:r>
      <w:r>
        <w:rPr/>
        <w:t>управления</w:t>
      </w:r>
      <w:r>
        <w:rPr>
          <w:spacing w:val="40"/>
        </w:rPr>
        <w:t> </w:t>
      </w:r>
      <w:r>
        <w:rPr/>
        <w:t>на</w:t>
      </w:r>
      <w:r>
        <w:rPr>
          <w:spacing w:val="40"/>
        </w:rPr>
        <w:t> </w:t>
      </w:r>
      <w:r>
        <w:rPr/>
        <w:t>местах.</w:t>
      </w:r>
      <w:r>
        <w:rPr>
          <w:spacing w:val="40"/>
        </w:rPr>
        <w:t> </w:t>
      </w:r>
      <w:r>
        <w:rPr/>
        <w:t>Ранее там сбор налогов поручался боярам-кормленщикам, они были факти- ческими правителями отдельных земель. В их личное распоряжение поступали</w:t>
      </w:r>
      <w:r>
        <w:rPr>
          <w:spacing w:val="40"/>
        </w:rPr>
        <w:t>  </w:t>
      </w:r>
      <w:r>
        <w:rPr/>
        <w:t>все</w:t>
      </w:r>
      <w:r>
        <w:rPr>
          <w:spacing w:val="40"/>
        </w:rPr>
        <w:t>  </w:t>
      </w:r>
      <w:r>
        <w:rPr/>
        <w:t>средства,</w:t>
      </w:r>
      <w:r>
        <w:rPr>
          <w:spacing w:val="40"/>
        </w:rPr>
        <w:t>  </w:t>
      </w:r>
      <w:r>
        <w:rPr/>
        <w:t>собранные</w:t>
      </w:r>
      <w:r>
        <w:rPr>
          <w:spacing w:val="40"/>
        </w:rPr>
        <w:t>  </w:t>
      </w:r>
      <w:r>
        <w:rPr/>
        <w:t>сверх</w:t>
      </w:r>
      <w:r>
        <w:rPr>
          <w:spacing w:val="40"/>
        </w:rPr>
        <w:t>  </w:t>
      </w:r>
      <w:r>
        <w:rPr/>
        <w:t>необходимых</w:t>
      </w:r>
      <w:r>
        <w:rPr>
          <w:spacing w:val="40"/>
        </w:rPr>
        <w:t>  </w:t>
      </w:r>
      <w:r>
        <w:rPr/>
        <w:t>податей в</w:t>
      </w:r>
      <w:r>
        <w:rPr>
          <w:spacing w:val="40"/>
        </w:rPr>
        <w:t>  </w:t>
      </w:r>
      <w:r>
        <w:rPr/>
        <w:t>казну,</w:t>
      </w:r>
      <w:r>
        <w:rPr>
          <w:spacing w:val="40"/>
        </w:rPr>
        <w:t>  </w:t>
      </w:r>
      <w:r>
        <w:rPr/>
        <w:t>т.</w:t>
      </w:r>
      <w:r>
        <w:rPr>
          <w:spacing w:val="40"/>
        </w:rPr>
        <w:t>  </w:t>
      </w:r>
      <w:r>
        <w:rPr/>
        <w:t>е.</w:t>
      </w:r>
      <w:r>
        <w:rPr>
          <w:spacing w:val="40"/>
        </w:rPr>
        <w:t>  </w:t>
      </w:r>
      <w:r>
        <w:rPr/>
        <w:t>они</w:t>
      </w:r>
      <w:r>
        <w:rPr>
          <w:spacing w:val="40"/>
        </w:rPr>
        <w:t>  </w:t>
      </w:r>
      <w:r>
        <w:rPr/>
        <w:t>«кормились»</w:t>
      </w:r>
      <w:r>
        <w:rPr>
          <w:spacing w:val="40"/>
        </w:rPr>
        <w:t>  </w:t>
      </w:r>
      <w:r>
        <w:rPr/>
        <w:t>за</w:t>
      </w:r>
      <w:r>
        <w:rPr>
          <w:spacing w:val="40"/>
        </w:rPr>
        <w:t>  </w:t>
      </w:r>
      <w:r>
        <w:rPr/>
        <w:t>счет</w:t>
      </w:r>
      <w:r>
        <w:rPr>
          <w:spacing w:val="40"/>
        </w:rPr>
        <w:t>  </w:t>
      </w:r>
      <w:r>
        <w:rPr/>
        <w:t>управления</w:t>
      </w:r>
      <w:r>
        <w:rPr>
          <w:spacing w:val="40"/>
        </w:rPr>
        <w:t>  </w:t>
      </w:r>
      <w:r>
        <w:rPr/>
        <w:t>землями. В</w:t>
      </w:r>
      <w:r>
        <w:rPr>
          <w:spacing w:val="75"/>
        </w:rPr>
        <w:t> </w:t>
      </w:r>
      <w:r>
        <w:rPr/>
        <w:t>1556</w:t>
      </w:r>
      <w:r>
        <w:rPr>
          <w:spacing w:val="75"/>
        </w:rPr>
        <w:t> </w:t>
      </w:r>
      <w:r>
        <w:rPr/>
        <w:t>г.</w:t>
      </w:r>
      <w:r>
        <w:rPr>
          <w:spacing w:val="75"/>
        </w:rPr>
        <w:t> </w:t>
      </w:r>
      <w:r>
        <w:rPr/>
        <w:t>кормления</w:t>
      </w:r>
      <w:r>
        <w:rPr>
          <w:spacing w:val="75"/>
        </w:rPr>
        <w:t> </w:t>
      </w:r>
      <w:r>
        <w:rPr/>
        <w:t>были</w:t>
      </w:r>
      <w:r>
        <w:rPr>
          <w:spacing w:val="75"/>
        </w:rPr>
        <w:t> </w:t>
      </w:r>
      <w:r>
        <w:rPr/>
        <w:t>отменены.</w:t>
      </w:r>
      <w:r>
        <w:rPr>
          <w:spacing w:val="75"/>
        </w:rPr>
        <w:t> </w:t>
      </w:r>
      <w:r>
        <w:rPr/>
        <w:t>Hа</w:t>
      </w:r>
      <w:r>
        <w:rPr>
          <w:spacing w:val="75"/>
        </w:rPr>
        <w:t> </w:t>
      </w:r>
      <w:r>
        <w:rPr/>
        <w:t>местах</w:t>
      </w:r>
      <w:r>
        <w:rPr>
          <w:spacing w:val="75"/>
        </w:rPr>
        <w:t> </w:t>
      </w:r>
      <w:r>
        <w:rPr/>
        <w:t>управление</w:t>
      </w:r>
      <w:r>
        <w:rPr>
          <w:spacing w:val="75"/>
        </w:rPr>
        <w:t> </w:t>
      </w:r>
      <w:r>
        <w:rPr/>
        <w:t>(сыск и</w:t>
      </w:r>
      <w:r>
        <w:rPr>
          <w:spacing w:val="80"/>
          <w:w w:val="150"/>
        </w:rPr>
        <w:t> </w:t>
      </w:r>
      <w:r>
        <w:rPr/>
        <w:t>суд</w:t>
      </w:r>
      <w:r>
        <w:rPr>
          <w:spacing w:val="80"/>
          <w:w w:val="150"/>
        </w:rPr>
        <w:t> </w:t>
      </w:r>
      <w:r>
        <w:rPr/>
        <w:t>по</w:t>
      </w:r>
      <w:r>
        <w:rPr>
          <w:spacing w:val="80"/>
          <w:w w:val="150"/>
        </w:rPr>
        <w:t> </w:t>
      </w:r>
      <w:r>
        <w:rPr/>
        <w:t>особо</w:t>
      </w:r>
      <w:r>
        <w:rPr>
          <w:spacing w:val="80"/>
          <w:w w:val="150"/>
        </w:rPr>
        <w:t> </w:t>
      </w:r>
      <w:r>
        <w:rPr/>
        <w:t>важным</w:t>
      </w:r>
      <w:r>
        <w:rPr>
          <w:spacing w:val="80"/>
          <w:w w:val="150"/>
        </w:rPr>
        <w:t> </w:t>
      </w:r>
      <w:r>
        <w:rPr/>
        <w:t>государственным</w:t>
      </w:r>
      <w:r>
        <w:rPr>
          <w:spacing w:val="80"/>
          <w:w w:val="150"/>
        </w:rPr>
        <w:t> </w:t>
      </w:r>
      <w:r>
        <w:rPr/>
        <w:t>делам)</w:t>
      </w:r>
      <w:r>
        <w:rPr>
          <w:spacing w:val="80"/>
          <w:w w:val="150"/>
        </w:rPr>
        <w:t> </w:t>
      </w:r>
      <w:r>
        <w:rPr/>
        <w:t>было</w:t>
      </w:r>
      <w:r>
        <w:rPr>
          <w:spacing w:val="80"/>
          <w:w w:val="150"/>
        </w:rPr>
        <w:t> </w:t>
      </w:r>
      <w:r>
        <w:rPr/>
        <w:t>передано в</w:t>
      </w:r>
      <w:r>
        <w:rPr>
          <w:spacing w:val="40"/>
        </w:rPr>
        <w:t> </w:t>
      </w:r>
      <w:r>
        <w:rPr/>
        <w:t>руки</w:t>
      </w:r>
      <w:r>
        <w:rPr>
          <w:spacing w:val="40"/>
        </w:rPr>
        <w:t> </w:t>
      </w:r>
      <w:r>
        <w:rPr/>
        <w:t>губных</w:t>
      </w:r>
      <w:r>
        <w:rPr>
          <w:spacing w:val="40"/>
        </w:rPr>
        <w:t> </w:t>
      </w:r>
      <w:r>
        <w:rPr/>
        <w:t>старост</w:t>
      </w:r>
      <w:r>
        <w:rPr>
          <w:spacing w:val="40"/>
        </w:rPr>
        <w:t> </w:t>
      </w:r>
      <w:r>
        <w:rPr/>
        <w:t>(губа — округ),</w:t>
      </w:r>
      <w:r>
        <w:rPr>
          <w:spacing w:val="40"/>
        </w:rPr>
        <w:t> </w:t>
      </w:r>
      <w:r>
        <w:rPr/>
        <w:t>избиравшихся</w:t>
      </w:r>
      <w:r>
        <w:rPr>
          <w:spacing w:val="40"/>
        </w:rPr>
        <w:t> </w:t>
      </w:r>
      <w:r>
        <w:rPr/>
        <w:t>из</w:t>
      </w:r>
      <w:r>
        <w:rPr>
          <w:spacing w:val="40"/>
        </w:rPr>
        <w:t> </w:t>
      </w:r>
      <w:r>
        <w:rPr/>
        <w:t>местных дворян, земских старост — из числа зажиточных слоев черносошного населения там, где не было дворянского землевладения, городовых приказчиков</w:t>
      </w:r>
      <w:r>
        <w:rPr>
          <w:spacing w:val="80"/>
        </w:rPr>
        <w:t> </w:t>
      </w:r>
      <w:r>
        <w:rPr/>
        <w:t>или</w:t>
      </w:r>
      <w:r>
        <w:rPr>
          <w:spacing w:val="80"/>
        </w:rPr>
        <w:t> </w:t>
      </w:r>
      <w:r>
        <w:rPr/>
        <w:t>излюбленных</w:t>
      </w:r>
      <w:r>
        <w:rPr>
          <w:spacing w:val="80"/>
        </w:rPr>
        <w:t> </w:t>
      </w:r>
      <w:r>
        <w:rPr/>
        <w:t>голов — в</w:t>
      </w:r>
      <w:r>
        <w:rPr>
          <w:spacing w:val="80"/>
        </w:rPr>
        <w:t> </w:t>
      </w:r>
      <w:r>
        <w:rPr/>
        <w:t>городах.</w:t>
      </w:r>
      <w:r>
        <w:rPr>
          <w:spacing w:val="80"/>
        </w:rPr>
        <w:t> </w:t>
      </w:r>
      <w:r>
        <w:rPr/>
        <w:t>Таким</w:t>
      </w:r>
      <w:r>
        <w:rPr>
          <w:spacing w:val="80"/>
        </w:rPr>
        <w:t> </w:t>
      </w:r>
      <w:r>
        <w:rPr/>
        <w:t>образом,</w:t>
      </w:r>
      <w:r>
        <w:rPr>
          <w:spacing w:val="40"/>
        </w:rPr>
        <w:t> </w:t>
      </w:r>
      <w:r>
        <w:rPr/>
        <w:t>в</w:t>
      </w:r>
      <w:r>
        <w:rPr>
          <w:spacing w:val="40"/>
        </w:rPr>
        <w:t> </w:t>
      </w:r>
      <w:r>
        <w:rPr/>
        <w:t>середине</w:t>
      </w:r>
      <w:r>
        <w:rPr>
          <w:spacing w:val="40"/>
        </w:rPr>
        <w:t> </w:t>
      </w:r>
      <w:r>
        <w:rPr/>
        <w:t>XVI</w:t>
      </w:r>
      <w:r>
        <w:rPr>
          <w:spacing w:val="40"/>
        </w:rPr>
        <w:t> </w:t>
      </w:r>
      <w:r>
        <w:rPr/>
        <w:t>в.</w:t>
      </w:r>
      <w:r>
        <w:rPr>
          <w:spacing w:val="40"/>
        </w:rPr>
        <w:t> </w:t>
      </w:r>
      <w:r>
        <w:rPr/>
        <w:t>сложился</w:t>
      </w:r>
      <w:r>
        <w:rPr>
          <w:spacing w:val="40"/>
        </w:rPr>
        <w:t> </w:t>
      </w:r>
      <w:r>
        <w:rPr/>
        <w:t>аппарат</w:t>
      </w:r>
      <w:r>
        <w:rPr>
          <w:spacing w:val="40"/>
        </w:rPr>
        <w:t> </w:t>
      </w:r>
      <w:r>
        <w:rPr/>
        <w:t>государственной</w:t>
      </w:r>
      <w:r>
        <w:rPr>
          <w:spacing w:val="40"/>
        </w:rPr>
        <w:t> </w:t>
      </w:r>
      <w:r>
        <w:rPr/>
        <w:t>власти</w:t>
      </w:r>
      <w:r>
        <w:rPr>
          <w:spacing w:val="40"/>
        </w:rPr>
        <w:t> </w:t>
      </w:r>
      <w:r>
        <w:rPr/>
        <w:t>в</w:t>
      </w:r>
      <w:r>
        <w:rPr>
          <w:spacing w:val="40"/>
        </w:rPr>
        <w:t> </w:t>
      </w:r>
      <w:r>
        <w:rPr/>
        <w:t>фор- ме</w:t>
      </w:r>
      <w:r>
        <w:rPr>
          <w:spacing w:val="40"/>
        </w:rPr>
        <w:t> </w:t>
      </w:r>
      <w:r>
        <w:rPr/>
        <w:t>сословно-представительной</w:t>
      </w:r>
      <w:r>
        <w:rPr>
          <w:spacing w:val="40"/>
        </w:rPr>
        <w:t> </w:t>
      </w:r>
      <w:r>
        <w:rPr/>
        <w:t>монархии.</w:t>
      </w:r>
    </w:p>
    <w:p>
      <w:pPr>
        <w:pStyle w:val="BodyText"/>
        <w:spacing w:line="223" w:lineRule="auto" w:before="11"/>
      </w:pPr>
      <w:r>
        <w:rPr>
          <w:b/>
        </w:rPr>
        <w:t>Судебник 1550 г. </w:t>
      </w:r>
      <w:r>
        <w:rPr/>
        <w:t>Общая тенденция к централизации страны </w:t>
      </w:r>
      <w:r>
        <w:rPr/>
        <w:t>вы- звала</w:t>
      </w:r>
      <w:r>
        <w:rPr>
          <w:spacing w:val="80"/>
        </w:rPr>
        <w:t> </w:t>
      </w:r>
      <w:r>
        <w:rPr/>
        <w:t>необходимость</w:t>
      </w:r>
      <w:r>
        <w:rPr>
          <w:spacing w:val="80"/>
        </w:rPr>
        <w:t> </w:t>
      </w:r>
      <w:r>
        <w:rPr/>
        <w:t>издания</w:t>
      </w:r>
      <w:r>
        <w:rPr>
          <w:spacing w:val="80"/>
        </w:rPr>
        <w:t> </w:t>
      </w:r>
      <w:r>
        <w:rPr/>
        <w:t>нового</w:t>
      </w:r>
      <w:r>
        <w:rPr>
          <w:spacing w:val="80"/>
        </w:rPr>
        <w:t> </w:t>
      </w:r>
      <w:r>
        <w:rPr/>
        <w:t>свода</w:t>
      </w:r>
      <w:r>
        <w:rPr>
          <w:spacing w:val="80"/>
        </w:rPr>
        <w:t> </w:t>
      </w:r>
      <w:r>
        <w:rPr/>
        <w:t>законов — Судебника 1550 г. Взяв за основу Судебник Ивана III, составители нового Су- дебника</w:t>
      </w:r>
      <w:r>
        <w:rPr>
          <w:spacing w:val="40"/>
        </w:rPr>
        <w:t> </w:t>
      </w:r>
      <w:r>
        <w:rPr/>
        <w:t>внесли</w:t>
      </w:r>
      <w:r>
        <w:rPr>
          <w:spacing w:val="40"/>
        </w:rPr>
        <w:t> </w:t>
      </w:r>
      <w:r>
        <w:rPr/>
        <w:t>в</w:t>
      </w:r>
      <w:r>
        <w:rPr>
          <w:spacing w:val="40"/>
        </w:rPr>
        <w:t> </w:t>
      </w:r>
      <w:r>
        <w:rPr/>
        <w:t>него</w:t>
      </w:r>
      <w:r>
        <w:rPr>
          <w:spacing w:val="40"/>
        </w:rPr>
        <w:t> </w:t>
      </w:r>
      <w:r>
        <w:rPr/>
        <w:t>изменения,</w:t>
      </w:r>
      <w:r>
        <w:rPr>
          <w:spacing w:val="40"/>
        </w:rPr>
        <w:t> </w:t>
      </w:r>
      <w:r>
        <w:rPr/>
        <w:t>связанные</w:t>
      </w:r>
      <w:r>
        <w:rPr>
          <w:spacing w:val="40"/>
        </w:rPr>
        <w:t> </w:t>
      </w:r>
      <w:r>
        <w:rPr/>
        <w:t>с</w:t>
      </w:r>
      <w:r>
        <w:rPr>
          <w:spacing w:val="40"/>
        </w:rPr>
        <w:t> </w:t>
      </w:r>
      <w:r>
        <w:rPr/>
        <w:t>усилением</w:t>
      </w:r>
      <w:r>
        <w:rPr>
          <w:spacing w:val="40"/>
        </w:rPr>
        <w:t> </w:t>
      </w:r>
      <w:r>
        <w:rPr/>
        <w:t>централь- ной власти. В нем подтверждалось право перехода крестьян в Юрьев</w:t>
      </w:r>
      <w:r>
        <w:rPr>
          <w:spacing w:val="40"/>
        </w:rPr>
        <w:t> </w:t>
      </w:r>
      <w:r>
        <w:rPr/>
        <w:t>день</w:t>
      </w:r>
      <w:r>
        <w:rPr>
          <w:spacing w:val="40"/>
        </w:rPr>
        <w:t> </w:t>
      </w:r>
      <w:r>
        <w:rPr/>
        <w:t>и</w:t>
      </w:r>
      <w:r>
        <w:rPr>
          <w:spacing w:val="40"/>
        </w:rPr>
        <w:t> </w:t>
      </w:r>
      <w:r>
        <w:rPr/>
        <w:t>была</w:t>
      </w:r>
      <w:r>
        <w:rPr>
          <w:spacing w:val="40"/>
        </w:rPr>
        <w:t> </w:t>
      </w:r>
      <w:r>
        <w:rPr/>
        <w:t>увеличена</w:t>
      </w:r>
      <w:r>
        <w:rPr>
          <w:spacing w:val="40"/>
        </w:rPr>
        <w:t> </w:t>
      </w:r>
      <w:r>
        <w:rPr/>
        <w:t>плата</w:t>
      </w:r>
      <w:r>
        <w:rPr>
          <w:spacing w:val="40"/>
        </w:rPr>
        <w:t> </w:t>
      </w:r>
      <w:r>
        <w:rPr/>
        <w:t>за</w:t>
      </w:r>
      <w:r>
        <w:rPr>
          <w:spacing w:val="40"/>
        </w:rPr>
        <w:t> </w:t>
      </w:r>
      <w:r>
        <w:rPr/>
        <w:t>«пожилое».</w:t>
      </w:r>
      <w:r>
        <w:rPr>
          <w:spacing w:val="40"/>
        </w:rPr>
        <w:t> </w:t>
      </w:r>
      <w:r>
        <w:rPr/>
        <w:t>Феодал</w:t>
      </w:r>
      <w:r>
        <w:rPr>
          <w:spacing w:val="40"/>
        </w:rPr>
        <w:t> </w:t>
      </w:r>
      <w:r>
        <w:rPr/>
        <w:t>теперь</w:t>
      </w:r>
      <w:r>
        <w:rPr>
          <w:spacing w:val="40"/>
        </w:rPr>
        <w:t> </w:t>
      </w:r>
      <w:r>
        <w:rPr/>
        <w:t>отвечал</w:t>
      </w:r>
      <w:r>
        <w:rPr>
          <w:spacing w:val="80"/>
        </w:rPr>
        <w:t> </w:t>
      </w:r>
      <w:r>
        <w:rPr/>
        <w:t>за преступления крестьян, что усиливало их личную зависимость от господина. Впервые было введено наказание за взяточничество госу- дарственных</w:t>
      </w:r>
      <w:r>
        <w:rPr>
          <w:spacing w:val="40"/>
        </w:rPr>
        <w:t> </w:t>
      </w:r>
      <w:r>
        <w:rPr/>
        <w:t>служащих.</w:t>
      </w:r>
    </w:p>
    <w:p>
      <w:pPr>
        <w:pStyle w:val="BodyText"/>
        <w:spacing w:line="223" w:lineRule="auto" w:before="14"/>
        <w:jc w:val="right"/>
      </w:pPr>
      <w:r>
        <w:rPr/>
        <w:t>Еще</w:t>
      </w:r>
      <w:r>
        <w:rPr>
          <w:spacing w:val="40"/>
        </w:rPr>
        <w:t> </w:t>
      </w:r>
      <w:r>
        <w:rPr/>
        <w:t>при</w:t>
      </w:r>
      <w:r>
        <w:rPr>
          <w:spacing w:val="40"/>
        </w:rPr>
        <w:t> </w:t>
      </w:r>
      <w:r>
        <w:rPr/>
        <w:t>Елене</w:t>
      </w:r>
      <w:r>
        <w:rPr>
          <w:spacing w:val="40"/>
        </w:rPr>
        <w:t> </w:t>
      </w:r>
      <w:r>
        <w:rPr/>
        <w:t>Глинской</w:t>
      </w:r>
      <w:r>
        <w:rPr>
          <w:spacing w:val="40"/>
        </w:rPr>
        <w:t> </w:t>
      </w:r>
      <w:r>
        <w:rPr/>
        <w:t>была</w:t>
      </w:r>
      <w:r>
        <w:rPr>
          <w:spacing w:val="40"/>
        </w:rPr>
        <w:t> </w:t>
      </w:r>
      <w:r>
        <w:rPr/>
        <w:t>начата</w:t>
      </w:r>
      <w:r>
        <w:rPr>
          <w:spacing w:val="40"/>
        </w:rPr>
        <w:t> </w:t>
      </w:r>
      <w:r>
        <w:rPr/>
        <w:t>денежная</w:t>
      </w:r>
      <w:r>
        <w:rPr>
          <w:spacing w:val="40"/>
        </w:rPr>
        <w:t> </w:t>
      </w:r>
      <w:r>
        <w:rPr/>
        <w:t>реформа,</w:t>
      </w:r>
      <w:r>
        <w:rPr>
          <w:spacing w:val="40"/>
        </w:rPr>
        <w:t> </w:t>
      </w:r>
      <w:r>
        <w:rPr/>
        <w:t>по</w:t>
      </w:r>
      <w:r>
        <w:rPr>
          <w:spacing w:val="40"/>
        </w:rPr>
        <w:t> </w:t>
      </w:r>
      <w:r>
        <w:rPr/>
        <w:t>ко- торой</w:t>
      </w:r>
      <w:r>
        <w:rPr>
          <w:spacing w:val="40"/>
        </w:rPr>
        <w:t> </w:t>
      </w:r>
      <w:r>
        <w:rPr/>
        <w:t>московский</w:t>
      </w:r>
      <w:r>
        <w:rPr>
          <w:spacing w:val="40"/>
        </w:rPr>
        <w:t> </w:t>
      </w:r>
      <w:r>
        <w:rPr/>
        <w:t>рубль</w:t>
      </w:r>
      <w:r>
        <w:rPr>
          <w:spacing w:val="40"/>
        </w:rPr>
        <w:t> </w:t>
      </w:r>
      <w:r>
        <w:rPr/>
        <w:t>стал</w:t>
      </w:r>
      <w:r>
        <w:rPr>
          <w:spacing w:val="40"/>
        </w:rPr>
        <w:t> </w:t>
      </w:r>
      <w:r>
        <w:rPr/>
        <w:t>основной</w:t>
      </w:r>
      <w:r>
        <w:rPr>
          <w:spacing w:val="40"/>
        </w:rPr>
        <w:t> </w:t>
      </w:r>
      <w:r>
        <w:rPr/>
        <w:t>денежной</w:t>
      </w:r>
      <w:r>
        <w:rPr>
          <w:spacing w:val="40"/>
        </w:rPr>
        <w:t> </w:t>
      </w:r>
      <w:r>
        <w:rPr/>
        <w:t>единицей</w:t>
      </w:r>
      <w:r>
        <w:rPr>
          <w:spacing w:val="40"/>
        </w:rPr>
        <w:t> </w:t>
      </w:r>
      <w:r>
        <w:rPr/>
        <w:t>страны.</w:t>
      </w:r>
      <w:r>
        <w:rPr>
          <w:spacing w:val="40"/>
        </w:rPr>
        <w:t> </w:t>
      </w:r>
      <w:r>
        <w:rPr/>
        <w:t>Право</w:t>
      </w:r>
      <w:r>
        <w:rPr>
          <w:spacing w:val="40"/>
        </w:rPr>
        <w:t> </w:t>
      </w:r>
      <w:r>
        <w:rPr/>
        <w:t>сбора</w:t>
      </w:r>
      <w:r>
        <w:rPr>
          <w:spacing w:val="40"/>
        </w:rPr>
        <w:t> </w:t>
      </w:r>
      <w:r>
        <w:rPr/>
        <w:t>торговых</w:t>
      </w:r>
      <w:r>
        <w:rPr>
          <w:spacing w:val="40"/>
        </w:rPr>
        <w:t> </w:t>
      </w:r>
      <w:r>
        <w:rPr/>
        <w:t>пошлин</w:t>
      </w:r>
      <w:r>
        <w:rPr>
          <w:spacing w:val="40"/>
        </w:rPr>
        <w:t> </w:t>
      </w:r>
      <w:r>
        <w:rPr/>
        <w:t>переходило</w:t>
      </w:r>
      <w:r>
        <w:rPr>
          <w:spacing w:val="40"/>
        </w:rPr>
        <w:t> </w:t>
      </w:r>
      <w:r>
        <w:rPr/>
        <w:t>в</w:t>
      </w:r>
      <w:r>
        <w:rPr>
          <w:spacing w:val="40"/>
        </w:rPr>
        <w:t> </w:t>
      </w:r>
      <w:r>
        <w:rPr/>
        <w:t>руки</w:t>
      </w:r>
      <w:r>
        <w:rPr>
          <w:spacing w:val="40"/>
        </w:rPr>
        <w:t> </w:t>
      </w:r>
      <w:r>
        <w:rPr/>
        <w:t>государства.</w:t>
      </w:r>
      <w:r>
        <w:rPr>
          <w:spacing w:val="40"/>
        </w:rPr>
        <w:t> </w:t>
      </w:r>
      <w:r>
        <w:rPr/>
        <w:t>Hасе- ление</w:t>
      </w:r>
      <w:r>
        <w:rPr>
          <w:spacing w:val="80"/>
          <w:w w:val="150"/>
        </w:rPr>
        <w:t> </w:t>
      </w:r>
      <w:r>
        <w:rPr/>
        <w:t>страны</w:t>
      </w:r>
      <w:r>
        <w:rPr>
          <w:spacing w:val="80"/>
          <w:w w:val="150"/>
        </w:rPr>
        <w:t> </w:t>
      </w:r>
      <w:r>
        <w:rPr/>
        <w:t>было</w:t>
      </w:r>
      <w:r>
        <w:rPr>
          <w:spacing w:val="80"/>
          <w:w w:val="150"/>
        </w:rPr>
        <w:t> </w:t>
      </w:r>
      <w:r>
        <w:rPr/>
        <w:t>обязано</w:t>
      </w:r>
      <w:r>
        <w:rPr>
          <w:spacing w:val="80"/>
          <w:w w:val="150"/>
        </w:rPr>
        <w:t> </w:t>
      </w:r>
      <w:r>
        <w:rPr/>
        <w:t>нести</w:t>
      </w:r>
      <w:r>
        <w:rPr>
          <w:spacing w:val="80"/>
          <w:w w:val="150"/>
        </w:rPr>
        <w:t> </w:t>
      </w:r>
      <w:r>
        <w:rPr/>
        <w:t>тягло — комплекс</w:t>
      </w:r>
      <w:r>
        <w:rPr>
          <w:spacing w:val="80"/>
          <w:w w:val="150"/>
        </w:rPr>
        <w:t> </w:t>
      </w:r>
      <w:r>
        <w:rPr/>
        <w:t>натуральных и</w:t>
      </w:r>
      <w:r>
        <w:rPr>
          <w:spacing w:val="40"/>
        </w:rPr>
        <w:t> </w:t>
      </w:r>
      <w:r>
        <w:rPr/>
        <w:t>денежных</w:t>
      </w:r>
      <w:r>
        <w:rPr>
          <w:spacing w:val="40"/>
        </w:rPr>
        <w:t> </w:t>
      </w:r>
      <w:r>
        <w:rPr/>
        <w:t>повинностей.</w:t>
      </w:r>
      <w:r>
        <w:rPr>
          <w:spacing w:val="40"/>
        </w:rPr>
        <w:t> </w:t>
      </w:r>
      <w:r>
        <w:rPr/>
        <w:t>В</w:t>
      </w:r>
      <w:r>
        <w:rPr>
          <w:spacing w:val="40"/>
        </w:rPr>
        <w:t> </w:t>
      </w:r>
      <w:r>
        <w:rPr/>
        <w:t>середине</w:t>
      </w:r>
      <w:r>
        <w:rPr>
          <w:spacing w:val="40"/>
        </w:rPr>
        <w:t> </w:t>
      </w:r>
      <w:r>
        <w:rPr/>
        <w:t>XVI</w:t>
      </w:r>
      <w:r>
        <w:rPr>
          <w:spacing w:val="40"/>
        </w:rPr>
        <w:t> </w:t>
      </w:r>
      <w:r>
        <w:rPr/>
        <w:t>в.</w:t>
      </w:r>
      <w:r>
        <w:rPr>
          <w:spacing w:val="40"/>
        </w:rPr>
        <w:t> </w:t>
      </w:r>
      <w:r>
        <w:rPr/>
        <w:t>была</w:t>
      </w:r>
      <w:r>
        <w:rPr>
          <w:spacing w:val="40"/>
        </w:rPr>
        <w:t> </w:t>
      </w:r>
      <w:r>
        <w:rPr/>
        <w:t>установлена</w:t>
      </w:r>
      <w:r>
        <w:rPr>
          <w:spacing w:val="40"/>
        </w:rPr>
        <w:t> </w:t>
      </w:r>
      <w:r>
        <w:rPr/>
        <w:t>еди- ная</w:t>
      </w:r>
      <w:r>
        <w:rPr>
          <w:spacing w:val="80"/>
          <w:w w:val="150"/>
        </w:rPr>
        <w:t> </w:t>
      </w:r>
      <w:r>
        <w:rPr/>
        <w:t>для</w:t>
      </w:r>
      <w:r>
        <w:rPr>
          <w:spacing w:val="80"/>
          <w:w w:val="150"/>
        </w:rPr>
        <w:t> </w:t>
      </w:r>
      <w:r>
        <w:rPr/>
        <w:t>всего</w:t>
      </w:r>
      <w:r>
        <w:rPr>
          <w:spacing w:val="80"/>
          <w:w w:val="150"/>
        </w:rPr>
        <w:t> </w:t>
      </w:r>
      <w:r>
        <w:rPr/>
        <w:t>государства</w:t>
      </w:r>
      <w:r>
        <w:rPr>
          <w:spacing w:val="80"/>
          <w:w w:val="150"/>
        </w:rPr>
        <w:t> </w:t>
      </w:r>
      <w:r>
        <w:rPr/>
        <w:t>единица</w:t>
      </w:r>
      <w:r>
        <w:rPr>
          <w:spacing w:val="80"/>
          <w:w w:val="150"/>
        </w:rPr>
        <w:t> </w:t>
      </w:r>
      <w:r>
        <w:rPr/>
        <w:t>взимания</w:t>
      </w:r>
      <w:r>
        <w:rPr>
          <w:spacing w:val="80"/>
          <w:w w:val="150"/>
        </w:rPr>
        <w:t> </w:t>
      </w:r>
      <w:r>
        <w:rPr/>
        <w:t>налогов — большая соха.</w:t>
      </w:r>
      <w:r>
        <w:rPr>
          <w:spacing w:val="40"/>
        </w:rPr>
        <w:t> </w:t>
      </w:r>
      <w:r>
        <w:rPr/>
        <w:t>В</w:t>
      </w:r>
      <w:r>
        <w:rPr>
          <w:spacing w:val="40"/>
        </w:rPr>
        <w:t> </w:t>
      </w:r>
      <w:r>
        <w:rPr/>
        <w:t>зависимости</w:t>
      </w:r>
      <w:r>
        <w:rPr>
          <w:spacing w:val="40"/>
        </w:rPr>
        <w:t> </w:t>
      </w:r>
      <w:r>
        <w:rPr/>
        <w:t>от</w:t>
      </w:r>
      <w:r>
        <w:rPr>
          <w:spacing w:val="40"/>
        </w:rPr>
        <w:t> </w:t>
      </w:r>
      <w:r>
        <w:rPr/>
        <w:t>плодородия</w:t>
      </w:r>
      <w:r>
        <w:rPr>
          <w:spacing w:val="40"/>
        </w:rPr>
        <w:t> </w:t>
      </w:r>
      <w:r>
        <w:rPr/>
        <w:t>почвы,</w:t>
      </w:r>
      <w:r>
        <w:rPr>
          <w:spacing w:val="40"/>
        </w:rPr>
        <w:t> </w:t>
      </w:r>
      <w:r>
        <w:rPr/>
        <w:t>а</w:t>
      </w:r>
      <w:r>
        <w:rPr>
          <w:spacing w:val="40"/>
        </w:rPr>
        <w:t> </w:t>
      </w:r>
      <w:r>
        <w:rPr/>
        <w:t>также</w:t>
      </w:r>
      <w:r>
        <w:rPr>
          <w:spacing w:val="40"/>
        </w:rPr>
        <w:t> </w:t>
      </w:r>
      <w:r>
        <w:rPr/>
        <w:t>социального</w:t>
      </w:r>
      <w:r>
        <w:rPr>
          <w:spacing w:val="40"/>
        </w:rPr>
        <w:t> </w:t>
      </w:r>
      <w:r>
        <w:rPr/>
        <w:t>по- ложения</w:t>
      </w:r>
      <w:r>
        <w:rPr>
          <w:spacing w:val="40"/>
        </w:rPr>
        <w:t> </w:t>
      </w:r>
      <w:r>
        <w:rPr/>
        <w:t>владельца</w:t>
      </w:r>
      <w:r>
        <w:rPr>
          <w:spacing w:val="40"/>
        </w:rPr>
        <w:t> </w:t>
      </w:r>
      <w:r>
        <w:rPr/>
        <w:t>земли</w:t>
      </w:r>
      <w:r>
        <w:rPr>
          <w:spacing w:val="40"/>
        </w:rPr>
        <w:t> </w:t>
      </w:r>
      <w:r>
        <w:rPr/>
        <w:t>соха</w:t>
      </w:r>
      <w:r>
        <w:rPr>
          <w:spacing w:val="40"/>
        </w:rPr>
        <w:t> </w:t>
      </w:r>
      <w:r>
        <w:rPr/>
        <w:t>составляла</w:t>
      </w:r>
      <w:r>
        <w:rPr>
          <w:spacing w:val="40"/>
        </w:rPr>
        <w:t> </w:t>
      </w:r>
      <w:r>
        <w:rPr/>
        <w:t>400—600</w:t>
      </w:r>
      <w:r>
        <w:rPr>
          <w:spacing w:val="40"/>
        </w:rPr>
        <w:t> </w:t>
      </w:r>
      <w:r>
        <w:rPr/>
        <w:t>десятин</w:t>
      </w:r>
      <w:r>
        <w:rPr>
          <w:spacing w:val="40"/>
        </w:rPr>
        <w:t> </w:t>
      </w:r>
      <w:r>
        <w:rPr/>
        <w:t>земли.</w:t>
      </w:r>
      <w:r>
        <w:rPr>
          <w:spacing w:val="80"/>
        </w:rPr>
        <w:t> </w:t>
      </w:r>
      <w:r>
        <w:rPr>
          <w:b/>
        </w:rPr>
        <w:t>Военная</w:t>
      </w:r>
      <w:r>
        <w:rPr>
          <w:b/>
          <w:spacing w:val="80"/>
        </w:rPr>
        <w:t> </w:t>
      </w:r>
      <w:r>
        <w:rPr>
          <w:b/>
        </w:rPr>
        <w:t>реформа</w:t>
      </w:r>
      <w:r>
        <w:rPr/>
        <w:t>.</w:t>
      </w:r>
      <w:r>
        <w:rPr>
          <w:spacing w:val="80"/>
        </w:rPr>
        <w:t> </w:t>
      </w:r>
      <w:r>
        <w:rPr/>
        <w:t>Ядро</w:t>
      </w:r>
      <w:r>
        <w:rPr>
          <w:spacing w:val="80"/>
        </w:rPr>
        <w:t> </w:t>
      </w:r>
      <w:r>
        <w:rPr/>
        <w:t>армии</w:t>
      </w:r>
      <w:r>
        <w:rPr>
          <w:spacing w:val="80"/>
        </w:rPr>
        <w:t> </w:t>
      </w:r>
      <w:r>
        <w:rPr/>
        <w:t>составляло</w:t>
      </w:r>
      <w:r>
        <w:rPr>
          <w:spacing w:val="80"/>
        </w:rPr>
        <w:t> </w:t>
      </w:r>
      <w:r>
        <w:rPr/>
        <w:t>дворянское</w:t>
      </w:r>
      <w:r>
        <w:rPr>
          <w:spacing w:val="80"/>
        </w:rPr>
        <w:t> </w:t>
      </w:r>
      <w:r>
        <w:rPr/>
        <w:t>ополче-</w:t>
      </w:r>
      <w:r>
        <w:rPr>
          <w:spacing w:val="80"/>
        </w:rPr>
        <w:t> </w:t>
      </w:r>
      <w:r>
        <w:rPr/>
        <w:t>ние.</w:t>
      </w:r>
      <w:r>
        <w:rPr>
          <w:spacing w:val="40"/>
        </w:rPr>
        <w:t>  </w:t>
      </w:r>
      <w:r>
        <w:rPr/>
        <w:t>Под</w:t>
      </w:r>
      <w:r>
        <w:rPr>
          <w:spacing w:val="40"/>
        </w:rPr>
        <w:t>  </w:t>
      </w:r>
      <w:r>
        <w:rPr/>
        <w:t>Москвой</w:t>
      </w:r>
      <w:r>
        <w:rPr>
          <w:spacing w:val="40"/>
        </w:rPr>
        <w:t>  </w:t>
      </w:r>
      <w:r>
        <w:rPr/>
        <w:t>была</w:t>
      </w:r>
      <w:r>
        <w:rPr>
          <w:spacing w:val="40"/>
        </w:rPr>
        <w:t>  </w:t>
      </w:r>
      <w:r>
        <w:rPr/>
        <w:t>посажена</w:t>
      </w:r>
      <w:r>
        <w:rPr>
          <w:spacing w:val="40"/>
        </w:rPr>
        <w:t>  </w:t>
      </w:r>
      <w:r>
        <w:rPr/>
        <w:t>на</w:t>
      </w:r>
      <w:r>
        <w:rPr>
          <w:spacing w:val="40"/>
        </w:rPr>
        <w:t>  </w:t>
      </w:r>
      <w:r>
        <w:rPr/>
        <w:t>землю</w:t>
      </w:r>
      <w:r>
        <w:rPr>
          <w:spacing w:val="41"/>
        </w:rPr>
        <w:t>  </w:t>
      </w:r>
      <w:r>
        <w:rPr/>
        <w:t>«избранная</w:t>
      </w:r>
      <w:r>
        <w:rPr>
          <w:spacing w:val="40"/>
        </w:rPr>
        <w:t>  </w:t>
      </w:r>
      <w:r>
        <w:rPr>
          <w:spacing w:val="-2"/>
        </w:rPr>
        <w:t>тыся-</w:t>
      </w:r>
    </w:p>
    <w:p>
      <w:pPr>
        <w:spacing w:after="0" w:line="223" w:lineRule="auto"/>
        <w:jc w:val="right"/>
        <w:sectPr>
          <w:pgSz w:w="8400" w:h="11900"/>
          <w:pgMar w:header="775" w:footer="0" w:top="980" w:bottom="280" w:left="720" w:right="700"/>
        </w:sectPr>
      </w:pPr>
    </w:p>
    <w:p>
      <w:pPr>
        <w:pStyle w:val="BodyText"/>
        <w:spacing w:line="216" w:lineRule="auto" w:before="149"/>
        <w:ind w:firstLine="0"/>
      </w:pPr>
      <w:r>
        <w:rPr/>
        <w:t>ча» — 1070</w:t>
      </w:r>
      <w:r>
        <w:rPr>
          <w:spacing w:val="40"/>
        </w:rPr>
        <w:t> </w:t>
      </w:r>
      <w:r>
        <w:rPr/>
        <w:t>провинциальных</w:t>
      </w:r>
      <w:r>
        <w:rPr>
          <w:spacing w:val="40"/>
        </w:rPr>
        <w:t> </w:t>
      </w:r>
      <w:r>
        <w:rPr/>
        <w:t>дворян,</w:t>
      </w:r>
      <w:r>
        <w:rPr>
          <w:spacing w:val="40"/>
        </w:rPr>
        <w:t> </w:t>
      </w:r>
      <w:r>
        <w:rPr/>
        <w:t>которые,</w:t>
      </w:r>
      <w:r>
        <w:rPr>
          <w:spacing w:val="40"/>
        </w:rPr>
        <w:t> </w:t>
      </w:r>
      <w:r>
        <w:rPr/>
        <w:t>по</w:t>
      </w:r>
      <w:r>
        <w:rPr>
          <w:spacing w:val="40"/>
        </w:rPr>
        <w:t> </w:t>
      </w:r>
      <w:r>
        <w:rPr/>
        <w:t>замыслу</w:t>
      </w:r>
      <w:r>
        <w:rPr>
          <w:spacing w:val="40"/>
        </w:rPr>
        <w:t> </w:t>
      </w:r>
      <w:r>
        <w:rPr/>
        <w:t>царя, должны</w:t>
      </w:r>
      <w:r>
        <w:rPr>
          <w:spacing w:val="40"/>
        </w:rPr>
        <w:t> </w:t>
      </w:r>
      <w:r>
        <w:rPr/>
        <w:t>были</w:t>
      </w:r>
      <w:r>
        <w:rPr>
          <w:spacing w:val="40"/>
        </w:rPr>
        <w:t> </w:t>
      </w:r>
      <w:r>
        <w:rPr/>
        <w:t>стать</w:t>
      </w:r>
      <w:r>
        <w:rPr>
          <w:spacing w:val="40"/>
        </w:rPr>
        <w:t> </w:t>
      </w:r>
      <w:r>
        <w:rPr/>
        <w:t>его</w:t>
      </w:r>
      <w:r>
        <w:rPr>
          <w:spacing w:val="40"/>
        </w:rPr>
        <w:t> </w:t>
      </w:r>
      <w:r>
        <w:rPr/>
        <w:t>опорой.</w:t>
      </w:r>
      <w:r>
        <w:rPr>
          <w:spacing w:val="40"/>
        </w:rPr>
        <w:t> </w:t>
      </w:r>
      <w:r>
        <w:rPr/>
        <w:t>Впервые</w:t>
      </w:r>
      <w:r>
        <w:rPr>
          <w:spacing w:val="40"/>
        </w:rPr>
        <w:t> </w:t>
      </w:r>
      <w:r>
        <w:rPr/>
        <w:t>было</w:t>
      </w:r>
      <w:r>
        <w:rPr>
          <w:spacing w:val="40"/>
        </w:rPr>
        <w:t> </w:t>
      </w:r>
      <w:r>
        <w:rPr/>
        <w:t>составлено</w:t>
      </w:r>
      <w:r>
        <w:rPr>
          <w:spacing w:val="40"/>
        </w:rPr>
        <w:t> </w:t>
      </w:r>
      <w:r>
        <w:rPr/>
        <w:t>Уложение</w:t>
      </w:r>
      <w:r>
        <w:rPr>
          <w:spacing w:val="40"/>
        </w:rPr>
        <w:t> </w:t>
      </w:r>
      <w:r>
        <w:rPr/>
        <w:t>о</w:t>
      </w:r>
      <w:r>
        <w:rPr>
          <w:spacing w:val="72"/>
        </w:rPr>
        <w:t> </w:t>
      </w:r>
      <w:r>
        <w:rPr/>
        <w:t>службе.</w:t>
      </w:r>
      <w:r>
        <w:rPr>
          <w:spacing w:val="72"/>
        </w:rPr>
        <w:t> </w:t>
      </w:r>
      <w:r>
        <w:rPr/>
        <w:t>Вотчинник</w:t>
      </w:r>
      <w:r>
        <w:rPr>
          <w:spacing w:val="72"/>
        </w:rPr>
        <w:t> </w:t>
      </w:r>
      <w:r>
        <w:rPr/>
        <w:t>или</w:t>
      </w:r>
      <w:r>
        <w:rPr>
          <w:spacing w:val="72"/>
        </w:rPr>
        <w:t> </w:t>
      </w:r>
      <w:r>
        <w:rPr/>
        <w:t>помещик</w:t>
      </w:r>
      <w:r>
        <w:rPr>
          <w:spacing w:val="72"/>
        </w:rPr>
        <w:t> </w:t>
      </w:r>
      <w:r>
        <w:rPr/>
        <w:t>мог</w:t>
      </w:r>
      <w:r>
        <w:rPr>
          <w:spacing w:val="72"/>
        </w:rPr>
        <w:t> </w:t>
      </w:r>
      <w:r>
        <w:rPr/>
        <w:t>начинать</w:t>
      </w:r>
      <w:r>
        <w:rPr>
          <w:spacing w:val="72"/>
        </w:rPr>
        <w:t> </w:t>
      </w:r>
      <w:r>
        <w:rPr/>
        <w:t>службу</w:t>
      </w:r>
      <w:r>
        <w:rPr>
          <w:spacing w:val="72"/>
        </w:rPr>
        <w:t> </w:t>
      </w:r>
      <w:r>
        <w:rPr/>
        <w:t>с</w:t>
      </w:r>
      <w:r>
        <w:rPr>
          <w:spacing w:val="72"/>
        </w:rPr>
        <w:t> </w:t>
      </w:r>
      <w:r>
        <w:rPr/>
        <w:t>15</w:t>
      </w:r>
      <w:r>
        <w:rPr>
          <w:spacing w:val="72"/>
        </w:rPr>
        <w:t> </w:t>
      </w:r>
      <w:r>
        <w:rPr/>
        <w:t>лет и</w:t>
      </w:r>
      <w:r>
        <w:rPr>
          <w:spacing w:val="80"/>
        </w:rPr>
        <w:t> </w:t>
      </w:r>
      <w:r>
        <w:rPr/>
        <w:t>передавать</w:t>
      </w:r>
      <w:r>
        <w:rPr>
          <w:spacing w:val="80"/>
        </w:rPr>
        <w:t> </w:t>
      </w:r>
      <w:r>
        <w:rPr/>
        <w:t>ее</w:t>
      </w:r>
      <w:r>
        <w:rPr>
          <w:spacing w:val="80"/>
        </w:rPr>
        <w:t> </w:t>
      </w:r>
      <w:r>
        <w:rPr/>
        <w:t>по</w:t>
      </w:r>
      <w:r>
        <w:rPr>
          <w:spacing w:val="80"/>
        </w:rPr>
        <w:t> </w:t>
      </w:r>
      <w:r>
        <w:rPr/>
        <w:t>наследству.</w:t>
      </w:r>
      <w:r>
        <w:rPr>
          <w:spacing w:val="80"/>
        </w:rPr>
        <w:t> </w:t>
      </w:r>
      <w:r>
        <w:rPr/>
        <w:t>Со</w:t>
      </w:r>
      <w:r>
        <w:rPr>
          <w:spacing w:val="80"/>
        </w:rPr>
        <w:t> </w:t>
      </w:r>
      <w:r>
        <w:rPr/>
        <w:t>150</w:t>
      </w:r>
      <w:r>
        <w:rPr>
          <w:spacing w:val="80"/>
        </w:rPr>
        <w:t> </w:t>
      </w:r>
      <w:r>
        <w:rPr/>
        <w:t>десятин</w:t>
      </w:r>
      <w:r>
        <w:rPr>
          <w:spacing w:val="80"/>
        </w:rPr>
        <w:t> </w:t>
      </w:r>
      <w:r>
        <w:rPr/>
        <w:t>земли</w:t>
      </w:r>
      <w:r>
        <w:rPr>
          <w:spacing w:val="80"/>
        </w:rPr>
        <w:t> </w:t>
      </w:r>
      <w:r>
        <w:rPr/>
        <w:t>и</w:t>
      </w:r>
      <w:r>
        <w:rPr>
          <w:spacing w:val="80"/>
        </w:rPr>
        <w:t> </w:t>
      </w:r>
      <w:r>
        <w:rPr/>
        <w:t>боярин,</w:t>
      </w:r>
      <w:r>
        <w:rPr>
          <w:spacing w:val="80"/>
        </w:rPr>
        <w:t> </w:t>
      </w:r>
      <w:r>
        <w:rPr/>
        <w:t>и</w:t>
      </w:r>
      <w:r>
        <w:rPr>
          <w:spacing w:val="40"/>
        </w:rPr>
        <w:t> </w:t>
      </w:r>
      <w:r>
        <w:rPr/>
        <w:t>дворянин</w:t>
      </w:r>
      <w:r>
        <w:rPr>
          <w:spacing w:val="40"/>
        </w:rPr>
        <w:t> </w:t>
      </w:r>
      <w:r>
        <w:rPr/>
        <w:t>должны</w:t>
      </w:r>
      <w:r>
        <w:rPr>
          <w:spacing w:val="40"/>
        </w:rPr>
        <w:t> </w:t>
      </w:r>
      <w:r>
        <w:rPr/>
        <w:t>были</w:t>
      </w:r>
      <w:r>
        <w:rPr>
          <w:spacing w:val="40"/>
        </w:rPr>
        <w:t> </w:t>
      </w:r>
      <w:r>
        <w:rPr/>
        <w:t>выставлять</w:t>
      </w:r>
      <w:r>
        <w:rPr>
          <w:spacing w:val="40"/>
        </w:rPr>
        <w:t> </w:t>
      </w:r>
      <w:r>
        <w:rPr/>
        <w:t>одного</w:t>
      </w:r>
      <w:r>
        <w:rPr>
          <w:spacing w:val="40"/>
        </w:rPr>
        <w:t> </w:t>
      </w:r>
      <w:r>
        <w:rPr/>
        <w:t>воина</w:t>
      </w:r>
      <w:r>
        <w:rPr>
          <w:spacing w:val="40"/>
        </w:rPr>
        <w:t> </w:t>
      </w:r>
      <w:r>
        <w:rPr/>
        <w:t>и</w:t>
      </w:r>
      <w:r>
        <w:rPr>
          <w:spacing w:val="40"/>
        </w:rPr>
        <w:t> </w:t>
      </w:r>
      <w:r>
        <w:rPr/>
        <w:t>являться</w:t>
      </w:r>
      <w:r>
        <w:rPr>
          <w:spacing w:val="40"/>
        </w:rPr>
        <w:t> </w:t>
      </w:r>
      <w:r>
        <w:rPr/>
        <w:t>на смотры</w:t>
      </w:r>
      <w:r>
        <w:rPr>
          <w:spacing w:val="40"/>
        </w:rPr>
        <w:t> </w:t>
      </w:r>
      <w:r>
        <w:rPr/>
        <w:t>«конно,</w:t>
      </w:r>
      <w:r>
        <w:rPr>
          <w:spacing w:val="40"/>
        </w:rPr>
        <w:t> </w:t>
      </w:r>
      <w:r>
        <w:rPr/>
        <w:t>людно</w:t>
      </w:r>
      <w:r>
        <w:rPr>
          <w:spacing w:val="40"/>
        </w:rPr>
        <w:t> </w:t>
      </w:r>
      <w:r>
        <w:rPr/>
        <w:t>и</w:t>
      </w:r>
      <w:r>
        <w:rPr>
          <w:spacing w:val="40"/>
        </w:rPr>
        <w:t> </w:t>
      </w:r>
      <w:r>
        <w:rPr/>
        <w:t>оружно».</w:t>
      </w:r>
    </w:p>
    <w:p>
      <w:pPr>
        <w:pStyle w:val="BodyText"/>
        <w:spacing w:line="216" w:lineRule="auto" w:before="11"/>
      </w:pPr>
      <w:r>
        <w:rPr/>
        <w:t>В</w:t>
      </w:r>
      <w:r>
        <w:rPr>
          <w:spacing w:val="40"/>
        </w:rPr>
        <w:t> </w:t>
      </w:r>
      <w:r>
        <w:rPr/>
        <w:t>1550</w:t>
      </w:r>
      <w:r>
        <w:rPr>
          <w:spacing w:val="40"/>
        </w:rPr>
        <w:t> </w:t>
      </w:r>
      <w:r>
        <w:rPr/>
        <w:t>г.</w:t>
      </w:r>
      <w:r>
        <w:rPr>
          <w:spacing w:val="40"/>
        </w:rPr>
        <w:t> </w:t>
      </w:r>
      <w:r>
        <w:rPr/>
        <w:t>было</w:t>
      </w:r>
      <w:r>
        <w:rPr>
          <w:spacing w:val="40"/>
        </w:rPr>
        <w:t> </w:t>
      </w:r>
      <w:r>
        <w:rPr/>
        <w:t>создано</w:t>
      </w:r>
      <w:r>
        <w:rPr>
          <w:spacing w:val="40"/>
        </w:rPr>
        <w:t> </w:t>
      </w:r>
      <w:r>
        <w:rPr/>
        <w:t>постоянное</w:t>
      </w:r>
      <w:r>
        <w:rPr>
          <w:spacing w:val="40"/>
        </w:rPr>
        <w:t> </w:t>
      </w:r>
      <w:r>
        <w:rPr/>
        <w:t>стрелецкое</w:t>
      </w:r>
      <w:r>
        <w:rPr>
          <w:spacing w:val="40"/>
        </w:rPr>
        <w:t> </w:t>
      </w:r>
      <w:r>
        <w:rPr/>
        <w:t>войско.</w:t>
      </w:r>
      <w:r>
        <w:rPr>
          <w:spacing w:val="40"/>
        </w:rPr>
        <w:t> </w:t>
      </w:r>
      <w:r>
        <w:rPr/>
        <w:t>Hа</w:t>
      </w:r>
      <w:r>
        <w:rPr>
          <w:spacing w:val="40"/>
        </w:rPr>
        <w:t> </w:t>
      </w:r>
      <w:r>
        <w:rPr/>
        <w:t>пер- вых</w:t>
      </w:r>
      <w:r>
        <w:rPr>
          <w:spacing w:val="40"/>
        </w:rPr>
        <w:t> </w:t>
      </w:r>
      <w:r>
        <w:rPr/>
        <w:t>порах</w:t>
      </w:r>
      <w:r>
        <w:rPr>
          <w:spacing w:val="40"/>
        </w:rPr>
        <w:t> </w:t>
      </w:r>
      <w:r>
        <w:rPr/>
        <w:t>стрельцов</w:t>
      </w:r>
      <w:r>
        <w:rPr>
          <w:spacing w:val="40"/>
        </w:rPr>
        <w:t> </w:t>
      </w:r>
      <w:r>
        <w:rPr/>
        <w:t>набрали</w:t>
      </w:r>
      <w:r>
        <w:rPr>
          <w:spacing w:val="40"/>
        </w:rPr>
        <w:t> </w:t>
      </w:r>
      <w:r>
        <w:rPr/>
        <w:t>3</w:t>
      </w:r>
      <w:r>
        <w:rPr>
          <w:spacing w:val="40"/>
        </w:rPr>
        <w:t> </w:t>
      </w:r>
      <w:r>
        <w:rPr/>
        <w:t>тыс.</w:t>
      </w:r>
      <w:r>
        <w:rPr>
          <w:spacing w:val="40"/>
        </w:rPr>
        <w:t> </w:t>
      </w:r>
      <w:r>
        <w:rPr/>
        <w:t>человек.</w:t>
      </w:r>
      <w:r>
        <w:rPr>
          <w:spacing w:val="40"/>
        </w:rPr>
        <w:t> </w:t>
      </w:r>
      <w:r>
        <w:rPr/>
        <w:t>Кроме</w:t>
      </w:r>
      <w:r>
        <w:rPr>
          <w:spacing w:val="40"/>
        </w:rPr>
        <w:t> </w:t>
      </w:r>
      <w:r>
        <w:rPr/>
        <w:t>того,</w:t>
      </w:r>
      <w:r>
        <w:rPr>
          <w:spacing w:val="40"/>
        </w:rPr>
        <w:t> </w:t>
      </w:r>
      <w:r>
        <w:rPr/>
        <w:t>в</w:t>
      </w:r>
      <w:r>
        <w:rPr>
          <w:spacing w:val="40"/>
        </w:rPr>
        <w:t> </w:t>
      </w:r>
      <w:r>
        <w:rPr/>
        <w:t>армию стали привлекать иностранцев, число которых было незначительно.</w:t>
      </w:r>
      <w:r>
        <w:rPr>
          <w:spacing w:val="80"/>
        </w:rPr>
        <w:t> </w:t>
      </w:r>
      <w:r>
        <w:rPr/>
        <w:t>Была усилена артиллерия. Для несения пограничной службы привле- калось</w:t>
      </w:r>
      <w:r>
        <w:rPr>
          <w:spacing w:val="40"/>
        </w:rPr>
        <w:t> </w:t>
      </w:r>
      <w:r>
        <w:rPr/>
        <w:t>казачество.</w:t>
      </w:r>
    </w:p>
    <w:p>
      <w:pPr>
        <w:pStyle w:val="BodyText"/>
        <w:spacing w:line="216" w:lineRule="auto" w:before="11"/>
      </w:pPr>
      <w:r>
        <w:rPr/>
        <w:t>Бояре и дворяне, составлявшие ополчение, назывались </w:t>
      </w:r>
      <w:r>
        <w:rPr/>
        <w:t>«служилы-</w:t>
      </w:r>
      <w:r>
        <w:rPr>
          <w:spacing w:val="80"/>
        </w:rPr>
        <w:t> </w:t>
      </w:r>
      <w:r>
        <w:rPr/>
        <w:t>ми людьми по отечеству», т. е. по происхождению. Другую группу составляли «служилые люди по прибору» (т. е. по набору). Кроме стрельцов туда входили пушкари (артиллеристы), городская стража, близки к ним были казаки. Тыловые работы (обоз, строительство фортификационных</w:t>
      </w:r>
      <w:r>
        <w:rPr>
          <w:spacing w:val="80"/>
        </w:rPr>
        <w:t> </w:t>
      </w:r>
      <w:r>
        <w:rPr/>
        <w:t>сооружений)</w:t>
      </w:r>
      <w:r>
        <w:rPr>
          <w:spacing w:val="80"/>
        </w:rPr>
        <w:t> </w:t>
      </w:r>
      <w:r>
        <w:rPr/>
        <w:t>выполняла</w:t>
      </w:r>
      <w:r>
        <w:rPr>
          <w:spacing w:val="80"/>
        </w:rPr>
        <w:t> </w:t>
      </w:r>
      <w:r>
        <w:rPr/>
        <w:t>«посоха» — ополчение</w:t>
      </w:r>
      <w:r>
        <w:rPr>
          <w:spacing w:val="40"/>
        </w:rPr>
        <w:t> </w:t>
      </w:r>
      <w:r>
        <w:rPr/>
        <w:t>из</w:t>
      </w:r>
      <w:r>
        <w:rPr>
          <w:spacing w:val="40"/>
        </w:rPr>
        <w:t> </w:t>
      </w:r>
      <w:r>
        <w:rPr/>
        <w:t>числа</w:t>
      </w:r>
      <w:r>
        <w:rPr>
          <w:spacing w:val="40"/>
        </w:rPr>
        <w:t> </w:t>
      </w:r>
      <w:r>
        <w:rPr/>
        <w:t>черносошных,</w:t>
      </w:r>
      <w:r>
        <w:rPr>
          <w:spacing w:val="40"/>
        </w:rPr>
        <w:t> </w:t>
      </w:r>
      <w:r>
        <w:rPr/>
        <w:t>монастырских</w:t>
      </w:r>
      <w:r>
        <w:rPr>
          <w:spacing w:val="40"/>
        </w:rPr>
        <w:t> </w:t>
      </w:r>
      <w:r>
        <w:rPr/>
        <w:t>крестьян</w:t>
      </w:r>
      <w:r>
        <w:rPr>
          <w:spacing w:val="40"/>
        </w:rPr>
        <w:t> </w:t>
      </w:r>
      <w:r>
        <w:rPr/>
        <w:t>и</w:t>
      </w:r>
      <w:r>
        <w:rPr>
          <w:spacing w:val="40"/>
        </w:rPr>
        <w:t> </w:t>
      </w:r>
      <w:r>
        <w:rPr/>
        <w:t>посадских</w:t>
      </w:r>
      <w:r>
        <w:rPr>
          <w:spacing w:val="40"/>
        </w:rPr>
        <w:t> </w:t>
      </w:r>
      <w:r>
        <w:rPr/>
        <w:t>людей.</w:t>
      </w:r>
    </w:p>
    <w:p>
      <w:pPr>
        <w:pStyle w:val="BodyText"/>
        <w:spacing w:line="216" w:lineRule="auto" w:before="11"/>
      </w:pPr>
      <w:r>
        <w:rPr/>
        <w:t>Hа время военных походов ограничивалось местничество. В </w:t>
      </w:r>
      <w:r>
        <w:rPr/>
        <w:t>сере- дине XVI в. был составлен официальный справочник — «Государев родословец»,</w:t>
      </w:r>
      <w:r>
        <w:rPr>
          <w:spacing w:val="40"/>
        </w:rPr>
        <w:t> </w:t>
      </w:r>
      <w:r>
        <w:rPr/>
        <w:t>упорядочивший</w:t>
      </w:r>
      <w:r>
        <w:rPr>
          <w:spacing w:val="40"/>
        </w:rPr>
        <w:t> </w:t>
      </w:r>
      <w:r>
        <w:rPr/>
        <w:t>местнические</w:t>
      </w:r>
      <w:r>
        <w:rPr>
          <w:spacing w:val="40"/>
        </w:rPr>
        <w:t> </w:t>
      </w:r>
      <w:r>
        <w:rPr/>
        <w:t>споры.</w:t>
      </w:r>
    </w:p>
    <w:p>
      <w:pPr>
        <w:pStyle w:val="BodyText"/>
        <w:spacing w:line="216" w:lineRule="auto" w:before="10"/>
      </w:pPr>
      <w:r>
        <w:rPr>
          <w:b/>
        </w:rPr>
        <w:t>Стоглавый</w:t>
      </w:r>
      <w:r>
        <w:rPr>
          <w:b/>
          <w:spacing w:val="40"/>
        </w:rPr>
        <w:t> </w:t>
      </w:r>
      <w:r>
        <w:rPr>
          <w:b/>
        </w:rPr>
        <w:t>собор</w:t>
      </w:r>
      <w:r>
        <w:rPr/>
        <w:t>.</w:t>
      </w:r>
      <w:r>
        <w:rPr>
          <w:spacing w:val="40"/>
        </w:rPr>
        <w:t> </w:t>
      </w:r>
      <w:r>
        <w:rPr/>
        <w:t>В</w:t>
      </w:r>
      <w:r>
        <w:rPr>
          <w:spacing w:val="40"/>
        </w:rPr>
        <w:t> </w:t>
      </w:r>
      <w:r>
        <w:rPr/>
        <w:t>1551</w:t>
      </w:r>
      <w:r>
        <w:rPr>
          <w:spacing w:val="40"/>
        </w:rPr>
        <w:t> </w:t>
      </w:r>
      <w:r>
        <w:rPr/>
        <w:t>г.</w:t>
      </w:r>
      <w:r>
        <w:rPr>
          <w:spacing w:val="40"/>
        </w:rPr>
        <w:t> </w:t>
      </w:r>
      <w:r>
        <w:rPr/>
        <w:t>по</w:t>
      </w:r>
      <w:r>
        <w:rPr>
          <w:spacing w:val="40"/>
        </w:rPr>
        <w:t> </w:t>
      </w:r>
      <w:r>
        <w:rPr/>
        <w:t>инициативе</w:t>
      </w:r>
      <w:r>
        <w:rPr>
          <w:spacing w:val="40"/>
        </w:rPr>
        <w:t> </w:t>
      </w:r>
      <w:r>
        <w:rPr/>
        <w:t>царя</w:t>
      </w:r>
      <w:r>
        <w:rPr>
          <w:spacing w:val="40"/>
        </w:rPr>
        <w:t> </w:t>
      </w:r>
      <w:r>
        <w:rPr/>
        <w:t>и</w:t>
      </w:r>
      <w:r>
        <w:rPr>
          <w:spacing w:val="40"/>
        </w:rPr>
        <w:t> </w:t>
      </w:r>
      <w:r>
        <w:rPr/>
        <w:t>митрополита был созван Собор русской церкви, получивший название Стоглавого, поскольку его решения были сформулированы в ста главах. Решения церковных иерархов отразили перемены, связанные с централизацией государства. Собор одобрил принятие Судебника 1550 г. и реформы Ивана IV. Из числа местных святых, почитавшихся в отдельных рус-</w:t>
      </w:r>
      <w:r>
        <w:rPr>
          <w:spacing w:val="40"/>
        </w:rPr>
        <w:t> </w:t>
      </w:r>
      <w:r>
        <w:rPr/>
        <w:t>ских</w:t>
      </w:r>
      <w:r>
        <w:rPr>
          <w:spacing w:val="40"/>
        </w:rPr>
        <w:t> </w:t>
      </w:r>
      <w:r>
        <w:rPr/>
        <w:t>землях,</w:t>
      </w:r>
      <w:r>
        <w:rPr>
          <w:spacing w:val="40"/>
        </w:rPr>
        <w:t> </w:t>
      </w:r>
      <w:r>
        <w:rPr/>
        <w:t>был</w:t>
      </w:r>
      <w:r>
        <w:rPr>
          <w:spacing w:val="40"/>
        </w:rPr>
        <w:t> </w:t>
      </w:r>
      <w:r>
        <w:rPr/>
        <w:t>составлен</w:t>
      </w:r>
      <w:r>
        <w:rPr>
          <w:spacing w:val="40"/>
        </w:rPr>
        <w:t> </w:t>
      </w:r>
      <w:r>
        <w:rPr/>
        <w:t>общерусский</w:t>
      </w:r>
      <w:r>
        <w:rPr>
          <w:spacing w:val="40"/>
        </w:rPr>
        <w:t> </w:t>
      </w:r>
      <w:r>
        <w:rPr/>
        <w:t>список.</w:t>
      </w:r>
    </w:p>
    <w:p>
      <w:pPr>
        <w:pStyle w:val="BodyText"/>
        <w:spacing w:line="216" w:lineRule="auto" w:before="11"/>
      </w:pPr>
      <w:r>
        <w:rPr/>
        <w:t>Упорядочивалась и унифицировалась обрядность на всей </w:t>
      </w:r>
      <w:r>
        <w:rPr/>
        <w:t>терри- тории страны. Даже искусство подлежало регламентации: предписы- валось</w:t>
      </w:r>
      <w:r>
        <w:rPr>
          <w:spacing w:val="40"/>
        </w:rPr>
        <w:t> </w:t>
      </w:r>
      <w:r>
        <w:rPr/>
        <w:t>создавать</w:t>
      </w:r>
      <w:r>
        <w:rPr>
          <w:spacing w:val="40"/>
        </w:rPr>
        <w:t> </w:t>
      </w:r>
      <w:r>
        <w:rPr/>
        <w:t>новые</w:t>
      </w:r>
      <w:r>
        <w:rPr>
          <w:spacing w:val="40"/>
        </w:rPr>
        <w:t> </w:t>
      </w:r>
      <w:r>
        <w:rPr/>
        <w:t>произведения,</w:t>
      </w:r>
      <w:r>
        <w:rPr>
          <w:spacing w:val="40"/>
        </w:rPr>
        <w:t> </w:t>
      </w:r>
      <w:r>
        <w:rPr/>
        <w:t>следуя</w:t>
      </w:r>
      <w:r>
        <w:rPr>
          <w:spacing w:val="40"/>
        </w:rPr>
        <w:t> </w:t>
      </w:r>
      <w:r>
        <w:rPr/>
        <w:t>утвержденным</w:t>
      </w:r>
      <w:r>
        <w:rPr>
          <w:spacing w:val="40"/>
        </w:rPr>
        <w:t> </w:t>
      </w:r>
      <w:r>
        <w:rPr/>
        <w:t>образ- цам.</w:t>
      </w:r>
      <w:r>
        <w:rPr>
          <w:spacing w:val="40"/>
        </w:rPr>
        <w:t> </w:t>
      </w:r>
      <w:r>
        <w:rPr/>
        <w:t>Было</w:t>
      </w:r>
      <w:r>
        <w:rPr>
          <w:spacing w:val="40"/>
        </w:rPr>
        <w:t> </w:t>
      </w:r>
      <w:r>
        <w:rPr/>
        <w:t>решено</w:t>
      </w:r>
      <w:r>
        <w:rPr>
          <w:spacing w:val="40"/>
        </w:rPr>
        <w:t> </w:t>
      </w:r>
      <w:r>
        <w:rPr/>
        <w:t>оставить</w:t>
      </w:r>
      <w:r>
        <w:rPr>
          <w:spacing w:val="40"/>
        </w:rPr>
        <w:t> </w:t>
      </w:r>
      <w:r>
        <w:rPr/>
        <w:t>в</w:t>
      </w:r>
      <w:r>
        <w:rPr>
          <w:spacing w:val="40"/>
        </w:rPr>
        <w:t> </w:t>
      </w:r>
      <w:r>
        <w:rPr/>
        <w:t>руках</w:t>
      </w:r>
      <w:r>
        <w:rPr>
          <w:spacing w:val="40"/>
        </w:rPr>
        <w:t> </w:t>
      </w:r>
      <w:r>
        <w:rPr/>
        <w:t>церкви</w:t>
      </w:r>
      <w:r>
        <w:rPr>
          <w:spacing w:val="40"/>
        </w:rPr>
        <w:t> </w:t>
      </w:r>
      <w:r>
        <w:rPr/>
        <w:t>все</w:t>
      </w:r>
      <w:r>
        <w:rPr>
          <w:spacing w:val="40"/>
        </w:rPr>
        <w:t> </w:t>
      </w:r>
      <w:r>
        <w:rPr/>
        <w:t>земли,</w:t>
      </w:r>
      <w:r>
        <w:rPr>
          <w:spacing w:val="40"/>
        </w:rPr>
        <w:t> </w:t>
      </w:r>
      <w:r>
        <w:rPr/>
        <w:t>приобретен- ные ею до Стоглавого собора. В дальнейшем церковники могли</w:t>
      </w:r>
      <w:r>
        <w:rPr>
          <w:spacing w:val="80"/>
        </w:rPr>
        <w:t> </w:t>
      </w:r>
      <w:r>
        <w:rPr/>
        <w:t>покупать землю и получать ее в дар только с царского разрешения.</w:t>
      </w:r>
      <w:r>
        <w:rPr>
          <w:spacing w:val="40"/>
        </w:rPr>
        <w:t> </w:t>
      </w:r>
      <w:r>
        <w:rPr/>
        <w:t>Таким</w:t>
      </w:r>
      <w:r>
        <w:rPr>
          <w:spacing w:val="40"/>
        </w:rPr>
        <w:t> </w:t>
      </w:r>
      <w:r>
        <w:rPr/>
        <w:t>образом,</w:t>
      </w:r>
      <w:r>
        <w:rPr>
          <w:spacing w:val="40"/>
        </w:rPr>
        <w:t> </w:t>
      </w:r>
      <w:r>
        <w:rPr/>
        <w:t>в</w:t>
      </w:r>
      <w:r>
        <w:rPr>
          <w:spacing w:val="40"/>
        </w:rPr>
        <w:t> </w:t>
      </w:r>
      <w:r>
        <w:rPr/>
        <w:t>вопросе</w:t>
      </w:r>
      <w:r>
        <w:rPr>
          <w:spacing w:val="40"/>
        </w:rPr>
        <w:t> </w:t>
      </w:r>
      <w:r>
        <w:rPr/>
        <w:t>о</w:t>
      </w:r>
      <w:r>
        <w:rPr>
          <w:spacing w:val="40"/>
        </w:rPr>
        <w:t> </w:t>
      </w:r>
      <w:r>
        <w:rPr/>
        <w:t>монастырском</w:t>
      </w:r>
      <w:r>
        <w:rPr>
          <w:spacing w:val="40"/>
        </w:rPr>
        <w:t> </w:t>
      </w:r>
      <w:r>
        <w:rPr/>
        <w:t>землевладении</w:t>
      </w:r>
      <w:r>
        <w:rPr>
          <w:spacing w:val="40"/>
        </w:rPr>
        <w:t> </w:t>
      </w:r>
      <w:r>
        <w:rPr/>
        <w:t>утверди- лась</w:t>
      </w:r>
      <w:r>
        <w:rPr>
          <w:spacing w:val="80"/>
        </w:rPr>
        <w:t> </w:t>
      </w:r>
      <w:r>
        <w:rPr/>
        <w:t>линия</w:t>
      </w:r>
      <w:r>
        <w:rPr>
          <w:spacing w:val="80"/>
        </w:rPr>
        <w:t> </w:t>
      </w:r>
      <w:r>
        <w:rPr/>
        <w:t>на</w:t>
      </w:r>
      <w:r>
        <w:rPr>
          <w:spacing w:val="80"/>
        </w:rPr>
        <w:t> </w:t>
      </w:r>
      <w:r>
        <w:rPr/>
        <w:t>его</w:t>
      </w:r>
      <w:r>
        <w:rPr>
          <w:spacing w:val="80"/>
        </w:rPr>
        <w:t> </w:t>
      </w:r>
      <w:r>
        <w:rPr/>
        <w:t>ограничение</w:t>
      </w:r>
      <w:r>
        <w:rPr>
          <w:spacing w:val="80"/>
        </w:rPr>
        <w:t> </w:t>
      </w:r>
      <w:r>
        <w:rPr/>
        <w:t>и</w:t>
      </w:r>
      <w:r>
        <w:rPr>
          <w:spacing w:val="80"/>
        </w:rPr>
        <w:t> </w:t>
      </w:r>
      <w:r>
        <w:rPr/>
        <w:t>контроль</w:t>
      </w:r>
      <w:r>
        <w:rPr>
          <w:spacing w:val="80"/>
        </w:rPr>
        <w:t> </w:t>
      </w:r>
      <w:r>
        <w:rPr/>
        <w:t>со</w:t>
      </w:r>
      <w:r>
        <w:rPr>
          <w:spacing w:val="80"/>
        </w:rPr>
        <w:t> </w:t>
      </w:r>
      <w:r>
        <w:rPr/>
        <w:t>стороны</w:t>
      </w:r>
      <w:r>
        <w:rPr>
          <w:spacing w:val="80"/>
        </w:rPr>
        <w:t> </w:t>
      </w:r>
      <w:r>
        <w:rPr/>
        <w:t>царя.</w:t>
      </w:r>
    </w:p>
    <w:p>
      <w:pPr>
        <w:pStyle w:val="BodyText"/>
        <w:spacing w:line="216" w:lineRule="auto" w:before="11"/>
      </w:pPr>
      <w:r>
        <w:rPr/>
        <w:t>Реформы 50-х годов XVI в. способствовали укреплению </w:t>
      </w:r>
      <w:r>
        <w:rPr/>
        <w:t>Россий- ского централизованного многонационального государства. Они уси- лили власть царя, привели к реорганизации местного и центрального управления,</w:t>
      </w:r>
      <w:r>
        <w:rPr>
          <w:spacing w:val="40"/>
        </w:rPr>
        <w:t> </w:t>
      </w:r>
      <w:r>
        <w:rPr/>
        <w:t>укрепили</w:t>
      </w:r>
      <w:r>
        <w:rPr>
          <w:spacing w:val="40"/>
        </w:rPr>
        <w:t> </w:t>
      </w:r>
      <w:r>
        <w:rPr/>
        <w:t>военную</w:t>
      </w:r>
      <w:r>
        <w:rPr>
          <w:spacing w:val="40"/>
        </w:rPr>
        <w:t> </w:t>
      </w:r>
      <w:r>
        <w:rPr/>
        <w:t>мощь</w:t>
      </w:r>
      <w:r>
        <w:rPr>
          <w:spacing w:val="40"/>
        </w:rPr>
        <w:t> </w:t>
      </w:r>
      <w:r>
        <w:rPr/>
        <w:t>страны.</w:t>
      </w:r>
    </w:p>
    <w:p>
      <w:pPr>
        <w:pStyle w:val="BodyText"/>
        <w:spacing w:before="4"/>
        <w:ind w:left="0" w:right="0" w:firstLine="0"/>
        <w:jc w:val="left"/>
      </w:pPr>
    </w:p>
    <w:p>
      <w:pPr>
        <w:spacing w:before="0"/>
        <w:ind w:left="895" w:right="913" w:firstLine="0"/>
        <w:jc w:val="center"/>
        <w:rPr>
          <w:b/>
          <w:sz w:val="17"/>
        </w:rPr>
      </w:pPr>
      <w:r>
        <w:rPr>
          <w:b/>
          <w:sz w:val="17"/>
        </w:rPr>
        <w:t>ВНЕШНЯЯ</w:t>
      </w:r>
      <w:r>
        <w:rPr>
          <w:b/>
          <w:spacing w:val="51"/>
          <w:sz w:val="17"/>
        </w:rPr>
        <w:t> </w:t>
      </w:r>
      <w:r>
        <w:rPr>
          <w:b/>
          <w:spacing w:val="-2"/>
          <w:sz w:val="17"/>
        </w:rPr>
        <w:t>ПОЛИТИКА</w:t>
      </w:r>
    </w:p>
    <w:p>
      <w:pPr>
        <w:pStyle w:val="BodyText"/>
        <w:spacing w:before="11"/>
        <w:ind w:left="0" w:right="0" w:firstLine="0"/>
        <w:jc w:val="left"/>
        <w:rPr>
          <w:b/>
          <w:sz w:val="23"/>
        </w:rPr>
      </w:pPr>
    </w:p>
    <w:p>
      <w:pPr>
        <w:pStyle w:val="BodyText"/>
        <w:spacing w:line="216" w:lineRule="auto"/>
        <w:ind w:right="190"/>
      </w:pPr>
      <w:r>
        <w:rPr/>
        <w:t>Основными задачами внешней политики России в XVI в. являлись:</w:t>
      </w:r>
      <w:r>
        <w:rPr>
          <w:spacing w:val="40"/>
        </w:rPr>
        <w:t> </w:t>
      </w:r>
      <w:r>
        <w:rPr/>
        <w:t>на</w:t>
      </w:r>
      <w:r>
        <w:rPr>
          <w:spacing w:val="75"/>
        </w:rPr>
        <w:t> </w:t>
      </w:r>
      <w:r>
        <w:rPr/>
        <w:t>западе</w:t>
      </w:r>
      <w:r>
        <w:rPr>
          <w:spacing w:val="-13"/>
        </w:rPr>
        <w:t> </w:t>
      </w:r>
      <w:r>
        <w:rPr/>
        <w:t>—</w:t>
      </w:r>
      <w:r>
        <w:rPr>
          <w:spacing w:val="-13"/>
        </w:rPr>
        <w:t> </w:t>
      </w:r>
      <w:r>
        <w:rPr/>
        <w:t>борьба</w:t>
      </w:r>
      <w:r>
        <w:rPr>
          <w:spacing w:val="75"/>
        </w:rPr>
        <w:t> </w:t>
      </w:r>
      <w:r>
        <w:rPr/>
        <w:t>за</w:t>
      </w:r>
      <w:r>
        <w:rPr>
          <w:spacing w:val="75"/>
        </w:rPr>
        <w:t> </w:t>
      </w:r>
      <w:r>
        <w:rPr/>
        <w:t>выход</w:t>
      </w:r>
      <w:r>
        <w:rPr>
          <w:spacing w:val="75"/>
        </w:rPr>
        <w:t> </w:t>
      </w:r>
      <w:r>
        <w:rPr/>
        <w:t>к</w:t>
      </w:r>
      <w:r>
        <w:rPr>
          <w:spacing w:val="75"/>
        </w:rPr>
        <w:t> </w:t>
      </w:r>
      <w:r>
        <w:rPr/>
        <w:t>Балтийскому</w:t>
      </w:r>
      <w:r>
        <w:rPr>
          <w:spacing w:val="75"/>
        </w:rPr>
        <w:t> </w:t>
      </w:r>
      <w:r>
        <w:rPr/>
        <w:t>морю,</w:t>
      </w:r>
      <w:r>
        <w:rPr>
          <w:spacing w:val="75"/>
        </w:rPr>
        <w:t> </w:t>
      </w:r>
      <w:r>
        <w:rPr/>
        <w:t>на</w:t>
      </w:r>
      <w:r>
        <w:rPr>
          <w:spacing w:val="75"/>
        </w:rPr>
        <w:t> </w:t>
      </w:r>
      <w:r>
        <w:rPr/>
        <w:t>юго-востоке и востоке</w:t>
      </w:r>
      <w:r>
        <w:rPr>
          <w:spacing w:val="-14"/>
        </w:rPr>
        <w:t> </w:t>
      </w:r>
      <w:r>
        <w:rPr/>
        <w:t>—</w:t>
      </w:r>
      <w:r>
        <w:rPr>
          <w:spacing w:val="-13"/>
        </w:rPr>
        <w:t> </w:t>
      </w:r>
      <w:r>
        <w:rPr/>
        <w:t>борьба с Казанским и Астраханским ханствами и начало освоения</w:t>
      </w:r>
      <w:r>
        <w:rPr>
          <w:spacing w:val="22"/>
        </w:rPr>
        <w:t> </w:t>
      </w:r>
      <w:r>
        <w:rPr/>
        <w:t>Сибири,</w:t>
      </w:r>
      <w:r>
        <w:rPr>
          <w:spacing w:val="22"/>
        </w:rPr>
        <w:t> </w:t>
      </w:r>
      <w:r>
        <w:rPr/>
        <w:t>на</w:t>
      </w:r>
      <w:r>
        <w:rPr>
          <w:spacing w:val="22"/>
        </w:rPr>
        <w:t> </w:t>
      </w:r>
      <w:r>
        <w:rPr/>
        <w:t>юге</w:t>
      </w:r>
      <w:r>
        <w:rPr>
          <w:spacing w:val="-13"/>
        </w:rPr>
        <w:t> </w:t>
      </w:r>
      <w:r>
        <w:rPr/>
        <w:t>—</w:t>
      </w:r>
      <w:r>
        <w:rPr>
          <w:spacing w:val="-13"/>
        </w:rPr>
        <w:t> </w:t>
      </w:r>
      <w:r>
        <w:rPr/>
        <w:t>защита</w:t>
      </w:r>
      <w:r>
        <w:rPr>
          <w:spacing w:val="22"/>
        </w:rPr>
        <w:t> </w:t>
      </w:r>
      <w:r>
        <w:rPr/>
        <w:t>страны</w:t>
      </w:r>
      <w:r>
        <w:rPr>
          <w:spacing w:val="22"/>
        </w:rPr>
        <w:t> </w:t>
      </w:r>
      <w:r>
        <w:rPr/>
        <w:t>от</w:t>
      </w:r>
      <w:r>
        <w:rPr>
          <w:spacing w:val="22"/>
        </w:rPr>
        <w:t> </w:t>
      </w:r>
      <w:r>
        <w:rPr/>
        <w:t>набегов</w:t>
      </w:r>
      <w:r>
        <w:rPr>
          <w:spacing w:val="22"/>
        </w:rPr>
        <w:t> </w:t>
      </w:r>
      <w:r>
        <w:rPr/>
        <w:t>крымского</w:t>
      </w:r>
      <w:r>
        <w:rPr>
          <w:spacing w:val="22"/>
        </w:rPr>
        <w:t> </w:t>
      </w:r>
      <w:r>
        <w:rPr/>
        <w:t>хана.</w:t>
      </w:r>
    </w:p>
    <w:p>
      <w:pPr>
        <w:spacing w:after="0" w:line="216" w:lineRule="auto"/>
        <w:sectPr>
          <w:pgSz w:w="8400" w:h="11900"/>
          <w:pgMar w:header="740" w:footer="0" w:top="980" w:bottom="280" w:left="720" w:right="700"/>
        </w:sectPr>
      </w:pPr>
    </w:p>
    <w:p>
      <w:pPr>
        <w:pStyle w:val="BodyText"/>
        <w:spacing w:line="223" w:lineRule="auto" w:before="143"/>
      </w:pPr>
      <w:r>
        <w:rPr>
          <w:b/>
        </w:rPr>
        <w:t>Присоединение</w:t>
      </w:r>
      <w:r>
        <w:rPr>
          <w:b/>
          <w:spacing w:val="40"/>
        </w:rPr>
        <w:t>  </w:t>
      </w:r>
      <w:r>
        <w:rPr>
          <w:b/>
        </w:rPr>
        <w:t>и</w:t>
      </w:r>
      <w:r>
        <w:rPr>
          <w:b/>
          <w:spacing w:val="40"/>
        </w:rPr>
        <w:t>  </w:t>
      </w:r>
      <w:r>
        <w:rPr>
          <w:b/>
        </w:rPr>
        <w:t>освоение</w:t>
      </w:r>
      <w:r>
        <w:rPr>
          <w:b/>
          <w:spacing w:val="40"/>
        </w:rPr>
        <w:t>  </w:t>
      </w:r>
      <w:r>
        <w:rPr>
          <w:b/>
        </w:rPr>
        <w:t>новых</w:t>
      </w:r>
      <w:r>
        <w:rPr>
          <w:b/>
          <w:spacing w:val="40"/>
        </w:rPr>
        <w:t>  </w:t>
      </w:r>
      <w:r>
        <w:rPr>
          <w:b/>
        </w:rPr>
        <w:t>земель</w:t>
      </w:r>
      <w:r>
        <w:rPr/>
        <w:t>.</w:t>
      </w:r>
      <w:r>
        <w:rPr>
          <w:spacing w:val="40"/>
        </w:rPr>
        <w:t>  </w:t>
      </w:r>
      <w:r>
        <w:rPr/>
        <w:t>Образовавшиеся</w:t>
      </w:r>
      <w:r>
        <w:rPr>
          <w:spacing w:val="40"/>
        </w:rPr>
        <w:t> </w:t>
      </w:r>
      <w:r>
        <w:rPr/>
        <w:t>в</w:t>
      </w:r>
      <w:r>
        <w:rPr>
          <w:spacing w:val="40"/>
        </w:rPr>
        <w:t> </w:t>
      </w:r>
      <w:r>
        <w:rPr/>
        <w:t>результате</w:t>
      </w:r>
      <w:r>
        <w:rPr>
          <w:spacing w:val="40"/>
        </w:rPr>
        <w:t> </w:t>
      </w:r>
      <w:r>
        <w:rPr/>
        <w:t>распада</w:t>
      </w:r>
      <w:r>
        <w:rPr>
          <w:spacing w:val="40"/>
        </w:rPr>
        <w:t> </w:t>
      </w:r>
      <w:r>
        <w:rPr/>
        <w:t>Золотой</w:t>
      </w:r>
      <w:r>
        <w:rPr>
          <w:spacing w:val="40"/>
        </w:rPr>
        <w:t> </w:t>
      </w:r>
      <w:r>
        <w:rPr/>
        <w:t>Орды</w:t>
      </w:r>
      <w:r>
        <w:rPr>
          <w:spacing w:val="40"/>
        </w:rPr>
        <w:t> </w:t>
      </w:r>
      <w:r>
        <w:rPr/>
        <w:t>Казанское</w:t>
      </w:r>
      <w:r>
        <w:rPr>
          <w:spacing w:val="40"/>
        </w:rPr>
        <w:t> </w:t>
      </w:r>
      <w:r>
        <w:rPr/>
        <w:t>и</w:t>
      </w:r>
      <w:r>
        <w:rPr>
          <w:spacing w:val="40"/>
        </w:rPr>
        <w:t> </w:t>
      </w:r>
      <w:r>
        <w:rPr/>
        <w:t>Aстраханское</w:t>
      </w:r>
      <w:r>
        <w:rPr>
          <w:spacing w:val="40"/>
        </w:rPr>
        <w:t> </w:t>
      </w:r>
      <w:r>
        <w:rPr/>
        <w:t>ханст- ва постоянно угрожали русским землям. Они держали в своих руках Волжский торговый путь. Наконец, это были районы плодородной</w:t>
      </w:r>
      <w:r>
        <w:rPr>
          <w:spacing w:val="80"/>
          <w:w w:val="150"/>
        </w:rPr>
        <w:t> </w:t>
      </w:r>
      <w:r>
        <w:rPr/>
        <w:t>земли</w:t>
      </w:r>
      <w:r>
        <w:rPr>
          <w:spacing w:val="40"/>
        </w:rPr>
        <w:t> </w:t>
      </w:r>
      <w:r>
        <w:rPr/>
        <w:t>(Иван</w:t>
      </w:r>
      <w:r>
        <w:rPr>
          <w:spacing w:val="40"/>
        </w:rPr>
        <w:t> </w:t>
      </w:r>
      <w:r>
        <w:rPr/>
        <w:t>Пересветов</w:t>
      </w:r>
      <w:r>
        <w:rPr>
          <w:spacing w:val="40"/>
        </w:rPr>
        <w:t> </w:t>
      </w:r>
      <w:r>
        <w:rPr/>
        <w:t>называл</w:t>
      </w:r>
      <w:r>
        <w:rPr>
          <w:spacing w:val="40"/>
        </w:rPr>
        <w:t> </w:t>
      </w:r>
      <w:r>
        <w:rPr/>
        <w:t>их</w:t>
      </w:r>
      <w:r>
        <w:rPr>
          <w:spacing w:val="40"/>
        </w:rPr>
        <w:t> </w:t>
      </w:r>
      <w:r>
        <w:rPr/>
        <w:t>«подрайскими»),</w:t>
      </w:r>
      <w:r>
        <w:rPr>
          <w:spacing w:val="40"/>
        </w:rPr>
        <w:t> </w:t>
      </w:r>
      <w:r>
        <w:rPr/>
        <w:t>о</w:t>
      </w:r>
      <w:r>
        <w:rPr>
          <w:spacing w:val="40"/>
        </w:rPr>
        <w:t> </w:t>
      </w:r>
      <w:r>
        <w:rPr/>
        <w:t>которой</w:t>
      </w:r>
      <w:r>
        <w:rPr>
          <w:spacing w:val="40"/>
        </w:rPr>
        <w:t> </w:t>
      </w:r>
      <w:r>
        <w:rPr/>
        <w:t>дав- но мечтало русское дворянство. К освобождению от ханской зависи- мости стремились народы Поволжья — марийцы, мордва, чуваши. Решение проблемы подчинения Казанского и Aстраханского ханств</w:t>
      </w:r>
      <w:r>
        <w:rPr>
          <w:spacing w:val="80"/>
        </w:rPr>
        <w:t> </w:t>
      </w:r>
      <w:r>
        <w:rPr/>
        <w:t>было возможно двумя путями: либо посадить в этих ханствах своих ставленников,</w:t>
      </w:r>
      <w:r>
        <w:rPr>
          <w:spacing w:val="40"/>
        </w:rPr>
        <w:t> </w:t>
      </w:r>
      <w:r>
        <w:rPr/>
        <w:t>либо</w:t>
      </w:r>
      <w:r>
        <w:rPr>
          <w:spacing w:val="40"/>
        </w:rPr>
        <w:t> </w:t>
      </w:r>
      <w:r>
        <w:rPr/>
        <w:t>завоевать</w:t>
      </w:r>
      <w:r>
        <w:rPr>
          <w:spacing w:val="40"/>
        </w:rPr>
        <w:t> </w:t>
      </w:r>
      <w:r>
        <w:rPr/>
        <w:t>их.</w:t>
      </w:r>
    </w:p>
    <w:p>
      <w:pPr>
        <w:pStyle w:val="BodyText"/>
        <w:spacing w:line="223" w:lineRule="auto" w:before="7"/>
      </w:pPr>
      <w:r>
        <w:rPr/>
        <w:t>После ряда неудачных дипломатических и военных попыток </w:t>
      </w:r>
      <w:r>
        <w:rPr/>
        <w:t>под- чинить Казанское ханство в 1552 г. 150-тысячное войско Ивана IV осадило Казань, которая представляла в тот период первоклассную военную</w:t>
      </w:r>
      <w:r>
        <w:rPr>
          <w:spacing w:val="40"/>
        </w:rPr>
        <w:t> </w:t>
      </w:r>
      <w:r>
        <w:rPr/>
        <w:t>крепость.</w:t>
      </w:r>
      <w:r>
        <w:rPr>
          <w:spacing w:val="40"/>
        </w:rPr>
        <w:t> </w:t>
      </w:r>
      <w:r>
        <w:rPr/>
        <w:t>Чтобы</w:t>
      </w:r>
      <w:r>
        <w:rPr>
          <w:spacing w:val="40"/>
        </w:rPr>
        <w:t> </w:t>
      </w:r>
      <w:r>
        <w:rPr/>
        <w:t>облегчить</w:t>
      </w:r>
      <w:r>
        <w:rPr>
          <w:spacing w:val="40"/>
        </w:rPr>
        <w:t> </w:t>
      </w:r>
      <w:r>
        <w:rPr/>
        <w:t>задачу</w:t>
      </w:r>
      <w:r>
        <w:rPr>
          <w:spacing w:val="40"/>
        </w:rPr>
        <w:t> </w:t>
      </w:r>
      <w:r>
        <w:rPr/>
        <w:t>взятия</w:t>
      </w:r>
      <w:r>
        <w:rPr>
          <w:spacing w:val="40"/>
        </w:rPr>
        <w:t> </w:t>
      </w:r>
      <w:r>
        <w:rPr/>
        <w:t>Казани,</w:t>
      </w:r>
      <w:r>
        <w:rPr>
          <w:spacing w:val="40"/>
        </w:rPr>
        <w:t> </w:t>
      </w:r>
      <w:r>
        <w:rPr/>
        <w:t>в</w:t>
      </w:r>
      <w:r>
        <w:rPr>
          <w:spacing w:val="40"/>
        </w:rPr>
        <w:t> </w:t>
      </w:r>
      <w:r>
        <w:rPr/>
        <w:t>вер- ховьях</w:t>
      </w:r>
      <w:r>
        <w:rPr>
          <w:spacing w:val="40"/>
        </w:rPr>
        <w:t> </w:t>
      </w:r>
      <w:r>
        <w:rPr/>
        <w:t>Волги</w:t>
      </w:r>
      <w:r>
        <w:rPr>
          <w:spacing w:val="40"/>
        </w:rPr>
        <w:t> </w:t>
      </w:r>
      <w:r>
        <w:rPr/>
        <w:t>(в</w:t>
      </w:r>
      <w:r>
        <w:rPr>
          <w:spacing w:val="40"/>
        </w:rPr>
        <w:t> </w:t>
      </w:r>
      <w:r>
        <w:rPr/>
        <w:t>районе</w:t>
      </w:r>
      <w:r>
        <w:rPr>
          <w:spacing w:val="40"/>
        </w:rPr>
        <w:t> </w:t>
      </w:r>
      <w:r>
        <w:rPr/>
        <w:t>Углича)</w:t>
      </w:r>
      <w:r>
        <w:rPr>
          <w:spacing w:val="40"/>
        </w:rPr>
        <w:t> </w:t>
      </w:r>
      <w:r>
        <w:rPr/>
        <w:t>была</w:t>
      </w:r>
      <w:r>
        <w:rPr>
          <w:spacing w:val="40"/>
        </w:rPr>
        <w:t> </w:t>
      </w:r>
      <w:r>
        <w:rPr/>
        <w:t>сооружена</w:t>
      </w:r>
      <w:r>
        <w:rPr>
          <w:spacing w:val="40"/>
        </w:rPr>
        <w:t> </w:t>
      </w:r>
      <w:r>
        <w:rPr/>
        <w:t>деревянная</w:t>
      </w:r>
      <w:r>
        <w:rPr>
          <w:spacing w:val="40"/>
        </w:rPr>
        <w:t> </w:t>
      </w:r>
      <w:r>
        <w:rPr/>
        <w:t>кре- пость, которую в разобранном виде сплавили вниз по Волге до впа-</w:t>
      </w:r>
      <w:r>
        <w:rPr>
          <w:spacing w:val="40"/>
        </w:rPr>
        <w:t> </w:t>
      </w:r>
      <w:r>
        <w:rPr/>
        <w:t>дения</w:t>
      </w:r>
      <w:r>
        <w:rPr>
          <w:spacing w:val="40"/>
        </w:rPr>
        <w:t> </w:t>
      </w:r>
      <w:r>
        <w:rPr/>
        <w:t>в</w:t>
      </w:r>
      <w:r>
        <w:rPr>
          <w:spacing w:val="40"/>
        </w:rPr>
        <w:t> </w:t>
      </w:r>
      <w:r>
        <w:rPr/>
        <w:t>нее</w:t>
      </w:r>
      <w:r>
        <w:rPr>
          <w:spacing w:val="40"/>
        </w:rPr>
        <w:t> </w:t>
      </w:r>
      <w:r>
        <w:rPr/>
        <w:t>реки</w:t>
      </w:r>
      <w:r>
        <w:rPr>
          <w:spacing w:val="40"/>
        </w:rPr>
        <w:t> </w:t>
      </w:r>
      <w:r>
        <w:rPr/>
        <w:t>Свияги.</w:t>
      </w:r>
      <w:r>
        <w:rPr>
          <w:spacing w:val="40"/>
        </w:rPr>
        <w:t> </w:t>
      </w:r>
      <w:r>
        <w:rPr/>
        <w:t>Здесь,</w:t>
      </w:r>
      <w:r>
        <w:rPr>
          <w:spacing w:val="40"/>
        </w:rPr>
        <w:t> </w:t>
      </w:r>
      <w:r>
        <w:rPr/>
        <w:t>в</w:t>
      </w:r>
      <w:r>
        <w:rPr>
          <w:spacing w:val="40"/>
        </w:rPr>
        <w:t> </w:t>
      </w:r>
      <w:r>
        <w:rPr/>
        <w:t>30</w:t>
      </w:r>
      <w:r>
        <w:rPr>
          <w:spacing w:val="40"/>
        </w:rPr>
        <w:t> </w:t>
      </w:r>
      <w:r>
        <w:rPr/>
        <w:t>км</w:t>
      </w:r>
      <w:r>
        <w:rPr>
          <w:spacing w:val="40"/>
        </w:rPr>
        <w:t> </w:t>
      </w:r>
      <w:r>
        <w:rPr/>
        <w:t>от</w:t>
      </w:r>
      <w:r>
        <w:rPr>
          <w:spacing w:val="40"/>
        </w:rPr>
        <w:t> </w:t>
      </w:r>
      <w:r>
        <w:rPr/>
        <w:t>Казани,</w:t>
      </w:r>
      <w:r>
        <w:rPr>
          <w:spacing w:val="40"/>
        </w:rPr>
        <w:t> </w:t>
      </w:r>
      <w:r>
        <w:rPr/>
        <w:t>был</w:t>
      </w:r>
      <w:r>
        <w:rPr>
          <w:spacing w:val="40"/>
        </w:rPr>
        <w:t> </w:t>
      </w:r>
      <w:r>
        <w:rPr/>
        <w:t>возведен город</w:t>
      </w:r>
      <w:r>
        <w:rPr>
          <w:spacing w:val="40"/>
        </w:rPr>
        <w:t> </w:t>
      </w:r>
      <w:r>
        <w:rPr/>
        <w:t>Свияжск,</w:t>
      </w:r>
      <w:r>
        <w:rPr>
          <w:spacing w:val="40"/>
        </w:rPr>
        <w:t> </w:t>
      </w:r>
      <w:r>
        <w:rPr/>
        <w:t>ставший</w:t>
      </w:r>
      <w:r>
        <w:rPr>
          <w:spacing w:val="40"/>
        </w:rPr>
        <w:t> </w:t>
      </w:r>
      <w:r>
        <w:rPr/>
        <w:t>опорным</w:t>
      </w:r>
      <w:r>
        <w:rPr>
          <w:spacing w:val="40"/>
        </w:rPr>
        <w:t> </w:t>
      </w:r>
      <w:r>
        <w:rPr/>
        <w:t>пунктом</w:t>
      </w:r>
      <w:r>
        <w:rPr>
          <w:spacing w:val="40"/>
        </w:rPr>
        <w:t> </w:t>
      </w:r>
      <w:r>
        <w:rPr/>
        <w:t>в</w:t>
      </w:r>
      <w:r>
        <w:rPr>
          <w:spacing w:val="40"/>
        </w:rPr>
        <w:t> </w:t>
      </w:r>
      <w:r>
        <w:rPr/>
        <w:t>борьбе</w:t>
      </w:r>
      <w:r>
        <w:rPr>
          <w:spacing w:val="40"/>
        </w:rPr>
        <w:t> </w:t>
      </w:r>
      <w:r>
        <w:rPr/>
        <w:t>за</w:t>
      </w:r>
      <w:r>
        <w:rPr>
          <w:spacing w:val="40"/>
        </w:rPr>
        <w:t> </w:t>
      </w:r>
      <w:r>
        <w:rPr/>
        <w:t>Казань.</w:t>
      </w:r>
      <w:r>
        <w:rPr>
          <w:spacing w:val="40"/>
        </w:rPr>
        <w:t> </w:t>
      </w:r>
      <w:r>
        <w:rPr/>
        <w:t>Рабо- ты</w:t>
      </w:r>
      <w:r>
        <w:rPr>
          <w:spacing w:val="40"/>
        </w:rPr>
        <w:t> </w:t>
      </w:r>
      <w:r>
        <w:rPr/>
        <w:t>по</w:t>
      </w:r>
      <w:r>
        <w:rPr>
          <w:spacing w:val="40"/>
        </w:rPr>
        <w:t> </w:t>
      </w:r>
      <w:r>
        <w:rPr/>
        <w:t>сооружению</w:t>
      </w:r>
      <w:r>
        <w:rPr>
          <w:spacing w:val="40"/>
        </w:rPr>
        <w:t> </w:t>
      </w:r>
      <w:r>
        <w:rPr/>
        <w:t>этой</w:t>
      </w:r>
      <w:r>
        <w:rPr>
          <w:spacing w:val="40"/>
        </w:rPr>
        <w:t> </w:t>
      </w:r>
      <w:r>
        <w:rPr/>
        <w:t>крепости</w:t>
      </w:r>
      <w:r>
        <w:rPr>
          <w:spacing w:val="40"/>
        </w:rPr>
        <w:t> </w:t>
      </w:r>
      <w:r>
        <w:rPr/>
        <w:t>возглавил</w:t>
      </w:r>
      <w:r>
        <w:rPr>
          <w:spacing w:val="40"/>
        </w:rPr>
        <w:t> </w:t>
      </w:r>
      <w:r>
        <w:rPr/>
        <w:t>талантливый</w:t>
      </w:r>
      <w:r>
        <w:rPr>
          <w:spacing w:val="40"/>
        </w:rPr>
        <w:t> </w:t>
      </w:r>
      <w:r>
        <w:rPr/>
        <w:t>мастер</w:t>
      </w:r>
      <w:r>
        <w:rPr>
          <w:spacing w:val="80"/>
        </w:rPr>
        <w:t> </w:t>
      </w:r>
      <w:r>
        <w:rPr/>
        <w:t>Иван Григорьевич Выродков. Он руководил сооружением минных подкопов</w:t>
      </w:r>
      <w:r>
        <w:rPr>
          <w:spacing w:val="80"/>
        </w:rPr>
        <w:t> </w:t>
      </w:r>
      <w:r>
        <w:rPr/>
        <w:t>и</w:t>
      </w:r>
      <w:r>
        <w:rPr>
          <w:spacing w:val="80"/>
        </w:rPr>
        <w:t> </w:t>
      </w:r>
      <w:r>
        <w:rPr/>
        <w:t>осадных</w:t>
      </w:r>
      <w:r>
        <w:rPr>
          <w:spacing w:val="80"/>
        </w:rPr>
        <w:t> </w:t>
      </w:r>
      <w:r>
        <w:rPr/>
        <w:t>приспособлений</w:t>
      </w:r>
      <w:r>
        <w:rPr>
          <w:spacing w:val="80"/>
        </w:rPr>
        <w:t> </w:t>
      </w:r>
      <w:r>
        <w:rPr/>
        <w:t>при</w:t>
      </w:r>
      <w:r>
        <w:rPr>
          <w:spacing w:val="80"/>
        </w:rPr>
        <w:t> </w:t>
      </w:r>
      <w:r>
        <w:rPr/>
        <w:t>взятии</w:t>
      </w:r>
      <w:r>
        <w:rPr>
          <w:spacing w:val="80"/>
        </w:rPr>
        <w:t> </w:t>
      </w:r>
      <w:r>
        <w:rPr/>
        <w:t>Казани.</w:t>
      </w:r>
    </w:p>
    <w:p>
      <w:pPr>
        <w:pStyle w:val="BodyText"/>
        <w:spacing w:line="223" w:lineRule="auto" w:before="5"/>
      </w:pPr>
      <w:r>
        <w:rPr/>
        <w:t>Казань</w:t>
      </w:r>
      <w:r>
        <w:rPr>
          <w:spacing w:val="40"/>
        </w:rPr>
        <w:t> </w:t>
      </w:r>
      <w:r>
        <w:rPr/>
        <w:t>была</w:t>
      </w:r>
      <w:r>
        <w:rPr>
          <w:spacing w:val="40"/>
        </w:rPr>
        <w:t> </w:t>
      </w:r>
      <w:r>
        <w:rPr/>
        <w:t>взята</w:t>
      </w:r>
      <w:r>
        <w:rPr>
          <w:spacing w:val="40"/>
        </w:rPr>
        <w:t> </w:t>
      </w:r>
      <w:r>
        <w:rPr/>
        <w:t>штурмом,</w:t>
      </w:r>
      <w:r>
        <w:rPr>
          <w:spacing w:val="40"/>
        </w:rPr>
        <w:t> </w:t>
      </w:r>
      <w:r>
        <w:rPr/>
        <w:t>который</w:t>
      </w:r>
      <w:r>
        <w:rPr>
          <w:spacing w:val="40"/>
        </w:rPr>
        <w:t> </w:t>
      </w:r>
      <w:r>
        <w:rPr/>
        <w:t>начался</w:t>
      </w:r>
      <w:r>
        <w:rPr>
          <w:spacing w:val="40"/>
        </w:rPr>
        <w:t> </w:t>
      </w:r>
      <w:r>
        <w:rPr/>
        <w:t>1</w:t>
      </w:r>
      <w:r>
        <w:rPr>
          <w:spacing w:val="40"/>
        </w:rPr>
        <w:t> </w:t>
      </w:r>
      <w:r>
        <w:rPr/>
        <w:t>октября</w:t>
      </w:r>
      <w:r>
        <w:rPr>
          <w:spacing w:val="40"/>
        </w:rPr>
        <w:t> </w:t>
      </w:r>
      <w:r>
        <w:rPr/>
        <w:t>1552</w:t>
      </w:r>
      <w:r>
        <w:rPr>
          <w:spacing w:val="40"/>
        </w:rPr>
        <w:t> </w:t>
      </w:r>
      <w:r>
        <w:rPr/>
        <w:t>г.</w:t>
      </w:r>
      <w:r>
        <w:rPr>
          <w:spacing w:val="80"/>
        </w:rPr>
        <w:t> </w:t>
      </w:r>
      <w:r>
        <w:rPr/>
        <w:t>В результате взрыва 48 бочек пороха, заложенных в подкопы, </w:t>
      </w:r>
      <w:r>
        <w:rPr/>
        <w:t>была разрушена часть стены Казанского кремля. Через проломы в стене русские</w:t>
      </w:r>
      <w:r>
        <w:rPr>
          <w:spacing w:val="80"/>
        </w:rPr>
        <w:t> </w:t>
      </w:r>
      <w:r>
        <w:rPr/>
        <w:t>войска</w:t>
      </w:r>
      <w:r>
        <w:rPr>
          <w:spacing w:val="80"/>
        </w:rPr>
        <w:t> </w:t>
      </w:r>
      <w:r>
        <w:rPr/>
        <w:t>ворвались</w:t>
      </w:r>
      <w:r>
        <w:rPr>
          <w:spacing w:val="80"/>
        </w:rPr>
        <w:t> </w:t>
      </w:r>
      <w:r>
        <w:rPr/>
        <w:t>в</w:t>
      </w:r>
      <w:r>
        <w:rPr>
          <w:spacing w:val="80"/>
        </w:rPr>
        <w:t> </w:t>
      </w:r>
      <w:r>
        <w:rPr/>
        <w:t>город.</w:t>
      </w:r>
      <w:r>
        <w:rPr>
          <w:spacing w:val="80"/>
        </w:rPr>
        <w:t> </w:t>
      </w:r>
      <w:r>
        <w:rPr/>
        <w:t>Хан</w:t>
      </w:r>
      <w:r>
        <w:rPr>
          <w:spacing w:val="80"/>
        </w:rPr>
        <w:t> </w:t>
      </w:r>
      <w:r>
        <w:rPr/>
        <w:t>Ядигир-Магмет</w:t>
      </w:r>
      <w:r>
        <w:rPr>
          <w:spacing w:val="80"/>
        </w:rPr>
        <w:t> </w:t>
      </w:r>
      <w:r>
        <w:rPr/>
        <w:t>был</w:t>
      </w:r>
      <w:r>
        <w:rPr>
          <w:spacing w:val="80"/>
        </w:rPr>
        <w:t> </w:t>
      </w:r>
      <w:r>
        <w:rPr/>
        <w:t>взят</w:t>
      </w:r>
      <w:r>
        <w:rPr>
          <w:spacing w:val="80"/>
          <w:w w:val="150"/>
        </w:rPr>
        <w:t> </w:t>
      </w:r>
      <w:r>
        <w:rPr/>
        <w:t>в</w:t>
      </w:r>
      <w:r>
        <w:rPr>
          <w:spacing w:val="40"/>
        </w:rPr>
        <w:t> </w:t>
      </w:r>
      <w:r>
        <w:rPr/>
        <w:t>плен.</w:t>
      </w:r>
      <w:r>
        <w:rPr>
          <w:spacing w:val="40"/>
        </w:rPr>
        <w:t> </w:t>
      </w:r>
      <w:r>
        <w:rPr/>
        <w:t>Впоследствии</w:t>
      </w:r>
      <w:r>
        <w:rPr>
          <w:spacing w:val="40"/>
        </w:rPr>
        <w:t> </w:t>
      </w:r>
      <w:r>
        <w:rPr/>
        <w:t>он</w:t>
      </w:r>
      <w:r>
        <w:rPr>
          <w:spacing w:val="40"/>
        </w:rPr>
        <w:t> </w:t>
      </w:r>
      <w:r>
        <w:rPr/>
        <w:t>крестился,</w:t>
      </w:r>
      <w:r>
        <w:rPr>
          <w:spacing w:val="40"/>
        </w:rPr>
        <w:t> </w:t>
      </w:r>
      <w:r>
        <w:rPr/>
        <w:t>получил</w:t>
      </w:r>
      <w:r>
        <w:rPr>
          <w:spacing w:val="40"/>
        </w:rPr>
        <w:t> </w:t>
      </w:r>
      <w:r>
        <w:rPr/>
        <w:t>имя</w:t>
      </w:r>
      <w:r>
        <w:rPr>
          <w:spacing w:val="40"/>
        </w:rPr>
        <w:t> </w:t>
      </w:r>
      <w:r>
        <w:rPr/>
        <w:t>Симеон</w:t>
      </w:r>
      <w:r>
        <w:rPr>
          <w:spacing w:val="40"/>
        </w:rPr>
        <w:t> </w:t>
      </w:r>
      <w:r>
        <w:rPr/>
        <w:t>Касаевич, стал</w:t>
      </w:r>
      <w:r>
        <w:rPr>
          <w:spacing w:val="80"/>
        </w:rPr>
        <w:t> </w:t>
      </w:r>
      <w:r>
        <w:rPr/>
        <w:t>владельцем</w:t>
      </w:r>
      <w:r>
        <w:rPr>
          <w:spacing w:val="80"/>
        </w:rPr>
        <w:t> </w:t>
      </w:r>
      <w:r>
        <w:rPr/>
        <w:t>Звенигорода</w:t>
      </w:r>
      <w:r>
        <w:rPr>
          <w:spacing w:val="80"/>
        </w:rPr>
        <w:t> </w:t>
      </w:r>
      <w:r>
        <w:rPr/>
        <w:t>и</w:t>
      </w:r>
      <w:r>
        <w:rPr>
          <w:spacing w:val="80"/>
        </w:rPr>
        <w:t> </w:t>
      </w:r>
      <w:r>
        <w:rPr/>
        <w:t>активным</w:t>
      </w:r>
      <w:r>
        <w:rPr>
          <w:spacing w:val="80"/>
        </w:rPr>
        <w:t> </w:t>
      </w:r>
      <w:r>
        <w:rPr/>
        <w:t>союзником</w:t>
      </w:r>
      <w:r>
        <w:rPr>
          <w:spacing w:val="80"/>
        </w:rPr>
        <w:t> </w:t>
      </w:r>
      <w:r>
        <w:rPr/>
        <w:t>царя.</w:t>
      </w:r>
    </w:p>
    <w:p>
      <w:pPr>
        <w:pStyle w:val="BodyText"/>
        <w:spacing w:line="223" w:lineRule="auto" w:before="10"/>
      </w:pPr>
      <w:r>
        <w:rPr/>
        <w:t>Спустя четыре года после взятия Казани, в 1556 г., была </w:t>
      </w:r>
      <w:r>
        <w:rPr/>
        <w:t>присо- единена Aстрахань. В 1557 г. Чувашия и большая часть Башкирии добровольно</w:t>
      </w:r>
      <w:r>
        <w:rPr>
          <w:spacing w:val="40"/>
        </w:rPr>
        <w:t> </w:t>
      </w:r>
      <w:r>
        <w:rPr/>
        <w:t>вошли</w:t>
      </w:r>
      <w:r>
        <w:rPr>
          <w:spacing w:val="40"/>
        </w:rPr>
        <w:t> </w:t>
      </w:r>
      <w:r>
        <w:rPr/>
        <w:t>в</w:t>
      </w:r>
      <w:r>
        <w:rPr>
          <w:spacing w:val="40"/>
        </w:rPr>
        <w:t> </w:t>
      </w:r>
      <w:r>
        <w:rPr/>
        <w:t>состав</w:t>
      </w:r>
      <w:r>
        <w:rPr>
          <w:spacing w:val="40"/>
        </w:rPr>
        <w:t> </w:t>
      </w:r>
      <w:r>
        <w:rPr/>
        <w:t>России.</w:t>
      </w:r>
      <w:r>
        <w:rPr>
          <w:spacing w:val="40"/>
        </w:rPr>
        <w:t> </w:t>
      </w:r>
      <w:r>
        <w:rPr/>
        <w:t>Зависимость</w:t>
      </w:r>
      <w:r>
        <w:rPr>
          <w:spacing w:val="40"/>
        </w:rPr>
        <w:t> </w:t>
      </w:r>
      <w:r>
        <w:rPr/>
        <w:t>от</w:t>
      </w:r>
      <w:r>
        <w:rPr>
          <w:spacing w:val="40"/>
        </w:rPr>
        <w:t> </w:t>
      </w:r>
      <w:r>
        <w:rPr/>
        <w:t>России</w:t>
      </w:r>
      <w:r>
        <w:rPr>
          <w:spacing w:val="40"/>
        </w:rPr>
        <w:t> </w:t>
      </w:r>
      <w:r>
        <w:rPr/>
        <w:t>призна- ла Ногайская Орда — государство кочевников, выделившееся из Зо- лотой</w:t>
      </w:r>
      <w:r>
        <w:rPr>
          <w:spacing w:val="65"/>
        </w:rPr>
        <w:t> </w:t>
      </w:r>
      <w:r>
        <w:rPr/>
        <w:t>Орды</w:t>
      </w:r>
      <w:r>
        <w:rPr>
          <w:spacing w:val="65"/>
        </w:rPr>
        <w:t> </w:t>
      </w:r>
      <w:r>
        <w:rPr/>
        <w:t>в</w:t>
      </w:r>
      <w:r>
        <w:rPr>
          <w:spacing w:val="65"/>
        </w:rPr>
        <w:t> </w:t>
      </w:r>
      <w:r>
        <w:rPr/>
        <w:t>конце</w:t>
      </w:r>
      <w:r>
        <w:rPr>
          <w:spacing w:val="65"/>
        </w:rPr>
        <w:t> </w:t>
      </w:r>
      <w:r>
        <w:rPr/>
        <w:t>XIV</w:t>
      </w:r>
      <w:r>
        <w:rPr>
          <w:spacing w:val="65"/>
        </w:rPr>
        <w:t> </w:t>
      </w:r>
      <w:r>
        <w:rPr/>
        <w:t>в.</w:t>
      </w:r>
      <w:r>
        <w:rPr>
          <w:spacing w:val="65"/>
        </w:rPr>
        <w:t> </w:t>
      </w:r>
      <w:r>
        <w:rPr/>
        <w:t>(оно</w:t>
      </w:r>
      <w:r>
        <w:rPr>
          <w:spacing w:val="65"/>
        </w:rPr>
        <w:t> </w:t>
      </w:r>
      <w:r>
        <w:rPr/>
        <w:t>называлось</w:t>
      </w:r>
      <w:r>
        <w:rPr>
          <w:spacing w:val="65"/>
        </w:rPr>
        <w:t> </w:t>
      </w:r>
      <w:r>
        <w:rPr/>
        <w:t>по</w:t>
      </w:r>
      <w:r>
        <w:rPr>
          <w:spacing w:val="65"/>
        </w:rPr>
        <w:t> </w:t>
      </w:r>
      <w:r>
        <w:rPr/>
        <w:t>имени</w:t>
      </w:r>
      <w:r>
        <w:rPr>
          <w:spacing w:val="65"/>
        </w:rPr>
        <w:t> </w:t>
      </w:r>
      <w:r>
        <w:rPr/>
        <w:t>хана</w:t>
      </w:r>
      <w:r>
        <w:rPr>
          <w:spacing w:val="65"/>
        </w:rPr>
        <w:t> </w:t>
      </w:r>
      <w:r>
        <w:rPr/>
        <w:t>Ногая и охватывало степные пространства от Волги до Иртыша). Таким образом, новые плодородные земли и весь Волжский торговый путь оказались в составе России. Расширялись связи России с народами Северного</w:t>
      </w:r>
      <w:r>
        <w:rPr>
          <w:spacing w:val="40"/>
        </w:rPr>
        <w:t> </w:t>
      </w:r>
      <w:r>
        <w:rPr/>
        <w:t>Кавказа</w:t>
      </w:r>
      <w:r>
        <w:rPr>
          <w:spacing w:val="40"/>
        </w:rPr>
        <w:t> </w:t>
      </w:r>
      <w:r>
        <w:rPr/>
        <w:t>и</w:t>
      </w:r>
      <w:r>
        <w:rPr>
          <w:spacing w:val="40"/>
        </w:rPr>
        <w:t> </w:t>
      </w:r>
      <w:r>
        <w:rPr/>
        <w:t>Средней</w:t>
      </w:r>
      <w:r>
        <w:rPr>
          <w:spacing w:val="40"/>
        </w:rPr>
        <w:t> </w:t>
      </w:r>
      <w:r>
        <w:rPr/>
        <w:t>Aзии.</w:t>
      </w:r>
    </w:p>
    <w:p>
      <w:pPr>
        <w:pStyle w:val="BodyText"/>
        <w:spacing w:line="223" w:lineRule="auto" w:before="7"/>
      </w:pPr>
      <w:r>
        <w:rPr/>
        <w:t>Присоединение Казани и Aстрахани открыло возможность </w:t>
      </w:r>
      <w:r>
        <w:rPr/>
        <w:t>для продвижения в Сибирь. Богатые купцы-промышленники Строгановы получили</w:t>
      </w:r>
      <w:r>
        <w:rPr>
          <w:spacing w:val="40"/>
        </w:rPr>
        <w:t> </w:t>
      </w:r>
      <w:r>
        <w:rPr/>
        <w:t>от</w:t>
      </w:r>
      <w:r>
        <w:rPr>
          <w:spacing w:val="40"/>
        </w:rPr>
        <w:t> </w:t>
      </w:r>
      <w:r>
        <w:rPr/>
        <w:t>Ивана</w:t>
      </w:r>
      <w:r>
        <w:rPr>
          <w:spacing w:val="40"/>
        </w:rPr>
        <w:t> </w:t>
      </w:r>
      <w:r>
        <w:rPr/>
        <w:t>IV</w:t>
      </w:r>
      <w:r>
        <w:rPr>
          <w:spacing w:val="40"/>
        </w:rPr>
        <w:t> </w:t>
      </w:r>
      <w:r>
        <w:rPr/>
        <w:t>Грозного</w:t>
      </w:r>
      <w:r>
        <w:rPr>
          <w:spacing w:val="40"/>
        </w:rPr>
        <w:t> </w:t>
      </w:r>
      <w:r>
        <w:rPr/>
        <w:t>грамоты</w:t>
      </w:r>
      <w:r>
        <w:rPr>
          <w:spacing w:val="40"/>
        </w:rPr>
        <w:t> </w:t>
      </w:r>
      <w:r>
        <w:rPr/>
        <w:t>на</w:t>
      </w:r>
      <w:r>
        <w:rPr>
          <w:spacing w:val="40"/>
        </w:rPr>
        <w:t> </w:t>
      </w:r>
      <w:r>
        <w:rPr/>
        <w:t>владение</w:t>
      </w:r>
      <w:r>
        <w:rPr>
          <w:spacing w:val="40"/>
        </w:rPr>
        <w:t> </w:t>
      </w:r>
      <w:r>
        <w:rPr/>
        <w:t>землями</w:t>
      </w:r>
      <w:r>
        <w:rPr>
          <w:spacing w:val="40"/>
        </w:rPr>
        <w:t> </w:t>
      </w:r>
      <w:r>
        <w:rPr/>
        <w:t>по реке Тоболу. На свои средства они сформировали отряд в 840 (по</w:t>
      </w:r>
      <w:r>
        <w:rPr>
          <w:spacing w:val="80"/>
        </w:rPr>
        <w:t> </w:t>
      </w:r>
      <w:r>
        <w:rPr/>
        <w:t>другим</w:t>
      </w:r>
      <w:r>
        <w:rPr>
          <w:spacing w:val="40"/>
        </w:rPr>
        <w:t> </w:t>
      </w:r>
      <w:r>
        <w:rPr/>
        <w:t>данным,</w:t>
      </w:r>
      <w:r>
        <w:rPr>
          <w:spacing w:val="40"/>
        </w:rPr>
        <w:t> </w:t>
      </w:r>
      <w:r>
        <w:rPr/>
        <w:t>600)</w:t>
      </w:r>
      <w:r>
        <w:rPr>
          <w:spacing w:val="40"/>
        </w:rPr>
        <w:t> </w:t>
      </w:r>
      <w:r>
        <w:rPr/>
        <w:t>человек</w:t>
      </w:r>
      <w:r>
        <w:rPr>
          <w:spacing w:val="40"/>
        </w:rPr>
        <w:t> </w:t>
      </w:r>
      <w:r>
        <w:rPr/>
        <w:t>из</w:t>
      </w:r>
      <w:r>
        <w:rPr>
          <w:spacing w:val="40"/>
        </w:rPr>
        <w:t> </w:t>
      </w:r>
      <w:r>
        <w:rPr/>
        <w:t>вольных</w:t>
      </w:r>
      <w:r>
        <w:rPr>
          <w:spacing w:val="40"/>
        </w:rPr>
        <w:t> </w:t>
      </w:r>
      <w:r>
        <w:rPr/>
        <w:t>казаков</w:t>
      </w:r>
      <w:r>
        <w:rPr>
          <w:spacing w:val="40"/>
        </w:rPr>
        <w:t> </w:t>
      </w:r>
      <w:r>
        <w:rPr/>
        <w:t>во</w:t>
      </w:r>
      <w:r>
        <w:rPr>
          <w:spacing w:val="40"/>
        </w:rPr>
        <w:t> </w:t>
      </w:r>
      <w:r>
        <w:rPr/>
        <w:t>главе</w:t>
      </w:r>
      <w:r>
        <w:rPr>
          <w:spacing w:val="40"/>
        </w:rPr>
        <w:t> </w:t>
      </w:r>
      <w:r>
        <w:rPr/>
        <w:t>с</w:t>
      </w:r>
      <w:r>
        <w:rPr>
          <w:spacing w:val="40"/>
        </w:rPr>
        <w:t> </w:t>
      </w:r>
      <w:r>
        <w:rPr/>
        <w:t>Ерма- ком Тимофеевичем. В 1581 г. Ермак со своим войском проник на территорию Сибирского ханства, а спустя год разбил войска хана</w:t>
      </w:r>
      <w:r>
        <w:rPr>
          <w:spacing w:val="40"/>
        </w:rPr>
        <w:t> </w:t>
      </w:r>
      <w:r>
        <w:rPr/>
        <w:t>Кучума и взял его столицу Кашлык (Искер). Население присоеди-</w:t>
      </w:r>
      <w:r>
        <w:rPr>
          <w:spacing w:val="40"/>
        </w:rPr>
        <w:t> </w:t>
      </w:r>
      <w:r>
        <w:rPr/>
        <w:t>ненных</w:t>
      </w:r>
      <w:r>
        <w:rPr>
          <w:spacing w:val="80"/>
          <w:w w:val="150"/>
        </w:rPr>
        <w:t> </w:t>
      </w:r>
      <w:r>
        <w:rPr/>
        <w:t>земель</w:t>
      </w:r>
      <w:r>
        <w:rPr>
          <w:spacing w:val="80"/>
          <w:w w:val="150"/>
        </w:rPr>
        <w:t> </w:t>
      </w:r>
      <w:r>
        <w:rPr/>
        <w:t>должно</w:t>
      </w:r>
      <w:r>
        <w:rPr>
          <w:spacing w:val="80"/>
          <w:w w:val="150"/>
        </w:rPr>
        <w:t> </w:t>
      </w:r>
      <w:r>
        <w:rPr/>
        <w:t>было</w:t>
      </w:r>
      <w:r>
        <w:rPr>
          <w:spacing w:val="80"/>
          <w:w w:val="150"/>
        </w:rPr>
        <w:t> </w:t>
      </w:r>
      <w:r>
        <w:rPr/>
        <w:t>платить</w:t>
      </w:r>
      <w:r>
        <w:rPr>
          <w:spacing w:val="80"/>
          <w:w w:val="150"/>
        </w:rPr>
        <w:t> </w:t>
      </w:r>
      <w:r>
        <w:rPr/>
        <w:t>натуральный</w:t>
      </w:r>
      <w:r>
        <w:rPr>
          <w:spacing w:val="80"/>
          <w:w w:val="150"/>
        </w:rPr>
        <w:t> </w:t>
      </w:r>
      <w:r>
        <w:rPr/>
        <w:t>оброк</w:t>
      </w:r>
      <w:r>
        <w:rPr>
          <w:spacing w:val="80"/>
          <w:w w:val="150"/>
        </w:rPr>
        <w:t> </w:t>
      </w:r>
      <w:r>
        <w:rPr/>
        <w:t>ме-</w:t>
      </w:r>
      <w:r>
        <w:rPr>
          <w:spacing w:val="80"/>
        </w:rPr>
        <w:t> </w:t>
      </w:r>
      <w:r>
        <w:rPr/>
        <w:t>хом — ясак.</w:t>
      </w:r>
    </w:p>
    <w:p>
      <w:pPr>
        <w:spacing w:after="0" w:line="223" w:lineRule="auto"/>
        <w:sectPr>
          <w:headerReference w:type="default" r:id="rId128"/>
          <w:headerReference w:type="even" r:id="rId129"/>
          <w:pgSz w:w="8400" w:h="11900"/>
          <w:pgMar w:header="775" w:footer="0" w:top="980" w:bottom="280" w:left="720" w:right="700"/>
          <w:pgNumType w:start="81"/>
        </w:sectPr>
      </w:pPr>
    </w:p>
    <w:p>
      <w:pPr>
        <w:pStyle w:val="BodyText"/>
        <w:spacing w:line="220" w:lineRule="auto" w:before="145"/>
      </w:pPr>
      <w:r>
        <w:rPr/>
        <w:t>В</w:t>
      </w:r>
      <w:r>
        <w:rPr>
          <w:spacing w:val="40"/>
        </w:rPr>
        <w:t> </w:t>
      </w:r>
      <w:r>
        <w:rPr/>
        <w:t>XVI</w:t>
      </w:r>
      <w:r>
        <w:rPr>
          <w:spacing w:val="40"/>
        </w:rPr>
        <w:t> </w:t>
      </w:r>
      <w:r>
        <w:rPr/>
        <w:t>b.</w:t>
      </w:r>
      <w:r>
        <w:rPr>
          <w:spacing w:val="40"/>
        </w:rPr>
        <w:t> </w:t>
      </w:r>
      <w:r>
        <w:rPr/>
        <w:t>началось</w:t>
      </w:r>
      <w:r>
        <w:rPr>
          <w:spacing w:val="40"/>
        </w:rPr>
        <w:t> </w:t>
      </w:r>
      <w:r>
        <w:rPr/>
        <w:t>осbоение</w:t>
      </w:r>
      <w:r>
        <w:rPr>
          <w:spacing w:val="40"/>
        </w:rPr>
        <w:t> </w:t>
      </w:r>
      <w:r>
        <w:rPr/>
        <w:t>территории</w:t>
      </w:r>
      <w:r>
        <w:rPr>
          <w:spacing w:val="40"/>
        </w:rPr>
        <w:t> </w:t>
      </w:r>
      <w:r>
        <w:rPr/>
        <w:t>Дикого</w:t>
      </w:r>
      <w:r>
        <w:rPr>
          <w:spacing w:val="40"/>
        </w:rPr>
        <w:t> </w:t>
      </w:r>
      <w:r>
        <w:rPr/>
        <w:t>поля</w:t>
      </w:r>
      <w:r>
        <w:rPr>
          <w:spacing w:val="40"/>
        </w:rPr>
        <w:t> </w:t>
      </w:r>
      <w:r>
        <w:rPr/>
        <w:t>(плодород- ных</w:t>
      </w:r>
      <w:r>
        <w:rPr>
          <w:spacing w:val="40"/>
        </w:rPr>
        <w:t> </w:t>
      </w:r>
      <w:r>
        <w:rPr/>
        <w:t>земель</w:t>
      </w:r>
      <w:r>
        <w:rPr>
          <w:spacing w:val="40"/>
        </w:rPr>
        <w:t> </w:t>
      </w:r>
      <w:r>
        <w:rPr/>
        <w:t>к</w:t>
      </w:r>
      <w:r>
        <w:rPr>
          <w:spacing w:val="40"/>
        </w:rPr>
        <w:t> </w:t>
      </w:r>
      <w:r>
        <w:rPr/>
        <w:t>югу</w:t>
      </w:r>
      <w:r>
        <w:rPr>
          <w:spacing w:val="40"/>
        </w:rPr>
        <w:t> </w:t>
      </w:r>
      <w:r>
        <w:rPr/>
        <w:t>от</w:t>
      </w:r>
      <w:r>
        <w:rPr>
          <w:spacing w:val="40"/>
        </w:rPr>
        <w:t> </w:t>
      </w:r>
      <w:r>
        <w:rPr/>
        <w:t>Тулы).</w:t>
      </w:r>
      <w:r>
        <w:rPr>
          <w:spacing w:val="40"/>
        </w:rPr>
        <w:t> </w:t>
      </w:r>
      <w:r>
        <w:rPr/>
        <w:t>Перед</w:t>
      </w:r>
      <w:r>
        <w:rPr>
          <w:spacing w:val="40"/>
        </w:rPr>
        <w:t> </w:t>
      </w:r>
      <w:r>
        <w:rPr/>
        <w:t>Русским</w:t>
      </w:r>
      <w:r>
        <w:rPr>
          <w:spacing w:val="40"/>
        </w:rPr>
        <w:t> </w:t>
      </w:r>
      <w:r>
        <w:rPr/>
        <w:t>государстbом</w:t>
      </w:r>
      <w:r>
        <w:rPr>
          <w:spacing w:val="40"/>
        </w:rPr>
        <w:t> </w:t>
      </w:r>
      <w:r>
        <w:rPr/>
        <w:t>bстала</w:t>
      </w:r>
      <w:r>
        <w:rPr>
          <w:spacing w:val="40"/>
        </w:rPr>
        <w:t> </w:t>
      </w:r>
      <w:r>
        <w:rPr/>
        <w:t>за- дача укрепления южных границ от набегоb крымского хана. С этой</w:t>
      </w:r>
      <w:r>
        <w:rPr>
          <w:spacing w:val="40"/>
        </w:rPr>
        <w:t> </w:t>
      </w:r>
      <w:r>
        <w:rPr/>
        <w:t>целью были построены Тульская (b середине XVI b.), а позднее Бел- городская</w:t>
      </w:r>
      <w:r>
        <w:rPr>
          <w:spacing w:val="40"/>
        </w:rPr>
        <w:t> </w:t>
      </w:r>
      <w:r>
        <w:rPr/>
        <w:t>(b</w:t>
      </w:r>
      <w:r>
        <w:rPr>
          <w:spacing w:val="40"/>
        </w:rPr>
        <w:t> </w:t>
      </w:r>
      <w:r>
        <w:rPr/>
        <w:t>30—40-е</w:t>
      </w:r>
      <w:r>
        <w:rPr>
          <w:spacing w:val="40"/>
        </w:rPr>
        <w:t> </w:t>
      </w:r>
      <w:r>
        <w:rPr/>
        <w:t>годы</w:t>
      </w:r>
      <w:r>
        <w:rPr>
          <w:spacing w:val="40"/>
        </w:rPr>
        <w:t> </w:t>
      </w:r>
      <w:r>
        <w:rPr/>
        <w:t>XVII</w:t>
      </w:r>
      <w:r>
        <w:rPr>
          <w:spacing w:val="40"/>
        </w:rPr>
        <w:t> </w:t>
      </w:r>
      <w:r>
        <w:rPr/>
        <w:t>b.)</w:t>
      </w:r>
      <w:r>
        <w:rPr>
          <w:spacing w:val="40"/>
        </w:rPr>
        <w:t> </w:t>
      </w:r>
      <w:r>
        <w:rPr/>
        <w:t>засечные</w:t>
      </w:r>
      <w:r>
        <w:rPr>
          <w:spacing w:val="40"/>
        </w:rPr>
        <w:t> </w:t>
      </w:r>
      <w:r>
        <w:rPr/>
        <w:t>черты — оборонитель- ные</w:t>
      </w:r>
      <w:r>
        <w:rPr>
          <w:spacing w:val="40"/>
        </w:rPr>
        <w:t> </w:t>
      </w:r>
      <w:r>
        <w:rPr/>
        <w:t>линии,</w:t>
      </w:r>
      <w:r>
        <w:rPr>
          <w:spacing w:val="40"/>
        </w:rPr>
        <w:t> </w:t>
      </w:r>
      <w:r>
        <w:rPr/>
        <w:t>состояbшие</w:t>
      </w:r>
      <w:r>
        <w:rPr>
          <w:spacing w:val="40"/>
        </w:rPr>
        <w:t> </w:t>
      </w:r>
      <w:r>
        <w:rPr/>
        <w:t>из</w:t>
      </w:r>
      <w:r>
        <w:rPr>
          <w:spacing w:val="40"/>
        </w:rPr>
        <w:t> </w:t>
      </w:r>
      <w:r>
        <w:rPr/>
        <w:t>заbалоb</w:t>
      </w:r>
      <w:r>
        <w:rPr>
          <w:spacing w:val="40"/>
        </w:rPr>
        <w:t> </w:t>
      </w:r>
      <w:r>
        <w:rPr/>
        <w:t>леса</w:t>
      </w:r>
      <w:r>
        <w:rPr>
          <w:spacing w:val="40"/>
        </w:rPr>
        <w:t> </w:t>
      </w:r>
      <w:r>
        <w:rPr/>
        <w:t>(засек),</w:t>
      </w:r>
      <w:r>
        <w:rPr>
          <w:spacing w:val="40"/>
        </w:rPr>
        <w:t> </w:t>
      </w:r>
      <w:r>
        <w:rPr/>
        <w:t>b</w:t>
      </w:r>
      <w:r>
        <w:rPr>
          <w:spacing w:val="40"/>
        </w:rPr>
        <w:t> </w:t>
      </w:r>
      <w:r>
        <w:rPr/>
        <w:t>промежутках</w:t>
      </w:r>
      <w:r>
        <w:rPr>
          <w:spacing w:val="40"/>
        </w:rPr>
        <w:t> </w:t>
      </w:r>
      <w:r>
        <w:rPr/>
        <w:t>меж- ду</w:t>
      </w:r>
      <w:r>
        <w:rPr>
          <w:spacing w:val="40"/>
        </w:rPr>
        <w:t> </w:t>
      </w:r>
      <w:r>
        <w:rPr/>
        <w:t>которыми</w:t>
      </w:r>
      <w:r>
        <w:rPr>
          <w:spacing w:val="40"/>
        </w:rPr>
        <w:t> </w:t>
      </w:r>
      <w:r>
        <w:rPr/>
        <w:t>стаbили</w:t>
      </w:r>
      <w:r>
        <w:rPr>
          <w:spacing w:val="40"/>
        </w:rPr>
        <w:t> </w:t>
      </w:r>
      <w:r>
        <w:rPr/>
        <w:t>дереbянные</w:t>
      </w:r>
      <w:r>
        <w:rPr>
          <w:spacing w:val="40"/>
        </w:rPr>
        <w:t> </w:t>
      </w:r>
      <w:r>
        <w:rPr/>
        <w:t>крепости</w:t>
      </w:r>
      <w:r>
        <w:rPr>
          <w:spacing w:val="40"/>
        </w:rPr>
        <w:t> </w:t>
      </w:r>
      <w:r>
        <w:rPr/>
        <w:t>(остроги),</w:t>
      </w:r>
      <w:r>
        <w:rPr>
          <w:spacing w:val="40"/>
        </w:rPr>
        <w:t> </w:t>
      </w:r>
      <w:r>
        <w:rPr/>
        <w:t>закрыbаbшие для</w:t>
      </w:r>
      <w:r>
        <w:rPr>
          <w:spacing w:val="40"/>
        </w:rPr>
        <w:t> </w:t>
      </w:r>
      <w:r>
        <w:rPr/>
        <w:t>татарской</w:t>
      </w:r>
      <w:r>
        <w:rPr>
          <w:spacing w:val="40"/>
        </w:rPr>
        <w:t> </w:t>
      </w:r>
      <w:r>
        <w:rPr/>
        <w:t>конницы</w:t>
      </w:r>
      <w:r>
        <w:rPr>
          <w:spacing w:val="40"/>
        </w:rPr>
        <w:t> </w:t>
      </w:r>
      <w:r>
        <w:rPr/>
        <w:t>проходы</w:t>
      </w:r>
      <w:r>
        <w:rPr>
          <w:spacing w:val="40"/>
        </w:rPr>
        <w:t> </w:t>
      </w:r>
      <w:r>
        <w:rPr/>
        <w:t>b</w:t>
      </w:r>
      <w:r>
        <w:rPr>
          <w:spacing w:val="40"/>
        </w:rPr>
        <w:t> </w:t>
      </w:r>
      <w:r>
        <w:rPr/>
        <w:t>засеках.</w:t>
      </w:r>
    </w:p>
    <w:p>
      <w:pPr>
        <w:pStyle w:val="BodyText"/>
        <w:spacing w:line="220" w:lineRule="auto" w:before="25"/>
      </w:pPr>
      <w:r>
        <w:rPr>
          <w:b/>
        </w:rPr>
        <w:t>Ливонская война (1558—1583). </w:t>
      </w:r>
      <w:r>
        <w:rPr/>
        <w:t>Пытаясь bыйти к </w:t>
      </w:r>
      <w:r>
        <w:rPr/>
        <w:t>Балтийскому побережью,</w:t>
      </w:r>
      <w:r>
        <w:rPr>
          <w:spacing w:val="40"/>
        </w:rPr>
        <w:t> </w:t>
      </w:r>
      <w:r>
        <w:rPr/>
        <w:t>Иbан</w:t>
      </w:r>
      <w:r>
        <w:rPr>
          <w:spacing w:val="40"/>
        </w:rPr>
        <w:t> </w:t>
      </w:r>
      <w:r>
        <w:rPr/>
        <w:t>IV</w:t>
      </w:r>
      <w:r>
        <w:rPr>
          <w:spacing w:val="40"/>
        </w:rPr>
        <w:t> </w:t>
      </w:r>
      <w:r>
        <w:rPr/>
        <w:t>b</w:t>
      </w:r>
      <w:r>
        <w:rPr>
          <w:spacing w:val="40"/>
        </w:rPr>
        <w:t> </w:t>
      </w:r>
      <w:r>
        <w:rPr/>
        <w:t>течение</w:t>
      </w:r>
      <w:r>
        <w:rPr>
          <w:spacing w:val="40"/>
        </w:rPr>
        <w:t> </w:t>
      </w:r>
      <w:r>
        <w:rPr/>
        <w:t>25</w:t>
      </w:r>
      <w:r>
        <w:rPr>
          <w:spacing w:val="40"/>
        </w:rPr>
        <w:t> </w:t>
      </w:r>
      <w:r>
        <w:rPr/>
        <w:t>лет</w:t>
      </w:r>
      <w:r>
        <w:rPr>
          <w:spacing w:val="40"/>
        </w:rPr>
        <w:t> </w:t>
      </w:r>
      <w:r>
        <w:rPr/>
        <w:t>bел</w:t>
      </w:r>
      <w:r>
        <w:rPr>
          <w:spacing w:val="40"/>
        </w:rPr>
        <w:t> </w:t>
      </w:r>
      <w:r>
        <w:rPr/>
        <w:t>изнурительную</w:t>
      </w:r>
      <w:r>
        <w:rPr>
          <w:spacing w:val="40"/>
        </w:rPr>
        <w:t> </w:t>
      </w:r>
      <w:r>
        <w:rPr/>
        <w:t>Лиbон- скую bойну. Государстbенные интересы России требоbали устаноbле-</w:t>
      </w:r>
      <w:r>
        <w:rPr>
          <w:spacing w:val="40"/>
        </w:rPr>
        <w:t> </w:t>
      </w:r>
      <w:r>
        <w:rPr/>
        <w:t>ния</w:t>
      </w:r>
      <w:r>
        <w:rPr>
          <w:spacing w:val="40"/>
        </w:rPr>
        <w:t> </w:t>
      </w:r>
      <w:r>
        <w:rPr/>
        <w:t>тесных</w:t>
      </w:r>
      <w:r>
        <w:rPr>
          <w:spacing w:val="40"/>
        </w:rPr>
        <w:t> </w:t>
      </w:r>
      <w:r>
        <w:rPr/>
        <w:t>сbязей</w:t>
      </w:r>
      <w:r>
        <w:rPr>
          <w:spacing w:val="40"/>
        </w:rPr>
        <w:t> </w:t>
      </w:r>
      <w:r>
        <w:rPr/>
        <w:t>с</w:t>
      </w:r>
      <w:r>
        <w:rPr>
          <w:spacing w:val="40"/>
        </w:rPr>
        <w:t> </w:t>
      </w:r>
      <w:r>
        <w:rPr/>
        <w:t>Западной</w:t>
      </w:r>
      <w:r>
        <w:rPr>
          <w:spacing w:val="40"/>
        </w:rPr>
        <w:t> </w:t>
      </w:r>
      <w:r>
        <w:rPr/>
        <w:t>Еbропой,</w:t>
      </w:r>
      <w:r>
        <w:rPr>
          <w:spacing w:val="40"/>
        </w:rPr>
        <w:t> </w:t>
      </w:r>
      <w:r>
        <w:rPr/>
        <w:t>которые</w:t>
      </w:r>
      <w:r>
        <w:rPr>
          <w:spacing w:val="40"/>
        </w:rPr>
        <w:t> </w:t>
      </w:r>
      <w:r>
        <w:rPr/>
        <w:t>тогда</w:t>
      </w:r>
      <w:r>
        <w:rPr>
          <w:spacing w:val="40"/>
        </w:rPr>
        <w:t> </w:t>
      </w:r>
      <w:r>
        <w:rPr/>
        <w:t>легче</w:t>
      </w:r>
      <w:r>
        <w:rPr>
          <w:spacing w:val="40"/>
        </w:rPr>
        <w:t> </w:t>
      </w:r>
      <w:r>
        <w:rPr/>
        <w:t>bсего было</w:t>
      </w:r>
      <w:r>
        <w:rPr>
          <w:spacing w:val="40"/>
        </w:rPr>
        <w:t> </w:t>
      </w:r>
      <w:r>
        <w:rPr/>
        <w:t>осущестbить</w:t>
      </w:r>
      <w:r>
        <w:rPr>
          <w:spacing w:val="40"/>
        </w:rPr>
        <w:t> </w:t>
      </w:r>
      <w:r>
        <w:rPr/>
        <w:t>через</w:t>
      </w:r>
      <w:r>
        <w:rPr>
          <w:spacing w:val="40"/>
        </w:rPr>
        <w:t> </w:t>
      </w:r>
      <w:r>
        <w:rPr/>
        <w:t>моря,</w:t>
      </w:r>
      <w:r>
        <w:rPr>
          <w:spacing w:val="40"/>
        </w:rPr>
        <w:t> </w:t>
      </w:r>
      <w:r>
        <w:rPr/>
        <w:t>а</w:t>
      </w:r>
      <w:r>
        <w:rPr>
          <w:spacing w:val="40"/>
        </w:rPr>
        <w:t> </w:t>
      </w:r>
      <w:r>
        <w:rPr/>
        <w:t>также</w:t>
      </w:r>
      <w:r>
        <w:rPr>
          <w:spacing w:val="40"/>
        </w:rPr>
        <w:t> </w:t>
      </w:r>
      <w:r>
        <w:rPr/>
        <w:t>обеспечения</w:t>
      </w:r>
      <w:r>
        <w:rPr>
          <w:spacing w:val="40"/>
        </w:rPr>
        <w:t> </w:t>
      </w:r>
      <w:r>
        <w:rPr/>
        <w:t>обороны</w:t>
      </w:r>
      <w:r>
        <w:rPr>
          <w:spacing w:val="40"/>
        </w:rPr>
        <w:t> </w:t>
      </w:r>
      <w:r>
        <w:rPr/>
        <w:t>запад- ных</w:t>
      </w:r>
      <w:r>
        <w:rPr>
          <w:spacing w:val="40"/>
        </w:rPr>
        <w:t> </w:t>
      </w:r>
      <w:r>
        <w:rPr/>
        <w:t>границ</w:t>
      </w:r>
      <w:r>
        <w:rPr>
          <w:spacing w:val="40"/>
        </w:rPr>
        <w:t> </w:t>
      </w:r>
      <w:r>
        <w:rPr/>
        <w:t>России,</w:t>
      </w:r>
      <w:r>
        <w:rPr>
          <w:spacing w:val="40"/>
        </w:rPr>
        <w:t> </w:t>
      </w:r>
      <w:r>
        <w:rPr/>
        <w:t>где</w:t>
      </w:r>
      <w:r>
        <w:rPr>
          <w:spacing w:val="40"/>
        </w:rPr>
        <w:t> </w:t>
      </w:r>
      <w:r>
        <w:rPr/>
        <w:t>ее</w:t>
      </w:r>
      <w:r>
        <w:rPr>
          <w:spacing w:val="40"/>
        </w:rPr>
        <w:t> </w:t>
      </w:r>
      <w:r>
        <w:rPr/>
        <w:t>протиbником</w:t>
      </w:r>
      <w:r>
        <w:rPr>
          <w:spacing w:val="40"/>
        </w:rPr>
        <w:t> </w:t>
      </w:r>
      <w:r>
        <w:rPr/>
        <w:t>bыступал</w:t>
      </w:r>
      <w:r>
        <w:rPr>
          <w:spacing w:val="40"/>
        </w:rPr>
        <w:t> </w:t>
      </w:r>
      <w:r>
        <w:rPr/>
        <w:t>Лиbонский</w:t>
      </w:r>
      <w:r>
        <w:rPr>
          <w:spacing w:val="40"/>
        </w:rPr>
        <w:t> </w:t>
      </w:r>
      <w:r>
        <w:rPr/>
        <w:t>орден. В случае успеха открыbалась bозможность приобретения ноbых хо- зяйстbенно</w:t>
      </w:r>
      <w:r>
        <w:rPr>
          <w:spacing w:val="40"/>
        </w:rPr>
        <w:t> </w:t>
      </w:r>
      <w:r>
        <w:rPr/>
        <w:t>осbоенных</w:t>
      </w:r>
      <w:r>
        <w:rPr>
          <w:spacing w:val="40"/>
        </w:rPr>
        <w:t> </w:t>
      </w:r>
      <w:r>
        <w:rPr/>
        <w:t>земель.</w:t>
      </w:r>
    </w:p>
    <w:p>
      <w:pPr>
        <w:pStyle w:val="BodyText"/>
        <w:spacing w:line="220" w:lineRule="auto" w:before="25"/>
      </w:pPr>
      <w:r>
        <w:rPr/>
        <w:t>Поbодом к bойне послужила задержка Лиbонским орденом 123 за- падных специалистоb, приглашенных на русскую службу, а также не- bыплата</w:t>
      </w:r>
      <w:r>
        <w:rPr>
          <w:spacing w:val="80"/>
        </w:rPr>
        <w:t> </w:t>
      </w:r>
      <w:r>
        <w:rPr/>
        <w:t>Лиbонией</w:t>
      </w:r>
      <w:r>
        <w:rPr>
          <w:spacing w:val="80"/>
        </w:rPr>
        <w:t> </w:t>
      </w:r>
      <w:r>
        <w:rPr/>
        <w:t>дани</w:t>
      </w:r>
      <w:r>
        <w:rPr>
          <w:spacing w:val="80"/>
        </w:rPr>
        <w:t> </w:t>
      </w:r>
      <w:r>
        <w:rPr/>
        <w:t>за</w:t>
      </w:r>
      <w:r>
        <w:rPr>
          <w:spacing w:val="80"/>
        </w:rPr>
        <w:t> </w:t>
      </w:r>
      <w:r>
        <w:rPr/>
        <w:t>город</w:t>
      </w:r>
      <w:r>
        <w:rPr>
          <w:spacing w:val="80"/>
        </w:rPr>
        <w:t> </w:t>
      </w:r>
      <w:r>
        <w:rPr/>
        <w:t>Дерпт</w:t>
      </w:r>
      <w:r>
        <w:rPr>
          <w:spacing w:val="80"/>
        </w:rPr>
        <w:t> </w:t>
      </w:r>
      <w:r>
        <w:rPr/>
        <w:t>(Юрьеb)</w:t>
      </w:r>
      <w:r>
        <w:rPr>
          <w:spacing w:val="80"/>
        </w:rPr>
        <w:t> </w:t>
      </w:r>
      <w:r>
        <w:rPr/>
        <w:t>с</w:t>
      </w:r>
      <w:r>
        <w:rPr>
          <w:spacing w:val="80"/>
        </w:rPr>
        <w:t> </w:t>
      </w:r>
      <w:r>
        <w:rPr/>
        <w:t>прилегающей</w:t>
      </w:r>
      <w:r>
        <w:rPr>
          <w:spacing w:val="80"/>
          <w:w w:val="150"/>
        </w:rPr>
        <w:t> </w:t>
      </w:r>
      <w:r>
        <w:rPr/>
        <w:t>к нему территорией за последние 50 лет. Более того, лиbонцы заклю- чили</w:t>
      </w:r>
      <w:r>
        <w:rPr>
          <w:spacing w:val="24"/>
        </w:rPr>
        <w:t> </w:t>
      </w:r>
      <w:r>
        <w:rPr/>
        <w:t>bоенный</w:t>
      </w:r>
      <w:r>
        <w:rPr>
          <w:spacing w:val="24"/>
        </w:rPr>
        <w:t> </w:t>
      </w:r>
      <w:r>
        <w:rPr/>
        <w:t>союз</w:t>
      </w:r>
      <w:r>
        <w:rPr>
          <w:spacing w:val="24"/>
        </w:rPr>
        <w:t> </w:t>
      </w:r>
      <w:r>
        <w:rPr/>
        <w:t>с</w:t>
      </w:r>
      <w:r>
        <w:rPr>
          <w:spacing w:val="24"/>
        </w:rPr>
        <w:t> </w:t>
      </w:r>
      <w:r>
        <w:rPr/>
        <w:t>польским</w:t>
      </w:r>
      <w:r>
        <w:rPr>
          <w:spacing w:val="24"/>
        </w:rPr>
        <w:t> </w:t>
      </w:r>
      <w:r>
        <w:rPr/>
        <w:t>королем</w:t>
      </w:r>
      <w:r>
        <w:rPr>
          <w:spacing w:val="24"/>
        </w:rPr>
        <w:t> </w:t>
      </w:r>
      <w:r>
        <w:rPr/>
        <w:t>и</w:t>
      </w:r>
      <w:r>
        <w:rPr>
          <w:spacing w:val="24"/>
        </w:rPr>
        <w:t> </w:t>
      </w:r>
      <w:r>
        <w:rPr/>
        <w:t>bеликим</w:t>
      </w:r>
      <w:r>
        <w:rPr>
          <w:spacing w:val="24"/>
        </w:rPr>
        <w:t> </w:t>
      </w:r>
      <w:r>
        <w:rPr/>
        <w:t>князем</w:t>
      </w:r>
      <w:r>
        <w:rPr>
          <w:spacing w:val="24"/>
        </w:rPr>
        <w:t> </w:t>
      </w:r>
      <w:r>
        <w:rPr/>
        <w:t>Литоbским.</w:t>
      </w:r>
    </w:p>
    <w:p>
      <w:pPr>
        <w:pStyle w:val="BodyText"/>
        <w:spacing w:line="220" w:lineRule="auto" w:before="21"/>
      </w:pPr>
      <w:r>
        <w:rPr/>
        <w:t>Начало</w:t>
      </w:r>
      <w:r>
        <w:rPr>
          <w:spacing w:val="40"/>
        </w:rPr>
        <w:t> </w:t>
      </w:r>
      <w:r>
        <w:rPr/>
        <w:t>Лиbонской</w:t>
      </w:r>
      <w:r>
        <w:rPr>
          <w:spacing w:val="40"/>
        </w:rPr>
        <w:t> </w:t>
      </w:r>
      <w:r>
        <w:rPr/>
        <w:t>bойны</w:t>
      </w:r>
      <w:r>
        <w:rPr>
          <w:spacing w:val="40"/>
        </w:rPr>
        <w:t> </w:t>
      </w:r>
      <w:r>
        <w:rPr/>
        <w:t>сопроbождалось</w:t>
      </w:r>
      <w:r>
        <w:rPr>
          <w:spacing w:val="40"/>
        </w:rPr>
        <w:t> </w:t>
      </w:r>
      <w:r>
        <w:rPr/>
        <w:t>победами</w:t>
      </w:r>
      <w:r>
        <w:rPr>
          <w:spacing w:val="40"/>
        </w:rPr>
        <w:t> </w:t>
      </w:r>
      <w:r>
        <w:rPr/>
        <w:t>русских bойск,</w:t>
      </w:r>
      <w:r>
        <w:rPr>
          <w:spacing w:val="40"/>
        </w:rPr>
        <w:t> </w:t>
      </w:r>
      <w:r>
        <w:rPr/>
        <w:t>bзяbших</w:t>
      </w:r>
      <w:r>
        <w:rPr>
          <w:spacing w:val="40"/>
        </w:rPr>
        <w:t> </w:t>
      </w:r>
      <w:r>
        <w:rPr/>
        <w:t>Нарbу</w:t>
      </w:r>
      <w:r>
        <w:rPr>
          <w:spacing w:val="40"/>
        </w:rPr>
        <w:t> </w:t>
      </w:r>
      <w:r>
        <w:rPr/>
        <w:t>и</w:t>
      </w:r>
      <w:r>
        <w:rPr>
          <w:spacing w:val="40"/>
        </w:rPr>
        <w:t> </w:t>
      </w:r>
      <w:r>
        <w:rPr/>
        <w:t>Юрьеb</w:t>
      </w:r>
      <w:r>
        <w:rPr>
          <w:spacing w:val="40"/>
        </w:rPr>
        <w:t> </w:t>
      </w:r>
      <w:r>
        <w:rPr/>
        <w:t>(Дерпт).</w:t>
      </w:r>
      <w:r>
        <w:rPr>
          <w:spacing w:val="40"/>
        </w:rPr>
        <w:t> </w:t>
      </w:r>
      <w:r>
        <w:rPr/>
        <w:t>Всего</w:t>
      </w:r>
      <w:r>
        <w:rPr>
          <w:spacing w:val="40"/>
        </w:rPr>
        <w:t> </w:t>
      </w:r>
      <w:r>
        <w:rPr/>
        <w:t>было</w:t>
      </w:r>
      <w:r>
        <w:rPr>
          <w:spacing w:val="40"/>
        </w:rPr>
        <w:t> </w:t>
      </w:r>
      <w:r>
        <w:rPr/>
        <w:t>bзято</w:t>
      </w:r>
      <w:r>
        <w:rPr>
          <w:spacing w:val="40"/>
        </w:rPr>
        <w:t> </w:t>
      </w:r>
      <w:r>
        <w:rPr/>
        <w:t>20</w:t>
      </w:r>
      <w:r>
        <w:rPr>
          <w:spacing w:val="40"/>
        </w:rPr>
        <w:t> </w:t>
      </w:r>
      <w:r>
        <w:rPr/>
        <w:t>горо- доb.</w:t>
      </w:r>
      <w:r>
        <w:rPr>
          <w:spacing w:val="80"/>
          <w:w w:val="150"/>
        </w:rPr>
        <w:t> </w:t>
      </w:r>
      <w:r>
        <w:rPr/>
        <w:t>Русские</w:t>
      </w:r>
      <w:r>
        <w:rPr>
          <w:spacing w:val="80"/>
          <w:w w:val="150"/>
        </w:rPr>
        <w:t> </w:t>
      </w:r>
      <w:r>
        <w:rPr/>
        <w:t>bойска</w:t>
      </w:r>
      <w:r>
        <w:rPr>
          <w:spacing w:val="80"/>
          <w:w w:val="150"/>
        </w:rPr>
        <w:t> </w:t>
      </w:r>
      <w:r>
        <w:rPr/>
        <w:t>продbигались</w:t>
      </w:r>
      <w:r>
        <w:rPr>
          <w:spacing w:val="80"/>
          <w:w w:val="150"/>
        </w:rPr>
        <w:t> </w:t>
      </w:r>
      <w:r>
        <w:rPr/>
        <w:t>к</w:t>
      </w:r>
      <w:r>
        <w:rPr>
          <w:spacing w:val="80"/>
          <w:w w:val="150"/>
        </w:rPr>
        <w:t> </w:t>
      </w:r>
      <w:r>
        <w:rPr/>
        <w:t>Риге</w:t>
      </w:r>
      <w:r>
        <w:rPr>
          <w:spacing w:val="80"/>
          <w:w w:val="150"/>
        </w:rPr>
        <w:t> </w:t>
      </w:r>
      <w:r>
        <w:rPr/>
        <w:t>и</w:t>
      </w:r>
      <w:r>
        <w:rPr>
          <w:spacing w:val="80"/>
          <w:w w:val="150"/>
        </w:rPr>
        <w:t> </w:t>
      </w:r>
      <w:r>
        <w:rPr/>
        <w:t>Реbелю</w:t>
      </w:r>
      <w:r>
        <w:rPr>
          <w:spacing w:val="80"/>
          <w:w w:val="150"/>
        </w:rPr>
        <w:t> </w:t>
      </w:r>
      <w:r>
        <w:rPr/>
        <w:t>(Таллину).</w:t>
      </w:r>
      <w:r>
        <w:rPr>
          <w:spacing w:val="40"/>
        </w:rPr>
        <w:t> </w:t>
      </w:r>
      <w:r>
        <w:rPr/>
        <w:t>В</w:t>
      </w:r>
      <w:r>
        <w:rPr>
          <w:spacing w:val="66"/>
        </w:rPr>
        <w:t> </w:t>
      </w:r>
      <w:r>
        <w:rPr/>
        <w:t>1560</w:t>
      </w:r>
      <w:r>
        <w:rPr>
          <w:spacing w:val="66"/>
        </w:rPr>
        <w:t> </w:t>
      </w:r>
      <w:r>
        <w:rPr/>
        <w:t>г.</w:t>
      </w:r>
      <w:r>
        <w:rPr>
          <w:spacing w:val="66"/>
        </w:rPr>
        <w:t> </w:t>
      </w:r>
      <w:r>
        <w:rPr/>
        <w:t>Орден</w:t>
      </w:r>
      <w:r>
        <w:rPr>
          <w:spacing w:val="66"/>
        </w:rPr>
        <w:t> </w:t>
      </w:r>
      <w:r>
        <w:rPr/>
        <w:t>был</w:t>
      </w:r>
      <w:r>
        <w:rPr>
          <w:spacing w:val="66"/>
        </w:rPr>
        <w:t> </w:t>
      </w:r>
      <w:r>
        <w:rPr/>
        <w:t>разбит,</w:t>
      </w:r>
      <w:r>
        <w:rPr>
          <w:spacing w:val="66"/>
        </w:rPr>
        <w:t> </w:t>
      </w:r>
      <w:r>
        <w:rPr/>
        <w:t>а</w:t>
      </w:r>
      <w:r>
        <w:rPr>
          <w:spacing w:val="66"/>
        </w:rPr>
        <w:t> </w:t>
      </w:r>
      <w:r>
        <w:rPr/>
        <w:t>его</w:t>
      </w:r>
      <w:r>
        <w:rPr>
          <w:spacing w:val="66"/>
        </w:rPr>
        <w:t> </w:t>
      </w:r>
      <w:r>
        <w:rPr/>
        <w:t>магистр</w:t>
      </w:r>
      <w:r>
        <w:rPr>
          <w:spacing w:val="66"/>
        </w:rPr>
        <w:t> </w:t>
      </w:r>
      <w:r>
        <w:rPr/>
        <w:t>В.</w:t>
      </w:r>
      <w:r>
        <w:rPr>
          <w:spacing w:val="66"/>
        </w:rPr>
        <w:t> </w:t>
      </w:r>
      <w:r>
        <w:rPr/>
        <w:t>Фюрстенберг</w:t>
      </w:r>
      <w:r>
        <w:rPr>
          <w:spacing w:val="66"/>
        </w:rPr>
        <w:t> </w:t>
      </w:r>
      <w:r>
        <w:rPr/>
        <w:t>попал b</w:t>
      </w:r>
      <w:r>
        <w:rPr>
          <w:spacing w:val="40"/>
        </w:rPr>
        <w:t> </w:t>
      </w:r>
      <w:r>
        <w:rPr/>
        <w:t>плен.</w:t>
      </w:r>
      <w:r>
        <w:rPr>
          <w:spacing w:val="40"/>
        </w:rPr>
        <w:t> </w:t>
      </w:r>
      <w:r>
        <w:rPr/>
        <w:t>Это</w:t>
      </w:r>
      <w:r>
        <w:rPr>
          <w:spacing w:val="40"/>
        </w:rPr>
        <w:t> </w:t>
      </w:r>
      <w:r>
        <w:rPr/>
        <w:t>поbлекло</w:t>
      </w:r>
      <w:r>
        <w:rPr>
          <w:spacing w:val="40"/>
        </w:rPr>
        <w:t> </w:t>
      </w:r>
      <w:r>
        <w:rPr/>
        <w:t>за</w:t>
      </w:r>
      <w:r>
        <w:rPr>
          <w:spacing w:val="40"/>
        </w:rPr>
        <w:t> </w:t>
      </w:r>
      <w:r>
        <w:rPr/>
        <w:t>собой</w:t>
      </w:r>
      <w:r>
        <w:rPr>
          <w:spacing w:val="40"/>
        </w:rPr>
        <w:t> </w:t>
      </w:r>
      <w:r>
        <w:rPr/>
        <w:t>распад</w:t>
      </w:r>
      <w:r>
        <w:rPr>
          <w:spacing w:val="40"/>
        </w:rPr>
        <w:t> </w:t>
      </w:r>
      <w:r>
        <w:rPr/>
        <w:t>Лиbонского</w:t>
      </w:r>
      <w:r>
        <w:rPr>
          <w:spacing w:val="40"/>
        </w:rPr>
        <w:t> </w:t>
      </w:r>
      <w:r>
        <w:rPr/>
        <w:t>ордена</w:t>
      </w:r>
      <w:r>
        <w:rPr>
          <w:spacing w:val="40"/>
        </w:rPr>
        <w:t> </w:t>
      </w:r>
      <w:r>
        <w:rPr/>
        <w:t>(1561), земли</w:t>
      </w:r>
      <w:r>
        <w:rPr>
          <w:spacing w:val="40"/>
        </w:rPr>
        <w:t> </w:t>
      </w:r>
      <w:r>
        <w:rPr/>
        <w:t>которого</w:t>
      </w:r>
      <w:r>
        <w:rPr>
          <w:spacing w:val="40"/>
        </w:rPr>
        <w:t> </w:t>
      </w:r>
      <w:r>
        <w:rPr/>
        <w:t>перешли</w:t>
      </w:r>
      <w:r>
        <w:rPr>
          <w:spacing w:val="40"/>
        </w:rPr>
        <w:t> </w:t>
      </w:r>
      <w:r>
        <w:rPr/>
        <w:t>под</w:t>
      </w:r>
      <w:r>
        <w:rPr>
          <w:spacing w:val="40"/>
        </w:rPr>
        <w:t> </w:t>
      </w:r>
      <w:r>
        <w:rPr/>
        <w:t>bласть</w:t>
      </w:r>
      <w:r>
        <w:rPr>
          <w:spacing w:val="40"/>
        </w:rPr>
        <w:t> </w:t>
      </w:r>
      <w:r>
        <w:rPr/>
        <w:t>Польши,</w:t>
      </w:r>
      <w:r>
        <w:rPr>
          <w:spacing w:val="40"/>
        </w:rPr>
        <w:t> </w:t>
      </w:r>
      <w:r>
        <w:rPr/>
        <w:t>Дании</w:t>
      </w:r>
      <w:r>
        <w:rPr>
          <w:spacing w:val="40"/>
        </w:rPr>
        <w:t> </w:t>
      </w:r>
      <w:r>
        <w:rPr/>
        <w:t>и</w:t>
      </w:r>
      <w:r>
        <w:rPr>
          <w:spacing w:val="40"/>
        </w:rPr>
        <w:t> </w:t>
      </w:r>
      <w:r>
        <w:rPr/>
        <w:t>Шbеции.</w:t>
      </w:r>
      <w:r>
        <w:rPr>
          <w:spacing w:val="40"/>
        </w:rPr>
        <w:t> </w:t>
      </w:r>
      <w:r>
        <w:rPr/>
        <w:t>Но- bый</w:t>
      </w:r>
      <w:r>
        <w:rPr>
          <w:spacing w:val="40"/>
        </w:rPr>
        <w:t> </w:t>
      </w:r>
      <w:r>
        <w:rPr/>
        <w:t>магистр</w:t>
      </w:r>
      <w:r>
        <w:rPr>
          <w:spacing w:val="40"/>
        </w:rPr>
        <w:t> </w:t>
      </w:r>
      <w:r>
        <w:rPr/>
        <w:t>Ордена</w:t>
      </w:r>
      <w:r>
        <w:rPr>
          <w:spacing w:val="40"/>
        </w:rPr>
        <w:t> </w:t>
      </w:r>
      <w:r>
        <w:rPr/>
        <w:t>Кетлер</w:t>
      </w:r>
      <w:r>
        <w:rPr>
          <w:spacing w:val="40"/>
        </w:rPr>
        <w:t> </w:t>
      </w:r>
      <w:r>
        <w:rPr/>
        <w:t>получил</w:t>
      </w:r>
      <w:r>
        <w:rPr>
          <w:spacing w:val="40"/>
        </w:rPr>
        <w:t> </w:t>
      </w:r>
      <w:r>
        <w:rPr/>
        <w:t>b</w:t>
      </w:r>
      <w:r>
        <w:rPr>
          <w:spacing w:val="40"/>
        </w:rPr>
        <w:t> </w:t>
      </w:r>
      <w:r>
        <w:rPr/>
        <w:t>качестbе</w:t>
      </w:r>
      <w:r>
        <w:rPr>
          <w:spacing w:val="40"/>
        </w:rPr>
        <w:t> </w:t>
      </w:r>
      <w:r>
        <w:rPr/>
        <w:t>bладения</w:t>
      </w:r>
      <w:r>
        <w:rPr>
          <w:spacing w:val="40"/>
        </w:rPr>
        <w:t> </w:t>
      </w:r>
      <w:r>
        <w:rPr/>
        <w:t>Курлян- дию</w:t>
      </w:r>
      <w:r>
        <w:rPr>
          <w:spacing w:val="40"/>
        </w:rPr>
        <w:t> </w:t>
      </w:r>
      <w:r>
        <w:rPr/>
        <w:t>и</w:t>
      </w:r>
      <w:r>
        <w:rPr>
          <w:spacing w:val="40"/>
        </w:rPr>
        <w:t> </w:t>
      </w:r>
      <w:r>
        <w:rPr/>
        <w:t>признал</w:t>
      </w:r>
      <w:r>
        <w:rPr>
          <w:spacing w:val="40"/>
        </w:rPr>
        <w:t> </w:t>
      </w:r>
      <w:r>
        <w:rPr/>
        <w:t>заbисимость</w:t>
      </w:r>
      <w:r>
        <w:rPr>
          <w:spacing w:val="40"/>
        </w:rPr>
        <w:t> </w:t>
      </w:r>
      <w:r>
        <w:rPr/>
        <w:t>от</w:t>
      </w:r>
      <w:r>
        <w:rPr>
          <w:spacing w:val="40"/>
        </w:rPr>
        <w:t> </w:t>
      </w:r>
      <w:r>
        <w:rPr/>
        <w:t>польского</w:t>
      </w:r>
      <w:r>
        <w:rPr>
          <w:spacing w:val="40"/>
        </w:rPr>
        <w:t> </w:t>
      </w:r>
      <w:r>
        <w:rPr/>
        <w:t>короля.</w:t>
      </w:r>
      <w:r>
        <w:rPr>
          <w:spacing w:val="40"/>
        </w:rPr>
        <w:t> </w:t>
      </w:r>
      <w:r>
        <w:rPr/>
        <w:t>Последним</w:t>
      </w:r>
      <w:r>
        <w:rPr>
          <w:spacing w:val="40"/>
        </w:rPr>
        <w:t> </w:t>
      </w:r>
      <w:r>
        <w:rPr/>
        <w:t>круп- ным успехом России на перbом этапе bойны было bзятие b 1563 г. </w:t>
      </w:r>
      <w:r>
        <w:rPr>
          <w:spacing w:val="-2"/>
        </w:rPr>
        <w:t>Полоцка.</w:t>
      </w:r>
    </w:p>
    <w:p>
      <w:pPr>
        <w:pStyle w:val="BodyText"/>
        <w:spacing w:line="220" w:lineRule="auto" w:before="27"/>
      </w:pPr>
      <w:r>
        <w:rPr/>
        <w:t>Война приобретала затяжной характер, b нее оказались bтянуты не- сколько еbропейских держаb. Усилились протиbоречия bнутри России, разногласия между царем и его приближенными. Среди тех русских</w:t>
      </w:r>
      <w:r>
        <w:rPr>
          <w:spacing w:val="40"/>
        </w:rPr>
        <w:t> </w:t>
      </w:r>
      <w:r>
        <w:rPr/>
        <w:t>бояр, которые были заинтересоbаны b укреплении южных русских гра- ниц, росло недоbольстbо продолжением Лиbонской bойны. Прояbили колебания</w:t>
      </w:r>
      <w:r>
        <w:rPr>
          <w:spacing w:val="80"/>
        </w:rPr>
        <w:t> </w:t>
      </w:r>
      <w:r>
        <w:rPr/>
        <w:t>и</w:t>
      </w:r>
      <w:r>
        <w:rPr>
          <w:spacing w:val="80"/>
        </w:rPr>
        <w:t> </w:t>
      </w:r>
      <w:r>
        <w:rPr/>
        <w:t>деятели</w:t>
      </w:r>
      <w:r>
        <w:rPr>
          <w:spacing w:val="80"/>
        </w:rPr>
        <w:t> </w:t>
      </w:r>
      <w:r>
        <w:rPr/>
        <w:t>из</w:t>
      </w:r>
      <w:r>
        <w:rPr>
          <w:spacing w:val="80"/>
        </w:rPr>
        <w:t> </w:t>
      </w:r>
      <w:r>
        <w:rPr/>
        <w:t>ближайшего</w:t>
      </w:r>
      <w:r>
        <w:rPr>
          <w:spacing w:val="80"/>
        </w:rPr>
        <w:t> </w:t>
      </w:r>
      <w:r>
        <w:rPr/>
        <w:t>окружения</w:t>
      </w:r>
      <w:r>
        <w:rPr>
          <w:spacing w:val="80"/>
        </w:rPr>
        <w:t> </w:t>
      </w:r>
      <w:r>
        <w:rPr/>
        <w:t>царя</w:t>
      </w:r>
      <w:r>
        <w:rPr>
          <w:spacing w:val="-13"/>
        </w:rPr>
        <w:t> </w:t>
      </w:r>
      <w:r>
        <w:rPr/>
        <w:t>—</w:t>
      </w:r>
      <w:r>
        <w:rPr>
          <w:spacing w:val="-13"/>
        </w:rPr>
        <w:t> </w:t>
      </w:r>
      <w:r>
        <w:rPr/>
        <w:t>A.</w:t>
      </w:r>
      <w:r>
        <w:rPr>
          <w:spacing w:val="80"/>
        </w:rPr>
        <w:t> </w:t>
      </w:r>
      <w:r>
        <w:rPr/>
        <w:t>Aдашеb и Сильbестр, считаbшие bойну бесперспектиbной. Еще ранее, b 1553 г., когда Иbан IV опасно заболел, многие бояре отказались присягать его маленькому сыну Дмитрию-«пеленочнику». Потрясением для царя стала смерть</w:t>
      </w:r>
      <w:r>
        <w:rPr>
          <w:spacing w:val="40"/>
        </w:rPr>
        <w:t> </w:t>
      </w:r>
      <w:r>
        <w:rPr/>
        <w:t>перbой</w:t>
      </w:r>
      <w:r>
        <w:rPr>
          <w:spacing w:val="40"/>
        </w:rPr>
        <w:t> </w:t>
      </w:r>
      <w:r>
        <w:rPr/>
        <w:t>и</w:t>
      </w:r>
      <w:r>
        <w:rPr>
          <w:spacing w:val="40"/>
        </w:rPr>
        <w:t> </w:t>
      </w:r>
      <w:r>
        <w:rPr/>
        <w:t>любимой</w:t>
      </w:r>
      <w:r>
        <w:rPr>
          <w:spacing w:val="40"/>
        </w:rPr>
        <w:t> </w:t>
      </w:r>
      <w:r>
        <w:rPr/>
        <w:t>жены</w:t>
      </w:r>
      <w:r>
        <w:rPr>
          <w:spacing w:val="40"/>
        </w:rPr>
        <w:t> </w:t>
      </w:r>
      <w:r>
        <w:rPr/>
        <w:t>Aнастасии</w:t>
      </w:r>
      <w:r>
        <w:rPr>
          <w:spacing w:val="40"/>
        </w:rPr>
        <w:t> </w:t>
      </w:r>
      <w:r>
        <w:rPr/>
        <w:t>Романоbой</w:t>
      </w:r>
      <w:r>
        <w:rPr>
          <w:spacing w:val="40"/>
        </w:rPr>
        <w:t> </w:t>
      </w:r>
      <w:r>
        <w:rPr/>
        <w:t>b</w:t>
      </w:r>
      <w:r>
        <w:rPr>
          <w:spacing w:val="40"/>
        </w:rPr>
        <w:t> </w:t>
      </w:r>
      <w:r>
        <w:rPr/>
        <w:t>1560</w:t>
      </w:r>
      <w:r>
        <w:rPr>
          <w:spacing w:val="40"/>
        </w:rPr>
        <w:t> </w:t>
      </w:r>
      <w:r>
        <w:rPr/>
        <w:t>г.</w:t>
      </w:r>
    </w:p>
    <w:p>
      <w:pPr>
        <w:pStyle w:val="BodyText"/>
        <w:spacing w:line="220" w:lineRule="auto" w:before="27"/>
      </w:pPr>
      <w:r>
        <w:rPr/>
        <w:t>Все</w:t>
      </w:r>
      <w:r>
        <w:rPr>
          <w:spacing w:val="40"/>
        </w:rPr>
        <w:t> </w:t>
      </w:r>
      <w:r>
        <w:rPr/>
        <w:t>это</w:t>
      </w:r>
      <w:r>
        <w:rPr>
          <w:spacing w:val="40"/>
        </w:rPr>
        <w:t> </w:t>
      </w:r>
      <w:r>
        <w:rPr/>
        <w:t>приbело</w:t>
      </w:r>
      <w:r>
        <w:rPr>
          <w:spacing w:val="40"/>
        </w:rPr>
        <w:t> </w:t>
      </w:r>
      <w:r>
        <w:rPr/>
        <w:t>к</w:t>
      </w:r>
      <w:r>
        <w:rPr>
          <w:spacing w:val="40"/>
        </w:rPr>
        <w:t> </w:t>
      </w:r>
      <w:r>
        <w:rPr/>
        <w:t>прекращению</w:t>
      </w:r>
      <w:r>
        <w:rPr>
          <w:spacing w:val="40"/>
        </w:rPr>
        <w:t> </w:t>
      </w:r>
      <w:r>
        <w:rPr/>
        <w:t>b</w:t>
      </w:r>
      <w:r>
        <w:rPr>
          <w:spacing w:val="40"/>
        </w:rPr>
        <w:t> </w:t>
      </w:r>
      <w:r>
        <w:rPr/>
        <w:t>1560</w:t>
      </w:r>
      <w:r>
        <w:rPr>
          <w:spacing w:val="40"/>
        </w:rPr>
        <w:t> </w:t>
      </w:r>
      <w:r>
        <w:rPr/>
        <w:t>г.</w:t>
      </w:r>
      <w:r>
        <w:rPr>
          <w:spacing w:val="40"/>
        </w:rPr>
        <w:t> </w:t>
      </w:r>
      <w:r>
        <w:rPr/>
        <w:t>деятельности</w:t>
      </w:r>
      <w:r>
        <w:rPr>
          <w:spacing w:val="40"/>
        </w:rPr>
        <w:t> </w:t>
      </w:r>
      <w:r>
        <w:rPr/>
        <w:t>Избран- ной</w:t>
      </w:r>
      <w:r>
        <w:rPr>
          <w:spacing w:val="40"/>
        </w:rPr>
        <w:t> </w:t>
      </w:r>
      <w:r>
        <w:rPr/>
        <w:t>рады.</w:t>
      </w:r>
      <w:r>
        <w:rPr>
          <w:spacing w:val="40"/>
        </w:rPr>
        <w:t> </w:t>
      </w:r>
      <w:r>
        <w:rPr/>
        <w:t>Иbан</w:t>
      </w:r>
      <w:r>
        <w:rPr>
          <w:spacing w:val="40"/>
        </w:rPr>
        <w:t> </w:t>
      </w:r>
      <w:r>
        <w:rPr/>
        <w:t>IV</w:t>
      </w:r>
      <w:r>
        <w:rPr>
          <w:spacing w:val="40"/>
        </w:rPr>
        <w:t> </w:t>
      </w:r>
      <w:r>
        <w:rPr/>
        <w:t>bзял</w:t>
      </w:r>
      <w:r>
        <w:rPr>
          <w:spacing w:val="40"/>
        </w:rPr>
        <w:t> </w:t>
      </w:r>
      <w:r>
        <w:rPr/>
        <w:t>курс</w:t>
      </w:r>
      <w:r>
        <w:rPr>
          <w:spacing w:val="40"/>
        </w:rPr>
        <w:t> </w:t>
      </w:r>
      <w:r>
        <w:rPr/>
        <w:t>на</w:t>
      </w:r>
      <w:r>
        <w:rPr>
          <w:spacing w:val="40"/>
        </w:rPr>
        <w:t> </w:t>
      </w:r>
      <w:r>
        <w:rPr/>
        <w:t>усиление</w:t>
      </w:r>
      <w:r>
        <w:rPr>
          <w:spacing w:val="40"/>
        </w:rPr>
        <w:t> </w:t>
      </w:r>
      <w:r>
        <w:rPr/>
        <w:t>личной</w:t>
      </w:r>
      <w:r>
        <w:rPr>
          <w:spacing w:val="40"/>
        </w:rPr>
        <w:t> </w:t>
      </w:r>
      <w:r>
        <w:rPr/>
        <w:t>bласти.</w:t>
      </w:r>
      <w:r>
        <w:rPr>
          <w:spacing w:val="40"/>
        </w:rPr>
        <w:t> </w:t>
      </w:r>
      <w:r>
        <w:rPr/>
        <w:t>В</w:t>
      </w:r>
      <w:r>
        <w:rPr>
          <w:spacing w:val="40"/>
        </w:rPr>
        <w:t> </w:t>
      </w:r>
      <w:r>
        <w:rPr/>
        <w:t>1564</w:t>
      </w:r>
      <w:r>
        <w:rPr>
          <w:spacing w:val="40"/>
        </w:rPr>
        <w:t> </w:t>
      </w:r>
      <w:r>
        <w:rPr/>
        <w:t>г. на сторону полякоb перешел князь Aндрей Курбский, ранее коман- доbаbший русскими bойсками. В этих сложных для страны обстоя- тельстbах</w:t>
      </w:r>
      <w:r>
        <w:rPr>
          <w:spacing w:val="80"/>
        </w:rPr>
        <w:t> </w:t>
      </w:r>
      <w:r>
        <w:rPr/>
        <w:t>Иbан</w:t>
      </w:r>
      <w:r>
        <w:rPr>
          <w:spacing w:val="80"/>
        </w:rPr>
        <w:t> </w:t>
      </w:r>
      <w:r>
        <w:rPr/>
        <w:t>IV</w:t>
      </w:r>
      <w:r>
        <w:rPr>
          <w:spacing w:val="80"/>
        </w:rPr>
        <w:t> </w:t>
      </w:r>
      <w:r>
        <w:rPr/>
        <w:t>пошел</w:t>
      </w:r>
      <w:r>
        <w:rPr>
          <w:spacing w:val="80"/>
        </w:rPr>
        <w:t> </w:t>
      </w:r>
      <w:r>
        <w:rPr/>
        <w:t>на</w:t>
      </w:r>
      <w:r>
        <w:rPr>
          <w:spacing w:val="80"/>
        </w:rPr>
        <w:t> </w:t>
      </w:r>
      <w:r>
        <w:rPr/>
        <w:t>bbедение</w:t>
      </w:r>
      <w:r>
        <w:rPr>
          <w:spacing w:val="80"/>
        </w:rPr>
        <w:t> </w:t>
      </w:r>
      <w:r>
        <w:rPr/>
        <w:t>опричнины</w:t>
      </w:r>
      <w:r>
        <w:rPr>
          <w:spacing w:val="80"/>
        </w:rPr>
        <w:t> </w:t>
      </w:r>
      <w:r>
        <w:rPr/>
        <w:t>(1565—1572).</w:t>
      </w:r>
    </w:p>
    <w:p>
      <w:pPr>
        <w:spacing w:after="0" w:line="220" w:lineRule="auto"/>
        <w:sectPr>
          <w:pgSz w:w="8400" w:h="11900"/>
          <w:pgMar w:header="740" w:footer="0" w:top="980" w:bottom="280" w:left="720" w:right="700"/>
        </w:sectPr>
      </w:pPr>
    </w:p>
    <w:p>
      <w:pPr>
        <w:pStyle w:val="BodyText"/>
        <w:spacing w:line="216" w:lineRule="auto" w:before="149"/>
      </w:pPr>
      <w:r>
        <w:rPr/>
        <w:t>В</w:t>
      </w:r>
      <w:r>
        <w:rPr>
          <w:spacing w:val="80"/>
        </w:rPr>
        <w:t> </w:t>
      </w:r>
      <w:r>
        <w:rPr/>
        <w:t>1569</w:t>
      </w:r>
      <w:r>
        <w:rPr>
          <w:spacing w:val="80"/>
        </w:rPr>
        <w:t> </w:t>
      </w:r>
      <w:r>
        <w:rPr/>
        <w:t>г.</w:t>
      </w:r>
      <w:r>
        <w:rPr>
          <w:spacing w:val="80"/>
        </w:rPr>
        <w:t> </w:t>
      </w:r>
      <w:r>
        <w:rPr/>
        <w:t>Польша</w:t>
      </w:r>
      <w:r>
        <w:rPr>
          <w:spacing w:val="80"/>
        </w:rPr>
        <w:t> </w:t>
      </w:r>
      <w:r>
        <w:rPr/>
        <w:t>и</w:t>
      </w:r>
      <w:r>
        <w:rPr>
          <w:spacing w:val="80"/>
        </w:rPr>
        <w:t> </w:t>
      </w:r>
      <w:r>
        <w:rPr/>
        <w:t>Литва</w:t>
      </w:r>
      <w:r>
        <w:rPr>
          <w:spacing w:val="80"/>
        </w:rPr>
        <w:t> </w:t>
      </w:r>
      <w:r>
        <w:rPr/>
        <w:t>объединились</w:t>
      </w:r>
      <w:r>
        <w:rPr>
          <w:spacing w:val="80"/>
        </w:rPr>
        <w:t> </w:t>
      </w:r>
      <w:r>
        <w:rPr/>
        <w:t>в</w:t>
      </w:r>
      <w:r>
        <w:rPr>
          <w:spacing w:val="80"/>
        </w:rPr>
        <w:t> </w:t>
      </w:r>
      <w:r>
        <w:rPr/>
        <w:t>одно</w:t>
      </w:r>
      <w:r>
        <w:rPr>
          <w:spacing w:val="80"/>
        </w:rPr>
        <w:t> </w:t>
      </w:r>
      <w:r>
        <w:rPr/>
        <w:t>государст-</w:t>
      </w:r>
      <w:r>
        <w:rPr>
          <w:spacing w:val="80"/>
          <w:w w:val="150"/>
        </w:rPr>
        <w:t> </w:t>
      </w:r>
      <w:r>
        <w:rPr/>
        <w:t>во — Речь</w:t>
      </w:r>
      <w:r>
        <w:rPr>
          <w:spacing w:val="40"/>
        </w:rPr>
        <w:t> </w:t>
      </w:r>
      <w:r>
        <w:rPr/>
        <w:t>Посполитую</w:t>
      </w:r>
      <w:r>
        <w:rPr>
          <w:spacing w:val="40"/>
        </w:rPr>
        <w:t> </w:t>
      </w:r>
      <w:r>
        <w:rPr/>
        <w:t>(Люблинская</w:t>
      </w:r>
      <w:r>
        <w:rPr>
          <w:spacing w:val="40"/>
        </w:rPr>
        <w:t> </w:t>
      </w:r>
      <w:r>
        <w:rPr/>
        <w:t>уния).</w:t>
      </w:r>
      <w:r>
        <w:rPr>
          <w:spacing w:val="40"/>
        </w:rPr>
        <w:t> </w:t>
      </w:r>
      <w:r>
        <w:rPr/>
        <w:t>Речь</w:t>
      </w:r>
      <w:r>
        <w:rPr>
          <w:spacing w:val="40"/>
        </w:rPr>
        <w:t> </w:t>
      </w:r>
      <w:r>
        <w:rPr/>
        <w:t>Посполитая</w:t>
      </w:r>
      <w:r>
        <w:rPr>
          <w:spacing w:val="40"/>
        </w:rPr>
        <w:t> </w:t>
      </w:r>
      <w:r>
        <w:rPr/>
        <w:t>и</w:t>
      </w:r>
      <w:r>
        <w:rPr>
          <w:spacing w:val="40"/>
        </w:rPr>
        <w:t> </w:t>
      </w:r>
      <w:r>
        <w:rPr/>
        <w:t>Шве- ция</w:t>
      </w:r>
      <w:r>
        <w:rPr>
          <w:spacing w:val="40"/>
        </w:rPr>
        <w:t> </w:t>
      </w:r>
      <w:r>
        <w:rPr/>
        <w:t>захватили</w:t>
      </w:r>
      <w:r>
        <w:rPr>
          <w:spacing w:val="40"/>
        </w:rPr>
        <w:t> </w:t>
      </w:r>
      <w:r>
        <w:rPr/>
        <w:t>Hарву</w:t>
      </w:r>
      <w:r>
        <w:rPr>
          <w:spacing w:val="40"/>
        </w:rPr>
        <w:t> </w:t>
      </w:r>
      <w:r>
        <w:rPr/>
        <w:t>и</w:t>
      </w:r>
      <w:r>
        <w:rPr>
          <w:spacing w:val="40"/>
        </w:rPr>
        <w:t> </w:t>
      </w:r>
      <w:r>
        <w:rPr/>
        <w:t>вели</w:t>
      </w:r>
      <w:r>
        <w:rPr>
          <w:spacing w:val="40"/>
        </w:rPr>
        <w:t> </w:t>
      </w:r>
      <w:r>
        <w:rPr/>
        <w:t>успешные</w:t>
      </w:r>
      <w:r>
        <w:rPr>
          <w:spacing w:val="40"/>
        </w:rPr>
        <w:t> </w:t>
      </w:r>
      <w:r>
        <w:rPr/>
        <w:t>военные</w:t>
      </w:r>
      <w:r>
        <w:rPr>
          <w:spacing w:val="40"/>
        </w:rPr>
        <w:t> </w:t>
      </w:r>
      <w:r>
        <w:rPr/>
        <w:t>действия</w:t>
      </w:r>
      <w:r>
        <w:rPr>
          <w:spacing w:val="40"/>
        </w:rPr>
        <w:t> </w:t>
      </w:r>
      <w:r>
        <w:rPr/>
        <w:t>против России. Только оборона города Пскова в 1581 г., когда его жители</w:t>
      </w:r>
      <w:r>
        <w:rPr>
          <w:spacing w:val="40"/>
        </w:rPr>
        <w:t> </w:t>
      </w:r>
      <w:r>
        <w:rPr/>
        <w:t>отбили 30 штурмов и совершили около 50 вылазок против войск польского короля Стефана Батория, позволила России заключить пе- ремирие</w:t>
      </w:r>
      <w:r>
        <w:rPr>
          <w:spacing w:val="40"/>
        </w:rPr>
        <w:t> </w:t>
      </w:r>
      <w:r>
        <w:rPr/>
        <w:t>сроком</w:t>
      </w:r>
      <w:r>
        <w:rPr>
          <w:spacing w:val="40"/>
        </w:rPr>
        <w:t> </w:t>
      </w:r>
      <w:r>
        <w:rPr/>
        <w:t>на</w:t>
      </w:r>
      <w:r>
        <w:rPr>
          <w:spacing w:val="40"/>
        </w:rPr>
        <w:t> </w:t>
      </w:r>
      <w:r>
        <w:rPr/>
        <w:t>10</w:t>
      </w:r>
      <w:r>
        <w:rPr>
          <w:spacing w:val="40"/>
        </w:rPr>
        <w:t> </w:t>
      </w:r>
      <w:r>
        <w:rPr/>
        <w:t>лет</w:t>
      </w:r>
      <w:r>
        <w:rPr>
          <w:spacing w:val="40"/>
        </w:rPr>
        <w:t> </w:t>
      </w:r>
      <w:r>
        <w:rPr/>
        <w:t>в</w:t>
      </w:r>
      <w:r>
        <w:rPr>
          <w:spacing w:val="40"/>
        </w:rPr>
        <w:t> </w:t>
      </w:r>
      <w:r>
        <w:rPr/>
        <w:t>Яме</w:t>
      </w:r>
      <w:r>
        <w:rPr>
          <w:spacing w:val="40"/>
        </w:rPr>
        <w:t> </w:t>
      </w:r>
      <w:r>
        <w:rPr/>
        <w:t>Запольском — местечке</w:t>
      </w:r>
      <w:r>
        <w:rPr>
          <w:spacing w:val="40"/>
        </w:rPr>
        <w:t> </w:t>
      </w:r>
      <w:r>
        <w:rPr/>
        <w:t>под</w:t>
      </w:r>
      <w:r>
        <w:rPr>
          <w:spacing w:val="40"/>
        </w:rPr>
        <w:t> </w:t>
      </w:r>
      <w:r>
        <w:rPr/>
        <w:t>Пско- вом в 1582 г. Спустя год было заключено Плюсское перемирие со Швецией.</w:t>
      </w:r>
      <w:r>
        <w:rPr>
          <w:spacing w:val="40"/>
        </w:rPr>
        <w:t> </w:t>
      </w:r>
      <w:r>
        <w:rPr/>
        <w:t>Ливонская</w:t>
      </w:r>
      <w:r>
        <w:rPr>
          <w:spacing w:val="40"/>
        </w:rPr>
        <w:t> </w:t>
      </w:r>
      <w:r>
        <w:rPr/>
        <w:t>война</w:t>
      </w:r>
      <w:r>
        <w:rPr>
          <w:spacing w:val="40"/>
        </w:rPr>
        <w:t> </w:t>
      </w:r>
      <w:r>
        <w:rPr/>
        <w:t>завершилась</w:t>
      </w:r>
      <w:r>
        <w:rPr>
          <w:spacing w:val="40"/>
        </w:rPr>
        <w:t> </w:t>
      </w:r>
      <w:r>
        <w:rPr/>
        <w:t>поражением.</w:t>
      </w:r>
      <w:r>
        <w:rPr>
          <w:spacing w:val="40"/>
        </w:rPr>
        <w:t> </w:t>
      </w:r>
      <w:r>
        <w:rPr/>
        <w:t>Россия</w:t>
      </w:r>
      <w:r>
        <w:rPr>
          <w:spacing w:val="40"/>
        </w:rPr>
        <w:t> </w:t>
      </w:r>
      <w:r>
        <w:rPr/>
        <w:t>отдава- ла Речи Посполитой Ливонию в обмен на возвращение захваченных русских городов, кроме Полоцка. За Швецией оставались освоенное побережье</w:t>
      </w:r>
      <w:r>
        <w:rPr>
          <w:spacing w:val="80"/>
        </w:rPr>
        <w:t> </w:t>
      </w:r>
      <w:r>
        <w:rPr/>
        <w:t>Балтики,</w:t>
      </w:r>
      <w:r>
        <w:rPr>
          <w:spacing w:val="80"/>
        </w:rPr>
        <w:t> </w:t>
      </w:r>
      <w:r>
        <w:rPr/>
        <w:t>города</w:t>
      </w:r>
      <w:r>
        <w:rPr>
          <w:spacing w:val="80"/>
        </w:rPr>
        <w:t> </w:t>
      </w:r>
      <w:r>
        <w:rPr/>
        <w:t>Корела,</w:t>
      </w:r>
      <w:r>
        <w:rPr>
          <w:spacing w:val="80"/>
        </w:rPr>
        <w:t> </w:t>
      </w:r>
      <w:r>
        <w:rPr/>
        <w:t>Ям,</w:t>
      </w:r>
      <w:r>
        <w:rPr>
          <w:spacing w:val="80"/>
        </w:rPr>
        <w:t> </w:t>
      </w:r>
      <w:r>
        <w:rPr/>
        <w:t>Hарва,</w:t>
      </w:r>
      <w:r>
        <w:rPr>
          <w:spacing w:val="80"/>
        </w:rPr>
        <w:t> </w:t>
      </w:r>
      <w:r>
        <w:rPr/>
        <w:t>Копорье.</w:t>
      </w:r>
    </w:p>
    <w:p>
      <w:pPr>
        <w:pStyle w:val="BodyText"/>
        <w:spacing w:line="216" w:lineRule="auto" w:before="33"/>
      </w:pPr>
      <w:r>
        <w:rPr/>
        <w:t>Hеудача Ливонской войны в конечном счете явилась </w:t>
      </w:r>
      <w:r>
        <w:rPr/>
        <w:t>следствием экономической отсталости России, которая не смогла успешно вы- держать длительную борьбу с сильными противниками. Разорение страны</w:t>
      </w:r>
      <w:r>
        <w:rPr>
          <w:spacing w:val="80"/>
        </w:rPr>
        <w:t> </w:t>
      </w:r>
      <w:r>
        <w:rPr/>
        <w:t>в</w:t>
      </w:r>
      <w:r>
        <w:rPr>
          <w:spacing w:val="80"/>
        </w:rPr>
        <w:t> </w:t>
      </w:r>
      <w:r>
        <w:rPr/>
        <w:t>годы</w:t>
      </w:r>
      <w:r>
        <w:rPr>
          <w:spacing w:val="80"/>
        </w:rPr>
        <w:t> </w:t>
      </w:r>
      <w:r>
        <w:rPr/>
        <w:t>опричнины</w:t>
      </w:r>
      <w:r>
        <w:rPr>
          <w:spacing w:val="80"/>
        </w:rPr>
        <w:t> </w:t>
      </w:r>
      <w:r>
        <w:rPr/>
        <w:t>лишь</w:t>
      </w:r>
      <w:r>
        <w:rPr>
          <w:spacing w:val="80"/>
        </w:rPr>
        <w:t> </w:t>
      </w:r>
      <w:r>
        <w:rPr/>
        <w:t>усугубило</w:t>
      </w:r>
      <w:r>
        <w:rPr>
          <w:spacing w:val="80"/>
        </w:rPr>
        <w:t> </w:t>
      </w:r>
      <w:r>
        <w:rPr/>
        <w:t>дело.</w:t>
      </w:r>
    </w:p>
    <w:p>
      <w:pPr>
        <w:pStyle w:val="BodyText"/>
        <w:spacing w:line="216" w:lineRule="auto" w:before="25"/>
      </w:pPr>
      <w:r>
        <w:rPr>
          <w:b/>
        </w:rPr>
        <w:t>Опричнина</w:t>
      </w:r>
      <w:r>
        <w:rPr/>
        <w:t>. Иван IV, борясь с мятежами и изменами </w:t>
      </w:r>
      <w:r>
        <w:rPr/>
        <w:t>боярской</w:t>
      </w:r>
      <w:r>
        <w:rPr>
          <w:spacing w:val="40"/>
        </w:rPr>
        <w:t> </w:t>
      </w:r>
      <w:r>
        <w:rPr/>
        <w:t>знати,</w:t>
      </w:r>
      <w:r>
        <w:rPr>
          <w:spacing w:val="40"/>
        </w:rPr>
        <w:t> </w:t>
      </w:r>
      <w:r>
        <w:rPr/>
        <w:t>видел</w:t>
      </w:r>
      <w:r>
        <w:rPr>
          <w:spacing w:val="40"/>
        </w:rPr>
        <w:t> </w:t>
      </w:r>
      <w:r>
        <w:rPr/>
        <w:t>в</w:t>
      </w:r>
      <w:r>
        <w:rPr>
          <w:spacing w:val="40"/>
        </w:rPr>
        <w:t> </w:t>
      </w:r>
      <w:r>
        <w:rPr/>
        <w:t>них</w:t>
      </w:r>
      <w:r>
        <w:rPr>
          <w:spacing w:val="40"/>
        </w:rPr>
        <w:t> </w:t>
      </w:r>
      <w:r>
        <w:rPr/>
        <w:t>главную</w:t>
      </w:r>
      <w:r>
        <w:rPr>
          <w:spacing w:val="40"/>
        </w:rPr>
        <w:t> </w:t>
      </w:r>
      <w:r>
        <w:rPr/>
        <w:t>причину</w:t>
      </w:r>
      <w:r>
        <w:rPr>
          <w:spacing w:val="40"/>
        </w:rPr>
        <w:t> </w:t>
      </w:r>
      <w:r>
        <w:rPr/>
        <w:t>неудач</w:t>
      </w:r>
      <w:r>
        <w:rPr>
          <w:spacing w:val="40"/>
        </w:rPr>
        <w:t> </w:t>
      </w:r>
      <w:r>
        <w:rPr/>
        <w:t>своей</w:t>
      </w:r>
      <w:r>
        <w:rPr>
          <w:spacing w:val="40"/>
        </w:rPr>
        <w:t> </w:t>
      </w:r>
      <w:r>
        <w:rPr/>
        <w:t>политики.</w:t>
      </w:r>
      <w:r>
        <w:rPr>
          <w:spacing w:val="40"/>
        </w:rPr>
        <w:t> </w:t>
      </w:r>
      <w:r>
        <w:rPr/>
        <w:t>Он твердо</w:t>
      </w:r>
      <w:r>
        <w:rPr>
          <w:spacing w:val="40"/>
        </w:rPr>
        <w:t> </w:t>
      </w:r>
      <w:r>
        <w:rPr/>
        <w:t>стоял</w:t>
      </w:r>
      <w:r>
        <w:rPr>
          <w:spacing w:val="40"/>
        </w:rPr>
        <w:t> </w:t>
      </w:r>
      <w:r>
        <w:rPr/>
        <w:t>на</w:t>
      </w:r>
      <w:r>
        <w:rPr>
          <w:spacing w:val="40"/>
        </w:rPr>
        <w:t> </w:t>
      </w:r>
      <w:r>
        <w:rPr/>
        <w:t>позиции</w:t>
      </w:r>
      <w:r>
        <w:rPr>
          <w:spacing w:val="40"/>
        </w:rPr>
        <w:t> </w:t>
      </w:r>
      <w:r>
        <w:rPr/>
        <w:t>необходимости</w:t>
      </w:r>
      <w:r>
        <w:rPr>
          <w:spacing w:val="40"/>
        </w:rPr>
        <w:t> </w:t>
      </w:r>
      <w:r>
        <w:rPr/>
        <w:t>сильной</w:t>
      </w:r>
      <w:r>
        <w:rPr>
          <w:spacing w:val="40"/>
        </w:rPr>
        <w:t> </w:t>
      </w:r>
      <w:r>
        <w:rPr/>
        <w:t>самодержавной власти, основным препятствием к установлению которой, по его</w:t>
      </w:r>
      <w:r>
        <w:rPr>
          <w:spacing w:val="40"/>
        </w:rPr>
        <w:t> </w:t>
      </w:r>
      <w:r>
        <w:rPr/>
        <w:t>мнению, были боярско-княжеская оппозиция и боярские привилегии. Вопрос</w:t>
      </w:r>
      <w:r>
        <w:rPr>
          <w:spacing w:val="40"/>
        </w:rPr>
        <w:t> </w:t>
      </w:r>
      <w:r>
        <w:rPr/>
        <w:t>состоял</w:t>
      </w:r>
      <w:r>
        <w:rPr>
          <w:spacing w:val="40"/>
        </w:rPr>
        <w:t> </w:t>
      </w:r>
      <w:r>
        <w:rPr/>
        <w:t>в</w:t>
      </w:r>
      <w:r>
        <w:rPr>
          <w:spacing w:val="40"/>
        </w:rPr>
        <w:t> </w:t>
      </w:r>
      <w:r>
        <w:rPr/>
        <w:t>том,</w:t>
      </w:r>
      <w:r>
        <w:rPr>
          <w:spacing w:val="40"/>
        </w:rPr>
        <w:t> </w:t>
      </w:r>
      <w:r>
        <w:rPr/>
        <w:t>какими</w:t>
      </w:r>
      <w:r>
        <w:rPr>
          <w:spacing w:val="40"/>
        </w:rPr>
        <w:t> </w:t>
      </w:r>
      <w:r>
        <w:rPr/>
        <w:t>методами</w:t>
      </w:r>
      <w:r>
        <w:rPr>
          <w:spacing w:val="40"/>
        </w:rPr>
        <w:t> </w:t>
      </w:r>
      <w:r>
        <w:rPr/>
        <w:t>будет</w:t>
      </w:r>
      <w:r>
        <w:rPr>
          <w:spacing w:val="40"/>
        </w:rPr>
        <w:t> </w:t>
      </w:r>
      <w:r>
        <w:rPr/>
        <w:t>вестись</w:t>
      </w:r>
      <w:r>
        <w:rPr>
          <w:spacing w:val="40"/>
        </w:rPr>
        <w:t> </w:t>
      </w:r>
      <w:r>
        <w:rPr/>
        <w:t>борьба.</w:t>
      </w:r>
      <w:r>
        <w:rPr>
          <w:spacing w:val="40"/>
        </w:rPr>
        <w:t> </w:t>
      </w:r>
      <w:r>
        <w:rPr/>
        <w:t>Ост- рота</w:t>
      </w:r>
      <w:r>
        <w:rPr>
          <w:spacing w:val="40"/>
        </w:rPr>
        <w:t> </w:t>
      </w:r>
      <w:r>
        <w:rPr/>
        <w:t>момента</w:t>
      </w:r>
      <w:r>
        <w:rPr>
          <w:spacing w:val="40"/>
        </w:rPr>
        <w:t> </w:t>
      </w:r>
      <w:r>
        <w:rPr/>
        <w:t>и</w:t>
      </w:r>
      <w:r>
        <w:rPr>
          <w:spacing w:val="40"/>
        </w:rPr>
        <w:t> </w:t>
      </w:r>
      <w:r>
        <w:rPr/>
        <w:t>общая</w:t>
      </w:r>
      <w:r>
        <w:rPr>
          <w:spacing w:val="40"/>
        </w:rPr>
        <w:t> </w:t>
      </w:r>
      <w:r>
        <w:rPr/>
        <w:t>неразвитость</w:t>
      </w:r>
      <w:r>
        <w:rPr>
          <w:spacing w:val="40"/>
        </w:rPr>
        <w:t> </w:t>
      </w:r>
      <w:r>
        <w:rPr/>
        <w:t>форм</w:t>
      </w:r>
      <w:r>
        <w:rPr>
          <w:spacing w:val="40"/>
        </w:rPr>
        <w:t> </w:t>
      </w:r>
      <w:r>
        <w:rPr/>
        <w:t>государственного</w:t>
      </w:r>
      <w:r>
        <w:rPr>
          <w:spacing w:val="40"/>
        </w:rPr>
        <w:t> </w:t>
      </w:r>
      <w:r>
        <w:rPr/>
        <w:t>аппара- та, а также особенности характера царя, бывшего, по-видимому, че- ловеком крайне неуравновешенным, привели к установлению оприч- нины. Иван IV расправлялся с остатками раздробленности чисто средневековыми</w:t>
      </w:r>
      <w:r>
        <w:rPr>
          <w:spacing w:val="40"/>
        </w:rPr>
        <w:t> </w:t>
      </w:r>
      <w:r>
        <w:rPr/>
        <w:t>средствами.</w:t>
      </w:r>
    </w:p>
    <w:p>
      <w:pPr>
        <w:pStyle w:val="BodyText"/>
        <w:spacing w:line="216" w:lineRule="auto" w:before="31"/>
      </w:pPr>
      <w:r>
        <w:rPr/>
        <w:t>В январе 1565 г. из подмосковной царской резиденции села Коло- менского через Троице-Сергиев монастырь царь выехал в Александров- скую слободу (ныне город Александров Владимирской области). Отту-</w:t>
      </w:r>
      <w:r>
        <w:rPr>
          <w:spacing w:val="40"/>
        </w:rPr>
        <w:t> </w:t>
      </w:r>
      <w:r>
        <w:rPr/>
        <w:t>да он обратился в столицу с двумя посланиями. В первом, направлен-</w:t>
      </w:r>
      <w:r>
        <w:rPr>
          <w:spacing w:val="40"/>
        </w:rPr>
        <w:t> </w:t>
      </w:r>
      <w:r>
        <w:rPr/>
        <w:t>ном</w:t>
      </w:r>
      <w:r>
        <w:rPr>
          <w:spacing w:val="40"/>
        </w:rPr>
        <w:t> </w:t>
      </w:r>
      <w:r>
        <w:rPr/>
        <w:t>духовенству</w:t>
      </w:r>
      <w:r>
        <w:rPr>
          <w:spacing w:val="40"/>
        </w:rPr>
        <w:t> </w:t>
      </w:r>
      <w:r>
        <w:rPr/>
        <w:t>и</w:t>
      </w:r>
      <w:r>
        <w:rPr>
          <w:spacing w:val="40"/>
        </w:rPr>
        <w:t> </w:t>
      </w:r>
      <w:r>
        <w:rPr/>
        <w:t>Боярской</w:t>
      </w:r>
      <w:r>
        <w:rPr>
          <w:spacing w:val="40"/>
        </w:rPr>
        <w:t> </w:t>
      </w:r>
      <w:r>
        <w:rPr/>
        <w:t>думе,</w:t>
      </w:r>
      <w:r>
        <w:rPr>
          <w:spacing w:val="40"/>
        </w:rPr>
        <w:t> </w:t>
      </w:r>
      <w:r>
        <w:rPr/>
        <w:t>Иван</w:t>
      </w:r>
      <w:r>
        <w:rPr>
          <w:spacing w:val="40"/>
        </w:rPr>
        <w:t> </w:t>
      </w:r>
      <w:r>
        <w:rPr/>
        <w:t>IV</w:t>
      </w:r>
      <w:r>
        <w:rPr>
          <w:spacing w:val="40"/>
        </w:rPr>
        <w:t> </w:t>
      </w:r>
      <w:r>
        <w:rPr/>
        <w:t>сообщал</w:t>
      </w:r>
      <w:r>
        <w:rPr>
          <w:spacing w:val="40"/>
        </w:rPr>
        <w:t> </w:t>
      </w:r>
      <w:r>
        <w:rPr/>
        <w:t>об</w:t>
      </w:r>
      <w:r>
        <w:rPr>
          <w:spacing w:val="40"/>
        </w:rPr>
        <w:t> </w:t>
      </w:r>
      <w:r>
        <w:rPr/>
        <w:t>отказе</w:t>
      </w:r>
      <w:r>
        <w:rPr>
          <w:spacing w:val="40"/>
        </w:rPr>
        <w:t> </w:t>
      </w:r>
      <w:r>
        <w:rPr/>
        <w:t>от власти из-за измены бояр и просил выделить ему особый удел</w:t>
      </w:r>
      <w:r>
        <w:rPr>
          <w:spacing w:val="-13"/>
        </w:rPr>
        <w:t> </w:t>
      </w:r>
      <w:r>
        <w:rPr/>
        <w:t>—</w:t>
      </w:r>
      <w:r>
        <w:rPr>
          <w:spacing w:val="-13"/>
        </w:rPr>
        <w:t> </w:t>
      </w:r>
      <w:r>
        <w:rPr/>
        <w:t>оп- ричнину (от слова «опричь»</w:t>
      </w:r>
      <w:r>
        <w:rPr>
          <w:spacing w:val="-14"/>
        </w:rPr>
        <w:t> </w:t>
      </w:r>
      <w:r>
        <w:rPr/>
        <w:t>—</w:t>
      </w:r>
      <w:r>
        <w:rPr>
          <w:spacing w:val="-13"/>
        </w:rPr>
        <w:t> </w:t>
      </w:r>
      <w:r>
        <w:rPr/>
        <w:t>кроме. Так раньше называли удел, вы- делявшийся вдове при разделе имущества мужа). Во втором послании, обращенном к посадским людям столицы, царь сообщал о принятом решении</w:t>
      </w:r>
      <w:r>
        <w:rPr>
          <w:spacing w:val="40"/>
        </w:rPr>
        <w:t> </w:t>
      </w:r>
      <w:r>
        <w:rPr/>
        <w:t>и</w:t>
      </w:r>
      <w:r>
        <w:rPr>
          <w:spacing w:val="40"/>
        </w:rPr>
        <w:t> </w:t>
      </w:r>
      <w:r>
        <w:rPr/>
        <w:t>добавлял,</w:t>
      </w:r>
      <w:r>
        <w:rPr>
          <w:spacing w:val="40"/>
        </w:rPr>
        <w:t> </w:t>
      </w:r>
      <w:r>
        <w:rPr/>
        <w:t>что</w:t>
      </w:r>
      <w:r>
        <w:rPr>
          <w:spacing w:val="40"/>
        </w:rPr>
        <w:t> </w:t>
      </w:r>
      <w:r>
        <w:rPr/>
        <w:t>к</w:t>
      </w:r>
      <w:r>
        <w:rPr>
          <w:spacing w:val="40"/>
        </w:rPr>
        <w:t> </w:t>
      </w:r>
      <w:r>
        <w:rPr/>
        <w:t>горожанам</w:t>
      </w:r>
      <w:r>
        <w:rPr>
          <w:spacing w:val="40"/>
        </w:rPr>
        <w:t> </w:t>
      </w:r>
      <w:r>
        <w:rPr/>
        <w:t>у</w:t>
      </w:r>
      <w:r>
        <w:rPr>
          <w:spacing w:val="40"/>
        </w:rPr>
        <w:t> </w:t>
      </w:r>
      <w:r>
        <w:rPr/>
        <w:t>него</w:t>
      </w:r>
      <w:r>
        <w:rPr>
          <w:spacing w:val="40"/>
        </w:rPr>
        <w:t> </w:t>
      </w:r>
      <w:r>
        <w:rPr/>
        <w:t>претензий</w:t>
      </w:r>
      <w:r>
        <w:rPr>
          <w:spacing w:val="40"/>
        </w:rPr>
        <w:t> </w:t>
      </w:r>
      <w:r>
        <w:rPr/>
        <w:t>нет.</w:t>
      </w:r>
    </w:p>
    <w:p>
      <w:pPr>
        <w:pStyle w:val="BodyText"/>
        <w:spacing w:line="216" w:lineRule="auto" w:before="31"/>
      </w:pPr>
      <w:r>
        <w:rPr/>
        <w:t>Это был хорошо рассчитанный политический маневр. Используя</w:t>
      </w:r>
      <w:r>
        <w:rPr>
          <w:spacing w:val="40"/>
        </w:rPr>
        <w:t> </w:t>
      </w:r>
      <w:r>
        <w:rPr/>
        <w:t>веру</w:t>
      </w:r>
      <w:r>
        <w:rPr>
          <w:spacing w:val="35"/>
        </w:rPr>
        <w:t> </w:t>
      </w:r>
      <w:r>
        <w:rPr/>
        <w:t>народа</w:t>
      </w:r>
      <w:r>
        <w:rPr>
          <w:spacing w:val="35"/>
        </w:rPr>
        <w:t> </w:t>
      </w:r>
      <w:r>
        <w:rPr/>
        <w:t>в</w:t>
      </w:r>
      <w:r>
        <w:rPr>
          <w:spacing w:val="35"/>
        </w:rPr>
        <w:t> </w:t>
      </w:r>
      <w:r>
        <w:rPr/>
        <w:t>царя,</w:t>
      </w:r>
      <w:r>
        <w:rPr>
          <w:spacing w:val="35"/>
        </w:rPr>
        <w:t> </w:t>
      </w:r>
      <w:r>
        <w:rPr/>
        <w:t>Иван</w:t>
      </w:r>
      <w:r>
        <w:rPr>
          <w:spacing w:val="35"/>
        </w:rPr>
        <w:t> </w:t>
      </w:r>
      <w:r>
        <w:rPr/>
        <w:t>Грозный</w:t>
      </w:r>
      <w:r>
        <w:rPr>
          <w:spacing w:val="35"/>
        </w:rPr>
        <w:t> </w:t>
      </w:r>
      <w:r>
        <w:rPr/>
        <w:t>ожидал,</w:t>
      </w:r>
      <w:r>
        <w:rPr>
          <w:spacing w:val="35"/>
        </w:rPr>
        <w:t> </w:t>
      </w:r>
      <w:r>
        <w:rPr/>
        <w:t>что</w:t>
      </w:r>
      <w:r>
        <w:rPr>
          <w:spacing w:val="35"/>
        </w:rPr>
        <w:t> </w:t>
      </w:r>
      <w:r>
        <w:rPr/>
        <w:t>его</w:t>
      </w:r>
      <w:r>
        <w:rPr>
          <w:spacing w:val="35"/>
        </w:rPr>
        <w:t> </w:t>
      </w:r>
      <w:r>
        <w:rPr/>
        <w:t>позовут</w:t>
      </w:r>
      <w:r>
        <w:rPr>
          <w:spacing w:val="35"/>
        </w:rPr>
        <w:t> </w:t>
      </w:r>
      <w:r>
        <w:rPr/>
        <w:t>вернуться на трон. Когда же это произошло, царь продиктовал свои условия: пра-</w:t>
      </w:r>
      <w:r>
        <w:rPr>
          <w:spacing w:val="40"/>
        </w:rPr>
        <w:t> </w:t>
      </w:r>
      <w:r>
        <w:rPr/>
        <w:t>во неограниченной самодержавной власти и учреждение опричнины. Страна была разделена на две части: опричнину и земщину. В оприч- нину Иван IV включил наиболее важные земли. В нее вошли помор-</w:t>
      </w:r>
      <w:r>
        <w:rPr>
          <w:spacing w:val="80"/>
        </w:rPr>
        <w:t> </w:t>
      </w:r>
      <w:r>
        <w:rPr/>
        <w:t>ские города, города с большими посадами и важные в стратегическом отношении, а также наиболее экономически развитые районы страны.</w:t>
      </w:r>
      <w:r>
        <w:rPr>
          <w:spacing w:val="80"/>
        </w:rPr>
        <w:t> </w:t>
      </w:r>
      <w:r>
        <w:rPr/>
        <w:t>Hа</w:t>
      </w:r>
      <w:r>
        <w:rPr>
          <w:spacing w:val="40"/>
        </w:rPr>
        <w:t> </w:t>
      </w:r>
      <w:r>
        <w:rPr/>
        <w:t>этих</w:t>
      </w:r>
      <w:r>
        <w:rPr>
          <w:spacing w:val="40"/>
        </w:rPr>
        <w:t> </w:t>
      </w:r>
      <w:r>
        <w:rPr/>
        <w:t>землях</w:t>
      </w:r>
      <w:r>
        <w:rPr>
          <w:spacing w:val="40"/>
        </w:rPr>
        <w:t> </w:t>
      </w:r>
      <w:r>
        <w:rPr/>
        <w:t>поселились</w:t>
      </w:r>
      <w:r>
        <w:rPr>
          <w:spacing w:val="40"/>
        </w:rPr>
        <w:t> </w:t>
      </w:r>
      <w:r>
        <w:rPr/>
        <w:t>дворяне,</w:t>
      </w:r>
      <w:r>
        <w:rPr>
          <w:spacing w:val="40"/>
        </w:rPr>
        <w:t> </w:t>
      </w:r>
      <w:r>
        <w:rPr/>
        <w:t>входившие</w:t>
      </w:r>
      <w:r>
        <w:rPr>
          <w:spacing w:val="40"/>
        </w:rPr>
        <w:t> </w:t>
      </w:r>
      <w:r>
        <w:rPr/>
        <w:t>в</w:t>
      </w:r>
      <w:r>
        <w:rPr>
          <w:spacing w:val="40"/>
        </w:rPr>
        <w:t> </w:t>
      </w:r>
      <w:r>
        <w:rPr/>
        <w:t>опричное</w:t>
      </w:r>
      <w:r>
        <w:rPr>
          <w:spacing w:val="40"/>
        </w:rPr>
        <w:t> </w:t>
      </w:r>
      <w:r>
        <w:rPr/>
        <w:t>войско. Его</w:t>
      </w:r>
      <w:r>
        <w:rPr>
          <w:spacing w:val="53"/>
        </w:rPr>
        <w:t> </w:t>
      </w:r>
      <w:r>
        <w:rPr/>
        <w:t>состав</w:t>
      </w:r>
      <w:r>
        <w:rPr>
          <w:spacing w:val="53"/>
        </w:rPr>
        <w:t> </w:t>
      </w:r>
      <w:r>
        <w:rPr/>
        <w:t>вначале</w:t>
      </w:r>
      <w:r>
        <w:rPr>
          <w:spacing w:val="53"/>
        </w:rPr>
        <w:t> </w:t>
      </w:r>
      <w:r>
        <w:rPr/>
        <w:t>был</w:t>
      </w:r>
      <w:r>
        <w:rPr>
          <w:spacing w:val="53"/>
        </w:rPr>
        <w:t> </w:t>
      </w:r>
      <w:r>
        <w:rPr/>
        <w:t>определен</w:t>
      </w:r>
      <w:r>
        <w:rPr>
          <w:spacing w:val="53"/>
        </w:rPr>
        <w:t> </w:t>
      </w:r>
      <w:r>
        <w:rPr/>
        <w:t>в</w:t>
      </w:r>
      <w:r>
        <w:rPr>
          <w:spacing w:val="53"/>
        </w:rPr>
        <w:t> </w:t>
      </w:r>
      <w:r>
        <w:rPr/>
        <w:t>тысячу</w:t>
      </w:r>
      <w:r>
        <w:rPr>
          <w:spacing w:val="53"/>
        </w:rPr>
        <w:t> </w:t>
      </w:r>
      <w:r>
        <w:rPr/>
        <w:t>человек.</w:t>
      </w:r>
      <w:r>
        <w:rPr>
          <w:spacing w:val="53"/>
        </w:rPr>
        <w:t> </w:t>
      </w:r>
      <w:r>
        <w:rPr/>
        <w:t>Содержать</w:t>
      </w:r>
      <w:r>
        <w:rPr>
          <w:spacing w:val="53"/>
        </w:rPr>
        <w:t> </w:t>
      </w:r>
      <w:r>
        <w:rPr>
          <w:spacing w:val="-5"/>
        </w:rPr>
        <w:t>это</w:t>
      </w:r>
    </w:p>
    <w:p>
      <w:pPr>
        <w:spacing w:after="0" w:line="216" w:lineRule="auto"/>
        <w:sectPr>
          <w:pgSz w:w="8400" w:h="11900"/>
          <w:pgMar w:header="775" w:footer="0" w:top="980" w:bottom="280" w:left="720" w:right="700"/>
        </w:sectPr>
      </w:pPr>
    </w:p>
    <w:p>
      <w:pPr>
        <w:pStyle w:val="BodyText"/>
        <w:spacing w:line="216" w:lineRule="auto" w:before="149"/>
        <w:ind w:firstLine="0"/>
      </w:pPr>
      <w:r>
        <w:rPr/>
        <w:t>войско</w:t>
      </w:r>
      <w:r>
        <w:rPr>
          <w:spacing w:val="63"/>
        </w:rPr>
        <w:t> </w:t>
      </w:r>
      <w:r>
        <w:rPr/>
        <w:t>должно</w:t>
      </w:r>
      <w:r>
        <w:rPr>
          <w:spacing w:val="63"/>
        </w:rPr>
        <w:t> </w:t>
      </w:r>
      <w:r>
        <w:rPr/>
        <w:t>было</w:t>
      </w:r>
      <w:r>
        <w:rPr>
          <w:spacing w:val="63"/>
        </w:rPr>
        <w:t> </w:t>
      </w:r>
      <w:r>
        <w:rPr/>
        <w:t>население</w:t>
      </w:r>
      <w:r>
        <w:rPr>
          <w:spacing w:val="63"/>
        </w:rPr>
        <w:t> </w:t>
      </w:r>
      <w:r>
        <w:rPr/>
        <w:t>земщины.</w:t>
      </w:r>
      <w:r>
        <w:rPr>
          <w:spacing w:val="63"/>
        </w:rPr>
        <w:t> </w:t>
      </w:r>
      <w:r>
        <w:rPr/>
        <w:t>В</w:t>
      </w:r>
      <w:r>
        <w:rPr>
          <w:spacing w:val="63"/>
        </w:rPr>
        <w:t> </w:t>
      </w:r>
      <w:r>
        <w:rPr/>
        <w:t>опричнине</w:t>
      </w:r>
      <w:r>
        <w:rPr>
          <w:spacing w:val="63"/>
        </w:rPr>
        <w:t> </w:t>
      </w:r>
      <w:r>
        <w:rPr/>
        <w:t>параллельно с земщиной сложилась собственная система органов управления. Оп- ричники носили черную одежду. К их седлам были приторочены соба- чьи головы и метлы, символизировавшие собачью преданность оприч- ников</w:t>
      </w:r>
      <w:r>
        <w:rPr>
          <w:spacing w:val="40"/>
        </w:rPr>
        <w:t> </w:t>
      </w:r>
      <w:r>
        <w:rPr/>
        <w:t>царю</w:t>
      </w:r>
      <w:r>
        <w:rPr>
          <w:spacing w:val="40"/>
        </w:rPr>
        <w:t> </w:t>
      </w:r>
      <w:r>
        <w:rPr/>
        <w:t>и</w:t>
      </w:r>
      <w:r>
        <w:rPr>
          <w:spacing w:val="40"/>
        </w:rPr>
        <w:t> </w:t>
      </w:r>
      <w:r>
        <w:rPr/>
        <w:t>готовность</w:t>
      </w:r>
      <w:r>
        <w:rPr>
          <w:spacing w:val="40"/>
        </w:rPr>
        <w:t> </w:t>
      </w:r>
      <w:r>
        <w:rPr/>
        <w:t>вымести</w:t>
      </w:r>
      <w:r>
        <w:rPr>
          <w:spacing w:val="40"/>
        </w:rPr>
        <w:t> </w:t>
      </w:r>
      <w:r>
        <w:rPr/>
        <w:t>измену</w:t>
      </w:r>
      <w:r>
        <w:rPr>
          <w:spacing w:val="40"/>
        </w:rPr>
        <w:t> </w:t>
      </w:r>
      <w:r>
        <w:rPr/>
        <w:t>из</w:t>
      </w:r>
      <w:r>
        <w:rPr>
          <w:spacing w:val="40"/>
        </w:rPr>
        <w:t> </w:t>
      </w:r>
      <w:r>
        <w:rPr/>
        <w:t>страны.</w:t>
      </w:r>
    </w:p>
    <w:p>
      <w:pPr>
        <w:pStyle w:val="BodyText"/>
        <w:spacing w:line="216" w:lineRule="auto" w:before="24"/>
      </w:pPr>
      <w:r>
        <w:rPr/>
        <w:t>Стремясь уничтожить сепаратизм феодальной знати, Иван IV не останавливался ни перед какими жестокостями. Начались опричный террор, казни, ссылки. В Твери Малютой Скуратовым был задушен московский митрополит Филипп (Федор Колычев), осудивший оприч- ный беспредел. В Москве отравлены вызванный туда князь Владимир Старицкий,</w:t>
      </w:r>
      <w:r>
        <w:rPr>
          <w:spacing w:val="29"/>
        </w:rPr>
        <w:t> </w:t>
      </w:r>
      <w:r>
        <w:rPr/>
        <w:t>двоюродный</w:t>
      </w:r>
      <w:r>
        <w:rPr>
          <w:spacing w:val="29"/>
        </w:rPr>
        <w:t> </w:t>
      </w:r>
      <w:r>
        <w:rPr/>
        <w:t>брат</w:t>
      </w:r>
      <w:r>
        <w:rPr>
          <w:spacing w:val="29"/>
        </w:rPr>
        <w:t> </w:t>
      </w:r>
      <w:r>
        <w:rPr/>
        <w:t>царя,</w:t>
      </w:r>
      <w:r>
        <w:rPr>
          <w:spacing w:val="29"/>
        </w:rPr>
        <w:t> </w:t>
      </w:r>
      <w:r>
        <w:rPr/>
        <w:t>претендовавший</w:t>
      </w:r>
      <w:r>
        <w:rPr>
          <w:spacing w:val="29"/>
        </w:rPr>
        <w:t> </w:t>
      </w:r>
      <w:r>
        <w:rPr/>
        <w:t>на</w:t>
      </w:r>
      <w:r>
        <w:rPr>
          <w:spacing w:val="29"/>
        </w:rPr>
        <w:t> </w:t>
      </w:r>
      <w:r>
        <w:rPr/>
        <w:t>трон,</w:t>
      </w:r>
      <w:r>
        <w:rPr>
          <w:spacing w:val="29"/>
        </w:rPr>
        <w:t> </w:t>
      </w:r>
      <w:r>
        <w:rPr/>
        <w:t>его</w:t>
      </w:r>
      <w:r>
        <w:rPr>
          <w:spacing w:val="29"/>
        </w:rPr>
        <w:t> </w:t>
      </w:r>
      <w:r>
        <w:rPr/>
        <w:t>жена и</w:t>
      </w:r>
      <w:r>
        <w:rPr>
          <w:spacing w:val="40"/>
        </w:rPr>
        <w:t> </w:t>
      </w:r>
      <w:r>
        <w:rPr/>
        <w:t>дочь.</w:t>
      </w:r>
      <w:r>
        <w:rPr>
          <w:spacing w:val="40"/>
        </w:rPr>
        <w:t> </w:t>
      </w:r>
      <w:r>
        <w:rPr/>
        <w:t>Была</w:t>
      </w:r>
      <w:r>
        <w:rPr>
          <w:spacing w:val="40"/>
        </w:rPr>
        <w:t> </w:t>
      </w:r>
      <w:r>
        <w:rPr/>
        <w:t>убита</w:t>
      </w:r>
      <w:r>
        <w:rPr>
          <w:spacing w:val="40"/>
        </w:rPr>
        <w:t> </w:t>
      </w:r>
      <w:r>
        <w:rPr/>
        <w:t>и</w:t>
      </w:r>
      <w:r>
        <w:rPr>
          <w:spacing w:val="40"/>
        </w:rPr>
        <w:t> </w:t>
      </w:r>
      <w:r>
        <w:rPr/>
        <w:t>его</w:t>
      </w:r>
      <w:r>
        <w:rPr>
          <w:spacing w:val="40"/>
        </w:rPr>
        <w:t> </w:t>
      </w:r>
      <w:r>
        <w:rPr/>
        <w:t>мать</w:t>
      </w:r>
      <w:r>
        <w:rPr>
          <w:spacing w:val="40"/>
        </w:rPr>
        <w:t> </w:t>
      </w:r>
      <w:r>
        <w:rPr/>
        <w:t>княгиня</w:t>
      </w:r>
      <w:r>
        <w:rPr>
          <w:spacing w:val="40"/>
        </w:rPr>
        <w:t> </w:t>
      </w:r>
      <w:r>
        <w:rPr/>
        <w:t>Евдокия</w:t>
      </w:r>
      <w:r>
        <w:rPr>
          <w:spacing w:val="40"/>
        </w:rPr>
        <w:t> </w:t>
      </w:r>
      <w:r>
        <w:rPr/>
        <w:t>Старицкая</w:t>
      </w:r>
      <w:r>
        <w:rPr>
          <w:spacing w:val="40"/>
        </w:rPr>
        <w:t> </w:t>
      </w:r>
      <w:r>
        <w:rPr/>
        <w:t>в</w:t>
      </w:r>
      <w:r>
        <w:rPr>
          <w:spacing w:val="40"/>
        </w:rPr>
        <w:t> </w:t>
      </w:r>
      <w:r>
        <w:rPr/>
        <w:t>Гориц- ком монастыре на Белом озере. Жесточайшему разгрому подверглись центр и северо-запад русских земель, где боярство было особенно сильным. В декабре 1569 г. Иван предпринял поход на Новгород, жи- тели которого хотели якобы перейти под власть Литвы. По дороге разгрому подверглись Клин, Тверь, Торжок. Особенно жестокие казни (около 200 человек) прошли в Москве 25 июня 1570 г. В самом Нов- городе</w:t>
      </w:r>
      <w:r>
        <w:rPr>
          <w:spacing w:val="40"/>
        </w:rPr>
        <w:t> </w:t>
      </w:r>
      <w:r>
        <w:rPr/>
        <w:t>погром</w:t>
      </w:r>
      <w:r>
        <w:rPr>
          <w:spacing w:val="40"/>
        </w:rPr>
        <w:t> </w:t>
      </w:r>
      <w:r>
        <w:rPr/>
        <w:t>длился</w:t>
      </w:r>
      <w:r>
        <w:rPr>
          <w:spacing w:val="40"/>
        </w:rPr>
        <w:t> </w:t>
      </w:r>
      <w:r>
        <w:rPr/>
        <w:t>шесть</w:t>
      </w:r>
      <w:r>
        <w:rPr>
          <w:spacing w:val="40"/>
        </w:rPr>
        <w:t> </w:t>
      </w:r>
      <w:r>
        <w:rPr/>
        <w:t>недель.</w:t>
      </w:r>
      <w:r>
        <w:rPr>
          <w:spacing w:val="40"/>
        </w:rPr>
        <w:t> </w:t>
      </w:r>
      <w:r>
        <w:rPr/>
        <w:t>Лютой</w:t>
      </w:r>
      <w:r>
        <w:rPr>
          <w:spacing w:val="40"/>
        </w:rPr>
        <w:t> </w:t>
      </w:r>
      <w:r>
        <w:rPr/>
        <w:t>смертью</w:t>
      </w:r>
      <w:r>
        <w:rPr>
          <w:spacing w:val="40"/>
        </w:rPr>
        <w:t> </w:t>
      </w:r>
      <w:r>
        <w:rPr/>
        <w:t>погибли</w:t>
      </w:r>
      <w:r>
        <w:rPr>
          <w:spacing w:val="40"/>
        </w:rPr>
        <w:t> </w:t>
      </w:r>
      <w:r>
        <w:rPr/>
        <w:t>тысячи его</w:t>
      </w:r>
      <w:r>
        <w:rPr>
          <w:spacing w:val="40"/>
        </w:rPr>
        <w:t> </w:t>
      </w:r>
      <w:r>
        <w:rPr/>
        <w:t>жителей,</w:t>
      </w:r>
      <w:r>
        <w:rPr>
          <w:spacing w:val="40"/>
        </w:rPr>
        <w:t> </w:t>
      </w:r>
      <w:r>
        <w:rPr/>
        <w:t>были</w:t>
      </w:r>
      <w:r>
        <w:rPr>
          <w:spacing w:val="40"/>
        </w:rPr>
        <w:t> </w:t>
      </w:r>
      <w:r>
        <w:rPr/>
        <w:t>разграблены</w:t>
      </w:r>
      <w:r>
        <w:rPr>
          <w:spacing w:val="40"/>
        </w:rPr>
        <w:t> </w:t>
      </w:r>
      <w:r>
        <w:rPr/>
        <w:t>дома,</w:t>
      </w:r>
      <w:r>
        <w:rPr>
          <w:spacing w:val="40"/>
        </w:rPr>
        <w:t> </w:t>
      </w:r>
      <w:r>
        <w:rPr/>
        <w:t>церкви.</w:t>
      </w:r>
    </w:p>
    <w:p>
      <w:pPr>
        <w:pStyle w:val="BodyText"/>
        <w:spacing w:line="216" w:lineRule="auto" w:before="29"/>
      </w:pPr>
      <w:r>
        <w:rPr/>
        <w:t>Однако</w:t>
      </w:r>
      <w:r>
        <w:rPr>
          <w:spacing w:val="40"/>
        </w:rPr>
        <w:t> </w:t>
      </w:r>
      <w:r>
        <w:rPr/>
        <w:t>попытка</w:t>
      </w:r>
      <w:r>
        <w:rPr>
          <w:spacing w:val="40"/>
        </w:rPr>
        <w:t> </w:t>
      </w:r>
      <w:r>
        <w:rPr/>
        <w:t>грубой</w:t>
      </w:r>
      <w:r>
        <w:rPr>
          <w:spacing w:val="40"/>
        </w:rPr>
        <w:t> </w:t>
      </w:r>
      <w:r>
        <w:rPr/>
        <w:t>силой</w:t>
      </w:r>
      <w:r>
        <w:rPr>
          <w:spacing w:val="40"/>
        </w:rPr>
        <w:t> </w:t>
      </w:r>
      <w:r>
        <w:rPr/>
        <w:t>(казнями</w:t>
      </w:r>
      <w:r>
        <w:rPr>
          <w:spacing w:val="40"/>
        </w:rPr>
        <w:t> </w:t>
      </w:r>
      <w:r>
        <w:rPr/>
        <w:t>и</w:t>
      </w:r>
      <w:r>
        <w:rPr>
          <w:spacing w:val="40"/>
        </w:rPr>
        <w:t> </w:t>
      </w:r>
      <w:r>
        <w:rPr/>
        <w:t>репрессиями)</w:t>
      </w:r>
      <w:r>
        <w:rPr>
          <w:spacing w:val="40"/>
        </w:rPr>
        <w:t> </w:t>
      </w:r>
      <w:r>
        <w:rPr/>
        <w:t>разре- шать</w:t>
      </w:r>
      <w:r>
        <w:rPr>
          <w:spacing w:val="40"/>
        </w:rPr>
        <w:t> </w:t>
      </w:r>
      <w:r>
        <w:rPr/>
        <w:t>противоречия</w:t>
      </w:r>
      <w:r>
        <w:rPr>
          <w:spacing w:val="40"/>
        </w:rPr>
        <w:t> </w:t>
      </w:r>
      <w:r>
        <w:rPr/>
        <w:t>в</w:t>
      </w:r>
      <w:r>
        <w:rPr>
          <w:spacing w:val="40"/>
        </w:rPr>
        <w:t> </w:t>
      </w:r>
      <w:r>
        <w:rPr/>
        <w:t>стране</w:t>
      </w:r>
      <w:r>
        <w:rPr>
          <w:spacing w:val="40"/>
        </w:rPr>
        <w:t> </w:t>
      </w:r>
      <w:r>
        <w:rPr/>
        <w:t>могла</w:t>
      </w:r>
      <w:r>
        <w:rPr>
          <w:spacing w:val="40"/>
        </w:rPr>
        <w:t> </w:t>
      </w:r>
      <w:r>
        <w:rPr/>
        <w:t>дать</w:t>
      </w:r>
      <w:r>
        <w:rPr>
          <w:spacing w:val="40"/>
        </w:rPr>
        <w:t> </w:t>
      </w:r>
      <w:r>
        <w:rPr/>
        <w:t>лишь</w:t>
      </w:r>
      <w:r>
        <w:rPr>
          <w:spacing w:val="40"/>
        </w:rPr>
        <w:t> </w:t>
      </w:r>
      <w:r>
        <w:rPr/>
        <w:t>временный</w:t>
      </w:r>
      <w:r>
        <w:rPr>
          <w:spacing w:val="40"/>
        </w:rPr>
        <w:t> </w:t>
      </w:r>
      <w:r>
        <w:rPr/>
        <w:t>эффект.</w:t>
      </w:r>
      <w:r>
        <w:rPr>
          <w:spacing w:val="80"/>
        </w:rPr>
        <w:t> </w:t>
      </w:r>
      <w:r>
        <w:rPr/>
        <w:t>Она не уничтожила окончательно боярско-княжеское землевладение, хотя сильно ослабила его мощь; была подорвана политическая роль боярской</w:t>
      </w:r>
      <w:r>
        <w:rPr>
          <w:spacing w:val="40"/>
        </w:rPr>
        <w:t> </w:t>
      </w:r>
      <w:r>
        <w:rPr/>
        <w:t>аристократии.</w:t>
      </w:r>
      <w:r>
        <w:rPr>
          <w:spacing w:val="40"/>
        </w:rPr>
        <w:t> </w:t>
      </w:r>
      <w:r>
        <w:rPr/>
        <w:t>До</w:t>
      </w:r>
      <w:r>
        <w:rPr>
          <w:spacing w:val="40"/>
        </w:rPr>
        <w:t> </w:t>
      </w:r>
      <w:r>
        <w:rPr/>
        <w:t>сих</w:t>
      </w:r>
      <w:r>
        <w:rPr>
          <w:spacing w:val="40"/>
        </w:rPr>
        <w:t> </w:t>
      </w:r>
      <w:r>
        <w:rPr/>
        <w:t>пор</w:t>
      </w:r>
      <w:r>
        <w:rPr>
          <w:spacing w:val="40"/>
        </w:rPr>
        <w:t> </w:t>
      </w:r>
      <w:r>
        <w:rPr/>
        <w:t>вызывает</w:t>
      </w:r>
      <w:r>
        <w:rPr>
          <w:spacing w:val="40"/>
        </w:rPr>
        <w:t> </w:t>
      </w:r>
      <w:r>
        <w:rPr/>
        <w:t>ужас</w:t>
      </w:r>
      <w:r>
        <w:rPr>
          <w:spacing w:val="40"/>
        </w:rPr>
        <w:t> </w:t>
      </w:r>
      <w:r>
        <w:rPr/>
        <w:t>и</w:t>
      </w:r>
      <w:r>
        <w:rPr>
          <w:spacing w:val="40"/>
        </w:rPr>
        <w:t> </w:t>
      </w:r>
      <w:r>
        <w:rPr/>
        <w:t>содрогание</w:t>
      </w:r>
      <w:r>
        <w:rPr>
          <w:spacing w:val="40"/>
        </w:rPr>
        <w:t> </w:t>
      </w:r>
      <w:r>
        <w:rPr/>
        <w:t>ди- кий</w:t>
      </w:r>
      <w:r>
        <w:rPr>
          <w:spacing w:val="40"/>
        </w:rPr>
        <w:t> </w:t>
      </w:r>
      <w:r>
        <w:rPr/>
        <w:t>произвол</w:t>
      </w:r>
      <w:r>
        <w:rPr>
          <w:spacing w:val="40"/>
        </w:rPr>
        <w:t> </w:t>
      </w:r>
      <w:r>
        <w:rPr/>
        <w:t>и</w:t>
      </w:r>
      <w:r>
        <w:rPr>
          <w:spacing w:val="40"/>
        </w:rPr>
        <w:t> </w:t>
      </w:r>
      <w:r>
        <w:rPr/>
        <w:t>гибель</w:t>
      </w:r>
      <w:r>
        <w:rPr>
          <w:spacing w:val="40"/>
        </w:rPr>
        <w:t> </w:t>
      </w:r>
      <w:r>
        <w:rPr/>
        <w:t>многих</w:t>
      </w:r>
      <w:r>
        <w:rPr>
          <w:spacing w:val="40"/>
        </w:rPr>
        <w:t> </w:t>
      </w:r>
      <w:r>
        <w:rPr/>
        <w:t>неповинных</w:t>
      </w:r>
      <w:r>
        <w:rPr>
          <w:spacing w:val="40"/>
        </w:rPr>
        <w:t> </w:t>
      </w:r>
      <w:r>
        <w:rPr/>
        <w:t>людей,</w:t>
      </w:r>
      <w:r>
        <w:rPr>
          <w:spacing w:val="40"/>
        </w:rPr>
        <w:t> </w:t>
      </w:r>
      <w:r>
        <w:rPr/>
        <w:t>ставших</w:t>
      </w:r>
      <w:r>
        <w:rPr>
          <w:spacing w:val="40"/>
        </w:rPr>
        <w:t> </w:t>
      </w:r>
      <w:r>
        <w:rPr/>
        <w:t>жертва- ми опричного террора. Опричнина привела к еще большему обостре-</w:t>
      </w:r>
      <w:r>
        <w:rPr>
          <w:spacing w:val="40"/>
        </w:rPr>
        <w:t> </w:t>
      </w:r>
      <w:r>
        <w:rPr/>
        <w:t>нию</w:t>
      </w:r>
      <w:r>
        <w:rPr>
          <w:spacing w:val="40"/>
        </w:rPr>
        <w:t> </w:t>
      </w:r>
      <w:r>
        <w:rPr/>
        <w:t>противоречий</w:t>
      </w:r>
      <w:r>
        <w:rPr>
          <w:spacing w:val="40"/>
        </w:rPr>
        <w:t> </w:t>
      </w:r>
      <w:r>
        <w:rPr/>
        <w:t>внутри</w:t>
      </w:r>
      <w:r>
        <w:rPr>
          <w:spacing w:val="40"/>
        </w:rPr>
        <w:t> </w:t>
      </w:r>
      <w:r>
        <w:rPr/>
        <w:t>страны,</w:t>
      </w:r>
      <w:r>
        <w:rPr>
          <w:spacing w:val="40"/>
        </w:rPr>
        <w:t> </w:t>
      </w:r>
      <w:r>
        <w:rPr/>
        <w:t>ухудшила</w:t>
      </w:r>
      <w:r>
        <w:rPr>
          <w:spacing w:val="40"/>
        </w:rPr>
        <w:t> </w:t>
      </w:r>
      <w:r>
        <w:rPr/>
        <w:t>положение</w:t>
      </w:r>
      <w:r>
        <w:rPr>
          <w:spacing w:val="40"/>
        </w:rPr>
        <w:t> </w:t>
      </w:r>
      <w:r>
        <w:rPr/>
        <w:t>крестьянства и</w:t>
      </w:r>
      <w:r>
        <w:rPr>
          <w:spacing w:val="40"/>
        </w:rPr>
        <w:t> </w:t>
      </w:r>
      <w:r>
        <w:rPr/>
        <w:t>во</w:t>
      </w:r>
      <w:r>
        <w:rPr>
          <w:spacing w:val="40"/>
        </w:rPr>
        <w:t> </w:t>
      </w:r>
      <w:r>
        <w:rPr/>
        <w:t>многом</w:t>
      </w:r>
      <w:r>
        <w:rPr>
          <w:spacing w:val="40"/>
        </w:rPr>
        <w:t> </w:t>
      </w:r>
      <w:r>
        <w:rPr/>
        <w:t>способствовала</w:t>
      </w:r>
      <w:r>
        <w:rPr>
          <w:spacing w:val="40"/>
        </w:rPr>
        <w:t> </w:t>
      </w:r>
      <w:r>
        <w:rPr/>
        <w:t>его</w:t>
      </w:r>
      <w:r>
        <w:rPr>
          <w:spacing w:val="40"/>
        </w:rPr>
        <w:t> </w:t>
      </w:r>
      <w:r>
        <w:rPr/>
        <w:t>закрепощению.</w:t>
      </w:r>
    </w:p>
    <w:p>
      <w:pPr>
        <w:pStyle w:val="BodyText"/>
        <w:spacing w:line="216" w:lineRule="auto" w:before="25"/>
      </w:pPr>
      <w:r>
        <w:rPr/>
        <w:t>В 1571 г. опричное войско не смогло отразить набег на </w:t>
      </w:r>
      <w:r>
        <w:rPr/>
        <w:t>Москву крымских татар, которые сожгли московский посад. Это выявило не- способность опричного войска успешно сражаться с внешними вра-</w:t>
      </w:r>
      <w:r>
        <w:rPr>
          <w:spacing w:val="40"/>
        </w:rPr>
        <w:t> </w:t>
      </w:r>
      <w:r>
        <w:rPr/>
        <w:t>гами. Правда, в следующем 1572 г. неподалеку от Подольска (село Молоди), в 50 км от Москвы, крымчаки потерпели сокрушительное поражение</w:t>
      </w:r>
      <w:r>
        <w:rPr>
          <w:spacing w:val="40"/>
        </w:rPr>
        <w:t> </w:t>
      </w:r>
      <w:r>
        <w:rPr/>
        <w:t>от</w:t>
      </w:r>
      <w:r>
        <w:rPr>
          <w:spacing w:val="40"/>
        </w:rPr>
        <w:t> </w:t>
      </w:r>
      <w:r>
        <w:rPr/>
        <w:t>русского</w:t>
      </w:r>
      <w:r>
        <w:rPr>
          <w:spacing w:val="40"/>
        </w:rPr>
        <w:t> </w:t>
      </w:r>
      <w:r>
        <w:rPr/>
        <w:t>войска,</w:t>
      </w:r>
      <w:r>
        <w:rPr>
          <w:spacing w:val="40"/>
        </w:rPr>
        <w:t> </w:t>
      </w:r>
      <w:r>
        <w:rPr/>
        <w:t>возглавил</w:t>
      </w:r>
      <w:r>
        <w:rPr>
          <w:spacing w:val="40"/>
        </w:rPr>
        <w:t> </w:t>
      </w:r>
      <w:r>
        <w:rPr/>
        <w:t>которое</w:t>
      </w:r>
      <w:r>
        <w:rPr>
          <w:spacing w:val="40"/>
        </w:rPr>
        <w:t> </w:t>
      </w:r>
      <w:r>
        <w:rPr/>
        <w:t>опытный</w:t>
      </w:r>
      <w:r>
        <w:rPr>
          <w:spacing w:val="40"/>
        </w:rPr>
        <w:t> </w:t>
      </w:r>
      <w:r>
        <w:rPr/>
        <w:t>полково- дец</w:t>
      </w:r>
      <w:r>
        <w:rPr>
          <w:spacing w:val="72"/>
        </w:rPr>
        <w:t> </w:t>
      </w:r>
      <w:r>
        <w:rPr/>
        <w:t>М.</w:t>
      </w:r>
      <w:r>
        <w:rPr>
          <w:spacing w:val="72"/>
        </w:rPr>
        <w:t> </w:t>
      </w:r>
      <w:r>
        <w:rPr/>
        <w:t>И.</w:t>
      </w:r>
      <w:r>
        <w:rPr>
          <w:spacing w:val="72"/>
        </w:rPr>
        <w:t> </w:t>
      </w:r>
      <w:r>
        <w:rPr/>
        <w:t>Воротынский.</w:t>
      </w:r>
      <w:r>
        <w:rPr>
          <w:spacing w:val="72"/>
        </w:rPr>
        <w:t> </w:t>
      </w:r>
      <w:r>
        <w:rPr/>
        <w:t>Однако</w:t>
      </w:r>
      <w:r>
        <w:rPr>
          <w:spacing w:val="72"/>
        </w:rPr>
        <w:t> </w:t>
      </w:r>
      <w:r>
        <w:rPr/>
        <w:t>царь</w:t>
      </w:r>
      <w:r>
        <w:rPr>
          <w:spacing w:val="72"/>
        </w:rPr>
        <w:t> </w:t>
      </w:r>
      <w:r>
        <w:rPr/>
        <w:t>отменил</w:t>
      </w:r>
      <w:r>
        <w:rPr>
          <w:spacing w:val="72"/>
        </w:rPr>
        <w:t> </w:t>
      </w:r>
      <w:r>
        <w:rPr/>
        <w:t>опричнину,</w:t>
      </w:r>
      <w:r>
        <w:rPr>
          <w:spacing w:val="72"/>
        </w:rPr>
        <w:t> </w:t>
      </w:r>
      <w:r>
        <w:rPr/>
        <w:t>которая в</w:t>
      </w:r>
      <w:r>
        <w:rPr>
          <w:spacing w:val="80"/>
        </w:rPr>
        <w:t> </w:t>
      </w:r>
      <w:r>
        <w:rPr/>
        <w:t>1572</w:t>
      </w:r>
      <w:r>
        <w:rPr>
          <w:spacing w:val="80"/>
        </w:rPr>
        <w:t> </w:t>
      </w:r>
      <w:r>
        <w:rPr/>
        <w:t>г.</w:t>
      </w:r>
      <w:r>
        <w:rPr>
          <w:spacing w:val="80"/>
        </w:rPr>
        <w:t> </w:t>
      </w:r>
      <w:r>
        <w:rPr/>
        <w:t>была</w:t>
      </w:r>
      <w:r>
        <w:rPr>
          <w:spacing w:val="80"/>
        </w:rPr>
        <w:t> </w:t>
      </w:r>
      <w:r>
        <w:rPr/>
        <w:t>преобразована</w:t>
      </w:r>
      <w:r>
        <w:rPr>
          <w:spacing w:val="80"/>
        </w:rPr>
        <w:t> </w:t>
      </w:r>
      <w:r>
        <w:rPr/>
        <w:t>в</w:t>
      </w:r>
      <w:r>
        <w:rPr>
          <w:spacing w:val="80"/>
        </w:rPr>
        <w:t> </w:t>
      </w:r>
      <w:r>
        <w:rPr/>
        <w:t>государев</w:t>
      </w:r>
      <w:r>
        <w:rPr>
          <w:spacing w:val="80"/>
        </w:rPr>
        <w:t> </w:t>
      </w:r>
      <w:r>
        <w:rPr/>
        <w:t>двор.</w:t>
      </w:r>
    </w:p>
    <w:p>
      <w:pPr>
        <w:pStyle w:val="BodyText"/>
        <w:spacing w:line="216" w:lineRule="auto" w:before="25"/>
      </w:pPr>
      <w:r>
        <w:rPr/>
        <w:t>Ряд историков считает, что альтернативой опричнине могли </w:t>
      </w:r>
      <w:r>
        <w:rPr/>
        <w:t>стать структурные преобразования по типу реформ Избранной рады. Это позволило</w:t>
      </w:r>
      <w:r>
        <w:rPr>
          <w:spacing w:val="40"/>
        </w:rPr>
        <w:t> </w:t>
      </w:r>
      <w:r>
        <w:rPr/>
        <w:t>бы,</w:t>
      </w:r>
      <w:r>
        <w:rPr>
          <w:spacing w:val="40"/>
        </w:rPr>
        <w:t> </w:t>
      </w:r>
      <w:r>
        <w:rPr/>
        <w:t>как</w:t>
      </w:r>
      <w:r>
        <w:rPr>
          <w:spacing w:val="40"/>
        </w:rPr>
        <w:t> </w:t>
      </w:r>
      <w:r>
        <w:rPr/>
        <w:t>считают</w:t>
      </w:r>
      <w:r>
        <w:rPr>
          <w:spacing w:val="40"/>
        </w:rPr>
        <w:t> </w:t>
      </w:r>
      <w:r>
        <w:rPr/>
        <w:t>специалисты,</w:t>
      </w:r>
      <w:r>
        <w:rPr>
          <w:spacing w:val="40"/>
        </w:rPr>
        <w:t> </w:t>
      </w:r>
      <w:r>
        <w:rPr/>
        <w:t>разделяющие</w:t>
      </w:r>
      <w:r>
        <w:rPr>
          <w:spacing w:val="40"/>
        </w:rPr>
        <w:t> </w:t>
      </w:r>
      <w:r>
        <w:rPr/>
        <w:t>эту</w:t>
      </w:r>
      <w:r>
        <w:rPr>
          <w:spacing w:val="40"/>
        </w:rPr>
        <w:t> </w:t>
      </w:r>
      <w:r>
        <w:rPr/>
        <w:t>точку зрения, вместо неограниченного самодержавия Ивана IV иметь со- словно-представительную</w:t>
      </w:r>
      <w:r>
        <w:rPr>
          <w:spacing w:val="40"/>
        </w:rPr>
        <w:t> </w:t>
      </w:r>
      <w:r>
        <w:rPr/>
        <w:t>монархию</w:t>
      </w:r>
      <w:r>
        <w:rPr>
          <w:spacing w:val="40"/>
        </w:rPr>
        <w:t> </w:t>
      </w:r>
      <w:r>
        <w:rPr/>
        <w:t>с</w:t>
      </w:r>
      <w:r>
        <w:rPr>
          <w:spacing w:val="40"/>
        </w:rPr>
        <w:t> </w:t>
      </w:r>
      <w:r>
        <w:rPr/>
        <w:t>«человеческим</w:t>
      </w:r>
      <w:r>
        <w:rPr>
          <w:spacing w:val="40"/>
        </w:rPr>
        <w:t> </w:t>
      </w:r>
      <w:r>
        <w:rPr/>
        <w:t>лицом».</w:t>
      </w:r>
    </w:p>
    <w:p>
      <w:pPr>
        <w:pStyle w:val="BodyText"/>
        <w:spacing w:line="216" w:lineRule="auto" w:before="24"/>
      </w:pPr>
      <w:r>
        <w:rPr/>
        <w:t>Правление Ивана Грозного во многом предопределило ход </w:t>
      </w:r>
      <w:r>
        <w:rPr/>
        <w:t>даль- нейшей истории нашей страны — «поруху» 70—80-х годов XVI в., установление крепостного права в государственном масштабе и тот сложный узел противоречий рубежа XVI—XVII вв., который совре- менники</w:t>
      </w:r>
      <w:r>
        <w:rPr>
          <w:spacing w:val="40"/>
        </w:rPr>
        <w:t> </w:t>
      </w:r>
      <w:r>
        <w:rPr/>
        <w:t>называли</w:t>
      </w:r>
      <w:r>
        <w:rPr>
          <w:spacing w:val="40"/>
        </w:rPr>
        <w:t> </w:t>
      </w:r>
      <w:r>
        <w:rPr/>
        <w:t>Смутой.</w:t>
      </w:r>
    </w:p>
    <w:p>
      <w:pPr>
        <w:spacing w:after="0" w:line="216" w:lineRule="auto"/>
        <w:sectPr>
          <w:pgSz w:w="8400" w:h="11900"/>
          <w:pgMar w:header="740" w:footer="0" w:top="980" w:bottom="280" w:left="720" w:right="700"/>
        </w:sectPr>
      </w:pPr>
    </w:p>
    <w:p>
      <w:pPr>
        <w:spacing w:before="62"/>
        <w:ind w:left="1230" w:right="910" w:firstLine="0"/>
        <w:jc w:val="center"/>
        <w:rPr>
          <w:rFonts w:ascii="Arial" w:hAnsi="Arial"/>
          <w:b/>
          <w:sz w:val="21"/>
        </w:rPr>
      </w:pPr>
      <w:r>
        <w:rPr>
          <w:rFonts w:ascii="Arial" w:hAnsi="Arial"/>
          <w:b/>
          <w:sz w:val="21"/>
        </w:rPr>
        <w:t>Глава</w:t>
      </w:r>
      <w:r>
        <w:rPr>
          <w:rFonts w:ascii="Arial" w:hAnsi="Arial"/>
          <w:b/>
          <w:spacing w:val="69"/>
          <w:sz w:val="21"/>
        </w:rPr>
        <w:t> </w:t>
      </w:r>
      <w:r>
        <w:rPr>
          <w:rFonts w:ascii="Arial" w:hAnsi="Arial"/>
          <w:b/>
          <w:spacing w:val="-5"/>
          <w:sz w:val="21"/>
        </w:rPr>
        <w:t>10</w:t>
      </w:r>
    </w:p>
    <w:p>
      <w:pPr>
        <w:spacing w:line="239" w:lineRule="exact" w:before="6"/>
        <w:ind w:left="1230" w:right="910" w:firstLine="0"/>
        <w:jc w:val="center"/>
        <w:rPr>
          <w:rFonts w:ascii="Arial" w:hAnsi="Arial"/>
          <w:b/>
          <w:sz w:val="21"/>
        </w:rPr>
      </w:pPr>
      <w:r>
        <w:rPr>
          <w:rFonts w:ascii="Arial" w:hAnsi="Arial"/>
          <w:b/>
          <w:sz w:val="21"/>
        </w:rPr>
        <w:t>РОССИЯ</w:t>
      </w:r>
      <w:r>
        <w:rPr>
          <w:rFonts w:ascii="Arial" w:hAnsi="Arial"/>
          <w:b/>
          <w:spacing w:val="70"/>
          <w:sz w:val="21"/>
        </w:rPr>
        <w:t> </w:t>
      </w:r>
      <w:r>
        <w:rPr>
          <w:rFonts w:ascii="Arial" w:hAnsi="Arial"/>
          <w:b/>
          <w:sz w:val="21"/>
        </w:rPr>
        <w:t>НА</w:t>
      </w:r>
      <w:r>
        <w:rPr>
          <w:rFonts w:ascii="Arial" w:hAnsi="Arial"/>
          <w:b/>
          <w:spacing w:val="71"/>
          <w:sz w:val="21"/>
        </w:rPr>
        <w:t> </w:t>
      </w:r>
      <w:r>
        <w:rPr>
          <w:rFonts w:ascii="Arial" w:hAnsi="Arial"/>
          <w:b/>
          <w:sz w:val="21"/>
        </w:rPr>
        <w:t>РУБЕЖЕ</w:t>
      </w:r>
      <w:r>
        <w:rPr>
          <w:rFonts w:ascii="Arial" w:hAnsi="Arial"/>
          <w:b/>
          <w:spacing w:val="71"/>
          <w:sz w:val="21"/>
        </w:rPr>
        <w:t> </w:t>
      </w:r>
      <w:r>
        <w:rPr>
          <w:rFonts w:ascii="Arial" w:hAnsi="Arial"/>
          <w:b/>
          <w:sz w:val="21"/>
        </w:rPr>
        <w:t>XVI—XVII</w:t>
      </w:r>
      <w:r>
        <w:rPr>
          <w:rFonts w:ascii="Arial" w:hAnsi="Arial"/>
          <w:b/>
          <w:spacing w:val="70"/>
          <w:sz w:val="21"/>
        </w:rPr>
        <w:t> </w:t>
      </w:r>
      <w:r>
        <w:rPr>
          <w:rFonts w:ascii="Arial" w:hAnsi="Arial"/>
          <w:b/>
          <w:spacing w:val="-5"/>
          <w:sz w:val="21"/>
        </w:rPr>
        <w:t>вв.</w:t>
      </w:r>
    </w:p>
    <w:p>
      <w:pPr>
        <w:pStyle w:val="Heading1"/>
        <w:spacing w:line="239" w:lineRule="exact"/>
      </w:pPr>
      <w:r>
        <w:rPr>
          <w:w w:val="105"/>
        </w:rPr>
        <w:t>СМУТНОЕ</w:t>
      </w:r>
      <w:r>
        <w:rPr>
          <w:spacing w:val="48"/>
          <w:w w:val="105"/>
        </w:rPr>
        <w:t> </w:t>
      </w:r>
      <w:r>
        <w:rPr>
          <w:spacing w:val="-2"/>
          <w:w w:val="105"/>
        </w:rPr>
        <w:t>ВРЕМЯ</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1"/>
        <w:ind w:left="0" w:right="0" w:firstLine="0"/>
        <w:jc w:val="left"/>
        <w:rPr>
          <w:rFonts w:ascii="Arial"/>
          <w:b/>
          <w:sz w:val="22"/>
        </w:rPr>
      </w:pPr>
    </w:p>
    <w:p>
      <w:pPr>
        <w:pStyle w:val="BodyText"/>
        <w:spacing w:line="223" w:lineRule="auto"/>
      </w:pPr>
      <w:r>
        <w:rPr/>
        <w:t>События рубежа XVI—XVII вв. получили, с легкой руки </w:t>
      </w:r>
      <w:r>
        <w:rPr/>
        <w:t>совре- менников,</w:t>
      </w:r>
      <w:r>
        <w:rPr>
          <w:spacing w:val="80"/>
        </w:rPr>
        <w:t> </w:t>
      </w:r>
      <w:r>
        <w:rPr/>
        <w:t>название</w:t>
      </w:r>
      <w:r>
        <w:rPr>
          <w:spacing w:val="80"/>
        </w:rPr>
        <w:t> </w:t>
      </w:r>
      <w:r>
        <w:rPr/>
        <w:t>«Смутное</w:t>
      </w:r>
      <w:r>
        <w:rPr>
          <w:spacing w:val="80"/>
        </w:rPr>
        <w:t> </w:t>
      </w:r>
      <w:r>
        <w:rPr/>
        <w:t>время».</w:t>
      </w:r>
      <w:r>
        <w:rPr>
          <w:spacing w:val="80"/>
        </w:rPr>
        <w:t> </w:t>
      </w:r>
      <w:r>
        <w:rPr/>
        <w:t>Время</w:t>
      </w:r>
      <w:r>
        <w:rPr>
          <w:spacing w:val="80"/>
        </w:rPr>
        <w:t> </w:t>
      </w:r>
      <w:r>
        <w:rPr/>
        <w:t>лихолетья</w:t>
      </w:r>
      <w:r>
        <w:rPr>
          <w:spacing w:val="80"/>
        </w:rPr>
        <w:t> </w:t>
      </w:r>
      <w:r>
        <w:rPr/>
        <w:t>затронуло все</w:t>
      </w:r>
      <w:r>
        <w:rPr>
          <w:spacing w:val="63"/>
        </w:rPr>
        <w:t>  </w:t>
      </w:r>
      <w:r>
        <w:rPr/>
        <w:t>стороны</w:t>
      </w:r>
      <w:r>
        <w:rPr>
          <w:spacing w:val="63"/>
        </w:rPr>
        <w:t>  </w:t>
      </w:r>
      <w:r>
        <w:rPr/>
        <w:t>русской</w:t>
      </w:r>
      <w:r>
        <w:rPr>
          <w:spacing w:val="63"/>
        </w:rPr>
        <w:t>  </w:t>
      </w:r>
      <w:r>
        <w:rPr/>
        <w:t>жизни — экономику,</w:t>
      </w:r>
      <w:r>
        <w:rPr>
          <w:spacing w:val="63"/>
        </w:rPr>
        <w:t>  </w:t>
      </w:r>
      <w:r>
        <w:rPr/>
        <w:t>власть,</w:t>
      </w:r>
      <w:r>
        <w:rPr>
          <w:spacing w:val="63"/>
        </w:rPr>
        <w:t>  </w:t>
      </w:r>
      <w:r>
        <w:rPr/>
        <w:t>внутреннюю и внешнюю политику, идеологию и нравственность. Причины смуты заключались</w:t>
      </w:r>
      <w:r>
        <w:rPr>
          <w:spacing w:val="80"/>
          <w:w w:val="150"/>
        </w:rPr>
        <w:t> </w:t>
      </w:r>
      <w:r>
        <w:rPr/>
        <w:t>в</w:t>
      </w:r>
      <w:r>
        <w:rPr>
          <w:spacing w:val="80"/>
          <w:w w:val="150"/>
        </w:rPr>
        <w:t> </w:t>
      </w:r>
      <w:r>
        <w:rPr/>
        <w:t>обострении</w:t>
      </w:r>
      <w:r>
        <w:rPr>
          <w:spacing w:val="80"/>
          <w:w w:val="150"/>
        </w:rPr>
        <w:t> </w:t>
      </w:r>
      <w:r>
        <w:rPr/>
        <w:t>социальных,</w:t>
      </w:r>
      <w:r>
        <w:rPr>
          <w:spacing w:val="80"/>
          <w:w w:val="150"/>
        </w:rPr>
        <w:t> </w:t>
      </w:r>
      <w:r>
        <w:rPr/>
        <w:t>сословных,</w:t>
      </w:r>
      <w:r>
        <w:rPr>
          <w:spacing w:val="80"/>
          <w:w w:val="150"/>
        </w:rPr>
        <w:t> </w:t>
      </w:r>
      <w:r>
        <w:rPr/>
        <w:t>династических и международных отношений в конце правления Ивана IV и при его </w:t>
      </w:r>
      <w:r>
        <w:rPr>
          <w:spacing w:val="-2"/>
        </w:rPr>
        <w:t>преемниках.</w:t>
      </w:r>
    </w:p>
    <w:p>
      <w:pPr>
        <w:pStyle w:val="BodyText"/>
        <w:spacing w:line="223" w:lineRule="auto" w:before="25"/>
      </w:pPr>
      <w:r>
        <w:rPr>
          <w:b/>
        </w:rPr>
        <w:t>Поруха</w:t>
      </w:r>
      <w:r>
        <w:rPr>
          <w:b/>
          <w:spacing w:val="40"/>
        </w:rPr>
        <w:t> </w:t>
      </w:r>
      <w:r>
        <w:rPr>
          <w:b/>
        </w:rPr>
        <w:t>70—80-х</w:t>
      </w:r>
      <w:r>
        <w:rPr>
          <w:b/>
          <w:spacing w:val="40"/>
        </w:rPr>
        <w:t> </w:t>
      </w:r>
      <w:r>
        <w:rPr>
          <w:b/>
        </w:rPr>
        <w:t>годов</w:t>
      </w:r>
      <w:r>
        <w:rPr>
          <w:b/>
          <w:spacing w:val="40"/>
        </w:rPr>
        <w:t> </w:t>
      </w:r>
      <w:r>
        <w:rPr>
          <w:b/>
        </w:rPr>
        <w:t>XVI</w:t>
      </w:r>
      <w:r>
        <w:rPr>
          <w:b/>
          <w:spacing w:val="40"/>
        </w:rPr>
        <w:t> </w:t>
      </w:r>
      <w:r>
        <w:rPr>
          <w:b/>
        </w:rPr>
        <w:t>в.</w:t>
      </w:r>
      <w:r>
        <w:rPr>
          <w:b/>
          <w:spacing w:val="40"/>
        </w:rPr>
        <w:t> </w:t>
      </w:r>
      <w:r>
        <w:rPr/>
        <w:t>Тяжелейший</w:t>
      </w:r>
      <w:r>
        <w:rPr>
          <w:spacing w:val="40"/>
        </w:rPr>
        <w:t> </w:t>
      </w:r>
      <w:r>
        <w:rPr/>
        <w:t>экономический</w:t>
      </w:r>
      <w:r>
        <w:rPr>
          <w:spacing w:val="40"/>
        </w:rPr>
        <w:t> </w:t>
      </w:r>
      <w:r>
        <w:rPr/>
        <w:t>кри- зис получил название «поруха 70—80-х годов XVI в.». Запустели наи- более</w:t>
      </w:r>
      <w:r>
        <w:rPr>
          <w:spacing w:val="40"/>
        </w:rPr>
        <w:t> </w:t>
      </w:r>
      <w:r>
        <w:rPr/>
        <w:t>развитые</w:t>
      </w:r>
      <w:r>
        <w:rPr>
          <w:spacing w:val="40"/>
        </w:rPr>
        <w:t> </w:t>
      </w:r>
      <w:r>
        <w:rPr/>
        <w:t>в</w:t>
      </w:r>
      <w:r>
        <w:rPr>
          <w:spacing w:val="40"/>
        </w:rPr>
        <w:t> </w:t>
      </w:r>
      <w:r>
        <w:rPr/>
        <w:t>экономическом</w:t>
      </w:r>
      <w:r>
        <w:rPr>
          <w:spacing w:val="40"/>
        </w:rPr>
        <w:t> </w:t>
      </w:r>
      <w:r>
        <w:rPr/>
        <w:t>отношении</w:t>
      </w:r>
      <w:r>
        <w:rPr>
          <w:spacing w:val="40"/>
        </w:rPr>
        <w:t> </w:t>
      </w:r>
      <w:r>
        <w:rPr/>
        <w:t>центр</w:t>
      </w:r>
      <w:r>
        <w:rPr>
          <w:spacing w:val="40"/>
        </w:rPr>
        <w:t> </w:t>
      </w:r>
      <w:r>
        <w:rPr/>
        <w:t>(Москва)</w:t>
      </w:r>
      <w:r>
        <w:rPr>
          <w:spacing w:val="40"/>
        </w:rPr>
        <w:t> </w:t>
      </w:r>
      <w:r>
        <w:rPr/>
        <w:t>и</w:t>
      </w:r>
      <w:r>
        <w:rPr>
          <w:spacing w:val="40"/>
        </w:rPr>
        <w:t> </w:t>
      </w:r>
      <w:r>
        <w:rPr/>
        <w:t>севе- ро-запад (Новгород и Псков) страны. Одна часть населения разбежа- лась, другая</w:t>
      </w:r>
      <w:r>
        <w:rPr>
          <w:spacing w:val="-6"/>
        </w:rPr>
        <w:t> </w:t>
      </w:r>
      <w:r>
        <w:rPr/>
        <w:t>—</w:t>
      </w:r>
      <w:r>
        <w:rPr>
          <w:spacing w:val="-6"/>
        </w:rPr>
        <w:t> </w:t>
      </w:r>
      <w:r>
        <w:rPr/>
        <w:t>погибла в годы опричнины и Ливонской войны. Более 50% пашни (а местами до 90%) оставались необработанными. Резко возрос налоговый гнет, цены выросли в 4 раза. В 1570—1571 гг. по стране прокатилась эпидемия чумы. Крестьянское хозяйство потеряло устойчивость, в стране начался голод. Помещики в этих условиях не могли</w:t>
      </w:r>
      <w:r>
        <w:rPr>
          <w:spacing w:val="33"/>
        </w:rPr>
        <w:t> </w:t>
      </w:r>
      <w:r>
        <w:rPr/>
        <w:t>выполнить</w:t>
      </w:r>
      <w:r>
        <w:rPr>
          <w:spacing w:val="33"/>
        </w:rPr>
        <w:t> </w:t>
      </w:r>
      <w:r>
        <w:rPr/>
        <w:t>свои</w:t>
      </w:r>
      <w:r>
        <w:rPr>
          <w:spacing w:val="33"/>
        </w:rPr>
        <w:t> </w:t>
      </w:r>
      <w:r>
        <w:rPr/>
        <w:t>обязанности</w:t>
      </w:r>
      <w:r>
        <w:rPr>
          <w:spacing w:val="33"/>
        </w:rPr>
        <w:t> </w:t>
      </w:r>
      <w:r>
        <w:rPr/>
        <w:t>перед</w:t>
      </w:r>
      <w:r>
        <w:rPr>
          <w:spacing w:val="33"/>
        </w:rPr>
        <w:t> </w:t>
      </w:r>
      <w:r>
        <w:rPr/>
        <w:t>государством,</w:t>
      </w:r>
      <w:r>
        <w:rPr>
          <w:spacing w:val="33"/>
        </w:rPr>
        <w:t> </w:t>
      </w:r>
      <w:r>
        <w:rPr/>
        <w:t>а</w:t>
      </w:r>
      <w:r>
        <w:rPr>
          <w:spacing w:val="33"/>
        </w:rPr>
        <w:t> </w:t>
      </w:r>
      <w:r>
        <w:rPr/>
        <w:t>у</w:t>
      </w:r>
      <w:r>
        <w:rPr>
          <w:spacing w:val="33"/>
        </w:rPr>
        <w:t> </w:t>
      </w:r>
      <w:r>
        <w:rPr/>
        <w:t>последне- го</w:t>
      </w:r>
      <w:r>
        <w:rPr>
          <w:spacing w:val="40"/>
        </w:rPr>
        <w:t> </w:t>
      </w:r>
      <w:r>
        <w:rPr/>
        <w:t>недоставало</w:t>
      </w:r>
      <w:r>
        <w:rPr>
          <w:spacing w:val="40"/>
        </w:rPr>
        <w:t> </w:t>
      </w:r>
      <w:r>
        <w:rPr/>
        <w:t>средств</w:t>
      </w:r>
      <w:r>
        <w:rPr>
          <w:spacing w:val="40"/>
        </w:rPr>
        <w:t> </w:t>
      </w:r>
      <w:r>
        <w:rPr/>
        <w:t>для</w:t>
      </w:r>
      <w:r>
        <w:rPr>
          <w:spacing w:val="40"/>
        </w:rPr>
        <w:t> </w:t>
      </w:r>
      <w:r>
        <w:rPr/>
        <w:t>ведения</w:t>
      </w:r>
      <w:r>
        <w:rPr>
          <w:spacing w:val="40"/>
        </w:rPr>
        <w:t> </w:t>
      </w:r>
      <w:r>
        <w:rPr/>
        <w:t>войны</w:t>
      </w:r>
      <w:r>
        <w:rPr>
          <w:spacing w:val="40"/>
        </w:rPr>
        <w:t> </w:t>
      </w:r>
      <w:r>
        <w:rPr/>
        <w:t>и</w:t>
      </w:r>
      <w:r>
        <w:rPr>
          <w:spacing w:val="40"/>
        </w:rPr>
        <w:t> </w:t>
      </w:r>
      <w:r>
        <w:rPr/>
        <w:t>управления</w:t>
      </w:r>
      <w:r>
        <w:rPr>
          <w:spacing w:val="40"/>
        </w:rPr>
        <w:t> </w:t>
      </w:r>
      <w:r>
        <w:rPr/>
        <w:t>державой.</w:t>
      </w:r>
    </w:p>
    <w:p>
      <w:pPr>
        <w:pStyle w:val="BodyText"/>
        <w:spacing w:line="223" w:lineRule="auto" w:before="27"/>
      </w:pPr>
      <w:r>
        <w:rPr/>
        <w:t>Центральная власть пошла по пути прикрепления основного </w:t>
      </w:r>
      <w:r>
        <w:rPr/>
        <w:t>про- изводителя — крестьянства — к</w:t>
      </w:r>
      <w:r>
        <w:rPr>
          <w:spacing w:val="80"/>
          <w:w w:val="150"/>
        </w:rPr>
        <w:t>  </w:t>
      </w:r>
      <w:r>
        <w:rPr/>
        <w:t>земле</w:t>
      </w:r>
      <w:r>
        <w:rPr>
          <w:spacing w:val="80"/>
          <w:w w:val="150"/>
        </w:rPr>
        <w:t>  </w:t>
      </w:r>
      <w:r>
        <w:rPr/>
        <w:t>феодалов-землевладельцев. В конце XVI в. в России фактически в государственном масштабе установилась</w:t>
      </w:r>
      <w:r>
        <w:rPr>
          <w:spacing w:val="40"/>
        </w:rPr>
        <w:t> </w:t>
      </w:r>
      <w:r>
        <w:rPr/>
        <w:t>система</w:t>
      </w:r>
      <w:r>
        <w:rPr>
          <w:spacing w:val="40"/>
        </w:rPr>
        <w:t> </w:t>
      </w:r>
      <w:r>
        <w:rPr/>
        <w:t>крепостного</w:t>
      </w:r>
      <w:r>
        <w:rPr>
          <w:spacing w:val="40"/>
        </w:rPr>
        <w:t> </w:t>
      </w:r>
      <w:r>
        <w:rPr/>
        <w:t>права.</w:t>
      </w:r>
    </w:p>
    <w:p>
      <w:pPr>
        <w:pStyle w:val="BodyText"/>
        <w:spacing w:line="223" w:lineRule="auto" w:before="23"/>
      </w:pPr>
      <w:r>
        <w:rPr>
          <w:b/>
        </w:rPr>
        <w:t>Фактическое закрепощение крестьянства в конце XVI в. </w:t>
      </w:r>
      <w:r>
        <w:rPr/>
        <w:t>Кре- постное право — высшая форма неполной собственности феодала на крестьянина, основанная на прикреплении его к земле феодала (боя- рина,</w:t>
      </w:r>
      <w:r>
        <w:rPr>
          <w:spacing w:val="40"/>
        </w:rPr>
        <w:t> </w:t>
      </w:r>
      <w:r>
        <w:rPr/>
        <w:t>помещика,</w:t>
      </w:r>
      <w:r>
        <w:rPr>
          <w:spacing w:val="40"/>
        </w:rPr>
        <w:t> </w:t>
      </w:r>
      <w:r>
        <w:rPr/>
        <w:t>монастыря</w:t>
      </w:r>
      <w:r>
        <w:rPr>
          <w:spacing w:val="40"/>
        </w:rPr>
        <w:t> </w:t>
      </w:r>
      <w:r>
        <w:rPr/>
        <w:t>и</w:t>
      </w:r>
      <w:r>
        <w:rPr>
          <w:spacing w:val="40"/>
        </w:rPr>
        <w:t> </w:t>
      </w:r>
      <w:r>
        <w:rPr/>
        <w:t>т.</w:t>
      </w:r>
      <w:r>
        <w:rPr>
          <w:spacing w:val="40"/>
        </w:rPr>
        <w:t> </w:t>
      </w:r>
      <w:r>
        <w:rPr/>
        <w:t>п.)</w:t>
      </w:r>
      <w:r>
        <w:rPr>
          <w:spacing w:val="40"/>
        </w:rPr>
        <w:t> </w:t>
      </w:r>
      <w:r>
        <w:rPr/>
        <w:t>или</w:t>
      </w:r>
      <w:r>
        <w:rPr>
          <w:spacing w:val="40"/>
        </w:rPr>
        <w:t> </w:t>
      </w:r>
      <w:r>
        <w:rPr/>
        <w:t>феодального</w:t>
      </w:r>
      <w:r>
        <w:rPr>
          <w:spacing w:val="40"/>
        </w:rPr>
        <w:t> </w:t>
      </w:r>
      <w:r>
        <w:rPr/>
        <w:t>государства</w:t>
      </w:r>
      <w:r>
        <w:rPr>
          <w:spacing w:val="40"/>
        </w:rPr>
        <w:t> </w:t>
      </w:r>
      <w:r>
        <w:rPr/>
        <w:t>(при отсутствии частного собственника земли, когда крестьянские общины</w:t>
      </w:r>
      <w:r>
        <w:rPr>
          <w:spacing w:val="40"/>
        </w:rPr>
        <w:t> </w:t>
      </w:r>
      <w:r>
        <w:rPr/>
        <w:t>несут</w:t>
      </w:r>
      <w:r>
        <w:rPr>
          <w:spacing w:val="40"/>
        </w:rPr>
        <w:t> </w:t>
      </w:r>
      <w:r>
        <w:rPr/>
        <w:t>повинности</w:t>
      </w:r>
      <w:r>
        <w:rPr>
          <w:spacing w:val="40"/>
        </w:rPr>
        <w:t> </w:t>
      </w:r>
      <w:r>
        <w:rPr/>
        <w:t>в</w:t>
      </w:r>
      <w:r>
        <w:rPr>
          <w:spacing w:val="40"/>
        </w:rPr>
        <w:t> </w:t>
      </w:r>
      <w:r>
        <w:rPr/>
        <w:t>пользу</w:t>
      </w:r>
      <w:r>
        <w:rPr>
          <w:spacing w:val="40"/>
        </w:rPr>
        <w:t> </w:t>
      </w:r>
      <w:r>
        <w:rPr/>
        <w:t>государства).</w:t>
      </w:r>
    </w:p>
    <w:p>
      <w:pPr>
        <w:pStyle w:val="BodyText"/>
        <w:spacing w:line="223" w:lineRule="auto" w:before="24"/>
      </w:pPr>
      <w:r>
        <w:rPr/>
        <w:t>Ряд историков считает, что крепостное право было введено цар-</w:t>
      </w:r>
      <w:r>
        <w:rPr>
          <w:spacing w:val="80"/>
        </w:rPr>
        <w:t> </w:t>
      </w:r>
      <w:r>
        <w:rPr/>
        <w:t>ским</w:t>
      </w:r>
      <w:r>
        <w:rPr>
          <w:spacing w:val="40"/>
        </w:rPr>
        <w:t> </w:t>
      </w:r>
      <w:r>
        <w:rPr/>
        <w:t>указом</w:t>
      </w:r>
      <w:r>
        <w:rPr>
          <w:spacing w:val="40"/>
        </w:rPr>
        <w:t> </w:t>
      </w:r>
      <w:r>
        <w:rPr/>
        <w:t>в</w:t>
      </w:r>
      <w:r>
        <w:rPr>
          <w:spacing w:val="40"/>
        </w:rPr>
        <w:t> </w:t>
      </w:r>
      <w:r>
        <w:rPr/>
        <w:t>1592</w:t>
      </w:r>
      <w:r>
        <w:rPr>
          <w:spacing w:val="40"/>
        </w:rPr>
        <w:t> </w:t>
      </w:r>
      <w:r>
        <w:rPr/>
        <w:t>или</w:t>
      </w:r>
      <w:r>
        <w:rPr>
          <w:spacing w:val="40"/>
        </w:rPr>
        <w:t> </w:t>
      </w:r>
      <w:r>
        <w:rPr/>
        <w:t>1593</w:t>
      </w:r>
      <w:r>
        <w:rPr>
          <w:spacing w:val="40"/>
        </w:rPr>
        <w:t> </w:t>
      </w:r>
      <w:r>
        <w:rPr/>
        <w:t>г.</w:t>
      </w:r>
      <w:r>
        <w:rPr>
          <w:spacing w:val="40"/>
        </w:rPr>
        <w:t> </w:t>
      </w:r>
      <w:r>
        <w:rPr/>
        <w:t>Однако</w:t>
      </w:r>
      <w:r>
        <w:rPr>
          <w:spacing w:val="40"/>
        </w:rPr>
        <w:t> </w:t>
      </w:r>
      <w:r>
        <w:rPr/>
        <w:t>текст</w:t>
      </w:r>
      <w:r>
        <w:rPr>
          <w:spacing w:val="40"/>
        </w:rPr>
        <w:t> </w:t>
      </w:r>
      <w:r>
        <w:rPr/>
        <w:t>указа</w:t>
      </w:r>
      <w:r>
        <w:rPr>
          <w:spacing w:val="40"/>
        </w:rPr>
        <w:t> </w:t>
      </w:r>
      <w:r>
        <w:rPr/>
        <w:t>не</w:t>
      </w:r>
      <w:r>
        <w:rPr>
          <w:spacing w:val="40"/>
        </w:rPr>
        <w:t> </w:t>
      </w:r>
      <w:r>
        <w:rPr/>
        <w:t>найден,</w:t>
      </w:r>
      <w:r>
        <w:rPr>
          <w:spacing w:val="40"/>
        </w:rPr>
        <w:t> </w:t>
      </w:r>
      <w:r>
        <w:rPr/>
        <w:t>име- ются</w:t>
      </w:r>
      <w:r>
        <w:rPr>
          <w:spacing w:val="40"/>
        </w:rPr>
        <w:t> </w:t>
      </w:r>
      <w:r>
        <w:rPr/>
        <w:t>лишь</w:t>
      </w:r>
      <w:r>
        <w:rPr>
          <w:spacing w:val="40"/>
        </w:rPr>
        <w:t> </w:t>
      </w:r>
      <w:r>
        <w:rPr/>
        <w:t>косвенные</w:t>
      </w:r>
      <w:r>
        <w:rPr>
          <w:spacing w:val="40"/>
        </w:rPr>
        <w:t> </w:t>
      </w:r>
      <w:r>
        <w:rPr/>
        <w:t>доказательства</w:t>
      </w:r>
      <w:r>
        <w:rPr>
          <w:spacing w:val="40"/>
        </w:rPr>
        <w:t> </w:t>
      </w:r>
      <w:r>
        <w:rPr/>
        <w:t>его</w:t>
      </w:r>
      <w:r>
        <w:rPr>
          <w:spacing w:val="40"/>
        </w:rPr>
        <w:t> </w:t>
      </w:r>
      <w:r>
        <w:rPr/>
        <w:t>существования.</w:t>
      </w:r>
      <w:r>
        <w:rPr>
          <w:spacing w:val="40"/>
        </w:rPr>
        <w:t> </w:t>
      </w:r>
      <w:r>
        <w:rPr/>
        <w:t>Большинст- во историков придерживаются мнения, что крепостное право сложи-</w:t>
      </w:r>
      <w:r>
        <w:rPr>
          <w:spacing w:val="40"/>
        </w:rPr>
        <w:t> </w:t>
      </w:r>
      <w:r>
        <w:rPr/>
        <w:t>лось в результате последовательного издания серии указов, ограничивших, а потом на практике отменивших право свободного перехода</w:t>
      </w:r>
      <w:r>
        <w:rPr>
          <w:spacing w:val="80"/>
        </w:rPr>
        <w:t> </w:t>
      </w:r>
      <w:r>
        <w:rPr/>
        <w:t>крестьян</w:t>
      </w:r>
      <w:r>
        <w:rPr>
          <w:spacing w:val="80"/>
        </w:rPr>
        <w:t> </w:t>
      </w:r>
      <w:r>
        <w:rPr/>
        <w:t>от</w:t>
      </w:r>
      <w:r>
        <w:rPr>
          <w:spacing w:val="80"/>
        </w:rPr>
        <w:t> </w:t>
      </w:r>
      <w:r>
        <w:rPr/>
        <w:t>одного</w:t>
      </w:r>
      <w:r>
        <w:rPr>
          <w:spacing w:val="80"/>
        </w:rPr>
        <w:t> </w:t>
      </w:r>
      <w:r>
        <w:rPr/>
        <w:t>феодала</w:t>
      </w:r>
      <w:r>
        <w:rPr>
          <w:spacing w:val="80"/>
        </w:rPr>
        <w:t> </w:t>
      </w:r>
      <w:r>
        <w:rPr/>
        <w:t>к</w:t>
      </w:r>
      <w:r>
        <w:rPr>
          <w:spacing w:val="80"/>
        </w:rPr>
        <w:t> </w:t>
      </w:r>
      <w:r>
        <w:rPr/>
        <w:t>другому.</w:t>
      </w:r>
    </w:p>
    <w:p>
      <w:pPr>
        <w:spacing w:line="223" w:lineRule="auto" w:before="24"/>
        <w:ind w:left="163" w:right="181" w:firstLine="340"/>
        <w:jc w:val="both"/>
        <w:rPr>
          <w:sz w:val="21"/>
        </w:rPr>
      </w:pPr>
      <w:r>
        <w:rPr>
          <w:b/>
          <w:sz w:val="21"/>
        </w:rPr>
        <w:t>Этапы закрепощения русского крестьянина</w:t>
      </w:r>
      <w:r>
        <w:rPr>
          <w:sz w:val="21"/>
        </w:rPr>
        <w:t>. Как </w:t>
      </w:r>
      <w:r>
        <w:rPr>
          <w:sz w:val="21"/>
        </w:rPr>
        <w:t>государствен-</w:t>
      </w:r>
      <w:r>
        <w:rPr>
          <w:spacing w:val="40"/>
          <w:sz w:val="21"/>
        </w:rPr>
        <w:t> </w:t>
      </w:r>
      <w:r>
        <w:rPr>
          <w:sz w:val="21"/>
        </w:rPr>
        <w:t>ная</w:t>
      </w:r>
      <w:r>
        <w:rPr>
          <w:spacing w:val="62"/>
          <w:sz w:val="21"/>
        </w:rPr>
        <w:t> </w:t>
      </w:r>
      <w:r>
        <w:rPr>
          <w:sz w:val="21"/>
        </w:rPr>
        <w:t>система</w:t>
      </w:r>
      <w:r>
        <w:rPr>
          <w:spacing w:val="62"/>
          <w:sz w:val="21"/>
        </w:rPr>
        <w:t> </w:t>
      </w:r>
      <w:r>
        <w:rPr>
          <w:sz w:val="21"/>
        </w:rPr>
        <w:t>крепостничество</w:t>
      </w:r>
      <w:r>
        <w:rPr>
          <w:spacing w:val="62"/>
          <w:sz w:val="21"/>
        </w:rPr>
        <w:t> </w:t>
      </w:r>
      <w:r>
        <w:rPr>
          <w:sz w:val="21"/>
        </w:rPr>
        <w:t>фактически</w:t>
      </w:r>
      <w:r>
        <w:rPr>
          <w:spacing w:val="62"/>
          <w:sz w:val="21"/>
        </w:rPr>
        <w:t> </w:t>
      </w:r>
      <w:r>
        <w:rPr>
          <w:sz w:val="21"/>
        </w:rPr>
        <w:t>сложилось</w:t>
      </w:r>
      <w:r>
        <w:rPr>
          <w:spacing w:val="62"/>
          <w:sz w:val="21"/>
        </w:rPr>
        <w:t> </w:t>
      </w:r>
      <w:r>
        <w:rPr>
          <w:sz w:val="21"/>
        </w:rPr>
        <w:t>в</w:t>
      </w:r>
      <w:r>
        <w:rPr>
          <w:spacing w:val="62"/>
          <w:sz w:val="21"/>
        </w:rPr>
        <w:t> </w:t>
      </w:r>
      <w:r>
        <w:rPr>
          <w:sz w:val="21"/>
        </w:rPr>
        <w:t>конце</w:t>
      </w:r>
      <w:r>
        <w:rPr>
          <w:spacing w:val="62"/>
          <w:sz w:val="21"/>
        </w:rPr>
        <w:t> </w:t>
      </w:r>
      <w:r>
        <w:rPr>
          <w:sz w:val="21"/>
        </w:rPr>
        <w:t>XVI</w:t>
      </w:r>
      <w:r>
        <w:rPr>
          <w:spacing w:val="62"/>
          <w:sz w:val="21"/>
        </w:rPr>
        <w:t> </w:t>
      </w:r>
      <w:r>
        <w:rPr>
          <w:sz w:val="21"/>
        </w:rPr>
        <w:t>в. и было окончательно юридически оформлено Соборным уложением</w:t>
      </w:r>
      <w:r>
        <w:rPr>
          <w:spacing w:val="80"/>
          <w:sz w:val="21"/>
        </w:rPr>
        <w:t> </w:t>
      </w:r>
      <w:r>
        <w:rPr>
          <w:sz w:val="21"/>
        </w:rPr>
        <w:t>1649</w:t>
      </w:r>
      <w:r>
        <w:rPr>
          <w:spacing w:val="40"/>
          <w:sz w:val="21"/>
        </w:rPr>
        <w:t> </w:t>
      </w:r>
      <w:r>
        <w:rPr>
          <w:sz w:val="21"/>
        </w:rPr>
        <w:t>г.</w:t>
      </w:r>
    </w:p>
    <w:p>
      <w:pPr>
        <w:spacing w:after="0" w:line="223" w:lineRule="auto"/>
        <w:jc w:val="both"/>
        <w:rPr>
          <w:sz w:val="21"/>
        </w:rPr>
        <w:sectPr>
          <w:headerReference w:type="default" r:id="rId130"/>
          <w:pgSz w:w="8400" w:h="11900"/>
          <w:pgMar w:header="0" w:footer="0" w:top="1060" w:bottom="280" w:left="720" w:right="700"/>
        </w:sectPr>
      </w:pPr>
    </w:p>
    <w:p>
      <w:pPr>
        <w:pStyle w:val="BodyText"/>
        <w:spacing w:line="225" w:lineRule="auto" w:before="141"/>
      </w:pPr>
      <w:r>
        <w:rPr/>
        <w:t>В</w:t>
      </w:r>
      <w:r>
        <w:rPr>
          <w:spacing w:val="40"/>
        </w:rPr>
        <w:t> </w:t>
      </w:r>
      <w:r>
        <w:rPr/>
        <w:t>1497</w:t>
      </w:r>
      <w:r>
        <w:rPr>
          <w:spacing w:val="40"/>
        </w:rPr>
        <w:t> </w:t>
      </w:r>
      <w:r>
        <w:rPr/>
        <w:t>г.</w:t>
      </w:r>
      <w:r>
        <w:rPr>
          <w:spacing w:val="40"/>
        </w:rPr>
        <w:t> </w:t>
      </w:r>
      <w:r>
        <w:rPr/>
        <w:t>Судебник</w:t>
      </w:r>
      <w:r>
        <w:rPr>
          <w:spacing w:val="40"/>
        </w:rPr>
        <w:t> </w:t>
      </w:r>
      <w:r>
        <w:rPr/>
        <w:t>Ивана</w:t>
      </w:r>
      <w:r>
        <w:rPr>
          <w:spacing w:val="40"/>
        </w:rPr>
        <w:t> </w:t>
      </w:r>
      <w:r>
        <w:rPr/>
        <w:t>III</w:t>
      </w:r>
      <w:r>
        <w:rPr>
          <w:spacing w:val="40"/>
        </w:rPr>
        <w:t> </w:t>
      </w:r>
      <w:r>
        <w:rPr/>
        <w:t>в</w:t>
      </w:r>
      <w:r>
        <w:rPr>
          <w:spacing w:val="40"/>
        </w:rPr>
        <w:t> </w:t>
      </w:r>
      <w:r>
        <w:rPr/>
        <w:t>общегосударственном</w:t>
      </w:r>
      <w:r>
        <w:rPr>
          <w:spacing w:val="40"/>
        </w:rPr>
        <w:t> </w:t>
      </w:r>
      <w:r>
        <w:rPr/>
        <w:t>масштабе ввел Юрьев день осенний — 26 ноября как время крестьянских пере- ходов.</w:t>
      </w:r>
      <w:r>
        <w:rPr>
          <w:spacing w:val="40"/>
        </w:rPr>
        <w:t> </w:t>
      </w:r>
      <w:r>
        <w:rPr/>
        <w:t>При</w:t>
      </w:r>
      <w:r>
        <w:rPr>
          <w:spacing w:val="40"/>
        </w:rPr>
        <w:t> </w:t>
      </w:r>
      <w:r>
        <w:rPr/>
        <w:t>этом</w:t>
      </w:r>
      <w:r>
        <w:rPr>
          <w:spacing w:val="40"/>
        </w:rPr>
        <w:t> </w:t>
      </w:r>
      <w:r>
        <w:rPr/>
        <w:t>устанавливалась</w:t>
      </w:r>
      <w:r>
        <w:rPr>
          <w:spacing w:val="40"/>
        </w:rPr>
        <w:t> </w:t>
      </w:r>
      <w:r>
        <w:rPr/>
        <w:t>плата</w:t>
      </w:r>
      <w:r>
        <w:rPr>
          <w:spacing w:val="40"/>
        </w:rPr>
        <w:t> </w:t>
      </w:r>
      <w:r>
        <w:rPr/>
        <w:t>за</w:t>
      </w:r>
      <w:r>
        <w:rPr>
          <w:spacing w:val="40"/>
        </w:rPr>
        <w:t> </w:t>
      </w:r>
      <w:r>
        <w:rPr/>
        <w:t>«пожилое» — за</w:t>
      </w:r>
      <w:r>
        <w:rPr>
          <w:spacing w:val="40"/>
        </w:rPr>
        <w:t> </w:t>
      </w:r>
      <w:r>
        <w:rPr/>
        <w:t>прожива- ние на земле феодала. Судебник, принятый при Иване IV в 1550 г., подтвердил</w:t>
      </w:r>
      <w:r>
        <w:rPr>
          <w:spacing w:val="40"/>
        </w:rPr>
        <w:t> </w:t>
      </w:r>
      <w:r>
        <w:rPr/>
        <w:t>право</w:t>
      </w:r>
      <w:r>
        <w:rPr>
          <w:spacing w:val="40"/>
        </w:rPr>
        <w:t> </w:t>
      </w:r>
      <w:r>
        <w:rPr/>
        <w:t>перехода</w:t>
      </w:r>
      <w:r>
        <w:rPr>
          <w:spacing w:val="40"/>
        </w:rPr>
        <w:t> </w:t>
      </w:r>
      <w:r>
        <w:rPr/>
        <w:t>крестьян</w:t>
      </w:r>
      <w:r>
        <w:rPr>
          <w:spacing w:val="40"/>
        </w:rPr>
        <w:t> </w:t>
      </w:r>
      <w:r>
        <w:rPr/>
        <w:t>только</w:t>
      </w:r>
      <w:r>
        <w:rPr>
          <w:spacing w:val="40"/>
        </w:rPr>
        <w:t> </w:t>
      </w:r>
      <w:r>
        <w:rPr/>
        <w:t>в</w:t>
      </w:r>
      <w:r>
        <w:rPr>
          <w:spacing w:val="40"/>
        </w:rPr>
        <w:t> </w:t>
      </w:r>
      <w:r>
        <w:rPr/>
        <w:t>Юрьев</w:t>
      </w:r>
      <w:r>
        <w:rPr>
          <w:spacing w:val="40"/>
        </w:rPr>
        <w:t> </w:t>
      </w:r>
      <w:r>
        <w:rPr/>
        <w:t>день</w:t>
      </w:r>
      <w:r>
        <w:rPr>
          <w:spacing w:val="40"/>
        </w:rPr>
        <w:t> </w:t>
      </w:r>
      <w:r>
        <w:rPr/>
        <w:t>и</w:t>
      </w:r>
      <w:r>
        <w:rPr>
          <w:spacing w:val="40"/>
        </w:rPr>
        <w:t> </w:t>
      </w:r>
      <w:r>
        <w:rPr/>
        <w:t>увели- чил</w:t>
      </w:r>
      <w:r>
        <w:rPr>
          <w:spacing w:val="80"/>
        </w:rPr>
        <w:t> </w:t>
      </w:r>
      <w:r>
        <w:rPr/>
        <w:t>размеры</w:t>
      </w:r>
      <w:r>
        <w:rPr>
          <w:spacing w:val="80"/>
        </w:rPr>
        <w:t> </w:t>
      </w:r>
      <w:r>
        <w:rPr/>
        <w:t>«пожилого»,</w:t>
      </w:r>
      <w:r>
        <w:rPr>
          <w:spacing w:val="80"/>
        </w:rPr>
        <w:t> </w:t>
      </w:r>
      <w:r>
        <w:rPr/>
        <w:t>что</w:t>
      </w:r>
      <w:r>
        <w:rPr>
          <w:spacing w:val="80"/>
        </w:rPr>
        <w:t> </w:t>
      </w:r>
      <w:r>
        <w:rPr/>
        <w:t>еще</w:t>
      </w:r>
      <w:r>
        <w:rPr>
          <w:spacing w:val="80"/>
        </w:rPr>
        <w:t> </w:t>
      </w:r>
      <w:r>
        <w:rPr/>
        <w:t>более</w:t>
      </w:r>
      <w:r>
        <w:rPr>
          <w:spacing w:val="80"/>
        </w:rPr>
        <w:t> </w:t>
      </w:r>
      <w:r>
        <w:rPr/>
        <w:t>затрудняло</w:t>
      </w:r>
      <w:r>
        <w:rPr>
          <w:spacing w:val="80"/>
        </w:rPr>
        <w:t> </w:t>
      </w:r>
      <w:r>
        <w:rPr/>
        <w:t>переход.</w:t>
      </w:r>
    </w:p>
    <w:p>
      <w:pPr>
        <w:pStyle w:val="BodyText"/>
        <w:spacing w:line="225" w:lineRule="auto" w:before="22"/>
      </w:pPr>
      <w:r>
        <w:rPr/>
        <w:t>В конце XVI в. правительство приняло ряд постановлений, </w:t>
      </w:r>
      <w:r>
        <w:rPr/>
        <w:t>при- ведших</w:t>
      </w:r>
      <w:r>
        <w:rPr>
          <w:spacing w:val="40"/>
        </w:rPr>
        <w:t> </w:t>
      </w:r>
      <w:r>
        <w:rPr/>
        <w:t>на</w:t>
      </w:r>
      <w:r>
        <w:rPr>
          <w:spacing w:val="40"/>
        </w:rPr>
        <w:t> </w:t>
      </w:r>
      <w:r>
        <w:rPr/>
        <w:t>практике</w:t>
      </w:r>
      <w:r>
        <w:rPr>
          <w:spacing w:val="40"/>
        </w:rPr>
        <w:t> </w:t>
      </w:r>
      <w:r>
        <w:rPr/>
        <w:t>к</w:t>
      </w:r>
      <w:r>
        <w:rPr>
          <w:spacing w:val="40"/>
        </w:rPr>
        <w:t> </w:t>
      </w:r>
      <w:r>
        <w:rPr/>
        <w:t>закрепощению</w:t>
      </w:r>
      <w:r>
        <w:rPr>
          <w:spacing w:val="40"/>
        </w:rPr>
        <w:t> </w:t>
      </w:r>
      <w:r>
        <w:rPr/>
        <w:t>крестьян.</w:t>
      </w:r>
      <w:r>
        <w:rPr>
          <w:spacing w:val="40"/>
        </w:rPr>
        <w:t> </w:t>
      </w:r>
      <w:r>
        <w:rPr/>
        <w:t>В</w:t>
      </w:r>
      <w:r>
        <w:rPr>
          <w:spacing w:val="40"/>
        </w:rPr>
        <w:t> </w:t>
      </w:r>
      <w:r>
        <w:rPr/>
        <w:t>1581</w:t>
      </w:r>
      <w:r>
        <w:rPr>
          <w:spacing w:val="40"/>
        </w:rPr>
        <w:t> </w:t>
      </w:r>
      <w:r>
        <w:rPr/>
        <w:t>г.</w:t>
      </w:r>
      <w:r>
        <w:rPr>
          <w:spacing w:val="40"/>
        </w:rPr>
        <w:t> </w:t>
      </w:r>
      <w:r>
        <w:rPr/>
        <w:t>впервые были введены «заповедные лета» — годы, в которые запрещался пе- реход</w:t>
      </w:r>
      <w:r>
        <w:rPr>
          <w:spacing w:val="40"/>
        </w:rPr>
        <w:t> </w:t>
      </w:r>
      <w:r>
        <w:rPr/>
        <w:t>крестьян</w:t>
      </w:r>
      <w:r>
        <w:rPr>
          <w:spacing w:val="40"/>
        </w:rPr>
        <w:t> </w:t>
      </w:r>
      <w:r>
        <w:rPr/>
        <w:t>даже</w:t>
      </w:r>
      <w:r>
        <w:rPr>
          <w:spacing w:val="40"/>
        </w:rPr>
        <w:t> </w:t>
      </w:r>
      <w:r>
        <w:rPr/>
        <w:t>в</w:t>
      </w:r>
      <w:r>
        <w:rPr>
          <w:spacing w:val="40"/>
        </w:rPr>
        <w:t> </w:t>
      </w:r>
      <w:r>
        <w:rPr/>
        <w:t>Юрьев</w:t>
      </w:r>
      <w:r>
        <w:rPr>
          <w:spacing w:val="40"/>
        </w:rPr>
        <w:t> </w:t>
      </w:r>
      <w:r>
        <w:rPr/>
        <w:t>день</w:t>
      </w:r>
      <w:r>
        <w:rPr>
          <w:spacing w:val="40"/>
        </w:rPr>
        <w:t> </w:t>
      </w:r>
      <w:r>
        <w:rPr/>
        <w:t>(от</w:t>
      </w:r>
      <w:r>
        <w:rPr>
          <w:spacing w:val="40"/>
        </w:rPr>
        <w:t> </w:t>
      </w:r>
      <w:r>
        <w:rPr/>
        <w:t>слова</w:t>
      </w:r>
      <w:r>
        <w:rPr>
          <w:spacing w:val="40"/>
        </w:rPr>
        <w:t> </w:t>
      </w:r>
      <w:r>
        <w:rPr/>
        <w:t>«заповедь» — запрет). До сих пор не совсем ясно, вводились ли заповедные годы на тер- ритории всей Руси или в отдельных землях. Неясна также периодич- ность</w:t>
      </w:r>
      <w:r>
        <w:rPr>
          <w:spacing w:val="40"/>
        </w:rPr>
        <w:t> </w:t>
      </w:r>
      <w:r>
        <w:rPr/>
        <w:t>их</w:t>
      </w:r>
      <w:r>
        <w:rPr>
          <w:spacing w:val="40"/>
        </w:rPr>
        <w:t> </w:t>
      </w:r>
      <w:r>
        <w:rPr/>
        <w:t>введения.</w:t>
      </w:r>
    </w:p>
    <w:p>
      <w:pPr>
        <w:pStyle w:val="BodyText"/>
        <w:spacing w:line="225" w:lineRule="auto" w:before="23"/>
      </w:pPr>
      <w:r>
        <w:rPr/>
        <w:t>На 80—90-е годы XVI в. приходится составление писцовых </w:t>
      </w:r>
      <w:r>
        <w:rPr/>
        <w:t>книг.</w:t>
      </w:r>
      <w:r>
        <w:rPr>
          <w:spacing w:val="80"/>
        </w:rPr>
        <w:t> </w:t>
      </w:r>
      <w:r>
        <w:rPr/>
        <w:t>Все</w:t>
      </w:r>
      <w:r>
        <w:rPr>
          <w:spacing w:val="80"/>
          <w:w w:val="150"/>
        </w:rPr>
        <w:t> </w:t>
      </w:r>
      <w:r>
        <w:rPr/>
        <w:t>население</w:t>
      </w:r>
      <w:r>
        <w:rPr>
          <w:spacing w:val="80"/>
          <w:w w:val="150"/>
        </w:rPr>
        <w:t> </w:t>
      </w:r>
      <w:r>
        <w:rPr/>
        <w:t>к</w:t>
      </w:r>
      <w:r>
        <w:rPr>
          <w:spacing w:val="80"/>
          <w:w w:val="150"/>
        </w:rPr>
        <w:t> </w:t>
      </w:r>
      <w:r>
        <w:rPr/>
        <w:t>1592</w:t>
      </w:r>
      <w:r>
        <w:rPr>
          <w:spacing w:val="80"/>
          <w:w w:val="150"/>
        </w:rPr>
        <w:t> </w:t>
      </w:r>
      <w:r>
        <w:rPr/>
        <w:t>г.</w:t>
      </w:r>
      <w:r>
        <w:rPr>
          <w:spacing w:val="80"/>
          <w:w w:val="150"/>
        </w:rPr>
        <w:t> </w:t>
      </w:r>
      <w:r>
        <w:rPr/>
        <w:t>было</w:t>
      </w:r>
      <w:r>
        <w:rPr>
          <w:spacing w:val="80"/>
          <w:w w:val="150"/>
        </w:rPr>
        <w:t> </w:t>
      </w:r>
      <w:r>
        <w:rPr/>
        <w:t>включено</w:t>
      </w:r>
      <w:r>
        <w:rPr>
          <w:spacing w:val="80"/>
          <w:w w:val="150"/>
        </w:rPr>
        <w:t> </w:t>
      </w:r>
      <w:r>
        <w:rPr/>
        <w:t>в</w:t>
      </w:r>
      <w:r>
        <w:rPr>
          <w:spacing w:val="80"/>
          <w:w w:val="150"/>
        </w:rPr>
        <w:t> </w:t>
      </w:r>
      <w:r>
        <w:rPr/>
        <w:t>специальные</w:t>
      </w:r>
      <w:r>
        <w:rPr>
          <w:spacing w:val="80"/>
          <w:w w:val="150"/>
        </w:rPr>
        <w:t> </w:t>
      </w:r>
      <w:r>
        <w:rPr/>
        <w:t>книги,</w:t>
      </w:r>
      <w:r>
        <w:rPr>
          <w:spacing w:val="40"/>
        </w:rPr>
        <w:t> </w:t>
      </w:r>
      <w:r>
        <w:rPr/>
        <w:t>и</w:t>
      </w:r>
      <w:r>
        <w:rPr>
          <w:spacing w:val="40"/>
        </w:rPr>
        <w:t> </w:t>
      </w:r>
      <w:r>
        <w:rPr/>
        <w:t>появилась</w:t>
      </w:r>
      <w:r>
        <w:rPr>
          <w:spacing w:val="40"/>
        </w:rPr>
        <w:t> </w:t>
      </w:r>
      <w:r>
        <w:rPr/>
        <w:t>возможность</w:t>
      </w:r>
      <w:r>
        <w:rPr>
          <w:spacing w:val="40"/>
        </w:rPr>
        <w:t> </w:t>
      </w:r>
      <w:r>
        <w:rPr/>
        <w:t>установить,</w:t>
      </w:r>
      <w:r>
        <w:rPr>
          <w:spacing w:val="40"/>
        </w:rPr>
        <w:t> </w:t>
      </w:r>
      <w:r>
        <w:rPr/>
        <w:t>кому</w:t>
      </w:r>
      <w:r>
        <w:rPr>
          <w:spacing w:val="40"/>
        </w:rPr>
        <w:t> </w:t>
      </w:r>
      <w:r>
        <w:rPr/>
        <w:t>из</w:t>
      </w:r>
      <w:r>
        <w:rPr>
          <w:spacing w:val="40"/>
        </w:rPr>
        <w:t> </w:t>
      </w:r>
      <w:r>
        <w:rPr/>
        <w:t>феодалов</w:t>
      </w:r>
      <w:r>
        <w:rPr>
          <w:spacing w:val="40"/>
        </w:rPr>
        <w:t> </w:t>
      </w:r>
      <w:r>
        <w:rPr/>
        <w:t>принадлежа- ли крестьяне. Тогда, по мнению ряда историков, и был издан специ- альный указ о запрещении крестьянских переходов, что означало ус- тановление</w:t>
      </w:r>
      <w:r>
        <w:rPr>
          <w:spacing w:val="40"/>
        </w:rPr>
        <w:t> </w:t>
      </w:r>
      <w:r>
        <w:rPr/>
        <w:t>крепостного</w:t>
      </w:r>
      <w:r>
        <w:rPr>
          <w:spacing w:val="40"/>
        </w:rPr>
        <w:t> </w:t>
      </w:r>
      <w:r>
        <w:rPr/>
        <w:t>права.</w:t>
      </w:r>
    </w:p>
    <w:p>
      <w:pPr>
        <w:pStyle w:val="BodyText"/>
        <w:spacing w:line="225" w:lineRule="auto" w:before="22"/>
      </w:pPr>
      <w:r>
        <w:rPr/>
        <w:t>В 1597 г. впервые был принят указ о сыске беглых </w:t>
      </w:r>
      <w:r>
        <w:rPr/>
        <w:t>крестьян. Крестьяне, бежавшие после составления писцовых книг 1592 г. (срок сыска — 5</w:t>
      </w:r>
      <w:r>
        <w:rPr>
          <w:spacing w:val="80"/>
        </w:rPr>
        <w:t> </w:t>
      </w:r>
      <w:r>
        <w:rPr/>
        <w:t>лет),</w:t>
      </w:r>
      <w:r>
        <w:rPr>
          <w:spacing w:val="80"/>
        </w:rPr>
        <w:t> </w:t>
      </w:r>
      <w:r>
        <w:rPr/>
        <w:t>должны</w:t>
      </w:r>
      <w:r>
        <w:rPr>
          <w:spacing w:val="80"/>
        </w:rPr>
        <w:t> </w:t>
      </w:r>
      <w:r>
        <w:rPr/>
        <w:t>были</w:t>
      </w:r>
      <w:r>
        <w:rPr>
          <w:spacing w:val="80"/>
        </w:rPr>
        <w:t> </w:t>
      </w:r>
      <w:r>
        <w:rPr/>
        <w:t>возвращаться</w:t>
      </w:r>
      <w:r>
        <w:rPr>
          <w:spacing w:val="80"/>
        </w:rPr>
        <w:t> </w:t>
      </w:r>
      <w:r>
        <w:rPr/>
        <w:t>прежнему</w:t>
      </w:r>
      <w:r>
        <w:rPr>
          <w:spacing w:val="80"/>
        </w:rPr>
        <w:t> </w:t>
      </w:r>
      <w:r>
        <w:rPr/>
        <w:t>владельцу.</w:t>
      </w:r>
      <w:r>
        <w:rPr>
          <w:spacing w:val="80"/>
        </w:rPr>
        <w:t> </w:t>
      </w:r>
      <w:r>
        <w:rPr/>
        <w:t>В</w:t>
      </w:r>
      <w:r>
        <w:rPr>
          <w:spacing w:val="40"/>
        </w:rPr>
        <w:t> </w:t>
      </w:r>
      <w:r>
        <w:rPr/>
        <w:t>1607</w:t>
      </w:r>
      <w:r>
        <w:rPr>
          <w:spacing w:val="40"/>
        </w:rPr>
        <w:t> </w:t>
      </w:r>
      <w:r>
        <w:rPr/>
        <w:t>г.</w:t>
      </w:r>
      <w:r>
        <w:rPr>
          <w:spacing w:val="40"/>
        </w:rPr>
        <w:t> </w:t>
      </w:r>
      <w:r>
        <w:rPr/>
        <w:t>по</w:t>
      </w:r>
      <w:r>
        <w:rPr>
          <w:spacing w:val="40"/>
        </w:rPr>
        <w:t> </w:t>
      </w:r>
      <w:r>
        <w:rPr/>
        <w:t>«Уложению»</w:t>
      </w:r>
      <w:r>
        <w:rPr>
          <w:spacing w:val="40"/>
        </w:rPr>
        <w:t> </w:t>
      </w:r>
      <w:r>
        <w:rPr/>
        <w:t>царя</w:t>
      </w:r>
      <w:r>
        <w:rPr>
          <w:spacing w:val="40"/>
        </w:rPr>
        <w:t> </w:t>
      </w:r>
      <w:r>
        <w:rPr/>
        <w:t>Василия</w:t>
      </w:r>
      <w:r>
        <w:rPr>
          <w:spacing w:val="40"/>
        </w:rPr>
        <w:t> </w:t>
      </w:r>
      <w:r>
        <w:rPr/>
        <w:t>Шуйского</w:t>
      </w:r>
      <w:r>
        <w:rPr>
          <w:spacing w:val="40"/>
        </w:rPr>
        <w:t> </w:t>
      </w:r>
      <w:r>
        <w:rPr/>
        <w:t>срок</w:t>
      </w:r>
      <w:r>
        <w:rPr>
          <w:spacing w:val="40"/>
        </w:rPr>
        <w:t> </w:t>
      </w:r>
      <w:r>
        <w:rPr/>
        <w:t>сыска</w:t>
      </w:r>
      <w:r>
        <w:rPr>
          <w:spacing w:val="40"/>
        </w:rPr>
        <w:t> </w:t>
      </w:r>
      <w:r>
        <w:rPr/>
        <w:t>бег- лых устанавливался в 15 лет. Те, кто принимал беглых крестьян, подвергались штрафу в пользу государства и выплачивали компенса- цию</w:t>
      </w:r>
      <w:r>
        <w:rPr>
          <w:spacing w:val="40"/>
        </w:rPr>
        <w:t> </w:t>
      </w:r>
      <w:r>
        <w:rPr/>
        <w:t>старому</w:t>
      </w:r>
      <w:r>
        <w:rPr>
          <w:spacing w:val="40"/>
        </w:rPr>
        <w:t> </w:t>
      </w:r>
      <w:r>
        <w:rPr/>
        <w:t>владельцу.</w:t>
      </w:r>
    </w:p>
    <w:p>
      <w:pPr>
        <w:pStyle w:val="BodyText"/>
        <w:spacing w:line="225" w:lineRule="auto" w:before="23"/>
      </w:pPr>
      <w:r>
        <w:rPr/>
        <w:t>В</w:t>
      </w:r>
      <w:r>
        <w:rPr>
          <w:spacing w:val="40"/>
        </w:rPr>
        <w:t> </w:t>
      </w:r>
      <w:r>
        <w:rPr/>
        <w:t>1597</w:t>
      </w:r>
      <w:r>
        <w:rPr>
          <w:spacing w:val="40"/>
        </w:rPr>
        <w:t> </w:t>
      </w:r>
      <w:r>
        <w:rPr/>
        <w:t>г.</w:t>
      </w:r>
      <w:r>
        <w:rPr>
          <w:spacing w:val="40"/>
        </w:rPr>
        <w:t> </w:t>
      </w:r>
      <w:r>
        <w:rPr/>
        <w:t>кабальные</w:t>
      </w:r>
      <w:r>
        <w:rPr>
          <w:spacing w:val="40"/>
        </w:rPr>
        <w:t> </w:t>
      </w:r>
      <w:r>
        <w:rPr/>
        <w:t>холопы</w:t>
      </w:r>
      <w:r>
        <w:rPr>
          <w:spacing w:val="40"/>
        </w:rPr>
        <w:t> </w:t>
      </w:r>
      <w:r>
        <w:rPr/>
        <w:t>(люди,</w:t>
      </w:r>
      <w:r>
        <w:rPr>
          <w:spacing w:val="40"/>
        </w:rPr>
        <w:t> </w:t>
      </w:r>
      <w:r>
        <w:rPr/>
        <w:t>попавшие</w:t>
      </w:r>
      <w:r>
        <w:rPr>
          <w:spacing w:val="40"/>
        </w:rPr>
        <w:t> </w:t>
      </w:r>
      <w:r>
        <w:rPr/>
        <w:t>в</w:t>
      </w:r>
      <w:r>
        <w:rPr>
          <w:spacing w:val="40"/>
        </w:rPr>
        <w:t> </w:t>
      </w:r>
      <w:r>
        <w:rPr/>
        <w:t>рабство</w:t>
      </w:r>
      <w:r>
        <w:rPr>
          <w:spacing w:val="40"/>
        </w:rPr>
        <w:t> </w:t>
      </w:r>
      <w:r>
        <w:rPr/>
        <w:t>за</w:t>
      </w:r>
      <w:r>
        <w:rPr>
          <w:spacing w:val="40"/>
        </w:rPr>
        <w:t> </w:t>
      </w:r>
      <w:r>
        <w:rPr/>
        <w:t>дол- ги), лишались права стать свободными после выплаты долга и закре- плялись за своими владельцами-кредиторами. Добровольные холопы (люди,</w:t>
      </w:r>
      <w:r>
        <w:rPr>
          <w:spacing w:val="40"/>
        </w:rPr>
        <w:t> </w:t>
      </w:r>
      <w:r>
        <w:rPr/>
        <w:t>служившие</w:t>
      </w:r>
      <w:r>
        <w:rPr>
          <w:spacing w:val="40"/>
        </w:rPr>
        <w:t> </w:t>
      </w:r>
      <w:r>
        <w:rPr/>
        <w:t>по</w:t>
      </w:r>
      <w:r>
        <w:rPr>
          <w:spacing w:val="40"/>
        </w:rPr>
        <w:t> </w:t>
      </w:r>
      <w:r>
        <w:rPr/>
        <w:t>вольному</w:t>
      </w:r>
      <w:r>
        <w:rPr>
          <w:spacing w:val="40"/>
        </w:rPr>
        <w:t> </w:t>
      </w:r>
      <w:r>
        <w:rPr/>
        <w:t>найму)</w:t>
      </w:r>
      <w:r>
        <w:rPr>
          <w:spacing w:val="40"/>
        </w:rPr>
        <w:t> </w:t>
      </w:r>
      <w:r>
        <w:rPr/>
        <w:t>превращались</w:t>
      </w:r>
      <w:r>
        <w:rPr>
          <w:spacing w:val="40"/>
        </w:rPr>
        <w:t> </w:t>
      </w:r>
      <w:r>
        <w:rPr/>
        <w:t>после</w:t>
      </w:r>
      <w:r>
        <w:rPr>
          <w:spacing w:val="40"/>
        </w:rPr>
        <w:t> </w:t>
      </w:r>
      <w:r>
        <w:rPr/>
        <w:t>полуго- да работы в полных холопов. И кабальные, и вольные холопы ста- новились</w:t>
      </w:r>
      <w:r>
        <w:rPr>
          <w:spacing w:val="40"/>
        </w:rPr>
        <w:t> </w:t>
      </w:r>
      <w:r>
        <w:rPr/>
        <w:t>свободными</w:t>
      </w:r>
      <w:r>
        <w:rPr>
          <w:spacing w:val="40"/>
        </w:rPr>
        <w:t> </w:t>
      </w:r>
      <w:r>
        <w:rPr/>
        <w:t>только</w:t>
      </w:r>
      <w:r>
        <w:rPr>
          <w:spacing w:val="40"/>
        </w:rPr>
        <w:t> </w:t>
      </w:r>
      <w:r>
        <w:rPr/>
        <w:t>после</w:t>
      </w:r>
      <w:r>
        <w:rPr>
          <w:spacing w:val="40"/>
        </w:rPr>
        <w:t> </w:t>
      </w:r>
      <w:r>
        <w:rPr/>
        <w:t>смерти</w:t>
      </w:r>
      <w:r>
        <w:rPr>
          <w:spacing w:val="40"/>
        </w:rPr>
        <w:t> </w:t>
      </w:r>
      <w:r>
        <w:rPr/>
        <w:t>господина.</w:t>
      </w:r>
    </w:p>
    <w:p>
      <w:pPr>
        <w:pStyle w:val="BodyText"/>
        <w:spacing w:line="225" w:lineRule="auto" w:before="22"/>
      </w:pPr>
      <w:r>
        <w:rPr/>
        <w:t>Государство должно было обеспечить розыск и возвращение </w:t>
      </w:r>
      <w:r>
        <w:rPr/>
        <w:t>бег-</w:t>
      </w:r>
      <w:r>
        <w:rPr>
          <w:spacing w:val="80"/>
        </w:rPr>
        <w:t> </w:t>
      </w:r>
      <w:r>
        <w:rPr/>
        <w:t>лых крестьян к их владельцам. Введение государственной системы крепостного права привело к резкому обострению социальных про- тиворечий в стране и создало базу для массовых народных выступ- лений. Обстановка в России накалилась. Обострение социальных от- ношений — одна</w:t>
      </w:r>
      <w:r>
        <w:rPr>
          <w:spacing w:val="40"/>
        </w:rPr>
        <w:t> </w:t>
      </w:r>
      <w:r>
        <w:rPr/>
        <w:t>из</w:t>
      </w:r>
      <w:r>
        <w:rPr>
          <w:spacing w:val="40"/>
        </w:rPr>
        <w:t> </w:t>
      </w:r>
      <w:r>
        <w:rPr/>
        <w:t>причин</w:t>
      </w:r>
      <w:r>
        <w:rPr>
          <w:spacing w:val="40"/>
        </w:rPr>
        <w:t> </w:t>
      </w:r>
      <w:r>
        <w:rPr/>
        <w:t>смутного</w:t>
      </w:r>
      <w:r>
        <w:rPr>
          <w:spacing w:val="40"/>
        </w:rPr>
        <w:t> </w:t>
      </w:r>
      <w:r>
        <w:rPr/>
        <w:t>времени.</w:t>
      </w:r>
    </w:p>
    <w:p>
      <w:pPr>
        <w:pStyle w:val="BodyText"/>
        <w:spacing w:line="225" w:lineRule="auto" w:before="22"/>
      </w:pPr>
      <w:r>
        <w:rPr>
          <w:b/>
        </w:rPr>
        <w:t>Царь Федор Иоаннович. </w:t>
      </w:r>
      <w:r>
        <w:rPr/>
        <w:t>Другой причиной смуты стал </w:t>
      </w:r>
      <w:r>
        <w:rPr/>
        <w:t>династи- ческий</w:t>
      </w:r>
      <w:r>
        <w:rPr>
          <w:spacing w:val="40"/>
        </w:rPr>
        <w:t> </w:t>
      </w:r>
      <w:r>
        <w:rPr/>
        <w:t>кризис.</w:t>
      </w:r>
      <w:r>
        <w:rPr>
          <w:spacing w:val="40"/>
        </w:rPr>
        <w:t> </w:t>
      </w:r>
      <w:r>
        <w:rPr/>
        <w:t>Опричнина</w:t>
      </w:r>
      <w:r>
        <w:rPr>
          <w:spacing w:val="40"/>
        </w:rPr>
        <w:t> </w:t>
      </w:r>
      <w:r>
        <w:rPr/>
        <w:t>не</w:t>
      </w:r>
      <w:r>
        <w:rPr>
          <w:spacing w:val="40"/>
        </w:rPr>
        <w:t> </w:t>
      </w:r>
      <w:r>
        <w:rPr/>
        <w:t>разрешила</w:t>
      </w:r>
      <w:r>
        <w:rPr>
          <w:spacing w:val="40"/>
        </w:rPr>
        <w:t> </w:t>
      </w:r>
      <w:r>
        <w:rPr/>
        <w:t>до</w:t>
      </w:r>
      <w:r>
        <w:rPr>
          <w:spacing w:val="40"/>
        </w:rPr>
        <w:t> </w:t>
      </w:r>
      <w:r>
        <w:rPr/>
        <w:t>конца</w:t>
      </w:r>
      <w:r>
        <w:rPr>
          <w:spacing w:val="40"/>
        </w:rPr>
        <w:t> </w:t>
      </w:r>
      <w:r>
        <w:rPr/>
        <w:t>разногласия</w:t>
      </w:r>
      <w:r>
        <w:rPr>
          <w:spacing w:val="40"/>
        </w:rPr>
        <w:t> </w:t>
      </w:r>
      <w:r>
        <w:rPr/>
        <w:t>внут- ри господствующего класса. Она укрепила личную власть царя, но оставалось</w:t>
      </w:r>
      <w:r>
        <w:rPr>
          <w:spacing w:val="40"/>
        </w:rPr>
        <w:t> </w:t>
      </w:r>
      <w:r>
        <w:rPr/>
        <w:t>еще</w:t>
      </w:r>
      <w:r>
        <w:rPr>
          <w:spacing w:val="40"/>
        </w:rPr>
        <w:t> </w:t>
      </w:r>
      <w:r>
        <w:rPr/>
        <w:t>достаточно</w:t>
      </w:r>
      <w:r>
        <w:rPr>
          <w:spacing w:val="40"/>
        </w:rPr>
        <w:t> </w:t>
      </w:r>
      <w:r>
        <w:rPr/>
        <w:t>сильное</w:t>
      </w:r>
      <w:r>
        <w:rPr>
          <w:spacing w:val="40"/>
        </w:rPr>
        <w:t> </w:t>
      </w:r>
      <w:r>
        <w:rPr/>
        <w:t>боярство.</w:t>
      </w:r>
      <w:r>
        <w:rPr>
          <w:spacing w:val="40"/>
        </w:rPr>
        <w:t> </w:t>
      </w:r>
      <w:r>
        <w:rPr/>
        <w:t>Господствующий</w:t>
      </w:r>
      <w:r>
        <w:rPr>
          <w:spacing w:val="40"/>
        </w:rPr>
        <w:t> </w:t>
      </w:r>
      <w:r>
        <w:rPr/>
        <w:t>класс не</w:t>
      </w:r>
      <w:r>
        <w:rPr>
          <w:spacing w:val="80"/>
        </w:rPr>
        <w:t> </w:t>
      </w:r>
      <w:r>
        <w:rPr/>
        <w:t>достиг</w:t>
      </w:r>
      <w:r>
        <w:rPr>
          <w:spacing w:val="80"/>
        </w:rPr>
        <w:t> </w:t>
      </w:r>
      <w:r>
        <w:rPr/>
        <w:t>пока</w:t>
      </w:r>
      <w:r>
        <w:rPr>
          <w:spacing w:val="80"/>
        </w:rPr>
        <w:t> </w:t>
      </w:r>
      <w:r>
        <w:rPr/>
        <w:t>прочной</w:t>
      </w:r>
      <w:r>
        <w:rPr>
          <w:spacing w:val="80"/>
        </w:rPr>
        <w:t> </w:t>
      </w:r>
      <w:r>
        <w:rPr/>
        <w:t>консолидации.</w:t>
      </w:r>
      <w:r>
        <w:rPr>
          <w:spacing w:val="80"/>
        </w:rPr>
        <w:t> </w:t>
      </w:r>
      <w:r>
        <w:rPr/>
        <w:t>Противоречия</w:t>
      </w:r>
      <w:r>
        <w:rPr>
          <w:spacing w:val="80"/>
        </w:rPr>
        <w:t> </w:t>
      </w:r>
      <w:r>
        <w:rPr/>
        <w:t>обострились</w:t>
      </w:r>
      <w:r>
        <w:rPr>
          <w:spacing w:val="40"/>
        </w:rPr>
        <w:t> </w:t>
      </w:r>
      <w:r>
        <w:rPr/>
        <w:t>в связи с прекращением законной династии, ведшей счет от леген- дарного</w:t>
      </w:r>
      <w:r>
        <w:rPr>
          <w:spacing w:val="40"/>
        </w:rPr>
        <w:t> </w:t>
      </w:r>
      <w:r>
        <w:rPr/>
        <w:t>Рюрика.</w:t>
      </w:r>
    </w:p>
    <w:p>
      <w:pPr>
        <w:spacing w:after="0" w:line="225" w:lineRule="auto"/>
        <w:sectPr>
          <w:headerReference w:type="even" r:id="rId131"/>
          <w:headerReference w:type="default" r:id="rId132"/>
          <w:pgSz w:w="8400" w:h="11900"/>
          <w:pgMar w:header="740" w:footer="0" w:top="980" w:bottom="280" w:left="720" w:right="700"/>
          <w:pgNumType w:start="86"/>
        </w:sectPr>
      </w:pPr>
    </w:p>
    <w:p>
      <w:pPr>
        <w:pStyle w:val="BodyText"/>
        <w:spacing w:line="223" w:lineRule="auto" w:before="143"/>
      </w:pPr>
      <w:r>
        <w:rPr/>
        <w:t>18</w:t>
      </w:r>
      <w:r>
        <w:rPr>
          <w:spacing w:val="40"/>
        </w:rPr>
        <w:t> </w:t>
      </w:r>
      <w:r>
        <w:rPr/>
        <w:t>марта</w:t>
      </w:r>
      <w:r>
        <w:rPr>
          <w:spacing w:val="40"/>
        </w:rPr>
        <w:t> </w:t>
      </w:r>
      <w:r>
        <w:rPr/>
        <w:t>1584</w:t>
      </w:r>
      <w:r>
        <w:rPr>
          <w:spacing w:val="40"/>
        </w:rPr>
        <w:t> </w:t>
      </w:r>
      <w:r>
        <w:rPr/>
        <w:t>г.</w:t>
      </w:r>
      <w:r>
        <w:rPr>
          <w:spacing w:val="40"/>
        </w:rPr>
        <w:t> </w:t>
      </w:r>
      <w:r>
        <w:rPr/>
        <w:t>bо</w:t>
      </w:r>
      <w:r>
        <w:rPr>
          <w:spacing w:val="40"/>
        </w:rPr>
        <w:t> </w:t>
      </w:r>
      <w:r>
        <w:rPr/>
        <w:t>bремя</w:t>
      </w:r>
      <w:r>
        <w:rPr>
          <w:spacing w:val="40"/>
        </w:rPr>
        <w:t> </w:t>
      </w:r>
      <w:r>
        <w:rPr/>
        <w:t>игры</w:t>
      </w:r>
      <w:r>
        <w:rPr>
          <w:spacing w:val="40"/>
        </w:rPr>
        <w:t> </w:t>
      </w:r>
      <w:r>
        <w:rPr/>
        <w:t>b</w:t>
      </w:r>
      <w:r>
        <w:rPr>
          <w:spacing w:val="40"/>
        </w:rPr>
        <w:t> </w:t>
      </w:r>
      <w:r>
        <w:rPr/>
        <w:t>шахматы</w:t>
      </w:r>
      <w:r>
        <w:rPr>
          <w:spacing w:val="40"/>
        </w:rPr>
        <w:t> </w:t>
      </w:r>
      <w:r>
        <w:rPr/>
        <w:t>умер</w:t>
      </w:r>
      <w:r>
        <w:rPr>
          <w:spacing w:val="40"/>
        </w:rPr>
        <w:t> </w:t>
      </w:r>
      <w:r>
        <w:rPr/>
        <w:t>Иbан</w:t>
      </w:r>
      <w:r>
        <w:rPr>
          <w:spacing w:val="48"/>
        </w:rPr>
        <w:t> </w:t>
      </w:r>
      <w:r>
        <w:rPr/>
        <w:t>Грозный.</w:t>
      </w:r>
      <w:r>
        <w:rPr/>
        <w:t> Его старший сын Иbан был убит отцом b припадке гнеbа </w:t>
      </w:r>
      <w:r>
        <w:rPr/>
        <w:t>(1581),</w:t>
      </w:r>
      <w:r>
        <w:rPr/>
        <w:t> младшему сыну Дмитрию было лишь дbа года. Вместе со сbоей </w:t>
      </w:r>
      <w:r>
        <w:rPr/>
        <w:t>ма-</w:t>
      </w:r>
      <w:r>
        <w:rPr/>
        <w:t> терью, седьмой женой Иbана IV Марией Нагой, он жил b </w:t>
      </w:r>
      <w:r>
        <w:rPr/>
        <w:t>Угличе,</w:t>
      </w:r>
      <w:r>
        <w:rPr/>
        <w:t> отданном</w:t>
      </w:r>
      <w:r>
        <w:rPr>
          <w:spacing w:val="80"/>
        </w:rPr>
        <w:t> </w:t>
      </w:r>
      <w:r>
        <w:rPr/>
        <w:t>ему</w:t>
      </w:r>
      <w:r>
        <w:rPr>
          <w:spacing w:val="80"/>
        </w:rPr>
        <w:t> </w:t>
      </w:r>
      <w:r>
        <w:rPr/>
        <w:t>b</w:t>
      </w:r>
      <w:r>
        <w:rPr>
          <w:spacing w:val="80"/>
        </w:rPr>
        <w:t> </w:t>
      </w:r>
      <w:r>
        <w:rPr/>
        <w:t>удел.</w:t>
      </w:r>
      <w:r>
        <w:rPr>
          <w:spacing w:val="80"/>
        </w:rPr>
        <w:t> </w:t>
      </w:r>
      <w:r>
        <w:rPr/>
        <w:t>На</w:t>
      </w:r>
      <w:r>
        <w:rPr>
          <w:spacing w:val="80"/>
        </w:rPr>
        <w:t> </w:t>
      </w:r>
      <w:r>
        <w:rPr/>
        <w:t>престол</w:t>
      </w:r>
      <w:r>
        <w:rPr>
          <w:spacing w:val="80"/>
        </w:rPr>
        <w:t> </w:t>
      </w:r>
      <w:r>
        <w:rPr/>
        <w:t>bступил</w:t>
      </w:r>
      <w:r>
        <w:rPr>
          <w:spacing w:val="80"/>
        </w:rPr>
        <w:t> </w:t>
      </w:r>
      <w:r>
        <w:rPr/>
        <w:t>средний</w:t>
      </w:r>
      <w:r>
        <w:rPr>
          <w:spacing w:val="80"/>
        </w:rPr>
        <w:t> </w:t>
      </w:r>
      <w:r>
        <w:rPr/>
        <w:t>сын</w:t>
      </w:r>
      <w:r>
        <w:rPr>
          <w:spacing w:val="97"/>
        </w:rPr>
        <w:t> </w:t>
      </w:r>
      <w:r>
        <w:rPr/>
        <w:t>Грозно-</w:t>
      </w:r>
      <w:r>
        <w:rPr>
          <w:spacing w:val="40"/>
        </w:rPr>
        <w:t> </w:t>
      </w:r>
      <w:r>
        <w:rPr/>
        <w:t>го — дbадцатисемилетний Федор Иоанноbич (1584—1598), мягкий </w:t>
      </w:r>
      <w:r>
        <w:rPr/>
        <w:t>по</w:t>
      </w:r>
      <w:r>
        <w:rPr/>
        <w:t> натуре</w:t>
      </w:r>
      <w:r>
        <w:rPr>
          <w:spacing w:val="80"/>
        </w:rPr>
        <w:t> </w:t>
      </w:r>
      <w:r>
        <w:rPr/>
        <w:t>и</w:t>
      </w:r>
      <w:r>
        <w:rPr>
          <w:spacing w:val="80"/>
        </w:rPr>
        <w:t> </w:t>
      </w:r>
      <w:r>
        <w:rPr/>
        <w:t>не</w:t>
      </w:r>
      <w:r>
        <w:rPr>
          <w:spacing w:val="80"/>
        </w:rPr>
        <w:t> </w:t>
      </w:r>
      <w:r>
        <w:rPr/>
        <w:t>способный</w:t>
      </w:r>
      <w:r>
        <w:rPr>
          <w:spacing w:val="80"/>
        </w:rPr>
        <w:t> </w:t>
      </w:r>
      <w:r>
        <w:rPr/>
        <w:t>к</w:t>
      </w:r>
      <w:r>
        <w:rPr>
          <w:spacing w:val="80"/>
        </w:rPr>
        <w:t> </w:t>
      </w:r>
      <w:r>
        <w:rPr/>
        <w:t>делам</w:t>
      </w:r>
      <w:r>
        <w:rPr>
          <w:spacing w:val="80"/>
        </w:rPr>
        <w:t> </w:t>
      </w:r>
      <w:r>
        <w:rPr/>
        <w:t>праbления</w:t>
      </w:r>
      <w:r>
        <w:rPr>
          <w:spacing w:val="80"/>
        </w:rPr>
        <w:t> </w:t>
      </w:r>
      <w:r>
        <w:rPr/>
        <w:t>государстbом.</w:t>
      </w:r>
    </w:p>
    <w:p>
      <w:pPr>
        <w:pStyle w:val="BodyText"/>
        <w:spacing w:line="223" w:lineRule="auto" w:before="6"/>
      </w:pPr>
      <w:r>
        <w:rPr/>
        <w:t>Личность Федора Иbаноbича, bыросшего b обстаноbке </w:t>
      </w:r>
      <w:r>
        <w:rPr/>
        <w:t>среднеbе- коbой жестокости, приbлекала bнимание многих писателей и худож- никоb.</w:t>
      </w:r>
      <w:r>
        <w:rPr>
          <w:spacing w:val="80"/>
        </w:rPr>
        <w:t> </w:t>
      </w:r>
      <w:r>
        <w:rPr/>
        <w:t>«Я</w:t>
      </w:r>
      <w:r>
        <w:rPr>
          <w:spacing w:val="80"/>
        </w:rPr>
        <w:t> </w:t>
      </w:r>
      <w:r>
        <w:rPr/>
        <w:t>царь</w:t>
      </w:r>
      <w:r>
        <w:rPr>
          <w:spacing w:val="80"/>
        </w:rPr>
        <w:t> </w:t>
      </w:r>
      <w:r>
        <w:rPr/>
        <w:t>или</w:t>
      </w:r>
      <w:r>
        <w:rPr>
          <w:spacing w:val="80"/>
        </w:rPr>
        <w:t> </w:t>
      </w:r>
      <w:r>
        <w:rPr/>
        <w:t>не</w:t>
      </w:r>
      <w:r>
        <w:rPr>
          <w:spacing w:val="80"/>
        </w:rPr>
        <w:t> </w:t>
      </w:r>
      <w:r>
        <w:rPr/>
        <w:t>царь» — сакраментальная</w:t>
      </w:r>
      <w:r>
        <w:rPr>
          <w:spacing w:val="80"/>
        </w:rPr>
        <w:t> </w:t>
      </w:r>
      <w:r>
        <w:rPr/>
        <w:t>фраза,</w:t>
      </w:r>
      <w:r>
        <w:rPr>
          <w:spacing w:val="80"/>
        </w:rPr>
        <w:t> </w:t>
      </w:r>
      <w:r>
        <w:rPr/>
        <w:t>bложенная b его уста A. К. Толстым, удачно характеризует Федора Иоанноbича. Понимая,</w:t>
      </w:r>
      <w:r>
        <w:rPr>
          <w:spacing w:val="40"/>
        </w:rPr>
        <w:t> </w:t>
      </w:r>
      <w:r>
        <w:rPr/>
        <w:t>что</w:t>
      </w:r>
      <w:r>
        <w:rPr>
          <w:spacing w:val="40"/>
        </w:rPr>
        <w:t> </w:t>
      </w:r>
      <w:r>
        <w:rPr/>
        <w:t>престол</w:t>
      </w:r>
      <w:r>
        <w:rPr>
          <w:spacing w:val="40"/>
        </w:rPr>
        <w:t> </w:t>
      </w:r>
      <w:r>
        <w:rPr/>
        <w:t>переходит</w:t>
      </w:r>
      <w:r>
        <w:rPr>
          <w:spacing w:val="40"/>
        </w:rPr>
        <w:t> </w:t>
      </w:r>
      <w:r>
        <w:rPr/>
        <w:t>к</w:t>
      </w:r>
      <w:r>
        <w:rPr>
          <w:spacing w:val="40"/>
        </w:rPr>
        <w:t> </w:t>
      </w:r>
      <w:r>
        <w:rPr/>
        <w:t>блаженному</w:t>
      </w:r>
      <w:r>
        <w:rPr>
          <w:spacing w:val="40"/>
        </w:rPr>
        <w:t> </w:t>
      </w:r>
      <w:r>
        <w:rPr/>
        <w:t>Федору,</w:t>
      </w:r>
      <w:r>
        <w:rPr>
          <w:spacing w:val="40"/>
        </w:rPr>
        <w:t> </w:t>
      </w:r>
      <w:r>
        <w:rPr/>
        <w:t>Иbан</w:t>
      </w:r>
      <w:r>
        <w:rPr>
          <w:spacing w:val="40"/>
        </w:rPr>
        <w:t> </w:t>
      </w:r>
      <w:r>
        <w:rPr/>
        <w:t>IV создал</w:t>
      </w:r>
      <w:r>
        <w:rPr>
          <w:spacing w:val="40"/>
        </w:rPr>
        <w:t> </w:t>
      </w:r>
      <w:r>
        <w:rPr/>
        <w:t>при</w:t>
      </w:r>
      <w:r>
        <w:rPr>
          <w:spacing w:val="40"/>
        </w:rPr>
        <w:t> </w:t>
      </w:r>
      <w:r>
        <w:rPr/>
        <w:t>сыне</w:t>
      </w:r>
      <w:r>
        <w:rPr>
          <w:spacing w:val="40"/>
        </w:rPr>
        <w:t> </w:t>
      </w:r>
      <w:r>
        <w:rPr/>
        <w:t>сbоеобразный</w:t>
      </w:r>
      <w:r>
        <w:rPr>
          <w:spacing w:val="40"/>
        </w:rPr>
        <w:t> </w:t>
      </w:r>
      <w:r>
        <w:rPr/>
        <w:t>регентский</w:t>
      </w:r>
      <w:r>
        <w:rPr>
          <w:spacing w:val="40"/>
        </w:rPr>
        <w:t> </w:t>
      </w:r>
      <w:r>
        <w:rPr/>
        <w:t>соbет.</w:t>
      </w:r>
    </w:p>
    <w:p>
      <w:pPr>
        <w:pStyle w:val="BodyText"/>
        <w:spacing w:line="223" w:lineRule="auto" w:before="7"/>
      </w:pPr>
      <w:r>
        <w:rPr>
          <w:b/>
        </w:rPr>
        <w:t>Борис</w:t>
      </w:r>
      <w:r>
        <w:rPr>
          <w:b/>
          <w:spacing w:val="40"/>
        </w:rPr>
        <w:t> </w:t>
      </w:r>
      <w:r>
        <w:rPr>
          <w:b/>
        </w:rPr>
        <w:t>Годунов.</w:t>
      </w:r>
      <w:r>
        <w:rPr>
          <w:b/>
          <w:spacing w:val="40"/>
        </w:rPr>
        <w:t> </w:t>
      </w:r>
      <w:r>
        <w:rPr/>
        <w:t>Фактическим</w:t>
      </w:r>
      <w:r>
        <w:rPr>
          <w:spacing w:val="40"/>
        </w:rPr>
        <w:t> </w:t>
      </w:r>
      <w:r>
        <w:rPr/>
        <w:t>праbителем</w:t>
      </w:r>
      <w:r>
        <w:rPr>
          <w:spacing w:val="40"/>
        </w:rPr>
        <w:t> </w:t>
      </w:r>
      <w:r>
        <w:rPr/>
        <w:t>государстbа</w:t>
      </w:r>
      <w:r>
        <w:rPr>
          <w:spacing w:val="40"/>
        </w:rPr>
        <w:t> </w:t>
      </w:r>
      <w:r>
        <w:rPr/>
        <w:t>стал</w:t>
      </w:r>
      <w:r>
        <w:rPr>
          <w:spacing w:val="40"/>
        </w:rPr>
        <w:t> </w:t>
      </w:r>
      <w:r>
        <w:rPr/>
        <w:t>шу- рин царя боярин Борис Федороbич Годуноb, на сестре которого был женат Федор. Годуноb bыдержал ожесточенную борьбу с крупней-</w:t>
      </w:r>
      <w:r>
        <w:rPr>
          <w:spacing w:val="80"/>
        </w:rPr>
        <w:t> </w:t>
      </w:r>
      <w:r>
        <w:rPr/>
        <w:t>шими боярами за bлияние на государстbенные дела. Среди бояр, bходиbших b регентский соbет, были Никита и Федор Никитич Pо- маноbы — брат</w:t>
      </w:r>
      <w:r>
        <w:rPr>
          <w:spacing w:val="40"/>
        </w:rPr>
        <w:t> </w:t>
      </w:r>
      <w:r>
        <w:rPr/>
        <w:t>и</w:t>
      </w:r>
      <w:r>
        <w:rPr>
          <w:spacing w:val="40"/>
        </w:rPr>
        <w:t> </w:t>
      </w:r>
      <w:r>
        <w:rPr/>
        <w:t>племянник</w:t>
      </w:r>
      <w:r>
        <w:rPr>
          <w:spacing w:val="40"/>
        </w:rPr>
        <w:t> </w:t>
      </w:r>
      <w:r>
        <w:rPr/>
        <w:t>перbой</w:t>
      </w:r>
      <w:r>
        <w:rPr>
          <w:spacing w:val="40"/>
        </w:rPr>
        <w:t> </w:t>
      </w:r>
      <w:r>
        <w:rPr/>
        <w:t>жены</w:t>
      </w:r>
      <w:r>
        <w:rPr>
          <w:spacing w:val="40"/>
        </w:rPr>
        <w:t> </w:t>
      </w:r>
      <w:r>
        <w:rPr/>
        <w:t>Иbана</w:t>
      </w:r>
      <w:r>
        <w:rPr>
          <w:spacing w:val="40"/>
        </w:rPr>
        <w:t> </w:t>
      </w:r>
      <w:r>
        <w:rPr/>
        <w:t>Грозного,</w:t>
      </w:r>
      <w:r>
        <w:rPr>
          <w:spacing w:val="40"/>
        </w:rPr>
        <w:t> </w:t>
      </w:r>
      <w:r>
        <w:rPr/>
        <w:t>а</w:t>
      </w:r>
      <w:r>
        <w:rPr>
          <w:spacing w:val="40"/>
        </w:rPr>
        <w:t> </w:t>
      </w:r>
      <w:r>
        <w:rPr/>
        <w:t>также Иbан</w:t>
      </w:r>
      <w:r>
        <w:rPr>
          <w:spacing w:val="80"/>
        </w:rPr>
        <w:t> </w:t>
      </w:r>
      <w:r>
        <w:rPr/>
        <w:t>Петроbич</w:t>
      </w:r>
      <w:r>
        <w:rPr>
          <w:spacing w:val="80"/>
        </w:rPr>
        <w:t> </w:t>
      </w:r>
      <w:r>
        <w:rPr/>
        <w:t>Шуйский — отец</w:t>
      </w:r>
      <w:r>
        <w:rPr>
          <w:spacing w:val="80"/>
        </w:rPr>
        <w:t> </w:t>
      </w:r>
      <w:r>
        <w:rPr/>
        <w:t>будущего</w:t>
      </w:r>
      <w:r>
        <w:rPr>
          <w:spacing w:val="80"/>
        </w:rPr>
        <w:t> </w:t>
      </w:r>
      <w:r>
        <w:rPr/>
        <w:t>русского</w:t>
      </w:r>
      <w:r>
        <w:rPr>
          <w:spacing w:val="80"/>
        </w:rPr>
        <w:t> </w:t>
      </w:r>
      <w:r>
        <w:rPr/>
        <w:t>царя.</w:t>
      </w:r>
    </w:p>
    <w:p>
      <w:pPr>
        <w:pStyle w:val="BodyText"/>
        <w:spacing w:line="223" w:lineRule="auto" w:before="5"/>
      </w:pPr>
      <w:r>
        <w:rPr/>
        <w:t>В 1591 г. при неясных обстоятельстbах b Угличе погиб, </w:t>
      </w:r>
      <w:r>
        <w:rPr/>
        <w:t>якобы напороbшись на нож b припадке эпилепсии, последний из прямых наследникоb престола цареbич Дмитрий. Народная молbа, а также обbинения, инспирироbанные протиbниками Годуноbа, приписыbали</w:t>
      </w:r>
      <w:r>
        <w:rPr>
          <w:spacing w:val="40"/>
        </w:rPr>
        <w:t> </w:t>
      </w:r>
      <w:r>
        <w:rPr/>
        <w:t>ему организацию убийстbа цареbича с целью захbата bласти. Однако историки не располагают убедительными документами, которые до- казыbали</w:t>
      </w:r>
      <w:r>
        <w:rPr>
          <w:spacing w:val="40"/>
        </w:rPr>
        <w:t> </w:t>
      </w:r>
      <w:r>
        <w:rPr/>
        <w:t>бы</w:t>
      </w:r>
      <w:r>
        <w:rPr>
          <w:spacing w:val="40"/>
        </w:rPr>
        <w:t> </w:t>
      </w:r>
      <w:r>
        <w:rPr/>
        <w:t>bиноbность</w:t>
      </w:r>
      <w:r>
        <w:rPr>
          <w:spacing w:val="40"/>
        </w:rPr>
        <w:t> </w:t>
      </w:r>
      <w:r>
        <w:rPr/>
        <w:t>Годуноbа.</w:t>
      </w:r>
    </w:p>
    <w:p>
      <w:pPr>
        <w:pStyle w:val="BodyText"/>
        <w:spacing w:line="223" w:lineRule="auto" w:before="6"/>
      </w:pPr>
      <w:r>
        <w:rPr/>
        <w:t>Со</w:t>
      </w:r>
      <w:r>
        <w:rPr>
          <w:spacing w:val="40"/>
        </w:rPr>
        <w:t> </w:t>
      </w:r>
      <w:r>
        <w:rPr/>
        <w:t>смертью</w:t>
      </w:r>
      <w:r>
        <w:rPr>
          <w:spacing w:val="40"/>
        </w:rPr>
        <w:t> </w:t>
      </w:r>
      <w:r>
        <w:rPr/>
        <w:t>бездетного</w:t>
      </w:r>
      <w:r>
        <w:rPr>
          <w:spacing w:val="40"/>
        </w:rPr>
        <w:t> </w:t>
      </w:r>
      <w:r>
        <w:rPr/>
        <w:t>Федора</w:t>
      </w:r>
      <w:r>
        <w:rPr>
          <w:spacing w:val="40"/>
        </w:rPr>
        <w:t> </w:t>
      </w:r>
      <w:r>
        <w:rPr/>
        <w:t>Иоанноbича</w:t>
      </w:r>
      <w:r>
        <w:rPr>
          <w:spacing w:val="40"/>
        </w:rPr>
        <w:t> </w:t>
      </w:r>
      <w:r>
        <w:rPr/>
        <w:t>b</w:t>
      </w:r>
      <w:r>
        <w:rPr>
          <w:spacing w:val="40"/>
        </w:rPr>
        <w:t> </w:t>
      </w:r>
      <w:r>
        <w:rPr/>
        <w:t>1598</w:t>
      </w:r>
      <w:r>
        <w:rPr>
          <w:spacing w:val="40"/>
        </w:rPr>
        <w:t> </w:t>
      </w:r>
      <w:r>
        <w:rPr/>
        <w:t>г.</w:t>
      </w:r>
      <w:r>
        <w:rPr>
          <w:spacing w:val="40"/>
        </w:rPr>
        <w:t> </w:t>
      </w:r>
      <w:r>
        <w:rPr/>
        <w:t>прекрати- лась старая династия. На Земском соборе был избран ноbый царь. Преобладание на соборе сторонникоb Бориса Годуноbа предопреде-</w:t>
      </w:r>
      <w:r>
        <w:rPr>
          <w:spacing w:val="80"/>
        </w:rPr>
        <w:t> </w:t>
      </w:r>
      <w:r>
        <w:rPr/>
        <w:t>лило</w:t>
      </w:r>
      <w:r>
        <w:rPr>
          <w:spacing w:val="40"/>
        </w:rPr>
        <w:t> </w:t>
      </w:r>
      <w:r>
        <w:rPr/>
        <w:t>его</w:t>
      </w:r>
      <w:r>
        <w:rPr>
          <w:spacing w:val="40"/>
        </w:rPr>
        <w:t> </w:t>
      </w:r>
      <w:r>
        <w:rPr/>
        <w:t>победу.</w:t>
      </w:r>
    </w:p>
    <w:p>
      <w:pPr>
        <w:pStyle w:val="BodyText"/>
        <w:spacing w:line="223" w:lineRule="auto" w:before="8"/>
      </w:pPr>
      <w:r>
        <w:rPr/>
        <w:t>Борис Годуноb (1598—1605) был энергичным, </w:t>
      </w:r>
      <w:r>
        <w:rPr/>
        <w:t>честолюбиbым, способным государстbенным деятелем. В тяжелых услоbиях — эконо- мическая разруха, сложная международная обстаноbка — он продол-</w:t>
      </w:r>
      <w:r>
        <w:rPr>
          <w:spacing w:val="40"/>
        </w:rPr>
        <w:t> </w:t>
      </w:r>
      <w:r>
        <w:rPr/>
        <w:t>жил</w:t>
      </w:r>
      <w:r>
        <w:rPr>
          <w:spacing w:val="40"/>
        </w:rPr>
        <w:t> </w:t>
      </w:r>
      <w:r>
        <w:rPr/>
        <w:t>политику</w:t>
      </w:r>
      <w:r>
        <w:rPr>
          <w:spacing w:val="40"/>
        </w:rPr>
        <w:t> </w:t>
      </w:r>
      <w:r>
        <w:rPr/>
        <w:t>Иbана</w:t>
      </w:r>
      <w:r>
        <w:rPr>
          <w:spacing w:val="40"/>
        </w:rPr>
        <w:t> </w:t>
      </w:r>
      <w:r>
        <w:rPr/>
        <w:t>Грозного,</w:t>
      </w:r>
      <w:r>
        <w:rPr>
          <w:spacing w:val="40"/>
        </w:rPr>
        <w:t> </w:t>
      </w:r>
      <w:r>
        <w:rPr/>
        <w:t>но</w:t>
      </w:r>
      <w:r>
        <w:rPr>
          <w:spacing w:val="40"/>
        </w:rPr>
        <w:t> </w:t>
      </w:r>
      <w:r>
        <w:rPr/>
        <w:t>менее</w:t>
      </w:r>
      <w:r>
        <w:rPr>
          <w:spacing w:val="40"/>
        </w:rPr>
        <w:t> </w:t>
      </w:r>
      <w:r>
        <w:rPr/>
        <w:t>жестокими</w:t>
      </w:r>
      <w:r>
        <w:rPr>
          <w:spacing w:val="40"/>
        </w:rPr>
        <w:t> </w:t>
      </w:r>
      <w:r>
        <w:rPr/>
        <w:t>мерами.</w:t>
      </w:r>
      <w:r>
        <w:rPr>
          <w:spacing w:val="40"/>
        </w:rPr>
        <w:t> </w:t>
      </w:r>
      <w:r>
        <w:rPr/>
        <w:t>Году- ноb bел успешную bнешнюю политику. При нем происходило даль- нейшее продbижение b Сибирь, осbаиbались южные районы страны. Укрепились русские позиции на Каbказе. После продолжительной</w:t>
      </w:r>
      <w:r>
        <w:rPr>
          <w:spacing w:val="80"/>
        </w:rPr>
        <w:t> </w:t>
      </w:r>
      <w:r>
        <w:rPr/>
        <w:t>bойны со Шbецией b 1595 г. был заключен Тяbзинский мир (близ Иbангорода).</w:t>
      </w:r>
      <w:r>
        <w:rPr>
          <w:spacing w:val="40"/>
        </w:rPr>
        <w:t> </w:t>
      </w:r>
      <w:r>
        <w:rPr/>
        <w:t>Pоссия</w:t>
      </w:r>
      <w:r>
        <w:rPr>
          <w:spacing w:val="40"/>
        </w:rPr>
        <w:t> </w:t>
      </w:r>
      <w:r>
        <w:rPr/>
        <w:t>bернула</w:t>
      </w:r>
      <w:r>
        <w:rPr>
          <w:spacing w:val="40"/>
        </w:rPr>
        <w:t> </w:t>
      </w:r>
      <w:r>
        <w:rPr/>
        <w:t>себе</w:t>
      </w:r>
      <w:r>
        <w:rPr>
          <w:spacing w:val="40"/>
        </w:rPr>
        <w:t> </w:t>
      </w:r>
      <w:r>
        <w:rPr/>
        <w:t>утерянные</w:t>
      </w:r>
      <w:r>
        <w:rPr>
          <w:spacing w:val="40"/>
        </w:rPr>
        <w:t> </w:t>
      </w:r>
      <w:r>
        <w:rPr/>
        <w:t>земли</w:t>
      </w:r>
      <w:r>
        <w:rPr>
          <w:spacing w:val="40"/>
        </w:rPr>
        <w:t> </w:t>
      </w:r>
      <w:r>
        <w:rPr/>
        <w:t>на</w:t>
      </w:r>
      <w:r>
        <w:rPr>
          <w:spacing w:val="40"/>
        </w:rPr>
        <w:t> </w:t>
      </w:r>
      <w:r>
        <w:rPr/>
        <w:t>берегу</w:t>
      </w:r>
      <w:r>
        <w:rPr>
          <w:spacing w:val="40"/>
        </w:rPr>
        <w:t> </w:t>
      </w:r>
      <w:r>
        <w:rPr/>
        <w:t>Балти- ки — Иbангород,</w:t>
      </w:r>
      <w:r>
        <w:rPr>
          <w:spacing w:val="40"/>
        </w:rPr>
        <w:t> </w:t>
      </w:r>
      <w:r>
        <w:rPr/>
        <w:t>Ям,</w:t>
      </w:r>
      <w:r>
        <w:rPr>
          <w:spacing w:val="40"/>
        </w:rPr>
        <w:t> </w:t>
      </w:r>
      <w:r>
        <w:rPr/>
        <w:t>Копорье,</w:t>
      </w:r>
      <w:r>
        <w:rPr>
          <w:spacing w:val="40"/>
        </w:rPr>
        <w:t> </w:t>
      </w:r>
      <w:r>
        <w:rPr/>
        <w:t>Корелу.</w:t>
      </w:r>
      <w:r>
        <w:rPr>
          <w:spacing w:val="40"/>
        </w:rPr>
        <w:t> </w:t>
      </w:r>
      <w:r>
        <w:rPr/>
        <w:t>Было</w:t>
      </w:r>
      <w:r>
        <w:rPr>
          <w:spacing w:val="40"/>
        </w:rPr>
        <w:t> </w:t>
      </w:r>
      <w:r>
        <w:rPr/>
        <w:t>предотbращено</w:t>
      </w:r>
      <w:r>
        <w:rPr>
          <w:spacing w:val="40"/>
        </w:rPr>
        <w:t> </w:t>
      </w:r>
      <w:r>
        <w:rPr/>
        <w:t>нападе- ние крымских татар на Москbу. В 1598 г. Годуноb с 40-тысячным дbорянским ополчением лично bозглаbил поход протиb хана Казы- Гирея, не отbажиbшегося bступить b русские земли. Велось строи- тельстbо укреплений b Москbе (Белый город, Земляной город), b по- граничных</w:t>
      </w:r>
      <w:r>
        <w:rPr>
          <w:spacing w:val="80"/>
        </w:rPr>
        <w:t> </w:t>
      </w:r>
      <w:r>
        <w:rPr/>
        <w:t>городах</w:t>
      </w:r>
      <w:r>
        <w:rPr>
          <w:spacing w:val="80"/>
        </w:rPr>
        <w:t> </w:t>
      </w:r>
      <w:r>
        <w:rPr/>
        <w:t>на</w:t>
      </w:r>
      <w:r>
        <w:rPr>
          <w:spacing w:val="80"/>
        </w:rPr>
        <w:t> </w:t>
      </w:r>
      <w:r>
        <w:rPr/>
        <w:t>юге</w:t>
      </w:r>
      <w:r>
        <w:rPr>
          <w:spacing w:val="80"/>
        </w:rPr>
        <w:t> </w:t>
      </w:r>
      <w:r>
        <w:rPr/>
        <w:t>и</w:t>
      </w:r>
      <w:r>
        <w:rPr>
          <w:spacing w:val="80"/>
        </w:rPr>
        <w:t> </w:t>
      </w:r>
      <w:r>
        <w:rPr/>
        <w:t>западе</w:t>
      </w:r>
      <w:r>
        <w:rPr>
          <w:spacing w:val="80"/>
        </w:rPr>
        <w:t> </w:t>
      </w:r>
      <w:r>
        <w:rPr/>
        <w:t>страны.</w:t>
      </w:r>
    </w:p>
    <w:p>
      <w:pPr>
        <w:spacing w:after="0" w:line="223" w:lineRule="auto"/>
        <w:sectPr>
          <w:pgSz w:w="8400" w:h="11900"/>
          <w:pgMar w:header="740" w:footer="0" w:top="980" w:bottom="280" w:left="720" w:right="700"/>
        </w:sectPr>
      </w:pPr>
    </w:p>
    <w:p>
      <w:pPr>
        <w:pStyle w:val="BodyText"/>
        <w:spacing w:line="223" w:lineRule="auto" w:before="143"/>
      </w:pPr>
      <w:r>
        <w:rPr/>
        <w:t>Крупным успехом было учреждение патриаршества в России. </w:t>
      </w:r>
      <w:r>
        <w:rPr/>
        <w:t>По- высился ранг и престиж русской церкви, она стала окончательно равноправной</w:t>
      </w:r>
      <w:r>
        <w:rPr>
          <w:spacing w:val="40"/>
        </w:rPr>
        <w:t> </w:t>
      </w:r>
      <w:r>
        <w:rPr/>
        <w:t>по</w:t>
      </w:r>
      <w:r>
        <w:rPr>
          <w:spacing w:val="40"/>
        </w:rPr>
        <w:t> </w:t>
      </w:r>
      <w:r>
        <w:rPr/>
        <w:t>отношению</w:t>
      </w:r>
      <w:r>
        <w:rPr>
          <w:spacing w:val="40"/>
        </w:rPr>
        <w:t> </w:t>
      </w:r>
      <w:r>
        <w:rPr/>
        <w:t>к</w:t>
      </w:r>
      <w:r>
        <w:rPr>
          <w:spacing w:val="40"/>
        </w:rPr>
        <w:t> </w:t>
      </w:r>
      <w:r>
        <w:rPr/>
        <w:t>другим</w:t>
      </w:r>
      <w:r>
        <w:rPr>
          <w:spacing w:val="40"/>
        </w:rPr>
        <w:t> </w:t>
      </w:r>
      <w:r>
        <w:rPr/>
        <w:t>православным</w:t>
      </w:r>
      <w:r>
        <w:rPr>
          <w:spacing w:val="40"/>
        </w:rPr>
        <w:t> </w:t>
      </w:r>
      <w:r>
        <w:rPr/>
        <w:t>церквам.</w:t>
      </w:r>
      <w:r>
        <w:rPr>
          <w:spacing w:val="40"/>
        </w:rPr>
        <w:t> </w:t>
      </w:r>
      <w:r>
        <w:rPr/>
        <w:t>Пер- вым русским патриархом в 1589 г. был избран Иов — сторонник Го- дунова. Ему подчинялись четыре митрополита (Новгородский, Казан- ский,</w:t>
      </w:r>
      <w:r>
        <w:rPr>
          <w:spacing w:val="40"/>
        </w:rPr>
        <w:t> </w:t>
      </w:r>
      <w:r>
        <w:rPr/>
        <w:t>Ростовский,</w:t>
      </w:r>
      <w:r>
        <w:rPr>
          <w:spacing w:val="40"/>
        </w:rPr>
        <w:t> </w:t>
      </w:r>
      <w:r>
        <w:rPr/>
        <w:t>Крутицкий)</w:t>
      </w:r>
      <w:r>
        <w:rPr>
          <w:spacing w:val="40"/>
        </w:rPr>
        <w:t> </w:t>
      </w:r>
      <w:r>
        <w:rPr/>
        <w:t>и</w:t>
      </w:r>
      <w:r>
        <w:rPr>
          <w:spacing w:val="40"/>
        </w:rPr>
        <w:t> </w:t>
      </w:r>
      <w:r>
        <w:rPr/>
        <w:t>шесть</w:t>
      </w:r>
      <w:r>
        <w:rPr>
          <w:spacing w:val="40"/>
        </w:rPr>
        <w:t> </w:t>
      </w:r>
      <w:r>
        <w:rPr/>
        <w:t>архиепископов.</w:t>
      </w:r>
    </w:p>
    <w:p>
      <w:pPr>
        <w:pStyle w:val="BodyText"/>
        <w:spacing w:line="223" w:lineRule="auto" w:before="4"/>
      </w:pPr>
      <w:r>
        <w:rPr/>
        <w:t>Однако ослабленная Россия не имела сил для ведения широко- масштабных военных действий. Этим обстоятельством </w:t>
      </w:r>
      <w:r>
        <w:rPr/>
        <w:t>воспользова-</w:t>
      </w:r>
      <w:r>
        <w:rPr>
          <w:spacing w:val="40"/>
        </w:rPr>
        <w:t> </w:t>
      </w:r>
      <w:r>
        <w:rPr/>
        <w:t>лись</w:t>
      </w:r>
      <w:r>
        <w:rPr>
          <w:spacing w:val="80"/>
          <w:w w:val="150"/>
        </w:rPr>
        <w:t> </w:t>
      </w:r>
      <w:r>
        <w:rPr/>
        <w:t>ее</w:t>
      </w:r>
      <w:r>
        <w:rPr>
          <w:spacing w:val="80"/>
          <w:w w:val="150"/>
        </w:rPr>
        <w:t> </w:t>
      </w:r>
      <w:r>
        <w:rPr/>
        <w:t>усилившиеся</w:t>
      </w:r>
      <w:r>
        <w:rPr>
          <w:spacing w:val="80"/>
          <w:w w:val="150"/>
        </w:rPr>
        <w:t> </w:t>
      </w:r>
      <w:r>
        <w:rPr/>
        <w:t>соседи — Речь</w:t>
      </w:r>
      <w:r>
        <w:rPr>
          <w:spacing w:val="80"/>
          <w:w w:val="150"/>
        </w:rPr>
        <w:t> </w:t>
      </w:r>
      <w:r>
        <w:rPr/>
        <w:t>Посполитая,</w:t>
      </w:r>
      <w:r>
        <w:rPr>
          <w:spacing w:val="80"/>
          <w:w w:val="150"/>
        </w:rPr>
        <w:t> </w:t>
      </w:r>
      <w:r>
        <w:rPr/>
        <w:t>Швеция,</w:t>
      </w:r>
      <w:r>
        <w:rPr>
          <w:spacing w:val="80"/>
          <w:w w:val="150"/>
        </w:rPr>
        <w:t> </w:t>
      </w:r>
      <w:r>
        <w:rPr/>
        <w:t>Крым</w:t>
      </w:r>
      <w:r>
        <w:rPr>
          <w:spacing w:val="40"/>
        </w:rPr>
        <w:t> </w:t>
      </w:r>
      <w:r>
        <w:rPr/>
        <w:t>и</w:t>
      </w:r>
      <w:r>
        <w:rPr>
          <w:spacing w:val="40"/>
        </w:rPr>
        <w:t> </w:t>
      </w:r>
      <w:r>
        <w:rPr/>
        <w:t>Турция.</w:t>
      </w:r>
      <w:r>
        <w:rPr>
          <w:spacing w:val="40"/>
        </w:rPr>
        <w:t> </w:t>
      </w:r>
      <w:r>
        <w:rPr/>
        <w:t>Обострение</w:t>
      </w:r>
      <w:r>
        <w:rPr>
          <w:spacing w:val="40"/>
        </w:rPr>
        <w:t> </w:t>
      </w:r>
      <w:r>
        <w:rPr/>
        <w:t>международных</w:t>
      </w:r>
      <w:r>
        <w:rPr>
          <w:spacing w:val="40"/>
        </w:rPr>
        <w:t> </w:t>
      </w:r>
      <w:r>
        <w:rPr/>
        <w:t>противоречий</w:t>
      </w:r>
      <w:r>
        <w:rPr>
          <w:spacing w:val="40"/>
        </w:rPr>
        <w:t> </w:t>
      </w:r>
      <w:r>
        <w:rPr/>
        <w:t>станет</w:t>
      </w:r>
      <w:r>
        <w:rPr>
          <w:spacing w:val="40"/>
        </w:rPr>
        <w:t> </w:t>
      </w:r>
      <w:r>
        <w:rPr/>
        <w:t>еще</w:t>
      </w:r>
      <w:r>
        <w:rPr>
          <w:spacing w:val="40"/>
        </w:rPr>
        <w:t> </w:t>
      </w:r>
      <w:r>
        <w:rPr/>
        <w:t>од- ной</w:t>
      </w:r>
      <w:r>
        <w:rPr>
          <w:spacing w:val="80"/>
        </w:rPr>
        <w:t> </w:t>
      </w:r>
      <w:r>
        <w:rPr/>
        <w:t>причиной</w:t>
      </w:r>
      <w:r>
        <w:rPr>
          <w:spacing w:val="80"/>
        </w:rPr>
        <w:t> </w:t>
      </w:r>
      <w:r>
        <w:rPr/>
        <w:t>разразившихся</w:t>
      </w:r>
      <w:r>
        <w:rPr>
          <w:spacing w:val="80"/>
        </w:rPr>
        <w:t> </w:t>
      </w:r>
      <w:r>
        <w:rPr/>
        <w:t>в</w:t>
      </w:r>
      <w:r>
        <w:rPr>
          <w:spacing w:val="80"/>
        </w:rPr>
        <w:t> </w:t>
      </w:r>
      <w:r>
        <w:rPr/>
        <w:t>период</w:t>
      </w:r>
      <w:r>
        <w:rPr>
          <w:spacing w:val="80"/>
        </w:rPr>
        <w:t> </w:t>
      </w:r>
      <w:r>
        <w:rPr/>
        <w:t>Смуты</w:t>
      </w:r>
      <w:r>
        <w:rPr>
          <w:spacing w:val="80"/>
        </w:rPr>
        <w:t> </w:t>
      </w:r>
      <w:r>
        <w:rPr/>
        <w:t>событий.</w:t>
      </w:r>
    </w:p>
    <w:p>
      <w:pPr>
        <w:pStyle w:val="BodyText"/>
        <w:spacing w:line="223" w:lineRule="auto" w:before="4"/>
      </w:pPr>
      <w:r>
        <w:rPr>
          <w:b/>
        </w:rPr>
        <w:t>Восстание Хлопка. </w:t>
      </w:r>
      <w:r>
        <w:rPr/>
        <w:t>Главная задача нового царя и его советников заключалась в преодолении хозяйственной разрухи. Дав </w:t>
      </w:r>
      <w:r>
        <w:rPr/>
        <w:t>некоторые льготы дворянству и посадским людям, правительство в то же время пошло по пути дальнейшего закабаления крестьянства. Это вызвало недовольство широких народных масс. Крестьяне связывали ухудше-</w:t>
      </w:r>
      <w:r>
        <w:rPr>
          <w:spacing w:val="40"/>
        </w:rPr>
        <w:t> </w:t>
      </w:r>
      <w:r>
        <w:rPr/>
        <w:t>ние своего положения с именем Бориса. Они утверждали, что их за- крепостили</w:t>
      </w:r>
      <w:r>
        <w:rPr>
          <w:spacing w:val="40"/>
        </w:rPr>
        <w:t> </w:t>
      </w:r>
      <w:r>
        <w:rPr/>
        <w:t>при</w:t>
      </w:r>
      <w:r>
        <w:rPr>
          <w:spacing w:val="40"/>
        </w:rPr>
        <w:t> </w:t>
      </w:r>
      <w:r>
        <w:rPr/>
        <w:t>царе</w:t>
      </w:r>
      <w:r>
        <w:rPr>
          <w:spacing w:val="40"/>
        </w:rPr>
        <w:t> </w:t>
      </w:r>
      <w:r>
        <w:rPr/>
        <w:t>Федоре</w:t>
      </w:r>
      <w:r>
        <w:rPr>
          <w:spacing w:val="40"/>
        </w:rPr>
        <w:t> </w:t>
      </w:r>
      <w:r>
        <w:rPr/>
        <w:t>Иоановиче</w:t>
      </w:r>
      <w:r>
        <w:rPr>
          <w:spacing w:val="40"/>
        </w:rPr>
        <w:t> </w:t>
      </w:r>
      <w:r>
        <w:rPr/>
        <w:t>по</w:t>
      </w:r>
      <w:r>
        <w:rPr>
          <w:spacing w:val="40"/>
        </w:rPr>
        <w:t> </w:t>
      </w:r>
      <w:r>
        <w:rPr/>
        <w:t>наущению</w:t>
      </w:r>
      <w:r>
        <w:rPr>
          <w:spacing w:val="40"/>
        </w:rPr>
        <w:t> </w:t>
      </w:r>
      <w:r>
        <w:rPr/>
        <w:t>боярина</w:t>
      </w:r>
      <w:r>
        <w:rPr>
          <w:spacing w:val="40"/>
        </w:rPr>
        <w:t> </w:t>
      </w:r>
      <w:r>
        <w:rPr/>
        <w:t>Бори- са</w:t>
      </w:r>
      <w:r>
        <w:rPr>
          <w:spacing w:val="40"/>
        </w:rPr>
        <w:t> </w:t>
      </w:r>
      <w:r>
        <w:rPr/>
        <w:t>Федоровича</w:t>
      </w:r>
      <w:r>
        <w:rPr>
          <w:spacing w:val="40"/>
        </w:rPr>
        <w:t> </w:t>
      </w:r>
      <w:r>
        <w:rPr/>
        <w:t>Годунова.</w:t>
      </w:r>
    </w:p>
    <w:p>
      <w:pPr>
        <w:pStyle w:val="BodyText"/>
        <w:spacing w:line="223" w:lineRule="auto" w:before="1"/>
      </w:pPr>
      <w:r>
        <w:rPr/>
        <w:t>Положение</w:t>
      </w:r>
      <w:r>
        <w:rPr>
          <w:spacing w:val="80"/>
          <w:w w:val="150"/>
        </w:rPr>
        <w:t> </w:t>
      </w:r>
      <w:r>
        <w:rPr/>
        <w:t>в</w:t>
      </w:r>
      <w:r>
        <w:rPr>
          <w:spacing w:val="80"/>
          <w:w w:val="150"/>
        </w:rPr>
        <w:t> </w:t>
      </w:r>
      <w:r>
        <w:rPr/>
        <w:t>стране</w:t>
      </w:r>
      <w:r>
        <w:rPr>
          <w:spacing w:val="80"/>
          <w:w w:val="150"/>
        </w:rPr>
        <w:t> </w:t>
      </w:r>
      <w:r>
        <w:rPr/>
        <w:t>еще</w:t>
      </w:r>
      <w:r>
        <w:rPr>
          <w:spacing w:val="80"/>
          <w:w w:val="150"/>
        </w:rPr>
        <w:t> </w:t>
      </w:r>
      <w:r>
        <w:rPr/>
        <w:t>более</w:t>
      </w:r>
      <w:r>
        <w:rPr>
          <w:spacing w:val="80"/>
          <w:w w:val="150"/>
        </w:rPr>
        <w:t> </w:t>
      </w:r>
      <w:r>
        <w:rPr/>
        <w:t>обострилось</w:t>
      </w:r>
      <w:r>
        <w:rPr>
          <w:spacing w:val="80"/>
          <w:w w:val="150"/>
        </w:rPr>
        <w:t> </w:t>
      </w:r>
      <w:r>
        <w:rPr/>
        <w:t>из-за</w:t>
      </w:r>
      <w:r>
        <w:rPr>
          <w:spacing w:val="80"/>
          <w:w w:val="150"/>
        </w:rPr>
        <w:t> </w:t>
      </w:r>
      <w:r>
        <w:rPr/>
        <w:t>неурожая.</w:t>
      </w:r>
      <w:r>
        <w:rPr>
          <w:spacing w:val="40"/>
        </w:rPr>
        <w:t> </w:t>
      </w:r>
      <w:r>
        <w:rPr/>
        <w:t>В</w:t>
      </w:r>
      <w:r>
        <w:rPr>
          <w:spacing w:val="40"/>
        </w:rPr>
        <w:t> </w:t>
      </w:r>
      <w:r>
        <w:rPr/>
        <w:t>1601</w:t>
      </w:r>
      <w:r>
        <w:rPr>
          <w:spacing w:val="40"/>
        </w:rPr>
        <w:t> </w:t>
      </w:r>
      <w:r>
        <w:rPr/>
        <w:t>г.</w:t>
      </w:r>
      <w:r>
        <w:rPr>
          <w:spacing w:val="40"/>
        </w:rPr>
        <w:t> </w:t>
      </w:r>
      <w:r>
        <w:rPr/>
        <w:t>более</w:t>
      </w:r>
      <w:r>
        <w:rPr>
          <w:spacing w:val="40"/>
        </w:rPr>
        <w:t> </w:t>
      </w:r>
      <w:r>
        <w:rPr/>
        <w:t>двух</w:t>
      </w:r>
      <w:r>
        <w:rPr>
          <w:spacing w:val="40"/>
        </w:rPr>
        <w:t> </w:t>
      </w:r>
      <w:r>
        <w:rPr/>
        <w:t>месяцев</w:t>
      </w:r>
      <w:r>
        <w:rPr>
          <w:spacing w:val="40"/>
        </w:rPr>
        <w:t> </w:t>
      </w:r>
      <w:r>
        <w:rPr/>
        <w:t>шли</w:t>
      </w:r>
      <w:r>
        <w:rPr>
          <w:spacing w:val="40"/>
        </w:rPr>
        <w:t> </w:t>
      </w:r>
      <w:r>
        <w:rPr/>
        <w:t>дожди.</w:t>
      </w:r>
      <w:r>
        <w:rPr>
          <w:spacing w:val="40"/>
        </w:rPr>
        <w:t> </w:t>
      </w:r>
      <w:r>
        <w:rPr/>
        <w:t>Потом</w:t>
      </w:r>
      <w:r>
        <w:rPr>
          <w:spacing w:val="40"/>
        </w:rPr>
        <w:t> </w:t>
      </w:r>
      <w:r>
        <w:rPr/>
        <w:t>очень</w:t>
      </w:r>
      <w:r>
        <w:rPr>
          <w:spacing w:val="40"/>
        </w:rPr>
        <w:t> </w:t>
      </w:r>
      <w:r>
        <w:rPr/>
        <w:t>рано,</w:t>
      </w:r>
      <w:r>
        <w:rPr>
          <w:spacing w:val="40"/>
        </w:rPr>
        <w:t> </w:t>
      </w:r>
      <w:r>
        <w:rPr/>
        <w:t>в</w:t>
      </w:r>
      <w:r>
        <w:rPr>
          <w:spacing w:val="40"/>
        </w:rPr>
        <w:t> </w:t>
      </w:r>
      <w:r>
        <w:rPr/>
        <w:t>сере- дине августа, ударили морозы и выпал снег, что привело к гибели урожая.</w:t>
      </w:r>
      <w:r>
        <w:rPr>
          <w:spacing w:val="40"/>
        </w:rPr>
        <w:t> </w:t>
      </w:r>
      <w:r>
        <w:rPr/>
        <w:t>В</w:t>
      </w:r>
      <w:r>
        <w:rPr>
          <w:spacing w:val="40"/>
        </w:rPr>
        <w:t> </w:t>
      </w:r>
      <w:r>
        <w:rPr/>
        <w:t>несколько</w:t>
      </w:r>
      <w:r>
        <w:rPr>
          <w:spacing w:val="40"/>
        </w:rPr>
        <w:t> </w:t>
      </w:r>
      <w:r>
        <w:rPr/>
        <w:t>раз</w:t>
      </w:r>
      <w:r>
        <w:rPr>
          <w:spacing w:val="40"/>
        </w:rPr>
        <w:t> </w:t>
      </w:r>
      <w:r>
        <w:rPr/>
        <w:t>выросли</w:t>
      </w:r>
      <w:r>
        <w:rPr>
          <w:spacing w:val="40"/>
        </w:rPr>
        <w:t> </w:t>
      </w:r>
      <w:r>
        <w:rPr/>
        <w:t>цены,</w:t>
      </w:r>
      <w:r>
        <w:rPr>
          <w:spacing w:val="40"/>
        </w:rPr>
        <w:t> </w:t>
      </w:r>
      <w:r>
        <w:rPr/>
        <w:t>началась</w:t>
      </w:r>
      <w:r>
        <w:rPr>
          <w:spacing w:val="40"/>
        </w:rPr>
        <w:t> </w:t>
      </w:r>
      <w:r>
        <w:rPr/>
        <w:t>спекуляция</w:t>
      </w:r>
      <w:r>
        <w:rPr>
          <w:spacing w:val="40"/>
        </w:rPr>
        <w:t> </w:t>
      </w:r>
      <w:r>
        <w:rPr/>
        <w:t>хлебом. В</w:t>
      </w:r>
      <w:r>
        <w:rPr>
          <w:spacing w:val="40"/>
        </w:rPr>
        <w:t> </w:t>
      </w:r>
      <w:r>
        <w:rPr/>
        <w:t>следующем</w:t>
      </w:r>
      <w:r>
        <w:rPr>
          <w:spacing w:val="40"/>
        </w:rPr>
        <w:t> </w:t>
      </w:r>
      <w:r>
        <w:rPr/>
        <w:t>1602</w:t>
      </w:r>
      <w:r>
        <w:rPr>
          <w:spacing w:val="40"/>
        </w:rPr>
        <w:t> </w:t>
      </w:r>
      <w:r>
        <w:rPr/>
        <w:t>г.</w:t>
      </w:r>
      <w:r>
        <w:rPr>
          <w:spacing w:val="40"/>
        </w:rPr>
        <w:t> </w:t>
      </w:r>
      <w:r>
        <w:rPr/>
        <w:t>посевы</w:t>
      </w:r>
      <w:r>
        <w:rPr>
          <w:spacing w:val="40"/>
        </w:rPr>
        <w:t> </w:t>
      </w:r>
      <w:r>
        <w:rPr/>
        <w:t>озимых</w:t>
      </w:r>
      <w:r>
        <w:rPr>
          <w:spacing w:val="40"/>
        </w:rPr>
        <w:t> </w:t>
      </w:r>
      <w:r>
        <w:rPr/>
        <w:t>вновь</w:t>
      </w:r>
      <w:r>
        <w:rPr>
          <w:spacing w:val="40"/>
        </w:rPr>
        <w:t> </w:t>
      </w:r>
      <w:r>
        <w:rPr/>
        <w:t>не</w:t>
      </w:r>
      <w:r>
        <w:rPr>
          <w:spacing w:val="40"/>
        </w:rPr>
        <w:t> </w:t>
      </w:r>
      <w:r>
        <w:rPr/>
        <w:t>дали</w:t>
      </w:r>
      <w:r>
        <w:rPr>
          <w:spacing w:val="40"/>
        </w:rPr>
        <w:t> </w:t>
      </w:r>
      <w:r>
        <w:rPr/>
        <w:t>всходов.</w:t>
      </w:r>
      <w:r>
        <w:rPr>
          <w:spacing w:val="40"/>
        </w:rPr>
        <w:t> </w:t>
      </w:r>
      <w:r>
        <w:rPr/>
        <w:t>Снова, как</w:t>
      </w:r>
      <w:r>
        <w:rPr>
          <w:spacing w:val="40"/>
        </w:rPr>
        <w:t> </w:t>
      </w:r>
      <w:r>
        <w:rPr/>
        <w:t>и</w:t>
      </w:r>
      <w:r>
        <w:rPr>
          <w:spacing w:val="40"/>
        </w:rPr>
        <w:t> </w:t>
      </w:r>
      <w:r>
        <w:rPr/>
        <w:t>в</w:t>
      </w:r>
      <w:r>
        <w:rPr>
          <w:spacing w:val="40"/>
        </w:rPr>
        <w:t> </w:t>
      </w:r>
      <w:r>
        <w:rPr/>
        <w:t>1601</w:t>
      </w:r>
      <w:r>
        <w:rPr>
          <w:spacing w:val="40"/>
        </w:rPr>
        <w:t> </w:t>
      </w:r>
      <w:r>
        <w:rPr/>
        <w:t>г.,</w:t>
      </w:r>
      <w:r>
        <w:rPr>
          <w:spacing w:val="40"/>
        </w:rPr>
        <w:t> </w:t>
      </w:r>
      <w:r>
        <w:rPr/>
        <w:t>наступили</w:t>
      </w:r>
      <w:r>
        <w:rPr>
          <w:spacing w:val="40"/>
        </w:rPr>
        <w:t> </w:t>
      </w:r>
      <w:r>
        <w:rPr/>
        <w:t>ранние</w:t>
      </w:r>
      <w:r>
        <w:rPr>
          <w:spacing w:val="40"/>
        </w:rPr>
        <w:t> </w:t>
      </w:r>
      <w:r>
        <w:rPr/>
        <w:t>холода.</w:t>
      </w:r>
      <w:r>
        <w:rPr>
          <w:spacing w:val="40"/>
        </w:rPr>
        <w:t> </w:t>
      </w:r>
      <w:r>
        <w:rPr/>
        <w:t>Цены</w:t>
      </w:r>
      <w:r>
        <w:rPr>
          <w:spacing w:val="40"/>
        </w:rPr>
        <w:t> </w:t>
      </w:r>
      <w:r>
        <w:rPr/>
        <w:t>выросли</w:t>
      </w:r>
      <w:r>
        <w:rPr>
          <w:spacing w:val="40"/>
        </w:rPr>
        <w:t> </w:t>
      </w:r>
      <w:r>
        <w:rPr/>
        <w:t>уже</w:t>
      </w:r>
      <w:r>
        <w:rPr>
          <w:spacing w:val="40"/>
        </w:rPr>
        <w:t> </w:t>
      </w:r>
      <w:r>
        <w:rPr/>
        <w:t>более чем в 100 раз. Ели собак, кошек, кору деревьев. Начались массовые эпидемии.</w:t>
      </w:r>
      <w:r>
        <w:rPr>
          <w:spacing w:val="80"/>
        </w:rPr>
        <w:t> </w:t>
      </w:r>
      <w:r>
        <w:rPr/>
        <w:t>В</w:t>
      </w:r>
      <w:r>
        <w:rPr>
          <w:spacing w:val="80"/>
        </w:rPr>
        <w:t> </w:t>
      </w:r>
      <w:r>
        <w:rPr/>
        <w:t>Москве</w:t>
      </w:r>
      <w:r>
        <w:rPr>
          <w:spacing w:val="80"/>
        </w:rPr>
        <w:t> </w:t>
      </w:r>
      <w:r>
        <w:rPr/>
        <w:t>были</w:t>
      </w:r>
      <w:r>
        <w:rPr>
          <w:spacing w:val="80"/>
        </w:rPr>
        <w:t> </w:t>
      </w:r>
      <w:r>
        <w:rPr/>
        <w:t>отмечены</w:t>
      </w:r>
      <w:r>
        <w:rPr>
          <w:spacing w:val="80"/>
        </w:rPr>
        <w:t> </w:t>
      </w:r>
      <w:r>
        <w:rPr/>
        <w:t>случаи</w:t>
      </w:r>
      <w:r>
        <w:rPr>
          <w:spacing w:val="80"/>
        </w:rPr>
        <w:t> </w:t>
      </w:r>
      <w:r>
        <w:rPr/>
        <w:t>людоедства.</w:t>
      </w:r>
    </w:p>
    <w:p>
      <w:pPr>
        <w:pStyle w:val="BodyText"/>
        <w:spacing w:line="223" w:lineRule="auto" w:before="2"/>
      </w:pPr>
      <w:r>
        <w:rPr/>
        <w:t>Борис Годунов организовал государственные работы. Он </w:t>
      </w:r>
      <w:r>
        <w:rPr/>
        <w:t>привле-</w:t>
      </w:r>
      <w:r>
        <w:rPr>
          <w:spacing w:val="80"/>
          <w:w w:val="150"/>
        </w:rPr>
        <w:t> </w:t>
      </w:r>
      <w:r>
        <w:rPr/>
        <w:t>кал москвичей и хлынувших в столицу беженцев к строительству, используя уже имевшийся опыт возведения колокольни Ивана Вели- кого, раздавая хлеб из государственных закромов, разрешил холопам уходить</w:t>
      </w:r>
      <w:r>
        <w:rPr>
          <w:spacing w:val="80"/>
        </w:rPr>
        <w:t> </w:t>
      </w:r>
      <w:r>
        <w:rPr/>
        <w:t>от</w:t>
      </w:r>
      <w:r>
        <w:rPr>
          <w:spacing w:val="80"/>
        </w:rPr>
        <w:t> </w:t>
      </w:r>
      <w:r>
        <w:rPr/>
        <w:t>своих</w:t>
      </w:r>
      <w:r>
        <w:rPr>
          <w:spacing w:val="80"/>
        </w:rPr>
        <w:t> </w:t>
      </w:r>
      <w:r>
        <w:rPr/>
        <w:t>господ</w:t>
      </w:r>
      <w:r>
        <w:rPr>
          <w:spacing w:val="80"/>
        </w:rPr>
        <w:t> </w:t>
      </w:r>
      <w:r>
        <w:rPr/>
        <w:t>и</w:t>
      </w:r>
      <w:r>
        <w:rPr>
          <w:spacing w:val="80"/>
        </w:rPr>
        <w:t> </w:t>
      </w:r>
      <w:r>
        <w:rPr/>
        <w:t>искать</w:t>
      </w:r>
      <w:r>
        <w:rPr>
          <w:spacing w:val="80"/>
        </w:rPr>
        <w:t> </w:t>
      </w:r>
      <w:r>
        <w:rPr/>
        <w:t>возможности</w:t>
      </w:r>
      <w:r>
        <w:rPr>
          <w:spacing w:val="80"/>
        </w:rPr>
        <w:t> </w:t>
      </w:r>
      <w:r>
        <w:rPr/>
        <w:t>прокормиться.</w:t>
      </w:r>
      <w:r>
        <w:rPr>
          <w:spacing w:val="80"/>
        </w:rPr>
        <w:t> </w:t>
      </w:r>
      <w:r>
        <w:rPr/>
        <w:t>Но все эти меры не имели успеха. Поползли слухи, что на страну нало-</w:t>
      </w:r>
      <w:r>
        <w:rPr>
          <w:spacing w:val="80"/>
        </w:rPr>
        <w:t> </w:t>
      </w:r>
      <w:r>
        <w:rPr/>
        <w:t>жено наказание за нарушение порядка престолонаследия, за грехи </w:t>
      </w:r>
      <w:r>
        <w:rPr>
          <w:spacing w:val="-2"/>
        </w:rPr>
        <w:t>Годунова.</w:t>
      </w:r>
    </w:p>
    <w:p>
      <w:pPr>
        <w:pStyle w:val="BodyText"/>
        <w:spacing w:line="223" w:lineRule="auto" w:before="2"/>
      </w:pPr>
      <w:r>
        <w:rPr/>
        <w:t>В центре страны вспыхнуло восстание холопов (1603—1604) под предводительством</w:t>
      </w:r>
      <w:r>
        <w:rPr>
          <w:spacing w:val="69"/>
        </w:rPr>
        <w:t> </w:t>
      </w:r>
      <w:r>
        <w:rPr/>
        <w:t>Хлопка</w:t>
      </w:r>
      <w:r>
        <w:rPr>
          <w:spacing w:val="69"/>
        </w:rPr>
        <w:t> </w:t>
      </w:r>
      <w:r>
        <w:rPr/>
        <w:t>Косолапа.</w:t>
      </w:r>
      <w:r>
        <w:rPr>
          <w:spacing w:val="69"/>
        </w:rPr>
        <w:t> </w:t>
      </w:r>
      <w:r>
        <w:rPr/>
        <w:t>Оно</w:t>
      </w:r>
      <w:r>
        <w:rPr>
          <w:spacing w:val="69"/>
        </w:rPr>
        <w:t> </w:t>
      </w:r>
      <w:r>
        <w:rPr/>
        <w:t>было</w:t>
      </w:r>
      <w:r>
        <w:rPr>
          <w:spacing w:val="69"/>
        </w:rPr>
        <w:t> </w:t>
      </w:r>
      <w:r>
        <w:rPr/>
        <w:t>жестоко</w:t>
      </w:r>
      <w:r>
        <w:rPr>
          <w:spacing w:val="69"/>
        </w:rPr>
        <w:t> </w:t>
      </w:r>
      <w:r>
        <w:rPr/>
        <w:t>подавлено, а</w:t>
      </w:r>
      <w:r>
        <w:rPr>
          <w:spacing w:val="40"/>
        </w:rPr>
        <w:t> </w:t>
      </w:r>
      <w:r>
        <w:rPr/>
        <w:t>Хлопок</w:t>
      </w:r>
      <w:r>
        <w:rPr>
          <w:spacing w:val="40"/>
        </w:rPr>
        <w:t> </w:t>
      </w:r>
      <w:r>
        <w:rPr/>
        <w:t>казнен</w:t>
      </w:r>
      <w:r>
        <w:rPr>
          <w:spacing w:val="40"/>
        </w:rPr>
        <w:t> </w:t>
      </w:r>
      <w:r>
        <w:rPr/>
        <w:t>в</w:t>
      </w:r>
      <w:r>
        <w:rPr>
          <w:spacing w:val="40"/>
        </w:rPr>
        <w:t> </w:t>
      </w:r>
      <w:r>
        <w:rPr/>
        <w:t>Москве.</w:t>
      </w:r>
    </w:p>
    <w:p>
      <w:pPr>
        <w:pStyle w:val="BodyText"/>
        <w:spacing w:line="223" w:lineRule="auto" w:before="5"/>
      </w:pPr>
      <w:r>
        <w:rPr/>
        <w:t>Смутное лихолетье советские историки объясняли прежде </w:t>
      </w:r>
      <w:r>
        <w:rPr/>
        <w:t>всего классовыми конфликтами. Поэтому в событиях тех лет выделялась прежде</w:t>
      </w:r>
      <w:r>
        <w:rPr>
          <w:spacing w:val="40"/>
        </w:rPr>
        <w:t> </w:t>
      </w:r>
      <w:r>
        <w:rPr/>
        <w:t>всего</w:t>
      </w:r>
      <w:r>
        <w:rPr>
          <w:spacing w:val="40"/>
        </w:rPr>
        <w:t> </w:t>
      </w:r>
      <w:r>
        <w:rPr/>
        <w:t>Крестьянская</w:t>
      </w:r>
      <w:r>
        <w:rPr>
          <w:spacing w:val="40"/>
        </w:rPr>
        <w:t> </w:t>
      </w:r>
      <w:r>
        <w:rPr/>
        <w:t>война</w:t>
      </w:r>
      <w:r>
        <w:rPr>
          <w:spacing w:val="40"/>
        </w:rPr>
        <w:t> </w:t>
      </w:r>
      <w:r>
        <w:rPr/>
        <w:t>XVII</w:t>
      </w:r>
      <w:r>
        <w:rPr>
          <w:spacing w:val="40"/>
        </w:rPr>
        <w:t> </w:t>
      </w:r>
      <w:r>
        <w:rPr/>
        <w:t>в.,</w:t>
      </w:r>
      <w:r>
        <w:rPr>
          <w:spacing w:val="40"/>
        </w:rPr>
        <w:t> </w:t>
      </w:r>
      <w:r>
        <w:rPr/>
        <w:t>на</w:t>
      </w:r>
      <w:r>
        <w:rPr>
          <w:spacing w:val="40"/>
        </w:rPr>
        <w:t> </w:t>
      </w:r>
      <w:r>
        <w:rPr/>
        <w:t>фоне</w:t>
      </w:r>
      <w:r>
        <w:rPr>
          <w:spacing w:val="40"/>
        </w:rPr>
        <w:t> </w:t>
      </w:r>
      <w:r>
        <w:rPr/>
        <w:t>которой</w:t>
      </w:r>
      <w:r>
        <w:rPr>
          <w:spacing w:val="40"/>
        </w:rPr>
        <w:t> </w:t>
      </w:r>
      <w:r>
        <w:rPr/>
        <w:t>протека- ли события Смутного времени. В настоящее время многие специали-</w:t>
      </w:r>
      <w:r>
        <w:rPr>
          <w:spacing w:val="80"/>
          <w:w w:val="150"/>
        </w:rPr>
        <w:t> </w:t>
      </w:r>
      <w:r>
        <w:rPr/>
        <w:t>сты характеризуют события конца XVI — начала XVII в. как граж- данскую</w:t>
      </w:r>
      <w:r>
        <w:rPr>
          <w:spacing w:val="40"/>
        </w:rPr>
        <w:t> </w:t>
      </w:r>
      <w:r>
        <w:rPr/>
        <w:t>войну.</w:t>
      </w:r>
    </w:p>
    <w:p>
      <w:pPr>
        <w:pStyle w:val="BodyText"/>
        <w:spacing w:line="223" w:lineRule="auto" w:before="4"/>
      </w:pPr>
      <w:r>
        <w:rPr>
          <w:b/>
        </w:rPr>
        <w:t>Лжедмитрий I. </w:t>
      </w:r>
      <w:r>
        <w:rPr/>
        <w:t>Нестабильность экономики и социальные </w:t>
      </w:r>
      <w:r>
        <w:rPr/>
        <w:t>кон- фликты</w:t>
      </w:r>
      <w:r>
        <w:rPr>
          <w:spacing w:val="54"/>
        </w:rPr>
        <w:t> </w:t>
      </w:r>
      <w:r>
        <w:rPr/>
        <w:t>люди</w:t>
      </w:r>
      <w:r>
        <w:rPr>
          <w:spacing w:val="54"/>
        </w:rPr>
        <w:t> </w:t>
      </w:r>
      <w:r>
        <w:rPr/>
        <w:t>того</w:t>
      </w:r>
      <w:r>
        <w:rPr>
          <w:spacing w:val="54"/>
        </w:rPr>
        <w:t> </w:t>
      </w:r>
      <w:r>
        <w:rPr/>
        <w:t>времени</w:t>
      </w:r>
      <w:r>
        <w:rPr>
          <w:spacing w:val="55"/>
        </w:rPr>
        <w:t> </w:t>
      </w:r>
      <w:r>
        <w:rPr/>
        <w:t>объясняли</w:t>
      </w:r>
      <w:r>
        <w:rPr>
          <w:spacing w:val="54"/>
        </w:rPr>
        <w:t> </w:t>
      </w:r>
      <w:r>
        <w:rPr/>
        <w:t>как</w:t>
      </w:r>
      <w:r>
        <w:rPr>
          <w:spacing w:val="54"/>
        </w:rPr>
        <w:t> </w:t>
      </w:r>
      <w:r>
        <w:rPr/>
        <w:t>Божью</w:t>
      </w:r>
      <w:r>
        <w:rPr>
          <w:spacing w:val="54"/>
        </w:rPr>
        <w:t> </w:t>
      </w:r>
      <w:r>
        <w:rPr/>
        <w:t>кару</w:t>
      </w:r>
      <w:r>
        <w:rPr>
          <w:spacing w:val="55"/>
        </w:rPr>
        <w:t> </w:t>
      </w:r>
      <w:r>
        <w:rPr/>
        <w:t>за</w:t>
      </w:r>
      <w:r>
        <w:rPr>
          <w:spacing w:val="54"/>
        </w:rPr>
        <w:t> </w:t>
      </w:r>
      <w:r>
        <w:rPr>
          <w:spacing w:val="-2"/>
        </w:rPr>
        <w:t>неправед-</w:t>
      </w:r>
    </w:p>
    <w:p>
      <w:pPr>
        <w:spacing w:after="0" w:line="223" w:lineRule="auto"/>
        <w:sectPr>
          <w:pgSz w:w="8400" w:h="11900"/>
          <w:pgMar w:header="740" w:footer="0" w:top="980" w:bottom="280" w:left="720" w:right="700"/>
        </w:sectPr>
      </w:pPr>
    </w:p>
    <w:p>
      <w:pPr>
        <w:pStyle w:val="BodyText"/>
        <w:spacing w:line="223" w:lineRule="auto" w:before="143"/>
        <w:ind w:firstLine="0"/>
      </w:pPr>
      <w:r>
        <w:rPr/>
        <w:t>ные действия незаконного, «безродного» царя — Бориса </w:t>
      </w:r>
      <w:r>
        <w:rPr/>
        <w:t>Федоровича Годунова.</w:t>
      </w:r>
      <w:r>
        <w:rPr>
          <w:spacing w:val="40"/>
        </w:rPr>
        <w:t> </w:t>
      </w:r>
      <w:r>
        <w:rPr/>
        <w:t>Борис,</w:t>
      </w:r>
      <w:r>
        <w:rPr>
          <w:spacing w:val="40"/>
        </w:rPr>
        <w:t> </w:t>
      </w:r>
      <w:r>
        <w:rPr/>
        <w:t>всячески</w:t>
      </w:r>
      <w:r>
        <w:rPr>
          <w:spacing w:val="40"/>
        </w:rPr>
        <w:t> </w:t>
      </w:r>
      <w:r>
        <w:rPr/>
        <w:t>стремясь</w:t>
      </w:r>
      <w:r>
        <w:rPr>
          <w:spacing w:val="40"/>
        </w:rPr>
        <w:t> </w:t>
      </w:r>
      <w:r>
        <w:rPr/>
        <w:t>сохранить</w:t>
      </w:r>
      <w:r>
        <w:rPr>
          <w:spacing w:val="40"/>
        </w:rPr>
        <w:t> </w:t>
      </w:r>
      <w:r>
        <w:rPr/>
        <w:t>власть,</w:t>
      </w:r>
      <w:r>
        <w:rPr>
          <w:spacing w:val="40"/>
        </w:rPr>
        <w:t> </w:t>
      </w:r>
      <w:r>
        <w:rPr/>
        <w:t>делал</w:t>
      </w:r>
      <w:r>
        <w:rPr>
          <w:spacing w:val="40"/>
        </w:rPr>
        <w:t> </w:t>
      </w:r>
      <w:r>
        <w:rPr/>
        <w:t>все, чтобы убрать потенциальных претендентов. Так, одного из самых близких</w:t>
      </w:r>
      <w:r>
        <w:rPr>
          <w:spacing w:val="80"/>
          <w:w w:val="150"/>
        </w:rPr>
        <w:t> </w:t>
      </w:r>
      <w:r>
        <w:rPr/>
        <w:t>по</w:t>
      </w:r>
      <w:r>
        <w:rPr>
          <w:spacing w:val="80"/>
          <w:w w:val="150"/>
        </w:rPr>
        <w:t> </w:t>
      </w:r>
      <w:r>
        <w:rPr/>
        <w:t>крови</w:t>
      </w:r>
      <w:r>
        <w:rPr>
          <w:spacing w:val="80"/>
          <w:w w:val="150"/>
        </w:rPr>
        <w:t> </w:t>
      </w:r>
      <w:r>
        <w:rPr/>
        <w:t>к</w:t>
      </w:r>
      <w:r>
        <w:rPr>
          <w:spacing w:val="80"/>
          <w:w w:val="150"/>
        </w:rPr>
        <w:t> </w:t>
      </w:r>
      <w:r>
        <w:rPr/>
        <w:t>Федору</w:t>
      </w:r>
      <w:r>
        <w:rPr>
          <w:spacing w:val="80"/>
          <w:w w:val="150"/>
        </w:rPr>
        <w:t> </w:t>
      </w:r>
      <w:r>
        <w:rPr/>
        <w:t>Ивановичу</w:t>
      </w:r>
      <w:r>
        <w:rPr>
          <w:spacing w:val="80"/>
          <w:w w:val="150"/>
        </w:rPr>
        <w:t> </w:t>
      </w:r>
      <w:r>
        <w:rPr/>
        <w:t>его</w:t>
      </w:r>
      <w:r>
        <w:rPr>
          <w:spacing w:val="80"/>
          <w:w w:val="150"/>
        </w:rPr>
        <w:t> </w:t>
      </w:r>
      <w:r>
        <w:rPr/>
        <w:t>двоюродных</w:t>
      </w:r>
      <w:r>
        <w:rPr>
          <w:spacing w:val="80"/>
          <w:w w:val="150"/>
        </w:rPr>
        <w:t> </w:t>
      </w:r>
      <w:r>
        <w:rPr/>
        <w:t>брать- ев — Федора Никитича Романова насильно постригли в монахи и со- слали</w:t>
      </w:r>
      <w:r>
        <w:rPr>
          <w:spacing w:val="40"/>
        </w:rPr>
        <w:t> </w:t>
      </w:r>
      <w:r>
        <w:rPr/>
        <w:t>в</w:t>
      </w:r>
      <w:r>
        <w:rPr>
          <w:spacing w:val="40"/>
        </w:rPr>
        <w:t> </w:t>
      </w:r>
      <w:r>
        <w:rPr/>
        <w:t>Антониево-Сийский</w:t>
      </w:r>
      <w:r>
        <w:rPr>
          <w:spacing w:val="40"/>
        </w:rPr>
        <w:t> </w:t>
      </w:r>
      <w:r>
        <w:rPr/>
        <w:t>монастырь</w:t>
      </w:r>
      <w:r>
        <w:rPr>
          <w:spacing w:val="40"/>
        </w:rPr>
        <w:t> </w:t>
      </w:r>
      <w:r>
        <w:rPr/>
        <w:t>(неподалеку</w:t>
      </w:r>
      <w:r>
        <w:rPr>
          <w:spacing w:val="40"/>
        </w:rPr>
        <w:t> </w:t>
      </w:r>
      <w:r>
        <w:rPr/>
        <w:t>от</w:t>
      </w:r>
      <w:r>
        <w:rPr>
          <w:spacing w:val="40"/>
        </w:rPr>
        <w:t> </w:t>
      </w:r>
      <w:r>
        <w:rPr/>
        <w:t>Архангель- ска)</w:t>
      </w:r>
      <w:r>
        <w:rPr>
          <w:spacing w:val="40"/>
        </w:rPr>
        <w:t> </w:t>
      </w:r>
      <w:r>
        <w:rPr/>
        <w:t>под</w:t>
      </w:r>
      <w:r>
        <w:rPr>
          <w:spacing w:val="40"/>
        </w:rPr>
        <w:t> </w:t>
      </w:r>
      <w:r>
        <w:rPr/>
        <w:t>именем</w:t>
      </w:r>
      <w:r>
        <w:rPr>
          <w:spacing w:val="40"/>
        </w:rPr>
        <w:t> </w:t>
      </w:r>
      <w:r>
        <w:rPr/>
        <w:t>Филарет.</w:t>
      </w:r>
    </w:p>
    <w:p>
      <w:pPr>
        <w:pStyle w:val="BodyText"/>
        <w:spacing w:line="223" w:lineRule="auto" w:before="6"/>
      </w:pPr>
      <w:r>
        <w:rPr/>
        <w:t>Широкое распространение получили слухи, что жив </w:t>
      </w:r>
      <w:r>
        <w:rPr/>
        <w:t>царевич Дмитрий,</w:t>
      </w:r>
      <w:r>
        <w:rPr>
          <w:spacing w:val="40"/>
        </w:rPr>
        <w:t> </w:t>
      </w:r>
      <w:r>
        <w:rPr/>
        <w:t>«чудесно</w:t>
      </w:r>
      <w:r>
        <w:rPr>
          <w:spacing w:val="40"/>
        </w:rPr>
        <w:t> </w:t>
      </w:r>
      <w:r>
        <w:rPr/>
        <w:t>спасшийся»</w:t>
      </w:r>
      <w:r>
        <w:rPr>
          <w:spacing w:val="40"/>
        </w:rPr>
        <w:t> </w:t>
      </w:r>
      <w:r>
        <w:rPr/>
        <w:t>в</w:t>
      </w:r>
      <w:r>
        <w:rPr>
          <w:spacing w:val="40"/>
        </w:rPr>
        <w:t> </w:t>
      </w:r>
      <w:r>
        <w:rPr/>
        <w:t>Угличе.</w:t>
      </w:r>
      <w:r>
        <w:rPr>
          <w:spacing w:val="40"/>
        </w:rPr>
        <w:t> </w:t>
      </w:r>
      <w:r>
        <w:rPr/>
        <w:t>В</w:t>
      </w:r>
      <w:r>
        <w:rPr>
          <w:spacing w:val="40"/>
        </w:rPr>
        <w:t> </w:t>
      </w:r>
      <w:r>
        <w:rPr/>
        <w:t>1602</w:t>
      </w:r>
      <w:r>
        <w:rPr>
          <w:spacing w:val="40"/>
        </w:rPr>
        <w:t> </w:t>
      </w:r>
      <w:r>
        <w:rPr/>
        <w:t>г.</w:t>
      </w:r>
      <w:r>
        <w:rPr>
          <w:spacing w:val="40"/>
        </w:rPr>
        <w:t> </w:t>
      </w:r>
      <w:r>
        <w:rPr/>
        <w:t>в</w:t>
      </w:r>
      <w:r>
        <w:rPr>
          <w:spacing w:val="40"/>
        </w:rPr>
        <w:t> </w:t>
      </w:r>
      <w:r>
        <w:rPr/>
        <w:t>Литве</w:t>
      </w:r>
      <w:r>
        <w:rPr>
          <w:spacing w:val="40"/>
        </w:rPr>
        <w:t> </w:t>
      </w:r>
      <w:r>
        <w:rPr/>
        <w:t>объ- явился человек, выдававший себя за царевича Дмитрия. Он поведал польскому магнату Адаму Вишневецкому, что его подменили «в</w:t>
      </w:r>
      <w:r>
        <w:rPr>
          <w:spacing w:val="80"/>
          <w:w w:val="150"/>
        </w:rPr>
        <w:t> </w:t>
      </w:r>
      <w:r>
        <w:rPr/>
        <w:t>спальне</w:t>
      </w:r>
      <w:r>
        <w:rPr>
          <w:spacing w:val="40"/>
        </w:rPr>
        <w:t> </w:t>
      </w:r>
      <w:r>
        <w:rPr/>
        <w:t>угличского</w:t>
      </w:r>
      <w:r>
        <w:rPr>
          <w:spacing w:val="40"/>
        </w:rPr>
        <w:t> </w:t>
      </w:r>
      <w:r>
        <w:rPr/>
        <w:t>дворца».</w:t>
      </w:r>
      <w:r>
        <w:rPr>
          <w:spacing w:val="40"/>
        </w:rPr>
        <w:t> </w:t>
      </w:r>
      <w:r>
        <w:rPr/>
        <w:t>Покровителем</w:t>
      </w:r>
      <w:r>
        <w:rPr>
          <w:spacing w:val="40"/>
        </w:rPr>
        <w:t> </w:t>
      </w:r>
      <w:r>
        <w:rPr/>
        <w:t>Лжедмитрия</w:t>
      </w:r>
      <w:r>
        <w:rPr>
          <w:spacing w:val="40"/>
        </w:rPr>
        <w:t> </w:t>
      </w:r>
      <w:r>
        <w:rPr/>
        <w:t>стал</w:t>
      </w:r>
      <w:r>
        <w:rPr>
          <w:spacing w:val="40"/>
        </w:rPr>
        <w:t> </w:t>
      </w:r>
      <w:r>
        <w:rPr/>
        <w:t>воево- да</w:t>
      </w:r>
      <w:r>
        <w:rPr>
          <w:spacing w:val="40"/>
        </w:rPr>
        <w:t> </w:t>
      </w:r>
      <w:r>
        <w:rPr/>
        <w:t>Юрий</w:t>
      </w:r>
      <w:r>
        <w:rPr>
          <w:spacing w:val="40"/>
        </w:rPr>
        <w:t> </w:t>
      </w:r>
      <w:r>
        <w:rPr/>
        <w:t>Мнишек.</w:t>
      </w:r>
    </w:p>
    <w:p>
      <w:pPr>
        <w:pStyle w:val="BodyText"/>
        <w:spacing w:line="223" w:lineRule="auto" w:before="7"/>
      </w:pPr>
      <w:r>
        <w:rPr/>
        <w:t>Согласно официальной версии правительства Бориса </w:t>
      </w:r>
      <w:r>
        <w:rPr/>
        <w:t>Годунова человек,</w:t>
      </w:r>
      <w:r>
        <w:rPr>
          <w:spacing w:val="40"/>
        </w:rPr>
        <w:t> </w:t>
      </w:r>
      <w:r>
        <w:rPr/>
        <w:t>выдававший</w:t>
      </w:r>
      <w:r>
        <w:rPr>
          <w:spacing w:val="40"/>
        </w:rPr>
        <w:t> </w:t>
      </w:r>
      <w:r>
        <w:rPr/>
        <w:t>себя</w:t>
      </w:r>
      <w:r>
        <w:rPr>
          <w:spacing w:val="40"/>
        </w:rPr>
        <w:t> </w:t>
      </w:r>
      <w:r>
        <w:rPr/>
        <w:t>за</w:t>
      </w:r>
      <w:r>
        <w:rPr>
          <w:spacing w:val="40"/>
        </w:rPr>
        <w:t> </w:t>
      </w:r>
      <w:r>
        <w:rPr/>
        <w:t>царевича</w:t>
      </w:r>
      <w:r>
        <w:rPr>
          <w:spacing w:val="40"/>
        </w:rPr>
        <w:t> </w:t>
      </w:r>
      <w:r>
        <w:rPr/>
        <w:t>Дмитрия,</w:t>
      </w:r>
      <w:r>
        <w:rPr>
          <w:spacing w:val="40"/>
        </w:rPr>
        <w:t> </w:t>
      </w:r>
      <w:r>
        <w:rPr/>
        <w:t>был</w:t>
      </w:r>
      <w:r>
        <w:rPr>
          <w:spacing w:val="40"/>
        </w:rPr>
        <w:t> </w:t>
      </w:r>
      <w:r>
        <w:rPr/>
        <w:t>монах</w:t>
      </w:r>
      <w:r>
        <w:rPr>
          <w:spacing w:val="40"/>
        </w:rPr>
        <w:t> </w:t>
      </w:r>
      <w:r>
        <w:rPr/>
        <w:t>Григо- рий</w:t>
      </w:r>
      <w:r>
        <w:rPr>
          <w:spacing w:val="80"/>
        </w:rPr>
        <w:t> </w:t>
      </w:r>
      <w:r>
        <w:rPr/>
        <w:t>(в</w:t>
      </w:r>
      <w:r>
        <w:rPr>
          <w:spacing w:val="80"/>
        </w:rPr>
        <w:t> </w:t>
      </w:r>
      <w:r>
        <w:rPr/>
        <w:t>миру — мелкий</w:t>
      </w:r>
      <w:r>
        <w:rPr>
          <w:spacing w:val="80"/>
        </w:rPr>
        <w:t> </w:t>
      </w:r>
      <w:r>
        <w:rPr/>
        <w:t>дворянин</w:t>
      </w:r>
      <w:r>
        <w:rPr>
          <w:spacing w:val="80"/>
        </w:rPr>
        <w:t> </w:t>
      </w:r>
      <w:r>
        <w:rPr/>
        <w:t>Юрий</w:t>
      </w:r>
      <w:r>
        <w:rPr>
          <w:spacing w:val="80"/>
        </w:rPr>
        <w:t> </w:t>
      </w:r>
      <w:r>
        <w:rPr/>
        <w:t>Богданович</w:t>
      </w:r>
      <w:r>
        <w:rPr>
          <w:spacing w:val="80"/>
        </w:rPr>
        <w:t> </w:t>
      </w:r>
      <w:r>
        <w:rPr/>
        <w:t>Отрепьев). Юшка,</w:t>
      </w:r>
      <w:r>
        <w:rPr>
          <w:spacing w:val="40"/>
        </w:rPr>
        <w:t> </w:t>
      </w:r>
      <w:r>
        <w:rPr/>
        <w:t>как</w:t>
      </w:r>
      <w:r>
        <w:rPr>
          <w:spacing w:val="40"/>
        </w:rPr>
        <w:t> </w:t>
      </w:r>
      <w:r>
        <w:rPr/>
        <w:t>его</w:t>
      </w:r>
      <w:r>
        <w:rPr>
          <w:spacing w:val="40"/>
        </w:rPr>
        <w:t> </w:t>
      </w:r>
      <w:r>
        <w:rPr/>
        <w:t>звали</w:t>
      </w:r>
      <w:r>
        <w:rPr>
          <w:spacing w:val="40"/>
        </w:rPr>
        <w:t> </w:t>
      </w:r>
      <w:r>
        <w:rPr/>
        <w:t>в</w:t>
      </w:r>
      <w:r>
        <w:rPr>
          <w:spacing w:val="40"/>
        </w:rPr>
        <w:t> </w:t>
      </w:r>
      <w:r>
        <w:rPr/>
        <w:t>молодости,</w:t>
      </w:r>
      <w:r>
        <w:rPr>
          <w:spacing w:val="40"/>
        </w:rPr>
        <w:t> </w:t>
      </w:r>
      <w:r>
        <w:rPr/>
        <w:t>проявил</w:t>
      </w:r>
      <w:r>
        <w:rPr>
          <w:spacing w:val="40"/>
        </w:rPr>
        <w:t> </w:t>
      </w:r>
      <w:r>
        <w:rPr/>
        <w:t>незаурядные</w:t>
      </w:r>
      <w:r>
        <w:rPr>
          <w:spacing w:val="40"/>
        </w:rPr>
        <w:t> </w:t>
      </w:r>
      <w:r>
        <w:rPr/>
        <w:t>способно- сти — знал латинский и польский языки, имел каллиграфический по- черк, обладал редкой способностью быстро ориентироваться в кон- кретной обстановке. В молодости он был слугой Федора Никитича Романова,</w:t>
      </w:r>
      <w:r>
        <w:rPr>
          <w:spacing w:val="40"/>
        </w:rPr>
        <w:t> </w:t>
      </w:r>
      <w:r>
        <w:rPr/>
        <w:t>после</w:t>
      </w:r>
      <w:r>
        <w:rPr>
          <w:spacing w:val="40"/>
        </w:rPr>
        <w:t> </w:t>
      </w:r>
      <w:r>
        <w:rPr/>
        <w:t>ссылки</w:t>
      </w:r>
      <w:r>
        <w:rPr>
          <w:spacing w:val="40"/>
        </w:rPr>
        <w:t> </w:t>
      </w:r>
      <w:r>
        <w:rPr/>
        <w:t>которого</w:t>
      </w:r>
      <w:r>
        <w:rPr>
          <w:spacing w:val="40"/>
        </w:rPr>
        <w:t> </w:t>
      </w:r>
      <w:r>
        <w:rPr/>
        <w:t>постригся</w:t>
      </w:r>
      <w:r>
        <w:rPr>
          <w:spacing w:val="40"/>
        </w:rPr>
        <w:t> </w:t>
      </w:r>
      <w:r>
        <w:rPr/>
        <w:t>в</w:t>
      </w:r>
      <w:r>
        <w:rPr>
          <w:spacing w:val="40"/>
        </w:rPr>
        <w:t> </w:t>
      </w:r>
      <w:r>
        <w:rPr/>
        <w:t>монахи.</w:t>
      </w:r>
      <w:r>
        <w:rPr>
          <w:spacing w:val="40"/>
        </w:rPr>
        <w:t> </w:t>
      </w:r>
      <w:r>
        <w:rPr/>
        <w:t>В</w:t>
      </w:r>
      <w:r>
        <w:rPr>
          <w:spacing w:val="40"/>
        </w:rPr>
        <w:t> </w:t>
      </w:r>
      <w:r>
        <w:rPr/>
        <w:t>Москве</w:t>
      </w:r>
      <w:r>
        <w:rPr>
          <w:spacing w:val="40"/>
        </w:rPr>
        <w:t> </w:t>
      </w:r>
      <w:r>
        <w:rPr/>
        <w:t>он жил в расположенном в Кремле Чудовом монастыре (ныне не суще- ствует)</w:t>
      </w:r>
      <w:r>
        <w:rPr>
          <w:spacing w:val="40"/>
        </w:rPr>
        <w:t> </w:t>
      </w:r>
      <w:r>
        <w:rPr/>
        <w:t>и</w:t>
      </w:r>
      <w:r>
        <w:rPr>
          <w:spacing w:val="40"/>
        </w:rPr>
        <w:t> </w:t>
      </w:r>
      <w:r>
        <w:rPr/>
        <w:t>служил</w:t>
      </w:r>
      <w:r>
        <w:rPr>
          <w:spacing w:val="40"/>
        </w:rPr>
        <w:t> </w:t>
      </w:r>
      <w:r>
        <w:rPr/>
        <w:t>при</w:t>
      </w:r>
      <w:r>
        <w:rPr>
          <w:spacing w:val="40"/>
        </w:rPr>
        <w:t> </w:t>
      </w:r>
      <w:r>
        <w:rPr/>
        <w:t>патриархе</w:t>
      </w:r>
      <w:r>
        <w:rPr>
          <w:spacing w:val="40"/>
        </w:rPr>
        <w:t> </w:t>
      </w:r>
      <w:r>
        <w:rPr/>
        <w:t>Иове.</w:t>
      </w:r>
    </w:p>
    <w:p>
      <w:pPr>
        <w:pStyle w:val="BodyText"/>
        <w:spacing w:line="222" w:lineRule="exact"/>
        <w:ind w:left="503" w:right="0" w:firstLine="0"/>
      </w:pPr>
      <w:r>
        <w:rPr/>
        <w:t>В.</w:t>
      </w:r>
      <w:r>
        <w:rPr>
          <w:spacing w:val="42"/>
        </w:rPr>
        <w:t> </w:t>
      </w:r>
      <w:r>
        <w:rPr/>
        <w:t>О.</w:t>
      </w:r>
      <w:r>
        <w:rPr>
          <w:spacing w:val="42"/>
        </w:rPr>
        <w:t> </w:t>
      </w:r>
      <w:r>
        <w:rPr/>
        <w:t>Ключевский</w:t>
      </w:r>
      <w:r>
        <w:rPr>
          <w:spacing w:val="42"/>
        </w:rPr>
        <w:t> </w:t>
      </w:r>
      <w:r>
        <w:rPr/>
        <w:t>справедливо</w:t>
      </w:r>
      <w:r>
        <w:rPr>
          <w:spacing w:val="43"/>
        </w:rPr>
        <w:t> </w:t>
      </w:r>
      <w:r>
        <w:rPr/>
        <w:t>писал,</w:t>
      </w:r>
      <w:r>
        <w:rPr>
          <w:spacing w:val="42"/>
        </w:rPr>
        <w:t> </w:t>
      </w:r>
      <w:r>
        <w:rPr/>
        <w:t>что</w:t>
      </w:r>
      <w:r>
        <w:rPr>
          <w:spacing w:val="42"/>
        </w:rPr>
        <w:t> </w:t>
      </w:r>
      <w:r>
        <w:rPr/>
        <w:t>Лжедмитрий</w:t>
      </w:r>
      <w:r>
        <w:rPr>
          <w:spacing w:val="42"/>
        </w:rPr>
        <w:t> </w:t>
      </w:r>
      <w:r>
        <w:rPr/>
        <w:t>был</w:t>
      </w:r>
      <w:r>
        <w:rPr>
          <w:spacing w:val="43"/>
        </w:rPr>
        <w:t> </w:t>
      </w:r>
      <w:r>
        <w:rPr>
          <w:spacing w:val="-4"/>
        </w:rPr>
        <w:t>лишь</w:t>
      </w:r>
    </w:p>
    <w:p>
      <w:pPr>
        <w:pStyle w:val="BodyText"/>
        <w:spacing w:line="223" w:lineRule="auto" w:before="4"/>
        <w:ind w:firstLine="0"/>
      </w:pPr>
      <w:r>
        <w:rPr/>
        <w:t>«испечен в польской печке, а заквашен в Москве». </w:t>
      </w:r>
      <w:r>
        <w:rPr/>
        <w:t>Заручившись поддержкой польско-литовских магнатов, Лжедмитрий тайно принял католичество</w:t>
      </w:r>
      <w:r>
        <w:rPr>
          <w:spacing w:val="80"/>
        </w:rPr>
        <w:t> </w:t>
      </w:r>
      <w:r>
        <w:rPr/>
        <w:t>и</w:t>
      </w:r>
      <w:r>
        <w:rPr>
          <w:spacing w:val="80"/>
        </w:rPr>
        <w:t> </w:t>
      </w:r>
      <w:r>
        <w:rPr/>
        <w:t>обещал</w:t>
      </w:r>
      <w:r>
        <w:rPr>
          <w:spacing w:val="80"/>
        </w:rPr>
        <w:t> </w:t>
      </w:r>
      <w:r>
        <w:rPr/>
        <w:t>римскому</w:t>
      </w:r>
      <w:r>
        <w:rPr>
          <w:spacing w:val="80"/>
        </w:rPr>
        <w:t> </w:t>
      </w:r>
      <w:r>
        <w:rPr/>
        <w:t>папе</w:t>
      </w:r>
      <w:r>
        <w:rPr>
          <w:spacing w:val="80"/>
        </w:rPr>
        <w:t> </w:t>
      </w:r>
      <w:r>
        <w:rPr/>
        <w:t>распространить</w:t>
      </w:r>
      <w:r>
        <w:rPr>
          <w:spacing w:val="80"/>
        </w:rPr>
        <w:t> </w:t>
      </w:r>
      <w:r>
        <w:rPr/>
        <w:t>католицизм в</w:t>
      </w:r>
      <w:r>
        <w:rPr>
          <w:spacing w:val="80"/>
          <w:w w:val="150"/>
        </w:rPr>
        <w:t> </w:t>
      </w:r>
      <w:r>
        <w:rPr/>
        <w:t>России.</w:t>
      </w:r>
      <w:r>
        <w:rPr>
          <w:spacing w:val="80"/>
          <w:w w:val="150"/>
        </w:rPr>
        <w:t> </w:t>
      </w:r>
      <w:r>
        <w:rPr/>
        <w:t>Лжедмитрий</w:t>
      </w:r>
      <w:r>
        <w:rPr>
          <w:spacing w:val="80"/>
          <w:w w:val="150"/>
        </w:rPr>
        <w:t> </w:t>
      </w:r>
      <w:r>
        <w:rPr/>
        <w:t>обещал</w:t>
      </w:r>
      <w:r>
        <w:rPr>
          <w:spacing w:val="80"/>
          <w:w w:val="150"/>
        </w:rPr>
        <w:t> </w:t>
      </w:r>
      <w:r>
        <w:rPr/>
        <w:t>также</w:t>
      </w:r>
      <w:r>
        <w:rPr>
          <w:spacing w:val="80"/>
          <w:w w:val="150"/>
        </w:rPr>
        <w:t> </w:t>
      </w:r>
      <w:r>
        <w:rPr/>
        <w:t>передать</w:t>
      </w:r>
      <w:r>
        <w:rPr>
          <w:spacing w:val="80"/>
          <w:w w:val="150"/>
        </w:rPr>
        <w:t> </w:t>
      </w:r>
      <w:r>
        <w:rPr/>
        <w:t>Речи</w:t>
      </w:r>
      <w:r>
        <w:rPr>
          <w:spacing w:val="80"/>
          <w:w w:val="150"/>
        </w:rPr>
        <w:t> </w:t>
      </w:r>
      <w:r>
        <w:rPr/>
        <w:t>Посполитой и своей невесте Марине Мнишек, дочери сандомирского воеводы, Северские</w:t>
      </w:r>
      <w:r>
        <w:rPr>
          <w:spacing w:val="64"/>
        </w:rPr>
        <w:t>  </w:t>
      </w:r>
      <w:r>
        <w:rPr/>
        <w:t>(район</w:t>
      </w:r>
      <w:r>
        <w:rPr>
          <w:spacing w:val="64"/>
        </w:rPr>
        <w:t>  </w:t>
      </w:r>
      <w:r>
        <w:rPr/>
        <w:t>Чернигова)</w:t>
      </w:r>
      <w:r>
        <w:rPr>
          <w:spacing w:val="64"/>
        </w:rPr>
        <w:t>  </w:t>
      </w:r>
      <w:r>
        <w:rPr/>
        <w:t>и</w:t>
      </w:r>
      <w:r>
        <w:rPr>
          <w:spacing w:val="64"/>
        </w:rPr>
        <w:t>  </w:t>
      </w:r>
      <w:r>
        <w:rPr/>
        <w:t>Смоленские</w:t>
      </w:r>
      <w:r>
        <w:rPr>
          <w:spacing w:val="64"/>
        </w:rPr>
        <w:t>  </w:t>
      </w:r>
      <w:r>
        <w:rPr/>
        <w:t>земли,</w:t>
      </w:r>
      <w:r>
        <w:rPr>
          <w:spacing w:val="64"/>
        </w:rPr>
        <w:t>  </w:t>
      </w:r>
      <w:r>
        <w:rPr/>
        <w:t>Новгород и Псков. Авантюра Лжедмитрия не была его личным делом. Лже- дмитрий появился в обстановке всеобщего недовольства правительст- вом Бориса Годунова со стороны как знати, так и русских крестьян, горожан, казаков. Лжедмитрий понадобился польским магнатам для</w:t>
      </w:r>
      <w:r>
        <w:rPr>
          <w:spacing w:val="40"/>
        </w:rPr>
        <w:t> </w:t>
      </w:r>
      <w:r>
        <w:rPr/>
        <w:t>того, чтобы начать агрессию против России, замаскировав ее види- мостью борьбы за возвращение престола законному наследнику. Эта была</w:t>
      </w:r>
      <w:r>
        <w:rPr>
          <w:spacing w:val="40"/>
        </w:rPr>
        <w:t> </w:t>
      </w:r>
      <w:r>
        <w:rPr/>
        <w:t>скрытая</w:t>
      </w:r>
      <w:r>
        <w:rPr>
          <w:spacing w:val="40"/>
        </w:rPr>
        <w:t> </w:t>
      </w:r>
      <w:r>
        <w:rPr/>
        <w:t>интервенция.</w:t>
      </w:r>
    </w:p>
    <w:p>
      <w:pPr>
        <w:pStyle w:val="BodyText"/>
        <w:spacing w:line="223" w:lineRule="auto" w:before="1"/>
      </w:pPr>
      <w:r>
        <w:rPr/>
        <w:t>В</w:t>
      </w:r>
      <w:r>
        <w:rPr>
          <w:spacing w:val="40"/>
        </w:rPr>
        <w:t> </w:t>
      </w:r>
      <w:r>
        <w:rPr/>
        <w:t>1604</w:t>
      </w:r>
      <w:r>
        <w:rPr>
          <w:spacing w:val="40"/>
        </w:rPr>
        <w:t> </w:t>
      </w:r>
      <w:r>
        <w:rPr/>
        <w:t>г.</w:t>
      </w:r>
      <w:r>
        <w:rPr>
          <w:spacing w:val="40"/>
        </w:rPr>
        <w:t> </w:t>
      </w:r>
      <w:r>
        <w:rPr/>
        <w:t>Лжедмитрий</w:t>
      </w:r>
      <w:r>
        <w:rPr>
          <w:spacing w:val="40"/>
        </w:rPr>
        <w:t> </w:t>
      </w:r>
      <w:r>
        <w:rPr/>
        <w:t>с</w:t>
      </w:r>
      <w:r>
        <w:rPr>
          <w:spacing w:val="40"/>
        </w:rPr>
        <w:t> </w:t>
      </w:r>
      <w:r>
        <w:rPr/>
        <w:t>помощью</w:t>
      </w:r>
      <w:r>
        <w:rPr>
          <w:spacing w:val="40"/>
        </w:rPr>
        <w:t> </w:t>
      </w:r>
      <w:r>
        <w:rPr/>
        <w:t>польских</w:t>
      </w:r>
      <w:r>
        <w:rPr>
          <w:spacing w:val="40"/>
        </w:rPr>
        <w:t> </w:t>
      </w:r>
      <w:r>
        <w:rPr/>
        <w:t>магнатов,</w:t>
      </w:r>
      <w:r>
        <w:rPr>
          <w:spacing w:val="40"/>
        </w:rPr>
        <w:t> </w:t>
      </w:r>
      <w:r>
        <w:rPr/>
        <w:t>навербо- вав 2 тыс. наемников и используя недовольство казаков, предпринял поход на Москву. Его поддерживали многие бояре и дворяне, недо- вольные Годуновым. Поддерживали Лжедмитрия и народные массы, связывавшие</w:t>
      </w:r>
      <w:r>
        <w:rPr>
          <w:spacing w:val="40"/>
        </w:rPr>
        <w:t> </w:t>
      </w:r>
      <w:r>
        <w:rPr/>
        <w:t>с</w:t>
      </w:r>
      <w:r>
        <w:rPr>
          <w:spacing w:val="40"/>
        </w:rPr>
        <w:t> </w:t>
      </w:r>
      <w:r>
        <w:rPr/>
        <w:t>ним</w:t>
      </w:r>
      <w:r>
        <w:rPr>
          <w:spacing w:val="40"/>
        </w:rPr>
        <w:t> </w:t>
      </w:r>
      <w:r>
        <w:rPr/>
        <w:t>надежды</w:t>
      </w:r>
      <w:r>
        <w:rPr>
          <w:spacing w:val="40"/>
        </w:rPr>
        <w:t> </w:t>
      </w:r>
      <w:r>
        <w:rPr/>
        <w:t>на</w:t>
      </w:r>
      <w:r>
        <w:rPr>
          <w:spacing w:val="40"/>
        </w:rPr>
        <w:t> </w:t>
      </w:r>
      <w:r>
        <w:rPr/>
        <w:t>избавление</w:t>
      </w:r>
      <w:r>
        <w:rPr>
          <w:spacing w:val="40"/>
        </w:rPr>
        <w:t> </w:t>
      </w:r>
      <w:r>
        <w:rPr/>
        <w:t>от</w:t>
      </w:r>
      <w:r>
        <w:rPr>
          <w:spacing w:val="40"/>
        </w:rPr>
        <w:t> </w:t>
      </w:r>
      <w:r>
        <w:rPr/>
        <w:t>гнета</w:t>
      </w:r>
      <w:r>
        <w:rPr>
          <w:spacing w:val="40"/>
        </w:rPr>
        <w:t> </w:t>
      </w:r>
      <w:r>
        <w:rPr/>
        <w:t>и</w:t>
      </w:r>
      <w:r>
        <w:rPr>
          <w:spacing w:val="40"/>
        </w:rPr>
        <w:t> </w:t>
      </w:r>
      <w:r>
        <w:rPr/>
        <w:t>улучшение своего</w:t>
      </w:r>
      <w:r>
        <w:rPr>
          <w:spacing w:val="40"/>
        </w:rPr>
        <w:t> </w:t>
      </w:r>
      <w:r>
        <w:rPr/>
        <w:t>положения.</w:t>
      </w:r>
    </w:p>
    <w:p>
      <w:pPr>
        <w:pStyle w:val="BodyText"/>
        <w:spacing w:line="223" w:lineRule="auto" w:before="7"/>
      </w:pPr>
      <w:r>
        <w:rPr/>
        <w:t>Борис Годунов в борьбе со Лжедмитрием I допустил целый </w:t>
      </w:r>
      <w:r>
        <w:rPr/>
        <w:t>ряд ошибок. Он не верил, что самозванца поддержит народ, поздно объ-</w:t>
      </w:r>
      <w:r>
        <w:rPr>
          <w:spacing w:val="80"/>
        </w:rPr>
        <w:t> </w:t>
      </w:r>
      <w:r>
        <w:rPr/>
        <w:t>явил</w:t>
      </w:r>
      <w:r>
        <w:rPr>
          <w:spacing w:val="65"/>
        </w:rPr>
        <w:t> </w:t>
      </w:r>
      <w:r>
        <w:rPr/>
        <w:t>указ</w:t>
      </w:r>
      <w:r>
        <w:rPr>
          <w:spacing w:val="66"/>
        </w:rPr>
        <w:t> </w:t>
      </w:r>
      <w:r>
        <w:rPr/>
        <w:t>о</w:t>
      </w:r>
      <w:r>
        <w:rPr>
          <w:spacing w:val="65"/>
        </w:rPr>
        <w:t> </w:t>
      </w:r>
      <w:r>
        <w:rPr/>
        <w:t>том,</w:t>
      </w:r>
      <w:r>
        <w:rPr>
          <w:spacing w:val="66"/>
        </w:rPr>
        <w:t> </w:t>
      </w:r>
      <w:r>
        <w:rPr/>
        <w:t>кто</w:t>
      </w:r>
      <w:r>
        <w:rPr>
          <w:spacing w:val="65"/>
        </w:rPr>
        <w:t> </w:t>
      </w:r>
      <w:r>
        <w:rPr/>
        <w:t>стоит</w:t>
      </w:r>
      <w:r>
        <w:rPr>
          <w:spacing w:val="67"/>
        </w:rPr>
        <w:t> </w:t>
      </w:r>
      <w:r>
        <w:rPr/>
        <w:t>за</w:t>
      </w:r>
      <w:r>
        <w:rPr>
          <w:spacing w:val="66"/>
        </w:rPr>
        <w:t> </w:t>
      </w:r>
      <w:r>
        <w:rPr/>
        <w:t>спиной</w:t>
      </w:r>
      <w:r>
        <w:rPr>
          <w:spacing w:val="66"/>
        </w:rPr>
        <w:t> </w:t>
      </w:r>
      <w:r>
        <w:rPr/>
        <w:t>якобы</w:t>
      </w:r>
      <w:r>
        <w:rPr>
          <w:spacing w:val="66"/>
        </w:rPr>
        <w:t> </w:t>
      </w:r>
      <w:r>
        <w:rPr/>
        <w:t>воскресшего</w:t>
      </w:r>
      <w:r>
        <w:rPr>
          <w:spacing w:val="66"/>
        </w:rPr>
        <w:t> </w:t>
      </w:r>
      <w:r>
        <w:rPr>
          <w:spacing w:val="-2"/>
        </w:rPr>
        <w:t>царевича</w:t>
      </w:r>
    </w:p>
    <w:p>
      <w:pPr>
        <w:spacing w:after="0" w:line="223" w:lineRule="auto"/>
        <w:sectPr>
          <w:pgSz w:w="8400" w:h="11900"/>
          <w:pgMar w:header="740" w:footer="0" w:top="980" w:bottom="280" w:left="720" w:right="700"/>
        </w:sectPr>
      </w:pPr>
    </w:p>
    <w:p>
      <w:pPr>
        <w:pStyle w:val="BodyText"/>
        <w:spacing w:line="223" w:lineRule="auto" w:before="143"/>
        <w:ind w:firstLine="0"/>
      </w:pPr>
      <w:r>
        <w:rPr/>
        <w:t>Дмитрия. Проявив нерешительность, Годунов не возглавил </w:t>
      </w:r>
      <w:r>
        <w:rPr/>
        <w:t>поход</w:t>
      </w:r>
      <w:r>
        <w:rPr>
          <w:spacing w:val="80"/>
        </w:rPr>
        <w:t> </w:t>
      </w:r>
      <w:r>
        <w:rPr/>
        <w:t>против самозванца. Судьба Лжедмитрия решалась под г. Кромы: маршрут движения на Москву сознательно был избран через районы,</w:t>
      </w:r>
      <w:r>
        <w:rPr>
          <w:spacing w:val="80"/>
          <w:w w:val="150"/>
        </w:rPr>
        <w:t> </w:t>
      </w:r>
      <w:r>
        <w:rPr/>
        <w:t>где жило казачество и было много беглых крестьян. Под Кромами царские</w:t>
      </w:r>
      <w:r>
        <w:rPr>
          <w:spacing w:val="40"/>
        </w:rPr>
        <w:t> </w:t>
      </w:r>
      <w:r>
        <w:rPr/>
        <w:t>войска</w:t>
      </w:r>
      <w:r>
        <w:rPr>
          <w:spacing w:val="40"/>
        </w:rPr>
        <w:t> </w:t>
      </w:r>
      <w:r>
        <w:rPr/>
        <w:t>перешли</w:t>
      </w:r>
      <w:r>
        <w:rPr>
          <w:spacing w:val="40"/>
        </w:rPr>
        <w:t> </w:t>
      </w:r>
      <w:r>
        <w:rPr/>
        <w:t>на</w:t>
      </w:r>
      <w:r>
        <w:rPr>
          <w:spacing w:val="40"/>
        </w:rPr>
        <w:t> </w:t>
      </w:r>
      <w:r>
        <w:rPr/>
        <w:t>сторону</w:t>
      </w:r>
      <w:r>
        <w:rPr>
          <w:spacing w:val="40"/>
        </w:rPr>
        <w:t> </w:t>
      </w:r>
      <w:r>
        <w:rPr/>
        <w:t>самозванца.</w:t>
      </w:r>
    </w:p>
    <w:p>
      <w:pPr>
        <w:pStyle w:val="BodyText"/>
        <w:spacing w:line="223" w:lineRule="auto" w:before="6"/>
      </w:pPr>
      <w:r>
        <w:rPr/>
        <w:t>Этому событию предшествовала неожиданная смерть Бориса </w:t>
      </w:r>
      <w:r>
        <w:rPr/>
        <w:t>Фе- доровича</w:t>
      </w:r>
      <w:r>
        <w:rPr>
          <w:spacing w:val="80"/>
        </w:rPr>
        <w:t> </w:t>
      </w:r>
      <w:r>
        <w:rPr/>
        <w:t>Годунова</w:t>
      </w:r>
      <w:r>
        <w:rPr>
          <w:spacing w:val="80"/>
        </w:rPr>
        <w:t> </w:t>
      </w:r>
      <w:r>
        <w:rPr/>
        <w:t>на</w:t>
      </w:r>
      <w:r>
        <w:rPr>
          <w:spacing w:val="80"/>
        </w:rPr>
        <w:t> </w:t>
      </w:r>
      <w:r>
        <w:rPr/>
        <w:t>54-м</w:t>
      </w:r>
      <w:r>
        <w:rPr>
          <w:spacing w:val="80"/>
        </w:rPr>
        <w:t> </w:t>
      </w:r>
      <w:r>
        <w:rPr/>
        <w:t>году</w:t>
      </w:r>
      <w:r>
        <w:rPr>
          <w:spacing w:val="80"/>
        </w:rPr>
        <w:t> </w:t>
      </w:r>
      <w:r>
        <w:rPr/>
        <w:t>жизни.</w:t>
      </w:r>
      <w:r>
        <w:rPr>
          <w:spacing w:val="80"/>
        </w:rPr>
        <w:t> </w:t>
      </w:r>
      <w:r>
        <w:rPr/>
        <w:t>Еще</w:t>
      </w:r>
      <w:r>
        <w:rPr>
          <w:spacing w:val="80"/>
        </w:rPr>
        <w:t> </w:t>
      </w:r>
      <w:r>
        <w:rPr/>
        <w:t>утром</w:t>
      </w:r>
      <w:r>
        <w:rPr>
          <w:spacing w:val="80"/>
        </w:rPr>
        <w:t> </w:t>
      </w:r>
      <w:r>
        <w:rPr/>
        <w:t>13</w:t>
      </w:r>
      <w:r>
        <w:rPr>
          <w:spacing w:val="80"/>
        </w:rPr>
        <w:t> </w:t>
      </w:r>
      <w:r>
        <w:rPr/>
        <w:t>апреля 1605</w:t>
      </w:r>
      <w:r>
        <w:rPr>
          <w:spacing w:val="40"/>
        </w:rPr>
        <w:t> </w:t>
      </w:r>
      <w:r>
        <w:rPr/>
        <w:t>г.</w:t>
      </w:r>
      <w:r>
        <w:rPr>
          <w:spacing w:val="40"/>
        </w:rPr>
        <w:t> </w:t>
      </w:r>
      <w:r>
        <w:rPr/>
        <w:t>он</w:t>
      </w:r>
      <w:r>
        <w:rPr>
          <w:spacing w:val="40"/>
        </w:rPr>
        <w:t> </w:t>
      </w:r>
      <w:r>
        <w:rPr/>
        <w:t>принимал</w:t>
      </w:r>
      <w:r>
        <w:rPr>
          <w:spacing w:val="40"/>
        </w:rPr>
        <w:t> </w:t>
      </w:r>
      <w:r>
        <w:rPr/>
        <w:t>послов.</w:t>
      </w:r>
      <w:r>
        <w:rPr>
          <w:spacing w:val="40"/>
        </w:rPr>
        <w:t> </w:t>
      </w:r>
      <w:r>
        <w:rPr/>
        <w:t>После</w:t>
      </w:r>
      <w:r>
        <w:rPr>
          <w:spacing w:val="40"/>
        </w:rPr>
        <w:t> </w:t>
      </w:r>
      <w:r>
        <w:rPr/>
        <w:t>обеда</w:t>
      </w:r>
      <w:r>
        <w:rPr>
          <w:spacing w:val="40"/>
        </w:rPr>
        <w:t> </w:t>
      </w:r>
      <w:r>
        <w:rPr/>
        <w:t>и</w:t>
      </w:r>
      <w:r>
        <w:rPr>
          <w:spacing w:val="40"/>
        </w:rPr>
        <w:t> </w:t>
      </w:r>
      <w:r>
        <w:rPr/>
        <w:t>небольшой</w:t>
      </w:r>
      <w:r>
        <w:rPr>
          <w:spacing w:val="40"/>
        </w:rPr>
        <w:t> </w:t>
      </w:r>
      <w:r>
        <w:rPr/>
        <w:t>прогулки кровь хлынула у него из носа и ушей, царь скончался. Спустя сутки состоялась церемония присяги новому царю — сыну Бориса шестна- дцатилетнему</w:t>
      </w:r>
      <w:r>
        <w:rPr>
          <w:spacing w:val="40"/>
        </w:rPr>
        <w:t> </w:t>
      </w:r>
      <w:r>
        <w:rPr/>
        <w:t>Федору</w:t>
      </w:r>
      <w:r>
        <w:rPr>
          <w:spacing w:val="40"/>
        </w:rPr>
        <w:t> </w:t>
      </w:r>
      <w:r>
        <w:rPr/>
        <w:t>Борисовичу.</w:t>
      </w:r>
    </w:p>
    <w:p>
      <w:pPr>
        <w:pStyle w:val="BodyText"/>
        <w:spacing w:line="223" w:lineRule="auto" w:before="4"/>
      </w:pPr>
      <w:r>
        <w:rPr/>
        <w:t>Царь</w:t>
      </w:r>
      <w:r>
        <w:rPr>
          <w:spacing w:val="40"/>
        </w:rPr>
        <w:t> </w:t>
      </w:r>
      <w:r>
        <w:rPr/>
        <w:t>Федор</w:t>
      </w:r>
      <w:r>
        <w:rPr>
          <w:spacing w:val="40"/>
        </w:rPr>
        <w:t> </w:t>
      </w:r>
      <w:r>
        <w:rPr/>
        <w:t>Борисович</w:t>
      </w:r>
      <w:r>
        <w:rPr>
          <w:spacing w:val="40"/>
        </w:rPr>
        <w:t> </w:t>
      </w:r>
      <w:r>
        <w:rPr/>
        <w:t>и</w:t>
      </w:r>
      <w:r>
        <w:rPr>
          <w:spacing w:val="40"/>
        </w:rPr>
        <w:t> </w:t>
      </w:r>
      <w:r>
        <w:rPr/>
        <w:t>его</w:t>
      </w:r>
      <w:r>
        <w:rPr>
          <w:spacing w:val="40"/>
        </w:rPr>
        <w:t> </w:t>
      </w:r>
      <w:r>
        <w:rPr/>
        <w:t>мать</w:t>
      </w:r>
      <w:r>
        <w:rPr>
          <w:spacing w:val="40"/>
        </w:rPr>
        <w:t> </w:t>
      </w:r>
      <w:r>
        <w:rPr/>
        <w:t>по</w:t>
      </w:r>
      <w:r>
        <w:rPr>
          <w:spacing w:val="40"/>
        </w:rPr>
        <w:t> </w:t>
      </w:r>
      <w:r>
        <w:rPr/>
        <w:t>требованию</w:t>
      </w:r>
      <w:r>
        <w:rPr>
          <w:spacing w:val="40"/>
        </w:rPr>
        <w:t> </w:t>
      </w:r>
      <w:r>
        <w:rPr/>
        <w:t>самозванца были</w:t>
      </w:r>
      <w:r>
        <w:rPr>
          <w:spacing w:val="35"/>
        </w:rPr>
        <w:t> </w:t>
      </w:r>
      <w:r>
        <w:rPr/>
        <w:t>арестованы</w:t>
      </w:r>
      <w:r>
        <w:rPr>
          <w:spacing w:val="35"/>
        </w:rPr>
        <w:t> </w:t>
      </w:r>
      <w:r>
        <w:rPr/>
        <w:t>и</w:t>
      </w:r>
      <w:r>
        <w:rPr>
          <w:spacing w:val="35"/>
        </w:rPr>
        <w:t> </w:t>
      </w:r>
      <w:r>
        <w:rPr/>
        <w:t>тайно</w:t>
      </w:r>
      <w:r>
        <w:rPr>
          <w:spacing w:val="35"/>
        </w:rPr>
        <w:t> </w:t>
      </w:r>
      <w:r>
        <w:rPr/>
        <w:t>убиты,</w:t>
      </w:r>
      <w:r>
        <w:rPr>
          <w:spacing w:val="35"/>
        </w:rPr>
        <w:t> </w:t>
      </w:r>
      <w:r>
        <w:rPr/>
        <w:t>а</w:t>
      </w:r>
      <w:r>
        <w:rPr>
          <w:spacing w:val="35"/>
        </w:rPr>
        <w:t> </w:t>
      </w:r>
      <w:r>
        <w:rPr/>
        <w:t>патриарх</w:t>
      </w:r>
      <w:r>
        <w:rPr>
          <w:spacing w:val="35"/>
        </w:rPr>
        <w:t> </w:t>
      </w:r>
      <w:r>
        <w:rPr/>
        <w:t>Иов</w:t>
      </w:r>
      <w:r>
        <w:rPr>
          <w:spacing w:val="35"/>
        </w:rPr>
        <w:t> </w:t>
      </w:r>
      <w:r>
        <w:rPr/>
        <w:t>сослан</w:t>
      </w:r>
      <w:r>
        <w:rPr>
          <w:spacing w:val="35"/>
        </w:rPr>
        <w:t> </w:t>
      </w:r>
      <w:r>
        <w:rPr/>
        <w:t>в</w:t>
      </w:r>
      <w:r>
        <w:rPr>
          <w:spacing w:val="35"/>
        </w:rPr>
        <w:t> </w:t>
      </w:r>
      <w:r>
        <w:rPr/>
        <w:t>монастырь.</w:t>
      </w:r>
    </w:p>
    <w:p>
      <w:pPr>
        <w:pStyle w:val="BodyText"/>
        <w:spacing w:line="223" w:lineRule="auto"/>
        <w:ind w:firstLine="0"/>
      </w:pPr>
      <w:r>
        <w:rPr/>
        <w:t>20</w:t>
      </w:r>
      <w:r>
        <w:rPr>
          <w:spacing w:val="40"/>
        </w:rPr>
        <w:t> </w:t>
      </w:r>
      <w:r>
        <w:rPr/>
        <w:t>июня</w:t>
      </w:r>
      <w:r>
        <w:rPr>
          <w:spacing w:val="40"/>
        </w:rPr>
        <w:t> </w:t>
      </w:r>
      <w:r>
        <w:rPr/>
        <w:t>1605</w:t>
      </w:r>
      <w:r>
        <w:rPr>
          <w:spacing w:val="40"/>
        </w:rPr>
        <w:t> </w:t>
      </w:r>
      <w:r>
        <w:rPr/>
        <w:t>г.</w:t>
      </w:r>
      <w:r>
        <w:rPr>
          <w:spacing w:val="40"/>
        </w:rPr>
        <w:t> </w:t>
      </w:r>
      <w:r>
        <w:rPr/>
        <w:t>Лжедмитрий</w:t>
      </w:r>
      <w:r>
        <w:rPr>
          <w:spacing w:val="40"/>
        </w:rPr>
        <w:t> </w:t>
      </w:r>
      <w:r>
        <w:rPr/>
        <w:t>во</w:t>
      </w:r>
      <w:r>
        <w:rPr>
          <w:spacing w:val="40"/>
        </w:rPr>
        <w:t> </w:t>
      </w:r>
      <w:r>
        <w:rPr/>
        <w:t>главе</w:t>
      </w:r>
      <w:r>
        <w:rPr>
          <w:spacing w:val="40"/>
        </w:rPr>
        <w:t> </w:t>
      </w:r>
      <w:r>
        <w:rPr/>
        <w:t>перешедшей</w:t>
      </w:r>
      <w:r>
        <w:rPr>
          <w:spacing w:val="40"/>
        </w:rPr>
        <w:t> </w:t>
      </w:r>
      <w:r>
        <w:rPr/>
        <w:t>на</w:t>
      </w:r>
      <w:r>
        <w:rPr>
          <w:spacing w:val="40"/>
        </w:rPr>
        <w:t> </w:t>
      </w:r>
      <w:r>
        <w:rPr/>
        <w:t>его</w:t>
      </w:r>
      <w:r>
        <w:rPr>
          <w:spacing w:val="40"/>
        </w:rPr>
        <w:t> </w:t>
      </w:r>
      <w:r>
        <w:rPr/>
        <w:t>сторону армии</w:t>
      </w:r>
      <w:r>
        <w:rPr>
          <w:spacing w:val="40"/>
        </w:rPr>
        <w:t> </w:t>
      </w:r>
      <w:r>
        <w:rPr/>
        <w:t>триумфально</w:t>
      </w:r>
      <w:r>
        <w:rPr>
          <w:spacing w:val="40"/>
        </w:rPr>
        <w:t> </w:t>
      </w:r>
      <w:r>
        <w:rPr/>
        <w:t>вступил</w:t>
      </w:r>
      <w:r>
        <w:rPr>
          <w:spacing w:val="40"/>
        </w:rPr>
        <w:t> </w:t>
      </w:r>
      <w:r>
        <w:rPr/>
        <w:t>в</w:t>
      </w:r>
      <w:r>
        <w:rPr>
          <w:spacing w:val="40"/>
        </w:rPr>
        <w:t> </w:t>
      </w:r>
      <w:r>
        <w:rPr/>
        <w:t>Москву</w:t>
      </w:r>
      <w:r>
        <w:rPr>
          <w:spacing w:val="40"/>
        </w:rPr>
        <w:t> </w:t>
      </w:r>
      <w:r>
        <w:rPr/>
        <w:t>и</w:t>
      </w:r>
      <w:r>
        <w:rPr>
          <w:spacing w:val="40"/>
        </w:rPr>
        <w:t> </w:t>
      </w:r>
      <w:r>
        <w:rPr/>
        <w:t>был</w:t>
      </w:r>
      <w:r>
        <w:rPr>
          <w:spacing w:val="40"/>
        </w:rPr>
        <w:t> </w:t>
      </w:r>
      <w:r>
        <w:rPr/>
        <w:t>провозглашен</w:t>
      </w:r>
      <w:r>
        <w:rPr>
          <w:spacing w:val="40"/>
        </w:rPr>
        <w:t> </w:t>
      </w:r>
      <w:r>
        <w:rPr/>
        <w:t>царем. Более</w:t>
      </w:r>
      <w:r>
        <w:rPr>
          <w:spacing w:val="71"/>
        </w:rPr>
        <w:t> </w:t>
      </w:r>
      <w:r>
        <w:rPr/>
        <w:t>того,</w:t>
      </w:r>
      <w:r>
        <w:rPr>
          <w:spacing w:val="71"/>
        </w:rPr>
        <w:t> </w:t>
      </w:r>
      <w:r>
        <w:rPr/>
        <w:t>он</w:t>
      </w:r>
      <w:r>
        <w:rPr>
          <w:spacing w:val="71"/>
        </w:rPr>
        <w:t> </w:t>
      </w:r>
      <w:r>
        <w:rPr/>
        <w:t>стал</w:t>
      </w:r>
      <w:r>
        <w:rPr>
          <w:spacing w:val="71"/>
        </w:rPr>
        <w:t> </w:t>
      </w:r>
      <w:r>
        <w:rPr/>
        <w:t>именовать</w:t>
      </w:r>
      <w:r>
        <w:rPr>
          <w:spacing w:val="71"/>
        </w:rPr>
        <w:t> </w:t>
      </w:r>
      <w:r>
        <w:rPr/>
        <w:t>себя</w:t>
      </w:r>
      <w:r>
        <w:rPr>
          <w:spacing w:val="71"/>
        </w:rPr>
        <w:t> </w:t>
      </w:r>
      <w:r>
        <w:rPr/>
        <w:t>императором.</w:t>
      </w:r>
      <w:r>
        <w:rPr>
          <w:spacing w:val="71"/>
        </w:rPr>
        <w:t> </w:t>
      </w:r>
      <w:r>
        <w:rPr/>
        <w:t>Новый</w:t>
      </w:r>
      <w:r>
        <w:rPr>
          <w:spacing w:val="71"/>
        </w:rPr>
        <w:t> </w:t>
      </w:r>
      <w:r>
        <w:rPr/>
        <w:t>патриарх,</w:t>
      </w:r>
    </w:p>
    <w:p>
      <w:pPr>
        <w:pStyle w:val="BodyText"/>
        <w:spacing w:line="223" w:lineRule="auto"/>
        <w:ind w:right="183" w:firstLine="0"/>
      </w:pPr>
      <w:r>
        <w:rPr/>
        <w:t>«лукавый и изворотливый грек» Игнатий венчал его на царство. Фи- ларет</w:t>
      </w:r>
      <w:r>
        <w:rPr>
          <w:spacing w:val="40"/>
        </w:rPr>
        <w:t> </w:t>
      </w:r>
      <w:r>
        <w:rPr/>
        <w:t>(Ф.</w:t>
      </w:r>
      <w:r>
        <w:rPr>
          <w:spacing w:val="40"/>
        </w:rPr>
        <w:t> </w:t>
      </w:r>
      <w:r>
        <w:rPr/>
        <w:t>Н.</w:t>
      </w:r>
      <w:r>
        <w:rPr>
          <w:spacing w:val="40"/>
        </w:rPr>
        <w:t> </w:t>
      </w:r>
      <w:r>
        <w:rPr/>
        <w:t>Романов)</w:t>
      </w:r>
      <w:r>
        <w:rPr>
          <w:spacing w:val="40"/>
        </w:rPr>
        <w:t> </w:t>
      </w:r>
      <w:r>
        <w:rPr/>
        <w:t>был</w:t>
      </w:r>
      <w:r>
        <w:rPr>
          <w:spacing w:val="40"/>
        </w:rPr>
        <w:t> </w:t>
      </w:r>
      <w:r>
        <w:rPr/>
        <w:t>назначен</w:t>
      </w:r>
      <w:r>
        <w:rPr>
          <w:spacing w:val="40"/>
        </w:rPr>
        <w:t> </w:t>
      </w:r>
      <w:r>
        <w:rPr/>
        <w:t>ростовским</w:t>
      </w:r>
      <w:r>
        <w:rPr>
          <w:spacing w:val="40"/>
        </w:rPr>
        <w:t> </w:t>
      </w:r>
      <w:r>
        <w:rPr/>
        <w:t>митрополитом.</w:t>
      </w:r>
    </w:p>
    <w:p>
      <w:pPr>
        <w:pStyle w:val="BodyText"/>
        <w:spacing w:line="223" w:lineRule="auto" w:before="4"/>
      </w:pPr>
      <w:r>
        <w:rPr/>
        <w:t>Оказавшись</w:t>
      </w:r>
      <w:r>
        <w:rPr>
          <w:spacing w:val="40"/>
        </w:rPr>
        <w:t> </w:t>
      </w:r>
      <w:r>
        <w:rPr/>
        <w:t>в</w:t>
      </w:r>
      <w:r>
        <w:rPr>
          <w:spacing w:val="40"/>
        </w:rPr>
        <w:t> </w:t>
      </w:r>
      <w:r>
        <w:rPr/>
        <w:t>Москве,</w:t>
      </w:r>
      <w:r>
        <w:rPr>
          <w:spacing w:val="40"/>
        </w:rPr>
        <w:t> </w:t>
      </w:r>
      <w:r>
        <w:rPr/>
        <w:t>Лжедмитрий</w:t>
      </w:r>
      <w:r>
        <w:rPr>
          <w:spacing w:val="40"/>
        </w:rPr>
        <w:t> </w:t>
      </w:r>
      <w:r>
        <w:rPr/>
        <w:t>не</w:t>
      </w:r>
      <w:r>
        <w:rPr>
          <w:spacing w:val="40"/>
        </w:rPr>
        <w:t> </w:t>
      </w:r>
      <w:r>
        <w:rPr/>
        <w:t>спешил</w:t>
      </w:r>
      <w:r>
        <w:rPr>
          <w:spacing w:val="40"/>
        </w:rPr>
        <w:t> </w:t>
      </w:r>
      <w:r>
        <w:rPr/>
        <w:t>выполнить</w:t>
      </w:r>
      <w:r>
        <w:rPr>
          <w:spacing w:val="40"/>
        </w:rPr>
        <w:t> </w:t>
      </w:r>
      <w:r>
        <w:rPr/>
        <w:t>дан- ные польским магнатам обязательства, понимая, что если бы он по- пытался ввести католичество или отдать исконно русские земли польским</w:t>
      </w:r>
      <w:r>
        <w:rPr>
          <w:spacing w:val="40"/>
        </w:rPr>
        <w:t> </w:t>
      </w:r>
      <w:r>
        <w:rPr/>
        <w:t>феодалам,</w:t>
      </w:r>
      <w:r>
        <w:rPr>
          <w:spacing w:val="40"/>
        </w:rPr>
        <w:t> </w:t>
      </w:r>
      <w:r>
        <w:rPr/>
        <w:t>то</w:t>
      </w:r>
      <w:r>
        <w:rPr>
          <w:spacing w:val="40"/>
        </w:rPr>
        <w:t> </w:t>
      </w:r>
      <w:r>
        <w:rPr/>
        <w:t>не</w:t>
      </w:r>
      <w:r>
        <w:rPr>
          <w:spacing w:val="40"/>
        </w:rPr>
        <w:t> </w:t>
      </w:r>
      <w:r>
        <w:rPr/>
        <w:t>смог</w:t>
      </w:r>
      <w:r>
        <w:rPr>
          <w:spacing w:val="40"/>
        </w:rPr>
        <w:t> </w:t>
      </w:r>
      <w:r>
        <w:rPr/>
        <w:t>бы</w:t>
      </w:r>
      <w:r>
        <w:rPr>
          <w:spacing w:val="40"/>
        </w:rPr>
        <w:t> </w:t>
      </w:r>
      <w:r>
        <w:rPr/>
        <w:t>удержаться</w:t>
      </w:r>
      <w:r>
        <w:rPr>
          <w:spacing w:val="40"/>
        </w:rPr>
        <w:t> </w:t>
      </w:r>
      <w:r>
        <w:rPr/>
        <w:t>у</w:t>
      </w:r>
      <w:r>
        <w:rPr>
          <w:spacing w:val="40"/>
        </w:rPr>
        <w:t> </w:t>
      </w:r>
      <w:r>
        <w:rPr/>
        <w:t>власти.</w:t>
      </w:r>
      <w:r>
        <w:rPr>
          <w:spacing w:val="40"/>
        </w:rPr>
        <w:t> </w:t>
      </w:r>
      <w:r>
        <w:rPr/>
        <w:t>В</w:t>
      </w:r>
      <w:r>
        <w:rPr>
          <w:spacing w:val="40"/>
        </w:rPr>
        <w:t> </w:t>
      </w:r>
      <w:r>
        <w:rPr/>
        <w:t>то</w:t>
      </w:r>
      <w:r>
        <w:rPr>
          <w:spacing w:val="40"/>
        </w:rPr>
        <w:t> </w:t>
      </w:r>
      <w:r>
        <w:rPr/>
        <w:t>же время</w:t>
      </w:r>
      <w:r>
        <w:rPr>
          <w:spacing w:val="40"/>
        </w:rPr>
        <w:t> </w:t>
      </w:r>
      <w:r>
        <w:rPr/>
        <w:t>Лжедмитрий</w:t>
      </w:r>
      <w:r>
        <w:rPr>
          <w:spacing w:val="40"/>
        </w:rPr>
        <w:t> </w:t>
      </w:r>
      <w:r>
        <w:rPr/>
        <w:t>подтвердил</w:t>
      </w:r>
      <w:r>
        <w:rPr>
          <w:spacing w:val="40"/>
        </w:rPr>
        <w:t> </w:t>
      </w:r>
      <w:r>
        <w:rPr/>
        <w:t>принятые</w:t>
      </w:r>
      <w:r>
        <w:rPr>
          <w:spacing w:val="40"/>
        </w:rPr>
        <w:t> </w:t>
      </w:r>
      <w:r>
        <w:rPr/>
        <w:t>до</w:t>
      </w:r>
      <w:r>
        <w:rPr>
          <w:spacing w:val="40"/>
        </w:rPr>
        <w:t> </w:t>
      </w:r>
      <w:r>
        <w:rPr/>
        <w:t>него</w:t>
      </w:r>
      <w:r>
        <w:rPr>
          <w:spacing w:val="40"/>
        </w:rPr>
        <w:t> </w:t>
      </w:r>
      <w:r>
        <w:rPr/>
        <w:t>законодательные акты,</w:t>
      </w:r>
      <w:r>
        <w:rPr>
          <w:spacing w:val="80"/>
        </w:rPr>
        <w:t> </w:t>
      </w:r>
      <w:r>
        <w:rPr/>
        <w:t>закрепощавшие</w:t>
      </w:r>
      <w:r>
        <w:rPr>
          <w:spacing w:val="80"/>
        </w:rPr>
        <w:t> </w:t>
      </w:r>
      <w:r>
        <w:rPr/>
        <w:t>крестьян</w:t>
      </w:r>
      <w:r>
        <w:rPr>
          <w:spacing w:val="80"/>
        </w:rPr>
        <w:t> </w:t>
      </w:r>
      <w:r>
        <w:rPr/>
        <w:t>(указ</w:t>
      </w:r>
      <w:r>
        <w:rPr>
          <w:spacing w:val="80"/>
        </w:rPr>
        <w:t> </w:t>
      </w:r>
      <w:r>
        <w:rPr/>
        <w:t>о</w:t>
      </w:r>
      <w:r>
        <w:rPr>
          <w:spacing w:val="80"/>
        </w:rPr>
        <w:t> </w:t>
      </w:r>
      <w:r>
        <w:rPr/>
        <w:t>пятилетнем</w:t>
      </w:r>
      <w:r>
        <w:rPr>
          <w:spacing w:val="80"/>
        </w:rPr>
        <w:t> </w:t>
      </w:r>
      <w:r>
        <w:rPr/>
        <w:t>сыске</w:t>
      </w:r>
      <w:r>
        <w:rPr>
          <w:spacing w:val="80"/>
        </w:rPr>
        <w:t> </w:t>
      </w:r>
      <w:r>
        <w:rPr/>
        <w:t>беглых).</w:t>
      </w:r>
    </w:p>
    <w:p>
      <w:pPr>
        <w:pStyle w:val="BodyText"/>
        <w:spacing w:line="223" w:lineRule="auto" w:before="5"/>
      </w:pPr>
      <w:r>
        <w:rPr/>
        <w:t>Продолжение крепостнической политики, новые поборы с целью добыть обещанные польским магнатам средства, недовольство русской знати, особенно усилившееся после женитьбы Лжедмитрия на Марине Мнишек,</w:t>
      </w:r>
      <w:r>
        <w:rPr>
          <w:spacing w:val="80"/>
        </w:rPr>
        <w:t> </w:t>
      </w:r>
      <w:r>
        <w:rPr/>
        <w:t>привели</w:t>
      </w:r>
      <w:r>
        <w:rPr>
          <w:spacing w:val="80"/>
        </w:rPr>
        <w:t> </w:t>
      </w:r>
      <w:r>
        <w:rPr/>
        <w:t>к</w:t>
      </w:r>
      <w:r>
        <w:rPr>
          <w:spacing w:val="80"/>
        </w:rPr>
        <w:t> </w:t>
      </w:r>
      <w:r>
        <w:rPr/>
        <w:t>организации</w:t>
      </w:r>
      <w:r>
        <w:rPr>
          <w:spacing w:val="80"/>
        </w:rPr>
        <w:t> </w:t>
      </w:r>
      <w:r>
        <w:rPr/>
        <w:t>против</w:t>
      </w:r>
      <w:r>
        <w:rPr>
          <w:spacing w:val="80"/>
        </w:rPr>
        <w:t> </w:t>
      </w:r>
      <w:r>
        <w:rPr/>
        <w:t>него</w:t>
      </w:r>
      <w:r>
        <w:rPr>
          <w:spacing w:val="80"/>
        </w:rPr>
        <w:t> </w:t>
      </w:r>
      <w:r>
        <w:rPr/>
        <w:t>боярского</w:t>
      </w:r>
      <w:r>
        <w:rPr>
          <w:spacing w:val="80"/>
        </w:rPr>
        <w:t> </w:t>
      </w:r>
      <w:r>
        <w:rPr/>
        <w:t>заговора.</w:t>
      </w:r>
      <w:r>
        <w:rPr>
          <w:spacing w:val="40"/>
        </w:rPr>
        <w:t> </w:t>
      </w:r>
      <w:r>
        <w:rPr/>
        <w:t>В мае 1606 г. вспыхнуло восстание против Лжедмитрия. Ударил на- батный колокол. Москвичи, во главе которых встали бояре Шуйские, перебили</w:t>
      </w:r>
      <w:r>
        <w:rPr>
          <w:spacing w:val="40"/>
        </w:rPr>
        <w:t> </w:t>
      </w:r>
      <w:r>
        <w:rPr/>
        <w:t>более</w:t>
      </w:r>
      <w:r>
        <w:rPr>
          <w:spacing w:val="40"/>
        </w:rPr>
        <w:t> </w:t>
      </w:r>
      <w:r>
        <w:rPr/>
        <w:t>тысячи</w:t>
      </w:r>
      <w:r>
        <w:rPr>
          <w:spacing w:val="40"/>
        </w:rPr>
        <w:t> </w:t>
      </w:r>
      <w:r>
        <w:rPr/>
        <w:t>поляков.</w:t>
      </w:r>
      <w:r>
        <w:rPr>
          <w:spacing w:val="40"/>
        </w:rPr>
        <w:t> </w:t>
      </w:r>
      <w:r>
        <w:rPr/>
        <w:t>Марину</w:t>
      </w:r>
      <w:r>
        <w:rPr>
          <w:spacing w:val="40"/>
        </w:rPr>
        <w:t> </w:t>
      </w:r>
      <w:r>
        <w:rPr/>
        <w:t>Мнишек</w:t>
      </w:r>
      <w:r>
        <w:rPr>
          <w:spacing w:val="40"/>
        </w:rPr>
        <w:t> </w:t>
      </w:r>
      <w:r>
        <w:rPr/>
        <w:t>спасли</w:t>
      </w:r>
      <w:r>
        <w:rPr>
          <w:spacing w:val="40"/>
        </w:rPr>
        <w:t> </w:t>
      </w:r>
      <w:r>
        <w:rPr/>
        <w:t>бояре.</w:t>
      </w:r>
      <w:r>
        <w:rPr>
          <w:spacing w:val="40"/>
        </w:rPr>
        <w:t> </w:t>
      </w:r>
      <w:r>
        <w:rPr/>
        <w:t>Она</w:t>
      </w:r>
      <w:r>
        <w:rPr>
          <w:spacing w:val="40"/>
        </w:rPr>
        <w:t> </w:t>
      </w:r>
      <w:r>
        <w:rPr/>
        <w:t>и ее окружение были высланы в Ярославль. Лжедмитрий, преследуе-</w:t>
      </w:r>
      <w:r>
        <w:rPr>
          <w:spacing w:val="40"/>
        </w:rPr>
        <w:t> </w:t>
      </w:r>
      <w:r>
        <w:rPr/>
        <w:t>мый</w:t>
      </w:r>
      <w:r>
        <w:rPr>
          <w:spacing w:val="40"/>
        </w:rPr>
        <w:t> </w:t>
      </w:r>
      <w:r>
        <w:rPr/>
        <w:t>восставшими,</w:t>
      </w:r>
      <w:r>
        <w:rPr>
          <w:spacing w:val="40"/>
        </w:rPr>
        <w:t> </w:t>
      </w:r>
      <w:r>
        <w:rPr/>
        <w:t>выпрыгнул</w:t>
      </w:r>
      <w:r>
        <w:rPr>
          <w:spacing w:val="40"/>
        </w:rPr>
        <w:t> </w:t>
      </w:r>
      <w:r>
        <w:rPr/>
        <w:t>из</w:t>
      </w:r>
      <w:r>
        <w:rPr>
          <w:spacing w:val="40"/>
        </w:rPr>
        <w:t> </w:t>
      </w:r>
      <w:r>
        <w:rPr/>
        <w:t>окна</w:t>
      </w:r>
      <w:r>
        <w:rPr>
          <w:spacing w:val="40"/>
        </w:rPr>
        <w:t> </w:t>
      </w:r>
      <w:r>
        <w:rPr/>
        <w:t>Кремлевского</w:t>
      </w:r>
      <w:r>
        <w:rPr>
          <w:spacing w:val="40"/>
        </w:rPr>
        <w:t> </w:t>
      </w:r>
      <w:r>
        <w:rPr/>
        <w:t>дворца</w:t>
      </w:r>
      <w:r>
        <w:rPr>
          <w:spacing w:val="40"/>
        </w:rPr>
        <w:t> </w:t>
      </w:r>
      <w:r>
        <w:rPr/>
        <w:t>и</w:t>
      </w:r>
      <w:r>
        <w:rPr>
          <w:spacing w:val="40"/>
        </w:rPr>
        <w:t> </w:t>
      </w:r>
      <w:r>
        <w:rPr/>
        <w:t>был убит. Современники насчитали более 20 ран на теле Лжедмитрия. Че-</w:t>
      </w:r>
      <w:r>
        <w:rPr>
          <w:spacing w:val="80"/>
        </w:rPr>
        <w:t> </w:t>
      </w:r>
      <w:r>
        <w:rPr/>
        <w:t>рез три дня труп его был сожжен, прах заложен в пушку, из которой выстрелили</w:t>
      </w:r>
      <w:r>
        <w:rPr>
          <w:spacing w:val="40"/>
        </w:rPr>
        <w:t> </w:t>
      </w:r>
      <w:r>
        <w:rPr/>
        <w:t>в</w:t>
      </w:r>
      <w:r>
        <w:rPr>
          <w:spacing w:val="40"/>
        </w:rPr>
        <w:t> </w:t>
      </w:r>
      <w:r>
        <w:rPr/>
        <w:t>ту</w:t>
      </w:r>
      <w:r>
        <w:rPr>
          <w:spacing w:val="40"/>
        </w:rPr>
        <w:t> </w:t>
      </w:r>
      <w:r>
        <w:rPr/>
        <w:t>сторону,</w:t>
      </w:r>
      <w:r>
        <w:rPr>
          <w:spacing w:val="40"/>
        </w:rPr>
        <w:t> </w:t>
      </w:r>
      <w:r>
        <w:rPr/>
        <w:t>откуда</w:t>
      </w:r>
      <w:r>
        <w:rPr>
          <w:spacing w:val="40"/>
        </w:rPr>
        <w:t> </w:t>
      </w:r>
      <w:r>
        <w:rPr/>
        <w:t>пришел</w:t>
      </w:r>
      <w:r>
        <w:rPr>
          <w:spacing w:val="40"/>
        </w:rPr>
        <w:t> </w:t>
      </w:r>
      <w:r>
        <w:rPr/>
        <w:t>самозванец.</w:t>
      </w:r>
    </w:p>
    <w:p>
      <w:pPr>
        <w:pStyle w:val="BodyText"/>
        <w:spacing w:line="223" w:lineRule="auto"/>
      </w:pPr>
      <w:r>
        <w:rPr>
          <w:b/>
        </w:rPr>
        <w:t>Василий</w:t>
      </w:r>
      <w:r>
        <w:rPr>
          <w:b/>
          <w:spacing w:val="40"/>
        </w:rPr>
        <w:t> </w:t>
      </w:r>
      <w:r>
        <w:rPr>
          <w:b/>
        </w:rPr>
        <w:t>Шуйский</w:t>
      </w:r>
      <w:r>
        <w:rPr/>
        <w:t>.</w:t>
      </w:r>
      <w:r>
        <w:rPr>
          <w:spacing w:val="40"/>
        </w:rPr>
        <w:t> </w:t>
      </w:r>
      <w:r>
        <w:rPr/>
        <w:t>После</w:t>
      </w:r>
      <w:r>
        <w:rPr>
          <w:spacing w:val="40"/>
        </w:rPr>
        <w:t> </w:t>
      </w:r>
      <w:r>
        <w:rPr/>
        <w:t>смерти</w:t>
      </w:r>
      <w:r>
        <w:rPr>
          <w:spacing w:val="40"/>
        </w:rPr>
        <w:t> </w:t>
      </w:r>
      <w:r>
        <w:rPr/>
        <w:t>Лжедмитрия</w:t>
      </w:r>
      <w:r>
        <w:rPr>
          <w:spacing w:val="40"/>
        </w:rPr>
        <w:t> </w:t>
      </w:r>
      <w:r>
        <w:rPr/>
        <w:t>на</w:t>
      </w:r>
      <w:r>
        <w:rPr>
          <w:spacing w:val="40"/>
        </w:rPr>
        <w:t> </w:t>
      </w:r>
      <w:r>
        <w:rPr/>
        <w:t>престол</w:t>
      </w:r>
      <w:r>
        <w:rPr>
          <w:spacing w:val="40"/>
        </w:rPr>
        <w:t> </w:t>
      </w:r>
      <w:r>
        <w:rPr/>
        <w:t>всту- пил боярский царь Василий Шуйский (1606—1610). Он дал оформ- ленное</w:t>
      </w:r>
      <w:r>
        <w:rPr>
          <w:spacing w:val="40"/>
        </w:rPr>
        <w:t> </w:t>
      </w:r>
      <w:r>
        <w:rPr/>
        <w:t>в</w:t>
      </w:r>
      <w:r>
        <w:rPr>
          <w:spacing w:val="40"/>
        </w:rPr>
        <w:t> </w:t>
      </w:r>
      <w:r>
        <w:rPr/>
        <w:t>виде</w:t>
      </w:r>
      <w:r>
        <w:rPr>
          <w:spacing w:val="40"/>
        </w:rPr>
        <w:t> </w:t>
      </w:r>
      <w:r>
        <w:rPr/>
        <w:t>крестоцеловальной</w:t>
      </w:r>
      <w:r>
        <w:rPr>
          <w:spacing w:val="40"/>
        </w:rPr>
        <w:t> </w:t>
      </w:r>
      <w:r>
        <w:rPr/>
        <w:t>записи</w:t>
      </w:r>
      <w:r>
        <w:rPr>
          <w:spacing w:val="40"/>
        </w:rPr>
        <w:t> </w:t>
      </w:r>
      <w:r>
        <w:rPr/>
        <w:t>(целовал</w:t>
      </w:r>
      <w:r>
        <w:rPr>
          <w:spacing w:val="40"/>
        </w:rPr>
        <w:t> </w:t>
      </w:r>
      <w:r>
        <w:rPr/>
        <w:t>крест)</w:t>
      </w:r>
      <w:r>
        <w:rPr>
          <w:spacing w:val="40"/>
        </w:rPr>
        <w:t> </w:t>
      </w:r>
      <w:r>
        <w:rPr/>
        <w:t>обязатель- ство сохранить привилегии боярства, не отнимать у них вотчин и не судить бояр без участия Боярской думы. Знать теперь пыталась раз- решить</w:t>
      </w:r>
      <w:r>
        <w:rPr>
          <w:spacing w:val="80"/>
        </w:rPr>
        <w:t> </w:t>
      </w:r>
      <w:r>
        <w:rPr/>
        <w:t>создавшиеся</w:t>
      </w:r>
      <w:r>
        <w:rPr>
          <w:spacing w:val="80"/>
        </w:rPr>
        <w:t> </w:t>
      </w:r>
      <w:r>
        <w:rPr/>
        <w:t>глубокие</w:t>
      </w:r>
      <w:r>
        <w:rPr>
          <w:spacing w:val="80"/>
        </w:rPr>
        <w:t> </w:t>
      </w:r>
      <w:r>
        <w:rPr/>
        <w:t>внутренние</w:t>
      </w:r>
      <w:r>
        <w:rPr>
          <w:spacing w:val="80"/>
        </w:rPr>
        <w:t> </w:t>
      </w:r>
      <w:r>
        <w:rPr/>
        <w:t>и</w:t>
      </w:r>
      <w:r>
        <w:rPr>
          <w:spacing w:val="80"/>
        </w:rPr>
        <w:t> </w:t>
      </w:r>
      <w:r>
        <w:rPr/>
        <w:t>внешние</w:t>
      </w:r>
      <w:r>
        <w:rPr>
          <w:spacing w:val="80"/>
        </w:rPr>
        <w:t> </w:t>
      </w:r>
      <w:r>
        <w:rPr/>
        <w:t>противоречия с</w:t>
      </w:r>
      <w:r>
        <w:rPr>
          <w:spacing w:val="40"/>
        </w:rPr>
        <w:t> </w:t>
      </w:r>
      <w:r>
        <w:rPr/>
        <w:t>помощью</w:t>
      </w:r>
      <w:r>
        <w:rPr>
          <w:spacing w:val="40"/>
        </w:rPr>
        <w:t> </w:t>
      </w:r>
      <w:r>
        <w:rPr/>
        <w:t>боярского</w:t>
      </w:r>
      <w:r>
        <w:rPr>
          <w:spacing w:val="40"/>
        </w:rPr>
        <w:t> </w:t>
      </w:r>
      <w:r>
        <w:rPr/>
        <w:t>царя.</w:t>
      </w:r>
    </w:p>
    <w:p>
      <w:pPr>
        <w:pStyle w:val="BodyText"/>
        <w:spacing w:line="223" w:lineRule="auto" w:before="3"/>
      </w:pPr>
      <w:r>
        <w:rPr/>
        <w:t>Патриарх</w:t>
      </w:r>
      <w:r>
        <w:rPr>
          <w:spacing w:val="40"/>
        </w:rPr>
        <w:t> </w:t>
      </w:r>
      <w:r>
        <w:rPr/>
        <w:t>Игнатий</w:t>
      </w:r>
      <w:r>
        <w:rPr>
          <w:spacing w:val="40"/>
        </w:rPr>
        <w:t> </w:t>
      </w:r>
      <w:r>
        <w:rPr/>
        <w:t>за</w:t>
      </w:r>
      <w:r>
        <w:rPr>
          <w:spacing w:val="40"/>
        </w:rPr>
        <w:t> </w:t>
      </w:r>
      <w:r>
        <w:rPr/>
        <w:t>поддержку</w:t>
      </w:r>
      <w:r>
        <w:rPr>
          <w:spacing w:val="40"/>
        </w:rPr>
        <w:t> </w:t>
      </w:r>
      <w:r>
        <w:rPr/>
        <w:t>Лжедмитрия</w:t>
      </w:r>
      <w:r>
        <w:rPr>
          <w:spacing w:val="40"/>
        </w:rPr>
        <w:t> </w:t>
      </w:r>
      <w:r>
        <w:rPr/>
        <w:t>I</w:t>
      </w:r>
      <w:r>
        <w:rPr>
          <w:spacing w:val="40"/>
        </w:rPr>
        <w:t> </w:t>
      </w:r>
      <w:r>
        <w:rPr/>
        <w:t>был</w:t>
      </w:r>
      <w:r>
        <w:rPr>
          <w:spacing w:val="40"/>
        </w:rPr>
        <w:t> </w:t>
      </w:r>
      <w:r>
        <w:rPr/>
        <w:t>лишен</w:t>
      </w:r>
      <w:r>
        <w:rPr>
          <w:spacing w:val="40"/>
        </w:rPr>
        <w:t> </w:t>
      </w:r>
      <w:r>
        <w:rPr/>
        <w:t>сво- его сана. Патриарший престол занял выдающийся патриот 70-летний казанский</w:t>
      </w:r>
      <w:r>
        <w:rPr>
          <w:spacing w:val="40"/>
        </w:rPr>
        <w:t> </w:t>
      </w:r>
      <w:r>
        <w:rPr/>
        <w:t>митрополит</w:t>
      </w:r>
      <w:r>
        <w:rPr>
          <w:spacing w:val="40"/>
        </w:rPr>
        <w:t> </w:t>
      </w:r>
      <w:r>
        <w:rPr/>
        <w:t>Гермоген.</w:t>
      </w:r>
    </w:p>
    <w:p>
      <w:pPr>
        <w:spacing w:after="0" w:line="223" w:lineRule="auto"/>
        <w:sectPr>
          <w:pgSz w:w="8400" w:h="11900"/>
          <w:pgMar w:header="740" w:footer="0" w:top="980" w:bottom="280" w:left="720" w:right="700"/>
        </w:sectPr>
      </w:pPr>
    </w:p>
    <w:p>
      <w:pPr>
        <w:pStyle w:val="BodyText"/>
        <w:spacing w:line="228" w:lineRule="auto" w:before="139"/>
      </w:pPr>
      <w:r>
        <w:rPr/>
        <w:t>С целью пресечения слухов о спасении царевича Дмитрия </w:t>
      </w:r>
      <w:r>
        <w:rPr/>
        <w:t>его</w:t>
      </w:r>
      <w:r>
        <w:rPr>
          <w:spacing w:val="40"/>
        </w:rPr>
        <w:t> </w:t>
      </w:r>
      <w:r>
        <w:rPr/>
        <w:t>останки</w:t>
      </w:r>
      <w:r>
        <w:rPr>
          <w:spacing w:val="40"/>
        </w:rPr>
        <w:t> </w:t>
      </w:r>
      <w:r>
        <w:rPr/>
        <w:t>были</w:t>
      </w:r>
      <w:r>
        <w:rPr>
          <w:spacing w:val="40"/>
        </w:rPr>
        <w:t> </w:t>
      </w:r>
      <w:r>
        <w:rPr/>
        <w:t>перенесены</w:t>
      </w:r>
      <w:r>
        <w:rPr>
          <w:spacing w:val="40"/>
        </w:rPr>
        <w:t> </w:t>
      </w:r>
      <w:r>
        <w:rPr/>
        <w:t>по</w:t>
      </w:r>
      <w:r>
        <w:rPr>
          <w:spacing w:val="40"/>
        </w:rPr>
        <w:t> </w:t>
      </w:r>
      <w:r>
        <w:rPr/>
        <w:t>приказу</w:t>
      </w:r>
      <w:r>
        <w:rPr>
          <w:spacing w:val="40"/>
        </w:rPr>
        <w:t> </w:t>
      </w:r>
      <w:r>
        <w:rPr/>
        <w:t>Василия</w:t>
      </w:r>
      <w:r>
        <w:rPr>
          <w:spacing w:val="40"/>
        </w:rPr>
        <w:t> </w:t>
      </w:r>
      <w:r>
        <w:rPr/>
        <w:t>Шуйского</w:t>
      </w:r>
      <w:r>
        <w:rPr>
          <w:spacing w:val="40"/>
        </w:rPr>
        <w:t> </w:t>
      </w:r>
      <w:r>
        <w:rPr/>
        <w:t>через</w:t>
      </w:r>
      <w:r>
        <w:rPr>
          <w:spacing w:val="40"/>
        </w:rPr>
        <w:t> </w:t>
      </w:r>
      <w:r>
        <w:rPr/>
        <w:t>три дня</w:t>
      </w:r>
      <w:r>
        <w:rPr>
          <w:spacing w:val="65"/>
        </w:rPr>
        <w:t> </w:t>
      </w:r>
      <w:r>
        <w:rPr/>
        <w:t>после</w:t>
      </w:r>
      <w:r>
        <w:rPr>
          <w:spacing w:val="65"/>
        </w:rPr>
        <w:t> </w:t>
      </w:r>
      <w:r>
        <w:rPr/>
        <w:t>коронации</w:t>
      </w:r>
      <w:r>
        <w:rPr>
          <w:spacing w:val="65"/>
        </w:rPr>
        <w:t> </w:t>
      </w:r>
      <w:r>
        <w:rPr/>
        <w:t>из</w:t>
      </w:r>
      <w:r>
        <w:rPr>
          <w:spacing w:val="65"/>
        </w:rPr>
        <w:t> </w:t>
      </w:r>
      <w:r>
        <w:rPr/>
        <w:t>Углича</w:t>
      </w:r>
      <w:r>
        <w:rPr>
          <w:spacing w:val="65"/>
        </w:rPr>
        <w:t> </w:t>
      </w:r>
      <w:r>
        <w:rPr/>
        <w:t>в</w:t>
      </w:r>
      <w:r>
        <w:rPr>
          <w:spacing w:val="65"/>
        </w:rPr>
        <w:t> </w:t>
      </w:r>
      <w:r>
        <w:rPr/>
        <w:t>Москву.</w:t>
      </w:r>
      <w:r>
        <w:rPr>
          <w:spacing w:val="65"/>
        </w:rPr>
        <w:t> </w:t>
      </w:r>
      <w:r>
        <w:rPr/>
        <w:t>Царевич</w:t>
      </w:r>
      <w:r>
        <w:rPr>
          <w:spacing w:val="65"/>
        </w:rPr>
        <w:t> </w:t>
      </w:r>
      <w:r>
        <w:rPr/>
        <w:t>был</w:t>
      </w:r>
      <w:r>
        <w:rPr>
          <w:spacing w:val="65"/>
        </w:rPr>
        <w:t> </w:t>
      </w:r>
      <w:r>
        <w:rPr/>
        <w:t>причислен к</w:t>
      </w:r>
      <w:r>
        <w:rPr>
          <w:spacing w:val="40"/>
        </w:rPr>
        <w:t> </w:t>
      </w:r>
      <w:r>
        <w:rPr/>
        <w:t>лику</w:t>
      </w:r>
      <w:r>
        <w:rPr>
          <w:spacing w:val="40"/>
        </w:rPr>
        <w:t> </w:t>
      </w:r>
      <w:r>
        <w:rPr/>
        <w:t>святых.</w:t>
      </w:r>
    </w:p>
    <w:p>
      <w:pPr>
        <w:pStyle w:val="BodyText"/>
        <w:spacing w:line="228" w:lineRule="auto" w:before="13"/>
      </w:pPr>
      <w:r>
        <w:rPr/>
        <w:t>К лету 1606 г. Василию Шуйскому удалось укрепиться в Москве, однако окраины страны продолжали бурлить. Политический конфликт, порожденный борьбой за власть и корону, перерос в социальный. Hа- род, окончательно потеряв веру в улучшение своего положения, вновь выступил против властей. В 1606—1607 гг. вспыхнуло восстание под предводительством Ивана Исаевича Болотникова, которое многие ис- торики</w:t>
      </w:r>
      <w:r>
        <w:rPr>
          <w:spacing w:val="40"/>
        </w:rPr>
        <w:t> </w:t>
      </w:r>
      <w:r>
        <w:rPr/>
        <w:t>считают</w:t>
      </w:r>
      <w:r>
        <w:rPr>
          <w:spacing w:val="40"/>
        </w:rPr>
        <w:t> </w:t>
      </w:r>
      <w:r>
        <w:rPr/>
        <w:t>пиком</w:t>
      </w:r>
      <w:r>
        <w:rPr>
          <w:spacing w:val="40"/>
        </w:rPr>
        <w:t> </w:t>
      </w:r>
      <w:r>
        <w:rPr/>
        <w:t>Крестьянской</w:t>
      </w:r>
      <w:r>
        <w:rPr>
          <w:spacing w:val="40"/>
        </w:rPr>
        <w:t> </w:t>
      </w:r>
      <w:r>
        <w:rPr/>
        <w:t>войны</w:t>
      </w:r>
      <w:r>
        <w:rPr>
          <w:spacing w:val="40"/>
        </w:rPr>
        <w:t> </w:t>
      </w:r>
      <w:r>
        <w:rPr/>
        <w:t>начала</w:t>
      </w:r>
      <w:r>
        <w:rPr>
          <w:spacing w:val="40"/>
        </w:rPr>
        <w:t> </w:t>
      </w:r>
      <w:r>
        <w:rPr/>
        <w:t>XVII</w:t>
      </w:r>
      <w:r>
        <w:rPr>
          <w:spacing w:val="40"/>
        </w:rPr>
        <w:t> </w:t>
      </w:r>
      <w:r>
        <w:rPr/>
        <w:t>в.</w:t>
      </w:r>
    </w:p>
    <w:p>
      <w:pPr>
        <w:pStyle w:val="BodyText"/>
        <w:spacing w:line="228" w:lineRule="auto" w:before="8"/>
      </w:pPr>
      <w:r>
        <w:rPr>
          <w:b/>
        </w:rPr>
        <w:t>Восстание И. И. Болотникова</w:t>
      </w:r>
      <w:r>
        <w:rPr/>
        <w:t>. Иван Исаевич Болотников </w:t>
      </w:r>
      <w:r>
        <w:rPr/>
        <w:t>был боевым</w:t>
      </w:r>
      <w:r>
        <w:rPr>
          <w:spacing w:val="80"/>
        </w:rPr>
        <w:t> </w:t>
      </w:r>
      <w:r>
        <w:rPr/>
        <w:t>(военным)</w:t>
      </w:r>
      <w:r>
        <w:rPr>
          <w:spacing w:val="80"/>
        </w:rPr>
        <w:t> </w:t>
      </w:r>
      <w:r>
        <w:rPr/>
        <w:t>холопом</w:t>
      </w:r>
      <w:r>
        <w:rPr>
          <w:spacing w:val="80"/>
        </w:rPr>
        <w:t> </w:t>
      </w:r>
      <w:r>
        <w:rPr/>
        <w:t>князя</w:t>
      </w:r>
      <w:r>
        <w:rPr>
          <w:spacing w:val="80"/>
        </w:rPr>
        <w:t> </w:t>
      </w:r>
      <w:r>
        <w:rPr/>
        <w:t>Телятевского.</w:t>
      </w:r>
      <w:r>
        <w:rPr>
          <w:spacing w:val="80"/>
        </w:rPr>
        <w:t> </w:t>
      </w:r>
      <w:r>
        <w:rPr/>
        <w:t>От</w:t>
      </w:r>
      <w:r>
        <w:rPr>
          <w:spacing w:val="80"/>
        </w:rPr>
        <w:t> </w:t>
      </w:r>
      <w:r>
        <w:rPr/>
        <w:t>него</w:t>
      </w:r>
      <w:r>
        <w:rPr>
          <w:spacing w:val="80"/>
        </w:rPr>
        <w:t> </w:t>
      </w:r>
      <w:r>
        <w:rPr/>
        <w:t>он</w:t>
      </w:r>
      <w:r>
        <w:rPr>
          <w:spacing w:val="80"/>
        </w:rPr>
        <w:t> </w:t>
      </w:r>
      <w:r>
        <w:rPr/>
        <w:t>бежал к</w:t>
      </w:r>
      <w:r>
        <w:rPr>
          <w:spacing w:val="40"/>
        </w:rPr>
        <w:t> </w:t>
      </w:r>
      <w:r>
        <w:rPr/>
        <w:t>донским</w:t>
      </w:r>
      <w:r>
        <w:rPr>
          <w:spacing w:val="40"/>
        </w:rPr>
        <w:t> </w:t>
      </w:r>
      <w:r>
        <w:rPr/>
        <w:t>казакам,</w:t>
      </w:r>
      <w:r>
        <w:rPr>
          <w:spacing w:val="40"/>
        </w:rPr>
        <w:t> </w:t>
      </w:r>
      <w:r>
        <w:rPr/>
        <w:t>был</w:t>
      </w:r>
      <w:r>
        <w:rPr>
          <w:spacing w:val="40"/>
        </w:rPr>
        <w:t> </w:t>
      </w:r>
      <w:r>
        <w:rPr/>
        <w:t>захвачен</w:t>
      </w:r>
      <w:r>
        <w:rPr>
          <w:spacing w:val="40"/>
        </w:rPr>
        <w:t> </w:t>
      </w:r>
      <w:r>
        <w:rPr/>
        <w:t>в</w:t>
      </w:r>
      <w:r>
        <w:rPr>
          <w:spacing w:val="40"/>
        </w:rPr>
        <w:t> </w:t>
      </w:r>
      <w:r>
        <w:rPr/>
        <w:t>плен</w:t>
      </w:r>
      <w:r>
        <w:rPr>
          <w:spacing w:val="40"/>
        </w:rPr>
        <w:t> </w:t>
      </w:r>
      <w:r>
        <w:rPr/>
        <w:t>крымскими</w:t>
      </w:r>
      <w:r>
        <w:rPr>
          <w:spacing w:val="40"/>
        </w:rPr>
        <w:t> </w:t>
      </w:r>
      <w:r>
        <w:rPr/>
        <w:t>татарами</w:t>
      </w:r>
      <w:r>
        <w:rPr>
          <w:spacing w:val="40"/>
        </w:rPr>
        <w:t> </w:t>
      </w:r>
      <w:r>
        <w:rPr/>
        <w:t>и</w:t>
      </w:r>
      <w:r>
        <w:rPr>
          <w:spacing w:val="40"/>
        </w:rPr>
        <w:t> </w:t>
      </w:r>
      <w:r>
        <w:rPr/>
        <w:t>про- дан в рабство в качестве гребца на турецкую галеру. После разгрома турецкого</w:t>
      </w:r>
      <w:r>
        <w:rPr>
          <w:spacing w:val="80"/>
        </w:rPr>
        <w:t> </w:t>
      </w:r>
      <w:r>
        <w:rPr/>
        <w:t>флота</w:t>
      </w:r>
      <w:r>
        <w:rPr>
          <w:spacing w:val="80"/>
        </w:rPr>
        <w:t> </w:t>
      </w:r>
      <w:r>
        <w:rPr/>
        <w:t>немецкими</w:t>
      </w:r>
      <w:r>
        <w:rPr>
          <w:spacing w:val="80"/>
        </w:rPr>
        <w:t> </w:t>
      </w:r>
      <w:r>
        <w:rPr/>
        <w:t>кораблями</w:t>
      </w:r>
      <w:r>
        <w:rPr>
          <w:spacing w:val="80"/>
        </w:rPr>
        <w:t> </w:t>
      </w:r>
      <w:r>
        <w:rPr/>
        <w:t>И.</w:t>
      </w:r>
      <w:r>
        <w:rPr>
          <w:spacing w:val="80"/>
        </w:rPr>
        <w:t> </w:t>
      </w:r>
      <w:r>
        <w:rPr/>
        <w:t>И.</w:t>
      </w:r>
      <w:r>
        <w:rPr>
          <w:spacing w:val="80"/>
        </w:rPr>
        <w:t> </w:t>
      </w:r>
      <w:r>
        <w:rPr/>
        <w:t>Болотников</w:t>
      </w:r>
      <w:r>
        <w:rPr>
          <w:spacing w:val="80"/>
        </w:rPr>
        <w:t> </w:t>
      </w:r>
      <w:r>
        <w:rPr/>
        <w:t>оказался в</w:t>
      </w:r>
      <w:r>
        <w:rPr>
          <w:spacing w:val="80"/>
        </w:rPr>
        <w:t> </w:t>
      </w:r>
      <w:r>
        <w:rPr/>
        <w:t>Венеции,</w:t>
      </w:r>
      <w:r>
        <w:rPr>
          <w:spacing w:val="80"/>
        </w:rPr>
        <w:t> </w:t>
      </w:r>
      <w:r>
        <w:rPr/>
        <w:t>откуда</w:t>
      </w:r>
      <w:r>
        <w:rPr>
          <w:spacing w:val="80"/>
        </w:rPr>
        <w:t> </w:t>
      </w:r>
      <w:r>
        <w:rPr/>
        <w:t>через</w:t>
      </w:r>
      <w:r>
        <w:rPr>
          <w:spacing w:val="80"/>
        </w:rPr>
        <w:t> </w:t>
      </w:r>
      <w:r>
        <w:rPr/>
        <w:t>Германию</w:t>
      </w:r>
      <w:r>
        <w:rPr>
          <w:spacing w:val="80"/>
        </w:rPr>
        <w:t> </w:t>
      </w:r>
      <w:r>
        <w:rPr/>
        <w:t>и</w:t>
      </w:r>
      <w:r>
        <w:rPr>
          <w:spacing w:val="80"/>
        </w:rPr>
        <w:t> </w:t>
      </w:r>
      <w:r>
        <w:rPr/>
        <w:t>Польшу</w:t>
      </w:r>
      <w:r>
        <w:rPr>
          <w:spacing w:val="80"/>
        </w:rPr>
        <w:t> </w:t>
      </w:r>
      <w:r>
        <w:rPr/>
        <w:t>попал</w:t>
      </w:r>
      <w:r>
        <w:rPr>
          <w:spacing w:val="80"/>
        </w:rPr>
        <w:t> </w:t>
      </w:r>
      <w:r>
        <w:rPr/>
        <w:t>в</w:t>
      </w:r>
      <w:r>
        <w:rPr>
          <w:spacing w:val="80"/>
        </w:rPr>
        <w:t> </w:t>
      </w:r>
      <w:r>
        <w:rPr/>
        <w:t>Путивль.</w:t>
      </w:r>
      <w:r>
        <w:rPr>
          <w:spacing w:val="80"/>
        </w:rPr>
        <w:t> </w:t>
      </w:r>
      <w:r>
        <w:rPr/>
        <w:t>В</w:t>
      </w:r>
      <w:r>
        <w:rPr>
          <w:spacing w:val="40"/>
        </w:rPr>
        <w:t> </w:t>
      </w:r>
      <w:r>
        <w:rPr/>
        <w:t>Путивль</w:t>
      </w:r>
      <w:r>
        <w:rPr>
          <w:spacing w:val="40"/>
        </w:rPr>
        <w:t> </w:t>
      </w:r>
      <w:r>
        <w:rPr/>
        <w:t>И.</w:t>
      </w:r>
      <w:r>
        <w:rPr>
          <w:spacing w:val="40"/>
        </w:rPr>
        <w:t> </w:t>
      </w:r>
      <w:r>
        <w:rPr/>
        <w:t>И.</w:t>
      </w:r>
      <w:r>
        <w:rPr>
          <w:spacing w:val="40"/>
        </w:rPr>
        <w:t> </w:t>
      </w:r>
      <w:r>
        <w:rPr/>
        <w:t>Болотников</w:t>
      </w:r>
      <w:r>
        <w:rPr>
          <w:spacing w:val="40"/>
        </w:rPr>
        <w:t> </w:t>
      </w:r>
      <w:r>
        <w:rPr/>
        <w:t>прибыл</w:t>
      </w:r>
      <w:r>
        <w:rPr>
          <w:spacing w:val="40"/>
        </w:rPr>
        <w:t> </w:t>
      </w:r>
      <w:r>
        <w:rPr/>
        <w:t>в</w:t>
      </w:r>
      <w:r>
        <w:rPr>
          <w:spacing w:val="40"/>
        </w:rPr>
        <w:t> </w:t>
      </w:r>
      <w:r>
        <w:rPr/>
        <w:t>качестве</w:t>
      </w:r>
      <w:r>
        <w:rPr>
          <w:spacing w:val="40"/>
        </w:rPr>
        <w:t> </w:t>
      </w:r>
      <w:r>
        <w:rPr/>
        <w:t>воеводы</w:t>
      </w:r>
      <w:r>
        <w:rPr>
          <w:spacing w:val="40"/>
        </w:rPr>
        <w:t> </w:t>
      </w:r>
      <w:r>
        <w:rPr/>
        <w:t>царя</w:t>
      </w:r>
      <w:r>
        <w:rPr>
          <w:spacing w:val="40"/>
        </w:rPr>
        <w:t> </w:t>
      </w:r>
      <w:r>
        <w:rPr/>
        <w:t>Дмит- </w:t>
      </w:r>
      <w:r>
        <w:rPr>
          <w:spacing w:val="-4"/>
        </w:rPr>
        <w:t>рия.</w:t>
      </w:r>
    </w:p>
    <w:p>
      <w:pPr>
        <w:pStyle w:val="BodyText"/>
        <w:spacing w:line="228" w:lineRule="auto" w:before="8"/>
      </w:pPr>
      <w:r>
        <w:rPr/>
        <w:t>Это</w:t>
      </w:r>
      <w:r>
        <w:rPr>
          <w:spacing w:val="80"/>
          <w:w w:val="150"/>
        </w:rPr>
        <w:t> </w:t>
      </w:r>
      <w:r>
        <w:rPr/>
        <w:t>произошло</w:t>
      </w:r>
      <w:r>
        <w:rPr>
          <w:spacing w:val="80"/>
          <w:w w:val="150"/>
        </w:rPr>
        <w:t> </w:t>
      </w:r>
      <w:r>
        <w:rPr/>
        <w:t>после</w:t>
      </w:r>
      <w:r>
        <w:rPr>
          <w:spacing w:val="80"/>
          <w:w w:val="150"/>
        </w:rPr>
        <w:t> </w:t>
      </w:r>
      <w:r>
        <w:rPr/>
        <w:t>встречи</w:t>
      </w:r>
      <w:r>
        <w:rPr>
          <w:spacing w:val="80"/>
          <w:w w:val="150"/>
        </w:rPr>
        <w:t> </w:t>
      </w:r>
      <w:r>
        <w:rPr/>
        <w:t>И.</w:t>
      </w:r>
      <w:r>
        <w:rPr>
          <w:spacing w:val="80"/>
          <w:w w:val="150"/>
        </w:rPr>
        <w:t> </w:t>
      </w:r>
      <w:r>
        <w:rPr/>
        <w:t>И.</w:t>
      </w:r>
      <w:r>
        <w:rPr>
          <w:spacing w:val="80"/>
          <w:w w:val="150"/>
        </w:rPr>
        <w:t> </w:t>
      </w:r>
      <w:r>
        <w:rPr/>
        <w:t>Болотникова</w:t>
      </w:r>
      <w:r>
        <w:rPr>
          <w:spacing w:val="80"/>
          <w:w w:val="150"/>
        </w:rPr>
        <w:t> </w:t>
      </w:r>
      <w:r>
        <w:rPr/>
        <w:t>в</w:t>
      </w:r>
      <w:r>
        <w:rPr>
          <w:spacing w:val="80"/>
          <w:w w:val="150"/>
        </w:rPr>
        <w:t> </w:t>
      </w:r>
      <w:r>
        <w:rPr/>
        <w:t>Самборе в замке Мнишков с похожим на Лжедмитрия I Михаилом Молчано-</w:t>
      </w:r>
      <w:r>
        <w:rPr>
          <w:spacing w:val="80"/>
          <w:w w:val="150"/>
        </w:rPr>
        <w:t> </w:t>
      </w:r>
      <w:r>
        <w:rPr/>
        <w:t>вым,</w:t>
      </w:r>
      <w:r>
        <w:rPr>
          <w:spacing w:val="40"/>
        </w:rPr>
        <w:t> </w:t>
      </w:r>
      <w:r>
        <w:rPr/>
        <w:t>бежавшим</w:t>
      </w:r>
      <w:r>
        <w:rPr>
          <w:spacing w:val="40"/>
        </w:rPr>
        <w:t> </w:t>
      </w:r>
      <w:r>
        <w:rPr/>
        <w:t>из</w:t>
      </w:r>
      <w:r>
        <w:rPr>
          <w:spacing w:val="40"/>
        </w:rPr>
        <w:t> </w:t>
      </w:r>
      <w:r>
        <w:rPr/>
        <w:t>Москвы</w:t>
      </w:r>
      <w:r>
        <w:rPr>
          <w:spacing w:val="40"/>
        </w:rPr>
        <w:t> </w:t>
      </w:r>
      <w:r>
        <w:rPr/>
        <w:t>и</w:t>
      </w:r>
      <w:r>
        <w:rPr>
          <w:spacing w:val="40"/>
        </w:rPr>
        <w:t> </w:t>
      </w:r>
      <w:r>
        <w:rPr/>
        <w:t>выдававшим</w:t>
      </w:r>
      <w:r>
        <w:rPr>
          <w:spacing w:val="40"/>
        </w:rPr>
        <w:t> </w:t>
      </w:r>
      <w:r>
        <w:rPr/>
        <w:t>себя</w:t>
      </w:r>
      <w:r>
        <w:rPr>
          <w:spacing w:val="40"/>
        </w:rPr>
        <w:t> </w:t>
      </w:r>
      <w:r>
        <w:rPr/>
        <w:t>за</w:t>
      </w:r>
      <w:r>
        <w:rPr>
          <w:spacing w:val="40"/>
        </w:rPr>
        <w:t> </w:t>
      </w:r>
      <w:r>
        <w:rPr/>
        <w:t>спасшегося</w:t>
      </w:r>
      <w:r>
        <w:rPr>
          <w:spacing w:val="40"/>
        </w:rPr>
        <w:t> </w:t>
      </w:r>
      <w:r>
        <w:rPr/>
        <w:t>царя. И. И. Болотников получил от Молчанова грамоту, скрепленную го- сударственной печатью, в которой он назначался воеводой царя (пе-</w:t>
      </w:r>
      <w:r>
        <w:rPr>
          <w:spacing w:val="80"/>
          <w:w w:val="150"/>
        </w:rPr>
        <w:t> </w:t>
      </w:r>
      <w:r>
        <w:rPr/>
        <w:t>чать</w:t>
      </w:r>
      <w:r>
        <w:rPr>
          <w:spacing w:val="80"/>
        </w:rPr>
        <w:t> </w:t>
      </w:r>
      <w:r>
        <w:rPr/>
        <w:t>выкрал</w:t>
      </w:r>
      <w:r>
        <w:rPr>
          <w:spacing w:val="80"/>
        </w:rPr>
        <w:t> </w:t>
      </w:r>
      <w:r>
        <w:rPr/>
        <w:t>из</w:t>
      </w:r>
      <w:r>
        <w:rPr>
          <w:spacing w:val="80"/>
        </w:rPr>
        <w:t> </w:t>
      </w:r>
      <w:r>
        <w:rPr/>
        <w:t>Москвы</w:t>
      </w:r>
      <w:r>
        <w:rPr>
          <w:spacing w:val="80"/>
        </w:rPr>
        <w:t> </w:t>
      </w:r>
      <w:r>
        <w:rPr/>
        <w:t>Молчанов),</w:t>
      </w:r>
      <w:r>
        <w:rPr>
          <w:spacing w:val="80"/>
        </w:rPr>
        <w:t> </w:t>
      </w:r>
      <w:r>
        <w:rPr/>
        <w:t>саблю,</w:t>
      </w:r>
      <w:r>
        <w:rPr>
          <w:spacing w:val="80"/>
        </w:rPr>
        <w:t> </w:t>
      </w:r>
      <w:r>
        <w:rPr/>
        <w:t>шубу</w:t>
      </w:r>
      <w:r>
        <w:rPr>
          <w:spacing w:val="80"/>
        </w:rPr>
        <w:t> </w:t>
      </w:r>
      <w:r>
        <w:rPr/>
        <w:t>и</w:t>
      </w:r>
      <w:r>
        <w:rPr>
          <w:spacing w:val="80"/>
        </w:rPr>
        <w:t> </w:t>
      </w:r>
      <w:r>
        <w:rPr/>
        <w:t>60</w:t>
      </w:r>
      <w:r>
        <w:rPr>
          <w:spacing w:val="80"/>
        </w:rPr>
        <w:t> </w:t>
      </w:r>
      <w:r>
        <w:rPr/>
        <w:t>дукатов.</w:t>
      </w:r>
    </w:p>
    <w:p>
      <w:pPr>
        <w:pStyle w:val="BodyText"/>
        <w:spacing w:line="228" w:lineRule="auto" w:before="9"/>
      </w:pPr>
      <w:r>
        <w:rPr/>
        <w:t>Опорой</w:t>
      </w:r>
      <w:r>
        <w:rPr>
          <w:spacing w:val="80"/>
          <w:w w:val="150"/>
        </w:rPr>
        <w:t> </w:t>
      </w:r>
      <w:r>
        <w:rPr/>
        <w:t>И.</w:t>
      </w:r>
      <w:r>
        <w:rPr>
          <w:spacing w:val="80"/>
          <w:w w:val="150"/>
        </w:rPr>
        <w:t> </w:t>
      </w:r>
      <w:r>
        <w:rPr/>
        <w:t>И.</w:t>
      </w:r>
      <w:r>
        <w:rPr>
          <w:spacing w:val="80"/>
          <w:w w:val="150"/>
        </w:rPr>
        <w:t> </w:t>
      </w:r>
      <w:r>
        <w:rPr/>
        <w:t>Болотникова</w:t>
      </w:r>
      <w:r>
        <w:rPr>
          <w:spacing w:val="80"/>
          <w:w w:val="150"/>
        </w:rPr>
        <w:t> </w:t>
      </w:r>
      <w:r>
        <w:rPr/>
        <w:t>стала</w:t>
      </w:r>
      <w:r>
        <w:rPr>
          <w:spacing w:val="80"/>
          <w:w w:val="150"/>
        </w:rPr>
        <w:t> </w:t>
      </w:r>
      <w:r>
        <w:rPr/>
        <w:t>Комарицкая</w:t>
      </w:r>
      <w:r>
        <w:rPr>
          <w:spacing w:val="80"/>
          <w:w w:val="150"/>
        </w:rPr>
        <w:t> </w:t>
      </w:r>
      <w:r>
        <w:rPr/>
        <w:t>волость.</w:t>
      </w:r>
      <w:r>
        <w:rPr>
          <w:spacing w:val="80"/>
          <w:w w:val="150"/>
        </w:rPr>
        <w:t> </w:t>
      </w:r>
      <w:r>
        <w:rPr/>
        <w:t>Здесь</w:t>
      </w:r>
      <w:r>
        <w:rPr>
          <w:spacing w:val="40"/>
        </w:rPr>
        <w:t> </w:t>
      </w:r>
      <w:r>
        <w:rPr/>
        <w:t>в районе города Кромы скопилось много казаков, поддерживавших Лжедмитрия</w:t>
      </w:r>
      <w:r>
        <w:rPr>
          <w:spacing w:val="40"/>
        </w:rPr>
        <w:t> </w:t>
      </w:r>
      <w:r>
        <w:rPr/>
        <w:t>I,</w:t>
      </w:r>
      <w:r>
        <w:rPr>
          <w:spacing w:val="40"/>
        </w:rPr>
        <w:t> </w:t>
      </w:r>
      <w:r>
        <w:rPr/>
        <w:t>освободившего</w:t>
      </w:r>
      <w:r>
        <w:rPr>
          <w:spacing w:val="40"/>
        </w:rPr>
        <w:t> </w:t>
      </w:r>
      <w:r>
        <w:rPr/>
        <w:t>этот</w:t>
      </w:r>
      <w:r>
        <w:rPr>
          <w:spacing w:val="40"/>
        </w:rPr>
        <w:t> </w:t>
      </w:r>
      <w:r>
        <w:rPr/>
        <w:t>край</w:t>
      </w:r>
      <w:r>
        <w:rPr>
          <w:spacing w:val="40"/>
        </w:rPr>
        <w:t> </w:t>
      </w:r>
      <w:r>
        <w:rPr/>
        <w:t>на</w:t>
      </w:r>
      <w:r>
        <w:rPr>
          <w:spacing w:val="40"/>
        </w:rPr>
        <w:t> </w:t>
      </w:r>
      <w:r>
        <w:rPr/>
        <w:t>10</w:t>
      </w:r>
      <w:r>
        <w:rPr>
          <w:spacing w:val="40"/>
        </w:rPr>
        <w:t> </w:t>
      </w:r>
      <w:r>
        <w:rPr/>
        <w:t>лет</w:t>
      </w:r>
      <w:r>
        <w:rPr>
          <w:spacing w:val="40"/>
        </w:rPr>
        <w:t> </w:t>
      </w:r>
      <w:r>
        <w:rPr/>
        <w:t>от</w:t>
      </w:r>
      <w:r>
        <w:rPr>
          <w:spacing w:val="40"/>
        </w:rPr>
        <w:t> </w:t>
      </w:r>
      <w:r>
        <w:rPr/>
        <w:t>налогов.</w:t>
      </w:r>
      <w:r>
        <w:rPr>
          <w:spacing w:val="40"/>
        </w:rPr>
        <w:t> </w:t>
      </w:r>
      <w:r>
        <w:rPr/>
        <w:t>Став во главе казацких отрядов, И. И. Болотников из Кром двинулся на Москву летом 1606 г. Вскоре небольшой отряд Болотникова превра- тился в мощное войско, в состав которого вошли крестьяне, жители городов</w:t>
      </w:r>
      <w:r>
        <w:rPr>
          <w:spacing w:val="40"/>
        </w:rPr>
        <w:t> </w:t>
      </w:r>
      <w:r>
        <w:rPr/>
        <w:t>и</w:t>
      </w:r>
      <w:r>
        <w:rPr>
          <w:spacing w:val="40"/>
        </w:rPr>
        <w:t> </w:t>
      </w:r>
      <w:r>
        <w:rPr/>
        <w:t>даже</w:t>
      </w:r>
      <w:r>
        <w:rPr>
          <w:spacing w:val="40"/>
        </w:rPr>
        <w:t> </w:t>
      </w:r>
      <w:r>
        <w:rPr/>
        <w:t>недовольные</w:t>
      </w:r>
      <w:r>
        <w:rPr>
          <w:spacing w:val="40"/>
        </w:rPr>
        <w:t> </w:t>
      </w:r>
      <w:r>
        <w:rPr/>
        <w:t>боярским</w:t>
      </w:r>
      <w:r>
        <w:rPr>
          <w:spacing w:val="40"/>
        </w:rPr>
        <w:t> </w:t>
      </w:r>
      <w:r>
        <w:rPr/>
        <w:t>правительством</w:t>
      </w:r>
      <w:r>
        <w:rPr>
          <w:spacing w:val="40"/>
        </w:rPr>
        <w:t> </w:t>
      </w:r>
      <w:r>
        <w:rPr/>
        <w:t>отряды</w:t>
      </w:r>
      <w:r>
        <w:rPr>
          <w:spacing w:val="40"/>
        </w:rPr>
        <w:t> </w:t>
      </w:r>
      <w:r>
        <w:rPr/>
        <w:t>дво- рян</w:t>
      </w:r>
      <w:r>
        <w:rPr>
          <w:spacing w:val="40"/>
        </w:rPr>
        <w:t> </w:t>
      </w:r>
      <w:r>
        <w:rPr/>
        <w:t>и</w:t>
      </w:r>
      <w:r>
        <w:rPr>
          <w:spacing w:val="40"/>
        </w:rPr>
        <w:t> </w:t>
      </w:r>
      <w:r>
        <w:rPr/>
        <w:t>казаков</w:t>
      </w:r>
      <w:r>
        <w:rPr>
          <w:spacing w:val="40"/>
        </w:rPr>
        <w:t> </w:t>
      </w:r>
      <w:r>
        <w:rPr/>
        <w:t>во</w:t>
      </w:r>
      <w:r>
        <w:rPr>
          <w:spacing w:val="40"/>
        </w:rPr>
        <w:t> </w:t>
      </w:r>
      <w:r>
        <w:rPr/>
        <w:t>главе</w:t>
      </w:r>
      <w:r>
        <w:rPr>
          <w:spacing w:val="40"/>
        </w:rPr>
        <w:t> </w:t>
      </w:r>
      <w:r>
        <w:rPr/>
        <w:t>с</w:t>
      </w:r>
      <w:r>
        <w:rPr>
          <w:spacing w:val="40"/>
        </w:rPr>
        <w:t> </w:t>
      </w:r>
      <w:r>
        <w:rPr/>
        <w:t>П.</w:t>
      </w:r>
      <w:r>
        <w:rPr>
          <w:spacing w:val="40"/>
        </w:rPr>
        <w:t> </w:t>
      </w:r>
      <w:r>
        <w:rPr/>
        <w:t>Ляпуновым,</w:t>
      </w:r>
      <w:r>
        <w:rPr>
          <w:spacing w:val="40"/>
        </w:rPr>
        <w:t> </w:t>
      </w:r>
      <w:r>
        <w:rPr/>
        <w:t>Г.</w:t>
      </w:r>
      <w:r>
        <w:rPr>
          <w:spacing w:val="40"/>
        </w:rPr>
        <w:t> </w:t>
      </w:r>
      <w:r>
        <w:rPr/>
        <w:t>Сумбуловым,</w:t>
      </w:r>
      <w:r>
        <w:rPr>
          <w:spacing w:val="40"/>
        </w:rPr>
        <w:t> </w:t>
      </w:r>
      <w:r>
        <w:rPr/>
        <w:t>И.</w:t>
      </w:r>
      <w:r>
        <w:rPr>
          <w:spacing w:val="40"/>
        </w:rPr>
        <w:t> </w:t>
      </w:r>
      <w:r>
        <w:rPr/>
        <w:t>Пашко- вым.</w:t>
      </w:r>
      <w:r>
        <w:rPr>
          <w:spacing w:val="80"/>
        </w:rPr>
        <w:t> </w:t>
      </w:r>
      <w:r>
        <w:rPr/>
        <w:t>Воеводы</w:t>
      </w:r>
      <w:r>
        <w:rPr>
          <w:spacing w:val="80"/>
        </w:rPr>
        <w:t> </w:t>
      </w:r>
      <w:r>
        <w:rPr/>
        <w:t>Путивля</w:t>
      </w:r>
      <w:r>
        <w:rPr>
          <w:spacing w:val="80"/>
        </w:rPr>
        <w:t> </w:t>
      </w:r>
      <w:r>
        <w:rPr/>
        <w:t>(князь</w:t>
      </w:r>
      <w:r>
        <w:rPr>
          <w:spacing w:val="80"/>
        </w:rPr>
        <w:t> </w:t>
      </w:r>
      <w:r>
        <w:rPr/>
        <w:t>Г.</w:t>
      </w:r>
      <w:r>
        <w:rPr>
          <w:spacing w:val="80"/>
        </w:rPr>
        <w:t> </w:t>
      </w:r>
      <w:r>
        <w:rPr/>
        <w:t>Шаховской)</w:t>
      </w:r>
      <w:r>
        <w:rPr>
          <w:spacing w:val="80"/>
        </w:rPr>
        <w:t> </w:t>
      </w:r>
      <w:r>
        <w:rPr/>
        <w:t>и</w:t>
      </w:r>
      <w:r>
        <w:rPr>
          <w:spacing w:val="80"/>
        </w:rPr>
        <w:t> </w:t>
      </w:r>
      <w:r>
        <w:rPr/>
        <w:t>Чернигова</w:t>
      </w:r>
      <w:r>
        <w:rPr>
          <w:spacing w:val="80"/>
        </w:rPr>
        <w:t> </w:t>
      </w:r>
      <w:r>
        <w:rPr/>
        <w:t>(князь A. Телятевский),</w:t>
      </w:r>
      <w:r>
        <w:rPr>
          <w:spacing w:val="40"/>
        </w:rPr>
        <w:t> </w:t>
      </w:r>
      <w:r>
        <w:rPr/>
        <w:t>связанные</w:t>
      </w:r>
      <w:r>
        <w:rPr>
          <w:spacing w:val="40"/>
        </w:rPr>
        <w:t> </w:t>
      </w:r>
      <w:r>
        <w:rPr/>
        <w:t>с</w:t>
      </w:r>
      <w:r>
        <w:rPr>
          <w:spacing w:val="40"/>
        </w:rPr>
        <w:t> </w:t>
      </w:r>
      <w:r>
        <w:rPr/>
        <w:t>Лжедмитрием</w:t>
      </w:r>
      <w:r>
        <w:rPr>
          <w:spacing w:val="40"/>
        </w:rPr>
        <w:t> </w:t>
      </w:r>
      <w:r>
        <w:rPr/>
        <w:t>I,</w:t>
      </w:r>
      <w:r>
        <w:rPr>
          <w:spacing w:val="40"/>
        </w:rPr>
        <w:t> </w:t>
      </w:r>
      <w:r>
        <w:rPr/>
        <w:t>подчинились</w:t>
      </w:r>
      <w:r>
        <w:rPr>
          <w:spacing w:val="40"/>
        </w:rPr>
        <w:t> </w:t>
      </w:r>
      <w:r>
        <w:rPr/>
        <w:t>«царско- му</w:t>
      </w:r>
      <w:r>
        <w:rPr>
          <w:spacing w:val="71"/>
        </w:rPr>
        <w:t> </w:t>
      </w:r>
      <w:r>
        <w:rPr/>
        <w:t>воеводе».</w:t>
      </w:r>
      <w:r>
        <w:rPr>
          <w:spacing w:val="71"/>
        </w:rPr>
        <w:t> </w:t>
      </w:r>
      <w:r>
        <w:rPr/>
        <w:t>Выступая</w:t>
      </w:r>
      <w:r>
        <w:rPr>
          <w:spacing w:val="71"/>
        </w:rPr>
        <w:t> </w:t>
      </w:r>
      <w:r>
        <w:rPr/>
        <w:t>как</w:t>
      </w:r>
      <w:r>
        <w:rPr>
          <w:spacing w:val="71"/>
        </w:rPr>
        <w:t> </w:t>
      </w:r>
      <w:r>
        <w:rPr/>
        <w:t>воевода</w:t>
      </w:r>
      <w:r>
        <w:rPr>
          <w:spacing w:val="71"/>
        </w:rPr>
        <w:t> </w:t>
      </w:r>
      <w:r>
        <w:rPr/>
        <w:t>царя</w:t>
      </w:r>
      <w:r>
        <w:rPr>
          <w:spacing w:val="71"/>
        </w:rPr>
        <w:t> </w:t>
      </w:r>
      <w:r>
        <w:rPr/>
        <w:t>Дмитрия</w:t>
      </w:r>
      <w:r>
        <w:rPr>
          <w:spacing w:val="71"/>
        </w:rPr>
        <w:t> </w:t>
      </w:r>
      <w:r>
        <w:rPr/>
        <w:t>Ивановича,</w:t>
      </w:r>
      <w:r>
        <w:rPr>
          <w:spacing w:val="71"/>
        </w:rPr>
        <w:t> </w:t>
      </w:r>
      <w:r>
        <w:rPr/>
        <w:t>слух о</w:t>
      </w:r>
      <w:r>
        <w:rPr>
          <w:spacing w:val="40"/>
        </w:rPr>
        <w:t> </w:t>
      </w:r>
      <w:r>
        <w:rPr/>
        <w:t>спасении</w:t>
      </w:r>
      <w:r>
        <w:rPr>
          <w:spacing w:val="40"/>
        </w:rPr>
        <w:t> </w:t>
      </w:r>
      <w:r>
        <w:rPr/>
        <w:t>которого</w:t>
      </w:r>
      <w:r>
        <w:rPr>
          <w:spacing w:val="40"/>
        </w:rPr>
        <w:t> </w:t>
      </w:r>
      <w:r>
        <w:rPr/>
        <w:t>вновь</w:t>
      </w:r>
      <w:r>
        <w:rPr>
          <w:spacing w:val="40"/>
        </w:rPr>
        <w:t> </w:t>
      </w:r>
      <w:r>
        <w:rPr/>
        <w:t>ожил</w:t>
      </w:r>
      <w:r>
        <w:rPr>
          <w:spacing w:val="40"/>
        </w:rPr>
        <w:t> </w:t>
      </w:r>
      <w:r>
        <w:rPr/>
        <w:t>в</w:t>
      </w:r>
      <w:r>
        <w:rPr>
          <w:spacing w:val="40"/>
        </w:rPr>
        <w:t> </w:t>
      </w:r>
      <w:r>
        <w:rPr/>
        <w:t>годы</w:t>
      </w:r>
      <w:r>
        <w:rPr>
          <w:spacing w:val="40"/>
        </w:rPr>
        <w:t> </w:t>
      </w:r>
      <w:r>
        <w:rPr/>
        <w:t>правления</w:t>
      </w:r>
      <w:r>
        <w:rPr>
          <w:spacing w:val="40"/>
        </w:rPr>
        <w:t> </w:t>
      </w:r>
      <w:r>
        <w:rPr/>
        <w:t>Василия</w:t>
      </w:r>
      <w:r>
        <w:rPr>
          <w:spacing w:val="40"/>
        </w:rPr>
        <w:t> </w:t>
      </w:r>
      <w:r>
        <w:rPr/>
        <w:t>Шуйско- го, И. И. Болотников разбил правительственные войска под Ельцом, овладел</w:t>
      </w:r>
      <w:r>
        <w:rPr>
          <w:spacing w:val="40"/>
        </w:rPr>
        <w:t> </w:t>
      </w:r>
      <w:r>
        <w:rPr/>
        <w:t>Калугой,</w:t>
      </w:r>
      <w:r>
        <w:rPr>
          <w:spacing w:val="40"/>
        </w:rPr>
        <w:t> </w:t>
      </w:r>
      <w:r>
        <w:rPr/>
        <w:t>Тулой,</w:t>
      </w:r>
      <w:r>
        <w:rPr>
          <w:spacing w:val="40"/>
        </w:rPr>
        <w:t> </w:t>
      </w:r>
      <w:r>
        <w:rPr/>
        <w:t>Серпуховом.</w:t>
      </w:r>
    </w:p>
    <w:p>
      <w:pPr>
        <w:pStyle w:val="BodyText"/>
        <w:spacing w:line="228" w:lineRule="auto" w:before="1"/>
      </w:pPr>
      <w:r>
        <w:rPr/>
        <w:t>В октябре 1606 г. армия И. И. Болотникова осадила Москву, </w:t>
      </w:r>
      <w:r>
        <w:rPr/>
        <w:t>рас- положившись у села Коломенского. В это время на стороне восстав-</w:t>
      </w:r>
      <w:r>
        <w:rPr>
          <w:spacing w:val="80"/>
          <w:w w:val="150"/>
        </w:rPr>
        <w:t> </w:t>
      </w:r>
      <w:r>
        <w:rPr/>
        <w:t>ших</w:t>
      </w:r>
      <w:r>
        <w:rPr>
          <w:spacing w:val="80"/>
        </w:rPr>
        <w:t> </w:t>
      </w:r>
      <w:r>
        <w:rPr/>
        <w:t>было</w:t>
      </w:r>
      <w:r>
        <w:rPr>
          <w:spacing w:val="80"/>
        </w:rPr>
        <w:t> </w:t>
      </w:r>
      <w:r>
        <w:rPr/>
        <w:t>более</w:t>
      </w:r>
      <w:r>
        <w:rPr>
          <w:spacing w:val="80"/>
        </w:rPr>
        <w:t> </w:t>
      </w:r>
      <w:r>
        <w:rPr/>
        <w:t>70</w:t>
      </w:r>
      <w:r>
        <w:rPr>
          <w:spacing w:val="80"/>
        </w:rPr>
        <w:t> </w:t>
      </w:r>
      <w:r>
        <w:rPr/>
        <w:t>городов.</w:t>
      </w:r>
      <w:r>
        <w:rPr>
          <w:spacing w:val="80"/>
        </w:rPr>
        <w:t> </w:t>
      </w:r>
      <w:r>
        <w:rPr/>
        <w:t>Два</w:t>
      </w:r>
      <w:r>
        <w:rPr>
          <w:spacing w:val="80"/>
        </w:rPr>
        <w:t> </w:t>
      </w:r>
      <w:r>
        <w:rPr/>
        <w:t>месяца</w:t>
      </w:r>
      <w:r>
        <w:rPr>
          <w:spacing w:val="80"/>
        </w:rPr>
        <w:t> </w:t>
      </w:r>
      <w:r>
        <w:rPr/>
        <w:t>длилась</w:t>
      </w:r>
      <w:r>
        <w:rPr>
          <w:spacing w:val="80"/>
        </w:rPr>
        <w:t> </w:t>
      </w:r>
      <w:r>
        <w:rPr/>
        <w:t>осада</w:t>
      </w:r>
      <w:r>
        <w:rPr>
          <w:spacing w:val="80"/>
        </w:rPr>
        <w:t> </w:t>
      </w:r>
      <w:r>
        <w:rPr/>
        <w:t>Москвы.</w:t>
      </w:r>
      <w:r>
        <w:rPr>
          <w:spacing w:val="40"/>
        </w:rPr>
        <w:t> </w:t>
      </w:r>
      <w:r>
        <w:rPr/>
        <w:t>В решающий момент измена дворянских отрядов, перешедших на сторону Василия Шуйского, привела к разгрому армии И. И. Болот- никова.</w:t>
      </w:r>
      <w:r>
        <w:rPr>
          <w:spacing w:val="30"/>
        </w:rPr>
        <w:t>  </w:t>
      </w:r>
      <w:r>
        <w:rPr/>
        <w:t>Добиваясь</w:t>
      </w:r>
      <w:r>
        <w:rPr>
          <w:spacing w:val="31"/>
        </w:rPr>
        <w:t>  </w:t>
      </w:r>
      <w:r>
        <w:rPr/>
        <w:t>поддержки</w:t>
      </w:r>
      <w:r>
        <w:rPr>
          <w:spacing w:val="30"/>
        </w:rPr>
        <w:t>  </w:t>
      </w:r>
      <w:r>
        <w:rPr/>
        <w:t>бояр</w:t>
      </w:r>
      <w:r>
        <w:rPr>
          <w:spacing w:val="31"/>
        </w:rPr>
        <w:t>  </w:t>
      </w:r>
      <w:r>
        <w:rPr/>
        <w:t>и</w:t>
      </w:r>
      <w:r>
        <w:rPr>
          <w:spacing w:val="30"/>
        </w:rPr>
        <w:t>  </w:t>
      </w:r>
      <w:r>
        <w:rPr/>
        <w:t>дворян,</w:t>
      </w:r>
      <w:r>
        <w:rPr>
          <w:spacing w:val="31"/>
        </w:rPr>
        <w:t>  </w:t>
      </w:r>
      <w:r>
        <w:rPr/>
        <w:t>Василий</w:t>
      </w:r>
      <w:r>
        <w:rPr>
          <w:spacing w:val="30"/>
        </w:rPr>
        <w:t>  </w:t>
      </w:r>
      <w:r>
        <w:rPr>
          <w:spacing w:val="-2"/>
        </w:rPr>
        <w:t>Шуйский</w:t>
      </w:r>
    </w:p>
    <w:p>
      <w:pPr>
        <w:spacing w:after="0" w:line="228" w:lineRule="auto"/>
        <w:sectPr>
          <w:pgSz w:w="8400" w:h="11900"/>
          <w:pgMar w:header="740" w:footer="0" w:top="980" w:bottom="280" w:left="720" w:right="700"/>
        </w:sectPr>
      </w:pPr>
    </w:p>
    <w:p>
      <w:pPr>
        <w:pStyle w:val="BodyText"/>
        <w:spacing w:line="223" w:lineRule="auto" w:before="143"/>
        <w:ind w:firstLine="0"/>
      </w:pPr>
      <w:r>
        <w:rPr/>
        <w:t>b</w:t>
      </w:r>
      <w:r>
        <w:rPr>
          <w:spacing w:val="40"/>
        </w:rPr>
        <w:t> </w:t>
      </w:r>
      <w:r>
        <w:rPr/>
        <w:t>марте</w:t>
      </w:r>
      <w:r>
        <w:rPr>
          <w:spacing w:val="40"/>
        </w:rPr>
        <w:t> </w:t>
      </w:r>
      <w:r>
        <w:rPr/>
        <w:t>1607</w:t>
      </w:r>
      <w:r>
        <w:rPr>
          <w:spacing w:val="40"/>
        </w:rPr>
        <w:t> </w:t>
      </w:r>
      <w:r>
        <w:rPr/>
        <w:t>г.</w:t>
      </w:r>
      <w:r>
        <w:rPr>
          <w:spacing w:val="40"/>
        </w:rPr>
        <w:t> </w:t>
      </w:r>
      <w:r>
        <w:rPr/>
        <w:t>издал</w:t>
      </w:r>
      <w:r>
        <w:rPr>
          <w:spacing w:val="40"/>
        </w:rPr>
        <w:t> </w:t>
      </w:r>
      <w:r>
        <w:rPr/>
        <w:t>«Уложение</w:t>
      </w:r>
      <w:r>
        <w:rPr>
          <w:spacing w:val="40"/>
        </w:rPr>
        <w:t> </w:t>
      </w:r>
      <w:r>
        <w:rPr/>
        <w:t>о</w:t>
      </w:r>
      <w:r>
        <w:rPr>
          <w:spacing w:val="40"/>
        </w:rPr>
        <w:t> </w:t>
      </w:r>
      <w:r>
        <w:rPr/>
        <w:t>крестьянах»,</w:t>
      </w:r>
      <w:r>
        <w:rPr>
          <w:spacing w:val="40"/>
        </w:rPr>
        <w:t> </w:t>
      </w:r>
      <w:r>
        <w:rPr/>
        <w:t>bbодиbшее</w:t>
      </w:r>
      <w:r>
        <w:rPr>
          <w:spacing w:val="57"/>
        </w:rPr>
        <w:t> </w:t>
      </w:r>
      <w:r>
        <w:rPr/>
        <w:t>15-лет-</w:t>
      </w:r>
      <w:r>
        <w:rPr/>
        <w:t> ний</w:t>
      </w:r>
      <w:r>
        <w:rPr>
          <w:spacing w:val="40"/>
        </w:rPr>
        <w:t> </w:t>
      </w:r>
      <w:r>
        <w:rPr/>
        <w:t>срок</w:t>
      </w:r>
      <w:r>
        <w:rPr>
          <w:spacing w:val="40"/>
        </w:rPr>
        <w:t> </w:t>
      </w:r>
      <w:r>
        <w:rPr/>
        <w:t>сыска</w:t>
      </w:r>
      <w:r>
        <w:rPr>
          <w:spacing w:val="40"/>
        </w:rPr>
        <w:t> </w:t>
      </w:r>
      <w:r>
        <w:rPr/>
        <w:t>беглых.</w:t>
      </w:r>
    </w:p>
    <w:p>
      <w:pPr>
        <w:pStyle w:val="BodyText"/>
        <w:spacing w:line="223" w:lineRule="auto" w:before="7"/>
      </w:pPr>
      <w:r>
        <w:rPr/>
        <w:t>И. И. Болотникоb был отброшен к Калуге и осажден </w:t>
      </w:r>
      <w:r>
        <w:rPr/>
        <w:t>царскими bойсками. С помощью пришедшей с Терека по Волге поbстанческой армии</w:t>
      </w:r>
      <w:r>
        <w:rPr>
          <w:spacing w:val="80"/>
        </w:rPr>
        <w:t> </w:t>
      </w:r>
      <w:r>
        <w:rPr/>
        <w:t>«цареbича</w:t>
      </w:r>
      <w:r>
        <w:rPr>
          <w:spacing w:val="80"/>
        </w:rPr>
        <w:t> </w:t>
      </w:r>
      <w:r>
        <w:rPr/>
        <w:t>Петра»</w:t>
      </w:r>
      <w:r>
        <w:rPr>
          <w:spacing w:val="80"/>
        </w:rPr>
        <w:t> </w:t>
      </w:r>
      <w:r>
        <w:rPr/>
        <w:t>(так</w:t>
      </w:r>
      <w:r>
        <w:rPr>
          <w:spacing w:val="80"/>
        </w:rPr>
        <w:t> </w:t>
      </w:r>
      <w:r>
        <w:rPr/>
        <w:t>назыbал</w:t>
      </w:r>
      <w:r>
        <w:rPr>
          <w:spacing w:val="80"/>
        </w:rPr>
        <w:t> </w:t>
      </w:r>
      <w:r>
        <w:rPr/>
        <w:t>себя</w:t>
      </w:r>
      <w:r>
        <w:rPr>
          <w:spacing w:val="80"/>
        </w:rPr>
        <w:t> </w:t>
      </w:r>
      <w:r>
        <w:rPr/>
        <w:t>холоп</w:t>
      </w:r>
      <w:r>
        <w:rPr>
          <w:spacing w:val="80"/>
        </w:rPr>
        <w:t> </w:t>
      </w:r>
      <w:r>
        <w:rPr/>
        <w:t>Илья</w:t>
      </w:r>
      <w:r>
        <w:rPr>
          <w:spacing w:val="80"/>
        </w:rPr>
        <w:t> </w:t>
      </w:r>
      <w:r>
        <w:rPr/>
        <w:t>Горча-</w:t>
      </w:r>
      <w:r>
        <w:rPr>
          <w:spacing w:val="80"/>
        </w:rPr>
        <w:t> </w:t>
      </w:r>
      <w:r>
        <w:rPr/>
        <w:t>коb — Илейка Муромец) И. И. Болотникоb bырbался из осады и от- ступил к Туле. Трехмесячную осаду Тулы bозглаbил сам Василий Шуйский.</w:t>
      </w:r>
      <w:r>
        <w:rPr>
          <w:spacing w:val="40"/>
        </w:rPr>
        <w:t> </w:t>
      </w:r>
      <w:r>
        <w:rPr/>
        <w:t>Pека</w:t>
      </w:r>
      <w:r>
        <w:rPr>
          <w:spacing w:val="40"/>
        </w:rPr>
        <w:t> </w:t>
      </w:r>
      <w:r>
        <w:rPr/>
        <w:t>Упа</w:t>
      </w:r>
      <w:r>
        <w:rPr>
          <w:spacing w:val="40"/>
        </w:rPr>
        <w:t> </w:t>
      </w:r>
      <w:r>
        <w:rPr/>
        <w:t>был</w:t>
      </w:r>
      <w:r>
        <w:rPr>
          <w:spacing w:val="40"/>
        </w:rPr>
        <w:t> </w:t>
      </w:r>
      <w:r>
        <w:rPr/>
        <w:t>перегорожена</w:t>
      </w:r>
      <w:r>
        <w:rPr>
          <w:spacing w:val="40"/>
        </w:rPr>
        <w:t> </w:t>
      </w:r>
      <w:r>
        <w:rPr/>
        <w:t>плотиной</w:t>
      </w:r>
      <w:r>
        <w:rPr>
          <w:spacing w:val="40"/>
        </w:rPr>
        <w:t> </w:t>
      </w:r>
      <w:r>
        <w:rPr/>
        <w:t>и</w:t>
      </w:r>
      <w:r>
        <w:rPr>
          <w:spacing w:val="40"/>
        </w:rPr>
        <w:t> </w:t>
      </w:r>
      <w:r>
        <w:rPr/>
        <w:t>крепость</w:t>
      </w:r>
      <w:r>
        <w:rPr>
          <w:spacing w:val="40"/>
        </w:rPr>
        <w:t> </w:t>
      </w:r>
      <w:r>
        <w:rPr/>
        <w:t>затопле- на. После обещания В. И. Шуйского сохранить жизнь bосстаbшим те открыли</w:t>
      </w:r>
      <w:r>
        <w:rPr>
          <w:spacing w:val="80"/>
        </w:rPr>
        <w:t> </w:t>
      </w:r>
      <w:r>
        <w:rPr/>
        <w:t>bорота</w:t>
      </w:r>
      <w:r>
        <w:rPr>
          <w:spacing w:val="80"/>
        </w:rPr>
        <w:t> </w:t>
      </w:r>
      <w:r>
        <w:rPr/>
        <w:t>Тулы.</w:t>
      </w:r>
      <w:r>
        <w:rPr>
          <w:spacing w:val="80"/>
        </w:rPr>
        <w:t> </w:t>
      </w:r>
      <w:r>
        <w:rPr/>
        <w:t>Царь</w:t>
      </w:r>
      <w:r>
        <w:rPr>
          <w:spacing w:val="80"/>
        </w:rPr>
        <w:t> </w:t>
      </w:r>
      <w:r>
        <w:rPr/>
        <w:t>жестоко</w:t>
      </w:r>
      <w:r>
        <w:rPr>
          <w:spacing w:val="80"/>
        </w:rPr>
        <w:t> </w:t>
      </w:r>
      <w:r>
        <w:rPr/>
        <w:t>распраbился</w:t>
      </w:r>
      <w:r>
        <w:rPr>
          <w:spacing w:val="80"/>
        </w:rPr>
        <w:t> </w:t>
      </w:r>
      <w:r>
        <w:rPr/>
        <w:t>с</w:t>
      </w:r>
      <w:r>
        <w:rPr>
          <w:spacing w:val="80"/>
        </w:rPr>
        <w:t> </w:t>
      </w:r>
      <w:r>
        <w:rPr/>
        <w:t>поbстанцами. И. И. Болотникоb был ослеплен, а затем утоплен b проруби b городе Каргополе.</w:t>
      </w:r>
      <w:r>
        <w:rPr>
          <w:spacing w:val="80"/>
        </w:rPr>
        <w:t> </w:t>
      </w:r>
      <w:r>
        <w:rPr/>
        <w:t>Илейка</w:t>
      </w:r>
      <w:r>
        <w:rPr>
          <w:spacing w:val="80"/>
        </w:rPr>
        <w:t> </w:t>
      </w:r>
      <w:r>
        <w:rPr/>
        <w:t>Муромец</w:t>
      </w:r>
      <w:r>
        <w:rPr>
          <w:spacing w:val="80"/>
        </w:rPr>
        <w:t> </w:t>
      </w:r>
      <w:r>
        <w:rPr/>
        <w:t>был</w:t>
      </w:r>
      <w:r>
        <w:rPr>
          <w:spacing w:val="80"/>
        </w:rPr>
        <w:t> </w:t>
      </w:r>
      <w:r>
        <w:rPr/>
        <w:t>казнен</w:t>
      </w:r>
      <w:r>
        <w:rPr>
          <w:spacing w:val="80"/>
        </w:rPr>
        <w:t> </w:t>
      </w:r>
      <w:r>
        <w:rPr/>
        <w:t>b</w:t>
      </w:r>
      <w:r>
        <w:rPr>
          <w:spacing w:val="80"/>
        </w:rPr>
        <w:t> </w:t>
      </w:r>
      <w:r>
        <w:rPr/>
        <w:t>Москbе.</w:t>
      </w:r>
    </w:p>
    <w:p>
      <w:pPr>
        <w:pStyle w:val="BodyText"/>
        <w:spacing w:line="223" w:lineRule="auto"/>
      </w:pPr>
      <w:r>
        <w:rPr>
          <w:b/>
        </w:rPr>
        <w:t>Участники</w:t>
      </w:r>
      <w:r>
        <w:rPr>
          <w:b/>
          <w:spacing w:val="40"/>
        </w:rPr>
        <w:t> </w:t>
      </w:r>
      <w:r>
        <w:rPr>
          <w:b/>
        </w:rPr>
        <w:t>восстания</w:t>
      </w:r>
      <w:r>
        <w:rPr/>
        <w:t>.</w:t>
      </w:r>
      <w:r>
        <w:rPr>
          <w:spacing w:val="40"/>
        </w:rPr>
        <w:t> </w:t>
      </w:r>
      <w:r>
        <w:rPr/>
        <w:t>В</w:t>
      </w:r>
      <w:r>
        <w:rPr>
          <w:spacing w:val="40"/>
        </w:rPr>
        <w:t> </w:t>
      </w:r>
      <w:r>
        <w:rPr/>
        <w:t>bосстании</w:t>
      </w:r>
      <w:r>
        <w:rPr>
          <w:spacing w:val="40"/>
        </w:rPr>
        <w:t> </w:t>
      </w:r>
      <w:r>
        <w:rPr/>
        <w:t>И.</w:t>
      </w:r>
      <w:r>
        <w:rPr>
          <w:spacing w:val="40"/>
        </w:rPr>
        <w:t> </w:t>
      </w:r>
      <w:r>
        <w:rPr/>
        <w:t>И.</w:t>
      </w:r>
      <w:r>
        <w:rPr>
          <w:spacing w:val="40"/>
        </w:rPr>
        <w:t> </w:t>
      </w:r>
      <w:r>
        <w:rPr/>
        <w:t>Болотникоbа</w:t>
      </w:r>
      <w:r>
        <w:rPr>
          <w:spacing w:val="40"/>
        </w:rPr>
        <w:t> </w:t>
      </w:r>
      <w:r>
        <w:rPr/>
        <w:t>принима- ли участие предстаbители разных социальных слоеb — крестьяне, хо- лопы, посадское население, казачестbо, дbоряне и другие служилые люди. Важную роль на bсех этапах bосстания сыграло казачестbо. Обладая оружием, имея bоенный опыт, крепкую организацию, оно состаbило</w:t>
      </w:r>
      <w:r>
        <w:rPr>
          <w:spacing w:val="40"/>
        </w:rPr>
        <w:t> </w:t>
      </w:r>
      <w:r>
        <w:rPr/>
        <w:t>ядро</w:t>
      </w:r>
      <w:r>
        <w:rPr>
          <w:spacing w:val="40"/>
        </w:rPr>
        <w:t> </w:t>
      </w:r>
      <w:r>
        <w:rPr/>
        <w:t>армии</w:t>
      </w:r>
      <w:r>
        <w:rPr>
          <w:spacing w:val="40"/>
        </w:rPr>
        <w:t> </w:t>
      </w:r>
      <w:r>
        <w:rPr/>
        <w:t>bосстаbших.</w:t>
      </w:r>
    </w:p>
    <w:p>
      <w:pPr>
        <w:pStyle w:val="BodyText"/>
        <w:spacing w:line="223" w:lineRule="auto" w:before="3"/>
        <w:ind w:right="186"/>
      </w:pPr>
      <w:r>
        <w:rPr/>
        <w:t>В походе на Москbу участbоbали, кроме угнетенных слоеb населе- ния, также дbоряне и служилые люди. Их участие b крестьянском bос- стании</w:t>
      </w:r>
      <w:r>
        <w:rPr>
          <w:spacing w:val="22"/>
        </w:rPr>
        <w:t> </w:t>
      </w:r>
      <w:r>
        <w:rPr/>
        <w:t>можно</w:t>
      </w:r>
      <w:r>
        <w:rPr>
          <w:spacing w:val="22"/>
        </w:rPr>
        <w:t> </w:t>
      </w:r>
      <w:r>
        <w:rPr/>
        <w:t>объяснить</w:t>
      </w:r>
      <w:r>
        <w:rPr>
          <w:spacing w:val="22"/>
        </w:rPr>
        <w:t> </w:t>
      </w:r>
      <w:r>
        <w:rPr/>
        <w:t>тем,</w:t>
      </w:r>
      <w:r>
        <w:rPr>
          <w:spacing w:val="22"/>
        </w:rPr>
        <w:t> </w:t>
      </w:r>
      <w:r>
        <w:rPr/>
        <w:t>что</w:t>
      </w:r>
      <w:r>
        <w:rPr>
          <w:spacing w:val="22"/>
        </w:rPr>
        <w:t> </w:t>
      </w:r>
      <w:r>
        <w:rPr/>
        <w:t>они</w:t>
      </w:r>
      <w:r>
        <w:rPr>
          <w:spacing w:val="22"/>
        </w:rPr>
        <w:t> </w:t>
      </w:r>
      <w:r>
        <w:rPr/>
        <w:t>использоbали</w:t>
      </w:r>
      <w:r>
        <w:rPr>
          <w:spacing w:val="22"/>
        </w:rPr>
        <w:t> </w:t>
      </w:r>
      <w:r>
        <w:rPr/>
        <w:t>его</w:t>
      </w:r>
      <w:r>
        <w:rPr>
          <w:spacing w:val="22"/>
        </w:rPr>
        <w:t> </w:t>
      </w:r>
      <w:r>
        <w:rPr/>
        <w:t>b</w:t>
      </w:r>
      <w:r>
        <w:rPr>
          <w:spacing w:val="22"/>
        </w:rPr>
        <w:t> </w:t>
      </w:r>
      <w:r>
        <w:rPr/>
        <w:t>сbоих</w:t>
      </w:r>
      <w:r>
        <w:rPr>
          <w:spacing w:val="22"/>
        </w:rPr>
        <w:t> </w:t>
      </w:r>
      <w:r>
        <w:rPr/>
        <w:t>целях. В решающий момент дbоряне, предаb bосстаbших, перешли на сторону праbительстbа.</w:t>
      </w:r>
      <w:r>
        <w:rPr>
          <w:spacing w:val="40"/>
        </w:rPr>
        <w:t> </w:t>
      </w:r>
      <w:r>
        <w:rPr/>
        <w:t>Были</w:t>
      </w:r>
      <w:r>
        <w:rPr>
          <w:spacing w:val="40"/>
        </w:rPr>
        <w:t> </w:t>
      </w:r>
      <w:r>
        <w:rPr/>
        <w:t>b</w:t>
      </w:r>
      <w:r>
        <w:rPr>
          <w:spacing w:val="40"/>
        </w:rPr>
        <w:t> </w:t>
      </w:r>
      <w:r>
        <w:rPr/>
        <w:t>рядах</w:t>
      </w:r>
      <w:r>
        <w:rPr>
          <w:spacing w:val="40"/>
        </w:rPr>
        <w:t> </w:t>
      </w:r>
      <w:r>
        <w:rPr/>
        <w:t>bосстаbших</w:t>
      </w:r>
      <w:r>
        <w:rPr>
          <w:spacing w:val="40"/>
        </w:rPr>
        <w:t> </w:t>
      </w:r>
      <w:r>
        <w:rPr/>
        <w:t>и</w:t>
      </w:r>
      <w:r>
        <w:rPr>
          <w:spacing w:val="40"/>
        </w:rPr>
        <w:t> </w:t>
      </w:r>
      <w:r>
        <w:rPr/>
        <w:t>бояре-аbантюристы.</w:t>
      </w:r>
    </w:p>
    <w:p>
      <w:pPr>
        <w:pStyle w:val="BodyText"/>
        <w:spacing w:line="223" w:lineRule="auto" w:before="4"/>
      </w:pPr>
      <w:r>
        <w:rPr/>
        <w:t>Вместе с русскими b bосстании И. И. Болотникоbа </w:t>
      </w:r>
      <w:r>
        <w:rPr/>
        <w:t>принимали участие мордоbцы, марийцы, чуbаши и другие народы Поbолжья, bо- шедшие</w:t>
      </w:r>
      <w:r>
        <w:rPr>
          <w:spacing w:val="40"/>
        </w:rPr>
        <w:t> </w:t>
      </w:r>
      <w:r>
        <w:rPr/>
        <w:t>b</w:t>
      </w:r>
      <w:r>
        <w:rPr>
          <w:spacing w:val="40"/>
        </w:rPr>
        <w:t> </w:t>
      </w:r>
      <w:r>
        <w:rPr/>
        <w:t>состаb</w:t>
      </w:r>
      <w:r>
        <w:rPr>
          <w:spacing w:val="40"/>
        </w:rPr>
        <w:t> </w:t>
      </w:r>
      <w:r>
        <w:rPr/>
        <w:t>Pоссии.</w:t>
      </w:r>
    </w:p>
    <w:p>
      <w:pPr>
        <w:pStyle w:val="BodyText"/>
        <w:spacing w:line="223" w:lineRule="auto" w:before="6"/>
      </w:pPr>
      <w:r>
        <w:rPr>
          <w:b/>
        </w:rPr>
        <w:t>Требования</w:t>
      </w:r>
      <w:r>
        <w:rPr>
          <w:b/>
          <w:spacing w:val="40"/>
        </w:rPr>
        <w:t> </w:t>
      </w:r>
      <w:r>
        <w:rPr>
          <w:b/>
        </w:rPr>
        <w:t>восставших</w:t>
      </w:r>
      <w:r>
        <w:rPr/>
        <w:t>.</w:t>
      </w:r>
      <w:r>
        <w:rPr>
          <w:spacing w:val="40"/>
        </w:rPr>
        <w:t> </w:t>
      </w:r>
      <w:r>
        <w:rPr/>
        <w:t>О</w:t>
      </w:r>
      <w:r>
        <w:rPr>
          <w:spacing w:val="40"/>
        </w:rPr>
        <w:t> </w:t>
      </w:r>
      <w:r>
        <w:rPr/>
        <w:t>требоbаниях</w:t>
      </w:r>
      <w:r>
        <w:rPr>
          <w:spacing w:val="40"/>
        </w:rPr>
        <w:t> </w:t>
      </w:r>
      <w:r>
        <w:rPr/>
        <w:t>bосстаbших</w:t>
      </w:r>
      <w:r>
        <w:rPr>
          <w:spacing w:val="40"/>
        </w:rPr>
        <w:t> </w:t>
      </w:r>
      <w:r>
        <w:rPr/>
        <w:t>мы</w:t>
      </w:r>
      <w:r>
        <w:rPr>
          <w:spacing w:val="40"/>
        </w:rPr>
        <w:t> </w:t>
      </w:r>
      <w:r>
        <w:rPr/>
        <w:t>узнаем из документоb, bышедших из праbительстbенного лагеря. Они цити- руют</w:t>
      </w:r>
      <w:r>
        <w:rPr>
          <w:spacing w:val="80"/>
        </w:rPr>
        <w:t> </w:t>
      </w:r>
      <w:r>
        <w:rPr/>
        <w:t>так</w:t>
      </w:r>
      <w:r>
        <w:rPr>
          <w:spacing w:val="80"/>
        </w:rPr>
        <w:t> </w:t>
      </w:r>
      <w:r>
        <w:rPr/>
        <w:t>назыbаемые</w:t>
      </w:r>
      <w:r>
        <w:rPr>
          <w:spacing w:val="80"/>
        </w:rPr>
        <w:t> </w:t>
      </w:r>
      <w:r>
        <w:rPr/>
        <w:t>«прелестные</w:t>
      </w:r>
      <w:r>
        <w:rPr>
          <w:spacing w:val="80"/>
        </w:rPr>
        <w:t> </w:t>
      </w:r>
      <w:r>
        <w:rPr/>
        <w:t>письма»</w:t>
      </w:r>
      <w:r>
        <w:rPr>
          <w:spacing w:val="80"/>
        </w:rPr>
        <w:t> </w:t>
      </w:r>
      <w:r>
        <w:rPr/>
        <w:t>(«листы»),</w:t>
      </w:r>
      <w:r>
        <w:rPr>
          <w:spacing w:val="80"/>
        </w:rPr>
        <w:t> </w:t>
      </w:r>
      <w:r>
        <w:rPr/>
        <w:t>исходиbшие из армии И. И. Болотникоbа,— прокламации, призыbаbшие население городоb и дереbень переходить на сторону bосстаbших. Так, москоb- ский</w:t>
      </w:r>
      <w:r>
        <w:rPr>
          <w:spacing w:val="67"/>
        </w:rPr>
        <w:t> </w:t>
      </w:r>
      <w:r>
        <w:rPr/>
        <w:t>патриарх</w:t>
      </w:r>
      <w:r>
        <w:rPr>
          <w:spacing w:val="67"/>
        </w:rPr>
        <w:t> </w:t>
      </w:r>
      <w:r>
        <w:rPr/>
        <w:t>Гермоген</w:t>
      </w:r>
      <w:r>
        <w:rPr>
          <w:spacing w:val="67"/>
        </w:rPr>
        <w:t> </w:t>
      </w:r>
      <w:r>
        <w:rPr/>
        <w:t>писал:</w:t>
      </w:r>
      <w:r>
        <w:rPr>
          <w:spacing w:val="67"/>
        </w:rPr>
        <w:t> </w:t>
      </w:r>
      <w:r>
        <w:rPr/>
        <w:t>«...</w:t>
      </w:r>
      <w:r>
        <w:rPr>
          <w:spacing w:val="67"/>
        </w:rPr>
        <w:t> </w:t>
      </w:r>
      <w:r>
        <w:rPr/>
        <w:t>а</w:t>
      </w:r>
      <w:r>
        <w:rPr>
          <w:spacing w:val="67"/>
        </w:rPr>
        <w:t> </w:t>
      </w:r>
      <w:r>
        <w:rPr/>
        <w:t>стоят</w:t>
      </w:r>
      <w:r>
        <w:rPr>
          <w:spacing w:val="67"/>
        </w:rPr>
        <w:t> </w:t>
      </w:r>
      <w:r>
        <w:rPr/>
        <w:t>те</w:t>
      </w:r>
      <w:r>
        <w:rPr>
          <w:spacing w:val="67"/>
        </w:rPr>
        <w:t> </w:t>
      </w:r>
      <w:r>
        <w:rPr/>
        <w:t>люди</w:t>
      </w:r>
      <w:r>
        <w:rPr>
          <w:spacing w:val="67"/>
        </w:rPr>
        <w:t> </w:t>
      </w:r>
      <w:r>
        <w:rPr/>
        <w:t>под</w:t>
      </w:r>
      <w:r>
        <w:rPr>
          <w:spacing w:val="67"/>
        </w:rPr>
        <w:t> </w:t>
      </w:r>
      <w:r>
        <w:rPr/>
        <w:t>Москbою, b Коломенском, и пишут к Москbе проклятые сbои листы, и bелят боярским холопам побиbать сbоих бояр и жен их; и bотчины и по-</w:t>
      </w:r>
      <w:r>
        <w:rPr>
          <w:spacing w:val="80"/>
        </w:rPr>
        <w:t> </w:t>
      </w:r>
      <w:r>
        <w:rPr/>
        <w:t>местья</w:t>
      </w:r>
      <w:r>
        <w:rPr>
          <w:spacing w:val="64"/>
        </w:rPr>
        <w:t> </w:t>
      </w:r>
      <w:r>
        <w:rPr/>
        <w:t>им</w:t>
      </w:r>
      <w:r>
        <w:rPr>
          <w:spacing w:val="64"/>
        </w:rPr>
        <w:t> </w:t>
      </w:r>
      <w:r>
        <w:rPr/>
        <w:t>сулят</w:t>
      </w:r>
      <w:r>
        <w:rPr>
          <w:spacing w:val="64"/>
        </w:rPr>
        <w:t> </w:t>
      </w:r>
      <w:r>
        <w:rPr/>
        <w:t>...</w:t>
      </w:r>
      <w:r>
        <w:rPr>
          <w:spacing w:val="64"/>
        </w:rPr>
        <w:t> </w:t>
      </w:r>
      <w:r>
        <w:rPr/>
        <w:t>и</w:t>
      </w:r>
      <w:r>
        <w:rPr>
          <w:spacing w:val="64"/>
        </w:rPr>
        <w:t> </w:t>
      </w:r>
      <w:r>
        <w:rPr/>
        <w:t>призыbают</w:t>
      </w:r>
      <w:r>
        <w:rPr>
          <w:spacing w:val="64"/>
        </w:rPr>
        <w:t> </w:t>
      </w:r>
      <w:r>
        <w:rPr/>
        <w:t>их</w:t>
      </w:r>
      <w:r>
        <w:rPr>
          <w:spacing w:val="64"/>
        </w:rPr>
        <w:t> </w:t>
      </w:r>
      <w:r>
        <w:rPr/>
        <w:t>bороb</w:t>
      </w:r>
      <w:r>
        <w:rPr>
          <w:spacing w:val="64"/>
        </w:rPr>
        <w:t> </w:t>
      </w:r>
      <w:r>
        <w:rPr/>
        <w:t>к</w:t>
      </w:r>
      <w:r>
        <w:rPr>
          <w:spacing w:val="64"/>
        </w:rPr>
        <w:t> </w:t>
      </w:r>
      <w:r>
        <w:rPr/>
        <w:t>себе</w:t>
      </w:r>
      <w:r>
        <w:rPr>
          <w:spacing w:val="64"/>
        </w:rPr>
        <w:t> </w:t>
      </w:r>
      <w:r>
        <w:rPr/>
        <w:t>и</w:t>
      </w:r>
      <w:r>
        <w:rPr>
          <w:spacing w:val="64"/>
        </w:rPr>
        <w:t> </w:t>
      </w:r>
      <w:r>
        <w:rPr/>
        <w:t>хотят</w:t>
      </w:r>
      <w:r>
        <w:rPr>
          <w:spacing w:val="64"/>
        </w:rPr>
        <w:t> </w:t>
      </w:r>
      <w:r>
        <w:rPr/>
        <w:t>им</w:t>
      </w:r>
      <w:r>
        <w:rPr>
          <w:spacing w:val="64"/>
        </w:rPr>
        <w:t> </w:t>
      </w:r>
      <w:r>
        <w:rPr/>
        <w:t>дать и</w:t>
      </w:r>
      <w:r>
        <w:rPr>
          <w:spacing w:val="80"/>
        </w:rPr>
        <w:t> </w:t>
      </w:r>
      <w:r>
        <w:rPr/>
        <w:t>боярстbо,</w:t>
      </w:r>
      <w:r>
        <w:rPr>
          <w:spacing w:val="80"/>
        </w:rPr>
        <w:t> </w:t>
      </w:r>
      <w:r>
        <w:rPr/>
        <w:t>и</w:t>
      </w:r>
      <w:r>
        <w:rPr>
          <w:spacing w:val="80"/>
        </w:rPr>
        <w:t> </w:t>
      </w:r>
      <w:r>
        <w:rPr/>
        <w:t>bоеbодстbо,</w:t>
      </w:r>
      <w:r>
        <w:rPr>
          <w:spacing w:val="80"/>
        </w:rPr>
        <w:t> </w:t>
      </w:r>
      <w:r>
        <w:rPr/>
        <w:t>и</w:t>
      </w:r>
      <w:r>
        <w:rPr>
          <w:spacing w:val="80"/>
        </w:rPr>
        <w:t> </w:t>
      </w:r>
      <w:r>
        <w:rPr/>
        <w:t>окольничестbо,</w:t>
      </w:r>
      <w:r>
        <w:rPr>
          <w:spacing w:val="80"/>
        </w:rPr>
        <w:t> </w:t>
      </w:r>
      <w:r>
        <w:rPr/>
        <w:t>и</w:t>
      </w:r>
      <w:r>
        <w:rPr>
          <w:spacing w:val="80"/>
        </w:rPr>
        <w:t> </w:t>
      </w:r>
      <w:r>
        <w:rPr/>
        <w:t>дьячестbо</w:t>
      </w:r>
      <w:r>
        <w:rPr>
          <w:spacing w:val="80"/>
        </w:rPr>
        <w:t> </w:t>
      </w:r>
      <w:r>
        <w:rPr/>
        <w:t>…»</w:t>
      </w:r>
    </w:p>
    <w:p>
      <w:pPr>
        <w:pStyle w:val="BodyText"/>
        <w:spacing w:line="223" w:lineRule="auto"/>
      </w:pPr>
      <w:r>
        <w:rPr/>
        <w:t>Идеологические предстаbления bосстаbших, несмотря на </w:t>
      </w:r>
      <w:r>
        <w:rPr/>
        <w:t>катего- ричность их требоbаний, имели царистский характер. Наиbный мо- нархизм,</w:t>
      </w:r>
      <w:r>
        <w:rPr>
          <w:spacing w:val="40"/>
        </w:rPr>
        <w:t> </w:t>
      </w:r>
      <w:r>
        <w:rPr/>
        <w:t>bера</w:t>
      </w:r>
      <w:r>
        <w:rPr>
          <w:spacing w:val="40"/>
        </w:rPr>
        <w:t> </w:t>
      </w:r>
      <w:r>
        <w:rPr/>
        <w:t>b</w:t>
      </w:r>
      <w:r>
        <w:rPr>
          <w:spacing w:val="40"/>
        </w:rPr>
        <w:t> </w:t>
      </w:r>
      <w:r>
        <w:rPr/>
        <w:t>«доброго»</w:t>
      </w:r>
      <w:r>
        <w:rPr>
          <w:spacing w:val="40"/>
        </w:rPr>
        <w:t> </w:t>
      </w:r>
      <w:r>
        <w:rPr/>
        <w:t>царя</w:t>
      </w:r>
      <w:r>
        <w:rPr>
          <w:spacing w:val="40"/>
        </w:rPr>
        <w:t> </w:t>
      </w:r>
      <w:r>
        <w:rPr/>
        <w:t>лежали</w:t>
      </w:r>
      <w:r>
        <w:rPr>
          <w:spacing w:val="40"/>
        </w:rPr>
        <w:t> </w:t>
      </w:r>
      <w:r>
        <w:rPr/>
        <w:t>b</w:t>
      </w:r>
      <w:r>
        <w:rPr>
          <w:spacing w:val="40"/>
        </w:rPr>
        <w:t> </w:t>
      </w:r>
      <w:r>
        <w:rPr/>
        <w:t>осноbе</w:t>
      </w:r>
      <w:r>
        <w:rPr>
          <w:spacing w:val="40"/>
        </w:rPr>
        <w:t> </w:t>
      </w:r>
      <w:r>
        <w:rPr/>
        <w:t>bзглядоb</w:t>
      </w:r>
      <w:r>
        <w:rPr>
          <w:spacing w:val="40"/>
        </w:rPr>
        <w:t> </w:t>
      </w:r>
      <w:r>
        <w:rPr/>
        <w:t>казачестbа и крестьянстbа на государстbенное устройстbо. Крестьянстbо и каза- честbо bидели цель bосстания b bозbращении к старым, общинным </w:t>
      </w:r>
      <w:r>
        <w:rPr>
          <w:spacing w:val="-2"/>
        </w:rPr>
        <w:t>порядкам.</w:t>
      </w:r>
    </w:p>
    <w:p>
      <w:pPr>
        <w:pStyle w:val="BodyText"/>
        <w:spacing w:line="223" w:lineRule="auto" w:before="3"/>
      </w:pPr>
      <w:r>
        <w:rPr/>
        <w:t>Историки по-разному оцениbают мощные народные </w:t>
      </w:r>
      <w:r>
        <w:rPr/>
        <w:t>bыступления начала</w:t>
      </w:r>
      <w:r>
        <w:rPr>
          <w:spacing w:val="40"/>
        </w:rPr>
        <w:t> </w:t>
      </w:r>
      <w:r>
        <w:rPr/>
        <w:t>XVII</w:t>
      </w:r>
      <w:r>
        <w:rPr>
          <w:spacing w:val="40"/>
        </w:rPr>
        <w:t> </w:t>
      </w:r>
      <w:r>
        <w:rPr/>
        <w:t>b.</w:t>
      </w:r>
      <w:r>
        <w:rPr>
          <w:spacing w:val="40"/>
        </w:rPr>
        <w:t> </w:t>
      </w:r>
      <w:r>
        <w:rPr/>
        <w:t>Одни</w:t>
      </w:r>
      <w:r>
        <w:rPr>
          <w:spacing w:val="40"/>
        </w:rPr>
        <w:t> </w:t>
      </w:r>
      <w:r>
        <w:rPr/>
        <w:t>из</w:t>
      </w:r>
      <w:r>
        <w:rPr>
          <w:spacing w:val="40"/>
        </w:rPr>
        <w:t> </w:t>
      </w:r>
      <w:r>
        <w:rPr/>
        <w:t>них</w:t>
      </w:r>
      <w:r>
        <w:rPr>
          <w:spacing w:val="40"/>
        </w:rPr>
        <w:t> </w:t>
      </w:r>
      <w:r>
        <w:rPr/>
        <w:t>полагают,</w:t>
      </w:r>
      <w:r>
        <w:rPr>
          <w:spacing w:val="40"/>
        </w:rPr>
        <w:t> </w:t>
      </w:r>
      <w:r>
        <w:rPr/>
        <w:t>что</w:t>
      </w:r>
      <w:r>
        <w:rPr>
          <w:spacing w:val="40"/>
        </w:rPr>
        <w:t> </w:t>
      </w:r>
      <w:r>
        <w:rPr/>
        <w:t>они</w:t>
      </w:r>
      <w:r>
        <w:rPr>
          <w:spacing w:val="40"/>
        </w:rPr>
        <w:t> </w:t>
      </w:r>
      <w:r>
        <w:rPr/>
        <w:t>задержали</w:t>
      </w:r>
      <w:r>
        <w:rPr>
          <w:spacing w:val="40"/>
        </w:rPr>
        <w:t> </w:t>
      </w:r>
      <w:r>
        <w:rPr/>
        <w:t>юридиче- ское оформление крепостного праbа на 50 лет, другие считают, что, наоборот,</w:t>
      </w:r>
      <w:r>
        <w:rPr>
          <w:spacing w:val="79"/>
        </w:rPr>
        <w:t> </w:t>
      </w:r>
      <w:r>
        <w:rPr/>
        <w:t>ускорили</w:t>
      </w:r>
      <w:r>
        <w:rPr>
          <w:spacing w:val="54"/>
          <w:w w:val="150"/>
        </w:rPr>
        <w:t> </w:t>
      </w:r>
      <w:r>
        <w:rPr/>
        <w:t>процесс</w:t>
      </w:r>
      <w:r>
        <w:rPr>
          <w:spacing w:val="79"/>
        </w:rPr>
        <w:t> </w:t>
      </w:r>
      <w:r>
        <w:rPr/>
        <w:t>юридического</w:t>
      </w:r>
      <w:r>
        <w:rPr>
          <w:spacing w:val="54"/>
          <w:w w:val="150"/>
        </w:rPr>
        <w:t> </w:t>
      </w:r>
      <w:r>
        <w:rPr/>
        <w:t>оформления</w:t>
      </w:r>
      <w:r>
        <w:rPr>
          <w:spacing w:val="79"/>
        </w:rPr>
        <w:t> </w:t>
      </w:r>
      <w:r>
        <w:rPr>
          <w:spacing w:val="-2"/>
        </w:rPr>
        <w:t>крепостного</w:t>
      </w:r>
    </w:p>
    <w:p>
      <w:pPr>
        <w:spacing w:after="0" w:line="223" w:lineRule="auto"/>
        <w:sectPr>
          <w:pgSz w:w="8400" w:h="11900"/>
          <w:pgMar w:header="740" w:footer="0" w:top="980" w:bottom="280" w:left="720" w:right="700"/>
        </w:sectPr>
      </w:pPr>
    </w:p>
    <w:p>
      <w:pPr>
        <w:pStyle w:val="BodyText"/>
        <w:spacing w:line="223" w:lineRule="auto" w:before="143"/>
        <w:ind w:firstLine="0"/>
      </w:pPr>
      <w:r>
        <w:rPr/>
        <w:t>права,</w:t>
      </w:r>
      <w:r>
        <w:rPr>
          <w:spacing w:val="40"/>
        </w:rPr>
        <w:t> </w:t>
      </w:r>
      <w:r>
        <w:rPr/>
        <w:t>завершившийся</w:t>
      </w:r>
      <w:r>
        <w:rPr>
          <w:spacing w:val="40"/>
        </w:rPr>
        <w:t> </w:t>
      </w:r>
      <w:r>
        <w:rPr/>
        <w:t>в</w:t>
      </w:r>
      <w:r>
        <w:rPr>
          <w:spacing w:val="40"/>
        </w:rPr>
        <w:t> </w:t>
      </w:r>
      <w:r>
        <w:rPr/>
        <w:t>1649</w:t>
      </w:r>
      <w:r>
        <w:rPr>
          <w:spacing w:val="40"/>
        </w:rPr>
        <w:t> </w:t>
      </w:r>
      <w:r>
        <w:rPr/>
        <w:t>г.</w:t>
      </w:r>
      <w:r>
        <w:rPr>
          <w:spacing w:val="40"/>
        </w:rPr>
        <w:t> </w:t>
      </w:r>
      <w:r>
        <w:rPr/>
        <w:t>(эта</w:t>
      </w:r>
      <w:r>
        <w:rPr>
          <w:spacing w:val="40"/>
        </w:rPr>
        <w:t> </w:t>
      </w:r>
      <w:r>
        <w:rPr/>
        <w:t>точка</w:t>
      </w:r>
      <w:r>
        <w:rPr>
          <w:spacing w:val="40"/>
        </w:rPr>
        <w:t> </w:t>
      </w:r>
      <w:r>
        <w:rPr/>
        <w:t>зрения</w:t>
      </w:r>
      <w:r>
        <w:rPr>
          <w:spacing w:val="40"/>
        </w:rPr>
        <w:t> </w:t>
      </w:r>
      <w:r>
        <w:rPr/>
        <w:t>представляется</w:t>
      </w:r>
      <w:r>
        <w:rPr>
          <w:spacing w:val="40"/>
        </w:rPr>
        <w:t> </w:t>
      </w:r>
      <w:r>
        <w:rPr/>
        <w:t>бо- лее</w:t>
      </w:r>
      <w:r>
        <w:rPr>
          <w:spacing w:val="40"/>
        </w:rPr>
        <w:t> </w:t>
      </w:r>
      <w:r>
        <w:rPr/>
        <w:t>правильной).</w:t>
      </w:r>
    </w:p>
    <w:p>
      <w:pPr>
        <w:pStyle w:val="BodyText"/>
        <w:spacing w:line="223" w:lineRule="auto" w:before="8"/>
      </w:pPr>
      <w:r>
        <w:rPr>
          <w:b/>
        </w:rPr>
        <w:t>Лжедмитрий</w:t>
      </w:r>
      <w:r>
        <w:rPr>
          <w:b/>
          <w:spacing w:val="80"/>
        </w:rPr>
        <w:t> </w:t>
      </w:r>
      <w:r>
        <w:rPr>
          <w:b/>
        </w:rPr>
        <w:t>II.</w:t>
      </w:r>
      <w:r>
        <w:rPr>
          <w:b/>
          <w:spacing w:val="80"/>
        </w:rPr>
        <w:t> </w:t>
      </w:r>
      <w:r>
        <w:rPr>
          <w:b/>
        </w:rPr>
        <w:t>B</w:t>
      </w:r>
      <w:r>
        <w:rPr>
          <w:b/>
          <w:spacing w:val="80"/>
        </w:rPr>
        <w:t> </w:t>
      </w:r>
      <w:r>
        <w:rPr/>
        <w:t>то</w:t>
      </w:r>
      <w:r>
        <w:rPr>
          <w:spacing w:val="80"/>
        </w:rPr>
        <w:t> </w:t>
      </w:r>
      <w:r>
        <w:rPr/>
        <w:t>время</w:t>
      </w:r>
      <w:r>
        <w:rPr>
          <w:spacing w:val="80"/>
        </w:rPr>
        <w:t> </w:t>
      </w:r>
      <w:r>
        <w:rPr/>
        <w:t>когда</w:t>
      </w:r>
      <w:r>
        <w:rPr>
          <w:spacing w:val="80"/>
        </w:rPr>
        <w:t> </w:t>
      </w:r>
      <w:r>
        <w:rPr/>
        <w:t>Василий</w:t>
      </w:r>
      <w:r>
        <w:rPr>
          <w:spacing w:val="80"/>
        </w:rPr>
        <w:t> </w:t>
      </w:r>
      <w:r>
        <w:rPr/>
        <w:t>Шуйский</w:t>
      </w:r>
      <w:r>
        <w:rPr>
          <w:spacing w:val="80"/>
        </w:rPr>
        <w:t> </w:t>
      </w:r>
      <w:r>
        <w:rPr/>
        <w:t>осаждал И.</w:t>
      </w:r>
      <w:r>
        <w:rPr>
          <w:spacing w:val="40"/>
        </w:rPr>
        <w:t> </w:t>
      </w:r>
      <w:r>
        <w:rPr/>
        <w:t>И.</w:t>
      </w:r>
      <w:r>
        <w:rPr>
          <w:spacing w:val="40"/>
        </w:rPr>
        <w:t> </w:t>
      </w:r>
      <w:r>
        <w:rPr/>
        <w:t>Болотникова</w:t>
      </w:r>
      <w:r>
        <w:rPr>
          <w:spacing w:val="40"/>
        </w:rPr>
        <w:t> </w:t>
      </w:r>
      <w:r>
        <w:rPr/>
        <w:t>в</w:t>
      </w:r>
      <w:r>
        <w:rPr>
          <w:spacing w:val="40"/>
        </w:rPr>
        <w:t> </w:t>
      </w:r>
      <w:r>
        <w:rPr/>
        <w:t>Туле,</w:t>
      </w:r>
      <w:r>
        <w:rPr>
          <w:spacing w:val="40"/>
        </w:rPr>
        <w:t> </w:t>
      </w:r>
      <w:r>
        <w:rPr/>
        <w:t>на</w:t>
      </w:r>
      <w:r>
        <w:rPr>
          <w:spacing w:val="40"/>
        </w:rPr>
        <w:t> </w:t>
      </w:r>
      <w:r>
        <w:rPr/>
        <w:t>Брянщине</w:t>
      </w:r>
      <w:r>
        <w:rPr>
          <w:spacing w:val="40"/>
        </w:rPr>
        <w:t> </w:t>
      </w:r>
      <w:r>
        <w:rPr/>
        <w:t>(г.</w:t>
      </w:r>
      <w:r>
        <w:rPr>
          <w:spacing w:val="40"/>
        </w:rPr>
        <w:t> </w:t>
      </w:r>
      <w:r>
        <w:rPr/>
        <w:t>Стародуб)</w:t>
      </w:r>
      <w:r>
        <w:rPr>
          <w:spacing w:val="40"/>
        </w:rPr>
        <w:t> </w:t>
      </w:r>
      <w:r>
        <w:rPr/>
        <w:t>объявился</w:t>
      </w:r>
      <w:r>
        <w:rPr>
          <w:spacing w:val="40"/>
        </w:rPr>
        <w:t> </w:t>
      </w:r>
      <w:r>
        <w:rPr/>
        <w:t>но- вый самозванец. По согласованию с Ватиканом польские шляхтичи, противники короля Сигизмунда III (гетманы Лисовский, Ружицкий, Сапега),</w:t>
      </w:r>
      <w:r>
        <w:rPr>
          <w:spacing w:val="40"/>
        </w:rPr>
        <w:t> </w:t>
      </w:r>
      <w:r>
        <w:rPr/>
        <w:t>объединились</w:t>
      </w:r>
      <w:r>
        <w:rPr>
          <w:spacing w:val="40"/>
        </w:rPr>
        <w:t> </w:t>
      </w:r>
      <w:r>
        <w:rPr/>
        <w:t>с</w:t>
      </w:r>
      <w:r>
        <w:rPr>
          <w:spacing w:val="40"/>
        </w:rPr>
        <w:t> </w:t>
      </w:r>
      <w:r>
        <w:rPr/>
        <w:t>казацким</w:t>
      </w:r>
      <w:r>
        <w:rPr>
          <w:spacing w:val="40"/>
        </w:rPr>
        <w:t> </w:t>
      </w:r>
      <w:r>
        <w:rPr/>
        <w:t>атаманом</w:t>
      </w:r>
      <w:r>
        <w:rPr>
          <w:spacing w:val="40"/>
        </w:rPr>
        <w:t> </w:t>
      </w:r>
      <w:r>
        <w:rPr/>
        <w:t>И.</w:t>
      </w:r>
      <w:r>
        <w:rPr>
          <w:spacing w:val="40"/>
        </w:rPr>
        <w:t> </w:t>
      </w:r>
      <w:r>
        <w:rPr/>
        <w:t>И.</w:t>
      </w:r>
      <w:r>
        <w:rPr>
          <w:spacing w:val="40"/>
        </w:rPr>
        <w:t> </w:t>
      </w:r>
      <w:r>
        <w:rPr/>
        <w:t>Заруцким,</w:t>
      </w:r>
      <w:r>
        <w:rPr>
          <w:spacing w:val="40"/>
        </w:rPr>
        <w:t> </w:t>
      </w:r>
      <w:r>
        <w:rPr/>
        <w:t>выдви- нув</w:t>
      </w:r>
      <w:r>
        <w:rPr>
          <w:spacing w:val="40"/>
        </w:rPr>
        <w:t> </w:t>
      </w:r>
      <w:r>
        <w:rPr/>
        <w:t>в</w:t>
      </w:r>
      <w:r>
        <w:rPr>
          <w:spacing w:val="40"/>
        </w:rPr>
        <w:t> </w:t>
      </w:r>
      <w:r>
        <w:rPr/>
        <w:t>качестве</w:t>
      </w:r>
      <w:r>
        <w:rPr>
          <w:spacing w:val="40"/>
        </w:rPr>
        <w:t> </w:t>
      </w:r>
      <w:r>
        <w:rPr/>
        <w:t>претендента</w:t>
      </w:r>
      <w:r>
        <w:rPr>
          <w:spacing w:val="40"/>
        </w:rPr>
        <w:t> </w:t>
      </w:r>
      <w:r>
        <w:rPr/>
        <w:t>на</w:t>
      </w:r>
      <w:r>
        <w:rPr>
          <w:spacing w:val="40"/>
        </w:rPr>
        <w:t> </w:t>
      </w:r>
      <w:r>
        <w:rPr/>
        <w:t>русский</w:t>
      </w:r>
      <w:r>
        <w:rPr>
          <w:spacing w:val="40"/>
        </w:rPr>
        <w:t> </w:t>
      </w:r>
      <w:r>
        <w:rPr/>
        <w:t>престол</w:t>
      </w:r>
      <w:r>
        <w:rPr>
          <w:spacing w:val="40"/>
        </w:rPr>
        <w:t> </w:t>
      </w:r>
      <w:r>
        <w:rPr/>
        <w:t>Лжедмитрия</w:t>
      </w:r>
      <w:r>
        <w:rPr>
          <w:spacing w:val="40"/>
        </w:rPr>
        <w:t> </w:t>
      </w:r>
      <w:r>
        <w:rPr/>
        <w:t>II (1607—1610). Внешними данными этот человек походил на Лже- дмитрия</w:t>
      </w:r>
      <w:r>
        <w:rPr>
          <w:spacing w:val="40"/>
        </w:rPr>
        <w:t> </w:t>
      </w:r>
      <w:r>
        <w:rPr/>
        <w:t>I,</w:t>
      </w:r>
      <w:r>
        <w:rPr>
          <w:spacing w:val="40"/>
        </w:rPr>
        <w:t> </w:t>
      </w:r>
      <w:r>
        <w:rPr/>
        <w:t>что</w:t>
      </w:r>
      <w:r>
        <w:rPr>
          <w:spacing w:val="40"/>
        </w:rPr>
        <w:t> </w:t>
      </w:r>
      <w:r>
        <w:rPr/>
        <w:t>подметили</w:t>
      </w:r>
      <w:r>
        <w:rPr>
          <w:spacing w:val="40"/>
        </w:rPr>
        <w:t> </w:t>
      </w:r>
      <w:r>
        <w:rPr/>
        <w:t>участники</w:t>
      </w:r>
      <w:r>
        <w:rPr>
          <w:spacing w:val="40"/>
        </w:rPr>
        <w:t> </w:t>
      </w:r>
      <w:r>
        <w:rPr/>
        <w:t>авантюры</w:t>
      </w:r>
      <w:r>
        <w:rPr>
          <w:spacing w:val="40"/>
        </w:rPr>
        <w:t> </w:t>
      </w:r>
      <w:r>
        <w:rPr/>
        <w:t>первого</w:t>
      </w:r>
      <w:r>
        <w:rPr>
          <w:spacing w:val="40"/>
        </w:rPr>
        <w:t> </w:t>
      </w:r>
      <w:r>
        <w:rPr/>
        <w:t>самозванца. До</w:t>
      </w:r>
      <w:r>
        <w:rPr>
          <w:spacing w:val="80"/>
        </w:rPr>
        <w:t> </w:t>
      </w:r>
      <w:r>
        <w:rPr/>
        <w:t>сих</w:t>
      </w:r>
      <w:r>
        <w:rPr>
          <w:spacing w:val="80"/>
        </w:rPr>
        <w:t> </w:t>
      </w:r>
      <w:r>
        <w:rPr/>
        <w:t>пор</w:t>
      </w:r>
      <w:r>
        <w:rPr>
          <w:spacing w:val="80"/>
        </w:rPr>
        <w:t> </w:t>
      </w:r>
      <w:r>
        <w:rPr/>
        <w:t>личность</w:t>
      </w:r>
      <w:r>
        <w:rPr>
          <w:spacing w:val="80"/>
        </w:rPr>
        <w:t> </w:t>
      </w:r>
      <w:r>
        <w:rPr/>
        <w:t>Лжедмитрия</w:t>
      </w:r>
      <w:r>
        <w:rPr>
          <w:spacing w:val="80"/>
        </w:rPr>
        <w:t> </w:t>
      </w:r>
      <w:r>
        <w:rPr/>
        <w:t>II</w:t>
      </w:r>
      <w:r>
        <w:rPr>
          <w:spacing w:val="80"/>
        </w:rPr>
        <w:t> </w:t>
      </w:r>
      <w:r>
        <w:rPr/>
        <w:t>вызывает</w:t>
      </w:r>
      <w:r>
        <w:rPr>
          <w:spacing w:val="80"/>
        </w:rPr>
        <w:t> </w:t>
      </w:r>
      <w:r>
        <w:rPr/>
        <w:t>много</w:t>
      </w:r>
      <w:r>
        <w:rPr>
          <w:spacing w:val="80"/>
        </w:rPr>
        <w:t> </w:t>
      </w:r>
      <w:r>
        <w:rPr/>
        <w:t>споров.</w:t>
      </w:r>
      <w:r>
        <w:rPr>
          <w:spacing w:val="80"/>
        </w:rPr>
        <w:t> </w:t>
      </w:r>
      <w:r>
        <w:rPr/>
        <w:t>По всей</w:t>
      </w:r>
      <w:r>
        <w:rPr>
          <w:spacing w:val="80"/>
        </w:rPr>
        <w:t> </w:t>
      </w:r>
      <w:r>
        <w:rPr/>
        <w:t>видимости,</w:t>
      </w:r>
      <w:r>
        <w:rPr>
          <w:spacing w:val="80"/>
        </w:rPr>
        <w:t> </w:t>
      </w:r>
      <w:r>
        <w:rPr/>
        <w:t>он</w:t>
      </w:r>
      <w:r>
        <w:rPr>
          <w:spacing w:val="80"/>
        </w:rPr>
        <w:t> </w:t>
      </w:r>
      <w:r>
        <w:rPr/>
        <w:t>происходил</w:t>
      </w:r>
      <w:r>
        <w:rPr>
          <w:spacing w:val="80"/>
        </w:rPr>
        <w:t> </w:t>
      </w:r>
      <w:r>
        <w:rPr/>
        <w:t>из</w:t>
      </w:r>
      <w:r>
        <w:rPr>
          <w:spacing w:val="80"/>
        </w:rPr>
        <w:t> </w:t>
      </w:r>
      <w:r>
        <w:rPr/>
        <w:t>церковной</w:t>
      </w:r>
      <w:r>
        <w:rPr>
          <w:spacing w:val="80"/>
        </w:rPr>
        <w:t> </w:t>
      </w:r>
      <w:r>
        <w:rPr/>
        <w:t>среды.</w:t>
      </w:r>
    </w:p>
    <w:p>
      <w:pPr>
        <w:pStyle w:val="BodyText"/>
        <w:spacing w:line="223" w:lineRule="auto" w:before="2"/>
      </w:pPr>
      <w:r>
        <w:rPr/>
        <w:t>Лжедмитрий</w:t>
      </w:r>
      <w:r>
        <w:rPr>
          <w:spacing w:val="73"/>
        </w:rPr>
        <w:t> </w:t>
      </w:r>
      <w:r>
        <w:rPr/>
        <w:t>II</w:t>
      </w:r>
      <w:r>
        <w:rPr>
          <w:spacing w:val="73"/>
        </w:rPr>
        <w:t> </w:t>
      </w:r>
      <w:r>
        <w:rPr/>
        <w:t>в</w:t>
      </w:r>
      <w:r>
        <w:rPr>
          <w:spacing w:val="73"/>
        </w:rPr>
        <w:t> </w:t>
      </w:r>
      <w:r>
        <w:rPr/>
        <w:t>ответ</w:t>
      </w:r>
      <w:r>
        <w:rPr>
          <w:spacing w:val="73"/>
        </w:rPr>
        <w:t> </w:t>
      </w:r>
      <w:r>
        <w:rPr/>
        <w:t>на</w:t>
      </w:r>
      <w:r>
        <w:rPr>
          <w:spacing w:val="73"/>
        </w:rPr>
        <w:t> </w:t>
      </w:r>
      <w:r>
        <w:rPr/>
        <w:t>призыв</w:t>
      </w:r>
      <w:r>
        <w:rPr>
          <w:spacing w:val="73"/>
        </w:rPr>
        <w:t> </w:t>
      </w:r>
      <w:r>
        <w:rPr/>
        <w:t>И.</w:t>
      </w:r>
      <w:r>
        <w:rPr>
          <w:spacing w:val="73"/>
        </w:rPr>
        <w:t> </w:t>
      </w:r>
      <w:r>
        <w:rPr/>
        <w:t>И.</w:t>
      </w:r>
      <w:r>
        <w:rPr>
          <w:spacing w:val="73"/>
        </w:rPr>
        <w:t> </w:t>
      </w:r>
      <w:r>
        <w:rPr/>
        <w:t>Болотникова</w:t>
      </w:r>
      <w:r>
        <w:rPr>
          <w:spacing w:val="73"/>
        </w:rPr>
        <w:t> </w:t>
      </w:r>
      <w:r>
        <w:rPr/>
        <w:t>двинулся к</w:t>
      </w:r>
      <w:r>
        <w:rPr>
          <w:spacing w:val="40"/>
        </w:rPr>
        <w:t> </w:t>
      </w:r>
      <w:r>
        <w:rPr/>
        <w:t>Туле</w:t>
      </w:r>
      <w:r>
        <w:rPr>
          <w:spacing w:val="40"/>
        </w:rPr>
        <w:t> </w:t>
      </w:r>
      <w:r>
        <w:rPr/>
        <w:t>на</w:t>
      </w:r>
      <w:r>
        <w:rPr>
          <w:spacing w:val="40"/>
        </w:rPr>
        <w:t> </w:t>
      </w:r>
      <w:r>
        <w:rPr/>
        <w:t>соединение</w:t>
      </w:r>
      <w:r>
        <w:rPr>
          <w:spacing w:val="40"/>
        </w:rPr>
        <w:t> </w:t>
      </w:r>
      <w:r>
        <w:rPr/>
        <w:t>с</w:t>
      </w:r>
      <w:r>
        <w:rPr>
          <w:spacing w:val="40"/>
        </w:rPr>
        <w:t> </w:t>
      </w:r>
      <w:r>
        <w:rPr/>
        <w:t>восставшими.</w:t>
      </w:r>
      <w:r>
        <w:rPr>
          <w:spacing w:val="40"/>
        </w:rPr>
        <w:t> </w:t>
      </w:r>
      <w:r>
        <w:rPr/>
        <w:t>Соединения</w:t>
      </w:r>
      <w:r>
        <w:rPr>
          <w:spacing w:val="40"/>
        </w:rPr>
        <w:t> </w:t>
      </w:r>
      <w:r>
        <w:rPr/>
        <w:t>не</w:t>
      </w:r>
      <w:r>
        <w:rPr>
          <w:spacing w:val="40"/>
        </w:rPr>
        <w:t> </w:t>
      </w:r>
      <w:r>
        <w:rPr/>
        <w:t>произошло (Тула</w:t>
      </w:r>
      <w:r>
        <w:rPr>
          <w:spacing w:val="40"/>
        </w:rPr>
        <w:t> </w:t>
      </w:r>
      <w:r>
        <w:rPr/>
        <w:t>была</w:t>
      </w:r>
      <w:r>
        <w:rPr>
          <w:spacing w:val="40"/>
        </w:rPr>
        <w:t> </w:t>
      </w:r>
      <w:r>
        <w:rPr/>
        <w:t>взята</w:t>
      </w:r>
      <w:r>
        <w:rPr>
          <w:spacing w:val="40"/>
        </w:rPr>
        <w:t> </w:t>
      </w:r>
      <w:r>
        <w:rPr/>
        <w:t>войсками</w:t>
      </w:r>
      <w:r>
        <w:rPr>
          <w:spacing w:val="40"/>
        </w:rPr>
        <w:t> </w:t>
      </w:r>
      <w:r>
        <w:rPr/>
        <w:t>Шуйского),</w:t>
      </w:r>
      <w:r>
        <w:rPr>
          <w:spacing w:val="40"/>
        </w:rPr>
        <w:t> </w:t>
      </w:r>
      <w:r>
        <w:rPr/>
        <w:t>и</w:t>
      </w:r>
      <w:r>
        <w:rPr>
          <w:spacing w:val="40"/>
        </w:rPr>
        <w:t> </w:t>
      </w:r>
      <w:r>
        <w:rPr/>
        <w:t>в</w:t>
      </w:r>
      <w:r>
        <w:rPr>
          <w:spacing w:val="40"/>
        </w:rPr>
        <w:t> </w:t>
      </w:r>
      <w:r>
        <w:rPr/>
        <w:t>январе</w:t>
      </w:r>
      <w:r>
        <w:rPr>
          <w:spacing w:val="40"/>
        </w:rPr>
        <w:t> </w:t>
      </w:r>
      <w:r>
        <w:rPr/>
        <w:t>1608</w:t>
      </w:r>
      <w:r>
        <w:rPr>
          <w:spacing w:val="40"/>
        </w:rPr>
        <w:t> </w:t>
      </w:r>
      <w:r>
        <w:rPr/>
        <w:t>г.</w:t>
      </w:r>
      <w:r>
        <w:rPr>
          <w:spacing w:val="40"/>
        </w:rPr>
        <w:t> </w:t>
      </w:r>
      <w:r>
        <w:rPr/>
        <w:t>самозва- нец</w:t>
      </w:r>
      <w:r>
        <w:rPr>
          <w:spacing w:val="40"/>
        </w:rPr>
        <w:t> </w:t>
      </w:r>
      <w:r>
        <w:rPr/>
        <w:t>предпринял</w:t>
      </w:r>
      <w:r>
        <w:rPr>
          <w:spacing w:val="40"/>
        </w:rPr>
        <w:t> </w:t>
      </w:r>
      <w:r>
        <w:rPr/>
        <w:t>поход</w:t>
      </w:r>
      <w:r>
        <w:rPr>
          <w:spacing w:val="40"/>
        </w:rPr>
        <w:t> </w:t>
      </w:r>
      <w:r>
        <w:rPr/>
        <w:t>на</w:t>
      </w:r>
      <w:r>
        <w:rPr>
          <w:spacing w:val="40"/>
        </w:rPr>
        <w:t> </w:t>
      </w:r>
      <w:r>
        <w:rPr/>
        <w:t>столицу.</w:t>
      </w:r>
      <w:r>
        <w:rPr>
          <w:spacing w:val="40"/>
        </w:rPr>
        <w:t> </w:t>
      </w:r>
      <w:r>
        <w:rPr/>
        <w:t>Летом</w:t>
      </w:r>
      <w:r>
        <w:rPr>
          <w:spacing w:val="40"/>
        </w:rPr>
        <w:t> </w:t>
      </w:r>
      <w:r>
        <w:rPr/>
        <w:t>1608</w:t>
      </w:r>
      <w:r>
        <w:rPr>
          <w:spacing w:val="40"/>
        </w:rPr>
        <w:t> </w:t>
      </w:r>
      <w:r>
        <w:rPr/>
        <w:t>г.</w:t>
      </w:r>
      <w:r>
        <w:rPr>
          <w:spacing w:val="40"/>
        </w:rPr>
        <w:t> </w:t>
      </w:r>
      <w:r>
        <w:rPr/>
        <w:t>Лжедмитрий</w:t>
      </w:r>
      <w:r>
        <w:rPr>
          <w:spacing w:val="40"/>
        </w:rPr>
        <w:t> </w:t>
      </w:r>
      <w:r>
        <w:rPr/>
        <w:t>подо- шел</w:t>
      </w:r>
      <w:r>
        <w:rPr>
          <w:spacing w:val="40"/>
        </w:rPr>
        <w:t> </w:t>
      </w:r>
      <w:r>
        <w:rPr/>
        <w:t>к</w:t>
      </w:r>
      <w:r>
        <w:rPr>
          <w:spacing w:val="40"/>
        </w:rPr>
        <w:t> </w:t>
      </w:r>
      <w:r>
        <w:rPr/>
        <w:t>Москве,</w:t>
      </w:r>
      <w:r>
        <w:rPr>
          <w:spacing w:val="40"/>
        </w:rPr>
        <w:t> </w:t>
      </w:r>
      <w:r>
        <w:rPr/>
        <w:t>но</w:t>
      </w:r>
      <w:r>
        <w:rPr>
          <w:spacing w:val="40"/>
        </w:rPr>
        <w:t> </w:t>
      </w:r>
      <w:r>
        <w:rPr/>
        <w:t>попытки</w:t>
      </w:r>
      <w:r>
        <w:rPr>
          <w:spacing w:val="40"/>
        </w:rPr>
        <w:t> </w:t>
      </w:r>
      <w:r>
        <w:rPr/>
        <w:t>взять</w:t>
      </w:r>
      <w:r>
        <w:rPr>
          <w:spacing w:val="40"/>
        </w:rPr>
        <w:t> </w:t>
      </w:r>
      <w:r>
        <w:rPr/>
        <w:t>столицу</w:t>
      </w:r>
      <w:r>
        <w:rPr>
          <w:spacing w:val="40"/>
        </w:rPr>
        <w:t> </w:t>
      </w:r>
      <w:r>
        <w:rPr/>
        <w:t>закончились</w:t>
      </w:r>
      <w:r>
        <w:rPr>
          <w:spacing w:val="40"/>
        </w:rPr>
        <w:t> </w:t>
      </w:r>
      <w:r>
        <w:rPr/>
        <w:t>безрезультат- но. Он остановился в 17 км от Кремля, в местечке Тушино, получил прозвище</w:t>
      </w:r>
      <w:r>
        <w:rPr>
          <w:spacing w:val="40"/>
        </w:rPr>
        <w:t> </w:t>
      </w:r>
      <w:r>
        <w:rPr/>
        <w:t>«Тушинский</w:t>
      </w:r>
      <w:r>
        <w:rPr>
          <w:spacing w:val="40"/>
        </w:rPr>
        <w:t> </w:t>
      </w:r>
      <w:r>
        <w:rPr/>
        <w:t>вор».</w:t>
      </w:r>
      <w:r>
        <w:rPr>
          <w:spacing w:val="40"/>
        </w:rPr>
        <w:t> </w:t>
      </w:r>
      <w:r>
        <w:rPr/>
        <w:t>Вскоре</w:t>
      </w:r>
      <w:r>
        <w:rPr>
          <w:spacing w:val="40"/>
        </w:rPr>
        <w:t> </w:t>
      </w:r>
      <w:r>
        <w:rPr/>
        <w:t>в</w:t>
      </w:r>
      <w:r>
        <w:rPr>
          <w:spacing w:val="40"/>
        </w:rPr>
        <w:t> </w:t>
      </w:r>
      <w:r>
        <w:rPr/>
        <w:t>Тушино</w:t>
      </w:r>
      <w:r>
        <w:rPr>
          <w:spacing w:val="40"/>
        </w:rPr>
        <w:t> </w:t>
      </w:r>
      <w:r>
        <w:rPr/>
        <w:t>перебралась</w:t>
      </w:r>
      <w:r>
        <w:rPr>
          <w:spacing w:val="40"/>
        </w:rPr>
        <w:t> </w:t>
      </w:r>
      <w:r>
        <w:rPr/>
        <w:t>и</w:t>
      </w:r>
      <w:r>
        <w:rPr>
          <w:spacing w:val="40"/>
        </w:rPr>
        <w:t> </w:t>
      </w:r>
      <w:r>
        <w:rPr/>
        <w:t>Мари- на</w:t>
      </w:r>
      <w:r>
        <w:rPr>
          <w:spacing w:val="40"/>
        </w:rPr>
        <w:t> </w:t>
      </w:r>
      <w:r>
        <w:rPr/>
        <w:t>Мнишек.</w:t>
      </w:r>
      <w:r>
        <w:rPr>
          <w:spacing w:val="40"/>
        </w:rPr>
        <w:t> </w:t>
      </w:r>
      <w:r>
        <w:rPr/>
        <w:t>Самозванец</w:t>
      </w:r>
      <w:r>
        <w:rPr>
          <w:spacing w:val="40"/>
        </w:rPr>
        <w:t> </w:t>
      </w:r>
      <w:r>
        <w:rPr/>
        <w:t>обещал</w:t>
      </w:r>
      <w:r>
        <w:rPr>
          <w:spacing w:val="40"/>
        </w:rPr>
        <w:t> </w:t>
      </w:r>
      <w:r>
        <w:rPr/>
        <w:t>ей</w:t>
      </w:r>
      <w:r>
        <w:rPr>
          <w:spacing w:val="40"/>
        </w:rPr>
        <w:t> </w:t>
      </w:r>
      <w:r>
        <w:rPr/>
        <w:t>3</w:t>
      </w:r>
      <w:r>
        <w:rPr>
          <w:spacing w:val="40"/>
        </w:rPr>
        <w:t> </w:t>
      </w:r>
      <w:r>
        <w:rPr/>
        <w:t>тыс.</w:t>
      </w:r>
      <w:r>
        <w:rPr>
          <w:spacing w:val="40"/>
        </w:rPr>
        <w:t> </w:t>
      </w:r>
      <w:r>
        <w:rPr/>
        <w:t>золотых</w:t>
      </w:r>
      <w:r>
        <w:rPr>
          <w:spacing w:val="40"/>
        </w:rPr>
        <w:t> </w:t>
      </w:r>
      <w:r>
        <w:rPr/>
        <w:t>рублей</w:t>
      </w:r>
      <w:r>
        <w:rPr>
          <w:spacing w:val="40"/>
        </w:rPr>
        <w:t> </w:t>
      </w:r>
      <w:r>
        <w:rPr/>
        <w:t>и</w:t>
      </w:r>
      <w:r>
        <w:rPr>
          <w:spacing w:val="40"/>
        </w:rPr>
        <w:t> </w:t>
      </w:r>
      <w:r>
        <w:rPr/>
        <w:t>доходы</w:t>
      </w:r>
      <w:r>
        <w:rPr>
          <w:spacing w:val="40"/>
        </w:rPr>
        <w:t> </w:t>
      </w:r>
      <w:r>
        <w:rPr/>
        <w:t>с</w:t>
      </w:r>
      <w:r>
        <w:rPr>
          <w:spacing w:val="80"/>
        </w:rPr>
        <w:t> </w:t>
      </w:r>
      <w:r>
        <w:rPr/>
        <w:t>14</w:t>
      </w:r>
      <w:r>
        <w:rPr>
          <w:spacing w:val="80"/>
        </w:rPr>
        <w:t> </w:t>
      </w:r>
      <w:r>
        <w:rPr/>
        <w:t>русских</w:t>
      </w:r>
      <w:r>
        <w:rPr>
          <w:spacing w:val="80"/>
        </w:rPr>
        <w:t> </w:t>
      </w:r>
      <w:r>
        <w:rPr/>
        <w:t>городов</w:t>
      </w:r>
      <w:r>
        <w:rPr>
          <w:spacing w:val="80"/>
        </w:rPr>
        <w:t> </w:t>
      </w:r>
      <w:r>
        <w:rPr/>
        <w:t>после</w:t>
      </w:r>
      <w:r>
        <w:rPr>
          <w:spacing w:val="80"/>
        </w:rPr>
        <w:t> </w:t>
      </w:r>
      <w:r>
        <w:rPr/>
        <w:t>воцарения</w:t>
      </w:r>
      <w:r>
        <w:rPr>
          <w:spacing w:val="80"/>
        </w:rPr>
        <w:t> </w:t>
      </w:r>
      <w:r>
        <w:rPr/>
        <w:t>в</w:t>
      </w:r>
      <w:r>
        <w:rPr>
          <w:spacing w:val="80"/>
        </w:rPr>
        <w:t> </w:t>
      </w:r>
      <w:r>
        <w:rPr/>
        <w:t>Москве,</w:t>
      </w:r>
      <w:r>
        <w:rPr>
          <w:spacing w:val="80"/>
        </w:rPr>
        <w:t> </w:t>
      </w:r>
      <w:r>
        <w:rPr/>
        <w:t>и</w:t>
      </w:r>
      <w:r>
        <w:rPr>
          <w:spacing w:val="80"/>
        </w:rPr>
        <w:t> </w:t>
      </w:r>
      <w:r>
        <w:rPr/>
        <w:t>она</w:t>
      </w:r>
      <w:r>
        <w:rPr>
          <w:spacing w:val="80"/>
        </w:rPr>
        <w:t> </w:t>
      </w:r>
      <w:r>
        <w:rPr/>
        <w:t>признала в</w:t>
      </w:r>
      <w:r>
        <w:rPr>
          <w:spacing w:val="40"/>
        </w:rPr>
        <w:t> </w:t>
      </w:r>
      <w:r>
        <w:rPr/>
        <w:t>нем</w:t>
      </w:r>
      <w:r>
        <w:rPr>
          <w:spacing w:val="40"/>
        </w:rPr>
        <w:t> </w:t>
      </w:r>
      <w:r>
        <w:rPr/>
        <w:t>своего</w:t>
      </w:r>
      <w:r>
        <w:rPr>
          <w:spacing w:val="40"/>
        </w:rPr>
        <w:t> </w:t>
      </w:r>
      <w:r>
        <w:rPr/>
        <w:t>мужа.</w:t>
      </w:r>
      <w:r>
        <w:rPr>
          <w:spacing w:val="40"/>
        </w:rPr>
        <w:t> </w:t>
      </w:r>
      <w:r>
        <w:rPr/>
        <w:t>Было</w:t>
      </w:r>
      <w:r>
        <w:rPr>
          <w:spacing w:val="40"/>
        </w:rPr>
        <w:t> </w:t>
      </w:r>
      <w:r>
        <w:rPr/>
        <w:t>совершено</w:t>
      </w:r>
      <w:r>
        <w:rPr>
          <w:spacing w:val="40"/>
        </w:rPr>
        <w:t> </w:t>
      </w:r>
      <w:r>
        <w:rPr/>
        <w:t>тайное</w:t>
      </w:r>
      <w:r>
        <w:rPr>
          <w:spacing w:val="40"/>
        </w:rPr>
        <w:t> </w:t>
      </w:r>
      <w:r>
        <w:rPr/>
        <w:t>венчание</w:t>
      </w:r>
      <w:r>
        <w:rPr>
          <w:spacing w:val="40"/>
        </w:rPr>
        <w:t> </w:t>
      </w:r>
      <w:r>
        <w:rPr/>
        <w:t>по</w:t>
      </w:r>
      <w:r>
        <w:rPr>
          <w:spacing w:val="40"/>
        </w:rPr>
        <w:t> </w:t>
      </w:r>
      <w:r>
        <w:rPr/>
        <w:t>католиче- скому обряду. Самозванец обещал способствовать распространению католицизма</w:t>
      </w:r>
      <w:r>
        <w:rPr>
          <w:spacing w:val="40"/>
        </w:rPr>
        <w:t> </w:t>
      </w:r>
      <w:r>
        <w:rPr/>
        <w:t>в</w:t>
      </w:r>
      <w:r>
        <w:rPr>
          <w:spacing w:val="40"/>
        </w:rPr>
        <w:t> </w:t>
      </w:r>
      <w:r>
        <w:rPr/>
        <w:t>России.</w:t>
      </w:r>
    </w:p>
    <w:p>
      <w:pPr>
        <w:pStyle w:val="BodyText"/>
        <w:spacing w:line="223" w:lineRule="auto"/>
      </w:pPr>
      <w:r>
        <w:rPr/>
        <w:t>Лжедмитрий II был послушной марионеткой в руках </w:t>
      </w:r>
      <w:r>
        <w:rPr/>
        <w:t>польских шляхтичей,</w:t>
      </w:r>
      <w:r>
        <w:rPr>
          <w:spacing w:val="80"/>
        </w:rPr>
        <w:t> </w:t>
      </w:r>
      <w:r>
        <w:rPr/>
        <w:t>которые</w:t>
      </w:r>
      <w:r>
        <w:rPr>
          <w:spacing w:val="80"/>
        </w:rPr>
        <w:t> </w:t>
      </w:r>
      <w:r>
        <w:rPr/>
        <w:t>сумели</w:t>
      </w:r>
      <w:r>
        <w:rPr>
          <w:spacing w:val="80"/>
        </w:rPr>
        <w:t> </w:t>
      </w:r>
      <w:r>
        <w:rPr/>
        <w:t>взять</w:t>
      </w:r>
      <w:r>
        <w:rPr>
          <w:spacing w:val="80"/>
        </w:rPr>
        <w:t> </w:t>
      </w:r>
      <w:r>
        <w:rPr/>
        <w:t>под</w:t>
      </w:r>
      <w:r>
        <w:rPr>
          <w:spacing w:val="80"/>
        </w:rPr>
        <w:t> </w:t>
      </w:r>
      <w:r>
        <w:rPr/>
        <w:t>свой</w:t>
      </w:r>
      <w:r>
        <w:rPr>
          <w:spacing w:val="80"/>
        </w:rPr>
        <w:t> </w:t>
      </w:r>
      <w:r>
        <w:rPr/>
        <w:t>контроль</w:t>
      </w:r>
      <w:r>
        <w:rPr>
          <w:spacing w:val="80"/>
        </w:rPr>
        <w:t> </w:t>
      </w:r>
      <w:r>
        <w:rPr/>
        <w:t>северо-запад и север русских земель. Доблестно в течение 16 месяцев сражалась крепость Троице-Сергиева монастыря, в обороне которой значитель-</w:t>
      </w:r>
      <w:r>
        <w:rPr>
          <w:spacing w:val="80"/>
        </w:rPr>
        <w:t> </w:t>
      </w:r>
      <w:r>
        <w:rPr/>
        <w:t>ную</w:t>
      </w:r>
      <w:r>
        <w:rPr>
          <w:spacing w:val="40"/>
        </w:rPr>
        <w:t> </w:t>
      </w:r>
      <w:r>
        <w:rPr/>
        <w:t>роль</w:t>
      </w:r>
      <w:r>
        <w:rPr>
          <w:spacing w:val="40"/>
        </w:rPr>
        <w:t> </w:t>
      </w:r>
      <w:r>
        <w:rPr/>
        <w:t>сыграло</w:t>
      </w:r>
      <w:r>
        <w:rPr>
          <w:spacing w:val="40"/>
        </w:rPr>
        <w:t> </w:t>
      </w:r>
      <w:r>
        <w:rPr/>
        <w:t>окрестное</w:t>
      </w:r>
      <w:r>
        <w:rPr>
          <w:spacing w:val="40"/>
        </w:rPr>
        <w:t> </w:t>
      </w:r>
      <w:r>
        <w:rPr/>
        <w:t>население.</w:t>
      </w:r>
      <w:r>
        <w:rPr>
          <w:spacing w:val="40"/>
        </w:rPr>
        <w:t> </w:t>
      </w:r>
      <w:r>
        <w:rPr/>
        <w:t>Выступления</w:t>
      </w:r>
      <w:r>
        <w:rPr>
          <w:spacing w:val="40"/>
        </w:rPr>
        <w:t> </w:t>
      </w:r>
      <w:r>
        <w:rPr/>
        <w:t>против</w:t>
      </w:r>
      <w:r>
        <w:rPr>
          <w:spacing w:val="40"/>
        </w:rPr>
        <w:t> </w:t>
      </w:r>
      <w:r>
        <w:rPr/>
        <w:t>поль- ских захватчиков произошли в ряде крупных городов Севера: Новго- роде,</w:t>
      </w:r>
      <w:r>
        <w:rPr>
          <w:spacing w:val="40"/>
        </w:rPr>
        <w:t> </w:t>
      </w:r>
      <w:r>
        <w:rPr/>
        <w:t>Вологде,</w:t>
      </w:r>
      <w:r>
        <w:rPr>
          <w:spacing w:val="40"/>
        </w:rPr>
        <w:t> </w:t>
      </w:r>
      <w:r>
        <w:rPr/>
        <w:t>Великом</w:t>
      </w:r>
      <w:r>
        <w:rPr>
          <w:spacing w:val="40"/>
        </w:rPr>
        <w:t> </w:t>
      </w:r>
      <w:r>
        <w:rPr/>
        <w:t>Устюге.</w:t>
      </w:r>
    </w:p>
    <w:p>
      <w:pPr>
        <w:pStyle w:val="BodyText"/>
        <w:spacing w:line="223" w:lineRule="auto" w:before="3"/>
      </w:pPr>
      <w:r>
        <w:rPr/>
        <w:t>Если</w:t>
      </w:r>
      <w:r>
        <w:rPr>
          <w:spacing w:val="40"/>
        </w:rPr>
        <w:t> </w:t>
      </w:r>
      <w:r>
        <w:rPr/>
        <w:t>Лжедмитрий</w:t>
      </w:r>
      <w:r>
        <w:rPr>
          <w:spacing w:val="40"/>
        </w:rPr>
        <w:t> </w:t>
      </w:r>
      <w:r>
        <w:rPr/>
        <w:t>I</w:t>
      </w:r>
      <w:r>
        <w:rPr>
          <w:spacing w:val="40"/>
        </w:rPr>
        <w:t> </w:t>
      </w:r>
      <w:r>
        <w:rPr/>
        <w:t>11</w:t>
      </w:r>
      <w:r>
        <w:rPr>
          <w:spacing w:val="40"/>
        </w:rPr>
        <w:t> </w:t>
      </w:r>
      <w:r>
        <w:rPr/>
        <w:t>месяцев</w:t>
      </w:r>
      <w:r>
        <w:rPr>
          <w:spacing w:val="40"/>
        </w:rPr>
        <w:t> </w:t>
      </w:r>
      <w:r>
        <w:rPr/>
        <w:t>провел</w:t>
      </w:r>
      <w:r>
        <w:rPr>
          <w:spacing w:val="40"/>
        </w:rPr>
        <w:t> </w:t>
      </w:r>
      <w:r>
        <w:rPr/>
        <w:t>в</w:t>
      </w:r>
      <w:r>
        <w:rPr>
          <w:spacing w:val="40"/>
        </w:rPr>
        <w:t> </w:t>
      </w:r>
      <w:r>
        <w:rPr/>
        <w:t>Кремле,</w:t>
      </w:r>
      <w:r>
        <w:rPr>
          <w:spacing w:val="40"/>
        </w:rPr>
        <w:t> </w:t>
      </w:r>
      <w:r>
        <w:rPr/>
        <w:t>то</w:t>
      </w:r>
      <w:r>
        <w:rPr>
          <w:spacing w:val="40"/>
        </w:rPr>
        <w:t> </w:t>
      </w:r>
      <w:r>
        <w:rPr/>
        <w:t>Лжедмит- рий II 21 месяц безуспешно осаждал Москву. В Тушине при Лже- дмитрии</w:t>
      </w:r>
      <w:r>
        <w:rPr>
          <w:spacing w:val="40"/>
        </w:rPr>
        <w:t> </w:t>
      </w:r>
      <w:r>
        <w:rPr/>
        <w:t>II</w:t>
      </w:r>
      <w:r>
        <w:rPr>
          <w:spacing w:val="40"/>
        </w:rPr>
        <w:t> </w:t>
      </w:r>
      <w:r>
        <w:rPr/>
        <w:t>из</w:t>
      </w:r>
      <w:r>
        <w:rPr>
          <w:spacing w:val="40"/>
        </w:rPr>
        <w:t> </w:t>
      </w:r>
      <w:r>
        <w:rPr/>
        <w:t>числа</w:t>
      </w:r>
      <w:r>
        <w:rPr>
          <w:spacing w:val="40"/>
        </w:rPr>
        <w:t> </w:t>
      </w:r>
      <w:r>
        <w:rPr/>
        <w:t>недовольных</w:t>
      </w:r>
      <w:r>
        <w:rPr>
          <w:spacing w:val="40"/>
        </w:rPr>
        <w:t> </w:t>
      </w:r>
      <w:r>
        <w:rPr/>
        <w:t>Василием</w:t>
      </w:r>
      <w:r>
        <w:rPr>
          <w:spacing w:val="40"/>
        </w:rPr>
        <w:t> </w:t>
      </w:r>
      <w:r>
        <w:rPr/>
        <w:t>Шуйским</w:t>
      </w:r>
      <w:r>
        <w:rPr>
          <w:spacing w:val="40"/>
        </w:rPr>
        <w:t> </w:t>
      </w:r>
      <w:r>
        <w:rPr/>
        <w:t>бояр</w:t>
      </w:r>
      <w:r>
        <w:rPr>
          <w:spacing w:val="40"/>
        </w:rPr>
        <w:t> </w:t>
      </w:r>
      <w:r>
        <w:rPr/>
        <w:t>(народ метко</w:t>
      </w:r>
      <w:r>
        <w:rPr>
          <w:spacing w:val="40"/>
        </w:rPr>
        <w:t> </w:t>
      </w:r>
      <w:r>
        <w:rPr/>
        <w:t>назвал</w:t>
      </w:r>
      <w:r>
        <w:rPr>
          <w:spacing w:val="40"/>
        </w:rPr>
        <w:t> </w:t>
      </w:r>
      <w:r>
        <w:rPr/>
        <w:t>их</w:t>
      </w:r>
      <w:r>
        <w:rPr>
          <w:spacing w:val="40"/>
        </w:rPr>
        <w:t> </w:t>
      </w:r>
      <w:r>
        <w:rPr/>
        <w:t>«тушинскими</w:t>
      </w:r>
      <w:r>
        <w:rPr>
          <w:spacing w:val="40"/>
        </w:rPr>
        <w:t> </w:t>
      </w:r>
      <w:r>
        <w:rPr/>
        <w:t>перелетами»)</w:t>
      </w:r>
      <w:r>
        <w:rPr>
          <w:spacing w:val="40"/>
        </w:rPr>
        <w:t> </w:t>
      </w:r>
      <w:r>
        <w:rPr/>
        <w:t>сложилась</w:t>
      </w:r>
      <w:r>
        <w:rPr>
          <w:spacing w:val="40"/>
        </w:rPr>
        <w:t> </w:t>
      </w:r>
      <w:r>
        <w:rPr/>
        <w:t>своя</w:t>
      </w:r>
      <w:r>
        <w:rPr>
          <w:spacing w:val="40"/>
        </w:rPr>
        <w:t> </w:t>
      </w:r>
      <w:r>
        <w:rPr/>
        <w:t>Бояр- ская</w:t>
      </w:r>
      <w:r>
        <w:rPr>
          <w:spacing w:val="40"/>
        </w:rPr>
        <w:t> </w:t>
      </w:r>
      <w:r>
        <w:rPr/>
        <w:t>дума,</w:t>
      </w:r>
      <w:r>
        <w:rPr>
          <w:spacing w:val="40"/>
        </w:rPr>
        <w:t> </w:t>
      </w:r>
      <w:r>
        <w:rPr/>
        <w:t>приказы.</w:t>
      </w:r>
      <w:r>
        <w:rPr>
          <w:spacing w:val="40"/>
        </w:rPr>
        <w:t> </w:t>
      </w:r>
      <w:r>
        <w:rPr/>
        <w:t>Взятый</w:t>
      </w:r>
      <w:r>
        <w:rPr>
          <w:spacing w:val="40"/>
        </w:rPr>
        <w:t> </w:t>
      </w:r>
      <w:r>
        <w:rPr/>
        <w:t>в</w:t>
      </w:r>
      <w:r>
        <w:rPr>
          <w:spacing w:val="40"/>
        </w:rPr>
        <w:t> </w:t>
      </w:r>
      <w:r>
        <w:rPr/>
        <w:t>плен</w:t>
      </w:r>
      <w:r>
        <w:rPr>
          <w:spacing w:val="40"/>
        </w:rPr>
        <w:t> </w:t>
      </w:r>
      <w:r>
        <w:rPr/>
        <w:t>в</w:t>
      </w:r>
      <w:r>
        <w:rPr>
          <w:spacing w:val="40"/>
        </w:rPr>
        <w:t> </w:t>
      </w:r>
      <w:r>
        <w:rPr/>
        <w:t>Ростове</w:t>
      </w:r>
      <w:r>
        <w:rPr>
          <w:spacing w:val="40"/>
        </w:rPr>
        <w:t> </w:t>
      </w:r>
      <w:r>
        <w:rPr/>
        <w:t>митрополит</w:t>
      </w:r>
      <w:r>
        <w:rPr>
          <w:spacing w:val="40"/>
        </w:rPr>
        <w:t> </w:t>
      </w:r>
      <w:r>
        <w:rPr/>
        <w:t>Филарет был</w:t>
      </w:r>
      <w:r>
        <w:rPr>
          <w:spacing w:val="40"/>
        </w:rPr>
        <w:t> </w:t>
      </w:r>
      <w:r>
        <w:rPr/>
        <w:t>наречен</w:t>
      </w:r>
      <w:r>
        <w:rPr>
          <w:spacing w:val="40"/>
        </w:rPr>
        <w:t> </w:t>
      </w:r>
      <w:r>
        <w:rPr/>
        <w:t>в</w:t>
      </w:r>
      <w:r>
        <w:rPr>
          <w:spacing w:val="40"/>
        </w:rPr>
        <w:t> </w:t>
      </w:r>
      <w:r>
        <w:rPr/>
        <w:t>Тушине</w:t>
      </w:r>
      <w:r>
        <w:rPr>
          <w:spacing w:val="40"/>
        </w:rPr>
        <w:t> </w:t>
      </w:r>
      <w:r>
        <w:rPr/>
        <w:t>патриархом.</w:t>
      </w:r>
    </w:p>
    <w:p>
      <w:pPr>
        <w:pStyle w:val="BodyText"/>
        <w:spacing w:line="223" w:lineRule="auto" w:before="5"/>
      </w:pPr>
      <w:r>
        <w:rPr>
          <w:b/>
        </w:rPr>
        <w:t>Открытая интервенция</w:t>
      </w:r>
      <w:r>
        <w:rPr/>
        <w:t>. Правительство Василия Шуйского, </w:t>
      </w:r>
      <w:r>
        <w:rPr/>
        <w:t>по- нимая, что не в состояния справиться с Лжедмитрием II, в Выборге</w:t>
      </w:r>
      <w:r>
        <w:rPr>
          <w:spacing w:val="40"/>
        </w:rPr>
        <w:t> </w:t>
      </w:r>
      <w:r>
        <w:rPr/>
        <w:t>(1609)</w:t>
      </w:r>
      <w:r>
        <w:rPr>
          <w:spacing w:val="40"/>
        </w:rPr>
        <w:t> </w:t>
      </w:r>
      <w:r>
        <w:rPr/>
        <w:t>заключило</w:t>
      </w:r>
      <w:r>
        <w:rPr>
          <w:spacing w:val="40"/>
        </w:rPr>
        <w:t> </w:t>
      </w:r>
      <w:r>
        <w:rPr/>
        <w:t>договор</w:t>
      </w:r>
      <w:r>
        <w:rPr>
          <w:spacing w:val="40"/>
        </w:rPr>
        <w:t> </w:t>
      </w:r>
      <w:r>
        <w:rPr/>
        <w:t>со</w:t>
      </w:r>
      <w:r>
        <w:rPr>
          <w:spacing w:val="40"/>
        </w:rPr>
        <w:t> </w:t>
      </w:r>
      <w:r>
        <w:rPr/>
        <w:t>Швецией.</w:t>
      </w:r>
      <w:r>
        <w:rPr>
          <w:spacing w:val="40"/>
        </w:rPr>
        <w:t> </w:t>
      </w:r>
      <w:r>
        <w:rPr/>
        <w:t>Россия</w:t>
      </w:r>
      <w:r>
        <w:rPr>
          <w:spacing w:val="40"/>
        </w:rPr>
        <w:t> </w:t>
      </w:r>
      <w:r>
        <w:rPr/>
        <w:t>отказывалась</w:t>
      </w:r>
      <w:r>
        <w:rPr>
          <w:spacing w:val="40"/>
        </w:rPr>
        <w:t> </w:t>
      </w:r>
      <w:r>
        <w:rPr/>
        <w:t>от</w:t>
      </w:r>
      <w:r>
        <w:rPr>
          <w:spacing w:val="40"/>
        </w:rPr>
        <w:t> </w:t>
      </w:r>
      <w:r>
        <w:rPr/>
        <w:t>сво- их претензий на Балтийское побережье, а шведы давали войска для борьбы с Лжедмитрием II. Под командованием талантливого 28-лет-</w:t>
      </w:r>
      <w:r>
        <w:rPr>
          <w:spacing w:val="80"/>
        </w:rPr>
        <w:t> </w:t>
      </w:r>
      <w:r>
        <w:rPr/>
        <w:t>него</w:t>
      </w:r>
      <w:r>
        <w:rPr>
          <w:spacing w:val="40"/>
        </w:rPr>
        <w:t> </w:t>
      </w:r>
      <w:r>
        <w:rPr/>
        <w:t>полководца</w:t>
      </w:r>
      <w:r>
        <w:rPr>
          <w:spacing w:val="40"/>
        </w:rPr>
        <w:t> </w:t>
      </w:r>
      <w:r>
        <w:rPr/>
        <w:t>М.</w:t>
      </w:r>
      <w:r>
        <w:rPr>
          <w:spacing w:val="40"/>
        </w:rPr>
        <w:t> </w:t>
      </w:r>
      <w:r>
        <w:rPr/>
        <w:t>В.</w:t>
      </w:r>
      <w:r>
        <w:rPr>
          <w:spacing w:val="40"/>
        </w:rPr>
        <w:t> </w:t>
      </w:r>
      <w:r>
        <w:rPr/>
        <w:t>Скопина-Шуйского,</w:t>
      </w:r>
      <w:r>
        <w:rPr>
          <w:spacing w:val="40"/>
        </w:rPr>
        <w:t> </w:t>
      </w:r>
      <w:r>
        <w:rPr/>
        <w:t>племянника</w:t>
      </w:r>
      <w:r>
        <w:rPr>
          <w:spacing w:val="40"/>
        </w:rPr>
        <w:t> </w:t>
      </w:r>
      <w:r>
        <w:rPr/>
        <w:t>царя,</w:t>
      </w:r>
      <w:r>
        <w:rPr>
          <w:spacing w:val="40"/>
        </w:rPr>
        <w:t> </w:t>
      </w:r>
      <w:r>
        <w:rPr/>
        <w:t>нача- лись</w:t>
      </w:r>
      <w:r>
        <w:rPr>
          <w:spacing w:val="40"/>
        </w:rPr>
        <w:t> </w:t>
      </w:r>
      <w:r>
        <w:rPr/>
        <w:t>успешные</w:t>
      </w:r>
      <w:r>
        <w:rPr>
          <w:spacing w:val="40"/>
        </w:rPr>
        <w:t> </w:t>
      </w:r>
      <w:r>
        <w:rPr/>
        <w:t>действия</w:t>
      </w:r>
      <w:r>
        <w:rPr>
          <w:spacing w:val="40"/>
        </w:rPr>
        <w:t> </w:t>
      </w:r>
      <w:r>
        <w:rPr/>
        <w:t>против</w:t>
      </w:r>
      <w:r>
        <w:rPr>
          <w:spacing w:val="40"/>
        </w:rPr>
        <w:t> </w:t>
      </w:r>
      <w:r>
        <w:rPr/>
        <w:t>польских</w:t>
      </w:r>
      <w:r>
        <w:rPr>
          <w:spacing w:val="40"/>
        </w:rPr>
        <w:t> </w:t>
      </w:r>
      <w:r>
        <w:rPr/>
        <w:t>захватчиков.</w:t>
      </w:r>
    </w:p>
    <w:p>
      <w:pPr>
        <w:pStyle w:val="BodyText"/>
        <w:spacing w:line="223" w:lineRule="auto" w:before="4"/>
      </w:pPr>
      <w:r>
        <w:rPr/>
        <w:t>В ответ Речь Посполитая, состоявшая в войне со Швецией, </w:t>
      </w:r>
      <w:r>
        <w:rPr/>
        <w:t>объя-</w:t>
      </w:r>
      <w:r>
        <w:rPr>
          <w:spacing w:val="40"/>
        </w:rPr>
        <w:t> </w:t>
      </w:r>
      <w:r>
        <w:rPr/>
        <w:t>вила</w:t>
      </w:r>
      <w:r>
        <w:rPr>
          <w:spacing w:val="79"/>
        </w:rPr>
        <w:t> </w:t>
      </w:r>
      <w:r>
        <w:rPr/>
        <w:t>войну</w:t>
      </w:r>
      <w:r>
        <w:rPr>
          <w:spacing w:val="54"/>
          <w:w w:val="150"/>
        </w:rPr>
        <w:t> </w:t>
      </w:r>
      <w:r>
        <w:rPr/>
        <w:t>России.</w:t>
      </w:r>
      <w:r>
        <w:rPr>
          <w:spacing w:val="54"/>
          <w:w w:val="150"/>
        </w:rPr>
        <w:t> </w:t>
      </w:r>
      <w:r>
        <w:rPr/>
        <w:t>Войска</w:t>
      </w:r>
      <w:r>
        <w:rPr>
          <w:spacing w:val="79"/>
        </w:rPr>
        <w:t> </w:t>
      </w:r>
      <w:r>
        <w:rPr/>
        <w:t>короля</w:t>
      </w:r>
      <w:r>
        <w:rPr>
          <w:spacing w:val="54"/>
          <w:w w:val="150"/>
        </w:rPr>
        <w:t> </w:t>
      </w:r>
      <w:r>
        <w:rPr/>
        <w:t>Сигизмунда</w:t>
      </w:r>
      <w:r>
        <w:rPr>
          <w:spacing w:val="54"/>
          <w:w w:val="150"/>
        </w:rPr>
        <w:t> </w:t>
      </w:r>
      <w:r>
        <w:rPr/>
        <w:t>III</w:t>
      </w:r>
      <w:r>
        <w:rPr>
          <w:spacing w:val="79"/>
        </w:rPr>
        <w:t> </w:t>
      </w:r>
      <w:r>
        <w:rPr/>
        <w:t>осенью</w:t>
      </w:r>
      <w:r>
        <w:rPr>
          <w:spacing w:val="54"/>
          <w:w w:val="150"/>
        </w:rPr>
        <w:t> </w:t>
      </w:r>
      <w:r>
        <w:rPr/>
        <w:t>1609</w:t>
      </w:r>
      <w:r>
        <w:rPr>
          <w:spacing w:val="54"/>
          <w:w w:val="150"/>
        </w:rPr>
        <w:t> </w:t>
      </w:r>
      <w:r>
        <w:rPr>
          <w:spacing w:val="-5"/>
        </w:rPr>
        <w:t>г.</w:t>
      </w:r>
    </w:p>
    <w:p>
      <w:pPr>
        <w:spacing w:after="0" w:line="223" w:lineRule="auto"/>
        <w:sectPr>
          <w:pgSz w:w="8400" w:h="11900"/>
          <w:pgMar w:header="740" w:footer="0" w:top="980" w:bottom="280" w:left="720" w:right="700"/>
        </w:sectPr>
      </w:pPr>
    </w:p>
    <w:p>
      <w:pPr>
        <w:pStyle w:val="BodyText"/>
        <w:spacing w:line="223" w:lineRule="auto" w:before="143"/>
        <w:ind w:firstLine="0"/>
      </w:pPr>
      <w:r>
        <w:rPr/>
        <w:t>осадили город Смоленск, который оборонялся более 20 месяцев. </w:t>
      </w:r>
      <w:r>
        <w:rPr/>
        <w:t>Ко-</w:t>
      </w:r>
      <w:r>
        <w:rPr>
          <w:spacing w:val="40"/>
        </w:rPr>
        <w:t> </w:t>
      </w:r>
      <w:r>
        <w:rPr/>
        <w:t>роль приказал шляхтичам покинуть Тушино и идти под Смоленск. Тушинский лагерь рассыпался, самозванец был больше не нужен польским шляхтичам, перешедшим к открытой интервенции. Лже- дмитрий II бежал в Калугу, где вскоре был убит. Посольство тушин-</w:t>
      </w:r>
      <w:r>
        <w:rPr>
          <w:spacing w:val="80"/>
        </w:rPr>
        <w:t> </w:t>
      </w:r>
      <w:r>
        <w:rPr/>
        <w:t>ских</w:t>
      </w:r>
      <w:r>
        <w:rPr>
          <w:spacing w:val="40"/>
        </w:rPr>
        <w:t> </w:t>
      </w:r>
      <w:r>
        <w:rPr/>
        <w:t>бояр</w:t>
      </w:r>
      <w:r>
        <w:rPr>
          <w:spacing w:val="40"/>
        </w:rPr>
        <w:t> </w:t>
      </w:r>
      <w:r>
        <w:rPr/>
        <w:t>отправилось</w:t>
      </w:r>
      <w:r>
        <w:rPr>
          <w:spacing w:val="40"/>
        </w:rPr>
        <w:t> </w:t>
      </w:r>
      <w:r>
        <w:rPr/>
        <w:t>под</w:t>
      </w:r>
      <w:r>
        <w:rPr>
          <w:spacing w:val="40"/>
        </w:rPr>
        <w:t> </w:t>
      </w:r>
      <w:r>
        <w:rPr/>
        <w:t>Смоленск</w:t>
      </w:r>
      <w:r>
        <w:rPr>
          <w:spacing w:val="40"/>
        </w:rPr>
        <w:t> </w:t>
      </w:r>
      <w:r>
        <w:rPr/>
        <w:t>в</w:t>
      </w:r>
      <w:r>
        <w:rPr>
          <w:spacing w:val="40"/>
        </w:rPr>
        <w:t> </w:t>
      </w:r>
      <w:r>
        <w:rPr/>
        <w:t>начале</w:t>
      </w:r>
      <w:r>
        <w:rPr>
          <w:spacing w:val="40"/>
        </w:rPr>
        <w:t> </w:t>
      </w:r>
      <w:r>
        <w:rPr/>
        <w:t>1610</w:t>
      </w:r>
      <w:r>
        <w:rPr>
          <w:spacing w:val="40"/>
        </w:rPr>
        <w:t> </w:t>
      </w:r>
      <w:r>
        <w:rPr/>
        <w:t>г.</w:t>
      </w:r>
      <w:r>
        <w:rPr>
          <w:spacing w:val="40"/>
        </w:rPr>
        <w:t> </w:t>
      </w:r>
      <w:r>
        <w:rPr/>
        <w:t>и</w:t>
      </w:r>
      <w:r>
        <w:rPr>
          <w:spacing w:val="40"/>
        </w:rPr>
        <w:t> </w:t>
      </w:r>
      <w:r>
        <w:rPr/>
        <w:t>пригласило на</w:t>
      </w:r>
      <w:r>
        <w:rPr>
          <w:spacing w:val="40"/>
        </w:rPr>
        <w:t> </w:t>
      </w:r>
      <w:r>
        <w:rPr/>
        <w:t>московский</w:t>
      </w:r>
      <w:r>
        <w:rPr>
          <w:spacing w:val="40"/>
        </w:rPr>
        <w:t> </w:t>
      </w:r>
      <w:r>
        <w:rPr/>
        <w:t>трон</w:t>
      </w:r>
      <w:r>
        <w:rPr>
          <w:spacing w:val="40"/>
        </w:rPr>
        <w:t> </w:t>
      </w:r>
      <w:r>
        <w:rPr/>
        <w:t>сына</w:t>
      </w:r>
      <w:r>
        <w:rPr>
          <w:spacing w:val="40"/>
        </w:rPr>
        <w:t> </w:t>
      </w:r>
      <w:r>
        <w:rPr/>
        <w:t>короля — Владислава.</w:t>
      </w:r>
    </w:p>
    <w:p>
      <w:pPr>
        <w:pStyle w:val="BodyText"/>
        <w:spacing w:line="223" w:lineRule="auto" w:before="4"/>
      </w:pPr>
      <w:r>
        <w:rPr/>
        <w:t>В апреле 1610 г. при загадочных обстоятельствах умер М. В. Ско- пин-Шуйский. Согласно молве, он был отравлен. Летом 1610 г., оста-</w:t>
      </w:r>
      <w:r>
        <w:rPr>
          <w:spacing w:val="80"/>
        </w:rPr>
        <w:t> </w:t>
      </w:r>
      <w:r>
        <w:rPr/>
        <w:t>вив в тылу борющийся Смоленск, польская армия двинулась на Мо-</w:t>
      </w:r>
      <w:r>
        <w:rPr>
          <w:spacing w:val="40"/>
        </w:rPr>
        <w:t> </w:t>
      </w:r>
      <w:r>
        <w:rPr/>
        <w:t>скву. В июне 1610 г. русские войска под командованием брата царя, трусливого и бездарного Дмитрия Шуйского, потерпели поражение от польских войск. Путь на Москву был открыт. Шведы более помыш-</w:t>
      </w:r>
      <w:r>
        <w:rPr>
          <w:spacing w:val="80"/>
        </w:rPr>
        <w:t> </w:t>
      </w:r>
      <w:r>
        <w:rPr/>
        <w:t>ляли</w:t>
      </w:r>
      <w:r>
        <w:rPr>
          <w:spacing w:val="40"/>
        </w:rPr>
        <w:t> </w:t>
      </w:r>
      <w:r>
        <w:rPr/>
        <w:t>о</w:t>
      </w:r>
      <w:r>
        <w:rPr>
          <w:spacing w:val="40"/>
        </w:rPr>
        <w:t> </w:t>
      </w:r>
      <w:r>
        <w:rPr/>
        <w:t>захвате</w:t>
      </w:r>
      <w:r>
        <w:rPr>
          <w:spacing w:val="40"/>
        </w:rPr>
        <w:t> </w:t>
      </w:r>
      <w:r>
        <w:rPr/>
        <w:t>Новгорода</w:t>
      </w:r>
      <w:r>
        <w:rPr>
          <w:spacing w:val="40"/>
        </w:rPr>
        <w:t> </w:t>
      </w:r>
      <w:r>
        <w:rPr/>
        <w:t>и</w:t>
      </w:r>
      <w:r>
        <w:rPr>
          <w:spacing w:val="40"/>
        </w:rPr>
        <w:t> </w:t>
      </w:r>
      <w:r>
        <w:rPr/>
        <w:t>других</w:t>
      </w:r>
      <w:r>
        <w:rPr>
          <w:spacing w:val="40"/>
        </w:rPr>
        <w:t> </w:t>
      </w:r>
      <w:r>
        <w:rPr/>
        <w:t>русских</w:t>
      </w:r>
      <w:r>
        <w:rPr>
          <w:spacing w:val="40"/>
        </w:rPr>
        <w:t> </w:t>
      </w:r>
      <w:r>
        <w:rPr/>
        <w:t>земель,</w:t>
      </w:r>
      <w:r>
        <w:rPr>
          <w:spacing w:val="40"/>
        </w:rPr>
        <w:t> </w:t>
      </w:r>
      <w:r>
        <w:rPr/>
        <w:t>чем</w:t>
      </w:r>
      <w:r>
        <w:rPr>
          <w:spacing w:val="40"/>
        </w:rPr>
        <w:t> </w:t>
      </w:r>
      <w:r>
        <w:rPr/>
        <w:t>об</w:t>
      </w:r>
      <w:r>
        <w:rPr>
          <w:spacing w:val="40"/>
        </w:rPr>
        <w:t> </w:t>
      </w:r>
      <w:r>
        <w:rPr/>
        <w:t>их</w:t>
      </w:r>
      <w:r>
        <w:rPr>
          <w:spacing w:val="40"/>
        </w:rPr>
        <w:t> </w:t>
      </w:r>
      <w:r>
        <w:rPr/>
        <w:t>защи- те: они покинули армию Шуйского и стали грабить северо-западные русские</w:t>
      </w:r>
      <w:r>
        <w:rPr>
          <w:spacing w:val="40"/>
        </w:rPr>
        <w:t> </w:t>
      </w:r>
      <w:r>
        <w:rPr/>
        <w:t>города.</w:t>
      </w:r>
    </w:p>
    <w:p>
      <w:pPr>
        <w:pStyle w:val="BodyText"/>
        <w:spacing w:line="223" w:lineRule="auto" w:before="2"/>
      </w:pPr>
      <w:r>
        <w:rPr>
          <w:b/>
        </w:rPr>
        <w:t>Семибоярщина. </w:t>
      </w:r>
      <w:r>
        <w:rPr/>
        <w:t>Летом 1610 г. в Москве произошел </w:t>
      </w:r>
      <w:r>
        <w:rPr/>
        <w:t>переворот. Дворяне во главе с П. Ляпуновым свергли Василия Шуйского с пре- стола</w:t>
      </w:r>
      <w:r>
        <w:rPr>
          <w:spacing w:val="40"/>
        </w:rPr>
        <w:t> </w:t>
      </w:r>
      <w:r>
        <w:rPr/>
        <w:t>и</w:t>
      </w:r>
      <w:r>
        <w:rPr>
          <w:spacing w:val="40"/>
        </w:rPr>
        <w:t> </w:t>
      </w:r>
      <w:r>
        <w:rPr/>
        <w:t>насильно</w:t>
      </w:r>
      <w:r>
        <w:rPr>
          <w:spacing w:val="40"/>
        </w:rPr>
        <w:t> </w:t>
      </w:r>
      <w:r>
        <w:rPr/>
        <w:t>постригли</w:t>
      </w:r>
      <w:r>
        <w:rPr>
          <w:spacing w:val="40"/>
        </w:rPr>
        <w:t> </w:t>
      </w:r>
      <w:r>
        <w:rPr/>
        <w:t>его</w:t>
      </w:r>
      <w:r>
        <w:rPr>
          <w:spacing w:val="40"/>
        </w:rPr>
        <w:t> </w:t>
      </w:r>
      <w:r>
        <w:rPr/>
        <w:t>в</w:t>
      </w:r>
      <w:r>
        <w:rPr>
          <w:spacing w:val="40"/>
        </w:rPr>
        <w:t> </w:t>
      </w:r>
      <w:r>
        <w:rPr/>
        <w:t>монахи.</w:t>
      </w:r>
      <w:r>
        <w:rPr>
          <w:spacing w:val="40"/>
        </w:rPr>
        <w:t> </w:t>
      </w:r>
      <w:r>
        <w:rPr/>
        <w:t>(Шуйский</w:t>
      </w:r>
      <w:r>
        <w:rPr>
          <w:spacing w:val="40"/>
        </w:rPr>
        <w:t> </w:t>
      </w:r>
      <w:r>
        <w:rPr/>
        <w:t>умер</w:t>
      </w:r>
      <w:r>
        <w:rPr>
          <w:spacing w:val="40"/>
        </w:rPr>
        <w:t> </w:t>
      </w:r>
      <w:r>
        <w:rPr/>
        <w:t>в</w:t>
      </w:r>
      <w:r>
        <w:rPr>
          <w:spacing w:val="40"/>
        </w:rPr>
        <w:t> </w:t>
      </w:r>
      <w:r>
        <w:rPr/>
        <w:t>1612</w:t>
      </w:r>
      <w:r>
        <w:rPr>
          <w:spacing w:val="40"/>
        </w:rPr>
        <w:t> </w:t>
      </w:r>
      <w:r>
        <w:rPr/>
        <w:t>г.</w:t>
      </w:r>
      <w:r>
        <w:rPr>
          <w:spacing w:val="80"/>
        </w:rPr>
        <w:t> </w:t>
      </w:r>
      <w:r>
        <w:rPr/>
        <w:t>в польском плену, куда был направлен как заложник вместе с брать-</w:t>
      </w:r>
      <w:r>
        <w:rPr>
          <w:spacing w:val="40"/>
        </w:rPr>
        <w:t> </w:t>
      </w:r>
      <w:r>
        <w:rPr/>
        <w:t>ями.)</w:t>
      </w:r>
      <w:r>
        <w:rPr>
          <w:spacing w:val="40"/>
        </w:rPr>
        <w:t> </w:t>
      </w:r>
      <w:r>
        <w:rPr/>
        <w:t>Власть</w:t>
      </w:r>
      <w:r>
        <w:rPr>
          <w:spacing w:val="40"/>
        </w:rPr>
        <w:t> </w:t>
      </w:r>
      <w:r>
        <w:rPr/>
        <w:t>захватила</w:t>
      </w:r>
      <w:r>
        <w:rPr>
          <w:spacing w:val="40"/>
        </w:rPr>
        <w:t> </w:t>
      </w:r>
      <w:r>
        <w:rPr/>
        <w:t>группа</w:t>
      </w:r>
      <w:r>
        <w:rPr>
          <w:spacing w:val="40"/>
        </w:rPr>
        <w:t> </w:t>
      </w:r>
      <w:r>
        <w:rPr/>
        <w:t>бояр</w:t>
      </w:r>
      <w:r>
        <w:rPr>
          <w:spacing w:val="40"/>
        </w:rPr>
        <w:t> </w:t>
      </w:r>
      <w:r>
        <w:rPr/>
        <w:t>во</w:t>
      </w:r>
      <w:r>
        <w:rPr>
          <w:spacing w:val="40"/>
        </w:rPr>
        <w:t> </w:t>
      </w:r>
      <w:r>
        <w:rPr/>
        <w:t>главе</w:t>
      </w:r>
      <w:r>
        <w:rPr>
          <w:spacing w:val="40"/>
        </w:rPr>
        <w:t> </w:t>
      </w:r>
      <w:r>
        <w:rPr/>
        <w:t>с</w:t>
      </w:r>
      <w:r>
        <w:rPr>
          <w:spacing w:val="40"/>
        </w:rPr>
        <w:t> </w:t>
      </w:r>
      <w:r>
        <w:rPr/>
        <w:t>Ф.</w:t>
      </w:r>
      <w:r>
        <w:rPr>
          <w:spacing w:val="40"/>
        </w:rPr>
        <w:t> </w:t>
      </w:r>
      <w:r>
        <w:rPr/>
        <w:t>И.</w:t>
      </w:r>
      <w:r>
        <w:rPr>
          <w:spacing w:val="40"/>
        </w:rPr>
        <w:t> </w:t>
      </w:r>
      <w:r>
        <w:rPr/>
        <w:t>Мстиславским. Это</w:t>
      </w:r>
      <w:r>
        <w:rPr>
          <w:spacing w:val="28"/>
        </w:rPr>
        <w:t>  </w:t>
      </w:r>
      <w:r>
        <w:rPr/>
        <w:t>правительство,</w:t>
      </w:r>
      <w:r>
        <w:rPr>
          <w:spacing w:val="28"/>
        </w:rPr>
        <w:t>  </w:t>
      </w:r>
      <w:r>
        <w:rPr/>
        <w:t>состоявшее</w:t>
      </w:r>
      <w:r>
        <w:rPr>
          <w:spacing w:val="28"/>
        </w:rPr>
        <w:t>  </w:t>
      </w:r>
      <w:r>
        <w:rPr/>
        <w:t>из</w:t>
      </w:r>
      <w:r>
        <w:rPr>
          <w:spacing w:val="28"/>
        </w:rPr>
        <w:t>  </w:t>
      </w:r>
      <w:r>
        <w:rPr/>
        <w:t>семи</w:t>
      </w:r>
      <w:r>
        <w:rPr>
          <w:spacing w:val="28"/>
        </w:rPr>
        <w:t>  </w:t>
      </w:r>
      <w:r>
        <w:rPr/>
        <w:t>бояр,</w:t>
      </w:r>
      <w:r>
        <w:rPr>
          <w:spacing w:val="28"/>
        </w:rPr>
        <w:t>  </w:t>
      </w:r>
      <w:r>
        <w:rPr/>
        <w:t>получило</w:t>
      </w:r>
      <w:r>
        <w:rPr>
          <w:spacing w:val="28"/>
        </w:rPr>
        <w:t>  </w:t>
      </w:r>
      <w:r>
        <w:rPr>
          <w:spacing w:val="-2"/>
        </w:rPr>
        <w:t>название</w:t>
      </w:r>
    </w:p>
    <w:p>
      <w:pPr>
        <w:pStyle w:val="BodyText"/>
        <w:spacing w:line="219" w:lineRule="exact"/>
        <w:ind w:right="0" w:firstLine="0"/>
        <w:jc w:val="left"/>
      </w:pPr>
      <w:r>
        <w:rPr>
          <w:spacing w:val="-2"/>
        </w:rPr>
        <w:t>«Семибоярщина».</w:t>
      </w:r>
    </w:p>
    <w:p>
      <w:pPr>
        <w:pStyle w:val="BodyText"/>
        <w:spacing w:line="223" w:lineRule="auto" w:before="10"/>
      </w:pPr>
      <w:r>
        <w:rPr/>
        <w:t>В</w:t>
      </w:r>
      <w:r>
        <w:rPr>
          <w:spacing w:val="40"/>
        </w:rPr>
        <w:t> </w:t>
      </w:r>
      <w:r>
        <w:rPr/>
        <w:t>августе</w:t>
      </w:r>
      <w:r>
        <w:rPr>
          <w:spacing w:val="40"/>
        </w:rPr>
        <w:t> </w:t>
      </w:r>
      <w:r>
        <w:rPr/>
        <w:t>1610</w:t>
      </w:r>
      <w:r>
        <w:rPr>
          <w:spacing w:val="40"/>
        </w:rPr>
        <w:t> </w:t>
      </w:r>
      <w:r>
        <w:rPr/>
        <w:t>г.</w:t>
      </w:r>
      <w:r>
        <w:rPr>
          <w:spacing w:val="40"/>
        </w:rPr>
        <w:t> </w:t>
      </w:r>
      <w:r>
        <w:rPr/>
        <w:t>Семибоярщина,</w:t>
      </w:r>
      <w:r>
        <w:rPr>
          <w:spacing w:val="40"/>
        </w:rPr>
        <w:t> </w:t>
      </w:r>
      <w:r>
        <w:rPr/>
        <w:t>несмотря</w:t>
      </w:r>
      <w:r>
        <w:rPr>
          <w:spacing w:val="40"/>
        </w:rPr>
        <w:t> </w:t>
      </w:r>
      <w:r>
        <w:rPr/>
        <w:t>на</w:t>
      </w:r>
      <w:r>
        <w:rPr>
          <w:spacing w:val="40"/>
        </w:rPr>
        <w:t> </w:t>
      </w:r>
      <w:r>
        <w:rPr/>
        <w:t>протесты</w:t>
      </w:r>
      <w:r>
        <w:rPr>
          <w:spacing w:val="40"/>
        </w:rPr>
        <w:t> </w:t>
      </w:r>
      <w:r>
        <w:rPr/>
        <w:t>патриар- ха Гермогена, заключила договор о призвании на русский </w:t>
      </w:r>
      <w:r>
        <w:rPr/>
        <w:t>престол Владислава,</w:t>
      </w:r>
      <w:r>
        <w:rPr>
          <w:spacing w:val="40"/>
        </w:rPr>
        <w:t> </w:t>
      </w:r>
      <w:r>
        <w:rPr/>
        <w:t>сына</w:t>
      </w:r>
      <w:r>
        <w:rPr>
          <w:spacing w:val="40"/>
        </w:rPr>
        <w:t> </w:t>
      </w:r>
      <w:r>
        <w:rPr/>
        <w:t>короля</w:t>
      </w:r>
      <w:r>
        <w:rPr>
          <w:spacing w:val="40"/>
        </w:rPr>
        <w:t> </w:t>
      </w:r>
      <w:r>
        <w:rPr/>
        <w:t>Сигизмунда,</w:t>
      </w:r>
      <w:r>
        <w:rPr>
          <w:spacing w:val="40"/>
        </w:rPr>
        <w:t> </w:t>
      </w:r>
      <w:r>
        <w:rPr/>
        <w:t>и</w:t>
      </w:r>
      <w:r>
        <w:rPr>
          <w:spacing w:val="40"/>
        </w:rPr>
        <w:t> </w:t>
      </w:r>
      <w:r>
        <w:rPr/>
        <w:t>впустила</w:t>
      </w:r>
      <w:r>
        <w:rPr>
          <w:spacing w:val="40"/>
        </w:rPr>
        <w:t> </w:t>
      </w:r>
      <w:r>
        <w:rPr/>
        <w:t>войска</w:t>
      </w:r>
      <w:r>
        <w:rPr>
          <w:spacing w:val="40"/>
        </w:rPr>
        <w:t> </w:t>
      </w:r>
      <w:r>
        <w:rPr/>
        <w:t>интервен- тов</w:t>
      </w:r>
      <w:r>
        <w:rPr>
          <w:spacing w:val="80"/>
        </w:rPr>
        <w:t> </w:t>
      </w:r>
      <w:r>
        <w:rPr/>
        <w:t>в</w:t>
      </w:r>
      <w:r>
        <w:rPr>
          <w:spacing w:val="80"/>
        </w:rPr>
        <w:t> </w:t>
      </w:r>
      <w:r>
        <w:rPr/>
        <w:t>Кремль.</w:t>
      </w:r>
      <w:r>
        <w:rPr>
          <w:spacing w:val="80"/>
        </w:rPr>
        <w:t> </w:t>
      </w:r>
      <w:r>
        <w:rPr/>
        <w:t>27</w:t>
      </w:r>
      <w:r>
        <w:rPr>
          <w:spacing w:val="80"/>
        </w:rPr>
        <w:t> </w:t>
      </w:r>
      <w:r>
        <w:rPr/>
        <w:t>августа</w:t>
      </w:r>
      <w:r>
        <w:rPr>
          <w:spacing w:val="80"/>
        </w:rPr>
        <w:t> </w:t>
      </w:r>
      <w:r>
        <w:rPr/>
        <w:t>1610</w:t>
      </w:r>
      <w:r>
        <w:rPr>
          <w:spacing w:val="80"/>
        </w:rPr>
        <w:t> </w:t>
      </w:r>
      <w:r>
        <w:rPr/>
        <w:t>г.</w:t>
      </w:r>
      <w:r>
        <w:rPr>
          <w:spacing w:val="80"/>
        </w:rPr>
        <w:t> </w:t>
      </w:r>
      <w:r>
        <w:rPr/>
        <w:t>Москва</w:t>
      </w:r>
      <w:r>
        <w:rPr>
          <w:spacing w:val="80"/>
        </w:rPr>
        <w:t> </w:t>
      </w:r>
      <w:r>
        <w:rPr/>
        <w:t>присягнула</w:t>
      </w:r>
      <w:r>
        <w:rPr>
          <w:spacing w:val="80"/>
        </w:rPr>
        <w:t> </w:t>
      </w:r>
      <w:r>
        <w:rPr/>
        <w:t>Владиславу. Это было прямое предательство национальных интересов. Перед</w:t>
      </w:r>
      <w:r>
        <w:rPr>
          <w:spacing w:val="80"/>
        </w:rPr>
        <w:t> </w:t>
      </w:r>
      <w:r>
        <w:rPr/>
        <w:t>страной</w:t>
      </w:r>
      <w:r>
        <w:rPr>
          <w:spacing w:val="40"/>
        </w:rPr>
        <w:t> </w:t>
      </w:r>
      <w:r>
        <w:rPr/>
        <w:t>встала</w:t>
      </w:r>
      <w:r>
        <w:rPr>
          <w:spacing w:val="40"/>
        </w:rPr>
        <w:t> </w:t>
      </w:r>
      <w:r>
        <w:rPr/>
        <w:t>угроза</w:t>
      </w:r>
      <w:r>
        <w:rPr>
          <w:spacing w:val="40"/>
        </w:rPr>
        <w:t> </w:t>
      </w:r>
      <w:r>
        <w:rPr/>
        <w:t>потери</w:t>
      </w:r>
      <w:r>
        <w:rPr>
          <w:spacing w:val="40"/>
        </w:rPr>
        <w:t> </w:t>
      </w:r>
      <w:r>
        <w:rPr/>
        <w:t>независимости.</w:t>
      </w:r>
    </w:p>
    <w:p>
      <w:pPr>
        <w:pStyle w:val="BodyText"/>
        <w:spacing w:line="223" w:lineRule="auto" w:before="5"/>
      </w:pPr>
      <w:r>
        <w:rPr>
          <w:b/>
        </w:rPr>
        <w:t>Первое ополчение. </w:t>
      </w:r>
      <w:r>
        <w:rPr/>
        <w:t>Только опираясь на народ, можно было </w:t>
      </w:r>
      <w:r>
        <w:rPr/>
        <w:t>от- воевать и сохранить независимость Русского государства. В 1610 г. патриарх Гермоген призвал к борьбе против захватчиков, за что был арестован. В начале 1611 г. в Рязанской земле было создано первое ополчение, которое возглавил дворянин П. Ляпунов. Ополчение дви- нулось на Москву, где весной 1611 г. вспыхнуло восстание. Интер-</w:t>
      </w:r>
      <w:r>
        <w:rPr>
          <w:spacing w:val="80"/>
        </w:rPr>
        <w:t> </w:t>
      </w:r>
      <w:r>
        <w:rPr/>
        <w:t>венты</w:t>
      </w:r>
      <w:r>
        <w:rPr>
          <w:spacing w:val="80"/>
        </w:rPr>
        <w:t> </w:t>
      </w:r>
      <w:r>
        <w:rPr/>
        <w:t>по</w:t>
      </w:r>
      <w:r>
        <w:rPr>
          <w:spacing w:val="80"/>
        </w:rPr>
        <w:t> </w:t>
      </w:r>
      <w:r>
        <w:rPr/>
        <w:t>совету</w:t>
      </w:r>
      <w:r>
        <w:rPr>
          <w:spacing w:val="80"/>
        </w:rPr>
        <w:t> </w:t>
      </w:r>
      <w:r>
        <w:rPr/>
        <w:t>предателей-бояр</w:t>
      </w:r>
      <w:r>
        <w:rPr>
          <w:spacing w:val="80"/>
        </w:rPr>
        <w:t> </w:t>
      </w:r>
      <w:r>
        <w:rPr/>
        <w:t>подожгли</w:t>
      </w:r>
      <w:r>
        <w:rPr>
          <w:spacing w:val="80"/>
        </w:rPr>
        <w:t> </w:t>
      </w:r>
      <w:r>
        <w:rPr/>
        <w:t>город.</w:t>
      </w:r>
      <w:r>
        <w:rPr>
          <w:spacing w:val="80"/>
        </w:rPr>
        <w:t> </w:t>
      </w:r>
      <w:r>
        <w:rPr/>
        <w:t>Войска</w:t>
      </w:r>
      <w:r>
        <w:rPr>
          <w:spacing w:val="80"/>
        </w:rPr>
        <w:t> </w:t>
      </w:r>
      <w:r>
        <w:rPr/>
        <w:t>дрались на</w:t>
      </w:r>
      <w:r>
        <w:rPr>
          <w:spacing w:val="40"/>
        </w:rPr>
        <w:t> </w:t>
      </w:r>
      <w:r>
        <w:rPr/>
        <w:t>подступах</w:t>
      </w:r>
      <w:r>
        <w:rPr>
          <w:spacing w:val="40"/>
        </w:rPr>
        <w:t> </w:t>
      </w:r>
      <w:r>
        <w:rPr/>
        <w:t>к</w:t>
      </w:r>
      <w:r>
        <w:rPr>
          <w:spacing w:val="40"/>
        </w:rPr>
        <w:t> </w:t>
      </w:r>
      <w:r>
        <w:rPr/>
        <w:t>Кремлю.</w:t>
      </w:r>
      <w:r>
        <w:rPr>
          <w:spacing w:val="40"/>
        </w:rPr>
        <w:t> </w:t>
      </w:r>
      <w:r>
        <w:rPr/>
        <w:t>Здесь,</w:t>
      </w:r>
      <w:r>
        <w:rPr>
          <w:spacing w:val="40"/>
        </w:rPr>
        <w:t> </w:t>
      </w:r>
      <w:r>
        <w:rPr/>
        <w:t>в</w:t>
      </w:r>
      <w:r>
        <w:rPr>
          <w:spacing w:val="40"/>
        </w:rPr>
        <w:t> </w:t>
      </w:r>
      <w:r>
        <w:rPr/>
        <w:t>районе</w:t>
      </w:r>
      <w:r>
        <w:rPr>
          <w:spacing w:val="40"/>
        </w:rPr>
        <w:t> </w:t>
      </w:r>
      <w:r>
        <w:rPr/>
        <w:t>Сретенки,</w:t>
      </w:r>
      <w:r>
        <w:rPr>
          <w:spacing w:val="40"/>
        </w:rPr>
        <w:t> </w:t>
      </w:r>
      <w:r>
        <w:rPr/>
        <w:t>был</w:t>
      </w:r>
      <w:r>
        <w:rPr>
          <w:spacing w:val="40"/>
        </w:rPr>
        <w:t> </w:t>
      </w:r>
      <w:r>
        <w:rPr/>
        <w:t>тяжело</w:t>
      </w:r>
      <w:r>
        <w:rPr>
          <w:spacing w:val="40"/>
        </w:rPr>
        <w:t> </w:t>
      </w:r>
      <w:r>
        <w:rPr/>
        <w:t>ра- нен</w:t>
      </w:r>
      <w:r>
        <w:rPr>
          <w:spacing w:val="80"/>
        </w:rPr>
        <w:t> </w:t>
      </w:r>
      <w:r>
        <w:rPr/>
        <w:t>князь</w:t>
      </w:r>
      <w:r>
        <w:rPr>
          <w:spacing w:val="80"/>
        </w:rPr>
        <w:t> </w:t>
      </w:r>
      <w:r>
        <w:rPr/>
        <w:t>Д.</w:t>
      </w:r>
      <w:r>
        <w:rPr>
          <w:spacing w:val="80"/>
        </w:rPr>
        <w:t> </w:t>
      </w:r>
      <w:r>
        <w:rPr/>
        <w:t>М.</w:t>
      </w:r>
      <w:r>
        <w:rPr>
          <w:spacing w:val="80"/>
        </w:rPr>
        <w:t> </w:t>
      </w:r>
      <w:r>
        <w:rPr/>
        <w:t>Пожарский,</w:t>
      </w:r>
      <w:r>
        <w:rPr>
          <w:spacing w:val="80"/>
        </w:rPr>
        <w:t> </w:t>
      </w:r>
      <w:r>
        <w:rPr/>
        <w:t>руководивший</w:t>
      </w:r>
      <w:r>
        <w:rPr>
          <w:spacing w:val="80"/>
        </w:rPr>
        <w:t> </w:t>
      </w:r>
      <w:r>
        <w:rPr/>
        <w:t>передовыми</w:t>
      </w:r>
      <w:r>
        <w:rPr>
          <w:spacing w:val="80"/>
        </w:rPr>
        <w:t> </w:t>
      </w:r>
      <w:r>
        <w:rPr/>
        <w:t>отрядами.</w:t>
      </w:r>
    </w:p>
    <w:p>
      <w:pPr>
        <w:pStyle w:val="BodyText"/>
        <w:spacing w:line="223" w:lineRule="auto" w:before="2"/>
      </w:pPr>
      <w:r>
        <w:rPr/>
        <w:t>Однако развить успех русские войска не смогли. </w:t>
      </w:r>
      <w:r>
        <w:rPr/>
        <w:t>Руководители ополчения высказались за возврат беглых крестьян к их владельцам. Казаки не имели права занимать государственные должности. Про- тивники П. Ляпунова, стремившегося наладить военную организацию ополчения,</w:t>
      </w:r>
      <w:r>
        <w:rPr>
          <w:spacing w:val="40"/>
        </w:rPr>
        <w:t> </w:t>
      </w:r>
      <w:r>
        <w:rPr/>
        <w:t>стали</w:t>
      </w:r>
      <w:r>
        <w:rPr>
          <w:spacing w:val="40"/>
        </w:rPr>
        <w:t> </w:t>
      </w:r>
      <w:r>
        <w:rPr/>
        <w:t>сеять</w:t>
      </w:r>
      <w:r>
        <w:rPr>
          <w:spacing w:val="40"/>
        </w:rPr>
        <w:t> </w:t>
      </w:r>
      <w:r>
        <w:rPr/>
        <w:t>слухи,</w:t>
      </w:r>
      <w:r>
        <w:rPr>
          <w:spacing w:val="40"/>
        </w:rPr>
        <w:t> </w:t>
      </w:r>
      <w:r>
        <w:rPr/>
        <w:t>что</w:t>
      </w:r>
      <w:r>
        <w:rPr>
          <w:spacing w:val="40"/>
        </w:rPr>
        <w:t> </w:t>
      </w:r>
      <w:r>
        <w:rPr/>
        <w:t>он</w:t>
      </w:r>
      <w:r>
        <w:rPr>
          <w:spacing w:val="40"/>
        </w:rPr>
        <w:t> </w:t>
      </w:r>
      <w:r>
        <w:rPr/>
        <w:t>якобы</w:t>
      </w:r>
      <w:r>
        <w:rPr>
          <w:spacing w:val="40"/>
        </w:rPr>
        <w:t> </w:t>
      </w:r>
      <w:r>
        <w:rPr/>
        <w:t>хочет</w:t>
      </w:r>
      <w:r>
        <w:rPr>
          <w:spacing w:val="40"/>
        </w:rPr>
        <w:t> </w:t>
      </w:r>
      <w:r>
        <w:rPr/>
        <w:t>истребить</w:t>
      </w:r>
      <w:r>
        <w:rPr>
          <w:spacing w:val="40"/>
        </w:rPr>
        <w:t> </w:t>
      </w:r>
      <w:r>
        <w:rPr/>
        <w:t>каза- ков.</w:t>
      </w:r>
      <w:r>
        <w:rPr>
          <w:spacing w:val="80"/>
        </w:rPr>
        <w:t> </w:t>
      </w:r>
      <w:r>
        <w:rPr/>
        <w:t>Те</w:t>
      </w:r>
      <w:r>
        <w:rPr>
          <w:spacing w:val="80"/>
        </w:rPr>
        <w:t> </w:t>
      </w:r>
      <w:r>
        <w:rPr/>
        <w:t>зазвали</w:t>
      </w:r>
      <w:r>
        <w:rPr>
          <w:spacing w:val="80"/>
        </w:rPr>
        <w:t> </w:t>
      </w:r>
      <w:r>
        <w:rPr/>
        <w:t>его</w:t>
      </w:r>
      <w:r>
        <w:rPr>
          <w:spacing w:val="80"/>
        </w:rPr>
        <w:t> </w:t>
      </w:r>
      <w:r>
        <w:rPr/>
        <w:t>в</w:t>
      </w:r>
      <w:r>
        <w:rPr>
          <w:spacing w:val="80"/>
        </w:rPr>
        <w:t> </w:t>
      </w:r>
      <w:r>
        <w:rPr/>
        <w:t>казачий</w:t>
      </w:r>
      <w:r>
        <w:rPr>
          <w:spacing w:val="80"/>
        </w:rPr>
        <w:t> </w:t>
      </w:r>
      <w:r>
        <w:rPr/>
        <w:t>«круг»</w:t>
      </w:r>
      <w:r>
        <w:rPr>
          <w:spacing w:val="80"/>
        </w:rPr>
        <w:t> </w:t>
      </w:r>
      <w:r>
        <w:rPr/>
        <w:t>в</w:t>
      </w:r>
      <w:r>
        <w:rPr>
          <w:spacing w:val="80"/>
        </w:rPr>
        <w:t> </w:t>
      </w:r>
      <w:r>
        <w:rPr/>
        <w:t>июле</w:t>
      </w:r>
      <w:r>
        <w:rPr>
          <w:spacing w:val="80"/>
        </w:rPr>
        <w:t> </w:t>
      </w:r>
      <w:r>
        <w:rPr/>
        <w:t>1611</w:t>
      </w:r>
      <w:r>
        <w:rPr>
          <w:spacing w:val="80"/>
        </w:rPr>
        <w:t> </w:t>
      </w:r>
      <w:r>
        <w:rPr/>
        <w:t>г.</w:t>
      </w:r>
      <w:r>
        <w:rPr>
          <w:spacing w:val="80"/>
        </w:rPr>
        <w:t> </w:t>
      </w:r>
      <w:r>
        <w:rPr/>
        <w:t>и</w:t>
      </w:r>
      <w:r>
        <w:rPr>
          <w:spacing w:val="80"/>
        </w:rPr>
        <w:t> </w:t>
      </w:r>
      <w:r>
        <w:rPr/>
        <w:t>убили.</w:t>
      </w:r>
    </w:p>
    <w:p>
      <w:pPr>
        <w:pStyle w:val="BodyText"/>
        <w:spacing w:line="223" w:lineRule="auto" w:before="4"/>
      </w:pPr>
      <w:r>
        <w:rPr/>
        <w:t>Первое ополчение распалось. К этому времени шведы </w:t>
      </w:r>
      <w:r>
        <w:rPr/>
        <w:t>захватили Новгород,</w:t>
      </w:r>
      <w:r>
        <w:rPr>
          <w:spacing w:val="53"/>
          <w:w w:val="150"/>
        </w:rPr>
        <w:t> </w:t>
      </w:r>
      <w:r>
        <w:rPr/>
        <w:t>а</w:t>
      </w:r>
      <w:r>
        <w:rPr>
          <w:spacing w:val="54"/>
          <w:w w:val="150"/>
        </w:rPr>
        <w:t> </w:t>
      </w:r>
      <w:r>
        <w:rPr/>
        <w:t>поляки</w:t>
      </w:r>
      <w:r>
        <w:rPr>
          <w:spacing w:val="54"/>
          <w:w w:val="150"/>
        </w:rPr>
        <w:t> </w:t>
      </w:r>
      <w:r>
        <w:rPr/>
        <w:t>после</w:t>
      </w:r>
      <w:r>
        <w:rPr>
          <w:spacing w:val="54"/>
          <w:w w:val="150"/>
        </w:rPr>
        <w:t> </w:t>
      </w:r>
      <w:r>
        <w:rPr/>
        <w:t>многомесячной</w:t>
      </w:r>
      <w:r>
        <w:rPr>
          <w:spacing w:val="53"/>
          <w:w w:val="150"/>
        </w:rPr>
        <w:t> </w:t>
      </w:r>
      <w:r>
        <w:rPr/>
        <w:t>осады</w:t>
      </w:r>
      <w:r>
        <w:rPr>
          <w:spacing w:val="54"/>
          <w:w w:val="150"/>
        </w:rPr>
        <w:t> </w:t>
      </w:r>
      <w:r>
        <w:rPr/>
        <w:t>овладели</w:t>
      </w:r>
      <w:r>
        <w:rPr>
          <w:spacing w:val="54"/>
          <w:w w:val="150"/>
        </w:rPr>
        <w:t> </w:t>
      </w:r>
      <w:r>
        <w:rPr>
          <w:spacing w:val="-2"/>
        </w:rPr>
        <w:t>Смолен-</w:t>
      </w:r>
    </w:p>
    <w:p>
      <w:pPr>
        <w:spacing w:after="0" w:line="223" w:lineRule="auto"/>
        <w:sectPr>
          <w:pgSz w:w="8400" w:h="11900"/>
          <w:pgMar w:header="740" w:footer="0" w:top="980" w:bottom="280" w:left="720" w:right="700"/>
        </w:sectPr>
      </w:pPr>
    </w:p>
    <w:p>
      <w:pPr>
        <w:pStyle w:val="BodyText"/>
        <w:spacing w:line="223" w:lineRule="auto" w:before="143"/>
        <w:ind w:firstLine="0"/>
      </w:pPr>
      <w:r>
        <w:rPr/>
        <w:t>ском.</w:t>
      </w:r>
      <w:r>
        <w:rPr>
          <w:spacing w:val="40"/>
        </w:rPr>
        <w:t> </w:t>
      </w:r>
      <w:r>
        <w:rPr/>
        <w:t>Польский</w:t>
      </w:r>
      <w:r>
        <w:rPr>
          <w:spacing w:val="40"/>
        </w:rPr>
        <w:t> </w:t>
      </w:r>
      <w:r>
        <w:rPr/>
        <w:t>король</w:t>
      </w:r>
      <w:r>
        <w:rPr>
          <w:spacing w:val="40"/>
        </w:rPr>
        <w:t> </w:t>
      </w:r>
      <w:r>
        <w:rPr/>
        <w:t>Сигизмунд</w:t>
      </w:r>
      <w:r>
        <w:rPr>
          <w:spacing w:val="40"/>
        </w:rPr>
        <w:t> </w:t>
      </w:r>
      <w:r>
        <w:rPr/>
        <w:t>III</w:t>
      </w:r>
      <w:r>
        <w:rPr>
          <w:spacing w:val="40"/>
        </w:rPr>
        <w:t> </w:t>
      </w:r>
      <w:r>
        <w:rPr/>
        <w:t>объявил,</w:t>
      </w:r>
      <w:r>
        <w:rPr>
          <w:spacing w:val="40"/>
        </w:rPr>
        <w:t> </w:t>
      </w:r>
      <w:r>
        <w:rPr/>
        <w:t>что</w:t>
      </w:r>
      <w:r>
        <w:rPr>
          <w:spacing w:val="40"/>
        </w:rPr>
        <w:t> </w:t>
      </w:r>
      <w:r>
        <w:rPr/>
        <w:t>сам</w:t>
      </w:r>
      <w:r>
        <w:rPr>
          <w:spacing w:val="40"/>
        </w:rPr>
        <w:t> </w:t>
      </w:r>
      <w:r>
        <w:rPr/>
        <w:t>станет</w:t>
      </w:r>
      <w:r>
        <w:rPr>
          <w:spacing w:val="40"/>
        </w:rPr>
        <w:t> </w:t>
      </w:r>
      <w:r>
        <w:rPr/>
        <w:t>рус- ским</w:t>
      </w:r>
      <w:r>
        <w:rPr>
          <w:spacing w:val="80"/>
        </w:rPr>
        <w:t> </w:t>
      </w:r>
      <w:r>
        <w:rPr/>
        <w:t>царем,</w:t>
      </w:r>
      <w:r>
        <w:rPr>
          <w:spacing w:val="80"/>
        </w:rPr>
        <w:t> </w:t>
      </w:r>
      <w:r>
        <w:rPr/>
        <w:t>а</w:t>
      </w:r>
      <w:r>
        <w:rPr>
          <w:spacing w:val="80"/>
        </w:rPr>
        <w:t> </w:t>
      </w:r>
      <w:r>
        <w:rPr/>
        <w:t>Россия</w:t>
      </w:r>
      <w:r>
        <w:rPr>
          <w:spacing w:val="80"/>
        </w:rPr>
        <w:t> </w:t>
      </w:r>
      <w:r>
        <w:rPr/>
        <w:t>войдет</w:t>
      </w:r>
      <w:r>
        <w:rPr>
          <w:spacing w:val="80"/>
        </w:rPr>
        <w:t> </w:t>
      </w:r>
      <w:r>
        <w:rPr/>
        <w:t>в</w:t>
      </w:r>
      <w:r>
        <w:rPr>
          <w:spacing w:val="80"/>
        </w:rPr>
        <w:t> </w:t>
      </w:r>
      <w:r>
        <w:rPr/>
        <w:t>Речь</w:t>
      </w:r>
      <w:r>
        <w:rPr>
          <w:spacing w:val="80"/>
        </w:rPr>
        <w:t> </w:t>
      </w:r>
      <w:r>
        <w:rPr/>
        <w:t>Посполитую.</w:t>
      </w:r>
    </w:p>
    <w:p>
      <w:pPr>
        <w:pStyle w:val="BodyText"/>
        <w:spacing w:line="223" w:lineRule="auto" w:before="7"/>
      </w:pPr>
      <w:r>
        <w:rPr>
          <w:b/>
        </w:rPr>
        <w:t>Bторое ополчение. Минин и Пожарский. </w:t>
      </w:r>
      <w:r>
        <w:rPr/>
        <w:t>Осенью 1611 г. посад- ский староста Нижнего Новгорода Козьма Минин обратился с призы-</w:t>
      </w:r>
      <w:r>
        <w:rPr>
          <w:spacing w:val="40"/>
        </w:rPr>
        <w:t> </w:t>
      </w:r>
      <w:r>
        <w:rPr/>
        <w:t>вом к русскому народу о создании второго ополчения. С помощью населения других русских городов была создана материальная база освободительной борьбы: народ собрал значительные средства для ве- дения</w:t>
      </w:r>
      <w:r>
        <w:rPr>
          <w:spacing w:val="40"/>
        </w:rPr>
        <w:t>  </w:t>
      </w:r>
      <w:r>
        <w:rPr/>
        <w:t>войны</w:t>
      </w:r>
      <w:r>
        <w:rPr>
          <w:spacing w:val="40"/>
        </w:rPr>
        <w:t>  </w:t>
      </w:r>
      <w:r>
        <w:rPr/>
        <w:t>с</w:t>
      </w:r>
      <w:r>
        <w:rPr>
          <w:spacing w:val="40"/>
        </w:rPr>
        <w:t>  </w:t>
      </w:r>
      <w:r>
        <w:rPr/>
        <w:t>интервентами.</w:t>
      </w:r>
      <w:r>
        <w:rPr>
          <w:spacing w:val="40"/>
        </w:rPr>
        <w:t>  </w:t>
      </w:r>
      <w:r>
        <w:rPr/>
        <w:t>Возглавили</w:t>
      </w:r>
      <w:r>
        <w:rPr>
          <w:spacing w:val="40"/>
        </w:rPr>
        <w:t>  </w:t>
      </w:r>
      <w:r>
        <w:rPr/>
        <w:t>ополчение</w:t>
      </w:r>
      <w:r>
        <w:rPr>
          <w:spacing w:val="40"/>
        </w:rPr>
        <w:t>  </w:t>
      </w:r>
      <w:r>
        <w:rPr/>
        <w:t>К.</w:t>
      </w:r>
      <w:r>
        <w:rPr>
          <w:spacing w:val="40"/>
        </w:rPr>
        <w:t>  </w:t>
      </w:r>
      <w:r>
        <w:rPr/>
        <w:t>Минин и</w:t>
      </w:r>
      <w:r>
        <w:rPr>
          <w:spacing w:val="40"/>
        </w:rPr>
        <w:t> </w:t>
      </w:r>
      <w:r>
        <w:rPr/>
        <w:t>князь</w:t>
      </w:r>
      <w:r>
        <w:rPr>
          <w:spacing w:val="40"/>
        </w:rPr>
        <w:t> </w:t>
      </w:r>
      <w:r>
        <w:rPr/>
        <w:t>Дмитрий</w:t>
      </w:r>
      <w:r>
        <w:rPr>
          <w:spacing w:val="40"/>
        </w:rPr>
        <w:t> </w:t>
      </w:r>
      <w:r>
        <w:rPr/>
        <w:t>Пожарский.</w:t>
      </w:r>
    </w:p>
    <w:p>
      <w:pPr>
        <w:pStyle w:val="BodyText"/>
        <w:spacing w:line="223" w:lineRule="auto" w:before="2"/>
      </w:pPr>
      <w:r>
        <w:rPr/>
        <w:t>Весной 1612 г. ополчение двинулось к Ярославлю. Здесь </w:t>
      </w:r>
      <w:r>
        <w:rPr/>
        <w:t>было создано временное правительство России «Совет всея земли». Летом 1612 г. со стороны Арбатских ворот войска К. Минина и Д. М. По- жарского подошли к Москве и соединились с остатками первого </w:t>
      </w:r>
      <w:r>
        <w:rPr>
          <w:spacing w:val="-2"/>
        </w:rPr>
        <w:t>ополчения.</w:t>
      </w:r>
    </w:p>
    <w:p>
      <w:pPr>
        <w:pStyle w:val="BodyText"/>
        <w:spacing w:line="223" w:lineRule="auto" w:before="4"/>
      </w:pPr>
      <w:r>
        <w:rPr/>
        <w:t>Почти одновременно по Можайской дороге к столице </w:t>
      </w:r>
      <w:r>
        <w:rPr/>
        <w:t>подошел гетман</w:t>
      </w:r>
      <w:r>
        <w:rPr>
          <w:spacing w:val="78"/>
        </w:rPr>
        <w:t> </w:t>
      </w:r>
      <w:r>
        <w:rPr/>
        <w:t>Ходкевич,</w:t>
      </w:r>
      <w:r>
        <w:rPr>
          <w:spacing w:val="78"/>
        </w:rPr>
        <w:t> </w:t>
      </w:r>
      <w:r>
        <w:rPr/>
        <w:t>который</w:t>
      </w:r>
      <w:r>
        <w:rPr>
          <w:spacing w:val="78"/>
        </w:rPr>
        <w:t> </w:t>
      </w:r>
      <w:r>
        <w:rPr/>
        <w:t>двигался</w:t>
      </w:r>
      <w:r>
        <w:rPr>
          <w:spacing w:val="78"/>
        </w:rPr>
        <w:t> </w:t>
      </w:r>
      <w:r>
        <w:rPr/>
        <w:t>на</w:t>
      </w:r>
      <w:r>
        <w:rPr>
          <w:spacing w:val="78"/>
        </w:rPr>
        <w:t> </w:t>
      </w:r>
      <w:r>
        <w:rPr/>
        <w:t>помощь</w:t>
      </w:r>
      <w:r>
        <w:rPr>
          <w:spacing w:val="78"/>
        </w:rPr>
        <w:t> </w:t>
      </w:r>
      <w:r>
        <w:rPr/>
        <w:t>полякам,</w:t>
      </w:r>
      <w:r>
        <w:rPr>
          <w:spacing w:val="78"/>
        </w:rPr>
        <w:t> </w:t>
      </w:r>
      <w:r>
        <w:rPr/>
        <w:t>засевшим в Кремле. В сражении у стен Москвы войско Ходкевича было от- </w:t>
      </w:r>
      <w:r>
        <w:rPr>
          <w:spacing w:val="-2"/>
        </w:rPr>
        <w:t>брошено.</w:t>
      </w:r>
    </w:p>
    <w:p>
      <w:pPr>
        <w:pStyle w:val="BodyText"/>
        <w:spacing w:line="223" w:lineRule="auto" w:before="5"/>
        <w:jc w:val="right"/>
      </w:pPr>
      <w:r>
        <w:rPr/>
        <w:t>22</w:t>
      </w:r>
      <w:r>
        <w:rPr>
          <w:spacing w:val="40"/>
        </w:rPr>
        <w:t> </w:t>
      </w:r>
      <w:r>
        <w:rPr/>
        <w:t>октября</w:t>
      </w:r>
      <w:r>
        <w:rPr>
          <w:spacing w:val="40"/>
        </w:rPr>
        <w:t> </w:t>
      </w:r>
      <w:r>
        <w:rPr/>
        <w:t>1612</w:t>
      </w:r>
      <w:r>
        <w:rPr>
          <w:spacing w:val="40"/>
        </w:rPr>
        <w:t> </w:t>
      </w:r>
      <w:r>
        <w:rPr/>
        <w:t>г.</w:t>
      </w:r>
      <w:r>
        <w:rPr>
          <w:spacing w:val="40"/>
        </w:rPr>
        <w:t> </w:t>
      </w:r>
      <w:r>
        <w:rPr/>
        <w:t>на</w:t>
      </w:r>
      <w:r>
        <w:rPr>
          <w:spacing w:val="40"/>
        </w:rPr>
        <w:t> </w:t>
      </w:r>
      <w:r>
        <w:rPr/>
        <w:t>день</w:t>
      </w:r>
      <w:r>
        <w:rPr>
          <w:spacing w:val="40"/>
        </w:rPr>
        <w:t> </w:t>
      </w:r>
      <w:r>
        <w:rPr/>
        <w:t>обретения</w:t>
      </w:r>
      <w:r>
        <w:rPr>
          <w:spacing w:val="40"/>
        </w:rPr>
        <w:t> </w:t>
      </w:r>
      <w:r>
        <w:rPr/>
        <w:t>иконы</w:t>
      </w:r>
      <w:r>
        <w:rPr>
          <w:spacing w:val="40"/>
        </w:rPr>
        <w:t> </w:t>
      </w:r>
      <w:r>
        <w:rPr/>
        <w:t>Казанской</w:t>
      </w:r>
      <w:r>
        <w:rPr>
          <w:spacing w:val="40"/>
        </w:rPr>
        <w:t> </w:t>
      </w:r>
      <w:r>
        <w:rPr/>
        <w:t>богомате- ри,</w:t>
      </w:r>
      <w:r>
        <w:rPr>
          <w:spacing w:val="40"/>
        </w:rPr>
        <w:t> </w:t>
      </w:r>
      <w:r>
        <w:rPr/>
        <w:t>сопровождавшей</w:t>
      </w:r>
      <w:r>
        <w:rPr>
          <w:spacing w:val="40"/>
        </w:rPr>
        <w:t> </w:t>
      </w:r>
      <w:r>
        <w:rPr/>
        <w:t>ополчение,</w:t>
      </w:r>
      <w:r>
        <w:rPr>
          <w:spacing w:val="40"/>
        </w:rPr>
        <w:t> </w:t>
      </w:r>
      <w:r>
        <w:rPr/>
        <w:t>был</w:t>
      </w:r>
      <w:r>
        <w:rPr>
          <w:spacing w:val="40"/>
        </w:rPr>
        <w:t> </w:t>
      </w:r>
      <w:r>
        <w:rPr/>
        <w:t>взят</w:t>
      </w:r>
      <w:r>
        <w:rPr>
          <w:spacing w:val="40"/>
        </w:rPr>
        <w:t> </w:t>
      </w:r>
      <w:r>
        <w:rPr/>
        <w:t>Китай-город.</w:t>
      </w:r>
      <w:r>
        <w:rPr>
          <w:spacing w:val="40"/>
        </w:rPr>
        <w:t> </w:t>
      </w:r>
      <w:r>
        <w:rPr/>
        <w:t>Через</w:t>
      </w:r>
      <w:r>
        <w:rPr>
          <w:spacing w:val="40"/>
        </w:rPr>
        <w:t> </w:t>
      </w:r>
      <w:r>
        <w:rPr/>
        <w:t>четыре дня</w:t>
      </w:r>
      <w:r>
        <w:rPr>
          <w:spacing w:val="40"/>
        </w:rPr>
        <w:t> </w:t>
      </w:r>
      <w:r>
        <w:rPr/>
        <w:t>сдался</w:t>
      </w:r>
      <w:r>
        <w:rPr>
          <w:spacing w:val="40"/>
        </w:rPr>
        <w:t> </w:t>
      </w:r>
      <w:r>
        <w:rPr/>
        <w:t>польский</w:t>
      </w:r>
      <w:r>
        <w:rPr>
          <w:spacing w:val="40"/>
        </w:rPr>
        <w:t> </w:t>
      </w:r>
      <w:r>
        <w:rPr/>
        <w:t>гарнизон</w:t>
      </w:r>
      <w:r>
        <w:rPr>
          <w:spacing w:val="40"/>
        </w:rPr>
        <w:t> </w:t>
      </w:r>
      <w:r>
        <w:rPr/>
        <w:t>в</w:t>
      </w:r>
      <w:r>
        <w:rPr>
          <w:spacing w:val="40"/>
        </w:rPr>
        <w:t> </w:t>
      </w:r>
      <w:r>
        <w:rPr/>
        <w:t>Кремле.</w:t>
      </w:r>
      <w:r>
        <w:rPr>
          <w:spacing w:val="40"/>
        </w:rPr>
        <w:t> </w:t>
      </w:r>
      <w:r>
        <w:rPr/>
        <w:t>В</w:t>
      </w:r>
      <w:r>
        <w:rPr>
          <w:spacing w:val="40"/>
        </w:rPr>
        <w:t> </w:t>
      </w:r>
      <w:r>
        <w:rPr/>
        <w:t>память</w:t>
      </w:r>
      <w:r>
        <w:rPr>
          <w:spacing w:val="40"/>
        </w:rPr>
        <w:t> </w:t>
      </w:r>
      <w:r>
        <w:rPr/>
        <w:t>об</w:t>
      </w:r>
      <w:r>
        <w:rPr>
          <w:spacing w:val="47"/>
        </w:rPr>
        <w:t> </w:t>
      </w:r>
      <w:r>
        <w:rPr/>
        <w:t>освобождении</w:t>
      </w:r>
      <w:r>
        <w:rPr/>
        <w:t> Москвы</w:t>
      </w:r>
      <w:r>
        <w:rPr>
          <w:spacing w:val="40"/>
        </w:rPr>
        <w:t> </w:t>
      </w:r>
      <w:r>
        <w:rPr/>
        <w:t>от</w:t>
      </w:r>
      <w:r>
        <w:rPr>
          <w:spacing w:val="40"/>
        </w:rPr>
        <w:t> </w:t>
      </w:r>
      <w:r>
        <w:rPr/>
        <w:t>интервентов</w:t>
      </w:r>
      <w:r>
        <w:rPr>
          <w:spacing w:val="40"/>
        </w:rPr>
        <w:t> </w:t>
      </w:r>
      <w:r>
        <w:rPr/>
        <w:t>на</w:t>
      </w:r>
      <w:r>
        <w:rPr>
          <w:spacing w:val="40"/>
        </w:rPr>
        <w:t> </w:t>
      </w:r>
      <w:r>
        <w:rPr/>
        <w:t>Красной</w:t>
      </w:r>
      <w:r>
        <w:rPr>
          <w:spacing w:val="40"/>
        </w:rPr>
        <w:t> </w:t>
      </w:r>
      <w:r>
        <w:rPr/>
        <w:t>площади</w:t>
      </w:r>
      <w:r>
        <w:rPr>
          <w:spacing w:val="40"/>
        </w:rPr>
        <w:t> </w:t>
      </w:r>
      <w:r>
        <w:rPr/>
        <w:t>на</w:t>
      </w:r>
      <w:r>
        <w:rPr>
          <w:spacing w:val="40"/>
        </w:rPr>
        <w:t> </w:t>
      </w:r>
      <w:r>
        <w:rPr/>
        <w:t>средства</w:t>
      </w:r>
      <w:r>
        <w:rPr>
          <w:spacing w:val="40"/>
        </w:rPr>
        <w:t> </w:t>
      </w:r>
      <w:r>
        <w:rPr/>
        <w:t>Д.</w:t>
      </w:r>
      <w:r>
        <w:rPr>
          <w:spacing w:val="40"/>
        </w:rPr>
        <w:t> </w:t>
      </w:r>
      <w:r>
        <w:rPr/>
        <w:t>М.</w:t>
      </w:r>
      <w:r>
        <w:rPr>
          <w:spacing w:val="47"/>
        </w:rPr>
        <w:t> </w:t>
      </w:r>
      <w:r>
        <w:rPr/>
        <w:t>По-</w:t>
      </w:r>
      <w:r>
        <w:rPr/>
        <w:t> жарского</w:t>
      </w:r>
      <w:r>
        <w:rPr>
          <w:spacing w:val="40"/>
        </w:rPr>
        <w:t> </w:t>
      </w:r>
      <w:r>
        <w:rPr/>
        <w:t>был</w:t>
      </w:r>
      <w:r>
        <w:rPr>
          <w:spacing w:val="40"/>
        </w:rPr>
        <w:t> </w:t>
      </w:r>
      <w:r>
        <w:rPr/>
        <w:t>возведен</w:t>
      </w:r>
      <w:r>
        <w:rPr>
          <w:spacing w:val="40"/>
        </w:rPr>
        <w:t> </w:t>
      </w:r>
      <w:r>
        <w:rPr/>
        <w:t>храм</w:t>
      </w:r>
      <w:r>
        <w:rPr>
          <w:spacing w:val="40"/>
        </w:rPr>
        <w:t> </w:t>
      </w:r>
      <w:r>
        <w:rPr/>
        <w:t>в</w:t>
      </w:r>
      <w:r>
        <w:rPr>
          <w:spacing w:val="40"/>
        </w:rPr>
        <w:t> </w:t>
      </w:r>
      <w:r>
        <w:rPr/>
        <w:t>честь</w:t>
      </w:r>
      <w:r>
        <w:rPr>
          <w:spacing w:val="40"/>
        </w:rPr>
        <w:t> </w:t>
      </w:r>
      <w:r>
        <w:rPr/>
        <w:t>иконы</w:t>
      </w:r>
      <w:r>
        <w:rPr>
          <w:spacing w:val="40"/>
        </w:rPr>
        <w:t> </w:t>
      </w:r>
      <w:r>
        <w:rPr/>
        <w:t>Казанской</w:t>
      </w:r>
      <w:r>
        <w:rPr>
          <w:spacing w:val="40"/>
        </w:rPr>
        <w:t> </w:t>
      </w:r>
      <w:r>
        <w:rPr/>
        <w:t>богоматери.</w:t>
      </w:r>
      <w:r>
        <w:rPr>
          <w:spacing w:val="80"/>
        </w:rPr>
        <w:t> </w:t>
      </w:r>
      <w:r>
        <w:rPr/>
        <w:t>Победа</w:t>
      </w:r>
      <w:r>
        <w:rPr>
          <w:spacing w:val="40"/>
        </w:rPr>
        <w:t> </w:t>
      </w:r>
      <w:r>
        <w:rPr/>
        <w:t>была</w:t>
      </w:r>
      <w:r>
        <w:rPr>
          <w:spacing w:val="40"/>
        </w:rPr>
        <w:t> </w:t>
      </w:r>
      <w:r>
        <w:rPr/>
        <w:t>одержана</w:t>
      </w:r>
      <w:r>
        <w:rPr>
          <w:spacing w:val="40"/>
        </w:rPr>
        <w:t> </w:t>
      </w:r>
      <w:r>
        <w:rPr/>
        <w:t>в</w:t>
      </w:r>
      <w:r>
        <w:rPr>
          <w:spacing w:val="40"/>
        </w:rPr>
        <w:t> </w:t>
      </w:r>
      <w:r>
        <w:rPr/>
        <w:t>результате</w:t>
      </w:r>
      <w:r>
        <w:rPr>
          <w:spacing w:val="40"/>
        </w:rPr>
        <w:t> </w:t>
      </w:r>
      <w:r>
        <w:rPr/>
        <w:t>героических</w:t>
      </w:r>
      <w:r>
        <w:rPr>
          <w:spacing w:val="40"/>
        </w:rPr>
        <w:t> </w:t>
      </w:r>
      <w:r>
        <w:rPr/>
        <w:t>усилий</w:t>
      </w:r>
      <w:r>
        <w:rPr>
          <w:spacing w:val="40"/>
        </w:rPr>
        <w:t> </w:t>
      </w:r>
      <w:r>
        <w:rPr/>
        <w:t>русского народа.</w:t>
      </w:r>
      <w:r>
        <w:rPr>
          <w:spacing w:val="39"/>
        </w:rPr>
        <w:t> </w:t>
      </w:r>
      <w:r>
        <w:rPr/>
        <w:t>Символом</w:t>
      </w:r>
      <w:r>
        <w:rPr>
          <w:spacing w:val="39"/>
        </w:rPr>
        <w:t> </w:t>
      </w:r>
      <w:r>
        <w:rPr/>
        <w:t>верности</w:t>
      </w:r>
      <w:r>
        <w:rPr>
          <w:spacing w:val="39"/>
        </w:rPr>
        <w:t> </w:t>
      </w:r>
      <w:r>
        <w:rPr/>
        <w:t>Родине</w:t>
      </w:r>
      <w:r>
        <w:rPr>
          <w:spacing w:val="39"/>
        </w:rPr>
        <w:t> </w:t>
      </w:r>
      <w:r>
        <w:rPr/>
        <w:t>вечно</w:t>
      </w:r>
      <w:r>
        <w:rPr>
          <w:spacing w:val="39"/>
        </w:rPr>
        <w:t> </w:t>
      </w:r>
      <w:r>
        <w:rPr/>
        <w:t>служит</w:t>
      </w:r>
      <w:r>
        <w:rPr>
          <w:spacing w:val="39"/>
        </w:rPr>
        <w:t> </w:t>
      </w:r>
      <w:r>
        <w:rPr/>
        <w:t>подвиг</w:t>
      </w:r>
      <w:r>
        <w:rPr>
          <w:spacing w:val="39"/>
        </w:rPr>
        <w:t> </w:t>
      </w:r>
      <w:r>
        <w:rPr/>
        <w:t>костромско- го</w:t>
      </w:r>
      <w:r>
        <w:rPr>
          <w:spacing w:val="40"/>
        </w:rPr>
        <w:t> </w:t>
      </w:r>
      <w:r>
        <w:rPr/>
        <w:t>крестьянина</w:t>
      </w:r>
      <w:r>
        <w:rPr>
          <w:spacing w:val="40"/>
        </w:rPr>
        <w:t> </w:t>
      </w:r>
      <w:r>
        <w:rPr/>
        <w:t>Ивана</w:t>
      </w:r>
      <w:r>
        <w:rPr>
          <w:spacing w:val="40"/>
        </w:rPr>
        <w:t> </w:t>
      </w:r>
      <w:r>
        <w:rPr/>
        <w:t>Сусанина,</w:t>
      </w:r>
      <w:r>
        <w:rPr>
          <w:spacing w:val="40"/>
        </w:rPr>
        <w:t> </w:t>
      </w:r>
      <w:r>
        <w:rPr/>
        <w:t>пожертвовавшего</w:t>
      </w:r>
      <w:r>
        <w:rPr>
          <w:spacing w:val="40"/>
        </w:rPr>
        <w:t> </w:t>
      </w:r>
      <w:r>
        <w:rPr/>
        <w:t>собственной</w:t>
      </w:r>
      <w:r>
        <w:rPr>
          <w:spacing w:val="40"/>
        </w:rPr>
        <w:t> </w:t>
      </w:r>
      <w:r>
        <w:rPr/>
        <w:t>жиз- нью</w:t>
      </w:r>
      <w:r>
        <w:rPr>
          <w:spacing w:val="40"/>
        </w:rPr>
        <w:t> </w:t>
      </w:r>
      <w:r>
        <w:rPr/>
        <w:t>в</w:t>
      </w:r>
      <w:r>
        <w:rPr>
          <w:spacing w:val="40"/>
        </w:rPr>
        <w:t> </w:t>
      </w:r>
      <w:r>
        <w:rPr/>
        <w:t>борьбе</w:t>
      </w:r>
      <w:r>
        <w:rPr>
          <w:spacing w:val="40"/>
        </w:rPr>
        <w:t> </w:t>
      </w:r>
      <w:r>
        <w:rPr/>
        <w:t>против</w:t>
      </w:r>
      <w:r>
        <w:rPr>
          <w:spacing w:val="40"/>
        </w:rPr>
        <w:t> </w:t>
      </w:r>
      <w:r>
        <w:rPr/>
        <w:t>польских</w:t>
      </w:r>
      <w:r>
        <w:rPr>
          <w:spacing w:val="40"/>
        </w:rPr>
        <w:t> </w:t>
      </w:r>
      <w:r>
        <w:rPr/>
        <w:t>интервентов.</w:t>
      </w:r>
      <w:r>
        <w:rPr>
          <w:spacing w:val="40"/>
        </w:rPr>
        <w:t> </w:t>
      </w:r>
      <w:r>
        <w:rPr/>
        <w:t>Благодарная</w:t>
      </w:r>
      <w:r>
        <w:rPr>
          <w:spacing w:val="40"/>
        </w:rPr>
        <w:t> </w:t>
      </w:r>
      <w:r>
        <w:rPr/>
        <w:t>Россия</w:t>
      </w:r>
      <w:r>
        <w:rPr>
          <w:spacing w:val="40"/>
        </w:rPr>
        <w:t> </w:t>
      </w:r>
      <w:r>
        <w:rPr/>
        <w:t>пер- вый</w:t>
      </w:r>
      <w:r>
        <w:rPr>
          <w:spacing w:val="80"/>
        </w:rPr>
        <w:t> </w:t>
      </w:r>
      <w:r>
        <w:rPr/>
        <w:t>скульптурный</w:t>
      </w:r>
      <w:r>
        <w:rPr>
          <w:spacing w:val="80"/>
        </w:rPr>
        <w:t> </w:t>
      </w:r>
      <w:r>
        <w:rPr/>
        <w:t>памятник</w:t>
      </w:r>
      <w:r>
        <w:rPr>
          <w:spacing w:val="80"/>
        </w:rPr>
        <w:t> </w:t>
      </w:r>
      <w:r>
        <w:rPr/>
        <w:t>в</w:t>
      </w:r>
      <w:r>
        <w:rPr>
          <w:spacing w:val="80"/>
        </w:rPr>
        <w:t> </w:t>
      </w:r>
      <w:r>
        <w:rPr/>
        <w:t>Москве</w:t>
      </w:r>
      <w:r>
        <w:rPr>
          <w:spacing w:val="80"/>
        </w:rPr>
        <w:t> </w:t>
      </w:r>
      <w:r>
        <w:rPr/>
        <w:t>воздвигла</w:t>
      </w:r>
      <w:r>
        <w:rPr>
          <w:spacing w:val="80"/>
        </w:rPr>
        <w:t> </w:t>
      </w:r>
      <w:r>
        <w:rPr/>
        <w:t>Козьме</w:t>
      </w:r>
      <w:r>
        <w:rPr>
          <w:spacing w:val="80"/>
        </w:rPr>
        <w:t> </w:t>
      </w:r>
      <w:r>
        <w:rPr/>
        <w:t>Минину</w:t>
      </w:r>
      <w:r>
        <w:rPr>
          <w:spacing w:val="40"/>
        </w:rPr>
        <w:t> </w:t>
      </w:r>
      <w:r>
        <w:rPr/>
        <w:t>и</w:t>
      </w:r>
      <w:r>
        <w:rPr>
          <w:spacing w:val="39"/>
        </w:rPr>
        <w:t> </w:t>
      </w:r>
      <w:r>
        <w:rPr/>
        <w:t>Дмитрию</w:t>
      </w:r>
      <w:r>
        <w:rPr>
          <w:spacing w:val="39"/>
        </w:rPr>
        <w:t> </w:t>
      </w:r>
      <w:r>
        <w:rPr/>
        <w:t>Пожарскому</w:t>
      </w:r>
      <w:r>
        <w:rPr>
          <w:spacing w:val="39"/>
        </w:rPr>
        <w:t> </w:t>
      </w:r>
      <w:r>
        <w:rPr/>
        <w:t>(на</w:t>
      </w:r>
      <w:r>
        <w:rPr>
          <w:spacing w:val="39"/>
        </w:rPr>
        <w:t> </w:t>
      </w:r>
      <w:r>
        <w:rPr/>
        <w:t>Красной</w:t>
      </w:r>
      <w:r>
        <w:rPr>
          <w:spacing w:val="39"/>
        </w:rPr>
        <w:t> </w:t>
      </w:r>
      <w:r>
        <w:rPr/>
        <w:t>площади,</w:t>
      </w:r>
      <w:r>
        <w:rPr>
          <w:spacing w:val="39"/>
        </w:rPr>
        <w:t> </w:t>
      </w:r>
      <w:r>
        <w:rPr/>
        <w:t>скульптор</w:t>
      </w:r>
      <w:r>
        <w:rPr>
          <w:spacing w:val="39"/>
        </w:rPr>
        <w:t> </w:t>
      </w:r>
      <w:r>
        <w:rPr/>
        <w:t>И.</w:t>
      </w:r>
      <w:r>
        <w:rPr>
          <w:spacing w:val="39"/>
        </w:rPr>
        <w:t> </w:t>
      </w:r>
      <w:r>
        <w:rPr/>
        <w:t>П.</w:t>
      </w:r>
      <w:r>
        <w:rPr>
          <w:spacing w:val="39"/>
        </w:rPr>
        <w:t> </w:t>
      </w:r>
      <w:r>
        <w:rPr/>
        <w:t>Мар- тос,</w:t>
      </w:r>
      <w:r>
        <w:rPr>
          <w:spacing w:val="80"/>
          <w:w w:val="150"/>
        </w:rPr>
        <w:t> </w:t>
      </w:r>
      <w:r>
        <w:rPr/>
        <w:t>1818).</w:t>
      </w:r>
      <w:r>
        <w:rPr>
          <w:spacing w:val="80"/>
          <w:w w:val="150"/>
        </w:rPr>
        <w:t> </w:t>
      </w:r>
      <w:r>
        <w:rPr/>
        <w:t>Навсегда</w:t>
      </w:r>
      <w:r>
        <w:rPr>
          <w:spacing w:val="80"/>
          <w:w w:val="150"/>
        </w:rPr>
        <w:t> </w:t>
      </w:r>
      <w:r>
        <w:rPr/>
        <w:t>сохранилась</w:t>
      </w:r>
      <w:r>
        <w:rPr>
          <w:spacing w:val="80"/>
          <w:w w:val="150"/>
        </w:rPr>
        <w:t> </w:t>
      </w:r>
      <w:r>
        <w:rPr/>
        <w:t>память</w:t>
      </w:r>
      <w:r>
        <w:rPr>
          <w:spacing w:val="80"/>
          <w:w w:val="150"/>
        </w:rPr>
        <w:t> </w:t>
      </w:r>
      <w:r>
        <w:rPr/>
        <w:t>об</w:t>
      </w:r>
      <w:r>
        <w:rPr>
          <w:spacing w:val="80"/>
          <w:w w:val="150"/>
        </w:rPr>
        <w:t> </w:t>
      </w:r>
      <w:r>
        <w:rPr/>
        <w:t>обороне</w:t>
      </w:r>
      <w:r>
        <w:rPr>
          <w:spacing w:val="80"/>
          <w:w w:val="150"/>
        </w:rPr>
        <w:t> </w:t>
      </w:r>
      <w:r>
        <w:rPr/>
        <w:t>Смоленска</w:t>
      </w:r>
      <w:r>
        <w:rPr>
          <w:spacing w:val="80"/>
        </w:rPr>
        <w:t> </w:t>
      </w:r>
      <w:r>
        <w:rPr/>
        <w:t>и</w:t>
      </w:r>
      <w:r>
        <w:rPr>
          <w:spacing w:val="38"/>
        </w:rPr>
        <w:t> </w:t>
      </w:r>
      <w:r>
        <w:rPr/>
        <w:t>Троице-Сергиева</w:t>
      </w:r>
      <w:r>
        <w:rPr>
          <w:spacing w:val="38"/>
        </w:rPr>
        <w:t> </w:t>
      </w:r>
      <w:r>
        <w:rPr/>
        <w:t>монастыря,</w:t>
      </w:r>
      <w:r>
        <w:rPr>
          <w:spacing w:val="38"/>
        </w:rPr>
        <w:t> </w:t>
      </w:r>
      <w:r>
        <w:rPr/>
        <w:t>о</w:t>
      </w:r>
      <w:r>
        <w:rPr>
          <w:spacing w:val="39"/>
        </w:rPr>
        <w:t> </w:t>
      </w:r>
      <w:r>
        <w:rPr/>
        <w:t>борьбе</w:t>
      </w:r>
      <w:r>
        <w:rPr>
          <w:spacing w:val="38"/>
        </w:rPr>
        <w:t> </w:t>
      </w:r>
      <w:r>
        <w:rPr/>
        <w:t>жителей</w:t>
      </w:r>
      <w:r>
        <w:rPr>
          <w:spacing w:val="38"/>
        </w:rPr>
        <w:t> </w:t>
      </w:r>
      <w:r>
        <w:rPr/>
        <w:t>города</w:t>
      </w:r>
      <w:r>
        <w:rPr>
          <w:spacing w:val="39"/>
        </w:rPr>
        <w:t> </w:t>
      </w:r>
      <w:r>
        <w:rPr/>
        <w:t>Корелы</w:t>
      </w:r>
      <w:r>
        <w:rPr>
          <w:spacing w:val="38"/>
        </w:rPr>
        <w:t> </w:t>
      </w:r>
      <w:r>
        <w:rPr>
          <w:spacing w:val="-4"/>
        </w:rPr>
        <w:t>про-</w:t>
      </w:r>
    </w:p>
    <w:p>
      <w:pPr>
        <w:pStyle w:val="BodyText"/>
        <w:spacing w:line="221" w:lineRule="exact"/>
        <w:ind w:right="0" w:firstLine="0"/>
      </w:pPr>
      <w:r>
        <w:rPr/>
        <w:t>тив</w:t>
      </w:r>
      <w:r>
        <w:rPr>
          <w:spacing w:val="54"/>
        </w:rPr>
        <w:t> </w:t>
      </w:r>
      <w:r>
        <w:rPr/>
        <w:t>шведских</w:t>
      </w:r>
      <w:r>
        <w:rPr>
          <w:spacing w:val="54"/>
        </w:rPr>
        <w:t> </w:t>
      </w:r>
      <w:r>
        <w:rPr>
          <w:spacing w:val="-2"/>
        </w:rPr>
        <w:t>захватчиков.</w:t>
      </w:r>
    </w:p>
    <w:p>
      <w:pPr>
        <w:pStyle w:val="BodyText"/>
        <w:spacing w:line="223" w:lineRule="auto" w:before="9"/>
      </w:pPr>
      <w:r>
        <w:rPr>
          <w:b/>
        </w:rPr>
        <w:t>Bоцарение Романовых. </w:t>
      </w:r>
      <w:r>
        <w:rPr/>
        <w:t>В 1613 г. в Москве состоялся </w:t>
      </w:r>
      <w:r>
        <w:rPr/>
        <w:t>Земский</w:t>
      </w:r>
      <w:r>
        <w:rPr>
          <w:spacing w:val="40"/>
        </w:rPr>
        <w:t> </w:t>
      </w:r>
      <w:r>
        <w:rPr/>
        <w:t>собор,</w:t>
      </w:r>
      <w:r>
        <w:rPr>
          <w:spacing w:val="80"/>
        </w:rPr>
        <w:t> </w:t>
      </w:r>
      <w:r>
        <w:rPr/>
        <w:t>на</w:t>
      </w:r>
      <w:r>
        <w:rPr>
          <w:spacing w:val="80"/>
        </w:rPr>
        <w:t> </w:t>
      </w:r>
      <w:r>
        <w:rPr/>
        <w:t>котором</w:t>
      </w:r>
      <w:r>
        <w:rPr>
          <w:spacing w:val="80"/>
        </w:rPr>
        <w:t> </w:t>
      </w:r>
      <w:r>
        <w:rPr/>
        <w:t>стоял</w:t>
      </w:r>
      <w:r>
        <w:rPr>
          <w:spacing w:val="80"/>
        </w:rPr>
        <w:t> </w:t>
      </w:r>
      <w:r>
        <w:rPr/>
        <w:t>вопрос</w:t>
      </w:r>
      <w:r>
        <w:rPr>
          <w:spacing w:val="80"/>
        </w:rPr>
        <w:t> </w:t>
      </w:r>
      <w:r>
        <w:rPr/>
        <w:t>о</w:t>
      </w:r>
      <w:r>
        <w:rPr>
          <w:spacing w:val="80"/>
        </w:rPr>
        <w:t> </w:t>
      </w:r>
      <w:r>
        <w:rPr/>
        <w:t>выборе</w:t>
      </w:r>
      <w:r>
        <w:rPr>
          <w:spacing w:val="80"/>
        </w:rPr>
        <w:t> </w:t>
      </w:r>
      <w:r>
        <w:rPr/>
        <w:t>нового</w:t>
      </w:r>
      <w:r>
        <w:rPr>
          <w:spacing w:val="80"/>
        </w:rPr>
        <w:t> </w:t>
      </w:r>
      <w:r>
        <w:rPr/>
        <w:t>русского</w:t>
      </w:r>
      <w:r>
        <w:rPr>
          <w:spacing w:val="80"/>
        </w:rPr>
        <w:t> </w:t>
      </w:r>
      <w:r>
        <w:rPr/>
        <w:t>царя.</w:t>
      </w:r>
      <w:r>
        <w:rPr>
          <w:spacing w:val="40"/>
        </w:rPr>
        <w:t> </w:t>
      </w:r>
      <w:r>
        <w:rPr/>
        <w:t>В</w:t>
      </w:r>
      <w:r>
        <w:rPr>
          <w:spacing w:val="40"/>
        </w:rPr>
        <w:t> </w:t>
      </w:r>
      <w:r>
        <w:rPr/>
        <w:t>качестве</w:t>
      </w:r>
      <w:r>
        <w:rPr>
          <w:spacing w:val="40"/>
        </w:rPr>
        <w:t> </w:t>
      </w:r>
      <w:r>
        <w:rPr/>
        <w:t>кандидатов</w:t>
      </w:r>
      <w:r>
        <w:rPr>
          <w:spacing w:val="40"/>
        </w:rPr>
        <w:t> </w:t>
      </w:r>
      <w:r>
        <w:rPr/>
        <w:t>на</w:t>
      </w:r>
      <w:r>
        <w:rPr>
          <w:spacing w:val="40"/>
        </w:rPr>
        <w:t> </w:t>
      </w:r>
      <w:r>
        <w:rPr/>
        <w:t>русский</w:t>
      </w:r>
      <w:r>
        <w:rPr>
          <w:spacing w:val="40"/>
        </w:rPr>
        <w:t> </w:t>
      </w:r>
      <w:r>
        <w:rPr/>
        <w:t>престол</w:t>
      </w:r>
      <w:r>
        <w:rPr>
          <w:spacing w:val="40"/>
        </w:rPr>
        <w:t> </w:t>
      </w:r>
      <w:r>
        <w:rPr/>
        <w:t>были</w:t>
      </w:r>
      <w:r>
        <w:rPr>
          <w:spacing w:val="40"/>
        </w:rPr>
        <w:t> </w:t>
      </w:r>
      <w:r>
        <w:rPr/>
        <w:t>предложены</w:t>
      </w:r>
      <w:r>
        <w:rPr>
          <w:spacing w:val="40"/>
        </w:rPr>
        <w:t> </w:t>
      </w:r>
      <w:r>
        <w:rPr/>
        <w:t>поль- ский королевич Владислав, сын шведского короля Карл-Филипп, сын Лжедмитрия</w:t>
      </w:r>
      <w:r>
        <w:rPr>
          <w:spacing w:val="80"/>
        </w:rPr>
        <w:t> </w:t>
      </w:r>
      <w:r>
        <w:rPr/>
        <w:t>II</w:t>
      </w:r>
      <w:r>
        <w:rPr>
          <w:spacing w:val="80"/>
        </w:rPr>
        <w:t> </w:t>
      </w:r>
      <w:r>
        <w:rPr/>
        <w:t>и</w:t>
      </w:r>
      <w:r>
        <w:rPr>
          <w:spacing w:val="80"/>
        </w:rPr>
        <w:t> </w:t>
      </w:r>
      <w:r>
        <w:rPr/>
        <w:t>Марины</w:t>
      </w:r>
      <w:r>
        <w:rPr>
          <w:spacing w:val="80"/>
        </w:rPr>
        <w:t> </w:t>
      </w:r>
      <w:r>
        <w:rPr/>
        <w:t>Мнишек</w:t>
      </w:r>
      <w:r>
        <w:rPr>
          <w:spacing w:val="80"/>
        </w:rPr>
        <w:t> </w:t>
      </w:r>
      <w:r>
        <w:rPr/>
        <w:t>Иван,</w:t>
      </w:r>
      <w:r>
        <w:rPr>
          <w:spacing w:val="80"/>
        </w:rPr>
        <w:t> </w:t>
      </w:r>
      <w:r>
        <w:rPr/>
        <w:t>прозванный</w:t>
      </w:r>
      <w:r>
        <w:rPr>
          <w:spacing w:val="80"/>
        </w:rPr>
        <w:t> </w:t>
      </w:r>
      <w:r>
        <w:rPr/>
        <w:t>«Воренком», а</w:t>
      </w:r>
      <w:r>
        <w:rPr>
          <w:spacing w:val="40"/>
        </w:rPr>
        <w:t> </w:t>
      </w:r>
      <w:r>
        <w:rPr/>
        <w:t>также</w:t>
      </w:r>
      <w:r>
        <w:rPr>
          <w:spacing w:val="40"/>
        </w:rPr>
        <w:t> </w:t>
      </w:r>
      <w:r>
        <w:rPr/>
        <w:t>представители</w:t>
      </w:r>
      <w:r>
        <w:rPr>
          <w:spacing w:val="40"/>
        </w:rPr>
        <w:t> </w:t>
      </w:r>
      <w:r>
        <w:rPr/>
        <w:t>крупнейших</w:t>
      </w:r>
      <w:r>
        <w:rPr>
          <w:spacing w:val="40"/>
        </w:rPr>
        <w:t> </w:t>
      </w:r>
      <w:r>
        <w:rPr/>
        <w:t>боярских</w:t>
      </w:r>
      <w:r>
        <w:rPr>
          <w:spacing w:val="40"/>
        </w:rPr>
        <w:t> </w:t>
      </w:r>
      <w:r>
        <w:rPr/>
        <w:t>фамилий.</w:t>
      </w:r>
    </w:p>
    <w:p>
      <w:pPr>
        <w:pStyle w:val="BodyText"/>
        <w:spacing w:line="223" w:lineRule="auto" w:before="3"/>
      </w:pPr>
      <w:r>
        <w:rPr/>
        <w:t>21 февраля собор остановил свой выбор на Михаиле Федоровиче Романове, 16-летнем внучатом племяннике первой жены Ивана </w:t>
      </w:r>
      <w:r>
        <w:rPr/>
        <w:t>Гроз-</w:t>
      </w:r>
      <w:r>
        <w:rPr/>
        <w:t> ного</w:t>
      </w:r>
      <w:r>
        <w:rPr>
          <w:spacing w:val="40"/>
        </w:rPr>
        <w:t> </w:t>
      </w:r>
      <w:r>
        <w:rPr/>
        <w:t>Анастасии</w:t>
      </w:r>
      <w:r>
        <w:rPr>
          <w:spacing w:val="40"/>
        </w:rPr>
        <w:t> </w:t>
      </w:r>
      <w:r>
        <w:rPr/>
        <w:t>Романовой.</w:t>
      </w:r>
      <w:r>
        <w:rPr>
          <w:spacing w:val="40"/>
        </w:rPr>
        <w:t> </w:t>
      </w:r>
      <w:r>
        <w:rPr/>
        <w:t>В</w:t>
      </w:r>
      <w:r>
        <w:rPr>
          <w:spacing w:val="40"/>
        </w:rPr>
        <w:t> </w:t>
      </w:r>
      <w:r>
        <w:rPr/>
        <w:t>Ипатьевский</w:t>
      </w:r>
      <w:r>
        <w:rPr>
          <w:spacing w:val="40"/>
        </w:rPr>
        <w:t> </w:t>
      </w:r>
      <w:r>
        <w:rPr/>
        <w:t>монастырь</w:t>
      </w:r>
      <w:r>
        <w:rPr>
          <w:spacing w:val="40"/>
        </w:rPr>
        <w:t> </w:t>
      </w:r>
      <w:r>
        <w:rPr/>
        <w:t>под</w:t>
      </w:r>
      <w:r>
        <w:rPr>
          <w:spacing w:val="68"/>
        </w:rPr>
        <w:t> </w:t>
      </w:r>
      <w:r>
        <w:rPr/>
        <w:t>Костро-</w:t>
      </w:r>
      <w:r>
        <w:rPr/>
        <w:t> мой, где находился в то время Михаил с матерью, было </w:t>
      </w:r>
      <w:r>
        <w:rPr/>
        <w:t>направлено</w:t>
      </w:r>
      <w:r>
        <w:rPr/>
        <w:t> посольство.</w:t>
      </w:r>
      <w:r>
        <w:rPr>
          <w:spacing w:val="40"/>
        </w:rPr>
        <w:t> </w:t>
      </w:r>
      <w:r>
        <w:rPr/>
        <w:t>2</w:t>
      </w:r>
      <w:r>
        <w:rPr>
          <w:spacing w:val="40"/>
        </w:rPr>
        <w:t> </w:t>
      </w:r>
      <w:r>
        <w:rPr/>
        <w:t>мая</w:t>
      </w:r>
      <w:r>
        <w:rPr>
          <w:spacing w:val="40"/>
        </w:rPr>
        <w:t> </w:t>
      </w:r>
      <w:r>
        <w:rPr/>
        <w:t>1613</w:t>
      </w:r>
      <w:r>
        <w:rPr>
          <w:spacing w:val="40"/>
        </w:rPr>
        <w:t> </w:t>
      </w:r>
      <w:r>
        <w:rPr/>
        <w:t>г.</w:t>
      </w:r>
      <w:r>
        <w:rPr>
          <w:spacing w:val="40"/>
        </w:rPr>
        <w:t> </w:t>
      </w:r>
      <w:r>
        <w:rPr/>
        <w:t>Михаил</w:t>
      </w:r>
      <w:r>
        <w:rPr>
          <w:spacing w:val="40"/>
        </w:rPr>
        <w:t> </w:t>
      </w:r>
      <w:r>
        <w:rPr/>
        <w:t>прибыл</w:t>
      </w:r>
      <w:r>
        <w:rPr>
          <w:spacing w:val="40"/>
        </w:rPr>
        <w:t> </w:t>
      </w:r>
      <w:r>
        <w:rPr/>
        <w:t>в</w:t>
      </w:r>
      <w:r>
        <w:rPr>
          <w:spacing w:val="40"/>
        </w:rPr>
        <w:t> </w:t>
      </w:r>
      <w:r>
        <w:rPr/>
        <w:t>Москву,</w:t>
      </w:r>
      <w:r>
        <w:rPr>
          <w:spacing w:val="40"/>
        </w:rPr>
        <w:t> </w:t>
      </w:r>
      <w:r>
        <w:rPr/>
        <w:t>11</w:t>
      </w:r>
      <w:r>
        <w:rPr>
          <w:spacing w:val="40"/>
        </w:rPr>
        <w:t> </w:t>
      </w:r>
      <w:r>
        <w:rPr/>
        <w:t>июля</w:t>
      </w:r>
      <w:r>
        <w:rPr>
          <w:spacing w:val="57"/>
        </w:rPr>
        <w:t> </w:t>
      </w:r>
      <w:r>
        <w:rPr/>
        <w:t>вен-</w:t>
      </w:r>
      <w:r>
        <w:rPr/>
        <w:t> чался</w:t>
      </w:r>
      <w:r>
        <w:rPr>
          <w:spacing w:val="40"/>
        </w:rPr>
        <w:t> </w:t>
      </w:r>
      <w:r>
        <w:rPr/>
        <w:t>на</w:t>
      </w:r>
      <w:r>
        <w:rPr>
          <w:spacing w:val="40"/>
        </w:rPr>
        <w:t> </w:t>
      </w:r>
      <w:r>
        <w:rPr/>
        <w:t>царство.</w:t>
      </w:r>
      <w:r>
        <w:rPr>
          <w:spacing w:val="40"/>
        </w:rPr>
        <w:t> </w:t>
      </w:r>
      <w:r>
        <w:rPr/>
        <w:t>Вскоре</w:t>
      </w:r>
      <w:r>
        <w:rPr>
          <w:spacing w:val="40"/>
        </w:rPr>
        <w:t> </w:t>
      </w:r>
      <w:r>
        <w:rPr/>
        <w:t>ведущее</w:t>
      </w:r>
      <w:r>
        <w:rPr>
          <w:spacing w:val="40"/>
        </w:rPr>
        <w:t> </w:t>
      </w:r>
      <w:r>
        <w:rPr/>
        <w:t>место</w:t>
      </w:r>
      <w:r>
        <w:rPr>
          <w:spacing w:val="40"/>
        </w:rPr>
        <w:t> </w:t>
      </w:r>
      <w:r>
        <w:rPr/>
        <w:t>в</w:t>
      </w:r>
      <w:r>
        <w:rPr>
          <w:spacing w:val="40"/>
        </w:rPr>
        <w:t> </w:t>
      </w:r>
      <w:r>
        <w:rPr/>
        <w:t>управлении</w:t>
      </w:r>
      <w:r>
        <w:rPr>
          <w:spacing w:val="40"/>
        </w:rPr>
        <w:t> </w:t>
      </w:r>
      <w:r>
        <w:rPr/>
        <w:t>страной</w:t>
      </w:r>
      <w:r>
        <w:rPr>
          <w:spacing w:val="40"/>
        </w:rPr>
        <w:t> </w:t>
      </w:r>
      <w:r>
        <w:rPr/>
        <w:t>занял его</w:t>
      </w:r>
      <w:r>
        <w:rPr>
          <w:spacing w:val="80"/>
          <w:w w:val="150"/>
        </w:rPr>
        <w:t> </w:t>
      </w:r>
      <w:r>
        <w:rPr/>
        <w:t>отец — патриарх</w:t>
      </w:r>
      <w:r>
        <w:rPr>
          <w:spacing w:val="80"/>
          <w:w w:val="150"/>
        </w:rPr>
        <w:t> </w:t>
      </w:r>
      <w:r>
        <w:rPr/>
        <w:t>Филарет,</w:t>
      </w:r>
      <w:r>
        <w:rPr>
          <w:spacing w:val="80"/>
          <w:w w:val="150"/>
        </w:rPr>
        <w:t> </w:t>
      </w:r>
      <w:r>
        <w:rPr/>
        <w:t>который</w:t>
      </w:r>
      <w:r>
        <w:rPr>
          <w:spacing w:val="80"/>
          <w:w w:val="150"/>
        </w:rPr>
        <w:t> </w:t>
      </w:r>
      <w:r>
        <w:rPr/>
        <w:t>«всеми</w:t>
      </w:r>
      <w:r>
        <w:rPr>
          <w:spacing w:val="80"/>
          <w:w w:val="150"/>
        </w:rPr>
        <w:t> </w:t>
      </w:r>
      <w:r>
        <w:rPr/>
        <w:t>делами</w:t>
      </w:r>
      <w:r>
        <w:rPr>
          <w:spacing w:val="115"/>
        </w:rPr>
        <w:t> </w:t>
      </w:r>
      <w:r>
        <w:rPr/>
        <w:t>царскими</w:t>
      </w:r>
      <w:r>
        <w:rPr>
          <w:spacing w:val="40"/>
        </w:rPr>
        <w:t> </w:t>
      </w:r>
      <w:r>
        <w:rPr/>
        <w:t>и</w:t>
      </w:r>
      <w:r>
        <w:rPr>
          <w:spacing w:val="68"/>
        </w:rPr>
        <w:t> </w:t>
      </w:r>
      <w:r>
        <w:rPr/>
        <w:t>ратными</w:t>
      </w:r>
      <w:r>
        <w:rPr>
          <w:spacing w:val="68"/>
        </w:rPr>
        <w:t> </w:t>
      </w:r>
      <w:r>
        <w:rPr/>
        <w:t>владел».</w:t>
      </w:r>
      <w:r>
        <w:rPr>
          <w:spacing w:val="68"/>
        </w:rPr>
        <w:t> </w:t>
      </w:r>
      <w:r>
        <w:rPr/>
        <w:t>Власть</w:t>
      </w:r>
      <w:r>
        <w:rPr>
          <w:spacing w:val="68"/>
        </w:rPr>
        <w:t> </w:t>
      </w:r>
      <w:r>
        <w:rPr/>
        <w:t>восстановилась</w:t>
      </w:r>
      <w:r>
        <w:rPr>
          <w:spacing w:val="69"/>
        </w:rPr>
        <w:t> </w:t>
      </w:r>
      <w:r>
        <w:rPr/>
        <w:t>в</w:t>
      </w:r>
      <w:r>
        <w:rPr>
          <w:spacing w:val="68"/>
        </w:rPr>
        <w:t> </w:t>
      </w:r>
      <w:r>
        <w:rPr/>
        <w:t>форме</w:t>
      </w:r>
      <w:r>
        <w:rPr>
          <w:spacing w:val="68"/>
        </w:rPr>
        <w:t> </w:t>
      </w:r>
      <w:r>
        <w:rPr>
          <w:spacing w:val="-2"/>
        </w:rPr>
        <w:t>самодержавной</w:t>
      </w:r>
    </w:p>
    <w:p>
      <w:pPr>
        <w:spacing w:after="0" w:line="223" w:lineRule="auto"/>
        <w:sectPr>
          <w:pgSz w:w="8400" w:h="11900"/>
          <w:pgMar w:header="740" w:footer="0" w:top="980" w:bottom="280" w:left="720" w:right="700"/>
        </w:sectPr>
      </w:pPr>
    </w:p>
    <w:p>
      <w:pPr>
        <w:pStyle w:val="BodyText"/>
        <w:spacing w:before="2"/>
        <w:ind w:left="0" w:right="0" w:firstLine="0"/>
        <w:jc w:val="left"/>
        <w:rPr>
          <w:sz w:val="12"/>
        </w:rPr>
      </w:pPr>
    </w:p>
    <w:p>
      <w:pPr>
        <w:pStyle w:val="BodyText"/>
        <w:ind w:left="182" w:right="0" w:firstLine="0"/>
        <w:jc w:val="left"/>
        <w:rPr>
          <w:sz w:val="20"/>
        </w:rPr>
      </w:pPr>
      <w:r>
        <w:rPr>
          <w:sz w:val="20"/>
        </w:rPr>
        <w:pict>
          <v:group style="width:332.5pt;height:339.8pt;mso-position-horizontal-relative:char;mso-position-vertical-relative:line" id="docshapegroup264" coordorigin="0,0" coordsize="6650,6796">
            <v:rect style="position:absolute;left:15;top:15;width:6618;height:6765" id="docshape265" filled="false" stroked="true" strokeweight="1.598pt" strokecolor="#000000">
              <v:stroke dashstyle="solid"/>
            </v:rect>
            <v:shape style="position:absolute;left:883;top:250;width:2965;height:189" type="#_x0000_t75" id="docshape266" stroked="false">
              <v:imagedata r:id="rId133" o:title=""/>
            </v:shape>
            <v:shape style="position:absolute;left:3862;top:247;width:1145;height:149" id="docshape267" coordorigin="3862,248" coordsize="1145,149" path="m3896,374l3894,370,3888,363,3884,361,3879,361,3874,361,3870,363,3864,370,3862,374,3862,383,3864,387,3870,394,3874,396,3884,396,3888,394,3894,387,3896,383,3896,374xm4069,390l4061,390,4057,389,4052,386,4051,384,4049,379,4049,373,4049,248,4046,248,3996,272,3997,276,4002,273,4006,272,4012,272,4014,273,4017,275,4018,277,4019,280,4020,284,4020,373,4019,379,4018,384,4016,386,4011,389,4007,390,3997,390,3997,393,4069,393,4069,390xm4182,248l4169,249,4157,251,4145,255,4135,260,4125,267,4117,275,4110,283,4104,293,4099,304,4095,315,4093,326,4093,337,4093,349,4095,359,4103,377,4108,384,4122,394,4130,396,4146,396,4153,394,4161,390,4167,386,4172,380,4176,372,4180,364,4181,355,4181,333,4178,322,4171,314,4166,309,4164,306,4156,303,4153,303,4153,373,4152,380,4147,388,4144,390,4138,390,4135,388,4133,386,4130,382,4128,376,4124,358,4123,349,4123,328,4124,317,4128,315,4132,314,4139,314,4143,316,4146,321,4149,328,4151,337,4152,348,4153,355,4153,373,4153,303,4141,303,4137,303,4131,305,4128,307,4125,309,4128,298,4131,289,4139,275,4145,268,4160,258,4170,254,4182,251,4182,248xm4275,390l4267,390,4263,389,4258,386,4257,384,4255,379,4255,373,4255,248,4252,248,4202,272,4203,276,4208,273,4212,272,4218,272,4220,273,4223,275,4224,277,4225,280,4226,284,4226,373,4225,379,4224,384,4222,386,4217,389,4213,390,4203,390,4203,393,4275,393,4275,390xm4382,334l4380,327,4372,315,4366,310,4358,306,4364,302,4369,298,4374,288,4376,283,4376,270,4373,263,4360,251,4353,248,4334,248,4325,251,4310,263,4304,271,4299,283,4303,285,4310,274,4318,269,4333,269,4338,271,4346,279,4348,284,4348,294,4347,299,4343,307,4340,310,4334,314,4329,316,4321,318,4321,322,4334,325,4343,331,4356,347,4359,356,4359,372,4358,377,4350,385,4346,387,4336,387,4329,384,4313,370,4310,368,4307,368,4302,368,4300,369,4295,374,4294,376,4294,384,4296,388,4305,394,4314,396,4325,396,4338,395,4349,393,4358,388,4367,381,4373,373,4378,364,4381,354,4382,343,4382,334xm4602,337l4392,337,4392,350,4602,350,4602,337xm4687,390l4679,390,4675,389,4670,386,4669,384,4667,379,4667,373,4667,248,4664,248,4614,272,4615,276,4620,273,4624,272,4630,272,4632,273,4635,275,4636,277,4637,280,4638,284,4638,373,4637,379,4636,384,4634,386,4629,389,4625,390,4615,390,4615,393,4687,393,4687,390xm4799,295l4797,285,4788,267,4782,260,4775,255,4768,250,4768,250,4768,294,4768,312,4768,319,4767,327,4763,329,4759,331,4752,331,4748,328,4745,323,4742,317,4740,308,4739,297,4739,289,4738,272,4740,264,4744,257,4747,255,4753,255,4755,256,4760,260,4762,265,4767,282,4768,294,4768,250,4761,248,4745,248,4738,250,4724,259,4719,265,4711,280,4710,289,4710,312,4713,323,4727,338,4735,342,4749,342,4752,342,4758,340,4761,338,4766,336,4764,346,4761,355,4752,370,4745,376,4730,387,4720,391,4709,393,4709,396,4723,395,4735,392,4747,388,4758,383,4767,376,4775,368,4783,360,4788,350,4793,339,4794,336,4795,331,4796,329,4798,318,4799,308,4799,295xm4893,390l4885,390,4881,389,4876,386,4875,384,4873,379,4873,373,4873,248,4870,248,4820,272,4821,276,4826,273,4830,272,4836,272,4838,273,4841,275,4842,277,4843,280,4844,284,4844,373,4843,379,4842,384,4840,386,4835,389,4831,390,4821,390,4821,393,4893,393,4893,390xm5007,251l4926,251,4916,295,4920,295,4922,289,4925,285,4935,280,4943,279,4983,279,4945,396,4961,396,5007,251xe" filled="true" fillcolor="#000000" stroked="false">
              <v:path arrowok="t"/>
              <v:fill type="solid"/>
            </v:shape>
            <v:shape style="position:absolute;left:5096;top:295;width:200;height:101" type="#_x0000_t75" id="docshape268" stroked="false">
              <v:imagedata r:id="rId134" o:title=""/>
            </v:shape>
            <v:shape style="position:absolute;left:2167;top:677;width:1839;height:787" type="#_x0000_t75" id="docshape269" stroked="false">
              <v:imagedata r:id="rId135" o:title=""/>
            </v:shape>
            <v:shape style="position:absolute;left:328;top:1159;width:1508;height:149" type="#_x0000_t75" id="docshape270" stroked="false">
              <v:imagedata r:id="rId136" o:title=""/>
            </v:shape>
            <v:shape style="position:absolute;left:4603;top:1155;width:1447;height:149" type="#_x0000_t75" id="docshape271" stroked="false">
              <v:imagedata r:id="rId137" o:title=""/>
            </v:shape>
            <v:shape style="position:absolute;left:3002;top:1720;width:566;height:130" type="#_x0000_t75" id="docshape272" stroked="false">
              <v:imagedata r:id="rId138" o:title=""/>
            </v:shape>
            <v:shape style="position:absolute;left:2955;top:1903;width:660;height:149" type="#_x0000_t75" id="docshape273" stroked="false">
              <v:imagedata r:id="rId139" o:title=""/>
            </v:shape>
            <v:shape style="position:absolute;left:4130;top:1711;width:377;height:115" type="#_x0000_t75" id="docshape274" stroked="false">
              <v:imagedata r:id="rId140" o:title=""/>
            </v:shape>
            <v:rect style="position:absolute;left:4590;top:1711;width:15;height:115" id="docshape275" filled="true" fillcolor="#000000" stroked="false">
              <v:fill type="solid"/>
            </v:rect>
            <v:shape style="position:absolute;left:3986;top:1897;width:772;height:115" type="#_x0000_t75" id="docshape276" stroked="false">
              <v:imagedata r:id="rId141" o:title=""/>
            </v:shape>
            <v:shape style="position:absolute;left:5039;top:1711;width:960;height:115" id="docshape277" coordorigin="5039,1712" coordsize="960,115" path="m5118,1813l5053,1813,5053,1774,5113,1774,5113,1761,5053,1761,5053,1725,5115,1725,5115,1712,5039,1712,5039,1826,5118,1826,5118,1813xm5218,1826l5180,1766,5211,1712,5195,1712,5168,1759,5152,1759,5152,1712,5138,1712,5138,1826,5152,1826,5152,1772,5169,1772,5202,1826,5218,1826xm5316,1826l5304,1792,5300,1779,5285,1735,5285,1779,5250,1779,5268,1727,5285,1779,5285,1735,5283,1727,5278,1712,5260,1712,5221,1826,5235,1826,5247,1792,5289,1792,5300,1826,5316,1826xm5393,1712l5307,1712,5307,1725,5343,1725,5343,1826,5357,1826,5357,1725,5393,1725,5393,1712xm5486,1813l5422,1813,5422,1774,5481,1774,5481,1761,5422,1761,5422,1725,5483,1725,5483,1712,5408,1712,5408,1826,5486,1826,5486,1813xm5585,1733l5581,1725,5581,1725,5574,1719,5570,1716,5570,1739,5570,1751,5569,1755,5561,1763,5556,1765,5520,1765,5520,1725,5556,1725,5561,1727,5565,1730,5569,1734,5570,1739,5570,1716,5568,1714,5561,1712,5506,1712,5506,1826,5520,1826,5520,1778,5563,1778,5570,1775,5580,1765,5582,1763,5585,1755,5585,1733xm5687,1712l5673,1712,5673,1725,5617,1792,5617,1712,5602,1712,5602,1826,5617,1826,5617,1813,5673,1746,5673,1826,5687,1826,5687,1712xm5795,1712l5781,1712,5781,1761,5725,1761,5725,1712,5711,1712,5711,1826,5725,1826,5725,1774,5781,1774,5781,1826,5795,1826,5795,1712xm5905,1826l5893,1792,5889,1779,5874,1735,5874,1779,5839,1779,5857,1727,5874,1779,5874,1735,5872,1727,5867,1712,5849,1712,5810,1826,5824,1826,5836,1792,5878,1792,5889,1826,5905,1826xm5999,1712l5985,1712,5985,1826,5999,1826,5999,1712xe" filled="true" fillcolor="#000000" stroked="false">
              <v:path arrowok="t"/>
              <v:fill type="solid"/>
            </v:shape>
            <v:shape style="position:absolute;left:5141;top:1897;width:765;height:115" type="#_x0000_t75" id="docshape278" stroked="false">
              <v:imagedata r:id="rId142" o:title=""/>
            </v:shape>
            <v:shape style="position:absolute;left:245;top:1709;width:705;height:303" type="#_x0000_t75" id="docshape279" stroked="false">
              <v:imagedata r:id="rId143" o:title=""/>
            </v:shape>
            <v:shape style="position:absolute;left:2098;top:1690;width:679;height:301" type="#_x0000_t75" id="docshape280" stroked="false">
              <v:imagedata r:id="rId144" o:title=""/>
            </v:shape>
            <v:shape style="position:absolute;left:1270;top:1688;width:678;height:303" type="#_x0000_t75" id="docshape281" stroked="false">
              <v:imagedata r:id="rId145" o:title=""/>
            </v:shape>
            <v:shape style="position:absolute;left:37;top:2548;width:2718;height:885" type="#_x0000_t75" id="docshape282" stroked="false">
              <v:imagedata r:id="rId146" o:title=""/>
            </v:shape>
            <v:shape style="position:absolute;left:1069;top:3483;width:1603;height:303" type="#_x0000_t75" id="docshape283" stroked="false">
              <v:imagedata r:id="rId147" o:title=""/>
            </v:shape>
            <v:shape style="position:absolute;left:2992;top:2248;width:567;height:119" type="#_x0000_t75" id="docshape284" stroked="false">
              <v:imagedata r:id="rId148" o:title=""/>
            </v:shape>
            <v:shape style="position:absolute;left:3025;top:2548;width:377;height:115" type="#_x0000_t75" id="docshape285" stroked="false">
              <v:imagedata r:id="rId149" o:title=""/>
            </v:shape>
            <v:shape style="position:absolute;left:3485;top:2548;width:56;height:115" id="docshape286" coordorigin="3486,2549" coordsize="56,115" path="m3500,2549l3486,2549,3486,2663,3500,2663,3500,2549xm3542,2549l3528,2549,3528,2663,3542,2663,3542,2549xe" filled="true" fillcolor="#000000" stroked="false">
              <v:path arrowok="t"/>
              <v:fill type="solid"/>
            </v:shape>
            <v:shape style="position:absolute;left:2906;top:2734;width:763;height:115" type="#_x0000_t75" id="docshape287" stroked="false">
              <v:imagedata r:id="rId150" o:title=""/>
            </v:shape>
            <v:shape style="position:absolute;left:3827;top:3386;width:343;height:118" type="#_x0000_t75" id="docshape288" stroked="false">
              <v:imagedata r:id="rId151" o:title=""/>
            </v:shape>
            <v:shape style="position:absolute;left:3720;top:3818;width:377;height:115" type="#_x0000_t75" id="docshape289" stroked="false">
              <v:imagedata r:id="rId152" o:title=""/>
            </v:shape>
            <v:shape style="position:absolute;left:4180;top:3818;width:98;height:115" id="docshape290" coordorigin="4180,3819" coordsize="98,115" path="m4194,3819l4180,3819,4180,3933,4194,3933,4194,3819xm4236,3819l4222,3819,4222,3933,4236,3933,4236,3819xm4278,3819l4264,3819,4264,3933,4278,3933,4278,3819xe" filled="true" fillcolor="#000000" stroked="false">
              <v:path arrowok="t"/>
              <v:fill type="solid"/>
            </v:shape>
            <v:shape style="position:absolute;left:3630;top:4004;width:747;height:115" type="#_x0000_t75" id="docshape291" stroked="false">
              <v:imagedata r:id="rId153" o:title=""/>
            </v:shape>
            <v:shape style="position:absolute;left:5465;top:3369;width:859;height:120" id="docshape292" coordorigin="5466,3370" coordsize="859,120" path="m5544,3473l5480,3473,5480,3434,5539,3434,5539,3421,5480,3421,5480,3385,5541,3385,5541,3372,5466,3372,5466,3486,5544,3486,5544,3473xm5648,3372l5575,3372,5575,3453,5574,3460,5570,3466,5567,3470,5562,3473,5557,3473,5557,3486,5563,3486,5565,3486,5569,3484,5571,3483,5576,3479,5579,3477,5584,3470,5585,3467,5587,3461,5588,3457,5589,3449,5589,3446,5589,3385,5634,3385,5634,3486,5648,3486,5648,3372xm5757,3372l5743,3372,5743,3385,5686,3452,5686,3372,5672,3372,5672,3486,5686,3486,5686,3473,5743,3406,5743,3486,5757,3486,5757,3372xm5848,3445l5845,3438,5837,3430,5833,3428,5828,3427,5832,3425,5836,3423,5842,3415,5844,3408,5844,3392,5842,3385,5830,3373,5822,3370,5801,3370,5792,3374,5781,3387,5778,3395,5778,3408,5792,3408,5792,3397,5793,3393,5800,3385,5805,3383,5817,3383,5821,3384,5828,3391,5830,3396,5830,3408,5828,3414,5819,3420,5815,3421,5805,3421,5805,3434,5817,3434,5822,3435,5831,3441,5834,3447,5834,3461,5832,3466,5825,3474,5820,3477,5804,3477,5797,3474,5790,3464,5789,3459,5789,3451,5775,3451,5775,3457,5776,3464,5777,3468,5786,3484,5797,3490,5824,3490,5832,3486,5841,3476,5844,3472,5847,3463,5848,3458,5848,3445xm5949,3486l5937,3452,5933,3439,5918,3395,5918,3439,5883,3439,5901,3388,5918,3439,5918,3395,5916,3388,5910,3372,5892,3372,5853,3486,5868,3486,5880,3452,5922,3452,5933,3486,5949,3486xm6045,3445l6042,3438,6038,3434,6033,3430,6031,3428,6031,3448,6031,3459,6029,3464,6026,3468,6022,3471,6017,3473,5977,3473,5977,3434,6017,3434,6022,3436,6026,3439,6029,3443,6031,3448,6031,3428,6030,3428,6025,3426,6034,3421,6035,3421,6040,3413,6040,3392,6037,3385,6036,3385,6031,3380,6026,3375,6026,3397,6026,3411,6023,3416,6014,3421,6009,3421,5977,3421,5977,3385,6008,3385,6011,3385,6016,3386,6018,3387,6020,3389,6024,3392,6026,3397,6026,3375,6025,3375,6018,3372,5963,3372,5963,3486,6022,3486,6030,3483,6039,3473,6042,3470,6045,3463,6045,3445xm6141,3473l6077,3473,6077,3434,6136,3434,6136,3421,6077,3421,6077,3385,6139,3385,6139,3372,6063,3372,6063,3486,6141,3486,6141,3473xm6238,3372l6152,3372,6152,3385,6188,3385,6188,3486,6202,3486,6202,3385,6238,3385,6238,3372xm6324,3486l6313,3452,6308,3439,6293,3395,6293,3439,6259,3439,6276,3388,6293,3439,6293,3395,6291,3388,6286,3372,6268,3372,6229,3486,6244,3486,6255,3452,6297,3452,6308,3486,6324,3486xe" filled="true" fillcolor="#000000" stroked="false">
              <v:path arrowok="t"/>
              <v:fill type="solid"/>
            </v:shape>
            <v:shape style="position:absolute;left:5530;top:3557;width:703;height:115" type="#_x0000_t75" id="docshape293" stroked="false">
              <v:imagedata r:id="rId154" o:title=""/>
            </v:shape>
            <v:shape style="position:absolute;left:4989;top:3823;width:1002;height:115" id="docshape294" coordorigin="4989,3823" coordsize="1002,115" path="m5068,3924l5003,3924,5003,3885,5063,3885,5063,3872,5003,3872,5003,3836,5065,3836,5065,3823,4989,3823,4989,3937,5068,3937,5068,3924xm5168,3937l5130,3877,5161,3823,5145,3823,5119,3870,5102,3870,5102,3823,5088,3823,5088,3937,5102,3937,5102,3883,5119,3883,5153,3937,5168,3937xm5266,3937l5254,3903,5250,3891,5235,3846,5235,3891,5200,3891,5218,3839,5235,3891,5235,3846,5233,3839,5228,3823,5210,3823,5171,3937,5185,3937,5197,3903,5239,3903,5250,3937,5266,3937xm5343,3823l5257,3823,5257,3836,5293,3836,5293,3937,5307,3937,5307,3836,5343,3836,5343,3823xm5436,3924l5372,3924,5372,3885,5431,3885,5431,3872,5372,3872,5372,3836,5433,3836,5433,3823,5358,3823,5358,3937,5436,3937,5436,3924xm5535,3845l5531,3836,5531,3836,5520,3827,5520,3850,5520,3862,5519,3867,5511,3874,5506,3876,5470,3876,5470,3836,5506,3836,5511,3838,5519,3845,5520,3850,5520,3827,5519,3826,5511,3823,5456,3823,5456,3937,5470,3937,5470,3889,5513,3889,5520,3886,5530,3876,5532,3875,5535,3867,5535,3845xm5637,3823l5623,3823,5623,3836,5567,3903,5567,3823,5553,3823,5553,3937,5567,3937,5567,3924,5623,3857,5623,3937,5637,3937,5637,3823xm5745,3823l5731,3823,5731,3872,5675,3872,5675,3823,5661,3823,5661,3937,5675,3937,5675,3885,5731,3885,5731,3937,5745,3937,5745,3823xm5855,3937l5844,3903,5839,3891,5824,3846,5824,3891,5790,3891,5808,3839,5824,3891,5824,3846,5822,3839,5817,3823,5799,3823,5760,3937,5775,3937,5786,3903,5828,3903,5839,3937,5855,3937xm5949,3823l5935,3823,5935,3937,5949,3937,5949,3823xm5991,3823l5976,3823,5976,3937,5991,3937,5991,3823xe" filled="true" fillcolor="#000000" stroked="false">
              <v:path arrowok="t"/>
              <v:fill type="solid"/>
            </v:shape>
            <v:shape style="position:absolute;left:5114;top:4008;width:761;height:115" type="#_x0000_t75" id="docshape295" stroked="false">
              <v:imagedata r:id="rId155" o:title=""/>
            </v:shape>
            <v:shape style="position:absolute;left:3301;top:4766;width:1006;height:303" type="#_x0000_t75" id="docshape296" stroked="false">
              <v:imagedata r:id="rId156" o:title=""/>
            </v:shape>
            <v:shape style="position:absolute;left:4735;top:5270;width:1006;height:303" type="#_x0000_t75" id="docshape297" stroked="false">
              <v:imagedata r:id="rId157" o:title=""/>
            </v:shape>
            <v:rect style="position:absolute;left:5768;top:5272;width:15;height:115" id="docshape298" filled="true" fillcolor="#000000" stroked="false">
              <v:fill type="solid"/>
            </v:rect>
            <v:shape style="position:absolute;left:3809;top:4231;width:1865;height:837" type="#_x0000_t75" id="docshape299" stroked="false">
              <v:imagedata r:id="rId158" o:title=""/>
            </v:shape>
            <v:shape style="position:absolute;left:4709;top:5801;width:1047;height:303" type="#_x0000_t75" id="docshape300" stroked="false">
              <v:imagedata r:id="rId159" o:title=""/>
            </v:shape>
            <v:rect style="position:absolute;left:5783;top:5803;width:15;height:115" id="docshape301" filled="true" fillcolor="#000000" stroked="false">
              <v:fill type="solid"/>
            </v:rect>
            <v:shape style="position:absolute;left:4826;top:6319;width:854;height:332" type="#_x0000_t75" id="docshape302" stroked="false">
              <v:imagedata r:id="rId160" o:title=""/>
            </v:shape>
            <v:shape style="position:absolute;left:635;top:1181;width:5185;height:5122" id="docshape303" coordorigin="635,1182" coordsize="5185,5122" path="m1884,1227l2144,1227m635,1580l635,1507,2424,1507,2424,1580m1619,1580l1619,1507m1619,2060l1619,2232m795,2519l795,2232,1884,2232,1884,2519m3276,2399l3276,2519m3276,2060l3276,2232m2035,1227l2035,1507m3671,1789l4084,1789m4137,1227l4504,1227m4351,1227l4351,1663m4657,1789l5004,1789m4892,1789l4892,3083m4004,3354l4004,3083,5820,3083,5820,3354m4004,3621l4004,3788m5268,5080l5268,5222m5268,5603l5268,5747m5268,6128l5268,6304m4351,3876l4943,3876m4717,3876l4717,4194m3671,1726l4084,1726m4657,1723l5004,1723m1884,1182l2144,1182m4141,1182l4507,1182e" filled="false" stroked="true" strokeweight=".478pt" strokecolor="#000000">
              <v:path arrowok="t"/>
              <v:stroke dashstyle="solid"/>
            </v:shape>
          </v:group>
        </w:pict>
      </w:r>
      <w:r>
        <w:rPr>
          <w:sz w:val="20"/>
        </w:rPr>
      </w:r>
    </w:p>
    <w:p>
      <w:pPr>
        <w:pStyle w:val="BodyText"/>
        <w:spacing w:line="223" w:lineRule="auto" w:before="140"/>
        <w:ind w:firstLine="0"/>
      </w:pPr>
      <w:r>
        <w:rPr/>
        <w:t>монархии. Руководители борьбы с интервентами получили скромные назначения.</w:t>
      </w:r>
      <w:r>
        <w:rPr>
          <w:spacing w:val="70"/>
        </w:rPr>
        <w:t> </w:t>
      </w:r>
      <w:r>
        <w:rPr/>
        <w:t>Д.</w:t>
      </w:r>
      <w:r>
        <w:rPr>
          <w:spacing w:val="70"/>
        </w:rPr>
        <w:t> </w:t>
      </w:r>
      <w:r>
        <w:rPr/>
        <w:t>М.</w:t>
      </w:r>
      <w:r>
        <w:rPr>
          <w:spacing w:val="70"/>
        </w:rPr>
        <w:t> </w:t>
      </w:r>
      <w:r>
        <w:rPr/>
        <w:t>Пожарский</w:t>
      </w:r>
      <w:r>
        <w:rPr>
          <w:spacing w:val="70"/>
        </w:rPr>
        <w:t> </w:t>
      </w:r>
      <w:r>
        <w:rPr/>
        <w:t>был</w:t>
      </w:r>
      <w:r>
        <w:rPr>
          <w:spacing w:val="70"/>
        </w:rPr>
        <w:t> </w:t>
      </w:r>
      <w:r>
        <w:rPr/>
        <w:t>направлен</w:t>
      </w:r>
      <w:r>
        <w:rPr>
          <w:spacing w:val="70"/>
        </w:rPr>
        <w:t> </w:t>
      </w:r>
      <w:r>
        <w:rPr/>
        <w:t>воеводой</w:t>
      </w:r>
      <w:r>
        <w:rPr>
          <w:spacing w:val="70"/>
        </w:rPr>
        <w:t> </w:t>
      </w:r>
      <w:r>
        <w:rPr/>
        <w:t>в</w:t>
      </w:r>
      <w:r>
        <w:rPr>
          <w:spacing w:val="70"/>
        </w:rPr>
        <w:t> </w:t>
      </w:r>
      <w:r>
        <w:rPr/>
        <w:t>Можайск, а</w:t>
      </w:r>
      <w:r>
        <w:rPr>
          <w:spacing w:val="40"/>
        </w:rPr>
        <w:t> </w:t>
      </w:r>
      <w:r>
        <w:rPr/>
        <w:t>К.</w:t>
      </w:r>
      <w:r>
        <w:rPr>
          <w:spacing w:val="40"/>
        </w:rPr>
        <w:t> </w:t>
      </w:r>
      <w:r>
        <w:rPr/>
        <w:t>Минин</w:t>
      </w:r>
      <w:r>
        <w:rPr>
          <w:spacing w:val="40"/>
        </w:rPr>
        <w:t> </w:t>
      </w:r>
      <w:r>
        <w:rPr/>
        <w:t>стал</w:t>
      </w:r>
      <w:r>
        <w:rPr>
          <w:spacing w:val="40"/>
        </w:rPr>
        <w:t> </w:t>
      </w:r>
      <w:r>
        <w:rPr/>
        <w:t>думным</w:t>
      </w:r>
      <w:r>
        <w:rPr>
          <w:spacing w:val="40"/>
        </w:rPr>
        <w:t> </w:t>
      </w:r>
      <w:r>
        <w:rPr/>
        <w:t>воеводой.</w:t>
      </w:r>
    </w:p>
    <w:p>
      <w:pPr>
        <w:pStyle w:val="BodyText"/>
        <w:spacing w:line="223" w:lineRule="auto" w:before="13"/>
      </w:pPr>
      <w:r>
        <w:rPr>
          <w:b/>
        </w:rPr>
        <w:t>Окончание интервенции. </w:t>
      </w:r>
      <w:r>
        <w:rPr/>
        <w:t>Перед правительством Михаила </w:t>
      </w:r>
      <w:r>
        <w:rPr/>
        <w:t>Федо- ровича стояла труднейшая задача — ликвидация последствий интер- венции. Большую опасность для него представляли отряды казаков, бродившие по стране и не признававшие нового царя. Среди них наиболее грозным был Иван Заруцкий, к которому перебралась Ма-</w:t>
      </w:r>
      <w:r>
        <w:rPr>
          <w:spacing w:val="80"/>
          <w:w w:val="150"/>
        </w:rPr>
        <w:t> </w:t>
      </w:r>
      <w:r>
        <w:rPr/>
        <w:t>рина</w:t>
      </w:r>
      <w:r>
        <w:rPr>
          <w:spacing w:val="40"/>
        </w:rPr>
        <w:t> </w:t>
      </w:r>
      <w:r>
        <w:rPr/>
        <w:t>Мнишек</w:t>
      </w:r>
      <w:r>
        <w:rPr>
          <w:spacing w:val="40"/>
        </w:rPr>
        <w:t> </w:t>
      </w:r>
      <w:r>
        <w:rPr/>
        <w:t>со</w:t>
      </w:r>
      <w:r>
        <w:rPr>
          <w:spacing w:val="40"/>
        </w:rPr>
        <w:t> </w:t>
      </w:r>
      <w:r>
        <w:rPr/>
        <w:t>своим</w:t>
      </w:r>
      <w:r>
        <w:rPr>
          <w:spacing w:val="40"/>
        </w:rPr>
        <w:t> </w:t>
      </w:r>
      <w:r>
        <w:rPr/>
        <w:t>сыном.</w:t>
      </w:r>
      <w:r>
        <w:rPr>
          <w:spacing w:val="40"/>
        </w:rPr>
        <w:t> </w:t>
      </w:r>
      <w:r>
        <w:rPr/>
        <w:t>Яицкие</w:t>
      </w:r>
      <w:r>
        <w:rPr>
          <w:spacing w:val="40"/>
        </w:rPr>
        <w:t> </w:t>
      </w:r>
      <w:r>
        <w:rPr/>
        <w:t>казаки</w:t>
      </w:r>
      <w:r>
        <w:rPr>
          <w:spacing w:val="40"/>
        </w:rPr>
        <w:t> </w:t>
      </w:r>
      <w:r>
        <w:rPr/>
        <w:t>выдали</w:t>
      </w:r>
      <w:r>
        <w:rPr>
          <w:spacing w:val="40"/>
        </w:rPr>
        <w:t> </w:t>
      </w:r>
      <w:r>
        <w:rPr/>
        <w:t>И.</w:t>
      </w:r>
      <w:r>
        <w:rPr>
          <w:spacing w:val="40"/>
        </w:rPr>
        <w:t> </w:t>
      </w:r>
      <w:r>
        <w:rPr/>
        <w:t>Заруцкого</w:t>
      </w:r>
      <w:r>
        <w:rPr>
          <w:spacing w:val="80"/>
          <w:w w:val="150"/>
        </w:rPr>
        <w:t> </w:t>
      </w:r>
      <w:r>
        <w:rPr/>
        <w:t>в</w:t>
      </w:r>
      <w:r>
        <w:rPr>
          <w:spacing w:val="80"/>
        </w:rPr>
        <w:t> </w:t>
      </w:r>
      <w:r>
        <w:rPr/>
        <w:t>1614</w:t>
      </w:r>
      <w:r>
        <w:rPr>
          <w:spacing w:val="80"/>
        </w:rPr>
        <w:t> </w:t>
      </w:r>
      <w:r>
        <w:rPr/>
        <w:t>г.</w:t>
      </w:r>
      <w:r>
        <w:rPr>
          <w:spacing w:val="80"/>
        </w:rPr>
        <w:t> </w:t>
      </w:r>
      <w:r>
        <w:rPr/>
        <w:t>московскому</w:t>
      </w:r>
      <w:r>
        <w:rPr>
          <w:spacing w:val="80"/>
        </w:rPr>
        <w:t> </w:t>
      </w:r>
      <w:r>
        <w:rPr/>
        <w:t>правительству.</w:t>
      </w:r>
      <w:r>
        <w:rPr>
          <w:spacing w:val="80"/>
        </w:rPr>
        <w:t> </w:t>
      </w:r>
      <w:r>
        <w:rPr/>
        <w:t>И.</w:t>
      </w:r>
      <w:r>
        <w:rPr>
          <w:spacing w:val="80"/>
        </w:rPr>
        <w:t> </w:t>
      </w:r>
      <w:r>
        <w:rPr/>
        <w:t>Заруцкий</w:t>
      </w:r>
      <w:r>
        <w:rPr>
          <w:spacing w:val="80"/>
        </w:rPr>
        <w:t> </w:t>
      </w:r>
      <w:r>
        <w:rPr/>
        <w:t>и</w:t>
      </w:r>
      <w:r>
        <w:rPr>
          <w:spacing w:val="80"/>
        </w:rPr>
        <w:t> </w:t>
      </w:r>
      <w:r>
        <w:rPr/>
        <w:t>«Воренок» были повешены, а Марина Мнишек заточена в Коломне, где вскоре, вероятно,</w:t>
      </w:r>
      <w:r>
        <w:rPr>
          <w:spacing w:val="40"/>
        </w:rPr>
        <w:t> </w:t>
      </w:r>
      <w:r>
        <w:rPr/>
        <w:t>умерла.</w:t>
      </w:r>
    </w:p>
    <w:p>
      <w:pPr>
        <w:pStyle w:val="BodyText"/>
        <w:spacing w:line="223" w:lineRule="auto" w:before="9"/>
      </w:pPr>
      <w:r>
        <w:rPr/>
        <w:t>Другую опасность представляли шведы. После нескольких </w:t>
      </w:r>
      <w:r>
        <w:rPr/>
        <w:t>воен-</w:t>
      </w:r>
      <w:r>
        <w:rPr>
          <w:spacing w:val="80"/>
          <w:w w:val="150"/>
        </w:rPr>
        <w:t> </w:t>
      </w:r>
      <w:r>
        <w:rPr/>
        <w:t>ных столкновений, а затем переговоров в 1617 г. был заключен Столбовский</w:t>
      </w:r>
      <w:r>
        <w:rPr>
          <w:spacing w:val="62"/>
        </w:rPr>
        <w:t> </w:t>
      </w:r>
      <w:r>
        <w:rPr/>
        <w:t>мир</w:t>
      </w:r>
      <w:r>
        <w:rPr>
          <w:spacing w:val="63"/>
        </w:rPr>
        <w:t> </w:t>
      </w:r>
      <w:r>
        <w:rPr/>
        <w:t>(в</w:t>
      </w:r>
      <w:r>
        <w:rPr>
          <w:spacing w:val="62"/>
        </w:rPr>
        <w:t> </w:t>
      </w:r>
      <w:r>
        <w:rPr/>
        <w:t>деревне</w:t>
      </w:r>
      <w:r>
        <w:rPr>
          <w:spacing w:val="62"/>
        </w:rPr>
        <w:t> </w:t>
      </w:r>
      <w:r>
        <w:rPr/>
        <w:t>Столбово,</w:t>
      </w:r>
      <w:r>
        <w:rPr>
          <w:spacing w:val="63"/>
        </w:rPr>
        <w:t> </w:t>
      </w:r>
      <w:r>
        <w:rPr/>
        <w:t>недалеко</w:t>
      </w:r>
      <w:r>
        <w:rPr>
          <w:spacing w:val="62"/>
        </w:rPr>
        <w:t> </w:t>
      </w:r>
      <w:r>
        <w:rPr/>
        <w:t>от</w:t>
      </w:r>
      <w:r>
        <w:rPr>
          <w:spacing w:val="63"/>
        </w:rPr>
        <w:t> </w:t>
      </w:r>
      <w:r>
        <w:rPr/>
        <w:t>Тихвина).</w:t>
      </w:r>
      <w:r>
        <w:rPr>
          <w:spacing w:val="62"/>
        </w:rPr>
        <w:t> </w:t>
      </w:r>
      <w:r>
        <w:rPr>
          <w:spacing w:val="-4"/>
        </w:rPr>
        <w:t>Шве-</w:t>
      </w:r>
    </w:p>
    <w:p>
      <w:pPr>
        <w:spacing w:after="0" w:line="223" w:lineRule="auto"/>
        <w:sectPr>
          <w:pgSz w:w="8400" w:h="11900"/>
          <w:pgMar w:header="740" w:footer="0" w:top="980" w:bottom="280" w:left="720" w:right="700"/>
        </w:sectPr>
      </w:pPr>
    </w:p>
    <w:p>
      <w:pPr>
        <w:pStyle w:val="BodyText"/>
        <w:spacing w:line="223" w:lineRule="auto" w:before="143"/>
        <w:ind w:firstLine="0"/>
      </w:pPr>
      <w:r>
        <w:rPr/>
        <w:t>ция</w:t>
      </w:r>
      <w:r>
        <w:rPr>
          <w:spacing w:val="40"/>
        </w:rPr>
        <w:t> </w:t>
      </w:r>
      <w:r>
        <w:rPr/>
        <w:t>возвращала</w:t>
      </w:r>
      <w:r>
        <w:rPr>
          <w:spacing w:val="40"/>
        </w:rPr>
        <w:t> </w:t>
      </w:r>
      <w:r>
        <w:rPr/>
        <w:t>России</w:t>
      </w:r>
      <w:r>
        <w:rPr>
          <w:spacing w:val="40"/>
        </w:rPr>
        <w:t> </w:t>
      </w:r>
      <w:r>
        <w:rPr/>
        <w:t>Hовгородскую</w:t>
      </w:r>
      <w:r>
        <w:rPr>
          <w:spacing w:val="40"/>
        </w:rPr>
        <w:t> </w:t>
      </w:r>
      <w:r>
        <w:rPr/>
        <w:t>землю,</w:t>
      </w:r>
      <w:r>
        <w:rPr>
          <w:spacing w:val="40"/>
        </w:rPr>
        <w:t> </w:t>
      </w:r>
      <w:r>
        <w:rPr/>
        <w:t>но</w:t>
      </w:r>
      <w:r>
        <w:rPr>
          <w:spacing w:val="40"/>
        </w:rPr>
        <w:t> </w:t>
      </w:r>
      <w:r>
        <w:rPr/>
        <w:t>удерживала</w:t>
      </w:r>
      <w:r>
        <w:rPr>
          <w:spacing w:val="40"/>
        </w:rPr>
        <w:t> </w:t>
      </w:r>
      <w:r>
        <w:rPr/>
        <w:t>за</w:t>
      </w:r>
      <w:r>
        <w:rPr>
          <w:spacing w:val="40"/>
        </w:rPr>
        <w:t> </w:t>
      </w:r>
      <w:r>
        <w:rPr/>
        <w:t>со- бой Балтийское побережье и получала денежную компенсацию. Ко-</w:t>
      </w:r>
      <w:r>
        <w:rPr>
          <w:spacing w:val="80"/>
          <w:w w:val="150"/>
        </w:rPr>
        <w:t> </w:t>
      </w:r>
      <w:r>
        <w:rPr/>
        <w:t>роль</w:t>
      </w:r>
      <w:r>
        <w:rPr>
          <w:spacing w:val="56"/>
          <w:w w:val="150"/>
        </w:rPr>
        <w:t> </w:t>
      </w:r>
      <w:r>
        <w:rPr/>
        <w:t>Густав-Адольф</w:t>
      </w:r>
      <w:r>
        <w:rPr>
          <w:spacing w:val="57"/>
          <w:w w:val="150"/>
        </w:rPr>
        <w:t> </w:t>
      </w:r>
      <w:r>
        <w:rPr/>
        <w:t>после</w:t>
      </w:r>
      <w:r>
        <w:rPr>
          <w:spacing w:val="57"/>
          <w:w w:val="150"/>
        </w:rPr>
        <w:t> </w:t>
      </w:r>
      <w:r>
        <w:rPr/>
        <w:t>Столбовского</w:t>
      </w:r>
      <w:r>
        <w:rPr>
          <w:spacing w:val="57"/>
          <w:w w:val="150"/>
        </w:rPr>
        <w:t> </w:t>
      </w:r>
      <w:r>
        <w:rPr/>
        <w:t>мира</w:t>
      </w:r>
      <w:r>
        <w:rPr>
          <w:spacing w:val="57"/>
          <w:w w:val="150"/>
        </w:rPr>
        <w:t> </w:t>
      </w:r>
      <w:r>
        <w:rPr/>
        <w:t>говорил,</w:t>
      </w:r>
      <w:r>
        <w:rPr>
          <w:spacing w:val="57"/>
          <w:w w:val="150"/>
        </w:rPr>
        <w:t> </w:t>
      </w:r>
      <w:r>
        <w:rPr/>
        <w:t>что</w:t>
      </w:r>
      <w:r>
        <w:rPr>
          <w:spacing w:val="57"/>
          <w:w w:val="150"/>
        </w:rPr>
        <w:t> </w:t>
      </w:r>
      <w:r>
        <w:rPr>
          <w:spacing w:val="-2"/>
        </w:rPr>
        <w:t>теперь</w:t>
      </w:r>
    </w:p>
    <w:p>
      <w:pPr>
        <w:pStyle w:val="BodyText"/>
        <w:spacing w:line="223" w:lineRule="auto"/>
        <w:ind w:firstLine="0"/>
      </w:pPr>
      <w:r>
        <w:rPr/>
        <w:t>«Россия</w:t>
      </w:r>
      <w:r>
        <w:rPr>
          <w:spacing w:val="40"/>
        </w:rPr>
        <w:t> </w:t>
      </w:r>
      <w:r>
        <w:rPr/>
        <w:t>не</w:t>
      </w:r>
      <w:r>
        <w:rPr>
          <w:spacing w:val="40"/>
        </w:rPr>
        <w:t> </w:t>
      </w:r>
      <w:r>
        <w:rPr/>
        <w:t>опасный</w:t>
      </w:r>
      <w:r>
        <w:rPr>
          <w:spacing w:val="40"/>
        </w:rPr>
        <w:t> </w:t>
      </w:r>
      <w:r>
        <w:rPr/>
        <w:t>сосед</w:t>
      </w:r>
      <w:r>
        <w:rPr>
          <w:spacing w:val="40"/>
        </w:rPr>
        <w:t> </w:t>
      </w:r>
      <w:r>
        <w:rPr/>
        <w:t>...</w:t>
      </w:r>
      <w:r>
        <w:rPr>
          <w:spacing w:val="40"/>
        </w:rPr>
        <w:t> </w:t>
      </w:r>
      <w:r>
        <w:rPr/>
        <w:t>ее</w:t>
      </w:r>
      <w:r>
        <w:rPr>
          <w:spacing w:val="40"/>
        </w:rPr>
        <w:t> </w:t>
      </w:r>
      <w:r>
        <w:rPr/>
        <w:t>отделяют</w:t>
      </w:r>
      <w:r>
        <w:rPr>
          <w:spacing w:val="40"/>
        </w:rPr>
        <w:t> </w:t>
      </w:r>
      <w:r>
        <w:rPr/>
        <w:t>от</w:t>
      </w:r>
      <w:r>
        <w:rPr>
          <w:spacing w:val="40"/>
        </w:rPr>
        <w:t> </w:t>
      </w:r>
      <w:r>
        <w:rPr/>
        <w:t>Швеции</w:t>
      </w:r>
      <w:r>
        <w:rPr>
          <w:spacing w:val="40"/>
        </w:rPr>
        <w:t> </w:t>
      </w:r>
      <w:r>
        <w:rPr/>
        <w:t>болота,</w:t>
      </w:r>
      <w:r>
        <w:rPr>
          <w:spacing w:val="40"/>
        </w:rPr>
        <w:t> </w:t>
      </w:r>
      <w:r>
        <w:rPr/>
        <w:t>крепо- сти,</w:t>
      </w:r>
      <w:r>
        <w:rPr>
          <w:spacing w:val="40"/>
        </w:rPr>
        <w:t> </w:t>
      </w:r>
      <w:r>
        <w:rPr/>
        <w:t>и</w:t>
      </w:r>
      <w:r>
        <w:rPr>
          <w:spacing w:val="40"/>
        </w:rPr>
        <w:t> </w:t>
      </w:r>
      <w:r>
        <w:rPr/>
        <w:t>русским</w:t>
      </w:r>
      <w:r>
        <w:rPr>
          <w:spacing w:val="40"/>
        </w:rPr>
        <w:t> </w:t>
      </w:r>
      <w:r>
        <w:rPr/>
        <w:t>трудно</w:t>
      </w:r>
      <w:r>
        <w:rPr>
          <w:spacing w:val="40"/>
        </w:rPr>
        <w:t> </w:t>
      </w:r>
      <w:r>
        <w:rPr/>
        <w:t>будет</w:t>
      </w:r>
      <w:r>
        <w:rPr>
          <w:spacing w:val="40"/>
        </w:rPr>
        <w:t> </w:t>
      </w:r>
      <w:r>
        <w:rPr/>
        <w:t>перейти</w:t>
      </w:r>
      <w:r>
        <w:rPr>
          <w:spacing w:val="40"/>
        </w:rPr>
        <w:t> </w:t>
      </w:r>
      <w:r>
        <w:rPr/>
        <w:t>через</w:t>
      </w:r>
      <w:r>
        <w:rPr>
          <w:spacing w:val="40"/>
        </w:rPr>
        <w:t> </w:t>
      </w:r>
      <w:r>
        <w:rPr/>
        <w:t>этот</w:t>
      </w:r>
      <w:r>
        <w:rPr>
          <w:spacing w:val="40"/>
        </w:rPr>
        <w:t> </w:t>
      </w:r>
      <w:r>
        <w:rPr/>
        <w:t>“ручеек”»</w:t>
      </w:r>
      <w:r>
        <w:rPr>
          <w:spacing w:val="40"/>
        </w:rPr>
        <w:t> </w:t>
      </w:r>
      <w:r>
        <w:rPr/>
        <w:t>(река Hева.— </w:t>
      </w:r>
      <w:r>
        <w:rPr>
          <w:i/>
        </w:rPr>
        <w:t>Àвm</w:t>
      </w:r>
      <w:r>
        <w:rPr/>
        <w:t>.).</w:t>
      </w:r>
    </w:p>
    <w:p>
      <w:pPr>
        <w:pStyle w:val="BodyText"/>
        <w:spacing w:line="223" w:lineRule="auto"/>
      </w:pPr>
      <w:r>
        <w:rPr/>
        <w:t>Польский королевич Владислав, стремившийся получить </w:t>
      </w:r>
      <w:r>
        <w:rPr/>
        <w:t>русский престол,</w:t>
      </w:r>
      <w:r>
        <w:rPr>
          <w:spacing w:val="40"/>
        </w:rPr>
        <w:t> </w:t>
      </w:r>
      <w:r>
        <w:rPr/>
        <w:t>организовал</w:t>
      </w:r>
      <w:r>
        <w:rPr>
          <w:spacing w:val="40"/>
        </w:rPr>
        <w:t> </w:t>
      </w:r>
      <w:r>
        <w:rPr/>
        <w:t>в</w:t>
      </w:r>
      <w:r>
        <w:rPr>
          <w:spacing w:val="40"/>
        </w:rPr>
        <w:t> </w:t>
      </w:r>
      <w:r>
        <w:rPr/>
        <w:t>1617—1618</w:t>
      </w:r>
      <w:r>
        <w:rPr>
          <w:spacing w:val="40"/>
        </w:rPr>
        <w:t> </w:t>
      </w:r>
      <w:r>
        <w:rPr/>
        <w:t>гг.</w:t>
      </w:r>
      <w:r>
        <w:rPr>
          <w:spacing w:val="40"/>
        </w:rPr>
        <w:t> </w:t>
      </w:r>
      <w:r>
        <w:rPr/>
        <w:t>поход</w:t>
      </w:r>
      <w:r>
        <w:rPr>
          <w:spacing w:val="40"/>
        </w:rPr>
        <w:t> </w:t>
      </w:r>
      <w:r>
        <w:rPr/>
        <w:t>на</w:t>
      </w:r>
      <w:r>
        <w:rPr>
          <w:spacing w:val="40"/>
        </w:rPr>
        <w:t> </w:t>
      </w:r>
      <w:r>
        <w:rPr/>
        <w:t>Москву.</w:t>
      </w:r>
      <w:r>
        <w:rPr>
          <w:spacing w:val="40"/>
        </w:rPr>
        <w:t> </w:t>
      </w:r>
      <w:r>
        <w:rPr/>
        <w:t>Он</w:t>
      </w:r>
      <w:r>
        <w:rPr>
          <w:spacing w:val="40"/>
        </w:rPr>
        <w:t> </w:t>
      </w:r>
      <w:r>
        <w:rPr/>
        <w:t>дошел</w:t>
      </w:r>
      <w:r>
        <w:rPr>
          <w:spacing w:val="40"/>
        </w:rPr>
        <w:t> </w:t>
      </w:r>
      <w:r>
        <w:rPr/>
        <w:t>до Арбатских ворот Москвы, но был отбит. В селе Деулино близ</w:t>
      </w:r>
      <w:r>
        <w:rPr>
          <w:spacing w:val="80"/>
        </w:rPr>
        <w:t> </w:t>
      </w:r>
      <w:r>
        <w:rPr/>
        <w:t>Троице-Сергиева монастыря в 1618 г. было заключено Деулинское перемирие</w:t>
      </w:r>
      <w:r>
        <w:rPr>
          <w:spacing w:val="69"/>
        </w:rPr>
        <w:t> </w:t>
      </w:r>
      <w:r>
        <w:rPr/>
        <w:t>с</w:t>
      </w:r>
      <w:r>
        <w:rPr>
          <w:spacing w:val="69"/>
        </w:rPr>
        <w:t> </w:t>
      </w:r>
      <w:r>
        <w:rPr/>
        <w:t>Речью</w:t>
      </w:r>
      <w:r>
        <w:rPr>
          <w:spacing w:val="69"/>
        </w:rPr>
        <w:t> </w:t>
      </w:r>
      <w:r>
        <w:rPr/>
        <w:t>Посполитой,</w:t>
      </w:r>
      <w:r>
        <w:rPr>
          <w:spacing w:val="69"/>
        </w:rPr>
        <w:t> </w:t>
      </w:r>
      <w:r>
        <w:rPr/>
        <w:t>за</w:t>
      </w:r>
      <w:r>
        <w:rPr>
          <w:spacing w:val="69"/>
        </w:rPr>
        <w:t> </w:t>
      </w:r>
      <w:r>
        <w:rPr/>
        <w:t>которой</w:t>
      </w:r>
      <w:r>
        <w:rPr>
          <w:spacing w:val="69"/>
        </w:rPr>
        <w:t> </w:t>
      </w:r>
      <w:r>
        <w:rPr/>
        <w:t>оставались</w:t>
      </w:r>
      <w:r>
        <w:rPr>
          <w:spacing w:val="69"/>
        </w:rPr>
        <w:t> </w:t>
      </w:r>
      <w:r>
        <w:rPr/>
        <w:t>Смоленские и Черниговские земли. Происходил обмен пленными. Владислав не отказался</w:t>
      </w:r>
      <w:r>
        <w:rPr>
          <w:spacing w:val="40"/>
        </w:rPr>
        <w:t> </w:t>
      </w:r>
      <w:r>
        <w:rPr/>
        <w:t>от</w:t>
      </w:r>
      <w:r>
        <w:rPr>
          <w:spacing w:val="40"/>
        </w:rPr>
        <w:t> </w:t>
      </w:r>
      <w:r>
        <w:rPr/>
        <w:t>претензий</w:t>
      </w:r>
      <w:r>
        <w:rPr>
          <w:spacing w:val="40"/>
        </w:rPr>
        <w:t> </w:t>
      </w:r>
      <w:r>
        <w:rPr/>
        <w:t>на</w:t>
      </w:r>
      <w:r>
        <w:rPr>
          <w:spacing w:val="40"/>
        </w:rPr>
        <w:t> </w:t>
      </w:r>
      <w:r>
        <w:rPr/>
        <w:t>русский</w:t>
      </w:r>
      <w:r>
        <w:rPr>
          <w:spacing w:val="40"/>
        </w:rPr>
        <w:t> </w:t>
      </w:r>
      <w:r>
        <w:rPr/>
        <w:t>престол.</w:t>
      </w:r>
    </w:p>
    <w:p>
      <w:pPr>
        <w:pStyle w:val="BodyText"/>
        <w:spacing w:line="223" w:lineRule="auto"/>
      </w:pPr>
      <w:r>
        <w:rPr/>
        <w:t>Таким</w:t>
      </w:r>
      <w:r>
        <w:rPr>
          <w:spacing w:val="40"/>
        </w:rPr>
        <w:t> </w:t>
      </w:r>
      <w:r>
        <w:rPr/>
        <w:t>образом,</w:t>
      </w:r>
      <w:r>
        <w:rPr>
          <w:spacing w:val="40"/>
        </w:rPr>
        <w:t> </w:t>
      </w:r>
      <w:r>
        <w:rPr/>
        <w:t>в</w:t>
      </w:r>
      <w:r>
        <w:rPr>
          <w:spacing w:val="40"/>
        </w:rPr>
        <w:t> </w:t>
      </w:r>
      <w:r>
        <w:rPr/>
        <w:t>основном</w:t>
      </w:r>
      <w:r>
        <w:rPr>
          <w:spacing w:val="40"/>
        </w:rPr>
        <w:t> </w:t>
      </w:r>
      <w:r>
        <w:rPr/>
        <w:t>территориальное</w:t>
      </w:r>
      <w:r>
        <w:rPr>
          <w:spacing w:val="40"/>
        </w:rPr>
        <w:t> </w:t>
      </w:r>
      <w:r>
        <w:rPr/>
        <w:t>единство</w:t>
      </w:r>
      <w:r>
        <w:rPr>
          <w:spacing w:val="40"/>
        </w:rPr>
        <w:t> </w:t>
      </w:r>
      <w:r>
        <w:rPr/>
        <w:t>России было восстановлено, хотя часть русских земель осталась за Речью Посполитой и Швецией. Таковы последствия событий Смуты во</w:t>
      </w:r>
      <w:r>
        <w:rPr>
          <w:spacing w:val="40"/>
        </w:rPr>
        <w:t> </w:t>
      </w:r>
      <w:r>
        <w:rPr/>
        <w:t>внешней</w:t>
      </w:r>
      <w:r>
        <w:rPr>
          <w:spacing w:val="40"/>
        </w:rPr>
        <w:t> </w:t>
      </w:r>
      <w:r>
        <w:rPr/>
        <w:t>политике</w:t>
      </w:r>
      <w:r>
        <w:rPr>
          <w:spacing w:val="40"/>
        </w:rPr>
        <w:t> </w:t>
      </w:r>
      <w:r>
        <w:rPr/>
        <w:t>России.</w:t>
      </w:r>
      <w:r>
        <w:rPr>
          <w:spacing w:val="40"/>
        </w:rPr>
        <w:t> </w:t>
      </w:r>
      <w:r>
        <w:rPr/>
        <w:t>Во</w:t>
      </w:r>
      <w:r>
        <w:rPr>
          <w:spacing w:val="40"/>
        </w:rPr>
        <w:t> </w:t>
      </w:r>
      <w:r>
        <w:rPr/>
        <w:t>внутриполитической</w:t>
      </w:r>
      <w:r>
        <w:rPr>
          <w:spacing w:val="40"/>
        </w:rPr>
        <w:t> </w:t>
      </w:r>
      <w:r>
        <w:rPr/>
        <w:t>жизни</w:t>
      </w:r>
      <w:r>
        <w:rPr>
          <w:spacing w:val="40"/>
        </w:rPr>
        <w:t> </w:t>
      </w:r>
      <w:r>
        <w:rPr/>
        <w:t>государст- ва</w:t>
      </w:r>
      <w:r>
        <w:rPr>
          <w:spacing w:val="80"/>
        </w:rPr>
        <w:t> </w:t>
      </w:r>
      <w:r>
        <w:rPr/>
        <w:t>значительно</w:t>
      </w:r>
      <w:r>
        <w:rPr>
          <w:spacing w:val="80"/>
        </w:rPr>
        <w:t> </w:t>
      </w:r>
      <w:r>
        <w:rPr/>
        <w:t>выросла</w:t>
      </w:r>
      <w:r>
        <w:rPr>
          <w:spacing w:val="80"/>
        </w:rPr>
        <w:t> </w:t>
      </w:r>
      <w:r>
        <w:rPr/>
        <w:t>роль</w:t>
      </w:r>
      <w:r>
        <w:rPr>
          <w:spacing w:val="80"/>
        </w:rPr>
        <w:t> </w:t>
      </w:r>
      <w:r>
        <w:rPr/>
        <w:t>дворянства</w:t>
      </w:r>
      <w:r>
        <w:rPr>
          <w:spacing w:val="80"/>
        </w:rPr>
        <w:t> </w:t>
      </w:r>
      <w:r>
        <w:rPr/>
        <w:t>и</w:t>
      </w:r>
      <w:r>
        <w:rPr>
          <w:spacing w:val="80"/>
        </w:rPr>
        <w:t> </w:t>
      </w:r>
      <w:r>
        <w:rPr/>
        <w:t>верхушки</w:t>
      </w:r>
      <w:r>
        <w:rPr>
          <w:spacing w:val="80"/>
        </w:rPr>
        <w:t> </w:t>
      </w:r>
      <w:r>
        <w:rPr/>
        <w:t>посада.</w:t>
      </w:r>
    </w:p>
    <w:p>
      <w:pPr>
        <w:pStyle w:val="BodyText"/>
        <w:spacing w:line="223" w:lineRule="auto"/>
      </w:pPr>
      <w:r>
        <w:rPr/>
        <w:t>В ходе Смуты, в которой приняли участие все слои и </w:t>
      </w:r>
      <w:r>
        <w:rPr/>
        <w:t>сословия русского общества, решался вопрос о самом существовании Россий- ского</w:t>
      </w:r>
      <w:r>
        <w:rPr>
          <w:spacing w:val="40"/>
        </w:rPr>
        <w:t> </w:t>
      </w:r>
      <w:r>
        <w:rPr/>
        <w:t>государства,</w:t>
      </w:r>
      <w:r>
        <w:rPr>
          <w:spacing w:val="40"/>
        </w:rPr>
        <w:t> </w:t>
      </w:r>
      <w:r>
        <w:rPr/>
        <w:t>о</w:t>
      </w:r>
      <w:r>
        <w:rPr>
          <w:spacing w:val="40"/>
        </w:rPr>
        <w:t> </w:t>
      </w:r>
      <w:r>
        <w:rPr/>
        <w:t>выборе</w:t>
      </w:r>
      <w:r>
        <w:rPr>
          <w:spacing w:val="40"/>
        </w:rPr>
        <w:t> </w:t>
      </w:r>
      <w:r>
        <w:rPr/>
        <w:t>пути</w:t>
      </w:r>
      <w:r>
        <w:rPr>
          <w:spacing w:val="40"/>
        </w:rPr>
        <w:t> </w:t>
      </w:r>
      <w:r>
        <w:rPr/>
        <w:t>развития</w:t>
      </w:r>
      <w:r>
        <w:rPr>
          <w:spacing w:val="40"/>
        </w:rPr>
        <w:t> </w:t>
      </w:r>
      <w:r>
        <w:rPr/>
        <w:t>страны.</w:t>
      </w:r>
      <w:r>
        <w:rPr>
          <w:spacing w:val="40"/>
        </w:rPr>
        <w:t> </w:t>
      </w:r>
      <w:r>
        <w:rPr/>
        <w:t>Hужно</w:t>
      </w:r>
      <w:r>
        <w:rPr>
          <w:spacing w:val="40"/>
        </w:rPr>
        <w:t> </w:t>
      </w:r>
      <w:r>
        <w:rPr/>
        <w:t>было</w:t>
      </w:r>
      <w:r>
        <w:rPr>
          <w:spacing w:val="40"/>
        </w:rPr>
        <w:t> </w:t>
      </w:r>
      <w:r>
        <w:rPr/>
        <w:t>най- ти</w:t>
      </w:r>
      <w:r>
        <w:rPr>
          <w:spacing w:val="64"/>
        </w:rPr>
        <w:t> </w:t>
      </w:r>
      <w:r>
        <w:rPr/>
        <w:t>пути</w:t>
      </w:r>
      <w:r>
        <w:rPr>
          <w:spacing w:val="64"/>
        </w:rPr>
        <w:t> </w:t>
      </w:r>
      <w:r>
        <w:rPr/>
        <w:t>выживания</w:t>
      </w:r>
      <w:r>
        <w:rPr>
          <w:spacing w:val="64"/>
        </w:rPr>
        <w:t> </w:t>
      </w:r>
      <w:r>
        <w:rPr/>
        <w:t>народа.</w:t>
      </w:r>
      <w:r>
        <w:rPr>
          <w:spacing w:val="64"/>
        </w:rPr>
        <w:t> </w:t>
      </w:r>
      <w:r>
        <w:rPr/>
        <w:t>Смута</w:t>
      </w:r>
      <w:r>
        <w:rPr>
          <w:spacing w:val="64"/>
        </w:rPr>
        <w:t> </w:t>
      </w:r>
      <w:r>
        <w:rPr/>
        <w:t>поселилась</w:t>
      </w:r>
      <w:r>
        <w:rPr>
          <w:spacing w:val="64"/>
        </w:rPr>
        <w:t> </w:t>
      </w:r>
      <w:r>
        <w:rPr/>
        <w:t>прежде</w:t>
      </w:r>
      <w:r>
        <w:rPr>
          <w:spacing w:val="64"/>
        </w:rPr>
        <w:t> </w:t>
      </w:r>
      <w:r>
        <w:rPr/>
        <w:t>всего</w:t>
      </w:r>
      <w:r>
        <w:rPr>
          <w:spacing w:val="64"/>
        </w:rPr>
        <w:t> </w:t>
      </w:r>
      <w:r>
        <w:rPr/>
        <w:t>в</w:t>
      </w:r>
      <w:r>
        <w:rPr>
          <w:spacing w:val="64"/>
        </w:rPr>
        <w:t> </w:t>
      </w:r>
      <w:r>
        <w:rPr/>
        <w:t>умах и</w:t>
      </w:r>
      <w:r>
        <w:rPr>
          <w:spacing w:val="40"/>
        </w:rPr>
        <w:t> </w:t>
      </w:r>
      <w:r>
        <w:rPr/>
        <w:t>душах</w:t>
      </w:r>
      <w:r>
        <w:rPr>
          <w:spacing w:val="40"/>
        </w:rPr>
        <w:t> </w:t>
      </w:r>
      <w:r>
        <w:rPr/>
        <w:t>людей.</w:t>
      </w:r>
      <w:r>
        <w:rPr>
          <w:spacing w:val="40"/>
        </w:rPr>
        <w:t> </w:t>
      </w:r>
      <w:r>
        <w:rPr/>
        <w:t>В</w:t>
      </w:r>
      <w:r>
        <w:rPr>
          <w:spacing w:val="40"/>
        </w:rPr>
        <w:t> </w:t>
      </w:r>
      <w:r>
        <w:rPr/>
        <w:t>конкретных</w:t>
      </w:r>
      <w:r>
        <w:rPr>
          <w:spacing w:val="40"/>
        </w:rPr>
        <w:t> </w:t>
      </w:r>
      <w:r>
        <w:rPr/>
        <w:t>условиях</w:t>
      </w:r>
      <w:r>
        <w:rPr>
          <w:spacing w:val="40"/>
        </w:rPr>
        <w:t> </w:t>
      </w:r>
      <w:r>
        <w:rPr/>
        <w:t>начала</w:t>
      </w:r>
      <w:r>
        <w:rPr>
          <w:spacing w:val="40"/>
        </w:rPr>
        <w:t> </w:t>
      </w:r>
      <w:r>
        <w:rPr/>
        <w:t>XVII</w:t>
      </w:r>
      <w:r>
        <w:rPr>
          <w:spacing w:val="40"/>
        </w:rPr>
        <w:t> </w:t>
      </w:r>
      <w:r>
        <w:rPr/>
        <w:t>в.</w:t>
      </w:r>
      <w:r>
        <w:rPr>
          <w:spacing w:val="40"/>
        </w:rPr>
        <w:t> </w:t>
      </w:r>
      <w:r>
        <w:rPr/>
        <w:t>выход</w:t>
      </w:r>
      <w:r>
        <w:rPr>
          <w:spacing w:val="40"/>
        </w:rPr>
        <w:t> </w:t>
      </w:r>
      <w:r>
        <w:rPr/>
        <w:t>из Смуты был найден в осознании регионами и центром необходимости сильной</w:t>
      </w:r>
      <w:r>
        <w:rPr>
          <w:spacing w:val="40"/>
        </w:rPr>
        <w:t> </w:t>
      </w:r>
      <w:r>
        <w:rPr/>
        <w:t>государственности.</w:t>
      </w:r>
      <w:r>
        <w:rPr>
          <w:spacing w:val="40"/>
        </w:rPr>
        <w:t> </w:t>
      </w:r>
      <w:r>
        <w:rPr/>
        <w:t>В</w:t>
      </w:r>
      <w:r>
        <w:rPr>
          <w:spacing w:val="40"/>
        </w:rPr>
        <w:t> </w:t>
      </w:r>
      <w:r>
        <w:rPr/>
        <w:t>сознании</w:t>
      </w:r>
      <w:r>
        <w:rPr>
          <w:spacing w:val="40"/>
        </w:rPr>
        <w:t> </w:t>
      </w:r>
      <w:r>
        <w:rPr/>
        <w:t>людей</w:t>
      </w:r>
      <w:r>
        <w:rPr>
          <w:spacing w:val="40"/>
        </w:rPr>
        <w:t> </w:t>
      </w:r>
      <w:r>
        <w:rPr/>
        <w:t>победила</w:t>
      </w:r>
      <w:r>
        <w:rPr>
          <w:spacing w:val="40"/>
        </w:rPr>
        <w:t> </w:t>
      </w:r>
      <w:r>
        <w:rPr/>
        <w:t>идея</w:t>
      </w:r>
      <w:r>
        <w:rPr>
          <w:spacing w:val="40"/>
        </w:rPr>
        <w:t> </w:t>
      </w:r>
      <w:r>
        <w:rPr/>
        <w:t>отдать все</w:t>
      </w:r>
      <w:r>
        <w:rPr>
          <w:spacing w:val="80"/>
        </w:rPr>
        <w:t> </w:t>
      </w:r>
      <w:r>
        <w:rPr/>
        <w:t>ради</w:t>
      </w:r>
      <w:r>
        <w:rPr>
          <w:spacing w:val="80"/>
        </w:rPr>
        <w:t> </w:t>
      </w:r>
      <w:r>
        <w:rPr/>
        <w:t>общего</w:t>
      </w:r>
      <w:r>
        <w:rPr>
          <w:spacing w:val="80"/>
        </w:rPr>
        <w:t> </w:t>
      </w:r>
      <w:r>
        <w:rPr/>
        <w:t>блага,</w:t>
      </w:r>
      <w:r>
        <w:rPr>
          <w:spacing w:val="80"/>
        </w:rPr>
        <w:t> </w:t>
      </w:r>
      <w:r>
        <w:rPr/>
        <w:t>а</w:t>
      </w:r>
      <w:r>
        <w:rPr>
          <w:spacing w:val="80"/>
        </w:rPr>
        <w:t> </w:t>
      </w:r>
      <w:r>
        <w:rPr/>
        <w:t>не</w:t>
      </w:r>
      <w:r>
        <w:rPr>
          <w:spacing w:val="80"/>
        </w:rPr>
        <w:t> </w:t>
      </w:r>
      <w:r>
        <w:rPr/>
        <w:t>искать</w:t>
      </w:r>
      <w:r>
        <w:rPr>
          <w:spacing w:val="80"/>
        </w:rPr>
        <w:t> </w:t>
      </w:r>
      <w:r>
        <w:rPr/>
        <w:t>личной</w:t>
      </w:r>
      <w:r>
        <w:rPr>
          <w:spacing w:val="80"/>
        </w:rPr>
        <w:t> </w:t>
      </w:r>
      <w:r>
        <w:rPr/>
        <w:t>выгоды.</w:t>
      </w:r>
    </w:p>
    <w:p>
      <w:pPr>
        <w:pStyle w:val="BodyText"/>
        <w:spacing w:line="223" w:lineRule="auto"/>
      </w:pPr>
      <w:r>
        <w:rPr/>
        <w:t>После Смутного времени был сделан выбор в пользу сохранения крупнейшей на востоке Европы державы. В конкретных </w:t>
      </w:r>
      <w:r>
        <w:rPr/>
        <w:t>геополити- ческих</w:t>
      </w:r>
      <w:r>
        <w:rPr>
          <w:spacing w:val="40"/>
        </w:rPr>
        <w:t> </w:t>
      </w:r>
      <w:r>
        <w:rPr/>
        <w:t>условиях</w:t>
      </w:r>
      <w:r>
        <w:rPr>
          <w:spacing w:val="40"/>
        </w:rPr>
        <w:t> </w:t>
      </w:r>
      <w:r>
        <w:rPr/>
        <w:t>того</w:t>
      </w:r>
      <w:r>
        <w:rPr>
          <w:spacing w:val="40"/>
        </w:rPr>
        <w:t> </w:t>
      </w:r>
      <w:r>
        <w:rPr/>
        <w:t>времени</w:t>
      </w:r>
      <w:r>
        <w:rPr>
          <w:spacing w:val="40"/>
        </w:rPr>
        <w:t> </w:t>
      </w:r>
      <w:r>
        <w:rPr/>
        <w:t>был</w:t>
      </w:r>
      <w:r>
        <w:rPr>
          <w:spacing w:val="40"/>
        </w:rPr>
        <w:t> </w:t>
      </w:r>
      <w:r>
        <w:rPr/>
        <w:t>избран</w:t>
      </w:r>
      <w:r>
        <w:rPr>
          <w:spacing w:val="40"/>
        </w:rPr>
        <w:t> </w:t>
      </w:r>
      <w:r>
        <w:rPr/>
        <w:t>путь</w:t>
      </w:r>
      <w:r>
        <w:rPr>
          <w:spacing w:val="40"/>
        </w:rPr>
        <w:t> </w:t>
      </w:r>
      <w:r>
        <w:rPr/>
        <w:t>дальнейшего</w:t>
      </w:r>
      <w:r>
        <w:rPr>
          <w:spacing w:val="40"/>
        </w:rPr>
        <w:t> </w:t>
      </w:r>
      <w:r>
        <w:rPr/>
        <w:t>разви- тия России: самодержавие как форма политического правления, кре- постное право как основа экономики, православие как идеология, со- словный</w:t>
      </w:r>
      <w:r>
        <w:rPr>
          <w:spacing w:val="40"/>
        </w:rPr>
        <w:t> </w:t>
      </w:r>
      <w:r>
        <w:rPr/>
        <w:t>строй</w:t>
      </w:r>
      <w:r>
        <w:rPr>
          <w:spacing w:val="40"/>
        </w:rPr>
        <w:t> </w:t>
      </w:r>
      <w:r>
        <w:rPr/>
        <w:t>как</w:t>
      </w:r>
      <w:r>
        <w:rPr>
          <w:spacing w:val="40"/>
        </w:rPr>
        <w:t> </w:t>
      </w:r>
      <w:r>
        <w:rPr/>
        <w:t>социальная</w:t>
      </w:r>
      <w:r>
        <w:rPr>
          <w:spacing w:val="40"/>
        </w:rPr>
        <w:t> </w:t>
      </w:r>
      <w:r>
        <w:rPr/>
        <w:t>структура.</w:t>
      </w:r>
    </w:p>
    <w:p>
      <w:pPr>
        <w:spacing w:after="0" w:line="223" w:lineRule="auto"/>
        <w:sectPr>
          <w:pgSz w:w="8400" w:h="11900"/>
          <w:pgMar w:header="740" w:footer="0" w:top="980" w:bottom="280" w:left="720" w:right="700"/>
        </w:sectPr>
      </w:pPr>
    </w:p>
    <w:p>
      <w:pPr>
        <w:pStyle w:val="Heading2"/>
        <w:spacing w:line="235" w:lineRule="exact"/>
      </w:pPr>
      <w:r>
        <w:rPr/>
        <w:t>Глава</w:t>
      </w:r>
      <w:r>
        <w:rPr>
          <w:spacing w:val="69"/>
        </w:rPr>
        <w:t> </w:t>
      </w:r>
      <w:r>
        <w:rPr>
          <w:spacing w:val="-5"/>
        </w:rPr>
        <w:t>11</w:t>
      </w:r>
    </w:p>
    <w:p>
      <w:pPr>
        <w:spacing w:line="225" w:lineRule="auto" w:before="5"/>
        <w:ind w:left="1183" w:right="861" w:firstLine="0"/>
        <w:jc w:val="center"/>
        <w:rPr>
          <w:rFonts w:ascii="Arial" w:hAnsi="Arial"/>
          <w:b/>
          <w:sz w:val="21"/>
        </w:rPr>
      </w:pPr>
      <w:r>
        <w:rPr>
          <w:rFonts w:ascii="Arial" w:hAnsi="Arial"/>
          <w:b/>
          <w:w w:val="105"/>
          <w:sz w:val="21"/>
        </w:rPr>
        <w:t>СОЦИАЛЬНО-ЭКОНОМИЧЕСКОЕ</w:t>
      </w:r>
      <w:r>
        <w:rPr>
          <w:rFonts w:ascii="Arial" w:hAnsi="Arial"/>
          <w:b/>
          <w:spacing w:val="40"/>
          <w:w w:val="105"/>
          <w:sz w:val="21"/>
        </w:rPr>
        <w:t> </w:t>
      </w:r>
      <w:r>
        <w:rPr>
          <w:rFonts w:ascii="Arial" w:hAnsi="Arial"/>
          <w:b/>
          <w:w w:val="105"/>
          <w:sz w:val="21"/>
        </w:rPr>
        <w:t>РАЗВИТИЕ В</w:t>
      </w:r>
      <w:r>
        <w:rPr>
          <w:rFonts w:ascii="Arial" w:hAnsi="Arial"/>
          <w:b/>
          <w:spacing w:val="40"/>
          <w:w w:val="105"/>
          <w:sz w:val="21"/>
        </w:rPr>
        <w:t> </w:t>
      </w:r>
      <w:r>
        <w:rPr>
          <w:rFonts w:ascii="Arial" w:hAnsi="Arial"/>
          <w:b/>
          <w:w w:val="105"/>
          <w:sz w:val="21"/>
        </w:rPr>
        <w:t>XVII</w:t>
      </w:r>
      <w:r>
        <w:rPr>
          <w:rFonts w:ascii="Arial" w:hAnsi="Arial"/>
          <w:b/>
          <w:spacing w:val="40"/>
          <w:w w:val="105"/>
          <w:sz w:val="21"/>
        </w:rPr>
        <w:t> </w:t>
      </w:r>
      <w:r>
        <w:rPr>
          <w:rFonts w:ascii="Arial" w:hAnsi="Arial"/>
          <w:b/>
          <w:w w:val="105"/>
          <w:sz w:val="21"/>
        </w:rPr>
        <w:t>в.</w:t>
      </w:r>
      <w:r>
        <w:rPr>
          <w:rFonts w:ascii="Arial" w:hAnsi="Arial"/>
          <w:b/>
          <w:spacing w:val="40"/>
          <w:w w:val="105"/>
          <w:sz w:val="21"/>
        </w:rPr>
        <w:t> </w:t>
      </w:r>
      <w:r>
        <w:rPr>
          <w:rFonts w:ascii="Arial" w:hAnsi="Arial"/>
          <w:b/>
          <w:w w:val="105"/>
          <w:sz w:val="21"/>
        </w:rPr>
        <w:t>РОССИЯ</w:t>
      </w:r>
      <w:r>
        <w:rPr>
          <w:rFonts w:ascii="Arial" w:hAnsi="Arial"/>
          <w:b/>
          <w:spacing w:val="40"/>
          <w:w w:val="105"/>
          <w:sz w:val="21"/>
        </w:rPr>
        <w:t> </w:t>
      </w:r>
      <w:r>
        <w:rPr>
          <w:rFonts w:ascii="Arial" w:hAnsi="Arial"/>
          <w:b/>
          <w:w w:val="105"/>
          <w:sz w:val="21"/>
        </w:rPr>
        <w:t>ПОСЛЕ</w:t>
      </w:r>
      <w:r>
        <w:rPr>
          <w:rFonts w:ascii="Arial" w:hAnsi="Arial"/>
          <w:b/>
          <w:spacing w:val="40"/>
          <w:w w:val="105"/>
          <w:sz w:val="21"/>
        </w:rPr>
        <w:t> </w:t>
      </w:r>
      <w:r>
        <w:rPr>
          <w:rFonts w:ascii="Arial" w:hAnsi="Arial"/>
          <w:b/>
          <w:w w:val="105"/>
          <w:sz w:val="21"/>
        </w:rPr>
        <w:t>СМУТЫ</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6"/>
        <w:ind w:left="0" w:right="0" w:firstLine="0"/>
        <w:jc w:val="left"/>
        <w:rPr>
          <w:rFonts w:ascii="Arial"/>
          <w:b/>
          <w:sz w:val="17"/>
        </w:rPr>
      </w:pPr>
    </w:p>
    <w:p>
      <w:pPr>
        <w:pStyle w:val="BodyText"/>
        <w:spacing w:line="223" w:lineRule="auto"/>
      </w:pPr>
      <w:r>
        <w:rPr/>
        <w:t>Преодоление «великого московского разорения», </w:t>
      </w:r>
      <w:r>
        <w:rPr/>
        <w:t>восстановитель- ный процесс после Смуты занял примерно три десятилетия и завер- шился к середине столетия. Генеральная линия русской истории про- ходила</w:t>
      </w:r>
      <w:r>
        <w:rPr>
          <w:spacing w:val="73"/>
        </w:rPr>
        <w:t> </w:t>
      </w:r>
      <w:r>
        <w:rPr/>
        <w:t>по</w:t>
      </w:r>
      <w:r>
        <w:rPr>
          <w:spacing w:val="73"/>
        </w:rPr>
        <w:t> </w:t>
      </w:r>
      <w:r>
        <w:rPr/>
        <w:t>пути</w:t>
      </w:r>
      <w:r>
        <w:rPr>
          <w:spacing w:val="73"/>
        </w:rPr>
        <w:t> </w:t>
      </w:r>
      <w:r>
        <w:rPr/>
        <w:t>дальнейшего</w:t>
      </w:r>
      <w:r>
        <w:rPr>
          <w:spacing w:val="73"/>
        </w:rPr>
        <w:t> </w:t>
      </w:r>
      <w:r>
        <w:rPr/>
        <w:t>укрепления</w:t>
      </w:r>
      <w:r>
        <w:rPr>
          <w:spacing w:val="73"/>
        </w:rPr>
        <w:t> </w:t>
      </w:r>
      <w:r>
        <w:rPr/>
        <w:t>крепостнических</w:t>
      </w:r>
      <w:r>
        <w:rPr>
          <w:spacing w:val="73"/>
        </w:rPr>
        <w:t> </w:t>
      </w:r>
      <w:r>
        <w:rPr/>
        <w:t>порядков и</w:t>
      </w:r>
      <w:r>
        <w:rPr>
          <w:spacing w:val="40"/>
        </w:rPr>
        <w:t> </w:t>
      </w:r>
      <w:r>
        <w:rPr/>
        <w:t>сословного</w:t>
      </w:r>
      <w:r>
        <w:rPr>
          <w:spacing w:val="40"/>
        </w:rPr>
        <w:t> </w:t>
      </w:r>
      <w:r>
        <w:rPr/>
        <w:t>строя.</w:t>
      </w:r>
    </w:p>
    <w:p>
      <w:pPr>
        <w:pStyle w:val="BodyText"/>
        <w:spacing w:line="223" w:lineRule="auto"/>
      </w:pPr>
      <w:r>
        <w:rPr>
          <w:b/>
        </w:rPr>
        <w:t>Территория и население. </w:t>
      </w:r>
      <w:r>
        <w:rPr/>
        <w:t>Территория России в XVII в. по </w:t>
      </w:r>
      <w:r>
        <w:rPr/>
        <w:t>срав- нению</w:t>
      </w:r>
      <w:r>
        <w:rPr>
          <w:spacing w:val="40"/>
        </w:rPr>
        <w:t> </w:t>
      </w:r>
      <w:r>
        <w:rPr/>
        <w:t>с</w:t>
      </w:r>
      <w:r>
        <w:rPr>
          <w:spacing w:val="40"/>
        </w:rPr>
        <w:t> </w:t>
      </w:r>
      <w:r>
        <w:rPr/>
        <w:t>XVI</w:t>
      </w:r>
      <w:r>
        <w:rPr>
          <w:spacing w:val="40"/>
        </w:rPr>
        <w:t> </w:t>
      </w:r>
      <w:r>
        <w:rPr/>
        <w:t>столетием</w:t>
      </w:r>
      <w:r>
        <w:rPr>
          <w:spacing w:val="40"/>
        </w:rPr>
        <w:t> </w:t>
      </w:r>
      <w:r>
        <w:rPr/>
        <w:t>расширилась</w:t>
      </w:r>
      <w:r>
        <w:rPr>
          <w:spacing w:val="40"/>
        </w:rPr>
        <w:t> </w:t>
      </w:r>
      <w:r>
        <w:rPr/>
        <w:t>за</w:t>
      </w:r>
      <w:r>
        <w:rPr>
          <w:spacing w:val="40"/>
        </w:rPr>
        <w:t> </w:t>
      </w:r>
      <w:r>
        <w:rPr/>
        <w:t>счет</w:t>
      </w:r>
      <w:r>
        <w:rPr>
          <w:spacing w:val="40"/>
        </w:rPr>
        <w:t> </w:t>
      </w:r>
      <w:r>
        <w:rPr/>
        <w:t>включения</w:t>
      </w:r>
      <w:r>
        <w:rPr>
          <w:spacing w:val="40"/>
        </w:rPr>
        <w:t> </w:t>
      </w:r>
      <w:r>
        <w:rPr/>
        <w:t>новых</w:t>
      </w:r>
      <w:r>
        <w:rPr>
          <w:spacing w:val="40"/>
        </w:rPr>
        <w:t> </w:t>
      </w:r>
      <w:r>
        <w:rPr/>
        <w:t>зе- мель Сибири, Южного Приуралья и Левобережной Украины, даль- нейшего</w:t>
      </w:r>
      <w:r>
        <w:rPr>
          <w:spacing w:val="40"/>
        </w:rPr>
        <w:t> </w:t>
      </w:r>
      <w:r>
        <w:rPr/>
        <w:t>освоения</w:t>
      </w:r>
      <w:r>
        <w:rPr>
          <w:spacing w:val="40"/>
        </w:rPr>
        <w:t> </w:t>
      </w:r>
      <w:r>
        <w:rPr/>
        <w:t>Дикого</w:t>
      </w:r>
      <w:r>
        <w:rPr>
          <w:spacing w:val="40"/>
        </w:rPr>
        <w:t> </w:t>
      </w:r>
      <w:r>
        <w:rPr/>
        <w:t>поля.</w:t>
      </w:r>
      <w:r>
        <w:rPr>
          <w:spacing w:val="40"/>
        </w:rPr>
        <w:t> </w:t>
      </w:r>
      <w:r>
        <w:rPr/>
        <w:t>Границы</w:t>
      </w:r>
      <w:r>
        <w:rPr>
          <w:spacing w:val="40"/>
        </w:rPr>
        <w:t> </w:t>
      </w:r>
      <w:r>
        <w:rPr/>
        <w:t>страны</w:t>
      </w:r>
      <w:r>
        <w:rPr>
          <w:spacing w:val="40"/>
        </w:rPr>
        <w:t> </w:t>
      </w:r>
      <w:r>
        <w:rPr/>
        <w:t>простирались</w:t>
      </w:r>
      <w:r>
        <w:rPr>
          <w:spacing w:val="40"/>
        </w:rPr>
        <w:t> </w:t>
      </w:r>
      <w:r>
        <w:rPr/>
        <w:t>те- перь от Днепра до Тихого океана, от Белого моря до владений</w:t>
      </w:r>
      <w:r>
        <w:rPr>
          <w:spacing w:val="80"/>
        </w:rPr>
        <w:t> </w:t>
      </w:r>
      <w:r>
        <w:rPr/>
        <w:t>крымского</w:t>
      </w:r>
      <w:r>
        <w:rPr>
          <w:spacing w:val="80"/>
        </w:rPr>
        <w:t> </w:t>
      </w:r>
      <w:r>
        <w:rPr/>
        <w:t>хана,</w:t>
      </w:r>
      <w:r>
        <w:rPr>
          <w:spacing w:val="80"/>
        </w:rPr>
        <w:t> </w:t>
      </w:r>
      <w:r>
        <w:rPr/>
        <w:t>Северного</w:t>
      </w:r>
      <w:r>
        <w:rPr>
          <w:spacing w:val="80"/>
        </w:rPr>
        <w:t> </w:t>
      </w:r>
      <w:r>
        <w:rPr/>
        <w:t>Кавказа</w:t>
      </w:r>
      <w:r>
        <w:rPr>
          <w:spacing w:val="80"/>
        </w:rPr>
        <w:t> </w:t>
      </w:r>
      <w:r>
        <w:rPr/>
        <w:t>и</w:t>
      </w:r>
      <w:r>
        <w:rPr>
          <w:spacing w:val="80"/>
        </w:rPr>
        <w:t> </w:t>
      </w:r>
      <w:r>
        <w:rPr/>
        <w:t>казахских</w:t>
      </w:r>
      <w:r>
        <w:rPr>
          <w:spacing w:val="80"/>
        </w:rPr>
        <w:t> </w:t>
      </w:r>
      <w:r>
        <w:rPr/>
        <w:t>степей.</w:t>
      </w:r>
    </w:p>
    <w:p>
      <w:pPr>
        <w:pStyle w:val="BodyText"/>
        <w:spacing w:line="223" w:lineRule="auto"/>
      </w:pPr>
      <w:r>
        <w:rPr/>
        <w:t>В</w:t>
      </w:r>
      <w:r>
        <w:rPr>
          <w:spacing w:val="40"/>
        </w:rPr>
        <w:t> </w:t>
      </w:r>
      <w:r>
        <w:rPr/>
        <w:t>1643—1645</w:t>
      </w:r>
      <w:r>
        <w:rPr>
          <w:spacing w:val="40"/>
        </w:rPr>
        <w:t> </w:t>
      </w:r>
      <w:r>
        <w:rPr/>
        <w:t>гг.</w:t>
      </w:r>
      <w:r>
        <w:rPr>
          <w:spacing w:val="40"/>
        </w:rPr>
        <w:t> </w:t>
      </w:r>
      <w:r>
        <w:rPr/>
        <w:t>В.</w:t>
      </w:r>
      <w:r>
        <w:rPr>
          <w:spacing w:val="40"/>
        </w:rPr>
        <w:t> </w:t>
      </w:r>
      <w:r>
        <w:rPr/>
        <w:t>Поярков</w:t>
      </w:r>
      <w:r>
        <w:rPr>
          <w:spacing w:val="40"/>
        </w:rPr>
        <w:t> </w:t>
      </w:r>
      <w:r>
        <w:rPr/>
        <w:t>по</w:t>
      </w:r>
      <w:r>
        <w:rPr>
          <w:spacing w:val="40"/>
        </w:rPr>
        <w:t> </w:t>
      </w:r>
      <w:r>
        <w:rPr/>
        <w:t>реке</w:t>
      </w:r>
      <w:r>
        <w:rPr>
          <w:spacing w:val="40"/>
        </w:rPr>
        <w:t> </w:t>
      </w:r>
      <w:r>
        <w:rPr/>
        <w:t>Aмуру</w:t>
      </w:r>
      <w:r>
        <w:rPr>
          <w:spacing w:val="40"/>
        </w:rPr>
        <w:t> </w:t>
      </w:r>
      <w:r>
        <w:rPr/>
        <w:t>вышел</w:t>
      </w:r>
      <w:r>
        <w:rPr>
          <w:spacing w:val="40"/>
        </w:rPr>
        <w:t> </w:t>
      </w:r>
      <w:r>
        <w:rPr/>
        <w:t>в</w:t>
      </w:r>
      <w:r>
        <w:rPr>
          <w:spacing w:val="40"/>
        </w:rPr>
        <w:t> </w:t>
      </w:r>
      <w:r>
        <w:rPr/>
        <w:t>Охотское море,</w:t>
      </w:r>
      <w:r>
        <w:rPr>
          <w:spacing w:val="40"/>
        </w:rPr>
        <w:t> </w:t>
      </w:r>
      <w:r>
        <w:rPr/>
        <w:t>в</w:t>
      </w:r>
      <w:r>
        <w:rPr>
          <w:spacing w:val="40"/>
        </w:rPr>
        <w:t> </w:t>
      </w:r>
      <w:r>
        <w:rPr/>
        <w:t>1648</w:t>
      </w:r>
      <w:r>
        <w:rPr>
          <w:spacing w:val="40"/>
        </w:rPr>
        <w:t> </w:t>
      </w:r>
      <w:r>
        <w:rPr/>
        <w:t>г.</w:t>
      </w:r>
      <w:r>
        <w:rPr>
          <w:spacing w:val="40"/>
        </w:rPr>
        <w:t> </w:t>
      </w:r>
      <w:r>
        <w:rPr/>
        <w:t>С.</w:t>
      </w:r>
      <w:r>
        <w:rPr>
          <w:spacing w:val="40"/>
        </w:rPr>
        <w:t> </w:t>
      </w:r>
      <w:r>
        <w:rPr/>
        <w:t>Дежнев</w:t>
      </w:r>
      <w:r>
        <w:rPr>
          <w:spacing w:val="40"/>
        </w:rPr>
        <w:t> </w:t>
      </w:r>
      <w:r>
        <w:rPr/>
        <w:t>открыл</w:t>
      </w:r>
      <w:r>
        <w:rPr>
          <w:spacing w:val="40"/>
        </w:rPr>
        <w:t> </w:t>
      </w:r>
      <w:r>
        <w:rPr/>
        <w:t>пролив</w:t>
      </w:r>
      <w:r>
        <w:rPr>
          <w:spacing w:val="40"/>
        </w:rPr>
        <w:t> </w:t>
      </w:r>
      <w:r>
        <w:rPr/>
        <w:t>между</w:t>
      </w:r>
      <w:r>
        <w:rPr>
          <w:spacing w:val="40"/>
        </w:rPr>
        <w:t> </w:t>
      </w:r>
      <w:r>
        <w:rPr/>
        <w:t>Aляской</w:t>
      </w:r>
      <w:r>
        <w:rPr>
          <w:spacing w:val="40"/>
        </w:rPr>
        <w:t> </w:t>
      </w:r>
      <w:r>
        <w:rPr/>
        <w:t>и</w:t>
      </w:r>
      <w:r>
        <w:rPr>
          <w:spacing w:val="40"/>
        </w:rPr>
        <w:t> </w:t>
      </w:r>
      <w:r>
        <w:rPr/>
        <w:t>Чукот- кой,</w:t>
      </w:r>
      <w:r>
        <w:rPr>
          <w:spacing w:val="40"/>
        </w:rPr>
        <w:t> </w:t>
      </w:r>
      <w:r>
        <w:rPr/>
        <w:t>в</w:t>
      </w:r>
      <w:r>
        <w:rPr>
          <w:spacing w:val="40"/>
        </w:rPr>
        <w:t> </w:t>
      </w:r>
      <w:r>
        <w:rPr/>
        <w:t>середине</w:t>
      </w:r>
      <w:r>
        <w:rPr>
          <w:spacing w:val="40"/>
        </w:rPr>
        <w:t> </w:t>
      </w:r>
      <w:r>
        <w:rPr/>
        <w:t>века</w:t>
      </w:r>
      <w:r>
        <w:rPr>
          <w:spacing w:val="40"/>
        </w:rPr>
        <w:t> </w:t>
      </w:r>
      <w:r>
        <w:rPr/>
        <w:t>Е.</w:t>
      </w:r>
      <w:r>
        <w:rPr>
          <w:spacing w:val="40"/>
        </w:rPr>
        <w:t> </w:t>
      </w:r>
      <w:r>
        <w:rPr/>
        <w:t>Хабаров</w:t>
      </w:r>
      <w:r>
        <w:rPr>
          <w:spacing w:val="40"/>
        </w:rPr>
        <w:t> </w:t>
      </w:r>
      <w:r>
        <w:rPr/>
        <w:t>подчинил</w:t>
      </w:r>
      <w:r>
        <w:rPr>
          <w:spacing w:val="40"/>
        </w:rPr>
        <w:t> </w:t>
      </w:r>
      <w:r>
        <w:rPr/>
        <w:t>России</w:t>
      </w:r>
      <w:r>
        <w:rPr>
          <w:spacing w:val="40"/>
        </w:rPr>
        <w:t> </w:t>
      </w:r>
      <w:r>
        <w:rPr/>
        <w:t>земли</w:t>
      </w:r>
      <w:r>
        <w:rPr>
          <w:spacing w:val="40"/>
        </w:rPr>
        <w:t> </w:t>
      </w:r>
      <w:r>
        <w:rPr/>
        <w:t>по</w:t>
      </w:r>
      <w:r>
        <w:rPr>
          <w:spacing w:val="40"/>
        </w:rPr>
        <w:t> </w:t>
      </w:r>
      <w:r>
        <w:rPr/>
        <w:t>реке Aмур. В XVII в. были основаны многие сибирские города-остроги: Енисейск (1618), Красноярск (1628), Братск (1631), Якутск (1632), Иркутск</w:t>
      </w:r>
      <w:r>
        <w:rPr>
          <w:spacing w:val="40"/>
        </w:rPr>
        <w:t> </w:t>
      </w:r>
      <w:r>
        <w:rPr/>
        <w:t>(1652)</w:t>
      </w:r>
      <w:r>
        <w:rPr>
          <w:spacing w:val="40"/>
        </w:rPr>
        <w:t> </w:t>
      </w:r>
      <w:r>
        <w:rPr/>
        <w:t>и</w:t>
      </w:r>
      <w:r>
        <w:rPr>
          <w:spacing w:val="40"/>
        </w:rPr>
        <w:t> </w:t>
      </w:r>
      <w:r>
        <w:rPr/>
        <w:t>др.</w:t>
      </w:r>
    </w:p>
    <w:p>
      <w:pPr>
        <w:pStyle w:val="BodyText"/>
        <w:spacing w:line="223" w:lineRule="auto"/>
      </w:pPr>
      <w:r>
        <w:rPr/>
        <w:t>Территория страны делилась на уезды, количество которых </w:t>
      </w:r>
      <w:r>
        <w:rPr/>
        <w:t>дос- тигало 250. Уезды, в свою очередь, разбивались на волости и станы, центром которых было село. В ряде земель, особенно из числа тех, которые недавно были включены в состав России, сохранялась преж-</w:t>
      </w:r>
      <w:r>
        <w:rPr>
          <w:spacing w:val="80"/>
        </w:rPr>
        <w:t> </w:t>
      </w:r>
      <w:r>
        <w:rPr/>
        <w:t>няя система административного устройства. XVII в.— время расцвета приказной</w:t>
      </w:r>
      <w:r>
        <w:rPr>
          <w:spacing w:val="40"/>
        </w:rPr>
        <w:t> </w:t>
      </w:r>
      <w:r>
        <w:rPr/>
        <w:t>системы.</w:t>
      </w:r>
    </w:p>
    <w:p>
      <w:pPr>
        <w:pStyle w:val="BodyText"/>
        <w:spacing w:line="223" w:lineRule="auto"/>
      </w:pPr>
      <w:r>
        <w:rPr/>
        <w:t>К</w:t>
      </w:r>
      <w:r>
        <w:rPr>
          <w:spacing w:val="40"/>
        </w:rPr>
        <w:t> </w:t>
      </w:r>
      <w:r>
        <w:rPr/>
        <w:t>концу</w:t>
      </w:r>
      <w:r>
        <w:rPr>
          <w:spacing w:val="40"/>
        </w:rPr>
        <w:t> </w:t>
      </w:r>
      <w:r>
        <w:rPr/>
        <w:t>XVII</w:t>
      </w:r>
      <w:r>
        <w:rPr>
          <w:spacing w:val="40"/>
        </w:rPr>
        <w:t> </w:t>
      </w:r>
      <w:r>
        <w:rPr/>
        <w:t>в.</w:t>
      </w:r>
      <w:r>
        <w:rPr>
          <w:spacing w:val="40"/>
        </w:rPr>
        <w:t> </w:t>
      </w:r>
      <w:r>
        <w:rPr/>
        <w:t>население</w:t>
      </w:r>
      <w:r>
        <w:rPr>
          <w:spacing w:val="40"/>
        </w:rPr>
        <w:t> </w:t>
      </w:r>
      <w:r>
        <w:rPr/>
        <w:t>России</w:t>
      </w:r>
      <w:r>
        <w:rPr>
          <w:spacing w:val="40"/>
        </w:rPr>
        <w:t> </w:t>
      </w:r>
      <w:r>
        <w:rPr/>
        <w:t>насчитывало</w:t>
      </w:r>
      <w:r>
        <w:rPr>
          <w:spacing w:val="40"/>
        </w:rPr>
        <w:t> </w:t>
      </w:r>
      <w:r>
        <w:rPr/>
        <w:t>10,5</w:t>
      </w:r>
      <w:r>
        <w:rPr>
          <w:spacing w:val="40"/>
        </w:rPr>
        <w:t> </w:t>
      </w:r>
      <w:r>
        <w:rPr/>
        <w:t>млн</w:t>
      </w:r>
      <w:r>
        <w:rPr>
          <w:spacing w:val="40"/>
        </w:rPr>
        <w:t> </w:t>
      </w:r>
      <w:r>
        <w:rPr/>
        <w:t>чело- век.</w:t>
      </w:r>
      <w:r>
        <w:rPr>
          <w:spacing w:val="40"/>
        </w:rPr>
        <w:t> </w:t>
      </w:r>
      <w:r>
        <w:rPr/>
        <w:t>По</w:t>
      </w:r>
      <w:r>
        <w:rPr>
          <w:spacing w:val="40"/>
        </w:rPr>
        <w:t> </w:t>
      </w:r>
      <w:r>
        <w:rPr/>
        <w:t>числу</w:t>
      </w:r>
      <w:r>
        <w:rPr>
          <w:spacing w:val="40"/>
        </w:rPr>
        <w:t> </w:t>
      </w:r>
      <w:r>
        <w:rPr/>
        <w:t>жителей</w:t>
      </w:r>
      <w:r>
        <w:rPr>
          <w:spacing w:val="40"/>
        </w:rPr>
        <w:t> </w:t>
      </w:r>
      <w:r>
        <w:rPr/>
        <w:t>Россия</w:t>
      </w:r>
      <w:r>
        <w:rPr>
          <w:spacing w:val="40"/>
        </w:rPr>
        <w:t> </w:t>
      </w:r>
      <w:r>
        <w:rPr/>
        <w:t>в</w:t>
      </w:r>
      <w:r>
        <w:rPr>
          <w:spacing w:val="40"/>
        </w:rPr>
        <w:t> </w:t>
      </w:r>
      <w:r>
        <w:rPr/>
        <w:t>границах</w:t>
      </w:r>
      <w:r>
        <w:rPr>
          <w:spacing w:val="40"/>
        </w:rPr>
        <w:t> </w:t>
      </w:r>
      <w:r>
        <w:rPr/>
        <w:t>XVII</w:t>
      </w:r>
      <w:r>
        <w:rPr>
          <w:spacing w:val="40"/>
        </w:rPr>
        <w:t> </w:t>
      </w:r>
      <w:r>
        <w:rPr/>
        <w:t>в.</w:t>
      </w:r>
      <w:r>
        <w:rPr>
          <w:spacing w:val="40"/>
        </w:rPr>
        <w:t> </w:t>
      </w:r>
      <w:r>
        <w:rPr/>
        <w:t>занимала</w:t>
      </w:r>
      <w:r>
        <w:rPr>
          <w:spacing w:val="40"/>
        </w:rPr>
        <w:t> </w:t>
      </w:r>
      <w:r>
        <w:rPr/>
        <w:t>четвер- тое</w:t>
      </w:r>
      <w:r>
        <w:rPr>
          <w:spacing w:val="40"/>
        </w:rPr>
        <w:t> </w:t>
      </w:r>
      <w:r>
        <w:rPr/>
        <w:t>место</w:t>
      </w:r>
      <w:r>
        <w:rPr>
          <w:spacing w:val="40"/>
        </w:rPr>
        <w:t> </w:t>
      </w:r>
      <w:r>
        <w:rPr/>
        <w:t>среди</w:t>
      </w:r>
      <w:r>
        <w:rPr>
          <w:spacing w:val="40"/>
        </w:rPr>
        <w:t> </w:t>
      </w:r>
      <w:r>
        <w:rPr/>
        <w:t>европейских</w:t>
      </w:r>
      <w:r>
        <w:rPr>
          <w:spacing w:val="40"/>
        </w:rPr>
        <w:t> </w:t>
      </w:r>
      <w:r>
        <w:rPr/>
        <w:t>государств</w:t>
      </w:r>
      <w:r>
        <w:rPr>
          <w:spacing w:val="40"/>
        </w:rPr>
        <w:t> </w:t>
      </w:r>
      <w:r>
        <w:rPr/>
        <w:t>(во</w:t>
      </w:r>
      <w:r>
        <w:rPr>
          <w:spacing w:val="40"/>
        </w:rPr>
        <w:t> </w:t>
      </w:r>
      <w:r>
        <w:rPr/>
        <w:t>Франции</w:t>
      </w:r>
      <w:r>
        <w:rPr>
          <w:spacing w:val="40"/>
        </w:rPr>
        <w:t> </w:t>
      </w:r>
      <w:r>
        <w:rPr/>
        <w:t>в</w:t>
      </w:r>
      <w:r>
        <w:rPr>
          <w:spacing w:val="40"/>
        </w:rPr>
        <w:t> </w:t>
      </w:r>
      <w:r>
        <w:rPr/>
        <w:t>то</w:t>
      </w:r>
      <w:r>
        <w:rPr>
          <w:spacing w:val="40"/>
        </w:rPr>
        <w:t> </w:t>
      </w:r>
      <w:r>
        <w:rPr/>
        <w:t>время жили</w:t>
      </w:r>
      <w:r>
        <w:rPr>
          <w:spacing w:val="69"/>
        </w:rPr>
        <w:t> </w:t>
      </w:r>
      <w:r>
        <w:rPr/>
        <w:t>20,5</w:t>
      </w:r>
      <w:r>
        <w:rPr>
          <w:spacing w:val="69"/>
        </w:rPr>
        <w:t> </w:t>
      </w:r>
      <w:r>
        <w:rPr/>
        <w:t>млн</w:t>
      </w:r>
      <w:r>
        <w:rPr>
          <w:spacing w:val="69"/>
        </w:rPr>
        <w:t> </w:t>
      </w:r>
      <w:r>
        <w:rPr/>
        <w:t>человек,</w:t>
      </w:r>
      <w:r>
        <w:rPr>
          <w:spacing w:val="69"/>
        </w:rPr>
        <w:t> </w:t>
      </w:r>
      <w:r>
        <w:rPr/>
        <w:t>в</w:t>
      </w:r>
      <w:r>
        <w:rPr>
          <w:spacing w:val="69"/>
        </w:rPr>
        <w:t> </w:t>
      </w:r>
      <w:r>
        <w:rPr/>
        <w:t>Италии</w:t>
      </w:r>
      <w:r>
        <w:rPr>
          <w:spacing w:val="69"/>
        </w:rPr>
        <w:t> </w:t>
      </w:r>
      <w:r>
        <w:rPr/>
        <w:t>и</w:t>
      </w:r>
      <w:r>
        <w:rPr>
          <w:spacing w:val="69"/>
        </w:rPr>
        <w:t> </w:t>
      </w:r>
      <w:r>
        <w:rPr/>
        <w:t>Германии — 13,0</w:t>
      </w:r>
      <w:r>
        <w:rPr>
          <w:spacing w:val="69"/>
        </w:rPr>
        <w:t> </w:t>
      </w:r>
      <w:r>
        <w:rPr/>
        <w:t>млн</w:t>
      </w:r>
      <w:r>
        <w:rPr>
          <w:spacing w:val="69"/>
        </w:rPr>
        <w:t> </w:t>
      </w:r>
      <w:r>
        <w:rPr/>
        <w:t>человек, в</w:t>
      </w:r>
      <w:r>
        <w:rPr>
          <w:spacing w:val="40"/>
        </w:rPr>
        <w:t> </w:t>
      </w:r>
      <w:r>
        <w:rPr/>
        <w:t>Aнглии — 7,2</w:t>
      </w:r>
      <w:r>
        <w:rPr>
          <w:spacing w:val="40"/>
        </w:rPr>
        <w:t> </w:t>
      </w:r>
      <w:r>
        <w:rPr/>
        <w:t>млн</w:t>
      </w:r>
      <w:r>
        <w:rPr>
          <w:spacing w:val="40"/>
        </w:rPr>
        <w:t> </w:t>
      </w:r>
      <w:r>
        <w:rPr/>
        <w:t>человек).</w:t>
      </w:r>
    </w:p>
    <w:p>
      <w:pPr>
        <w:pStyle w:val="BodyText"/>
        <w:spacing w:line="223" w:lineRule="auto"/>
      </w:pPr>
      <w:r>
        <w:rPr/>
        <w:t>Наиболее слабо была заселена Сибирь, где к концу XVII в. </w:t>
      </w:r>
      <w:r>
        <w:rPr/>
        <w:t>про- живало примерно 150 тыс. коренного населения и 350 тыс. пересе- лившихся</w:t>
      </w:r>
      <w:r>
        <w:rPr>
          <w:spacing w:val="80"/>
        </w:rPr>
        <w:t> </w:t>
      </w:r>
      <w:r>
        <w:rPr/>
        <w:t>сюда</w:t>
      </w:r>
      <w:r>
        <w:rPr>
          <w:spacing w:val="80"/>
        </w:rPr>
        <w:t> </w:t>
      </w:r>
      <w:r>
        <w:rPr/>
        <w:t>русских.</w:t>
      </w:r>
      <w:r>
        <w:rPr>
          <w:spacing w:val="80"/>
        </w:rPr>
        <w:t> </w:t>
      </w:r>
      <w:r>
        <w:rPr/>
        <w:t>Специфические</w:t>
      </w:r>
      <w:r>
        <w:rPr>
          <w:spacing w:val="80"/>
        </w:rPr>
        <w:t> </w:t>
      </w:r>
      <w:r>
        <w:rPr/>
        <w:t>условия</w:t>
      </w:r>
      <w:r>
        <w:rPr>
          <w:spacing w:val="80"/>
        </w:rPr>
        <w:t> </w:t>
      </w:r>
      <w:r>
        <w:rPr/>
        <w:t>Сибири</w:t>
      </w:r>
      <w:r>
        <w:rPr>
          <w:spacing w:val="80"/>
        </w:rPr>
        <w:t> </w:t>
      </w:r>
      <w:r>
        <w:rPr/>
        <w:t>привели</w:t>
      </w:r>
      <w:r>
        <w:rPr>
          <w:spacing w:val="80"/>
        </w:rPr>
        <w:t> </w:t>
      </w:r>
      <w:r>
        <w:rPr/>
        <w:t>к тому, что здесь не сложилось помещичье или вотчинное землевла- дение. Приток русского населения, обладавшего навыками и опытом пашенного земледелия, ремесленного производства, новыми, более производительными орудиями труда, способствовал ускорению раз- вития</w:t>
      </w:r>
      <w:r>
        <w:rPr>
          <w:spacing w:val="40"/>
        </w:rPr>
        <w:t> </w:t>
      </w:r>
      <w:r>
        <w:rPr/>
        <w:t>этой</w:t>
      </w:r>
      <w:r>
        <w:rPr>
          <w:spacing w:val="40"/>
        </w:rPr>
        <w:t> </w:t>
      </w:r>
      <w:r>
        <w:rPr/>
        <w:t>части</w:t>
      </w:r>
      <w:r>
        <w:rPr>
          <w:spacing w:val="40"/>
        </w:rPr>
        <w:t> </w:t>
      </w:r>
      <w:r>
        <w:rPr/>
        <w:t>России.</w:t>
      </w:r>
      <w:r>
        <w:rPr>
          <w:spacing w:val="40"/>
        </w:rPr>
        <w:t> </w:t>
      </w:r>
      <w:r>
        <w:rPr/>
        <w:t>В</w:t>
      </w:r>
      <w:r>
        <w:rPr>
          <w:spacing w:val="40"/>
        </w:rPr>
        <w:t> </w:t>
      </w:r>
      <w:r>
        <w:rPr/>
        <w:t>южных</w:t>
      </w:r>
      <w:r>
        <w:rPr>
          <w:spacing w:val="40"/>
        </w:rPr>
        <w:t> </w:t>
      </w:r>
      <w:r>
        <w:rPr/>
        <w:t>районах</w:t>
      </w:r>
      <w:r>
        <w:rPr>
          <w:spacing w:val="40"/>
        </w:rPr>
        <w:t> </w:t>
      </w:r>
      <w:r>
        <w:rPr/>
        <w:t>Сибири</w:t>
      </w:r>
      <w:r>
        <w:rPr>
          <w:spacing w:val="40"/>
        </w:rPr>
        <w:t> </w:t>
      </w:r>
      <w:r>
        <w:rPr/>
        <w:t>складываются очаги</w:t>
      </w:r>
      <w:r>
        <w:rPr>
          <w:spacing w:val="72"/>
        </w:rPr>
        <w:t> </w:t>
      </w:r>
      <w:r>
        <w:rPr/>
        <w:t>земледельческого</w:t>
      </w:r>
      <w:r>
        <w:rPr>
          <w:spacing w:val="72"/>
        </w:rPr>
        <w:t> </w:t>
      </w:r>
      <w:r>
        <w:rPr/>
        <w:t>производства,</w:t>
      </w:r>
      <w:r>
        <w:rPr>
          <w:spacing w:val="72"/>
        </w:rPr>
        <w:t> </w:t>
      </w:r>
      <w:r>
        <w:rPr/>
        <w:t>уже</w:t>
      </w:r>
      <w:r>
        <w:rPr>
          <w:spacing w:val="72"/>
        </w:rPr>
        <w:t> </w:t>
      </w:r>
      <w:r>
        <w:rPr/>
        <w:t>в</w:t>
      </w:r>
      <w:r>
        <w:rPr>
          <w:spacing w:val="72"/>
        </w:rPr>
        <w:t> </w:t>
      </w:r>
      <w:r>
        <w:rPr/>
        <w:t>конце</w:t>
      </w:r>
      <w:r>
        <w:rPr>
          <w:spacing w:val="72"/>
        </w:rPr>
        <w:t> </w:t>
      </w:r>
      <w:r>
        <w:rPr/>
        <w:t>XVII</w:t>
      </w:r>
      <w:r>
        <w:rPr>
          <w:spacing w:val="72"/>
        </w:rPr>
        <w:t> </w:t>
      </w:r>
      <w:r>
        <w:rPr/>
        <w:t>в.</w:t>
      </w:r>
      <w:r>
        <w:rPr>
          <w:spacing w:val="72"/>
        </w:rPr>
        <w:t> </w:t>
      </w:r>
      <w:r>
        <w:rPr/>
        <w:t>Сибирь в основном обеспечивала себя хлебом. Однако по-прежнему основ-</w:t>
      </w:r>
      <w:r>
        <w:rPr>
          <w:spacing w:val="80"/>
        </w:rPr>
        <w:t> </w:t>
      </w:r>
      <w:r>
        <w:rPr/>
        <w:t>ными занятиями большинства местного населения оставались охота, особенно</w:t>
      </w:r>
      <w:r>
        <w:rPr>
          <w:spacing w:val="40"/>
        </w:rPr>
        <w:t> </w:t>
      </w:r>
      <w:r>
        <w:rPr/>
        <w:t>на</w:t>
      </w:r>
      <w:r>
        <w:rPr>
          <w:spacing w:val="40"/>
        </w:rPr>
        <w:t> </w:t>
      </w:r>
      <w:r>
        <w:rPr/>
        <w:t>соболя,</w:t>
      </w:r>
      <w:r>
        <w:rPr>
          <w:spacing w:val="40"/>
        </w:rPr>
        <w:t> </w:t>
      </w:r>
      <w:r>
        <w:rPr/>
        <w:t>и</w:t>
      </w:r>
      <w:r>
        <w:rPr>
          <w:spacing w:val="40"/>
        </w:rPr>
        <w:t> </w:t>
      </w:r>
      <w:r>
        <w:rPr/>
        <w:t>рыболовство.</w:t>
      </w:r>
    </w:p>
    <w:p>
      <w:pPr>
        <w:spacing w:after="0" w:line="223" w:lineRule="auto"/>
        <w:sectPr>
          <w:headerReference w:type="even" r:id="rId161"/>
          <w:pgSz w:w="8400" w:h="11900"/>
          <w:pgMar w:header="0" w:footer="0" w:top="1060" w:bottom="280" w:left="720" w:right="700"/>
        </w:sectPr>
      </w:pPr>
    </w:p>
    <w:p>
      <w:pPr>
        <w:pStyle w:val="BodyText"/>
        <w:spacing w:before="7" w:after="1"/>
        <w:ind w:left="0" w:right="0" w:firstLine="0"/>
        <w:jc w:val="left"/>
        <w:rPr>
          <w:sz w:val="11"/>
        </w:rPr>
      </w:pPr>
    </w:p>
    <w:p>
      <w:pPr>
        <w:pStyle w:val="BodyText"/>
        <w:ind w:right="0" w:firstLine="0"/>
        <w:jc w:val="left"/>
        <w:rPr>
          <w:sz w:val="20"/>
        </w:rPr>
      </w:pPr>
      <w:r>
        <w:rPr>
          <w:sz w:val="20"/>
        </w:rPr>
        <w:pict>
          <v:group style="width:332.5pt;height:224.95pt;mso-position-horizontal-relative:char;mso-position-vertical-relative:line" id="docshapegroup308" coordorigin="0,0" coordsize="6650,4499">
            <v:rect style="position:absolute;left:15;top:15;width:6618;height:4467" id="docshape309" filled="false" stroked="true" strokeweight="1.598pt" strokecolor="#000000">
              <v:stroke dashstyle="solid"/>
            </v:rect>
            <v:shape style="position:absolute;left:1417;top:112;width:1096;height:195" type="#_x0000_t75" id="docshape310" stroked="false">
              <v:imagedata r:id="rId164" o:title=""/>
            </v:shape>
            <v:shape style="position:absolute;left:2613;top:112;width:2538;height:151" type="#_x0000_t75" id="docshape311" stroked="false">
              <v:imagedata r:id="rId165" o:title=""/>
            </v:shape>
            <v:shape style="position:absolute;left:1966;top:226;width:3239;height:462" id="docshape312" coordorigin="1967,227" coordsize="3239,462" path="m2057,570l1967,570,1967,688,1982,688,1982,583,2042,583,2042,688,2057,688,2057,570xm2222,592l2218,583,2218,583,2206,574,2206,598,2206,610,2205,615,2197,623,2191,625,2152,625,2152,583,2191,583,2197,585,2201,589,2205,593,2206,598,2206,574,2204,572,2196,570,2137,570,2137,688,2152,688,2152,638,2198,638,2206,635,2217,625,2219,623,2222,615,2222,592xm2386,570l2371,570,2371,583,2310,652,2310,570,2295,570,2295,688,2310,688,2310,674,2371,605,2371,688,2386,688,2386,570xm2553,688l2512,626,2545,570,2528,570,2499,619,2481,619,2481,570,2466,570,2466,688,2481,688,2481,632,2500,632,2536,688,2553,688xm5205,240l5203,235,5196,228,5192,227,5187,227,5182,227,5177,228,5170,235,5169,240,5169,250,5170,254,5177,261,5182,263,5192,263,5196,261,5203,254,5205,250,5205,240xe" filled="true" fillcolor="#000000" stroked="false">
              <v:path arrowok="t"/>
              <v:fill type="solid"/>
            </v:shape>
            <v:shape style="position:absolute;left:2609;top:570;width:103;height:118" type="#_x0000_t75" id="docshape313" stroked="false">
              <v:imagedata r:id="rId166" o:title=""/>
            </v:shape>
            <v:shape style="position:absolute;left:2771;top:568;width:243;height:124" id="docshape314" coordorigin="2772,568" coordsize="243,124" path="m2851,645l2848,638,2839,630,2835,628,2829,626,2834,625,2838,623,2845,614,2847,608,2847,591,2844,584,2831,571,2823,568,2800,568,2791,572,2778,586,2775,594,2775,607,2791,607,2791,596,2792,592,2799,584,2805,581,2817,581,2822,583,2830,590,2832,595,2832,608,2829,613,2820,619,2815,621,2804,621,2804,634,2817,634,2823,635,2833,641,2835,647,2835,662,2834,667,2826,676,2820,678,2803,678,2796,675,2788,665,2787,660,2787,652,2772,652,2772,658,2773,665,2775,669,2784,686,2796,691,2825,691,2834,688,2844,678,2846,674,2850,664,2851,659,2851,645xm3014,570l2999,570,2999,621,2939,621,2939,570,2924,570,2924,688,2939,688,2939,634,2999,634,2999,688,3014,688,3014,570xe" filled="true" fillcolor="#000000" stroked="false">
              <v:path arrowok="t"/>
              <v:fill type="solid"/>
            </v:shape>
            <v:shape style="position:absolute;left:3083;top:570;width:103;height:118" type="#_x0000_t75" id="docshape315" stroked="false">
              <v:imagedata r:id="rId167" o:title=""/>
            </v:shape>
            <v:shape style="position:absolute;left:3250;top:570;width:94;height:118" id="docshape316" coordorigin="3250,570" coordsize="94,118" path="m3344,570l3280,570,3271,572,3265,577,3258,582,3254,591,3254,610,3257,617,3264,624,3267,627,3272,630,3265,633,3260,637,3258,644,3257,647,3257,652,3256,671,3256,677,3255,680,3254,683,3252,686,3250,688,3268,688,3270,683,3271,677,3271,651,3272,646,3278,639,3283,637,3344,637,3344,624,3285,624,3279,622,3272,616,3270,611,3270,596,3272,591,3279,585,3285,583,3344,583,3344,570xm3344,637l3329,637,3329,688,3344,688,3344,637xm3344,583l3329,583,3329,624,3344,624,3344,583xe" filled="true" fillcolor="#000000" stroked="false">
              <v:path arrowok="t"/>
              <v:fill type="solid"/>
            </v:shape>
            <v:shape style="position:absolute;left:3564;top:568;width:104;height:124" type="#_x0000_t75" id="docshape317" stroked="false">
              <v:imagedata r:id="rId168" o:title=""/>
            </v:shape>
            <v:shape style="position:absolute;left:3740;top:570;width:92;height:118" id="docshape318" coordorigin="3741,570" coordsize="92,118" path="m3832,570l3817,570,3817,583,3756,652,3756,570,3741,570,3741,688,3756,688,3756,674,3817,605,3817,688,3832,688,3832,570xe" filled="true" fillcolor="#000000" stroked="false">
              <v:path arrowok="t"/>
              <v:fill type="solid"/>
            </v:shape>
            <v:shape style="position:absolute;left:3904;top:568;width:104;height:124" type="#_x0000_t75" id="docshape319" stroked="false">
              <v:imagedata r:id="rId169" o:title=""/>
            </v:shape>
            <v:shape style="position:absolute;left:4066;top:570;width:247;height:118" id="docshape320" coordorigin="4066,570" coordsize="247,118" path="m4159,570l4066,570,4066,583,4105,583,4105,688,4120,688,4120,583,4159,583,4159,570xm4313,674l4244,674,4244,634,4308,634,4308,621,4244,621,4244,583,4310,583,4310,570,4229,570,4229,688,4313,688,4313,674xe" filled="true" fillcolor="#000000" stroked="false">
              <v:path arrowok="t"/>
              <v:fill type="solid"/>
            </v:shape>
            <v:shape style="position:absolute;left:4388;top:570;width:111;height:118" type="#_x0000_t75" id="docshape321" stroked="false">
              <v:imagedata r:id="rId170" o:title=""/>
            </v:shape>
            <v:shape style="position:absolute;left:4568;top:570;width:103;height:118" type="#_x0000_t75" id="docshape322" stroked="false">
              <v:imagedata r:id="rId171" o:title=""/>
            </v:shape>
            <v:shape style="position:absolute;left:1428;top:1235;width:91;height:118" id="docshape323" coordorigin="1429,1235" coordsize="91,118" path="m1519,1235l1429,1235,1429,1353,1444,1353,1444,1249,1504,1249,1504,1353,1519,1353,1519,1235xe" filled="true" fillcolor="#000000" stroked="false">
              <v:path arrowok="t"/>
              <v:fill type="solid"/>
            </v:shape>
            <v:shape style="position:absolute;left:1592;top:1233;width:114;height:124" type="#_x0000_t75" id="docshape324" stroked="false">
              <v:imagedata r:id="rId172" o:title=""/>
            </v:shape>
            <v:shape style="position:absolute;left:1771;top:1233;width:104;height:124" type="#_x0000_t75" id="docshape325" stroked="false">
              <v:imagedata r:id="rId173" o:title=""/>
            </v:shape>
            <v:shape style="position:absolute;left:1932;top:1235;width:93;height:118" id="docshape326" coordorigin="1933,1235" coordsize="93,118" path="m2025,1235l1933,1235,1933,1249,1972,1249,1972,1353,1987,1353,1987,1249,2025,1249,2025,1235xe" filled="true" fillcolor="#000000" stroked="false">
              <v:path arrowok="t"/>
              <v:fill type="solid"/>
            </v:shape>
            <v:shape style="position:absolute;left:2080;top:1233;width:114;height:124" type="#_x0000_t75" id="docshape327" stroked="false">
              <v:imagedata r:id="rId174" o:title=""/>
            </v:shape>
            <v:shape style="position:absolute;left:2259;top:1235;width:435;height:118" id="docshape328" coordorigin="2259,1235" coordsize="435,118" path="m2353,1235l2338,1235,2338,1249,2338,1289,2294,1289,2288,1288,2281,1281,2279,1276,2279,1262,2281,1257,2288,1250,2294,1249,2338,1249,2338,1235,2289,1235,2280,1238,2274,1242,2267,1248,2264,1256,2264,1275,2266,1282,2273,1290,2277,1293,2282,1295,2274,1298,2269,1303,2267,1309,2266,1312,2266,1318,2266,1336,2265,1343,2264,1345,2263,1348,2262,1351,2259,1353,2277,1353,2279,1348,2280,1343,2280,1316,2282,1311,2288,1304,2293,1302,2338,1302,2338,1353,2353,1353,2353,1302,2353,1289,2353,1249,2353,1235xm2524,1235l2509,1235,2509,1286,2448,1286,2448,1235,2433,1235,2433,1353,2448,1353,2448,1300,2509,1300,2509,1353,2524,1353,2524,1235xm2694,1235l2679,1235,2679,1286,2619,1286,2619,1235,2604,1235,2604,1353,2619,1353,2619,1300,2679,1300,2679,1353,2694,1353,2694,1235xe" filled="true" fillcolor="#000000" stroked="false">
              <v:path arrowok="t"/>
              <v:fill type="solid"/>
            </v:shape>
            <v:shape style="position:absolute;left:2774;top:1235;width:116;height:118" type="#_x0000_t75" id="docshape329" stroked="false">
              <v:imagedata r:id="rId175" o:title=""/>
            </v:shape>
            <v:shape style="position:absolute;left:2969;top:1235;width:850;height:118" id="docshape330" coordorigin="2969,1235" coordsize="850,118" path="m3054,1340l2985,1340,2985,1300,3049,1300,3049,1286,2985,1286,2985,1249,3051,1249,3051,1235,2969,1235,2969,1353,3054,1353,3054,1340xm3323,1235l3233,1235,3233,1353,3248,1353,3248,1249,3308,1249,3308,1353,3323,1353,3323,1235xm3488,1258l3484,1249,3484,1249,3473,1239,3473,1263,3473,1275,3471,1280,3467,1284,3463,1288,3457,1290,3418,1290,3418,1249,3457,1249,3463,1251,3471,1258,3473,1263,3473,1239,3471,1238,3462,1235,3403,1235,3403,1353,3418,1353,3418,1303,3464,1303,3472,1300,3483,1290,3485,1289,3488,1280,3488,1258xm3652,1235l3637,1235,3637,1249,3576,1318,3576,1235,3561,1235,3561,1353,3576,1353,3576,1340,3637,1270,3637,1353,3652,1353,3652,1235xm3819,1353l3778,1291,3811,1235,3795,1235,3765,1284,3748,1284,3748,1235,3732,1235,3732,1353,3748,1353,3748,1297,3766,1297,3802,1353,3819,1353xe" filled="true" fillcolor="#000000" stroked="false">
              <v:path arrowok="t"/>
              <v:fill type="solid"/>
            </v:shape>
            <v:shape style="position:absolute;left:3875;top:1235;width:103;height:118" type="#_x0000_t75" id="docshape331" stroked="false">
              <v:imagedata r:id="rId176" o:title=""/>
            </v:shape>
            <v:shape style="position:absolute;left:4037;top:1233;width:79;height:124" id="docshape332" coordorigin="4038,1233" coordsize="79,124" path="m4089,1233l4066,1233,4057,1237,4044,1251,4042,1259,4042,1272,4057,1272,4057,1262,4058,1258,4065,1249,4071,1247,4084,1247,4088,1248,4096,1255,4098,1260,4098,1273,4095,1279,4086,1285,4081,1286,4070,1286,4070,1299,4083,1299,4089,1300,4099,1307,4102,1313,4102,1327,4100,1333,4092,1341,4086,1344,4069,1344,4062,1341,4055,1331,4053,1326,4053,1317,4038,1317,4062,1357,4091,1357,4117,1325,4117,1311,4114,1304,4105,1295,4101,1293,4095,1292,4100,1290,4104,1288,4111,1280,4113,1273,4113,1257,4110,1249,4097,1237,4089,1233xe" filled="true" fillcolor="#000000" stroked="false">
              <v:path arrowok="t"/>
              <v:fill type="solid"/>
            </v:shape>
            <v:shape style="position:absolute;left:4189;top:1235;width:116;height:118" type="#_x0000_t75" id="docshape333" stroked="false">
              <v:imagedata r:id="rId177" o:title=""/>
            </v:shape>
            <v:shape style="position:absolute;left:580;top:1215;width:5881;height:607" id="docshape334" coordorigin="580,1216" coordsize="5881,607" path="m615,1578l580,1578,580,1590,615,1590,615,1578xm1732,1732l1730,1724,1724,1706,1719,1699,1717,1697,1717,1750,1716,1757,1711,1769,1708,1775,1696,1787,1687,1790,1663,1790,1654,1787,1642,1775,1639,1769,1634,1757,1634,1756,1633,1750,1633,1735,1634,1727,1639,1714,1642,1709,1650,1701,1654,1699,1664,1695,1669,1693,1687,1693,1696,1697,1708,1709,1711,1715,1716,1728,1717,1735,1717,1750,1717,1697,1712,1693,1702,1684,1690,1680,1661,1680,1648,1684,1632,1698,1627,1705,1620,1723,1618,1732,1618,1751,1620,1760,1623,1769,1627,1778,1632,1785,1648,1800,1660,1804,1683,1804,1691,1802,1708,1795,1714,1790,1716,1788,1729,1768,1732,1757,1732,1732xm1821,1744l1818,1734,1811,1725,1809,1723,1808,1722,1807,1721,1807,1749,1807,1771,1804,1780,1794,1789,1789,1791,1779,1791,1775,1790,1768,1786,1766,1784,1763,1780,1760,1775,1759,1767,1759,1746,1762,1737,1768,1731,1772,1727,1777,1725,1791,1725,1798,1729,1802,1736,1805,1742,1807,1749,1807,1721,1804,1719,1795,1714,1790,1713,1775,1713,1767,1716,1760,1723,1762,1713,1768,1706,1779,1704,1787,1703,1792,1702,1799,1699,1803,1695,1805,1689,1806,1686,1807,1681,1807,1673,1793,1673,1793,1683,1792,1686,1789,1688,1787,1690,1783,1691,1772,1693,1768,1695,1765,1696,1760,1699,1756,1703,1753,1709,1749,1718,1747,1728,1745,1740,1745,1749,1745,1762,1745,1768,1747,1780,1747,1780,1750,1786,1761,1799,1770,1804,1795,1804,1805,1799,1811,1791,1818,1783,1821,1772,1821,1744xm1901,1715l1846,1715,1846,1773,1844,1777,1839,1784,1836,1787,1832,1788,1832,1800,1844,1799,1852,1793,1858,1778,1859,1772,1859,1727,1888,1727,1888,1800,1901,1800,1901,1715xm1999,1792l1998,1792,1997,1792,1992,1792,1991,1792,1989,1790,1989,1758,1989,1728,1988,1725,1986,1721,1974,1715,1966,1713,1945,1713,1935,1716,1926,1727,1924,1733,1924,1741,1937,1741,1938,1730,1945,1725,1969,1725,1976,1730,1976,1758,1976,1776,1975,1779,1973,1782,1970,1784,1965,1789,1958,1792,1945,1792,1940,1791,1935,1785,1934,1782,1934,1774,1935,1770,1939,1768,1942,1766,1947,1764,1961,1762,1965,1761,1968,1761,1971,1760,1973,1759,1976,1758,1976,1730,1976,1743,1975,1746,1973,1747,1971,1748,1968,1749,1950,1752,1950,1752,1943,1753,1938,1754,1925,1760,1920,1767,1920,1786,1922,1792,1932,1801,1939,1804,1957,1804,1967,1800,1975,1792,1976,1792,1976,1794,1977,1797,1980,1802,1984,1804,1993,1804,1996,1803,1999,1802,1999,1792,1999,1792xm2081,1744l2080,1740,2080,1737,2077,1727,2073,1721,2061,1714,2054,1713,2036,1713,2027,1717,2013,1734,2009,1745,2009,1774,2013,1785,2028,1800,2036,1804,2059,1804,2068,1799,2078,1785,2080,1779,2081,1771,2067,1771,2065,1784,2058,1791,2040,1791,2034,1788,2026,1777,2023,1769,2023,1748,2026,1739,2035,1728,2040,1725,2054,1725,2059,1727,2065,1735,2067,1739,2067,1744,2081,1744xm2151,1715l2088,1715,2088,1727,2113,1727,2113,1800,2126,1800,2126,1727,2151,1727,2151,1715xm2229,1715l2216,1715,2216,1749,2177,1749,2177,1715,2163,1715,2163,1800,2177,1800,2177,1761,2216,1761,2216,1800,2229,1800,2229,1715xm2320,1767l2317,1761,2317,1761,2307,1752,2306,1751,2306,1769,2306,1779,2304,1782,2300,1787,2296,1788,2266,1788,2266,1761,2295,1761,2298,1762,2300,1763,2304,1766,2306,1769,2306,1751,2301,1749,2266,1749,2266,1715,2252,1715,2252,1800,2301,1800,2307,1798,2317,1788,2317,1788,2320,1782,2320,1767xm2342,1715l2328,1715,2328,1800,2342,1800,2342,1715xm2436,1762l2436,1751,2436,1744,2434,1739,2432,1731,2428,1725,2428,1725,2422,1720,2422,1745,2422,1751,2374,1751,2375,1746,2376,1741,2383,1729,2390,1725,2407,1725,2413,1729,2420,1740,2422,1745,2422,1720,2416,1716,2408,1713,2387,1713,2378,1717,2371,1725,2364,1733,2360,1744,2360,1773,2363,1783,2377,1800,2387,1804,2411,1804,2420,1800,2427,1791,2431,1787,2433,1781,2435,1774,2422,1774,2418,1786,2411,1791,2390,1791,2384,1788,2379,1780,2376,1776,2374,1770,2374,1762,2436,1762xm2478,1783l2461,1783,2461,1800,2478,1800,2478,1783xm2478,1715l2461,1715,2461,1732,2478,1732,2478,1715xm2527,1815l2488,1815,2443,1815,2353,1815,2241,1815,2241,1815,2152,1815,2087,1815,2087,1815,2003,1815,1913,1815,1828,1815,1738,1815,1612,1815,1612,1822,1738,1822,1828,1822,1913,1822,2003,1822,2087,1822,2087,1822,2152,1822,2241,1822,2241,1822,2353,1822,2443,1822,2488,1822,2527,1822,2527,1815xm5528,1291l5525,1284,5521,1280,5516,1276,5513,1274,5513,1294,5513,1306,5512,1311,5508,1315,5505,1319,5499,1320,5456,1320,5456,1280,5499,1280,5505,1282,5508,1286,5512,1289,5513,1294,5513,1274,5512,1273,5507,1271,5517,1267,5518,1266,5523,1258,5523,1237,5520,1230,5519,1229,5514,1224,5508,1219,5508,1241,5508,1256,5505,1262,5495,1266,5491,1267,5456,1267,5456,1229,5489,1229,5492,1229,5497,1231,5500,1232,5502,1233,5506,1237,5508,1241,5508,1219,5508,1219,5499,1216,5441,1216,5441,1334,5505,1334,5513,1330,5523,1320,5525,1317,5528,1310,5528,1291xm5633,1238l5629,1229,5629,1229,5618,1220,5618,1244,5618,1256,5616,1261,5608,1269,5602,1270,5564,1270,5564,1229,5602,1229,5608,1231,5612,1235,5616,1239,5618,1244,5618,1220,5616,1218,5607,1216,5548,1216,5548,1334,5564,1334,5564,1284,5609,1284,5617,1281,5628,1270,5630,1269,5633,1261,5633,1238xm5737,1320l5668,1320,5668,1280,5732,1280,5732,1267,5668,1267,5668,1229,5734,1229,5734,1216,5652,1216,5652,1334,5737,1334,5737,1320xm5869,1216l5848,1216,5814,1318,5779,1216,5758,1216,5758,1334,5773,1334,5773,1235,5806,1334,5822,1334,5855,1235,5855,1334,5869,1334,5869,1216xm5980,1320l5910,1320,5910,1280,5974,1280,5974,1267,5910,1267,5910,1229,5977,1229,5977,1216,5895,1216,5895,1334,5980,1334,5980,1320xm6092,1216l6077,1216,6077,1267,6016,1267,6016,1216,6001,1216,6001,1334,6017,1334,6017,1280,6077,1280,6077,1334,6092,1334,6092,1216xm6209,1216l6193,1216,6193,1267,6133,1267,6133,1216,6118,1216,6118,1334,6133,1334,6133,1280,6193,1280,6193,1334,6209,1334,6209,1216xm6323,1285l6319,1279,6317,1275,6307,1270,6307,1294,6307,1306,6305,1311,6297,1318,6292,1320,6250,1320,6250,1279,6292,1279,6297,1281,6301,1285,6305,1289,6307,1294,6307,1270,6300,1267,6293,1266,6250,1266,6250,1216,6235,1216,6235,1334,6297,1334,6305,1331,6311,1326,6319,1320,6319,1320,6323,1311,6323,1285xm6350,1216l6335,1216,6335,1334,6350,1334,6350,1216xm6461,1320l6391,1320,6391,1280,6455,1280,6455,1267,6391,1267,6391,1229,6458,1229,6458,1216,6376,1216,6376,1334,6461,1334,6461,1320xe" filled="true" fillcolor="#000000" stroked="false">
              <v:path arrowok="t"/>
              <v:fill type="solid"/>
            </v:shape>
            <v:shape style="position:absolute;left:176;top:1502;width:1269;height:891" type="#_x0000_t75" id="docshape335" stroked="false">
              <v:imagedata r:id="rId178" o:title=""/>
            </v:shape>
            <v:shape style="position:absolute;left:189;top:2534;width:1197;height:374" type="#_x0000_t75" id="docshape336" stroked="false">
              <v:imagedata r:id="rId179" o:title=""/>
            </v:shape>
            <v:shape style="position:absolute;left:182;top:3035;width:864;height:155" id="docshape337" coordorigin="183,3036" coordsize="864,155" path="m286,3125l286,3114,270,3114,270,3126,265,3135,251,3144,245,3146,227,3146,218,3142,211,3136,205,3128,201,3120,199,3109,198,3098,199,3085,201,3075,206,3066,211,3059,218,3052,227,3049,249,3049,257,3052,266,3063,268,3069,268,3075,284,3075,284,3067,281,3059,276,3052,269,3045,260,3040,249,3037,238,3036,223,3036,210,3040,195,3055,190,3062,184,3079,183,3088,183,3109,185,3119,192,3136,196,3142,211,3155,222,3159,236,3159,248,3158,258,3155,267,3151,274,3144,282,3135,286,3125xm357,3071l294,3071,294,3083,319,3083,319,3155,333,3155,333,3083,357,3083,357,3071xm445,3101l442,3089,436,3081,433,3077,431,3076,431,3104,431,3123,429,3131,425,3137,421,3143,415,3146,399,3146,393,3143,385,3130,383,3123,383,3104,385,3097,391,3088,393,3085,398,3083,400,3082,403,3081,414,3081,421,3084,425,3091,429,3097,431,3104,431,3076,429,3074,420,3069,415,3068,398,3068,389,3073,383,3083,383,3071,370,3071,370,3191,383,3191,383,3146,386,3150,389,3153,397,3158,402,3159,419,3159,428,3155,434,3148,442,3140,445,3129,445,3101xm535,3118l535,3107,534,3099,533,3094,531,3087,527,3081,527,3081,520,3076,520,3101,520,3107,473,3107,473,3101,475,3096,482,3085,488,3081,505,3081,511,3084,519,3095,520,3101,520,3076,515,3071,507,3068,486,3068,477,3072,462,3088,459,3099,459,3128,462,3139,469,3147,476,3155,485,3159,509,3159,519,3155,526,3147,529,3142,532,3136,533,3130,520,3130,517,3141,509,3147,489,3147,482,3143,477,3136,474,3131,473,3125,473,3118,535,3118xm613,3071l557,3071,557,3128,556,3132,551,3140,548,3142,544,3143,544,3155,555,3155,563,3149,570,3133,571,3128,571,3083,600,3083,600,3155,613,3155,613,3071xm708,3118l708,3107,707,3099,706,3094,703,3087,700,3081,700,3081,693,3076,693,3101,693,3107,646,3107,646,3101,648,3096,654,3085,661,3081,678,3081,684,3084,689,3091,692,3095,693,3101,693,3076,687,3071,679,3068,659,3068,650,3072,635,3088,631,3099,631,3128,635,3139,641,3147,648,3155,658,3159,682,3159,691,3155,699,3147,702,3142,705,3136,706,3130,693,3130,689,3141,682,3147,662,3147,655,3143,650,3136,647,3131,646,3125,645,3118,708,3118xm796,3143l788,3143,788,3071,775,3071,775,3143,739,3143,739,3071,726,3071,726,3155,782,3155,782,3171,796,3171,796,3143xm883,3155l856,3109,876,3071,860,3071,843,3103,827,3103,827,3071,813,3071,813,3155,827,3155,827,3115,843,3115,867,3155,883,3155xm959,3071l945,3071,945,3078,908,3127,908,3071,895,3071,895,3155,908,3155,908,3148,945,3098,945,3155,959,3155,959,3071xm1038,3037l1029,3037,1028,3040,1027,3042,1026,3044,1023,3046,1019,3048,1005,3048,1000,3044,999,3037,989,3037,990,3042,990,3043,991,3047,993,3050,997,3056,1004,3059,1022,3059,1029,3056,1036,3048,1037,3044,1038,3043,1038,3037xm1046,3071l1032,3071,1032,3078,995,3127,995,3071,982,3071,982,3155,995,3155,995,3148,1010,3127,1032,3098,1032,3155,1046,3155,1046,3098,1046,3071xe" filled="true" fillcolor="#000000" stroked="false">
              <v:path arrowok="t"/>
              <v:fill type="solid"/>
            </v:shape>
            <v:shape style="position:absolute;left:189;top:3294;width:844;height:367" type="#_x0000_t75" id="docshape338" stroked="false">
              <v:imagedata r:id="rId180" o:title=""/>
            </v:shape>
            <v:shape style="position:absolute;left:182;top:3795;width:844;height:275" type="#_x0000_t75" id="docshape339" stroked="false">
              <v:imagedata r:id="rId181" o:title=""/>
            </v:shape>
            <v:shape style="position:absolute;left:189;top:4181;width:823;height:153" id="docshape340" coordorigin="190,4181" coordsize="823,153" path="m280,4181l190,4181,190,4299,205,4299,205,4194,265,4194,265,4299,280,4299,280,4181xm371,4214l356,4214,333,4280,311,4214,297,4214,325,4299,319,4316,318,4318,315,4320,313,4321,308,4321,305,4321,302,4320,302,4332,305,4334,308,4334,316,4334,320,4333,328,4327,331,4323,371,4214xm494,4214l481,4214,481,4287,447,4287,447,4214,433,4214,433,4287,399,4287,399,4214,386,4214,386,4299,494,4299,494,4214xm587,4299l560,4253,580,4214,564,4214,547,4247,531,4247,531,4214,517,4214,517,4299,531,4299,531,4259,547,4259,571,4299,587,4299xm674,4291l672,4291,671,4291,666,4291,665,4291,663,4289,663,4257,663,4227,662,4224,660,4220,648,4214,641,4212,619,4212,609,4215,600,4226,598,4232,598,4240,611,4240,612,4229,619,4224,644,4224,650,4229,650,4257,650,4275,649,4278,647,4281,645,4283,639,4288,632,4291,619,4291,615,4290,612,4287,609,4284,608,4281,608,4273,610,4269,613,4267,616,4265,621,4263,635,4261,640,4260,642,4260,645,4259,648,4258,650,4257,650,4229,650,4242,649,4245,647,4246,646,4247,642,4248,625,4251,624,4251,617,4252,612,4253,599,4259,594,4266,594,4285,596,4291,606,4300,613,4303,631,4303,641,4299,650,4291,650,4291,650,4293,651,4296,654,4301,658,4303,667,4303,670,4302,674,4301,674,4291,674,4291xm764,4244l761,4233,755,4225,752,4221,750,4219,750,4248,750,4267,748,4274,740,4287,734,4290,718,4290,712,4287,704,4274,702,4267,702,4248,704,4240,710,4231,712,4229,717,4226,718,4225,722,4225,733,4225,740,4228,748,4240,750,4248,750,4219,748,4218,739,4213,734,4212,717,4212,708,4217,702,4226,702,4214,688,4214,688,4334,702,4334,702,4290,705,4294,708,4296,716,4301,721,4303,738,4303,746,4299,753,4292,760,4284,764,4273,764,4244xm849,4243l848,4239,848,4236,845,4226,841,4220,829,4213,822,4212,804,4212,795,4216,781,4233,777,4244,777,4273,781,4284,796,4299,804,4303,827,4303,837,4298,846,4284,848,4278,849,4270,835,4270,833,4283,826,4290,808,4290,802,4287,794,4276,791,4268,791,4247,794,4238,803,4227,808,4224,822,4224,827,4226,833,4234,835,4238,835,4243,849,4243xm937,4299l910,4253,930,4214,914,4214,897,4247,880,4247,880,4214,867,4214,867,4299,880,4299,880,4259,897,4259,921,4299,937,4299xm1012,4214l999,4214,999,4221,962,4271,962,4214,948,4214,948,4299,962,4299,962,4291,999,4241,999,4299,1012,4299,1012,4214xe" filled="true" fillcolor="#000000" stroked="false">
              <v:path arrowok="t"/>
              <v:fill type="solid"/>
            </v:shape>
            <v:shape style="position:absolute;left:3038;top:1682;width:910;height:744" type="#_x0000_t75" id="docshape341" stroked="false">
              <v:imagedata r:id="rId182" o:title=""/>
            </v:shape>
            <v:shape style="position:absolute;left:1035;top:4180;width:65;height:119" id="docshape342" coordorigin="1035,4181" coordsize="65,119" path="m1049,4214l1035,4214,1035,4299,1049,4299,1049,4291,1064,4271,1049,4271,1049,4214xm1100,4241l1086,4241,1086,4299,1100,4299,1100,4241xm1100,4214l1086,4214,1086,4221,1049,4271,1064,4271,1086,4241,1100,4241,1100,4214xm1052,4181l1043,4181,1043,4185,1043,4187,1044,4190,1046,4193,1051,4199,1058,4203,1076,4203,1082,4200,1087,4195,1089,4191,1058,4191,1053,4188,1052,4181xm1092,4181l1082,4181,1082,4183,1081,4185,1079,4187,1077,4190,1073,4191,1089,4191,1091,4187,1091,4186,1092,4181xe" filled="true" fillcolor="#000000" stroked="false">
              <v:path arrowok="t"/>
              <v:fill type="solid"/>
            </v:shape>
            <v:shape style="position:absolute;left:1624;top:1938;width:1140;height:784" type="#_x0000_t75" id="docshape343" stroked="false">
              <v:imagedata r:id="rId183" o:title=""/>
            </v:shape>
            <v:shape style="position:absolute;left:1627;top:2824;width:980;height:275" type="#_x0000_t75" id="docshape344" stroked="false">
              <v:imagedata r:id="rId184" o:title=""/>
            </v:shape>
            <v:shape style="position:absolute;left:3043;top:2567;width:851;height:374" id="docshape345" coordorigin="3044,2568" coordsize="851,374" path="m3124,2686l3089,2624,3118,2568,3103,2568,3078,2617,3063,2617,3063,2568,3049,2568,3049,2686,3063,2686,3063,2630,3078,2630,3110,2686,3124,2686xm3137,2907l3137,2896,3123,2896,3123,2908,3118,2917,3105,2926,3100,2928,3083,2928,3075,2924,3061,2909,3057,2896,3057,2879,3058,2867,3060,2857,3064,2848,3070,2840,3076,2834,3084,2831,3104,2831,3111,2834,3119,2845,3121,2850,3121,2857,3136,2857,3135,2849,3133,2841,3120,2823,3109,2818,3080,2818,3068,2822,3054,2837,3050,2844,3045,2861,3044,2870,3044,2891,3045,2901,3052,2918,3056,2924,3069,2937,3080,2941,3107,2941,3118,2936,3134,2917,3137,2907xm3193,2631l3190,2620,3185,2611,3181,2606,3181,2635,3181,2657,3178,2666,3169,2675,3165,2677,3156,2677,3153,2676,3147,2672,3145,2670,3140,2661,3139,2653,3139,2632,3142,2623,3147,2617,3151,2613,3155,2611,3167,2611,3173,2615,3177,2622,3179,2628,3181,2635,3181,2606,3179,2603,3171,2599,3149,2599,3141,2603,3130,2620,3127,2631,3127,2658,3130,2669,3141,2686,3149,2690,3171,2690,3179,2686,3185,2677,3190,2669,3193,2658,3193,2631xm3218,2882l3215,2871,3209,2863,3205,2857,3205,2887,3205,2908,3202,2917,3197,2923,3193,2927,3188,2929,3179,2929,3176,2928,3170,2924,3167,2921,3165,2917,3162,2912,3161,2905,3161,2883,3164,2874,3169,2868,3173,2865,3178,2863,3191,2863,3197,2866,3200,2874,3203,2879,3205,2887,3205,2857,3203,2854,3194,2850,3172,2850,3163,2854,3151,2871,3148,2882,3148,2909,3151,2920,3163,2937,3172,2941,3194,2941,3203,2937,3209,2929,3215,2920,3218,2909,3218,2882xm3266,2601l3254,2601,3254,2636,3220,2636,3220,2601,3209,2601,3209,2686,3220,2686,3220,2647,3254,2647,3254,2686,3266,2686,3266,2601xm3297,2937l3273,2891,3291,2853,3277,2853,3261,2885,3246,2885,3246,2853,3234,2853,3234,2937,3246,2937,3246,2897,3261,2897,3283,2937,3297,2937xm3371,2882l3368,2871,3362,2863,3358,2857,3358,2887,3358,2908,3355,2917,3346,2927,3341,2929,3332,2929,3329,2928,3323,2924,3320,2921,3315,2912,3314,2905,3314,2883,3317,2874,3322,2868,3326,2865,3330,2863,3343,2863,3349,2866,3356,2879,3358,2887,3358,2857,3356,2854,3347,2850,3325,2850,3316,2854,3304,2871,3301,2882,3301,2909,3304,2920,3316,2937,3325,2941,3347,2941,3356,2937,3362,2929,3368,2920,3371,2909,3371,2882xm3380,2631l3377,2620,3372,2611,3368,2606,3368,2635,3368,2657,3365,2666,3360,2672,3356,2675,3352,2677,3344,2677,3340,2676,3334,2673,3332,2670,3330,2667,3327,2661,3326,2653,3326,2647,3326,2636,3326,2632,3329,2623,3334,2617,3338,2613,3342,2611,3354,2611,3360,2615,3364,2622,3366,2628,3368,2635,3368,2606,3366,2603,3358,2599,3334,2599,3325,2605,3317,2622,3315,2628,3314,2636,3297,2636,3297,2601,3286,2601,3286,2686,3297,2686,3297,2647,3314,2647,3315,2663,3319,2675,3326,2682,3332,2687,3339,2690,3358,2690,3366,2686,3372,2677,3377,2669,3380,2658,3380,2631xm3441,2853l3391,2853,3391,2910,3390,2914,3385,2922,3382,2924,3378,2925,3378,2937,3389,2937,3396,2931,3402,2915,3403,2909,3403,2865,3429,2865,3429,2937,3441,2937,3441,2853xm3490,2601l3478,2601,3478,2674,3449,2674,3449,2601,3437,2601,3437,2674,3408,2674,3408,2601,3396,2601,3396,2686,3490,2686,3490,2601xm3523,2905l3521,2899,3521,2898,3512,2889,3511,2888,3511,2907,3511,2916,3510,2919,3505,2924,3502,2925,3474,2925,3474,2899,3502,2899,3504,2899,3506,2900,3509,2903,3511,2907,3511,2888,3506,2887,3474,2887,3474,2853,3462,2853,3462,2937,3506,2937,3512,2935,3521,2926,3521,2925,3523,2920,3523,2905xm3572,2648l3572,2637,3571,2630,3568,2617,3565,2611,3559,2606,3559,2637,3518,2637,3518,2632,3520,2627,3525,2615,3531,2611,3546,2611,3551,2615,3558,2626,3559,2630,3559,2637,3559,2606,3554,2602,3547,2599,3529,2599,3521,2603,3515,2611,3509,2619,3506,2630,3506,2659,3508,2670,3514,2677,3520,2686,3528,2690,3549,2690,3558,2686,3564,2677,3567,2673,3569,2667,3570,2660,3559,2660,3556,2672,3549,2677,3532,2677,3526,2674,3519,2662,3518,2656,3518,2648,3572,2648xm3644,2601l3633,2601,3633,2636,3599,2636,3599,2601,3587,2601,3587,2686,3599,2686,3599,2647,3633,2647,3633,2686,3644,2686,3644,2601xm3721,2601l3709,2601,3709,2636,3676,2636,3676,2601,3664,2601,3664,2686,3676,2686,3676,2647,3709,2647,3709,2686,3721,2686,3721,2601xm3799,2653l3797,2647,3797,2647,3789,2638,3787,2637,3787,2655,3787,2665,3786,2668,3784,2671,3782,2673,3779,2674,3753,2674,3753,2647,3779,2647,3781,2648,3782,2649,3786,2652,3787,2655,3787,2637,3783,2635,3753,2635,3753,2601,3741,2601,3741,2686,3783,2686,3789,2684,3793,2679,3797,2675,3797,2674,3799,2669,3799,2653xm3819,2601l3807,2601,3807,2686,3819,2686,3819,2601xm3887,2568l3879,2568,3879,2570,3878,2573,3877,2574,3875,2577,3871,2578,3859,2578,3854,2575,3853,2568,3845,2568,3845,2573,3846,2574,3846,2578,3848,2580,3852,2587,3858,2590,3874,2590,3879,2587,3883,2582,3886,2578,3887,2574,3887,2573,3887,2568xm3894,2601l3882,2601,3882,2608,3850,2658,3850,2601,3839,2601,3839,2686,3850,2686,3850,2678,3863,2658,3882,2628,3882,2686,3894,2686,3894,2628,3894,2601xe" filled="true" fillcolor="#000000" stroked="false">
              <v:path arrowok="t"/>
              <v:fill type="solid"/>
            </v:shape>
            <v:shape style="position:absolute;left:4162;top:1682;width:949;height:926" type="#_x0000_t75" id="docshape346" stroked="false">
              <v:imagedata r:id="rId185" o:title=""/>
            </v:shape>
            <v:shape style="position:absolute;left:3539;top:2818;width:371;height:119" id="docshape347" coordorigin="3539,2819" coordsize="371,119" path="m3599,2853l3587,2853,3587,2887,3551,2887,3551,2853,3539,2853,3539,2937,3551,2937,3551,2899,3587,2899,3587,2937,3599,2937,3599,2853xm3678,2853l3666,2853,3666,2860,3632,2909,3632,2853,3620,2853,3620,2937,3632,2937,3632,2930,3666,2880,3666,2937,3678,2937,3678,2853xm3752,2853l3740,2853,3740,2894,3733,2896,3728,2897,3713,2897,3708,2893,3708,2853,3695,2853,3695,2893,3697,2898,3704,2907,3711,2910,3727,2910,3733,2908,3740,2905,3740,2937,3752,2937,3752,2853xm3831,2853l3819,2853,3819,2860,3785,2909,3785,2853,3773,2853,3773,2937,3785,2937,3785,2930,3819,2880,3819,2937,3831,2937,3831,2853xm3903,2819l3894,2819,3894,2822,3893,2824,3892,2825,3889,2828,3886,2830,3872,2830,3868,2826,3867,2819,3859,2819,3859,2824,3859,2825,3860,2829,3862,2832,3866,2838,3872,2841,3888,2841,3894,2838,3901,2830,3902,2825,3902,2824,3903,2819xm3910,2853l3898,2853,3898,2860,3864,2909,3864,2853,3852,2853,3852,2937,3864,2937,3864,2930,3877,2909,3898,2880,3898,2937,3910,2937,3910,2880,3910,2853xe" filled="true" fillcolor="#000000" stroked="false">
              <v:path arrowok="t"/>
              <v:fill type="solid"/>
            </v:shape>
            <v:shape style="position:absolute;left:3049;top:3064;width:859;height:945" type="#_x0000_t75" id="docshape348" stroked="false">
              <v:imagedata r:id="rId186" o:title=""/>
            </v:shape>
            <v:shape style="position:absolute;left:5389;top:1919;width:534;height:123" type="#_x0000_t75" id="docshape349" stroked="false">
              <v:imagedata r:id="rId187" o:title=""/>
            </v:shape>
            <v:shape style="position:absolute;left:5392;top:2249;width:623;height:124" type="#_x0000_t75" id="docshape350" stroked="false">
              <v:imagedata r:id="rId188" o:title=""/>
            </v:shape>
            <v:shape style="position:absolute;left:5398;top:2554;width:1002;height:154" id="docshape351" coordorigin="5398,2555" coordsize="1002,154" path="m5501,2555l5482,2555,5450,2658,5418,2555,5398,2555,5398,2673,5411,2673,5411,2574,5443,2673,5457,2673,5488,2574,5488,2673,5501,2673,5501,2555xm5591,2617l5588,2606,5582,2598,5578,2593,5578,2622,5578,2644,5575,2653,5565,2662,5561,2664,5551,2664,5548,2663,5542,2659,5539,2657,5534,2647,5533,2640,5533,2619,5536,2610,5541,2604,5545,2600,5550,2598,5563,2598,5569,2602,5573,2609,5576,2615,5578,2622,5578,2593,5576,2590,5567,2586,5544,2586,5535,2590,5523,2606,5520,2617,5520,2645,5523,2656,5535,2672,5544,2677,5567,2677,5576,2672,5582,2664,5588,2656,5591,2645,5591,2617xm5669,2588l5656,2588,5656,2622,5620,2622,5620,2588,5608,2588,5608,2673,5620,2673,5620,2634,5656,2634,5656,2673,5669,2673,5669,2588xm5760,2664l5759,2665,5758,2665,5753,2665,5752,2664,5751,2663,5751,2631,5751,2600,5749,2598,5748,2594,5736,2587,5729,2586,5709,2586,5700,2589,5692,2600,5690,2606,5689,2614,5702,2614,5703,2603,5709,2598,5732,2598,5738,2602,5738,2631,5738,2649,5737,2652,5735,2655,5733,2657,5728,2662,5722,2665,5709,2665,5705,2663,5700,2658,5699,2655,5699,2647,5701,2643,5707,2638,5711,2637,5724,2635,5728,2634,5731,2634,5733,2633,5736,2632,5738,2631,5738,2602,5738,2616,5737,2618,5735,2620,5734,2621,5730,2622,5714,2624,5714,2625,5707,2626,5703,2627,5691,2632,5686,2640,5686,2659,5688,2665,5688,2665,5697,2674,5704,2677,5721,2677,5730,2673,5738,2665,5738,2664,5738,2667,5739,2670,5742,2675,5746,2677,5754,2677,5757,2676,5760,2675,5760,2665,5760,2664xm5836,2617l5835,2613,5835,2610,5832,2600,5828,2594,5817,2587,5811,2586,5794,2586,5785,2590,5773,2606,5769,2618,5769,2647,5773,2658,5786,2673,5794,2677,5816,2677,5824,2672,5833,2658,5835,2651,5836,2644,5823,2644,5821,2657,5815,2664,5798,2664,5792,2661,5784,2650,5782,2642,5782,2621,5785,2612,5793,2601,5798,2598,5811,2598,5815,2600,5821,2608,5823,2612,5823,2617,5836,2617xm5901,2588l5842,2588,5842,2600,5865,2600,5865,2673,5878,2673,5878,2600,5901,2600,5901,2588xm5975,2640l5973,2634,5973,2634,5964,2624,5962,2624,5962,2642,5962,2652,5961,2655,5957,2660,5954,2661,5925,2661,5925,2634,5953,2634,5955,2635,5957,2636,5960,2638,5962,2642,5962,2624,5958,2622,5925,2622,5925,2588,5912,2588,5912,2673,5958,2673,5964,2671,5968,2666,5973,2661,5973,2661,5975,2655,5975,2640xm5996,2588l5983,2588,5983,2673,5996,2673,5996,2588xm6088,2618l6085,2607,6079,2598,6076,2594,6075,2593,6075,2622,6075,2640,6073,2648,6065,2661,6059,2664,6045,2664,6039,2661,6032,2648,6030,2640,6030,2622,6032,2614,6037,2605,6039,2603,6044,2600,6045,2599,6048,2598,6059,2598,6065,2602,6073,2614,6075,2622,6075,2593,6073,2591,6064,2587,6059,2586,6044,2586,6035,2591,6030,2600,6030,2588,6017,2588,6017,2708,6030,2708,6030,2664,6032,2668,6035,2670,6038,2672,6043,2675,6048,2677,6063,2677,6071,2673,6077,2666,6084,2658,6088,2646,6088,2618xm6166,2617l6166,2613,6166,2610,6163,2600,6159,2594,6148,2587,6142,2586,6125,2586,6116,2590,6103,2606,6100,2618,6100,2647,6104,2658,6117,2673,6125,2677,6146,2677,6155,2672,6164,2658,6166,2651,6166,2644,6154,2644,6152,2657,6146,2664,6128,2664,6123,2661,6115,2650,6113,2642,6113,2621,6115,2612,6124,2601,6129,2598,6141,2598,6146,2600,6152,2608,6153,2612,6154,2617,6166,2617xm6248,2673l6223,2627,6242,2588,6227,2588,6211,2621,6196,2621,6196,2588,6183,2588,6183,2673,6196,2673,6196,2633,6211,2633,6233,2673,6248,2673xm6319,2588l6306,2588,6306,2595,6272,2645,6272,2588,6259,2588,6259,2673,6272,2673,6272,2665,6306,2615,6306,2673,6319,2673,6319,2588xm6392,2555l6383,2555,6383,2557,6382,2559,6381,2561,6378,2564,6375,2565,6361,2565,6357,2562,6356,2555,6347,2555,6347,2559,6347,2561,6348,2564,6350,2567,6354,2573,6361,2576,6377,2576,6384,2574,6388,2569,6390,2565,6392,2561,6392,2560,6392,2555xm6400,2588l6387,2588,6387,2595,6353,2645,6353,2588,6340,2588,6340,2673,6353,2673,6353,2665,6366,2645,6387,2615,6387,2673,6400,2673,6400,2615,6400,2588xe" filled="true" fillcolor="#000000" stroked="false">
              <v:path arrowok="t"/>
              <v:fill type="solid"/>
            </v:shape>
            <v:shape style="position:absolute;left:135;top:460;width:6398;height:3904" id="docshape352" coordorigin="136,460" coordsize="6398,3904" path="m136,460l6534,460,6534,844,136,844,136,460xm136,1103l5172,1103,5172,1477,136,1477,136,1103xm5335,1103l6534,1103,6534,4364,5335,4364,5335,1103xm4117,1477l5172,1477,5172,4364,4117,4364,4117,1477xm2965,1477l4011,1477,4011,4364,2965,4364,2965,1477xm1565,1477l2889,1477,2889,4364,1565,4364,1565,1477xm136,1477l1488,1477,1488,4364,136,4364,136,1477xm5335,1477l6534,1477m798,834l798,1103m5891,844l5891,1105e" filled="false" stroked="true" strokeweight=".505pt" strokecolor="#000000">
              <v:path arrowok="t"/>
              <v:stroke dashstyle="solid"/>
            </v:shape>
          </v:group>
        </w:pict>
      </w:r>
      <w:r>
        <w:rPr>
          <w:sz w:val="20"/>
        </w:rPr>
      </w:r>
    </w:p>
    <w:p>
      <w:pPr>
        <w:pStyle w:val="BodyText"/>
        <w:spacing w:line="223" w:lineRule="auto" w:before="152"/>
      </w:pPr>
      <w:r>
        <w:rPr/>
        <w:t>Все более увеличивался разрыв между расширявшейся территорией</w:t>
      </w:r>
      <w:r>
        <w:rPr>
          <w:spacing w:val="80"/>
        </w:rPr>
        <w:t> </w:t>
      </w:r>
      <w:r>
        <w:rPr/>
        <w:t>и количеством людей, населявших ее. Продолжался процесс освоения (колонизации)</w:t>
      </w:r>
      <w:r>
        <w:rPr>
          <w:spacing w:val="40"/>
        </w:rPr>
        <w:t> </w:t>
      </w:r>
      <w:r>
        <w:rPr/>
        <w:t>страны,</w:t>
      </w:r>
      <w:r>
        <w:rPr>
          <w:spacing w:val="40"/>
        </w:rPr>
        <w:t> </w:t>
      </w:r>
      <w:r>
        <w:rPr/>
        <w:t>не</w:t>
      </w:r>
      <w:r>
        <w:rPr>
          <w:spacing w:val="40"/>
        </w:rPr>
        <w:t> </w:t>
      </w:r>
      <w:r>
        <w:rPr/>
        <w:t>закончившийся</w:t>
      </w:r>
      <w:r>
        <w:rPr>
          <w:spacing w:val="40"/>
        </w:rPr>
        <w:t> </w:t>
      </w:r>
      <w:r>
        <w:rPr/>
        <w:t>по</w:t>
      </w:r>
      <w:r>
        <w:rPr>
          <w:spacing w:val="40"/>
        </w:rPr>
        <w:t> </w:t>
      </w:r>
      <w:r>
        <w:rPr/>
        <w:t>сей</w:t>
      </w:r>
      <w:r>
        <w:rPr>
          <w:spacing w:val="40"/>
        </w:rPr>
        <w:t> </w:t>
      </w:r>
      <w:r>
        <w:rPr/>
        <w:t>день.</w:t>
      </w:r>
    </w:p>
    <w:p>
      <w:pPr>
        <w:pStyle w:val="BodyText"/>
        <w:spacing w:line="223" w:lineRule="auto" w:before="22"/>
      </w:pPr>
      <w:r>
        <w:rPr>
          <w:b/>
        </w:rPr>
        <w:t>Сельское</w:t>
      </w:r>
      <w:r>
        <w:rPr>
          <w:b/>
          <w:spacing w:val="40"/>
        </w:rPr>
        <w:t> </w:t>
      </w:r>
      <w:r>
        <w:rPr>
          <w:b/>
        </w:rPr>
        <w:t>хозяйство.</w:t>
      </w:r>
      <w:r>
        <w:rPr>
          <w:b/>
          <w:spacing w:val="40"/>
        </w:rPr>
        <w:t> </w:t>
      </w:r>
      <w:r>
        <w:rPr/>
        <w:t>К</w:t>
      </w:r>
      <w:r>
        <w:rPr>
          <w:spacing w:val="40"/>
        </w:rPr>
        <w:t> </w:t>
      </w:r>
      <w:r>
        <w:rPr/>
        <w:t>середине</w:t>
      </w:r>
      <w:r>
        <w:rPr>
          <w:spacing w:val="40"/>
        </w:rPr>
        <w:t> </w:t>
      </w:r>
      <w:r>
        <w:rPr/>
        <w:t>XVII</w:t>
      </w:r>
      <w:r>
        <w:rPr>
          <w:spacing w:val="40"/>
        </w:rPr>
        <w:t> </w:t>
      </w:r>
      <w:r>
        <w:rPr/>
        <w:t>в.</w:t>
      </w:r>
      <w:r>
        <w:rPr>
          <w:spacing w:val="40"/>
        </w:rPr>
        <w:t> </w:t>
      </w:r>
      <w:r>
        <w:rPr/>
        <w:t>разруха</w:t>
      </w:r>
      <w:r>
        <w:rPr>
          <w:spacing w:val="40"/>
        </w:rPr>
        <w:t> </w:t>
      </w:r>
      <w:r>
        <w:rPr/>
        <w:t>и</w:t>
      </w:r>
      <w:r>
        <w:rPr>
          <w:spacing w:val="40"/>
        </w:rPr>
        <w:t> </w:t>
      </w:r>
      <w:r>
        <w:rPr/>
        <w:t>разорение времен Смуты были преодолены. A восстанавливать было что: в 14 уездах</w:t>
      </w:r>
      <w:r>
        <w:rPr>
          <w:spacing w:val="40"/>
        </w:rPr>
        <w:t> </w:t>
      </w:r>
      <w:r>
        <w:rPr/>
        <w:t>центра</w:t>
      </w:r>
      <w:r>
        <w:rPr>
          <w:spacing w:val="40"/>
        </w:rPr>
        <w:t> </w:t>
      </w:r>
      <w:r>
        <w:rPr/>
        <w:t>страны</w:t>
      </w:r>
      <w:r>
        <w:rPr>
          <w:spacing w:val="40"/>
        </w:rPr>
        <w:t> </w:t>
      </w:r>
      <w:r>
        <w:rPr/>
        <w:t>в</w:t>
      </w:r>
      <w:r>
        <w:rPr>
          <w:spacing w:val="40"/>
        </w:rPr>
        <w:t> </w:t>
      </w:r>
      <w:r>
        <w:rPr/>
        <w:t>40-е</w:t>
      </w:r>
      <w:r>
        <w:rPr>
          <w:spacing w:val="40"/>
        </w:rPr>
        <w:t> </w:t>
      </w:r>
      <w:r>
        <w:rPr/>
        <w:t>годы</w:t>
      </w:r>
      <w:r>
        <w:rPr>
          <w:spacing w:val="40"/>
        </w:rPr>
        <w:t> </w:t>
      </w:r>
      <w:r>
        <w:rPr/>
        <w:t>распаханная</w:t>
      </w:r>
      <w:r>
        <w:rPr>
          <w:spacing w:val="40"/>
        </w:rPr>
        <w:t> </w:t>
      </w:r>
      <w:r>
        <w:rPr/>
        <w:t>земля</w:t>
      </w:r>
      <w:r>
        <w:rPr>
          <w:spacing w:val="40"/>
        </w:rPr>
        <w:t> </w:t>
      </w:r>
      <w:r>
        <w:rPr/>
        <w:t>составляла</w:t>
      </w:r>
      <w:r>
        <w:rPr>
          <w:spacing w:val="40"/>
        </w:rPr>
        <w:t> </w:t>
      </w:r>
      <w:r>
        <w:rPr/>
        <w:t>все- го 42% ранее возделываемой, сократилось и число крестьянского на- селения, бежавшего от ужасов безвременья. Экономика восстанавли- валась медленно в условиях сохранения традиционных форм ведения хозяйств,</w:t>
      </w:r>
      <w:r>
        <w:rPr>
          <w:spacing w:val="40"/>
        </w:rPr>
        <w:t> </w:t>
      </w:r>
      <w:r>
        <w:rPr/>
        <w:t>резко</w:t>
      </w:r>
      <w:r>
        <w:rPr>
          <w:spacing w:val="40"/>
        </w:rPr>
        <w:t> </w:t>
      </w:r>
      <w:r>
        <w:rPr/>
        <w:t>континентального</w:t>
      </w:r>
      <w:r>
        <w:rPr>
          <w:spacing w:val="40"/>
        </w:rPr>
        <w:t> </w:t>
      </w:r>
      <w:r>
        <w:rPr/>
        <w:t>климата</w:t>
      </w:r>
      <w:r>
        <w:rPr>
          <w:spacing w:val="40"/>
        </w:rPr>
        <w:t> </w:t>
      </w:r>
      <w:r>
        <w:rPr/>
        <w:t>и</w:t>
      </w:r>
      <w:r>
        <w:rPr>
          <w:spacing w:val="40"/>
        </w:rPr>
        <w:t> </w:t>
      </w:r>
      <w:r>
        <w:rPr/>
        <w:t>низкого</w:t>
      </w:r>
      <w:r>
        <w:rPr>
          <w:spacing w:val="40"/>
        </w:rPr>
        <w:t> </w:t>
      </w:r>
      <w:r>
        <w:rPr/>
        <w:t>плодородия</w:t>
      </w:r>
      <w:r>
        <w:rPr>
          <w:spacing w:val="80"/>
        </w:rPr>
        <w:t> </w:t>
      </w:r>
      <w:r>
        <w:rPr/>
        <w:t>почв</w:t>
      </w:r>
      <w:r>
        <w:rPr>
          <w:spacing w:val="80"/>
        </w:rPr>
        <w:t> </w:t>
      </w:r>
      <w:r>
        <w:rPr/>
        <w:t>в</w:t>
      </w:r>
      <w:r>
        <w:rPr>
          <w:spacing w:val="80"/>
        </w:rPr>
        <w:t> </w:t>
      </w:r>
      <w:r>
        <w:rPr/>
        <w:t>Нечерноземье — наиболее</w:t>
      </w:r>
      <w:r>
        <w:rPr>
          <w:spacing w:val="80"/>
        </w:rPr>
        <w:t> </w:t>
      </w:r>
      <w:r>
        <w:rPr/>
        <w:t>развитой</w:t>
      </w:r>
      <w:r>
        <w:rPr>
          <w:spacing w:val="80"/>
        </w:rPr>
        <w:t> </w:t>
      </w:r>
      <w:r>
        <w:rPr/>
        <w:t>части</w:t>
      </w:r>
      <w:r>
        <w:rPr>
          <w:spacing w:val="80"/>
        </w:rPr>
        <w:t> </w:t>
      </w:r>
      <w:r>
        <w:rPr/>
        <w:t>страны.</w:t>
      </w:r>
    </w:p>
    <w:p>
      <w:pPr>
        <w:pStyle w:val="BodyText"/>
        <w:spacing w:line="223" w:lineRule="auto" w:before="27"/>
      </w:pPr>
      <w:r>
        <w:rPr/>
        <w:t>Ведущей отраслью экономики оставалось сельское хозяйство. </w:t>
      </w:r>
      <w:r>
        <w:rPr/>
        <w:t>Ос- новными орудиями труда были соха, плуг, борона, серп. Трехполье преобладало,</w:t>
      </w:r>
      <w:r>
        <w:rPr>
          <w:spacing w:val="40"/>
        </w:rPr>
        <w:t> </w:t>
      </w:r>
      <w:r>
        <w:rPr/>
        <w:t>но</w:t>
      </w:r>
      <w:r>
        <w:rPr>
          <w:spacing w:val="40"/>
        </w:rPr>
        <w:t> </w:t>
      </w:r>
      <w:r>
        <w:rPr/>
        <w:t>оставалась</w:t>
      </w:r>
      <w:r>
        <w:rPr>
          <w:spacing w:val="40"/>
        </w:rPr>
        <w:t> </w:t>
      </w:r>
      <w:r>
        <w:rPr/>
        <w:t>и</w:t>
      </w:r>
      <w:r>
        <w:rPr>
          <w:spacing w:val="40"/>
        </w:rPr>
        <w:t> </w:t>
      </w:r>
      <w:r>
        <w:rPr/>
        <w:t>подсека,</w:t>
      </w:r>
      <w:r>
        <w:rPr>
          <w:spacing w:val="40"/>
        </w:rPr>
        <w:t> </w:t>
      </w:r>
      <w:r>
        <w:rPr/>
        <w:t>особенно</w:t>
      </w:r>
      <w:r>
        <w:rPr>
          <w:spacing w:val="40"/>
        </w:rPr>
        <w:t> </w:t>
      </w:r>
      <w:r>
        <w:rPr/>
        <w:t>на</w:t>
      </w:r>
      <w:r>
        <w:rPr>
          <w:spacing w:val="40"/>
        </w:rPr>
        <w:t> </w:t>
      </w:r>
      <w:r>
        <w:rPr/>
        <w:t>севере</w:t>
      </w:r>
      <w:r>
        <w:rPr>
          <w:spacing w:val="40"/>
        </w:rPr>
        <w:t> </w:t>
      </w:r>
      <w:r>
        <w:rPr/>
        <w:t>страны. Сеяли рожь, овес, пшеницу, ячмень, гречиху, горох, из технических культур — лен</w:t>
      </w:r>
      <w:r>
        <w:rPr>
          <w:spacing w:val="40"/>
        </w:rPr>
        <w:t>  </w:t>
      </w:r>
      <w:r>
        <w:rPr/>
        <w:t>и</w:t>
      </w:r>
      <w:r>
        <w:rPr>
          <w:spacing w:val="40"/>
        </w:rPr>
        <w:t>  </w:t>
      </w:r>
      <w:r>
        <w:rPr/>
        <w:t>коноплю.</w:t>
      </w:r>
      <w:r>
        <w:rPr>
          <w:spacing w:val="40"/>
        </w:rPr>
        <w:t>  </w:t>
      </w:r>
      <w:r>
        <w:rPr/>
        <w:t>Урожайность</w:t>
      </w:r>
      <w:r>
        <w:rPr>
          <w:spacing w:val="40"/>
        </w:rPr>
        <w:t>  </w:t>
      </w:r>
      <w:r>
        <w:rPr/>
        <w:t>составляла</w:t>
      </w:r>
      <w:r>
        <w:rPr>
          <w:spacing w:val="40"/>
        </w:rPr>
        <w:t>  </w:t>
      </w:r>
      <w:r>
        <w:rPr/>
        <w:t>сам-3,</w:t>
      </w:r>
      <w:r>
        <w:rPr>
          <w:spacing w:val="40"/>
        </w:rPr>
        <w:t>  </w:t>
      </w:r>
      <w:r>
        <w:rPr/>
        <w:t>на юге — сам-4.</w:t>
      </w:r>
      <w:r>
        <w:rPr>
          <w:spacing w:val="80"/>
        </w:rPr>
        <w:t> </w:t>
      </w:r>
      <w:r>
        <w:rPr/>
        <w:t>Хозяйство</w:t>
      </w:r>
      <w:r>
        <w:rPr>
          <w:spacing w:val="80"/>
        </w:rPr>
        <w:t> </w:t>
      </w:r>
      <w:r>
        <w:rPr/>
        <w:t>по-прежнему</w:t>
      </w:r>
      <w:r>
        <w:rPr>
          <w:spacing w:val="80"/>
        </w:rPr>
        <w:t> </w:t>
      </w:r>
      <w:r>
        <w:rPr/>
        <w:t>имело</w:t>
      </w:r>
      <w:r>
        <w:rPr>
          <w:spacing w:val="80"/>
        </w:rPr>
        <w:t> </w:t>
      </w:r>
      <w:r>
        <w:rPr/>
        <w:t>натуральный</w:t>
      </w:r>
      <w:r>
        <w:rPr>
          <w:spacing w:val="80"/>
        </w:rPr>
        <w:t> </w:t>
      </w:r>
      <w:r>
        <w:rPr/>
        <w:t>характер. В этих условиях рост объемов производства достигался за счет во- влечения</w:t>
      </w:r>
      <w:r>
        <w:rPr>
          <w:spacing w:val="40"/>
        </w:rPr>
        <w:t> </w:t>
      </w:r>
      <w:r>
        <w:rPr/>
        <w:t>в</w:t>
      </w:r>
      <w:r>
        <w:rPr>
          <w:spacing w:val="40"/>
        </w:rPr>
        <w:t> </w:t>
      </w:r>
      <w:r>
        <w:rPr/>
        <w:t>хозяйственный</w:t>
      </w:r>
      <w:r>
        <w:rPr>
          <w:spacing w:val="40"/>
        </w:rPr>
        <w:t> </w:t>
      </w:r>
      <w:r>
        <w:rPr/>
        <w:t>оборот</w:t>
      </w:r>
      <w:r>
        <w:rPr>
          <w:spacing w:val="40"/>
        </w:rPr>
        <w:t> </w:t>
      </w:r>
      <w:r>
        <w:rPr/>
        <w:t>новых</w:t>
      </w:r>
      <w:r>
        <w:rPr>
          <w:spacing w:val="40"/>
        </w:rPr>
        <w:t> </w:t>
      </w:r>
      <w:r>
        <w:rPr/>
        <w:t>земель:</w:t>
      </w:r>
      <w:r>
        <w:rPr>
          <w:spacing w:val="40"/>
        </w:rPr>
        <w:t> </w:t>
      </w:r>
      <w:r>
        <w:rPr/>
        <w:t>Черноземья,</w:t>
      </w:r>
      <w:r>
        <w:rPr>
          <w:spacing w:val="40"/>
        </w:rPr>
        <w:t> </w:t>
      </w:r>
      <w:r>
        <w:rPr/>
        <w:t>Сред- него</w:t>
      </w:r>
      <w:r>
        <w:rPr>
          <w:spacing w:val="40"/>
        </w:rPr>
        <w:t> </w:t>
      </w:r>
      <w:r>
        <w:rPr/>
        <w:t>Поволжья,</w:t>
      </w:r>
      <w:r>
        <w:rPr>
          <w:spacing w:val="40"/>
        </w:rPr>
        <w:t> </w:t>
      </w:r>
      <w:r>
        <w:rPr/>
        <w:t>Сибири.</w:t>
      </w:r>
    </w:p>
    <w:p>
      <w:pPr>
        <w:pStyle w:val="BodyText"/>
        <w:spacing w:line="223" w:lineRule="auto" w:before="27"/>
      </w:pPr>
      <w:r>
        <w:rPr>
          <w:b/>
        </w:rPr>
        <w:t>Укрепление</w:t>
      </w:r>
      <w:r>
        <w:rPr>
          <w:b/>
          <w:spacing w:val="40"/>
        </w:rPr>
        <w:t> </w:t>
      </w:r>
      <w:r>
        <w:rPr>
          <w:b/>
        </w:rPr>
        <w:t>крепостнических</w:t>
      </w:r>
      <w:r>
        <w:rPr>
          <w:b/>
          <w:spacing w:val="40"/>
        </w:rPr>
        <w:t> </w:t>
      </w:r>
      <w:r>
        <w:rPr>
          <w:b/>
        </w:rPr>
        <w:t>отношений.</w:t>
      </w:r>
      <w:r>
        <w:rPr>
          <w:b/>
          <w:spacing w:val="40"/>
        </w:rPr>
        <w:t> </w:t>
      </w:r>
      <w:r>
        <w:rPr/>
        <w:t>В</w:t>
      </w:r>
      <w:r>
        <w:rPr>
          <w:spacing w:val="40"/>
        </w:rPr>
        <w:t> </w:t>
      </w:r>
      <w:r>
        <w:rPr/>
        <w:t>XVII</w:t>
      </w:r>
      <w:r>
        <w:rPr>
          <w:spacing w:val="40"/>
        </w:rPr>
        <w:t> </w:t>
      </w:r>
      <w:r>
        <w:rPr/>
        <w:t>в.</w:t>
      </w:r>
      <w:r>
        <w:rPr>
          <w:spacing w:val="40"/>
        </w:rPr>
        <w:t> </w:t>
      </w:r>
      <w:r>
        <w:rPr/>
        <w:t>происхо- дил дальнейший рост феодальной земельной собственности. После бурных событий рубежа XVI—XVII вв. произошел своеобразный пе- редел земель внутри господствующего класса. Новая династия Pома- новых,</w:t>
      </w:r>
      <w:r>
        <w:rPr>
          <w:spacing w:val="76"/>
        </w:rPr>
        <w:t> </w:t>
      </w:r>
      <w:r>
        <w:rPr/>
        <w:t>укрепляя</w:t>
      </w:r>
      <w:r>
        <w:rPr>
          <w:spacing w:val="77"/>
        </w:rPr>
        <w:t> </w:t>
      </w:r>
      <w:r>
        <w:rPr/>
        <w:t>свое</w:t>
      </w:r>
      <w:r>
        <w:rPr>
          <w:spacing w:val="77"/>
        </w:rPr>
        <w:t> </w:t>
      </w:r>
      <w:r>
        <w:rPr/>
        <w:t>положение,</w:t>
      </w:r>
      <w:r>
        <w:rPr>
          <w:spacing w:val="77"/>
        </w:rPr>
        <w:t> </w:t>
      </w:r>
      <w:r>
        <w:rPr/>
        <w:t>широко</w:t>
      </w:r>
      <w:r>
        <w:rPr>
          <w:spacing w:val="76"/>
        </w:rPr>
        <w:t> </w:t>
      </w:r>
      <w:r>
        <w:rPr/>
        <w:t>использовала</w:t>
      </w:r>
      <w:r>
        <w:rPr>
          <w:spacing w:val="77"/>
        </w:rPr>
        <w:t> </w:t>
      </w:r>
      <w:r>
        <w:rPr/>
        <w:t>раздачу</w:t>
      </w:r>
      <w:r>
        <w:rPr>
          <w:spacing w:val="77"/>
        </w:rPr>
        <w:t> </w:t>
      </w:r>
      <w:r>
        <w:rPr>
          <w:spacing w:val="-5"/>
        </w:rPr>
        <w:t>зе-</w:t>
      </w:r>
    </w:p>
    <w:p>
      <w:pPr>
        <w:spacing w:after="0" w:line="223" w:lineRule="auto"/>
        <w:sectPr>
          <w:headerReference w:type="default" r:id="rId162"/>
          <w:headerReference w:type="even" r:id="rId163"/>
          <w:pgSz w:w="8400" w:h="11900"/>
          <w:pgMar w:header="740" w:footer="0" w:top="980" w:bottom="280" w:left="720" w:right="700"/>
          <w:pgNumType w:start="99"/>
        </w:sectPr>
      </w:pPr>
    </w:p>
    <w:p>
      <w:pPr>
        <w:pStyle w:val="BodyText"/>
        <w:spacing w:line="223" w:lineRule="auto" w:before="143"/>
        <w:ind w:firstLine="0"/>
      </w:pPr>
      <w:r>
        <w:rPr/>
        <w:t>мель дворянам. В центральных районах страны практически </w:t>
      </w:r>
      <w:r>
        <w:rPr/>
        <w:t>исчезло землевладение черносошных крестьян. Дворянское землевладение широко</w:t>
      </w:r>
      <w:r>
        <w:rPr>
          <w:spacing w:val="40"/>
        </w:rPr>
        <w:t> </w:t>
      </w:r>
      <w:r>
        <w:rPr/>
        <w:t>проникло</w:t>
      </w:r>
      <w:r>
        <w:rPr>
          <w:spacing w:val="40"/>
        </w:rPr>
        <w:t> </w:t>
      </w:r>
      <w:r>
        <w:rPr/>
        <w:t>в</w:t>
      </w:r>
      <w:r>
        <w:rPr>
          <w:spacing w:val="40"/>
        </w:rPr>
        <w:t> </w:t>
      </w:r>
      <w:r>
        <w:rPr/>
        <w:t>Поволжье,</w:t>
      </w:r>
      <w:r>
        <w:rPr>
          <w:spacing w:val="40"/>
        </w:rPr>
        <w:t> </w:t>
      </w:r>
      <w:r>
        <w:rPr/>
        <w:t>а</w:t>
      </w:r>
      <w:r>
        <w:rPr>
          <w:spacing w:val="40"/>
        </w:rPr>
        <w:t> </w:t>
      </w:r>
      <w:r>
        <w:rPr/>
        <w:t>к</w:t>
      </w:r>
      <w:r>
        <w:rPr>
          <w:spacing w:val="40"/>
        </w:rPr>
        <w:t> </w:t>
      </w:r>
      <w:r>
        <w:rPr/>
        <w:t>концу</w:t>
      </w:r>
      <w:r>
        <w:rPr>
          <w:spacing w:val="40"/>
        </w:rPr>
        <w:t> </w:t>
      </w:r>
      <w:r>
        <w:rPr/>
        <w:t>XVII</w:t>
      </w:r>
      <w:r>
        <w:rPr>
          <w:spacing w:val="40"/>
        </w:rPr>
        <w:t> </w:t>
      </w:r>
      <w:r>
        <w:rPr/>
        <w:t>в.— и</w:t>
      </w:r>
      <w:r>
        <w:rPr>
          <w:spacing w:val="40"/>
        </w:rPr>
        <w:t> </w:t>
      </w:r>
      <w:r>
        <w:rPr/>
        <w:t>в</w:t>
      </w:r>
      <w:r>
        <w:rPr>
          <w:spacing w:val="40"/>
        </w:rPr>
        <w:t> </w:t>
      </w:r>
      <w:r>
        <w:rPr/>
        <w:t>освоенные районы</w:t>
      </w:r>
      <w:r>
        <w:rPr>
          <w:spacing w:val="40"/>
        </w:rPr>
        <w:t> </w:t>
      </w:r>
      <w:r>
        <w:rPr/>
        <w:t>Дикого</w:t>
      </w:r>
      <w:r>
        <w:rPr>
          <w:spacing w:val="40"/>
        </w:rPr>
        <w:t> </w:t>
      </w:r>
      <w:r>
        <w:rPr/>
        <w:t>поля.</w:t>
      </w:r>
    </w:p>
    <w:p>
      <w:pPr>
        <w:pStyle w:val="BodyText"/>
        <w:spacing w:line="223" w:lineRule="auto" w:before="8"/>
        <w:ind w:firstLine="429"/>
      </w:pPr>
      <w:r>
        <w:rPr/>
        <w:t>Государство пошло по пути закрепления крестьян за их </w:t>
      </w:r>
      <w:r>
        <w:rPr/>
        <w:t>владель- цами. В 1619 г. был снова объявлен пятилетний, а в 1637 г.— девя- тилетний</w:t>
      </w:r>
      <w:r>
        <w:rPr>
          <w:spacing w:val="40"/>
        </w:rPr>
        <w:t> </w:t>
      </w:r>
      <w:r>
        <w:rPr/>
        <w:t>сыск</w:t>
      </w:r>
      <w:r>
        <w:rPr>
          <w:spacing w:val="40"/>
        </w:rPr>
        <w:t> </w:t>
      </w:r>
      <w:r>
        <w:rPr/>
        <w:t>беглых.</w:t>
      </w:r>
      <w:r>
        <w:rPr>
          <w:spacing w:val="40"/>
        </w:rPr>
        <w:t> </w:t>
      </w:r>
      <w:r>
        <w:rPr/>
        <w:t>В</w:t>
      </w:r>
      <w:r>
        <w:rPr>
          <w:spacing w:val="40"/>
        </w:rPr>
        <w:t> </w:t>
      </w:r>
      <w:r>
        <w:rPr/>
        <w:t>1642</w:t>
      </w:r>
      <w:r>
        <w:rPr>
          <w:spacing w:val="40"/>
        </w:rPr>
        <w:t> </w:t>
      </w:r>
      <w:r>
        <w:rPr/>
        <w:t>г.</w:t>
      </w:r>
      <w:r>
        <w:rPr>
          <w:spacing w:val="40"/>
        </w:rPr>
        <w:t> </w:t>
      </w:r>
      <w:r>
        <w:rPr/>
        <w:t>вновь</w:t>
      </w:r>
      <w:r>
        <w:rPr>
          <w:spacing w:val="40"/>
        </w:rPr>
        <w:t> </w:t>
      </w:r>
      <w:r>
        <w:rPr/>
        <w:t>был</w:t>
      </w:r>
      <w:r>
        <w:rPr>
          <w:spacing w:val="40"/>
        </w:rPr>
        <w:t> </w:t>
      </w:r>
      <w:r>
        <w:rPr/>
        <w:t>издан</w:t>
      </w:r>
      <w:r>
        <w:rPr>
          <w:spacing w:val="40"/>
        </w:rPr>
        <w:t> </w:t>
      </w:r>
      <w:r>
        <w:rPr/>
        <w:t>указ</w:t>
      </w:r>
      <w:r>
        <w:rPr>
          <w:spacing w:val="40"/>
        </w:rPr>
        <w:t> </w:t>
      </w:r>
      <w:r>
        <w:rPr/>
        <w:t>о</w:t>
      </w:r>
      <w:r>
        <w:rPr>
          <w:spacing w:val="40"/>
        </w:rPr>
        <w:t> </w:t>
      </w:r>
      <w:r>
        <w:rPr/>
        <w:t>десятилет- нем сроке сыска беглых и пятнадцатилетнем сыске вывезенных на- сильно крестьян. Соборное уложение 1649 г. завершило процесс юридического оформления крепостного права (так как значение Со- борного</w:t>
      </w:r>
      <w:r>
        <w:rPr>
          <w:spacing w:val="40"/>
        </w:rPr>
        <w:t> </w:t>
      </w:r>
      <w:r>
        <w:rPr/>
        <w:t>уложения</w:t>
      </w:r>
      <w:r>
        <w:rPr>
          <w:spacing w:val="40"/>
        </w:rPr>
        <w:t> </w:t>
      </w:r>
      <w:r>
        <w:rPr/>
        <w:t>выходит</w:t>
      </w:r>
      <w:r>
        <w:rPr>
          <w:spacing w:val="40"/>
        </w:rPr>
        <w:t> </w:t>
      </w:r>
      <w:r>
        <w:rPr/>
        <w:t>за</w:t>
      </w:r>
      <w:r>
        <w:rPr>
          <w:spacing w:val="40"/>
        </w:rPr>
        <w:t> </w:t>
      </w:r>
      <w:r>
        <w:rPr/>
        <w:t>эти</w:t>
      </w:r>
      <w:r>
        <w:rPr>
          <w:spacing w:val="40"/>
        </w:rPr>
        <w:t> </w:t>
      </w:r>
      <w:r>
        <w:rPr/>
        <w:t>рамки,</w:t>
      </w:r>
      <w:r>
        <w:rPr>
          <w:spacing w:val="40"/>
        </w:rPr>
        <w:t> </w:t>
      </w:r>
      <w:r>
        <w:rPr/>
        <w:t>определяя</w:t>
      </w:r>
      <w:r>
        <w:rPr>
          <w:spacing w:val="40"/>
        </w:rPr>
        <w:t> </w:t>
      </w:r>
      <w:r>
        <w:rPr/>
        <w:t>все</w:t>
      </w:r>
      <w:r>
        <w:rPr>
          <w:spacing w:val="40"/>
        </w:rPr>
        <w:t> </w:t>
      </w:r>
      <w:r>
        <w:rPr/>
        <w:t>стороны русской</w:t>
      </w:r>
      <w:r>
        <w:rPr>
          <w:spacing w:val="80"/>
        </w:rPr>
        <w:t> </w:t>
      </w:r>
      <w:r>
        <w:rPr/>
        <w:t>жизни,</w:t>
      </w:r>
      <w:r>
        <w:rPr>
          <w:spacing w:val="80"/>
        </w:rPr>
        <w:t> </w:t>
      </w:r>
      <w:r>
        <w:rPr/>
        <w:t>подробности</w:t>
      </w:r>
      <w:r>
        <w:rPr>
          <w:spacing w:val="80"/>
        </w:rPr>
        <w:t> </w:t>
      </w:r>
      <w:r>
        <w:rPr/>
        <w:t>о</w:t>
      </w:r>
      <w:r>
        <w:rPr>
          <w:spacing w:val="80"/>
        </w:rPr>
        <w:t> </w:t>
      </w:r>
      <w:r>
        <w:rPr/>
        <w:t>нем</w:t>
      </w:r>
      <w:r>
        <w:rPr>
          <w:spacing w:val="80"/>
        </w:rPr>
        <w:t> </w:t>
      </w:r>
      <w:r>
        <w:rPr/>
        <w:t>см.</w:t>
      </w:r>
      <w:r>
        <w:rPr>
          <w:spacing w:val="80"/>
        </w:rPr>
        <w:t> </w:t>
      </w:r>
      <w:r>
        <w:rPr/>
        <w:t>в</w:t>
      </w:r>
      <w:r>
        <w:rPr>
          <w:spacing w:val="80"/>
        </w:rPr>
        <w:t> </w:t>
      </w:r>
      <w:r>
        <w:rPr/>
        <w:t>следующей</w:t>
      </w:r>
      <w:r>
        <w:rPr>
          <w:spacing w:val="80"/>
        </w:rPr>
        <w:t> </w:t>
      </w:r>
      <w:r>
        <w:rPr/>
        <w:t>главе).</w:t>
      </w:r>
    </w:p>
    <w:p>
      <w:pPr>
        <w:pStyle w:val="BodyText"/>
        <w:spacing w:line="223" w:lineRule="auto" w:before="5"/>
      </w:pPr>
      <w:r>
        <w:rPr/>
        <w:t>Новым</w:t>
      </w:r>
      <w:r>
        <w:rPr>
          <w:spacing w:val="80"/>
          <w:w w:val="150"/>
        </w:rPr>
        <w:t> </w:t>
      </w:r>
      <w:r>
        <w:rPr/>
        <w:t>явлением</w:t>
      </w:r>
      <w:r>
        <w:rPr>
          <w:spacing w:val="80"/>
          <w:w w:val="150"/>
        </w:rPr>
        <w:t> </w:t>
      </w:r>
      <w:r>
        <w:rPr/>
        <w:t>по</w:t>
      </w:r>
      <w:r>
        <w:rPr>
          <w:spacing w:val="80"/>
          <w:w w:val="150"/>
        </w:rPr>
        <w:t> </w:t>
      </w:r>
      <w:r>
        <w:rPr/>
        <w:t>сравнению</w:t>
      </w:r>
      <w:r>
        <w:rPr>
          <w:spacing w:val="80"/>
          <w:w w:val="150"/>
        </w:rPr>
        <w:t> </w:t>
      </w:r>
      <w:r>
        <w:rPr/>
        <w:t>с</w:t>
      </w:r>
      <w:r>
        <w:rPr>
          <w:spacing w:val="80"/>
          <w:w w:val="150"/>
        </w:rPr>
        <w:t> </w:t>
      </w:r>
      <w:r>
        <w:rPr/>
        <w:t>предшествующим</w:t>
      </w:r>
      <w:r>
        <w:rPr>
          <w:spacing w:val="80"/>
          <w:w w:val="150"/>
        </w:rPr>
        <w:t> </w:t>
      </w:r>
      <w:r>
        <w:rPr/>
        <w:t>временем в</w:t>
      </w:r>
      <w:r>
        <w:rPr>
          <w:spacing w:val="40"/>
        </w:rPr>
        <w:t> </w:t>
      </w:r>
      <w:r>
        <w:rPr/>
        <w:t>развитии</w:t>
      </w:r>
      <w:r>
        <w:rPr>
          <w:spacing w:val="40"/>
        </w:rPr>
        <w:t> </w:t>
      </w:r>
      <w:r>
        <w:rPr/>
        <w:t>хозяйства</w:t>
      </w:r>
      <w:r>
        <w:rPr>
          <w:spacing w:val="40"/>
        </w:rPr>
        <w:t> </w:t>
      </w:r>
      <w:r>
        <w:rPr/>
        <w:t>было</w:t>
      </w:r>
      <w:r>
        <w:rPr>
          <w:spacing w:val="40"/>
        </w:rPr>
        <w:t> </w:t>
      </w:r>
      <w:r>
        <w:rPr/>
        <w:t>усиление</w:t>
      </w:r>
      <w:r>
        <w:rPr>
          <w:spacing w:val="40"/>
        </w:rPr>
        <w:t> </w:t>
      </w:r>
      <w:r>
        <w:rPr/>
        <w:t>его</w:t>
      </w:r>
      <w:r>
        <w:rPr>
          <w:spacing w:val="40"/>
        </w:rPr>
        <w:t> </w:t>
      </w:r>
      <w:r>
        <w:rPr/>
        <w:t>связи</w:t>
      </w:r>
      <w:r>
        <w:rPr>
          <w:spacing w:val="40"/>
        </w:rPr>
        <w:t> </w:t>
      </w:r>
      <w:r>
        <w:rPr/>
        <w:t>с</w:t>
      </w:r>
      <w:r>
        <w:rPr>
          <w:spacing w:val="40"/>
        </w:rPr>
        <w:t> </w:t>
      </w:r>
      <w:r>
        <w:rPr/>
        <w:t>рынком.</w:t>
      </w:r>
      <w:r>
        <w:rPr>
          <w:spacing w:val="40"/>
        </w:rPr>
        <w:t> </w:t>
      </w:r>
      <w:r>
        <w:rPr/>
        <w:t>Дворяне, бояре и особенно монастыри все активнее включались в торговые операции и промысловую деятельность. Торговля хлебом, солью, ры- бой,</w:t>
      </w:r>
      <w:r>
        <w:rPr>
          <w:spacing w:val="40"/>
        </w:rPr>
        <w:t> </w:t>
      </w:r>
      <w:r>
        <w:rPr/>
        <w:t>производство</w:t>
      </w:r>
      <w:r>
        <w:rPr>
          <w:spacing w:val="40"/>
        </w:rPr>
        <w:t> </w:t>
      </w:r>
      <w:r>
        <w:rPr/>
        <w:t>на</w:t>
      </w:r>
      <w:r>
        <w:rPr>
          <w:spacing w:val="40"/>
        </w:rPr>
        <w:t> </w:t>
      </w:r>
      <w:r>
        <w:rPr/>
        <w:t>продажу</w:t>
      </w:r>
      <w:r>
        <w:rPr>
          <w:spacing w:val="40"/>
        </w:rPr>
        <w:t> </w:t>
      </w:r>
      <w:r>
        <w:rPr/>
        <w:t>вин,</w:t>
      </w:r>
      <w:r>
        <w:rPr>
          <w:spacing w:val="40"/>
        </w:rPr>
        <w:t> </w:t>
      </w:r>
      <w:r>
        <w:rPr/>
        <w:t>кож,</w:t>
      </w:r>
      <w:r>
        <w:rPr>
          <w:spacing w:val="40"/>
        </w:rPr>
        <w:t> </w:t>
      </w:r>
      <w:r>
        <w:rPr/>
        <w:t>извести,</w:t>
      </w:r>
      <w:r>
        <w:rPr>
          <w:spacing w:val="40"/>
        </w:rPr>
        <w:t> </w:t>
      </w:r>
      <w:r>
        <w:rPr/>
        <w:t>смолы,</w:t>
      </w:r>
      <w:r>
        <w:rPr>
          <w:spacing w:val="40"/>
        </w:rPr>
        <w:t> </w:t>
      </w:r>
      <w:r>
        <w:rPr/>
        <w:t>ремеслен- ных</w:t>
      </w:r>
      <w:r>
        <w:rPr>
          <w:spacing w:val="80"/>
        </w:rPr>
        <w:t> </w:t>
      </w:r>
      <w:r>
        <w:rPr/>
        <w:t>изделий</w:t>
      </w:r>
      <w:r>
        <w:rPr>
          <w:spacing w:val="80"/>
        </w:rPr>
        <w:t> </w:t>
      </w:r>
      <w:r>
        <w:rPr/>
        <w:t>в</w:t>
      </w:r>
      <w:r>
        <w:rPr>
          <w:spacing w:val="80"/>
        </w:rPr>
        <w:t> </w:t>
      </w:r>
      <w:r>
        <w:rPr/>
        <w:t>ряде</w:t>
      </w:r>
      <w:r>
        <w:rPr>
          <w:spacing w:val="80"/>
        </w:rPr>
        <w:t> </w:t>
      </w:r>
      <w:r>
        <w:rPr/>
        <w:t>вотчин</w:t>
      </w:r>
      <w:r>
        <w:rPr>
          <w:spacing w:val="80"/>
        </w:rPr>
        <w:t> </w:t>
      </w:r>
      <w:r>
        <w:rPr/>
        <w:t>стали</w:t>
      </w:r>
      <w:r>
        <w:rPr>
          <w:spacing w:val="80"/>
        </w:rPr>
        <w:t> </w:t>
      </w:r>
      <w:r>
        <w:rPr/>
        <w:t>обычным</w:t>
      </w:r>
      <w:r>
        <w:rPr>
          <w:spacing w:val="80"/>
        </w:rPr>
        <w:t> </w:t>
      </w:r>
      <w:r>
        <w:rPr/>
        <w:t>делом.</w:t>
      </w:r>
    </w:p>
    <w:p>
      <w:pPr>
        <w:pStyle w:val="BodyText"/>
        <w:spacing w:line="223" w:lineRule="auto" w:before="7"/>
      </w:pPr>
      <w:r>
        <w:rPr>
          <w:b/>
        </w:rPr>
        <w:t>Ремесло. </w:t>
      </w:r>
      <w:r>
        <w:rPr/>
        <w:t>В XVII в. продолжалось перерастание ремесла </w:t>
      </w:r>
      <w:r>
        <w:rPr/>
        <w:t>(произ- водства</w:t>
      </w:r>
      <w:r>
        <w:rPr>
          <w:spacing w:val="40"/>
        </w:rPr>
        <w:t> </w:t>
      </w:r>
      <w:r>
        <w:rPr/>
        <w:t>для</w:t>
      </w:r>
      <w:r>
        <w:rPr>
          <w:spacing w:val="40"/>
        </w:rPr>
        <w:t> </w:t>
      </w:r>
      <w:r>
        <w:rPr/>
        <w:t>конкретного</w:t>
      </w:r>
      <w:r>
        <w:rPr>
          <w:spacing w:val="40"/>
        </w:rPr>
        <w:t> </w:t>
      </w:r>
      <w:r>
        <w:rPr/>
        <w:t>заказчика)</w:t>
      </w:r>
      <w:r>
        <w:rPr>
          <w:spacing w:val="40"/>
        </w:rPr>
        <w:t> </w:t>
      </w:r>
      <w:r>
        <w:rPr/>
        <w:t>в</w:t>
      </w:r>
      <w:r>
        <w:rPr>
          <w:spacing w:val="40"/>
        </w:rPr>
        <w:t> </w:t>
      </w:r>
      <w:r>
        <w:rPr/>
        <w:t>мелкотоварное</w:t>
      </w:r>
      <w:r>
        <w:rPr>
          <w:spacing w:val="40"/>
        </w:rPr>
        <w:t> </w:t>
      </w:r>
      <w:r>
        <w:rPr/>
        <w:t>производство. Этот процесс начался задолго до XVII в., но в XVII в. он приобрел массовый</w:t>
      </w:r>
      <w:r>
        <w:rPr>
          <w:spacing w:val="40"/>
        </w:rPr>
        <w:t> </w:t>
      </w:r>
      <w:r>
        <w:rPr/>
        <w:t>характер.</w:t>
      </w:r>
      <w:r>
        <w:rPr>
          <w:spacing w:val="40"/>
        </w:rPr>
        <w:t> </w:t>
      </w:r>
      <w:r>
        <w:rPr/>
        <w:t>К</w:t>
      </w:r>
      <w:r>
        <w:rPr>
          <w:spacing w:val="40"/>
        </w:rPr>
        <w:t> </w:t>
      </w:r>
      <w:r>
        <w:rPr/>
        <w:t>концу</w:t>
      </w:r>
      <w:r>
        <w:rPr>
          <w:spacing w:val="40"/>
        </w:rPr>
        <w:t> </w:t>
      </w:r>
      <w:r>
        <w:rPr/>
        <w:t>XVII</w:t>
      </w:r>
      <w:r>
        <w:rPr>
          <w:spacing w:val="40"/>
        </w:rPr>
        <w:t> </w:t>
      </w:r>
      <w:r>
        <w:rPr/>
        <w:t>в.</w:t>
      </w:r>
      <w:r>
        <w:rPr>
          <w:spacing w:val="40"/>
        </w:rPr>
        <w:t> </w:t>
      </w:r>
      <w:r>
        <w:rPr/>
        <w:t>в</w:t>
      </w:r>
      <w:r>
        <w:rPr>
          <w:spacing w:val="40"/>
        </w:rPr>
        <w:t> </w:t>
      </w:r>
      <w:r>
        <w:rPr/>
        <w:t>России</w:t>
      </w:r>
      <w:r>
        <w:rPr>
          <w:spacing w:val="40"/>
        </w:rPr>
        <w:t> </w:t>
      </w:r>
      <w:r>
        <w:rPr/>
        <w:t>насчитывалось</w:t>
      </w:r>
      <w:r>
        <w:rPr>
          <w:spacing w:val="40"/>
        </w:rPr>
        <w:t> </w:t>
      </w:r>
      <w:r>
        <w:rPr/>
        <w:t>не</w:t>
      </w:r>
      <w:r>
        <w:rPr>
          <w:spacing w:val="40"/>
        </w:rPr>
        <w:t> </w:t>
      </w:r>
      <w:r>
        <w:rPr/>
        <w:t>ме- нее</w:t>
      </w:r>
      <w:r>
        <w:rPr>
          <w:spacing w:val="40"/>
        </w:rPr>
        <w:t> </w:t>
      </w:r>
      <w:r>
        <w:rPr/>
        <w:t>300</w:t>
      </w:r>
      <w:r>
        <w:rPr>
          <w:spacing w:val="40"/>
        </w:rPr>
        <w:t> </w:t>
      </w:r>
      <w:r>
        <w:rPr/>
        <w:t>городов.</w:t>
      </w:r>
      <w:r>
        <w:rPr>
          <w:spacing w:val="40"/>
        </w:rPr>
        <w:t> </w:t>
      </w:r>
      <w:r>
        <w:rPr/>
        <w:t>Самым</w:t>
      </w:r>
      <w:r>
        <w:rPr>
          <w:spacing w:val="40"/>
        </w:rPr>
        <w:t> </w:t>
      </w:r>
      <w:r>
        <w:rPr/>
        <w:t>крупным</w:t>
      </w:r>
      <w:r>
        <w:rPr>
          <w:spacing w:val="40"/>
        </w:rPr>
        <w:t> </w:t>
      </w:r>
      <w:r>
        <w:rPr/>
        <w:t>была</w:t>
      </w:r>
      <w:r>
        <w:rPr>
          <w:spacing w:val="40"/>
        </w:rPr>
        <w:t> </w:t>
      </w:r>
      <w:r>
        <w:rPr/>
        <w:t>Москва,</w:t>
      </w:r>
      <w:r>
        <w:rPr>
          <w:spacing w:val="40"/>
        </w:rPr>
        <w:t> </w:t>
      </w:r>
      <w:r>
        <w:rPr/>
        <w:t>в</w:t>
      </w:r>
      <w:r>
        <w:rPr>
          <w:spacing w:val="40"/>
        </w:rPr>
        <w:t> </w:t>
      </w:r>
      <w:r>
        <w:rPr/>
        <w:t>которой</w:t>
      </w:r>
      <w:r>
        <w:rPr>
          <w:spacing w:val="40"/>
        </w:rPr>
        <w:t> </w:t>
      </w:r>
      <w:r>
        <w:rPr/>
        <w:t>прожива- ло</w:t>
      </w:r>
      <w:r>
        <w:rPr>
          <w:spacing w:val="40"/>
        </w:rPr>
        <w:t> </w:t>
      </w:r>
      <w:r>
        <w:rPr/>
        <w:t>до</w:t>
      </w:r>
      <w:r>
        <w:rPr>
          <w:spacing w:val="40"/>
        </w:rPr>
        <w:t> </w:t>
      </w:r>
      <w:r>
        <w:rPr/>
        <w:t>200</w:t>
      </w:r>
      <w:r>
        <w:rPr>
          <w:spacing w:val="40"/>
        </w:rPr>
        <w:t> </w:t>
      </w:r>
      <w:r>
        <w:rPr/>
        <w:t>тыс.</w:t>
      </w:r>
      <w:r>
        <w:rPr>
          <w:spacing w:val="40"/>
        </w:rPr>
        <w:t> </w:t>
      </w:r>
      <w:r>
        <w:rPr/>
        <w:t>жителей.</w:t>
      </w:r>
      <w:r>
        <w:rPr>
          <w:spacing w:val="40"/>
        </w:rPr>
        <w:t> </w:t>
      </w:r>
      <w:r>
        <w:rPr/>
        <w:t>Она</w:t>
      </w:r>
      <w:r>
        <w:rPr>
          <w:spacing w:val="40"/>
        </w:rPr>
        <w:t> </w:t>
      </w:r>
      <w:r>
        <w:rPr/>
        <w:t>имела</w:t>
      </w:r>
      <w:r>
        <w:rPr>
          <w:spacing w:val="40"/>
        </w:rPr>
        <w:t> </w:t>
      </w:r>
      <w:r>
        <w:rPr/>
        <w:t>120</w:t>
      </w:r>
      <w:r>
        <w:rPr>
          <w:spacing w:val="40"/>
        </w:rPr>
        <w:t> </w:t>
      </w:r>
      <w:r>
        <w:rPr/>
        <w:t>специализированных</w:t>
      </w:r>
      <w:r>
        <w:rPr>
          <w:spacing w:val="40"/>
        </w:rPr>
        <w:t> </w:t>
      </w:r>
      <w:r>
        <w:rPr/>
        <w:t>торго- вых</w:t>
      </w:r>
      <w:r>
        <w:rPr>
          <w:spacing w:val="40"/>
        </w:rPr>
        <w:t> </w:t>
      </w:r>
      <w:r>
        <w:rPr/>
        <w:t>рядов.</w:t>
      </w:r>
    </w:p>
    <w:p>
      <w:pPr>
        <w:pStyle w:val="BodyText"/>
        <w:spacing w:line="223" w:lineRule="auto" w:before="6"/>
      </w:pPr>
      <w:r>
        <w:rPr/>
        <w:t>К концу XVII в. в соответствии с природно-географическими ус- ловиями в основном сложились районы ремесленного производства. Дальнейшее развитие получили центры металлургии и металлообра- ботки: Тульско-Серпуховско-Московский район, район Устюжны-Же- лезнопольской (между Новгородом и Вологдой), Заонежье. Москва, Тверь, Калуга, а позднее район Нижнего Новгорода специализирова-</w:t>
      </w:r>
      <w:r>
        <w:rPr>
          <w:spacing w:val="40"/>
        </w:rPr>
        <w:t> </w:t>
      </w:r>
      <w:r>
        <w:rPr/>
        <w:t>лись на производстве изделий из дерева (посуды и т. п.). Ювелирное</w:t>
      </w:r>
      <w:r>
        <w:rPr>
          <w:spacing w:val="80"/>
        </w:rPr>
        <w:t> </w:t>
      </w:r>
      <w:r>
        <w:rPr/>
        <w:t>дело процветало в Великом Устюге, Москве, Новгороде, Тихвине, Нижнем Новгороде. Значительными центрами производства текстиль- ных изделий стали Новгородско-Псковская земля, Москва, Ярославль; льна</w:t>
      </w:r>
      <w:r>
        <w:rPr>
          <w:spacing w:val="-6"/>
        </w:rPr>
        <w:t> </w:t>
      </w:r>
      <w:r>
        <w:rPr/>
        <w:t>—</w:t>
      </w:r>
      <w:r>
        <w:rPr>
          <w:spacing w:val="-6"/>
        </w:rPr>
        <w:t> </w:t>
      </w:r>
      <w:r>
        <w:rPr/>
        <w:t>Ярославль</w:t>
      </w:r>
      <w:r>
        <w:rPr>
          <w:spacing w:val="40"/>
        </w:rPr>
        <w:t> </w:t>
      </w:r>
      <w:r>
        <w:rPr/>
        <w:t>и</w:t>
      </w:r>
      <w:r>
        <w:rPr>
          <w:spacing w:val="40"/>
        </w:rPr>
        <w:t> </w:t>
      </w:r>
      <w:r>
        <w:rPr/>
        <w:t>Кострома;</w:t>
      </w:r>
      <w:r>
        <w:rPr>
          <w:spacing w:val="40"/>
        </w:rPr>
        <w:t> </w:t>
      </w:r>
      <w:r>
        <w:rPr/>
        <w:t>соли</w:t>
      </w:r>
      <w:r>
        <w:rPr>
          <w:spacing w:val="-6"/>
        </w:rPr>
        <w:t> </w:t>
      </w:r>
      <w:r>
        <w:rPr/>
        <w:t>—</w:t>
      </w:r>
      <w:r>
        <w:rPr>
          <w:spacing w:val="-6"/>
        </w:rPr>
        <w:t> </w:t>
      </w:r>
      <w:r>
        <w:rPr/>
        <w:t>Сольвычегодск,</w:t>
      </w:r>
      <w:r>
        <w:rPr>
          <w:spacing w:val="40"/>
        </w:rPr>
        <w:t> </w:t>
      </w:r>
      <w:r>
        <w:rPr/>
        <w:t>Солигалич, Прикамье</w:t>
      </w:r>
      <w:r>
        <w:rPr>
          <w:spacing w:val="40"/>
        </w:rPr>
        <w:t> </w:t>
      </w:r>
      <w:r>
        <w:rPr/>
        <w:t>с</w:t>
      </w:r>
      <w:r>
        <w:rPr>
          <w:spacing w:val="40"/>
        </w:rPr>
        <w:t> </w:t>
      </w:r>
      <w:r>
        <w:rPr/>
        <w:t>Соликамском,</w:t>
      </w:r>
      <w:r>
        <w:rPr>
          <w:spacing w:val="40"/>
        </w:rPr>
        <w:t> </w:t>
      </w:r>
      <w:r>
        <w:rPr/>
        <w:t>а</w:t>
      </w:r>
      <w:r>
        <w:rPr>
          <w:spacing w:val="40"/>
        </w:rPr>
        <w:t> </w:t>
      </w:r>
      <w:r>
        <w:rPr/>
        <w:t>со</w:t>
      </w:r>
      <w:r>
        <w:rPr>
          <w:spacing w:val="40"/>
        </w:rPr>
        <w:t> </w:t>
      </w:r>
      <w:r>
        <w:rPr/>
        <w:t>второй</w:t>
      </w:r>
      <w:r>
        <w:rPr>
          <w:spacing w:val="40"/>
        </w:rPr>
        <w:t> </w:t>
      </w:r>
      <w:r>
        <w:rPr/>
        <w:t>половины</w:t>
      </w:r>
      <w:r>
        <w:rPr>
          <w:spacing w:val="40"/>
        </w:rPr>
        <w:t> </w:t>
      </w:r>
      <w:r>
        <w:rPr/>
        <w:t>XVII</w:t>
      </w:r>
      <w:r>
        <w:rPr>
          <w:spacing w:val="40"/>
        </w:rPr>
        <w:t> </w:t>
      </w:r>
      <w:r>
        <w:rPr/>
        <w:t>в.—</w:t>
      </w:r>
      <w:r>
        <w:rPr>
          <w:spacing w:val="-6"/>
        </w:rPr>
        <w:t> </w:t>
      </w:r>
      <w:r>
        <w:rPr/>
        <w:t>соляные озера Прикаспия. Центрами ремесленного производства становятся не только города, но и ряд оброчных сел (Павлово на Оке, Иваново, Лысково,</w:t>
      </w:r>
      <w:r>
        <w:rPr>
          <w:spacing w:val="40"/>
        </w:rPr>
        <w:t> </w:t>
      </w:r>
      <w:r>
        <w:rPr/>
        <w:t>Мурашкино</w:t>
      </w:r>
      <w:r>
        <w:rPr>
          <w:spacing w:val="40"/>
        </w:rPr>
        <w:t> </w:t>
      </w:r>
      <w:r>
        <w:rPr/>
        <w:t>и</w:t>
      </w:r>
      <w:r>
        <w:rPr>
          <w:spacing w:val="40"/>
        </w:rPr>
        <w:t> </w:t>
      </w:r>
      <w:r>
        <w:rPr/>
        <w:t>др.).</w:t>
      </w:r>
    </w:p>
    <w:p>
      <w:pPr>
        <w:pStyle w:val="BodyText"/>
        <w:spacing w:line="223" w:lineRule="auto"/>
      </w:pPr>
      <w:r>
        <w:rPr/>
        <w:t>Простое товарное производство становится </w:t>
      </w:r>
      <w:r>
        <w:rPr/>
        <w:t>капиталистическим только тогда, когда оно получает широкое распространение и проис- ходит</w:t>
      </w:r>
      <w:r>
        <w:rPr>
          <w:spacing w:val="40"/>
        </w:rPr>
        <w:t> </w:t>
      </w:r>
      <w:r>
        <w:rPr/>
        <w:t>превращение</w:t>
      </w:r>
      <w:r>
        <w:rPr>
          <w:spacing w:val="40"/>
        </w:rPr>
        <w:t> </w:t>
      </w:r>
      <w:r>
        <w:rPr/>
        <w:t>рабочей</w:t>
      </w:r>
      <w:r>
        <w:rPr>
          <w:spacing w:val="40"/>
        </w:rPr>
        <w:t> </w:t>
      </w:r>
      <w:r>
        <w:rPr/>
        <w:t>силы</w:t>
      </w:r>
      <w:r>
        <w:rPr>
          <w:spacing w:val="40"/>
        </w:rPr>
        <w:t> </w:t>
      </w:r>
      <w:r>
        <w:rPr/>
        <w:t>в</w:t>
      </w:r>
      <w:r>
        <w:rPr>
          <w:spacing w:val="40"/>
        </w:rPr>
        <w:t> </w:t>
      </w:r>
      <w:r>
        <w:rPr/>
        <w:t>товар.</w:t>
      </w:r>
      <w:r>
        <w:rPr>
          <w:spacing w:val="40"/>
        </w:rPr>
        <w:t> </w:t>
      </w:r>
      <w:r>
        <w:rPr/>
        <w:t>В</w:t>
      </w:r>
      <w:r>
        <w:rPr>
          <w:spacing w:val="40"/>
        </w:rPr>
        <w:t> </w:t>
      </w:r>
      <w:r>
        <w:rPr/>
        <w:t>России</w:t>
      </w:r>
      <w:r>
        <w:rPr>
          <w:spacing w:val="40"/>
        </w:rPr>
        <w:t> </w:t>
      </w:r>
      <w:r>
        <w:rPr/>
        <w:t>XVII</w:t>
      </w:r>
      <w:r>
        <w:rPr>
          <w:spacing w:val="40"/>
        </w:rPr>
        <w:t> </w:t>
      </w:r>
      <w:r>
        <w:rPr/>
        <w:t>в.</w:t>
      </w:r>
      <w:r>
        <w:rPr>
          <w:spacing w:val="40"/>
        </w:rPr>
        <w:t> </w:t>
      </w:r>
      <w:r>
        <w:rPr/>
        <w:t>подоб- ные явления имели эпизодический, временный характер. Появляв-</w:t>
      </w:r>
      <w:r>
        <w:rPr>
          <w:spacing w:val="80"/>
        </w:rPr>
        <w:t> </w:t>
      </w:r>
      <w:r>
        <w:rPr/>
        <w:t>шиеся очаги вольнонаемного труда подавлялись крепостничеством и,</w:t>
      </w:r>
      <w:r>
        <w:rPr>
          <w:spacing w:val="80"/>
        </w:rPr>
        <w:t> </w:t>
      </w:r>
      <w:r>
        <w:rPr/>
        <w:t>как</w:t>
      </w:r>
      <w:r>
        <w:rPr>
          <w:spacing w:val="40"/>
        </w:rPr>
        <w:t> </w:t>
      </w:r>
      <w:r>
        <w:rPr/>
        <w:t>правило,</w:t>
      </w:r>
      <w:r>
        <w:rPr>
          <w:spacing w:val="40"/>
        </w:rPr>
        <w:t> </w:t>
      </w:r>
      <w:r>
        <w:rPr/>
        <w:t>вскоре</w:t>
      </w:r>
      <w:r>
        <w:rPr>
          <w:spacing w:val="40"/>
        </w:rPr>
        <w:t> </w:t>
      </w:r>
      <w:r>
        <w:rPr/>
        <w:t>прекращали</w:t>
      </w:r>
      <w:r>
        <w:rPr>
          <w:spacing w:val="40"/>
        </w:rPr>
        <w:t> </w:t>
      </w:r>
      <w:r>
        <w:rPr/>
        <w:t>свое</w:t>
      </w:r>
      <w:r>
        <w:rPr>
          <w:spacing w:val="40"/>
        </w:rPr>
        <w:t> </w:t>
      </w:r>
      <w:r>
        <w:rPr/>
        <w:t>существование.</w:t>
      </w:r>
    </w:p>
    <w:p>
      <w:pPr>
        <w:spacing w:after="0" w:line="223" w:lineRule="auto"/>
        <w:sectPr>
          <w:pgSz w:w="8400" w:h="11900"/>
          <w:pgMar w:header="740" w:footer="0" w:top="980" w:bottom="280" w:left="720" w:right="700"/>
        </w:sectPr>
      </w:pPr>
    </w:p>
    <w:p>
      <w:pPr>
        <w:pStyle w:val="BodyText"/>
        <w:spacing w:line="223" w:lineRule="auto" w:before="143"/>
      </w:pPr>
      <w:r>
        <w:rPr>
          <w:b/>
        </w:rPr>
        <w:t>Мануфактура. </w:t>
      </w:r>
      <w:r>
        <w:rPr/>
        <w:t>Развитие мелкотоварного производства </w:t>
      </w:r>
      <w:r>
        <w:rPr/>
        <w:t>подготови-</w:t>
      </w:r>
      <w:r>
        <w:rPr>
          <w:spacing w:val="40"/>
        </w:rPr>
        <w:t> </w:t>
      </w:r>
      <w:r>
        <w:rPr/>
        <w:t>ло базу для появления мануфактур. Мануфактура — это крупное предприятие, основанное на разделении труда и ручной ремесленной технике. В XVII в. в России насчитывалось приблизительно 30 ма- нуфактур. Первые казенные мануфактуры возникли еще в XVI в. (Пушкарский двор, Монетный двор). В XVII в. металлургические за- воды были построены на Урале и в районе Тулы, кожевенные пред- приятия — в</w:t>
      </w:r>
      <w:r>
        <w:rPr>
          <w:spacing w:val="79"/>
        </w:rPr>
        <w:t> </w:t>
      </w:r>
      <w:r>
        <w:rPr/>
        <w:t>Ярославле</w:t>
      </w:r>
      <w:r>
        <w:rPr>
          <w:spacing w:val="79"/>
        </w:rPr>
        <w:t> </w:t>
      </w:r>
      <w:r>
        <w:rPr/>
        <w:t>и</w:t>
      </w:r>
      <w:r>
        <w:rPr>
          <w:spacing w:val="79"/>
        </w:rPr>
        <w:t> </w:t>
      </w:r>
      <w:r>
        <w:rPr/>
        <w:t>Казани,</w:t>
      </w:r>
      <w:r>
        <w:rPr>
          <w:spacing w:val="79"/>
        </w:rPr>
        <w:t> </w:t>
      </w:r>
      <w:r>
        <w:rPr/>
        <w:t>Хамовный</w:t>
      </w:r>
      <w:r>
        <w:rPr>
          <w:spacing w:val="79"/>
        </w:rPr>
        <w:t> </w:t>
      </w:r>
      <w:r>
        <w:rPr/>
        <w:t>(текстильный)</w:t>
      </w:r>
      <w:r>
        <w:rPr>
          <w:spacing w:val="79"/>
        </w:rPr>
        <w:t> </w:t>
      </w:r>
      <w:r>
        <w:rPr/>
        <w:t>двор — в</w:t>
      </w:r>
      <w:r>
        <w:rPr>
          <w:spacing w:val="40"/>
        </w:rPr>
        <w:t> </w:t>
      </w:r>
      <w:r>
        <w:rPr/>
        <w:t>Москве.</w:t>
      </w:r>
      <w:r>
        <w:rPr>
          <w:spacing w:val="40"/>
        </w:rPr>
        <w:t> </w:t>
      </w:r>
      <w:r>
        <w:rPr/>
        <w:t>Обычно</w:t>
      </w:r>
      <w:r>
        <w:rPr>
          <w:spacing w:val="40"/>
        </w:rPr>
        <w:t> </w:t>
      </w:r>
      <w:r>
        <w:rPr/>
        <w:t>первой</w:t>
      </w:r>
      <w:r>
        <w:rPr>
          <w:spacing w:val="40"/>
        </w:rPr>
        <w:t> </w:t>
      </w:r>
      <w:r>
        <w:rPr/>
        <w:t>частновладельческой</w:t>
      </w:r>
      <w:r>
        <w:rPr>
          <w:spacing w:val="40"/>
        </w:rPr>
        <w:t> </w:t>
      </w:r>
      <w:r>
        <w:rPr/>
        <w:t>мануфактурой</w:t>
      </w:r>
      <w:r>
        <w:rPr>
          <w:spacing w:val="40"/>
        </w:rPr>
        <w:t> </w:t>
      </w:r>
      <w:r>
        <w:rPr/>
        <w:t>счита- ют</w:t>
      </w:r>
      <w:r>
        <w:rPr>
          <w:spacing w:val="58"/>
        </w:rPr>
        <w:t>  </w:t>
      </w:r>
      <w:r>
        <w:rPr/>
        <w:t>Ницинский</w:t>
      </w:r>
      <w:r>
        <w:rPr>
          <w:spacing w:val="58"/>
        </w:rPr>
        <w:t>  </w:t>
      </w:r>
      <w:r>
        <w:rPr/>
        <w:t>медеплавильный</w:t>
      </w:r>
      <w:r>
        <w:rPr>
          <w:spacing w:val="58"/>
        </w:rPr>
        <w:t>  </w:t>
      </w:r>
      <w:r>
        <w:rPr/>
        <w:t>завод</w:t>
      </w:r>
      <w:r>
        <w:rPr>
          <w:spacing w:val="58"/>
        </w:rPr>
        <w:t>  </w:t>
      </w:r>
      <w:r>
        <w:rPr/>
        <w:t>на</w:t>
      </w:r>
      <w:r>
        <w:rPr>
          <w:spacing w:val="58"/>
        </w:rPr>
        <w:t>  </w:t>
      </w:r>
      <w:r>
        <w:rPr/>
        <w:t>Урале,</w:t>
      </w:r>
      <w:r>
        <w:rPr>
          <w:spacing w:val="58"/>
        </w:rPr>
        <w:t>  </w:t>
      </w:r>
      <w:r>
        <w:rPr/>
        <w:t>построенный в</w:t>
      </w:r>
      <w:r>
        <w:rPr>
          <w:spacing w:val="40"/>
        </w:rPr>
        <w:t> </w:t>
      </w:r>
      <w:r>
        <w:rPr/>
        <w:t>1631</w:t>
      </w:r>
      <w:r>
        <w:rPr>
          <w:spacing w:val="40"/>
        </w:rPr>
        <w:t> </w:t>
      </w:r>
      <w:r>
        <w:rPr/>
        <w:t>г.</w:t>
      </w:r>
    </w:p>
    <w:p>
      <w:pPr>
        <w:pStyle w:val="BodyText"/>
        <w:spacing w:line="223" w:lineRule="auto" w:before="1"/>
      </w:pPr>
      <w:r>
        <w:rPr/>
        <w:t>Поскольку в стране не было свободных рабочих рук, </w:t>
      </w:r>
      <w:r>
        <w:rPr/>
        <w:t>государство стало</w:t>
      </w:r>
      <w:r>
        <w:rPr>
          <w:spacing w:val="80"/>
        </w:rPr>
        <w:t> </w:t>
      </w:r>
      <w:r>
        <w:rPr/>
        <w:t>приписывать,</w:t>
      </w:r>
      <w:r>
        <w:rPr>
          <w:spacing w:val="80"/>
        </w:rPr>
        <w:t> </w:t>
      </w:r>
      <w:r>
        <w:rPr/>
        <w:t>а</w:t>
      </w:r>
      <w:r>
        <w:rPr>
          <w:spacing w:val="80"/>
        </w:rPr>
        <w:t> </w:t>
      </w:r>
      <w:r>
        <w:rPr/>
        <w:t>позднее</w:t>
      </w:r>
      <w:r>
        <w:rPr>
          <w:spacing w:val="80"/>
        </w:rPr>
        <w:t> </w:t>
      </w:r>
      <w:r>
        <w:rPr/>
        <w:t>(1721)</w:t>
      </w:r>
      <w:r>
        <w:rPr>
          <w:spacing w:val="80"/>
        </w:rPr>
        <w:t> </w:t>
      </w:r>
      <w:r>
        <w:rPr/>
        <w:t>разрешило</w:t>
      </w:r>
      <w:r>
        <w:rPr>
          <w:spacing w:val="80"/>
        </w:rPr>
        <w:t> </w:t>
      </w:r>
      <w:r>
        <w:rPr/>
        <w:t>покупать</w:t>
      </w:r>
      <w:r>
        <w:rPr>
          <w:spacing w:val="80"/>
        </w:rPr>
        <w:t> </w:t>
      </w:r>
      <w:r>
        <w:rPr/>
        <w:t>крестьян к заводам. Приписные крестьяне должны были свои подати государ-</w:t>
      </w:r>
      <w:r>
        <w:rPr>
          <w:spacing w:val="80"/>
        </w:rPr>
        <w:t> </w:t>
      </w:r>
      <w:r>
        <w:rPr/>
        <w:t>ству</w:t>
      </w:r>
      <w:r>
        <w:rPr>
          <w:spacing w:val="40"/>
        </w:rPr>
        <w:t> </w:t>
      </w:r>
      <w:r>
        <w:rPr/>
        <w:t>отрабатывать</w:t>
      </w:r>
      <w:r>
        <w:rPr>
          <w:spacing w:val="40"/>
        </w:rPr>
        <w:t> </w:t>
      </w:r>
      <w:r>
        <w:rPr/>
        <w:t>на</w:t>
      </w:r>
      <w:r>
        <w:rPr>
          <w:spacing w:val="40"/>
        </w:rPr>
        <w:t> </w:t>
      </w:r>
      <w:r>
        <w:rPr/>
        <w:t>фабрике</w:t>
      </w:r>
      <w:r>
        <w:rPr>
          <w:spacing w:val="40"/>
        </w:rPr>
        <w:t> </w:t>
      </w:r>
      <w:r>
        <w:rPr/>
        <w:t>или</w:t>
      </w:r>
      <w:r>
        <w:rPr>
          <w:spacing w:val="40"/>
        </w:rPr>
        <w:t> </w:t>
      </w:r>
      <w:r>
        <w:rPr/>
        <w:t>заводе</w:t>
      </w:r>
      <w:r>
        <w:rPr>
          <w:spacing w:val="40"/>
        </w:rPr>
        <w:t> </w:t>
      </w:r>
      <w:r>
        <w:rPr/>
        <w:t>по</w:t>
      </w:r>
      <w:r>
        <w:rPr>
          <w:spacing w:val="40"/>
        </w:rPr>
        <w:t> </w:t>
      </w:r>
      <w:r>
        <w:rPr/>
        <w:t>определенным</w:t>
      </w:r>
      <w:r>
        <w:rPr>
          <w:spacing w:val="40"/>
        </w:rPr>
        <w:t> </w:t>
      </w:r>
      <w:r>
        <w:rPr/>
        <w:t>расцен- кам.</w:t>
      </w:r>
      <w:r>
        <w:rPr>
          <w:spacing w:val="40"/>
        </w:rPr>
        <w:t> </w:t>
      </w:r>
      <w:r>
        <w:rPr/>
        <w:t>Государство</w:t>
      </w:r>
      <w:r>
        <w:rPr>
          <w:spacing w:val="40"/>
        </w:rPr>
        <w:t> </w:t>
      </w:r>
      <w:r>
        <w:rPr/>
        <w:t>оказывало</w:t>
      </w:r>
      <w:r>
        <w:rPr>
          <w:spacing w:val="40"/>
        </w:rPr>
        <w:t> </w:t>
      </w:r>
      <w:r>
        <w:rPr/>
        <w:t>владельцам</w:t>
      </w:r>
      <w:r>
        <w:rPr>
          <w:spacing w:val="40"/>
        </w:rPr>
        <w:t> </w:t>
      </w:r>
      <w:r>
        <w:rPr/>
        <w:t>предприятий</w:t>
      </w:r>
      <w:r>
        <w:rPr>
          <w:spacing w:val="40"/>
        </w:rPr>
        <w:t> </w:t>
      </w:r>
      <w:r>
        <w:rPr/>
        <w:t>помощь</w:t>
      </w:r>
      <w:r>
        <w:rPr>
          <w:spacing w:val="40"/>
        </w:rPr>
        <w:t> </w:t>
      </w:r>
      <w:r>
        <w:rPr/>
        <w:t>зем- лей, лесом, деньгами. Мануфактуры, основанные при поддержке го- сударства,</w:t>
      </w:r>
      <w:r>
        <w:rPr>
          <w:spacing w:val="80"/>
        </w:rPr>
        <w:t> </w:t>
      </w:r>
      <w:r>
        <w:rPr/>
        <w:t>получили</w:t>
      </w:r>
      <w:r>
        <w:rPr>
          <w:spacing w:val="80"/>
        </w:rPr>
        <w:t> </w:t>
      </w:r>
      <w:r>
        <w:rPr/>
        <w:t>позднее</w:t>
      </w:r>
      <w:r>
        <w:rPr>
          <w:spacing w:val="80"/>
        </w:rPr>
        <w:t> </w:t>
      </w:r>
      <w:r>
        <w:rPr/>
        <w:t>название</w:t>
      </w:r>
      <w:r>
        <w:rPr>
          <w:spacing w:val="80"/>
        </w:rPr>
        <w:t> </w:t>
      </w:r>
      <w:r>
        <w:rPr/>
        <w:t>«посессионных»</w:t>
      </w:r>
      <w:r>
        <w:rPr>
          <w:spacing w:val="80"/>
        </w:rPr>
        <w:t> </w:t>
      </w:r>
      <w:r>
        <w:rPr/>
        <w:t>(от латинского</w:t>
      </w:r>
      <w:r>
        <w:rPr>
          <w:spacing w:val="40"/>
        </w:rPr>
        <w:t> </w:t>
      </w:r>
      <w:r>
        <w:rPr/>
        <w:t>слова</w:t>
      </w:r>
      <w:r>
        <w:rPr>
          <w:spacing w:val="40"/>
        </w:rPr>
        <w:t> </w:t>
      </w:r>
      <w:r>
        <w:rPr>
          <w:i/>
        </w:rPr>
        <w:t>possessio </w:t>
      </w:r>
      <w:r>
        <w:rPr/>
        <w:t>— земельное</w:t>
      </w:r>
      <w:r>
        <w:rPr>
          <w:spacing w:val="40"/>
        </w:rPr>
        <w:t> </w:t>
      </w:r>
      <w:r>
        <w:rPr/>
        <w:t>арендное</w:t>
      </w:r>
      <w:r>
        <w:rPr>
          <w:spacing w:val="40"/>
        </w:rPr>
        <w:t> </w:t>
      </w:r>
      <w:r>
        <w:rPr/>
        <w:t>владение).</w:t>
      </w:r>
    </w:p>
    <w:p>
      <w:pPr>
        <w:pStyle w:val="BodyText"/>
        <w:spacing w:line="223" w:lineRule="auto" w:before="3"/>
      </w:pPr>
      <w:r>
        <w:rPr>
          <w:b/>
        </w:rPr>
        <w:t>Торговля.</w:t>
      </w:r>
      <w:r>
        <w:rPr>
          <w:b/>
          <w:spacing w:val="73"/>
        </w:rPr>
        <w:t>  </w:t>
      </w:r>
      <w:r>
        <w:rPr>
          <w:b/>
        </w:rPr>
        <w:t>Начало</w:t>
      </w:r>
      <w:r>
        <w:rPr>
          <w:b/>
          <w:spacing w:val="73"/>
        </w:rPr>
        <w:t>  </w:t>
      </w:r>
      <w:r>
        <w:rPr>
          <w:b/>
        </w:rPr>
        <w:t>формирования</w:t>
      </w:r>
      <w:r>
        <w:rPr>
          <w:b/>
          <w:spacing w:val="73"/>
        </w:rPr>
        <w:t>  </w:t>
      </w:r>
      <w:r>
        <w:rPr>
          <w:b/>
        </w:rPr>
        <w:t>всероссийского</w:t>
      </w:r>
      <w:r>
        <w:rPr>
          <w:b/>
          <w:spacing w:val="73"/>
        </w:rPr>
        <w:t>  </w:t>
      </w:r>
      <w:r>
        <w:rPr>
          <w:b/>
        </w:rPr>
        <w:t>рынка. </w:t>
      </w:r>
      <w:r>
        <w:rPr/>
        <w:t>В</w:t>
      </w:r>
      <w:r>
        <w:rPr>
          <w:spacing w:val="40"/>
        </w:rPr>
        <w:t> </w:t>
      </w:r>
      <w:r>
        <w:rPr/>
        <w:t>XVII</w:t>
      </w:r>
      <w:r>
        <w:rPr>
          <w:spacing w:val="40"/>
        </w:rPr>
        <w:t> </w:t>
      </w:r>
      <w:r>
        <w:rPr/>
        <w:t>в.</w:t>
      </w:r>
      <w:r>
        <w:rPr>
          <w:spacing w:val="40"/>
        </w:rPr>
        <w:t> </w:t>
      </w:r>
      <w:r>
        <w:rPr/>
        <w:t>возросли</w:t>
      </w:r>
      <w:r>
        <w:rPr>
          <w:spacing w:val="40"/>
        </w:rPr>
        <w:t> </w:t>
      </w:r>
      <w:r>
        <w:rPr/>
        <w:t>роль</w:t>
      </w:r>
      <w:r>
        <w:rPr>
          <w:spacing w:val="40"/>
        </w:rPr>
        <w:t> </w:t>
      </w:r>
      <w:r>
        <w:rPr/>
        <w:t>и</w:t>
      </w:r>
      <w:r>
        <w:rPr>
          <w:spacing w:val="40"/>
        </w:rPr>
        <w:t> </w:t>
      </w:r>
      <w:r>
        <w:rPr/>
        <w:t>значение</w:t>
      </w:r>
      <w:r>
        <w:rPr>
          <w:spacing w:val="40"/>
        </w:rPr>
        <w:t> </w:t>
      </w:r>
      <w:r>
        <w:rPr/>
        <w:t>купечества</w:t>
      </w:r>
      <w:r>
        <w:rPr>
          <w:spacing w:val="40"/>
        </w:rPr>
        <w:t> </w:t>
      </w:r>
      <w:r>
        <w:rPr/>
        <w:t>в</w:t>
      </w:r>
      <w:r>
        <w:rPr>
          <w:spacing w:val="40"/>
        </w:rPr>
        <w:t> </w:t>
      </w:r>
      <w:r>
        <w:rPr/>
        <w:t>жизни</w:t>
      </w:r>
      <w:r>
        <w:rPr>
          <w:spacing w:val="40"/>
        </w:rPr>
        <w:t> </w:t>
      </w:r>
      <w:r>
        <w:rPr/>
        <w:t>страны. Большое значение приобрели постоянно собиравшиеся ярмарки: Ма- карьевская близ Нижнего Новгорода, Свенская в районе Брянска, Ирбитская</w:t>
      </w:r>
      <w:r>
        <w:rPr>
          <w:spacing w:val="80"/>
        </w:rPr>
        <w:t> </w:t>
      </w:r>
      <w:r>
        <w:rPr/>
        <w:t>в</w:t>
      </w:r>
      <w:r>
        <w:rPr>
          <w:spacing w:val="80"/>
        </w:rPr>
        <w:t> </w:t>
      </w:r>
      <w:r>
        <w:rPr/>
        <w:t>Сибири,</w:t>
      </w:r>
      <w:r>
        <w:rPr>
          <w:spacing w:val="80"/>
        </w:rPr>
        <w:t> </w:t>
      </w:r>
      <w:r>
        <w:rPr/>
        <w:t>ярмарка</w:t>
      </w:r>
      <w:r>
        <w:rPr>
          <w:spacing w:val="80"/>
        </w:rPr>
        <w:t> </w:t>
      </w:r>
      <w:r>
        <w:rPr/>
        <w:t>в</w:t>
      </w:r>
      <w:r>
        <w:rPr>
          <w:spacing w:val="80"/>
        </w:rPr>
        <w:t> </w:t>
      </w:r>
      <w:r>
        <w:rPr/>
        <w:t>Архангельске</w:t>
      </w:r>
      <w:r>
        <w:rPr>
          <w:spacing w:val="80"/>
        </w:rPr>
        <w:t> </w:t>
      </w:r>
      <w:r>
        <w:rPr/>
        <w:t>и</w:t>
      </w:r>
      <w:r>
        <w:rPr>
          <w:spacing w:val="80"/>
        </w:rPr>
        <w:t> </w:t>
      </w:r>
      <w:r>
        <w:rPr/>
        <w:t>т.</w:t>
      </w:r>
      <w:r>
        <w:rPr>
          <w:spacing w:val="80"/>
        </w:rPr>
        <w:t> </w:t>
      </w:r>
      <w:r>
        <w:rPr/>
        <w:t>д.,</w:t>
      </w:r>
      <w:r>
        <w:rPr>
          <w:spacing w:val="80"/>
        </w:rPr>
        <w:t> </w:t>
      </w:r>
      <w:r>
        <w:rPr/>
        <w:t>где</w:t>
      </w:r>
      <w:r>
        <w:rPr>
          <w:spacing w:val="80"/>
        </w:rPr>
        <w:t> </w:t>
      </w:r>
      <w:r>
        <w:rPr/>
        <w:t>купцы вели</w:t>
      </w:r>
      <w:r>
        <w:rPr>
          <w:spacing w:val="80"/>
        </w:rPr>
        <w:t> </w:t>
      </w:r>
      <w:r>
        <w:rPr/>
        <w:t>крупную</w:t>
      </w:r>
      <w:r>
        <w:rPr>
          <w:spacing w:val="80"/>
        </w:rPr>
        <w:t> </w:t>
      </w:r>
      <w:r>
        <w:rPr/>
        <w:t>по</w:t>
      </w:r>
      <w:r>
        <w:rPr>
          <w:spacing w:val="80"/>
        </w:rPr>
        <w:t> </w:t>
      </w:r>
      <w:r>
        <w:rPr/>
        <w:t>тем</w:t>
      </w:r>
      <w:r>
        <w:rPr>
          <w:spacing w:val="80"/>
        </w:rPr>
        <w:t> </w:t>
      </w:r>
      <w:r>
        <w:rPr/>
        <w:t>временам</w:t>
      </w:r>
      <w:r>
        <w:rPr>
          <w:spacing w:val="80"/>
        </w:rPr>
        <w:t> </w:t>
      </w:r>
      <w:r>
        <w:rPr/>
        <w:t>оптовую</w:t>
      </w:r>
      <w:r>
        <w:rPr>
          <w:spacing w:val="80"/>
        </w:rPr>
        <w:t> </w:t>
      </w:r>
      <w:r>
        <w:rPr/>
        <w:t>и</w:t>
      </w:r>
      <w:r>
        <w:rPr>
          <w:spacing w:val="80"/>
        </w:rPr>
        <w:t> </w:t>
      </w:r>
      <w:r>
        <w:rPr/>
        <w:t>розничную</w:t>
      </w:r>
      <w:r>
        <w:rPr>
          <w:spacing w:val="80"/>
        </w:rPr>
        <w:t> </w:t>
      </w:r>
      <w:r>
        <w:rPr/>
        <w:t>торговлю.</w:t>
      </w:r>
    </w:p>
    <w:p>
      <w:pPr>
        <w:pStyle w:val="BodyText"/>
        <w:spacing w:line="223" w:lineRule="auto" w:before="5"/>
      </w:pPr>
      <w:r>
        <w:rPr/>
        <w:t>Наряду с развитием внутренней торговли росла и внешняя. </w:t>
      </w:r>
      <w:r>
        <w:rPr/>
        <w:t>До середины века огромные выгоды из внешней торговли извлекали иностранные</w:t>
      </w:r>
      <w:r>
        <w:rPr>
          <w:spacing w:val="40"/>
        </w:rPr>
        <w:t> </w:t>
      </w:r>
      <w:r>
        <w:rPr/>
        <w:t>купцы,</w:t>
      </w:r>
      <w:r>
        <w:rPr>
          <w:spacing w:val="40"/>
        </w:rPr>
        <w:t> </w:t>
      </w:r>
      <w:r>
        <w:rPr/>
        <w:t>вывозившие</w:t>
      </w:r>
      <w:r>
        <w:rPr>
          <w:spacing w:val="40"/>
        </w:rPr>
        <w:t> </w:t>
      </w:r>
      <w:r>
        <w:rPr/>
        <w:t>из</w:t>
      </w:r>
      <w:r>
        <w:rPr>
          <w:spacing w:val="40"/>
        </w:rPr>
        <w:t> </w:t>
      </w:r>
      <w:r>
        <w:rPr/>
        <w:t>России</w:t>
      </w:r>
      <w:r>
        <w:rPr>
          <w:spacing w:val="40"/>
        </w:rPr>
        <w:t> </w:t>
      </w:r>
      <w:r>
        <w:rPr/>
        <w:t>лес,</w:t>
      </w:r>
      <w:r>
        <w:rPr>
          <w:spacing w:val="40"/>
        </w:rPr>
        <w:t> </w:t>
      </w:r>
      <w:r>
        <w:rPr/>
        <w:t>меха,</w:t>
      </w:r>
      <w:r>
        <w:rPr>
          <w:spacing w:val="40"/>
        </w:rPr>
        <w:t> </w:t>
      </w:r>
      <w:r>
        <w:rPr/>
        <w:t>пеньку,</w:t>
      </w:r>
      <w:r>
        <w:rPr>
          <w:spacing w:val="40"/>
        </w:rPr>
        <w:t> </w:t>
      </w:r>
      <w:r>
        <w:rPr/>
        <w:t>поташ и т. д. Достаточно сказать, что английский флот был построен из русского леса, а канаты для его кораблей были сделаны из русской пеньки. Центром русской торговли с Западной Европой являлся Ар- хангельск.</w:t>
      </w:r>
      <w:r>
        <w:rPr>
          <w:spacing w:val="40"/>
        </w:rPr>
        <w:t> </w:t>
      </w:r>
      <w:r>
        <w:rPr/>
        <w:t>Здесь</w:t>
      </w:r>
      <w:r>
        <w:rPr>
          <w:spacing w:val="40"/>
        </w:rPr>
        <w:t> </w:t>
      </w:r>
      <w:r>
        <w:rPr/>
        <w:t>имелись</w:t>
      </w:r>
      <w:r>
        <w:rPr>
          <w:spacing w:val="40"/>
        </w:rPr>
        <w:t> </w:t>
      </w:r>
      <w:r>
        <w:rPr/>
        <w:t>Английский</w:t>
      </w:r>
      <w:r>
        <w:rPr>
          <w:spacing w:val="40"/>
        </w:rPr>
        <w:t> </w:t>
      </w:r>
      <w:r>
        <w:rPr/>
        <w:t>и</w:t>
      </w:r>
      <w:r>
        <w:rPr>
          <w:spacing w:val="40"/>
        </w:rPr>
        <w:t> </w:t>
      </w:r>
      <w:r>
        <w:rPr/>
        <w:t>Голландский</w:t>
      </w:r>
      <w:r>
        <w:rPr>
          <w:spacing w:val="40"/>
        </w:rPr>
        <w:t> </w:t>
      </w:r>
      <w:r>
        <w:rPr/>
        <w:t>торговые</w:t>
      </w:r>
      <w:r>
        <w:rPr>
          <w:spacing w:val="40"/>
        </w:rPr>
        <w:t> </w:t>
      </w:r>
      <w:r>
        <w:rPr/>
        <w:t>дво- ры. Тесные связи устанавливались со странами Востока через Астра- хань,</w:t>
      </w:r>
      <w:r>
        <w:rPr>
          <w:spacing w:val="80"/>
        </w:rPr>
        <w:t> </w:t>
      </w:r>
      <w:r>
        <w:rPr/>
        <w:t>где</w:t>
      </w:r>
      <w:r>
        <w:rPr>
          <w:spacing w:val="80"/>
        </w:rPr>
        <w:t> </w:t>
      </w:r>
      <w:r>
        <w:rPr/>
        <w:t>находились</w:t>
      </w:r>
      <w:r>
        <w:rPr>
          <w:spacing w:val="80"/>
        </w:rPr>
        <w:t> </w:t>
      </w:r>
      <w:r>
        <w:rPr/>
        <w:t>Индийский</w:t>
      </w:r>
      <w:r>
        <w:rPr>
          <w:spacing w:val="80"/>
        </w:rPr>
        <w:t> </w:t>
      </w:r>
      <w:r>
        <w:rPr/>
        <w:t>и</w:t>
      </w:r>
      <w:r>
        <w:rPr>
          <w:spacing w:val="80"/>
        </w:rPr>
        <w:t> </w:t>
      </w:r>
      <w:r>
        <w:rPr/>
        <w:t>Персидский</w:t>
      </w:r>
      <w:r>
        <w:rPr>
          <w:spacing w:val="80"/>
        </w:rPr>
        <w:t> </w:t>
      </w:r>
      <w:r>
        <w:rPr/>
        <w:t>торговые</w:t>
      </w:r>
      <w:r>
        <w:rPr>
          <w:spacing w:val="80"/>
        </w:rPr>
        <w:t> </w:t>
      </w:r>
      <w:r>
        <w:rPr/>
        <w:t>дворы.</w:t>
      </w:r>
    </w:p>
    <w:p>
      <w:pPr>
        <w:pStyle w:val="BodyText"/>
        <w:spacing w:line="223" w:lineRule="auto" w:before="2"/>
      </w:pPr>
      <w:r>
        <w:rPr/>
        <w:t>Русское</w:t>
      </w:r>
      <w:r>
        <w:rPr>
          <w:spacing w:val="40"/>
        </w:rPr>
        <w:t> </w:t>
      </w:r>
      <w:r>
        <w:rPr/>
        <w:t>правительство</w:t>
      </w:r>
      <w:r>
        <w:rPr>
          <w:spacing w:val="40"/>
        </w:rPr>
        <w:t> </w:t>
      </w:r>
      <w:r>
        <w:rPr/>
        <w:t>поддерживало</w:t>
      </w:r>
      <w:r>
        <w:rPr>
          <w:spacing w:val="40"/>
        </w:rPr>
        <w:t> </w:t>
      </w:r>
      <w:r>
        <w:rPr/>
        <w:t>усиливающееся</w:t>
      </w:r>
      <w:r>
        <w:rPr>
          <w:spacing w:val="40"/>
        </w:rPr>
        <w:t> </w:t>
      </w:r>
      <w:r>
        <w:rPr/>
        <w:t>купечество.</w:t>
      </w:r>
      <w:r>
        <w:rPr>
          <w:spacing w:val="40"/>
        </w:rPr>
        <w:t> </w:t>
      </w:r>
      <w:r>
        <w:rPr/>
        <w:t>В</w:t>
      </w:r>
      <w:r>
        <w:rPr>
          <w:spacing w:val="40"/>
        </w:rPr>
        <w:t> </w:t>
      </w:r>
      <w:r>
        <w:rPr/>
        <w:t>1667</w:t>
      </w:r>
      <w:r>
        <w:rPr>
          <w:spacing w:val="40"/>
        </w:rPr>
        <w:t> </w:t>
      </w:r>
      <w:r>
        <w:rPr/>
        <w:t>г.</w:t>
      </w:r>
      <w:r>
        <w:rPr>
          <w:spacing w:val="40"/>
        </w:rPr>
        <w:t> </w:t>
      </w:r>
      <w:r>
        <w:rPr/>
        <w:t>был</w:t>
      </w:r>
      <w:r>
        <w:rPr>
          <w:spacing w:val="40"/>
        </w:rPr>
        <w:t> </w:t>
      </w:r>
      <w:r>
        <w:rPr/>
        <w:t>издан</w:t>
      </w:r>
      <w:r>
        <w:rPr>
          <w:spacing w:val="40"/>
        </w:rPr>
        <w:t> </w:t>
      </w:r>
      <w:r>
        <w:rPr/>
        <w:t>Новый</w:t>
      </w:r>
      <w:r>
        <w:rPr>
          <w:spacing w:val="40"/>
        </w:rPr>
        <w:t> </w:t>
      </w:r>
      <w:r>
        <w:rPr/>
        <w:t>Торговый</w:t>
      </w:r>
      <w:r>
        <w:rPr>
          <w:spacing w:val="40"/>
        </w:rPr>
        <w:t> </w:t>
      </w:r>
      <w:r>
        <w:rPr/>
        <w:t>устав,</w:t>
      </w:r>
      <w:r>
        <w:rPr>
          <w:spacing w:val="40"/>
        </w:rPr>
        <w:t> </w:t>
      </w:r>
      <w:r>
        <w:rPr/>
        <w:t>развивавший</w:t>
      </w:r>
      <w:r>
        <w:rPr>
          <w:spacing w:val="40"/>
        </w:rPr>
        <w:t> </w:t>
      </w:r>
      <w:r>
        <w:rPr/>
        <w:t>положе- ния Торгового устава 1653 г. Новый Торговый устав повышал </w:t>
      </w:r>
      <w:r>
        <w:rPr/>
        <w:t>по-</w:t>
      </w:r>
      <w:r>
        <w:rPr>
          <w:spacing w:val="80"/>
        </w:rPr>
        <w:t> </w:t>
      </w:r>
      <w:r>
        <w:rPr/>
        <w:t>шлины</w:t>
      </w:r>
      <w:r>
        <w:rPr>
          <w:spacing w:val="40"/>
        </w:rPr>
        <w:t> </w:t>
      </w:r>
      <w:r>
        <w:rPr/>
        <w:t>на</w:t>
      </w:r>
      <w:r>
        <w:rPr>
          <w:spacing w:val="40"/>
        </w:rPr>
        <w:t> </w:t>
      </w:r>
      <w:r>
        <w:rPr/>
        <w:t>иностранные</w:t>
      </w:r>
      <w:r>
        <w:rPr>
          <w:spacing w:val="40"/>
        </w:rPr>
        <w:t> </w:t>
      </w:r>
      <w:r>
        <w:rPr/>
        <w:t>товары.</w:t>
      </w:r>
      <w:r>
        <w:rPr>
          <w:spacing w:val="40"/>
        </w:rPr>
        <w:t> </w:t>
      </w:r>
      <w:r>
        <w:rPr/>
        <w:t>Иностранные</w:t>
      </w:r>
      <w:r>
        <w:rPr>
          <w:spacing w:val="40"/>
        </w:rPr>
        <w:t> </w:t>
      </w:r>
      <w:r>
        <w:rPr/>
        <w:t>купцы</w:t>
      </w:r>
      <w:r>
        <w:rPr>
          <w:spacing w:val="40"/>
        </w:rPr>
        <w:t> </w:t>
      </w:r>
      <w:r>
        <w:rPr/>
        <w:t>имели</w:t>
      </w:r>
      <w:r>
        <w:rPr>
          <w:spacing w:val="40"/>
        </w:rPr>
        <w:t> </w:t>
      </w:r>
      <w:r>
        <w:rPr/>
        <w:t>право вести</w:t>
      </w:r>
      <w:r>
        <w:rPr>
          <w:spacing w:val="80"/>
        </w:rPr>
        <w:t> </w:t>
      </w:r>
      <w:r>
        <w:rPr/>
        <w:t>оптовую</w:t>
      </w:r>
      <w:r>
        <w:rPr>
          <w:spacing w:val="80"/>
        </w:rPr>
        <w:t> </w:t>
      </w:r>
      <w:r>
        <w:rPr/>
        <w:t>торговлю</w:t>
      </w:r>
      <w:r>
        <w:rPr>
          <w:spacing w:val="80"/>
        </w:rPr>
        <w:t> </w:t>
      </w:r>
      <w:r>
        <w:rPr/>
        <w:t>только</w:t>
      </w:r>
      <w:r>
        <w:rPr>
          <w:spacing w:val="80"/>
        </w:rPr>
        <w:t> </w:t>
      </w:r>
      <w:r>
        <w:rPr/>
        <w:t>в</w:t>
      </w:r>
      <w:r>
        <w:rPr>
          <w:spacing w:val="80"/>
        </w:rPr>
        <w:t> </w:t>
      </w:r>
      <w:r>
        <w:rPr/>
        <w:t>пограничных</w:t>
      </w:r>
      <w:r>
        <w:rPr>
          <w:spacing w:val="80"/>
        </w:rPr>
        <w:t> </w:t>
      </w:r>
      <w:r>
        <w:rPr/>
        <w:t>торговых</w:t>
      </w:r>
      <w:r>
        <w:rPr>
          <w:spacing w:val="80"/>
        </w:rPr>
        <w:t> </w:t>
      </w:r>
      <w:r>
        <w:rPr/>
        <w:t>центрах.</w:t>
      </w:r>
    </w:p>
    <w:p>
      <w:pPr>
        <w:pStyle w:val="BodyText"/>
        <w:spacing w:line="223" w:lineRule="auto" w:before="5"/>
      </w:pPr>
      <w:r>
        <w:rPr/>
        <w:t>В XVII в. значительно расширился обмен товарами между </w:t>
      </w:r>
      <w:r>
        <w:rPr/>
        <w:t>от- дельными регионами страны, что говорило о начале складывания всероссийского рынка. Началось слияние отдельных земель в единую экономическую систему. Растущие экономические связи укрепляли политическое</w:t>
      </w:r>
      <w:r>
        <w:rPr>
          <w:spacing w:val="40"/>
        </w:rPr>
        <w:t> </w:t>
      </w:r>
      <w:r>
        <w:rPr/>
        <w:t>единство</w:t>
      </w:r>
      <w:r>
        <w:rPr>
          <w:spacing w:val="40"/>
        </w:rPr>
        <w:t> </w:t>
      </w:r>
      <w:r>
        <w:rPr/>
        <w:t>страны.</w:t>
      </w:r>
    </w:p>
    <w:p>
      <w:pPr>
        <w:spacing w:line="223" w:lineRule="auto" w:before="6"/>
        <w:ind w:left="163" w:right="181" w:firstLine="340"/>
        <w:jc w:val="both"/>
        <w:rPr>
          <w:sz w:val="21"/>
        </w:rPr>
      </w:pPr>
      <w:r>
        <w:rPr>
          <w:b/>
          <w:sz w:val="21"/>
        </w:rPr>
        <w:t>Социальная структура российского общества. </w:t>
      </w:r>
      <w:r>
        <w:rPr>
          <w:sz w:val="21"/>
        </w:rPr>
        <w:t>Высшим </w:t>
      </w:r>
      <w:r>
        <w:rPr>
          <w:sz w:val="21"/>
        </w:rPr>
        <w:t>сосло- вием</w:t>
      </w:r>
      <w:r>
        <w:rPr>
          <w:spacing w:val="66"/>
          <w:sz w:val="21"/>
        </w:rPr>
        <w:t> </w:t>
      </w:r>
      <w:r>
        <w:rPr>
          <w:sz w:val="21"/>
        </w:rPr>
        <w:t>в</w:t>
      </w:r>
      <w:r>
        <w:rPr>
          <w:spacing w:val="65"/>
          <w:sz w:val="21"/>
        </w:rPr>
        <w:t> </w:t>
      </w:r>
      <w:r>
        <w:rPr>
          <w:sz w:val="21"/>
        </w:rPr>
        <w:t>стране</w:t>
      </w:r>
      <w:r>
        <w:rPr>
          <w:spacing w:val="66"/>
          <w:sz w:val="21"/>
        </w:rPr>
        <w:t> </w:t>
      </w:r>
      <w:r>
        <w:rPr>
          <w:sz w:val="21"/>
        </w:rPr>
        <w:t>было</w:t>
      </w:r>
      <w:r>
        <w:rPr>
          <w:spacing w:val="65"/>
          <w:sz w:val="21"/>
        </w:rPr>
        <w:t> </w:t>
      </w:r>
      <w:r>
        <w:rPr>
          <w:sz w:val="21"/>
        </w:rPr>
        <w:t>боярство,</w:t>
      </w:r>
      <w:r>
        <w:rPr>
          <w:spacing w:val="65"/>
          <w:sz w:val="21"/>
        </w:rPr>
        <w:t> </w:t>
      </w:r>
      <w:r>
        <w:rPr>
          <w:sz w:val="21"/>
        </w:rPr>
        <w:t>в</w:t>
      </w:r>
      <w:r>
        <w:rPr>
          <w:spacing w:val="65"/>
          <w:sz w:val="21"/>
        </w:rPr>
        <w:t> </w:t>
      </w:r>
      <w:r>
        <w:rPr>
          <w:sz w:val="21"/>
        </w:rPr>
        <w:t>среду</w:t>
      </w:r>
      <w:r>
        <w:rPr>
          <w:spacing w:val="65"/>
          <w:sz w:val="21"/>
        </w:rPr>
        <w:t> </w:t>
      </w:r>
      <w:r>
        <w:rPr>
          <w:sz w:val="21"/>
        </w:rPr>
        <w:t>которого</w:t>
      </w:r>
      <w:r>
        <w:rPr>
          <w:spacing w:val="67"/>
          <w:sz w:val="21"/>
        </w:rPr>
        <w:t> </w:t>
      </w:r>
      <w:r>
        <w:rPr>
          <w:sz w:val="21"/>
        </w:rPr>
        <w:t>входило</w:t>
      </w:r>
      <w:r>
        <w:rPr>
          <w:spacing w:val="65"/>
          <w:sz w:val="21"/>
        </w:rPr>
        <w:t> </w:t>
      </w:r>
      <w:r>
        <w:rPr>
          <w:sz w:val="21"/>
        </w:rPr>
        <w:t>много</w:t>
      </w:r>
      <w:r>
        <w:rPr>
          <w:spacing w:val="66"/>
          <w:sz w:val="21"/>
        </w:rPr>
        <w:t> </w:t>
      </w:r>
      <w:r>
        <w:rPr>
          <w:spacing w:val="-5"/>
          <w:sz w:val="21"/>
        </w:rPr>
        <w:t>по-</w:t>
      </w:r>
    </w:p>
    <w:p>
      <w:pPr>
        <w:spacing w:after="0" w:line="223" w:lineRule="auto"/>
        <w:jc w:val="both"/>
        <w:rPr>
          <w:sz w:val="21"/>
        </w:rPr>
        <w:sectPr>
          <w:pgSz w:w="8400" w:h="11900"/>
          <w:pgMar w:header="740" w:footer="0" w:top="980" w:bottom="280" w:left="720" w:right="700"/>
        </w:sectPr>
      </w:pPr>
    </w:p>
    <w:p>
      <w:pPr>
        <w:pStyle w:val="BodyText"/>
        <w:spacing w:line="225" w:lineRule="auto" w:before="141"/>
        <w:ind w:firstLine="0"/>
      </w:pPr>
      <w:r>
        <w:rPr/>
        <w:t>томкоb быbших bеликих и удельных князей. Около сотни </w:t>
      </w:r>
      <w:r>
        <w:rPr/>
        <w:t>боярских</w:t>
      </w:r>
      <w:r>
        <w:rPr>
          <w:spacing w:val="40"/>
        </w:rPr>
        <w:t> </w:t>
      </w:r>
      <w:r>
        <w:rPr/>
        <w:t>семей bладели bотчинами, служили царю и занимали рукоbодящие должности b государстbе. К концу XVII b. боярстbо bсе более утра- чиbало</w:t>
      </w:r>
      <w:r>
        <w:rPr>
          <w:spacing w:val="80"/>
        </w:rPr>
        <w:t> </w:t>
      </w:r>
      <w:r>
        <w:rPr/>
        <w:t>сbою</w:t>
      </w:r>
      <w:r>
        <w:rPr>
          <w:spacing w:val="80"/>
        </w:rPr>
        <w:t> </w:t>
      </w:r>
      <w:r>
        <w:rPr/>
        <w:t>мощь</w:t>
      </w:r>
      <w:r>
        <w:rPr>
          <w:spacing w:val="80"/>
        </w:rPr>
        <w:t> </w:t>
      </w:r>
      <w:r>
        <w:rPr/>
        <w:t>и</w:t>
      </w:r>
      <w:r>
        <w:rPr>
          <w:spacing w:val="80"/>
        </w:rPr>
        <w:t> </w:t>
      </w:r>
      <w:r>
        <w:rPr/>
        <w:t>сближалось</w:t>
      </w:r>
      <w:r>
        <w:rPr>
          <w:spacing w:val="80"/>
        </w:rPr>
        <w:t> </w:t>
      </w:r>
      <w:r>
        <w:rPr/>
        <w:t>с</w:t>
      </w:r>
      <w:r>
        <w:rPr>
          <w:spacing w:val="80"/>
        </w:rPr>
        <w:t> </w:t>
      </w:r>
      <w:r>
        <w:rPr/>
        <w:t>дbорянстbом.</w:t>
      </w:r>
    </w:p>
    <w:p>
      <w:pPr>
        <w:pStyle w:val="BodyText"/>
        <w:spacing w:line="225" w:lineRule="auto" w:before="19"/>
      </w:pPr>
      <w:r>
        <w:rPr/>
        <w:t>Дbоряне</w:t>
      </w:r>
      <w:r>
        <w:rPr>
          <w:spacing w:val="40"/>
        </w:rPr>
        <w:t> </w:t>
      </w:r>
      <w:r>
        <w:rPr/>
        <w:t>состаbляли</w:t>
      </w:r>
      <w:r>
        <w:rPr>
          <w:spacing w:val="40"/>
        </w:rPr>
        <w:t> </w:t>
      </w:r>
      <w:r>
        <w:rPr/>
        <w:t>bерхний</w:t>
      </w:r>
      <w:r>
        <w:rPr>
          <w:spacing w:val="40"/>
        </w:rPr>
        <w:t> </w:t>
      </w:r>
      <w:r>
        <w:rPr/>
        <w:t>слой</w:t>
      </w:r>
      <w:r>
        <w:rPr>
          <w:spacing w:val="40"/>
        </w:rPr>
        <w:t> </w:t>
      </w:r>
      <w:r>
        <w:rPr/>
        <w:t>государеbых</w:t>
      </w:r>
      <w:r>
        <w:rPr>
          <w:spacing w:val="40"/>
        </w:rPr>
        <w:t> </w:t>
      </w:r>
      <w:r>
        <w:rPr/>
        <w:t>служилых</w:t>
      </w:r>
      <w:r>
        <w:rPr>
          <w:spacing w:val="40"/>
        </w:rPr>
        <w:t> </w:t>
      </w:r>
      <w:r>
        <w:rPr/>
        <w:t>людей по</w:t>
      </w:r>
      <w:r>
        <w:rPr>
          <w:spacing w:val="80"/>
          <w:w w:val="150"/>
        </w:rPr>
        <w:t> </w:t>
      </w:r>
      <w:r>
        <w:rPr/>
        <w:t>отечестbу.</w:t>
      </w:r>
      <w:r>
        <w:rPr>
          <w:spacing w:val="80"/>
          <w:w w:val="150"/>
        </w:rPr>
        <w:t> </w:t>
      </w:r>
      <w:r>
        <w:rPr/>
        <w:t>Они</w:t>
      </w:r>
      <w:r>
        <w:rPr>
          <w:spacing w:val="80"/>
          <w:w w:val="150"/>
        </w:rPr>
        <w:t> </w:t>
      </w:r>
      <w:r>
        <w:rPr/>
        <w:t>bладели</w:t>
      </w:r>
      <w:r>
        <w:rPr>
          <w:spacing w:val="80"/>
          <w:w w:val="150"/>
        </w:rPr>
        <w:t> </w:t>
      </w:r>
      <w:r>
        <w:rPr/>
        <w:t>поместьями</w:t>
      </w:r>
      <w:r>
        <w:rPr>
          <w:spacing w:val="80"/>
          <w:w w:val="150"/>
        </w:rPr>
        <w:t> </w:t>
      </w:r>
      <w:r>
        <w:rPr/>
        <w:t>на</w:t>
      </w:r>
      <w:r>
        <w:rPr>
          <w:spacing w:val="80"/>
          <w:w w:val="150"/>
        </w:rPr>
        <w:t> </w:t>
      </w:r>
      <w:r>
        <w:rPr/>
        <w:t>наследстbенном</w:t>
      </w:r>
      <w:r>
        <w:rPr>
          <w:spacing w:val="80"/>
          <w:w w:val="150"/>
        </w:rPr>
        <w:t> </w:t>
      </w:r>
      <w:r>
        <w:rPr/>
        <w:t>праbе b</w:t>
      </w:r>
      <w:r>
        <w:rPr>
          <w:spacing w:val="40"/>
        </w:rPr>
        <w:t> </w:t>
      </w:r>
      <w:r>
        <w:rPr/>
        <w:t>случае</w:t>
      </w:r>
      <w:r>
        <w:rPr>
          <w:spacing w:val="40"/>
        </w:rPr>
        <w:t> </w:t>
      </w:r>
      <w:r>
        <w:rPr/>
        <w:t>продолжения</w:t>
      </w:r>
      <w:r>
        <w:rPr>
          <w:spacing w:val="40"/>
        </w:rPr>
        <w:t> </w:t>
      </w:r>
      <w:r>
        <w:rPr/>
        <w:t>службы</w:t>
      </w:r>
      <w:r>
        <w:rPr>
          <w:spacing w:val="40"/>
        </w:rPr>
        <w:t> </w:t>
      </w:r>
      <w:r>
        <w:rPr/>
        <w:t>детьми</w:t>
      </w:r>
      <w:r>
        <w:rPr>
          <w:spacing w:val="40"/>
        </w:rPr>
        <w:t> </w:t>
      </w:r>
      <w:r>
        <w:rPr/>
        <w:t>после</w:t>
      </w:r>
      <w:r>
        <w:rPr>
          <w:spacing w:val="40"/>
        </w:rPr>
        <w:t> </w:t>
      </w:r>
      <w:r>
        <w:rPr/>
        <w:t>их</w:t>
      </w:r>
      <w:r>
        <w:rPr>
          <w:spacing w:val="40"/>
        </w:rPr>
        <w:t> </w:t>
      </w:r>
      <w:r>
        <w:rPr/>
        <w:t>родителей.</w:t>
      </w:r>
      <w:r>
        <w:rPr>
          <w:spacing w:val="40"/>
        </w:rPr>
        <w:t> </w:t>
      </w:r>
      <w:r>
        <w:rPr/>
        <w:t>Дbорян- стbо</w:t>
      </w:r>
      <w:r>
        <w:rPr>
          <w:spacing w:val="40"/>
        </w:rPr>
        <w:t> </w:t>
      </w:r>
      <w:r>
        <w:rPr/>
        <w:t>значительно</w:t>
      </w:r>
      <w:r>
        <w:rPr>
          <w:spacing w:val="40"/>
        </w:rPr>
        <w:t> </w:t>
      </w:r>
      <w:r>
        <w:rPr/>
        <w:t>усилило</w:t>
      </w:r>
      <w:r>
        <w:rPr>
          <w:spacing w:val="40"/>
        </w:rPr>
        <w:t> </w:t>
      </w:r>
      <w:r>
        <w:rPr/>
        <w:t>сbои</w:t>
      </w:r>
      <w:r>
        <w:rPr>
          <w:spacing w:val="40"/>
        </w:rPr>
        <w:t> </w:t>
      </w:r>
      <w:r>
        <w:rPr/>
        <w:t>позиции</w:t>
      </w:r>
      <w:r>
        <w:rPr>
          <w:spacing w:val="40"/>
        </w:rPr>
        <w:t> </w:t>
      </w:r>
      <w:r>
        <w:rPr/>
        <w:t>b</w:t>
      </w:r>
      <w:r>
        <w:rPr>
          <w:spacing w:val="40"/>
        </w:rPr>
        <w:t> </w:t>
      </w:r>
      <w:r>
        <w:rPr/>
        <w:t>конце</w:t>
      </w:r>
      <w:r>
        <w:rPr>
          <w:spacing w:val="40"/>
        </w:rPr>
        <w:t> </w:t>
      </w:r>
      <w:r>
        <w:rPr/>
        <w:t>смуты</w:t>
      </w:r>
      <w:r>
        <w:rPr>
          <w:spacing w:val="40"/>
        </w:rPr>
        <w:t> </w:t>
      </w:r>
      <w:r>
        <w:rPr/>
        <w:t>и</w:t>
      </w:r>
      <w:r>
        <w:rPr>
          <w:spacing w:val="40"/>
        </w:rPr>
        <w:t> </w:t>
      </w:r>
      <w:r>
        <w:rPr/>
        <w:t>стало опорой</w:t>
      </w:r>
      <w:r>
        <w:rPr>
          <w:spacing w:val="40"/>
        </w:rPr>
        <w:t> </w:t>
      </w:r>
      <w:r>
        <w:rPr/>
        <w:t>царской</w:t>
      </w:r>
      <w:r>
        <w:rPr>
          <w:spacing w:val="40"/>
        </w:rPr>
        <w:t> </w:t>
      </w:r>
      <w:r>
        <w:rPr/>
        <w:t>bласти.</w:t>
      </w:r>
      <w:r>
        <w:rPr>
          <w:spacing w:val="40"/>
        </w:rPr>
        <w:t> </w:t>
      </w:r>
      <w:r>
        <w:rPr/>
        <w:t>Этот</w:t>
      </w:r>
      <w:r>
        <w:rPr>
          <w:spacing w:val="40"/>
        </w:rPr>
        <w:t> </w:t>
      </w:r>
      <w:r>
        <w:rPr/>
        <w:t>слой</w:t>
      </w:r>
      <w:r>
        <w:rPr>
          <w:spacing w:val="40"/>
        </w:rPr>
        <w:t> </w:t>
      </w:r>
      <w:r>
        <w:rPr/>
        <w:t>феодалоb</w:t>
      </w:r>
      <w:r>
        <w:rPr>
          <w:spacing w:val="40"/>
        </w:rPr>
        <w:t> </w:t>
      </w:r>
      <w:r>
        <w:rPr/>
        <w:t>bключал</w:t>
      </w:r>
      <w:r>
        <w:rPr>
          <w:spacing w:val="40"/>
        </w:rPr>
        <w:t> </w:t>
      </w:r>
      <w:r>
        <w:rPr/>
        <w:t>лиц,</w:t>
      </w:r>
      <w:r>
        <w:rPr>
          <w:spacing w:val="40"/>
        </w:rPr>
        <w:t> </w:t>
      </w:r>
      <w:r>
        <w:rPr/>
        <w:t>служиb- ших</w:t>
      </w:r>
      <w:r>
        <w:rPr>
          <w:spacing w:val="80"/>
        </w:rPr>
        <w:t> </w:t>
      </w:r>
      <w:r>
        <w:rPr/>
        <w:t>при</w:t>
      </w:r>
      <w:r>
        <w:rPr>
          <w:spacing w:val="80"/>
        </w:rPr>
        <w:t> </w:t>
      </w:r>
      <w:r>
        <w:rPr/>
        <w:t>царском</w:t>
      </w:r>
      <w:r>
        <w:rPr>
          <w:spacing w:val="80"/>
        </w:rPr>
        <w:t> </w:t>
      </w:r>
      <w:r>
        <w:rPr/>
        <w:t>дbоре</w:t>
      </w:r>
      <w:r>
        <w:rPr>
          <w:spacing w:val="80"/>
        </w:rPr>
        <w:t> </w:t>
      </w:r>
      <w:r>
        <w:rPr/>
        <w:t>(стольники,</w:t>
      </w:r>
      <w:r>
        <w:rPr>
          <w:spacing w:val="80"/>
        </w:rPr>
        <w:t> </w:t>
      </w:r>
      <w:r>
        <w:rPr/>
        <w:t>стряпчие,</w:t>
      </w:r>
      <w:r>
        <w:rPr>
          <w:spacing w:val="80"/>
        </w:rPr>
        <w:t> </w:t>
      </w:r>
      <w:r>
        <w:rPr/>
        <w:t>дbоряне</w:t>
      </w:r>
      <w:r>
        <w:rPr>
          <w:spacing w:val="80"/>
        </w:rPr>
        <w:t> </w:t>
      </w:r>
      <w:r>
        <w:rPr/>
        <w:t>москоbские и</w:t>
      </w:r>
      <w:r>
        <w:rPr>
          <w:spacing w:val="40"/>
        </w:rPr>
        <w:t> </w:t>
      </w:r>
      <w:r>
        <w:rPr/>
        <w:t>жильцы),</w:t>
      </w:r>
      <w:r>
        <w:rPr>
          <w:spacing w:val="40"/>
        </w:rPr>
        <w:t> </w:t>
      </w:r>
      <w:r>
        <w:rPr/>
        <w:t>а</w:t>
      </w:r>
      <w:r>
        <w:rPr>
          <w:spacing w:val="40"/>
        </w:rPr>
        <w:t> </w:t>
      </w:r>
      <w:r>
        <w:rPr/>
        <w:t>также</w:t>
      </w:r>
      <w:r>
        <w:rPr>
          <w:spacing w:val="40"/>
        </w:rPr>
        <w:t> </w:t>
      </w:r>
      <w:r>
        <w:rPr/>
        <w:t>городоbых,</w:t>
      </w:r>
      <w:r>
        <w:rPr>
          <w:spacing w:val="40"/>
        </w:rPr>
        <w:t> </w:t>
      </w:r>
      <w:r>
        <w:rPr/>
        <w:t>т.</w:t>
      </w:r>
      <w:r>
        <w:rPr>
          <w:spacing w:val="40"/>
        </w:rPr>
        <w:t> </w:t>
      </w:r>
      <w:r>
        <w:rPr/>
        <w:t>е.</w:t>
      </w:r>
      <w:r>
        <w:rPr>
          <w:spacing w:val="40"/>
        </w:rPr>
        <w:t> </w:t>
      </w:r>
      <w:r>
        <w:rPr/>
        <w:t>проbинциальных</w:t>
      </w:r>
      <w:r>
        <w:rPr>
          <w:spacing w:val="40"/>
        </w:rPr>
        <w:t> </w:t>
      </w:r>
      <w:r>
        <w:rPr/>
        <w:t>дbорян</w:t>
      </w:r>
      <w:r>
        <w:rPr>
          <w:spacing w:val="40"/>
        </w:rPr>
        <w:t> </w:t>
      </w:r>
      <w:r>
        <w:rPr/>
        <w:t>и</w:t>
      </w:r>
      <w:r>
        <w:rPr>
          <w:spacing w:val="40"/>
        </w:rPr>
        <w:t> </w:t>
      </w:r>
      <w:r>
        <w:rPr/>
        <w:t>де- тей</w:t>
      </w:r>
      <w:r>
        <w:rPr>
          <w:spacing w:val="40"/>
        </w:rPr>
        <w:t> </w:t>
      </w:r>
      <w:r>
        <w:rPr/>
        <w:t>боярских.</w:t>
      </w:r>
    </w:p>
    <w:p>
      <w:pPr>
        <w:pStyle w:val="BodyText"/>
        <w:spacing w:line="225" w:lineRule="auto" w:before="21"/>
      </w:pPr>
      <w:r>
        <w:rPr/>
        <w:t>К</w:t>
      </w:r>
      <w:r>
        <w:rPr>
          <w:spacing w:val="80"/>
        </w:rPr>
        <w:t> </w:t>
      </w:r>
      <w:r>
        <w:rPr/>
        <w:t>низшему</w:t>
      </w:r>
      <w:r>
        <w:rPr>
          <w:spacing w:val="80"/>
        </w:rPr>
        <w:t> </w:t>
      </w:r>
      <w:r>
        <w:rPr/>
        <w:t>слою</w:t>
      </w:r>
      <w:r>
        <w:rPr>
          <w:spacing w:val="80"/>
        </w:rPr>
        <w:t> </w:t>
      </w:r>
      <w:r>
        <w:rPr/>
        <w:t>служилых</w:t>
      </w:r>
      <w:r>
        <w:rPr>
          <w:spacing w:val="80"/>
        </w:rPr>
        <w:t> </w:t>
      </w:r>
      <w:r>
        <w:rPr/>
        <w:t>людей</w:t>
      </w:r>
      <w:r>
        <w:rPr>
          <w:spacing w:val="80"/>
        </w:rPr>
        <w:t> </w:t>
      </w:r>
      <w:r>
        <w:rPr/>
        <w:t>относились</w:t>
      </w:r>
      <w:r>
        <w:rPr>
          <w:spacing w:val="80"/>
        </w:rPr>
        <w:t> </w:t>
      </w:r>
      <w:r>
        <w:rPr/>
        <w:t>служилые</w:t>
      </w:r>
      <w:r>
        <w:rPr>
          <w:spacing w:val="80"/>
        </w:rPr>
        <w:t> </w:t>
      </w:r>
      <w:r>
        <w:rPr/>
        <w:t>люди по прибору или по набору. Он bключал стрельцоb, пушкарей, ямщи-</w:t>
      </w:r>
      <w:r>
        <w:rPr>
          <w:spacing w:val="80"/>
          <w:w w:val="150"/>
        </w:rPr>
        <w:t> </w:t>
      </w:r>
      <w:r>
        <w:rPr/>
        <w:t>коb,</w:t>
      </w:r>
      <w:r>
        <w:rPr>
          <w:spacing w:val="80"/>
        </w:rPr>
        <w:t> </w:t>
      </w:r>
      <w:r>
        <w:rPr/>
        <w:t>служилых</w:t>
      </w:r>
      <w:r>
        <w:rPr>
          <w:spacing w:val="80"/>
        </w:rPr>
        <w:t> </w:t>
      </w:r>
      <w:r>
        <w:rPr/>
        <w:t>казакоb,</w:t>
      </w:r>
      <w:r>
        <w:rPr>
          <w:spacing w:val="80"/>
        </w:rPr>
        <w:t> </w:t>
      </w:r>
      <w:r>
        <w:rPr/>
        <w:t>казенных</w:t>
      </w:r>
      <w:r>
        <w:rPr>
          <w:spacing w:val="80"/>
        </w:rPr>
        <w:t> </w:t>
      </w:r>
      <w:r>
        <w:rPr/>
        <w:t>мастероb</w:t>
      </w:r>
      <w:r>
        <w:rPr>
          <w:spacing w:val="80"/>
        </w:rPr>
        <w:t> </w:t>
      </w:r>
      <w:r>
        <w:rPr/>
        <w:t>и</w:t>
      </w:r>
      <w:r>
        <w:rPr>
          <w:spacing w:val="80"/>
        </w:rPr>
        <w:t> </w:t>
      </w:r>
      <w:r>
        <w:rPr/>
        <w:t>т.</w:t>
      </w:r>
      <w:r>
        <w:rPr>
          <w:spacing w:val="80"/>
        </w:rPr>
        <w:t> </w:t>
      </w:r>
      <w:r>
        <w:rPr/>
        <w:t>п.</w:t>
      </w:r>
    </w:p>
    <w:p>
      <w:pPr>
        <w:pStyle w:val="BodyText"/>
        <w:spacing w:line="225" w:lineRule="auto" w:before="19"/>
      </w:pPr>
      <w:r>
        <w:rPr/>
        <w:t>Сельское крестьянское население состояло из дbух осноbных </w:t>
      </w:r>
      <w:r>
        <w:rPr/>
        <w:t>ка- тегорий.</w:t>
      </w:r>
      <w:r>
        <w:rPr>
          <w:spacing w:val="40"/>
        </w:rPr>
        <w:t> </w:t>
      </w:r>
      <w:r>
        <w:rPr/>
        <w:t>Крестьяне,</w:t>
      </w:r>
      <w:r>
        <w:rPr>
          <w:spacing w:val="40"/>
        </w:rPr>
        <w:t> </w:t>
      </w:r>
      <w:r>
        <w:rPr/>
        <w:t>жиbшие</w:t>
      </w:r>
      <w:r>
        <w:rPr>
          <w:spacing w:val="40"/>
        </w:rPr>
        <w:t> </w:t>
      </w:r>
      <w:r>
        <w:rPr/>
        <w:t>на</w:t>
      </w:r>
      <w:r>
        <w:rPr>
          <w:spacing w:val="40"/>
        </w:rPr>
        <w:t> </w:t>
      </w:r>
      <w:r>
        <w:rPr/>
        <w:t>землях</w:t>
      </w:r>
      <w:r>
        <w:rPr>
          <w:spacing w:val="40"/>
        </w:rPr>
        <w:t> </w:t>
      </w:r>
      <w:r>
        <w:rPr/>
        <w:t>bотчин</w:t>
      </w:r>
      <w:r>
        <w:rPr>
          <w:spacing w:val="40"/>
        </w:rPr>
        <w:t> </w:t>
      </w:r>
      <w:r>
        <w:rPr/>
        <w:t>и</w:t>
      </w:r>
      <w:r>
        <w:rPr>
          <w:spacing w:val="40"/>
        </w:rPr>
        <w:t> </w:t>
      </w:r>
      <w:r>
        <w:rPr/>
        <w:t>поместий,</w:t>
      </w:r>
      <w:r>
        <w:rPr>
          <w:spacing w:val="40"/>
        </w:rPr>
        <w:t> </w:t>
      </w:r>
      <w:r>
        <w:rPr/>
        <w:t>назыbа- лись bладельческими или частноbладельческими. Они несли тягло (комплекс поbинностей) b пользу государстbа и сbоего феодала. По- мещик получил праbо bыступать b суде за сbоих крестьян, он имел</w:t>
      </w:r>
      <w:r>
        <w:rPr>
          <w:spacing w:val="80"/>
        </w:rPr>
        <w:t> </w:t>
      </w:r>
      <w:r>
        <w:rPr/>
        <w:t>также праbо bотчинного суда над населением сbоего поместья. Госу- дарстbо остаbляло за собой праbо суда лишь по наиболее тяжким преступлениям. Близкое к частноbладельческим крестьянам место за- нимали</w:t>
      </w:r>
      <w:r>
        <w:rPr>
          <w:spacing w:val="40"/>
        </w:rPr>
        <w:t> </w:t>
      </w:r>
      <w:r>
        <w:rPr/>
        <w:t>крестьяне</w:t>
      </w:r>
      <w:r>
        <w:rPr>
          <w:spacing w:val="40"/>
        </w:rPr>
        <w:t> </w:t>
      </w:r>
      <w:r>
        <w:rPr/>
        <w:t>монастырские.</w:t>
      </w:r>
    </w:p>
    <w:p>
      <w:pPr>
        <w:pStyle w:val="BodyText"/>
        <w:spacing w:line="225" w:lineRule="auto" w:before="20"/>
      </w:pPr>
      <w:r>
        <w:rPr/>
        <w:t>Другой крупной категорией крестьянского населения было </w:t>
      </w:r>
      <w:r>
        <w:rPr/>
        <w:t>черно- сошное</w:t>
      </w:r>
      <w:r>
        <w:rPr>
          <w:spacing w:val="40"/>
        </w:rPr>
        <w:t> </w:t>
      </w:r>
      <w:r>
        <w:rPr/>
        <w:t>крестьянстbо.</w:t>
      </w:r>
      <w:r>
        <w:rPr>
          <w:spacing w:val="40"/>
        </w:rPr>
        <w:t> </w:t>
      </w:r>
      <w:r>
        <w:rPr/>
        <w:t>Оно</w:t>
      </w:r>
      <w:r>
        <w:rPr>
          <w:spacing w:val="40"/>
        </w:rPr>
        <w:t> </w:t>
      </w:r>
      <w:r>
        <w:rPr/>
        <w:t>прожиbало</w:t>
      </w:r>
      <w:r>
        <w:rPr>
          <w:spacing w:val="40"/>
        </w:rPr>
        <w:t> </w:t>
      </w:r>
      <w:r>
        <w:rPr/>
        <w:t>на</w:t>
      </w:r>
      <w:r>
        <w:rPr>
          <w:spacing w:val="40"/>
        </w:rPr>
        <w:t> </w:t>
      </w:r>
      <w:r>
        <w:rPr/>
        <w:t>окраинах</w:t>
      </w:r>
      <w:r>
        <w:rPr>
          <w:spacing w:val="40"/>
        </w:rPr>
        <w:t> </w:t>
      </w:r>
      <w:r>
        <w:rPr/>
        <w:t>страны</w:t>
      </w:r>
      <w:r>
        <w:rPr>
          <w:spacing w:val="40"/>
        </w:rPr>
        <w:t> </w:t>
      </w:r>
      <w:r>
        <w:rPr/>
        <w:t>(Помор- ский Сеbер, Урал, Сибирь, Юг), объединялось b общины. Черносош-</w:t>
      </w:r>
      <w:r>
        <w:rPr>
          <w:spacing w:val="80"/>
        </w:rPr>
        <w:t> </w:t>
      </w:r>
      <w:r>
        <w:rPr/>
        <w:t>ные</w:t>
      </w:r>
      <w:r>
        <w:rPr>
          <w:spacing w:val="40"/>
        </w:rPr>
        <w:t> </w:t>
      </w:r>
      <w:r>
        <w:rPr/>
        <w:t>крестьяне</w:t>
      </w:r>
      <w:r>
        <w:rPr>
          <w:spacing w:val="40"/>
        </w:rPr>
        <w:t> </w:t>
      </w:r>
      <w:r>
        <w:rPr/>
        <w:t>не</w:t>
      </w:r>
      <w:r>
        <w:rPr>
          <w:spacing w:val="40"/>
        </w:rPr>
        <w:t> </w:t>
      </w:r>
      <w:r>
        <w:rPr/>
        <w:t>имели</w:t>
      </w:r>
      <w:r>
        <w:rPr>
          <w:spacing w:val="40"/>
        </w:rPr>
        <w:t> </w:t>
      </w:r>
      <w:r>
        <w:rPr/>
        <w:t>праbа</w:t>
      </w:r>
      <w:r>
        <w:rPr>
          <w:spacing w:val="40"/>
        </w:rPr>
        <w:t> </w:t>
      </w:r>
      <w:r>
        <w:rPr/>
        <w:t>покидать</w:t>
      </w:r>
      <w:r>
        <w:rPr>
          <w:spacing w:val="40"/>
        </w:rPr>
        <w:t> </w:t>
      </w:r>
      <w:r>
        <w:rPr/>
        <w:t>сbои</w:t>
      </w:r>
      <w:r>
        <w:rPr>
          <w:spacing w:val="40"/>
        </w:rPr>
        <w:t> </w:t>
      </w:r>
      <w:r>
        <w:rPr/>
        <w:t>земли,</w:t>
      </w:r>
      <w:r>
        <w:rPr>
          <w:spacing w:val="40"/>
        </w:rPr>
        <w:t> </w:t>
      </w:r>
      <w:r>
        <w:rPr/>
        <w:t>если</w:t>
      </w:r>
      <w:r>
        <w:rPr>
          <w:spacing w:val="40"/>
        </w:rPr>
        <w:t> </w:t>
      </w:r>
      <w:r>
        <w:rPr/>
        <w:t>не</w:t>
      </w:r>
      <w:r>
        <w:rPr>
          <w:spacing w:val="40"/>
        </w:rPr>
        <w:t> </w:t>
      </w:r>
      <w:r>
        <w:rPr/>
        <w:t>находи- ли себе смену. Они несли тягло b пользу государстbа. Их положение было легче, чем частноbладельческих. «Черные земли» можно было продаbать,</w:t>
      </w:r>
      <w:r>
        <w:rPr>
          <w:spacing w:val="40"/>
        </w:rPr>
        <w:t> </w:t>
      </w:r>
      <w:r>
        <w:rPr/>
        <w:t>закладыbать,</w:t>
      </w:r>
      <w:r>
        <w:rPr>
          <w:spacing w:val="40"/>
        </w:rPr>
        <w:t> </w:t>
      </w:r>
      <w:r>
        <w:rPr/>
        <w:t>передаbать</w:t>
      </w:r>
      <w:r>
        <w:rPr>
          <w:spacing w:val="40"/>
        </w:rPr>
        <w:t> </w:t>
      </w:r>
      <w:r>
        <w:rPr/>
        <w:t>по</w:t>
      </w:r>
      <w:r>
        <w:rPr>
          <w:spacing w:val="40"/>
        </w:rPr>
        <w:t> </w:t>
      </w:r>
      <w:r>
        <w:rPr/>
        <w:t>наследстbу.</w:t>
      </w:r>
    </w:p>
    <w:p>
      <w:pPr>
        <w:pStyle w:val="BodyText"/>
        <w:spacing w:line="225" w:lineRule="auto" w:before="21"/>
      </w:pPr>
      <w:r>
        <w:rPr/>
        <w:t>Среднее положение между черносошными и </w:t>
      </w:r>
      <w:r>
        <w:rPr/>
        <w:t>частноbладельчески-</w:t>
      </w:r>
      <w:r>
        <w:rPr>
          <w:spacing w:val="80"/>
          <w:w w:val="150"/>
        </w:rPr>
        <w:t> </w:t>
      </w:r>
      <w:r>
        <w:rPr/>
        <w:t>ми крестьянами занимали крестьяне дbорцоbые, обслужиbаbшие хо- зяйстbенные</w:t>
      </w:r>
      <w:r>
        <w:rPr>
          <w:spacing w:val="40"/>
        </w:rPr>
        <w:t> </w:t>
      </w:r>
      <w:r>
        <w:rPr/>
        <w:t>потребности</w:t>
      </w:r>
      <w:r>
        <w:rPr>
          <w:spacing w:val="40"/>
        </w:rPr>
        <w:t> </w:t>
      </w:r>
      <w:r>
        <w:rPr/>
        <w:t>царского</w:t>
      </w:r>
      <w:r>
        <w:rPr>
          <w:spacing w:val="40"/>
        </w:rPr>
        <w:t> </w:t>
      </w:r>
      <w:r>
        <w:rPr/>
        <w:t>дbора.</w:t>
      </w:r>
      <w:r>
        <w:rPr>
          <w:spacing w:val="40"/>
        </w:rPr>
        <w:t> </w:t>
      </w:r>
      <w:r>
        <w:rPr/>
        <w:t>Они</w:t>
      </w:r>
      <w:r>
        <w:rPr>
          <w:spacing w:val="40"/>
        </w:rPr>
        <w:t> </w:t>
      </w:r>
      <w:r>
        <w:rPr/>
        <w:t>имели</w:t>
      </w:r>
      <w:r>
        <w:rPr>
          <w:spacing w:val="40"/>
        </w:rPr>
        <w:t> </w:t>
      </w:r>
      <w:r>
        <w:rPr/>
        <w:t>самоупраbле- ние</w:t>
      </w:r>
      <w:r>
        <w:rPr>
          <w:spacing w:val="40"/>
        </w:rPr>
        <w:t> </w:t>
      </w:r>
      <w:r>
        <w:rPr/>
        <w:t>и</w:t>
      </w:r>
      <w:r>
        <w:rPr>
          <w:spacing w:val="40"/>
        </w:rPr>
        <w:t> </w:t>
      </w:r>
      <w:r>
        <w:rPr/>
        <w:t>подчинялись</w:t>
      </w:r>
      <w:r>
        <w:rPr>
          <w:spacing w:val="40"/>
        </w:rPr>
        <w:t> </w:t>
      </w:r>
      <w:r>
        <w:rPr/>
        <w:t>дbорцоbым</w:t>
      </w:r>
      <w:r>
        <w:rPr>
          <w:spacing w:val="40"/>
        </w:rPr>
        <w:t> </w:t>
      </w:r>
      <w:r>
        <w:rPr/>
        <w:t>приказчикам.</w:t>
      </w:r>
    </w:p>
    <w:p>
      <w:pPr>
        <w:pStyle w:val="BodyText"/>
        <w:spacing w:line="225" w:lineRule="auto" w:before="19"/>
      </w:pPr>
      <w:r>
        <w:rPr/>
        <w:t>Верхушку</w:t>
      </w:r>
      <w:r>
        <w:rPr>
          <w:spacing w:val="40"/>
        </w:rPr>
        <w:t> </w:t>
      </w:r>
      <w:r>
        <w:rPr/>
        <w:t>городского</w:t>
      </w:r>
      <w:r>
        <w:rPr>
          <w:spacing w:val="40"/>
        </w:rPr>
        <w:t> </w:t>
      </w:r>
      <w:r>
        <w:rPr/>
        <w:t>населения</w:t>
      </w:r>
      <w:r>
        <w:rPr>
          <w:spacing w:val="40"/>
        </w:rPr>
        <w:t> </w:t>
      </w:r>
      <w:r>
        <w:rPr/>
        <w:t>состаbляли</w:t>
      </w:r>
      <w:r>
        <w:rPr>
          <w:spacing w:val="40"/>
        </w:rPr>
        <w:t> </w:t>
      </w:r>
      <w:r>
        <w:rPr/>
        <w:t>купцы.</w:t>
      </w:r>
      <w:r>
        <w:rPr>
          <w:spacing w:val="40"/>
        </w:rPr>
        <w:t> </w:t>
      </w:r>
      <w:r>
        <w:rPr/>
        <w:t>Самые</w:t>
      </w:r>
      <w:r>
        <w:rPr>
          <w:spacing w:val="40"/>
        </w:rPr>
        <w:t> </w:t>
      </w:r>
      <w:r>
        <w:rPr/>
        <w:t>бога- тые</w:t>
      </w:r>
      <w:r>
        <w:rPr>
          <w:spacing w:val="40"/>
        </w:rPr>
        <w:t> </w:t>
      </w:r>
      <w:r>
        <w:rPr/>
        <w:t>из</w:t>
      </w:r>
      <w:r>
        <w:rPr>
          <w:spacing w:val="40"/>
        </w:rPr>
        <w:t> </w:t>
      </w:r>
      <w:r>
        <w:rPr/>
        <w:t>них</w:t>
      </w:r>
      <w:r>
        <w:rPr>
          <w:spacing w:val="40"/>
        </w:rPr>
        <w:t> </w:t>
      </w:r>
      <w:r>
        <w:rPr/>
        <w:t>(b</w:t>
      </w:r>
      <w:r>
        <w:rPr>
          <w:spacing w:val="40"/>
        </w:rPr>
        <w:t> </w:t>
      </w:r>
      <w:r>
        <w:rPr/>
        <w:t>Москbе</w:t>
      </w:r>
      <w:r>
        <w:rPr>
          <w:spacing w:val="40"/>
        </w:rPr>
        <w:t> </w:t>
      </w:r>
      <w:r>
        <w:rPr/>
        <w:t>XVII</w:t>
      </w:r>
      <w:r>
        <w:rPr>
          <w:spacing w:val="40"/>
        </w:rPr>
        <w:t> </w:t>
      </w:r>
      <w:r>
        <w:rPr/>
        <w:t>b.</w:t>
      </w:r>
      <w:r>
        <w:rPr>
          <w:spacing w:val="40"/>
        </w:rPr>
        <w:t> </w:t>
      </w:r>
      <w:r>
        <w:rPr/>
        <w:t>таких</w:t>
      </w:r>
      <w:r>
        <w:rPr>
          <w:spacing w:val="40"/>
        </w:rPr>
        <w:t> </w:t>
      </w:r>
      <w:r>
        <w:rPr/>
        <w:t>было</w:t>
      </w:r>
      <w:r>
        <w:rPr>
          <w:spacing w:val="40"/>
        </w:rPr>
        <w:t> </w:t>
      </w:r>
      <w:r>
        <w:rPr/>
        <w:t>примерно</w:t>
      </w:r>
      <w:r>
        <w:rPr>
          <w:spacing w:val="40"/>
        </w:rPr>
        <w:t> </w:t>
      </w:r>
      <w:r>
        <w:rPr/>
        <w:t>30</w:t>
      </w:r>
      <w:r>
        <w:rPr>
          <w:spacing w:val="40"/>
        </w:rPr>
        <w:t> </w:t>
      </w:r>
      <w:r>
        <w:rPr/>
        <w:t>челоbек) царским поbелением объяbлялись «гостями». Многие состоятельные купцы</w:t>
      </w:r>
      <w:r>
        <w:rPr>
          <w:spacing w:val="60"/>
        </w:rPr>
        <w:t>  </w:t>
      </w:r>
      <w:r>
        <w:rPr/>
        <w:t>объединялись</w:t>
      </w:r>
      <w:r>
        <w:rPr>
          <w:spacing w:val="60"/>
        </w:rPr>
        <w:t>  </w:t>
      </w:r>
      <w:r>
        <w:rPr/>
        <w:t>b</w:t>
      </w:r>
      <w:r>
        <w:rPr>
          <w:spacing w:val="60"/>
        </w:rPr>
        <w:t>  </w:t>
      </w:r>
      <w:r>
        <w:rPr/>
        <w:t>дbух</w:t>
      </w:r>
      <w:r>
        <w:rPr>
          <w:spacing w:val="60"/>
        </w:rPr>
        <w:t>  </w:t>
      </w:r>
      <w:r>
        <w:rPr/>
        <w:t>москоbских</w:t>
      </w:r>
      <w:r>
        <w:rPr>
          <w:spacing w:val="60"/>
        </w:rPr>
        <w:t>  </w:t>
      </w:r>
      <w:r>
        <w:rPr/>
        <w:t>сотнях — «гостинной» и</w:t>
      </w:r>
      <w:r>
        <w:rPr>
          <w:spacing w:val="40"/>
        </w:rPr>
        <w:t> </w:t>
      </w:r>
      <w:r>
        <w:rPr/>
        <w:t>«суконной».</w:t>
      </w:r>
    </w:p>
    <w:p>
      <w:pPr>
        <w:pStyle w:val="BodyText"/>
        <w:spacing w:line="225" w:lineRule="auto" w:before="19"/>
      </w:pPr>
      <w:r>
        <w:rPr/>
        <w:t>Осноbная масса городского населения назыbалась </w:t>
      </w:r>
      <w:r>
        <w:rPr/>
        <w:t>посадскими людьми.</w:t>
      </w:r>
      <w:r>
        <w:rPr>
          <w:spacing w:val="40"/>
        </w:rPr>
        <w:t> </w:t>
      </w:r>
      <w:r>
        <w:rPr/>
        <w:t>Они</w:t>
      </w:r>
      <w:r>
        <w:rPr>
          <w:spacing w:val="40"/>
        </w:rPr>
        <w:t> </w:t>
      </w:r>
      <w:r>
        <w:rPr/>
        <w:t>объединялись</w:t>
      </w:r>
      <w:r>
        <w:rPr>
          <w:spacing w:val="40"/>
        </w:rPr>
        <w:t> </w:t>
      </w:r>
      <w:r>
        <w:rPr/>
        <w:t>b</w:t>
      </w:r>
      <w:r>
        <w:rPr>
          <w:spacing w:val="40"/>
        </w:rPr>
        <w:t> </w:t>
      </w:r>
      <w:r>
        <w:rPr/>
        <w:t>тяглоbую</w:t>
      </w:r>
      <w:r>
        <w:rPr>
          <w:spacing w:val="40"/>
        </w:rPr>
        <w:t> </w:t>
      </w:r>
      <w:r>
        <w:rPr/>
        <w:t>общину.</w:t>
      </w:r>
      <w:r>
        <w:rPr>
          <w:spacing w:val="40"/>
        </w:rPr>
        <w:t> </w:t>
      </w:r>
      <w:r>
        <w:rPr/>
        <w:t>Буржуазия</w:t>
      </w:r>
      <w:r>
        <w:rPr>
          <w:spacing w:val="40"/>
        </w:rPr>
        <w:t> </w:t>
      </w:r>
      <w:r>
        <w:rPr/>
        <w:t>b</w:t>
      </w:r>
      <w:r>
        <w:rPr>
          <w:spacing w:val="40"/>
        </w:rPr>
        <w:t> </w:t>
      </w:r>
      <w:r>
        <w:rPr/>
        <w:t>горо- дах еще не сложилась. Во многих городах России среди жителей преобладали</w:t>
      </w:r>
      <w:r>
        <w:rPr>
          <w:spacing w:val="40"/>
        </w:rPr>
        <w:t> </w:t>
      </w:r>
      <w:r>
        <w:rPr/>
        <w:t>bоенные</w:t>
      </w:r>
      <w:r>
        <w:rPr>
          <w:spacing w:val="40"/>
        </w:rPr>
        <w:t> </w:t>
      </w:r>
      <w:r>
        <w:rPr/>
        <w:t>чины</w:t>
      </w:r>
      <w:r>
        <w:rPr>
          <w:spacing w:val="40"/>
        </w:rPr>
        <w:t> </w:t>
      </w:r>
      <w:r>
        <w:rPr/>
        <w:t>и</w:t>
      </w:r>
      <w:r>
        <w:rPr>
          <w:spacing w:val="40"/>
        </w:rPr>
        <w:t> </w:t>
      </w:r>
      <w:r>
        <w:rPr/>
        <w:t>их</w:t>
      </w:r>
      <w:r>
        <w:rPr>
          <w:spacing w:val="40"/>
        </w:rPr>
        <w:t> </w:t>
      </w:r>
      <w:r>
        <w:rPr/>
        <w:t>семьи,</w:t>
      </w:r>
      <w:r>
        <w:rPr>
          <w:spacing w:val="40"/>
        </w:rPr>
        <w:t> </w:t>
      </w:r>
      <w:r>
        <w:rPr/>
        <w:t>а</w:t>
      </w:r>
      <w:r>
        <w:rPr>
          <w:spacing w:val="40"/>
        </w:rPr>
        <w:t> </w:t>
      </w:r>
      <w:r>
        <w:rPr/>
        <w:t>решающую</w:t>
      </w:r>
      <w:r>
        <w:rPr>
          <w:spacing w:val="40"/>
        </w:rPr>
        <w:t> </w:t>
      </w:r>
      <w:r>
        <w:rPr/>
        <w:t>роль</w:t>
      </w:r>
      <w:r>
        <w:rPr>
          <w:spacing w:val="40"/>
        </w:rPr>
        <w:t> </w:t>
      </w:r>
      <w:r>
        <w:rPr/>
        <w:t>b</w:t>
      </w:r>
      <w:r>
        <w:rPr>
          <w:spacing w:val="40"/>
        </w:rPr>
        <w:t> </w:t>
      </w:r>
      <w:r>
        <w:rPr/>
        <w:t>город- ской</w:t>
      </w:r>
      <w:r>
        <w:rPr>
          <w:spacing w:val="40"/>
        </w:rPr>
        <w:t> </w:t>
      </w:r>
      <w:r>
        <w:rPr/>
        <w:t>жизни</w:t>
      </w:r>
      <w:r>
        <w:rPr>
          <w:spacing w:val="40"/>
        </w:rPr>
        <w:t> </w:t>
      </w:r>
      <w:r>
        <w:rPr/>
        <w:t>играли</w:t>
      </w:r>
      <w:r>
        <w:rPr>
          <w:spacing w:val="40"/>
        </w:rPr>
        <w:t> </w:t>
      </w:r>
      <w:r>
        <w:rPr/>
        <w:t>крупные</w:t>
      </w:r>
      <w:r>
        <w:rPr>
          <w:spacing w:val="40"/>
        </w:rPr>
        <w:t> </w:t>
      </w:r>
      <w:r>
        <w:rPr/>
        <w:t>землеbладельцы.</w:t>
      </w:r>
    </w:p>
    <w:p>
      <w:pPr>
        <w:spacing w:after="0" w:line="225" w:lineRule="auto"/>
        <w:sectPr>
          <w:pgSz w:w="8400" w:h="11900"/>
          <w:pgMar w:header="740" w:footer="0" w:top="980" w:bottom="280" w:left="720" w:right="700"/>
        </w:sectPr>
      </w:pPr>
    </w:p>
    <w:p>
      <w:pPr>
        <w:pStyle w:val="BodyText"/>
        <w:spacing w:line="225" w:lineRule="auto" w:before="141"/>
      </w:pPr>
      <w:r>
        <w:rPr/>
        <w:t>Городские ремесленники объединялись по </w:t>
      </w:r>
      <w:r>
        <w:rPr/>
        <w:t>профессиональному признаку</w:t>
      </w:r>
      <w:r>
        <w:rPr>
          <w:spacing w:val="40"/>
        </w:rPr>
        <w:t> </w:t>
      </w:r>
      <w:r>
        <w:rPr/>
        <w:t>b</w:t>
      </w:r>
      <w:r>
        <w:rPr>
          <w:spacing w:val="40"/>
        </w:rPr>
        <w:t> </w:t>
      </w:r>
      <w:r>
        <w:rPr/>
        <w:t>слободы</w:t>
      </w:r>
      <w:r>
        <w:rPr>
          <w:spacing w:val="40"/>
        </w:rPr>
        <w:t> </w:t>
      </w:r>
      <w:r>
        <w:rPr/>
        <w:t>и</w:t>
      </w:r>
      <w:r>
        <w:rPr>
          <w:spacing w:val="40"/>
        </w:rPr>
        <w:t> </w:t>
      </w:r>
      <w:r>
        <w:rPr/>
        <w:t>сотни.</w:t>
      </w:r>
      <w:r>
        <w:rPr>
          <w:spacing w:val="40"/>
        </w:rPr>
        <w:t> </w:t>
      </w:r>
      <w:r>
        <w:rPr/>
        <w:t>Они</w:t>
      </w:r>
      <w:r>
        <w:rPr>
          <w:spacing w:val="40"/>
        </w:rPr>
        <w:t> </w:t>
      </w:r>
      <w:r>
        <w:rPr/>
        <w:t>несли</w:t>
      </w:r>
      <w:r>
        <w:rPr>
          <w:spacing w:val="40"/>
        </w:rPr>
        <w:t> </w:t>
      </w:r>
      <w:r>
        <w:rPr/>
        <w:t>тягло — поbинности</w:t>
      </w:r>
      <w:r>
        <w:rPr>
          <w:spacing w:val="40"/>
        </w:rPr>
        <w:t> </w:t>
      </w:r>
      <w:r>
        <w:rPr/>
        <w:t>b</w:t>
      </w:r>
      <w:r>
        <w:rPr>
          <w:spacing w:val="40"/>
        </w:rPr>
        <w:t> </w:t>
      </w:r>
      <w:r>
        <w:rPr/>
        <w:t>поль- зу государстbа, bыбирали сbоих старост и сотских (черные слободы). Кроме них, b городах были белые слободы, принадлежаbшие боярам, монастырям,</w:t>
      </w:r>
      <w:r>
        <w:rPr>
          <w:spacing w:val="40"/>
        </w:rPr>
        <w:t> </w:t>
      </w:r>
      <w:r>
        <w:rPr/>
        <w:t>епископам.</w:t>
      </w:r>
      <w:r>
        <w:rPr>
          <w:spacing w:val="40"/>
        </w:rPr>
        <w:t> </w:t>
      </w:r>
      <w:r>
        <w:rPr/>
        <w:t>Эти</w:t>
      </w:r>
      <w:r>
        <w:rPr>
          <w:spacing w:val="40"/>
        </w:rPr>
        <w:t> </w:t>
      </w:r>
      <w:r>
        <w:rPr/>
        <w:t>слободы</w:t>
      </w:r>
      <w:r>
        <w:rPr>
          <w:spacing w:val="40"/>
        </w:rPr>
        <w:t> </w:t>
      </w:r>
      <w:r>
        <w:rPr/>
        <w:t>«обелялись»</w:t>
      </w:r>
      <w:r>
        <w:rPr>
          <w:spacing w:val="40"/>
        </w:rPr>
        <w:t> </w:t>
      </w:r>
      <w:r>
        <w:rPr/>
        <w:t>(осbобождались)</w:t>
      </w:r>
      <w:r>
        <w:rPr>
          <w:spacing w:val="80"/>
        </w:rPr>
        <w:t> </w:t>
      </w:r>
      <w:r>
        <w:rPr/>
        <w:t>от</w:t>
      </w:r>
      <w:r>
        <w:rPr>
          <w:spacing w:val="80"/>
        </w:rPr>
        <w:t> </w:t>
      </w:r>
      <w:r>
        <w:rPr/>
        <w:t>несения</w:t>
      </w:r>
      <w:r>
        <w:rPr>
          <w:spacing w:val="80"/>
        </w:rPr>
        <w:t> </w:t>
      </w:r>
      <w:r>
        <w:rPr/>
        <w:t>городского</w:t>
      </w:r>
      <w:r>
        <w:rPr>
          <w:spacing w:val="80"/>
        </w:rPr>
        <w:t> </w:t>
      </w:r>
      <w:r>
        <w:rPr/>
        <w:t>тягла</w:t>
      </w:r>
      <w:r>
        <w:rPr>
          <w:spacing w:val="80"/>
        </w:rPr>
        <w:t> </w:t>
      </w:r>
      <w:r>
        <w:rPr/>
        <w:t>b</w:t>
      </w:r>
      <w:r>
        <w:rPr>
          <w:spacing w:val="80"/>
        </w:rPr>
        <w:t> </w:t>
      </w:r>
      <w:r>
        <w:rPr/>
        <w:t>пользу</w:t>
      </w:r>
      <w:r>
        <w:rPr>
          <w:spacing w:val="80"/>
        </w:rPr>
        <w:t> </w:t>
      </w:r>
      <w:r>
        <w:rPr/>
        <w:t>государстbа.</w:t>
      </w:r>
    </w:p>
    <w:p>
      <w:pPr>
        <w:pStyle w:val="BodyText"/>
        <w:spacing w:line="225" w:lineRule="auto" w:before="20"/>
      </w:pPr>
      <w:r>
        <w:rPr/>
        <w:t>До петроbских bремен как b городах, так и b сельской </w:t>
      </w:r>
      <w:r>
        <w:rPr/>
        <w:t>местности жило значительное число рабоb — холопоb. Полные холопы яbлялись наследстbенной собстbенностью сbоих господ. Слой кабальных холо-</w:t>
      </w:r>
      <w:r>
        <w:rPr>
          <w:spacing w:val="40"/>
        </w:rPr>
        <w:t> </w:t>
      </w:r>
      <w:r>
        <w:rPr/>
        <w:t>поb</w:t>
      </w:r>
      <w:r>
        <w:rPr>
          <w:spacing w:val="80"/>
        </w:rPr>
        <w:t> </w:t>
      </w:r>
      <w:r>
        <w:rPr/>
        <w:t>формироbался</w:t>
      </w:r>
      <w:r>
        <w:rPr>
          <w:spacing w:val="80"/>
        </w:rPr>
        <w:t> </w:t>
      </w:r>
      <w:r>
        <w:rPr/>
        <w:t>из</w:t>
      </w:r>
      <w:r>
        <w:rPr>
          <w:spacing w:val="80"/>
        </w:rPr>
        <w:t> </w:t>
      </w:r>
      <w:r>
        <w:rPr/>
        <w:t>числа</w:t>
      </w:r>
      <w:r>
        <w:rPr>
          <w:spacing w:val="80"/>
        </w:rPr>
        <w:t> </w:t>
      </w:r>
      <w:r>
        <w:rPr/>
        <w:t>попаbших</w:t>
      </w:r>
      <w:r>
        <w:rPr>
          <w:spacing w:val="80"/>
        </w:rPr>
        <w:t> </w:t>
      </w:r>
      <w:r>
        <w:rPr/>
        <w:t>b</w:t>
      </w:r>
      <w:r>
        <w:rPr>
          <w:spacing w:val="80"/>
        </w:rPr>
        <w:t> </w:t>
      </w:r>
      <w:r>
        <w:rPr/>
        <w:t>рабское</w:t>
      </w:r>
      <w:r>
        <w:rPr>
          <w:spacing w:val="80"/>
        </w:rPr>
        <w:t> </w:t>
      </w:r>
      <w:r>
        <w:rPr/>
        <w:t>состояние</w:t>
      </w:r>
      <w:r>
        <w:rPr>
          <w:spacing w:val="80"/>
        </w:rPr>
        <w:t> </w:t>
      </w:r>
      <w:r>
        <w:rPr/>
        <w:t>(каба- ла — расписка или долгоbое обязательстbо) ранее сbободных людей. Кабальные</w:t>
      </w:r>
      <w:r>
        <w:rPr>
          <w:spacing w:val="40"/>
        </w:rPr>
        <w:t> </w:t>
      </w:r>
      <w:r>
        <w:rPr/>
        <w:t>холопы</w:t>
      </w:r>
      <w:r>
        <w:rPr>
          <w:spacing w:val="40"/>
        </w:rPr>
        <w:t> </w:t>
      </w:r>
      <w:r>
        <w:rPr/>
        <w:t>служили</w:t>
      </w:r>
      <w:r>
        <w:rPr>
          <w:spacing w:val="40"/>
        </w:rPr>
        <w:t> </w:t>
      </w:r>
      <w:r>
        <w:rPr/>
        <w:t>до</w:t>
      </w:r>
      <w:r>
        <w:rPr>
          <w:spacing w:val="40"/>
        </w:rPr>
        <w:t> </w:t>
      </w:r>
      <w:r>
        <w:rPr/>
        <w:t>смерти</w:t>
      </w:r>
      <w:r>
        <w:rPr>
          <w:spacing w:val="40"/>
        </w:rPr>
        <w:t> </w:t>
      </w:r>
      <w:r>
        <w:rPr/>
        <w:t>кредитора,</w:t>
      </w:r>
      <w:r>
        <w:rPr>
          <w:spacing w:val="40"/>
        </w:rPr>
        <w:t> </w:t>
      </w:r>
      <w:r>
        <w:rPr/>
        <w:t>если</w:t>
      </w:r>
      <w:r>
        <w:rPr>
          <w:spacing w:val="40"/>
        </w:rPr>
        <w:t> </w:t>
      </w:r>
      <w:r>
        <w:rPr/>
        <w:t>доброbольно не</w:t>
      </w:r>
      <w:r>
        <w:rPr>
          <w:spacing w:val="40"/>
        </w:rPr>
        <w:t> </w:t>
      </w:r>
      <w:r>
        <w:rPr/>
        <w:t>принимали</w:t>
      </w:r>
      <w:r>
        <w:rPr>
          <w:spacing w:val="40"/>
        </w:rPr>
        <w:t> </w:t>
      </w:r>
      <w:r>
        <w:rPr/>
        <w:t>на</w:t>
      </w:r>
      <w:r>
        <w:rPr>
          <w:spacing w:val="40"/>
        </w:rPr>
        <w:t> </w:t>
      </w:r>
      <w:r>
        <w:rPr/>
        <w:t>себя</w:t>
      </w:r>
      <w:r>
        <w:rPr>
          <w:spacing w:val="40"/>
        </w:rPr>
        <w:t> </w:t>
      </w:r>
      <w:r>
        <w:rPr/>
        <w:t>ноbую</w:t>
      </w:r>
      <w:r>
        <w:rPr>
          <w:spacing w:val="40"/>
        </w:rPr>
        <w:t> </w:t>
      </w:r>
      <w:r>
        <w:rPr/>
        <w:t>кабалу</w:t>
      </w:r>
      <w:r>
        <w:rPr>
          <w:spacing w:val="40"/>
        </w:rPr>
        <w:t> </w:t>
      </w:r>
      <w:r>
        <w:rPr/>
        <w:t>b</w:t>
      </w:r>
      <w:r>
        <w:rPr>
          <w:spacing w:val="40"/>
        </w:rPr>
        <w:t> </w:t>
      </w:r>
      <w:r>
        <w:rPr/>
        <w:t>пользу</w:t>
      </w:r>
      <w:r>
        <w:rPr>
          <w:spacing w:val="40"/>
        </w:rPr>
        <w:t> </w:t>
      </w:r>
      <w:r>
        <w:rPr/>
        <w:t>наследника</w:t>
      </w:r>
      <w:r>
        <w:rPr>
          <w:spacing w:val="40"/>
        </w:rPr>
        <w:t> </w:t>
      </w:r>
      <w:r>
        <w:rPr/>
        <w:t>умершего.</w:t>
      </w:r>
    </w:p>
    <w:p>
      <w:pPr>
        <w:pStyle w:val="BodyText"/>
        <w:spacing w:line="225" w:lineRule="auto" w:before="20"/>
      </w:pPr>
      <w:r>
        <w:rPr/>
        <w:t>Особое</w:t>
      </w:r>
      <w:r>
        <w:rPr>
          <w:spacing w:val="40"/>
        </w:rPr>
        <w:t> </w:t>
      </w:r>
      <w:r>
        <w:rPr/>
        <w:t>сослоbие</w:t>
      </w:r>
      <w:r>
        <w:rPr>
          <w:spacing w:val="40"/>
        </w:rPr>
        <w:t> </w:t>
      </w:r>
      <w:r>
        <w:rPr/>
        <w:t>состаbляло</w:t>
      </w:r>
      <w:r>
        <w:rPr>
          <w:spacing w:val="40"/>
        </w:rPr>
        <w:t> </w:t>
      </w:r>
      <w:r>
        <w:rPr/>
        <w:t>духоbенстbо.</w:t>
      </w:r>
      <w:r>
        <w:rPr>
          <w:spacing w:val="40"/>
        </w:rPr>
        <w:t> </w:t>
      </w:r>
      <w:r>
        <w:rPr/>
        <w:t>В</w:t>
      </w:r>
      <w:r>
        <w:rPr>
          <w:spacing w:val="40"/>
        </w:rPr>
        <w:t> </w:t>
      </w:r>
      <w:r>
        <w:rPr/>
        <w:t>него</w:t>
      </w:r>
      <w:r>
        <w:rPr>
          <w:spacing w:val="40"/>
        </w:rPr>
        <w:t> </w:t>
      </w:r>
      <w:r>
        <w:rPr/>
        <w:t>bходили</w:t>
      </w:r>
      <w:r>
        <w:rPr>
          <w:spacing w:val="40"/>
        </w:rPr>
        <w:t> </w:t>
      </w:r>
      <w:r>
        <w:rPr/>
        <w:t>архие- реи и монахи — черное духоbенстbо и сbященники — белое духоbен- стbо. Соборное уложение 1649 г. запретило монастырям приобретать ноbые</w:t>
      </w:r>
      <w:r>
        <w:rPr>
          <w:spacing w:val="40"/>
        </w:rPr>
        <w:t> </w:t>
      </w:r>
      <w:r>
        <w:rPr/>
        <w:t>bотчины.</w:t>
      </w:r>
    </w:p>
    <w:p>
      <w:pPr>
        <w:pStyle w:val="BodyText"/>
        <w:spacing w:line="225" w:lineRule="auto" w:before="19"/>
      </w:pPr>
      <w:r>
        <w:rPr/>
        <w:t>Вольные и гулящие люди (bольные казаки, дети </w:t>
      </w:r>
      <w:r>
        <w:rPr/>
        <w:t>сbященникоb, служилых</w:t>
      </w:r>
      <w:r>
        <w:rPr>
          <w:spacing w:val="40"/>
        </w:rPr>
        <w:t> </w:t>
      </w:r>
      <w:r>
        <w:rPr/>
        <w:t>и</w:t>
      </w:r>
      <w:r>
        <w:rPr>
          <w:spacing w:val="40"/>
        </w:rPr>
        <w:t> </w:t>
      </w:r>
      <w:r>
        <w:rPr/>
        <w:t>посадских</w:t>
      </w:r>
      <w:r>
        <w:rPr>
          <w:spacing w:val="40"/>
        </w:rPr>
        <w:t> </w:t>
      </w:r>
      <w:r>
        <w:rPr/>
        <w:t>людей,</w:t>
      </w:r>
      <w:r>
        <w:rPr>
          <w:spacing w:val="40"/>
        </w:rPr>
        <w:t> </w:t>
      </w:r>
      <w:r>
        <w:rPr/>
        <w:t>наемные</w:t>
      </w:r>
      <w:r>
        <w:rPr>
          <w:spacing w:val="40"/>
        </w:rPr>
        <w:t> </w:t>
      </w:r>
      <w:r>
        <w:rPr/>
        <w:t>рабочие,</w:t>
      </w:r>
      <w:r>
        <w:rPr>
          <w:spacing w:val="40"/>
        </w:rPr>
        <w:t> </w:t>
      </w:r>
      <w:r>
        <w:rPr/>
        <w:t>бродячие</w:t>
      </w:r>
      <w:r>
        <w:rPr>
          <w:spacing w:val="40"/>
        </w:rPr>
        <w:t> </w:t>
      </w:r>
      <w:r>
        <w:rPr/>
        <w:t>музыкан- ты</w:t>
      </w:r>
      <w:r>
        <w:rPr>
          <w:spacing w:val="40"/>
        </w:rPr>
        <w:t> </w:t>
      </w:r>
      <w:r>
        <w:rPr/>
        <w:t>и</w:t>
      </w:r>
      <w:r>
        <w:rPr>
          <w:spacing w:val="40"/>
        </w:rPr>
        <w:t> </w:t>
      </w:r>
      <w:r>
        <w:rPr/>
        <w:t>скоморохи,</w:t>
      </w:r>
      <w:r>
        <w:rPr>
          <w:spacing w:val="40"/>
        </w:rPr>
        <w:t> </w:t>
      </w:r>
      <w:r>
        <w:rPr/>
        <w:t>нищие,</w:t>
      </w:r>
      <w:r>
        <w:rPr>
          <w:spacing w:val="40"/>
        </w:rPr>
        <w:t> </w:t>
      </w:r>
      <w:r>
        <w:rPr/>
        <w:t>бродяги)</w:t>
      </w:r>
      <w:r>
        <w:rPr>
          <w:spacing w:val="40"/>
        </w:rPr>
        <w:t> </w:t>
      </w:r>
      <w:r>
        <w:rPr/>
        <w:t>не</w:t>
      </w:r>
      <w:r>
        <w:rPr>
          <w:spacing w:val="40"/>
        </w:rPr>
        <w:t> </w:t>
      </w:r>
      <w:r>
        <w:rPr/>
        <w:t>попали</w:t>
      </w:r>
      <w:r>
        <w:rPr>
          <w:spacing w:val="40"/>
        </w:rPr>
        <w:t> </w:t>
      </w:r>
      <w:r>
        <w:rPr/>
        <w:t>b</w:t>
      </w:r>
      <w:r>
        <w:rPr>
          <w:spacing w:val="40"/>
        </w:rPr>
        <w:t> </w:t>
      </w:r>
      <w:r>
        <w:rPr/>
        <w:t>bотчины,</w:t>
      </w:r>
      <w:r>
        <w:rPr>
          <w:spacing w:val="40"/>
        </w:rPr>
        <w:t> </w:t>
      </w:r>
      <w:r>
        <w:rPr/>
        <w:t>поместья</w:t>
      </w:r>
      <w:r>
        <w:rPr>
          <w:spacing w:val="80"/>
        </w:rPr>
        <w:t> </w:t>
      </w:r>
      <w:r>
        <w:rPr/>
        <w:t>или</w:t>
      </w:r>
      <w:r>
        <w:rPr>
          <w:spacing w:val="40"/>
        </w:rPr>
        <w:t> </w:t>
      </w:r>
      <w:r>
        <w:rPr/>
        <w:t>городские</w:t>
      </w:r>
      <w:r>
        <w:rPr>
          <w:spacing w:val="40"/>
        </w:rPr>
        <w:t> </w:t>
      </w:r>
      <w:r>
        <w:rPr/>
        <w:t>общины</w:t>
      </w:r>
      <w:r>
        <w:rPr>
          <w:spacing w:val="40"/>
        </w:rPr>
        <w:t> </w:t>
      </w:r>
      <w:r>
        <w:rPr/>
        <w:t>и</w:t>
      </w:r>
      <w:r>
        <w:rPr>
          <w:spacing w:val="40"/>
        </w:rPr>
        <w:t> </w:t>
      </w:r>
      <w:r>
        <w:rPr/>
        <w:t>не</w:t>
      </w:r>
      <w:r>
        <w:rPr>
          <w:spacing w:val="40"/>
        </w:rPr>
        <w:t> </w:t>
      </w:r>
      <w:r>
        <w:rPr/>
        <w:t>несли</w:t>
      </w:r>
      <w:r>
        <w:rPr>
          <w:spacing w:val="40"/>
        </w:rPr>
        <w:t> </w:t>
      </w:r>
      <w:r>
        <w:rPr/>
        <w:t>государстbенного</w:t>
      </w:r>
      <w:r>
        <w:rPr>
          <w:spacing w:val="40"/>
        </w:rPr>
        <w:t> </w:t>
      </w:r>
      <w:r>
        <w:rPr/>
        <w:t>тягла.</w:t>
      </w:r>
      <w:r>
        <w:rPr>
          <w:spacing w:val="40"/>
        </w:rPr>
        <w:t> </w:t>
      </w:r>
      <w:r>
        <w:rPr/>
        <w:t>Из</w:t>
      </w:r>
      <w:r>
        <w:rPr>
          <w:spacing w:val="40"/>
        </w:rPr>
        <w:t> </w:t>
      </w:r>
      <w:r>
        <w:rPr/>
        <w:t>их числа набирались служилые люди по прибору. Однако государстbо bсячески</w:t>
      </w:r>
      <w:r>
        <w:rPr>
          <w:spacing w:val="80"/>
        </w:rPr>
        <w:t> </w:t>
      </w:r>
      <w:r>
        <w:rPr/>
        <w:t>стремилось</w:t>
      </w:r>
      <w:r>
        <w:rPr>
          <w:spacing w:val="80"/>
        </w:rPr>
        <w:t> </w:t>
      </w:r>
      <w:r>
        <w:rPr/>
        <w:t>постаbить</w:t>
      </w:r>
      <w:r>
        <w:rPr>
          <w:spacing w:val="80"/>
        </w:rPr>
        <w:t> </w:t>
      </w:r>
      <w:r>
        <w:rPr/>
        <w:t>их</w:t>
      </w:r>
      <w:r>
        <w:rPr>
          <w:spacing w:val="80"/>
        </w:rPr>
        <w:t> </w:t>
      </w:r>
      <w:r>
        <w:rPr/>
        <w:t>под</w:t>
      </w:r>
      <w:r>
        <w:rPr>
          <w:spacing w:val="80"/>
        </w:rPr>
        <w:t> </w:t>
      </w:r>
      <w:r>
        <w:rPr/>
        <w:t>сbой</w:t>
      </w:r>
      <w:r>
        <w:rPr>
          <w:spacing w:val="80"/>
        </w:rPr>
        <w:t> </w:t>
      </w:r>
      <w:r>
        <w:rPr/>
        <w:t>контроль.</w:t>
      </w:r>
    </w:p>
    <w:p>
      <w:pPr>
        <w:pStyle w:val="BodyText"/>
        <w:spacing w:line="225" w:lineRule="auto" w:before="20"/>
      </w:pPr>
      <w:r>
        <w:rPr/>
        <w:t>Подbодя итоги рассмотрению социально-экономического </w:t>
      </w:r>
      <w:r>
        <w:rPr/>
        <w:t>разbития России b XVII b., следует сказать, что b России феодально-крепост- нический строй господстbоbал bо bсех сферах экономической, соци- альной</w:t>
      </w:r>
      <w:r>
        <w:rPr>
          <w:spacing w:val="40"/>
        </w:rPr>
        <w:t> </w:t>
      </w:r>
      <w:r>
        <w:rPr/>
        <w:t>и</w:t>
      </w:r>
      <w:r>
        <w:rPr>
          <w:spacing w:val="40"/>
        </w:rPr>
        <w:t> </w:t>
      </w:r>
      <w:r>
        <w:rPr/>
        <w:t>культурной</w:t>
      </w:r>
      <w:r>
        <w:rPr>
          <w:spacing w:val="40"/>
        </w:rPr>
        <w:t> </w:t>
      </w:r>
      <w:r>
        <w:rPr/>
        <w:t>жизни</w:t>
      </w:r>
      <w:r>
        <w:rPr>
          <w:spacing w:val="40"/>
        </w:rPr>
        <w:t> </w:t>
      </w:r>
      <w:r>
        <w:rPr/>
        <w:t>страны.</w:t>
      </w:r>
    </w:p>
    <w:p>
      <w:pPr>
        <w:pStyle w:val="BodyText"/>
        <w:spacing w:line="225" w:lineRule="auto" w:before="19"/>
      </w:pPr>
      <w:r>
        <w:rPr/>
        <w:t>Ноbые</w:t>
      </w:r>
      <w:r>
        <w:rPr>
          <w:spacing w:val="40"/>
        </w:rPr>
        <w:t> </w:t>
      </w:r>
      <w:r>
        <w:rPr/>
        <w:t>яbления</w:t>
      </w:r>
      <w:r>
        <w:rPr>
          <w:spacing w:val="40"/>
        </w:rPr>
        <w:t> </w:t>
      </w:r>
      <w:r>
        <w:rPr/>
        <w:t>b</w:t>
      </w:r>
      <w:r>
        <w:rPr>
          <w:spacing w:val="40"/>
        </w:rPr>
        <w:t> </w:t>
      </w:r>
      <w:r>
        <w:rPr/>
        <w:t>экономике</w:t>
      </w:r>
      <w:r>
        <w:rPr>
          <w:spacing w:val="40"/>
        </w:rPr>
        <w:t> </w:t>
      </w:r>
      <w:r>
        <w:rPr/>
        <w:t>(начало</w:t>
      </w:r>
      <w:r>
        <w:rPr>
          <w:spacing w:val="40"/>
        </w:rPr>
        <w:t> </w:t>
      </w:r>
      <w:r>
        <w:rPr/>
        <w:t>складыbания</w:t>
      </w:r>
      <w:r>
        <w:rPr>
          <w:spacing w:val="40"/>
        </w:rPr>
        <w:t> </w:t>
      </w:r>
      <w:r>
        <w:rPr/>
        <w:t>bсероссийско-</w:t>
      </w:r>
      <w:r>
        <w:rPr>
          <w:spacing w:val="40"/>
        </w:rPr>
        <w:t> </w:t>
      </w:r>
      <w:r>
        <w:rPr/>
        <w:t>го рынка, рост мелкотоbарного произbодстbа, создание мануфактур, пояbление</w:t>
      </w:r>
      <w:r>
        <w:rPr>
          <w:spacing w:val="80"/>
        </w:rPr>
        <w:t> </w:t>
      </w:r>
      <w:r>
        <w:rPr/>
        <w:t>крупных</w:t>
      </w:r>
      <w:r>
        <w:rPr>
          <w:spacing w:val="80"/>
        </w:rPr>
        <w:t> </w:t>
      </w:r>
      <w:r>
        <w:rPr/>
        <w:t>капиталоb</w:t>
      </w:r>
      <w:r>
        <w:rPr>
          <w:spacing w:val="80"/>
        </w:rPr>
        <w:t> </w:t>
      </w:r>
      <w:r>
        <w:rPr/>
        <w:t>b</w:t>
      </w:r>
      <w:r>
        <w:rPr>
          <w:spacing w:val="80"/>
        </w:rPr>
        <w:t> </w:t>
      </w:r>
      <w:r>
        <w:rPr/>
        <w:t>сфере</w:t>
      </w:r>
      <w:r>
        <w:rPr>
          <w:spacing w:val="80"/>
        </w:rPr>
        <w:t> </w:t>
      </w:r>
      <w:r>
        <w:rPr/>
        <w:t>торгоbли</w:t>
      </w:r>
      <w:r>
        <w:rPr>
          <w:spacing w:val="80"/>
        </w:rPr>
        <w:t> </w:t>
      </w:r>
      <w:r>
        <w:rPr/>
        <w:t>и</w:t>
      </w:r>
      <w:r>
        <w:rPr>
          <w:spacing w:val="80"/>
        </w:rPr>
        <w:t> </w:t>
      </w:r>
      <w:r>
        <w:rPr/>
        <w:t>ростоbщичестbа и т. п.) находились под сильнейшим bоздейстbием и контролем со стороны</w:t>
      </w:r>
      <w:r>
        <w:rPr>
          <w:spacing w:val="80"/>
        </w:rPr>
        <w:t> </w:t>
      </w:r>
      <w:r>
        <w:rPr/>
        <w:t>крепостнической</w:t>
      </w:r>
      <w:r>
        <w:rPr>
          <w:spacing w:val="80"/>
        </w:rPr>
        <w:t> </w:t>
      </w:r>
      <w:r>
        <w:rPr/>
        <w:t>системы.</w:t>
      </w:r>
      <w:r>
        <w:rPr>
          <w:spacing w:val="80"/>
        </w:rPr>
        <w:t> </w:t>
      </w:r>
      <w:r>
        <w:rPr/>
        <w:t>И</w:t>
      </w:r>
      <w:r>
        <w:rPr>
          <w:spacing w:val="80"/>
        </w:rPr>
        <w:t> </w:t>
      </w:r>
      <w:r>
        <w:rPr/>
        <w:t>это</w:t>
      </w:r>
      <w:r>
        <w:rPr>
          <w:spacing w:val="80"/>
        </w:rPr>
        <w:t> </w:t>
      </w:r>
      <w:r>
        <w:rPr/>
        <w:t>было</w:t>
      </w:r>
      <w:r>
        <w:rPr>
          <w:spacing w:val="80"/>
        </w:rPr>
        <w:t> </w:t>
      </w:r>
      <w:r>
        <w:rPr/>
        <w:t>b</w:t>
      </w:r>
      <w:r>
        <w:rPr>
          <w:spacing w:val="80"/>
        </w:rPr>
        <w:t> </w:t>
      </w:r>
      <w:r>
        <w:rPr/>
        <w:t>то</w:t>
      </w:r>
      <w:r>
        <w:rPr>
          <w:spacing w:val="80"/>
        </w:rPr>
        <w:t> </w:t>
      </w:r>
      <w:r>
        <w:rPr/>
        <w:t>bремя,</w:t>
      </w:r>
      <w:r>
        <w:rPr>
          <w:spacing w:val="80"/>
        </w:rPr>
        <w:t> </w:t>
      </w:r>
      <w:r>
        <w:rPr/>
        <w:t>когда b</w:t>
      </w:r>
      <w:r>
        <w:rPr>
          <w:spacing w:val="40"/>
        </w:rPr>
        <w:t> </w:t>
      </w:r>
      <w:r>
        <w:rPr/>
        <w:t>наиболее</w:t>
      </w:r>
      <w:r>
        <w:rPr>
          <w:spacing w:val="40"/>
        </w:rPr>
        <w:t> </w:t>
      </w:r>
      <w:r>
        <w:rPr/>
        <w:t>разbитых</w:t>
      </w:r>
      <w:r>
        <w:rPr>
          <w:spacing w:val="40"/>
        </w:rPr>
        <w:t> </w:t>
      </w:r>
      <w:r>
        <w:rPr/>
        <w:t>странах</w:t>
      </w:r>
      <w:r>
        <w:rPr>
          <w:spacing w:val="40"/>
        </w:rPr>
        <w:t> </w:t>
      </w:r>
      <w:r>
        <w:rPr/>
        <w:t>Запада</w:t>
      </w:r>
      <w:r>
        <w:rPr>
          <w:spacing w:val="40"/>
        </w:rPr>
        <w:t> </w:t>
      </w:r>
      <w:r>
        <w:rPr/>
        <w:t>(Голландия,</w:t>
      </w:r>
      <w:r>
        <w:rPr>
          <w:spacing w:val="40"/>
        </w:rPr>
        <w:t> </w:t>
      </w:r>
      <w:r>
        <w:rPr/>
        <w:t>Англия)</w:t>
      </w:r>
      <w:r>
        <w:rPr>
          <w:spacing w:val="40"/>
        </w:rPr>
        <w:t> </w:t>
      </w:r>
      <w:r>
        <w:rPr/>
        <w:t>произош-</w:t>
      </w:r>
      <w:r>
        <w:rPr>
          <w:spacing w:val="40"/>
        </w:rPr>
        <w:t> </w:t>
      </w:r>
      <w:r>
        <w:rPr/>
        <w:t>ли</w:t>
      </w:r>
      <w:r>
        <w:rPr>
          <w:spacing w:val="40"/>
        </w:rPr>
        <w:t> </w:t>
      </w:r>
      <w:r>
        <w:rPr/>
        <w:t>буржуазные</w:t>
      </w:r>
      <w:r>
        <w:rPr>
          <w:spacing w:val="40"/>
        </w:rPr>
        <w:t> </w:t>
      </w:r>
      <w:r>
        <w:rPr/>
        <w:t>реbолюции,</w:t>
      </w:r>
      <w:r>
        <w:rPr>
          <w:spacing w:val="40"/>
        </w:rPr>
        <w:t> </w:t>
      </w:r>
      <w:r>
        <w:rPr/>
        <w:t>b</w:t>
      </w:r>
      <w:r>
        <w:rPr>
          <w:spacing w:val="40"/>
        </w:rPr>
        <w:t> </w:t>
      </w:r>
      <w:r>
        <w:rPr/>
        <w:t>других</w:t>
      </w:r>
      <w:r>
        <w:rPr>
          <w:spacing w:val="40"/>
        </w:rPr>
        <w:t> </w:t>
      </w:r>
      <w:r>
        <w:rPr/>
        <w:t>складыbался</w:t>
      </w:r>
      <w:r>
        <w:rPr>
          <w:spacing w:val="40"/>
        </w:rPr>
        <w:t> </w:t>
      </w:r>
      <w:r>
        <w:rPr/>
        <w:t>капиталистиче-</w:t>
      </w:r>
      <w:r>
        <w:rPr>
          <w:spacing w:val="40"/>
        </w:rPr>
        <w:t> </w:t>
      </w:r>
      <w:r>
        <w:rPr/>
        <w:t>ский уклад хозяйстbа, осноbанный на личной сbободе и частной </w:t>
      </w:r>
      <w:r>
        <w:rPr>
          <w:spacing w:val="-2"/>
        </w:rPr>
        <w:t>собстbенности.</w:t>
      </w:r>
    </w:p>
    <w:p>
      <w:pPr>
        <w:pStyle w:val="BodyText"/>
        <w:spacing w:line="225" w:lineRule="auto" w:before="21"/>
      </w:pPr>
      <w:r>
        <w:rPr/>
        <w:t>Еще</w:t>
      </w:r>
      <w:r>
        <w:rPr>
          <w:spacing w:val="40"/>
        </w:rPr>
        <w:t> </w:t>
      </w:r>
      <w:r>
        <w:rPr/>
        <w:t>В.</w:t>
      </w:r>
      <w:r>
        <w:rPr>
          <w:spacing w:val="40"/>
        </w:rPr>
        <w:t> </w:t>
      </w:r>
      <w:r>
        <w:rPr/>
        <w:t>О.</w:t>
      </w:r>
      <w:r>
        <w:rPr>
          <w:spacing w:val="40"/>
        </w:rPr>
        <w:t> </w:t>
      </w:r>
      <w:r>
        <w:rPr/>
        <w:t>Ключеbский</w:t>
      </w:r>
      <w:r>
        <w:rPr>
          <w:spacing w:val="40"/>
        </w:rPr>
        <w:t> </w:t>
      </w:r>
      <w:r>
        <w:rPr/>
        <w:t>считал,</w:t>
      </w:r>
      <w:r>
        <w:rPr>
          <w:spacing w:val="40"/>
        </w:rPr>
        <w:t> </w:t>
      </w:r>
      <w:r>
        <w:rPr/>
        <w:t>что</w:t>
      </w:r>
      <w:r>
        <w:rPr>
          <w:spacing w:val="40"/>
        </w:rPr>
        <w:t> </w:t>
      </w:r>
      <w:r>
        <w:rPr/>
        <w:t>XVII</w:t>
      </w:r>
      <w:r>
        <w:rPr>
          <w:spacing w:val="40"/>
        </w:rPr>
        <w:t> </w:t>
      </w:r>
      <w:r>
        <w:rPr/>
        <w:t>b.</w:t>
      </w:r>
      <w:r>
        <w:rPr>
          <w:spacing w:val="40"/>
        </w:rPr>
        <w:t> </w:t>
      </w:r>
      <w:r>
        <w:rPr/>
        <w:t>открыbает</w:t>
      </w:r>
      <w:r>
        <w:rPr>
          <w:spacing w:val="40"/>
        </w:rPr>
        <w:t> </w:t>
      </w:r>
      <w:r>
        <w:rPr/>
        <w:t>«ноbый период</w:t>
      </w:r>
      <w:r>
        <w:rPr>
          <w:spacing w:val="40"/>
        </w:rPr>
        <w:t> </w:t>
      </w:r>
      <w:r>
        <w:rPr/>
        <w:t>русской</w:t>
      </w:r>
      <w:r>
        <w:rPr>
          <w:spacing w:val="40"/>
        </w:rPr>
        <w:t> </w:t>
      </w:r>
      <w:r>
        <w:rPr/>
        <w:t>истории»,</w:t>
      </w:r>
      <w:r>
        <w:rPr>
          <w:spacing w:val="40"/>
        </w:rPr>
        <w:t> </w:t>
      </w:r>
      <w:r>
        <w:rPr/>
        <w:t>сbязыbая</w:t>
      </w:r>
      <w:r>
        <w:rPr>
          <w:spacing w:val="40"/>
        </w:rPr>
        <w:t> </w:t>
      </w:r>
      <w:r>
        <w:rPr/>
        <w:t>это</w:t>
      </w:r>
      <w:r>
        <w:rPr>
          <w:spacing w:val="40"/>
        </w:rPr>
        <w:t> </w:t>
      </w:r>
      <w:r>
        <w:rPr/>
        <w:t>с</w:t>
      </w:r>
      <w:r>
        <w:rPr>
          <w:spacing w:val="40"/>
        </w:rPr>
        <w:t> </w:t>
      </w:r>
      <w:r>
        <w:rPr/>
        <w:t>устаноbлением</w:t>
      </w:r>
      <w:r>
        <w:rPr>
          <w:spacing w:val="40"/>
        </w:rPr>
        <w:t> </w:t>
      </w:r>
      <w:r>
        <w:rPr/>
        <w:t>после</w:t>
      </w:r>
      <w:r>
        <w:rPr>
          <w:spacing w:val="40"/>
        </w:rPr>
        <w:t> </w:t>
      </w:r>
      <w:r>
        <w:rPr/>
        <w:t>Сму- ты ноbой династии, ноbых границ, торжестbом дbорянстbа и крепо- стничестbа,</w:t>
      </w:r>
      <w:r>
        <w:rPr>
          <w:spacing w:val="80"/>
          <w:w w:val="150"/>
        </w:rPr>
        <w:t> </w:t>
      </w:r>
      <w:r>
        <w:rPr/>
        <w:t>на</w:t>
      </w:r>
      <w:r>
        <w:rPr>
          <w:spacing w:val="80"/>
          <w:w w:val="150"/>
        </w:rPr>
        <w:t> </w:t>
      </w:r>
      <w:r>
        <w:rPr/>
        <w:t>осноbе</w:t>
      </w:r>
      <w:r>
        <w:rPr>
          <w:spacing w:val="80"/>
          <w:w w:val="150"/>
        </w:rPr>
        <w:t> </w:t>
      </w:r>
      <w:r>
        <w:rPr/>
        <w:t>которого</w:t>
      </w:r>
      <w:r>
        <w:rPr>
          <w:spacing w:val="80"/>
          <w:w w:val="150"/>
        </w:rPr>
        <w:t> </w:t>
      </w:r>
      <w:r>
        <w:rPr/>
        <w:t>разbиbались</w:t>
      </w:r>
      <w:r>
        <w:rPr>
          <w:spacing w:val="80"/>
          <w:w w:val="150"/>
        </w:rPr>
        <w:t> </w:t>
      </w:r>
      <w:r>
        <w:rPr/>
        <w:t>как</w:t>
      </w:r>
      <w:r>
        <w:rPr>
          <w:spacing w:val="80"/>
          <w:w w:val="150"/>
        </w:rPr>
        <w:t> </w:t>
      </w:r>
      <w:r>
        <w:rPr/>
        <w:t>земледелие,</w:t>
      </w:r>
      <w:r>
        <w:rPr>
          <w:spacing w:val="80"/>
          <w:w w:val="150"/>
        </w:rPr>
        <w:t> </w:t>
      </w:r>
      <w:r>
        <w:rPr/>
        <w:t>так и</w:t>
      </w:r>
      <w:r>
        <w:rPr>
          <w:spacing w:val="40"/>
        </w:rPr>
        <w:t> </w:t>
      </w:r>
      <w:r>
        <w:rPr/>
        <w:t>промышленность.</w:t>
      </w:r>
    </w:p>
    <w:p>
      <w:pPr>
        <w:pStyle w:val="BodyText"/>
        <w:spacing w:line="234" w:lineRule="exact" w:before="8"/>
        <w:ind w:left="503" w:right="0" w:firstLine="0"/>
      </w:pPr>
      <w:r>
        <w:rPr/>
        <w:t>Одна</w:t>
      </w:r>
      <w:r>
        <w:rPr>
          <w:spacing w:val="68"/>
        </w:rPr>
        <w:t> </w:t>
      </w:r>
      <w:r>
        <w:rPr/>
        <w:t>часть</w:t>
      </w:r>
      <w:r>
        <w:rPr>
          <w:spacing w:val="68"/>
        </w:rPr>
        <w:t> </w:t>
      </w:r>
      <w:r>
        <w:rPr/>
        <w:t>соbетских</w:t>
      </w:r>
      <w:r>
        <w:rPr>
          <w:spacing w:val="68"/>
        </w:rPr>
        <w:t> </w:t>
      </w:r>
      <w:r>
        <w:rPr/>
        <w:t>историкоb</w:t>
      </w:r>
      <w:r>
        <w:rPr>
          <w:spacing w:val="68"/>
        </w:rPr>
        <w:t> </w:t>
      </w:r>
      <w:r>
        <w:rPr/>
        <w:t>неопраbданно</w:t>
      </w:r>
      <w:r>
        <w:rPr>
          <w:spacing w:val="69"/>
        </w:rPr>
        <w:t> </w:t>
      </w:r>
      <w:r>
        <w:rPr/>
        <w:t>сbязыbала</w:t>
      </w:r>
      <w:r>
        <w:rPr>
          <w:spacing w:val="68"/>
        </w:rPr>
        <w:t> </w:t>
      </w:r>
      <w:r>
        <w:rPr>
          <w:spacing w:val="-2"/>
        </w:rPr>
        <w:t>начало</w:t>
      </w:r>
    </w:p>
    <w:p>
      <w:pPr>
        <w:pStyle w:val="BodyText"/>
        <w:spacing w:line="225" w:lineRule="auto" w:before="5"/>
        <w:ind w:firstLine="0"/>
      </w:pPr>
      <w:r>
        <w:rPr/>
        <w:t>«ноbого периода» со станоbлением капитализма b России и </w:t>
      </w:r>
      <w:r>
        <w:rPr/>
        <w:t>зарожде- нием буржуазных отношений b экономике страны. Другая их часть полагала,</w:t>
      </w:r>
      <w:r>
        <w:rPr>
          <w:spacing w:val="76"/>
        </w:rPr>
        <w:t> </w:t>
      </w:r>
      <w:r>
        <w:rPr/>
        <w:t>что</w:t>
      </w:r>
      <w:r>
        <w:rPr>
          <w:spacing w:val="77"/>
        </w:rPr>
        <w:t> </w:t>
      </w:r>
      <w:r>
        <w:rPr/>
        <w:t>XVII</w:t>
      </w:r>
      <w:r>
        <w:rPr>
          <w:spacing w:val="77"/>
        </w:rPr>
        <w:t> </w:t>
      </w:r>
      <w:r>
        <w:rPr/>
        <w:t>b.</w:t>
      </w:r>
      <w:r>
        <w:rPr>
          <w:spacing w:val="77"/>
        </w:rPr>
        <w:t> </w:t>
      </w:r>
      <w:r>
        <w:rPr/>
        <w:t>был</w:t>
      </w:r>
      <w:r>
        <w:rPr>
          <w:spacing w:val="77"/>
        </w:rPr>
        <w:t> </w:t>
      </w:r>
      <w:r>
        <w:rPr/>
        <w:t>bременем</w:t>
      </w:r>
      <w:r>
        <w:rPr>
          <w:spacing w:val="77"/>
        </w:rPr>
        <w:t> </w:t>
      </w:r>
      <w:r>
        <w:rPr/>
        <w:t>«прогрессирующего</w:t>
      </w:r>
      <w:r>
        <w:rPr>
          <w:spacing w:val="76"/>
        </w:rPr>
        <w:t> </w:t>
      </w:r>
      <w:r>
        <w:rPr>
          <w:spacing w:val="-2"/>
        </w:rPr>
        <w:t>феодализ-</w:t>
      </w:r>
    </w:p>
    <w:p>
      <w:pPr>
        <w:spacing w:after="0" w:line="225" w:lineRule="auto"/>
        <w:sectPr>
          <w:pgSz w:w="8400" w:h="11900"/>
          <w:pgMar w:header="740" w:footer="0" w:top="980" w:bottom="280" w:left="720" w:right="700"/>
        </w:sectPr>
      </w:pPr>
    </w:p>
    <w:p>
      <w:pPr>
        <w:pStyle w:val="BodyText"/>
        <w:spacing w:line="223" w:lineRule="auto" w:before="143"/>
        <w:ind w:firstLine="0"/>
      </w:pPr>
      <w:r>
        <w:rPr/>
        <w:t>ма» и до второй половины XVIII в. в России не было </w:t>
      </w:r>
      <w:r>
        <w:rPr/>
        <w:t>устойчивых буржуазных</w:t>
      </w:r>
      <w:r>
        <w:rPr>
          <w:spacing w:val="80"/>
        </w:rPr>
        <w:t> </w:t>
      </w:r>
      <w:r>
        <w:rPr/>
        <w:t>отношений</w:t>
      </w:r>
      <w:r>
        <w:rPr>
          <w:spacing w:val="80"/>
        </w:rPr>
        <w:t> </w:t>
      </w:r>
      <w:r>
        <w:rPr/>
        <w:t>и</w:t>
      </w:r>
      <w:r>
        <w:rPr>
          <w:spacing w:val="80"/>
        </w:rPr>
        <w:t> </w:t>
      </w:r>
      <w:r>
        <w:rPr/>
        <w:t>капиталистического</w:t>
      </w:r>
      <w:r>
        <w:rPr>
          <w:spacing w:val="80"/>
        </w:rPr>
        <w:t> </w:t>
      </w:r>
      <w:r>
        <w:rPr/>
        <w:t>уклада</w:t>
      </w:r>
      <w:r>
        <w:rPr>
          <w:spacing w:val="80"/>
        </w:rPr>
        <w:t> </w:t>
      </w:r>
      <w:r>
        <w:rPr/>
        <w:t>в</w:t>
      </w:r>
      <w:r>
        <w:rPr>
          <w:spacing w:val="80"/>
        </w:rPr>
        <w:t> </w:t>
      </w:r>
      <w:r>
        <w:rPr/>
        <w:t>экономике.</w:t>
      </w:r>
    </w:p>
    <w:p>
      <w:pPr>
        <w:pStyle w:val="BodyText"/>
        <w:spacing w:line="223" w:lineRule="auto"/>
      </w:pPr>
      <w:r>
        <w:rPr/>
        <w:t>В последние годы модно стало говорить, что российская </w:t>
      </w:r>
      <w:r>
        <w:rPr/>
        <w:t>цивили- зация</w:t>
      </w:r>
      <w:r>
        <w:rPr>
          <w:spacing w:val="40"/>
        </w:rPr>
        <w:t> </w:t>
      </w:r>
      <w:r>
        <w:rPr/>
        <w:t>как</w:t>
      </w:r>
      <w:r>
        <w:rPr>
          <w:spacing w:val="40"/>
        </w:rPr>
        <w:t> </w:t>
      </w:r>
      <w:r>
        <w:rPr/>
        <w:t>бы</w:t>
      </w:r>
      <w:r>
        <w:rPr>
          <w:spacing w:val="40"/>
        </w:rPr>
        <w:t> </w:t>
      </w:r>
      <w:r>
        <w:rPr/>
        <w:t>дрейфует</w:t>
      </w:r>
      <w:r>
        <w:rPr>
          <w:spacing w:val="40"/>
        </w:rPr>
        <w:t> </w:t>
      </w:r>
      <w:r>
        <w:rPr/>
        <w:t>между</w:t>
      </w:r>
      <w:r>
        <w:rPr>
          <w:spacing w:val="40"/>
        </w:rPr>
        <w:t> </w:t>
      </w:r>
      <w:r>
        <w:rPr/>
        <w:t>Востоком</w:t>
      </w:r>
      <w:r>
        <w:rPr>
          <w:spacing w:val="40"/>
        </w:rPr>
        <w:t> </w:t>
      </w:r>
      <w:r>
        <w:rPr/>
        <w:t>и</w:t>
      </w:r>
      <w:r>
        <w:rPr>
          <w:spacing w:val="40"/>
        </w:rPr>
        <w:t> </w:t>
      </w:r>
      <w:r>
        <w:rPr/>
        <w:t>Западом</w:t>
      </w:r>
      <w:r>
        <w:rPr>
          <w:spacing w:val="40"/>
        </w:rPr>
        <w:t> </w:t>
      </w:r>
      <w:r>
        <w:rPr/>
        <w:t>и</w:t>
      </w:r>
      <w:r>
        <w:rPr>
          <w:spacing w:val="40"/>
        </w:rPr>
        <w:t> </w:t>
      </w:r>
      <w:r>
        <w:rPr/>
        <w:t>модернизиру- ется путем заимствования западноевропейского опыта. Представляет-</w:t>
      </w:r>
      <w:r>
        <w:rPr>
          <w:spacing w:val="80"/>
          <w:w w:val="150"/>
        </w:rPr>
        <w:t> </w:t>
      </w:r>
      <w:r>
        <w:rPr/>
        <w:t>ся, что правильнее искать ответ на путях объяснения того, какие особенности были присущи русскому историческому процессу в рам-</w:t>
      </w:r>
      <w:r>
        <w:rPr>
          <w:spacing w:val="80"/>
        </w:rPr>
        <w:t> </w:t>
      </w:r>
      <w:r>
        <w:rPr/>
        <w:t>ках общемировых закономерностей развития человеческой цивилиза- </w:t>
      </w:r>
      <w:r>
        <w:rPr>
          <w:spacing w:val="-4"/>
        </w:rPr>
        <w:t>ции.</w:t>
      </w:r>
    </w:p>
    <w:p>
      <w:pPr>
        <w:pStyle w:val="BodyText"/>
        <w:spacing w:line="223" w:lineRule="auto"/>
      </w:pPr>
      <w:r>
        <w:rPr/>
        <w:t>Обратим</w:t>
      </w:r>
      <w:r>
        <w:rPr>
          <w:spacing w:val="80"/>
        </w:rPr>
        <w:t> </w:t>
      </w:r>
      <w:r>
        <w:rPr/>
        <w:t>внимание</w:t>
      </w:r>
      <w:r>
        <w:rPr>
          <w:spacing w:val="80"/>
        </w:rPr>
        <w:t> </w:t>
      </w:r>
      <w:r>
        <w:rPr/>
        <w:t>на</w:t>
      </w:r>
      <w:r>
        <w:rPr>
          <w:spacing w:val="80"/>
        </w:rPr>
        <w:t> </w:t>
      </w:r>
      <w:r>
        <w:rPr/>
        <w:t>роль</w:t>
      </w:r>
      <w:r>
        <w:rPr>
          <w:spacing w:val="80"/>
        </w:rPr>
        <w:t> </w:t>
      </w:r>
      <w:r>
        <w:rPr/>
        <w:t>природно-географического</w:t>
      </w:r>
      <w:r>
        <w:rPr>
          <w:spacing w:val="80"/>
        </w:rPr>
        <w:t> </w:t>
      </w:r>
      <w:r>
        <w:rPr/>
        <w:t>фактора</w:t>
      </w:r>
      <w:r>
        <w:rPr>
          <w:spacing w:val="80"/>
        </w:rPr>
        <w:t> </w:t>
      </w:r>
      <w:r>
        <w:rPr/>
        <w:t>в нашей истории. Резко континентальный климат, короткий сельско- хозяйственный сезон в условиях экстенсивного ведения хозяйства предопределяли сравнительно малый общественный совокупный при- бавочный</w:t>
      </w:r>
      <w:r>
        <w:rPr>
          <w:spacing w:val="40"/>
        </w:rPr>
        <w:t> </w:t>
      </w:r>
      <w:r>
        <w:rPr/>
        <w:t>продукт.</w:t>
      </w:r>
    </w:p>
    <w:p>
      <w:pPr>
        <w:pStyle w:val="BodyText"/>
        <w:spacing w:line="223" w:lineRule="auto"/>
      </w:pPr>
      <w:r>
        <w:rPr/>
        <w:t>Огромная,</w:t>
      </w:r>
      <w:r>
        <w:rPr>
          <w:spacing w:val="40"/>
        </w:rPr>
        <w:t> </w:t>
      </w:r>
      <w:r>
        <w:rPr/>
        <w:t>но</w:t>
      </w:r>
      <w:r>
        <w:rPr>
          <w:spacing w:val="40"/>
        </w:rPr>
        <w:t> </w:t>
      </w:r>
      <w:r>
        <w:rPr/>
        <w:t>малозаселенная</w:t>
      </w:r>
      <w:r>
        <w:rPr>
          <w:spacing w:val="40"/>
        </w:rPr>
        <w:t> </w:t>
      </w:r>
      <w:r>
        <w:rPr/>
        <w:t>и</w:t>
      </w:r>
      <w:r>
        <w:rPr>
          <w:spacing w:val="40"/>
        </w:rPr>
        <w:t> </w:t>
      </w:r>
      <w:r>
        <w:rPr/>
        <w:t>слабоосвоенная</w:t>
      </w:r>
      <w:r>
        <w:rPr>
          <w:spacing w:val="40"/>
        </w:rPr>
        <w:t> </w:t>
      </w:r>
      <w:r>
        <w:rPr/>
        <w:t>территория</w:t>
      </w:r>
      <w:r>
        <w:rPr>
          <w:spacing w:val="40"/>
        </w:rPr>
        <w:t> </w:t>
      </w:r>
      <w:r>
        <w:rPr/>
        <w:t>Рос- сии с многонациональным этническим составом, придерживающимся разных религиозных конфессий, в условиях непрекращающейся борь-</w:t>
      </w:r>
      <w:r>
        <w:rPr>
          <w:spacing w:val="80"/>
        </w:rPr>
        <w:t> </w:t>
      </w:r>
      <w:r>
        <w:rPr/>
        <w:t>бы с внешней опасностью, последней из которых была иноземная интервенция в годы Смуты, развивалась более медленными темпами,</w:t>
      </w:r>
      <w:r>
        <w:rPr>
          <w:spacing w:val="80"/>
        </w:rPr>
        <w:t> </w:t>
      </w:r>
      <w:r>
        <w:rPr/>
        <w:t>чем</w:t>
      </w:r>
      <w:r>
        <w:rPr>
          <w:spacing w:val="40"/>
        </w:rPr>
        <w:t> </w:t>
      </w:r>
      <w:r>
        <w:rPr/>
        <w:t>страны</w:t>
      </w:r>
      <w:r>
        <w:rPr>
          <w:spacing w:val="40"/>
        </w:rPr>
        <w:t> </w:t>
      </w:r>
      <w:r>
        <w:rPr/>
        <w:t>Запада.</w:t>
      </w:r>
      <w:r>
        <w:rPr>
          <w:spacing w:val="40"/>
        </w:rPr>
        <w:t> </w:t>
      </w:r>
      <w:r>
        <w:rPr/>
        <w:t>Сказалось</w:t>
      </w:r>
      <w:r>
        <w:rPr>
          <w:spacing w:val="40"/>
        </w:rPr>
        <w:t> </w:t>
      </w:r>
      <w:r>
        <w:rPr/>
        <w:t>на</w:t>
      </w:r>
      <w:r>
        <w:rPr>
          <w:spacing w:val="40"/>
        </w:rPr>
        <w:t> </w:t>
      </w:r>
      <w:r>
        <w:rPr/>
        <w:t>развитии</w:t>
      </w:r>
      <w:r>
        <w:rPr>
          <w:spacing w:val="40"/>
        </w:rPr>
        <w:t> </w:t>
      </w:r>
      <w:r>
        <w:rPr/>
        <w:t>страны</w:t>
      </w:r>
      <w:r>
        <w:rPr>
          <w:spacing w:val="40"/>
        </w:rPr>
        <w:t> </w:t>
      </w:r>
      <w:r>
        <w:rPr/>
        <w:t>и</w:t>
      </w:r>
      <w:r>
        <w:rPr>
          <w:spacing w:val="40"/>
        </w:rPr>
        <w:t> </w:t>
      </w:r>
      <w:r>
        <w:rPr/>
        <w:t>отсутствие</w:t>
      </w:r>
      <w:r>
        <w:rPr>
          <w:spacing w:val="40"/>
        </w:rPr>
        <w:t> </w:t>
      </w:r>
      <w:r>
        <w:rPr/>
        <w:t>вы- хода</w:t>
      </w:r>
      <w:r>
        <w:rPr>
          <w:spacing w:val="40"/>
        </w:rPr>
        <w:t> </w:t>
      </w:r>
      <w:r>
        <w:rPr/>
        <w:t>к</w:t>
      </w:r>
      <w:r>
        <w:rPr>
          <w:spacing w:val="40"/>
        </w:rPr>
        <w:t> </w:t>
      </w:r>
      <w:r>
        <w:rPr/>
        <w:t>незамерзающим</w:t>
      </w:r>
      <w:r>
        <w:rPr>
          <w:spacing w:val="40"/>
        </w:rPr>
        <w:t> </w:t>
      </w:r>
      <w:r>
        <w:rPr/>
        <w:t>морям,</w:t>
      </w:r>
      <w:r>
        <w:rPr>
          <w:spacing w:val="40"/>
        </w:rPr>
        <w:t> </w:t>
      </w:r>
      <w:r>
        <w:rPr/>
        <w:t>что</w:t>
      </w:r>
      <w:r>
        <w:rPr>
          <w:spacing w:val="40"/>
        </w:rPr>
        <w:t> </w:t>
      </w:r>
      <w:r>
        <w:rPr/>
        <w:t>становилось</w:t>
      </w:r>
      <w:r>
        <w:rPr>
          <w:spacing w:val="40"/>
        </w:rPr>
        <w:t> </w:t>
      </w:r>
      <w:r>
        <w:rPr/>
        <w:t>одной</w:t>
      </w:r>
      <w:r>
        <w:rPr>
          <w:spacing w:val="40"/>
        </w:rPr>
        <w:t> </w:t>
      </w:r>
      <w:r>
        <w:rPr/>
        <w:t>из</w:t>
      </w:r>
      <w:r>
        <w:rPr>
          <w:spacing w:val="40"/>
        </w:rPr>
        <w:t> </w:t>
      </w:r>
      <w:r>
        <w:rPr/>
        <w:t>задач внешней</w:t>
      </w:r>
      <w:r>
        <w:rPr>
          <w:spacing w:val="40"/>
        </w:rPr>
        <w:t> </w:t>
      </w:r>
      <w:r>
        <w:rPr/>
        <w:t>политики.</w:t>
      </w:r>
    </w:p>
    <w:p>
      <w:pPr>
        <w:spacing w:after="0" w:line="223" w:lineRule="auto"/>
        <w:sectPr>
          <w:pgSz w:w="8400" w:h="11900"/>
          <w:pgMar w:header="740" w:footer="0" w:top="980" w:bottom="280" w:left="720" w:right="700"/>
        </w:sectPr>
      </w:pPr>
    </w:p>
    <w:p>
      <w:pPr>
        <w:spacing w:line="228" w:lineRule="auto" w:before="72"/>
        <w:ind w:left="2139" w:right="1554" w:firstLine="998"/>
        <w:jc w:val="left"/>
        <w:rPr>
          <w:rFonts w:ascii="Arial" w:hAnsi="Arial"/>
          <w:b/>
          <w:sz w:val="21"/>
        </w:rPr>
      </w:pPr>
      <w:r>
        <w:rPr>
          <w:rFonts w:ascii="Arial" w:hAnsi="Arial"/>
          <w:b/>
          <w:w w:val="105"/>
          <w:sz w:val="21"/>
        </w:rPr>
        <w:t>Глава</w:t>
      </w:r>
      <w:r>
        <w:rPr>
          <w:rFonts w:ascii="Arial" w:hAnsi="Arial"/>
          <w:b/>
          <w:spacing w:val="40"/>
          <w:w w:val="105"/>
          <w:sz w:val="21"/>
        </w:rPr>
        <w:t> </w:t>
      </w:r>
      <w:r>
        <w:rPr>
          <w:rFonts w:ascii="Arial" w:hAnsi="Arial"/>
          <w:b/>
          <w:w w:val="105"/>
          <w:sz w:val="21"/>
        </w:rPr>
        <w:t>12 ВНУТРЕННЯЯ</w:t>
      </w:r>
      <w:r>
        <w:rPr>
          <w:rFonts w:ascii="Arial" w:hAnsi="Arial"/>
          <w:b/>
          <w:spacing w:val="9"/>
          <w:w w:val="105"/>
          <w:sz w:val="21"/>
        </w:rPr>
        <w:t> </w:t>
      </w:r>
      <w:r>
        <w:rPr>
          <w:rFonts w:ascii="Arial" w:hAnsi="Arial"/>
          <w:b/>
          <w:w w:val="105"/>
          <w:sz w:val="21"/>
        </w:rPr>
        <w:t>И</w:t>
      </w:r>
      <w:r>
        <w:rPr>
          <w:rFonts w:ascii="Arial" w:hAnsi="Arial"/>
          <w:b/>
          <w:spacing w:val="10"/>
          <w:w w:val="105"/>
          <w:sz w:val="21"/>
        </w:rPr>
        <w:t> </w:t>
      </w:r>
      <w:r>
        <w:rPr>
          <w:rFonts w:ascii="Arial" w:hAnsi="Arial"/>
          <w:b/>
          <w:w w:val="105"/>
          <w:sz w:val="21"/>
        </w:rPr>
        <w:t>ВНЕШНЯЯ</w:t>
      </w:r>
    </w:p>
    <w:p>
      <w:pPr>
        <w:spacing w:line="220" w:lineRule="exact" w:before="0"/>
        <w:ind w:left="1230" w:right="910" w:firstLine="0"/>
        <w:jc w:val="center"/>
        <w:rPr>
          <w:rFonts w:ascii="Arial" w:hAnsi="Arial"/>
          <w:b/>
          <w:sz w:val="21"/>
        </w:rPr>
      </w:pPr>
      <w:r>
        <w:rPr>
          <w:rFonts w:ascii="Arial" w:hAnsi="Arial"/>
          <w:b/>
          <w:w w:val="105"/>
          <w:sz w:val="21"/>
        </w:rPr>
        <w:t>ПОЛИТИКА</w:t>
      </w:r>
      <w:r>
        <w:rPr>
          <w:rFonts w:ascii="Arial" w:hAnsi="Arial"/>
          <w:b/>
          <w:spacing w:val="45"/>
          <w:w w:val="105"/>
          <w:sz w:val="21"/>
        </w:rPr>
        <w:t> </w:t>
      </w:r>
      <w:r>
        <w:rPr>
          <w:rFonts w:ascii="Arial" w:hAnsi="Arial"/>
          <w:b/>
          <w:w w:val="105"/>
          <w:sz w:val="21"/>
        </w:rPr>
        <w:t>РОССИИ</w:t>
      </w:r>
      <w:r>
        <w:rPr>
          <w:rFonts w:ascii="Arial" w:hAnsi="Arial"/>
          <w:b/>
          <w:spacing w:val="46"/>
          <w:w w:val="105"/>
          <w:sz w:val="21"/>
        </w:rPr>
        <w:t> </w:t>
      </w:r>
      <w:r>
        <w:rPr>
          <w:rFonts w:ascii="Arial" w:hAnsi="Arial"/>
          <w:b/>
          <w:w w:val="105"/>
          <w:sz w:val="21"/>
        </w:rPr>
        <w:t>В</w:t>
      </w:r>
      <w:r>
        <w:rPr>
          <w:rFonts w:ascii="Arial" w:hAnsi="Arial"/>
          <w:b/>
          <w:spacing w:val="46"/>
          <w:w w:val="105"/>
          <w:sz w:val="21"/>
        </w:rPr>
        <w:t> </w:t>
      </w:r>
      <w:r>
        <w:rPr>
          <w:rFonts w:ascii="Arial" w:hAnsi="Arial"/>
          <w:b/>
          <w:w w:val="105"/>
          <w:sz w:val="21"/>
        </w:rPr>
        <w:t>XVII</w:t>
      </w:r>
      <w:r>
        <w:rPr>
          <w:rFonts w:ascii="Arial" w:hAnsi="Arial"/>
          <w:b/>
          <w:spacing w:val="45"/>
          <w:w w:val="105"/>
          <w:sz w:val="21"/>
        </w:rPr>
        <w:t> </w:t>
      </w:r>
      <w:r>
        <w:rPr>
          <w:rFonts w:ascii="Arial" w:hAnsi="Arial"/>
          <w:b/>
          <w:spacing w:val="-5"/>
          <w:w w:val="105"/>
          <w:sz w:val="21"/>
        </w:rPr>
        <w:t>в.</w:t>
      </w:r>
    </w:p>
    <w:p>
      <w:pPr>
        <w:pStyle w:val="Heading1"/>
        <w:spacing w:line="234" w:lineRule="exact"/>
      </w:pPr>
      <w:r>
        <w:rPr/>
        <w:t>«БУНТАШНЫЙ»</w:t>
      </w:r>
      <w:r>
        <w:rPr>
          <w:spacing w:val="51"/>
        </w:rPr>
        <w:t> </w:t>
      </w:r>
      <w:r>
        <w:rPr>
          <w:spacing w:val="-5"/>
        </w:rPr>
        <w:t>ВЕК</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3"/>
        <w:ind w:left="0" w:right="0" w:firstLine="0"/>
        <w:jc w:val="left"/>
        <w:rPr>
          <w:rFonts w:ascii="Arial"/>
          <w:b/>
          <w:sz w:val="17"/>
        </w:rPr>
      </w:pPr>
    </w:p>
    <w:p>
      <w:pPr>
        <w:pStyle w:val="BodyText"/>
        <w:spacing w:line="223" w:lineRule="auto"/>
        <w:ind w:right="179"/>
      </w:pPr>
      <w:r>
        <w:rPr>
          <w:b/>
        </w:rPr>
        <w:t>Царь</w:t>
      </w:r>
      <w:r>
        <w:rPr>
          <w:b/>
          <w:spacing w:val="80"/>
        </w:rPr>
        <w:t> </w:t>
      </w:r>
      <w:r>
        <w:rPr>
          <w:b/>
        </w:rPr>
        <w:t>Михаил</w:t>
      </w:r>
      <w:r>
        <w:rPr>
          <w:b/>
          <w:spacing w:val="80"/>
        </w:rPr>
        <w:t> </w:t>
      </w:r>
      <w:r>
        <w:rPr>
          <w:b/>
        </w:rPr>
        <w:t>Федорович.</w:t>
      </w:r>
      <w:r>
        <w:rPr>
          <w:b/>
          <w:spacing w:val="80"/>
        </w:rPr>
        <w:t> </w:t>
      </w:r>
      <w:r>
        <w:rPr/>
        <w:t>11</w:t>
      </w:r>
      <w:r>
        <w:rPr>
          <w:spacing w:val="80"/>
        </w:rPr>
        <w:t> </w:t>
      </w:r>
      <w:r>
        <w:rPr/>
        <w:t>июля</w:t>
      </w:r>
      <w:r>
        <w:rPr>
          <w:spacing w:val="80"/>
        </w:rPr>
        <w:t> </w:t>
      </w:r>
      <w:r>
        <w:rPr/>
        <w:t>1613</w:t>
      </w:r>
      <w:r>
        <w:rPr>
          <w:spacing w:val="80"/>
        </w:rPr>
        <w:t> </w:t>
      </w:r>
      <w:r>
        <w:rPr/>
        <w:t>г.</w:t>
      </w:r>
      <w:r>
        <w:rPr>
          <w:spacing w:val="80"/>
        </w:rPr>
        <w:t> </w:t>
      </w:r>
      <w:r>
        <w:rPr/>
        <w:t>первый</w:t>
      </w:r>
      <w:r>
        <w:rPr>
          <w:spacing w:val="80"/>
        </w:rPr>
        <w:t> </w:t>
      </w:r>
      <w:r>
        <w:rPr/>
        <w:t>русский царь</w:t>
      </w:r>
      <w:r>
        <w:rPr>
          <w:spacing w:val="40"/>
        </w:rPr>
        <w:t> </w:t>
      </w:r>
      <w:r>
        <w:rPr/>
        <w:t>из</w:t>
      </w:r>
      <w:r>
        <w:rPr>
          <w:spacing w:val="40"/>
        </w:rPr>
        <w:t> </w:t>
      </w:r>
      <w:r>
        <w:rPr/>
        <w:t>династии</w:t>
      </w:r>
      <w:r>
        <w:rPr>
          <w:spacing w:val="40"/>
        </w:rPr>
        <w:t> </w:t>
      </w:r>
      <w:r>
        <w:rPr/>
        <w:t>Романовых</w:t>
      </w:r>
      <w:r>
        <w:rPr>
          <w:spacing w:val="40"/>
        </w:rPr>
        <w:t> </w:t>
      </w:r>
      <w:r>
        <w:rPr/>
        <w:t>Михаил</w:t>
      </w:r>
      <w:r>
        <w:rPr>
          <w:spacing w:val="40"/>
        </w:rPr>
        <w:t> </w:t>
      </w:r>
      <w:r>
        <w:rPr/>
        <w:t>(1613—1645)</w:t>
      </w:r>
      <w:r>
        <w:rPr>
          <w:spacing w:val="40"/>
        </w:rPr>
        <w:t> </w:t>
      </w:r>
      <w:r>
        <w:rPr/>
        <w:t>венчался</w:t>
      </w:r>
      <w:r>
        <w:rPr>
          <w:spacing w:val="40"/>
        </w:rPr>
        <w:t> </w:t>
      </w:r>
      <w:r>
        <w:rPr/>
        <w:t>на царство.</w:t>
      </w:r>
      <w:r>
        <w:rPr>
          <w:spacing w:val="40"/>
        </w:rPr>
        <w:t> </w:t>
      </w:r>
      <w:r>
        <w:rPr/>
        <w:t>Молодому</w:t>
      </w:r>
      <w:r>
        <w:rPr>
          <w:spacing w:val="40"/>
        </w:rPr>
        <w:t> </w:t>
      </w:r>
      <w:r>
        <w:rPr/>
        <w:t>и</w:t>
      </w:r>
      <w:r>
        <w:rPr>
          <w:spacing w:val="40"/>
        </w:rPr>
        <w:t> </w:t>
      </w:r>
      <w:r>
        <w:rPr/>
        <w:t>неопытному</w:t>
      </w:r>
      <w:r>
        <w:rPr>
          <w:spacing w:val="40"/>
        </w:rPr>
        <w:t> </w:t>
      </w:r>
      <w:r>
        <w:rPr/>
        <w:t>царю</w:t>
      </w:r>
      <w:r>
        <w:rPr>
          <w:spacing w:val="40"/>
        </w:rPr>
        <w:t> </w:t>
      </w:r>
      <w:r>
        <w:rPr/>
        <w:t>в</w:t>
      </w:r>
      <w:r>
        <w:rPr>
          <w:spacing w:val="40"/>
        </w:rPr>
        <w:t> </w:t>
      </w:r>
      <w:r>
        <w:rPr/>
        <w:t>условиях</w:t>
      </w:r>
      <w:r>
        <w:rPr>
          <w:spacing w:val="40"/>
        </w:rPr>
        <w:t> </w:t>
      </w:r>
      <w:r>
        <w:rPr/>
        <w:t>разорения</w:t>
      </w:r>
      <w:r>
        <w:rPr>
          <w:spacing w:val="40"/>
        </w:rPr>
        <w:t> </w:t>
      </w:r>
      <w:r>
        <w:rPr/>
        <w:t>стра- ны</w:t>
      </w:r>
      <w:r>
        <w:rPr>
          <w:spacing w:val="40"/>
        </w:rPr>
        <w:t> </w:t>
      </w:r>
      <w:r>
        <w:rPr/>
        <w:t>требовалась</w:t>
      </w:r>
      <w:r>
        <w:rPr>
          <w:spacing w:val="40"/>
        </w:rPr>
        <w:t> </w:t>
      </w:r>
      <w:r>
        <w:rPr/>
        <w:t>поддержка.</w:t>
      </w:r>
      <w:r>
        <w:rPr>
          <w:spacing w:val="40"/>
        </w:rPr>
        <w:t> </w:t>
      </w:r>
      <w:r>
        <w:rPr/>
        <w:t>Первые</w:t>
      </w:r>
      <w:r>
        <w:rPr>
          <w:spacing w:val="40"/>
        </w:rPr>
        <w:t> </w:t>
      </w:r>
      <w:r>
        <w:rPr/>
        <w:t>10</w:t>
      </w:r>
      <w:r>
        <w:rPr>
          <w:spacing w:val="40"/>
        </w:rPr>
        <w:t> </w:t>
      </w:r>
      <w:r>
        <w:rPr/>
        <w:t>лет</w:t>
      </w:r>
      <w:r>
        <w:rPr>
          <w:spacing w:val="40"/>
        </w:rPr>
        <w:t> </w:t>
      </w:r>
      <w:r>
        <w:rPr/>
        <w:t>правления</w:t>
      </w:r>
      <w:r>
        <w:rPr>
          <w:spacing w:val="40"/>
        </w:rPr>
        <w:t> </w:t>
      </w:r>
      <w:r>
        <w:rPr/>
        <w:t>Земские</w:t>
      </w:r>
      <w:r>
        <w:rPr>
          <w:spacing w:val="40"/>
        </w:rPr>
        <w:t> </w:t>
      </w:r>
      <w:r>
        <w:rPr/>
        <w:t>собо- ры</w:t>
      </w:r>
      <w:r>
        <w:rPr>
          <w:spacing w:val="73"/>
        </w:rPr>
        <w:t>  </w:t>
      </w:r>
      <w:r>
        <w:rPr/>
        <w:t>заседали</w:t>
      </w:r>
      <w:r>
        <w:rPr>
          <w:spacing w:val="73"/>
        </w:rPr>
        <w:t>  </w:t>
      </w:r>
      <w:r>
        <w:rPr/>
        <w:t>почти</w:t>
      </w:r>
      <w:r>
        <w:rPr>
          <w:spacing w:val="73"/>
        </w:rPr>
        <w:t>  </w:t>
      </w:r>
      <w:r>
        <w:rPr/>
        <w:t>беспрерывно.</w:t>
      </w:r>
      <w:r>
        <w:rPr>
          <w:spacing w:val="73"/>
        </w:rPr>
        <w:t>  </w:t>
      </w:r>
      <w:r>
        <w:rPr/>
        <w:t>Поначалу</w:t>
      </w:r>
      <w:r>
        <w:rPr>
          <w:spacing w:val="73"/>
        </w:rPr>
        <w:t>  </w:t>
      </w:r>
      <w:r>
        <w:rPr/>
        <w:t>решающую</w:t>
      </w:r>
      <w:r>
        <w:rPr>
          <w:spacing w:val="73"/>
        </w:rPr>
        <w:t>  </w:t>
      </w:r>
      <w:r>
        <w:rPr/>
        <w:t>роль в</w:t>
      </w:r>
      <w:r>
        <w:rPr>
          <w:spacing w:val="80"/>
        </w:rPr>
        <w:t> </w:t>
      </w:r>
      <w:r>
        <w:rPr/>
        <w:t>управлении</w:t>
      </w:r>
      <w:r>
        <w:rPr>
          <w:spacing w:val="80"/>
        </w:rPr>
        <w:t> </w:t>
      </w:r>
      <w:r>
        <w:rPr/>
        <w:t>государством</w:t>
      </w:r>
      <w:r>
        <w:rPr>
          <w:spacing w:val="80"/>
        </w:rPr>
        <w:t> </w:t>
      </w:r>
      <w:r>
        <w:rPr/>
        <w:t>играли</w:t>
      </w:r>
      <w:r>
        <w:rPr>
          <w:spacing w:val="80"/>
        </w:rPr>
        <w:t> </w:t>
      </w:r>
      <w:r>
        <w:rPr/>
        <w:t>мать</w:t>
      </w:r>
      <w:r>
        <w:rPr>
          <w:spacing w:val="80"/>
        </w:rPr>
        <w:t> </w:t>
      </w:r>
      <w:r>
        <w:rPr/>
        <w:t>царя</w:t>
      </w:r>
      <w:r>
        <w:rPr>
          <w:spacing w:val="80"/>
        </w:rPr>
        <w:t> </w:t>
      </w:r>
      <w:r>
        <w:rPr/>
        <w:t>и</w:t>
      </w:r>
      <w:r>
        <w:rPr>
          <w:spacing w:val="80"/>
        </w:rPr>
        <w:t> </w:t>
      </w:r>
      <w:r>
        <w:rPr/>
        <w:t>его</w:t>
      </w:r>
      <w:r>
        <w:rPr>
          <w:spacing w:val="80"/>
        </w:rPr>
        <w:t> </w:t>
      </w:r>
      <w:r>
        <w:rPr/>
        <w:t>родственники</w:t>
      </w:r>
      <w:r>
        <w:rPr>
          <w:spacing w:val="40"/>
        </w:rPr>
        <w:t> </w:t>
      </w:r>
      <w:r>
        <w:rPr/>
        <w:t>с материнской стороны — бояре Салтыковы, пользовавшиеся уваже- нием</w:t>
      </w:r>
      <w:r>
        <w:rPr>
          <w:spacing w:val="40"/>
        </w:rPr>
        <w:t> </w:t>
      </w:r>
      <w:r>
        <w:rPr/>
        <w:t>современников.</w:t>
      </w:r>
      <w:r>
        <w:rPr>
          <w:spacing w:val="40"/>
        </w:rPr>
        <w:t> </w:t>
      </w:r>
      <w:r>
        <w:rPr/>
        <w:t>В</w:t>
      </w:r>
      <w:r>
        <w:rPr>
          <w:spacing w:val="40"/>
        </w:rPr>
        <w:t> </w:t>
      </w:r>
      <w:r>
        <w:rPr/>
        <w:t>1619</w:t>
      </w:r>
      <w:r>
        <w:rPr>
          <w:spacing w:val="40"/>
        </w:rPr>
        <w:t> </w:t>
      </w:r>
      <w:r>
        <w:rPr/>
        <w:t>г.</w:t>
      </w:r>
      <w:r>
        <w:rPr>
          <w:spacing w:val="40"/>
        </w:rPr>
        <w:t> </w:t>
      </w:r>
      <w:r>
        <w:rPr/>
        <w:t>из</w:t>
      </w:r>
      <w:r>
        <w:rPr>
          <w:spacing w:val="40"/>
        </w:rPr>
        <w:t> </w:t>
      </w:r>
      <w:r>
        <w:rPr/>
        <w:t>польского</w:t>
      </w:r>
      <w:r>
        <w:rPr>
          <w:spacing w:val="40"/>
        </w:rPr>
        <w:t> </w:t>
      </w:r>
      <w:r>
        <w:rPr/>
        <w:t>плена</w:t>
      </w:r>
      <w:r>
        <w:rPr>
          <w:spacing w:val="40"/>
        </w:rPr>
        <w:t> </w:t>
      </w:r>
      <w:r>
        <w:rPr/>
        <w:t>возвратился</w:t>
      </w:r>
      <w:r>
        <w:rPr>
          <w:spacing w:val="40"/>
        </w:rPr>
        <w:t> </w:t>
      </w:r>
      <w:r>
        <w:rPr/>
        <w:t>по- сле Деулинского перемирия отец Михаила. В Москве Филарет был провозглашен Патриархом Московским и всея Руси и великим го- сударем. До своей смерти в 1633 г. он, умный и властный политик, вместе</w:t>
      </w:r>
      <w:r>
        <w:rPr>
          <w:spacing w:val="40"/>
        </w:rPr>
        <w:t> </w:t>
      </w:r>
      <w:r>
        <w:rPr/>
        <w:t>с</w:t>
      </w:r>
      <w:r>
        <w:rPr>
          <w:spacing w:val="40"/>
        </w:rPr>
        <w:t> </w:t>
      </w:r>
      <w:r>
        <w:rPr/>
        <w:t>сыном</w:t>
      </w:r>
      <w:r>
        <w:rPr>
          <w:spacing w:val="40"/>
        </w:rPr>
        <w:t> </w:t>
      </w:r>
      <w:r>
        <w:rPr/>
        <w:t>правил</w:t>
      </w:r>
      <w:r>
        <w:rPr>
          <w:spacing w:val="40"/>
        </w:rPr>
        <w:t> </w:t>
      </w:r>
      <w:r>
        <w:rPr/>
        <w:t>страной.</w:t>
      </w:r>
    </w:p>
    <w:p>
      <w:pPr>
        <w:pStyle w:val="BodyText"/>
        <w:spacing w:line="223" w:lineRule="auto"/>
      </w:pPr>
      <w:r>
        <w:rPr/>
        <w:t>Главной задачей, стоявшей перед Россией, было восстановление разрушенной</w:t>
      </w:r>
      <w:r>
        <w:rPr>
          <w:spacing w:val="35"/>
        </w:rPr>
        <w:t> </w:t>
      </w:r>
      <w:r>
        <w:rPr/>
        <w:t>экономики</w:t>
      </w:r>
      <w:r>
        <w:rPr>
          <w:spacing w:val="35"/>
        </w:rPr>
        <w:t> </w:t>
      </w:r>
      <w:r>
        <w:rPr/>
        <w:t>страны,</w:t>
      </w:r>
      <w:r>
        <w:rPr>
          <w:spacing w:val="35"/>
        </w:rPr>
        <w:t> </w:t>
      </w:r>
      <w:r>
        <w:rPr/>
        <w:t>внутреннего</w:t>
      </w:r>
      <w:r>
        <w:rPr>
          <w:spacing w:val="35"/>
        </w:rPr>
        <w:t> </w:t>
      </w:r>
      <w:r>
        <w:rPr/>
        <w:t>порядка</w:t>
      </w:r>
      <w:r>
        <w:rPr>
          <w:spacing w:val="35"/>
        </w:rPr>
        <w:t> </w:t>
      </w:r>
      <w:r>
        <w:rPr/>
        <w:t>и</w:t>
      </w:r>
      <w:r>
        <w:rPr>
          <w:spacing w:val="35"/>
        </w:rPr>
        <w:t> </w:t>
      </w:r>
      <w:r>
        <w:rPr/>
        <w:t>стабильности, а во внешней политике</w:t>
      </w:r>
      <w:r>
        <w:rPr>
          <w:spacing w:val="-6"/>
        </w:rPr>
        <w:t> </w:t>
      </w:r>
      <w:r>
        <w:rPr/>
        <w:t>—</w:t>
      </w:r>
      <w:r>
        <w:rPr>
          <w:spacing w:val="-6"/>
        </w:rPr>
        <w:t> </w:t>
      </w:r>
      <w:r>
        <w:rPr/>
        <w:t>возвращение потерянных в годы Смуты зе- мель</w:t>
      </w:r>
      <w:r>
        <w:rPr>
          <w:spacing w:val="40"/>
        </w:rPr>
        <w:t> </w:t>
      </w:r>
      <w:r>
        <w:rPr/>
        <w:t>и</w:t>
      </w:r>
      <w:r>
        <w:rPr>
          <w:spacing w:val="40"/>
        </w:rPr>
        <w:t> </w:t>
      </w:r>
      <w:r>
        <w:rPr/>
        <w:t>дальнейшее</w:t>
      </w:r>
      <w:r>
        <w:rPr>
          <w:spacing w:val="40"/>
        </w:rPr>
        <w:t> </w:t>
      </w:r>
      <w:r>
        <w:rPr/>
        <w:t>расширение</w:t>
      </w:r>
      <w:r>
        <w:rPr>
          <w:spacing w:val="40"/>
        </w:rPr>
        <w:t> </w:t>
      </w:r>
      <w:r>
        <w:rPr/>
        <w:t>территории</w:t>
      </w:r>
      <w:r>
        <w:rPr>
          <w:spacing w:val="40"/>
        </w:rPr>
        <w:t> </w:t>
      </w:r>
      <w:r>
        <w:rPr/>
        <w:t>страны.</w:t>
      </w:r>
    </w:p>
    <w:p>
      <w:pPr>
        <w:pStyle w:val="BodyText"/>
        <w:spacing w:line="223" w:lineRule="auto"/>
      </w:pPr>
      <w:r>
        <w:rPr>
          <w:b/>
        </w:rPr>
        <w:t>Смоленская</w:t>
      </w:r>
      <w:r>
        <w:rPr>
          <w:b/>
          <w:spacing w:val="40"/>
        </w:rPr>
        <w:t> </w:t>
      </w:r>
      <w:r>
        <w:rPr>
          <w:b/>
        </w:rPr>
        <w:t>война</w:t>
      </w:r>
      <w:r>
        <w:rPr>
          <w:b/>
          <w:spacing w:val="40"/>
        </w:rPr>
        <w:t> </w:t>
      </w:r>
      <w:r>
        <w:rPr>
          <w:b/>
        </w:rPr>
        <w:t>1632—1634</w:t>
      </w:r>
      <w:r>
        <w:rPr>
          <w:b/>
          <w:spacing w:val="40"/>
        </w:rPr>
        <w:t> </w:t>
      </w:r>
      <w:r>
        <w:rPr>
          <w:b/>
        </w:rPr>
        <w:t>гг.</w:t>
      </w:r>
      <w:r>
        <w:rPr>
          <w:b/>
          <w:spacing w:val="40"/>
        </w:rPr>
        <w:t> </w:t>
      </w:r>
      <w:r>
        <w:rPr/>
        <w:t>В</w:t>
      </w:r>
      <w:r>
        <w:rPr>
          <w:spacing w:val="40"/>
        </w:rPr>
        <w:t> </w:t>
      </w:r>
      <w:r>
        <w:rPr/>
        <w:t>1632</w:t>
      </w:r>
      <w:r>
        <w:rPr>
          <w:spacing w:val="40"/>
        </w:rPr>
        <w:t> </w:t>
      </w:r>
      <w:r>
        <w:rPr/>
        <w:t>г.</w:t>
      </w:r>
      <w:r>
        <w:rPr>
          <w:spacing w:val="40"/>
        </w:rPr>
        <w:t> </w:t>
      </w:r>
      <w:r>
        <w:rPr/>
        <w:t>Земский</w:t>
      </w:r>
      <w:r>
        <w:rPr>
          <w:spacing w:val="40"/>
        </w:rPr>
        <w:t> </w:t>
      </w:r>
      <w:r>
        <w:rPr/>
        <w:t>собор</w:t>
      </w:r>
      <w:r>
        <w:rPr>
          <w:spacing w:val="40"/>
        </w:rPr>
        <w:t> </w:t>
      </w:r>
      <w:r>
        <w:rPr/>
        <w:t>при- нял решение вернуть Смоленск, утерянный после Смуты. Задачу об- легчали смерть польского короля Сигизмунда III и выборы нового монарха. 30-тысячное русское войско при 150 пушках осадило Смо- ленск. Осада завершилась крупной неудачей. Правда, и новый поль-</w:t>
      </w:r>
      <w:r>
        <w:rPr>
          <w:spacing w:val="80"/>
        </w:rPr>
        <w:t> </w:t>
      </w:r>
      <w:r>
        <w:rPr/>
        <w:t>ский</w:t>
      </w:r>
      <w:r>
        <w:rPr>
          <w:spacing w:val="80"/>
        </w:rPr>
        <w:t>  </w:t>
      </w:r>
      <w:r>
        <w:rPr/>
        <w:t>король</w:t>
      </w:r>
      <w:r>
        <w:rPr>
          <w:spacing w:val="80"/>
        </w:rPr>
        <w:t>  </w:t>
      </w:r>
      <w:r>
        <w:rPr/>
        <w:t>Владислав</w:t>
      </w:r>
      <w:r>
        <w:rPr>
          <w:spacing w:val="80"/>
        </w:rPr>
        <w:t>  </w:t>
      </w:r>
      <w:r>
        <w:rPr/>
        <w:t>не</w:t>
      </w:r>
      <w:r>
        <w:rPr>
          <w:spacing w:val="80"/>
        </w:rPr>
        <w:t>  </w:t>
      </w:r>
      <w:r>
        <w:rPr/>
        <w:t>сумел</w:t>
      </w:r>
      <w:r>
        <w:rPr>
          <w:spacing w:val="80"/>
        </w:rPr>
        <w:t>  </w:t>
      </w:r>
      <w:r>
        <w:rPr/>
        <w:t>развить</w:t>
      </w:r>
      <w:r>
        <w:rPr>
          <w:spacing w:val="80"/>
        </w:rPr>
        <w:t>  </w:t>
      </w:r>
      <w:r>
        <w:rPr/>
        <w:t>успех.</w:t>
      </w:r>
      <w:r>
        <w:rPr>
          <w:spacing w:val="80"/>
        </w:rPr>
        <w:t>  </w:t>
      </w:r>
      <w:r>
        <w:rPr/>
        <w:t>Воевода Б. И. Шеин, возглавлявший безуспешную восьмимесячную осаду Смоленска</w:t>
      </w:r>
      <w:r>
        <w:rPr>
          <w:spacing w:val="80"/>
        </w:rPr>
        <w:t> </w:t>
      </w:r>
      <w:r>
        <w:rPr/>
        <w:t>и</w:t>
      </w:r>
      <w:r>
        <w:rPr>
          <w:spacing w:val="80"/>
        </w:rPr>
        <w:t> </w:t>
      </w:r>
      <w:r>
        <w:rPr/>
        <w:t>сдавший</w:t>
      </w:r>
      <w:r>
        <w:rPr>
          <w:spacing w:val="80"/>
        </w:rPr>
        <w:t> </w:t>
      </w:r>
      <w:r>
        <w:rPr/>
        <w:t>знамена,</w:t>
      </w:r>
      <w:r>
        <w:rPr>
          <w:spacing w:val="80"/>
        </w:rPr>
        <w:t> </w:t>
      </w:r>
      <w:r>
        <w:rPr/>
        <w:t>обоз</w:t>
      </w:r>
      <w:r>
        <w:rPr>
          <w:spacing w:val="80"/>
        </w:rPr>
        <w:t> </w:t>
      </w:r>
      <w:r>
        <w:rPr/>
        <w:t>и</w:t>
      </w:r>
      <w:r>
        <w:rPr>
          <w:spacing w:val="80"/>
        </w:rPr>
        <w:t> </w:t>
      </w:r>
      <w:r>
        <w:rPr/>
        <w:t>пушки,</w:t>
      </w:r>
      <w:r>
        <w:rPr>
          <w:spacing w:val="80"/>
        </w:rPr>
        <w:t> </w:t>
      </w:r>
      <w:r>
        <w:rPr/>
        <w:t>был</w:t>
      </w:r>
      <w:r>
        <w:rPr>
          <w:spacing w:val="80"/>
        </w:rPr>
        <w:t> </w:t>
      </w:r>
      <w:r>
        <w:rPr/>
        <w:t>казнен.</w:t>
      </w:r>
    </w:p>
    <w:p>
      <w:pPr>
        <w:pStyle w:val="BodyText"/>
        <w:spacing w:line="223" w:lineRule="auto"/>
      </w:pPr>
      <w:r>
        <w:rPr/>
        <w:t>В</w:t>
      </w:r>
      <w:r>
        <w:rPr>
          <w:spacing w:val="40"/>
        </w:rPr>
        <w:t> </w:t>
      </w:r>
      <w:r>
        <w:rPr/>
        <w:t>1634</w:t>
      </w:r>
      <w:r>
        <w:rPr>
          <w:spacing w:val="40"/>
        </w:rPr>
        <w:t> </w:t>
      </w:r>
      <w:r>
        <w:rPr/>
        <w:t>г.</w:t>
      </w:r>
      <w:r>
        <w:rPr>
          <w:spacing w:val="40"/>
        </w:rPr>
        <w:t> </w:t>
      </w:r>
      <w:r>
        <w:rPr/>
        <w:t>неподалеку</w:t>
      </w:r>
      <w:r>
        <w:rPr>
          <w:spacing w:val="40"/>
        </w:rPr>
        <w:t> </w:t>
      </w:r>
      <w:r>
        <w:rPr/>
        <w:t>от</w:t>
      </w:r>
      <w:r>
        <w:rPr>
          <w:spacing w:val="40"/>
        </w:rPr>
        <w:t> </w:t>
      </w:r>
      <w:r>
        <w:rPr/>
        <w:t>г.</w:t>
      </w:r>
      <w:r>
        <w:rPr>
          <w:spacing w:val="40"/>
        </w:rPr>
        <w:t> </w:t>
      </w:r>
      <w:r>
        <w:rPr/>
        <w:t>Вязьмы</w:t>
      </w:r>
      <w:r>
        <w:rPr>
          <w:spacing w:val="40"/>
        </w:rPr>
        <w:t> </w:t>
      </w:r>
      <w:r>
        <w:rPr/>
        <w:t>на</w:t>
      </w:r>
      <w:r>
        <w:rPr>
          <w:spacing w:val="40"/>
        </w:rPr>
        <w:t> </w:t>
      </w:r>
      <w:r>
        <w:rPr/>
        <w:t>реке</w:t>
      </w:r>
      <w:r>
        <w:rPr>
          <w:spacing w:val="40"/>
        </w:rPr>
        <w:t> </w:t>
      </w:r>
      <w:r>
        <w:rPr/>
        <w:t>Поляновке</w:t>
      </w:r>
      <w:r>
        <w:rPr>
          <w:spacing w:val="40"/>
        </w:rPr>
        <w:t> </w:t>
      </w:r>
      <w:r>
        <w:rPr/>
        <w:t>был</w:t>
      </w:r>
      <w:r>
        <w:rPr>
          <w:spacing w:val="40"/>
        </w:rPr>
        <w:t> </w:t>
      </w:r>
      <w:r>
        <w:rPr/>
        <w:t>под- писан мирный договор. За Польшей оставались Смоленские, Черни- говские и Новгород-Северские земли. Владислав, занявший польский трон, отказался от русского престола, на который он был приглашен Семибоярщиной</w:t>
      </w:r>
      <w:r>
        <w:rPr>
          <w:spacing w:val="40"/>
        </w:rPr>
        <w:t> </w:t>
      </w:r>
      <w:r>
        <w:rPr/>
        <w:t>в</w:t>
      </w:r>
      <w:r>
        <w:rPr>
          <w:spacing w:val="40"/>
        </w:rPr>
        <w:t> </w:t>
      </w:r>
      <w:r>
        <w:rPr/>
        <w:t>период</w:t>
      </w:r>
      <w:r>
        <w:rPr>
          <w:spacing w:val="40"/>
        </w:rPr>
        <w:t> </w:t>
      </w:r>
      <w:r>
        <w:rPr/>
        <w:t>Смуты,</w:t>
      </w:r>
      <w:r>
        <w:rPr>
          <w:spacing w:val="40"/>
        </w:rPr>
        <w:t> </w:t>
      </w:r>
      <w:r>
        <w:rPr/>
        <w:t>признал</w:t>
      </w:r>
      <w:r>
        <w:rPr>
          <w:spacing w:val="40"/>
        </w:rPr>
        <w:t> </w:t>
      </w:r>
      <w:r>
        <w:rPr/>
        <w:t>Михаила</w:t>
      </w:r>
      <w:r>
        <w:rPr>
          <w:spacing w:val="40"/>
        </w:rPr>
        <w:t> </w:t>
      </w:r>
      <w:r>
        <w:rPr/>
        <w:t>Федоровича</w:t>
      </w:r>
      <w:r>
        <w:rPr>
          <w:spacing w:val="40"/>
        </w:rPr>
        <w:t> </w:t>
      </w:r>
      <w:r>
        <w:rPr/>
        <w:t>ца- </w:t>
      </w:r>
      <w:r>
        <w:rPr>
          <w:spacing w:val="-4"/>
        </w:rPr>
        <w:t>рем.</w:t>
      </w:r>
    </w:p>
    <w:p>
      <w:pPr>
        <w:pStyle w:val="BodyText"/>
        <w:spacing w:line="223" w:lineRule="auto"/>
      </w:pPr>
      <w:r>
        <w:rPr>
          <w:b/>
        </w:rPr>
        <w:t>Азовское</w:t>
      </w:r>
      <w:r>
        <w:rPr>
          <w:b/>
          <w:spacing w:val="40"/>
        </w:rPr>
        <w:t> </w:t>
      </w:r>
      <w:r>
        <w:rPr>
          <w:b/>
        </w:rPr>
        <w:t>взятие</w:t>
      </w:r>
      <w:r>
        <w:rPr>
          <w:b/>
          <w:spacing w:val="40"/>
        </w:rPr>
        <w:t> </w:t>
      </w:r>
      <w:r>
        <w:rPr>
          <w:b/>
        </w:rPr>
        <w:t>1637</w:t>
      </w:r>
      <w:r>
        <w:rPr>
          <w:b/>
          <w:spacing w:val="40"/>
        </w:rPr>
        <w:t> </w:t>
      </w:r>
      <w:r>
        <w:rPr>
          <w:b/>
        </w:rPr>
        <w:t>г.</w:t>
      </w:r>
      <w:r>
        <w:rPr>
          <w:b/>
          <w:spacing w:val="40"/>
        </w:rPr>
        <w:t> </w:t>
      </w:r>
      <w:r>
        <w:rPr/>
        <w:t>В</w:t>
      </w:r>
      <w:r>
        <w:rPr>
          <w:spacing w:val="40"/>
        </w:rPr>
        <w:t> </w:t>
      </w:r>
      <w:r>
        <w:rPr/>
        <w:t>1637</w:t>
      </w:r>
      <w:r>
        <w:rPr>
          <w:spacing w:val="40"/>
        </w:rPr>
        <w:t> </w:t>
      </w:r>
      <w:r>
        <w:rPr/>
        <w:t>г.</w:t>
      </w:r>
      <w:r>
        <w:rPr>
          <w:spacing w:val="40"/>
        </w:rPr>
        <w:t> </w:t>
      </w:r>
      <w:r>
        <w:rPr/>
        <w:t>донские</w:t>
      </w:r>
      <w:r>
        <w:rPr>
          <w:spacing w:val="40"/>
        </w:rPr>
        <w:t> </w:t>
      </w:r>
      <w:r>
        <w:rPr/>
        <w:t>казаки</w:t>
      </w:r>
      <w:r>
        <w:rPr>
          <w:spacing w:val="40"/>
        </w:rPr>
        <w:t> </w:t>
      </w:r>
      <w:r>
        <w:rPr/>
        <w:t>по</w:t>
      </w:r>
      <w:r>
        <w:rPr>
          <w:spacing w:val="40"/>
        </w:rPr>
        <w:t> </w:t>
      </w:r>
      <w:r>
        <w:rPr/>
        <w:t>собствен- ной</w:t>
      </w:r>
      <w:r>
        <w:rPr>
          <w:spacing w:val="40"/>
        </w:rPr>
        <w:t> </w:t>
      </w:r>
      <w:r>
        <w:rPr/>
        <w:t>инициативе</w:t>
      </w:r>
      <w:r>
        <w:rPr>
          <w:spacing w:val="40"/>
        </w:rPr>
        <w:t> </w:t>
      </w:r>
      <w:r>
        <w:rPr/>
        <w:t>захватили</w:t>
      </w:r>
      <w:r>
        <w:rPr>
          <w:spacing w:val="40"/>
        </w:rPr>
        <w:t> </w:t>
      </w:r>
      <w:r>
        <w:rPr/>
        <w:t>турецкую</w:t>
      </w:r>
      <w:r>
        <w:rPr>
          <w:spacing w:val="40"/>
        </w:rPr>
        <w:t> </w:t>
      </w:r>
      <w:r>
        <w:rPr/>
        <w:t>крепость</w:t>
      </w:r>
      <w:r>
        <w:rPr>
          <w:spacing w:val="40"/>
        </w:rPr>
        <w:t> </w:t>
      </w:r>
      <w:r>
        <w:rPr/>
        <w:t>Азов</w:t>
      </w:r>
      <w:r>
        <w:rPr>
          <w:spacing w:val="40"/>
        </w:rPr>
        <w:t> </w:t>
      </w:r>
      <w:r>
        <w:rPr/>
        <w:t>в</w:t>
      </w:r>
      <w:r>
        <w:rPr>
          <w:spacing w:val="40"/>
        </w:rPr>
        <w:t> </w:t>
      </w:r>
      <w:r>
        <w:rPr/>
        <w:t>устье</w:t>
      </w:r>
      <w:r>
        <w:rPr>
          <w:spacing w:val="40"/>
        </w:rPr>
        <w:t> </w:t>
      </w:r>
      <w:r>
        <w:rPr/>
        <w:t>Дона. Казаки</w:t>
      </w:r>
      <w:r>
        <w:rPr>
          <w:spacing w:val="40"/>
        </w:rPr>
        <w:t> </w:t>
      </w:r>
      <w:r>
        <w:rPr/>
        <w:t>обратились</w:t>
      </w:r>
      <w:r>
        <w:rPr>
          <w:spacing w:val="40"/>
        </w:rPr>
        <w:t> </w:t>
      </w:r>
      <w:r>
        <w:rPr/>
        <w:t>к</w:t>
      </w:r>
      <w:r>
        <w:rPr>
          <w:spacing w:val="40"/>
        </w:rPr>
        <w:t> </w:t>
      </w:r>
      <w:r>
        <w:rPr/>
        <w:t>царю</w:t>
      </w:r>
      <w:r>
        <w:rPr>
          <w:spacing w:val="40"/>
        </w:rPr>
        <w:t> </w:t>
      </w:r>
      <w:r>
        <w:rPr/>
        <w:t>с</w:t>
      </w:r>
      <w:r>
        <w:rPr>
          <w:spacing w:val="40"/>
        </w:rPr>
        <w:t> </w:t>
      </w:r>
      <w:r>
        <w:rPr/>
        <w:t>просьбой</w:t>
      </w:r>
      <w:r>
        <w:rPr>
          <w:spacing w:val="40"/>
        </w:rPr>
        <w:t> </w:t>
      </w:r>
      <w:r>
        <w:rPr/>
        <w:t>принять</w:t>
      </w:r>
      <w:r>
        <w:rPr>
          <w:spacing w:val="40"/>
        </w:rPr>
        <w:t> </w:t>
      </w:r>
      <w:r>
        <w:rPr/>
        <w:t>Азов</w:t>
      </w:r>
      <w:r>
        <w:rPr>
          <w:spacing w:val="40"/>
        </w:rPr>
        <w:t> </w:t>
      </w:r>
      <w:r>
        <w:rPr/>
        <w:t>под</w:t>
      </w:r>
      <w:r>
        <w:rPr>
          <w:spacing w:val="40"/>
        </w:rPr>
        <w:t> </w:t>
      </w:r>
      <w:r>
        <w:rPr/>
        <w:t>свою</w:t>
      </w:r>
      <w:r>
        <w:rPr>
          <w:spacing w:val="80"/>
        </w:rPr>
        <w:t> </w:t>
      </w:r>
      <w:r>
        <w:rPr/>
        <w:t>власть.</w:t>
      </w:r>
      <w:r>
        <w:rPr>
          <w:spacing w:val="40"/>
        </w:rPr>
        <w:t> </w:t>
      </w:r>
      <w:r>
        <w:rPr/>
        <w:t>Земский</w:t>
      </w:r>
      <w:r>
        <w:rPr>
          <w:spacing w:val="40"/>
        </w:rPr>
        <w:t> </w:t>
      </w:r>
      <w:r>
        <w:rPr/>
        <w:t>собор</w:t>
      </w:r>
      <w:r>
        <w:rPr>
          <w:spacing w:val="40"/>
        </w:rPr>
        <w:t> </w:t>
      </w:r>
      <w:r>
        <w:rPr/>
        <w:t>1642</w:t>
      </w:r>
      <w:r>
        <w:rPr>
          <w:spacing w:val="40"/>
        </w:rPr>
        <w:t> </w:t>
      </w:r>
      <w:r>
        <w:rPr/>
        <w:t>г.</w:t>
      </w:r>
      <w:r>
        <w:rPr>
          <w:spacing w:val="40"/>
        </w:rPr>
        <w:t> </w:t>
      </w:r>
      <w:r>
        <w:rPr/>
        <w:t>единства</w:t>
      </w:r>
      <w:r>
        <w:rPr>
          <w:spacing w:val="40"/>
        </w:rPr>
        <w:t> </w:t>
      </w:r>
      <w:r>
        <w:rPr/>
        <w:t>по</w:t>
      </w:r>
      <w:r>
        <w:rPr>
          <w:spacing w:val="40"/>
        </w:rPr>
        <w:t> </w:t>
      </w:r>
      <w:r>
        <w:rPr/>
        <w:t>этому</w:t>
      </w:r>
      <w:r>
        <w:rPr>
          <w:spacing w:val="40"/>
        </w:rPr>
        <w:t> </w:t>
      </w:r>
      <w:r>
        <w:rPr/>
        <w:t>поводу</w:t>
      </w:r>
      <w:r>
        <w:rPr>
          <w:spacing w:val="40"/>
        </w:rPr>
        <w:t> </w:t>
      </w:r>
      <w:r>
        <w:rPr/>
        <w:t>не</w:t>
      </w:r>
      <w:r>
        <w:rPr>
          <w:spacing w:val="40"/>
        </w:rPr>
        <w:t> </w:t>
      </w:r>
      <w:r>
        <w:rPr/>
        <w:t>выска- зал.</w:t>
      </w:r>
      <w:r>
        <w:rPr>
          <w:spacing w:val="40"/>
        </w:rPr>
        <w:t> </w:t>
      </w:r>
      <w:r>
        <w:rPr/>
        <w:t>Было</w:t>
      </w:r>
      <w:r>
        <w:rPr>
          <w:spacing w:val="40"/>
        </w:rPr>
        <w:t> </w:t>
      </w:r>
      <w:r>
        <w:rPr/>
        <w:t>ясно,</w:t>
      </w:r>
      <w:r>
        <w:rPr>
          <w:spacing w:val="40"/>
        </w:rPr>
        <w:t> </w:t>
      </w:r>
      <w:r>
        <w:rPr/>
        <w:t>что</w:t>
      </w:r>
      <w:r>
        <w:rPr>
          <w:spacing w:val="40"/>
        </w:rPr>
        <w:t> </w:t>
      </w:r>
      <w:r>
        <w:rPr/>
        <w:t>России</w:t>
      </w:r>
      <w:r>
        <w:rPr>
          <w:spacing w:val="40"/>
        </w:rPr>
        <w:t> </w:t>
      </w:r>
      <w:r>
        <w:rPr/>
        <w:t>придется</w:t>
      </w:r>
      <w:r>
        <w:rPr>
          <w:spacing w:val="40"/>
        </w:rPr>
        <w:t> </w:t>
      </w:r>
      <w:r>
        <w:rPr/>
        <w:t>вести</w:t>
      </w:r>
      <w:r>
        <w:rPr>
          <w:spacing w:val="40"/>
        </w:rPr>
        <w:t> </w:t>
      </w:r>
      <w:r>
        <w:rPr/>
        <w:t>трудную</w:t>
      </w:r>
      <w:r>
        <w:rPr>
          <w:spacing w:val="40"/>
        </w:rPr>
        <w:t> </w:t>
      </w:r>
      <w:r>
        <w:rPr/>
        <w:t>войну</w:t>
      </w:r>
      <w:r>
        <w:rPr>
          <w:spacing w:val="40"/>
        </w:rPr>
        <w:t> </w:t>
      </w:r>
      <w:r>
        <w:rPr/>
        <w:t>с</w:t>
      </w:r>
      <w:r>
        <w:rPr>
          <w:spacing w:val="40"/>
        </w:rPr>
        <w:t> </w:t>
      </w:r>
      <w:r>
        <w:rPr/>
        <w:t>Турци- ей</w:t>
      </w:r>
      <w:r>
        <w:rPr>
          <w:spacing w:val="40"/>
        </w:rPr>
        <w:t> </w:t>
      </w:r>
      <w:r>
        <w:rPr/>
        <w:t>и</w:t>
      </w:r>
      <w:r>
        <w:rPr>
          <w:spacing w:val="40"/>
        </w:rPr>
        <w:t> </w:t>
      </w:r>
      <w:r>
        <w:rPr/>
        <w:t>Крымом,</w:t>
      </w:r>
      <w:r>
        <w:rPr>
          <w:spacing w:val="40"/>
        </w:rPr>
        <w:t> </w:t>
      </w:r>
      <w:r>
        <w:rPr/>
        <w:t>а</w:t>
      </w:r>
      <w:r>
        <w:rPr>
          <w:spacing w:val="40"/>
        </w:rPr>
        <w:t> </w:t>
      </w:r>
      <w:r>
        <w:rPr/>
        <w:t>сил</w:t>
      </w:r>
      <w:r>
        <w:rPr>
          <w:spacing w:val="40"/>
        </w:rPr>
        <w:t> </w:t>
      </w:r>
      <w:r>
        <w:rPr/>
        <w:t>для</w:t>
      </w:r>
      <w:r>
        <w:rPr>
          <w:spacing w:val="40"/>
        </w:rPr>
        <w:t> </w:t>
      </w:r>
      <w:r>
        <w:rPr/>
        <w:t>этого</w:t>
      </w:r>
      <w:r>
        <w:rPr>
          <w:spacing w:val="40"/>
        </w:rPr>
        <w:t> </w:t>
      </w:r>
      <w:r>
        <w:rPr/>
        <w:t>нет.</w:t>
      </w:r>
      <w:r>
        <w:rPr>
          <w:spacing w:val="40"/>
        </w:rPr>
        <w:t> </w:t>
      </w:r>
      <w:r>
        <w:rPr/>
        <w:t>Казаки</w:t>
      </w:r>
      <w:r>
        <w:rPr>
          <w:spacing w:val="40"/>
        </w:rPr>
        <w:t> </w:t>
      </w:r>
      <w:r>
        <w:rPr/>
        <w:t>вынуждены</w:t>
      </w:r>
      <w:r>
        <w:rPr>
          <w:spacing w:val="40"/>
        </w:rPr>
        <w:t> </w:t>
      </w:r>
      <w:r>
        <w:rPr/>
        <w:t>были</w:t>
      </w:r>
      <w:r>
        <w:rPr>
          <w:spacing w:val="40"/>
        </w:rPr>
        <w:t> </w:t>
      </w:r>
      <w:r>
        <w:rPr/>
        <w:t>оста- вить</w:t>
      </w:r>
      <w:r>
        <w:rPr>
          <w:spacing w:val="40"/>
        </w:rPr>
        <w:t> </w:t>
      </w:r>
      <w:r>
        <w:rPr/>
        <w:t>Азов.</w:t>
      </w:r>
    </w:p>
    <w:p>
      <w:pPr>
        <w:spacing w:line="223" w:lineRule="auto" w:before="0"/>
        <w:ind w:left="163" w:right="181" w:firstLine="340"/>
        <w:jc w:val="both"/>
        <w:rPr>
          <w:sz w:val="21"/>
        </w:rPr>
      </w:pPr>
      <w:r>
        <w:rPr>
          <w:b/>
          <w:sz w:val="21"/>
        </w:rPr>
        <w:t>Царь Алексей Михайлович. </w:t>
      </w:r>
      <w:r>
        <w:rPr>
          <w:sz w:val="21"/>
        </w:rPr>
        <w:t>Алексей Михайлович </w:t>
      </w:r>
      <w:r>
        <w:rPr>
          <w:sz w:val="21"/>
        </w:rPr>
        <w:t>(1645—1676) получил</w:t>
      </w:r>
      <w:r>
        <w:rPr>
          <w:spacing w:val="75"/>
          <w:sz w:val="21"/>
        </w:rPr>
        <w:t> </w:t>
      </w:r>
      <w:r>
        <w:rPr>
          <w:sz w:val="21"/>
        </w:rPr>
        <w:t>прозвище</w:t>
      </w:r>
      <w:r>
        <w:rPr>
          <w:spacing w:val="76"/>
          <w:sz w:val="21"/>
        </w:rPr>
        <w:t> </w:t>
      </w:r>
      <w:r>
        <w:rPr>
          <w:sz w:val="21"/>
        </w:rPr>
        <w:t>«Тишайший».</w:t>
      </w:r>
      <w:r>
        <w:rPr>
          <w:spacing w:val="75"/>
          <w:sz w:val="21"/>
        </w:rPr>
        <w:t> </w:t>
      </w:r>
      <w:r>
        <w:rPr>
          <w:sz w:val="21"/>
        </w:rPr>
        <w:t>В</w:t>
      </w:r>
      <w:r>
        <w:rPr>
          <w:spacing w:val="76"/>
          <w:sz w:val="21"/>
        </w:rPr>
        <w:t> </w:t>
      </w:r>
      <w:r>
        <w:rPr>
          <w:sz w:val="21"/>
        </w:rPr>
        <w:t>разное</w:t>
      </w:r>
      <w:r>
        <w:rPr>
          <w:spacing w:val="76"/>
          <w:sz w:val="21"/>
        </w:rPr>
        <w:t> </w:t>
      </w:r>
      <w:r>
        <w:rPr>
          <w:sz w:val="21"/>
        </w:rPr>
        <w:t>время</w:t>
      </w:r>
      <w:r>
        <w:rPr>
          <w:spacing w:val="75"/>
          <w:sz w:val="21"/>
        </w:rPr>
        <w:t> </w:t>
      </w:r>
      <w:r>
        <w:rPr>
          <w:sz w:val="21"/>
        </w:rPr>
        <w:t>к</w:t>
      </w:r>
      <w:r>
        <w:rPr>
          <w:spacing w:val="76"/>
          <w:sz w:val="21"/>
        </w:rPr>
        <w:t> </w:t>
      </w:r>
      <w:r>
        <w:rPr>
          <w:sz w:val="21"/>
        </w:rPr>
        <w:t>числу</w:t>
      </w:r>
      <w:r>
        <w:rPr>
          <w:spacing w:val="75"/>
          <w:sz w:val="21"/>
        </w:rPr>
        <w:t> </w:t>
      </w:r>
      <w:r>
        <w:rPr>
          <w:sz w:val="21"/>
        </w:rPr>
        <w:t>его</w:t>
      </w:r>
      <w:r>
        <w:rPr>
          <w:spacing w:val="76"/>
          <w:sz w:val="21"/>
        </w:rPr>
        <w:t> </w:t>
      </w:r>
      <w:r>
        <w:rPr>
          <w:spacing w:val="-4"/>
          <w:sz w:val="21"/>
        </w:rPr>
        <w:t>при-</w:t>
      </w:r>
    </w:p>
    <w:p>
      <w:pPr>
        <w:spacing w:after="0" w:line="223" w:lineRule="auto"/>
        <w:jc w:val="both"/>
        <w:rPr>
          <w:sz w:val="21"/>
        </w:rPr>
        <w:sectPr>
          <w:headerReference w:type="default" r:id="rId189"/>
          <w:pgSz w:w="8400" w:h="11900"/>
          <w:pgMar w:header="0" w:footer="0" w:top="1060" w:bottom="280" w:left="720" w:right="700"/>
        </w:sectPr>
      </w:pPr>
    </w:p>
    <w:p>
      <w:pPr>
        <w:pStyle w:val="BodyText"/>
        <w:spacing w:line="228" w:lineRule="auto" w:before="139"/>
        <w:ind w:firstLine="0"/>
      </w:pPr>
      <w:r>
        <w:rPr/>
        <w:t>ближенных</w:t>
      </w:r>
      <w:r>
        <w:rPr>
          <w:spacing w:val="40"/>
        </w:rPr>
        <w:t> </w:t>
      </w:r>
      <w:r>
        <w:rPr/>
        <w:t>относились</w:t>
      </w:r>
      <w:r>
        <w:rPr>
          <w:spacing w:val="40"/>
        </w:rPr>
        <w:t> </w:t>
      </w:r>
      <w:r>
        <w:rPr/>
        <w:t>воспитатель</w:t>
      </w:r>
      <w:r>
        <w:rPr>
          <w:spacing w:val="40"/>
        </w:rPr>
        <w:t> </w:t>
      </w:r>
      <w:r>
        <w:rPr/>
        <w:t>царя</w:t>
      </w:r>
      <w:r>
        <w:rPr>
          <w:spacing w:val="40"/>
        </w:rPr>
        <w:t> </w:t>
      </w:r>
      <w:r>
        <w:rPr/>
        <w:t>боярин</w:t>
      </w:r>
      <w:r>
        <w:rPr>
          <w:spacing w:val="40"/>
        </w:rPr>
        <w:t> </w:t>
      </w:r>
      <w:r>
        <w:rPr/>
        <w:t>Б.</w:t>
      </w:r>
      <w:r>
        <w:rPr>
          <w:spacing w:val="40"/>
        </w:rPr>
        <w:t> </w:t>
      </w:r>
      <w:r>
        <w:rPr/>
        <w:t>И.</w:t>
      </w:r>
      <w:r>
        <w:rPr>
          <w:spacing w:val="40"/>
        </w:rPr>
        <w:t> </w:t>
      </w:r>
      <w:r>
        <w:rPr/>
        <w:t>Морозов,</w:t>
      </w:r>
      <w:r>
        <w:rPr>
          <w:spacing w:val="80"/>
        </w:rPr>
        <w:t> </w:t>
      </w:r>
      <w:r>
        <w:rPr/>
        <w:t>князь</w:t>
      </w:r>
      <w:r>
        <w:rPr>
          <w:spacing w:val="76"/>
        </w:rPr>
        <w:t> </w:t>
      </w:r>
      <w:r>
        <w:rPr/>
        <w:t>H.</w:t>
      </w:r>
      <w:r>
        <w:rPr>
          <w:spacing w:val="79"/>
        </w:rPr>
        <w:t> </w:t>
      </w:r>
      <w:r>
        <w:rPr/>
        <w:t>И.</w:t>
      </w:r>
      <w:r>
        <w:rPr>
          <w:spacing w:val="79"/>
        </w:rPr>
        <w:t> </w:t>
      </w:r>
      <w:r>
        <w:rPr/>
        <w:t>Одоевский,</w:t>
      </w:r>
      <w:r>
        <w:rPr>
          <w:spacing w:val="79"/>
        </w:rPr>
        <w:t> </w:t>
      </w:r>
      <w:r>
        <w:rPr/>
        <w:t>патриарх</w:t>
      </w:r>
      <w:r>
        <w:rPr>
          <w:spacing w:val="79"/>
        </w:rPr>
        <w:t> </w:t>
      </w:r>
      <w:r>
        <w:rPr/>
        <w:t>Hикон,</w:t>
      </w:r>
      <w:r>
        <w:rPr>
          <w:spacing w:val="79"/>
        </w:rPr>
        <w:t> </w:t>
      </w:r>
      <w:r>
        <w:rPr/>
        <w:t>A.</w:t>
      </w:r>
      <w:r>
        <w:rPr>
          <w:spacing w:val="79"/>
        </w:rPr>
        <w:t> </w:t>
      </w:r>
      <w:r>
        <w:rPr/>
        <w:t>Ф.</w:t>
      </w:r>
      <w:r>
        <w:rPr>
          <w:spacing w:val="79"/>
        </w:rPr>
        <w:t> </w:t>
      </w:r>
      <w:r>
        <w:rPr/>
        <w:t>Ордин-Hащокин</w:t>
      </w:r>
      <w:r>
        <w:rPr>
          <w:spacing w:val="79"/>
        </w:rPr>
        <w:t> </w:t>
      </w:r>
      <w:r>
        <w:rPr>
          <w:spacing w:val="-10"/>
        </w:rPr>
        <w:t>и</w:t>
      </w:r>
    </w:p>
    <w:p>
      <w:pPr>
        <w:pStyle w:val="BodyText"/>
        <w:spacing w:line="228" w:lineRule="auto"/>
        <w:ind w:firstLine="0"/>
      </w:pPr>
      <w:r>
        <w:rPr/>
        <w:t>A. С. Матвеев, в последние годы отец первой жены царя И. Д. </w:t>
      </w:r>
      <w:r>
        <w:rPr/>
        <w:t>Ми- </w:t>
      </w:r>
      <w:r>
        <w:rPr>
          <w:spacing w:val="-2"/>
        </w:rPr>
        <w:t>лославский.</w:t>
      </w:r>
    </w:p>
    <w:p>
      <w:pPr>
        <w:pStyle w:val="BodyText"/>
        <w:spacing w:line="228" w:lineRule="auto" w:before="13"/>
      </w:pPr>
      <w:r>
        <w:rPr/>
        <w:t>Hовый царь был человеком начитанным, отличался крепким </w:t>
      </w:r>
      <w:r>
        <w:rPr/>
        <w:t>здо- ровьем</w:t>
      </w:r>
      <w:r>
        <w:rPr>
          <w:spacing w:val="40"/>
        </w:rPr>
        <w:t> </w:t>
      </w:r>
      <w:r>
        <w:rPr/>
        <w:t>и</w:t>
      </w:r>
      <w:r>
        <w:rPr>
          <w:spacing w:val="40"/>
        </w:rPr>
        <w:t> </w:t>
      </w:r>
      <w:r>
        <w:rPr/>
        <w:t>веселым</w:t>
      </w:r>
      <w:r>
        <w:rPr>
          <w:spacing w:val="40"/>
        </w:rPr>
        <w:t> </w:t>
      </w:r>
      <w:r>
        <w:rPr/>
        <w:t>нравом,</w:t>
      </w:r>
      <w:r>
        <w:rPr>
          <w:spacing w:val="40"/>
        </w:rPr>
        <w:t> </w:t>
      </w:r>
      <w:r>
        <w:rPr/>
        <w:t>набожностью,</w:t>
      </w:r>
      <w:r>
        <w:rPr>
          <w:spacing w:val="40"/>
        </w:rPr>
        <w:t> </w:t>
      </w:r>
      <w:r>
        <w:rPr/>
        <w:t>был</w:t>
      </w:r>
      <w:r>
        <w:rPr>
          <w:spacing w:val="40"/>
        </w:rPr>
        <w:t> </w:t>
      </w:r>
      <w:r>
        <w:rPr/>
        <w:t>примерным</w:t>
      </w:r>
      <w:r>
        <w:rPr>
          <w:spacing w:val="40"/>
        </w:rPr>
        <w:t> </w:t>
      </w:r>
      <w:r>
        <w:rPr/>
        <w:t>семьяни- ном,</w:t>
      </w:r>
      <w:r>
        <w:rPr>
          <w:spacing w:val="40"/>
        </w:rPr>
        <w:t> </w:t>
      </w:r>
      <w:r>
        <w:rPr/>
        <w:t>любил</w:t>
      </w:r>
      <w:r>
        <w:rPr>
          <w:spacing w:val="40"/>
        </w:rPr>
        <w:t> </w:t>
      </w:r>
      <w:r>
        <w:rPr/>
        <w:t>роскошь</w:t>
      </w:r>
      <w:r>
        <w:rPr>
          <w:spacing w:val="40"/>
        </w:rPr>
        <w:t> </w:t>
      </w:r>
      <w:r>
        <w:rPr/>
        <w:t>и</w:t>
      </w:r>
      <w:r>
        <w:rPr>
          <w:spacing w:val="40"/>
        </w:rPr>
        <w:t> </w:t>
      </w:r>
      <w:r>
        <w:rPr/>
        <w:t>ритуалы.</w:t>
      </w:r>
      <w:r>
        <w:rPr>
          <w:spacing w:val="40"/>
        </w:rPr>
        <w:t> </w:t>
      </w:r>
      <w:r>
        <w:rPr/>
        <w:t>Однако</w:t>
      </w:r>
      <w:r>
        <w:rPr>
          <w:spacing w:val="40"/>
        </w:rPr>
        <w:t> </w:t>
      </w:r>
      <w:r>
        <w:rPr/>
        <w:t>был</w:t>
      </w:r>
      <w:r>
        <w:rPr>
          <w:spacing w:val="40"/>
        </w:rPr>
        <w:t> </w:t>
      </w:r>
      <w:r>
        <w:rPr/>
        <w:t>вспыльчив</w:t>
      </w:r>
      <w:r>
        <w:rPr>
          <w:spacing w:val="40"/>
        </w:rPr>
        <w:t> </w:t>
      </w:r>
      <w:r>
        <w:rPr/>
        <w:t>и</w:t>
      </w:r>
      <w:r>
        <w:rPr>
          <w:spacing w:val="40"/>
        </w:rPr>
        <w:t> </w:t>
      </w:r>
      <w:r>
        <w:rPr/>
        <w:t>«подви- жен на гнев», хотя быстро отходил. Ему нравились пышные выезды, охота.</w:t>
      </w:r>
      <w:r>
        <w:rPr>
          <w:spacing w:val="80"/>
          <w:w w:val="150"/>
        </w:rPr>
        <w:t> </w:t>
      </w:r>
      <w:r>
        <w:rPr/>
        <w:t>Он</w:t>
      </w:r>
      <w:r>
        <w:rPr>
          <w:spacing w:val="80"/>
          <w:w w:val="150"/>
        </w:rPr>
        <w:t> </w:t>
      </w:r>
      <w:r>
        <w:rPr/>
        <w:t>даже</w:t>
      </w:r>
      <w:r>
        <w:rPr>
          <w:spacing w:val="80"/>
          <w:w w:val="150"/>
        </w:rPr>
        <w:t> </w:t>
      </w:r>
      <w:r>
        <w:rPr/>
        <w:t>написал</w:t>
      </w:r>
      <w:r>
        <w:rPr>
          <w:spacing w:val="80"/>
          <w:w w:val="150"/>
        </w:rPr>
        <w:t> </w:t>
      </w:r>
      <w:r>
        <w:rPr/>
        <w:t>сочинение</w:t>
      </w:r>
      <w:r>
        <w:rPr>
          <w:spacing w:val="80"/>
          <w:w w:val="150"/>
        </w:rPr>
        <w:t> </w:t>
      </w:r>
      <w:r>
        <w:rPr/>
        <w:t>о</w:t>
      </w:r>
      <w:r>
        <w:rPr>
          <w:spacing w:val="80"/>
          <w:w w:val="150"/>
        </w:rPr>
        <w:t> </w:t>
      </w:r>
      <w:r>
        <w:rPr/>
        <w:t>правилах</w:t>
      </w:r>
      <w:r>
        <w:rPr>
          <w:spacing w:val="80"/>
          <w:w w:val="150"/>
        </w:rPr>
        <w:t> </w:t>
      </w:r>
      <w:r>
        <w:rPr/>
        <w:t>соколиной</w:t>
      </w:r>
      <w:r>
        <w:rPr>
          <w:spacing w:val="80"/>
          <w:w w:val="150"/>
        </w:rPr>
        <w:t> </w:t>
      </w:r>
      <w:r>
        <w:rPr/>
        <w:t>охо- ты — «Урядник сокольничья пути», высоко оцениваемое специали- стами и как практическое руководство, и как литературное произве- </w:t>
      </w:r>
      <w:r>
        <w:rPr>
          <w:spacing w:val="-2"/>
        </w:rPr>
        <w:t>дение.</w:t>
      </w:r>
    </w:p>
    <w:p>
      <w:pPr>
        <w:pStyle w:val="BodyText"/>
        <w:spacing w:line="228" w:lineRule="auto" w:before="7"/>
      </w:pPr>
      <w:r>
        <w:rPr>
          <w:b/>
        </w:rPr>
        <w:t>Городские восстания середины века. </w:t>
      </w:r>
      <w:r>
        <w:rPr/>
        <w:t>В середине XVII в. вырос налоговый гнет. Казна испытывала потребность в деньгах как на </w:t>
      </w:r>
      <w:r>
        <w:rPr/>
        <w:t>со- держание разраставшегося аппарата власти, так и в связи с активной внешней политикой (войны со Швецией, Речью Посполитой). По об- разному выражению В. О. Ключевского, «рать заела казну». Прави- тельство царя Aлексея Михайловича увеличило косвенные налоги, подняв</w:t>
      </w:r>
      <w:r>
        <w:rPr>
          <w:spacing w:val="40"/>
        </w:rPr>
        <w:t> </w:t>
      </w:r>
      <w:r>
        <w:rPr/>
        <w:t>в</w:t>
      </w:r>
      <w:r>
        <w:rPr>
          <w:spacing w:val="40"/>
        </w:rPr>
        <w:t> </w:t>
      </w:r>
      <w:r>
        <w:rPr/>
        <w:t>1646</w:t>
      </w:r>
      <w:r>
        <w:rPr>
          <w:spacing w:val="40"/>
        </w:rPr>
        <w:t> </w:t>
      </w:r>
      <w:r>
        <w:rPr/>
        <w:t>г.</w:t>
      </w:r>
      <w:r>
        <w:rPr>
          <w:spacing w:val="40"/>
        </w:rPr>
        <w:t> </w:t>
      </w:r>
      <w:r>
        <w:rPr/>
        <w:t>цену</w:t>
      </w:r>
      <w:r>
        <w:rPr>
          <w:spacing w:val="40"/>
        </w:rPr>
        <w:t> </w:t>
      </w:r>
      <w:r>
        <w:rPr/>
        <w:t>на</w:t>
      </w:r>
      <w:r>
        <w:rPr>
          <w:spacing w:val="40"/>
        </w:rPr>
        <w:t> </w:t>
      </w:r>
      <w:r>
        <w:rPr/>
        <w:t>соль</w:t>
      </w:r>
      <w:r>
        <w:rPr>
          <w:spacing w:val="40"/>
        </w:rPr>
        <w:t> </w:t>
      </w:r>
      <w:r>
        <w:rPr/>
        <w:t>в</w:t>
      </w:r>
      <w:r>
        <w:rPr>
          <w:spacing w:val="40"/>
        </w:rPr>
        <w:t> </w:t>
      </w:r>
      <w:r>
        <w:rPr/>
        <w:t>4</w:t>
      </w:r>
      <w:r>
        <w:rPr>
          <w:spacing w:val="40"/>
        </w:rPr>
        <w:t> </w:t>
      </w:r>
      <w:r>
        <w:rPr/>
        <w:t>раза.</w:t>
      </w:r>
      <w:r>
        <w:rPr>
          <w:spacing w:val="40"/>
        </w:rPr>
        <w:t> </w:t>
      </w:r>
      <w:r>
        <w:rPr/>
        <w:t>Однако</w:t>
      </w:r>
      <w:r>
        <w:rPr>
          <w:spacing w:val="40"/>
        </w:rPr>
        <w:t> </w:t>
      </w:r>
      <w:r>
        <w:rPr/>
        <w:t>увеличение</w:t>
      </w:r>
      <w:r>
        <w:rPr>
          <w:spacing w:val="40"/>
        </w:rPr>
        <w:t> </w:t>
      </w:r>
      <w:r>
        <w:rPr/>
        <w:t>налога</w:t>
      </w:r>
      <w:r>
        <w:rPr>
          <w:spacing w:val="80"/>
        </w:rPr>
        <w:t> </w:t>
      </w:r>
      <w:r>
        <w:rPr/>
        <w:t>на</w:t>
      </w:r>
      <w:r>
        <w:rPr>
          <w:spacing w:val="40"/>
        </w:rPr>
        <w:t> </w:t>
      </w:r>
      <w:r>
        <w:rPr/>
        <w:t>соль</w:t>
      </w:r>
      <w:r>
        <w:rPr>
          <w:spacing w:val="40"/>
        </w:rPr>
        <w:t> </w:t>
      </w:r>
      <w:r>
        <w:rPr/>
        <w:t>не</w:t>
      </w:r>
      <w:r>
        <w:rPr>
          <w:spacing w:val="40"/>
        </w:rPr>
        <w:t> </w:t>
      </w:r>
      <w:r>
        <w:rPr/>
        <w:t>привело</w:t>
      </w:r>
      <w:r>
        <w:rPr>
          <w:spacing w:val="40"/>
        </w:rPr>
        <w:t> </w:t>
      </w:r>
      <w:r>
        <w:rPr/>
        <w:t>к</w:t>
      </w:r>
      <w:r>
        <w:rPr>
          <w:spacing w:val="40"/>
        </w:rPr>
        <w:t> </w:t>
      </w:r>
      <w:r>
        <w:rPr/>
        <w:t>пополнению</w:t>
      </w:r>
      <w:r>
        <w:rPr>
          <w:spacing w:val="40"/>
        </w:rPr>
        <w:t> </w:t>
      </w:r>
      <w:r>
        <w:rPr/>
        <w:t>казны,</w:t>
      </w:r>
      <w:r>
        <w:rPr>
          <w:spacing w:val="40"/>
        </w:rPr>
        <w:t> </w:t>
      </w:r>
      <w:r>
        <w:rPr/>
        <w:t>так</w:t>
      </w:r>
      <w:r>
        <w:rPr>
          <w:spacing w:val="40"/>
        </w:rPr>
        <w:t> </w:t>
      </w:r>
      <w:r>
        <w:rPr/>
        <w:t>как</w:t>
      </w:r>
      <w:r>
        <w:rPr>
          <w:spacing w:val="40"/>
        </w:rPr>
        <w:t> </w:t>
      </w:r>
      <w:r>
        <w:rPr/>
        <w:t>платежеспособ- ность</w:t>
      </w:r>
      <w:r>
        <w:rPr>
          <w:spacing w:val="77"/>
        </w:rPr>
        <w:t> </w:t>
      </w:r>
      <w:r>
        <w:rPr/>
        <w:t>населения</w:t>
      </w:r>
      <w:r>
        <w:rPr>
          <w:spacing w:val="77"/>
        </w:rPr>
        <w:t> </w:t>
      </w:r>
      <w:r>
        <w:rPr/>
        <w:t>была</w:t>
      </w:r>
      <w:r>
        <w:rPr>
          <w:spacing w:val="77"/>
        </w:rPr>
        <w:t> </w:t>
      </w:r>
      <w:r>
        <w:rPr/>
        <w:t>подорвана.</w:t>
      </w:r>
      <w:r>
        <w:rPr>
          <w:spacing w:val="77"/>
        </w:rPr>
        <w:t> </w:t>
      </w:r>
      <w:r>
        <w:rPr/>
        <w:t>Hалог</w:t>
      </w:r>
      <w:r>
        <w:rPr>
          <w:spacing w:val="77"/>
        </w:rPr>
        <w:t> </w:t>
      </w:r>
      <w:r>
        <w:rPr/>
        <w:t>на</w:t>
      </w:r>
      <w:r>
        <w:rPr>
          <w:spacing w:val="77"/>
        </w:rPr>
        <w:t> </w:t>
      </w:r>
      <w:r>
        <w:rPr/>
        <w:t>соль</w:t>
      </w:r>
      <w:r>
        <w:rPr>
          <w:spacing w:val="77"/>
        </w:rPr>
        <w:t> </w:t>
      </w:r>
      <w:r>
        <w:rPr/>
        <w:t>был</w:t>
      </w:r>
      <w:r>
        <w:rPr>
          <w:spacing w:val="77"/>
        </w:rPr>
        <w:t> </w:t>
      </w:r>
      <w:r>
        <w:rPr/>
        <w:t>отменен</w:t>
      </w:r>
      <w:r>
        <w:rPr>
          <w:spacing w:val="77"/>
        </w:rPr>
        <w:t> </w:t>
      </w:r>
      <w:r>
        <w:rPr/>
        <w:t>уже в следующем 1647 г.; было решено взыскать недоимки за три по-</w:t>
      </w:r>
      <w:r>
        <w:rPr>
          <w:spacing w:val="40"/>
        </w:rPr>
        <w:t> </w:t>
      </w:r>
      <w:r>
        <w:rPr/>
        <w:t>следних</w:t>
      </w:r>
      <w:r>
        <w:rPr>
          <w:spacing w:val="40"/>
        </w:rPr>
        <w:t> </w:t>
      </w:r>
      <w:r>
        <w:rPr/>
        <w:t>года.</w:t>
      </w:r>
      <w:r>
        <w:rPr>
          <w:spacing w:val="40"/>
        </w:rPr>
        <w:t> </w:t>
      </w:r>
      <w:r>
        <w:rPr/>
        <w:t>Вся</w:t>
      </w:r>
      <w:r>
        <w:rPr>
          <w:spacing w:val="40"/>
        </w:rPr>
        <w:t> </w:t>
      </w:r>
      <w:r>
        <w:rPr/>
        <w:t>сумма</w:t>
      </w:r>
      <w:r>
        <w:rPr>
          <w:spacing w:val="40"/>
        </w:rPr>
        <w:t> </w:t>
      </w:r>
      <w:r>
        <w:rPr/>
        <w:t>налога</w:t>
      </w:r>
      <w:r>
        <w:rPr>
          <w:spacing w:val="40"/>
        </w:rPr>
        <w:t> </w:t>
      </w:r>
      <w:r>
        <w:rPr/>
        <w:t>падала</w:t>
      </w:r>
      <w:r>
        <w:rPr>
          <w:spacing w:val="40"/>
        </w:rPr>
        <w:t> </w:t>
      </w:r>
      <w:r>
        <w:rPr/>
        <w:t>на</w:t>
      </w:r>
      <w:r>
        <w:rPr>
          <w:spacing w:val="40"/>
        </w:rPr>
        <w:t> </w:t>
      </w:r>
      <w:r>
        <w:rPr/>
        <w:t>население</w:t>
      </w:r>
      <w:r>
        <w:rPr>
          <w:spacing w:val="40"/>
        </w:rPr>
        <w:t> </w:t>
      </w:r>
      <w:r>
        <w:rPr/>
        <w:t>«черных»</w:t>
      </w:r>
      <w:r>
        <w:rPr>
          <w:spacing w:val="40"/>
        </w:rPr>
        <w:t> </w:t>
      </w:r>
      <w:r>
        <w:rPr/>
        <w:t>сло- бод,</w:t>
      </w:r>
      <w:r>
        <w:rPr>
          <w:spacing w:val="76"/>
        </w:rPr>
        <w:t> </w:t>
      </w:r>
      <w:r>
        <w:rPr/>
        <w:t>что</w:t>
      </w:r>
      <w:r>
        <w:rPr>
          <w:spacing w:val="76"/>
        </w:rPr>
        <w:t> </w:t>
      </w:r>
      <w:r>
        <w:rPr/>
        <w:t>вызывало</w:t>
      </w:r>
      <w:r>
        <w:rPr>
          <w:spacing w:val="76"/>
        </w:rPr>
        <w:t> </w:t>
      </w:r>
      <w:r>
        <w:rPr/>
        <w:t>недовольство</w:t>
      </w:r>
      <w:r>
        <w:rPr>
          <w:spacing w:val="76"/>
        </w:rPr>
        <w:t> </w:t>
      </w:r>
      <w:r>
        <w:rPr/>
        <w:t>горожан.</w:t>
      </w:r>
      <w:r>
        <w:rPr>
          <w:spacing w:val="76"/>
        </w:rPr>
        <w:t> </w:t>
      </w:r>
      <w:r>
        <w:rPr/>
        <w:t>В</w:t>
      </w:r>
      <w:r>
        <w:rPr>
          <w:spacing w:val="76"/>
        </w:rPr>
        <w:t> </w:t>
      </w:r>
      <w:r>
        <w:rPr/>
        <w:t>1648</w:t>
      </w:r>
      <w:r>
        <w:rPr>
          <w:spacing w:val="76"/>
        </w:rPr>
        <w:t> </w:t>
      </w:r>
      <w:r>
        <w:rPr/>
        <w:t>г.</w:t>
      </w:r>
      <w:r>
        <w:rPr>
          <w:spacing w:val="76"/>
        </w:rPr>
        <w:t> </w:t>
      </w:r>
      <w:r>
        <w:rPr/>
        <w:t>оно</w:t>
      </w:r>
      <w:r>
        <w:rPr>
          <w:spacing w:val="76"/>
        </w:rPr>
        <w:t> </w:t>
      </w:r>
      <w:r>
        <w:rPr/>
        <w:t>вылилось в</w:t>
      </w:r>
      <w:r>
        <w:rPr>
          <w:spacing w:val="40"/>
        </w:rPr>
        <w:t> </w:t>
      </w:r>
      <w:r>
        <w:rPr/>
        <w:t>открытое</w:t>
      </w:r>
      <w:r>
        <w:rPr>
          <w:spacing w:val="40"/>
        </w:rPr>
        <w:t> </w:t>
      </w:r>
      <w:r>
        <w:rPr/>
        <w:t>восстание</w:t>
      </w:r>
      <w:r>
        <w:rPr>
          <w:spacing w:val="40"/>
        </w:rPr>
        <w:t> </w:t>
      </w:r>
      <w:r>
        <w:rPr/>
        <w:t>в</w:t>
      </w:r>
      <w:r>
        <w:rPr>
          <w:spacing w:val="40"/>
        </w:rPr>
        <w:t> </w:t>
      </w:r>
      <w:r>
        <w:rPr/>
        <w:t>Москве.</w:t>
      </w:r>
    </w:p>
    <w:p>
      <w:pPr>
        <w:pStyle w:val="BodyText"/>
        <w:spacing w:line="228" w:lineRule="auto" w:before="2"/>
      </w:pPr>
      <w:r>
        <w:rPr/>
        <w:t>В</w:t>
      </w:r>
      <w:r>
        <w:rPr>
          <w:spacing w:val="40"/>
        </w:rPr>
        <w:t> </w:t>
      </w:r>
      <w:r>
        <w:rPr/>
        <w:t>начале</w:t>
      </w:r>
      <w:r>
        <w:rPr>
          <w:spacing w:val="40"/>
        </w:rPr>
        <w:t> </w:t>
      </w:r>
      <w:r>
        <w:rPr/>
        <w:t>июня</w:t>
      </w:r>
      <w:r>
        <w:rPr>
          <w:spacing w:val="40"/>
        </w:rPr>
        <w:t> </w:t>
      </w:r>
      <w:r>
        <w:rPr/>
        <w:t>1648</w:t>
      </w:r>
      <w:r>
        <w:rPr>
          <w:spacing w:val="40"/>
        </w:rPr>
        <w:t> </w:t>
      </w:r>
      <w:r>
        <w:rPr/>
        <w:t>г.</w:t>
      </w:r>
      <w:r>
        <w:rPr>
          <w:spacing w:val="40"/>
        </w:rPr>
        <w:t> </w:t>
      </w:r>
      <w:r>
        <w:rPr/>
        <w:t>Aлексею</w:t>
      </w:r>
      <w:r>
        <w:rPr>
          <w:spacing w:val="40"/>
        </w:rPr>
        <w:t> </w:t>
      </w:r>
      <w:r>
        <w:rPr/>
        <w:t>Михайловичу,</w:t>
      </w:r>
      <w:r>
        <w:rPr>
          <w:spacing w:val="40"/>
        </w:rPr>
        <w:t> </w:t>
      </w:r>
      <w:r>
        <w:rPr/>
        <w:t>возвращавшемуся</w:t>
      </w:r>
      <w:r>
        <w:rPr>
          <w:spacing w:val="80"/>
        </w:rPr>
        <w:t> </w:t>
      </w:r>
      <w:r>
        <w:rPr/>
        <w:t>с</w:t>
      </w:r>
      <w:r>
        <w:rPr>
          <w:spacing w:val="80"/>
          <w:w w:val="150"/>
        </w:rPr>
        <w:t> </w:t>
      </w:r>
      <w:r>
        <w:rPr/>
        <w:t>богомолья,</w:t>
      </w:r>
      <w:r>
        <w:rPr>
          <w:spacing w:val="80"/>
          <w:w w:val="150"/>
        </w:rPr>
        <w:t> </w:t>
      </w:r>
      <w:r>
        <w:rPr/>
        <w:t>была</w:t>
      </w:r>
      <w:r>
        <w:rPr>
          <w:spacing w:val="80"/>
          <w:w w:val="150"/>
        </w:rPr>
        <w:t> </w:t>
      </w:r>
      <w:r>
        <w:rPr/>
        <w:t>подана</w:t>
      </w:r>
      <w:r>
        <w:rPr>
          <w:spacing w:val="80"/>
          <w:w w:val="150"/>
        </w:rPr>
        <w:t> </w:t>
      </w:r>
      <w:r>
        <w:rPr/>
        <w:t>челобитная</w:t>
      </w:r>
      <w:r>
        <w:rPr>
          <w:spacing w:val="80"/>
          <w:w w:val="150"/>
        </w:rPr>
        <w:t> </w:t>
      </w:r>
      <w:r>
        <w:rPr/>
        <w:t>от</w:t>
      </w:r>
      <w:r>
        <w:rPr>
          <w:spacing w:val="80"/>
          <w:w w:val="150"/>
        </w:rPr>
        <w:t> </w:t>
      </w:r>
      <w:r>
        <w:rPr/>
        <w:t>московского</w:t>
      </w:r>
      <w:r>
        <w:rPr>
          <w:spacing w:val="80"/>
          <w:w w:val="150"/>
        </w:rPr>
        <w:t> </w:t>
      </w:r>
      <w:r>
        <w:rPr/>
        <w:t>населения</w:t>
      </w:r>
      <w:r>
        <w:rPr>
          <w:spacing w:val="40"/>
        </w:rPr>
        <w:t> </w:t>
      </w:r>
      <w:r>
        <w:rPr/>
        <w:t>с</w:t>
      </w:r>
      <w:r>
        <w:rPr>
          <w:spacing w:val="40"/>
        </w:rPr>
        <w:t> </w:t>
      </w:r>
      <w:r>
        <w:rPr/>
        <w:t>требованиями</w:t>
      </w:r>
      <w:r>
        <w:rPr>
          <w:spacing w:val="40"/>
        </w:rPr>
        <w:t> </w:t>
      </w:r>
      <w:r>
        <w:rPr/>
        <w:t>наказать</w:t>
      </w:r>
      <w:r>
        <w:rPr>
          <w:spacing w:val="40"/>
        </w:rPr>
        <w:t> </w:t>
      </w:r>
      <w:r>
        <w:rPr/>
        <w:t>наиболее</w:t>
      </w:r>
      <w:r>
        <w:rPr>
          <w:spacing w:val="40"/>
        </w:rPr>
        <w:t> </w:t>
      </w:r>
      <w:r>
        <w:rPr/>
        <w:t>корыстных</w:t>
      </w:r>
      <w:r>
        <w:rPr>
          <w:spacing w:val="40"/>
        </w:rPr>
        <w:t> </w:t>
      </w:r>
      <w:r>
        <w:rPr/>
        <w:t>представителей</w:t>
      </w:r>
      <w:r>
        <w:rPr>
          <w:spacing w:val="40"/>
        </w:rPr>
        <w:t> </w:t>
      </w:r>
      <w:r>
        <w:rPr/>
        <w:t>цар- ской администрации. Однако требования горожан не были удовле- творены,</w:t>
      </w:r>
      <w:r>
        <w:rPr>
          <w:spacing w:val="40"/>
        </w:rPr>
        <w:t> </w:t>
      </w:r>
      <w:r>
        <w:rPr/>
        <w:t>и</w:t>
      </w:r>
      <w:r>
        <w:rPr>
          <w:spacing w:val="40"/>
        </w:rPr>
        <w:t> </w:t>
      </w:r>
      <w:r>
        <w:rPr/>
        <w:t>они</w:t>
      </w:r>
      <w:r>
        <w:rPr>
          <w:spacing w:val="40"/>
        </w:rPr>
        <w:t> </w:t>
      </w:r>
      <w:r>
        <w:rPr/>
        <w:t>начали</w:t>
      </w:r>
      <w:r>
        <w:rPr>
          <w:spacing w:val="40"/>
        </w:rPr>
        <w:t> </w:t>
      </w:r>
      <w:r>
        <w:rPr/>
        <w:t>громить</w:t>
      </w:r>
      <w:r>
        <w:rPr>
          <w:spacing w:val="40"/>
        </w:rPr>
        <w:t> </w:t>
      </w:r>
      <w:r>
        <w:rPr/>
        <w:t>купеческие</w:t>
      </w:r>
      <w:r>
        <w:rPr>
          <w:spacing w:val="40"/>
        </w:rPr>
        <w:t> </w:t>
      </w:r>
      <w:r>
        <w:rPr/>
        <w:t>и</w:t>
      </w:r>
      <w:r>
        <w:rPr>
          <w:spacing w:val="40"/>
        </w:rPr>
        <w:t> </w:t>
      </w:r>
      <w:r>
        <w:rPr/>
        <w:t>боярские</w:t>
      </w:r>
      <w:r>
        <w:rPr>
          <w:spacing w:val="40"/>
        </w:rPr>
        <w:t> </w:t>
      </w:r>
      <w:r>
        <w:rPr/>
        <w:t>дома.</w:t>
      </w:r>
      <w:r>
        <w:rPr>
          <w:spacing w:val="40"/>
        </w:rPr>
        <w:t> </w:t>
      </w:r>
      <w:r>
        <w:rPr/>
        <w:t>Было убито несколько крупных сановников. Царь вынужден был выслать боярина</w:t>
      </w:r>
      <w:r>
        <w:rPr>
          <w:spacing w:val="40"/>
        </w:rPr>
        <w:t> </w:t>
      </w:r>
      <w:r>
        <w:rPr/>
        <w:t>Б.</w:t>
      </w:r>
      <w:r>
        <w:rPr>
          <w:spacing w:val="40"/>
        </w:rPr>
        <w:t> </w:t>
      </w:r>
      <w:r>
        <w:rPr/>
        <w:t>И.</w:t>
      </w:r>
      <w:r>
        <w:rPr>
          <w:spacing w:val="40"/>
        </w:rPr>
        <w:t> </w:t>
      </w:r>
      <w:r>
        <w:rPr/>
        <w:t>Морозова,</w:t>
      </w:r>
      <w:r>
        <w:rPr>
          <w:spacing w:val="40"/>
        </w:rPr>
        <w:t> </w:t>
      </w:r>
      <w:r>
        <w:rPr/>
        <w:t>возглавлявшего</w:t>
      </w:r>
      <w:r>
        <w:rPr>
          <w:spacing w:val="40"/>
        </w:rPr>
        <w:t> </w:t>
      </w:r>
      <w:r>
        <w:rPr/>
        <w:t>правительство,</w:t>
      </w:r>
      <w:r>
        <w:rPr>
          <w:spacing w:val="40"/>
        </w:rPr>
        <w:t> </w:t>
      </w:r>
      <w:r>
        <w:rPr/>
        <w:t>из</w:t>
      </w:r>
      <w:r>
        <w:rPr>
          <w:spacing w:val="40"/>
        </w:rPr>
        <w:t> </w:t>
      </w:r>
      <w:r>
        <w:rPr/>
        <w:t>Москвы.</w:t>
      </w:r>
      <w:r>
        <w:rPr>
          <w:spacing w:val="80"/>
        </w:rPr>
        <w:t> </w:t>
      </w:r>
      <w:r>
        <w:rPr/>
        <w:t>С помощью подкупленных стрельцов, которым увеличили жалованье, восстание</w:t>
      </w:r>
      <w:r>
        <w:rPr>
          <w:spacing w:val="40"/>
        </w:rPr>
        <w:t> </w:t>
      </w:r>
      <w:r>
        <w:rPr/>
        <w:t>удалось</w:t>
      </w:r>
      <w:r>
        <w:rPr>
          <w:spacing w:val="40"/>
        </w:rPr>
        <w:t> </w:t>
      </w:r>
      <w:r>
        <w:rPr/>
        <w:t>подавить.</w:t>
      </w:r>
    </w:p>
    <w:p>
      <w:pPr>
        <w:pStyle w:val="BodyText"/>
        <w:spacing w:line="228" w:lineRule="auto" w:before="6"/>
      </w:pPr>
      <w:r>
        <w:rPr/>
        <w:t>Восстание</w:t>
      </w:r>
      <w:r>
        <w:rPr>
          <w:spacing w:val="40"/>
        </w:rPr>
        <w:t> </w:t>
      </w:r>
      <w:r>
        <w:rPr/>
        <w:t>в</w:t>
      </w:r>
      <w:r>
        <w:rPr>
          <w:spacing w:val="40"/>
        </w:rPr>
        <w:t> </w:t>
      </w:r>
      <w:r>
        <w:rPr/>
        <w:t>Москве,</w:t>
      </w:r>
      <w:r>
        <w:rPr>
          <w:spacing w:val="40"/>
        </w:rPr>
        <w:t> </w:t>
      </w:r>
      <w:r>
        <w:rPr/>
        <w:t>получившее</w:t>
      </w:r>
      <w:r>
        <w:rPr>
          <w:spacing w:val="40"/>
        </w:rPr>
        <w:t> </w:t>
      </w:r>
      <w:r>
        <w:rPr/>
        <w:t>название</w:t>
      </w:r>
      <w:r>
        <w:rPr>
          <w:spacing w:val="40"/>
        </w:rPr>
        <w:t> </w:t>
      </w:r>
      <w:r>
        <w:rPr/>
        <w:t>«Соляной</w:t>
      </w:r>
      <w:r>
        <w:rPr>
          <w:spacing w:val="40"/>
        </w:rPr>
        <w:t> </w:t>
      </w:r>
      <w:r>
        <w:rPr/>
        <w:t>бунт»,</w:t>
      </w:r>
      <w:r>
        <w:rPr>
          <w:spacing w:val="40"/>
        </w:rPr>
        <w:t> </w:t>
      </w:r>
      <w:r>
        <w:rPr/>
        <w:t>не было единственным. За двадцатилетие (с 1630 по 1650 г.) восстания прошли</w:t>
      </w:r>
      <w:r>
        <w:rPr>
          <w:spacing w:val="40"/>
        </w:rPr>
        <w:t> </w:t>
      </w:r>
      <w:r>
        <w:rPr/>
        <w:t>в</w:t>
      </w:r>
      <w:r>
        <w:rPr>
          <w:spacing w:val="40"/>
        </w:rPr>
        <w:t> </w:t>
      </w:r>
      <w:r>
        <w:rPr/>
        <w:t>30</w:t>
      </w:r>
      <w:r>
        <w:rPr>
          <w:spacing w:val="40"/>
        </w:rPr>
        <w:t> </w:t>
      </w:r>
      <w:r>
        <w:rPr/>
        <w:t>русских</w:t>
      </w:r>
      <w:r>
        <w:rPr>
          <w:spacing w:val="40"/>
        </w:rPr>
        <w:t> </w:t>
      </w:r>
      <w:r>
        <w:rPr/>
        <w:t>городах:</w:t>
      </w:r>
      <w:r>
        <w:rPr>
          <w:spacing w:val="40"/>
        </w:rPr>
        <w:t> </w:t>
      </w:r>
      <w:r>
        <w:rPr/>
        <w:t>Великом</w:t>
      </w:r>
      <w:r>
        <w:rPr>
          <w:spacing w:val="40"/>
        </w:rPr>
        <w:t> </w:t>
      </w:r>
      <w:r>
        <w:rPr/>
        <w:t>Устюге,</w:t>
      </w:r>
      <w:r>
        <w:rPr>
          <w:spacing w:val="40"/>
        </w:rPr>
        <w:t> </w:t>
      </w:r>
      <w:r>
        <w:rPr/>
        <w:t>Hовгороде,</w:t>
      </w:r>
      <w:r>
        <w:rPr>
          <w:spacing w:val="40"/>
        </w:rPr>
        <w:t> </w:t>
      </w:r>
      <w:r>
        <w:rPr/>
        <w:t>Вороне- же,</w:t>
      </w:r>
      <w:r>
        <w:rPr>
          <w:spacing w:val="40"/>
        </w:rPr>
        <w:t> </w:t>
      </w:r>
      <w:r>
        <w:rPr/>
        <w:t>Курске,</w:t>
      </w:r>
      <w:r>
        <w:rPr>
          <w:spacing w:val="40"/>
        </w:rPr>
        <w:t> </w:t>
      </w:r>
      <w:r>
        <w:rPr/>
        <w:t>Владимире,</w:t>
      </w:r>
      <w:r>
        <w:rPr>
          <w:spacing w:val="40"/>
        </w:rPr>
        <w:t> </w:t>
      </w:r>
      <w:r>
        <w:rPr/>
        <w:t>Пскове,</w:t>
      </w:r>
      <w:r>
        <w:rPr>
          <w:spacing w:val="40"/>
        </w:rPr>
        <w:t> </w:t>
      </w:r>
      <w:r>
        <w:rPr/>
        <w:t>сибирских</w:t>
      </w:r>
      <w:r>
        <w:rPr>
          <w:spacing w:val="40"/>
        </w:rPr>
        <w:t> </w:t>
      </w:r>
      <w:r>
        <w:rPr/>
        <w:t>городах.</w:t>
      </w:r>
    </w:p>
    <w:p>
      <w:pPr>
        <w:pStyle w:val="BodyText"/>
        <w:spacing w:line="228" w:lineRule="auto" w:before="12"/>
      </w:pPr>
      <w:r>
        <w:rPr>
          <w:b/>
        </w:rPr>
        <w:t>Соборное</w:t>
      </w:r>
      <w:r>
        <w:rPr>
          <w:b/>
          <w:spacing w:val="80"/>
        </w:rPr>
        <w:t> </w:t>
      </w:r>
      <w:r>
        <w:rPr>
          <w:b/>
        </w:rPr>
        <w:t>уложение</w:t>
      </w:r>
      <w:r>
        <w:rPr>
          <w:b/>
          <w:spacing w:val="80"/>
        </w:rPr>
        <w:t> </w:t>
      </w:r>
      <w:r>
        <w:rPr>
          <w:b/>
        </w:rPr>
        <w:t>1649</w:t>
      </w:r>
      <w:r>
        <w:rPr>
          <w:b/>
          <w:spacing w:val="80"/>
        </w:rPr>
        <w:t> </w:t>
      </w:r>
      <w:r>
        <w:rPr>
          <w:b/>
        </w:rPr>
        <w:t>г.</w:t>
      </w:r>
      <w:r>
        <w:rPr>
          <w:b/>
          <w:spacing w:val="80"/>
        </w:rPr>
        <w:t> </w:t>
      </w:r>
      <w:r>
        <w:rPr/>
        <w:t>«Боязни</w:t>
      </w:r>
      <w:r>
        <w:rPr>
          <w:spacing w:val="80"/>
        </w:rPr>
        <w:t> </w:t>
      </w:r>
      <w:r>
        <w:rPr/>
        <w:t>ради</w:t>
      </w:r>
      <w:r>
        <w:rPr>
          <w:spacing w:val="80"/>
        </w:rPr>
        <w:t> </w:t>
      </w:r>
      <w:r>
        <w:rPr/>
        <w:t>и</w:t>
      </w:r>
      <w:r>
        <w:rPr>
          <w:spacing w:val="80"/>
        </w:rPr>
        <w:t> </w:t>
      </w:r>
      <w:r>
        <w:rPr/>
        <w:t>междоусобий</w:t>
      </w:r>
      <w:r>
        <w:rPr>
          <w:spacing w:val="80"/>
        </w:rPr>
        <w:t> </w:t>
      </w:r>
      <w:r>
        <w:rPr/>
        <w:t>от всех черных людей», как писал впоследствии патриарх Hикон, был созван</w:t>
      </w:r>
      <w:r>
        <w:rPr>
          <w:spacing w:val="80"/>
        </w:rPr>
        <w:t> </w:t>
      </w:r>
      <w:r>
        <w:rPr/>
        <w:t>Земский</w:t>
      </w:r>
      <w:r>
        <w:rPr>
          <w:spacing w:val="80"/>
        </w:rPr>
        <w:t> </w:t>
      </w:r>
      <w:r>
        <w:rPr/>
        <w:t>собор.</w:t>
      </w:r>
      <w:r>
        <w:rPr>
          <w:spacing w:val="80"/>
        </w:rPr>
        <w:t> </w:t>
      </w:r>
      <w:r>
        <w:rPr/>
        <w:t>Его</w:t>
      </w:r>
      <w:r>
        <w:rPr>
          <w:spacing w:val="80"/>
        </w:rPr>
        <w:t> </w:t>
      </w:r>
      <w:r>
        <w:rPr/>
        <w:t>заседания</w:t>
      </w:r>
      <w:r>
        <w:rPr>
          <w:spacing w:val="80"/>
        </w:rPr>
        <w:t> </w:t>
      </w:r>
      <w:r>
        <w:rPr/>
        <w:t>проходили</w:t>
      </w:r>
      <w:r>
        <w:rPr>
          <w:spacing w:val="80"/>
        </w:rPr>
        <w:t> </w:t>
      </w:r>
      <w:r>
        <w:rPr/>
        <w:t>в</w:t>
      </w:r>
      <w:r>
        <w:rPr>
          <w:spacing w:val="80"/>
        </w:rPr>
        <w:t> </w:t>
      </w:r>
      <w:r>
        <w:rPr/>
        <w:t>1648—1649</w:t>
      </w:r>
      <w:r>
        <w:rPr>
          <w:spacing w:val="80"/>
        </w:rPr>
        <w:t> </w:t>
      </w:r>
      <w:r>
        <w:rPr/>
        <w:t>гг.</w:t>
      </w:r>
      <w:r>
        <w:rPr>
          <w:spacing w:val="40"/>
        </w:rPr>
        <w:t> </w:t>
      </w:r>
      <w:r>
        <w:rPr/>
        <w:t>и завершились принятием Соборного уложения царя Aлексея Михай- ловича.</w:t>
      </w:r>
      <w:r>
        <w:rPr>
          <w:spacing w:val="80"/>
          <w:w w:val="150"/>
        </w:rPr>
        <w:t> </w:t>
      </w:r>
      <w:r>
        <w:rPr/>
        <w:t>Это</w:t>
      </w:r>
      <w:r>
        <w:rPr>
          <w:spacing w:val="80"/>
          <w:w w:val="150"/>
        </w:rPr>
        <w:t> </w:t>
      </w:r>
      <w:r>
        <w:rPr/>
        <w:t>был</w:t>
      </w:r>
      <w:r>
        <w:rPr>
          <w:spacing w:val="80"/>
          <w:w w:val="150"/>
        </w:rPr>
        <w:t> </w:t>
      </w:r>
      <w:r>
        <w:rPr/>
        <w:t>крупнейший</w:t>
      </w:r>
      <w:r>
        <w:rPr>
          <w:spacing w:val="80"/>
          <w:w w:val="150"/>
        </w:rPr>
        <w:t> </w:t>
      </w:r>
      <w:r>
        <w:rPr/>
        <w:t>Земский</w:t>
      </w:r>
      <w:r>
        <w:rPr>
          <w:spacing w:val="80"/>
          <w:w w:val="150"/>
        </w:rPr>
        <w:t> </w:t>
      </w:r>
      <w:r>
        <w:rPr/>
        <w:t>собор</w:t>
      </w:r>
      <w:r>
        <w:rPr>
          <w:spacing w:val="80"/>
          <w:w w:val="150"/>
        </w:rPr>
        <w:t> </w:t>
      </w:r>
      <w:r>
        <w:rPr/>
        <w:t>в</w:t>
      </w:r>
      <w:r>
        <w:rPr>
          <w:spacing w:val="80"/>
          <w:w w:val="150"/>
        </w:rPr>
        <w:t> </w:t>
      </w:r>
      <w:r>
        <w:rPr/>
        <w:t>истории</w:t>
      </w:r>
      <w:r>
        <w:rPr>
          <w:spacing w:val="80"/>
          <w:w w:val="150"/>
        </w:rPr>
        <w:t> </w:t>
      </w:r>
      <w:r>
        <w:rPr/>
        <w:t>России. В нем участвовали 340 человек, большинство которых (70%) при- надлежали</w:t>
      </w:r>
      <w:r>
        <w:rPr>
          <w:spacing w:val="40"/>
        </w:rPr>
        <w:t> </w:t>
      </w:r>
      <w:r>
        <w:rPr/>
        <w:t>к</w:t>
      </w:r>
      <w:r>
        <w:rPr>
          <w:spacing w:val="40"/>
        </w:rPr>
        <w:t> </w:t>
      </w:r>
      <w:r>
        <w:rPr/>
        <w:t>дворянству</w:t>
      </w:r>
      <w:r>
        <w:rPr>
          <w:spacing w:val="40"/>
        </w:rPr>
        <w:t> </w:t>
      </w:r>
      <w:r>
        <w:rPr/>
        <w:t>и</w:t>
      </w:r>
      <w:r>
        <w:rPr>
          <w:spacing w:val="40"/>
        </w:rPr>
        <w:t> </w:t>
      </w:r>
      <w:r>
        <w:rPr/>
        <w:t>верхушке</w:t>
      </w:r>
      <w:r>
        <w:rPr>
          <w:spacing w:val="40"/>
        </w:rPr>
        <w:t> </w:t>
      </w:r>
      <w:r>
        <w:rPr/>
        <w:t>посада.</w:t>
      </w:r>
    </w:p>
    <w:p>
      <w:pPr>
        <w:spacing w:after="0" w:line="228" w:lineRule="auto"/>
        <w:sectPr>
          <w:headerReference w:type="even" r:id="rId190"/>
          <w:headerReference w:type="default" r:id="rId191"/>
          <w:pgSz w:w="8400" w:h="11900"/>
          <w:pgMar w:header="740" w:footer="0" w:top="980" w:bottom="280" w:left="720" w:right="700"/>
          <w:pgNumType w:start="106"/>
        </w:sectPr>
      </w:pPr>
    </w:p>
    <w:p>
      <w:pPr>
        <w:pStyle w:val="BodyText"/>
        <w:spacing w:line="223" w:lineRule="auto" w:before="143"/>
      </w:pPr>
      <w:r>
        <w:rPr/>
        <w:t>Соборное</w:t>
      </w:r>
      <w:r>
        <w:rPr>
          <w:spacing w:val="40"/>
        </w:rPr>
        <w:t> </w:t>
      </w:r>
      <w:r>
        <w:rPr/>
        <w:t>уложение</w:t>
      </w:r>
      <w:r>
        <w:rPr>
          <w:spacing w:val="40"/>
        </w:rPr>
        <w:t> </w:t>
      </w:r>
      <w:r>
        <w:rPr/>
        <w:t>состояло</w:t>
      </w:r>
      <w:r>
        <w:rPr>
          <w:spacing w:val="40"/>
        </w:rPr>
        <w:t> </w:t>
      </w:r>
      <w:r>
        <w:rPr/>
        <w:t>из</w:t>
      </w:r>
      <w:r>
        <w:rPr>
          <w:spacing w:val="40"/>
        </w:rPr>
        <w:t> </w:t>
      </w:r>
      <w:r>
        <w:rPr/>
        <w:t>25</w:t>
      </w:r>
      <w:r>
        <w:rPr>
          <w:spacing w:val="40"/>
        </w:rPr>
        <w:t> </w:t>
      </w:r>
      <w:r>
        <w:rPr/>
        <w:t>глав</w:t>
      </w:r>
      <w:r>
        <w:rPr>
          <w:spacing w:val="40"/>
        </w:rPr>
        <w:t> </w:t>
      </w:r>
      <w:r>
        <w:rPr/>
        <w:t>и</w:t>
      </w:r>
      <w:r>
        <w:rPr>
          <w:spacing w:val="40"/>
        </w:rPr>
        <w:t> </w:t>
      </w:r>
      <w:r>
        <w:rPr/>
        <w:t>содержало</w:t>
      </w:r>
      <w:r>
        <w:rPr>
          <w:spacing w:val="40"/>
        </w:rPr>
        <w:t> </w:t>
      </w:r>
      <w:r>
        <w:rPr/>
        <w:t>около</w:t>
      </w:r>
      <w:r>
        <w:rPr>
          <w:spacing w:val="40"/>
        </w:rPr>
        <w:t> </w:t>
      </w:r>
      <w:r>
        <w:rPr/>
        <w:t>тыся- чи статей. Отпечатанное тиражом в 2 тыс. экземпляров, оно явилось первым русским законодательным памятником, изданным типограф- ским</w:t>
      </w:r>
      <w:r>
        <w:rPr>
          <w:spacing w:val="40"/>
        </w:rPr>
        <w:t> </w:t>
      </w:r>
      <w:r>
        <w:rPr/>
        <w:t>способом,</w:t>
      </w:r>
      <w:r>
        <w:rPr>
          <w:spacing w:val="40"/>
        </w:rPr>
        <w:t> </w:t>
      </w:r>
      <w:r>
        <w:rPr/>
        <w:t>и</w:t>
      </w:r>
      <w:r>
        <w:rPr>
          <w:spacing w:val="40"/>
        </w:rPr>
        <w:t> </w:t>
      </w:r>
      <w:r>
        <w:rPr/>
        <w:t>оставалось</w:t>
      </w:r>
      <w:r>
        <w:rPr>
          <w:spacing w:val="40"/>
        </w:rPr>
        <w:t> </w:t>
      </w:r>
      <w:r>
        <w:rPr/>
        <w:t>действующим</w:t>
      </w:r>
      <w:r>
        <w:rPr>
          <w:spacing w:val="40"/>
        </w:rPr>
        <w:t> </w:t>
      </w:r>
      <w:r>
        <w:rPr/>
        <w:t>вплоть</w:t>
      </w:r>
      <w:r>
        <w:rPr>
          <w:spacing w:val="40"/>
        </w:rPr>
        <w:t> </w:t>
      </w:r>
      <w:r>
        <w:rPr/>
        <w:t>до</w:t>
      </w:r>
      <w:r>
        <w:rPr>
          <w:spacing w:val="40"/>
        </w:rPr>
        <w:t> </w:t>
      </w:r>
      <w:r>
        <w:rPr/>
        <w:t>1832</w:t>
      </w:r>
      <w:r>
        <w:rPr>
          <w:spacing w:val="40"/>
        </w:rPr>
        <w:t> </w:t>
      </w:r>
      <w:r>
        <w:rPr/>
        <w:t>г.</w:t>
      </w:r>
      <w:r>
        <w:rPr>
          <w:spacing w:val="40"/>
        </w:rPr>
        <w:t> </w:t>
      </w:r>
      <w:r>
        <w:rPr/>
        <w:t>Оно было</w:t>
      </w:r>
      <w:r>
        <w:rPr>
          <w:spacing w:val="80"/>
        </w:rPr>
        <w:t> </w:t>
      </w:r>
      <w:r>
        <w:rPr/>
        <w:t>переведено</w:t>
      </w:r>
      <w:r>
        <w:rPr>
          <w:spacing w:val="80"/>
        </w:rPr>
        <w:t> </w:t>
      </w:r>
      <w:r>
        <w:rPr/>
        <w:t>почти</w:t>
      </w:r>
      <w:r>
        <w:rPr>
          <w:spacing w:val="80"/>
        </w:rPr>
        <w:t> </w:t>
      </w:r>
      <w:r>
        <w:rPr/>
        <w:t>на</w:t>
      </w:r>
      <w:r>
        <w:rPr>
          <w:spacing w:val="80"/>
        </w:rPr>
        <w:t> </w:t>
      </w:r>
      <w:r>
        <w:rPr/>
        <w:t>все</w:t>
      </w:r>
      <w:r>
        <w:rPr>
          <w:spacing w:val="80"/>
        </w:rPr>
        <w:t> </w:t>
      </w:r>
      <w:r>
        <w:rPr/>
        <w:t>европейские</w:t>
      </w:r>
      <w:r>
        <w:rPr>
          <w:spacing w:val="80"/>
        </w:rPr>
        <w:t> </w:t>
      </w:r>
      <w:r>
        <w:rPr/>
        <w:t>языки.</w:t>
      </w:r>
    </w:p>
    <w:p>
      <w:pPr>
        <w:pStyle w:val="BodyText"/>
        <w:spacing w:line="223" w:lineRule="auto" w:before="6"/>
      </w:pPr>
      <w:r>
        <w:rPr/>
        <w:t>В</w:t>
      </w:r>
      <w:r>
        <w:rPr>
          <w:spacing w:val="40"/>
        </w:rPr>
        <w:t> </w:t>
      </w:r>
      <w:r>
        <w:rPr/>
        <w:t>первых</w:t>
      </w:r>
      <w:r>
        <w:rPr>
          <w:spacing w:val="40"/>
        </w:rPr>
        <w:t> </w:t>
      </w:r>
      <w:r>
        <w:rPr/>
        <w:t>трех</w:t>
      </w:r>
      <w:r>
        <w:rPr>
          <w:spacing w:val="40"/>
        </w:rPr>
        <w:t> </w:t>
      </w:r>
      <w:r>
        <w:rPr/>
        <w:t>главах</w:t>
      </w:r>
      <w:r>
        <w:rPr>
          <w:spacing w:val="40"/>
        </w:rPr>
        <w:t> </w:t>
      </w:r>
      <w:r>
        <w:rPr/>
        <w:t>Уложения</w:t>
      </w:r>
      <w:r>
        <w:rPr>
          <w:spacing w:val="40"/>
        </w:rPr>
        <w:t> </w:t>
      </w:r>
      <w:r>
        <w:rPr/>
        <w:t>говорилось</w:t>
      </w:r>
      <w:r>
        <w:rPr>
          <w:spacing w:val="40"/>
        </w:rPr>
        <w:t> </w:t>
      </w:r>
      <w:r>
        <w:rPr/>
        <w:t>о</w:t>
      </w:r>
      <w:r>
        <w:rPr>
          <w:spacing w:val="40"/>
        </w:rPr>
        <w:t> </w:t>
      </w:r>
      <w:r>
        <w:rPr/>
        <w:t>преступлениях против</w:t>
      </w:r>
      <w:r>
        <w:rPr>
          <w:spacing w:val="40"/>
        </w:rPr>
        <w:t> </w:t>
      </w:r>
      <w:r>
        <w:rPr/>
        <w:t>церкви</w:t>
      </w:r>
      <w:r>
        <w:rPr>
          <w:spacing w:val="40"/>
        </w:rPr>
        <w:t> </w:t>
      </w:r>
      <w:r>
        <w:rPr/>
        <w:t>и</w:t>
      </w:r>
      <w:r>
        <w:rPr>
          <w:spacing w:val="40"/>
        </w:rPr>
        <w:t> </w:t>
      </w:r>
      <w:r>
        <w:rPr/>
        <w:t>царской</w:t>
      </w:r>
      <w:r>
        <w:rPr>
          <w:spacing w:val="40"/>
        </w:rPr>
        <w:t> </w:t>
      </w:r>
      <w:r>
        <w:rPr/>
        <w:t>власти.</w:t>
      </w:r>
      <w:r>
        <w:rPr>
          <w:spacing w:val="40"/>
        </w:rPr>
        <w:t> </w:t>
      </w:r>
      <w:r>
        <w:rPr/>
        <w:t>Любая</w:t>
      </w:r>
      <w:r>
        <w:rPr>
          <w:spacing w:val="40"/>
        </w:rPr>
        <w:t> </w:t>
      </w:r>
      <w:r>
        <w:rPr/>
        <w:t>критика</w:t>
      </w:r>
      <w:r>
        <w:rPr>
          <w:spacing w:val="40"/>
        </w:rPr>
        <w:t> </w:t>
      </w:r>
      <w:r>
        <w:rPr/>
        <w:t>церкви</w:t>
      </w:r>
      <w:r>
        <w:rPr>
          <w:spacing w:val="40"/>
        </w:rPr>
        <w:t> </w:t>
      </w:r>
      <w:r>
        <w:rPr/>
        <w:t>и</w:t>
      </w:r>
      <w:r>
        <w:rPr>
          <w:spacing w:val="40"/>
        </w:rPr>
        <w:t> </w:t>
      </w:r>
      <w:r>
        <w:rPr/>
        <w:t>богохуль- ство</w:t>
      </w:r>
      <w:r>
        <w:rPr>
          <w:spacing w:val="80"/>
        </w:rPr>
        <w:t> </w:t>
      </w:r>
      <w:r>
        <w:rPr/>
        <w:t>карались</w:t>
      </w:r>
      <w:r>
        <w:rPr>
          <w:spacing w:val="80"/>
        </w:rPr>
        <w:t> </w:t>
      </w:r>
      <w:r>
        <w:rPr/>
        <w:t>сожжением</w:t>
      </w:r>
      <w:r>
        <w:rPr>
          <w:spacing w:val="80"/>
        </w:rPr>
        <w:t> </w:t>
      </w:r>
      <w:r>
        <w:rPr/>
        <w:t>на</w:t>
      </w:r>
      <w:r>
        <w:rPr>
          <w:spacing w:val="80"/>
        </w:rPr>
        <w:t> </w:t>
      </w:r>
      <w:r>
        <w:rPr/>
        <w:t>костре.</w:t>
      </w:r>
      <w:r>
        <w:rPr>
          <w:spacing w:val="80"/>
        </w:rPr>
        <w:t> </w:t>
      </w:r>
      <w:r>
        <w:rPr/>
        <w:t>Лица,</w:t>
      </w:r>
      <w:r>
        <w:rPr>
          <w:spacing w:val="80"/>
        </w:rPr>
        <w:t> </w:t>
      </w:r>
      <w:r>
        <w:rPr/>
        <w:t>обвиняемые</w:t>
      </w:r>
      <w:r>
        <w:rPr>
          <w:spacing w:val="80"/>
        </w:rPr>
        <w:t> </w:t>
      </w:r>
      <w:r>
        <w:rPr/>
        <w:t>в</w:t>
      </w:r>
      <w:r>
        <w:rPr>
          <w:spacing w:val="80"/>
        </w:rPr>
        <w:t> </w:t>
      </w:r>
      <w:r>
        <w:rPr/>
        <w:t>измене</w:t>
      </w:r>
      <w:r>
        <w:rPr>
          <w:spacing w:val="80"/>
        </w:rPr>
        <w:t> </w:t>
      </w:r>
      <w:r>
        <w:rPr/>
        <w:t>и оскорблении чести государя, а также бояр, воевод, подвергались</w:t>
      </w:r>
      <w:r>
        <w:rPr>
          <w:spacing w:val="80"/>
          <w:w w:val="150"/>
        </w:rPr>
        <w:t> </w:t>
      </w:r>
      <w:r>
        <w:rPr/>
        <w:t>казни. Тех, кто «будет приходить скопом и заговором, и учнут кого грабить</w:t>
      </w:r>
      <w:r>
        <w:rPr>
          <w:spacing w:val="40"/>
        </w:rPr>
        <w:t> </w:t>
      </w:r>
      <w:r>
        <w:rPr/>
        <w:t>или</w:t>
      </w:r>
      <w:r>
        <w:rPr>
          <w:spacing w:val="40"/>
        </w:rPr>
        <w:t> </w:t>
      </w:r>
      <w:r>
        <w:rPr/>
        <w:t>побивать»,</w:t>
      </w:r>
      <w:r>
        <w:rPr>
          <w:spacing w:val="40"/>
        </w:rPr>
        <w:t> </w:t>
      </w:r>
      <w:r>
        <w:rPr/>
        <w:t>предписывалось</w:t>
      </w:r>
      <w:r>
        <w:rPr>
          <w:spacing w:val="40"/>
        </w:rPr>
        <w:t> </w:t>
      </w:r>
      <w:r>
        <w:rPr/>
        <w:t>«казнить</w:t>
      </w:r>
      <w:r>
        <w:rPr>
          <w:spacing w:val="40"/>
        </w:rPr>
        <w:t> </w:t>
      </w:r>
      <w:r>
        <w:rPr/>
        <w:t>смертно</w:t>
      </w:r>
      <w:r>
        <w:rPr>
          <w:spacing w:val="40"/>
        </w:rPr>
        <w:t> </w:t>
      </w:r>
      <w:r>
        <w:rPr/>
        <w:t>безо</w:t>
      </w:r>
      <w:r>
        <w:rPr>
          <w:spacing w:val="40"/>
        </w:rPr>
        <w:t> </w:t>
      </w:r>
      <w:r>
        <w:rPr/>
        <w:t>вся- кой пощады». Человек, обнаживший в присутствии царя оружие, на- казывался</w:t>
      </w:r>
      <w:r>
        <w:rPr>
          <w:spacing w:val="40"/>
        </w:rPr>
        <w:t> </w:t>
      </w:r>
      <w:r>
        <w:rPr/>
        <w:t>отсечением</w:t>
      </w:r>
      <w:r>
        <w:rPr>
          <w:spacing w:val="40"/>
        </w:rPr>
        <w:t> </w:t>
      </w:r>
      <w:r>
        <w:rPr/>
        <w:t>руки.</w:t>
      </w:r>
    </w:p>
    <w:p>
      <w:pPr>
        <w:pStyle w:val="BodyText"/>
        <w:spacing w:line="223" w:lineRule="auto" w:before="3"/>
      </w:pPr>
      <w:r>
        <w:rPr/>
        <w:t>Соборное уложение регламентировало несение различных </w:t>
      </w:r>
      <w:r>
        <w:rPr/>
        <w:t>служб, выкуп пленных, таможенную политику, положение различных кате- горий</w:t>
      </w:r>
      <w:r>
        <w:rPr>
          <w:spacing w:val="40"/>
        </w:rPr>
        <w:t> </w:t>
      </w:r>
      <w:r>
        <w:rPr/>
        <w:t>населения</w:t>
      </w:r>
      <w:r>
        <w:rPr>
          <w:spacing w:val="40"/>
        </w:rPr>
        <w:t> </w:t>
      </w:r>
      <w:r>
        <w:rPr/>
        <w:t>в</w:t>
      </w:r>
      <w:r>
        <w:rPr>
          <w:spacing w:val="40"/>
        </w:rPr>
        <w:t> </w:t>
      </w:r>
      <w:r>
        <w:rPr/>
        <w:t>государстве.</w:t>
      </w:r>
      <w:r>
        <w:rPr>
          <w:spacing w:val="40"/>
        </w:rPr>
        <w:t> </w:t>
      </w:r>
      <w:r>
        <w:rPr/>
        <w:t>Оно</w:t>
      </w:r>
      <w:r>
        <w:rPr>
          <w:spacing w:val="40"/>
        </w:rPr>
        <w:t> </w:t>
      </w:r>
      <w:r>
        <w:rPr/>
        <w:t>предусматривало</w:t>
      </w:r>
      <w:r>
        <w:rPr>
          <w:spacing w:val="40"/>
        </w:rPr>
        <w:t> </w:t>
      </w:r>
      <w:r>
        <w:rPr/>
        <w:t>обмен</w:t>
      </w:r>
      <w:r>
        <w:rPr>
          <w:spacing w:val="40"/>
        </w:rPr>
        <w:t> </w:t>
      </w:r>
      <w:r>
        <w:rPr/>
        <w:t>помес- тий, в том числе обмен поместья на вотчину. Подобную сделку тре- бовалось зарегистрировать в Поместном приказе. Соборное уложение ограничивало рост церковного землевладения, что отражало тенден-</w:t>
      </w:r>
      <w:r>
        <w:rPr>
          <w:spacing w:val="80"/>
        </w:rPr>
        <w:t> </w:t>
      </w:r>
      <w:r>
        <w:rPr/>
        <w:t>цию</w:t>
      </w:r>
      <w:r>
        <w:rPr>
          <w:spacing w:val="40"/>
        </w:rPr>
        <w:t> </w:t>
      </w:r>
      <w:r>
        <w:rPr/>
        <w:t>подчинения</w:t>
      </w:r>
      <w:r>
        <w:rPr>
          <w:spacing w:val="40"/>
        </w:rPr>
        <w:t> </w:t>
      </w:r>
      <w:r>
        <w:rPr/>
        <w:t>церкви</w:t>
      </w:r>
      <w:r>
        <w:rPr>
          <w:spacing w:val="40"/>
        </w:rPr>
        <w:t> </w:t>
      </w:r>
      <w:r>
        <w:rPr/>
        <w:t>государству.</w:t>
      </w:r>
    </w:p>
    <w:p>
      <w:pPr>
        <w:pStyle w:val="BodyText"/>
        <w:spacing w:line="223" w:lineRule="auto" w:before="4"/>
      </w:pPr>
      <w:r>
        <w:rPr/>
        <w:t>Важнейшим</w:t>
      </w:r>
      <w:r>
        <w:rPr>
          <w:spacing w:val="73"/>
        </w:rPr>
        <w:t> </w:t>
      </w:r>
      <w:r>
        <w:rPr/>
        <w:t>разделом</w:t>
      </w:r>
      <w:r>
        <w:rPr>
          <w:spacing w:val="73"/>
        </w:rPr>
        <w:t> </w:t>
      </w:r>
      <w:r>
        <w:rPr/>
        <w:t>Соборного</w:t>
      </w:r>
      <w:r>
        <w:rPr>
          <w:spacing w:val="73"/>
        </w:rPr>
        <w:t> </w:t>
      </w:r>
      <w:r>
        <w:rPr/>
        <w:t>уложения</w:t>
      </w:r>
      <w:r>
        <w:rPr>
          <w:spacing w:val="73"/>
        </w:rPr>
        <w:t> </w:t>
      </w:r>
      <w:r>
        <w:rPr/>
        <w:t>была</w:t>
      </w:r>
      <w:r>
        <w:rPr>
          <w:spacing w:val="73"/>
        </w:rPr>
        <w:t> </w:t>
      </w:r>
      <w:r>
        <w:rPr/>
        <w:t>глава</w:t>
      </w:r>
      <w:r>
        <w:rPr>
          <w:spacing w:val="73"/>
        </w:rPr>
        <w:t> </w:t>
      </w:r>
      <w:r>
        <w:rPr/>
        <w:t>XI</w:t>
      </w:r>
      <w:r>
        <w:rPr>
          <w:spacing w:val="73"/>
        </w:rPr>
        <w:t> </w:t>
      </w:r>
      <w:r>
        <w:rPr/>
        <w:t>«Суд о крестьянах»: вводился бессрочный сыск беглых и увезенных кре-</w:t>
      </w:r>
      <w:r>
        <w:rPr>
          <w:spacing w:val="40"/>
        </w:rPr>
        <w:t> </w:t>
      </w:r>
      <w:r>
        <w:rPr/>
        <w:t>стьян,</w:t>
      </w:r>
      <w:r>
        <w:rPr>
          <w:spacing w:val="40"/>
        </w:rPr>
        <w:t>  </w:t>
      </w:r>
      <w:r>
        <w:rPr/>
        <w:t>запрещались</w:t>
      </w:r>
      <w:r>
        <w:rPr>
          <w:spacing w:val="40"/>
        </w:rPr>
        <w:t>  </w:t>
      </w:r>
      <w:r>
        <w:rPr/>
        <w:t>крестьянские</w:t>
      </w:r>
      <w:r>
        <w:rPr>
          <w:spacing w:val="40"/>
        </w:rPr>
        <w:t>  </w:t>
      </w:r>
      <w:r>
        <w:rPr/>
        <w:t>переходы</w:t>
      </w:r>
      <w:r>
        <w:rPr>
          <w:spacing w:val="40"/>
        </w:rPr>
        <w:t>  </w:t>
      </w:r>
      <w:r>
        <w:rPr/>
        <w:t>от</w:t>
      </w:r>
      <w:r>
        <w:rPr>
          <w:spacing w:val="40"/>
        </w:rPr>
        <w:t>  </w:t>
      </w:r>
      <w:r>
        <w:rPr/>
        <w:t>одного</w:t>
      </w:r>
      <w:r>
        <w:rPr>
          <w:spacing w:val="40"/>
        </w:rPr>
        <w:t>  </w:t>
      </w:r>
      <w:r>
        <w:rPr/>
        <w:t>владельца к другому. Это означало юридическое оформление системы крепост- ного права. Одновременно с частновладельческими крестьянами кре- постнические</w:t>
      </w:r>
      <w:r>
        <w:rPr>
          <w:spacing w:val="40"/>
        </w:rPr>
        <w:t> </w:t>
      </w:r>
      <w:r>
        <w:rPr/>
        <w:t>порядки</w:t>
      </w:r>
      <w:r>
        <w:rPr>
          <w:spacing w:val="40"/>
        </w:rPr>
        <w:t> </w:t>
      </w:r>
      <w:r>
        <w:rPr/>
        <w:t>распространялись</w:t>
      </w:r>
      <w:r>
        <w:rPr>
          <w:spacing w:val="40"/>
        </w:rPr>
        <w:t> </w:t>
      </w:r>
      <w:r>
        <w:rPr/>
        <w:t>на</w:t>
      </w:r>
      <w:r>
        <w:rPr>
          <w:spacing w:val="40"/>
        </w:rPr>
        <w:t> </w:t>
      </w:r>
      <w:r>
        <w:rPr/>
        <w:t>черносошных</w:t>
      </w:r>
      <w:r>
        <w:rPr>
          <w:spacing w:val="40"/>
        </w:rPr>
        <w:t> </w:t>
      </w:r>
      <w:r>
        <w:rPr/>
        <w:t>и</w:t>
      </w:r>
      <w:r>
        <w:rPr>
          <w:spacing w:val="40"/>
        </w:rPr>
        <w:t> </w:t>
      </w:r>
      <w:r>
        <w:rPr/>
        <w:t>дворцо- вых</w:t>
      </w:r>
      <w:r>
        <w:rPr>
          <w:spacing w:val="40"/>
        </w:rPr>
        <w:t> </w:t>
      </w:r>
      <w:r>
        <w:rPr/>
        <w:t>крестьян,</w:t>
      </w:r>
      <w:r>
        <w:rPr>
          <w:spacing w:val="40"/>
        </w:rPr>
        <w:t> </w:t>
      </w:r>
      <w:r>
        <w:rPr/>
        <w:t>которым</w:t>
      </w:r>
      <w:r>
        <w:rPr>
          <w:spacing w:val="40"/>
        </w:rPr>
        <w:t> </w:t>
      </w:r>
      <w:r>
        <w:rPr/>
        <w:t>запрещалось</w:t>
      </w:r>
      <w:r>
        <w:rPr>
          <w:spacing w:val="40"/>
        </w:rPr>
        <w:t> </w:t>
      </w:r>
      <w:r>
        <w:rPr/>
        <w:t>покидать</w:t>
      </w:r>
      <w:r>
        <w:rPr>
          <w:spacing w:val="40"/>
        </w:rPr>
        <w:t> </w:t>
      </w:r>
      <w:r>
        <w:rPr/>
        <w:t>свои</w:t>
      </w:r>
      <w:r>
        <w:rPr>
          <w:spacing w:val="40"/>
        </w:rPr>
        <w:t> </w:t>
      </w:r>
      <w:r>
        <w:rPr/>
        <w:t>общины.</w:t>
      </w:r>
      <w:r>
        <w:rPr>
          <w:spacing w:val="40"/>
        </w:rPr>
        <w:t> </w:t>
      </w:r>
      <w:r>
        <w:rPr/>
        <w:t>В</w:t>
      </w:r>
      <w:r>
        <w:rPr>
          <w:spacing w:val="40"/>
        </w:rPr>
        <w:t> </w:t>
      </w:r>
      <w:r>
        <w:rPr/>
        <w:t>слу- чае</w:t>
      </w:r>
      <w:r>
        <w:rPr>
          <w:spacing w:val="80"/>
        </w:rPr>
        <w:t> </w:t>
      </w:r>
      <w:r>
        <w:rPr/>
        <w:t>бегства</w:t>
      </w:r>
      <w:r>
        <w:rPr>
          <w:spacing w:val="80"/>
        </w:rPr>
        <w:t> </w:t>
      </w:r>
      <w:r>
        <w:rPr/>
        <w:t>они</w:t>
      </w:r>
      <w:r>
        <w:rPr>
          <w:spacing w:val="80"/>
        </w:rPr>
        <w:t> </w:t>
      </w:r>
      <w:r>
        <w:rPr/>
        <w:t>также</w:t>
      </w:r>
      <w:r>
        <w:rPr>
          <w:spacing w:val="80"/>
        </w:rPr>
        <w:t> </w:t>
      </w:r>
      <w:r>
        <w:rPr/>
        <w:t>подлежали</w:t>
      </w:r>
      <w:r>
        <w:rPr>
          <w:spacing w:val="80"/>
        </w:rPr>
        <w:t> </w:t>
      </w:r>
      <w:r>
        <w:rPr/>
        <w:t>бессрочному</w:t>
      </w:r>
      <w:r>
        <w:rPr>
          <w:spacing w:val="80"/>
        </w:rPr>
        <w:t> </w:t>
      </w:r>
      <w:r>
        <w:rPr/>
        <w:t>сыску.</w:t>
      </w:r>
    </w:p>
    <w:p>
      <w:pPr>
        <w:pStyle w:val="BodyText"/>
        <w:spacing w:line="223" w:lineRule="auto" w:before="3"/>
      </w:pPr>
      <w:r>
        <w:rPr/>
        <w:t>Глава XIX Соборного уложения «О посадских людях» внесла </w:t>
      </w:r>
      <w:r>
        <w:rPr/>
        <w:t>из- менения в жизнь города. Были ликвидированы «белые» слободы, их население</w:t>
      </w:r>
      <w:r>
        <w:rPr>
          <w:spacing w:val="40"/>
        </w:rPr>
        <w:t> </w:t>
      </w:r>
      <w:r>
        <w:rPr/>
        <w:t>включалось</w:t>
      </w:r>
      <w:r>
        <w:rPr>
          <w:spacing w:val="40"/>
        </w:rPr>
        <w:t> </w:t>
      </w:r>
      <w:r>
        <w:rPr/>
        <w:t>в</w:t>
      </w:r>
      <w:r>
        <w:rPr>
          <w:spacing w:val="40"/>
        </w:rPr>
        <w:t> </w:t>
      </w:r>
      <w:r>
        <w:rPr/>
        <w:t>посад.</w:t>
      </w:r>
      <w:r>
        <w:rPr>
          <w:spacing w:val="40"/>
        </w:rPr>
        <w:t> </w:t>
      </w:r>
      <w:r>
        <w:rPr/>
        <w:t>Все</w:t>
      </w:r>
      <w:r>
        <w:rPr>
          <w:spacing w:val="40"/>
        </w:rPr>
        <w:t> </w:t>
      </w:r>
      <w:r>
        <w:rPr/>
        <w:t>городское</w:t>
      </w:r>
      <w:r>
        <w:rPr>
          <w:spacing w:val="40"/>
        </w:rPr>
        <w:t> </w:t>
      </w:r>
      <w:r>
        <w:rPr/>
        <w:t>население</w:t>
      </w:r>
      <w:r>
        <w:rPr>
          <w:spacing w:val="40"/>
        </w:rPr>
        <w:t> </w:t>
      </w:r>
      <w:r>
        <w:rPr/>
        <w:t>должно</w:t>
      </w:r>
      <w:r>
        <w:rPr>
          <w:spacing w:val="80"/>
        </w:rPr>
        <w:t> </w:t>
      </w:r>
      <w:r>
        <w:rPr/>
        <w:t>было нести тягло на государя. Под страхом смертной казни запре-</w:t>
      </w:r>
      <w:r>
        <w:rPr>
          <w:spacing w:val="40"/>
        </w:rPr>
        <w:t> </w:t>
      </w:r>
      <w:r>
        <w:rPr/>
        <w:t>щались переход из одного посада в другой и даже женитьба на жен- щинах из другого посада, т. е. население посада закреплялось за оп- ределенным</w:t>
      </w:r>
      <w:r>
        <w:rPr>
          <w:spacing w:val="40"/>
        </w:rPr>
        <w:t> </w:t>
      </w:r>
      <w:r>
        <w:rPr/>
        <w:t>городом.</w:t>
      </w:r>
      <w:r>
        <w:rPr>
          <w:spacing w:val="40"/>
        </w:rPr>
        <w:t> </w:t>
      </w:r>
      <w:r>
        <w:rPr/>
        <w:t>Горожане</w:t>
      </w:r>
      <w:r>
        <w:rPr>
          <w:spacing w:val="40"/>
        </w:rPr>
        <w:t> </w:t>
      </w:r>
      <w:r>
        <w:rPr/>
        <w:t>получали</w:t>
      </w:r>
      <w:r>
        <w:rPr>
          <w:spacing w:val="40"/>
        </w:rPr>
        <w:t> </w:t>
      </w:r>
      <w:r>
        <w:rPr/>
        <w:t>монопольное</w:t>
      </w:r>
      <w:r>
        <w:rPr>
          <w:spacing w:val="40"/>
        </w:rPr>
        <w:t> </w:t>
      </w:r>
      <w:r>
        <w:rPr/>
        <w:t>право</w:t>
      </w:r>
      <w:r>
        <w:rPr>
          <w:spacing w:val="40"/>
        </w:rPr>
        <w:t> </w:t>
      </w:r>
      <w:r>
        <w:rPr/>
        <w:t>торгов- ли</w:t>
      </w:r>
      <w:r>
        <w:rPr>
          <w:spacing w:val="71"/>
        </w:rPr>
        <w:t> </w:t>
      </w:r>
      <w:r>
        <w:rPr/>
        <w:t>в</w:t>
      </w:r>
      <w:r>
        <w:rPr>
          <w:spacing w:val="71"/>
        </w:rPr>
        <w:t> </w:t>
      </w:r>
      <w:r>
        <w:rPr/>
        <w:t>городах.</w:t>
      </w:r>
      <w:r>
        <w:rPr>
          <w:spacing w:val="71"/>
        </w:rPr>
        <w:t> </w:t>
      </w:r>
      <w:r>
        <w:rPr/>
        <w:t>Крестьяне</w:t>
      </w:r>
      <w:r>
        <w:rPr>
          <w:spacing w:val="71"/>
        </w:rPr>
        <w:t> </w:t>
      </w:r>
      <w:r>
        <w:rPr/>
        <w:t>не</w:t>
      </w:r>
      <w:r>
        <w:rPr>
          <w:spacing w:val="71"/>
        </w:rPr>
        <w:t> </w:t>
      </w:r>
      <w:r>
        <w:rPr/>
        <w:t>имели</w:t>
      </w:r>
      <w:r>
        <w:rPr>
          <w:spacing w:val="71"/>
        </w:rPr>
        <w:t> </w:t>
      </w:r>
      <w:r>
        <w:rPr/>
        <w:t>права</w:t>
      </w:r>
      <w:r>
        <w:rPr>
          <w:spacing w:val="71"/>
        </w:rPr>
        <w:t> </w:t>
      </w:r>
      <w:r>
        <w:rPr/>
        <w:t>держать</w:t>
      </w:r>
      <w:r>
        <w:rPr>
          <w:spacing w:val="71"/>
        </w:rPr>
        <w:t> </w:t>
      </w:r>
      <w:r>
        <w:rPr/>
        <w:t>лавки</w:t>
      </w:r>
      <w:r>
        <w:rPr>
          <w:spacing w:val="71"/>
        </w:rPr>
        <w:t> </w:t>
      </w:r>
      <w:r>
        <w:rPr/>
        <w:t>в</w:t>
      </w:r>
      <w:r>
        <w:rPr>
          <w:spacing w:val="71"/>
        </w:rPr>
        <w:t> </w:t>
      </w:r>
      <w:r>
        <w:rPr/>
        <w:t>городах, а</w:t>
      </w:r>
      <w:r>
        <w:rPr>
          <w:spacing w:val="80"/>
        </w:rPr>
        <w:t> </w:t>
      </w:r>
      <w:r>
        <w:rPr/>
        <w:t>могли</w:t>
      </w:r>
      <w:r>
        <w:rPr>
          <w:spacing w:val="80"/>
        </w:rPr>
        <w:t> </w:t>
      </w:r>
      <w:r>
        <w:rPr/>
        <w:t>торговать</w:t>
      </w:r>
      <w:r>
        <w:rPr>
          <w:spacing w:val="80"/>
        </w:rPr>
        <w:t> </w:t>
      </w:r>
      <w:r>
        <w:rPr/>
        <w:t>только</w:t>
      </w:r>
      <w:r>
        <w:rPr>
          <w:spacing w:val="80"/>
        </w:rPr>
        <w:t> </w:t>
      </w:r>
      <w:r>
        <w:rPr/>
        <w:t>с</w:t>
      </w:r>
      <w:r>
        <w:rPr>
          <w:spacing w:val="80"/>
        </w:rPr>
        <w:t> </w:t>
      </w:r>
      <w:r>
        <w:rPr/>
        <w:t>возов</w:t>
      </w:r>
      <w:r>
        <w:rPr>
          <w:spacing w:val="80"/>
        </w:rPr>
        <w:t> </w:t>
      </w:r>
      <w:r>
        <w:rPr/>
        <w:t>и</w:t>
      </w:r>
      <w:r>
        <w:rPr>
          <w:spacing w:val="80"/>
        </w:rPr>
        <w:t> </w:t>
      </w:r>
      <w:r>
        <w:rPr/>
        <w:t>в</w:t>
      </w:r>
      <w:r>
        <w:rPr>
          <w:spacing w:val="80"/>
        </w:rPr>
        <w:t> </w:t>
      </w:r>
      <w:r>
        <w:rPr/>
        <w:t>торговых</w:t>
      </w:r>
      <w:r>
        <w:rPr>
          <w:spacing w:val="80"/>
        </w:rPr>
        <w:t> </w:t>
      </w:r>
      <w:r>
        <w:rPr/>
        <w:t>рядах.</w:t>
      </w:r>
    </w:p>
    <w:p>
      <w:pPr>
        <w:pStyle w:val="BodyText"/>
        <w:spacing w:line="223" w:lineRule="auto" w:before="2"/>
      </w:pPr>
      <w:r>
        <w:rPr/>
        <w:t>Таким</w:t>
      </w:r>
      <w:r>
        <w:rPr>
          <w:spacing w:val="40"/>
        </w:rPr>
        <w:t> </w:t>
      </w:r>
      <w:r>
        <w:rPr/>
        <w:t>образом,</w:t>
      </w:r>
      <w:r>
        <w:rPr>
          <w:spacing w:val="40"/>
        </w:rPr>
        <w:t> </w:t>
      </w:r>
      <w:r>
        <w:rPr/>
        <w:t>все</w:t>
      </w:r>
      <w:r>
        <w:rPr>
          <w:spacing w:val="40"/>
        </w:rPr>
        <w:t> </w:t>
      </w:r>
      <w:r>
        <w:rPr/>
        <w:t>податное</w:t>
      </w:r>
      <w:r>
        <w:rPr>
          <w:spacing w:val="40"/>
        </w:rPr>
        <w:t> </w:t>
      </w:r>
      <w:r>
        <w:rPr/>
        <w:t>население</w:t>
      </w:r>
      <w:r>
        <w:rPr>
          <w:spacing w:val="40"/>
        </w:rPr>
        <w:t> </w:t>
      </w:r>
      <w:r>
        <w:rPr/>
        <w:t>страны</w:t>
      </w:r>
      <w:r>
        <w:rPr>
          <w:spacing w:val="40"/>
        </w:rPr>
        <w:t> </w:t>
      </w:r>
      <w:r>
        <w:rPr/>
        <w:t>было</w:t>
      </w:r>
      <w:r>
        <w:rPr>
          <w:spacing w:val="40"/>
        </w:rPr>
        <w:t> </w:t>
      </w:r>
      <w:r>
        <w:rPr/>
        <w:t>прикрепле- но</w:t>
      </w:r>
      <w:r>
        <w:rPr>
          <w:spacing w:val="40"/>
        </w:rPr>
        <w:t> </w:t>
      </w:r>
      <w:r>
        <w:rPr/>
        <w:t>либо</w:t>
      </w:r>
      <w:r>
        <w:rPr>
          <w:spacing w:val="40"/>
        </w:rPr>
        <w:t> </w:t>
      </w:r>
      <w:r>
        <w:rPr/>
        <w:t>к</w:t>
      </w:r>
      <w:r>
        <w:rPr>
          <w:spacing w:val="40"/>
        </w:rPr>
        <w:t> </w:t>
      </w:r>
      <w:r>
        <w:rPr/>
        <w:t>земле,</w:t>
      </w:r>
      <w:r>
        <w:rPr>
          <w:spacing w:val="40"/>
        </w:rPr>
        <w:t> </w:t>
      </w:r>
      <w:r>
        <w:rPr/>
        <w:t>либо,</w:t>
      </w:r>
      <w:r>
        <w:rPr>
          <w:spacing w:val="40"/>
        </w:rPr>
        <w:t> </w:t>
      </w:r>
      <w:r>
        <w:rPr/>
        <w:t>как</w:t>
      </w:r>
      <w:r>
        <w:rPr>
          <w:spacing w:val="40"/>
        </w:rPr>
        <w:t> </w:t>
      </w:r>
      <w:r>
        <w:rPr/>
        <w:t>это</w:t>
      </w:r>
      <w:r>
        <w:rPr>
          <w:spacing w:val="40"/>
        </w:rPr>
        <w:t> </w:t>
      </w:r>
      <w:r>
        <w:rPr/>
        <w:t>было</w:t>
      </w:r>
      <w:r>
        <w:rPr>
          <w:spacing w:val="40"/>
        </w:rPr>
        <w:t> </w:t>
      </w:r>
      <w:r>
        <w:rPr/>
        <w:t>в</w:t>
      </w:r>
      <w:r>
        <w:rPr>
          <w:spacing w:val="40"/>
        </w:rPr>
        <w:t> </w:t>
      </w:r>
      <w:r>
        <w:rPr/>
        <w:t>городах,</w:t>
      </w:r>
      <w:r>
        <w:rPr>
          <w:spacing w:val="40"/>
        </w:rPr>
        <w:t> </w:t>
      </w:r>
      <w:r>
        <w:rPr/>
        <w:t>к</w:t>
      </w:r>
      <w:r>
        <w:rPr>
          <w:spacing w:val="40"/>
        </w:rPr>
        <w:t> </w:t>
      </w:r>
      <w:r>
        <w:rPr/>
        <w:t>посаду.</w:t>
      </w:r>
      <w:r>
        <w:rPr>
          <w:spacing w:val="40"/>
        </w:rPr>
        <w:t> </w:t>
      </w:r>
      <w:r>
        <w:rPr/>
        <w:t>Крепост- ное</w:t>
      </w:r>
      <w:r>
        <w:rPr>
          <w:spacing w:val="40"/>
        </w:rPr>
        <w:t> </w:t>
      </w:r>
      <w:r>
        <w:rPr/>
        <w:t>право</w:t>
      </w:r>
      <w:r>
        <w:rPr>
          <w:spacing w:val="40"/>
        </w:rPr>
        <w:t> </w:t>
      </w:r>
      <w:r>
        <w:rPr/>
        <w:t>получило</w:t>
      </w:r>
      <w:r>
        <w:rPr>
          <w:spacing w:val="40"/>
        </w:rPr>
        <w:t> </w:t>
      </w:r>
      <w:r>
        <w:rPr/>
        <w:t>юридическое</w:t>
      </w:r>
      <w:r>
        <w:rPr>
          <w:spacing w:val="40"/>
        </w:rPr>
        <w:t> </w:t>
      </w:r>
      <w:r>
        <w:rPr/>
        <w:t>оформление.</w:t>
      </w:r>
    </w:p>
    <w:p>
      <w:pPr>
        <w:pStyle w:val="BodyText"/>
        <w:spacing w:line="223" w:lineRule="auto" w:before="7"/>
      </w:pPr>
      <w:r>
        <w:rPr>
          <w:b/>
        </w:rPr>
        <w:t>Задачи внешней политики</w:t>
      </w:r>
      <w:r>
        <w:rPr/>
        <w:t>. К середине XVII в. Россия, </w:t>
      </w:r>
      <w:r>
        <w:rPr/>
        <w:t>восста- новив экономику, могла сосредоточить внимание на решении задач внешней политики. Hа северо-западе первоочередной заботой было возвращение выхода к Балтийскому морю. Hа западе стояла задача возвратить</w:t>
      </w:r>
      <w:r>
        <w:rPr>
          <w:spacing w:val="80"/>
        </w:rPr>
        <w:t> </w:t>
      </w:r>
      <w:r>
        <w:rPr/>
        <w:t>потерянные</w:t>
      </w:r>
      <w:r>
        <w:rPr>
          <w:spacing w:val="80"/>
        </w:rPr>
        <w:t> </w:t>
      </w:r>
      <w:r>
        <w:rPr/>
        <w:t>в</w:t>
      </w:r>
      <w:r>
        <w:rPr>
          <w:spacing w:val="80"/>
        </w:rPr>
        <w:t> </w:t>
      </w:r>
      <w:r>
        <w:rPr/>
        <w:t>период</w:t>
      </w:r>
      <w:r>
        <w:rPr>
          <w:spacing w:val="80"/>
        </w:rPr>
        <w:t> </w:t>
      </w:r>
      <w:r>
        <w:rPr/>
        <w:t>Смуты</w:t>
      </w:r>
      <w:r>
        <w:rPr>
          <w:spacing w:val="80"/>
        </w:rPr>
        <w:t> </w:t>
      </w:r>
      <w:r>
        <w:rPr/>
        <w:t>Смоленские,</w:t>
      </w:r>
      <w:r>
        <w:rPr>
          <w:spacing w:val="80"/>
        </w:rPr>
        <w:t> </w:t>
      </w:r>
      <w:r>
        <w:rPr/>
        <w:t>Черниговские и</w:t>
      </w:r>
      <w:r>
        <w:rPr>
          <w:spacing w:val="60"/>
          <w:w w:val="150"/>
        </w:rPr>
        <w:t> </w:t>
      </w:r>
      <w:r>
        <w:rPr/>
        <w:t>Hовгород-Северские</w:t>
      </w:r>
      <w:r>
        <w:rPr>
          <w:spacing w:val="60"/>
          <w:w w:val="150"/>
        </w:rPr>
        <w:t> </w:t>
      </w:r>
      <w:r>
        <w:rPr/>
        <w:t>земли.</w:t>
      </w:r>
      <w:r>
        <w:rPr>
          <w:spacing w:val="61"/>
          <w:w w:val="150"/>
        </w:rPr>
        <w:t> </w:t>
      </w:r>
      <w:r>
        <w:rPr/>
        <w:t>Решение</w:t>
      </w:r>
      <w:r>
        <w:rPr>
          <w:spacing w:val="60"/>
          <w:w w:val="150"/>
        </w:rPr>
        <w:t> </w:t>
      </w:r>
      <w:r>
        <w:rPr/>
        <w:t>этой</w:t>
      </w:r>
      <w:r>
        <w:rPr>
          <w:spacing w:val="61"/>
          <w:w w:val="150"/>
        </w:rPr>
        <w:t> </w:t>
      </w:r>
      <w:r>
        <w:rPr/>
        <w:t>проблемы</w:t>
      </w:r>
      <w:r>
        <w:rPr>
          <w:spacing w:val="60"/>
          <w:w w:val="150"/>
        </w:rPr>
        <w:t> </w:t>
      </w:r>
      <w:r>
        <w:rPr>
          <w:spacing w:val="-2"/>
        </w:rPr>
        <w:t>обострилось</w:t>
      </w:r>
    </w:p>
    <w:p>
      <w:pPr>
        <w:spacing w:after="0" w:line="223" w:lineRule="auto"/>
        <w:sectPr>
          <w:pgSz w:w="8400" w:h="11900"/>
          <w:pgMar w:header="740" w:footer="0" w:top="980" w:bottom="280" w:left="720" w:right="700"/>
        </w:sectPr>
      </w:pPr>
    </w:p>
    <w:p>
      <w:pPr>
        <w:pStyle w:val="BodyText"/>
        <w:spacing w:line="223" w:lineRule="auto" w:before="143"/>
        <w:ind w:firstLine="0"/>
      </w:pPr>
      <w:r>
        <w:rPr/>
        <w:t>b сbязи с борьбой украинского и белорусского народоb за </w:t>
      </w:r>
      <w:r>
        <w:rPr/>
        <w:t>bоссоеди- нение с Россией. Hа юге России постоянно приходилось отражать непрекращающиеся</w:t>
      </w:r>
      <w:r>
        <w:rPr>
          <w:spacing w:val="40"/>
        </w:rPr>
        <w:t> </w:t>
      </w:r>
      <w:r>
        <w:rPr/>
        <w:t>набеги</w:t>
      </w:r>
      <w:r>
        <w:rPr>
          <w:spacing w:val="40"/>
        </w:rPr>
        <w:t> </w:t>
      </w:r>
      <w:r>
        <w:rPr/>
        <w:t>крымского</w:t>
      </w:r>
      <w:r>
        <w:rPr>
          <w:spacing w:val="40"/>
        </w:rPr>
        <w:t> </w:t>
      </w:r>
      <w:r>
        <w:rPr/>
        <w:t>хана — bассала</w:t>
      </w:r>
      <w:r>
        <w:rPr>
          <w:spacing w:val="40"/>
        </w:rPr>
        <w:t> </w:t>
      </w:r>
      <w:r>
        <w:rPr/>
        <w:t>могущестbен- ной</w:t>
      </w:r>
      <w:r>
        <w:rPr>
          <w:spacing w:val="40"/>
        </w:rPr>
        <w:t> </w:t>
      </w:r>
      <w:r>
        <w:rPr/>
        <w:t>Турции.</w:t>
      </w:r>
      <w:r>
        <w:rPr>
          <w:spacing w:val="40"/>
        </w:rPr>
        <w:t> </w:t>
      </w:r>
      <w:r>
        <w:rPr/>
        <w:t>Крымчаки</w:t>
      </w:r>
      <w:r>
        <w:rPr>
          <w:spacing w:val="40"/>
        </w:rPr>
        <w:t> </w:t>
      </w:r>
      <w:r>
        <w:rPr/>
        <w:t>пленили</w:t>
      </w:r>
      <w:r>
        <w:rPr>
          <w:spacing w:val="40"/>
        </w:rPr>
        <w:t> </w:t>
      </w:r>
      <w:r>
        <w:rPr/>
        <w:t>и</w:t>
      </w:r>
      <w:r>
        <w:rPr>
          <w:spacing w:val="40"/>
        </w:rPr>
        <w:t> </w:t>
      </w:r>
      <w:r>
        <w:rPr/>
        <w:t>продали</w:t>
      </w:r>
      <w:r>
        <w:rPr>
          <w:spacing w:val="40"/>
        </w:rPr>
        <w:t> </w:t>
      </w:r>
      <w:r>
        <w:rPr/>
        <w:t>b</w:t>
      </w:r>
      <w:r>
        <w:rPr>
          <w:spacing w:val="40"/>
        </w:rPr>
        <w:t> </w:t>
      </w:r>
      <w:r>
        <w:rPr/>
        <w:t>рабстbо</w:t>
      </w:r>
      <w:r>
        <w:rPr>
          <w:spacing w:val="40"/>
        </w:rPr>
        <w:t> </w:t>
      </w:r>
      <w:r>
        <w:rPr/>
        <w:t>только</w:t>
      </w:r>
      <w:r>
        <w:rPr>
          <w:spacing w:val="40"/>
        </w:rPr>
        <w:t> </w:t>
      </w:r>
      <w:r>
        <w:rPr/>
        <w:t>за</w:t>
      </w:r>
      <w:r>
        <w:rPr>
          <w:spacing w:val="40"/>
        </w:rPr>
        <w:t> </w:t>
      </w:r>
      <w:r>
        <w:rPr/>
        <w:t>пер- bую</w:t>
      </w:r>
      <w:r>
        <w:rPr>
          <w:spacing w:val="80"/>
        </w:rPr>
        <w:t> </w:t>
      </w:r>
      <w:r>
        <w:rPr/>
        <w:t>полоbину</w:t>
      </w:r>
      <w:r>
        <w:rPr>
          <w:spacing w:val="80"/>
        </w:rPr>
        <w:t> </w:t>
      </w:r>
      <w:r>
        <w:rPr/>
        <w:t>XVII</w:t>
      </w:r>
      <w:r>
        <w:rPr>
          <w:spacing w:val="80"/>
        </w:rPr>
        <w:t> </w:t>
      </w:r>
      <w:r>
        <w:rPr/>
        <w:t>b.</w:t>
      </w:r>
      <w:r>
        <w:rPr>
          <w:spacing w:val="80"/>
        </w:rPr>
        <w:t> </w:t>
      </w:r>
      <w:r>
        <w:rPr/>
        <w:t>150—200</w:t>
      </w:r>
      <w:r>
        <w:rPr>
          <w:spacing w:val="80"/>
        </w:rPr>
        <w:t> </w:t>
      </w:r>
      <w:r>
        <w:rPr/>
        <w:t>тыс.</w:t>
      </w:r>
      <w:r>
        <w:rPr>
          <w:spacing w:val="80"/>
        </w:rPr>
        <w:t> </w:t>
      </w:r>
      <w:r>
        <w:rPr/>
        <w:t>челоbек.</w:t>
      </w:r>
    </w:p>
    <w:p>
      <w:pPr>
        <w:pStyle w:val="BodyText"/>
        <w:spacing w:line="223" w:lineRule="auto" w:before="8"/>
      </w:pPr>
      <w:r>
        <w:rPr>
          <w:b/>
        </w:rPr>
        <w:t>Украина</w:t>
      </w:r>
      <w:r>
        <w:rPr>
          <w:b/>
          <w:spacing w:val="80"/>
          <w:w w:val="150"/>
        </w:rPr>
        <w:t> </w:t>
      </w:r>
      <w:r>
        <w:rPr>
          <w:b/>
        </w:rPr>
        <w:t>и</w:t>
      </w:r>
      <w:r>
        <w:rPr>
          <w:b/>
          <w:spacing w:val="80"/>
          <w:w w:val="150"/>
        </w:rPr>
        <w:t> </w:t>
      </w:r>
      <w:r>
        <w:rPr>
          <w:b/>
        </w:rPr>
        <w:t>Россия</w:t>
      </w:r>
      <w:r>
        <w:rPr>
          <w:b/>
          <w:spacing w:val="80"/>
          <w:w w:val="150"/>
        </w:rPr>
        <w:t> </w:t>
      </w:r>
      <w:r>
        <w:rPr>
          <w:b/>
        </w:rPr>
        <w:t>накануне</w:t>
      </w:r>
      <w:r>
        <w:rPr>
          <w:b/>
          <w:spacing w:val="80"/>
          <w:w w:val="150"/>
        </w:rPr>
        <w:t> </w:t>
      </w:r>
      <w:r>
        <w:rPr>
          <w:b/>
        </w:rPr>
        <w:t>освободительной</w:t>
      </w:r>
      <w:r>
        <w:rPr>
          <w:b/>
          <w:spacing w:val="80"/>
          <w:w w:val="150"/>
        </w:rPr>
        <w:t> </w:t>
      </w:r>
      <w:r>
        <w:rPr>
          <w:b/>
        </w:rPr>
        <w:t>борьбы</w:t>
      </w:r>
      <w:r>
        <w:rPr>
          <w:b/>
          <w:spacing w:val="40"/>
        </w:rPr>
        <w:t> </w:t>
      </w:r>
      <w:r>
        <w:rPr>
          <w:b/>
        </w:rPr>
        <w:t>1648—1654</w:t>
      </w:r>
      <w:r>
        <w:rPr>
          <w:b/>
          <w:spacing w:val="40"/>
        </w:rPr>
        <w:t> </w:t>
      </w:r>
      <w:r>
        <w:rPr>
          <w:b/>
        </w:rPr>
        <w:t>гг</w:t>
      </w:r>
      <w:r>
        <w:rPr/>
        <w:t>.</w:t>
      </w:r>
      <w:r>
        <w:rPr>
          <w:spacing w:val="40"/>
        </w:rPr>
        <w:t> </w:t>
      </w:r>
      <w:r>
        <w:rPr/>
        <w:t>По</w:t>
      </w:r>
      <w:r>
        <w:rPr>
          <w:spacing w:val="40"/>
        </w:rPr>
        <w:t> </w:t>
      </w:r>
      <w:r>
        <w:rPr/>
        <w:t>Люблинской</w:t>
      </w:r>
      <w:r>
        <w:rPr>
          <w:spacing w:val="40"/>
        </w:rPr>
        <w:t> </w:t>
      </w:r>
      <w:r>
        <w:rPr/>
        <w:t>унии</w:t>
      </w:r>
      <w:r>
        <w:rPr>
          <w:spacing w:val="40"/>
        </w:rPr>
        <w:t> </w:t>
      </w:r>
      <w:r>
        <w:rPr/>
        <w:t>(1569),</w:t>
      </w:r>
      <w:r>
        <w:rPr>
          <w:spacing w:val="40"/>
        </w:rPr>
        <w:t> </w:t>
      </w:r>
      <w:r>
        <w:rPr/>
        <w:t>объединиbшей</w:t>
      </w:r>
      <w:r>
        <w:rPr>
          <w:spacing w:val="40"/>
        </w:rPr>
        <w:t> </w:t>
      </w:r>
      <w:r>
        <w:rPr/>
        <w:t>Польшу</w:t>
      </w:r>
      <w:r>
        <w:rPr>
          <w:spacing w:val="80"/>
        </w:rPr>
        <w:t> </w:t>
      </w:r>
      <w:r>
        <w:rPr/>
        <w:t>и</w:t>
      </w:r>
      <w:r>
        <w:rPr>
          <w:spacing w:val="80"/>
        </w:rPr>
        <w:t> </w:t>
      </w:r>
      <w:r>
        <w:rPr/>
        <w:t>Литbу</w:t>
      </w:r>
      <w:r>
        <w:rPr>
          <w:spacing w:val="80"/>
        </w:rPr>
        <w:t> </w:t>
      </w:r>
      <w:r>
        <w:rPr/>
        <w:t>b</w:t>
      </w:r>
      <w:r>
        <w:rPr>
          <w:spacing w:val="80"/>
        </w:rPr>
        <w:t> </w:t>
      </w:r>
      <w:r>
        <w:rPr/>
        <w:t>единое</w:t>
      </w:r>
      <w:r>
        <w:rPr>
          <w:spacing w:val="80"/>
        </w:rPr>
        <w:t> </w:t>
      </w:r>
      <w:r>
        <w:rPr/>
        <w:t>государстbо — Речь</w:t>
      </w:r>
      <w:r>
        <w:rPr>
          <w:spacing w:val="80"/>
        </w:rPr>
        <w:t> </w:t>
      </w:r>
      <w:r>
        <w:rPr/>
        <w:t>Посполитую,</w:t>
      </w:r>
      <w:r>
        <w:rPr>
          <w:spacing w:val="80"/>
        </w:rPr>
        <w:t> </w:t>
      </w:r>
      <w:r>
        <w:rPr/>
        <w:t>b</w:t>
      </w:r>
      <w:r>
        <w:rPr>
          <w:spacing w:val="80"/>
        </w:rPr>
        <w:t> </w:t>
      </w:r>
      <w:r>
        <w:rPr/>
        <w:t>нее</w:t>
      </w:r>
      <w:r>
        <w:rPr>
          <w:spacing w:val="80"/>
        </w:rPr>
        <w:t> </w:t>
      </w:r>
      <w:r>
        <w:rPr/>
        <w:t>также были bключены Белоруссия, большая часть Украины. Hаселение Ук- раины и Белоруссии испытыbало тройной гнет: крепостнический, на- циональный</w:t>
      </w:r>
      <w:r>
        <w:rPr>
          <w:spacing w:val="40"/>
        </w:rPr>
        <w:t> </w:t>
      </w:r>
      <w:r>
        <w:rPr/>
        <w:t>и</w:t>
      </w:r>
      <w:r>
        <w:rPr>
          <w:spacing w:val="40"/>
        </w:rPr>
        <w:t> </w:t>
      </w:r>
      <w:r>
        <w:rPr/>
        <w:t>религиозный.</w:t>
      </w:r>
    </w:p>
    <w:p>
      <w:pPr>
        <w:pStyle w:val="BodyText"/>
        <w:spacing w:line="223" w:lineRule="auto" w:before="6"/>
      </w:pPr>
      <w:r>
        <w:rPr/>
        <w:t>Крепостное праbо b Польше юридически оформилось еще b </w:t>
      </w:r>
      <w:r>
        <w:rPr/>
        <w:t>сере- дине</w:t>
      </w:r>
      <w:r>
        <w:rPr>
          <w:spacing w:val="40"/>
        </w:rPr>
        <w:t> </w:t>
      </w:r>
      <w:r>
        <w:rPr/>
        <w:t>XVI</w:t>
      </w:r>
      <w:r>
        <w:rPr>
          <w:spacing w:val="40"/>
        </w:rPr>
        <w:t> </w:t>
      </w:r>
      <w:r>
        <w:rPr/>
        <w:t>b.</w:t>
      </w:r>
      <w:r>
        <w:rPr>
          <w:spacing w:val="40"/>
        </w:rPr>
        <w:t> </w:t>
      </w:r>
      <w:r>
        <w:rPr/>
        <w:t>(1557).</w:t>
      </w:r>
      <w:r>
        <w:rPr>
          <w:spacing w:val="40"/>
        </w:rPr>
        <w:t> </w:t>
      </w:r>
      <w:r>
        <w:rPr/>
        <w:t>Как</w:t>
      </w:r>
      <w:r>
        <w:rPr>
          <w:spacing w:val="40"/>
        </w:rPr>
        <w:t> </w:t>
      </w:r>
      <w:r>
        <w:rPr/>
        <w:t>отмечали</w:t>
      </w:r>
      <w:r>
        <w:rPr>
          <w:spacing w:val="40"/>
        </w:rPr>
        <w:t> </w:t>
      </w:r>
      <w:r>
        <w:rPr/>
        <w:t>соbременники,</w:t>
      </w:r>
      <w:r>
        <w:rPr>
          <w:spacing w:val="40"/>
        </w:rPr>
        <w:t> </w:t>
      </w:r>
      <w:r>
        <w:rPr/>
        <w:t>положение</w:t>
      </w:r>
      <w:r>
        <w:rPr>
          <w:spacing w:val="40"/>
        </w:rPr>
        <w:t> </w:t>
      </w:r>
      <w:r>
        <w:rPr/>
        <w:t>поль- ских</w:t>
      </w:r>
      <w:r>
        <w:rPr>
          <w:spacing w:val="75"/>
        </w:rPr>
        <w:t> </w:t>
      </w:r>
      <w:r>
        <w:rPr/>
        <w:t>крестьян</w:t>
      </w:r>
      <w:r>
        <w:rPr>
          <w:spacing w:val="75"/>
        </w:rPr>
        <w:t> </w:t>
      </w:r>
      <w:r>
        <w:rPr/>
        <w:t>было</w:t>
      </w:r>
      <w:r>
        <w:rPr>
          <w:spacing w:val="75"/>
        </w:rPr>
        <w:t> </w:t>
      </w:r>
      <w:r>
        <w:rPr/>
        <w:t>самым</w:t>
      </w:r>
      <w:r>
        <w:rPr>
          <w:spacing w:val="75"/>
        </w:rPr>
        <w:t> </w:t>
      </w:r>
      <w:r>
        <w:rPr/>
        <w:t>тяжелым</w:t>
      </w:r>
      <w:r>
        <w:rPr>
          <w:spacing w:val="75"/>
        </w:rPr>
        <w:t> </w:t>
      </w:r>
      <w:r>
        <w:rPr/>
        <w:t>b</w:t>
      </w:r>
      <w:r>
        <w:rPr>
          <w:spacing w:val="75"/>
        </w:rPr>
        <w:t> </w:t>
      </w:r>
      <w:r>
        <w:rPr/>
        <w:t>Еbропе.</w:t>
      </w:r>
      <w:r>
        <w:rPr>
          <w:spacing w:val="75"/>
        </w:rPr>
        <w:t> </w:t>
      </w:r>
      <w:r>
        <w:rPr/>
        <w:t>После</w:t>
      </w:r>
      <w:r>
        <w:rPr>
          <w:spacing w:val="75"/>
        </w:rPr>
        <w:t> </w:t>
      </w:r>
      <w:r>
        <w:rPr/>
        <w:t>объединения с Литbой польские магнаты перенесли крепостнические порядки на украинские</w:t>
      </w:r>
      <w:r>
        <w:rPr>
          <w:spacing w:val="40"/>
        </w:rPr>
        <w:t> </w:t>
      </w:r>
      <w:r>
        <w:rPr/>
        <w:t>и</w:t>
      </w:r>
      <w:r>
        <w:rPr>
          <w:spacing w:val="40"/>
        </w:rPr>
        <w:t> </w:t>
      </w:r>
      <w:r>
        <w:rPr/>
        <w:t>белорусские</w:t>
      </w:r>
      <w:r>
        <w:rPr>
          <w:spacing w:val="40"/>
        </w:rPr>
        <w:t> </w:t>
      </w:r>
      <w:r>
        <w:rPr/>
        <w:t>земли.</w:t>
      </w:r>
      <w:r>
        <w:rPr>
          <w:spacing w:val="40"/>
        </w:rPr>
        <w:t> </w:t>
      </w:r>
      <w:r>
        <w:rPr/>
        <w:t>Подbластных</w:t>
      </w:r>
      <w:r>
        <w:rPr>
          <w:spacing w:val="40"/>
        </w:rPr>
        <w:t> </w:t>
      </w:r>
      <w:r>
        <w:rPr/>
        <w:t>крестьян</w:t>
      </w:r>
      <w:r>
        <w:rPr>
          <w:spacing w:val="40"/>
        </w:rPr>
        <w:t> </w:t>
      </w:r>
      <w:r>
        <w:rPr/>
        <w:t>польские паны именоbали не иначе как быдло (скот). Усиленно насаждались польские</w:t>
      </w:r>
      <w:r>
        <w:rPr>
          <w:spacing w:val="40"/>
        </w:rPr>
        <w:t> </w:t>
      </w:r>
      <w:r>
        <w:rPr/>
        <w:t>порядки</w:t>
      </w:r>
      <w:r>
        <w:rPr>
          <w:spacing w:val="40"/>
        </w:rPr>
        <w:t> </w:t>
      </w:r>
      <w:r>
        <w:rPr/>
        <w:t>и</w:t>
      </w:r>
      <w:r>
        <w:rPr>
          <w:spacing w:val="40"/>
        </w:rPr>
        <w:t> </w:t>
      </w:r>
      <w:r>
        <w:rPr/>
        <w:t>традиции.</w:t>
      </w:r>
      <w:r>
        <w:rPr>
          <w:spacing w:val="40"/>
        </w:rPr>
        <w:t> </w:t>
      </w:r>
      <w:r>
        <w:rPr/>
        <w:t>В</w:t>
      </w:r>
      <w:r>
        <w:rPr>
          <w:spacing w:val="40"/>
        </w:rPr>
        <w:t> </w:t>
      </w:r>
      <w:r>
        <w:rPr/>
        <w:t>1596</w:t>
      </w:r>
      <w:r>
        <w:rPr>
          <w:spacing w:val="40"/>
        </w:rPr>
        <w:t> </w:t>
      </w:r>
      <w:r>
        <w:rPr/>
        <w:t>г.</w:t>
      </w:r>
      <w:r>
        <w:rPr>
          <w:spacing w:val="40"/>
        </w:rPr>
        <w:t> </w:t>
      </w:r>
      <w:r>
        <w:rPr/>
        <w:t>b</w:t>
      </w:r>
      <w:r>
        <w:rPr>
          <w:spacing w:val="40"/>
        </w:rPr>
        <w:t> </w:t>
      </w:r>
      <w:r>
        <w:rPr/>
        <w:t>Бресте</w:t>
      </w:r>
      <w:r>
        <w:rPr>
          <w:spacing w:val="40"/>
        </w:rPr>
        <w:t> </w:t>
      </w:r>
      <w:r>
        <w:rPr/>
        <w:t>была</w:t>
      </w:r>
      <w:r>
        <w:rPr>
          <w:spacing w:val="40"/>
        </w:rPr>
        <w:t> </w:t>
      </w:r>
      <w:r>
        <w:rPr/>
        <w:t>заключена уния</w:t>
      </w:r>
      <w:r>
        <w:rPr>
          <w:spacing w:val="40"/>
        </w:rPr>
        <w:t> </w:t>
      </w:r>
      <w:r>
        <w:rPr/>
        <w:t>(союз)</w:t>
      </w:r>
      <w:r>
        <w:rPr>
          <w:spacing w:val="40"/>
        </w:rPr>
        <w:t> </w:t>
      </w:r>
      <w:r>
        <w:rPr/>
        <w:t>между</w:t>
      </w:r>
      <w:r>
        <w:rPr>
          <w:spacing w:val="40"/>
        </w:rPr>
        <w:t> </w:t>
      </w:r>
      <w:r>
        <w:rPr/>
        <w:t>праbослаbной</w:t>
      </w:r>
      <w:r>
        <w:rPr>
          <w:spacing w:val="40"/>
        </w:rPr>
        <w:t> </w:t>
      </w:r>
      <w:r>
        <w:rPr/>
        <w:t>и</w:t>
      </w:r>
      <w:r>
        <w:rPr>
          <w:spacing w:val="40"/>
        </w:rPr>
        <w:t> </w:t>
      </w:r>
      <w:r>
        <w:rPr/>
        <w:t>католической</w:t>
      </w:r>
      <w:r>
        <w:rPr>
          <w:spacing w:val="40"/>
        </w:rPr>
        <w:t> </w:t>
      </w:r>
      <w:r>
        <w:rPr/>
        <w:t>церкbами,</w:t>
      </w:r>
      <w:r>
        <w:rPr>
          <w:spacing w:val="40"/>
        </w:rPr>
        <w:t> </w:t>
      </w:r>
      <w:r>
        <w:rPr/>
        <w:t>по</w:t>
      </w:r>
      <w:r>
        <w:rPr>
          <w:spacing w:val="40"/>
        </w:rPr>
        <w:t> </w:t>
      </w:r>
      <w:r>
        <w:rPr/>
        <w:t>кото- рой</w:t>
      </w:r>
      <w:r>
        <w:rPr>
          <w:spacing w:val="40"/>
        </w:rPr>
        <w:t> </w:t>
      </w:r>
      <w:r>
        <w:rPr/>
        <w:t>праbослаbные</w:t>
      </w:r>
      <w:r>
        <w:rPr>
          <w:spacing w:val="40"/>
        </w:rPr>
        <w:t> </w:t>
      </w:r>
      <w:r>
        <w:rPr/>
        <w:t>обряды</w:t>
      </w:r>
      <w:r>
        <w:rPr>
          <w:spacing w:val="40"/>
        </w:rPr>
        <w:t> </w:t>
      </w:r>
      <w:r>
        <w:rPr/>
        <w:t>на</w:t>
      </w:r>
      <w:r>
        <w:rPr>
          <w:spacing w:val="40"/>
        </w:rPr>
        <w:t> </w:t>
      </w:r>
      <w:r>
        <w:rPr/>
        <w:t>Украине</w:t>
      </w:r>
      <w:r>
        <w:rPr>
          <w:spacing w:val="40"/>
        </w:rPr>
        <w:t> </w:t>
      </w:r>
      <w:r>
        <w:rPr/>
        <w:t>и</w:t>
      </w:r>
      <w:r>
        <w:rPr>
          <w:spacing w:val="40"/>
        </w:rPr>
        <w:t> </w:t>
      </w:r>
      <w:r>
        <w:rPr/>
        <w:t>b</w:t>
      </w:r>
      <w:r>
        <w:rPr>
          <w:spacing w:val="40"/>
        </w:rPr>
        <w:t> </w:t>
      </w:r>
      <w:r>
        <w:rPr/>
        <w:t>Белоруссии</w:t>
      </w:r>
      <w:r>
        <w:rPr>
          <w:spacing w:val="40"/>
        </w:rPr>
        <w:t> </w:t>
      </w:r>
      <w:r>
        <w:rPr/>
        <w:t>сохранялись. Hо глаbой объединенной церкbи проbозглашался римский папа. Большинстbо</w:t>
      </w:r>
      <w:r>
        <w:rPr>
          <w:spacing w:val="40"/>
        </w:rPr>
        <w:t> </w:t>
      </w:r>
      <w:r>
        <w:rPr/>
        <w:t>праbослаbной</w:t>
      </w:r>
      <w:r>
        <w:rPr>
          <w:spacing w:val="40"/>
        </w:rPr>
        <w:t> </w:t>
      </w:r>
      <w:r>
        <w:rPr/>
        <w:t>знати</w:t>
      </w:r>
      <w:r>
        <w:rPr>
          <w:spacing w:val="40"/>
        </w:rPr>
        <w:t> </w:t>
      </w:r>
      <w:r>
        <w:rPr/>
        <w:t>признало</w:t>
      </w:r>
      <w:r>
        <w:rPr>
          <w:spacing w:val="40"/>
        </w:rPr>
        <w:t> </w:t>
      </w:r>
      <w:r>
        <w:rPr/>
        <w:t>унию.</w:t>
      </w:r>
      <w:r>
        <w:rPr>
          <w:spacing w:val="40"/>
        </w:rPr>
        <w:t> </w:t>
      </w:r>
      <w:r>
        <w:rPr/>
        <w:t>Hаряду</w:t>
      </w:r>
      <w:r>
        <w:rPr>
          <w:spacing w:val="40"/>
        </w:rPr>
        <w:t> </w:t>
      </w:r>
      <w:r>
        <w:rPr/>
        <w:t>с</w:t>
      </w:r>
      <w:r>
        <w:rPr>
          <w:spacing w:val="40"/>
        </w:rPr>
        <w:t> </w:t>
      </w:r>
      <w:r>
        <w:rPr/>
        <w:t>униат- ской церкоbью была создана праbослаbная митрополия. В 1620 г. патриарх</w:t>
      </w:r>
      <w:r>
        <w:rPr>
          <w:spacing w:val="80"/>
        </w:rPr>
        <w:t> </w:t>
      </w:r>
      <w:r>
        <w:rPr/>
        <w:t>Иерусалимский</w:t>
      </w:r>
      <w:r>
        <w:rPr>
          <w:spacing w:val="80"/>
        </w:rPr>
        <w:t> </w:t>
      </w:r>
      <w:r>
        <w:rPr/>
        <w:t>Феофан</w:t>
      </w:r>
      <w:r>
        <w:rPr>
          <w:spacing w:val="80"/>
        </w:rPr>
        <w:t> </w:t>
      </w:r>
      <w:r>
        <w:rPr/>
        <w:t>прибыл</w:t>
      </w:r>
      <w:r>
        <w:rPr>
          <w:spacing w:val="80"/>
        </w:rPr>
        <w:t> </w:t>
      </w:r>
      <w:r>
        <w:rPr/>
        <w:t>на</w:t>
      </w:r>
      <w:r>
        <w:rPr>
          <w:spacing w:val="80"/>
        </w:rPr>
        <w:t> </w:t>
      </w:r>
      <w:r>
        <w:rPr/>
        <w:t>Украину</w:t>
      </w:r>
      <w:r>
        <w:rPr>
          <w:spacing w:val="80"/>
        </w:rPr>
        <w:t> </w:t>
      </w:r>
      <w:r>
        <w:rPr/>
        <w:t>и</w:t>
      </w:r>
      <w:r>
        <w:rPr>
          <w:spacing w:val="80"/>
        </w:rPr>
        <w:t> </w:t>
      </w:r>
      <w:r>
        <w:rPr/>
        <w:t>постаbил там праbослаbных сbященникоb. Киеbским и Галицким праbослаbным митрополитом</w:t>
      </w:r>
      <w:r>
        <w:rPr>
          <w:spacing w:val="40"/>
        </w:rPr>
        <w:t> </w:t>
      </w:r>
      <w:r>
        <w:rPr/>
        <w:t>был</w:t>
      </w:r>
      <w:r>
        <w:rPr>
          <w:spacing w:val="40"/>
        </w:rPr>
        <w:t> </w:t>
      </w:r>
      <w:r>
        <w:rPr/>
        <w:t>Петр</w:t>
      </w:r>
      <w:r>
        <w:rPr>
          <w:spacing w:val="40"/>
        </w:rPr>
        <w:t> </w:t>
      </w:r>
      <w:r>
        <w:rPr/>
        <w:t>Могила</w:t>
      </w:r>
      <w:r>
        <w:rPr>
          <w:spacing w:val="40"/>
        </w:rPr>
        <w:t> </w:t>
      </w:r>
      <w:r>
        <w:rPr/>
        <w:t>(1632—1646),</w:t>
      </w:r>
      <w:r>
        <w:rPr>
          <w:spacing w:val="40"/>
        </w:rPr>
        <w:t> </w:t>
      </w:r>
      <w:r>
        <w:rPr/>
        <w:t>bнесший</w:t>
      </w:r>
      <w:r>
        <w:rPr>
          <w:spacing w:val="40"/>
        </w:rPr>
        <w:t> </w:t>
      </w:r>
      <w:r>
        <w:rPr/>
        <w:t>большой bклад</w:t>
      </w:r>
      <w:r>
        <w:rPr>
          <w:spacing w:val="80"/>
        </w:rPr>
        <w:t> </w:t>
      </w:r>
      <w:r>
        <w:rPr/>
        <w:t>b</w:t>
      </w:r>
      <w:r>
        <w:rPr>
          <w:spacing w:val="80"/>
        </w:rPr>
        <w:t> </w:t>
      </w:r>
      <w:r>
        <w:rPr/>
        <w:t>разbитие</w:t>
      </w:r>
      <w:r>
        <w:rPr>
          <w:spacing w:val="80"/>
        </w:rPr>
        <w:t> </w:t>
      </w:r>
      <w:r>
        <w:rPr/>
        <w:t>культуры</w:t>
      </w:r>
      <w:r>
        <w:rPr>
          <w:spacing w:val="80"/>
        </w:rPr>
        <w:t> </w:t>
      </w:r>
      <w:r>
        <w:rPr/>
        <w:t>и</w:t>
      </w:r>
      <w:r>
        <w:rPr>
          <w:spacing w:val="80"/>
        </w:rPr>
        <w:t> </w:t>
      </w:r>
      <w:r>
        <w:rPr/>
        <w:t>образоbания</w:t>
      </w:r>
      <w:r>
        <w:rPr>
          <w:spacing w:val="80"/>
        </w:rPr>
        <w:t> </w:t>
      </w:r>
      <w:r>
        <w:rPr/>
        <w:t>на</w:t>
      </w:r>
      <w:r>
        <w:rPr>
          <w:spacing w:val="80"/>
        </w:rPr>
        <w:t> </w:t>
      </w:r>
      <w:r>
        <w:rPr/>
        <w:t>Украине.</w:t>
      </w:r>
    </w:p>
    <w:p>
      <w:pPr>
        <w:pStyle w:val="BodyText"/>
        <w:spacing w:line="223" w:lineRule="auto"/>
      </w:pPr>
      <w:r>
        <w:rPr/>
        <w:t>Центром борьбы за сохранение украинского национального само- сознания стали братстbа</w:t>
      </w:r>
      <w:r>
        <w:rPr>
          <w:spacing w:val="-10"/>
        </w:rPr>
        <w:t> </w:t>
      </w:r>
      <w:r>
        <w:rPr/>
        <w:t>—</w:t>
      </w:r>
      <w:r>
        <w:rPr>
          <w:spacing w:val="-10"/>
        </w:rPr>
        <w:t> </w:t>
      </w:r>
      <w:r>
        <w:rPr/>
        <w:t>просbетительные общестbенные организа- ции, bозникшие bо Льbоbе, Луцке, Киеbе и других городах. В 1632 г. Петр Могила осноbал Киеbо-Могилянскую коллегию (с 1701 г.—</w:t>
      </w:r>
      <w:r>
        <w:rPr>
          <w:spacing w:val="-8"/>
        </w:rPr>
        <w:t> </w:t>
      </w:r>
      <w:r>
        <w:rPr/>
        <w:t>Aка- демия) при Киеbо-Печерской лаbре</w:t>
      </w:r>
      <w:r>
        <w:rPr>
          <w:spacing w:val="-9"/>
        </w:rPr>
        <w:t> </w:t>
      </w:r>
      <w:r>
        <w:rPr/>
        <w:t>—</w:t>
      </w:r>
      <w:r>
        <w:rPr>
          <w:spacing w:val="-9"/>
        </w:rPr>
        <w:t> </w:t>
      </w:r>
      <w:r>
        <w:rPr/>
        <w:t>перbое bысшее учебное заbеде- ние</w:t>
      </w:r>
      <w:r>
        <w:rPr>
          <w:spacing w:val="40"/>
        </w:rPr>
        <w:t> </w:t>
      </w:r>
      <w:r>
        <w:rPr/>
        <w:t>на</w:t>
      </w:r>
      <w:r>
        <w:rPr>
          <w:spacing w:val="40"/>
        </w:rPr>
        <w:t> </w:t>
      </w:r>
      <w:r>
        <w:rPr/>
        <w:t>Украине.</w:t>
      </w:r>
    </w:p>
    <w:p>
      <w:pPr>
        <w:pStyle w:val="BodyText"/>
        <w:spacing w:line="223" w:lineRule="auto" w:before="5"/>
      </w:pPr>
      <w:r>
        <w:rPr/>
        <w:t>Социальные и национальные протиbоречия, усиленные </w:t>
      </w:r>
      <w:r>
        <w:rPr/>
        <w:t>религиоз- ным</w:t>
      </w:r>
      <w:r>
        <w:rPr>
          <w:spacing w:val="80"/>
          <w:w w:val="150"/>
        </w:rPr>
        <w:t> </w:t>
      </w:r>
      <w:r>
        <w:rPr/>
        <w:t>гнетом,</w:t>
      </w:r>
      <w:r>
        <w:rPr>
          <w:spacing w:val="80"/>
          <w:w w:val="150"/>
        </w:rPr>
        <w:t> </w:t>
      </w:r>
      <w:r>
        <w:rPr/>
        <w:t>bызbали</w:t>
      </w:r>
      <w:r>
        <w:rPr>
          <w:spacing w:val="80"/>
          <w:w w:val="150"/>
        </w:rPr>
        <w:t> </w:t>
      </w:r>
      <w:r>
        <w:rPr/>
        <w:t>массоbые</w:t>
      </w:r>
      <w:r>
        <w:rPr>
          <w:spacing w:val="80"/>
          <w:w w:val="150"/>
        </w:rPr>
        <w:t> </w:t>
      </w:r>
      <w:r>
        <w:rPr/>
        <w:t>bыступления</w:t>
      </w:r>
      <w:r>
        <w:rPr>
          <w:spacing w:val="80"/>
          <w:w w:val="150"/>
        </w:rPr>
        <w:t> </w:t>
      </w:r>
      <w:r>
        <w:rPr/>
        <w:t>населения</w:t>
      </w:r>
      <w:r>
        <w:rPr>
          <w:spacing w:val="80"/>
          <w:w w:val="150"/>
        </w:rPr>
        <w:t> </w:t>
      </w:r>
      <w:r>
        <w:rPr/>
        <w:t>Украины</w:t>
      </w:r>
      <w:r>
        <w:rPr>
          <w:spacing w:val="40"/>
        </w:rPr>
        <w:t> </w:t>
      </w:r>
      <w:r>
        <w:rPr/>
        <w:t>и Белоруссии, которые проходили на bсем протяжении bторой поло- bины</w:t>
      </w:r>
      <w:r>
        <w:rPr>
          <w:spacing w:val="40"/>
        </w:rPr>
        <w:t> </w:t>
      </w:r>
      <w:r>
        <w:rPr/>
        <w:t>XVI — начала</w:t>
      </w:r>
      <w:r>
        <w:rPr>
          <w:spacing w:val="40"/>
        </w:rPr>
        <w:t> </w:t>
      </w:r>
      <w:r>
        <w:rPr/>
        <w:t>XVII</w:t>
      </w:r>
      <w:r>
        <w:rPr>
          <w:spacing w:val="40"/>
        </w:rPr>
        <w:t> </w:t>
      </w:r>
      <w:r>
        <w:rPr/>
        <w:t>b.</w:t>
      </w:r>
      <w:r>
        <w:rPr>
          <w:spacing w:val="40"/>
        </w:rPr>
        <w:t> </w:t>
      </w:r>
      <w:r>
        <w:rPr/>
        <w:t>В</w:t>
      </w:r>
      <w:r>
        <w:rPr>
          <w:spacing w:val="40"/>
        </w:rPr>
        <w:t> </w:t>
      </w:r>
      <w:r>
        <w:rPr/>
        <w:t>30—40-е</w:t>
      </w:r>
      <w:r>
        <w:rPr>
          <w:spacing w:val="40"/>
        </w:rPr>
        <w:t> </w:t>
      </w:r>
      <w:r>
        <w:rPr/>
        <w:t>годы</w:t>
      </w:r>
      <w:r>
        <w:rPr>
          <w:spacing w:val="40"/>
        </w:rPr>
        <w:t> </w:t>
      </w:r>
      <w:r>
        <w:rPr/>
        <w:t>XVII</w:t>
      </w:r>
      <w:r>
        <w:rPr>
          <w:spacing w:val="40"/>
        </w:rPr>
        <w:t> </w:t>
      </w:r>
      <w:r>
        <w:rPr/>
        <w:t>b.</w:t>
      </w:r>
      <w:r>
        <w:rPr>
          <w:spacing w:val="40"/>
        </w:rPr>
        <w:t> </w:t>
      </w:r>
      <w:r>
        <w:rPr/>
        <w:t>наступил</w:t>
      </w:r>
      <w:r>
        <w:rPr>
          <w:spacing w:val="40"/>
        </w:rPr>
        <w:t> </w:t>
      </w:r>
      <w:r>
        <w:rPr/>
        <w:t>спад этой борьбы. Польские паны назыbали этот период «bременем золо-</w:t>
      </w:r>
      <w:r>
        <w:rPr>
          <w:spacing w:val="80"/>
          <w:w w:val="150"/>
        </w:rPr>
        <w:t> </w:t>
      </w:r>
      <w:r>
        <w:rPr/>
        <w:t>того</w:t>
      </w:r>
      <w:r>
        <w:rPr>
          <w:spacing w:val="40"/>
        </w:rPr>
        <w:t> </w:t>
      </w:r>
      <w:r>
        <w:rPr/>
        <w:t>покоя».</w:t>
      </w:r>
    </w:p>
    <w:p>
      <w:pPr>
        <w:pStyle w:val="BodyText"/>
        <w:spacing w:line="223" w:lineRule="auto" w:before="7"/>
      </w:pPr>
      <w:r>
        <w:rPr>
          <w:b/>
        </w:rPr>
        <w:t>Запорожская Сечь</w:t>
      </w:r>
      <w:r>
        <w:rPr/>
        <w:t>. Центром борьбы протиb иноземных </w:t>
      </w:r>
      <w:r>
        <w:rPr/>
        <w:t>порабо- тителей</w:t>
      </w:r>
      <w:r>
        <w:rPr>
          <w:spacing w:val="40"/>
        </w:rPr>
        <w:t> </w:t>
      </w:r>
      <w:r>
        <w:rPr/>
        <w:t>стала</w:t>
      </w:r>
      <w:r>
        <w:rPr>
          <w:spacing w:val="40"/>
        </w:rPr>
        <w:t> </w:t>
      </w:r>
      <w:r>
        <w:rPr/>
        <w:t>b</w:t>
      </w:r>
      <w:r>
        <w:rPr>
          <w:spacing w:val="40"/>
        </w:rPr>
        <w:t> </w:t>
      </w:r>
      <w:r>
        <w:rPr/>
        <w:t>40—50-е</w:t>
      </w:r>
      <w:r>
        <w:rPr>
          <w:spacing w:val="40"/>
        </w:rPr>
        <w:t> </w:t>
      </w:r>
      <w:r>
        <w:rPr/>
        <w:t>годы</w:t>
      </w:r>
      <w:r>
        <w:rPr>
          <w:spacing w:val="40"/>
        </w:rPr>
        <w:t> </w:t>
      </w:r>
      <w:r>
        <w:rPr/>
        <w:t>XVII</w:t>
      </w:r>
      <w:r>
        <w:rPr>
          <w:spacing w:val="40"/>
        </w:rPr>
        <w:t> </w:t>
      </w:r>
      <w:r>
        <w:rPr/>
        <w:t>b.</w:t>
      </w:r>
      <w:r>
        <w:rPr>
          <w:spacing w:val="40"/>
        </w:rPr>
        <w:t> </w:t>
      </w:r>
      <w:r>
        <w:rPr/>
        <w:t>Запорожская</w:t>
      </w:r>
      <w:r>
        <w:rPr>
          <w:spacing w:val="40"/>
        </w:rPr>
        <w:t> </w:t>
      </w:r>
      <w:r>
        <w:rPr/>
        <w:t>Сечь.</w:t>
      </w:r>
      <w:r>
        <w:rPr>
          <w:spacing w:val="40"/>
        </w:rPr>
        <w:t> </w:t>
      </w:r>
      <w:r>
        <w:rPr/>
        <w:t>Ее</w:t>
      </w:r>
      <w:r>
        <w:rPr>
          <w:spacing w:val="40"/>
        </w:rPr>
        <w:t> </w:t>
      </w:r>
      <w:r>
        <w:rPr/>
        <w:t>ядром был</w:t>
      </w:r>
      <w:r>
        <w:rPr>
          <w:spacing w:val="40"/>
        </w:rPr>
        <w:t> </w:t>
      </w:r>
      <w:r>
        <w:rPr/>
        <w:t>остроb</w:t>
      </w:r>
      <w:r>
        <w:rPr>
          <w:spacing w:val="40"/>
        </w:rPr>
        <w:t> </w:t>
      </w:r>
      <w:r>
        <w:rPr/>
        <w:t>Хортица</w:t>
      </w:r>
      <w:r>
        <w:rPr>
          <w:spacing w:val="40"/>
        </w:rPr>
        <w:t> </w:t>
      </w:r>
      <w:r>
        <w:rPr/>
        <w:t>(b</w:t>
      </w:r>
      <w:r>
        <w:rPr>
          <w:spacing w:val="40"/>
        </w:rPr>
        <w:t> </w:t>
      </w:r>
      <w:r>
        <w:rPr/>
        <w:t>настоящее</w:t>
      </w:r>
      <w:r>
        <w:rPr>
          <w:spacing w:val="40"/>
        </w:rPr>
        <w:t> </w:t>
      </w:r>
      <w:r>
        <w:rPr/>
        <w:t>bремя</w:t>
      </w:r>
      <w:r>
        <w:rPr>
          <w:spacing w:val="40"/>
        </w:rPr>
        <w:t> </w:t>
      </w:r>
      <w:r>
        <w:rPr/>
        <w:t>часть</w:t>
      </w:r>
      <w:r>
        <w:rPr>
          <w:spacing w:val="40"/>
        </w:rPr>
        <w:t> </w:t>
      </w:r>
      <w:r>
        <w:rPr/>
        <w:t>города</w:t>
      </w:r>
      <w:r>
        <w:rPr>
          <w:spacing w:val="40"/>
        </w:rPr>
        <w:t> </w:t>
      </w:r>
      <w:r>
        <w:rPr/>
        <w:t>Запорожья). Для защиты от набегоb крымских татар здесь, за днепроbскими по- рогами, казаки соорудили специальную систему укреплений из сруб- ленных дереbьеb — «засеки» (отсюда и назbание этой территории).</w:t>
      </w:r>
      <w:r>
        <w:rPr>
          <w:spacing w:val="40"/>
        </w:rPr>
        <w:t> </w:t>
      </w:r>
      <w:r>
        <w:rPr/>
        <w:t>Здесь,</w:t>
      </w:r>
      <w:r>
        <w:rPr>
          <w:spacing w:val="66"/>
        </w:rPr>
        <w:t> </w:t>
      </w:r>
      <w:r>
        <w:rPr/>
        <w:t>b</w:t>
      </w:r>
      <w:r>
        <w:rPr>
          <w:spacing w:val="66"/>
        </w:rPr>
        <w:t> </w:t>
      </w:r>
      <w:r>
        <w:rPr/>
        <w:t>низоbьях</w:t>
      </w:r>
      <w:r>
        <w:rPr>
          <w:spacing w:val="66"/>
        </w:rPr>
        <w:t> </w:t>
      </w:r>
      <w:r>
        <w:rPr/>
        <w:t>Днепра,</w:t>
      </w:r>
      <w:r>
        <w:rPr>
          <w:spacing w:val="67"/>
        </w:rPr>
        <w:t> </w:t>
      </w:r>
      <w:r>
        <w:rPr/>
        <w:t>сложилась</w:t>
      </w:r>
      <w:r>
        <w:rPr>
          <w:spacing w:val="66"/>
        </w:rPr>
        <w:t> </w:t>
      </w:r>
      <w:r>
        <w:rPr/>
        <w:t>сbоеобразная</w:t>
      </w:r>
      <w:r>
        <w:rPr>
          <w:spacing w:val="66"/>
        </w:rPr>
        <w:t> </w:t>
      </w:r>
      <w:r>
        <w:rPr/>
        <w:t>казацкая</w:t>
      </w:r>
      <w:r>
        <w:rPr>
          <w:spacing w:val="66"/>
        </w:rPr>
        <w:t> </w:t>
      </w:r>
      <w:r>
        <w:rPr>
          <w:spacing w:val="-2"/>
        </w:rPr>
        <w:t>респуб-</w:t>
      </w:r>
    </w:p>
    <w:p>
      <w:pPr>
        <w:spacing w:after="0" w:line="223" w:lineRule="auto"/>
        <w:sectPr>
          <w:pgSz w:w="8400" w:h="11900"/>
          <w:pgMar w:header="740" w:footer="0" w:top="980" w:bottom="280" w:left="720" w:right="700"/>
        </w:sectPr>
      </w:pPr>
    </w:p>
    <w:p>
      <w:pPr>
        <w:pStyle w:val="BodyText"/>
        <w:spacing w:line="223" w:lineRule="auto" w:before="143"/>
        <w:ind w:right="188" w:firstLine="0"/>
      </w:pPr>
      <w:r>
        <w:rPr/>
        <w:t>лика, свободное военное братство во главе с выборными кошевым </w:t>
      </w:r>
      <w:r>
        <w:rPr/>
        <w:t>и куренными</w:t>
      </w:r>
      <w:r>
        <w:rPr>
          <w:spacing w:val="40"/>
        </w:rPr>
        <w:t> </w:t>
      </w:r>
      <w:r>
        <w:rPr/>
        <w:t>атаманами.</w:t>
      </w:r>
    </w:p>
    <w:p>
      <w:pPr>
        <w:pStyle w:val="BodyText"/>
        <w:spacing w:line="223" w:lineRule="auto" w:before="8"/>
      </w:pPr>
      <w:r>
        <w:rPr/>
        <w:t>Речь</w:t>
      </w:r>
      <w:r>
        <w:rPr>
          <w:spacing w:val="40"/>
        </w:rPr>
        <w:t> </w:t>
      </w:r>
      <w:r>
        <w:rPr/>
        <w:t>Посполитая,</w:t>
      </w:r>
      <w:r>
        <w:rPr>
          <w:spacing w:val="40"/>
        </w:rPr>
        <w:t> </w:t>
      </w:r>
      <w:r>
        <w:rPr/>
        <w:t>желая</w:t>
      </w:r>
      <w:r>
        <w:rPr>
          <w:spacing w:val="40"/>
        </w:rPr>
        <w:t> </w:t>
      </w:r>
      <w:r>
        <w:rPr/>
        <w:t>привлечь</w:t>
      </w:r>
      <w:r>
        <w:rPr>
          <w:spacing w:val="40"/>
        </w:rPr>
        <w:t> </w:t>
      </w:r>
      <w:r>
        <w:rPr/>
        <w:t>казачество</w:t>
      </w:r>
      <w:r>
        <w:rPr>
          <w:spacing w:val="40"/>
        </w:rPr>
        <w:t> </w:t>
      </w:r>
      <w:r>
        <w:rPr/>
        <w:t>на</w:t>
      </w:r>
      <w:r>
        <w:rPr>
          <w:spacing w:val="40"/>
        </w:rPr>
        <w:t> </w:t>
      </w:r>
      <w:r>
        <w:rPr/>
        <w:t>свою</w:t>
      </w:r>
      <w:r>
        <w:rPr>
          <w:spacing w:val="40"/>
        </w:rPr>
        <w:t> </w:t>
      </w:r>
      <w:r>
        <w:rPr/>
        <w:t>сторону, стала составлять особые списки — реестры. Казак, записанный в ре-</w:t>
      </w:r>
      <w:r>
        <w:rPr>
          <w:spacing w:val="40"/>
        </w:rPr>
        <w:t> </w:t>
      </w:r>
      <w:r>
        <w:rPr/>
        <w:t>естр,</w:t>
      </w:r>
      <w:r>
        <w:rPr>
          <w:spacing w:val="40"/>
        </w:rPr>
        <w:t> </w:t>
      </w:r>
      <w:r>
        <w:rPr/>
        <w:t>назывался</w:t>
      </w:r>
      <w:r>
        <w:rPr>
          <w:spacing w:val="40"/>
        </w:rPr>
        <w:t> </w:t>
      </w:r>
      <w:r>
        <w:rPr/>
        <w:t>реестровым,</w:t>
      </w:r>
      <w:r>
        <w:rPr>
          <w:spacing w:val="40"/>
        </w:rPr>
        <w:t> </w:t>
      </w:r>
      <w:r>
        <w:rPr/>
        <w:t>считался</w:t>
      </w:r>
      <w:r>
        <w:rPr>
          <w:spacing w:val="40"/>
        </w:rPr>
        <w:t> </w:t>
      </w:r>
      <w:r>
        <w:rPr/>
        <w:t>на</w:t>
      </w:r>
      <w:r>
        <w:rPr>
          <w:spacing w:val="40"/>
        </w:rPr>
        <w:t> </w:t>
      </w:r>
      <w:r>
        <w:rPr/>
        <w:t>службе</w:t>
      </w:r>
      <w:r>
        <w:rPr>
          <w:spacing w:val="40"/>
        </w:rPr>
        <w:t> </w:t>
      </w:r>
      <w:r>
        <w:rPr/>
        <w:t>у</w:t>
      </w:r>
      <w:r>
        <w:rPr>
          <w:spacing w:val="40"/>
        </w:rPr>
        <w:t> </w:t>
      </w:r>
      <w:r>
        <w:rPr/>
        <w:t>польского</w:t>
      </w:r>
      <w:r>
        <w:rPr>
          <w:spacing w:val="40"/>
        </w:rPr>
        <w:t> </w:t>
      </w:r>
      <w:r>
        <w:rPr/>
        <w:t>короля</w:t>
      </w:r>
      <w:r>
        <w:rPr>
          <w:spacing w:val="40"/>
        </w:rPr>
        <w:t> </w:t>
      </w:r>
      <w:r>
        <w:rPr/>
        <w:t>и</w:t>
      </w:r>
      <w:r>
        <w:rPr>
          <w:spacing w:val="80"/>
        </w:rPr>
        <w:t> </w:t>
      </w:r>
      <w:r>
        <w:rPr/>
        <w:t>получал</w:t>
      </w:r>
      <w:r>
        <w:rPr>
          <w:spacing w:val="80"/>
        </w:rPr>
        <w:t> </w:t>
      </w:r>
      <w:r>
        <w:rPr/>
        <w:t>жалованье.</w:t>
      </w:r>
      <w:r>
        <w:rPr>
          <w:spacing w:val="80"/>
        </w:rPr>
        <w:t> </w:t>
      </w:r>
      <w:r>
        <w:rPr/>
        <w:t>В</w:t>
      </w:r>
      <w:r>
        <w:rPr>
          <w:spacing w:val="80"/>
        </w:rPr>
        <w:t> </w:t>
      </w:r>
      <w:r>
        <w:rPr/>
        <w:t>соответствии</w:t>
      </w:r>
      <w:r>
        <w:rPr>
          <w:spacing w:val="80"/>
        </w:rPr>
        <w:t> </w:t>
      </w:r>
      <w:r>
        <w:rPr/>
        <w:t>с</w:t>
      </w:r>
      <w:r>
        <w:rPr>
          <w:spacing w:val="80"/>
        </w:rPr>
        <w:t> </w:t>
      </w:r>
      <w:r>
        <w:rPr/>
        <w:t>установившимся</w:t>
      </w:r>
      <w:r>
        <w:rPr>
          <w:spacing w:val="80"/>
        </w:rPr>
        <w:t> </w:t>
      </w:r>
      <w:r>
        <w:rPr/>
        <w:t>порядком во</w:t>
      </w:r>
      <w:r>
        <w:rPr>
          <w:spacing w:val="40"/>
        </w:rPr>
        <w:t> </w:t>
      </w:r>
      <w:r>
        <w:rPr/>
        <w:t>главе</w:t>
      </w:r>
      <w:r>
        <w:rPr>
          <w:spacing w:val="40"/>
        </w:rPr>
        <w:t> </w:t>
      </w:r>
      <w:r>
        <w:rPr/>
        <w:t>Запорожского</w:t>
      </w:r>
      <w:r>
        <w:rPr>
          <w:spacing w:val="40"/>
        </w:rPr>
        <w:t> </w:t>
      </w:r>
      <w:r>
        <w:rPr/>
        <w:t>войска</w:t>
      </w:r>
      <w:r>
        <w:rPr>
          <w:spacing w:val="40"/>
        </w:rPr>
        <w:t> </w:t>
      </w:r>
      <w:r>
        <w:rPr/>
        <w:t>стоял</w:t>
      </w:r>
      <w:r>
        <w:rPr>
          <w:spacing w:val="40"/>
        </w:rPr>
        <w:t> </w:t>
      </w:r>
      <w:r>
        <w:rPr/>
        <w:t>гетман.</w:t>
      </w:r>
    </w:p>
    <w:p>
      <w:pPr>
        <w:pStyle w:val="BodyText"/>
        <w:spacing w:line="223" w:lineRule="auto" w:before="6"/>
      </w:pPr>
      <w:r>
        <w:rPr>
          <w:b/>
        </w:rPr>
        <w:t>Богдан</w:t>
      </w:r>
      <w:r>
        <w:rPr>
          <w:b/>
          <w:spacing w:val="40"/>
        </w:rPr>
        <w:t> </w:t>
      </w:r>
      <w:r>
        <w:rPr>
          <w:b/>
        </w:rPr>
        <w:t>Хмельницкий</w:t>
      </w:r>
      <w:r>
        <w:rPr/>
        <w:t>.</w:t>
      </w:r>
      <w:r>
        <w:rPr>
          <w:spacing w:val="40"/>
        </w:rPr>
        <w:t> </w:t>
      </w:r>
      <w:r>
        <w:rPr/>
        <w:t>В</w:t>
      </w:r>
      <w:r>
        <w:rPr>
          <w:spacing w:val="40"/>
        </w:rPr>
        <w:t> </w:t>
      </w:r>
      <w:r>
        <w:rPr/>
        <w:t>1648</w:t>
      </w:r>
      <w:r>
        <w:rPr>
          <w:spacing w:val="40"/>
        </w:rPr>
        <w:t> </w:t>
      </w:r>
      <w:r>
        <w:rPr/>
        <w:t>г.</w:t>
      </w:r>
      <w:r>
        <w:rPr>
          <w:spacing w:val="40"/>
        </w:rPr>
        <w:t> </w:t>
      </w:r>
      <w:r>
        <w:rPr/>
        <w:t>гетманом</w:t>
      </w:r>
      <w:r>
        <w:rPr>
          <w:spacing w:val="40"/>
        </w:rPr>
        <w:t> </w:t>
      </w:r>
      <w:r>
        <w:rPr/>
        <w:t>Запорожской</w:t>
      </w:r>
      <w:r>
        <w:rPr>
          <w:spacing w:val="40"/>
        </w:rPr>
        <w:t> </w:t>
      </w:r>
      <w:r>
        <w:rPr/>
        <w:t>Сечи</w:t>
      </w:r>
      <w:r>
        <w:rPr>
          <w:spacing w:val="40"/>
        </w:rPr>
        <w:t> </w:t>
      </w:r>
      <w:r>
        <w:rPr/>
        <w:t>был избран Богдан Хмельницкий, получивший традиционные знаки власти:</w:t>
      </w:r>
      <w:r>
        <w:rPr>
          <w:spacing w:val="40"/>
        </w:rPr>
        <w:t> </w:t>
      </w:r>
      <w:r>
        <w:rPr/>
        <w:t>булаву,</w:t>
      </w:r>
      <w:r>
        <w:rPr>
          <w:spacing w:val="40"/>
        </w:rPr>
        <w:t> </w:t>
      </w:r>
      <w:r>
        <w:rPr/>
        <w:t>бунчук</w:t>
      </w:r>
      <w:r>
        <w:rPr>
          <w:spacing w:val="40"/>
        </w:rPr>
        <w:t> </w:t>
      </w:r>
      <w:r>
        <w:rPr/>
        <w:t>и</w:t>
      </w:r>
      <w:r>
        <w:rPr>
          <w:spacing w:val="40"/>
        </w:rPr>
        <w:t> </w:t>
      </w:r>
      <w:r>
        <w:rPr/>
        <w:t>войсковую</w:t>
      </w:r>
      <w:r>
        <w:rPr>
          <w:spacing w:val="40"/>
        </w:rPr>
        <w:t> </w:t>
      </w:r>
      <w:r>
        <w:rPr/>
        <w:t>печать.</w:t>
      </w:r>
      <w:r>
        <w:rPr>
          <w:spacing w:val="40"/>
        </w:rPr>
        <w:t> </w:t>
      </w:r>
      <w:r>
        <w:rPr/>
        <w:t>Отец</w:t>
      </w:r>
      <w:r>
        <w:rPr>
          <w:spacing w:val="40"/>
        </w:rPr>
        <w:t> </w:t>
      </w:r>
      <w:r>
        <w:rPr/>
        <w:t>Б.</w:t>
      </w:r>
      <w:r>
        <w:rPr>
          <w:spacing w:val="40"/>
        </w:rPr>
        <w:t> </w:t>
      </w:r>
      <w:r>
        <w:rPr/>
        <w:t>Хмельницкого был казацким старшиной. Хмельницкий получил хорошее по тому времени образование в Киеве и Львове, знал польский, латинский, турецкий</w:t>
      </w:r>
      <w:r>
        <w:rPr>
          <w:spacing w:val="63"/>
        </w:rPr>
        <w:t> </w:t>
      </w:r>
      <w:r>
        <w:rPr/>
        <w:t>языки</w:t>
      </w:r>
      <w:r>
        <w:rPr>
          <w:spacing w:val="63"/>
        </w:rPr>
        <w:t> </w:t>
      </w:r>
      <w:r>
        <w:rPr/>
        <w:t>(последний</w:t>
      </w:r>
      <w:r>
        <w:rPr>
          <w:spacing w:val="63"/>
        </w:rPr>
        <w:t> </w:t>
      </w:r>
      <w:r>
        <w:rPr/>
        <w:t>он</w:t>
      </w:r>
      <w:r>
        <w:rPr>
          <w:spacing w:val="63"/>
        </w:rPr>
        <w:t> </w:t>
      </w:r>
      <w:r>
        <w:rPr/>
        <w:t>выучил</w:t>
      </w:r>
      <w:r>
        <w:rPr>
          <w:spacing w:val="63"/>
        </w:rPr>
        <w:t> </w:t>
      </w:r>
      <w:r>
        <w:rPr/>
        <w:t>в</w:t>
      </w:r>
      <w:r>
        <w:rPr>
          <w:spacing w:val="63"/>
        </w:rPr>
        <w:t> </w:t>
      </w:r>
      <w:r>
        <w:rPr/>
        <w:t>Турции,</w:t>
      </w:r>
      <w:r>
        <w:rPr>
          <w:spacing w:val="63"/>
        </w:rPr>
        <w:t> </w:t>
      </w:r>
      <w:r>
        <w:rPr/>
        <w:t>где</w:t>
      </w:r>
      <w:r>
        <w:rPr>
          <w:spacing w:val="63"/>
        </w:rPr>
        <w:t> </w:t>
      </w:r>
      <w:r>
        <w:rPr/>
        <w:t>два</w:t>
      </w:r>
      <w:r>
        <w:rPr>
          <w:spacing w:val="63"/>
        </w:rPr>
        <w:t> </w:t>
      </w:r>
      <w:r>
        <w:rPr/>
        <w:t>года</w:t>
      </w:r>
      <w:r>
        <w:rPr>
          <w:spacing w:val="63"/>
        </w:rPr>
        <w:t> </w:t>
      </w:r>
      <w:r>
        <w:rPr/>
        <w:t>был в</w:t>
      </w:r>
      <w:r>
        <w:rPr>
          <w:spacing w:val="40"/>
        </w:rPr>
        <w:t> </w:t>
      </w:r>
      <w:r>
        <w:rPr/>
        <w:t>плену).</w:t>
      </w:r>
    </w:p>
    <w:p>
      <w:pPr>
        <w:pStyle w:val="BodyText"/>
        <w:spacing w:line="223" w:lineRule="auto" w:before="3"/>
      </w:pPr>
      <w:r>
        <w:rPr/>
        <w:t>Б. Хмельницкий (ок. 1595—1657) рано проявил себя как талантли- вый руководитель. Запорожцы избрали его на должность войскового писаря (одну из важнейших в Запорожской Сечи). Он несколько раз участвовал в посольствах к польскому королю. Есть сведения о попыт- ках польской шляхты убрать Б. Хмельницкого с политической арены: один из шляхтичей пытался убить его ударом меча сзади, и только же- лезный</w:t>
      </w:r>
      <w:r>
        <w:rPr>
          <w:spacing w:val="40"/>
        </w:rPr>
        <w:t> </w:t>
      </w:r>
      <w:r>
        <w:rPr/>
        <w:t>шлем</w:t>
      </w:r>
      <w:r>
        <w:rPr>
          <w:spacing w:val="40"/>
        </w:rPr>
        <w:t> </w:t>
      </w:r>
      <w:r>
        <w:rPr/>
        <w:t>спас</w:t>
      </w:r>
      <w:r>
        <w:rPr>
          <w:spacing w:val="40"/>
        </w:rPr>
        <w:t> </w:t>
      </w:r>
      <w:r>
        <w:rPr/>
        <w:t>Б.</w:t>
      </w:r>
      <w:r>
        <w:rPr>
          <w:spacing w:val="40"/>
        </w:rPr>
        <w:t> </w:t>
      </w:r>
      <w:r>
        <w:rPr/>
        <w:t>Хмельницкого</w:t>
      </w:r>
      <w:r>
        <w:rPr>
          <w:spacing w:val="40"/>
        </w:rPr>
        <w:t> </w:t>
      </w:r>
      <w:r>
        <w:rPr/>
        <w:t>от</w:t>
      </w:r>
      <w:r>
        <w:rPr>
          <w:spacing w:val="40"/>
        </w:rPr>
        <w:t> </w:t>
      </w:r>
      <w:r>
        <w:rPr/>
        <w:t>гибели.</w:t>
      </w:r>
    </w:p>
    <w:p>
      <w:pPr>
        <w:pStyle w:val="BodyText"/>
        <w:spacing w:line="223" w:lineRule="auto" w:before="4"/>
        <w:ind w:right="179"/>
      </w:pPr>
      <w:r>
        <w:rPr/>
        <w:t>Как</w:t>
      </w:r>
      <w:r>
        <w:rPr>
          <w:spacing w:val="40"/>
        </w:rPr>
        <w:t> </w:t>
      </w:r>
      <w:r>
        <w:rPr/>
        <w:t>и</w:t>
      </w:r>
      <w:r>
        <w:rPr>
          <w:spacing w:val="40"/>
        </w:rPr>
        <w:t> </w:t>
      </w:r>
      <w:r>
        <w:rPr/>
        <w:t>многие</w:t>
      </w:r>
      <w:r>
        <w:rPr>
          <w:spacing w:val="40"/>
        </w:rPr>
        <w:t> </w:t>
      </w:r>
      <w:r>
        <w:rPr/>
        <w:t>другие</w:t>
      </w:r>
      <w:r>
        <w:rPr>
          <w:spacing w:val="40"/>
        </w:rPr>
        <w:t> </w:t>
      </w:r>
      <w:r>
        <w:rPr/>
        <w:t>жители</w:t>
      </w:r>
      <w:r>
        <w:rPr>
          <w:spacing w:val="40"/>
        </w:rPr>
        <w:t> </w:t>
      </w:r>
      <w:r>
        <w:rPr/>
        <w:t>Украины,</w:t>
      </w:r>
      <w:r>
        <w:rPr>
          <w:spacing w:val="40"/>
        </w:rPr>
        <w:t> </w:t>
      </w:r>
      <w:r>
        <w:rPr/>
        <w:t>Б.</w:t>
      </w:r>
      <w:r>
        <w:rPr>
          <w:spacing w:val="40"/>
        </w:rPr>
        <w:t> </w:t>
      </w:r>
      <w:r>
        <w:rPr/>
        <w:t>Хмельницкий</w:t>
      </w:r>
      <w:r>
        <w:rPr>
          <w:spacing w:val="40"/>
        </w:rPr>
        <w:t> </w:t>
      </w:r>
      <w:r>
        <w:rPr/>
        <w:t>испытал на себе жестокость и несправедливость со стороны иноземных по- работителей.</w:t>
      </w:r>
      <w:r>
        <w:rPr>
          <w:spacing w:val="80"/>
        </w:rPr>
        <w:t> </w:t>
      </w:r>
      <w:r>
        <w:rPr/>
        <w:t>Так,</w:t>
      </w:r>
      <w:r>
        <w:rPr>
          <w:spacing w:val="80"/>
        </w:rPr>
        <w:t> </w:t>
      </w:r>
      <w:r>
        <w:rPr/>
        <w:t>польский</w:t>
      </w:r>
      <w:r>
        <w:rPr>
          <w:spacing w:val="80"/>
        </w:rPr>
        <w:t> </w:t>
      </w:r>
      <w:r>
        <w:rPr/>
        <w:t>шляхтич</w:t>
      </w:r>
      <w:r>
        <w:rPr>
          <w:spacing w:val="80"/>
        </w:rPr>
        <w:t> </w:t>
      </w:r>
      <w:r>
        <w:rPr/>
        <w:t>Чаплинский</w:t>
      </w:r>
      <w:r>
        <w:rPr>
          <w:spacing w:val="80"/>
        </w:rPr>
        <w:t> </w:t>
      </w:r>
      <w:r>
        <w:rPr/>
        <w:t>напал</w:t>
      </w:r>
      <w:r>
        <w:rPr>
          <w:spacing w:val="80"/>
        </w:rPr>
        <w:t> </w:t>
      </w:r>
      <w:r>
        <w:rPr/>
        <w:t>на</w:t>
      </w:r>
      <w:r>
        <w:rPr>
          <w:spacing w:val="80"/>
        </w:rPr>
        <w:t> </w:t>
      </w:r>
      <w:r>
        <w:rPr/>
        <w:t>хутор</w:t>
      </w:r>
      <w:r>
        <w:rPr>
          <w:spacing w:val="80"/>
        </w:rPr>
        <w:t> </w:t>
      </w:r>
      <w:r>
        <w:rPr/>
        <w:t>Б.</w:t>
      </w:r>
      <w:r>
        <w:rPr>
          <w:spacing w:val="40"/>
        </w:rPr>
        <w:t> </w:t>
      </w:r>
      <w:r>
        <w:rPr/>
        <w:t>Хмельницкого,</w:t>
      </w:r>
      <w:r>
        <w:rPr>
          <w:spacing w:val="40"/>
        </w:rPr>
        <w:t> </w:t>
      </w:r>
      <w:r>
        <w:rPr/>
        <w:t>разграбил</w:t>
      </w:r>
      <w:r>
        <w:rPr>
          <w:spacing w:val="40"/>
        </w:rPr>
        <w:t> </w:t>
      </w:r>
      <w:r>
        <w:rPr/>
        <w:t>дом,</w:t>
      </w:r>
      <w:r>
        <w:rPr>
          <w:spacing w:val="40"/>
        </w:rPr>
        <w:t> </w:t>
      </w:r>
      <w:r>
        <w:rPr/>
        <w:t>сжег</w:t>
      </w:r>
      <w:r>
        <w:rPr>
          <w:spacing w:val="40"/>
        </w:rPr>
        <w:t> </w:t>
      </w:r>
      <w:r>
        <w:rPr/>
        <w:t>пасеку</w:t>
      </w:r>
      <w:r>
        <w:rPr>
          <w:spacing w:val="40"/>
        </w:rPr>
        <w:t> </w:t>
      </w:r>
      <w:r>
        <w:rPr/>
        <w:t>и</w:t>
      </w:r>
      <w:r>
        <w:rPr>
          <w:spacing w:val="40"/>
        </w:rPr>
        <w:t> </w:t>
      </w:r>
      <w:r>
        <w:rPr/>
        <w:t>гумно,</w:t>
      </w:r>
      <w:r>
        <w:rPr>
          <w:spacing w:val="40"/>
        </w:rPr>
        <w:t> </w:t>
      </w:r>
      <w:r>
        <w:rPr/>
        <w:t>засек</w:t>
      </w:r>
      <w:r>
        <w:rPr>
          <w:spacing w:val="40"/>
        </w:rPr>
        <w:t> </w:t>
      </w:r>
      <w:r>
        <w:rPr/>
        <w:t>до смерти его десятилетнего сына, увез его жену. В 1647 г. Б. Хмель-</w:t>
      </w:r>
      <w:r>
        <w:rPr>
          <w:spacing w:val="40"/>
        </w:rPr>
        <w:t> </w:t>
      </w:r>
      <w:r>
        <w:rPr/>
        <w:t>ницкий</w:t>
      </w:r>
      <w:r>
        <w:rPr>
          <w:spacing w:val="80"/>
        </w:rPr>
        <w:t> </w:t>
      </w:r>
      <w:r>
        <w:rPr/>
        <w:t>открыто</w:t>
      </w:r>
      <w:r>
        <w:rPr>
          <w:spacing w:val="80"/>
        </w:rPr>
        <w:t> </w:t>
      </w:r>
      <w:r>
        <w:rPr/>
        <w:t>выступил</w:t>
      </w:r>
      <w:r>
        <w:rPr>
          <w:spacing w:val="80"/>
        </w:rPr>
        <w:t> </w:t>
      </w:r>
      <w:r>
        <w:rPr/>
        <w:t>против</w:t>
      </w:r>
      <w:r>
        <w:rPr>
          <w:spacing w:val="80"/>
        </w:rPr>
        <w:t> </w:t>
      </w:r>
      <w:r>
        <w:rPr/>
        <w:t>польского</w:t>
      </w:r>
      <w:r>
        <w:rPr>
          <w:spacing w:val="80"/>
        </w:rPr>
        <w:t> </w:t>
      </w:r>
      <w:r>
        <w:rPr/>
        <w:t>правительства.</w:t>
      </w:r>
    </w:p>
    <w:p>
      <w:pPr>
        <w:pStyle w:val="BodyText"/>
        <w:spacing w:line="223" w:lineRule="auto" w:before="5"/>
      </w:pPr>
      <w:r>
        <w:rPr/>
        <w:t>Б. Хмельницкий понимал, что борьба против Речи </w:t>
      </w:r>
      <w:r>
        <w:rPr/>
        <w:t>Посполитой потребует</w:t>
      </w:r>
      <w:r>
        <w:rPr>
          <w:spacing w:val="40"/>
        </w:rPr>
        <w:t> </w:t>
      </w:r>
      <w:r>
        <w:rPr/>
        <w:t>огромного</w:t>
      </w:r>
      <w:r>
        <w:rPr>
          <w:spacing w:val="40"/>
        </w:rPr>
        <w:t> </w:t>
      </w:r>
      <w:r>
        <w:rPr/>
        <w:t>напряжения</w:t>
      </w:r>
      <w:r>
        <w:rPr>
          <w:spacing w:val="40"/>
        </w:rPr>
        <w:t> </w:t>
      </w:r>
      <w:r>
        <w:rPr/>
        <w:t>сил,</w:t>
      </w:r>
      <w:r>
        <w:rPr>
          <w:spacing w:val="40"/>
        </w:rPr>
        <w:t> </w:t>
      </w:r>
      <w:r>
        <w:rPr/>
        <w:t>и</w:t>
      </w:r>
      <w:r>
        <w:rPr>
          <w:spacing w:val="40"/>
        </w:rPr>
        <w:t> </w:t>
      </w:r>
      <w:r>
        <w:rPr/>
        <w:t>поэтому</w:t>
      </w:r>
      <w:r>
        <w:rPr>
          <w:spacing w:val="40"/>
        </w:rPr>
        <w:t> </w:t>
      </w:r>
      <w:r>
        <w:rPr/>
        <w:t>с</w:t>
      </w:r>
      <w:r>
        <w:rPr>
          <w:spacing w:val="40"/>
        </w:rPr>
        <w:t> </w:t>
      </w:r>
      <w:r>
        <w:rPr/>
        <w:t>первых</w:t>
      </w:r>
      <w:r>
        <w:rPr>
          <w:spacing w:val="40"/>
        </w:rPr>
        <w:t> </w:t>
      </w:r>
      <w:r>
        <w:rPr/>
        <w:t>шагов своей деятельности выступил за союз с Россией, видя в ней верного союзника Украины. Однако в России тогда бушевали городские вос- стания, и, кроме того, она еще была недостаточно сильна, чтобы</w:t>
      </w:r>
      <w:r>
        <w:rPr>
          <w:spacing w:val="40"/>
        </w:rPr>
        <w:t> </w:t>
      </w:r>
      <w:r>
        <w:rPr/>
        <w:t>вступить в противоборство с Речью Посполитой. Поэтому на первых порах Россия ограничивалась оказанием Украине экономической по- мощи</w:t>
      </w:r>
      <w:r>
        <w:rPr>
          <w:spacing w:val="40"/>
        </w:rPr>
        <w:t> </w:t>
      </w:r>
      <w:r>
        <w:rPr/>
        <w:t>и</w:t>
      </w:r>
      <w:r>
        <w:rPr>
          <w:spacing w:val="40"/>
        </w:rPr>
        <w:t> </w:t>
      </w:r>
      <w:r>
        <w:rPr/>
        <w:t>дипломатической</w:t>
      </w:r>
      <w:r>
        <w:rPr>
          <w:spacing w:val="40"/>
        </w:rPr>
        <w:t> </w:t>
      </w:r>
      <w:r>
        <w:rPr/>
        <w:t>поддержки.</w:t>
      </w:r>
      <w:r>
        <w:rPr>
          <w:spacing w:val="40"/>
        </w:rPr>
        <w:t> </w:t>
      </w:r>
      <w:r>
        <w:rPr/>
        <w:t>В</w:t>
      </w:r>
      <w:r>
        <w:rPr>
          <w:spacing w:val="40"/>
        </w:rPr>
        <w:t> </w:t>
      </w:r>
      <w:r>
        <w:rPr/>
        <w:t>этих</w:t>
      </w:r>
      <w:r>
        <w:rPr>
          <w:spacing w:val="40"/>
        </w:rPr>
        <w:t> </w:t>
      </w:r>
      <w:r>
        <w:rPr/>
        <w:t>условиях</w:t>
      </w:r>
      <w:r>
        <w:rPr>
          <w:spacing w:val="40"/>
        </w:rPr>
        <w:t> </w:t>
      </w:r>
      <w:r>
        <w:rPr/>
        <w:t>Б.</w:t>
      </w:r>
      <w:r>
        <w:rPr>
          <w:spacing w:val="40"/>
        </w:rPr>
        <w:t> </w:t>
      </w:r>
      <w:r>
        <w:rPr/>
        <w:t>Хмельниц- кий</w:t>
      </w:r>
      <w:r>
        <w:rPr>
          <w:spacing w:val="40"/>
        </w:rPr>
        <w:t> </w:t>
      </w:r>
      <w:r>
        <w:rPr/>
        <w:t>пошел</w:t>
      </w:r>
      <w:r>
        <w:rPr>
          <w:spacing w:val="40"/>
        </w:rPr>
        <w:t> </w:t>
      </w:r>
      <w:r>
        <w:rPr/>
        <w:t>на</w:t>
      </w:r>
      <w:r>
        <w:rPr>
          <w:spacing w:val="40"/>
        </w:rPr>
        <w:t> </w:t>
      </w:r>
      <w:r>
        <w:rPr/>
        <w:t>союз</w:t>
      </w:r>
      <w:r>
        <w:rPr>
          <w:spacing w:val="40"/>
        </w:rPr>
        <w:t> </w:t>
      </w:r>
      <w:r>
        <w:rPr/>
        <w:t>с</w:t>
      </w:r>
      <w:r>
        <w:rPr>
          <w:spacing w:val="40"/>
        </w:rPr>
        <w:t> </w:t>
      </w:r>
      <w:r>
        <w:rPr/>
        <w:t>крымским</w:t>
      </w:r>
      <w:r>
        <w:rPr>
          <w:spacing w:val="40"/>
        </w:rPr>
        <w:t> </w:t>
      </w:r>
      <w:r>
        <w:rPr/>
        <w:t>ханом</w:t>
      </w:r>
      <w:r>
        <w:rPr>
          <w:spacing w:val="40"/>
        </w:rPr>
        <w:t> </w:t>
      </w:r>
      <w:r>
        <w:rPr/>
        <w:t>Менгли-Гиреем,</w:t>
      </w:r>
      <w:r>
        <w:rPr>
          <w:spacing w:val="40"/>
        </w:rPr>
        <w:t> </w:t>
      </w:r>
      <w:r>
        <w:rPr/>
        <w:t>обезопасив себя таким образом с юга и лишив польского короля возможного </w:t>
      </w:r>
      <w:r>
        <w:rPr>
          <w:spacing w:val="-2"/>
        </w:rPr>
        <w:t>союзника.</w:t>
      </w:r>
    </w:p>
    <w:p>
      <w:pPr>
        <w:pStyle w:val="BodyText"/>
        <w:spacing w:line="223" w:lineRule="auto"/>
      </w:pPr>
      <w:r>
        <w:rPr>
          <w:b/>
        </w:rPr>
        <w:t>Зборовский мир (1649)</w:t>
      </w:r>
      <w:r>
        <w:rPr/>
        <w:t>. Весной 1648 г. войско Б. Хмельницкого выступило из Запорожской Сечи. В битве при Желтых Водах его </w:t>
      </w:r>
      <w:r>
        <w:rPr/>
        <w:t>от-</w:t>
      </w:r>
      <w:r>
        <w:rPr>
          <w:spacing w:val="40"/>
        </w:rPr>
        <w:t> </w:t>
      </w:r>
      <w:r>
        <w:rPr/>
        <w:t>ряды уничтожили авангард польских войск. Вскоре в генеральном сражении у Корсуня были наголову разбиты и их основные силы.</w:t>
      </w:r>
      <w:r>
        <w:rPr>
          <w:spacing w:val="80"/>
        </w:rPr>
        <w:t> </w:t>
      </w:r>
      <w:r>
        <w:rPr/>
        <w:t>Войско Б. Хмельницкого достигло Львова и Замостья. Однако недос- таток боеприпасов и продовольствия, а также начавшаяся эпидемия</w:t>
      </w:r>
      <w:r>
        <w:rPr>
          <w:spacing w:val="40"/>
        </w:rPr>
        <w:t> </w:t>
      </w:r>
      <w:r>
        <w:rPr/>
        <w:t>чумы</w:t>
      </w:r>
      <w:r>
        <w:rPr>
          <w:spacing w:val="40"/>
        </w:rPr>
        <w:t> </w:t>
      </w:r>
      <w:r>
        <w:rPr/>
        <w:t>заставили</w:t>
      </w:r>
      <w:r>
        <w:rPr>
          <w:spacing w:val="40"/>
        </w:rPr>
        <w:t> </w:t>
      </w:r>
      <w:r>
        <w:rPr/>
        <w:t>Б.</w:t>
      </w:r>
      <w:r>
        <w:rPr>
          <w:spacing w:val="40"/>
        </w:rPr>
        <w:t> </w:t>
      </w:r>
      <w:r>
        <w:rPr/>
        <w:t>Хмельницкого</w:t>
      </w:r>
      <w:r>
        <w:rPr>
          <w:spacing w:val="40"/>
        </w:rPr>
        <w:t> </w:t>
      </w:r>
      <w:r>
        <w:rPr/>
        <w:t>повернуть</w:t>
      </w:r>
      <w:r>
        <w:rPr>
          <w:spacing w:val="40"/>
        </w:rPr>
        <w:t> </w:t>
      </w:r>
      <w:r>
        <w:rPr/>
        <w:t>назад.</w:t>
      </w:r>
      <w:r>
        <w:rPr>
          <w:spacing w:val="40"/>
        </w:rPr>
        <w:t> </w:t>
      </w:r>
      <w:r>
        <w:rPr/>
        <w:t>В</w:t>
      </w:r>
      <w:r>
        <w:rPr>
          <w:spacing w:val="40"/>
        </w:rPr>
        <w:t> </w:t>
      </w:r>
      <w:r>
        <w:rPr/>
        <w:t>декабре</w:t>
      </w:r>
      <w:r>
        <w:rPr>
          <w:spacing w:val="40"/>
        </w:rPr>
        <w:t> </w:t>
      </w:r>
      <w:r>
        <w:rPr/>
        <w:t>1648</w:t>
      </w:r>
      <w:r>
        <w:rPr>
          <w:spacing w:val="40"/>
        </w:rPr>
        <w:t> </w:t>
      </w:r>
      <w:r>
        <w:rPr/>
        <w:t>г. его</w:t>
      </w:r>
      <w:r>
        <w:rPr>
          <w:spacing w:val="40"/>
        </w:rPr>
        <w:t> </w:t>
      </w:r>
      <w:r>
        <w:rPr/>
        <w:t>войска</w:t>
      </w:r>
      <w:r>
        <w:rPr>
          <w:spacing w:val="40"/>
        </w:rPr>
        <w:t> </w:t>
      </w:r>
      <w:r>
        <w:rPr/>
        <w:t>торжественно</w:t>
      </w:r>
      <w:r>
        <w:rPr>
          <w:spacing w:val="40"/>
        </w:rPr>
        <w:t> </w:t>
      </w:r>
      <w:r>
        <w:rPr/>
        <w:t>вступили</w:t>
      </w:r>
      <w:r>
        <w:rPr>
          <w:spacing w:val="40"/>
        </w:rPr>
        <w:t> </w:t>
      </w:r>
      <w:r>
        <w:rPr/>
        <w:t>в</w:t>
      </w:r>
      <w:r>
        <w:rPr>
          <w:spacing w:val="40"/>
        </w:rPr>
        <w:t> </w:t>
      </w:r>
      <w:r>
        <w:rPr/>
        <w:t>Киев.</w:t>
      </w:r>
    </w:p>
    <w:p>
      <w:pPr>
        <w:spacing w:after="0" w:line="223" w:lineRule="auto"/>
        <w:sectPr>
          <w:pgSz w:w="8400" w:h="11900"/>
          <w:pgMar w:header="740" w:footer="0" w:top="980" w:bottom="280" w:left="720" w:right="700"/>
        </w:sectPr>
      </w:pPr>
    </w:p>
    <w:p>
      <w:pPr>
        <w:pStyle w:val="BodyText"/>
        <w:spacing w:line="223" w:lineRule="auto" w:before="143"/>
      </w:pPr>
      <w:r>
        <w:rPr/>
        <w:t>Объявив всеобщую мобилизацию шляхты, Речь Посполитая </w:t>
      </w:r>
      <w:r>
        <w:rPr/>
        <w:t>дви-</w:t>
      </w:r>
      <w:r>
        <w:rPr>
          <w:spacing w:val="40"/>
        </w:rPr>
        <w:t> </w:t>
      </w:r>
      <w:r>
        <w:rPr/>
        <w:t>нула свои войска против армии Б. Хмельницкого. Летом 1649 г. под Зборовом (Прикарпатье) Б. Хмельницкий разбил польскую армию, которая спаслась от окончательной гибели лишь благодаря измене крымского хана. Польское правительство вынуждено было заключить Зборовский</w:t>
      </w:r>
      <w:r>
        <w:rPr>
          <w:spacing w:val="80"/>
        </w:rPr>
        <w:t> </w:t>
      </w:r>
      <w:r>
        <w:rPr/>
        <w:t>мир.</w:t>
      </w:r>
      <w:r>
        <w:rPr>
          <w:spacing w:val="80"/>
        </w:rPr>
        <w:t> </w:t>
      </w:r>
      <w:r>
        <w:rPr/>
        <w:t>По</w:t>
      </w:r>
      <w:r>
        <w:rPr>
          <w:spacing w:val="80"/>
        </w:rPr>
        <w:t> </w:t>
      </w:r>
      <w:r>
        <w:rPr/>
        <w:t>этому</w:t>
      </w:r>
      <w:r>
        <w:rPr>
          <w:spacing w:val="80"/>
        </w:rPr>
        <w:t> </w:t>
      </w:r>
      <w:r>
        <w:rPr/>
        <w:t>договору</w:t>
      </w:r>
      <w:r>
        <w:rPr>
          <w:spacing w:val="80"/>
        </w:rPr>
        <w:t> </w:t>
      </w:r>
      <w:r>
        <w:rPr/>
        <w:t>Речь</w:t>
      </w:r>
      <w:r>
        <w:rPr>
          <w:spacing w:val="80"/>
        </w:rPr>
        <w:t> </w:t>
      </w:r>
      <w:r>
        <w:rPr/>
        <w:t>Посполитая</w:t>
      </w:r>
      <w:r>
        <w:rPr>
          <w:spacing w:val="80"/>
        </w:rPr>
        <w:t> </w:t>
      </w:r>
      <w:r>
        <w:rPr/>
        <w:t>признавала Б. Хмельницкого гетманом Украины. Под его автономное правление передавались три воеводства: Киевское, Черниговское и Брацлавское,</w:t>
      </w:r>
      <w:r>
        <w:rPr>
          <w:spacing w:val="80"/>
        </w:rPr>
        <w:t> </w:t>
      </w:r>
      <w:r>
        <w:rPr/>
        <w:t>где запрещалось размещение польских войск. Реестр войск гетмана определялся</w:t>
      </w:r>
      <w:r>
        <w:rPr>
          <w:spacing w:val="40"/>
        </w:rPr>
        <w:t> </w:t>
      </w:r>
      <w:r>
        <w:rPr/>
        <w:t>в</w:t>
      </w:r>
      <w:r>
        <w:rPr>
          <w:spacing w:val="40"/>
        </w:rPr>
        <w:t> </w:t>
      </w:r>
      <w:r>
        <w:rPr/>
        <w:t>40</w:t>
      </w:r>
      <w:r>
        <w:rPr>
          <w:spacing w:val="40"/>
        </w:rPr>
        <w:t> </w:t>
      </w:r>
      <w:r>
        <w:rPr/>
        <w:t>тыс.</w:t>
      </w:r>
      <w:r>
        <w:rPr>
          <w:spacing w:val="40"/>
        </w:rPr>
        <w:t> </w:t>
      </w:r>
      <w:r>
        <w:rPr/>
        <w:t>человек.</w:t>
      </w:r>
      <w:r>
        <w:rPr>
          <w:spacing w:val="40"/>
        </w:rPr>
        <w:t> </w:t>
      </w:r>
      <w:r>
        <w:rPr/>
        <w:t>Hа</w:t>
      </w:r>
      <w:r>
        <w:rPr>
          <w:spacing w:val="40"/>
        </w:rPr>
        <w:t> </w:t>
      </w:r>
      <w:r>
        <w:rPr/>
        <w:t>должности</w:t>
      </w:r>
      <w:r>
        <w:rPr>
          <w:spacing w:val="40"/>
        </w:rPr>
        <w:t> </w:t>
      </w:r>
      <w:r>
        <w:rPr/>
        <w:t>в</w:t>
      </w:r>
      <w:r>
        <w:rPr>
          <w:spacing w:val="40"/>
        </w:rPr>
        <w:t> </w:t>
      </w:r>
      <w:r>
        <w:rPr/>
        <w:t>трех</w:t>
      </w:r>
      <w:r>
        <w:rPr>
          <w:spacing w:val="40"/>
        </w:rPr>
        <w:t> </w:t>
      </w:r>
      <w:r>
        <w:rPr/>
        <w:t>воеводствах могли назначаться только православные. Киевский митрополит стал заседать в сейме Речи Посполитой. Однако польские помещики по- лучили</w:t>
      </w:r>
      <w:r>
        <w:rPr>
          <w:spacing w:val="40"/>
        </w:rPr>
        <w:t> </w:t>
      </w:r>
      <w:r>
        <w:rPr/>
        <w:t>право</w:t>
      </w:r>
      <w:r>
        <w:rPr>
          <w:spacing w:val="40"/>
        </w:rPr>
        <w:t> </w:t>
      </w:r>
      <w:r>
        <w:rPr/>
        <w:t>возвратиться</w:t>
      </w:r>
      <w:r>
        <w:rPr>
          <w:spacing w:val="40"/>
        </w:rPr>
        <w:t> </w:t>
      </w:r>
      <w:r>
        <w:rPr/>
        <w:t>на</w:t>
      </w:r>
      <w:r>
        <w:rPr>
          <w:spacing w:val="40"/>
        </w:rPr>
        <w:t> </w:t>
      </w:r>
      <w:r>
        <w:rPr/>
        <w:t>свои</w:t>
      </w:r>
      <w:r>
        <w:rPr>
          <w:spacing w:val="40"/>
        </w:rPr>
        <w:t> </w:t>
      </w:r>
      <w:r>
        <w:rPr/>
        <w:t>земли.</w:t>
      </w:r>
    </w:p>
    <w:p>
      <w:pPr>
        <w:pStyle w:val="BodyText"/>
        <w:spacing w:line="223" w:lineRule="auto" w:before="4"/>
      </w:pPr>
      <w:r>
        <w:rPr>
          <w:b/>
        </w:rPr>
        <w:t>Белоцерковский</w:t>
      </w:r>
      <w:r>
        <w:rPr>
          <w:b/>
          <w:spacing w:val="40"/>
        </w:rPr>
        <w:t> </w:t>
      </w:r>
      <w:r>
        <w:rPr>
          <w:b/>
        </w:rPr>
        <w:t>мир</w:t>
      </w:r>
      <w:r>
        <w:rPr>
          <w:b/>
          <w:spacing w:val="40"/>
        </w:rPr>
        <w:t> </w:t>
      </w:r>
      <w:r>
        <w:rPr>
          <w:b/>
        </w:rPr>
        <w:t>(1651)</w:t>
      </w:r>
      <w:r>
        <w:rPr/>
        <w:t>.</w:t>
      </w:r>
      <w:r>
        <w:rPr>
          <w:spacing w:val="40"/>
        </w:rPr>
        <w:t> </w:t>
      </w:r>
      <w:r>
        <w:rPr/>
        <w:t>Зборовский</w:t>
      </w:r>
      <w:r>
        <w:rPr>
          <w:spacing w:val="40"/>
        </w:rPr>
        <w:t> </w:t>
      </w:r>
      <w:r>
        <w:rPr/>
        <w:t>мир</w:t>
      </w:r>
      <w:r>
        <w:rPr>
          <w:spacing w:val="40"/>
        </w:rPr>
        <w:t> </w:t>
      </w:r>
      <w:r>
        <w:rPr/>
        <w:t>оказался</w:t>
      </w:r>
      <w:r>
        <w:rPr>
          <w:spacing w:val="40"/>
        </w:rPr>
        <w:t> </w:t>
      </w:r>
      <w:r>
        <w:rPr/>
        <w:t>времен- ным</w:t>
      </w:r>
      <w:r>
        <w:rPr>
          <w:spacing w:val="40"/>
        </w:rPr>
        <w:t> </w:t>
      </w:r>
      <w:r>
        <w:rPr/>
        <w:t>перемирием.</w:t>
      </w:r>
      <w:r>
        <w:rPr>
          <w:spacing w:val="40"/>
        </w:rPr>
        <w:t> </w:t>
      </w:r>
      <w:r>
        <w:rPr/>
        <w:t>В</w:t>
      </w:r>
      <w:r>
        <w:rPr>
          <w:spacing w:val="40"/>
        </w:rPr>
        <w:t> </w:t>
      </w:r>
      <w:r>
        <w:rPr/>
        <w:t>1650</w:t>
      </w:r>
      <w:r>
        <w:rPr>
          <w:spacing w:val="40"/>
        </w:rPr>
        <w:t> </w:t>
      </w:r>
      <w:r>
        <w:rPr/>
        <w:t>г.</w:t>
      </w:r>
      <w:r>
        <w:rPr>
          <w:spacing w:val="40"/>
        </w:rPr>
        <w:t> </w:t>
      </w:r>
      <w:r>
        <w:rPr/>
        <w:t>военные</w:t>
      </w:r>
      <w:r>
        <w:rPr>
          <w:spacing w:val="40"/>
        </w:rPr>
        <w:t> </w:t>
      </w:r>
      <w:r>
        <w:rPr/>
        <w:t>действия</w:t>
      </w:r>
      <w:r>
        <w:rPr>
          <w:spacing w:val="40"/>
        </w:rPr>
        <w:t> </w:t>
      </w:r>
      <w:r>
        <w:rPr/>
        <w:t>возобновились.</w:t>
      </w:r>
      <w:r>
        <w:rPr>
          <w:spacing w:val="40"/>
        </w:rPr>
        <w:t> </w:t>
      </w:r>
      <w:r>
        <w:rPr/>
        <w:t>К</w:t>
      </w:r>
      <w:r>
        <w:rPr>
          <w:spacing w:val="40"/>
        </w:rPr>
        <w:t> </w:t>
      </w:r>
      <w:r>
        <w:rPr/>
        <w:t>это- му времени отчетливо обозначился новый подъем освободительной борьбы украинского народа. Летом 1651 г. превосходящие силы</w:t>
      </w:r>
      <w:r>
        <w:rPr>
          <w:spacing w:val="40"/>
        </w:rPr>
        <w:t> </w:t>
      </w:r>
      <w:r>
        <w:rPr/>
        <w:t>польских магнатов встретились с войсками Б. Хмельницкого под Бе- рестечком</w:t>
      </w:r>
      <w:r>
        <w:rPr>
          <w:spacing w:val="40"/>
        </w:rPr>
        <w:t> </w:t>
      </w:r>
      <w:r>
        <w:rPr/>
        <w:t>(река</w:t>
      </w:r>
      <w:r>
        <w:rPr>
          <w:spacing w:val="40"/>
        </w:rPr>
        <w:t> </w:t>
      </w:r>
      <w:r>
        <w:rPr/>
        <w:t>Стырь</w:t>
      </w:r>
      <w:r>
        <w:rPr>
          <w:spacing w:val="40"/>
        </w:rPr>
        <w:t> </w:t>
      </w:r>
      <w:r>
        <w:rPr/>
        <w:t>на</w:t>
      </w:r>
      <w:r>
        <w:rPr>
          <w:spacing w:val="40"/>
        </w:rPr>
        <w:t> </w:t>
      </w:r>
      <w:r>
        <w:rPr/>
        <w:t>Волыни).</w:t>
      </w:r>
      <w:r>
        <w:rPr>
          <w:spacing w:val="40"/>
        </w:rPr>
        <w:t> </w:t>
      </w:r>
      <w:r>
        <w:rPr/>
        <w:t>Полякам</w:t>
      </w:r>
      <w:r>
        <w:rPr>
          <w:spacing w:val="40"/>
        </w:rPr>
        <w:t> </w:t>
      </w:r>
      <w:r>
        <w:rPr/>
        <w:t>удалось</w:t>
      </w:r>
      <w:r>
        <w:rPr>
          <w:spacing w:val="40"/>
        </w:rPr>
        <w:t> </w:t>
      </w:r>
      <w:r>
        <w:rPr/>
        <w:t>в</w:t>
      </w:r>
      <w:r>
        <w:rPr>
          <w:spacing w:val="40"/>
        </w:rPr>
        <w:t> </w:t>
      </w:r>
      <w:r>
        <w:rPr/>
        <w:t>очередной</w:t>
      </w:r>
      <w:r>
        <w:rPr>
          <w:spacing w:val="80"/>
        </w:rPr>
        <w:t> </w:t>
      </w:r>
      <w:r>
        <w:rPr/>
        <w:t>раз</w:t>
      </w:r>
      <w:r>
        <w:rPr>
          <w:spacing w:val="60"/>
        </w:rPr>
        <w:t> </w:t>
      </w:r>
      <w:r>
        <w:rPr/>
        <w:t>подкупить</w:t>
      </w:r>
      <w:r>
        <w:rPr>
          <w:spacing w:val="60"/>
        </w:rPr>
        <w:t> </w:t>
      </w:r>
      <w:r>
        <w:rPr/>
        <w:t>крымского</w:t>
      </w:r>
      <w:r>
        <w:rPr>
          <w:spacing w:val="60"/>
        </w:rPr>
        <w:t> </w:t>
      </w:r>
      <w:r>
        <w:rPr/>
        <w:t>хана.</w:t>
      </w:r>
      <w:r>
        <w:rPr>
          <w:spacing w:val="60"/>
        </w:rPr>
        <w:t> </w:t>
      </w:r>
      <w:r>
        <w:rPr/>
        <w:t>Тот</w:t>
      </w:r>
      <w:r>
        <w:rPr>
          <w:spacing w:val="60"/>
        </w:rPr>
        <w:t> </w:t>
      </w:r>
      <w:r>
        <w:rPr/>
        <w:t>вывел</w:t>
      </w:r>
      <w:r>
        <w:rPr>
          <w:spacing w:val="60"/>
        </w:rPr>
        <w:t> </w:t>
      </w:r>
      <w:r>
        <w:rPr/>
        <w:t>свои</w:t>
      </w:r>
      <w:r>
        <w:rPr>
          <w:spacing w:val="60"/>
        </w:rPr>
        <w:t> </w:t>
      </w:r>
      <w:r>
        <w:rPr/>
        <w:t>войска</w:t>
      </w:r>
      <w:r>
        <w:rPr>
          <w:spacing w:val="60"/>
        </w:rPr>
        <w:t> </w:t>
      </w:r>
      <w:r>
        <w:rPr/>
        <w:t>из</w:t>
      </w:r>
      <w:r>
        <w:rPr>
          <w:spacing w:val="60"/>
        </w:rPr>
        <w:t> </w:t>
      </w:r>
      <w:r>
        <w:rPr/>
        <w:t>сражения и задержал у себя Б. Хмельницкого, который пытался убедить хана продолжить битву. Поражение под Берестечком и разгром отдельных восстаний карательными экспедициями вынудили Б. Хмельницкого заключить</w:t>
      </w:r>
      <w:r>
        <w:rPr>
          <w:spacing w:val="80"/>
        </w:rPr>
        <w:t> </w:t>
      </w:r>
      <w:r>
        <w:rPr/>
        <w:t>под</w:t>
      </w:r>
      <w:r>
        <w:rPr>
          <w:spacing w:val="80"/>
        </w:rPr>
        <w:t> </w:t>
      </w:r>
      <w:r>
        <w:rPr/>
        <w:t>Белой</w:t>
      </w:r>
      <w:r>
        <w:rPr>
          <w:spacing w:val="80"/>
        </w:rPr>
        <w:t> </w:t>
      </w:r>
      <w:r>
        <w:rPr/>
        <w:t>Церковью</w:t>
      </w:r>
      <w:r>
        <w:rPr>
          <w:spacing w:val="80"/>
        </w:rPr>
        <w:t> </w:t>
      </w:r>
      <w:r>
        <w:rPr/>
        <w:t>мир</w:t>
      </w:r>
      <w:r>
        <w:rPr>
          <w:spacing w:val="80"/>
        </w:rPr>
        <w:t> </w:t>
      </w:r>
      <w:r>
        <w:rPr/>
        <w:t>на</w:t>
      </w:r>
      <w:r>
        <w:rPr>
          <w:spacing w:val="80"/>
        </w:rPr>
        <w:t> </w:t>
      </w:r>
      <w:r>
        <w:rPr/>
        <w:t>тяжелых</w:t>
      </w:r>
      <w:r>
        <w:rPr>
          <w:spacing w:val="80"/>
        </w:rPr>
        <w:t> </w:t>
      </w:r>
      <w:r>
        <w:rPr/>
        <w:t>условиях.</w:t>
      </w:r>
    </w:p>
    <w:p>
      <w:pPr>
        <w:pStyle w:val="BodyText"/>
        <w:spacing w:line="223" w:lineRule="auto" w:before="5"/>
      </w:pPr>
      <w:r>
        <w:rPr/>
        <w:t>По Белоцерковскому миру под властью Б. Хмельницкого </w:t>
      </w:r>
      <w:r>
        <w:rPr/>
        <w:t>остава-</w:t>
      </w:r>
      <w:r>
        <w:rPr>
          <w:spacing w:val="40"/>
        </w:rPr>
        <w:t> </w:t>
      </w:r>
      <w:r>
        <w:rPr/>
        <w:t>лось</w:t>
      </w:r>
      <w:r>
        <w:rPr>
          <w:spacing w:val="80"/>
          <w:w w:val="150"/>
        </w:rPr>
        <w:t> </w:t>
      </w:r>
      <w:r>
        <w:rPr/>
        <w:t>только</w:t>
      </w:r>
      <w:r>
        <w:rPr>
          <w:spacing w:val="80"/>
          <w:w w:val="150"/>
        </w:rPr>
        <w:t> </w:t>
      </w:r>
      <w:r>
        <w:rPr/>
        <w:t>одно</w:t>
      </w:r>
      <w:r>
        <w:rPr>
          <w:spacing w:val="80"/>
          <w:w w:val="150"/>
        </w:rPr>
        <w:t> </w:t>
      </w:r>
      <w:r>
        <w:rPr/>
        <w:t>воеводство — Киевское.</w:t>
      </w:r>
      <w:r>
        <w:rPr>
          <w:spacing w:val="80"/>
          <w:w w:val="150"/>
        </w:rPr>
        <w:t> </w:t>
      </w:r>
      <w:r>
        <w:rPr/>
        <w:t>Реестр</w:t>
      </w:r>
      <w:r>
        <w:rPr>
          <w:spacing w:val="80"/>
          <w:w w:val="150"/>
        </w:rPr>
        <w:t> </w:t>
      </w:r>
      <w:r>
        <w:rPr/>
        <w:t>сокращался</w:t>
      </w:r>
      <w:r>
        <w:rPr>
          <w:spacing w:val="80"/>
        </w:rPr>
        <w:t> </w:t>
      </w:r>
      <w:r>
        <w:rPr/>
        <w:t>вдвое — до 20 тыс. человек. Как и ранее, польские шляхтичи имели</w:t>
      </w:r>
      <w:r>
        <w:rPr>
          <w:spacing w:val="40"/>
        </w:rPr>
        <w:t> </w:t>
      </w:r>
      <w:r>
        <w:rPr/>
        <w:t>право</w:t>
      </w:r>
      <w:r>
        <w:rPr>
          <w:spacing w:val="40"/>
        </w:rPr>
        <w:t> </w:t>
      </w:r>
      <w:r>
        <w:rPr/>
        <w:t>вернуться</w:t>
      </w:r>
      <w:r>
        <w:rPr>
          <w:spacing w:val="40"/>
        </w:rPr>
        <w:t> </w:t>
      </w:r>
      <w:r>
        <w:rPr/>
        <w:t>в</w:t>
      </w:r>
      <w:r>
        <w:rPr>
          <w:spacing w:val="40"/>
        </w:rPr>
        <w:t> </w:t>
      </w:r>
      <w:r>
        <w:rPr/>
        <w:t>свои</w:t>
      </w:r>
      <w:r>
        <w:rPr>
          <w:spacing w:val="40"/>
        </w:rPr>
        <w:t> </w:t>
      </w:r>
      <w:r>
        <w:rPr/>
        <w:t>поместья,</w:t>
      </w:r>
      <w:r>
        <w:rPr>
          <w:spacing w:val="40"/>
        </w:rPr>
        <w:t> </w:t>
      </w:r>
      <w:r>
        <w:rPr/>
        <w:t>крестьяне</w:t>
      </w:r>
      <w:r>
        <w:rPr>
          <w:spacing w:val="40"/>
        </w:rPr>
        <w:t> </w:t>
      </w:r>
      <w:r>
        <w:rPr/>
        <w:t>по-прежнему</w:t>
      </w:r>
      <w:r>
        <w:rPr>
          <w:spacing w:val="40"/>
        </w:rPr>
        <w:t> </w:t>
      </w:r>
      <w:r>
        <w:rPr/>
        <w:t>обязаны были</w:t>
      </w:r>
      <w:r>
        <w:rPr>
          <w:spacing w:val="40"/>
        </w:rPr>
        <w:t> </w:t>
      </w:r>
      <w:r>
        <w:rPr/>
        <w:t>нести</w:t>
      </w:r>
      <w:r>
        <w:rPr>
          <w:spacing w:val="40"/>
        </w:rPr>
        <w:t> </w:t>
      </w:r>
      <w:r>
        <w:rPr/>
        <w:t>крепостное</w:t>
      </w:r>
      <w:r>
        <w:rPr>
          <w:spacing w:val="40"/>
        </w:rPr>
        <w:t> </w:t>
      </w:r>
      <w:r>
        <w:rPr/>
        <w:t>ярмо.</w:t>
      </w:r>
      <w:r>
        <w:rPr>
          <w:spacing w:val="40"/>
        </w:rPr>
        <w:t> </w:t>
      </w:r>
      <w:r>
        <w:rPr/>
        <w:t>Усилилось</w:t>
      </w:r>
      <w:r>
        <w:rPr>
          <w:spacing w:val="40"/>
        </w:rPr>
        <w:t> </w:t>
      </w:r>
      <w:r>
        <w:rPr/>
        <w:t>бегство</w:t>
      </w:r>
      <w:r>
        <w:rPr>
          <w:spacing w:val="40"/>
        </w:rPr>
        <w:t> </w:t>
      </w:r>
      <w:r>
        <w:rPr/>
        <w:t>казаков</w:t>
      </w:r>
      <w:r>
        <w:rPr>
          <w:spacing w:val="40"/>
        </w:rPr>
        <w:t> </w:t>
      </w:r>
      <w:r>
        <w:rPr/>
        <w:t>и</w:t>
      </w:r>
      <w:r>
        <w:rPr>
          <w:spacing w:val="40"/>
        </w:rPr>
        <w:t> </w:t>
      </w:r>
      <w:r>
        <w:rPr/>
        <w:t>крестьян</w:t>
      </w:r>
      <w:r>
        <w:rPr>
          <w:spacing w:val="80"/>
          <w:w w:val="150"/>
        </w:rPr>
        <w:t> </w:t>
      </w:r>
      <w:r>
        <w:rPr/>
        <w:t>в московское порубежье. В верховьях Северского Донца и Оскола (Харьков, Сумы, Изюм, Ахтырка и др.) образовалась Слободская Ук- </w:t>
      </w:r>
      <w:r>
        <w:rPr>
          <w:spacing w:val="-2"/>
        </w:rPr>
        <w:t>раина.</w:t>
      </w:r>
    </w:p>
    <w:p>
      <w:pPr>
        <w:pStyle w:val="BodyText"/>
        <w:spacing w:line="223" w:lineRule="auto" w:before="8"/>
      </w:pPr>
      <w:r>
        <w:rPr>
          <w:b/>
        </w:rPr>
        <w:t>Переяславская</w:t>
      </w:r>
      <w:r>
        <w:rPr>
          <w:b/>
          <w:spacing w:val="40"/>
        </w:rPr>
        <w:t> </w:t>
      </w:r>
      <w:r>
        <w:rPr>
          <w:b/>
        </w:rPr>
        <w:t>рада</w:t>
      </w:r>
      <w:r>
        <w:rPr>
          <w:b/>
          <w:spacing w:val="40"/>
        </w:rPr>
        <w:t> </w:t>
      </w:r>
      <w:r>
        <w:rPr>
          <w:b/>
        </w:rPr>
        <w:t>(1654)</w:t>
      </w:r>
      <w:r>
        <w:rPr/>
        <w:t>.</w:t>
      </w:r>
      <w:r>
        <w:rPr>
          <w:spacing w:val="40"/>
        </w:rPr>
        <w:t> </w:t>
      </w:r>
      <w:r>
        <w:rPr/>
        <w:t>Ответом</w:t>
      </w:r>
      <w:r>
        <w:rPr>
          <w:spacing w:val="40"/>
        </w:rPr>
        <w:t> </w:t>
      </w:r>
      <w:r>
        <w:rPr/>
        <w:t>на</w:t>
      </w:r>
      <w:r>
        <w:rPr>
          <w:spacing w:val="40"/>
        </w:rPr>
        <w:t> </w:t>
      </w:r>
      <w:r>
        <w:rPr/>
        <w:t>договор,</w:t>
      </w:r>
      <w:r>
        <w:rPr>
          <w:spacing w:val="40"/>
        </w:rPr>
        <w:t> </w:t>
      </w:r>
      <w:r>
        <w:rPr/>
        <w:t>заключенный под</w:t>
      </w:r>
      <w:r>
        <w:rPr>
          <w:spacing w:val="40"/>
        </w:rPr>
        <w:t> </w:t>
      </w:r>
      <w:r>
        <w:rPr/>
        <w:t>Белой</w:t>
      </w:r>
      <w:r>
        <w:rPr>
          <w:spacing w:val="40"/>
        </w:rPr>
        <w:t> </w:t>
      </w:r>
      <w:r>
        <w:rPr/>
        <w:t>Церковью,</w:t>
      </w:r>
      <w:r>
        <w:rPr>
          <w:spacing w:val="40"/>
        </w:rPr>
        <w:t> </w:t>
      </w:r>
      <w:r>
        <w:rPr/>
        <w:t>были</w:t>
      </w:r>
      <w:r>
        <w:rPr>
          <w:spacing w:val="40"/>
        </w:rPr>
        <w:t> </w:t>
      </w:r>
      <w:r>
        <w:rPr/>
        <w:t>массовые</w:t>
      </w:r>
      <w:r>
        <w:rPr>
          <w:spacing w:val="40"/>
        </w:rPr>
        <w:t> </w:t>
      </w:r>
      <w:r>
        <w:rPr/>
        <w:t>народные</w:t>
      </w:r>
      <w:r>
        <w:rPr>
          <w:spacing w:val="40"/>
        </w:rPr>
        <w:t> </w:t>
      </w:r>
      <w:r>
        <w:rPr/>
        <w:t>выступления,</w:t>
      </w:r>
      <w:r>
        <w:rPr>
          <w:spacing w:val="40"/>
        </w:rPr>
        <w:t> </w:t>
      </w:r>
      <w:r>
        <w:rPr/>
        <w:t>с</w:t>
      </w:r>
      <w:r>
        <w:rPr>
          <w:spacing w:val="40"/>
        </w:rPr>
        <w:t> </w:t>
      </w:r>
      <w:r>
        <w:rPr/>
        <w:t>осо- бой силой прокатившиеся по Приднепровью. Hе утвердила Белоцер- ковский</w:t>
      </w:r>
      <w:r>
        <w:rPr>
          <w:spacing w:val="40"/>
        </w:rPr>
        <w:t> </w:t>
      </w:r>
      <w:r>
        <w:rPr/>
        <w:t>мир</w:t>
      </w:r>
      <w:r>
        <w:rPr>
          <w:spacing w:val="40"/>
        </w:rPr>
        <w:t> </w:t>
      </w:r>
      <w:r>
        <w:rPr/>
        <w:t>и</w:t>
      </w:r>
      <w:r>
        <w:rPr>
          <w:spacing w:val="40"/>
        </w:rPr>
        <w:t> </w:t>
      </w:r>
      <w:r>
        <w:rPr/>
        <w:t>заносчивая</w:t>
      </w:r>
      <w:r>
        <w:rPr>
          <w:spacing w:val="40"/>
        </w:rPr>
        <w:t> </w:t>
      </w:r>
      <w:r>
        <w:rPr/>
        <w:t>польская</w:t>
      </w:r>
      <w:r>
        <w:rPr>
          <w:spacing w:val="40"/>
        </w:rPr>
        <w:t> </w:t>
      </w:r>
      <w:r>
        <w:rPr/>
        <w:t>знать.</w:t>
      </w:r>
      <w:r>
        <w:rPr>
          <w:spacing w:val="40"/>
        </w:rPr>
        <w:t> </w:t>
      </w:r>
      <w:r>
        <w:rPr/>
        <w:t>Война</w:t>
      </w:r>
      <w:r>
        <w:rPr>
          <w:spacing w:val="40"/>
        </w:rPr>
        <w:t> </w:t>
      </w:r>
      <w:r>
        <w:rPr/>
        <w:t>возобновилась. Весной 1652 г. Хмельницкий наголову разбил польскую армию под Батогом (на реке Южный Буг). Однако требовалась помощь России, чтобы окончательно освободить Украину из-под власти Речи Поспо- литой. Решение об оказании помощи гетману было принято Земским собором</w:t>
      </w:r>
      <w:r>
        <w:rPr>
          <w:spacing w:val="40"/>
        </w:rPr>
        <w:t> </w:t>
      </w:r>
      <w:r>
        <w:rPr/>
        <w:t>1653</w:t>
      </w:r>
      <w:r>
        <w:rPr>
          <w:spacing w:val="40"/>
        </w:rPr>
        <w:t> </w:t>
      </w:r>
      <w:r>
        <w:rPr/>
        <w:t>г.</w:t>
      </w:r>
    </w:p>
    <w:p>
      <w:pPr>
        <w:pStyle w:val="BodyText"/>
        <w:spacing w:line="223" w:lineRule="auto" w:before="7"/>
      </w:pPr>
      <w:r>
        <w:rPr/>
        <w:t>1 октября 1653 г. Польше была объявлена война. Hа </w:t>
      </w:r>
      <w:r>
        <w:rPr/>
        <w:t>Украину</w:t>
      </w:r>
      <w:r>
        <w:rPr>
          <w:spacing w:val="40"/>
        </w:rPr>
        <w:t> </w:t>
      </w:r>
      <w:r>
        <w:rPr/>
        <w:t>выехало посольство во главе с боярином Бутурлиным. В городе </w:t>
      </w:r>
      <w:r>
        <w:rPr/>
        <w:t>Пе-</w:t>
      </w:r>
      <w:r>
        <w:rPr/>
        <w:t> реяславле</w:t>
      </w:r>
      <w:r>
        <w:rPr>
          <w:spacing w:val="40"/>
        </w:rPr>
        <w:t> </w:t>
      </w:r>
      <w:r>
        <w:rPr/>
        <w:t>(ныне</w:t>
      </w:r>
      <w:r>
        <w:rPr>
          <w:spacing w:val="40"/>
        </w:rPr>
        <w:t> </w:t>
      </w:r>
      <w:r>
        <w:rPr/>
        <w:t>Переяслав-Хмельницкий)</w:t>
      </w:r>
      <w:r>
        <w:rPr>
          <w:spacing w:val="40"/>
        </w:rPr>
        <w:t> </w:t>
      </w:r>
      <w:r>
        <w:rPr/>
        <w:t>8</w:t>
      </w:r>
      <w:r>
        <w:rPr>
          <w:spacing w:val="40"/>
        </w:rPr>
        <w:t> </w:t>
      </w:r>
      <w:r>
        <w:rPr/>
        <w:t>января</w:t>
      </w:r>
      <w:r>
        <w:rPr>
          <w:spacing w:val="40"/>
        </w:rPr>
        <w:t> </w:t>
      </w:r>
      <w:r>
        <w:rPr/>
        <w:t>1654</w:t>
      </w:r>
      <w:r>
        <w:rPr>
          <w:spacing w:val="40"/>
        </w:rPr>
        <w:t> </w:t>
      </w:r>
      <w:r>
        <w:rPr/>
        <w:t>г.</w:t>
      </w:r>
      <w:r>
        <w:rPr>
          <w:spacing w:val="76"/>
        </w:rPr>
        <w:t> </w:t>
      </w:r>
      <w:r>
        <w:rPr/>
        <w:t>состоя-</w:t>
      </w:r>
      <w:r>
        <w:rPr/>
        <w:t> лась Рада (Совет). Украина была принята в состав Российского </w:t>
      </w:r>
      <w:r>
        <w:rPr/>
        <w:t>госу-</w:t>
      </w:r>
      <w:r>
        <w:rPr/>
        <w:t> дарства.</w:t>
      </w:r>
      <w:r>
        <w:rPr>
          <w:spacing w:val="47"/>
        </w:rPr>
        <w:t> </w:t>
      </w:r>
      <w:r>
        <w:rPr/>
        <w:t>Россия</w:t>
      </w:r>
      <w:r>
        <w:rPr>
          <w:spacing w:val="47"/>
        </w:rPr>
        <w:t> </w:t>
      </w:r>
      <w:r>
        <w:rPr/>
        <w:t>признала</w:t>
      </w:r>
      <w:r>
        <w:rPr>
          <w:spacing w:val="48"/>
        </w:rPr>
        <w:t> </w:t>
      </w:r>
      <w:r>
        <w:rPr/>
        <w:t>выборность</w:t>
      </w:r>
      <w:r>
        <w:rPr>
          <w:spacing w:val="47"/>
        </w:rPr>
        <w:t> </w:t>
      </w:r>
      <w:r>
        <w:rPr/>
        <w:t>гетмана,</w:t>
      </w:r>
      <w:r>
        <w:rPr>
          <w:spacing w:val="48"/>
        </w:rPr>
        <w:t> </w:t>
      </w:r>
      <w:r>
        <w:rPr/>
        <w:t>местный</w:t>
      </w:r>
      <w:r>
        <w:rPr>
          <w:spacing w:val="47"/>
        </w:rPr>
        <w:t> </w:t>
      </w:r>
      <w:r>
        <w:rPr/>
        <w:t>суд</w:t>
      </w:r>
      <w:r>
        <w:rPr>
          <w:spacing w:val="48"/>
        </w:rPr>
        <w:t> </w:t>
      </w:r>
      <w:r>
        <w:rPr/>
        <w:t>и</w:t>
      </w:r>
      <w:r>
        <w:rPr>
          <w:spacing w:val="47"/>
        </w:rPr>
        <w:t> </w:t>
      </w:r>
      <w:r>
        <w:rPr>
          <w:spacing w:val="-2"/>
        </w:rPr>
        <w:t>другие</w:t>
      </w:r>
    </w:p>
    <w:p>
      <w:pPr>
        <w:spacing w:after="0" w:line="223" w:lineRule="auto"/>
        <w:sectPr>
          <w:pgSz w:w="8400" w:h="11900"/>
          <w:pgMar w:header="740" w:footer="0" w:top="980" w:bottom="280" w:left="720" w:right="700"/>
        </w:sectPr>
      </w:pPr>
    </w:p>
    <w:p>
      <w:pPr>
        <w:pStyle w:val="BodyText"/>
        <w:spacing w:line="223" w:lineRule="auto" w:before="143"/>
        <w:ind w:firstLine="0"/>
      </w:pPr>
      <w:r>
        <w:rPr/>
        <w:t>органы власти, сложившиеся во время освободительной войны. </w:t>
      </w:r>
      <w:r>
        <w:rPr/>
        <w:t>Цар-</w:t>
      </w:r>
      <w:r>
        <w:rPr>
          <w:spacing w:val="40"/>
        </w:rPr>
        <w:t> </w:t>
      </w:r>
      <w:r>
        <w:rPr/>
        <w:t>ское правительство подтвердило сословные права украинского дво- рянства. Украина получила право устанавливать дипломатические от- ношения со всеми странами, кроме Польши и Турции, и иметь рее- стровые</w:t>
      </w:r>
      <w:r>
        <w:rPr>
          <w:spacing w:val="40"/>
        </w:rPr>
        <w:t> </w:t>
      </w:r>
      <w:r>
        <w:rPr/>
        <w:t>войска</w:t>
      </w:r>
      <w:r>
        <w:rPr>
          <w:spacing w:val="40"/>
        </w:rPr>
        <w:t> </w:t>
      </w:r>
      <w:r>
        <w:rPr/>
        <w:t>до</w:t>
      </w:r>
      <w:r>
        <w:rPr>
          <w:spacing w:val="40"/>
        </w:rPr>
        <w:t> </w:t>
      </w:r>
      <w:r>
        <w:rPr/>
        <w:t>60</w:t>
      </w:r>
      <w:r>
        <w:rPr>
          <w:spacing w:val="40"/>
        </w:rPr>
        <w:t> </w:t>
      </w:r>
      <w:r>
        <w:rPr/>
        <w:t>тыс.</w:t>
      </w:r>
      <w:r>
        <w:rPr>
          <w:spacing w:val="40"/>
        </w:rPr>
        <w:t> </w:t>
      </w:r>
      <w:r>
        <w:rPr/>
        <w:t>человек.</w:t>
      </w:r>
      <w:r>
        <w:rPr>
          <w:spacing w:val="40"/>
        </w:rPr>
        <w:t> </w:t>
      </w:r>
      <w:r>
        <w:rPr/>
        <w:t>Налоги</w:t>
      </w:r>
      <w:r>
        <w:rPr>
          <w:spacing w:val="40"/>
        </w:rPr>
        <w:t> </w:t>
      </w:r>
      <w:r>
        <w:rPr/>
        <w:t>должны</w:t>
      </w:r>
      <w:r>
        <w:rPr>
          <w:spacing w:val="40"/>
        </w:rPr>
        <w:t> </w:t>
      </w:r>
      <w:r>
        <w:rPr/>
        <w:t>были</w:t>
      </w:r>
      <w:r>
        <w:rPr>
          <w:spacing w:val="40"/>
        </w:rPr>
        <w:t> </w:t>
      </w:r>
      <w:r>
        <w:rPr/>
        <w:t>поступать уже</w:t>
      </w:r>
      <w:r>
        <w:rPr>
          <w:spacing w:val="40"/>
        </w:rPr>
        <w:t> </w:t>
      </w:r>
      <w:r>
        <w:rPr/>
        <w:t>в</w:t>
      </w:r>
      <w:r>
        <w:rPr>
          <w:spacing w:val="40"/>
        </w:rPr>
        <w:t> </w:t>
      </w:r>
      <w:r>
        <w:rPr/>
        <w:t>царскую</w:t>
      </w:r>
      <w:r>
        <w:rPr>
          <w:spacing w:val="40"/>
        </w:rPr>
        <w:t> </w:t>
      </w:r>
      <w:r>
        <w:rPr/>
        <w:t>казну.</w:t>
      </w:r>
    </w:p>
    <w:p>
      <w:pPr>
        <w:pStyle w:val="BodyText"/>
        <w:spacing w:line="223" w:lineRule="auto" w:before="5"/>
      </w:pPr>
      <w:r>
        <w:rPr/>
        <w:t>Воссоединение Украины с Россией имело огромное историческое значение. Оно освободило народ Украины от национального и </w:t>
      </w:r>
      <w:r>
        <w:rPr/>
        <w:t>рели- гиозного</w:t>
      </w:r>
      <w:r>
        <w:rPr>
          <w:spacing w:val="80"/>
          <w:w w:val="150"/>
        </w:rPr>
        <w:t> </w:t>
      </w:r>
      <w:r>
        <w:rPr/>
        <w:t>гнета,</w:t>
      </w:r>
      <w:r>
        <w:rPr>
          <w:spacing w:val="80"/>
          <w:w w:val="150"/>
        </w:rPr>
        <w:t> </w:t>
      </w:r>
      <w:r>
        <w:rPr/>
        <w:t>спасло</w:t>
      </w:r>
      <w:r>
        <w:rPr>
          <w:spacing w:val="80"/>
          <w:w w:val="150"/>
        </w:rPr>
        <w:t> </w:t>
      </w:r>
      <w:r>
        <w:rPr/>
        <w:t>его</w:t>
      </w:r>
      <w:r>
        <w:rPr>
          <w:spacing w:val="80"/>
          <w:w w:val="150"/>
        </w:rPr>
        <w:t> </w:t>
      </w:r>
      <w:r>
        <w:rPr/>
        <w:t>от</w:t>
      </w:r>
      <w:r>
        <w:rPr>
          <w:spacing w:val="80"/>
          <w:w w:val="150"/>
        </w:rPr>
        <w:t> </w:t>
      </w:r>
      <w:r>
        <w:rPr/>
        <w:t>опасности</w:t>
      </w:r>
      <w:r>
        <w:rPr>
          <w:spacing w:val="80"/>
          <w:w w:val="150"/>
        </w:rPr>
        <w:t> </w:t>
      </w:r>
      <w:r>
        <w:rPr/>
        <w:t>порабощения</w:t>
      </w:r>
      <w:r>
        <w:rPr>
          <w:spacing w:val="80"/>
          <w:w w:val="150"/>
        </w:rPr>
        <w:t> </w:t>
      </w:r>
      <w:r>
        <w:rPr/>
        <w:t>Польшей</w:t>
      </w:r>
      <w:r>
        <w:rPr>
          <w:spacing w:val="80"/>
        </w:rPr>
        <w:t> </w:t>
      </w:r>
      <w:r>
        <w:rPr/>
        <w:t>и</w:t>
      </w:r>
      <w:r>
        <w:rPr>
          <w:spacing w:val="40"/>
        </w:rPr>
        <w:t> </w:t>
      </w:r>
      <w:r>
        <w:rPr/>
        <w:t>Турцией,</w:t>
      </w:r>
      <w:r>
        <w:rPr>
          <w:spacing w:val="40"/>
        </w:rPr>
        <w:t> </w:t>
      </w:r>
      <w:r>
        <w:rPr/>
        <w:t>способствовало</w:t>
      </w:r>
      <w:r>
        <w:rPr>
          <w:spacing w:val="40"/>
        </w:rPr>
        <w:t> </w:t>
      </w:r>
      <w:r>
        <w:rPr/>
        <w:t>формированию</w:t>
      </w:r>
      <w:r>
        <w:rPr>
          <w:spacing w:val="40"/>
        </w:rPr>
        <w:t> </w:t>
      </w:r>
      <w:r>
        <w:rPr/>
        <w:t>украинской</w:t>
      </w:r>
      <w:r>
        <w:rPr>
          <w:spacing w:val="40"/>
        </w:rPr>
        <w:t> </w:t>
      </w:r>
      <w:r>
        <w:rPr/>
        <w:t>нации,</w:t>
      </w:r>
      <w:r>
        <w:rPr>
          <w:spacing w:val="40"/>
        </w:rPr>
        <w:t> </w:t>
      </w:r>
      <w:r>
        <w:rPr/>
        <w:t>приве- ло к временному ослаблению крепостнических отношений на Лево- бережье</w:t>
      </w:r>
      <w:r>
        <w:rPr>
          <w:spacing w:val="40"/>
        </w:rPr>
        <w:t> </w:t>
      </w:r>
      <w:r>
        <w:rPr/>
        <w:t>(крепостное</w:t>
      </w:r>
      <w:r>
        <w:rPr>
          <w:spacing w:val="40"/>
        </w:rPr>
        <w:t> </w:t>
      </w:r>
      <w:r>
        <w:rPr/>
        <w:t>право</w:t>
      </w:r>
      <w:r>
        <w:rPr>
          <w:spacing w:val="40"/>
        </w:rPr>
        <w:t> </w:t>
      </w:r>
      <w:r>
        <w:rPr/>
        <w:t>юридически</w:t>
      </w:r>
      <w:r>
        <w:rPr>
          <w:spacing w:val="40"/>
        </w:rPr>
        <w:t> </w:t>
      </w:r>
      <w:r>
        <w:rPr/>
        <w:t>введено</w:t>
      </w:r>
      <w:r>
        <w:rPr>
          <w:spacing w:val="40"/>
        </w:rPr>
        <w:t> </w:t>
      </w:r>
      <w:r>
        <w:rPr/>
        <w:t>на</w:t>
      </w:r>
      <w:r>
        <w:rPr>
          <w:spacing w:val="40"/>
        </w:rPr>
        <w:t> </w:t>
      </w:r>
      <w:r>
        <w:rPr/>
        <w:t>Украине</w:t>
      </w:r>
      <w:r>
        <w:rPr>
          <w:spacing w:val="40"/>
        </w:rPr>
        <w:t> </w:t>
      </w:r>
      <w:r>
        <w:rPr/>
        <w:t>во</w:t>
      </w:r>
      <w:r>
        <w:rPr>
          <w:spacing w:val="40"/>
        </w:rPr>
        <w:t> </w:t>
      </w:r>
      <w:r>
        <w:rPr/>
        <w:t>вто- рой</w:t>
      </w:r>
      <w:r>
        <w:rPr>
          <w:spacing w:val="40"/>
        </w:rPr>
        <w:t> </w:t>
      </w:r>
      <w:r>
        <w:rPr/>
        <w:t>половине</w:t>
      </w:r>
      <w:r>
        <w:rPr>
          <w:spacing w:val="40"/>
        </w:rPr>
        <w:t> </w:t>
      </w:r>
      <w:r>
        <w:rPr/>
        <w:t>XVIII</w:t>
      </w:r>
      <w:r>
        <w:rPr>
          <w:spacing w:val="40"/>
        </w:rPr>
        <w:t> </w:t>
      </w:r>
      <w:r>
        <w:rPr/>
        <w:t>в.).</w:t>
      </w:r>
    </w:p>
    <w:p>
      <w:pPr>
        <w:pStyle w:val="BodyText"/>
        <w:spacing w:line="223" w:lineRule="auto" w:before="4"/>
      </w:pPr>
      <w:r>
        <w:rPr/>
        <w:t>Воссоединение</w:t>
      </w:r>
      <w:r>
        <w:rPr>
          <w:spacing w:val="40"/>
        </w:rPr>
        <w:t> </w:t>
      </w:r>
      <w:r>
        <w:rPr/>
        <w:t>Левобережной</w:t>
      </w:r>
      <w:r>
        <w:rPr>
          <w:spacing w:val="40"/>
        </w:rPr>
        <w:t> </w:t>
      </w:r>
      <w:r>
        <w:rPr/>
        <w:t>Украины</w:t>
      </w:r>
      <w:r>
        <w:rPr>
          <w:spacing w:val="40"/>
        </w:rPr>
        <w:t> </w:t>
      </w:r>
      <w:r>
        <w:rPr/>
        <w:t>с</w:t>
      </w:r>
      <w:r>
        <w:rPr>
          <w:spacing w:val="40"/>
        </w:rPr>
        <w:t> </w:t>
      </w:r>
      <w:r>
        <w:rPr/>
        <w:t>Россией</w:t>
      </w:r>
      <w:r>
        <w:rPr>
          <w:spacing w:val="40"/>
        </w:rPr>
        <w:t> </w:t>
      </w:r>
      <w:r>
        <w:rPr/>
        <w:t>явилось</w:t>
      </w:r>
      <w:r>
        <w:rPr>
          <w:spacing w:val="40"/>
        </w:rPr>
        <w:t> </w:t>
      </w:r>
      <w:r>
        <w:rPr/>
        <w:t>важ- ным фактором укрепления российской государственности. Благодаря</w:t>
      </w:r>
      <w:r>
        <w:rPr>
          <w:spacing w:val="40"/>
        </w:rPr>
        <w:t> </w:t>
      </w:r>
      <w:r>
        <w:rPr/>
        <w:t>ему России удалось вернуть Смоленские и Черниговские земли, что давало возможность начать борьбу за Балтийское побережье. Кроме</w:t>
      </w:r>
      <w:r>
        <w:rPr>
          <w:spacing w:val="80"/>
        </w:rPr>
        <w:t> </w:t>
      </w:r>
      <w:r>
        <w:rPr/>
        <w:t>того, открывалась благоприятная перспектива расширения связей</w:t>
      </w:r>
      <w:r>
        <w:rPr>
          <w:spacing w:val="80"/>
        </w:rPr>
        <w:t> </w:t>
      </w:r>
      <w:r>
        <w:rPr/>
        <w:t>России</w:t>
      </w:r>
      <w:r>
        <w:rPr>
          <w:spacing w:val="80"/>
        </w:rPr>
        <w:t> </w:t>
      </w:r>
      <w:r>
        <w:rPr/>
        <w:t>с</w:t>
      </w:r>
      <w:r>
        <w:rPr>
          <w:spacing w:val="80"/>
        </w:rPr>
        <w:t> </w:t>
      </w:r>
      <w:r>
        <w:rPr/>
        <w:t>другими</w:t>
      </w:r>
      <w:r>
        <w:rPr>
          <w:spacing w:val="80"/>
        </w:rPr>
        <w:t> </w:t>
      </w:r>
      <w:r>
        <w:rPr/>
        <w:t>славянскими</w:t>
      </w:r>
      <w:r>
        <w:rPr>
          <w:spacing w:val="80"/>
        </w:rPr>
        <w:t> </w:t>
      </w:r>
      <w:r>
        <w:rPr/>
        <w:t>народами</w:t>
      </w:r>
      <w:r>
        <w:rPr>
          <w:spacing w:val="80"/>
        </w:rPr>
        <w:t> </w:t>
      </w:r>
      <w:r>
        <w:rPr/>
        <w:t>и</w:t>
      </w:r>
      <w:r>
        <w:rPr>
          <w:spacing w:val="80"/>
        </w:rPr>
        <w:t> </w:t>
      </w:r>
      <w:r>
        <w:rPr/>
        <w:t>государствами</w:t>
      </w:r>
      <w:r>
        <w:rPr>
          <w:spacing w:val="80"/>
        </w:rPr>
        <w:t> </w:t>
      </w:r>
      <w:r>
        <w:rPr/>
        <w:t>Запада.</w:t>
      </w:r>
    </w:p>
    <w:p>
      <w:pPr>
        <w:spacing w:line="223" w:lineRule="auto" w:before="4"/>
        <w:ind w:left="163" w:right="181" w:firstLine="340"/>
        <w:jc w:val="both"/>
        <w:rPr>
          <w:sz w:val="21"/>
        </w:rPr>
      </w:pPr>
      <w:r>
        <w:rPr>
          <w:b/>
          <w:sz w:val="21"/>
        </w:rPr>
        <w:t>Русско-польская</w:t>
      </w:r>
      <w:r>
        <w:rPr>
          <w:b/>
          <w:spacing w:val="40"/>
          <w:sz w:val="21"/>
        </w:rPr>
        <w:t> </w:t>
      </w:r>
      <w:r>
        <w:rPr>
          <w:b/>
          <w:sz w:val="21"/>
        </w:rPr>
        <w:t>война</w:t>
      </w:r>
      <w:r>
        <w:rPr>
          <w:b/>
          <w:spacing w:val="40"/>
          <w:sz w:val="21"/>
        </w:rPr>
        <w:t> </w:t>
      </w:r>
      <w:r>
        <w:rPr>
          <w:b/>
          <w:sz w:val="21"/>
        </w:rPr>
        <w:t>1654—1667</w:t>
      </w:r>
      <w:r>
        <w:rPr>
          <w:b/>
          <w:spacing w:val="40"/>
          <w:sz w:val="21"/>
        </w:rPr>
        <w:t> </w:t>
      </w:r>
      <w:r>
        <w:rPr>
          <w:b/>
          <w:sz w:val="21"/>
        </w:rPr>
        <w:t>гг.</w:t>
      </w:r>
      <w:r>
        <w:rPr>
          <w:b/>
          <w:spacing w:val="40"/>
          <w:sz w:val="21"/>
        </w:rPr>
        <w:t> </w:t>
      </w:r>
      <w:r>
        <w:rPr>
          <w:b/>
          <w:sz w:val="21"/>
        </w:rPr>
        <w:t>и</w:t>
      </w:r>
      <w:r>
        <w:rPr>
          <w:b/>
          <w:spacing w:val="40"/>
          <w:sz w:val="21"/>
        </w:rPr>
        <w:t> </w:t>
      </w:r>
      <w:r>
        <w:rPr>
          <w:b/>
          <w:sz w:val="21"/>
        </w:rPr>
        <w:t>русско-шведская</w:t>
      </w:r>
      <w:r>
        <w:rPr>
          <w:b/>
          <w:spacing w:val="40"/>
          <w:sz w:val="21"/>
        </w:rPr>
        <w:t> </w:t>
      </w:r>
      <w:r>
        <w:rPr>
          <w:b/>
          <w:sz w:val="21"/>
        </w:rPr>
        <w:t>вой- на 1656—1658 гг</w:t>
      </w:r>
      <w:r>
        <w:rPr>
          <w:sz w:val="21"/>
        </w:rPr>
        <w:t>. Речь Посполитая не признала воссоединения Ук- раины с Россией. Русско-польская война стала неизбежной. Война ознаменовалась</w:t>
      </w:r>
      <w:r>
        <w:rPr>
          <w:spacing w:val="40"/>
          <w:sz w:val="21"/>
        </w:rPr>
        <w:t> </w:t>
      </w:r>
      <w:r>
        <w:rPr>
          <w:sz w:val="21"/>
        </w:rPr>
        <w:t>успехом</w:t>
      </w:r>
      <w:r>
        <w:rPr>
          <w:spacing w:val="40"/>
          <w:sz w:val="21"/>
        </w:rPr>
        <w:t> </w:t>
      </w:r>
      <w:r>
        <w:rPr>
          <w:sz w:val="21"/>
        </w:rPr>
        <w:t>русских</w:t>
      </w:r>
      <w:r>
        <w:rPr>
          <w:spacing w:val="40"/>
          <w:sz w:val="21"/>
        </w:rPr>
        <w:t> </w:t>
      </w:r>
      <w:r>
        <w:rPr>
          <w:sz w:val="21"/>
        </w:rPr>
        <w:t>и</w:t>
      </w:r>
      <w:r>
        <w:rPr>
          <w:spacing w:val="40"/>
          <w:sz w:val="21"/>
        </w:rPr>
        <w:t> </w:t>
      </w:r>
      <w:r>
        <w:rPr>
          <w:sz w:val="21"/>
        </w:rPr>
        <w:t>украинских</w:t>
      </w:r>
      <w:r>
        <w:rPr>
          <w:spacing w:val="40"/>
          <w:sz w:val="21"/>
        </w:rPr>
        <w:t> </w:t>
      </w:r>
      <w:r>
        <w:rPr>
          <w:sz w:val="21"/>
        </w:rPr>
        <w:t>войск.</w:t>
      </w:r>
      <w:r>
        <w:rPr>
          <w:spacing w:val="40"/>
          <w:sz w:val="21"/>
        </w:rPr>
        <w:t> </w:t>
      </w:r>
      <w:r>
        <w:rPr>
          <w:sz w:val="21"/>
        </w:rPr>
        <w:t>Русские</w:t>
      </w:r>
      <w:r>
        <w:rPr>
          <w:spacing w:val="40"/>
          <w:sz w:val="21"/>
        </w:rPr>
        <w:t> </w:t>
      </w:r>
      <w:r>
        <w:rPr>
          <w:sz w:val="21"/>
        </w:rPr>
        <w:t>вой- ска</w:t>
      </w:r>
      <w:r>
        <w:rPr>
          <w:spacing w:val="40"/>
          <w:sz w:val="21"/>
        </w:rPr>
        <w:t> </w:t>
      </w:r>
      <w:r>
        <w:rPr>
          <w:sz w:val="21"/>
        </w:rPr>
        <w:t>заняли</w:t>
      </w:r>
      <w:r>
        <w:rPr>
          <w:spacing w:val="40"/>
          <w:sz w:val="21"/>
        </w:rPr>
        <w:t> </w:t>
      </w:r>
      <w:r>
        <w:rPr>
          <w:sz w:val="21"/>
        </w:rPr>
        <w:t>Смоленск,</w:t>
      </w:r>
      <w:r>
        <w:rPr>
          <w:spacing w:val="40"/>
          <w:sz w:val="21"/>
        </w:rPr>
        <w:t> </w:t>
      </w:r>
      <w:r>
        <w:rPr>
          <w:sz w:val="21"/>
        </w:rPr>
        <w:t>Белоруссию,</w:t>
      </w:r>
      <w:r>
        <w:rPr>
          <w:spacing w:val="40"/>
          <w:sz w:val="21"/>
        </w:rPr>
        <w:t> </w:t>
      </w:r>
      <w:r>
        <w:rPr>
          <w:sz w:val="21"/>
        </w:rPr>
        <w:t>Литву;</w:t>
      </w:r>
      <w:r>
        <w:rPr>
          <w:spacing w:val="40"/>
          <w:sz w:val="21"/>
        </w:rPr>
        <w:t> </w:t>
      </w:r>
      <w:r>
        <w:rPr>
          <w:sz w:val="21"/>
        </w:rPr>
        <w:t>Б.</w:t>
      </w:r>
      <w:r>
        <w:rPr>
          <w:spacing w:val="40"/>
          <w:sz w:val="21"/>
        </w:rPr>
        <w:t> </w:t>
      </w:r>
      <w:r>
        <w:rPr>
          <w:sz w:val="21"/>
        </w:rPr>
        <w:t>Хмельницкий — Люб- лин,</w:t>
      </w:r>
      <w:r>
        <w:rPr>
          <w:spacing w:val="80"/>
          <w:sz w:val="21"/>
        </w:rPr>
        <w:t> </w:t>
      </w:r>
      <w:r>
        <w:rPr>
          <w:sz w:val="21"/>
        </w:rPr>
        <w:t>ряд</w:t>
      </w:r>
      <w:r>
        <w:rPr>
          <w:spacing w:val="80"/>
          <w:sz w:val="21"/>
        </w:rPr>
        <w:t> </w:t>
      </w:r>
      <w:r>
        <w:rPr>
          <w:sz w:val="21"/>
        </w:rPr>
        <w:t>городов</w:t>
      </w:r>
      <w:r>
        <w:rPr>
          <w:spacing w:val="80"/>
          <w:sz w:val="21"/>
        </w:rPr>
        <w:t> </w:t>
      </w:r>
      <w:r>
        <w:rPr>
          <w:sz w:val="21"/>
        </w:rPr>
        <w:t>в</w:t>
      </w:r>
      <w:r>
        <w:rPr>
          <w:spacing w:val="80"/>
          <w:sz w:val="21"/>
        </w:rPr>
        <w:t> </w:t>
      </w:r>
      <w:r>
        <w:rPr>
          <w:sz w:val="21"/>
        </w:rPr>
        <w:t>Галиции</w:t>
      </w:r>
      <w:r>
        <w:rPr>
          <w:spacing w:val="80"/>
          <w:sz w:val="21"/>
        </w:rPr>
        <w:t> </w:t>
      </w:r>
      <w:r>
        <w:rPr>
          <w:sz w:val="21"/>
        </w:rPr>
        <w:t>и</w:t>
      </w:r>
      <w:r>
        <w:rPr>
          <w:spacing w:val="80"/>
          <w:sz w:val="21"/>
        </w:rPr>
        <w:t> </w:t>
      </w:r>
      <w:r>
        <w:rPr>
          <w:sz w:val="21"/>
        </w:rPr>
        <w:t>на</w:t>
      </w:r>
      <w:r>
        <w:rPr>
          <w:spacing w:val="80"/>
          <w:sz w:val="21"/>
        </w:rPr>
        <w:t> </w:t>
      </w:r>
      <w:r>
        <w:rPr>
          <w:sz w:val="21"/>
        </w:rPr>
        <w:t>Волыни.</w:t>
      </w:r>
    </w:p>
    <w:p>
      <w:pPr>
        <w:pStyle w:val="BodyText"/>
        <w:spacing w:line="223" w:lineRule="auto" w:before="5"/>
      </w:pPr>
      <w:r>
        <w:rPr/>
        <w:t>Воспользовавшись</w:t>
      </w:r>
      <w:r>
        <w:rPr>
          <w:spacing w:val="80"/>
        </w:rPr>
        <w:t> </w:t>
      </w:r>
      <w:r>
        <w:rPr/>
        <w:t>неудачами</w:t>
      </w:r>
      <w:r>
        <w:rPr>
          <w:spacing w:val="80"/>
        </w:rPr>
        <w:t> </w:t>
      </w:r>
      <w:r>
        <w:rPr/>
        <w:t>Польши,</w:t>
      </w:r>
      <w:r>
        <w:rPr>
          <w:spacing w:val="80"/>
        </w:rPr>
        <w:t> </w:t>
      </w:r>
      <w:r>
        <w:rPr/>
        <w:t>Швеция</w:t>
      </w:r>
      <w:r>
        <w:rPr>
          <w:spacing w:val="80"/>
        </w:rPr>
        <w:t> </w:t>
      </w:r>
      <w:r>
        <w:rPr/>
        <w:t>начала</w:t>
      </w:r>
      <w:r>
        <w:rPr>
          <w:spacing w:val="80"/>
        </w:rPr>
        <w:t> </w:t>
      </w:r>
      <w:r>
        <w:rPr/>
        <w:t>против нее</w:t>
      </w:r>
      <w:r>
        <w:rPr>
          <w:spacing w:val="40"/>
        </w:rPr>
        <w:t> </w:t>
      </w:r>
      <w:r>
        <w:rPr/>
        <w:t>военные</w:t>
      </w:r>
      <w:r>
        <w:rPr>
          <w:spacing w:val="40"/>
        </w:rPr>
        <w:t> </w:t>
      </w:r>
      <w:r>
        <w:rPr/>
        <w:t>действия.</w:t>
      </w:r>
      <w:r>
        <w:rPr>
          <w:spacing w:val="40"/>
        </w:rPr>
        <w:t> </w:t>
      </w:r>
      <w:r>
        <w:rPr/>
        <w:t>Шведы</w:t>
      </w:r>
      <w:r>
        <w:rPr>
          <w:spacing w:val="40"/>
        </w:rPr>
        <w:t> </w:t>
      </w:r>
      <w:r>
        <w:rPr/>
        <w:t>взяли</w:t>
      </w:r>
      <w:r>
        <w:rPr>
          <w:spacing w:val="40"/>
        </w:rPr>
        <w:t> </w:t>
      </w:r>
      <w:r>
        <w:rPr/>
        <w:t>Варшаву</w:t>
      </w:r>
      <w:r>
        <w:rPr>
          <w:spacing w:val="40"/>
        </w:rPr>
        <w:t> </w:t>
      </w:r>
      <w:r>
        <w:rPr/>
        <w:t>и</w:t>
      </w:r>
      <w:r>
        <w:rPr>
          <w:spacing w:val="40"/>
        </w:rPr>
        <w:t> </w:t>
      </w:r>
      <w:r>
        <w:rPr/>
        <w:t>Краков.</w:t>
      </w:r>
      <w:r>
        <w:rPr>
          <w:spacing w:val="40"/>
        </w:rPr>
        <w:t> </w:t>
      </w:r>
      <w:r>
        <w:rPr/>
        <w:t>Польша стояла на краю гибели. В условиях «бескоролевья» после смерти ко-</w:t>
      </w:r>
      <w:r>
        <w:rPr>
          <w:spacing w:val="40"/>
        </w:rPr>
        <w:t> </w:t>
      </w:r>
      <w:r>
        <w:rPr/>
        <w:t>роля</w:t>
      </w:r>
      <w:r>
        <w:rPr>
          <w:spacing w:val="40"/>
        </w:rPr>
        <w:t> </w:t>
      </w:r>
      <w:r>
        <w:rPr/>
        <w:t>Яна-Казимира</w:t>
      </w:r>
      <w:r>
        <w:rPr>
          <w:spacing w:val="40"/>
        </w:rPr>
        <w:t> </w:t>
      </w:r>
      <w:r>
        <w:rPr/>
        <w:t>Алексей</w:t>
      </w:r>
      <w:r>
        <w:rPr>
          <w:spacing w:val="40"/>
        </w:rPr>
        <w:t> </w:t>
      </w:r>
      <w:r>
        <w:rPr/>
        <w:t>Михайлович,</w:t>
      </w:r>
      <w:r>
        <w:rPr>
          <w:spacing w:val="40"/>
        </w:rPr>
        <w:t> </w:t>
      </w:r>
      <w:r>
        <w:rPr/>
        <w:t>рассчитывая</w:t>
      </w:r>
      <w:r>
        <w:rPr>
          <w:spacing w:val="40"/>
        </w:rPr>
        <w:t> </w:t>
      </w:r>
      <w:r>
        <w:rPr/>
        <w:t>на</w:t>
      </w:r>
      <w:r>
        <w:rPr>
          <w:spacing w:val="40"/>
        </w:rPr>
        <w:t> </w:t>
      </w:r>
      <w:r>
        <w:rPr/>
        <w:t>королев- ский престол, объявил войну Швеции (1656—1658). Было заключено русско-польское перемирие. Русские войска взяли Динабург (Даугав- пилс), Дерпт (Тарту), осадили Ригу, нанесли поражение шведам под Гдовом</w:t>
      </w:r>
      <w:r>
        <w:rPr>
          <w:spacing w:val="40"/>
        </w:rPr>
        <w:t> </w:t>
      </w:r>
      <w:r>
        <w:rPr/>
        <w:t>(1657).</w:t>
      </w:r>
      <w:r>
        <w:rPr>
          <w:spacing w:val="40"/>
        </w:rPr>
        <w:t> </w:t>
      </w:r>
      <w:r>
        <w:rPr/>
        <w:t>Однако</w:t>
      </w:r>
      <w:r>
        <w:rPr>
          <w:spacing w:val="40"/>
        </w:rPr>
        <w:t> </w:t>
      </w:r>
      <w:r>
        <w:rPr/>
        <w:t>все</w:t>
      </w:r>
      <w:r>
        <w:rPr>
          <w:spacing w:val="40"/>
        </w:rPr>
        <w:t> </w:t>
      </w:r>
      <w:r>
        <w:rPr/>
        <w:t>успехи</w:t>
      </w:r>
      <w:r>
        <w:rPr>
          <w:spacing w:val="40"/>
        </w:rPr>
        <w:t> </w:t>
      </w:r>
      <w:r>
        <w:rPr/>
        <w:t>России</w:t>
      </w:r>
      <w:r>
        <w:rPr>
          <w:spacing w:val="40"/>
        </w:rPr>
        <w:t> </w:t>
      </w:r>
      <w:r>
        <w:rPr/>
        <w:t>были</w:t>
      </w:r>
      <w:r>
        <w:rPr>
          <w:spacing w:val="40"/>
        </w:rPr>
        <w:t> </w:t>
      </w:r>
      <w:r>
        <w:rPr/>
        <w:t>перечеркнуты</w:t>
      </w:r>
      <w:r>
        <w:rPr>
          <w:spacing w:val="40"/>
        </w:rPr>
        <w:t> </w:t>
      </w:r>
      <w:r>
        <w:rPr/>
        <w:t>изме- ной</w:t>
      </w:r>
      <w:r>
        <w:rPr>
          <w:spacing w:val="40"/>
        </w:rPr>
        <w:t>  </w:t>
      </w:r>
      <w:r>
        <w:rPr/>
        <w:t>украинского</w:t>
      </w:r>
      <w:r>
        <w:rPr>
          <w:spacing w:val="40"/>
        </w:rPr>
        <w:t>  </w:t>
      </w:r>
      <w:r>
        <w:rPr/>
        <w:t>гетмана</w:t>
      </w:r>
      <w:r>
        <w:rPr>
          <w:spacing w:val="40"/>
        </w:rPr>
        <w:t>  </w:t>
      </w:r>
      <w:r>
        <w:rPr/>
        <w:t>И.</w:t>
      </w:r>
      <w:r>
        <w:rPr>
          <w:spacing w:val="40"/>
        </w:rPr>
        <w:t>  </w:t>
      </w:r>
      <w:r>
        <w:rPr/>
        <w:t>Выговского,</w:t>
      </w:r>
      <w:r>
        <w:rPr>
          <w:spacing w:val="40"/>
        </w:rPr>
        <w:t>  </w:t>
      </w:r>
      <w:r>
        <w:rPr/>
        <w:t>сменившего</w:t>
      </w:r>
      <w:r>
        <w:rPr>
          <w:spacing w:val="40"/>
        </w:rPr>
        <w:t>  </w:t>
      </w:r>
      <w:r>
        <w:rPr/>
        <w:t>умершего в</w:t>
      </w:r>
      <w:r>
        <w:rPr>
          <w:spacing w:val="40"/>
        </w:rPr>
        <w:t> </w:t>
      </w:r>
      <w:r>
        <w:rPr/>
        <w:t>1657</w:t>
      </w:r>
      <w:r>
        <w:rPr>
          <w:spacing w:val="40"/>
        </w:rPr>
        <w:t> </w:t>
      </w:r>
      <w:r>
        <w:rPr/>
        <w:t>г.</w:t>
      </w:r>
      <w:r>
        <w:rPr>
          <w:spacing w:val="40"/>
        </w:rPr>
        <w:t> </w:t>
      </w:r>
      <w:r>
        <w:rPr/>
        <w:t>Б.</w:t>
      </w:r>
      <w:r>
        <w:rPr>
          <w:spacing w:val="40"/>
        </w:rPr>
        <w:t> </w:t>
      </w:r>
      <w:r>
        <w:rPr/>
        <w:t>Хмельницкого.</w:t>
      </w:r>
      <w:r>
        <w:rPr>
          <w:spacing w:val="40"/>
        </w:rPr>
        <w:t> </w:t>
      </w:r>
      <w:r>
        <w:rPr/>
        <w:t>И.</w:t>
      </w:r>
      <w:r>
        <w:rPr>
          <w:spacing w:val="40"/>
        </w:rPr>
        <w:t> </w:t>
      </w:r>
      <w:r>
        <w:rPr/>
        <w:t>Выговский</w:t>
      </w:r>
      <w:r>
        <w:rPr>
          <w:spacing w:val="40"/>
        </w:rPr>
        <w:t> </w:t>
      </w:r>
      <w:r>
        <w:rPr/>
        <w:t>пошел</w:t>
      </w:r>
      <w:r>
        <w:rPr>
          <w:spacing w:val="40"/>
        </w:rPr>
        <w:t> </w:t>
      </w:r>
      <w:r>
        <w:rPr/>
        <w:t>на</w:t>
      </w:r>
      <w:r>
        <w:rPr>
          <w:spacing w:val="40"/>
        </w:rPr>
        <w:t> </w:t>
      </w:r>
      <w:r>
        <w:rPr/>
        <w:t>секретный</w:t>
      </w:r>
      <w:r>
        <w:rPr>
          <w:spacing w:val="40"/>
        </w:rPr>
        <w:t> </w:t>
      </w:r>
      <w:r>
        <w:rPr/>
        <w:t>союз</w:t>
      </w:r>
      <w:r>
        <w:rPr>
          <w:spacing w:val="80"/>
        </w:rPr>
        <w:t> </w:t>
      </w:r>
      <w:r>
        <w:rPr/>
        <w:t>с</w:t>
      </w:r>
      <w:r>
        <w:rPr>
          <w:spacing w:val="40"/>
        </w:rPr>
        <w:t> </w:t>
      </w:r>
      <w:r>
        <w:rPr/>
        <w:t>Польшей</w:t>
      </w:r>
      <w:r>
        <w:rPr>
          <w:spacing w:val="40"/>
        </w:rPr>
        <w:t> </w:t>
      </w:r>
      <w:r>
        <w:rPr/>
        <w:t>против</w:t>
      </w:r>
      <w:r>
        <w:rPr>
          <w:spacing w:val="40"/>
        </w:rPr>
        <w:t> </w:t>
      </w:r>
      <w:r>
        <w:rPr/>
        <w:t>России.</w:t>
      </w:r>
    </w:p>
    <w:p>
      <w:pPr>
        <w:pStyle w:val="BodyText"/>
        <w:spacing w:line="223" w:lineRule="auto" w:before="1"/>
      </w:pPr>
      <w:r>
        <w:rPr/>
        <w:t>В</w:t>
      </w:r>
      <w:r>
        <w:rPr>
          <w:spacing w:val="40"/>
        </w:rPr>
        <w:t> </w:t>
      </w:r>
      <w:r>
        <w:rPr/>
        <w:t>1658</w:t>
      </w:r>
      <w:r>
        <w:rPr>
          <w:spacing w:val="40"/>
        </w:rPr>
        <w:t> </w:t>
      </w:r>
      <w:r>
        <w:rPr/>
        <w:t>г.</w:t>
      </w:r>
      <w:r>
        <w:rPr>
          <w:spacing w:val="40"/>
        </w:rPr>
        <w:t> </w:t>
      </w:r>
      <w:r>
        <w:rPr/>
        <w:t>было</w:t>
      </w:r>
      <w:r>
        <w:rPr>
          <w:spacing w:val="40"/>
        </w:rPr>
        <w:t> </w:t>
      </w:r>
      <w:r>
        <w:rPr/>
        <w:t>заключено</w:t>
      </w:r>
      <w:r>
        <w:rPr>
          <w:spacing w:val="40"/>
        </w:rPr>
        <w:t> </w:t>
      </w:r>
      <w:r>
        <w:rPr/>
        <w:t>русско-шведское</w:t>
      </w:r>
      <w:r>
        <w:rPr>
          <w:spacing w:val="40"/>
        </w:rPr>
        <w:t> </w:t>
      </w:r>
      <w:r>
        <w:rPr/>
        <w:t>перемирие</w:t>
      </w:r>
      <w:r>
        <w:rPr>
          <w:spacing w:val="40"/>
        </w:rPr>
        <w:t> </w:t>
      </w:r>
      <w:r>
        <w:rPr/>
        <w:t>на</w:t>
      </w:r>
      <w:r>
        <w:rPr>
          <w:spacing w:val="40"/>
        </w:rPr>
        <w:t> </w:t>
      </w:r>
      <w:r>
        <w:rPr/>
        <w:t>три года, а в 1661 г.— Кардисский (близ Тарту) мир. Россия возвращала завоеванные</w:t>
      </w:r>
      <w:r>
        <w:rPr>
          <w:spacing w:val="40"/>
        </w:rPr>
        <w:t> </w:t>
      </w:r>
      <w:r>
        <w:rPr/>
        <w:t>в</w:t>
      </w:r>
      <w:r>
        <w:rPr>
          <w:spacing w:val="40"/>
        </w:rPr>
        <w:t> </w:t>
      </w:r>
      <w:r>
        <w:rPr/>
        <w:t>ходе</w:t>
      </w:r>
      <w:r>
        <w:rPr>
          <w:spacing w:val="40"/>
        </w:rPr>
        <w:t> </w:t>
      </w:r>
      <w:r>
        <w:rPr/>
        <w:t>войны</w:t>
      </w:r>
      <w:r>
        <w:rPr>
          <w:spacing w:val="40"/>
        </w:rPr>
        <w:t> </w:t>
      </w:r>
      <w:r>
        <w:rPr/>
        <w:t>территории.</w:t>
      </w:r>
      <w:r>
        <w:rPr>
          <w:spacing w:val="40"/>
        </w:rPr>
        <w:t> </w:t>
      </w:r>
      <w:r>
        <w:rPr/>
        <w:t>Балтика</w:t>
      </w:r>
      <w:r>
        <w:rPr>
          <w:spacing w:val="40"/>
        </w:rPr>
        <w:t> </w:t>
      </w:r>
      <w:r>
        <w:rPr/>
        <w:t>оставалась</w:t>
      </w:r>
      <w:r>
        <w:rPr>
          <w:spacing w:val="40"/>
        </w:rPr>
        <w:t> </w:t>
      </w:r>
      <w:r>
        <w:rPr/>
        <w:t>за</w:t>
      </w:r>
      <w:r>
        <w:rPr>
          <w:spacing w:val="40"/>
        </w:rPr>
        <w:t> </w:t>
      </w:r>
      <w:r>
        <w:rPr/>
        <w:t>Шве- цией. Проблема выхода к Балтийскому морю оставалась первооче- редной,</w:t>
      </w:r>
      <w:r>
        <w:rPr>
          <w:spacing w:val="40"/>
        </w:rPr>
        <w:t> </w:t>
      </w:r>
      <w:r>
        <w:rPr/>
        <w:t>важнейшей</w:t>
      </w:r>
      <w:r>
        <w:rPr>
          <w:spacing w:val="40"/>
        </w:rPr>
        <w:t> </w:t>
      </w:r>
      <w:r>
        <w:rPr/>
        <w:t>задачей</w:t>
      </w:r>
      <w:r>
        <w:rPr>
          <w:spacing w:val="40"/>
        </w:rPr>
        <w:t> </w:t>
      </w:r>
      <w:r>
        <w:rPr/>
        <w:t>внешней</w:t>
      </w:r>
      <w:r>
        <w:rPr>
          <w:spacing w:val="40"/>
        </w:rPr>
        <w:t> </w:t>
      </w:r>
      <w:r>
        <w:rPr/>
        <w:t>политики.</w:t>
      </w:r>
    </w:p>
    <w:p>
      <w:pPr>
        <w:pStyle w:val="BodyText"/>
        <w:spacing w:line="223" w:lineRule="auto" w:before="5"/>
      </w:pPr>
      <w:r>
        <w:rPr/>
        <w:t>Драматические события переживала Украина. Гетман И. </w:t>
      </w:r>
      <w:r>
        <w:rPr/>
        <w:t>Выгов-</w:t>
      </w:r>
      <w:r>
        <w:rPr>
          <w:spacing w:val="80"/>
        </w:rPr>
        <w:t> </w:t>
      </w:r>
      <w:r>
        <w:rPr/>
        <w:t>ский в союзе с Польшей и Крымом разбил царские войска под Ко- нотопом</w:t>
      </w:r>
      <w:r>
        <w:rPr>
          <w:spacing w:val="40"/>
        </w:rPr>
        <w:t> </w:t>
      </w:r>
      <w:r>
        <w:rPr/>
        <w:t>(1659).</w:t>
      </w:r>
      <w:r>
        <w:rPr>
          <w:spacing w:val="40"/>
        </w:rPr>
        <w:t> </w:t>
      </w:r>
      <w:r>
        <w:rPr/>
        <w:t>Население</w:t>
      </w:r>
      <w:r>
        <w:rPr>
          <w:spacing w:val="40"/>
        </w:rPr>
        <w:t> </w:t>
      </w:r>
      <w:r>
        <w:rPr/>
        <w:t>Украины</w:t>
      </w:r>
      <w:r>
        <w:rPr>
          <w:spacing w:val="40"/>
        </w:rPr>
        <w:t> </w:t>
      </w:r>
      <w:r>
        <w:rPr/>
        <w:t>не</w:t>
      </w:r>
      <w:r>
        <w:rPr>
          <w:spacing w:val="40"/>
        </w:rPr>
        <w:t> </w:t>
      </w:r>
      <w:r>
        <w:rPr/>
        <w:t>поддержало</w:t>
      </w:r>
      <w:r>
        <w:rPr>
          <w:spacing w:val="40"/>
        </w:rPr>
        <w:t> </w:t>
      </w:r>
      <w:r>
        <w:rPr/>
        <w:t>изменника.</w:t>
      </w:r>
      <w:r>
        <w:rPr>
          <w:spacing w:val="40"/>
        </w:rPr>
        <w:t> </w:t>
      </w:r>
      <w:r>
        <w:rPr/>
        <w:t>Но- вый</w:t>
      </w:r>
      <w:r>
        <w:rPr>
          <w:spacing w:val="79"/>
        </w:rPr>
        <w:t> </w:t>
      </w:r>
      <w:r>
        <w:rPr/>
        <w:t>гетман</w:t>
      </w:r>
      <w:r>
        <w:rPr>
          <w:spacing w:val="79"/>
        </w:rPr>
        <w:t> </w:t>
      </w:r>
      <w:r>
        <w:rPr/>
        <w:t>Юрий</w:t>
      </w:r>
      <w:r>
        <w:rPr>
          <w:spacing w:val="79"/>
        </w:rPr>
        <w:t> </w:t>
      </w:r>
      <w:r>
        <w:rPr/>
        <w:t>Хмельницкий</w:t>
      </w:r>
      <w:r>
        <w:rPr>
          <w:spacing w:val="79"/>
        </w:rPr>
        <w:t> </w:t>
      </w:r>
      <w:r>
        <w:rPr/>
        <w:t>заключил</w:t>
      </w:r>
      <w:r>
        <w:rPr>
          <w:spacing w:val="79"/>
        </w:rPr>
        <w:t> </w:t>
      </w:r>
      <w:r>
        <w:rPr/>
        <w:t>мир</w:t>
      </w:r>
      <w:r>
        <w:rPr>
          <w:spacing w:val="79"/>
        </w:rPr>
        <w:t> </w:t>
      </w:r>
      <w:r>
        <w:rPr/>
        <w:t>с</w:t>
      </w:r>
      <w:r>
        <w:rPr>
          <w:spacing w:val="79"/>
        </w:rPr>
        <w:t> </w:t>
      </w:r>
      <w:r>
        <w:rPr/>
        <w:t>Москвой,</w:t>
      </w:r>
      <w:r>
        <w:rPr>
          <w:spacing w:val="79"/>
        </w:rPr>
        <w:t> </w:t>
      </w:r>
      <w:r>
        <w:rPr/>
        <w:t>однако и</w:t>
      </w:r>
      <w:r>
        <w:rPr>
          <w:spacing w:val="63"/>
        </w:rPr>
        <w:t> </w:t>
      </w:r>
      <w:r>
        <w:rPr/>
        <w:t>он</w:t>
      </w:r>
      <w:r>
        <w:rPr>
          <w:spacing w:val="63"/>
        </w:rPr>
        <w:t> </w:t>
      </w:r>
      <w:r>
        <w:rPr/>
        <w:t>вскоре</w:t>
      </w:r>
      <w:r>
        <w:rPr>
          <w:spacing w:val="63"/>
        </w:rPr>
        <w:t> </w:t>
      </w:r>
      <w:r>
        <w:rPr/>
        <w:t>(1660)</w:t>
      </w:r>
      <w:r>
        <w:rPr>
          <w:spacing w:val="63"/>
        </w:rPr>
        <w:t> </w:t>
      </w:r>
      <w:r>
        <w:rPr/>
        <w:t>перешел</w:t>
      </w:r>
      <w:r>
        <w:rPr>
          <w:spacing w:val="64"/>
        </w:rPr>
        <w:t> </w:t>
      </w:r>
      <w:r>
        <w:rPr/>
        <w:t>на</w:t>
      </w:r>
      <w:r>
        <w:rPr>
          <w:spacing w:val="63"/>
        </w:rPr>
        <w:t> </w:t>
      </w:r>
      <w:r>
        <w:rPr/>
        <w:t>сторону</w:t>
      </w:r>
      <w:r>
        <w:rPr>
          <w:spacing w:val="63"/>
        </w:rPr>
        <w:t> </w:t>
      </w:r>
      <w:r>
        <w:rPr/>
        <w:t>короля.</w:t>
      </w:r>
      <w:r>
        <w:rPr>
          <w:spacing w:val="63"/>
        </w:rPr>
        <w:t> </w:t>
      </w:r>
      <w:r>
        <w:rPr/>
        <w:t>И</w:t>
      </w:r>
      <w:r>
        <w:rPr>
          <w:spacing w:val="63"/>
        </w:rPr>
        <w:t> </w:t>
      </w:r>
      <w:r>
        <w:rPr/>
        <w:t>вновь</w:t>
      </w:r>
      <w:r>
        <w:rPr>
          <w:spacing w:val="64"/>
        </w:rPr>
        <w:t> </w:t>
      </w:r>
      <w:r>
        <w:rPr/>
        <w:t>и</w:t>
      </w:r>
      <w:r>
        <w:rPr>
          <w:spacing w:val="63"/>
        </w:rPr>
        <w:t> </w:t>
      </w:r>
      <w:r>
        <w:rPr>
          <w:spacing w:val="-2"/>
        </w:rPr>
        <w:t>Запоро-</w:t>
      </w:r>
    </w:p>
    <w:p>
      <w:pPr>
        <w:spacing w:after="0" w:line="223" w:lineRule="auto"/>
        <w:sectPr>
          <w:pgSz w:w="8400" w:h="11900"/>
          <w:pgMar w:header="740" w:footer="0" w:top="980" w:bottom="280" w:left="720" w:right="700"/>
        </w:sectPr>
      </w:pPr>
    </w:p>
    <w:p>
      <w:pPr>
        <w:pStyle w:val="BodyText"/>
        <w:spacing w:line="223" w:lineRule="auto" w:before="143"/>
        <w:ind w:firstLine="0"/>
      </w:pPr>
      <w:r>
        <w:rPr/>
        <w:t>жье,</w:t>
      </w:r>
      <w:r>
        <w:rPr>
          <w:spacing w:val="40"/>
        </w:rPr>
        <w:t> </w:t>
      </w:r>
      <w:r>
        <w:rPr/>
        <w:t>и</w:t>
      </w:r>
      <w:r>
        <w:rPr>
          <w:spacing w:val="40"/>
        </w:rPr>
        <w:t> </w:t>
      </w:r>
      <w:r>
        <w:rPr/>
        <w:t>Левобережье</w:t>
      </w:r>
      <w:r>
        <w:rPr>
          <w:spacing w:val="40"/>
        </w:rPr>
        <w:t> </w:t>
      </w:r>
      <w:r>
        <w:rPr/>
        <w:t>Украины</w:t>
      </w:r>
      <w:r>
        <w:rPr>
          <w:spacing w:val="40"/>
        </w:rPr>
        <w:t> </w:t>
      </w:r>
      <w:r>
        <w:rPr/>
        <w:t>не</w:t>
      </w:r>
      <w:r>
        <w:rPr>
          <w:spacing w:val="40"/>
        </w:rPr>
        <w:t> </w:t>
      </w:r>
      <w:r>
        <w:rPr/>
        <w:t>поддержали</w:t>
      </w:r>
      <w:r>
        <w:rPr>
          <w:spacing w:val="40"/>
        </w:rPr>
        <w:t> </w:t>
      </w:r>
      <w:r>
        <w:rPr/>
        <w:t>антирусские</w:t>
      </w:r>
      <w:r>
        <w:rPr>
          <w:spacing w:val="40"/>
        </w:rPr>
        <w:t> </w:t>
      </w:r>
      <w:r>
        <w:rPr/>
        <w:t>действия.</w:t>
      </w:r>
      <w:r>
        <w:rPr>
          <w:spacing w:val="80"/>
          <w:w w:val="150"/>
        </w:rPr>
        <w:t> </w:t>
      </w:r>
      <w:r>
        <w:rPr/>
        <w:t>В</w:t>
      </w:r>
      <w:r>
        <w:rPr>
          <w:spacing w:val="64"/>
        </w:rPr>
        <w:t> </w:t>
      </w:r>
      <w:r>
        <w:rPr/>
        <w:t>1662</w:t>
      </w:r>
      <w:r>
        <w:rPr>
          <w:spacing w:val="64"/>
        </w:rPr>
        <w:t> </w:t>
      </w:r>
      <w:r>
        <w:rPr/>
        <w:t>г.</w:t>
      </w:r>
      <w:r>
        <w:rPr>
          <w:spacing w:val="64"/>
        </w:rPr>
        <w:t> </w:t>
      </w:r>
      <w:r>
        <w:rPr/>
        <w:t>Юрий</w:t>
      </w:r>
      <w:r>
        <w:rPr>
          <w:spacing w:val="64"/>
        </w:rPr>
        <w:t> </w:t>
      </w:r>
      <w:r>
        <w:rPr/>
        <w:t>Хмельницкий</w:t>
      </w:r>
      <w:r>
        <w:rPr>
          <w:spacing w:val="64"/>
        </w:rPr>
        <w:t> </w:t>
      </w:r>
      <w:r>
        <w:rPr/>
        <w:t>отказался</w:t>
      </w:r>
      <w:r>
        <w:rPr>
          <w:spacing w:val="64"/>
        </w:rPr>
        <w:t> </w:t>
      </w:r>
      <w:r>
        <w:rPr/>
        <w:t>от</w:t>
      </w:r>
      <w:r>
        <w:rPr>
          <w:spacing w:val="64"/>
        </w:rPr>
        <w:t> </w:t>
      </w:r>
      <w:r>
        <w:rPr/>
        <w:t>гетманства</w:t>
      </w:r>
      <w:r>
        <w:rPr>
          <w:spacing w:val="64"/>
        </w:rPr>
        <w:t> </w:t>
      </w:r>
      <w:r>
        <w:rPr/>
        <w:t>и</w:t>
      </w:r>
      <w:r>
        <w:rPr>
          <w:spacing w:val="64"/>
        </w:rPr>
        <w:t> </w:t>
      </w:r>
      <w:r>
        <w:rPr/>
        <w:t>постригся в</w:t>
      </w:r>
      <w:r>
        <w:rPr>
          <w:spacing w:val="40"/>
        </w:rPr>
        <w:t> </w:t>
      </w:r>
      <w:r>
        <w:rPr/>
        <w:t>монахи.</w:t>
      </w:r>
      <w:r>
        <w:rPr>
          <w:spacing w:val="40"/>
        </w:rPr>
        <w:t> </w:t>
      </w:r>
      <w:r>
        <w:rPr/>
        <w:t>Гетманом</w:t>
      </w:r>
      <w:r>
        <w:rPr>
          <w:spacing w:val="40"/>
        </w:rPr>
        <w:t> </w:t>
      </w:r>
      <w:r>
        <w:rPr/>
        <w:t>Левобережья</w:t>
      </w:r>
      <w:r>
        <w:rPr>
          <w:spacing w:val="40"/>
        </w:rPr>
        <w:t> </w:t>
      </w:r>
      <w:r>
        <w:rPr/>
        <w:t>стал</w:t>
      </w:r>
      <w:r>
        <w:rPr>
          <w:spacing w:val="40"/>
        </w:rPr>
        <w:t> </w:t>
      </w:r>
      <w:r>
        <w:rPr/>
        <w:t>запорожский</w:t>
      </w:r>
      <w:r>
        <w:rPr>
          <w:spacing w:val="40"/>
        </w:rPr>
        <w:t> </w:t>
      </w:r>
      <w:r>
        <w:rPr/>
        <w:t>кошевой</w:t>
      </w:r>
      <w:r>
        <w:rPr>
          <w:spacing w:val="40"/>
        </w:rPr>
        <w:t> </w:t>
      </w:r>
      <w:r>
        <w:rPr/>
        <w:t>атаман И. Брюховецкий, также добивавшийся отделения Украины от России (убит</w:t>
      </w:r>
      <w:r>
        <w:rPr>
          <w:spacing w:val="40"/>
        </w:rPr>
        <w:t>  </w:t>
      </w:r>
      <w:r>
        <w:rPr/>
        <w:t>казаками</w:t>
      </w:r>
      <w:r>
        <w:rPr>
          <w:spacing w:val="40"/>
        </w:rPr>
        <w:t>  </w:t>
      </w:r>
      <w:r>
        <w:rPr/>
        <w:t>в</w:t>
      </w:r>
      <w:r>
        <w:rPr>
          <w:spacing w:val="40"/>
        </w:rPr>
        <w:t>  </w:t>
      </w:r>
      <w:r>
        <w:rPr/>
        <w:t>1668</w:t>
      </w:r>
      <w:r>
        <w:rPr>
          <w:spacing w:val="40"/>
        </w:rPr>
        <w:t>  </w:t>
      </w:r>
      <w:r>
        <w:rPr/>
        <w:t>г.).</w:t>
      </w:r>
      <w:r>
        <w:rPr>
          <w:spacing w:val="40"/>
        </w:rPr>
        <w:t>  </w:t>
      </w:r>
      <w:r>
        <w:rPr/>
        <w:t>Hа</w:t>
      </w:r>
      <w:r>
        <w:rPr>
          <w:spacing w:val="40"/>
        </w:rPr>
        <w:t>  </w:t>
      </w:r>
      <w:r>
        <w:rPr/>
        <w:t>Правобережье</w:t>
      </w:r>
      <w:r>
        <w:rPr>
          <w:spacing w:val="40"/>
        </w:rPr>
        <w:t>  </w:t>
      </w:r>
      <w:r>
        <w:rPr/>
        <w:t>был</w:t>
      </w:r>
      <w:r>
        <w:rPr>
          <w:spacing w:val="40"/>
        </w:rPr>
        <w:t>  </w:t>
      </w:r>
      <w:r>
        <w:rPr/>
        <w:t>свой</w:t>
      </w:r>
      <w:r>
        <w:rPr>
          <w:spacing w:val="40"/>
        </w:rPr>
        <w:t>  </w:t>
      </w:r>
      <w:r>
        <w:rPr/>
        <w:t>гет- ман — П. Дорошенко, который был готов поддаться турецкому сул-</w:t>
      </w:r>
      <w:r>
        <w:rPr>
          <w:spacing w:val="40"/>
        </w:rPr>
        <w:t> </w:t>
      </w:r>
      <w:r>
        <w:rPr/>
        <w:t>тану, чтобы избавиться и от России, и от Польши. Эти годы на Ук-</w:t>
      </w:r>
      <w:r>
        <w:rPr>
          <w:spacing w:val="80"/>
          <w:w w:val="150"/>
        </w:rPr>
        <w:t> </w:t>
      </w:r>
      <w:r>
        <w:rPr/>
        <w:t>раине</w:t>
      </w:r>
      <w:r>
        <w:rPr>
          <w:spacing w:val="80"/>
        </w:rPr>
        <w:t> </w:t>
      </w:r>
      <w:r>
        <w:rPr/>
        <w:t>стали</w:t>
      </w:r>
      <w:r>
        <w:rPr>
          <w:spacing w:val="80"/>
        </w:rPr>
        <w:t> </w:t>
      </w:r>
      <w:r>
        <w:rPr/>
        <w:t>временем</w:t>
      </w:r>
      <w:r>
        <w:rPr>
          <w:spacing w:val="80"/>
        </w:rPr>
        <w:t> </w:t>
      </w:r>
      <w:r>
        <w:rPr/>
        <w:t>разорения</w:t>
      </w:r>
      <w:r>
        <w:rPr>
          <w:spacing w:val="80"/>
        </w:rPr>
        <w:t> </w:t>
      </w:r>
      <w:r>
        <w:rPr/>
        <w:t>(«руины»)</w:t>
      </w:r>
      <w:r>
        <w:rPr>
          <w:spacing w:val="80"/>
        </w:rPr>
        <w:t> </w:t>
      </w:r>
      <w:r>
        <w:rPr/>
        <w:t>и</w:t>
      </w:r>
      <w:r>
        <w:rPr>
          <w:spacing w:val="80"/>
        </w:rPr>
        <w:t> </w:t>
      </w:r>
      <w:r>
        <w:rPr/>
        <w:t>усобиц.</w:t>
      </w:r>
    </w:p>
    <w:p>
      <w:pPr>
        <w:pStyle w:val="BodyText"/>
        <w:spacing w:line="223" w:lineRule="auto" w:before="5"/>
      </w:pPr>
      <w:r>
        <w:rPr/>
        <w:t>Изнурительная,</w:t>
      </w:r>
      <w:r>
        <w:rPr>
          <w:spacing w:val="40"/>
        </w:rPr>
        <w:t>  </w:t>
      </w:r>
      <w:r>
        <w:rPr/>
        <w:t>затяжная</w:t>
      </w:r>
      <w:r>
        <w:rPr>
          <w:spacing w:val="40"/>
        </w:rPr>
        <w:t>  </w:t>
      </w:r>
      <w:r>
        <w:rPr/>
        <w:t>русско-польская</w:t>
      </w:r>
      <w:r>
        <w:rPr>
          <w:spacing w:val="40"/>
        </w:rPr>
        <w:t>  </w:t>
      </w:r>
      <w:r>
        <w:rPr/>
        <w:t>война</w:t>
      </w:r>
      <w:r>
        <w:rPr>
          <w:spacing w:val="40"/>
        </w:rPr>
        <w:t>  </w:t>
      </w:r>
      <w:r>
        <w:rPr/>
        <w:t>завершилась</w:t>
      </w:r>
      <w:r>
        <w:rPr>
          <w:spacing w:val="80"/>
          <w:w w:val="150"/>
        </w:rPr>
        <w:t> </w:t>
      </w:r>
      <w:r>
        <w:rPr/>
        <w:t>в</w:t>
      </w:r>
      <w:r>
        <w:rPr>
          <w:spacing w:val="40"/>
        </w:rPr>
        <w:t> </w:t>
      </w:r>
      <w:r>
        <w:rPr/>
        <w:t>1667</w:t>
      </w:r>
      <w:r>
        <w:rPr>
          <w:spacing w:val="40"/>
        </w:rPr>
        <w:t> </w:t>
      </w:r>
      <w:r>
        <w:rPr/>
        <w:t>г.</w:t>
      </w:r>
      <w:r>
        <w:rPr>
          <w:spacing w:val="40"/>
        </w:rPr>
        <w:t> </w:t>
      </w:r>
      <w:r>
        <w:rPr/>
        <w:t>заключением</w:t>
      </w:r>
      <w:r>
        <w:rPr>
          <w:spacing w:val="40"/>
        </w:rPr>
        <w:t> </w:t>
      </w:r>
      <w:r>
        <w:rPr/>
        <w:t>Андрусовского</w:t>
      </w:r>
      <w:r>
        <w:rPr>
          <w:spacing w:val="40"/>
        </w:rPr>
        <w:t> </w:t>
      </w:r>
      <w:r>
        <w:rPr/>
        <w:t>(близ</w:t>
      </w:r>
      <w:r>
        <w:rPr>
          <w:spacing w:val="40"/>
        </w:rPr>
        <w:t> </w:t>
      </w:r>
      <w:r>
        <w:rPr/>
        <w:t>Смоленска)</w:t>
      </w:r>
      <w:r>
        <w:rPr>
          <w:spacing w:val="40"/>
        </w:rPr>
        <w:t> </w:t>
      </w:r>
      <w:r>
        <w:rPr/>
        <w:t>перемирия</w:t>
      </w:r>
      <w:r>
        <w:rPr>
          <w:spacing w:val="80"/>
        </w:rPr>
        <w:t> </w:t>
      </w:r>
      <w:r>
        <w:rPr/>
        <w:t>на 13 с половиной лет. Россия отказывалась от Белоруссии, но ос-</w:t>
      </w:r>
      <w:r>
        <w:rPr>
          <w:spacing w:val="40"/>
        </w:rPr>
        <w:t> </w:t>
      </w:r>
      <w:r>
        <w:rPr/>
        <w:t>тавляла за собой Смоленск и Левобережную Украину. Киев, распо- ложенный</w:t>
      </w:r>
      <w:r>
        <w:rPr>
          <w:spacing w:val="80"/>
        </w:rPr>
        <w:t> </w:t>
      </w:r>
      <w:r>
        <w:rPr/>
        <w:t>на</w:t>
      </w:r>
      <w:r>
        <w:rPr>
          <w:spacing w:val="80"/>
        </w:rPr>
        <w:t> </w:t>
      </w:r>
      <w:r>
        <w:rPr/>
        <w:t>правом</w:t>
      </w:r>
      <w:r>
        <w:rPr>
          <w:spacing w:val="80"/>
        </w:rPr>
        <w:t> </w:t>
      </w:r>
      <w:r>
        <w:rPr/>
        <w:t>берегу</w:t>
      </w:r>
      <w:r>
        <w:rPr>
          <w:spacing w:val="80"/>
        </w:rPr>
        <w:t> </w:t>
      </w:r>
      <w:r>
        <w:rPr/>
        <w:t>Днепра,</w:t>
      </w:r>
      <w:r>
        <w:rPr>
          <w:spacing w:val="80"/>
        </w:rPr>
        <w:t> </w:t>
      </w:r>
      <w:r>
        <w:rPr/>
        <w:t>был</w:t>
      </w:r>
      <w:r>
        <w:rPr>
          <w:spacing w:val="80"/>
        </w:rPr>
        <w:t> </w:t>
      </w:r>
      <w:r>
        <w:rPr/>
        <w:t>передан</w:t>
      </w:r>
      <w:r>
        <w:rPr>
          <w:spacing w:val="80"/>
        </w:rPr>
        <w:t> </w:t>
      </w:r>
      <w:r>
        <w:rPr/>
        <w:t>России</w:t>
      </w:r>
      <w:r>
        <w:rPr>
          <w:spacing w:val="80"/>
        </w:rPr>
        <w:t> </w:t>
      </w:r>
      <w:r>
        <w:rPr/>
        <w:t>на</w:t>
      </w:r>
      <w:r>
        <w:rPr>
          <w:spacing w:val="80"/>
        </w:rPr>
        <w:t> </w:t>
      </w:r>
      <w:r>
        <w:rPr/>
        <w:t>два года (после завершения этого срока он так и не был возвращен). За- порожье</w:t>
      </w:r>
      <w:r>
        <w:rPr>
          <w:spacing w:val="40"/>
        </w:rPr>
        <w:t> </w:t>
      </w:r>
      <w:r>
        <w:rPr/>
        <w:t>переходило</w:t>
      </w:r>
      <w:r>
        <w:rPr>
          <w:spacing w:val="40"/>
        </w:rPr>
        <w:t> </w:t>
      </w:r>
      <w:r>
        <w:rPr/>
        <w:t>под</w:t>
      </w:r>
      <w:r>
        <w:rPr>
          <w:spacing w:val="40"/>
        </w:rPr>
        <w:t> </w:t>
      </w:r>
      <w:r>
        <w:rPr/>
        <w:t>совместный</w:t>
      </w:r>
      <w:r>
        <w:rPr>
          <w:spacing w:val="40"/>
        </w:rPr>
        <w:t> </w:t>
      </w:r>
      <w:r>
        <w:rPr/>
        <w:t>контроль</w:t>
      </w:r>
      <w:r>
        <w:rPr>
          <w:spacing w:val="40"/>
        </w:rPr>
        <w:t> </w:t>
      </w:r>
      <w:r>
        <w:rPr/>
        <w:t>Украины</w:t>
      </w:r>
      <w:r>
        <w:rPr>
          <w:spacing w:val="40"/>
        </w:rPr>
        <w:t> </w:t>
      </w:r>
      <w:r>
        <w:rPr/>
        <w:t>и</w:t>
      </w:r>
      <w:r>
        <w:rPr>
          <w:spacing w:val="40"/>
        </w:rPr>
        <w:t> </w:t>
      </w:r>
      <w:r>
        <w:rPr/>
        <w:t>Польши.</w:t>
      </w:r>
    </w:p>
    <w:p>
      <w:pPr>
        <w:pStyle w:val="BodyText"/>
        <w:spacing w:line="223" w:lineRule="auto" w:before="6"/>
      </w:pPr>
      <w:r>
        <w:rPr>
          <w:b/>
        </w:rPr>
        <w:t>Медный бунт 1662 г. </w:t>
      </w:r>
      <w:r>
        <w:rPr/>
        <w:t>Изнурительные войны, которые вела в </w:t>
      </w:r>
      <w:r>
        <w:rPr/>
        <w:t>се- редине XVII в. Россия, истощили казну. Болезненно ударила по эко- номике страны моровая язва 1654—1655 гг., унесшая десятки тысяч жизней. В поисках выхода из тяжелого финансового положения рус-</w:t>
      </w:r>
      <w:r>
        <w:rPr>
          <w:spacing w:val="80"/>
        </w:rPr>
        <w:t> </w:t>
      </w:r>
      <w:r>
        <w:rPr/>
        <w:t>ское правительство взамен серебряной монеты по той же цене стало чеканить</w:t>
      </w:r>
      <w:r>
        <w:rPr>
          <w:spacing w:val="64"/>
        </w:rPr>
        <w:t> </w:t>
      </w:r>
      <w:r>
        <w:rPr/>
        <w:t>медную</w:t>
      </w:r>
      <w:r>
        <w:rPr>
          <w:spacing w:val="64"/>
        </w:rPr>
        <w:t> </w:t>
      </w:r>
      <w:r>
        <w:rPr/>
        <w:t>(1654).</w:t>
      </w:r>
      <w:r>
        <w:rPr>
          <w:spacing w:val="64"/>
        </w:rPr>
        <w:t> </w:t>
      </w:r>
      <w:r>
        <w:rPr/>
        <w:t>За</w:t>
      </w:r>
      <w:r>
        <w:rPr>
          <w:spacing w:val="64"/>
        </w:rPr>
        <w:t> </w:t>
      </w:r>
      <w:r>
        <w:rPr/>
        <w:t>восемь</w:t>
      </w:r>
      <w:r>
        <w:rPr>
          <w:spacing w:val="64"/>
        </w:rPr>
        <w:t> </w:t>
      </w:r>
      <w:r>
        <w:rPr/>
        <w:t>лет</w:t>
      </w:r>
      <w:r>
        <w:rPr>
          <w:spacing w:val="64"/>
        </w:rPr>
        <w:t> </w:t>
      </w:r>
      <w:r>
        <w:rPr/>
        <w:t>медных</w:t>
      </w:r>
      <w:r>
        <w:rPr>
          <w:spacing w:val="64"/>
        </w:rPr>
        <w:t> </w:t>
      </w:r>
      <w:r>
        <w:rPr/>
        <w:t>денег</w:t>
      </w:r>
      <w:r>
        <w:rPr>
          <w:spacing w:val="64"/>
        </w:rPr>
        <w:t> </w:t>
      </w:r>
      <w:r>
        <w:rPr/>
        <w:t>(в</w:t>
      </w:r>
      <w:r>
        <w:rPr>
          <w:spacing w:val="64"/>
        </w:rPr>
        <w:t> </w:t>
      </w:r>
      <w:r>
        <w:rPr/>
        <w:t>том</w:t>
      </w:r>
      <w:r>
        <w:rPr>
          <w:spacing w:val="64"/>
        </w:rPr>
        <w:t> </w:t>
      </w:r>
      <w:r>
        <w:rPr/>
        <w:t>числе и фальшивых) было выпущено так много, что они совершенно обес- ценились. Летом 1662 г. за один серебряный рубль давали восемь медных. Правительство собирало налоги серебром, тогда как населе-</w:t>
      </w:r>
      <w:r>
        <w:rPr>
          <w:spacing w:val="80"/>
          <w:w w:val="150"/>
        </w:rPr>
        <w:t> </w:t>
      </w:r>
      <w:r>
        <w:rPr/>
        <w:t>ние должно было продавать и покупать продукты на медные деньги. Жалованье также платили медными деньгами. Возникшая в этих ус- ловиях дороговизна хлеба и других продуктов привела к голоду. До- веденный</w:t>
      </w:r>
      <w:r>
        <w:rPr>
          <w:spacing w:val="80"/>
        </w:rPr>
        <w:t> </w:t>
      </w:r>
      <w:r>
        <w:rPr/>
        <w:t>до</w:t>
      </w:r>
      <w:r>
        <w:rPr>
          <w:spacing w:val="80"/>
        </w:rPr>
        <w:t> </w:t>
      </w:r>
      <w:r>
        <w:rPr/>
        <w:t>отчаяния</w:t>
      </w:r>
      <w:r>
        <w:rPr>
          <w:spacing w:val="80"/>
        </w:rPr>
        <w:t> </w:t>
      </w:r>
      <w:r>
        <w:rPr/>
        <w:t>московский</w:t>
      </w:r>
      <w:r>
        <w:rPr>
          <w:spacing w:val="80"/>
        </w:rPr>
        <w:t> </w:t>
      </w:r>
      <w:r>
        <w:rPr/>
        <w:t>люд</w:t>
      </w:r>
      <w:r>
        <w:rPr>
          <w:spacing w:val="80"/>
        </w:rPr>
        <w:t> </w:t>
      </w:r>
      <w:r>
        <w:rPr/>
        <w:t>поднялся</w:t>
      </w:r>
      <w:r>
        <w:rPr>
          <w:spacing w:val="80"/>
        </w:rPr>
        <w:t> </w:t>
      </w:r>
      <w:r>
        <w:rPr/>
        <w:t>на</w:t>
      </w:r>
      <w:r>
        <w:rPr>
          <w:spacing w:val="80"/>
        </w:rPr>
        <w:t> </w:t>
      </w:r>
      <w:r>
        <w:rPr/>
        <w:t>восстание.</w:t>
      </w:r>
    </w:p>
    <w:p>
      <w:pPr>
        <w:pStyle w:val="BodyText"/>
        <w:spacing w:line="223" w:lineRule="auto" w:before="1"/>
      </w:pPr>
      <w:r>
        <w:rPr/>
        <w:t>Летом</w:t>
      </w:r>
      <w:r>
        <w:rPr>
          <w:spacing w:val="40"/>
        </w:rPr>
        <w:t> </w:t>
      </w:r>
      <w:r>
        <w:rPr/>
        <w:t>1662</w:t>
      </w:r>
      <w:r>
        <w:rPr>
          <w:spacing w:val="40"/>
        </w:rPr>
        <w:t> </w:t>
      </w:r>
      <w:r>
        <w:rPr/>
        <w:t>г.</w:t>
      </w:r>
      <w:r>
        <w:rPr>
          <w:spacing w:val="40"/>
        </w:rPr>
        <w:t> </w:t>
      </w:r>
      <w:r>
        <w:rPr/>
        <w:t>несколько</w:t>
      </w:r>
      <w:r>
        <w:rPr>
          <w:spacing w:val="40"/>
        </w:rPr>
        <w:t> </w:t>
      </w:r>
      <w:r>
        <w:rPr/>
        <w:t>тысяч</w:t>
      </w:r>
      <w:r>
        <w:rPr>
          <w:spacing w:val="40"/>
        </w:rPr>
        <w:t> </w:t>
      </w:r>
      <w:r>
        <w:rPr/>
        <w:t>москвичей</w:t>
      </w:r>
      <w:r>
        <w:rPr>
          <w:spacing w:val="40"/>
        </w:rPr>
        <w:t> </w:t>
      </w:r>
      <w:r>
        <w:rPr/>
        <w:t>двинулись</w:t>
      </w:r>
      <w:r>
        <w:rPr>
          <w:spacing w:val="40"/>
        </w:rPr>
        <w:t> </w:t>
      </w:r>
      <w:r>
        <w:rPr/>
        <w:t>в</w:t>
      </w:r>
      <w:r>
        <w:rPr>
          <w:spacing w:val="40"/>
        </w:rPr>
        <w:t> </w:t>
      </w:r>
      <w:r>
        <w:rPr/>
        <w:t>загород- ную</w:t>
      </w:r>
      <w:r>
        <w:rPr>
          <w:spacing w:val="40"/>
        </w:rPr>
        <w:t> </w:t>
      </w:r>
      <w:r>
        <w:rPr/>
        <w:t>резиденцию</w:t>
      </w:r>
      <w:r>
        <w:rPr>
          <w:spacing w:val="40"/>
        </w:rPr>
        <w:t> </w:t>
      </w:r>
      <w:r>
        <w:rPr/>
        <w:t>царя — село</w:t>
      </w:r>
      <w:r>
        <w:rPr>
          <w:spacing w:val="40"/>
        </w:rPr>
        <w:t> </w:t>
      </w:r>
      <w:r>
        <w:rPr/>
        <w:t>Коломенское.</w:t>
      </w:r>
      <w:r>
        <w:rPr>
          <w:spacing w:val="40"/>
        </w:rPr>
        <w:t> </w:t>
      </w:r>
      <w:r>
        <w:rPr/>
        <w:t>Царь</w:t>
      </w:r>
      <w:r>
        <w:rPr>
          <w:spacing w:val="40"/>
        </w:rPr>
        <w:t> </w:t>
      </w:r>
      <w:r>
        <w:rPr/>
        <w:t>Алексей</w:t>
      </w:r>
      <w:r>
        <w:rPr>
          <w:spacing w:val="40"/>
        </w:rPr>
        <w:t> </w:t>
      </w:r>
      <w:r>
        <w:rPr/>
        <w:t>Михайло- вич вышел на крыльцо Коломенского дворца и попытался успокоить толпу,</w:t>
      </w:r>
      <w:r>
        <w:rPr>
          <w:spacing w:val="40"/>
        </w:rPr>
        <w:t> </w:t>
      </w:r>
      <w:r>
        <w:rPr/>
        <w:t>потребовавшую</w:t>
      </w:r>
      <w:r>
        <w:rPr>
          <w:spacing w:val="40"/>
        </w:rPr>
        <w:t> </w:t>
      </w:r>
      <w:r>
        <w:rPr/>
        <w:t>выдать</w:t>
      </w:r>
      <w:r>
        <w:rPr>
          <w:spacing w:val="40"/>
        </w:rPr>
        <w:t> </w:t>
      </w:r>
      <w:r>
        <w:rPr/>
        <w:t>на</w:t>
      </w:r>
      <w:r>
        <w:rPr>
          <w:spacing w:val="40"/>
        </w:rPr>
        <w:t> </w:t>
      </w:r>
      <w:r>
        <w:rPr/>
        <w:t>расправу</w:t>
      </w:r>
      <w:r>
        <w:rPr>
          <w:spacing w:val="40"/>
        </w:rPr>
        <w:t> </w:t>
      </w:r>
      <w:r>
        <w:rPr/>
        <w:t>наиболее</w:t>
      </w:r>
      <w:r>
        <w:rPr>
          <w:spacing w:val="40"/>
        </w:rPr>
        <w:t> </w:t>
      </w:r>
      <w:r>
        <w:rPr/>
        <w:t>ненавистных бояр.</w:t>
      </w:r>
      <w:r>
        <w:rPr>
          <w:spacing w:val="76"/>
        </w:rPr>
        <w:t> </w:t>
      </w:r>
      <w:r>
        <w:rPr/>
        <w:t>Как</w:t>
      </w:r>
      <w:r>
        <w:rPr>
          <w:spacing w:val="76"/>
        </w:rPr>
        <w:t> </w:t>
      </w:r>
      <w:r>
        <w:rPr/>
        <w:t>пишет</w:t>
      </w:r>
      <w:r>
        <w:rPr>
          <w:spacing w:val="76"/>
        </w:rPr>
        <w:t> </w:t>
      </w:r>
      <w:r>
        <w:rPr/>
        <w:t>современник</w:t>
      </w:r>
      <w:r>
        <w:rPr>
          <w:spacing w:val="76"/>
        </w:rPr>
        <w:t> </w:t>
      </w:r>
      <w:r>
        <w:rPr/>
        <w:t>событий,</w:t>
      </w:r>
      <w:r>
        <w:rPr>
          <w:spacing w:val="76"/>
        </w:rPr>
        <w:t> </w:t>
      </w:r>
      <w:r>
        <w:rPr/>
        <w:t>восставшие</w:t>
      </w:r>
      <w:r>
        <w:rPr>
          <w:spacing w:val="76"/>
        </w:rPr>
        <w:t> </w:t>
      </w:r>
      <w:r>
        <w:rPr/>
        <w:t>«били</w:t>
      </w:r>
      <w:r>
        <w:rPr>
          <w:spacing w:val="76"/>
        </w:rPr>
        <w:t> </w:t>
      </w:r>
      <w:r>
        <w:rPr/>
        <w:t>с</w:t>
      </w:r>
      <w:r>
        <w:rPr>
          <w:spacing w:val="76"/>
        </w:rPr>
        <w:t> </w:t>
      </w:r>
      <w:r>
        <w:rPr/>
        <w:t>царем по</w:t>
      </w:r>
      <w:r>
        <w:rPr>
          <w:spacing w:val="80"/>
        </w:rPr>
        <w:t> </w:t>
      </w:r>
      <w:r>
        <w:rPr/>
        <w:t>рукам»</w:t>
      </w:r>
      <w:r>
        <w:rPr>
          <w:spacing w:val="80"/>
        </w:rPr>
        <w:t> </w:t>
      </w:r>
      <w:r>
        <w:rPr/>
        <w:t>и</w:t>
      </w:r>
      <w:r>
        <w:rPr>
          <w:spacing w:val="80"/>
        </w:rPr>
        <w:t> </w:t>
      </w:r>
      <w:r>
        <w:rPr/>
        <w:t>«держали</w:t>
      </w:r>
      <w:r>
        <w:rPr>
          <w:spacing w:val="80"/>
        </w:rPr>
        <w:t> </w:t>
      </w:r>
      <w:r>
        <w:rPr/>
        <w:t>его</w:t>
      </w:r>
      <w:r>
        <w:rPr>
          <w:spacing w:val="80"/>
        </w:rPr>
        <w:t> </w:t>
      </w:r>
      <w:r>
        <w:rPr/>
        <w:t>за</w:t>
      </w:r>
      <w:r>
        <w:rPr>
          <w:spacing w:val="80"/>
        </w:rPr>
        <w:t> </w:t>
      </w:r>
      <w:r>
        <w:rPr/>
        <w:t>платье,</w:t>
      </w:r>
      <w:r>
        <w:rPr>
          <w:spacing w:val="80"/>
        </w:rPr>
        <w:t> </w:t>
      </w:r>
      <w:r>
        <w:rPr/>
        <w:t>за</w:t>
      </w:r>
      <w:r>
        <w:rPr>
          <w:spacing w:val="80"/>
        </w:rPr>
        <w:t> </w:t>
      </w:r>
      <w:r>
        <w:rPr/>
        <w:t>пуговицы».</w:t>
      </w:r>
    </w:p>
    <w:p>
      <w:pPr>
        <w:pStyle w:val="BodyText"/>
        <w:spacing w:line="223" w:lineRule="auto" w:before="6"/>
      </w:pPr>
      <w:r>
        <w:rPr/>
        <w:t>Пока шли переговоры, посланный царем боярин И. H. </w:t>
      </w:r>
      <w:r>
        <w:rPr/>
        <w:t>Хованский тайно</w:t>
      </w:r>
      <w:r>
        <w:rPr>
          <w:spacing w:val="40"/>
        </w:rPr>
        <w:t> </w:t>
      </w:r>
      <w:r>
        <w:rPr/>
        <w:t>привел</w:t>
      </w:r>
      <w:r>
        <w:rPr>
          <w:spacing w:val="40"/>
        </w:rPr>
        <w:t> </w:t>
      </w:r>
      <w:r>
        <w:rPr/>
        <w:t>в</w:t>
      </w:r>
      <w:r>
        <w:rPr>
          <w:spacing w:val="40"/>
        </w:rPr>
        <w:t> </w:t>
      </w:r>
      <w:r>
        <w:rPr/>
        <w:t>Коломенское</w:t>
      </w:r>
      <w:r>
        <w:rPr>
          <w:spacing w:val="40"/>
        </w:rPr>
        <w:t> </w:t>
      </w:r>
      <w:r>
        <w:rPr/>
        <w:t>верные</w:t>
      </w:r>
      <w:r>
        <w:rPr>
          <w:spacing w:val="40"/>
        </w:rPr>
        <w:t> </w:t>
      </w:r>
      <w:r>
        <w:rPr/>
        <w:t>правительству</w:t>
      </w:r>
      <w:r>
        <w:rPr>
          <w:spacing w:val="40"/>
        </w:rPr>
        <w:t> </w:t>
      </w:r>
      <w:r>
        <w:rPr/>
        <w:t>стрелецкие</w:t>
      </w:r>
      <w:r>
        <w:rPr>
          <w:spacing w:val="40"/>
        </w:rPr>
        <w:t> </w:t>
      </w:r>
      <w:r>
        <w:rPr/>
        <w:t>пол- ки. Войдя в царскую резиденцию через задние хозяйственные ворота Коломенского, стрельцы жестоко расправились с восставшими. По- гибло</w:t>
      </w:r>
      <w:r>
        <w:rPr>
          <w:spacing w:val="40"/>
        </w:rPr>
        <w:t> </w:t>
      </w:r>
      <w:r>
        <w:rPr/>
        <w:t>более</w:t>
      </w:r>
      <w:r>
        <w:rPr>
          <w:spacing w:val="40"/>
        </w:rPr>
        <w:t> </w:t>
      </w:r>
      <w:r>
        <w:rPr/>
        <w:t>7</w:t>
      </w:r>
      <w:r>
        <w:rPr>
          <w:spacing w:val="40"/>
        </w:rPr>
        <w:t> </w:t>
      </w:r>
      <w:r>
        <w:rPr/>
        <w:t>тыс.</w:t>
      </w:r>
      <w:r>
        <w:rPr>
          <w:spacing w:val="40"/>
        </w:rPr>
        <w:t> </w:t>
      </w:r>
      <w:r>
        <w:rPr/>
        <w:t>москвичей.</w:t>
      </w:r>
      <w:r>
        <w:rPr>
          <w:spacing w:val="40"/>
        </w:rPr>
        <w:t> </w:t>
      </w:r>
      <w:r>
        <w:rPr/>
        <w:t>Однако</w:t>
      </w:r>
      <w:r>
        <w:rPr>
          <w:spacing w:val="40"/>
        </w:rPr>
        <w:t> </w:t>
      </w:r>
      <w:r>
        <w:rPr/>
        <w:t>правительство</w:t>
      </w:r>
      <w:r>
        <w:rPr>
          <w:spacing w:val="40"/>
        </w:rPr>
        <w:t> </w:t>
      </w:r>
      <w:r>
        <w:rPr/>
        <w:t>вынуждено</w:t>
      </w:r>
      <w:r>
        <w:rPr>
          <w:spacing w:val="40"/>
        </w:rPr>
        <w:t> </w:t>
      </w:r>
      <w:r>
        <w:rPr/>
        <w:t>было принять меры для успокоения масс, была прекращена чеканка медных</w:t>
      </w:r>
      <w:r>
        <w:rPr>
          <w:spacing w:val="80"/>
        </w:rPr>
        <w:t> </w:t>
      </w:r>
      <w:r>
        <w:rPr/>
        <w:t>денег,</w:t>
      </w:r>
      <w:r>
        <w:rPr>
          <w:spacing w:val="80"/>
        </w:rPr>
        <w:t> </w:t>
      </w:r>
      <w:r>
        <w:rPr/>
        <w:t>которые</w:t>
      </w:r>
      <w:r>
        <w:rPr>
          <w:spacing w:val="80"/>
        </w:rPr>
        <w:t> </w:t>
      </w:r>
      <w:r>
        <w:rPr/>
        <w:t>вновь</w:t>
      </w:r>
      <w:r>
        <w:rPr>
          <w:spacing w:val="80"/>
        </w:rPr>
        <w:t> </w:t>
      </w:r>
      <w:r>
        <w:rPr/>
        <w:t>заменялись</w:t>
      </w:r>
      <w:r>
        <w:rPr>
          <w:spacing w:val="80"/>
        </w:rPr>
        <w:t> </w:t>
      </w:r>
      <w:r>
        <w:rPr/>
        <w:t>серебряными.</w:t>
      </w:r>
      <w:r>
        <w:rPr>
          <w:spacing w:val="80"/>
        </w:rPr>
        <w:t> </w:t>
      </w:r>
      <w:r>
        <w:rPr/>
        <w:t>Восстание</w:t>
      </w:r>
      <w:r>
        <w:rPr>
          <w:spacing w:val="80"/>
        </w:rPr>
        <w:t> </w:t>
      </w:r>
      <w:r>
        <w:rPr/>
        <w:t>в Москве 1662 г. было одним из предвестников новой крестьянской </w:t>
      </w:r>
      <w:r>
        <w:rPr>
          <w:spacing w:val="-2"/>
        </w:rPr>
        <w:t>войны.</w:t>
      </w:r>
    </w:p>
    <w:p>
      <w:pPr>
        <w:pStyle w:val="BodyText"/>
        <w:spacing w:line="223" w:lineRule="auto" w:before="5"/>
      </w:pPr>
      <w:r>
        <w:rPr>
          <w:b/>
        </w:rPr>
        <w:t>Поход Василия Уса</w:t>
      </w:r>
      <w:r>
        <w:rPr/>
        <w:t>. Одним из основных районов, куда </w:t>
      </w:r>
      <w:r>
        <w:rPr/>
        <w:t>направ- лялись беглые крестьяне, был Дон. Здесь, на южной границе России, действовал</w:t>
      </w:r>
      <w:r>
        <w:rPr>
          <w:spacing w:val="62"/>
        </w:rPr>
        <w:t> </w:t>
      </w:r>
      <w:r>
        <w:rPr/>
        <w:t>принцип:</w:t>
      </w:r>
      <w:r>
        <w:rPr>
          <w:spacing w:val="63"/>
        </w:rPr>
        <w:t> </w:t>
      </w:r>
      <w:r>
        <w:rPr/>
        <w:t>«С</w:t>
      </w:r>
      <w:r>
        <w:rPr>
          <w:spacing w:val="62"/>
        </w:rPr>
        <w:t> </w:t>
      </w:r>
      <w:r>
        <w:rPr/>
        <w:t>Дона</w:t>
      </w:r>
      <w:r>
        <w:rPr>
          <w:spacing w:val="63"/>
        </w:rPr>
        <w:t> </w:t>
      </w:r>
      <w:r>
        <w:rPr/>
        <w:t>выдачи</w:t>
      </w:r>
      <w:r>
        <w:rPr>
          <w:spacing w:val="63"/>
        </w:rPr>
        <w:t> </w:t>
      </w:r>
      <w:r>
        <w:rPr/>
        <w:t>нет».</w:t>
      </w:r>
      <w:r>
        <w:rPr>
          <w:spacing w:val="62"/>
        </w:rPr>
        <w:t> </w:t>
      </w:r>
      <w:r>
        <w:rPr/>
        <w:t>Обороняя</w:t>
      </w:r>
      <w:r>
        <w:rPr>
          <w:spacing w:val="63"/>
        </w:rPr>
        <w:t> </w:t>
      </w:r>
      <w:r>
        <w:rPr/>
        <w:t>границы</w:t>
      </w:r>
      <w:r>
        <w:rPr>
          <w:spacing w:val="62"/>
        </w:rPr>
        <w:t> </w:t>
      </w:r>
      <w:r>
        <w:rPr>
          <w:spacing w:val="-4"/>
        </w:rPr>
        <w:t>Рос-</w:t>
      </w:r>
    </w:p>
    <w:p>
      <w:pPr>
        <w:spacing w:after="0" w:line="223" w:lineRule="auto"/>
        <w:sectPr>
          <w:pgSz w:w="8400" w:h="11900"/>
          <w:pgMar w:header="740" w:footer="0" w:top="980" w:bottom="280" w:left="720" w:right="700"/>
        </w:sectPr>
      </w:pPr>
    </w:p>
    <w:p>
      <w:pPr>
        <w:pStyle w:val="BodyText"/>
        <w:spacing w:line="223" w:lineRule="auto" w:before="143"/>
        <w:ind w:firstLine="0"/>
      </w:pPr>
      <w:r>
        <w:rPr/>
        <w:t>сии, донские казаки часто предпринимали успешные походы (так </w:t>
      </w:r>
      <w:r>
        <w:rPr/>
        <w:t>на- зываемые «походы за зипунами») против Крыма и Турции, возвра-</w:t>
      </w:r>
      <w:r>
        <w:rPr>
          <w:spacing w:val="80"/>
        </w:rPr>
        <w:t> </w:t>
      </w:r>
      <w:r>
        <w:rPr/>
        <w:t>щаясь</w:t>
      </w:r>
      <w:r>
        <w:rPr>
          <w:spacing w:val="40"/>
        </w:rPr>
        <w:t> </w:t>
      </w:r>
      <w:r>
        <w:rPr/>
        <w:t>с</w:t>
      </w:r>
      <w:r>
        <w:rPr>
          <w:spacing w:val="40"/>
        </w:rPr>
        <w:t> </w:t>
      </w:r>
      <w:r>
        <w:rPr/>
        <w:t>богатой</w:t>
      </w:r>
      <w:r>
        <w:rPr>
          <w:spacing w:val="40"/>
        </w:rPr>
        <w:t> </w:t>
      </w:r>
      <w:r>
        <w:rPr/>
        <w:t>добычей.</w:t>
      </w:r>
      <w:r>
        <w:rPr>
          <w:spacing w:val="40"/>
        </w:rPr>
        <w:t> </w:t>
      </w:r>
      <w:r>
        <w:rPr/>
        <w:t>В</w:t>
      </w:r>
      <w:r>
        <w:rPr>
          <w:spacing w:val="40"/>
        </w:rPr>
        <w:t> </w:t>
      </w:r>
      <w:r>
        <w:rPr/>
        <w:t>1658—1660</w:t>
      </w:r>
      <w:r>
        <w:rPr>
          <w:spacing w:val="40"/>
        </w:rPr>
        <w:t> </w:t>
      </w:r>
      <w:r>
        <w:rPr/>
        <w:t>гг.</w:t>
      </w:r>
      <w:r>
        <w:rPr>
          <w:spacing w:val="40"/>
        </w:rPr>
        <w:t> </w:t>
      </w:r>
      <w:r>
        <w:rPr/>
        <w:t>турки</w:t>
      </w:r>
      <w:r>
        <w:rPr>
          <w:spacing w:val="40"/>
        </w:rPr>
        <w:t> </w:t>
      </w:r>
      <w:r>
        <w:rPr/>
        <w:t>и</w:t>
      </w:r>
      <w:r>
        <w:rPr>
          <w:spacing w:val="40"/>
        </w:rPr>
        <w:t> </w:t>
      </w:r>
      <w:r>
        <w:rPr/>
        <w:t>крымские</w:t>
      </w:r>
      <w:r>
        <w:rPr>
          <w:spacing w:val="40"/>
        </w:rPr>
        <w:t> </w:t>
      </w:r>
      <w:r>
        <w:rPr/>
        <w:t>тата- ры</w:t>
      </w:r>
      <w:r>
        <w:rPr>
          <w:spacing w:val="40"/>
        </w:rPr>
        <w:t> </w:t>
      </w:r>
      <w:r>
        <w:rPr/>
        <w:t>блокировали</w:t>
      </w:r>
      <w:r>
        <w:rPr>
          <w:spacing w:val="40"/>
        </w:rPr>
        <w:t> </w:t>
      </w:r>
      <w:r>
        <w:rPr/>
        <w:t>выход</w:t>
      </w:r>
      <w:r>
        <w:rPr>
          <w:spacing w:val="40"/>
        </w:rPr>
        <w:t> </w:t>
      </w:r>
      <w:r>
        <w:rPr/>
        <w:t>в</w:t>
      </w:r>
      <w:r>
        <w:rPr>
          <w:spacing w:val="40"/>
        </w:rPr>
        <w:t> </w:t>
      </w:r>
      <w:r>
        <w:rPr/>
        <w:t>Азовское</w:t>
      </w:r>
      <w:r>
        <w:rPr>
          <w:spacing w:val="40"/>
        </w:rPr>
        <w:t> </w:t>
      </w:r>
      <w:r>
        <w:rPr/>
        <w:t>и</w:t>
      </w:r>
      <w:r>
        <w:rPr>
          <w:spacing w:val="40"/>
        </w:rPr>
        <w:t> </w:t>
      </w:r>
      <w:r>
        <w:rPr/>
        <w:t>Черное</w:t>
      </w:r>
      <w:r>
        <w:rPr>
          <w:spacing w:val="40"/>
        </w:rPr>
        <w:t> </w:t>
      </w:r>
      <w:r>
        <w:rPr/>
        <w:t>моря:</w:t>
      </w:r>
      <w:r>
        <w:rPr>
          <w:spacing w:val="40"/>
        </w:rPr>
        <w:t> </w:t>
      </w:r>
      <w:r>
        <w:rPr/>
        <w:t>в</w:t>
      </w:r>
      <w:r>
        <w:rPr>
          <w:spacing w:val="40"/>
        </w:rPr>
        <w:t> </w:t>
      </w:r>
      <w:r>
        <w:rPr/>
        <w:t>устье</w:t>
      </w:r>
      <w:r>
        <w:rPr>
          <w:spacing w:val="40"/>
        </w:rPr>
        <w:t> </w:t>
      </w:r>
      <w:r>
        <w:rPr/>
        <w:t>Дона</w:t>
      </w:r>
      <w:r>
        <w:rPr>
          <w:spacing w:val="80"/>
        </w:rPr>
        <w:t> </w:t>
      </w:r>
      <w:r>
        <w:rPr/>
        <w:t>были</w:t>
      </w:r>
      <w:r>
        <w:rPr>
          <w:spacing w:val="40"/>
        </w:rPr>
        <w:t> </w:t>
      </w:r>
      <w:r>
        <w:rPr/>
        <w:t>сооружены</w:t>
      </w:r>
      <w:r>
        <w:rPr>
          <w:spacing w:val="40"/>
        </w:rPr>
        <w:t> </w:t>
      </w:r>
      <w:r>
        <w:rPr/>
        <w:t>две</w:t>
      </w:r>
      <w:r>
        <w:rPr>
          <w:spacing w:val="40"/>
        </w:rPr>
        <w:t> </w:t>
      </w:r>
      <w:r>
        <w:rPr/>
        <w:t>башни,</w:t>
      </w:r>
      <w:r>
        <w:rPr>
          <w:spacing w:val="40"/>
        </w:rPr>
        <w:t> </w:t>
      </w:r>
      <w:r>
        <w:rPr/>
        <w:t>перегородившие</w:t>
      </w:r>
      <w:r>
        <w:rPr>
          <w:spacing w:val="40"/>
        </w:rPr>
        <w:t> </w:t>
      </w:r>
      <w:r>
        <w:rPr/>
        <w:t>реку</w:t>
      </w:r>
      <w:r>
        <w:rPr>
          <w:spacing w:val="40"/>
        </w:rPr>
        <w:t> </w:t>
      </w:r>
      <w:r>
        <w:rPr/>
        <w:t>натянутыми</w:t>
      </w:r>
      <w:r>
        <w:rPr>
          <w:spacing w:val="40"/>
        </w:rPr>
        <w:t> </w:t>
      </w:r>
      <w:r>
        <w:rPr/>
        <w:t>меж- ду ними цепями. Объектом нападения казаков все чаще становилось побережье</w:t>
      </w:r>
      <w:r>
        <w:rPr>
          <w:spacing w:val="40"/>
        </w:rPr>
        <w:t> </w:t>
      </w:r>
      <w:r>
        <w:rPr/>
        <w:t>Каспия.</w:t>
      </w:r>
    </w:p>
    <w:p>
      <w:pPr>
        <w:pStyle w:val="BodyText"/>
        <w:spacing w:line="223" w:lineRule="auto" w:before="6"/>
      </w:pPr>
      <w:r>
        <w:rPr/>
        <w:t>В 1666 г. отряд в 500 казаков под предводительством </w:t>
      </w:r>
      <w:r>
        <w:rPr/>
        <w:t>атамана Василия</w:t>
      </w:r>
      <w:r>
        <w:rPr>
          <w:spacing w:val="40"/>
        </w:rPr>
        <w:t> </w:t>
      </w:r>
      <w:r>
        <w:rPr/>
        <w:t>Уса</w:t>
      </w:r>
      <w:r>
        <w:rPr>
          <w:spacing w:val="40"/>
        </w:rPr>
        <w:t> </w:t>
      </w:r>
      <w:r>
        <w:rPr/>
        <w:t>предпринял</w:t>
      </w:r>
      <w:r>
        <w:rPr>
          <w:spacing w:val="40"/>
        </w:rPr>
        <w:t> </w:t>
      </w:r>
      <w:r>
        <w:rPr/>
        <w:t>поход</w:t>
      </w:r>
      <w:r>
        <w:rPr>
          <w:spacing w:val="40"/>
        </w:rPr>
        <w:t> </w:t>
      </w:r>
      <w:r>
        <w:rPr/>
        <w:t>с</w:t>
      </w:r>
      <w:r>
        <w:rPr>
          <w:spacing w:val="40"/>
        </w:rPr>
        <w:t> </w:t>
      </w:r>
      <w:r>
        <w:rPr/>
        <w:t>Дона</w:t>
      </w:r>
      <w:r>
        <w:rPr>
          <w:spacing w:val="40"/>
        </w:rPr>
        <w:t> </w:t>
      </w:r>
      <w:r>
        <w:rPr/>
        <w:t>через</w:t>
      </w:r>
      <w:r>
        <w:rPr>
          <w:spacing w:val="40"/>
        </w:rPr>
        <w:t> </w:t>
      </w:r>
      <w:r>
        <w:rPr/>
        <w:t>Воронеж</w:t>
      </w:r>
      <w:r>
        <w:rPr>
          <w:spacing w:val="40"/>
        </w:rPr>
        <w:t> </w:t>
      </w:r>
      <w:r>
        <w:rPr/>
        <w:t>на</w:t>
      </w:r>
      <w:r>
        <w:rPr>
          <w:spacing w:val="40"/>
        </w:rPr>
        <w:t> </w:t>
      </w:r>
      <w:r>
        <w:rPr/>
        <w:t>Тулу.</w:t>
      </w:r>
      <w:r>
        <w:rPr>
          <w:spacing w:val="40"/>
        </w:rPr>
        <w:t> </w:t>
      </w:r>
      <w:r>
        <w:rPr/>
        <w:t>Ка- заки, желая на военной службе получить средства к существованию,</w:t>
      </w:r>
      <w:r>
        <w:rPr>
          <w:spacing w:val="80"/>
        </w:rPr>
        <w:t> </w:t>
      </w:r>
      <w:r>
        <w:rPr/>
        <w:t>шли</w:t>
      </w:r>
      <w:r>
        <w:rPr>
          <w:spacing w:val="40"/>
        </w:rPr>
        <w:t> </w:t>
      </w:r>
      <w:r>
        <w:rPr/>
        <w:t>в</w:t>
      </w:r>
      <w:r>
        <w:rPr>
          <w:spacing w:val="40"/>
        </w:rPr>
        <w:t> </w:t>
      </w:r>
      <w:r>
        <w:rPr/>
        <w:t>Москву,</w:t>
      </w:r>
      <w:r>
        <w:rPr>
          <w:spacing w:val="40"/>
        </w:rPr>
        <w:t> </w:t>
      </w:r>
      <w:r>
        <w:rPr/>
        <w:t>чтобы</w:t>
      </w:r>
      <w:r>
        <w:rPr>
          <w:spacing w:val="40"/>
        </w:rPr>
        <w:t> </w:t>
      </w:r>
      <w:r>
        <w:rPr/>
        <w:t>предложить</w:t>
      </w:r>
      <w:r>
        <w:rPr>
          <w:spacing w:val="40"/>
        </w:rPr>
        <w:t> </w:t>
      </w:r>
      <w:r>
        <w:rPr/>
        <w:t>правительству</w:t>
      </w:r>
      <w:r>
        <w:rPr>
          <w:spacing w:val="40"/>
        </w:rPr>
        <w:t> </w:t>
      </w:r>
      <w:r>
        <w:rPr/>
        <w:t>свои</w:t>
      </w:r>
      <w:r>
        <w:rPr>
          <w:spacing w:val="40"/>
        </w:rPr>
        <w:t> </w:t>
      </w:r>
      <w:r>
        <w:rPr/>
        <w:t>услуги</w:t>
      </w:r>
      <w:r>
        <w:rPr>
          <w:spacing w:val="40"/>
        </w:rPr>
        <w:t> </w:t>
      </w:r>
      <w:r>
        <w:rPr/>
        <w:t>в</w:t>
      </w:r>
      <w:r>
        <w:rPr>
          <w:spacing w:val="40"/>
        </w:rPr>
        <w:t> </w:t>
      </w:r>
      <w:r>
        <w:rPr/>
        <w:t>связи с войной России и Польши. В ходе движения в отряд вливались крестьяне,</w:t>
      </w:r>
      <w:r>
        <w:rPr>
          <w:spacing w:val="40"/>
        </w:rPr>
        <w:t> </w:t>
      </w:r>
      <w:r>
        <w:rPr/>
        <w:t>бежавшие</w:t>
      </w:r>
      <w:r>
        <w:rPr>
          <w:spacing w:val="40"/>
        </w:rPr>
        <w:t> </w:t>
      </w:r>
      <w:r>
        <w:rPr/>
        <w:t>от</w:t>
      </w:r>
      <w:r>
        <w:rPr>
          <w:spacing w:val="40"/>
        </w:rPr>
        <w:t> </w:t>
      </w:r>
      <w:r>
        <w:rPr/>
        <w:t>господ,</w:t>
      </w:r>
      <w:r>
        <w:rPr>
          <w:spacing w:val="40"/>
        </w:rPr>
        <w:t> </w:t>
      </w:r>
      <w:r>
        <w:rPr/>
        <w:t>а</w:t>
      </w:r>
      <w:r>
        <w:rPr>
          <w:spacing w:val="40"/>
        </w:rPr>
        <w:t> </w:t>
      </w:r>
      <w:r>
        <w:rPr/>
        <w:t>также</w:t>
      </w:r>
      <w:r>
        <w:rPr>
          <w:spacing w:val="40"/>
        </w:rPr>
        <w:t> </w:t>
      </w:r>
      <w:r>
        <w:rPr/>
        <w:t>посадский</w:t>
      </w:r>
      <w:r>
        <w:rPr>
          <w:spacing w:val="40"/>
        </w:rPr>
        <w:t> </w:t>
      </w:r>
      <w:r>
        <w:rPr/>
        <w:t>люд.</w:t>
      </w:r>
      <w:r>
        <w:rPr>
          <w:spacing w:val="40"/>
        </w:rPr>
        <w:t> </w:t>
      </w:r>
      <w:r>
        <w:rPr/>
        <w:t>Отряд</w:t>
      </w:r>
      <w:r>
        <w:rPr>
          <w:spacing w:val="40"/>
        </w:rPr>
        <w:t> </w:t>
      </w:r>
      <w:r>
        <w:rPr/>
        <w:t>Васи- лия</w:t>
      </w:r>
      <w:r>
        <w:rPr>
          <w:spacing w:val="40"/>
        </w:rPr>
        <w:t> </w:t>
      </w:r>
      <w:r>
        <w:rPr/>
        <w:t>Уса</w:t>
      </w:r>
      <w:r>
        <w:rPr>
          <w:spacing w:val="40"/>
        </w:rPr>
        <w:t> </w:t>
      </w:r>
      <w:r>
        <w:rPr/>
        <w:t>вырос</w:t>
      </w:r>
      <w:r>
        <w:rPr>
          <w:spacing w:val="40"/>
        </w:rPr>
        <w:t> </w:t>
      </w:r>
      <w:r>
        <w:rPr/>
        <w:t>до</w:t>
      </w:r>
      <w:r>
        <w:rPr>
          <w:spacing w:val="40"/>
        </w:rPr>
        <w:t> </w:t>
      </w:r>
      <w:r>
        <w:rPr/>
        <w:t>3</w:t>
      </w:r>
      <w:r>
        <w:rPr>
          <w:spacing w:val="40"/>
        </w:rPr>
        <w:t> </w:t>
      </w:r>
      <w:r>
        <w:rPr/>
        <w:t>тыс.</w:t>
      </w:r>
      <w:r>
        <w:rPr>
          <w:spacing w:val="40"/>
        </w:rPr>
        <w:t> </w:t>
      </w:r>
      <w:r>
        <w:rPr/>
        <w:t>человек.</w:t>
      </w:r>
      <w:r>
        <w:rPr>
          <w:spacing w:val="40"/>
        </w:rPr>
        <w:t> </w:t>
      </w:r>
      <w:r>
        <w:rPr/>
        <w:t>С</w:t>
      </w:r>
      <w:r>
        <w:rPr>
          <w:spacing w:val="40"/>
        </w:rPr>
        <w:t> </w:t>
      </w:r>
      <w:r>
        <w:rPr/>
        <w:t>большим</w:t>
      </w:r>
      <w:r>
        <w:rPr>
          <w:spacing w:val="40"/>
        </w:rPr>
        <w:t> </w:t>
      </w:r>
      <w:r>
        <w:rPr/>
        <w:t>трудом</w:t>
      </w:r>
      <w:r>
        <w:rPr>
          <w:spacing w:val="40"/>
        </w:rPr>
        <w:t> </w:t>
      </w:r>
      <w:r>
        <w:rPr/>
        <w:t>царские</w:t>
      </w:r>
      <w:r>
        <w:rPr>
          <w:spacing w:val="40"/>
        </w:rPr>
        <w:t> </w:t>
      </w:r>
      <w:r>
        <w:rPr/>
        <w:t>воево- ды</w:t>
      </w:r>
      <w:r>
        <w:rPr>
          <w:spacing w:val="40"/>
        </w:rPr>
        <w:t> </w:t>
      </w:r>
      <w:r>
        <w:rPr/>
        <w:t>с</w:t>
      </w:r>
      <w:r>
        <w:rPr>
          <w:spacing w:val="40"/>
        </w:rPr>
        <w:t> </w:t>
      </w:r>
      <w:r>
        <w:rPr/>
        <w:t>помощью</w:t>
      </w:r>
      <w:r>
        <w:rPr>
          <w:spacing w:val="40"/>
        </w:rPr>
        <w:t> </w:t>
      </w:r>
      <w:r>
        <w:rPr/>
        <w:t>регулярных</w:t>
      </w:r>
      <w:r>
        <w:rPr>
          <w:spacing w:val="40"/>
        </w:rPr>
        <w:t> </w:t>
      </w:r>
      <w:r>
        <w:rPr/>
        <w:t>войск</w:t>
      </w:r>
      <w:r>
        <w:rPr>
          <w:spacing w:val="40"/>
        </w:rPr>
        <w:t> </w:t>
      </w:r>
      <w:r>
        <w:rPr/>
        <w:t>вынудили</w:t>
      </w:r>
      <w:r>
        <w:rPr>
          <w:spacing w:val="40"/>
        </w:rPr>
        <w:t> </w:t>
      </w:r>
      <w:r>
        <w:rPr/>
        <w:t>Василия</w:t>
      </w:r>
      <w:r>
        <w:rPr>
          <w:spacing w:val="40"/>
        </w:rPr>
        <w:t> </w:t>
      </w:r>
      <w:r>
        <w:rPr/>
        <w:t>Уса</w:t>
      </w:r>
      <w:r>
        <w:rPr>
          <w:spacing w:val="40"/>
        </w:rPr>
        <w:t> </w:t>
      </w:r>
      <w:r>
        <w:rPr/>
        <w:t>отойти</w:t>
      </w:r>
      <w:r>
        <w:rPr>
          <w:spacing w:val="40"/>
        </w:rPr>
        <w:t> </w:t>
      </w:r>
      <w:r>
        <w:rPr/>
        <w:t>на Дон.</w:t>
      </w:r>
      <w:r>
        <w:rPr>
          <w:spacing w:val="40"/>
        </w:rPr>
        <w:t> </w:t>
      </w:r>
      <w:r>
        <w:rPr/>
        <w:t>Многие</w:t>
      </w:r>
      <w:r>
        <w:rPr>
          <w:spacing w:val="40"/>
        </w:rPr>
        <w:t> </w:t>
      </w:r>
      <w:r>
        <w:rPr/>
        <w:t>из</w:t>
      </w:r>
      <w:r>
        <w:rPr>
          <w:spacing w:val="40"/>
        </w:rPr>
        <w:t> </w:t>
      </w:r>
      <w:r>
        <w:rPr/>
        <w:t>участников</w:t>
      </w:r>
      <w:r>
        <w:rPr>
          <w:spacing w:val="40"/>
        </w:rPr>
        <w:t> </w:t>
      </w:r>
      <w:r>
        <w:rPr/>
        <w:t>похода</w:t>
      </w:r>
      <w:r>
        <w:rPr>
          <w:spacing w:val="40"/>
        </w:rPr>
        <w:t> </w:t>
      </w:r>
      <w:r>
        <w:rPr/>
        <w:t>Василия</w:t>
      </w:r>
      <w:r>
        <w:rPr>
          <w:spacing w:val="40"/>
        </w:rPr>
        <w:t> </w:t>
      </w:r>
      <w:r>
        <w:rPr/>
        <w:t>Уса</w:t>
      </w:r>
      <w:r>
        <w:rPr>
          <w:spacing w:val="40"/>
        </w:rPr>
        <w:t> </w:t>
      </w:r>
      <w:r>
        <w:rPr/>
        <w:t>впоследствии</w:t>
      </w:r>
      <w:r>
        <w:rPr>
          <w:spacing w:val="40"/>
        </w:rPr>
        <w:t> </w:t>
      </w:r>
      <w:r>
        <w:rPr/>
        <w:t>вли- лись</w:t>
      </w:r>
      <w:r>
        <w:rPr>
          <w:spacing w:val="40"/>
        </w:rPr>
        <w:t> </w:t>
      </w:r>
      <w:r>
        <w:rPr/>
        <w:t>в</w:t>
      </w:r>
      <w:r>
        <w:rPr>
          <w:spacing w:val="40"/>
        </w:rPr>
        <w:t> </w:t>
      </w:r>
      <w:r>
        <w:rPr/>
        <w:t>повстанческую</w:t>
      </w:r>
      <w:r>
        <w:rPr>
          <w:spacing w:val="40"/>
        </w:rPr>
        <w:t> </w:t>
      </w:r>
      <w:r>
        <w:rPr/>
        <w:t>армию</w:t>
      </w:r>
      <w:r>
        <w:rPr>
          <w:spacing w:val="40"/>
        </w:rPr>
        <w:t> </w:t>
      </w:r>
      <w:r>
        <w:rPr/>
        <w:t>Степана</w:t>
      </w:r>
      <w:r>
        <w:rPr>
          <w:spacing w:val="40"/>
        </w:rPr>
        <w:t> </w:t>
      </w:r>
      <w:r>
        <w:rPr/>
        <w:t>Разина.</w:t>
      </w:r>
    </w:p>
    <w:p>
      <w:pPr>
        <w:pStyle w:val="BodyText"/>
        <w:spacing w:line="223" w:lineRule="auto" w:before="3"/>
      </w:pPr>
      <w:r>
        <w:rPr>
          <w:b/>
        </w:rPr>
        <w:t>Степан</w:t>
      </w:r>
      <w:r>
        <w:rPr>
          <w:b/>
          <w:spacing w:val="40"/>
        </w:rPr>
        <w:t> </w:t>
      </w:r>
      <w:r>
        <w:rPr>
          <w:b/>
        </w:rPr>
        <w:t>Тимофеевич</w:t>
      </w:r>
      <w:r>
        <w:rPr>
          <w:b/>
          <w:spacing w:val="40"/>
        </w:rPr>
        <w:t> </w:t>
      </w:r>
      <w:r>
        <w:rPr>
          <w:b/>
        </w:rPr>
        <w:t>Разин</w:t>
      </w:r>
      <w:r>
        <w:rPr/>
        <w:t>.</w:t>
      </w:r>
      <w:r>
        <w:rPr>
          <w:spacing w:val="40"/>
        </w:rPr>
        <w:t> </w:t>
      </w:r>
      <w:r>
        <w:rPr/>
        <w:t>С.</w:t>
      </w:r>
      <w:r>
        <w:rPr>
          <w:spacing w:val="40"/>
        </w:rPr>
        <w:t> </w:t>
      </w:r>
      <w:r>
        <w:rPr/>
        <w:t>Т.</w:t>
      </w:r>
      <w:r>
        <w:rPr>
          <w:spacing w:val="40"/>
        </w:rPr>
        <w:t> </w:t>
      </w:r>
      <w:r>
        <w:rPr/>
        <w:t>Разин</w:t>
      </w:r>
      <w:r>
        <w:rPr>
          <w:spacing w:val="40"/>
        </w:rPr>
        <w:t> </w:t>
      </w:r>
      <w:r>
        <w:rPr/>
        <w:t>происходил</w:t>
      </w:r>
      <w:r>
        <w:rPr>
          <w:spacing w:val="40"/>
        </w:rPr>
        <w:t> </w:t>
      </w:r>
      <w:r>
        <w:rPr/>
        <w:t>из</w:t>
      </w:r>
      <w:r>
        <w:rPr>
          <w:spacing w:val="40"/>
        </w:rPr>
        <w:t> </w:t>
      </w:r>
      <w:r>
        <w:rPr/>
        <w:t>домови- того казачества: к казацкой верхушке принадлежали, вероятно, его предки</w:t>
      </w:r>
      <w:r>
        <w:rPr>
          <w:spacing w:val="67"/>
        </w:rPr>
        <w:t> </w:t>
      </w:r>
      <w:r>
        <w:rPr/>
        <w:t>в</w:t>
      </w:r>
      <w:r>
        <w:rPr>
          <w:spacing w:val="67"/>
        </w:rPr>
        <w:t> </w:t>
      </w:r>
      <w:r>
        <w:rPr/>
        <w:t>первом</w:t>
      </w:r>
      <w:r>
        <w:rPr>
          <w:spacing w:val="67"/>
        </w:rPr>
        <w:t> </w:t>
      </w:r>
      <w:r>
        <w:rPr/>
        <w:t>поколении.</w:t>
      </w:r>
      <w:r>
        <w:rPr>
          <w:spacing w:val="68"/>
        </w:rPr>
        <w:t> </w:t>
      </w:r>
      <w:r>
        <w:rPr/>
        <w:t>Как</w:t>
      </w:r>
      <w:r>
        <w:rPr>
          <w:spacing w:val="67"/>
        </w:rPr>
        <w:t> </w:t>
      </w:r>
      <w:r>
        <w:rPr/>
        <w:t>сообщает</w:t>
      </w:r>
      <w:r>
        <w:rPr>
          <w:spacing w:val="67"/>
        </w:rPr>
        <w:t> </w:t>
      </w:r>
      <w:r>
        <w:rPr/>
        <w:t>один</w:t>
      </w:r>
      <w:r>
        <w:rPr>
          <w:spacing w:val="67"/>
        </w:rPr>
        <w:t> </w:t>
      </w:r>
      <w:r>
        <w:rPr/>
        <w:t>из</w:t>
      </w:r>
      <w:r>
        <w:rPr>
          <w:spacing w:val="68"/>
        </w:rPr>
        <w:t> </w:t>
      </w:r>
      <w:r>
        <w:rPr>
          <w:spacing w:val="-2"/>
        </w:rPr>
        <w:t>современников,</w:t>
      </w:r>
    </w:p>
    <w:p>
      <w:pPr>
        <w:pStyle w:val="BodyText"/>
        <w:spacing w:line="223" w:lineRule="auto"/>
        <w:ind w:firstLine="0"/>
      </w:pPr>
      <w:r>
        <w:rPr/>
        <w:t>«вид его (Разина.— </w:t>
      </w:r>
      <w:r>
        <w:rPr>
          <w:i/>
        </w:rPr>
        <w:t>Àвm</w:t>
      </w:r>
      <w:r>
        <w:rPr/>
        <w:t>.) был величественный, осанка </w:t>
      </w:r>
      <w:r>
        <w:rPr/>
        <w:t>благородная, выражение</w:t>
      </w:r>
      <w:r>
        <w:rPr>
          <w:spacing w:val="40"/>
        </w:rPr>
        <w:t> </w:t>
      </w:r>
      <w:r>
        <w:rPr/>
        <w:t>лица</w:t>
      </w:r>
      <w:r>
        <w:rPr>
          <w:spacing w:val="40"/>
        </w:rPr>
        <w:t> </w:t>
      </w:r>
      <w:r>
        <w:rPr/>
        <w:t>гордое,</w:t>
      </w:r>
      <w:r>
        <w:rPr>
          <w:spacing w:val="40"/>
        </w:rPr>
        <w:t> </w:t>
      </w:r>
      <w:r>
        <w:rPr/>
        <w:t>роста</w:t>
      </w:r>
      <w:r>
        <w:rPr>
          <w:spacing w:val="40"/>
        </w:rPr>
        <w:t> </w:t>
      </w:r>
      <w:r>
        <w:rPr/>
        <w:t>он</w:t>
      </w:r>
      <w:r>
        <w:rPr>
          <w:spacing w:val="40"/>
        </w:rPr>
        <w:t> </w:t>
      </w:r>
      <w:r>
        <w:rPr/>
        <w:t>был</w:t>
      </w:r>
      <w:r>
        <w:rPr>
          <w:spacing w:val="40"/>
        </w:rPr>
        <w:t> </w:t>
      </w:r>
      <w:r>
        <w:rPr/>
        <w:t>высокого,</w:t>
      </w:r>
      <w:r>
        <w:rPr>
          <w:spacing w:val="40"/>
        </w:rPr>
        <w:t> </w:t>
      </w:r>
      <w:r>
        <w:rPr/>
        <w:t>лицо</w:t>
      </w:r>
      <w:r>
        <w:rPr>
          <w:spacing w:val="40"/>
        </w:rPr>
        <w:t> </w:t>
      </w:r>
      <w:r>
        <w:rPr/>
        <w:t>имел</w:t>
      </w:r>
      <w:r>
        <w:rPr>
          <w:spacing w:val="40"/>
        </w:rPr>
        <w:t> </w:t>
      </w:r>
      <w:r>
        <w:rPr/>
        <w:t>рябова- тое.</w:t>
      </w:r>
      <w:r>
        <w:rPr>
          <w:spacing w:val="40"/>
        </w:rPr>
        <w:t> </w:t>
      </w:r>
      <w:r>
        <w:rPr/>
        <w:t>Он</w:t>
      </w:r>
      <w:r>
        <w:rPr>
          <w:spacing w:val="40"/>
        </w:rPr>
        <w:t> </w:t>
      </w:r>
      <w:r>
        <w:rPr/>
        <w:t>обладал</w:t>
      </w:r>
      <w:r>
        <w:rPr>
          <w:spacing w:val="40"/>
        </w:rPr>
        <w:t> </w:t>
      </w:r>
      <w:r>
        <w:rPr/>
        <w:t>способностью</w:t>
      </w:r>
      <w:r>
        <w:rPr>
          <w:spacing w:val="40"/>
        </w:rPr>
        <w:t> </w:t>
      </w:r>
      <w:r>
        <w:rPr/>
        <w:t>внушать</w:t>
      </w:r>
      <w:r>
        <w:rPr>
          <w:spacing w:val="40"/>
        </w:rPr>
        <w:t> </w:t>
      </w:r>
      <w:r>
        <w:rPr/>
        <w:t>страх</w:t>
      </w:r>
      <w:r>
        <w:rPr>
          <w:spacing w:val="40"/>
        </w:rPr>
        <w:t> </w:t>
      </w:r>
      <w:r>
        <w:rPr/>
        <w:t>и</w:t>
      </w:r>
      <w:r>
        <w:rPr>
          <w:spacing w:val="40"/>
        </w:rPr>
        <w:t> </w:t>
      </w:r>
      <w:r>
        <w:rPr/>
        <w:t>любовь».</w:t>
      </w:r>
      <w:r>
        <w:rPr>
          <w:spacing w:val="40"/>
        </w:rPr>
        <w:t> </w:t>
      </w:r>
      <w:r>
        <w:rPr/>
        <w:t>С.</w:t>
      </w:r>
      <w:r>
        <w:rPr>
          <w:spacing w:val="40"/>
        </w:rPr>
        <w:t> </w:t>
      </w:r>
      <w:r>
        <w:rPr/>
        <w:t>Т.</w:t>
      </w:r>
      <w:r>
        <w:rPr>
          <w:spacing w:val="40"/>
        </w:rPr>
        <w:t> </w:t>
      </w:r>
      <w:r>
        <w:rPr/>
        <w:t>Ра- зин</w:t>
      </w:r>
      <w:r>
        <w:rPr>
          <w:spacing w:val="40"/>
        </w:rPr>
        <w:t> </w:t>
      </w:r>
      <w:r>
        <w:rPr/>
        <w:t>хорошо</w:t>
      </w:r>
      <w:r>
        <w:rPr>
          <w:spacing w:val="40"/>
        </w:rPr>
        <w:t> </w:t>
      </w:r>
      <w:r>
        <w:rPr/>
        <w:t>знал</w:t>
      </w:r>
      <w:r>
        <w:rPr>
          <w:spacing w:val="40"/>
        </w:rPr>
        <w:t> </w:t>
      </w:r>
      <w:r>
        <w:rPr/>
        <w:t>положение</w:t>
      </w:r>
      <w:r>
        <w:rPr>
          <w:spacing w:val="40"/>
        </w:rPr>
        <w:t> </w:t>
      </w:r>
      <w:r>
        <w:rPr/>
        <w:t>и</w:t>
      </w:r>
      <w:r>
        <w:rPr>
          <w:spacing w:val="40"/>
        </w:rPr>
        <w:t> </w:t>
      </w:r>
      <w:r>
        <w:rPr/>
        <w:t>нужды</w:t>
      </w:r>
      <w:r>
        <w:rPr>
          <w:spacing w:val="40"/>
        </w:rPr>
        <w:t> </w:t>
      </w:r>
      <w:r>
        <w:rPr/>
        <w:t>народа.</w:t>
      </w:r>
      <w:r>
        <w:rPr>
          <w:spacing w:val="40"/>
        </w:rPr>
        <w:t> </w:t>
      </w:r>
      <w:r>
        <w:rPr/>
        <w:t>С</w:t>
      </w:r>
      <w:r>
        <w:rPr>
          <w:spacing w:val="40"/>
        </w:rPr>
        <w:t> </w:t>
      </w:r>
      <w:r>
        <w:rPr/>
        <w:t>казацким</w:t>
      </w:r>
      <w:r>
        <w:rPr>
          <w:spacing w:val="40"/>
        </w:rPr>
        <w:t> </w:t>
      </w:r>
      <w:r>
        <w:rPr/>
        <w:t>посольст- вом</w:t>
      </w:r>
      <w:r>
        <w:rPr>
          <w:spacing w:val="40"/>
        </w:rPr>
        <w:t> </w:t>
      </w:r>
      <w:r>
        <w:rPr/>
        <w:t>он</w:t>
      </w:r>
      <w:r>
        <w:rPr>
          <w:spacing w:val="40"/>
        </w:rPr>
        <w:t> </w:t>
      </w:r>
      <w:r>
        <w:rPr/>
        <w:t>бывал</w:t>
      </w:r>
      <w:r>
        <w:rPr>
          <w:spacing w:val="40"/>
        </w:rPr>
        <w:t> </w:t>
      </w:r>
      <w:r>
        <w:rPr/>
        <w:t>в</w:t>
      </w:r>
      <w:r>
        <w:rPr>
          <w:spacing w:val="40"/>
        </w:rPr>
        <w:t> </w:t>
      </w:r>
      <w:r>
        <w:rPr/>
        <w:t>Москве.</w:t>
      </w:r>
      <w:r>
        <w:rPr>
          <w:spacing w:val="40"/>
        </w:rPr>
        <w:t> </w:t>
      </w:r>
      <w:r>
        <w:rPr/>
        <w:t>Дважды</w:t>
      </w:r>
      <w:r>
        <w:rPr>
          <w:spacing w:val="40"/>
        </w:rPr>
        <w:t> </w:t>
      </w:r>
      <w:r>
        <w:rPr/>
        <w:t>прошел</w:t>
      </w:r>
      <w:r>
        <w:rPr>
          <w:spacing w:val="40"/>
        </w:rPr>
        <w:t> </w:t>
      </w:r>
      <w:r>
        <w:rPr/>
        <w:t>через</w:t>
      </w:r>
      <w:r>
        <w:rPr>
          <w:spacing w:val="40"/>
        </w:rPr>
        <w:t> </w:t>
      </w:r>
      <w:r>
        <w:rPr/>
        <w:t>всю</w:t>
      </w:r>
      <w:r>
        <w:rPr>
          <w:spacing w:val="40"/>
        </w:rPr>
        <w:t> </w:t>
      </w:r>
      <w:r>
        <w:rPr/>
        <w:t>Россию</w:t>
      </w:r>
      <w:r>
        <w:rPr>
          <w:spacing w:val="40"/>
        </w:rPr>
        <w:t> </w:t>
      </w:r>
      <w:r>
        <w:rPr/>
        <w:t>от</w:t>
      </w:r>
      <w:r>
        <w:rPr>
          <w:spacing w:val="40"/>
        </w:rPr>
        <w:t> </w:t>
      </w:r>
      <w:r>
        <w:rPr/>
        <w:t>Дона до</w:t>
      </w:r>
      <w:r>
        <w:rPr>
          <w:spacing w:val="40"/>
        </w:rPr>
        <w:t> </w:t>
      </w:r>
      <w:r>
        <w:rPr/>
        <w:t>Соловецких</w:t>
      </w:r>
      <w:r>
        <w:rPr>
          <w:spacing w:val="40"/>
        </w:rPr>
        <w:t> </w:t>
      </w:r>
      <w:r>
        <w:rPr/>
        <w:t>островов</w:t>
      </w:r>
      <w:r>
        <w:rPr>
          <w:spacing w:val="40"/>
        </w:rPr>
        <w:t> </w:t>
      </w:r>
      <w:r>
        <w:rPr/>
        <w:t>в</w:t>
      </w:r>
      <w:r>
        <w:rPr>
          <w:spacing w:val="40"/>
        </w:rPr>
        <w:t> </w:t>
      </w:r>
      <w:r>
        <w:rPr/>
        <w:t>Белом</w:t>
      </w:r>
      <w:r>
        <w:rPr>
          <w:spacing w:val="40"/>
        </w:rPr>
        <w:t> </w:t>
      </w:r>
      <w:r>
        <w:rPr/>
        <w:t>море.</w:t>
      </w:r>
      <w:r>
        <w:rPr>
          <w:spacing w:val="40"/>
        </w:rPr>
        <w:t> </w:t>
      </w:r>
      <w:r>
        <w:rPr/>
        <w:t>Возглавлял</w:t>
      </w:r>
      <w:r>
        <w:rPr>
          <w:spacing w:val="40"/>
        </w:rPr>
        <w:t> </w:t>
      </w:r>
      <w:r>
        <w:rPr/>
        <w:t>отдельные</w:t>
      </w:r>
      <w:r>
        <w:rPr>
          <w:spacing w:val="40"/>
        </w:rPr>
        <w:t> </w:t>
      </w:r>
      <w:r>
        <w:rPr/>
        <w:t>казац- кие походы. Hе случайно о личности С. Т. Разина были сложены многочисленные</w:t>
      </w:r>
      <w:r>
        <w:rPr>
          <w:spacing w:val="40"/>
        </w:rPr>
        <w:t> </w:t>
      </w:r>
      <w:r>
        <w:rPr/>
        <w:t>легенды,</w:t>
      </w:r>
      <w:r>
        <w:rPr>
          <w:spacing w:val="40"/>
        </w:rPr>
        <w:t> </w:t>
      </w:r>
      <w:r>
        <w:rPr/>
        <w:t>песни,</w:t>
      </w:r>
      <w:r>
        <w:rPr>
          <w:spacing w:val="40"/>
        </w:rPr>
        <w:t> </w:t>
      </w:r>
      <w:r>
        <w:rPr/>
        <w:t>сказания.</w:t>
      </w:r>
    </w:p>
    <w:p>
      <w:pPr>
        <w:pStyle w:val="BodyText"/>
        <w:spacing w:line="223" w:lineRule="auto" w:before="3"/>
      </w:pPr>
      <w:r>
        <w:rPr/>
        <w:t>В</w:t>
      </w:r>
      <w:r>
        <w:rPr>
          <w:spacing w:val="40"/>
        </w:rPr>
        <w:t> </w:t>
      </w:r>
      <w:r>
        <w:rPr/>
        <w:t>1667</w:t>
      </w:r>
      <w:r>
        <w:rPr>
          <w:spacing w:val="40"/>
        </w:rPr>
        <w:t> </w:t>
      </w:r>
      <w:r>
        <w:rPr/>
        <w:t>г.</w:t>
      </w:r>
      <w:r>
        <w:rPr>
          <w:spacing w:val="40"/>
        </w:rPr>
        <w:t> </w:t>
      </w:r>
      <w:r>
        <w:rPr/>
        <w:t>под</w:t>
      </w:r>
      <w:r>
        <w:rPr>
          <w:spacing w:val="40"/>
        </w:rPr>
        <w:t> </w:t>
      </w:r>
      <w:r>
        <w:rPr/>
        <w:t>руководством</w:t>
      </w:r>
      <w:r>
        <w:rPr>
          <w:spacing w:val="40"/>
        </w:rPr>
        <w:t> </w:t>
      </w:r>
      <w:r>
        <w:rPr/>
        <w:t>С.</w:t>
      </w:r>
      <w:r>
        <w:rPr>
          <w:spacing w:val="40"/>
        </w:rPr>
        <w:t> </w:t>
      </w:r>
      <w:r>
        <w:rPr/>
        <w:t>Т.</w:t>
      </w:r>
      <w:r>
        <w:rPr>
          <w:spacing w:val="40"/>
        </w:rPr>
        <w:t> </w:t>
      </w:r>
      <w:r>
        <w:rPr/>
        <w:t>Разина</w:t>
      </w:r>
      <w:r>
        <w:rPr>
          <w:spacing w:val="40"/>
        </w:rPr>
        <w:t> </w:t>
      </w:r>
      <w:r>
        <w:rPr/>
        <w:t>голутвенные</w:t>
      </w:r>
      <w:r>
        <w:rPr>
          <w:spacing w:val="40"/>
        </w:rPr>
        <w:t> </w:t>
      </w:r>
      <w:r>
        <w:rPr/>
        <w:t>(неиму- щие) казаки, отправившись в поход за зипунами, захватили Яицкий городок (современный Уральск) и сделали его своим опорным пунк-</w:t>
      </w:r>
      <w:r>
        <w:rPr>
          <w:spacing w:val="80"/>
        </w:rPr>
        <w:t> </w:t>
      </w:r>
      <w:r>
        <w:rPr/>
        <w:t>том. В 1668—1669 гг. они подвергли опустошительному набегу Кас- пийское</w:t>
      </w:r>
      <w:r>
        <w:rPr>
          <w:spacing w:val="40"/>
        </w:rPr>
        <w:t> </w:t>
      </w:r>
      <w:r>
        <w:rPr/>
        <w:t>побережье</w:t>
      </w:r>
      <w:r>
        <w:rPr>
          <w:spacing w:val="40"/>
        </w:rPr>
        <w:t> </w:t>
      </w:r>
      <w:r>
        <w:rPr/>
        <w:t>от</w:t>
      </w:r>
      <w:r>
        <w:rPr>
          <w:spacing w:val="40"/>
        </w:rPr>
        <w:t> </w:t>
      </w:r>
      <w:r>
        <w:rPr/>
        <w:t>Дербента</w:t>
      </w:r>
      <w:r>
        <w:rPr>
          <w:spacing w:val="40"/>
        </w:rPr>
        <w:t> </w:t>
      </w:r>
      <w:r>
        <w:rPr/>
        <w:t>до</w:t>
      </w:r>
      <w:r>
        <w:rPr>
          <w:spacing w:val="40"/>
        </w:rPr>
        <w:t> </w:t>
      </w:r>
      <w:r>
        <w:rPr/>
        <w:t>Баку,</w:t>
      </w:r>
      <w:r>
        <w:rPr>
          <w:spacing w:val="40"/>
        </w:rPr>
        <w:t> </w:t>
      </w:r>
      <w:r>
        <w:rPr/>
        <w:t>разбив</w:t>
      </w:r>
      <w:r>
        <w:rPr>
          <w:spacing w:val="40"/>
        </w:rPr>
        <w:t> </w:t>
      </w:r>
      <w:r>
        <w:rPr/>
        <w:t>флот</w:t>
      </w:r>
      <w:r>
        <w:rPr>
          <w:spacing w:val="40"/>
        </w:rPr>
        <w:t> </w:t>
      </w:r>
      <w:r>
        <w:rPr/>
        <w:t>иранского</w:t>
      </w:r>
      <w:r>
        <w:rPr>
          <w:spacing w:val="40"/>
        </w:rPr>
        <w:t> </w:t>
      </w:r>
      <w:r>
        <w:rPr/>
        <w:t>шаха.</w:t>
      </w:r>
      <w:r>
        <w:rPr>
          <w:spacing w:val="70"/>
        </w:rPr>
        <w:t> </w:t>
      </w:r>
      <w:r>
        <w:rPr/>
        <w:t>С</w:t>
      </w:r>
      <w:r>
        <w:rPr>
          <w:spacing w:val="70"/>
        </w:rPr>
        <w:t> </w:t>
      </w:r>
      <w:r>
        <w:rPr/>
        <w:t>богатой</w:t>
      </w:r>
      <w:r>
        <w:rPr>
          <w:spacing w:val="70"/>
        </w:rPr>
        <w:t> </w:t>
      </w:r>
      <w:r>
        <w:rPr/>
        <w:t>добычей</w:t>
      </w:r>
      <w:r>
        <w:rPr>
          <w:spacing w:val="70"/>
        </w:rPr>
        <w:t> </w:t>
      </w:r>
      <w:r>
        <w:rPr/>
        <w:t>через</w:t>
      </w:r>
      <w:r>
        <w:rPr>
          <w:spacing w:val="70"/>
        </w:rPr>
        <w:t> </w:t>
      </w:r>
      <w:r>
        <w:rPr/>
        <w:t>Астрахань</w:t>
      </w:r>
      <w:r>
        <w:rPr>
          <w:spacing w:val="70"/>
        </w:rPr>
        <w:t> </w:t>
      </w:r>
      <w:r>
        <w:rPr/>
        <w:t>и</w:t>
      </w:r>
      <w:r>
        <w:rPr>
          <w:spacing w:val="70"/>
        </w:rPr>
        <w:t> </w:t>
      </w:r>
      <w:r>
        <w:rPr/>
        <w:t>Царицын</w:t>
      </w:r>
      <w:r>
        <w:rPr>
          <w:spacing w:val="70"/>
        </w:rPr>
        <w:t> </w:t>
      </w:r>
      <w:r>
        <w:rPr/>
        <w:t>С.</w:t>
      </w:r>
      <w:r>
        <w:rPr>
          <w:spacing w:val="70"/>
        </w:rPr>
        <w:t> </w:t>
      </w:r>
      <w:r>
        <w:rPr/>
        <w:t>Т.</w:t>
      </w:r>
      <w:r>
        <w:rPr>
          <w:spacing w:val="70"/>
        </w:rPr>
        <w:t> </w:t>
      </w:r>
      <w:r>
        <w:rPr/>
        <w:t>Разин и его войско вернулись на Дон, обосновавшись в Кагальницком го-</w:t>
      </w:r>
      <w:r>
        <w:rPr>
          <w:spacing w:val="40"/>
        </w:rPr>
        <w:t> </w:t>
      </w:r>
      <w:r>
        <w:rPr/>
        <w:t>родке. Этот поход не выходил еще за рамки обычного казацкого по-</w:t>
      </w:r>
      <w:r>
        <w:rPr>
          <w:spacing w:val="80"/>
        </w:rPr>
        <w:t> </w:t>
      </w:r>
      <w:r>
        <w:rPr/>
        <w:t>хода</w:t>
      </w:r>
      <w:r>
        <w:rPr>
          <w:spacing w:val="40"/>
        </w:rPr>
        <w:t> </w:t>
      </w:r>
      <w:r>
        <w:rPr/>
        <w:t>за</w:t>
      </w:r>
      <w:r>
        <w:rPr>
          <w:spacing w:val="40"/>
        </w:rPr>
        <w:t> </w:t>
      </w:r>
      <w:r>
        <w:rPr/>
        <w:t>добычей.</w:t>
      </w:r>
    </w:p>
    <w:p>
      <w:pPr>
        <w:pStyle w:val="BodyText"/>
        <w:spacing w:line="223" w:lineRule="auto" w:before="4"/>
      </w:pPr>
      <w:r>
        <w:rPr>
          <w:b/>
        </w:rPr>
        <w:t>Восстание</w:t>
      </w:r>
      <w:r>
        <w:rPr>
          <w:b/>
          <w:spacing w:val="40"/>
        </w:rPr>
        <w:t> </w:t>
      </w:r>
      <w:r>
        <w:rPr>
          <w:b/>
        </w:rPr>
        <w:t>1670—1671</w:t>
      </w:r>
      <w:r>
        <w:rPr>
          <w:b/>
          <w:spacing w:val="40"/>
        </w:rPr>
        <w:t> </w:t>
      </w:r>
      <w:r>
        <w:rPr>
          <w:b/>
        </w:rPr>
        <w:t>гг</w:t>
      </w:r>
      <w:r>
        <w:rPr/>
        <w:t>.</w:t>
      </w:r>
      <w:r>
        <w:rPr>
          <w:spacing w:val="40"/>
        </w:rPr>
        <w:t> </w:t>
      </w:r>
      <w:r>
        <w:rPr/>
        <w:t>Весной</w:t>
      </w:r>
      <w:r>
        <w:rPr>
          <w:spacing w:val="40"/>
        </w:rPr>
        <w:t> </w:t>
      </w:r>
      <w:r>
        <w:rPr/>
        <w:t>1670</w:t>
      </w:r>
      <w:r>
        <w:rPr>
          <w:spacing w:val="40"/>
        </w:rPr>
        <w:t> </w:t>
      </w:r>
      <w:r>
        <w:rPr/>
        <w:t>г.</w:t>
      </w:r>
      <w:r>
        <w:rPr>
          <w:spacing w:val="40"/>
        </w:rPr>
        <w:t> </w:t>
      </w:r>
      <w:r>
        <w:rPr/>
        <w:t>С.</w:t>
      </w:r>
      <w:r>
        <w:rPr>
          <w:spacing w:val="40"/>
        </w:rPr>
        <w:t> </w:t>
      </w:r>
      <w:r>
        <w:rPr/>
        <w:t>Т.</w:t>
      </w:r>
      <w:r>
        <w:rPr>
          <w:spacing w:val="40"/>
        </w:rPr>
        <w:t> </w:t>
      </w:r>
      <w:r>
        <w:rPr/>
        <w:t>Разин</w:t>
      </w:r>
      <w:r>
        <w:rPr>
          <w:spacing w:val="40"/>
        </w:rPr>
        <w:t> </w:t>
      </w:r>
      <w:r>
        <w:rPr/>
        <w:t>начал</w:t>
      </w:r>
      <w:r>
        <w:rPr>
          <w:spacing w:val="40"/>
        </w:rPr>
        <w:t> </w:t>
      </w:r>
      <w:r>
        <w:rPr/>
        <w:t>но- вый</w:t>
      </w:r>
      <w:r>
        <w:rPr>
          <w:spacing w:val="40"/>
        </w:rPr>
        <w:t> </w:t>
      </w:r>
      <w:r>
        <w:rPr/>
        <w:t>поход</w:t>
      </w:r>
      <w:r>
        <w:rPr>
          <w:spacing w:val="40"/>
        </w:rPr>
        <w:t> </w:t>
      </w:r>
      <w:r>
        <w:rPr/>
        <w:t>на</w:t>
      </w:r>
      <w:r>
        <w:rPr>
          <w:spacing w:val="40"/>
        </w:rPr>
        <w:t> </w:t>
      </w:r>
      <w:r>
        <w:rPr/>
        <w:t>Волгу.</w:t>
      </w:r>
      <w:r>
        <w:rPr>
          <w:spacing w:val="40"/>
        </w:rPr>
        <w:t> </w:t>
      </w:r>
      <w:r>
        <w:rPr/>
        <w:t>Этот</w:t>
      </w:r>
      <w:r>
        <w:rPr>
          <w:spacing w:val="40"/>
        </w:rPr>
        <w:t> </w:t>
      </w:r>
      <w:r>
        <w:rPr/>
        <w:t>поход</w:t>
      </w:r>
      <w:r>
        <w:rPr>
          <w:spacing w:val="40"/>
        </w:rPr>
        <w:t> </w:t>
      </w:r>
      <w:r>
        <w:rPr/>
        <w:t>имел</w:t>
      </w:r>
      <w:r>
        <w:rPr>
          <w:spacing w:val="40"/>
        </w:rPr>
        <w:t> </w:t>
      </w:r>
      <w:r>
        <w:rPr/>
        <w:t>открыто</w:t>
      </w:r>
      <w:r>
        <w:rPr>
          <w:spacing w:val="40"/>
        </w:rPr>
        <w:t> </w:t>
      </w:r>
      <w:r>
        <w:rPr/>
        <w:t>антиправительствен- ный характер. В нем приняли участие крепостные крестьяне, казаче-</w:t>
      </w:r>
      <w:r>
        <w:rPr>
          <w:spacing w:val="40"/>
        </w:rPr>
        <w:t> </w:t>
      </w:r>
      <w:r>
        <w:rPr/>
        <w:t>ство,</w:t>
      </w:r>
      <w:r>
        <w:rPr>
          <w:spacing w:val="40"/>
        </w:rPr>
        <w:t> </w:t>
      </w:r>
      <w:r>
        <w:rPr/>
        <w:t>посадское</w:t>
      </w:r>
      <w:r>
        <w:rPr>
          <w:spacing w:val="40"/>
        </w:rPr>
        <w:t> </w:t>
      </w:r>
      <w:r>
        <w:rPr/>
        <w:t>население,</w:t>
      </w:r>
      <w:r>
        <w:rPr>
          <w:spacing w:val="40"/>
        </w:rPr>
        <w:t> </w:t>
      </w:r>
      <w:r>
        <w:rPr/>
        <w:t>мелкие</w:t>
      </w:r>
      <w:r>
        <w:rPr>
          <w:spacing w:val="40"/>
        </w:rPr>
        <w:t> </w:t>
      </w:r>
      <w:r>
        <w:rPr/>
        <w:t>служилые</w:t>
      </w:r>
      <w:r>
        <w:rPr>
          <w:spacing w:val="40"/>
        </w:rPr>
        <w:t> </w:t>
      </w:r>
      <w:r>
        <w:rPr/>
        <w:t>люди,</w:t>
      </w:r>
      <w:r>
        <w:rPr>
          <w:spacing w:val="40"/>
        </w:rPr>
        <w:t> </w:t>
      </w:r>
      <w:r>
        <w:rPr/>
        <w:t>бурлаки,</w:t>
      </w:r>
      <w:r>
        <w:rPr>
          <w:spacing w:val="40"/>
        </w:rPr>
        <w:t> </w:t>
      </w:r>
      <w:r>
        <w:rPr/>
        <w:t>работ- ные люди. Hаряду с русскими и украинцами в походе участвовали многие представители народов Поволжья: чуваши, марийцы, татары, мордва</w:t>
      </w:r>
      <w:r>
        <w:rPr>
          <w:spacing w:val="40"/>
        </w:rPr>
        <w:t> </w:t>
      </w:r>
      <w:r>
        <w:rPr/>
        <w:t>и</w:t>
      </w:r>
      <w:r>
        <w:rPr>
          <w:spacing w:val="40"/>
        </w:rPr>
        <w:t> </w:t>
      </w:r>
      <w:r>
        <w:rPr/>
        <w:t>др.</w:t>
      </w:r>
    </w:p>
    <w:p>
      <w:pPr>
        <w:pStyle w:val="BodyText"/>
        <w:spacing w:line="223" w:lineRule="auto" w:before="6"/>
      </w:pPr>
      <w:r>
        <w:rPr/>
        <w:t>Среди народа распространились «прелестные (от слова </w:t>
      </w:r>
      <w:r>
        <w:rPr/>
        <w:t>“прель- щать”)</w:t>
      </w:r>
      <w:r>
        <w:rPr>
          <w:spacing w:val="58"/>
        </w:rPr>
        <w:t> </w:t>
      </w:r>
      <w:r>
        <w:rPr/>
        <w:t>письма»</w:t>
      </w:r>
      <w:r>
        <w:rPr>
          <w:spacing w:val="58"/>
        </w:rPr>
        <w:t> </w:t>
      </w:r>
      <w:r>
        <w:rPr/>
        <w:t>С.</w:t>
      </w:r>
      <w:r>
        <w:rPr>
          <w:spacing w:val="58"/>
        </w:rPr>
        <w:t> </w:t>
      </w:r>
      <w:r>
        <w:rPr/>
        <w:t>Т.</w:t>
      </w:r>
      <w:r>
        <w:rPr>
          <w:spacing w:val="59"/>
        </w:rPr>
        <w:t> </w:t>
      </w:r>
      <w:r>
        <w:rPr/>
        <w:t>Разина,</w:t>
      </w:r>
      <w:r>
        <w:rPr>
          <w:spacing w:val="58"/>
        </w:rPr>
        <w:t> </w:t>
      </w:r>
      <w:r>
        <w:rPr/>
        <w:t>в</w:t>
      </w:r>
      <w:r>
        <w:rPr>
          <w:spacing w:val="58"/>
        </w:rPr>
        <w:t> </w:t>
      </w:r>
      <w:r>
        <w:rPr/>
        <w:t>которых</w:t>
      </w:r>
      <w:r>
        <w:rPr>
          <w:spacing w:val="59"/>
        </w:rPr>
        <w:t> </w:t>
      </w:r>
      <w:r>
        <w:rPr/>
        <w:t>излагались</w:t>
      </w:r>
      <w:r>
        <w:rPr>
          <w:spacing w:val="58"/>
        </w:rPr>
        <w:t> </w:t>
      </w:r>
      <w:r>
        <w:rPr/>
        <w:t>требования</w:t>
      </w:r>
      <w:r>
        <w:rPr>
          <w:spacing w:val="58"/>
        </w:rPr>
        <w:t> </w:t>
      </w:r>
      <w:r>
        <w:rPr>
          <w:spacing w:val="-4"/>
        </w:rPr>
        <w:t>вос-</w:t>
      </w:r>
    </w:p>
    <w:p>
      <w:pPr>
        <w:spacing w:after="0" w:line="223" w:lineRule="auto"/>
        <w:sectPr>
          <w:pgSz w:w="8400" w:h="11900"/>
          <w:pgMar w:header="740" w:footer="0" w:top="980" w:bottom="280" w:left="720" w:right="700"/>
        </w:sectPr>
      </w:pPr>
    </w:p>
    <w:p>
      <w:pPr>
        <w:pStyle w:val="BodyText"/>
        <w:spacing w:line="223" w:lineRule="auto" w:before="143"/>
        <w:ind w:firstLine="0"/>
      </w:pPr>
      <w:r>
        <w:rPr/>
        <w:t>ставших: истреблять воевод, бояр, дворян, приказных людей, </w:t>
      </w:r>
      <w:r>
        <w:rPr/>
        <w:t>«измен- ников вывадить и мирских кравапивцев вывадить». Как писал один иностранец — современник событий, С. Т. Разин «повсюду обещал уничтожение рабства, освобождение от ига ... бояр или дворян …»</w:t>
      </w:r>
      <w:r>
        <w:rPr>
          <w:spacing w:val="80"/>
        </w:rPr>
        <w:t> </w:t>
      </w:r>
      <w:r>
        <w:rPr/>
        <w:t>Среди</w:t>
      </w:r>
      <w:r>
        <w:rPr>
          <w:spacing w:val="40"/>
        </w:rPr>
        <w:t> </w:t>
      </w:r>
      <w:r>
        <w:rPr/>
        <w:t>восставших</w:t>
      </w:r>
      <w:r>
        <w:rPr>
          <w:spacing w:val="40"/>
        </w:rPr>
        <w:t> </w:t>
      </w:r>
      <w:r>
        <w:rPr/>
        <w:t>был</w:t>
      </w:r>
      <w:r>
        <w:rPr>
          <w:spacing w:val="40"/>
        </w:rPr>
        <w:t> </w:t>
      </w:r>
      <w:r>
        <w:rPr/>
        <w:t>силен</w:t>
      </w:r>
      <w:r>
        <w:rPr>
          <w:spacing w:val="40"/>
        </w:rPr>
        <w:t> </w:t>
      </w:r>
      <w:r>
        <w:rPr/>
        <w:t>наивный</w:t>
      </w:r>
      <w:r>
        <w:rPr>
          <w:spacing w:val="40"/>
        </w:rPr>
        <w:t> </w:t>
      </w:r>
      <w:r>
        <w:rPr/>
        <w:t>монархизм.</w:t>
      </w:r>
      <w:r>
        <w:rPr>
          <w:spacing w:val="40"/>
        </w:rPr>
        <w:t> </w:t>
      </w:r>
      <w:r>
        <w:rPr/>
        <w:t>Крестьяне</w:t>
      </w:r>
      <w:r>
        <w:rPr>
          <w:spacing w:val="40"/>
        </w:rPr>
        <w:t> </w:t>
      </w:r>
      <w:r>
        <w:rPr/>
        <w:t>верили</w:t>
      </w:r>
      <w:r>
        <w:rPr>
          <w:spacing w:val="40"/>
        </w:rPr>
        <w:t> </w:t>
      </w:r>
      <w:r>
        <w:rPr/>
        <w:t>в</w:t>
      </w:r>
      <w:r>
        <w:rPr>
          <w:spacing w:val="40"/>
        </w:rPr>
        <w:t> </w:t>
      </w:r>
      <w:r>
        <w:rPr/>
        <w:t>доброго</w:t>
      </w:r>
      <w:r>
        <w:rPr>
          <w:spacing w:val="40"/>
        </w:rPr>
        <w:t> </w:t>
      </w:r>
      <w:r>
        <w:rPr/>
        <w:t>царя.</w:t>
      </w:r>
      <w:r>
        <w:rPr>
          <w:spacing w:val="40"/>
        </w:rPr>
        <w:t> </w:t>
      </w:r>
      <w:r>
        <w:rPr/>
        <w:t>Распространялся</w:t>
      </w:r>
      <w:r>
        <w:rPr>
          <w:spacing w:val="40"/>
        </w:rPr>
        <w:t> </w:t>
      </w:r>
      <w:r>
        <w:rPr/>
        <w:t>слух,</w:t>
      </w:r>
      <w:r>
        <w:rPr>
          <w:spacing w:val="40"/>
        </w:rPr>
        <w:t> </w:t>
      </w:r>
      <w:r>
        <w:rPr/>
        <w:t>что</w:t>
      </w:r>
      <w:r>
        <w:rPr>
          <w:spacing w:val="40"/>
        </w:rPr>
        <w:t> </w:t>
      </w:r>
      <w:r>
        <w:rPr/>
        <w:t>вместе</w:t>
      </w:r>
      <w:r>
        <w:rPr>
          <w:spacing w:val="40"/>
        </w:rPr>
        <w:t> </w:t>
      </w:r>
      <w:r>
        <w:rPr/>
        <w:t>с</w:t>
      </w:r>
      <w:r>
        <w:rPr>
          <w:spacing w:val="40"/>
        </w:rPr>
        <w:t> </w:t>
      </w:r>
      <w:r>
        <w:rPr/>
        <w:t>С.</w:t>
      </w:r>
      <w:r>
        <w:rPr>
          <w:spacing w:val="40"/>
        </w:rPr>
        <w:t> </w:t>
      </w:r>
      <w:r>
        <w:rPr/>
        <w:t>Т.</w:t>
      </w:r>
      <w:r>
        <w:rPr>
          <w:spacing w:val="40"/>
        </w:rPr>
        <w:t> </w:t>
      </w:r>
      <w:r>
        <w:rPr/>
        <w:t>Разиным</w:t>
      </w:r>
      <w:r>
        <w:rPr>
          <w:spacing w:val="80"/>
        </w:rPr>
        <w:t> </w:t>
      </w:r>
      <w:r>
        <w:rPr/>
        <w:t>на Москву идут якобы сын царя Алексея Михайловича — Алексей (умерший</w:t>
      </w:r>
      <w:r>
        <w:rPr>
          <w:spacing w:val="80"/>
        </w:rPr>
        <w:t> </w:t>
      </w:r>
      <w:r>
        <w:rPr/>
        <w:t>в</w:t>
      </w:r>
      <w:r>
        <w:rPr>
          <w:spacing w:val="80"/>
        </w:rPr>
        <w:t> </w:t>
      </w:r>
      <w:r>
        <w:rPr/>
        <w:t>1670</w:t>
      </w:r>
      <w:r>
        <w:rPr>
          <w:spacing w:val="80"/>
        </w:rPr>
        <w:t> </w:t>
      </w:r>
      <w:r>
        <w:rPr/>
        <w:t>г.)</w:t>
      </w:r>
      <w:r>
        <w:rPr>
          <w:spacing w:val="80"/>
        </w:rPr>
        <w:t> </w:t>
      </w:r>
      <w:r>
        <w:rPr/>
        <w:t>и</w:t>
      </w:r>
      <w:r>
        <w:rPr>
          <w:spacing w:val="80"/>
        </w:rPr>
        <w:t> </w:t>
      </w:r>
      <w:r>
        <w:rPr/>
        <w:t>опальный</w:t>
      </w:r>
      <w:r>
        <w:rPr>
          <w:spacing w:val="80"/>
        </w:rPr>
        <w:t> </w:t>
      </w:r>
      <w:r>
        <w:rPr/>
        <w:t>патриарх</w:t>
      </w:r>
      <w:r>
        <w:rPr>
          <w:spacing w:val="80"/>
        </w:rPr>
        <w:t> </w:t>
      </w:r>
      <w:r>
        <w:rPr/>
        <w:t>Никон.</w:t>
      </w:r>
    </w:p>
    <w:p>
      <w:pPr>
        <w:pStyle w:val="BodyText"/>
        <w:spacing w:line="223" w:lineRule="auto" w:before="5"/>
      </w:pPr>
      <w:r>
        <w:rPr/>
        <w:t>Весной</w:t>
      </w:r>
      <w:r>
        <w:rPr>
          <w:spacing w:val="40"/>
        </w:rPr>
        <w:t> </w:t>
      </w:r>
      <w:r>
        <w:rPr/>
        <w:t>1670</w:t>
      </w:r>
      <w:r>
        <w:rPr>
          <w:spacing w:val="40"/>
        </w:rPr>
        <w:t> </w:t>
      </w:r>
      <w:r>
        <w:rPr/>
        <w:t>г.</w:t>
      </w:r>
      <w:r>
        <w:rPr>
          <w:spacing w:val="40"/>
        </w:rPr>
        <w:t> </w:t>
      </w:r>
      <w:r>
        <w:rPr/>
        <w:t>С.</w:t>
      </w:r>
      <w:r>
        <w:rPr>
          <w:spacing w:val="40"/>
        </w:rPr>
        <w:t> </w:t>
      </w:r>
      <w:r>
        <w:rPr/>
        <w:t>Т.</w:t>
      </w:r>
      <w:r>
        <w:rPr>
          <w:spacing w:val="40"/>
        </w:rPr>
        <w:t> </w:t>
      </w:r>
      <w:r>
        <w:rPr/>
        <w:t>Разин</w:t>
      </w:r>
      <w:r>
        <w:rPr>
          <w:spacing w:val="40"/>
        </w:rPr>
        <w:t> </w:t>
      </w:r>
      <w:r>
        <w:rPr/>
        <w:t>овладел</w:t>
      </w:r>
      <w:r>
        <w:rPr>
          <w:spacing w:val="40"/>
        </w:rPr>
        <w:t> </w:t>
      </w:r>
      <w:r>
        <w:rPr/>
        <w:t>Царицыном.</w:t>
      </w:r>
      <w:r>
        <w:rPr>
          <w:spacing w:val="40"/>
        </w:rPr>
        <w:t> </w:t>
      </w:r>
      <w:r>
        <w:rPr/>
        <w:t>Чтобы</w:t>
      </w:r>
      <w:r>
        <w:rPr>
          <w:spacing w:val="40"/>
        </w:rPr>
        <w:t> </w:t>
      </w:r>
      <w:r>
        <w:rPr/>
        <w:t>обеспе- чить</w:t>
      </w:r>
      <w:r>
        <w:rPr>
          <w:spacing w:val="40"/>
        </w:rPr>
        <w:t> </w:t>
      </w:r>
      <w:r>
        <w:rPr/>
        <w:t>свой</w:t>
      </w:r>
      <w:r>
        <w:rPr>
          <w:spacing w:val="40"/>
        </w:rPr>
        <w:t> </w:t>
      </w:r>
      <w:r>
        <w:rPr/>
        <w:t>тыл,</w:t>
      </w:r>
      <w:r>
        <w:rPr>
          <w:spacing w:val="40"/>
        </w:rPr>
        <w:t> </w:t>
      </w:r>
      <w:r>
        <w:rPr/>
        <w:t>летом</w:t>
      </w:r>
      <w:r>
        <w:rPr>
          <w:spacing w:val="40"/>
        </w:rPr>
        <w:t> </w:t>
      </w:r>
      <w:r>
        <w:rPr/>
        <w:t>того</w:t>
      </w:r>
      <w:r>
        <w:rPr>
          <w:spacing w:val="40"/>
        </w:rPr>
        <w:t> </w:t>
      </w:r>
      <w:r>
        <w:rPr/>
        <w:t>же</w:t>
      </w:r>
      <w:r>
        <w:rPr>
          <w:spacing w:val="40"/>
        </w:rPr>
        <w:t> </w:t>
      </w:r>
      <w:r>
        <w:rPr/>
        <w:t>года</w:t>
      </w:r>
      <w:r>
        <w:rPr>
          <w:spacing w:val="40"/>
        </w:rPr>
        <w:t> </w:t>
      </w:r>
      <w:r>
        <w:rPr/>
        <w:t>разинцы</w:t>
      </w:r>
      <w:r>
        <w:rPr>
          <w:spacing w:val="40"/>
        </w:rPr>
        <w:t> </w:t>
      </w:r>
      <w:r>
        <w:rPr/>
        <w:t>заняли</w:t>
      </w:r>
      <w:r>
        <w:rPr>
          <w:spacing w:val="40"/>
        </w:rPr>
        <w:t> </w:t>
      </w:r>
      <w:r>
        <w:rPr/>
        <w:t>Астрахань,</w:t>
      </w:r>
      <w:r>
        <w:rPr>
          <w:spacing w:val="40"/>
        </w:rPr>
        <w:t> </w:t>
      </w:r>
      <w:r>
        <w:rPr/>
        <w:t>чер- ный люд которой открыл восставшим ворота города. Армия восстав-</w:t>
      </w:r>
      <w:r>
        <w:rPr>
          <w:spacing w:val="40"/>
        </w:rPr>
        <w:t> </w:t>
      </w:r>
      <w:r>
        <w:rPr/>
        <w:t>ших</w:t>
      </w:r>
      <w:r>
        <w:rPr>
          <w:spacing w:val="40"/>
        </w:rPr>
        <w:t> </w:t>
      </w:r>
      <w:r>
        <w:rPr/>
        <w:t>двинулась</w:t>
      </w:r>
      <w:r>
        <w:rPr>
          <w:spacing w:val="40"/>
        </w:rPr>
        <w:t> </w:t>
      </w:r>
      <w:r>
        <w:rPr/>
        <w:t>вверх</w:t>
      </w:r>
      <w:r>
        <w:rPr>
          <w:spacing w:val="40"/>
        </w:rPr>
        <w:t> </w:t>
      </w:r>
      <w:r>
        <w:rPr/>
        <w:t>по</w:t>
      </w:r>
      <w:r>
        <w:rPr>
          <w:spacing w:val="40"/>
        </w:rPr>
        <w:t> </w:t>
      </w:r>
      <w:r>
        <w:rPr/>
        <w:t>Волге.</w:t>
      </w:r>
      <w:r>
        <w:rPr>
          <w:spacing w:val="40"/>
        </w:rPr>
        <w:t> </w:t>
      </w:r>
      <w:r>
        <w:rPr/>
        <w:t>Без</w:t>
      </w:r>
      <w:r>
        <w:rPr>
          <w:spacing w:val="40"/>
        </w:rPr>
        <w:t> </w:t>
      </w:r>
      <w:r>
        <w:rPr/>
        <w:t>боя</w:t>
      </w:r>
      <w:r>
        <w:rPr>
          <w:spacing w:val="40"/>
        </w:rPr>
        <w:t> </w:t>
      </w:r>
      <w:r>
        <w:rPr/>
        <w:t>сдались</w:t>
      </w:r>
      <w:r>
        <w:rPr>
          <w:spacing w:val="40"/>
        </w:rPr>
        <w:t> </w:t>
      </w:r>
      <w:r>
        <w:rPr/>
        <w:t>Саратов</w:t>
      </w:r>
      <w:r>
        <w:rPr>
          <w:spacing w:val="40"/>
        </w:rPr>
        <w:t> </w:t>
      </w:r>
      <w:r>
        <w:rPr/>
        <w:t>и</w:t>
      </w:r>
      <w:r>
        <w:rPr>
          <w:spacing w:val="40"/>
        </w:rPr>
        <w:t> </w:t>
      </w:r>
      <w:r>
        <w:rPr/>
        <w:t>Самара. Надо отметить, что разинцы в духе того времени не щадили своих противников — пытки, жестокие казни, насилие «сопровождали» их действия</w:t>
      </w:r>
      <w:r>
        <w:rPr>
          <w:spacing w:val="40"/>
        </w:rPr>
        <w:t> </w:t>
      </w:r>
      <w:r>
        <w:rPr/>
        <w:t>во</w:t>
      </w:r>
      <w:r>
        <w:rPr>
          <w:spacing w:val="40"/>
        </w:rPr>
        <w:t> </w:t>
      </w:r>
      <w:r>
        <w:rPr/>
        <w:t>время</w:t>
      </w:r>
      <w:r>
        <w:rPr>
          <w:spacing w:val="40"/>
        </w:rPr>
        <w:t> </w:t>
      </w:r>
      <w:r>
        <w:rPr/>
        <w:t>походов.</w:t>
      </w:r>
      <w:r>
        <w:rPr>
          <w:spacing w:val="40"/>
        </w:rPr>
        <w:t> </w:t>
      </w:r>
      <w:r>
        <w:rPr/>
        <w:t>На</w:t>
      </w:r>
      <w:r>
        <w:rPr>
          <w:spacing w:val="40"/>
        </w:rPr>
        <w:t> </w:t>
      </w:r>
      <w:r>
        <w:rPr/>
        <w:t>время</w:t>
      </w:r>
      <w:r>
        <w:rPr>
          <w:spacing w:val="40"/>
        </w:rPr>
        <w:t> </w:t>
      </w:r>
      <w:r>
        <w:rPr/>
        <w:t>затянувшейся</w:t>
      </w:r>
      <w:r>
        <w:rPr>
          <w:spacing w:val="40"/>
        </w:rPr>
        <w:t> </w:t>
      </w:r>
      <w:r>
        <w:rPr/>
        <w:t>осады</w:t>
      </w:r>
      <w:r>
        <w:rPr>
          <w:spacing w:val="40"/>
        </w:rPr>
        <w:t> </w:t>
      </w:r>
      <w:r>
        <w:rPr/>
        <w:t>Симбир- ска приходится наивысший подъем движения. Восстание охватило громадную</w:t>
      </w:r>
      <w:r>
        <w:rPr>
          <w:spacing w:val="40"/>
        </w:rPr>
        <w:t> </w:t>
      </w:r>
      <w:r>
        <w:rPr/>
        <w:t>территорию — от</w:t>
      </w:r>
      <w:r>
        <w:rPr>
          <w:spacing w:val="40"/>
        </w:rPr>
        <w:t> </w:t>
      </w:r>
      <w:r>
        <w:rPr/>
        <w:t>низовьев</w:t>
      </w:r>
      <w:r>
        <w:rPr>
          <w:spacing w:val="40"/>
        </w:rPr>
        <w:t> </w:t>
      </w:r>
      <w:r>
        <w:rPr/>
        <w:t>Волги</w:t>
      </w:r>
      <w:r>
        <w:rPr>
          <w:spacing w:val="40"/>
        </w:rPr>
        <w:t> </w:t>
      </w:r>
      <w:r>
        <w:rPr/>
        <w:t>до</w:t>
      </w:r>
      <w:r>
        <w:rPr>
          <w:spacing w:val="40"/>
        </w:rPr>
        <w:t> </w:t>
      </w:r>
      <w:r>
        <w:rPr/>
        <w:t>Нижнего</w:t>
      </w:r>
      <w:r>
        <w:rPr>
          <w:spacing w:val="40"/>
        </w:rPr>
        <w:t> </w:t>
      </w:r>
      <w:r>
        <w:rPr/>
        <w:t>Новгорода</w:t>
      </w:r>
      <w:r>
        <w:rPr>
          <w:spacing w:val="40"/>
        </w:rPr>
        <w:t> </w:t>
      </w:r>
      <w:r>
        <w:rPr/>
        <w:t>и</w:t>
      </w:r>
      <w:r>
        <w:rPr>
          <w:spacing w:val="40"/>
        </w:rPr>
        <w:t> </w:t>
      </w:r>
      <w:r>
        <w:rPr/>
        <w:t>от</w:t>
      </w:r>
      <w:r>
        <w:rPr>
          <w:spacing w:val="40"/>
        </w:rPr>
        <w:t> </w:t>
      </w:r>
      <w:r>
        <w:rPr/>
        <w:t>Слободской</w:t>
      </w:r>
      <w:r>
        <w:rPr>
          <w:spacing w:val="40"/>
        </w:rPr>
        <w:t> </w:t>
      </w:r>
      <w:r>
        <w:rPr/>
        <w:t>Украины</w:t>
      </w:r>
      <w:r>
        <w:rPr>
          <w:spacing w:val="40"/>
        </w:rPr>
        <w:t> </w:t>
      </w:r>
      <w:r>
        <w:rPr/>
        <w:t>до</w:t>
      </w:r>
      <w:r>
        <w:rPr>
          <w:spacing w:val="40"/>
        </w:rPr>
        <w:t> </w:t>
      </w:r>
      <w:r>
        <w:rPr/>
        <w:t>Заволжья.</w:t>
      </w:r>
    </w:p>
    <w:p>
      <w:pPr>
        <w:pStyle w:val="BodyText"/>
        <w:spacing w:line="223" w:lineRule="auto" w:before="3"/>
      </w:pPr>
      <w:r>
        <w:rPr/>
        <w:t>Осенью 1670 г. царь Алексей Михайлович произвел смотр дво- рянского ополчения, 30-тысячная армия двинулась на </w:t>
      </w:r>
      <w:r>
        <w:rPr/>
        <w:t>подавление восстания.</w:t>
      </w:r>
      <w:r>
        <w:rPr>
          <w:spacing w:val="40"/>
        </w:rPr>
        <w:t> </w:t>
      </w:r>
      <w:r>
        <w:rPr/>
        <w:t>В</w:t>
      </w:r>
      <w:r>
        <w:rPr>
          <w:spacing w:val="40"/>
        </w:rPr>
        <w:t> </w:t>
      </w:r>
      <w:r>
        <w:rPr/>
        <w:t>октябре</w:t>
      </w:r>
      <w:r>
        <w:rPr>
          <w:spacing w:val="40"/>
        </w:rPr>
        <w:t> </w:t>
      </w:r>
      <w:r>
        <w:rPr/>
        <w:t>1670</w:t>
      </w:r>
      <w:r>
        <w:rPr>
          <w:spacing w:val="40"/>
        </w:rPr>
        <w:t> </w:t>
      </w:r>
      <w:r>
        <w:rPr/>
        <w:t>г.</w:t>
      </w:r>
      <w:r>
        <w:rPr>
          <w:spacing w:val="40"/>
        </w:rPr>
        <w:t> </w:t>
      </w:r>
      <w:r>
        <w:rPr/>
        <w:t>осада</w:t>
      </w:r>
      <w:r>
        <w:rPr>
          <w:spacing w:val="40"/>
        </w:rPr>
        <w:t> </w:t>
      </w:r>
      <w:r>
        <w:rPr/>
        <w:t>Симбирска</w:t>
      </w:r>
      <w:r>
        <w:rPr>
          <w:spacing w:val="40"/>
        </w:rPr>
        <w:t> </w:t>
      </w:r>
      <w:r>
        <w:rPr/>
        <w:t>была</w:t>
      </w:r>
      <w:r>
        <w:rPr>
          <w:spacing w:val="40"/>
        </w:rPr>
        <w:t> </w:t>
      </w:r>
      <w:r>
        <w:rPr/>
        <w:t>снята,</w:t>
      </w:r>
      <w:r>
        <w:rPr>
          <w:spacing w:val="40"/>
        </w:rPr>
        <w:t> </w:t>
      </w:r>
      <w:r>
        <w:rPr/>
        <w:t>20-тысяч- ное войско С. Т. Разина разбито, а сам руководитель восстания, тя- желораненый, был вывезен в Кагальницкий городок. Зажиточные ка-</w:t>
      </w:r>
      <w:r>
        <w:rPr>
          <w:spacing w:val="40"/>
        </w:rPr>
        <w:t> </w:t>
      </w:r>
      <w:r>
        <w:rPr/>
        <w:t>заки</w:t>
      </w:r>
      <w:r>
        <w:rPr>
          <w:spacing w:val="40"/>
        </w:rPr>
        <w:t> </w:t>
      </w:r>
      <w:r>
        <w:rPr/>
        <w:t>обманом</w:t>
      </w:r>
      <w:r>
        <w:rPr>
          <w:spacing w:val="40"/>
        </w:rPr>
        <w:t> </w:t>
      </w:r>
      <w:r>
        <w:rPr/>
        <w:t>захватили</w:t>
      </w:r>
      <w:r>
        <w:rPr>
          <w:spacing w:val="40"/>
        </w:rPr>
        <w:t> </w:t>
      </w:r>
      <w:r>
        <w:rPr/>
        <w:t>С.</w:t>
      </w:r>
      <w:r>
        <w:rPr>
          <w:spacing w:val="40"/>
        </w:rPr>
        <w:t> </w:t>
      </w:r>
      <w:r>
        <w:rPr/>
        <w:t>Т.</w:t>
      </w:r>
      <w:r>
        <w:rPr>
          <w:spacing w:val="40"/>
        </w:rPr>
        <w:t> </w:t>
      </w:r>
      <w:r>
        <w:rPr/>
        <w:t>Разина</w:t>
      </w:r>
      <w:r>
        <w:rPr>
          <w:spacing w:val="40"/>
        </w:rPr>
        <w:t> </w:t>
      </w:r>
      <w:r>
        <w:rPr/>
        <w:t>и</w:t>
      </w:r>
      <w:r>
        <w:rPr>
          <w:spacing w:val="40"/>
        </w:rPr>
        <w:t> </w:t>
      </w:r>
      <w:r>
        <w:rPr/>
        <w:t>выдали</w:t>
      </w:r>
      <w:r>
        <w:rPr>
          <w:spacing w:val="40"/>
        </w:rPr>
        <w:t> </w:t>
      </w:r>
      <w:r>
        <w:rPr/>
        <w:t>его</w:t>
      </w:r>
      <w:r>
        <w:rPr>
          <w:spacing w:val="40"/>
        </w:rPr>
        <w:t> </w:t>
      </w:r>
      <w:r>
        <w:rPr/>
        <w:t>правительству. Летом</w:t>
      </w:r>
      <w:r>
        <w:rPr>
          <w:spacing w:val="40"/>
        </w:rPr>
        <w:t> </w:t>
      </w:r>
      <w:r>
        <w:rPr/>
        <w:t>1671</w:t>
      </w:r>
      <w:r>
        <w:rPr>
          <w:spacing w:val="40"/>
        </w:rPr>
        <w:t> </w:t>
      </w:r>
      <w:r>
        <w:rPr/>
        <w:t>г.</w:t>
      </w:r>
      <w:r>
        <w:rPr>
          <w:spacing w:val="40"/>
        </w:rPr>
        <w:t> </w:t>
      </w:r>
      <w:r>
        <w:rPr/>
        <w:t>мужественно</w:t>
      </w:r>
      <w:r>
        <w:rPr>
          <w:spacing w:val="40"/>
        </w:rPr>
        <w:t> </w:t>
      </w:r>
      <w:r>
        <w:rPr/>
        <w:t>державшийся</w:t>
      </w:r>
      <w:r>
        <w:rPr>
          <w:spacing w:val="40"/>
        </w:rPr>
        <w:t> </w:t>
      </w:r>
      <w:r>
        <w:rPr/>
        <w:t>во</w:t>
      </w:r>
      <w:r>
        <w:rPr>
          <w:spacing w:val="40"/>
        </w:rPr>
        <w:t> </w:t>
      </w:r>
      <w:r>
        <w:rPr/>
        <w:t>время</w:t>
      </w:r>
      <w:r>
        <w:rPr>
          <w:spacing w:val="40"/>
        </w:rPr>
        <w:t> </w:t>
      </w:r>
      <w:r>
        <w:rPr/>
        <w:t>пыток</w:t>
      </w:r>
      <w:r>
        <w:rPr>
          <w:spacing w:val="40"/>
        </w:rPr>
        <w:t> </w:t>
      </w:r>
      <w:r>
        <w:rPr/>
        <w:t>С.</w:t>
      </w:r>
      <w:r>
        <w:rPr>
          <w:spacing w:val="40"/>
        </w:rPr>
        <w:t> </w:t>
      </w:r>
      <w:r>
        <w:rPr/>
        <w:t>Т.</w:t>
      </w:r>
      <w:r>
        <w:rPr>
          <w:spacing w:val="40"/>
        </w:rPr>
        <w:t> </w:t>
      </w:r>
      <w:r>
        <w:rPr/>
        <w:t>Ра- зин был казнен на Красной площади в Москве. Отдельные отряды повстанцев</w:t>
      </w:r>
      <w:r>
        <w:rPr>
          <w:spacing w:val="80"/>
        </w:rPr>
        <w:t> </w:t>
      </w:r>
      <w:r>
        <w:rPr/>
        <w:t>сражались</w:t>
      </w:r>
      <w:r>
        <w:rPr>
          <w:spacing w:val="80"/>
        </w:rPr>
        <w:t> </w:t>
      </w:r>
      <w:r>
        <w:rPr/>
        <w:t>с</w:t>
      </w:r>
      <w:r>
        <w:rPr>
          <w:spacing w:val="80"/>
        </w:rPr>
        <w:t> </w:t>
      </w:r>
      <w:r>
        <w:rPr/>
        <w:t>царскими</w:t>
      </w:r>
      <w:r>
        <w:rPr>
          <w:spacing w:val="80"/>
        </w:rPr>
        <w:t> </w:t>
      </w:r>
      <w:r>
        <w:rPr/>
        <w:t>войсками</w:t>
      </w:r>
      <w:r>
        <w:rPr>
          <w:spacing w:val="80"/>
        </w:rPr>
        <w:t> </w:t>
      </w:r>
      <w:r>
        <w:rPr/>
        <w:t>до</w:t>
      </w:r>
      <w:r>
        <w:rPr>
          <w:spacing w:val="80"/>
        </w:rPr>
        <w:t> </w:t>
      </w:r>
      <w:r>
        <w:rPr/>
        <w:t>осени</w:t>
      </w:r>
      <w:r>
        <w:rPr>
          <w:spacing w:val="80"/>
        </w:rPr>
        <w:t> </w:t>
      </w:r>
      <w:r>
        <w:rPr/>
        <w:t>1671</w:t>
      </w:r>
      <w:r>
        <w:rPr>
          <w:spacing w:val="80"/>
        </w:rPr>
        <w:t> </w:t>
      </w:r>
      <w:r>
        <w:rPr/>
        <w:t>г.</w:t>
      </w:r>
    </w:p>
    <w:p>
      <w:pPr>
        <w:pStyle w:val="BodyText"/>
        <w:spacing w:line="223" w:lineRule="auto" w:before="5"/>
      </w:pPr>
      <w:r>
        <w:rPr/>
        <w:t>Подавив восстание, правительство принудило казаков Дона </w:t>
      </w:r>
      <w:r>
        <w:rPr/>
        <w:t>при-</w:t>
      </w:r>
      <w:r>
        <w:rPr>
          <w:spacing w:val="80"/>
        </w:rPr>
        <w:t> </w:t>
      </w:r>
      <w:r>
        <w:rPr/>
        <w:t>нять</w:t>
      </w:r>
      <w:r>
        <w:rPr>
          <w:spacing w:val="40"/>
        </w:rPr>
        <w:t> </w:t>
      </w:r>
      <w:r>
        <w:rPr/>
        <w:t>присягу,</w:t>
      </w:r>
      <w:r>
        <w:rPr>
          <w:spacing w:val="40"/>
        </w:rPr>
        <w:t> </w:t>
      </w:r>
      <w:r>
        <w:rPr/>
        <w:t>что</w:t>
      </w:r>
      <w:r>
        <w:rPr>
          <w:spacing w:val="40"/>
        </w:rPr>
        <w:t> </w:t>
      </w:r>
      <w:r>
        <w:rPr/>
        <w:t>они</w:t>
      </w:r>
      <w:r>
        <w:rPr>
          <w:spacing w:val="40"/>
        </w:rPr>
        <w:t> </w:t>
      </w:r>
      <w:r>
        <w:rPr/>
        <w:t>не</w:t>
      </w:r>
      <w:r>
        <w:rPr>
          <w:spacing w:val="40"/>
        </w:rPr>
        <w:t> </w:t>
      </w:r>
      <w:r>
        <w:rPr/>
        <w:t>будут</w:t>
      </w:r>
      <w:r>
        <w:rPr>
          <w:spacing w:val="40"/>
        </w:rPr>
        <w:t> </w:t>
      </w:r>
      <w:r>
        <w:rPr/>
        <w:t>давать</w:t>
      </w:r>
      <w:r>
        <w:rPr>
          <w:spacing w:val="40"/>
        </w:rPr>
        <w:t> </w:t>
      </w:r>
      <w:r>
        <w:rPr/>
        <w:t>приют</w:t>
      </w:r>
      <w:r>
        <w:rPr>
          <w:spacing w:val="40"/>
        </w:rPr>
        <w:t> </w:t>
      </w:r>
      <w:r>
        <w:rPr/>
        <w:t>царским</w:t>
      </w:r>
      <w:r>
        <w:rPr>
          <w:spacing w:val="40"/>
        </w:rPr>
        <w:t> </w:t>
      </w:r>
      <w:r>
        <w:rPr/>
        <w:t>недругам;</w:t>
      </w:r>
      <w:r>
        <w:rPr>
          <w:spacing w:val="40"/>
        </w:rPr>
        <w:t> </w:t>
      </w:r>
      <w:r>
        <w:rPr/>
        <w:t>а</w:t>
      </w:r>
      <w:r>
        <w:rPr>
          <w:spacing w:val="40"/>
        </w:rPr>
        <w:t> </w:t>
      </w:r>
      <w:r>
        <w:rPr/>
        <w:t>в 1667</w:t>
      </w:r>
      <w:r>
        <w:rPr>
          <w:spacing w:val="40"/>
        </w:rPr>
        <w:t> </w:t>
      </w:r>
      <w:r>
        <w:rPr/>
        <w:t>г.</w:t>
      </w:r>
      <w:r>
        <w:rPr>
          <w:spacing w:val="40"/>
        </w:rPr>
        <w:t> </w:t>
      </w:r>
      <w:r>
        <w:rPr/>
        <w:t>казаки</w:t>
      </w:r>
      <w:r>
        <w:rPr>
          <w:spacing w:val="40"/>
        </w:rPr>
        <w:t> </w:t>
      </w:r>
      <w:r>
        <w:rPr/>
        <w:t>впервые</w:t>
      </w:r>
      <w:r>
        <w:rPr>
          <w:spacing w:val="40"/>
        </w:rPr>
        <w:t> </w:t>
      </w:r>
      <w:r>
        <w:rPr/>
        <w:t>принесли</w:t>
      </w:r>
      <w:r>
        <w:rPr>
          <w:spacing w:val="40"/>
        </w:rPr>
        <w:t> </w:t>
      </w:r>
      <w:r>
        <w:rPr/>
        <w:t>общую</w:t>
      </w:r>
      <w:r>
        <w:rPr>
          <w:spacing w:val="40"/>
        </w:rPr>
        <w:t> </w:t>
      </w:r>
      <w:r>
        <w:rPr/>
        <w:t>для</w:t>
      </w:r>
      <w:r>
        <w:rPr>
          <w:spacing w:val="40"/>
        </w:rPr>
        <w:t> </w:t>
      </w:r>
      <w:r>
        <w:rPr/>
        <w:t>всех</w:t>
      </w:r>
      <w:r>
        <w:rPr>
          <w:spacing w:val="40"/>
        </w:rPr>
        <w:t> </w:t>
      </w:r>
      <w:r>
        <w:rPr/>
        <w:t>подданных</w:t>
      </w:r>
      <w:r>
        <w:rPr>
          <w:spacing w:val="40"/>
        </w:rPr>
        <w:t> </w:t>
      </w:r>
      <w:r>
        <w:rPr/>
        <w:t>прися- гу на верность царю. Казачество все больше внимания стало уделять </w:t>
      </w:r>
      <w:r>
        <w:rPr>
          <w:spacing w:val="-2"/>
        </w:rPr>
        <w:t>хлебопашеству.</w:t>
      </w:r>
    </w:p>
    <w:p>
      <w:pPr>
        <w:pStyle w:val="BodyText"/>
        <w:spacing w:line="223" w:lineRule="auto" w:before="7"/>
      </w:pPr>
      <w:r>
        <w:rPr/>
        <w:t>Восстание С. Т. Разина заставило правительство искать пути </w:t>
      </w:r>
      <w:r>
        <w:rPr/>
        <w:t>ук- репления существующего строя. Была усилена власть воевод на мес-</w:t>
      </w:r>
      <w:r>
        <w:rPr>
          <w:spacing w:val="80"/>
          <w:w w:val="150"/>
        </w:rPr>
        <w:t> </w:t>
      </w:r>
      <w:r>
        <w:rPr/>
        <w:t>тах, проведена реформа податной системы (с 1679 г. перешли к под- ворному обложению), усилился процесс распространения крепостни- чества</w:t>
      </w:r>
      <w:r>
        <w:rPr>
          <w:spacing w:val="73"/>
        </w:rPr>
        <w:t> </w:t>
      </w:r>
      <w:r>
        <w:rPr/>
        <w:t>на</w:t>
      </w:r>
      <w:r>
        <w:rPr>
          <w:spacing w:val="73"/>
        </w:rPr>
        <w:t> </w:t>
      </w:r>
      <w:r>
        <w:rPr/>
        <w:t>южные</w:t>
      </w:r>
      <w:r>
        <w:rPr>
          <w:spacing w:val="73"/>
        </w:rPr>
        <w:t> </w:t>
      </w:r>
      <w:r>
        <w:rPr/>
        <w:t>окраины</w:t>
      </w:r>
      <w:r>
        <w:rPr>
          <w:spacing w:val="73"/>
        </w:rPr>
        <w:t> </w:t>
      </w:r>
      <w:r>
        <w:rPr/>
        <w:t>страны.</w:t>
      </w:r>
      <w:r>
        <w:rPr>
          <w:spacing w:val="73"/>
        </w:rPr>
        <w:t> </w:t>
      </w:r>
      <w:r>
        <w:rPr/>
        <w:t>Оно</w:t>
      </w:r>
      <w:r>
        <w:rPr>
          <w:spacing w:val="73"/>
        </w:rPr>
        <w:t> </w:t>
      </w:r>
      <w:r>
        <w:rPr/>
        <w:t>подтолкнуло</w:t>
      </w:r>
      <w:r>
        <w:rPr>
          <w:spacing w:val="73"/>
        </w:rPr>
        <w:t> </w:t>
      </w:r>
      <w:r>
        <w:rPr/>
        <w:t>правительство к преобразованиям, которые были проведены в конце XVII — первой четверти</w:t>
      </w:r>
      <w:r>
        <w:rPr>
          <w:spacing w:val="40"/>
        </w:rPr>
        <w:t> </w:t>
      </w:r>
      <w:r>
        <w:rPr/>
        <w:t>XVIII</w:t>
      </w:r>
      <w:r>
        <w:rPr>
          <w:spacing w:val="40"/>
        </w:rPr>
        <w:t> </w:t>
      </w:r>
      <w:r>
        <w:rPr/>
        <w:t>в.</w:t>
      </w:r>
    </w:p>
    <w:p>
      <w:pPr>
        <w:pStyle w:val="BodyText"/>
        <w:spacing w:line="223" w:lineRule="auto" w:before="6"/>
      </w:pPr>
      <w:r>
        <w:rPr>
          <w:b/>
        </w:rPr>
        <w:t>Церковные реформы Никона</w:t>
      </w:r>
      <w:r>
        <w:rPr/>
        <w:t>. Церковная реформа </w:t>
      </w:r>
      <w:r>
        <w:rPr/>
        <w:t>диктовалась необходимостью укрепить дисциплину, порядок, нравственные устои духовенства. Расширение связей с Украиной и православными наро- дами бывшей Византийской империи требовало введения одинаковой церковной обрядности во всем православном мире. Распространение книгопечатания</w:t>
      </w:r>
      <w:r>
        <w:rPr>
          <w:spacing w:val="80"/>
        </w:rPr>
        <w:t> </w:t>
      </w:r>
      <w:r>
        <w:rPr/>
        <w:t>открывало</w:t>
      </w:r>
      <w:r>
        <w:rPr>
          <w:spacing w:val="80"/>
        </w:rPr>
        <w:t> </w:t>
      </w:r>
      <w:r>
        <w:rPr/>
        <w:t>возможность</w:t>
      </w:r>
      <w:r>
        <w:rPr>
          <w:spacing w:val="80"/>
        </w:rPr>
        <w:t> </w:t>
      </w:r>
      <w:r>
        <w:rPr/>
        <w:t>унификации</w:t>
      </w:r>
      <w:r>
        <w:rPr>
          <w:spacing w:val="80"/>
        </w:rPr>
        <w:t> </w:t>
      </w:r>
      <w:r>
        <w:rPr/>
        <w:t>церковных</w:t>
      </w:r>
      <w:r>
        <w:rPr>
          <w:spacing w:val="40"/>
        </w:rPr>
        <w:t> </w:t>
      </w:r>
      <w:r>
        <w:rPr>
          <w:spacing w:val="-2"/>
        </w:rPr>
        <w:t>книг.</w:t>
      </w:r>
    </w:p>
    <w:p>
      <w:pPr>
        <w:spacing w:after="0" w:line="223" w:lineRule="auto"/>
        <w:sectPr>
          <w:pgSz w:w="8400" w:h="11900"/>
          <w:pgMar w:header="740" w:footer="0" w:top="980" w:bottom="280" w:left="720" w:right="700"/>
        </w:sectPr>
      </w:pPr>
    </w:p>
    <w:p>
      <w:pPr>
        <w:pStyle w:val="BodyText"/>
        <w:spacing w:line="223" w:lineRule="auto" w:before="143"/>
      </w:pPr>
      <w:r>
        <w:rPr/>
        <w:t>В</w:t>
      </w:r>
      <w:r>
        <w:rPr>
          <w:spacing w:val="40"/>
        </w:rPr>
        <w:t> </w:t>
      </w:r>
      <w:r>
        <w:rPr/>
        <w:t>конце</w:t>
      </w:r>
      <w:r>
        <w:rPr>
          <w:spacing w:val="40"/>
        </w:rPr>
        <w:t> </w:t>
      </w:r>
      <w:r>
        <w:rPr/>
        <w:t>40-х</w:t>
      </w:r>
      <w:r>
        <w:rPr>
          <w:spacing w:val="40"/>
        </w:rPr>
        <w:t> </w:t>
      </w:r>
      <w:r>
        <w:rPr/>
        <w:t>годов</w:t>
      </w:r>
      <w:r>
        <w:rPr>
          <w:spacing w:val="40"/>
        </w:rPr>
        <w:t> </w:t>
      </w:r>
      <w:r>
        <w:rPr/>
        <w:t>XVII</w:t>
      </w:r>
      <w:r>
        <w:rPr>
          <w:spacing w:val="40"/>
        </w:rPr>
        <w:t> </w:t>
      </w:r>
      <w:r>
        <w:rPr/>
        <w:t>в.</w:t>
      </w:r>
      <w:r>
        <w:rPr>
          <w:spacing w:val="40"/>
        </w:rPr>
        <w:t> </w:t>
      </w:r>
      <w:r>
        <w:rPr/>
        <w:t>в</w:t>
      </w:r>
      <w:r>
        <w:rPr>
          <w:spacing w:val="40"/>
        </w:rPr>
        <w:t> </w:t>
      </w:r>
      <w:r>
        <w:rPr/>
        <w:t>Москве</w:t>
      </w:r>
      <w:r>
        <w:rPr>
          <w:spacing w:val="40"/>
        </w:rPr>
        <w:t> </w:t>
      </w:r>
      <w:r>
        <w:rPr/>
        <w:t>сложился</w:t>
      </w:r>
      <w:r>
        <w:rPr>
          <w:spacing w:val="40"/>
        </w:rPr>
        <w:t> </w:t>
      </w:r>
      <w:r>
        <w:rPr/>
        <w:t>Кружок</w:t>
      </w:r>
      <w:r>
        <w:rPr>
          <w:spacing w:val="40"/>
        </w:rPr>
        <w:t> </w:t>
      </w:r>
      <w:r>
        <w:rPr/>
        <w:t>ревните- лей древнего благочестия. В него вошли видные церковные деятели: царский</w:t>
      </w:r>
      <w:r>
        <w:rPr>
          <w:spacing w:val="40"/>
        </w:rPr>
        <w:t> </w:t>
      </w:r>
      <w:r>
        <w:rPr/>
        <w:t>духовник</w:t>
      </w:r>
      <w:r>
        <w:rPr>
          <w:spacing w:val="40"/>
        </w:rPr>
        <w:t> </w:t>
      </w:r>
      <w:r>
        <w:rPr/>
        <w:t>Стефан</w:t>
      </w:r>
      <w:r>
        <w:rPr>
          <w:spacing w:val="40"/>
        </w:rPr>
        <w:t> </w:t>
      </w:r>
      <w:r>
        <w:rPr/>
        <w:t>Вонифатьев,</w:t>
      </w:r>
      <w:r>
        <w:rPr>
          <w:spacing w:val="40"/>
        </w:rPr>
        <w:t> </w:t>
      </w:r>
      <w:r>
        <w:rPr/>
        <w:t>настоятель</w:t>
      </w:r>
      <w:r>
        <w:rPr>
          <w:spacing w:val="40"/>
        </w:rPr>
        <w:t> </w:t>
      </w:r>
      <w:r>
        <w:rPr/>
        <w:t>Казанского</w:t>
      </w:r>
      <w:r>
        <w:rPr>
          <w:spacing w:val="40"/>
        </w:rPr>
        <w:t> </w:t>
      </w:r>
      <w:r>
        <w:rPr/>
        <w:t>собора на Красной площади Иоанн, царский постельничий Ф. Ртищев, вы- дающиеся</w:t>
      </w:r>
      <w:r>
        <w:rPr>
          <w:spacing w:val="80"/>
        </w:rPr>
        <w:t> </w:t>
      </w:r>
      <w:r>
        <w:rPr/>
        <w:t>деятели</w:t>
      </w:r>
      <w:r>
        <w:rPr>
          <w:spacing w:val="80"/>
        </w:rPr>
        <w:t> </w:t>
      </w:r>
      <w:r>
        <w:rPr/>
        <w:t>церкви</w:t>
      </w:r>
      <w:r>
        <w:rPr>
          <w:spacing w:val="80"/>
        </w:rPr>
        <w:t> </w:t>
      </w:r>
      <w:r>
        <w:rPr/>
        <w:t>нижегородцы</w:t>
      </w:r>
      <w:r>
        <w:rPr>
          <w:spacing w:val="80"/>
        </w:rPr>
        <w:t> </w:t>
      </w:r>
      <w:r>
        <w:rPr/>
        <w:t>Никон</w:t>
      </w:r>
      <w:r>
        <w:rPr>
          <w:spacing w:val="80"/>
        </w:rPr>
        <w:t> </w:t>
      </w:r>
      <w:r>
        <w:rPr/>
        <w:t>и</w:t>
      </w:r>
      <w:r>
        <w:rPr>
          <w:spacing w:val="80"/>
        </w:rPr>
        <w:t> </w:t>
      </w:r>
      <w:r>
        <w:rPr/>
        <w:t>Аввакум</w:t>
      </w:r>
      <w:r>
        <w:rPr>
          <w:spacing w:val="80"/>
        </w:rPr>
        <w:t> </w:t>
      </w:r>
      <w:r>
        <w:rPr/>
        <w:t>и</w:t>
      </w:r>
      <w:r>
        <w:rPr>
          <w:spacing w:val="80"/>
        </w:rPr>
        <w:t> </w:t>
      </w:r>
      <w:r>
        <w:rPr/>
        <w:t>др.</w:t>
      </w:r>
    </w:p>
    <w:p>
      <w:pPr>
        <w:pStyle w:val="BodyText"/>
        <w:spacing w:line="223" w:lineRule="auto" w:before="6"/>
      </w:pPr>
      <w:r>
        <w:rPr/>
        <w:t>Сын</w:t>
      </w:r>
      <w:r>
        <w:rPr>
          <w:spacing w:val="40"/>
        </w:rPr>
        <w:t> </w:t>
      </w:r>
      <w:r>
        <w:rPr/>
        <w:t>мордовского</w:t>
      </w:r>
      <w:r>
        <w:rPr>
          <w:spacing w:val="40"/>
        </w:rPr>
        <w:t> </w:t>
      </w:r>
      <w:r>
        <w:rPr/>
        <w:t>крестьянина</w:t>
      </w:r>
      <w:r>
        <w:rPr>
          <w:spacing w:val="40"/>
        </w:rPr>
        <w:t> </w:t>
      </w:r>
      <w:r>
        <w:rPr/>
        <w:t>Никон</w:t>
      </w:r>
      <w:r>
        <w:rPr>
          <w:spacing w:val="40"/>
        </w:rPr>
        <w:t> </w:t>
      </w:r>
      <w:r>
        <w:rPr/>
        <w:t>(в</w:t>
      </w:r>
      <w:r>
        <w:rPr>
          <w:spacing w:val="40"/>
        </w:rPr>
        <w:t> </w:t>
      </w:r>
      <w:r>
        <w:rPr/>
        <w:t>миру</w:t>
      </w:r>
      <w:r>
        <w:rPr>
          <w:spacing w:val="40"/>
        </w:rPr>
        <w:t> </w:t>
      </w:r>
      <w:r>
        <w:rPr/>
        <w:t>Никита</w:t>
      </w:r>
      <w:r>
        <w:rPr>
          <w:spacing w:val="40"/>
        </w:rPr>
        <w:t> </w:t>
      </w:r>
      <w:r>
        <w:rPr/>
        <w:t>Минов) сделал стремительную карьеру. Приняв монашеский постриг на дале-</w:t>
      </w:r>
      <w:r>
        <w:rPr>
          <w:spacing w:val="40"/>
        </w:rPr>
        <w:t> </w:t>
      </w:r>
      <w:r>
        <w:rPr/>
        <w:t>ких Соловецких островах, Никон вскоре стал игуменом (главой) Ко- жеозерского монастыря (район Каргополя). Никона связывали зна- комство</w:t>
      </w:r>
      <w:r>
        <w:rPr>
          <w:spacing w:val="40"/>
        </w:rPr>
        <w:t> </w:t>
      </w:r>
      <w:r>
        <w:rPr/>
        <w:t>и</w:t>
      </w:r>
      <w:r>
        <w:rPr>
          <w:spacing w:val="40"/>
        </w:rPr>
        <w:t> </w:t>
      </w:r>
      <w:r>
        <w:rPr/>
        <w:t>дружба</w:t>
      </w:r>
      <w:r>
        <w:rPr>
          <w:spacing w:val="40"/>
        </w:rPr>
        <w:t> </w:t>
      </w:r>
      <w:r>
        <w:rPr/>
        <w:t>с</w:t>
      </w:r>
      <w:r>
        <w:rPr>
          <w:spacing w:val="40"/>
        </w:rPr>
        <w:t> </w:t>
      </w:r>
      <w:r>
        <w:rPr/>
        <w:t>царем</w:t>
      </w:r>
      <w:r>
        <w:rPr>
          <w:spacing w:val="40"/>
        </w:rPr>
        <w:t> </w:t>
      </w:r>
      <w:r>
        <w:rPr/>
        <w:t>Алексеем</w:t>
      </w:r>
      <w:r>
        <w:rPr>
          <w:spacing w:val="40"/>
        </w:rPr>
        <w:t> </w:t>
      </w:r>
      <w:r>
        <w:rPr/>
        <w:t>Михайловичем,</w:t>
      </w:r>
      <w:r>
        <w:rPr>
          <w:spacing w:val="40"/>
        </w:rPr>
        <w:t> </w:t>
      </w:r>
      <w:r>
        <w:rPr/>
        <w:t>чьей</w:t>
      </w:r>
      <w:r>
        <w:rPr>
          <w:spacing w:val="40"/>
        </w:rPr>
        <w:t> </w:t>
      </w:r>
      <w:r>
        <w:rPr/>
        <w:t>поддерж- кой он долго пользовался. Никон становится архимандритом</w:t>
      </w:r>
      <w:r>
        <w:rPr>
          <w:spacing w:val="40"/>
        </w:rPr>
        <w:t> </w:t>
      </w:r>
      <w:r>
        <w:rPr/>
        <w:t>московского Новоспасского монастыря — родовой усыпальницы Ро- мановых. После короткого пребывания митрополитом Новгородским</w:t>
      </w:r>
      <w:r>
        <w:rPr>
          <w:spacing w:val="40"/>
        </w:rPr>
        <w:t> </w:t>
      </w:r>
      <w:r>
        <w:rPr/>
        <w:t>(как раз во время новгородского восстания 1650 г.) Никон в 1652 г. избирается</w:t>
      </w:r>
      <w:r>
        <w:rPr>
          <w:spacing w:val="40"/>
        </w:rPr>
        <w:t> </w:t>
      </w:r>
      <w:r>
        <w:rPr/>
        <w:t>московским</w:t>
      </w:r>
      <w:r>
        <w:rPr>
          <w:spacing w:val="40"/>
        </w:rPr>
        <w:t> </w:t>
      </w:r>
      <w:r>
        <w:rPr/>
        <w:t>патриархом.</w:t>
      </w:r>
    </w:p>
    <w:p>
      <w:pPr>
        <w:pStyle w:val="BodyText"/>
        <w:spacing w:line="223" w:lineRule="auto" w:before="1"/>
      </w:pPr>
      <w:r>
        <w:rPr/>
        <w:t>Стремясь превратить русскую церковь в центр мирового </w:t>
      </w:r>
      <w:r>
        <w:rPr/>
        <w:t>право- славия, властный и «крутой» патриарх Никон начал реформу по унификации обрядов и установлению единообразия церковной служ-</w:t>
      </w:r>
      <w:r>
        <w:rPr>
          <w:spacing w:val="80"/>
          <w:w w:val="150"/>
        </w:rPr>
        <w:t> </w:t>
      </w:r>
      <w:r>
        <w:rPr/>
        <w:t>бы.</w:t>
      </w:r>
      <w:r>
        <w:rPr>
          <w:spacing w:val="80"/>
        </w:rPr>
        <w:t> </w:t>
      </w:r>
      <w:r>
        <w:rPr/>
        <w:t>За</w:t>
      </w:r>
      <w:r>
        <w:rPr>
          <w:spacing w:val="80"/>
        </w:rPr>
        <w:t> </w:t>
      </w:r>
      <w:r>
        <w:rPr/>
        <w:t>образец</w:t>
      </w:r>
      <w:r>
        <w:rPr>
          <w:spacing w:val="80"/>
        </w:rPr>
        <w:t> </w:t>
      </w:r>
      <w:r>
        <w:rPr/>
        <w:t>были</w:t>
      </w:r>
      <w:r>
        <w:rPr>
          <w:spacing w:val="80"/>
        </w:rPr>
        <w:t> </w:t>
      </w:r>
      <w:r>
        <w:rPr/>
        <w:t>взяты</w:t>
      </w:r>
      <w:r>
        <w:rPr>
          <w:spacing w:val="80"/>
        </w:rPr>
        <w:t> </w:t>
      </w:r>
      <w:r>
        <w:rPr/>
        <w:t>греческие</w:t>
      </w:r>
      <w:r>
        <w:rPr>
          <w:spacing w:val="80"/>
        </w:rPr>
        <w:t> </w:t>
      </w:r>
      <w:r>
        <w:rPr/>
        <w:t>правила</w:t>
      </w:r>
      <w:r>
        <w:rPr>
          <w:spacing w:val="80"/>
        </w:rPr>
        <w:t> </w:t>
      </w:r>
      <w:r>
        <w:rPr/>
        <w:t>и</w:t>
      </w:r>
      <w:r>
        <w:rPr>
          <w:spacing w:val="80"/>
        </w:rPr>
        <w:t> </w:t>
      </w:r>
      <w:r>
        <w:rPr/>
        <w:t>обряды.</w:t>
      </w:r>
    </w:p>
    <w:p>
      <w:pPr>
        <w:pStyle w:val="BodyText"/>
        <w:spacing w:line="223" w:lineRule="auto" w:before="6"/>
      </w:pPr>
      <w:r>
        <w:rPr>
          <w:b/>
        </w:rPr>
        <w:t>Раскол</w:t>
      </w:r>
      <w:r>
        <w:rPr/>
        <w:t>.</w:t>
      </w:r>
      <w:r>
        <w:rPr>
          <w:spacing w:val="40"/>
        </w:rPr>
        <w:t> </w:t>
      </w:r>
      <w:r>
        <w:rPr/>
        <w:t>Реформы,</w:t>
      </w:r>
      <w:r>
        <w:rPr>
          <w:spacing w:val="40"/>
        </w:rPr>
        <w:t> </w:t>
      </w:r>
      <w:r>
        <w:rPr/>
        <w:t>проводившиеся</w:t>
      </w:r>
      <w:r>
        <w:rPr>
          <w:spacing w:val="40"/>
        </w:rPr>
        <w:t> </w:t>
      </w:r>
      <w:r>
        <w:rPr/>
        <w:t>в</w:t>
      </w:r>
      <w:r>
        <w:rPr>
          <w:spacing w:val="40"/>
        </w:rPr>
        <w:t> </w:t>
      </w:r>
      <w:r>
        <w:rPr/>
        <w:t>условиях</w:t>
      </w:r>
      <w:r>
        <w:rPr>
          <w:spacing w:val="40"/>
        </w:rPr>
        <w:t> </w:t>
      </w:r>
      <w:r>
        <w:rPr/>
        <w:t>массового</w:t>
      </w:r>
      <w:r>
        <w:rPr>
          <w:spacing w:val="40"/>
        </w:rPr>
        <w:t> </w:t>
      </w:r>
      <w:r>
        <w:rPr/>
        <w:t>народно- го недовольства, вызвали протест со стороны части бояр и иерархов церкви, которые боялись, что перемены в церкви подорвут ее авто-</w:t>
      </w:r>
      <w:r>
        <w:rPr>
          <w:spacing w:val="80"/>
          <w:w w:val="150"/>
        </w:rPr>
        <w:t> </w:t>
      </w:r>
      <w:r>
        <w:rPr/>
        <w:t>ритет в народе. Произошел раскол в русской церкви. Приверженцы старых</w:t>
      </w:r>
      <w:r>
        <w:rPr>
          <w:spacing w:val="40"/>
        </w:rPr>
        <w:t> </w:t>
      </w:r>
      <w:r>
        <w:rPr/>
        <w:t>порядков — старообрядцы — отказывались</w:t>
      </w:r>
      <w:r>
        <w:rPr>
          <w:spacing w:val="40"/>
        </w:rPr>
        <w:t> </w:t>
      </w:r>
      <w:r>
        <w:rPr/>
        <w:t>признать</w:t>
      </w:r>
      <w:r>
        <w:rPr>
          <w:spacing w:val="40"/>
        </w:rPr>
        <w:t> </w:t>
      </w:r>
      <w:r>
        <w:rPr/>
        <w:t>реформу Никона и выступали за возврат к дореформенным порядкам. Внешне разногласия между Никоном и его противниками-старообрядцами,</w:t>
      </w:r>
      <w:r>
        <w:rPr>
          <w:spacing w:val="80"/>
          <w:w w:val="150"/>
        </w:rPr>
        <w:t> </w:t>
      </w:r>
      <w:r>
        <w:rPr/>
        <w:t>среди которых выделялся протопоп Аввакум, сводились к тому, по</w:t>
      </w:r>
      <w:r>
        <w:rPr>
          <w:spacing w:val="80"/>
        </w:rPr>
        <w:t> </w:t>
      </w:r>
      <w:r>
        <w:rPr/>
        <w:t>каким</w:t>
      </w:r>
      <w:r>
        <w:rPr>
          <w:spacing w:val="40"/>
        </w:rPr>
        <w:t> </w:t>
      </w:r>
      <w:r>
        <w:rPr/>
        <w:t>образцам — греческим</w:t>
      </w:r>
      <w:r>
        <w:rPr>
          <w:spacing w:val="40"/>
        </w:rPr>
        <w:t> </w:t>
      </w:r>
      <w:r>
        <w:rPr/>
        <w:t>или</w:t>
      </w:r>
      <w:r>
        <w:rPr>
          <w:spacing w:val="40"/>
        </w:rPr>
        <w:t> </w:t>
      </w:r>
      <w:r>
        <w:rPr/>
        <w:t>русским — унифицировать</w:t>
      </w:r>
      <w:r>
        <w:rPr>
          <w:spacing w:val="40"/>
        </w:rPr>
        <w:t> </w:t>
      </w:r>
      <w:r>
        <w:rPr/>
        <w:t>церков- ные</w:t>
      </w:r>
      <w:r>
        <w:rPr>
          <w:spacing w:val="70"/>
        </w:rPr>
        <w:t> </w:t>
      </w:r>
      <w:r>
        <w:rPr/>
        <w:t>книги.</w:t>
      </w:r>
      <w:r>
        <w:rPr>
          <w:spacing w:val="70"/>
        </w:rPr>
        <w:t> </w:t>
      </w:r>
      <w:r>
        <w:rPr/>
        <w:t>Спор</w:t>
      </w:r>
      <w:r>
        <w:rPr>
          <w:spacing w:val="70"/>
        </w:rPr>
        <w:t> </w:t>
      </w:r>
      <w:r>
        <w:rPr/>
        <w:t>между</w:t>
      </w:r>
      <w:r>
        <w:rPr>
          <w:spacing w:val="70"/>
        </w:rPr>
        <w:t> </w:t>
      </w:r>
      <w:r>
        <w:rPr/>
        <w:t>ними</w:t>
      </w:r>
      <w:r>
        <w:rPr>
          <w:spacing w:val="70"/>
        </w:rPr>
        <w:t> </w:t>
      </w:r>
      <w:r>
        <w:rPr/>
        <w:t>шел</w:t>
      </w:r>
      <w:r>
        <w:rPr>
          <w:spacing w:val="70"/>
        </w:rPr>
        <w:t> </w:t>
      </w:r>
      <w:r>
        <w:rPr/>
        <w:t>и</w:t>
      </w:r>
      <w:r>
        <w:rPr>
          <w:spacing w:val="70"/>
        </w:rPr>
        <w:t> </w:t>
      </w:r>
      <w:r>
        <w:rPr/>
        <w:t>о</w:t>
      </w:r>
      <w:r>
        <w:rPr>
          <w:spacing w:val="70"/>
        </w:rPr>
        <w:t> </w:t>
      </w:r>
      <w:r>
        <w:rPr/>
        <w:t>том,</w:t>
      </w:r>
      <w:r>
        <w:rPr>
          <w:spacing w:val="70"/>
        </w:rPr>
        <w:t> </w:t>
      </w:r>
      <w:r>
        <w:rPr/>
        <w:t>как</w:t>
      </w:r>
      <w:r>
        <w:rPr>
          <w:spacing w:val="70"/>
        </w:rPr>
        <w:t> </w:t>
      </w:r>
      <w:r>
        <w:rPr/>
        <w:t>следует</w:t>
      </w:r>
      <w:r>
        <w:rPr>
          <w:spacing w:val="70"/>
        </w:rPr>
        <w:t> </w:t>
      </w:r>
      <w:r>
        <w:rPr/>
        <w:t>крестить- ся — двумя</w:t>
      </w:r>
      <w:r>
        <w:rPr>
          <w:spacing w:val="40"/>
        </w:rPr>
        <w:t> </w:t>
      </w:r>
      <w:r>
        <w:rPr/>
        <w:t>или</w:t>
      </w:r>
      <w:r>
        <w:rPr>
          <w:spacing w:val="40"/>
        </w:rPr>
        <w:t> </w:t>
      </w:r>
      <w:r>
        <w:rPr/>
        <w:t>тремя</w:t>
      </w:r>
      <w:r>
        <w:rPr>
          <w:spacing w:val="40"/>
        </w:rPr>
        <w:t> </w:t>
      </w:r>
      <w:r>
        <w:rPr/>
        <w:t>перстами,</w:t>
      </w:r>
      <w:r>
        <w:rPr>
          <w:spacing w:val="40"/>
        </w:rPr>
        <w:t> </w:t>
      </w:r>
      <w:r>
        <w:rPr/>
        <w:t>как</w:t>
      </w:r>
      <w:r>
        <w:rPr>
          <w:spacing w:val="40"/>
        </w:rPr>
        <w:t> </w:t>
      </w:r>
      <w:r>
        <w:rPr/>
        <w:t>совершать</w:t>
      </w:r>
      <w:r>
        <w:rPr>
          <w:spacing w:val="40"/>
        </w:rPr>
        <w:t> </w:t>
      </w:r>
      <w:r>
        <w:rPr/>
        <w:t>крестный</w:t>
      </w:r>
      <w:r>
        <w:rPr>
          <w:spacing w:val="40"/>
        </w:rPr>
        <w:t> </w:t>
      </w:r>
      <w:r>
        <w:rPr/>
        <w:t>ход — по ходу</w:t>
      </w:r>
      <w:r>
        <w:rPr>
          <w:spacing w:val="80"/>
        </w:rPr>
        <w:t> </w:t>
      </w:r>
      <w:r>
        <w:rPr/>
        <w:t>солнца</w:t>
      </w:r>
      <w:r>
        <w:rPr>
          <w:spacing w:val="80"/>
        </w:rPr>
        <w:t> </w:t>
      </w:r>
      <w:r>
        <w:rPr/>
        <w:t>или</w:t>
      </w:r>
      <w:r>
        <w:rPr>
          <w:spacing w:val="80"/>
        </w:rPr>
        <w:t> </w:t>
      </w:r>
      <w:r>
        <w:rPr/>
        <w:t>против</w:t>
      </w:r>
      <w:r>
        <w:rPr>
          <w:spacing w:val="80"/>
        </w:rPr>
        <w:t> </w:t>
      </w:r>
      <w:r>
        <w:rPr/>
        <w:t>солнца</w:t>
      </w:r>
      <w:r>
        <w:rPr>
          <w:spacing w:val="80"/>
        </w:rPr>
        <w:t> </w:t>
      </w:r>
      <w:r>
        <w:rPr/>
        <w:t>и</w:t>
      </w:r>
      <w:r>
        <w:rPr>
          <w:spacing w:val="80"/>
        </w:rPr>
        <w:t> </w:t>
      </w:r>
      <w:r>
        <w:rPr/>
        <w:t>т.</w:t>
      </w:r>
      <w:r>
        <w:rPr>
          <w:spacing w:val="80"/>
        </w:rPr>
        <w:t> </w:t>
      </w:r>
      <w:r>
        <w:rPr/>
        <w:t>д.</w:t>
      </w:r>
    </w:p>
    <w:p>
      <w:pPr>
        <w:pStyle w:val="BodyText"/>
        <w:spacing w:line="223" w:lineRule="auto"/>
      </w:pPr>
      <w:r>
        <w:rPr/>
        <w:t>Раскол стал одной из форм социального протеста народных </w:t>
      </w:r>
      <w:r>
        <w:rPr/>
        <w:t>масс, связывавших</w:t>
      </w:r>
      <w:r>
        <w:rPr>
          <w:spacing w:val="40"/>
        </w:rPr>
        <w:t> </w:t>
      </w:r>
      <w:r>
        <w:rPr/>
        <w:t>ухудшение</w:t>
      </w:r>
      <w:r>
        <w:rPr>
          <w:spacing w:val="40"/>
        </w:rPr>
        <w:t> </w:t>
      </w:r>
      <w:r>
        <w:rPr/>
        <w:t>своего</w:t>
      </w:r>
      <w:r>
        <w:rPr>
          <w:spacing w:val="40"/>
        </w:rPr>
        <w:t> </w:t>
      </w:r>
      <w:r>
        <w:rPr/>
        <w:t>положения</w:t>
      </w:r>
      <w:r>
        <w:rPr>
          <w:spacing w:val="40"/>
        </w:rPr>
        <w:t> </w:t>
      </w:r>
      <w:r>
        <w:rPr/>
        <w:t>с</w:t>
      </w:r>
      <w:r>
        <w:rPr>
          <w:spacing w:val="40"/>
        </w:rPr>
        <w:t> </w:t>
      </w:r>
      <w:r>
        <w:rPr/>
        <w:t>реформой</w:t>
      </w:r>
      <w:r>
        <w:rPr>
          <w:spacing w:val="40"/>
        </w:rPr>
        <w:t> </w:t>
      </w:r>
      <w:r>
        <w:rPr/>
        <w:t>церкви.</w:t>
      </w:r>
      <w:r>
        <w:rPr>
          <w:spacing w:val="40"/>
        </w:rPr>
        <w:t> </w:t>
      </w:r>
      <w:r>
        <w:rPr/>
        <w:t>Ты- сячи</w:t>
      </w:r>
      <w:r>
        <w:rPr>
          <w:spacing w:val="40"/>
        </w:rPr>
        <w:t> </w:t>
      </w:r>
      <w:r>
        <w:rPr/>
        <w:t>крестьян</w:t>
      </w:r>
      <w:r>
        <w:rPr>
          <w:spacing w:val="40"/>
        </w:rPr>
        <w:t> </w:t>
      </w:r>
      <w:r>
        <w:rPr/>
        <w:t>и</w:t>
      </w:r>
      <w:r>
        <w:rPr>
          <w:spacing w:val="40"/>
        </w:rPr>
        <w:t> </w:t>
      </w:r>
      <w:r>
        <w:rPr/>
        <w:t>жителей</w:t>
      </w:r>
      <w:r>
        <w:rPr>
          <w:spacing w:val="40"/>
        </w:rPr>
        <w:t> </w:t>
      </w:r>
      <w:r>
        <w:rPr/>
        <w:t>посада,</w:t>
      </w:r>
      <w:r>
        <w:rPr>
          <w:spacing w:val="40"/>
        </w:rPr>
        <w:t> </w:t>
      </w:r>
      <w:r>
        <w:rPr/>
        <w:t>увлеченные</w:t>
      </w:r>
      <w:r>
        <w:rPr>
          <w:spacing w:val="40"/>
        </w:rPr>
        <w:t> </w:t>
      </w:r>
      <w:r>
        <w:rPr/>
        <w:t>страстными</w:t>
      </w:r>
      <w:r>
        <w:rPr>
          <w:spacing w:val="40"/>
        </w:rPr>
        <w:t> </w:t>
      </w:r>
      <w:r>
        <w:rPr/>
        <w:t>проповедя- ми</w:t>
      </w:r>
      <w:r>
        <w:rPr>
          <w:spacing w:val="40"/>
        </w:rPr>
        <w:t> </w:t>
      </w:r>
      <w:r>
        <w:rPr/>
        <w:t>расколоучителей,</w:t>
      </w:r>
      <w:r>
        <w:rPr>
          <w:spacing w:val="40"/>
        </w:rPr>
        <w:t> </w:t>
      </w:r>
      <w:r>
        <w:rPr/>
        <w:t>бежали</w:t>
      </w:r>
      <w:r>
        <w:rPr>
          <w:spacing w:val="40"/>
        </w:rPr>
        <w:t> </w:t>
      </w:r>
      <w:r>
        <w:rPr/>
        <w:t>на</w:t>
      </w:r>
      <w:r>
        <w:rPr>
          <w:spacing w:val="40"/>
        </w:rPr>
        <w:t> </w:t>
      </w:r>
      <w:r>
        <w:rPr/>
        <w:t>Поморский</w:t>
      </w:r>
      <w:r>
        <w:rPr>
          <w:spacing w:val="40"/>
        </w:rPr>
        <w:t> </w:t>
      </w:r>
      <w:r>
        <w:rPr/>
        <w:t>Север,</w:t>
      </w:r>
      <w:r>
        <w:rPr>
          <w:spacing w:val="40"/>
        </w:rPr>
        <w:t> </w:t>
      </w:r>
      <w:r>
        <w:rPr/>
        <w:t>в</w:t>
      </w:r>
      <w:r>
        <w:rPr>
          <w:spacing w:val="40"/>
        </w:rPr>
        <w:t> </w:t>
      </w:r>
      <w:r>
        <w:rPr/>
        <w:t>Заволжье,</w:t>
      </w:r>
      <w:r>
        <w:rPr>
          <w:spacing w:val="40"/>
        </w:rPr>
        <w:t> </w:t>
      </w:r>
      <w:r>
        <w:rPr/>
        <w:t>на Урал,</w:t>
      </w:r>
      <w:r>
        <w:rPr>
          <w:spacing w:val="80"/>
        </w:rPr>
        <w:t> </w:t>
      </w:r>
      <w:r>
        <w:rPr/>
        <w:t>в</w:t>
      </w:r>
      <w:r>
        <w:rPr>
          <w:spacing w:val="80"/>
        </w:rPr>
        <w:t> </w:t>
      </w:r>
      <w:r>
        <w:rPr/>
        <w:t>Сибирь,</w:t>
      </w:r>
      <w:r>
        <w:rPr>
          <w:spacing w:val="80"/>
        </w:rPr>
        <w:t> </w:t>
      </w:r>
      <w:r>
        <w:rPr/>
        <w:t>где</w:t>
      </w:r>
      <w:r>
        <w:rPr>
          <w:spacing w:val="80"/>
        </w:rPr>
        <w:t> </w:t>
      </w:r>
      <w:r>
        <w:rPr/>
        <w:t>основывали</w:t>
      </w:r>
      <w:r>
        <w:rPr>
          <w:spacing w:val="80"/>
        </w:rPr>
        <w:t> </w:t>
      </w:r>
      <w:r>
        <w:rPr/>
        <w:t>старообрядческие</w:t>
      </w:r>
      <w:r>
        <w:rPr>
          <w:spacing w:val="80"/>
        </w:rPr>
        <w:t> </w:t>
      </w:r>
      <w:r>
        <w:rPr/>
        <w:t>поселения.</w:t>
      </w:r>
    </w:p>
    <w:p>
      <w:pPr>
        <w:pStyle w:val="BodyText"/>
        <w:spacing w:line="223" w:lineRule="auto" w:before="6"/>
      </w:pPr>
      <w:r>
        <w:rPr/>
        <w:t>Наиболее</w:t>
      </w:r>
      <w:r>
        <w:rPr>
          <w:spacing w:val="75"/>
        </w:rPr>
        <w:t> </w:t>
      </w:r>
      <w:r>
        <w:rPr/>
        <w:t>мощно</w:t>
      </w:r>
      <w:r>
        <w:rPr>
          <w:spacing w:val="75"/>
        </w:rPr>
        <w:t> </w:t>
      </w:r>
      <w:r>
        <w:rPr/>
        <w:t>протест</w:t>
      </w:r>
      <w:r>
        <w:rPr>
          <w:spacing w:val="75"/>
        </w:rPr>
        <w:t> </w:t>
      </w:r>
      <w:r>
        <w:rPr/>
        <w:t>против</w:t>
      </w:r>
      <w:r>
        <w:rPr>
          <w:spacing w:val="75"/>
        </w:rPr>
        <w:t> </w:t>
      </w:r>
      <w:r>
        <w:rPr/>
        <w:t>церковной</w:t>
      </w:r>
      <w:r>
        <w:rPr>
          <w:spacing w:val="75"/>
        </w:rPr>
        <w:t> </w:t>
      </w:r>
      <w:r>
        <w:rPr/>
        <w:t>реформы</w:t>
      </w:r>
      <w:r>
        <w:rPr>
          <w:spacing w:val="75"/>
        </w:rPr>
        <w:t> </w:t>
      </w:r>
      <w:r>
        <w:rPr/>
        <w:t>проявился в</w:t>
      </w:r>
      <w:r>
        <w:rPr>
          <w:spacing w:val="80"/>
        </w:rPr>
        <w:t> </w:t>
      </w:r>
      <w:r>
        <w:rPr/>
        <w:t>Соловецком</w:t>
      </w:r>
      <w:r>
        <w:rPr>
          <w:spacing w:val="80"/>
        </w:rPr>
        <w:t> </w:t>
      </w:r>
      <w:r>
        <w:rPr/>
        <w:t>восстании</w:t>
      </w:r>
      <w:r>
        <w:rPr>
          <w:spacing w:val="80"/>
        </w:rPr>
        <w:t> </w:t>
      </w:r>
      <w:r>
        <w:rPr/>
        <w:t>1668—1676</w:t>
      </w:r>
      <w:r>
        <w:rPr>
          <w:spacing w:val="80"/>
        </w:rPr>
        <w:t> </w:t>
      </w:r>
      <w:r>
        <w:rPr/>
        <w:t>гг.</w:t>
      </w:r>
      <w:r>
        <w:rPr>
          <w:spacing w:val="80"/>
        </w:rPr>
        <w:t> </w:t>
      </w:r>
      <w:r>
        <w:rPr/>
        <w:t>Сюда,</w:t>
      </w:r>
      <w:r>
        <w:rPr>
          <w:spacing w:val="80"/>
        </w:rPr>
        <w:t> </w:t>
      </w:r>
      <w:r>
        <w:rPr/>
        <w:t>в</w:t>
      </w:r>
      <w:r>
        <w:rPr>
          <w:spacing w:val="80"/>
        </w:rPr>
        <w:t> </w:t>
      </w:r>
      <w:r>
        <w:rPr/>
        <w:t>далекую</w:t>
      </w:r>
      <w:r>
        <w:rPr>
          <w:spacing w:val="80"/>
        </w:rPr>
        <w:t> </w:t>
      </w:r>
      <w:r>
        <w:rPr/>
        <w:t>обитель с мощными стенами и значительным запасом продовольствия, стека- лись</w:t>
      </w:r>
      <w:r>
        <w:rPr>
          <w:spacing w:val="80"/>
          <w:w w:val="150"/>
        </w:rPr>
        <w:t> </w:t>
      </w:r>
      <w:r>
        <w:rPr/>
        <w:t>противники</w:t>
      </w:r>
      <w:r>
        <w:rPr>
          <w:spacing w:val="80"/>
          <w:w w:val="150"/>
        </w:rPr>
        <w:t> </w:t>
      </w:r>
      <w:r>
        <w:rPr/>
        <w:t>реформ.</w:t>
      </w:r>
      <w:r>
        <w:rPr>
          <w:spacing w:val="80"/>
          <w:w w:val="150"/>
        </w:rPr>
        <w:t> </w:t>
      </w:r>
      <w:r>
        <w:rPr/>
        <w:t>Здесь</w:t>
      </w:r>
      <w:r>
        <w:rPr>
          <w:spacing w:val="80"/>
          <w:w w:val="150"/>
        </w:rPr>
        <w:t> </w:t>
      </w:r>
      <w:r>
        <w:rPr/>
        <w:t>нашли</w:t>
      </w:r>
      <w:r>
        <w:rPr>
          <w:spacing w:val="80"/>
          <w:w w:val="150"/>
        </w:rPr>
        <w:t> </w:t>
      </w:r>
      <w:r>
        <w:rPr/>
        <w:t>приют</w:t>
      </w:r>
      <w:r>
        <w:rPr>
          <w:spacing w:val="80"/>
          <w:w w:val="150"/>
        </w:rPr>
        <w:t> </w:t>
      </w:r>
      <w:r>
        <w:rPr/>
        <w:t>многие</w:t>
      </w:r>
      <w:r>
        <w:rPr>
          <w:spacing w:val="80"/>
          <w:w w:val="150"/>
        </w:rPr>
        <w:t> </w:t>
      </w:r>
      <w:r>
        <w:rPr/>
        <w:t>разинцы.</w:t>
      </w:r>
      <w:r>
        <w:rPr>
          <w:spacing w:val="80"/>
        </w:rPr>
        <w:t> </w:t>
      </w:r>
      <w:r>
        <w:rPr/>
        <w:t>В 1676 г. предатель через тайный лаз впустил царские войска в мо- настырь.</w:t>
      </w:r>
      <w:r>
        <w:rPr>
          <w:spacing w:val="40"/>
        </w:rPr>
        <w:t> </w:t>
      </w:r>
      <w:r>
        <w:rPr/>
        <w:t>Из</w:t>
      </w:r>
      <w:r>
        <w:rPr>
          <w:spacing w:val="40"/>
        </w:rPr>
        <w:t> </w:t>
      </w:r>
      <w:r>
        <w:rPr/>
        <w:t>600</w:t>
      </w:r>
      <w:r>
        <w:rPr>
          <w:spacing w:val="40"/>
        </w:rPr>
        <w:t> </w:t>
      </w:r>
      <w:r>
        <w:rPr/>
        <w:t>защитников</w:t>
      </w:r>
      <w:r>
        <w:rPr>
          <w:spacing w:val="40"/>
        </w:rPr>
        <w:t> </w:t>
      </w:r>
      <w:r>
        <w:rPr/>
        <w:t>крепости</w:t>
      </w:r>
      <w:r>
        <w:rPr>
          <w:spacing w:val="40"/>
        </w:rPr>
        <w:t> </w:t>
      </w:r>
      <w:r>
        <w:rPr/>
        <w:t>в</w:t>
      </w:r>
      <w:r>
        <w:rPr>
          <w:spacing w:val="40"/>
        </w:rPr>
        <w:t> </w:t>
      </w:r>
      <w:r>
        <w:rPr/>
        <w:t>живых</w:t>
      </w:r>
      <w:r>
        <w:rPr>
          <w:spacing w:val="40"/>
        </w:rPr>
        <w:t> </w:t>
      </w:r>
      <w:r>
        <w:rPr/>
        <w:t>остались</w:t>
      </w:r>
      <w:r>
        <w:rPr>
          <w:spacing w:val="40"/>
        </w:rPr>
        <w:t> </w:t>
      </w:r>
      <w:r>
        <w:rPr/>
        <w:t>только</w:t>
      </w:r>
      <w:r>
        <w:rPr>
          <w:spacing w:val="40"/>
        </w:rPr>
        <w:t> </w:t>
      </w:r>
      <w:r>
        <w:rPr/>
        <w:t>50.</w:t>
      </w:r>
    </w:p>
    <w:p>
      <w:pPr>
        <w:pStyle w:val="BodyText"/>
        <w:spacing w:line="223" w:lineRule="auto" w:before="4"/>
      </w:pPr>
      <w:r>
        <w:rPr/>
        <w:t>Предводители старообрядчества протопоп Аввакум и его </w:t>
      </w:r>
      <w:r>
        <w:rPr/>
        <w:t>едино- мышленники</w:t>
      </w:r>
      <w:r>
        <w:rPr>
          <w:spacing w:val="40"/>
        </w:rPr>
        <w:t> </w:t>
      </w:r>
      <w:r>
        <w:rPr/>
        <w:t>были</w:t>
      </w:r>
      <w:r>
        <w:rPr>
          <w:spacing w:val="40"/>
        </w:rPr>
        <w:t> </w:t>
      </w:r>
      <w:r>
        <w:rPr/>
        <w:t>сосланы</w:t>
      </w:r>
      <w:r>
        <w:rPr>
          <w:spacing w:val="40"/>
        </w:rPr>
        <w:t> </w:t>
      </w:r>
      <w:r>
        <w:rPr/>
        <w:t>в</w:t>
      </w:r>
      <w:r>
        <w:rPr>
          <w:spacing w:val="40"/>
        </w:rPr>
        <w:t> </w:t>
      </w:r>
      <w:r>
        <w:rPr/>
        <w:t>Пустозерск</w:t>
      </w:r>
      <w:r>
        <w:rPr>
          <w:spacing w:val="40"/>
        </w:rPr>
        <w:t> </w:t>
      </w:r>
      <w:r>
        <w:rPr/>
        <w:t>(низовье</w:t>
      </w:r>
      <w:r>
        <w:rPr>
          <w:spacing w:val="40"/>
        </w:rPr>
        <w:t> </w:t>
      </w:r>
      <w:r>
        <w:rPr/>
        <w:t>Печоры)</w:t>
      </w:r>
      <w:r>
        <w:rPr>
          <w:spacing w:val="40"/>
        </w:rPr>
        <w:t> </w:t>
      </w:r>
      <w:r>
        <w:rPr/>
        <w:t>и</w:t>
      </w:r>
      <w:r>
        <w:rPr>
          <w:spacing w:val="40"/>
        </w:rPr>
        <w:t> </w:t>
      </w:r>
      <w:r>
        <w:rPr/>
        <w:t>прове- ли</w:t>
      </w:r>
      <w:r>
        <w:rPr>
          <w:spacing w:val="79"/>
        </w:rPr>
        <w:t> </w:t>
      </w:r>
      <w:r>
        <w:rPr/>
        <w:t>14</w:t>
      </w:r>
      <w:r>
        <w:rPr>
          <w:spacing w:val="79"/>
        </w:rPr>
        <w:t> </w:t>
      </w:r>
      <w:r>
        <w:rPr/>
        <w:t>лет</w:t>
      </w:r>
      <w:r>
        <w:rPr>
          <w:spacing w:val="79"/>
        </w:rPr>
        <w:t> </w:t>
      </w:r>
      <w:r>
        <w:rPr/>
        <w:t>в</w:t>
      </w:r>
      <w:r>
        <w:rPr>
          <w:spacing w:val="79"/>
        </w:rPr>
        <w:t> </w:t>
      </w:r>
      <w:r>
        <w:rPr/>
        <w:t>земляной</w:t>
      </w:r>
      <w:r>
        <w:rPr>
          <w:spacing w:val="79"/>
        </w:rPr>
        <w:t> </w:t>
      </w:r>
      <w:r>
        <w:rPr/>
        <w:t>тюрьме,</w:t>
      </w:r>
      <w:r>
        <w:rPr>
          <w:spacing w:val="79"/>
        </w:rPr>
        <w:t> </w:t>
      </w:r>
      <w:r>
        <w:rPr/>
        <w:t>после</w:t>
      </w:r>
      <w:r>
        <w:rPr>
          <w:spacing w:val="79"/>
        </w:rPr>
        <w:t> </w:t>
      </w:r>
      <w:r>
        <w:rPr/>
        <w:t>чего</w:t>
      </w:r>
      <w:r>
        <w:rPr>
          <w:spacing w:val="79"/>
        </w:rPr>
        <w:t> </w:t>
      </w:r>
      <w:r>
        <w:rPr/>
        <w:t>были</w:t>
      </w:r>
      <w:r>
        <w:rPr>
          <w:spacing w:val="79"/>
        </w:rPr>
        <w:t> </w:t>
      </w:r>
      <w:r>
        <w:rPr/>
        <w:t>сожжены</w:t>
      </w:r>
      <w:r>
        <w:rPr>
          <w:spacing w:val="79"/>
        </w:rPr>
        <w:t> </w:t>
      </w:r>
      <w:r>
        <w:rPr/>
        <w:t>заживо. С</w:t>
      </w:r>
      <w:r>
        <w:rPr>
          <w:spacing w:val="70"/>
        </w:rPr>
        <w:t> </w:t>
      </w:r>
      <w:r>
        <w:rPr/>
        <w:t>тех</w:t>
      </w:r>
      <w:r>
        <w:rPr>
          <w:spacing w:val="70"/>
        </w:rPr>
        <w:t> </w:t>
      </w:r>
      <w:r>
        <w:rPr/>
        <w:t>пор</w:t>
      </w:r>
      <w:r>
        <w:rPr>
          <w:spacing w:val="70"/>
        </w:rPr>
        <w:t> </w:t>
      </w:r>
      <w:r>
        <w:rPr/>
        <w:t>старообрядцы</w:t>
      </w:r>
      <w:r>
        <w:rPr>
          <w:spacing w:val="70"/>
        </w:rPr>
        <w:t> </w:t>
      </w:r>
      <w:r>
        <w:rPr/>
        <w:t>часто</w:t>
      </w:r>
      <w:r>
        <w:rPr>
          <w:spacing w:val="71"/>
        </w:rPr>
        <w:t> </w:t>
      </w:r>
      <w:r>
        <w:rPr/>
        <w:t>подвергали</w:t>
      </w:r>
      <w:r>
        <w:rPr>
          <w:spacing w:val="70"/>
        </w:rPr>
        <w:t> </w:t>
      </w:r>
      <w:r>
        <w:rPr/>
        <w:t>себя</w:t>
      </w:r>
      <w:r>
        <w:rPr>
          <w:spacing w:val="70"/>
        </w:rPr>
        <w:t> </w:t>
      </w:r>
      <w:r>
        <w:rPr/>
        <w:t>«огненному</w:t>
      </w:r>
      <w:r>
        <w:rPr>
          <w:spacing w:val="70"/>
        </w:rPr>
        <w:t> </w:t>
      </w:r>
      <w:r>
        <w:rPr>
          <w:spacing w:val="-2"/>
        </w:rPr>
        <w:t>креще-</w:t>
      </w:r>
    </w:p>
    <w:p>
      <w:pPr>
        <w:spacing w:after="0" w:line="223" w:lineRule="auto"/>
        <w:sectPr>
          <w:pgSz w:w="8400" w:h="11900"/>
          <w:pgMar w:header="740" w:footer="0" w:top="980" w:bottom="280" w:left="720" w:right="700"/>
        </w:sectPr>
      </w:pPr>
    </w:p>
    <w:p>
      <w:pPr>
        <w:pStyle w:val="BodyText"/>
        <w:spacing w:line="223" w:lineRule="auto" w:before="143"/>
        <w:ind w:firstLine="0"/>
      </w:pPr>
      <w:r>
        <w:rPr/>
        <w:t>нию» — самосожжению b отbет на приход b мир </w:t>
      </w:r>
      <w:r>
        <w:rPr/>
        <w:t>«Никона-Антихри-</w:t>
      </w:r>
      <w:r>
        <w:rPr>
          <w:spacing w:val="40"/>
        </w:rPr>
        <w:t> </w:t>
      </w:r>
      <w:r>
        <w:rPr/>
        <w:t>ста». Трагически сложилась и судьба глаbного bрага старообрядцеb патриарха</w:t>
      </w:r>
      <w:r>
        <w:rPr>
          <w:spacing w:val="40"/>
        </w:rPr>
        <w:t> </w:t>
      </w:r>
      <w:r>
        <w:rPr/>
        <w:t>Никона.</w:t>
      </w:r>
      <w:r>
        <w:rPr>
          <w:spacing w:val="40"/>
        </w:rPr>
        <w:t> </w:t>
      </w:r>
      <w:r>
        <w:rPr/>
        <w:t>Добиbшись</w:t>
      </w:r>
      <w:r>
        <w:rPr>
          <w:spacing w:val="40"/>
        </w:rPr>
        <w:t> </w:t>
      </w:r>
      <w:r>
        <w:rPr/>
        <w:t>титула</w:t>
      </w:r>
      <w:r>
        <w:rPr>
          <w:spacing w:val="40"/>
        </w:rPr>
        <w:t> </w:t>
      </w:r>
      <w:r>
        <w:rPr/>
        <w:t>«bеликого</w:t>
      </w:r>
      <w:r>
        <w:rPr>
          <w:spacing w:val="40"/>
        </w:rPr>
        <w:t> </w:t>
      </w:r>
      <w:r>
        <w:rPr/>
        <w:t>государя»,</w:t>
      </w:r>
      <w:r>
        <w:rPr>
          <w:spacing w:val="40"/>
        </w:rPr>
        <w:t> </w:t>
      </w:r>
      <w:r>
        <w:rPr/>
        <w:t>сbятей- ший патриарх яbно переоценил сbои силы. В 1658 г. он демонстра-</w:t>
      </w:r>
      <w:r>
        <w:rPr>
          <w:spacing w:val="80"/>
        </w:rPr>
        <w:t> </w:t>
      </w:r>
      <w:r>
        <w:rPr/>
        <w:t>тиbно покинул столицу, заяbиb, что не хочет быть патриархом b Мо- скbе, а останется патриархом Руси. В 1666 г. церкоbный собор с</w:t>
      </w:r>
      <w:r>
        <w:rPr>
          <w:spacing w:val="40"/>
        </w:rPr>
        <w:t> </w:t>
      </w:r>
      <w:r>
        <w:rPr/>
        <w:t>участием Александрийского и Антиохийского патриархоb, которые имели полномочия от дbух других праbослаbных патриархоb — Кон- стантинопольского и Иерусалимского, сместил Никона с поста пат- риарха.</w:t>
      </w:r>
      <w:r>
        <w:rPr>
          <w:spacing w:val="40"/>
        </w:rPr>
        <w:t> </w:t>
      </w:r>
      <w:r>
        <w:rPr/>
        <w:t>Местом</w:t>
      </w:r>
      <w:r>
        <w:rPr>
          <w:spacing w:val="40"/>
        </w:rPr>
        <w:t> </w:t>
      </w:r>
      <w:r>
        <w:rPr/>
        <w:t>его</w:t>
      </w:r>
      <w:r>
        <w:rPr>
          <w:spacing w:val="40"/>
        </w:rPr>
        <w:t> </w:t>
      </w:r>
      <w:r>
        <w:rPr/>
        <w:t>ссылки</w:t>
      </w:r>
      <w:r>
        <w:rPr>
          <w:spacing w:val="40"/>
        </w:rPr>
        <w:t> </w:t>
      </w:r>
      <w:r>
        <w:rPr/>
        <w:t>стал</w:t>
      </w:r>
      <w:r>
        <w:rPr>
          <w:spacing w:val="40"/>
        </w:rPr>
        <w:t> </w:t>
      </w:r>
      <w:r>
        <w:rPr/>
        <w:t>знаменитый</w:t>
      </w:r>
      <w:r>
        <w:rPr>
          <w:spacing w:val="40"/>
        </w:rPr>
        <w:t> </w:t>
      </w:r>
      <w:r>
        <w:rPr/>
        <w:t>Ферапонтоb</w:t>
      </w:r>
      <w:r>
        <w:rPr>
          <w:spacing w:val="40"/>
        </w:rPr>
        <w:t> </w:t>
      </w:r>
      <w:r>
        <w:rPr/>
        <w:t>монастырь под Вологдой. Уже после смерти Алексея Михайлоbича Никон bоз- bратился из ссылки и умер (1681) неподалеку от Ярослаbля. Он по- хоронен b Воскресенском Ноbо-Иерусалимском монастыре под Мо- скbой (г. Истра), который сам и построил по тому же плану, что и иерусалимские сbятыни,— Москbа bиделась Никону истинным цен-</w:t>
      </w:r>
      <w:r>
        <w:rPr>
          <w:spacing w:val="40"/>
        </w:rPr>
        <w:t> </w:t>
      </w:r>
      <w:r>
        <w:rPr/>
        <w:t>тром</w:t>
      </w:r>
      <w:r>
        <w:rPr>
          <w:spacing w:val="40"/>
        </w:rPr>
        <w:t> </w:t>
      </w:r>
      <w:r>
        <w:rPr/>
        <w:t>мироbого</w:t>
      </w:r>
      <w:r>
        <w:rPr>
          <w:spacing w:val="40"/>
        </w:rPr>
        <w:t> </w:t>
      </w:r>
      <w:r>
        <w:rPr/>
        <w:t>христианстbа.</w:t>
      </w:r>
    </w:p>
    <w:p>
      <w:pPr>
        <w:pStyle w:val="BodyText"/>
        <w:spacing w:line="223" w:lineRule="auto"/>
      </w:pPr>
      <w:r>
        <w:rPr/>
        <w:t>Идеологический кризис, охbатиbший религиозную жизнь, </w:t>
      </w:r>
      <w:r>
        <w:rPr/>
        <w:t>непре- кращающееся</w:t>
      </w:r>
      <w:r>
        <w:rPr>
          <w:spacing w:val="40"/>
        </w:rPr>
        <w:t> </w:t>
      </w:r>
      <w:r>
        <w:rPr/>
        <w:t>недоbольстbо</w:t>
      </w:r>
      <w:r>
        <w:rPr>
          <w:spacing w:val="40"/>
        </w:rPr>
        <w:t> </w:t>
      </w:r>
      <w:r>
        <w:rPr/>
        <w:t>народа</w:t>
      </w:r>
      <w:r>
        <w:rPr>
          <w:spacing w:val="40"/>
        </w:rPr>
        <w:t> </w:t>
      </w:r>
      <w:r>
        <w:rPr/>
        <w:t>b</w:t>
      </w:r>
      <w:r>
        <w:rPr>
          <w:spacing w:val="40"/>
        </w:rPr>
        <w:t> </w:t>
      </w:r>
      <w:r>
        <w:rPr/>
        <w:t>«бунташный»</w:t>
      </w:r>
      <w:r>
        <w:rPr>
          <w:spacing w:val="40"/>
        </w:rPr>
        <w:t> </w:t>
      </w:r>
      <w:r>
        <w:rPr/>
        <w:t>XVII</w:t>
      </w:r>
      <w:r>
        <w:rPr>
          <w:spacing w:val="40"/>
        </w:rPr>
        <w:t> </w:t>
      </w:r>
      <w:r>
        <w:rPr/>
        <w:t>b.,</w:t>
      </w:r>
      <w:r>
        <w:rPr>
          <w:spacing w:val="40"/>
        </w:rPr>
        <w:t> </w:t>
      </w:r>
      <w:r>
        <w:rPr/>
        <w:t>переме- ны</w:t>
      </w:r>
      <w:r>
        <w:rPr>
          <w:spacing w:val="40"/>
        </w:rPr>
        <w:t> </w:t>
      </w:r>
      <w:r>
        <w:rPr/>
        <w:t>b</w:t>
      </w:r>
      <w:r>
        <w:rPr>
          <w:spacing w:val="40"/>
        </w:rPr>
        <w:t> </w:t>
      </w:r>
      <w:r>
        <w:rPr/>
        <w:t>мире</w:t>
      </w:r>
      <w:r>
        <w:rPr>
          <w:spacing w:val="40"/>
        </w:rPr>
        <w:t> </w:t>
      </w:r>
      <w:r>
        <w:rPr/>
        <w:t>требоbали</w:t>
      </w:r>
      <w:r>
        <w:rPr>
          <w:spacing w:val="40"/>
        </w:rPr>
        <w:t> </w:t>
      </w:r>
      <w:r>
        <w:rPr/>
        <w:t>от</w:t>
      </w:r>
      <w:r>
        <w:rPr>
          <w:spacing w:val="40"/>
        </w:rPr>
        <w:t> </w:t>
      </w:r>
      <w:r>
        <w:rPr/>
        <w:t>России</w:t>
      </w:r>
      <w:r>
        <w:rPr>
          <w:spacing w:val="40"/>
        </w:rPr>
        <w:t> </w:t>
      </w:r>
      <w:r>
        <w:rPr/>
        <w:t>отbета</w:t>
      </w:r>
      <w:r>
        <w:rPr>
          <w:spacing w:val="40"/>
        </w:rPr>
        <w:t> </w:t>
      </w:r>
      <w:r>
        <w:rPr/>
        <w:t>на</w:t>
      </w:r>
      <w:r>
        <w:rPr>
          <w:spacing w:val="40"/>
        </w:rPr>
        <w:t> </w:t>
      </w:r>
      <w:r>
        <w:rPr/>
        <w:t>bызоb</w:t>
      </w:r>
      <w:r>
        <w:rPr>
          <w:spacing w:val="40"/>
        </w:rPr>
        <w:t> </w:t>
      </w:r>
      <w:r>
        <w:rPr/>
        <w:t>bремени.</w:t>
      </w:r>
      <w:r>
        <w:rPr>
          <w:spacing w:val="40"/>
        </w:rPr>
        <w:t> </w:t>
      </w:r>
      <w:r>
        <w:rPr/>
        <w:t>Этим</w:t>
      </w:r>
      <w:r>
        <w:rPr>
          <w:spacing w:val="40"/>
        </w:rPr>
        <w:t> </w:t>
      </w:r>
      <w:r>
        <w:rPr/>
        <w:t>от- bетом</w:t>
      </w:r>
      <w:r>
        <w:rPr>
          <w:spacing w:val="43"/>
        </w:rPr>
        <w:t> </w:t>
      </w:r>
      <w:r>
        <w:rPr/>
        <w:t>яbились</w:t>
      </w:r>
      <w:r>
        <w:rPr>
          <w:spacing w:val="44"/>
        </w:rPr>
        <w:t> </w:t>
      </w:r>
      <w:r>
        <w:rPr/>
        <w:t>петроbские</w:t>
      </w:r>
      <w:r>
        <w:rPr>
          <w:spacing w:val="43"/>
        </w:rPr>
        <w:t> </w:t>
      </w:r>
      <w:r>
        <w:rPr/>
        <w:t>преобразоbания</w:t>
      </w:r>
      <w:r>
        <w:rPr>
          <w:spacing w:val="44"/>
        </w:rPr>
        <w:t> </w:t>
      </w:r>
      <w:r>
        <w:rPr/>
        <w:t>b</w:t>
      </w:r>
      <w:r>
        <w:rPr>
          <w:spacing w:val="43"/>
        </w:rPr>
        <w:t> </w:t>
      </w:r>
      <w:r>
        <w:rPr/>
        <w:t>перbой</w:t>
      </w:r>
      <w:r>
        <w:rPr>
          <w:spacing w:val="44"/>
        </w:rPr>
        <w:t> </w:t>
      </w:r>
      <w:r>
        <w:rPr/>
        <w:t>четbерти</w:t>
      </w:r>
      <w:r>
        <w:rPr>
          <w:spacing w:val="43"/>
        </w:rPr>
        <w:t> </w:t>
      </w:r>
      <w:r>
        <w:rPr/>
        <w:t>XVIII</w:t>
      </w:r>
      <w:r>
        <w:rPr>
          <w:spacing w:val="5"/>
        </w:rPr>
        <w:t> </w:t>
      </w:r>
      <w:r>
        <w:rPr>
          <w:spacing w:val="-5"/>
        </w:rPr>
        <w:t>b.</w:t>
      </w:r>
    </w:p>
    <w:p>
      <w:pPr>
        <w:spacing w:after="0" w:line="223" w:lineRule="auto"/>
        <w:sectPr>
          <w:pgSz w:w="8400" w:h="11900"/>
          <w:pgMar w:header="740" w:footer="0" w:top="980" w:bottom="280" w:left="720" w:right="700"/>
        </w:sectPr>
      </w:pPr>
    </w:p>
    <w:p>
      <w:pPr>
        <w:pStyle w:val="Heading2"/>
        <w:spacing w:line="237" w:lineRule="exact"/>
      </w:pPr>
      <w:r>
        <w:rPr/>
        <w:t>Глава</w:t>
      </w:r>
      <w:r>
        <w:rPr>
          <w:spacing w:val="69"/>
        </w:rPr>
        <w:t> </w:t>
      </w:r>
      <w:r>
        <w:rPr>
          <w:spacing w:val="-5"/>
        </w:rPr>
        <w:t>13</w:t>
      </w:r>
    </w:p>
    <w:p>
      <w:pPr>
        <w:spacing w:line="237" w:lineRule="exact" w:before="0"/>
        <w:ind w:left="1230" w:right="910" w:firstLine="0"/>
        <w:jc w:val="center"/>
        <w:rPr>
          <w:rFonts w:ascii="Arial" w:hAnsi="Arial"/>
          <w:b/>
          <w:sz w:val="21"/>
        </w:rPr>
      </w:pPr>
      <w:r>
        <w:rPr>
          <w:rFonts w:ascii="Arial" w:hAnsi="Arial"/>
          <w:b/>
          <w:w w:val="105"/>
          <w:sz w:val="21"/>
        </w:rPr>
        <w:t>РУССКАЯ</w:t>
      </w:r>
      <w:r>
        <w:rPr>
          <w:rFonts w:ascii="Arial" w:hAnsi="Arial"/>
          <w:b/>
          <w:spacing w:val="34"/>
          <w:w w:val="105"/>
          <w:sz w:val="21"/>
        </w:rPr>
        <w:t> </w:t>
      </w:r>
      <w:r>
        <w:rPr>
          <w:rFonts w:ascii="Arial" w:hAnsi="Arial"/>
          <w:b/>
          <w:w w:val="105"/>
          <w:sz w:val="21"/>
        </w:rPr>
        <w:t>КУЛЬТУРА</w:t>
      </w:r>
      <w:r>
        <w:rPr>
          <w:rFonts w:ascii="Arial" w:hAnsi="Arial"/>
          <w:b/>
          <w:spacing w:val="35"/>
          <w:w w:val="105"/>
          <w:sz w:val="21"/>
        </w:rPr>
        <w:t> </w:t>
      </w:r>
      <w:r>
        <w:rPr>
          <w:rFonts w:ascii="Arial" w:hAnsi="Arial"/>
          <w:b/>
          <w:w w:val="105"/>
          <w:sz w:val="21"/>
        </w:rPr>
        <w:t>XIII—XVII</w:t>
      </w:r>
      <w:r>
        <w:rPr>
          <w:rFonts w:ascii="Arial" w:hAnsi="Arial"/>
          <w:b/>
          <w:spacing w:val="34"/>
          <w:w w:val="105"/>
          <w:sz w:val="21"/>
        </w:rPr>
        <w:t> </w:t>
      </w:r>
      <w:r>
        <w:rPr>
          <w:rFonts w:ascii="Arial" w:hAnsi="Arial"/>
          <w:b/>
          <w:spacing w:val="-5"/>
          <w:w w:val="105"/>
          <w:sz w:val="21"/>
        </w:rPr>
        <w:t>вв.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2"/>
      </w:pPr>
      <w:r>
        <w:rPr/>
        <w:t>Монголо-татарское</w:t>
      </w:r>
      <w:r>
        <w:rPr>
          <w:spacing w:val="40"/>
        </w:rPr>
        <w:t> </w:t>
      </w:r>
      <w:r>
        <w:rPr/>
        <w:t>нашествие</w:t>
      </w:r>
      <w:r>
        <w:rPr>
          <w:spacing w:val="40"/>
        </w:rPr>
        <w:t> </w:t>
      </w:r>
      <w:r>
        <w:rPr/>
        <w:t>и</w:t>
      </w:r>
      <w:r>
        <w:rPr>
          <w:spacing w:val="40"/>
        </w:rPr>
        <w:t> </w:t>
      </w:r>
      <w:r>
        <w:rPr/>
        <w:t>золотоордынское</w:t>
      </w:r>
      <w:r>
        <w:rPr>
          <w:spacing w:val="40"/>
        </w:rPr>
        <w:t> </w:t>
      </w:r>
      <w:r>
        <w:rPr/>
        <w:t>иго</w:t>
      </w:r>
      <w:r>
        <w:rPr>
          <w:spacing w:val="40"/>
        </w:rPr>
        <w:t> </w:t>
      </w:r>
      <w:r>
        <w:rPr/>
        <w:t>затормози- ли</w:t>
      </w:r>
      <w:r>
        <w:rPr>
          <w:spacing w:val="40"/>
        </w:rPr>
        <w:t> </w:t>
      </w:r>
      <w:r>
        <w:rPr/>
        <w:t>темпы</w:t>
      </w:r>
      <w:r>
        <w:rPr>
          <w:spacing w:val="40"/>
        </w:rPr>
        <w:t> </w:t>
      </w:r>
      <w:r>
        <w:rPr/>
        <w:t>и</w:t>
      </w:r>
      <w:r>
        <w:rPr>
          <w:spacing w:val="40"/>
        </w:rPr>
        <w:t> </w:t>
      </w:r>
      <w:r>
        <w:rPr/>
        <w:t>ход</w:t>
      </w:r>
      <w:r>
        <w:rPr>
          <w:spacing w:val="40"/>
        </w:rPr>
        <w:t> </w:t>
      </w:r>
      <w:r>
        <w:rPr/>
        <w:t>развития</w:t>
      </w:r>
      <w:r>
        <w:rPr>
          <w:spacing w:val="40"/>
        </w:rPr>
        <w:t> </w:t>
      </w:r>
      <w:r>
        <w:rPr/>
        <w:t>древнерусской</w:t>
      </w:r>
      <w:r>
        <w:rPr>
          <w:spacing w:val="40"/>
        </w:rPr>
        <w:t> </w:t>
      </w:r>
      <w:r>
        <w:rPr/>
        <w:t>народности.</w:t>
      </w:r>
      <w:r>
        <w:rPr>
          <w:spacing w:val="40"/>
        </w:rPr>
        <w:t> </w:t>
      </w:r>
      <w:r>
        <w:rPr/>
        <w:t>В</w:t>
      </w:r>
      <w:r>
        <w:rPr>
          <w:spacing w:val="40"/>
        </w:rPr>
        <w:t> </w:t>
      </w:r>
      <w:r>
        <w:rPr/>
        <w:t>огне</w:t>
      </w:r>
      <w:r>
        <w:rPr>
          <w:spacing w:val="40"/>
        </w:rPr>
        <w:t> </w:t>
      </w:r>
      <w:r>
        <w:rPr/>
        <w:t>нашест- вия</w:t>
      </w:r>
      <w:r>
        <w:rPr>
          <w:spacing w:val="40"/>
        </w:rPr>
        <w:t> </w:t>
      </w:r>
      <w:r>
        <w:rPr/>
        <w:t>погибли</w:t>
      </w:r>
      <w:r>
        <w:rPr>
          <w:spacing w:val="40"/>
        </w:rPr>
        <w:t> </w:t>
      </w:r>
      <w:r>
        <w:rPr/>
        <w:t>многие</w:t>
      </w:r>
      <w:r>
        <w:rPr>
          <w:spacing w:val="40"/>
        </w:rPr>
        <w:t> </w:t>
      </w:r>
      <w:r>
        <w:rPr/>
        <w:t>тысячи</w:t>
      </w:r>
      <w:r>
        <w:rPr>
          <w:spacing w:val="40"/>
        </w:rPr>
        <w:t> </w:t>
      </w:r>
      <w:r>
        <w:rPr/>
        <w:t>людей.</w:t>
      </w:r>
      <w:r>
        <w:rPr>
          <w:spacing w:val="40"/>
        </w:rPr>
        <w:t> </w:t>
      </w:r>
      <w:r>
        <w:rPr/>
        <w:t>Оставшиеся</w:t>
      </w:r>
      <w:r>
        <w:rPr>
          <w:spacing w:val="40"/>
        </w:rPr>
        <w:t> </w:t>
      </w:r>
      <w:r>
        <w:rPr/>
        <w:t>в</w:t>
      </w:r>
      <w:r>
        <w:rPr>
          <w:spacing w:val="40"/>
        </w:rPr>
        <w:t> </w:t>
      </w:r>
      <w:r>
        <w:rPr/>
        <w:t>живых</w:t>
      </w:r>
      <w:r>
        <w:rPr>
          <w:spacing w:val="40"/>
        </w:rPr>
        <w:t> </w:t>
      </w:r>
      <w:r>
        <w:rPr/>
        <w:t>ремеслен- ники</w:t>
      </w:r>
      <w:r>
        <w:rPr>
          <w:spacing w:val="40"/>
        </w:rPr>
        <w:t> </w:t>
      </w:r>
      <w:r>
        <w:rPr/>
        <w:t>были</w:t>
      </w:r>
      <w:r>
        <w:rPr>
          <w:spacing w:val="40"/>
        </w:rPr>
        <w:t> </w:t>
      </w:r>
      <w:r>
        <w:rPr/>
        <w:t>уведены</w:t>
      </w:r>
      <w:r>
        <w:rPr>
          <w:spacing w:val="40"/>
        </w:rPr>
        <w:t> </w:t>
      </w:r>
      <w:r>
        <w:rPr/>
        <w:t>в</w:t>
      </w:r>
      <w:r>
        <w:rPr>
          <w:spacing w:val="40"/>
        </w:rPr>
        <w:t> </w:t>
      </w:r>
      <w:r>
        <w:rPr/>
        <w:t>рабство.</w:t>
      </w:r>
      <w:r>
        <w:rPr>
          <w:spacing w:val="40"/>
        </w:rPr>
        <w:t> </w:t>
      </w:r>
      <w:r>
        <w:rPr/>
        <w:t>Наблюдалось</w:t>
      </w:r>
      <w:r>
        <w:rPr>
          <w:spacing w:val="40"/>
        </w:rPr>
        <w:t> </w:t>
      </w:r>
      <w:r>
        <w:rPr/>
        <w:t>падение</w:t>
      </w:r>
      <w:r>
        <w:rPr>
          <w:spacing w:val="40"/>
        </w:rPr>
        <w:t> </w:t>
      </w:r>
      <w:r>
        <w:rPr/>
        <w:t>ремесла:</w:t>
      </w:r>
      <w:r>
        <w:rPr>
          <w:spacing w:val="40"/>
        </w:rPr>
        <w:t> </w:t>
      </w:r>
      <w:r>
        <w:rPr/>
        <w:t>исчез- ли навыки изготовления шиферных пряслиц, сердоликовых бус, стеклянных браслетов, амфор-корчаг, полихромной (многоцветной) керамики. На полвека прекратилось каменное строительство. Захват- чики</w:t>
      </w:r>
      <w:r>
        <w:rPr>
          <w:spacing w:val="40"/>
        </w:rPr>
        <w:t> </w:t>
      </w:r>
      <w:r>
        <w:rPr/>
        <w:t>разрушили</w:t>
      </w:r>
      <w:r>
        <w:rPr>
          <w:spacing w:val="40"/>
        </w:rPr>
        <w:t> </w:t>
      </w:r>
      <w:r>
        <w:rPr/>
        <w:t>множество</w:t>
      </w:r>
      <w:r>
        <w:rPr>
          <w:spacing w:val="40"/>
        </w:rPr>
        <w:t> </w:t>
      </w:r>
      <w:r>
        <w:rPr/>
        <w:t>архитектурных</w:t>
      </w:r>
      <w:r>
        <w:rPr>
          <w:spacing w:val="40"/>
        </w:rPr>
        <w:t> </w:t>
      </w:r>
      <w:r>
        <w:rPr/>
        <w:t>сооружений,</w:t>
      </w:r>
      <w:r>
        <w:rPr>
          <w:spacing w:val="40"/>
        </w:rPr>
        <w:t> </w:t>
      </w:r>
      <w:r>
        <w:rPr/>
        <w:t>и</w:t>
      </w:r>
      <w:r>
        <w:rPr>
          <w:spacing w:val="40"/>
        </w:rPr>
        <w:t> </w:t>
      </w:r>
      <w:r>
        <w:rPr/>
        <w:t>прежде всего городские соборы, бывшие, как правило, последними укрепле- ниями, где защитники русских городов отражали натиск вражеских войск. Сгорели многие литературные памятники. Летописание стало немногословным и практически во всех русских землях (кроме Нов- города)</w:t>
      </w:r>
      <w:r>
        <w:rPr>
          <w:spacing w:val="40"/>
        </w:rPr>
        <w:t> </w:t>
      </w:r>
      <w:r>
        <w:rPr/>
        <w:t>прервалось.</w:t>
      </w:r>
    </w:p>
    <w:p>
      <w:pPr>
        <w:pStyle w:val="BodyText"/>
        <w:spacing w:line="223" w:lineRule="auto"/>
      </w:pPr>
      <w:r>
        <w:rPr/>
        <w:t>Высокий</w:t>
      </w:r>
      <w:r>
        <w:rPr>
          <w:spacing w:val="40"/>
        </w:rPr>
        <w:t> </w:t>
      </w:r>
      <w:r>
        <w:rPr/>
        <w:t>уровень</w:t>
      </w:r>
      <w:r>
        <w:rPr>
          <w:spacing w:val="40"/>
        </w:rPr>
        <w:t> </w:t>
      </w:r>
      <w:r>
        <w:rPr/>
        <w:t>русской</w:t>
      </w:r>
      <w:r>
        <w:rPr>
          <w:spacing w:val="40"/>
        </w:rPr>
        <w:t> </w:t>
      </w:r>
      <w:r>
        <w:rPr/>
        <w:t>культуры</w:t>
      </w:r>
      <w:r>
        <w:rPr>
          <w:spacing w:val="40"/>
        </w:rPr>
        <w:t> </w:t>
      </w:r>
      <w:r>
        <w:rPr/>
        <w:t>дал</w:t>
      </w:r>
      <w:r>
        <w:rPr>
          <w:spacing w:val="40"/>
        </w:rPr>
        <w:t> </w:t>
      </w:r>
      <w:r>
        <w:rPr/>
        <w:t>ей</w:t>
      </w:r>
      <w:r>
        <w:rPr>
          <w:spacing w:val="40"/>
        </w:rPr>
        <w:t> </w:t>
      </w:r>
      <w:r>
        <w:rPr/>
        <w:t>возможность</w:t>
      </w:r>
      <w:r>
        <w:rPr>
          <w:spacing w:val="40"/>
        </w:rPr>
        <w:t> </w:t>
      </w:r>
      <w:r>
        <w:rPr/>
        <w:t>выстоять в труднейший период ее истории. Несмотря на ужасы монгольского завоевания, русская культура сохранила традиционный характер. Большую</w:t>
      </w:r>
      <w:r>
        <w:rPr>
          <w:spacing w:val="40"/>
        </w:rPr>
        <w:t> </w:t>
      </w:r>
      <w:r>
        <w:rPr/>
        <w:t>роль</w:t>
      </w:r>
      <w:r>
        <w:rPr>
          <w:spacing w:val="40"/>
        </w:rPr>
        <w:t> </w:t>
      </w:r>
      <w:r>
        <w:rPr/>
        <w:t>в</w:t>
      </w:r>
      <w:r>
        <w:rPr>
          <w:spacing w:val="40"/>
        </w:rPr>
        <w:t> </w:t>
      </w:r>
      <w:r>
        <w:rPr/>
        <w:t>передаче</w:t>
      </w:r>
      <w:r>
        <w:rPr>
          <w:spacing w:val="40"/>
        </w:rPr>
        <w:t> </w:t>
      </w:r>
      <w:r>
        <w:rPr/>
        <w:t>традиций</w:t>
      </w:r>
      <w:r>
        <w:rPr>
          <w:spacing w:val="40"/>
        </w:rPr>
        <w:t> </w:t>
      </w:r>
      <w:r>
        <w:rPr/>
        <w:t>и</w:t>
      </w:r>
      <w:r>
        <w:rPr>
          <w:spacing w:val="40"/>
        </w:rPr>
        <w:t> </w:t>
      </w:r>
      <w:r>
        <w:rPr/>
        <w:t>культурно-исторического</w:t>
      </w:r>
      <w:r>
        <w:rPr>
          <w:spacing w:val="40"/>
        </w:rPr>
        <w:t> </w:t>
      </w:r>
      <w:r>
        <w:rPr/>
        <w:t>опы- та</w:t>
      </w:r>
      <w:r>
        <w:rPr>
          <w:spacing w:val="80"/>
        </w:rPr>
        <w:t> </w:t>
      </w:r>
      <w:r>
        <w:rPr/>
        <w:t>сыграли</w:t>
      </w:r>
      <w:r>
        <w:rPr>
          <w:spacing w:val="80"/>
        </w:rPr>
        <w:t> </w:t>
      </w:r>
      <w:r>
        <w:rPr/>
        <w:t>территории,</w:t>
      </w:r>
      <w:r>
        <w:rPr>
          <w:spacing w:val="80"/>
        </w:rPr>
        <w:t> </w:t>
      </w:r>
      <w:r>
        <w:rPr/>
        <w:t>не</w:t>
      </w:r>
      <w:r>
        <w:rPr>
          <w:spacing w:val="80"/>
        </w:rPr>
        <w:t> </w:t>
      </w:r>
      <w:r>
        <w:rPr/>
        <w:t>подвергшиеся</w:t>
      </w:r>
      <w:r>
        <w:rPr>
          <w:spacing w:val="80"/>
        </w:rPr>
        <w:t> </w:t>
      </w:r>
      <w:r>
        <w:rPr/>
        <w:t>военному</w:t>
      </w:r>
      <w:r>
        <w:rPr>
          <w:spacing w:val="80"/>
        </w:rPr>
        <w:t> </w:t>
      </w:r>
      <w:r>
        <w:rPr/>
        <w:t>разгрому,</w:t>
      </w:r>
      <w:r>
        <w:rPr>
          <w:spacing w:val="80"/>
        </w:rPr>
        <w:t> </w:t>
      </w:r>
      <w:r>
        <w:rPr/>
        <w:t>хотя и</w:t>
      </w:r>
      <w:r>
        <w:rPr>
          <w:spacing w:val="40"/>
        </w:rPr>
        <w:t> </w:t>
      </w:r>
      <w:r>
        <w:rPr/>
        <w:t>подчиненные</w:t>
      </w:r>
      <w:r>
        <w:rPr>
          <w:spacing w:val="40"/>
        </w:rPr>
        <w:t> </w:t>
      </w:r>
      <w:r>
        <w:rPr/>
        <w:t>Орде</w:t>
      </w:r>
      <w:r>
        <w:rPr>
          <w:spacing w:val="40"/>
        </w:rPr>
        <w:t> </w:t>
      </w:r>
      <w:r>
        <w:rPr/>
        <w:t>(Псков,</w:t>
      </w:r>
      <w:r>
        <w:rPr>
          <w:spacing w:val="40"/>
        </w:rPr>
        <w:t> </w:t>
      </w:r>
      <w:r>
        <w:rPr/>
        <w:t>Новгород).</w:t>
      </w:r>
    </w:p>
    <w:p>
      <w:pPr>
        <w:pStyle w:val="BodyText"/>
        <w:spacing w:line="223" w:lineRule="auto"/>
      </w:pPr>
      <w:r>
        <w:rPr/>
        <w:t>Монгольское нашествие нарушило связи между отдельными </w:t>
      </w:r>
      <w:r>
        <w:rPr/>
        <w:t>час- тями страны. Единая древнерусская народность стала основой, на которой складывались великорусская (русская), белорусская и укра- инская</w:t>
      </w:r>
      <w:r>
        <w:rPr>
          <w:spacing w:val="40"/>
        </w:rPr>
        <w:t> </w:t>
      </w:r>
      <w:r>
        <w:rPr/>
        <w:t>народности</w:t>
      </w:r>
      <w:r>
        <w:rPr>
          <w:spacing w:val="40"/>
        </w:rPr>
        <w:t> </w:t>
      </w:r>
      <w:r>
        <w:rPr/>
        <w:t>и</w:t>
      </w:r>
      <w:r>
        <w:rPr>
          <w:spacing w:val="40"/>
        </w:rPr>
        <w:t> </w:t>
      </w:r>
      <w:r>
        <w:rPr/>
        <w:t>их</w:t>
      </w:r>
      <w:r>
        <w:rPr>
          <w:spacing w:val="40"/>
        </w:rPr>
        <w:t> </w:t>
      </w:r>
      <w:r>
        <w:rPr/>
        <w:t>культуры.</w:t>
      </w:r>
    </w:p>
    <w:p>
      <w:pPr>
        <w:pStyle w:val="BodyText"/>
        <w:ind w:left="0" w:right="0" w:firstLine="0"/>
        <w:jc w:val="left"/>
        <w:rPr>
          <w:sz w:val="22"/>
        </w:rPr>
      </w:pPr>
    </w:p>
    <w:p>
      <w:pPr>
        <w:spacing w:before="159"/>
        <w:ind w:left="1955" w:right="0" w:firstLine="0"/>
        <w:jc w:val="left"/>
        <w:rPr>
          <w:b/>
          <w:sz w:val="17"/>
        </w:rPr>
      </w:pPr>
      <w:r>
        <w:rPr>
          <w:b/>
          <w:sz w:val="17"/>
        </w:rPr>
        <w:t>РУССКАЯ</w:t>
      </w:r>
      <w:r>
        <w:rPr>
          <w:b/>
          <w:spacing w:val="51"/>
          <w:sz w:val="17"/>
        </w:rPr>
        <w:t> </w:t>
      </w:r>
      <w:r>
        <w:rPr>
          <w:b/>
          <w:sz w:val="17"/>
        </w:rPr>
        <w:t>КУЛЬТУРА</w:t>
      </w:r>
      <w:r>
        <w:rPr>
          <w:b/>
          <w:spacing w:val="51"/>
          <w:sz w:val="17"/>
        </w:rPr>
        <w:t> </w:t>
      </w:r>
      <w:r>
        <w:rPr>
          <w:b/>
          <w:sz w:val="17"/>
        </w:rPr>
        <w:t>XIII—XV</w:t>
      </w:r>
      <w:r>
        <w:rPr>
          <w:b/>
          <w:spacing w:val="51"/>
          <w:sz w:val="17"/>
        </w:rPr>
        <w:t> </w:t>
      </w:r>
      <w:r>
        <w:rPr>
          <w:b/>
          <w:spacing w:val="-5"/>
          <w:sz w:val="17"/>
        </w:rPr>
        <w:t>вв.</w:t>
      </w:r>
    </w:p>
    <w:p>
      <w:pPr>
        <w:pStyle w:val="BodyText"/>
        <w:ind w:left="0" w:right="0" w:firstLine="0"/>
        <w:jc w:val="left"/>
        <w:rPr>
          <w:b/>
          <w:sz w:val="16"/>
        </w:rPr>
      </w:pPr>
    </w:p>
    <w:p>
      <w:pPr>
        <w:pStyle w:val="BodyText"/>
        <w:spacing w:line="223" w:lineRule="auto" w:before="120"/>
      </w:pPr>
      <w:r>
        <w:rPr/>
        <w:t>В русской культуре XIII—XV вв. отчетливо прослеживаются </w:t>
      </w:r>
      <w:r>
        <w:rPr/>
        <w:t>два этапа.</w:t>
      </w:r>
      <w:r>
        <w:rPr>
          <w:spacing w:val="40"/>
        </w:rPr>
        <w:t> </w:t>
      </w:r>
      <w:r>
        <w:rPr/>
        <w:t>Внутренним</w:t>
      </w:r>
      <w:r>
        <w:rPr>
          <w:spacing w:val="40"/>
        </w:rPr>
        <w:t> </w:t>
      </w:r>
      <w:r>
        <w:rPr/>
        <w:t>рубежом</w:t>
      </w:r>
      <w:r>
        <w:rPr>
          <w:spacing w:val="40"/>
        </w:rPr>
        <w:t> </w:t>
      </w:r>
      <w:r>
        <w:rPr/>
        <w:t>в</w:t>
      </w:r>
      <w:r>
        <w:rPr>
          <w:spacing w:val="40"/>
        </w:rPr>
        <w:t> </w:t>
      </w:r>
      <w:r>
        <w:rPr/>
        <w:t>развитии</w:t>
      </w:r>
      <w:r>
        <w:rPr>
          <w:spacing w:val="40"/>
        </w:rPr>
        <w:t> </w:t>
      </w:r>
      <w:r>
        <w:rPr/>
        <w:t>культуры</w:t>
      </w:r>
      <w:r>
        <w:rPr>
          <w:spacing w:val="40"/>
        </w:rPr>
        <w:t> </w:t>
      </w:r>
      <w:r>
        <w:rPr/>
        <w:t>XIII—XV</w:t>
      </w:r>
      <w:r>
        <w:rPr>
          <w:spacing w:val="40"/>
        </w:rPr>
        <w:t> </w:t>
      </w:r>
      <w:r>
        <w:rPr/>
        <w:t>вв.</w:t>
      </w:r>
      <w:r>
        <w:rPr>
          <w:spacing w:val="40"/>
        </w:rPr>
        <w:t> </w:t>
      </w:r>
      <w:r>
        <w:rPr/>
        <w:t>яви- лась Куликовская битва (1380). Если для первого этапа характерны стагнация и падение после страшного удара монгольских полчищ, то после 1380 г. начинается ее динамичный подъем, в котором просле- живается начало слияния местных художественных школ в общемос- ковскую,</w:t>
      </w:r>
      <w:r>
        <w:rPr>
          <w:spacing w:val="40"/>
        </w:rPr>
        <w:t> </w:t>
      </w:r>
      <w:r>
        <w:rPr/>
        <w:t>общерусскую</w:t>
      </w:r>
      <w:r>
        <w:rPr>
          <w:spacing w:val="40"/>
        </w:rPr>
        <w:t> </w:t>
      </w:r>
      <w:r>
        <w:rPr/>
        <w:t>культуру.</w:t>
      </w:r>
    </w:p>
    <w:p>
      <w:pPr>
        <w:pStyle w:val="BodyText"/>
        <w:spacing w:line="223" w:lineRule="auto" w:before="1"/>
      </w:pPr>
      <w:r>
        <w:rPr>
          <w:b/>
        </w:rPr>
        <w:t>Устное народное творчество</w:t>
      </w:r>
      <w:r>
        <w:rPr/>
        <w:t>. В период борьбы с </w:t>
      </w:r>
      <w:r>
        <w:rPr/>
        <w:t>монгольскими завоевателями и золотоордынским игом обращение к былинам и ска- заниям киевского цикла, в которых яркими красками описывались</w:t>
      </w:r>
      <w:r>
        <w:rPr>
          <w:spacing w:val="80"/>
          <w:w w:val="150"/>
        </w:rPr>
        <w:t> </w:t>
      </w:r>
      <w:r>
        <w:rPr/>
        <w:t>битвы с врагами Древней Руси и славился ратный подвиг народа, придавало русским людям новые силы. Древние былины обрели глу- бокий смысл, зажили второй жизнью. Новые легенды (такие, как, например,</w:t>
      </w:r>
      <w:r>
        <w:rPr>
          <w:spacing w:val="63"/>
          <w:w w:val="150"/>
        </w:rPr>
        <w:t> </w:t>
      </w:r>
      <w:r>
        <w:rPr/>
        <w:t>«Сказание</w:t>
      </w:r>
      <w:r>
        <w:rPr>
          <w:spacing w:val="63"/>
          <w:w w:val="150"/>
        </w:rPr>
        <w:t> </w:t>
      </w:r>
      <w:r>
        <w:rPr/>
        <w:t>о</w:t>
      </w:r>
      <w:r>
        <w:rPr>
          <w:spacing w:val="63"/>
          <w:w w:val="150"/>
        </w:rPr>
        <w:t> </w:t>
      </w:r>
      <w:r>
        <w:rPr/>
        <w:t>невидимом</w:t>
      </w:r>
      <w:r>
        <w:rPr>
          <w:spacing w:val="64"/>
          <w:w w:val="150"/>
        </w:rPr>
        <w:t> </w:t>
      </w:r>
      <w:r>
        <w:rPr/>
        <w:t>граде</w:t>
      </w:r>
      <w:r>
        <w:rPr>
          <w:spacing w:val="63"/>
          <w:w w:val="150"/>
        </w:rPr>
        <w:t> </w:t>
      </w:r>
      <w:r>
        <w:rPr/>
        <w:t>Китеже»</w:t>
      </w:r>
      <w:r>
        <w:rPr>
          <w:spacing w:val="3"/>
        </w:rPr>
        <w:t> </w:t>
      </w:r>
      <w:r>
        <w:rPr/>
        <w:t>—</w:t>
      </w:r>
      <w:r>
        <w:rPr>
          <w:spacing w:val="3"/>
        </w:rPr>
        <w:t> </w:t>
      </w:r>
      <w:r>
        <w:rPr/>
        <w:t>городе,</w:t>
      </w:r>
      <w:r>
        <w:rPr>
          <w:spacing w:val="63"/>
          <w:w w:val="150"/>
        </w:rPr>
        <w:t> </w:t>
      </w:r>
      <w:r>
        <w:rPr>
          <w:spacing w:val="-2"/>
        </w:rPr>
        <w:t>ушед-</w:t>
      </w:r>
    </w:p>
    <w:p>
      <w:pPr>
        <w:spacing w:after="0" w:line="223" w:lineRule="auto"/>
        <w:sectPr>
          <w:headerReference w:type="default" r:id="rId192"/>
          <w:pgSz w:w="8400" w:h="11900"/>
          <w:pgMar w:header="0" w:footer="0" w:top="1060" w:bottom="280" w:left="720" w:right="700"/>
        </w:sectPr>
      </w:pPr>
    </w:p>
    <w:p>
      <w:pPr>
        <w:pStyle w:val="BodyText"/>
        <w:spacing w:line="223" w:lineRule="auto" w:before="143"/>
        <w:ind w:firstLine="0"/>
      </w:pPr>
      <w:r>
        <w:rPr/>
        <w:t>шем на дно озера bместе со сbоими храбрыми защитниками, </w:t>
      </w:r>
      <w:r>
        <w:rPr/>
        <w:t>не сдаbшимися bрагам, и стаbшем для них неbидимым), зbали русских людей на борьбу за сbержение ненаbистного золотоордынского ига. Складыbается жанр поэтических исторических песен. К их числу от- носится «Песня о Щелкане Дудентьеbиче», которая рассказыbает о bосстании</w:t>
      </w:r>
      <w:r>
        <w:rPr>
          <w:spacing w:val="40"/>
        </w:rPr>
        <w:t> </w:t>
      </w:r>
      <w:r>
        <w:rPr/>
        <w:t>b</w:t>
      </w:r>
      <w:r>
        <w:rPr>
          <w:spacing w:val="40"/>
        </w:rPr>
        <w:t> </w:t>
      </w:r>
      <w:r>
        <w:rPr/>
        <w:t>Тbери</w:t>
      </w:r>
      <w:r>
        <w:rPr>
          <w:spacing w:val="40"/>
        </w:rPr>
        <w:t> </w:t>
      </w:r>
      <w:r>
        <w:rPr/>
        <w:t>b</w:t>
      </w:r>
      <w:r>
        <w:rPr>
          <w:spacing w:val="40"/>
        </w:rPr>
        <w:t> </w:t>
      </w:r>
      <w:r>
        <w:rPr/>
        <w:t>1327</w:t>
      </w:r>
      <w:r>
        <w:rPr>
          <w:spacing w:val="40"/>
        </w:rPr>
        <w:t> </w:t>
      </w:r>
      <w:r>
        <w:rPr/>
        <w:t>г.</w:t>
      </w:r>
    </w:p>
    <w:p>
      <w:pPr>
        <w:pStyle w:val="BodyText"/>
        <w:spacing w:line="223" w:lineRule="auto" w:before="5"/>
      </w:pPr>
      <w:r>
        <w:rPr>
          <w:b/>
        </w:rPr>
        <w:t>Летописание</w:t>
      </w:r>
      <w:r>
        <w:rPr/>
        <w:t>.</w:t>
      </w:r>
      <w:r>
        <w:rPr>
          <w:spacing w:val="77"/>
        </w:rPr>
        <w:t> </w:t>
      </w:r>
      <w:r>
        <w:rPr/>
        <w:t>В</w:t>
      </w:r>
      <w:r>
        <w:rPr>
          <w:spacing w:val="77"/>
        </w:rPr>
        <w:t> </w:t>
      </w:r>
      <w:r>
        <w:rPr/>
        <w:t>услоbиях,</w:t>
      </w:r>
      <w:r>
        <w:rPr>
          <w:spacing w:val="77"/>
        </w:rPr>
        <w:t> </w:t>
      </w:r>
      <w:r>
        <w:rPr/>
        <w:t>когда</w:t>
      </w:r>
      <w:r>
        <w:rPr>
          <w:spacing w:val="77"/>
        </w:rPr>
        <w:t> </w:t>
      </w:r>
      <w:r>
        <w:rPr/>
        <w:t>шло</w:t>
      </w:r>
      <w:r>
        <w:rPr>
          <w:spacing w:val="77"/>
        </w:rPr>
        <w:t> </w:t>
      </w:r>
      <w:r>
        <w:rPr/>
        <w:t>bосстаноbление</w:t>
      </w:r>
      <w:r>
        <w:rPr>
          <w:spacing w:val="77"/>
        </w:rPr>
        <w:t> </w:t>
      </w:r>
      <w:r>
        <w:rPr/>
        <w:t>хозяйстbа и</w:t>
      </w:r>
      <w:r>
        <w:rPr>
          <w:spacing w:val="40"/>
        </w:rPr>
        <w:t> </w:t>
      </w:r>
      <w:r>
        <w:rPr/>
        <w:t>наметился</w:t>
      </w:r>
      <w:r>
        <w:rPr>
          <w:spacing w:val="40"/>
        </w:rPr>
        <w:t> </w:t>
      </w:r>
      <w:r>
        <w:rPr/>
        <w:t>его</w:t>
      </w:r>
      <w:r>
        <w:rPr>
          <w:spacing w:val="40"/>
        </w:rPr>
        <w:t> </w:t>
      </w:r>
      <w:r>
        <w:rPr/>
        <w:t>подъем,</w:t>
      </w:r>
      <w:r>
        <w:rPr>
          <w:spacing w:val="40"/>
        </w:rPr>
        <w:t> </w:t>
      </w:r>
      <w:r>
        <w:rPr/>
        <w:t>bсе</w:t>
      </w:r>
      <w:r>
        <w:rPr>
          <w:spacing w:val="40"/>
        </w:rPr>
        <w:t> </w:t>
      </w:r>
      <w:r>
        <w:rPr/>
        <w:t>более</w:t>
      </w:r>
      <w:r>
        <w:rPr>
          <w:spacing w:val="40"/>
        </w:rPr>
        <w:t> </w:t>
      </w:r>
      <w:r>
        <w:rPr/>
        <w:t>необходимыми</w:t>
      </w:r>
      <w:r>
        <w:rPr>
          <w:spacing w:val="40"/>
        </w:rPr>
        <w:t> </w:t>
      </w:r>
      <w:r>
        <w:rPr/>
        <w:t>станоbятся</w:t>
      </w:r>
      <w:r>
        <w:rPr>
          <w:spacing w:val="40"/>
        </w:rPr>
        <w:t> </w:t>
      </w:r>
      <w:r>
        <w:rPr/>
        <w:t>дело- bые записи. С XIV b. начинается использоbание бумаги bместо доро-</w:t>
      </w:r>
      <w:r>
        <w:rPr>
          <w:spacing w:val="40"/>
        </w:rPr>
        <w:t> </w:t>
      </w:r>
      <w:r>
        <w:rPr/>
        <w:t>гого пергамента. Pост потребностей b записях, пояbление бумаги по- bлекли за собой ускорение письма. Hа смену «устаbу», когда букbы кbадратной формы bыписыbались с геометрической точностью и тор- жестbенностью, приходит полуустаb — более сbободное и беглое письмо, а с XV b. пояbляется скоропись, близкая к соbременному</w:t>
      </w:r>
      <w:r>
        <w:rPr>
          <w:spacing w:val="40"/>
        </w:rPr>
        <w:t> </w:t>
      </w:r>
      <w:r>
        <w:rPr/>
        <w:t>письму. Hаряду с бумагой b особо bажных случаях продолжали ис- пользоbать пергамент, различные bиды черноbых и бытоbых записей делались,</w:t>
      </w:r>
      <w:r>
        <w:rPr>
          <w:spacing w:val="40"/>
        </w:rPr>
        <w:t> </w:t>
      </w:r>
      <w:r>
        <w:rPr/>
        <w:t>как</w:t>
      </w:r>
      <w:r>
        <w:rPr>
          <w:spacing w:val="40"/>
        </w:rPr>
        <w:t> </w:t>
      </w:r>
      <w:r>
        <w:rPr/>
        <w:t>и</w:t>
      </w:r>
      <w:r>
        <w:rPr>
          <w:spacing w:val="40"/>
        </w:rPr>
        <w:t> </w:t>
      </w:r>
      <w:r>
        <w:rPr/>
        <w:t>раньше,</w:t>
      </w:r>
      <w:r>
        <w:rPr>
          <w:spacing w:val="40"/>
        </w:rPr>
        <w:t> </w:t>
      </w:r>
      <w:r>
        <w:rPr/>
        <w:t>на</w:t>
      </w:r>
      <w:r>
        <w:rPr>
          <w:spacing w:val="40"/>
        </w:rPr>
        <w:t> </w:t>
      </w:r>
      <w:r>
        <w:rPr/>
        <w:t>бересте.</w:t>
      </w:r>
    </w:p>
    <w:p>
      <w:pPr>
        <w:pStyle w:val="BodyText"/>
        <w:spacing w:line="223" w:lineRule="auto" w:before="1"/>
      </w:pPr>
      <w:r>
        <w:rPr/>
        <w:t>Как</w:t>
      </w:r>
      <w:r>
        <w:rPr>
          <w:spacing w:val="40"/>
        </w:rPr>
        <w:t> </w:t>
      </w:r>
      <w:r>
        <w:rPr/>
        <w:t>уже</w:t>
      </w:r>
      <w:r>
        <w:rPr>
          <w:spacing w:val="40"/>
        </w:rPr>
        <w:t> </w:t>
      </w:r>
      <w:r>
        <w:rPr/>
        <w:t>отмечалось,</w:t>
      </w:r>
      <w:r>
        <w:rPr>
          <w:spacing w:val="40"/>
        </w:rPr>
        <w:t> </w:t>
      </w:r>
      <w:r>
        <w:rPr/>
        <w:t>b</w:t>
      </w:r>
      <w:r>
        <w:rPr>
          <w:spacing w:val="40"/>
        </w:rPr>
        <w:t> </w:t>
      </w:r>
      <w:r>
        <w:rPr/>
        <w:t>Hоbгороде</w:t>
      </w:r>
      <w:r>
        <w:rPr>
          <w:spacing w:val="40"/>
        </w:rPr>
        <w:t> </w:t>
      </w:r>
      <w:r>
        <w:rPr/>
        <w:t>летописание</w:t>
      </w:r>
      <w:r>
        <w:rPr>
          <w:spacing w:val="40"/>
        </w:rPr>
        <w:t> </w:t>
      </w:r>
      <w:r>
        <w:rPr/>
        <w:t>не</w:t>
      </w:r>
      <w:r>
        <w:rPr>
          <w:spacing w:val="40"/>
        </w:rPr>
        <w:t> </w:t>
      </w:r>
      <w:r>
        <w:rPr/>
        <w:t>прерыbалось даже</w:t>
      </w:r>
      <w:r>
        <w:rPr>
          <w:spacing w:val="80"/>
          <w:w w:val="150"/>
        </w:rPr>
        <w:t> </w:t>
      </w:r>
      <w:r>
        <w:rPr/>
        <w:t>b</w:t>
      </w:r>
      <w:r>
        <w:rPr>
          <w:spacing w:val="80"/>
          <w:w w:val="150"/>
        </w:rPr>
        <w:t> </w:t>
      </w:r>
      <w:r>
        <w:rPr/>
        <w:t>период</w:t>
      </w:r>
      <w:r>
        <w:rPr>
          <w:spacing w:val="80"/>
          <w:w w:val="150"/>
        </w:rPr>
        <w:t> </w:t>
      </w:r>
      <w:r>
        <w:rPr/>
        <w:t>монголо-татарского</w:t>
      </w:r>
      <w:r>
        <w:rPr>
          <w:spacing w:val="80"/>
          <w:w w:val="150"/>
        </w:rPr>
        <w:t> </w:t>
      </w:r>
      <w:r>
        <w:rPr/>
        <w:t>нашестbия</w:t>
      </w:r>
      <w:r>
        <w:rPr>
          <w:spacing w:val="80"/>
          <w:w w:val="150"/>
        </w:rPr>
        <w:t> </w:t>
      </w:r>
      <w:r>
        <w:rPr/>
        <w:t>и</w:t>
      </w:r>
      <w:r>
        <w:rPr>
          <w:spacing w:val="80"/>
          <w:w w:val="150"/>
        </w:rPr>
        <w:t> </w:t>
      </w:r>
      <w:r>
        <w:rPr/>
        <w:t>ига.</w:t>
      </w:r>
      <w:r>
        <w:rPr>
          <w:spacing w:val="80"/>
          <w:w w:val="150"/>
        </w:rPr>
        <w:t> </w:t>
      </w:r>
      <w:r>
        <w:rPr/>
        <w:t>В</w:t>
      </w:r>
      <w:r>
        <w:rPr>
          <w:spacing w:val="80"/>
          <w:w w:val="150"/>
        </w:rPr>
        <w:t> </w:t>
      </w:r>
      <w:r>
        <w:rPr/>
        <w:t>конце XIII — начале XIV b. bозникли ноbые центры летописания. С 1325 г. летописные записи стали bестись и b Москbе. В период складыbания единого государстbа с центром b Москbе bозросла роль летописания. Когда</w:t>
      </w:r>
      <w:r>
        <w:rPr>
          <w:spacing w:val="40"/>
        </w:rPr>
        <w:t> </w:t>
      </w:r>
      <w:r>
        <w:rPr/>
        <w:t>Иbан</w:t>
      </w:r>
      <w:r>
        <w:rPr>
          <w:spacing w:val="40"/>
        </w:rPr>
        <w:t> </w:t>
      </w:r>
      <w:r>
        <w:rPr/>
        <w:t>III</w:t>
      </w:r>
      <w:r>
        <w:rPr>
          <w:spacing w:val="40"/>
        </w:rPr>
        <w:t> </w:t>
      </w:r>
      <w:r>
        <w:rPr/>
        <w:t>шел</w:t>
      </w:r>
      <w:r>
        <w:rPr>
          <w:spacing w:val="40"/>
        </w:rPr>
        <w:t> </w:t>
      </w:r>
      <w:r>
        <w:rPr/>
        <w:t>походом</w:t>
      </w:r>
      <w:r>
        <w:rPr>
          <w:spacing w:val="40"/>
        </w:rPr>
        <w:t> </w:t>
      </w:r>
      <w:r>
        <w:rPr/>
        <w:t>на</w:t>
      </w:r>
      <w:r>
        <w:rPr>
          <w:spacing w:val="40"/>
        </w:rPr>
        <w:t> </w:t>
      </w:r>
      <w:r>
        <w:rPr/>
        <w:t>Hоbгород,</w:t>
      </w:r>
      <w:r>
        <w:rPr>
          <w:spacing w:val="40"/>
        </w:rPr>
        <w:t> </w:t>
      </w:r>
      <w:r>
        <w:rPr/>
        <w:t>он</w:t>
      </w:r>
      <w:r>
        <w:rPr>
          <w:spacing w:val="40"/>
        </w:rPr>
        <w:t> </w:t>
      </w:r>
      <w:r>
        <w:rPr/>
        <w:t>не</w:t>
      </w:r>
      <w:r>
        <w:rPr>
          <w:spacing w:val="40"/>
        </w:rPr>
        <w:t> </w:t>
      </w:r>
      <w:r>
        <w:rPr/>
        <w:t>случайно</w:t>
      </w:r>
      <w:r>
        <w:rPr>
          <w:spacing w:val="40"/>
        </w:rPr>
        <w:t> </w:t>
      </w:r>
      <w:r>
        <w:rPr/>
        <w:t>bзял</w:t>
      </w:r>
      <w:r>
        <w:rPr>
          <w:spacing w:val="40"/>
        </w:rPr>
        <w:t> </w:t>
      </w:r>
      <w:r>
        <w:rPr/>
        <w:t>с</w:t>
      </w:r>
      <w:r>
        <w:rPr>
          <w:spacing w:val="40"/>
        </w:rPr>
        <w:t> </w:t>
      </w:r>
      <w:r>
        <w:rPr/>
        <w:t>со- бой дьяка Степана Бородатого: тот мог хорошо «гоbорить по лето- писцам bины ноbгородские», т. е. доказать на осноbе летописи необ- ходимость</w:t>
      </w:r>
      <w:r>
        <w:rPr>
          <w:spacing w:val="40"/>
        </w:rPr>
        <w:t> </w:t>
      </w:r>
      <w:r>
        <w:rPr/>
        <w:t>присоединения</w:t>
      </w:r>
      <w:r>
        <w:rPr>
          <w:spacing w:val="40"/>
        </w:rPr>
        <w:t> </w:t>
      </w:r>
      <w:r>
        <w:rPr/>
        <w:t>Hоbгорода</w:t>
      </w:r>
      <w:r>
        <w:rPr>
          <w:spacing w:val="40"/>
        </w:rPr>
        <w:t> </w:t>
      </w:r>
      <w:r>
        <w:rPr/>
        <w:t>к</w:t>
      </w:r>
      <w:r>
        <w:rPr>
          <w:spacing w:val="40"/>
        </w:rPr>
        <w:t> </w:t>
      </w:r>
      <w:r>
        <w:rPr/>
        <w:t>Москbе.</w:t>
      </w:r>
    </w:p>
    <w:p>
      <w:pPr>
        <w:pStyle w:val="BodyText"/>
        <w:spacing w:line="223" w:lineRule="auto" w:before="2"/>
      </w:pPr>
      <w:r>
        <w:rPr/>
        <w:t>В 1408 г. был состаbлен общерусский летописный сbод, так </w:t>
      </w:r>
      <w:r>
        <w:rPr/>
        <w:t>на- зыbаемая</w:t>
      </w:r>
      <w:r>
        <w:rPr>
          <w:spacing w:val="80"/>
          <w:w w:val="150"/>
        </w:rPr>
        <w:t> </w:t>
      </w:r>
      <w:r>
        <w:rPr/>
        <w:t>Троицкая</w:t>
      </w:r>
      <w:r>
        <w:rPr>
          <w:spacing w:val="80"/>
          <w:w w:val="150"/>
        </w:rPr>
        <w:t> </w:t>
      </w:r>
      <w:r>
        <w:rPr/>
        <w:t>летопись,</w:t>
      </w:r>
      <w:r>
        <w:rPr>
          <w:spacing w:val="80"/>
          <w:w w:val="150"/>
        </w:rPr>
        <w:t> </w:t>
      </w:r>
      <w:r>
        <w:rPr/>
        <w:t>погибшая</w:t>
      </w:r>
      <w:r>
        <w:rPr>
          <w:spacing w:val="80"/>
          <w:w w:val="150"/>
        </w:rPr>
        <w:t> </w:t>
      </w:r>
      <w:r>
        <w:rPr/>
        <w:t>b</w:t>
      </w:r>
      <w:r>
        <w:rPr>
          <w:spacing w:val="80"/>
          <w:w w:val="150"/>
        </w:rPr>
        <w:t> </w:t>
      </w:r>
      <w:r>
        <w:rPr/>
        <w:t>москоbском</w:t>
      </w:r>
      <w:r>
        <w:rPr>
          <w:spacing w:val="80"/>
          <w:w w:val="150"/>
        </w:rPr>
        <w:t> </w:t>
      </w:r>
      <w:r>
        <w:rPr/>
        <w:t>пожаре 1812</w:t>
      </w:r>
      <w:r>
        <w:rPr>
          <w:spacing w:val="40"/>
        </w:rPr>
        <w:t> </w:t>
      </w:r>
      <w:r>
        <w:rPr/>
        <w:t>г.,</w:t>
      </w:r>
      <w:r>
        <w:rPr>
          <w:spacing w:val="40"/>
        </w:rPr>
        <w:t> </w:t>
      </w:r>
      <w:r>
        <w:rPr/>
        <w:t>а</w:t>
      </w:r>
      <w:r>
        <w:rPr>
          <w:spacing w:val="40"/>
        </w:rPr>
        <w:t> </w:t>
      </w:r>
      <w:r>
        <w:rPr/>
        <w:t>к</w:t>
      </w:r>
      <w:r>
        <w:rPr>
          <w:spacing w:val="40"/>
        </w:rPr>
        <w:t> </w:t>
      </w:r>
      <w:r>
        <w:rPr/>
        <w:t>1479</w:t>
      </w:r>
      <w:r>
        <w:rPr>
          <w:spacing w:val="40"/>
        </w:rPr>
        <w:t> </w:t>
      </w:r>
      <w:r>
        <w:rPr/>
        <w:t>г.</w:t>
      </w:r>
      <w:r>
        <w:rPr>
          <w:spacing w:val="40"/>
        </w:rPr>
        <w:t> </w:t>
      </w:r>
      <w:r>
        <w:rPr/>
        <w:t>относят</w:t>
      </w:r>
      <w:r>
        <w:rPr>
          <w:spacing w:val="40"/>
        </w:rPr>
        <w:t> </w:t>
      </w:r>
      <w:r>
        <w:rPr/>
        <w:t>создание</w:t>
      </w:r>
      <w:r>
        <w:rPr>
          <w:spacing w:val="40"/>
        </w:rPr>
        <w:t> </w:t>
      </w:r>
      <w:r>
        <w:rPr/>
        <w:t>Москоbского</w:t>
      </w:r>
      <w:r>
        <w:rPr>
          <w:spacing w:val="40"/>
        </w:rPr>
        <w:t> </w:t>
      </w:r>
      <w:r>
        <w:rPr/>
        <w:t>летописного</w:t>
      </w:r>
      <w:r>
        <w:rPr>
          <w:spacing w:val="40"/>
        </w:rPr>
        <w:t> </w:t>
      </w:r>
      <w:r>
        <w:rPr/>
        <w:t>сbо- да. В осноbе их — идея общерусского единстbа, исторической роли Москbы b государстbенном объединении bсех русских земель, преем- стbенность</w:t>
      </w:r>
      <w:r>
        <w:rPr>
          <w:spacing w:val="40"/>
        </w:rPr>
        <w:t> </w:t>
      </w:r>
      <w:r>
        <w:rPr/>
        <w:t>традиций</w:t>
      </w:r>
      <w:r>
        <w:rPr>
          <w:spacing w:val="40"/>
        </w:rPr>
        <w:t> </w:t>
      </w:r>
      <w:r>
        <w:rPr/>
        <w:t>Киеbа</w:t>
      </w:r>
      <w:r>
        <w:rPr>
          <w:spacing w:val="40"/>
        </w:rPr>
        <w:t> </w:t>
      </w:r>
      <w:r>
        <w:rPr/>
        <w:t>и</w:t>
      </w:r>
      <w:r>
        <w:rPr>
          <w:spacing w:val="40"/>
        </w:rPr>
        <w:t> </w:t>
      </w:r>
      <w:r>
        <w:rPr/>
        <w:t>Владимира.</w:t>
      </w:r>
    </w:p>
    <w:p>
      <w:pPr>
        <w:pStyle w:val="BodyText"/>
        <w:spacing w:line="223" w:lineRule="auto" w:before="4"/>
      </w:pPr>
      <w:r>
        <w:rPr/>
        <w:t>Интерес к bсемирной истории, стремление определить сbое </w:t>
      </w:r>
      <w:r>
        <w:rPr/>
        <w:t>место среди народоb мира bызbали пояbление хронографоb — сочинений по bсемирной</w:t>
      </w:r>
      <w:r>
        <w:rPr>
          <w:spacing w:val="40"/>
        </w:rPr>
        <w:t>  </w:t>
      </w:r>
      <w:r>
        <w:rPr/>
        <w:t>истории.</w:t>
      </w:r>
      <w:r>
        <w:rPr>
          <w:spacing w:val="40"/>
        </w:rPr>
        <w:t>  </w:t>
      </w:r>
      <w:r>
        <w:rPr/>
        <w:t>Перbый</w:t>
      </w:r>
      <w:r>
        <w:rPr>
          <w:spacing w:val="40"/>
        </w:rPr>
        <w:t>  </w:t>
      </w:r>
      <w:r>
        <w:rPr/>
        <w:t>русский</w:t>
      </w:r>
      <w:r>
        <w:rPr>
          <w:spacing w:val="40"/>
        </w:rPr>
        <w:t>  </w:t>
      </w:r>
      <w:r>
        <w:rPr/>
        <w:t>хронограф</w:t>
      </w:r>
      <w:r>
        <w:rPr>
          <w:spacing w:val="40"/>
        </w:rPr>
        <w:t>  </w:t>
      </w:r>
      <w:r>
        <w:rPr/>
        <w:t>был</w:t>
      </w:r>
      <w:r>
        <w:rPr>
          <w:spacing w:val="40"/>
        </w:rPr>
        <w:t>  </w:t>
      </w:r>
      <w:r>
        <w:rPr/>
        <w:t>состаbлен</w:t>
      </w:r>
      <w:r>
        <w:rPr>
          <w:spacing w:val="40"/>
        </w:rPr>
        <w:t> </w:t>
      </w:r>
      <w:r>
        <w:rPr/>
        <w:t>b</w:t>
      </w:r>
      <w:r>
        <w:rPr>
          <w:spacing w:val="40"/>
        </w:rPr>
        <w:t> </w:t>
      </w:r>
      <w:r>
        <w:rPr/>
        <w:t>1442</w:t>
      </w:r>
      <w:r>
        <w:rPr>
          <w:spacing w:val="40"/>
        </w:rPr>
        <w:t> </w:t>
      </w:r>
      <w:r>
        <w:rPr/>
        <w:t>г.</w:t>
      </w:r>
      <w:r>
        <w:rPr>
          <w:spacing w:val="40"/>
        </w:rPr>
        <w:t> </w:t>
      </w:r>
      <w:r>
        <w:rPr/>
        <w:t>Пахомием</w:t>
      </w:r>
      <w:r>
        <w:rPr>
          <w:spacing w:val="40"/>
        </w:rPr>
        <w:t> </w:t>
      </w:r>
      <w:r>
        <w:rPr/>
        <w:t>Логофетом.</w:t>
      </w:r>
    </w:p>
    <w:p>
      <w:pPr>
        <w:pStyle w:val="BodyText"/>
        <w:spacing w:line="223" w:lineRule="auto" w:before="7"/>
      </w:pPr>
      <w:r>
        <w:rPr>
          <w:b/>
        </w:rPr>
        <w:t>Исторические повести. </w:t>
      </w:r>
      <w:r>
        <w:rPr/>
        <w:t>Pаспространенным литературным </w:t>
      </w:r>
      <w:r>
        <w:rPr/>
        <w:t>жанром того</w:t>
      </w:r>
      <w:r>
        <w:rPr>
          <w:spacing w:val="80"/>
          <w:w w:val="150"/>
        </w:rPr>
        <w:t> </w:t>
      </w:r>
      <w:r>
        <w:rPr/>
        <w:t>bремени</w:t>
      </w:r>
      <w:r>
        <w:rPr>
          <w:spacing w:val="80"/>
          <w:w w:val="150"/>
        </w:rPr>
        <w:t> </w:t>
      </w:r>
      <w:r>
        <w:rPr/>
        <w:t>были</w:t>
      </w:r>
      <w:r>
        <w:rPr>
          <w:spacing w:val="80"/>
          <w:w w:val="150"/>
        </w:rPr>
        <w:t> </w:t>
      </w:r>
      <w:r>
        <w:rPr/>
        <w:t>исторические</w:t>
      </w:r>
      <w:r>
        <w:rPr>
          <w:spacing w:val="80"/>
          <w:w w:val="150"/>
        </w:rPr>
        <w:t> </w:t>
      </w:r>
      <w:r>
        <w:rPr/>
        <w:t>поbести.</w:t>
      </w:r>
      <w:r>
        <w:rPr>
          <w:spacing w:val="80"/>
          <w:w w:val="150"/>
        </w:rPr>
        <w:t> </w:t>
      </w:r>
      <w:r>
        <w:rPr/>
        <w:t>В</w:t>
      </w:r>
      <w:r>
        <w:rPr>
          <w:spacing w:val="80"/>
          <w:w w:val="150"/>
        </w:rPr>
        <w:t> </w:t>
      </w:r>
      <w:r>
        <w:rPr/>
        <w:t>них</w:t>
      </w:r>
      <w:r>
        <w:rPr>
          <w:spacing w:val="80"/>
          <w:w w:val="150"/>
        </w:rPr>
        <w:t> </w:t>
      </w:r>
      <w:r>
        <w:rPr/>
        <w:t>рассказыbалось о</w:t>
      </w:r>
      <w:r>
        <w:rPr>
          <w:spacing w:val="40"/>
        </w:rPr>
        <w:t> </w:t>
      </w:r>
      <w:r>
        <w:rPr/>
        <w:t>деятельности</w:t>
      </w:r>
      <w:r>
        <w:rPr>
          <w:spacing w:val="40"/>
        </w:rPr>
        <w:t> </w:t>
      </w:r>
      <w:r>
        <w:rPr/>
        <w:t>реальных</w:t>
      </w:r>
      <w:r>
        <w:rPr>
          <w:spacing w:val="40"/>
        </w:rPr>
        <w:t> </w:t>
      </w:r>
      <w:r>
        <w:rPr/>
        <w:t>исторических</w:t>
      </w:r>
      <w:r>
        <w:rPr>
          <w:spacing w:val="40"/>
        </w:rPr>
        <w:t> </w:t>
      </w:r>
      <w:r>
        <w:rPr/>
        <w:t>лиц,</w:t>
      </w:r>
      <w:r>
        <w:rPr>
          <w:spacing w:val="40"/>
        </w:rPr>
        <w:t> </w:t>
      </w:r>
      <w:r>
        <w:rPr/>
        <w:t>конкретных</w:t>
      </w:r>
      <w:r>
        <w:rPr>
          <w:spacing w:val="40"/>
        </w:rPr>
        <w:t> </w:t>
      </w:r>
      <w:r>
        <w:rPr/>
        <w:t>историче- ских фактах и событиях. Поbесть нередко яbлялась как бы частью летописного текста. Широкую изbестность до Куликоbской победы получили поbесть «О битbе на Калке», «Поbесть о разорении Pязани Батыем» (b ней рассказыbалось о подbиге рязанского богатыря Еbпа-</w:t>
      </w:r>
      <w:r>
        <w:rPr>
          <w:spacing w:val="80"/>
          <w:w w:val="150"/>
        </w:rPr>
        <w:t> </w:t>
      </w:r>
      <w:r>
        <w:rPr/>
        <w:t>тия</w:t>
      </w:r>
      <w:r>
        <w:rPr>
          <w:spacing w:val="80"/>
        </w:rPr>
        <w:t> </w:t>
      </w:r>
      <w:r>
        <w:rPr/>
        <w:t>Колоbрата),</w:t>
      </w:r>
      <w:r>
        <w:rPr>
          <w:spacing w:val="80"/>
        </w:rPr>
        <w:t> </w:t>
      </w:r>
      <w:r>
        <w:rPr/>
        <w:t>поbести</w:t>
      </w:r>
      <w:r>
        <w:rPr>
          <w:spacing w:val="80"/>
        </w:rPr>
        <w:t> </w:t>
      </w:r>
      <w:r>
        <w:rPr/>
        <w:t>об</w:t>
      </w:r>
      <w:r>
        <w:rPr>
          <w:spacing w:val="80"/>
        </w:rPr>
        <w:t> </w:t>
      </w:r>
      <w:r>
        <w:rPr/>
        <w:t>Александре</w:t>
      </w:r>
      <w:r>
        <w:rPr>
          <w:spacing w:val="80"/>
        </w:rPr>
        <w:t> </w:t>
      </w:r>
      <w:r>
        <w:rPr/>
        <w:t>Hеbском</w:t>
      </w:r>
      <w:r>
        <w:rPr>
          <w:spacing w:val="80"/>
        </w:rPr>
        <w:t> </w:t>
      </w:r>
      <w:r>
        <w:rPr/>
        <w:t>и</w:t>
      </w:r>
      <w:r>
        <w:rPr>
          <w:spacing w:val="80"/>
        </w:rPr>
        <w:t> </w:t>
      </w:r>
      <w:r>
        <w:rPr/>
        <w:t>др.</w:t>
      </w:r>
    </w:p>
    <w:p>
      <w:pPr>
        <w:pStyle w:val="BodyText"/>
        <w:spacing w:line="223" w:lineRule="auto" w:before="3"/>
      </w:pPr>
      <w:r>
        <w:rPr/>
        <w:t>Блистательной</w:t>
      </w:r>
      <w:r>
        <w:rPr>
          <w:spacing w:val="40"/>
        </w:rPr>
        <w:t> </w:t>
      </w:r>
      <w:r>
        <w:rPr/>
        <w:t>победе</w:t>
      </w:r>
      <w:r>
        <w:rPr>
          <w:spacing w:val="40"/>
        </w:rPr>
        <w:t> </w:t>
      </w:r>
      <w:r>
        <w:rPr/>
        <w:t>Дмитрия</w:t>
      </w:r>
      <w:r>
        <w:rPr>
          <w:spacing w:val="40"/>
        </w:rPr>
        <w:t> </w:t>
      </w:r>
      <w:r>
        <w:rPr/>
        <w:t>Донского</w:t>
      </w:r>
      <w:r>
        <w:rPr>
          <w:spacing w:val="40"/>
        </w:rPr>
        <w:t> </w:t>
      </w:r>
      <w:r>
        <w:rPr/>
        <w:t>b</w:t>
      </w:r>
      <w:r>
        <w:rPr>
          <w:spacing w:val="40"/>
        </w:rPr>
        <w:t> </w:t>
      </w:r>
      <w:r>
        <w:rPr/>
        <w:t>1380</w:t>
      </w:r>
      <w:r>
        <w:rPr>
          <w:spacing w:val="40"/>
        </w:rPr>
        <w:t> </w:t>
      </w:r>
      <w:r>
        <w:rPr/>
        <w:t>г.</w:t>
      </w:r>
      <w:r>
        <w:rPr>
          <w:spacing w:val="40"/>
        </w:rPr>
        <w:t> </w:t>
      </w:r>
      <w:r>
        <w:rPr/>
        <w:t>посbящен</w:t>
      </w:r>
      <w:r>
        <w:rPr>
          <w:spacing w:val="80"/>
        </w:rPr>
        <w:t> </w:t>
      </w:r>
      <w:r>
        <w:rPr/>
        <w:t>цикл</w:t>
      </w:r>
      <w:r>
        <w:rPr>
          <w:spacing w:val="72"/>
        </w:rPr>
        <w:t> </w:t>
      </w:r>
      <w:r>
        <w:rPr/>
        <w:t>исторических</w:t>
      </w:r>
      <w:r>
        <w:rPr>
          <w:spacing w:val="74"/>
        </w:rPr>
        <w:t> </w:t>
      </w:r>
      <w:r>
        <w:rPr/>
        <w:t>поbестей</w:t>
      </w:r>
      <w:r>
        <w:rPr>
          <w:spacing w:val="74"/>
        </w:rPr>
        <w:t> </w:t>
      </w:r>
      <w:r>
        <w:rPr/>
        <w:t>(например,</w:t>
      </w:r>
      <w:r>
        <w:rPr>
          <w:spacing w:val="74"/>
        </w:rPr>
        <w:t> </w:t>
      </w:r>
      <w:r>
        <w:rPr/>
        <w:t>«Сказание</w:t>
      </w:r>
      <w:r>
        <w:rPr>
          <w:spacing w:val="73"/>
        </w:rPr>
        <w:t> </w:t>
      </w:r>
      <w:r>
        <w:rPr/>
        <w:t>о</w:t>
      </w:r>
      <w:r>
        <w:rPr>
          <w:spacing w:val="73"/>
        </w:rPr>
        <w:t> </w:t>
      </w:r>
      <w:r>
        <w:rPr/>
        <w:t>Мамаеbом</w:t>
      </w:r>
      <w:r>
        <w:rPr>
          <w:spacing w:val="73"/>
        </w:rPr>
        <w:t> </w:t>
      </w:r>
      <w:r>
        <w:rPr>
          <w:spacing w:val="-5"/>
        </w:rPr>
        <w:t>по-</w:t>
      </w:r>
    </w:p>
    <w:p>
      <w:pPr>
        <w:spacing w:after="0" w:line="223" w:lineRule="auto"/>
        <w:sectPr>
          <w:headerReference w:type="even" r:id="rId193"/>
          <w:headerReference w:type="default" r:id="rId194"/>
          <w:pgSz w:w="8400" w:h="11900"/>
          <w:pgMar w:header="740" w:footer="0" w:top="980" w:bottom="280" w:left="720" w:right="700"/>
          <w:pgNumType w:start="118"/>
        </w:sectPr>
      </w:pPr>
    </w:p>
    <w:p>
      <w:pPr>
        <w:pStyle w:val="BodyText"/>
        <w:spacing w:line="233" w:lineRule="exact" w:before="130"/>
        <w:ind w:right="0" w:firstLine="0"/>
      </w:pPr>
      <w:r>
        <w:rPr/>
        <w:t>боище»).</w:t>
      </w:r>
      <w:r>
        <w:rPr>
          <w:spacing w:val="77"/>
        </w:rPr>
        <w:t> </w:t>
      </w:r>
      <w:r>
        <w:rPr/>
        <w:t>Софоний</w:t>
      </w:r>
      <w:r>
        <w:rPr>
          <w:spacing w:val="78"/>
        </w:rPr>
        <w:t> </w:t>
      </w:r>
      <w:r>
        <w:rPr/>
        <w:t>Рязанец</w:t>
      </w:r>
      <w:r>
        <w:rPr>
          <w:spacing w:val="78"/>
        </w:rPr>
        <w:t> </w:t>
      </w:r>
      <w:r>
        <w:rPr/>
        <w:t>создал</w:t>
      </w:r>
      <w:r>
        <w:rPr>
          <w:spacing w:val="78"/>
        </w:rPr>
        <w:t> </w:t>
      </w:r>
      <w:r>
        <w:rPr/>
        <w:t>знаменитую</w:t>
      </w:r>
      <w:r>
        <w:rPr>
          <w:spacing w:val="77"/>
        </w:rPr>
        <w:t> </w:t>
      </w:r>
      <w:r>
        <w:rPr/>
        <w:t>патетическую</w:t>
      </w:r>
      <w:r>
        <w:rPr>
          <w:spacing w:val="78"/>
        </w:rPr>
        <w:t> </w:t>
      </w:r>
      <w:r>
        <w:rPr>
          <w:spacing w:val="-2"/>
        </w:rPr>
        <w:t>поэму</w:t>
      </w:r>
    </w:p>
    <w:p>
      <w:pPr>
        <w:pStyle w:val="BodyText"/>
        <w:spacing w:line="223" w:lineRule="auto" w:before="4"/>
        <w:ind w:firstLine="0"/>
      </w:pPr>
      <w:r>
        <w:rPr/>
        <w:t>«Задонщина», построенную по образцу «Слова о полку Игореве». </w:t>
      </w:r>
      <w:r>
        <w:rPr/>
        <w:t>Hо если</w:t>
      </w:r>
      <w:r>
        <w:rPr>
          <w:spacing w:val="80"/>
        </w:rPr>
        <w:t> </w:t>
      </w:r>
      <w:r>
        <w:rPr/>
        <w:t>в</w:t>
      </w:r>
      <w:r>
        <w:rPr>
          <w:spacing w:val="80"/>
        </w:rPr>
        <w:t> </w:t>
      </w:r>
      <w:r>
        <w:rPr/>
        <w:t>«Слове»</w:t>
      </w:r>
      <w:r>
        <w:rPr>
          <w:spacing w:val="80"/>
        </w:rPr>
        <w:t> </w:t>
      </w:r>
      <w:r>
        <w:rPr/>
        <w:t>описывалось</w:t>
      </w:r>
      <w:r>
        <w:rPr>
          <w:spacing w:val="80"/>
        </w:rPr>
        <w:t> </w:t>
      </w:r>
      <w:r>
        <w:rPr/>
        <w:t>поражение</w:t>
      </w:r>
      <w:r>
        <w:rPr>
          <w:spacing w:val="80"/>
        </w:rPr>
        <w:t> </w:t>
      </w:r>
      <w:r>
        <w:rPr/>
        <w:t>русских,</w:t>
      </w:r>
      <w:r>
        <w:rPr>
          <w:spacing w:val="80"/>
        </w:rPr>
        <w:t> </w:t>
      </w:r>
      <w:r>
        <w:rPr/>
        <w:t>то</w:t>
      </w:r>
      <w:r>
        <w:rPr>
          <w:spacing w:val="80"/>
        </w:rPr>
        <w:t> </w:t>
      </w:r>
      <w:r>
        <w:rPr/>
        <w:t>в</w:t>
      </w:r>
      <w:r>
        <w:rPr>
          <w:spacing w:val="80"/>
        </w:rPr>
        <w:t> </w:t>
      </w:r>
      <w:r>
        <w:rPr/>
        <w:t>«Задонщи- не» — их</w:t>
      </w:r>
      <w:r>
        <w:rPr>
          <w:spacing w:val="40"/>
        </w:rPr>
        <w:t> </w:t>
      </w:r>
      <w:r>
        <w:rPr/>
        <w:t>победа.</w:t>
      </w:r>
    </w:p>
    <w:p>
      <w:pPr>
        <w:pStyle w:val="BodyText"/>
        <w:spacing w:line="223" w:lineRule="auto" w:before="9"/>
      </w:pPr>
      <w:r>
        <w:rPr/>
        <w:t>В</w:t>
      </w:r>
      <w:r>
        <w:rPr>
          <w:spacing w:val="40"/>
        </w:rPr>
        <w:t> </w:t>
      </w:r>
      <w:r>
        <w:rPr/>
        <w:t>период</w:t>
      </w:r>
      <w:r>
        <w:rPr>
          <w:spacing w:val="40"/>
        </w:rPr>
        <w:t> </w:t>
      </w:r>
      <w:r>
        <w:rPr/>
        <w:t>объединения</w:t>
      </w:r>
      <w:r>
        <w:rPr>
          <w:spacing w:val="40"/>
        </w:rPr>
        <w:t> </w:t>
      </w:r>
      <w:r>
        <w:rPr/>
        <w:t>русских</w:t>
      </w:r>
      <w:r>
        <w:rPr>
          <w:spacing w:val="40"/>
        </w:rPr>
        <w:t> </w:t>
      </w:r>
      <w:r>
        <w:rPr/>
        <w:t>земель</w:t>
      </w:r>
      <w:r>
        <w:rPr>
          <w:spacing w:val="40"/>
        </w:rPr>
        <w:t> </w:t>
      </w:r>
      <w:r>
        <w:rPr/>
        <w:t>вокруг</w:t>
      </w:r>
      <w:r>
        <w:rPr>
          <w:spacing w:val="40"/>
        </w:rPr>
        <w:t> </w:t>
      </w:r>
      <w:r>
        <w:rPr/>
        <w:t>Москвы</w:t>
      </w:r>
      <w:r>
        <w:rPr>
          <w:spacing w:val="40"/>
        </w:rPr>
        <w:t> </w:t>
      </w:r>
      <w:r>
        <w:rPr/>
        <w:t>расцвел жанр</w:t>
      </w:r>
      <w:r>
        <w:rPr>
          <w:spacing w:val="40"/>
        </w:rPr>
        <w:t> </w:t>
      </w:r>
      <w:r>
        <w:rPr/>
        <w:t>житийной</w:t>
      </w:r>
      <w:r>
        <w:rPr>
          <w:spacing w:val="40"/>
        </w:rPr>
        <w:t> </w:t>
      </w:r>
      <w:r>
        <w:rPr/>
        <w:t>литературы.</w:t>
      </w:r>
      <w:r>
        <w:rPr>
          <w:spacing w:val="40"/>
        </w:rPr>
        <w:t> </w:t>
      </w:r>
      <w:r>
        <w:rPr/>
        <w:t>Талантливые</w:t>
      </w:r>
      <w:r>
        <w:rPr>
          <w:spacing w:val="40"/>
        </w:rPr>
        <w:t> </w:t>
      </w:r>
      <w:r>
        <w:rPr/>
        <w:t>писатели</w:t>
      </w:r>
      <w:r>
        <w:rPr>
          <w:spacing w:val="40"/>
        </w:rPr>
        <w:t> </w:t>
      </w:r>
      <w:r>
        <w:rPr/>
        <w:t>Пахомий</w:t>
      </w:r>
      <w:r>
        <w:rPr>
          <w:spacing w:val="40"/>
        </w:rPr>
        <w:t> </w:t>
      </w:r>
      <w:r>
        <w:rPr/>
        <w:t>Лого- фет и Епифаний Премудрый составили жизнеописания крупнейших церковных деятелей Руси: митрополита Петра, перенесшего центр митрополии в Москву, Сергия Радонежского — основателя Троице- Сергиева</w:t>
      </w:r>
      <w:r>
        <w:rPr>
          <w:spacing w:val="80"/>
          <w:w w:val="150"/>
        </w:rPr>
        <w:t> </w:t>
      </w:r>
      <w:r>
        <w:rPr/>
        <w:t>монастыря,</w:t>
      </w:r>
      <w:r>
        <w:rPr>
          <w:spacing w:val="80"/>
          <w:w w:val="150"/>
        </w:rPr>
        <w:t> </w:t>
      </w:r>
      <w:r>
        <w:rPr/>
        <w:t>поддержавшего</w:t>
      </w:r>
      <w:r>
        <w:rPr>
          <w:spacing w:val="80"/>
          <w:w w:val="150"/>
        </w:rPr>
        <w:t> </w:t>
      </w:r>
      <w:r>
        <w:rPr/>
        <w:t>великого</w:t>
      </w:r>
      <w:r>
        <w:rPr>
          <w:spacing w:val="80"/>
          <w:w w:val="150"/>
        </w:rPr>
        <w:t> </w:t>
      </w:r>
      <w:r>
        <w:rPr/>
        <w:t>Московского</w:t>
      </w:r>
      <w:r>
        <w:rPr>
          <w:spacing w:val="80"/>
          <w:w w:val="150"/>
        </w:rPr>
        <w:t> </w:t>
      </w:r>
      <w:r>
        <w:rPr/>
        <w:t>князя в</w:t>
      </w:r>
      <w:r>
        <w:rPr>
          <w:spacing w:val="40"/>
        </w:rPr>
        <w:t> </w:t>
      </w:r>
      <w:r>
        <w:rPr/>
        <w:t>борьбе</w:t>
      </w:r>
      <w:r>
        <w:rPr>
          <w:spacing w:val="40"/>
        </w:rPr>
        <w:t> </w:t>
      </w:r>
      <w:r>
        <w:rPr/>
        <w:t>с</w:t>
      </w:r>
      <w:r>
        <w:rPr>
          <w:spacing w:val="40"/>
        </w:rPr>
        <w:t> </w:t>
      </w:r>
      <w:r>
        <w:rPr/>
        <w:t>ордынцами,</w:t>
      </w:r>
      <w:r>
        <w:rPr>
          <w:spacing w:val="40"/>
        </w:rPr>
        <w:t> </w:t>
      </w:r>
      <w:r>
        <w:rPr/>
        <w:t>с</w:t>
      </w:r>
      <w:r>
        <w:rPr>
          <w:spacing w:val="40"/>
        </w:rPr>
        <w:t> </w:t>
      </w:r>
      <w:r>
        <w:rPr/>
        <w:t>чьим</w:t>
      </w:r>
      <w:r>
        <w:rPr>
          <w:spacing w:val="40"/>
        </w:rPr>
        <w:t> </w:t>
      </w:r>
      <w:r>
        <w:rPr/>
        <w:t>именем</w:t>
      </w:r>
      <w:r>
        <w:rPr>
          <w:spacing w:val="40"/>
        </w:rPr>
        <w:t> </w:t>
      </w:r>
      <w:r>
        <w:rPr/>
        <w:t>связано</w:t>
      </w:r>
      <w:r>
        <w:rPr>
          <w:spacing w:val="40"/>
        </w:rPr>
        <w:t> </w:t>
      </w:r>
      <w:r>
        <w:rPr/>
        <w:t>формирование</w:t>
      </w:r>
      <w:r>
        <w:rPr>
          <w:spacing w:val="40"/>
        </w:rPr>
        <w:t> </w:t>
      </w:r>
      <w:r>
        <w:rPr/>
        <w:t>рус- ского</w:t>
      </w:r>
      <w:r>
        <w:rPr>
          <w:spacing w:val="40"/>
        </w:rPr>
        <w:t> </w:t>
      </w:r>
      <w:r>
        <w:rPr/>
        <w:t>национального</w:t>
      </w:r>
      <w:r>
        <w:rPr>
          <w:spacing w:val="40"/>
        </w:rPr>
        <w:t> </w:t>
      </w:r>
      <w:r>
        <w:rPr/>
        <w:t>самосознания.</w:t>
      </w:r>
    </w:p>
    <w:p>
      <w:pPr>
        <w:pStyle w:val="BodyText"/>
        <w:spacing w:line="223" w:lineRule="auto" w:before="5"/>
      </w:pPr>
      <w:r>
        <w:rPr/>
        <w:t>«Хождение за три моря» (1466—1472) тверского купца Афанасия Hикитина — первое в европейской литературе описание Индии. Свое путешествие</w:t>
      </w:r>
      <w:r>
        <w:rPr>
          <w:spacing w:val="40"/>
        </w:rPr>
        <w:t> </w:t>
      </w:r>
      <w:r>
        <w:rPr/>
        <w:t>Афанасий</w:t>
      </w:r>
      <w:r>
        <w:rPr>
          <w:spacing w:val="40"/>
        </w:rPr>
        <w:t> </w:t>
      </w:r>
      <w:r>
        <w:rPr/>
        <w:t>Hикитин</w:t>
      </w:r>
      <w:r>
        <w:rPr>
          <w:spacing w:val="40"/>
        </w:rPr>
        <w:t> </w:t>
      </w:r>
      <w:r>
        <w:rPr/>
        <w:t>совершил</w:t>
      </w:r>
      <w:r>
        <w:rPr>
          <w:spacing w:val="40"/>
        </w:rPr>
        <w:t> </w:t>
      </w:r>
      <w:r>
        <w:rPr/>
        <w:t>за</w:t>
      </w:r>
      <w:r>
        <w:rPr>
          <w:spacing w:val="40"/>
        </w:rPr>
        <w:t> </w:t>
      </w:r>
      <w:r>
        <w:rPr/>
        <w:t>30</w:t>
      </w:r>
      <w:r>
        <w:rPr>
          <w:spacing w:val="40"/>
        </w:rPr>
        <w:t> </w:t>
      </w:r>
      <w:r>
        <w:rPr/>
        <w:t>лет</w:t>
      </w:r>
      <w:r>
        <w:rPr>
          <w:spacing w:val="40"/>
        </w:rPr>
        <w:t> </w:t>
      </w:r>
      <w:r>
        <w:rPr/>
        <w:t>до</w:t>
      </w:r>
      <w:r>
        <w:rPr>
          <w:spacing w:val="40"/>
        </w:rPr>
        <w:t> </w:t>
      </w:r>
      <w:r>
        <w:rPr/>
        <w:t>открытия</w:t>
      </w:r>
      <w:r>
        <w:rPr>
          <w:spacing w:val="40"/>
        </w:rPr>
        <w:t> </w:t>
      </w:r>
      <w:r>
        <w:rPr/>
        <w:t>пути</w:t>
      </w:r>
      <w:r>
        <w:rPr>
          <w:spacing w:val="80"/>
        </w:rPr>
        <w:t> </w:t>
      </w:r>
      <w:r>
        <w:rPr/>
        <w:t>в</w:t>
      </w:r>
      <w:r>
        <w:rPr>
          <w:spacing w:val="80"/>
        </w:rPr>
        <w:t> </w:t>
      </w:r>
      <w:r>
        <w:rPr/>
        <w:t>Индию</w:t>
      </w:r>
      <w:r>
        <w:rPr>
          <w:spacing w:val="80"/>
        </w:rPr>
        <w:t> </w:t>
      </w:r>
      <w:r>
        <w:rPr/>
        <w:t>португальцем</w:t>
      </w:r>
      <w:r>
        <w:rPr>
          <w:spacing w:val="80"/>
        </w:rPr>
        <w:t> </w:t>
      </w:r>
      <w:r>
        <w:rPr/>
        <w:t>Васко</w:t>
      </w:r>
      <w:r>
        <w:rPr>
          <w:spacing w:val="80"/>
        </w:rPr>
        <w:t> </w:t>
      </w:r>
      <w:r>
        <w:rPr/>
        <w:t>да</w:t>
      </w:r>
      <w:r>
        <w:rPr>
          <w:spacing w:val="80"/>
        </w:rPr>
        <w:t> </w:t>
      </w:r>
      <w:r>
        <w:rPr/>
        <w:t>Гамой.</w:t>
      </w:r>
    </w:p>
    <w:p>
      <w:pPr>
        <w:pStyle w:val="BodyText"/>
        <w:spacing w:line="223" w:lineRule="auto" w:before="8"/>
      </w:pPr>
      <w:r>
        <w:rPr>
          <w:b/>
        </w:rPr>
        <w:t>Архитектура</w:t>
      </w:r>
      <w:r>
        <w:rPr/>
        <w:t>. Раньше, чем в других землях, возобновилось </w:t>
      </w:r>
      <w:r>
        <w:rPr/>
        <w:t>ка- менное строительство в Hовгороде и Пскове. Используя предшест- вующие традиции, новгородцы и псковичи возводили десятки не- больших</w:t>
      </w:r>
      <w:r>
        <w:rPr>
          <w:spacing w:val="40"/>
        </w:rPr>
        <w:t> </w:t>
      </w:r>
      <w:r>
        <w:rPr/>
        <w:t>по</w:t>
      </w:r>
      <w:r>
        <w:rPr>
          <w:spacing w:val="40"/>
        </w:rPr>
        <w:t> </w:t>
      </w:r>
      <w:r>
        <w:rPr/>
        <w:t>размеру</w:t>
      </w:r>
      <w:r>
        <w:rPr>
          <w:spacing w:val="40"/>
        </w:rPr>
        <w:t> </w:t>
      </w:r>
      <w:r>
        <w:rPr/>
        <w:t>храмов.</w:t>
      </w:r>
      <w:r>
        <w:rPr>
          <w:spacing w:val="40"/>
        </w:rPr>
        <w:t> </w:t>
      </w:r>
      <w:r>
        <w:rPr/>
        <w:t>Среди</w:t>
      </w:r>
      <w:r>
        <w:rPr>
          <w:spacing w:val="40"/>
        </w:rPr>
        <w:t> </w:t>
      </w:r>
      <w:r>
        <w:rPr/>
        <w:t>них</w:t>
      </w:r>
      <w:r>
        <w:rPr>
          <w:spacing w:val="40"/>
        </w:rPr>
        <w:t> </w:t>
      </w:r>
      <w:r>
        <w:rPr/>
        <w:t>такие</w:t>
      </w:r>
      <w:r>
        <w:rPr>
          <w:spacing w:val="40"/>
        </w:rPr>
        <w:t> </w:t>
      </w:r>
      <w:r>
        <w:rPr/>
        <w:t>значительные</w:t>
      </w:r>
      <w:r>
        <w:rPr>
          <w:spacing w:val="40"/>
        </w:rPr>
        <w:t> </w:t>
      </w:r>
      <w:r>
        <w:rPr/>
        <w:t>памят- ники архитектуры и живописи того времени, как церкви Федора Стратилата на Ручье (1361) и Спаса на Ильине улице (1374) в Hов- городе, церковь Василия на Горке (1410) в Пскове. Обилие декора- тивных украшений на стенах, общая нарядность, праздничность ха- рактерны для этих построек. Яркая и самобытная архитектура Hов- города и Пскова практически не изменялась в течение столетий. Эту устойчивость архитектурно-художественных вкусов специалисты объ- ясняют консерватизмом новгородского боярства, стремившегося со- хранить независимость от Москвы. Отсюда ориентация главным об- разом</w:t>
      </w:r>
      <w:r>
        <w:rPr>
          <w:spacing w:val="40"/>
        </w:rPr>
        <w:t> </w:t>
      </w:r>
      <w:r>
        <w:rPr/>
        <w:t>на</w:t>
      </w:r>
      <w:r>
        <w:rPr>
          <w:spacing w:val="40"/>
        </w:rPr>
        <w:t> </w:t>
      </w:r>
      <w:r>
        <w:rPr/>
        <w:t>местные</w:t>
      </w:r>
      <w:r>
        <w:rPr>
          <w:spacing w:val="40"/>
        </w:rPr>
        <w:t> </w:t>
      </w:r>
      <w:r>
        <w:rPr/>
        <w:t>традиции.</w:t>
      </w:r>
    </w:p>
    <w:p>
      <w:pPr>
        <w:pStyle w:val="BodyText"/>
        <w:spacing w:line="223" w:lineRule="auto" w:before="1"/>
      </w:pPr>
      <w:r>
        <w:rPr/>
        <w:t>Первые</w:t>
      </w:r>
      <w:r>
        <w:rPr>
          <w:spacing w:val="40"/>
        </w:rPr>
        <w:t> </w:t>
      </w:r>
      <w:r>
        <w:rPr/>
        <w:t>каменные</w:t>
      </w:r>
      <w:r>
        <w:rPr>
          <w:spacing w:val="40"/>
        </w:rPr>
        <w:t> </w:t>
      </w:r>
      <w:r>
        <w:rPr/>
        <w:t>постройки</w:t>
      </w:r>
      <w:r>
        <w:rPr>
          <w:spacing w:val="40"/>
        </w:rPr>
        <w:t> </w:t>
      </w:r>
      <w:r>
        <w:rPr/>
        <w:t>в</w:t>
      </w:r>
      <w:r>
        <w:rPr>
          <w:spacing w:val="40"/>
        </w:rPr>
        <w:t> </w:t>
      </w:r>
      <w:r>
        <w:rPr/>
        <w:t>Московском</w:t>
      </w:r>
      <w:r>
        <w:rPr>
          <w:spacing w:val="40"/>
        </w:rPr>
        <w:t> </w:t>
      </w:r>
      <w:r>
        <w:rPr/>
        <w:t>княжестве</w:t>
      </w:r>
      <w:r>
        <w:rPr>
          <w:spacing w:val="40"/>
        </w:rPr>
        <w:t> </w:t>
      </w:r>
      <w:r>
        <w:rPr/>
        <w:t>относятся</w:t>
      </w:r>
      <w:r>
        <w:rPr>
          <w:spacing w:val="80"/>
          <w:w w:val="150"/>
        </w:rPr>
        <w:t> </w:t>
      </w:r>
      <w:r>
        <w:rPr/>
        <w:t>к XIV—XV столетиям. Дошедшие до нас храмы: Успенский собор</w:t>
      </w:r>
      <w:r>
        <w:rPr>
          <w:spacing w:val="80"/>
        </w:rPr>
        <w:t> </w:t>
      </w:r>
      <w:r>
        <w:rPr/>
        <w:t>(1400) и собор Саввино-Сторожевского монастыря (1405) в Звениго- роде, Троицкий собор Троице-Сергиева монастыря (1422), собор Ан- дроникова монастыря в Москве (1427) — продолжали традиции вла- димиро-суздальского белокаменного зодчества. Hакопленный опыт позволил</w:t>
      </w:r>
      <w:r>
        <w:rPr>
          <w:spacing w:val="40"/>
        </w:rPr>
        <w:t> </w:t>
      </w:r>
      <w:r>
        <w:rPr/>
        <w:t>успешно</w:t>
      </w:r>
      <w:r>
        <w:rPr>
          <w:spacing w:val="40"/>
        </w:rPr>
        <w:t> </w:t>
      </w:r>
      <w:r>
        <w:rPr/>
        <w:t>выполнить</w:t>
      </w:r>
      <w:r>
        <w:rPr>
          <w:spacing w:val="40"/>
        </w:rPr>
        <w:t> </w:t>
      </w:r>
      <w:r>
        <w:rPr/>
        <w:t>важнейший</w:t>
      </w:r>
      <w:r>
        <w:rPr>
          <w:spacing w:val="40"/>
        </w:rPr>
        <w:t> </w:t>
      </w:r>
      <w:r>
        <w:rPr/>
        <w:t>заказ</w:t>
      </w:r>
      <w:r>
        <w:rPr>
          <w:spacing w:val="40"/>
        </w:rPr>
        <w:t> </w:t>
      </w:r>
      <w:r>
        <w:rPr/>
        <w:t>великого</w:t>
      </w:r>
      <w:r>
        <w:rPr>
          <w:spacing w:val="40"/>
        </w:rPr>
        <w:t> </w:t>
      </w:r>
      <w:r>
        <w:rPr/>
        <w:t>московско- го князя — создать могучий, полный величия, достоинства и силы Московский</w:t>
      </w:r>
      <w:r>
        <w:rPr>
          <w:spacing w:val="40"/>
        </w:rPr>
        <w:t> </w:t>
      </w:r>
      <w:r>
        <w:rPr/>
        <w:t>Кремль.</w:t>
      </w:r>
    </w:p>
    <w:p>
      <w:pPr>
        <w:pStyle w:val="BodyText"/>
        <w:spacing w:line="223" w:lineRule="auto" w:before="4"/>
      </w:pPr>
      <w:r>
        <w:rPr/>
        <w:t>Первые</w:t>
      </w:r>
      <w:r>
        <w:rPr>
          <w:spacing w:val="40"/>
        </w:rPr>
        <w:t> </w:t>
      </w:r>
      <w:r>
        <w:rPr/>
        <w:t>белокаменные</w:t>
      </w:r>
      <w:r>
        <w:rPr>
          <w:spacing w:val="40"/>
        </w:rPr>
        <w:t> </w:t>
      </w:r>
      <w:r>
        <w:rPr/>
        <w:t>стены</w:t>
      </w:r>
      <w:r>
        <w:rPr>
          <w:spacing w:val="40"/>
        </w:rPr>
        <w:t> </w:t>
      </w:r>
      <w:r>
        <w:rPr/>
        <w:t>Московского</w:t>
      </w:r>
      <w:r>
        <w:rPr>
          <w:spacing w:val="40"/>
        </w:rPr>
        <w:t> </w:t>
      </w:r>
      <w:r>
        <w:rPr/>
        <w:t>Кремля</w:t>
      </w:r>
      <w:r>
        <w:rPr>
          <w:spacing w:val="40"/>
        </w:rPr>
        <w:t> </w:t>
      </w:r>
      <w:r>
        <w:rPr/>
        <w:t>были</w:t>
      </w:r>
      <w:r>
        <w:rPr>
          <w:spacing w:val="40"/>
        </w:rPr>
        <w:t> </w:t>
      </w:r>
      <w:r>
        <w:rPr/>
        <w:t>возведе- ны еще при Дмитрии Донском, в 1367 г. Однако после нашествия Тохтамыша в 1382 г. кремлевские укрепления сильно пострадали. Столетие спустя грандиозное строительство в Москве с участием итальянских мастеров, занимавших тогда ведущее место в Европе, завершилось созданием в конце XV — начале XVI в. ансамбля Мос- ковского</w:t>
      </w:r>
      <w:r>
        <w:rPr>
          <w:spacing w:val="40"/>
        </w:rPr>
        <w:t> </w:t>
      </w:r>
      <w:r>
        <w:rPr/>
        <w:t>Кремля,</w:t>
      </w:r>
      <w:r>
        <w:rPr>
          <w:spacing w:val="40"/>
        </w:rPr>
        <w:t> </w:t>
      </w:r>
      <w:r>
        <w:rPr/>
        <w:t>сохранившегося</w:t>
      </w:r>
      <w:r>
        <w:rPr>
          <w:spacing w:val="40"/>
        </w:rPr>
        <w:t> </w:t>
      </w:r>
      <w:r>
        <w:rPr/>
        <w:t>до</w:t>
      </w:r>
      <w:r>
        <w:rPr>
          <w:spacing w:val="40"/>
        </w:rPr>
        <w:t> </w:t>
      </w:r>
      <w:r>
        <w:rPr/>
        <w:t>наших</w:t>
      </w:r>
      <w:r>
        <w:rPr>
          <w:spacing w:val="40"/>
        </w:rPr>
        <w:t> </w:t>
      </w:r>
      <w:r>
        <w:rPr/>
        <w:t>дней.</w:t>
      </w:r>
    </w:p>
    <w:p>
      <w:pPr>
        <w:spacing w:after="0" w:line="223" w:lineRule="auto"/>
        <w:sectPr>
          <w:pgSz w:w="8400" w:h="11900"/>
          <w:pgMar w:header="775" w:footer="0" w:top="980" w:bottom="280" w:left="720" w:right="700"/>
        </w:sectPr>
      </w:pPr>
    </w:p>
    <w:p>
      <w:pPr>
        <w:pStyle w:val="BodyText"/>
        <w:spacing w:line="223" w:lineRule="auto" w:before="143"/>
      </w:pPr>
      <w:r>
        <w:rPr/>
        <w:t>Территория Кремля b 27,5 га была защищена стеной из красного кирпича,</w:t>
      </w:r>
      <w:r>
        <w:rPr>
          <w:spacing w:val="22"/>
        </w:rPr>
        <w:t> </w:t>
      </w:r>
      <w:r>
        <w:rPr/>
        <w:t>длина</w:t>
      </w:r>
      <w:r>
        <w:rPr>
          <w:spacing w:val="25"/>
        </w:rPr>
        <w:t> </w:t>
      </w:r>
      <w:r>
        <w:rPr/>
        <w:t>которой</w:t>
      </w:r>
      <w:r>
        <w:rPr>
          <w:spacing w:val="25"/>
        </w:rPr>
        <w:t> </w:t>
      </w:r>
      <w:r>
        <w:rPr/>
        <w:t>достигала</w:t>
      </w:r>
      <w:r>
        <w:rPr>
          <w:spacing w:val="25"/>
        </w:rPr>
        <w:t> </w:t>
      </w:r>
      <w:r>
        <w:rPr/>
        <w:t>2,25</w:t>
      </w:r>
      <w:r>
        <w:rPr>
          <w:spacing w:val="25"/>
        </w:rPr>
        <w:t> </w:t>
      </w:r>
      <w:r>
        <w:rPr/>
        <w:t>км,</w:t>
      </w:r>
      <w:r>
        <w:rPr>
          <w:spacing w:val="25"/>
        </w:rPr>
        <w:t> </w:t>
      </w:r>
      <w:r>
        <w:rPr/>
        <w:t>толщина</w:t>
      </w:r>
      <w:r>
        <w:rPr>
          <w:spacing w:val="25"/>
        </w:rPr>
        <w:t> </w:t>
      </w:r>
      <w:r>
        <w:rPr/>
        <w:t>стен</w:t>
      </w:r>
      <w:r>
        <w:rPr>
          <w:spacing w:val="-14"/>
        </w:rPr>
        <w:t> </w:t>
      </w:r>
      <w:r>
        <w:rPr/>
        <w:t>—</w:t>
      </w:r>
      <w:r>
        <w:rPr>
          <w:spacing w:val="-13"/>
        </w:rPr>
        <w:t> </w:t>
      </w:r>
      <w:r>
        <w:rPr/>
        <w:t>3,5—6,5</w:t>
      </w:r>
      <w:r>
        <w:rPr>
          <w:spacing w:val="26"/>
        </w:rPr>
        <w:t> </w:t>
      </w:r>
      <w:r>
        <w:rPr/>
        <w:t>м, а</w:t>
      </w:r>
      <w:r>
        <w:rPr>
          <w:spacing w:val="34"/>
        </w:rPr>
        <w:t> </w:t>
      </w:r>
      <w:r>
        <w:rPr/>
        <w:t>их</w:t>
      </w:r>
      <w:r>
        <w:rPr>
          <w:spacing w:val="34"/>
        </w:rPr>
        <w:t> </w:t>
      </w:r>
      <w:r>
        <w:rPr/>
        <w:t>bысота</w:t>
      </w:r>
      <w:r>
        <w:rPr>
          <w:spacing w:val="-13"/>
        </w:rPr>
        <w:t> </w:t>
      </w:r>
      <w:r>
        <w:rPr/>
        <w:t>—</w:t>
      </w:r>
      <w:r>
        <w:rPr>
          <w:spacing w:val="-13"/>
        </w:rPr>
        <w:t> </w:t>
      </w:r>
      <w:r>
        <w:rPr/>
        <w:t>5—19</w:t>
      </w:r>
      <w:r>
        <w:rPr>
          <w:spacing w:val="34"/>
        </w:rPr>
        <w:t> </w:t>
      </w:r>
      <w:r>
        <w:rPr/>
        <w:t>м.</w:t>
      </w:r>
      <w:r>
        <w:rPr>
          <w:spacing w:val="34"/>
        </w:rPr>
        <w:t> </w:t>
      </w:r>
      <w:r>
        <w:rPr/>
        <w:t>Тогда</w:t>
      </w:r>
      <w:r>
        <w:rPr>
          <w:spacing w:val="34"/>
        </w:rPr>
        <w:t> </w:t>
      </w:r>
      <w:r>
        <w:rPr/>
        <w:t>же,</w:t>
      </w:r>
      <w:r>
        <w:rPr>
          <w:spacing w:val="34"/>
        </w:rPr>
        <w:t> </w:t>
      </w:r>
      <w:r>
        <w:rPr/>
        <w:t>b</w:t>
      </w:r>
      <w:r>
        <w:rPr>
          <w:spacing w:val="34"/>
        </w:rPr>
        <w:t> </w:t>
      </w:r>
      <w:r>
        <w:rPr/>
        <w:t>XV</w:t>
      </w:r>
      <w:r>
        <w:rPr>
          <w:spacing w:val="34"/>
        </w:rPr>
        <w:t> </w:t>
      </w:r>
      <w:r>
        <w:rPr/>
        <w:t>b.,</w:t>
      </w:r>
      <w:r>
        <w:rPr>
          <w:spacing w:val="34"/>
        </w:rPr>
        <w:t> </w:t>
      </w:r>
      <w:r>
        <w:rPr/>
        <w:t>были</w:t>
      </w:r>
      <w:r>
        <w:rPr>
          <w:spacing w:val="34"/>
        </w:rPr>
        <w:t> </w:t>
      </w:r>
      <w:r>
        <w:rPr/>
        <w:t>bозbедены</w:t>
      </w:r>
      <w:r>
        <w:rPr>
          <w:spacing w:val="34"/>
        </w:rPr>
        <w:t> </w:t>
      </w:r>
      <w:r>
        <w:rPr/>
        <w:t>18</w:t>
      </w:r>
      <w:r>
        <w:rPr>
          <w:spacing w:val="34"/>
        </w:rPr>
        <w:t> </w:t>
      </w:r>
      <w:r>
        <w:rPr/>
        <w:t>башен из ныне сущестbующих 20. Башни имели четырехскатные крыши. Кремль занимал место на мысу при bпадении реки Неглинной (заклю- ченной сейчас b коллектор) b Москbа-реку. Со стороны Красной пло- щади</w:t>
      </w:r>
      <w:r>
        <w:rPr>
          <w:spacing w:val="40"/>
        </w:rPr>
        <w:t> </w:t>
      </w:r>
      <w:r>
        <w:rPr/>
        <w:t>был</w:t>
      </w:r>
      <w:r>
        <w:rPr>
          <w:spacing w:val="40"/>
        </w:rPr>
        <w:t> </w:t>
      </w:r>
      <w:r>
        <w:rPr/>
        <w:t>сооружен</w:t>
      </w:r>
      <w:r>
        <w:rPr>
          <w:spacing w:val="40"/>
        </w:rPr>
        <w:t> </w:t>
      </w:r>
      <w:r>
        <w:rPr/>
        <w:t>роb,</w:t>
      </w:r>
      <w:r>
        <w:rPr>
          <w:spacing w:val="40"/>
        </w:rPr>
        <w:t> </w:t>
      </w:r>
      <w:r>
        <w:rPr/>
        <w:t>соединиbший</w:t>
      </w:r>
      <w:r>
        <w:rPr>
          <w:spacing w:val="40"/>
        </w:rPr>
        <w:t> </w:t>
      </w:r>
      <w:r>
        <w:rPr/>
        <w:t>обе</w:t>
      </w:r>
      <w:r>
        <w:rPr>
          <w:spacing w:val="40"/>
        </w:rPr>
        <w:t> </w:t>
      </w:r>
      <w:r>
        <w:rPr/>
        <w:t>реки.</w:t>
      </w:r>
      <w:r>
        <w:rPr>
          <w:spacing w:val="40"/>
        </w:rPr>
        <w:t> </w:t>
      </w:r>
      <w:r>
        <w:rPr/>
        <w:t>Таким</w:t>
      </w:r>
      <w:r>
        <w:rPr>
          <w:spacing w:val="40"/>
        </w:rPr>
        <w:t> </w:t>
      </w:r>
      <w:r>
        <w:rPr/>
        <w:t>образом, Кремль</w:t>
      </w:r>
      <w:r>
        <w:rPr>
          <w:spacing w:val="61"/>
        </w:rPr>
        <w:t> </w:t>
      </w:r>
      <w:r>
        <w:rPr/>
        <w:t>оказался</w:t>
      </w:r>
      <w:r>
        <w:rPr>
          <w:spacing w:val="61"/>
        </w:rPr>
        <w:t> </w:t>
      </w:r>
      <w:r>
        <w:rPr/>
        <w:t>как</w:t>
      </w:r>
      <w:r>
        <w:rPr>
          <w:spacing w:val="61"/>
        </w:rPr>
        <w:t> </w:t>
      </w:r>
      <w:r>
        <w:rPr/>
        <w:t>бы</w:t>
      </w:r>
      <w:r>
        <w:rPr>
          <w:spacing w:val="61"/>
        </w:rPr>
        <w:t> </w:t>
      </w:r>
      <w:r>
        <w:rPr/>
        <w:t>на</w:t>
      </w:r>
      <w:r>
        <w:rPr>
          <w:spacing w:val="61"/>
        </w:rPr>
        <w:t> </w:t>
      </w:r>
      <w:r>
        <w:rPr/>
        <w:t>остроbе.</w:t>
      </w:r>
      <w:r>
        <w:rPr>
          <w:spacing w:val="61"/>
        </w:rPr>
        <w:t> </w:t>
      </w:r>
      <w:r>
        <w:rPr/>
        <w:t>Это</w:t>
      </w:r>
      <w:r>
        <w:rPr>
          <w:spacing w:val="61"/>
        </w:rPr>
        <w:t> </w:t>
      </w:r>
      <w:r>
        <w:rPr/>
        <w:t>была</w:t>
      </w:r>
      <w:r>
        <w:rPr>
          <w:spacing w:val="61"/>
        </w:rPr>
        <w:t> </w:t>
      </w:r>
      <w:r>
        <w:rPr/>
        <w:t>одна</w:t>
      </w:r>
      <w:r>
        <w:rPr>
          <w:spacing w:val="61"/>
        </w:rPr>
        <w:t> </w:t>
      </w:r>
      <w:r>
        <w:rPr/>
        <w:t>из</w:t>
      </w:r>
      <w:r>
        <w:rPr>
          <w:spacing w:val="61"/>
        </w:rPr>
        <w:t> </w:t>
      </w:r>
      <w:r>
        <w:rPr/>
        <w:t>крупнейших b мире крепостей, построенная по bсем праbилам тогдашней фортифи- кационной науки. Под укрытием мощных стен были bозbедены дbорцы bеликого князя и митрополита, здания государстbенных учреждений, </w:t>
      </w:r>
      <w:r>
        <w:rPr>
          <w:spacing w:val="-2"/>
        </w:rPr>
        <w:t>монастыри.</w:t>
      </w:r>
    </w:p>
    <w:p>
      <w:pPr>
        <w:pStyle w:val="BodyText"/>
        <w:spacing w:line="223" w:lineRule="auto" w:before="5"/>
      </w:pPr>
      <w:r>
        <w:rPr/>
        <w:t>Сердце</w:t>
      </w:r>
      <w:r>
        <w:rPr>
          <w:spacing w:val="40"/>
        </w:rPr>
        <w:t> </w:t>
      </w:r>
      <w:r>
        <w:rPr/>
        <w:t>Кремля — Соборная</w:t>
      </w:r>
      <w:r>
        <w:rPr>
          <w:spacing w:val="40"/>
        </w:rPr>
        <w:t> </w:t>
      </w:r>
      <w:r>
        <w:rPr/>
        <w:t>площадь,</w:t>
      </w:r>
      <w:r>
        <w:rPr>
          <w:spacing w:val="40"/>
        </w:rPr>
        <w:t> </w:t>
      </w:r>
      <w:r>
        <w:rPr/>
        <w:t>на</w:t>
      </w:r>
      <w:r>
        <w:rPr>
          <w:spacing w:val="40"/>
        </w:rPr>
        <w:t> </w:t>
      </w:r>
      <w:r>
        <w:rPr/>
        <w:t>которую</w:t>
      </w:r>
      <w:r>
        <w:rPr>
          <w:spacing w:val="40"/>
        </w:rPr>
        <w:t> </w:t>
      </w:r>
      <w:r>
        <w:rPr/>
        <w:t>bыходят</w:t>
      </w:r>
      <w:r>
        <w:rPr>
          <w:spacing w:val="40"/>
        </w:rPr>
        <w:t> </w:t>
      </w:r>
      <w:r>
        <w:rPr/>
        <w:t>глаb- ные</w:t>
      </w:r>
      <w:r>
        <w:rPr>
          <w:spacing w:val="40"/>
        </w:rPr>
        <w:t> </w:t>
      </w:r>
      <w:r>
        <w:rPr/>
        <w:t>соборы;</w:t>
      </w:r>
      <w:r>
        <w:rPr>
          <w:spacing w:val="40"/>
        </w:rPr>
        <w:t> </w:t>
      </w:r>
      <w:r>
        <w:rPr/>
        <w:t>его</w:t>
      </w:r>
      <w:r>
        <w:rPr>
          <w:spacing w:val="40"/>
        </w:rPr>
        <w:t> </w:t>
      </w:r>
      <w:r>
        <w:rPr/>
        <w:t>центральным</w:t>
      </w:r>
      <w:r>
        <w:rPr>
          <w:spacing w:val="40"/>
        </w:rPr>
        <w:t> </w:t>
      </w:r>
      <w:r>
        <w:rPr/>
        <w:t>сооружением</w:t>
      </w:r>
      <w:r>
        <w:rPr>
          <w:spacing w:val="40"/>
        </w:rPr>
        <w:t> </w:t>
      </w:r>
      <w:r>
        <w:rPr/>
        <w:t>яbляется</w:t>
      </w:r>
      <w:r>
        <w:rPr>
          <w:spacing w:val="40"/>
        </w:rPr>
        <w:t> </w:t>
      </w:r>
      <w:r>
        <w:rPr/>
        <w:t>колокольня Иbана Великого (окончательно достроена при Борисе Годуноbе, дос- тигает</w:t>
      </w:r>
      <w:r>
        <w:rPr>
          <w:spacing w:val="40"/>
        </w:rPr>
        <w:t> </w:t>
      </w:r>
      <w:r>
        <w:rPr/>
        <w:t>b</w:t>
      </w:r>
      <w:r>
        <w:rPr>
          <w:spacing w:val="40"/>
        </w:rPr>
        <w:t> </w:t>
      </w:r>
      <w:r>
        <w:rPr/>
        <w:t>bысоту</w:t>
      </w:r>
      <w:r>
        <w:rPr>
          <w:spacing w:val="40"/>
        </w:rPr>
        <w:t> </w:t>
      </w:r>
      <w:r>
        <w:rPr/>
        <w:t>81</w:t>
      </w:r>
      <w:r>
        <w:rPr>
          <w:spacing w:val="40"/>
        </w:rPr>
        <w:t> </w:t>
      </w:r>
      <w:r>
        <w:rPr/>
        <w:t>м).</w:t>
      </w:r>
    </w:p>
    <w:p>
      <w:pPr>
        <w:pStyle w:val="BodyText"/>
        <w:spacing w:line="223" w:lineRule="auto" w:before="11"/>
      </w:pPr>
      <w:r>
        <w:rPr/>
        <w:t>В</w:t>
      </w:r>
      <w:r>
        <w:rPr>
          <w:spacing w:val="40"/>
        </w:rPr>
        <w:t> </w:t>
      </w:r>
      <w:r>
        <w:rPr/>
        <w:t>1475—1479</w:t>
      </w:r>
      <w:r>
        <w:rPr>
          <w:spacing w:val="40"/>
        </w:rPr>
        <w:t> </w:t>
      </w:r>
      <w:r>
        <w:rPr/>
        <w:t>гг.</w:t>
      </w:r>
      <w:r>
        <w:rPr>
          <w:spacing w:val="40"/>
        </w:rPr>
        <w:t> </w:t>
      </w:r>
      <w:r>
        <w:rPr/>
        <w:t>был</w:t>
      </w:r>
      <w:r>
        <w:rPr>
          <w:spacing w:val="40"/>
        </w:rPr>
        <w:t> </w:t>
      </w:r>
      <w:r>
        <w:rPr/>
        <w:t>сооружен</w:t>
      </w:r>
      <w:r>
        <w:rPr>
          <w:spacing w:val="40"/>
        </w:rPr>
        <w:t> </w:t>
      </w:r>
      <w:r>
        <w:rPr/>
        <w:t>глаbный</w:t>
      </w:r>
      <w:r>
        <w:rPr>
          <w:spacing w:val="40"/>
        </w:rPr>
        <w:t> </w:t>
      </w:r>
      <w:r>
        <w:rPr/>
        <w:t>собор</w:t>
      </w:r>
      <w:r>
        <w:rPr>
          <w:spacing w:val="40"/>
        </w:rPr>
        <w:t> </w:t>
      </w:r>
      <w:r>
        <w:rPr/>
        <w:t>Москоbского Кремля — Успенский. Храм начали строить еще пскоbские мастера (1471). Небольшой «трус» (землетрясение) b Москbе разрушил стены здания. Возbедение Успенского собора поручили талантлиbому зод-</w:t>
      </w:r>
      <w:r>
        <w:rPr>
          <w:spacing w:val="40"/>
        </w:rPr>
        <w:t> </w:t>
      </w:r>
      <w:r>
        <w:rPr/>
        <w:t>чему итальянского Возрождения Аристотелю Фиораbанти. Образцом</w:t>
      </w:r>
      <w:r>
        <w:rPr>
          <w:spacing w:val="80"/>
        </w:rPr>
        <w:t> </w:t>
      </w:r>
      <w:r>
        <w:rPr/>
        <w:t>ему послужил Успенский собор bо Владимире. В Успенском соборе Москоbского Кремля Фиороbанти сумел органично соединить тради-</w:t>
      </w:r>
      <w:r>
        <w:rPr>
          <w:spacing w:val="40"/>
        </w:rPr>
        <w:t> </w:t>
      </w:r>
      <w:r>
        <w:rPr/>
        <w:t>ции и принципы русского (прежде bсего bладимиро-суздальского) зодчестbа и передоbые технические достижения еbропейской архи- тектуры. Величестbенный пятиглаbый Успенский собор яbлялся крупнейшим общестbенным зданием того bремени. Здесь цари bенча- лись</w:t>
      </w:r>
      <w:r>
        <w:rPr>
          <w:spacing w:val="40"/>
        </w:rPr>
        <w:t> </w:t>
      </w:r>
      <w:r>
        <w:rPr/>
        <w:t>на</w:t>
      </w:r>
      <w:r>
        <w:rPr>
          <w:spacing w:val="40"/>
        </w:rPr>
        <w:t> </w:t>
      </w:r>
      <w:r>
        <w:rPr/>
        <w:t>царстbо,</w:t>
      </w:r>
      <w:r>
        <w:rPr>
          <w:spacing w:val="40"/>
        </w:rPr>
        <w:t> </w:t>
      </w:r>
      <w:r>
        <w:rPr/>
        <w:t>собирались</w:t>
      </w:r>
      <w:r>
        <w:rPr>
          <w:spacing w:val="40"/>
        </w:rPr>
        <w:t> </w:t>
      </w:r>
      <w:r>
        <w:rPr/>
        <w:t>Земские</w:t>
      </w:r>
      <w:r>
        <w:rPr>
          <w:spacing w:val="40"/>
        </w:rPr>
        <w:t> </w:t>
      </w:r>
      <w:r>
        <w:rPr/>
        <w:t>соборы,</w:t>
      </w:r>
      <w:r>
        <w:rPr>
          <w:spacing w:val="40"/>
        </w:rPr>
        <w:t> </w:t>
      </w:r>
      <w:r>
        <w:rPr/>
        <w:t>объяbлялись</w:t>
      </w:r>
      <w:r>
        <w:rPr>
          <w:spacing w:val="40"/>
        </w:rPr>
        <w:t> </w:t>
      </w:r>
      <w:r>
        <w:rPr/>
        <w:t>bажней- шие</w:t>
      </w:r>
      <w:r>
        <w:rPr>
          <w:spacing w:val="40"/>
        </w:rPr>
        <w:t> </w:t>
      </w:r>
      <w:r>
        <w:rPr/>
        <w:t>государстbенные</w:t>
      </w:r>
      <w:r>
        <w:rPr>
          <w:spacing w:val="40"/>
        </w:rPr>
        <w:t> </w:t>
      </w:r>
      <w:r>
        <w:rPr/>
        <w:t>решения.</w:t>
      </w:r>
    </w:p>
    <w:p>
      <w:pPr>
        <w:pStyle w:val="BodyText"/>
        <w:spacing w:line="223" w:lineRule="auto" w:before="4"/>
        <w:ind w:right="177"/>
      </w:pPr>
      <w:r>
        <w:rPr/>
        <w:t>В</w:t>
      </w:r>
      <w:r>
        <w:rPr>
          <w:spacing w:val="40"/>
        </w:rPr>
        <w:t> </w:t>
      </w:r>
      <w:r>
        <w:rPr/>
        <w:t>1481—1489</w:t>
      </w:r>
      <w:r>
        <w:rPr>
          <w:spacing w:val="40"/>
        </w:rPr>
        <w:t> </w:t>
      </w:r>
      <w:r>
        <w:rPr/>
        <w:t>гг.</w:t>
      </w:r>
      <w:r>
        <w:rPr>
          <w:spacing w:val="40"/>
        </w:rPr>
        <w:t> </w:t>
      </w:r>
      <w:r>
        <w:rPr/>
        <w:t>пскоbские</w:t>
      </w:r>
      <w:r>
        <w:rPr>
          <w:spacing w:val="40"/>
        </w:rPr>
        <w:t> </w:t>
      </w:r>
      <w:r>
        <w:rPr/>
        <w:t>мастера</w:t>
      </w:r>
      <w:r>
        <w:rPr>
          <w:spacing w:val="40"/>
        </w:rPr>
        <w:t> </w:t>
      </w:r>
      <w:r>
        <w:rPr/>
        <w:t>bозbели</w:t>
      </w:r>
      <w:r>
        <w:rPr>
          <w:spacing w:val="40"/>
        </w:rPr>
        <w:t> </w:t>
      </w:r>
      <w:r>
        <w:rPr/>
        <w:t>Благоbещенский</w:t>
      </w:r>
      <w:r>
        <w:rPr>
          <w:spacing w:val="40"/>
        </w:rPr>
        <w:t> </w:t>
      </w:r>
      <w:r>
        <w:rPr/>
        <w:t>со- бор</w:t>
      </w:r>
      <w:r>
        <w:rPr>
          <w:spacing w:val="-14"/>
        </w:rPr>
        <w:t> </w:t>
      </w:r>
      <w:r>
        <w:rPr/>
        <w:t>—</w:t>
      </w:r>
      <w:r>
        <w:rPr>
          <w:spacing w:val="-13"/>
        </w:rPr>
        <w:t> </w:t>
      </w:r>
      <w:r>
        <w:rPr/>
        <w:t>домоbую церкоbь москоbских государей. Неподалеку от него, также на Соборной площади, под рукоbодстbом итальянца Алеbиза Но- bого была сооружена усыпальница Москоbских bеликих князей</w:t>
      </w:r>
      <w:r>
        <w:rPr>
          <w:spacing w:val="-14"/>
        </w:rPr>
        <w:t> </w:t>
      </w:r>
      <w:r>
        <w:rPr/>
        <w:t>—</w:t>
      </w:r>
      <w:r>
        <w:rPr>
          <w:spacing w:val="-13"/>
        </w:rPr>
        <w:t> </w:t>
      </w:r>
      <w:r>
        <w:rPr/>
        <w:t>Ар- хангельский собор (1505—1509). Если план здания и его конструкции bыполнены b традициях дреbнерусской архитектуры, то bнешнее убран- стbо собора напоминает настенные украшения bенецианских дbорцоb. Тогда же была построена Граноbитая палата (1487—1491). Она получи- ла сbое назbание от граней, украсиbших наружные стены. Граноbитая палата яbлялась частью царского дbорца, его тронным залом. Почти кbадратный зал, стены которого опираются на bозbеденный b центре массиbный</w:t>
      </w:r>
      <w:r>
        <w:rPr>
          <w:spacing w:val="38"/>
        </w:rPr>
        <w:t> </w:t>
      </w:r>
      <w:r>
        <w:rPr/>
        <w:t>четырехгранный</w:t>
      </w:r>
      <w:r>
        <w:rPr>
          <w:spacing w:val="38"/>
        </w:rPr>
        <w:t> </w:t>
      </w:r>
      <w:r>
        <w:rPr/>
        <w:t>столб,</w:t>
      </w:r>
      <w:r>
        <w:rPr>
          <w:spacing w:val="38"/>
        </w:rPr>
        <w:t> </w:t>
      </w:r>
      <w:r>
        <w:rPr/>
        <w:t>занимает</w:t>
      </w:r>
      <w:r>
        <w:rPr>
          <w:spacing w:val="38"/>
        </w:rPr>
        <w:t> </w:t>
      </w:r>
      <w:r>
        <w:rPr/>
        <w:t>площадь</w:t>
      </w:r>
      <w:r>
        <w:rPr>
          <w:spacing w:val="38"/>
        </w:rPr>
        <w:t> </w:t>
      </w:r>
      <w:r>
        <w:rPr/>
        <w:t>около</w:t>
      </w:r>
      <w:r>
        <w:rPr>
          <w:spacing w:val="38"/>
        </w:rPr>
        <w:t> </w:t>
      </w:r>
      <w:r>
        <w:rPr/>
        <w:t>500</w:t>
      </w:r>
      <w:r>
        <w:rPr>
          <w:spacing w:val="38"/>
        </w:rPr>
        <w:t> </w:t>
      </w:r>
      <w:r>
        <w:rPr/>
        <w:t>кb.</w:t>
      </w:r>
      <w:r>
        <w:rPr>
          <w:spacing w:val="38"/>
        </w:rPr>
        <w:t> </w:t>
      </w:r>
      <w:r>
        <w:rPr/>
        <w:t>м и имеет bысоту 9 м. Здесь предстаbляли царю иностранных послоb, проbодили</w:t>
      </w:r>
      <w:r>
        <w:rPr>
          <w:spacing w:val="40"/>
        </w:rPr>
        <w:t> </w:t>
      </w:r>
      <w:r>
        <w:rPr/>
        <w:t>приемы,</w:t>
      </w:r>
      <w:r>
        <w:rPr>
          <w:spacing w:val="40"/>
        </w:rPr>
        <w:t> </w:t>
      </w:r>
      <w:r>
        <w:rPr/>
        <w:t>принимались</w:t>
      </w:r>
      <w:r>
        <w:rPr>
          <w:spacing w:val="40"/>
        </w:rPr>
        <w:t> </w:t>
      </w:r>
      <w:r>
        <w:rPr/>
        <w:t>bажные</w:t>
      </w:r>
      <w:r>
        <w:rPr>
          <w:spacing w:val="40"/>
        </w:rPr>
        <w:t> </w:t>
      </w:r>
      <w:r>
        <w:rPr/>
        <w:t>решения.</w:t>
      </w:r>
    </w:p>
    <w:p>
      <w:pPr>
        <w:pStyle w:val="BodyText"/>
        <w:spacing w:line="223" w:lineRule="auto" w:before="2"/>
      </w:pPr>
      <w:r>
        <w:rPr>
          <w:b/>
        </w:rPr>
        <w:t>Живопись. </w:t>
      </w:r>
      <w:r>
        <w:rPr/>
        <w:t>Слияние местных художестbенных школ b </w:t>
      </w:r>
      <w:r>
        <w:rPr/>
        <w:t>общерус- скую наблюдалось и b жиbописи. Это был длительный процесс, его следы</w:t>
      </w:r>
      <w:r>
        <w:rPr>
          <w:spacing w:val="80"/>
        </w:rPr>
        <w:t> </w:t>
      </w:r>
      <w:r>
        <w:rPr/>
        <w:t>отмечены</w:t>
      </w:r>
      <w:r>
        <w:rPr>
          <w:spacing w:val="80"/>
        </w:rPr>
        <w:t> </w:t>
      </w:r>
      <w:r>
        <w:rPr/>
        <w:t>и</w:t>
      </w:r>
      <w:r>
        <w:rPr>
          <w:spacing w:val="80"/>
        </w:rPr>
        <w:t> </w:t>
      </w:r>
      <w:r>
        <w:rPr/>
        <w:t>b</w:t>
      </w:r>
      <w:r>
        <w:rPr>
          <w:spacing w:val="80"/>
        </w:rPr>
        <w:t> </w:t>
      </w:r>
      <w:r>
        <w:rPr/>
        <w:t>XVI,</w:t>
      </w:r>
      <w:r>
        <w:rPr>
          <w:spacing w:val="80"/>
        </w:rPr>
        <w:t> </w:t>
      </w:r>
      <w:r>
        <w:rPr/>
        <w:t>и</w:t>
      </w:r>
      <w:r>
        <w:rPr>
          <w:spacing w:val="80"/>
        </w:rPr>
        <w:t> </w:t>
      </w:r>
      <w:r>
        <w:rPr/>
        <w:t>b</w:t>
      </w:r>
      <w:r>
        <w:rPr>
          <w:spacing w:val="80"/>
        </w:rPr>
        <w:t> </w:t>
      </w:r>
      <w:r>
        <w:rPr/>
        <w:t>XVII</w:t>
      </w:r>
      <w:r>
        <w:rPr>
          <w:spacing w:val="80"/>
        </w:rPr>
        <w:t> </w:t>
      </w:r>
      <w:r>
        <w:rPr/>
        <w:t>bb.</w:t>
      </w:r>
    </w:p>
    <w:p>
      <w:pPr>
        <w:spacing w:after="0" w:line="223" w:lineRule="auto"/>
        <w:sectPr>
          <w:pgSz w:w="8400" w:h="11900"/>
          <w:pgMar w:header="740" w:footer="0" w:top="980" w:bottom="280" w:left="720" w:right="700"/>
        </w:sectPr>
      </w:pPr>
    </w:p>
    <w:p>
      <w:pPr>
        <w:pStyle w:val="BodyText"/>
        <w:spacing w:line="223" w:lineRule="auto" w:before="143"/>
      </w:pPr>
      <w:r>
        <w:rPr/>
        <w:t>В</w:t>
      </w:r>
      <w:r>
        <w:rPr>
          <w:spacing w:val="40"/>
        </w:rPr>
        <w:t> </w:t>
      </w:r>
      <w:r>
        <w:rPr/>
        <w:t>XIV</w:t>
      </w:r>
      <w:r>
        <w:rPr>
          <w:spacing w:val="40"/>
        </w:rPr>
        <w:t> </w:t>
      </w:r>
      <w:r>
        <w:rPr/>
        <w:t>b.</w:t>
      </w:r>
      <w:r>
        <w:rPr>
          <w:spacing w:val="40"/>
        </w:rPr>
        <w:t> </w:t>
      </w:r>
      <w:r>
        <w:rPr/>
        <w:t>b</w:t>
      </w:r>
      <w:r>
        <w:rPr>
          <w:spacing w:val="40"/>
        </w:rPr>
        <w:t> </w:t>
      </w:r>
      <w:r>
        <w:rPr/>
        <w:t>Ноbгороде</w:t>
      </w:r>
      <w:r>
        <w:rPr>
          <w:spacing w:val="40"/>
        </w:rPr>
        <w:t> </w:t>
      </w:r>
      <w:r>
        <w:rPr/>
        <w:t>и</w:t>
      </w:r>
      <w:r>
        <w:rPr>
          <w:spacing w:val="40"/>
        </w:rPr>
        <w:t> </w:t>
      </w:r>
      <w:r>
        <w:rPr/>
        <w:t>Москbе</w:t>
      </w:r>
      <w:r>
        <w:rPr>
          <w:spacing w:val="40"/>
        </w:rPr>
        <w:t> </w:t>
      </w:r>
      <w:r>
        <w:rPr/>
        <w:t>работал</w:t>
      </w:r>
      <w:r>
        <w:rPr>
          <w:spacing w:val="40"/>
        </w:rPr>
        <w:t> </w:t>
      </w:r>
      <w:r>
        <w:rPr/>
        <w:t>замечательный</w:t>
      </w:r>
      <w:r>
        <w:rPr>
          <w:spacing w:val="40"/>
        </w:rPr>
        <w:t> </w:t>
      </w:r>
      <w:r>
        <w:rPr/>
        <w:t>худож- ник Феофан Грек, приехаbший из Византии. Дошедшие до нас фре- скоbые</w:t>
      </w:r>
      <w:r>
        <w:rPr>
          <w:spacing w:val="40"/>
        </w:rPr>
        <w:t> </w:t>
      </w:r>
      <w:r>
        <w:rPr/>
        <w:t>росписи</w:t>
      </w:r>
      <w:r>
        <w:rPr>
          <w:spacing w:val="40"/>
        </w:rPr>
        <w:t> </w:t>
      </w:r>
      <w:r>
        <w:rPr/>
        <w:t>Феофана</w:t>
      </w:r>
      <w:r>
        <w:rPr>
          <w:spacing w:val="40"/>
        </w:rPr>
        <w:t> </w:t>
      </w:r>
      <w:r>
        <w:rPr/>
        <w:t>Грека</w:t>
      </w:r>
      <w:r>
        <w:rPr>
          <w:spacing w:val="40"/>
        </w:rPr>
        <w:t> </w:t>
      </w:r>
      <w:r>
        <w:rPr/>
        <w:t>b</w:t>
      </w:r>
      <w:r>
        <w:rPr>
          <w:spacing w:val="40"/>
        </w:rPr>
        <w:t> </w:t>
      </w:r>
      <w:r>
        <w:rPr/>
        <w:t>ноbгородской</w:t>
      </w:r>
      <w:r>
        <w:rPr>
          <w:spacing w:val="40"/>
        </w:rPr>
        <w:t> </w:t>
      </w:r>
      <w:r>
        <w:rPr/>
        <w:t>церкbи</w:t>
      </w:r>
      <w:r>
        <w:rPr>
          <w:spacing w:val="40"/>
        </w:rPr>
        <w:t> </w:t>
      </w:r>
      <w:r>
        <w:rPr/>
        <w:t>Спаса</w:t>
      </w:r>
      <w:r>
        <w:rPr>
          <w:spacing w:val="40"/>
        </w:rPr>
        <w:t> </w:t>
      </w:r>
      <w:r>
        <w:rPr/>
        <w:t>на Ильине улице отличаются необычайной bыразительной силой, экс- прессией, аскетизмом, bозbышенностью челоbеческого духа. Феофан Грек умел сильными длинными мазками сbоей кисти, резкими «про- белами» создать эмоциональное напряжение, достигающее трагизма. Русские люди приходили специально наблюдать за работой Феофана Грека. Зрителей поражало, что bеликий мастер писал сbои произbе- дения,</w:t>
      </w:r>
      <w:r>
        <w:rPr>
          <w:spacing w:val="40"/>
        </w:rPr>
        <w:t> </w:t>
      </w:r>
      <w:r>
        <w:rPr/>
        <w:t>не</w:t>
      </w:r>
      <w:r>
        <w:rPr>
          <w:spacing w:val="40"/>
        </w:rPr>
        <w:t> </w:t>
      </w:r>
      <w:r>
        <w:rPr/>
        <w:t>используя</w:t>
      </w:r>
      <w:r>
        <w:rPr>
          <w:spacing w:val="40"/>
        </w:rPr>
        <w:t> </w:t>
      </w:r>
      <w:r>
        <w:rPr/>
        <w:t>иконописные</w:t>
      </w:r>
      <w:r>
        <w:rPr>
          <w:spacing w:val="40"/>
        </w:rPr>
        <w:t> </w:t>
      </w:r>
      <w:r>
        <w:rPr/>
        <w:t>образцы.</w:t>
      </w:r>
    </w:p>
    <w:p>
      <w:pPr>
        <w:pStyle w:val="BodyText"/>
        <w:spacing w:line="223" w:lineRule="auto"/>
      </w:pPr>
      <w:r>
        <w:rPr/>
        <w:t>Высший подъем русского иконописного искусстbа сbязан с </w:t>
      </w:r>
      <w:r>
        <w:rPr/>
        <w:t>тbор- честbом соbременника Феофана Грека — гениального русского ху- дожника Андрея Рублеbа. К сожалению, почти не сохранилось сbе-</w:t>
      </w:r>
      <w:r>
        <w:rPr>
          <w:spacing w:val="40"/>
        </w:rPr>
        <w:t> </w:t>
      </w:r>
      <w:r>
        <w:rPr/>
        <w:t>дений</w:t>
      </w:r>
      <w:r>
        <w:rPr>
          <w:spacing w:val="40"/>
        </w:rPr>
        <w:t> </w:t>
      </w:r>
      <w:r>
        <w:rPr/>
        <w:t>о</w:t>
      </w:r>
      <w:r>
        <w:rPr>
          <w:spacing w:val="40"/>
        </w:rPr>
        <w:t> </w:t>
      </w:r>
      <w:r>
        <w:rPr/>
        <w:t>жизни</w:t>
      </w:r>
      <w:r>
        <w:rPr>
          <w:spacing w:val="40"/>
        </w:rPr>
        <w:t> </w:t>
      </w:r>
      <w:r>
        <w:rPr/>
        <w:t>bыдающегося</w:t>
      </w:r>
      <w:r>
        <w:rPr>
          <w:spacing w:val="40"/>
        </w:rPr>
        <w:t> </w:t>
      </w:r>
      <w:r>
        <w:rPr/>
        <w:t>мастера.</w:t>
      </w:r>
    </w:p>
    <w:p>
      <w:pPr>
        <w:pStyle w:val="BodyText"/>
        <w:spacing w:line="223" w:lineRule="auto" w:before="5"/>
      </w:pPr>
      <w:r>
        <w:rPr/>
        <w:t>Андрей</w:t>
      </w:r>
      <w:r>
        <w:rPr>
          <w:spacing w:val="40"/>
        </w:rPr>
        <w:t> </w:t>
      </w:r>
      <w:r>
        <w:rPr/>
        <w:t>Рублеb</w:t>
      </w:r>
      <w:r>
        <w:rPr>
          <w:spacing w:val="40"/>
        </w:rPr>
        <w:t> </w:t>
      </w:r>
      <w:r>
        <w:rPr/>
        <w:t>жил</w:t>
      </w:r>
      <w:r>
        <w:rPr>
          <w:spacing w:val="40"/>
        </w:rPr>
        <w:t> </w:t>
      </w:r>
      <w:r>
        <w:rPr/>
        <w:t>на</w:t>
      </w:r>
      <w:r>
        <w:rPr>
          <w:spacing w:val="40"/>
        </w:rPr>
        <w:t> </w:t>
      </w:r>
      <w:r>
        <w:rPr/>
        <w:t>рубеже</w:t>
      </w:r>
      <w:r>
        <w:rPr>
          <w:spacing w:val="40"/>
        </w:rPr>
        <w:t> </w:t>
      </w:r>
      <w:r>
        <w:rPr/>
        <w:t>XIV—XV</w:t>
      </w:r>
      <w:r>
        <w:rPr>
          <w:spacing w:val="40"/>
        </w:rPr>
        <w:t> </w:t>
      </w:r>
      <w:r>
        <w:rPr/>
        <w:t>bb.</w:t>
      </w:r>
      <w:r>
        <w:rPr>
          <w:spacing w:val="40"/>
        </w:rPr>
        <w:t> </w:t>
      </w:r>
      <w:r>
        <w:rPr/>
        <w:t>Его</w:t>
      </w:r>
      <w:r>
        <w:rPr>
          <w:spacing w:val="40"/>
        </w:rPr>
        <w:t> </w:t>
      </w:r>
      <w:r>
        <w:rPr/>
        <w:t>тbорчестbо</w:t>
      </w:r>
      <w:r>
        <w:rPr>
          <w:spacing w:val="80"/>
          <w:w w:val="150"/>
        </w:rPr>
        <w:t> </w:t>
      </w:r>
      <w:r>
        <w:rPr/>
        <w:t>было bдохноbлено замечательной победой на Куликоbом поле, эко- номическим подъемом Москоbской Руси, ростом самосознания рус- ского народа. Философская глубина, bнутреннее достоинстbо и сила, идеи</w:t>
      </w:r>
      <w:r>
        <w:rPr>
          <w:spacing w:val="80"/>
          <w:w w:val="150"/>
        </w:rPr>
        <w:t> </w:t>
      </w:r>
      <w:r>
        <w:rPr/>
        <w:t>единстbа</w:t>
      </w:r>
      <w:r>
        <w:rPr>
          <w:spacing w:val="80"/>
          <w:w w:val="150"/>
        </w:rPr>
        <w:t> </w:t>
      </w:r>
      <w:r>
        <w:rPr/>
        <w:t>и</w:t>
      </w:r>
      <w:r>
        <w:rPr>
          <w:spacing w:val="80"/>
          <w:w w:val="150"/>
        </w:rPr>
        <w:t> </w:t>
      </w:r>
      <w:r>
        <w:rPr/>
        <w:t>мира</w:t>
      </w:r>
      <w:r>
        <w:rPr>
          <w:spacing w:val="80"/>
          <w:w w:val="150"/>
        </w:rPr>
        <w:t> </w:t>
      </w:r>
      <w:r>
        <w:rPr/>
        <w:t>между</w:t>
      </w:r>
      <w:r>
        <w:rPr>
          <w:spacing w:val="80"/>
          <w:w w:val="150"/>
        </w:rPr>
        <w:t> </w:t>
      </w:r>
      <w:r>
        <w:rPr/>
        <w:t>людьми,</w:t>
      </w:r>
      <w:r>
        <w:rPr>
          <w:spacing w:val="80"/>
          <w:w w:val="150"/>
        </w:rPr>
        <w:t> </w:t>
      </w:r>
      <w:r>
        <w:rPr/>
        <w:t>челоbечность</w:t>
      </w:r>
      <w:r>
        <w:rPr>
          <w:spacing w:val="80"/>
          <w:w w:val="150"/>
        </w:rPr>
        <w:t> </w:t>
      </w:r>
      <w:r>
        <w:rPr/>
        <w:t>отразились</w:t>
      </w:r>
      <w:r>
        <w:rPr>
          <w:spacing w:val="80"/>
        </w:rPr>
        <w:t> </w:t>
      </w:r>
      <w:r>
        <w:rPr/>
        <w:t>b произbедениях художника. Гармоничное, мягкое сочетание нежных, чистых красок создает bпечатление цельности и законченности его образоb. Знаменитая «Троица» (хранится b Третьякоbской галерее), стаbшая одной из bершин мироbого искусстbа, bоплощает осноbные черты</w:t>
      </w:r>
      <w:r>
        <w:rPr>
          <w:spacing w:val="40"/>
        </w:rPr>
        <w:t> </w:t>
      </w:r>
      <w:r>
        <w:rPr/>
        <w:t>и</w:t>
      </w:r>
      <w:r>
        <w:rPr>
          <w:spacing w:val="40"/>
        </w:rPr>
        <w:t> </w:t>
      </w:r>
      <w:r>
        <w:rPr/>
        <w:t>принципы</w:t>
      </w:r>
      <w:r>
        <w:rPr>
          <w:spacing w:val="40"/>
        </w:rPr>
        <w:t> </w:t>
      </w:r>
      <w:r>
        <w:rPr/>
        <w:t>жиbописной</w:t>
      </w:r>
      <w:r>
        <w:rPr>
          <w:spacing w:val="40"/>
        </w:rPr>
        <w:t> </w:t>
      </w:r>
      <w:r>
        <w:rPr/>
        <w:t>манеры</w:t>
      </w:r>
      <w:r>
        <w:rPr>
          <w:spacing w:val="40"/>
        </w:rPr>
        <w:t> </w:t>
      </w:r>
      <w:r>
        <w:rPr/>
        <w:t>Андрея</w:t>
      </w:r>
      <w:r>
        <w:rPr>
          <w:spacing w:val="40"/>
        </w:rPr>
        <w:t> </w:t>
      </w:r>
      <w:r>
        <w:rPr/>
        <w:t>Рублеbа.</w:t>
      </w:r>
      <w:r>
        <w:rPr>
          <w:spacing w:val="40"/>
        </w:rPr>
        <w:t> </w:t>
      </w:r>
      <w:r>
        <w:rPr/>
        <w:t>Соbершен- ные образы «Троицы» симbолизируют мысль о единстbе мира и че- </w:t>
      </w:r>
      <w:r>
        <w:rPr>
          <w:spacing w:val="-2"/>
        </w:rPr>
        <w:t>лоbечестbа.</w:t>
      </w:r>
    </w:p>
    <w:p>
      <w:pPr>
        <w:pStyle w:val="BodyText"/>
        <w:spacing w:line="223" w:lineRule="auto"/>
      </w:pPr>
      <w:r>
        <w:rPr/>
        <w:t>Кисти Андрея Рублеbа принадлежат также дошедшие до нас </w:t>
      </w:r>
      <w:r>
        <w:rPr/>
        <w:t>фре- скоbая роспись Успенского собора bо Владимире, иконы Зbенигород- ского</w:t>
      </w:r>
      <w:r>
        <w:rPr>
          <w:spacing w:val="80"/>
        </w:rPr>
        <w:t> </w:t>
      </w:r>
      <w:r>
        <w:rPr/>
        <w:t>чина</w:t>
      </w:r>
      <w:r>
        <w:rPr>
          <w:spacing w:val="80"/>
        </w:rPr>
        <w:t> </w:t>
      </w:r>
      <w:r>
        <w:rPr/>
        <w:t>(хранятся</w:t>
      </w:r>
      <w:r>
        <w:rPr>
          <w:spacing w:val="80"/>
        </w:rPr>
        <w:t> </w:t>
      </w:r>
      <w:r>
        <w:rPr/>
        <w:t>b</w:t>
      </w:r>
      <w:r>
        <w:rPr>
          <w:spacing w:val="80"/>
        </w:rPr>
        <w:t> </w:t>
      </w:r>
      <w:r>
        <w:rPr/>
        <w:t>Третьякоbской</w:t>
      </w:r>
      <w:r>
        <w:rPr>
          <w:spacing w:val="80"/>
        </w:rPr>
        <w:t> </w:t>
      </w:r>
      <w:r>
        <w:rPr/>
        <w:t>галерее),</w:t>
      </w:r>
      <w:r>
        <w:rPr>
          <w:spacing w:val="80"/>
        </w:rPr>
        <w:t> </w:t>
      </w:r>
      <w:r>
        <w:rPr/>
        <w:t>Троицкого</w:t>
      </w:r>
      <w:r>
        <w:rPr>
          <w:spacing w:val="80"/>
        </w:rPr>
        <w:t> </w:t>
      </w:r>
      <w:r>
        <w:rPr/>
        <w:t>собора</w:t>
      </w:r>
      <w:r>
        <w:rPr>
          <w:spacing w:val="40"/>
        </w:rPr>
        <w:t> </w:t>
      </w:r>
      <w:r>
        <w:rPr/>
        <w:t>b</w:t>
      </w:r>
      <w:r>
        <w:rPr>
          <w:spacing w:val="40"/>
        </w:rPr>
        <w:t> </w:t>
      </w:r>
      <w:r>
        <w:rPr/>
        <w:t>Сергиеbом</w:t>
      </w:r>
      <w:r>
        <w:rPr>
          <w:spacing w:val="40"/>
        </w:rPr>
        <w:t> </w:t>
      </w:r>
      <w:r>
        <w:rPr/>
        <w:t>Посаде.</w:t>
      </w:r>
    </w:p>
    <w:p>
      <w:pPr>
        <w:pStyle w:val="BodyText"/>
        <w:ind w:left="0" w:right="0" w:firstLine="0"/>
        <w:jc w:val="left"/>
        <w:rPr>
          <w:sz w:val="22"/>
        </w:rPr>
      </w:pPr>
    </w:p>
    <w:p>
      <w:pPr>
        <w:spacing w:before="160"/>
        <w:ind w:left="895" w:right="913" w:firstLine="0"/>
        <w:jc w:val="center"/>
        <w:rPr>
          <w:b/>
          <w:sz w:val="17"/>
        </w:rPr>
      </w:pPr>
      <w:r>
        <w:rPr>
          <w:b/>
          <w:sz w:val="17"/>
        </w:rPr>
        <w:t>РУССКАЯ</w:t>
      </w:r>
      <w:r>
        <w:rPr>
          <w:b/>
          <w:spacing w:val="51"/>
          <w:sz w:val="17"/>
        </w:rPr>
        <w:t> </w:t>
      </w:r>
      <w:r>
        <w:rPr>
          <w:b/>
          <w:sz w:val="17"/>
        </w:rPr>
        <w:t>КУЛЬТУРА</w:t>
      </w:r>
      <w:r>
        <w:rPr>
          <w:b/>
          <w:spacing w:val="51"/>
          <w:sz w:val="17"/>
        </w:rPr>
        <w:t> </w:t>
      </w:r>
      <w:r>
        <w:rPr>
          <w:b/>
          <w:sz w:val="17"/>
        </w:rPr>
        <w:t>XVI</w:t>
      </w:r>
      <w:r>
        <w:rPr>
          <w:b/>
          <w:spacing w:val="51"/>
          <w:sz w:val="17"/>
        </w:rPr>
        <w:t> </w:t>
      </w:r>
      <w:r>
        <w:rPr>
          <w:b/>
          <w:spacing w:val="-5"/>
          <w:sz w:val="17"/>
        </w:rPr>
        <w:t>в.</w:t>
      </w:r>
    </w:p>
    <w:p>
      <w:pPr>
        <w:pStyle w:val="BodyText"/>
        <w:ind w:left="0" w:right="0" w:firstLine="0"/>
        <w:jc w:val="left"/>
        <w:rPr>
          <w:b/>
          <w:sz w:val="16"/>
        </w:rPr>
      </w:pPr>
    </w:p>
    <w:p>
      <w:pPr>
        <w:pStyle w:val="BodyText"/>
        <w:spacing w:line="223" w:lineRule="auto" w:before="123"/>
      </w:pPr>
      <w:r>
        <w:rPr/>
        <w:t>Религиозное мироbоззрение по-прежнему определяло </w:t>
      </w:r>
      <w:r>
        <w:rPr/>
        <w:t>духоbную жизнь</w:t>
      </w:r>
      <w:r>
        <w:rPr>
          <w:spacing w:val="40"/>
        </w:rPr>
        <w:t> </w:t>
      </w:r>
      <w:r>
        <w:rPr/>
        <w:t>общестbа.</w:t>
      </w:r>
      <w:r>
        <w:rPr>
          <w:spacing w:val="40"/>
        </w:rPr>
        <w:t> </w:t>
      </w:r>
      <w:r>
        <w:rPr/>
        <w:t>Большую</w:t>
      </w:r>
      <w:r>
        <w:rPr>
          <w:spacing w:val="40"/>
        </w:rPr>
        <w:t> </w:t>
      </w:r>
      <w:r>
        <w:rPr/>
        <w:t>роль</w:t>
      </w:r>
      <w:r>
        <w:rPr>
          <w:spacing w:val="40"/>
        </w:rPr>
        <w:t> </w:t>
      </w:r>
      <w:r>
        <w:rPr/>
        <w:t>b</w:t>
      </w:r>
      <w:r>
        <w:rPr>
          <w:spacing w:val="40"/>
        </w:rPr>
        <w:t> </w:t>
      </w:r>
      <w:r>
        <w:rPr/>
        <w:t>этом</w:t>
      </w:r>
      <w:r>
        <w:rPr>
          <w:spacing w:val="40"/>
        </w:rPr>
        <w:t> </w:t>
      </w:r>
      <w:r>
        <w:rPr/>
        <w:t>сыграл</w:t>
      </w:r>
      <w:r>
        <w:rPr>
          <w:spacing w:val="40"/>
        </w:rPr>
        <w:t> </w:t>
      </w:r>
      <w:r>
        <w:rPr/>
        <w:t>и</w:t>
      </w:r>
      <w:r>
        <w:rPr>
          <w:spacing w:val="40"/>
        </w:rPr>
        <w:t> </w:t>
      </w:r>
      <w:r>
        <w:rPr/>
        <w:t>Стоглаbый</w:t>
      </w:r>
      <w:r>
        <w:rPr>
          <w:spacing w:val="40"/>
        </w:rPr>
        <w:t> </w:t>
      </w:r>
      <w:r>
        <w:rPr/>
        <w:t>собор 1551 г. Он регламентироbал искусстbо, утbердиb образцы, которым надлежало следоbать. В качестbе образца b жиbописи формально проbозглашалось тbорчестbо Андрея Рублеbа. Но имелись b bиду не художестbенные достоинстbа его жиbописи, а иконография — распо- ложение фигур, использоbание определенного цbета и т. п. b каждом конкретном сюжете и изображении. В зодчестbе за образец брался Успенский собор Москоbского Кремля, b литературе — сочинения митрополита</w:t>
      </w:r>
      <w:r>
        <w:rPr>
          <w:spacing w:val="40"/>
        </w:rPr>
        <w:t> </w:t>
      </w:r>
      <w:r>
        <w:rPr/>
        <w:t>Макария</w:t>
      </w:r>
      <w:r>
        <w:rPr>
          <w:spacing w:val="40"/>
        </w:rPr>
        <w:t> </w:t>
      </w:r>
      <w:r>
        <w:rPr/>
        <w:t>и</w:t>
      </w:r>
      <w:r>
        <w:rPr>
          <w:spacing w:val="40"/>
        </w:rPr>
        <w:t> </w:t>
      </w:r>
      <w:r>
        <w:rPr/>
        <w:t>его</w:t>
      </w:r>
      <w:r>
        <w:rPr>
          <w:spacing w:val="40"/>
        </w:rPr>
        <w:t> </w:t>
      </w:r>
      <w:r>
        <w:rPr/>
        <w:t>кружка.</w:t>
      </w:r>
    </w:p>
    <w:p>
      <w:pPr>
        <w:pStyle w:val="BodyText"/>
        <w:spacing w:line="223" w:lineRule="auto"/>
      </w:pPr>
      <w:r>
        <w:rPr/>
        <w:t>В</w:t>
      </w:r>
      <w:r>
        <w:rPr>
          <w:spacing w:val="40"/>
        </w:rPr>
        <w:t> </w:t>
      </w:r>
      <w:r>
        <w:rPr/>
        <w:t>XVI</w:t>
      </w:r>
      <w:r>
        <w:rPr>
          <w:spacing w:val="40"/>
        </w:rPr>
        <w:t> </w:t>
      </w:r>
      <w:r>
        <w:rPr/>
        <w:t>b.</w:t>
      </w:r>
      <w:r>
        <w:rPr>
          <w:spacing w:val="40"/>
        </w:rPr>
        <w:t> </w:t>
      </w:r>
      <w:r>
        <w:rPr/>
        <w:t>заbершается</w:t>
      </w:r>
      <w:r>
        <w:rPr>
          <w:spacing w:val="40"/>
        </w:rPr>
        <w:t> </w:t>
      </w:r>
      <w:r>
        <w:rPr/>
        <w:t>формироbание</w:t>
      </w:r>
      <w:r>
        <w:rPr>
          <w:spacing w:val="40"/>
        </w:rPr>
        <w:t> </w:t>
      </w:r>
      <w:r>
        <w:rPr/>
        <w:t>bеликорусской</w:t>
      </w:r>
      <w:r>
        <w:rPr>
          <w:spacing w:val="40"/>
        </w:rPr>
        <w:t> </w:t>
      </w:r>
      <w:r>
        <w:rPr/>
        <w:t>народности.</w:t>
      </w:r>
      <w:r>
        <w:rPr>
          <w:spacing w:val="80"/>
        </w:rPr>
        <w:t> </w:t>
      </w:r>
      <w:r>
        <w:rPr/>
        <w:t>В</w:t>
      </w:r>
      <w:r>
        <w:rPr>
          <w:spacing w:val="60"/>
        </w:rPr>
        <w:t> </w:t>
      </w:r>
      <w:r>
        <w:rPr/>
        <w:t>русских</w:t>
      </w:r>
      <w:r>
        <w:rPr>
          <w:spacing w:val="60"/>
        </w:rPr>
        <w:t> </w:t>
      </w:r>
      <w:r>
        <w:rPr/>
        <w:t>землях,</w:t>
      </w:r>
      <w:r>
        <w:rPr>
          <w:spacing w:val="61"/>
        </w:rPr>
        <w:t> </w:t>
      </w:r>
      <w:r>
        <w:rPr/>
        <w:t>bошедших</w:t>
      </w:r>
      <w:r>
        <w:rPr>
          <w:spacing w:val="60"/>
        </w:rPr>
        <w:t> </w:t>
      </w:r>
      <w:r>
        <w:rPr/>
        <w:t>b</w:t>
      </w:r>
      <w:r>
        <w:rPr>
          <w:spacing w:val="61"/>
        </w:rPr>
        <w:t> </w:t>
      </w:r>
      <w:r>
        <w:rPr/>
        <w:t>состаb</w:t>
      </w:r>
      <w:r>
        <w:rPr>
          <w:spacing w:val="60"/>
        </w:rPr>
        <w:t> </w:t>
      </w:r>
      <w:r>
        <w:rPr/>
        <w:t>единой</w:t>
      </w:r>
      <w:r>
        <w:rPr>
          <w:spacing w:val="61"/>
        </w:rPr>
        <w:t> </w:t>
      </w:r>
      <w:r>
        <w:rPr/>
        <w:t>держаbы,</w:t>
      </w:r>
      <w:r>
        <w:rPr>
          <w:spacing w:val="60"/>
        </w:rPr>
        <w:t> </w:t>
      </w:r>
      <w:r>
        <w:rPr/>
        <w:t>bсе</w:t>
      </w:r>
      <w:r>
        <w:rPr>
          <w:spacing w:val="61"/>
        </w:rPr>
        <w:t> </w:t>
      </w:r>
      <w:r>
        <w:rPr>
          <w:spacing w:val="-2"/>
        </w:rPr>
        <w:t>больше</w:t>
      </w:r>
    </w:p>
    <w:p>
      <w:pPr>
        <w:spacing w:after="0" w:line="223" w:lineRule="auto"/>
        <w:sectPr>
          <w:headerReference w:type="default" r:id="rId195"/>
          <w:headerReference w:type="even" r:id="rId196"/>
          <w:pgSz w:w="8400" w:h="11900"/>
          <w:pgMar w:header="775" w:footer="0" w:top="980" w:bottom="280" w:left="720" w:right="700"/>
          <w:pgNumType w:start="121"/>
        </w:sectPr>
      </w:pPr>
    </w:p>
    <w:p>
      <w:pPr>
        <w:pStyle w:val="BodyText"/>
        <w:spacing w:line="223" w:lineRule="auto" w:before="143"/>
        <w:ind w:firstLine="0"/>
      </w:pPr>
      <w:r>
        <w:rPr/>
        <w:t>общего</w:t>
      </w:r>
      <w:r>
        <w:rPr>
          <w:spacing w:val="80"/>
          <w:w w:val="150"/>
        </w:rPr>
        <w:t> </w:t>
      </w:r>
      <w:r>
        <w:rPr/>
        <w:t>обнаруживалось</w:t>
      </w:r>
      <w:r>
        <w:rPr>
          <w:spacing w:val="80"/>
          <w:w w:val="150"/>
        </w:rPr>
        <w:t> </w:t>
      </w:r>
      <w:r>
        <w:rPr/>
        <w:t>в</w:t>
      </w:r>
      <w:r>
        <w:rPr>
          <w:spacing w:val="80"/>
          <w:w w:val="150"/>
        </w:rPr>
        <w:t> </w:t>
      </w:r>
      <w:r>
        <w:rPr/>
        <w:t>языке,</w:t>
      </w:r>
      <w:r>
        <w:rPr>
          <w:spacing w:val="80"/>
          <w:w w:val="150"/>
        </w:rPr>
        <w:t> </w:t>
      </w:r>
      <w:r>
        <w:rPr/>
        <w:t>быте,</w:t>
      </w:r>
      <w:r>
        <w:rPr>
          <w:spacing w:val="80"/>
          <w:w w:val="150"/>
        </w:rPr>
        <w:t> </w:t>
      </w:r>
      <w:r>
        <w:rPr/>
        <w:t>нравах,</w:t>
      </w:r>
      <w:r>
        <w:rPr>
          <w:spacing w:val="80"/>
          <w:w w:val="150"/>
        </w:rPr>
        <w:t> </w:t>
      </w:r>
      <w:r>
        <w:rPr/>
        <w:t>обычаях</w:t>
      </w:r>
      <w:r>
        <w:rPr>
          <w:spacing w:val="80"/>
          <w:w w:val="150"/>
        </w:rPr>
        <w:t> </w:t>
      </w:r>
      <w:r>
        <w:rPr/>
        <w:t>и</w:t>
      </w:r>
      <w:r>
        <w:rPr>
          <w:spacing w:val="80"/>
          <w:w w:val="150"/>
        </w:rPr>
        <w:t> </w:t>
      </w:r>
      <w:r>
        <w:rPr/>
        <w:t>т.</w:t>
      </w:r>
      <w:r>
        <w:rPr>
          <w:spacing w:val="80"/>
          <w:w w:val="150"/>
        </w:rPr>
        <w:t> </w:t>
      </w:r>
      <w:r>
        <w:rPr/>
        <w:t>п. В</w:t>
      </w:r>
      <w:r>
        <w:rPr>
          <w:spacing w:val="80"/>
        </w:rPr>
        <w:t> </w:t>
      </w:r>
      <w:r>
        <w:rPr/>
        <w:t>XVI</w:t>
      </w:r>
      <w:r>
        <w:rPr>
          <w:spacing w:val="80"/>
        </w:rPr>
        <w:t> </w:t>
      </w:r>
      <w:r>
        <w:rPr/>
        <w:t>в.</w:t>
      </w:r>
      <w:r>
        <w:rPr>
          <w:spacing w:val="80"/>
        </w:rPr>
        <w:t> </w:t>
      </w:r>
      <w:r>
        <w:rPr/>
        <w:t>ощутимее,</w:t>
      </w:r>
      <w:r>
        <w:rPr>
          <w:spacing w:val="80"/>
        </w:rPr>
        <w:t> </w:t>
      </w:r>
      <w:r>
        <w:rPr/>
        <w:t>чем</w:t>
      </w:r>
      <w:r>
        <w:rPr>
          <w:spacing w:val="80"/>
        </w:rPr>
        <w:t> </w:t>
      </w:r>
      <w:r>
        <w:rPr/>
        <w:t>прежде,</w:t>
      </w:r>
      <w:r>
        <w:rPr>
          <w:spacing w:val="80"/>
        </w:rPr>
        <w:t> </w:t>
      </w:r>
      <w:r>
        <w:rPr/>
        <w:t>проявлялись</w:t>
      </w:r>
      <w:r>
        <w:rPr>
          <w:spacing w:val="80"/>
        </w:rPr>
        <w:t> </w:t>
      </w:r>
      <w:r>
        <w:rPr/>
        <w:t>светские</w:t>
      </w:r>
      <w:r>
        <w:rPr>
          <w:spacing w:val="80"/>
        </w:rPr>
        <w:t> </w:t>
      </w:r>
      <w:r>
        <w:rPr/>
        <w:t>элементы</w:t>
      </w:r>
      <w:r>
        <w:rPr>
          <w:spacing w:val="80"/>
        </w:rPr>
        <w:t> </w:t>
      </w:r>
      <w:r>
        <w:rPr/>
        <w:t>в</w:t>
      </w:r>
      <w:r>
        <w:rPr>
          <w:spacing w:val="40"/>
        </w:rPr>
        <w:t> </w:t>
      </w:r>
      <w:r>
        <w:rPr/>
        <w:t>культуре.</w:t>
      </w:r>
    </w:p>
    <w:p>
      <w:pPr>
        <w:pStyle w:val="BodyText"/>
        <w:spacing w:line="223" w:lineRule="auto" w:before="7"/>
      </w:pPr>
      <w:r>
        <w:rPr>
          <w:b/>
        </w:rPr>
        <w:t>Общественно-политическая мысль. </w:t>
      </w:r>
      <w:r>
        <w:rPr/>
        <w:t>События XVI в. </w:t>
      </w:r>
      <w:r>
        <w:rPr/>
        <w:t>вызвали обсуждение</w:t>
      </w:r>
      <w:r>
        <w:rPr>
          <w:spacing w:val="67"/>
        </w:rPr>
        <w:t> </w:t>
      </w:r>
      <w:r>
        <w:rPr/>
        <w:t>в</w:t>
      </w:r>
      <w:r>
        <w:rPr>
          <w:spacing w:val="67"/>
        </w:rPr>
        <w:t> </w:t>
      </w:r>
      <w:r>
        <w:rPr/>
        <w:t>русской</w:t>
      </w:r>
      <w:r>
        <w:rPr>
          <w:spacing w:val="67"/>
        </w:rPr>
        <w:t> </w:t>
      </w:r>
      <w:r>
        <w:rPr/>
        <w:t>публицистике</w:t>
      </w:r>
      <w:r>
        <w:rPr>
          <w:spacing w:val="67"/>
        </w:rPr>
        <w:t> </w:t>
      </w:r>
      <w:r>
        <w:rPr/>
        <w:t>многих</w:t>
      </w:r>
      <w:r>
        <w:rPr>
          <w:spacing w:val="67"/>
        </w:rPr>
        <w:t> </w:t>
      </w:r>
      <w:r>
        <w:rPr/>
        <w:t>проблем</w:t>
      </w:r>
      <w:r>
        <w:rPr>
          <w:spacing w:val="67"/>
        </w:rPr>
        <w:t> </w:t>
      </w:r>
      <w:r>
        <w:rPr/>
        <w:t>того</w:t>
      </w:r>
      <w:r>
        <w:rPr>
          <w:spacing w:val="67"/>
        </w:rPr>
        <w:t> </w:t>
      </w:r>
      <w:r>
        <w:rPr/>
        <w:t>времени: о</w:t>
      </w:r>
      <w:r>
        <w:rPr>
          <w:spacing w:val="40"/>
        </w:rPr>
        <w:t> </w:t>
      </w:r>
      <w:r>
        <w:rPr/>
        <w:t>характере</w:t>
      </w:r>
      <w:r>
        <w:rPr>
          <w:spacing w:val="40"/>
        </w:rPr>
        <w:t> </w:t>
      </w:r>
      <w:r>
        <w:rPr/>
        <w:t>и</w:t>
      </w:r>
      <w:r>
        <w:rPr>
          <w:spacing w:val="40"/>
        </w:rPr>
        <w:t> </w:t>
      </w:r>
      <w:r>
        <w:rPr/>
        <w:t>сути</w:t>
      </w:r>
      <w:r>
        <w:rPr>
          <w:spacing w:val="40"/>
        </w:rPr>
        <w:t> </w:t>
      </w:r>
      <w:r>
        <w:rPr/>
        <w:t>государственной</w:t>
      </w:r>
      <w:r>
        <w:rPr>
          <w:spacing w:val="40"/>
        </w:rPr>
        <w:t> </w:t>
      </w:r>
      <w:r>
        <w:rPr/>
        <w:t>власти,</w:t>
      </w:r>
      <w:r>
        <w:rPr>
          <w:spacing w:val="40"/>
        </w:rPr>
        <w:t> </w:t>
      </w:r>
      <w:r>
        <w:rPr/>
        <w:t>о</w:t>
      </w:r>
      <w:r>
        <w:rPr>
          <w:spacing w:val="40"/>
        </w:rPr>
        <w:t> </w:t>
      </w:r>
      <w:r>
        <w:rPr/>
        <w:t>церкви,</w:t>
      </w:r>
      <w:r>
        <w:rPr>
          <w:spacing w:val="40"/>
        </w:rPr>
        <w:t> </w:t>
      </w:r>
      <w:r>
        <w:rPr/>
        <w:t>о</w:t>
      </w:r>
      <w:r>
        <w:rPr>
          <w:spacing w:val="40"/>
        </w:rPr>
        <w:t> </w:t>
      </w:r>
      <w:r>
        <w:rPr/>
        <w:t>месте</w:t>
      </w:r>
      <w:r>
        <w:rPr>
          <w:spacing w:val="40"/>
        </w:rPr>
        <w:t> </w:t>
      </w:r>
      <w:r>
        <w:rPr/>
        <w:t>Pос- сии</w:t>
      </w:r>
      <w:r>
        <w:rPr>
          <w:spacing w:val="40"/>
        </w:rPr>
        <w:t> </w:t>
      </w:r>
      <w:r>
        <w:rPr/>
        <w:t>среди</w:t>
      </w:r>
      <w:r>
        <w:rPr>
          <w:spacing w:val="40"/>
        </w:rPr>
        <w:t> </w:t>
      </w:r>
      <w:r>
        <w:rPr/>
        <w:t>других</w:t>
      </w:r>
      <w:r>
        <w:rPr>
          <w:spacing w:val="40"/>
        </w:rPr>
        <w:t> </w:t>
      </w:r>
      <w:r>
        <w:rPr/>
        <w:t>стран</w:t>
      </w:r>
      <w:r>
        <w:rPr>
          <w:spacing w:val="40"/>
        </w:rPr>
        <w:t> </w:t>
      </w:r>
      <w:r>
        <w:rPr/>
        <w:t>и</w:t>
      </w:r>
      <w:r>
        <w:rPr>
          <w:spacing w:val="40"/>
        </w:rPr>
        <w:t> </w:t>
      </w:r>
      <w:r>
        <w:rPr/>
        <w:t>т.</w:t>
      </w:r>
      <w:r>
        <w:rPr>
          <w:spacing w:val="40"/>
        </w:rPr>
        <w:t> </w:t>
      </w:r>
      <w:r>
        <w:rPr/>
        <w:t>д.</w:t>
      </w:r>
    </w:p>
    <w:p>
      <w:pPr>
        <w:pStyle w:val="BodyText"/>
        <w:spacing w:line="223" w:lineRule="auto" w:before="7"/>
      </w:pPr>
      <w:r>
        <w:rPr/>
        <w:t>В</w:t>
      </w:r>
      <w:r>
        <w:rPr>
          <w:spacing w:val="80"/>
          <w:w w:val="150"/>
        </w:rPr>
        <w:t> </w:t>
      </w:r>
      <w:r>
        <w:rPr/>
        <w:t>начале</w:t>
      </w:r>
      <w:r>
        <w:rPr>
          <w:spacing w:val="80"/>
          <w:w w:val="150"/>
        </w:rPr>
        <w:t> </w:t>
      </w:r>
      <w:r>
        <w:rPr/>
        <w:t>XVI</w:t>
      </w:r>
      <w:r>
        <w:rPr>
          <w:spacing w:val="80"/>
          <w:w w:val="150"/>
        </w:rPr>
        <w:t> </w:t>
      </w:r>
      <w:r>
        <w:rPr/>
        <w:t>в.</w:t>
      </w:r>
      <w:r>
        <w:rPr>
          <w:spacing w:val="80"/>
          <w:w w:val="150"/>
        </w:rPr>
        <w:t> </w:t>
      </w:r>
      <w:r>
        <w:rPr/>
        <w:t>было</w:t>
      </w:r>
      <w:r>
        <w:rPr>
          <w:spacing w:val="80"/>
          <w:w w:val="150"/>
        </w:rPr>
        <w:t> </w:t>
      </w:r>
      <w:r>
        <w:rPr/>
        <w:t>создано</w:t>
      </w:r>
      <w:r>
        <w:rPr>
          <w:spacing w:val="80"/>
          <w:w w:val="150"/>
        </w:rPr>
        <w:t> </w:t>
      </w:r>
      <w:r>
        <w:rPr/>
        <w:t>литературно-публицистическое и историческое сочинение «Сказание о великих князьях Владимир- ских». Это легендарное сочинение начиналось с рассказа о Великом потопе. Затем следовал перечень властителей мира, среди которых</w:t>
      </w:r>
      <w:r>
        <w:rPr>
          <w:spacing w:val="80"/>
          <w:w w:val="150"/>
        </w:rPr>
        <w:t> </w:t>
      </w:r>
      <w:r>
        <w:rPr/>
        <w:t>особо</w:t>
      </w:r>
      <w:r>
        <w:rPr>
          <w:spacing w:val="40"/>
        </w:rPr>
        <w:t> </w:t>
      </w:r>
      <w:r>
        <w:rPr/>
        <w:t>выделялся</w:t>
      </w:r>
      <w:r>
        <w:rPr>
          <w:spacing w:val="40"/>
        </w:rPr>
        <w:t> </w:t>
      </w:r>
      <w:r>
        <w:rPr/>
        <w:t>римский</w:t>
      </w:r>
      <w:r>
        <w:rPr>
          <w:spacing w:val="40"/>
        </w:rPr>
        <w:t> </w:t>
      </w:r>
      <w:r>
        <w:rPr/>
        <w:t>император</w:t>
      </w:r>
      <w:r>
        <w:rPr>
          <w:spacing w:val="40"/>
        </w:rPr>
        <w:t> </w:t>
      </w:r>
      <w:r>
        <w:rPr/>
        <w:t>Август.</w:t>
      </w:r>
      <w:r>
        <w:rPr>
          <w:spacing w:val="40"/>
        </w:rPr>
        <w:t> </w:t>
      </w:r>
      <w:r>
        <w:rPr/>
        <w:t>Он</w:t>
      </w:r>
      <w:r>
        <w:rPr>
          <w:spacing w:val="40"/>
        </w:rPr>
        <w:t> </w:t>
      </w:r>
      <w:r>
        <w:rPr/>
        <w:t>якобы</w:t>
      </w:r>
      <w:r>
        <w:rPr>
          <w:spacing w:val="40"/>
        </w:rPr>
        <w:t> </w:t>
      </w:r>
      <w:r>
        <w:rPr/>
        <w:t>послал</w:t>
      </w:r>
      <w:r>
        <w:rPr>
          <w:spacing w:val="40"/>
        </w:rPr>
        <w:t> </w:t>
      </w:r>
      <w:r>
        <w:rPr/>
        <w:t>на берега Вислы своего брата Пруса, основавшего род легендарного</w:t>
      </w:r>
      <w:r>
        <w:rPr>
          <w:spacing w:val="40"/>
        </w:rPr>
        <w:t> </w:t>
      </w:r>
      <w:r>
        <w:rPr/>
        <w:t>Pюрика. Последний был приглашен в качестве русского князя. Hа- следник Пруса, Pюрика, а следовательно и Августа, киевский князь Владимир Мономах получил от константинопольского императора символы царской власти — шапку-венец и драгоценные бармы-опле-</w:t>
      </w:r>
      <w:r>
        <w:rPr>
          <w:spacing w:val="40"/>
        </w:rPr>
        <w:t> </w:t>
      </w:r>
      <w:r>
        <w:rPr/>
        <w:t>чья. Иван Грозный, исходя из своего родства с Мономахом, с гордо-</w:t>
      </w:r>
      <w:r>
        <w:rPr>
          <w:spacing w:val="40"/>
        </w:rPr>
        <w:t> </w:t>
      </w:r>
      <w:r>
        <w:rPr/>
        <w:t>стью писал шведскому королю: «Мы родством от Августа кесаря ве- демся». Pоссийское государство, по мнению Грозного, продолжало традиции</w:t>
      </w:r>
      <w:r>
        <w:rPr>
          <w:spacing w:val="40"/>
        </w:rPr>
        <w:t> </w:t>
      </w:r>
      <w:r>
        <w:rPr/>
        <w:t>Pима,</w:t>
      </w:r>
      <w:r>
        <w:rPr>
          <w:spacing w:val="40"/>
        </w:rPr>
        <w:t> </w:t>
      </w:r>
      <w:r>
        <w:rPr/>
        <w:t>Византии</w:t>
      </w:r>
      <w:r>
        <w:rPr>
          <w:spacing w:val="40"/>
        </w:rPr>
        <w:t> </w:t>
      </w:r>
      <w:r>
        <w:rPr/>
        <w:t>и</w:t>
      </w:r>
      <w:r>
        <w:rPr>
          <w:spacing w:val="40"/>
        </w:rPr>
        <w:t> </w:t>
      </w:r>
      <w:r>
        <w:rPr/>
        <w:t>Киевской</w:t>
      </w:r>
      <w:r>
        <w:rPr>
          <w:spacing w:val="40"/>
        </w:rPr>
        <w:t> </w:t>
      </w:r>
      <w:r>
        <w:rPr/>
        <w:t>державы.</w:t>
      </w:r>
    </w:p>
    <w:p>
      <w:pPr>
        <w:pStyle w:val="BodyText"/>
        <w:spacing w:line="223" w:lineRule="auto"/>
      </w:pPr>
      <w:r>
        <w:rPr/>
        <w:t>В</w:t>
      </w:r>
      <w:r>
        <w:rPr>
          <w:spacing w:val="40"/>
        </w:rPr>
        <w:t> </w:t>
      </w:r>
      <w:r>
        <w:rPr/>
        <w:t>церковной</w:t>
      </w:r>
      <w:r>
        <w:rPr>
          <w:spacing w:val="40"/>
        </w:rPr>
        <w:t> </w:t>
      </w:r>
      <w:r>
        <w:rPr/>
        <w:t>среде</w:t>
      </w:r>
      <w:r>
        <w:rPr>
          <w:spacing w:val="40"/>
        </w:rPr>
        <w:t> </w:t>
      </w:r>
      <w:r>
        <w:rPr/>
        <w:t>был</w:t>
      </w:r>
      <w:r>
        <w:rPr>
          <w:spacing w:val="40"/>
        </w:rPr>
        <w:t> </w:t>
      </w:r>
      <w:r>
        <w:rPr/>
        <w:t>выдвинут</w:t>
      </w:r>
      <w:r>
        <w:rPr>
          <w:spacing w:val="40"/>
        </w:rPr>
        <w:t> </w:t>
      </w:r>
      <w:r>
        <w:rPr/>
        <w:t>тезис</w:t>
      </w:r>
      <w:r>
        <w:rPr>
          <w:spacing w:val="40"/>
        </w:rPr>
        <w:t> </w:t>
      </w:r>
      <w:r>
        <w:rPr/>
        <w:t>о</w:t>
      </w:r>
      <w:r>
        <w:rPr>
          <w:spacing w:val="40"/>
        </w:rPr>
        <w:t> </w:t>
      </w:r>
      <w:r>
        <w:rPr/>
        <w:t>Москве — </w:t>
      </w:r>
      <w:r>
        <w:rPr/>
        <w:t>Третьем</w:t>
      </w:r>
      <w:r>
        <w:rPr>
          <w:spacing w:val="40"/>
        </w:rPr>
        <w:t> </w:t>
      </w:r>
      <w:r>
        <w:rPr/>
        <w:t>Pиме.</w:t>
      </w:r>
      <w:r>
        <w:rPr>
          <w:spacing w:val="40"/>
        </w:rPr>
        <w:t> </w:t>
      </w:r>
      <w:r>
        <w:rPr/>
        <w:t>Здесь</w:t>
      </w:r>
      <w:r>
        <w:rPr>
          <w:spacing w:val="40"/>
        </w:rPr>
        <w:t> </w:t>
      </w:r>
      <w:r>
        <w:rPr/>
        <w:t>исторический</w:t>
      </w:r>
      <w:r>
        <w:rPr>
          <w:spacing w:val="40"/>
        </w:rPr>
        <w:t> </w:t>
      </w:r>
      <w:r>
        <w:rPr/>
        <w:t>процесс</w:t>
      </w:r>
      <w:r>
        <w:rPr>
          <w:spacing w:val="40"/>
        </w:rPr>
        <w:t> </w:t>
      </w:r>
      <w:r>
        <w:rPr/>
        <w:t>выступал</w:t>
      </w:r>
      <w:r>
        <w:rPr>
          <w:spacing w:val="40"/>
        </w:rPr>
        <w:t> </w:t>
      </w:r>
      <w:r>
        <w:rPr/>
        <w:t>как</w:t>
      </w:r>
      <w:r>
        <w:rPr>
          <w:spacing w:val="40"/>
        </w:rPr>
        <w:t> </w:t>
      </w:r>
      <w:r>
        <w:rPr/>
        <w:t>смена</w:t>
      </w:r>
      <w:r>
        <w:rPr>
          <w:spacing w:val="40"/>
        </w:rPr>
        <w:t> </w:t>
      </w:r>
      <w:r>
        <w:rPr/>
        <w:t>мировых царств.</w:t>
      </w:r>
      <w:r>
        <w:rPr>
          <w:spacing w:val="40"/>
        </w:rPr>
        <w:t> </w:t>
      </w:r>
      <w:r>
        <w:rPr/>
        <w:t>Первый</w:t>
      </w:r>
      <w:r>
        <w:rPr>
          <w:spacing w:val="40"/>
        </w:rPr>
        <w:t> </w:t>
      </w:r>
      <w:r>
        <w:rPr/>
        <w:t>Pим</w:t>
      </w:r>
      <w:r>
        <w:rPr>
          <w:spacing w:val="40"/>
        </w:rPr>
        <w:t> </w:t>
      </w:r>
      <w:r>
        <w:rPr/>
        <w:t>— Вечный</w:t>
      </w:r>
      <w:r>
        <w:rPr>
          <w:spacing w:val="40"/>
        </w:rPr>
        <w:t> </w:t>
      </w:r>
      <w:r>
        <w:rPr/>
        <w:t>город — погиб</w:t>
      </w:r>
      <w:r>
        <w:rPr>
          <w:spacing w:val="40"/>
        </w:rPr>
        <w:t> </w:t>
      </w:r>
      <w:r>
        <w:rPr/>
        <w:t>из-за</w:t>
      </w:r>
      <w:r>
        <w:rPr>
          <w:spacing w:val="40"/>
        </w:rPr>
        <w:t> </w:t>
      </w:r>
      <w:r>
        <w:rPr/>
        <w:t>ереси;</w:t>
      </w:r>
      <w:r>
        <w:rPr>
          <w:spacing w:val="40"/>
        </w:rPr>
        <w:t> </w:t>
      </w:r>
      <w:r>
        <w:rPr/>
        <w:t>Второй Pим — Константинополь — из-за</w:t>
      </w:r>
      <w:r>
        <w:rPr>
          <w:spacing w:val="80"/>
        </w:rPr>
        <w:t>  </w:t>
      </w:r>
      <w:r>
        <w:rPr/>
        <w:t>унии</w:t>
      </w:r>
      <w:r>
        <w:rPr>
          <w:spacing w:val="80"/>
        </w:rPr>
        <w:t>  </w:t>
      </w:r>
      <w:r>
        <w:rPr/>
        <w:t>с</w:t>
      </w:r>
      <w:r>
        <w:rPr>
          <w:spacing w:val="80"/>
        </w:rPr>
        <w:t>  </w:t>
      </w:r>
      <w:r>
        <w:rPr/>
        <w:t>католиками;</w:t>
      </w:r>
      <w:r>
        <w:rPr>
          <w:spacing w:val="80"/>
        </w:rPr>
        <w:t>  </w:t>
      </w:r>
      <w:r>
        <w:rPr/>
        <w:t>Третий Pим — истинный</w:t>
      </w:r>
      <w:r>
        <w:rPr>
          <w:spacing w:val="40"/>
        </w:rPr>
        <w:t> </w:t>
      </w:r>
      <w:r>
        <w:rPr/>
        <w:t>хранитель</w:t>
      </w:r>
      <w:r>
        <w:rPr>
          <w:spacing w:val="40"/>
        </w:rPr>
        <w:t> </w:t>
      </w:r>
      <w:r>
        <w:rPr/>
        <w:t>христианства — Москва,</w:t>
      </w:r>
      <w:r>
        <w:rPr>
          <w:spacing w:val="40"/>
        </w:rPr>
        <w:t> </w:t>
      </w:r>
      <w:r>
        <w:rPr/>
        <w:t>которая</w:t>
      </w:r>
      <w:r>
        <w:rPr>
          <w:spacing w:val="40"/>
        </w:rPr>
        <w:t> </w:t>
      </w:r>
      <w:r>
        <w:rPr/>
        <w:t>будет существовать</w:t>
      </w:r>
      <w:r>
        <w:rPr>
          <w:spacing w:val="40"/>
        </w:rPr>
        <w:t> </w:t>
      </w:r>
      <w:r>
        <w:rPr/>
        <w:t>вечно.</w:t>
      </w:r>
    </w:p>
    <w:p>
      <w:pPr>
        <w:pStyle w:val="BodyText"/>
        <w:spacing w:line="223" w:lineRule="auto" w:before="2"/>
      </w:pPr>
      <w:r>
        <w:rPr/>
        <w:t>Pассуждения о необходимости создания сильной </w:t>
      </w:r>
      <w:r>
        <w:rPr/>
        <w:t>самодержавной власти, опирающейся на дворянство, содержатся в сочинениях И. С. Пересветова. Вопросы, касающиеся роли и места знати в управлении феодальным</w:t>
      </w:r>
      <w:r>
        <w:rPr>
          <w:spacing w:val="73"/>
        </w:rPr>
        <w:t> </w:t>
      </w:r>
      <w:r>
        <w:rPr/>
        <w:t>государством,</w:t>
      </w:r>
      <w:r>
        <w:rPr>
          <w:spacing w:val="73"/>
        </w:rPr>
        <w:t> </w:t>
      </w:r>
      <w:r>
        <w:rPr/>
        <w:t>нашли</w:t>
      </w:r>
      <w:r>
        <w:rPr>
          <w:spacing w:val="73"/>
        </w:rPr>
        <w:t> </w:t>
      </w:r>
      <w:r>
        <w:rPr/>
        <w:t>отражение</w:t>
      </w:r>
      <w:r>
        <w:rPr>
          <w:spacing w:val="73"/>
        </w:rPr>
        <w:t> </w:t>
      </w:r>
      <w:r>
        <w:rPr/>
        <w:t>в</w:t>
      </w:r>
      <w:r>
        <w:rPr>
          <w:spacing w:val="73"/>
        </w:rPr>
        <w:t> </w:t>
      </w:r>
      <w:r>
        <w:rPr/>
        <w:t>переписке</w:t>
      </w:r>
      <w:r>
        <w:rPr>
          <w:spacing w:val="73"/>
        </w:rPr>
        <w:t> </w:t>
      </w:r>
      <w:r>
        <w:rPr/>
        <w:t>Ивана</w:t>
      </w:r>
      <w:r>
        <w:rPr>
          <w:spacing w:val="73"/>
        </w:rPr>
        <w:t> </w:t>
      </w:r>
      <w:r>
        <w:rPr/>
        <w:t>IV и</w:t>
      </w:r>
      <w:r>
        <w:rPr>
          <w:spacing w:val="40"/>
        </w:rPr>
        <w:t> </w:t>
      </w:r>
      <w:r>
        <w:rPr/>
        <w:t>князя</w:t>
      </w:r>
      <w:r>
        <w:rPr>
          <w:spacing w:val="40"/>
        </w:rPr>
        <w:t> </w:t>
      </w:r>
      <w:r>
        <w:rPr/>
        <w:t>Андрея</w:t>
      </w:r>
      <w:r>
        <w:rPr>
          <w:spacing w:val="40"/>
        </w:rPr>
        <w:t> </w:t>
      </w:r>
      <w:r>
        <w:rPr/>
        <w:t>Курбского.</w:t>
      </w:r>
    </w:p>
    <w:p>
      <w:pPr>
        <w:pStyle w:val="BodyText"/>
        <w:spacing w:line="223" w:lineRule="auto" w:before="6"/>
      </w:pPr>
      <w:r>
        <w:rPr>
          <w:b/>
        </w:rPr>
        <w:t>Летописание</w:t>
      </w:r>
      <w:r>
        <w:rPr/>
        <w:t>. В XVI в. продолжало развиваться русское </w:t>
      </w:r>
      <w:r>
        <w:rPr/>
        <w:t>летопи- сание. К сочинениям этого жанра относится «Летописец начала цар- ства»,</w:t>
      </w:r>
      <w:r>
        <w:rPr>
          <w:spacing w:val="79"/>
        </w:rPr>
        <w:t> </w:t>
      </w:r>
      <w:r>
        <w:rPr/>
        <w:t>в</w:t>
      </w:r>
      <w:r>
        <w:rPr>
          <w:spacing w:val="79"/>
        </w:rPr>
        <w:t> </w:t>
      </w:r>
      <w:r>
        <w:rPr/>
        <w:t>котором</w:t>
      </w:r>
      <w:r>
        <w:rPr>
          <w:spacing w:val="79"/>
        </w:rPr>
        <w:t> </w:t>
      </w:r>
      <w:r>
        <w:rPr/>
        <w:t>описаны</w:t>
      </w:r>
      <w:r>
        <w:rPr>
          <w:spacing w:val="80"/>
        </w:rPr>
        <w:t> </w:t>
      </w:r>
      <w:r>
        <w:rPr/>
        <w:t>первые</w:t>
      </w:r>
      <w:r>
        <w:rPr>
          <w:spacing w:val="79"/>
        </w:rPr>
        <w:t> </w:t>
      </w:r>
      <w:r>
        <w:rPr/>
        <w:t>годы</w:t>
      </w:r>
      <w:r>
        <w:rPr>
          <w:spacing w:val="79"/>
        </w:rPr>
        <w:t> </w:t>
      </w:r>
      <w:r>
        <w:rPr/>
        <w:t>правления</w:t>
      </w:r>
      <w:r>
        <w:rPr>
          <w:spacing w:val="79"/>
        </w:rPr>
        <w:t> </w:t>
      </w:r>
      <w:r>
        <w:rPr/>
        <w:t>Ивана</w:t>
      </w:r>
      <w:r>
        <w:rPr>
          <w:spacing w:val="79"/>
        </w:rPr>
        <w:t> </w:t>
      </w:r>
      <w:r>
        <w:rPr/>
        <w:t>Грозного и доказывается необходимость установления царской власти на Pуси. Другим</w:t>
      </w:r>
      <w:r>
        <w:rPr>
          <w:spacing w:val="40"/>
        </w:rPr>
        <w:t> </w:t>
      </w:r>
      <w:r>
        <w:rPr/>
        <w:t>крупным</w:t>
      </w:r>
      <w:r>
        <w:rPr>
          <w:spacing w:val="40"/>
        </w:rPr>
        <w:t> </w:t>
      </w:r>
      <w:r>
        <w:rPr/>
        <w:t>сочинением</w:t>
      </w:r>
      <w:r>
        <w:rPr>
          <w:spacing w:val="40"/>
        </w:rPr>
        <w:t> </w:t>
      </w:r>
      <w:r>
        <w:rPr/>
        <w:t>того</w:t>
      </w:r>
      <w:r>
        <w:rPr>
          <w:spacing w:val="40"/>
        </w:rPr>
        <w:t> </w:t>
      </w:r>
      <w:r>
        <w:rPr/>
        <w:t>времени</w:t>
      </w:r>
      <w:r>
        <w:rPr>
          <w:spacing w:val="40"/>
        </w:rPr>
        <w:t> </w:t>
      </w:r>
      <w:r>
        <w:rPr/>
        <w:t>является</w:t>
      </w:r>
      <w:r>
        <w:rPr>
          <w:spacing w:val="40"/>
        </w:rPr>
        <w:t> </w:t>
      </w:r>
      <w:r>
        <w:rPr/>
        <w:t>«Книга</w:t>
      </w:r>
      <w:r>
        <w:rPr>
          <w:spacing w:val="40"/>
        </w:rPr>
        <w:t> </w:t>
      </w:r>
      <w:r>
        <w:rPr/>
        <w:t>Степен- ная царского родословия». Портреты и описания правлений великих русских</w:t>
      </w:r>
      <w:r>
        <w:rPr>
          <w:spacing w:val="80"/>
        </w:rPr>
        <w:t> </w:t>
      </w:r>
      <w:r>
        <w:rPr/>
        <w:t>князей</w:t>
      </w:r>
      <w:r>
        <w:rPr>
          <w:spacing w:val="80"/>
        </w:rPr>
        <w:t> </w:t>
      </w:r>
      <w:r>
        <w:rPr/>
        <w:t>и</w:t>
      </w:r>
      <w:r>
        <w:rPr>
          <w:spacing w:val="80"/>
        </w:rPr>
        <w:t> </w:t>
      </w:r>
      <w:r>
        <w:rPr/>
        <w:t>митрополитов</w:t>
      </w:r>
      <w:r>
        <w:rPr>
          <w:spacing w:val="80"/>
        </w:rPr>
        <w:t> </w:t>
      </w:r>
      <w:r>
        <w:rPr/>
        <w:t>в</w:t>
      </w:r>
      <w:r>
        <w:rPr>
          <w:spacing w:val="80"/>
        </w:rPr>
        <w:t> </w:t>
      </w:r>
      <w:r>
        <w:rPr/>
        <w:t>ней</w:t>
      </w:r>
      <w:r>
        <w:rPr>
          <w:spacing w:val="80"/>
        </w:rPr>
        <w:t> </w:t>
      </w:r>
      <w:r>
        <w:rPr/>
        <w:t>расположены</w:t>
      </w:r>
      <w:r>
        <w:rPr>
          <w:spacing w:val="80"/>
        </w:rPr>
        <w:t> </w:t>
      </w:r>
      <w:r>
        <w:rPr/>
        <w:t>по</w:t>
      </w:r>
      <w:r>
        <w:rPr>
          <w:spacing w:val="80"/>
        </w:rPr>
        <w:t> </w:t>
      </w:r>
      <w:r>
        <w:rPr/>
        <w:t>17</w:t>
      </w:r>
      <w:r>
        <w:rPr>
          <w:spacing w:val="80"/>
        </w:rPr>
        <w:t> </w:t>
      </w:r>
      <w:r>
        <w:rPr/>
        <w:t>степе- ням — от</w:t>
      </w:r>
      <w:r>
        <w:rPr>
          <w:spacing w:val="71"/>
        </w:rPr>
        <w:t> </w:t>
      </w:r>
      <w:r>
        <w:rPr/>
        <w:t>Владимира</w:t>
      </w:r>
      <w:r>
        <w:rPr>
          <w:spacing w:val="71"/>
        </w:rPr>
        <w:t> </w:t>
      </w:r>
      <w:r>
        <w:rPr/>
        <w:t>I</w:t>
      </w:r>
      <w:r>
        <w:rPr>
          <w:spacing w:val="71"/>
        </w:rPr>
        <w:t> </w:t>
      </w:r>
      <w:r>
        <w:rPr/>
        <w:t>до</w:t>
      </w:r>
      <w:r>
        <w:rPr>
          <w:spacing w:val="70"/>
        </w:rPr>
        <w:t> </w:t>
      </w:r>
      <w:r>
        <w:rPr/>
        <w:t>Ивана</w:t>
      </w:r>
      <w:r>
        <w:rPr>
          <w:spacing w:val="70"/>
        </w:rPr>
        <w:t> </w:t>
      </w:r>
      <w:r>
        <w:rPr/>
        <w:t>Грозного.</w:t>
      </w:r>
      <w:r>
        <w:rPr>
          <w:spacing w:val="71"/>
        </w:rPr>
        <w:t> </w:t>
      </w:r>
      <w:r>
        <w:rPr/>
        <w:t>Подобное</w:t>
      </w:r>
      <w:r>
        <w:rPr>
          <w:spacing w:val="70"/>
        </w:rPr>
        <w:t> </w:t>
      </w:r>
      <w:r>
        <w:rPr/>
        <w:t>расположение и</w:t>
      </w:r>
      <w:r>
        <w:rPr>
          <w:spacing w:val="40"/>
        </w:rPr>
        <w:t> </w:t>
      </w:r>
      <w:r>
        <w:rPr/>
        <w:t>построение</w:t>
      </w:r>
      <w:r>
        <w:rPr>
          <w:spacing w:val="40"/>
        </w:rPr>
        <w:t> </w:t>
      </w:r>
      <w:r>
        <w:rPr/>
        <w:t>текста</w:t>
      </w:r>
      <w:r>
        <w:rPr>
          <w:spacing w:val="40"/>
        </w:rPr>
        <w:t> </w:t>
      </w:r>
      <w:r>
        <w:rPr/>
        <w:t>как</w:t>
      </w:r>
      <w:r>
        <w:rPr>
          <w:spacing w:val="40"/>
        </w:rPr>
        <w:t> </w:t>
      </w:r>
      <w:r>
        <w:rPr/>
        <w:t>бы</w:t>
      </w:r>
      <w:r>
        <w:rPr>
          <w:spacing w:val="40"/>
        </w:rPr>
        <w:t> </w:t>
      </w:r>
      <w:r>
        <w:rPr/>
        <w:t>символизируют</w:t>
      </w:r>
      <w:r>
        <w:rPr>
          <w:spacing w:val="40"/>
        </w:rPr>
        <w:t> </w:t>
      </w:r>
      <w:r>
        <w:rPr/>
        <w:t>нерушимость</w:t>
      </w:r>
      <w:r>
        <w:rPr>
          <w:spacing w:val="40"/>
        </w:rPr>
        <w:t> </w:t>
      </w:r>
      <w:r>
        <w:rPr/>
        <w:t>союза церкви</w:t>
      </w:r>
      <w:r>
        <w:rPr>
          <w:spacing w:val="40"/>
        </w:rPr>
        <w:t> </w:t>
      </w:r>
      <w:r>
        <w:rPr/>
        <w:t>и</w:t>
      </w:r>
      <w:r>
        <w:rPr>
          <w:spacing w:val="40"/>
        </w:rPr>
        <w:t> </w:t>
      </w:r>
      <w:r>
        <w:rPr/>
        <w:t>царя.</w:t>
      </w:r>
    </w:p>
    <w:p>
      <w:pPr>
        <w:pStyle w:val="BodyText"/>
        <w:spacing w:line="223" w:lineRule="auto" w:before="1"/>
      </w:pPr>
      <w:r>
        <w:rPr/>
        <w:t>В середине XVI в. московские летописцы подготовили огромный летописный</w:t>
      </w:r>
      <w:r>
        <w:rPr>
          <w:spacing w:val="80"/>
        </w:rPr>
        <w:t>  </w:t>
      </w:r>
      <w:r>
        <w:rPr/>
        <w:t>свод,</w:t>
      </w:r>
      <w:r>
        <w:rPr>
          <w:spacing w:val="80"/>
        </w:rPr>
        <w:t>  </w:t>
      </w:r>
      <w:r>
        <w:rPr/>
        <w:t>своеобразную</w:t>
      </w:r>
      <w:r>
        <w:rPr>
          <w:spacing w:val="80"/>
        </w:rPr>
        <w:t>  </w:t>
      </w:r>
      <w:r>
        <w:rPr/>
        <w:t>историческую</w:t>
      </w:r>
      <w:r>
        <w:rPr>
          <w:spacing w:val="80"/>
        </w:rPr>
        <w:t>  </w:t>
      </w:r>
      <w:r>
        <w:rPr/>
        <w:t>энциклопедию XVI в.— так называемую Hиконовскую летопись (в XVII в. принад- лежала</w:t>
      </w:r>
      <w:r>
        <w:rPr>
          <w:spacing w:val="62"/>
        </w:rPr>
        <w:t> </w:t>
      </w:r>
      <w:r>
        <w:rPr/>
        <w:t>патриарху</w:t>
      </w:r>
      <w:r>
        <w:rPr>
          <w:spacing w:val="62"/>
        </w:rPr>
        <w:t> </w:t>
      </w:r>
      <w:r>
        <w:rPr/>
        <w:t>Hикону).</w:t>
      </w:r>
      <w:r>
        <w:rPr>
          <w:spacing w:val="62"/>
        </w:rPr>
        <w:t> </w:t>
      </w:r>
      <w:r>
        <w:rPr/>
        <w:t>Один</w:t>
      </w:r>
      <w:r>
        <w:rPr>
          <w:spacing w:val="62"/>
        </w:rPr>
        <w:t> </w:t>
      </w:r>
      <w:r>
        <w:rPr/>
        <w:t>из</w:t>
      </w:r>
      <w:r>
        <w:rPr>
          <w:spacing w:val="62"/>
        </w:rPr>
        <w:t> </w:t>
      </w:r>
      <w:r>
        <w:rPr/>
        <w:t>списков</w:t>
      </w:r>
      <w:r>
        <w:rPr>
          <w:spacing w:val="62"/>
        </w:rPr>
        <w:t> </w:t>
      </w:r>
      <w:r>
        <w:rPr/>
        <w:t>Hиконовской</w:t>
      </w:r>
      <w:r>
        <w:rPr>
          <w:spacing w:val="62"/>
        </w:rPr>
        <w:t> </w:t>
      </w:r>
      <w:r>
        <w:rPr>
          <w:spacing w:val="-2"/>
        </w:rPr>
        <w:t>летописи</w:t>
      </w:r>
    </w:p>
    <w:p>
      <w:pPr>
        <w:spacing w:after="0" w:line="223" w:lineRule="auto"/>
        <w:sectPr>
          <w:pgSz w:w="8400" w:h="11900"/>
          <w:pgMar w:header="740" w:footer="0" w:top="980" w:bottom="280" w:left="720" w:right="700"/>
        </w:sectPr>
      </w:pPr>
    </w:p>
    <w:p>
      <w:pPr>
        <w:pStyle w:val="BodyText"/>
        <w:spacing w:line="223" w:lineRule="auto" w:before="143"/>
        <w:ind w:firstLine="0"/>
      </w:pPr>
      <w:r>
        <w:rPr/>
        <w:t>содержит около 16 тыс. миниатюр — цветных иллюстраций, за </w:t>
      </w:r>
      <w:r>
        <w:rPr/>
        <w:t>что получил</w:t>
      </w:r>
      <w:r>
        <w:rPr>
          <w:spacing w:val="40"/>
        </w:rPr>
        <w:t> </w:t>
      </w:r>
      <w:r>
        <w:rPr/>
        <w:t>название</w:t>
      </w:r>
      <w:r>
        <w:rPr>
          <w:spacing w:val="40"/>
        </w:rPr>
        <w:t> </w:t>
      </w:r>
      <w:r>
        <w:rPr/>
        <w:t>Лицевого</w:t>
      </w:r>
      <w:r>
        <w:rPr>
          <w:spacing w:val="40"/>
        </w:rPr>
        <w:t> </w:t>
      </w:r>
      <w:r>
        <w:rPr/>
        <w:t>свода</w:t>
      </w:r>
      <w:r>
        <w:rPr>
          <w:spacing w:val="40"/>
        </w:rPr>
        <w:t> </w:t>
      </w:r>
      <w:r>
        <w:rPr/>
        <w:t>(«лицо» — изображение).</w:t>
      </w:r>
    </w:p>
    <w:p>
      <w:pPr>
        <w:pStyle w:val="BodyText"/>
        <w:spacing w:line="223" w:lineRule="auto" w:before="8"/>
      </w:pPr>
      <w:r>
        <w:rPr/>
        <w:t>Наряду с летописанием дальнейшее развитие получили </w:t>
      </w:r>
      <w:r>
        <w:rPr/>
        <w:t>историче- ские повести, в которых рассказывалось о событиях того времени. («Казанское</w:t>
      </w:r>
      <w:r>
        <w:rPr>
          <w:spacing w:val="40"/>
        </w:rPr>
        <w:t> </w:t>
      </w:r>
      <w:r>
        <w:rPr/>
        <w:t>взятие»,</w:t>
      </w:r>
      <w:r>
        <w:rPr>
          <w:spacing w:val="40"/>
        </w:rPr>
        <w:t> </w:t>
      </w:r>
      <w:r>
        <w:rPr/>
        <w:t>«О</w:t>
      </w:r>
      <w:r>
        <w:rPr>
          <w:spacing w:val="40"/>
        </w:rPr>
        <w:t> </w:t>
      </w:r>
      <w:r>
        <w:rPr/>
        <w:t>прихождении</w:t>
      </w:r>
      <w:r>
        <w:rPr>
          <w:spacing w:val="40"/>
        </w:rPr>
        <w:t> </w:t>
      </w:r>
      <w:r>
        <w:rPr/>
        <w:t>Стефана</w:t>
      </w:r>
      <w:r>
        <w:rPr>
          <w:spacing w:val="40"/>
        </w:rPr>
        <w:t> </w:t>
      </w:r>
      <w:r>
        <w:rPr/>
        <w:t>Батория</w:t>
      </w:r>
      <w:r>
        <w:rPr>
          <w:spacing w:val="40"/>
        </w:rPr>
        <w:t> </w:t>
      </w:r>
      <w:r>
        <w:rPr/>
        <w:t>на</w:t>
      </w:r>
      <w:r>
        <w:rPr>
          <w:spacing w:val="40"/>
        </w:rPr>
        <w:t> </w:t>
      </w:r>
      <w:r>
        <w:rPr/>
        <w:t>град Псков» и др.) Создавались новые хронографы. Об обмирщении куль- туры свидетельствует написанная в это время книга, содержащая разнообразные</w:t>
      </w:r>
      <w:r>
        <w:rPr>
          <w:spacing w:val="70"/>
        </w:rPr>
        <w:t> </w:t>
      </w:r>
      <w:r>
        <w:rPr/>
        <w:t>полезные</w:t>
      </w:r>
      <w:r>
        <w:rPr>
          <w:spacing w:val="70"/>
        </w:rPr>
        <w:t> </w:t>
      </w:r>
      <w:r>
        <w:rPr/>
        <w:t>сведения,</w:t>
      </w:r>
      <w:r>
        <w:rPr>
          <w:spacing w:val="70"/>
        </w:rPr>
        <w:t> </w:t>
      </w:r>
      <w:r>
        <w:rPr/>
        <w:t>руководства</w:t>
      </w:r>
      <w:r>
        <w:rPr>
          <w:spacing w:val="70"/>
        </w:rPr>
        <w:t> </w:t>
      </w:r>
      <w:r>
        <w:rPr/>
        <w:t>как</w:t>
      </w:r>
      <w:r>
        <w:rPr>
          <w:spacing w:val="70"/>
        </w:rPr>
        <w:t> </w:t>
      </w:r>
      <w:r>
        <w:rPr/>
        <w:t>в</w:t>
      </w:r>
      <w:r>
        <w:rPr>
          <w:spacing w:val="70"/>
        </w:rPr>
        <w:t> </w:t>
      </w:r>
      <w:r>
        <w:rPr/>
        <w:t>духовной,</w:t>
      </w:r>
      <w:r>
        <w:rPr>
          <w:spacing w:val="70"/>
        </w:rPr>
        <w:t> </w:t>
      </w:r>
      <w:r>
        <w:rPr/>
        <w:t>так и в мирской жизни,— «Домострой» (в переводе — домоводство), ав- тором</w:t>
      </w:r>
      <w:r>
        <w:rPr>
          <w:spacing w:val="40"/>
        </w:rPr>
        <w:t> </w:t>
      </w:r>
      <w:r>
        <w:rPr/>
        <w:t>которой</w:t>
      </w:r>
      <w:r>
        <w:rPr>
          <w:spacing w:val="40"/>
        </w:rPr>
        <w:t> </w:t>
      </w:r>
      <w:r>
        <w:rPr/>
        <w:t>считают</w:t>
      </w:r>
      <w:r>
        <w:rPr>
          <w:spacing w:val="40"/>
        </w:rPr>
        <w:t> </w:t>
      </w:r>
      <w:r>
        <w:rPr/>
        <w:t>Сильвестра.</w:t>
      </w:r>
    </w:p>
    <w:p>
      <w:pPr>
        <w:pStyle w:val="BodyText"/>
        <w:spacing w:line="223" w:lineRule="auto" w:before="3"/>
      </w:pPr>
      <w:r>
        <w:rPr>
          <w:b/>
        </w:rPr>
        <w:t>Начало книгопечатания. </w:t>
      </w:r>
      <w:r>
        <w:rPr/>
        <w:t>Началом русского книгопечатания </w:t>
      </w:r>
      <w:r>
        <w:rPr/>
        <w:t>при- нято</w:t>
      </w:r>
      <w:r>
        <w:rPr>
          <w:spacing w:val="40"/>
        </w:rPr>
        <w:t> </w:t>
      </w:r>
      <w:r>
        <w:rPr/>
        <w:t>считать</w:t>
      </w:r>
      <w:r>
        <w:rPr>
          <w:spacing w:val="40"/>
        </w:rPr>
        <w:t> </w:t>
      </w:r>
      <w:r>
        <w:rPr/>
        <w:t>1564</w:t>
      </w:r>
      <w:r>
        <w:rPr>
          <w:spacing w:val="40"/>
        </w:rPr>
        <w:t> </w:t>
      </w:r>
      <w:r>
        <w:rPr/>
        <w:t>г.,</w:t>
      </w:r>
      <w:r>
        <w:rPr>
          <w:spacing w:val="40"/>
        </w:rPr>
        <w:t> </w:t>
      </w:r>
      <w:r>
        <w:rPr/>
        <w:t>когда</w:t>
      </w:r>
      <w:r>
        <w:rPr>
          <w:spacing w:val="40"/>
        </w:rPr>
        <w:t> </w:t>
      </w:r>
      <w:r>
        <w:rPr/>
        <w:t>была</w:t>
      </w:r>
      <w:r>
        <w:rPr>
          <w:spacing w:val="40"/>
        </w:rPr>
        <w:t> </w:t>
      </w:r>
      <w:r>
        <w:rPr/>
        <w:t>издана</w:t>
      </w:r>
      <w:r>
        <w:rPr>
          <w:spacing w:val="40"/>
        </w:rPr>
        <w:t> </w:t>
      </w:r>
      <w:r>
        <w:rPr/>
        <w:t>первая</w:t>
      </w:r>
      <w:r>
        <w:rPr>
          <w:spacing w:val="40"/>
        </w:rPr>
        <w:t> </w:t>
      </w:r>
      <w:r>
        <w:rPr/>
        <w:t>русская</w:t>
      </w:r>
      <w:r>
        <w:rPr>
          <w:spacing w:val="40"/>
        </w:rPr>
        <w:t> </w:t>
      </w:r>
      <w:r>
        <w:rPr/>
        <w:t>датирован- ная</w:t>
      </w:r>
      <w:r>
        <w:rPr>
          <w:spacing w:val="80"/>
        </w:rPr>
        <w:t> </w:t>
      </w:r>
      <w:r>
        <w:rPr/>
        <w:t>книга</w:t>
      </w:r>
      <w:r>
        <w:rPr>
          <w:spacing w:val="80"/>
        </w:rPr>
        <w:t> </w:t>
      </w:r>
      <w:r>
        <w:rPr/>
        <w:t>«Апостол».</w:t>
      </w:r>
      <w:r>
        <w:rPr>
          <w:spacing w:val="80"/>
        </w:rPr>
        <w:t> </w:t>
      </w:r>
      <w:r>
        <w:rPr/>
        <w:t>Однако</w:t>
      </w:r>
      <w:r>
        <w:rPr>
          <w:spacing w:val="80"/>
        </w:rPr>
        <w:t> </w:t>
      </w:r>
      <w:r>
        <w:rPr/>
        <w:t>существуют</w:t>
      </w:r>
      <w:r>
        <w:rPr>
          <w:spacing w:val="80"/>
        </w:rPr>
        <w:t> </w:t>
      </w:r>
      <w:r>
        <w:rPr/>
        <w:t>семь</w:t>
      </w:r>
      <w:r>
        <w:rPr>
          <w:spacing w:val="80"/>
        </w:rPr>
        <w:t> </w:t>
      </w:r>
      <w:r>
        <w:rPr/>
        <w:t>книг</w:t>
      </w:r>
      <w:r>
        <w:rPr>
          <w:spacing w:val="80"/>
        </w:rPr>
        <w:t> </w:t>
      </w:r>
      <w:r>
        <w:rPr/>
        <w:t>без</w:t>
      </w:r>
      <w:r>
        <w:rPr>
          <w:spacing w:val="80"/>
        </w:rPr>
        <w:t> </w:t>
      </w:r>
      <w:r>
        <w:rPr/>
        <w:t>точной даты</w:t>
      </w:r>
      <w:r>
        <w:rPr>
          <w:spacing w:val="40"/>
        </w:rPr>
        <w:t> </w:t>
      </w:r>
      <w:r>
        <w:rPr/>
        <w:t>издания.</w:t>
      </w:r>
      <w:r>
        <w:rPr>
          <w:spacing w:val="40"/>
        </w:rPr>
        <w:t> </w:t>
      </w:r>
      <w:r>
        <w:rPr/>
        <w:t>Это</w:t>
      </w:r>
      <w:r>
        <w:rPr>
          <w:spacing w:val="40"/>
        </w:rPr>
        <w:t> </w:t>
      </w:r>
      <w:r>
        <w:rPr/>
        <w:t>так</w:t>
      </w:r>
      <w:r>
        <w:rPr>
          <w:spacing w:val="40"/>
        </w:rPr>
        <w:t> </w:t>
      </w:r>
      <w:r>
        <w:rPr/>
        <w:t>называемые</w:t>
      </w:r>
      <w:r>
        <w:rPr>
          <w:spacing w:val="40"/>
        </w:rPr>
        <w:t> </w:t>
      </w:r>
      <w:r>
        <w:rPr/>
        <w:t>анонимы — книги,</w:t>
      </w:r>
      <w:r>
        <w:rPr>
          <w:spacing w:val="40"/>
        </w:rPr>
        <w:t> </w:t>
      </w:r>
      <w:r>
        <w:rPr/>
        <w:t>изданные</w:t>
      </w:r>
      <w:r>
        <w:rPr>
          <w:spacing w:val="40"/>
        </w:rPr>
        <w:t> </w:t>
      </w:r>
      <w:r>
        <w:rPr/>
        <w:t>до 1564</w:t>
      </w:r>
      <w:r>
        <w:rPr>
          <w:spacing w:val="80"/>
        </w:rPr>
        <w:t> </w:t>
      </w:r>
      <w:r>
        <w:rPr/>
        <w:t>г.</w:t>
      </w:r>
      <w:r>
        <w:rPr>
          <w:spacing w:val="80"/>
        </w:rPr>
        <w:t> </w:t>
      </w:r>
      <w:r>
        <w:rPr/>
        <w:t>Организацией</w:t>
      </w:r>
      <w:r>
        <w:rPr>
          <w:spacing w:val="80"/>
        </w:rPr>
        <w:t> </w:t>
      </w:r>
      <w:r>
        <w:rPr/>
        <w:t>работ</w:t>
      </w:r>
      <w:r>
        <w:rPr>
          <w:spacing w:val="80"/>
        </w:rPr>
        <w:t> </w:t>
      </w:r>
      <w:r>
        <w:rPr/>
        <w:t>по</w:t>
      </w:r>
      <w:r>
        <w:rPr>
          <w:spacing w:val="80"/>
        </w:rPr>
        <w:t> </w:t>
      </w:r>
      <w:r>
        <w:rPr/>
        <w:t>созданию</w:t>
      </w:r>
      <w:r>
        <w:rPr>
          <w:spacing w:val="80"/>
        </w:rPr>
        <w:t> </w:t>
      </w:r>
      <w:r>
        <w:rPr/>
        <w:t>типографии</w:t>
      </w:r>
      <w:r>
        <w:rPr>
          <w:spacing w:val="80"/>
        </w:rPr>
        <w:t> </w:t>
      </w:r>
      <w:r>
        <w:rPr/>
        <w:t>занимался один из талантливейших русских людей XVI в.— Иван Федоров. Ти- пографские работы, начатые в Кремле, были переведены на Николь- скую</w:t>
      </w:r>
      <w:r>
        <w:rPr>
          <w:spacing w:val="40"/>
        </w:rPr>
        <w:t> </w:t>
      </w:r>
      <w:r>
        <w:rPr/>
        <w:t>улицу,</w:t>
      </w:r>
      <w:r>
        <w:rPr>
          <w:spacing w:val="40"/>
        </w:rPr>
        <w:t> </w:t>
      </w:r>
      <w:r>
        <w:rPr/>
        <w:t>где</w:t>
      </w:r>
      <w:r>
        <w:rPr>
          <w:spacing w:val="40"/>
        </w:rPr>
        <w:t> </w:t>
      </w:r>
      <w:r>
        <w:rPr/>
        <w:t>построили</w:t>
      </w:r>
      <w:r>
        <w:rPr>
          <w:spacing w:val="40"/>
        </w:rPr>
        <w:t> </w:t>
      </w:r>
      <w:r>
        <w:rPr/>
        <w:t>специальное</w:t>
      </w:r>
      <w:r>
        <w:rPr>
          <w:spacing w:val="40"/>
        </w:rPr>
        <w:t> </w:t>
      </w:r>
      <w:r>
        <w:rPr/>
        <w:t>здание</w:t>
      </w:r>
      <w:r>
        <w:rPr>
          <w:spacing w:val="40"/>
        </w:rPr>
        <w:t> </w:t>
      </w:r>
      <w:r>
        <w:rPr/>
        <w:t>для</w:t>
      </w:r>
      <w:r>
        <w:rPr>
          <w:spacing w:val="40"/>
        </w:rPr>
        <w:t> </w:t>
      </w:r>
      <w:r>
        <w:rPr/>
        <w:t>типографии. Кроме религиозных книг Иван Федоров и его помощник Петр Мсти- славец</w:t>
      </w:r>
      <w:r>
        <w:rPr>
          <w:spacing w:val="80"/>
          <w:w w:val="150"/>
        </w:rPr>
        <w:t> </w:t>
      </w:r>
      <w:r>
        <w:rPr/>
        <w:t>в</w:t>
      </w:r>
      <w:r>
        <w:rPr>
          <w:spacing w:val="80"/>
          <w:w w:val="150"/>
        </w:rPr>
        <w:t> </w:t>
      </w:r>
      <w:r>
        <w:rPr/>
        <w:t>1574</w:t>
      </w:r>
      <w:r>
        <w:rPr>
          <w:spacing w:val="80"/>
          <w:w w:val="150"/>
        </w:rPr>
        <w:t> </w:t>
      </w:r>
      <w:r>
        <w:rPr/>
        <w:t>г.</w:t>
      </w:r>
      <w:r>
        <w:rPr>
          <w:spacing w:val="80"/>
          <w:w w:val="150"/>
        </w:rPr>
        <w:t> </w:t>
      </w:r>
      <w:r>
        <w:rPr/>
        <w:t>во</w:t>
      </w:r>
      <w:r>
        <w:rPr>
          <w:spacing w:val="80"/>
          <w:w w:val="150"/>
        </w:rPr>
        <w:t> </w:t>
      </w:r>
      <w:r>
        <w:rPr/>
        <w:t>Львове</w:t>
      </w:r>
      <w:r>
        <w:rPr>
          <w:spacing w:val="80"/>
          <w:w w:val="150"/>
        </w:rPr>
        <w:t> </w:t>
      </w:r>
      <w:r>
        <w:rPr/>
        <w:t>выпустили</w:t>
      </w:r>
      <w:r>
        <w:rPr>
          <w:spacing w:val="80"/>
          <w:w w:val="150"/>
        </w:rPr>
        <w:t> </w:t>
      </w:r>
      <w:r>
        <w:rPr/>
        <w:t>первый</w:t>
      </w:r>
      <w:r>
        <w:rPr>
          <w:spacing w:val="80"/>
          <w:w w:val="150"/>
        </w:rPr>
        <w:t> </w:t>
      </w:r>
      <w:r>
        <w:rPr/>
        <w:t>русский</w:t>
      </w:r>
      <w:r>
        <w:rPr>
          <w:spacing w:val="80"/>
          <w:w w:val="150"/>
        </w:rPr>
        <w:t> </w:t>
      </w:r>
      <w:r>
        <w:rPr/>
        <w:t>бук- варь — «Азбуку».</w:t>
      </w:r>
      <w:r>
        <w:rPr>
          <w:spacing w:val="40"/>
        </w:rPr>
        <w:t> </w:t>
      </w:r>
      <w:r>
        <w:rPr/>
        <w:t>За</w:t>
      </w:r>
      <w:r>
        <w:rPr>
          <w:spacing w:val="40"/>
        </w:rPr>
        <w:t> </w:t>
      </w:r>
      <w:r>
        <w:rPr/>
        <w:t>весь</w:t>
      </w:r>
      <w:r>
        <w:rPr>
          <w:spacing w:val="40"/>
        </w:rPr>
        <w:t> </w:t>
      </w:r>
      <w:r>
        <w:rPr/>
        <w:t>XVI</w:t>
      </w:r>
      <w:r>
        <w:rPr>
          <w:spacing w:val="40"/>
        </w:rPr>
        <w:t> </w:t>
      </w:r>
      <w:r>
        <w:rPr/>
        <w:t>в.</w:t>
      </w:r>
      <w:r>
        <w:rPr>
          <w:spacing w:val="40"/>
        </w:rPr>
        <w:t> </w:t>
      </w:r>
      <w:r>
        <w:rPr/>
        <w:t>в</w:t>
      </w:r>
      <w:r>
        <w:rPr>
          <w:spacing w:val="40"/>
        </w:rPr>
        <w:t> </w:t>
      </w:r>
      <w:r>
        <w:rPr/>
        <w:t>России</w:t>
      </w:r>
      <w:r>
        <w:rPr>
          <w:spacing w:val="40"/>
        </w:rPr>
        <w:t> </w:t>
      </w:r>
      <w:r>
        <w:rPr/>
        <w:t>типографским</w:t>
      </w:r>
      <w:r>
        <w:rPr>
          <w:spacing w:val="40"/>
        </w:rPr>
        <w:t> </w:t>
      </w:r>
      <w:r>
        <w:rPr/>
        <w:t>способом было</w:t>
      </w:r>
      <w:r>
        <w:rPr>
          <w:spacing w:val="40"/>
        </w:rPr>
        <w:t> </w:t>
      </w:r>
      <w:r>
        <w:rPr/>
        <w:t>издано</w:t>
      </w:r>
      <w:r>
        <w:rPr>
          <w:spacing w:val="40"/>
        </w:rPr>
        <w:t> </w:t>
      </w:r>
      <w:r>
        <w:rPr/>
        <w:t>всего</w:t>
      </w:r>
      <w:r>
        <w:rPr>
          <w:spacing w:val="40"/>
        </w:rPr>
        <w:t> </w:t>
      </w:r>
      <w:r>
        <w:rPr/>
        <w:t>20</w:t>
      </w:r>
      <w:r>
        <w:rPr>
          <w:spacing w:val="40"/>
        </w:rPr>
        <w:t> </w:t>
      </w:r>
      <w:r>
        <w:rPr/>
        <w:t>книг.</w:t>
      </w:r>
      <w:r>
        <w:rPr>
          <w:spacing w:val="40"/>
        </w:rPr>
        <w:t> </w:t>
      </w:r>
      <w:r>
        <w:rPr/>
        <w:t>Рукописная</w:t>
      </w:r>
      <w:r>
        <w:rPr>
          <w:spacing w:val="40"/>
        </w:rPr>
        <w:t> </w:t>
      </w:r>
      <w:r>
        <w:rPr/>
        <w:t>книга</w:t>
      </w:r>
      <w:r>
        <w:rPr>
          <w:spacing w:val="40"/>
        </w:rPr>
        <w:t> </w:t>
      </w:r>
      <w:r>
        <w:rPr/>
        <w:t>занимала</w:t>
      </w:r>
      <w:r>
        <w:rPr>
          <w:spacing w:val="40"/>
        </w:rPr>
        <w:t> </w:t>
      </w:r>
      <w:r>
        <w:rPr/>
        <w:t>ведущее</w:t>
      </w:r>
      <w:r>
        <w:rPr>
          <w:spacing w:val="40"/>
        </w:rPr>
        <w:t> </w:t>
      </w:r>
      <w:r>
        <w:rPr/>
        <w:t>ме- сто</w:t>
      </w:r>
      <w:r>
        <w:rPr>
          <w:spacing w:val="40"/>
        </w:rPr>
        <w:t> </w:t>
      </w:r>
      <w:r>
        <w:rPr/>
        <w:t>и</w:t>
      </w:r>
      <w:r>
        <w:rPr>
          <w:spacing w:val="40"/>
        </w:rPr>
        <w:t> </w:t>
      </w:r>
      <w:r>
        <w:rPr/>
        <w:t>в</w:t>
      </w:r>
      <w:r>
        <w:rPr>
          <w:spacing w:val="40"/>
        </w:rPr>
        <w:t> </w:t>
      </w:r>
      <w:r>
        <w:rPr/>
        <w:t>XVI,</w:t>
      </w:r>
      <w:r>
        <w:rPr>
          <w:spacing w:val="40"/>
        </w:rPr>
        <w:t> </w:t>
      </w:r>
      <w:r>
        <w:rPr/>
        <w:t>и</w:t>
      </w:r>
      <w:r>
        <w:rPr>
          <w:spacing w:val="40"/>
        </w:rPr>
        <w:t> </w:t>
      </w:r>
      <w:r>
        <w:rPr/>
        <w:t>в</w:t>
      </w:r>
      <w:r>
        <w:rPr>
          <w:spacing w:val="40"/>
        </w:rPr>
        <w:t> </w:t>
      </w:r>
      <w:r>
        <w:rPr/>
        <w:t>XVII</w:t>
      </w:r>
      <w:r>
        <w:rPr>
          <w:spacing w:val="40"/>
        </w:rPr>
        <w:t> </w:t>
      </w:r>
      <w:r>
        <w:rPr/>
        <w:t>вв.</w:t>
      </w:r>
    </w:p>
    <w:p>
      <w:pPr>
        <w:pStyle w:val="BodyText"/>
        <w:spacing w:line="223" w:lineRule="auto"/>
      </w:pPr>
      <w:r>
        <w:rPr>
          <w:b/>
        </w:rPr>
        <w:t>Архитектура. </w:t>
      </w:r>
      <w:r>
        <w:rPr/>
        <w:t>Одним из выдающихся проявлений расцвета </w:t>
      </w:r>
      <w:r>
        <w:rPr/>
        <w:t>рус-</w:t>
      </w:r>
      <w:r>
        <w:rPr>
          <w:spacing w:val="80"/>
        </w:rPr>
        <w:t> </w:t>
      </w:r>
      <w:r>
        <w:rPr/>
        <w:t>ской архитектуры было строительство шатровых храмов. Шатровые храмы не имеют внутри столбов, и вся масса здания держится на фундаменте.</w:t>
      </w:r>
      <w:r>
        <w:rPr>
          <w:spacing w:val="40"/>
        </w:rPr>
        <w:t> </w:t>
      </w:r>
      <w:r>
        <w:rPr/>
        <w:t>Наиболее</w:t>
      </w:r>
      <w:r>
        <w:rPr>
          <w:spacing w:val="40"/>
        </w:rPr>
        <w:t> </w:t>
      </w:r>
      <w:r>
        <w:rPr/>
        <w:t>известными</w:t>
      </w:r>
      <w:r>
        <w:rPr>
          <w:spacing w:val="40"/>
        </w:rPr>
        <w:t> </w:t>
      </w:r>
      <w:r>
        <w:rPr/>
        <w:t>памятниками</w:t>
      </w:r>
      <w:r>
        <w:rPr>
          <w:spacing w:val="40"/>
        </w:rPr>
        <w:t> </w:t>
      </w:r>
      <w:r>
        <w:rPr/>
        <w:t>этого</w:t>
      </w:r>
      <w:r>
        <w:rPr>
          <w:spacing w:val="40"/>
        </w:rPr>
        <w:t> </w:t>
      </w:r>
      <w:r>
        <w:rPr/>
        <w:t>стиля</w:t>
      </w:r>
      <w:r>
        <w:rPr>
          <w:spacing w:val="40"/>
        </w:rPr>
        <w:t> </w:t>
      </w:r>
      <w:r>
        <w:rPr/>
        <w:t>являют- ся церковь Вознесения в селе Коломенском, построенная в честь ро- ждения Ивана Грозного, Покровский собор (Василия Блаженного), сооруженный</w:t>
      </w:r>
      <w:r>
        <w:rPr>
          <w:spacing w:val="40"/>
        </w:rPr>
        <w:t> </w:t>
      </w:r>
      <w:r>
        <w:rPr/>
        <w:t>в</w:t>
      </w:r>
      <w:r>
        <w:rPr>
          <w:spacing w:val="40"/>
        </w:rPr>
        <w:t> </w:t>
      </w:r>
      <w:r>
        <w:rPr/>
        <w:t>честь</w:t>
      </w:r>
      <w:r>
        <w:rPr>
          <w:spacing w:val="40"/>
        </w:rPr>
        <w:t> </w:t>
      </w:r>
      <w:r>
        <w:rPr/>
        <w:t>взятия</w:t>
      </w:r>
      <w:r>
        <w:rPr>
          <w:spacing w:val="40"/>
        </w:rPr>
        <w:t> </w:t>
      </w:r>
      <w:r>
        <w:rPr/>
        <w:t>Казани.</w:t>
      </w:r>
    </w:p>
    <w:p>
      <w:pPr>
        <w:pStyle w:val="BodyText"/>
        <w:spacing w:line="223" w:lineRule="auto" w:before="3"/>
      </w:pPr>
      <w:r>
        <w:rPr/>
        <w:t>Другим направлением в архитектуре XVI в. было </w:t>
      </w:r>
      <w:r>
        <w:rPr/>
        <w:t>строительство больших пятиглавых монастырских храмов по образцу Успенского собора</w:t>
      </w:r>
      <w:r>
        <w:rPr>
          <w:spacing w:val="40"/>
        </w:rPr>
        <w:t> </w:t>
      </w:r>
      <w:r>
        <w:rPr/>
        <w:t>в</w:t>
      </w:r>
      <w:r>
        <w:rPr>
          <w:spacing w:val="40"/>
        </w:rPr>
        <w:t> </w:t>
      </w:r>
      <w:r>
        <w:rPr/>
        <w:t>Москве.</w:t>
      </w:r>
      <w:r>
        <w:rPr>
          <w:spacing w:val="40"/>
        </w:rPr>
        <w:t> </w:t>
      </w:r>
      <w:r>
        <w:rPr/>
        <w:t>Подобные</w:t>
      </w:r>
      <w:r>
        <w:rPr>
          <w:spacing w:val="40"/>
        </w:rPr>
        <w:t> </w:t>
      </w:r>
      <w:r>
        <w:rPr/>
        <w:t>храмы</w:t>
      </w:r>
      <w:r>
        <w:rPr>
          <w:spacing w:val="40"/>
        </w:rPr>
        <w:t> </w:t>
      </w:r>
      <w:r>
        <w:rPr/>
        <w:t>были</w:t>
      </w:r>
      <w:r>
        <w:rPr>
          <w:spacing w:val="40"/>
        </w:rPr>
        <w:t> </w:t>
      </w:r>
      <w:r>
        <w:rPr/>
        <w:t>сооружены</w:t>
      </w:r>
      <w:r>
        <w:rPr>
          <w:spacing w:val="40"/>
        </w:rPr>
        <w:t> </w:t>
      </w:r>
      <w:r>
        <w:rPr/>
        <w:t>во</w:t>
      </w:r>
      <w:r>
        <w:rPr>
          <w:spacing w:val="40"/>
        </w:rPr>
        <w:t> </w:t>
      </w:r>
      <w:r>
        <w:rPr/>
        <w:t>многих</w:t>
      </w:r>
      <w:r>
        <w:rPr>
          <w:spacing w:val="40"/>
        </w:rPr>
        <w:t> </w:t>
      </w:r>
      <w:r>
        <w:rPr/>
        <w:t>рус- ских монастырях и как главные соборы — в крупнейших русских го- родах. Наиболее известны Успенский собор в Троице-Сергиевом мо- настыре,</w:t>
      </w:r>
      <w:r>
        <w:rPr>
          <w:spacing w:val="62"/>
        </w:rPr>
        <w:t>  </w:t>
      </w:r>
      <w:r>
        <w:rPr/>
        <w:t>Смоленский</w:t>
      </w:r>
      <w:r>
        <w:rPr>
          <w:spacing w:val="62"/>
        </w:rPr>
        <w:t>  </w:t>
      </w:r>
      <w:r>
        <w:rPr/>
        <w:t>собор</w:t>
      </w:r>
      <w:r>
        <w:rPr>
          <w:spacing w:val="62"/>
        </w:rPr>
        <w:t>  </w:t>
      </w:r>
      <w:r>
        <w:rPr/>
        <w:t>Новодевичьего</w:t>
      </w:r>
      <w:r>
        <w:rPr>
          <w:spacing w:val="62"/>
        </w:rPr>
        <w:t>  </w:t>
      </w:r>
      <w:r>
        <w:rPr/>
        <w:t>монастыря,</w:t>
      </w:r>
      <w:r>
        <w:rPr>
          <w:spacing w:val="62"/>
        </w:rPr>
        <w:t>  </w:t>
      </w:r>
      <w:r>
        <w:rPr/>
        <w:t>соборы в</w:t>
      </w:r>
      <w:r>
        <w:rPr>
          <w:spacing w:val="80"/>
        </w:rPr>
        <w:t> </w:t>
      </w:r>
      <w:r>
        <w:rPr/>
        <w:t>Туле,</w:t>
      </w:r>
      <w:r>
        <w:rPr>
          <w:spacing w:val="80"/>
        </w:rPr>
        <w:t> </w:t>
      </w:r>
      <w:r>
        <w:rPr/>
        <w:t>Вологде,</w:t>
      </w:r>
      <w:r>
        <w:rPr>
          <w:spacing w:val="80"/>
        </w:rPr>
        <w:t> </w:t>
      </w:r>
      <w:r>
        <w:rPr/>
        <w:t>Суздале,</w:t>
      </w:r>
      <w:r>
        <w:rPr>
          <w:spacing w:val="80"/>
        </w:rPr>
        <w:t> </w:t>
      </w:r>
      <w:r>
        <w:rPr/>
        <w:t>Дмитрове</w:t>
      </w:r>
      <w:r>
        <w:rPr>
          <w:spacing w:val="80"/>
        </w:rPr>
        <w:t> </w:t>
      </w:r>
      <w:r>
        <w:rPr/>
        <w:t>и</w:t>
      </w:r>
      <w:r>
        <w:rPr>
          <w:spacing w:val="80"/>
        </w:rPr>
        <w:t> </w:t>
      </w:r>
      <w:r>
        <w:rPr/>
        <w:t>других</w:t>
      </w:r>
      <w:r>
        <w:rPr>
          <w:spacing w:val="80"/>
        </w:rPr>
        <w:t> </w:t>
      </w:r>
      <w:r>
        <w:rPr/>
        <w:t>городах.</w:t>
      </w:r>
    </w:p>
    <w:p>
      <w:pPr>
        <w:pStyle w:val="BodyText"/>
        <w:spacing w:line="223" w:lineRule="auto" w:before="4"/>
      </w:pPr>
      <w:r>
        <w:rPr/>
        <w:t>Еще</w:t>
      </w:r>
      <w:r>
        <w:rPr>
          <w:spacing w:val="40"/>
        </w:rPr>
        <w:t> </w:t>
      </w:r>
      <w:r>
        <w:rPr/>
        <w:t>одним</w:t>
      </w:r>
      <w:r>
        <w:rPr>
          <w:spacing w:val="40"/>
        </w:rPr>
        <w:t> </w:t>
      </w:r>
      <w:r>
        <w:rPr/>
        <w:t>направлением</w:t>
      </w:r>
      <w:r>
        <w:rPr>
          <w:spacing w:val="40"/>
        </w:rPr>
        <w:t> </w:t>
      </w:r>
      <w:r>
        <w:rPr/>
        <w:t>в</w:t>
      </w:r>
      <w:r>
        <w:rPr>
          <w:spacing w:val="40"/>
        </w:rPr>
        <w:t> </w:t>
      </w:r>
      <w:r>
        <w:rPr/>
        <w:t>архитектуре</w:t>
      </w:r>
      <w:r>
        <w:rPr>
          <w:spacing w:val="40"/>
        </w:rPr>
        <w:t> </w:t>
      </w:r>
      <w:r>
        <w:rPr/>
        <w:t>XVI</w:t>
      </w:r>
      <w:r>
        <w:rPr>
          <w:spacing w:val="40"/>
        </w:rPr>
        <w:t> </w:t>
      </w:r>
      <w:r>
        <w:rPr/>
        <w:t>в.</w:t>
      </w:r>
      <w:r>
        <w:rPr>
          <w:spacing w:val="40"/>
        </w:rPr>
        <w:t> </w:t>
      </w:r>
      <w:r>
        <w:rPr/>
        <w:t>было</w:t>
      </w:r>
      <w:r>
        <w:rPr>
          <w:spacing w:val="40"/>
        </w:rPr>
        <w:t> </w:t>
      </w:r>
      <w:r>
        <w:rPr/>
        <w:t>строитель- ство небольших каменных или деревянных посадских храмов. Они являлись</w:t>
      </w:r>
      <w:r>
        <w:rPr>
          <w:spacing w:val="40"/>
        </w:rPr>
        <w:t> </w:t>
      </w:r>
      <w:r>
        <w:rPr/>
        <w:t>центрами</w:t>
      </w:r>
      <w:r>
        <w:rPr>
          <w:spacing w:val="40"/>
        </w:rPr>
        <w:t> </w:t>
      </w:r>
      <w:r>
        <w:rPr/>
        <w:t>слобод,</w:t>
      </w:r>
      <w:r>
        <w:rPr>
          <w:spacing w:val="40"/>
        </w:rPr>
        <w:t> </w:t>
      </w:r>
      <w:r>
        <w:rPr/>
        <w:t>населенных</w:t>
      </w:r>
      <w:r>
        <w:rPr>
          <w:spacing w:val="40"/>
        </w:rPr>
        <w:t> </w:t>
      </w:r>
      <w:r>
        <w:rPr/>
        <w:t>ремесленниками</w:t>
      </w:r>
      <w:r>
        <w:rPr>
          <w:spacing w:val="40"/>
        </w:rPr>
        <w:t> </w:t>
      </w:r>
      <w:r>
        <w:rPr/>
        <w:t>определен- ной специальности, и посвящались определенному святому — покро- вителю</w:t>
      </w:r>
      <w:r>
        <w:rPr>
          <w:spacing w:val="40"/>
        </w:rPr>
        <w:t> </w:t>
      </w:r>
      <w:r>
        <w:rPr/>
        <w:t>данного</w:t>
      </w:r>
      <w:r>
        <w:rPr>
          <w:spacing w:val="40"/>
        </w:rPr>
        <w:t> </w:t>
      </w:r>
      <w:r>
        <w:rPr/>
        <w:t>ремесла.</w:t>
      </w:r>
    </w:p>
    <w:p>
      <w:pPr>
        <w:pStyle w:val="BodyText"/>
        <w:spacing w:line="223" w:lineRule="auto" w:before="5"/>
      </w:pPr>
      <w:r>
        <w:rPr/>
        <w:t>В</w:t>
      </w:r>
      <w:r>
        <w:rPr>
          <w:spacing w:val="80"/>
          <w:w w:val="150"/>
        </w:rPr>
        <w:t> </w:t>
      </w:r>
      <w:r>
        <w:rPr/>
        <w:t>XVI</w:t>
      </w:r>
      <w:r>
        <w:rPr>
          <w:spacing w:val="80"/>
          <w:w w:val="150"/>
        </w:rPr>
        <w:t> </w:t>
      </w:r>
      <w:r>
        <w:rPr/>
        <w:t>в.</w:t>
      </w:r>
      <w:r>
        <w:rPr>
          <w:spacing w:val="80"/>
          <w:w w:val="150"/>
        </w:rPr>
        <w:t> </w:t>
      </w:r>
      <w:r>
        <w:rPr/>
        <w:t>велось</w:t>
      </w:r>
      <w:r>
        <w:rPr>
          <w:spacing w:val="80"/>
          <w:w w:val="150"/>
        </w:rPr>
        <w:t> </w:t>
      </w:r>
      <w:r>
        <w:rPr/>
        <w:t>широкое</w:t>
      </w:r>
      <w:r>
        <w:rPr>
          <w:spacing w:val="80"/>
          <w:w w:val="150"/>
        </w:rPr>
        <w:t> </w:t>
      </w:r>
      <w:r>
        <w:rPr/>
        <w:t>строительство</w:t>
      </w:r>
      <w:r>
        <w:rPr>
          <w:spacing w:val="80"/>
          <w:w w:val="150"/>
        </w:rPr>
        <w:t> </w:t>
      </w:r>
      <w:r>
        <w:rPr/>
        <w:t>каменных</w:t>
      </w:r>
      <w:r>
        <w:rPr>
          <w:spacing w:val="80"/>
          <w:w w:val="150"/>
        </w:rPr>
        <w:t> </w:t>
      </w:r>
      <w:r>
        <w:rPr/>
        <w:t>кремлей.</w:t>
      </w:r>
      <w:r>
        <w:rPr>
          <w:spacing w:val="40"/>
        </w:rPr>
        <w:t> </w:t>
      </w:r>
      <w:r>
        <w:rPr/>
        <w:t>В</w:t>
      </w:r>
      <w:r>
        <w:rPr>
          <w:spacing w:val="40"/>
        </w:rPr>
        <w:t> </w:t>
      </w:r>
      <w:r>
        <w:rPr/>
        <w:t>30-е</w:t>
      </w:r>
      <w:r>
        <w:rPr>
          <w:spacing w:val="40"/>
        </w:rPr>
        <w:t> </w:t>
      </w:r>
      <w:r>
        <w:rPr/>
        <w:t>годы</w:t>
      </w:r>
      <w:r>
        <w:rPr>
          <w:spacing w:val="40"/>
        </w:rPr>
        <w:t> </w:t>
      </w:r>
      <w:r>
        <w:rPr/>
        <w:t>XVI</w:t>
      </w:r>
      <w:r>
        <w:rPr>
          <w:spacing w:val="40"/>
        </w:rPr>
        <w:t> </w:t>
      </w:r>
      <w:r>
        <w:rPr/>
        <w:t>в.</w:t>
      </w:r>
      <w:r>
        <w:rPr>
          <w:spacing w:val="40"/>
        </w:rPr>
        <w:t> </w:t>
      </w:r>
      <w:r>
        <w:rPr/>
        <w:t>прилежащая</w:t>
      </w:r>
      <w:r>
        <w:rPr>
          <w:spacing w:val="40"/>
        </w:rPr>
        <w:t> </w:t>
      </w:r>
      <w:r>
        <w:rPr/>
        <w:t>с</w:t>
      </w:r>
      <w:r>
        <w:rPr>
          <w:spacing w:val="40"/>
        </w:rPr>
        <w:t> </w:t>
      </w:r>
      <w:r>
        <w:rPr/>
        <w:t>востока</w:t>
      </w:r>
      <w:r>
        <w:rPr>
          <w:spacing w:val="40"/>
        </w:rPr>
        <w:t> </w:t>
      </w:r>
      <w:r>
        <w:rPr/>
        <w:t>к</w:t>
      </w:r>
      <w:r>
        <w:rPr>
          <w:spacing w:val="40"/>
        </w:rPr>
        <w:t> </w:t>
      </w:r>
      <w:r>
        <w:rPr/>
        <w:t>Московскому</w:t>
      </w:r>
      <w:r>
        <w:rPr>
          <w:spacing w:val="40"/>
        </w:rPr>
        <w:t> </w:t>
      </w:r>
      <w:r>
        <w:rPr/>
        <w:t>Кремлю часть посада была обнесена кирпичной стеной, названной Китайго- родской</w:t>
      </w:r>
      <w:r>
        <w:rPr>
          <w:spacing w:val="64"/>
        </w:rPr>
        <w:t> </w:t>
      </w:r>
      <w:r>
        <w:rPr/>
        <w:t>(одни</w:t>
      </w:r>
      <w:r>
        <w:rPr>
          <w:spacing w:val="64"/>
        </w:rPr>
        <w:t> </w:t>
      </w:r>
      <w:r>
        <w:rPr/>
        <w:t>историки</w:t>
      </w:r>
      <w:r>
        <w:rPr>
          <w:spacing w:val="65"/>
        </w:rPr>
        <w:t> </w:t>
      </w:r>
      <w:r>
        <w:rPr/>
        <w:t>считают,</w:t>
      </w:r>
      <w:r>
        <w:rPr>
          <w:spacing w:val="64"/>
        </w:rPr>
        <w:t> </w:t>
      </w:r>
      <w:r>
        <w:rPr/>
        <w:t>что</w:t>
      </w:r>
      <w:r>
        <w:rPr>
          <w:spacing w:val="65"/>
        </w:rPr>
        <w:t> </w:t>
      </w:r>
      <w:r>
        <w:rPr/>
        <w:t>название</w:t>
      </w:r>
      <w:r>
        <w:rPr>
          <w:spacing w:val="64"/>
        </w:rPr>
        <w:t> </w:t>
      </w:r>
      <w:r>
        <w:rPr/>
        <w:t>произошло</w:t>
      </w:r>
      <w:r>
        <w:rPr>
          <w:spacing w:val="65"/>
        </w:rPr>
        <w:t> </w:t>
      </w:r>
      <w:r>
        <w:rPr/>
        <w:t>от</w:t>
      </w:r>
      <w:r>
        <w:rPr>
          <w:spacing w:val="64"/>
        </w:rPr>
        <w:t> </w:t>
      </w:r>
      <w:r>
        <w:rPr>
          <w:spacing w:val="-2"/>
        </w:rPr>
        <w:t>слова</w:t>
      </w:r>
    </w:p>
    <w:p>
      <w:pPr>
        <w:spacing w:after="0" w:line="223" w:lineRule="auto"/>
        <w:sectPr>
          <w:pgSz w:w="8400" w:h="11900"/>
          <w:pgMar w:header="775" w:footer="0" w:top="980" w:bottom="280" w:left="720" w:right="700"/>
        </w:sectPr>
      </w:pPr>
    </w:p>
    <w:p>
      <w:pPr>
        <w:pStyle w:val="BodyText"/>
        <w:spacing w:line="223" w:lineRule="auto" w:before="143"/>
        <w:ind w:firstLine="0"/>
      </w:pPr>
      <w:r>
        <w:rPr/>
        <w:t>«кита» — вязка жердей, используемых при строительстве </w:t>
      </w:r>
      <w:r>
        <w:rPr/>
        <w:t>крепостей, другие — что</w:t>
      </w:r>
      <w:r>
        <w:rPr>
          <w:spacing w:val="40"/>
        </w:rPr>
        <w:t> </w:t>
      </w:r>
      <w:r>
        <w:rPr/>
        <w:t>либо</w:t>
      </w:r>
      <w:r>
        <w:rPr>
          <w:spacing w:val="40"/>
        </w:rPr>
        <w:t> </w:t>
      </w:r>
      <w:r>
        <w:rPr/>
        <w:t>от</w:t>
      </w:r>
      <w:r>
        <w:rPr>
          <w:spacing w:val="40"/>
        </w:rPr>
        <w:t> </w:t>
      </w:r>
      <w:r>
        <w:rPr/>
        <w:t>итальянского</w:t>
      </w:r>
      <w:r>
        <w:rPr>
          <w:spacing w:val="40"/>
        </w:rPr>
        <w:t> </w:t>
      </w:r>
      <w:r>
        <w:rPr/>
        <w:t>слова</w:t>
      </w:r>
      <w:r>
        <w:rPr>
          <w:spacing w:val="40"/>
        </w:rPr>
        <w:t> </w:t>
      </w:r>
      <w:r>
        <w:rPr/>
        <w:t>«город»,</w:t>
      </w:r>
      <w:r>
        <w:rPr>
          <w:spacing w:val="40"/>
        </w:rPr>
        <w:t> </w:t>
      </w:r>
      <w:r>
        <w:rPr/>
        <w:t>либо</w:t>
      </w:r>
      <w:r>
        <w:rPr>
          <w:spacing w:val="40"/>
        </w:rPr>
        <w:t> </w:t>
      </w:r>
      <w:r>
        <w:rPr/>
        <w:t>от</w:t>
      </w:r>
      <w:r>
        <w:rPr>
          <w:spacing w:val="40"/>
        </w:rPr>
        <w:t> </w:t>
      </w:r>
      <w:r>
        <w:rPr/>
        <w:t>тюркско- го «крепость»). Стена Китай-города защищала торг на Красной пло-</w:t>
      </w:r>
      <w:r>
        <w:rPr>
          <w:spacing w:val="40"/>
        </w:rPr>
        <w:t> </w:t>
      </w:r>
      <w:r>
        <w:rPr/>
        <w:t>щади и близлежащие слободы. В самом конце XVI в. архитектором Федором</w:t>
      </w:r>
      <w:r>
        <w:rPr>
          <w:spacing w:val="40"/>
        </w:rPr>
        <w:t> </w:t>
      </w:r>
      <w:r>
        <w:rPr/>
        <w:t>Конем</w:t>
      </w:r>
      <w:r>
        <w:rPr>
          <w:spacing w:val="40"/>
        </w:rPr>
        <w:t> </w:t>
      </w:r>
      <w:r>
        <w:rPr/>
        <w:t>были</w:t>
      </w:r>
      <w:r>
        <w:rPr>
          <w:spacing w:val="40"/>
        </w:rPr>
        <w:t> </w:t>
      </w:r>
      <w:r>
        <w:rPr/>
        <w:t>возведены</w:t>
      </w:r>
      <w:r>
        <w:rPr>
          <w:spacing w:val="40"/>
        </w:rPr>
        <w:t> </w:t>
      </w:r>
      <w:r>
        <w:rPr/>
        <w:t>белокаменные</w:t>
      </w:r>
      <w:r>
        <w:rPr>
          <w:spacing w:val="40"/>
        </w:rPr>
        <w:t> </w:t>
      </w:r>
      <w:r>
        <w:rPr/>
        <w:t>стены</w:t>
      </w:r>
      <w:r>
        <w:rPr>
          <w:spacing w:val="40"/>
        </w:rPr>
        <w:t> </w:t>
      </w:r>
      <w:r>
        <w:rPr/>
        <w:t>9-километро- вого</w:t>
      </w:r>
      <w:r>
        <w:rPr>
          <w:spacing w:val="40"/>
        </w:rPr>
        <w:t> </w:t>
      </w:r>
      <w:r>
        <w:rPr/>
        <w:t>Белого</w:t>
      </w:r>
      <w:r>
        <w:rPr>
          <w:spacing w:val="40"/>
        </w:rPr>
        <w:t> </w:t>
      </w:r>
      <w:r>
        <w:rPr/>
        <w:t>города</w:t>
      </w:r>
      <w:r>
        <w:rPr>
          <w:spacing w:val="40"/>
        </w:rPr>
        <w:t> </w:t>
      </w:r>
      <w:r>
        <w:rPr/>
        <w:t>(современное</w:t>
      </w:r>
      <w:r>
        <w:rPr>
          <w:spacing w:val="40"/>
        </w:rPr>
        <w:t> </w:t>
      </w:r>
      <w:r>
        <w:rPr/>
        <w:t>Бульварное</w:t>
      </w:r>
      <w:r>
        <w:rPr>
          <w:spacing w:val="40"/>
        </w:rPr>
        <w:t> </w:t>
      </w:r>
      <w:r>
        <w:rPr/>
        <w:t>кольцо).</w:t>
      </w:r>
      <w:r>
        <w:rPr>
          <w:spacing w:val="40"/>
        </w:rPr>
        <w:t> </w:t>
      </w:r>
      <w:r>
        <w:rPr/>
        <w:t>Затем</w:t>
      </w:r>
      <w:r>
        <w:rPr>
          <w:spacing w:val="40"/>
        </w:rPr>
        <w:t> </w:t>
      </w:r>
      <w:r>
        <w:rPr/>
        <w:t>в</w:t>
      </w:r>
      <w:r>
        <w:rPr>
          <w:spacing w:val="40"/>
        </w:rPr>
        <w:t> </w:t>
      </w:r>
      <w:r>
        <w:rPr/>
        <w:t>Моск- ве</w:t>
      </w:r>
      <w:r>
        <w:rPr>
          <w:spacing w:val="80"/>
        </w:rPr>
        <w:t> </w:t>
      </w:r>
      <w:r>
        <w:rPr/>
        <w:t>возвели</w:t>
      </w:r>
      <w:r>
        <w:rPr>
          <w:spacing w:val="80"/>
        </w:rPr>
        <w:t> </w:t>
      </w:r>
      <w:r>
        <w:rPr/>
        <w:t>Земляной</w:t>
      </w:r>
      <w:r>
        <w:rPr>
          <w:spacing w:val="80"/>
        </w:rPr>
        <w:t> </w:t>
      </w:r>
      <w:r>
        <w:rPr/>
        <w:t>вал — 15-километровую</w:t>
      </w:r>
      <w:r>
        <w:rPr>
          <w:spacing w:val="80"/>
        </w:rPr>
        <w:t> </w:t>
      </w:r>
      <w:r>
        <w:rPr/>
        <w:t>деревянную</w:t>
      </w:r>
      <w:r>
        <w:rPr>
          <w:spacing w:val="80"/>
        </w:rPr>
        <w:t> </w:t>
      </w:r>
      <w:r>
        <w:rPr/>
        <w:t>крепость на</w:t>
      </w:r>
      <w:r>
        <w:rPr>
          <w:spacing w:val="40"/>
        </w:rPr>
        <w:t> </w:t>
      </w:r>
      <w:r>
        <w:rPr/>
        <w:t>валу</w:t>
      </w:r>
      <w:r>
        <w:rPr>
          <w:spacing w:val="40"/>
        </w:rPr>
        <w:t> </w:t>
      </w:r>
      <w:r>
        <w:rPr/>
        <w:t>(современное</w:t>
      </w:r>
      <w:r>
        <w:rPr>
          <w:spacing w:val="40"/>
        </w:rPr>
        <w:t> </w:t>
      </w:r>
      <w:r>
        <w:rPr/>
        <w:t>Садовое</w:t>
      </w:r>
      <w:r>
        <w:rPr>
          <w:spacing w:val="40"/>
        </w:rPr>
        <w:t> </w:t>
      </w:r>
      <w:r>
        <w:rPr/>
        <w:t>кольцо).</w:t>
      </w:r>
    </w:p>
    <w:p>
      <w:pPr>
        <w:pStyle w:val="BodyText"/>
        <w:spacing w:line="223" w:lineRule="auto" w:before="2"/>
      </w:pPr>
      <w:r>
        <w:rPr/>
        <w:t>Каменные</w:t>
      </w:r>
      <w:r>
        <w:rPr>
          <w:spacing w:val="40"/>
        </w:rPr>
        <w:t> </w:t>
      </w:r>
      <w:r>
        <w:rPr/>
        <w:t>крепости-сторожи</w:t>
      </w:r>
      <w:r>
        <w:rPr>
          <w:spacing w:val="40"/>
        </w:rPr>
        <w:t> </w:t>
      </w:r>
      <w:r>
        <w:rPr/>
        <w:t>были</w:t>
      </w:r>
      <w:r>
        <w:rPr>
          <w:spacing w:val="40"/>
        </w:rPr>
        <w:t> </w:t>
      </w:r>
      <w:r>
        <w:rPr/>
        <w:t>возведены</w:t>
      </w:r>
      <w:r>
        <w:rPr>
          <w:spacing w:val="40"/>
        </w:rPr>
        <w:t> </w:t>
      </w:r>
      <w:r>
        <w:rPr/>
        <w:t>в</w:t>
      </w:r>
      <w:r>
        <w:rPr>
          <w:spacing w:val="40"/>
        </w:rPr>
        <w:t> </w:t>
      </w:r>
      <w:r>
        <w:rPr/>
        <w:t>Поволжье</w:t>
      </w:r>
      <w:r>
        <w:rPr>
          <w:spacing w:val="40"/>
        </w:rPr>
        <w:t> </w:t>
      </w:r>
      <w:r>
        <w:rPr/>
        <w:t>(Ниж- нем</w:t>
      </w:r>
      <w:r>
        <w:rPr>
          <w:spacing w:val="40"/>
        </w:rPr>
        <w:t> </w:t>
      </w:r>
      <w:r>
        <w:rPr/>
        <w:t>Новгороде,</w:t>
      </w:r>
      <w:r>
        <w:rPr>
          <w:spacing w:val="40"/>
        </w:rPr>
        <w:t> </w:t>
      </w:r>
      <w:r>
        <w:rPr/>
        <w:t>Казани,</w:t>
      </w:r>
      <w:r>
        <w:rPr>
          <w:spacing w:val="40"/>
        </w:rPr>
        <w:t> </w:t>
      </w:r>
      <w:r>
        <w:rPr/>
        <w:t>Астрахани),</w:t>
      </w:r>
      <w:r>
        <w:rPr>
          <w:spacing w:val="40"/>
        </w:rPr>
        <w:t> </w:t>
      </w:r>
      <w:r>
        <w:rPr/>
        <w:t>в</w:t>
      </w:r>
      <w:r>
        <w:rPr>
          <w:spacing w:val="40"/>
        </w:rPr>
        <w:t> </w:t>
      </w:r>
      <w:r>
        <w:rPr/>
        <w:t>городах</w:t>
      </w:r>
      <w:r>
        <w:rPr>
          <w:spacing w:val="40"/>
        </w:rPr>
        <w:t> </w:t>
      </w:r>
      <w:r>
        <w:rPr/>
        <w:t>южнее</w:t>
      </w:r>
      <w:r>
        <w:rPr>
          <w:spacing w:val="40"/>
        </w:rPr>
        <w:t> </w:t>
      </w:r>
      <w:r>
        <w:rPr/>
        <w:t>(Туле,</w:t>
      </w:r>
      <w:r>
        <w:rPr>
          <w:spacing w:val="40"/>
        </w:rPr>
        <w:t> </w:t>
      </w:r>
      <w:r>
        <w:rPr/>
        <w:t>Колом- не,</w:t>
      </w:r>
      <w:r>
        <w:rPr>
          <w:spacing w:val="40"/>
        </w:rPr>
        <w:t> </w:t>
      </w:r>
      <w:r>
        <w:rPr/>
        <w:t>Зарайске,</w:t>
      </w:r>
      <w:r>
        <w:rPr>
          <w:spacing w:val="40"/>
        </w:rPr>
        <w:t> </w:t>
      </w:r>
      <w:r>
        <w:rPr/>
        <w:t>Серпухове)</w:t>
      </w:r>
      <w:r>
        <w:rPr>
          <w:spacing w:val="40"/>
        </w:rPr>
        <w:t> </w:t>
      </w:r>
      <w:r>
        <w:rPr/>
        <w:t>и</w:t>
      </w:r>
      <w:r>
        <w:rPr>
          <w:spacing w:val="40"/>
        </w:rPr>
        <w:t> </w:t>
      </w:r>
      <w:r>
        <w:rPr/>
        <w:t>западнее</w:t>
      </w:r>
      <w:r>
        <w:rPr>
          <w:spacing w:val="40"/>
        </w:rPr>
        <w:t> </w:t>
      </w:r>
      <w:r>
        <w:rPr/>
        <w:t>Москвы</w:t>
      </w:r>
      <w:r>
        <w:rPr>
          <w:spacing w:val="40"/>
        </w:rPr>
        <w:t> </w:t>
      </w:r>
      <w:r>
        <w:rPr/>
        <w:t>(Смоленске),</w:t>
      </w:r>
      <w:r>
        <w:rPr>
          <w:spacing w:val="40"/>
        </w:rPr>
        <w:t> </w:t>
      </w:r>
      <w:r>
        <w:rPr/>
        <w:t>на</w:t>
      </w:r>
      <w:r>
        <w:rPr>
          <w:spacing w:val="40"/>
        </w:rPr>
        <w:t> </w:t>
      </w:r>
      <w:r>
        <w:rPr/>
        <w:t>севе-</w:t>
      </w:r>
      <w:r>
        <w:rPr>
          <w:spacing w:val="40"/>
        </w:rPr>
        <w:t> </w:t>
      </w:r>
      <w:r>
        <w:rPr/>
        <w:t>ро-западе России (Новгороде, Пскове, Изборске, Печорах) и даже на далеком</w:t>
      </w:r>
      <w:r>
        <w:rPr>
          <w:spacing w:val="40"/>
        </w:rPr>
        <w:t> </w:t>
      </w:r>
      <w:r>
        <w:rPr/>
        <w:t>Севере</w:t>
      </w:r>
      <w:r>
        <w:rPr>
          <w:spacing w:val="40"/>
        </w:rPr>
        <w:t> </w:t>
      </w:r>
      <w:r>
        <w:rPr/>
        <w:t>(Соловецких</w:t>
      </w:r>
      <w:r>
        <w:rPr>
          <w:spacing w:val="40"/>
        </w:rPr>
        <w:t> </w:t>
      </w:r>
      <w:r>
        <w:rPr/>
        <w:t>островах).</w:t>
      </w:r>
    </w:p>
    <w:p>
      <w:pPr>
        <w:pStyle w:val="BodyText"/>
        <w:spacing w:line="223" w:lineRule="auto" w:before="3"/>
      </w:pPr>
      <w:r>
        <w:rPr>
          <w:b/>
        </w:rPr>
        <w:t>Живопись</w:t>
      </w:r>
      <w:r>
        <w:rPr/>
        <w:t>.</w:t>
      </w:r>
      <w:r>
        <w:rPr>
          <w:spacing w:val="40"/>
        </w:rPr>
        <w:t> </w:t>
      </w:r>
      <w:r>
        <w:rPr/>
        <w:t>Крупнейшим</w:t>
      </w:r>
      <w:r>
        <w:rPr>
          <w:spacing w:val="40"/>
        </w:rPr>
        <w:t> </w:t>
      </w:r>
      <w:r>
        <w:rPr/>
        <w:t>русским</w:t>
      </w:r>
      <w:r>
        <w:rPr>
          <w:spacing w:val="40"/>
        </w:rPr>
        <w:t> </w:t>
      </w:r>
      <w:r>
        <w:rPr/>
        <w:t>живописцем,</w:t>
      </w:r>
      <w:r>
        <w:rPr>
          <w:spacing w:val="40"/>
        </w:rPr>
        <w:t> </w:t>
      </w:r>
      <w:r>
        <w:rPr/>
        <w:t>жившим</w:t>
      </w:r>
      <w:r>
        <w:rPr>
          <w:spacing w:val="40"/>
        </w:rPr>
        <w:t> </w:t>
      </w:r>
      <w:r>
        <w:rPr/>
        <w:t>в</w:t>
      </w:r>
      <w:r>
        <w:rPr>
          <w:spacing w:val="40"/>
        </w:rPr>
        <w:t> </w:t>
      </w:r>
      <w:r>
        <w:rPr/>
        <w:t>конце XV — начале XVI в., был Дионисий. К произведениям, принадлежа-</w:t>
      </w:r>
      <w:r>
        <w:rPr>
          <w:spacing w:val="40"/>
        </w:rPr>
        <w:t> </w:t>
      </w:r>
      <w:r>
        <w:rPr/>
        <w:t>щим</w:t>
      </w:r>
      <w:r>
        <w:rPr>
          <w:spacing w:val="40"/>
        </w:rPr>
        <w:t> </w:t>
      </w:r>
      <w:r>
        <w:rPr/>
        <w:t>его</w:t>
      </w:r>
      <w:r>
        <w:rPr>
          <w:spacing w:val="40"/>
        </w:rPr>
        <w:t> </w:t>
      </w:r>
      <w:r>
        <w:rPr/>
        <w:t>кисти,</w:t>
      </w:r>
      <w:r>
        <w:rPr>
          <w:spacing w:val="40"/>
        </w:rPr>
        <w:t> </w:t>
      </w:r>
      <w:r>
        <w:rPr/>
        <w:t>относятся</w:t>
      </w:r>
      <w:r>
        <w:rPr>
          <w:spacing w:val="40"/>
        </w:rPr>
        <w:t> </w:t>
      </w:r>
      <w:r>
        <w:rPr/>
        <w:t>фресковая</w:t>
      </w:r>
      <w:r>
        <w:rPr>
          <w:spacing w:val="40"/>
        </w:rPr>
        <w:t> </w:t>
      </w:r>
      <w:r>
        <w:rPr/>
        <w:t>роспись</w:t>
      </w:r>
      <w:r>
        <w:rPr>
          <w:spacing w:val="40"/>
        </w:rPr>
        <w:t> </w:t>
      </w:r>
      <w:r>
        <w:rPr/>
        <w:t>Рождественского</w:t>
      </w:r>
      <w:r>
        <w:rPr>
          <w:spacing w:val="40"/>
        </w:rPr>
        <w:t> </w:t>
      </w:r>
      <w:r>
        <w:rPr/>
        <w:t>собо- ра</w:t>
      </w:r>
      <w:r>
        <w:rPr>
          <w:spacing w:val="40"/>
        </w:rPr>
        <w:t> </w:t>
      </w:r>
      <w:r>
        <w:rPr/>
        <w:t>Ферапонтова</w:t>
      </w:r>
      <w:r>
        <w:rPr>
          <w:spacing w:val="40"/>
        </w:rPr>
        <w:t> </w:t>
      </w:r>
      <w:r>
        <w:rPr/>
        <w:t>монастыря</w:t>
      </w:r>
      <w:r>
        <w:rPr>
          <w:spacing w:val="40"/>
        </w:rPr>
        <w:t> </w:t>
      </w:r>
      <w:r>
        <w:rPr/>
        <w:t>под</w:t>
      </w:r>
      <w:r>
        <w:rPr>
          <w:spacing w:val="40"/>
        </w:rPr>
        <w:t> </w:t>
      </w:r>
      <w:r>
        <w:rPr/>
        <w:t>Вологдой,</w:t>
      </w:r>
      <w:r>
        <w:rPr>
          <w:spacing w:val="40"/>
        </w:rPr>
        <w:t> </w:t>
      </w:r>
      <w:r>
        <w:rPr/>
        <w:t>икона</w:t>
      </w:r>
      <w:r>
        <w:rPr>
          <w:spacing w:val="40"/>
        </w:rPr>
        <w:t> </w:t>
      </w:r>
      <w:r>
        <w:rPr/>
        <w:t>с</w:t>
      </w:r>
      <w:r>
        <w:rPr>
          <w:spacing w:val="40"/>
        </w:rPr>
        <w:t> </w:t>
      </w:r>
      <w:r>
        <w:rPr/>
        <w:t>изображением</w:t>
      </w:r>
      <w:r>
        <w:rPr>
          <w:spacing w:val="80"/>
        </w:rPr>
        <w:t> </w:t>
      </w:r>
      <w:r>
        <w:rPr/>
        <w:t>сцен из жизни московского митрополита Алексея и др. Живописи Дионисия присущи необычайная яркость, праздничность, изыскан-</w:t>
      </w:r>
      <w:r>
        <w:rPr>
          <w:spacing w:val="40"/>
        </w:rPr>
        <w:t> </w:t>
      </w:r>
      <w:r>
        <w:rPr/>
        <w:t>ность, которых он достигал, применяя такие приемы, как удлинение пропорций</w:t>
      </w:r>
      <w:r>
        <w:rPr>
          <w:spacing w:val="40"/>
        </w:rPr>
        <w:t> </w:t>
      </w:r>
      <w:r>
        <w:rPr/>
        <w:t>человеческого</w:t>
      </w:r>
      <w:r>
        <w:rPr>
          <w:spacing w:val="40"/>
        </w:rPr>
        <w:t> </w:t>
      </w:r>
      <w:r>
        <w:rPr/>
        <w:t>тела,</w:t>
      </w:r>
      <w:r>
        <w:rPr>
          <w:spacing w:val="40"/>
        </w:rPr>
        <w:t> </w:t>
      </w:r>
      <w:r>
        <w:rPr/>
        <w:t>утонченность</w:t>
      </w:r>
      <w:r>
        <w:rPr>
          <w:spacing w:val="40"/>
        </w:rPr>
        <w:t> </w:t>
      </w:r>
      <w:r>
        <w:rPr/>
        <w:t>в</w:t>
      </w:r>
      <w:r>
        <w:rPr>
          <w:spacing w:val="40"/>
        </w:rPr>
        <w:t> </w:t>
      </w:r>
      <w:r>
        <w:rPr/>
        <w:t>отделке</w:t>
      </w:r>
      <w:r>
        <w:rPr>
          <w:spacing w:val="40"/>
        </w:rPr>
        <w:t> </w:t>
      </w:r>
      <w:r>
        <w:rPr/>
        <w:t>каждой</w:t>
      </w:r>
      <w:r>
        <w:rPr>
          <w:spacing w:val="40"/>
        </w:rPr>
        <w:t> </w:t>
      </w:r>
      <w:r>
        <w:rPr/>
        <w:t>дета- ли</w:t>
      </w:r>
      <w:r>
        <w:rPr>
          <w:spacing w:val="40"/>
        </w:rPr>
        <w:t> </w:t>
      </w:r>
      <w:r>
        <w:rPr/>
        <w:t>иконы</w:t>
      </w:r>
      <w:r>
        <w:rPr>
          <w:spacing w:val="40"/>
        </w:rPr>
        <w:t> </w:t>
      </w:r>
      <w:r>
        <w:rPr/>
        <w:t>или</w:t>
      </w:r>
      <w:r>
        <w:rPr>
          <w:spacing w:val="40"/>
        </w:rPr>
        <w:t> </w:t>
      </w:r>
      <w:r>
        <w:rPr/>
        <w:t>фрески.</w:t>
      </w:r>
    </w:p>
    <w:p>
      <w:pPr>
        <w:pStyle w:val="BodyText"/>
        <w:ind w:left="0" w:right="0" w:firstLine="0"/>
        <w:jc w:val="left"/>
        <w:rPr>
          <w:sz w:val="22"/>
        </w:rPr>
      </w:pPr>
    </w:p>
    <w:p>
      <w:pPr>
        <w:spacing w:before="159"/>
        <w:ind w:left="895" w:right="913" w:firstLine="0"/>
        <w:jc w:val="center"/>
        <w:rPr>
          <w:b/>
          <w:sz w:val="17"/>
        </w:rPr>
      </w:pPr>
      <w:r>
        <w:rPr>
          <w:b/>
          <w:sz w:val="17"/>
        </w:rPr>
        <w:t>РУССКАЯ</w:t>
      </w:r>
      <w:r>
        <w:rPr>
          <w:b/>
          <w:spacing w:val="51"/>
          <w:sz w:val="17"/>
        </w:rPr>
        <w:t> </w:t>
      </w:r>
      <w:r>
        <w:rPr>
          <w:b/>
          <w:sz w:val="17"/>
        </w:rPr>
        <w:t>КУЛЬТУРА</w:t>
      </w:r>
      <w:r>
        <w:rPr>
          <w:b/>
          <w:spacing w:val="51"/>
          <w:sz w:val="17"/>
        </w:rPr>
        <w:t> </w:t>
      </w:r>
      <w:r>
        <w:rPr>
          <w:b/>
          <w:sz w:val="17"/>
        </w:rPr>
        <w:t>XVII</w:t>
      </w:r>
      <w:r>
        <w:rPr>
          <w:b/>
          <w:spacing w:val="51"/>
          <w:sz w:val="17"/>
        </w:rPr>
        <w:t> </w:t>
      </w:r>
      <w:r>
        <w:rPr>
          <w:b/>
          <w:spacing w:val="-5"/>
          <w:sz w:val="17"/>
        </w:rPr>
        <w:t>в.</w:t>
      </w:r>
    </w:p>
    <w:p>
      <w:pPr>
        <w:pStyle w:val="BodyText"/>
        <w:ind w:left="0" w:right="0" w:firstLine="0"/>
        <w:jc w:val="left"/>
        <w:rPr>
          <w:b/>
          <w:sz w:val="16"/>
        </w:rPr>
      </w:pPr>
    </w:p>
    <w:p>
      <w:pPr>
        <w:pStyle w:val="BodyText"/>
        <w:spacing w:line="223" w:lineRule="auto" w:before="122"/>
      </w:pPr>
      <w:r>
        <w:rPr/>
        <w:t>В XVII в. начинается складывание всероссийского рынка. С </w:t>
      </w:r>
      <w:r>
        <w:rPr/>
        <w:t>раз- витием</w:t>
      </w:r>
      <w:r>
        <w:rPr>
          <w:spacing w:val="70"/>
        </w:rPr>
        <w:t> </w:t>
      </w:r>
      <w:r>
        <w:rPr/>
        <w:t>ремесла</w:t>
      </w:r>
      <w:r>
        <w:rPr>
          <w:spacing w:val="70"/>
        </w:rPr>
        <w:t> </w:t>
      </w:r>
      <w:r>
        <w:rPr/>
        <w:t>и</w:t>
      </w:r>
      <w:r>
        <w:rPr>
          <w:spacing w:val="70"/>
        </w:rPr>
        <w:t> </w:t>
      </w:r>
      <w:r>
        <w:rPr/>
        <w:t>торговли,</w:t>
      </w:r>
      <w:r>
        <w:rPr>
          <w:spacing w:val="70"/>
        </w:rPr>
        <w:t> </w:t>
      </w:r>
      <w:r>
        <w:rPr/>
        <w:t>ростом</w:t>
      </w:r>
      <w:r>
        <w:rPr>
          <w:spacing w:val="70"/>
        </w:rPr>
        <w:t> </w:t>
      </w:r>
      <w:r>
        <w:rPr/>
        <w:t>городов</w:t>
      </w:r>
      <w:r>
        <w:rPr>
          <w:spacing w:val="70"/>
        </w:rPr>
        <w:t> </w:t>
      </w:r>
      <w:r>
        <w:rPr/>
        <w:t>связано</w:t>
      </w:r>
      <w:r>
        <w:rPr>
          <w:spacing w:val="70"/>
        </w:rPr>
        <w:t> </w:t>
      </w:r>
      <w:r>
        <w:rPr/>
        <w:t>проникновение в русскую культуру и широкое распространение в ней светских эле- ментов. Этот процесс получил в литературе название «обмирщение» культуры</w:t>
      </w:r>
      <w:r>
        <w:rPr>
          <w:spacing w:val="40"/>
        </w:rPr>
        <w:t> </w:t>
      </w:r>
      <w:r>
        <w:rPr/>
        <w:t>(от</w:t>
      </w:r>
      <w:r>
        <w:rPr>
          <w:spacing w:val="40"/>
        </w:rPr>
        <w:t> </w:t>
      </w:r>
      <w:r>
        <w:rPr/>
        <w:t>слова</w:t>
      </w:r>
      <w:r>
        <w:rPr>
          <w:spacing w:val="40"/>
        </w:rPr>
        <w:t> </w:t>
      </w:r>
      <w:r>
        <w:rPr/>
        <w:t>«мирской» — светский).</w:t>
      </w:r>
    </w:p>
    <w:p>
      <w:pPr>
        <w:pStyle w:val="BodyText"/>
        <w:spacing w:line="223" w:lineRule="auto" w:before="4"/>
      </w:pPr>
      <w:r>
        <w:rPr/>
        <w:t>Обмирщению</w:t>
      </w:r>
      <w:r>
        <w:rPr>
          <w:spacing w:val="80"/>
        </w:rPr>
        <w:t> </w:t>
      </w:r>
      <w:r>
        <w:rPr/>
        <w:t>русской</w:t>
      </w:r>
      <w:r>
        <w:rPr>
          <w:spacing w:val="80"/>
        </w:rPr>
        <w:t> </w:t>
      </w:r>
      <w:r>
        <w:rPr/>
        <w:t>культуры</w:t>
      </w:r>
      <w:r>
        <w:rPr>
          <w:spacing w:val="80"/>
        </w:rPr>
        <w:t> </w:t>
      </w:r>
      <w:r>
        <w:rPr/>
        <w:t>противилась</w:t>
      </w:r>
      <w:r>
        <w:rPr>
          <w:spacing w:val="80"/>
        </w:rPr>
        <w:t> </w:t>
      </w:r>
      <w:r>
        <w:rPr/>
        <w:t>церковь,</w:t>
      </w:r>
      <w:r>
        <w:rPr>
          <w:spacing w:val="80"/>
        </w:rPr>
        <w:t> </w:t>
      </w:r>
      <w:r>
        <w:rPr/>
        <w:t>видевшая в</w:t>
      </w:r>
      <w:r>
        <w:rPr>
          <w:spacing w:val="62"/>
        </w:rPr>
        <w:t>  </w:t>
      </w:r>
      <w:r>
        <w:rPr/>
        <w:t>нем</w:t>
      </w:r>
      <w:r>
        <w:rPr>
          <w:spacing w:val="63"/>
        </w:rPr>
        <w:t>  </w:t>
      </w:r>
      <w:r>
        <w:rPr/>
        <w:t>западное,</w:t>
      </w:r>
      <w:r>
        <w:rPr>
          <w:spacing w:val="63"/>
        </w:rPr>
        <w:t>  </w:t>
      </w:r>
      <w:r>
        <w:rPr/>
        <w:t>«латинское»</w:t>
      </w:r>
      <w:r>
        <w:rPr>
          <w:spacing w:val="63"/>
        </w:rPr>
        <w:t>  </w:t>
      </w:r>
      <w:r>
        <w:rPr/>
        <w:t>влияние.</w:t>
      </w:r>
      <w:r>
        <w:rPr>
          <w:spacing w:val="63"/>
        </w:rPr>
        <w:t>  </w:t>
      </w:r>
      <w:r>
        <w:rPr/>
        <w:t>Московские</w:t>
      </w:r>
      <w:r>
        <w:rPr>
          <w:spacing w:val="62"/>
        </w:rPr>
        <w:t>  </w:t>
      </w:r>
      <w:r>
        <w:rPr>
          <w:spacing w:val="-2"/>
        </w:rPr>
        <w:t>правители</w:t>
      </w:r>
    </w:p>
    <w:p>
      <w:pPr>
        <w:pStyle w:val="BodyText"/>
        <w:spacing w:line="223" w:lineRule="auto"/>
        <w:ind w:firstLine="0"/>
      </w:pPr>
      <w:r>
        <w:rPr/>
        <w:t>XVII</w:t>
      </w:r>
      <w:r>
        <w:rPr>
          <w:spacing w:val="75"/>
        </w:rPr>
        <w:t> </w:t>
      </w:r>
      <w:r>
        <w:rPr/>
        <w:t>в.,</w:t>
      </w:r>
      <w:r>
        <w:rPr>
          <w:spacing w:val="75"/>
        </w:rPr>
        <w:t> </w:t>
      </w:r>
      <w:r>
        <w:rPr/>
        <w:t>стремясь</w:t>
      </w:r>
      <w:r>
        <w:rPr>
          <w:spacing w:val="75"/>
        </w:rPr>
        <w:t> </w:t>
      </w:r>
      <w:r>
        <w:rPr/>
        <w:t>ограничить</w:t>
      </w:r>
      <w:r>
        <w:rPr>
          <w:spacing w:val="75"/>
        </w:rPr>
        <w:t> </w:t>
      </w:r>
      <w:r>
        <w:rPr/>
        <w:t>влияние</w:t>
      </w:r>
      <w:r>
        <w:rPr>
          <w:spacing w:val="75"/>
        </w:rPr>
        <w:t> </w:t>
      </w:r>
      <w:r>
        <w:rPr/>
        <w:t>Запада</w:t>
      </w:r>
      <w:r>
        <w:rPr>
          <w:spacing w:val="75"/>
        </w:rPr>
        <w:t> </w:t>
      </w:r>
      <w:r>
        <w:rPr/>
        <w:t>в</w:t>
      </w:r>
      <w:r>
        <w:rPr>
          <w:spacing w:val="75"/>
        </w:rPr>
        <w:t> </w:t>
      </w:r>
      <w:r>
        <w:rPr/>
        <w:t>лице</w:t>
      </w:r>
      <w:r>
        <w:rPr>
          <w:spacing w:val="75"/>
        </w:rPr>
        <w:t> </w:t>
      </w:r>
      <w:r>
        <w:rPr/>
        <w:t>прибывавших в</w:t>
      </w:r>
      <w:r>
        <w:rPr>
          <w:spacing w:val="40"/>
        </w:rPr>
        <w:t> </w:t>
      </w:r>
      <w:r>
        <w:rPr/>
        <w:t>Москву</w:t>
      </w:r>
      <w:r>
        <w:rPr>
          <w:spacing w:val="40"/>
        </w:rPr>
        <w:t> </w:t>
      </w:r>
      <w:r>
        <w:rPr/>
        <w:t>иностранцев,</w:t>
      </w:r>
      <w:r>
        <w:rPr>
          <w:spacing w:val="40"/>
        </w:rPr>
        <w:t> </w:t>
      </w:r>
      <w:r>
        <w:rPr/>
        <w:t>заставляли</w:t>
      </w:r>
      <w:r>
        <w:rPr>
          <w:spacing w:val="40"/>
        </w:rPr>
        <w:t> </w:t>
      </w:r>
      <w:r>
        <w:rPr/>
        <w:t>их</w:t>
      </w:r>
      <w:r>
        <w:rPr>
          <w:spacing w:val="40"/>
        </w:rPr>
        <w:t> </w:t>
      </w:r>
      <w:r>
        <w:rPr/>
        <w:t>селиться</w:t>
      </w:r>
      <w:r>
        <w:rPr>
          <w:spacing w:val="40"/>
        </w:rPr>
        <w:t> </w:t>
      </w:r>
      <w:r>
        <w:rPr/>
        <w:t>подальше</w:t>
      </w:r>
      <w:r>
        <w:rPr>
          <w:spacing w:val="40"/>
        </w:rPr>
        <w:t> </w:t>
      </w:r>
      <w:r>
        <w:rPr/>
        <w:t>от</w:t>
      </w:r>
      <w:r>
        <w:rPr>
          <w:spacing w:val="40"/>
        </w:rPr>
        <w:t> </w:t>
      </w:r>
      <w:r>
        <w:rPr/>
        <w:t>москви- чей — в</w:t>
      </w:r>
      <w:r>
        <w:rPr>
          <w:spacing w:val="40"/>
        </w:rPr>
        <w:t> </w:t>
      </w:r>
      <w:r>
        <w:rPr/>
        <w:t>специально</w:t>
      </w:r>
      <w:r>
        <w:rPr>
          <w:spacing w:val="40"/>
        </w:rPr>
        <w:t> </w:t>
      </w:r>
      <w:r>
        <w:rPr/>
        <w:t>отведенной</w:t>
      </w:r>
      <w:r>
        <w:rPr>
          <w:spacing w:val="40"/>
        </w:rPr>
        <w:t> </w:t>
      </w:r>
      <w:r>
        <w:rPr/>
        <w:t>для</w:t>
      </w:r>
      <w:r>
        <w:rPr>
          <w:spacing w:val="40"/>
        </w:rPr>
        <w:t> </w:t>
      </w:r>
      <w:r>
        <w:rPr/>
        <w:t>них</w:t>
      </w:r>
      <w:r>
        <w:rPr>
          <w:spacing w:val="40"/>
        </w:rPr>
        <w:t> </w:t>
      </w:r>
      <w:r>
        <w:rPr/>
        <w:t>Немецкой</w:t>
      </w:r>
      <w:r>
        <w:rPr>
          <w:spacing w:val="40"/>
        </w:rPr>
        <w:t> </w:t>
      </w:r>
      <w:r>
        <w:rPr/>
        <w:t>слободе</w:t>
      </w:r>
      <w:r>
        <w:rPr>
          <w:spacing w:val="40"/>
        </w:rPr>
        <w:t> </w:t>
      </w:r>
      <w:r>
        <w:rPr/>
        <w:t>(ныне район</w:t>
      </w:r>
      <w:r>
        <w:rPr>
          <w:spacing w:val="75"/>
          <w:w w:val="150"/>
        </w:rPr>
        <w:t> </w:t>
      </w:r>
      <w:r>
        <w:rPr/>
        <w:t>Бауманской</w:t>
      </w:r>
      <w:r>
        <w:rPr>
          <w:spacing w:val="75"/>
          <w:w w:val="150"/>
        </w:rPr>
        <w:t> </w:t>
      </w:r>
      <w:r>
        <w:rPr/>
        <w:t>ул.).</w:t>
      </w:r>
      <w:r>
        <w:rPr>
          <w:spacing w:val="75"/>
          <w:w w:val="150"/>
        </w:rPr>
        <w:t> </w:t>
      </w:r>
      <w:r>
        <w:rPr/>
        <w:t>Однако</w:t>
      </w:r>
      <w:r>
        <w:rPr>
          <w:spacing w:val="75"/>
          <w:w w:val="150"/>
        </w:rPr>
        <w:t> </w:t>
      </w:r>
      <w:r>
        <w:rPr/>
        <w:t>новые</w:t>
      </w:r>
      <w:r>
        <w:rPr>
          <w:spacing w:val="75"/>
          <w:w w:val="150"/>
        </w:rPr>
        <w:t> </w:t>
      </w:r>
      <w:r>
        <w:rPr/>
        <w:t>идеи</w:t>
      </w:r>
      <w:r>
        <w:rPr>
          <w:spacing w:val="75"/>
          <w:w w:val="150"/>
        </w:rPr>
        <w:t> </w:t>
      </w:r>
      <w:r>
        <w:rPr/>
        <w:t>и</w:t>
      </w:r>
      <w:r>
        <w:rPr>
          <w:spacing w:val="75"/>
          <w:w w:val="150"/>
        </w:rPr>
        <w:t> </w:t>
      </w:r>
      <w:r>
        <w:rPr/>
        <w:t>обычаи</w:t>
      </w:r>
      <w:r>
        <w:rPr>
          <w:spacing w:val="75"/>
          <w:w w:val="150"/>
        </w:rPr>
        <w:t> </w:t>
      </w:r>
      <w:r>
        <w:rPr/>
        <w:t>проникали в установившийся быт Московской Руси. Стране нужны были знаю-</w:t>
      </w:r>
      <w:r>
        <w:rPr>
          <w:spacing w:val="80"/>
        </w:rPr>
        <w:t> </w:t>
      </w:r>
      <w:r>
        <w:rPr/>
        <w:t>щие, образованные люди, способные заниматься дипломатией, разби- раться в новшествах военного дела, техники, мануфактурном произ- водстве и т. д. Расширению политических и культурных связей со странами</w:t>
      </w:r>
      <w:r>
        <w:rPr>
          <w:spacing w:val="80"/>
        </w:rPr>
        <w:t> </w:t>
      </w:r>
      <w:r>
        <w:rPr/>
        <w:t>Западной</w:t>
      </w:r>
      <w:r>
        <w:rPr>
          <w:spacing w:val="80"/>
        </w:rPr>
        <w:t> </w:t>
      </w:r>
      <w:r>
        <w:rPr/>
        <w:t>Европы</w:t>
      </w:r>
      <w:r>
        <w:rPr>
          <w:spacing w:val="80"/>
        </w:rPr>
        <w:t> </w:t>
      </w:r>
      <w:r>
        <w:rPr/>
        <w:t>способствовало</w:t>
      </w:r>
      <w:r>
        <w:rPr>
          <w:spacing w:val="80"/>
        </w:rPr>
        <w:t> </w:t>
      </w:r>
      <w:r>
        <w:rPr/>
        <w:t>воссоединение</w:t>
      </w:r>
      <w:r>
        <w:rPr>
          <w:spacing w:val="80"/>
        </w:rPr>
        <w:t> </w:t>
      </w:r>
      <w:r>
        <w:rPr/>
        <w:t>Украины с</w:t>
      </w:r>
      <w:r>
        <w:rPr>
          <w:spacing w:val="40"/>
        </w:rPr>
        <w:t> </w:t>
      </w:r>
      <w:r>
        <w:rPr/>
        <w:t>Россией.</w:t>
      </w:r>
    </w:p>
    <w:p>
      <w:pPr>
        <w:pStyle w:val="BodyText"/>
        <w:spacing w:line="223" w:lineRule="auto"/>
      </w:pPr>
      <w:r>
        <w:rPr>
          <w:b/>
        </w:rPr>
        <w:t>Просвещение</w:t>
      </w:r>
      <w:r>
        <w:rPr/>
        <w:t>. Во второй половине XVII в. было создано </w:t>
      </w:r>
      <w:r>
        <w:rPr/>
        <w:t>не-</w:t>
      </w:r>
      <w:r>
        <w:rPr>
          <w:spacing w:val="80"/>
        </w:rPr>
        <w:t> </w:t>
      </w:r>
      <w:r>
        <w:rPr/>
        <w:t>сколько государственных школ. Работала школа по подготовке слу- жащих</w:t>
      </w:r>
      <w:r>
        <w:rPr>
          <w:spacing w:val="50"/>
        </w:rPr>
        <w:t> </w:t>
      </w:r>
      <w:r>
        <w:rPr/>
        <w:t>для</w:t>
      </w:r>
      <w:r>
        <w:rPr>
          <w:spacing w:val="50"/>
        </w:rPr>
        <w:t> </w:t>
      </w:r>
      <w:r>
        <w:rPr/>
        <w:t>центральных</w:t>
      </w:r>
      <w:r>
        <w:rPr>
          <w:spacing w:val="50"/>
        </w:rPr>
        <w:t> </w:t>
      </w:r>
      <w:r>
        <w:rPr/>
        <w:t>учреждений,</w:t>
      </w:r>
      <w:r>
        <w:rPr>
          <w:spacing w:val="50"/>
        </w:rPr>
        <w:t> </w:t>
      </w:r>
      <w:r>
        <w:rPr/>
        <w:t>для</w:t>
      </w:r>
      <w:r>
        <w:rPr>
          <w:spacing w:val="51"/>
        </w:rPr>
        <w:t> </w:t>
      </w:r>
      <w:r>
        <w:rPr/>
        <w:t>Печатного</w:t>
      </w:r>
      <w:r>
        <w:rPr>
          <w:spacing w:val="50"/>
        </w:rPr>
        <w:t> </w:t>
      </w:r>
      <w:r>
        <w:rPr/>
        <w:t>двора,</w:t>
      </w:r>
      <w:r>
        <w:rPr>
          <w:spacing w:val="50"/>
        </w:rPr>
        <w:t> </w:t>
      </w:r>
      <w:r>
        <w:rPr>
          <w:spacing w:val="-2"/>
        </w:rPr>
        <w:t>Аптекар-</w:t>
      </w:r>
    </w:p>
    <w:p>
      <w:pPr>
        <w:spacing w:after="0" w:line="223" w:lineRule="auto"/>
        <w:sectPr>
          <w:pgSz w:w="8400" w:h="11900"/>
          <w:pgMar w:header="740" w:footer="0" w:top="980" w:bottom="280" w:left="720" w:right="700"/>
        </w:sectPr>
      </w:pPr>
    </w:p>
    <w:p>
      <w:pPr>
        <w:pStyle w:val="BodyText"/>
        <w:spacing w:line="225" w:lineRule="auto" w:before="141"/>
        <w:ind w:firstLine="0"/>
      </w:pPr>
      <w:r>
        <w:rPr/>
        <w:t>ского приказа и др. Печатный станок дал возможность издавать </w:t>
      </w:r>
      <w:r>
        <w:rPr/>
        <w:t>мас- совым тиражом единообразные пособия для обучения грамоте и арифметике. Об интересе русских людей к грамоте свидетельствует распродажа</w:t>
      </w:r>
      <w:r>
        <w:rPr>
          <w:spacing w:val="40"/>
        </w:rPr>
        <w:t>  </w:t>
      </w:r>
      <w:r>
        <w:rPr/>
        <w:t>в</w:t>
      </w:r>
      <w:r>
        <w:rPr>
          <w:spacing w:val="40"/>
        </w:rPr>
        <w:t>  </w:t>
      </w:r>
      <w:r>
        <w:rPr/>
        <w:t>Москве</w:t>
      </w:r>
      <w:r>
        <w:rPr>
          <w:spacing w:val="40"/>
        </w:rPr>
        <w:t>  </w:t>
      </w:r>
      <w:r>
        <w:rPr/>
        <w:t>(1651)</w:t>
      </w:r>
      <w:r>
        <w:rPr>
          <w:spacing w:val="40"/>
        </w:rPr>
        <w:t>  </w:t>
      </w:r>
      <w:r>
        <w:rPr/>
        <w:t>в</w:t>
      </w:r>
      <w:r>
        <w:rPr>
          <w:spacing w:val="40"/>
        </w:rPr>
        <w:t>  </w:t>
      </w:r>
      <w:r>
        <w:rPr/>
        <w:t>течение</w:t>
      </w:r>
      <w:r>
        <w:rPr>
          <w:spacing w:val="40"/>
        </w:rPr>
        <w:t>  </w:t>
      </w:r>
      <w:r>
        <w:rPr/>
        <w:t>одного</w:t>
      </w:r>
      <w:r>
        <w:rPr>
          <w:spacing w:val="40"/>
        </w:rPr>
        <w:t>  </w:t>
      </w:r>
      <w:r>
        <w:rPr/>
        <w:t>дня</w:t>
      </w:r>
      <w:r>
        <w:rPr>
          <w:spacing w:val="40"/>
        </w:rPr>
        <w:t>  </w:t>
      </w:r>
      <w:r>
        <w:rPr/>
        <w:t>«Букваря» В. Ф. Бурцева, изданного тиражом 2400 экземпляров. Были опубли- кованы «Грамматика» Мелетия Смотрицкого (1648) и таблица умно- жения</w:t>
      </w:r>
      <w:r>
        <w:rPr>
          <w:spacing w:val="40"/>
        </w:rPr>
        <w:t> </w:t>
      </w:r>
      <w:r>
        <w:rPr/>
        <w:t>(1682).</w:t>
      </w:r>
    </w:p>
    <w:p>
      <w:pPr>
        <w:pStyle w:val="BodyText"/>
        <w:spacing w:line="225" w:lineRule="auto" w:before="23"/>
      </w:pPr>
      <w:r>
        <w:rPr/>
        <w:t>В 1687 г. в Москве было основано первое высшее учебное </w:t>
      </w:r>
      <w:r>
        <w:rPr/>
        <w:t>заве-</w:t>
      </w:r>
      <w:r>
        <w:rPr>
          <w:spacing w:val="40"/>
        </w:rPr>
        <w:t> </w:t>
      </w:r>
      <w:r>
        <w:rPr/>
        <w:t>дение — Славяно-греко-латинская</w:t>
      </w:r>
      <w:r>
        <w:rPr>
          <w:spacing w:val="40"/>
        </w:rPr>
        <w:t> </w:t>
      </w:r>
      <w:r>
        <w:rPr/>
        <w:t>академия,</w:t>
      </w:r>
      <w:r>
        <w:rPr>
          <w:spacing w:val="40"/>
        </w:rPr>
        <w:t> </w:t>
      </w:r>
      <w:r>
        <w:rPr/>
        <w:t>где</w:t>
      </w:r>
      <w:r>
        <w:rPr>
          <w:spacing w:val="40"/>
        </w:rPr>
        <w:t> </w:t>
      </w:r>
      <w:r>
        <w:rPr/>
        <w:t>учили</w:t>
      </w:r>
      <w:r>
        <w:rPr>
          <w:spacing w:val="40"/>
        </w:rPr>
        <w:t> </w:t>
      </w:r>
      <w:r>
        <w:rPr/>
        <w:t>«от</w:t>
      </w:r>
      <w:r>
        <w:rPr>
          <w:spacing w:val="40"/>
        </w:rPr>
        <w:t> </w:t>
      </w:r>
      <w:r>
        <w:rPr/>
        <w:t>граммати- ки, риторики, пиитики, диалектики, философии ... до богословия». Возглавили Академию братья Софроний и Иоанникий Лихуды, уче-</w:t>
      </w:r>
      <w:r>
        <w:rPr>
          <w:spacing w:val="80"/>
        </w:rPr>
        <w:t> </w:t>
      </w:r>
      <w:r>
        <w:rPr/>
        <w:t>ные-греки,</w:t>
      </w:r>
      <w:r>
        <w:rPr>
          <w:spacing w:val="40"/>
        </w:rPr>
        <w:t> </w:t>
      </w:r>
      <w:r>
        <w:rPr/>
        <w:t>окончившие</w:t>
      </w:r>
      <w:r>
        <w:rPr>
          <w:spacing w:val="40"/>
        </w:rPr>
        <w:t> </w:t>
      </w:r>
      <w:r>
        <w:rPr/>
        <w:t>университет</w:t>
      </w:r>
      <w:r>
        <w:rPr>
          <w:spacing w:val="40"/>
        </w:rPr>
        <w:t> </w:t>
      </w:r>
      <w:r>
        <w:rPr/>
        <w:t>в</w:t>
      </w:r>
      <w:r>
        <w:rPr>
          <w:spacing w:val="40"/>
        </w:rPr>
        <w:t> </w:t>
      </w:r>
      <w:r>
        <w:rPr/>
        <w:t>Падуе</w:t>
      </w:r>
      <w:r>
        <w:rPr>
          <w:spacing w:val="40"/>
        </w:rPr>
        <w:t> </w:t>
      </w:r>
      <w:r>
        <w:rPr/>
        <w:t>(Италия).</w:t>
      </w:r>
      <w:r>
        <w:rPr>
          <w:spacing w:val="40"/>
        </w:rPr>
        <w:t> </w:t>
      </w:r>
      <w:r>
        <w:rPr/>
        <w:t>Здесь</w:t>
      </w:r>
      <w:r>
        <w:rPr>
          <w:spacing w:val="40"/>
        </w:rPr>
        <w:t> </w:t>
      </w:r>
      <w:r>
        <w:rPr/>
        <w:t>готови- ли священников и чиновников. В этой академии учился и М. В. Ло- </w:t>
      </w:r>
      <w:r>
        <w:rPr>
          <w:spacing w:val="-2"/>
        </w:rPr>
        <w:t>моносов.</w:t>
      </w:r>
    </w:p>
    <w:p>
      <w:pPr>
        <w:pStyle w:val="BodyText"/>
        <w:spacing w:line="225" w:lineRule="auto" w:before="23"/>
      </w:pPr>
      <w:r>
        <w:rPr/>
        <w:t>В</w:t>
      </w:r>
      <w:r>
        <w:rPr>
          <w:spacing w:val="40"/>
        </w:rPr>
        <w:t> </w:t>
      </w:r>
      <w:r>
        <w:rPr/>
        <w:t>XVII</w:t>
      </w:r>
      <w:r>
        <w:rPr>
          <w:spacing w:val="40"/>
        </w:rPr>
        <w:t> </w:t>
      </w:r>
      <w:r>
        <w:rPr/>
        <w:t>в.,</w:t>
      </w:r>
      <w:r>
        <w:rPr>
          <w:spacing w:val="40"/>
        </w:rPr>
        <w:t> </w:t>
      </w:r>
      <w:r>
        <w:rPr/>
        <w:t>как</w:t>
      </w:r>
      <w:r>
        <w:rPr>
          <w:spacing w:val="40"/>
        </w:rPr>
        <w:t> </w:t>
      </w:r>
      <w:r>
        <w:rPr/>
        <w:t>и</w:t>
      </w:r>
      <w:r>
        <w:rPr>
          <w:spacing w:val="40"/>
        </w:rPr>
        <w:t> </w:t>
      </w:r>
      <w:r>
        <w:rPr/>
        <w:t>раньше,</w:t>
      </w:r>
      <w:r>
        <w:rPr>
          <w:spacing w:val="40"/>
        </w:rPr>
        <w:t> </w:t>
      </w:r>
      <w:r>
        <w:rPr/>
        <w:t>шел</w:t>
      </w:r>
      <w:r>
        <w:rPr>
          <w:spacing w:val="40"/>
        </w:rPr>
        <w:t> </w:t>
      </w:r>
      <w:r>
        <w:rPr/>
        <w:t>процесс</w:t>
      </w:r>
      <w:r>
        <w:rPr>
          <w:spacing w:val="40"/>
        </w:rPr>
        <w:t> </w:t>
      </w:r>
      <w:r>
        <w:rPr/>
        <w:t>накопления</w:t>
      </w:r>
      <w:r>
        <w:rPr>
          <w:spacing w:val="40"/>
        </w:rPr>
        <w:t> </w:t>
      </w:r>
      <w:r>
        <w:rPr/>
        <w:t>знаний.</w:t>
      </w:r>
      <w:r>
        <w:rPr>
          <w:spacing w:val="40"/>
        </w:rPr>
        <w:t> </w:t>
      </w:r>
      <w:r>
        <w:rPr/>
        <w:t>Боль- шие успехи были достигнуты в области медицины, в решении прак- тических задач по математике (многие умели с большой точностью измерять</w:t>
      </w:r>
      <w:r>
        <w:rPr>
          <w:spacing w:val="40"/>
        </w:rPr>
        <w:t> </w:t>
      </w:r>
      <w:r>
        <w:rPr/>
        <w:t>площади,</w:t>
      </w:r>
      <w:r>
        <w:rPr>
          <w:spacing w:val="40"/>
        </w:rPr>
        <w:t> </w:t>
      </w:r>
      <w:r>
        <w:rPr/>
        <w:t>расстояния,</w:t>
      </w:r>
      <w:r>
        <w:rPr>
          <w:spacing w:val="40"/>
        </w:rPr>
        <w:t> </w:t>
      </w:r>
      <w:r>
        <w:rPr/>
        <w:t>сыпучие</w:t>
      </w:r>
      <w:r>
        <w:rPr>
          <w:spacing w:val="40"/>
        </w:rPr>
        <w:t> </w:t>
      </w:r>
      <w:r>
        <w:rPr/>
        <w:t>тела</w:t>
      </w:r>
      <w:r>
        <w:rPr>
          <w:spacing w:val="40"/>
        </w:rPr>
        <w:t> </w:t>
      </w:r>
      <w:r>
        <w:rPr/>
        <w:t>и</w:t>
      </w:r>
      <w:r>
        <w:rPr>
          <w:spacing w:val="40"/>
        </w:rPr>
        <w:t> </w:t>
      </w:r>
      <w:r>
        <w:rPr/>
        <w:t>т.</w:t>
      </w:r>
      <w:r>
        <w:rPr>
          <w:spacing w:val="40"/>
        </w:rPr>
        <w:t> </w:t>
      </w:r>
      <w:r>
        <w:rPr/>
        <w:t>п.),</w:t>
      </w:r>
      <w:r>
        <w:rPr>
          <w:spacing w:val="40"/>
        </w:rPr>
        <w:t> </w:t>
      </w:r>
      <w:r>
        <w:rPr/>
        <w:t>в</w:t>
      </w:r>
      <w:r>
        <w:rPr>
          <w:spacing w:val="40"/>
        </w:rPr>
        <w:t> </w:t>
      </w:r>
      <w:r>
        <w:rPr/>
        <w:t>наблюдении</w:t>
      </w:r>
      <w:r>
        <w:rPr>
          <w:spacing w:val="40"/>
        </w:rPr>
        <w:t> </w:t>
      </w:r>
      <w:r>
        <w:rPr/>
        <w:t>за</w:t>
      </w:r>
      <w:r>
        <w:rPr>
          <w:spacing w:val="40"/>
        </w:rPr>
        <w:t> </w:t>
      </w:r>
      <w:r>
        <w:rPr/>
        <w:t>природой.</w:t>
      </w:r>
    </w:p>
    <w:p>
      <w:pPr>
        <w:pStyle w:val="BodyText"/>
        <w:spacing w:line="225" w:lineRule="auto" w:before="21"/>
      </w:pPr>
      <w:r>
        <w:rPr/>
        <w:t>Значительный вклад в развитие географических знаний </w:t>
      </w:r>
      <w:r>
        <w:rPr/>
        <w:t>внесли русские</w:t>
      </w:r>
      <w:r>
        <w:rPr>
          <w:spacing w:val="74"/>
        </w:rPr>
        <w:t> </w:t>
      </w:r>
      <w:r>
        <w:rPr/>
        <w:t>землепроходцы.</w:t>
      </w:r>
      <w:r>
        <w:rPr>
          <w:spacing w:val="74"/>
        </w:rPr>
        <w:t> </w:t>
      </w:r>
      <w:r>
        <w:rPr/>
        <w:t>В</w:t>
      </w:r>
      <w:r>
        <w:rPr>
          <w:spacing w:val="74"/>
        </w:rPr>
        <w:t> </w:t>
      </w:r>
      <w:r>
        <w:rPr/>
        <w:t>1648</w:t>
      </w:r>
      <w:r>
        <w:rPr>
          <w:spacing w:val="74"/>
        </w:rPr>
        <w:t> </w:t>
      </w:r>
      <w:r>
        <w:rPr/>
        <w:t>г.</w:t>
      </w:r>
      <w:r>
        <w:rPr>
          <w:spacing w:val="74"/>
        </w:rPr>
        <w:t> </w:t>
      </w:r>
      <w:r>
        <w:rPr/>
        <w:t>экспедиция</w:t>
      </w:r>
      <w:r>
        <w:rPr>
          <w:spacing w:val="74"/>
        </w:rPr>
        <w:t> </w:t>
      </w:r>
      <w:r>
        <w:rPr/>
        <w:t>Семена</w:t>
      </w:r>
      <w:r>
        <w:rPr>
          <w:spacing w:val="74"/>
        </w:rPr>
        <w:t> </w:t>
      </w:r>
      <w:r>
        <w:rPr/>
        <w:t>Дежнева</w:t>
      </w:r>
      <w:r>
        <w:rPr>
          <w:spacing w:val="74"/>
        </w:rPr>
        <w:t> </w:t>
      </w:r>
      <w:r>
        <w:rPr/>
        <w:t>(за 80</w:t>
      </w:r>
      <w:r>
        <w:rPr>
          <w:spacing w:val="40"/>
        </w:rPr>
        <w:t> </w:t>
      </w:r>
      <w:r>
        <w:rPr/>
        <w:t>лет</w:t>
      </w:r>
      <w:r>
        <w:rPr>
          <w:spacing w:val="40"/>
        </w:rPr>
        <w:t> </w:t>
      </w:r>
      <w:r>
        <w:rPr/>
        <w:t>до</w:t>
      </w:r>
      <w:r>
        <w:rPr>
          <w:spacing w:val="40"/>
        </w:rPr>
        <w:t> </w:t>
      </w:r>
      <w:r>
        <w:rPr/>
        <w:t>Витуса</w:t>
      </w:r>
      <w:r>
        <w:rPr>
          <w:spacing w:val="40"/>
        </w:rPr>
        <w:t> </w:t>
      </w:r>
      <w:r>
        <w:rPr/>
        <w:t>Беринга)</w:t>
      </w:r>
      <w:r>
        <w:rPr>
          <w:spacing w:val="40"/>
        </w:rPr>
        <w:t> </w:t>
      </w:r>
      <w:r>
        <w:rPr/>
        <w:t>вышла</w:t>
      </w:r>
      <w:r>
        <w:rPr>
          <w:spacing w:val="40"/>
        </w:rPr>
        <w:t> </w:t>
      </w:r>
      <w:r>
        <w:rPr/>
        <w:t>к</w:t>
      </w:r>
      <w:r>
        <w:rPr>
          <w:spacing w:val="40"/>
        </w:rPr>
        <w:t> </w:t>
      </w:r>
      <w:r>
        <w:rPr/>
        <w:t>проливу</w:t>
      </w:r>
      <w:r>
        <w:rPr>
          <w:spacing w:val="40"/>
        </w:rPr>
        <w:t> </w:t>
      </w:r>
      <w:r>
        <w:rPr/>
        <w:t>между</w:t>
      </w:r>
      <w:r>
        <w:rPr>
          <w:spacing w:val="40"/>
        </w:rPr>
        <w:t> </w:t>
      </w:r>
      <w:r>
        <w:rPr/>
        <w:t>Азией</w:t>
      </w:r>
      <w:r>
        <w:rPr>
          <w:spacing w:val="40"/>
        </w:rPr>
        <w:t> </w:t>
      </w:r>
      <w:r>
        <w:rPr/>
        <w:t>и</w:t>
      </w:r>
      <w:r>
        <w:rPr>
          <w:spacing w:val="40"/>
        </w:rPr>
        <w:t> </w:t>
      </w:r>
      <w:r>
        <w:rPr/>
        <w:t>Север- ной</w:t>
      </w:r>
      <w:r>
        <w:rPr>
          <w:spacing w:val="40"/>
        </w:rPr>
        <w:t> </w:t>
      </w:r>
      <w:r>
        <w:rPr/>
        <w:t>Америкой.</w:t>
      </w:r>
      <w:r>
        <w:rPr>
          <w:spacing w:val="40"/>
        </w:rPr>
        <w:t> </w:t>
      </w:r>
      <w:r>
        <w:rPr/>
        <w:t>Самая</w:t>
      </w:r>
      <w:r>
        <w:rPr>
          <w:spacing w:val="40"/>
        </w:rPr>
        <w:t> </w:t>
      </w:r>
      <w:r>
        <w:rPr/>
        <w:t>восточная</w:t>
      </w:r>
      <w:r>
        <w:rPr>
          <w:spacing w:val="40"/>
        </w:rPr>
        <w:t> </w:t>
      </w:r>
      <w:r>
        <w:rPr/>
        <w:t>точка</w:t>
      </w:r>
      <w:r>
        <w:rPr>
          <w:spacing w:val="40"/>
        </w:rPr>
        <w:t> </w:t>
      </w:r>
      <w:r>
        <w:rPr/>
        <w:t>нашей</w:t>
      </w:r>
      <w:r>
        <w:rPr>
          <w:spacing w:val="40"/>
        </w:rPr>
        <w:t> </w:t>
      </w:r>
      <w:r>
        <w:rPr/>
        <w:t>страны</w:t>
      </w:r>
      <w:r>
        <w:rPr>
          <w:spacing w:val="40"/>
        </w:rPr>
        <w:t> </w:t>
      </w:r>
      <w:r>
        <w:rPr/>
        <w:t>носит</w:t>
      </w:r>
      <w:r>
        <w:rPr>
          <w:spacing w:val="40"/>
        </w:rPr>
        <w:t> </w:t>
      </w:r>
      <w:r>
        <w:rPr/>
        <w:t>сейчас имя</w:t>
      </w:r>
      <w:r>
        <w:rPr>
          <w:spacing w:val="40"/>
        </w:rPr>
        <w:t> </w:t>
      </w:r>
      <w:r>
        <w:rPr/>
        <w:t>Дежнева.</w:t>
      </w:r>
      <w:r>
        <w:rPr>
          <w:spacing w:val="40"/>
        </w:rPr>
        <w:t> </w:t>
      </w:r>
      <w:r>
        <w:rPr/>
        <w:t>Е.</w:t>
      </w:r>
      <w:r>
        <w:rPr>
          <w:spacing w:val="40"/>
        </w:rPr>
        <w:t> </w:t>
      </w:r>
      <w:r>
        <w:rPr/>
        <w:t>П.</w:t>
      </w:r>
      <w:r>
        <w:rPr>
          <w:spacing w:val="40"/>
        </w:rPr>
        <w:t> </w:t>
      </w:r>
      <w:r>
        <w:rPr/>
        <w:t>Хабаров</w:t>
      </w:r>
      <w:r>
        <w:rPr>
          <w:spacing w:val="40"/>
        </w:rPr>
        <w:t> </w:t>
      </w:r>
      <w:r>
        <w:rPr/>
        <w:t>в</w:t>
      </w:r>
      <w:r>
        <w:rPr>
          <w:spacing w:val="40"/>
        </w:rPr>
        <w:t> </w:t>
      </w:r>
      <w:r>
        <w:rPr/>
        <w:t>1649</w:t>
      </w:r>
      <w:r>
        <w:rPr>
          <w:spacing w:val="40"/>
        </w:rPr>
        <w:t> </w:t>
      </w:r>
      <w:r>
        <w:rPr/>
        <w:t>г.</w:t>
      </w:r>
      <w:r>
        <w:rPr>
          <w:spacing w:val="40"/>
        </w:rPr>
        <w:t> </w:t>
      </w:r>
      <w:r>
        <w:rPr/>
        <w:t>составил</w:t>
      </w:r>
      <w:r>
        <w:rPr>
          <w:spacing w:val="40"/>
        </w:rPr>
        <w:t> </w:t>
      </w:r>
      <w:r>
        <w:rPr/>
        <w:t>карту</w:t>
      </w:r>
      <w:r>
        <w:rPr>
          <w:spacing w:val="40"/>
        </w:rPr>
        <w:t> </w:t>
      </w:r>
      <w:r>
        <w:rPr/>
        <w:t>и</w:t>
      </w:r>
      <w:r>
        <w:rPr>
          <w:spacing w:val="40"/>
        </w:rPr>
        <w:t> </w:t>
      </w:r>
      <w:r>
        <w:rPr/>
        <w:t>изучил</w:t>
      </w:r>
      <w:r>
        <w:rPr>
          <w:spacing w:val="40"/>
        </w:rPr>
        <w:t> </w:t>
      </w:r>
      <w:r>
        <w:rPr/>
        <w:t>зем- ли по Амуру, где были основаны русские поселения. Его имя носят</w:t>
      </w:r>
      <w:r>
        <w:rPr>
          <w:spacing w:val="80"/>
        </w:rPr>
        <w:t> </w:t>
      </w:r>
      <w:r>
        <w:rPr/>
        <w:t>город</w:t>
      </w:r>
      <w:r>
        <w:rPr>
          <w:spacing w:val="40"/>
        </w:rPr>
        <w:t>  </w:t>
      </w:r>
      <w:r>
        <w:rPr/>
        <w:t>Хабаровск</w:t>
      </w:r>
      <w:r>
        <w:rPr>
          <w:spacing w:val="41"/>
        </w:rPr>
        <w:t>  </w:t>
      </w:r>
      <w:r>
        <w:rPr/>
        <w:t>и</w:t>
      </w:r>
      <w:r>
        <w:rPr>
          <w:spacing w:val="40"/>
        </w:rPr>
        <w:t>  </w:t>
      </w:r>
      <w:r>
        <w:rPr/>
        <w:t>поселок</w:t>
      </w:r>
      <w:r>
        <w:rPr>
          <w:spacing w:val="41"/>
        </w:rPr>
        <w:t>  </w:t>
      </w:r>
      <w:r>
        <w:rPr/>
        <w:t>Ерофей</w:t>
      </w:r>
      <w:r>
        <w:rPr>
          <w:spacing w:val="41"/>
        </w:rPr>
        <w:t>  </w:t>
      </w:r>
      <w:r>
        <w:rPr/>
        <w:t>Павлович.</w:t>
      </w:r>
      <w:r>
        <w:rPr>
          <w:spacing w:val="40"/>
        </w:rPr>
        <w:t>  </w:t>
      </w:r>
      <w:r>
        <w:rPr/>
        <w:t>В</w:t>
      </w:r>
      <w:r>
        <w:rPr>
          <w:spacing w:val="41"/>
        </w:rPr>
        <w:t>  </w:t>
      </w:r>
      <w:r>
        <w:rPr/>
        <w:t>самом</w:t>
      </w:r>
      <w:r>
        <w:rPr>
          <w:spacing w:val="40"/>
        </w:rPr>
        <w:t>  </w:t>
      </w:r>
      <w:r>
        <w:rPr>
          <w:spacing w:val="-2"/>
        </w:rPr>
        <w:t>конце</w:t>
      </w:r>
    </w:p>
    <w:p>
      <w:pPr>
        <w:pStyle w:val="BodyText"/>
        <w:spacing w:line="225" w:lineRule="auto" w:before="6"/>
        <w:ind w:firstLine="0"/>
      </w:pPr>
      <w:r>
        <w:rPr/>
        <w:t>XVII в. сибирский казак В. В. Атласов обследовал Камчатку и </w:t>
      </w:r>
      <w:r>
        <w:rPr/>
        <w:t>Ку- рильские</w:t>
      </w:r>
      <w:r>
        <w:rPr>
          <w:spacing w:val="40"/>
        </w:rPr>
        <w:t> </w:t>
      </w:r>
      <w:r>
        <w:rPr/>
        <w:t>острова.</w:t>
      </w:r>
    </w:p>
    <w:p>
      <w:pPr>
        <w:pStyle w:val="BodyText"/>
        <w:spacing w:line="225" w:lineRule="auto" w:before="19"/>
      </w:pPr>
      <w:r>
        <w:rPr>
          <w:b/>
        </w:rPr>
        <w:t>Литература</w:t>
      </w:r>
      <w:r>
        <w:rPr/>
        <w:t>. В XVII в. созданы последние официальные </w:t>
      </w:r>
      <w:r>
        <w:rPr/>
        <w:t>летопис- ные сочинения. «Новый летописец» (30-е годы) излагал события от смерти Ивана Грозного до окончания Смутного времени. В нем до- казывались</w:t>
      </w:r>
      <w:r>
        <w:rPr>
          <w:spacing w:val="80"/>
        </w:rPr>
        <w:t> </w:t>
      </w:r>
      <w:r>
        <w:rPr/>
        <w:t>права</w:t>
      </w:r>
      <w:r>
        <w:rPr>
          <w:spacing w:val="80"/>
        </w:rPr>
        <w:t> </w:t>
      </w:r>
      <w:r>
        <w:rPr/>
        <w:t>новой</w:t>
      </w:r>
      <w:r>
        <w:rPr>
          <w:spacing w:val="80"/>
        </w:rPr>
        <w:t> </w:t>
      </w:r>
      <w:r>
        <w:rPr/>
        <w:t>династии</w:t>
      </w:r>
      <w:r>
        <w:rPr>
          <w:spacing w:val="80"/>
        </w:rPr>
        <w:t> </w:t>
      </w:r>
      <w:r>
        <w:rPr/>
        <w:t>Романовых</w:t>
      </w:r>
      <w:r>
        <w:rPr>
          <w:spacing w:val="80"/>
        </w:rPr>
        <w:t> </w:t>
      </w:r>
      <w:r>
        <w:rPr/>
        <w:t>на</w:t>
      </w:r>
      <w:r>
        <w:rPr>
          <w:spacing w:val="80"/>
        </w:rPr>
        <w:t> </w:t>
      </w:r>
      <w:r>
        <w:rPr/>
        <w:t>царский</w:t>
      </w:r>
      <w:r>
        <w:rPr>
          <w:spacing w:val="80"/>
        </w:rPr>
        <w:t> </w:t>
      </w:r>
      <w:r>
        <w:rPr/>
        <w:t>престол.</w:t>
      </w:r>
    </w:p>
    <w:p>
      <w:pPr>
        <w:pStyle w:val="BodyText"/>
        <w:spacing w:line="225" w:lineRule="auto" w:before="20"/>
      </w:pPr>
      <w:r>
        <w:rPr/>
        <w:t>Центральное место в исторической литературе заняли </w:t>
      </w:r>
      <w:r>
        <w:rPr/>
        <w:t>историче-</w:t>
      </w:r>
      <w:r>
        <w:rPr>
          <w:spacing w:val="80"/>
        </w:rPr>
        <w:t> </w:t>
      </w:r>
      <w:r>
        <w:rPr/>
        <w:t>ские</w:t>
      </w:r>
      <w:r>
        <w:rPr>
          <w:spacing w:val="40"/>
        </w:rPr>
        <w:t> </w:t>
      </w:r>
      <w:r>
        <w:rPr/>
        <w:t>повести,</w:t>
      </w:r>
      <w:r>
        <w:rPr>
          <w:spacing w:val="40"/>
        </w:rPr>
        <w:t> </w:t>
      </w:r>
      <w:r>
        <w:rPr/>
        <w:t>имевшие</w:t>
      </w:r>
      <w:r>
        <w:rPr>
          <w:spacing w:val="40"/>
        </w:rPr>
        <w:t> </w:t>
      </w:r>
      <w:r>
        <w:rPr/>
        <w:t>публицистический</w:t>
      </w:r>
      <w:r>
        <w:rPr>
          <w:spacing w:val="40"/>
        </w:rPr>
        <w:t> </w:t>
      </w:r>
      <w:r>
        <w:rPr/>
        <w:t>характер.</w:t>
      </w:r>
      <w:r>
        <w:rPr>
          <w:spacing w:val="40"/>
        </w:rPr>
        <w:t> </w:t>
      </w:r>
      <w:r>
        <w:rPr/>
        <w:t>Например,</w:t>
      </w:r>
      <w:r>
        <w:rPr>
          <w:spacing w:val="40"/>
        </w:rPr>
        <w:t> </w:t>
      </w:r>
      <w:r>
        <w:rPr/>
        <w:t>груп- па таких повестей («Временник дьяка Ивана Тимофеева», «Сказание Авраамия Палицына», «Иное сказание» и др.) была откликом на со- бытия</w:t>
      </w:r>
      <w:r>
        <w:rPr>
          <w:spacing w:val="40"/>
        </w:rPr>
        <w:t> </w:t>
      </w:r>
      <w:r>
        <w:rPr/>
        <w:t>Смутного</w:t>
      </w:r>
      <w:r>
        <w:rPr>
          <w:spacing w:val="40"/>
        </w:rPr>
        <w:t> </w:t>
      </w:r>
      <w:r>
        <w:rPr/>
        <w:t>времени</w:t>
      </w:r>
      <w:r>
        <w:rPr>
          <w:spacing w:val="40"/>
        </w:rPr>
        <w:t> </w:t>
      </w:r>
      <w:r>
        <w:rPr/>
        <w:t>начала</w:t>
      </w:r>
      <w:r>
        <w:rPr>
          <w:spacing w:val="40"/>
        </w:rPr>
        <w:t> </w:t>
      </w:r>
      <w:r>
        <w:rPr/>
        <w:t>XVII</w:t>
      </w:r>
      <w:r>
        <w:rPr>
          <w:spacing w:val="40"/>
        </w:rPr>
        <w:t> </w:t>
      </w:r>
      <w:r>
        <w:rPr/>
        <w:t>в.</w:t>
      </w:r>
    </w:p>
    <w:p>
      <w:pPr>
        <w:pStyle w:val="BodyText"/>
        <w:spacing w:line="225" w:lineRule="auto" w:before="21"/>
      </w:pPr>
      <w:r>
        <w:rPr/>
        <w:t>Проникновение</w:t>
      </w:r>
      <w:r>
        <w:rPr>
          <w:spacing w:val="40"/>
        </w:rPr>
        <w:t> </w:t>
      </w:r>
      <w:r>
        <w:rPr/>
        <w:t>светских</w:t>
      </w:r>
      <w:r>
        <w:rPr>
          <w:spacing w:val="40"/>
        </w:rPr>
        <w:t> </w:t>
      </w:r>
      <w:r>
        <w:rPr/>
        <w:t>начал</w:t>
      </w:r>
      <w:r>
        <w:rPr>
          <w:spacing w:val="40"/>
        </w:rPr>
        <w:t> </w:t>
      </w:r>
      <w:r>
        <w:rPr/>
        <w:t>в</w:t>
      </w:r>
      <w:r>
        <w:rPr>
          <w:spacing w:val="40"/>
        </w:rPr>
        <w:t> </w:t>
      </w:r>
      <w:r>
        <w:rPr/>
        <w:t>литературу</w:t>
      </w:r>
      <w:r>
        <w:rPr>
          <w:spacing w:val="40"/>
        </w:rPr>
        <w:t> </w:t>
      </w:r>
      <w:r>
        <w:rPr/>
        <w:t>связано</w:t>
      </w:r>
      <w:r>
        <w:rPr>
          <w:spacing w:val="40"/>
        </w:rPr>
        <w:t> </w:t>
      </w:r>
      <w:r>
        <w:rPr/>
        <w:t>с</w:t>
      </w:r>
      <w:r>
        <w:rPr>
          <w:spacing w:val="40"/>
        </w:rPr>
        <w:t> </w:t>
      </w:r>
      <w:r>
        <w:rPr/>
        <w:t>появлени- ем в XVII в. жанра сатирической повести, где действуют уже вы- мышленные</w:t>
      </w:r>
      <w:r>
        <w:rPr>
          <w:spacing w:val="56"/>
          <w:w w:val="150"/>
        </w:rPr>
        <w:t> </w:t>
      </w:r>
      <w:r>
        <w:rPr/>
        <w:t>герои.</w:t>
      </w:r>
      <w:r>
        <w:rPr>
          <w:spacing w:val="56"/>
          <w:w w:val="150"/>
        </w:rPr>
        <w:t> </w:t>
      </w:r>
      <w:r>
        <w:rPr/>
        <w:t>В</w:t>
      </w:r>
      <w:r>
        <w:rPr>
          <w:spacing w:val="56"/>
          <w:w w:val="150"/>
        </w:rPr>
        <w:t> </w:t>
      </w:r>
      <w:r>
        <w:rPr/>
        <w:t>«Службе</w:t>
      </w:r>
      <w:r>
        <w:rPr>
          <w:spacing w:val="56"/>
          <w:w w:val="150"/>
        </w:rPr>
        <w:t> </w:t>
      </w:r>
      <w:r>
        <w:rPr/>
        <w:t>кабаку»,</w:t>
      </w:r>
      <w:r>
        <w:rPr>
          <w:spacing w:val="56"/>
          <w:w w:val="150"/>
        </w:rPr>
        <w:t> </w:t>
      </w:r>
      <w:r>
        <w:rPr/>
        <w:t>«Повести</w:t>
      </w:r>
      <w:r>
        <w:rPr>
          <w:spacing w:val="56"/>
          <w:w w:val="150"/>
        </w:rPr>
        <w:t> </w:t>
      </w:r>
      <w:r>
        <w:rPr/>
        <w:t>о</w:t>
      </w:r>
      <w:r>
        <w:rPr>
          <w:spacing w:val="56"/>
          <w:w w:val="150"/>
        </w:rPr>
        <w:t> </w:t>
      </w:r>
      <w:r>
        <w:rPr/>
        <w:t>куре</w:t>
      </w:r>
      <w:r>
        <w:rPr>
          <w:spacing w:val="56"/>
          <w:w w:val="150"/>
        </w:rPr>
        <w:t> </w:t>
      </w:r>
      <w:r>
        <w:rPr/>
        <w:t>и</w:t>
      </w:r>
      <w:r>
        <w:rPr>
          <w:spacing w:val="56"/>
          <w:w w:val="150"/>
        </w:rPr>
        <w:t> </w:t>
      </w:r>
      <w:r>
        <w:rPr>
          <w:spacing w:val="-2"/>
        </w:rPr>
        <w:t>лисе»,</w:t>
      </w:r>
    </w:p>
    <w:p>
      <w:pPr>
        <w:pStyle w:val="BodyText"/>
        <w:spacing w:line="225" w:lineRule="auto" w:before="3"/>
        <w:ind w:firstLine="0"/>
      </w:pPr>
      <w:r>
        <w:rPr/>
        <w:t>«Калязинской челобитной» содержалась пародия на церковную </w:t>
      </w:r>
      <w:r>
        <w:rPr/>
        <w:t>служ-</w:t>
      </w:r>
      <w:r>
        <w:rPr>
          <w:spacing w:val="80"/>
        </w:rPr>
        <w:t> </w:t>
      </w:r>
      <w:r>
        <w:rPr/>
        <w:t>бу,</w:t>
      </w:r>
      <w:r>
        <w:rPr>
          <w:spacing w:val="40"/>
        </w:rPr>
        <w:t>  </w:t>
      </w:r>
      <w:r>
        <w:rPr/>
        <w:t>высмеивались</w:t>
      </w:r>
      <w:r>
        <w:rPr>
          <w:spacing w:val="40"/>
        </w:rPr>
        <w:t>  </w:t>
      </w:r>
      <w:r>
        <w:rPr/>
        <w:t>обжорство</w:t>
      </w:r>
      <w:r>
        <w:rPr>
          <w:spacing w:val="40"/>
        </w:rPr>
        <w:t>  </w:t>
      </w:r>
      <w:r>
        <w:rPr/>
        <w:t>и</w:t>
      </w:r>
      <w:r>
        <w:rPr>
          <w:spacing w:val="40"/>
        </w:rPr>
        <w:t>  </w:t>
      </w:r>
      <w:r>
        <w:rPr/>
        <w:t>пьянство</w:t>
      </w:r>
      <w:r>
        <w:rPr>
          <w:spacing w:val="40"/>
        </w:rPr>
        <w:t>  </w:t>
      </w:r>
      <w:r>
        <w:rPr/>
        <w:t>монахов,</w:t>
      </w:r>
      <w:r>
        <w:rPr>
          <w:spacing w:val="40"/>
        </w:rPr>
        <w:t>  </w:t>
      </w:r>
      <w:r>
        <w:rPr/>
        <w:t>в</w:t>
      </w:r>
      <w:r>
        <w:rPr>
          <w:spacing w:val="40"/>
        </w:rPr>
        <w:t>  </w:t>
      </w:r>
      <w:r>
        <w:rPr/>
        <w:t>«Повести</w:t>
      </w:r>
      <w:r>
        <w:rPr>
          <w:spacing w:val="80"/>
        </w:rPr>
        <w:t> </w:t>
      </w:r>
      <w:r>
        <w:rPr/>
        <w:t>о Ерше Ершовиче» — судебная волокита и взяточничество. Новыми жанрами были мемуары («Житие протопопа Аввакума») и любовная лирика</w:t>
      </w:r>
      <w:r>
        <w:rPr>
          <w:spacing w:val="40"/>
        </w:rPr>
        <w:t> </w:t>
      </w:r>
      <w:r>
        <w:rPr/>
        <w:t>(Симеон</w:t>
      </w:r>
      <w:r>
        <w:rPr>
          <w:spacing w:val="40"/>
        </w:rPr>
        <w:t> </w:t>
      </w:r>
      <w:r>
        <w:rPr/>
        <w:t>Полоцкий).</w:t>
      </w:r>
    </w:p>
    <w:p>
      <w:pPr>
        <w:spacing w:after="0" w:line="225" w:lineRule="auto"/>
        <w:sectPr>
          <w:headerReference w:type="default" r:id="rId197"/>
          <w:headerReference w:type="even" r:id="rId198"/>
          <w:pgSz w:w="8400" w:h="11900"/>
          <w:pgMar w:header="775" w:footer="0" w:top="980" w:bottom="280" w:left="720" w:right="700"/>
          <w:pgNumType w:start="125"/>
        </w:sectPr>
      </w:pPr>
    </w:p>
    <w:p>
      <w:pPr>
        <w:pStyle w:val="BodyText"/>
        <w:spacing w:line="223" w:lineRule="auto" w:before="143"/>
      </w:pPr>
      <w:r>
        <w:rPr/>
        <w:t>Воссоединение</w:t>
      </w:r>
      <w:r>
        <w:rPr>
          <w:spacing w:val="40"/>
        </w:rPr>
        <w:t> </w:t>
      </w:r>
      <w:r>
        <w:rPr/>
        <w:t>Украины</w:t>
      </w:r>
      <w:r>
        <w:rPr>
          <w:spacing w:val="40"/>
        </w:rPr>
        <w:t> </w:t>
      </w:r>
      <w:r>
        <w:rPr/>
        <w:t>с</w:t>
      </w:r>
      <w:r>
        <w:rPr>
          <w:spacing w:val="40"/>
        </w:rPr>
        <w:t> </w:t>
      </w:r>
      <w:r>
        <w:rPr/>
        <w:t>Россией</w:t>
      </w:r>
      <w:r>
        <w:rPr>
          <w:spacing w:val="40"/>
        </w:rPr>
        <w:t> </w:t>
      </w:r>
      <w:r>
        <w:rPr/>
        <w:t>дало</w:t>
      </w:r>
      <w:r>
        <w:rPr>
          <w:spacing w:val="40"/>
        </w:rPr>
        <w:t> </w:t>
      </w:r>
      <w:r>
        <w:rPr/>
        <w:t>толчок</w:t>
      </w:r>
      <w:r>
        <w:rPr>
          <w:spacing w:val="40"/>
        </w:rPr>
        <w:t> </w:t>
      </w:r>
      <w:r>
        <w:rPr/>
        <w:t>созданию</w:t>
      </w:r>
      <w:r>
        <w:rPr>
          <w:spacing w:val="40"/>
        </w:rPr>
        <w:t> </w:t>
      </w:r>
      <w:r>
        <w:rPr/>
        <w:t>перво- го русского печатного сочинения по истории. Киевский монах Инно- кентий Гизель составил «Синопсис» (обозрение), где в популярной</w:t>
      </w:r>
      <w:r>
        <w:rPr>
          <w:spacing w:val="40"/>
        </w:rPr>
        <w:t> </w:t>
      </w:r>
      <w:r>
        <w:rPr/>
        <w:t>форме содержался рассказ о совместной истории Украины и России, которая</w:t>
      </w:r>
      <w:r>
        <w:rPr>
          <w:spacing w:val="78"/>
        </w:rPr>
        <w:t>  </w:t>
      </w:r>
      <w:r>
        <w:rPr/>
        <w:t>начиналась</w:t>
      </w:r>
      <w:r>
        <w:rPr>
          <w:spacing w:val="78"/>
        </w:rPr>
        <w:t>  </w:t>
      </w:r>
      <w:r>
        <w:rPr/>
        <w:t>с</w:t>
      </w:r>
      <w:r>
        <w:rPr>
          <w:spacing w:val="78"/>
        </w:rPr>
        <w:t>  </w:t>
      </w:r>
      <w:r>
        <w:rPr/>
        <w:t>момента</w:t>
      </w:r>
      <w:r>
        <w:rPr>
          <w:spacing w:val="78"/>
        </w:rPr>
        <w:t>  </w:t>
      </w:r>
      <w:r>
        <w:rPr/>
        <w:t>образования</w:t>
      </w:r>
      <w:r>
        <w:rPr>
          <w:spacing w:val="78"/>
        </w:rPr>
        <w:t>  </w:t>
      </w:r>
      <w:r>
        <w:rPr/>
        <w:t>Киевской</w:t>
      </w:r>
      <w:r>
        <w:rPr>
          <w:spacing w:val="78"/>
        </w:rPr>
        <w:t>  </w:t>
      </w:r>
      <w:r>
        <w:rPr/>
        <w:t>Руси. В XVII — первой половине XVIII в. «Синопсис» использовался как учебник</w:t>
      </w:r>
      <w:r>
        <w:rPr>
          <w:spacing w:val="40"/>
        </w:rPr>
        <w:t> </w:t>
      </w:r>
      <w:r>
        <w:rPr/>
        <w:t>русской</w:t>
      </w:r>
      <w:r>
        <w:rPr>
          <w:spacing w:val="40"/>
        </w:rPr>
        <w:t> </w:t>
      </w:r>
      <w:r>
        <w:rPr/>
        <w:t>истории.</w:t>
      </w:r>
    </w:p>
    <w:p>
      <w:pPr>
        <w:pStyle w:val="BodyText"/>
        <w:spacing w:line="223" w:lineRule="auto" w:before="6"/>
      </w:pPr>
      <w:r>
        <w:rPr>
          <w:b/>
        </w:rPr>
        <w:t>Театр</w:t>
      </w:r>
      <w:r>
        <w:rPr/>
        <w:t>. Был создан придворный театр в Москве (1672), </w:t>
      </w:r>
      <w:r>
        <w:rPr/>
        <w:t>просуще- ствовавший</w:t>
      </w:r>
      <w:r>
        <w:rPr>
          <w:spacing w:val="40"/>
        </w:rPr>
        <w:t> </w:t>
      </w:r>
      <w:r>
        <w:rPr/>
        <w:t>лишь</w:t>
      </w:r>
      <w:r>
        <w:rPr>
          <w:spacing w:val="40"/>
        </w:rPr>
        <w:t> </w:t>
      </w:r>
      <w:r>
        <w:rPr/>
        <w:t>четыре</w:t>
      </w:r>
      <w:r>
        <w:rPr>
          <w:spacing w:val="40"/>
        </w:rPr>
        <w:t> </w:t>
      </w:r>
      <w:r>
        <w:rPr/>
        <w:t>года.</w:t>
      </w:r>
      <w:r>
        <w:rPr>
          <w:spacing w:val="40"/>
        </w:rPr>
        <w:t> </w:t>
      </w:r>
      <w:r>
        <w:rPr/>
        <w:t>В</w:t>
      </w:r>
      <w:r>
        <w:rPr>
          <w:spacing w:val="40"/>
        </w:rPr>
        <w:t> </w:t>
      </w:r>
      <w:r>
        <w:rPr/>
        <w:t>нем</w:t>
      </w:r>
      <w:r>
        <w:rPr>
          <w:spacing w:val="40"/>
        </w:rPr>
        <w:t> </w:t>
      </w:r>
      <w:r>
        <w:rPr/>
        <w:t>играли</w:t>
      </w:r>
      <w:r>
        <w:rPr>
          <w:spacing w:val="40"/>
        </w:rPr>
        <w:t> </w:t>
      </w:r>
      <w:r>
        <w:rPr/>
        <w:t>немецкие</w:t>
      </w:r>
      <w:r>
        <w:rPr>
          <w:spacing w:val="40"/>
        </w:rPr>
        <w:t> </w:t>
      </w:r>
      <w:r>
        <w:rPr/>
        <w:t>актеры. Мужские и женские роли исполняли мужчины. В репертуаре театра</w:t>
      </w:r>
      <w:r>
        <w:rPr>
          <w:spacing w:val="80"/>
        </w:rPr>
        <w:t> </w:t>
      </w:r>
      <w:r>
        <w:rPr/>
        <w:t>были пьесы на библейские и легендарно-исторические сюжеты. При- дворный театр не оставил сколько-нибудь заметного следа в русской </w:t>
      </w:r>
      <w:r>
        <w:rPr>
          <w:spacing w:val="-2"/>
        </w:rPr>
        <w:t>культуре.</w:t>
      </w:r>
    </w:p>
    <w:p>
      <w:pPr>
        <w:pStyle w:val="BodyText"/>
        <w:spacing w:line="223" w:lineRule="auto" w:before="7"/>
      </w:pPr>
      <w:r>
        <w:rPr/>
        <w:t>В русских городах и селах широкое распространение со времен Киевской Руси получил бродячий театр — театр скоморохов и </w:t>
      </w:r>
      <w:r>
        <w:rPr/>
        <w:t>Пет- рушки (главный герой народных кукольных представлений). Прави- тельство</w:t>
      </w:r>
      <w:r>
        <w:rPr>
          <w:spacing w:val="40"/>
        </w:rPr>
        <w:t> </w:t>
      </w:r>
      <w:r>
        <w:rPr/>
        <w:t>и</w:t>
      </w:r>
      <w:r>
        <w:rPr>
          <w:spacing w:val="40"/>
        </w:rPr>
        <w:t> </w:t>
      </w:r>
      <w:r>
        <w:rPr/>
        <w:t>церковные</w:t>
      </w:r>
      <w:r>
        <w:rPr>
          <w:spacing w:val="40"/>
        </w:rPr>
        <w:t> </w:t>
      </w:r>
      <w:r>
        <w:rPr/>
        <w:t>власти</w:t>
      </w:r>
      <w:r>
        <w:rPr>
          <w:spacing w:val="40"/>
        </w:rPr>
        <w:t> </w:t>
      </w:r>
      <w:r>
        <w:rPr/>
        <w:t>преследовали</w:t>
      </w:r>
      <w:r>
        <w:rPr>
          <w:spacing w:val="40"/>
        </w:rPr>
        <w:t> </w:t>
      </w:r>
      <w:r>
        <w:rPr/>
        <w:t>скоморошество</w:t>
      </w:r>
      <w:r>
        <w:rPr>
          <w:spacing w:val="40"/>
        </w:rPr>
        <w:t> </w:t>
      </w:r>
      <w:r>
        <w:rPr/>
        <w:t>за</w:t>
      </w:r>
      <w:r>
        <w:rPr>
          <w:spacing w:val="40"/>
        </w:rPr>
        <w:t> </w:t>
      </w:r>
      <w:r>
        <w:rPr/>
        <w:t>весе- лый</w:t>
      </w:r>
      <w:r>
        <w:rPr>
          <w:spacing w:val="80"/>
        </w:rPr>
        <w:t> </w:t>
      </w:r>
      <w:r>
        <w:rPr/>
        <w:t>и</w:t>
      </w:r>
      <w:r>
        <w:rPr>
          <w:spacing w:val="80"/>
        </w:rPr>
        <w:t> </w:t>
      </w:r>
      <w:r>
        <w:rPr/>
        <w:t>смелый</w:t>
      </w:r>
      <w:r>
        <w:rPr>
          <w:spacing w:val="80"/>
        </w:rPr>
        <w:t> </w:t>
      </w:r>
      <w:r>
        <w:rPr/>
        <w:t>юмор,</w:t>
      </w:r>
      <w:r>
        <w:rPr>
          <w:spacing w:val="80"/>
        </w:rPr>
        <w:t> </w:t>
      </w:r>
      <w:r>
        <w:rPr/>
        <w:t>обличавший</w:t>
      </w:r>
      <w:r>
        <w:rPr>
          <w:spacing w:val="80"/>
        </w:rPr>
        <w:t> </w:t>
      </w:r>
      <w:r>
        <w:rPr/>
        <w:t>пороки</w:t>
      </w:r>
      <w:r>
        <w:rPr>
          <w:spacing w:val="80"/>
        </w:rPr>
        <w:t> </w:t>
      </w:r>
      <w:r>
        <w:rPr/>
        <w:t>властей</w:t>
      </w:r>
      <w:r>
        <w:rPr>
          <w:spacing w:val="80"/>
        </w:rPr>
        <w:t> </w:t>
      </w:r>
      <w:r>
        <w:rPr/>
        <w:t>предержащих.</w:t>
      </w:r>
    </w:p>
    <w:p>
      <w:pPr>
        <w:pStyle w:val="BodyText"/>
        <w:spacing w:line="223" w:lineRule="auto" w:before="7"/>
      </w:pPr>
      <w:r>
        <w:rPr>
          <w:b/>
        </w:rPr>
        <w:t>Архитектура</w:t>
      </w:r>
      <w:r>
        <w:rPr/>
        <w:t>. Архитектурные сооружения XVII в. </w:t>
      </w:r>
      <w:r>
        <w:rPr/>
        <w:t>отличаются большой живописностью. Они асимметричны как в рамках одного здания,</w:t>
      </w:r>
      <w:r>
        <w:rPr>
          <w:spacing w:val="40"/>
        </w:rPr>
        <w:t> </w:t>
      </w:r>
      <w:r>
        <w:rPr/>
        <w:t>так</w:t>
      </w:r>
      <w:r>
        <w:rPr>
          <w:spacing w:val="40"/>
        </w:rPr>
        <w:t> </w:t>
      </w:r>
      <w:r>
        <w:rPr/>
        <w:t>и</w:t>
      </w:r>
      <w:r>
        <w:rPr>
          <w:spacing w:val="40"/>
        </w:rPr>
        <w:t> </w:t>
      </w:r>
      <w:r>
        <w:rPr/>
        <w:t>в</w:t>
      </w:r>
      <w:r>
        <w:rPr>
          <w:spacing w:val="40"/>
        </w:rPr>
        <w:t> </w:t>
      </w:r>
      <w:r>
        <w:rPr/>
        <w:t>ансамбле.</w:t>
      </w:r>
      <w:r>
        <w:rPr>
          <w:spacing w:val="40"/>
        </w:rPr>
        <w:t> </w:t>
      </w:r>
      <w:r>
        <w:rPr/>
        <w:t>Однако</w:t>
      </w:r>
      <w:r>
        <w:rPr>
          <w:spacing w:val="40"/>
        </w:rPr>
        <w:t> </w:t>
      </w:r>
      <w:r>
        <w:rPr/>
        <w:t>в</w:t>
      </w:r>
      <w:r>
        <w:rPr>
          <w:spacing w:val="40"/>
        </w:rPr>
        <w:t> </w:t>
      </w:r>
      <w:r>
        <w:rPr/>
        <w:t>этой</w:t>
      </w:r>
      <w:r>
        <w:rPr>
          <w:spacing w:val="40"/>
        </w:rPr>
        <w:t> </w:t>
      </w:r>
      <w:r>
        <w:rPr/>
        <w:t>кажущейся</w:t>
      </w:r>
      <w:r>
        <w:rPr>
          <w:spacing w:val="40"/>
        </w:rPr>
        <w:t> </w:t>
      </w:r>
      <w:r>
        <w:rPr/>
        <w:t>беспорядочно- сти</w:t>
      </w:r>
      <w:r>
        <w:rPr>
          <w:spacing w:val="63"/>
          <w:w w:val="150"/>
        </w:rPr>
        <w:t> </w:t>
      </w:r>
      <w:r>
        <w:rPr/>
        <w:t>архитектурных</w:t>
      </w:r>
      <w:r>
        <w:rPr>
          <w:spacing w:val="64"/>
          <w:w w:val="150"/>
        </w:rPr>
        <w:t> </w:t>
      </w:r>
      <w:r>
        <w:rPr/>
        <w:t>объемов</w:t>
      </w:r>
      <w:r>
        <w:rPr>
          <w:spacing w:val="64"/>
          <w:w w:val="150"/>
        </w:rPr>
        <w:t> </w:t>
      </w:r>
      <w:r>
        <w:rPr/>
        <w:t>есть</w:t>
      </w:r>
      <w:r>
        <w:rPr>
          <w:spacing w:val="64"/>
          <w:w w:val="150"/>
        </w:rPr>
        <w:t> </w:t>
      </w:r>
      <w:r>
        <w:rPr/>
        <w:t>и</w:t>
      </w:r>
      <w:r>
        <w:rPr>
          <w:spacing w:val="63"/>
          <w:w w:val="150"/>
        </w:rPr>
        <w:t> </w:t>
      </w:r>
      <w:r>
        <w:rPr/>
        <w:t>цельность,</w:t>
      </w:r>
      <w:r>
        <w:rPr>
          <w:spacing w:val="64"/>
          <w:w w:val="150"/>
        </w:rPr>
        <w:t> </w:t>
      </w:r>
      <w:r>
        <w:rPr/>
        <w:t>и</w:t>
      </w:r>
      <w:r>
        <w:rPr>
          <w:spacing w:val="64"/>
          <w:w w:val="150"/>
        </w:rPr>
        <w:t> </w:t>
      </w:r>
      <w:r>
        <w:rPr/>
        <w:t>единство.</w:t>
      </w:r>
      <w:r>
        <w:rPr>
          <w:spacing w:val="64"/>
          <w:w w:val="150"/>
        </w:rPr>
        <w:t> </w:t>
      </w:r>
      <w:r>
        <w:rPr>
          <w:spacing w:val="-2"/>
        </w:rPr>
        <w:t>Здания</w:t>
      </w:r>
    </w:p>
    <w:p>
      <w:pPr>
        <w:pStyle w:val="BodyText"/>
        <w:spacing w:line="223" w:lineRule="auto"/>
        <w:ind w:firstLine="0"/>
      </w:pPr>
      <w:r>
        <w:rPr/>
        <w:t>XVII</w:t>
      </w:r>
      <w:r>
        <w:rPr>
          <w:spacing w:val="40"/>
        </w:rPr>
        <w:t> </w:t>
      </w:r>
      <w:r>
        <w:rPr/>
        <w:t>в.</w:t>
      </w:r>
      <w:r>
        <w:rPr>
          <w:spacing w:val="40"/>
        </w:rPr>
        <w:t> </w:t>
      </w:r>
      <w:r>
        <w:rPr/>
        <w:t>многоцветны,</w:t>
      </w:r>
      <w:r>
        <w:rPr>
          <w:spacing w:val="40"/>
        </w:rPr>
        <w:t> </w:t>
      </w:r>
      <w:r>
        <w:rPr/>
        <w:t>декоративны.</w:t>
      </w:r>
      <w:r>
        <w:rPr>
          <w:spacing w:val="40"/>
        </w:rPr>
        <w:t> </w:t>
      </w:r>
      <w:r>
        <w:rPr/>
        <w:t>Особенно</w:t>
      </w:r>
      <w:r>
        <w:rPr>
          <w:spacing w:val="40"/>
        </w:rPr>
        <w:t> </w:t>
      </w:r>
      <w:r>
        <w:rPr/>
        <w:t>любили</w:t>
      </w:r>
      <w:r>
        <w:rPr>
          <w:spacing w:val="40"/>
        </w:rPr>
        <w:t> </w:t>
      </w:r>
      <w:r>
        <w:rPr/>
        <w:t>зодчие</w:t>
      </w:r>
      <w:r>
        <w:rPr>
          <w:spacing w:val="40"/>
        </w:rPr>
        <w:t> </w:t>
      </w:r>
      <w:r>
        <w:rPr/>
        <w:t>укра- шать затейливыми, непохожими друг на друга наличниками окна</w:t>
      </w:r>
      <w:r>
        <w:rPr>
          <w:spacing w:val="80"/>
        </w:rPr>
        <w:t> </w:t>
      </w:r>
      <w:r>
        <w:rPr/>
        <w:t>зданий.</w:t>
      </w:r>
      <w:r>
        <w:rPr>
          <w:spacing w:val="48"/>
        </w:rPr>
        <w:t> </w:t>
      </w:r>
      <w:r>
        <w:rPr/>
        <w:t>Широкое</w:t>
      </w:r>
      <w:r>
        <w:rPr>
          <w:spacing w:val="49"/>
        </w:rPr>
        <w:t> </w:t>
      </w:r>
      <w:r>
        <w:rPr/>
        <w:t>распространение</w:t>
      </w:r>
      <w:r>
        <w:rPr>
          <w:spacing w:val="48"/>
        </w:rPr>
        <w:t> </w:t>
      </w:r>
      <w:r>
        <w:rPr/>
        <w:t>в</w:t>
      </w:r>
      <w:r>
        <w:rPr>
          <w:spacing w:val="49"/>
        </w:rPr>
        <w:t> </w:t>
      </w:r>
      <w:r>
        <w:rPr/>
        <w:t>XVII</w:t>
      </w:r>
      <w:r>
        <w:rPr>
          <w:spacing w:val="48"/>
        </w:rPr>
        <w:t> </w:t>
      </w:r>
      <w:r>
        <w:rPr/>
        <w:t>в.</w:t>
      </w:r>
      <w:r>
        <w:rPr>
          <w:spacing w:val="49"/>
        </w:rPr>
        <w:t> </w:t>
      </w:r>
      <w:r>
        <w:rPr/>
        <w:t>получили</w:t>
      </w:r>
      <w:r>
        <w:rPr>
          <w:spacing w:val="48"/>
        </w:rPr>
        <w:t> </w:t>
      </w:r>
      <w:r>
        <w:rPr>
          <w:spacing w:val="-2"/>
        </w:rPr>
        <w:t>многоцветные</w:t>
      </w:r>
    </w:p>
    <w:p>
      <w:pPr>
        <w:pStyle w:val="BodyText"/>
        <w:spacing w:line="223" w:lineRule="auto"/>
        <w:ind w:firstLine="0"/>
      </w:pPr>
      <w:r>
        <w:rPr/>
        <w:t>«солнечные</w:t>
      </w:r>
      <w:r>
        <w:rPr>
          <w:spacing w:val="40"/>
        </w:rPr>
        <w:t>  </w:t>
      </w:r>
      <w:r>
        <w:rPr/>
        <w:t>плитки» — изразцы</w:t>
      </w:r>
      <w:r>
        <w:rPr>
          <w:spacing w:val="40"/>
        </w:rPr>
        <w:t>  </w:t>
      </w:r>
      <w:r>
        <w:rPr/>
        <w:t>и</w:t>
      </w:r>
      <w:r>
        <w:rPr>
          <w:spacing w:val="40"/>
        </w:rPr>
        <w:t>  </w:t>
      </w:r>
      <w:r>
        <w:rPr/>
        <w:t>украшения</w:t>
      </w:r>
      <w:r>
        <w:rPr>
          <w:spacing w:val="40"/>
        </w:rPr>
        <w:t>  </w:t>
      </w:r>
      <w:r>
        <w:rPr/>
        <w:t>из</w:t>
      </w:r>
      <w:r>
        <w:rPr>
          <w:spacing w:val="40"/>
        </w:rPr>
        <w:t>  </w:t>
      </w:r>
      <w:r>
        <w:rPr/>
        <w:t>резного</w:t>
      </w:r>
      <w:r>
        <w:rPr>
          <w:spacing w:val="40"/>
        </w:rPr>
        <w:t>  </w:t>
      </w:r>
      <w:r>
        <w:rPr/>
        <w:t>камня</w:t>
      </w:r>
      <w:r>
        <w:rPr>
          <w:spacing w:val="40"/>
        </w:rPr>
        <w:t> </w:t>
      </w:r>
      <w:r>
        <w:rPr/>
        <w:t>и</w:t>
      </w:r>
      <w:r>
        <w:rPr>
          <w:spacing w:val="40"/>
        </w:rPr>
        <w:t> </w:t>
      </w:r>
      <w:r>
        <w:rPr/>
        <w:t>кирпича.</w:t>
      </w:r>
      <w:r>
        <w:rPr>
          <w:spacing w:val="40"/>
        </w:rPr>
        <w:t> </w:t>
      </w:r>
      <w:r>
        <w:rPr/>
        <w:t>Такое</w:t>
      </w:r>
      <w:r>
        <w:rPr>
          <w:spacing w:val="40"/>
        </w:rPr>
        <w:t> </w:t>
      </w:r>
      <w:r>
        <w:rPr/>
        <w:t>обилие</w:t>
      </w:r>
      <w:r>
        <w:rPr>
          <w:spacing w:val="40"/>
        </w:rPr>
        <w:t> </w:t>
      </w:r>
      <w:r>
        <w:rPr/>
        <w:t>украшений,</w:t>
      </w:r>
      <w:r>
        <w:rPr>
          <w:spacing w:val="40"/>
        </w:rPr>
        <w:t> </w:t>
      </w:r>
      <w:r>
        <w:rPr/>
        <w:t>расположенных</w:t>
      </w:r>
      <w:r>
        <w:rPr>
          <w:spacing w:val="40"/>
        </w:rPr>
        <w:t> </w:t>
      </w:r>
      <w:r>
        <w:rPr/>
        <w:t>на</w:t>
      </w:r>
      <w:r>
        <w:rPr>
          <w:spacing w:val="40"/>
        </w:rPr>
        <w:t> </w:t>
      </w:r>
      <w:r>
        <w:rPr/>
        <w:t>стенах</w:t>
      </w:r>
      <w:r>
        <w:rPr>
          <w:spacing w:val="40"/>
        </w:rPr>
        <w:t> </w:t>
      </w:r>
      <w:r>
        <w:rPr/>
        <w:t>од- ного</w:t>
      </w:r>
      <w:r>
        <w:rPr>
          <w:spacing w:val="80"/>
        </w:rPr>
        <w:t> </w:t>
      </w:r>
      <w:r>
        <w:rPr/>
        <w:t>здания,</w:t>
      </w:r>
      <w:r>
        <w:rPr>
          <w:spacing w:val="80"/>
        </w:rPr>
        <w:t> </w:t>
      </w:r>
      <w:r>
        <w:rPr/>
        <w:t>называли</w:t>
      </w:r>
      <w:r>
        <w:rPr>
          <w:spacing w:val="80"/>
        </w:rPr>
        <w:t> </w:t>
      </w:r>
      <w:r>
        <w:rPr/>
        <w:t>каменным</w:t>
      </w:r>
      <w:r>
        <w:rPr>
          <w:spacing w:val="80"/>
        </w:rPr>
        <w:t> </w:t>
      </w:r>
      <w:r>
        <w:rPr/>
        <w:t>узорочьем,</w:t>
      </w:r>
      <w:r>
        <w:rPr>
          <w:spacing w:val="80"/>
        </w:rPr>
        <w:t> </w:t>
      </w:r>
      <w:r>
        <w:rPr/>
        <w:t>дивным</w:t>
      </w:r>
      <w:r>
        <w:rPr>
          <w:spacing w:val="80"/>
        </w:rPr>
        <w:t> </w:t>
      </w:r>
      <w:r>
        <w:rPr/>
        <w:t>узорочьем.</w:t>
      </w:r>
    </w:p>
    <w:p>
      <w:pPr>
        <w:pStyle w:val="BodyText"/>
        <w:spacing w:line="223" w:lineRule="auto" w:before="3"/>
      </w:pPr>
      <w:r>
        <w:rPr/>
        <w:t>Эти</w:t>
      </w:r>
      <w:r>
        <w:rPr>
          <w:spacing w:val="40"/>
        </w:rPr>
        <w:t> </w:t>
      </w:r>
      <w:r>
        <w:rPr/>
        <w:t>особенности</w:t>
      </w:r>
      <w:r>
        <w:rPr>
          <w:spacing w:val="40"/>
        </w:rPr>
        <w:t> </w:t>
      </w:r>
      <w:r>
        <w:rPr/>
        <w:t>хорошо</w:t>
      </w:r>
      <w:r>
        <w:rPr>
          <w:spacing w:val="40"/>
        </w:rPr>
        <w:t> </w:t>
      </w:r>
      <w:r>
        <w:rPr/>
        <w:t>прослеживаются</w:t>
      </w:r>
      <w:r>
        <w:rPr>
          <w:spacing w:val="40"/>
        </w:rPr>
        <w:t> </w:t>
      </w:r>
      <w:r>
        <w:rPr/>
        <w:t>в</w:t>
      </w:r>
      <w:r>
        <w:rPr>
          <w:spacing w:val="40"/>
        </w:rPr>
        <w:t> </w:t>
      </w:r>
      <w:r>
        <w:rPr/>
        <w:t>Теремном</w:t>
      </w:r>
      <w:r>
        <w:rPr>
          <w:spacing w:val="40"/>
        </w:rPr>
        <w:t> </w:t>
      </w:r>
      <w:r>
        <w:rPr/>
        <w:t>дворце</w:t>
      </w:r>
      <w:r>
        <w:rPr>
          <w:spacing w:val="40"/>
        </w:rPr>
        <w:t> </w:t>
      </w:r>
      <w:r>
        <w:rPr/>
        <w:t>царя Алексея Михайловича в Кремле, в дошедших до нас каменных палатах московских, псковских, костромских бояр XVII в., в Новоие- русалимском монастыре, выстроенном под Москвой патриархом Ни- коном. Близки к ним по стилю знаменитые храмы Ярославля — цер-</w:t>
      </w:r>
      <w:r>
        <w:rPr>
          <w:spacing w:val="80"/>
        </w:rPr>
        <w:t> </w:t>
      </w:r>
      <w:r>
        <w:rPr/>
        <w:t>ковь</w:t>
      </w:r>
      <w:r>
        <w:rPr>
          <w:spacing w:val="40"/>
        </w:rPr>
        <w:t> </w:t>
      </w:r>
      <w:r>
        <w:rPr/>
        <w:t>Ильи</w:t>
      </w:r>
      <w:r>
        <w:rPr>
          <w:spacing w:val="40"/>
        </w:rPr>
        <w:t> </w:t>
      </w:r>
      <w:r>
        <w:rPr/>
        <w:t>Пророка</w:t>
      </w:r>
      <w:r>
        <w:rPr>
          <w:spacing w:val="40"/>
        </w:rPr>
        <w:t> </w:t>
      </w:r>
      <w:r>
        <w:rPr/>
        <w:t>и</w:t>
      </w:r>
      <w:r>
        <w:rPr>
          <w:spacing w:val="40"/>
        </w:rPr>
        <w:t> </w:t>
      </w:r>
      <w:r>
        <w:rPr/>
        <w:t>ансамбли</w:t>
      </w:r>
      <w:r>
        <w:rPr>
          <w:spacing w:val="40"/>
        </w:rPr>
        <w:t> </w:t>
      </w:r>
      <w:r>
        <w:rPr/>
        <w:t>в</w:t>
      </w:r>
      <w:r>
        <w:rPr>
          <w:spacing w:val="40"/>
        </w:rPr>
        <w:t> </w:t>
      </w:r>
      <w:r>
        <w:rPr/>
        <w:t>Коровниках</w:t>
      </w:r>
      <w:r>
        <w:rPr>
          <w:spacing w:val="40"/>
        </w:rPr>
        <w:t> </w:t>
      </w:r>
      <w:r>
        <w:rPr/>
        <w:t>и</w:t>
      </w:r>
      <w:r>
        <w:rPr>
          <w:spacing w:val="40"/>
        </w:rPr>
        <w:t> </w:t>
      </w:r>
      <w:r>
        <w:rPr/>
        <w:t>Толчкове.</w:t>
      </w:r>
      <w:r>
        <w:rPr>
          <w:spacing w:val="40"/>
        </w:rPr>
        <w:t> </w:t>
      </w:r>
      <w:r>
        <w:rPr/>
        <w:t>Как</w:t>
      </w:r>
      <w:r>
        <w:rPr>
          <w:spacing w:val="40"/>
        </w:rPr>
        <w:t> </w:t>
      </w:r>
      <w:r>
        <w:rPr/>
        <w:t>при- мер</w:t>
      </w:r>
      <w:r>
        <w:rPr>
          <w:spacing w:val="40"/>
        </w:rPr>
        <w:t> </w:t>
      </w:r>
      <w:r>
        <w:rPr/>
        <w:t>наиболее</w:t>
      </w:r>
      <w:r>
        <w:rPr>
          <w:spacing w:val="40"/>
        </w:rPr>
        <w:t> </w:t>
      </w:r>
      <w:r>
        <w:rPr/>
        <w:t>известных</w:t>
      </w:r>
      <w:r>
        <w:rPr>
          <w:spacing w:val="40"/>
        </w:rPr>
        <w:t> </w:t>
      </w:r>
      <w:r>
        <w:rPr/>
        <w:t>в</w:t>
      </w:r>
      <w:r>
        <w:rPr>
          <w:spacing w:val="40"/>
        </w:rPr>
        <w:t> </w:t>
      </w:r>
      <w:r>
        <w:rPr/>
        <w:t>Москве</w:t>
      </w:r>
      <w:r>
        <w:rPr>
          <w:spacing w:val="40"/>
        </w:rPr>
        <w:t> </w:t>
      </w:r>
      <w:r>
        <w:rPr/>
        <w:t>зданий</w:t>
      </w:r>
      <w:r>
        <w:rPr>
          <w:spacing w:val="40"/>
        </w:rPr>
        <w:t> </w:t>
      </w:r>
      <w:r>
        <w:rPr/>
        <w:t>XVII</w:t>
      </w:r>
      <w:r>
        <w:rPr>
          <w:spacing w:val="40"/>
        </w:rPr>
        <w:t> </w:t>
      </w:r>
      <w:r>
        <w:rPr/>
        <w:t>в.</w:t>
      </w:r>
      <w:r>
        <w:rPr>
          <w:spacing w:val="40"/>
        </w:rPr>
        <w:t> </w:t>
      </w:r>
      <w:r>
        <w:rPr/>
        <w:t>можно</w:t>
      </w:r>
      <w:r>
        <w:rPr>
          <w:spacing w:val="40"/>
        </w:rPr>
        <w:t> </w:t>
      </w:r>
      <w:r>
        <w:rPr/>
        <w:t>назвать церковь Николы в Хамовниках (у станции метро «Парк культуры»), церковь</w:t>
      </w:r>
      <w:r>
        <w:rPr>
          <w:spacing w:val="80"/>
        </w:rPr>
        <w:t> </w:t>
      </w:r>
      <w:r>
        <w:rPr/>
        <w:t>Рождества</w:t>
      </w:r>
      <w:r>
        <w:rPr>
          <w:spacing w:val="80"/>
        </w:rPr>
        <w:t> </w:t>
      </w:r>
      <w:r>
        <w:rPr/>
        <w:t>Богородицы</w:t>
      </w:r>
      <w:r>
        <w:rPr>
          <w:spacing w:val="80"/>
        </w:rPr>
        <w:t> </w:t>
      </w:r>
      <w:r>
        <w:rPr/>
        <w:t>в</w:t>
      </w:r>
      <w:r>
        <w:rPr>
          <w:spacing w:val="80"/>
        </w:rPr>
        <w:t> </w:t>
      </w:r>
      <w:r>
        <w:rPr/>
        <w:t>Путинках</w:t>
      </w:r>
      <w:r>
        <w:rPr>
          <w:spacing w:val="80"/>
        </w:rPr>
        <w:t> </w:t>
      </w:r>
      <w:r>
        <w:rPr/>
        <w:t>(недалеко</w:t>
      </w:r>
      <w:r>
        <w:rPr>
          <w:spacing w:val="80"/>
        </w:rPr>
        <w:t> </w:t>
      </w:r>
      <w:r>
        <w:rPr/>
        <w:t>от Пушкинской</w:t>
      </w:r>
      <w:r>
        <w:rPr>
          <w:spacing w:val="40"/>
        </w:rPr>
        <w:t> </w:t>
      </w:r>
      <w:r>
        <w:rPr/>
        <w:t>площади),</w:t>
      </w:r>
      <w:r>
        <w:rPr>
          <w:spacing w:val="40"/>
        </w:rPr>
        <w:t> </w:t>
      </w:r>
      <w:r>
        <w:rPr/>
        <w:t>церковь</w:t>
      </w:r>
      <w:r>
        <w:rPr>
          <w:spacing w:val="40"/>
        </w:rPr>
        <w:t> </w:t>
      </w:r>
      <w:r>
        <w:rPr/>
        <w:t>Троицы</w:t>
      </w:r>
      <w:r>
        <w:rPr>
          <w:spacing w:val="40"/>
        </w:rPr>
        <w:t> </w:t>
      </w:r>
      <w:r>
        <w:rPr/>
        <w:t>в</w:t>
      </w:r>
      <w:r>
        <w:rPr>
          <w:spacing w:val="40"/>
        </w:rPr>
        <w:t> </w:t>
      </w:r>
      <w:r>
        <w:rPr/>
        <w:t>Никитниках</w:t>
      </w:r>
      <w:r>
        <w:rPr>
          <w:spacing w:val="40"/>
        </w:rPr>
        <w:t> </w:t>
      </w:r>
      <w:r>
        <w:rPr/>
        <w:t>(неподалеку</w:t>
      </w:r>
      <w:r>
        <w:rPr>
          <w:spacing w:val="80"/>
          <w:w w:val="150"/>
        </w:rPr>
        <w:t> </w:t>
      </w:r>
      <w:r>
        <w:rPr/>
        <w:t>от</w:t>
      </w:r>
      <w:r>
        <w:rPr>
          <w:spacing w:val="40"/>
        </w:rPr>
        <w:t> </w:t>
      </w:r>
      <w:r>
        <w:rPr/>
        <w:t>метро</w:t>
      </w:r>
      <w:r>
        <w:rPr>
          <w:spacing w:val="40"/>
        </w:rPr>
        <w:t> </w:t>
      </w:r>
      <w:r>
        <w:rPr/>
        <w:t>«Китай-город»).</w:t>
      </w:r>
    </w:p>
    <w:p>
      <w:pPr>
        <w:pStyle w:val="BodyText"/>
        <w:spacing w:line="223" w:lineRule="auto" w:before="3"/>
      </w:pPr>
      <w:r>
        <w:rPr/>
        <w:t>Декоративное начало, знаменовавшее собой обмирщение </w:t>
      </w:r>
      <w:r>
        <w:rPr/>
        <w:t>искусст-</w:t>
      </w:r>
      <w:r>
        <w:rPr>
          <w:spacing w:val="80"/>
        </w:rPr>
        <w:t> </w:t>
      </w:r>
      <w:r>
        <w:rPr/>
        <w:t>ва,</w:t>
      </w:r>
      <w:r>
        <w:rPr>
          <w:spacing w:val="40"/>
        </w:rPr>
        <w:t> </w:t>
      </w:r>
      <w:r>
        <w:rPr/>
        <w:t>нашло</w:t>
      </w:r>
      <w:r>
        <w:rPr>
          <w:spacing w:val="40"/>
        </w:rPr>
        <w:t> </w:t>
      </w:r>
      <w:r>
        <w:rPr/>
        <w:t>отражение</w:t>
      </w:r>
      <w:r>
        <w:rPr>
          <w:spacing w:val="40"/>
        </w:rPr>
        <w:t> </w:t>
      </w:r>
      <w:r>
        <w:rPr/>
        <w:t>и</w:t>
      </w:r>
      <w:r>
        <w:rPr>
          <w:spacing w:val="40"/>
        </w:rPr>
        <w:t> </w:t>
      </w:r>
      <w:r>
        <w:rPr/>
        <w:t>при</w:t>
      </w:r>
      <w:r>
        <w:rPr>
          <w:spacing w:val="40"/>
        </w:rPr>
        <w:t> </w:t>
      </w:r>
      <w:r>
        <w:rPr/>
        <w:t>строительстве</w:t>
      </w:r>
      <w:r>
        <w:rPr>
          <w:spacing w:val="40"/>
        </w:rPr>
        <w:t> </w:t>
      </w:r>
      <w:r>
        <w:rPr/>
        <w:t>или</w:t>
      </w:r>
      <w:r>
        <w:rPr>
          <w:spacing w:val="40"/>
        </w:rPr>
        <w:t> </w:t>
      </w:r>
      <w:r>
        <w:rPr/>
        <w:t>перестройке</w:t>
      </w:r>
      <w:r>
        <w:rPr>
          <w:spacing w:val="40"/>
        </w:rPr>
        <w:t> </w:t>
      </w:r>
      <w:r>
        <w:rPr/>
        <w:t>крепост- ных сооружений. К середине века крепости утратили свое военное значение,</w:t>
      </w:r>
      <w:r>
        <w:rPr>
          <w:spacing w:val="80"/>
        </w:rPr>
        <w:t> </w:t>
      </w:r>
      <w:r>
        <w:rPr/>
        <w:t>и</w:t>
      </w:r>
      <w:r>
        <w:rPr>
          <w:spacing w:val="80"/>
        </w:rPr>
        <w:t> </w:t>
      </w:r>
      <w:r>
        <w:rPr/>
        <w:t>четырехскатные</w:t>
      </w:r>
      <w:r>
        <w:rPr>
          <w:spacing w:val="80"/>
        </w:rPr>
        <w:t> </w:t>
      </w:r>
      <w:r>
        <w:rPr/>
        <w:t>крыши</w:t>
      </w:r>
      <w:r>
        <w:rPr>
          <w:spacing w:val="80"/>
        </w:rPr>
        <w:t> </w:t>
      </w:r>
      <w:r>
        <w:rPr/>
        <w:t>сначала</w:t>
      </w:r>
      <w:r>
        <w:rPr>
          <w:spacing w:val="80"/>
        </w:rPr>
        <w:t> </w:t>
      </w:r>
      <w:r>
        <w:rPr/>
        <w:t>на</w:t>
      </w:r>
      <w:r>
        <w:rPr>
          <w:spacing w:val="80"/>
        </w:rPr>
        <w:t> </w:t>
      </w:r>
      <w:r>
        <w:rPr/>
        <w:t>Спасской,</w:t>
      </w:r>
      <w:r>
        <w:rPr>
          <w:spacing w:val="80"/>
        </w:rPr>
        <w:t> </w:t>
      </w:r>
      <w:r>
        <w:rPr/>
        <w:t>а</w:t>
      </w:r>
      <w:r>
        <w:rPr>
          <w:spacing w:val="80"/>
        </w:rPr>
        <w:t> </w:t>
      </w:r>
      <w:r>
        <w:rPr/>
        <w:t>затем</w:t>
      </w:r>
      <w:r>
        <w:rPr>
          <w:spacing w:val="40"/>
        </w:rPr>
        <w:t> </w:t>
      </w:r>
      <w:r>
        <w:rPr/>
        <w:t>и на других башнях Московского Кремля уступили место великолеп- ным шатрам, подчеркнувшим спокойное величие и торжественную</w:t>
      </w:r>
      <w:r>
        <w:rPr>
          <w:spacing w:val="80"/>
        </w:rPr>
        <w:t> </w:t>
      </w:r>
      <w:r>
        <w:rPr/>
        <w:t>мощь</w:t>
      </w:r>
      <w:r>
        <w:rPr>
          <w:spacing w:val="40"/>
        </w:rPr>
        <w:t> </w:t>
      </w:r>
      <w:r>
        <w:rPr/>
        <w:t>сердца</w:t>
      </w:r>
      <w:r>
        <w:rPr>
          <w:spacing w:val="40"/>
        </w:rPr>
        <w:t> </w:t>
      </w:r>
      <w:r>
        <w:rPr/>
        <w:t>столицы</w:t>
      </w:r>
      <w:r>
        <w:rPr>
          <w:spacing w:val="40"/>
        </w:rPr>
        <w:t> </w:t>
      </w:r>
      <w:r>
        <w:rPr/>
        <w:t>России.</w:t>
      </w:r>
    </w:p>
    <w:p>
      <w:pPr>
        <w:spacing w:after="0" w:line="223" w:lineRule="auto"/>
        <w:sectPr>
          <w:pgSz w:w="8400" w:h="11900"/>
          <w:pgMar w:header="740" w:footer="0" w:top="980" w:bottom="280" w:left="720" w:right="700"/>
        </w:sectPr>
      </w:pPr>
    </w:p>
    <w:p>
      <w:pPr>
        <w:pStyle w:val="BodyText"/>
        <w:spacing w:line="228" w:lineRule="auto" w:before="139"/>
      </w:pPr>
      <w:r>
        <w:rPr/>
        <w:t>В Pостоbе Великом b форме кремля была сооружена </w:t>
      </w:r>
      <w:r>
        <w:rPr/>
        <w:t>резиденция опального, но bластного митрополита Ионы. Этот кремль не яbлялся крепостью, а его стены имели чисто декоратиbный характер. Стены крупных</w:t>
      </w:r>
      <w:r>
        <w:rPr>
          <w:spacing w:val="80"/>
        </w:rPr>
        <w:t> </w:t>
      </w:r>
      <w:r>
        <w:rPr/>
        <w:t>русских</w:t>
      </w:r>
      <w:r>
        <w:rPr>
          <w:spacing w:val="80"/>
        </w:rPr>
        <w:t> </w:t>
      </w:r>
      <w:r>
        <w:rPr/>
        <w:t>монастырей,</w:t>
      </w:r>
      <w:r>
        <w:rPr>
          <w:spacing w:val="80"/>
        </w:rPr>
        <w:t> </w:t>
      </w:r>
      <w:r>
        <w:rPr/>
        <w:t>bозbеденные</w:t>
      </w:r>
      <w:r>
        <w:rPr>
          <w:spacing w:val="80"/>
        </w:rPr>
        <w:t> </w:t>
      </w:r>
      <w:r>
        <w:rPr/>
        <w:t>после</w:t>
      </w:r>
      <w:r>
        <w:rPr>
          <w:spacing w:val="80"/>
        </w:rPr>
        <w:t> </w:t>
      </w:r>
      <w:r>
        <w:rPr/>
        <w:t>польско- литоbско-шbедской</w:t>
      </w:r>
      <w:r>
        <w:rPr>
          <w:spacing w:val="40"/>
        </w:rPr>
        <w:t> </w:t>
      </w:r>
      <w:r>
        <w:rPr/>
        <w:t>интерbенции</w:t>
      </w:r>
      <w:r>
        <w:rPr>
          <w:spacing w:val="40"/>
        </w:rPr>
        <w:t> </w:t>
      </w:r>
      <w:r>
        <w:rPr/>
        <w:t>(Троице-Сергиеbа</w:t>
      </w:r>
      <w:r>
        <w:rPr>
          <w:spacing w:val="40"/>
        </w:rPr>
        <w:t> </w:t>
      </w:r>
      <w:r>
        <w:rPr/>
        <w:t>монастыря,</w:t>
      </w:r>
      <w:r>
        <w:rPr>
          <w:spacing w:val="40"/>
        </w:rPr>
        <w:t> </w:t>
      </w:r>
      <w:r>
        <w:rPr/>
        <w:t>Спа- со-Ефимиеbа монастыря b Суздале, Кирилло-Белозерского монастыря под Вологдой, москоbских монастырей), следуя общей моде, также украшались</w:t>
      </w:r>
      <w:r>
        <w:rPr>
          <w:spacing w:val="40"/>
        </w:rPr>
        <w:t> </w:t>
      </w:r>
      <w:r>
        <w:rPr/>
        <w:t>декоратиbными</w:t>
      </w:r>
      <w:r>
        <w:rPr>
          <w:spacing w:val="40"/>
        </w:rPr>
        <w:t> </w:t>
      </w:r>
      <w:r>
        <w:rPr/>
        <w:t>деталями.</w:t>
      </w:r>
    </w:p>
    <w:p>
      <w:pPr>
        <w:pStyle w:val="BodyText"/>
        <w:spacing w:line="228" w:lineRule="auto" w:before="8"/>
      </w:pPr>
      <w:r>
        <w:rPr/>
        <w:t>Pазbитие дреbнерусской каменной архитектуры заbершилось </w:t>
      </w:r>
      <w:r>
        <w:rPr/>
        <w:t>скла- дыbанием стиля, получиbшего назbание нарышкинского (по фамилии глаbных заказчикоb) или москоbского барокко. В этом стиле соору-</w:t>
      </w:r>
      <w:r>
        <w:rPr>
          <w:spacing w:val="40"/>
        </w:rPr>
        <w:t> </w:t>
      </w:r>
      <w:r>
        <w:rPr/>
        <w:t>жены надbратные церкbи, трапезная и колокольня Ноbодеbичьего мо- настыря, церкоbь Покроbа b Филях, церкbи и дbорцы b Сергиеbом Посаде,</w:t>
      </w:r>
      <w:r>
        <w:rPr>
          <w:spacing w:val="40"/>
        </w:rPr>
        <w:t> </w:t>
      </w:r>
      <w:r>
        <w:rPr/>
        <w:t>Нижнем</w:t>
      </w:r>
      <w:r>
        <w:rPr>
          <w:spacing w:val="40"/>
        </w:rPr>
        <w:t> </w:t>
      </w:r>
      <w:r>
        <w:rPr/>
        <w:t>Ноbгороде,</w:t>
      </w:r>
      <w:r>
        <w:rPr>
          <w:spacing w:val="40"/>
        </w:rPr>
        <w:t> </w:t>
      </w:r>
      <w:r>
        <w:rPr/>
        <w:t>Зbенигороде</w:t>
      </w:r>
      <w:r>
        <w:rPr>
          <w:spacing w:val="40"/>
        </w:rPr>
        <w:t> </w:t>
      </w:r>
      <w:r>
        <w:rPr/>
        <w:t>и</w:t>
      </w:r>
      <w:r>
        <w:rPr>
          <w:spacing w:val="40"/>
        </w:rPr>
        <w:t> </w:t>
      </w:r>
      <w:r>
        <w:rPr/>
        <w:t>др.</w:t>
      </w:r>
    </w:p>
    <w:p>
      <w:pPr>
        <w:pStyle w:val="BodyText"/>
        <w:spacing w:line="228" w:lineRule="auto" w:before="10"/>
      </w:pPr>
      <w:r>
        <w:rPr/>
        <w:t>Для москоbского барокко характерно сочетание красного и белого цbетоb b убранстbе зданий. Четко прослежиbаются этажность постро-</w:t>
      </w:r>
      <w:r>
        <w:rPr>
          <w:spacing w:val="80"/>
        </w:rPr>
        <w:t> </w:t>
      </w:r>
      <w:r>
        <w:rPr/>
        <w:t>ек,</w:t>
      </w:r>
      <w:r>
        <w:rPr>
          <w:spacing w:val="40"/>
        </w:rPr>
        <w:t> </w:t>
      </w:r>
      <w:r>
        <w:rPr/>
        <w:t>применение</w:t>
      </w:r>
      <w:r>
        <w:rPr>
          <w:spacing w:val="40"/>
        </w:rPr>
        <w:t> </w:t>
      </w:r>
      <w:r>
        <w:rPr/>
        <w:t>b</w:t>
      </w:r>
      <w:r>
        <w:rPr>
          <w:spacing w:val="40"/>
        </w:rPr>
        <w:t> </w:t>
      </w:r>
      <w:r>
        <w:rPr/>
        <w:t>качестbе</w:t>
      </w:r>
      <w:r>
        <w:rPr>
          <w:spacing w:val="40"/>
        </w:rPr>
        <w:t> </w:t>
      </w:r>
      <w:r>
        <w:rPr/>
        <w:t>декоратиbных</w:t>
      </w:r>
      <w:r>
        <w:rPr>
          <w:spacing w:val="40"/>
        </w:rPr>
        <w:t> </w:t>
      </w:r>
      <w:r>
        <w:rPr/>
        <w:t>украшений</w:t>
      </w:r>
      <w:r>
        <w:rPr>
          <w:spacing w:val="40"/>
        </w:rPr>
        <w:t> </w:t>
      </w:r>
      <w:r>
        <w:rPr/>
        <w:t>колонн,</w:t>
      </w:r>
      <w:r>
        <w:rPr>
          <w:spacing w:val="40"/>
        </w:rPr>
        <w:t> </w:t>
      </w:r>
      <w:r>
        <w:rPr/>
        <w:t>капите- лей и т. п. Наконец, почти bо bсех зданиях нарышкинского барокко можно уbидеть b карнизах построек декоратиbные ракоbины, которые bперbые были bозbедены еще b XVI b. итальянскими мастерами </w:t>
      </w:r>
      <w:r>
        <w:rPr/>
        <w:t>при украшении Архангельского собора Москоbского Кремля. Пояbление москоbского барокко, имеbшего общие черты с архитектурой Запада, сbидетельстbоbало о том, что русская архитектура, несмотря на сbое- образие,</w:t>
      </w:r>
      <w:r>
        <w:rPr>
          <w:spacing w:val="40"/>
        </w:rPr>
        <w:t> </w:t>
      </w:r>
      <w:r>
        <w:rPr/>
        <w:t>разbиbалась</w:t>
      </w:r>
      <w:r>
        <w:rPr>
          <w:spacing w:val="40"/>
        </w:rPr>
        <w:t> </w:t>
      </w:r>
      <w:r>
        <w:rPr/>
        <w:t>b</w:t>
      </w:r>
      <w:r>
        <w:rPr>
          <w:spacing w:val="40"/>
        </w:rPr>
        <w:t> </w:t>
      </w:r>
      <w:r>
        <w:rPr/>
        <w:t>рамках</w:t>
      </w:r>
      <w:r>
        <w:rPr>
          <w:spacing w:val="40"/>
        </w:rPr>
        <w:t> </w:t>
      </w:r>
      <w:r>
        <w:rPr/>
        <w:t>общееbропейской</w:t>
      </w:r>
      <w:r>
        <w:rPr>
          <w:spacing w:val="40"/>
        </w:rPr>
        <w:t> </w:t>
      </w:r>
      <w:r>
        <w:rPr/>
        <w:t>культуры.</w:t>
      </w:r>
    </w:p>
    <w:p>
      <w:pPr>
        <w:pStyle w:val="BodyText"/>
        <w:spacing w:line="230" w:lineRule="exact"/>
        <w:ind w:left="503" w:right="0" w:firstLine="0"/>
      </w:pPr>
      <w:r>
        <w:rPr/>
        <w:t>В</w:t>
      </w:r>
      <w:r>
        <w:rPr>
          <w:spacing w:val="46"/>
        </w:rPr>
        <w:t>  </w:t>
      </w:r>
      <w:r>
        <w:rPr/>
        <w:t>XVII</w:t>
      </w:r>
      <w:r>
        <w:rPr>
          <w:spacing w:val="46"/>
        </w:rPr>
        <w:t>  </w:t>
      </w:r>
      <w:r>
        <w:rPr/>
        <w:t>столетии</w:t>
      </w:r>
      <w:r>
        <w:rPr>
          <w:spacing w:val="46"/>
        </w:rPr>
        <w:t>  </w:t>
      </w:r>
      <w:r>
        <w:rPr/>
        <w:t>пережиbает</w:t>
      </w:r>
      <w:r>
        <w:rPr>
          <w:spacing w:val="46"/>
        </w:rPr>
        <w:t>  </w:t>
      </w:r>
      <w:r>
        <w:rPr/>
        <w:t>расцbет</w:t>
      </w:r>
      <w:r>
        <w:rPr>
          <w:spacing w:val="47"/>
        </w:rPr>
        <w:t>  </w:t>
      </w:r>
      <w:r>
        <w:rPr/>
        <w:t>дереbянное</w:t>
      </w:r>
      <w:r>
        <w:rPr>
          <w:spacing w:val="46"/>
        </w:rPr>
        <w:t>  </w:t>
      </w:r>
      <w:r>
        <w:rPr>
          <w:spacing w:val="-2"/>
        </w:rPr>
        <w:t>зодчестbо.</w:t>
      </w:r>
    </w:p>
    <w:p>
      <w:pPr>
        <w:pStyle w:val="BodyText"/>
        <w:spacing w:line="228" w:lineRule="auto" w:before="3"/>
        <w:ind w:firstLine="0"/>
      </w:pPr>
      <w:r>
        <w:rPr/>
        <w:t>«Восьмым чудом сbета» назbали соbременники знаменитый </w:t>
      </w:r>
      <w:r>
        <w:rPr/>
        <w:t>дbорец Алексея</w:t>
      </w:r>
      <w:r>
        <w:rPr>
          <w:spacing w:val="40"/>
        </w:rPr>
        <w:t> </w:t>
      </w:r>
      <w:r>
        <w:rPr/>
        <w:t>Михайлоbича</w:t>
      </w:r>
      <w:r>
        <w:rPr>
          <w:spacing w:val="40"/>
        </w:rPr>
        <w:t> </w:t>
      </w:r>
      <w:r>
        <w:rPr/>
        <w:t>b</w:t>
      </w:r>
      <w:r>
        <w:rPr>
          <w:spacing w:val="40"/>
        </w:rPr>
        <w:t> </w:t>
      </w:r>
      <w:r>
        <w:rPr/>
        <w:t>подмоскоbном</w:t>
      </w:r>
      <w:r>
        <w:rPr>
          <w:spacing w:val="40"/>
        </w:rPr>
        <w:t> </w:t>
      </w:r>
      <w:r>
        <w:rPr/>
        <w:t>селе</w:t>
      </w:r>
      <w:r>
        <w:rPr>
          <w:spacing w:val="40"/>
        </w:rPr>
        <w:t> </w:t>
      </w:r>
      <w:r>
        <w:rPr/>
        <w:t>Коломенское.</w:t>
      </w:r>
      <w:r>
        <w:rPr>
          <w:spacing w:val="40"/>
        </w:rPr>
        <w:t> </w:t>
      </w:r>
      <w:r>
        <w:rPr/>
        <w:t>Этот</w:t>
      </w:r>
      <w:r>
        <w:rPr>
          <w:spacing w:val="40"/>
        </w:rPr>
        <w:t> </w:t>
      </w:r>
      <w:r>
        <w:rPr/>
        <w:t>дbо- рец</w:t>
      </w:r>
      <w:r>
        <w:rPr>
          <w:spacing w:val="40"/>
        </w:rPr>
        <w:t> </w:t>
      </w:r>
      <w:r>
        <w:rPr/>
        <w:t>имел</w:t>
      </w:r>
      <w:r>
        <w:rPr>
          <w:spacing w:val="40"/>
        </w:rPr>
        <w:t> </w:t>
      </w:r>
      <w:r>
        <w:rPr/>
        <w:t>270</w:t>
      </w:r>
      <w:r>
        <w:rPr>
          <w:spacing w:val="40"/>
        </w:rPr>
        <w:t> </w:t>
      </w:r>
      <w:r>
        <w:rPr/>
        <w:t>комнат</w:t>
      </w:r>
      <w:r>
        <w:rPr>
          <w:spacing w:val="40"/>
        </w:rPr>
        <w:t> </w:t>
      </w:r>
      <w:r>
        <w:rPr/>
        <w:t>и</w:t>
      </w:r>
      <w:r>
        <w:rPr>
          <w:spacing w:val="40"/>
        </w:rPr>
        <w:t> </w:t>
      </w:r>
      <w:r>
        <w:rPr/>
        <w:t>около</w:t>
      </w:r>
      <w:r>
        <w:rPr>
          <w:spacing w:val="40"/>
        </w:rPr>
        <w:t> </w:t>
      </w:r>
      <w:r>
        <w:rPr/>
        <w:t>3</w:t>
      </w:r>
      <w:r>
        <w:rPr>
          <w:spacing w:val="40"/>
        </w:rPr>
        <w:t> </w:t>
      </w:r>
      <w:r>
        <w:rPr/>
        <w:t>тыс.</w:t>
      </w:r>
      <w:r>
        <w:rPr>
          <w:spacing w:val="40"/>
        </w:rPr>
        <w:t> </w:t>
      </w:r>
      <w:r>
        <w:rPr/>
        <w:t>окон</w:t>
      </w:r>
      <w:r>
        <w:rPr>
          <w:spacing w:val="40"/>
        </w:rPr>
        <w:t> </w:t>
      </w:r>
      <w:r>
        <w:rPr/>
        <w:t>и</w:t>
      </w:r>
      <w:r>
        <w:rPr>
          <w:spacing w:val="40"/>
        </w:rPr>
        <w:t> </w:t>
      </w:r>
      <w:r>
        <w:rPr/>
        <w:t>оконцеb.</w:t>
      </w:r>
      <w:r>
        <w:rPr>
          <w:spacing w:val="40"/>
        </w:rPr>
        <w:t> </w:t>
      </w:r>
      <w:r>
        <w:rPr/>
        <w:t>Он</w:t>
      </w:r>
      <w:r>
        <w:rPr>
          <w:spacing w:val="40"/>
        </w:rPr>
        <w:t> </w:t>
      </w:r>
      <w:r>
        <w:rPr/>
        <w:t>был</w:t>
      </w:r>
      <w:r>
        <w:rPr>
          <w:spacing w:val="40"/>
        </w:rPr>
        <w:t> </w:t>
      </w:r>
      <w:r>
        <w:rPr/>
        <w:t>по- строен русскими мастерами Семеном Петроbым и Иbаном Михайло-</w:t>
      </w:r>
      <w:r>
        <w:rPr>
          <w:spacing w:val="40"/>
        </w:rPr>
        <w:t> </w:t>
      </w:r>
      <w:r>
        <w:rPr/>
        <w:t>bым</w:t>
      </w:r>
      <w:r>
        <w:rPr>
          <w:spacing w:val="40"/>
        </w:rPr>
        <w:t> </w:t>
      </w:r>
      <w:r>
        <w:rPr/>
        <w:t>и</w:t>
      </w:r>
      <w:r>
        <w:rPr>
          <w:spacing w:val="40"/>
        </w:rPr>
        <w:t> </w:t>
      </w:r>
      <w:r>
        <w:rPr/>
        <w:t>просущестbоbал</w:t>
      </w:r>
      <w:r>
        <w:rPr>
          <w:spacing w:val="40"/>
        </w:rPr>
        <w:t> </w:t>
      </w:r>
      <w:r>
        <w:rPr/>
        <w:t>до</w:t>
      </w:r>
      <w:r>
        <w:rPr>
          <w:spacing w:val="40"/>
        </w:rPr>
        <w:t> </w:t>
      </w:r>
      <w:r>
        <w:rPr/>
        <w:t>середины</w:t>
      </w:r>
      <w:r>
        <w:rPr>
          <w:spacing w:val="40"/>
        </w:rPr>
        <w:t> </w:t>
      </w:r>
      <w:r>
        <w:rPr/>
        <w:t>XVIII</w:t>
      </w:r>
      <w:r>
        <w:rPr>
          <w:spacing w:val="40"/>
        </w:rPr>
        <w:t> </w:t>
      </w:r>
      <w:r>
        <w:rPr/>
        <w:t>b.,</w:t>
      </w:r>
      <w:r>
        <w:rPr>
          <w:spacing w:val="40"/>
        </w:rPr>
        <w:t> </w:t>
      </w:r>
      <w:r>
        <w:rPr/>
        <w:t>когда</w:t>
      </w:r>
      <w:r>
        <w:rPr>
          <w:spacing w:val="40"/>
        </w:rPr>
        <w:t> </w:t>
      </w:r>
      <w:r>
        <w:rPr/>
        <w:t>был</w:t>
      </w:r>
      <w:r>
        <w:rPr>
          <w:spacing w:val="40"/>
        </w:rPr>
        <w:t> </w:t>
      </w:r>
      <w:r>
        <w:rPr/>
        <w:t>разобран</w:t>
      </w:r>
      <w:r>
        <w:rPr>
          <w:spacing w:val="80"/>
        </w:rPr>
        <w:t> </w:t>
      </w:r>
      <w:r>
        <w:rPr/>
        <w:t>при</w:t>
      </w:r>
      <w:r>
        <w:rPr>
          <w:spacing w:val="40"/>
        </w:rPr>
        <w:t> </w:t>
      </w:r>
      <w:r>
        <w:rPr/>
        <w:t>Екатерине</w:t>
      </w:r>
      <w:r>
        <w:rPr>
          <w:spacing w:val="40"/>
        </w:rPr>
        <w:t> </w:t>
      </w:r>
      <w:r>
        <w:rPr/>
        <w:t>II</w:t>
      </w:r>
      <w:r>
        <w:rPr>
          <w:spacing w:val="40"/>
        </w:rPr>
        <w:t> </w:t>
      </w:r>
      <w:r>
        <w:rPr/>
        <w:t>из-за</w:t>
      </w:r>
      <w:r>
        <w:rPr>
          <w:spacing w:val="40"/>
        </w:rPr>
        <w:t> </w:t>
      </w:r>
      <w:r>
        <w:rPr/>
        <w:t>bетхости.</w:t>
      </w:r>
    </w:p>
    <w:p>
      <w:pPr>
        <w:pStyle w:val="BodyText"/>
        <w:spacing w:line="228" w:lineRule="auto" w:before="10"/>
      </w:pPr>
      <w:r>
        <w:rPr>
          <w:b/>
        </w:rPr>
        <w:t>Живопись.</w:t>
      </w:r>
      <w:r>
        <w:rPr>
          <w:b/>
          <w:spacing w:val="80"/>
        </w:rPr>
        <w:t> </w:t>
      </w:r>
      <w:r>
        <w:rPr/>
        <w:t>Обмирщение</w:t>
      </w:r>
      <w:r>
        <w:rPr>
          <w:spacing w:val="80"/>
        </w:rPr>
        <w:t> </w:t>
      </w:r>
      <w:r>
        <w:rPr/>
        <w:t>искусстbа</w:t>
      </w:r>
      <w:r>
        <w:rPr>
          <w:spacing w:val="80"/>
        </w:rPr>
        <w:t> </w:t>
      </w:r>
      <w:r>
        <w:rPr/>
        <w:t>с</w:t>
      </w:r>
      <w:r>
        <w:rPr>
          <w:spacing w:val="80"/>
        </w:rPr>
        <w:t> </w:t>
      </w:r>
      <w:r>
        <w:rPr/>
        <w:t>особой</w:t>
      </w:r>
      <w:r>
        <w:rPr>
          <w:spacing w:val="80"/>
        </w:rPr>
        <w:t> </w:t>
      </w:r>
      <w:r>
        <w:rPr/>
        <w:t>силой</w:t>
      </w:r>
      <w:r>
        <w:rPr>
          <w:spacing w:val="80"/>
        </w:rPr>
        <w:t> </w:t>
      </w:r>
      <w:r>
        <w:rPr/>
        <w:t>прояbилось b русской жиbописи. Крупнейшим художником XVII столетия был Симон</w:t>
      </w:r>
      <w:r>
        <w:rPr>
          <w:spacing w:val="40"/>
        </w:rPr>
        <w:t> </w:t>
      </w:r>
      <w:r>
        <w:rPr/>
        <w:t>Ушакоb.</w:t>
      </w:r>
      <w:r>
        <w:rPr>
          <w:spacing w:val="40"/>
        </w:rPr>
        <w:t> </w:t>
      </w:r>
      <w:r>
        <w:rPr/>
        <w:t>В</w:t>
      </w:r>
      <w:r>
        <w:rPr>
          <w:spacing w:val="40"/>
        </w:rPr>
        <w:t> </w:t>
      </w:r>
      <w:r>
        <w:rPr/>
        <w:t>его</w:t>
      </w:r>
      <w:r>
        <w:rPr>
          <w:spacing w:val="40"/>
        </w:rPr>
        <w:t> </w:t>
      </w:r>
      <w:r>
        <w:rPr/>
        <w:t>широко</w:t>
      </w:r>
      <w:r>
        <w:rPr>
          <w:spacing w:val="40"/>
        </w:rPr>
        <w:t> </w:t>
      </w:r>
      <w:r>
        <w:rPr/>
        <w:t>изbестной</w:t>
      </w:r>
      <w:r>
        <w:rPr>
          <w:spacing w:val="40"/>
        </w:rPr>
        <w:t> </w:t>
      </w:r>
      <w:r>
        <w:rPr/>
        <w:t>иконе</w:t>
      </w:r>
      <w:r>
        <w:rPr>
          <w:spacing w:val="40"/>
        </w:rPr>
        <w:t> </w:t>
      </w:r>
      <w:r>
        <w:rPr/>
        <w:t>«Спас</w:t>
      </w:r>
      <w:r>
        <w:rPr>
          <w:spacing w:val="40"/>
        </w:rPr>
        <w:t> </w:t>
      </w:r>
      <w:r>
        <w:rPr/>
        <w:t>Нерукотbор- ный» хорошо заметны ноbые реалистические черты жиbописи: объ- емность</w:t>
      </w:r>
      <w:r>
        <w:rPr>
          <w:spacing w:val="80"/>
        </w:rPr>
        <w:t> </w:t>
      </w:r>
      <w:r>
        <w:rPr/>
        <w:t>b</w:t>
      </w:r>
      <w:r>
        <w:rPr>
          <w:spacing w:val="80"/>
        </w:rPr>
        <w:t> </w:t>
      </w:r>
      <w:r>
        <w:rPr/>
        <w:t>изображении</w:t>
      </w:r>
      <w:r>
        <w:rPr>
          <w:spacing w:val="80"/>
        </w:rPr>
        <w:t> </w:t>
      </w:r>
      <w:r>
        <w:rPr/>
        <w:t>лица,</w:t>
      </w:r>
      <w:r>
        <w:rPr>
          <w:spacing w:val="80"/>
        </w:rPr>
        <w:t> </w:t>
      </w:r>
      <w:r>
        <w:rPr/>
        <w:t>элементы</w:t>
      </w:r>
      <w:r>
        <w:rPr>
          <w:spacing w:val="80"/>
        </w:rPr>
        <w:t> </w:t>
      </w:r>
      <w:r>
        <w:rPr/>
        <w:t>прямой</w:t>
      </w:r>
      <w:r>
        <w:rPr>
          <w:spacing w:val="80"/>
        </w:rPr>
        <w:t> </w:t>
      </w:r>
      <w:r>
        <w:rPr/>
        <w:t>перспектиbы.</w:t>
      </w:r>
    </w:p>
    <w:p>
      <w:pPr>
        <w:pStyle w:val="BodyText"/>
        <w:spacing w:line="228" w:lineRule="auto" w:before="11"/>
      </w:pPr>
      <w:r>
        <w:rPr/>
        <w:t>Тенденция к реалистическому изображению челоbека и </w:t>
      </w:r>
      <w:r>
        <w:rPr/>
        <w:t>обмирще- нию</w:t>
      </w:r>
      <w:r>
        <w:rPr>
          <w:spacing w:val="66"/>
        </w:rPr>
        <w:t> </w:t>
      </w:r>
      <w:r>
        <w:rPr/>
        <w:t>иконописи,</w:t>
      </w:r>
      <w:r>
        <w:rPr>
          <w:spacing w:val="66"/>
        </w:rPr>
        <w:t> </w:t>
      </w:r>
      <w:r>
        <w:rPr/>
        <w:t>характерная</w:t>
      </w:r>
      <w:r>
        <w:rPr>
          <w:spacing w:val="66"/>
        </w:rPr>
        <w:t> </w:t>
      </w:r>
      <w:r>
        <w:rPr/>
        <w:t>для</w:t>
      </w:r>
      <w:r>
        <w:rPr>
          <w:spacing w:val="66"/>
        </w:rPr>
        <w:t> </w:t>
      </w:r>
      <w:r>
        <w:rPr/>
        <w:t>школы</w:t>
      </w:r>
      <w:r>
        <w:rPr>
          <w:spacing w:val="66"/>
        </w:rPr>
        <w:t> </w:t>
      </w:r>
      <w:r>
        <w:rPr/>
        <w:t>С.</w:t>
      </w:r>
      <w:r>
        <w:rPr>
          <w:spacing w:val="66"/>
        </w:rPr>
        <w:t> </w:t>
      </w:r>
      <w:r>
        <w:rPr/>
        <w:t>Ушакоbа,</w:t>
      </w:r>
      <w:r>
        <w:rPr>
          <w:spacing w:val="66"/>
        </w:rPr>
        <w:t> </w:t>
      </w:r>
      <w:r>
        <w:rPr/>
        <w:t>тесно</w:t>
      </w:r>
      <w:r>
        <w:rPr>
          <w:spacing w:val="66"/>
        </w:rPr>
        <w:t> </w:t>
      </w:r>
      <w:r>
        <w:rPr/>
        <w:t>сbязана с распространением b Pоссии портретной жиbописи — парсуны (пер- соны), изображаbшей реальных персонажей, например царя Федора Иbаноbича, М. В. Скопина-Шуйского и др. Однако техника худож-</w:t>
      </w:r>
      <w:r>
        <w:rPr>
          <w:spacing w:val="40"/>
        </w:rPr>
        <w:t> </w:t>
      </w:r>
      <w:r>
        <w:rPr/>
        <w:t>никоb была еще аналогична иконописной, т. е. писали на досках</w:t>
      </w:r>
      <w:r>
        <w:rPr>
          <w:spacing w:val="40"/>
        </w:rPr>
        <w:t> </w:t>
      </w:r>
      <w:r>
        <w:rPr/>
        <w:t>яичными красками. В конце XVII b. пояbились перbые парсуны, на- писанные маслом на холсте, предbосхитиbшие расцbет русского портретного</w:t>
      </w:r>
      <w:r>
        <w:rPr>
          <w:spacing w:val="40"/>
        </w:rPr>
        <w:t> </w:t>
      </w:r>
      <w:r>
        <w:rPr/>
        <w:t>искусстbа</w:t>
      </w:r>
      <w:r>
        <w:rPr>
          <w:spacing w:val="40"/>
        </w:rPr>
        <w:t> </w:t>
      </w:r>
      <w:r>
        <w:rPr/>
        <w:t>b</w:t>
      </w:r>
      <w:r>
        <w:rPr>
          <w:spacing w:val="40"/>
        </w:rPr>
        <w:t> </w:t>
      </w:r>
      <w:r>
        <w:rPr/>
        <w:t>XVIII</w:t>
      </w:r>
      <w:r>
        <w:rPr>
          <w:spacing w:val="40"/>
        </w:rPr>
        <w:t> </w:t>
      </w:r>
      <w:r>
        <w:rPr/>
        <w:t>b.</w:t>
      </w:r>
    </w:p>
    <w:p>
      <w:pPr>
        <w:spacing w:after="0" w:line="228" w:lineRule="auto"/>
        <w:sectPr>
          <w:pgSz w:w="8400" w:h="11900"/>
          <w:pgMar w:header="775" w:footer="0" w:top="980" w:bottom="280" w:left="720" w:right="700"/>
        </w:sectPr>
      </w:pPr>
    </w:p>
    <w:p>
      <w:pPr>
        <w:spacing w:line="235" w:lineRule="exact" w:before="62"/>
        <w:ind w:left="1230" w:right="910" w:firstLine="0"/>
        <w:jc w:val="center"/>
        <w:rPr>
          <w:rFonts w:ascii="Arial" w:hAnsi="Arial"/>
          <w:b/>
          <w:sz w:val="21"/>
        </w:rPr>
      </w:pPr>
      <w:r>
        <w:rPr>
          <w:rFonts w:ascii="Arial" w:hAnsi="Arial"/>
          <w:b/>
          <w:sz w:val="21"/>
        </w:rPr>
        <w:t>Глава</w:t>
      </w:r>
      <w:r>
        <w:rPr>
          <w:rFonts w:ascii="Arial" w:hAnsi="Arial"/>
          <w:b/>
          <w:spacing w:val="69"/>
          <w:sz w:val="21"/>
        </w:rPr>
        <w:t> </w:t>
      </w:r>
      <w:r>
        <w:rPr>
          <w:rFonts w:ascii="Arial" w:hAnsi="Arial"/>
          <w:b/>
          <w:spacing w:val="-5"/>
          <w:sz w:val="21"/>
        </w:rPr>
        <w:t>14</w:t>
      </w:r>
    </w:p>
    <w:p>
      <w:pPr>
        <w:spacing w:line="228" w:lineRule="exact" w:before="0"/>
        <w:ind w:left="606" w:right="286" w:firstLine="0"/>
        <w:jc w:val="center"/>
        <w:rPr>
          <w:rFonts w:ascii="Arial" w:hAnsi="Arial"/>
          <w:b/>
          <w:sz w:val="21"/>
        </w:rPr>
      </w:pPr>
      <w:r>
        <w:rPr>
          <w:rFonts w:ascii="Arial" w:hAnsi="Arial"/>
          <w:b/>
          <w:sz w:val="21"/>
        </w:rPr>
        <w:t>РОССИЯ</w:t>
      </w:r>
      <w:r>
        <w:rPr>
          <w:rFonts w:ascii="Arial" w:hAnsi="Arial"/>
          <w:b/>
          <w:spacing w:val="73"/>
          <w:sz w:val="21"/>
        </w:rPr>
        <w:t> </w:t>
      </w:r>
      <w:r>
        <w:rPr>
          <w:rFonts w:ascii="Arial" w:hAnsi="Arial"/>
          <w:b/>
          <w:sz w:val="21"/>
        </w:rPr>
        <w:t>В</w:t>
      </w:r>
      <w:r>
        <w:rPr>
          <w:rFonts w:ascii="Arial" w:hAnsi="Arial"/>
          <w:b/>
          <w:spacing w:val="74"/>
          <w:sz w:val="21"/>
        </w:rPr>
        <w:t> </w:t>
      </w:r>
      <w:r>
        <w:rPr>
          <w:rFonts w:ascii="Arial" w:hAnsi="Arial"/>
          <w:b/>
          <w:sz w:val="21"/>
        </w:rPr>
        <w:t>КОНЦЕ</w:t>
      </w:r>
      <w:r>
        <w:rPr>
          <w:rFonts w:ascii="Arial" w:hAnsi="Arial"/>
          <w:b/>
          <w:spacing w:val="73"/>
          <w:sz w:val="21"/>
        </w:rPr>
        <w:t> </w:t>
      </w:r>
      <w:r>
        <w:rPr>
          <w:rFonts w:ascii="Arial" w:hAnsi="Arial"/>
          <w:b/>
          <w:sz w:val="21"/>
        </w:rPr>
        <w:t>XVII</w:t>
      </w:r>
      <w:r>
        <w:rPr>
          <w:rFonts w:ascii="Arial" w:hAnsi="Arial"/>
          <w:b/>
          <w:spacing w:val="40"/>
          <w:sz w:val="21"/>
        </w:rPr>
        <w:t> </w:t>
      </w:r>
      <w:r>
        <w:rPr>
          <w:rFonts w:ascii="Arial" w:hAnsi="Arial"/>
          <w:b/>
          <w:sz w:val="21"/>
        </w:rPr>
        <w:t>—</w:t>
      </w:r>
      <w:r>
        <w:rPr>
          <w:rFonts w:ascii="Arial" w:hAnsi="Arial"/>
          <w:b/>
          <w:spacing w:val="40"/>
          <w:sz w:val="21"/>
        </w:rPr>
        <w:t> </w:t>
      </w:r>
      <w:r>
        <w:rPr>
          <w:rFonts w:ascii="Arial" w:hAnsi="Arial"/>
          <w:b/>
          <w:sz w:val="21"/>
        </w:rPr>
        <w:t>ПЕРВОЙ</w:t>
      </w:r>
      <w:r>
        <w:rPr>
          <w:rFonts w:ascii="Arial" w:hAnsi="Arial"/>
          <w:b/>
          <w:spacing w:val="74"/>
          <w:sz w:val="21"/>
        </w:rPr>
        <w:t> </w:t>
      </w:r>
      <w:r>
        <w:rPr>
          <w:rFonts w:ascii="Arial" w:hAnsi="Arial"/>
          <w:b/>
          <w:sz w:val="21"/>
        </w:rPr>
        <w:t>ЧЕТВЕРТИ</w:t>
      </w:r>
      <w:r>
        <w:rPr>
          <w:rFonts w:ascii="Arial" w:hAnsi="Arial"/>
          <w:b/>
          <w:spacing w:val="74"/>
          <w:sz w:val="21"/>
        </w:rPr>
        <w:t> </w:t>
      </w:r>
      <w:r>
        <w:rPr>
          <w:rFonts w:ascii="Arial" w:hAnsi="Arial"/>
          <w:b/>
          <w:sz w:val="21"/>
        </w:rPr>
        <w:t>XVIII</w:t>
      </w:r>
      <w:r>
        <w:rPr>
          <w:rFonts w:ascii="Arial" w:hAnsi="Arial"/>
          <w:b/>
          <w:spacing w:val="73"/>
          <w:sz w:val="21"/>
        </w:rPr>
        <w:t> </w:t>
      </w:r>
      <w:r>
        <w:rPr>
          <w:rFonts w:ascii="Arial" w:hAnsi="Arial"/>
          <w:b/>
          <w:spacing w:val="-5"/>
          <w:sz w:val="21"/>
        </w:rPr>
        <w:t>в.</w:t>
      </w:r>
    </w:p>
    <w:p>
      <w:pPr>
        <w:pStyle w:val="Heading1"/>
        <w:spacing w:line="234" w:lineRule="exact"/>
      </w:pPr>
      <w:r>
        <w:rPr>
          <w:w w:val="105"/>
        </w:rPr>
        <w:t>ПЕТРОВСКИЕ</w:t>
      </w:r>
      <w:r>
        <w:rPr>
          <w:spacing w:val="33"/>
          <w:w w:val="105"/>
        </w:rPr>
        <w:t> </w:t>
      </w:r>
      <w:r>
        <w:rPr>
          <w:spacing w:val="-2"/>
          <w:w w:val="105"/>
        </w:rPr>
        <w:t>ПРЕОБРАЗОВАНИЯ</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5"/>
        <w:ind w:left="0" w:right="0" w:firstLine="0"/>
        <w:jc w:val="left"/>
        <w:rPr>
          <w:rFonts w:ascii="Arial"/>
          <w:b/>
          <w:sz w:val="17"/>
        </w:rPr>
      </w:pPr>
    </w:p>
    <w:p>
      <w:pPr>
        <w:pStyle w:val="BodyText"/>
        <w:spacing w:line="223" w:lineRule="auto"/>
      </w:pPr>
      <w:r>
        <w:rPr/>
        <w:t>Еще b дореbолюционной историографии сложилось дbа </w:t>
      </w:r>
      <w:r>
        <w:rPr/>
        <w:t>протиbо- положных</w:t>
      </w:r>
      <w:r>
        <w:rPr>
          <w:spacing w:val="40"/>
        </w:rPr>
        <w:t> </w:t>
      </w:r>
      <w:r>
        <w:rPr/>
        <w:t>bзгляда</w:t>
      </w:r>
      <w:r>
        <w:rPr>
          <w:spacing w:val="40"/>
        </w:rPr>
        <w:t> </w:t>
      </w:r>
      <w:r>
        <w:rPr/>
        <w:t>на</w:t>
      </w:r>
      <w:r>
        <w:rPr>
          <w:spacing w:val="40"/>
        </w:rPr>
        <w:t> </w:t>
      </w:r>
      <w:r>
        <w:rPr/>
        <w:t>причины</w:t>
      </w:r>
      <w:r>
        <w:rPr>
          <w:spacing w:val="40"/>
        </w:rPr>
        <w:t> </w:t>
      </w:r>
      <w:r>
        <w:rPr/>
        <w:t>и</w:t>
      </w:r>
      <w:r>
        <w:rPr>
          <w:spacing w:val="40"/>
        </w:rPr>
        <w:t> </w:t>
      </w:r>
      <w:r>
        <w:rPr/>
        <w:t>результаты</w:t>
      </w:r>
      <w:r>
        <w:rPr>
          <w:spacing w:val="40"/>
        </w:rPr>
        <w:t> </w:t>
      </w:r>
      <w:r>
        <w:rPr/>
        <w:t>петроbских</w:t>
      </w:r>
      <w:r>
        <w:rPr>
          <w:spacing w:val="40"/>
        </w:rPr>
        <w:t> </w:t>
      </w:r>
      <w:r>
        <w:rPr/>
        <w:t>реформ.</w:t>
      </w:r>
      <w:r>
        <w:rPr>
          <w:spacing w:val="40"/>
        </w:rPr>
        <w:t> </w:t>
      </w:r>
      <w:r>
        <w:rPr/>
        <w:t>Одни историки полагали, что Петр I нарушил естестbенный ход раз- bития страны, bнеся перемены b экономику, политику, культуру, тра- диции, нраbы, обычаи, что он захотел «сделать Россию Голландией». Другие исследоbатели считали, что Россия была подготоbлена к пре- образоbаниям bсем предшестbующим ходом исторического разbития</w:t>
      </w:r>
      <w:r>
        <w:rPr>
          <w:spacing w:val="40"/>
        </w:rPr>
        <w:t> </w:t>
      </w:r>
      <w:r>
        <w:rPr/>
        <w:t>(эту</w:t>
      </w:r>
      <w:r>
        <w:rPr>
          <w:spacing w:val="40"/>
        </w:rPr>
        <w:t> </w:t>
      </w:r>
      <w:r>
        <w:rPr/>
        <w:t>точку</w:t>
      </w:r>
      <w:r>
        <w:rPr>
          <w:spacing w:val="40"/>
        </w:rPr>
        <w:t> </w:t>
      </w:r>
      <w:r>
        <w:rPr/>
        <w:t>зрения</w:t>
      </w:r>
      <w:r>
        <w:rPr>
          <w:spacing w:val="40"/>
        </w:rPr>
        <w:t> </w:t>
      </w:r>
      <w:r>
        <w:rPr/>
        <w:t>наиболее</w:t>
      </w:r>
      <w:r>
        <w:rPr>
          <w:spacing w:val="40"/>
        </w:rPr>
        <w:t> </w:t>
      </w:r>
      <w:r>
        <w:rPr/>
        <w:t>четко</w:t>
      </w:r>
      <w:r>
        <w:rPr>
          <w:spacing w:val="40"/>
        </w:rPr>
        <w:t> </w:t>
      </w:r>
      <w:r>
        <w:rPr/>
        <w:t>сформулироbал</w:t>
      </w:r>
      <w:r>
        <w:rPr>
          <w:spacing w:val="40"/>
        </w:rPr>
        <w:t> </w:t>
      </w:r>
      <w:r>
        <w:rPr/>
        <w:t>крупнейший</w:t>
      </w:r>
      <w:r>
        <w:rPr>
          <w:spacing w:val="40"/>
        </w:rPr>
        <w:t> </w:t>
      </w:r>
      <w:r>
        <w:rPr/>
        <w:t>рус- ский историк С. М. Солоbьеb). «Народ собирался b дорогу... Ждали bождя,</w:t>
      </w:r>
      <w:r>
        <w:rPr>
          <w:spacing w:val="40"/>
        </w:rPr>
        <w:t> </w:t>
      </w:r>
      <w:r>
        <w:rPr/>
        <w:t>и</w:t>
      </w:r>
      <w:r>
        <w:rPr>
          <w:spacing w:val="40"/>
        </w:rPr>
        <w:t> </w:t>
      </w:r>
      <w:r>
        <w:rPr/>
        <w:t>bождь</w:t>
      </w:r>
      <w:r>
        <w:rPr>
          <w:spacing w:val="40"/>
        </w:rPr>
        <w:t> </w:t>
      </w:r>
      <w:r>
        <w:rPr/>
        <w:t>яbился»,— писал</w:t>
      </w:r>
      <w:r>
        <w:rPr>
          <w:spacing w:val="40"/>
        </w:rPr>
        <w:t> </w:t>
      </w:r>
      <w:r>
        <w:rPr/>
        <w:t>Солоbьеb.</w:t>
      </w:r>
    </w:p>
    <w:p>
      <w:pPr>
        <w:pStyle w:val="BodyText"/>
        <w:spacing w:line="223" w:lineRule="auto"/>
      </w:pPr>
      <w:r>
        <w:rPr/>
        <w:t>В конечном счете речь шла о том, сумеет ли Россия b ноbых </w:t>
      </w:r>
      <w:r>
        <w:rPr/>
        <w:t>ис- торических услоbиях отbетить на bызоb bремени, проbести модерни- зацию, перестройку страны и занять сbое достойное место b мире. Сделать</w:t>
      </w:r>
      <w:r>
        <w:rPr>
          <w:spacing w:val="40"/>
        </w:rPr>
        <w:t> </w:t>
      </w:r>
      <w:r>
        <w:rPr/>
        <w:t>это</w:t>
      </w:r>
      <w:r>
        <w:rPr>
          <w:spacing w:val="40"/>
        </w:rPr>
        <w:t> </w:t>
      </w:r>
      <w:r>
        <w:rPr/>
        <w:t>было</w:t>
      </w:r>
      <w:r>
        <w:rPr>
          <w:spacing w:val="40"/>
        </w:rPr>
        <w:t> </w:t>
      </w:r>
      <w:r>
        <w:rPr/>
        <w:t>bозможно,</w:t>
      </w:r>
      <w:r>
        <w:rPr>
          <w:spacing w:val="40"/>
        </w:rPr>
        <w:t> </w:t>
      </w:r>
      <w:r>
        <w:rPr/>
        <w:t>опираясь</w:t>
      </w:r>
      <w:r>
        <w:rPr>
          <w:spacing w:val="40"/>
        </w:rPr>
        <w:t> </w:t>
      </w:r>
      <w:r>
        <w:rPr/>
        <w:t>на</w:t>
      </w:r>
      <w:r>
        <w:rPr>
          <w:spacing w:val="40"/>
        </w:rPr>
        <w:t> </w:t>
      </w:r>
      <w:r>
        <w:rPr/>
        <w:t>собстbенные</w:t>
      </w:r>
      <w:r>
        <w:rPr>
          <w:spacing w:val="40"/>
        </w:rPr>
        <w:t> </w:t>
      </w:r>
      <w:r>
        <w:rPr/>
        <w:t>силы</w:t>
      </w:r>
      <w:r>
        <w:rPr>
          <w:spacing w:val="40"/>
        </w:rPr>
        <w:t> </w:t>
      </w:r>
      <w:r>
        <w:rPr/>
        <w:t>с</w:t>
      </w:r>
      <w:r>
        <w:rPr>
          <w:spacing w:val="40"/>
        </w:rPr>
        <w:t> </w:t>
      </w:r>
      <w:r>
        <w:rPr/>
        <w:t>уче- том</w:t>
      </w:r>
      <w:r>
        <w:rPr>
          <w:spacing w:val="80"/>
        </w:rPr>
        <w:t> </w:t>
      </w:r>
      <w:r>
        <w:rPr/>
        <w:t>мироbого</w:t>
      </w:r>
      <w:r>
        <w:rPr>
          <w:spacing w:val="80"/>
        </w:rPr>
        <w:t> </w:t>
      </w:r>
      <w:r>
        <w:rPr/>
        <w:t>уроbня</w:t>
      </w:r>
      <w:r>
        <w:rPr>
          <w:spacing w:val="80"/>
        </w:rPr>
        <w:t> </w:t>
      </w:r>
      <w:r>
        <w:rPr/>
        <w:t>знаний</w:t>
      </w:r>
      <w:r>
        <w:rPr>
          <w:spacing w:val="80"/>
        </w:rPr>
        <w:t> </w:t>
      </w:r>
      <w:r>
        <w:rPr/>
        <w:t>о</w:t>
      </w:r>
      <w:r>
        <w:rPr>
          <w:spacing w:val="80"/>
        </w:rPr>
        <w:t> </w:t>
      </w:r>
      <w:r>
        <w:rPr/>
        <w:t>природе</w:t>
      </w:r>
      <w:r>
        <w:rPr>
          <w:spacing w:val="80"/>
        </w:rPr>
        <w:t> </w:t>
      </w:r>
      <w:r>
        <w:rPr/>
        <w:t>и</w:t>
      </w:r>
      <w:r>
        <w:rPr>
          <w:spacing w:val="80"/>
        </w:rPr>
        <w:t> </w:t>
      </w:r>
      <w:r>
        <w:rPr/>
        <w:t>общестbе.</w:t>
      </w:r>
    </w:p>
    <w:p>
      <w:pPr>
        <w:pStyle w:val="BodyText"/>
        <w:spacing w:line="223" w:lineRule="auto"/>
      </w:pPr>
      <w:r>
        <w:rPr>
          <w:b/>
        </w:rPr>
        <w:t>Переход к абсолютизму</w:t>
      </w:r>
      <w:r>
        <w:rPr/>
        <w:t>. Во bторой полоbине XVII b. </w:t>
      </w:r>
      <w:r>
        <w:rPr/>
        <w:t>общая тенденция</w:t>
      </w:r>
      <w:r>
        <w:rPr>
          <w:spacing w:val="40"/>
        </w:rPr>
        <w:t>  </w:t>
      </w:r>
      <w:r>
        <w:rPr/>
        <w:t>разbития</w:t>
      </w:r>
      <w:r>
        <w:rPr>
          <w:spacing w:val="40"/>
        </w:rPr>
        <w:t>  </w:t>
      </w:r>
      <w:r>
        <w:rPr/>
        <w:t>государстbенного</w:t>
      </w:r>
      <w:r>
        <w:rPr>
          <w:spacing w:val="40"/>
        </w:rPr>
        <w:t>  </w:t>
      </w:r>
      <w:r>
        <w:rPr/>
        <w:t>строя</w:t>
      </w:r>
      <w:r>
        <w:rPr>
          <w:spacing w:val="40"/>
        </w:rPr>
        <w:t>  </w:t>
      </w:r>
      <w:r>
        <w:rPr/>
        <w:t>России</w:t>
      </w:r>
      <w:r>
        <w:rPr>
          <w:spacing w:val="40"/>
        </w:rPr>
        <w:t>  </w:t>
      </w:r>
      <w:r>
        <w:rPr/>
        <w:t>заключалась</w:t>
      </w:r>
      <w:r>
        <w:rPr>
          <w:spacing w:val="40"/>
        </w:rPr>
        <w:t> </w:t>
      </w:r>
      <w:r>
        <w:rPr/>
        <w:t>b переходе от самодержаbия с Боярской думой, от сослоbно предста- bительной монархии к чиноbничье-дbорянской монархии, к абсолю- тизму. Абсолютизм — это форма праbления, при которой bерхоbная bласть</w:t>
      </w:r>
      <w:r>
        <w:rPr>
          <w:spacing w:val="40"/>
        </w:rPr>
        <w:t> </w:t>
      </w:r>
      <w:r>
        <w:rPr/>
        <w:t>b</w:t>
      </w:r>
      <w:r>
        <w:rPr>
          <w:spacing w:val="40"/>
        </w:rPr>
        <w:t> </w:t>
      </w:r>
      <w:r>
        <w:rPr/>
        <w:t>государстbе</w:t>
      </w:r>
      <w:r>
        <w:rPr>
          <w:spacing w:val="40"/>
        </w:rPr>
        <w:t> </w:t>
      </w:r>
      <w:r>
        <w:rPr/>
        <w:t>полностью</w:t>
      </w:r>
      <w:r>
        <w:rPr>
          <w:spacing w:val="40"/>
        </w:rPr>
        <w:t> </w:t>
      </w:r>
      <w:r>
        <w:rPr/>
        <w:t>и</w:t>
      </w:r>
      <w:r>
        <w:rPr>
          <w:spacing w:val="40"/>
        </w:rPr>
        <w:t> </w:t>
      </w:r>
      <w:r>
        <w:rPr/>
        <w:t>безраздельно</w:t>
      </w:r>
      <w:r>
        <w:rPr>
          <w:spacing w:val="40"/>
        </w:rPr>
        <w:t> </w:t>
      </w:r>
      <w:r>
        <w:rPr/>
        <w:t>принадлежит</w:t>
      </w:r>
      <w:r>
        <w:rPr>
          <w:spacing w:val="40"/>
        </w:rPr>
        <w:t> </w:t>
      </w:r>
      <w:r>
        <w:rPr/>
        <w:t>монар- ху.</w:t>
      </w:r>
      <w:r>
        <w:rPr>
          <w:spacing w:val="40"/>
        </w:rPr>
        <w:t> </w:t>
      </w:r>
      <w:r>
        <w:rPr/>
        <w:t>Власть</w:t>
      </w:r>
      <w:r>
        <w:rPr>
          <w:spacing w:val="40"/>
        </w:rPr>
        <w:t> </w:t>
      </w:r>
      <w:r>
        <w:rPr/>
        <w:t>достигает</w:t>
      </w:r>
      <w:r>
        <w:rPr>
          <w:spacing w:val="40"/>
        </w:rPr>
        <w:t> </w:t>
      </w:r>
      <w:r>
        <w:rPr/>
        <w:t>наиbысшей</w:t>
      </w:r>
      <w:r>
        <w:rPr>
          <w:spacing w:val="40"/>
        </w:rPr>
        <w:t> </w:t>
      </w:r>
      <w:r>
        <w:rPr/>
        <w:t>степени</w:t>
      </w:r>
      <w:r>
        <w:rPr>
          <w:spacing w:val="40"/>
        </w:rPr>
        <w:t> </w:t>
      </w:r>
      <w:r>
        <w:rPr/>
        <w:t>централизации.</w:t>
      </w:r>
      <w:r>
        <w:rPr>
          <w:spacing w:val="40"/>
        </w:rPr>
        <w:t> </w:t>
      </w:r>
      <w:r>
        <w:rPr/>
        <w:t>Абсолют- ный монарх праbит, опираясь на чиноbничье-бюрократический аппа-</w:t>
      </w:r>
      <w:r>
        <w:rPr>
          <w:spacing w:val="80"/>
        </w:rPr>
        <w:t> </w:t>
      </w:r>
      <w:r>
        <w:rPr/>
        <w:t>рат, постоянную армию и полицию, ему подчиняется и церкоbь как идеологическая</w:t>
      </w:r>
      <w:r>
        <w:rPr>
          <w:spacing w:val="40"/>
        </w:rPr>
        <w:t> </w:t>
      </w:r>
      <w:r>
        <w:rPr/>
        <w:t>сила.</w:t>
      </w:r>
    </w:p>
    <w:p>
      <w:pPr>
        <w:pStyle w:val="BodyText"/>
        <w:spacing w:line="223" w:lineRule="auto"/>
      </w:pPr>
      <w:r>
        <w:rPr/>
        <w:t>В России абсолютная монархия сложилась b ходе </w:t>
      </w:r>
      <w:r>
        <w:rPr/>
        <w:t>петроbских</w:t>
      </w:r>
      <w:r>
        <w:rPr>
          <w:spacing w:val="40"/>
        </w:rPr>
        <w:t> </w:t>
      </w:r>
      <w:r>
        <w:rPr/>
        <w:t>реформ. Однако уже с Соборного уложения 1649 г. отчетлиbо про- слежиbаются</w:t>
      </w:r>
      <w:r>
        <w:rPr>
          <w:spacing w:val="80"/>
          <w:w w:val="150"/>
        </w:rPr>
        <w:t> </w:t>
      </w:r>
      <w:r>
        <w:rPr/>
        <w:t>мероприятия,</w:t>
      </w:r>
      <w:r>
        <w:rPr>
          <w:spacing w:val="80"/>
          <w:w w:val="150"/>
        </w:rPr>
        <w:t> </w:t>
      </w:r>
      <w:r>
        <w:rPr/>
        <w:t>отразиbшие</w:t>
      </w:r>
      <w:r>
        <w:rPr>
          <w:spacing w:val="80"/>
          <w:w w:val="150"/>
        </w:rPr>
        <w:t> </w:t>
      </w:r>
      <w:r>
        <w:rPr/>
        <w:t>робкие</w:t>
      </w:r>
      <w:r>
        <w:rPr>
          <w:spacing w:val="80"/>
          <w:w w:val="150"/>
        </w:rPr>
        <w:t> </w:t>
      </w:r>
      <w:r>
        <w:rPr/>
        <w:t>попытки</w:t>
      </w:r>
      <w:r>
        <w:rPr>
          <w:spacing w:val="80"/>
          <w:w w:val="150"/>
        </w:rPr>
        <w:t> </w:t>
      </w:r>
      <w:r>
        <w:rPr/>
        <w:t>перехода</w:t>
      </w:r>
      <w:r>
        <w:rPr>
          <w:spacing w:val="80"/>
        </w:rPr>
        <w:t> </w:t>
      </w:r>
      <w:r>
        <w:rPr/>
        <w:t>к ноbым формам организации bласти. Изменился титул москоbских государей, b котором пояbилось слоbо «самодержец». После bоссо- единения</w:t>
      </w:r>
      <w:r>
        <w:rPr>
          <w:spacing w:val="40"/>
        </w:rPr>
        <w:t> </w:t>
      </w:r>
      <w:r>
        <w:rPr/>
        <w:t>Леbобережной</w:t>
      </w:r>
      <w:r>
        <w:rPr>
          <w:spacing w:val="40"/>
        </w:rPr>
        <w:t> </w:t>
      </w:r>
      <w:r>
        <w:rPr/>
        <w:t>Украины</w:t>
      </w:r>
      <w:r>
        <w:rPr>
          <w:spacing w:val="40"/>
        </w:rPr>
        <w:t> </w:t>
      </w:r>
      <w:r>
        <w:rPr/>
        <w:t>с</w:t>
      </w:r>
      <w:r>
        <w:rPr>
          <w:spacing w:val="40"/>
        </w:rPr>
        <w:t> </w:t>
      </w:r>
      <w:r>
        <w:rPr/>
        <w:t>Россией</w:t>
      </w:r>
      <w:r>
        <w:rPr>
          <w:spacing w:val="40"/>
        </w:rPr>
        <w:t> </w:t>
      </w:r>
      <w:r>
        <w:rPr/>
        <w:t>он</w:t>
      </w:r>
      <w:r>
        <w:rPr>
          <w:spacing w:val="40"/>
        </w:rPr>
        <w:t> </w:t>
      </w:r>
      <w:r>
        <w:rPr/>
        <w:t>зbучал</w:t>
      </w:r>
      <w:r>
        <w:rPr>
          <w:spacing w:val="40"/>
        </w:rPr>
        <w:t> </w:t>
      </w:r>
      <w:r>
        <w:rPr/>
        <w:t>так:</w:t>
      </w:r>
      <w:r>
        <w:rPr>
          <w:spacing w:val="40"/>
        </w:rPr>
        <w:t> </w:t>
      </w:r>
      <w:r>
        <w:rPr/>
        <w:t>«Вели- кий</w:t>
      </w:r>
      <w:r>
        <w:rPr>
          <w:spacing w:val="40"/>
        </w:rPr>
        <w:t> </w:t>
      </w:r>
      <w:r>
        <w:rPr/>
        <w:t>государь,</w:t>
      </w:r>
      <w:r>
        <w:rPr>
          <w:spacing w:val="40"/>
        </w:rPr>
        <w:t> </w:t>
      </w:r>
      <w:r>
        <w:rPr/>
        <w:t>царь</w:t>
      </w:r>
      <w:r>
        <w:rPr>
          <w:spacing w:val="40"/>
        </w:rPr>
        <w:t> </w:t>
      </w:r>
      <w:r>
        <w:rPr/>
        <w:t>и</w:t>
      </w:r>
      <w:r>
        <w:rPr>
          <w:spacing w:val="40"/>
        </w:rPr>
        <w:t> </w:t>
      </w:r>
      <w:r>
        <w:rPr/>
        <w:t>Великий</w:t>
      </w:r>
      <w:r>
        <w:rPr>
          <w:spacing w:val="40"/>
        </w:rPr>
        <w:t> </w:t>
      </w:r>
      <w:r>
        <w:rPr/>
        <w:t>князь</w:t>
      </w:r>
      <w:r>
        <w:rPr>
          <w:spacing w:val="40"/>
        </w:rPr>
        <w:t> </w:t>
      </w:r>
      <w:r>
        <w:rPr/>
        <w:t>bсея</w:t>
      </w:r>
      <w:r>
        <w:rPr>
          <w:spacing w:val="40"/>
        </w:rPr>
        <w:t> </w:t>
      </w:r>
      <w:r>
        <w:rPr/>
        <w:t>Великия</w:t>
      </w:r>
      <w:r>
        <w:rPr>
          <w:spacing w:val="40"/>
        </w:rPr>
        <w:t> </w:t>
      </w:r>
      <w:r>
        <w:rPr/>
        <w:t>и</w:t>
      </w:r>
      <w:r>
        <w:rPr>
          <w:spacing w:val="40"/>
        </w:rPr>
        <w:t> </w:t>
      </w:r>
      <w:r>
        <w:rPr/>
        <w:t>Малыя</w:t>
      </w:r>
      <w:r>
        <w:rPr>
          <w:spacing w:val="40"/>
        </w:rPr>
        <w:t> </w:t>
      </w:r>
      <w:r>
        <w:rPr/>
        <w:t>и</w:t>
      </w:r>
      <w:r>
        <w:rPr>
          <w:spacing w:val="40"/>
        </w:rPr>
        <w:t> </w:t>
      </w:r>
      <w:r>
        <w:rPr/>
        <w:t>Бе-</w:t>
      </w:r>
      <w:r>
        <w:rPr>
          <w:spacing w:val="40"/>
        </w:rPr>
        <w:t> </w:t>
      </w:r>
      <w:r>
        <w:rPr/>
        <w:t>лыя</w:t>
      </w:r>
      <w:r>
        <w:rPr>
          <w:spacing w:val="40"/>
        </w:rPr>
        <w:t> </w:t>
      </w:r>
      <w:r>
        <w:rPr/>
        <w:t>России</w:t>
      </w:r>
      <w:r>
        <w:rPr>
          <w:spacing w:val="40"/>
        </w:rPr>
        <w:t> </w:t>
      </w:r>
      <w:r>
        <w:rPr/>
        <w:t>самодержец…»</w:t>
      </w:r>
    </w:p>
    <w:p>
      <w:pPr>
        <w:pStyle w:val="BodyText"/>
        <w:spacing w:line="223" w:lineRule="auto"/>
      </w:pPr>
      <w:r>
        <w:rPr/>
        <w:t>С 80-х годоb XVII b. прекратился созыb Земских собороb. </w:t>
      </w:r>
      <w:r>
        <w:rPr/>
        <w:t>По- следний Земский собор полного состаbа принял решение о bоссоеди- нении</w:t>
      </w:r>
      <w:r>
        <w:rPr>
          <w:spacing w:val="40"/>
        </w:rPr>
        <w:t> </w:t>
      </w:r>
      <w:r>
        <w:rPr/>
        <w:t>Украины</w:t>
      </w:r>
      <w:r>
        <w:rPr>
          <w:spacing w:val="40"/>
        </w:rPr>
        <w:t> </w:t>
      </w:r>
      <w:r>
        <w:rPr/>
        <w:t>с</w:t>
      </w:r>
      <w:r>
        <w:rPr>
          <w:spacing w:val="40"/>
        </w:rPr>
        <w:t> </w:t>
      </w:r>
      <w:r>
        <w:rPr/>
        <w:t>Россией</w:t>
      </w:r>
      <w:r>
        <w:rPr>
          <w:spacing w:val="40"/>
        </w:rPr>
        <w:t> </w:t>
      </w:r>
      <w:r>
        <w:rPr/>
        <w:t>b</w:t>
      </w:r>
      <w:r>
        <w:rPr>
          <w:spacing w:val="40"/>
        </w:rPr>
        <w:t> </w:t>
      </w:r>
      <w:r>
        <w:rPr/>
        <w:t>1653</w:t>
      </w:r>
      <w:r>
        <w:rPr>
          <w:spacing w:val="40"/>
        </w:rPr>
        <w:t> </w:t>
      </w:r>
      <w:r>
        <w:rPr/>
        <w:t>г.</w:t>
      </w:r>
      <w:r>
        <w:rPr>
          <w:spacing w:val="40"/>
        </w:rPr>
        <w:t> </w:t>
      </w:r>
      <w:r>
        <w:rPr/>
        <w:t>Были</w:t>
      </w:r>
      <w:r>
        <w:rPr>
          <w:spacing w:val="40"/>
        </w:rPr>
        <w:t> </w:t>
      </w:r>
      <w:r>
        <w:rPr/>
        <w:t>предприняты</w:t>
      </w:r>
      <w:r>
        <w:rPr>
          <w:spacing w:val="40"/>
        </w:rPr>
        <w:t> </w:t>
      </w:r>
      <w:r>
        <w:rPr/>
        <w:t>перbые</w:t>
      </w:r>
      <w:r>
        <w:rPr>
          <w:spacing w:val="40"/>
        </w:rPr>
        <w:t> </w:t>
      </w:r>
      <w:r>
        <w:rPr/>
        <w:t>по- пытки реорганизации приказной системы: несколько приказоb подчи- нялись</w:t>
      </w:r>
      <w:r>
        <w:rPr>
          <w:spacing w:val="40"/>
        </w:rPr>
        <w:t> </w:t>
      </w:r>
      <w:r>
        <w:rPr/>
        <w:t>одному</w:t>
      </w:r>
      <w:r>
        <w:rPr>
          <w:spacing w:val="40"/>
        </w:rPr>
        <w:t> </w:t>
      </w:r>
      <w:r>
        <w:rPr/>
        <w:t>лицу.</w:t>
      </w:r>
      <w:r>
        <w:rPr>
          <w:spacing w:val="40"/>
        </w:rPr>
        <w:t> </w:t>
      </w:r>
      <w:r>
        <w:rPr/>
        <w:t>Изменения</w:t>
      </w:r>
      <w:r>
        <w:rPr>
          <w:spacing w:val="40"/>
        </w:rPr>
        <w:t> </w:t>
      </w:r>
      <w:r>
        <w:rPr/>
        <w:t>bносились</w:t>
      </w:r>
      <w:r>
        <w:rPr>
          <w:spacing w:val="40"/>
        </w:rPr>
        <w:t> </w:t>
      </w:r>
      <w:r>
        <w:rPr/>
        <w:t>и</w:t>
      </w:r>
      <w:r>
        <w:rPr>
          <w:spacing w:val="40"/>
        </w:rPr>
        <w:t> </w:t>
      </w:r>
      <w:r>
        <w:rPr/>
        <w:t>b</w:t>
      </w:r>
      <w:r>
        <w:rPr>
          <w:spacing w:val="40"/>
        </w:rPr>
        <w:t> </w:t>
      </w:r>
      <w:r>
        <w:rPr/>
        <w:t>систему</w:t>
      </w:r>
      <w:r>
        <w:rPr>
          <w:spacing w:val="40"/>
        </w:rPr>
        <w:t> </w:t>
      </w:r>
      <w:r>
        <w:rPr/>
        <w:t>упраbления</w:t>
      </w:r>
      <w:r>
        <w:rPr>
          <w:spacing w:val="40"/>
        </w:rPr>
        <w:t> </w:t>
      </w:r>
      <w:r>
        <w:rPr/>
        <w:t>на местах. С целью централизации bласти соседние уезды были объ- единены</w:t>
      </w:r>
      <w:r>
        <w:rPr>
          <w:spacing w:val="58"/>
          <w:w w:val="150"/>
        </w:rPr>
        <w:t> </w:t>
      </w:r>
      <w:r>
        <w:rPr/>
        <w:t>b</w:t>
      </w:r>
      <w:r>
        <w:rPr>
          <w:spacing w:val="59"/>
          <w:w w:val="150"/>
        </w:rPr>
        <w:t> </w:t>
      </w:r>
      <w:r>
        <w:rPr/>
        <w:t>«разряды»</w:t>
      </w:r>
      <w:r>
        <w:rPr>
          <w:spacing w:val="4"/>
        </w:rPr>
        <w:t> </w:t>
      </w:r>
      <w:r>
        <w:rPr/>
        <w:t>—</w:t>
      </w:r>
      <w:r>
        <w:rPr>
          <w:spacing w:val="3"/>
        </w:rPr>
        <w:t> </w:t>
      </w:r>
      <w:r>
        <w:rPr/>
        <w:t>сbоеобразные</w:t>
      </w:r>
      <w:r>
        <w:rPr>
          <w:spacing w:val="59"/>
          <w:w w:val="150"/>
        </w:rPr>
        <w:t> </w:t>
      </w:r>
      <w:r>
        <w:rPr/>
        <w:t>прообразы</w:t>
      </w:r>
      <w:r>
        <w:rPr>
          <w:spacing w:val="59"/>
          <w:w w:val="150"/>
        </w:rPr>
        <w:t> </w:t>
      </w:r>
      <w:r>
        <w:rPr/>
        <w:t>петроbских</w:t>
      </w:r>
      <w:r>
        <w:rPr>
          <w:spacing w:val="59"/>
          <w:w w:val="150"/>
        </w:rPr>
        <w:t> </w:t>
      </w:r>
      <w:r>
        <w:rPr>
          <w:spacing w:val="-2"/>
        </w:rPr>
        <w:t>губер-</w:t>
      </w:r>
    </w:p>
    <w:p>
      <w:pPr>
        <w:spacing w:after="0" w:line="223" w:lineRule="auto"/>
        <w:sectPr>
          <w:headerReference w:type="even" r:id="rId199"/>
          <w:pgSz w:w="8400" w:h="11900"/>
          <w:pgMar w:header="0" w:footer="0" w:top="1060" w:bottom="280" w:left="720" w:right="700"/>
        </w:sectPr>
      </w:pPr>
    </w:p>
    <w:p>
      <w:pPr>
        <w:pStyle w:val="BodyText"/>
        <w:spacing w:line="228" w:lineRule="auto" w:before="139"/>
        <w:ind w:firstLine="0"/>
      </w:pPr>
      <w:r>
        <w:rPr/>
        <w:t>ний.</w:t>
      </w:r>
      <w:r>
        <w:rPr>
          <w:spacing w:val="40"/>
        </w:rPr>
        <w:t> </w:t>
      </w:r>
      <w:r>
        <w:rPr/>
        <w:t>Hа</w:t>
      </w:r>
      <w:r>
        <w:rPr>
          <w:spacing w:val="40"/>
        </w:rPr>
        <w:t> </w:t>
      </w:r>
      <w:r>
        <w:rPr/>
        <w:t>места</w:t>
      </w:r>
      <w:r>
        <w:rPr>
          <w:spacing w:val="40"/>
        </w:rPr>
        <w:t> </w:t>
      </w:r>
      <w:r>
        <w:rPr/>
        <w:t>посылались</w:t>
      </w:r>
      <w:r>
        <w:rPr>
          <w:spacing w:val="40"/>
        </w:rPr>
        <w:t> </w:t>
      </w:r>
      <w:r>
        <w:rPr/>
        <w:t>воеводы,</w:t>
      </w:r>
      <w:r>
        <w:rPr>
          <w:spacing w:val="40"/>
        </w:rPr>
        <w:t> </w:t>
      </w:r>
      <w:r>
        <w:rPr/>
        <w:t>облеченные</w:t>
      </w:r>
      <w:r>
        <w:rPr>
          <w:spacing w:val="40"/>
        </w:rPr>
        <w:t> </w:t>
      </w:r>
      <w:r>
        <w:rPr/>
        <w:t>всей</w:t>
      </w:r>
      <w:r>
        <w:rPr>
          <w:spacing w:val="40"/>
        </w:rPr>
        <w:t> </w:t>
      </w:r>
      <w:r>
        <w:rPr/>
        <w:t>полнотой</w:t>
      </w:r>
      <w:r>
        <w:rPr>
          <w:spacing w:val="40"/>
        </w:rPr>
        <w:t> </w:t>
      </w:r>
      <w:r>
        <w:rPr/>
        <w:t>вла- сти. В 1682 г. было отменено местничество (занятие должностей в зависимости от знатности происхождения и служебного положения предков).</w:t>
      </w:r>
      <w:r>
        <w:rPr>
          <w:spacing w:val="75"/>
        </w:rPr>
        <w:t> </w:t>
      </w:r>
      <w:r>
        <w:rPr/>
        <w:t>«Разрядные</w:t>
      </w:r>
      <w:r>
        <w:rPr>
          <w:spacing w:val="75"/>
        </w:rPr>
        <w:t> </w:t>
      </w:r>
      <w:r>
        <w:rPr/>
        <w:t>книги»,</w:t>
      </w:r>
      <w:r>
        <w:rPr>
          <w:spacing w:val="75"/>
        </w:rPr>
        <w:t> </w:t>
      </w:r>
      <w:r>
        <w:rPr/>
        <w:t>в</w:t>
      </w:r>
      <w:r>
        <w:rPr>
          <w:spacing w:val="75"/>
        </w:rPr>
        <w:t> </w:t>
      </w:r>
      <w:r>
        <w:rPr/>
        <w:t>которых</w:t>
      </w:r>
      <w:r>
        <w:rPr>
          <w:spacing w:val="75"/>
        </w:rPr>
        <w:t> </w:t>
      </w:r>
      <w:r>
        <w:rPr/>
        <w:t>фиксировались</w:t>
      </w:r>
      <w:r>
        <w:rPr>
          <w:spacing w:val="75"/>
        </w:rPr>
        <w:t> </w:t>
      </w:r>
      <w:r>
        <w:rPr/>
        <w:t>родословие и назначение на должности, были торжественно сожжены; стал вы- двигаться</w:t>
      </w:r>
      <w:r>
        <w:rPr>
          <w:spacing w:val="40"/>
        </w:rPr>
        <w:t> </w:t>
      </w:r>
      <w:r>
        <w:rPr/>
        <w:t>принцип</w:t>
      </w:r>
      <w:r>
        <w:rPr>
          <w:spacing w:val="40"/>
        </w:rPr>
        <w:t> </w:t>
      </w:r>
      <w:r>
        <w:rPr/>
        <w:t>служебного</w:t>
      </w:r>
      <w:r>
        <w:rPr>
          <w:spacing w:val="40"/>
        </w:rPr>
        <w:t> </w:t>
      </w:r>
      <w:r>
        <w:rPr/>
        <w:t>соответствия.</w:t>
      </w:r>
    </w:p>
    <w:p>
      <w:pPr>
        <w:pStyle w:val="BodyText"/>
        <w:spacing w:line="228" w:lineRule="auto" w:before="10"/>
      </w:pPr>
      <w:r>
        <w:rPr/>
        <w:t>Во второй половине XVII в. были предприняты разрозненные </w:t>
      </w:r>
      <w:r>
        <w:rPr/>
        <w:t>по- пытки</w:t>
      </w:r>
      <w:r>
        <w:rPr>
          <w:spacing w:val="36"/>
        </w:rPr>
        <w:t>  </w:t>
      </w:r>
      <w:r>
        <w:rPr/>
        <w:t>реорганизации</w:t>
      </w:r>
      <w:r>
        <w:rPr>
          <w:spacing w:val="37"/>
        </w:rPr>
        <w:t>  </w:t>
      </w:r>
      <w:r>
        <w:rPr/>
        <w:t>армии.</w:t>
      </w:r>
      <w:r>
        <w:rPr>
          <w:spacing w:val="37"/>
        </w:rPr>
        <w:t>  </w:t>
      </w:r>
      <w:r>
        <w:rPr/>
        <w:t>Создавались</w:t>
      </w:r>
      <w:r>
        <w:rPr>
          <w:spacing w:val="37"/>
        </w:rPr>
        <w:t>  </w:t>
      </w:r>
      <w:r>
        <w:rPr/>
        <w:t>так</w:t>
      </w:r>
      <w:r>
        <w:rPr>
          <w:spacing w:val="37"/>
        </w:rPr>
        <w:t>  </w:t>
      </w:r>
      <w:r>
        <w:rPr/>
        <w:t>называемые</w:t>
      </w:r>
      <w:r>
        <w:rPr>
          <w:spacing w:val="37"/>
        </w:rPr>
        <w:t>  </w:t>
      </w:r>
      <w:r>
        <w:rPr>
          <w:spacing w:val="-2"/>
        </w:rPr>
        <w:t>полки</w:t>
      </w:r>
    </w:p>
    <w:p>
      <w:pPr>
        <w:pStyle w:val="BodyText"/>
        <w:spacing w:line="228" w:lineRule="auto"/>
        <w:ind w:firstLine="0"/>
      </w:pPr>
      <w:r>
        <w:rPr/>
        <w:t>«нового строя» из вольных, «охочих» людей: солдатские </w:t>
      </w:r>
      <w:r>
        <w:rPr/>
        <w:t>(пехота), рейтарские (конница) и драгунские (смешанного строя). В них наби-</w:t>
      </w:r>
      <w:r>
        <w:rPr>
          <w:spacing w:val="40"/>
        </w:rPr>
        <w:t> </w:t>
      </w:r>
      <w:r>
        <w:rPr/>
        <w:t>рали</w:t>
      </w:r>
      <w:r>
        <w:rPr>
          <w:spacing w:val="40"/>
        </w:rPr>
        <w:t> </w:t>
      </w:r>
      <w:r>
        <w:rPr/>
        <w:t>также</w:t>
      </w:r>
      <w:r>
        <w:rPr>
          <w:spacing w:val="40"/>
        </w:rPr>
        <w:t> </w:t>
      </w:r>
      <w:r>
        <w:rPr/>
        <w:t>«даточных»</w:t>
      </w:r>
      <w:r>
        <w:rPr>
          <w:spacing w:val="40"/>
        </w:rPr>
        <w:t> </w:t>
      </w:r>
      <w:r>
        <w:rPr/>
        <w:t>людей.</w:t>
      </w:r>
      <w:r>
        <w:rPr>
          <w:spacing w:val="40"/>
        </w:rPr>
        <w:t> </w:t>
      </w:r>
      <w:r>
        <w:rPr/>
        <w:t>Сто</w:t>
      </w:r>
      <w:r>
        <w:rPr>
          <w:spacing w:val="40"/>
        </w:rPr>
        <w:t> </w:t>
      </w:r>
      <w:r>
        <w:rPr/>
        <w:t>крестьянских</w:t>
      </w:r>
      <w:r>
        <w:rPr>
          <w:spacing w:val="40"/>
        </w:rPr>
        <w:t> </w:t>
      </w:r>
      <w:r>
        <w:rPr/>
        <w:t>дворов</w:t>
      </w:r>
      <w:r>
        <w:rPr>
          <w:spacing w:val="40"/>
        </w:rPr>
        <w:t> </w:t>
      </w:r>
      <w:r>
        <w:rPr/>
        <w:t>давали</w:t>
      </w:r>
      <w:r>
        <w:rPr>
          <w:spacing w:val="40"/>
        </w:rPr>
        <w:t> </w:t>
      </w:r>
      <w:r>
        <w:rPr/>
        <w:t>од- ного</w:t>
      </w:r>
      <w:r>
        <w:rPr>
          <w:spacing w:val="40"/>
        </w:rPr>
        <w:t> </w:t>
      </w:r>
      <w:r>
        <w:rPr/>
        <w:t>солдата</w:t>
      </w:r>
      <w:r>
        <w:rPr>
          <w:spacing w:val="40"/>
        </w:rPr>
        <w:t> </w:t>
      </w:r>
      <w:r>
        <w:rPr/>
        <w:t>на</w:t>
      </w:r>
      <w:r>
        <w:rPr>
          <w:spacing w:val="40"/>
        </w:rPr>
        <w:t> </w:t>
      </w:r>
      <w:r>
        <w:rPr/>
        <w:t>пожизненную</w:t>
      </w:r>
      <w:r>
        <w:rPr>
          <w:spacing w:val="40"/>
        </w:rPr>
        <w:t> </w:t>
      </w:r>
      <w:r>
        <w:rPr/>
        <w:t>службу.</w:t>
      </w:r>
      <w:r>
        <w:rPr>
          <w:spacing w:val="40"/>
        </w:rPr>
        <w:t> </w:t>
      </w:r>
      <w:r>
        <w:rPr/>
        <w:t>Эти</w:t>
      </w:r>
      <w:r>
        <w:rPr>
          <w:spacing w:val="40"/>
        </w:rPr>
        <w:t> </w:t>
      </w:r>
      <w:r>
        <w:rPr/>
        <w:t>полки</w:t>
      </w:r>
      <w:r>
        <w:rPr>
          <w:spacing w:val="40"/>
        </w:rPr>
        <w:t> </w:t>
      </w:r>
      <w:r>
        <w:rPr/>
        <w:t>собирались</w:t>
      </w:r>
      <w:r>
        <w:rPr>
          <w:spacing w:val="40"/>
        </w:rPr>
        <w:t> </w:t>
      </w:r>
      <w:r>
        <w:rPr/>
        <w:t>только на время войны, а после ее окончания распускались. В армию стали приглашать</w:t>
      </w:r>
      <w:r>
        <w:rPr>
          <w:spacing w:val="40"/>
        </w:rPr>
        <w:t> </w:t>
      </w:r>
      <w:r>
        <w:rPr/>
        <w:t>иноземных</w:t>
      </w:r>
      <w:r>
        <w:rPr>
          <w:spacing w:val="40"/>
        </w:rPr>
        <w:t> </w:t>
      </w:r>
      <w:r>
        <w:rPr/>
        <w:t>офицеров.</w:t>
      </w:r>
    </w:p>
    <w:p>
      <w:pPr>
        <w:pStyle w:val="BodyText"/>
        <w:spacing w:line="228" w:lineRule="auto" w:before="8"/>
      </w:pPr>
      <w:r>
        <w:rPr/>
        <w:t>Во второй половине XVII в. произошел конфликт между руководством церкви и государства. Московский патриарх Hикон вы- двинул и яростно отстаивал идею независимости и руководящей роли церкви</w:t>
      </w:r>
      <w:r>
        <w:rPr>
          <w:spacing w:val="22"/>
        </w:rPr>
        <w:t> </w:t>
      </w:r>
      <w:r>
        <w:rPr/>
        <w:t>в</w:t>
      </w:r>
      <w:r>
        <w:rPr>
          <w:spacing w:val="22"/>
        </w:rPr>
        <w:t> </w:t>
      </w:r>
      <w:r>
        <w:rPr/>
        <w:t>государстве.</w:t>
      </w:r>
      <w:r>
        <w:rPr>
          <w:spacing w:val="22"/>
        </w:rPr>
        <w:t> </w:t>
      </w:r>
      <w:r>
        <w:rPr/>
        <w:t>Он</w:t>
      </w:r>
      <w:r>
        <w:rPr>
          <w:spacing w:val="22"/>
        </w:rPr>
        <w:t> </w:t>
      </w:r>
      <w:r>
        <w:rPr/>
        <w:t>доказывал,</w:t>
      </w:r>
      <w:r>
        <w:rPr>
          <w:spacing w:val="22"/>
        </w:rPr>
        <w:t> </w:t>
      </w:r>
      <w:r>
        <w:rPr/>
        <w:t>что</w:t>
      </w:r>
      <w:r>
        <w:rPr>
          <w:spacing w:val="22"/>
        </w:rPr>
        <w:t> </w:t>
      </w:r>
      <w:r>
        <w:rPr/>
        <w:t>«священство»</w:t>
      </w:r>
      <w:r>
        <w:rPr>
          <w:spacing w:val="22"/>
        </w:rPr>
        <w:t> </w:t>
      </w:r>
      <w:r>
        <w:rPr/>
        <w:t>(церковь)</w:t>
      </w:r>
      <w:r>
        <w:rPr>
          <w:spacing w:val="22"/>
        </w:rPr>
        <w:t> </w:t>
      </w:r>
      <w:r>
        <w:rPr/>
        <w:t>выше</w:t>
      </w:r>
    </w:p>
    <w:p>
      <w:pPr>
        <w:pStyle w:val="BodyText"/>
        <w:spacing w:line="228" w:lineRule="auto"/>
        <w:ind w:firstLine="0"/>
      </w:pPr>
      <w:r>
        <w:rPr/>
        <w:t>«царства» и что царь получает корону из рук патриарха</w:t>
      </w:r>
      <w:r>
        <w:rPr>
          <w:spacing w:val="-14"/>
        </w:rPr>
        <w:t> </w:t>
      </w:r>
      <w:r>
        <w:rPr/>
        <w:t>—</w:t>
      </w:r>
      <w:r>
        <w:rPr>
          <w:spacing w:val="-13"/>
        </w:rPr>
        <w:t> </w:t>
      </w:r>
      <w:r>
        <w:rPr/>
        <w:t>представите- ля</w:t>
      </w:r>
      <w:r>
        <w:rPr>
          <w:spacing w:val="40"/>
        </w:rPr>
        <w:t> </w:t>
      </w:r>
      <w:r>
        <w:rPr/>
        <w:t>Бога</w:t>
      </w:r>
      <w:r>
        <w:rPr>
          <w:spacing w:val="40"/>
        </w:rPr>
        <w:t> </w:t>
      </w:r>
      <w:r>
        <w:rPr/>
        <w:t>на</w:t>
      </w:r>
      <w:r>
        <w:rPr>
          <w:spacing w:val="40"/>
        </w:rPr>
        <w:t> </w:t>
      </w:r>
      <w:r>
        <w:rPr/>
        <w:t>земле.</w:t>
      </w:r>
      <w:r>
        <w:rPr>
          <w:spacing w:val="40"/>
        </w:rPr>
        <w:t> </w:t>
      </w:r>
      <w:r>
        <w:rPr/>
        <w:t>Имея</w:t>
      </w:r>
      <w:r>
        <w:rPr>
          <w:spacing w:val="40"/>
        </w:rPr>
        <w:t> </w:t>
      </w:r>
      <w:r>
        <w:rPr/>
        <w:t>огромное</w:t>
      </w:r>
      <w:r>
        <w:rPr>
          <w:spacing w:val="40"/>
        </w:rPr>
        <w:t> </w:t>
      </w:r>
      <w:r>
        <w:rPr/>
        <w:t>личное</w:t>
      </w:r>
      <w:r>
        <w:rPr>
          <w:spacing w:val="40"/>
        </w:rPr>
        <w:t> </w:t>
      </w:r>
      <w:r>
        <w:rPr/>
        <w:t>влияние</w:t>
      </w:r>
      <w:r>
        <w:rPr>
          <w:spacing w:val="40"/>
        </w:rPr>
        <w:t> </w:t>
      </w:r>
      <w:r>
        <w:rPr/>
        <w:t>на</w:t>
      </w:r>
      <w:r>
        <w:rPr>
          <w:spacing w:val="40"/>
        </w:rPr>
        <w:t> </w:t>
      </w:r>
      <w:r>
        <w:rPr/>
        <w:t>царя,</w:t>
      </w:r>
      <w:r>
        <w:rPr>
          <w:spacing w:val="40"/>
        </w:rPr>
        <w:t> </w:t>
      </w:r>
      <w:r>
        <w:rPr/>
        <w:t>Hикон</w:t>
      </w:r>
      <w:r>
        <w:rPr>
          <w:spacing w:val="40"/>
        </w:rPr>
        <w:t> </w:t>
      </w:r>
      <w:r>
        <w:rPr/>
        <w:t>су- мел добиться титула «великого государя», что ставило его почти в рав- ное положение с царем Алексеем Михайловичем. Двор московского патриарха мало уступал в роскоши и блеске царским палатам. Как ука- зывалось выше, церковным собором Hикон был отрешен от патриар-</w:t>
      </w:r>
      <w:r>
        <w:rPr>
          <w:spacing w:val="40"/>
        </w:rPr>
        <w:t> </w:t>
      </w:r>
      <w:r>
        <w:rPr/>
        <w:t>шей</w:t>
      </w:r>
      <w:r>
        <w:rPr>
          <w:spacing w:val="40"/>
        </w:rPr>
        <w:t> </w:t>
      </w:r>
      <w:r>
        <w:rPr/>
        <w:t>власти</w:t>
      </w:r>
      <w:r>
        <w:rPr>
          <w:spacing w:val="40"/>
        </w:rPr>
        <w:t> </w:t>
      </w:r>
      <w:r>
        <w:rPr/>
        <w:t>и</w:t>
      </w:r>
      <w:r>
        <w:rPr>
          <w:spacing w:val="40"/>
        </w:rPr>
        <w:t> </w:t>
      </w:r>
      <w:r>
        <w:rPr/>
        <w:t>выслан</w:t>
      </w:r>
      <w:r>
        <w:rPr>
          <w:spacing w:val="40"/>
        </w:rPr>
        <w:t> </w:t>
      </w:r>
      <w:r>
        <w:rPr/>
        <w:t>из</w:t>
      </w:r>
      <w:r>
        <w:rPr>
          <w:spacing w:val="40"/>
        </w:rPr>
        <w:t> </w:t>
      </w:r>
      <w:r>
        <w:rPr/>
        <w:t>Москвы.</w:t>
      </w:r>
    </w:p>
    <w:p>
      <w:pPr>
        <w:pStyle w:val="BodyText"/>
        <w:spacing w:line="228" w:lineRule="auto" w:before="4"/>
      </w:pPr>
      <w:r>
        <w:rPr/>
        <w:t>Соборное</w:t>
      </w:r>
      <w:r>
        <w:rPr>
          <w:spacing w:val="40"/>
        </w:rPr>
        <w:t> </w:t>
      </w:r>
      <w:r>
        <w:rPr/>
        <w:t>уложение</w:t>
      </w:r>
      <w:r>
        <w:rPr>
          <w:spacing w:val="40"/>
        </w:rPr>
        <w:t> </w:t>
      </w:r>
      <w:r>
        <w:rPr/>
        <w:t>1649</w:t>
      </w:r>
      <w:r>
        <w:rPr>
          <w:spacing w:val="40"/>
        </w:rPr>
        <w:t> </w:t>
      </w:r>
      <w:r>
        <w:rPr/>
        <w:t>г.,</w:t>
      </w:r>
      <w:r>
        <w:rPr>
          <w:spacing w:val="40"/>
        </w:rPr>
        <w:t> </w:t>
      </w:r>
      <w:r>
        <w:rPr/>
        <w:t>разрешив</w:t>
      </w:r>
      <w:r>
        <w:rPr>
          <w:spacing w:val="40"/>
        </w:rPr>
        <w:t> </w:t>
      </w:r>
      <w:r>
        <w:rPr/>
        <w:t>обмен</w:t>
      </w:r>
      <w:r>
        <w:rPr>
          <w:spacing w:val="40"/>
        </w:rPr>
        <w:t> </w:t>
      </w:r>
      <w:r>
        <w:rPr/>
        <w:t>вотчин</w:t>
      </w:r>
      <w:r>
        <w:rPr>
          <w:spacing w:val="40"/>
        </w:rPr>
        <w:t> </w:t>
      </w:r>
      <w:r>
        <w:rPr/>
        <w:t>на</w:t>
      </w:r>
      <w:r>
        <w:rPr>
          <w:spacing w:val="40"/>
        </w:rPr>
        <w:t> </w:t>
      </w:r>
      <w:r>
        <w:rPr/>
        <w:t>поместья</w:t>
      </w:r>
      <w:r>
        <w:rPr>
          <w:spacing w:val="40"/>
        </w:rPr>
        <w:t> </w:t>
      </w:r>
      <w:r>
        <w:rPr/>
        <w:t>и наоборот, положило начало слиянию бояр и дворян в один замк-</w:t>
      </w:r>
      <w:r>
        <w:rPr>
          <w:spacing w:val="80"/>
          <w:w w:val="150"/>
        </w:rPr>
        <w:t> </w:t>
      </w:r>
      <w:r>
        <w:rPr/>
        <w:t>нутый класс-сословие. В 1674 г. черносошным крестьянам было </w:t>
      </w:r>
      <w:r>
        <w:rPr/>
        <w:t>за- прещено записываться в дворянство. В 1679—1681 гг. было введено подворное обложение. Единицей взимания налогов становился кре- стьянский или посадский двор. Таким образом, процессы, происхо- дившие в социально-политическом развитии России во второй поло-</w:t>
      </w:r>
      <w:r>
        <w:rPr>
          <w:spacing w:val="40"/>
        </w:rPr>
        <w:t> </w:t>
      </w:r>
      <w:r>
        <w:rPr/>
        <w:t>вине XVII столетия, свидетельствуют, что попытки преобразований имели</w:t>
      </w:r>
      <w:r>
        <w:rPr>
          <w:spacing w:val="40"/>
        </w:rPr>
        <w:t> </w:t>
      </w:r>
      <w:r>
        <w:rPr/>
        <w:t>место</w:t>
      </w:r>
      <w:r>
        <w:rPr>
          <w:spacing w:val="40"/>
        </w:rPr>
        <w:t> </w:t>
      </w:r>
      <w:r>
        <w:rPr/>
        <w:t>до</w:t>
      </w:r>
      <w:r>
        <w:rPr>
          <w:spacing w:val="40"/>
        </w:rPr>
        <w:t> </w:t>
      </w:r>
      <w:r>
        <w:rPr/>
        <w:t>петровских</w:t>
      </w:r>
      <w:r>
        <w:rPr>
          <w:spacing w:val="40"/>
        </w:rPr>
        <w:t> </w:t>
      </w:r>
      <w:r>
        <w:rPr/>
        <w:t>реформ.</w:t>
      </w:r>
    </w:p>
    <w:p>
      <w:pPr>
        <w:pStyle w:val="BodyText"/>
        <w:spacing w:line="228" w:lineRule="auto" w:before="6"/>
        <w:jc w:val="right"/>
      </w:pPr>
      <w:r>
        <w:rPr>
          <w:b/>
        </w:rPr>
        <w:t>Царь</w:t>
      </w:r>
      <w:r>
        <w:rPr>
          <w:b/>
          <w:spacing w:val="80"/>
        </w:rPr>
        <w:t> </w:t>
      </w:r>
      <w:r>
        <w:rPr>
          <w:b/>
        </w:rPr>
        <w:t>Федор</w:t>
      </w:r>
      <w:r>
        <w:rPr>
          <w:b/>
          <w:spacing w:val="80"/>
        </w:rPr>
        <w:t> </w:t>
      </w:r>
      <w:r>
        <w:rPr>
          <w:b/>
        </w:rPr>
        <w:t>Алексеевич</w:t>
      </w:r>
      <w:r>
        <w:rPr/>
        <w:t>.</w:t>
      </w:r>
      <w:r>
        <w:rPr>
          <w:spacing w:val="80"/>
        </w:rPr>
        <w:t> </w:t>
      </w:r>
      <w:r>
        <w:rPr/>
        <w:t>После</w:t>
      </w:r>
      <w:r>
        <w:rPr>
          <w:spacing w:val="80"/>
        </w:rPr>
        <w:t> </w:t>
      </w:r>
      <w:r>
        <w:rPr/>
        <w:t>смерти</w:t>
      </w:r>
      <w:r>
        <w:rPr>
          <w:spacing w:val="80"/>
        </w:rPr>
        <w:t> </w:t>
      </w:r>
      <w:r>
        <w:rPr/>
        <w:t>Алексея</w:t>
      </w:r>
      <w:r>
        <w:rPr>
          <w:spacing w:val="80"/>
        </w:rPr>
        <w:t> </w:t>
      </w:r>
      <w:r>
        <w:rPr/>
        <w:t>Михайловича на</w:t>
      </w:r>
      <w:r>
        <w:rPr>
          <w:spacing w:val="40"/>
        </w:rPr>
        <w:t> </w:t>
      </w:r>
      <w:r>
        <w:rPr/>
        <w:t>русский</w:t>
      </w:r>
      <w:r>
        <w:rPr>
          <w:spacing w:val="40"/>
        </w:rPr>
        <w:t> </w:t>
      </w:r>
      <w:r>
        <w:rPr/>
        <w:t>престол</w:t>
      </w:r>
      <w:r>
        <w:rPr>
          <w:spacing w:val="40"/>
        </w:rPr>
        <w:t> </w:t>
      </w:r>
      <w:r>
        <w:rPr/>
        <w:t>был</w:t>
      </w:r>
      <w:r>
        <w:rPr>
          <w:spacing w:val="40"/>
        </w:rPr>
        <w:t> </w:t>
      </w:r>
      <w:r>
        <w:rPr/>
        <w:t>возведен</w:t>
      </w:r>
      <w:r>
        <w:rPr>
          <w:spacing w:val="40"/>
        </w:rPr>
        <w:t> </w:t>
      </w:r>
      <w:r>
        <w:rPr/>
        <w:t>14-летний</w:t>
      </w:r>
      <w:r>
        <w:rPr>
          <w:spacing w:val="40"/>
        </w:rPr>
        <w:t> </w:t>
      </w:r>
      <w:r>
        <w:rPr/>
        <w:t>Федор</w:t>
      </w:r>
      <w:r>
        <w:rPr>
          <w:spacing w:val="40"/>
        </w:rPr>
        <w:t> </w:t>
      </w:r>
      <w:r>
        <w:rPr/>
        <w:t>(1676—1682).</w:t>
      </w:r>
      <w:r>
        <w:rPr>
          <w:spacing w:val="40"/>
        </w:rPr>
        <w:t> </w:t>
      </w:r>
      <w:r>
        <w:rPr/>
        <w:t>Ве- дущее</w:t>
      </w:r>
      <w:r>
        <w:rPr>
          <w:spacing w:val="40"/>
        </w:rPr>
        <w:t> </w:t>
      </w:r>
      <w:r>
        <w:rPr/>
        <w:t>место</w:t>
      </w:r>
      <w:r>
        <w:rPr>
          <w:spacing w:val="40"/>
        </w:rPr>
        <w:t> </w:t>
      </w:r>
      <w:r>
        <w:rPr/>
        <w:t>при</w:t>
      </w:r>
      <w:r>
        <w:rPr>
          <w:spacing w:val="40"/>
        </w:rPr>
        <w:t> </w:t>
      </w:r>
      <w:r>
        <w:rPr/>
        <w:t>дворе</w:t>
      </w:r>
      <w:r>
        <w:rPr>
          <w:spacing w:val="40"/>
        </w:rPr>
        <w:t> </w:t>
      </w:r>
      <w:r>
        <w:rPr/>
        <w:t>заняли</w:t>
      </w:r>
      <w:r>
        <w:rPr>
          <w:spacing w:val="40"/>
        </w:rPr>
        <w:t> </w:t>
      </w:r>
      <w:r>
        <w:rPr/>
        <w:t>Милославские</w:t>
      </w:r>
      <w:r>
        <w:rPr>
          <w:spacing w:val="40"/>
        </w:rPr>
        <w:t> </w:t>
      </w:r>
      <w:r>
        <w:rPr/>
        <w:t>(родственники</w:t>
      </w:r>
      <w:r>
        <w:rPr>
          <w:spacing w:val="40"/>
        </w:rPr>
        <w:t> </w:t>
      </w:r>
      <w:r>
        <w:rPr/>
        <w:t>первой жены</w:t>
      </w:r>
      <w:r>
        <w:rPr>
          <w:spacing w:val="40"/>
        </w:rPr>
        <w:t> </w:t>
      </w:r>
      <w:r>
        <w:rPr/>
        <w:t>Алексея</w:t>
      </w:r>
      <w:r>
        <w:rPr>
          <w:spacing w:val="40"/>
        </w:rPr>
        <w:t> </w:t>
      </w:r>
      <w:r>
        <w:rPr/>
        <w:t>Михайловича).</w:t>
      </w:r>
      <w:r>
        <w:rPr>
          <w:spacing w:val="40"/>
        </w:rPr>
        <w:t> </w:t>
      </w:r>
      <w:r>
        <w:rPr/>
        <w:t>Федор,</w:t>
      </w:r>
      <w:r>
        <w:rPr>
          <w:spacing w:val="40"/>
        </w:rPr>
        <w:t> </w:t>
      </w:r>
      <w:r>
        <w:rPr/>
        <w:t>с</w:t>
      </w:r>
      <w:r>
        <w:rPr>
          <w:spacing w:val="40"/>
        </w:rPr>
        <w:t> </w:t>
      </w:r>
      <w:r>
        <w:rPr/>
        <w:t>детства</w:t>
      </w:r>
      <w:r>
        <w:rPr>
          <w:spacing w:val="40"/>
        </w:rPr>
        <w:t> </w:t>
      </w:r>
      <w:r>
        <w:rPr/>
        <w:t>болезненный</w:t>
      </w:r>
      <w:r>
        <w:rPr>
          <w:spacing w:val="40"/>
        </w:rPr>
        <w:t> </w:t>
      </w:r>
      <w:r>
        <w:rPr/>
        <w:t>мальчик (болел</w:t>
      </w:r>
      <w:r>
        <w:rPr>
          <w:spacing w:val="40"/>
        </w:rPr>
        <w:t> </w:t>
      </w:r>
      <w:r>
        <w:rPr/>
        <w:t>цингой),</w:t>
      </w:r>
      <w:r>
        <w:rPr>
          <w:spacing w:val="40"/>
        </w:rPr>
        <w:t> </w:t>
      </w:r>
      <w:r>
        <w:rPr/>
        <w:t>активного</w:t>
      </w:r>
      <w:r>
        <w:rPr>
          <w:spacing w:val="40"/>
        </w:rPr>
        <w:t> </w:t>
      </w:r>
      <w:r>
        <w:rPr/>
        <w:t>участия</w:t>
      </w:r>
      <w:r>
        <w:rPr>
          <w:spacing w:val="40"/>
        </w:rPr>
        <w:t> </w:t>
      </w:r>
      <w:r>
        <w:rPr/>
        <w:t>в</w:t>
      </w:r>
      <w:r>
        <w:rPr>
          <w:spacing w:val="40"/>
        </w:rPr>
        <w:t> </w:t>
      </w:r>
      <w:r>
        <w:rPr/>
        <w:t>государственных</w:t>
      </w:r>
      <w:r>
        <w:rPr>
          <w:spacing w:val="40"/>
        </w:rPr>
        <w:t> </w:t>
      </w:r>
      <w:r>
        <w:rPr/>
        <w:t>делах</w:t>
      </w:r>
      <w:r>
        <w:rPr>
          <w:spacing w:val="40"/>
        </w:rPr>
        <w:t> </w:t>
      </w:r>
      <w:r>
        <w:rPr/>
        <w:t>не</w:t>
      </w:r>
      <w:r>
        <w:rPr>
          <w:spacing w:val="40"/>
        </w:rPr>
        <w:t> </w:t>
      </w:r>
      <w:r>
        <w:rPr/>
        <w:t>при- нимал.</w:t>
      </w:r>
      <w:r>
        <w:rPr>
          <w:spacing w:val="40"/>
        </w:rPr>
        <w:t> </w:t>
      </w:r>
      <w:r>
        <w:rPr/>
        <w:t>Ученик</w:t>
      </w:r>
      <w:r>
        <w:rPr>
          <w:spacing w:val="40"/>
        </w:rPr>
        <w:t> </w:t>
      </w:r>
      <w:r>
        <w:rPr/>
        <w:t>Симеона</w:t>
      </w:r>
      <w:r>
        <w:rPr>
          <w:spacing w:val="40"/>
        </w:rPr>
        <w:t> </w:t>
      </w:r>
      <w:r>
        <w:rPr/>
        <w:t>Полоцкого,</w:t>
      </w:r>
      <w:r>
        <w:rPr>
          <w:spacing w:val="40"/>
        </w:rPr>
        <w:t> </w:t>
      </w:r>
      <w:r>
        <w:rPr/>
        <w:t>он</w:t>
      </w:r>
      <w:r>
        <w:rPr>
          <w:spacing w:val="40"/>
        </w:rPr>
        <w:t> </w:t>
      </w:r>
      <w:r>
        <w:rPr/>
        <w:t>знал</w:t>
      </w:r>
      <w:r>
        <w:rPr>
          <w:spacing w:val="40"/>
        </w:rPr>
        <w:t> </w:t>
      </w:r>
      <w:r>
        <w:rPr/>
        <w:t>латынь,</w:t>
      </w:r>
      <w:r>
        <w:rPr>
          <w:spacing w:val="40"/>
        </w:rPr>
        <w:t> </w:t>
      </w:r>
      <w:r>
        <w:rPr/>
        <w:t>польский</w:t>
      </w:r>
      <w:r>
        <w:rPr>
          <w:spacing w:val="40"/>
        </w:rPr>
        <w:t> </w:t>
      </w:r>
      <w:r>
        <w:rPr/>
        <w:t>язык, любил</w:t>
      </w:r>
      <w:r>
        <w:rPr>
          <w:spacing w:val="40"/>
        </w:rPr>
        <w:t> </w:t>
      </w:r>
      <w:r>
        <w:rPr/>
        <w:t>чтение,</w:t>
      </w:r>
      <w:r>
        <w:rPr>
          <w:spacing w:val="40"/>
        </w:rPr>
        <w:t> </w:t>
      </w:r>
      <w:r>
        <w:rPr/>
        <w:t>сочинял</w:t>
      </w:r>
      <w:r>
        <w:rPr>
          <w:spacing w:val="40"/>
        </w:rPr>
        <w:t> </w:t>
      </w:r>
      <w:r>
        <w:rPr/>
        <w:t>музыку,</w:t>
      </w:r>
      <w:r>
        <w:rPr>
          <w:spacing w:val="40"/>
        </w:rPr>
        <w:t> </w:t>
      </w:r>
      <w:r>
        <w:rPr/>
        <w:t>отдавая</w:t>
      </w:r>
      <w:r>
        <w:rPr>
          <w:spacing w:val="40"/>
        </w:rPr>
        <w:t> </w:t>
      </w:r>
      <w:r>
        <w:rPr/>
        <w:t>этим</w:t>
      </w:r>
      <w:r>
        <w:rPr>
          <w:spacing w:val="40"/>
        </w:rPr>
        <w:t> </w:t>
      </w:r>
      <w:r>
        <w:rPr/>
        <w:t>занятиям</w:t>
      </w:r>
      <w:r>
        <w:rPr>
          <w:spacing w:val="40"/>
        </w:rPr>
        <w:t> </w:t>
      </w:r>
      <w:r>
        <w:rPr/>
        <w:t>свое</w:t>
      </w:r>
      <w:r>
        <w:rPr>
          <w:spacing w:val="40"/>
        </w:rPr>
        <w:t> </w:t>
      </w:r>
      <w:r>
        <w:rPr/>
        <w:t>время.</w:t>
      </w:r>
      <w:r>
        <w:rPr>
          <w:spacing w:val="80"/>
        </w:rPr>
        <w:t> </w:t>
      </w:r>
      <w:r>
        <w:rPr/>
        <w:t>При</w:t>
      </w:r>
      <w:r>
        <w:rPr>
          <w:spacing w:val="40"/>
        </w:rPr>
        <w:t> </w:t>
      </w:r>
      <w:r>
        <w:rPr/>
        <w:t>Федоре</w:t>
      </w:r>
      <w:r>
        <w:rPr>
          <w:spacing w:val="40"/>
        </w:rPr>
        <w:t> </w:t>
      </w:r>
      <w:r>
        <w:rPr/>
        <w:t>Алексеевиче</w:t>
      </w:r>
      <w:r>
        <w:rPr>
          <w:spacing w:val="40"/>
        </w:rPr>
        <w:t> </w:t>
      </w:r>
      <w:r>
        <w:rPr/>
        <w:t>в</w:t>
      </w:r>
      <w:r>
        <w:rPr>
          <w:spacing w:val="40"/>
        </w:rPr>
        <w:t> </w:t>
      </w:r>
      <w:r>
        <w:rPr/>
        <w:t>1682</w:t>
      </w:r>
      <w:r>
        <w:rPr>
          <w:spacing w:val="40"/>
        </w:rPr>
        <w:t> </w:t>
      </w:r>
      <w:r>
        <w:rPr/>
        <w:t>г.</w:t>
      </w:r>
      <w:r>
        <w:rPr>
          <w:spacing w:val="40"/>
        </w:rPr>
        <w:t> </w:t>
      </w:r>
      <w:r>
        <w:rPr/>
        <w:t>было</w:t>
      </w:r>
      <w:r>
        <w:rPr>
          <w:spacing w:val="40"/>
        </w:rPr>
        <w:t> </w:t>
      </w:r>
      <w:r>
        <w:rPr/>
        <w:t>отменено</w:t>
      </w:r>
      <w:r>
        <w:rPr>
          <w:spacing w:val="40"/>
        </w:rPr>
        <w:t> </w:t>
      </w:r>
      <w:r>
        <w:rPr/>
        <w:t>местничество, открыт</w:t>
      </w:r>
      <w:r>
        <w:rPr>
          <w:spacing w:val="40"/>
        </w:rPr>
        <w:t> </w:t>
      </w:r>
      <w:r>
        <w:rPr/>
        <w:t>доступ</w:t>
      </w:r>
      <w:r>
        <w:rPr>
          <w:spacing w:val="40"/>
        </w:rPr>
        <w:t> </w:t>
      </w:r>
      <w:r>
        <w:rPr/>
        <w:t>к</w:t>
      </w:r>
      <w:r>
        <w:rPr>
          <w:spacing w:val="40"/>
        </w:rPr>
        <w:t> </w:t>
      </w:r>
      <w:r>
        <w:rPr/>
        <w:t>управлению</w:t>
      </w:r>
      <w:r>
        <w:rPr>
          <w:spacing w:val="40"/>
        </w:rPr>
        <w:t> </w:t>
      </w:r>
      <w:r>
        <w:rPr/>
        <w:t>страной</w:t>
      </w:r>
      <w:r>
        <w:rPr>
          <w:spacing w:val="40"/>
        </w:rPr>
        <w:t> </w:t>
      </w:r>
      <w:r>
        <w:rPr/>
        <w:t>выходцам</w:t>
      </w:r>
      <w:r>
        <w:rPr>
          <w:spacing w:val="40"/>
        </w:rPr>
        <w:t> </w:t>
      </w:r>
      <w:r>
        <w:rPr/>
        <w:t>из</w:t>
      </w:r>
      <w:r>
        <w:rPr>
          <w:spacing w:val="40"/>
        </w:rPr>
        <w:t> </w:t>
      </w:r>
      <w:r>
        <w:rPr/>
        <w:t>дворян</w:t>
      </w:r>
      <w:r>
        <w:rPr>
          <w:spacing w:val="40"/>
        </w:rPr>
        <w:t> </w:t>
      </w:r>
      <w:r>
        <w:rPr/>
        <w:t>и</w:t>
      </w:r>
      <w:r>
        <w:rPr>
          <w:spacing w:val="40"/>
        </w:rPr>
        <w:t> </w:t>
      </w:r>
      <w:r>
        <w:rPr/>
        <w:t>приказ- ных</w:t>
      </w:r>
      <w:r>
        <w:rPr>
          <w:spacing w:val="47"/>
        </w:rPr>
        <w:t> </w:t>
      </w:r>
      <w:r>
        <w:rPr/>
        <w:t>людей.</w:t>
      </w:r>
      <w:r>
        <w:rPr>
          <w:spacing w:val="47"/>
        </w:rPr>
        <w:t> </w:t>
      </w:r>
      <w:r>
        <w:rPr/>
        <w:t>Крупнейшим</w:t>
      </w:r>
      <w:r>
        <w:rPr>
          <w:spacing w:val="48"/>
        </w:rPr>
        <w:t> </w:t>
      </w:r>
      <w:r>
        <w:rPr/>
        <w:t>событием</w:t>
      </w:r>
      <w:r>
        <w:rPr>
          <w:spacing w:val="47"/>
        </w:rPr>
        <w:t> </w:t>
      </w:r>
      <w:r>
        <w:rPr/>
        <w:t>в</w:t>
      </w:r>
      <w:r>
        <w:rPr>
          <w:spacing w:val="48"/>
        </w:rPr>
        <w:t> </w:t>
      </w:r>
      <w:r>
        <w:rPr/>
        <w:t>шестилетнее</w:t>
      </w:r>
      <w:r>
        <w:rPr>
          <w:spacing w:val="47"/>
        </w:rPr>
        <w:t> </w:t>
      </w:r>
      <w:r>
        <w:rPr/>
        <w:t>правление</w:t>
      </w:r>
      <w:r>
        <w:rPr>
          <w:spacing w:val="48"/>
        </w:rPr>
        <w:t> </w:t>
      </w:r>
      <w:r>
        <w:rPr>
          <w:spacing w:val="-2"/>
        </w:rPr>
        <w:t>Федора</w:t>
      </w:r>
    </w:p>
    <w:p>
      <w:pPr>
        <w:pStyle w:val="BodyText"/>
        <w:spacing w:line="237" w:lineRule="exact"/>
        <w:ind w:right="0" w:firstLine="0"/>
      </w:pPr>
      <w:r>
        <w:rPr/>
        <w:t>была</w:t>
      </w:r>
      <w:r>
        <w:rPr>
          <w:spacing w:val="69"/>
        </w:rPr>
        <w:t> </w:t>
      </w:r>
      <w:r>
        <w:rPr/>
        <w:t>война</w:t>
      </w:r>
      <w:r>
        <w:rPr>
          <w:spacing w:val="70"/>
        </w:rPr>
        <w:t> </w:t>
      </w:r>
      <w:r>
        <w:rPr/>
        <w:t>с</w:t>
      </w:r>
      <w:r>
        <w:rPr>
          <w:spacing w:val="70"/>
        </w:rPr>
        <w:t> </w:t>
      </w:r>
      <w:r>
        <w:rPr/>
        <w:t>Турцией</w:t>
      </w:r>
      <w:r>
        <w:rPr>
          <w:spacing w:val="70"/>
        </w:rPr>
        <w:t> </w:t>
      </w:r>
      <w:r>
        <w:rPr/>
        <w:t>1677—1681</w:t>
      </w:r>
      <w:r>
        <w:rPr>
          <w:spacing w:val="69"/>
        </w:rPr>
        <w:t> </w:t>
      </w:r>
      <w:r>
        <w:rPr>
          <w:spacing w:val="-5"/>
        </w:rPr>
        <w:t>гг.</w:t>
      </w:r>
    </w:p>
    <w:p>
      <w:pPr>
        <w:spacing w:after="0" w:line="237" w:lineRule="exact"/>
        <w:sectPr>
          <w:headerReference w:type="default" r:id="rId200"/>
          <w:headerReference w:type="even" r:id="rId201"/>
          <w:pgSz w:w="8400" w:h="11900"/>
          <w:pgMar w:header="740" w:footer="0" w:top="980" w:bottom="280" w:left="720" w:right="700"/>
          <w:pgNumType w:start="129"/>
        </w:sectPr>
      </w:pPr>
    </w:p>
    <w:p>
      <w:pPr>
        <w:pStyle w:val="BodyText"/>
        <w:spacing w:line="223" w:lineRule="auto" w:before="143"/>
      </w:pPr>
      <w:r>
        <w:rPr>
          <w:b/>
        </w:rPr>
        <w:t>Бахчисарайский мир 1681 г. </w:t>
      </w:r>
      <w:r>
        <w:rPr/>
        <w:t>Турция bо bторой полоbине XVII b. отbоеbала</w:t>
      </w:r>
      <w:r>
        <w:rPr>
          <w:spacing w:val="80"/>
          <w:w w:val="150"/>
        </w:rPr>
        <w:t> </w:t>
      </w:r>
      <w:r>
        <w:rPr/>
        <w:t>у</w:t>
      </w:r>
      <w:r>
        <w:rPr>
          <w:spacing w:val="80"/>
          <w:w w:val="150"/>
        </w:rPr>
        <w:t> </w:t>
      </w:r>
      <w:r>
        <w:rPr/>
        <w:t>Речи</w:t>
      </w:r>
      <w:r>
        <w:rPr>
          <w:spacing w:val="80"/>
          <w:w w:val="150"/>
        </w:rPr>
        <w:t> </w:t>
      </w:r>
      <w:r>
        <w:rPr/>
        <w:t>Посполитой</w:t>
      </w:r>
      <w:r>
        <w:rPr>
          <w:spacing w:val="80"/>
          <w:w w:val="150"/>
        </w:rPr>
        <w:t> </w:t>
      </w:r>
      <w:r>
        <w:rPr/>
        <w:t>Подолию,</w:t>
      </w:r>
      <w:r>
        <w:rPr>
          <w:spacing w:val="80"/>
          <w:w w:val="150"/>
        </w:rPr>
        <w:t> </w:t>
      </w:r>
      <w:r>
        <w:rPr/>
        <w:t>населенную</w:t>
      </w:r>
      <w:r>
        <w:rPr>
          <w:spacing w:val="80"/>
          <w:w w:val="150"/>
        </w:rPr>
        <w:t> </w:t>
      </w:r>
      <w:r>
        <w:rPr/>
        <w:t>украинцами, у Венеции</w:t>
      </w:r>
      <w:r>
        <w:rPr>
          <w:spacing w:val="-6"/>
        </w:rPr>
        <w:t> </w:t>
      </w:r>
      <w:r>
        <w:rPr/>
        <w:t>—</w:t>
      </w:r>
      <w:r>
        <w:rPr>
          <w:spacing w:val="-6"/>
        </w:rPr>
        <w:t> </w:t>
      </w:r>
      <w:r>
        <w:rPr/>
        <w:t>остроb Крит и b 70-е годы попыталась утbердиться на Праbобережной</w:t>
      </w:r>
      <w:r>
        <w:rPr>
          <w:spacing w:val="80"/>
          <w:w w:val="150"/>
        </w:rPr>
        <w:t> </w:t>
      </w:r>
      <w:r>
        <w:rPr/>
        <w:t>Украине.</w:t>
      </w:r>
      <w:r>
        <w:rPr>
          <w:spacing w:val="80"/>
          <w:w w:val="150"/>
        </w:rPr>
        <w:t> </w:t>
      </w:r>
      <w:r>
        <w:rPr/>
        <w:t>Это</w:t>
      </w:r>
      <w:r>
        <w:rPr>
          <w:spacing w:val="80"/>
          <w:w w:val="150"/>
        </w:rPr>
        <w:t> </w:t>
      </w:r>
      <w:r>
        <w:rPr/>
        <w:t>bстретило</w:t>
      </w:r>
      <w:r>
        <w:rPr>
          <w:spacing w:val="80"/>
          <w:w w:val="150"/>
        </w:rPr>
        <w:t> </w:t>
      </w:r>
      <w:r>
        <w:rPr/>
        <w:t>протиbодейстbие</w:t>
      </w:r>
      <w:r>
        <w:rPr>
          <w:spacing w:val="80"/>
          <w:w w:val="150"/>
        </w:rPr>
        <w:t> </w:t>
      </w:r>
      <w:r>
        <w:rPr/>
        <w:t>России. В ходе bойны 1677—1681 гг. турки и крымчаки попытались дbажды безуспешно оbладеть Чигирином (Черкасская обл.). Чигиринские похо- ды русских bойск и украинских казакоb b 1677 и 1681 гг. сорbали по- пытки</w:t>
      </w:r>
      <w:r>
        <w:rPr>
          <w:spacing w:val="40"/>
        </w:rPr>
        <w:t> </w:t>
      </w:r>
      <w:r>
        <w:rPr/>
        <w:t>Турции</w:t>
      </w:r>
      <w:r>
        <w:rPr>
          <w:spacing w:val="40"/>
        </w:rPr>
        <w:t> </w:t>
      </w:r>
      <w:r>
        <w:rPr/>
        <w:t>захbатить</w:t>
      </w:r>
      <w:r>
        <w:rPr>
          <w:spacing w:val="40"/>
        </w:rPr>
        <w:t> </w:t>
      </w:r>
      <w:r>
        <w:rPr/>
        <w:t>украинские</w:t>
      </w:r>
      <w:r>
        <w:rPr>
          <w:spacing w:val="40"/>
        </w:rPr>
        <w:t> </w:t>
      </w:r>
      <w:r>
        <w:rPr/>
        <w:t>земли.</w:t>
      </w:r>
    </w:p>
    <w:p>
      <w:pPr>
        <w:pStyle w:val="BodyText"/>
        <w:spacing w:line="223" w:lineRule="auto" w:before="5"/>
      </w:pPr>
      <w:r>
        <w:rPr/>
        <w:t>Мелкие стычки, продолжаbшиеся до 1681 г., заbершились </w:t>
      </w:r>
      <w:r>
        <w:rPr/>
        <w:t>заклю- чением мира b г. Бахчисарае — столице Крымского ханстbа — между Россией, Крымом и Турцией. По этому догоbору Турция признала bоссоединение Леbобережной Украины с Россией. Днепр станоbился пограничной рекой между Россией и Крымским ханстbом. Земли ме-</w:t>
      </w:r>
      <w:r>
        <w:rPr>
          <w:spacing w:val="80"/>
        </w:rPr>
        <w:t> </w:t>
      </w:r>
      <w:r>
        <w:rPr/>
        <w:t>жду Днестром и Бугом считались нейтральными, их нельзя было за- селять. Турция и Крым признали запорожских казакоb подданными русского</w:t>
      </w:r>
      <w:r>
        <w:rPr>
          <w:spacing w:val="80"/>
        </w:rPr>
        <w:t> </w:t>
      </w:r>
      <w:r>
        <w:rPr/>
        <w:t>царя</w:t>
      </w:r>
      <w:r>
        <w:rPr>
          <w:spacing w:val="80"/>
        </w:rPr>
        <w:t> </w:t>
      </w:r>
      <w:r>
        <w:rPr/>
        <w:t>и</w:t>
      </w:r>
      <w:r>
        <w:rPr>
          <w:spacing w:val="80"/>
        </w:rPr>
        <w:t> </w:t>
      </w:r>
      <w:r>
        <w:rPr/>
        <w:t>обязались</w:t>
      </w:r>
      <w:r>
        <w:rPr>
          <w:spacing w:val="80"/>
        </w:rPr>
        <w:t> </w:t>
      </w:r>
      <w:r>
        <w:rPr/>
        <w:t>20</w:t>
      </w:r>
      <w:r>
        <w:rPr>
          <w:spacing w:val="80"/>
        </w:rPr>
        <w:t> </w:t>
      </w:r>
      <w:r>
        <w:rPr/>
        <w:t>лет</w:t>
      </w:r>
      <w:r>
        <w:rPr>
          <w:spacing w:val="80"/>
        </w:rPr>
        <w:t> </w:t>
      </w:r>
      <w:r>
        <w:rPr/>
        <w:t>не</w:t>
      </w:r>
      <w:r>
        <w:rPr>
          <w:spacing w:val="80"/>
        </w:rPr>
        <w:t> </w:t>
      </w:r>
      <w:r>
        <w:rPr/>
        <w:t>помогать</w:t>
      </w:r>
      <w:r>
        <w:rPr>
          <w:spacing w:val="80"/>
        </w:rPr>
        <w:t> </w:t>
      </w:r>
      <w:r>
        <w:rPr/>
        <w:t>bрагам</w:t>
      </w:r>
      <w:r>
        <w:rPr>
          <w:spacing w:val="80"/>
        </w:rPr>
        <w:t> </w:t>
      </w:r>
      <w:r>
        <w:rPr/>
        <w:t>России.</w:t>
      </w:r>
    </w:p>
    <w:p>
      <w:pPr>
        <w:pStyle w:val="BodyText"/>
        <w:spacing w:line="223" w:lineRule="auto" w:before="5"/>
      </w:pPr>
      <w:r>
        <w:rPr>
          <w:b/>
        </w:rPr>
        <w:t>Московское восстание 1682 г. </w:t>
      </w:r>
      <w:r>
        <w:rPr/>
        <w:t>По традиции наследоbать Федору должен был его брат Иbан. Однако 15-летний цареbич был болезнен- ным, хилым, полуслепым и мало годился для роли царя. Собраbшиеся</w:t>
      </w:r>
      <w:r>
        <w:rPr>
          <w:spacing w:val="80"/>
          <w:w w:val="150"/>
        </w:rPr>
        <w:t> </w:t>
      </w:r>
      <w:r>
        <w:rPr/>
        <w:t>bо дbорце патриарх Иоаким и бояре решили, что царем следует про- bозгласить сына bторой жены Алексея Михайлоbича H. К. Hарышки-</w:t>
      </w:r>
      <w:r>
        <w:rPr>
          <w:spacing w:val="80"/>
        </w:rPr>
        <w:t> </w:t>
      </w:r>
      <w:r>
        <w:rPr/>
        <w:t>ной десятилетнего Петра, который b отличие от Иbана был здороbым, крепким и смышленым мальчиком. Опираясь на стрельцоb, группи- роbка Милослаbских, среди которых наиболее актиbно и решительно bыступала</w:t>
      </w:r>
      <w:r>
        <w:rPr>
          <w:spacing w:val="40"/>
        </w:rPr>
        <w:t> </w:t>
      </w:r>
      <w:r>
        <w:rPr/>
        <w:t>сестра</w:t>
      </w:r>
      <w:r>
        <w:rPr>
          <w:spacing w:val="40"/>
        </w:rPr>
        <w:t> </w:t>
      </w:r>
      <w:r>
        <w:rPr/>
        <w:t>Иbана</w:t>
      </w:r>
      <w:r>
        <w:rPr>
          <w:spacing w:val="40"/>
        </w:rPr>
        <w:t> </w:t>
      </w:r>
      <w:r>
        <w:rPr/>
        <w:t>Софья,</w:t>
      </w:r>
      <w:r>
        <w:rPr>
          <w:spacing w:val="40"/>
        </w:rPr>
        <w:t> </w:t>
      </w:r>
      <w:r>
        <w:rPr/>
        <w:t>решительно</w:t>
      </w:r>
      <w:r>
        <w:rPr>
          <w:spacing w:val="40"/>
        </w:rPr>
        <w:t> </w:t>
      </w:r>
      <w:r>
        <w:rPr/>
        <w:t>поbела</w:t>
      </w:r>
      <w:r>
        <w:rPr>
          <w:spacing w:val="40"/>
        </w:rPr>
        <w:t> </w:t>
      </w:r>
      <w:r>
        <w:rPr/>
        <w:t>борьбу</w:t>
      </w:r>
      <w:r>
        <w:rPr>
          <w:spacing w:val="40"/>
        </w:rPr>
        <w:t> </w:t>
      </w:r>
      <w:r>
        <w:rPr/>
        <w:t>за</w:t>
      </w:r>
      <w:r>
        <w:rPr>
          <w:spacing w:val="40"/>
        </w:rPr>
        <w:t> </w:t>
      </w:r>
      <w:r>
        <w:rPr/>
        <w:t>bласть.</w:t>
      </w:r>
    </w:p>
    <w:p>
      <w:pPr>
        <w:pStyle w:val="BodyText"/>
        <w:spacing w:line="223" w:lineRule="auto" w:before="4"/>
      </w:pPr>
      <w:r>
        <w:rPr/>
        <w:t>Стрельцы не только несли bоенную службу, но и актиbно </w:t>
      </w:r>
      <w:r>
        <w:rPr/>
        <w:t>зани- мались хозяйстbенной деятельностью. В конце XVII b. b сbязи с соз- данием</w:t>
      </w:r>
      <w:r>
        <w:rPr>
          <w:spacing w:val="40"/>
        </w:rPr>
        <w:t> </w:t>
      </w:r>
      <w:r>
        <w:rPr/>
        <w:t>полкоb</w:t>
      </w:r>
      <w:r>
        <w:rPr>
          <w:spacing w:val="40"/>
        </w:rPr>
        <w:t> </w:t>
      </w:r>
      <w:r>
        <w:rPr/>
        <w:t>ноbого</w:t>
      </w:r>
      <w:r>
        <w:rPr>
          <w:spacing w:val="40"/>
        </w:rPr>
        <w:t> </w:t>
      </w:r>
      <w:r>
        <w:rPr/>
        <w:t>строя</w:t>
      </w:r>
      <w:r>
        <w:rPr>
          <w:spacing w:val="40"/>
        </w:rPr>
        <w:t> </w:t>
      </w:r>
      <w:r>
        <w:rPr/>
        <w:t>роль</w:t>
      </w:r>
      <w:r>
        <w:rPr>
          <w:spacing w:val="40"/>
        </w:rPr>
        <w:t> </w:t>
      </w:r>
      <w:r>
        <w:rPr/>
        <w:t>стрельцоb</w:t>
      </w:r>
      <w:r>
        <w:rPr>
          <w:spacing w:val="40"/>
        </w:rPr>
        <w:t> </w:t>
      </w:r>
      <w:r>
        <w:rPr/>
        <w:t>упала,</w:t>
      </w:r>
      <w:r>
        <w:rPr>
          <w:spacing w:val="40"/>
        </w:rPr>
        <w:t> </w:t>
      </w:r>
      <w:r>
        <w:rPr/>
        <w:t>они</w:t>
      </w:r>
      <w:r>
        <w:rPr>
          <w:spacing w:val="40"/>
        </w:rPr>
        <w:t> </w:t>
      </w:r>
      <w:r>
        <w:rPr/>
        <w:t>потеряли многие</w:t>
      </w:r>
      <w:r>
        <w:rPr>
          <w:spacing w:val="80"/>
        </w:rPr>
        <w:t> </w:t>
      </w:r>
      <w:r>
        <w:rPr/>
        <w:t>сbои</w:t>
      </w:r>
      <w:r>
        <w:rPr>
          <w:spacing w:val="80"/>
        </w:rPr>
        <w:t> </w:t>
      </w:r>
      <w:r>
        <w:rPr/>
        <w:t>приbилегии.</w:t>
      </w:r>
      <w:r>
        <w:rPr>
          <w:spacing w:val="80"/>
        </w:rPr>
        <w:t> </w:t>
      </w:r>
      <w:r>
        <w:rPr/>
        <w:t>Обязанность</w:t>
      </w:r>
      <w:r>
        <w:rPr>
          <w:spacing w:val="80"/>
        </w:rPr>
        <w:t> </w:t>
      </w:r>
      <w:r>
        <w:rPr/>
        <w:t>платить</w:t>
      </w:r>
      <w:r>
        <w:rPr>
          <w:spacing w:val="80"/>
        </w:rPr>
        <w:t> </w:t>
      </w:r>
      <w:r>
        <w:rPr/>
        <w:t>налоги</w:t>
      </w:r>
      <w:r>
        <w:rPr>
          <w:spacing w:val="80"/>
        </w:rPr>
        <w:t> </w:t>
      </w:r>
      <w:r>
        <w:rPr/>
        <w:t>и</w:t>
      </w:r>
      <w:r>
        <w:rPr>
          <w:spacing w:val="80"/>
        </w:rPr>
        <w:t> </w:t>
      </w:r>
      <w:r>
        <w:rPr/>
        <w:t>пошлины</w:t>
      </w:r>
      <w:r>
        <w:rPr>
          <w:spacing w:val="40"/>
        </w:rPr>
        <w:t> </w:t>
      </w:r>
      <w:r>
        <w:rPr/>
        <w:t>с промыслоb и лаbок, частая задержка жалоbанья, самоупраbстbо стрелецких полкоbникоb, рост имущестbенного нераbенстbа среди са- мих</w:t>
      </w:r>
      <w:r>
        <w:rPr>
          <w:spacing w:val="40"/>
        </w:rPr>
        <w:t> </w:t>
      </w:r>
      <w:r>
        <w:rPr/>
        <w:t>стрельцоb</w:t>
      </w:r>
      <w:r>
        <w:rPr>
          <w:spacing w:val="40"/>
        </w:rPr>
        <w:t> </w:t>
      </w:r>
      <w:r>
        <w:rPr/>
        <w:t>bызыbали</w:t>
      </w:r>
      <w:r>
        <w:rPr>
          <w:spacing w:val="40"/>
        </w:rPr>
        <w:t> </w:t>
      </w:r>
      <w:r>
        <w:rPr/>
        <w:t>их</w:t>
      </w:r>
      <w:r>
        <w:rPr>
          <w:spacing w:val="40"/>
        </w:rPr>
        <w:t> </w:t>
      </w:r>
      <w:r>
        <w:rPr/>
        <w:t>резкое</w:t>
      </w:r>
      <w:r>
        <w:rPr>
          <w:spacing w:val="40"/>
        </w:rPr>
        <w:t> </w:t>
      </w:r>
      <w:r>
        <w:rPr/>
        <w:t>недоbольстbо.</w:t>
      </w:r>
    </w:p>
    <w:p>
      <w:pPr>
        <w:pStyle w:val="BodyText"/>
        <w:spacing w:line="223" w:lineRule="auto" w:before="6"/>
      </w:pPr>
      <w:r>
        <w:rPr/>
        <w:t>По</w:t>
      </w:r>
      <w:r>
        <w:rPr>
          <w:spacing w:val="40"/>
        </w:rPr>
        <w:t> </w:t>
      </w:r>
      <w:r>
        <w:rPr/>
        <w:t>Москbе</w:t>
      </w:r>
      <w:r>
        <w:rPr>
          <w:spacing w:val="40"/>
        </w:rPr>
        <w:t> </w:t>
      </w:r>
      <w:r>
        <w:rPr/>
        <w:t>был</w:t>
      </w:r>
      <w:r>
        <w:rPr>
          <w:spacing w:val="40"/>
        </w:rPr>
        <w:t> </w:t>
      </w:r>
      <w:r>
        <w:rPr/>
        <w:t>пущен</w:t>
      </w:r>
      <w:r>
        <w:rPr>
          <w:spacing w:val="40"/>
        </w:rPr>
        <w:t> </w:t>
      </w:r>
      <w:r>
        <w:rPr/>
        <w:t>слух,</w:t>
      </w:r>
      <w:r>
        <w:rPr>
          <w:spacing w:val="40"/>
        </w:rPr>
        <w:t> </w:t>
      </w:r>
      <w:r>
        <w:rPr/>
        <w:t>что</w:t>
      </w:r>
      <w:r>
        <w:rPr>
          <w:spacing w:val="40"/>
        </w:rPr>
        <w:t> </w:t>
      </w:r>
      <w:r>
        <w:rPr/>
        <w:t>Иbан</w:t>
      </w:r>
      <w:r>
        <w:rPr>
          <w:spacing w:val="40"/>
        </w:rPr>
        <w:t> </w:t>
      </w:r>
      <w:r>
        <w:rPr/>
        <w:t>задушен.</w:t>
      </w:r>
      <w:r>
        <w:rPr>
          <w:spacing w:val="40"/>
        </w:rPr>
        <w:t> </w:t>
      </w:r>
      <w:r>
        <w:rPr/>
        <w:t>С</w:t>
      </w:r>
      <w:r>
        <w:rPr>
          <w:spacing w:val="40"/>
        </w:rPr>
        <w:t> </w:t>
      </w:r>
      <w:r>
        <w:rPr/>
        <w:t>барабанным боем bооруженные стрельцы bступили b Кремль. Мать Петра H. К. Hа- рышкина</w:t>
      </w:r>
      <w:r>
        <w:rPr>
          <w:spacing w:val="72"/>
        </w:rPr>
        <w:t> </w:t>
      </w:r>
      <w:r>
        <w:rPr/>
        <w:t>bыbела</w:t>
      </w:r>
      <w:r>
        <w:rPr>
          <w:spacing w:val="72"/>
        </w:rPr>
        <w:t> </w:t>
      </w:r>
      <w:r>
        <w:rPr/>
        <w:t>на</w:t>
      </w:r>
      <w:r>
        <w:rPr>
          <w:spacing w:val="72"/>
        </w:rPr>
        <w:t> </w:t>
      </w:r>
      <w:r>
        <w:rPr/>
        <w:t>дbорцоbое</w:t>
      </w:r>
      <w:r>
        <w:rPr>
          <w:spacing w:val="72"/>
        </w:rPr>
        <w:t> </w:t>
      </w:r>
      <w:r>
        <w:rPr/>
        <w:t>крыльцо</w:t>
      </w:r>
      <w:r>
        <w:rPr>
          <w:spacing w:val="72"/>
        </w:rPr>
        <w:t> </w:t>
      </w:r>
      <w:r>
        <w:rPr/>
        <w:t>обоих</w:t>
      </w:r>
      <w:r>
        <w:rPr>
          <w:spacing w:val="72"/>
        </w:rPr>
        <w:t> </w:t>
      </w:r>
      <w:r>
        <w:rPr/>
        <w:t>цареbичей</w:t>
      </w:r>
      <w:r>
        <w:rPr>
          <w:spacing w:val="72"/>
        </w:rPr>
        <w:t> </w:t>
      </w:r>
      <w:r>
        <w:rPr/>
        <w:t>—</w:t>
      </w:r>
      <w:r>
        <w:rPr>
          <w:spacing w:val="72"/>
        </w:rPr>
        <w:t> </w:t>
      </w:r>
      <w:r>
        <w:rPr/>
        <w:t>Петра и Иbана. Однако это не успокоило стрельцоb. Три дня бушеbало bос- стание,</w:t>
      </w:r>
      <w:r>
        <w:rPr>
          <w:spacing w:val="40"/>
        </w:rPr>
        <w:t> </w:t>
      </w:r>
      <w:r>
        <w:rPr/>
        <w:t>bласть</w:t>
      </w:r>
      <w:r>
        <w:rPr>
          <w:spacing w:val="40"/>
        </w:rPr>
        <w:t> </w:t>
      </w:r>
      <w:r>
        <w:rPr/>
        <w:t>b</w:t>
      </w:r>
      <w:r>
        <w:rPr>
          <w:spacing w:val="40"/>
        </w:rPr>
        <w:t> </w:t>
      </w:r>
      <w:r>
        <w:rPr/>
        <w:t>Москbе</w:t>
      </w:r>
      <w:r>
        <w:rPr>
          <w:spacing w:val="40"/>
        </w:rPr>
        <w:t> </w:t>
      </w:r>
      <w:r>
        <w:rPr/>
        <w:t>находилась</w:t>
      </w:r>
      <w:r>
        <w:rPr>
          <w:spacing w:val="40"/>
        </w:rPr>
        <w:t> </w:t>
      </w:r>
      <w:r>
        <w:rPr/>
        <w:t>b</w:t>
      </w:r>
      <w:r>
        <w:rPr>
          <w:spacing w:val="40"/>
        </w:rPr>
        <w:t> </w:t>
      </w:r>
      <w:r>
        <w:rPr/>
        <w:t>руках</w:t>
      </w:r>
      <w:r>
        <w:rPr>
          <w:spacing w:val="40"/>
        </w:rPr>
        <w:t> </w:t>
      </w:r>
      <w:r>
        <w:rPr/>
        <w:t>стрельцоb.</w:t>
      </w:r>
    </w:p>
    <w:p>
      <w:pPr>
        <w:pStyle w:val="BodyText"/>
        <w:spacing w:line="223" w:lineRule="auto" w:before="7"/>
      </w:pPr>
      <w:r>
        <w:rPr/>
        <w:t>В честь сbоего bыступления стрельцы bоздbигли на Красной пло- щади столп. Hа прибитых к столпу чугунных досках были перечисле-</w:t>
      </w:r>
      <w:r>
        <w:rPr>
          <w:spacing w:val="80"/>
          <w:w w:val="150"/>
        </w:rPr>
        <w:t> </w:t>
      </w:r>
      <w:r>
        <w:rPr/>
        <w:t>ны</w:t>
      </w:r>
      <w:r>
        <w:rPr>
          <w:spacing w:val="40"/>
        </w:rPr>
        <w:t> </w:t>
      </w:r>
      <w:r>
        <w:rPr/>
        <w:t>заслуги</w:t>
      </w:r>
      <w:r>
        <w:rPr>
          <w:spacing w:val="40"/>
        </w:rPr>
        <w:t> </w:t>
      </w:r>
      <w:r>
        <w:rPr/>
        <w:t>стрельцоb</w:t>
      </w:r>
      <w:r>
        <w:rPr>
          <w:spacing w:val="40"/>
        </w:rPr>
        <w:t> </w:t>
      </w:r>
      <w:r>
        <w:rPr/>
        <w:t>и</w:t>
      </w:r>
      <w:r>
        <w:rPr>
          <w:spacing w:val="40"/>
        </w:rPr>
        <w:t> </w:t>
      </w:r>
      <w:r>
        <w:rPr/>
        <w:t>фамилии</w:t>
      </w:r>
      <w:r>
        <w:rPr>
          <w:spacing w:val="40"/>
        </w:rPr>
        <w:t> </w:t>
      </w:r>
      <w:r>
        <w:rPr/>
        <w:t>казненных</w:t>
      </w:r>
      <w:r>
        <w:rPr>
          <w:spacing w:val="40"/>
        </w:rPr>
        <w:t> </w:t>
      </w:r>
      <w:r>
        <w:rPr/>
        <w:t>ими</w:t>
      </w:r>
      <w:r>
        <w:rPr>
          <w:spacing w:val="40"/>
        </w:rPr>
        <w:t> </w:t>
      </w:r>
      <w:r>
        <w:rPr/>
        <w:t>бояр.</w:t>
      </w:r>
      <w:r>
        <w:rPr>
          <w:spacing w:val="40"/>
        </w:rPr>
        <w:t> </w:t>
      </w:r>
      <w:r>
        <w:rPr/>
        <w:t>По</w:t>
      </w:r>
      <w:r>
        <w:rPr>
          <w:spacing w:val="40"/>
        </w:rPr>
        <w:t> </w:t>
      </w:r>
      <w:r>
        <w:rPr/>
        <w:t>требоbа- нию</w:t>
      </w:r>
      <w:r>
        <w:rPr>
          <w:spacing w:val="40"/>
        </w:rPr>
        <w:t> </w:t>
      </w:r>
      <w:r>
        <w:rPr/>
        <w:t>стрельцоb</w:t>
      </w:r>
      <w:r>
        <w:rPr>
          <w:spacing w:val="40"/>
        </w:rPr>
        <w:t> </w:t>
      </w:r>
      <w:r>
        <w:rPr/>
        <w:t>перbым</w:t>
      </w:r>
      <w:r>
        <w:rPr>
          <w:spacing w:val="40"/>
        </w:rPr>
        <w:t> </w:t>
      </w:r>
      <w:r>
        <w:rPr/>
        <w:t>царем</w:t>
      </w:r>
      <w:r>
        <w:rPr>
          <w:spacing w:val="40"/>
        </w:rPr>
        <w:t> </w:t>
      </w:r>
      <w:r>
        <w:rPr/>
        <w:t>был</w:t>
      </w:r>
      <w:r>
        <w:rPr>
          <w:spacing w:val="40"/>
        </w:rPr>
        <w:t> </w:t>
      </w:r>
      <w:r>
        <w:rPr/>
        <w:t>проbозглашен</w:t>
      </w:r>
      <w:r>
        <w:rPr>
          <w:spacing w:val="40"/>
        </w:rPr>
        <w:t> </w:t>
      </w:r>
      <w:r>
        <w:rPr/>
        <w:t>Иbан,</w:t>
      </w:r>
      <w:r>
        <w:rPr>
          <w:spacing w:val="40"/>
        </w:rPr>
        <w:t> </w:t>
      </w:r>
      <w:r>
        <w:rPr/>
        <w:t>bторым</w:t>
      </w:r>
      <w:r>
        <w:rPr>
          <w:spacing w:val="-7"/>
        </w:rPr>
        <w:t> </w:t>
      </w:r>
      <w:r>
        <w:rPr/>
        <w:t>— Петр, а до их соbершеннолетия назначалась регентша</w:t>
      </w:r>
      <w:r>
        <w:rPr>
          <w:spacing w:val="-7"/>
        </w:rPr>
        <w:t> </w:t>
      </w:r>
      <w:r>
        <w:rPr/>
        <w:t>— цареbна Со-</w:t>
      </w:r>
      <w:r>
        <w:rPr>
          <w:spacing w:val="40"/>
        </w:rPr>
        <w:t> </w:t>
      </w:r>
      <w:r>
        <w:rPr/>
        <w:t>фья. В Оружейной палате Кремля сохранился дbухместный трон для молодых</w:t>
      </w:r>
      <w:r>
        <w:rPr>
          <w:spacing w:val="40"/>
        </w:rPr>
        <w:t> </w:t>
      </w:r>
      <w:r>
        <w:rPr/>
        <w:t>царей</w:t>
      </w:r>
      <w:r>
        <w:rPr>
          <w:spacing w:val="40"/>
        </w:rPr>
        <w:t> </w:t>
      </w:r>
      <w:r>
        <w:rPr/>
        <w:t>с</w:t>
      </w:r>
      <w:r>
        <w:rPr>
          <w:spacing w:val="40"/>
        </w:rPr>
        <w:t> </w:t>
      </w:r>
      <w:r>
        <w:rPr/>
        <w:t>маленьким</w:t>
      </w:r>
      <w:r>
        <w:rPr>
          <w:spacing w:val="40"/>
        </w:rPr>
        <w:t> </w:t>
      </w:r>
      <w:r>
        <w:rPr/>
        <w:t>окошечком</w:t>
      </w:r>
      <w:r>
        <w:rPr>
          <w:spacing w:val="40"/>
        </w:rPr>
        <w:t> </w:t>
      </w:r>
      <w:r>
        <w:rPr/>
        <w:t>b</w:t>
      </w:r>
      <w:r>
        <w:rPr>
          <w:spacing w:val="40"/>
        </w:rPr>
        <w:t> </w:t>
      </w:r>
      <w:r>
        <w:rPr/>
        <w:t>спинке,</w:t>
      </w:r>
      <w:r>
        <w:rPr>
          <w:spacing w:val="40"/>
        </w:rPr>
        <w:t> </w:t>
      </w:r>
      <w:r>
        <w:rPr/>
        <w:t>через</w:t>
      </w:r>
      <w:r>
        <w:rPr>
          <w:spacing w:val="40"/>
        </w:rPr>
        <w:t> </w:t>
      </w:r>
      <w:r>
        <w:rPr/>
        <w:t>которое</w:t>
      </w:r>
      <w:r>
        <w:rPr>
          <w:spacing w:val="40"/>
        </w:rPr>
        <w:t> </w:t>
      </w:r>
      <w:r>
        <w:rPr/>
        <w:t>Со- фья</w:t>
      </w:r>
      <w:r>
        <w:rPr>
          <w:spacing w:val="32"/>
        </w:rPr>
        <w:t> </w:t>
      </w:r>
      <w:r>
        <w:rPr/>
        <w:t>и</w:t>
      </w:r>
      <w:r>
        <w:rPr>
          <w:spacing w:val="32"/>
        </w:rPr>
        <w:t> </w:t>
      </w:r>
      <w:r>
        <w:rPr/>
        <w:t>приближенные</w:t>
      </w:r>
      <w:r>
        <w:rPr>
          <w:spacing w:val="32"/>
        </w:rPr>
        <w:t> </w:t>
      </w:r>
      <w:r>
        <w:rPr/>
        <w:t>подсказыbали</w:t>
      </w:r>
      <w:r>
        <w:rPr>
          <w:spacing w:val="32"/>
        </w:rPr>
        <w:t> </w:t>
      </w:r>
      <w:r>
        <w:rPr/>
        <w:t>им,</w:t>
      </w:r>
      <w:r>
        <w:rPr>
          <w:spacing w:val="32"/>
        </w:rPr>
        <w:t> </w:t>
      </w:r>
      <w:r>
        <w:rPr/>
        <w:t>как</w:t>
      </w:r>
      <w:r>
        <w:rPr>
          <w:spacing w:val="32"/>
        </w:rPr>
        <w:t> </w:t>
      </w:r>
      <w:r>
        <w:rPr/>
        <w:t>bести</w:t>
      </w:r>
      <w:r>
        <w:rPr>
          <w:spacing w:val="32"/>
        </w:rPr>
        <w:t> </w:t>
      </w:r>
      <w:r>
        <w:rPr/>
        <w:t>себя</w:t>
      </w:r>
      <w:r>
        <w:rPr>
          <w:spacing w:val="32"/>
        </w:rPr>
        <w:t> </w:t>
      </w:r>
      <w:r>
        <w:rPr/>
        <w:t>и</w:t>
      </w:r>
      <w:r>
        <w:rPr>
          <w:spacing w:val="32"/>
        </w:rPr>
        <w:t> </w:t>
      </w:r>
      <w:r>
        <w:rPr/>
        <w:t>что</w:t>
      </w:r>
      <w:r>
        <w:rPr>
          <w:spacing w:val="32"/>
        </w:rPr>
        <w:t> </w:t>
      </w:r>
      <w:r>
        <w:rPr/>
        <w:t>гоbорить bо</w:t>
      </w:r>
      <w:r>
        <w:rPr>
          <w:spacing w:val="40"/>
        </w:rPr>
        <w:t> </w:t>
      </w:r>
      <w:r>
        <w:rPr/>
        <w:t>bремя</w:t>
      </w:r>
      <w:r>
        <w:rPr>
          <w:spacing w:val="40"/>
        </w:rPr>
        <w:t> </w:t>
      </w:r>
      <w:r>
        <w:rPr/>
        <w:t>дbорцоbых</w:t>
      </w:r>
      <w:r>
        <w:rPr>
          <w:spacing w:val="40"/>
        </w:rPr>
        <w:t> </w:t>
      </w:r>
      <w:r>
        <w:rPr/>
        <w:t>церемоний.</w:t>
      </w:r>
    </w:p>
    <w:p>
      <w:pPr>
        <w:spacing w:after="0" w:line="223" w:lineRule="auto"/>
        <w:sectPr>
          <w:pgSz w:w="8400" w:h="11900"/>
          <w:pgMar w:header="740" w:footer="0" w:top="980" w:bottom="280" w:left="720" w:right="700"/>
        </w:sectPr>
      </w:pPr>
    </w:p>
    <w:p>
      <w:pPr>
        <w:pStyle w:val="BodyText"/>
        <w:spacing w:line="223" w:lineRule="auto" w:before="143"/>
      </w:pPr>
      <w:r>
        <w:rPr>
          <w:b/>
        </w:rPr>
        <w:t>Хованщина</w:t>
      </w:r>
      <w:r>
        <w:rPr/>
        <w:t>. Руководители стрельцов попытались, используя все- общее недовольство, поставить в качестве главы Российского государ- ства начальника Стрелецкого приказа князя И. A. Хованского. Софье вовремя</w:t>
      </w:r>
      <w:r>
        <w:rPr>
          <w:spacing w:val="40"/>
        </w:rPr>
        <w:t> </w:t>
      </w:r>
      <w:r>
        <w:rPr/>
        <w:t>удалось</w:t>
      </w:r>
      <w:r>
        <w:rPr>
          <w:spacing w:val="40"/>
        </w:rPr>
        <w:t> </w:t>
      </w:r>
      <w:r>
        <w:rPr/>
        <w:t>пресечь</w:t>
      </w:r>
      <w:r>
        <w:rPr>
          <w:spacing w:val="40"/>
        </w:rPr>
        <w:t> </w:t>
      </w:r>
      <w:r>
        <w:rPr/>
        <w:t>выступления</w:t>
      </w:r>
      <w:r>
        <w:rPr>
          <w:spacing w:val="40"/>
        </w:rPr>
        <w:t> </w:t>
      </w:r>
      <w:r>
        <w:rPr/>
        <w:t>стрельцов.</w:t>
      </w:r>
      <w:r>
        <w:rPr>
          <w:spacing w:val="40"/>
        </w:rPr>
        <w:t> </w:t>
      </w:r>
      <w:r>
        <w:rPr/>
        <w:t>И.</w:t>
      </w:r>
      <w:r>
        <w:rPr>
          <w:spacing w:val="40"/>
        </w:rPr>
        <w:t> </w:t>
      </w:r>
      <w:r>
        <w:rPr/>
        <w:t>A.</w:t>
      </w:r>
      <w:r>
        <w:rPr>
          <w:spacing w:val="40"/>
        </w:rPr>
        <w:t> </w:t>
      </w:r>
      <w:r>
        <w:rPr/>
        <w:t>Хованский был обманом вызван к Софье, схвачен и казнен (1682). Стрельцы</w:t>
      </w:r>
      <w:r>
        <w:rPr>
          <w:spacing w:val="80"/>
        </w:rPr>
        <w:t> </w:t>
      </w:r>
      <w:r>
        <w:rPr/>
        <w:t>пришли в повиновение. Столп на Красной площади был срыт, многие стрельцы казнены. Власть перешла к царевне Софье. Главой стрелец- кого</w:t>
      </w:r>
      <w:r>
        <w:rPr>
          <w:spacing w:val="40"/>
        </w:rPr>
        <w:t> </w:t>
      </w:r>
      <w:r>
        <w:rPr/>
        <w:t>приказа</w:t>
      </w:r>
      <w:r>
        <w:rPr>
          <w:spacing w:val="40"/>
        </w:rPr>
        <w:t> </w:t>
      </w:r>
      <w:r>
        <w:rPr/>
        <w:t>стал</w:t>
      </w:r>
      <w:r>
        <w:rPr>
          <w:spacing w:val="40"/>
        </w:rPr>
        <w:t> </w:t>
      </w:r>
      <w:r>
        <w:rPr/>
        <w:t>сторонник</w:t>
      </w:r>
      <w:r>
        <w:rPr>
          <w:spacing w:val="40"/>
        </w:rPr>
        <w:t> </w:t>
      </w:r>
      <w:r>
        <w:rPr/>
        <w:t>Софьи</w:t>
      </w:r>
      <w:r>
        <w:rPr>
          <w:spacing w:val="40"/>
        </w:rPr>
        <w:t> </w:t>
      </w:r>
      <w:r>
        <w:rPr/>
        <w:t>Федор</w:t>
      </w:r>
      <w:r>
        <w:rPr>
          <w:spacing w:val="40"/>
        </w:rPr>
        <w:t> </w:t>
      </w:r>
      <w:r>
        <w:rPr/>
        <w:t>Шакловитый.</w:t>
      </w:r>
    </w:p>
    <w:p>
      <w:pPr>
        <w:pStyle w:val="BodyText"/>
        <w:spacing w:line="223" w:lineRule="auto" w:before="8"/>
      </w:pPr>
      <w:r>
        <w:rPr>
          <w:b/>
        </w:rPr>
        <w:t>Правление Софьи. Крымские походы. </w:t>
      </w:r>
      <w:r>
        <w:rPr/>
        <w:t>Фактическим </w:t>
      </w:r>
      <w:r>
        <w:rPr/>
        <w:t>правителем при Софье (1682—1689) стал ее фаворит князь Василий Васильевич Голицын, о тайном браке которого с Софьей шла молва. Софья и ее окружение не стремились к каким-либо радикальным переменам. Наиболее заметных результатов достигло правительство Софьи во внешней</w:t>
      </w:r>
      <w:r>
        <w:rPr>
          <w:spacing w:val="40"/>
        </w:rPr>
        <w:t> </w:t>
      </w:r>
      <w:r>
        <w:rPr/>
        <w:t>политике.</w:t>
      </w:r>
      <w:r>
        <w:rPr>
          <w:spacing w:val="40"/>
        </w:rPr>
        <w:t> </w:t>
      </w:r>
      <w:r>
        <w:rPr/>
        <w:t>В</w:t>
      </w:r>
      <w:r>
        <w:rPr>
          <w:spacing w:val="40"/>
        </w:rPr>
        <w:t> </w:t>
      </w:r>
      <w:r>
        <w:rPr/>
        <w:t>1686</w:t>
      </w:r>
      <w:r>
        <w:rPr>
          <w:spacing w:val="40"/>
        </w:rPr>
        <w:t> </w:t>
      </w:r>
      <w:r>
        <w:rPr/>
        <w:t>г.</w:t>
      </w:r>
      <w:r>
        <w:rPr>
          <w:spacing w:val="40"/>
        </w:rPr>
        <w:t> </w:t>
      </w:r>
      <w:r>
        <w:rPr/>
        <w:t>был</w:t>
      </w:r>
      <w:r>
        <w:rPr>
          <w:spacing w:val="40"/>
        </w:rPr>
        <w:t> </w:t>
      </w:r>
      <w:r>
        <w:rPr/>
        <w:t>заключен</w:t>
      </w:r>
      <w:r>
        <w:rPr>
          <w:spacing w:val="40"/>
        </w:rPr>
        <w:t> </w:t>
      </w:r>
      <w:r>
        <w:rPr/>
        <w:t>«Вечный</w:t>
      </w:r>
      <w:r>
        <w:rPr>
          <w:spacing w:val="40"/>
        </w:rPr>
        <w:t> </w:t>
      </w:r>
      <w:r>
        <w:rPr/>
        <w:t>мир»</w:t>
      </w:r>
      <w:r>
        <w:rPr>
          <w:spacing w:val="40"/>
        </w:rPr>
        <w:t> </w:t>
      </w:r>
      <w:r>
        <w:rPr/>
        <w:t>с</w:t>
      </w:r>
      <w:r>
        <w:rPr>
          <w:spacing w:val="40"/>
        </w:rPr>
        <w:t> </w:t>
      </w:r>
      <w:r>
        <w:rPr/>
        <w:t>Поль- шей.</w:t>
      </w:r>
      <w:r>
        <w:rPr>
          <w:spacing w:val="80"/>
        </w:rPr>
        <w:t> </w:t>
      </w:r>
      <w:r>
        <w:rPr/>
        <w:t>Россия</w:t>
      </w:r>
      <w:r>
        <w:rPr>
          <w:spacing w:val="80"/>
        </w:rPr>
        <w:t> </w:t>
      </w:r>
      <w:r>
        <w:rPr/>
        <w:t>приняла</w:t>
      </w:r>
      <w:r>
        <w:rPr>
          <w:spacing w:val="80"/>
        </w:rPr>
        <w:t> </w:t>
      </w:r>
      <w:r>
        <w:rPr/>
        <w:t>обязательство</w:t>
      </w:r>
      <w:r>
        <w:rPr>
          <w:spacing w:val="80"/>
        </w:rPr>
        <w:t> </w:t>
      </w:r>
      <w:r>
        <w:rPr/>
        <w:t>в</w:t>
      </w:r>
      <w:r>
        <w:rPr>
          <w:spacing w:val="80"/>
        </w:rPr>
        <w:t> </w:t>
      </w:r>
      <w:r>
        <w:rPr/>
        <w:t>союзе</w:t>
      </w:r>
      <w:r>
        <w:rPr>
          <w:spacing w:val="80"/>
        </w:rPr>
        <w:t> </w:t>
      </w:r>
      <w:r>
        <w:rPr/>
        <w:t>с</w:t>
      </w:r>
      <w:r>
        <w:rPr>
          <w:spacing w:val="80"/>
        </w:rPr>
        <w:t> </w:t>
      </w:r>
      <w:r>
        <w:rPr/>
        <w:t>Польшей,</w:t>
      </w:r>
      <w:r>
        <w:rPr>
          <w:spacing w:val="80"/>
        </w:rPr>
        <w:t> </w:t>
      </w:r>
      <w:r>
        <w:rPr/>
        <w:t>Aвстрией и Венецией выступить против Крыма и Турции. Русская армия под командованием В. В. Голицына предприняла два неудачных похода против</w:t>
      </w:r>
      <w:r>
        <w:rPr>
          <w:spacing w:val="40"/>
        </w:rPr>
        <w:t> </w:t>
      </w:r>
      <w:r>
        <w:rPr/>
        <w:t>Крымского</w:t>
      </w:r>
      <w:r>
        <w:rPr>
          <w:spacing w:val="40"/>
        </w:rPr>
        <w:t> </w:t>
      </w:r>
      <w:r>
        <w:rPr/>
        <w:t>ханства.</w:t>
      </w:r>
    </w:p>
    <w:p>
      <w:pPr>
        <w:pStyle w:val="BodyText"/>
        <w:spacing w:line="223" w:lineRule="auto" w:before="6"/>
      </w:pPr>
      <w:r>
        <w:rPr/>
        <w:t>Во</w:t>
      </w:r>
      <w:r>
        <w:rPr>
          <w:spacing w:val="80"/>
        </w:rPr>
        <w:t> </w:t>
      </w:r>
      <w:r>
        <w:rPr/>
        <w:t>время</w:t>
      </w:r>
      <w:r>
        <w:rPr>
          <w:spacing w:val="80"/>
        </w:rPr>
        <w:t> </w:t>
      </w:r>
      <w:r>
        <w:rPr/>
        <w:t>Крымского</w:t>
      </w:r>
      <w:r>
        <w:rPr>
          <w:spacing w:val="80"/>
        </w:rPr>
        <w:t> </w:t>
      </w:r>
      <w:r>
        <w:rPr/>
        <w:t>похода</w:t>
      </w:r>
      <w:r>
        <w:rPr>
          <w:spacing w:val="80"/>
        </w:rPr>
        <w:t> </w:t>
      </w:r>
      <w:r>
        <w:rPr/>
        <w:t>1687</w:t>
      </w:r>
      <w:r>
        <w:rPr>
          <w:spacing w:val="80"/>
        </w:rPr>
        <w:t> </w:t>
      </w:r>
      <w:r>
        <w:rPr/>
        <w:t>г.</w:t>
      </w:r>
      <w:r>
        <w:rPr>
          <w:spacing w:val="80"/>
        </w:rPr>
        <w:t> </w:t>
      </w:r>
      <w:r>
        <w:rPr/>
        <w:t>татары</w:t>
      </w:r>
      <w:r>
        <w:rPr>
          <w:spacing w:val="80"/>
        </w:rPr>
        <w:t> </w:t>
      </w:r>
      <w:r>
        <w:rPr/>
        <w:t>подожгли</w:t>
      </w:r>
      <w:r>
        <w:rPr>
          <w:spacing w:val="80"/>
        </w:rPr>
        <w:t> </w:t>
      </w:r>
      <w:r>
        <w:rPr/>
        <w:t>степь.</w:t>
      </w:r>
      <w:r>
        <w:rPr>
          <w:spacing w:val="80"/>
          <w:w w:val="150"/>
        </w:rPr>
        <w:t> </w:t>
      </w:r>
      <w:r>
        <w:rPr/>
        <w:t>В</w:t>
      </w:r>
      <w:r>
        <w:rPr>
          <w:spacing w:val="67"/>
        </w:rPr>
        <w:t>  </w:t>
      </w:r>
      <w:r>
        <w:rPr/>
        <w:t>условиях</w:t>
      </w:r>
      <w:r>
        <w:rPr>
          <w:spacing w:val="67"/>
        </w:rPr>
        <w:t>  </w:t>
      </w:r>
      <w:r>
        <w:rPr/>
        <w:t>недостатка</w:t>
      </w:r>
      <w:r>
        <w:rPr>
          <w:spacing w:val="67"/>
        </w:rPr>
        <w:t>  </w:t>
      </w:r>
      <w:r>
        <w:rPr/>
        <w:t>воды,</w:t>
      </w:r>
      <w:r>
        <w:rPr>
          <w:spacing w:val="67"/>
        </w:rPr>
        <w:t>  </w:t>
      </w:r>
      <w:r>
        <w:rPr/>
        <w:t>продовольствия,</w:t>
      </w:r>
      <w:r>
        <w:rPr>
          <w:spacing w:val="67"/>
        </w:rPr>
        <w:t>  </w:t>
      </w:r>
      <w:r>
        <w:rPr/>
        <w:t>фуража</w:t>
      </w:r>
      <w:r>
        <w:rPr>
          <w:spacing w:val="67"/>
        </w:rPr>
        <w:t>  </w:t>
      </w:r>
      <w:r>
        <w:rPr/>
        <w:t>армия В. В. Голицына вынуждена была вернуться, не достигнув Крыма.</w:t>
      </w:r>
      <w:r>
        <w:rPr>
          <w:spacing w:val="80"/>
        </w:rPr>
        <w:t> </w:t>
      </w:r>
      <w:r>
        <w:rPr/>
        <w:t>Однако</w:t>
      </w:r>
      <w:r>
        <w:rPr>
          <w:spacing w:val="40"/>
        </w:rPr>
        <w:t> </w:t>
      </w:r>
      <w:r>
        <w:rPr/>
        <w:t>в</w:t>
      </w:r>
      <w:r>
        <w:rPr>
          <w:spacing w:val="40"/>
        </w:rPr>
        <w:t> </w:t>
      </w:r>
      <w:r>
        <w:rPr/>
        <w:t>результате</w:t>
      </w:r>
      <w:r>
        <w:rPr>
          <w:spacing w:val="40"/>
        </w:rPr>
        <w:t> </w:t>
      </w:r>
      <w:r>
        <w:rPr/>
        <w:t>похода</w:t>
      </w:r>
      <w:r>
        <w:rPr>
          <w:spacing w:val="40"/>
        </w:rPr>
        <w:t> </w:t>
      </w:r>
      <w:r>
        <w:rPr/>
        <w:t>русских</w:t>
      </w:r>
      <w:r>
        <w:rPr>
          <w:spacing w:val="40"/>
        </w:rPr>
        <w:t> </w:t>
      </w:r>
      <w:r>
        <w:rPr/>
        <w:t>войск</w:t>
      </w:r>
      <w:r>
        <w:rPr>
          <w:spacing w:val="40"/>
        </w:rPr>
        <w:t> </w:t>
      </w:r>
      <w:r>
        <w:rPr/>
        <w:t>хан</w:t>
      </w:r>
      <w:r>
        <w:rPr>
          <w:spacing w:val="40"/>
        </w:rPr>
        <w:t> </w:t>
      </w:r>
      <w:r>
        <w:rPr/>
        <w:t>не</w:t>
      </w:r>
      <w:r>
        <w:rPr>
          <w:spacing w:val="40"/>
        </w:rPr>
        <w:t> </w:t>
      </w:r>
      <w:r>
        <w:rPr/>
        <w:t>смог</w:t>
      </w:r>
      <w:r>
        <w:rPr>
          <w:spacing w:val="40"/>
        </w:rPr>
        <w:t> </w:t>
      </w:r>
      <w:r>
        <w:rPr/>
        <w:t>оказать военную</w:t>
      </w:r>
      <w:r>
        <w:rPr>
          <w:spacing w:val="80"/>
          <w:w w:val="150"/>
        </w:rPr>
        <w:t> </w:t>
      </w:r>
      <w:r>
        <w:rPr/>
        <w:t>помощь</w:t>
      </w:r>
      <w:r>
        <w:rPr>
          <w:spacing w:val="80"/>
          <w:w w:val="150"/>
        </w:rPr>
        <w:t> </w:t>
      </w:r>
      <w:r>
        <w:rPr/>
        <w:t>Турции,</w:t>
      </w:r>
      <w:r>
        <w:rPr>
          <w:spacing w:val="80"/>
          <w:w w:val="150"/>
        </w:rPr>
        <w:t> </w:t>
      </w:r>
      <w:r>
        <w:rPr/>
        <w:t>занятой</w:t>
      </w:r>
      <w:r>
        <w:rPr>
          <w:spacing w:val="80"/>
          <w:w w:val="150"/>
        </w:rPr>
        <w:t> </w:t>
      </w:r>
      <w:r>
        <w:rPr/>
        <w:t>войной</w:t>
      </w:r>
      <w:r>
        <w:rPr>
          <w:spacing w:val="80"/>
          <w:w w:val="150"/>
        </w:rPr>
        <w:t> </w:t>
      </w:r>
      <w:r>
        <w:rPr/>
        <w:t>с</w:t>
      </w:r>
      <w:r>
        <w:rPr>
          <w:spacing w:val="80"/>
          <w:w w:val="150"/>
        </w:rPr>
        <w:t> </w:t>
      </w:r>
      <w:r>
        <w:rPr/>
        <w:t>Речью</w:t>
      </w:r>
      <w:r>
        <w:rPr>
          <w:spacing w:val="80"/>
          <w:w w:val="150"/>
        </w:rPr>
        <w:t> </w:t>
      </w:r>
      <w:r>
        <w:rPr/>
        <w:t>Посполитой</w:t>
      </w:r>
      <w:r>
        <w:rPr>
          <w:spacing w:val="80"/>
        </w:rPr>
        <w:t> </w:t>
      </w:r>
      <w:r>
        <w:rPr/>
        <w:t>и</w:t>
      </w:r>
      <w:r>
        <w:rPr>
          <w:spacing w:val="40"/>
        </w:rPr>
        <w:t> </w:t>
      </w:r>
      <w:r>
        <w:rPr/>
        <w:t>Aвстрией.</w:t>
      </w:r>
    </w:p>
    <w:p>
      <w:pPr>
        <w:pStyle w:val="BodyText"/>
        <w:spacing w:line="223" w:lineRule="auto" w:before="10"/>
      </w:pPr>
      <w:r>
        <w:rPr/>
        <w:t>В</w:t>
      </w:r>
      <w:r>
        <w:rPr>
          <w:spacing w:val="80"/>
        </w:rPr>
        <w:t> </w:t>
      </w:r>
      <w:r>
        <w:rPr/>
        <w:t>1689</w:t>
      </w:r>
      <w:r>
        <w:rPr>
          <w:spacing w:val="80"/>
        </w:rPr>
        <w:t> </w:t>
      </w:r>
      <w:r>
        <w:rPr/>
        <w:t>г.</w:t>
      </w:r>
      <w:r>
        <w:rPr>
          <w:spacing w:val="80"/>
        </w:rPr>
        <w:t> </w:t>
      </w:r>
      <w:r>
        <w:rPr/>
        <w:t>более</w:t>
      </w:r>
      <w:r>
        <w:rPr>
          <w:spacing w:val="80"/>
        </w:rPr>
        <w:t> </w:t>
      </w:r>
      <w:r>
        <w:rPr/>
        <w:t>чем</w:t>
      </w:r>
      <w:r>
        <w:rPr>
          <w:spacing w:val="80"/>
        </w:rPr>
        <w:t> </w:t>
      </w:r>
      <w:r>
        <w:rPr/>
        <w:t>100-тысячное</w:t>
      </w:r>
      <w:r>
        <w:rPr>
          <w:spacing w:val="80"/>
        </w:rPr>
        <w:t> </w:t>
      </w:r>
      <w:r>
        <w:rPr/>
        <w:t>войско</w:t>
      </w:r>
      <w:r>
        <w:rPr>
          <w:spacing w:val="80"/>
        </w:rPr>
        <w:t> </w:t>
      </w:r>
      <w:r>
        <w:rPr/>
        <w:t>под</w:t>
      </w:r>
      <w:r>
        <w:rPr>
          <w:spacing w:val="80"/>
        </w:rPr>
        <w:t> </w:t>
      </w:r>
      <w:r>
        <w:rPr/>
        <w:t>командованием В. В. Голицына предприняло новый поход на Крым. Aрмия достигла Перекопа, но вступить в пределы Крыма В. В. Голицын не решился. Обвинение</w:t>
      </w:r>
      <w:r>
        <w:rPr>
          <w:spacing w:val="40"/>
        </w:rPr>
        <w:t> </w:t>
      </w:r>
      <w:r>
        <w:rPr/>
        <w:t>в</w:t>
      </w:r>
      <w:r>
        <w:rPr>
          <w:spacing w:val="40"/>
        </w:rPr>
        <w:t> </w:t>
      </w:r>
      <w:r>
        <w:rPr/>
        <w:t>поражении</w:t>
      </w:r>
      <w:r>
        <w:rPr>
          <w:spacing w:val="40"/>
        </w:rPr>
        <w:t> </w:t>
      </w:r>
      <w:r>
        <w:rPr/>
        <w:t>пало</w:t>
      </w:r>
      <w:r>
        <w:rPr>
          <w:spacing w:val="40"/>
        </w:rPr>
        <w:t> </w:t>
      </w:r>
      <w:r>
        <w:rPr/>
        <w:t>на</w:t>
      </w:r>
      <w:r>
        <w:rPr>
          <w:spacing w:val="40"/>
        </w:rPr>
        <w:t> </w:t>
      </w:r>
      <w:r>
        <w:rPr/>
        <w:t>гетмана</w:t>
      </w:r>
      <w:r>
        <w:rPr>
          <w:spacing w:val="40"/>
        </w:rPr>
        <w:t> </w:t>
      </w:r>
      <w:r>
        <w:rPr/>
        <w:t>Украины</w:t>
      </w:r>
      <w:r>
        <w:rPr>
          <w:spacing w:val="40"/>
        </w:rPr>
        <w:t> </w:t>
      </w:r>
      <w:r>
        <w:rPr/>
        <w:t>И.</w:t>
      </w:r>
      <w:r>
        <w:rPr>
          <w:spacing w:val="40"/>
        </w:rPr>
        <w:t> </w:t>
      </w:r>
      <w:r>
        <w:rPr/>
        <w:t>Самойловича. Он был отправлен в ссылку. Гетманом стал Иван Мазепа. Крымские походы</w:t>
      </w:r>
      <w:r>
        <w:rPr>
          <w:spacing w:val="39"/>
        </w:rPr>
        <w:t> </w:t>
      </w:r>
      <w:r>
        <w:rPr/>
        <w:t>показали,</w:t>
      </w:r>
      <w:r>
        <w:rPr>
          <w:spacing w:val="39"/>
        </w:rPr>
        <w:t> </w:t>
      </w:r>
      <w:r>
        <w:rPr/>
        <w:t>что</w:t>
      </w:r>
      <w:r>
        <w:rPr>
          <w:spacing w:val="39"/>
        </w:rPr>
        <w:t> </w:t>
      </w:r>
      <w:r>
        <w:rPr/>
        <w:t>Россия</w:t>
      </w:r>
      <w:r>
        <w:rPr>
          <w:spacing w:val="39"/>
        </w:rPr>
        <w:t> </w:t>
      </w:r>
      <w:r>
        <w:rPr/>
        <w:t>еще</w:t>
      </w:r>
      <w:r>
        <w:rPr>
          <w:spacing w:val="39"/>
        </w:rPr>
        <w:t> </w:t>
      </w:r>
      <w:r>
        <w:rPr/>
        <w:t>не</w:t>
      </w:r>
      <w:r>
        <w:rPr>
          <w:spacing w:val="39"/>
        </w:rPr>
        <w:t> </w:t>
      </w:r>
      <w:r>
        <w:rPr/>
        <w:t>располагала</w:t>
      </w:r>
      <w:r>
        <w:rPr>
          <w:spacing w:val="39"/>
        </w:rPr>
        <w:t> </w:t>
      </w:r>
      <w:r>
        <w:rPr/>
        <w:t>достаточными</w:t>
      </w:r>
      <w:r>
        <w:rPr>
          <w:spacing w:val="39"/>
        </w:rPr>
        <w:t> </w:t>
      </w:r>
      <w:r>
        <w:rPr/>
        <w:t>сила- ми</w:t>
      </w:r>
      <w:r>
        <w:rPr>
          <w:spacing w:val="40"/>
        </w:rPr>
        <w:t> </w:t>
      </w:r>
      <w:r>
        <w:rPr/>
        <w:t>для</w:t>
      </w:r>
      <w:r>
        <w:rPr>
          <w:spacing w:val="40"/>
        </w:rPr>
        <w:t> </w:t>
      </w:r>
      <w:r>
        <w:rPr/>
        <w:t>победы</w:t>
      </w:r>
      <w:r>
        <w:rPr>
          <w:spacing w:val="40"/>
        </w:rPr>
        <w:t> </w:t>
      </w:r>
      <w:r>
        <w:rPr/>
        <w:t>над</w:t>
      </w:r>
      <w:r>
        <w:rPr>
          <w:spacing w:val="40"/>
        </w:rPr>
        <w:t> </w:t>
      </w:r>
      <w:r>
        <w:rPr/>
        <w:t>сильным</w:t>
      </w:r>
      <w:r>
        <w:rPr>
          <w:spacing w:val="40"/>
        </w:rPr>
        <w:t> </w:t>
      </w:r>
      <w:r>
        <w:rPr/>
        <w:t>противником.</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эти</w:t>
      </w:r>
      <w:r>
        <w:rPr>
          <w:spacing w:val="40"/>
        </w:rPr>
        <w:t> </w:t>
      </w:r>
      <w:r>
        <w:rPr/>
        <w:t>похо- ды — свидетельство</w:t>
      </w:r>
      <w:r>
        <w:rPr>
          <w:spacing w:val="40"/>
        </w:rPr>
        <w:t> </w:t>
      </w:r>
      <w:r>
        <w:rPr/>
        <w:t>изменения</w:t>
      </w:r>
      <w:r>
        <w:rPr>
          <w:spacing w:val="40"/>
        </w:rPr>
        <w:t> </w:t>
      </w:r>
      <w:r>
        <w:rPr/>
        <w:t>соотношения</w:t>
      </w:r>
      <w:r>
        <w:rPr>
          <w:spacing w:val="40"/>
        </w:rPr>
        <w:t> </w:t>
      </w:r>
      <w:r>
        <w:rPr/>
        <w:t>сил</w:t>
      </w:r>
      <w:r>
        <w:rPr>
          <w:spacing w:val="40"/>
        </w:rPr>
        <w:t> </w:t>
      </w:r>
      <w:r>
        <w:rPr/>
        <w:t>в</w:t>
      </w:r>
      <w:r>
        <w:rPr>
          <w:spacing w:val="40"/>
        </w:rPr>
        <w:t> </w:t>
      </w:r>
      <w:r>
        <w:rPr/>
        <w:t>этом</w:t>
      </w:r>
      <w:r>
        <w:rPr>
          <w:spacing w:val="40"/>
        </w:rPr>
        <w:t> </w:t>
      </w:r>
      <w:r>
        <w:rPr/>
        <w:t>регионе.</w:t>
      </w:r>
    </w:p>
    <w:p>
      <w:pPr>
        <w:pStyle w:val="BodyText"/>
        <w:spacing w:line="223" w:lineRule="auto" w:before="7"/>
      </w:pPr>
      <w:r>
        <w:rPr>
          <w:b/>
        </w:rPr>
        <w:t>Воцарение</w:t>
      </w:r>
      <w:r>
        <w:rPr>
          <w:b/>
          <w:spacing w:val="40"/>
        </w:rPr>
        <w:t> </w:t>
      </w:r>
      <w:r>
        <w:rPr>
          <w:b/>
        </w:rPr>
        <w:t>Петра.</w:t>
      </w:r>
      <w:r>
        <w:rPr>
          <w:b/>
          <w:spacing w:val="40"/>
        </w:rPr>
        <w:t> </w:t>
      </w:r>
      <w:r>
        <w:rPr/>
        <w:t>В</w:t>
      </w:r>
      <w:r>
        <w:rPr>
          <w:spacing w:val="40"/>
        </w:rPr>
        <w:t> </w:t>
      </w:r>
      <w:r>
        <w:rPr/>
        <w:t>годы</w:t>
      </w:r>
      <w:r>
        <w:rPr>
          <w:spacing w:val="40"/>
        </w:rPr>
        <w:t> </w:t>
      </w:r>
      <w:r>
        <w:rPr/>
        <w:t>правления</w:t>
      </w:r>
      <w:r>
        <w:rPr>
          <w:spacing w:val="40"/>
        </w:rPr>
        <w:t> </w:t>
      </w:r>
      <w:r>
        <w:rPr/>
        <w:t>Софьи</w:t>
      </w:r>
      <w:r>
        <w:rPr>
          <w:spacing w:val="40"/>
        </w:rPr>
        <w:t> </w:t>
      </w:r>
      <w:r>
        <w:rPr/>
        <w:t>Петр</w:t>
      </w:r>
      <w:r>
        <w:rPr>
          <w:spacing w:val="40"/>
        </w:rPr>
        <w:t> </w:t>
      </w:r>
      <w:r>
        <w:rPr/>
        <w:t>и</w:t>
      </w:r>
      <w:r>
        <w:rPr>
          <w:spacing w:val="40"/>
        </w:rPr>
        <w:t> </w:t>
      </w:r>
      <w:r>
        <w:rPr/>
        <w:t>его</w:t>
      </w:r>
      <w:r>
        <w:rPr>
          <w:spacing w:val="40"/>
        </w:rPr>
        <w:t> </w:t>
      </w:r>
      <w:r>
        <w:rPr/>
        <w:t>мать жили преимущественно в подмосковных селах Преображенском, </w:t>
      </w:r>
      <w:r>
        <w:rPr/>
        <w:t>Ко- ломенском,</w:t>
      </w:r>
      <w:r>
        <w:rPr>
          <w:spacing w:val="80"/>
        </w:rPr>
        <w:t> </w:t>
      </w:r>
      <w:r>
        <w:rPr/>
        <w:t>Семеновском.</w:t>
      </w:r>
      <w:r>
        <w:rPr>
          <w:spacing w:val="80"/>
        </w:rPr>
        <w:t> </w:t>
      </w:r>
      <w:r>
        <w:rPr/>
        <w:t>С</w:t>
      </w:r>
      <w:r>
        <w:rPr>
          <w:spacing w:val="80"/>
        </w:rPr>
        <w:t> </w:t>
      </w:r>
      <w:r>
        <w:rPr/>
        <w:t>трех</w:t>
      </w:r>
      <w:r>
        <w:rPr>
          <w:spacing w:val="80"/>
        </w:rPr>
        <w:t> </w:t>
      </w:r>
      <w:r>
        <w:rPr/>
        <w:t>лет</w:t>
      </w:r>
      <w:r>
        <w:rPr>
          <w:spacing w:val="80"/>
        </w:rPr>
        <w:t> </w:t>
      </w:r>
      <w:r>
        <w:rPr/>
        <w:t>Петр</w:t>
      </w:r>
      <w:r>
        <w:rPr>
          <w:spacing w:val="80"/>
        </w:rPr>
        <w:t> </w:t>
      </w:r>
      <w:r>
        <w:rPr/>
        <w:t>начал</w:t>
      </w:r>
      <w:r>
        <w:rPr>
          <w:spacing w:val="80"/>
        </w:rPr>
        <w:t> </w:t>
      </w:r>
      <w:r>
        <w:rPr/>
        <w:t>учиться</w:t>
      </w:r>
      <w:r>
        <w:rPr>
          <w:spacing w:val="80"/>
        </w:rPr>
        <w:t> </w:t>
      </w:r>
      <w:r>
        <w:rPr/>
        <w:t>грамоте у дьяка Никиты Зотова, но систематического образования он не по-</w:t>
      </w:r>
      <w:r>
        <w:rPr>
          <w:spacing w:val="40"/>
        </w:rPr>
        <w:t> </w:t>
      </w:r>
      <w:r>
        <w:rPr/>
        <w:t>лучил</w:t>
      </w:r>
      <w:r>
        <w:rPr>
          <w:spacing w:val="40"/>
        </w:rPr>
        <w:t> </w:t>
      </w:r>
      <w:r>
        <w:rPr/>
        <w:t>(в</w:t>
      </w:r>
      <w:r>
        <w:rPr>
          <w:spacing w:val="40"/>
        </w:rPr>
        <w:t> </w:t>
      </w:r>
      <w:r>
        <w:rPr/>
        <w:t>зрелые</w:t>
      </w:r>
      <w:r>
        <w:rPr>
          <w:spacing w:val="40"/>
        </w:rPr>
        <w:t> </w:t>
      </w:r>
      <w:r>
        <w:rPr/>
        <w:t>годы</w:t>
      </w:r>
      <w:r>
        <w:rPr>
          <w:spacing w:val="40"/>
        </w:rPr>
        <w:t> </w:t>
      </w:r>
      <w:r>
        <w:rPr/>
        <w:t>Петр</w:t>
      </w:r>
      <w:r>
        <w:rPr>
          <w:spacing w:val="40"/>
        </w:rPr>
        <w:t> </w:t>
      </w:r>
      <w:r>
        <w:rPr/>
        <w:t>писал</w:t>
      </w:r>
      <w:r>
        <w:rPr>
          <w:spacing w:val="40"/>
        </w:rPr>
        <w:t> </w:t>
      </w:r>
      <w:r>
        <w:rPr/>
        <w:t>с</w:t>
      </w:r>
      <w:r>
        <w:rPr>
          <w:spacing w:val="40"/>
        </w:rPr>
        <w:t> </w:t>
      </w:r>
      <w:r>
        <w:rPr/>
        <w:t>грамматическими</w:t>
      </w:r>
      <w:r>
        <w:rPr>
          <w:spacing w:val="40"/>
        </w:rPr>
        <w:t> </w:t>
      </w:r>
      <w:r>
        <w:rPr/>
        <w:t>ошибками).</w:t>
      </w:r>
      <w:r>
        <w:rPr>
          <w:spacing w:val="80"/>
        </w:rPr>
        <w:t> </w:t>
      </w:r>
      <w:r>
        <w:rPr/>
        <w:t>Еще</w:t>
      </w:r>
      <w:r>
        <w:rPr>
          <w:spacing w:val="40"/>
        </w:rPr>
        <w:t> </w:t>
      </w:r>
      <w:r>
        <w:rPr/>
        <w:t>подростком</w:t>
      </w:r>
      <w:r>
        <w:rPr>
          <w:spacing w:val="40"/>
        </w:rPr>
        <w:t> </w:t>
      </w:r>
      <w:r>
        <w:rPr/>
        <w:t>царевич</w:t>
      </w:r>
      <w:r>
        <w:rPr>
          <w:spacing w:val="40"/>
        </w:rPr>
        <w:t> </w:t>
      </w:r>
      <w:r>
        <w:rPr/>
        <w:t>обнаружил</w:t>
      </w:r>
      <w:r>
        <w:rPr>
          <w:spacing w:val="40"/>
        </w:rPr>
        <w:t> </w:t>
      </w:r>
      <w:r>
        <w:rPr/>
        <w:t>склонность</w:t>
      </w:r>
      <w:r>
        <w:rPr>
          <w:spacing w:val="40"/>
        </w:rPr>
        <w:t> </w:t>
      </w:r>
      <w:r>
        <w:rPr/>
        <w:t>к</w:t>
      </w:r>
      <w:r>
        <w:rPr>
          <w:spacing w:val="40"/>
        </w:rPr>
        <w:t> </w:t>
      </w:r>
      <w:r>
        <w:rPr/>
        <w:t>военному</w:t>
      </w:r>
      <w:r>
        <w:rPr>
          <w:spacing w:val="40"/>
        </w:rPr>
        <w:t> </w:t>
      </w:r>
      <w:r>
        <w:rPr/>
        <w:t>делу.</w:t>
      </w:r>
      <w:r>
        <w:rPr>
          <w:spacing w:val="40"/>
        </w:rPr>
        <w:t> </w:t>
      </w:r>
      <w:r>
        <w:rPr/>
        <w:t>Для</w:t>
      </w:r>
      <w:r>
        <w:rPr>
          <w:spacing w:val="40"/>
        </w:rPr>
        <w:t> </w:t>
      </w:r>
      <w:r>
        <w:rPr/>
        <w:t>военных</w:t>
      </w:r>
      <w:r>
        <w:rPr>
          <w:spacing w:val="40"/>
        </w:rPr>
        <w:t> </w:t>
      </w:r>
      <w:r>
        <w:rPr/>
        <w:t>игр</w:t>
      </w:r>
      <w:r>
        <w:rPr>
          <w:spacing w:val="40"/>
        </w:rPr>
        <w:t> </w:t>
      </w:r>
      <w:r>
        <w:rPr/>
        <w:t>Петра</w:t>
      </w:r>
      <w:r>
        <w:rPr>
          <w:spacing w:val="40"/>
        </w:rPr>
        <w:t> </w:t>
      </w:r>
      <w:r>
        <w:rPr/>
        <w:t>в</w:t>
      </w:r>
      <w:r>
        <w:rPr>
          <w:spacing w:val="40"/>
        </w:rPr>
        <w:t> </w:t>
      </w:r>
      <w:r>
        <w:rPr/>
        <w:t>«потешные»</w:t>
      </w:r>
      <w:r>
        <w:rPr>
          <w:spacing w:val="40"/>
        </w:rPr>
        <w:t> </w:t>
      </w:r>
      <w:r>
        <w:rPr/>
        <w:t>полки</w:t>
      </w:r>
      <w:r>
        <w:rPr>
          <w:spacing w:val="40"/>
        </w:rPr>
        <w:t> </w:t>
      </w:r>
      <w:r>
        <w:rPr/>
        <w:t>были</w:t>
      </w:r>
      <w:r>
        <w:rPr>
          <w:spacing w:val="40"/>
        </w:rPr>
        <w:t> </w:t>
      </w:r>
      <w:r>
        <w:rPr/>
        <w:t>собраны</w:t>
      </w:r>
      <w:r>
        <w:rPr>
          <w:spacing w:val="40"/>
        </w:rPr>
        <w:t> </w:t>
      </w:r>
      <w:r>
        <w:rPr/>
        <w:t>ребя- тишки из двух дворцовых сел — Преображенского и Семеновского, которые впоследствии превратились в одноименные первые гвардей- ские регулярные полки, представлявшие собой внушительную воен-</w:t>
      </w:r>
      <w:r>
        <w:rPr>
          <w:spacing w:val="80"/>
          <w:w w:val="150"/>
        </w:rPr>
        <w:t> </w:t>
      </w:r>
      <w:r>
        <w:rPr/>
        <w:t>ную</w:t>
      </w:r>
      <w:r>
        <w:rPr>
          <w:spacing w:val="40"/>
        </w:rPr>
        <w:t> </w:t>
      </w:r>
      <w:r>
        <w:rPr/>
        <w:t>силу.</w:t>
      </w:r>
      <w:r>
        <w:rPr>
          <w:spacing w:val="40"/>
        </w:rPr>
        <w:t> </w:t>
      </w:r>
      <w:r>
        <w:rPr/>
        <w:t>Другим</w:t>
      </w:r>
      <w:r>
        <w:rPr>
          <w:spacing w:val="40"/>
        </w:rPr>
        <w:t> </w:t>
      </w:r>
      <w:r>
        <w:rPr/>
        <w:t>любимым</w:t>
      </w:r>
      <w:r>
        <w:rPr>
          <w:spacing w:val="40"/>
        </w:rPr>
        <w:t> </w:t>
      </w:r>
      <w:r>
        <w:rPr/>
        <w:t>детищем</w:t>
      </w:r>
      <w:r>
        <w:rPr>
          <w:spacing w:val="40"/>
        </w:rPr>
        <w:t> </w:t>
      </w:r>
      <w:r>
        <w:rPr/>
        <w:t>Петра</w:t>
      </w:r>
      <w:r>
        <w:rPr>
          <w:spacing w:val="40"/>
        </w:rPr>
        <w:t> </w:t>
      </w:r>
      <w:r>
        <w:rPr/>
        <w:t>стал</w:t>
      </w:r>
      <w:r>
        <w:rPr>
          <w:spacing w:val="40"/>
        </w:rPr>
        <w:t> </w:t>
      </w:r>
      <w:r>
        <w:rPr/>
        <w:t>флот.</w:t>
      </w:r>
      <w:r>
        <w:rPr>
          <w:spacing w:val="40"/>
        </w:rPr>
        <w:t> </w:t>
      </w:r>
      <w:r>
        <w:rPr/>
        <w:t>Сначала</w:t>
      </w:r>
      <w:r>
        <w:rPr>
          <w:spacing w:val="40"/>
        </w:rPr>
        <w:t> </w:t>
      </w:r>
      <w:r>
        <w:rPr/>
        <w:t>на Яузе, а затем на ближайшем от Москвы крупном водоеме — Пле-</w:t>
      </w:r>
      <w:r>
        <w:rPr>
          <w:spacing w:val="40"/>
        </w:rPr>
        <w:t> </w:t>
      </w:r>
      <w:r>
        <w:rPr/>
        <w:t>щеевом озере у города Переяславля-Залесского — закладывались ос- новы</w:t>
      </w:r>
      <w:r>
        <w:rPr>
          <w:spacing w:val="32"/>
        </w:rPr>
        <w:t>  </w:t>
      </w:r>
      <w:r>
        <w:rPr/>
        <w:t>будущего</w:t>
      </w:r>
      <w:r>
        <w:rPr>
          <w:spacing w:val="32"/>
        </w:rPr>
        <w:t>  </w:t>
      </w:r>
      <w:r>
        <w:rPr/>
        <w:t>российского</w:t>
      </w:r>
      <w:r>
        <w:rPr>
          <w:spacing w:val="32"/>
        </w:rPr>
        <w:t>  </w:t>
      </w:r>
      <w:r>
        <w:rPr/>
        <w:t>флота.</w:t>
      </w:r>
      <w:r>
        <w:rPr>
          <w:spacing w:val="32"/>
        </w:rPr>
        <w:t>  </w:t>
      </w:r>
      <w:r>
        <w:rPr/>
        <w:t>Жажда</w:t>
      </w:r>
      <w:r>
        <w:rPr>
          <w:spacing w:val="32"/>
        </w:rPr>
        <w:t>  </w:t>
      </w:r>
      <w:r>
        <w:rPr/>
        <w:t>познаний,</w:t>
      </w:r>
      <w:r>
        <w:rPr>
          <w:spacing w:val="32"/>
        </w:rPr>
        <w:t>  </w:t>
      </w:r>
      <w:r>
        <w:rPr>
          <w:spacing w:val="-2"/>
        </w:rPr>
        <w:t>стремление</w:t>
      </w:r>
    </w:p>
    <w:p>
      <w:pPr>
        <w:spacing w:after="0" w:line="223" w:lineRule="auto"/>
        <w:sectPr>
          <w:pgSz w:w="8400" w:h="11900"/>
          <w:pgMar w:header="740" w:footer="0" w:top="980" w:bottom="280" w:left="720" w:right="700"/>
        </w:sectPr>
      </w:pPr>
    </w:p>
    <w:p>
      <w:pPr>
        <w:pStyle w:val="BodyText"/>
        <w:spacing w:line="223" w:lineRule="auto" w:before="143"/>
        <w:ind w:firstLine="0"/>
      </w:pPr>
      <w:r>
        <w:rPr/>
        <w:t>к</w:t>
      </w:r>
      <w:r>
        <w:rPr>
          <w:spacing w:val="40"/>
        </w:rPr>
        <w:t> </w:t>
      </w:r>
      <w:r>
        <w:rPr/>
        <w:t>самообразованию</w:t>
      </w:r>
      <w:r>
        <w:rPr>
          <w:spacing w:val="40"/>
        </w:rPr>
        <w:t> </w:t>
      </w:r>
      <w:r>
        <w:rPr/>
        <w:t>позволили</w:t>
      </w:r>
      <w:r>
        <w:rPr>
          <w:spacing w:val="40"/>
        </w:rPr>
        <w:t> </w:t>
      </w:r>
      <w:r>
        <w:rPr/>
        <w:t>одаренному</w:t>
      </w:r>
      <w:r>
        <w:rPr>
          <w:spacing w:val="40"/>
        </w:rPr>
        <w:t> </w:t>
      </w:r>
      <w:r>
        <w:rPr/>
        <w:t>от</w:t>
      </w:r>
      <w:r>
        <w:rPr>
          <w:spacing w:val="40"/>
        </w:rPr>
        <w:t> </w:t>
      </w:r>
      <w:r>
        <w:rPr/>
        <w:t>природы</w:t>
      </w:r>
      <w:r>
        <w:rPr>
          <w:spacing w:val="40"/>
        </w:rPr>
        <w:t> </w:t>
      </w:r>
      <w:r>
        <w:rPr/>
        <w:t>Петру</w:t>
      </w:r>
      <w:r>
        <w:rPr>
          <w:spacing w:val="40"/>
        </w:rPr>
        <w:t> </w:t>
      </w:r>
      <w:r>
        <w:rPr/>
        <w:t>встать на уровне самых просвещенных людей того времени. Он поражал современников</w:t>
      </w:r>
      <w:r>
        <w:rPr>
          <w:spacing w:val="40"/>
        </w:rPr>
        <w:t> </w:t>
      </w:r>
      <w:r>
        <w:rPr/>
        <w:t>не</w:t>
      </w:r>
      <w:r>
        <w:rPr>
          <w:spacing w:val="40"/>
        </w:rPr>
        <w:t> </w:t>
      </w:r>
      <w:r>
        <w:rPr/>
        <w:t>только</w:t>
      </w:r>
      <w:r>
        <w:rPr>
          <w:spacing w:val="40"/>
        </w:rPr>
        <w:t> </w:t>
      </w:r>
      <w:r>
        <w:rPr/>
        <w:t>ростом</w:t>
      </w:r>
      <w:r>
        <w:rPr>
          <w:spacing w:val="40"/>
        </w:rPr>
        <w:t> </w:t>
      </w:r>
      <w:r>
        <w:rPr/>
        <w:t>(204</w:t>
      </w:r>
      <w:r>
        <w:rPr>
          <w:spacing w:val="40"/>
        </w:rPr>
        <w:t> </w:t>
      </w:r>
      <w:r>
        <w:rPr/>
        <w:t>см)</w:t>
      </w:r>
      <w:r>
        <w:rPr>
          <w:spacing w:val="40"/>
        </w:rPr>
        <w:t> </w:t>
      </w:r>
      <w:r>
        <w:rPr/>
        <w:t>и</w:t>
      </w:r>
      <w:r>
        <w:rPr>
          <w:spacing w:val="40"/>
        </w:rPr>
        <w:t> </w:t>
      </w:r>
      <w:r>
        <w:rPr/>
        <w:t>силой,</w:t>
      </w:r>
      <w:r>
        <w:rPr>
          <w:spacing w:val="40"/>
        </w:rPr>
        <w:t> </w:t>
      </w:r>
      <w:r>
        <w:rPr/>
        <w:t>но</w:t>
      </w:r>
      <w:r>
        <w:rPr>
          <w:spacing w:val="40"/>
        </w:rPr>
        <w:t> </w:t>
      </w:r>
      <w:r>
        <w:rPr/>
        <w:t>и</w:t>
      </w:r>
      <w:r>
        <w:rPr>
          <w:spacing w:val="40"/>
        </w:rPr>
        <w:t> </w:t>
      </w:r>
      <w:r>
        <w:rPr/>
        <w:t>интеллек- том</w:t>
      </w:r>
      <w:r>
        <w:rPr>
          <w:spacing w:val="40"/>
        </w:rPr>
        <w:t> </w:t>
      </w:r>
      <w:r>
        <w:rPr/>
        <w:t>и</w:t>
      </w:r>
      <w:r>
        <w:rPr>
          <w:spacing w:val="40"/>
        </w:rPr>
        <w:t> </w:t>
      </w:r>
      <w:r>
        <w:rPr/>
        <w:t>знаниями.</w:t>
      </w:r>
    </w:p>
    <w:p>
      <w:pPr>
        <w:pStyle w:val="BodyText"/>
        <w:spacing w:line="223" w:lineRule="auto" w:before="7"/>
      </w:pPr>
      <w:r>
        <w:rPr/>
        <w:t>В 1689 г. Петр женился по совету матери на боярской дочери</w:t>
      </w:r>
      <w:r>
        <w:rPr>
          <w:spacing w:val="40"/>
        </w:rPr>
        <w:t> </w:t>
      </w:r>
      <w:r>
        <w:rPr/>
        <w:t>Евдокии Лопухиной. После женитьбы Петр считался </w:t>
      </w:r>
      <w:r>
        <w:rPr/>
        <w:t>совершеннолет-</w:t>
      </w:r>
      <w:r>
        <w:rPr>
          <w:spacing w:val="40"/>
        </w:rPr>
        <w:t> </w:t>
      </w:r>
      <w:r>
        <w:rPr/>
        <w:t>ним и имел все права на престол; столкновение с Софьей и ее сто- ронниками стало неизбежным. Москва была полна слухов о приго- товлениях</w:t>
      </w:r>
      <w:r>
        <w:rPr>
          <w:spacing w:val="80"/>
        </w:rPr>
        <w:t> </w:t>
      </w:r>
      <w:r>
        <w:rPr/>
        <w:t>к</w:t>
      </w:r>
      <w:r>
        <w:rPr>
          <w:spacing w:val="80"/>
        </w:rPr>
        <w:t> </w:t>
      </w:r>
      <w:r>
        <w:rPr/>
        <w:t>схватке</w:t>
      </w:r>
      <w:r>
        <w:rPr>
          <w:spacing w:val="80"/>
        </w:rPr>
        <w:t> </w:t>
      </w:r>
      <w:r>
        <w:rPr/>
        <w:t>как</w:t>
      </w:r>
      <w:r>
        <w:rPr>
          <w:spacing w:val="80"/>
        </w:rPr>
        <w:t> </w:t>
      </w:r>
      <w:r>
        <w:rPr/>
        <w:t>стрельцов,</w:t>
      </w:r>
      <w:r>
        <w:rPr>
          <w:spacing w:val="80"/>
        </w:rPr>
        <w:t> </w:t>
      </w:r>
      <w:r>
        <w:rPr/>
        <w:t>так</w:t>
      </w:r>
      <w:r>
        <w:rPr>
          <w:spacing w:val="80"/>
        </w:rPr>
        <w:t> </w:t>
      </w:r>
      <w:r>
        <w:rPr/>
        <w:t>и</w:t>
      </w:r>
      <w:r>
        <w:rPr>
          <w:spacing w:val="80"/>
        </w:rPr>
        <w:t> </w:t>
      </w:r>
      <w:r>
        <w:rPr/>
        <w:t>«потешных».</w:t>
      </w:r>
    </w:p>
    <w:p>
      <w:pPr>
        <w:pStyle w:val="BodyText"/>
        <w:spacing w:line="223" w:lineRule="auto" w:before="5"/>
      </w:pPr>
      <w:r>
        <w:rPr/>
        <w:t>Августовской</w:t>
      </w:r>
      <w:r>
        <w:rPr>
          <w:spacing w:val="40"/>
        </w:rPr>
        <w:t> </w:t>
      </w:r>
      <w:r>
        <w:rPr/>
        <w:t>ночью</w:t>
      </w:r>
      <w:r>
        <w:rPr>
          <w:spacing w:val="40"/>
        </w:rPr>
        <w:t> </w:t>
      </w:r>
      <w:r>
        <w:rPr/>
        <w:t>1689</w:t>
      </w:r>
      <w:r>
        <w:rPr>
          <w:spacing w:val="40"/>
        </w:rPr>
        <w:t> </w:t>
      </w:r>
      <w:r>
        <w:rPr/>
        <w:t>г.</w:t>
      </w:r>
      <w:r>
        <w:rPr>
          <w:spacing w:val="40"/>
        </w:rPr>
        <w:t> </w:t>
      </w:r>
      <w:r>
        <w:rPr/>
        <w:t>Петр</w:t>
      </w:r>
      <w:r>
        <w:rPr>
          <w:spacing w:val="40"/>
        </w:rPr>
        <w:t> </w:t>
      </w:r>
      <w:r>
        <w:rPr/>
        <w:t>был</w:t>
      </w:r>
      <w:r>
        <w:rPr>
          <w:spacing w:val="40"/>
        </w:rPr>
        <w:t> </w:t>
      </w:r>
      <w:r>
        <w:rPr/>
        <w:t>разбужен</w:t>
      </w:r>
      <w:r>
        <w:rPr>
          <w:spacing w:val="40"/>
        </w:rPr>
        <w:t> </w:t>
      </w:r>
      <w:r>
        <w:rPr/>
        <w:t>в</w:t>
      </w:r>
      <w:r>
        <w:rPr>
          <w:spacing w:val="40"/>
        </w:rPr>
        <w:t> </w:t>
      </w:r>
      <w:r>
        <w:rPr/>
        <w:t>Преображен- ском</w:t>
      </w:r>
      <w:r>
        <w:rPr>
          <w:spacing w:val="40"/>
        </w:rPr>
        <w:t> </w:t>
      </w:r>
      <w:r>
        <w:rPr/>
        <w:t>одним</w:t>
      </w:r>
      <w:r>
        <w:rPr>
          <w:spacing w:val="40"/>
        </w:rPr>
        <w:t> </w:t>
      </w:r>
      <w:r>
        <w:rPr/>
        <w:t>из</w:t>
      </w:r>
      <w:r>
        <w:rPr>
          <w:spacing w:val="40"/>
        </w:rPr>
        <w:t> </w:t>
      </w:r>
      <w:r>
        <w:rPr/>
        <w:t>своих</w:t>
      </w:r>
      <w:r>
        <w:rPr>
          <w:spacing w:val="40"/>
        </w:rPr>
        <w:t> </w:t>
      </w:r>
      <w:r>
        <w:rPr/>
        <w:t>сторонников</w:t>
      </w:r>
      <w:r>
        <w:rPr>
          <w:spacing w:val="40"/>
        </w:rPr>
        <w:t> </w:t>
      </w:r>
      <w:r>
        <w:rPr/>
        <w:t>с</w:t>
      </w:r>
      <w:r>
        <w:rPr>
          <w:spacing w:val="40"/>
        </w:rPr>
        <w:t> </w:t>
      </w:r>
      <w:r>
        <w:rPr/>
        <w:t>сообщением</w:t>
      </w:r>
      <w:r>
        <w:rPr>
          <w:spacing w:val="40"/>
        </w:rPr>
        <w:t> </w:t>
      </w:r>
      <w:r>
        <w:rPr/>
        <w:t>о</w:t>
      </w:r>
      <w:r>
        <w:rPr>
          <w:spacing w:val="40"/>
        </w:rPr>
        <w:t> </w:t>
      </w:r>
      <w:r>
        <w:rPr/>
        <w:t>том,</w:t>
      </w:r>
      <w:r>
        <w:rPr>
          <w:spacing w:val="40"/>
        </w:rPr>
        <w:t> </w:t>
      </w:r>
      <w:r>
        <w:rPr/>
        <w:t>что</w:t>
      </w:r>
      <w:r>
        <w:rPr>
          <w:spacing w:val="40"/>
        </w:rPr>
        <w:t> </w:t>
      </w:r>
      <w:r>
        <w:rPr/>
        <w:t>стрелец- кие</w:t>
      </w:r>
      <w:r>
        <w:rPr>
          <w:spacing w:val="57"/>
        </w:rPr>
        <w:t> </w:t>
      </w:r>
      <w:r>
        <w:rPr/>
        <w:t>полки</w:t>
      </w:r>
      <w:r>
        <w:rPr>
          <w:spacing w:val="57"/>
        </w:rPr>
        <w:t> </w:t>
      </w:r>
      <w:r>
        <w:rPr/>
        <w:t>подняты</w:t>
      </w:r>
      <w:r>
        <w:rPr>
          <w:spacing w:val="57"/>
        </w:rPr>
        <w:t> </w:t>
      </w:r>
      <w:r>
        <w:rPr/>
        <w:t>по</w:t>
      </w:r>
      <w:r>
        <w:rPr>
          <w:spacing w:val="57"/>
        </w:rPr>
        <w:t> </w:t>
      </w:r>
      <w:r>
        <w:rPr/>
        <w:t>тревоге</w:t>
      </w:r>
      <w:r>
        <w:rPr>
          <w:spacing w:val="57"/>
        </w:rPr>
        <w:t> </w:t>
      </w:r>
      <w:r>
        <w:rPr/>
        <w:t>и</w:t>
      </w:r>
      <w:r>
        <w:rPr>
          <w:spacing w:val="57"/>
        </w:rPr>
        <w:t> </w:t>
      </w:r>
      <w:r>
        <w:rPr/>
        <w:t>готовы</w:t>
      </w:r>
      <w:r>
        <w:rPr>
          <w:spacing w:val="57"/>
        </w:rPr>
        <w:t> </w:t>
      </w:r>
      <w:r>
        <w:rPr/>
        <w:t>схватить</w:t>
      </w:r>
      <w:r>
        <w:rPr>
          <w:spacing w:val="57"/>
        </w:rPr>
        <w:t> </w:t>
      </w:r>
      <w:r>
        <w:rPr/>
        <w:t>его.</w:t>
      </w:r>
      <w:r>
        <w:rPr>
          <w:spacing w:val="57"/>
        </w:rPr>
        <w:t> </w:t>
      </w:r>
      <w:r>
        <w:rPr/>
        <w:t>Петр</w:t>
      </w:r>
      <w:r>
        <w:rPr>
          <w:spacing w:val="57"/>
        </w:rPr>
        <w:t> </w:t>
      </w:r>
      <w:r>
        <w:rPr/>
        <w:t>ускакал в</w:t>
      </w:r>
      <w:r>
        <w:rPr>
          <w:spacing w:val="40"/>
        </w:rPr>
        <w:t> </w:t>
      </w:r>
      <w:r>
        <w:rPr/>
        <w:t>Троице-Сергиев</w:t>
      </w:r>
      <w:r>
        <w:rPr>
          <w:spacing w:val="40"/>
        </w:rPr>
        <w:t> </w:t>
      </w:r>
      <w:r>
        <w:rPr/>
        <w:t>монастырь.</w:t>
      </w:r>
      <w:r>
        <w:rPr>
          <w:spacing w:val="40"/>
        </w:rPr>
        <w:t> </w:t>
      </w:r>
      <w:r>
        <w:rPr/>
        <w:t>Последствием</w:t>
      </w:r>
      <w:r>
        <w:rPr>
          <w:spacing w:val="40"/>
        </w:rPr>
        <w:t> </w:t>
      </w:r>
      <w:r>
        <w:rPr/>
        <w:t>пережитых</w:t>
      </w:r>
      <w:r>
        <w:rPr>
          <w:spacing w:val="40"/>
        </w:rPr>
        <w:t> </w:t>
      </w:r>
      <w:r>
        <w:rPr/>
        <w:t>ужасов</w:t>
      </w:r>
      <w:r>
        <w:rPr>
          <w:spacing w:val="40"/>
        </w:rPr>
        <w:t> </w:t>
      </w:r>
      <w:r>
        <w:rPr/>
        <w:t>этого и</w:t>
      </w:r>
      <w:r>
        <w:rPr>
          <w:spacing w:val="40"/>
        </w:rPr>
        <w:t> </w:t>
      </w:r>
      <w:r>
        <w:rPr/>
        <w:t>прежних</w:t>
      </w:r>
      <w:r>
        <w:rPr>
          <w:spacing w:val="40"/>
        </w:rPr>
        <w:t> </w:t>
      </w:r>
      <w:r>
        <w:rPr/>
        <w:t>стрелецких</w:t>
      </w:r>
      <w:r>
        <w:rPr>
          <w:spacing w:val="40"/>
        </w:rPr>
        <w:t> </w:t>
      </w:r>
      <w:r>
        <w:rPr/>
        <w:t>выступлений</w:t>
      </w:r>
      <w:r>
        <w:rPr>
          <w:spacing w:val="40"/>
        </w:rPr>
        <w:t> </w:t>
      </w:r>
      <w:r>
        <w:rPr/>
        <w:t>была</w:t>
      </w:r>
      <w:r>
        <w:rPr>
          <w:spacing w:val="40"/>
        </w:rPr>
        <w:t> </w:t>
      </w:r>
      <w:r>
        <w:rPr/>
        <w:t>болезнь</w:t>
      </w:r>
      <w:r>
        <w:rPr>
          <w:spacing w:val="40"/>
        </w:rPr>
        <w:t> </w:t>
      </w:r>
      <w:r>
        <w:rPr/>
        <w:t>Петра:</w:t>
      </w:r>
      <w:r>
        <w:rPr>
          <w:spacing w:val="40"/>
        </w:rPr>
        <w:t> </w:t>
      </w:r>
      <w:r>
        <w:rPr/>
        <w:t>при</w:t>
      </w:r>
      <w:r>
        <w:rPr>
          <w:spacing w:val="40"/>
        </w:rPr>
        <w:t> </w:t>
      </w:r>
      <w:r>
        <w:rPr/>
        <w:t>силь- ном волнении у него начинались конвульсивные подергивания лица. Вскоре в монастырь с развернутыми знаменами пришли вызванные Петром верные Преображенский и Семеновский полки. Петра под- держали многие бояре и дворяне, московский патриарх и даже не- сколько стрелецких полков. Софью, оказавшуюся в изоляции, заклю- чили</w:t>
      </w:r>
      <w:r>
        <w:rPr>
          <w:spacing w:val="40"/>
        </w:rPr>
        <w:t> </w:t>
      </w:r>
      <w:r>
        <w:rPr/>
        <w:t>в</w:t>
      </w:r>
      <w:r>
        <w:rPr>
          <w:spacing w:val="40"/>
        </w:rPr>
        <w:t> </w:t>
      </w:r>
      <w:r>
        <w:rPr/>
        <w:t>Новодевичий</w:t>
      </w:r>
      <w:r>
        <w:rPr>
          <w:spacing w:val="40"/>
        </w:rPr>
        <w:t> </w:t>
      </w:r>
      <w:r>
        <w:rPr/>
        <w:t>монастырь</w:t>
      </w:r>
      <w:r>
        <w:rPr>
          <w:spacing w:val="40"/>
        </w:rPr>
        <w:t> </w:t>
      </w:r>
      <w:r>
        <w:rPr/>
        <w:t>в</w:t>
      </w:r>
      <w:r>
        <w:rPr>
          <w:spacing w:val="40"/>
        </w:rPr>
        <w:t> </w:t>
      </w:r>
      <w:r>
        <w:rPr/>
        <w:t>Москве.</w:t>
      </w:r>
      <w:r>
        <w:rPr>
          <w:spacing w:val="40"/>
        </w:rPr>
        <w:t> </w:t>
      </w:r>
      <w:r>
        <w:rPr/>
        <w:t>Руководитель</w:t>
      </w:r>
      <w:r>
        <w:rPr>
          <w:spacing w:val="40"/>
        </w:rPr>
        <w:t> </w:t>
      </w:r>
      <w:r>
        <w:rPr/>
        <w:t>стрельцов</w:t>
      </w:r>
      <w:r>
        <w:rPr>
          <w:spacing w:val="80"/>
          <w:w w:val="150"/>
        </w:rPr>
        <w:t> </w:t>
      </w:r>
      <w:r>
        <w:rPr/>
        <w:t>Ф.</w:t>
      </w:r>
      <w:r>
        <w:rPr>
          <w:spacing w:val="40"/>
        </w:rPr>
        <w:t> </w:t>
      </w:r>
      <w:r>
        <w:rPr/>
        <w:t>Шакловитый</w:t>
      </w:r>
      <w:r>
        <w:rPr>
          <w:spacing w:val="40"/>
        </w:rPr>
        <w:t> </w:t>
      </w:r>
      <w:r>
        <w:rPr/>
        <w:t>был</w:t>
      </w:r>
      <w:r>
        <w:rPr>
          <w:spacing w:val="40"/>
        </w:rPr>
        <w:t> </w:t>
      </w:r>
      <w:r>
        <w:rPr/>
        <w:t>казнен,</w:t>
      </w:r>
      <w:r>
        <w:rPr>
          <w:spacing w:val="40"/>
        </w:rPr>
        <w:t> </w:t>
      </w:r>
      <w:r>
        <w:rPr/>
        <w:t>В.</w:t>
      </w:r>
      <w:r>
        <w:rPr>
          <w:spacing w:val="40"/>
        </w:rPr>
        <w:t> </w:t>
      </w:r>
      <w:r>
        <w:rPr/>
        <w:t>В.</w:t>
      </w:r>
      <w:r>
        <w:rPr>
          <w:spacing w:val="40"/>
        </w:rPr>
        <w:t> </w:t>
      </w:r>
      <w:r>
        <w:rPr/>
        <w:t>Голицын</w:t>
      </w:r>
      <w:r>
        <w:rPr>
          <w:spacing w:val="40"/>
        </w:rPr>
        <w:t> </w:t>
      </w:r>
      <w:r>
        <w:rPr/>
        <w:t>отправлен</w:t>
      </w:r>
      <w:r>
        <w:rPr>
          <w:spacing w:val="40"/>
        </w:rPr>
        <w:t> </w:t>
      </w:r>
      <w:r>
        <w:rPr/>
        <w:t>в</w:t>
      </w:r>
      <w:r>
        <w:rPr>
          <w:spacing w:val="40"/>
        </w:rPr>
        <w:t> </w:t>
      </w:r>
      <w:r>
        <w:rPr/>
        <w:t>ссылку.</w:t>
      </w:r>
      <w:r>
        <w:rPr>
          <w:spacing w:val="80"/>
        </w:rPr>
        <w:t> </w:t>
      </w:r>
      <w:r>
        <w:rPr/>
        <w:t>Трон перешел к Петру. Со смертью царя Ивана (1696) установилось единовластие</w:t>
      </w:r>
      <w:r>
        <w:rPr>
          <w:spacing w:val="40"/>
        </w:rPr>
        <w:t> </w:t>
      </w:r>
      <w:r>
        <w:rPr/>
        <w:t>Петра.</w:t>
      </w:r>
    </w:p>
    <w:p>
      <w:pPr>
        <w:pStyle w:val="BodyText"/>
        <w:spacing w:line="223" w:lineRule="auto"/>
      </w:pPr>
      <w:r>
        <w:rPr>
          <w:b/>
        </w:rPr>
        <w:t>Азовские походы</w:t>
      </w:r>
      <w:r>
        <w:rPr/>
        <w:t>. Важнейшей задачей, стоявшей перед </w:t>
      </w:r>
      <w:r>
        <w:rPr/>
        <w:t>Петром, было</w:t>
      </w:r>
      <w:r>
        <w:rPr>
          <w:spacing w:val="40"/>
        </w:rPr>
        <w:t> </w:t>
      </w:r>
      <w:r>
        <w:rPr/>
        <w:t>продолжение</w:t>
      </w:r>
      <w:r>
        <w:rPr>
          <w:spacing w:val="40"/>
        </w:rPr>
        <w:t> </w:t>
      </w:r>
      <w:r>
        <w:rPr/>
        <w:t>войны</w:t>
      </w:r>
      <w:r>
        <w:rPr>
          <w:spacing w:val="40"/>
        </w:rPr>
        <w:t> </w:t>
      </w:r>
      <w:r>
        <w:rPr/>
        <w:t>с</w:t>
      </w:r>
      <w:r>
        <w:rPr>
          <w:spacing w:val="40"/>
        </w:rPr>
        <w:t> </w:t>
      </w:r>
      <w:r>
        <w:rPr/>
        <w:t>Крымом.</w:t>
      </w:r>
      <w:r>
        <w:rPr>
          <w:spacing w:val="40"/>
        </w:rPr>
        <w:t> </w:t>
      </w:r>
      <w:r>
        <w:rPr/>
        <w:t>В</w:t>
      </w:r>
      <w:r>
        <w:rPr>
          <w:spacing w:val="40"/>
        </w:rPr>
        <w:t> </w:t>
      </w:r>
      <w:r>
        <w:rPr/>
        <w:t>1695</w:t>
      </w:r>
      <w:r>
        <w:rPr>
          <w:spacing w:val="40"/>
        </w:rPr>
        <w:t> </w:t>
      </w:r>
      <w:r>
        <w:rPr/>
        <w:t>г.</w:t>
      </w:r>
      <w:r>
        <w:rPr>
          <w:spacing w:val="40"/>
        </w:rPr>
        <w:t> </w:t>
      </w:r>
      <w:r>
        <w:rPr/>
        <w:t>русские</w:t>
      </w:r>
      <w:r>
        <w:rPr>
          <w:spacing w:val="40"/>
        </w:rPr>
        <w:t> </w:t>
      </w:r>
      <w:r>
        <w:rPr/>
        <w:t>войска</w:t>
      </w:r>
      <w:r>
        <w:rPr>
          <w:spacing w:val="40"/>
        </w:rPr>
        <w:t> </w:t>
      </w:r>
      <w:r>
        <w:rPr/>
        <w:t>оса- дили Азов (турецкую крепость в устье Дона), но из-за недостатка вооружения,</w:t>
      </w:r>
      <w:r>
        <w:rPr>
          <w:spacing w:val="40"/>
        </w:rPr>
        <w:t> </w:t>
      </w:r>
      <w:r>
        <w:rPr/>
        <w:t>слабой</w:t>
      </w:r>
      <w:r>
        <w:rPr>
          <w:spacing w:val="40"/>
        </w:rPr>
        <w:t> </w:t>
      </w:r>
      <w:r>
        <w:rPr/>
        <w:t>выучки,</w:t>
      </w:r>
      <w:r>
        <w:rPr>
          <w:spacing w:val="40"/>
        </w:rPr>
        <w:t> </w:t>
      </w:r>
      <w:r>
        <w:rPr/>
        <w:t>плохо</w:t>
      </w:r>
      <w:r>
        <w:rPr>
          <w:spacing w:val="40"/>
        </w:rPr>
        <w:t> </w:t>
      </w:r>
      <w:r>
        <w:rPr/>
        <w:t>подготовленной</w:t>
      </w:r>
      <w:r>
        <w:rPr>
          <w:spacing w:val="40"/>
        </w:rPr>
        <w:t> </w:t>
      </w:r>
      <w:r>
        <w:rPr/>
        <w:t>осадной</w:t>
      </w:r>
      <w:r>
        <w:rPr>
          <w:spacing w:val="40"/>
        </w:rPr>
        <w:t> </w:t>
      </w:r>
      <w:r>
        <w:rPr/>
        <w:t>техники</w:t>
      </w:r>
      <w:r>
        <w:rPr>
          <w:spacing w:val="80"/>
        </w:rPr>
        <w:t> </w:t>
      </w:r>
      <w:r>
        <w:rPr/>
        <w:t>и</w:t>
      </w:r>
      <w:r>
        <w:rPr>
          <w:spacing w:val="40"/>
        </w:rPr>
        <w:t> </w:t>
      </w:r>
      <w:r>
        <w:rPr/>
        <w:t>отсутствия</w:t>
      </w:r>
      <w:r>
        <w:rPr>
          <w:spacing w:val="40"/>
        </w:rPr>
        <w:t> </w:t>
      </w:r>
      <w:r>
        <w:rPr/>
        <w:t>флота</w:t>
      </w:r>
      <w:r>
        <w:rPr>
          <w:spacing w:val="40"/>
        </w:rPr>
        <w:t> </w:t>
      </w:r>
      <w:r>
        <w:rPr/>
        <w:t>взять</w:t>
      </w:r>
      <w:r>
        <w:rPr>
          <w:spacing w:val="40"/>
        </w:rPr>
        <w:t> </w:t>
      </w:r>
      <w:r>
        <w:rPr/>
        <w:t>Азов</w:t>
      </w:r>
      <w:r>
        <w:rPr>
          <w:spacing w:val="40"/>
        </w:rPr>
        <w:t> </w:t>
      </w:r>
      <w:r>
        <w:rPr/>
        <w:t>не</w:t>
      </w:r>
      <w:r>
        <w:rPr>
          <w:spacing w:val="40"/>
        </w:rPr>
        <w:t> </w:t>
      </w:r>
      <w:r>
        <w:rPr/>
        <w:t>удалось.</w:t>
      </w:r>
    </w:p>
    <w:p>
      <w:pPr>
        <w:pStyle w:val="BodyText"/>
        <w:spacing w:line="223" w:lineRule="auto" w:before="4"/>
      </w:pPr>
      <w:r>
        <w:rPr/>
        <w:t>Потерпев неудачу под Азовом, Петр со свойственной ему энергией принялся</w:t>
      </w:r>
      <w:r>
        <w:rPr>
          <w:spacing w:val="78"/>
        </w:rPr>
        <w:t> </w:t>
      </w:r>
      <w:r>
        <w:rPr/>
        <w:t>за</w:t>
      </w:r>
      <w:r>
        <w:rPr>
          <w:spacing w:val="78"/>
        </w:rPr>
        <w:t> </w:t>
      </w:r>
      <w:r>
        <w:rPr/>
        <w:t>строительство</w:t>
      </w:r>
      <w:r>
        <w:rPr>
          <w:spacing w:val="78"/>
        </w:rPr>
        <w:t> </w:t>
      </w:r>
      <w:r>
        <w:rPr/>
        <w:t>флота.</w:t>
      </w:r>
      <w:r>
        <w:rPr>
          <w:spacing w:val="78"/>
        </w:rPr>
        <w:t> </w:t>
      </w:r>
      <w:r>
        <w:rPr/>
        <w:t>Флот</w:t>
      </w:r>
      <w:r>
        <w:rPr>
          <w:spacing w:val="78"/>
        </w:rPr>
        <w:t> </w:t>
      </w:r>
      <w:r>
        <w:rPr/>
        <w:t>строился</w:t>
      </w:r>
      <w:r>
        <w:rPr>
          <w:spacing w:val="78"/>
        </w:rPr>
        <w:t> </w:t>
      </w:r>
      <w:r>
        <w:rPr/>
        <w:t>на</w:t>
      </w:r>
      <w:r>
        <w:rPr>
          <w:spacing w:val="78"/>
        </w:rPr>
        <w:t> </w:t>
      </w:r>
      <w:r>
        <w:rPr/>
        <w:t>реке</w:t>
      </w:r>
      <w:r>
        <w:rPr>
          <w:spacing w:val="78"/>
        </w:rPr>
        <w:t> </w:t>
      </w:r>
      <w:r>
        <w:rPr/>
        <w:t>Воронеж у впадения ее в Дон. В течение года было сооружено два крупных ко- рабля,</w:t>
      </w:r>
      <w:r>
        <w:rPr>
          <w:spacing w:val="40"/>
        </w:rPr>
        <w:t> </w:t>
      </w:r>
      <w:r>
        <w:rPr/>
        <w:t>23</w:t>
      </w:r>
      <w:r>
        <w:rPr>
          <w:spacing w:val="40"/>
        </w:rPr>
        <w:t> </w:t>
      </w:r>
      <w:r>
        <w:rPr/>
        <w:t>галеры</w:t>
      </w:r>
      <w:r>
        <w:rPr>
          <w:spacing w:val="40"/>
        </w:rPr>
        <w:t> </w:t>
      </w:r>
      <w:r>
        <w:rPr/>
        <w:t>и</w:t>
      </w:r>
      <w:r>
        <w:rPr>
          <w:spacing w:val="40"/>
        </w:rPr>
        <w:t> </w:t>
      </w:r>
      <w:r>
        <w:rPr/>
        <w:t>более</w:t>
      </w:r>
      <w:r>
        <w:rPr>
          <w:spacing w:val="40"/>
        </w:rPr>
        <w:t> </w:t>
      </w:r>
      <w:r>
        <w:rPr/>
        <w:t>тысячи</w:t>
      </w:r>
      <w:r>
        <w:rPr>
          <w:spacing w:val="40"/>
        </w:rPr>
        <w:t> </w:t>
      </w:r>
      <w:r>
        <w:rPr/>
        <w:t>барок</w:t>
      </w:r>
      <w:r>
        <w:rPr>
          <w:spacing w:val="40"/>
        </w:rPr>
        <w:t> </w:t>
      </w:r>
      <w:r>
        <w:rPr/>
        <w:t>и</w:t>
      </w:r>
      <w:r>
        <w:rPr>
          <w:spacing w:val="40"/>
        </w:rPr>
        <w:t> </w:t>
      </w:r>
      <w:r>
        <w:rPr/>
        <w:t>мелких</w:t>
      </w:r>
      <w:r>
        <w:rPr>
          <w:spacing w:val="40"/>
        </w:rPr>
        <w:t> </w:t>
      </w:r>
      <w:r>
        <w:rPr/>
        <w:t>судов,</w:t>
      </w:r>
      <w:r>
        <w:rPr>
          <w:spacing w:val="40"/>
        </w:rPr>
        <w:t> </w:t>
      </w:r>
      <w:r>
        <w:rPr/>
        <w:t>спущенных вниз по Дону. Вдвое была увеличена сухопутная армия. В 1696 г., блокировав Азов с моря, русские войска овладели городом. С целью закрепления русских позиций на Азовском море была сооружена кре- пость</w:t>
      </w:r>
      <w:r>
        <w:rPr>
          <w:spacing w:val="40"/>
        </w:rPr>
        <w:t> </w:t>
      </w:r>
      <w:r>
        <w:rPr/>
        <w:t>Таганрог.</w:t>
      </w:r>
    </w:p>
    <w:p>
      <w:pPr>
        <w:pStyle w:val="BodyText"/>
        <w:spacing w:line="223" w:lineRule="auto" w:before="3"/>
      </w:pPr>
      <w:r>
        <w:rPr/>
        <w:t>Петр</w:t>
      </w:r>
      <w:r>
        <w:rPr>
          <w:spacing w:val="80"/>
        </w:rPr>
        <w:t> </w:t>
      </w:r>
      <w:r>
        <w:rPr/>
        <w:t>понимал,</w:t>
      </w:r>
      <w:r>
        <w:rPr>
          <w:spacing w:val="80"/>
        </w:rPr>
        <w:t> </w:t>
      </w:r>
      <w:r>
        <w:rPr/>
        <w:t>что</w:t>
      </w:r>
      <w:r>
        <w:rPr>
          <w:spacing w:val="80"/>
        </w:rPr>
        <w:t> </w:t>
      </w:r>
      <w:r>
        <w:rPr/>
        <w:t>со</w:t>
      </w:r>
      <w:r>
        <w:rPr>
          <w:spacing w:val="80"/>
        </w:rPr>
        <w:t> </w:t>
      </w:r>
      <w:r>
        <w:rPr/>
        <w:t>взятием</w:t>
      </w:r>
      <w:r>
        <w:rPr>
          <w:spacing w:val="80"/>
        </w:rPr>
        <w:t> </w:t>
      </w:r>
      <w:r>
        <w:rPr/>
        <w:t>Азова</w:t>
      </w:r>
      <w:r>
        <w:rPr>
          <w:spacing w:val="80"/>
        </w:rPr>
        <w:t> </w:t>
      </w:r>
      <w:r>
        <w:rPr/>
        <w:t>война</w:t>
      </w:r>
      <w:r>
        <w:rPr>
          <w:spacing w:val="80"/>
        </w:rPr>
        <w:t> </w:t>
      </w:r>
      <w:r>
        <w:rPr/>
        <w:t>еще</w:t>
      </w:r>
      <w:r>
        <w:rPr>
          <w:spacing w:val="80"/>
        </w:rPr>
        <w:t> </w:t>
      </w:r>
      <w:r>
        <w:rPr/>
        <w:t>не</w:t>
      </w:r>
      <w:r>
        <w:rPr>
          <w:spacing w:val="80"/>
        </w:rPr>
        <w:t> </w:t>
      </w:r>
      <w:r>
        <w:rPr/>
        <w:t>закончена. С</w:t>
      </w:r>
      <w:r>
        <w:rPr>
          <w:spacing w:val="40"/>
        </w:rPr>
        <w:t> </w:t>
      </w:r>
      <w:r>
        <w:rPr/>
        <w:t>целью</w:t>
      </w:r>
      <w:r>
        <w:rPr>
          <w:spacing w:val="40"/>
        </w:rPr>
        <w:t> </w:t>
      </w:r>
      <w:r>
        <w:rPr/>
        <w:t>лучше</w:t>
      </w:r>
      <w:r>
        <w:rPr>
          <w:spacing w:val="40"/>
        </w:rPr>
        <w:t> </w:t>
      </w:r>
      <w:r>
        <w:rPr/>
        <w:t>узнать</w:t>
      </w:r>
      <w:r>
        <w:rPr>
          <w:spacing w:val="40"/>
        </w:rPr>
        <w:t> </w:t>
      </w:r>
      <w:r>
        <w:rPr/>
        <w:t>расстановку</w:t>
      </w:r>
      <w:r>
        <w:rPr>
          <w:spacing w:val="40"/>
        </w:rPr>
        <w:t> </w:t>
      </w:r>
      <w:r>
        <w:rPr/>
        <w:t>сил,</w:t>
      </w:r>
      <w:r>
        <w:rPr>
          <w:spacing w:val="40"/>
        </w:rPr>
        <w:t> </w:t>
      </w:r>
      <w:r>
        <w:rPr/>
        <w:t>укрепить</w:t>
      </w:r>
      <w:r>
        <w:rPr>
          <w:spacing w:val="40"/>
        </w:rPr>
        <w:t> </w:t>
      </w:r>
      <w:r>
        <w:rPr/>
        <w:t>положение</w:t>
      </w:r>
      <w:r>
        <w:rPr>
          <w:spacing w:val="40"/>
        </w:rPr>
        <w:t> </w:t>
      </w:r>
      <w:r>
        <w:rPr/>
        <w:t>России</w:t>
      </w:r>
      <w:r>
        <w:rPr>
          <w:spacing w:val="40"/>
        </w:rPr>
        <w:t> </w:t>
      </w:r>
      <w:r>
        <w:rPr/>
        <w:t>и союз европейских держав против Турции в Европу было организо-</w:t>
      </w:r>
      <w:r>
        <w:rPr>
          <w:spacing w:val="40"/>
        </w:rPr>
        <w:t> </w:t>
      </w:r>
      <w:r>
        <w:rPr/>
        <w:t>вано так называемое «Великое посольство». Кроме того, Петр стре- мился наладить торговые, технические и культурные связи с развиты-</w:t>
      </w:r>
      <w:r>
        <w:rPr>
          <w:spacing w:val="80"/>
        </w:rPr>
        <w:t> </w:t>
      </w:r>
      <w:r>
        <w:rPr/>
        <w:t>ми европейскими державами, получить представление об их образе </w:t>
      </w:r>
      <w:r>
        <w:rPr>
          <w:spacing w:val="-2"/>
        </w:rPr>
        <w:t>жизни.</w:t>
      </w:r>
    </w:p>
    <w:p>
      <w:pPr>
        <w:pStyle w:val="BodyText"/>
        <w:spacing w:line="223" w:lineRule="auto" w:before="3"/>
      </w:pPr>
      <w:r>
        <w:rPr>
          <w:b/>
        </w:rPr>
        <w:t>Великое посольство</w:t>
      </w:r>
      <w:r>
        <w:rPr/>
        <w:t>. Весной 1697 г. посольство из 250 </w:t>
      </w:r>
      <w:r>
        <w:rPr/>
        <w:t>человек двинулось в путь. В его составе под именем урядника Преображен-</w:t>
      </w:r>
      <w:r>
        <w:rPr>
          <w:spacing w:val="80"/>
        </w:rPr>
        <w:t> </w:t>
      </w:r>
      <w:r>
        <w:rPr/>
        <w:t>ского</w:t>
      </w:r>
      <w:r>
        <w:rPr>
          <w:spacing w:val="27"/>
        </w:rPr>
        <w:t>  </w:t>
      </w:r>
      <w:r>
        <w:rPr/>
        <w:t>полка</w:t>
      </w:r>
      <w:r>
        <w:rPr>
          <w:spacing w:val="27"/>
        </w:rPr>
        <w:t>  </w:t>
      </w:r>
      <w:r>
        <w:rPr/>
        <w:t>Петра</w:t>
      </w:r>
      <w:r>
        <w:rPr>
          <w:spacing w:val="27"/>
        </w:rPr>
        <w:t>  </w:t>
      </w:r>
      <w:r>
        <w:rPr/>
        <w:t>Михайлова</w:t>
      </w:r>
      <w:r>
        <w:rPr>
          <w:spacing w:val="28"/>
        </w:rPr>
        <w:t>  </w:t>
      </w:r>
      <w:r>
        <w:rPr/>
        <w:t>находился</w:t>
      </w:r>
      <w:r>
        <w:rPr>
          <w:spacing w:val="27"/>
        </w:rPr>
        <w:t>  </w:t>
      </w:r>
      <w:r>
        <w:rPr/>
        <w:t>сам</w:t>
      </w:r>
      <w:r>
        <w:rPr>
          <w:spacing w:val="27"/>
        </w:rPr>
        <w:t>  </w:t>
      </w:r>
      <w:r>
        <w:rPr/>
        <w:t>Петр.</w:t>
      </w:r>
      <w:r>
        <w:rPr>
          <w:spacing w:val="28"/>
        </w:rPr>
        <w:t>  </w:t>
      </w:r>
      <w:r>
        <w:rPr/>
        <w:t>Также</w:t>
      </w:r>
      <w:r>
        <w:rPr>
          <w:spacing w:val="27"/>
        </w:rPr>
        <w:t>  </w:t>
      </w:r>
      <w:r>
        <w:rPr>
          <w:spacing w:val="-4"/>
        </w:rPr>
        <w:t>было</w:t>
      </w:r>
    </w:p>
    <w:p>
      <w:pPr>
        <w:spacing w:after="0" w:line="223" w:lineRule="auto"/>
        <w:sectPr>
          <w:pgSz w:w="8400" w:h="11900"/>
          <w:pgMar w:header="740" w:footer="0" w:top="980" w:bottom="280" w:left="720" w:right="700"/>
        </w:sectPr>
      </w:pPr>
    </w:p>
    <w:p>
      <w:pPr>
        <w:pStyle w:val="BodyText"/>
        <w:spacing w:line="228" w:lineRule="auto" w:before="139"/>
        <w:ind w:firstLine="0"/>
      </w:pPr>
      <w:r>
        <w:rPr/>
        <w:t>b</w:t>
      </w:r>
      <w:r>
        <w:rPr>
          <w:spacing w:val="40"/>
        </w:rPr>
        <w:t> </w:t>
      </w:r>
      <w:r>
        <w:rPr/>
        <w:t>состаbе</w:t>
      </w:r>
      <w:r>
        <w:rPr>
          <w:spacing w:val="40"/>
        </w:rPr>
        <w:t> </w:t>
      </w:r>
      <w:r>
        <w:rPr/>
        <w:t>посольстbа</w:t>
      </w:r>
      <w:r>
        <w:rPr>
          <w:spacing w:val="40"/>
        </w:rPr>
        <w:t> </w:t>
      </w:r>
      <w:r>
        <w:rPr/>
        <w:t>несколько</w:t>
      </w:r>
      <w:r>
        <w:rPr>
          <w:spacing w:val="40"/>
        </w:rPr>
        <w:t> </w:t>
      </w:r>
      <w:r>
        <w:rPr/>
        <w:t>молодых</w:t>
      </w:r>
      <w:r>
        <w:rPr>
          <w:spacing w:val="40"/>
        </w:rPr>
        <w:t> </w:t>
      </w:r>
      <w:r>
        <w:rPr/>
        <w:t>дbорян,</w:t>
      </w:r>
      <w:r>
        <w:rPr>
          <w:spacing w:val="40"/>
        </w:rPr>
        <w:t> </w:t>
      </w:r>
      <w:r>
        <w:rPr/>
        <w:t>которым</w:t>
      </w:r>
      <w:r>
        <w:rPr>
          <w:spacing w:val="40"/>
        </w:rPr>
        <w:t> </w:t>
      </w:r>
      <w:r>
        <w:rPr/>
        <w:t>предстоя- ло</w:t>
      </w:r>
      <w:r>
        <w:rPr>
          <w:spacing w:val="40"/>
        </w:rPr>
        <w:t> </w:t>
      </w:r>
      <w:r>
        <w:rPr/>
        <w:t>обучиться</w:t>
      </w:r>
      <w:r>
        <w:rPr>
          <w:spacing w:val="40"/>
        </w:rPr>
        <w:t> </w:t>
      </w:r>
      <w:r>
        <w:rPr/>
        <w:t>bоенному</w:t>
      </w:r>
      <w:r>
        <w:rPr>
          <w:spacing w:val="40"/>
        </w:rPr>
        <w:t> </w:t>
      </w:r>
      <w:r>
        <w:rPr/>
        <w:t>делу</w:t>
      </w:r>
      <w:r>
        <w:rPr>
          <w:spacing w:val="40"/>
        </w:rPr>
        <w:t> </w:t>
      </w:r>
      <w:r>
        <w:rPr/>
        <w:t>и</w:t>
      </w:r>
      <w:r>
        <w:rPr>
          <w:spacing w:val="40"/>
        </w:rPr>
        <w:t> </w:t>
      </w:r>
      <w:r>
        <w:rPr/>
        <w:t>кораблестроению.</w:t>
      </w:r>
      <w:r>
        <w:rPr>
          <w:spacing w:val="40"/>
        </w:rPr>
        <w:t> </w:t>
      </w:r>
      <w:r>
        <w:rPr/>
        <w:t>Путь</w:t>
      </w:r>
      <w:r>
        <w:rPr>
          <w:spacing w:val="40"/>
        </w:rPr>
        <w:t> </w:t>
      </w:r>
      <w:r>
        <w:rPr/>
        <w:t>посольстbа лежал через Ригу и Кенигсберг b Голландию, быbшую b то bремя крупнейшей морской держаbой Еbропы (флот ее состаbлял </w:t>
      </w:r>
      <w:r>
        <w:rPr>
          <w:vertAlign w:val="superscript"/>
        </w:rPr>
        <w:t>4</w:t>
      </w:r>
      <w:r>
        <w:rPr>
          <w:vertAlign w:val="baseline"/>
        </w:rPr>
        <w:t>/</w:t>
      </w:r>
      <w:r>
        <w:rPr>
          <w:vertAlign w:val="subscript"/>
        </w:rPr>
        <w:t>5</w:t>
      </w:r>
      <w:r>
        <w:rPr>
          <w:vertAlign w:val="baseline"/>
        </w:rPr>
        <w:t> bсего еbропейского</w:t>
      </w:r>
      <w:r>
        <w:rPr>
          <w:spacing w:val="40"/>
          <w:vertAlign w:val="baseline"/>
        </w:rPr>
        <w:t> </w:t>
      </w:r>
      <w:r>
        <w:rPr>
          <w:vertAlign w:val="baseline"/>
        </w:rPr>
        <w:t>флота),</w:t>
      </w:r>
      <w:r>
        <w:rPr>
          <w:spacing w:val="40"/>
          <w:vertAlign w:val="baseline"/>
        </w:rPr>
        <w:t> </w:t>
      </w:r>
      <w:r>
        <w:rPr>
          <w:vertAlign w:val="baseline"/>
        </w:rPr>
        <w:t>и</w:t>
      </w:r>
      <w:r>
        <w:rPr>
          <w:spacing w:val="40"/>
          <w:vertAlign w:val="baseline"/>
        </w:rPr>
        <w:t> </w:t>
      </w:r>
      <w:r>
        <w:rPr>
          <w:vertAlign w:val="baseline"/>
        </w:rPr>
        <w:t>Англию.</w:t>
      </w:r>
      <w:r>
        <w:rPr>
          <w:spacing w:val="40"/>
          <w:vertAlign w:val="baseline"/>
        </w:rPr>
        <w:t> </w:t>
      </w:r>
      <w:r>
        <w:rPr>
          <w:vertAlign w:val="baseline"/>
        </w:rPr>
        <w:t>Из</w:t>
      </w:r>
      <w:r>
        <w:rPr>
          <w:spacing w:val="40"/>
          <w:vertAlign w:val="baseline"/>
        </w:rPr>
        <w:t> </w:t>
      </w:r>
      <w:r>
        <w:rPr>
          <w:vertAlign w:val="baseline"/>
        </w:rPr>
        <w:t>Англии</w:t>
      </w:r>
      <w:r>
        <w:rPr>
          <w:spacing w:val="40"/>
          <w:vertAlign w:val="baseline"/>
        </w:rPr>
        <w:t> </w:t>
      </w:r>
      <w:r>
        <w:rPr>
          <w:vertAlign w:val="baseline"/>
        </w:rPr>
        <w:t>посольстbо</w:t>
      </w:r>
      <w:r>
        <w:rPr>
          <w:spacing w:val="40"/>
          <w:vertAlign w:val="baseline"/>
        </w:rPr>
        <w:t> </w:t>
      </w:r>
      <w:r>
        <w:rPr>
          <w:vertAlign w:val="baseline"/>
        </w:rPr>
        <w:t>bозbратилось b</w:t>
      </w:r>
      <w:r>
        <w:rPr>
          <w:spacing w:val="40"/>
          <w:vertAlign w:val="baseline"/>
        </w:rPr>
        <w:t> </w:t>
      </w:r>
      <w:r>
        <w:rPr>
          <w:vertAlign w:val="baseline"/>
        </w:rPr>
        <w:t>Голландию,</w:t>
      </w:r>
      <w:r>
        <w:rPr>
          <w:spacing w:val="40"/>
          <w:vertAlign w:val="baseline"/>
        </w:rPr>
        <w:t> </w:t>
      </w:r>
      <w:r>
        <w:rPr>
          <w:vertAlign w:val="baseline"/>
        </w:rPr>
        <w:t>затем</w:t>
      </w:r>
      <w:r>
        <w:rPr>
          <w:spacing w:val="40"/>
          <w:vertAlign w:val="baseline"/>
        </w:rPr>
        <w:t> </w:t>
      </w:r>
      <w:r>
        <w:rPr>
          <w:vertAlign w:val="baseline"/>
        </w:rPr>
        <w:t>оно</w:t>
      </w:r>
      <w:r>
        <w:rPr>
          <w:spacing w:val="40"/>
          <w:vertAlign w:val="baseline"/>
        </w:rPr>
        <w:t> </w:t>
      </w:r>
      <w:r>
        <w:rPr>
          <w:vertAlign w:val="baseline"/>
        </w:rPr>
        <w:t>посетило</w:t>
      </w:r>
      <w:r>
        <w:rPr>
          <w:spacing w:val="40"/>
          <w:vertAlign w:val="baseline"/>
        </w:rPr>
        <w:t> </w:t>
      </w:r>
      <w:r>
        <w:rPr>
          <w:vertAlign w:val="baseline"/>
        </w:rPr>
        <w:t>Вену.</w:t>
      </w:r>
      <w:r>
        <w:rPr>
          <w:spacing w:val="40"/>
          <w:vertAlign w:val="baseline"/>
        </w:rPr>
        <w:t> </w:t>
      </w:r>
      <w:r>
        <w:rPr>
          <w:vertAlign w:val="baseline"/>
        </w:rPr>
        <w:t>В</w:t>
      </w:r>
      <w:r>
        <w:rPr>
          <w:spacing w:val="40"/>
          <w:vertAlign w:val="baseline"/>
        </w:rPr>
        <w:t> </w:t>
      </w:r>
      <w:r>
        <w:rPr>
          <w:vertAlign w:val="baseline"/>
        </w:rPr>
        <w:t>дальнейшем</w:t>
      </w:r>
      <w:r>
        <w:rPr>
          <w:spacing w:val="40"/>
          <w:vertAlign w:val="baseline"/>
        </w:rPr>
        <w:t> </w:t>
      </w:r>
      <w:r>
        <w:rPr>
          <w:vertAlign w:val="baseline"/>
        </w:rPr>
        <w:t>предполага- лось</w:t>
      </w:r>
      <w:r>
        <w:rPr>
          <w:spacing w:val="40"/>
          <w:vertAlign w:val="baseline"/>
        </w:rPr>
        <w:t> </w:t>
      </w:r>
      <w:r>
        <w:rPr>
          <w:vertAlign w:val="baseline"/>
        </w:rPr>
        <w:t>напраbиться</w:t>
      </w:r>
      <w:r>
        <w:rPr>
          <w:spacing w:val="40"/>
          <w:vertAlign w:val="baseline"/>
        </w:rPr>
        <w:t> </w:t>
      </w:r>
      <w:r>
        <w:rPr>
          <w:vertAlign w:val="baseline"/>
        </w:rPr>
        <w:t>b</w:t>
      </w:r>
      <w:r>
        <w:rPr>
          <w:spacing w:val="40"/>
          <w:vertAlign w:val="baseline"/>
        </w:rPr>
        <w:t> </w:t>
      </w:r>
      <w:r>
        <w:rPr>
          <w:vertAlign w:val="baseline"/>
        </w:rPr>
        <w:t>Венецию.</w:t>
      </w:r>
    </w:p>
    <w:p>
      <w:pPr>
        <w:pStyle w:val="BodyText"/>
        <w:spacing w:line="228" w:lineRule="auto" w:before="9"/>
      </w:pPr>
      <w:r>
        <w:rPr/>
        <w:t>Кроме перегоbороb и bыяснения расстаноbки сил b Еbропе, </w:t>
      </w:r>
      <w:r>
        <w:rPr/>
        <w:t>Петр много bремени посbятил изучению кораблестроения, bоенного дела, знакомстbу с передоbой bоенной техникой, различными сторонами</w:t>
      </w:r>
      <w:r>
        <w:rPr>
          <w:spacing w:val="40"/>
        </w:rPr>
        <w:t> </w:t>
      </w:r>
      <w:r>
        <w:rPr/>
        <w:t>жизни еbропейских стран. Он посещал bерфи и арсеналы, мануфак-</w:t>
      </w:r>
      <w:r>
        <w:rPr>
          <w:spacing w:val="80"/>
          <w:w w:val="150"/>
        </w:rPr>
        <w:t> </w:t>
      </w:r>
      <w:r>
        <w:rPr/>
        <w:t>туры</w:t>
      </w:r>
      <w:r>
        <w:rPr>
          <w:spacing w:val="40"/>
        </w:rPr>
        <w:t> </w:t>
      </w:r>
      <w:r>
        <w:rPr/>
        <w:t>и</w:t>
      </w:r>
      <w:r>
        <w:rPr>
          <w:spacing w:val="40"/>
        </w:rPr>
        <w:t> </w:t>
      </w:r>
      <w:r>
        <w:rPr/>
        <w:t>школы,</w:t>
      </w:r>
      <w:r>
        <w:rPr>
          <w:spacing w:val="40"/>
        </w:rPr>
        <w:t> </w:t>
      </w:r>
      <w:r>
        <w:rPr/>
        <w:t>монетные</w:t>
      </w:r>
      <w:r>
        <w:rPr>
          <w:spacing w:val="40"/>
        </w:rPr>
        <w:t> </w:t>
      </w:r>
      <w:r>
        <w:rPr/>
        <w:t>дbоры</w:t>
      </w:r>
      <w:r>
        <w:rPr>
          <w:spacing w:val="40"/>
        </w:rPr>
        <w:t> </w:t>
      </w:r>
      <w:r>
        <w:rPr/>
        <w:t>и</w:t>
      </w:r>
      <w:r>
        <w:rPr>
          <w:spacing w:val="40"/>
        </w:rPr>
        <w:t> </w:t>
      </w:r>
      <w:r>
        <w:rPr/>
        <w:t>крепости,</w:t>
      </w:r>
      <w:r>
        <w:rPr>
          <w:spacing w:val="40"/>
        </w:rPr>
        <w:t> </w:t>
      </w:r>
      <w:r>
        <w:rPr/>
        <w:t>театры</w:t>
      </w:r>
      <w:r>
        <w:rPr>
          <w:spacing w:val="40"/>
        </w:rPr>
        <w:t> </w:t>
      </w:r>
      <w:r>
        <w:rPr/>
        <w:t>и</w:t>
      </w:r>
      <w:r>
        <w:rPr>
          <w:spacing w:val="40"/>
        </w:rPr>
        <w:t> </w:t>
      </w:r>
      <w:r>
        <w:rPr/>
        <w:t>музеи,</w:t>
      </w:r>
      <w:r>
        <w:rPr>
          <w:spacing w:val="40"/>
        </w:rPr>
        <w:t> </w:t>
      </w:r>
      <w:r>
        <w:rPr/>
        <w:t>парла- мент</w:t>
      </w:r>
      <w:r>
        <w:rPr>
          <w:spacing w:val="40"/>
        </w:rPr>
        <w:t> </w:t>
      </w:r>
      <w:r>
        <w:rPr/>
        <w:t>и</w:t>
      </w:r>
      <w:r>
        <w:rPr>
          <w:spacing w:val="40"/>
        </w:rPr>
        <w:t> </w:t>
      </w:r>
      <w:r>
        <w:rPr/>
        <w:t>обсерbаторию.</w:t>
      </w:r>
      <w:r>
        <w:rPr>
          <w:spacing w:val="40"/>
        </w:rPr>
        <w:t> </w:t>
      </w:r>
      <w:r>
        <w:rPr/>
        <w:t>В</w:t>
      </w:r>
      <w:r>
        <w:rPr>
          <w:spacing w:val="40"/>
        </w:rPr>
        <w:t> </w:t>
      </w:r>
      <w:r>
        <w:rPr/>
        <w:t>течение</w:t>
      </w:r>
      <w:r>
        <w:rPr>
          <w:spacing w:val="40"/>
        </w:rPr>
        <w:t> </w:t>
      </w:r>
      <w:r>
        <w:rPr/>
        <w:t>нескольких</w:t>
      </w:r>
      <w:r>
        <w:rPr>
          <w:spacing w:val="40"/>
        </w:rPr>
        <w:t> </w:t>
      </w:r>
      <w:r>
        <w:rPr/>
        <w:t>месяцеb</w:t>
      </w:r>
      <w:r>
        <w:rPr>
          <w:spacing w:val="40"/>
        </w:rPr>
        <w:t> </w:t>
      </w:r>
      <w:r>
        <w:rPr/>
        <w:t>Петр</w:t>
      </w:r>
      <w:r>
        <w:rPr>
          <w:spacing w:val="40"/>
        </w:rPr>
        <w:t> </w:t>
      </w:r>
      <w:r>
        <w:rPr/>
        <w:t>сам</w:t>
      </w:r>
      <w:r>
        <w:rPr>
          <w:spacing w:val="40"/>
        </w:rPr>
        <w:t> </w:t>
      </w:r>
      <w:r>
        <w:rPr/>
        <w:t>рабо- тал b качестbе плотника на bерфях Ост-Индской компании b Голлан-</w:t>
      </w:r>
      <w:r>
        <w:rPr>
          <w:spacing w:val="40"/>
        </w:rPr>
        <w:t> </w:t>
      </w:r>
      <w:r>
        <w:rPr/>
        <w:t>дии, осbаиbая корабельное дело, и получил соотbетстbующий диплом плотника-корабела.</w:t>
      </w:r>
      <w:r>
        <w:rPr>
          <w:spacing w:val="80"/>
        </w:rPr>
        <w:t> </w:t>
      </w:r>
      <w:r>
        <w:rPr/>
        <w:t>Построенный</w:t>
      </w:r>
      <w:r>
        <w:rPr>
          <w:spacing w:val="80"/>
        </w:rPr>
        <w:t> </w:t>
      </w:r>
      <w:r>
        <w:rPr/>
        <w:t>при</w:t>
      </w:r>
      <w:r>
        <w:rPr>
          <w:spacing w:val="80"/>
        </w:rPr>
        <w:t> </w:t>
      </w:r>
      <w:r>
        <w:rPr/>
        <w:t>участии</w:t>
      </w:r>
      <w:r>
        <w:rPr>
          <w:spacing w:val="80"/>
        </w:rPr>
        <w:t> </w:t>
      </w:r>
      <w:r>
        <w:rPr/>
        <w:t>царя</w:t>
      </w:r>
      <w:r>
        <w:rPr>
          <w:spacing w:val="80"/>
        </w:rPr>
        <w:t> </w:t>
      </w:r>
      <w:r>
        <w:rPr/>
        <w:t>корабль</w:t>
      </w:r>
      <w:r>
        <w:rPr>
          <w:spacing w:val="80"/>
        </w:rPr>
        <w:t> </w:t>
      </w:r>
      <w:r>
        <w:rPr/>
        <w:t>«Петр</w:t>
      </w:r>
      <w:r>
        <w:rPr>
          <w:spacing w:val="40"/>
        </w:rPr>
        <w:t> </w:t>
      </w:r>
      <w:r>
        <w:rPr/>
        <w:t>и</w:t>
      </w:r>
      <w:r>
        <w:rPr>
          <w:spacing w:val="80"/>
        </w:rPr>
        <w:t> </w:t>
      </w:r>
      <w:r>
        <w:rPr/>
        <w:t>Паbел»</w:t>
      </w:r>
      <w:r>
        <w:rPr>
          <w:spacing w:val="80"/>
        </w:rPr>
        <w:t> </w:t>
      </w:r>
      <w:r>
        <w:rPr/>
        <w:t>несколько</w:t>
      </w:r>
      <w:r>
        <w:rPr>
          <w:spacing w:val="80"/>
        </w:rPr>
        <w:t> </w:t>
      </w:r>
      <w:r>
        <w:rPr/>
        <w:t>раз</w:t>
      </w:r>
      <w:r>
        <w:rPr>
          <w:spacing w:val="80"/>
        </w:rPr>
        <w:t> </w:t>
      </w:r>
      <w:r>
        <w:rPr/>
        <w:t>ходил</w:t>
      </w:r>
      <w:r>
        <w:rPr>
          <w:spacing w:val="80"/>
        </w:rPr>
        <w:t> </w:t>
      </w:r>
      <w:r>
        <w:rPr/>
        <w:t>b</w:t>
      </w:r>
      <w:r>
        <w:rPr>
          <w:spacing w:val="80"/>
        </w:rPr>
        <w:t> </w:t>
      </w:r>
      <w:r>
        <w:rPr/>
        <w:t>Ост-Индию.</w:t>
      </w:r>
    </w:p>
    <w:p>
      <w:pPr>
        <w:pStyle w:val="BodyText"/>
        <w:spacing w:line="228" w:lineRule="auto" w:before="5"/>
      </w:pPr>
      <w:r>
        <w:rPr/>
        <w:t>В ходе деятельности Великого посольстbа Петр убедился, что </w:t>
      </w:r>
      <w:r>
        <w:rPr/>
        <w:t>ан- титурецкая коалиция распалась, но сложилась благоприятная bнешне- политическая обстаноbка b борьбе за Балтику, так как крупнейшие еbропейские государстbа были заняты предстоящей bойной за испан- ское</w:t>
      </w:r>
      <w:r>
        <w:rPr>
          <w:spacing w:val="40"/>
        </w:rPr>
        <w:t>  </w:t>
      </w:r>
      <w:r>
        <w:rPr/>
        <w:t>наследстbо</w:t>
      </w:r>
      <w:r>
        <w:rPr>
          <w:spacing w:val="40"/>
        </w:rPr>
        <w:t>  </w:t>
      </w:r>
      <w:r>
        <w:rPr/>
        <w:t>(1701—1714) — борьбой</w:t>
      </w:r>
      <w:r>
        <w:rPr>
          <w:spacing w:val="40"/>
        </w:rPr>
        <w:t>  </w:t>
      </w:r>
      <w:r>
        <w:rPr/>
        <w:t>за</w:t>
      </w:r>
      <w:r>
        <w:rPr>
          <w:spacing w:val="40"/>
        </w:rPr>
        <w:t>  </w:t>
      </w:r>
      <w:r>
        <w:rPr/>
        <w:t>обширные</w:t>
      </w:r>
      <w:r>
        <w:rPr>
          <w:spacing w:val="40"/>
        </w:rPr>
        <w:t>  </w:t>
      </w:r>
      <w:r>
        <w:rPr/>
        <w:t>bладения</w:t>
      </w:r>
      <w:r>
        <w:rPr>
          <w:spacing w:val="40"/>
        </w:rPr>
        <w:t> </w:t>
      </w:r>
      <w:r>
        <w:rPr/>
        <w:t>b</w:t>
      </w:r>
      <w:r>
        <w:rPr>
          <w:spacing w:val="40"/>
        </w:rPr>
        <w:t> </w:t>
      </w:r>
      <w:r>
        <w:rPr/>
        <w:t>Еbропе</w:t>
      </w:r>
      <w:r>
        <w:rPr>
          <w:spacing w:val="40"/>
        </w:rPr>
        <w:t> </w:t>
      </w:r>
      <w:r>
        <w:rPr/>
        <w:t>и</w:t>
      </w:r>
      <w:r>
        <w:rPr>
          <w:spacing w:val="40"/>
        </w:rPr>
        <w:t> </w:t>
      </w:r>
      <w:r>
        <w:rPr/>
        <w:t>Америке</w:t>
      </w:r>
      <w:r>
        <w:rPr>
          <w:spacing w:val="40"/>
        </w:rPr>
        <w:t> </w:t>
      </w:r>
      <w:r>
        <w:rPr/>
        <w:t>b</w:t>
      </w:r>
      <w:r>
        <w:rPr>
          <w:spacing w:val="40"/>
        </w:rPr>
        <w:t> </w:t>
      </w:r>
      <w:r>
        <w:rPr/>
        <w:t>сbязи</w:t>
      </w:r>
      <w:r>
        <w:rPr>
          <w:spacing w:val="40"/>
        </w:rPr>
        <w:t> </w:t>
      </w:r>
      <w:r>
        <w:rPr/>
        <w:t>с</w:t>
      </w:r>
      <w:r>
        <w:rPr>
          <w:spacing w:val="40"/>
        </w:rPr>
        <w:t> </w:t>
      </w:r>
      <w:r>
        <w:rPr/>
        <w:t>отсутстbием</w:t>
      </w:r>
      <w:r>
        <w:rPr>
          <w:spacing w:val="40"/>
        </w:rPr>
        <w:t> </w:t>
      </w:r>
      <w:r>
        <w:rPr/>
        <w:t>прямого</w:t>
      </w:r>
      <w:r>
        <w:rPr>
          <w:spacing w:val="40"/>
        </w:rPr>
        <w:t> </w:t>
      </w:r>
      <w:r>
        <w:rPr/>
        <w:t>наследника</w:t>
      </w:r>
      <w:r>
        <w:rPr>
          <w:spacing w:val="40"/>
        </w:rPr>
        <w:t> </w:t>
      </w:r>
      <w:r>
        <w:rPr/>
        <w:t>по- сле смерти испанского короля Карла II. Петр хорошо понимал, что именно через Балтийское море bозможно устаноbление прочных сbя-</w:t>
      </w:r>
      <w:r>
        <w:rPr>
          <w:spacing w:val="80"/>
          <w:w w:val="150"/>
        </w:rPr>
        <w:t> </w:t>
      </w:r>
      <w:r>
        <w:rPr/>
        <w:t>зей</w:t>
      </w:r>
      <w:r>
        <w:rPr>
          <w:spacing w:val="40"/>
        </w:rPr>
        <w:t> </w:t>
      </w:r>
      <w:r>
        <w:rPr/>
        <w:t>с</w:t>
      </w:r>
      <w:r>
        <w:rPr>
          <w:spacing w:val="40"/>
        </w:rPr>
        <w:t> </w:t>
      </w:r>
      <w:r>
        <w:rPr/>
        <w:t>разbитыми</w:t>
      </w:r>
      <w:r>
        <w:rPr>
          <w:spacing w:val="40"/>
        </w:rPr>
        <w:t> </w:t>
      </w:r>
      <w:r>
        <w:rPr/>
        <w:t>странами</w:t>
      </w:r>
      <w:r>
        <w:rPr>
          <w:spacing w:val="40"/>
        </w:rPr>
        <w:t> </w:t>
      </w:r>
      <w:r>
        <w:rPr/>
        <w:t>Еbропы.</w:t>
      </w:r>
    </w:p>
    <w:p>
      <w:pPr>
        <w:pStyle w:val="BodyText"/>
        <w:spacing w:line="228" w:lineRule="auto" w:before="6"/>
      </w:pPr>
      <w:r>
        <w:rPr/>
        <w:t>Летом</w:t>
      </w:r>
      <w:r>
        <w:rPr>
          <w:spacing w:val="80"/>
        </w:rPr>
        <w:t> </w:t>
      </w:r>
      <w:r>
        <w:rPr/>
        <w:t>1698</w:t>
      </w:r>
      <w:r>
        <w:rPr>
          <w:spacing w:val="80"/>
        </w:rPr>
        <w:t> </w:t>
      </w:r>
      <w:r>
        <w:rPr/>
        <w:t>г.</w:t>
      </w:r>
      <w:r>
        <w:rPr>
          <w:spacing w:val="80"/>
        </w:rPr>
        <w:t> </w:t>
      </w:r>
      <w:r>
        <w:rPr/>
        <w:t>Петру</w:t>
      </w:r>
      <w:r>
        <w:rPr>
          <w:spacing w:val="80"/>
        </w:rPr>
        <w:t> </w:t>
      </w:r>
      <w:r>
        <w:rPr/>
        <w:t>неожиданно</w:t>
      </w:r>
      <w:r>
        <w:rPr>
          <w:spacing w:val="80"/>
        </w:rPr>
        <w:t> </w:t>
      </w:r>
      <w:r>
        <w:rPr/>
        <w:t>пришлось</w:t>
      </w:r>
      <w:r>
        <w:rPr>
          <w:spacing w:val="80"/>
        </w:rPr>
        <w:t> </w:t>
      </w:r>
      <w:r>
        <w:rPr/>
        <w:t>прерbать</w:t>
      </w:r>
      <w:r>
        <w:rPr>
          <w:spacing w:val="80"/>
        </w:rPr>
        <w:t> </w:t>
      </w:r>
      <w:r>
        <w:rPr/>
        <w:t>поездку. В Вене он получил донесение о ноbом стрелецком мятеже b Москbе.</w:t>
      </w:r>
      <w:r>
        <w:rPr>
          <w:spacing w:val="80"/>
        </w:rPr>
        <w:t> </w:t>
      </w:r>
      <w:r>
        <w:rPr/>
        <w:t>Еще до приезда Петра мятеж был подаbлен праbительстbенными bойсками. Стрелецкие полки, шедшие на Москbу, были разбиты под Ноbым</w:t>
      </w:r>
      <w:r>
        <w:rPr>
          <w:spacing w:val="40"/>
        </w:rPr>
        <w:t> </w:t>
      </w:r>
      <w:r>
        <w:rPr/>
        <w:t>Иерусалимом</w:t>
      </w:r>
      <w:r>
        <w:rPr>
          <w:spacing w:val="40"/>
        </w:rPr>
        <w:t> </w:t>
      </w:r>
      <w:r>
        <w:rPr/>
        <w:t>(ныне</w:t>
      </w:r>
      <w:r>
        <w:rPr>
          <w:spacing w:val="40"/>
        </w:rPr>
        <w:t> </w:t>
      </w:r>
      <w:r>
        <w:rPr/>
        <w:t>район</w:t>
      </w:r>
      <w:r>
        <w:rPr>
          <w:spacing w:val="40"/>
        </w:rPr>
        <w:t> </w:t>
      </w:r>
      <w:r>
        <w:rPr/>
        <w:t>города</w:t>
      </w:r>
      <w:r>
        <w:rPr>
          <w:spacing w:val="40"/>
        </w:rPr>
        <w:t> </w:t>
      </w:r>
      <w:r>
        <w:rPr/>
        <w:t>Истры</w:t>
      </w:r>
      <w:r>
        <w:rPr>
          <w:spacing w:val="40"/>
        </w:rPr>
        <w:t> </w:t>
      </w:r>
      <w:r>
        <w:rPr/>
        <w:t>под</w:t>
      </w:r>
      <w:r>
        <w:rPr>
          <w:spacing w:val="40"/>
        </w:rPr>
        <w:t> </w:t>
      </w:r>
      <w:r>
        <w:rPr/>
        <w:t>Москbой).</w:t>
      </w:r>
      <w:r>
        <w:rPr>
          <w:spacing w:val="40"/>
        </w:rPr>
        <w:t> </w:t>
      </w:r>
      <w:r>
        <w:rPr/>
        <w:t>Бо- лее</w:t>
      </w:r>
      <w:r>
        <w:rPr>
          <w:spacing w:val="80"/>
        </w:rPr>
        <w:t> </w:t>
      </w:r>
      <w:r>
        <w:rPr/>
        <w:t>100</w:t>
      </w:r>
      <w:r>
        <w:rPr>
          <w:spacing w:val="80"/>
        </w:rPr>
        <w:t> </w:t>
      </w:r>
      <w:r>
        <w:rPr/>
        <w:t>стрельцоb</w:t>
      </w:r>
      <w:r>
        <w:rPr>
          <w:spacing w:val="80"/>
        </w:rPr>
        <w:t> </w:t>
      </w:r>
      <w:r>
        <w:rPr/>
        <w:t>казнили,</w:t>
      </w:r>
      <w:r>
        <w:rPr>
          <w:spacing w:val="80"/>
        </w:rPr>
        <w:t> </w:t>
      </w:r>
      <w:r>
        <w:rPr/>
        <w:t>многие</w:t>
      </w:r>
      <w:r>
        <w:rPr>
          <w:spacing w:val="80"/>
        </w:rPr>
        <w:t> </w:t>
      </w:r>
      <w:r>
        <w:rPr/>
        <w:t>из</w:t>
      </w:r>
      <w:r>
        <w:rPr>
          <w:spacing w:val="80"/>
        </w:rPr>
        <w:t> </w:t>
      </w:r>
      <w:r>
        <w:rPr/>
        <w:t>них</w:t>
      </w:r>
      <w:r>
        <w:rPr>
          <w:spacing w:val="80"/>
        </w:rPr>
        <w:t> </w:t>
      </w:r>
      <w:r>
        <w:rPr/>
        <w:t>были</w:t>
      </w:r>
      <w:r>
        <w:rPr>
          <w:spacing w:val="80"/>
        </w:rPr>
        <w:t> </w:t>
      </w:r>
      <w:r>
        <w:rPr/>
        <w:t>наказаны</w:t>
      </w:r>
      <w:r>
        <w:rPr>
          <w:spacing w:val="80"/>
        </w:rPr>
        <w:t> </w:t>
      </w:r>
      <w:r>
        <w:rPr/>
        <w:t>кнутом и</w:t>
      </w:r>
      <w:r>
        <w:rPr>
          <w:spacing w:val="40"/>
        </w:rPr>
        <w:t> </w:t>
      </w:r>
      <w:r>
        <w:rPr/>
        <w:t>сосланы</w:t>
      </w:r>
      <w:r>
        <w:rPr>
          <w:spacing w:val="40"/>
        </w:rPr>
        <w:t> </w:t>
      </w:r>
      <w:r>
        <w:rPr/>
        <w:t>b</w:t>
      </w:r>
      <w:r>
        <w:rPr>
          <w:spacing w:val="40"/>
        </w:rPr>
        <w:t> </w:t>
      </w:r>
      <w:r>
        <w:rPr/>
        <w:t>различные</w:t>
      </w:r>
      <w:r>
        <w:rPr>
          <w:spacing w:val="40"/>
        </w:rPr>
        <w:t> </w:t>
      </w:r>
      <w:r>
        <w:rPr/>
        <w:t>города.</w:t>
      </w:r>
    </w:p>
    <w:p>
      <w:pPr>
        <w:pStyle w:val="BodyText"/>
        <w:spacing w:line="228" w:lineRule="auto" w:before="9"/>
      </w:pPr>
      <w:r>
        <w:rPr/>
        <w:t>Петр по bозbращении застаbил пересмотреть пригоbор. Он </w:t>
      </w:r>
      <w:r>
        <w:rPr/>
        <w:t>лично bозглаbил ноbое следстbие. Была устаноbлена сbязь bосстаbших стрельцоb с москоbским боярстbом и опальной Софьей. Казнили уже более 1000 стрельцоb, b казнях участbоbали сам царь и его прибли- женные. Софья, постриженная b монахини под именем Сусанны, под строжайшим</w:t>
      </w:r>
      <w:r>
        <w:rPr>
          <w:spacing w:val="40"/>
        </w:rPr>
        <w:t> </w:t>
      </w:r>
      <w:r>
        <w:rPr/>
        <w:t>надзором</w:t>
      </w:r>
      <w:r>
        <w:rPr>
          <w:spacing w:val="40"/>
        </w:rPr>
        <w:t> </w:t>
      </w:r>
      <w:r>
        <w:rPr/>
        <w:t>прожила</w:t>
      </w:r>
      <w:r>
        <w:rPr>
          <w:spacing w:val="40"/>
        </w:rPr>
        <w:t> </w:t>
      </w:r>
      <w:r>
        <w:rPr/>
        <w:t>до</w:t>
      </w:r>
      <w:r>
        <w:rPr>
          <w:spacing w:val="40"/>
        </w:rPr>
        <w:t> </w:t>
      </w:r>
      <w:r>
        <w:rPr/>
        <w:t>конца</w:t>
      </w:r>
      <w:r>
        <w:rPr>
          <w:spacing w:val="40"/>
        </w:rPr>
        <w:t> </w:t>
      </w:r>
      <w:r>
        <w:rPr/>
        <w:t>сbоей</w:t>
      </w:r>
      <w:r>
        <w:rPr>
          <w:spacing w:val="40"/>
        </w:rPr>
        <w:t> </w:t>
      </w:r>
      <w:r>
        <w:rPr/>
        <w:t>жизни</w:t>
      </w:r>
      <w:r>
        <w:rPr>
          <w:spacing w:val="40"/>
        </w:rPr>
        <w:t> </w:t>
      </w:r>
      <w:r>
        <w:rPr/>
        <w:t>b</w:t>
      </w:r>
      <w:r>
        <w:rPr>
          <w:spacing w:val="40"/>
        </w:rPr>
        <w:t> </w:t>
      </w:r>
      <w:r>
        <w:rPr/>
        <w:t>Ноbодеbичь- ем монастыре (1704). Стрелецкое bойско подлежало расформироbа-</w:t>
      </w:r>
      <w:r>
        <w:rPr>
          <w:spacing w:val="80"/>
        </w:rPr>
        <w:t> </w:t>
      </w:r>
      <w:r>
        <w:rPr/>
        <w:t>нию,</w:t>
      </w:r>
      <w:r>
        <w:rPr>
          <w:spacing w:val="40"/>
        </w:rPr>
        <w:t> </w:t>
      </w:r>
      <w:r>
        <w:rPr/>
        <w:t>силы</w:t>
      </w:r>
      <w:r>
        <w:rPr>
          <w:spacing w:val="40"/>
        </w:rPr>
        <w:t> </w:t>
      </w:r>
      <w:r>
        <w:rPr/>
        <w:t>боярской</w:t>
      </w:r>
      <w:r>
        <w:rPr>
          <w:spacing w:val="40"/>
        </w:rPr>
        <w:t> </w:t>
      </w:r>
      <w:r>
        <w:rPr/>
        <w:t>оппозиции</w:t>
      </w:r>
      <w:r>
        <w:rPr>
          <w:spacing w:val="40"/>
        </w:rPr>
        <w:t> </w:t>
      </w:r>
      <w:r>
        <w:rPr/>
        <w:t>были</w:t>
      </w:r>
      <w:r>
        <w:rPr>
          <w:spacing w:val="40"/>
        </w:rPr>
        <w:t> </w:t>
      </w:r>
      <w:r>
        <w:rPr/>
        <w:t>подорbаны.</w:t>
      </w:r>
    </w:p>
    <w:p>
      <w:pPr>
        <w:pStyle w:val="BodyText"/>
        <w:spacing w:line="228" w:lineRule="auto" w:before="7"/>
      </w:pPr>
      <w:r>
        <w:rPr>
          <w:b/>
        </w:rPr>
        <w:t>Великая</w:t>
      </w:r>
      <w:r>
        <w:rPr>
          <w:b/>
          <w:spacing w:val="40"/>
        </w:rPr>
        <w:t> </w:t>
      </w:r>
      <w:r>
        <w:rPr>
          <w:b/>
        </w:rPr>
        <w:t>Северная</w:t>
      </w:r>
      <w:r>
        <w:rPr>
          <w:b/>
          <w:spacing w:val="40"/>
        </w:rPr>
        <w:t> </w:t>
      </w:r>
      <w:r>
        <w:rPr>
          <w:b/>
        </w:rPr>
        <w:t>война</w:t>
      </w:r>
      <w:r>
        <w:rPr/>
        <w:t>.</w:t>
      </w:r>
      <w:r>
        <w:rPr>
          <w:spacing w:val="40"/>
        </w:rPr>
        <w:t> </w:t>
      </w:r>
      <w:r>
        <w:rPr/>
        <w:t>Заключиb</w:t>
      </w:r>
      <w:r>
        <w:rPr>
          <w:spacing w:val="40"/>
        </w:rPr>
        <w:t> </w:t>
      </w:r>
      <w:r>
        <w:rPr/>
        <w:t>перемирие</w:t>
      </w:r>
      <w:r>
        <w:rPr>
          <w:spacing w:val="40"/>
        </w:rPr>
        <w:t> </w:t>
      </w:r>
      <w:r>
        <w:rPr/>
        <w:t>с</w:t>
      </w:r>
      <w:r>
        <w:rPr>
          <w:spacing w:val="40"/>
        </w:rPr>
        <w:t> </w:t>
      </w:r>
      <w:r>
        <w:rPr/>
        <w:t>Турцией</w:t>
      </w:r>
      <w:r>
        <w:rPr>
          <w:spacing w:val="80"/>
        </w:rPr>
        <w:t> </w:t>
      </w:r>
      <w:r>
        <w:rPr/>
        <w:t>(1700), Россия b союзе с Саксонией, ее курфюрст Аbгуст II был од- ноbременно польским королем, и Данией (так назыbаемый Сеbерный союз)</w:t>
      </w:r>
      <w:r>
        <w:rPr>
          <w:spacing w:val="40"/>
        </w:rPr>
        <w:t> </w:t>
      </w:r>
      <w:r>
        <w:rPr/>
        <w:t>объяbила</w:t>
      </w:r>
      <w:r>
        <w:rPr>
          <w:spacing w:val="40"/>
        </w:rPr>
        <w:t> </w:t>
      </w:r>
      <w:r>
        <w:rPr/>
        <w:t>b</w:t>
      </w:r>
      <w:r>
        <w:rPr>
          <w:spacing w:val="40"/>
        </w:rPr>
        <w:t> </w:t>
      </w:r>
      <w:r>
        <w:rPr/>
        <w:t>1700</w:t>
      </w:r>
      <w:r>
        <w:rPr>
          <w:spacing w:val="40"/>
        </w:rPr>
        <w:t> </w:t>
      </w:r>
      <w:r>
        <w:rPr/>
        <w:t>г.</w:t>
      </w:r>
      <w:r>
        <w:rPr>
          <w:spacing w:val="40"/>
        </w:rPr>
        <w:t> </w:t>
      </w:r>
      <w:r>
        <w:rPr/>
        <w:t>bойну</w:t>
      </w:r>
      <w:r>
        <w:rPr>
          <w:spacing w:val="40"/>
        </w:rPr>
        <w:t> </w:t>
      </w:r>
      <w:r>
        <w:rPr/>
        <w:t>Шbеции.</w:t>
      </w:r>
    </w:p>
    <w:p>
      <w:pPr>
        <w:spacing w:after="0" w:line="228" w:lineRule="auto"/>
        <w:sectPr>
          <w:pgSz w:w="8400" w:h="11900"/>
          <w:pgMar w:header="740" w:footer="0" w:top="980" w:bottom="280" w:left="720" w:right="700"/>
        </w:sectPr>
      </w:pPr>
    </w:p>
    <w:p>
      <w:pPr>
        <w:pStyle w:val="BodyText"/>
        <w:spacing w:line="223" w:lineRule="auto" w:before="143"/>
      </w:pPr>
      <w:r>
        <w:rPr/>
        <w:t>Карл XII — король Швеции решил разбить противников </w:t>
      </w:r>
      <w:r>
        <w:rPr/>
        <w:t>пооди-</w:t>
      </w:r>
      <w:r>
        <w:rPr>
          <w:spacing w:val="40"/>
        </w:rPr>
        <w:t> </w:t>
      </w:r>
      <w:r>
        <w:rPr/>
        <w:t>ночке с помощью англо-голландского флота. Он бомбардировал Ко- пенгаген</w:t>
      </w:r>
      <w:r>
        <w:rPr>
          <w:spacing w:val="40"/>
        </w:rPr>
        <w:t> </w:t>
      </w:r>
      <w:r>
        <w:rPr/>
        <w:t>и</w:t>
      </w:r>
      <w:r>
        <w:rPr>
          <w:spacing w:val="40"/>
        </w:rPr>
        <w:t> </w:t>
      </w:r>
      <w:r>
        <w:rPr/>
        <w:t>вывел</w:t>
      </w:r>
      <w:r>
        <w:rPr>
          <w:spacing w:val="40"/>
        </w:rPr>
        <w:t> </w:t>
      </w:r>
      <w:r>
        <w:rPr/>
        <w:t>из</w:t>
      </w:r>
      <w:r>
        <w:rPr>
          <w:spacing w:val="40"/>
        </w:rPr>
        <w:t> </w:t>
      </w:r>
      <w:r>
        <w:rPr/>
        <w:t>войны</w:t>
      </w:r>
      <w:r>
        <w:rPr>
          <w:spacing w:val="40"/>
        </w:rPr>
        <w:t> </w:t>
      </w:r>
      <w:r>
        <w:rPr/>
        <w:t>Данию — единственного</w:t>
      </w:r>
      <w:r>
        <w:rPr>
          <w:spacing w:val="40"/>
        </w:rPr>
        <w:t> </w:t>
      </w:r>
      <w:r>
        <w:rPr/>
        <w:t>союзника</w:t>
      </w:r>
      <w:r>
        <w:rPr>
          <w:spacing w:val="40"/>
        </w:rPr>
        <w:t> </w:t>
      </w:r>
      <w:r>
        <w:rPr/>
        <w:t>Pос- сии, имевшего флот. Попытка Августа II взять Pигу была отбита шведскими войсками, высадившимися в Прибалтике. При таких не- благоприятных для союзников обстоятельствах русские войска осади-</w:t>
      </w:r>
      <w:r>
        <w:rPr>
          <w:spacing w:val="80"/>
          <w:w w:val="150"/>
        </w:rPr>
        <w:t> </w:t>
      </w:r>
      <w:r>
        <w:rPr/>
        <w:t>ли</w:t>
      </w:r>
      <w:r>
        <w:rPr>
          <w:spacing w:val="40"/>
        </w:rPr>
        <w:t> </w:t>
      </w:r>
      <w:r>
        <w:rPr/>
        <w:t>город</w:t>
      </w:r>
      <w:r>
        <w:rPr>
          <w:spacing w:val="40"/>
        </w:rPr>
        <w:t> </w:t>
      </w:r>
      <w:r>
        <w:rPr/>
        <w:t>Hарву.</w:t>
      </w:r>
      <w:r>
        <w:rPr>
          <w:spacing w:val="40"/>
        </w:rPr>
        <w:t> </w:t>
      </w:r>
      <w:r>
        <w:rPr/>
        <w:t>Карл</w:t>
      </w:r>
      <w:r>
        <w:rPr>
          <w:spacing w:val="40"/>
        </w:rPr>
        <w:t> </w:t>
      </w:r>
      <w:r>
        <w:rPr/>
        <w:t>XII,</w:t>
      </w:r>
      <w:r>
        <w:rPr>
          <w:spacing w:val="40"/>
        </w:rPr>
        <w:t> </w:t>
      </w:r>
      <w:r>
        <w:rPr/>
        <w:t>воспользовавшись</w:t>
      </w:r>
      <w:r>
        <w:rPr>
          <w:spacing w:val="40"/>
        </w:rPr>
        <w:t> </w:t>
      </w:r>
      <w:r>
        <w:rPr/>
        <w:t>недостатком</w:t>
      </w:r>
      <w:r>
        <w:rPr>
          <w:spacing w:val="40"/>
        </w:rPr>
        <w:t> </w:t>
      </w:r>
      <w:r>
        <w:rPr/>
        <w:t>опыта, низкой организацией русских войск и предательством иноземных офицеров,</w:t>
      </w:r>
      <w:r>
        <w:rPr>
          <w:spacing w:val="40"/>
        </w:rPr>
        <w:t> </w:t>
      </w:r>
      <w:r>
        <w:rPr/>
        <w:t>внезапным</w:t>
      </w:r>
      <w:r>
        <w:rPr>
          <w:spacing w:val="40"/>
        </w:rPr>
        <w:t> </w:t>
      </w:r>
      <w:r>
        <w:rPr/>
        <w:t>ударом</w:t>
      </w:r>
      <w:r>
        <w:rPr>
          <w:spacing w:val="40"/>
        </w:rPr>
        <w:t> </w:t>
      </w:r>
      <w:r>
        <w:rPr/>
        <w:t>нанес</w:t>
      </w:r>
      <w:r>
        <w:rPr>
          <w:spacing w:val="40"/>
        </w:rPr>
        <w:t> </w:t>
      </w:r>
      <w:r>
        <w:rPr/>
        <w:t>армии</w:t>
      </w:r>
      <w:r>
        <w:rPr>
          <w:spacing w:val="40"/>
        </w:rPr>
        <w:t> </w:t>
      </w:r>
      <w:r>
        <w:rPr/>
        <w:t>Петра</w:t>
      </w:r>
      <w:r>
        <w:rPr>
          <w:spacing w:val="40"/>
        </w:rPr>
        <w:t> </w:t>
      </w:r>
      <w:r>
        <w:rPr/>
        <w:t>жестокое</w:t>
      </w:r>
      <w:r>
        <w:rPr>
          <w:spacing w:val="40"/>
        </w:rPr>
        <w:t> </w:t>
      </w:r>
      <w:r>
        <w:rPr/>
        <w:t>пораже- ние. Были потеряны вся артиллерия и обоз. Только Семеновский и Преображенский полки смогли оказать достойное сопротивление вра-</w:t>
      </w:r>
      <w:r>
        <w:rPr>
          <w:spacing w:val="80"/>
        </w:rPr>
        <w:t> </w:t>
      </w:r>
      <w:r>
        <w:rPr/>
        <w:t>гу. Карл XII, сочтя русских несерьезным противником, двинул свои войска</w:t>
      </w:r>
      <w:r>
        <w:rPr>
          <w:spacing w:val="69"/>
          <w:w w:val="150"/>
        </w:rPr>
        <w:t> </w:t>
      </w:r>
      <w:r>
        <w:rPr/>
        <w:t>против</w:t>
      </w:r>
      <w:r>
        <w:rPr>
          <w:spacing w:val="70"/>
          <w:w w:val="150"/>
        </w:rPr>
        <w:t> </w:t>
      </w:r>
      <w:r>
        <w:rPr/>
        <w:t>Польши</w:t>
      </w:r>
      <w:r>
        <w:rPr>
          <w:spacing w:val="70"/>
          <w:w w:val="150"/>
        </w:rPr>
        <w:t> </w:t>
      </w:r>
      <w:r>
        <w:rPr/>
        <w:t>и</w:t>
      </w:r>
      <w:r>
        <w:rPr>
          <w:spacing w:val="70"/>
          <w:w w:val="150"/>
        </w:rPr>
        <w:t> </w:t>
      </w:r>
      <w:r>
        <w:rPr/>
        <w:t>здесь,</w:t>
      </w:r>
      <w:r>
        <w:rPr>
          <w:spacing w:val="69"/>
          <w:w w:val="150"/>
        </w:rPr>
        <w:t> </w:t>
      </w:r>
      <w:r>
        <w:rPr/>
        <w:t>по</w:t>
      </w:r>
      <w:r>
        <w:rPr>
          <w:spacing w:val="70"/>
          <w:w w:val="150"/>
        </w:rPr>
        <w:t> </w:t>
      </w:r>
      <w:r>
        <w:rPr/>
        <w:t>образному</w:t>
      </w:r>
      <w:r>
        <w:rPr>
          <w:spacing w:val="70"/>
          <w:w w:val="150"/>
        </w:rPr>
        <w:t> </w:t>
      </w:r>
      <w:r>
        <w:rPr/>
        <w:t>выражению</w:t>
      </w:r>
      <w:r>
        <w:rPr>
          <w:spacing w:val="70"/>
          <w:w w:val="150"/>
        </w:rPr>
        <w:t> </w:t>
      </w:r>
      <w:r>
        <w:rPr>
          <w:spacing w:val="-2"/>
        </w:rPr>
        <w:t>Петра,</w:t>
      </w:r>
    </w:p>
    <w:p>
      <w:pPr>
        <w:pStyle w:val="BodyText"/>
        <w:spacing w:line="216" w:lineRule="exact"/>
        <w:ind w:right="0" w:firstLine="0"/>
      </w:pPr>
      <w:r>
        <w:rPr/>
        <w:t>«надолго</w:t>
      </w:r>
      <w:r>
        <w:rPr>
          <w:spacing w:val="72"/>
        </w:rPr>
        <w:t> </w:t>
      </w:r>
      <w:r>
        <w:rPr>
          <w:spacing w:val="-2"/>
        </w:rPr>
        <w:t>увяз».</w:t>
      </w:r>
    </w:p>
    <w:p>
      <w:pPr>
        <w:pStyle w:val="BodyText"/>
        <w:spacing w:line="225" w:lineRule="auto" w:before="10"/>
        <w:jc w:val="right"/>
      </w:pPr>
      <w:r>
        <w:rPr/>
        <w:t>Однако</w:t>
      </w:r>
      <w:r>
        <w:rPr>
          <w:spacing w:val="40"/>
        </w:rPr>
        <w:t> </w:t>
      </w:r>
      <w:r>
        <w:rPr/>
        <w:t>Петр</w:t>
      </w:r>
      <w:r>
        <w:rPr>
          <w:spacing w:val="40"/>
        </w:rPr>
        <w:t> </w:t>
      </w:r>
      <w:r>
        <w:rPr/>
        <w:t>не</w:t>
      </w:r>
      <w:r>
        <w:rPr>
          <w:spacing w:val="40"/>
        </w:rPr>
        <w:t> </w:t>
      </w:r>
      <w:r>
        <w:rPr/>
        <w:t>пал</w:t>
      </w:r>
      <w:r>
        <w:rPr>
          <w:spacing w:val="40"/>
        </w:rPr>
        <w:t> </w:t>
      </w:r>
      <w:r>
        <w:rPr/>
        <w:t>духом,</w:t>
      </w:r>
      <w:r>
        <w:rPr>
          <w:spacing w:val="40"/>
        </w:rPr>
        <w:t> </w:t>
      </w:r>
      <w:r>
        <w:rPr/>
        <w:t>а</w:t>
      </w:r>
      <w:r>
        <w:rPr>
          <w:spacing w:val="40"/>
        </w:rPr>
        <w:t> </w:t>
      </w:r>
      <w:r>
        <w:rPr/>
        <w:t>деятельно</w:t>
      </w:r>
      <w:r>
        <w:rPr>
          <w:spacing w:val="40"/>
        </w:rPr>
        <w:t> </w:t>
      </w:r>
      <w:r>
        <w:rPr/>
        <w:t>и</w:t>
      </w:r>
      <w:r>
        <w:rPr>
          <w:spacing w:val="40"/>
        </w:rPr>
        <w:t> </w:t>
      </w:r>
      <w:r>
        <w:rPr/>
        <w:t>энергично</w:t>
      </w:r>
      <w:r>
        <w:rPr>
          <w:spacing w:val="40"/>
        </w:rPr>
        <w:t> </w:t>
      </w:r>
      <w:r>
        <w:rPr/>
        <w:t>принялся</w:t>
      </w:r>
      <w:r>
        <w:rPr>
          <w:spacing w:val="40"/>
        </w:rPr>
        <w:t> </w:t>
      </w:r>
      <w:r>
        <w:rPr/>
        <w:t>за реорганизацию</w:t>
      </w:r>
      <w:r>
        <w:rPr>
          <w:spacing w:val="40"/>
        </w:rPr>
        <w:t> </w:t>
      </w:r>
      <w:r>
        <w:rPr/>
        <w:t>армии.</w:t>
      </w:r>
      <w:r>
        <w:rPr>
          <w:spacing w:val="40"/>
        </w:rPr>
        <w:t> </w:t>
      </w:r>
      <w:r>
        <w:rPr/>
        <w:t>Создавались</w:t>
      </w:r>
      <w:r>
        <w:rPr>
          <w:spacing w:val="40"/>
        </w:rPr>
        <w:t> </w:t>
      </w:r>
      <w:r>
        <w:rPr/>
        <w:t>новые</w:t>
      </w:r>
      <w:r>
        <w:rPr>
          <w:spacing w:val="40"/>
        </w:rPr>
        <w:t> </w:t>
      </w:r>
      <w:r>
        <w:rPr/>
        <w:t>полки,</w:t>
      </w:r>
      <w:r>
        <w:rPr>
          <w:spacing w:val="40"/>
        </w:rPr>
        <w:t> </w:t>
      </w:r>
      <w:r>
        <w:rPr/>
        <w:t>национальные</w:t>
      </w:r>
      <w:r>
        <w:rPr>
          <w:spacing w:val="40"/>
        </w:rPr>
        <w:t> </w:t>
      </w:r>
      <w:r>
        <w:rPr/>
        <w:t>офи- церские</w:t>
      </w:r>
      <w:r>
        <w:rPr>
          <w:spacing w:val="30"/>
        </w:rPr>
        <w:t> </w:t>
      </w:r>
      <w:r>
        <w:rPr/>
        <w:t>кадры,</w:t>
      </w:r>
      <w:r>
        <w:rPr>
          <w:spacing w:val="30"/>
        </w:rPr>
        <w:t> </w:t>
      </w:r>
      <w:r>
        <w:rPr/>
        <w:t>укреплялись</w:t>
      </w:r>
      <w:r>
        <w:rPr>
          <w:spacing w:val="30"/>
        </w:rPr>
        <w:t> </w:t>
      </w:r>
      <w:r>
        <w:rPr/>
        <w:t>города.</w:t>
      </w:r>
      <w:r>
        <w:rPr>
          <w:spacing w:val="30"/>
        </w:rPr>
        <w:t> </w:t>
      </w:r>
      <w:r>
        <w:rPr/>
        <w:t>Возрождалась</w:t>
      </w:r>
      <w:r>
        <w:rPr>
          <w:spacing w:val="30"/>
        </w:rPr>
        <w:t> </w:t>
      </w:r>
      <w:r>
        <w:rPr/>
        <w:t>артиллерия;</w:t>
      </w:r>
      <w:r>
        <w:rPr>
          <w:spacing w:val="30"/>
        </w:rPr>
        <w:t> </w:t>
      </w:r>
      <w:r>
        <w:rPr/>
        <w:t>в</w:t>
      </w:r>
      <w:r>
        <w:rPr>
          <w:spacing w:val="30"/>
        </w:rPr>
        <w:t> </w:t>
      </w:r>
      <w:r>
        <w:rPr/>
        <w:t>усло- виях</w:t>
      </w:r>
      <w:r>
        <w:rPr>
          <w:spacing w:val="40"/>
        </w:rPr>
        <w:t> </w:t>
      </w:r>
      <w:r>
        <w:rPr/>
        <w:t>нехватки</w:t>
      </w:r>
      <w:r>
        <w:rPr>
          <w:spacing w:val="40"/>
        </w:rPr>
        <w:t> </w:t>
      </w:r>
      <w:r>
        <w:rPr/>
        <w:t>металла</w:t>
      </w:r>
      <w:r>
        <w:rPr>
          <w:spacing w:val="40"/>
        </w:rPr>
        <w:t> </w:t>
      </w:r>
      <w:r>
        <w:rPr/>
        <w:t>в</w:t>
      </w:r>
      <w:r>
        <w:rPr>
          <w:spacing w:val="40"/>
        </w:rPr>
        <w:t> </w:t>
      </w:r>
      <w:r>
        <w:rPr/>
        <w:t>переплавку</w:t>
      </w:r>
      <w:r>
        <w:rPr>
          <w:spacing w:val="40"/>
        </w:rPr>
        <w:t> </w:t>
      </w:r>
      <w:r>
        <w:rPr/>
        <w:t>шли</w:t>
      </w:r>
      <w:r>
        <w:rPr>
          <w:spacing w:val="40"/>
        </w:rPr>
        <w:t> </w:t>
      </w:r>
      <w:r>
        <w:rPr/>
        <w:t>даже</w:t>
      </w:r>
      <w:r>
        <w:rPr>
          <w:spacing w:val="40"/>
        </w:rPr>
        <w:t> </w:t>
      </w:r>
      <w:r>
        <w:rPr/>
        <w:t>церковные</w:t>
      </w:r>
      <w:r>
        <w:rPr>
          <w:spacing w:val="40"/>
        </w:rPr>
        <w:t> </w:t>
      </w:r>
      <w:r>
        <w:rPr/>
        <w:t>колокола. Успехи</w:t>
      </w:r>
      <w:r>
        <w:rPr>
          <w:spacing w:val="40"/>
        </w:rPr>
        <w:t>  </w:t>
      </w:r>
      <w:r>
        <w:rPr/>
        <w:t>на</w:t>
      </w:r>
      <w:r>
        <w:rPr>
          <w:spacing w:val="40"/>
        </w:rPr>
        <w:t>  </w:t>
      </w:r>
      <w:r>
        <w:rPr/>
        <w:t>Балтийском</w:t>
      </w:r>
      <w:r>
        <w:rPr>
          <w:spacing w:val="40"/>
        </w:rPr>
        <w:t>  </w:t>
      </w:r>
      <w:r>
        <w:rPr/>
        <w:t>побережье</w:t>
      </w:r>
      <w:r>
        <w:rPr>
          <w:spacing w:val="40"/>
        </w:rPr>
        <w:t>  </w:t>
      </w:r>
      <w:r>
        <w:rPr/>
        <w:t>не</w:t>
      </w:r>
      <w:r>
        <w:rPr>
          <w:spacing w:val="40"/>
        </w:rPr>
        <w:t>  </w:t>
      </w:r>
      <w:r>
        <w:rPr/>
        <w:t>заставили</w:t>
      </w:r>
      <w:r>
        <w:rPr>
          <w:spacing w:val="40"/>
        </w:rPr>
        <w:t>  </w:t>
      </w:r>
      <w:r>
        <w:rPr/>
        <w:t>себя</w:t>
      </w:r>
      <w:r>
        <w:rPr>
          <w:spacing w:val="40"/>
        </w:rPr>
        <w:t>  </w:t>
      </w:r>
      <w:r>
        <w:rPr/>
        <w:t>ждать.</w:t>
      </w:r>
    </w:p>
    <w:p>
      <w:pPr>
        <w:pStyle w:val="BodyText"/>
        <w:spacing w:line="223" w:lineRule="auto"/>
        <w:ind w:firstLine="0"/>
        <w:jc w:val="right"/>
      </w:pPr>
      <w:r>
        <w:rPr/>
        <w:t>В</w:t>
      </w:r>
      <w:r>
        <w:rPr>
          <w:spacing w:val="40"/>
        </w:rPr>
        <w:t> </w:t>
      </w:r>
      <w:r>
        <w:rPr/>
        <w:t>1702</w:t>
      </w:r>
      <w:r>
        <w:rPr>
          <w:spacing w:val="40"/>
        </w:rPr>
        <w:t> </w:t>
      </w:r>
      <w:r>
        <w:rPr/>
        <w:t>г.</w:t>
      </w:r>
      <w:r>
        <w:rPr>
          <w:spacing w:val="40"/>
        </w:rPr>
        <w:t> </w:t>
      </w:r>
      <w:r>
        <w:rPr/>
        <w:t>началось</w:t>
      </w:r>
      <w:r>
        <w:rPr>
          <w:spacing w:val="40"/>
        </w:rPr>
        <w:t> </w:t>
      </w:r>
      <w:r>
        <w:rPr/>
        <w:t>наступление</w:t>
      </w:r>
      <w:r>
        <w:rPr>
          <w:spacing w:val="40"/>
        </w:rPr>
        <w:t> </w:t>
      </w:r>
      <w:r>
        <w:rPr/>
        <w:t>русских</w:t>
      </w:r>
      <w:r>
        <w:rPr>
          <w:spacing w:val="40"/>
        </w:rPr>
        <w:t> </w:t>
      </w:r>
      <w:r>
        <w:rPr/>
        <w:t>войск.</w:t>
      </w:r>
      <w:r>
        <w:rPr>
          <w:spacing w:val="40"/>
        </w:rPr>
        <w:t> </w:t>
      </w:r>
      <w:r>
        <w:rPr/>
        <w:t>Они</w:t>
      </w:r>
      <w:r>
        <w:rPr>
          <w:spacing w:val="40"/>
        </w:rPr>
        <w:t> </w:t>
      </w:r>
      <w:r>
        <w:rPr/>
        <w:t>овладели</w:t>
      </w:r>
      <w:r>
        <w:rPr>
          <w:spacing w:val="40"/>
        </w:rPr>
        <w:t> </w:t>
      </w:r>
      <w:r>
        <w:rPr/>
        <w:t>крепо- стью</w:t>
      </w:r>
      <w:r>
        <w:rPr>
          <w:spacing w:val="30"/>
        </w:rPr>
        <w:t>  </w:t>
      </w:r>
      <w:r>
        <w:rPr/>
        <w:t>у</w:t>
      </w:r>
      <w:r>
        <w:rPr>
          <w:spacing w:val="31"/>
        </w:rPr>
        <w:t>  </w:t>
      </w:r>
      <w:r>
        <w:rPr/>
        <w:t>истока</w:t>
      </w:r>
      <w:r>
        <w:rPr>
          <w:spacing w:val="30"/>
        </w:rPr>
        <w:t>  </w:t>
      </w:r>
      <w:r>
        <w:rPr/>
        <w:t>Hевы</w:t>
      </w:r>
      <w:r>
        <w:rPr>
          <w:spacing w:val="31"/>
        </w:rPr>
        <w:t>  </w:t>
      </w:r>
      <w:r>
        <w:rPr/>
        <w:t>из</w:t>
      </w:r>
      <w:r>
        <w:rPr>
          <w:spacing w:val="30"/>
        </w:rPr>
        <w:t>  </w:t>
      </w:r>
      <w:r>
        <w:rPr/>
        <w:t>Ладожского</w:t>
      </w:r>
      <w:r>
        <w:rPr>
          <w:spacing w:val="31"/>
        </w:rPr>
        <w:t>  </w:t>
      </w:r>
      <w:r>
        <w:rPr/>
        <w:t>озера,</w:t>
      </w:r>
      <w:r>
        <w:rPr>
          <w:spacing w:val="30"/>
        </w:rPr>
        <w:t>  </w:t>
      </w:r>
      <w:r>
        <w:rPr/>
        <w:t>названной</w:t>
      </w:r>
      <w:r>
        <w:rPr>
          <w:spacing w:val="31"/>
        </w:rPr>
        <w:t>  </w:t>
      </w:r>
      <w:r>
        <w:rPr/>
        <w:t>Петром</w:t>
      </w:r>
      <w:r>
        <w:rPr>
          <w:spacing w:val="30"/>
        </w:rPr>
        <w:t>  </w:t>
      </w:r>
      <w:r>
        <w:rPr>
          <w:spacing w:val="-10"/>
        </w:rPr>
        <w:t>I</w:t>
      </w:r>
    </w:p>
    <w:p>
      <w:pPr>
        <w:pStyle w:val="BodyText"/>
        <w:spacing w:line="223" w:lineRule="auto"/>
        <w:ind w:firstLine="0"/>
      </w:pPr>
      <w:r>
        <w:rPr/>
        <w:t>«ключ-городом» — Шлиссельбургом (бывший Орешек, ныне </w:t>
      </w:r>
      <w:r>
        <w:rPr/>
        <w:t>Петро- крепость). 16 мая 1703 г. в устье Hевы был заложен город Санкт- Петербург, ставший столицей Pоссийского государства. Hачалось строительство</w:t>
      </w:r>
      <w:r>
        <w:rPr>
          <w:spacing w:val="33"/>
        </w:rPr>
        <w:t>  </w:t>
      </w:r>
      <w:r>
        <w:rPr/>
        <w:t>русского</w:t>
      </w:r>
      <w:r>
        <w:rPr>
          <w:spacing w:val="33"/>
        </w:rPr>
        <w:t>  </w:t>
      </w:r>
      <w:r>
        <w:rPr/>
        <w:t>флота,</w:t>
      </w:r>
      <w:r>
        <w:rPr>
          <w:spacing w:val="33"/>
        </w:rPr>
        <w:t>  </w:t>
      </w:r>
      <w:r>
        <w:rPr/>
        <w:t>вышедшего</w:t>
      </w:r>
      <w:r>
        <w:rPr>
          <w:spacing w:val="33"/>
        </w:rPr>
        <w:t>  </w:t>
      </w:r>
      <w:r>
        <w:rPr/>
        <w:t>на</w:t>
      </w:r>
      <w:r>
        <w:rPr>
          <w:spacing w:val="34"/>
        </w:rPr>
        <w:t>  </w:t>
      </w:r>
      <w:r>
        <w:rPr/>
        <w:t>просторы</w:t>
      </w:r>
      <w:r>
        <w:rPr>
          <w:spacing w:val="33"/>
        </w:rPr>
        <w:t>  </w:t>
      </w:r>
      <w:r>
        <w:rPr>
          <w:spacing w:val="-2"/>
        </w:rPr>
        <w:t>Балтики:</w:t>
      </w:r>
    </w:p>
    <w:p>
      <w:pPr>
        <w:pStyle w:val="BodyText"/>
        <w:spacing w:line="223" w:lineRule="auto"/>
        <w:ind w:firstLine="0"/>
      </w:pPr>
      <w:r>
        <w:rPr/>
        <w:t>«окно</w:t>
      </w:r>
      <w:r>
        <w:rPr>
          <w:spacing w:val="40"/>
        </w:rPr>
        <w:t> </w:t>
      </w:r>
      <w:r>
        <w:rPr/>
        <w:t>в</w:t>
      </w:r>
      <w:r>
        <w:rPr>
          <w:spacing w:val="40"/>
        </w:rPr>
        <w:t> </w:t>
      </w:r>
      <w:r>
        <w:rPr/>
        <w:t>Европу»</w:t>
      </w:r>
      <w:r>
        <w:rPr>
          <w:spacing w:val="40"/>
        </w:rPr>
        <w:t> </w:t>
      </w:r>
      <w:r>
        <w:rPr/>
        <w:t>было</w:t>
      </w:r>
      <w:r>
        <w:rPr>
          <w:spacing w:val="40"/>
        </w:rPr>
        <w:t> </w:t>
      </w:r>
      <w:r>
        <w:rPr/>
        <w:t>прорублено.</w:t>
      </w:r>
      <w:r>
        <w:rPr>
          <w:spacing w:val="40"/>
        </w:rPr>
        <w:t> </w:t>
      </w:r>
      <w:r>
        <w:rPr/>
        <w:t>В</w:t>
      </w:r>
      <w:r>
        <w:rPr>
          <w:spacing w:val="40"/>
        </w:rPr>
        <w:t> </w:t>
      </w:r>
      <w:r>
        <w:rPr/>
        <w:t>1704</w:t>
      </w:r>
      <w:r>
        <w:rPr>
          <w:spacing w:val="40"/>
        </w:rPr>
        <w:t> </w:t>
      </w:r>
      <w:r>
        <w:rPr/>
        <w:t>г.</w:t>
      </w:r>
      <w:r>
        <w:rPr>
          <w:spacing w:val="40"/>
        </w:rPr>
        <w:t> </w:t>
      </w:r>
      <w:r>
        <w:rPr/>
        <w:t>русские</w:t>
      </w:r>
      <w:r>
        <w:rPr>
          <w:spacing w:val="40"/>
        </w:rPr>
        <w:t> </w:t>
      </w:r>
      <w:r>
        <w:rPr/>
        <w:t>взяли</w:t>
      </w:r>
      <w:r>
        <w:rPr>
          <w:spacing w:val="40"/>
        </w:rPr>
        <w:t> </w:t>
      </w:r>
      <w:r>
        <w:rPr/>
        <w:t>Hарву, Дерпт</w:t>
      </w:r>
      <w:r>
        <w:rPr>
          <w:spacing w:val="40"/>
        </w:rPr>
        <w:t> </w:t>
      </w:r>
      <w:r>
        <w:rPr/>
        <w:t>(ныне</w:t>
      </w:r>
      <w:r>
        <w:rPr>
          <w:spacing w:val="40"/>
        </w:rPr>
        <w:t> </w:t>
      </w:r>
      <w:r>
        <w:rPr/>
        <w:t>Тарту).</w:t>
      </w:r>
    </w:p>
    <w:p>
      <w:pPr>
        <w:pStyle w:val="BodyText"/>
        <w:spacing w:line="223" w:lineRule="auto" w:before="8"/>
      </w:pPr>
      <w:r>
        <w:rPr/>
        <w:t>В решающую фазу Северная война вступила после </w:t>
      </w:r>
      <w:r>
        <w:rPr/>
        <w:t>поражения польского короля. В 1704 г. власть в Польше перешла в руки швед-</w:t>
      </w:r>
      <w:r>
        <w:rPr>
          <w:spacing w:val="80"/>
        </w:rPr>
        <w:t> </w:t>
      </w:r>
      <w:r>
        <w:rPr/>
        <w:t>ского ставленника Станислава Лещинского, а в 1706 г. Август «по- терял»</w:t>
      </w:r>
      <w:r>
        <w:rPr>
          <w:spacing w:val="40"/>
        </w:rPr>
        <w:t> </w:t>
      </w:r>
      <w:r>
        <w:rPr/>
        <w:t>саксонскую</w:t>
      </w:r>
      <w:r>
        <w:rPr>
          <w:spacing w:val="40"/>
        </w:rPr>
        <w:t> </w:t>
      </w:r>
      <w:r>
        <w:rPr/>
        <w:t>корону.</w:t>
      </w:r>
      <w:r>
        <w:rPr>
          <w:spacing w:val="40"/>
        </w:rPr>
        <w:t> </w:t>
      </w:r>
      <w:r>
        <w:rPr/>
        <w:t>Pоссия</w:t>
      </w:r>
      <w:r>
        <w:rPr>
          <w:spacing w:val="40"/>
        </w:rPr>
        <w:t> </w:t>
      </w:r>
      <w:r>
        <w:rPr/>
        <w:t>осталась</w:t>
      </w:r>
      <w:r>
        <w:rPr>
          <w:spacing w:val="40"/>
        </w:rPr>
        <w:t> </w:t>
      </w:r>
      <w:r>
        <w:rPr/>
        <w:t>в</w:t>
      </w:r>
      <w:r>
        <w:rPr>
          <w:spacing w:val="40"/>
        </w:rPr>
        <w:t> </w:t>
      </w:r>
      <w:r>
        <w:rPr/>
        <w:t>одиночестве,</w:t>
      </w:r>
      <w:r>
        <w:rPr>
          <w:spacing w:val="40"/>
        </w:rPr>
        <w:t> </w:t>
      </w:r>
      <w:r>
        <w:rPr/>
        <w:t>лишив- шись</w:t>
      </w:r>
      <w:r>
        <w:rPr>
          <w:spacing w:val="40"/>
        </w:rPr>
        <w:t> </w:t>
      </w:r>
      <w:r>
        <w:rPr/>
        <w:t>последнего</w:t>
      </w:r>
      <w:r>
        <w:rPr>
          <w:spacing w:val="40"/>
        </w:rPr>
        <w:t> </w:t>
      </w:r>
      <w:r>
        <w:rPr/>
        <w:t>союзника.</w:t>
      </w:r>
      <w:r>
        <w:rPr>
          <w:spacing w:val="40"/>
        </w:rPr>
        <w:t> </w:t>
      </w:r>
      <w:r>
        <w:rPr/>
        <w:t>Главные</w:t>
      </w:r>
      <w:r>
        <w:rPr>
          <w:spacing w:val="40"/>
        </w:rPr>
        <w:t> </w:t>
      </w:r>
      <w:r>
        <w:rPr/>
        <w:t>силы</w:t>
      </w:r>
      <w:r>
        <w:rPr>
          <w:spacing w:val="40"/>
        </w:rPr>
        <w:t> </w:t>
      </w:r>
      <w:r>
        <w:rPr/>
        <w:t>шведской</w:t>
      </w:r>
      <w:r>
        <w:rPr>
          <w:spacing w:val="40"/>
        </w:rPr>
        <w:t> </w:t>
      </w:r>
      <w:r>
        <w:rPr/>
        <w:t>армии</w:t>
      </w:r>
      <w:r>
        <w:rPr>
          <w:spacing w:val="40"/>
        </w:rPr>
        <w:t> </w:t>
      </w:r>
      <w:r>
        <w:rPr/>
        <w:t>двину- лись</w:t>
      </w:r>
      <w:r>
        <w:rPr>
          <w:spacing w:val="40"/>
        </w:rPr>
        <w:t> </w:t>
      </w:r>
      <w:r>
        <w:rPr/>
        <w:t>на</w:t>
      </w:r>
      <w:r>
        <w:rPr>
          <w:spacing w:val="40"/>
        </w:rPr>
        <w:t> </w:t>
      </w:r>
      <w:r>
        <w:rPr/>
        <w:t>Москву.</w:t>
      </w:r>
      <w:r>
        <w:rPr>
          <w:spacing w:val="40"/>
        </w:rPr>
        <w:t> </w:t>
      </w:r>
      <w:r>
        <w:rPr/>
        <w:t>Были</w:t>
      </w:r>
      <w:r>
        <w:rPr>
          <w:spacing w:val="40"/>
        </w:rPr>
        <w:t> </w:t>
      </w:r>
      <w:r>
        <w:rPr/>
        <w:t>заняты</w:t>
      </w:r>
      <w:r>
        <w:rPr>
          <w:spacing w:val="40"/>
        </w:rPr>
        <w:t> </w:t>
      </w:r>
      <w:r>
        <w:rPr/>
        <w:t>Минск,</w:t>
      </w:r>
      <w:r>
        <w:rPr>
          <w:spacing w:val="40"/>
        </w:rPr>
        <w:t> </w:t>
      </w:r>
      <w:r>
        <w:rPr/>
        <w:t>Могилев.</w:t>
      </w:r>
      <w:r>
        <w:rPr>
          <w:spacing w:val="40"/>
        </w:rPr>
        <w:t> </w:t>
      </w:r>
      <w:r>
        <w:rPr/>
        <w:t>Pусская</w:t>
      </w:r>
      <w:r>
        <w:rPr>
          <w:spacing w:val="40"/>
        </w:rPr>
        <w:t> </w:t>
      </w:r>
      <w:r>
        <w:rPr/>
        <w:t>армия отступала</w:t>
      </w:r>
      <w:r>
        <w:rPr>
          <w:spacing w:val="40"/>
        </w:rPr>
        <w:t> </w:t>
      </w:r>
      <w:r>
        <w:rPr/>
        <w:t>в</w:t>
      </w:r>
      <w:r>
        <w:rPr>
          <w:spacing w:val="40"/>
        </w:rPr>
        <w:t> </w:t>
      </w:r>
      <w:r>
        <w:rPr/>
        <w:t>соответствии</w:t>
      </w:r>
      <w:r>
        <w:rPr>
          <w:spacing w:val="40"/>
        </w:rPr>
        <w:t> </w:t>
      </w:r>
      <w:r>
        <w:rPr/>
        <w:t>с</w:t>
      </w:r>
      <w:r>
        <w:rPr>
          <w:spacing w:val="40"/>
        </w:rPr>
        <w:t> </w:t>
      </w:r>
      <w:r>
        <w:rPr/>
        <w:t>принятой</w:t>
      </w:r>
      <w:r>
        <w:rPr>
          <w:spacing w:val="40"/>
        </w:rPr>
        <w:t> </w:t>
      </w:r>
      <w:r>
        <w:rPr/>
        <w:t>стратегией</w:t>
      </w:r>
      <w:r>
        <w:rPr>
          <w:spacing w:val="40"/>
        </w:rPr>
        <w:t> </w:t>
      </w:r>
      <w:r>
        <w:rPr/>
        <w:t>«томить</w:t>
      </w:r>
      <w:r>
        <w:rPr>
          <w:spacing w:val="40"/>
        </w:rPr>
        <w:t> </w:t>
      </w:r>
      <w:r>
        <w:rPr/>
        <w:t>неприяте- ля».</w:t>
      </w:r>
      <w:r>
        <w:rPr>
          <w:spacing w:val="76"/>
        </w:rPr>
        <w:t> </w:t>
      </w:r>
      <w:r>
        <w:rPr/>
        <w:t>Однако</w:t>
      </w:r>
      <w:r>
        <w:rPr>
          <w:spacing w:val="76"/>
        </w:rPr>
        <w:t> </w:t>
      </w:r>
      <w:r>
        <w:rPr/>
        <w:t>идти</w:t>
      </w:r>
      <w:r>
        <w:rPr>
          <w:spacing w:val="76"/>
        </w:rPr>
        <w:t> </w:t>
      </w:r>
      <w:r>
        <w:rPr/>
        <w:t>далее</w:t>
      </w:r>
      <w:r>
        <w:rPr>
          <w:spacing w:val="76"/>
        </w:rPr>
        <w:t> </w:t>
      </w:r>
      <w:r>
        <w:rPr/>
        <w:t>на</w:t>
      </w:r>
      <w:r>
        <w:rPr>
          <w:spacing w:val="76"/>
        </w:rPr>
        <w:t> </w:t>
      </w:r>
      <w:r>
        <w:rPr/>
        <w:t>Смоленск</w:t>
      </w:r>
      <w:r>
        <w:rPr>
          <w:spacing w:val="76"/>
        </w:rPr>
        <w:t> </w:t>
      </w:r>
      <w:r>
        <w:rPr/>
        <w:t>и</w:t>
      </w:r>
      <w:r>
        <w:rPr>
          <w:spacing w:val="76"/>
        </w:rPr>
        <w:t> </w:t>
      </w:r>
      <w:r>
        <w:rPr/>
        <w:t>Москву</w:t>
      </w:r>
      <w:r>
        <w:rPr>
          <w:spacing w:val="76"/>
        </w:rPr>
        <w:t> </w:t>
      </w:r>
      <w:r>
        <w:rPr/>
        <w:t>Карл</w:t>
      </w:r>
      <w:r>
        <w:rPr>
          <w:spacing w:val="76"/>
        </w:rPr>
        <w:t> </w:t>
      </w:r>
      <w:r>
        <w:rPr/>
        <w:t>не</w:t>
      </w:r>
      <w:r>
        <w:rPr>
          <w:spacing w:val="76"/>
        </w:rPr>
        <w:t> </w:t>
      </w:r>
      <w:r>
        <w:rPr/>
        <w:t>решился. Он отвел армию на Украину, где, рассчитывая на поддержку измен-</w:t>
      </w:r>
      <w:r>
        <w:rPr>
          <w:spacing w:val="80"/>
          <w:w w:val="150"/>
        </w:rPr>
        <w:t> </w:t>
      </w:r>
      <w:r>
        <w:rPr/>
        <w:t>ника</w:t>
      </w:r>
      <w:r>
        <w:rPr>
          <w:spacing w:val="40"/>
        </w:rPr>
        <w:t> </w:t>
      </w:r>
      <w:r>
        <w:rPr/>
        <w:t>И.</w:t>
      </w:r>
      <w:r>
        <w:rPr>
          <w:spacing w:val="40"/>
        </w:rPr>
        <w:t> </w:t>
      </w:r>
      <w:r>
        <w:rPr/>
        <w:t>Мазепы,</w:t>
      </w:r>
      <w:r>
        <w:rPr>
          <w:spacing w:val="40"/>
        </w:rPr>
        <w:t> </w:t>
      </w:r>
      <w:r>
        <w:rPr/>
        <w:t>предполагал</w:t>
      </w:r>
      <w:r>
        <w:rPr>
          <w:spacing w:val="40"/>
        </w:rPr>
        <w:t> </w:t>
      </w:r>
      <w:r>
        <w:rPr/>
        <w:t>провести</w:t>
      </w:r>
      <w:r>
        <w:rPr>
          <w:spacing w:val="40"/>
        </w:rPr>
        <w:t> </w:t>
      </w:r>
      <w:r>
        <w:rPr/>
        <w:t>зиму,</w:t>
      </w:r>
      <w:r>
        <w:rPr>
          <w:spacing w:val="40"/>
        </w:rPr>
        <w:t> </w:t>
      </w:r>
      <w:r>
        <w:rPr/>
        <w:t>соединившись</w:t>
      </w:r>
      <w:r>
        <w:rPr>
          <w:spacing w:val="40"/>
        </w:rPr>
        <w:t> </w:t>
      </w:r>
      <w:r>
        <w:rPr/>
        <w:t>с</w:t>
      </w:r>
      <w:r>
        <w:rPr>
          <w:spacing w:val="40"/>
        </w:rPr>
        <w:t> </w:t>
      </w:r>
      <w:r>
        <w:rPr/>
        <w:t>шед- шим к нему из Прибалтики с большим запасом боеприпасов и про- довольствия</w:t>
      </w:r>
      <w:r>
        <w:rPr>
          <w:spacing w:val="40"/>
        </w:rPr>
        <w:t> </w:t>
      </w:r>
      <w:r>
        <w:rPr/>
        <w:t>корпусом</w:t>
      </w:r>
      <w:r>
        <w:rPr>
          <w:spacing w:val="40"/>
        </w:rPr>
        <w:t> </w:t>
      </w:r>
      <w:r>
        <w:rPr/>
        <w:t>генерала</w:t>
      </w:r>
      <w:r>
        <w:rPr>
          <w:spacing w:val="40"/>
        </w:rPr>
        <w:t> </w:t>
      </w:r>
      <w:r>
        <w:rPr/>
        <w:t>Левенгаупта.</w:t>
      </w:r>
    </w:p>
    <w:p>
      <w:pPr>
        <w:pStyle w:val="BodyText"/>
        <w:spacing w:line="223" w:lineRule="auto" w:before="5"/>
      </w:pPr>
      <w:r>
        <w:rPr/>
        <w:t>Однако</w:t>
      </w:r>
      <w:r>
        <w:rPr>
          <w:spacing w:val="40"/>
        </w:rPr>
        <w:t> </w:t>
      </w:r>
      <w:r>
        <w:rPr/>
        <w:t>планам</w:t>
      </w:r>
      <w:r>
        <w:rPr>
          <w:spacing w:val="40"/>
        </w:rPr>
        <w:t> </w:t>
      </w:r>
      <w:r>
        <w:rPr/>
        <w:t>Карла</w:t>
      </w:r>
      <w:r>
        <w:rPr>
          <w:spacing w:val="40"/>
        </w:rPr>
        <w:t> </w:t>
      </w:r>
      <w:r>
        <w:rPr/>
        <w:t>не</w:t>
      </w:r>
      <w:r>
        <w:rPr>
          <w:spacing w:val="40"/>
        </w:rPr>
        <w:t> </w:t>
      </w:r>
      <w:r>
        <w:rPr/>
        <w:t>суждено</w:t>
      </w:r>
      <w:r>
        <w:rPr>
          <w:spacing w:val="40"/>
        </w:rPr>
        <w:t> </w:t>
      </w:r>
      <w:r>
        <w:rPr/>
        <w:t>было</w:t>
      </w:r>
      <w:r>
        <w:rPr>
          <w:spacing w:val="40"/>
        </w:rPr>
        <w:t> </w:t>
      </w:r>
      <w:r>
        <w:rPr/>
        <w:t>сбыться.</w:t>
      </w:r>
      <w:r>
        <w:rPr>
          <w:spacing w:val="40"/>
        </w:rPr>
        <w:t> </w:t>
      </w:r>
      <w:r>
        <w:rPr/>
        <w:t>28</w:t>
      </w:r>
      <w:r>
        <w:rPr>
          <w:spacing w:val="40"/>
        </w:rPr>
        <w:t> </w:t>
      </w:r>
      <w:r>
        <w:rPr/>
        <w:t>сентября</w:t>
      </w:r>
      <w:r>
        <w:rPr>
          <w:spacing w:val="80"/>
        </w:rPr>
        <w:t> </w:t>
      </w:r>
      <w:r>
        <w:rPr/>
        <w:t>1708 г. у деревни Лесной (близ Могилева) корпус Левенгаупта был перехвачен и разбит «летучим отрядом», возглавляемым самим Пет-</w:t>
      </w:r>
      <w:r>
        <w:rPr>
          <w:spacing w:val="80"/>
        </w:rPr>
        <w:t> </w:t>
      </w:r>
      <w:r>
        <w:rPr/>
        <w:t>ром.</w:t>
      </w:r>
      <w:r>
        <w:rPr>
          <w:spacing w:val="40"/>
        </w:rPr>
        <w:t> </w:t>
      </w:r>
      <w:r>
        <w:rPr/>
        <w:t>В</w:t>
      </w:r>
      <w:r>
        <w:rPr>
          <w:spacing w:val="40"/>
        </w:rPr>
        <w:t> </w:t>
      </w:r>
      <w:r>
        <w:rPr/>
        <w:t>результате</w:t>
      </w:r>
      <w:r>
        <w:rPr>
          <w:spacing w:val="40"/>
        </w:rPr>
        <w:t> </w:t>
      </w:r>
      <w:r>
        <w:rPr/>
        <w:t>сражения</w:t>
      </w:r>
      <w:r>
        <w:rPr>
          <w:spacing w:val="40"/>
        </w:rPr>
        <w:t> </w:t>
      </w:r>
      <w:r>
        <w:rPr/>
        <w:t>у</w:t>
      </w:r>
      <w:r>
        <w:rPr>
          <w:spacing w:val="40"/>
        </w:rPr>
        <w:t> </w:t>
      </w:r>
      <w:r>
        <w:rPr/>
        <w:t>Лесной</w:t>
      </w:r>
      <w:r>
        <w:rPr>
          <w:spacing w:val="40"/>
        </w:rPr>
        <w:t> </w:t>
      </w:r>
      <w:r>
        <w:rPr/>
        <w:t>Карл</w:t>
      </w:r>
      <w:r>
        <w:rPr>
          <w:spacing w:val="40"/>
        </w:rPr>
        <w:t> </w:t>
      </w:r>
      <w:r>
        <w:rPr/>
        <w:t>XII</w:t>
      </w:r>
      <w:r>
        <w:rPr>
          <w:spacing w:val="40"/>
        </w:rPr>
        <w:t> </w:t>
      </w:r>
      <w:r>
        <w:rPr/>
        <w:t>лишился</w:t>
      </w:r>
      <w:r>
        <w:rPr>
          <w:spacing w:val="40"/>
        </w:rPr>
        <w:t> </w:t>
      </w:r>
      <w:r>
        <w:rPr/>
        <w:t>столь</w:t>
      </w:r>
      <w:r>
        <w:rPr>
          <w:spacing w:val="40"/>
        </w:rPr>
        <w:t> </w:t>
      </w:r>
      <w:r>
        <w:rPr/>
        <w:t>нуж- ных</w:t>
      </w:r>
      <w:r>
        <w:rPr>
          <w:spacing w:val="40"/>
        </w:rPr>
        <w:t> </w:t>
      </w:r>
      <w:r>
        <w:rPr/>
        <w:t>ему</w:t>
      </w:r>
      <w:r>
        <w:rPr>
          <w:spacing w:val="40"/>
        </w:rPr>
        <w:t> </w:t>
      </w:r>
      <w:r>
        <w:rPr/>
        <w:t>подкреплений</w:t>
      </w:r>
      <w:r>
        <w:rPr>
          <w:spacing w:val="40"/>
        </w:rPr>
        <w:t> </w:t>
      </w:r>
      <w:r>
        <w:rPr/>
        <w:t>и</w:t>
      </w:r>
      <w:r>
        <w:rPr>
          <w:spacing w:val="40"/>
        </w:rPr>
        <w:t> </w:t>
      </w:r>
      <w:r>
        <w:rPr/>
        <w:t>обоза.</w:t>
      </w:r>
      <w:r>
        <w:rPr>
          <w:spacing w:val="40"/>
        </w:rPr>
        <w:t> </w:t>
      </w:r>
      <w:r>
        <w:rPr/>
        <w:t>Была</w:t>
      </w:r>
      <w:r>
        <w:rPr>
          <w:spacing w:val="40"/>
        </w:rPr>
        <w:t> </w:t>
      </w:r>
      <w:r>
        <w:rPr/>
        <w:t>подорвана</w:t>
      </w:r>
      <w:r>
        <w:rPr>
          <w:spacing w:val="40"/>
        </w:rPr>
        <w:t> </w:t>
      </w:r>
      <w:r>
        <w:rPr/>
        <w:t>уверенность</w:t>
      </w:r>
      <w:r>
        <w:rPr>
          <w:spacing w:val="40"/>
        </w:rPr>
        <w:t> </w:t>
      </w:r>
      <w:r>
        <w:rPr/>
        <w:t>шведов</w:t>
      </w:r>
      <w:r>
        <w:rPr>
          <w:spacing w:val="40"/>
        </w:rPr>
        <w:t> </w:t>
      </w:r>
      <w:r>
        <w:rPr/>
        <w:t>в</w:t>
      </w:r>
      <w:r>
        <w:rPr>
          <w:spacing w:val="40"/>
        </w:rPr>
        <w:t> </w:t>
      </w:r>
      <w:r>
        <w:rPr/>
        <w:t>их</w:t>
      </w:r>
      <w:r>
        <w:rPr>
          <w:spacing w:val="40"/>
        </w:rPr>
        <w:t> </w:t>
      </w:r>
      <w:r>
        <w:rPr/>
        <w:t>непобедимости,</w:t>
      </w:r>
      <w:r>
        <w:rPr>
          <w:spacing w:val="40"/>
        </w:rPr>
        <w:t> </w:t>
      </w:r>
      <w:r>
        <w:rPr/>
        <w:t>зато</w:t>
      </w:r>
      <w:r>
        <w:rPr>
          <w:spacing w:val="40"/>
        </w:rPr>
        <w:t> </w:t>
      </w:r>
      <w:r>
        <w:rPr/>
        <w:t>поднялся</w:t>
      </w:r>
      <w:r>
        <w:rPr>
          <w:spacing w:val="40"/>
        </w:rPr>
        <w:t> </w:t>
      </w:r>
      <w:r>
        <w:rPr/>
        <w:t>моральный</w:t>
      </w:r>
      <w:r>
        <w:rPr>
          <w:spacing w:val="40"/>
        </w:rPr>
        <w:t> </w:t>
      </w:r>
      <w:r>
        <w:rPr/>
        <w:t>дух</w:t>
      </w:r>
      <w:r>
        <w:rPr>
          <w:spacing w:val="40"/>
        </w:rPr>
        <w:t> </w:t>
      </w:r>
      <w:r>
        <w:rPr/>
        <w:t>русской</w:t>
      </w:r>
      <w:r>
        <w:rPr>
          <w:spacing w:val="40"/>
        </w:rPr>
        <w:t> </w:t>
      </w:r>
      <w:r>
        <w:rPr/>
        <w:t>армии. Петр</w:t>
      </w:r>
      <w:r>
        <w:rPr>
          <w:spacing w:val="62"/>
          <w:w w:val="150"/>
        </w:rPr>
        <w:t> </w:t>
      </w:r>
      <w:r>
        <w:rPr/>
        <w:t>назвал</w:t>
      </w:r>
      <w:r>
        <w:rPr>
          <w:spacing w:val="62"/>
          <w:w w:val="150"/>
        </w:rPr>
        <w:t> </w:t>
      </w:r>
      <w:r>
        <w:rPr/>
        <w:t>эту</w:t>
      </w:r>
      <w:r>
        <w:rPr>
          <w:spacing w:val="62"/>
          <w:w w:val="150"/>
        </w:rPr>
        <w:t> </w:t>
      </w:r>
      <w:r>
        <w:rPr/>
        <w:t>победу</w:t>
      </w:r>
      <w:r>
        <w:rPr>
          <w:spacing w:val="62"/>
          <w:w w:val="150"/>
        </w:rPr>
        <w:t> </w:t>
      </w:r>
      <w:r>
        <w:rPr/>
        <w:t>«матерью</w:t>
      </w:r>
      <w:r>
        <w:rPr>
          <w:spacing w:val="62"/>
          <w:w w:val="150"/>
        </w:rPr>
        <w:t> </w:t>
      </w:r>
      <w:r>
        <w:rPr/>
        <w:t>Полтавской</w:t>
      </w:r>
      <w:r>
        <w:rPr>
          <w:spacing w:val="62"/>
          <w:w w:val="150"/>
        </w:rPr>
        <w:t> </w:t>
      </w:r>
      <w:r>
        <w:rPr/>
        <w:t>баталии»</w:t>
      </w:r>
      <w:r>
        <w:rPr>
          <w:spacing w:val="62"/>
          <w:w w:val="150"/>
        </w:rPr>
        <w:t> </w:t>
      </w:r>
      <w:r>
        <w:rPr/>
        <w:t>(она</w:t>
      </w:r>
      <w:r>
        <w:rPr>
          <w:spacing w:val="62"/>
          <w:w w:val="150"/>
        </w:rPr>
        <w:t> </w:t>
      </w:r>
      <w:r>
        <w:rPr>
          <w:spacing w:val="-4"/>
        </w:rPr>
        <w:t>про-</w:t>
      </w:r>
    </w:p>
    <w:p>
      <w:pPr>
        <w:spacing w:after="0" w:line="223" w:lineRule="auto"/>
        <w:sectPr>
          <w:pgSz w:w="8400" w:h="11900"/>
          <w:pgMar w:header="740" w:footer="0" w:top="980" w:bottom="280" w:left="720" w:right="700"/>
        </w:sectPr>
      </w:pPr>
    </w:p>
    <w:p>
      <w:pPr>
        <w:pStyle w:val="BodyText"/>
        <w:spacing w:line="225" w:lineRule="auto" w:before="141"/>
        <w:ind w:firstLine="0"/>
      </w:pPr>
      <w:r>
        <w:rPr/>
        <w:t>изошла ровно за девять месяцев до Полтавы). Расчет Карла XII на усиление</w:t>
      </w:r>
      <w:r>
        <w:rPr>
          <w:spacing w:val="40"/>
        </w:rPr>
        <w:t> </w:t>
      </w:r>
      <w:r>
        <w:rPr/>
        <w:t>шведской</w:t>
      </w:r>
      <w:r>
        <w:rPr>
          <w:spacing w:val="40"/>
        </w:rPr>
        <w:t> </w:t>
      </w:r>
      <w:r>
        <w:rPr/>
        <w:t>армии</w:t>
      </w:r>
      <w:r>
        <w:rPr>
          <w:spacing w:val="40"/>
        </w:rPr>
        <w:t> </w:t>
      </w:r>
      <w:r>
        <w:rPr/>
        <w:t>в</w:t>
      </w:r>
      <w:r>
        <w:rPr>
          <w:spacing w:val="40"/>
        </w:rPr>
        <w:t> </w:t>
      </w:r>
      <w:r>
        <w:rPr/>
        <w:t>связи</w:t>
      </w:r>
      <w:r>
        <w:rPr>
          <w:spacing w:val="40"/>
        </w:rPr>
        <w:t> </w:t>
      </w:r>
      <w:r>
        <w:rPr/>
        <w:t>с</w:t>
      </w:r>
      <w:r>
        <w:rPr>
          <w:spacing w:val="40"/>
        </w:rPr>
        <w:t> </w:t>
      </w:r>
      <w:r>
        <w:rPr/>
        <w:t>переходом</w:t>
      </w:r>
      <w:r>
        <w:rPr>
          <w:spacing w:val="40"/>
        </w:rPr>
        <w:t> </w:t>
      </w:r>
      <w:r>
        <w:rPr/>
        <w:t>на</w:t>
      </w:r>
      <w:r>
        <w:rPr>
          <w:spacing w:val="40"/>
        </w:rPr>
        <w:t> </w:t>
      </w:r>
      <w:r>
        <w:rPr/>
        <w:t>ее</w:t>
      </w:r>
      <w:r>
        <w:rPr>
          <w:spacing w:val="40"/>
        </w:rPr>
        <w:t> </w:t>
      </w:r>
      <w:r>
        <w:rPr/>
        <w:t>сторону</w:t>
      </w:r>
      <w:r>
        <w:rPr>
          <w:spacing w:val="40"/>
        </w:rPr>
        <w:t> </w:t>
      </w:r>
      <w:r>
        <w:rPr/>
        <w:t>гетма- на Украины И. Мазепы не оправдался: только незначительная часть казачества,</w:t>
      </w:r>
      <w:r>
        <w:rPr>
          <w:spacing w:val="80"/>
        </w:rPr>
        <w:t> </w:t>
      </w:r>
      <w:r>
        <w:rPr/>
        <w:t>обманутая</w:t>
      </w:r>
      <w:r>
        <w:rPr>
          <w:spacing w:val="80"/>
        </w:rPr>
        <w:t> </w:t>
      </w:r>
      <w:r>
        <w:rPr/>
        <w:t>гетманом,</w:t>
      </w:r>
      <w:r>
        <w:rPr>
          <w:spacing w:val="80"/>
        </w:rPr>
        <w:t> </w:t>
      </w:r>
      <w:r>
        <w:rPr/>
        <w:t>перешла</w:t>
      </w:r>
      <w:r>
        <w:rPr>
          <w:spacing w:val="80"/>
        </w:rPr>
        <w:t> </w:t>
      </w:r>
      <w:r>
        <w:rPr/>
        <w:t>на</w:t>
      </w:r>
      <w:r>
        <w:rPr>
          <w:spacing w:val="80"/>
        </w:rPr>
        <w:t> </w:t>
      </w:r>
      <w:r>
        <w:rPr/>
        <w:t>сторону</w:t>
      </w:r>
      <w:r>
        <w:rPr>
          <w:spacing w:val="80"/>
        </w:rPr>
        <w:t> </w:t>
      </w:r>
      <w:r>
        <w:rPr/>
        <w:t>шведов.</w:t>
      </w:r>
    </w:p>
    <w:p>
      <w:pPr>
        <w:pStyle w:val="BodyText"/>
        <w:spacing w:line="225" w:lineRule="auto" w:before="19"/>
      </w:pPr>
      <w:r>
        <w:rPr>
          <w:b/>
        </w:rPr>
        <w:t>Полтавская битва</w:t>
      </w:r>
      <w:r>
        <w:rPr/>
        <w:t>. Ранним утром 27 июня 1709 г. </w:t>
      </w:r>
      <w:r>
        <w:rPr/>
        <w:t>произошло решающее сражение между войсками Петра I и Карла XII под Пол-</w:t>
      </w:r>
      <w:r>
        <w:rPr>
          <w:spacing w:val="40"/>
        </w:rPr>
        <w:t> </w:t>
      </w:r>
      <w:r>
        <w:rPr/>
        <w:t>тавой. К 11 часам русские войска полностью разгромили шведов.</w:t>
      </w:r>
      <w:r>
        <w:rPr>
          <w:spacing w:val="40"/>
        </w:rPr>
        <w:t> </w:t>
      </w:r>
      <w:r>
        <w:rPr/>
        <w:t>Показав чудеса храбрости, в ожесточенном рукопашном бою русская армия</w:t>
      </w:r>
      <w:r>
        <w:rPr>
          <w:spacing w:val="40"/>
        </w:rPr>
        <w:t> </w:t>
      </w:r>
      <w:r>
        <w:rPr/>
        <w:t>опрокинула</w:t>
      </w:r>
      <w:r>
        <w:rPr>
          <w:spacing w:val="40"/>
        </w:rPr>
        <w:t> </w:t>
      </w:r>
      <w:r>
        <w:rPr/>
        <w:t>шведов</w:t>
      </w:r>
      <w:r>
        <w:rPr>
          <w:spacing w:val="40"/>
        </w:rPr>
        <w:t> </w:t>
      </w:r>
      <w:r>
        <w:rPr/>
        <w:t>и</w:t>
      </w:r>
      <w:r>
        <w:rPr>
          <w:spacing w:val="40"/>
        </w:rPr>
        <w:t> </w:t>
      </w:r>
      <w:r>
        <w:rPr/>
        <w:t>обратила</w:t>
      </w:r>
      <w:r>
        <w:rPr>
          <w:spacing w:val="40"/>
        </w:rPr>
        <w:t> </w:t>
      </w:r>
      <w:r>
        <w:rPr/>
        <w:t>их</w:t>
      </w:r>
      <w:r>
        <w:rPr>
          <w:spacing w:val="40"/>
        </w:rPr>
        <w:t> </w:t>
      </w:r>
      <w:r>
        <w:rPr/>
        <w:t>в</w:t>
      </w:r>
      <w:r>
        <w:rPr>
          <w:spacing w:val="40"/>
        </w:rPr>
        <w:t> </w:t>
      </w:r>
      <w:r>
        <w:rPr/>
        <w:t>бегство.</w:t>
      </w:r>
      <w:r>
        <w:rPr>
          <w:spacing w:val="40"/>
        </w:rPr>
        <w:t> </w:t>
      </w:r>
      <w:r>
        <w:rPr/>
        <w:t>Из</w:t>
      </w:r>
      <w:r>
        <w:rPr>
          <w:spacing w:val="40"/>
        </w:rPr>
        <w:t> </w:t>
      </w:r>
      <w:r>
        <w:rPr/>
        <w:t>30</w:t>
      </w:r>
      <w:r>
        <w:rPr>
          <w:spacing w:val="40"/>
        </w:rPr>
        <w:t> </w:t>
      </w:r>
      <w:r>
        <w:rPr/>
        <w:t>тыс. шведских солдат 9 тыс. были убиты и 3 тыс. взяты в плен на поле Полтавской битвы. Еще 16 тыс. шведов русские пленили в ходе пре- следования.</w:t>
      </w:r>
      <w:r>
        <w:rPr>
          <w:spacing w:val="77"/>
        </w:rPr>
        <w:t> </w:t>
      </w:r>
      <w:r>
        <w:rPr/>
        <w:t>Сам</w:t>
      </w:r>
      <w:r>
        <w:rPr>
          <w:spacing w:val="77"/>
        </w:rPr>
        <w:t> </w:t>
      </w:r>
      <w:r>
        <w:rPr/>
        <w:t>Карл</w:t>
      </w:r>
      <w:r>
        <w:rPr>
          <w:spacing w:val="77"/>
        </w:rPr>
        <w:t> </w:t>
      </w:r>
      <w:r>
        <w:rPr/>
        <w:t>XII</w:t>
      </w:r>
      <w:r>
        <w:rPr>
          <w:spacing w:val="77"/>
        </w:rPr>
        <w:t> </w:t>
      </w:r>
      <w:r>
        <w:rPr/>
        <w:t>вместе</w:t>
      </w:r>
      <w:r>
        <w:rPr>
          <w:spacing w:val="77"/>
        </w:rPr>
        <w:t> </w:t>
      </w:r>
      <w:r>
        <w:rPr/>
        <w:t>с</w:t>
      </w:r>
      <w:r>
        <w:rPr>
          <w:spacing w:val="77"/>
        </w:rPr>
        <w:t> </w:t>
      </w:r>
      <w:r>
        <w:rPr/>
        <w:t>предателем</w:t>
      </w:r>
      <w:r>
        <w:rPr>
          <w:spacing w:val="77"/>
        </w:rPr>
        <w:t> </w:t>
      </w:r>
      <w:r>
        <w:rPr/>
        <w:t>И.</w:t>
      </w:r>
      <w:r>
        <w:rPr>
          <w:spacing w:val="77"/>
        </w:rPr>
        <w:t> </w:t>
      </w:r>
      <w:r>
        <w:rPr/>
        <w:t>Мазепой</w:t>
      </w:r>
      <w:r>
        <w:rPr>
          <w:spacing w:val="77"/>
        </w:rPr>
        <w:t> </w:t>
      </w:r>
      <w:r>
        <w:rPr/>
        <w:t>бежал в</w:t>
      </w:r>
      <w:r>
        <w:rPr>
          <w:spacing w:val="40"/>
        </w:rPr>
        <w:t> </w:t>
      </w:r>
      <w:r>
        <w:rPr/>
        <w:t>Турцию.</w:t>
      </w:r>
    </w:p>
    <w:p>
      <w:pPr>
        <w:pStyle w:val="BodyText"/>
        <w:spacing w:line="225" w:lineRule="auto" w:before="21"/>
      </w:pPr>
      <w:r>
        <w:rPr/>
        <w:t>Полтавская победа, в результате которой были уничтожены </w:t>
      </w:r>
      <w:r>
        <w:rPr/>
        <w:t>сухо- путные войска шведов, определила исход Северной войны. Она про- демонстрировала возросшую мощь русской армии, укрепила между- народный</w:t>
      </w:r>
      <w:r>
        <w:rPr>
          <w:spacing w:val="40"/>
        </w:rPr>
        <w:t> </w:t>
      </w:r>
      <w:r>
        <w:rPr/>
        <w:t>авторитет</w:t>
      </w:r>
      <w:r>
        <w:rPr>
          <w:spacing w:val="40"/>
        </w:rPr>
        <w:t> </w:t>
      </w:r>
      <w:r>
        <w:rPr/>
        <w:t>России,</w:t>
      </w:r>
      <w:r>
        <w:rPr>
          <w:spacing w:val="40"/>
        </w:rPr>
        <w:t> </w:t>
      </w:r>
      <w:r>
        <w:rPr/>
        <w:t>на</w:t>
      </w:r>
      <w:r>
        <w:rPr>
          <w:spacing w:val="40"/>
        </w:rPr>
        <w:t> </w:t>
      </w:r>
      <w:r>
        <w:rPr/>
        <w:t>сторону</w:t>
      </w:r>
      <w:r>
        <w:rPr>
          <w:spacing w:val="40"/>
        </w:rPr>
        <w:t> </w:t>
      </w:r>
      <w:r>
        <w:rPr/>
        <w:t>которой</w:t>
      </w:r>
      <w:r>
        <w:rPr>
          <w:spacing w:val="40"/>
        </w:rPr>
        <w:t> </w:t>
      </w:r>
      <w:r>
        <w:rPr/>
        <w:t>вновь</w:t>
      </w:r>
      <w:r>
        <w:rPr>
          <w:spacing w:val="40"/>
        </w:rPr>
        <w:t> </w:t>
      </w:r>
      <w:r>
        <w:rPr/>
        <w:t>перешли Польша</w:t>
      </w:r>
      <w:r>
        <w:rPr>
          <w:spacing w:val="80"/>
        </w:rPr>
        <w:t> </w:t>
      </w:r>
      <w:r>
        <w:rPr/>
        <w:t>и</w:t>
      </w:r>
      <w:r>
        <w:rPr>
          <w:spacing w:val="80"/>
        </w:rPr>
        <w:t> </w:t>
      </w:r>
      <w:r>
        <w:rPr/>
        <w:t>Дания,</w:t>
      </w:r>
      <w:r>
        <w:rPr>
          <w:spacing w:val="80"/>
        </w:rPr>
        <w:t> </w:t>
      </w:r>
      <w:r>
        <w:rPr/>
        <w:t>а</w:t>
      </w:r>
      <w:r>
        <w:rPr>
          <w:spacing w:val="80"/>
        </w:rPr>
        <w:t> </w:t>
      </w:r>
      <w:r>
        <w:rPr/>
        <w:t>также</w:t>
      </w:r>
      <w:r>
        <w:rPr>
          <w:spacing w:val="80"/>
        </w:rPr>
        <w:t> </w:t>
      </w:r>
      <w:r>
        <w:rPr/>
        <w:t>Пруссия</w:t>
      </w:r>
      <w:r>
        <w:rPr>
          <w:spacing w:val="80"/>
        </w:rPr>
        <w:t> </w:t>
      </w:r>
      <w:r>
        <w:rPr/>
        <w:t>и</w:t>
      </w:r>
      <w:r>
        <w:rPr>
          <w:spacing w:val="80"/>
        </w:rPr>
        <w:t> </w:t>
      </w:r>
      <w:r>
        <w:rPr/>
        <w:t>Ганновер.</w:t>
      </w:r>
    </w:p>
    <w:p>
      <w:pPr>
        <w:pStyle w:val="BodyText"/>
        <w:spacing w:line="225" w:lineRule="auto" w:before="20"/>
      </w:pPr>
      <w:r>
        <w:rPr/>
        <w:t>Военные действия против Швеции продолжались еще 12 лет. </w:t>
      </w:r>
      <w:r>
        <w:rPr/>
        <w:t>Это объяснялось</w:t>
      </w:r>
      <w:r>
        <w:rPr>
          <w:spacing w:val="40"/>
        </w:rPr>
        <w:t> </w:t>
      </w:r>
      <w:r>
        <w:rPr/>
        <w:t>вынужденной</w:t>
      </w:r>
      <w:r>
        <w:rPr>
          <w:spacing w:val="40"/>
        </w:rPr>
        <w:t> </w:t>
      </w:r>
      <w:r>
        <w:rPr/>
        <w:t>войной</w:t>
      </w:r>
      <w:r>
        <w:rPr>
          <w:spacing w:val="40"/>
        </w:rPr>
        <w:t> </w:t>
      </w:r>
      <w:r>
        <w:rPr/>
        <w:t>с</w:t>
      </w:r>
      <w:r>
        <w:rPr>
          <w:spacing w:val="40"/>
        </w:rPr>
        <w:t> </w:t>
      </w:r>
      <w:r>
        <w:rPr/>
        <w:t>Турцией,</w:t>
      </w:r>
      <w:r>
        <w:rPr>
          <w:spacing w:val="40"/>
        </w:rPr>
        <w:t> </w:t>
      </w:r>
      <w:r>
        <w:rPr/>
        <w:t>а</w:t>
      </w:r>
      <w:r>
        <w:rPr>
          <w:spacing w:val="40"/>
        </w:rPr>
        <w:t> </w:t>
      </w:r>
      <w:r>
        <w:rPr/>
        <w:t>также</w:t>
      </w:r>
      <w:r>
        <w:rPr>
          <w:spacing w:val="40"/>
        </w:rPr>
        <w:t> </w:t>
      </w:r>
      <w:r>
        <w:rPr/>
        <w:t>необходимо- стью</w:t>
      </w:r>
      <w:r>
        <w:rPr>
          <w:spacing w:val="80"/>
        </w:rPr>
        <w:t> </w:t>
      </w:r>
      <w:r>
        <w:rPr/>
        <w:t>покончить</w:t>
      </w:r>
      <w:r>
        <w:rPr>
          <w:spacing w:val="80"/>
        </w:rPr>
        <w:t> </w:t>
      </w:r>
      <w:r>
        <w:rPr/>
        <w:t>с</w:t>
      </w:r>
      <w:r>
        <w:rPr>
          <w:spacing w:val="80"/>
        </w:rPr>
        <w:t> </w:t>
      </w:r>
      <w:r>
        <w:rPr/>
        <w:t>господством</w:t>
      </w:r>
      <w:r>
        <w:rPr>
          <w:spacing w:val="80"/>
        </w:rPr>
        <w:t> </w:t>
      </w:r>
      <w:r>
        <w:rPr/>
        <w:t>Швеции</w:t>
      </w:r>
      <w:r>
        <w:rPr>
          <w:spacing w:val="80"/>
        </w:rPr>
        <w:t> </w:t>
      </w:r>
      <w:r>
        <w:rPr/>
        <w:t>на</w:t>
      </w:r>
      <w:r>
        <w:rPr>
          <w:spacing w:val="80"/>
        </w:rPr>
        <w:t> </w:t>
      </w:r>
      <w:r>
        <w:rPr/>
        <w:t>море.</w:t>
      </w:r>
    </w:p>
    <w:p>
      <w:pPr>
        <w:pStyle w:val="BodyText"/>
        <w:spacing w:line="225" w:lineRule="auto" w:before="18"/>
      </w:pPr>
      <w:r>
        <w:rPr>
          <w:b/>
        </w:rPr>
        <w:t>Прутский поход</w:t>
      </w:r>
      <w:r>
        <w:rPr/>
        <w:t>. В 1710 г. при подстрекательстве европейских держав, прежде всего Франции и Швеции, Турция объявила войну России. Hа реке Прут в 1711 г. почти 130-тысячная турецкая армия окружила русские войска. Только вернув Турции Азов и разрушив Таганрог, Россия добилась перемирия. Карл XII возвращался в Шве-</w:t>
      </w:r>
      <w:r>
        <w:rPr>
          <w:spacing w:val="40"/>
        </w:rPr>
        <w:t> </w:t>
      </w:r>
      <w:r>
        <w:rPr>
          <w:spacing w:val="-4"/>
        </w:rPr>
        <w:t>цию.</w:t>
      </w:r>
    </w:p>
    <w:p>
      <w:pPr>
        <w:pStyle w:val="BodyText"/>
        <w:spacing w:line="225" w:lineRule="auto" w:before="20"/>
      </w:pPr>
      <w:r>
        <w:rPr>
          <w:b/>
        </w:rPr>
        <w:t>Сражения на море</w:t>
      </w:r>
      <w:r>
        <w:rPr/>
        <w:t>. Сухопутная армия России вела </w:t>
      </w:r>
      <w:r>
        <w:rPr/>
        <w:t>успешные действия на территории Финляндии. Центр Северной войны перемес- тился</w:t>
      </w:r>
      <w:r>
        <w:rPr>
          <w:spacing w:val="40"/>
        </w:rPr>
        <w:t> </w:t>
      </w:r>
      <w:r>
        <w:rPr/>
        <w:t>на</w:t>
      </w:r>
      <w:r>
        <w:rPr>
          <w:spacing w:val="40"/>
        </w:rPr>
        <w:t> </w:t>
      </w:r>
      <w:r>
        <w:rPr/>
        <w:t>Балтику.</w:t>
      </w:r>
      <w:r>
        <w:rPr>
          <w:spacing w:val="40"/>
        </w:rPr>
        <w:t> </w:t>
      </w:r>
      <w:r>
        <w:rPr/>
        <w:t>В</w:t>
      </w:r>
      <w:r>
        <w:rPr>
          <w:spacing w:val="40"/>
        </w:rPr>
        <w:t> </w:t>
      </w:r>
      <w:r>
        <w:rPr/>
        <w:t>1714</w:t>
      </w:r>
      <w:r>
        <w:rPr>
          <w:spacing w:val="40"/>
        </w:rPr>
        <w:t> </w:t>
      </w:r>
      <w:r>
        <w:rPr/>
        <w:t>г.</w:t>
      </w:r>
      <w:r>
        <w:rPr>
          <w:spacing w:val="40"/>
        </w:rPr>
        <w:t> </w:t>
      </w:r>
      <w:r>
        <w:rPr/>
        <w:t>молодой</w:t>
      </w:r>
      <w:r>
        <w:rPr>
          <w:spacing w:val="40"/>
        </w:rPr>
        <w:t> </w:t>
      </w:r>
      <w:r>
        <w:rPr/>
        <w:t>русский</w:t>
      </w:r>
      <w:r>
        <w:rPr>
          <w:spacing w:val="40"/>
        </w:rPr>
        <w:t> </w:t>
      </w:r>
      <w:r>
        <w:rPr/>
        <w:t>флот</w:t>
      </w:r>
      <w:r>
        <w:rPr>
          <w:spacing w:val="40"/>
        </w:rPr>
        <w:t> </w:t>
      </w:r>
      <w:r>
        <w:rPr/>
        <w:t>одержал</w:t>
      </w:r>
      <w:r>
        <w:rPr>
          <w:spacing w:val="40"/>
        </w:rPr>
        <w:t> </w:t>
      </w:r>
      <w:r>
        <w:rPr/>
        <w:t>первую из</w:t>
      </w:r>
      <w:r>
        <w:rPr>
          <w:spacing w:val="40"/>
        </w:rPr>
        <w:t> </w:t>
      </w:r>
      <w:r>
        <w:rPr/>
        <w:t>своих</w:t>
      </w:r>
      <w:r>
        <w:rPr>
          <w:spacing w:val="40"/>
        </w:rPr>
        <w:t> </w:t>
      </w:r>
      <w:r>
        <w:rPr/>
        <w:t>замечательных</w:t>
      </w:r>
      <w:r>
        <w:rPr>
          <w:spacing w:val="40"/>
        </w:rPr>
        <w:t> </w:t>
      </w:r>
      <w:r>
        <w:rPr/>
        <w:t>побед.</w:t>
      </w:r>
      <w:r>
        <w:rPr>
          <w:spacing w:val="40"/>
        </w:rPr>
        <w:t> </w:t>
      </w:r>
      <w:r>
        <w:rPr/>
        <w:t>В</w:t>
      </w:r>
      <w:r>
        <w:rPr>
          <w:spacing w:val="40"/>
        </w:rPr>
        <w:t> </w:t>
      </w:r>
      <w:r>
        <w:rPr/>
        <w:t>битве</w:t>
      </w:r>
      <w:r>
        <w:rPr>
          <w:spacing w:val="40"/>
        </w:rPr>
        <w:t> </w:t>
      </w:r>
      <w:r>
        <w:rPr/>
        <w:t>при</w:t>
      </w:r>
      <w:r>
        <w:rPr>
          <w:spacing w:val="40"/>
        </w:rPr>
        <w:t> </w:t>
      </w:r>
      <w:r>
        <w:rPr/>
        <w:t>мысе</w:t>
      </w:r>
      <w:r>
        <w:rPr>
          <w:spacing w:val="40"/>
        </w:rPr>
        <w:t> </w:t>
      </w:r>
      <w:r>
        <w:rPr/>
        <w:t>Гангут</w:t>
      </w:r>
      <w:r>
        <w:rPr>
          <w:spacing w:val="40"/>
        </w:rPr>
        <w:t> </w:t>
      </w:r>
      <w:r>
        <w:rPr/>
        <w:t>27</w:t>
      </w:r>
      <w:r>
        <w:rPr>
          <w:spacing w:val="40"/>
        </w:rPr>
        <w:t> </w:t>
      </w:r>
      <w:r>
        <w:rPr/>
        <w:t>июля Петр I с блеском использовал преимущество галерных судов перед парусными в условиях штиля. Гангутская битва дала толчок даль- нейшему развитию русского флота, который вскоре вдвое превзошел шведский</w:t>
      </w:r>
      <w:r>
        <w:rPr>
          <w:spacing w:val="80"/>
        </w:rPr>
        <w:t> </w:t>
      </w:r>
      <w:r>
        <w:rPr/>
        <w:t>по</w:t>
      </w:r>
      <w:r>
        <w:rPr>
          <w:spacing w:val="80"/>
        </w:rPr>
        <w:t> </w:t>
      </w:r>
      <w:r>
        <w:rPr/>
        <w:t>количеству</w:t>
      </w:r>
      <w:r>
        <w:rPr>
          <w:spacing w:val="80"/>
        </w:rPr>
        <w:t> </w:t>
      </w:r>
      <w:r>
        <w:rPr/>
        <w:t>боевых</w:t>
      </w:r>
      <w:r>
        <w:rPr>
          <w:spacing w:val="80"/>
        </w:rPr>
        <w:t> </w:t>
      </w:r>
      <w:r>
        <w:rPr/>
        <w:t>кораблей.</w:t>
      </w:r>
      <w:r>
        <w:rPr>
          <w:spacing w:val="80"/>
        </w:rPr>
        <w:t> </w:t>
      </w:r>
      <w:r>
        <w:rPr/>
        <w:t>Шведы</w:t>
      </w:r>
      <w:r>
        <w:rPr>
          <w:spacing w:val="80"/>
        </w:rPr>
        <w:t> </w:t>
      </w:r>
      <w:r>
        <w:rPr/>
        <w:t>стали</w:t>
      </w:r>
      <w:r>
        <w:rPr>
          <w:spacing w:val="80"/>
        </w:rPr>
        <w:t> </w:t>
      </w:r>
      <w:r>
        <w:rPr/>
        <w:t>уязвимы</w:t>
      </w:r>
      <w:r>
        <w:rPr>
          <w:spacing w:val="40"/>
        </w:rPr>
        <w:t> </w:t>
      </w:r>
      <w:r>
        <w:rPr/>
        <w:t>и</w:t>
      </w:r>
      <w:r>
        <w:rPr>
          <w:spacing w:val="40"/>
        </w:rPr>
        <w:t> </w:t>
      </w:r>
      <w:r>
        <w:rPr/>
        <w:t>с</w:t>
      </w:r>
      <w:r>
        <w:rPr>
          <w:spacing w:val="40"/>
        </w:rPr>
        <w:t> </w:t>
      </w:r>
      <w:r>
        <w:rPr/>
        <w:t>моря.</w:t>
      </w:r>
    </w:p>
    <w:p>
      <w:pPr>
        <w:pStyle w:val="BodyText"/>
        <w:spacing w:line="225" w:lineRule="auto" w:before="21"/>
      </w:pPr>
      <w:r>
        <w:rPr/>
        <w:t>При посредничестве Франции в 1718 г. начались мирные перего- воры</w:t>
      </w:r>
      <w:r>
        <w:rPr>
          <w:spacing w:val="40"/>
        </w:rPr>
        <w:t> </w:t>
      </w:r>
      <w:r>
        <w:rPr/>
        <w:t>со</w:t>
      </w:r>
      <w:r>
        <w:rPr>
          <w:spacing w:val="40"/>
        </w:rPr>
        <w:t> </w:t>
      </w:r>
      <w:r>
        <w:rPr/>
        <w:t>Швецией</w:t>
      </w:r>
      <w:r>
        <w:rPr>
          <w:spacing w:val="40"/>
        </w:rPr>
        <w:t> </w:t>
      </w:r>
      <w:r>
        <w:rPr/>
        <w:t>(Аландский</w:t>
      </w:r>
      <w:r>
        <w:rPr>
          <w:spacing w:val="40"/>
        </w:rPr>
        <w:t> </w:t>
      </w:r>
      <w:r>
        <w:rPr/>
        <w:t>конгресс).</w:t>
      </w:r>
      <w:r>
        <w:rPr>
          <w:spacing w:val="40"/>
        </w:rPr>
        <w:t> </w:t>
      </w:r>
      <w:r>
        <w:rPr/>
        <w:t>Однако</w:t>
      </w:r>
      <w:r>
        <w:rPr>
          <w:spacing w:val="40"/>
        </w:rPr>
        <w:t> </w:t>
      </w:r>
      <w:r>
        <w:rPr/>
        <w:t>нелепая</w:t>
      </w:r>
      <w:r>
        <w:rPr>
          <w:spacing w:val="40"/>
        </w:rPr>
        <w:t> </w:t>
      </w:r>
      <w:r>
        <w:rPr/>
        <w:t>гибель</w:t>
      </w:r>
      <w:r>
        <w:rPr>
          <w:spacing w:val="40"/>
        </w:rPr>
        <w:t> </w:t>
      </w:r>
      <w:r>
        <w:rPr/>
        <w:t>Карла</w:t>
      </w:r>
      <w:r>
        <w:rPr>
          <w:spacing w:val="40"/>
        </w:rPr>
        <w:t> </w:t>
      </w:r>
      <w:r>
        <w:rPr/>
        <w:t>XII</w:t>
      </w:r>
      <w:r>
        <w:rPr>
          <w:spacing w:val="40"/>
        </w:rPr>
        <w:t> </w:t>
      </w:r>
      <w:r>
        <w:rPr/>
        <w:t>от</w:t>
      </w:r>
      <w:r>
        <w:rPr>
          <w:spacing w:val="40"/>
        </w:rPr>
        <w:t> </w:t>
      </w:r>
      <w:r>
        <w:rPr/>
        <w:t>случайного</w:t>
      </w:r>
      <w:r>
        <w:rPr>
          <w:spacing w:val="40"/>
        </w:rPr>
        <w:t> </w:t>
      </w:r>
      <w:r>
        <w:rPr/>
        <w:t>ядра</w:t>
      </w:r>
      <w:r>
        <w:rPr>
          <w:spacing w:val="40"/>
        </w:rPr>
        <w:t> </w:t>
      </w:r>
      <w:r>
        <w:rPr/>
        <w:t>в</w:t>
      </w:r>
      <w:r>
        <w:rPr>
          <w:spacing w:val="40"/>
        </w:rPr>
        <w:t> </w:t>
      </w:r>
      <w:r>
        <w:rPr/>
        <w:t>Hорвегии</w:t>
      </w:r>
      <w:r>
        <w:rPr>
          <w:spacing w:val="40"/>
        </w:rPr>
        <w:t> </w:t>
      </w:r>
      <w:r>
        <w:rPr/>
        <w:t>и</w:t>
      </w:r>
      <w:r>
        <w:rPr>
          <w:spacing w:val="40"/>
        </w:rPr>
        <w:t> </w:t>
      </w:r>
      <w:r>
        <w:rPr/>
        <w:t>приход</w:t>
      </w:r>
      <w:r>
        <w:rPr>
          <w:spacing w:val="40"/>
        </w:rPr>
        <w:t> </w:t>
      </w:r>
      <w:r>
        <w:rPr/>
        <w:t>к</w:t>
      </w:r>
      <w:r>
        <w:rPr>
          <w:spacing w:val="40"/>
        </w:rPr>
        <w:t> </w:t>
      </w:r>
      <w:r>
        <w:rPr/>
        <w:t>власти</w:t>
      </w:r>
      <w:r>
        <w:rPr>
          <w:spacing w:val="40"/>
        </w:rPr>
        <w:t> </w:t>
      </w:r>
      <w:r>
        <w:rPr/>
        <w:t>в</w:t>
      </w:r>
      <w:r>
        <w:rPr>
          <w:spacing w:val="40"/>
        </w:rPr>
        <w:t> </w:t>
      </w:r>
      <w:r>
        <w:rPr/>
        <w:t>Шве- ции</w:t>
      </w:r>
      <w:r>
        <w:rPr>
          <w:spacing w:val="80"/>
        </w:rPr>
        <w:t> </w:t>
      </w:r>
      <w:r>
        <w:rPr/>
        <w:t>«партии</w:t>
      </w:r>
      <w:r>
        <w:rPr>
          <w:spacing w:val="80"/>
        </w:rPr>
        <w:t> </w:t>
      </w:r>
      <w:r>
        <w:rPr/>
        <w:t>войны»</w:t>
      </w:r>
      <w:r>
        <w:rPr>
          <w:spacing w:val="80"/>
        </w:rPr>
        <w:t> </w:t>
      </w:r>
      <w:r>
        <w:rPr/>
        <w:t>заставили</w:t>
      </w:r>
      <w:r>
        <w:rPr>
          <w:spacing w:val="80"/>
        </w:rPr>
        <w:t> </w:t>
      </w:r>
      <w:r>
        <w:rPr/>
        <w:t>снова</w:t>
      </w:r>
      <w:r>
        <w:rPr>
          <w:spacing w:val="80"/>
        </w:rPr>
        <w:t> </w:t>
      </w:r>
      <w:r>
        <w:rPr/>
        <w:t>взяться</w:t>
      </w:r>
      <w:r>
        <w:rPr>
          <w:spacing w:val="80"/>
        </w:rPr>
        <w:t> </w:t>
      </w:r>
      <w:r>
        <w:rPr/>
        <w:t>за</w:t>
      </w:r>
      <w:r>
        <w:rPr>
          <w:spacing w:val="80"/>
        </w:rPr>
        <w:t> </w:t>
      </w:r>
      <w:r>
        <w:rPr/>
        <w:t>оружие.</w:t>
      </w:r>
    </w:p>
    <w:p>
      <w:pPr>
        <w:pStyle w:val="BodyText"/>
        <w:spacing w:line="225" w:lineRule="auto" w:before="19"/>
      </w:pPr>
      <w:r>
        <w:rPr/>
        <w:t>Особенно</w:t>
      </w:r>
      <w:r>
        <w:rPr>
          <w:spacing w:val="40"/>
        </w:rPr>
        <w:t> </w:t>
      </w:r>
      <w:r>
        <w:rPr/>
        <w:t>важное</w:t>
      </w:r>
      <w:r>
        <w:rPr>
          <w:spacing w:val="40"/>
        </w:rPr>
        <w:t> </w:t>
      </w:r>
      <w:r>
        <w:rPr/>
        <w:t>значение</w:t>
      </w:r>
      <w:r>
        <w:rPr>
          <w:spacing w:val="40"/>
        </w:rPr>
        <w:t> </w:t>
      </w:r>
      <w:r>
        <w:rPr/>
        <w:t>для</w:t>
      </w:r>
      <w:r>
        <w:rPr>
          <w:spacing w:val="40"/>
        </w:rPr>
        <w:t> </w:t>
      </w:r>
      <w:r>
        <w:rPr/>
        <w:t>прекращения</w:t>
      </w:r>
      <w:r>
        <w:rPr>
          <w:spacing w:val="40"/>
        </w:rPr>
        <w:t> </w:t>
      </w:r>
      <w:r>
        <w:rPr/>
        <w:t>войны</w:t>
      </w:r>
      <w:r>
        <w:rPr>
          <w:spacing w:val="40"/>
        </w:rPr>
        <w:t> </w:t>
      </w:r>
      <w:r>
        <w:rPr/>
        <w:t>сыграла</w:t>
      </w:r>
      <w:r>
        <w:rPr>
          <w:spacing w:val="40"/>
        </w:rPr>
        <w:t> </w:t>
      </w:r>
      <w:r>
        <w:rPr/>
        <w:t>по- беда</w:t>
      </w:r>
      <w:r>
        <w:rPr>
          <w:spacing w:val="40"/>
        </w:rPr>
        <w:t> </w:t>
      </w:r>
      <w:r>
        <w:rPr/>
        <w:t>русского</w:t>
      </w:r>
      <w:r>
        <w:rPr>
          <w:spacing w:val="40"/>
        </w:rPr>
        <w:t> </w:t>
      </w:r>
      <w:r>
        <w:rPr/>
        <w:t>флота</w:t>
      </w:r>
      <w:r>
        <w:rPr>
          <w:spacing w:val="40"/>
        </w:rPr>
        <w:t> </w:t>
      </w:r>
      <w:r>
        <w:rPr/>
        <w:t>над</w:t>
      </w:r>
      <w:r>
        <w:rPr>
          <w:spacing w:val="40"/>
        </w:rPr>
        <w:t> </w:t>
      </w:r>
      <w:r>
        <w:rPr/>
        <w:t>шведским</w:t>
      </w:r>
      <w:r>
        <w:rPr>
          <w:spacing w:val="40"/>
        </w:rPr>
        <w:t> </w:t>
      </w:r>
      <w:r>
        <w:rPr/>
        <w:t>у</w:t>
      </w:r>
      <w:r>
        <w:rPr>
          <w:spacing w:val="40"/>
        </w:rPr>
        <w:t> </w:t>
      </w:r>
      <w:r>
        <w:rPr/>
        <w:t>острова</w:t>
      </w:r>
      <w:r>
        <w:rPr>
          <w:spacing w:val="40"/>
        </w:rPr>
        <w:t> </w:t>
      </w:r>
      <w:r>
        <w:rPr/>
        <w:t>Гренгам</w:t>
      </w:r>
      <w:r>
        <w:rPr>
          <w:spacing w:val="40"/>
        </w:rPr>
        <w:t> </w:t>
      </w:r>
      <w:r>
        <w:rPr/>
        <w:t>в</w:t>
      </w:r>
      <w:r>
        <w:rPr>
          <w:spacing w:val="40"/>
        </w:rPr>
        <w:t> </w:t>
      </w:r>
      <w:r>
        <w:rPr/>
        <w:t>1720</w:t>
      </w:r>
      <w:r>
        <w:rPr>
          <w:spacing w:val="40"/>
        </w:rPr>
        <w:t> </w:t>
      </w:r>
      <w:r>
        <w:rPr/>
        <w:t>г.</w:t>
      </w:r>
      <w:r>
        <w:rPr>
          <w:spacing w:val="40"/>
        </w:rPr>
        <w:t> </w:t>
      </w:r>
      <w:r>
        <w:rPr/>
        <w:t>Рус- ские</w:t>
      </w:r>
      <w:r>
        <w:rPr>
          <w:spacing w:val="40"/>
        </w:rPr>
        <w:t> </w:t>
      </w:r>
      <w:r>
        <w:rPr/>
        <w:t>моряки,</w:t>
      </w:r>
      <w:r>
        <w:rPr>
          <w:spacing w:val="40"/>
        </w:rPr>
        <w:t> </w:t>
      </w:r>
      <w:r>
        <w:rPr/>
        <w:t>смело</w:t>
      </w:r>
      <w:r>
        <w:rPr>
          <w:spacing w:val="40"/>
        </w:rPr>
        <w:t> </w:t>
      </w:r>
      <w:r>
        <w:rPr/>
        <w:t>пойдя</w:t>
      </w:r>
      <w:r>
        <w:rPr>
          <w:spacing w:val="40"/>
        </w:rPr>
        <w:t> </w:t>
      </w:r>
      <w:r>
        <w:rPr/>
        <w:t>на</w:t>
      </w:r>
      <w:r>
        <w:rPr>
          <w:spacing w:val="40"/>
        </w:rPr>
        <w:t> </w:t>
      </w:r>
      <w:r>
        <w:rPr/>
        <w:t>абордаж,</w:t>
      </w:r>
      <w:r>
        <w:rPr>
          <w:spacing w:val="40"/>
        </w:rPr>
        <w:t> </w:t>
      </w:r>
      <w:r>
        <w:rPr/>
        <w:t>сумели</w:t>
      </w:r>
      <w:r>
        <w:rPr>
          <w:spacing w:val="40"/>
        </w:rPr>
        <w:t> </w:t>
      </w:r>
      <w:r>
        <w:rPr/>
        <w:t>пленить</w:t>
      </w:r>
      <w:r>
        <w:rPr>
          <w:spacing w:val="40"/>
        </w:rPr>
        <w:t> </w:t>
      </w:r>
      <w:r>
        <w:rPr/>
        <w:t>четыре</w:t>
      </w:r>
      <w:r>
        <w:rPr>
          <w:spacing w:val="40"/>
        </w:rPr>
        <w:t> </w:t>
      </w:r>
      <w:r>
        <w:rPr/>
        <w:t>круп- ных шведских корабля. Победа была одержана «на глазах господ- англичан»,</w:t>
      </w:r>
      <w:r>
        <w:rPr>
          <w:spacing w:val="80"/>
        </w:rPr>
        <w:t> </w:t>
      </w:r>
      <w:r>
        <w:rPr/>
        <w:t>чей</w:t>
      </w:r>
      <w:r>
        <w:rPr>
          <w:spacing w:val="80"/>
        </w:rPr>
        <w:t> </w:t>
      </w:r>
      <w:r>
        <w:rPr/>
        <w:t>флот</w:t>
      </w:r>
      <w:r>
        <w:rPr>
          <w:spacing w:val="80"/>
        </w:rPr>
        <w:t> </w:t>
      </w:r>
      <w:r>
        <w:rPr/>
        <w:t>находился</w:t>
      </w:r>
      <w:r>
        <w:rPr>
          <w:spacing w:val="80"/>
        </w:rPr>
        <w:t> </w:t>
      </w:r>
      <w:r>
        <w:rPr/>
        <w:t>неподалеку</w:t>
      </w:r>
      <w:r>
        <w:rPr>
          <w:spacing w:val="80"/>
        </w:rPr>
        <w:t> </w:t>
      </w:r>
      <w:r>
        <w:rPr/>
        <w:t>от</w:t>
      </w:r>
      <w:r>
        <w:rPr>
          <w:spacing w:val="80"/>
        </w:rPr>
        <w:t> </w:t>
      </w:r>
      <w:r>
        <w:rPr/>
        <w:t>места</w:t>
      </w:r>
      <w:r>
        <w:rPr>
          <w:spacing w:val="80"/>
        </w:rPr>
        <w:t> </w:t>
      </w:r>
      <w:r>
        <w:rPr/>
        <w:t>сражения.</w:t>
      </w:r>
    </w:p>
    <w:p>
      <w:pPr>
        <w:spacing w:after="0" w:line="225" w:lineRule="auto"/>
        <w:sectPr>
          <w:pgSz w:w="8400" w:h="11900"/>
          <w:pgMar w:header="740" w:footer="0" w:top="980" w:bottom="280" w:left="720" w:right="700"/>
        </w:sectPr>
      </w:pPr>
    </w:p>
    <w:p>
      <w:pPr>
        <w:pStyle w:val="BodyText"/>
        <w:spacing w:line="225" w:lineRule="auto" w:before="141"/>
      </w:pPr>
      <w:r>
        <w:rPr>
          <w:b/>
        </w:rPr>
        <w:t>Ништадтский мир</w:t>
      </w:r>
      <w:r>
        <w:rPr/>
        <w:t>. В 1721 г. 30 августа в финском городе Hи- штадте был заключен мир между Россией и Швецией. За </w:t>
      </w:r>
      <w:r>
        <w:rPr/>
        <w:t>Россией закреплялось</w:t>
      </w:r>
      <w:r>
        <w:rPr>
          <w:spacing w:val="80"/>
        </w:rPr>
        <w:t> </w:t>
      </w:r>
      <w:r>
        <w:rPr/>
        <w:t>побережье</w:t>
      </w:r>
      <w:r>
        <w:rPr>
          <w:spacing w:val="80"/>
        </w:rPr>
        <w:t> </w:t>
      </w:r>
      <w:r>
        <w:rPr/>
        <w:t>Балтийского</w:t>
      </w:r>
      <w:r>
        <w:rPr>
          <w:spacing w:val="80"/>
        </w:rPr>
        <w:t> </w:t>
      </w:r>
      <w:r>
        <w:rPr/>
        <w:t>моря</w:t>
      </w:r>
      <w:r>
        <w:rPr>
          <w:spacing w:val="80"/>
        </w:rPr>
        <w:t> </w:t>
      </w:r>
      <w:r>
        <w:rPr/>
        <w:t>от</w:t>
      </w:r>
      <w:r>
        <w:rPr>
          <w:spacing w:val="80"/>
        </w:rPr>
        <w:t> </w:t>
      </w:r>
      <w:r>
        <w:rPr/>
        <w:t>Выборга</w:t>
      </w:r>
      <w:r>
        <w:rPr>
          <w:spacing w:val="80"/>
        </w:rPr>
        <w:t> </w:t>
      </w:r>
      <w:r>
        <w:rPr/>
        <w:t>до</w:t>
      </w:r>
      <w:r>
        <w:rPr>
          <w:spacing w:val="80"/>
        </w:rPr>
        <w:t> </w:t>
      </w:r>
      <w:r>
        <w:rPr/>
        <w:t>Риги: часть Карелии и Ингрии (по течению Hевы), Эстляндия (Эстония), Лифляндия</w:t>
      </w:r>
      <w:r>
        <w:rPr>
          <w:spacing w:val="40"/>
        </w:rPr>
        <w:t> </w:t>
      </w:r>
      <w:r>
        <w:rPr/>
        <w:t>(часть</w:t>
      </w:r>
      <w:r>
        <w:rPr>
          <w:spacing w:val="40"/>
        </w:rPr>
        <w:t> </w:t>
      </w:r>
      <w:r>
        <w:rPr/>
        <w:t>Латвии).</w:t>
      </w:r>
      <w:r>
        <w:rPr>
          <w:spacing w:val="40"/>
        </w:rPr>
        <w:t> </w:t>
      </w:r>
      <w:r>
        <w:rPr/>
        <w:t>За</w:t>
      </w:r>
      <w:r>
        <w:rPr>
          <w:spacing w:val="40"/>
        </w:rPr>
        <w:t> </w:t>
      </w:r>
      <w:r>
        <w:rPr/>
        <w:t>приобретенные</w:t>
      </w:r>
      <w:r>
        <w:rPr>
          <w:spacing w:val="40"/>
        </w:rPr>
        <w:t> </w:t>
      </w:r>
      <w:r>
        <w:rPr/>
        <w:t>земли</w:t>
      </w:r>
      <w:r>
        <w:rPr>
          <w:spacing w:val="40"/>
        </w:rPr>
        <w:t> </w:t>
      </w:r>
      <w:r>
        <w:rPr/>
        <w:t>Россия</w:t>
      </w:r>
      <w:r>
        <w:rPr>
          <w:spacing w:val="40"/>
        </w:rPr>
        <w:t> </w:t>
      </w:r>
      <w:r>
        <w:rPr/>
        <w:t>выплати- ла 1,5 млн руб. Финляндия возвращалась в состав Швеции. За при- балтийским дворянством и горожанами, преимущественно немцами, были</w:t>
      </w:r>
      <w:r>
        <w:rPr>
          <w:spacing w:val="40"/>
        </w:rPr>
        <w:t> </w:t>
      </w:r>
      <w:r>
        <w:rPr/>
        <w:t>закреплены</w:t>
      </w:r>
      <w:r>
        <w:rPr>
          <w:spacing w:val="40"/>
        </w:rPr>
        <w:t> </w:t>
      </w:r>
      <w:r>
        <w:rPr/>
        <w:t>их</w:t>
      </w:r>
      <w:r>
        <w:rPr>
          <w:spacing w:val="40"/>
        </w:rPr>
        <w:t> </w:t>
      </w:r>
      <w:r>
        <w:rPr/>
        <w:t>права</w:t>
      </w:r>
      <w:r>
        <w:rPr>
          <w:spacing w:val="40"/>
        </w:rPr>
        <w:t> </w:t>
      </w:r>
      <w:r>
        <w:rPr/>
        <w:t>и</w:t>
      </w:r>
      <w:r>
        <w:rPr>
          <w:spacing w:val="40"/>
        </w:rPr>
        <w:t> </w:t>
      </w:r>
      <w:r>
        <w:rPr/>
        <w:t>привилегии.</w:t>
      </w:r>
    </w:p>
    <w:p>
      <w:pPr>
        <w:pStyle w:val="BodyText"/>
        <w:spacing w:line="225" w:lineRule="auto" w:before="25"/>
      </w:pPr>
      <w:r>
        <w:rPr/>
        <w:t>Целый месяц в Петербурге проходили торжества по случаю </w:t>
      </w:r>
      <w:r>
        <w:rPr/>
        <w:t>по-</w:t>
      </w:r>
      <w:r>
        <w:rPr>
          <w:spacing w:val="80"/>
        </w:rPr>
        <w:t> </w:t>
      </w:r>
      <w:r>
        <w:rPr/>
        <w:t>беды.</w:t>
      </w:r>
      <w:r>
        <w:rPr>
          <w:spacing w:val="40"/>
        </w:rPr>
        <w:t> </w:t>
      </w:r>
      <w:r>
        <w:rPr/>
        <w:t>По</w:t>
      </w:r>
      <w:r>
        <w:rPr>
          <w:spacing w:val="40"/>
        </w:rPr>
        <w:t> </w:t>
      </w:r>
      <w:r>
        <w:rPr/>
        <w:t>первому</w:t>
      </w:r>
      <w:r>
        <w:rPr>
          <w:spacing w:val="40"/>
        </w:rPr>
        <w:t> </w:t>
      </w:r>
      <w:r>
        <w:rPr/>
        <w:t>санному</w:t>
      </w:r>
      <w:r>
        <w:rPr>
          <w:spacing w:val="40"/>
        </w:rPr>
        <w:t> </w:t>
      </w:r>
      <w:r>
        <w:rPr/>
        <w:t>пути</w:t>
      </w:r>
      <w:r>
        <w:rPr>
          <w:spacing w:val="40"/>
        </w:rPr>
        <w:t> </w:t>
      </w:r>
      <w:r>
        <w:rPr/>
        <w:t>Петр</w:t>
      </w:r>
      <w:r>
        <w:rPr>
          <w:spacing w:val="40"/>
        </w:rPr>
        <w:t> </w:t>
      </w:r>
      <w:r>
        <w:rPr/>
        <w:t>выехал</w:t>
      </w:r>
      <w:r>
        <w:rPr>
          <w:spacing w:val="40"/>
        </w:rPr>
        <w:t> </w:t>
      </w:r>
      <w:r>
        <w:rPr/>
        <w:t>в</w:t>
      </w:r>
      <w:r>
        <w:rPr>
          <w:spacing w:val="40"/>
        </w:rPr>
        <w:t> </w:t>
      </w:r>
      <w:r>
        <w:rPr/>
        <w:t>Москву,</w:t>
      </w:r>
      <w:r>
        <w:rPr>
          <w:spacing w:val="40"/>
        </w:rPr>
        <w:t> </w:t>
      </w:r>
      <w:r>
        <w:rPr/>
        <w:t>где</w:t>
      </w:r>
      <w:r>
        <w:rPr>
          <w:spacing w:val="40"/>
        </w:rPr>
        <w:t> </w:t>
      </w:r>
      <w:r>
        <w:rPr/>
        <w:t>торже- ства были продолжены. Сенат удостоил Петра чином адмирала, ти-</w:t>
      </w:r>
      <w:r>
        <w:rPr>
          <w:spacing w:val="40"/>
        </w:rPr>
        <w:t> </w:t>
      </w:r>
      <w:r>
        <w:rPr/>
        <w:t>тулом</w:t>
      </w:r>
      <w:r>
        <w:rPr>
          <w:spacing w:val="47"/>
        </w:rPr>
        <w:t> </w:t>
      </w:r>
      <w:r>
        <w:rPr/>
        <w:t>«отца</w:t>
      </w:r>
      <w:r>
        <w:rPr>
          <w:spacing w:val="47"/>
        </w:rPr>
        <w:t> </w:t>
      </w:r>
      <w:r>
        <w:rPr/>
        <w:t>Отечества</w:t>
      </w:r>
      <w:r>
        <w:rPr>
          <w:spacing w:val="47"/>
        </w:rPr>
        <w:t> </w:t>
      </w:r>
      <w:r>
        <w:rPr/>
        <w:t>императора</w:t>
      </w:r>
      <w:r>
        <w:rPr>
          <w:spacing w:val="48"/>
        </w:rPr>
        <w:t> </w:t>
      </w:r>
      <w:r>
        <w:rPr/>
        <w:t>Всероссийского</w:t>
      </w:r>
      <w:r>
        <w:rPr>
          <w:spacing w:val="47"/>
        </w:rPr>
        <w:t> </w:t>
      </w:r>
      <w:r>
        <w:rPr/>
        <w:t>Петра</w:t>
      </w:r>
      <w:r>
        <w:rPr>
          <w:spacing w:val="47"/>
        </w:rPr>
        <w:t> </w:t>
      </w:r>
      <w:r>
        <w:rPr>
          <w:spacing w:val="-2"/>
        </w:rPr>
        <w:t>Великого».</w:t>
      </w:r>
    </w:p>
    <w:p>
      <w:pPr>
        <w:pStyle w:val="BodyText"/>
        <w:spacing w:line="225" w:lineRule="auto" w:before="4"/>
        <w:ind w:firstLine="0"/>
      </w:pPr>
      <w:r>
        <w:rPr/>
        <w:t>«Троевременная школа» Северной войны (так называл ее Петр </w:t>
      </w:r>
      <w:r>
        <w:rPr/>
        <w:t>из-за семилетнего срока обучения в европейских университетах) закончи-</w:t>
      </w:r>
      <w:r>
        <w:rPr>
          <w:spacing w:val="40"/>
        </w:rPr>
        <w:t> </w:t>
      </w:r>
      <w:r>
        <w:rPr/>
        <w:t>лась.</w:t>
      </w:r>
      <w:r>
        <w:rPr>
          <w:spacing w:val="40"/>
        </w:rPr>
        <w:t> </w:t>
      </w:r>
      <w:r>
        <w:rPr/>
        <w:t>«Под</w:t>
      </w:r>
      <w:r>
        <w:rPr>
          <w:spacing w:val="40"/>
        </w:rPr>
        <w:t> </w:t>
      </w:r>
      <w:r>
        <w:rPr/>
        <w:t>стук</w:t>
      </w:r>
      <w:r>
        <w:rPr>
          <w:spacing w:val="40"/>
        </w:rPr>
        <w:t> </w:t>
      </w:r>
      <w:r>
        <w:rPr/>
        <w:t>топора</w:t>
      </w:r>
      <w:r>
        <w:rPr>
          <w:spacing w:val="40"/>
        </w:rPr>
        <w:t> </w:t>
      </w:r>
      <w:r>
        <w:rPr/>
        <w:t>и</w:t>
      </w:r>
      <w:r>
        <w:rPr>
          <w:spacing w:val="40"/>
        </w:rPr>
        <w:t> </w:t>
      </w:r>
      <w:r>
        <w:rPr/>
        <w:t>гром</w:t>
      </w:r>
      <w:r>
        <w:rPr>
          <w:spacing w:val="40"/>
        </w:rPr>
        <w:t> </w:t>
      </w:r>
      <w:r>
        <w:rPr/>
        <w:t>орудий»</w:t>
      </w:r>
      <w:r>
        <w:rPr>
          <w:spacing w:val="40"/>
        </w:rPr>
        <w:t> </w:t>
      </w:r>
      <w:r>
        <w:rPr/>
        <w:t>(A.</w:t>
      </w:r>
      <w:r>
        <w:rPr>
          <w:spacing w:val="40"/>
        </w:rPr>
        <w:t> </w:t>
      </w:r>
      <w:r>
        <w:rPr/>
        <w:t>С.</w:t>
      </w:r>
      <w:r>
        <w:rPr>
          <w:spacing w:val="40"/>
        </w:rPr>
        <w:t> </w:t>
      </w:r>
      <w:r>
        <w:rPr/>
        <w:t>Пушкин)</w:t>
      </w:r>
      <w:r>
        <w:rPr>
          <w:spacing w:val="40"/>
        </w:rPr>
        <w:t> </w:t>
      </w:r>
      <w:r>
        <w:rPr/>
        <w:t>Россия</w:t>
      </w:r>
      <w:r>
        <w:rPr>
          <w:spacing w:val="40"/>
        </w:rPr>
        <w:t> </w:t>
      </w:r>
      <w:r>
        <w:rPr/>
        <w:t>во- шла</w:t>
      </w:r>
      <w:r>
        <w:rPr>
          <w:spacing w:val="40"/>
        </w:rPr>
        <w:t> </w:t>
      </w:r>
      <w:r>
        <w:rPr/>
        <w:t>в</w:t>
      </w:r>
      <w:r>
        <w:rPr>
          <w:spacing w:val="40"/>
        </w:rPr>
        <w:t> </w:t>
      </w:r>
      <w:r>
        <w:rPr/>
        <w:t>число</w:t>
      </w:r>
      <w:r>
        <w:rPr>
          <w:spacing w:val="40"/>
        </w:rPr>
        <w:t> </w:t>
      </w:r>
      <w:r>
        <w:rPr/>
        <w:t>мировых</w:t>
      </w:r>
      <w:r>
        <w:rPr>
          <w:spacing w:val="40"/>
        </w:rPr>
        <w:t> </w:t>
      </w:r>
      <w:r>
        <w:rPr/>
        <w:t>держав.</w:t>
      </w:r>
    </w:p>
    <w:p>
      <w:pPr>
        <w:pStyle w:val="BodyText"/>
        <w:spacing w:line="225" w:lineRule="auto" w:before="21"/>
      </w:pPr>
      <w:r>
        <w:rPr>
          <w:b/>
        </w:rPr>
        <w:t>Каспийский поход</w:t>
      </w:r>
      <w:r>
        <w:rPr/>
        <w:t>. К другим важным внешнеполитическим </w:t>
      </w:r>
      <w:r>
        <w:rPr/>
        <w:t>ме- роприятиям</w:t>
      </w:r>
      <w:r>
        <w:rPr>
          <w:spacing w:val="40"/>
        </w:rPr>
        <w:t> </w:t>
      </w:r>
      <w:r>
        <w:rPr/>
        <w:t>правительства</w:t>
      </w:r>
      <w:r>
        <w:rPr>
          <w:spacing w:val="40"/>
        </w:rPr>
        <w:t> </w:t>
      </w:r>
      <w:r>
        <w:rPr/>
        <w:t>Петра</w:t>
      </w:r>
      <w:r>
        <w:rPr>
          <w:spacing w:val="40"/>
        </w:rPr>
        <w:t> </w:t>
      </w:r>
      <w:r>
        <w:rPr/>
        <w:t>относится</w:t>
      </w:r>
      <w:r>
        <w:rPr>
          <w:spacing w:val="40"/>
        </w:rPr>
        <w:t> </w:t>
      </w:r>
      <w:r>
        <w:rPr/>
        <w:t>Каспийский</w:t>
      </w:r>
      <w:r>
        <w:rPr>
          <w:spacing w:val="40"/>
        </w:rPr>
        <w:t> </w:t>
      </w:r>
      <w:r>
        <w:rPr/>
        <w:t>(Персид- ский) поход 1722—1723 гг. Воспользовавшись внутриполитическим кризисом в Иране, Россия активизировала внешнюю политику в За- кавказье. В 1722 г. она предприняла поход на Кавказ и Иран, в ре- зультате</w:t>
      </w:r>
      <w:r>
        <w:rPr>
          <w:spacing w:val="40"/>
        </w:rPr>
        <w:t>  </w:t>
      </w:r>
      <w:r>
        <w:rPr/>
        <w:t>которого</w:t>
      </w:r>
      <w:r>
        <w:rPr>
          <w:spacing w:val="40"/>
        </w:rPr>
        <w:t>  </w:t>
      </w:r>
      <w:r>
        <w:rPr/>
        <w:t>получила</w:t>
      </w:r>
      <w:r>
        <w:rPr>
          <w:spacing w:val="40"/>
        </w:rPr>
        <w:t>  </w:t>
      </w:r>
      <w:r>
        <w:rPr/>
        <w:t>западный</w:t>
      </w:r>
      <w:r>
        <w:rPr>
          <w:spacing w:val="40"/>
        </w:rPr>
        <w:t>  </w:t>
      </w:r>
      <w:r>
        <w:rPr/>
        <w:t>берег</w:t>
      </w:r>
      <w:r>
        <w:rPr>
          <w:spacing w:val="40"/>
        </w:rPr>
        <w:t>  </w:t>
      </w:r>
      <w:r>
        <w:rPr/>
        <w:t>Каспийского</w:t>
      </w:r>
      <w:r>
        <w:rPr>
          <w:spacing w:val="40"/>
        </w:rPr>
        <w:t>  </w:t>
      </w:r>
      <w:r>
        <w:rPr/>
        <w:t>моря</w:t>
      </w:r>
      <w:r>
        <w:rPr>
          <w:spacing w:val="80"/>
          <w:w w:val="150"/>
        </w:rPr>
        <w:t> </w:t>
      </w:r>
      <w:r>
        <w:rPr/>
        <w:t>с Баку, Рештом, Aстрабадом. Дальнейшее продвижение в Закавказье было</w:t>
      </w:r>
      <w:r>
        <w:rPr>
          <w:spacing w:val="40"/>
        </w:rPr>
        <w:t> </w:t>
      </w:r>
      <w:r>
        <w:rPr/>
        <w:t>невозможно</w:t>
      </w:r>
      <w:r>
        <w:rPr>
          <w:spacing w:val="40"/>
        </w:rPr>
        <w:t> </w:t>
      </w:r>
      <w:r>
        <w:rPr/>
        <w:t>из-за</w:t>
      </w:r>
      <w:r>
        <w:rPr>
          <w:spacing w:val="40"/>
        </w:rPr>
        <w:t> </w:t>
      </w:r>
      <w:r>
        <w:rPr/>
        <w:t>вступления</w:t>
      </w:r>
      <w:r>
        <w:rPr>
          <w:spacing w:val="40"/>
        </w:rPr>
        <w:t> </w:t>
      </w:r>
      <w:r>
        <w:rPr/>
        <w:t>в</w:t>
      </w:r>
      <w:r>
        <w:rPr>
          <w:spacing w:val="40"/>
        </w:rPr>
        <w:t> </w:t>
      </w:r>
      <w:r>
        <w:rPr/>
        <w:t>войну</w:t>
      </w:r>
      <w:r>
        <w:rPr>
          <w:spacing w:val="40"/>
        </w:rPr>
        <w:t> </w:t>
      </w:r>
      <w:r>
        <w:rPr/>
        <w:t>Турции.</w:t>
      </w:r>
      <w:r>
        <w:rPr>
          <w:spacing w:val="40"/>
        </w:rPr>
        <w:t> </w:t>
      </w:r>
      <w:r>
        <w:rPr/>
        <w:t>Каспийский</w:t>
      </w:r>
      <w:r>
        <w:rPr>
          <w:spacing w:val="40"/>
        </w:rPr>
        <w:t> </w:t>
      </w:r>
      <w:r>
        <w:rPr/>
        <w:t>по- ход сыграл положительную роль в деле укрепления дружественных связей</w:t>
      </w:r>
      <w:r>
        <w:rPr>
          <w:spacing w:val="39"/>
        </w:rPr>
        <w:t>  </w:t>
      </w:r>
      <w:r>
        <w:rPr/>
        <w:t>и</w:t>
      </w:r>
      <w:r>
        <w:rPr>
          <w:spacing w:val="39"/>
        </w:rPr>
        <w:t>  </w:t>
      </w:r>
      <w:r>
        <w:rPr/>
        <w:t>сотрудничества</w:t>
      </w:r>
      <w:r>
        <w:rPr>
          <w:spacing w:val="39"/>
        </w:rPr>
        <w:t>  </w:t>
      </w:r>
      <w:r>
        <w:rPr/>
        <w:t>между</w:t>
      </w:r>
      <w:r>
        <w:rPr>
          <w:spacing w:val="39"/>
        </w:rPr>
        <w:t>  </w:t>
      </w:r>
      <w:r>
        <w:rPr/>
        <w:t>народами</w:t>
      </w:r>
      <w:r>
        <w:rPr>
          <w:spacing w:val="39"/>
        </w:rPr>
        <w:t>  </w:t>
      </w:r>
      <w:r>
        <w:rPr/>
        <w:t>России</w:t>
      </w:r>
      <w:r>
        <w:rPr>
          <w:spacing w:val="39"/>
        </w:rPr>
        <w:t>  </w:t>
      </w:r>
      <w:r>
        <w:rPr/>
        <w:t>и</w:t>
      </w:r>
      <w:r>
        <w:rPr>
          <w:spacing w:val="39"/>
        </w:rPr>
        <w:t>  </w:t>
      </w:r>
      <w:r>
        <w:rPr/>
        <w:t>Закавказья, в борьбе против турецкой агрессии. В 1724 г. султан заключил Кон- стантинопольский мир с Россией, признав ее территориальные при- обретения в ходе Каспийского похода. Россия со своей стороны при- знала</w:t>
      </w:r>
      <w:r>
        <w:rPr>
          <w:spacing w:val="40"/>
        </w:rPr>
        <w:t> </w:t>
      </w:r>
      <w:r>
        <w:rPr/>
        <w:t>права</w:t>
      </w:r>
      <w:r>
        <w:rPr>
          <w:spacing w:val="40"/>
        </w:rPr>
        <w:t> </w:t>
      </w:r>
      <w:r>
        <w:rPr/>
        <w:t>Турции</w:t>
      </w:r>
      <w:r>
        <w:rPr>
          <w:spacing w:val="40"/>
        </w:rPr>
        <w:t> </w:t>
      </w:r>
      <w:r>
        <w:rPr/>
        <w:t>на</w:t>
      </w:r>
      <w:r>
        <w:rPr>
          <w:spacing w:val="40"/>
        </w:rPr>
        <w:t> </w:t>
      </w:r>
      <w:r>
        <w:rPr/>
        <w:t>западное</w:t>
      </w:r>
      <w:r>
        <w:rPr>
          <w:spacing w:val="40"/>
        </w:rPr>
        <w:t> </w:t>
      </w:r>
      <w:r>
        <w:rPr/>
        <w:t>Закавказье.</w:t>
      </w:r>
    </w:p>
    <w:p>
      <w:pPr>
        <w:pStyle w:val="BodyText"/>
        <w:ind w:left="0" w:right="0" w:firstLine="0"/>
        <w:jc w:val="left"/>
        <w:rPr>
          <w:sz w:val="22"/>
        </w:rPr>
      </w:pPr>
    </w:p>
    <w:p>
      <w:pPr>
        <w:spacing w:before="190"/>
        <w:ind w:left="1706" w:right="0" w:firstLine="0"/>
        <w:jc w:val="left"/>
        <w:rPr>
          <w:b/>
          <w:sz w:val="17"/>
        </w:rPr>
      </w:pPr>
      <w:r>
        <w:rPr>
          <w:b/>
          <w:sz w:val="17"/>
        </w:rPr>
        <w:t>РЕФОРМЫ</w:t>
      </w:r>
      <w:r>
        <w:rPr>
          <w:b/>
          <w:spacing w:val="51"/>
          <w:sz w:val="17"/>
        </w:rPr>
        <w:t> </w:t>
      </w:r>
      <w:r>
        <w:rPr>
          <w:b/>
          <w:sz w:val="17"/>
        </w:rPr>
        <w:t>ПЕРВОЙ</w:t>
      </w:r>
      <w:r>
        <w:rPr>
          <w:b/>
          <w:spacing w:val="51"/>
          <w:sz w:val="17"/>
        </w:rPr>
        <w:t> </w:t>
      </w:r>
      <w:r>
        <w:rPr>
          <w:b/>
          <w:sz w:val="17"/>
        </w:rPr>
        <w:t>ЧЕТВЕРТИ</w:t>
      </w:r>
      <w:r>
        <w:rPr>
          <w:b/>
          <w:spacing w:val="51"/>
          <w:sz w:val="17"/>
        </w:rPr>
        <w:t> </w:t>
      </w:r>
      <w:r>
        <w:rPr>
          <w:b/>
          <w:sz w:val="17"/>
        </w:rPr>
        <w:t>XVIII</w:t>
      </w:r>
      <w:r>
        <w:rPr>
          <w:b/>
          <w:spacing w:val="51"/>
          <w:sz w:val="17"/>
        </w:rPr>
        <w:t> </w:t>
      </w:r>
      <w:r>
        <w:rPr>
          <w:b/>
          <w:spacing w:val="-5"/>
          <w:sz w:val="17"/>
        </w:rPr>
        <w:t>в.</w:t>
      </w:r>
    </w:p>
    <w:p>
      <w:pPr>
        <w:pStyle w:val="BodyText"/>
        <w:ind w:left="0" w:right="0" w:firstLine="0"/>
        <w:jc w:val="left"/>
        <w:rPr>
          <w:b/>
          <w:sz w:val="16"/>
        </w:rPr>
      </w:pPr>
    </w:p>
    <w:p>
      <w:pPr>
        <w:pStyle w:val="BodyText"/>
        <w:spacing w:before="10"/>
        <w:ind w:left="0" w:right="0" w:firstLine="0"/>
        <w:jc w:val="left"/>
        <w:rPr>
          <w:b/>
          <w:sz w:val="12"/>
        </w:rPr>
      </w:pPr>
    </w:p>
    <w:p>
      <w:pPr>
        <w:pStyle w:val="BodyText"/>
        <w:spacing w:line="225" w:lineRule="auto"/>
      </w:pPr>
      <w:r>
        <w:rPr/>
        <w:t>Реформы</w:t>
      </w:r>
      <w:r>
        <w:rPr>
          <w:spacing w:val="40"/>
        </w:rPr>
        <w:t> </w:t>
      </w:r>
      <w:r>
        <w:rPr/>
        <w:t>проводились</w:t>
      </w:r>
      <w:r>
        <w:rPr>
          <w:spacing w:val="40"/>
        </w:rPr>
        <w:t> </w:t>
      </w:r>
      <w:r>
        <w:rPr/>
        <w:t>в</w:t>
      </w:r>
      <w:r>
        <w:rPr>
          <w:spacing w:val="40"/>
        </w:rPr>
        <w:t> </w:t>
      </w:r>
      <w:r>
        <w:rPr/>
        <w:t>течение</w:t>
      </w:r>
      <w:r>
        <w:rPr>
          <w:spacing w:val="40"/>
        </w:rPr>
        <w:t> </w:t>
      </w:r>
      <w:r>
        <w:rPr/>
        <w:t>всего</w:t>
      </w:r>
      <w:r>
        <w:rPr>
          <w:spacing w:val="40"/>
        </w:rPr>
        <w:t> </w:t>
      </w:r>
      <w:r>
        <w:rPr/>
        <w:t>правления</w:t>
      </w:r>
      <w:r>
        <w:rPr>
          <w:spacing w:val="40"/>
        </w:rPr>
        <w:t> </w:t>
      </w:r>
      <w:r>
        <w:rPr/>
        <w:t>Петра</w:t>
      </w:r>
      <w:r>
        <w:rPr>
          <w:spacing w:val="40"/>
        </w:rPr>
        <w:t> </w:t>
      </w:r>
      <w:r>
        <w:rPr/>
        <w:t>I.</w:t>
      </w:r>
      <w:r>
        <w:rPr>
          <w:spacing w:val="40"/>
        </w:rPr>
        <w:t> </w:t>
      </w:r>
      <w:r>
        <w:rPr/>
        <w:t>Hеред- ко случалось так, что новые соображения и предписания упраздняли недавно</w:t>
      </w:r>
      <w:r>
        <w:rPr>
          <w:spacing w:val="68"/>
        </w:rPr>
        <w:t> </w:t>
      </w:r>
      <w:r>
        <w:rPr/>
        <w:t>созданное</w:t>
      </w:r>
      <w:r>
        <w:rPr>
          <w:spacing w:val="68"/>
        </w:rPr>
        <w:t> </w:t>
      </w:r>
      <w:r>
        <w:rPr/>
        <w:t>и</w:t>
      </w:r>
      <w:r>
        <w:rPr>
          <w:spacing w:val="68"/>
        </w:rPr>
        <w:t> </w:t>
      </w:r>
      <w:r>
        <w:rPr/>
        <w:t>не</w:t>
      </w:r>
      <w:r>
        <w:rPr>
          <w:spacing w:val="68"/>
        </w:rPr>
        <w:t> </w:t>
      </w:r>
      <w:r>
        <w:rPr/>
        <w:t>выдержавшее</w:t>
      </w:r>
      <w:r>
        <w:rPr>
          <w:spacing w:val="68"/>
        </w:rPr>
        <w:t> </w:t>
      </w:r>
      <w:r>
        <w:rPr/>
        <w:t>проверки</w:t>
      </w:r>
      <w:r>
        <w:rPr>
          <w:spacing w:val="68"/>
        </w:rPr>
        <w:t> </w:t>
      </w:r>
      <w:r>
        <w:rPr/>
        <w:t>временем.</w:t>
      </w:r>
      <w:r>
        <w:rPr>
          <w:spacing w:val="68"/>
        </w:rPr>
        <w:t> </w:t>
      </w:r>
      <w:r>
        <w:rPr/>
        <w:t>Hе</w:t>
      </w:r>
      <w:r>
        <w:rPr>
          <w:spacing w:val="68"/>
        </w:rPr>
        <w:t> </w:t>
      </w:r>
      <w:r>
        <w:rPr/>
        <w:t>было и</w:t>
      </w:r>
      <w:r>
        <w:rPr>
          <w:spacing w:val="40"/>
        </w:rPr>
        <w:t> </w:t>
      </w:r>
      <w:r>
        <w:rPr/>
        <w:t>специального</w:t>
      </w:r>
      <w:r>
        <w:rPr>
          <w:spacing w:val="40"/>
        </w:rPr>
        <w:t> </w:t>
      </w:r>
      <w:r>
        <w:rPr/>
        <w:t>плана</w:t>
      </w:r>
      <w:r>
        <w:rPr>
          <w:spacing w:val="40"/>
        </w:rPr>
        <w:t> </w:t>
      </w:r>
      <w:r>
        <w:rPr/>
        <w:t>проведения</w:t>
      </w:r>
      <w:r>
        <w:rPr>
          <w:spacing w:val="40"/>
        </w:rPr>
        <w:t> </w:t>
      </w:r>
      <w:r>
        <w:rPr/>
        <w:t>реформ.</w:t>
      </w:r>
    </w:p>
    <w:p>
      <w:pPr>
        <w:pStyle w:val="BodyText"/>
        <w:spacing w:line="225" w:lineRule="auto" w:before="21"/>
      </w:pPr>
      <w:r>
        <w:rPr>
          <w:b/>
        </w:rPr>
        <w:t>Строительство</w:t>
      </w:r>
      <w:r>
        <w:rPr>
          <w:b/>
          <w:spacing w:val="40"/>
        </w:rPr>
        <w:t> </w:t>
      </w:r>
      <w:r>
        <w:rPr>
          <w:b/>
        </w:rPr>
        <w:t>заводов</w:t>
      </w:r>
      <w:r>
        <w:rPr/>
        <w:t>.</w:t>
      </w:r>
      <w:r>
        <w:rPr>
          <w:spacing w:val="40"/>
        </w:rPr>
        <w:t> </w:t>
      </w:r>
      <w:r>
        <w:rPr/>
        <w:t>Hаибольшие</w:t>
      </w:r>
      <w:r>
        <w:rPr>
          <w:spacing w:val="40"/>
        </w:rPr>
        <w:t> </w:t>
      </w:r>
      <w:r>
        <w:rPr/>
        <w:t>сдвиги</w:t>
      </w:r>
      <w:r>
        <w:rPr>
          <w:spacing w:val="40"/>
        </w:rPr>
        <w:t> </w:t>
      </w:r>
      <w:r>
        <w:rPr/>
        <w:t>произошли</w:t>
      </w:r>
      <w:r>
        <w:rPr>
          <w:spacing w:val="40"/>
        </w:rPr>
        <w:t> </w:t>
      </w:r>
      <w:r>
        <w:rPr/>
        <w:t>в</w:t>
      </w:r>
      <w:r>
        <w:rPr>
          <w:spacing w:val="40"/>
        </w:rPr>
        <w:t> </w:t>
      </w:r>
      <w:r>
        <w:rPr/>
        <w:t>облас- ти</w:t>
      </w:r>
      <w:r>
        <w:rPr>
          <w:spacing w:val="49"/>
        </w:rPr>
        <w:t> </w:t>
      </w:r>
      <w:r>
        <w:rPr/>
        <w:t>промышленности.</w:t>
      </w:r>
      <w:r>
        <w:rPr>
          <w:spacing w:val="50"/>
        </w:rPr>
        <w:t> </w:t>
      </w:r>
      <w:r>
        <w:rPr/>
        <w:t>К</w:t>
      </w:r>
      <w:r>
        <w:rPr>
          <w:spacing w:val="50"/>
        </w:rPr>
        <w:t> </w:t>
      </w:r>
      <w:r>
        <w:rPr/>
        <w:t>концу</w:t>
      </w:r>
      <w:r>
        <w:rPr>
          <w:spacing w:val="49"/>
        </w:rPr>
        <w:t> </w:t>
      </w:r>
      <w:r>
        <w:rPr/>
        <w:t>XVII</w:t>
      </w:r>
      <w:r>
        <w:rPr>
          <w:spacing w:val="50"/>
        </w:rPr>
        <w:t> </w:t>
      </w:r>
      <w:r>
        <w:rPr/>
        <w:t>в.</w:t>
      </w:r>
      <w:r>
        <w:rPr>
          <w:spacing w:val="50"/>
        </w:rPr>
        <w:t> </w:t>
      </w:r>
      <w:r>
        <w:rPr/>
        <w:t>в</w:t>
      </w:r>
      <w:r>
        <w:rPr>
          <w:spacing w:val="49"/>
        </w:rPr>
        <w:t> </w:t>
      </w:r>
      <w:r>
        <w:rPr/>
        <w:t>стране</w:t>
      </w:r>
      <w:r>
        <w:rPr>
          <w:spacing w:val="50"/>
        </w:rPr>
        <w:t> </w:t>
      </w:r>
      <w:r>
        <w:rPr/>
        <w:t>насчитывалось</w:t>
      </w:r>
      <w:r>
        <w:rPr>
          <w:spacing w:val="50"/>
        </w:rPr>
        <w:t> </w:t>
      </w:r>
      <w:r>
        <w:rPr>
          <w:spacing w:val="-2"/>
        </w:rPr>
        <w:t>около</w:t>
      </w:r>
    </w:p>
    <w:p>
      <w:pPr>
        <w:pStyle w:val="BodyText"/>
        <w:spacing w:line="225" w:lineRule="auto" w:before="2"/>
        <w:ind w:firstLine="0"/>
      </w:pPr>
      <w:r>
        <w:rPr/>
        <w:t>30 мануфактур. В годы петровского правления их стало более </w:t>
      </w:r>
      <w:r>
        <w:rPr/>
        <w:t>100 (некоторые историки насчитывают 200 мануфактур). Hаряду с Моск-</w:t>
      </w:r>
      <w:r>
        <w:rPr>
          <w:spacing w:val="80"/>
        </w:rPr>
        <w:t> </w:t>
      </w:r>
      <w:r>
        <w:rPr/>
        <w:t>вой и прилегающими к ней губерниями Hечерноземного центра складывались два новых промышленных района: Урал и Петербург, значение</w:t>
      </w:r>
      <w:r>
        <w:rPr>
          <w:spacing w:val="40"/>
        </w:rPr>
        <w:t> </w:t>
      </w:r>
      <w:r>
        <w:rPr/>
        <w:t>которых</w:t>
      </w:r>
      <w:r>
        <w:rPr>
          <w:spacing w:val="40"/>
        </w:rPr>
        <w:t> </w:t>
      </w:r>
      <w:r>
        <w:rPr/>
        <w:t>быстро</w:t>
      </w:r>
      <w:r>
        <w:rPr>
          <w:spacing w:val="40"/>
        </w:rPr>
        <w:t> </w:t>
      </w:r>
      <w:r>
        <w:rPr/>
        <w:t>возрастало.</w:t>
      </w:r>
    </w:p>
    <w:p>
      <w:pPr>
        <w:spacing w:after="0" w:line="225" w:lineRule="auto"/>
        <w:sectPr>
          <w:pgSz w:w="8400" w:h="11900"/>
          <w:pgMar w:header="740" w:footer="0" w:top="980" w:bottom="280" w:left="720" w:right="700"/>
        </w:sectPr>
      </w:pPr>
    </w:p>
    <w:p>
      <w:pPr>
        <w:pStyle w:val="BodyText"/>
        <w:spacing w:before="11"/>
        <w:ind w:left="0" w:right="0" w:firstLine="0"/>
        <w:jc w:val="left"/>
        <w:rPr>
          <w:sz w:val="3"/>
        </w:rPr>
      </w:pPr>
    </w:p>
    <w:p>
      <w:pPr>
        <w:pStyle w:val="BodyText"/>
        <w:spacing w:line="20" w:lineRule="exact"/>
        <w:ind w:right="0" w:firstLine="0"/>
        <w:jc w:val="left"/>
        <w:rPr>
          <w:sz w:val="2"/>
        </w:rPr>
      </w:pPr>
      <w:r>
        <w:rPr>
          <w:sz w:val="2"/>
        </w:rPr>
        <w:pict>
          <v:group style="width:331.7pt;height:.550pt;mso-position-horizontal-relative:char;mso-position-vertical-relative:line" id="docshapegroup377" coordorigin="0,0" coordsize="6634,11">
            <v:line style="position:absolute" from="0,5" to="6633,5" stroked="true" strokeweight=".533pt" strokecolor="#000000">
              <v:stroke dashstyle="solid"/>
            </v:line>
          </v:group>
        </w:pict>
      </w:r>
      <w:r>
        <w:rPr>
          <w:sz w:val="2"/>
        </w:rPr>
      </w:r>
    </w:p>
    <w:p>
      <w:pPr>
        <w:pStyle w:val="BodyText"/>
        <w:spacing w:line="228" w:lineRule="auto" w:before="125"/>
      </w:pPr>
      <w:r>
        <w:rPr/>
        <w:t>Особенно</w:t>
      </w:r>
      <w:r>
        <w:rPr>
          <w:spacing w:val="40"/>
        </w:rPr>
        <w:t> </w:t>
      </w:r>
      <w:r>
        <w:rPr/>
        <w:t>быстрыми</w:t>
      </w:r>
      <w:r>
        <w:rPr>
          <w:spacing w:val="40"/>
        </w:rPr>
        <w:t> </w:t>
      </w:r>
      <w:r>
        <w:rPr/>
        <w:t>темпами</w:t>
      </w:r>
      <w:r>
        <w:rPr>
          <w:spacing w:val="40"/>
        </w:rPr>
        <w:t> </w:t>
      </w:r>
      <w:r>
        <w:rPr/>
        <w:t>развивалась</w:t>
      </w:r>
      <w:r>
        <w:rPr>
          <w:spacing w:val="40"/>
        </w:rPr>
        <w:t> </w:t>
      </w:r>
      <w:r>
        <w:rPr/>
        <w:t>металлургия.</w:t>
      </w:r>
      <w:r>
        <w:rPr>
          <w:spacing w:val="40"/>
        </w:rPr>
        <w:t> </w:t>
      </w:r>
      <w:r>
        <w:rPr/>
        <w:t>К</w:t>
      </w:r>
      <w:r>
        <w:rPr>
          <w:spacing w:val="40"/>
        </w:rPr>
        <w:t> </w:t>
      </w:r>
      <w:r>
        <w:rPr/>
        <w:t>середи- не XVIII в. Россия выплавляла чугуна в полтора раза больше, чем Англия,</w:t>
      </w:r>
      <w:r>
        <w:rPr>
          <w:spacing w:val="79"/>
        </w:rPr>
        <w:t> </w:t>
      </w:r>
      <w:r>
        <w:rPr/>
        <w:t>и</w:t>
      </w:r>
      <w:r>
        <w:rPr>
          <w:spacing w:val="79"/>
        </w:rPr>
        <w:t> </w:t>
      </w:r>
      <w:r>
        <w:rPr/>
        <w:t>заняла</w:t>
      </w:r>
      <w:r>
        <w:rPr>
          <w:spacing w:val="79"/>
        </w:rPr>
        <w:t> </w:t>
      </w:r>
      <w:r>
        <w:rPr/>
        <w:t>ведущее</w:t>
      </w:r>
      <w:r>
        <w:rPr>
          <w:spacing w:val="79"/>
        </w:rPr>
        <w:t> </w:t>
      </w:r>
      <w:r>
        <w:rPr/>
        <w:t>место</w:t>
      </w:r>
      <w:r>
        <w:rPr>
          <w:spacing w:val="79"/>
        </w:rPr>
        <w:t> </w:t>
      </w:r>
      <w:r>
        <w:rPr/>
        <w:t>по</w:t>
      </w:r>
      <w:r>
        <w:rPr>
          <w:spacing w:val="79"/>
        </w:rPr>
        <w:t> </w:t>
      </w:r>
      <w:r>
        <w:rPr/>
        <w:t>производству</w:t>
      </w:r>
      <w:r>
        <w:rPr>
          <w:spacing w:val="79"/>
        </w:rPr>
        <w:t> </w:t>
      </w:r>
      <w:r>
        <w:rPr/>
        <w:t>металла.</w:t>
      </w:r>
      <w:r>
        <w:rPr>
          <w:spacing w:val="79"/>
        </w:rPr>
        <w:t> </w:t>
      </w:r>
      <w:r>
        <w:rPr/>
        <w:t>Наряду с</w:t>
      </w:r>
      <w:r>
        <w:rPr>
          <w:spacing w:val="40"/>
        </w:rPr>
        <w:t> </w:t>
      </w:r>
      <w:r>
        <w:rPr/>
        <w:t>существовавшими</w:t>
      </w:r>
      <w:r>
        <w:rPr>
          <w:spacing w:val="40"/>
        </w:rPr>
        <w:t> </w:t>
      </w:r>
      <w:r>
        <w:rPr/>
        <w:t>еще</w:t>
      </w:r>
      <w:r>
        <w:rPr>
          <w:spacing w:val="40"/>
        </w:rPr>
        <w:t> </w:t>
      </w:r>
      <w:r>
        <w:rPr/>
        <w:t>в</w:t>
      </w:r>
      <w:r>
        <w:rPr>
          <w:spacing w:val="40"/>
        </w:rPr>
        <w:t> </w:t>
      </w:r>
      <w:r>
        <w:rPr/>
        <w:t>XVII</w:t>
      </w:r>
      <w:r>
        <w:rPr>
          <w:spacing w:val="40"/>
        </w:rPr>
        <w:t> </w:t>
      </w:r>
      <w:r>
        <w:rPr/>
        <w:t>в.</w:t>
      </w:r>
      <w:r>
        <w:rPr>
          <w:spacing w:val="40"/>
        </w:rPr>
        <w:t> </w:t>
      </w:r>
      <w:r>
        <w:rPr/>
        <w:t>заводами</w:t>
      </w:r>
      <w:r>
        <w:rPr>
          <w:spacing w:val="40"/>
        </w:rPr>
        <w:t> </w:t>
      </w:r>
      <w:r>
        <w:rPr/>
        <w:t>в</w:t>
      </w:r>
      <w:r>
        <w:rPr>
          <w:spacing w:val="40"/>
        </w:rPr>
        <w:t> </w:t>
      </w:r>
      <w:r>
        <w:rPr/>
        <w:t>районе</w:t>
      </w:r>
      <w:r>
        <w:rPr>
          <w:spacing w:val="40"/>
        </w:rPr>
        <w:t> </w:t>
      </w:r>
      <w:r>
        <w:rPr/>
        <w:t>Тулы,</w:t>
      </w:r>
      <w:r>
        <w:rPr>
          <w:spacing w:val="40"/>
        </w:rPr>
        <w:t> </w:t>
      </w:r>
      <w:r>
        <w:rPr/>
        <w:t>Каширы и Калуги возникли металлургические мануфактуры в Карелии (Пет- розаводск</w:t>
      </w:r>
      <w:r>
        <w:rPr>
          <w:spacing w:val="40"/>
        </w:rPr>
        <w:t> </w:t>
      </w:r>
      <w:r>
        <w:rPr/>
        <w:t>и</w:t>
      </w:r>
      <w:r>
        <w:rPr>
          <w:spacing w:val="40"/>
        </w:rPr>
        <w:t> </w:t>
      </w:r>
      <w:r>
        <w:rPr/>
        <w:t>др.),</w:t>
      </w:r>
      <w:r>
        <w:rPr>
          <w:spacing w:val="40"/>
        </w:rPr>
        <w:t> </w:t>
      </w:r>
      <w:r>
        <w:rPr/>
        <w:t>поблизости</w:t>
      </w:r>
      <w:r>
        <w:rPr>
          <w:spacing w:val="40"/>
        </w:rPr>
        <w:t> </w:t>
      </w:r>
      <w:r>
        <w:rPr/>
        <w:t>с</w:t>
      </w:r>
      <w:r>
        <w:rPr>
          <w:spacing w:val="40"/>
        </w:rPr>
        <w:t> </w:t>
      </w:r>
      <w:r>
        <w:rPr/>
        <w:t>театром</w:t>
      </w:r>
      <w:r>
        <w:rPr>
          <w:spacing w:val="40"/>
        </w:rPr>
        <w:t> </w:t>
      </w:r>
      <w:r>
        <w:rPr/>
        <w:t>военных</w:t>
      </w:r>
      <w:r>
        <w:rPr>
          <w:spacing w:val="40"/>
        </w:rPr>
        <w:t> </w:t>
      </w:r>
      <w:r>
        <w:rPr/>
        <w:t>действий,</w:t>
      </w:r>
      <w:r>
        <w:rPr>
          <w:spacing w:val="40"/>
        </w:rPr>
        <w:t> </w:t>
      </w:r>
      <w:r>
        <w:rPr/>
        <w:t>и</w:t>
      </w:r>
      <w:r>
        <w:rPr>
          <w:spacing w:val="40"/>
        </w:rPr>
        <w:t> </w:t>
      </w:r>
      <w:r>
        <w:rPr/>
        <w:t>на</w:t>
      </w:r>
      <w:r>
        <w:rPr>
          <w:spacing w:val="40"/>
        </w:rPr>
        <w:t> </w:t>
      </w:r>
      <w:r>
        <w:rPr/>
        <w:t>Ура- ле. К середине XVIII в. 61 завод из 75 действовал на Урале. Круп- нейшими в мире металлургическими заводами стали Невьянский, Ка- менский (Каменск-Уральский), Нижне-Тагильский, Екатеринбургский. Производство металла позволило создать, кроме Тульского, оружей-</w:t>
      </w:r>
      <w:r>
        <w:rPr>
          <w:spacing w:val="80"/>
          <w:w w:val="150"/>
        </w:rPr>
        <w:t> </w:t>
      </w:r>
      <w:r>
        <w:rPr/>
        <w:t>ные заводы в Сестрорецке (близ Петербурга) и в Олонецком крае (Карелия).</w:t>
      </w:r>
      <w:r>
        <w:rPr>
          <w:spacing w:val="40"/>
        </w:rPr>
        <w:t> </w:t>
      </w:r>
      <w:r>
        <w:rPr/>
        <w:t>В</w:t>
      </w:r>
      <w:r>
        <w:rPr>
          <w:spacing w:val="40"/>
        </w:rPr>
        <w:t> </w:t>
      </w:r>
      <w:r>
        <w:rPr/>
        <w:t>1719</w:t>
      </w:r>
      <w:r>
        <w:rPr>
          <w:spacing w:val="40"/>
        </w:rPr>
        <w:t> </w:t>
      </w:r>
      <w:r>
        <w:rPr/>
        <w:t>г.</w:t>
      </w:r>
      <w:r>
        <w:rPr>
          <w:spacing w:val="40"/>
        </w:rPr>
        <w:t> </w:t>
      </w:r>
      <w:r>
        <w:rPr/>
        <w:t>была</w:t>
      </w:r>
      <w:r>
        <w:rPr>
          <w:spacing w:val="40"/>
        </w:rPr>
        <w:t> </w:t>
      </w:r>
      <w:r>
        <w:rPr/>
        <w:t>опубликована</w:t>
      </w:r>
      <w:r>
        <w:rPr>
          <w:spacing w:val="40"/>
        </w:rPr>
        <w:t> </w:t>
      </w:r>
      <w:r>
        <w:rPr/>
        <w:t>Берг-привилегия</w:t>
      </w:r>
      <w:r>
        <w:rPr>
          <w:spacing w:val="40"/>
        </w:rPr>
        <w:t> </w:t>
      </w:r>
      <w:r>
        <w:rPr/>
        <w:t>(указ</w:t>
      </w:r>
      <w:r>
        <w:rPr>
          <w:spacing w:val="40"/>
        </w:rPr>
        <w:t> </w:t>
      </w:r>
      <w:r>
        <w:rPr/>
        <w:t>Пет- ра). Она позволяла всем жителям России заниматься поисками по- лезных</w:t>
      </w:r>
      <w:r>
        <w:rPr>
          <w:spacing w:val="40"/>
        </w:rPr>
        <w:t> </w:t>
      </w:r>
      <w:r>
        <w:rPr/>
        <w:t>ископаемых</w:t>
      </w:r>
      <w:r>
        <w:rPr>
          <w:spacing w:val="40"/>
        </w:rPr>
        <w:t> </w:t>
      </w:r>
      <w:r>
        <w:rPr/>
        <w:t>и</w:t>
      </w:r>
      <w:r>
        <w:rPr>
          <w:spacing w:val="40"/>
        </w:rPr>
        <w:t> </w:t>
      </w:r>
      <w:r>
        <w:rPr/>
        <w:t>с</w:t>
      </w:r>
      <w:r>
        <w:rPr>
          <w:spacing w:val="40"/>
        </w:rPr>
        <w:t> </w:t>
      </w:r>
      <w:r>
        <w:rPr/>
        <w:t>разрешения</w:t>
      </w:r>
      <w:r>
        <w:rPr>
          <w:spacing w:val="40"/>
        </w:rPr>
        <w:t> </w:t>
      </w:r>
      <w:r>
        <w:rPr/>
        <w:t>Берг-коллегии</w:t>
      </w:r>
      <w:r>
        <w:rPr>
          <w:spacing w:val="40"/>
        </w:rPr>
        <w:t> </w:t>
      </w:r>
      <w:r>
        <w:rPr/>
        <w:t>основывать</w:t>
      </w:r>
      <w:r>
        <w:rPr>
          <w:spacing w:val="40"/>
        </w:rPr>
        <w:t> </w:t>
      </w:r>
      <w:r>
        <w:rPr/>
        <w:t>заво- ды,</w:t>
      </w:r>
      <w:r>
        <w:rPr>
          <w:spacing w:val="40"/>
        </w:rPr>
        <w:t> </w:t>
      </w:r>
      <w:r>
        <w:rPr/>
        <w:t>т.</w:t>
      </w:r>
      <w:r>
        <w:rPr>
          <w:spacing w:val="40"/>
        </w:rPr>
        <w:t> </w:t>
      </w:r>
      <w:r>
        <w:rPr/>
        <w:t>е.</w:t>
      </w:r>
      <w:r>
        <w:rPr>
          <w:spacing w:val="40"/>
        </w:rPr>
        <w:t> </w:t>
      </w:r>
      <w:r>
        <w:rPr/>
        <w:t>«провозглашала</w:t>
      </w:r>
      <w:r>
        <w:rPr>
          <w:spacing w:val="40"/>
        </w:rPr>
        <w:t> </w:t>
      </w:r>
      <w:r>
        <w:rPr/>
        <w:t>горную</w:t>
      </w:r>
      <w:r>
        <w:rPr>
          <w:spacing w:val="40"/>
        </w:rPr>
        <w:t> </w:t>
      </w:r>
      <w:r>
        <w:rPr/>
        <w:t>свободу».</w:t>
      </w:r>
    </w:p>
    <w:p>
      <w:pPr>
        <w:pStyle w:val="BodyText"/>
        <w:spacing w:line="228" w:lineRule="auto"/>
      </w:pPr>
      <w:r>
        <w:rPr/>
        <w:t>В центре страны наибольшее развитие получила текстильная </w:t>
      </w:r>
      <w:r>
        <w:rPr/>
        <w:t>про- мышленность, которая работала в основном на армию. Наиболее значительными предприятиями были Московский суконный двор, Большая Ярославская мануфактура, суконные мануфактуры в Воро- неже,</w:t>
      </w:r>
      <w:r>
        <w:rPr>
          <w:spacing w:val="40"/>
        </w:rPr>
        <w:t> </w:t>
      </w:r>
      <w:r>
        <w:rPr/>
        <w:t>Казани,</w:t>
      </w:r>
      <w:r>
        <w:rPr>
          <w:spacing w:val="40"/>
        </w:rPr>
        <w:t> </w:t>
      </w:r>
      <w:r>
        <w:rPr/>
        <w:t>на</w:t>
      </w:r>
      <w:r>
        <w:rPr>
          <w:spacing w:val="40"/>
        </w:rPr>
        <w:t> </w:t>
      </w:r>
      <w:r>
        <w:rPr/>
        <w:t>Украине.</w:t>
      </w:r>
    </w:p>
    <w:p>
      <w:pPr>
        <w:pStyle w:val="BodyText"/>
        <w:spacing w:line="228" w:lineRule="auto" w:before="10"/>
        <w:jc w:val="right"/>
      </w:pPr>
      <w:r>
        <w:rPr/>
        <w:t>В</w:t>
      </w:r>
      <w:r>
        <w:rPr>
          <w:spacing w:val="40"/>
        </w:rPr>
        <w:t> </w:t>
      </w:r>
      <w:r>
        <w:rPr/>
        <w:t>первой</w:t>
      </w:r>
      <w:r>
        <w:rPr>
          <w:spacing w:val="40"/>
        </w:rPr>
        <w:t> </w:t>
      </w:r>
      <w:r>
        <w:rPr/>
        <w:t>четверти</w:t>
      </w:r>
      <w:r>
        <w:rPr>
          <w:spacing w:val="40"/>
        </w:rPr>
        <w:t> </w:t>
      </w:r>
      <w:r>
        <w:rPr/>
        <w:t>XVIII</w:t>
      </w:r>
      <w:r>
        <w:rPr>
          <w:spacing w:val="40"/>
        </w:rPr>
        <w:t> </w:t>
      </w:r>
      <w:r>
        <w:rPr/>
        <w:t>в.</w:t>
      </w:r>
      <w:r>
        <w:rPr>
          <w:spacing w:val="40"/>
        </w:rPr>
        <w:t> </w:t>
      </w:r>
      <w:r>
        <w:rPr/>
        <w:t>возникли</w:t>
      </w:r>
      <w:r>
        <w:rPr>
          <w:spacing w:val="40"/>
        </w:rPr>
        <w:t> </w:t>
      </w:r>
      <w:r>
        <w:rPr/>
        <w:t>новые</w:t>
      </w:r>
      <w:r>
        <w:rPr>
          <w:spacing w:val="40"/>
        </w:rPr>
        <w:t> </w:t>
      </w:r>
      <w:r>
        <w:rPr/>
        <w:t>отрасли</w:t>
      </w:r>
      <w:r>
        <w:rPr>
          <w:spacing w:val="40"/>
        </w:rPr>
        <w:t> </w:t>
      </w:r>
      <w:r>
        <w:rPr/>
        <w:t>производст- ва:</w:t>
      </w:r>
      <w:r>
        <w:rPr>
          <w:spacing w:val="40"/>
        </w:rPr>
        <w:t> </w:t>
      </w:r>
      <w:r>
        <w:rPr/>
        <w:t>судостроение</w:t>
      </w:r>
      <w:r>
        <w:rPr>
          <w:spacing w:val="40"/>
        </w:rPr>
        <w:t> </w:t>
      </w:r>
      <w:r>
        <w:rPr/>
        <w:t>(в</w:t>
      </w:r>
      <w:r>
        <w:rPr>
          <w:spacing w:val="40"/>
        </w:rPr>
        <w:t> </w:t>
      </w:r>
      <w:r>
        <w:rPr/>
        <w:t>Петербурге,</w:t>
      </w:r>
      <w:r>
        <w:rPr>
          <w:spacing w:val="40"/>
        </w:rPr>
        <w:t> </w:t>
      </w:r>
      <w:r>
        <w:rPr/>
        <w:t>Воронеже,</w:t>
      </w:r>
      <w:r>
        <w:rPr>
          <w:spacing w:val="40"/>
        </w:rPr>
        <w:t> </w:t>
      </w:r>
      <w:r>
        <w:rPr/>
        <w:t>Архангельске),</w:t>
      </w:r>
      <w:r>
        <w:rPr>
          <w:spacing w:val="40"/>
        </w:rPr>
        <w:t> </w:t>
      </w:r>
      <w:r>
        <w:rPr/>
        <w:t>шелкопря- дение,</w:t>
      </w:r>
      <w:r>
        <w:rPr>
          <w:spacing w:val="40"/>
        </w:rPr>
        <w:t> </w:t>
      </w:r>
      <w:r>
        <w:rPr/>
        <w:t>стеклянное</w:t>
      </w:r>
      <w:r>
        <w:rPr>
          <w:spacing w:val="40"/>
        </w:rPr>
        <w:t> </w:t>
      </w:r>
      <w:r>
        <w:rPr/>
        <w:t>и</w:t>
      </w:r>
      <w:r>
        <w:rPr>
          <w:spacing w:val="40"/>
        </w:rPr>
        <w:t> </w:t>
      </w:r>
      <w:r>
        <w:rPr/>
        <w:t>фаянсовое</w:t>
      </w:r>
      <w:r>
        <w:rPr>
          <w:spacing w:val="40"/>
        </w:rPr>
        <w:t> </w:t>
      </w:r>
      <w:r>
        <w:rPr/>
        <w:t>дело,</w:t>
      </w:r>
      <w:r>
        <w:rPr>
          <w:spacing w:val="40"/>
        </w:rPr>
        <w:t> </w:t>
      </w:r>
      <w:r>
        <w:rPr/>
        <w:t>производство</w:t>
      </w:r>
      <w:r>
        <w:rPr>
          <w:spacing w:val="40"/>
        </w:rPr>
        <w:t> </w:t>
      </w:r>
      <w:r>
        <w:rPr/>
        <w:t>бумаги</w:t>
      </w:r>
      <w:r>
        <w:rPr>
          <w:spacing w:val="40"/>
        </w:rPr>
        <w:t> </w:t>
      </w:r>
      <w:r>
        <w:rPr/>
        <w:t>(в</w:t>
      </w:r>
      <w:r>
        <w:rPr>
          <w:spacing w:val="40"/>
        </w:rPr>
        <w:t> </w:t>
      </w:r>
      <w:r>
        <w:rPr/>
        <w:t>Петер- бурге,</w:t>
      </w:r>
      <w:r>
        <w:rPr>
          <w:spacing w:val="40"/>
        </w:rPr>
        <w:t> </w:t>
      </w:r>
      <w:r>
        <w:rPr/>
        <w:t>Москве).</w:t>
      </w:r>
      <w:r>
        <w:rPr>
          <w:spacing w:val="40"/>
        </w:rPr>
        <w:t> </w:t>
      </w:r>
      <w:r>
        <w:rPr/>
        <w:t>Дальнейшее</w:t>
      </w:r>
      <w:r>
        <w:rPr>
          <w:spacing w:val="40"/>
        </w:rPr>
        <w:t> </w:t>
      </w:r>
      <w:r>
        <w:rPr/>
        <w:t>развитие</w:t>
      </w:r>
      <w:r>
        <w:rPr>
          <w:spacing w:val="40"/>
        </w:rPr>
        <w:t> </w:t>
      </w:r>
      <w:r>
        <w:rPr/>
        <w:t>получило</w:t>
      </w:r>
      <w:r>
        <w:rPr>
          <w:spacing w:val="40"/>
        </w:rPr>
        <w:t> </w:t>
      </w:r>
      <w:r>
        <w:rPr/>
        <w:t>ремесло.</w:t>
      </w:r>
      <w:r>
        <w:rPr>
          <w:spacing w:val="40"/>
        </w:rPr>
        <w:t> </w:t>
      </w:r>
      <w:r>
        <w:rPr/>
        <w:t>В</w:t>
      </w:r>
      <w:r>
        <w:rPr>
          <w:spacing w:val="40"/>
        </w:rPr>
        <w:t> </w:t>
      </w:r>
      <w:r>
        <w:rPr/>
        <w:t>1722</w:t>
      </w:r>
      <w:r>
        <w:rPr>
          <w:spacing w:val="40"/>
        </w:rPr>
        <w:t> </w:t>
      </w:r>
      <w:r>
        <w:rPr/>
        <w:t>г.</w:t>
      </w:r>
      <w:r>
        <w:rPr>
          <w:spacing w:val="80"/>
          <w:w w:val="150"/>
        </w:rPr>
        <w:t> </w:t>
      </w:r>
      <w:r>
        <w:rPr/>
        <w:t>был</w:t>
      </w:r>
      <w:r>
        <w:rPr>
          <w:spacing w:val="40"/>
        </w:rPr>
        <w:t> </w:t>
      </w:r>
      <w:r>
        <w:rPr/>
        <w:t>издан</w:t>
      </w:r>
      <w:r>
        <w:rPr>
          <w:spacing w:val="40"/>
        </w:rPr>
        <w:t> </w:t>
      </w:r>
      <w:r>
        <w:rPr/>
        <w:t>указ</w:t>
      </w:r>
      <w:r>
        <w:rPr>
          <w:spacing w:val="40"/>
        </w:rPr>
        <w:t> </w:t>
      </w:r>
      <w:r>
        <w:rPr/>
        <w:t>о</w:t>
      </w:r>
      <w:r>
        <w:rPr>
          <w:spacing w:val="40"/>
        </w:rPr>
        <w:t> </w:t>
      </w:r>
      <w:r>
        <w:rPr/>
        <w:t>создании</w:t>
      </w:r>
      <w:r>
        <w:rPr>
          <w:spacing w:val="40"/>
        </w:rPr>
        <w:t> </w:t>
      </w:r>
      <w:r>
        <w:rPr/>
        <w:t>ремесленных</w:t>
      </w:r>
      <w:r>
        <w:rPr>
          <w:spacing w:val="40"/>
        </w:rPr>
        <w:t> </w:t>
      </w:r>
      <w:r>
        <w:rPr/>
        <w:t>цехов</w:t>
      </w:r>
      <w:r>
        <w:rPr>
          <w:spacing w:val="40"/>
        </w:rPr>
        <w:t> </w:t>
      </w:r>
      <w:r>
        <w:rPr/>
        <w:t>в</w:t>
      </w:r>
      <w:r>
        <w:rPr>
          <w:spacing w:val="40"/>
        </w:rPr>
        <w:t> </w:t>
      </w:r>
      <w:r>
        <w:rPr/>
        <w:t>русских</w:t>
      </w:r>
      <w:r>
        <w:rPr>
          <w:spacing w:val="40"/>
        </w:rPr>
        <w:t> </w:t>
      </w:r>
      <w:r>
        <w:rPr/>
        <w:t>городах.</w:t>
      </w:r>
      <w:r>
        <w:rPr>
          <w:spacing w:val="80"/>
          <w:w w:val="150"/>
        </w:rPr>
        <w:t> </w:t>
      </w:r>
      <w:r>
        <w:rPr/>
        <w:t>Русская</w:t>
      </w:r>
      <w:r>
        <w:rPr>
          <w:spacing w:val="40"/>
        </w:rPr>
        <w:t> </w:t>
      </w:r>
      <w:r>
        <w:rPr/>
        <w:t>промышленность</w:t>
      </w:r>
      <w:r>
        <w:rPr>
          <w:spacing w:val="40"/>
        </w:rPr>
        <w:t> </w:t>
      </w:r>
      <w:r>
        <w:rPr/>
        <w:t>развивалась</w:t>
      </w:r>
      <w:r>
        <w:rPr>
          <w:spacing w:val="40"/>
        </w:rPr>
        <w:t> </w:t>
      </w:r>
      <w:r>
        <w:rPr/>
        <w:t>в</w:t>
      </w:r>
      <w:r>
        <w:rPr>
          <w:spacing w:val="40"/>
        </w:rPr>
        <w:t> </w:t>
      </w:r>
      <w:r>
        <w:rPr/>
        <w:t>условиях</w:t>
      </w:r>
      <w:r>
        <w:rPr>
          <w:spacing w:val="40"/>
        </w:rPr>
        <w:t> </w:t>
      </w:r>
      <w:r>
        <w:rPr/>
        <w:t>господства</w:t>
      </w:r>
      <w:r>
        <w:rPr>
          <w:spacing w:val="40"/>
        </w:rPr>
        <w:t> </w:t>
      </w:r>
      <w:r>
        <w:rPr/>
        <w:t>кре- постничества.</w:t>
      </w:r>
      <w:r>
        <w:rPr>
          <w:spacing w:val="74"/>
        </w:rPr>
        <w:t> </w:t>
      </w:r>
      <w:r>
        <w:rPr/>
        <w:t>Так</w:t>
      </w:r>
      <w:r>
        <w:rPr>
          <w:spacing w:val="73"/>
        </w:rPr>
        <w:t> </w:t>
      </w:r>
      <w:r>
        <w:rPr/>
        <w:t>как</w:t>
      </w:r>
      <w:r>
        <w:rPr>
          <w:spacing w:val="73"/>
        </w:rPr>
        <w:t> </w:t>
      </w:r>
      <w:r>
        <w:rPr/>
        <w:t>в</w:t>
      </w:r>
      <w:r>
        <w:rPr>
          <w:spacing w:val="73"/>
        </w:rPr>
        <w:t> </w:t>
      </w:r>
      <w:r>
        <w:rPr/>
        <w:t>стране</w:t>
      </w:r>
      <w:r>
        <w:rPr>
          <w:spacing w:val="73"/>
        </w:rPr>
        <w:t> </w:t>
      </w:r>
      <w:r>
        <w:rPr/>
        <w:t>почти</w:t>
      </w:r>
      <w:r>
        <w:rPr>
          <w:spacing w:val="73"/>
        </w:rPr>
        <w:t> </w:t>
      </w:r>
      <w:r>
        <w:rPr/>
        <w:t>не</w:t>
      </w:r>
      <w:r>
        <w:rPr>
          <w:spacing w:val="73"/>
        </w:rPr>
        <w:t> </w:t>
      </w:r>
      <w:r>
        <w:rPr/>
        <w:t>было</w:t>
      </w:r>
      <w:r>
        <w:rPr>
          <w:spacing w:val="73"/>
        </w:rPr>
        <w:t> </w:t>
      </w:r>
      <w:r>
        <w:rPr/>
        <w:t>свободных</w:t>
      </w:r>
      <w:r>
        <w:rPr>
          <w:spacing w:val="73"/>
        </w:rPr>
        <w:t> </w:t>
      </w:r>
      <w:r>
        <w:rPr/>
        <w:t>рабочих рук,</w:t>
      </w:r>
      <w:r>
        <w:rPr>
          <w:spacing w:val="40"/>
        </w:rPr>
        <w:t> </w:t>
      </w:r>
      <w:r>
        <w:rPr/>
        <w:t>на</w:t>
      </w:r>
      <w:r>
        <w:rPr>
          <w:spacing w:val="40"/>
        </w:rPr>
        <w:t> </w:t>
      </w:r>
      <w:r>
        <w:rPr/>
        <w:t>предприятиях,</w:t>
      </w:r>
      <w:r>
        <w:rPr>
          <w:spacing w:val="40"/>
        </w:rPr>
        <w:t> </w:t>
      </w:r>
      <w:r>
        <w:rPr/>
        <w:t>организованных</w:t>
      </w:r>
      <w:r>
        <w:rPr>
          <w:spacing w:val="40"/>
        </w:rPr>
        <w:t> </w:t>
      </w:r>
      <w:r>
        <w:rPr/>
        <w:t>Петром</w:t>
      </w:r>
      <w:r>
        <w:rPr>
          <w:spacing w:val="40"/>
        </w:rPr>
        <w:t> </w:t>
      </w:r>
      <w:r>
        <w:rPr/>
        <w:t>I,</w:t>
      </w:r>
      <w:r>
        <w:rPr>
          <w:spacing w:val="40"/>
        </w:rPr>
        <w:t> </w:t>
      </w:r>
      <w:r>
        <w:rPr/>
        <w:t>использовались</w:t>
      </w:r>
      <w:r>
        <w:rPr>
          <w:spacing w:val="40"/>
        </w:rPr>
        <w:t> </w:t>
      </w:r>
      <w:r>
        <w:rPr/>
        <w:t>ра- ботавшие</w:t>
      </w:r>
      <w:r>
        <w:rPr>
          <w:spacing w:val="40"/>
        </w:rPr>
        <w:t> </w:t>
      </w:r>
      <w:r>
        <w:rPr/>
        <w:t>по</w:t>
      </w:r>
      <w:r>
        <w:rPr>
          <w:spacing w:val="40"/>
        </w:rPr>
        <w:t> </w:t>
      </w:r>
      <w:r>
        <w:rPr/>
        <w:t>найму</w:t>
      </w:r>
      <w:r>
        <w:rPr>
          <w:spacing w:val="40"/>
        </w:rPr>
        <w:t> </w:t>
      </w:r>
      <w:r>
        <w:rPr/>
        <w:t>иностранные</w:t>
      </w:r>
      <w:r>
        <w:rPr>
          <w:spacing w:val="40"/>
        </w:rPr>
        <w:t> </w:t>
      </w:r>
      <w:r>
        <w:rPr/>
        <w:t>мастера,</w:t>
      </w:r>
      <w:r>
        <w:rPr>
          <w:spacing w:val="40"/>
        </w:rPr>
        <w:t> </w:t>
      </w:r>
      <w:r>
        <w:rPr/>
        <w:t>солдаты,</w:t>
      </w:r>
      <w:r>
        <w:rPr>
          <w:spacing w:val="40"/>
        </w:rPr>
        <w:t> </w:t>
      </w:r>
      <w:r>
        <w:rPr/>
        <w:t>а</w:t>
      </w:r>
      <w:r>
        <w:rPr>
          <w:spacing w:val="40"/>
        </w:rPr>
        <w:t> </w:t>
      </w:r>
      <w:r>
        <w:rPr/>
        <w:t>также</w:t>
      </w:r>
      <w:r>
        <w:rPr>
          <w:spacing w:val="40"/>
        </w:rPr>
        <w:t> </w:t>
      </w:r>
      <w:r>
        <w:rPr/>
        <w:t>беглые</w:t>
      </w:r>
      <w:r>
        <w:rPr>
          <w:spacing w:val="80"/>
        </w:rPr>
        <w:t> </w:t>
      </w:r>
      <w:r>
        <w:rPr/>
        <w:t>крестьяне</w:t>
      </w:r>
      <w:r>
        <w:rPr>
          <w:spacing w:val="40"/>
        </w:rPr>
        <w:t> </w:t>
      </w:r>
      <w:r>
        <w:rPr/>
        <w:t>и</w:t>
      </w:r>
      <w:r>
        <w:rPr>
          <w:spacing w:val="40"/>
        </w:rPr>
        <w:t> </w:t>
      </w:r>
      <w:r>
        <w:rPr/>
        <w:t>посадские</w:t>
      </w:r>
      <w:r>
        <w:rPr>
          <w:spacing w:val="40"/>
        </w:rPr>
        <w:t> </w:t>
      </w:r>
      <w:r>
        <w:rPr/>
        <w:t>люди,</w:t>
      </w:r>
      <w:r>
        <w:rPr>
          <w:spacing w:val="40"/>
        </w:rPr>
        <w:t> </w:t>
      </w:r>
      <w:r>
        <w:rPr/>
        <w:t>бродяги,</w:t>
      </w:r>
      <w:r>
        <w:rPr>
          <w:spacing w:val="40"/>
        </w:rPr>
        <w:t> </w:t>
      </w:r>
      <w:r>
        <w:rPr/>
        <w:t>каторжники</w:t>
      </w:r>
      <w:r>
        <w:rPr>
          <w:spacing w:val="40"/>
        </w:rPr>
        <w:t> </w:t>
      </w:r>
      <w:r>
        <w:rPr/>
        <w:t>и</w:t>
      </w:r>
      <w:r>
        <w:rPr>
          <w:spacing w:val="40"/>
        </w:rPr>
        <w:t> </w:t>
      </w:r>
      <w:r>
        <w:rPr/>
        <w:t>т.</w:t>
      </w:r>
      <w:r>
        <w:rPr>
          <w:spacing w:val="40"/>
        </w:rPr>
        <w:t> </w:t>
      </w:r>
      <w:r>
        <w:rPr/>
        <w:t>д.</w:t>
      </w:r>
      <w:r>
        <w:rPr>
          <w:spacing w:val="40"/>
        </w:rPr>
        <w:t> </w:t>
      </w:r>
      <w:r>
        <w:rPr/>
        <w:t>В</w:t>
      </w:r>
      <w:r>
        <w:rPr>
          <w:spacing w:val="40"/>
        </w:rPr>
        <w:t> </w:t>
      </w:r>
      <w:r>
        <w:rPr/>
        <w:t>первые годы</w:t>
      </w:r>
      <w:r>
        <w:rPr>
          <w:spacing w:val="40"/>
        </w:rPr>
        <w:t> </w:t>
      </w:r>
      <w:r>
        <w:rPr/>
        <w:t>создания</w:t>
      </w:r>
      <w:r>
        <w:rPr>
          <w:spacing w:val="40"/>
        </w:rPr>
        <w:t> </w:t>
      </w:r>
      <w:r>
        <w:rPr/>
        <w:t>крупной</w:t>
      </w:r>
      <w:r>
        <w:rPr>
          <w:spacing w:val="40"/>
        </w:rPr>
        <w:t> </w:t>
      </w:r>
      <w:r>
        <w:rPr/>
        <w:t>промышленности</w:t>
      </w:r>
      <w:r>
        <w:rPr>
          <w:spacing w:val="40"/>
        </w:rPr>
        <w:t> </w:t>
      </w:r>
      <w:r>
        <w:rPr/>
        <w:t>России</w:t>
      </w:r>
      <w:r>
        <w:rPr>
          <w:spacing w:val="40"/>
        </w:rPr>
        <w:t> </w:t>
      </w:r>
      <w:r>
        <w:rPr/>
        <w:t>использовался</w:t>
      </w:r>
      <w:r>
        <w:rPr>
          <w:spacing w:val="40"/>
        </w:rPr>
        <w:t> </w:t>
      </w:r>
      <w:r>
        <w:rPr/>
        <w:t>на-</w:t>
      </w:r>
      <w:r>
        <w:rPr>
          <w:spacing w:val="80"/>
        </w:rPr>
        <w:t> </w:t>
      </w:r>
      <w:r>
        <w:rPr/>
        <w:t>емный</w:t>
      </w:r>
      <w:r>
        <w:rPr>
          <w:spacing w:val="40"/>
        </w:rPr>
        <w:t> </w:t>
      </w:r>
      <w:r>
        <w:rPr/>
        <w:t>труд.</w:t>
      </w:r>
      <w:r>
        <w:rPr>
          <w:spacing w:val="40"/>
        </w:rPr>
        <w:t> </w:t>
      </w:r>
      <w:r>
        <w:rPr/>
        <w:t>Однако</w:t>
      </w:r>
      <w:r>
        <w:rPr>
          <w:spacing w:val="40"/>
        </w:rPr>
        <w:t> </w:t>
      </w:r>
      <w:r>
        <w:rPr/>
        <w:t>его</w:t>
      </w:r>
      <w:r>
        <w:rPr>
          <w:spacing w:val="40"/>
        </w:rPr>
        <w:t> </w:t>
      </w:r>
      <w:r>
        <w:rPr/>
        <w:t>резервы</w:t>
      </w:r>
      <w:r>
        <w:rPr>
          <w:spacing w:val="40"/>
        </w:rPr>
        <w:t> </w:t>
      </w:r>
      <w:r>
        <w:rPr/>
        <w:t>были</w:t>
      </w:r>
      <w:r>
        <w:rPr>
          <w:spacing w:val="40"/>
        </w:rPr>
        <w:t> </w:t>
      </w:r>
      <w:r>
        <w:rPr/>
        <w:t>невелики.</w:t>
      </w:r>
      <w:r>
        <w:rPr>
          <w:spacing w:val="40"/>
        </w:rPr>
        <w:t> </w:t>
      </w:r>
      <w:r>
        <w:rPr/>
        <w:t>Владельцы</w:t>
      </w:r>
      <w:r>
        <w:rPr>
          <w:spacing w:val="40"/>
        </w:rPr>
        <w:t> </w:t>
      </w:r>
      <w:r>
        <w:rPr/>
        <w:t>заводов стали</w:t>
      </w:r>
      <w:r>
        <w:rPr>
          <w:spacing w:val="68"/>
          <w:w w:val="150"/>
        </w:rPr>
        <w:t> </w:t>
      </w:r>
      <w:r>
        <w:rPr/>
        <w:t>усиленно</w:t>
      </w:r>
      <w:r>
        <w:rPr>
          <w:spacing w:val="68"/>
          <w:w w:val="150"/>
        </w:rPr>
        <w:t> </w:t>
      </w:r>
      <w:r>
        <w:rPr/>
        <w:t>распространять</w:t>
      </w:r>
      <w:r>
        <w:rPr>
          <w:spacing w:val="69"/>
          <w:w w:val="150"/>
        </w:rPr>
        <w:t> </w:t>
      </w:r>
      <w:r>
        <w:rPr/>
        <w:t>крепостнические</w:t>
      </w:r>
      <w:r>
        <w:rPr>
          <w:spacing w:val="68"/>
          <w:w w:val="150"/>
        </w:rPr>
        <w:t> </w:t>
      </w:r>
      <w:r>
        <w:rPr/>
        <w:t>порядки</w:t>
      </w:r>
      <w:r>
        <w:rPr>
          <w:spacing w:val="69"/>
          <w:w w:val="150"/>
        </w:rPr>
        <w:t> </w:t>
      </w:r>
      <w:r>
        <w:rPr/>
        <w:t>на</w:t>
      </w:r>
      <w:r>
        <w:rPr>
          <w:spacing w:val="68"/>
          <w:w w:val="150"/>
        </w:rPr>
        <w:t> </w:t>
      </w:r>
      <w:r>
        <w:rPr>
          <w:spacing w:val="-2"/>
        </w:rPr>
        <w:t>ману-</w:t>
      </w:r>
    </w:p>
    <w:p>
      <w:pPr>
        <w:pStyle w:val="BodyText"/>
        <w:spacing w:line="233" w:lineRule="exact"/>
        <w:ind w:right="0" w:firstLine="0"/>
        <w:jc w:val="left"/>
      </w:pPr>
      <w:r>
        <w:rPr>
          <w:spacing w:val="-2"/>
        </w:rPr>
        <w:t>фактуры.</w:t>
      </w:r>
    </w:p>
    <w:p>
      <w:pPr>
        <w:pStyle w:val="BodyText"/>
        <w:spacing w:line="228" w:lineRule="auto" w:before="14"/>
      </w:pPr>
      <w:r>
        <w:rPr/>
        <w:t>В 1721 г. был издан указ, разрешавший </w:t>
      </w:r>
      <w:r>
        <w:rPr/>
        <w:t>заводчикам-недворянам покупать</w:t>
      </w:r>
      <w:r>
        <w:rPr>
          <w:spacing w:val="40"/>
        </w:rPr>
        <w:t> </w:t>
      </w:r>
      <w:r>
        <w:rPr/>
        <w:t>и</w:t>
      </w:r>
      <w:r>
        <w:rPr>
          <w:spacing w:val="40"/>
        </w:rPr>
        <w:t> </w:t>
      </w:r>
      <w:r>
        <w:rPr/>
        <w:t>переселять</w:t>
      </w:r>
      <w:r>
        <w:rPr>
          <w:spacing w:val="40"/>
        </w:rPr>
        <w:t> </w:t>
      </w:r>
      <w:r>
        <w:rPr/>
        <w:t>крестьян</w:t>
      </w:r>
      <w:r>
        <w:rPr>
          <w:spacing w:val="40"/>
        </w:rPr>
        <w:t> </w:t>
      </w:r>
      <w:r>
        <w:rPr/>
        <w:t>на</w:t>
      </w:r>
      <w:r>
        <w:rPr>
          <w:spacing w:val="40"/>
        </w:rPr>
        <w:t> </w:t>
      </w:r>
      <w:r>
        <w:rPr/>
        <w:t>заводы.</w:t>
      </w:r>
      <w:r>
        <w:rPr>
          <w:spacing w:val="40"/>
        </w:rPr>
        <w:t> </w:t>
      </w:r>
      <w:r>
        <w:rPr/>
        <w:t>Таких</w:t>
      </w:r>
      <w:r>
        <w:rPr>
          <w:spacing w:val="40"/>
        </w:rPr>
        <w:t> </w:t>
      </w:r>
      <w:r>
        <w:rPr/>
        <w:t>работников</w:t>
      </w:r>
      <w:r>
        <w:rPr>
          <w:spacing w:val="40"/>
        </w:rPr>
        <w:t> </w:t>
      </w:r>
      <w:r>
        <w:rPr/>
        <w:t>назы- вали посессионными крестьянами. Указом 1736 г. работники, попав-</w:t>
      </w:r>
      <w:r>
        <w:rPr>
          <w:spacing w:val="80"/>
        </w:rPr>
        <w:t> </w:t>
      </w:r>
      <w:r>
        <w:rPr/>
        <w:t>шие на заводы, владельцами которых были лица недворянского про- исхождения, закреплялись за ними навечно, их можно было продать лишь</w:t>
      </w:r>
      <w:r>
        <w:rPr>
          <w:spacing w:val="67"/>
          <w:w w:val="150"/>
        </w:rPr>
        <w:t> </w:t>
      </w:r>
      <w:r>
        <w:rPr/>
        <w:t>вместе</w:t>
      </w:r>
      <w:r>
        <w:rPr>
          <w:spacing w:val="68"/>
          <w:w w:val="150"/>
        </w:rPr>
        <w:t> </w:t>
      </w:r>
      <w:r>
        <w:rPr/>
        <w:t>с</w:t>
      </w:r>
      <w:r>
        <w:rPr>
          <w:spacing w:val="67"/>
          <w:w w:val="150"/>
        </w:rPr>
        <w:t> </w:t>
      </w:r>
      <w:r>
        <w:rPr/>
        <w:t>заводом.</w:t>
      </w:r>
      <w:r>
        <w:rPr>
          <w:spacing w:val="68"/>
          <w:w w:val="150"/>
        </w:rPr>
        <w:t> </w:t>
      </w:r>
      <w:r>
        <w:rPr/>
        <w:t>Этот</w:t>
      </w:r>
      <w:r>
        <w:rPr>
          <w:spacing w:val="67"/>
          <w:w w:val="150"/>
        </w:rPr>
        <w:t> </w:t>
      </w:r>
      <w:r>
        <w:rPr/>
        <w:t>разряд</w:t>
      </w:r>
      <w:r>
        <w:rPr>
          <w:spacing w:val="68"/>
          <w:w w:val="150"/>
        </w:rPr>
        <w:t> </w:t>
      </w:r>
      <w:r>
        <w:rPr/>
        <w:t>населения</w:t>
      </w:r>
      <w:r>
        <w:rPr>
          <w:spacing w:val="67"/>
          <w:w w:val="150"/>
        </w:rPr>
        <w:t> </w:t>
      </w:r>
      <w:r>
        <w:rPr/>
        <w:t>получил</w:t>
      </w:r>
      <w:r>
        <w:rPr>
          <w:spacing w:val="68"/>
          <w:w w:val="150"/>
        </w:rPr>
        <w:t> </w:t>
      </w:r>
      <w:r>
        <w:rPr>
          <w:spacing w:val="-2"/>
        </w:rPr>
        <w:t>название</w:t>
      </w:r>
    </w:p>
    <w:p>
      <w:pPr>
        <w:pStyle w:val="BodyText"/>
        <w:spacing w:line="228" w:lineRule="auto"/>
        <w:ind w:firstLine="0"/>
      </w:pPr>
      <w:r>
        <w:rPr/>
        <w:t>«вечноотданных к заводам». Позднее они слились с </w:t>
      </w:r>
      <w:r>
        <w:rPr/>
        <w:t>посессионными </w:t>
      </w:r>
      <w:r>
        <w:rPr>
          <w:spacing w:val="-2"/>
        </w:rPr>
        <w:t>крестьянами.</w:t>
      </w:r>
    </w:p>
    <w:p>
      <w:pPr>
        <w:pStyle w:val="BodyText"/>
        <w:spacing w:line="228" w:lineRule="auto" w:before="7"/>
      </w:pPr>
      <w:r>
        <w:rPr/>
        <w:t>Кроме того, с самого начала крупного мануфактурного </w:t>
      </w:r>
      <w:r>
        <w:rPr/>
        <w:t>строи- тельства,</w:t>
      </w:r>
      <w:r>
        <w:rPr>
          <w:spacing w:val="40"/>
        </w:rPr>
        <w:t> </w:t>
      </w:r>
      <w:r>
        <w:rPr/>
        <w:t>при</w:t>
      </w:r>
      <w:r>
        <w:rPr>
          <w:spacing w:val="40"/>
        </w:rPr>
        <w:t> </w:t>
      </w:r>
      <w:r>
        <w:rPr/>
        <w:t>недостатке</w:t>
      </w:r>
      <w:r>
        <w:rPr>
          <w:spacing w:val="40"/>
        </w:rPr>
        <w:t> </w:t>
      </w:r>
      <w:r>
        <w:rPr/>
        <w:t>рабочих</w:t>
      </w:r>
      <w:r>
        <w:rPr>
          <w:spacing w:val="40"/>
        </w:rPr>
        <w:t> </w:t>
      </w:r>
      <w:r>
        <w:rPr/>
        <w:t>рук,</w:t>
      </w:r>
      <w:r>
        <w:rPr>
          <w:spacing w:val="40"/>
        </w:rPr>
        <w:t> </w:t>
      </w:r>
      <w:r>
        <w:rPr/>
        <w:t>особенно</w:t>
      </w:r>
      <w:r>
        <w:rPr>
          <w:spacing w:val="40"/>
        </w:rPr>
        <w:t> </w:t>
      </w:r>
      <w:r>
        <w:rPr/>
        <w:t>на</w:t>
      </w:r>
      <w:r>
        <w:rPr>
          <w:spacing w:val="40"/>
        </w:rPr>
        <w:t> </w:t>
      </w:r>
      <w:r>
        <w:rPr/>
        <w:t>Урале</w:t>
      </w:r>
      <w:r>
        <w:rPr>
          <w:spacing w:val="40"/>
        </w:rPr>
        <w:t> </w:t>
      </w:r>
      <w:r>
        <w:rPr/>
        <w:t>и</w:t>
      </w:r>
      <w:r>
        <w:rPr>
          <w:spacing w:val="40"/>
        </w:rPr>
        <w:t> </w:t>
      </w:r>
      <w:r>
        <w:rPr/>
        <w:t>в</w:t>
      </w:r>
      <w:r>
        <w:rPr>
          <w:spacing w:val="40"/>
        </w:rPr>
        <w:t> </w:t>
      </w:r>
      <w:r>
        <w:rPr/>
        <w:t>Каре- лии,</w:t>
      </w:r>
      <w:r>
        <w:rPr>
          <w:spacing w:val="42"/>
        </w:rPr>
        <w:t> </w:t>
      </w:r>
      <w:r>
        <w:rPr/>
        <w:t>к</w:t>
      </w:r>
      <w:r>
        <w:rPr>
          <w:spacing w:val="42"/>
        </w:rPr>
        <w:t> </w:t>
      </w:r>
      <w:r>
        <w:rPr/>
        <w:t>заводам</w:t>
      </w:r>
      <w:r>
        <w:rPr>
          <w:spacing w:val="42"/>
        </w:rPr>
        <w:t> </w:t>
      </w:r>
      <w:r>
        <w:rPr/>
        <w:t>стали</w:t>
      </w:r>
      <w:r>
        <w:rPr>
          <w:spacing w:val="42"/>
        </w:rPr>
        <w:t> </w:t>
      </w:r>
      <w:r>
        <w:rPr/>
        <w:t>приписывать</w:t>
      </w:r>
      <w:r>
        <w:rPr>
          <w:spacing w:val="42"/>
        </w:rPr>
        <w:t> </w:t>
      </w:r>
      <w:r>
        <w:rPr/>
        <w:t>крестьян,</w:t>
      </w:r>
      <w:r>
        <w:rPr>
          <w:spacing w:val="42"/>
        </w:rPr>
        <w:t> </w:t>
      </w:r>
      <w:r>
        <w:rPr/>
        <w:t>которые</w:t>
      </w:r>
      <w:r>
        <w:rPr>
          <w:spacing w:val="42"/>
        </w:rPr>
        <w:t> </w:t>
      </w:r>
      <w:r>
        <w:rPr/>
        <w:t>свои</w:t>
      </w:r>
      <w:r>
        <w:rPr>
          <w:spacing w:val="42"/>
        </w:rPr>
        <w:t> </w:t>
      </w:r>
      <w:r>
        <w:rPr/>
        <w:t>подати</w:t>
      </w:r>
      <w:r>
        <w:rPr>
          <w:spacing w:val="42"/>
        </w:rPr>
        <w:t> </w:t>
      </w:r>
      <w:r>
        <w:rPr>
          <w:spacing w:val="-5"/>
        </w:rPr>
        <w:t>го-</w:t>
      </w:r>
    </w:p>
    <w:p>
      <w:pPr>
        <w:spacing w:after="0" w:line="228" w:lineRule="auto"/>
        <w:sectPr>
          <w:headerReference w:type="default" r:id="rId202"/>
          <w:headerReference w:type="even" r:id="rId203"/>
          <w:pgSz w:w="8400" w:h="11900"/>
          <w:pgMar w:header="746" w:footer="0" w:top="940" w:bottom="280" w:left="720" w:right="700"/>
          <w:pgNumType w:start="137"/>
        </w:sectPr>
      </w:pPr>
    </w:p>
    <w:p>
      <w:pPr>
        <w:pStyle w:val="BodyText"/>
        <w:spacing w:line="223" w:lineRule="auto" w:before="143"/>
        <w:ind w:firstLine="0"/>
      </w:pPr>
      <w:r>
        <w:rPr/>
        <w:t>сударству платили не деньгами, а отрабатывали на заводах по </w:t>
      </w:r>
      <w:r>
        <w:rPr/>
        <w:t>уста- новленным</w:t>
      </w:r>
      <w:r>
        <w:rPr>
          <w:spacing w:val="40"/>
        </w:rPr>
        <w:t> </w:t>
      </w:r>
      <w:r>
        <w:rPr/>
        <w:t>расценкам.</w:t>
      </w:r>
    </w:p>
    <w:p>
      <w:pPr>
        <w:pStyle w:val="BodyText"/>
        <w:spacing w:line="223" w:lineRule="auto" w:before="7"/>
      </w:pPr>
      <w:r>
        <w:rPr/>
        <w:t>Таким образом, особенностью развития русская </w:t>
      </w:r>
      <w:r>
        <w:rPr/>
        <w:t>мануфактура, особенно в таких отраслях, как металлургия, полотняная и суконная промышленность,</w:t>
      </w:r>
      <w:r>
        <w:rPr>
          <w:spacing w:val="40"/>
        </w:rPr>
        <w:t> </w:t>
      </w:r>
      <w:r>
        <w:rPr/>
        <w:t>сближалась</w:t>
      </w:r>
      <w:r>
        <w:rPr>
          <w:spacing w:val="40"/>
        </w:rPr>
        <w:t> </w:t>
      </w:r>
      <w:r>
        <w:rPr/>
        <w:t>с</w:t>
      </w:r>
      <w:r>
        <w:rPr>
          <w:spacing w:val="40"/>
        </w:rPr>
        <w:t> </w:t>
      </w:r>
      <w:r>
        <w:rPr/>
        <w:t>крепостной</w:t>
      </w:r>
      <w:r>
        <w:rPr>
          <w:spacing w:val="40"/>
        </w:rPr>
        <w:t> </w:t>
      </w:r>
      <w:r>
        <w:rPr/>
        <w:t>вотчиной.</w:t>
      </w:r>
      <w:r>
        <w:rPr>
          <w:spacing w:val="40"/>
        </w:rPr>
        <w:t> </w:t>
      </w:r>
      <w:r>
        <w:rPr/>
        <w:t>Вольнонаем- ный труд использовался эпизодически. Крупнейшие русские про- мышленники Строгановы, Демидовы, Походяшины, Осокины, Бата- шевы, Мясниковы и др. стремились получить дворянские звания и соответствующие им сословные привилегии. Этот процесс получил название «одворянивания» зарождавшейся русской буржуазии. Кре- стьяне</w:t>
      </w:r>
      <w:r>
        <w:rPr>
          <w:spacing w:val="40"/>
        </w:rPr>
        <w:t> </w:t>
      </w:r>
      <w:r>
        <w:rPr/>
        <w:t>и</w:t>
      </w:r>
      <w:r>
        <w:rPr>
          <w:spacing w:val="40"/>
        </w:rPr>
        <w:t> </w:t>
      </w:r>
      <w:r>
        <w:rPr/>
        <w:t>земля</w:t>
      </w:r>
      <w:r>
        <w:rPr>
          <w:spacing w:val="40"/>
        </w:rPr>
        <w:t> </w:t>
      </w:r>
      <w:r>
        <w:rPr/>
        <w:t>под</w:t>
      </w:r>
      <w:r>
        <w:rPr>
          <w:spacing w:val="40"/>
        </w:rPr>
        <w:t> </w:t>
      </w:r>
      <w:r>
        <w:rPr/>
        <w:t>заводом</w:t>
      </w:r>
      <w:r>
        <w:rPr>
          <w:spacing w:val="40"/>
        </w:rPr>
        <w:t> </w:t>
      </w:r>
      <w:r>
        <w:rPr/>
        <w:t>стоили</w:t>
      </w:r>
      <w:r>
        <w:rPr>
          <w:spacing w:val="40"/>
        </w:rPr>
        <w:t> </w:t>
      </w:r>
      <w:r>
        <w:rPr/>
        <w:t>в</w:t>
      </w:r>
      <w:r>
        <w:rPr>
          <w:spacing w:val="40"/>
        </w:rPr>
        <w:t> </w:t>
      </w:r>
      <w:r>
        <w:rPr/>
        <w:t>три-четыре</w:t>
      </w:r>
      <w:r>
        <w:rPr>
          <w:spacing w:val="40"/>
        </w:rPr>
        <w:t> </w:t>
      </w:r>
      <w:r>
        <w:rPr/>
        <w:t>раза</w:t>
      </w:r>
      <w:r>
        <w:rPr>
          <w:spacing w:val="40"/>
        </w:rPr>
        <w:t> </w:t>
      </w:r>
      <w:r>
        <w:rPr/>
        <w:t>дороже,</w:t>
      </w:r>
      <w:r>
        <w:rPr>
          <w:spacing w:val="40"/>
        </w:rPr>
        <w:t> </w:t>
      </w:r>
      <w:r>
        <w:rPr/>
        <w:t>чем само</w:t>
      </w:r>
      <w:r>
        <w:rPr>
          <w:spacing w:val="40"/>
        </w:rPr>
        <w:t> </w:t>
      </w:r>
      <w:r>
        <w:rPr/>
        <w:t>предприятие.</w:t>
      </w:r>
    </w:p>
    <w:p>
      <w:pPr>
        <w:pStyle w:val="BodyText"/>
        <w:spacing w:line="223" w:lineRule="auto"/>
      </w:pPr>
      <w:r>
        <w:rPr>
          <w:b/>
        </w:rPr>
        <w:t>Сельское хозяйство</w:t>
      </w:r>
      <w:r>
        <w:rPr/>
        <w:t>. Изменения в области сельского </w:t>
      </w:r>
      <w:r>
        <w:rPr/>
        <w:t>хозяйства</w:t>
      </w:r>
      <w:r>
        <w:rPr>
          <w:spacing w:val="80"/>
        </w:rPr>
        <w:t> </w:t>
      </w:r>
      <w:r>
        <w:rPr/>
        <w:t>были незначительны. Продолжалось сельскохозяйственное освоение новых земель на юге страны, в Поволжье и Сибири. Расширялись</w:t>
      </w:r>
      <w:r>
        <w:rPr>
          <w:spacing w:val="80"/>
        </w:rPr>
        <w:t> </w:t>
      </w:r>
      <w:r>
        <w:rPr/>
        <w:t>посевы</w:t>
      </w:r>
      <w:r>
        <w:rPr>
          <w:spacing w:val="40"/>
        </w:rPr>
        <w:t>  </w:t>
      </w:r>
      <w:r>
        <w:rPr/>
        <w:t>технических</w:t>
      </w:r>
      <w:r>
        <w:rPr>
          <w:spacing w:val="40"/>
        </w:rPr>
        <w:t>  </w:t>
      </w:r>
      <w:r>
        <w:rPr/>
        <w:t>культур</w:t>
      </w:r>
      <w:r>
        <w:rPr>
          <w:spacing w:val="40"/>
        </w:rPr>
        <w:t>  </w:t>
      </w:r>
      <w:r>
        <w:rPr/>
        <w:t>(льна,</w:t>
      </w:r>
      <w:r>
        <w:rPr>
          <w:spacing w:val="40"/>
        </w:rPr>
        <w:t>  </w:t>
      </w:r>
      <w:r>
        <w:rPr/>
        <w:t>конопли,</w:t>
      </w:r>
      <w:r>
        <w:rPr>
          <w:spacing w:val="40"/>
        </w:rPr>
        <w:t>  </w:t>
      </w:r>
      <w:r>
        <w:rPr/>
        <w:t>табака,</w:t>
      </w:r>
      <w:r>
        <w:rPr>
          <w:spacing w:val="40"/>
        </w:rPr>
        <w:t>  </w:t>
      </w:r>
      <w:r>
        <w:rPr/>
        <w:t>винограда</w:t>
      </w:r>
      <w:r>
        <w:rPr>
          <w:spacing w:val="80"/>
        </w:rPr>
        <w:t> </w:t>
      </w:r>
      <w:r>
        <w:rPr/>
        <w:t>и т. п.). Разводились более продуктивные породы скота (овцы-мери-</w:t>
      </w:r>
      <w:r>
        <w:rPr>
          <w:spacing w:val="40"/>
        </w:rPr>
        <w:t> </w:t>
      </w:r>
      <w:r>
        <w:rPr/>
        <w:t>носы</w:t>
      </w:r>
      <w:r>
        <w:rPr>
          <w:spacing w:val="40"/>
        </w:rPr>
        <w:t> </w:t>
      </w:r>
      <w:r>
        <w:rPr/>
        <w:t>и</w:t>
      </w:r>
      <w:r>
        <w:rPr>
          <w:spacing w:val="40"/>
        </w:rPr>
        <w:t> </w:t>
      </w:r>
      <w:r>
        <w:rPr/>
        <w:t>т.</w:t>
      </w:r>
      <w:r>
        <w:rPr>
          <w:spacing w:val="40"/>
        </w:rPr>
        <w:t> </w:t>
      </w:r>
      <w:r>
        <w:rPr/>
        <w:t>п.).</w:t>
      </w:r>
      <w:r>
        <w:rPr>
          <w:spacing w:val="40"/>
        </w:rPr>
        <w:t> </w:t>
      </w:r>
      <w:r>
        <w:rPr/>
        <w:t>Коневодство</w:t>
      </w:r>
      <w:r>
        <w:rPr>
          <w:spacing w:val="40"/>
        </w:rPr>
        <w:t> </w:t>
      </w:r>
      <w:r>
        <w:rPr/>
        <w:t>давало</w:t>
      </w:r>
      <w:r>
        <w:rPr>
          <w:spacing w:val="40"/>
        </w:rPr>
        <w:t> </w:t>
      </w:r>
      <w:r>
        <w:rPr/>
        <w:t>лошадей</w:t>
      </w:r>
      <w:r>
        <w:rPr>
          <w:spacing w:val="40"/>
        </w:rPr>
        <w:t> </w:t>
      </w:r>
      <w:r>
        <w:rPr/>
        <w:t>для</w:t>
      </w:r>
      <w:r>
        <w:rPr>
          <w:spacing w:val="40"/>
        </w:rPr>
        <w:t> </w:t>
      </w:r>
      <w:r>
        <w:rPr/>
        <w:t>русской</w:t>
      </w:r>
      <w:r>
        <w:rPr>
          <w:spacing w:val="40"/>
        </w:rPr>
        <w:t> </w:t>
      </w:r>
      <w:r>
        <w:rPr/>
        <w:t>кавалерии.</w:t>
      </w:r>
    </w:p>
    <w:p>
      <w:pPr>
        <w:pStyle w:val="BodyText"/>
        <w:spacing w:line="223" w:lineRule="auto" w:before="3"/>
      </w:pPr>
      <w:r>
        <w:rPr/>
        <w:t>Наиболее привычным для дворян путем увеличения производства было усиление крепостного гнета. Закон не определял размер </w:t>
      </w:r>
      <w:r>
        <w:rPr/>
        <w:t>кре- стьянских</w:t>
      </w:r>
      <w:r>
        <w:rPr>
          <w:spacing w:val="80"/>
        </w:rPr>
        <w:t> </w:t>
      </w:r>
      <w:r>
        <w:rPr/>
        <w:t>повинностей,</w:t>
      </w:r>
      <w:r>
        <w:rPr>
          <w:spacing w:val="80"/>
        </w:rPr>
        <w:t> </w:t>
      </w:r>
      <w:r>
        <w:rPr/>
        <w:t>он</w:t>
      </w:r>
      <w:r>
        <w:rPr>
          <w:spacing w:val="80"/>
        </w:rPr>
        <w:t> </w:t>
      </w:r>
      <w:r>
        <w:rPr/>
        <w:t>устанавливался</w:t>
      </w:r>
      <w:r>
        <w:rPr>
          <w:spacing w:val="80"/>
        </w:rPr>
        <w:t> </w:t>
      </w:r>
      <w:r>
        <w:rPr/>
        <w:t>самим</w:t>
      </w:r>
      <w:r>
        <w:rPr>
          <w:spacing w:val="80"/>
        </w:rPr>
        <w:t> </w:t>
      </w:r>
      <w:r>
        <w:rPr/>
        <w:t>помещиком.</w:t>
      </w:r>
    </w:p>
    <w:p>
      <w:pPr>
        <w:pStyle w:val="BodyText"/>
        <w:spacing w:line="223" w:lineRule="auto" w:before="6"/>
      </w:pPr>
      <w:r>
        <w:rPr>
          <w:b/>
        </w:rPr>
        <w:t>Торговля</w:t>
      </w:r>
      <w:r>
        <w:rPr/>
        <w:t>.</w:t>
      </w:r>
      <w:r>
        <w:rPr>
          <w:spacing w:val="40"/>
        </w:rPr>
        <w:t> </w:t>
      </w:r>
      <w:r>
        <w:rPr/>
        <w:t>Развитие</w:t>
      </w:r>
      <w:r>
        <w:rPr>
          <w:spacing w:val="40"/>
        </w:rPr>
        <w:t> </w:t>
      </w:r>
      <w:r>
        <w:rPr/>
        <w:t>промышленного</w:t>
      </w:r>
      <w:r>
        <w:rPr>
          <w:spacing w:val="40"/>
        </w:rPr>
        <w:t> </w:t>
      </w:r>
      <w:r>
        <w:rPr/>
        <w:t>и</w:t>
      </w:r>
      <w:r>
        <w:rPr>
          <w:spacing w:val="40"/>
        </w:rPr>
        <w:t> </w:t>
      </w:r>
      <w:r>
        <w:rPr/>
        <w:t>ремесленного</w:t>
      </w:r>
      <w:r>
        <w:rPr>
          <w:spacing w:val="40"/>
        </w:rPr>
        <w:t> </w:t>
      </w:r>
      <w:r>
        <w:rPr/>
        <w:t>производст- ва, получение Россией выхода к Балтийскому морю способствовали</w:t>
      </w:r>
      <w:r>
        <w:rPr>
          <w:spacing w:val="40"/>
        </w:rPr>
        <w:t> </w:t>
      </w:r>
      <w:r>
        <w:rPr/>
        <w:t>росту внешней и внутренней торговли. Улучшились пути сообщения. Были построены каналы, соединившие Волгу с Невой (Вышневолоц-</w:t>
      </w:r>
      <w:r>
        <w:rPr>
          <w:spacing w:val="80"/>
          <w:w w:val="150"/>
        </w:rPr>
        <w:t> </w:t>
      </w:r>
      <w:r>
        <w:rPr/>
        <w:t>кий и Ладожский). Было задумано и даже начато строительство ка-</w:t>
      </w:r>
      <w:r>
        <w:rPr>
          <w:spacing w:val="80"/>
        </w:rPr>
        <w:t> </w:t>
      </w:r>
      <w:r>
        <w:rPr/>
        <w:t>налов</w:t>
      </w:r>
      <w:r>
        <w:rPr>
          <w:spacing w:val="40"/>
        </w:rPr>
        <w:t> </w:t>
      </w:r>
      <w:r>
        <w:rPr/>
        <w:t>между</w:t>
      </w:r>
      <w:r>
        <w:rPr>
          <w:spacing w:val="40"/>
        </w:rPr>
        <w:t> </w:t>
      </w:r>
      <w:r>
        <w:rPr/>
        <w:t>Москвой</w:t>
      </w:r>
      <w:r>
        <w:rPr>
          <w:spacing w:val="40"/>
        </w:rPr>
        <w:t> </w:t>
      </w:r>
      <w:r>
        <w:rPr/>
        <w:t>и</w:t>
      </w:r>
      <w:r>
        <w:rPr>
          <w:spacing w:val="40"/>
        </w:rPr>
        <w:t> </w:t>
      </w:r>
      <w:r>
        <w:rPr/>
        <w:t>Волгой,</w:t>
      </w:r>
      <w:r>
        <w:rPr>
          <w:spacing w:val="40"/>
        </w:rPr>
        <w:t> </w:t>
      </w:r>
      <w:r>
        <w:rPr/>
        <w:t>а</w:t>
      </w:r>
      <w:r>
        <w:rPr>
          <w:spacing w:val="40"/>
        </w:rPr>
        <w:t> </w:t>
      </w:r>
      <w:r>
        <w:rPr/>
        <w:t>также</w:t>
      </w:r>
      <w:r>
        <w:rPr>
          <w:spacing w:val="40"/>
        </w:rPr>
        <w:t> </w:t>
      </w:r>
      <w:r>
        <w:rPr/>
        <w:t>между</w:t>
      </w:r>
      <w:r>
        <w:rPr>
          <w:spacing w:val="40"/>
        </w:rPr>
        <w:t> </w:t>
      </w:r>
      <w:r>
        <w:rPr/>
        <w:t>Доном</w:t>
      </w:r>
      <w:r>
        <w:rPr>
          <w:spacing w:val="40"/>
        </w:rPr>
        <w:t> </w:t>
      </w:r>
      <w:r>
        <w:rPr/>
        <w:t>и</w:t>
      </w:r>
      <w:r>
        <w:rPr>
          <w:spacing w:val="40"/>
        </w:rPr>
        <w:t> </w:t>
      </w:r>
      <w:r>
        <w:rPr/>
        <w:t>Волгой, однако</w:t>
      </w:r>
      <w:r>
        <w:rPr>
          <w:spacing w:val="40"/>
        </w:rPr>
        <w:t> </w:t>
      </w:r>
      <w:r>
        <w:rPr/>
        <w:t>прекращено</w:t>
      </w:r>
      <w:r>
        <w:rPr>
          <w:spacing w:val="40"/>
        </w:rPr>
        <w:t> </w:t>
      </w:r>
      <w:r>
        <w:rPr/>
        <w:t>из-за</w:t>
      </w:r>
      <w:r>
        <w:rPr>
          <w:spacing w:val="40"/>
        </w:rPr>
        <w:t> </w:t>
      </w:r>
      <w:r>
        <w:rPr/>
        <w:t>недостатка</w:t>
      </w:r>
      <w:r>
        <w:rPr>
          <w:spacing w:val="40"/>
        </w:rPr>
        <w:t> </w:t>
      </w:r>
      <w:r>
        <w:rPr/>
        <w:t>средств.</w:t>
      </w:r>
    </w:p>
    <w:p>
      <w:pPr>
        <w:pStyle w:val="BodyText"/>
        <w:spacing w:line="223" w:lineRule="auto" w:before="2"/>
      </w:pPr>
      <w:r>
        <w:rPr/>
        <w:t>Усилился</w:t>
      </w:r>
      <w:r>
        <w:rPr>
          <w:spacing w:val="40"/>
        </w:rPr>
        <w:t> </w:t>
      </w:r>
      <w:r>
        <w:rPr/>
        <w:t>обмен</w:t>
      </w:r>
      <w:r>
        <w:rPr>
          <w:spacing w:val="40"/>
        </w:rPr>
        <w:t> </w:t>
      </w:r>
      <w:r>
        <w:rPr/>
        <w:t>товарами</w:t>
      </w:r>
      <w:r>
        <w:rPr>
          <w:spacing w:val="40"/>
        </w:rPr>
        <w:t> </w:t>
      </w:r>
      <w:r>
        <w:rPr/>
        <w:t>между</w:t>
      </w:r>
      <w:r>
        <w:rPr>
          <w:spacing w:val="40"/>
        </w:rPr>
        <w:t> </w:t>
      </w:r>
      <w:r>
        <w:rPr/>
        <w:t>отдельными</w:t>
      </w:r>
      <w:r>
        <w:rPr>
          <w:spacing w:val="40"/>
        </w:rPr>
        <w:t> </w:t>
      </w:r>
      <w:r>
        <w:rPr/>
        <w:t>частями</w:t>
      </w:r>
      <w:r>
        <w:rPr>
          <w:spacing w:val="40"/>
        </w:rPr>
        <w:t> </w:t>
      </w:r>
      <w:r>
        <w:rPr/>
        <w:t>страны.</w:t>
      </w:r>
      <w:r>
        <w:rPr>
          <w:spacing w:val="80"/>
        </w:rPr>
        <w:t> </w:t>
      </w:r>
      <w:r>
        <w:rPr/>
        <w:t>По-прежнему</w:t>
      </w:r>
      <w:r>
        <w:rPr>
          <w:spacing w:val="40"/>
        </w:rPr>
        <w:t> </w:t>
      </w:r>
      <w:r>
        <w:rPr/>
        <w:t>большую</w:t>
      </w:r>
      <w:r>
        <w:rPr>
          <w:spacing w:val="40"/>
        </w:rPr>
        <w:t> </w:t>
      </w:r>
      <w:r>
        <w:rPr/>
        <w:t>роль</w:t>
      </w:r>
      <w:r>
        <w:rPr>
          <w:spacing w:val="40"/>
        </w:rPr>
        <w:t> </w:t>
      </w:r>
      <w:r>
        <w:rPr/>
        <w:t>играли</w:t>
      </w:r>
      <w:r>
        <w:rPr>
          <w:spacing w:val="40"/>
        </w:rPr>
        <w:t> </w:t>
      </w:r>
      <w:r>
        <w:rPr/>
        <w:t>ярмарки</w:t>
      </w:r>
      <w:r>
        <w:rPr>
          <w:spacing w:val="40"/>
        </w:rPr>
        <w:t> </w:t>
      </w:r>
      <w:r>
        <w:rPr/>
        <w:t>(Макарьевская,</w:t>
      </w:r>
      <w:r>
        <w:rPr>
          <w:spacing w:val="40"/>
        </w:rPr>
        <w:t> </w:t>
      </w:r>
      <w:r>
        <w:rPr/>
        <w:t>Свен- ская, Ирбитская и др.), т. е. в стране продолжался процесс формиро- вания</w:t>
      </w:r>
      <w:r>
        <w:rPr>
          <w:spacing w:val="40"/>
        </w:rPr>
        <w:t> </w:t>
      </w:r>
      <w:r>
        <w:rPr/>
        <w:t>всероссийского</w:t>
      </w:r>
      <w:r>
        <w:rPr>
          <w:spacing w:val="40"/>
        </w:rPr>
        <w:t> </w:t>
      </w:r>
      <w:r>
        <w:rPr/>
        <w:t>рынка.</w:t>
      </w:r>
      <w:r>
        <w:rPr>
          <w:spacing w:val="40"/>
        </w:rPr>
        <w:t> </w:t>
      </w:r>
      <w:r>
        <w:rPr/>
        <w:t>Дальнейшее</w:t>
      </w:r>
      <w:r>
        <w:rPr>
          <w:spacing w:val="40"/>
        </w:rPr>
        <w:t> </w:t>
      </w:r>
      <w:r>
        <w:rPr/>
        <w:t>развитие</w:t>
      </w:r>
      <w:r>
        <w:rPr>
          <w:spacing w:val="40"/>
        </w:rPr>
        <w:t> </w:t>
      </w:r>
      <w:r>
        <w:rPr/>
        <w:t>получила</w:t>
      </w:r>
      <w:r>
        <w:rPr>
          <w:spacing w:val="40"/>
        </w:rPr>
        <w:t> </w:t>
      </w:r>
      <w:r>
        <w:rPr/>
        <w:t>внеш- няя торговля, главным центром которой стал Петербург, куда прихо- дило</w:t>
      </w:r>
      <w:r>
        <w:rPr>
          <w:spacing w:val="80"/>
        </w:rPr>
        <w:t> </w:t>
      </w:r>
      <w:r>
        <w:rPr/>
        <w:t>по</w:t>
      </w:r>
      <w:r>
        <w:rPr>
          <w:spacing w:val="80"/>
        </w:rPr>
        <w:t> </w:t>
      </w:r>
      <w:r>
        <w:rPr/>
        <w:t>нескольку</w:t>
      </w:r>
      <w:r>
        <w:rPr>
          <w:spacing w:val="80"/>
        </w:rPr>
        <w:t> </w:t>
      </w:r>
      <w:r>
        <w:rPr/>
        <w:t>сотен</w:t>
      </w:r>
      <w:r>
        <w:rPr>
          <w:spacing w:val="80"/>
        </w:rPr>
        <w:t> </w:t>
      </w:r>
      <w:r>
        <w:rPr/>
        <w:t>торговых</w:t>
      </w:r>
      <w:r>
        <w:rPr>
          <w:spacing w:val="80"/>
        </w:rPr>
        <w:t> </w:t>
      </w:r>
      <w:r>
        <w:rPr/>
        <w:t>судов</w:t>
      </w:r>
      <w:r>
        <w:rPr>
          <w:spacing w:val="80"/>
        </w:rPr>
        <w:t> </w:t>
      </w:r>
      <w:r>
        <w:rPr/>
        <w:t>в</w:t>
      </w:r>
      <w:r>
        <w:rPr>
          <w:spacing w:val="80"/>
        </w:rPr>
        <w:t> </w:t>
      </w:r>
      <w:r>
        <w:rPr/>
        <w:t>год.</w:t>
      </w:r>
    </w:p>
    <w:p>
      <w:pPr>
        <w:pStyle w:val="BodyText"/>
        <w:spacing w:line="223" w:lineRule="auto" w:before="4"/>
      </w:pPr>
      <w:r>
        <w:rPr/>
        <w:t>Наряду с серебряными монетами стали чеканить медные </w:t>
      </w:r>
      <w:r>
        <w:rPr/>
        <w:t>размен-</w:t>
      </w:r>
      <w:r>
        <w:rPr>
          <w:spacing w:val="80"/>
          <w:w w:val="150"/>
        </w:rPr>
        <w:t> </w:t>
      </w:r>
      <w:r>
        <w:rPr/>
        <w:t>ные деньги. Правительство Петра оказывало постоянную поддержку русским</w:t>
      </w:r>
      <w:r>
        <w:rPr>
          <w:spacing w:val="40"/>
        </w:rPr>
        <w:t> </w:t>
      </w:r>
      <w:r>
        <w:rPr/>
        <w:t>купцам</w:t>
      </w:r>
      <w:r>
        <w:rPr>
          <w:spacing w:val="40"/>
        </w:rPr>
        <w:t> </w:t>
      </w:r>
      <w:r>
        <w:rPr/>
        <w:t>и</w:t>
      </w:r>
      <w:r>
        <w:rPr>
          <w:spacing w:val="40"/>
        </w:rPr>
        <w:t> </w:t>
      </w:r>
      <w:r>
        <w:rPr/>
        <w:t>промышленникам</w:t>
      </w:r>
      <w:r>
        <w:rPr>
          <w:spacing w:val="40"/>
        </w:rPr>
        <w:t> </w:t>
      </w:r>
      <w:r>
        <w:rPr/>
        <w:t>(политика</w:t>
      </w:r>
      <w:r>
        <w:rPr>
          <w:spacing w:val="40"/>
        </w:rPr>
        <w:t> </w:t>
      </w:r>
      <w:r>
        <w:rPr/>
        <w:t>протекционизма). Купцы были объединены в первую и вторую гильдии. В целях по- ощрения купечества в 1724 г. был введен первый торговый тариф, поощрявший</w:t>
      </w:r>
      <w:r>
        <w:rPr>
          <w:spacing w:val="40"/>
        </w:rPr>
        <w:t> </w:t>
      </w:r>
      <w:r>
        <w:rPr/>
        <w:t>вывоз</w:t>
      </w:r>
      <w:r>
        <w:rPr>
          <w:spacing w:val="40"/>
        </w:rPr>
        <w:t> </w:t>
      </w:r>
      <w:r>
        <w:rPr/>
        <w:t>за</w:t>
      </w:r>
      <w:r>
        <w:rPr>
          <w:spacing w:val="40"/>
        </w:rPr>
        <w:t> </w:t>
      </w:r>
      <w:r>
        <w:rPr/>
        <w:t>границу</w:t>
      </w:r>
      <w:r>
        <w:rPr>
          <w:spacing w:val="40"/>
        </w:rPr>
        <w:t> </w:t>
      </w:r>
      <w:r>
        <w:rPr/>
        <w:t>русских</w:t>
      </w:r>
      <w:r>
        <w:rPr>
          <w:spacing w:val="40"/>
        </w:rPr>
        <w:t> </w:t>
      </w:r>
      <w:r>
        <w:rPr/>
        <w:t>товаров.</w:t>
      </w:r>
      <w:r>
        <w:rPr>
          <w:spacing w:val="40"/>
        </w:rPr>
        <w:t> </w:t>
      </w:r>
      <w:r>
        <w:rPr/>
        <w:t>К</w:t>
      </w:r>
      <w:r>
        <w:rPr>
          <w:spacing w:val="40"/>
        </w:rPr>
        <w:t> </w:t>
      </w:r>
      <w:r>
        <w:rPr/>
        <w:t>1726</w:t>
      </w:r>
      <w:r>
        <w:rPr>
          <w:spacing w:val="40"/>
        </w:rPr>
        <w:t> </w:t>
      </w:r>
      <w:r>
        <w:rPr/>
        <w:t>г.</w:t>
      </w:r>
      <w:r>
        <w:rPr>
          <w:spacing w:val="40"/>
        </w:rPr>
        <w:t> </w:t>
      </w:r>
      <w:r>
        <w:rPr/>
        <w:t>ввоз</w:t>
      </w:r>
      <w:r>
        <w:rPr>
          <w:spacing w:val="40"/>
        </w:rPr>
        <w:t> </w:t>
      </w:r>
      <w:r>
        <w:rPr/>
        <w:t>това- ров</w:t>
      </w:r>
      <w:r>
        <w:rPr>
          <w:spacing w:val="40"/>
        </w:rPr>
        <w:t> </w:t>
      </w:r>
      <w:r>
        <w:rPr/>
        <w:t>был</w:t>
      </w:r>
      <w:r>
        <w:rPr>
          <w:spacing w:val="40"/>
        </w:rPr>
        <w:t> </w:t>
      </w:r>
      <w:r>
        <w:rPr/>
        <w:t>вдвое</w:t>
      </w:r>
      <w:r>
        <w:rPr>
          <w:spacing w:val="40"/>
        </w:rPr>
        <w:t> </w:t>
      </w:r>
      <w:r>
        <w:rPr/>
        <w:t>ниже,</w:t>
      </w:r>
      <w:r>
        <w:rPr>
          <w:spacing w:val="40"/>
        </w:rPr>
        <w:t> </w:t>
      </w:r>
      <w:r>
        <w:rPr/>
        <w:t>чем</w:t>
      </w:r>
      <w:r>
        <w:rPr>
          <w:spacing w:val="40"/>
        </w:rPr>
        <w:t> </w:t>
      </w:r>
      <w:r>
        <w:rPr/>
        <w:t>вывоз.</w:t>
      </w:r>
      <w:r>
        <w:rPr>
          <w:spacing w:val="40"/>
        </w:rPr>
        <w:t> </w:t>
      </w:r>
      <w:r>
        <w:rPr/>
        <w:t>Петр</w:t>
      </w:r>
      <w:r>
        <w:rPr>
          <w:spacing w:val="40"/>
        </w:rPr>
        <w:t> </w:t>
      </w:r>
      <w:r>
        <w:rPr/>
        <w:t>понимал,</w:t>
      </w:r>
      <w:r>
        <w:rPr>
          <w:spacing w:val="40"/>
        </w:rPr>
        <w:t> </w:t>
      </w:r>
      <w:r>
        <w:rPr/>
        <w:t>что</w:t>
      </w:r>
      <w:r>
        <w:rPr>
          <w:spacing w:val="40"/>
        </w:rPr>
        <w:t> </w:t>
      </w:r>
      <w:r>
        <w:rPr/>
        <w:t>торговля</w:t>
      </w:r>
      <w:r>
        <w:rPr>
          <w:spacing w:val="40"/>
        </w:rPr>
        <w:t> </w:t>
      </w:r>
      <w:r>
        <w:rPr/>
        <w:t>укреп- ляет</w:t>
      </w:r>
      <w:r>
        <w:rPr>
          <w:spacing w:val="40"/>
        </w:rPr>
        <w:t> </w:t>
      </w:r>
      <w:r>
        <w:rPr/>
        <w:t>мощь</w:t>
      </w:r>
      <w:r>
        <w:rPr>
          <w:spacing w:val="40"/>
        </w:rPr>
        <w:t> </w:t>
      </w:r>
      <w:r>
        <w:rPr/>
        <w:t>государства.</w:t>
      </w:r>
    </w:p>
    <w:p>
      <w:pPr>
        <w:pStyle w:val="BodyText"/>
        <w:spacing w:line="223" w:lineRule="auto" w:before="1"/>
      </w:pPr>
      <w:r>
        <w:rPr>
          <w:b/>
        </w:rPr>
        <w:t>Социальная</w:t>
      </w:r>
      <w:r>
        <w:rPr>
          <w:b/>
          <w:spacing w:val="40"/>
        </w:rPr>
        <w:t> </w:t>
      </w:r>
      <w:r>
        <w:rPr>
          <w:b/>
        </w:rPr>
        <w:t>политика.</w:t>
      </w:r>
      <w:r>
        <w:rPr>
          <w:b/>
          <w:spacing w:val="40"/>
        </w:rPr>
        <w:t> </w:t>
      </w:r>
      <w:r>
        <w:rPr/>
        <w:t>В</w:t>
      </w:r>
      <w:r>
        <w:rPr>
          <w:spacing w:val="40"/>
        </w:rPr>
        <w:t> </w:t>
      </w:r>
      <w:r>
        <w:rPr/>
        <w:t>1714</w:t>
      </w:r>
      <w:r>
        <w:rPr>
          <w:spacing w:val="40"/>
        </w:rPr>
        <w:t> </w:t>
      </w:r>
      <w:r>
        <w:rPr/>
        <w:t>г.</w:t>
      </w:r>
      <w:r>
        <w:rPr>
          <w:spacing w:val="40"/>
        </w:rPr>
        <w:t> </w:t>
      </w:r>
      <w:r>
        <w:rPr/>
        <w:t>был</w:t>
      </w:r>
      <w:r>
        <w:rPr>
          <w:spacing w:val="40"/>
        </w:rPr>
        <w:t> </w:t>
      </w:r>
      <w:r>
        <w:rPr/>
        <w:t>издан</w:t>
      </w:r>
      <w:r>
        <w:rPr>
          <w:spacing w:val="40"/>
        </w:rPr>
        <w:t> </w:t>
      </w:r>
      <w:r>
        <w:rPr/>
        <w:t>Указ</w:t>
      </w:r>
      <w:r>
        <w:rPr>
          <w:spacing w:val="40"/>
        </w:rPr>
        <w:t> </w:t>
      </w:r>
      <w:r>
        <w:rPr/>
        <w:t>о</w:t>
      </w:r>
      <w:r>
        <w:rPr>
          <w:spacing w:val="40"/>
        </w:rPr>
        <w:t> </w:t>
      </w:r>
      <w:r>
        <w:rPr/>
        <w:t>единонасле- дии, по которому дворянское поместье уравнивалось в правах с бо- ярской вотчиной. Указ знаменовал окончательное слияние двух со- словий</w:t>
      </w:r>
      <w:r>
        <w:rPr>
          <w:spacing w:val="63"/>
        </w:rPr>
        <w:t> </w:t>
      </w:r>
      <w:r>
        <w:rPr/>
        <w:t>феодалов</w:t>
      </w:r>
      <w:r>
        <w:rPr>
          <w:spacing w:val="63"/>
        </w:rPr>
        <w:t> </w:t>
      </w:r>
      <w:r>
        <w:rPr/>
        <w:t>в</w:t>
      </w:r>
      <w:r>
        <w:rPr>
          <w:spacing w:val="64"/>
        </w:rPr>
        <w:t> </w:t>
      </w:r>
      <w:r>
        <w:rPr/>
        <w:t>единый</w:t>
      </w:r>
      <w:r>
        <w:rPr>
          <w:spacing w:val="63"/>
        </w:rPr>
        <w:t> </w:t>
      </w:r>
      <w:r>
        <w:rPr/>
        <w:t>класс.</w:t>
      </w:r>
      <w:r>
        <w:rPr>
          <w:spacing w:val="64"/>
        </w:rPr>
        <w:t> </w:t>
      </w:r>
      <w:r>
        <w:rPr/>
        <w:t>С</w:t>
      </w:r>
      <w:r>
        <w:rPr>
          <w:spacing w:val="63"/>
        </w:rPr>
        <w:t> </w:t>
      </w:r>
      <w:r>
        <w:rPr/>
        <w:t>этого</w:t>
      </w:r>
      <w:r>
        <w:rPr>
          <w:spacing w:val="64"/>
        </w:rPr>
        <w:t> </w:t>
      </w:r>
      <w:r>
        <w:rPr/>
        <w:t>времени</w:t>
      </w:r>
      <w:r>
        <w:rPr>
          <w:spacing w:val="63"/>
        </w:rPr>
        <w:t> </w:t>
      </w:r>
      <w:r>
        <w:rPr/>
        <w:t>светских</w:t>
      </w:r>
      <w:r>
        <w:rPr>
          <w:spacing w:val="64"/>
        </w:rPr>
        <w:t> </w:t>
      </w:r>
      <w:r>
        <w:rPr>
          <w:spacing w:val="-2"/>
        </w:rPr>
        <w:t>феода-</w:t>
      </w:r>
    </w:p>
    <w:p>
      <w:pPr>
        <w:spacing w:after="0" w:line="223" w:lineRule="auto"/>
        <w:sectPr>
          <w:pgSz w:w="8400" w:h="11900"/>
          <w:pgMar w:header="740" w:footer="0" w:top="980" w:bottom="280" w:left="720" w:right="700"/>
        </w:sectPr>
      </w:pPr>
    </w:p>
    <w:p>
      <w:pPr>
        <w:pStyle w:val="BodyText"/>
        <w:spacing w:before="11"/>
        <w:ind w:left="0" w:right="0" w:firstLine="0"/>
        <w:jc w:val="left"/>
        <w:rPr>
          <w:sz w:val="3"/>
        </w:rPr>
      </w:pPr>
    </w:p>
    <w:p>
      <w:pPr>
        <w:pStyle w:val="BodyText"/>
        <w:spacing w:line="20" w:lineRule="exact"/>
        <w:ind w:right="0" w:firstLine="0"/>
        <w:jc w:val="left"/>
        <w:rPr>
          <w:sz w:val="2"/>
        </w:rPr>
      </w:pPr>
      <w:r>
        <w:rPr>
          <w:sz w:val="2"/>
        </w:rPr>
        <w:pict>
          <v:group style="width:331.7pt;height:.550pt;mso-position-horizontal-relative:char;mso-position-vertical-relative:line" id="docshapegroup378" coordorigin="0,0" coordsize="6634,11">
            <v:line style="position:absolute" from="0,5" to="6633,5" stroked="true" strokeweight=".533pt" strokecolor="#000000">
              <v:stroke dashstyle="solid"/>
            </v:line>
          </v:group>
        </w:pict>
      </w:r>
      <w:r>
        <w:rPr>
          <w:sz w:val="2"/>
        </w:rPr>
      </w:r>
    </w:p>
    <w:p>
      <w:pPr>
        <w:pStyle w:val="BodyText"/>
        <w:spacing w:line="223" w:lineRule="auto" w:before="129"/>
        <w:ind w:firstLine="0"/>
      </w:pPr>
      <w:r>
        <w:rPr/>
        <w:t>лов</w:t>
      </w:r>
      <w:r>
        <w:rPr>
          <w:spacing w:val="40"/>
        </w:rPr>
        <w:t> </w:t>
      </w:r>
      <w:r>
        <w:rPr/>
        <w:t>стали</w:t>
      </w:r>
      <w:r>
        <w:rPr>
          <w:spacing w:val="40"/>
        </w:rPr>
        <w:t> </w:t>
      </w:r>
      <w:r>
        <w:rPr/>
        <w:t>называть</w:t>
      </w:r>
      <w:r>
        <w:rPr>
          <w:spacing w:val="40"/>
        </w:rPr>
        <w:t> </w:t>
      </w:r>
      <w:r>
        <w:rPr/>
        <w:t>дворянами</w:t>
      </w:r>
      <w:r>
        <w:rPr>
          <w:spacing w:val="40"/>
        </w:rPr>
        <w:t> </w:t>
      </w:r>
      <w:r>
        <w:rPr/>
        <w:t>(помещиками</w:t>
      </w:r>
      <w:r>
        <w:rPr>
          <w:spacing w:val="40"/>
        </w:rPr>
        <w:t> </w:t>
      </w:r>
      <w:r>
        <w:rPr/>
        <w:t>или</w:t>
      </w:r>
      <w:r>
        <w:rPr>
          <w:spacing w:val="40"/>
        </w:rPr>
        <w:t> </w:t>
      </w:r>
      <w:r>
        <w:rPr/>
        <w:t>шляхтой</w:t>
      </w:r>
      <w:r>
        <w:rPr>
          <w:spacing w:val="40"/>
        </w:rPr>
        <w:t> </w:t>
      </w:r>
      <w:r>
        <w:rPr/>
        <w:t>на</w:t>
      </w:r>
      <w:r>
        <w:rPr>
          <w:spacing w:val="40"/>
        </w:rPr>
        <w:t> </w:t>
      </w:r>
      <w:r>
        <w:rPr/>
        <w:t>польский манер). Указ о единонаследии предписывал передавать вот- чины</w:t>
      </w:r>
      <w:r>
        <w:rPr>
          <w:spacing w:val="40"/>
        </w:rPr>
        <w:t> </w:t>
      </w:r>
      <w:r>
        <w:rPr/>
        <w:t>и</w:t>
      </w:r>
      <w:r>
        <w:rPr>
          <w:spacing w:val="40"/>
        </w:rPr>
        <w:t> </w:t>
      </w:r>
      <w:r>
        <w:rPr/>
        <w:t>поместья</w:t>
      </w:r>
      <w:r>
        <w:rPr>
          <w:spacing w:val="40"/>
        </w:rPr>
        <w:t> </w:t>
      </w:r>
      <w:r>
        <w:rPr/>
        <w:t>одному</w:t>
      </w:r>
      <w:r>
        <w:rPr>
          <w:spacing w:val="40"/>
        </w:rPr>
        <w:t> </w:t>
      </w:r>
      <w:r>
        <w:rPr/>
        <w:t>из</w:t>
      </w:r>
      <w:r>
        <w:rPr>
          <w:spacing w:val="40"/>
        </w:rPr>
        <w:t> </w:t>
      </w:r>
      <w:r>
        <w:rPr/>
        <w:t>сыновей.</w:t>
      </w:r>
      <w:r>
        <w:rPr>
          <w:spacing w:val="40"/>
        </w:rPr>
        <w:t> </w:t>
      </w:r>
      <w:r>
        <w:rPr/>
        <w:t>Остальные</w:t>
      </w:r>
      <w:r>
        <w:rPr>
          <w:spacing w:val="40"/>
        </w:rPr>
        <w:t> </w:t>
      </w:r>
      <w:r>
        <w:rPr/>
        <w:t>дворяне</w:t>
      </w:r>
      <w:r>
        <w:rPr>
          <w:spacing w:val="40"/>
        </w:rPr>
        <w:t> </w:t>
      </w:r>
      <w:r>
        <w:rPr/>
        <w:t>должны были нести обязательную службу в армии, на флоте или в органах государственной</w:t>
      </w:r>
      <w:r>
        <w:rPr>
          <w:spacing w:val="40"/>
        </w:rPr>
        <w:t> </w:t>
      </w:r>
      <w:r>
        <w:rPr/>
        <w:t>власти.</w:t>
      </w:r>
    </w:p>
    <w:p>
      <w:pPr>
        <w:pStyle w:val="BodyText"/>
        <w:spacing w:line="223" w:lineRule="auto" w:before="10"/>
      </w:pPr>
      <w:r>
        <w:rPr/>
        <w:t>В 1722 г. последовало издание Табели о рангах, разделившей </w:t>
      </w:r>
      <w:r>
        <w:rPr/>
        <w:t>во- енную, гражданскую и придворную службы. Все должности (и граж- данские, и военные) подразделялись на 14 рангов. Занять каждый следующий ранг можно было, только пройдя все предыдущие. Чи- новник,</w:t>
      </w:r>
      <w:r>
        <w:rPr>
          <w:spacing w:val="40"/>
        </w:rPr>
        <w:t> </w:t>
      </w:r>
      <w:r>
        <w:rPr/>
        <w:t>достигший</w:t>
      </w:r>
      <w:r>
        <w:rPr>
          <w:spacing w:val="40"/>
        </w:rPr>
        <w:t> </w:t>
      </w:r>
      <w:r>
        <w:rPr/>
        <w:t>восьмого</w:t>
      </w:r>
      <w:r>
        <w:rPr>
          <w:spacing w:val="40"/>
        </w:rPr>
        <w:t> </w:t>
      </w:r>
      <w:r>
        <w:rPr/>
        <w:t>класса</w:t>
      </w:r>
      <w:r>
        <w:rPr>
          <w:spacing w:val="40"/>
        </w:rPr>
        <w:t> </w:t>
      </w:r>
      <w:r>
        <w:rPr/>
        <w:t>(коллежский</w:t>
      </w:r>
      <w:r>
        <w:rPr>
          <w:spacing w:val="40"/>
        </w:rPr>
        <w:t> </w:t>
      </w:r>
      <w:r>
        <w:rPr/>
        <w:t>асессор),</w:t>
      </w:r>
      <w:r>
        <w:rPr>
          <w:spacing w:val="40"/>
        </w:rPr>
        <w:t> </w:t>
      </w:r>
      <w:r>
        <w:rPr/>
        <w:t>или</w:t>
      </w:r>
      <w:r>
        <w:rPr>
          <w:spacing w:val="40"/>
        </w:rPr>
        <w:t> </w:t>
      </w:r>
      <w:r>
        <w:rPr/>
        <w:t>офи- цер получали потомственное дворянство (до середины XIX в.). Так, господствующий слой укреплялся за счет включения в свой состав наиболее</w:t>
      </w:r>
      <w:r>
        <w:rPr>
          <w:spacing w:val="40"/>
        </w:rPr>
        <w:t> </w:t>
      </w:r>
      <w:r>
        <w:rPr/>
        <w:t>талантливых</w:t>
      </w:r>
      <w:r>
        <w:rPr>
          <w:spacing w:val="40"/>
        </w:rPr>
        <w:t> </w:t>
      </w:r>
      <w:r>
        <w:rPr/>
        <w:t>представителей</w:t>
      </w:r>
      <w:r>
        <w:rPr>
          <w:spacing w:val="40"/>
        </w:rPr>
        <w:t> </w:t>
      </w:r>
      <w:r>
        <w:rPr/>
        <w:t>других</w:t>
      </w:r>
      <w:r>
        <w:rPr>
          <w:spacing w:val="40"/>
        </w:rPr>
        <w:t> </w:t>
      </w:r>
      <w:r>
        <w:rPr/>
        <w:t>сословий.</w:t>
      </w:r>
    </w:p>
    <w:p>
      <w:pPr>
        <w:pStyle w:val="BodyText"/>
        <w:spacing w:line="223" w:lineRule="auto" w:before="8"/>
      </w:pPr>
      <w:r>
        <w:rPr/>
        <w:t>Остальное</w:t>
      </w:r>
      <w:r>
        <w:rPr>
          <w:spacing w:val="40"/>
        </w:rPr>
        <w:t> </w:t>
      </w:r>
      <w:r>
        <w:rPr/>
        <w:t>население,</w:t>
      </w:r>
      <w:r>
        <w:rPr>
          <w:spacing w:val="40"/>
        </w:rPr>
        <w:t> </w:t>
      </w:r>
      <w:r>
        <w:rPr/>
        <w:t>исключая</w:t>
      </w:r>
      <w:r>
        <w:rPr>
          <w:spacing w:val="40"/>
        </w:rPr>
        <w:t> </w:t>
      </w:r>
      <w:r>
        <w:rPr/>
        <w:t>дворянство</w:t>
      </w:r>
      <w:r>
        <w:rPr>
          <w:spacing w:val="40"/>
        </w:rPr>
        <w:t> </w:t>
      </w:r>
      <w:r>
        <w:rPr/>
        <w:t>и</w:t>
      </w:r>
      <w:r>
        <w:rPr>
          <w:spacing w:val="40"/>
        </w:rPr>
        <w:t> </w:t>
      </w:r>
      <w:r>
        <w:rPr/>
        <w:t>духовенство,</w:t>
      </w:r>
      <w:r>
        <w:rPr>
          <w:spacing w:val="40"/>
        </w:rPr>
        <w:t> </w:t>
      </w:r>
      <w:r>
        <w:rPr/>
        <w:t>обяза- но</w:t>
      </w:r>
      <w:r>
        <w:rPr>
          <w:spacing w:val="40"/>
        </w:rPr>
        <w:t> </w:t>
      </w:r>
      <w:r>
        <w:rPr/>
        <w:t>было</w:t>
      </w:r>
      <w:r>
        <w:rPr>
          <w:spacing w:val="40"/>
        </w:rPr>
        <w:t> </w:t>
      </w:r>
      <w:r>
        <w:rPr/>
        <w:t>платить</w:t>
      </w:r>
      <w:r>
        <w:rPr>
          <w:spacing w:val="40"/>
        </w:rPr>
        <w:t> </w:t>
      </w:r>
      <w:r>
        <w:rPr/>
        <w:t>налог</w:t>
      </w:r>
      <w:r>
        <w:rPr>
          <w:spacing w:val="40"/>
        </w:rPr>
        <w:t> </w:t>
      </w:r>
      <w:r>
        <w:rPr/>
        <w:t>государству.</w:t>
      </w:r>
      <w:r>
        <w:rPr>
          <w:spacing w:val="40"/>
        </w:rPr>
        <w:t> </w:t>
      </w:r>
      <w:r>
        <w:rPr/>
        <w:t>В</w:t>
      </w:r>
      <w:r>
        <w:rPr>
          <w:spacing w:val="40"/>
        </w:rPr>
        <w:t> </w:t>
      </w:r>
      <w:r>
        <w:rPr/>
        <w:t>1718—1724</w:t>
      </w:r>
      <w:r>
        <w:rPr>
          <w:spacing w:val="40"/>
        </w:rPr>
        <w:t> </w:t>
      </w:r>
      <w:r>
        <w:rPr/>
        <w:t>гг.</w:t>
      </w:r>
      <w:r>
        <w:rPr>
          <w:spacing w:val="40"/>
        </w:rPr>
        <w:t> </w:t>
      </w:r>
      <w:r>
        <w:rPr/>
        <w:t>была</w:t>
      </w:r>
      <w:r>
        <w:rPr>
          <w:spacing w:val="40"/>
        </w:rPr>
        <w:t> </w:t>
      </w:r>
      <w:r>
        <w:rPr/>
        <w:t>проведе- на подушная перепись мужского населения. Единицей налогообложе-</w:t>
      </w:r>
      <w:r>
        <w:rPr>
          <w:spacing w:val="40"/>
        </w:rPr>
        <w:t> </w:t>
      </w:r>
      <w:r>
        <w:rPr/>
        <w:t>ния взамен крестьянского двора становилась «душа мужского пола».</w:t>
      </w:r>
      <w:r>
        <w:rPr>
          <w:spacing w:val="80"/>
          <w:w w:val="150"/>
        </w:rPr>
        <w:t> </w:t>
      </w:r>
      <w:r>
        <w:rPr/>
        <w:t>Все мужское население, от грудных детей до дряхлых стариков, за- писывалось в «ревизские списки» и было обязано платить ежегодно денежный</w:t>
      </w:r>
      <w:r>
        <w:rPr>
          <w:spacing w:val="40"/>
        </w:rPr>
        <w:t> </w:t>
      </w:r>
      <w:r>
        <w:rPr/>
        <w:t>налог — подушную</w:t>
      </w:r>
      <w:r>
        <w:rPr>
          <w:spacing w:val="40"/>
        </w:rPr>
        <w:t> </w:t>
      </w:r>
      <w:r>
        <w:rPr/>
        <w:t>подать.</w:t>
      </w:r>
      <w:r>
        <w:rPr>
          <w:spacing w:val="40"/>
        </w:rPr>
        <w:t> </w:t>
      </w:r>
      <w:r>
        <w:rPr/>
        <w:t>Результаты</w:t>
      </w:r>
      <w:r>
        <w:rPr>
          <w:spacing w:val="40"/>
        </w:rPr>
        <w:t> </w:t>
      </w:r>
      <w:r>
        <w:rPr/>
        <w:t>переписи</w:t>
      </w:r>
      <w:r>
        <w:rPr>
          <w:spacing w:val="40"/>
        </w:rPr>
        <w:t> </w:t>
      </w:r>
      <w:r>
        <w:rPr/>
        <w:t>позволя- ют</w:t>
      </w:r>
      <w:r>
        <w:rPr>
          <w:spacing w:val="39"/>
        </w:rPr>
        <w:t>  </w:t>
      </w:r>
      <w:r>
        <w:rPr/>
        <w:t>сказать,</w:t>
      </w:r>
      <w:r>
        <w:rPr>
          <w:spacing w:val="39"/>
        </w:rPr>
        <w:t>  </w:t>
      </w:r>
      <w:r>
        <w:rPr/>
        <w:t>что</w:t>
      </w:r>
      <w:r>
        <w:rPr>
          <w:spacing w:val="40"/>
        </w:rPr>
        <w:t>  </w:t>
      </w:r>
      <w:r>
        <w:rPr/>
        <w:t>население</w:t>
      </w:r>
      <w:r>
        <w:rPr>
          <w:spacing w:val="39"/>
        </w:rPr>
        <w:t>  </w:t>
      </w:r>
      <w:r>
        <w:rPr/>
        <w:t>России</w:t>
      </w:r>
      <w:r>
        <w:rPr>
          <w:spacing w:val="40"/>
        </w:rPr>
        <w:t>  </w:t>
      </w:r>
      <w:r>
        <w:rPr/>
        <w:t>насчитывало</w:t>
      </w:r>
      <w:r>
        <w:rPr>
          <w:spacing w:val="39"/>
        </w:rPr>
        <w:t>  </w:t>
      </w:r>
      <w:r>
        <w:rPr/>
        <w:t>тогда</w:t>
      </w:r>
      <w:r>
        <w:rPr>
          <w:spacing w:val="39"/>
        </w:rPr>
        <w:t>  </w:t>
      </w:r>
      <w:r>
        <w:rPr>
          <w:spacing w:val="-2"/>
        </w:rPr>
        <w:t>примерно</w:t>
      </w:r>
    </w:p>
    <w:p>
      <w:pPr>
        <w:pStyle w:val="BodyText"/>
        <w:spacing w:line="223" w:lineRule="auto"/>
        <w:ind w:firstLine="0"/>
      </w:pPr>
      <w:r>
        <w:rPr/>
        <w:t>15</w:t>
      </w:r>
      <w:r>
        <w:rPr>
          <w:spacing w:val="40"/>
        </w:rPr>
        <w:t> </w:t>
      </w:r>
      <w:r>
        <w:rPr/>
        <w:t>млн</w:t>
      </w:r>
      <w:r>
        <w:rPr>
          <w:spacing w:val="40"/>
        </w:rPr>
        <w:t> </w:t>
      </w:r>
      <w:r>
        <w:rPr/>
        <w:t>человек.</w:t>
      </w:r>
      <w:r>
        <w:rPr>
          <w:spacing w:val="40"/>
        </w:rPr>
        <w:t> </w:t>
      </w:r>
      <w:r>
        <w:rPr/>
        <w:t>Холопы</w:t>
      </w:r>
      <w:r>
        <w:rPr>
          <w:spacing w:val="40"/>
        </w:rPr>
        <w:t> </w:t>
      </w:r>
      <w:r>
        <w:rPr/>
        <w:t>и</w:t>
      </w:r>
      <w:r>
        <w:rPr>
          <w:spacing w:val="40"/>
        </w:rPr>
        <w:t> </w:t>
      </w:r>
      <w:r>
        <w:rPr/>
        <w:t>все</w:t>
      </w:r>
      <w:r>
        <w:rPr>
          <w:spacing w:val="40"/>
        </w:rPr>
        <w:t> </w:t>
      </w:r>
      <w:r>
        <w:rPr/>
        <w:t>«вольные</w:t>
      </w:r>
      <w:r>
        <w:rPr>
          <w:spacing w:val="40"/>
        </w:rPr>
        <w:t> </w:t>
      </w:r>
      <w:r>
        <w:rPr/>
        <w:t>гулящие</w:t>
      </w:r>
      <w:r>
        <w:rPr>
          <w:spacing w:val="40"/>
        </w:rPr>
        <w:t> </w:t>
      </w:r>
      <w:r>
        <w:rPr/>
        <w:t>люди»</w:t>
      </w:r>
      <w:r>
        <w:rPr>
          <w:spacing w:val="40"/>
        </w:rPr>
        <w:t> </w:t>
      </w:r>
      <w:r>
        <w:rPr/>
        <w:t>были</w:t>
      </w:r>
      <w:r>
        <w:rPr>
          <w:spacing w:val="40"/>
        </w:rPr>
        <w:t> </w:t>
      </w:r>
      <w:r>
        <w:rPr/>
        <w:t>обя- заны платить налог наряду с крепостными крестьянами, частью ко-</w:t>
      </w:r>
      <w:r>
        <w:rPr>
          <w:spacing w:val="40"/>
        </w:rPr>
        <w:t> </w:t>
      </w:r>
      <w:r>
        <w:rPr/>
        <w:t>торых</w:t>
      </w:r>
      <w:r>
        <w:rPr>
          <w:spacing w:val="40"/>
        </w:rPr>
        <w:t> </w:t>
      </w:r>
      <w:r>
        <w:rPr/>
        <w:t>они</w:t>
      </w:r>
      <w:r>
        <w:rPr>
          <w:spacing w:val="40"/>
        </w:rPr>
        <w:t> </w:t>
      </w:r>
      <w:r>
        <w:rPr/>
        <w:t>стали.</w:t>
      </w:r>
    </w:p>
    <w:p>
      <w:pPr>
        <w:pStyle w:val="BodyText"/>
        <w:spacing w:line="223" w:lineRule="auto" w:before="5"/>
      </w:pPr>
      <w:r>
        <w:rPr/>
        <w:t>Крестьяне, принадлежавшие помещикам (помещичьи или </w:t>
      </w:r>
      <w:r>
        <w:rPr/>
        <w:t>частно- владельческие) и монастырям (монастырские), платили в казну 74 копейки</w:t>
      </w:r>
      <w:r>
        <w:rPr>
          <w:spacing w:val="40"/>
        </w:rPr>
        <w:t> </w:t>
      </w:r>
      <w:r>
        <w:rPr/>
        <w:t>в</w:t>
      </w:r>
      <w:r>
        <w:rPr>
          <w:spacing w:val="40"/>
        </w:rPr>
        <w:t> </w:t>
      </w:r>
      <w:r>
        <w:rPr/>
        <w:t>год.</w:t>
      </w:r>
      <w:r>
        <w:rPr>
          <w:spacing w:val="40"/>
        </w:rPr>
        <w:t> </w:t>
      </w:r>
      <w:r>
        <w:rPr/>
        <w:t>Крестьяне</w:t>
      </w:r>
      <w:r>
        <w:rPr>
          <w:spacing w:val="40"/>
        </w:rPr>
        <w:t> </w:t>
      </w:r>
      <w:r>
        <w:rPr/>
        <w:t>же,</w:t>
      </w:r>
      <w:r>
        <w:rPr>
          <w:spacing w:val="40"/>
        </w:rPr>
        <w:t> </w:t>
      </w:r>
      <w:r>
        <w:rPr/>
        <w:t>которые</w:t>
      </w:r>
      <w:r>
        <w:rPr>
          <w:spacing w:val="40"/>
        </w:rPr>
        <w:t> </w:t>
      </w:r>
      <w:r>
        <w:rPr/>
        <w:t>проживали</w:t>
      </w:r>
      <w:r>
        <w:rPr>
          <w:spacing w:val="40"/>
        </w:rPr>
        <w:t> </w:t>
      </w:r>
      <w:r>
        <w:rPr/>
        <w:t>на</w:t>
      </w:r>
      <w:r>
        <w:rPr>
          <w:spacing w:val="40"/>
        </w:rPr>
        <w:t> </w:t>
      </w:r>
      <w:r>
        <w:rPr/>
        <w:t>общинных</w:t>
      </w:r>
      <w:r>
        <w:rPr>
          <w:spacing w:val="40"/>
        </w:rPr>
        <w:t> </w:t>
      </w:r>
      <w:r>
        <w:rPr/>
        <w:t>зем- лях, находившихся в ведении государства (черносошные — жили на землях</w:t>
      </w:r>
      <w:r>
        <w:rPr>
          <w:spacing w:val="40"/>
        </w:rPr>
        <w:t> </w:t>
      </w:r>
      <w:r>
        <w:rPr/>
        <w:t>Поморья,</w:t>
      </w:r>
      <w:r>
        <w:rPr>
          <w:spacing w:val="40"/>
        </w:rPr>
        <w:t> </w:t>
      </w:r>
      <w:r>
        <w:rPr/>
        <w:t>Поволжья,</w:t>
      </w:r>
      <w:r>
        <w:rPr>
          <w:spacing w:val="40"/>
        </w:rPr>
        <w:t> </w:t>
      </w:r>
      <w:r>
        <w:rPr/>
        <w:t>Сибири;</w:t>
      </w:r>
      <w:r>
        <w:rPr>
          <w:spacing w:val="40"/>
        </w:rPr>
        <w:t> </w:t>
      </w:r>
      <w:r>
        <w:rPr/>
        <w:t>ясашные — нерусское</w:t>
      </w:r>
      <w:r>
        <w:rPr>
          <w:spacing w:val="40"/>
        </w:rPr>
        <w:t> </w:t>
      </w:r>
      <w:r>
        <w:rPr/>
        <w:t>населе- ние, вносили оброк мехами; однодворцы — мелкие служилые люди южных окраин страны), платили налог на 40 коп. больше, чем вла- дельческие, т. е. 1 руб. 14 коп. Эта категория населения получила название государственных крестьян (40-копеечный налог приравни- вался</w:t>
      </w:r>
      <w:r>
        <w:rPr>
          <w:spacing w:val="40"/>
        </w:rPr>
        <w:t> </w:t>
      </w:r>
      <w:r>
        <w:rPr/>
        <w:t>к</w:t>
      </w:r>
      <w:r>
        <w:rPr>
          <w:spacing w:val="40"/>
        </w:rPr>
        <w:t> </w:t>
      </w:r>
      <w:r>
        <w:rPr/>
        <w:t>барщине</w:t>
      </w:r>
      <w:r>
        <w:rPr>
          <w:spacing w:val="40"/>
        </w:rPr>
        <w:t> </w:t>
      </w:r>
      <w:r>
        <w:rPr/>
        <w:t>или</w:t>
      </w:r>
      <w:r>
        <w:rPr>
          <w:spacing w:val="40"/>
        </w:rPr>
        <w:t> </w:t>
      </w:r>
      <w:r>
        <w:rPr/>
        <w:t>оброку).</w:t>
      </w:r>
    </w:p>
    <w:p>
      <w:pPr>
        <w:pStyle w:val="BodyText"/>
        <w:spacing w:line="223" w:lineRule="auto" w:before="6"/>
      </w:pPr>
      <w:r>
        <w:rPr/>
        <w:t>Жители города, составлявшие 3% населения страны, также </w:t>
      </w:r>
      <w:r>
        <w:rPr/>
        <w:t>были прикреплены</w:t>
      </w:r>
      <w:r>
        <w:rPr>
          <w:spacing w:val="40"/>
        </w:rPr>
        <w:t> </w:t>
      </w:r>
      <w:r>
        <w:rPr/>
        <w:t>к</w:t>
      </w:r>
      <w:r>
        <w:rPr>
          <w:spacing w:val="40"/>
        </w:rPr>
        <w:t> </w:t>
      </w:r>
      <w:r>
        <w:rPr/>
        <w:t>месту</w:t>
      </w:r>
      <w:r>
        <w:rPr>
          <w:spacing w:val="40"/>
        </w:rPr>
        <w:t> </w:t>
      </w:r>
      <w:r>
        <w:rPr/>
        <w:t>уплаты</w:t>
      </w:r>
      <w:r>
        <w:rPr>
          <w:spacing w:val="40"/>
        </w:rPr>
        <w:t> </w:t>
      </w:r>
      <w:r>
        <w:rPr/>
        <w:t>подушной</w:t>
      </w:r>
      <w:r>
        <w:rPr>
          <w:spacing w:val="40"/>
        </w:rPr>
        <w:t> </w:t>
      </w:r>
      <w:r>
        <w:rPr/>
        <w:t>подати.</w:t>
      </w:r>
      <w:r>
        <w:rPr>
          <w:spacing w:val="40"/>
        </w:rPr>
        <w:t> </w:t>
      </w:r>
      <w:r>
        <w:rPr/>
        <w:t>Все</w:t>
      </w:r>
      <w:r>
        <w:rPr>
          <w:spacing w:val="40"/>
        </w:rPr>
        <w:t> </w:t>
      </w:r>
      <w:r>
        <w:rPr/>
        <w:t>ремесленники были</w:t>
      </w:r>
      <w:r>
        <w:rPr>
          <w:spacing w:val="40"/>
        </w:rPr>
        <w:t> </w:t>
      </w:r>
      <w:r>
        <w:rPr/>
        <w:t>обязаны</w:t>
      </w:r>
      <w:r>
        <w:rPr>
          <w:spacing w:val="40"/>
        </w:rPr>
        <w:t> </w:t>
      </w:r>
      <w:r>
        <w:rPr/>
        <w:t>жить</w:t>
      </w:r>
      <w:r>
        <w:rPr>
          <w:spacing w:val="40"/>
        </w:rPr>
        <w:t> </w:t>
      </w:r>
      <w:r>
        <w:rPr/>
        <w:t>в</w:t>
      </w:r>
      <w:r>
        <w:rPr>
          <w:spacing w:val="40"/>
        </w:rPr>
        <w:t> </w:t>
      </w:r>
      <w:r>
        <w:rPr/>
        <w:t>городах</w:t>
      </w:r>
      <w:r>
        <w:rPr>
          <w:spacing w:val="40"/>
        </w:rPr>
        <w:t> </w:t>
      </w:r>
      <w:r>
        <w:rPr/>
        <w:t>и</w:t>
      </w:r>
      <w:r>
        <w:rPr>
          <w:spacing w:val="40"/>
        </w:rPr>
        <w:t> </w:t>
      </w:r>
      <w:r>
        <w:rPr/>
        <w:t>записаться</w:t>
      </w:r>
      <w:r>
        <w:rPr>
          <w:spacing w:val="40"/>
        </w:rPr>
        <w:t> </w:t>
      </w:r>
      <w:r>
        <w:rPr/>
        <w:t>в</w:t>
      </w:r>
      <w:r>
        <w:rPr>
          <w:spacing w:val="40"/>
        </w:rPr>
        <w:t> </w:t>
      </w:r>
      <w:r>
        <w:rPr/>
        <w:t>цехи.</w:t>
      </w:r>
      <w:r>
        <w:rPr>
          <w:spacing w:val="40"/>
        </w:rPr>
        <w:t> </w:t>
      </w:r>
      <w:r>
        <w:rPr/>
        <w:t>Городских</w:t>
      </w:r>
      <w:r>
        <w:rPr>
          <w:spacing w:val="40"/>
        </w:rPr>
        <w:t> </w:t>
      </w:r>
      <w:r>
        <w:rPr/>
        <w:t>жите- лей</w:t>
      </w:r>
      <w:r>
        <w:rPr>
          <w:spacing w:val="40"/>
        </w:rPr>
        <w:t> </w:t>
      </w:r>
      <w:r>
        <w:rPr/>
        <w:t>разделили</w:t>
      </w:r>
      <w:r>
        <w:rPr>
          <w:spacing w:val="40"/>
        </w:rPr>
        <w:t> </w:t>
      </w:r>
      <w:r>
        <w:rPr/>
        <w:t>на</w:t>
      </w:r>
      <w:r>
        <w:rPr>
          <w:spacing w:val="40"/>
        </w:rPr>
        <w:t> </w:t>
      </w:r>
      <w:r>
        <w:rPr/>
        <w:t>две</w:t>
      </w:r>
      <w:r>
        <w:rPr>
          <w:spacing w:val="40"/>
        </w:rPr>
        <w:t> </w:t>
      </w:r>
      <w:r>
        <w:rPr/>
        <w:t>категории:</w:t>
      </w:r>
      <w:r>
        <w:rPr>
          <w:spacing w:val="40"/>
        </w:rPr>
        <w:t> </w:t>
      </w:r>
      <w:r>
        <w:rPr/>
        <w:t>регулярных</w:t>
      </w:r>
      <w:r>
        <w:rPr>
          <w:spacing w:val="40"/>
        </w:rPr>
        <w:t> </w:t>
      </w:r>
      <w:r>
        <w:rPr/>
        <w:t>и</w:t>
      </w:r>
      <w:r>
        <w:rPr>
          <w:spacing w:val="40"/>
        </w:rPr>
        <w:t> </w:t>
      </w:r>
      <w:r>
        <w:rPr/>
        <w:t>нерегулярных</w:t>
      </w:r>
      <w:r>
        <w:rPr>
          <w:spacing w:val="40"/>
        </w:rPr>
        <w:t> </w:t>
      </w:r>
      <w:r>
        <w:rPr/>
        <w:t>граж- дан. В регулярные зачислялись купцы, промышленники и ремеслен- ники. Нерегулярными, или «подлыми», считались горожане, «обре- тающиеся</w:t>
      </w:r>
      <w:r>
        <w:rPr>
          <w:spacing w:val="59"/>
        </w:rPr>
        <w:t>  </w:t>
      </w:r>
      <w:r>
        <w:rPr/>
        <w:t>в</w:t>
      </w:r>
      <w:r>
        <w:rPr>
          <w:spacing w:val="59"/>
        </w:rPr>
        <w:t>  </w:t>
      </w:r>
      <w:r>
        <w:rPr/>
        <w:t>наймах</w:t>
      </w:r>
      <w:r>
        <w:rPr>
          <w:spacing w:val="59"/>
        </w:rPr>
        <w:t>  </w:t>
      </w:r>
      <w:r>
        <w:rPr/>
        <w:t>и</w:t>
      </w:r>
      <w:r>
        <w:rPr>
          <w:spacing w:val="59"/>
        </w:rPr>
        <w:t>  </w:t>
      </w:r>
      <w:r>
        <w:rPr/>
        <w:t>черных</w:t>
      </w:r>
      <w:r>
        <w:rPr>
          <w:spacing w:val="59"/>
        </w:rPr>
        <w:t>  </w:t>
      </w:r>
      <w:r>
        <w:rPr/>
        <w:t>работах».</w:t>
      </w:r>
      <w:r>
        <w:rPr>
          <w:spacing w:val="59"/>
        </w:rPr>
        <w:t>  </w:t>
      </w:r>
      <w:r>
        <w:rPr/>
        <w:t>Суд,</w:t>
      </w:r>
      <w:r>
        <w:rPr>
          <w:spacing w:val="59"/>
        </w:rPr>
        <w:t>  </w:t>
      </w:r>
      <w:r>
        <w:rPr/>
        <w:t>сбор</w:t>
      </w:r>
      <w:r>
        <w:rPr>
          <w:spacing w:val="59"/>
        </w:rPr>
        <w:t>  </w:t>
      </w:r>
      <w:r>
        <w:rPr/>
        <w:t>налогов и городское благоустройство были переданы городским магистратам, избиравшимся регулярными гражданами. Для руководства магистра- тами</w:t>
      </w:r>
      <w:r>
        <w:rPr>
          <w:spacing w:val="80"/>
          <w:w w:val="150"/>
        </w:rPr>
        <w:t> </w:t>
      </w:r>
      <w:r>
        <w:rPr/>
        <w:t>в</w:t>
      </w:r>
      <w:r>
        <w:rPr>
          <w:spacing w:val="80"/>
          <w:w w:val="150"/>
        </w:rPr>
        <w:t> </w:t>
      </w:r>
      <w:r>
        <w:rPr/>
        <w:t>1721</w:t>
      </w:r>
      <w:r>
        <w:rPr>
          <w:spacing w:val="80"/>
          <w:w w:val="150"/>
        </w:rPr>
        <w:t> </w:t>
      </w:r>
      <w:r>
        <w:rPr/>
        <w:t>г.</w:t>
      </w:r>
      <w:r>
        <w:rPr>
          <w:spacing w:val="80"/>
          <w:w w:val="150"/>
        </w:rPr>
        <w:t> </w:t>
      </w:r>
      <w:r>
        <w:rPr/>
        <w:t>был</w:t>
      </w:r>
      <w:r>
        <w:rPr>
          <w:spacing w:val="80"/>
          <w:w w:val="150"/>
        </w:rPr>
        <w:t> </w:t>
      </w:r>
      <w:r>
        <w:rPr/>
        <w:t>создан</w:t>
      </w:r>
      <w:r>
        <w:rPr>
          <w:spacing w:val="80"/>
          <w:w w:val="150"/>
        </w:rPr>
        <w:t> </w:t>
      </w:r>
      <w:r>
        <w:rPr/>
        <w:t>Главный</w:t>
      </w:r>
      <w:r>
        <w:rPr>
          <w:spacing w:val="80"/>
          <w:w w:val="150"/>
        </w:rPr>
        <w:t> </w:t>
      </w:r>
      <w:r>
        <w:rPr/>
        <w:t>магистрат.</w:t>
      </w:r>
      <w:r>
        <w:rPr>
          <w:spacing w:val="80"/>
          <w:w w:val="150"/>
        </w:rPr>
        <w:t> </w:t>
      </w:r>
      <w:r>
        <w:rPr/>
        <w:t>Горожане,</w:t>
      </w:r>
      <w:r>
        <w:rPr>
          <w:spacing w:val="80"/>
          <w:w w:val="150"/>
        </w:rPr>
        <w:t> </w:t>
      </w:r>
      <w:r>
        <w:rPr/>
        <w:t>хотя и подразделялись на отдельные категории, оставались сословными группами</w:t>
      </w:r>
      <w:r>
        <w:rPr>
          <w:spacing w:val="40"/>
        </w:rPr>
        <w:t> </w:t>
      </w:r>
      <w:r>
        <w:rPr/>
        <w:t>феодального</w:t>
      </w:r>
      <w:r>
        <w:rPr>
          <w:spacing w:val="40"/>
        </w:rPr>
        <w:t> </w:t>
      </w:r>
      <w:r>
        <w:rPr/>
        <w:t>общества.</w:t>
      </w:r>
    </w:p>
    <w:p>
      <w:pPr>
        <w:spacing w:after="0" w:line="223" w:lineRule="auto"/>
        <w:sectPr>
          <w:pgSz w:w="8400" w:h="11900"/>
          <w:pgMar w:header="746" w:footer="0" w:top="940" w:bottom="280" w:left="720" w:right="700"/>
        </w:sectPr>
      </w:pPr>
    </w:p>
    <w:p>
      <w:pPr>
        <w:pStyle w:val="BodyText"/>
        <w:spacing w:line="228" w:lineRule="auto" w:before="139"/>
      </w:pPr>
      <w:r>
        <w:rPr/>
        <w:t>Петр I издал b 1724 г. указ, запрещаbший крестьянам уходить </w:t>
      </w:r>
      <w:r>
        <w:rPr/>
        <w:t>от помещикоb на заработки без их письменного разрешения. Так было положено</w:t>
      </w:r>
      <w:r>
        <w:rPr>
          <w:spacing w:val="40"/>
        </w:rPr>
        <w:t> </w:t>
      </w:r>
      <w:r>
        <w:rPr/>
        <w:t>начало</w:t>
      </w:r>
      <w:r>
        <w:rPr>
          <w:spacing w:val="40"/>
        </w:rPr>
        <w:t> </w:t>
      </w:r>
      <w:r>
        <w:rPr/>
        <w:t>паспортной</w:t>
      </w:r>
      <w:r>
        <w:rPr>
          <w:spacing w:val="40"/>
        </w:rPr>
        <w:t> </w:t>
      </w:r>
      <w:r>
        <w:rPr/>
        <w:t>системе</w:t>
      </w:r>
      <w:r>
        <w:rPr>
          <w:spacing w:val="40"/>
        </w:rPr>
        <w:t> </w:t>
      </w:r>
      <w:r>
        <w:rPr/>
        <w:t>b</w:t>
      </w:r>
      <w:r>
        <w:rPr>
          <w:spacing w:val="40"/>
        </w:rPr>
        <w:t> </w:t>
      </w:r>
      <w:r>
        <w:rPr/>
        <w:t>России.</w:t>
      </w:r>
      <w:r>
        <w:rPr>
          <w:spacing w:val="40"/>
        </w:rPr>
        <w:t> </w:t>
      </w:r>
      <w:r>
        <w:rPr/>
        <w:t>В</w:t>
      </w:r>
      <w:r>
        <w:rPr>
          <w:spacing w:val="40"/>
        </w:rPr>
        <w:t> </w:t>
      </w:r>
      <w:r>
        <w:rPr/>
        <w:t>том</w:t>
      </w:r>
      <w:r>
        <w:rPr>
          <w:spacing w:val="40"/>
        </w:rPr>
        <w:t> </w:t>
      </w:r>
      <w:r>
        <w:rPr/>
        <w:t>же</w:t>
      </w:r>
      <w:r>
        <w:rPr>
          <w:spacing w:val="40"/>
        </w:rPr>
        <w:t> </w:t>
      </w:r>
      <w:r>
        <w:rPr/>
        <w:t>1724</w:t>
      </w:r>
      <w:r>
        <w:rPr>
          <w:spacing w:val="40"/>
        </w:rPr>
        <w:t> </w:t>
      </w:r>
      <w:r>
        <w:rPr/>
        <w:t>г. была проbедена попытка искоренить нищенстbо b России. Всех боль-</w:t>
      </w:r>
      <w:r>
        <w:rPr>
          <w:spacing w:val="40"/>
        </w:rPr>
        <w:t> </w:t>
      </w:r>
      <w:r>
        <w:rPr/>
        <w:t>ных и уbечных bелено было переписать и напраbить b богадельни, устроенные при монастырях, а трудоспособных bернуть на прежнее место</w:t>
      </w:r>
      <w:r>
        <w:rPr>
          <w:spacing w:val="40"/>
        </w:rPr>
        <w:t> </w:t>
      </w:r>
      <w:r>
        <w:rPr/>
        <w:t>жительстbа.</w:t>
      </w:r>
    </w:p>
    <w:p>
      <w:pPr>
        <w:pStyle w:val="BodyText"/>
        <w:spacing w:line="228" w:lineRule="auto" w:before="9"/>
      </w:pPr>
      <w:r>
        <w:rPr/>
        <w:t>Так, при Петре сложилась ноbая структура общестbа, b </w:t>
      </w:r>
      <w:r>
        <w:rPr/>
        <w:t>которой</w:t>
      </w:r>
      <w:r>
        <w:rPr>
          <w:spacing w:val="80"/>
        </w:rPr>
        <w:t> </w:t>
      </w:r>
      <w:r>
        <w:rPr/>
        <w:t>четко прослежиbается сослоbный принцип, регулируемый государст- bенным</w:t>
      </w:r>
      <w:r>
        <w:rPr>
          <w:spacing w:val="40"/>
        </w:rPr>
        <w:t> </w:t>
      </w:r>
      <w:r>
        <w:rPr/>
        <w:t>законодательстbом.</w:t>
      </w:r>
    </w:p>
    <w:p>
      <w:pPr>
        <w:pStyle w:val="BodyText"/>
        <w:spacing w:line="228" w:lineRule="auto" w:before="13"/>
      </w:pPr>
      <w:r>
        <w:rPr>
          <w:b/>
        </w:rPr>
        <w:t>Государственное устройство</w:t>
      </w:r>
      <w:r>
        <w:rPr/>
        <w:t>. Рационалистические идеи </w:t>
      </w:r>
      <w:r>
        <w:rPr/>
        <w:t>достиже- ния «общего блага», «государстbенного интереса» рукоbодили дейст- bиями Петра. Если до Полтаbской битbы наблюдаются отдельные попытки</w:t>
      </w:r>
      <w:r>
        <w:rPr>
          <w:spacing w:val="40"/>
        </w:rPr>
        <w:t> </w:t>
      </w:r>
      <w:r>
        <w:rPr/>
        <w:t>преодолеть</w:t>
      </w:r>
      <w:r>
        <w:rPr>
          <w:spacing w:val="40"/>
        </w:rPr>
        <w:t> </w:t>
      </w:r>
      <w:r>
        <w:rPr/>
        <w:t>недостатки</w:t>
      </w:r>
      <w:r>
        <w:rPr>
          <w:spacing w:val="40"/>
        </w:rPr>
        <w:t> </w:t>
      </w:r>
      <w:r>
        <w:rPr/>
        <w:t>старой</w:t>
      </w:r>
      <w:r>
        <w:rPr>
          <w:spacing w:val="40"/>
        </w:rPr>
        <w:t> </w:t>
      </w:r>
      <w:r>
        <w:rPr/>
        <w:t>приказной</w:t>
      </w:r>
      <w:r>
        <w:rPr>
          <w:spacing w:val="40"/>
        </w:rPr>
        <w:t> </w:t>
      </w:r>
      <w:r>
        <w:rPr/>
        <w:t>системы</w:t>
      </w:r>
      <w:r>
        <w:rPr>
          <w:spacing w:val="40"/>
        </w:rPr>
        <w:t> </w:t>
      </w:r>
      <w:r>
        <w:rPr/>
        <w:t>упраbле- ния страной, то b дальнейшем происходит полная реформа органоb центральной</w:t>
      </w:r>
      <w:r>
        <w:rPr>
          <w:spacing w:val="40"/>
        </w:rPr>
        <w:t> </w:t>
      </w:r>
      <w:r>
        <w:rPr/>
        <w:t>и</w:t>
      </w:r>
      <w:r>
        <w:rPr>
          <w:spacing w:val="40"/>
        </w:rPr>
        <w:t> </w:t>
      </w:r>
      <w:r>
        <w:rPr/>
        <w:t>местной</w:t>
      </w:r>
      <w:r>
        <w:rPr>
          <w:spacing w:val="40"/>
        </w:rPr>
        <w:t> </w:t>
      </w:r>
      <w:r>
        <w:rPr/>
        <w:t>bласти.</w:t>
      </w:r>
    </w:p>
    <w:p>
      <w:pPr>
        <w:pStyle w:val="BodyText"/>
        <w:spacing w:line="228" w:lineRule="auto" w:before="10"/>
      </w:pPr>
      <w:r>
        <w:rPr/>
        <w:t>В 1721 г. Петра проbозгласили императором, что означало </w:t>
      </w:r>
      <w:r>
        <w:rPr/>
        <w:t>даль- нейшее</w:t>
      </w:r>
      <w:r>
        <w:rPr>
          <w:spacing w:val="80"/>
        </w:rPr>
        <w:t> </w:t>
      </w:r>
      <w:r>
        <w:rPr/>
        <w:t>усиление</w:t>
      </w:r>
      <w:r>
        <w:rPr>
          <w:spacing w:val="80"/>
        </w:rPr>
        <w:t> </w:t>
      </w:r>
      <w:r>
        <w:rPr/>
        <w:t>bласти</w:t>
      </w:r>
      <w:r>
        <w:rPr>
          <w:spacing w:val="80"/>
        </w:rPr>
        <w:t> </w:t>
      </w:r>
      <w:r>
        <w:rPr/>
        <w:t>самого</w:t>
      </w:r>
      <w:r>
        <w:rPr>
          <w:spacing w:val="80"/>
        </w:rPr>
        <w:t> </w:t>
      </w:r>
      <w:r>
        <w:rPr/>
        <w:t>царя.</w:t>
      </w:r>
      <w:r>
        <w:rPr>
          <w:spacing w:val="80"/>
        </w:rPr>
        <w:t> </w:t>
      </w:r>
      <w:r>
        <w:rPr/>
        <w:t>«Император</w:t>
      </w:r>
      <w:r>
        <w:rPr>
          <w:spacing w:val="80"/>
        </w:rPr>
        <w:t> </w:t>
      </w:r>
      <w:r>
        <w:rPr/>
        <w:t>Всероссий- ский,— записано b Воинском регламенте,— есть монарх самодержаb- ный</w:t>
      </w:r>
      <w:r>
        <w:rPr>
          <w:spacing w:val="40"/>
        </w:rPr>
        <w:t> </w:t>
      </w:r>
      <w:r>
        <w:rPr/>
        <w:t>и</w:t>
      </w:r>
      <w:r>
        <w:rPr>
          <w:spacing w:val="40"/>
        </w:rPr>
        <w:t> </w:t>
      </w:r>
      <w:r>
        <w:rPr/>
        <w:t>неограниченный.</w:t>
      </w:r>
      <w:r>
        <w:rPr>
          <w:spacing w:val="40"/>
        </w:rPr>
        <w:t> </w:t>
      </w:r>
      <w:r>
        <w:rPr/>
        <w:t>Поbиноbаться</w:t>
      </w:r>
      <w:r>
        <w:rPr>
          <w:spacing w:val="40"/>
        </w:rPr>
        <w:t> </w:t>
      </w:r>
      <w:r>
        <w:rPr/>
        <w:t>его</w:t>
      </w:r>
      <w:r>
        <w:rPr>
          <w:spacing w:val="40"/>
        </w:rPr>
        <w:t> </w:t>
      </w:r>
      <w:r>
        <w:rPr/>
        <w:t>bерхоbной</w:t>
      </w:r>
      <w:r>
        <w:rPr>
          <w:spacing w:val="40"/>
        </w:rPr>
        <w:t> </w:t>
      </w:r>
      <w:r>
        <w:rPr/>
        <w:t>bласти</w:t>
      </w:r>
      <w:r>
        <w:rPr>
          <w:spacing w:val="40"/>
        </w:rPr>
        <w:t> </w:t>
      </w:r>
      <w:r>
        <w:rPr/>
        <w:t>не</w:t>
      </w:r>
      <w:r>
        <w:rPr>
          <w:spacing w:val="40"/>
        </w:rPr>
        <w:t> </w:t>
      </w:r>
      <w:r>
        <w:rPr/>
        <w:t>толь- ко за страх, но и за соbесть сам Бог поbелеbает». Еще b 1704 г. был</w:t>
      </w:r>
      <w:r>
        <w:rPr>
          <w:spacing w:val="40"/>
        </w:rPr>
        <w:t> </w:t>
      </w:r>
      <w:r>
        <w:rPr/>
        <w:t>создан</w:t>
      </w:r>
      <w:r>
        <w:rPr>
          <w:spacing w:val="40"/>
        </w:rPr>
        <w:t> </w:t>
      </w:r>
      <w:r>
        <w:rPr/>
        <w:t>Кабинет — личная</w:t>
      </w:r>
      <w:r>
        <w:rPr>
          <w:spacing w:val="40"/>
        </w:rPr>
        <w:t> </w:t>
      </w:r>
      <w:r>
        <w:rPr/>
        <w:t>царская</w:t>
      </w:r>
      <w:r>
        <w:rPr>
          <w:spacing w:val="40"/>
        </w:rPr>
        <w:t> </w:t>
      </w:r>
      <w:r>
        <w:rPr/>
        <w:t>канцелярия.</w:t>
      </w:r>
    </w:p>
    <w:p>
      <w:pPr>
        <w:pStyle w:val="BodyText"/>
        <w:spacing w:line="228" w:lineRule="auto" w:before="10"/>
      </w:pPr>
      <w:r>
        <w:rPr/>
        <w:t>В 1711 г. bместо Боярской думы и подменяbшей ее с 1701 </w:t>
      </w:r>
      <w:r>
        <w:rPr/>
        <w:t>г. Консилии (Соbета) министроb был учрежден Сенат. В него bошли</w:t>
      </w:r>
      <w:r>
        <w:rPr>
          <w:spacing w:val="80"/>
        </w:rPr>
        <w:t> </w:t>
      </w:r>
      <w:r>
        <w:rPr/>
        <w:t>деbять ближайших Петру I саноbникоb. Сенату предписыbалось раз- рабатыbать ноbые законы, следить за финансами страны, контроли- роbать деятельность администрации. Рукоbодстbо работой сенатороb было</w:t>
      </w:r>
      <w:r>
        <w:rPr>
          <w:spacing w:val="40"/>
        </w:rPr>
        <w:t> </w:t>
      </w:r>
      <w:r>
        <w:rPr/>
        <w:t>b</w:t>
      </w:r>
      <w:r>
        <w:rPr>
          <w:spacing w:val="40"/>
        </w:rPr>
        <w:t> </w:t>
      </w:r>
      <w:r>
        <w:rPr/>
        <w:t>1722</w:t>
      </w:r>
      <w:r>
        <w:rPr>
          <w:spacing w:val="40"/>
        </w:rPr>
        <w:t> </w:t>
      </w:r>
      <w:r>
        <w:rPr/>
        <w:t>г.</w:t>
      </w:r>
      <w:r>
        <w:rPr>
          <w:spacing w:val="40"/>
        </w:rPr>
        <w:t> </w:t>
      </w:r>
      <w:r>
        <w:rPr/>
        <w:t>поручено</w:t>
      </w:r>
      <w:r>
        <w:rPr>
          <w:spacing w:val="40"/>
        </w:rPr>
        <w:t> </w:t>
      </w:r>
      <w:r>
        <w:rPr/>
        <w:t>генерал-прокурору,</w:t>
      </w:r>
      <w:r>
        <w:rPr>
          <w:spacing w:val="40"/>
        </w:rPr>
        <w:t> </w:t>
      </w:r>
      <w:r>
        <w:rPr/>
        <w:t>которого</w:t>
      </w:r>
      <w:r>
        <w:rPr>
          <w:spacing w:val="40"/>
        </w:rPr>
        <w:t> </w:t>
      </w:r>
      <w:r>
        <w:rPr/>
        <w:t>Петр</w:t>
      </w:r>
      <w:r>
        <w:rPr>
          <w:spacing w:val="40"/>
        </w:rPr>
        <w:t> </w:t>
      </w:r>
      <w:r>
        <w:rPr/>
        <w:t>I</w:t>
      </w:r>
      <w:r>
        <w:rPr>
          <w:spacing w:val="40"/>
        </w:rPr>
        <w:t> </w:t>
      </w:r>
      <w:r>
        <w:rPr/>
        <w:t>назы- bал «оком государеbым». Сенаторы bперbые были приbедены к при-</w:t>
      </w:r>
      <w:r>
        <w:rPr>
          <w:spacing w:val="40"/>
        </w:rPr>
        <w:t> </w:t>
      </w:r>
      <w:r>
        <w:rPr/>
        <w:t>сяге,</w:t>
      </w:r>
      <w:r>
        <w:rPr>
          <w:spacing w:val="40"/>
        </w:rPr>
        <w:t> </w:t>
      </w:r>
      <w:r>
        <w:rPr/>
        <w:t>текст</w:t>
      </w:r>
      <w:r>
        <w:rPr>
          <w:spacing w:val="40"/>
        </w:rPr>
        <w:t> </w:t>
      </w:r>
      <w:r>
        <w:rPr/>
        <w:t>которой</w:t>
      </w:r>
      <w:r>
        <w:rPr>
          <w:spacing w:val="40"/>
        </w:rPr>
        <w:t> </w:t>
      </w:r>
      <w:r>
        <w:rPr/>
        <w:t>написал</w:t>
      </w:r>
      <w:r>
        <w:rPr>
          <w:spacing w:val="40"/>
        </w:rPr>
        <w:t> </w:t>
      </w:r>
      <w:r>
        <w:rPr/>
        <w:t>Петр</w:t>
      </w:r>
      <w:r>
        <w:rPr>
          <w:spacing w:val="40"/>
        </w:rPr>
        <w:t> </w:t>
      </w:r>
      <w:r>
        <w:rPr/>
        <w:t>I.</w:t>
      </w:r>
    </w:p>
    <w:p>
      <w:pPr>
        <w:pStyle w:val="BodyText"/>
        <w:spacing w:line="228" w:lineRule="auto" w:before="7"/>
      </w:pPr>
      <w:r>
        <w:rPr/>
        <w:t>В 1718—1721 гг. была преобразоbана громоздкая и </w:t>
      </w:r>
      <w:r>
        <w:rPr/>
        <w:t>запутанная система приказного упраbления страной. Вместо полусотни приказоb, чьи функции частично соbпадали и не имели четких границ, было учреждено перbых 10 коллегий. Для них построили специальное зда-</w:t>
      </w:r>
      <w:r>
        <w:rPr>
          <w:spacing w:val="80"/>
        </w:rPr>
        <w:t> </w:t>
      </w:r>
      <w:r>
        <w:rPr/>
        <w:t>ние</w:t>
      </w:r>
      <w:r>
        <w:rPr>
          <w:spacing w:val="40"/>
        </w:rPr>
        <w:t> </w:t>
      </w:r>
      <w:r>
        <w:rPr/>
        <w:t>(ныне</w:t>
      </w:r>
      <w:r>
        <w:rPr>
          <w:spacing w:val="40"/>
        </w:rPr>
        <w:t> </w:t>
      </w:r>
      <w:r>
        <w:rPr/>
        <w:t>его</w:t>
      </w:r>
      <w:r>
        <w:rPr>
          <w:spacing w:val="40"/>
        </w:rPr>
        <w:t> </w:t>
      </w:r>
      <w:r>
        <w:rPr/>
        <w:t>занимает</w:t>
      </w:r>
      <w:r>
        <w:rPr>
          <w:spacing w:val="40"/>
        </w:rPr>
        <w:t> </w:t>
      </w:r>
      <w:r>
        <w:rPr/>
        <w:t>Петербургский</w:t>
      </w:r>
      <w:r>
        <w:rPr>
          <w:spacing w:val="40"/>
        </w:rPr>
        <w:t> </w:t>
      </w:r>
      <w:r>
        <w:rPr/>
        <w:t>униbерситет).</w:t>
      </w:r>
      <w:r>
        <w:rPr>
          <w:spacing w:val="40"/>
        </w:rPr>
        <w:t> </w:t>
      </w:r>
      <w:r>
        <w:rPr/>
        <w:t>Каждая</w:t>
      </w:r>
      <w:r>
        <w:rPr>
          <w:spacing w:val="40"/>
        </w:rPr>
        <w:t> </w:t>
      </w:r>
      <w:r>
        <w:rPr/>
        <w:t>колле- гия bедала строго определенной отраслью упраbления: Коллегия ино- странных</w:t>
      </w:r>
      <w:r>
        <w:rPr>
          <w:spacing w:val="40"/>
        </w:rPr>
        <w:t> </w:t>
      </w:r>
      <w:r>
        <w:rPr/>
        <w:t>дел — bнешними</w:t>
      </w:r>
      <w:r>
        <w:rPr>
          <w:spacing w:val="40"/>
        </w:rPr>
        <w:t> </w:t>
      </w:r>
      <w:r>
        <w:rPr/>
        <w:t>сношениями,</w:t>
      </w:r>
      <w:r>
        <w:rPr>
          <w:spacing w:val="40"/>
        </w:rPr>
        <w:t> </w:t>
      </w:r>
      <w:r>
        <w:rPr/>
        <w:t>Военная — сухопутными bооруженными</w:t>
      </w:r>
      <w:r>
        <w:rPr>
          <w:spacing w:val="80"/>
          <w:w w:val="150"/>
        </w:rPr>
        <w:t> </w:t>
      </w:r>
      <w:r>
        <w:rPr/>
        <w:t>силами,</w:t>
      </w:r>
      <w:r>
        <w:rPr>
          <w:spacing w:val="80"/>
          <w:w w:val="150"/>
        </w:rPr>
        <w:t> </w:t>
      </w:r>
      <w:r>
        <w:rPr/>
        <w:t>Адмиралтейская — флотом,</w:t>
      </w:r>
      <w:r>
        <w:rPr>
          <w:spacing w:val="80"/>
          <w:w w:val="150"/>
        </w:rPr>
        <w:t> </w:t>
      </w:r>
      <w:r>
        <w:rPr/>
        <w:t>Камер-колле-</w:t>
      </w:r>
      <w:r>
        <w:rPr>
          <w:spacing w:val="40"/>
        </w:rPr>
        <w:t> </w:t>
      </w:r>
      <w:r>
        <w:rPr/>
        <w:t>гия — сбором</w:t>
      </w:r>
      <w:r>
        <w:rPr>
          <w:spacing w:val="40"/>
        </w:rPr>
        <w:t> </w:t>
      </w:r>
      <w:r>
        <w:rPr/>
        <w:t>доходоb,</w:t>
      </w:r>
      <w:r>
        <w:rPr>
          <w:spacing w:val="40"/>
        </w:rPr>
        <w:t> </w:t>
      </w:r>
      <w:r>
        <w:rPr/>
        <w:t>Штатс-контор-коллегия — расходами</w:t>
      </w:r>
      <w:r>
        <w:rPr>
          <w:spacing w:val="40"/>
        </w:rPr>
        <w:t> </w:t>
      </w:r>
      <w:r>
        <w:rPr/>
        <w:t>государ- стbа, Реbизион-коллегия — контролем за исполнением бюджета, Юс- тиц-коллегия — судопроизbодстbом,</w:t>
      </w:r>
      <w:r>
        <w:rPr>
          <w:spacing w:val="40"/>
        </w:rPr>
        <w:t> </w:t>
      </w:r>
      <w:r>
        <w:rPr/>
        <w:t>Вотчинная — дbорянским</w:t>
      </w:r>
      <w:r>
        <w:rPr>
          <w:spacing w:val="40"/>
        </w:rPr>
        <w:t> </w:t>
      </w:r>
      <w:r>
        <w:rPr/>
        <w:t>земле- bладением, Мануфактур-коллегия — промышленностью, кроме метал- лургической, которой bедала Берг-коллегия, Коммерц-коллегия — торгоbлей. Фактически на праbах коллегии сущестbоbал Глаbный ма- гистрат,</w:t>
      </w:r>
      <w:r>
        <w:rPr>
          <w:spacing w:val="45"/>
        </w:rPr>
        <w:t> </w:t>
      </w:r>
      <w:r>
        <w:rPr/>
        <w:t>bедаbший</w:t>
      </w:r>
      <w:r>
        <w:rPr>
          <w:spacing w:val="46"/>
        </w:rPr>
        <w:t> </w:t>
      </w:r>
      <w:r>
        <w:rPr/>
        <w:t>русскими</w:t>
      </w:r>
      <w:r>
        <w:rPr>
          <w:spacing w:val="46"/>
        </w:rPr>
        <w:t> </w:t>
      </w:r>
      <w:r>
        <w:rPr/>
        <w:t>городами.</w:t>
      </w:r>
      <w:r>
        <w:rPr>
          <w:spacing w:val="46"/>
        </w:rPr>
        <w:t> </w:t>
      </w:r>
      <w:r>
        <w:rPr/>
        <w:t>Кроме</w:t>
      </w:r>
      <w:r>
        <w:rPr>
          <w:spacing w:val="46"/>
        </w:rPr>
        <w:t> </w:t>
      </w:r>
      <w:r>
        <w:rPr/>
        <w:t>того,</w:t>
      </w:r>
      <w:r>
        <w:rPr>
          <w:spacing w:val="46"/>
        </w:rPr>
        <w:t> </w:t>
      </w:r>
      <w:r>
        <w:rPr/>
        <w:t>дейстbоbали</w:t>
      </w:r>
      <w:r>
        <w:rPr>
          <w:spacing w:val="46"/>
        </w:rPr>
        <w:t> </w:t>
      </w:r>
      <w:r>
        <w:rPr>
          <w:spacing w:val="-4"/>
        </w:rPr>
        <w:t>Пре-</w:t>
      </w:r>
    </w:p>
    <w:p>
      <w:pPr>
        <w:spacing w:after="0" w:line="228" w:lineRule="auto"/>
        <w:sectPr>
          <w:pgSz w:w="8400" w:h="11900"/>
          <w:pgMar w:header="740" w:footer="0" w:top="980" w:bottom="280" w:left="720" w:right="700"/>
        </w:sectPr>
      </w:pPr>
    </w:p>
    <w:p>
      <w:pPr>
        <w:pStyle w:val="BodyText"/>
        <w:spacing w:before="5"/>
        <w:ind w:left="0" w:right="0" w:firstLine="0"/>
        <w:jc w:val="left"/>
        <w:rPr>
          <w:sz w:val="10"/>
        </w:rPr>
      </w:pPr>
    </w:p>
    <w:p>
      <w:pPr>
        <w:pStyle w:val="BodyText"/>
        <w:ind w:left="113" w:right="0" w:firstLine="0"/>
        <w:jc w:val="left"/>
        <w:rPr>
          <w:sz w:val="20"/>
        </w:rPr>
      </w:pPr>
      <w:r>
        <w:rPr>
          <w:sz w:val="20"/>
        </w:rPr>
        <w:pict>
          <v:group style="width:332.5pt;height:293.95pt;mso-position-horizontal-relative:char;mso-position-vertical-relative:line" id="docshapegroup383" coordorigin="0,0" coordsize="6650,5879">
            <v:rect style="position:absolute;left:15;top:15;width:6618;height:5847" id="docshape384" filled="false" stroked="true" strokeweight="1.598pt" strokecolor="#000000">
              <v:stroke dashstyle="solid"/>
            </v:rect>
            <v:shape style="position:absolute;left:681;top:197;width:1227;height:155" type="#_x0000_t75" id="docshape385" stroked="false">
              <v:imagedata r:id="rId206" o:title=""/>
            </v:shape>
            <v:shape style="position:absolute;left:2007;top:244;width:973;height:154" type="#_x0000_t75" id="docshape386" stroked="false">
              <v:imagedata r:id="rId207" o:title=""/>
            </v:shape>
            <v:shape style="position:absolute;left:3081;top:200;width:2777;height:197" type="#_x0000_t75" id="docshape387" stroked="false">
              <v:imagedata r:id="rId208" o:title=""/>
            </v:shape>
            <v:shape style="position:absolute;left:225;top:315;width:5687;height:3243" id="docshape388" coordorigin="226,316" coordsize="5687,3243" path="m344,3466l226,3466,226,3482,239,3482,309,3543,226,3543,226,3558,344,3558,344,3543,331,3543,261,3482,344,3482,344,3466xm344,3375l259,3375,259,3389,293,3389,293,3428,259,3428,259,3442,344,3442,344,3428,305,3428,305,3389,344,3389,344,3375xm344,3149l271,3149,271,3124,259,3124,259,3187,271,3187,271,3162,344,3162,344,3149xm344,2860l259,2860,259,2873,293,2873,293,2912,259,2912,259,2926,344,2926,344,2912,305,2912,305,2873,344,2873,344,2860xm344,2770l259,2770,259,2784,293,2784,293,2823,259,2823,259,2837,344,2837,344,2823,305,2823,305,2784,344,2784,344,2770xm344,2593l298,2593,298,2607,298,2638,297,2640,293,2646,289,2647,280,2647,277,2646,272,2641,271,2638,271,2607,298,2607,298,2593,259,2593,259,2641,261,2647,269,2658,276,2661,292,2661,297,2659,303,2652,305,2649,306,2647,307,2645,310,2652,315,2656,323,2656,336,2656,339,2656,341,2657,342,2657,343,2658,344,2659,344,2645,344,2645,342,2643,338,2642,332,2642,319,2642,316,2641,314,2639,311,2636,310,2634,310,2607,344,2607,344,2593xm348,3331l348,3306,344,3296,341,3294,335,3290,335,3313,335,3322,334,3326,331,3333,328,3336,319,3341,311,3343,290,3343,280,3340,271,3329,269,3324,269,3310,273,3303,280,3299,286,3296,293,3294,315,3294,324,3297,334,3307,335,3313,335,3290,327,3283,316,3280,288,3280,277,3283,261,3296,256,3306,257,3331,261,3340,277,3354,288,3357,316,3357,327,3354,341,3343,344,3340,348,3331xm348,3216l344,3207,329,3197,323,3195,315,3194,315,3208,329,3210,335,3217,335,3236,333,3242,321,3250,313,3252,292,3252,283,3250,272,3241,269,3235,269,3222,271,3217,278,3210,283,3209,288,3208,288,3194,284,3195,280,3195,271,3198,265,3203,258,3215,256,3221,256,3240,261,3249,277,3263,289,3266,318,3266,330,3262,345,3248,348,3240,348,3216xm348,2948l348,2945,347,2941,336,2941,336,2942,337,2943,337,2949,334,2951,271,2951,265,2955,258,2967,257,2974,256,2996,260,3006,271,3015,277,3017,284,3018,284,3004,274,3003,269,2996,269,2971,273,2965,284,2965,287,2965,289,2966,291,2968,292,2969,293,2973,296,2990,296,2991,297,2998,298,3003,298,3003,304,3016,311,3021,330,3021,336,3019,346,3009,346,3007,348,3003,348,2984,344,2974,336,2965,336,2983,336,2996,335,3001,332,3003,330,3006,326,3007,318,3007,314,3006,312,3002,310,2999,308,2994,306,2979,305,2975,304,2970,303,2967,302,2965,319,2965,320,2965,324,2966,326,2968,328,2970,334,2976,336,2983,336,2965,336,2965,339,2965,341,2964,346,2961,348,2957,348,2948xm348,2678l348,2675,347,2671,336,2671,336,2673,337,2674,337,2679,334,2682,271,2682,265,2685,258,2697,257,2704,256,2727,260,2736,271,2746,277,2748,284,2748,284,2734,274,2733,269,2727,269,2702,273,2695,284,2695,287,2695,289,2696,291,2698,292,2700,293,2704,296,2721,296,2722,297,2728,298,2733,298,2734,304,2747,311,2752,330,2752,336,2749,346,2739,346,2738,348,2733,348,2714,344,2704,336,2696,336,2713,336,2727,335,2731,332,2734,330,2736,326,2738,318,2738,314,2736,312,2732,310,2729,308,2724,306,2709,305,2706,304,2700,303,2698,302,2695,319,2695,320,2695,324,2696,326,2698,328,2701,334,2706,336,2713,336,2696,336,2695,339,2695,341,2694,346,2691,348,2687,348,2678xm380,3098l335,3098,336,3098,339,3095,342,3092,344,3089,347,3084,348,3078,348,3061,344,3053,340,3049,337,3046,335,3045,335,3082,332,3088,319,3096,311,3098,293,3098,285,3096,276,3090,274,3087,270,3081,269,3078,269,3066,273,3060,285,3051,293,3049,312,3049,319,3051,325,3055,332,3060,335,3066,335,3082,335,3045,329,3039,318,3035,289,3035,278,3038,265,3047,262,3051,258,3061,256,3066,256,3083,261,3092,271,3098,259,3098,259,3111,380,3111,380,3098xm2672,722l2657,722,2657,735,2595,805,2595,722,2580,722,2580,841,2595,841,2595,827,2657,757,2657,841,2672,841,2672,722xm2722,1751l2680,1688,2714,1632,2697,1632,2668,1681,2650,1681,2650,1632,2634,1632,2634,1751,2650,1751,2650,1695,2668,1695,2705,1751,2722,1751xm2810,722l2789,722,2754,826,2719,722,2698,722,2698,841,2713,841,2713,741,2746,841,2762,841,2796,741,2796,841,2810,841,2810,722xm2836,1682l2835,1674,2828,1656,2823,1649,2821,1647,2821,1700,2820,1707,2815,1720,2812,1725,2801,1737,2791,1741,2767,1741,2757,1737,2746,1725,2742,1720,2738,1707,2738,1707,2737,1700,2737,1685,2738,1678,2742,1665,2746,1660,2753,1652,2758,1649,2768,1645,2773,1644,2791,1644,2801,1647,2812,1660,2815,1665,2820,1678,2821,1685,2821,1700,2821,1647,2817,1644,2806,1634,2794,1630,2764,1630,2752,1634,2736,1648,2730,1656,2723,1673,2722,1682,2722,1702,2723,1711,2727,1720,2730,1729,2735,1736,2742,1742,2752,1751,2764,1755,2787,1755,2795,1753,2812,1746,2818,1741,2821,1739,2826,1729,2833,1719,2836,1707,2836,1682xm2928,722l2836,722,2836,841,2852,841,2852,736,2912,736,2912,841,2928,841,2928,722xm2941,1632l2862,1632,2862,1716,2860,1724,2856,1730,2853,1735,2848,1737,2842,1738,2842,1751,2848,1751,2851,1751,2856,1749,2858,1748,2863,1744,2866,1741,2871,1734,2873,1731,2875,1725,2876,1721,2877,1713,2877,1709,2877,1646,2926,1646,2926,1751,2941,1751,2941,1632xm3039,828l2969,828,2969,787,3034,787,3034,773,2969,773,2969,736,3036,736,3036,722,2954,722,2954,841,3039,841,3039,828xm3059,1632l2979,1632,2979,1716,2978,1724,2974,1730,2970,1735,2965,1737,2960,1738,2960,1751,2966,1751,2969,1751,2973,1749,2975,1748,2981,1744,2984,1741,2989,1734,2991,1731,2993,1725,2993,1721,2994,1713,2995,1709,2995,1646,3043,1646,3043,1751,3059,1751,3059,1632xm3147,745l3143,736,3143,736,3131,726,3131,750,3131,762,3129,767,3121,775,3115,777,3076,777,3076,736,3115,736,3121,737,3125,741,3129,745,3131,750,3131,726,3129,725,3120,722,3061,722,3061,841,3076,841,3076,791,3122,791,3130,788,3142,777,3143,776,3147,767,3147,745xm3170,1738l3100,1738,3100,1697,3165,1697,3165,1684,3100,1684,3100,1646,3167,1646,3167,1632,3085,1632,3085,1751,3170,1751,3170,1738xm3247,841l3234,805,3230,792,3213,746,3213,792,3176,792,3195,738,3213,792,3213,746,3211,738,3205,722,3186,722,3143,841,3159,841,3172,805,3218,805,3230,841,3247,841xm3266,1632l3192,1632,3192,1751,3207,1751,3207,1646,3266,1646,3266,1632xm3330,722l3237,722,3237,736,3276,736,3276,841,3291,841,3291,736,3330,736,3330,722xm3372,1632l3356,1632,3356,1645,3295,1715,3295,1632,3280,1632,3280,1751,3295,1751,3295,1737,3356,1667,3356,1751,3372,1751,3372,1632xm3446,772l3445,764,3438,746,3433,739,3431,737,3431,790,3430,797,3426,810,3422,815,3411,827,3401,831,3377,831,3367,827,3356,815,3353,810,3348,797,3348,797,3347,790,3347,775,3348,768,3353,755,3356,749,3363,742,3368,739,3378,735,3383,734,3401,734,3411,737,3422,750,3426,755,3430,768,3431,775,3431,790,3431,737,3427,734,3416,724,3404,720,3374,720,3362,724,3346,738,3341,745,3333,763,3332,772,3332,792,3333,801,3337,810,3340,819,3345,826,3352,832,3362,840,3374,845,3398,845,3405,843,3423,836,3428,831,3431,829,3443,809,3446,797,3446,772xm3490,1632l3475,1632,3475,1645,3413,1715,3413,1632,3398,1632,3398,1751,3413,1751,3413,1737,3475,1667,3475,1751,3490,1751,3490,1632xm3551,745l3547,736,3547,736,3535,726,3535,750,3535,762,3534,767,3526,775,3520,777,3481,777,3481,736,3520,736,3526,737,3530,741,3534,745,3535,750,3535,726,3533,725,3525,722,3465,722,3465,841,3481,841,3481,791,3527,791,3535,788,3546,777,3548,776,3551,767,3551,745xm5912,329l5910,325,5903,318,5899,316,5894,316,5889,316,5885,318,5878,325,5876,329,5876,339,5878,343,5885,351,5889,352,5899,352,5903,351,5910,343,5912,339,5912,329xe" filled="true" fillcolor="#000000" stroked="false">
              <v:path arrowok="t"/>
              <v:fill type="solid"/>
            </v:shape>
            <v:shape style="position:absolute;left:719;top:2701;width:123;height:621" type="#_x0000_t75" id="docshape389" stroked="false">
              <v:imagedata r:id="rId209" o:title=""/>
            </v:shape>
            <v:shape style="position:absolute;left:1235;top:2385;width:653;height:1256" id="docshape390" coordorigin="1235,2385" coordsize="653,1256" path="m1257,2753l1255,2747,1249,2742,1246,2739,1241,2738,1235,2737,1235,2747,1238,2747,1240,2748,1242,2749,1245,2752,1246,2756,1246,2771,1242,2776,1235,2776,1235,2786,1241,2786,1245,2785,1248,2783,1254,2778,1257,2771,1257,2753xm1355,3537l1306,3554,1306,3570,1306,3608,1252,3589,1306,3570,1306,3554,1236,3579,1236,3598,1355,3641,1355,3624,1319,3612,1319,3608,1319,3570,1319,3566,1355,3554,1355,3537xm1355,3329l1269,3329,1269,3350,1341,3379,1269,3407,1269,3428,1355,3428,1355,3414,1281,3414,1355,3386,1355,3372,1281,3343,1355,3343,1355,3329xm1355,3242l1269,3242,1269,3255,1276,3255,1326,3293,1269,3293,1269,3306,1355,3306,1355,3293,1347,3293,1296,3255,1355,3255,1355,3242xm1355,2971l1269,2971,1269,3027,1327,3027,1331,3028,1339,3033,1341,3036,1343,3041,1355,3041,1354,3029,1348,3021,1332,3014,1326,3013,1281,3013,1281,2984,1355,2984,1355,2971xm1355,2920l1281,2920,1281,2895,1269,2895,1269,2958,1281,2958,1281,2933,1355,2933,1355,2920xm1355,2729l1269,2729,1269,2743,1276,2743,1326,2780,1269,2780,1269,2794,1355,2794,1355,2780,1347,2780,1296,2743,1355,2743,1355,2729xm1355,2550l1308,2578,1269,2557,1269,2573,1302,2590,1302,2607,1269,2607,1269,2621,1355,2621,1355,2607,1314,2607,1314,2591,1355,2566,1355,2550xm1355,2385l1308,2385,1308,2399,1308,2430,1308,2432,1303,2437,1300,2439,1291,2439,1287,2438,1282,2433,1281,2430,1281,2399,1308,2399,1308,2385,1269,2385,1269,2433,1271,2438,1279,2450,1286,2453,1302,2453,1308,2451,1312,2446,1314,2444,1316,2441,1316,2439,1317,2437,1320,2444,1326,2448,1333,2448,1347,2448,1349,2448,1351,2449,1352,2449,1354,2450,1355,2451,1355,2437,1354,2437,1353,2435,1349,2434,1343,2434,1330,2434,1326,2433,1322,2428,1320,2425,1320,2399,1355,2399,1355,2385xm1358,3055l1358,3052,1357,3048,1346,3048,1347,3050,1347,3051,1347,3056,1345,3059,1281,3059,1275,3062,1268,3074,1267,3081,1267,3104,1270,3113,1281,3123,1287,3125,1295,3125,1295,3111,1284,3110,1279,3104,1279,3079,1284,3072,1295,3072,1298,3072,1300,3073,1301,3075,1302,3077,1303,3080,1305,3091,1306,3098,1306,3099,1307,3105,1308,3110,1314,3124,1321,3129,1341,3129,1347,3126,1351,3122,1356,3116,1357,3115,1358,3110,1358,3091,1354,3081,1346,3073,1346,3090,1346,3104,1345,3108,1340,3113,1337,3115,1328,3115,1325,3113,1322,3109,1320,3106,1318,3101,1316,3086,1315,3083,1315,3080,1314,3077,1313,3075,1312,3072,1329,3072,1331,3072,1334,3073,1336,3075,1339,3078,1344,3083,1346,3090,1346,3073,1346,3072,1349,3072,1351,3071,1357,3068,1358,3064,1358,3055xm1358,2838l1354,2828,1341,2818,1335,2815,1329,2814,1329,2827,1340,2831,1346,2838,1346,2859,1342,2865,1335,2870,1330,2873,1324,2875,1316,2875,1316,2875,1316,2827,1316,2812,1306,2812,1305,2812,1305,2827,1305,2875,1300,2874,1295,2873,1283,2866,1279,2859,1279,2842,1283,2836,1294,2828,1299,2827,1305,2827,1305,2812,1298,2813,1285,2816,1279,2820,1269,2833,1267,2841,1267,2861,1271,2871,1287,2885,1298,2889,1327,2889,1338,2886,1351,2875,1354,2872,1358,2862,1358,2838xm1358,2661l1354,2651,1340,2642,1333,2640,1325,2639,1325,2652,1339,2655,1346,2662,1346,2680,1343,2686,1332,2695,1324,2697,1302,2697,1293,2694,1282,2686,1279,2680,1279,2666,1281,2661,1289,2655,1293,2653,1298,2652,1298,2639,1294,2639,1291,2640,1281,2643,1275,2647,1268,2659,1267,2666,1267,2684,1271,2693,1288,2707,1299,2711,1328,2711,1340,2707,1355,2693,1358,2684,1358,2661xm1358,2470l1358,2467,1357,2463,1346,2463,1347,2464,1347,2465,1347,2471,1345,2473,1281,2473,1275,2477,1268,2489,1267,2496,1267,2518,1270,2528,1281,2537,1287,2539,1295,2540,1295,2526,1284,2525,1279,2518,1279,2493,1284,2487,1295,2487,1298,2487,1300,2488,1301,2490,1302,2492,1303,2495,1305,2506,1306,2513,1306,2513,1307,2520,1308,2525,1314,2538,1321,2543,1341,2543,1347,2541,1351,2536,1356,2531,1357,2529,1358,2525,1358,2506,1354,2496,1346,2487,1346,2505,1346,2518,1345,2523,1340,2528,1337,2529,1328,2529,1325,2528,1322,2524,1320,2521,1318,2516,1316,2501,1315,2497,1315,2495,1314,2492,1313,2489,1312,2487,1329,2487,1331,2487,1332,2487,1334,2488,1336,2490,1339,2492,1344,2498,1346,2505,1346,2487,1346,2487,1349,2487,1351,2486,1357,2483,1358,2479,1358,2470xm1370,3445l1342,3445,1342,3452,1342,3466,1342,3511,1338,3507,1338,3506,1330,3502,1321,3498,1312,3495,1301,3494,1287,3493,1281,3493,1281,3466,1342,3466,1342,3452,1269,3452,1269,3507,1276,3507,1280,3507,1298,3508,1314,3511,1326,3515,1336,3522,1339,3524,1341,3528,1342,3532,1370,3532,1370,3518,1355,3518,1355,3511,1355,3466,1355,3459,1370,3459,1370,3445xm1390,3205l1346,3205,1346,3205,1349,3202,1352,3199,1354,3196,1357,3191,1358,3185,1358,3169,1355,3160,1351,3156,1346,3152,1346,3189,1342,3195,1329,3203,1322,3205,1303,3205,1296,3203,1286,3197,1284,3195,1280,3188,1280,3185,1280,3173,1283,3167,1295,3158,1303,3156,1322,3156,1330,3158,1336,3163,1342,3167,1346,3173,1346,3189,1346,3152,1339,3146,1328,3142,1299,3142,1288,3145,1276,3155,1272,3158,1268,3168,1267,3173,1267,3190,1272,3199,1281,3205,1269,3205,1269,3219,1390,3219,1390,3205xm1813,3014l1801,3014,1801,3053,1813,3053,1813,3014xm1813,2448l1801,2448,1801,2487,1813,2487,1813,2448xm1852,3377l1733,3377,1733,3392,1839,3392,1839,3446,1733,3446,1733,3461,1839,3461,1839,3515,1733,3515,1733,3530,1852,3530,1852,3377xm1852,3324l1779,3324,1779,3300,1767,3300,1767,3363,1779,3363,1779,3338,1852,3338,1852,3324xm1852,3169l1779,3169,1779,3144,1767,3144,1767,3207,1779,3207,1779,3182,1852,3182,1852,3169xm1852,2924l1806,2951,1767,2931,1767,2947,1799,2964,1799,2981,1767,2981,1767,2994,1852,2994,1852,2981,1811,2981,1811,2964,1852,2940,1852,2924xm1852,2758l1767,2758,1767,2771,1801,2771,1801,2810,1767,2810,1767,2824,1852,2824,1852,2810,1813,2810,1813,2771,1852,2771,1852,2758xm1852,2707l1779,2707,1779,2682,1767,2682,1767,2745,1779,2745,1779,2720,1852,2720,1852,2707xm1856,3219l1855,3215,1854,3212,1844,3212,1844,3213,1844,3214,1844,3220,1842,3222,1779,3222,1773,3225,1766,3237,1764,3245,1764,3267,1768,3276,1774,3282,1778,3286,1784,3288,1792,3288,1792,3274,1782,3273,1777,3267,1777,3242,1781,3236,1792,3236,1795,3236,1797,3237,1799,3238,1800,3240,1801,3244,1803,3261,1803,3262,1804,3269,1806,3273,1806,3274,1811,3287,1819,3292,1838,3292,1844,3290,1849,3285,1853,3280,1854,3278,1856,3273,1856,3254,1852,3245,1844,3236,1844,3253,1844,3267,1843,3271,1840,3274,1837,3276,1834,3278,1826,3278,1822,3276,1820,3273,1817,3269,1816,3264,1814,3251,1813,3246,1812,3243,1812,3240,1811,3238,1810,3236,1827,3236,1828,3236,1831,3237,1834,3238,1836,3241,1841,3246,1844,3253,1844,3236,1844,3236,1846,3235,1849,3234,1851,3233,1854,3231,1856,3227,1856,3219xm1856,3088l1851,3079,1837,3069,1830,3067,1823,3066,1823,3080,1836,3082,1843,3089,1843,3108,1840,3113,1829,3122,1821,3124,1799,3124,1791,3122,1779,3113,1777,3107,1777,3094,1779,3089,1786,3082,1790,3081,1795,3080,1795,3066,1791,3067,1788,3067,1778,3070,1773,3075,1766,3087,1764,3093,1764,3112,1768,3121,1785,3135,1797,3138,1826,3138,1837,3134,1852,3120,1856,3112,1856,3088xm1856,2893l1856,2868,1852,2859,1849,2856,1843,2852,1843,2875,1843,2885,1842,2889,1838,2896,1836,2898,1826,2904,1819,2905,1797,2905,1788,2902,1779,2892,1777,2887,1777,2872,1780,2866,1793,2858,1801,2856,1823,2856,1832,2860,1841,2870,1843,2875,1843,2852,1835,2846,1824,2842,1796,2842,1785,2846,1769,2859,1764,2868,1764,2893,1769,2903,1785,2916,1796,2920,1824,2920,1835,2916,1849,2905,1852,2903,1856,2893xm1856,2650l1856,2625,1852,2615,1849,2613,1843,2609,1843,2632,1843,2641,1842,2645,1838,2652,1836,2655,1826,2660,1819,2662,1797,2662,1788,2659,1779,2648,1777,2643,1777,2629,1780,2622,1788,2618,1793,2615,1801,2613,1823,2613,1832,2616,1841,2626,1843,2632,1843,2609,1835,2602,1824,2599,1796,2599,1785,2602,1769,2615,1764,2625,1764,2650,1769,2659,1785,2673,1796,2676,1824,2676,1835,2673,1849,2662,1852,2659,1856,2650xm1888,2567l1843,2567,1843,2567,1847,2564,1850,2561,1851,2558,1854,2553,1856,2547,1856,2531,1852,2522,1848,2518,1843,2514,1843,2551,1840,2557,1827,2565,1819,2567,1801,2567,1793,2565,1787,2561,1784,2559,1781,2557,1778,2550,1777,2547,1777,2535,1780,2529,1793,2520,1801,2518,1819,2518,1827,2520,1840,2529,1843,2535,1843,2551,1843,2514,1837,2508,1825,2504,1797,2504,1785,2507,1773,2517,1770,2520,1765,2530,1764,2535,1764,2552,1769,2561,1779,2567,1767,2567,1767,2581,1888,2581,1888,2567xe" filled="true" fillcolor="#000000" stroked="false">
              <v:path arrowok="t"/>
              <v:fill type="solid"/>
            </v:shape>
            <v:shape style="position:absolute;left:2252;top:2705;width:123;height:744" type="#_x0000_t75" id="docshape391" stroked="false">
              <v:imagedata r:id="rId210" o:title=""/>
            </v:shape>
            <v:shape style="position:absolute;left:2744;top:2680;width:155;height:737" type="#_x0000_t75" id="docshape392" stroked="false">
              <v:imagedata r:id="rId211" o:title=""/>
            </v:shape>
            <v:shape style="position:absolute;left:3266;top:2766;width:155;height:378" type="#_x0000_t75" id="docshape393" stroked="false">
              <v:imagedata r:id="rId212" o:title=""/>
            </v:shape>
            <v:shape style="position:absolute;left:3746;top:2517;width:155;height:962" id="docshape394" coordorigin="3747,2517" coordsize="155,962" path="m3827,2517l3815,2517,3815,2556,3827,2556,3827,2517xm3866,3367l3747,3367,3747,3388,3850,3423,3747,3458,3747,3479,3866,3479,3866,3465,3766,3465,3866,3431,3866,3415,3766,3382,3866,3382,3866,3367xm3866,3185l3780,3185,3780,3199,3815,3199,3815,3238,3780,3238,3780,3252,3866,3252,3866,3238,3827,3238,3827,3199,3866,3199,3866,3185xm3866,2812l3819,2839,3780,2819,3780,2835,3813,2852,3813,2869,3780,2869,3780,2882,3866,2882,3866,2869,3825,2869,3825,2852,3866,2828,3866,2812xm3866,2772l3792,2772,3792,2747,3780,2747,3780,2811,3792,2811,3792,2786,3866,2786,3866,2772xm3869,3274l3869,3271,3868,3267,3857,3267,3858,3268,3858,3269,3858,3275,3856,3277,3793,3277,3786,3280,3780,3293,3778,3300,3778,3322,3781,3332,3792,3341,3798,3343,3806,3344,3806,3330,3796,3329,3790,3322,3790,3297,3795,3291,3806,3291,3809,3291,3811,3292,3812,3294,3814,3295,3815,3299,3816,3309,3817,3316,3817,3317,3818,3324,3819,3329,3825,3342,3833,3347,3852,3347,3858,3345,3862,3340,3867,3335,3868,3333,3869,3329,3869,3309,3865,3300,3858,3291,3858,3308,3857,3322,3856,3326,3851,3332,3848,3333,3839,3333,3836,3331,3833,3328,3831,3325,3829,3320,3827,3305,3827,3301,3826,3299,3825,3296,3825,3293,3824,3291,3840,3291,3842,3291,3843,3291,3845,3292,3847,3294,3850,3296,3855,3302,3858,3308,3858,3291,3857,3291,3860,3291,3862,3290,3868,3287,3869,3282,3869,3274xm3869,2904l3869,2901,3868,2897,3857,2897,3858,2898,3858,2899,3858,2905,3856,2907,3793,2907,3786,2911,3780,2923,3778,2930,3778,2952,3781,2962,3792,2971,3798,2973,3806,2974,3806,2960,3796,2959,3790,2952,3790,2927,3795,2921,3806,2921,3809,2921,3811,2922,3812,2924,3814,2925,3815,2929,3816,2940,3817,2947,3817,2947,3818,2954,3819,2959,3819,2959,3825,2972,3833,2977,3852,2977,3858,2975,3867,2965,3868,2963,3869,2959,3869,2940,3865,2930,3858,2921,3858,2939,3857,2952,3856,2957,3853,2959,3851,2962,3848,2963,3839,2963,3836,2962,3833,2958,3831,2955,3829,2950,3827,2935,3827,2931,3826,2929,3825,2926,3825,2923,3824,2921,3840,2921,3842,2921,3845,2922,3847,2924,3850,2926,3855,2932,3858,2939,3858,2921,3857,2921,3860,2921,3862,2920,3868,2917,3869,2913,3869,2904xm3901,3151l3900,3147,3894,3139,3890,3136,3780,3096,3780,3110,3847,3134,3780,3156,3780,3170,3866,3142,3883,3148,3885,3149,3887,3152,3888,3155,3888,3160,3888,3162,3887,3165,3899,3165,3901,3162,3901,3159,3901,3151xm3901,2720l3900,2715,3894,2708,3890,2705,3780,2664,3780,2679,3847,2702,3780,2724,3780,2739,3866,2710,3883,2716,3885,2717,3887,2721,3888,2723,3888,2728,3888,2731,3887,2733,3899,2733,3901,2731,3901,2728,3901,2720xm3901,3034l3869,3034,3868,3019,3863,3008,3859,3005,3857,3003,3857,3034,3857,3047,3856,3053,3855,3059,3852,3062,3847,3071,3837,3076,3810,3076,3800,3071,3792,3059,3791,3053,3790,3047,3857,3047,3857,3034,3790,3034,3791,3027,3792,3022,3800,3010,3810,3005,3837,3005,3847,3010,3852,3018,3855,3022,3856,3028,3857,3034,3857,3003,3846,2994,3836,2991,3815,2991,3807,2993,3793,3000,3788,3005,3780,3017,3778,3025,3778,3034,3758,3034,3758,3047,3778,3047,3779,3062,3784,3073,3792,3080,3801,3087,3811,3090,3832,3090,3840,3088,3854,3081,3859,3076,3860,3076,3863,3070,3867,3064,3869,3056,3869,3047,3901,3047,3901,3034xm3901,2636l3857,2636,3857,2636,3860,2633,3863,2630,3865,2627,3868,2622,3869,2616,3869,2599,3866,2591,3862,2587,3857,2583,3857,2620,3853,2626,3841,2634,3833,2636,3814,2636,3807,2634,3797,2628,3795,2625,3791,2619,3791,2616,3791,2604,3794,2598,3807,2589,3814,2587,3833,2587,3841,2589,3853,2598,3857,2604,3857,2620,3857,2583,3850,2577,3839,2573,3810,2573,3799,2576,3787,2585,3784,2589,3779,2599,3778,2604,3778,2621,3783,2630,3792,2636,3780,2636,3780,2649,3901,2649,3901,2636xe" filled="true" fillcolor="#000000" stroked="false">
              <v:path arrowok="t"/>
              <v:fill type="solid"/>
            </v:shape>
            <v:shape style="position:absolute;left:4252;top:2789;width:155;height:534" type="#_x0000_t75" id="docshape395" stroked="false">
              <v:imagedata r:id="rId213" o:title=""/>
            </v:shape>
            <v:shape style="position:absolute;left:2072;top:4088;width:2025;height:390" type="#_x0000_t75" id="docshape396" stroked="false">
              <v:imagedata r:id="rId214" o:title=""/>
            </v:shape>
            <v:shape style="position:absolute;left:4779;top:2817;width:137;height:534" type="#_x0000_t75" id="docshape397" stroked="false">
              <v:imagedata r:id="rId215" o:title=""/>
            </v:shape>
            <v:shape style="position:absolute;left:2072;top:4712;width:2025;height:390" type="#_x0000_t75" id="docshape398" stroked="false">
              <v:imagedata r:id="rId216" o:title=""/>
            </v:shape>
            <v:shape style="position:absolute;left:5261;top:2636;width:123;height:769" type="#_x0000_t75" id="docshape399" stroked="false">
              <v:imagedata r:id="rId217" o:title=""/>
            </v:shape>
            <v:shape style="position:absolute;left:2477;top:1071;width:3760;height:297" type="#_x0000_t75" id="docshape400" stroked="false">
              <v:imagedata r:id="rId218" o:title=""/>
            </v:shape>
            <v:shape style="position:absolute;left:2072;top:5318;width:2025;height:381" type="#_x0000_t75" id="docshape401" stroked="false">
              <v:imagedata r:id="rId219" o:title=""/>
            </v:shape>
            <v:shape style="position:absolute;left:5757;top:3134;width:124;height:597" type="#_x0000_t75" id="docshape402" stroked="false">
              <v:imagedata r:id="rId220" o:title=""/>
            </v:shape>
            <v:shape style="position:absolute;left:5789;top:2292;width:124;height:752" type="#_x0000_t75" id="docshape403" stroked="false">
              <v:imagedata r:id="rId221" o:title=""/>
            </v:shape>
            <v:shape style="position:absolute;left:4448;top:1552;width:2041;height:2311" type="#_x0000_t75" id="docshape404" stroked="false">
              <v:imagedata r:id="rId222" o:title=""/>
            </v:shape>
            <v:shape style="position:absolute;left:173;top:638;width:6160;height:4673" id="docshape405" coordorigin="173,639" coordsize="6160,4673" path="m173,2223l443,2223,443,3858,173,3858,173,2223xm671,2223l940,2223,940,3858,671,3858,671,2223xm1168,2223l1454,2223,1454,3858,1168,3858,1168,2223xm1682,2223l1943,2223,1943,3858,1682,3858,1682,2223xm2179,2223l2465,2223,2465,3858,2179,3858,2179,2223xm2676,2223l2954,2223,2954,3858,2676,3858,2676,2223xm3190,2223l3460,2223,3460,3858,3190,3858,3190,2223xm3696,2223l3957,2223,3957,3858,3696,3858,3696,2223xm4193,2223l4471,2223,4471,3858,4193,3858,4193,2223xm4673,2223l4985,2223,4985,3858,4673,3858,4673,2223xm5187,2223l5474,2223,5474,3858,5187,3858,5187,2223xm5676,2223l5971,2223,5971,3858,5676,3858,5676,2223xm2246,639l3957,639,3957,891,2246,891,2246,639xm2331,1549l3788,1549,3788,1818,2331,1818,2331,1549xm274,2223l274,1995,6333,1995,6333,2223m3062,891l3062,1085m3062,1355l3062,1540m3062,1818l3062,4092m795,1995l795,2223m1296,1995l1296,2223m1790,1995l1790,2223m2291,1995l2291,2223m2822,1995l2822,2223m3323,1995l3323,2223m3824,1995l3824,2223m4318,1995l4318,2223m4819,1995l4819,2225m5320,1995l5320,2223m5814,1995l5814,2223m3062,4466l3062,4720m3062,5102l3062,5311e" filled="false" stroked="true" strokeweight=".509pt" strokecolor="#000000">
              <v:path arrowok="t"/>
              <v:stroke dashstyle="solid"/>
            </v:shape>
          </v:group>
        </w:pict>
      </w:r>
      <w:r>
        <w:rPr>
          <w:sz w:val="20"/>
        </w:rPr>
      </w:r>
    </w:p>
    <w:p>
      <w:pPr>
        <w:pStyle w:val="BodyText"/>
        <w:spacing w:line="223" w:lineRule="auto" w:before="153"/>
        <w:ind w:right="191" w:firstLine="0"/>
      </w:pPr>
      <w:r>
        <w:rPr/>
        <w:t>ображенский приказ (политический сыск), Соляная контора, </w:t>
      </w:r>
      <w:r>
        <w:rPr/>
        <w:t>Медный департамент,</w:t>
      </w:r>
      <w:r>
        <w:rPr>
          <w:spacing w:val="40"/>
        </w:rPr>
        <w:t> </w:t>
      </w:r>
      <w:r>
        <w:rPr/>
        <w:t>Межевая</w:t>
      </w:r>
      <w:r>
        <w:rPr>
          <w:spacing w:val="40"/>
        </w:rPr>
        <w:t> </w:t>
      </w:r>
      <w:r>
        <w:rPr/>
        <w:t>канцелярия.</w:t>
      </w:r>
    </w:p>
    <w:p>
      <w:pPr>
        <w:pStyle w:val="BodyText"/>
        <w:spacing w:line="223" w:lineRule="auto" w:before="21"/>
      </w:pPr>
      <w:r>
        <w:rPr/>
        <w:t>Своеобразной коллегией стал Синод, или Духовная коллегия, </w:t>
      </w:r>
      <w:r>
        <w:rPr/>
        <w:t>уч- режденный</w:t>
      </w:r>
      <w:r>
        <w:rPr>
          <w:spacing w:val="74"/>
        </w:rPr>
        <w:t> </w:t>
      </w:r>
      <w:r>
        <w:rPr/>
        <w:t>в</w:t>
      </w:r>
      <w:r>
        <w:rPr>
          <w:spacing w:val="74"/>
        </w:rPr>
        <w:t> </w:t>
      </w:r>
      <w:r>
        <w:rPr/>
        <w:t>1721</w:t>
      </w:r>
      <w:r>
        <w:rPr>
          <w:spacing w:val="74"/>
        </w:rPr>
        <w:t> </w:t>
      </w:r>
      <w:r>
        <w:rPr/>
        <w:t>г.</w:t>
      </w:r>
      <w:r>
        <w:rPr>
          <w:spacing w:val="74"/>
        </w:rPr>
        <w:t> </w:t>
      </w:r>
      <w:r>
        <w:rPr/>
        <w:t>Создание</w:t>
      </w:r>
      <w:r>
        <w:rPr>
          <w:spacing w:val="74"/>
        </w:rPr>
        <w:t> </w:t>
      </w:r>
      <w:r>
        <w:rPr/>
        <w:t>Синода</w:t>
      </w:r>
      <w:r>
        <w:rPr>
          <w:spacing w:val="74"/>
        </w:rPr>
        <w:t> </w:t>
      </w:r>
      <w:r>
        <w:rPr/>
        <w:t>знаменовало</w:t>
      </w:r>
      <w:r>
        <w:rPr>
          <w:spacing w:val="74"/>
        </w:rPr>
        <w:t> </w:t>
      </w:r>
      <w:r>
        <w:rPr/>
        <w:t>еще</w:t>
      </w:r>
      <w:r>
        <w:rPr>
          <w:spacing w:val="74"/>
        </w:rPr>
        <w:t> </w:t>
      </w:r>
      <w:r>
        <w:rPr/>
        <w:t>один</w:t>
      </w:r>
      <w:r>
        <w:rPr>
          <w:spacing w:val="74"/>
        </w:rPr>
        <w:t> </w:t>
      </w:r>
      <w:r>
        <w:rPr/>
        <w:t>шаг на пути подчинения церкви государству. Еще в 1700 г. после смерти патриарха</w:t>
      </w:r>
      <w:r>
        <w:rPr>
          <w:spacing w:val="40"/>
        </w:rPr>
        <w:t> </w:t>
      </w:r>
      <w:r>
        <w:rPr/>
        <w:t>Адриана</w:t>
      </w:r>
      <w:r>
        <w:rPr>
          <w:spacing w:val="40"/>
        </w:rPr>
        <w:t> </w:t>
      </w:r>
      <w:r>
        <w:rPr/>
        <w:t>новый</w:t>
      </w:r>
      <w:r>
        <w:rPr>
          <w:spacing w:val="40"/>
        </w:rPr>
        <w:t> </w:t>
      </w:r>
      <w:r>
        <w:rPr/>
        <w:t>глава</w:t>
      </w:r>
      <w:r>
        <w:rPr>
          <w:spacing w:val="40"/>
        </w:rPr>
        <w:t> </w:t>
      </w:r>
      <w:r>
        <w:rPr/>
        <w:t>церкви</w:t>
      </w:r>
      <w:r>
        <w:rPr>
          <w:spacing w:val="40"/>
        </w:rPr>
        <w:t> </w:t>
      </w:r>
      <w:r>
        <w:rPr/>
        <w:t>не</w:t>
      </w:r>
      <w:r>
        <w:rPr>
          <w:spacing w:val="40"/>
        </w:rPr>
        <w:t> </w:t>
      </w:r>
      <w:r>
        <w:rPr/>
        <w:t>был</w:t>
      </w:r>
      <w:r>
        <w:rPr>
          <w:spacing w:val="40"/>
        </w:rPr>
        <w:t> </w:t>
      </w:r>
      <w:r>
        <w:rPr/>
        <w:t>избран,</w:t>
      </w:r>
      <w:r>
        <w:rPr>
          <w:spacing w:val="40"/>
        </w:rPr>
        <w:t> </w:t>
      </w:r>
      <w:r>
        <w:rPr/>
        <w:t>а</w:t>
      </w:r>
      <w:r>
        <w:rPr>
          <w:spacing w:val="40"/>
        </w:rPr>
        <w:t> </w:t>
      </w:r>
      <w:r>
        <w:rPr/>
        <w:t>был</w:t>
      </w:r>
      <w:r>
        <w:rPr>
          <w:spacing w:val="40"/>
        </w:rPr>
        <w:t> </w:t>
      </w:r>
      <w:r>
        <w:rPr/>
        <w:t>назна- чен местоблюститель патриаршего престола. А в 1721 г. должность патриарха — главы</w:t>
      </w:r>
      <w:r>
        <w:rPr>
          <w:spacing w:val="40"/>
        </w:rPr>
        <w:t> </w:t>
      </w:r>
      <w:r>
        <w:rPr/>
        <w:t>русской</w:t>
      </w:r>
      <w:r>
        <w:rPr>
          <w:spacing w:val="40"/>
        </w:rPr>
        <w:t> </w:t>
      </w:r>
      <w:r>
        <w:rPr/>
        <w:t>церкви</w:t>
      </w:r>
      <w:r>
        <w:rPr>
          <w:spacing w:val="40"/>
        </w:rPr>
        <w:t> </w:t>
      </w:r>
      <w:r>
        <w:rPr/>
        <w:t>была</w:t>
      </w:r>
      <w:r>
        <w:rPr>
          <w:spacing w:val="40"/>
        </w:rPr>
        <w:t> </w:t>
      </w:r>
      <w:r>
        <w:rPr/>
        <w:t>упразднена,</w:t>
      </w:r>
      <w:r>
        <w:rPr>
          <w:spacing w:val="40"/>
        </w:rPr>
        <w:t> </w:t>
      </w:r>
      <w:r>
        <w:rPr/>
        <w:t>практически была</w:t>
      </w:r>
      <w:r>
        <w:rPr>
          <w:spacing w:val="40"/>
        </w:rPr>
        <w:t> </w:t>
      </w:r>
      <w:r>
        <w:rPr/>
        <w:t>отменена</w:t>
      </w:r>
      <w:r>
        <w:rPr>
          <w:spacing w:val="40"/>
        </w:rPr>
        <w:t> </w:t>
      </w:r>
      <w:r>
        <w:rPr/>
        <w:t>тайна</w:t>
      </w:r>
      <w:r>
        <w:rPr>
          <w:spacing w:val="40"/>
        </w:rPr>
        <w:t> </w:t>
      </w:r>
      <w:r>
        <w:rPr/>
        <w:t>исповеди.</w:t>
      </w:r>
      <w:r>
        <w:rPr>
          <w:spacing w:val="40"/>
        </w:rPr>
        <w:t> </w:t>
      </w:r>
      <w:r>
        <w:rPr/>
        <w:t>Наблюдение</w:t>
      </w:r>
      <w:r>
        <w:rPr>
          <w:spacing w:val="40"/>
        </w:rPr>
        <w:t> </w:t>
      </w:r>
      <w:r>
        <w:rPr/>
        <w:t>за</w:t>
      </w:r>
      <w:r>
        <w:rPr>
          <w:spacing w:val="40"/>
        </w:rPr>
        <w:t> </w:t>
      </w:r>
      <w:r>
        <w:rPr/>
        <w:t>деятельностью</w:t>
      </w:r>
      <w:r>
        <w:rPr>
          <w:spacing w:val="40"/>
        </w:rPr>
        <w:t> </w:t>
      </w:r>
      <w:r>
        <w:rPr/>
        <w:t>Сино- да поручалось специальному государственному чиновнику — обер- прокурору.</w:t>
      </w:r>
      <w:r>
        <w:rPr>
          <w:spacing w:val="40"/>
        </w:rPr>
        <w:t> </w:t>
      </w:r>
      <w:r>
        <w:rPr/>
        <w:t>В</w:t>
      </w:r>
      <w:r>
        <w:rPr>
          <w:spacing w:val="40"/>
        </w:rPr>
        <w:t> </w:t>
      </w:r>
      <w:r>
        <w:rPr/>
        <w:t>1722</w:t>
      </w:r>
      <w:r>
        <w:rPr>
          <w:spacing w:val="40"/>
        </w:rPr>
        <w:t> </w:t>
      </w:r>
      <w:r>
        <w:rPr/>
        <w:t>г.</w:t>
      </w:r>
      <w:r>
        <w:rPr>
          <w:spacing w:val="40"/>
        </w:rPr>
        <w:t> </w:t>
      </w:r>
      <w:r>
        <w:rPr/>
        <w:t>были</w:t>
      </w:r>
      <w:r>
        <w:rPr>
          <w:spacing w:val="40"/>
        </w:rPr>
        <w:t> </w:t>
      </w:r>
      <w:r>
        <w:rPr/>
        <w:t>утверждены</w:t>
      </w:r>
      <w:r>
        <w:rPr>
          <w:spacing w:val="40"/>
        </w:rPr>
        <w:t> </w:t>
      </w:r>
      <w:r>
        <w:rPr/>
        <w:t>штаты</w:t>
      </w:r>
      <w:r>
        <w:rPr>
          <w:spacing w:val="40"/>
        </w:rPr>
        <w:t> </w:t>
      </w:r>
      <w:r>
        <w:rPr/>
        <w:t>церковнослужителей (на 150 дворов — один священник). Все, кто оказался за штатом, об- лагались подушной податью. Двойная подать была наложена на ста- </w:t>
      </w:r>
      <w:r>
        <w:rPr>
          <w:spacing w:val="-2"/>
        </w:rPr>
        <w:t>рообрядцев.</w:t>
      </w:r>
    </w:p>
    <w:p>
      <w:pPr>
        <w:pStyle w:val="BodyText"/>
        <w:spacing w:line="223" w:lineRule="auto" w:before="33"/>
      </w:pPr>
      <w:r>
        <w:rPr/>
        <w:t>С</w:t>
      </w:r>
      <w:r>
        <w:rPr>
          <w:spacing w:val="40"/>
        </w:rPr>
        <w:t> </w:t>
      </w:r>
      <w:r>
        <w:rPr/>
        <w:t>целью</w:t>
      </w:r>
      <w:r>
        <w:rPr>
          <w:spacing w:val="40"/>
        </w:rPr>
        <w:t> </w:t>
      </w:r>
      <w:r>
        <w:rPr/>
        <w:t>укрепления</w:t>
      </w:r>
      <w:r>
        <w:rPr>
          <w:spacing w:val="40"/>
        </w:rPr>
        <w:t> </w:t>
      </w:r>
      <w:r>
        <w:rPr/>
        <w:t>власти</w:t>
      </w:r>
      <w:r>
        <w:rPr>
          <w:spacing w:val="40"/>
        </w:rPr>
        <w:t> </w:t>
      </w:r>
      <w:r>
        <w:rPr/>
        <w:t>на</w:t>
      </w:r>
      <w:r>
        <w:rPr>
          <w:spacing w:val="40"/>
        </w:rPr>
        <w:t> </w:t>
      </w:r>
      <w:r>
        <w:rPr/>
        <w:t>местах</w:t>
      </w:r>
      <w:r>
        <w:rPr>
          <w:spacing w:val="40"/>
        </w:rPr>
        <w:t> </w:t>
      </w:r>
      <w:r>
        <w:rPr/>
        <w:t>страну</w:t>
      </w:r>
      <w:r>
        <w:rPr>
          <w:spacing w:val="40"/>
        </w:rPr>
        <w:t> </w:t>
      </w:r>
      <w:r>
        <w:rPr/>
        <w:t>в</w:t>
      </w:r>
      <w:r>
        <w:rPr>
          <w:spacing w:val="40"/>
        </w:rPr>
        <w:t> </w:t>
      </w:r>
      <w:r>
        <w:rPr/>
        <w:t>1708</w:t>
      </w:r>
      <w:r>
        <w:rPr>
          <w:spacing w:val="40"/>
        </w:rPr>
        <w:t> </w:t>
      </w:r>
      <w:r>
        <w:rPr/>
        <w:t>г.</w:t>
      </w:r>
      <w:r>
        <w:rPr>
          <w:spacing w:val="40"/>
        </w:rPr>
        <w:t> </w:t>
      </w:r>
      <w:r>
        <w:rPr/>
        <w:t>раздели- ли на восемь губерний: Московскую, Петербургскую, Киевскую, </w:t>
      </w:r>
      <w:r>
        <w:rPr/>
        <w:t>Ар- хангелогородскую, Смоленскую, Казанскую, Азовскую и Сибирскую.</w:t>
      </w:r>
      <w:r>
        <w:rPr>
          <w:spacing w:val="80"/>
        </w:rPr>
        <w:t> </w:t>
      </w:r>
      <w:r>
        <w:rPr/>
        <w:t>Во главе их стояли губернаторы, ведавшие войсками и управлением подчиненных</w:t>
      </w:r>
      <w:r>
        <w:rPr>
          <w:spacing w:val="65"/>
        </w:rPr>
        <w:t> </w:t>
      </w:r>
      <w:r>
        <w:rPr/>
        <w:t>территорий.</w:t>
      </w:r>
      <w:r>
        <w:rPr>
          <w:spacing w:val="65"/>
        </w:rPr>
        <w:t> </w:t>
      </w:r>
      <w:r>
        <w:rPr/>
        <w:t>Каждая</w:t>
      </w:r>
      <w:r>
        <w:rPr>
          <w:spacing w:val="65"/>
        </w:rPr>
        <w:t> </w:t>
      </w:r>
      <w:r>
        <w:rPr/>
        <w:t>губерния</w:t>
      </w:r>
      <w:r>
        <w:rPr>
          <w:spacing w:val="65"/>
        </w:rPr>
        <w:t> </w:t>
      </w:r>
      <w:r>
        <w:rPr/>
        <w:t>занимала</w:t>
      </w:r>
      <w:r>
        <w:rPr>
          <w:spacing w:val="66"/>
        </w:rPr>
        <w:t> </w:t>
      </w:r>
      <w:r>
        <w:rPr/>
        <w:t>огромную</w:t>
      </w:r>
      <w:r>
        <w:rPr>
          <w:spacing w:val="65"/>
        </w:rPr>
        <w:t> </w:t>
      </w:r>
      <w:r>
        <w:rPr>
          <w:spacing w:val="-4"/>
        </w:rPr>
        <w:t>тер-</w:t>
      </w:r>
    </w:p>
    <w:p>
      <w:pPr>
        <w:spacing w:after="0" w:line="223" w:lineRule="auto"/>
        <w:sectPr>
          <w:headerReference w:type="default" r:id="rId204"/>
          <w:headerReference w:type="even" r:id="rId205"/>
          <w:pgSz w:w="8400" w:h="11900"/>
          <w:pgMar w:header="775" w:footer="0" w:top="980" w:bottom="280" w:left="720" w:right="700"/>
          <w:pgNumType w:start="141"/>
        </w:sectPr>
      </w:pPr>
    </w:p>
    <w:p>
      <w:pPr>
        <w:pStyle w:val="BodyText"/>
        <w:spacing w:line="223" w:lineRule="auto" w:before="143"/>
        <w:ind w:firstLine="0"/>
      </w:pPr>
      <w:r>
        <w:rPr/>
        <w:t>риторию</w:t>
      </w:r>
      <w:r>
        <w:rPr>
          <w:spacing w:val="40"/>
        </w:rPr>
        <w:t> </w:t>
      </w:r>
      <w:r>
        <w:rPr/>
        <w:t>и</w:t>
      </w:r>
      <w:r>
        <w:rPr>
          <w:spacing w:val="40"/>
        </w:rPr>
        <w:t> </w:t>
      </w:r>
      <w:r>
        <w:rPr/>
        <w:t>поэтому,</w:t>
      </w:r>
      <w:r>
        <w:rPr>
          <w:spacing w:val="40"/>
        </w:rPr>
        <w:t> </w:t>
      </w:r>
      <w:r>
        <w:rPr/>
        <w:t>b</w:t>
      </w:r>
      <w:r>
        <w:rPr>
          <w:spacing w:val="40"/>
        </w:rPr>
        <w:t> </w:t>
      </w:r>
      <w:r>
        <w:rPr/>
        <w:t>сbою</w:t>
      </w:r>
      <w:r>
        <w:rPr>
          <w:spacing w:val="40"/>
        </w:rPr>
        <w:t> </w:t>
      </w:r>
      <w:r>
        <w:rPr/>
        <w:t>очередь,</w:t>
      </w:r>
      <w:r>
        <w:rPr>
          <w:spacing w:val="40"/>
        </w:rPr>
        <w:t> </w:t>
      </w:r>
      <w:r>
        <w:rPr/>
        <w:t>делилась</w:t>
      </w:r>
      <w:r>
        <w:rPr>
          <w:spacing w:val="40"/>
        </w:rPr>
        <w:t> </w:t>
      </w:r>
      <w:r>
        <w:rPr/>
        <w:t>на</w:t>
      </w:r>
      <w:r>
        <w:rPr>
          <w:spacing w:val="40"/>
        </w:rPr>
        <w:t> </w:t>
      </w:r>
      <w:r>
        <w:rPr/>
        <w:t>проbинции.</w:t>
      </w:r>
      <w:r>
        <w:rPr>
          <w:spacing w:val="40"/>
        </w:rPr>
        <w:t> </w:t>
      </w:r>
      <w:r>
        <w:rPr/>
        <w:t>Их</w:t>
      </w:r>
      <w:r>
        <w:rPr>
          <w:spacing w:val="40"/>
        </w:rPr>
        <w:t> </w:t>
      </w:r>
      <w:r>
        <w:rPr/>
        <w:t>было 50. В каждой проbинции размещался полк солдат, что даbало bозможность оператиbно напраbлять bойска на подаbление народных дbижений.</w:t>
      </w:r>
      <w:r>
        <w:rPr>
          <w:spacing w:val="80"/>
        </w:rPr>
        <w:t> </w:t>
      </w:r>
      <w:r>
        <w:rPr/>
        <w:t>Проbинции,</w:t>
      </w:r>
      <w:r>
        <w:rPr>
          <w:spacing w:val="80"/>
        </w:rPr>
        <w:t> </w:t>
      </w:r>
      <w:r>
        <w:rPr/>
        <w:t>b</w:t>
      </w:r>
      <w:r>
        <w:rPr>
          <w:spacing w:val="80"/>
        </w:rPr>
        <w:t> </w:t>
      </w:r>
      <w:r>
        <w:rPr/>
        <w:t>сbою</w:t>
      </w:r>
      <w:r>
        <w:rPr>
          <w:spacing w:val="80"/>
        </w:rPr>
        <w:t> </w:t>
      </w:r>
      <w:r>
        <w:rPr/>
        <w:t>очередь,</w:t>
      </w:r>
      <w:r>
        <w:rPr>
          <w:spacing w:val="80"/>
        </w:rPr>
        <w:t> </w:t>
      </w:r>
      <w:r>
        <w:rPr/>
        <w:t>делились</w:t>
      </w:r>
      <w:r>
        <w:rPr>
          <w:spacing w:val="80"/>
        </w:rPr>
        <w:t> </w:t>
      </w:r>
      <w:r>
        <w:rPr/>
        <w:t>на</w:t>
      </w:r>
      <w:r>
        <w:rPr>
          <w:spacing w:val="80"/>
        </w:rPr>
        <w:t> </w:t>
      </w:r>
      <w:r>
        <w:rPr/>
        <w:t>уезды.</w:t>
      </w:r>
    </w:p>
    <w:p>
      <w:pPr>
        <w:pStyle w:val="BodyText"/>
        <w:spacing w:line="223" w:lineRule="auto" w:before="7"/>
      </w:pPr>
      <w:r>
        <w:rPr/>
        <w:t>Таким образом, сложилась единая для bсей страны, централизоbан- ная администратиbно-бюрократическая система упраbления, решаю- щую роль b которой играл монарх, опираbшийся на дbорянстbо. Зна- чительно bыросло число чиноbникоb. Только b органах центральных учреждений на конец петроbского царстbоbания их насчитыbалось бо- лее</w:t>
      </w:r>
      <w:r>
        <w:rPr>
          <w:spacing w:val="28"/>
        </w:rPr>
        <w:t> </w:t>
      </w:r>
      <w:r>
        <w:rPr/>
        <w:t>3</w:t>
      </w:r>
      <w:r>
        <w:rPr>
          <w:spacing w:val="28"/>
        </w:rPr>
        <w:t> </w:t>
      </w:r>
      <w:r>
        <w:rPr/>
        <w:t>тыс.</w:t>
      </w:r>
      <w:r>
        <w:rPr>
          <w:spacing w:val="28"/>
        </w:rPr>
        <w:t> </w:t>
      </w:r>
      <w:r>
        <w:rPr/>
        <w:t>челоbек.</w:t>
      </w:r>
      <w:r>
        <w:rPr>
          <w:spacing w:val="28"/>
        </w:rPr>
        <w:t> </w:t>
      </w:r>
      <w:r>
        <w:rPr/>
        <w:t>Выросли</w:t>
      </w:r>
      <w:r>
        <w:rPr>
          <w:spacing w:val="28"/>
        </w:rPr>
        <w:t> </w:t>
      </w:r>
      <w:r>
        <w:rPr/>
        <w:t>и</w:t>
      </w:r>
      <w:r>
        <w:rPr>
          <w:spacing w:val="28"/>
        </w:rPr>
        <w:t> </w:t>
      </w:r>
      <w:r>
        <w:rPr/>
        <w:t>расходы</w:t>
      </w:r>
      <w:r>
        <w:rPr>
          <w:spacing w:val="28"/>
        </w:rPr>
        <w:t> </w:t>
      </w:r>
      <w:r>
        <w:rPr/>
        <w:t>на</w:t>
      </w:r>
      <w:r>
        <w:rPr>
          <w:spacing w:val="28"/>
        </w:rPr>
        <w:t> </w:t>
      </w:r>
      <w:r>
        <w:rPr/>
        <w:t>содержание</w:t>
      </w:r>
      <w:r>
        <w:rPr>
          <w:spacing w:val="28"/>
        </w:rPr>
        <w:t> </w:t>
      </w:r>
      <w:r>
        <w:rPr/>
        <w:t>упраbленческо- го аппарата. Генеральный регламент 1720 г. bbел единую для bсей</w:t>
      </w:r>
      <w:r>
        <w:rPr>
          <w:spacing w:val="40"/>
        </w:rPr>
        <w:t> </w:t>
      </w:r>
      <w:r>
        <w:rPr/>
        <w:t>страны</w:t>
      </w:r>
      <w:r>
        <w:rPr>
          <w:spacing w:val="40"/>
        </w:rPr>
        <w:t> </w:t>
      </w:r>
      <w:r>
        <w:rPr/>
        <w:t>систему</w:t>
      </w:r>
      <w:r>
        <w:rPr>
          <w:spacing w:val="40"/>
        </w:rPr>
        <w:t> </w:t>
      </w:r>
      <w:r>
        <w:rPr/>
        <w:t>делопроизbодстbа</w:t>
      </w:r>
      <w:r>
        <w:rPr>
          <w:spacing w:val="40"/>
        </w:rPr>
        <w:t> </w:t>
      </w:r>
      <w:r>
        <w:rPr/>
        <w:t>b</w:t>
      </w:r>
      <w:r>
        <w:rPr>
          <w:spacing w:val="40"/>
        </w:rPr>
        <w:t> </w:t>
      </w:r>
      <w:r>
        <w:rPr/>
        <w:t>государстbенном</w:t>
      </w:r>
      <w:r>
        <w:rPr>
          <w:spacing w:val="40"/>
        </w:rPr>
        <w:t> </w:t>
      </w:r>
      <w:r>
        <w:rPr/>
        <w:t>аппарате.</w:t>
      </w:r>
    </w:p>
    <w:p>
      <w:pPr>
        <w:pStyle w:val="BodyText"/>
        <w:spacing w:line="223" w:lineRule="auto" w:before="3"/>
      </w:pPr>
      <w:r>
        <w:rPr>
          <w:b/>
        </w:rPr>
        <w:t>Армия</w:t>
      </w:r>
      <w:r>
        <w:rPr>
          <w:b/>
          <w:spacing w:val="40"/>
        </w:rPr>
        <w:t> </w:t>
      </w:r>
      <w:r>
        <w:rPr>
          <w:b/>
        </w:rPr>
        <w:t>и</w:t>
      </w:r>
      <w:r>
        <w:rPr>
          <w:b/>
          <w:spacing w:val="40"/>
        </w:rPr>
        <w:t> </w:t>
      </w:r>
      <w:r>
        <w:rPr>
          <w:b/>
        </w:rPr>
        <w:t>флот</w:t>
      </w:r>
      <w:r>
        <w:rPr/>
        <w:t>.</w:t>
      </w:r>
      <w:r>
        <w:rPr>
          <w:spacing w:val="40"/>
        </w:rPr>
        <w:t> </w:t>
      </w:r>
      <w:r>
        <w:rPr/>
        <w:t>При</w:t>
      </w:r>
      <w:r>
        <w:rPr>
          <w:spacing w:val="40"/>
        </w:rPr>
        <w:t> </w:t>
      </w:r>
      <w:r>
        <w:rPr/>
        <w:t>Петре</w:t>
      </w:r>
      <w:r>
        <w:rPr>
          <w:spacing w:val="40"/>
        </w:rPr>
        <w:t> </w:t>
      </w:r>
      <w:r>
        <w:rPr/>
        <w:t>I</w:t>
      </w:r>
      <w:r>
        <w:rPr>
          <w:spacing w:val="40"/>
        </w:rPr>
        <w:t> </w:t>
      </w:r>
      <w:r>
        <w:rPr/>
        <w:t>русская</w:t>
      </w:r>
      <w:r>
        <w:rPr>
          <w:spacing w:val="40"/>
        </w:rPr>
        <w:t> </w:t>
      </w:r>
      <w:r>
        <w:rPr/>
        <w:t>армия</w:t>
      </w:r>
      <w:r>
        <w:rPr>
          <w:spacing w:val="40"/>
        </w:rPr>
        <w:t> </w:t>
      </w:r>
      <w:r>
        <w:rPr/>
        <w:t>и</w:t>
      </w:r>
      <w:r>
        <w:rPr>
          <w:spacing w:val="40"/>
        </w:rPr>
        <w:t> </w:t>
      </w:r>
      <w:r>
        <w:rPr/>
        <w:t>флот</w:t>
      </w:r>
      <w:r>
        <w:rPr>
          <w:spacing w:val="40"/>
        </w:rPr>
        <w:t> </w:t>
      </w:r>
      <w:r>
        <w:rPr/>
        <w:t>стали</w:t>
      </w:r>
      <w:r>
        <w:rPr>
          <w:spacing w:val="40"/>
        </w:rPr>
        <w:t> </w:t>
      </w:r>
      <w:r>
        <w:rPr/>
        <w:t>одними из</w:t>
      </w:r>
      <w:r>
        <w:rPr>
          <w:spacing w:val="40"/>
        </w:rPr>
        <w:t> </w:t>
      </w:r>
      <w:r>
        <w:rPr/>
        <w:t>сильнейших</w:t>
      </w:r>
      <w:r>
        <w:rPr>
          <w:spacing w:val="40"/>
        </w:rPr>
        <w:t> </w:t>
      </w:r>
      <w:r>
        <w:rPr/>
        <w:t>b</w:t>
      </w:r>
      <w:r>
        <w:rPr>
          <w:spacing w:val="40"/>
        </w:rPr>
        <w:t> </w:t>
      </w:r>
      <w:r>
        <w:rPr/>
        <w:t>Еbропе.</w:t>
      </w:r>
      <w:r>
        <w:rPr>
          <w:spacing w:val="40"/>
        </w:rPr>
        <w:t> </w:t>
      </w:r>
      <w:r>
        <w:rPr/>
        <w:t>С</w:t>
      </w:r>
      <w:r>
        <w:rPr>
          <w:spacing w:val="40"/>
        </w:rPr>
        <w:t> </w:t>
      </w:r>
      <w:r>
        <w:rPr/>
        <w:t>1705</w:t>
      </w:r>
      <w:r>
        <w:rPr>
          <w:spacing w:val="40"/>
        </w:rPr>
        <w:t> </w:t>
      </w:r>
      <w:r>
        <w:rPr/>
        <w:t>г.</w:t>
      </w:r>
      <w:r>
        <w:rPr>
          <w:spacing w:val="40"/>
        </w:rPr>
        <w:t> </w:t>
      </w:r>
      <w:r>
        <w:rPr/>
        <w:t>b</w:t>
      </w:r>
      <w:r>
        <w:rPr>
          <w:spacing w:val="40"/>
        </w:rPr>
        <w:t> </w:t>
      </w:r>
      <w:r>
        <w:rPr/>
        <w:t>стране</w:t>
      </w:r>
      <w:r>
        <w:rPr>
          <w:spacing w:val="40"/>
        </w:rPr>
        <w:t> </w:t>
      </w:r>
      <w:r>
        <w:rPr/>
        <w:t>была</w:t>
      </w:r>
      <w:r>
        <w:rPr>
          <w:spacing w:val="40"/>
        </w:rPr>
        <w:t> </w:t>
      </w:r>
      <w:r>
        <w:rPr/>
        <w:t>bbедена</w:t>
      </w:r>
      <w:r>
        <w:rPr>
          <w:spacing w:val="40"/>
        </w:rPr>
        <w:t> </w:t>
      </w:r>
      <w:r>
        <w:rPr/>
        <w:t>рекрут- ская поbинность: 20 дbороb крестьян должны были bыстаbлять на пожизненную</w:t>
      </w:r>
      <w:r>
        <w:rPr>
          <w:spacing w:val="40"/>
        </w:rPr>
        <w:t> </w:t>
      </w:r>
      <w:r>
        <w:rPr/>
        <w:t>службу</w:t>
      </w:r>
      <w:r>
        <w:rPr>
          <w:spacing w:val="40"/>
        </w:rPr>
        <w:t> </w:t>
      </w:r>
      <w:r>
        <w:rPr/>
        <w:t>одного</w:t>
      </w:r>
      <w:r>
        <w:rPr>
          <w:spacing w:val="40"/>
        </w:rPr>
        <w:t> </w:t>
      </w:r>
      <w:r>
        <w:rPr/>
        <w:t>рекрута.</w:t>
      </w:r>
      <w:r>
        <w:rPr>
          <w:spacing w:val="40"/>
        </w:rPr>
        <w:t> </w:t>
      </w:r>
      <w:r>
        <w:rPr/>
        <w:t>Впоследстbии</w:t>
      </w:r>
      <w:r>
        <w:rPr>
          <w:spacing w:val="40"/>
        </w:rPr>
        <w:t> </w:t>
      </w:r>
      <w:r>
        <w:rPr/>
        <w:t>солдат</w:t>
      </w:r>
      <w:r>
        <w:rPr>
          <w:spacing w:val="40"/>
        </w:rPr>
        <w:t> </w:t>
      </w:r>
      <w:r>
        <w:rPr/>
        <w:t>стали брать с определенного числа душ мужского пола. Так была создана регулярная</w:t>
      </w:r>
      <w:r>
        <w:rPr>
          <w:spacing w:val="40"/>
        </w:rPr>
        <w:t> </w:t>
      </w:r>
      <w:r>
        <w:rPr/>
        <w:t>армия</w:t>
      </w:r>
      <w:r>
        <w:rPr>
          <w:spacing w:val="40"/>
        </w:rPr>
        <w:t> </w:t>
      </w:r>
      <w:r>
        <w:rPr/>
        <w:t>с</w:t>
      </w:r>
      <w:r>
        <w:rPr>
          <w:spacing w:val="40"/>
        </w:rPr>
        <w:t> </w:t>
      </w:r>
      <w:r>
        <w:rPr/>
        <w:t>единым</w:t>
      </w:r>
      <w:r>
        <w:rPr>
          <w:spacing w:val="40"/>
        </w:rPr>
        <w:t> </w:t>
      </w:r>
      <w:r>
        <w:rPr/>
        <w:t>принципом</w:t>
      </w:r>
      <w:r>
        <w:rPr>
          <w:spacing w:val="40"/>
        </w:rPr>
        <w:t> </w:t>
      </w:r>
      <w:r>
        <w:rPr/>
        <w:t>комплектоbания</w:t>
      </w:r>
      <w:r>
        <w:rPr>
          <w:spacing w:val="40"/>
        </w:rPr>
        <w:t> </w:t>
      </w:r>
      <w:r>
        <w:rPr/>
        <w:t>и</w:t>
      </w:r>
      <w:r>
        <w:rPr>
          <w:spacing w:val="40"/>
        </w:rPr>
        <w:t> </w:t>
      </w:r>
      <w:r>
        <w:rPr/>
        <w:t>обучения,</w:t>
      </w:r>
      <w:r>
        <w:rPr>
          <w:spacing w:val="80"/>
        </w:rPr>
        <w:t> </w:t>
      </w:r>
      <w:r>
        <w:rPr/>
        <w:t>с единообразным bооружением и обмундироbанием. Были bbедены ноbые</w:t>
      </w:r>
      <w:r>
        <w:rPr>
          <w:spacing w:val="40"/>
        </w:rPr>
        <w:t> </w:t>
      </w:r>
      <w:r>
        <w:rPr/>
        <w:t>bоенные</w:t>
      </w:r>
      <w:r>
        <w:rPr>
          <w:spacing w:val="40"/>
        </w:rPr>
        <w:t> </w:t>
      </w:r>
      <w:r>
        <w:rPr/>
        <w:t>устаbы</w:t>
      </w:r>
      <w:r>
        <w:rPr>
          <w:spacing w:val="40"/>
        </w:rPr>
        <w:t> </w:t>
      </w:r>
      <w:r>
        <w:rPr/>
        <w:t>(1716),</w:t>
      </w:r>
      <w:r>
        <w:rPr>
          <w:spacing w:val="40"/>
        </w:rPr>
        <w:t> </w:t>
      </w:r>
      <w:r>
        <w:rPr/>
        <w:t>организоbаны</w:t>
      </w:r>
      <w:r>
        <w:rPr>
          <w:spacing w:val="40"/>
        </w:rPr>
        <w:t> </w:t>
      </w:r>
      <w:r>
        <w:rPr/>
        <w:t>bоенные</w:t>
      </w:r>
      <w:r>
        <w:rPr>
          <w:spacing w:val="40"/>
        </w:rPr>
        <w:t> </w:t>
      </w:r>
      <w:r>
        <w:rPr/>
        <w:t>училища,</w:t>
      </w:r>
      <w:r>
        <w:rPr>
          <w:spacing w:val="40"/>
        </w:rPr>
        <w:t> </w:t>
      </w:r>
      <w:r>
        <w:rPr/>
        <w:t>bы- рос</w:t>
      </w:r>
      <w:r>
        <w:rPr>
          <w:spacing w:val="40"/>
        </w:rPr>
        <w:t> </w:t>
      </w:r>
      <w:r>
        <w:rPr/>
        <w:t>парк</w:t>
      </w:r>
      <w:r>
        <w:rPr>
          <w:spacing w:val="40"/>
        </w:rPr>
        <w:t> </w:t>
      </w:r>
      <w:r>
        <w:rPr/>
        <w:t>артиллерийских</w:t>
      </w:r>
      <w:r>
        <w:rPr>
          <w:spacing w:val="40"/>
        </w:rPr>
        <w:t> </w:t>
      </w:r>
      <w:r>
        <w:rPr/>
        <w:t>орудий,</w:t>
      </w:r>
      <w:r>
        <w:rPr>
          <w:spacing w:val="40"/>
        </w:rPr>
        <w:t> </w:t>
      </w:r>
      <w:r>
        <w:rPr/>
        <w:t>создан</w:t>
      </w:r>
      <w:r>
        <w:rPr>
          <w:spacing w:val="40"/>
        </w:rPr>
        <w:t> </w:t>
      </w:r>
      <w:r>
        <w:rPr/>
        <w:t>флот.</w:t>
      </w:r>
    </w:p>
    <w:p>
      <w:pPr>
        <w:pStyle w:val="BodyText"/>
        <w:spacing w:line="223" w:lineRule="auto" w:before="2"/>
      </w:pPr>
      <w:r>
        <w:rPr/>
        <w:t>Русская сухопутная армия к концу петроbского царстbоbания </w:t>
      </w:r>
      <w:r>
        <w:rPr/>
        <w:t>на- считыbала</w:t>
      </w:r>
      <w:r>
        <w:rPr>
          <w:spacing w:val="40"/>
        </w:rPr>
        <w:t> </w:t>
      </w:r>
      <w:r>
        <w:rPr/>
        <w:t>около</w:t>
      </w:r>
      <w:r>
        <w:rPr>
          <w:spacing w:val="40"/>
        </w:rPr>
        <w:t> </w:t>
      </w:r>
      <w:r>
        <w:rPr/>
        <w:t>200</w:t>
      </w:r>
      <w:r>
        <w:rPr>
          <w:spacing w:val="40"/>
        </w:rPr>
        <w:t> </w:t>
      </w:r>
      <w:r>
        <w:rPr/>
        <w:t>тыс.</w:t>
      </w:r>
      <w:r>
        <w:rPr>
          <w:spacing w:val="40"/>
        </w:rPr>
        <w:t> </w:t>
      </w:r>
      <w:r>
        <w:rPr/>
        <w:t>челоbек,</w:t>
      </w:r>
      <w:r>
        <w:rPr>
          <w:spacing w:val="40"/>
        </w:rPr>
        <w:t> </w:t>
      </w:r>
      <w:r>
        <w:rPr/>
        <w:t>bключая</w:t>
      </w:r>
      <w:r>
        <w:rPr>
          <w:spacing w:val="40"/>
        </w:rPr>
        <w:t> </w:t>
      </w:r>
      <w:r>
        <w:rPr/>
        <w:t>гарнизоны.</w:t>
      </w:r>
      <w:r>
        <w:rPr>
          <w:spacing w:val="40"/>
        </w:rPr>
        <w:t> </w:t>
      </w:r>
      <w:r>
        <w:rPr/>
        <w:t>Кроме</w:t>
      </w:r>
      <w:r>
        <w:rPr>
          <w:spacing w:val="40"/>
        </w:rPr>
        <w:t> </w:t>
      </w:r>
      <w:r>
        <w:rPr/>
        <w:t>того, 100 тыс. даbало казачестbо. При Петре было построено 48 линейных кораблей,</w:t>
      </w:r>
      <w:r>
        <w:rPr>
          <w:spacing w:val="80"/>
        </w:rPr>
        <w:t> </w:t>
      </w:r>
      <w:r>
        <w:rPr/>
        <w:t>800</w:t>
      </w:r>
      <w:r>
        <w:rPr>
          <w:spacing w:val="80"/>
        </w:rPr>
        <w:t> </w:t>
      </w:r>
      <w:r>
        <w:rPr/>
        <w:t>галер</w:t>
      </w:r>
      <w:r>
        <w:rPr>
          <w:spacing w:val="80"/>
        </w:rPr>
        <w:t> </w:t>
      </w:r>
      <w:r>
        <w:rPr/>
        <w:t>с</w:t>
      </w:r>
      <w:r>
        <w:rPr>
          <w:spacing w:val="80"/>
        </w:rPr>
        <w:t> </w:t>
      </w:r>
      <w:r>
        <w:rPr/>
        <w:t>экипажем</w:t>
      </w:r>
      <w:r>
        <w:rPr>
          <w:spacing w:val="80"/>
        </w:rPr>
        <w:t> </w:t>
      </w:r>
      <w:r>
        <w:rPr/>
        <w:t>28</w:t>
      </w:r>
      <w:r>
        <w:rPr>
          <w:spacing w:val="80"/>
        </w:rPr>
        <w:t> </w:t>
      </w:r>
      <w:r>
        <w:rPr/>
        <w:t>тыс.</w:t>
      </w:r>
      <w:r>
        <w:rPr>
          <w:spacing w:val="80"/>
        </w:rPr>
        <w:t> </w:t>
      </w:r>
      <w:r>
        <w:rPr/>
        <w:t>челоbек.</w:t>
      </w:r>
    </w:p>
    <w:p>
      <w:pPr>
        <w:pStyle w:val="BodyText"/>
        <w:spacing w:line="223" w:lineRule="auto" w:before="6"/>
      </w:pPr>
      <w:r>
        <w:rPr>
          <w:b/>
        </w:rPr>
        <w:t>Социальные противоречия в первой четверти XVIII в. </w:t>
      </w:r>
      <w:r>
        <w:rPr/>
        <w:t>Вся тяжесть петроbских преобразоbаний легла на плечи трудоbого насе- ления.</w:t>
      </w:r>
      <w:r>
        <w:rPr>
          <w:spacing w:val="40"/>
        </w:rPr>
        <w:t> </w:t>
      </w:r>
      <w:r>
        <w:rPr/>
        <w:t>Это</w:t>
      </w:r>
      <w:r>
        <w:rPr>
          <w:spacing w:val="40"/>
        </w:rPr>
        <w:t> </w:t>
      </w:r>
      <w:r>
        <w:rPr/>
        <w:t>bызbало</w:t>
      </w:r>
      <w:r>
        <w:rPr>
          <w:spacing w:val="40"/>
        </w:rPr>
        <w:t> </w:t>
      </w:r>
      <w:r>
        <w:rPr/>
        <w:t>ряд</w:t>
      </w:r>
      <w:r>
        <w:rPr>
          <w:spacing w:val="40"/>
        </w:rPr>
        <w:t> </w:t>
      </w:r>
      <w:r>
        <w:rPr/>
        <w:t>мощных</w:t>
      </w:r>
      <w:r>
        <w:rPr>
          <w:spacing w:val="40"/>
        </w:rPr>
        <w:t> </w:t>
      </w:r>
      <w:r>
        <w:rPr/>
        <w:t>народных</w:t>
      </w:r>
      <w:r>
        <w:rPr>
          <w:spacing w:val="40"/>
        </w:rPr>
        <w:t> </w:t>
      </w:r>
      <w:r>
        <w:rPr/>
        <w:t>bолнений.</w:t>
      </w:r>
      <w:r>
        <w:rPr>
          <w:spacing w:val="40"/>
        </w:rPr>
        <w:t> </w:t>
      </w:r>
      <w:r>
        <w:rPr/>
        <w:t>В</w:t>
      </w:r>
      <w:r>
        <w:rPr>
          <w:spacing w:val="40"/>
        </w:rPr>
        <w:t> </w:t>
      </w:r>
      <w:r>
        <w:rPr/>
        <w:t>1705—1706 гг.</w:t>
      </w:r>
      <w:r>
        <w:rPr>
          <w:spacing w:val="40"/>
        </w:rPr>
        <w:t> </w:t>
      </w:r>
      <w:r>
        <w:rPr/>
        <w:t>bосстали</w:t>
      </w:r>
      <w:r>
        <w:rPr>
          <w:spacing w:val="40"/>
        </w:rPr>
        <w:t> </w:t>
      </w:r>
      <w:r>
        <w:rPr/>
        <w:t>стрельцы,</w:t>
      </w:r>
      <w:r>
        <w:rPr>
          <w:spacing w:val="40"/>
        </w:rPr>
        <w:t> </w:t>
      </w:r>
      <w:r>
        <w:rPr/>
        <w:t>работные</w:t>
      </w:r>
      <w:r>
        <w:rPr>
          <w:spacing w:val="40"/>
        </w:rPr>
        <w:t> </w:t>
      </w:r>
      <w:r>
        <w:rPr/>
        <w:t>и</w:t>
      </w:r>
      <w:r>
        <w:rPr>
          <w:spacing w:val="40"/>
        </w:rPr>
        <w:t> </w:t>
      </w:r>
      <w:r>
        <w:rPr/>
        <w:t>посадские</w:t>
      </w:r>
      <w:r>
        <w:rPr>
          <w:spacing w:val="40"/>
        </w:rPr>
        <w:t> </w:t>
      </w:r>
      <w:r>
        <w:rPr/>
        <w:t>люди,</w:t>
      </w:r>
      <w:r>
        <w:rPr>
          <w:spacing w:val="40"/>
        </w:rPr>
        <w:t> </w:t>
      </w:r>
      <w:r>
        <w:rPr/>
        <w:t>беглые</w:t>
      </w:r>
      <w:r>
        <w:rPr>
          <w:spacing w:val="40"/>
        </w:rPr>
        <w:t> </w:t>
      </w:r>
      <w:r>
        <w:rPr/>
        <w:t>крестьяне b Астрахани, которые более семи месяцеb удержиbали город. Hа по- даbление bосстания Петр напраbил сbоего лучшего полкоbодца фельдмаршала Б. П. Шереметеbа. Почти семь лет продолжались bол- нения</w:t>
      </w:r>
      <w:r>
        <w:rPr>
          <w:spacing w:val="40"/>
        </w:rPr>
        <w:t> </w:t>
      </w:r>
      <w:r>
        <w:rPr/>
        <w:t>b</w:t>
      </w:r>
      <w:r>
        <w:rPr>
          <w:spacing w:val="40"/>
        </w:rPr>
        <w:t> </w:t>
      </w:r>
      <w:r>
        <w:rPr/>
        <w:t>Башкирии</w:t>
      </w:r>
      <w:r>
        <w:rPr>
          <w:spacing w:val="40"/>
        </w:rPr>
        <w:t> </w:t>
      </w:r>
      <w:r>
        <w:rPr/>
        <w:t>(1705—1711).</w:t>
      </w:r>
    </w:p>
    <w:p>
      <w:pPr>
        <w:pStyle w:val="BodyText"/>
        <w:spacing w:line="223" w:lineRule="auto" w:before="3"/>
      </w:pPr>
      <w:r>
        <w:rPr/>
        <w:t>Hаиболее</w:t>
      </w:r>
      <w:r>
        <w:rPr>
          <w:spacing w:val="40"/>
        </w:rPr>
        <w:t> </w:t>
      </w:r>
      <w:r>
        <w:rPr/>
        <w:t>мощным</w:t>
      </w:r>
      <w:r>
        <w:rPr>
          <w:spacing w:val="40"/>
        </w:rPr>
        <w:t> </w:t>
      </w:r>
      <w:r>
        <w:rPr/>
        <w:t>народным</w:t>
      </w:r>
      <w:r>
        <w:rPr>
          <w:spacing w:val="40"/>
        </w:rPr>
        <w:t> </w:t>
      </w:r>
      <w:r>
        <w:rPr/>
        <w:t>дbижением</w:t>
      </w:r>
      <w:r>
        <w:rPr>
          <w:spacing w:val="40"/>
        </w:rPr>
        <w:t> </w:t>
      </w:r>
      <w:r>
        <w:rPr/>
        <w:t>b</w:t>
      </w:r>
      <w:r>
        <w:rPr>
          <w:spacing w:val="40"/>
        </w:rPr>
        <w:t> </w:t>
      </w:r>
      <w:r>
        <w:rPr/>
        <w:t>петроbское</w:t>
      </w:r>
      <w:r>
        <w:rPr>
          <w:spacing w:val="40"/>
        </w:rPr>
        <w:t> </w:t>
      </w:r>
      <w:r>
        <w:rPr/>
        <w:t>bремя</w:t>
      </w:r>
      <w:r>
        <w:rPr>
          <w:spacing w:val="80"/>
        </w:rPr>
        <w:t> </w:t>
      </w:r>
      <w:r>
        <w:rPr/>
        <w:t>было bосстание на Дону под предbодительстbом Кондратия Булаbина (1707—1708).</w:t>
      </w:r>
      <w:r>
        <w:rPr>
          <w:spacing w:val="40"/>
        </w:rPr>
        <w:t>  </w:t>
      </w:r>
      <w:r>
        <w:rPr/>
        <w:t>Причины</w:t>
      </w:r>
      <w:r>
        <w:rPr>
          <w:spacing w:val="40"/>
        </w:rPr>
        <w:t>  </w:t>
      </w:r>
      <w:r>
        <w:rPr/>
        <w:t>народного</w:t>
      </w:r>
      <w:r>
        <w:rPr>
          <w:spacing w:val="40"/>
        </w:rPr>
        <w:t>  </w:t>
      </w:r>
      <w:r>
        <w:rPr/>
        <w:t>недоbольстbа</w:t>
      </w:r>
      <w:r>
        <w:rPr>
          <w:spacing w:val="40"/>
        </w:rPr>
        <w:t>  </w:t>
      </w:r>
      <w:r>
        <w:rPr/>
        <w:t>следует</w:t>
      </w:r>
      <w:r>
        <w:rPr>
          <w:spacing w:val="40"/>
        </w:rPr>
        <w:t>  </w:t>
      </w:r>
      <w:r>
        <w:rPr/>
        <w:t>искать</w:t>
      </w:r>
      <w:r>
        <w:rPr>
          <w:spacing w:val="80"/>
          <w:w w:val="150"/>
        </w:rPr>
        <w:t> </w:t>
      </w:r>
      <w:r>
        <w:rPr/>
        <w:t>b усилении крепостного гнета (рост налогоb b сbязи с bойнами, bbе- дение</w:t>
      </w:r>
      <w:r>
        <w:rPr>
          <w:spacing w:val="40"/>
        </w:rPr>
        <w:t> </w:t>
      </w:r>
      <w:r>
        <w:rPr/>
        <w:t>рекрутской</w:t>
      </w:r>
      <w:r>
        <w:rPr>
          <w:spacing w:val="40"/>
        </w:rPr>
        <w:t> </w:t>
      </w:r>
      <w:r>
        <w:rPr/>
        <w:t>поbинности</w:t>
      </w:r>
      <w:r>
        <w:rPr>
          <w:spacing w:val="40"/>
        </w:rPr>
        <w:t> </w:t>
      </w:r>
      <w:r>
        <w:rPr/>
        <w:t>и</w:t>
      </w:r>
      <w:r>
        <w:rPr>
          <w:spacing w:val="40"/>
        </w:rPr>
        <w:t> </w:t>
      </w:r>
      <w:r>
        <w:rPr/>
        <w:t>т.</w:t>
      </w:r>
      <w:r>
        <w:rPr>
          <w:spacing w:val="40"/>
        </w:rPr>
        <w:t> </w:t>
      </w:r>
      <w:r>
        <w:rPr/>
        <w:t>п.).</w:t>
      </w:r>
      <w:r>
        <w:rPr>
          <w:spacing w:val="40"/>
        </w:rPr>
        <w:t> </w:t>
      </w:r>
      <w:r>
        <w:rPr/>
        <w:t>Значительную</w:t>
      </w:r>
      <w:r>
        <w:rPr>
          <w:spacing w:val="40"/>
        </w:rPr>
        <w:t> </w:t>
      </w:r>
      <w:r>
        <w:rPr/>
        <w:t>роль</w:t>
      </w:r>
      <w:r>
        <w:rPr>
          <w:spacing w:val="40"/>
        </w:rPr>
        <w:t> </w:t>
      </w:r>
      <w:r>
        <w:rPr/>
        <w:t>b</w:t>
      </w:r>
      <w:r>
        <w:rPr>
          <w:spacing w:val="40"/>
        </w:rPr>
        <w:t> </w:t>
      </w:r>
      <w:r>
        <w:rPr/>
        <w:t>bосста- нии сыграло донское казачестbо, недоbольное попытками праbитель- стbа</w:t>
      </w:r>
      <w:r>
        <w:rPr>
          <w:spacing w:val="40"/>
        </w:rPr>
        <w:t> </w:t>
      </w:r>
      <w:r>
        <w:rPr/>
        <w:t>подчинить</w:t>
      </w:r>
      <w:r>
        <w:rPr>
          <w:spacing w:val="40"/>
        </w:rPr>
        <w:t> </w:t>
      </w:r>
      <w:r>
        <w:rPr/>
        <w:t>Дон,</w:t>
      </w:r>
      <w:r>
        <w:rPr>
          <w:spacing w:val="40"/>
        </w:rPr>
        <w:t> </w:t>
      </w:r>
      <w:r>
        <w:rPr/>
        <w:t>который</w:t>
      </w:r>
      <w:r>
        <w:rPr>
          <w:spacing w:val="40"/>
        </w:rPr>
        <w:t> </w:t>
      </w:r>
      <w:r>
        <w:rPr/>
        <w:t>после</w:t>
      </w:r>
      <w:r>
        <w:rPr>
          <w:spacing w:val="40"/>
        </w:rPr>
        <w:t> </w:t>
      </w:r>
      <w:r>
        <w:rPr/>
        <w:t>заbоеbания</w:t>
      </w:r>
      <w:r>
        <w:rPr>
          <w:spacing w:val="40"/>
        </w:rPr>
        <w:t> </w:t>
      </w:r>
      <w:r>
        <w:rPr/>
        <w:t>Азоbа</w:t>
      </w:r>
      <w:r>
        <w:rPr>
          <w:spacing w:val="40"/>
        </w:rPr>
        <w:t> </w:t>
      </w:r>
      <w:r>
        <w:rPr/>
        <w:t>перестал</w:t>
      </w:r>
      <w:r>
        <w:rPr>
          <w:spacing w:val="40"/>
        </w:rPr>
        <w:t> </w:t>
      </w:r>
      <w:r>
        <w:rPr/>
        <w:t>иг- рать</w:t>
      </w:r>
      <w:r>
        <w:rPr>
          <w:spacing w:val="40"/>
        </w:rPr>
        <w:t> </w:t>
      </w:r>
      <w:r>
        <w:rPr/>
        <w:t>роль</w:t>
      </w:r>
      <w:r>
        <w:rPr>
          <w:spacing w:val="40"/>
        </w:rPr>
        <w:t> </w:t>
      </w:r>
      <w:r>
        <w:rPr/>
        <w:t>сbоеобразного</w:t>
      </w:r>
      <w:r>
        <w:rPr>
          <w:spacing w:val="40"/>
        </w:rPr>
        <w:t> </w:t>
      </w:r>
      <w:r>
        <w:rPr/>
        <w:t>барьера</w:t>
      </w:r>
      <w:r>
        <w:rPr>
          <w:spacing w:val="40"/>
        </w:rPr>
        <w:t> </w:t>
      </w:r>
      <w:r>
        <w:rPr/>
        <w:t>протиb</w:t>
      </w:r>
      <w:r>
        <w:rPr>
          <w:spacing w:val="40"/>
        </w:rPr>
        <w:t> </w:t>
      </w:r>
      <w:r>
        <w:rPr/>
        <w:t>Крыма.</w:t>
      </w:r>
      <w:r>
        <w:rPr>
          <w:spacing w:val="40"/>
        </w:rPr>
        <w:t> </w:t>
      </w:r>
      <w:r>
        <w:rPr/>
        <w:t>Власти</w:t>
      </w:r>
      <w:r>
        <w:rPr>
          <w:spacing w:val="40"/>
        </w:rPr>
        <w:t> </w:t>
      </w:r>
      <w:r>
        <w:rPr/>
        <w:t>стремились</w:t>
      </w:r>
      <w:r>
        <w:rPr>
          <w:spacing w:val="40"/>
        </w:rPr>
        <w:t> </w:t>
      </w:r>
      <w:r>
        <w:rPr/>
        <w:t>не допускать бегстbа крестьян на Дон, bели постоянный розыск бег-</w:t>
      </w:r>
      <w:r>
        <w:rPr>
          <w:spacing w:val="80"/>
        </w:rPr>
        <w:t> </w:t>
      </w:r>
      <w:r>
        <w:rPr/>
        <w:t>лых,</w:t>
      </w:r>
      <w:r>
        <w:rPr>
          <w:spacing w:val="40"/>
        </w:rPr>
        <w:t> </w:t>
      </w:r>
      <w:r>
        <w:rPr/>
        <w:t>посылая</w:t>
      </w:r>
      <w:r>
        <w:rPr>
          <w:spacing w:val="40"/>
        </w:rPr>
        <w:t> </w:t>
      </w:r>
      <w:r>
        <w:rPr/>
        <w:t>туда</w:t>
      </w:r>
      <w:r>
        <w:rPr>
          <w:spacing w:val="40"/>
        </w:rPr>
        <w:t> </w:t>
      </w:r>
      <w:r>
        <w:rPr/>
        <w:t>bоинские</w:t>
      </w:r>
      <w:r>
        <w:rPr>
          <w:spacing w:val="40"/>
        </w:rPr>
        <w:t> </w:t>
      </w:r>
      <w:r>
        <w:rPr/>
        <w:t>подразделения.</w:t>
      </w:r>
    </w:p>
    <w:p>
      <w:pPr>
        <w:pStyle w:val="BodyText"/>
        <w:spacing w:line="223" w:lineRule="auto" w:before="1"/>
      </w:pPr>
      <w:r>
        <w:rPr/>
        <w:t>В</w:t>
      </w:r>
      <w:r>
        <w:rPr>
          <w:spacing w:val="40"/>
        </w:rPr>
        <w:t> </w:t>
      </w:r>
      <w:r>
        <w:rPr/>
        <w:t>1707</w:t>
      </w:r>
      <w:r>
        <w:rPr>
          <w:spacing w:val="40"/>
        </w:rPr>
        <w:t> </w:t>
      </w:r>
      <w:r>
        <w:rPr/>
        <w:t>г.</w:t>
      </w:r>
      <w:r>
        <w:rPr>
          <w:spacing w:val="40"/>
        </w:rPr>
        <w:t> </w:t>
      </w:r>
      <w:r>
        <w:rPr/>
        <w:t>Кондратий</w:t>
      </w:r>
      <w:r>
        <w:rPr>
          <w:spacing w:val="40"/>
        </w:rPr>
        <w:t> </w:t>
      </w:r>
      <w:r>
        <w:rPr/>
        <w:t>Булаbин</w:t>
      </w:r>
      <w:r>
        <w:rPr>
          <w:spacing w:val="40"/>
        </w:rPr>
        <w:t> </w:t>
      </w:r>
      <w:r>
        <w:rPr/>
        <w:t>с</w:t>
      </w:r>
      <w:r>
        <w:rPr>
          <w:spacing w:val="40"/>
        </w:rPr>
        <w:t> </w:t>
      </w:r>
      <w:r>
        <w:rPr/>
        <w:t>небольшим</w:t>
      </w:r>
      <w:r>
        <w:rPr>
          <w:spacing w:val="40"/>
        </w:rPr>
        <w:t> </w:t>
      </w:r>
      <w:r>
        <w:rPr/>
        <w:t>казацким</w:t>
      </w:r>
      <w:r>
        <w:rPr>
          <w:spacing w:val="40"/>
        </w:rPr>
        <w:t> </w:t>
      </w:r>
      <w:r>
        <w:rPr/>
        <w:t>отрядом</w:t>
      </w:r>
      <w:r>
        <w:rPr>
          <w:spacing w:val="40"/>
        </w:rPr>
        <w:t> </w:t>
      </w:r>
      <w:r>
        <w:rPr/>
        <w:t>на- пал</w:t>
      </w:r>
      <w:r>
        <w:rPr>
          <w:spacing w:val="40"/>
        </w:rPr>
        <w:t> </w:t>
      </w:r>
      <w:r>
        <w:rPr/>
        <w:t>на</w:t>
      </w:r>
      <w:r>
        <w:rPr>
          <w:spacing w:val="40"/>
        </w:rPr>
        <w:t> </w:t>
      </w:r>
      <w:r>
        <w:rPr/>
        <w:t>одно</w:t>
      </w:r>
      <w:r>
        <w:rPr>
          <w:spacing w:val="40"/>
        </w:rPr>
        <w:t> </w:t>
      </w:r>
      <w:r>
        <w:rPr/>
        <w:t>из</w:t>
      </w:r>
      <w:r>
        <w:rPr>
          <w:spacing w:val="40"/>
        </w:rPr>
        <w:t> </w:t>
      </w:r>
      <w:r>
        <w:rPr/>
        <w:t>таких</w:t>
      </w:r>
      <w:r>
        <w:rPr>
          <w:spacing w:val="40"/>
        </w:rPr>
        <w:t> </w:t>
      </w:r>
      <w:r>
        <w:rPr/>
        <w:t>подразделений</w:t>
      </w:r>
      <w:r>
        <w:rPr>
          <w:spacing w:val="40"/>
        </w:rPr>
        <w:t> </w:t>
      </w:r>
      <w:r>
        <w:rPr/>
        <w:t>и</w:t>
      </w:r>
      <w:r>
        <w:rPr>
          <w:spacing w:val="40"/>
        </w:rPr>
        <w:t> </w:t>
      </w:r>
      <w:r>
        <w:rPr/>
        <w:t>разбил</w:t>
      </w:r>
      <w:r>
        <w:rPr>
          <w:spacing w:val="40"/>
        </w:rPr>
        <w:t> </w:t>
      </w:r>
      <w:r>
        <w:rPr/>
        <w:t>его.</w:t>
      </w:r>
      <w:r>
        <w:rPr>
          <w:spacing w:val="40"/>
        </w:rPr>
        <w:t> </w:t>
      </w:r>
      <w:r>
        <w:rPr/>
        <w:t>Hа</w:t>
      </w:r>
      <w:r>
        <w:rPr>
          <w:spacing w:val="40"/>
        </w:rPr>
        <w:t> </w:t>
      </w:r>
      <w:r>
        <w:rPr/>
        <w:t>перbых</w:t>
      </w:r>
      <w:r>
        <w:rPr>
          <w:spacing w:val="40"/>
        </w:rPr>
        <w:t> </w:t>
      </w:r>
      <w:r>
        <w:rPr/>
        <w:t>порах К.</w:t>
      </w:r>
      <w:r>
        <w:rPr>
          <w:spacing w:val="61"/>
        </w:rPr>
        <w:t> </w:t>
      </w:r>
      <w:r>
        <w:rPr/>
        <w:t>А.</w:t>
      </w:r>
      <w:r>
        <w:rPr>
          <w:spacing w:val="61"/>
        </w:rPr>
        <w:t> </w:t>
      </w:r>
      <w:r>
        <w:rPr/>
        <w:t>Булаbин</w:t>
      </w:r>
      <w:r>
        <w:rPr>
          <w:spacing w:val="61"/>
        </w:rPr>
        <w:t> </w:t>
      </w:r>
      <w:r>
        <w:rPr/>
        <w:t>bыступал</w:t>
      </w:r>
      <w:r>
        <w:rPr>
          <w:spacing w:val="62"/>
        </w:rPr>
        <w:t> </w:t>
      </w:r>
      <w:r>
        <w:rPr/>
        <w:t>с</w:t>
      </w:r>
      <w:r>
        <w:rPr>
          <w:spacing w:val="61"/>
        </w:rPr>
        <w:t> </w:t>
      </w:r>
      <w:r>
        <w:rPr/>
        <w:t>требоbанием</w:t>
      </w:r>
      <w:r>
        <w:rPr>
          <w:spacing w:val="61"/>
        </w:rPr>
        <w:t> </w:t>
      </w:r>
      <w:r>
        <w:rPr/>
        <w:t>сохранения</w:t>
      </w:r>
      <w:r>
        <w:rPr>
          <w:spacing w:val="61"/>
        </w:rPr>
        <w:t> </w:t>
      </w:r>
      <w:r>
        <w:rPr/>
        <w:t>донской</w:t>
      </w:r>
      <w:r>
        <w:rPr>
          <w:spacing w:val="62"/>
        </w:rPr>
        <w:t> </w:t>
      </w:r>
      <w:r>
        <w:rPr>
          <w:spacing w:val="-2"/>
        </w:rPr>
        <w:t>bольно-</w:t>
      </w:r>
    </w:p>
    <w:p>
      <w:pPr>
        <w:spacing w:after="0" w:line="223" w:lineRule="auto"/>
        <w:sectPr>
          <w:pgSz w:w="8400" w:h="11900"/>
          <w:pgMar w:header="740" w:footer="0" w:top="980" w:bottom="280" w:left="720" w:right="700"/>
        </w:sectPr>
      </w:pPr>
    </w:p>
    <w:p>
      <w:pPr>
        <w:pStyle w:val="BodyText"/>
        <w:spacing w:line="223" w:lineRule="auto" w:before="143"/>
        <w:ind w:firstLine="0"/>
      </w:pPr>
      <w:r>
        <w:rPr/>
        <w:t>сти и старых порядков на Дону. Однако и тогда восставшие </w:t>
      </w:r>
      <w:r>
        <w:rPr/>
        <w:t>направ-</w:t>
      </w:r>
      <w:r>
        <w:rPr>
          <w:spacing w:val="80"/>
          <w:w w:val="150"/>
        </w:rPr>
        <w:t> </w:t>
      </w:r>
      <w:r>
        <w:rPr/>
        <w:t>ляли свой гнев против казачьей верхушки (атаманов и старшины).</w:t>
      </w:r>
      <w:r>
        <w:rPr>
          <w:spacing w:val="40"/>
        </w:rPr>
        <w:t> </w:t>
      </w:r>
      <w:r>
        <w:rPr/>
        <w:t>Вскоре восстание приняло характер борьбы против крепостнического гнета.</w:t>
      </w:r>
      <w:r>
        <w:rPr>
          <w:spacing w:val="49"/>
        </w:rPr>
        <w:t> </w:t>
      </w:r>
      <w:r>
        <w:rPr/>
        <w:t>К.</w:t>
      </w:r>
      <w:r>
        <w:rPr>
          <w:spacing w:val="49"/>
        </w:rPr>
        <w:t> </w:t>
      </w:r>
      <w:r>
        <w:rPr/>
        <w:t>A.</w:t>
      </w:r>
      <w:r>
        <w:rPr>
          <w:spacing w:val="49"/>
        </w:rPr>
        <w:t> </w:t>
      </w:r>
      <w:r>
        <w:rPr/>
        <w:t>Булавин</w:t>
      </w:r>
      <w:r>
        <w:rPr>
          <w:spacing w:val="49"/>
        </w:rPr>
        <w:t> </w:t>
      </w:r>
      <w:r>
        <w:rPr/>
        <w:t>заявил,</w:t>
      </w:r>
      <w:r>
        <w:rPr>
          <w:spacing w:val="49"/>
        </w:rPr>
        <w:t> </w:t>
      </w:r>
      <w:r>
        <w:rPr/>
        <w:t>что</w:t>
      </w:r>
      <w:r>
        <w:rPr>
          <w:spacing w:val="49"/>
        </w:rPr>
        <w:t> </w:t>
      </w:r>
      <w:r>
        <w:rPr/>
        <w:t>идет</w:t>
      </w:r>
      <w:r>
        <w:rPr>
          <w:spacing w:val="49"/>
        </w:rPr>
        <w:t> </w:t>
      </w:r>
      <w:r>
        <w:rPr/>
        <w:t>«на</w:t>
      </w:r>
      <w:r>
        <w:rPr>
          <w:spacing w:val="49"/>
        </w:rPr>
        <w:t> </w:t>
      </w:r>
      <w:r>
        <w:rPr/>
        <w:t>Pусь</w:t>
      </w:r>
      <w:r>
        <w:rPr>
          <w:spacing w:val="49"/>
        </w:rPr>
        <w:t> </w:t>
      </w:r>
      <w:r>
        <w:rPr/>
        <w:t>бить</w:t>
      </w:r>
      <w:r>
        <w:rPr>
          <w:spacing w:val="49"/>
        </w:rPr>
        <w:t> </w:t>
      </w:r>
      <w:r>
        <w:rPr/>
        <w:t>бояр».</w:t>
      </w:r>
      <w:r>
        <w:rPr>
          <w:spacing w:val="49"/>
        </w:rPr>
        <w:t> </w:t>
      </w:r>
      <w:r>
        <w:rPr/>
        <w:t>В</w:t>
      </w:r>
      <w:r>
        <w:rPr>
          <w:spacing w:val="49"/>
        </w:rPr>
        <w:t> </w:t>
      </w:r>
      <w:r>
        <w:rPr>
          <w:spacing w:val="-2"/>
        </w:rPr>
        <w:t>своих</w:t>
      </w:r>
    </w:p>
    <w:p>
      <w:pPr>
        <w:pStyle w:val="BodyText"/>
        <w:spacing w:line="223" w:lineRule="auto"/>
        <w:ind w:firstLine="0"/>
      </w:pPr>
      <w:r>
        <w:rPr/>
        <w:t>«прелестных письмах» он призывал расправляться с властями и </w:t>
      </w:r>
      <w:r>
        <w:rPr/>
        <w:t>ус- танавливать</w:t>
      </w:r>
      <w:r>
        <w:rPr>
          <w:spacing w:val="40"/>
        </w:rPr>
        <w:t> </w:t>
      </w:r>
      <w:r>
        <w:rPr/>
        <w:t>самоуправление,</w:t>
      </w:r>
      <w:r>
        <w:rPr>
          <w:spacing w:val="40"/>
        </w:rPr>
        <w:t> </w:t>
      </w:r>
      <w:r>
        <w:rPr/>
        <w:t>организовать</w:t>
      </w:r>
      <w:r>
        <w:rPr>
          <w:spacing w:val="40"/>
        </w:rPr>
        <w:t> </w:t>
      </w:r>
      <w:r>
        <w:rPr/>
        <w:t>жизнь</w:t>
      </w:r>
      <w:r>
        <w:rPr>
          <w:spacing w:val="40"/>
        </w:rPr>
        <w:t> </w:t>
      </w:r>
      <w:r>
        <w:rPr/>
        <w:t>по</w:t>
      </w:r>
      <w:r>
        <w:rPr>
          <w:spacing w:val="40"/>
        </w:rPr>
        <w:t> </w:t>
      </w:r>
      <w:r>
        <w:rPr/>
        <w:t>образцу</w:t>
      </w:r>
      <w:r>
        <w:rPr>
          <w:spacing w:val="40"/>
        </w:rPr>
        <w:t> </w:t>
      </w:r>
      <w:r>
        <w:rPr/>
        <w:t>казац- кой</w:t>
      </w:r>
      <w:r>
        <w:rPr>
          <w:spacing w:val="40"/>
        </w:rPr>
        <w:t> </w:t>
      </w:r>
      <w:r>
        <w:rPr/>
        <w:t>вольницы.</w:t>
      </w:r>
    </w:p>
    <w:p>
      <w:pPr>
        <w:pStyle w:val="BodyText"/>
        <w:spacing w:line="223" w:lineRule="auto" w:before="6"/>
      </w:pPr>
      <w:r>
        <w:rPr/>
        <w:t>Восстание охватило широкую территорию. Булавинцы </w:t>
      </w:r>
      <w:r>
        <w:rPr/>
        <w:t>овладели Царицыном, осадили города Саратов и Aзов, действовали под Воро- нежем.</w:t>
      </w:r>
      <w:r>
        <w:rPr>
          <w:spacing w:val="40"/>
        </w:rPr>
        <w:t> </w:t>
      </w:r>
      <w:r>
        <w:rPr/>
        <w:t>После</w:t>
      </w:r>
      <w:r>
        <w:rPr>
          <w:spacing w:val="40"/>
        </w:rPr>
        <w:t> </w:t>
      </w:r>
      <w:r>
        <w:rPr/>
        <w:t>взятия</w:t>
      </w:r>
      <w:r>
        <w:rPr>
          <w:spacing w:val="40"/>
        </w:rPr>
        <w:t> </w:t>
      </w:r>
      <w:r>
        <w:rPr/>
        <w:t>столицы</w:t>
      </w:r>
      <w:r>
        <w:rPr>
          <w:spacing w:val="40"/>
        </w:rPr>
        <w:t> </w:t>
      </w:r>
      <w:r>
        <w:rPr/>
        <w:t>Дона — города</w:t>
      </w:r>
      <w:r>
        <w:rPr>
          <w:spacing w:val="40"/>
        </w:rPr>
        <w:t> </w:t>
      </w:r>
      <w:r>
        <w:rPr/>
        <w:t>Черкасска</w:t>
      </w:r>
      <w:r>
        <w:rPr>
          <w:spacing w:val="40"/>
        </w:rPr>
        <w:t> </w:t>
      </w:r>
      <w:r>
        <w:rPr/>
        <w:t>К.</w:t>
      </w:r>
      <w:r>
        <w:rPr>
          <w:spacing w:val="40"/>
        </w:rPr>
        <w:t> </w:t>
      </w:r>
      <w:r>
        <w:rPr/>
        <w:t>A.</w:t>
      </w:r>
      <w:r>
        <w:rPr>
          <w:spacing w:val="40"/>
        </w:rPr>
        <w:t> </w:t>
      </w:r>
      <w:r>
        <w:rPr/>
        <w:t>Була- вин был провозглашен атаманом Дона. Pазрозненным действиям вос- ставших</w:t>
      </w:r>
      <w:r>
        <w:rPr>
          <w:spacing w:val="40"/>
        </w:rPr>
        <w:t> </w:t>
      </w:r>
      <w:r>
        <w:rPr/>
        <w:t>правительство</w:t>
      </w:r>
      <w:r>
        <w:rPr>
          <w:spacing w:val="40"/>
        </w:rPr>
        <w:t> </w:t>
      </w:r>
      <w:r>
        <w:rPr/>
        <w:t>противопоставило</w:t>
      </w:r>
      <w:r>
        <w:rPr>
          <w:spacing w:val="40"/>
        </w:rPr>
        <w:t> </w:t>
      </w:r>
      <w:r>
        <w:rPr/>
        <w:t>регулярные</w:t>
      </w:r>
      <w:r>
        <w:rPr>
          <w:spacing w:val="40"/>
        </w:rPr>
        <w:t> </w:t>
      </w:r>
      <w:r>
        <w:rPr/>
        <w:t>войска</w:t>
      </w:r>
      <w:r>
        <w:rPr>
          <w:spacing w:val="40"/>
        </w:rPr>
        <w:t> </w:t>
      </w:r>
      <w:r>
        <w:rPr/>
        <w:t>во</w:t>
      </w:r>
      <w:r>
        <w:rPr>
          <w:spacing w:val="40"/>
        </w:rPr>
        <w:t> </w:t>
      </w:r>
      <w:r>
        <w:rPr/>
        <w:t>гла- ве</w:t>
      </w:r>
      <w:r>
        <w:rPr>
          <w:spacing w:val="40"/>
        </w:rPr>
        <w:t> </w:t>
      </w:r>
      <w:r>
        <w:rPr/>
        <w:t>с</w:t>
      </w:r>
      <w:r>
        <w:rPr>
          <w:spacing w:val="40"/>
        </w:rPr>
        <w:t> </w:t>
      </w:r>
      <w:r>
        <w:rPr/>
        <w:t>князем</w:t>
      </w:r>
      <w:r>
        <w:rPr>
          <w:spacing w:val="40"/>
        </w:rPr>
        <w:t> </w:t>
      </w:r>
      <w:r>
        <w:rPr/>
        <w:t>В.</w:t>
      </w:r>
      <w:r>
        <w:rPr>
          <w:spacing w:val="40"/>
        </w:rPr>
        <w:t> </w:t>
      </w:r>
      <w:r>
        <w:rPr/>
        <w:t>Долгоруким.</w:t>
      </w:r>
      <w:r>
        <w:rPr>
          <w:spacing w:val="40"/>
        </w:rPr>
        <w:t> </w:t>
      </w:r>
      <w:r>
        <w:rPr/>
        <w:t>Воспользовавшись</w:t>
      </w:r>
      <w:r>
        <w:rPr>
          <w:spacing w:val="40"/>
        </w:rPr>
        <w:t> </w:t>
      </w:r>
      <w:r>
        <w:rPr/>
        <w:t>неудачей</w:t>
      </w:r>
      <w:r>
        <w:rPr>
          <w:spacing w:val="40"/>
        </w:rPr>
        <w:t> </w:t>
      </w:r>
      <w:r>
        <w:rPr/>
        <w:t>К.</w:t>
      </w:r>
      <w:r>
        <w:rPr>
          <w:spacing w:val="40"/>
        </w:rPr>
        <w:t> </w:t>
      </w:r>
      <w:r>
        <w:rPr/>
        <w:t>A. Булавина</w:t>
      </w:r>
      <w:r>
        <w:rPr>
          <w:spacing w:val="80"/>
          <w:w w:val="150"/>
        </w:rPr>
        <w:t> </w:t>
      </w:r>
      <w:r>
        <w:rPr/>
        <w:t>под</w:t>
      </w:r>
      <w:r>
        <w:rPr>
          <w:spacing w:val="80"/>
          <w:w w:val="150"/>
        </w:rPr>
        <w:t> </w:t>
      </w:r>
      <w:r>
        <w:rPr/>
        <w:t>Aзовом,</w:t>
      </w:r>
      <w:r>
        <w:rPr>
          <w:spacing w:val="80"/>
          <w:w w:val="150"/>
        </w:rPr>
        <w:t> </w:t>
      </w:r>
      <w:r>
        <w:rPr/>
        <w:t>зажиточные</w:t>
      </w:r>
      <w:r>
        <w:rPr>
          <w:spacing w:val="80"/>
          <w:w w:val="150"/>
        </w:rPr>
        <w:t> </w:t>
      </w:r>
      <w:r>
        <w:rPr/>
        <w:t>казаки</w:t>
      </w:r>
      <w:r>
        <w:rPr>
          <w:spacing w:val="80"/>
          <w:w w:val="150"/>
        </w:rPr>
        <w:t> </w:t>
      </w:r>
      <w:r>
        <w:rPr/>
        <w:t>организовали</w:t>
      </w:r>
      <w:r>
        <w:rPr>
          <w:spacing w:val="80"/>
          <w:w w:val="150"/>
        </w:rPr>
        <w:t> </w:t>
      </w:r>
      <w:r>
        <w:rPr/>
        <w:t>заговор. К.</w:t>
      </w:r>
      <w:r>
        <w:rPr>
          <w:spacing w:val="40"/>
        </w:rPr>
        <w:t> </w:t>
      </w:r>
      <w:r>
        <w:rPr/>
        <w:t>A.</w:t>
      </w:r>
      <w:r>
        <w:rPr>
          <w:spacing w:val="40"/>
        </w:rPr>
        <w:t> </w:t>
      </w:r>
      <w:r>
        <w:rPr/>
        <w:t>Булавин</w:t>
      </w:r>
      <w:r>
        <w:rPr>
          <w:spacing w:val="40"/>
        </w:rPr>
        <w:t> </w:t>
      </w:r>
      <w:r>
        <w:rPr/>
        <w:t>был</w:t>
      </w:r>
      <w:r>
        <w:rPr>
          <w:spacing w:val="40"/>
        </w:rPr>
        <w:t> </w:t>
      </w:r>
      <w:r>
        <w:rPr/>
        <w:t>окружен</w:t>
      </w:r>
      <w:r>
        <w:rPr>
          <w:spacing w:val="40"/>
        </w:rPr>
        <w:t> </w:t>
      </w:r>
      <w:r>
        <w:rPr/>
        <w:t>в</w:t>
      </w:r>
      <w:r>
        <w:rPr>
          <w:spacing w:val="40"/>
        </w:rPr>
        <w:t> </w:t>
      </w:r>
      <w:r>
        <w:rPr/>
        <w:t>своем</w:t>
      </w:r>
      <w:r>
        <w:rPr>
          <w:spacing w:val="40"/>
        </w:rPr>
        <w:t> </w:t>
      </w:r>
      <w:r>
        <w:rPr/>
        <w:t>доме</w:t>
      </w:r>
      <w:r>
        <w:rPr>
          <w:spacing w:val="40"/>
        </w:rPr>
        <w:t> </w:t>
      </w:r>
      <w:r>
        <w:rPr/>
        <w:t>в</w:t>
      </w:r>
      <w:r>
        <w:rPr>
          <w:spacing w:val="40"/>
        </w:rPr>
        <w:t> </w:t>
      </w:r>
      <w:r>
        <w:rPr/>
        <w:t>Черкасске</w:t>
      </w:r>
      <w:r>
        <w:rPr>
          <w:spacing w:val="40"/>
        </w:rPr>
        <w:t> </w:t>
      </w:r>
      <w:r>
        <w:rPr/>
        <w:t>и</w:t>
      </w:r>
      <w:r>
        <w:rPr>
          <w:spacing w:val="40"/>
        </w:rPr>
        <w:t> </w:t>
      </w:r>
      <w:r>
        <w:rPr/>
        <w:t>убит.</w:t>
      </w:r>
      <w:r>
        <w:rPr>
          <w:spacing w:val="40"/>
        </w:rPr>
        <w:t> </w:t>
      </w:r>
      <w:r>
        <w:rPr/>
        <w:t>Смерть атамана не означала конца восстания, которое окончательно</w:t>
      </w:r>
      <w:r>
        <w:rPr>
          <w:spacing w:val="40"/>
        </w:rPr>
        <w:t> </w:t>
      </w:r>
      <w:r>
        <w:rPr/>
        <w:t>было подавлено на Дону лишь в 1708 г., а на остальной территории Pоссии — лишь</w:t>
      </w:r>
      <w:r>
        <w:rPr>
          <w:spacing w:val="40"/>
        </w:rPr>
        <w:t> </w:t>
      </w:r>
      <w:r>
        <w:rPr/>
        <w:t>в</w:t>
      </w:r>
      <w:r>
        <w:rPr>
          <w:spacing w:val="40"/>
        </w:rPr>
        <w:t> </w:t>
      </w:r>
      <w:r>
        <w:rPr/>
        <w:t>1710</w:t>
      </w:r>
      <w:r>
        <w:rPr>
          <w:spacing w:val="40"/>
        </w:rPr>
        <w:t> </w:t>
      </w:r>
      <w:r>
        <w:rPr/>
        <w:t>г.</w:t>
      </w:r>
    </w:p>
    <w:p>
      <w:pPr>
        <w:pStyle w:val="BodyText"/>
        <w:spacing w:line="223" w:lineRule="auto" w:before="3"/>
      </w:pPr>
      <w:r>
        <w:rPr>
          <w:b/>
        </w:rPr>
        <w:t>Указ о престолонаследии</w:t>
      </w:r>
      <w:r>
        <w:rPr/>
        <w:t>. Сын Петра и Евдокии Лопухиной </w:t>
      </w:r>
      <w:r>
        <w:rPr/>
        <w:t>ца- ревич Aлексей вырос набожным, скрытным, нерешительным челове-</w:t>
      </w:r>
      <w:r>
        <w:rPr>
          <w:spacing w:val="40"/>
        </w:rPr>
        <w:t> </w:t>
      </w:r>
      <w:r>
        <w:rPr/>
        <w:t>ком.</w:t>
      </w:r>
      <w:r>
        <w:rPr>
          <w:spacing w:val="40"/>
        </w:rPr>
        <w:t> </w:t>
      </w:r>
      <w:r>
        <w:rPr/>
        <w:t>Он</w:t>
      </w:r>
      <w:r>
        <w:rPr>
          <w:spacing w:val="40"/>
        </w:rPr>
        <w:t> </w:t>
      </w:r>
      <w:r>
        <w:rPr/>
        <w:t>так</w:t>
      </w:r>
      <w:r>
        <w:rPr>
          <w:spacing w:val="40"/>
        </w:rPr>
        <w:t> </w:t>
      </w:r>
      <w:r>
        <w:rPr/>
        <w:t>и</w:t>
      </w:r>
      <w:r>
        <w:rPr>
          <w:spacing w:val="40"/>
        </w:rPr>
        <w:t> </w:t>
      </w:r>
      <w:r>
        <w:rPr/>
        <w:t>не</w:t>
      </w:r>
      <w:r>
        <w:rPr>
          <w:spacing w:val="40"/>
        </w:rPr>
        <w:t> </w:t>
      </w:r>
      <w:r>
        <w:rPr/>
        <w:t>сумел</w:t>
      </w:r>
      <w:r>
        <w:rPr>
          <w:spacing w:val="40"/>
        </w:rPr>
        <w:t> </w:t>
      </w:r>
      <w:r>
        <w:rPr/>
        <w:t>стать</w:t>
      </w:r>
      <w:r>
        <w:rPr>
          <w:spacing w:val="40"/>
        </w:rPr>
        <w:t> </w:t>
      </w:r>
      <w:r>
        <w:rPr/>
        <w:t>соратником</w:t>
      </w:r>
      <w:r>
        <w:rPr>
          <w:spacing w:val="40"/>
        </w:rPr>
        <w:t> </w:t>
      </w:r>
      <w:r>
        <w:rPr/>
        <w:t>отца,</w:t>
      </w:r>
      <w:r>
        <w:rPr>
          <w:spacing w:val="40"/>
        </w:rPr>
        <w:t> </w:t>
      </w:r>
      <w:r>
        <w:rPr/>
        <w:t>ориентируясь</w:t>
      </w:r>
      <w:r>
        <w:rPr>
          <w:spacing w:val="40"/>
        </w:rPr>
        <w:t> </w:t>
      </w:r>
      <w:r>
        <w:rPr/>
        <w:t>на круги бояр, близких к матери и не принимавших резкой, насильст- венной</w:t>
      </w:r>
      <w:r>
        <w:rPr>
          <w:spacing w:val="40"/>
        </w:rPr>
        <w:t> </w:t>
      </w:r>
      <w:r>
        <w:rPr/>
        <w:t>ломки</w:t>
      </w:r>
      <w:r>
        <w:rPr>
          <w:spacing w:val="40"/>
        </w:rPr>
        <w:t> </w:t>
      </w:r>
      <w:r>
        <w:rPr/>
        <w:t>устоявшихся</w:t>
      </w:r>
      <w:r>
        <w:rPr>
          <w:spacing w:val="40"/>
        </w:rPr>
        <w:t> </w:t>
      </w:r>
      <w:r>
        <w:rPr/>
        <w:t>дедовских</w:t>
      </w:r>
      <w:r>
        <w:rPr>
          <w:spacing w:val="40"/>
        </w:rPr>
        <w:t> </w:t>
      </w:r>
      <w:r>
        <w:rPr/>
        <w:t>традиций.</w:t>
      </w:r>
      <w:r>
        <w:rPr>
          <w:spacing w:val="40"/>
        </w:rPr>
        <w:t> </w:t>
      </w:r>
      <w:r>
        <w:rPr/>
        <w:t>В</w:t>
      </w:r>
      <w:r>
        <w:rPr>
          <w:spacing w:val="40"/>
        </w:rPr>
        <w:t> </w:t>
      </w:r>
      <w:r>
        <w:rPr/>
        <w:t>ответ</w:t>
      </w:r>
      <w:r>
        <w:rPr>
          <w:spacing w:val="40"/>
        </w:rPr>
        <w:t> </w:t>
      </w:r>
      <w:r>
        <w:rPr/>
        <w:t>на</w:t>
      </w:r>
      <w:r>
        <w:rPr>
          <w:spacing w:val="40"/>
        </w:rPr>
        <w:t> </w:t>
      </w:r>
      <w:r>
        <w:rPr/>
        <w:t>упреки отца</w:t>
      </w:r>
      <w:r>
        <w:rPr>
          <w:spacing w:val="40"/>
        </w:rPr>
        <w:t> </w:t>
      </w:r>
      <w:r>
        <w:rPr/>
        <w:t>в</w:t>
      </w:r>
      <w:r>
        <w:rPr>
          <w:spacing w:val="40"/>
        </w:rPr>
        <w:t> </w:t>
      </w:r>
      <w:r>
        <w:rPr/>
        <w:t>лени,</w:t>
      </w:r>
      <w:r>
        <w:rPr>
          <w:spacing w:val="40"/>
        </w:rPr>
        <w:t> </w:t>
      </w:r>
      <w:r>
        <w:rPr/>
        <w:t>злом</w:t>
      </w:r>
      <w:r>
        <w:rPr>
          <w:spacing w:val="40"/>
        </w:rPr>
        <w:t> </w:t>
      </w:r>
      <w:r>
        <w:rPr/>
        <w:t>и</w:t>
      </w:r>
      <w:r>
        <w:rPr>
          <w:spacing w:val="40"/>
        </w:rPr>
        <w:t> </w:t>
      </w:r>
      <w:r>
        <w:rPr/>
        <w:t>упрямом</w:t>
      </w:r>
      <w:r>
        <w:rPr>
          <w:spacing w:val="40"/>
        </w:rPr>
        <w:t> </w:t>
      </w:r>
      <w:r>
        <w:rPr/>
        <w:t>нраве</w:t>
      </w:r>
      <w:r>
        <w:rPr>
          <w:spacing w:val="40"/>
        </w:rPr>
        <w:t> </w:t>
      </w:r>
      <w:r>
        <w:rPr/>
        <w:t>и</w:t>
      </w:r>
      <w:r>
        <w:rPr>
          <w:spacing w:val="40"/>
        </w:rPr>
        <w:t> </w:t>
      </w:r>
      <w:r>
        <w:rPr/>
        <w:t>его</w:t>
      </w:r>
      <w:r>
        <w:rPr>
          <w:spacing w:val="40"/>
        </w:rPr>
        <w:t> </w:t>
      </w:r>
      <w:r>
        <w:rPr/>
        <w:t>требование</w:t>
      </w:r>
      <w:r>
        <w:rPr>
          <w:spacing w:val="40"/>
        </w:rPr>
        <w:t> </w:t>
      </w:r>
      <w:r>
        <w:rPr/>
        <w:t>немедленно ехать</w:t>
      </w:r>
      <w:r>
        <w:rPr>
          <w:spacing w:val="40"/>
        </w:rPr>
        <w:t> </w:t>
      </w:r>
      <w:r>
        <w:rPr/>
        <w:t>к</w:t>
      </w:r>
      <w:r>
        <w:rPr>
          <w:spacing w:val="40"/>
        </w:rPr>
        <w:t> </w:t>
      </w:r>
      <w:r>
        <w:rPr/>
        <w:t>армии</w:t>
      </w:r>
      <w:r>
        <w:rPr>
          <w:spacing w:val="40"/>
        </w:rPr>
        <w:t> </w:t>
      </w:r>
      <w:r>
        <w:rPr/>
        <w:t>Aлексей</w:t>
      </w:r>
      <w:r>
        <w:rPr>
          <w:spacing w:val="40"/>
        </w:rPr>
        <w:t> </w:t>
      </w:r>
      <w:r>
        <w:rPr/>
        <w:t>отказался</w:t>
      </w:r>
      <w:r>
        <w:rPr>
          <w:spacing w:val="40"/>
        </w:rPr>
        <w:t> </w:t>
      </w:r>
      <w:r>
        <w:rPr/>
        <w:t>от</w:t>
      </w:r>
      <w:r>
        <w:rPr>
          <w:spacing w:val="40"/>
        </w:rPr>
        <w:t> </w:t>
      </w:r>
      <w:r>
        <w:rPr/>
        <w:t>трона,</w:t>
      </w:r>
      <w:r>
        <w:rPr>
          <w:spacing w:val="40"/>
        </w:rPr>
        <w:t> </w:t>
      </w:r>
      <w:r>
        <w:rPr/>
        <w:t>а</w:t>
      </w:r>
      <w:r>
        <w:rPr>
          <w:spacing w:val="40"/>
        </w:rPr>
        <w:t> </w:t>
      </w:r>
      <w:r>
        <w:rPr/>
        <w:t>затем</w:t>
      </w:r>
      <w:r>
        <w:rPr>
          <w:spacing w:val="40"/>
        </w:rPr>
        <w:t> </w:t>
      </w:r>
      <w:r>
        <w:rPr/>
        <w:t>бежал</w:t>
      </w:r>
      <w:r>
        <w:rPr>
          <w:spacing w:val="40"/>
        </w:rPr>
        <w:t> </w:t>
      </w:r>
      <w:r>
        <w:rPr/>
        <w:t>в</w:t>
      </w:r>
      <w:r>
        <w:rPr>
          <w:spacing w:val="40"/>
        </w:rPr>
        <w:t> </w:t>
      </w:r>
      <w:r>
        <w:rPr/>
        <w:t>Aвст- рию. По приказу Петра он был возвращен в Москву и допрошен. Hа допросе царевич признался в заговоре против отца, и в 1718 г. был осужден на казнь. Однако умер он не от казни, а, по официальной</w:t>
      </w:r>
      <w:r>
        <w:rPr>
          <w:spacing w:val="40"/>
        </w:rPr>
        <w:t> </w:t>
      </w:r>
      <w:r>
        <w:rPr/>
        <w:t>версии, от потрясения содеянным через два дня после объявления приговора</w:t>
      </w:r>
      <w:r>
        <w:rPr>
          <w:spacing w:val="40"/>
        </w:rPr>
        <w:t> </w:t>
      </w:r>
      <w:r>
        <w:rPr/>
        <w:t>28</w:t>
      </w:r>
      <w:r>
        <w:rPr>
          <w:spacing w:val="40"/>
        </w:rPr>
        <w:t> </w:t>
      </w:r>
      <w:r>
        <w:rPr/>
        <w:t>лет</w:t>
      </w:r>
      <w:r>
        <w:rPr>
          <w:spacing w:val="40"/>
        </w:rPr>
        <w:t> </w:t>
      </w:r>
      <w:r>
        <w:rPr/>
        <w:t>от</w:t>
      </w:r>
      <w:r>
        <w:rPr>
          <w:spacing w:val="40"/>
        </w:rPr>
        <w:t> </w:t>
      </w:r>
      <w:r>
        <w:rPr/>
        <w:t>роду.</w:t>
      </w:r>
      <w:r>
        <w:rPr>
          <w:spacing w:val="40"/>
        </w:rPr>
        <w:t> </w:t>
      </w:r>
      <w:r>
        <w:rPr/>
        <w:t>Истинная</w:t>
      </w:r>
      <w:r>
        <w:rPr>
          <w:spacing w:val="40"/>
        </w:rPr>
        <w:t> </w:t>
      </w:r>
      <w:r>
        <w:rPr/>
        <w:t>причина</w:t>
      </w:r>
      <w:r>
        <w:rPr>
          <w:spacing w:val="40"/>
        </w:rPr>
        <w:t> </w:t>
      </w:r>
      <w:r>
        <w:rPr/>
        <w:t>смерти</w:t>
      </w:r>
      <w:r>
        <w:rPr>
          <w:spacing w:val="40"/>
        </w:rPr>
        <w:t> </w:t>
      </w:r>
      <w:r>
        <w:rPr/>
        <w:t>Aлексея</w:t>
      </w:r>
      <w:r>
        <w:rPr>
          <w:spacing w:val="40"/>
        </w:rPr>
        <w:t> </w:t>
      </w:r>
      <w:r>
        <w:rPr/>
        <w:t>до</w:t>
      </w:r>
      <w:r>
        <w:rPr>
          <w:spacing w:val="40"/>
        </w:rPr>
        <w:t> </w:t>
      </w:r>
      <w:r>
        <w:rPr/>
        <w:t>сих пор</w:t>
      </w:r>
      <w:r>
        <w:rPr>
          <w:spacing w:val="40"/>
        </w:rPr>
        <w:t> </w:t>
      </w:r>
      <w:r>
        <w:rPr/>
        <w:t>достоверно</w:t>
      </w:r>
      <w:r>
        <w:rPr>
          <w:spacing w:val="40"/>
        </w:rPr>
        <w:t> </w:t>
      </w:r>
      <w:r>
        <w:rPr/>
        <w:t>не</w:t>
      </w:r>
      <w:r>
        <w:rPr>
          <w:spacing w:val="40"/>
        </w:rPr>
        <w:t> </w:t>
      </w:r>
      <w:r>
        <w:rPr/>
        <w:t>установлена.</w:t>
      </w:r>
    </w:p>
    <w:p>
      <w:pPr>
        <w:pStyle w:val="BodyText"/>
        <w:spacing w:line="223" w:lineRule="auto"/>
      </w:pPr>
      <w:r>
        <w:rPr/>
        <w:t>В</w:t>
      </w:r>
      <w:r>
        <w:rPr>
          <w:spacing w:val="40"/>
        </w:rPr>
        <w:t> </w:t>
      </w:r>
      <w:r>
        <w:rPr/>
        <w:t>1722</w:t>
      </w:r>
      <w:r>
        <w:rPr>
          <w:spacing w:val="40"/>
        </w:rPr>
        <w:t> </w:t>
      </w:r>
      <w:r>
        <w:rPr/>
        <w:t>г.</w:t>
      </w:r>
      <w:r>
        <w:rPr>
          <w:spacing w:val="40"/>
        </w:rPr>
        <w:t> </w:t>
      </w:r>
      <w:r>
        <w:rPr/>
        <w:t>Петр</w:t>
      </w:r>
      <w:r>
        <w:rPr>
          <w:spacing w:val="40"/>
        </w:rPr>
        <w:t> </w:t>
      </w:r>
      <w:r>
        <w:rPr/>
        <w:t>I</w:t>
      </w:r>
      <w:r>
        <w:rPr>
          <w:spacing w:val="40"/>
        </w:rPr>
        <w:t> </w:t>
      </w:r>
      <w:r>
        <w:rPr/>
        <w:t>издал</w:t>
      </w:r>
      <w:r>
        <w:rPr>
          <w:spacing w:val="40"/>
        </w:rPr>
        <w:t> </w:t>
      </w:r>
      <w:r>
        <w:rPr/>
        <w:t>Устав</w:t>
      </w:r>
      <w:r>
        <w:rPr>
          <w:spacing w:val="40"/>
        </w:rPr>
        <w:t> </w:t>
      </w:r>
      <w:r>
        <w:rPr/>
        <w:t>о</w:t>
      </w:r>
      <w:r>
        <w:rPr>
          <w:spacing w:val="40"/>
        </w:rPr>
        <w:t> </w:t>
      </w:r>
      <w:r>
        <w:rPr/>
        <w:t>наследовании</w:t>
      </w:r>
      <w:r>
        <w:rPr>
          <w:spacing w:val="40"/>
        </w:rPr>
        <w:t> </w:t>
      </w:r>
      <w:r>
        <w:rPr/>
        <w:t>престола,</w:t>
      </w:r>
      <w:r>
        <w:rPr>
          <w:spacing w:val="40"/>
        </w:rPr>
        <w:t> </w:t>
      </w:r>
      <w:r>
        <w:rPr/>
        <w:t>по</w:t>
      </w:r>
      <w:r>
        <w:rPr>
          <w:spacing w:val="40"/>
        </w:rPr>
        <w:t> </w:t>
      </w:r>
      <w:r>
        <w:rPr/>
        <w:t>кото- рому император сам мог назначать себе наследника, исходя из инте- ресов</w:t>
      </w:r>
      <w:r>
        <w:rPr>
          <w:spacing w:val="40"/>
        </w:rPr>
        <w:t> </w:t>
      </w:r>
      <w:r>
        <w:rPr/>
        <w:t>государства.</w:t>
      </w:r>
      <w:r>
        <w:rPr>
          <w:spacing w:val="40"/>
        </w:rPr>
        <w:t> </w:t>
      </w:r>
      <w:r>
        <w:rPr/>
        <w:t>Более</w:t>
      </w:r>
      <w:r>
        <w:rPr>
          <w:spacing w:val="40"/>
        </w:rPr>
        <w:t> </w:t>
      </w:r>
      <w:r>
        <w:rPr/>
        <w:t>того,</w:t>
      </w:r>
      <w:r>
        <w:rPr>
          <w:spacing w:val="40"/>
        </w:rPr>
        <w:t> </w:t>
      </w:r>
      <w:r>
        <w:rPr/>
        <w:t>император</w:t>
      </w:r>
      <w:r>
        <w:rPr>
          <w:spacing w:val="40"/>
        </w:rPr>
        <w:t> </w:t>
      </w:r>
      <w:r>
        <w:rPr/>
        <w:t>мог</w:t>
      </w:r>
      <w:r>
        <w:rPr>
          <w:spacing w:val="40"/>
        </w:rPr>
        <w:t> </w:t>
      </w:r>
      <w:r>
        <w:rPr/>
        <w:t>отменить</w:t>
      </w:r>
      <w:r>
        <w:rPr>
          <w:spacing w:val="40"/>
        </w:rPr>
        <w:t> </w:t>
      </w:r>
      <w:r>
        <w:rPr/>
        <w:t>решение,</w:t>
      </w:r>
      <w:r>
        <w:rPr>
          <w:spacing w:val="80"/>
        </w:rPr>
        <w:t> </w:t>
      </w:r>
      <w:r>
        <w:rPr/>
        <w:t>если наследник не оправдает надежд. Сопротивление указу каралось смертной казнью, т. е. приравнивалось к государственной измене. Издание</w:t>
      </w:r>
      <w:r>
        <w:rPr>
          <w:spacing w:val="40"/>
        </w:rPr>
        <w:t> </w:t>
      </w:r>
      <w:r>
        <w:rPr/>
        <w:t>указа</w:t>
      </w:r>
      <w:r>
        <w:rPr>
          <w:spacing w:val="40"/>
        </w:rPr>
        <w:t> </w:t>
      </w:r>
      <w:r>
        <w:rPr/>
        <w:t>было</w:t>
      </w:r>
      <w:r>
        <w:rPr>
          <w:spacing w:val="40"/>
        </w:rPr>
        <w:t> </w:t>
      </w:r>
      <w:r>
        <w:rPr/>
        <w:t>связано</w:t>
      </w:r>
      <w:r>
        <w:rPr>
          <w:spacing w:val="40"/>
        </w:rPr>
        <w:t> </w:t>
      </w:r>
      <w:r>
        <w:rPr/>
        <w:t>с</w:t>
      </w:r>
      <w:r>
        <w:rPr>
          <w:spacing w:val="40"/>
        </w:rPr>
        <w:t> </w:t>
      </w:r>
      <w:r>
        <w:rPr/>
        <w:t>личной</w:t>
      </w:r>
      <w:r>
        <w:rPr>
          <w:spacing w:val="40"/>
        </w:rPr>
        <w:t> </w:t>
      </w:r>
      <w:r>
        <w:rPr/>
        <w:t>трагедией</w:t>
      </w:r>
      <w:r>
        <w:rPr>
          <w:spacing w:val="40"/>
        </w:rPr>
        <w:t> </w:t>
      </w:r>
      <w:r>
        <w:rPr/>
        <w:t>Петра — конфлик- том с сыном от первого брака Aлексеем и стремлением царя-рефор- матора</w:t>
      </w:r>
      <w:r>
        <w:rPr>
          <w:spacing w:val="40"/>
        </w:rPr>
        <w:t> </w:t>
      </w:r>
      <w:r>
        <w:rPr/>
        <w:t>неуклонно</w:t>
      </w:r>
      <w:r>
        <w:rPr>
          <w:spacing w:val="40"/>
        </w:rPr>
        <w:t> </w:t>
      </w:r>
      <w:r>
        <w:rPr/>
        <w:t>идти</w:t>
      </w:r>
      <w:r>
        <w:rPr>
          <w:spacing w:val="40"/>
        </w:rPr>
        <w:t> </w:t>
      </w:r>
      <w:r>
        <w:rPr/>
        <w:t>путем</w:t>
      </w:r>
      <w:r>
        <w:rPr>
          <w:spacing w:val="40"/>
        </w:rPr>
        <w:t> </w:t>
      </w:r>
      <w:r>
        <w:rPr/>
        <w:t>преобразований.</w:t>
      </w:r>
    </w:p>
    <w:p>
      <w:pPr>
        <w:pStyle w:val="BodyText"/>
        <w:spacing w:line="223" w:lineRule="auto" w:before="5"/>
      </w:pPr>
      <w:r>
        <w:rPr/>
        <w:t>От</w:t>
      </w:r>
      <w:r>
        <w:rPr>
          <w:spacing w:val="80"/>
        </w:rPr>
        <w:t> </w:t>
      </w:r>
      <w:r>
        <w:rPr/>
        <w:t>второй</w:t>
      </w:r>
      <w:r>
        <w:rPr>
          <w:spacing w:val="80"/>
        </w:rPr>
        <w:t> </w:t>
      </w:r>
      <w:r>
        <w:rPr/>
        <w:t>жены — Екатерины</w:t>
      </w:r>
      <w:r>
        <w:rPr>
          <w:spacing w:val="80"/>
        </w:rPr>
        <w:t> </w:t>
      </w:r>
      <w:r>
        <w:rPr/>
        <w:t>Aлексеевны</w:t>
      </w:r>
      <w:r>
        <w:rPr>
          <w:spacing w:val="80"/>
        </w:rPr>
        <w:t> </w:t>
      </w:r>
      <w:r>
        <w:rPr/>
        <w:t>(Марты</w:t>
      </w:r>
      <w:r>
        <w:rPr>
          <w:spacing w:val="80"/>
        </w:rPr>
        <w:t> </w:t>
      </w:r>
      <w:r>
        <w:rPr/>
        <w:t>Скаврон- ской — дочери</w:t>
      </w:r>
      <w:r>
        <w:rPr>
          <w:spacing w:val="78"/>
          <w:w w:val="150"/>
        </w:rPr>
        <w:t> </w:t>
      </w:r>
      <w:r>
        <w:rPr/>
        <w:t>латышского</w:t>
      </w:r>
      <w:r>
        <w:rPr>
          <w:spacing w:val="78"/>
          <w:w w:val="150"/>
        </w:rPr>
        <w:t> </w:t>
      </w:r>
      <w:r>
        <w:rPr/>
        <w:t>крестьянина,</w:t>
      </w:r>
      <w:r>
        <w:rPr>
          <w:spacing w:val="78"/>
          <w:w w:val="150"/>
        </w:rPr>
        <w:t> </w:t>
      </w:r>
      <w:r>
        <w:rPr/>
        <w:t>с</w:t>
      </w:r>
      <w:r>
        <w:rPr>
          <w:spacing w:val="78"/>
          <w:w w:val="150"/>
        </w:rPr>
        <w:t> </w:t>
      </w:r>
      <w:r>
        <w:rPr/>
        <w:t>которой</w:t>
      </w:r>
      <w:r>
        <w:rPr>
          <w:spacing w:val="78"/>
          <w:w w:val="150"/>
        </w:rPr>
        <w:t> </w:t>
      </w:r>
      <w:r>
        <w:rPr/>
        <w:t>он</w:t>
      </w:r>
      <w:r>
        <w:rPr>
          <w:spacing w:val="78"/>
          <w:w w:val="150"/>
        </w:rPr>
        <w:t> </w:t>
      </w:r>
      <w:r>
        <w:rPr/>
        <w:t>обвенчался в 1712 г.) родились одиннадцать детей. Однако к моменту кончины</w:t>
      </w:r>
      <w:r>
        <w:rPr>
          <w:spacing w:val="40"/>
        </w:rPr>
        <w:t> </w:t>
      </w:r>
      <w:r>
        <w:rPr/>
        <w:t>Петра в живых остались только три дочери (Aнна, Елизавета и Hа-</w:t>
      </w:r>
      <w:r>
        <w:rPr>
          <w:spacing w:val="40"/>
        </w:rPr>
        <w:t> </w:t>
      </w:r>
      <w:r>
        <w:rPr/>
        <w:t>талья).</w:t>
      </w:r>
      <w:r>
        <w:rPr>
          <w:spacing w:val="80"/>
        </w:rPr>
        <w:t> </w:t>
      </w:r>
      <w:r>
        <w:rPr/>
        <w:t>Вопрос</w:t>
      </w:r>
      <w:r>
        <w:rPr>
          <w:spacing w:val="80"/>
        </w:rPr>
        <w:t> </w:t>
      </w:r>
      <w:r>
        <w:rPr/>
        <w:t>о</w:t>
      </w:r>
      <w:r>
        <w:rPr>
          <w:spacing w:val="80"/>
        </w:rPr>
        <w:t> </w:t>
      </w:r>
      <w:r>
        <w:rPr/>
        <w:t>наследнике</w:t>
      </w:r>
      <w:r>
        <w:rPr>
          <w:spacing w:val="80"/>
        </w:rPr>
        <w:t> </w:t>
      </w:r>
      <w:r>
        <w:rPr/>
        <w:t>престола</w:t>
      </w:r>
      <w:r>
        <w:rPr>
          <w:spacing w:val="80"/>
        </w:rPr>
        <w:t> </w:t>
      </w:r>
      <w:r>
        <w:rPr/>
        <w:t>так</w:t>
      </w:r>
      <w:r>
        <w:rPr>
          <w:spacing w:val="80"/>
        </w:rPr>
        <w:t> </w:t>
      </w:r>
      <w:r>
        <w:rPr/>
        <w:t>и</w:t>
      </w:r>
      <w:r>
        <w:rPr>
          <w:spacing w:val="80"/>
        </w:rPr>
        <w:t> </w:t>
      </w:r>
      <w:r>
        <w:rPr/>
        <w:t>остался</w:t>
      </w:r>
      <w:r>
        <w:rPr>
          <w:spacing w:val="80"/>
        </w:rPr>
        <w:t> </w:t>
      </w:r>
      <w:r>
        <w:rPr/>
        <w:t>открытым.</w:t>
      </w:r>
    </w:p>
    <w:p>
      <w:pPr>
        <w:pStyle w:val="BodyText"/>
        <w:spacing w:line="223" w:lineRule="auto" w:before="8"/>
      </w:pPr>
      <w:r>
        <w:rPr>
          <w:b/>
        </w:rPr>
        <w:t>Значение</w:t>
      </w:r>
      <w:r>
        <w:rPr>
          <w:b/>
          <w:spacing w:val="40"/>
        </w:rPr>
        <w:t> </w:t>
      </w:r>
      <w:r>
        <w:rPr>
          <w:b/>
        </w:rPr>
        <w:t>реформ.</w:t>
      </w:r>
      <w:r>
        <w:rPr>
          <w:b/>
          <w:spacing w:val="40"/>
        </w:rPr>
        <w:t> </w:t>
      </w:r>
      <w:r>
        <w:rPr/>
        <w:t>Петр</w:t>
      </w:r>
      <w:r>
        <w:rPr>
          <w:spacing w:val="40"/>
        </w:rPr>
        <w:t> </w:t>
      </w:r>
      <w:r>
        <w:rPr/>
        <w:t>I</w:t>
      </w:r>
      <w:r>
        <w:rPr>
          <w:spacing w:val="40"/>
        </w:rPr>
        <w:t> </w:t>
      </w:r>
      <w:r>
        <w:rPr/>
        <w:t>Великий — одна</w:t>
      </w:r>
      <w:r>
        <w:rPr>
          <w:spacing w:val="40"/>
        </w:rPr>
        <w:t> </w:t>
      </w:r>
      <w:r>
        <w:rPr/>
        <w:t>из</w:t>
      </w:r>
      <w:r>
        <w:rPr>
          <w:spacing w:val="40"/>
        </w:rPr>
        <w:t> </w:t>
      </w:r>
      <w:r>
        <w:rPr/>
        <w:t>наиболее</w:t>
      </w:r>
      <w:r>
        <w:rPr>
          <w:spacing w:val="40"/>
        </w:rPr>
        <w:t> </w:t>
      </w:r>
      <w:r>
        <w:rPr/>
        <w:t>ярких фигур</w:t>
      </w:r>
      <w:r>
        <w:rPr>
          <w:spacing w:val="60"/>
        </w:rPr>
        <w:t> </w:t>
      </w:r>
      <w:r>
        <w:rPr/>
        <w:t>в</w:t>
      </w:r>
      <w:r>
        <w:rPr>
          <w:spacing w:val="61"/>
        </w:rPr>
        <w:t> </w:t>
      </w:r>
      <w:r>
        <w:rPr/>
        <w:t>русской</w:t>
      </w:r>
      <w:r>
        <w:rPr>
          <w:spacing w:val="61"/>
        </w:rPr>
        <w:t> </w:t>
      </w:r>
      <w:r>
        <w:rPr/>
        <w:t>истории.</w:t>
      </w:r>
      <w:r>
        <w:rPr>
          <w:spacing w:val="61"/>
        </w:rPr>
        <w:t> </w:t>
      </w:r>
      <w:r>
        <w:rPr/>
        <w:t>Преобразования</w:t>
      </w:r>
      <w:r>
        <w:rPr>
          <w:spacing w:val="61"/>
        </w:rPr>
        <w:t> </w:t>
      </w:r>
      <w:r>
        <w:rPr/>
        <w:t>первой</w:t>
      </w:r>
      <w:r>
        <w:rPr>
          <w:spacing w:val="61"/>
        </w:rPr>
        <w:t> </w:t>
      </w:r>
      <w:r>
        <w:rPr/>
        <w:t>четверти</w:t>
      </w:r>
      <w:r>
        <w:rPr>
          <w:spacing w:val="61"/>
        </w:rPr>
        <w:t> </w:t>
      </w:r>
      <w:r>
        <w:rPr/>
        <w:t>XVIII</w:t>
      </w:r>
      <w:r>
        <w:rPr>
          <w:spacing w:val="61"/>
        </w:rPr>
        <w:t> </w:t>
      </w:r>
      <w:r>
        <w:rPr>
          <w:spacing w:val="-5"/>
        </w:rPr>
        <w:t>в.</w:t>
      </w:r>
    </w:p>
    <w:p>
      <w:pPr>
        <w:spacing w:after="0" w:line="223" w:lineRule="auto"/>
        <w:sectPr>
          <w:pgSz w:w="8400" w:h="11900"/>
          <w:pgMar w:header="775" w:footer="0" w:top="980" w:bottom="280" w:left="720" w:right="700"/>
        </w:sectPr>
      </w:pPr>
    </w:p>
    <w:p>
      <w:pPr>
        <w:pStyle w:val="BodyText"/>
        <w:spacing w:line="223" w:lineRule="auto" w:before="143"/>
        <w:ind w:firstLine="0"/>
      </w:pPr>
      <w:r>
        <w:rPr/>
        <w:t>столь</w:t>
      </w:r>
      <w:r>
        <w:rPr>
          <w:spacing w:val="40"/>
        </w:rPr>
        <w:t> </w:t>
      </w:r>
      <w:r>
        <w:rPr/>
        <w:t>грандиозны</w:t>
      </w:r>
      <w:r>
        <w:rPr>
          <w:spacing w:val="40"/>
        </w:rPr>
        <w:t> </w:t>
      </w:r>
      <w:r>
        <w:rPr/>
        <w:t>по</w:t>
      </w:r>
      <w:r>
        <w:rPr>
          <w:spacing w:val="40"/>
        </w:rPr>
        <w:t> </w:t>
      </w:r>
      <w:r>
        <w:rPr/>
        <w:t>своим</w:t>
      </w:r>
      <w:r>
        <w:rPr>
          <w:spacing w:val="40"/>
        </w:rPr>
        <w:t> </w:t>
      </w:r>
      <w:r>
        <w:rPr/>
        <w:t>последствиям,</w:t>
      </w:r>
      <w:r>
        <w:rPr>
          <w:spacing w:val="40"/>
        </w:rPr>
        <w:t> </w:t>
      </w:r>
      <w:r>
        <w:rPr/>
        <w:t>что</w:t>
      </w:r>
      <w:r>
        <w:rPr>
          <w:spacing w:val="40"/>
        </w:rPr>
        <w:t> </w:t>
      </w:r>
      <w:r>
        <w:rPr/>
        <w:t>дает</w:t>
      </w:r>
      <w:r>
        <w:rPr>
          <w:spacing w:val="40"/>
        </w:rPr>
        <w:t> </w:t>
      </w:r>
      <w:r>
        <w:rPr/>
        <w:t>основание</w:t>
      </w:r>
      <w:r>
        <w:rPr>
          <w:spacing w:val="40"/>
        </w:rPr>
        <w:t> </w:t>
      </w:r>
      <w:r>
        <w:rPr/>
        <w:t>гово- рить</w:t>
      </w:r>
      <w:r>
        <w:rPr>
          <w:spacing w:val="40"/>
        </w:rPr>
        <w:t> </w:t>
      </w:r>
      <w:r>
        <w:rPr/>
        <w:t>о</w:t>
      </w:r>
      <w:r>
        <w:rPr>
          <w:spacing w:val="40"/>
        </w:rPr>
        <w:t> </w:t>
      </w:r>
      <w:r>
        <w:rPr/>
        <w:t>допетровской</w:t>
      </w:r>
      <w:r>
        <w:rPr>
          <w:spacing w:val="40"/>
        </w:rPr>
        <w:t> </w:t>
      </w:r>
      <w:r>
        <w:rPr/>
        <w:t>и</w:t>
      </w:r>
      <w:r>
        <w:rPr>
          <w:spacing w:val="40"/>
        </w:rPr>
        <w:t> </w:t>
      </w:r>
      <w:r>
        <w:rPr/>
        <w:t>послепетровской</w:t>
      </w:r>
      <w:r>
        <w:rPr>
          <w:spacing w:val="40"/>
        </w:rPr>
        <w:t> </w:t>
      </w:r>
      <w:r>
        <w:rPr/>
        <w:t>России.</w:t>
      </w:r>
    </w:p>
    <w:p>
      <w:pPr>
        <w:pStyle w:val="BodyText"/>
        <w:spacing w:line="223" w:lineRule="auto"/>
      </w:pPr>
      <w:r>
        <w:rPr/>
        <w:t>Отношение к Петру и его реформам — своеобразный </w:t>
      </w:r>
      <w:r>
        <w:rPr/>
        <w:t>пробный камень, определяющий взгляды историков, публицистов, политиков, деятелей</w:t>
      </w:r>
      <w:r>
        <w:rPr>
          <w:spacing w:val="40"/>
        </w:rPr>
        <w:t> </w:t>
      </w:r>
      <w:r>
        <w:rPr/>
        <w:t>науки</w:t>
      </w:r>
      <w:r>
        <w:rPr>
          <w:spacing w:val="40"/>
        </w:rPr>
        <w:t> </w:t>
      </w:r>
      <w:r>
        <w:rPr/>
        <w:t>и</w:t>
      </w:r>
      <w:r>
        <w:rPr>
          <w:spacing w:val="40"/>
        </w:rPr>
        <w:t> </w:t>
      </w:r>
      <w:r>
        <w:rPr/>
        <w:t>культуры.</w:t>
      </w:r>
      <w:r>
        <w:rPr>
          <w:spacing w:val="40"/>
        </w:rPr>
        <w:t> </w:t>
      </w:r>
      <w:r>
        <w:rPr/>
        <w:t>Что</w:t>
      </w:r>
      <w:r>
        <w:rPr>
          <w:spacing w:val="40"/>
        </w:rPr>
        <w:t> </w:t>
      </w:r>
      <w:r>
        <w:rPr/>
        <w:t>это — исторический</w:t>
      </w:r>
      <w:r>
        <w:rPr>
          <w:spacing w:val="40"/>
        </w:rPr>
        <w:t> </w:t>
      </w:r>
      <w:r>
        <w:rPr/>
        <w:t>подвиг</w:t>
      </w:r>
      <w:r>
        <w:rPr>
          <w:spacing w:val="40"/>
        </w:rPr>
        <w:t> </w:t>
      </w:r>
      <w:r>
        <w:rPr/>
        <w:t>народа или</w:t>
      </w:r>
      <w:r>
        <w:rPr>
          <w:spacing w:val="40"/>
        </w:rPr>
        <w:t> </w:t>
      </w:r>
      <w:r>
        <w:rPr/>
        <w:t>меры,</w:t>
      </w:r>
      <w:r>
        <w:rPr>
          <w:spacing w:val="40"/>
        </w:rPr>
        <w:t> </w:t>
      </w:r>
      <w:r>
        <w:rPr/>
        <w:t>которые</w:t>
      </w:r>
      <w:r>
        <w:rPr>
          <w:spacing w:val="40"/>
        </w:rPr>
        <w:t> </w:t>
      </w:r>
      <w:r>
        <w:rPr/>
        <w:t>обрекали</w:t>
      </w:r>
      <w:r>
        <w:rPr>
          <w:spacing w:val="40"/>
        </w:rPr>
        <w:t> </w:t>
      </w:r>
      <w:r>
        <w:rPr/>
        <w:t>страну</w:t>
      </w:r>
      <w:r>
        <w:rPr>
          <w:spacing w:val="40"/>
        </w:rPr>
        <w:t> </w:t>
      </w:r>
      <w:r>
        <w:rPr/>
        <w:t>на</w:t>
      </w:r>
      <w:r>
        <w:rPr>
          <w:spacing w:val="40"/>
        </w:rPr>
        <w:t> </w:t>
      </w:r>
      <w:r>
        <w:rPr/>
        <w:t>разорение</w:t>
      </w:r>
      <w:r>
        <w:rPr>
          <w:spacing w:val="40"/>
        </w:rPr>
        <w:t> </w:t>
      </w:r>
      <w:r>
        <w:rPr/>
        <w:t>после</w:t>
      </w:r>
      <w:r>
        <w:rPr>
          <w:spacing w:val="40"/>
        </w:rPr>
        <w:t> </w:t>
      </w:r>
      <w:r>
        <w:rPr/>
        <w:t>реформ</w:t>
      </w:r>
      <w:r>
        <w:rPr>
          <w:spacing w:val="40"/>
        </w:rPr>
        <w:t> </w:t>
      </w:r>
      <w:r>
        <w:rPr/>
        <w:t>Пет- ра? Что это — разрыв, распад религиозно-нравственного единства на- рода, сделавший дворян и чиновников иностранцами в собственной стране, или переход в новое качество, требовавшее новых усилий на традиционном русском историческом пути развития? Эти споры не утихают</w:t>
      </w:r>
      <w:r>
        <w:rPr>
          <w:spacing w:val="40"/>
        </w:rPr>
        <w:t> </w:t>
      </w:r>
      <w:r>
        <w:rPr/>
        <w:t>и</w:t>
      </w:r>
      <w:r>
        <w:rPr>
          <w:spacing w:val="40"/>
        </w:rPr>
        <w:t> </w:t>
      </w:r>
      <w:r>
        <w:rPr/>
        <w:t>сегодня.</w:t>
      </w:r>
    </w:p>
    <w:p>
      <w:pPr>
        <w:pStyle w:val="BodyText"/>
        <w:spacing w:line="223" w:lineRule="auto"/>
      </w:pPr>
      <w:r>
        <w:rPr/>
        <w:t>Одни</w:t>
      </w:r>
      <w:r>
        <w:rPr>
          <w:spacing w:val="80"/>
          <w:w w:val="150"/>
        </w:rPr>
        <w:t> </w:t>
      </w:r>
      <w:r>
        <w:rPr/>
        <w:t>специалисты</w:t>
      </w:r>
      <w:r>
        <w:rPr>
          <w:spacing w:val="80"/>
          <w:w w:val="150"/>
        </w:rPr>
        <w:t> </w:t>
      </w:r>
      <w:r>
        <w:rPr/>
        <w:t>говорят,</w:t>
      </w:r>
      <w:r>
        <w:rPr>
          <w:spacing w:val="80"/>
          <w:w w:val="150"/>
        </w:rPr>
        <w:t> </w:t>
      </w:r>
      <w:r>
        <w:rPr/>
        <w:t>что</w:t>
      </w:r>
      <w:r>
        <w:rPr>
          <w:spacing w:val="80"/>
          <w:w w:val="150"/>
        </w:rPr>
        <w:t> </w:t>
      </w:r>
      <w:r>
        <w:rPr/>
        <w:t>Петровские</w:t>
      </w:r>
      <w:r>
        <w:rPr>
          <w:spacing w:val="80"/>
          <w:w w:val="150"/>
        </w:rPr>
        <w:t> </w:t>
      </w:r>
      <w:r>
        <w:rPr/>
        <w:t>реформы</w:t>
      </w:r>
      <w:r>
        <w:rPr>
          <w:spacing w:val="80"/>
          <w:w w:val="150"/>
        </w:rPr>
        <w:t> </w:t>
      </w:r>
      <w:r>
        <w:rPr/>
        <w:t>привели к</w:t>
      </w:r>
      <w:r>
        <w:rPr>
          <w:spacing w:val="40"/>
        </w:rPr>
        <w:t> </w:t>
      </w:r>
      <w:r>
        <w:rPr/>
        <w:t>консервации</w:t>
      </w:r>
      <w:r>
        <w:rPr>
          <w:spacing w:val="40"/>
        </w:rPr>
        <w:t> </w:t>
      </w:r>
      <w:r>
        <w:rPr/>
        <w:t>феодально-крепостнической</w:t>
      </w:r>
      <w:r>
        <w:rPr>
          <w:spacing w:val="40"/>
        </w:rPr>
        <w:t> </w:t>
      </w:r>
      <w:r>
        <w:rPr/>
        <w:t>системы,</w:t>
      </w:r>
      <w:r>
        <w:rPr>
          <w:spacing w:val="40"/>
        </w:rPr>
        <w:t> </w:t>
      </w:r>
      <w:r>
        <w:rPr/>
        <w:t>нарушению</w:t>
      </w:r>
      <w:r>
        <w:rPr>
          <w:spacing w:val="40"/>
        </w:rPr>
        <w:t> </w:t>
      </w:r>
      <w:r>
        <w:rPr/>
        <w:t>прав и свободы личности, вызвавших дальнейшие потрясения в жизни</w:t>
      </w:r>
      <w:r>
        <w:rPr>
          <w:spacing w:val="80"/>
        </w:rPr>
        <w:t> </w:t>
      </w:r>
      <w:r>
        <w:rPr/>
        <w:t>страны. Другие утверждают, что это крупный шаг вперед по пути прогресса,</w:t>
      </w:r>
      <w:r>
        <w:rPr>
          <w:spacing w:val="80"/>
        </w:rPr>
        <w:t> </w:t>
      </w:r>
      <w:r>
        <w:rPr/>
        <w:t>пусть</w:t>
      </w:r>
      <w:r>
        <w:rPr>
          <w:spacing w:val="80"/>
        </w:rPr>
        <w:t> </w:t>
      </w:r>
      <w:r>
        <w:rPr/>
        <w:t>и</w:t>
      </w:r>
      <w:r>
        <w:rPr>
          <w:spacing w:val="80"/>
        </w:rPr>
        <w:t> </w:t>
      </w:r>
      <w:r>
        <w:rPr/>
        <w:t>в</w:t>
      </w:r>
      <w:r>
        <w:rPr>
          <w:spacing w:val="80"/>
        </w:rPr>
        <w:t> </w:t>
      </w:r>
      <w:r>
        <w:rPr/>
        <w:t>рамках</w:t>
      </w:r>
      <w:r>
        <w:rPr>
          <w:spacing w:val="80"/>
        </w:rPr>
        <w:t> </w:t>
      </w:r>
      <w:r>
        <w:rPr/>
        <w:t>феодальной</w:t>
      </w:r>
      <w:r>
        <w:rPr>
          <w:spacing w:val="80"/>
        </w:rPr>
        <w:t> </w:t>
      </w:r>
      <w:r>
        <w:rPr/>
        <w:t>системы.</w:t>
      </w:r>
    </w:p>
    <w:p>
      <w:pPr>
        <w:pStyle w:val="BodyText"/>
        <w:spacing w:line="223" w:lineRule="auto"/>
      </w:pPr>
      <w:r>
        <w:rPr/>
        <w:t>Представляется, что в конкретных условиях того времени петров- ские преобразования носили прогрессивный характер. Объективные ус- ловия развития страны породили адекватные меры по ее реформирова- нию. Великий A. С. Пушкин наиболее чутко угадал и понял суть того времени</w:t>
      </w:r>
      <w:r>
        <w:rPr>
          <w:spacing w:val="40"/>
        </w:rPr>
        <w:t> </w:t>
      </w:r>
      <w:r>
        <w:rPr/>
        <w:t>и</w:t>
      </w:r>
      <w:r>
        <w:rPr>
          <w:spacing w:val="40"/>
        </w:rPr>
        <w:t> </w:t>
      </w:r>
      <w:r>
        <w:rPr/>
        <w:t>роль</w:t>
      </w:r>
      <w:r>
        <w:rPr>
          <w:spacing w:val="40"/>
        </w:rPr>
        <w:t> </w:t>
      </w:r>
      <w:r>
        <w:rPr/>
        <w:t>Петра</w:t>
      </w:r>
      <w:r>
        <w:rPr>
          <w:spacing w:val="40"/>
        </w:rPr>
        <w:t> </w:t>
      </w:r>
      <w:r>
        <w:rPr/>
        <w:t>в</w:t>
      </w:r>
      <w:r>
        <w:rPr>
          <w:spacing w:val="40"/>
        </w:rPr>
        <w:t> </w:t>
      </w:r>
      <w:r>
        <w:rPr/>
        <w:t>нашей</w:t>
      </w:r>
      <w:r>
        <w:rPr>
          <w:spacing w:val="40"/>
        </w:rPr>
        <w:t> </w:t>
      </w:r>
      <w:r>
        <w:rPr/>
        <w:t>истории.</w:t>
      </w:r>
      <w:r>
        <w:rPr>
          <w:spacing w:val="40"/>
        </w:rPr>
        <w:t> </w:t>
      </w:r>
      <w:r>
        <w:rPr/>
        <w:t>Для</w:t>
      </w:r>
      <w:r>
        <w:rPr>
          <w:spacing w:val="40"/>
        </w:rPr>
        <w:t> </w:t>
      </w:r>
      <w:r>
        <w:rPr/>
        <w:t>него,</w:t>
      </w:r>
      <w:r>
        <w:rPr>
          <w:spacing w:val="40"/>
        </w:rPr>
        <w:t> </w:t>
      </w:r>
      <w:r>
        <w:rPr/>
        <w:t>с</w:t>
      </w:r>
      <w:r>
        <w:rPr>
          <w:spacing w:val="40"/>
        </w:rPr>
        <w:t> </w:t>
      </w:r>
      <w:r>
        <w:rPr/>
        <w:t>одной</w:t>
      </w:r>
      <w:r>
        <w:rPr>
          <w:spacing w:val="40"/>
        </w:rPr>
        <w:t> </w:t>
      </w:r>
      <w:r>
        <w:rPr/>
        <w:t>стороны, Петр</w:t>
      </w:r>
      <w:r>
        <w:rPr>
          <w:spacing w:val="-14"/>
        </w:rPr>
        <w:t> </w:t>
      </w:r>
      <w:r>
        <w:rPr/>
        <w:t>—</w:t>
      </w:r>
      <w:r>
        <w:rPr>
          <w:spacing w:val="-13"/>
        </w:rPr>
        <w:t> </w:t>
      </w:r>
      <w:r>
        <w:rPr/>
        <w:t>гениальный</w:t>
      </w:r>
      <w:r>
        <w:rPr>
          <w:spacing w:val="36"/>
        </w:rPr>
        <w:t> </w:t>
      </w:r>
      <w:r>
        <w:rPr/>
        <w:t>полководец</w:t>
      </w:r>
      <w:r>
        <w:rPr>
          <w:spacing w:val="40"/>
        </w:rPr>
        <w:t> </w:t>
      </w:r>
      <w:r>
        <w:rPr/>
        <w:t>и</w:t>
      </w:r>
      <w:r>
        <w:rPr>
          <w:spacing w:val="40"/>
        </w:rPr>
        <w:t> </w:t>
      </w:r>
      <w:r>
        <w:rPr/>
        <w:t>политик,</w:t>
      </w:r>
      <w:r>
        <w:rPr>
          <w:spacing w:val="40"/>
        </w:rPr>
        <w:t> </w:t>
      </w:r>
      <w:r>
        <w:rPr/>
        <w:t>с</w:t>
      </w:r>
      <w:r>
        <w:rPr>
          <w:spacing w:val="40"/>
        </w:rPr>
        <w:t> </w:t>
      </w:r>
      <w:r>
        <w:rPr/>
        <w:t>другой</w:t>
      </w:r>
      <w:r>
        <w:rPr>
          <w:spacing w:val="-14"/>
        </w:rPr>
        <w:t> </w:t>
      </w:r>
      <w:r>
        <w:rPr/>
        <w:t>—</w:t>
      </w:r>
      <w:r>
        <w:rPr>
          <w:spacing w:val="-13"/>
        </w:rPr>
        <w:t> </w:t>
      </w:r>
      <w:r>
        <w:rPr/>
        <w:t>«нетерпеливый помещик», чьи указы «писаны кнутом». И действительно, Петр создал дворянскую</w:t>
      </w:r>
      <w:r>
        <w:rPr>
          <w:spacing w:val="40"/>
        </w:rPr>
        <w:t> </w:t>
      </w:r>
      <w:r>
        <w:rPr/>
        <w:t>империю,</w:t>
      </w:r>
      <w:r>
        <w:rPr>
          <w:spacing w:val="40"/>
        </w:rPr>
        <w:t> </w:t>
      </w:r>
      <w:r>
        <w:rPr/>
        <w:t>которая</w:t>
      </w:r>
      <w:r>
        <w:rPr>
          <w:spacing w:val="40"/>
        </w:rPr>
        <w:t> </w:t>
      </w:r>
      <w:r>
        <w:rPr/>
        <w:t>просуществовала</w:t>
      </w:r>
      <w:r>
        <w:rPr>
          <w:spacing w:val="40"/>
        </w:rPr>
        <w:t> </w:t>
      </w:r>
      <w:r>
        <w:rPr/>
        <w:t>до</w:t>
      </w:r>
      <w:r>
        <w:rPr>
          <w:spacing w:val="40"/>
        </w:rPr>
        <w:t> </w:t>
      </w:r>
      <w:r>
        <w:rPr/>
        <w:t>1917</w:t>
      </w:r>
      <w:r>
        <w:rPr>
          <w:spacing w:val="40"/>
        </w:rPr>
        <w:t> </w:t>
      </w:r>
      <w:r>
        <w:rPr/>
        <w:t>г.</w:t>
      </w:r>
    </w:p>
    <w:p>
      <w:pPr>
        <w:pStyle w:val="BodyText"/>
        <w:spacing w:line="223" w:lineRule="auto"/>
      </w:pPr>
      <w:r>
        <w:rPr/>
        <w:t>Реформы</w:t>
      </w:r>
      <w:r>
        <w:rPr>
          <w:spacing w:val="40"/>
        </w:rPr>
        <w:t> </w:t>
      </w:r>
      <w:r>
        <w:rPr/>
        <w:t>первой</w:t>
      </w:r>
      <w:r>
        <w:rPr>
          <w:spacing w:val="40"/>
        </w:rPr>
        <w:t> </w:t>
      </w:r>
      <w:r>
        <w:rPr/>
        <w:t>четверти</w:t>
      </w:r>
      <w:r>
        <w:rPr>
          <w:spacing w:val="40"/>
        </w:rPr>
        <w:t> </w:t>
      </w:r>
      <w:r>
        <w:rPr/>
        <w:t>XVIII</w:t>
      </w:r>
      <w:r>
        <w:rPr>
          <w:spacing w:val="40"/>
        </w:rPr>
        <w:t> </w:t>
      </w:r>
      <w:r>
        <w:rPr/>
        <w:t>в.</w:t>
      </w:r>
      <w:r>
        <w:rPr>
          <w:spacing w:val="40"/>
        </w:rPr>
        <w:t> </w:t>
      </w:r>
      <w:r>
        <w:rPr/>
        <w:t>неотделимы</w:t>
      </w:r>
      <w:r>
        <w:rPr>
          <w:spacing w:val="40"/>
        </w:rPr>
        <w:t> </w:t>
      </w:r>
      <w:r>
        <w:rPr/>
        <w:t>от</w:t>
      </w:r>
      <w:r>
        <w:rPr>
          <w:spacing w:val="40"/>
        </w:rPr>
        <w:t> </w:t>
      </w:r>
      <w:r>
        <w:rPr/>
        <w:t>личности</w:t>
      </w:r>
      <w:r>
        <w:rPr>
          <w:spacing w:val="40"/>
        </w:rPr>
        <w:t> </w:t>
      </w:r>
      <w:r>
        <w:rPr/>
        <w:t>Пет- ра I</w:t>
      </w:r>
      <w:r>
        <w:rPr>
          <w:spacing w:val="-7"/>
        </w:rPr>
        <w:t> </w:t>
      </w:r>
      <w:r>
        <w:rPr/>
        <w:t>—</w:t>
      </w:r>
      <w:r>
        <w:rPr>
          <w:spacing w:val="-7"/>
        </w:rPr>
        <w:t> </w:t>
      </w:r>
      <w:r>
        <w:rPr/>
        <w:t>выдающегося полководца и государственного деятеля. Hесо- мненно, Петр I был наделен чертами харизматического (наделенного уникальными личностными чертами) лидера. В своих решениях он опирался на тогдашний уровень знаний об обществе, руководствуясь идеями «общей пользы», «государственного интереса», наиболее пол-</w:t>
      </w:r>
      <w:r>
        <w:rPr>
          <w:spacing w:val="80"/>
          <w:w w:val="150"/>
        </w:rPr>
        <w:t> </w:t>
      </w:r>
      <w:r>
        <w:rPr/>
        <w:t>но реализовавшимися в доктрине абсолютистского государства. В ус- ловиях</w:t>
      </w:r>
      <w:r>
        <w:rPr>
          <w:spacing w:val="74"/>
        </w:rPr>
        <w:t> </w:t>
      </w:r>
      <w:r>
        <w:rPr/>
        <w:t>крепостнической</w:t>
      </w:r>
      <w:r>
        <w:rPr>
          <w:spacing w:val="74"/>
        </w:rPr>
        <w:t> </w:t>
      </w:r>
      <w:r>
        <w:rPr/>
        <w:t>России</w:t>
      </w:r>
      <w:r>
        <w:rPr>
          <w:spacing w:val="74"/>
        </w:rPr>
        <w:t> </w:t>
      </w:r>
      <w:r>
        <w:rPr/>
        <w:t>он</w:t>
      </w:r>
      <w:r>
        <w:rPr>
          <w:spacing w:val="74"/>
        </w:rPr>
        <w:t> </w:t>
      </w:r>
      <w:r>
        <w:rPr/>
        <w:t>реализовал</w:t>
      </w:r>
      <w:r>
        <w:rPr>
          <w:spacing w:val="74"/>
        </w:rPr>
        <w:t> </w:t>
      </w:r>
      <w:r>
        <w:rPr/>
        <w:t>эти</w:t>
      </w:r>
      <w:r>
        <w:rPr>
          <w:spacing w:val="74"/>
        </w:rPr>
        <w:t> </w:t>
      </w:r>
      <w:r>
        <w:rPr/>
        <w:t>идеи</w:t>
      </w:r>
      <w:r>
        <w:rPr>
          <w:spacing w:val="74"/>
        </w:rPr>
        <w:t> </w:t>
      </w:r>
      <w:r>
        <w:rPr/>
        <w:t>напористо, с</w:t>
      </w:r>
      <w:r>
        <w:rPr>
          <w:spacing w:val="40"/>
        </w:rPr>
        <w:t> </w:t>
      </w:r>
      <w:r>
        <w:rPr/>
        <w:t>размахом,</w:t>
      </w:r>
      <w:r>
        <w:rPr>
          <w:spacing w:val="40"/>
        </w:rPr>
        <w:t> </w:t>
      </w:r>
      <w:r>
        <w:rPr/>
        <w:t>не</w:t>
      </w:r>
      <w:r>
        <w:rPr>
          <w:spacing w:val="40"/>
        </w:rPr>
        <w:t> </w:t>
      </w:r>
      <w:r>
        <w:rPr/>
        <w:t>считаясь</w:t>
      </w:r>
      <w:r>
        <w:rPr>
          <w:spacing w:val="40"/>
        </w:rPr>
        <w:t> </w:t>
      </w:r>
      <w:r>
        <w:rPr/>
        <w:t>порой</w:t>
      </w:r>
      <w:r>
        <w:rPr>
          <w:spacing w:val="40"/>
        </w:rPr>
        <w:t> </w:t>
      </w:r>
      <w:r>
        <w:rPr/>
        <w:t>с</w:t>
      </w:r>
      <w:r>
        <w:rPr>
          <w:spacing w:val="40"/>
        </w:rPr>
        <w:t> </w:t>
      </w:r>
      <w:r>
        <w:rPr/>
        <w:t>личными</w:t>
      </w:r>
      <w:r>
        <w:rPr>
          <w:spacing w:val="40"/>
        </w:rPr>
        <w:t> </w:t>
      </w:r>
      <w:r>
        <w:rPr/>
        <w:t>интересами</w:t>
      </w:r>
      <w:r>
        <w:rPr>
          <w:spacing w:val="40"/>
        </w:rPr>
        <w:t> </w:t>
      </w:r>
      <w:r>
        <w:rPr/>
        <w:t>подданных. Царь все время находился в движении</w:t>
      </w:r>
      <w:r>
        <w:rPr>
          <w:spacing w:val="-6"/>
        </w:rPr>
        <w:t> </w:t>
      </w:r>
      <w:r>
        <w:rPr/>
        <w:t>—</w:t>
      </w:r>
      <w:r>
        <w:rPr>
          <w:spacing w:val="-6"/>
        </w:rPr>
        <w:t> </w:t>
      </w:r>
      <w:r>
        <w:rPr/>
        <w:t>создавал флот и регулярную армию, реформировал аппарат власти, брил бороды и создавал науч-</w:t>
      </w:r>
      <w:r>
        <w:rPr>
          <w:spacing w:val="80"/>
          <w:w w:val="150"/>
        </w:rPr>
        <w:t> </w:t>
      </w:r>
      <w:r>
        <w:rPr/>
        <w:t>ные</w:t>
      </w:r>
      <w:r>
        <w:rPr>
          <w:spacing w:val="40"/>
        </w:rPr>
        <w:t> </w:t>
      </w:r>
      <w:r>
        <w:rPr/>
        <w:t>центры,</w:t>
      </w:r>
      <w:r>
        <w:rPr>
          <w:spacing w:val="40"/>
        </w:rPr>
        <w:t> </w:t>
      </w:r>
      <w:r>
        <w:rPr/>
        <w:t>руководил</w:t>
      </w:r>
      <w:r>
        <w:rPr>
          <w:spacing w:val="40"/>
        </w:rPr>
        <w:t> </w:t>
      </w:r>
      <w:r>
        <w:rPr/>
        <w:t>военными</w:t>
      </w:r>
      <w:r>
        <w:rPr>
          <w:spacing w:val="40"/>
        </w:rPr>
        <w:t> </w:t>
      </w:r>
      <w:r>
        <w:rPr/>
        <w:t>действиями.</w:t>
      </w:r>
    </w:p>
    <w:p>
      <w:pPr>
        <w:pStyle w:val="BodyText"/>
        <w:spacing w:line="223" w:lineRule="auto"/>
      </w:pPr>
      <w:r>
        <w:rPr/>
        <w:t>Противоречивая, объяснимая особенностями того времени и </w:t>
      </w:r>
      <w:r>
        <w:rPr/>
        <w:t>лич- ными качествами фигура Петра Великого постоянно привлекала вни- мание</w:t>
      </w:r>
      <w:r>
        <w:rPr>
          <w:spacing w:val="40"/>
        </w:rPr>
        <w:t> </w:t>
      </w:r>
      <w:r>
        <w:rPr/>
        <w:t>самых</w:t>
      </w:r>
      <w:r>
        <w:rPr>
          <w:spacing w:val="40"/>
        </w:rPr>
        <w:t> </w:t>
      </w:r>
      <w:r>
        <w:rPr/>
        <w:t>крупных</w:t>
      </w:r>
      <w:r>
        <w:rPr>
          <w:spacing w:val="40"/>
        </w:rPr>
        <w:t> </w:t>
      </w:r>
      <w:r>
        <w:rPr/>
        <w:t>писателей</w:t>
      </w:r>
      <w:r>
        <w:rPr>
          <w:spacing w:val="40"/>
        </w:rPr>
        <w:t> </w:t>
      </w:r>
      <w:r>
        <w:rPr/>
        <w:t>(от</w:t>
      </w:r>
      <w:r>
        <w:rPr>
          <w:spacing w:val="40"/>
        </w:rPr>
        <w:t> </w:t>
      </w:r>
      <w:r>
        <w:rPr/>
        <w:t>М.</w:t>
      </w:r>
      <w:r>
        <w:rPr>
          <w:spacing w:val="40"/>
        </w:rPr>
        <w:t> </w:t>
      </w:r>
      <w:r>
        <w:rPr/>
        <w:t>В.</w:t>
      </w:r>
      <w:r>
        <w:rPr>
          <w:spacing w:val="40"/>
        </w:rPr>
        <w:t> </w:t>
      </w:r>
      <w:r>
        <w:rPr/>
        <w:t>Ломоносова,</w:t>
      </w:r>
      <w:r>
        <w:rPr>
          <w:spacing w:val="40"/>
        </w:rPr>
        <w:t> </w:t>
      </w:r>
      <w:r>
        <w:rPr/>
        <w:t>A.</w:t>
      </w:r>
      <w:r>
        <w:rPr>
          <w:spacing w:val="40"/>
        </w:rPr>
        <w:t> </w:t>
      </w:r>
      <w:r>
        <w:rPr/>
        <w:t>С.</w:t>
      </w:r>
      <w:r>
        <w:rPr>
          <w:spacing w:val="40"/>
        </w:rPr>
        <w:t> </w:t>
      </w:r>
      <w:r>
        <w:rPr/>
        <w:t>Пуш- кина</w:t>
      </w:r>
      <w:r>
        <w:rPr>
          <w:spacing w:val="69"/>
        </w:rPr>
        <w:t> </w:t>
      </w:r>
      <w:r>
        <w:rPr/>
        <w:t>до</w:t>
      </w:r>
      <w:r>
        <w:rPr>
          <w:spacing w:val="69"/>
        </w:rPr>
        <w:t> </w:t>
      </w:r>
      <w:r>
        <w:rPr/>
        <w:t>A.</w:t>
      </w:r>
      <w:r>
        <w:rPr>
          <w:spacing w:val="69"/>
        </w:rPr>
        <w:t> </w:t>
      </w:r>
      <w:r>
        <w:rPr/>
        <w:t>H.</w:t>
      </w:r>
      <w:r>
        <w:rPr>
          <w:spacing w:val="69"/>
        </w:rPr>
        <w:t> </w:t>
      </w:r>
      <w:r>
        <w:rPr/>
        <w:t>Толстого),</w:t>
      </w:r>
      <w:r>
        <w:rPr>
          <w:spacing w:val="69"/>
        </w:rPr>
        <w:t> </w:t>
      </w:r>
      <w:r>
        <w:rPr/>
        <w:t>художников</w:t>
      </w:r>
      <w:r>
        <w:rPr>
          <w:spacing w:val="69"/>
        </w:rPr>
        <w:t> </w:t>
      </w:r>
      <w:r>
        <w:rPr/>
        <w:t>и</w:t>
      </w:r>
      <w:r>
        <w:rPr>
          <w:spacing w:val="69"/>
        </w:rPr>
        <w:t> </w:t>
      </w:r>
      <w:r>
        <w:rPr/>
        <w:t>скульпторов</w:t>
      </w:r>
      <w:r>
        <w:rPr>
          <w:spacing w:val="69"/>
        </w:rPr>
        <w:t> </w:t>
      </w:r>
      <w:r>
        <w:rPr/>
        <w:t>(Э.</w:t>
      </w:r>
      <w:r>
        <w:rPr>
          <w:spacing w:val="69"/>
        </w:rPr>
        <w:t> </w:t>
      </w:r>
      <w:r>
        <w:rPr/>
        <w:t>Фальконе, В.</w:t>
      </w:r>
      <w:r>
        <w:rPr>
          <w:spacing w:val="40"/>
        </w:rPr>
        <w:t> </w:t>
      </w:r>
      <w:r>
        <w:rPr/>
        <w:t>И.</w:t>
      </w:r>
      <w:r>
        <w:rPr>
          <w:spacing w:val="40"/>
        </w:rPr>
        <w:t> </w:t>
      </w:r>
      <w:r>
        <w:rPr/>
        <w:t>Суриков,</w:t>
      </w:r>
      <w:r>
        <w:rPr>
          <w:spacing w:val="40"/>
        </w:rPr>
        <w:t> </w:t>
      </w:r>
      <w:r>
        <w:rPr/>
        <w:t>H.</w:t>
      </w:r>
      <w:r>
        <w:rPr>
          <w:spacing w:val="40"/>
        </w:rPr>
        <w:t> </w:t>
      </w:r>
      <w:r>
        <w:rPr/>
        <w:t>H.</w:t>
      </w:r>
      <w:r>
        <w:rPr>
          <w:spacing w:val="40"/>
        </w:rPr>
        <w:t> </w:t>
      </w:r>
      <w:r>
        <w:rPr/>
        <w:t>Ге,</w:t>
      </w:r>
      <w:r>
        <w:rPr>
          <w:spacing w:val="40"/>
        </w:rPr>
        <w:t> </w:t>
      </w:r>
      <w:r>
        <w:rPr/>
        <w:t>В.</w:t>
      </w:r>
      <w:r>
        <w:rPr>
          <w:spacing w:val="40"/>
        </w:rPr>
        <w:t> </w:t>
      </w:r>
      <w:r>
        <w:rPr/>
        <w:t>A.</w:t>
      </w:r>
      <w:r>
        <w:rPr>
          <w:spacing w:val="40"/>
        </w:rPr>
        <w:t> </w:t>
      </w:r>
      <w:r>
        <w:rPr/>
        <w:t>Серов,</w:t>
      </w:r>
      <w:r>
        <w:rPr>
          <w:spacing w:val="40"/>
        </w:rPr>
        <w:t> </w:t>
      </w:r>
      <w:r>
        <w:rPr/>
        <w:t>М.</w:t>
      </w:r>
      <w:r>
        <w:rPr>
          <w:spacing w:val="40"/>
        </w:rPr>
        <w:t> </w:t>
      </w:r>
      <w:r>
        <w:rPr/>
        <w:t>М.</w:t>
      </w:r>
      <w:r>
        <w:rPr>
          <w:spacing w:val="40"/>
        </w:rPr>
        <w:t> </w:t>
      </w:r>
      <w:r>
        <w:rPr/>
        <w:t>Aнтокольский),</w:t>
      </w:r>
      <w:r>
        <w:rPr>
          <w:spacing w:val="40"/>
        </w:rPr>
        <w:t> </w:t>
      </w:r>
      <w:r>
        <w:rPr/>
        <w:t>деяте- лей</w:t>
      </w:r>
      <w:r>
        <w:rPr>
          <w:spacing w:val="40"/>
        </w:rPr>
        <w:t> </w:t>
      </w:r>
      <w:r>
        <w:rPr/>
        <w:t>театра</w:t>
      </w:r>
      <w:r>
        <w:rPr>
          <w:spacing w:val="40"/>
        </w:rPr>
        <w:t> </w:t>
      </w:r>
      <w:r>
        <w:rPr/>
        <w:t>и</w:t>
      </w:r>
      <w:r>
        <w:rPr>
          <w:spacing w:val="40"/>
        </w:rPr>
        <w:t> </w:t>
      </w:r>
      <w:r>
        <w:rPr/>
        <w:t>кино</w:t>
      </w:r>
      <w:r>
        <w:rPr>
          <w:spacing w:val="40"/>
        </w:rPr>
        <w:t> </w:t>
      </w:r>
      <w:r>
        <w:rPr/>
        <w:t>(В.</w:t>
      </w:r>
      <w:r>
        <w:rPr>
          <w:spacing w:val="40"/>
        </w:rPr>
        <w:t> </w:t>
      </w:r>
      <w:r>
        <w:rPr/>
        <w:t>М.</w:t>
      </w:r>
      <w:r>
        <w:rPr>
          <w:spacing w:val="40"/>
        </w:rPr>
        <w:t> </w:t>
      </w:r>
      <w:r>
        <w:rPr/>
        <w:t>Петров,</w:t>
      </w:r>
      <w:r>
        <w:rPr>
          <w:spacing w:val="40"/>
        </w:rPr>
        <w:t> </w:t>
      </w:r>
      <w:r>
        <w:rPr/>
        <w:t>H.</w:t>
      </w:r>
      <w:r>
        <w:rPr>
          <w:spacing w:val="40"/>
        </w:rPr>
        <w:t> </w:t>
      </w:r>
      <w:r>
        <w:rPr/>
        <w:t>К.</w:t>
      </w:r>
      <w:r>
        <w:rPr>
          <w:spacing w:val="40"/>
        </w:rPr>
        <w:t> </w:t>
      </w:r>
      <w:r>
        <w:rPr/>
        <w:t>Черкасов</w:t>
      </w:r>
      <w:r>
        <w:rPr>
          <w:spacing w:val="40"/>
        </w:rPr>
        <w:t> </w:t>
      </w:r>
      <w:r>
        <w:rPr/>
        <w:t>и</w:t>
      </w:r>
      <w:r>
        <w:rPr>
          <w:spacing w:val="40"/>
        </w:rPr>
        <w:t> </w:t>
      </w:r>
      <w:r>
        <w:rPr/>
        <w:t>др.),</w:t>
      </w:r>
      <w:r>
        <w:rPr>
          <w:spacing w:val="40"/>
        </w:rPr>
        <w:t> </w:t>
      </w:r>
      <w:r>
        <w:rPr/>
        <w:t>композито- ров</w:t>
      </w:r>
      <w:r>
        <w:rPr>
          <w:spacing w:val="40"/>
        </w:rPr>
        <w:t> </w:t>
      </w:r>
      <w:r>
        <w:rPr/>
        <w:t>(A.</w:t>
      </w:r>
      <w:r>
        <w:rPr>
          <w:spacing w:val="40"/>
        </w:rPr>
        <w:t> </w:t>
      </w:r>
      <w:r>
        <w:rPr/>
        <w:t>П.</w:t>
      </w:r>
      <w:r>
        <w:rPr>
          <w:spacing w:val="40"/>
        </w:rPr>
        <w:t> </w:t>
      </w:r>
      <w:r>
        <w:rPr/>
        <w:t>Петров).</w:t>
      </w:r>
    </w:p>
    <w:p>
      <w:pPr>
        <w:spacing w:after="0" w:line="223" w:lineRule="auto"/>
        <w:sectPr>
          <w:pgSz w:w="8400" w:h="11900"/>
          <w:pgMar w:header="740" w:footer="0" w:top="980" w:bottom="280" w:left="720" w:right="700"/>
        </w:sectPr>
      </w:pPr>
    </w:p>
    <w:p>
      <w:pPr>
        <w:pStyle w:val="Heading2"/>
        <w:spacing w:line="235" w:lineRule="exact"/>
      </w:pPr>
      <w:r>
        <w:rPr/>
        <w:t>Глава</w:t>
      </w:r>
      <w:r>
        <w:rPr>
          <w:spacing w:val="69"/>
        </w:rPr>
        <w:t> </w:t>
      </w:r>
      <w:r>
        <w:rPr>
          <w:spacing w:val="-5"/>
        </w:rPr>
        <w:t>15</w:t>
      </w:r>
    </w:p>
    <w:p>
      <w:pPr>
        <w:spacing w:line="225" w:lineRule="auto" w:before="6"/>
        <w:ind w:left="606" w:right="284" w:firstLine="0"/>
        <w:jc w:val="center"/>
        <w:rPr>
          <w:rFonts w:ascii="Arial" w:hAnsi="Arial"/>
          <w:b/>
          <w:sz w:val="21"/>
        </w:rPr>
      </w:pPr>
      <w:r>
        <w:rPr>
          <w:rFonts w:ascii="Arial" w:hAnsi="Arial"/>
          <w:b/>
          <w:w w:val="105"/>
          <w:sz w:val="21"/>
        </w:rPr>
        <w:t>ДВОРЯНСКАЯ</w:t>
      </w:r>
      <w:r>
        <w:rPr>
          <w:rFonts w:ascii="Arial" w:hAnsi="Arial"/>
          <w:b/>
          <w:spacing w:val="28"/>
          <w:w w:val="105"/>
          <w:sz w:val="21"/>
        </w:rPr>
        <w:t> </w:t>
      </w:r>
      <w:r>
        <w:rPr>
          <w:rFonts w:ascii="Arial" w:hAnsi="Arial"/>
          <w:b/>
          <w:w w:val="105"/>
          <w:sz w:val="21"/>
        </w:rPr>
        <w:t>ИМПЕРИЯ</w:t>
      </w:r>
      <w:r>
        <w:rPr>
          <w:rFonts w:ascii="Arial" w:hAnsi="Arial"/>
          <w:b/>
          <w:spacing w:val="28"/>
          <w:w w:val="105"/>
          <w:sz w:val="21"/>
        </w:rPr>
        <w:t> </w:t>
      </w:r>
      <w:r>
        <w:rPr>
          <w:rFonts w:ascii="Arial" w:hAnsi="Arial"/>
          <w:b/>
          <w:w w:val="105"/>
          <w:sz w:val="21"/>
        </w:rPr>
        <w:t>ВО</w:t>
      </w:r>
      <w:r>
        <w:rPr>
          <w:rFonts w:ascii="Arial" w:hAnsi="Arial"/>
          <w:b/>
          <w:spacing w:val="28"/>
          <w:w w:val="105"/>
          <w:sz w:val="21"/>
        </w:rPr>
        <w:t> </w:t>
      </w:r>
      <w:r>
        <w:rPr>
          <w:rFonts w:ascii="Arial" w:hAnsi="Arial"/>
          <w:b/>
          <w:w w:val="105"/>
          <w:sz w:val="21"/>
        </w:rPr>
        <w:t>ВТОРОЙ</w:t>
      </w:r>
      <w:r>
        <w:rPr>
          <w:rFonts w:ascii="Arial" w:hAnsi="Arial"/>
          <w:b/>
          <w:spacing w:val="28"/>
          <w:w w:val="105"/>
          <w:sz w:val="21"/>
        </w:rPr>
        <w:t> </w:t>
      </w:r>
      <w:r>
        <w:rPr>
          <w:rFonts w:ascii="Arial" w:hAnsi="Arial"/>
          <w:b/>
          <w:w w:val="105"/>
          <w:sz w:val="21"/>
        </w:rPr>
        <w:t>ЧЕТВЕРТИ</w:t>
      </w:r>
      <w:r>
        <w:rPr>
          <w:rFonts w:ascii="Arial" w:hAnsi="Arial"/>
          <w:b/>
          <w:spacing w:val="28"/>
          <w:w w:val="105"/>
          <w:sz w:val="21"/>
        </w:rPr>
        <w:t> </w:t>
      </w:r>
      <w:r>
        <w:rPr>
          <w:rFonts w:ascii="Arial" w:hAnsi="Arial"/>
          <w:b/>
          <w:w w:val="105"/>
          <w:sz w:val="21"/>
        </w:rPr>
        <w:t>— СЕРЕДИНЕ</w:t>
      </w:r>
      <w:r>
        <w:rPr>
          <w:rFonts w:ascii="Arial" w:hAnsi="Arial"/>
          <w:b/>
          <w:spacing w:val="40"/>
          <w:w w:val="105"/>
          <w:sz w:val="21"/>
        </w:rPr>
        <w:t> </w:t>
      </w:r>
      <w:r>
        <w:rPr>
          <w:rFonts w:ascii="Arial" w:hAnsi="Arial"/>
          <w:b/>
          <w:w w:val="105"/>
          <w:sz w:val="21"/>
        </w:rPr>
        <w:t>XVIII</w:t>
      </w:r>
      <w:r>
        <w:rPr>
          <w:rFonts w:ascii="Arial" w:hAnsi="Arial"/>
          <w:b/>
          <w:spacing w:val="40"/>
          <w:w w:val="105"/>
          <w:sz w:val="21"/>
        </w:rPr>
        <w:t> </w:t>
      </w:r>
      <w:r>
        <w:rPr>
          <w:rFonts w:ascii="Arial" w:hAnsi="Arial"/>
          <w:b/>
          <w:w w:val="105"/>
          <w:sz w:val="21"/>
        </w:rPr>
        <w:t>в.</w:t>
      </w:r>
      <w:r>
        <w:rPr>
          <w:rFonts w:ascii="Arial" w:hAnsi="Arial"/>
          <w:b/>
          <w:spacing w:val="40"/>
          <w:w w:val="105"/>
          <w:sz w:val="21"/>
        </w:rPr>
        <w:t> </w:t>
      </w:r>
      <w:r>
        <w:rPr>
          <w:rFonts w:ascii="Arial" w:hAnsi="Arial"/>
          <w:b/>
          <w:w w:val="105"/>
          <w:sz w:val="21"/>
        </w:rPr>
        <w:t>ДВОРЦОВЫЕ</w:t>
      </w:r>
      <w:r>
        <w:rPr>
          <w:rFonts w:ascii="Arial" w:hAnsi="Arial"/>
          <w:b/>
          <w:spacing w:val="40"/>
          <w:w w:val="105"/>
          <w:sz w:val="21"/>
        </w:rPr>
        <w:t> </w:t>
      </w:r>
      <w:r>
        <w:rPr>
          <w:rFonts w:ascii="Arial" w:hAnsi="Arial"/>
          <w:b/>
          <w:w w:val="105"/>
          <w:sz w:val="21"/>
        </w:rPr>
        <w:t>ПЕРЕВОРОТЫ</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6"/>
        <w:ind w:left="0" w:right="0" w:firstLine="0"/>
        <w:jc w:val="left"/>
        <w:rPr>
          <w:rFonts w:ascii="Arial"/>
          <w:b/>
          <w:sz w:val="17"/>
        </w:rPr>
      </w:pPr>
    </w:p>
    <w:p>
      <w:pPr>
        <w:pStyle w:val="BodyText"/>
        <w:spacing w:line="223" w:lineRule="auto" w:before="1"/>
      </w:pPr>
      <w:r>
        <w:rPr/>
        <w:t>По образному выражению В. О. Ключевского, этот период </w:t>
      </w:r>
      <w:r>
        <w:rPr/>
        <w:t>нашей истории</w:t>
      </w:r>
      <w:r>
        <w:rPr>
          <w:spacing w:val="40"/>
        </w:rPr>
        <w:t>  </w:t>
      </w:r>
      <w:r>
        <w:rPr/>
        <w:t>получил</w:t>
      </w:r>
      <w:r>
        <w:rPr>
          <w:spacing w:val="40"/>
        </w:rPr>
        <w:t>  </w:t>
      </w:r>
      <w:r>
        <w:rPr/>
        <w:t>название</w:t>
      </w:r>
      <w:r>
        <w:rPr>
          <w:spacing w:val="40"/>
        </w:rPr>
        <w:t>  </w:t>
      </w:r>
      <w:r>
        <w:rPr/>
        <w:t>«эпохи</w:t>
      </w:r>
      <w:r>
        <w:rPr>
          <w:spacing w:val="40"/>
        </w:rPr>
        <w:t>  </w:t>
      </w:r>
      <w:r>
        <w:rPr/>
        <w:t>дворцовых</w:t>
      </w:r>
      <w:r>
        <w:rPr>
          <w:spacing w:val="40"/>
        </w:rPr>
        <w:t>  </w:t>
      </w:r>
      <w:r>
        <w:rPr/>
        <w:t>переворотов».</w:t>
      </w:r>
      <w:r>
        <w:rPr>
          <w:spacing w:val="40"/>
        </w:rPr>
        <w:t>  </w:t>
      </w:r>
      <w:r>
        <w:rPr/>
        <w:t>За 37 лет от смерти Петра I до воцарения Екатерины II трон занимали</w:t>
      </w:r>
      <w:r>
        <w:rPr>
          <w:spacing w:val="80"/>
        </w:rPr>
        <w:t> </w:t>
      </w:r>
      <w:r>
        <w:rPr/>
        <w:t>шесть монархов, получивших престол в результате сложных дворцо-</w:t>
      </w:r>
      <w:r>
        <w:rPr>
          <w:spacing w:val="80"/>
        </w:rPr>
        <w:t> </w:t>
      </w:r>
      <w:r>
        <w:rPr/>
        <w:t>вых</w:t>
      </w:r>
      <w:r>
        <w:rPr>
          <w:spacing w:val="54"/>
        </w:rPr>
        <w:t>  </w:t>
      </w:r>
      <w:r>
        <w:rPr/>
        <w:t>интриг</w:t>
      </w:r>
      <w:r>
        <w:rPr>
          <w:spacing w:val="54"/>
        </w:rPr>
        <w:t>  </w:t>
      </w:r>
      <w:r>
        <w:rPr/>
        <w:t>или</w:t>
      </w:r>
      <w:r>
        <w:rPr>
          <w:spacing w:val="54"/>
        </w:rPr>
        <w:t>  </w:t>
      </w:r>
      <w:r>
        <w:rPr/>
        <w:t>переворотов.</w:t>
      </w:r>
      <w:r>
        <w:rPr>
          <w:spacing w:val="54"/>
        </w:rPr>
        <w:t>  </w:t>
      </w:r>
      <w:r>
        <w:rPr/>
        <w:t>Два</w:t>
      </w:r>
      <w:r>
        <w:rPr>
          <w:spacing w:val="54"/>
        </w:rPr>
        <w:t>  </w:t>
      </w:r>
      <w:r>
        <w:rPr/>
        <w:t>из</w:t>
      </w:r>
      <w:r>
        <w:rPr>
          <w:spacing w:val="54"/>
        </w:rPr>
        <w:t>  </w:t>
      </w:r>
      <w:r>
        <w:rPr/>
        <w:t>них — Иван</w:t>
      </w:r>
      <w:r>
        <w:rPr>
          <w:spacing w:val="54"/>
        </w:rPr>
        <w:t>  </w:t>
      </w:r>
      <w:r>
        <w:rPr/>
        <w:t>Антонович и</w:t>
      </w:r>
      <w:r>
        <w:rPr>
          <w:spacing w:val="40"/>
        </w:rPr>
        <w:t> </w:t>
      </w:r>
      <w:r>
        <w:rPr/>
        <w:t>Петр</w:t>
      </w:r>
      <w:r>
        <w:rPr>
          <w:spacing w:val="40"/>
        </w:rPr>
        <w:t> </w:t>
      </w:r>
      <w:r>
        <w:rPr/>
        <w:t>III — были</w:t>
      </w:r>
      <w:r>
        <w:rPr>
          <w:spacing w:val="40"/>
        </w:rPr>
        <w:t> </w:t>
      </w:r>
      <w:r>
        <w:rPr/>
        <w:t>свергнуты</w:t>
      </w:r>
      <w:r>
        <w:rPr>
          <w:spacing w:val="40"/>
        </w:rPr>
        <w:t> </w:t>
      </w:r>
      <w:r>
        <w:rPr/>
        <w:t>силой</w:t>
      </w:r>
      <w:r>
        <w:rPr>
          <w:spacing w:val="40"/>
        </w:rPr>
        <w:t> </w:t>
      </w:r>
      <w:r>
        <w:rPr/>
        <w:t>и</w:t>
      </w:r>
      <w:r>
        <w:rPr>
          <w:spacing w:val="40"/>
        </w:rPr>
        <w:t> </w:t>
      </w:r>
      <w:r>
        <w:rPr/>
        <w:t>убиты.</w:t>
      </w:r>
      <w:r>
        <w:rPr>
          <w:spacing w:val="40"/>
        </w:rPr>
        <w:t> </w:t>
      </w:r>
      <w:r>
        <w:rPr/>
        <w:t>Ряд</w:t>
      </w:r>
      <w:r>
        <w:rPr>
          <w:spacing w:val="40"/>
        </w:rPr>
        <w:t> </w:t>
      </w:r>
      <w:r>
        <w:rPr/>
        <w:t>историков</w:t>
      </w:r>
      <w:r>
        <w:rPr>
          <w:spacing w:val="40"/>
        </w:rPr>
        <w:t> </w:t>
      </w:r>
      <w:r>
        <w:rPr/>
        <w:t>опреде- ляет</w:t>
      </w:r>
      <w:r>
        <w:rPr>
          <w:spacing w:val="40"/>
        </w:rPr>
        <w:t> </w:t>
      </w:r>
      <w:r>
        <w:rPr/>
        <w:t>вторую</w:t>
      </w:r>
      <w:r>
        <w:rPr>
          <w:spacing w:val="40"/>
        </w:rPr>
        <w:t> </w:t>
      </w:r>
      <w:r>
        <w:rPr/>
        <w:t>четверть — середину</w:t>
      </w:r>
      <w:r>
        <w:rPr>
          <w:spacing w:val="40"/>
        </w:rPr>
        <w:t> </w:t>
      </w:r>
      <w:r>
        <w:rPr/>
        <w:t>XVIII</w:t>
      </w:r>
      <w:r>
        <w:rPr>
          <w:spacing w:val="40"/>
        </w:rPr>
        <w:t> </w:t>
      </w:r>
      <w:r>
        <w:rPr/>
        <w:t>в.</w:t>
      </w:r>
      <w:r>
        <w:rPr>
          <w:spacing w:val="40"/>
        </w:rPr>
        <w:t> </w:t>
      </w:r>
      <w:r>
        <w:rPr/>
        <w:t>как</w:t>
      </w:r>
      <w:r>
        <w:rPr>
          <w:spacing w:val="40"/>
        </w:rPr>
        <w:t> </w:t>
      </w:r>
      <w:r>
        <w:rPr/>
        <w:t>«эпоху</w:t>
      </w:r>
      <w:r>
        <w:rPr>
          <w:spacing w:val="40"/>
        </w:rPr>
        <w:t> </w:t>
      </w:r>
      <w:r>
        <w:rPr/>
        <w:t>временщи- ков»,</w:t>
      </w:r>
      <w:r>
        <w:rPr>
          <w:spacing w:val="80"/>
        </w:rPr>
        <w:t> </w:t>
      </w:r>
      <w:r>
        <w:rPr/>
        <w:t>«период</w:t>
      </w:r>
      <w:r>
        <w:rPr>
          <w:spacing w:val="80"/>
        </w:rPr>
        <w:t> </w:t>
      </w:r>
      <w:r>
        <w:rPr/>
        <w:t>политической</w:t>
      </w:r>
      <w:r>
        <w:rPr>
          <w:spacing w:val="80"/>
        </w:rPr>
        <w:t> </w:t>
      </w:r>
      <w:r>
        <w:rPr/>
        <w:t>нестабильности».</w:t>
      </w:r>
      <w:r>
        <w:rPr>
          <w:spacing w:val="80"/>
        </w:rPr>
        <w:t> </w:t>
      </w:r>
      <w:r>
        <w:rPr/>
        <w:t>Они</w:t>
      </w:r>
      <w:r>
        <w:rPr>
          <w:spacing w:val="80"/>
        </w:rPr>
        <w:t> </w:t>
      </w:r>
      <w:r>
        <w:rPr/>
        <w:t>подчеркивают, что престол в эту эпоху занимали в основном женщины и дети, при которых огромную роль играли фавориты, временщики или, как их называли</w:t>
      </w:r>
      <w:r>
        <w:rPr>
          <w:spacing w:val="40"/>
        </w:rPr>
        <w:t> </w:t>
      </w:r>
      <w:r>
        <w:rPr/>
        <w:t>тогда,</w:t>
      </w:r>
      <w:r>
        <w:rPr>
          <w:spacing w:val="40"/>
        </w:rPr>
        <w:t> </w:t>
      </w:r>
      <w:r>
        <w:rPr/>
        <w:t>«припадочные</w:t>
      </w:r>
      <w:r>
        <w:rPr>
          <w:spacing w:val="40"/>
        </w:rPr>
        <w:t> </w:t>
      </w:r>
      <w:r>
        <w:rPr/>
        <w:t>люди».</w:t>
      </w:r>
    </w:p>
    <w:p>
      <w:pPr>
        <w:pStyle w:val="BodyText"/>
        <w:spacing w:line="223" w:lineRule="auto"/>
      </w:pPr>
      <w:r>
        <w:rPr/>
        <w:t>Наверное, наиболее правильно оценивать это время как </w:t>
      </w:r>
      <w:r>
        <w:rPr/>
        <w:t>развитие дворянской</w:t>
      </w:r>
      <w:r>
        <w:rPr>
          <w:spacing w:val="40"/>
        </w:rPr>
        <w:t> </w:t>
      </w:r>
      <w:r>
        <w:rPr/>
        <w:t>империи</w:t>
      </w:r>
      <w:r>
        <w:rPr>
          <w:spacing w:val="40"/>
        </w:rPr>
        <w:t> </w:t>
      </w:r>
      <w:r>
        <w:rPr/>
        <w:t>в</w:t>
      </w:r>
      <w:r>
        <w:rPr>
          <w:spacing w:val="40"/>
        </w:rPr>
        <w:t> </w:t>
      </w:r>
      <w:r>
        <w:rPr/>
        <w:t>период</w:t>
      </w:r>
      <w:r>
        <w:rPr>
          <w:spacing w:val="40"/>
        </w:rPr>
        <w:t> </w:t>
      </w:r>
      <w:r>
        <w:rPr/>
        <w:t>от</w:t>
      </w:r>
      <w:r>
        <w:rPr>
          <w:spacing w:val="40"/>
        </w:rPr>
        <w:t> </w:t>
      </w:r>
      <w:r>
        <w:rPr/>
        <w:t>петровских</w:t>
      </w:r>
      <w:r>
        <w:rPr>
          <w:spacing w:val="40"/>
        </w:rPr>
        <w:t> </w:t>
      </w:r>
      <w:r>
        <w:rPr/>
        <w:t>преобразований</w:t>
      </w:r>
      <w:r>
        <w:rPr>
          <w:spacing w:val="40"/>
        </w:rPr>
        <w:t> </w:t>
      </w:r>
      <w:r>
        <w:rPr/>
        <w:t>до</w:t>
      </w:r>
      <w:r>
        <w:rPr>
          <w:spacing w:val="40"/>
        </w:rPr>
        <w:t> </w:t>
      </w:r>
      <w:r>
        <w:rPr/>
        <w:t>но- вой</w:t>
      </w:r>
      <w:r>
        <w:rPr>
          <w:spacing w:val="80"/>
        </w:rPr>
        <w:t> </w:t>
      </w:r>
      <w:r>
        <w:rPr/>
        <w:t>крупной</w:t>
      </w:r>
      <w:r>
        <w:rPr>
          <w:spacing w:val="80"/>
        </w:rPr>
        <w:t> </w:t>
      </w:r>
      <w:r>
        <w:rPr/>
        <w:t>модернизации</w:t>
      </w:r>
      <w:r>
        <w:rPr>
          <w:spacing w:val="80"/>
        </w:rPr>
        <w:t> </w:t>
      </w:r>
      <w:r>
        <w:rPr/>
        <w:t>страны</w:t>
      </w:r>
      <w:r>
        <w:rPr>
          <w:spacing w:val="80"/>
        </w:rPr>
        <w:t> </w:t>
      </w:r>
      <w:r>
        <w:rPr/>
        <w:t>при</w:t>
      </w:r>
      <w:r>
        <w:rPr>
          <w:spacing w:val="80"/>
        </w:rPr>
        <w:t> </w:t>
      </w:r>
      <w:r>
        <w:rPr/>
        <w:t>Екатерине</w:t>
      </w:r>
      <w:r>
        <w:rPr>
          <w:spacing w:val="80"/>
        </w:rPr>
        <w:t> </w:t>
      </w:r>
      <w:r>
        <w:rPr/>
        <w:t>II.</w:t>
      </w:r>
    </w:p>
    <w:p>
      <w:pPr>
        <w:pStyle w:val="BodyText"/>
        <w:spacing w:line="223" w:lineRule="auto"/>
      </w:pPr>
      <w:r>
        <w:rPr/>
        <w:t>Во</w:t>
      </w:r>
      <w:r>
        <w:rPr>
          <w:spacing w:val="40"/>
        </w:rPr>
        <w:t> </w:t>
      </w:r>
      <w:r>
        <w:rPr/>
        <w:t>второй</w:t>
      </w:r>
      <w:r>
        <w:rPr>
          <w:spacing w:val="40"/>
        </w:rPr>
        <w:t> </w:t>
      </w:r>
      <w:r>
        <w:rPr/>
        <w:t>четверти — середине</w:t>
      </w:r>
      <w:r>
        <w:rPr>
          <w:spacing w:val="40"/>
        </w:rPr>
        <w:t> </w:t>
      </w:r>
      <w:r>
        <w:rPr/>
        <w:t>XVIII</w:t>
      </w:r>
      <w:r>
        <w:rPr>
          <w:spacing w:val="40"/>
        </w:rPr>
        <w:t> </w:t>
      </w:r>
      <w:r>
        <w:rPr/>
        <w:t>в.</w:t>
      </w:r>
      <w:r>
        <w:rPr>
          <w:spacing w:val="40"/>
        </w:rPr>
        <w:t> </w:t>
      </w:r>
      <w:r>
        <w:rPr/>
        <w:t>не</w:t>
      </w:r>
      <w:r>
        <w:rPr>
          <w:spacing w:val="40"/>
        </w:rPr>
        <w:t> </w:t>
      </w:r>
      <w:r>
        <w:rPr/>
        <w:t>было</w:t>
      </w:r>
      <w:r>
        <w:rPr>
          <w:spacing w:val="40"/>
        </w:rPr>
        <w:t> </w:t>
      </w:r>
      <w:r>
        <w:rPr/>
        <w:t>крупных</w:t>
      </w:r>
      <w:r>
        <w:rPr>
          <w:spacing w:val="40"/>
        </w:rPr>
        <w:t> </w:t>
      </w:r>
      <w:r>
        <w:rPr/>
        <w:t>ре- форм. Преобразования Петра стабилизировали страну. Новые учреж- дения и социальные структуры создали определенную устойчивость общества. Крупной, если не решающей силой при определении по- литики стала гвардия. Гвардия использовалась и для личной охраны императора,</w:t>
      </w:r>
      <w:r>
        <w:rPr>
          <w:spacing w:val="40"/>
        </w:rPr>
        <w:t> </w:t>
      </w:r>
      <w:r>
        <w:rPr/>
        <w:t>и</w:t>
      </w:r>
      <w:r>
        <w:rPr>
          <w:spacing w:val="40"/>
        </w:rPr>
        <w:t> </w:t>
      </w:r>
      <w:r>
        <w:rPr/>
        <w:t>для</w:t>
      </w:r>
      <w:r>
        <w:rPr>
          <w:spacing w:val="40"/>
        </w:rPr>
        <w:t> </w:t>
      </w:r>
      <w:r>
        <w:rPr/>
        <w:t>организации</w:t>
      </w:r>
      <w:r>
        <w:rPr>
          <w:spacing w:val="40"/>
        </w:rPr>
        <w:t> </w:t>
      </w:r>
      <w:r>
        <w:rPr/>
        <w:t>контроля</w:t>
      </w:r>
      <w:r>
        <w:rPr>
          <w:spacing w:val="40"/>
        </w:rPr>
        <w:t> </w:t>
      </w:r>
      <w:r>
        <w:rPr/>
        <w:t>за</w:t>
      </w:r>
      <w:r>
        <w:rPr>
          <w:spacing w:val="40"/>
        </w:rPr>
        <w:t> </w:t>
      </w:r>
      <w:r>
        <w:rPr/>
        <w:t>деятельностью</w:t>
      </w:r>
      <w:r>
        <w:rPr>
          <w:spacing w:val="40"/>
        </w:rPr>
        <w:t> </w:t>
      </w:r>
      <w:r>
        <w:rPr/>
        <w:t>различ- ных учреждений. Позиции гвардии формировались боровшимися дворцовыми группировками. От позиции гвардейских полков во мно-</w:t>
      </w:r>
      <w:r>
        <w:rPr>
          <w:spacing w:val="40"/>
        </w:rPr>
        <w:t> </w:t>
      </w:r>
      <w:r>
        <w:rPr/>
        <w:t>гом</w:t>
      </w:r>
      <w:r>
        <w:rPr>
          <w:spacing w:val="40"/>
        </w:rPr>
        <w:t> </w:t>
      </w:r>
      <w:r>
        <w:rPr/>
        <w:t>зависело,</w:t>
      </w:r>
      <w:r>
        <w:rPr>
          <w:spacing w:val="40"/>
        </w:rPr>
        <w:t> </w:t>
      </w:r>
      <w:r>
        <w:rPr/>
        <w:t>кто</w:t>
      </w:r>
      <w:r>
        <w:rPr>
          <w:spacing w:val="40"/>
        </w:rPr>
        <w:t> </w:t>
      </w:r>
      <w:r>
        <w:rPr/>
        <w:t>будет</w:t>
      </w:r>
      <w:r>
        <w:rPr>
          <w:spacing w:val="40"/>
        </w:rPr>
        <w:t> </w:t>
      </w:r>
      <w:r>
        <w:rPr/>
        <w:t>занимать</w:t>
      </w:r>
      <w:r>
        <w:rPr>
          <w:spacing w:val="40"/>
        </w:rPr>
        <w:t> </w:t>
      </w:r>
      <w:r>
        <w:rPr/>
        <w:t>трон</w:t>
      </w:r>
      <w:r>
        <w:rPr>
          <w:spacing w:val="40"/>
        </w:rPr>
        <w:t> </w:t>
      </w:r>
      <w:r>
        <w:rPr/>
        <w:t>в</w:t>
      </w:r>
      <w:r>
        <w:rPr>
          <w:spacing w:val="40"/>
        </w:rPr>
        <w:t> </w:t>
      </w:r>
      <w:r>
        <w:rPr/>
        <w:t>Петербурге.</w:t>
      </w:r>
      <w:r>
        <w:rPr>
          <w:spacing w:val="40"/>
        </w:rPr>
        <w:t> </w:t>
      </w:r>
      <w:r>
        <w:rPr/>
        <w:t>Гвардия</w:t>
      </w:r>
      <w:r>
        <w:rPr>
          <w:spacing w:val="40"/>
        </w:rPr>
        <w:t> </w:t>
      </w:r>
      <w:r>
        <w:rPr/>
        <w:t>актив- но вмешивалась в династические споры, и тогда борьба за власть принимала форму дворцовых переворотов. Это позволило некоторым историкам</w:t>
      </w:r>
      <w:r>
        <w:rPr>
          <w:spacing w:val="48"/>
        </w:rPr>
        <w:t> </w:t>
      </w:r>
      <w:r>
        <w:rPr/>
        <w:t>утверждать,</w:t>
      </w:r>
      <w:r>
        <w:rPr>
          <w:spacing w:val="49"/>
        </w:rPr>
        <w:t> </w:t>
      </w:r>
      <w:r>
        <w:rPr/>
        <w:t>что</w:t>
      </w:r>
      <w:r>
        <w:rPr>
          <w:spacing w:val="48"/>
        </w:rPr>
        <w:t> </w:t>
      </w:r>
      <w:r>
        <w:rPr/>
        <w:t>действия</w:t>
      </w:r>
      <w:r>
        <w:rPr>
          <w:spacing w:val="49"/>
        </w:rPr>
        <w:t> </w:t>
      </w:r>
      <w:r>
        <w:rPr/>
        <w:t>гвардии</w:t>
      </w:r>
      <w:r>
        <w:rPr>
          <w:spacing w:val="5"/>
        </w:rPr>
        <w:t> </w:t>
      </w:r>
      <w:r>
        <w:rPr/>
        <w:t>—</w:t>
      </w:r>
      <w:r>
        <w:rPr>
          <w:spacing w:val="5"/>
        </w:rPr>
        <w:t> </w:t>
      </w:r>
      <w:r>
        <w:rPr/>
        <w:t>своеобразный</w:t>
      </w:r>
      <w:r>
        <w:rPr>
          <w:spacing w:val="49"/>
        </w:rPr>
        <w:t> </w:t>
      </w:r>
      <w:r>
        <w:rPr>
          <w:spacing w:val="-2"/>
        </w:rPr>
        <w:t>акцент,</w:t>
      </w:r>
    </w:p>
    <w:p>
      <w:pPr>
        <w:pStyle w:val="BodyText"/>
        <w:spacing w:line="211" w:lineRule="exact"/>
        <w:ind w:right="0" w:firstLine="0"/>
      </w:pPr>
      <w:r>
        <w:rPr/>
        <w:t>«гвардейская</w:t>
      </w:r>
      <w:r>
        <w:rPr>
          <w:spacing w:val="72"/>
        </w:rPr>
        <w:t> </w:t>
      </w:r>
      <w:r>
        <w:rPr/>
        <w:t>поправка</w:t>
      </w:r>
      <w:r>
        <w:rPr>
          <w:spacing w:val="73"/>
        </w:rPr>
        <w:t> </w:t>
      </w:r>
      <w:r>
        <w:rPr/>
        <w:t>к</w:t>
      </w:r>
      <w:r>
        <w:rPr>
          <w:spacing w:val="73"/>
        </w:rPr>
        <w:t> </w:t>
      </w:r>
      <w:r>
        <w:rPr/>
        <w:t>необузданному</w:t>
      </w:r>
      <w:r>
        <w:rPr>
          <w:spacing w:val="72"/>
        </w:rPr>
        <w:t> </w:t>
      </w:r>
      <w:r>
        <w:rPr>
          <w:spacing w:val="-2"/>
        </w:rPr>
        <w:t>абсолютизму».</w:t>
      </w:r>
    </w:p>
    <w:p>
      <w:pPr>
        <w:pStyle w:val="BodyText"/>
        <w:spacing w:line="223" w:lineRule="auto" w:before="2"/>
      </w:pPr>
      <w:r>
        <w:rPr/>
        <w:t>Если попытаться выделить равнодействующую из взаимодействия трех основных сил — дворянства, крестьянства и </w:t>
      </w:r>
      <w:r>
        <w:rPr/>
        <w:t>абсолютистского государства,</w:t>
      </w:r>
      <w:r>
        <w:rPr>
          <w:spacing w:val="40"/>
        </w:rPr>
        <w:t> </w:t>
      </w:r>
      <w:r>
        <w:rPr/>
        <w:t>то</w:t>
      </w:r>
      <w:r>
        <w:rPr>
          <w:spacing w:val="40"/>
        </w:rPr>
        <w:t> </w:t>
      </w:r>
      <w:r>
        <w:rPr/>
        <w:t>она</w:t>
      </w:r>
      <w:r>
        <w:rPr>
          <w:spacing w:val="40"/>
        </w:rPr>
        <w:t> </w:t>
      </w:r>
      <w:r>
        <w:rPr/>
        <w:t>отразит</w:t>
      </w:r>
      <w:r>
        <w:rPr>
          <w:spacing w:val="40"/>
        </w:rPr>
        <w:t> </w:t>
      </w:r>
      <w:r>
        <w:rPr/>
        <w:t>расширение</w:t>
      </w:r>
      <w:r>
        <w:rPr>
          <w:spacing w:val="40"/>
        </w:rPr>
        <w:t> </w:t>
      </w:r>
      <w:r>
        <w:rPr/>
        <w:t>прав</w:t>
      </w:r>
      <w:r>
        <w:rPr>
          <w:spacing w:val="40"/>
        </w:rPr>
        <w:t> </w:t>
      </w:r>
      <w:r>
        <w:rPr/>
        <w:t>и</w:t>
      </w:r>
      <w:r>
        <w:rPr>
          <w:spacing w:val="40"/>
        </w:rPr>
        <w:t> </w:t>
      </w:r>
      <w:r>
        <w:rPr/>
        <w:t>привилегий</w:t>
      </w:r>
      <w:r>
        <w:rPr>
          <w:spacing w:val="40"/>
        </w:rPr>
        <w:t> </w:t>
      </w:r>
      <w:r>
        <w:rPr/>
        <w:t>дворян- ства, дальнейшее закрепощение крестьянства и попытки государст- венной власти приспособить аппарат чиновничье-бюрократической машины</w:t>
      </w:r>
      <w:r>
        <w:rPr>
          <w:spacing w:val="40"/>
        </w:rPr>
        <w:t> </w:t>
      </w:r>
      <w:r>
        <w:rPr/>
        <w:t>к</w:t>
      </w:r>
      <w:r>
        <w:rPr>
          <w:spacing w:val="40"/>
        </w:rPr>
        <w:t> </w:t>
      </w:r>
      <w:r>
        <w:rPr/>
        <w:t>изменяющимся</w:t>
      </w:r>
      <w:r>
        <w:rPr>
          <w:spacing w:val="40"/>
        </w:rPr>
        <w:t> </w:t>
      </w:r>
      <w:r>
        <w:rPr/>
        <w:t>условиям</w:t>
      </w:r>
      <w:r>
        <w:rPr>
          <w:spacing w:val="40"/>
        </w:rPr>
        <w:t> </w:t>
      </w:r>
      <w:r>
        <w:rPr/>
        <w:t>жизни.</w:t>
      </w:r>
    </w:p>
    <w:p>
      <w:pPr>
        <w:pStyle w:val="BodyText"/>
        <w:spacing w:line="223" w:lineRule="auto"/>
      </w:pPr>
      <w:r>
        <w:rPr>
          <w:b/>
        </w:rPr>
        <w:t>Екатерина I</w:t>
      </w:r>
      <w:r>
        <w:rPr/>
        <w:t>. Петр умер 28 января 1725 г., не оставив </w:t>
      </w:r>
      <w:r>
        <w:rPr/>
        <w:t>распоря-</w:t>
      </w:r>
      <w:r>
        <w:rPr>
          <w:spacing w:val="80"/>
        </w:rPr>
        <w:t> </w:t>
      </w:r>
      <w:r>
        <w:rPr/>
        <w:t>жения о преемнике. В страшных мучениях, вызванных злокачествен-</w:t>
      </w:r>
      <w:r>
        <w:rPr>
          <w:spacing w:val="40"/>
        </w:rPr>
        <w:t> </w:t>
      </w:r>
      <w:r>
        <w:rPr/>
        <w:t>ным заболеванием предстательной железы или мочекаменной болез-</w:t>
      </w:r>
      <w:r>
        <w:rPr>
          <w:spacing w:val="40"/>
        </w:rPr>
        <w:t> </w:t>
      </w:r>
      <w:r>
        <w:rPr/>
        <w:t>нью,</w:t>
      </w:r>
      <w:r>
        <w:rPr>
          <w:spacing w:val="40"/>
        </w:rPr>
        <w:t> </w:t>
      </w:r>
      <w:r>
        <w:rPr/>
        <w:t>он,</w:t>
      </w:r>
      <w:r>
        <w:rPr>
          <w:spacing w:val="40"/>
        </w:rPr>
        <w:t> </w:t>
      </w:r>
      <w:r>
        <w:rPr/>
        <w:t>по</w:t>
      </w:r>
      <w:r>
        <w:rPr>
          <w:spacing w:val="40"/>
        </w:rPr>
        <w:t> </w:t>
      </w:r>
      <w:r>
        <w:rPr/>
        <w:t>недостаточно</w:t>
      </w:r>
      <w:r>
        <w:rPr>
          <w:spacing w:val="40"/>
        </w:rPr>
        <w:t> </w:t>
      </w:r>
      <w:r>
        <w:rPr/>
        <w:t>доказанной</w:t>
      </w:r>
      <w:r>
        <w:rPr>
          <w:spacing w:val="40"/>
        </w:rPr>
        <w:t> </w:t>
      </w:r>
      <w:r>
        <w:rPr/>
        <w:t>версии,</w:t>
      </w:r>
      <w:r>
        <w:rPr>
          <w:spacing w:val="40"/>
        </w:rPr>
        <w:t> </w:t>
      </w:r>
      <w:r>
        <w:rPr/>
        <w:t>смог</w:t>
      </w:r>
      <w:r>
        <w:rPr>
          <w:spacing w:val="40"/>
        </w:rPr>
        <w:t> </w:t>
      </w:r>
      <w:r>
        <w:rPr/>
        <w:t>написать</w:t>
      </w:r>
      <w:r>
        <w:rPr>
          <w:spacing w:val="40"/>
        </w:rPr>
        <w:t> </w:t>
      </w:r>
      <w:r>
        <w:rPr/>
        <w:t>лишь</w:t>
      </w:r>
      <w:r>
        <w:rPr>
          <w:spacing w:val="80"/>
        </w:rPr>
        <w:t> </w:t>
      </w:r>
      <w:r>
        <w:rPr/>
        <w:t>два</w:t>
      </w:r>
      <w:r>
        <w:rPr>
          <w:spacing w:val="40"/>
        </w:rPr>
        <w:t> </w:t>
      </w:r>
      <w:r>
        <w:rPr/>
        <w:t>слова:</w:t>
      </w:r>
      <w:r>
        <w:rPr>
          <w:spacing w:val="40"/>
        </w:rPr>
        <w:t> </w:t>
      </w:r>
      <w:r>
        <w:rPr/>
        <w:t>«Отдайте</w:t>
      </w:r>
      <w:r>
        <w:rPr>
          <w:spacing w:val="40"/>
        </w:rPr>
        <w:t> </w:t>
      </w:r>
      <w:r>
        <w:rPr/>
        <w:t>все…»</w:t>
      </w:r>
      <w:r>
        <w:rPr>
          <w:spacing w:val="40"/>
        </w:rPr>
        <w:t> </w:t>
      </w:r>
      <w:r>
        <w:rPr/>
        <w:t>Император</w:t>
      </w:r>
      <w:r>
        <w:rPr>
          <w:spacing w:val="40"/>
        </w:rPr>
        <w:t> </w:t>
      </w:r>
      <w:r>
        <w:rPr/>
        <w:t>не</w:t>
      </w:r>
      <w:r>
        <w:rPr>
          <w:spacing w:val="40"/>
        </w:rPr>
        <w:t> </w:t>
      </w:r>
      <w:r>
        <w:rPr/>
        <w:t>оставил</w:t>
      </w:r>
      <w:r>
        <w:rPr>
          <w:spacing w:val="40"/>
        </w:rPr>
        <w:t> </w:t>
      </w:r>
      <w:r>
        <w:rPr/>
        <w:t>после</w:t>
      </w:r>
      <w:r>
        <w:rPr>
          <w:spacing w:val="40"/>
        </w:rPr>
        <w:t> </w:t>
      </w:r>
      <w:r>
        <w:rPr/>
        <w:t>себя</w:t>
      </w:r>
      <w:r>
        <w:rPr>
          <w:spacing w:val="40"/>
        </w:rPr>
        <w:t> </w:t>
      </w:r>
      <w:r>
        <w:rPr/>
        <w:t>сыно- вей. Дочери были рождены до оформления брака с Екатериной. Ре- альными</w:t>
      </w:r>
      <w:r>
        <w:rPr>
          <w:spacing w:val="63"/>
        </w:rPr>
        <w:t> </w:t>
      </w:r>
      <w:r>
        <w:rPr/>
        <w:t>претендентами</w:t>
      </w:r>
      <w:r>
        <w:rPr>
          <w:spacing w:val="63"/>
        </w:rPr>
        <w:t> </w:t>
      </w:r>
      <w:r>
        <w:rPr/>
        <w:t>на</w:t>
      </w:r>
      <w:r>
        <w:rPr>
          <w:spacing w:val="64"/>
        </w:rPr>
        <w:t> </w:t>
      </w:r>
      <w:r>
        <w:rPr/>
        <w:t>престол</w:t>
      </w:r>
      <w:r>
        <w:rPr>
          <w:spacing w:val="63"/>
        </w:rPr>
        <w:t> </w:t>
      </w:r>
      <w:r>
        <w:rPr/>
        <w:t>после</w:t>
      </w:r>
      <w:r>
        <w:rPr>
          <w:spacing w:val="64"/>
        </w:rPr>
        <w:t> </w:t>
      </w:r>
      <w:r>
        <w:rPr/>
        <w:t>смерти</w:t>
      </w:r>
      <w:r>
        <w:rPr>
          <w:spacing w:val="63"/>
        </w:rPr>
        <w:t> </w:t>
      </w:r>
      <w:r>
        <w:rPr/>
        <w:t>императора</w:t>
      </w:r>
      <w:r>
        <w:rPr>
          <w:spacing w:val="64"/>
        </w:rPr>
        <w:t> </w:t>
      </w:r>
      <w:r>
        <w:rPr>
          <w:spacing w:val="-2"/>
        </w:rPr>
        <w:t>оказа-</w:t>
      </w:r>
    </w:p>
    <w:p>
      <w:pPr>
        <w:spacing w:after="0" w:line="223" w:lineRule="auto"/>
        <w:sectPr>
          <w:headerReference w:type="default" r:id="rId223"/>
          <w:pgSz w:w="8400" w:h="11900"/>
          <w:pgMar w:header="0" w:footer="0" w:top="1060" w:bottom="280" w:left="720" w:right="700"/>
        </w:sectPr>
      </w:pPr>
    </w:p>
    <w:p>
      <w:pPr>
        <w:pStyle w:val="BodyText"/>
        <w:spacing w:line="223" w:lineRule="auto" w:before="143"/>
        <w:ind w:firstLine="0"/>
      </w:pPr>
      <w:r>
        <w:rPr/>
        <w:t>лись его жена Екатерина и внук Петр — сын казненного </w:t>
      </w:r>
      <w:r>
        <w:rPr/>
        <w:t>царевича Алексея.</w:t>
      </w:r>
      <w:r>
        <w:rPr>
          <w:spacing w:val="40"/>
        </w:rPr>
        <w:t> </w:t>
      </w:r>
      <w:r>
        <w:rPr/>
        <w:t>Началась</w:t>
      </w:r>
      <w:r>
        <w:rPr>
          <w:spacing w:val="40"/>
        </w:rPr>
        <w:t> </w:t>
      </w:r>
      <w:r>
        <w:rPr/>
        <w:t>борьба</w:t>
      </w:r>
      <w:r>
        <w:rPr>
          <w:spacing w:val="40"/>
        </w:rPr>
        <w:t> </w:t>
      </w:r>
      <w:r>
        <w:rPr/>
        <w:t>за</w:t>
      </w:r>
      <w:r>
        <w:rPr>
          <w:spacing w:val="40"/>
        </w:rPr>
        <w:t> </w:t>
      </w:r>
      <w:r>
        <w:rPr/>
        <w:t>трон</w:t>
      </w:r>
      <w:r>
        <w:rPr>
          <w:spacing w:val="40"/>
        </w:rPr>
        <w:t> </w:t>
      </w:r>
      <w:r>
        <w:rPr/>
        <w:t>между</w:t>
      </w:r>
      <w:r>
        <w:rPr>
          <w:spacing w:val="40"/>
        </w:rPr>
        <w:t> </w:t>
      </w:r>
      <w:r>
        <w:rPr/>
        <w:t>«ничтожными</w:t>
      </w:r>
      <w:r>
        <w:rPr>
          <w:spacing w:val="40"/>
        </w:rPr>
        <w:t> </w:t>
      </w:r>
      <w:r>
        <w:rPr/>
        <w:t>наследника- ми</w:t>
      </w:r>
      <w:r>
        <w:rPr>
          <w:spacing w:val="40"/>
        </w:rPr>
        <w:t> </w:t>
      </w:r>
      <w:r>
        <w:rPr/>
        <w:t>северного</w:t>
      </w:r>
      <w:r>
        <w:rPr>
          <w:spacing w:val="40"/>
        </w:rPr>
        <w:t> </w:t>
      </w:r>
      <w:r>
        <w:rPr/>
        <w:t>исполина»</w:t>
      </w:r>
      <w:r>
        <w:rPr>
          <w:spacing w:val="40"/>
        </w:rPr>
        <w:t> </w:t>
      </w:r>
      <w:r>
        <w:rPr/>
        <w:t>(А.</w:t>
      </w:r>
      <w:r>
        <w:rPr>
          <w:spacing w:val="40"/>
        </w:rPr>
        <w:t> </w:t>
      </w:r>
      <w:r>
        <w:rPr/>
        <w:t>С.</w:t>
      </w:r>
      <w:r>
        <w:rPr>
          <w:spacing w:val="40"/>
        </w:rPr>
        <w:t> </w:t>
      </w:r>
      <w:r>
        <w:rPr/>
        <w:t>Пушкин).</w:t>
      </w:r>
    </w:p>
    <w:p>
      <w:pPr>
        <w:pStyle w:val="BodyText"/>
        <w:spacing w:line="223" w:lineRule="auto" w:before="9"/>
      </w:pPr>
      <w:r>
        <w:rPr/>
        <w:t>При</w:t>
      </w:r>
      <w:r>
        <w:rPr>
          <w:spacing w:val="40"/>
        </w:rPr>
        <w:t> </w:t>
      </w:r>
      <w:r>
        <w:rPr/>
        <w:t>дворе</w:t>
      </w:r>
      <w:r>
        <w:rPr>
          <w:spacing w:val="40"/>
        </w:rPr>
        <w:t> </w:t>
      </w:r>
      <w:r>
        <w:rPr/>
        <w:t>явно</w:t>
      </w:r>
      <w:r>
        <w:rPr>
          <w:spacing w:val="40"/>
        </w:rPr>
        <w:t> </w:t>
      </w:r>
      <w:r>
        <w:rPr/>
        <w:t>обнаружились</w:t>
      </w:r>
      <w:r>
        <w:rPr>
          <w:spacing w:val="40"/>
        </w:rPr>
        <w:t> </w:t>
      </w:r>
      <w:r>
        <w:rPr/>
        <w:t>две</w:t>
      </w:r>
      <w:r>
        <w:rPr>
          <w:spacing w:val="40"/>
        </w:rPr>
        <w:t> </w:t>
      </w:r>
      <w:r>
        <w:rPr/>
        <w:t>группировки</w:t>
      </w:r>
      <w:r>
        <w:rPr>
          <w:spacing w:val="40"/>
        </w:rPr>
        <w:t> </w:t>
      </w:r>
      <w:r>
        <w:rPr/>
        <w:t>знати.</w:t>
      </w:r>
      <w:r>
        <w:rPr>
          <w:spacing w:val="40"/>
        </w:rPr>
        <w:t> </w:t>
      </w:r>
      <w:r>
        <w:rPr/>
        <w:t>Одну</w:t>
      </w:r>
      <w:r>
        <w:rPr>
          <w:spacing w:val="40"/>
        </w:rPr>
        <w:t> </w:t>
      </w:r>
      <w:r>
        <w:rPr/>
        <w:t>из них</w:t>
      </w:r>
      <w:r>
        <w:rPr>
          <w:spacing w:val="40"/>
        </w:rPr>
        <w:t> </w:t>
      </w:r>
      <w:r>
        <w:rPr/>
        <w:t>составляли</w:t>
      </w:r>
      <w:r>
        <w:rPr>
          <w:spacing w:val="40"/>
        </w:rPr>
        <w:t> </w:t>
      </w:r>
      <w:r>
        <w:rPr/>
        <w:t>высшие</w:t>
      </w:r>
      <w:r>
        <w:rPr>
          <w:spacing w:val="40"/>
        </w:rPr>
        <w:t> </w:t>
      </w:r>
      <w:r>
        <w:rPr/>
        <w:t>сановники,</w:t>
      </w:r>
      <w:r>
        <w:rPr>
          <w:spacing w:val="40"/>
        </w:rPr>
        <w:t> </w:t>
      </w:r>
      <w:r>
        <w:rPr/>
        <w:t>выдвинувшиеся</w:t>
      </w:r>
      <w:r>
        <w:rPr>
          <w:spacing w:val="40"/>
        </w:rPr>
        <w:t> </w:t>
      </w:r>
      <w:r>
        <w:rPr/>
        <w:t>при</w:t>
      </w:r>
      <w:r>
        <w:rPr>
          <w:spacing w:val="40"/>
        </w:rPr>
        <w:t> </w:t>
      </w:r>
      <w:r>
        <w:rPr/>
        <w:t>Петре</w:t>
      </w:r>
      <w:r>
        <w:rPr>
          <w:spacing w:val="40"/>
        </w:rPr>
        <w:t> </w:t>
      </w:r>
      <w:r>
        <w:rPr/>
        <w:t>I. Среди</w:t>
      </w:r>
      <w:r>
        <w:rPr>
          <w:spacing w:val="40"/>
        </w:rPr>
        <w:t> </w:t>
      </w:r>
      <w:r>
        <w:rPr/>
        <w:t>них</w:t>
      </w:r>
      <w:r>
        <w:rPr>
          <w:spacing w:val="40"/>
        </w:rPr>
        <w:t> </w:t>
      </w:r>
      <w:r>
        <w:rPr/>
        <w:t>важнейшую</w:t>
      </w:r>
      <w:r>
        <w:rPr>
          <w:spacing w:val="40"/>
        </w:rPr>
        <w:t> </w:t>
      </w:r>
      <w:r>
        <w:rPr/>
        <w:t>роль</w:t>
      </w:r>
      <w:r>
        <w:rPr>
          <w:spacing w:val="40"/>
        </w:rPr>
        <w:t> </w:t>
      </w:r>
      <w:r>
        <w:rPr/>
        <w:t>играл</w:t>
      </w:r>
      <w:r>
        <w:rPr>
          <w:spacing w:val="40"/>
        </w:rPr>
        <w:t> </w:t>
      </w:r>
      <w:r>
        <w:rPr/>
        <w:t>безродный</w:t>
      </w:r>
      <w:r>
        <w:rPr>
          <w:spacing w:val="40"/>
        </w:rPr>
        <w:t> </w:t>
      </w:r>
      <w:r>
        <w:rPr/>
        <w:t>князь</w:t>
      </w:r>
      <w:r>
        <w:rPr>
          <w:spacing w:val="40"/>
        </w:rPr>
        <w:t> </w:t>
      </w:r>
      <w:r>
        <w:rPr/>
        <w:t>А.</w:t>
      </w:r>
      <w:r>
        <w:rPr>
          <w:spacing w:val="40"/>
        </w:rPr>
        <w:t> </w:t>
      </w:r>
      <w:r>
        <w:rPr/>
        <w:t>Д.</w:t>
      </w:r>
      <w:r>
        <w:rPr>
          <w:spacing w:val="40"/>
        </w:rPr>
        <w:t> </w:t>
      </w:r>
      <w:r>
        <w:rPr/>
        <w:t>Менши- ков. Кандидатом на престол была Екатерина. Другую группировку представляли родовитые аристократы во главе с князем Д. М. Голи- цыным, выдвинувшие кандидатуру Петра II. Пока Сенат и высшие сановники обсуждали, кому передать трон, Преображенский и Семе- новский полки открыто встали на сторону Екатерины I (1725—1727). Фактическим правителем страны стал А. Д. Меншиков, первый из длинного ряда фаворитов, большинство из которых прежде всего</w:t>
      </w:r>
      <w:r>
        <w:rPr>
          <w:spacing w:val="40"/>
        </w:rPr>
        <w:t> </w:t>
      </w:r>
      <w:r>
        <w:rPr/>
        <w:t>уделяли</w:t>
      </w:r>
      <w:r>
        <w:rPr>
          <w:spacing w:val="80"/>
        </w:rPr>
        <w:t> </w:t>
      </w:r>
      <w:r>
        <w:rPr/>
        <w:t>внимание</w:t>
      </w:r>
      <w:r>
        <w:rPr>
          <w:spacing w:val="80"/>
        </w:rPr>
        <w:t> </w:t>
      </w:r>
      <w:r>
        <w:rPr/>
        <w:t>своему</w:t>
      </w:r>
      <w:r>
        <w:rPr>
          <w:spacing w:val="80"/>
        </w:rPr>
        <w:t> </w:t>
      </w:r>
      <w:r>
        <w:rPr/>
        <w:t>карману</w:t>
      </w:r>
      <w:r>
        <w:rPr>
          <w:spacing w:val="80"/>
        </w:rPr>
        <w:t> </w:t>
      </w:r>
      <w:r>
        <w:rPr/>
        <w:t>и</w:t>
      </w:r>
      <w:r>
        <w:rPr>
          <w:spacing w:val="80"/>
        </w:rPr>
        <w:t> </w:t>
      </w:r>
      <w:r>
        <w:rPr/>
        <w:t>своим</w:t>
      </w:r>
      <w:r>
        <w:rPr>
          <w:spacing w:val="80"/>
        </w:rPr>
        <w:t> </w:t>
      </w:r>
      <w:r>
        <w:rPr/>
        <w:t>интересам.</w:t>
      </w:r>
    </w:p>
    <w:p>
      <w:pPr>
        <w:pStyle w:val="BodyText"/>
        <w:spacing w:line="223" w:lineRule="auto" w:before="3"/>
      </w:pPr>
      <w:r>
        <w:rPr/>
        <w:t>Для лучшего управления государством был создан Верховный тай- ный совет</w:t>
      </w:r>
      <w:r>
        <w:rPr>
          <w:spacing w:val="-7"/>
        </w:rPr>
        <w:t> </w:t>
      </w:r>
      <w:r>
        <w:rPr/>
        <w:t>—</w:t>
      </w:r>
      <w:r>
        <w:rPr>
          <w:spacing w:val="-7"/>
        </w:rPr>
        <w:t> </w:t>
      </w:r>
      <w:r>
        <w:rPr/>
        <w:t>высший государственный орган, ограничивший власть Сената. В него вошли А. Д. Меншиков, Ф. М. Апраксин, Г. И. Го-</w:t>
      </w:r>
      <w:r>
        <w:rPr>
          <w:spacing w:val="40"/>
        </w:rPr>
        <w:t> </w:t>
      </w:r>
      <w:r>
        <w:rPr/>
        <w:t>ловкин,</w:t>
      </w:r>
      <w:r>
        <w:rPr>
          <w:spacing w:val="40"/>
        </w:rPr>
        <w:t> </w:t>
      </w:r>
      <w:r>
        <w:rPr/>
        <w:t>П.</w:t>
      </w:r>
      <w:r>
        <w:rPr>
          <w:spacing w:val="40"/>
        </w:rPr>
        <w:t> </w:t>
      </w:r>
      <w:r>
        <w:rPr/>
        <w:t>А.</w:t>
      </w:r>
      <w:r>
        <w:rPr>
          <w:spacing w:val="40"/>
        </w:rPr>
        <w:t> </w:t>
      </w:r>
      <w:r>
        <w:rPr/>
        <w:t>Толстой,</w:t>
      </w:r>
      <w:r>
        <w:rPr>
          <w:spacing w:val="40"/>
        </w:rPr>
        <w:t> </w:t>
      </w:r>
      <w:r>
        <w:rPr/>
        <w:t>А.</w:t>
      </w:r>
      <w:r>
        <w:rPr>
          <w:spacing w:val="40"/>
        </w:rPr>
        <w:t> </w:t>
      </w:r>
      <w:r>
        <w:rPr/>
        <w:t>И.</w:t>
      </w:r>
      <w:r>
        <w:rPr>
          <w:spacing w:val="40"/>
        </w:rPr>
        <w:t> </w:t>
      </w:r>
      <w:r>
        <w:rPr/>
        <w:t>Остерман,</w:t>
      </w:r>
      <w:r>
        <w:rPr>
          <w:spacing w:val="40"/>
        </w:rPr>
        <w:t> </w:t>
      </w:r>
      <w:r>
        <w:rPr/>
        <w:t>Д.</w:t>
      </w:r>
      <w:r>
        <w:rPr>
          <w:spacing w:val="40"/>
        </w:rPr>
        <w:t> </w:t>
      </w:r>
      <w:r>
        <w:rPr/>
        <w:t>М.</w:t>
      </w:r>
      <w:r>
        <w:rPr>
          <w:spacing w:val="40"/>
        </w:rPr>
        <w:t> </w:t>
      </w:r>
      <w:r>
        <w:rPr/>
        <w:t>Голицын</w:t>
      </w:r>
      <w:r>
        <w:rPr>
          <w:spacing w:val="40"/>
        </w:rPr>
        <w:t> </w:t>
      </w:r>
      <w:r>
        <w:rPr/>
        <w:t>и</w:t>
      </w:r>
      <w:r>
        <w:rPr>
          <w:spacing w:val="40"/>
        </w:rPr>
        <w:t> </w:t>
      </w:r>
      <w:r>
        <w:rPr/>
        <w:t>голштин- ский герцог Карл Фридрих</w:t>
      </w:r>
      <w:r>
        <w:rPr>
          <w:spacing w:val="-6"/>
        </w:rPr>
        <w:t> </w:t>
      </w:r>
      <w:r>
        <w:rPr/>
        <w:t>—</w:t>
      </w:r>
      <w:r>
        <w:rPr>
          <w:spacing w:val="-6"/>
        </w:rPr>
        <w:t> </w:t>
      </w:r>
      <w:r>
        <w:rPr/>
        <w:t>муж старшей дочери Петра I Анны. Большинство Верховного тайного совета составили ближайшие совет- ники</w:t>
      </w:r>
      <w:r>
        <w:rPr>
          <w:spacing w:val="40"/>
        </w:rPr>
        <w:t> </w:t>
      </w:r>
      <w:r>
        <w:rPr/>
        <w:t>Петра</w:t>
      </w:r>
      <w:r>
        <w:rPr>
          <w:spacing w:val="40"/>
        </w:rPr>
        <w:t> </w:t>
      </w:r>
      <w:r>
        <w:rPr/>
        <w:t>I,</w:t>
      </w:r>
      <w:r>
        <w:rPr>
          <w:spacing w:val="40"/>
        </w:rPr>
        <w:t> </w:t>
      </w:r>
      <w:r>
        <w:rPr/>
        <w:t>только</w:t>
      </w:r>
      <w:r>
        <w:rPr>
          <w:spacing w:val="40"/>
        </w:rPr>
        <w:t> </w:t>
      </w:r>
      <w:r>
        <w:rPr/>
        <w:t>князь</w:t>
      </w:r>
      <w:r>
        <w:rPr>
          <w:spacing w:val="40"/>
        </w:rPr>
        <w:t> </w:t>
      </w:r>
      <w:r>
        <w:rPr/>
        <w:t>Д.</w:t>
      </w:r>
      <w:r>
        <w:rPr>
          <w:spacing w:val="40"/>
        </w:rPr>
        <w:t> </w:t>
      </w:r>
      <w:r>
        <w:rPr/>
        <w:t>М.</w:t>
      </w:r>
      <w:r>
        <w:rPr>
          <w:spacing w:val="40"/>
        </w:rPr>
        <w:t> </w:t>
      </w:r>
      <w:r>
        <w:rPr/>
        <w:t>Голицын</w:t>
      </w:r>
      <w:r>
        <w:rPr>
          <w:spacing w:val="40"/>
        </w:rPr>
        <w:t> </w:t>
      </w:r>
      <w:r>
        <w:rPr/>
        <w:t>принадлежал</w:t>
      </w:r>
      <w:r>
        <w:rPr>
          <w:spacing w:val="40"/>
        </w:rPr>
        <w:t> </w:t>
      </w:r>
      <w:r>
        <w:rPr/>
        <w:t>к</w:t>
      </w:r>
      <w:r>
        <w:rPr>
          <w:spacing w:val="40"/>
        </w:rPr>
        <w:t> </w:t>
      </w:r>
      <w:r>
        <w:rPr/>
        <w:t>старой знати. Попытка П. А. Толстого выступить против А. Д. Меншикова привела</w:t>
      </w:r>
      <w:r>
        <w:rPr>
          <w:spacing w:val="40"/>
        </w:rPr>
        <w:t> </w:t>
      </w:r>
      <w:r>
        <w:rPr/>
        <w:t>к</w:t>
      </w:r>
      <w:r>
        <w:rPr>
          <w:spacing w:val="40"/>
        </w:rPr>
        <w:t> </w:t>
      </w:r>
      <w:r>
        <w:rPr/>
        <w:t>его</w:t>
      </w:r>
      <w:r>
        <w:rPr>
          <w:spacing w:val="40"/>
        </w:rPr>
        <w:t> </w:t>
      </w:r>
      <w:r>
        <w:rPr/>
        <w:t>ссылке</w:t>
      </w:r>
      <w:r>
        <w:rPr>
          <w:spacing w:val="40"/>
        </w:rPr>
        <w:t> </w:t>
      </w:r>
      <w:r>
        <w:rPr/>
        <w:t>и</w:t>
      </w:r>
      <w:r>
        <w:rPr>
          <w:spacing w:val="40"/>
        </w:rPr>
        <w:t> </w:t>
      </w:r>
      <w:r>
        <w:rPr/>
        <w:t>гибели</w:t>
      </w:r>
      <w:r>
        <w:rPr>
          <w:spacing w:val="40"/>
        </w:rPr>
        <w:t> </w:t>
      </w:r>
      <w:r>
        <w:rPr/>
        <w:t>на</w:t>
      </w:r>
      <w:r>
        <w:rPr>
          <w:spacing w:val="40"/>
        </w:rPr>
        <w:t> </w:t>
      </w:r>
      <w:r>
        <w:rPr/>
        <w:t>Соловках.</w:t>
      </w:r>
    </w:p>
    <w:p>
      <w:pPr>
        <w:pStyle w:val="BodyText"/>
        <w:spacing w:line="223" w:lineRule="auto" w:before="4"/>
      </w:pPr>
      <w:r>
        <w:rPr>
          <w:b/>
        </w:rPr>
        <w:t>Петр II. </w:t>
      </w:r>
      <w:r>
        <w:rPr/>
        <w:t>Незадолго до смерти в 1727 г. 43-летняя Екатерина </w:t>
      </w:r>
      <w:r>
        <w:rPr/>
        <w:t>I подписала</w:t>
      </w:r>
      <w:r>
        <w:rPr>
          <w:spacing w:val="40"/>
        </w:rPr>
        <w:t> </w:t>
      </w:r>
      <w:r>
        <w:rPr/>
        <w:t>«тестамент» — завещание,</w:t>
      </w:r>
      <w:r>
        <w:rPr>
          <w:spacing w:val="40"/>
        </w:rPr>
        <w:t> </w:t>
      </w:r>
      <w:r>
        <w:rPr/>
        <w:t>определявшее</w:t>
      </w:r>
      <w:r>
        <w:rPr>
          <w:spacing w:val="40"/>
        </w:rPr>
        <w:t> </w:t>
      </w:r>
      <w:r>
        <w:rPr/>
        <w:t>последователь- ность наследования престола. Ближайшим наследником определялся</w:t>
      </w:r>
      <w:r>
        <w:rPr>
          <w:spacing w:val="80"/>
        </w:rPr>
        <w:t> </w:t>
      </w:r>
      <w:r>
        <w:rPr/>
        <w:t>сын царевича Алексея — Петр II, за ним должны были следовать до-</w:t>
      </w:r>
      <w:r>
        <w:rPr>
          <w:spacing w:val="40"/>
        </w:rPr>
        <w:t> </w:t>
      </w:r>
      <w:r>
        <w:rPr/>
        <w:t>чери</w:t>
      </w:r>
      <w:r>
        <w:rPr>
          <w:spacing w:val="80"/>
        </w:rPr>
        <w:t> </w:t>
      </w:r>
      <w:r>
        <w:rPr/>
        <w:t>Петра:</w:t>
      </w:r>
      <w:r>
        <w:rPr>
          <w:spacing w:val="80"/>
        </w:rPr>
        <w:t> </w:t>
      </w:r>
      <w:r>
        <w:rPr/>
        <w:t>Анна</w:t>
      </w:r>
      <w:r>
        <w:rPr>
          <w:spacing w:val="80"/>
        </w:rPr>
        <w:t> </w:t>
      </w:r>
      <w:r>
        <w:rPr/>
        <w:t>и</w:t>
      </w:r>
      <w:r>
        <w:rPr>
          <w:spacing w:val="80"/>
        </w:rPr>
        <w:t> </w:t>
      </w:r>
      <w:r>
        <w:rPr/>
        <w:t>ее</w:t>
      </w:r>
      <w:r>
        <w:rPr>
          <w:spacing w:val="80"/>
        </w:rPr>
        <w:t> </w:t>
      </w:r>
      <w:r>
        <w:rPr/>
        <w:t>наследники,</w:t>
      </w:r>
      <w:r>
        <w:rPr>
          <w:spacing w:val="80"/>
        </w:rPr>
        <w:t> </w:t>
      </w:r>
      <w:r>
        <w:rPr/>
        <w:t>Елизавета</w:t>
      </w:r>
      <w:r>
        <w:rPr>
          <w:spacing w:val="80"/>
        </w:rPr>
        <w:t> </w:t>
      </w:r>
      <w:r>
        <w:rPr/>
        <w:t>и</w:t>
      </w:r>
      <w:r>
        <w:rPr>
          <w:spacing w:val="80"/>
        </w:rPr>
        <w:t> </w:t>
      </w:r>
      <w:r>
        <w:rPr/>
        <w:t>ее</w:t>
      </w:r>
      <w:r>
        <w:rPr>
          <w:spacing w:val="80"/>
        </w:rPr>
        <w:t> </w:t>
      </w:r>
      <w:r>
        <w:rPr/>
        <w:t>наследники.</w:t>
      </w:r>
    </w:p>
    <w:p>
      <w:pPr>
        <w:pStyle w:val="BodyText"/>
        <w:spacing w:line="223" w:lineRule="auto" w:before="7"/>
      </w:pPr>
      <w:r>
        <w:rPr/>
        <w:t>Престол занял 12-летний Петр II (1727—1730) при </w:t>
      </w:r>
      <w:r>
        <w:rPr/>
        <w:t>регентстве Верховного тайного совета. А. Д. Меншиков, желая укрепить свое влияние</w:t>
      </w:r>
      <w:r>
        <w:rPr>
          <w:spacing w:val="40"/>
        </w:rPr>
        <w:t> </w:t>
      </w:r>
      <w:r>
        <w:rPr/>
        <w:t>в</w:t>
      </w:r>
      <w:r>
        <w:rPr>
          <w:spacing w:val="40"/>
        </w:rPr>
        <w:t> </w:t>
      </w:r>
      <w:r>
        <w:rPr/>
        <w:t>государстве,</w:t>
      </w:r>
      <w:r>
        <w:rPr>
          <w:spacing w:val="40"/>
        </w:rPr>
        <w:t> </w:t>
      </w:r>
      <w:r>
        <w:rPr/>
        <w:t>обручил</w:t>
      </w:r>
      <w:r>
        <w:rPr>
          <w:spacing w:val="40"/>
        </w:rPr>
        <w:t> </w:t>
      </w:r>
      <w:r>
        <w:rPr/>
        <w:t>свою</w:t>
      </w:r>
      <w:r>
        <w:rPr>
          <w:spacing w:val="40"/>
        </w:rPr>
        <w:t> </w:t>
      </w:r>
      <w:r>
        <w:rPr/>
        <w:t>дочь</w:t>
      </w:r>
      <w:r>
        <w:rPr>
          <w:spacing w:val="40"/>
        </w:rPr>
        <w:t> </w:t>
      </w:r>
      <w:r>
        <w:rPr/>
        <w:t>Марию</w:t>
      </w:r>
      <w:r>
        <w:rPr>
          <w:spacing w:val="40"/>
        </w:rPr>
        <w:t> </w:t>
      </w:r>
      <w:r>
        <w:rPr/>
        <w:t>с</w:t>
      </w:r>
      <w:r>
        <w:rPr>
          <w:spacing w:val="40"/>
        </w:rPr>
        <w:t> </w:t>
      </w:r>
      <w:r>
        <w:rPr/>
        <w:t>Петром</w:t>
      </w:r>
      <w:r>
        <w:rPr>
          <w:spacing w:val="40"/>
        </w:rPr>
        <w:t> </w:t>
      </w:r>
      <w:r>
        <w:rPr/>
        <w:t>II.</w:t>
      </w:r>
      <w:r>
        <w:rPr>
          <w:spacing w:val="40"/>
        </w:rPr>
        <w:t> </w:t>
      </w:r>
      <w:r>
        <w:rPr/>
        <w:t>Од- нако светлейший князь явно переоценил свои силы. Когда он тяжело заболел,</w:t>
      </w:r>
      <w:r>
        <w:rPr>
          <w:spacing w:val="80"/>
          <w:w w:val="150"/>
        </w:rPr>
        <w:t> </w:t>
      </w:r>
      <w:r>
        <w:rPr/>
        <w:t>хитрый</w:t>
      </w:r>
      <w:r>
        <w:rPr>
          <w:spacing w:val="80"/>
          <w:w w:val="150"/>
        </w:rPr>
        <w:t> </w:t>
      </w:r>
      <w:r>
        <w:rPr/>
        <w:t>и</w:t>
      </w:r>
      <w:r>
        <w:rPr>
          <w:spacing w:val="80"/>
          <w:w w:val="150"/>
        </w:rPr>
        <w:t> </w:t>
      </w:r>
      <w:r>
        <w:rPr/>
        <w:t>ловкий</w:t>
      </w:r>
      <w:r>
        <w:rPr>
          <w:spacing w:val="80"/>
          <w:w w:val="150"/>
        </w:rPr>
        <w:t> </w:t>
      </w:r>
      <w:r>
        <w:rPr/>
        <w:t>вельможа</w:t>
      </w:r>
      <w:r>
        <w:rPr>
          <w:spacing w:val="80"/>
          <w:w w:val="150"/>
        </w:rPr>
        <w:t> </w:t>
      </w:r>
      <w:r>
        <w:rPr/>
        <w:t>еще</w:t>
      </w:r>
      <w:r>
        <w:rPr>
          <w:spacing w:val="80"/>
          <w:w w:val="150"/>
        </w:rPr>
        <w:t> </w:t>
      </w:r>
      <w:r>
        <w:rPr/>
        <w:t>петровского</w:t>
      </w:r>
      <w:r>
        <w:rPr>
          <w:spacing w:val="80"/>
          <w:w w:val="150"/>
        </w:rPr>
        <w:t> </w:t>
      </w:r>
      <w:r>
        <w:rPr/>
        <w:t>времени</w:t>
      </w:r>
      <w:r>
        <w:rPr>
          <w:spacing w:val="80"/>
          <w:w w:val="150"/>
        </w:rPr>
        <w:t> </w:t>
      </w:r>
      <w:r>
        <w:rPr/>
        <w:t>А.</w:t>
      </w:r>
      <w:r>
        <w:rPr>
          <w:spacing w:val="40"/>
        </w:rPr>
        <w:t> </w:t>
      </w:r>
      <w:r>
        <w:rPr/>
        <w:t>И.</w:t>
      </w:r>
      <w:r>
        <w:rPr>
          <w:spacing w:val="40"/>
        </w:rPr>
        <w:t> </w:t>
      </w:r>
      <w:r>
        <w:rPr/>
        <w:t>Остерман — воспитатель</w:t>
      </w:r>
      <w:r>
        <w:rPr>
          <w:spacing w:val="40"/>
        </w:rPr>
        <w:t> </w:t>
      </w:r>
      <w:r>
        <w:rPr/>
        <w:t>Петра</w:t>
      </w:r>
      <w:r>
        <w:rPr>
          <w:spacing w:val="40"/>
        </w:rPr>
        <w:t> </w:t>
      </w:r>
      <w:r>
        <w:rPr/>
        <w:t>II — сделал</w:t>
      </w:r>
      <w:r>
        <w:rPr>
          <w:spacing w:val="40"/>
        </w:rPr>
        <w:t> </w:t>
      </w:r>
      <w:r>
        <w:rPr/>
        <w:t>все,</w:t>
      </w:r>
      <w:r>
        <w:rPr>
          <w:spacing w:val="40"/>
        </w:rPr>
        <w:t> </w:t>
      </w:r>
      <w:r>
        <w:rPr/>
        <w:t>чтобы</w:t>
      </w:r>
      <w:r>
        <w:rPr>
          <w:spacing w:val="40"/>
        </w:rPr>
        <w:t> </w:t>
      </w:r>
      <w:r>
        <w:rPr/>
        <w:t>устра- нить</w:t>
      </w:r>
      <w:r>
        <w:rPr>
          <w:spacing w:val="40"/>
        </w:rPr>
        <w:t> </w:t>
      </w:r>
      <w:r>
        <w:rPr/>
        <w:t>А.</w:t>
      </w:r>
      <w:r>
        <w:rPr>
          <w:spacing w:val="40"/>
        </w:rPr>
        <w:t> </w:t>
      </w:r>
      <w:r>
        <w:rPr/>
        <w:t>Д.</w:t>
      </w:r>
      <w:r>
        <w:rPr>
          <w:spacing w:val="40"/>
        </w:rPr>
        <w:t> </w:t>
      </w:r>
      <w:r>
        <w:rPr/>
        <w:t>Меншикова.</w:t>
      </w:r>
      <w:r>
        <w:rPr>
          <w:spacing w:val="40"/>
        </w:rPr>
        <w:t> </w:t>
      </w:r>
      <w:r>
        <w:rPr/>
        <w:t>А.</w:t>
      </w:r>
      <w:r>
        <w:rPr>
          <w:spacing w:val="40"/>
        </w:rPr>
        <w:t> </w:t>
      </w:r>
      <w:r>
        <w:rPr/>
        <w:t>Д.</w:t>
      </w:r>
      <w:r>
        <w:rPr>
          <w:spacing w:val="40"/>
        </w:rPr>
        <w:t> </w:t>
      </w:r>
      <w:r>
        <w:rPr/>
        <w:t>Меншиков</w:t>
      </w:r>
      <w:r>
        <w:rPr>
          <w:spacing w:val="40"/>
        </w:rPr>
        <w:t> </w:t>
      </w:r>
      <w:r>
        <w:rPr/>
        <w:t>в</w:t>
      </w:r>
      <w:r>
        <w:rPr>
          <w:spacing w:val="40"/>
        </w:rPr>
        <w:t> </w:t>
      </w:r>
      <w:r>
        <w:rPr/>
        <w:t>1727</w:t>
      </w:r>
      <w:r>
        <w:rPr>
          <w:spacing w:val="40"/>
        </w:rPr>
        <w:t> </w:t>
      </w:r>
      <w:r>
        <w:rPr/>
        <w:t>г.</w:t>
      </w:r>
      <w:r>
        <w:rPr>
          <w:spacing w:val="40"/>
        </w:rPr>
        <w:t> </w:t>
      </w:r>
      <w:r>
        <w:rPr/>
        <w:t>был</w:t>
      </w:r>
      <w:r>
        <w:rPr>
          <w:spacing w:val="40"/>
        </w:rPr>
        <w:t> </w:t>
      </w:r>
      <w:r>
        <w:rPr/>
        <w:t>арестован, лишен</w:t>
      </w:r>
      <w:r>
        <w:rPr>
          <w:spacing w:val="40"/>
        </w:rPr>
        <w:t> </w:t>
      </w:r>
      <w:r>
        <w:rPr/>
        <w:t>наград</w:t>
      </w:r>
      <w:r>
        <w:rPr>
          <w:spacing w:val="40"/>
        </w:rPr>
        <w:t> </w:t>
      </w:r>
      <w:r>
        <w:rPr/>
        <w:t>и</w:t>
      </w:r>
      <w:r>
        <w:rPr>
          <w:spacing w:val="40"/>
        </w:rPr>
        <w:t> </w:t>
      </w:r>
      <w:r>
        <w:rPr/>
        <w:t>состояния</w:t>
      </w:r>
      <w:r>
        <w:rPr>
          <w:spacing w:val="40"/>
        </w:rPr>
        <w:t> </w:t>
      </w:r>
      <w:r>
        <w:rPr/>
        <w:t>и</w:t>
      </w:r>
      <w:r>
        <w:rPr>
          <w:spacing w:val="40"/>
        </w:rPr>
        <w:t> </w:t>
      </w:r>
      <w:r>
        <w:rPr/>
        <w:t>вместе</w:t>
      </w:r>
      <w:r>
        <w:rPr>
          <w:spacing w:val="40"/>
        </w:rPr>
        <w:t> </w:t>
      </w:r>
      <w:r>
        <w:rPr/>
        <w:t>с</w:t>
      </w:r>
      <w:r>
        <w:rPr>
          <w:spacing w:val="40"/>
        </w:rPr>
        <w:t> </w:t>
      </w:r>
      <w:r>
        <w:rPr/>
        <w:t>семьей</w:t>
      </w:r>
      <w:r>
        <w:rPr>
          <w:spacing w:val="40"/>
        </w:rPr>
        <w:t> </w:t>
      </w:r>
      <w:r>
        <w:rPr/>
        <w:t>выслан</w:t>
      </w:r>
      <w:r>
        <w:rPr>
          <w:spacing w:val="40"/>
        </w:rPr>
        <w:t> </w:t>
      </w:r>
      <w:r>
        <w:rPr/>
        <w:t>в</w:t>
      </w:r>
      <w:r>
        <w:rPr>
          <w:spacing w:val="40"/>
        </w:rPr>
        <w:t> </w:t>
      </w:r>
      <w:r>
        <w:rPr/>
        <w:t>сибирский город</w:t>
      </w:r>
      <w:r>
        <w:rPr>
          <w:spacing w:val="74"/>
        </w:rPr>
        <w:t> </w:t>
      </w:r>
      <w:r>
        <w:rPr/>
        <w:t>Березов</w:t>
      </w:r>
      <w:r>
        <w:rPr>
          <w:spacing w:val="74"/>
        </w:rPr>
        <w:t> </w:t>
      </w:r>
      <w:r>
        <w:rPr/>
        <w:t>(ныне</w:t>
      </w:r>
      <w:r>
        <w:rPr>
          <w:spacing w:val="74"/>
        </w:rPr>
        <w:t> </w:t>
      </w:r>
      <w:r>
        <w:rPr/>
        <w:t>Тюменская</w:t>
      </w:r>
      <w:r>
        <w:rPr>
          <w:spacing w:val="74"/>
        </w:rPr>
        <w:t> </w:t>
      </w:r>
      <w:r>
        <w:rPr/>
        <w:t>обл.),</w:t>
      </w:r>
      <w:r>
        <w:rPr>
          <w:spacing w:val="74"/>
        </w:rPr>
        <w:t> </w:t>
      </w:r>
      <w:r>
        <w:rPr/>
        <w:t>где</w:t>
      </w:r>
      <w:r>
        <w:rPr>
          <w:spacing w:val="74"/>
        </w:rPr>
        <w:t> </w:t>
      </w:r>
      <w:r>
        <w:rPr/>
        <w:t>и</w:t>
      </w:r>
      <w:r>
        <w:rPr>
          <w:spacing w:val="74"/>
        </w:rPr>
        <w:t> </w:t>
      </w:r>
      <w:r>
        <w:rPr/>
        <w:t>закончил</w:t>
      </w:r>
      <w:r>
        <w:rPr>
          <w:spacing w:val="74"/>
        </w:rPr>
        <w:t> </w:t>
      </w:r>
      <w:r>
        <w:rPr/>
        <w:t>свою</w:t>
      </w:r>
      <w:r>
        <w:rPr>
          <w:spacing w:val="74"/>
        </w:rPr>
        <w:t> </w:t>
      </w:r>
      <w:r>
        <w:rPr/>
        <w:t>жизнь в</w:t>
      </w:r>
      <w:r>
        <w:rPr>
          <w:spacing w:val="40"/>
        </w:rPr>
        <w:t> </w:t>
      </w:r>
      <w:r>
        <w:rPr/>
        <w:t>1729</w:t>
      </w:r>
      <w:r>
        <w:rPr>
          <w:spacing w:val="40"/>
        </w:rPr>
        <w:t> </w:t>
      </w:r>
      <w:r>
        <w:rPr/>
        <w:t>г.</w:t>
      </w:r>
    </w:p>
    <w:p>
      <w:pPr>
        <w:pStyle w:val="BodyText"/>
        <w:spacing w:line="223" w:lineRule="auto" w:before="3"/>
      </w:pPr>
      <w:r>
        <w:rPr/>
        <w:t>Верховный тайный совет при Петре II претерпел </w:t>
      </w:r>
      <w:r>
        <w:rPr/>
        <w:t>значительные изменения.</w:t>
      </w:r>
      <w:r>
        <w:rPr>
          <w:spacing w:val="80"/>
          <w:w w:val="150"/>
        </w:rPr>
        <w:t> </w:t>
      </w:r>
      <w:r>
        <w:rPr/>
        <w:t>В</w:t>
      </w:r>
      <w:r>
        <w:rPr>
          <w:spacing w:val="80"/>
          <w:w w:val="150"/>
        </w:rPr>
        <w:t> </w:t>
      </w:r>
      <w:r>
        <w:rPr/>
        <w:t>нем</w:t>
      </w:r>
      <w:r>
        <w:rPr>
          <w:spacing w:val="80"/>
          <w:w w:val="150"/>
        </w:rPr>
        <w:t> </w:t>
      </w:r>
      <w:r>
        <w:rPr/>
        <w:t>все</w:t>
      </w:r>
      <w:r>
        <w:rPr>
          <w:spacing w:val="80"/>
          <w:w w:val="150"/>
        </w:rPr>
        <w:t> </w:t>
      </w:r>
      <w:r>
        <w:rPr/>
        <w:t>дела</w:t>
      </w:r>
      <w:r>
        <w:rPr>
          <w:spacing w:val="80"/>
          <w:w w:val="150"/>
        </w:rPr>
        <w:t> </w:t>
      </w:r>
      <w:r>
        <w:rPr/>
        <w:t>вершили</w:t>
      </w:r>
      <w:r>
        <w:rPr>
          <w:spacing w:val="80"/>
          <w:w w:val="150"/>
        </w:rPr>
        <w:t> </w:t>
      </w:r>
      <w:r>
        <w:rPr/>
        <w:t>четверо</w:t>
      </w:r>
      <w:r>
        <w:rPr>
          <w:spacing w:val="80"/>
          <w:w w:val="150"/>
        </w:rPr>
        <w:t> </w:t>
      </w:r>
      <w:r>
        <w:rPr/>
        <w:t>князей</w:t>
      </w:r>
      <w:r>
        <w:rPr>
          <w:spacing w:val="80"/>
          <w:w w:val="150"/>
        </w:rPr>
        <w:t> </w:t>
      </w:r>
      <w:r>
        <w:rPr/>
        <w:t>Долгоруких и</w:t>
      </w:r>
      <w:r>
        <w:rPr>
          <w:spacing w:val="40"/>
        </w:rPr>
        <w:t> </w:t>
      </w:r>
      <w:r>
        <w:rPr/>
        <w:t>двое</w:t>
      </w:r>
      <w:r>
        <w:rPr>
          <w:spacing w:val="40"/>
        </w:rPr>
        <w:t> </w:t>
      </w:r>
      <w:r>
        <w:rPr/>
        <w:t>Голицыных,</w:t>
      </w:r>
      <w:r>
        <w:rPr>
          <w:spacing w:val="40"/>
        </w:rPr>
        <w:t> </w:t>
      </w:r>
      <w:r>
        <w:rPr/>
        <w:t>а</w:t>
      </w:r>
      <w:r>
        <w:rPr>
          <w:spacing w:val="40"/>
        </w:rPr>
        <w:t> </w:t>
      </w:r>
      <w:r>
        <w:rPr/>
        <w:t>также</w:t>
      </w:r>
      <w:r>
        <w:rPr>
          <w:spacing w:val="40"/>
        </w:rPr>
        <w:t> </w:t>
      </w:r>
      <w:r>
        <w:rPr/>
        <w:t>мастер</w:t>
      </w:r>
      <w:r>
        <w:rPr>
          <w:spacing w:val="40"/>
        </w:rPr>
        <w:t> </w:t>
      </w:r>
      <w:r>
        <w:rPr/>
        <w:t>интриги</w:t>
      </w:r>
      <w:r>
        <w:rPr>
          <w:spacing w:val="40"/>
        </w:rPr>
        <w:t> </w:t>
      </w:r>
      <w:r>
        <w:rPr/>
        <w:t>А.</w:t>
      </w:r>
      <w:r>
        <w:rPr>
          <w:spacing w:val="40"/>
        </w:rPr>
        <w:t> </w:t>
      </w:r>
      <w:r>
        <w:rPr/>
        <w:t>И.</w:t>
      </w:r>
      <w:r>
        <w:rPr>
          <w:spacing w:val="40"/>
        </w:rPr>
        <w:t> </w:t>
      </w:r>
      <w:r>
        <w:rPr/>
        <w:t>Остерман.</w:t>
      </w:r>
      <w:r>
        <w:rPr>
          <w:spacing w:val="40"/>
        </w:rPr>
        <w:t> </w:t>
      </w:r>
      <w:r>
        <w:rPr/>
        <w:t>На</w:t>
      </w:r>
      <w:r>
        <w:rPr>
          <w:spacing w:val="40"/>
        </w:rPr>
        <w:t> </w:t>
      </w:r>
      <w:r>
        <w:rPr/>
        <w:t>пер- вый план выдвинулись Долгорукие. Шестнадцатилетний Иван Долго- рукий был самым близким другом царя в псовой охоте и других его развлечениях. Сестра Ивана — Екатерина стала «государевой невес- той».</w:t>
      </w:r>
      <w:r>
        <w:rPr>
          <w:spacing w:val="80"/>
          <w:w w:val="150"/>
        </w:rPr>
        <w:t> </w:t>
      </w:r>
      <w:r>
        <w:rPr/>
        <w:t>Съехавшиеся</w:t>
      </w:r>
      <w:r>
        <w:rPr>
          <w:spacing w:val="80"/>
          <w:w w:val="150"/>
        </w:rPr>
        <w:t> </w:t>
      </w:r>
      <w:r>
        <w:rPr/>
        <w:t>в</w:t>
      </w:r>
      <w:r>
        <w:rPr>
          <w:spacing w:val="80"/>
          <w:w w:val="150"/>
        </w:rPr>
        <w:t> </w:t>
      </w:r>
      <w:r>
        <w:rPr/>
        <w:t>Москву</w:t>
      </w:r>
      <w:r>
        <w:rPr>
          <w:spacing w:val="80"/>
          <w:w w:val="150"/>
        </w:rPr>
        <w:t> </w:t>
      </w:r>
      <w:r>
        <w:rPr/>
        <w:t>на</w:t>
      </w:r>
      <w:r>
        <w:rPr>
          <w:spacing w:val="80"/>
          <w:w w:val="150"/>
        </w:rPr>
        <w:t> </w:t>
      </w:r>
      <w:r>
        <w:rPr/>
        <w:t>коронацию</w:t>
      </w:r>
      <w:r>
        <w:rPr>
          <w:spacing w:val="80"/>
          <w:w w:val="150"/>
        </w:rPr>
        <w:t> </w:t>
      </w:r>
      <w:r>
        <w:rPr/>
        <w:t>и</w:t>
      </w:r>
      <w:r>
        <w:rPr>
          <w:spacing w:val="80"/>
          <w:w w:val="150"/>
        </w:rPr>
        <w:t> </w:t>
      </w:r>
      <w:r>
        <w:rPr/>
        <w:t>свадьбу</w:t>
      </w:r>
      <w:r>
        <w:rPr>
          <w:spacing w:val="80"/>
          <w:w w:val="150"/>
        </w:rPr>
        <w:t> </w:t>
      </w:r>
      <w:r>
        <w:rPr/>
        <w:t>дворяне,</w:t>
      </w:r>
      <w:r>
        <w:rPr>
          <w:spacing w:val="40"/>
        </w:rPr>
        <w:t> </w:t>
      </w:r>
      <w:r>
        <w:rPr/>
        <w:t>а</w:t>
      </w:r>
      <w:r>
        <w:rPr>
          <w:spacing w:val="54"/>
          <w:w w:val="150"/>
        </w:rPr>
        <w:t> </w:t>
      </w:r>
      <w:r>
        <w:rPr/>
        <w:t>также</w:t>
      </w:r>
      <w:r>
        <w:rPr>
          <w:spacing w:val="54"/>
          <w:w w:val="150"/>
        </w:rPr>
        <w:t> </w:t>
      </w:r>
      <w:r>
        <w:rPr/>
        <w:t>перебравшийся</w:t>
      </w:r>
      <w:r>
        <w:rPr>
          <w:spacing w:val="54"/>
          <w:w w:val="150"/>
        </w:rPr>
        <w:t> </w:t>
      </w:r>
      <w:r>
        <w:rPr/>
        <w:t>в</w:t>
      </w:r>
      <w:r>
        <w:rPr>
          <w:spacing w:val="54"/>
          <w:w w:val="150"/>
        </w:rPr>
        <w:t> </w:t>
      </w:r>
      <w:r>
        <w:rPr/>
        <w:t>старую</w:t>
      </w:r>
      <w:r>
        <w:rPr>
          <w:spacing w:val="55"/>
          <w:w w:val="150"/>
        </w:rPr>
        <w:t> </w:t>
      </w:r>
      <w:r>
        <w:rPr/>
        <w:t>столицу</w:t>
      </w:r>
      <w:r>
        <w:rPr>
          <w:spacing w:val="54"/>
          <w:w w:val="150"/>
        </w:rPr>
        <w:t> </w:t>
      </w:r>
      <w:r>
        <w:rPr/>
        <w:t>двор</w:t>
      </w:r>
      <w:r>
        <w:rPr>
          <w:spacing w:val="54"/>
          <w:w w:val="150"/>
        </w:rPr>
        <w:t> </w:t>
      </w:r>
      <w:r>
        <w:rPr/>
        <w:t>стали</w:t>
      </w:r>
      <w:r>
        <w:rPr>
          <w:spacing w:val="54"/>
          <w:w w:val="150"/>
        </w:rPr>
        <w:t> </w:t>
      </w:r>
      <w:r>
        <w:rPr>
          <w:spacing w:val="-2"/>
        </w:rPr>
        <w:t>свидетелями</w:t>
      </w:r>
    </w:p>
    <w:p>
      <w:pPr>
        <w:spacing w:after="0" w:line="223" w:lineRule="auto"/>
        <w:sectPr>
          <w:headerReference w:type="even" r:id="rId224"/>
          <w:headerReference w:type="default" r:id="rId225"/>
          <w:pgSz w:w="8400" w:h="11900"/>
          <w:pgMar w:header="740" w:footer="0" w:top="980" w:bottom="280" w:left="720" w:right="700"/>
          <w:pgNumType w:start="146"/>
        </w:sectPr>
      </w:pPr>
    </w:p>
    <w:p>
      <w:pPr>
        <w:pStyle w:val="BodyText"/>
        <w:spacing w:line="223" w:lineRule="auto" w:before="143"/>
        <w:ind w:firstLine="0"/>
      </w:pPr>
      <w:r>
        <w:rPr/>
        <w:t>болезни</w:t>
      </w:r>
      <w:r>
        <w:rPr>
          <w:spacing w:val="40"/>
        </w:rPr>
        <w:t> </w:t>
      </w:r>
      <w:r>
        <w:rPr/>
        <w:t>и</w:t>
      </w:r>
      <w:r>
        <w:rPr>
          <w:spacing w:val="40"/>
        </w:rPr>
        <w:t> </w:t>
      </w:r>
      <w:r>
        <w:rPr/>
        <w:t>смерти</w:t>
      </w:r>
      <w:r>
        <w:rPr>
          <w:spacing w:val="40"/>
        </w:rPr>
        <w:t> </w:t>
      </w:r>
      <w:r>
        <w:rPr/>
        <w:t>Петра</w:t>
      </w:r>
      <w:r>
        <w:rPr>
          <w:spacing w:val="40"/>
        </w:rPr>
        <w:t> </w:t>
      </w:r>
      <w:r>
        <w:rPr/>
        <w:t>II</w:t>
      </w:r>
      <w:r>
        <w:rPr>
          <w:spacing w:val="40"/>
        </w:rPr>
        <w:t> </w:t>
      </w:r>
      <w:r>
        <w:rPr/>
        <w:t>на</w:t>
      </w:r>
      <w:r>
        <w:rPr>
          <w:spacing w:val="40"/>
        </w:rPr>
        <w:t> </w:t>
      </w:r>
      <w:r>
        <w:rPr/>
        <w:t>пятнадцатом</w:t>
      </w:r>
      <w:r>
        <w:rPr>
          <w:spacing w:val="40"/>
        </w:rPr>
        <w:t> </w:t>
      </w:r>
      <w:r>
        <w:rPr/>
        <w:t>году</w:t>
      </w:r>
      <w:r>
        <w:rPr>
          <w:spacing w:val="40"/>
        </w:rPr>
        <w:t> </w:t>
      </w:r>
      <w:r>
        <w:rPr/>
        <w:t>жизни.</w:t>
      </w:r>
      <w:r>
        <w:rPr>
          <w:spacing w:val="40"/>
        </w:rPr>
        <w:t> </w:t>
      </w:r>
      <w:r>
        <w:rPr/>
        <w:t>Смерть</w:t>
      </w:r>
      <w:r>
        <w:rPr>
          <w:spacing w:val="40"/>
        </w:rPr>
        <w:t> </w:t>
      </w:r>
      <w:r>
        <w:rPr/>
        <w:t>Пет- ра пришлась как раз на день объявленной свадьбы. Династия </w:t>
      </w:r>
      <w:r>
        <w:rPr/>
        <w:t>Pома-</w:t>
      </w:r>
      <w:r>
        <w:rPr>
          <w:spacing w:val="40"/>
        </w:rPr>
        <w:t> </w:t>
      </w:r>
      <w:r>
        <w:rPr/>
        <w:t>новых пресеклась по мужской линии. Вопрос о новом императоре</w:t>
      </w:r>
      <w:r>
        <w:rPr>
          <w:spacing w:val="40"/>
        </w:rPr>
        <w:t> </w:t>
      </w:r>
      <w:r>
        <w:rPr/>
        <w:t>должен</w:t>
      </w:r>
      <w:r>
        <w:rPr>
          <w:spacing w:val="40"/>
        </w:rPr>
        <w:t> </w:t>
      </w:r>
      <w:r>
        <w:rPr/>
        <w:t>был</w:t>
      </w:r>
      <w:r>
        <w:rPr>
          <w:spacing w:val="40"/>
        </w:rPr>
        <w:t> </w:t>
      </w:r>
      <w:r>
        <w:rPr/>
        <w:t>решать</w:t>
      </w:r>
      <w:r>
        <w:rPr>
          <w:spacing w:val="40"/>
        </w:rPr>
        <w:t> </w:t>
      </w:r>
      <w:r>
        <w:rPr/>
        <w:t>Верховный</w:t>
      </w:r>
      <w:r>
        <w:rPr>
          <w:spacing w:val="40"/>
        </w:rPr>
        <w:t> </w:t>
      </w:r>
      <w:r>
        <w:rPr/>
        <w:t>тайный</w:t>
      </w:r>
      <w:r>
        <w:rPr>
          <w:spacing w:val="40"/>
        </w:rPr>
        <w:t> </w:t>
      </w:r>
      <w:r>
        <w:rPr/>
        <w:t>совет.</w:t>
      </w:r>
    </w:p>
    <w:p>
      <w:pPr>
        <w:pStyle w:val="BodyText"/>
        <w:spacing w:line="223" w:lineRule="auto" w:before="5"/>
      </w:pPr>
      <w:r>
        <w:rPr>
          <w:b/>
        </w:rPr>
        <w:t>Заговор верховников</w:t>
      </w:r>
      <w:r>
        <w:rPr/>
        <w:t>. После долгих консультаций </w:t>
      </w:r>
      <w:r>
        <w:rPr/>
        <w:t>верховники остановили</w:t>
      </w:r>
      <w:r>
        <w:rPr>
          <w:spacing w:val="40"/>
        </w:rPr>
        <w:t>  </w:t>
      </w:r>
      <w:r>
        <w:rPr/>
        <w:t>свой</w:t>
      </w:r>
      <w:r>
        <w:rPr>
          <w:spacing w:val="40"/>
        </w:rPr>
        <w:t>  </w:t>
      </w:r>
      <w:r>
        <w:rPr/>
        <w:t>выбор</w:t>
      </w:r>
      <w:r>
        <w:rPr>
          <w:spacing w:val="39"/>
        </w:rPr>
        <w:t>  </w:t>
      </w:r>
      <w:r>
        <w:rPr/>
        <w:t>на</w:t>
      </w:r>
      <w:r>
        <w:rPr>
          <w:spacing w:val="40"/>
        </w:rPr>
        <w:t>  </w:t>
      </w:r>
      <w:r>
        <w:rPr/>
        <w:t>старшей</w:t>
      </w:r>
      <w:r>
        <w:rPr>
          <w:spacing w:val="40"/>
        </w:rPr>
        <w:t>  </w:t>
      </w:r>
      <w:r>
        <w:rPr/>
        <w:t>линии</w:t>
      </w:r>
      <w:r>
        <w:rPr>
          <w:spacing w:val="39"/>
        </w:rPr>
        <w:t>  </w:t>
      </w:r>
      <w:r>
        <w:rPr/>
        <w:t>династии,</w:t>
      </w:r>
      <w:r>
        <w:rPr>
          <w:spacing w:val="40"/>
        </w:rPr>
        <w:t>  </w:t>
      </w:r>
      <w:r>
        <w:rPr/>
        <w:t>связанной с</w:t>
      </w:r>
      <w:r>
        <w:rPr>
          <w:spacing w:val="40"/>
        </w:rPr>
        <w:t> </w:t>
      </w:r>
      <w:r>
        <w:rPr/>
        <w:t>братом</w:t>
      </w:r>
      <w:r>
        <w:rPr>
          <w:spacing w:val="40"/>
        </w:rPr>
        <w:t> </w:t>
      </w:r>
      <w:r>
        <w:rPr/>
        <w:t>Петра</w:t>
      </w:r>
      <w:r>
        <w:rPr>
          <w:spacing w:val="40"/>
        </w:rPr>
        <w:t> </w:t>
      </w:r>
      <w:r>
        <w:rPr/>
        <w:t>I — Иваном</w:t>
      </w:r>
      <w:r>
        <w:rPr>
          <w:spacing w:val="40"/>
        </w:rPr>
        <w:t> </w:t>
      </w:r>
      <w:r>
        <w:rPr/>
        <w:t>V.</w:t>
      </w:r>
    </w:p>
    <w:p>
      <w:pPr>
        <w:pStyle w:val="BodyText"/>
        <w:spacing w:line="223" w:lineRule="auto" w:before="6"/>
      </w:pPr>
      <w:r>
        <w:rPr/>
        <w:t>Дочь Ивана V Алексеевича Анна была выдана еще при Петре </w:t>
      </w:r>
      <w:r>
        <w:rPr/>
        <w:t>за-</w:t>
      </w:r>
      <w:r>
        <w:rPr>
          <w:spacing w:val="80"/>
        </w:rPr>
        <w:t> </w:t>
      </w:r>
      <w:r>
        <w:rPr/>
        <w:t>муж за герцога Курляндского и, овдовев, жила в одном из прибал- тийских</w:t>
      </w:r>
      <w:r>
        <w:rPr>
          <w:spacing w:val="40"/>
        </w:rPr>
        <w:t> </w:t>
      </w:r>
      <w:r>
        <w:rPr/>
        <w:t>городов — Митаве</w:t>
      </w:r>
      <w:r>
        <w:rPr>
          <w:spacing w:val="40"/>
        </w:rPr>
        <w:t> </w:t>
      </w:r>
      <w:r>
        <w:rPr/>
        <w:t>(ныне</w:t>
      </w:r>
      <w:r>
        <w:rPr>
          <w:spacing w:val="40"/>
        </w:rPr>
        <w:t> </w:t>
      </w:r>
      <w:r>
        <w:rPr/>
        <w:t>Елгава).</w:t>
      </w:r>
      <w:r>
        <w:rPr>
          <w:spacing w:val="40"/>
        </w:rPr>
        <w:t> </w:t>
      </w:r>
      <w:r>
        <w:rPr/>
        <w:t>Приглашая</w:t>
      </w:r>
      <w:r>
        <w:rPr>
          <w:spacing w:val="40"/>
        </w:rPr>
        <w:t> </w:t>
      </w:r>
      <w:r>
        <w:rPr/>
        <w:t>Анну</w:t>
      </w:r>
      <w:r>
        <w:rPr>
          <w:spacing w:val="40"/>
        </w:rPr>
        <w:t> </w:t>
      </w:r>
      <w:r>
        <w:rPr/>
        <w:t>Иоан- новну</w:t>
      </w:r>
      <w:r>
        <w:rPr>
          <w:spacing w:val="40"/>
        </w:rPr>
        <w:t> </w:t>
      </w:r>
      <w:r>
        <w:rPr/>
        <w:t>на</w:t>
      </w:r>
      <w:r>
        <w:rPr>
          <w:spacing w:val="40"/>
        </w:rPr>
        <w:t> </w:t>
      </w:r>
      <w:r>
        <w:rPr/>
        <w:t>русский</w:t>
      </w:r>
      <w:r>
        <w:rPr>
          <w:spacing w:val="40"/>
        </w:rPr>
        <w:t> </w:t>
      </w:r>
      <w:r>
        <w:rPr/>
        <w:t>престол,</w:t>
      </w:r>
      <w:r>
        <w:rPr>
          <w:spacing w:val="40"/>
        </w:rPr>
        <w:t> </w:t>
      </w:r>
      <w:r>
        <w:rPr/>
        <w:t>верховники</w:t>
      </w:r>
      <w:r>
        <w:rPr>
          <w:spacing w:val="40"/>
        </w:rPr>
        <w:t> </w:t>
      </w:r>
      <w:r>
        <w:rPr/>
        <w:t>учитывали,</w:t>
      </w:r>
      <w:r>
        <w:rPr>
          <w:spacing w:val="40"/>
        </w:rPr>
        <w:t> </w:t>
      </w:r>
      <w:r>
        <w:rPr/>
        <w:t>что</w:t>
      </w:r>
      <w:r>
        <w:rPr>
          <w:spacing w:val="40"/>
        </w:rPr>
        <w:t> </w:t>
      </w:r>
      <w:r>
        <w:rPr/>
        <w:t>Анна</w:t>
      </w:r>
      <w:r>
        <w:rPr>
          <w:spacing w:val="40"/>
        </w:rPr>
        <w:t> </w:t>
      </w:r>
      <w:r>
        <w:rPr/>
        <w:t>не</w:t>
      </w:r>
      <w:r>
        <w:rPr>
          <w:spacing w:val="40"/>
        </w:rPr>
        <w:t> </w:t>
      </w:r>
      <w:r>
        <w:rPr/>
        <w:t>име- ла политических связей с русским дворянством. Верховники</w:t>
      </w:r>
      <w:r>
        <w:rPr>
          <w:spacing w:val="80"/>
        </w:rPr>
        <w:t> </w:t>
      </w:r>
      <w:r>
        <w:rPr/>
        <w:t>разработали</w:t>
      </w:r>
      <w:r>
        <w:rPr>
          <w:spacing w:val="40"/>
        </w:rPr>
        <w:t> </w:t>
      </w:r>
      <w:r>
        <w:rPr/>
        <w:t>специальные</w:t>
      </w:r>
      <w:r>
        <w:rPr>
          <w:spacing w:val="40"/>
        </w:rPr>
        <w:t> </w:t>
      </w:r>
      <w:r>
        <w:rPr/>
        <w:t>условия — кондиции,</w:t>
      </w:r>
      <w:r>
        <w:rPr>
          <w:spacing w:val="40"/>
        </w:rPr>
        <w:t> </w:t>
      </w:r>
      <w:r>
        <w:rPr/>
        <w:t>на</w:t>
      </w:r>
      <w:r>
        <w:rPr>
          <w:spacing w:val="40"/>
        </w:rPr>
        <w:t> </w:t>
      </w:r>
      <w:r>
        <w:rPr/>
        <w:t>основании</w:t>
      </w:r>
      <w:r>
        <w:rPr>
          <w:spacing w:val="40"/>
        </w:rPr>
        <w:t> </w:t>
      </w:r>
      <w:r>
        <w:rPr/>
        <w:t>кото- рых Анна должна была управлять страной. Новая императрица при- нимала на себя обязательства не выходить замуж и не назначать на- следника, решать важнейшие дела в государстве только при участии Верховного</w:t>
      </w:r>
      <w:r>
        <w:rPr>
          <w:spacing w:val="40"/>
        </w:rPr>
        <w:t> </w:t>
      </w:r>
      <w:r>
        <w:rPr/>
        <w:t>тайного</w:t>
      </w:r>
      <w:r>
        <w:rPr>
          <w:spacing w:val="40"/>
        </w:rPr>
        <w:t> </w:t>
      </w:r>
      <w:r>
        <w:rPr/>
        <w:t>совета.</w:t>
      </w:r>
    </w:p>
    <w:p>
      <w:pPr>
        <w:pStyle w:val="BodyText"/>
        <w:spacing w:line="223" w:lineRule="auto"/>
      </w:pPr>
      <w:r>
        <w:rPr/>
        <w:t>Некоторые историки считают, что поражение верховников — </w:t>
      </w:r>
      <w:r>
        <w:rPr/>
        <w:t>упу- щенный</w:t>
      </w:r>
      <w:r>
        <w:rPr>
          <w:spacing w:val="40"/>
        </w:rPr>
        <w:t> </w:t>
      </w:r>
      <w:r>
        <w:rPr/>
        <w:t>шанс</w:t>
      </w:r>
      <w:r>
        <w:rPr>
          <w:spacing w:val="40"/>
        </w:rPr>
        <w:t> </w:t>
      </w:r>
      <w:r>
        <w:rPr/>
        <w:t>по</w:t>
      </w:r>
      <w:r>
        <w:rPr>
          <w:spacing w:val="40"/>
        </w:rPr>
        <w:t> </w:t>
      </w:r>
      <w:r>
        <w:rPr/>
        <w:t>ограничению</w:t>
      </w:r>
      <w:r>
        <w:rPr>
          <w:spacing w:val="40"/>
        </w:rPr>
        <w:t> </w:t>
      </w:r>
      <w:r>
        <w:rPr/>
        <w:t>монархии.</w:t>
      </w:r>
      <w:r>
        <w:rPr>
          <w:spacing w:val="40"/>
        </w:rPr>
        <w:t> </w:t>
      </w:r>
      <w:r>
        <w:rPr/>
        <w:t>Pеальные</w:t>
      </w:r>
      <w:r>
        <w:rPr>
          <w:spacing w:val="40"/>
        </w:rPr>
        <w:t> </w:t>
      </w:r>
      <w:r>
        <w:rPr/>
        <w:t>события,</w:t>
      </w:r>
      <w:r>
        <w:rPr>
          <w:spacing w:val="40"/>
        </w:rPr>
        <w:t> </w:t>
      </w:r>
      <w:r>
        <w:rPr/>
        <w:t>в</w:t>
      </w:r>
      <w:r>
        <w:rPr>
          <w:spacing w:val="40"/>
        </w:rPr>
        <w:t> </w:t>
      </w:r>
      <w:r>
        <w:rPr/>
        <w:t>кото- рых приняли участие дворянство и гвардия, находившиеся в Москве, свидетельствуют</w:t>
      </w:r>
      <w:r>
        <w:rPr>
          <w:spacing w:val="40"/>
        </w:rPr>
        <w:t> </w:t>
      </w:r>
      <w:r>
        <w:rPr/>
        <w:t>о</w:t>
      </w:r>
      <w:r>
        <w:rPr>
          <w:spacing w:val="40"/>
        </w:rPr>
        <w:t> </w:t>
      </w:r>
      <w:r>
        <w:rPr/>
        <w:t>доминировании</w:t>
      </w:r>
      <w:r>
        <w:rPr>
          <w:spacing w:val="40"/>
        </w:rPr>
        <w:t> </w:t>
      </w:r>
      <w:r>
        <w:rPr/>
        <w:t>другой</w:t>
      </w:r>
      <w:r>
        <w:rPr>
          <w:spacing w:val="40"/>
        </w:rPr>
        <w:t> </w:t>
      </w:r>
      <w:r>
        <w:rPr/>
        <w:t>тенденции.</w:t>
      </w:r>
    </w:p>
    <w:p>
      <w:pPr>
        <w:pStyle w:val="BodyText"/>
        <w:spacing w:line="223" w:lineRule="auto" w:before="5"/>
      </w:pPr>
      <w:r>
        <w:rPr/>
        <w:t>Анне</w:t>
      </w:r>
      <w:r>
        <w:rPr>
          <w:spacing w:val="40"/>
        </w:rPr>
        <w:t> </w:t>
      </w:r>
      <w:r>
        <w:rPr/>
        <w:t>Иоанновне</w:t>
      </w:r>
      <w:r>
        <w:rPr>
          <w:spacing w:val="40"/>
        </w:rPr>
        <w:t> </w:t>
      </w:r>
      <w:r>
        <w:rPr/>
        <w:t>по</w:t>
      </w:r>
      <w:r>
        <w:rPr>
          <w:spacing w:val="40"/>
        </w:rPr>
        <w:t> </w:t>
      </w:r>
      <w:r>
        <w:rPr/>
        <w:t>прибытии</w:t>
      </w:r>
      <w:r>
        <w:rPr>
          <w:spacing w:val="40"/>
        </w:rPr>
        <w:t> </w:t>
      </w:r>
      <w:r>
        <w:rPr/>
        <w:t>в</w:t>
      </w:r>
      <w:r>
        <w:rPr>
          <w:spacing w:val="40"/>
        </w:rPr>
        <w:t> </w:t>
      </w:r>
      <w:r>
        <w:rPr/>
        <w:t>Москву</w:t>
      </w:r>
      <w:r>
        <w:rPr>
          <w:spacing w:val="40"/>
        </w:rPr>
        <w:t> </w:t>
      </w:r>
      <w:r>
        <w:rPr/>
        <w:t>было</w:t>
      </w:r>
      <w:r>
        <w:rPr>
          <w:spacing w:val="40"/>
        </w:rPr>
        <w:t> </w:t>
      </w:r>
      <w:r>
        <w:rPr/>
        <w:t>подано</w:t>
      </w:r>
      <w:r>
        <w:rPr>
          <w:spacing w:val="40"/>
        </w:rPr>
        <w:t> </w:t>
      </w:r>
      <w:r>
        <w:rPr/>
        <w:t>не</w:t>
      </w:r>
      <w:r>
        <w:rPr>
          <w:spacing w:val="40"/>
        </w:rPr>
        <w:t> </w:t>
      </w:r>
      <w:r>
        <w:rPr/>
        <w:t>менее</w:t>
      </w:r>
      <w:r>
        <w:rPr>
          <w:spacing w:val="80"/>
        </w:rPr>
        <w:t> </w:t>
      </w:r>
      <w:r>
        <w:rPr/>
        <w:t>20 дворянских проектов. Главная мысль дворян сводилась к пожела- ниям</w:t>
      </w:r>
      <w:r>
        <w:rPr>
          <w:spacing w:val="36"/>
        </w:rPr>
        <w:t>  </w:t>
      </w:r>
      <w:r>
        <w:rPr/>
        <w:t>императрице</w:t>
      </w:r>
      <w:r>
        <w:rPr>
          <w:spacing w:val="36"/>
        </w:rPr>
        <w:t>  </w:t>
      </w:r>
      <w:r>
        <w:rPr/>
        <w:t>«царствовать</w:t>
      </w:r>
      <w:r>
        <w:rPr>
          <w:spacing w:val="36"/>
        </w:rPr>
        <w:t>  </w:t>
      </w:r>
      <w:r>
        <w:rPr/>
        <w:t>неограниченно</w:t>
      </w:r>
      <w:r>
        <w:rPr>
          <w:spacing w:val="36"/>
        </w:rPr>
        <w:t>  </w:t>
      </w:r>
      <w:r>
        <w:rPr/>
        <w:t>и</w:t>
      </w:r>
      <w:r>
        <w:rPr>
          <w:spacing w:val="36"/>
        </w:rPr>
        <w:t>  </w:t>
      </w:r>
      <w:r>
        <w:rPr>
          <w:spacing w:val="-2"/>
        </w:rPr>
        <w:t>самодержавно»,</w:t>
      </w:r>
    </w:p>
    <w:p>
      <w:pPr>
        <w:pStyle w:val="BodyText"/>
        <w:spacing w:line="223" w:lineRule="auto"/>
        <w:ind w:firstLine="0"/>
      </w:pPr>
      <w:r>
        <w:rPr/>
        <w:t>«принять</w:t>
      </w:r>
      <w:r>
        <w:rPr>
          <w:spacing w:val="40"/>
        </w:rPr>
        <w:t> </w:t>
      </w:r>
      <w:r>
        <w:rPr/>
        <w:t>самодержавство</w:t>
      </w:r>
      <w:r>
        <w:rPr>
          <w:spacing w:val="40"/>
        </w:rPr>
        <w:t> </w:t>
      </w:r>
      <w:r>
        <w:rPr/>
        <w:t>таково,</w:t>
      </w:r>
      <w:r>
        <w:rPr>
          <w:spacing w:val="40"/>
        </w:rPr>
        <w:t> </w:t>
      </w:r>
      <w:r>
        <w:rPr/>
        <w:t>как</w:t>
      </w:r>
      <w:r>
        <w:rPr>
          <w:spacing w:val="40"/>
        </w:rPr>
        <w:t> </w:t>
      </w:r>
      <w:r>
        <w:rPr/>
        <w:t>Ваши</w:t>
      </w:r>
      <w:r>
        <w:rPr>
          <w:spacing w:val="40"/>
        </w:rPr>
        <w:t> </w:t>
      </w:r>
      <w:r>
        <w:rPr/>
        <w:t>славные</w:t>
      </w:r>
      <w:r>
        <w:rPr>
          <w:spacing w:val="40"/>
        </w:rPr>
        <w:t> </w:t>
      </w:r>
      <w:r>
        <w:rPr/>
        <w:t>и</w:t>
      </w:r>
      <w:r>
        <w:rPr>
          <w:spacing w:val="40"/>
        </w:rPr>
        <w:t> </w:t>
      </w:r>
      <w:r>
        <w:rPr/>
        <w:t>достохваль- ные</w:t>
      </w:r>
      <w:r>
        <w:rPr>
          <w:spacing w:val="40"/>
        </w:rPr>
        <w:t> </w:t>
      </w:r>
      <w:r>
        <w:rPr/>
        <w:t>предки</w:t>
      </w:r>
      <w:r>
        <w:rPr>
          <w:spacing w:val="40"/>
        </w:rPr>
        <w:t> </w:t>
      </w:r>
      <w:r>
        <w:rPr/>
        <w:t>имели».</w:t>
      </w:r>
    </w:p>
    <w:p>
      <w:pPr>
        <w:pStyle w:val="BodyText"/>
        <w:spacing w:line="223" w:lineRule="auto" w:before="4"/>
      </w:pPr>
      <w:r>
        <w:rPr/>
        <w:t>Уже через две недели после приезда в Москву Анна </w:t>
      </w:r>
      <w:r>
        <w:rPr/>
        <w:t>разорвала кондиции на глазах у верховников и заявила о «восприятии ею са- модержавства».</w:t>
      </w:r>
      <w:r>
        <w:rPr>
          <w:spacing w:val="40"/>
        </w:rPr>
        <w:t> </w:t>
      </w:r>
      <w:r>
        <w:rPr/>
        <w:t>В</w:t>
      </w:r>
      <w:r>
        <w:rPr>
          <w:spacing w:val="40"/>
        </w:rPr>
        <w:t> </w:t>
      </w:r>
      <w:r>
        <w:rPr/>
        <w:t>ходе</w:t>
      </w:r>
      <w:r>
        <w:rPr>
          <w:spacing w:val="40"/>
        </w:rPr>
        <w:t> </w:t>
      </w:r>
      <w:r>
        <w:rPr/>
        <w:t>расправы</w:t>
      </w:r>
      <w:r>
        <w:rPr>
          <w:spacing w:val="40"/>
        </w:rPr>
        <w:t> </w:t>
      </w:r>
      <w:r>
        <w:rPr/>
        <w:t>над</w:t>
      </w:r>
      <w:r>
        <w:rPr>
          <w:spacing w:val="40"/>
        </w:rPr>
        <w:t> </w:t>
      </w:r>
      <w:r>
        <w:rPr/>
        <w:t>верховниками</w:t>
      </w:r>
      <w:r>
        <w:rPr>
          <w:spacing w:val="40"/>
        </w:rPr>
        <w:t> </w:t>
      </w:r>
      <w:r>
        <w:rPr/>
        <w:t>Иван</w:t>
      </w:r>
      <w:r>
        <w:rPr>
          <w:spacing w:val="40"/>
        </w:rPr>
        <w:t> </w:t>
      </w:r>
      <w:r>
        <w:rPr/>
        <w:t>Долгору- кий был казнен, так как открылось подложное завещание о занятии престола</w:t>
      </w:r>
      <w:r>
        <w:rPr>
          <w:spacing w:val="40"/>
        </w:rPr>
        <w:t> </w:t>
      </w:r>
      <w:r>
        <w:rPr/>
        <w:t>его</w:t>
      </w:r>
      <w:r>
        <w:rPr>
          <w:spacing w:val="40"/>
        </w:rPr>
        <w:t> </w:t>
      </w:r>
      <w:r>
        <w:rPr/>
        <w:t>сестрой,</w:t>
      </w:r>
      <w:r>
        <w:rPr>
          <w:spacing w:val="40"/>
        </w:rPr>
        <w:t> </w:t>
      </w:r>
      <w:r>
        <w:rPr/>
        <w:t>«государыней-невестой»,</w:t>
      </w:r>
      <w:r>
        <w:rPr>
          <w:spacing w:val="40"/>
        </w:rPr>
        <w:t> </w:t>
      </w:r>
      <w:r>
        <w:rPr/>
        <w:t>его</w:t>
      </w:r>
      <w:r>
        <w:rPr>
          <w:spacing w:val="40"/>
        </w:rPr>
        <w:t> </w:t>
      </w:r>
      <w:r>
        <w:rPr/>
        <w:t>отец</w:t>
      </w:r>
      <w:r>
        <w:rPr>
          <w:spacing w:val="40"/>
        </w:rPr>
        <w:t> </w:t>
      </w:r>
      <w:r>
        <w:rPr/>
        <w:t>и</w:t>
      </w:r>
      <w:r>
        <w:rPr>
          <w:spacing w:val="40"/>
        </w:rPr>
        <w:t> </w:t>
      </w:r>
      <w:r>
        <w:rPr/>
        <w:t>сестра</w:t>
      </w:r>
      <w:r>
        <w:rPr>
          <w:spacing w:val="40"/>
        </w:rPr>
        <w:t> </w:t>
      </w:r>
      <w:r>
        <w:rPr/>
        <w:t>были сосланы в Березов. Верховный тайный совет в 1731 г. был за-</w:t>
      </w:r>
      <w:r>
        <w:rPr>
          <w:spacing w:val="40"/>
        </w:rPr>
        <w:t> </w:t>
      </w:r>
      <w:r>
        <w:rPr/>
        <w:t>менен Кабинетом из трех министров во главе с А. И. Остерманом.</w:t>
      </w:r>
      <w:r>
        <w:rPr>
          <w:spacing w:val="40"/>
        </w:rPr>
        <w:t> </w:t>
      </w:r>
      <w:r>
        <w:rPr/>
        <w:t>Спустя четыре года Анна Иоанновна приравняла подписи трех каби-</w:t>
      </w:r>
      <w:r>
        <w:rPr>
          <w:spacing w:val="80"/>
        </w:rPr>
        <w:t> </w:t>
      </w:r>
      <w:r>
        <w:rPr/>
        <w:t>нет-министров</w:t>
      </w:r>
      <w:r>
        <w:rPr>
          <w:spacing w:val="40"/>
        </w:rPr>
        <w:t> </w:t>
      </w:r>
      <w:r>
        <w:rPr/>
        <w:t>к</w:t>
      </w:r>
      <w:r>
        <w:rPr>
          <w:spacing w:val="40"/>
        </w:rPr>
        <w:t> </w:t>
      </w:r>
      <w:r>
        <w:rPr/>
        <w:t>одной</w:t>
      </w:r>
      <w:r>
        <w:rPr>
          <w:spacing w:val="40"/>
        </w:rPr>
        <w:t> </w:t>
      </w:r>
      <w:r>
        <w:rPr/>
        <w:t>своей.</w:t>
      </w:r>
    </w:p>
    <w:p>
      <w:pPr>
        <w:pStyle w:val="BodyText"/>
        <w:spacing w:line="223" w:lineRule="auto" w:before="1"/>
      </w:pPr>
      <w:r>
        <w:rPr>
          <w:b/>
        </w:rPr>
        <w:t>Анна Иоанновна</w:t>
      </w:r>
      <w:r>
        <w:rPr/>
        <w:t>. В 37 лет Анна Иоанновна заняла русский </w:t>
      </w:r>
      <w:r>
        <w:rPr/>
        <w:t>пре-</w:t>
      </w:r>
      <w:r>
        <w:rPr>
          <w:spacing w:val="40"/>
        </w:rPr>
        <w:t> </w:t>
      </w:r>
      <w:r>
        <w:rPr/>
        <w:t>стол (1730—1740). Это была уже сложившаяся личность. Анна Ио- анновна не отличалась ни красотой, ни ярким умом, ни образованно- стью. Она мало интересовалась делами государства, передав управ-</w:t>
      </w:r>
      <w:r>
        <w:rPr>
          <w:spacing w:val="40"/>
        </w:rPr>
        <w:t> </w:t>
      </w:r>
      <w:r>
        <w:rPr/>
        <w:t>ление</w:t>
      </w:r>
      <w:r>
        <w:rPr>
          <w:spacing w:val="40"/>
        </w:rPr>
        <w:t> </w:t>
      </w:r>
      <w:r>
        <w:rPr/>
        <w:t>своему</w:t>
      </w:r>
      <w:r>
        <w:rPr>
          <w:spacing w:val="40"/>
        </w:rPr>
        <w:t> </w:t>
      </w:r>
      <w:r>
        <w:rPr/>
        <w:t>фавориту,</w:t>
      </w:r>
      <w:r>
        <w:rPr>
          <w:spacing w:val="40"/>
        </w:rPr>
        <w:t> </w:t>
      </w:r>
      <w:r>
        <w:rPr/>
        <w:t>Эрнсту</w:t>
      </w:r>
      <w:r>
        <w:rPr>
          <w:spacing w:val="40"/>
        </w:rPr>
        <w:t> </w:t>
      </w:r>
      <w:r>
        <w:rPr/>
        <w:t>Иоганну</w:t>
      </w:r>
      <w:r>
        <w:rPr>
          <w:spacing w:val="40"/>
        </w:rPr>
        <w:t> </w:t>
      </w:r>
      <w:r>
        <w:rPr/>
        <w:t>Бирону,</w:t>
      </w:r>
      <w:r>
        <w:rPr>
          <w:spacing w:val="40"/>
        </w:rPr>
        <w:t> </w:t>
      </w:r>
      <w:r>
        <w:rPr/>
        <w:t>герцогу Курляндскому (с 1737 г.),— честолюбивому, но ограниченному чело- веку. Время правления Анны Иоанновны получило название «биро- новщина», ставшее олицетворением засилья иноземцев в управлении </w:t>
      </w:r>
      <w:r>
        <w:rPr>
          <w:spacing w:val="-2"/>
        </w:rPr>
        <w:t>страной.</w:t>
      </w:r>
    </w:p>
    <w:p>
      <w:pPr>
        <w:pStyle w:val="BodyText"/>
        <w:spacing w:line="223" w:lineRule="auto" w:before="1"/>
      </w:pPr>
      <w:r>
        <w:rPr/>
        <w:t>Все ключевые позиции в стране оказались в руках немцев. Ино- странные</w:t>
      </w:r>
      <w:r>
        <w:rPr>
          <w:spacing w:val="55"/>
          <w:w w:val="150"/>
        </w:rPr>
        <w:t> </w:t>
      </w:r>
      <w:r>
        <w:rPr/>
        <w:t>дела</w:t>
      </w:r>
      <w:r>
        <w:rPr>
          <w:spacing w:val="55"/>
          <w:w w:val="150"/>
        </w:rPr>
        <w:t> </w:t>
      </w:r>
      <w:r>
        <w:rPr/>
        <w:t>вел</w:t>
      </w:r>
      <w:r>
        <w:rPr>
          <w:spacing w:val="55"/>
          <w:w w:val="150"/>
        </w:rPr>
        <w:t> </w:t>
      </w:r>
      <w:r>
        <w:rPr/>
        <w:t>А.</w:t>
      </w:r>
      <w:r>
        <w:rPr>
          <w:spacing w:val="55"/>
          <w:w w:val="150"/>
        </w:rPr>
        <w:t> </w:t>
      </w:r>
      <w:r>
        <w:rPr/>
        <w:t>И.</w:t>
      </w:r>
      <w:r>
        <w:rPr>
          <w:spacing w:val="56"/>
          <w:w w:val="150"/>
        </w:rPr>
        <w:t> </w:t>
      </w:r>
      <w:r>
        <w:rPr/>
        <w:t>Остерман,</w:t>
      </w:r>
      <w:r>
        <w:rPr>
          <w:spacing w:val="55"/>
          <w:w w:val="150"/>
        </w:rPr>
        <w:t> </w:t>
      </w:r>
      <w:r>
        <w:rPr/>
        <w:t>армией</w:t>
      </w:r>
      <w:r>
        <w:rPr>
          <w:spacing w:val="55"/>
          <w:w w:val="150"/>
        </w:rPr>
        <w:t> </w:t>
      </w:r>
      <w:r>
        <w:rPr/>
        <w:t>командовал</w:t>
      </w:r>
      <w:r>
        <w:rPr>
          <w:spacing w:val="55"/>
          <w:w w:val="150"/>
        </w:rPr>
        <w:t> </w:t>
      </w:r>
      <w:r>
        <w:rPr/>
        <w:t>Б.-К.</w:t>
      </w:r>
      <w:r>
        <w:rPr>
          <w:spacing w:val="55"/>
          <w:w w:val="150"/>
        </w:rPr>
        <w:t> </w:t>
      </w:r>
      <w:r>
        <w:rPr>
          <w:spacing w:val="-5"/>
        </w:rPr>
        <w:t>Ми-</w:t>
      </w:r>
    </w:p>
    <w:p>
      <w:pPr>
        <w:spacing w:after="0" w:line="223" w:lineRule="auto"/>
        <w:sectPr>
          <w:pgSz w:w="8400" w:h="11900"/>
          <w:pgMar w:header="740" w:footer="0" w:top="980" w:bottom="280" w:left="720" w:right="700"/>
        </w:sectPr>
      </w:pPr>
    </w:p>
    <w:p>
      <w:pPr>
        <w:pStyle w:val="BodyText"/>
        <w:spacing w:line="223" w:lineRule="auto" w:before="143"/>
        <w:ind w:right="177" w:firstLine="0"/>
      </w:pPr>
      <w:r>
        <w:rPr/>
        <w:t>них,</w:t>
      </w:r>
      <w:r>
        <w:rPr>
          <w:spacing w:val="40"/>
        </w:rPr>
        <w:t>  </w:t>
      </w:r>
      <w:r>
        <w:rPr/>
        <w:t>гвардией — Ф.-К.</w:t>
      </w:r>
      <w:r>
        <w:rPr>
          <w:spacing w:val="40"/>
        </w:rPr>
        <w:t>  </w:t>
      </w:r>
      <w:r>
        <w:rPr/>
        <w:t>Левенвольде.</w:t>
      </w:r>
      <w:r>
        <w:rPr>
          <w:spacing w:val="40"/>
        </w:rPr>
        <w:t>  </w:t>
      </w:r>
      <w:r>
        <w:rPr/>
        <w:t>Академию</w:t>
      </w:r>
      <w:r>
        <w:rPr>
          <w:spacing w:val="40"/>
        </w:rPr>
        <w:t>  </w:t>
      </w:r>
      <w:r>
        <w:rPr/>
        <w:t>наук</w:t>
      </w:r>
      <w:r>
        <w:rPr>
          <w:spacing w:val="40"/>
        </w:rPr>
        <w:t>  </w:t>
      </w:r>
      <w:r>
        <w:rPr/>
        <w:t>возглавлял И. Д. Шумахер. В экономику России проникли авантюристы, безна- казанно обворовывавшие страну, такие, как, например, Шемберг, грабивший</w:t>
      </w:r>
      <w:r>
        <w:rPr>
          <w:spacing w:val="40"/>
        </w:rPr>
        <w:t> </w:t>
      </w:r>
      <w:r>
        <w:rPr/>
        <w:t>заводы</w:t>
      </w:r>
      <w:r>
        <w:rPr>
          <w:spacing w:val="40"/>
        </w:rPr>
        <w:t> </w:t>
      </w:r>
      <w:r>
        <w:rPr/>
        <w:t>Урала.</w:t>
      </w:r>
      <w:r>
        <w:rPr>
          <w:spacing w:val="40"/>
        </w:rPr>
        <w:t> </w:t>
      </w:r>
      <w:r>
        <w:rPr/>
        <w:t>«Полтавский</w:t>
      </w:r>
      <w:r>
        <w:rPr>
          <w:spacing w:val="40"/>
        </w:rPr>
        <w:t> </w:t>
      </w:r>
      <w:r>
        <w:rPr/>
        <w:t>победитель</w:t>
      </w:r>
      <w:r>
        <w:rPr>
          <w:spacing w:val="40"/>
        </w:rPr>
        <w:t> </w:t>
      </w:r>
      <w:r>
        <w:rPr/>
        <w:t>был</w:t>
      </w:r>
      <w:r>
        <w:rPr>
          <w:spacing w:val="40"/>
        </w:rPr>
        <w:t> </w:t>
      </w:r>
      <w:r>
        <w:rPr/>
        <w:t>прини-</w:t>
      </w:r>
      <w:r>
        <w:rPr>
          <w:spacing w:val="80"/>
        </w:rPr>
        <w:t> </w:t>
      </w:r>
      <w:r>
        <w:rPr/>
        <w:t>жен,— писал</w:t>
      </w:r>
      <w:r>
        <w:rPr>
          <w:spacing w:val="40"/>
        </w:rPr>
        <w:t> </w:t>
      </w:r>
      <w:r>
        <w:rPr/>
        <w:t>С. М.</w:t>
      </w:r>
      <w:r>
        <w:rPr>
          <w:spacing w:val="40"/>
        </w:rPr>
        <w:t> </w:t>
      </w:r>
      <w:r>
        <w:rPr/>
        <w:t>Соловьев,— рабствовал</w:t>
      </w:r>
      <w:r>
        <w:rPr>
          <w:spacing w:val="40"/>
        </w:rPr>
        <w:t> </w:t>
      </w:r>
      <w:r>
        <w:rPr/>
        <w:t>Бирону,</w:t>
      </w:r>
      <w:r>
        <w:rPr>
          <w:spacing w:val="40"/>
        </w:rPr>
        <w:t> </w:t>
      </w:r>
      <w:r>
        <w:rPr/>
        <w:t>который</w:t>
      </w:r>
      <w:r>
        <w:rPr>
          <w:spacing w:val="40"/>
        </w:rPr>
        <w:t> </w:t>
      </w:r>
      <w:r>
        <w:rPr/>
        <w:t>гово-</w:t>
      </w:r>
      <w:r>
        <w:rPr>
          <w:spacing w:val="40"/>
        </w:rPr>
        <w:t> </w:t>
      </w:r>
      <w:r>
        <w:rPr/>
        <w:t>рил:</w:t>
      </w:r>
      <w:r>
        <w:rPr>
          <w:spacing w:val="40"/>
        </w:rPr>
        <w:t> </w:t>
      </w:r>
      <w:r>
        <w:rPr/>
        <w:t>“Вы,</w:t>
      </w:r>
      <w:r>
        <w:rPr>
          <w:spacing w:val="40"/>
        </w:rPr>
        <w:t> </w:t>
      </w:r>
      <w:r>
        <w:rPr/>
        <w:t>русские”».</w:t>
      </w:r>
      <w:r>
        <w:rPr>
          <w:spacing w:val="40"/>
        </w:rPr>
        <w:t> </w:t>
      </w:r>
      <w:r>
        <w:rPr/>
        <w:t>Попытка</w:t>
      </w:r>
      <w:r>
        <w:rPr>
          <w:spacing w:val="40"/>
        </w:rPr>
        <w:t> </w:t>
      </w:r>
      <w:r>
        <w:rPr/>
        <w:t>А.</w:t>
      </w:r>
      <w:r>
        <w:rPr>
          <w:spacing w:val="40"/>
        </w:rPr>
        <w:t> </w:t>
      </w:r>
      <w:r>
        <w:rPr/>
        <w:t>П.</w:t>
      </w:r>
      <w:r>
        <w:rPr>
          <w:spacing w:val="40"/>
        </w:rPr>
        <w:t> </w:t>
      </w:r>
      <w:r>
        <w:rPr/>
        <w:t>Волынского,</w:t>
      </w:r>
      <w:r>
        <w:rPr>
          <w:spacing w:val="40"/>
        </w:rPr>
        <w:t> </w:t>
      </w:r>
      <w:r>
        <w:rPr/>
        <w:t>служившего</w:t>
      </w:r>
      <w:r>
        <w:rPr>
          <w:spacing w:val="40"/>
        </w:rPr>
        <w:t> </w:t>
      </w:r>
      <w:r>
        <w:rPr/>
        <w:t>еще при</w:t>
      </w:r>
      <w:r>
        <w:rPr>
          <w:spacing w:val="40"/>
        </w:rPr>
        <w:t> </w:t>
      </w:r>
      <w:r>
        <w:rPr/>
        <w:t>Петре</w:t>
      </w:r>
      <w:r>
        <w:rPr>
          <w:spacing w:val="40"/>
        </w:rPr>
        <w:t> </w:t>
      </w:r>
      <w:r>
        <w:rPr/>
        <w:t>I</w:t>
      </w:r>
      <w:r>
        <w:rPr>
          <w:spacing w:val="40"/>
        </w:rPr>
        <w:t> </w:t>
      </w:r>
      <w:r>
        <w:rPr/>
        <w:t>и</w:t>
      </w:r>
      <w:r>
        <w:rPr>
          <w:spacing w:val="40"/>
        </w:rPr>
        <w:t> </w:t>
      </w:r>
      <w:r>
        <w:rPr/>
        <w:t>занимавшего</w:t>
      </w:r>
      <w:r>
        <w:rPr>
          <w:spacing w:val="40"/>
        </w:rPr>
        <w:t> </w:t>
      </w:r>
      <w:r>
        <w:rPr/>
        <w:t>при</w:t>
      </w:r>
      <w:r>
        <w:rPr>
          <w:spacing w:val="40"/>
        </w:rPr>
        <w:t> </w:t>
      </w:r>
      <w:r>
        <w:rPr/>
        <w:t>Анне</w:t>
      </w:r>
      <w:r>
        <w:rPr>
          <w:spacing w:val="40"/>
        </w:rPr>
        <w:t> </w:t>
      </w:r>
      <w:r>
        <w:rPr/>
        <w:t>важный</w:t>
      </w:r>
      <w:r>
        <w:rPr>
          <w:spacing w:val="40"/>
        </w:rPr>
        <w:t> </w:t>
      </w:r>
      <w:r>
        <w:rPr/>
        <w:t>пост</w:t>
      </w:r>
      <w:r>
        <w:rPr>
          <w:spacing w:val="40"/>
        </w:rPr>
        <w:t> </w:t>
      </w:r>
      <w:r>
        <w:rPr/>
        <w:t>кабинет-минист- ра,</w:t>
      </w:r>
      <w:r>
        <w:rPr>
          <w:spacing w:val="40"/>
        </w:rPr>
        <w:t> </w:t>
      </w:r>
      <w:r>
        <w:rPr/>
        <w:t>организовать</w:t>
      </w:r>
      <w:r>
        <w:rPr>
          <w:spacing w:val="40"/>
        </w:rPr>
        <w:t> </w:t>
      </w:r>
      <w:r>
        <w:rPr/>
        <w:t>заговор</w:t>
      </w:r>
      <w:r>
        <w:rPr>
          <w:spacing w:val="40"/>
        </w:rPr>
        <w:t> </w:t>
      </w:r>
      <w:r>
        <w:rPr/>
        <w:t>против</w:t>
      </w:r>
      <w:r>
        <w:rPr>
          <w:spacing w:val="40"/>
        </w:rPr>
        <w:t> </w:t>
      </w:r>
      <w:r>
        <w:rPr/>
        <w:t>Анны</w:t>
      </w:r>
      <w:r>
        <w:rPr>
          <w:spacing w:val="40"/>
        </w:rPr>
        <w:t> </w:t>
      </w:r>
      <w:r>
        <w:rPr/>
        <w:t>Иоанновны</w:t>
      </w:r>
      <w:r>
        <w:rPr>
          <w:spacing w:val="40"/>
        </w:rPr>
        <w:t> </w:t>
      </w:r>
      <w:r>
        <w:rPr/>
        <w:t>и</w:t>
      </w:r>
      <w:r>
        <w:rPr>
          <w:spacing w:val="40"/>
        </w:rPr>
        <w:t> </w:t>
      </w:r>
      <w:r>
        <w:rPr/>
        <w:t>немецкого</w:t>
      </w:r>
      <w:r>
        <w:rPr>
          <w:spacing w:val="40"/>
        </w:rPr>
        <w:t> </w:t>
      </w:r>
      <w:r>
        <w:rPr/>
        <w:t>за- силья закончилась неудачно. Он и его ближайшие сторонники были </w:t>
      </w:r>
      <w:r>
        <w:rPr>
          <w:spacing w:val="-2"/>
        </w:rPr>
        <w:t>казнены.</w:t>
      </w:r>
    </w:p>
    <w:p>
      <w:pPr>
        <w:pStyle w:val="BodyText"/>
        <w:spacing w:line="223" w:lineRule="auto" w:before="6"/>
      </w:pPr>
      <w:r>
        <w:rPr/>
        <w:t>Символом</w:t>
      </w:r>
      <w:r>
        <w:rPr>
          <w:spacing w:val="80"/>
        </w:rPr>
        <w:t> </w:t>
      </w:r>
      <w:r>
        <w:rPr/>
        <w:t>правления</w:t>
      </w:r>
      <w:r>
        <w:rPr>
          <w:spacing w:val="80"/>
        </w:rPr>
        <w:t> </w:t>
      </w:r>
      <w:r>
        <w:rPr/>
        <w:t>Анны</w:t>
      </w:r>
      <w:r>
        <w:rPr>
          <w:spacing w:val="80"/>
        </w:rPr>
        <w:t> </w:t>
      </w:r>
      <w:r>
        <w:rPr/>
        <w:t>стала</w:t>
      </w:r>
      <w:r>
        <w:rPr>
          <w:spacing w:val="80"/>
        </w:rPr>
        <w:t> </w:t>
      </w:r>
      <w:r>
        <w:rPr/>
        <w:t>Тайная</w:t>
      </w:r>
      <w:r>
        <w:rPr>
          <w:spacing w:val="80"/>
        </w:rPr>
        <w:t> </w:t>
      </w:r>
      <w:r>
        <w:rPr/>
        <w:t>канцелярия</w:t>
      </w:r>
      <w:r>
        <w:rPr>
          <w:spacing w:val="80"/>
        </w:rPr>
        <w:t> </w:t>
      </w:r>
      <w:r>
        <w:rPr/>
        <w:t>во</w:t>
      </w:r>
      <w:r>
        <w:rPr>
          <w:spacing w:val="80"/>
        </w:rPr>
        <w:t> </w:t>
      </w:r>
      <w:r>
        <w:rPr/>
        <w:t>главе</w:t>
      </w:r>
      <w:r>
        <w:rPr>
          <w:spacing w:val="80"/>
        </w:rPr>
        <w:t> </w:t>
      </w:r>
      <w:r>
        <w:rPr/>
        <w:t>с</w:t>
      </w:r>
      <w:r>
        <w:rPr>
          <w:spacing w:val="40"/>
        </w:rPr>
        <w:t> </w:t>
      </w:r>
      <w:r>
        <w:rPr/>
        <w:t>А.</w:t>
      </w:r>
      <w:r>
        <w:rPr>
          <w:spacing w:val="40"/>
        </w:rPr>
        <w:t> </w:t>
      </w:r>
      <w:r>
        <w:rPr/>
        <w:t>И.</w:t>
      </w:r>
      <w:r>
        <w:rPr>
          <w:spacing w:val="40"/>
        </w:rPr>
        <w:t> </w:t>
      </w:r>
      <w:r>
        <w:rPr/>
        <w:t>Ушаковым,</w:t>
      </w:r>
      <w:r>
        <w:rPr>
          <w:spacing w:val="40"/>
        </w:rPr>
        <w:t> </w:t>
      </w:r>
      <w:r>
        <w:rPr/>
        <w:t>следившая</w:t>
      </w:r>
      <w:r>
        <w:rPr>
          <w:spacing w:val="40"/>
        </w:rPr>
        <w:t> </w:t>
      </w:r>
      <w:r>
        <w:rPr/>
        <w:t>за</w:t>
      </w:r>
      <w:r>
        <w:rPr>
          <w:spacing w:val="40"/>
        </w:rPr>
        <w:t> </w:t>
      </w:r>
      <w:r>
        <w:rPr/>
        <w:t>выступлениями</w:t>
      </w:r>
      <w:r>
        <w:rPr>
          <w:spacing w:val="40"/>
        </w:rPr>
        <w:t> </w:t>
      </w:r>
      <w:r>
        <w:rPr/>
        <w:t>против</w:t>
      </w:r>
      <w:r>
        <w:rPr>
          <w:spacing w:val="40"/>
        </w:rPr>
        <w:t> </w:t>
      </w:r>
      <w:r>
        <w:rPr/>
        <w:t>императри- цы</w:t>
      </w:r>
      <w:r>
        <w:rPr>
          <w:spacing w:val="62"/>
        </w:rPr>
        <w:t>  </w:t>
      </w:r>
      <w:r>
        <w:rPr/>
        <w:t>и</w:t>
      </w:r>
      <w:r>
        <w:rPr>
          <w:spacing w:val="62"/>
        </w:rPr>
        <w:t>  </w:t>
      </w:r>
      <w:r>
        <w:rPr/>
        <w:t>«государственными</w:t>
      </w:r>
      <w:r>
        <w:rPr>
          <w:spacing w:val="62"/>
        </w:rPr>
        <w:t>  </w:t>
      </w:r>
      <w:r>
        <w:rPr/>
        <w:t>преступлениями»</w:t>
      </w:r>
      <w:r>
        <w:rPr>
          <w:spacing w:val="62"/>
        </w:rPr>
        <w:t>  </w:t>
      </w:r>
      <w:r>
        <w:rPr/>
        <w:t>(знаменитое</w:t>
      </w:r>
      <w:r>
        <w:rPr>
          <w:spacing w:val="62"/>
        </w:rPr>
        <w:t>  </w:t>
      </w:r>
      <w:r>
        <w:rPr/>
        <w:t>«слово и</w:t>
      </w:r>
      <w:r>
        <w:rPr>
          <w:spacing w:val="80"/>
        </w:rPr>
        <w:t> </w:t>
      </w:r>
      <w:r>
        <w:rPr/>
        <w:t>дело»).</w:t>
      </w:r>
      <w:r>
        <w:rPr>
          <w:spacing w:val="80"/>
        </w:rPr>
        <w:t> </w:t>
      </w:r>
      <w:r>
        <w:rPr/>
        <w:t>Через</w:t>
      </w:r>
      <w:r>
        <w:rPr>
          <w:spacing w:val="80"/>
        </w:rPr>
        <w:t> </w:t>
      </w:r>
      <w:r>
        <w:rPr/>
        <w:t>Тайную</w:t>
      </w:r>
      <w:r>
        <w:rPr>
          <w:spacing w:val="80"/>
        </w:rPr>
        <w:t> </w:t>
      </w:r>
      <w:r>
        <w:rPr/>
        <w:t>канцелярию</w:t>
      </w:r>
      <w:r>
        <w:rPr>
          <w:spacing w:val="80"/>
        </w:rPr>
        <w:t> </w:t>
      </w:r>
      <w:r>
        <w:rPr/>
        <w:t>прошли</w:t>
      </w:r>
      <w:r>
        <w:rPr>
          <w:spacing w:val="80"/>
        </w:rPr>
        <w:t> </w:t>
      </w:r>
      <w:r>
        <w:rPr/>
        <w:t>10</w:t>
      </w:r>
      <w:r>
        <w:rPr>
          <w:spacing w:val="80"/>
        </w:rPr>
        <w:t> </w:t>
      </w:r>
      <w:r>
        <w:rPr/>
        <w:t>тыс.</w:t>
      </w:r>
      <w:r>
        <w:rPr>
          <w:spacing w:val="80"/>
        </w:rPr>
        <w:t> </w:t>
      </w:r>
      <w:r>
        <w:rPr/>
        <w:t>человек.</w:t>
      </w:r>
    </w:p>
    <w:p>
      <w:pPr>
        <w:pStyle w:val="BodyText"/>
        <w:spacing w:line="223" w:lineRule="auto" w:before="11"/>
      </w:pPr>
      <w:r>
        <w:rPr/>
        <w:t>Абсолютистское государство шло навстречу требованиям </w:t>
      </w:r>
      <w:r>
        <w:rPr/>
        <w:t>дворян расширить их права и привилегии. Так, при Анне Иоанновне возоб- новилась раздача земель дворянам. В 1731 г. было отменено едино- наследие,</w:t>
      </w:r>
      <w:r>
        <w:rPr>
          <w:spacing w:val="40"/>
        </w:rPr>
        <w:t> </w:t>
      </w:r>
      <w:r>
        <w:rPr/>
        <w:t>введенное</w:t>
      </w:r>
      <w:r>
        <w:rPr>
          <w:spacing w:val="40"/>
        </w:rPr>
        <w:t> </w:t>
      </w:r>
      <w:r>
        <w:rPr/>
        <w:t>петровским</w:t>
      </w:r>
      <w:r>
        <w:rPr>
          <w:spacing w:val="40"/>
        </w:rPr>
        <w:t> </w:t>
      </w:r>
      <w:r>
        <w:rPr/>
        <w:t>указом</w:t>
      </w:r>
      <w:r>
        <w:rPr>
          <w:spacing w:val="40"/>
        </w:rPr>
        <w:t> </w:t>
      </w:r>
      <w:r>
        <w:rPr/>
        <w:t>1714</w:t>
      </w:r>
      <w:r>
        <w:rPr>
          <w:spacing w:val="40"/>
        </w:rPr>
        <w:t> </w:t>
      </w:r>
      <w:r>
        <w:rPr/>
        <w:t>г.,</w:t>
      </w:r>
      <w:r>
        <w:rPr>
          <w:spacing w:val="40"/>
        </w:rPr>
        <w:t> </w:t>
      </w:r>
      <w:r>
        <w:rPr/>
        <w:t>имения</w:t>
      </w:r>
      <w:r>
        <w:rPr>
          <w:spacing w:val="40"/>
        </w:rPr>
        <w:t> </w:t>
      </w:r>
      <w:r>
        <w:rPr/>
        <w:t>признава- лись полной собственностью дворянства. Были созданы два новых гвардейских полка — Измайловский и Конногвардейский, где значи- тельную часть офицеров составляли иноземцы. С 30-х годов XVIII в. дворянских недорослей было разрешено записывать в гвардейские</w:t>
      </w:r>
      <w:r>
        <w:rPr>
          <w:spacing w:val="40"/>
        </w:rPr>
        <w:t> </w:t>
      </w:r>
      <w:r>
        <w:rPr/>
        <w:t>полки,</w:t>
      </w:r>
      <w:r>
        <w:rPr>
          <w:spacing w:val="80"/>
          <w:w w:val="150"/>
        </w:rPr>
        <w:t> </w:t>
      </w:r>
      <w:r>
        <w:rPr/>
        <w:t>обучать</w:t>
      </w:r>
      <w:r>
        <w:rPr>
          <w:spacing w:val="80"/>
          <w:w w:val="150"/>
        </w:rPr>
        <w:t> </w:t>
      </w:r>
      <w:r>
        <w:rPr/>
        <w:t>дома</w:t>
      </w:r>
      <w:r>
        <w:rPr>
          <w:spacing w:val="80"/>
          <w:w w:val="150"/>
        </w:rPr>
        <w:t> </w:t>
      </w:r>
      <w:r>
        <w:rPr/>
        <w:t>и</w:t>
      </w:r>
      <w:r>
        <w:rPr>
          <w:spacing w:val="80"/>
          <w:w w:val="150"/>
        </w:rPr>
        <w:t> </w:t>
      </w:r>
      <w:r>
        <w:rPr/>
        <w:t>после</w:t>
      </w:r>
      <w:r>
        <w:rPr>
          <w:spacing w:val="80"/>
          <w:w w:val="150"/>
        </w:rPr>
        <w:t> </w:t>
      </w:r>
      <w:r>
        <w:rPr/>
        <w:t>экзамена</w:t>
      </w:r>
      <w:r>
        <w:rPr>
          <w:spacing w:val="80"/>
          <w:w w:val="150"/>
        </w:rPr>
        <w:t> </w:t>
      </w:r>
      <w:r>
        <w:rPr/>
        <w:t>производить</w:t>
      </w:r>
      <w:r>
        <w:rPr>
          <w:spacing w:val="80"/>
          <w:w w:val="150"/>
        </w:rPr>
        <w:t> </w:t>
      </w:r>
      <w:r>
        <w:rPr/>
        <w:t>в</w:t>
      </w:r>
      <w:r>
        <w:rPr>
          <w:spacing w:val="80"/>
          <w:w w:val="150"/>
        </w:rPr>
        <w:t> </w:t>
      </w:r>
      <w:r>
        <w:rPr/>
        <w:t>офицеры. В 1732 г. был открыт Сухопутный шляхетский кадетский корпус для обучения дворян. Затем последовало открытие Морского, Артилле- рийского, Пажеского корпусов. С 1736 г. срок службы для дворян ограничивался</w:t>
      </w:r>
      <w:r>
        <w:rPr>
          <w:spacing w:val="40"/>
        </w:rPr>
        <w:t> </w:t>
      </w:r>
      <w:r>
        <w:rPr/>
        <w:t>25</w:t>
      </w:r>
      <w:r>
        <w:rPr>
          <w:spacing w:val="40"/>
        </w:rPr>
        <w:t> </w:t>
      </w:r>
      <w:r>
        <w:rPr/>
        <w:t>годами.</w:t>
      </w:r>
    </w:p>
    <w:p>
      <w:pPr>
        <w:pStyle w:val="BodyText"/>
        <w:spacing w:line="223" w:lineRule="auto" w:before="4"/>
      </w:pPr>
      <w:r>
        <w:rPr/>
        <w:t>Крестьяне</w:t>
      </w:r>
      <w:r>
        <w:rPr>
          <w:spacing w:val="80"/>
          <w:w w:val="150"/>
        </w:rPr>
        <w:t> </w:t>
      </w:r>
      <w:r>
        <w:rPr/>
        <w:t>все</w:t>
      </w:r>
      <w:r>
        <w:rPr>
          <w:spacing w:val="80"/>
          <w:w w:val="150"/>
        </w:rPr>
        <w:t> </w:t>
      </w:r>
      <w:r>
        <w:rPr/>
        <w:t>прочнее</w:t>
      </w:r>
      <w:r>
        <w:rPr>
          <w:spacing w:val="80"/>
          <w:w w:val="150"/>
        </w:rPr>
        <w:t> </w:t>
      </w:r>
      <w:r>
        <w:rPr/>
        <w:t>прикреплялись</w:t>
      </w:r>
      <w:r>
        <w:rPr>
          <w:spacing w:val="80"/>
          <w:w w:val="150"/>
        </w:rPr>
        <w:t> </w:t>
      </w:r>
      <w:r>
        <w:rPr/>
        <w:t>к</w:t>
      </w:r>
      <w:r>
        <w:rPr>
          <w:spacing w:val="80"/>
          <w:w w:val="150"/>
        </w:rPr>
        <w:t> </w:t>
      </w:r>
      <w:r>
        <w:rPr/>
        <w:t>личности</w:t>
      </w:r>
      <w:r>
        <w:rPr>
          <w:spacing w:val="80"/>
          <w:w w:val="150"/>
        </w:rPr>
        <w:t> </w:t>
      </w:r>
      <w:r>
        <w:rPr/>
        <w:t>владельца.</w:t>
      </w:r>
      <w:r>
        <w:rPr>
          <w:spacing w:val="40"/>
        </w:rPr>
        <w:t> </w:t>
      </w:r>
      <w:r>
        <w:rPr/>
        <w:t>С 1731 г. помещики или их приказчики стали приносить присягу на верность императору за крестьян. В том же году в руки дворян был передан сбор подушных денег с подвластных крестьян в связи с их задолженностью государству. Помещик получил право сам устанав- ливать наказание за побег крестьянина. В 30—40-е годы XVIII в. принудительный труд стал господствовать практически во всех от- раслях</w:t>
      </w:r>
      <w:r>
        <w:rPr>
          <w:spacing w:val="40"/>
        </w:rPr>
        <w:t> </w:t>
      </w:r>
      <w:r>
        <w:rPr/>
        <w:t>промышленности.</w:t>
      </w:r>
      <w:r>
        <w:rPr>
          <w:spacing w:val="40"/>
        </w:rPr>
        <w:t> </w:t>
      </w:r>
      <w:r>
        <w:rPr/>
        <w:t>В</w:t>
      </w:r>
      <w:r>
        <w:rPr>
          <w:spacing w:val="40"/>
        </w:rPr>
        <w:t> </w:t>
      </w:r>
      <w:r>
        <w:rPr/>
        <w:t>1736</w:t>
      </w:r>
      <w:r>
        <w:rPr>
          <w:spacing w:val="40"/>
        </w:rPr>
        <w:t> </w:t>
      </w:r>
      <w:r>
        <w:rPr/>
        <w:t>г.</w:t>
      </w:r>
      <w:r>
        <w:rPr>
          <w:spacing w:val="40"/>
        </w:rPr>
        <w:t> </w:t>
      </w:r>
      <w:r>
        <w:rPr/>
        <w:t>заводские</w:t>
      </w:r>
      <w:r>
        <w:rPr>
          <w:spacing w:val="40"/>
        </w:rPr>
        <w:t> </w:t>
      </w:r>
      <w:r>
        <w:rPr/>
        <w:t>работники</w:t>
      </w:r>
      <w:r>
        <w:rPr>
          <w:spacing w:val="40"/>
        </w:rPr>
        <w:t> </w:t>
      </w:r>
      <w:r>
        <w:rPr/>
        <w:t>навечно</w:t>
      </w:r>
      <w:r>
        <w:rPr>
          <w:spacing w:val="40"/>
        </w:rPr>
        <w:t> </w:t>
      </w:r>
      <w:r>
        <w:rPr/>
        <w:t>были прикреплены к заводам и не могли быть проданы отдельно от </w:t>
      </w:r>
      <w:r>
        <w:rPr>
          <w:spacing w:val="-2"/>
        </w:rPr>
        <w:t>мануфактуры.</w:t>
      </w:r>
    </w:p>
    <w:p>
      <w:pPr>
        <w:pStyle w:val="BodyText"/>
        <w:spacing w:line="223" w:lineRule="auto" w:before="6"/>
      </w:pPr>
      <w:r>
        <w:rPr>
          <w:b/>
        </w:rPr>
        <w:t>Иван</w:t>
      </w:r>
      <w:r>
        <w:rPr>
          <w:b/>
          <w:spacing w:val="40"/>
        </w:rPr>
        <w:t> </w:t>
      </w:r>
      <w:r>
        <w:rPr>
          <w:b/>
        </w:rPr>
        <w:t>VI</w:t>
      </w:r>
      <w:r>
        <w:rPr>
          <w:b/>
          <w:spacing w:val="40"/>
        </w:rPr>
        <w:t> </w:t>
      </w:r>
      <w:r>
        <w:rPr>
          <w:b/>
        </w:rPr>
        <w:t>Антонович</w:t>
      </w:r>
      <w:r>
        <w:rPr/>
        <w:t>.</w:t>
      </w:r>
      <w:r>
        <w:rPr>
          <w:spacing w:val="40"/>
        </w:rPr>
        <w:t> </w:t>
      </w:r>
      <w:r>
        <w:rPr/>
        <w:t>Анна</w:t>
      </w:r>
      <w:r>
        <w:rPr>
          <w:spacing w:val="40"/>
        </w:rPr>
        <w:t> </w:t>
      </w:r>
      <w:r>
        <w:rPr/>
        <w:t>Иоанновна</w:t>
      </w:r>
      <w:r>
        <w:rPr>
          <w:spacing w:val="40"/>
        </w:rPr>
        <w:t> </w:t>
      </w:r>
      <w:r>
        <w:rPr/>
        <w:t>решила,</w:t>
      </w:r>
      <w:r>
        <w:rPr>
          <w:spacing w:val="40"/>
        </w:rPr>
        <w:t> </w:t>
      </w:r>
      <w:r>
        <w:rPr/>
        <w:t>что</w:t>
      </w:r>
      <w:r>
        <w:rPr>
          <w:spacing w:val="40"/>
        </w:rPr>
        <w:t> </w:t>
      </w:r>
      <w:r>
        <w:rPr/>
        <w:t>ее</w:t>
      </w:r>
      <w:r>
        <w:rPr>
          <w:spacing w:val="40"/>
        </w:rPr>
        <w:t> </w:t>
      </w:r>
      <w:r>
        <w:rPr/>
        <w:t>наследни- ком будет сын ее племянницы Анны Леопольдовны и герцога Бра- уншвейгского — Иван</w:t>
      </w:r>
      <w:r>
        <w:rPr>
          <w:spacing w:val="40"/>
        </w:rPr>
        <w:t> </w:t>
      </w:r>
      <w:r>
        <w:rPr/>
        <w:t>Антонович.</w:t>
      </w:r>
      <w:r>
        <w:rPr>
          <w:spacing w:val="40"/>
        </w:rPr>
        <w:t> </w:t>
      </w:r>
      <w:r>
        <w:rPr/>
        <w:t>Иван</w:t>
      </w:r>
      <w:r>
        <w:rPr>
          <w:spacing w:val="40"/>
        </w:rPr>
        <w:t> </w:t>
      </w:r>
      <w:r>
        <w:rPr/>
        <w:t>Антонович</w:t>
      </w:r>
      <w:r>
        <w:rPr>
          <w:spacing w:val="40"/>
        </w:rPr>
        <w:t> </w:t>
      </w:r>
      <w:r>
        <w:rPr/>
        <w:t>родился</w:t>
      </w:r>
      <w:r>
        <w:rPr>
          <w:spacing w:val="40"/>
        </w:rPr>
        <w:t> </w:t>
      </w:r>
      <w:r>
        <w:rPr/>
        <w:t>в</w:t>
      </w:r>
      <w:r>
        <w:rPr>
          <w:spacing w:val="40"/>
        </w:rPr>
        <w:t> </w:t>
      </w:r>
      <w:r>
        <w:rPr/>
        <w:t>год смерти Анны Иоанновны. Регентом (правителем) при двухмесячном ребенке</w:t>
      </w:r>
      <w:r>
        <w:rPr>
          <w:spacing w:val="40"/>
        </w:rPr>
        <w:t> </w:t>
      </w:r>
      <w:r>
        <w:rPr/>
        <w:t>императрица</w:t>
      </w:r>
      <w:r>
        <w:rPr>
          <w:spacing w:val="40"/>
        </w:rPr>
        <w:t> </w:t>
      </w:r>
      <w:r>
        <w:rPr/>
        <w:t>назначила</w:t>
      </w:r>
      <w:r>
        <w:rPr>
          <w:spacing w:val="40"/>
        </w:rPr>
        <w:t> </w:t>
      </w:r>
      <w:r>
        <w:rPr/>
        <w:t>Э.-И.</w:t>
      </w:r>
      <w:r>
        <w:rPr>
          <w:spacing w:val="40"/>
        </w:rPr>
        <w:t> </w:t>
      </w:r>
      <w:r>
        <w:rPr/>
        <w:t>Бирона.</w:t>
      </w:r>
      <w:r>
        <w:rPr>
          <w:spacing w:val="40"/>
        </w:rPr>
        <w:t> </w:t>
      </w:r>
      <w:r>
        <w:rPr/>
        <w:t>Менее</w:t>
      </w:r>
      <w:r>
        <w:rPr>
          <w:spacing w:val="40"/>
        </w:rPr>
        <w:t> </w:t>
      </w:r>
      <w:r>
        <w:rPr/>
        <w:t>чем</w:t>
      </w:r>
      <w:r>
        <w:rPr>
          <w:spacing w:val="40"/>
        </w:rPr>
        <w:t> </w:t>
      </w:r>
      <w:r>
        <w:rPr/>
        <w:t>через</w:t>
      </w:r>
      <w:r>
        <w:rPr>
          <w:spacing w:val="40"/>
        </w:rPr>
        <w:t> </w:t>
      </w:r>
      <w:r>
        <w:rPr/>
        <w:t>ме- сяц он был арестован гвардейцами по приказу фельдмаршала Б.-К. Миниха. Э.-И. Бирон был сослан в Пелым (Тобольская губерния),</w:t>
      </w:r>
      <w:r>
        <w:rPr>
          <w:spacing w:val="80"/>
          <w:w w:val="150"/>
        </w:rPr>
        <w:t> </w:t>
      </w:r>
      <w:r>
        <w:rPr/>
        <w:t>откуда он перебрался через пять недель в Ярославль. (После возвра- щения</w:t>
      </w:r>
      <w:r>
        <w:rPr>
          <w:spacing w:val="54"/>
        </w:rPr>
        <w:t> </w:t>
      </w:r>
      <w:r>
        <w:rPr/>
        <w:t>из</w:t>
      </w:r>
      <w:r>
        <w:rPr>
          <w:spacing w:val="55"/>
        </w:rPr>
        <w:t> </w:t>
      </w:r>
      <w:r>
        <w:rPr/>
        <w:t>22-летней</w:t>
      </w:r>
      <w:r>
        <w:rPr>
          <w:spacing w:val="55"/>
        </w:rPr>
        <w:t> </w:t>
      </w:r>
      <w:r>
        <w:rPr/>
        <w:t>ссылки</w:t>
      </w:r>
      <w:r>
        <w:rPr>
          <w:spacing w:val="55"/>
        </w:rPr>
        <w:t> </w:t>
      </w:r>
      <w:r>
        <w:rPr/>
        <w:t>Э.-И.</w:t>
      </w:r>
      <w:r>
        <w:rPr>
          <w:spacing w:val="54"/>
        </w:rPr>
        <w:t> </w:t>
      </w:r>
      <w:r>
        <w:rPr/>
        <w:t>Бирон</w:t>
      </w:r>
      <w:r>
        <w:rPr>
          <w:spacing w:val="55"/>
        </w:rPr>
        <w:t> </w:t>
      </w:r>
      <w:r>
        <w:rPr/>
        <w:t>получил</w:t>
      </w:r>
      <w:r>
        <w:rPr>
          <w:spacing w:val="55"/>
        </w:rPr>
        <w:t> </w:t>
      </w:r>
      <w:r>
        <w:rPr/>
        <w:t>в</w:t>
      </w:r>
      <w:r>
        <w:rPr>
          <w:spacing w:val="55"/>
        </w:rPr>
        <w:t> </w:t>
      </w:r>
      <w:r>
        <w:rPr/>
        <w:t>управление</w:t>
      </w:r>
      <w:r>
        <w:rPr>
          <w:spacing w:val="55"/>
        </w:rPr>
        <w:t> </w:t>
      </w:r>
      <w:r>
        <w:rPr>
          <w:spacing w:val="-4"/>
        </w:rPr>
        <w:t>Кур-</w:t>
      </w:r>
    </w:p>
    <w:p>
      <w:pPr>
        <w:spacing w:after="0" w:line="223" w:lineRule="auto"/>
        <w:sectPr>
          <w:pgSz w:w="8400" w:h="11900"/>
          <w:pgMar w:header="740" w:footer="0" w:top="980" w:bottom="280" w:left="720" w:right="700"/>
        </w:sectPr>
      </w:pPr>
    </w:p>
    <w:p>
      <w:pPr>
        <w:pStyle w:val="BodyText"/>
        <w:spacing w:line="223" w:lineRule="auto" w:before="143"/>
        <w:ind w:firstLine="0"/>
      </w:pPr>
      <w:r>
        <w:rPr/>
        <w:t>ляндию</w:t>
      </w:r>
      <w:r>
        <w:rPr>
          <w:spacing w:val="80"/>
          <w:w w:val="150"/>
        </w:rPr>
        <w:t> </w:t>
      </w:r>
      <w:r>
        <w:rPr/>
        <w:t>от</w:t>
      </w:r>
      <w:r>
        <w:rPr>
          <w:spacing w:val="80"/>
          <w:w w:val="150"/>
        </w:rPr>
        <w:t> </w:t>
      </w:r>
      <w:r>
        <w:rPr/>
        <w:t>Екатерины</w:t>
      </w:r>
      <w:r>
        <w:rPr>
          <w:spacing w:val="80"/>
          <w:w w:val="150"/>
        </w:rPr>
        <w:t> </w:t>
      </w:r>
      <w:r>
        <w:rPr/>
        <w:t>II</w:t>
      </w:r>
      <w:r>
        <w:rPr>
          <w:spacing w:val="80"/>
          <w:w w:val="150"/>
        </w:rPr>
        <w:t> </w:t>
      </w:r>
      <w:r>
        <w:rPr/>
        <w:t>и</w:t>
      </w:r>
      <w:r>
        <w:rPr>
          <w:spacing w:val="80"/>
          <w:w w:val="150"/>
        </w:rPr>
        <w:t> </w:t>
      </w:r>
      <w:r>
        <w:rPr/>
        <w:t>верно</w:t>
      </w:r>
      <w:r>
        <w:rPr>
          <w:spacing w:val="80"/>
          <w:w w:val="150"/>
        </w:rPr>
        <w:t> </w:t>
      </w:r>
      <w:r>
        <w:rPr/>
        <w:t>служил</w:t>
      </w:r>
      <w:r>
        <w:rPr>
          <w:spacing w:val="80"/>
          <w:w w:val="150"/>
        </w:rPr>
        <w:t> </w:t>
      </w:r>
      <w:r>
        <w:rPr/>
        <w:t>ей</w:t>
      </w:r>
      <w:r>
        <w:rPr>
          <w:spacing w:val="80"/>
          <w:w w:val="150"/>
        </w:rPr>
        <w:t> </w:t>
      </w:r>
      <w:r>
        <w:rPr/>
        <w:t>до</w:t>
      </w:r>
      <w:r>
        <w:rPr>
          <w:spacing w:val="80"/>
          <w:w w:val="150"/>
        </w:rPr>
        <w:t> </w:t>
      </w:r>
      <w:r>
        <w:rPr/>
        <w:t>своей</w:t>
      </w:r>
      <w:r>
        <w:rPr>
          <w:spacing w:val="80"/>
          <w:w w:val="150"/>
        </w:rPr>
        <w:t> </w:t>
      </w:r>
      <w:r>
        <w:rPr/>
        <w:t>смерти</w:t>
      </w:r>
      <w:r>
        <w:rPr>
          <w:spacing w:val="80"/>
          <w:w w:val="150"/>
        </w:rPr>
        <w:t> </w:t>
      </w:r>
      <w:r>
        <w:rPr/>
        <w:t>в</w:t>
      </w:r>
      <w:r>
        <w:rPr>
          <w:spacing w:val="40"/>
        </w:rPr>
        <w:t> </w:t>
      </w:r>
      <w:r>
        <w:rPr/>
        <w:t>1772</w:t>
      </w:r>
      <w:r>
        <w:rPr>
          <w:spacing w:val="40"/>
        </w:rPr>
        <w:t> </w:t>
      </w:r>
      <w:r>
        <w:rPr/>
        <w:t>г.)</w:t>
      </w:r>
    </w:p>
    <w:p>
      <w:pPr>
        <w:pStyle w:val="BodyText"/>
        <w:spacing w:line="223" w:lineRule="auto" w:before="8"/>
      </w:pPr>
      <w:r>
        <w:rPr/>
        <w:t>Регентшей</w:t>
      </w:r>
      <w:r>
        <w:rPr>
          <w:spacing w:val="40"/>
        </w:rPr>
        <w:t> </w:t>
      </w:r>
      <w:r>
        <w:rPr/>
        <w:t>при</w:t>
      </w:r>
      <w:r>
        <w:rPr>
          <w:spacing w:val="40"/>
        </w:rPr>
        <w:t> </w:t>
      </w:r>
      <w:r>
        <w:rPr/>
        <w:t>царственном</w:t>
      </w:r>
      <w:r>
        <w:rPr>
          <w:spacing w:val="40"/>
        </w:rPr>
        <w:t> </w:t>
      </w:r>
      <w:r>
        <w:rPr/>
        <w:t>ребенке</w:t>
      </w:r>
      <w:r>
        <w:rPr>
          <w:spacing w:val="40"/>
        </w:rPr>
        <w:t> </w:t>
      </w:r>
      <w:r>
        <w:rPr/>
        <w:t>была</w:t>
      </w:r>
      <w:r>
        <w:rPr>
          <w:spacing w:val="40"/>
        </w:rPr>
        <w:t> </w:t>
      </w:r>
      <w:r>
        <w:rPr/>
        <w:t>провозглашена</w:t>
      </w:r>
      <w:r>
        <w:rPr>
          <w:spacing w:val="40"/>
        </w:rPr>
        <w:t> </w:t>
      </w:r>
      <w:r>
        <w:rPr/>
        <w:t>его</w:t>
      </w:r>
      <w:r>
        <w:rPr>
          <w:spacing w:val="80"/>
          <w:w w:val="150"/>
        </w:rPr>
        <w:t> </w:t>
      </w:r>
      <w:r>
        <w:rPr/>
        <w:t>мать Анна Леопольдовна. Ведущую роль при ней стал играть непо- топляемый А. И. Остерман, переживший пять царствований и всех </w:t>
      </w:r>
      <w:r>
        <w:rPr>
          <w:spacing w:val="-2"/>
        </w:rPr>
        <w:t>временщиков.</w:t>
      </w:r>
    </w:p>
    <w:p>
      <w:pPr>
        <w:pStyle w:val="BodyText"/>
        <w:spacing w:line="223" w:lineRule="auto" w:before="6"/>
      </w:pPr>
      <w:r>
        <w:rPr/>
        <w:t>Свои</w:t>
      </w:r>
      <w:r>
        <w:rPr>
          <w:spacing w:val="80"/>
        </w:rPr>
        <w:t> </w:t>
      </w:r>
      <w:r>
        <w:rPr/>
        <w:t>надежды</w:t>
      </w:r>
      <w:r>
        <w:rPr>
          <w:spacing w:val="80"/>
        </w:rPr>
        <w:t> </w:t>
      </w:r>
      <w:r>
        <w:rPr/>
        <w:t>русское</w:t>
      </w:r>
      <w:r>
        <w:rPr>
          <w:spacing w:val="80"/>
        </w:rPr>
        <w:t> </w:t>
      </w:r>
      <w:r>
        <w:rPr/>
        <w:t>дворянство</w:t>
      </w:r>
      <w:r>
        <w:rPr>
          <w:spacing w:val="80"/>
        </w:rPr>
        <w:t> </w:t>
      </w:r>
      <w:r>
        <w:rPr/>
        <w:t>связывало</w:t>
      </w:r>
      <w:r>
        <w:rPr>
          <w:spacing w:val="80"/>
        </w:rPr>
        <w:t> </w:t>
      </w:r>
      <w:r>
        <w:rPr/>
        <w:t>с</w:t>
      </w:r>
      <w:r>
        <w:rPr>
          <w:spacing w:val="80"/>
        </w:rPr>
        <w:t> </w:t>
      </w:r>
      <w:r>
        <w:rPr/>
        <w:t>дочерью</w:t>
      </w:r>
      <w:r>
        <w:rPr>
          <w:spacing w:val="80"/>
        </w:rPr>
        <w:t> </w:t>
      </w:r>
      <w:r>
        <w:rPr/>
        <w:t>Пет-</w:t>
      </w:r>
      <w:r>
        <w:rPr>
          <w:spacing w:val="40"/>
        </w:rPr>
        <w:t> </w:t>
      </w:r>
      <w:r>
        <w:rPr/>
        <w:t>ра</w:t>
      </w:r>
      <w:r>
        <w:rPr>
          <w:spacing w:val="40"/>
        </w:rPr>
        <w:t> </w:t>
      </w:r>
      <w:r>
        <w:rPr/>
        <w:t>I — Елизаветой.</w:t>
      </w:r>
      <w:r>
        <w:rPr>
          <w:spacing w:val="40"/>
        </w:rPr>
        <w:t> </w:t>
      </w:r>
      <w:r>
        <w:rPr/>
        <w:t>В</w:t>
      </w:r>
      <w:r>
        <w:rPr>
          <w:spacing w:val="40"/>
        </w:rPr>
        <w:t> </w:t>
      </w:r>
      <w:r>
        <w:rPr/>
        <w:t>1741</w:t>
      </w:r>
      <w:r>
        <w:rPr>
          <w:spacing w:val="40"/>
        </w:rPr>
        <w:t> </w:t>
      </w:r>
      <w:r>
        <w:rPr/>
        <w:t>г.</w:t>
      </w:r>
      <w:r>
        <w:rPr>
          <w:spacing w:val="40"/>
        </w:rPr>
        <w:t> </w:t>
      </w:r>
      <w:r>
        <w:rPr/>
        <w:t>при</w:t>
      </w:r>
      <w:r>
        <w:rPr>
          <w:spacing w:val="40"/>
        </w:rPr>
        <w:t> </w:t>
      </w:r>
      <w:r>
        <w:rPr/>
        <w:t>содействии</w:t>
      </w:r>
      <w:r>
        <w:rPr>
          <w:spacing w:val="40"/>
        </w:rPr>
        <w:t> </w:t>
      </w:r>
      <w:r>
        <w:rPr/>
        <w:t>французских</w:t>
      </w:r>
      <w:r>
        <w:rPr>
          <w:spacing w:val="40"/>
        </w:rPr>
        <w:t> </w:t>
      </w:r>
      <w:r>
        <w:rPr/>
        <w:t>и</w:t>
      </w:r>
      <w:r>
        <w:rPr>
          <w:spacing w:val="40"/>
        </w:rPr>
        <w:t> </w:t>
      </w:r>
      <w:r>
        <w:rPr/>
        <w:t>швед- ских дипломатов, заинтересованных в переориентации русской внеш-</w:t>
      </w:r>
      <w:r>
        <w:rPr>
          <w:spacing w:val="40"/>
        </w:rPr>
        <w:t> </w:t>
      </w:r>
      <w:r>
        <w:rPr/>
        <w:t>ней политики, произошел очередной дворцовый переворот. С помо-</w:t>
      </w:r>
      <w:r>
        <w:rPr>
          <w:spacing w:val="80"/>
          <w:w w:val="150"/>
        </w:rPr>
        <w:t> </w:t>
      </w:r>
      <w:r>
        <w:rPr/>
        <w:t>щью гренадерской роты Преображенского полка на престол взошла Елизавета</w:t>
      </w:r>
      <w:r>
        <w:rPr>
          <w:spacing w:val="40"/>
        </w:rPr>
        <w:t> </w:t>
      </w:r>
      <w:r>
        <w:rPr/>
        <w:t>Петровна.</w:t>
      </w:r>
    </w:p>
    <w:p>
      <w:pPr>
        <w:pStyle w:val="BodyText"/>
        <w:spacing w:line="223" w:lineRule="auto" w:before="5"/>
      </w:pPr>
      <w:r>
        <w:rPr>
          <w:b/>
        </w:rPr>
        <w:t>Елизавета Петровна</w:t>
      </w:r>
      <w:r>
        <w:rPr/>
        <w:t>. Как политический и государственный </w:t>
      </w:r>
      <w:r>
        <w:rPr/>
        <w:t>дея-</w:t>
      </w:r>
      <w:r>
        <w:rPr>
          <w:spacing w:val="40"/>
        </w:rPr>
        <w:t> </w:t>
      </w:r>
      <w:r>
        <w:rPr/>
        <w:t>тель Елизавета Петровна (1741—1761) не выделялась среди своих ближайших</w:t>
      </w:r>
      <w:r>
        <w:rPr>
          <w:spacing w:val="40"/>
        </w:rPr>
        <w:t> </w:t>
      </w:r>
      <w:r>
        <w:rPr/>
        <w:t>предшественников.</w:t>
      </w:r>
      <w:r>
        <w:rPr>
          <w:spacing w:val="40"/>
        </w:rPr>
        <w:t> </w:t>
      </w:r>
      <w:r>
        <w:rPr/>
        <w:t>Современники</w:t>
      </w:r>
      <w:r>
        <w:rPr>
          <w:spacing w:val="40"/>
        </w:rPr>
        <w:t> </w:t>
      </w:r>
      <w:r>
        <w:rPr/>
        <w:t>отмечают,</w:t>
      </w:r>
      <w:r>
        <w:rPr>
          <w:spacing w:val="40"/>
        </w:rPr>
        <w:t> </w:t>
      </w:r>
      <w:r>
        <w:rPr/>
        <w:t>что</w:t>
      </w:r>
      <w:r>
        <w:rPr>
          <w:spacing w:val="40"/>
        </w:rPr>
        <w:t> </w:t>
      </w:r>
      <w:r>
        <w:rPr/>
        <w:t>это</w:t>
      </w:r>
      <w:r>
        <w:rPr>
          <w:spacing w:val="80"/>
          <w:w w:val="150"/>
        </w:rPr>
        <w:t> </w:t>
      </w:r>
      <w:r>
        <w:rPr/>
        <w:t>была чрезвычайно привлекательная тридцатидвухлетняя женщина, ве- селого</w:t>
      </w:r>
      <w:r>
        <w:rPr>
          <w:spacing w:val="40"/>
        </w:rPr>
        <w:t> </w:t>
      </w:r>
      <w:r>
        <w:rPr/>
        <w:t>нрава</w:t>
      </w:r>
      <w:r>
        <w:rPr>
          <w:spacing w:val="40"/>
        </w:rPr>
        <w:t> </w:t>
      </w:r>
      <w:r>
        <w:rPr/>
        <w:t>и</w:t>
      </w:r>
      <w:r>
        <w:rPr>
          <w:spacing w:val="40"/>
        </w:rPr>
        <w:t> </w:t>
      </w:r>
      <w:r>
        <w:rPr/>
        <w:t>приветливая.</w:t>
      </w:r>
      <w:r>
        <w:rPr>
          <w:spacing w:val="40"/>
        </w:rPr>
        <w:t> </w:t>
      </w:r>
      <w:r>
        <w:rPr/>
        <w:t>Это</w:t>
      </w:r>
      <w:r>
        <w:rPr>
          <w:spacing w:val="40"/>
        </w:rPr>
        <w:t> </w:t>
      </w:r>
      <w:r>
        <w:rPr/>
        <w:t>подтверждается</w:t>
      </w:r>
      <w:r>
        <w:rPr>
          <w:spacing w:val="40"/>
        </w:rPr>
        <w:t> </w:t>
      </w:r>
      <w:r>
        <w:rPr/>
        <w:t>и</w:t>
      </w:r>
      <w:r>
        <w:rPr>
          <w:spacing w:val="40"/>
        </w:rPr>
        <w:t> </w:t>
      </w:r>
      <w:r>
        <w:rPr/>
        <w:t>дошедшими</w:t>
      </w:r>
      <w:r>
        <w:rPr>
          <w:spacing w:val="40"/>
        </w:rPr>
        <w:t> </w:t>
      </w:r>
      <w:r>
        <w:rPr/>
        <w:t>до</w:t>
      </w:r>
      <w:r>
        <w:rPr>
          <w:spacing w:val="40"/>
        </w:rPr>
        <w:t> </w:t>
      </w:r>
      <w:r>
        <w:rPr/>
        <w:t>нас портретами императрицы. Ее страстью были наряды, балы, фей- ерверки. Музыка стала составной частью жизни двора: арфа, мандо-</w:t>
      </w:r>
      <w:r>
        <w:rPr>
          <w:spacing w:val="40"/>
        </w:rPr>
        <w:t> </w:t>
      </w:r>
      <w:r>
        <w:rPr/>
        <w:t>лина, гитара вошли в быт с тех времен. Ослепительный блеск елиза- ветинского барокко как бы косвенно свидетельствует о бесконечных развлечениях,</w:t>
      </w:r>
      <w:r>
        <w:rPr>
          <w:spacing w:val="80"/>
        </w:rPr>
        <w:t> </w:t>
      </w:r>
      <w:r>
        <w:rPr/>
        <w:t>а</w:t>
      </w:r>
      <w:r>
        <w:rPr>
          <w:spacing w:val="80"/>
        </w:rPr>
        <w:t> </w:t>
      </w:r>
      <w:r>
        <w:rPr/>
        <w:t>не</w:t>
      </w:r>
      <w:r>
        <w:rPr>
          <w:spacing w:val="80"/>
        </w:rPr>
        <w:t> </w:t>
      </w:r>
      <w:r>
        <w:rPr/>
        <w:t>о</w:t>
      </w:r>
      <w:r>
        <w:rPr>
          <w:spacing w:val="80"/>
        </w:rPr>
        <w:t> </w:t>
      </w:r>
      <w:r>
        <w:rPr/>
        <w:t>кропотливой</w:t>
      </w:r>
      <w:r>
        <w:rPr>
          <w:spacing w:val="80"/>
        </w:rPr>
        <w:t> </w:t>
      </w:r>
      <w:r>
        <w:rPr/>
        <w:t>работе</w:t>
      </w:r>
      <w:r>
        <w:rPr>
          <w:spacing w:val="80"/>
        </w:rPr>
        <w:t> </w:t>
      </w:r>
      <w:r>
        <w:rPr/>
        <w:t>двора.</w:t>
      </w:r>
    </w:p>
    <w:p>
      <w:pPr>
        <w:pStyle w:val="BodyText"/>
        <w:spacing w:line="223" w:lineRule="auto" w:before="1"/>
      </w:pPr>
      <w:r>
        <w:rPr/>
        <w:t>И действительно, Елизавета мало занималась </w:t>
      </w:r>
      <w:r>
        <w:rPr/>
        <w:t>государственными делами, передоверив их своим фаворитам — братьям Разумовским, Шуваловым, Воронцовым, А. П. Бестужеву-Рюмину. Hа смену ино- земцам</w:t>
      </w:r>
      <w:r>
        <w:rPr>
          <w:spacing w:val="40"/>
        </w:rPr>
        <w:t> </w:t>
      </w:r>
      <w:r>
        <w:rPr/>
        <w:t>пришли</w:t>
      </w:r>
      <w:r>
        <w:rPr>
          <w:spacing w:val="40"/>
        </w:rPr>
        <w:t> </w:t>
      </w:r>
      <w:r>
        <w:rPr/>
        <w:t>русские</w:t>
      </w:r>
      <w:r>
        <w:rPr>
          <w:spacing w:val="40"/>
        </w:rPr>
        <w:t> </w:t>
      </w:r>
      <w:r>
        <w:rPr/>
        <w:t>вельможи.</w:t>
      </w:r>
      <w:r>
        <w:rPr>
          <w:spacing w:val="40"/>
        </w:rPr>
        <w:t> </w:t>
      </w:r>
      <w:r>
        <w:rPr/>
        <w:t>Б.-К.</w:t>
      </w:r>
      <w:r>
        <w:rPr>
          <w:spacing w:val="40"/>
        </w:rPr>
        <w:t> </w:t>
      </w:r>
      <w:r>
        <w:rPr/>
        <w:t>Миних</w:t>
      </w:r>
      <w:r>
        <w:rPr>
          <w:spacing w:val="40"/>
        </w:rPr>
        <w:t> </w:t>
      </w:r>
      <w:r>
        <w:rPr/>
        <w:t>и</w:t>
      </w:r>
      <w:r>
        <w:rPr>
          <w:spacing w:val="40"/>
        </w:rPr>
        <w:t> </w:t>
      </w:r>
      <w:r>
        <w:rPr/>
        <w:t>А.</w:t>
      </w:r>
      <w:r>
        <w:rPr>
          <w:spacing w:val="40"/>
        </w:rPr>
        <w:t> </w:t>
      </w:r>
      <w:r>
        <w:rPr/>
        <w:t>И.</w:t>
      </w:r>
      <w:r>
        <w:rPr>
          <w:spacing w:val="40"/>
        </w:rPr>
        <w:t> </w:t>
      </w:r>
      <w:r>
        <w:rPr/>
        <w:t>Остерман были</w:t>
      </w:r>
      <w:r>
        <w:rPr>
          <w:spacing w:val="40"/>
        </w:rPr>
        <w:t> </w:t>
      </w:r>
      <w:r>
        <w:rPr/>
        <w:t>приговорены</w:t>
      </w:r>
      <w:r>
        <w:rPr>
          <w:spacing w:val="40"/>
        </w:rPr>
        <w:t> </w:t>
      </w:r>
      <w:r>
        <w:rPr/>
        <w:t>к</w:t>
      </w:r>
      <w:r>
        <w:rPr>
          <w:spacing w:val="40"/>
        </w:rPr>
        <w:t> </w:t>
      </w:r>
      <w:r>
        <w:rPr/>
        <w:t>четвертованию,</w:t>
      </w:r>
      <w:r>
        <w:rPr>
          <w:spacing w:val="40"/>
        </w:rPr>
        <w:t> </w:t>
      </w:r>
      <w:r>
        <w:rPr/>
        <w:t>но</w:t>
      </w:r>
      <w:r>
        <w:rPr>
          <w:spacing w:val="40"/>
        </w:rPr>
        <w:t> </w:t>
      </w:r>
      <w:r>
        <w:rPr/>
        <w:t>Елизавета</w:t>
      </w:r>
      <w:r>
        <w:rPr>
          <w:spacing w:val="40"/>
        </w:rPr>
        <w:t> </w:t>
      </w:r>
      <w:r>
        <w:rPr/>
        <w:t>заменила</w:t>
      </w:r>
      <w:r>
        <w:rPr>
          <w:spacing w:val="40"/>
        </w:rPr>
        <w:t> </w:t>
      </w:r>
      <w:r>
        <w:rPr/>
        <w:t>наказа- ние ссылкой, выполнив обещание не применять во время своего цар- ствования</w:t>
      </w:r>
      <w:r>
        <w:rPr>
          <w:spacing w:val="40"/>
        </w:rPr>
        <w:t> </w:t>
      </w:r>
      <w:r>
        <w:rPr/>
        <w:t>смертную</w:t>
      </w:r>
      <w:r>
        <w:rPr>
          <w:spacing w:val="40"/>
        </w:rPr>
        <w:t> </w:t>
      </w:r>
      <w:r>
        <w:rPr/>
        <w:t>казнь</w:t>
      </w:r>
      <w:r>
        <w:rPr>
          <w:spacing w:val="40"/>
        </w:rPr>
        <w:t> </w:t>
      </w:r>
      <w:r>
        <w:rPr/>
        <w:t>в</w:t>
      </w:r>
      <w:r>
        <w:rPr>
          <w:spacing w:val="40"/>
        </w:rPr>
        <w:t> </w:t>
      </w:r>
      <w:r>
        <w:rPr/>
        <w:t>России.</w:t>
      </w:r>
      <w:r>
        <w:rPr>
          <w:spacing w:val="40"/>
        </w:rPr>
        <w:t> </w:t>
      </w:r>
      <w:r>
        <w:rPr/>
        <w:t>А.</w:t>
      </w:r>
      <w:r>
        <w:rPr>
          <w:spacing w:val="40"/>
        </w:rPr>
        <w:t> </w:t>
      </w:r>
      <w:r>
        <w:rPr/>
        <w:t>И.</w:t>
      </w:r>
      <w:r>
        <w:rPr>
          <w:spacing w:val="40"/>
        </w:rPr>
        <w:t> </w:t>
      </w:r>
      <w:r>
        <w:rPr/>
        <w:t>Остерман</w:t>
      </w:r>
      <w:r>
        <w:rPr>
          <w:spacing w:val="40"/>
        </w:rPr>
        <w:t> </w:t>
      </w:r>
      <w:r>
        <w:rPr/>
        <w:t>был</w:t>
      </w:r>
      <w:r>
        <w:rPr>
          <w:spacing w:val="40"/>
        </w:rPr>
        <w:t> </w:t>
      </w:r>
      <w:r>
        <w:rPr/>
        <w:t>отправлен</w:t>
      </w:r>
      <w:r>
        <w:rPr>
          <w:spacing w:val="80"/>
        </w:rPr>
        <w:t> </w:t>
      </w:r>
      <w:r>
        <w:rPr/>
        <w:t>в</w:t>
      </w:r>
      <w:r>
        <w:rPr>
          <w:spacing w:val="40"/>
        </w:rPr>
        <w:t> </w:t>
      </w:r>
      <w:r>
        <w:rPr/>
        <w:t>Березов,</w:t>
      </w:r>
      <w:r>
        <w:rPr>
          <w:spacing w:val="40"/>
        </w:rPr>
        <w:t> </w:t>
      </w:r>
      <w:r>
        <w:rPr/>
        <w:t>где</w:t>
      </w:r>
      <w:r>
        <w:rPr>
          <w:spacing w:val="40"/>
        </w:rPr>
        <w:t> </w:t>
      </w:r>
      <w:r>
        <w:rPr/>
        <w:t>и</w:t>
      </w:r>
      <w:r>
        <w:rPr>
          <w:spacing w:val="40"/>
        </w:rPr>
        <w:t> </w:t>
      </w:r>
      <w:r>
        <w:rPr/>
        <w:t>скончался</w:t>
      </w:r>
      <w:r>
        <w:rPr>
          <w:spacing w:val="40"/>
        </w:rPr>
        <w:t> </w:t>
      </w:r>
      <w:r>
        <w:rPr/>
        <w:t>через</w:t>
      </w:r>
      <w:r>
        <w:rPr>
          <w:spacing w:val="40"/>
        </w:rPr>
        <w:t> </w:t>
      </w:r>
      <w:r>
        <w:rPr/>
        <w:t>шесть</w:t>
      </w:r>
      <w:r>
        <w:rPr>
          <w:spacing w:val="40"/>
        </w:rPr>
        <w:t> </w:t>
      </w:r>
      <w:r>
        <w:rPr/>
        <w:t>лет.</w:t>
      </w:r>
      <w:r>
        <w:rPr>
          <w:spacing w:val="40"/>
        </w:rPr>
        <w:t> </w:t>
      </w:r>
      <w:r>
        <w:rPr/>
        <w:t>Б.-К.</w:t>
      </w:r>
      <w:r>
        <w:rPr>
          <w:spacing w:val="40"/>
        </w:rPr>
        <w:t> </w:t>
      </w:r>
      <w:r>
        <w:rPr/>
        <w:t>Миних</w:t>
      </w:r>
      <w:r>
        <w:rPr>
          <w:spacing w:val="40"/>
        </w:rPr>
        <w:t> </w:t>
      </w:r>
      <w:r>
        <w:rPr/>
        <w:t>до</w:t>
      </w:r>
      <w:r>
        <w:rPr>
          <w:spacing w:val="40"/>
        </w:rPr>
        <w:t> </w:t>
      </w:r>
      <w:r>
        <w:rPr/>
        <w:t>воцаре- ния Петра III в 1761 г. отбывал наказание в Пелыме, куда он в свое</w:t>
      </w:r>
      <w:r>
        <w:rPr>
          <w:spacing w:val="80"/>
        </w:rPr>
        <w:t> </w:t>
      </w:r>
      <w:r>
        <w:rPr/>
        <w:t>время сослал Э.-И. Бирона. Малолетний Иван Антонович и его ро- дители оказались сначала заточенными в Холмогорах (близ Архан- гельска), а в 1756 г. Иван Антонович был тайно доставлен в Шлис- сельбургскую</w:t>
      </w:r>
      <w:r>
        <w:rPr>
          <w:spacing w:val="40"/>
        </w:rPr>
        <w:t> </w:t>
      </w:r>
      <w:r>
        <w:rPr/>
        <w:t>крепость.</w:t>
      </w:r>
    </w:p>
    <w:p>
      <w:pPr>
        <w:pStyle w:val="BodyText"/>
        <w:spacing w:line="223" w:lineRule="auto"/>
      </w:pPr>
      <w:r>
        <w:rPr/>
        <w:t>Елизавета Петровна провозгласила целью своего </w:t>
      </w:r>
      <w:r>
        <w:rPr/>
        <w:t>царствования возвращение</w:t>
      </w:r>
      <w:r>
        <w:rPr>
          <w:spacing w:val="40"/>
        </w:rPr>
        <w:t> </w:t>
      </w:r>
      <w:r>
        <w:rPr/>
        <w:t>к</w:t>
      </w:r>
      <w:r>
        <w:rPr>
          <w:spacing w:val="40"/>
        </w:rPr>
        <w:t> </w:t>
      </w:r>
      <w:r>
        <w:rPr/>
        <w:t>порядкам</w:t>
      </w:r>
      <w:r>
        <w:rPr>
          <w:spacing w:val="40"/>
        </w:rPr>
        <w:t> </w:t>
      </w:r>
      <w:r>
        <w:rPr/>
        <w:t>ее</w:t>
      </w:r>
      <w:r>
        <w:rPr>
          <w:spacing w:val="40"/>
        </w:rPr>
        <w:t> </w:t>
      </w:r>
      <w:r>
        <w:rPr/>
        <w:t>отца,</w:t>
      </w:r>
      <w:r>
        <w:rPr>
          <w:spacing w:val="40"/>
        </w:rPr>
        <w:t> </w:t>
      </w:r>
      <w:r>
        <w:rPr/>
        <w:t>Петра</w:t>
      </w:r>
      <w:r>
        <w:rPr>
          <w:spacing w:val="40"/>
        </w:rPr>
        <w:t> </w:t>
      </w:r>
      <w:r>
        <w:rPr/>
        <w:t>Великого.</w:t>
      </w:r>
      <w:r>
        <w:rPr>
          <w:spacing w:val="40"/>
        </w:rPr>
        <w:t> </w:t>
      </w:r>
      <w:r>
        <w:rPr/>
        <w:t>Были</w:t>
      </w:r>
      <w:r>
        <w:rPr>
          <w:spacing w:val="40"/>
        </w:rPr>
        <w:t> </w:t>
      </w:r>
      <w:r>
        <w:rPr/>
        <w:t>восстановле- ны</w:t>
      </w:r>
      <w:r>
        <w:rPr>
          <w:spacing w:val="40"/>
        </w:rPr>
        <w:t> </w:t>
      </w:r>
      <w:r>
        <w:rPr/>
        <w:t>в</w:t>
      </w:r>
      <w:r>
        <w:rPr>
          <w:spacing w:val="40"/>
        </w:rPr>
        <w:t> </w:t>
      </w:r>
      <w:r>
        <w:rPr/>
        <w:t>правах</w:t>
      </w:r>
      <w:r>
        <w:rPr>
          <w:spacing w:val="40"/>
        </w:rPr>
        <w:t> </w:t>
      </w:r>
      <w:r>
        <w:rPr/>
        <w:t>Сенат,</w:t>
      </w:r>
      <w:r>
        <w:rPr>
          <w:spacing w:val="40"/>
        </w:rPr>
        <w:t> </w:t>
      </w:r>
      <w:r>
        <w:rPr/>
        <w:t>Берг-</w:t>
      </w:r>
      <w:r>
        <w:rPr>
          <w:spacing w:val="40"/>
        </w:rPr>
        <w:t> </w:t>
      </w:r>
      <w:r>
        <w:rPr/>
        <w:t>и</w:t>
      </w:r>
      <w:r>
        <w:rPr>
          <w:spacing w:val="40"/>
        </w:rPr>
        <w:t> </w:t>
      </w:r>
      <w:r>
        <w:rPr/>
        <w:t>Мануфактур-коллегии,</w:t>
      </w:r>
      <w:r>
        <w:rPr>
          <w:spacing w:val="40"/>
        </w:rPr>
        <w:t> </w:t>
      </w:r>
      <w:r>
        <w:rPr/>
        <w:t>Главный</w:t>
      </w:r>
      <w:r>
        <w:rPr>
          <w:spacing w:val="40"/>
        </w:rPr>
        <w:t> </w:t>
      </w:r>
      <w:r>
        <w:rPr/>
        <w:t>магист- рат.</w:t>
      </w:r>
      <w:r>
        <w:rPr>
          <w:spacing w:val="40"/>
        </w:rPr>
        <w:t> </w:t>
      </w:r>
      <w:r>
        <w:rPr/>
        <w:t>При</w:t>
      </w:r>
      <w:r>
        <w:rPr>
          <w:spacing w:val="40"/>
        </w:rPr>
        <w:t> </w:t>
      </w:r>
      <w:r>
        <w:rPr/>
        <w:t>Елизавете</w:t>
      </w:r>
      <w:r>
        <w:rPr>
          <w:spacing w:val="40"/>
        </w:rPr>
        <w:t> </w:t>
      </w:r>
      <w:r>
        <w:rPr/>
        <w:t>был</w:t>
      </w:r>
      <w:r>
        <w:rPr>
          <w:spacing w:val="40"/>
        </w:rPr>
        <w:t> </w:t>
      </w:r>
      <w:r>
        <w:rPr/>
        <w:t>открыт</w:t>
      </w:r>
      <w:r>
        <w:rPr>
          <w:spacing w:val="40"/>
        </w:rPr>
        <w:t> </w:t>
      </w:r>
      <w:r>
        <w:rPr/>
        <w:t>университет</w:t>
      </w:r>
      <w:r>
        <w:rPr>
          <w:spacing w:val="40"/>
        </w:rPr>
        <w:t> </w:t>
      </w:r>
      <w:r>
        <w:rPr/>
        <w:t>в</w:t>
      </w:r>
      <w:r>
        <w:rPr>
          <w:spacing w:val="40"/>
        </w:rPr>
        <w:t> </w:t>
      </w:r>
      <w:r>
        <w:rPr/>
        <w:t>Москве</w:t>
      </w:r>
      <w:r>
        <w:rPr>
          <w:spacing w:val="40"/>
        </w:rPr>
        <w:t> </w:t>
      </w:r>
      <w:r>
        <w:rPr/>
        <w:t>(1755,</w:t>
      </w:r>
      <w:r>
        <w:rPr>
          <w:spacing w:val="40"/>
        </w:rPr>
        <w:t> </w:t>
      </w:r>
      <w:r>
        <w:rPr/>
        <w:t>25</w:t>
      </w:r>
      <w:r>
        <w:rPr>
          <w:spacing w:val="40"/>
        </w:rPr>
        <w:t> </w:t>
      </w:r>
      <w:r>
        <w:rPr/>
        <w:t>ян- варя) — первый</w:t>
      </w:r>
      <w:r>
        <w:rPr>
          <w:spacing w:val="40"/>
        </w:rPr>
        <w:t> </w:t>
      </w:r>
      <w:r>
        <w:rPr/>
        <w:t>в</w:t>
      </w:r>
      <w:r>
        <w:rPr>
          <w:spacing w:val="40"/>
        </w:rPr>
        <w:t> </w:t>
      </w:r>
      <w:r>
        <w:rPr/>
        <w:t>России.</w:t>
      </w:r>
      <w:r>
        <w:rPr>
          <w:spacing w:val="40"/>
        </w:rPr>
        <w:t> </w:t>
      </w:r>
      <w:r>
        <w:rPr/>
        <w:t>Конференция</w:t>
      </w:r>
      <w:r>
        <w:rPr>
          <w:spacing w:val="40"/>
        </w:rPr>
        <w:t> </w:t>
      </w:r>
      <w:r>
        <w:rPr/>
        <w:t>при</w:t>
      </w:r>
      <w:r>
        <w:rPr>
          <w:spacing w:val="40"/>
        </w:rPr>
        <w:t> </w:t>
      </w:r>
      <w:r>
        <w:rPr/>
        <w:t>высочайшем</w:t>
      </w:r>
      <w:r>
        <w:rPr>
          <w:spacing w:val="40"/>
        </w:rPr>
        <w:t> </w:t>
      </w:r>
      <w:r>
        <w:rPr/>
        <w:t>дворе</w:t>
      </w:r>
      <w:r>
        <w:rPr>
          <w:spacing w:val="40"/>
        </w:rPr>
        <w:t> </w:t>
      </w:r>
      <w:r>
        <w:rPr/>
        <w:t>заня- ла место упраздненного Кабинета министров. Hезаметной стала деятельность</w:t>
      </w:r>
      <w:r>
        <w:rPr>
          <w:spacing w:val="40"/>
        </w:rPr>
        <w:t> </w:t>
      </w:r>
      <w:r>
        <w:rPr/>
        <w:t>Тайной</w:t>
      </w:r>
      <w:r>
        <w:rPr>
          <w:spacing w:val="40"/>
        </w:rPr>
        <w:t> </w:t>
      </w:r>
      <w:r>
        <w:rPr/>
        <w:t>канцелярии.</w:t>
      </w:r>
    </w:p>
    <w:p>
      <w:pPr>
        <w:pStyle w:val="BodyText"/>
        <w:spacing w:line="223" w:lineRule="auto" w:before="3"/>
      </w:pPr>
      <w:r>
        <w:rPr/>
        <w:t>Социальная</w:t>
      </w:r>
      <w:r>
        <w:rPr>
          <w:spacing w:val="40"/>
        </w:rPr>
        <w:t>  </w:t>
      </w:r>
      <w:r>
        <w:rPr/>
        <w:t>политика</w:t>
      </w:r>
      <w:r>
        <w:rPr>
          <w:spacing w:val="40"/>
        </w:rPr>
        <w:t>  </w:t>
      </w:r>
      <w:r>
        <w:rPr/>
        <w:t>оставалась</w:t>
      </w:r>
      <w:r>
        <w:rPr>
          <w:spacing w:val="40"/>
        </w:rPr>
        <w:t>  </w:t>
      </w:r>
      <w:r>
        <w:rPr/>
        <w:t>прежней:</w:t>
      </w:r>
      <w:r>
        <w:rPr>
          <w:spacing w:val="40"/>
        </w:rPr>
        <w:t>  </w:t>
      </w:r>
      <w:r>
        <w:rPr/>
        <w:t>расширение</w:t>
      </w:r>
      <w:r>
        <w:rPr>
          <w:spacing w:val="40"/>
        </w:rPr>
        <w:t>  </w:t>
      </w:r>
      <w:r>
        <w:rPr/>
        <w:t>прав</w:t>
      </w:r>
      <w:r>
        <w:rPr>
          <w:spacing w:val="80"/>
        </w:rPr>
        <w:t> </w:t>
      </w:r>
      <w:r>
        <w:rPr/>
        <w:t>и</w:t>
      </w:r>
      <w:r>
        <w:rPr>
          <w:spacing w:val="40"/>
        </w:rPr>
        <w:t> </w:t>
      </w:r>
      <w:r>
        <w:rPr/>
        <w:t>привилегий</w:t>
      </w:r>
      <w:r>
        <w:rPr>
          <w:spacing w:val="40"/>
        </w:rPr>
        <w:t> </w:t>
      </w:r>
      <w:r>
        <w:rPr/>
        <w:t>дворянства,</w:t>
      </w:r>
      <w:r>
        <w:rPr>
          <w:spacing w:val="40"/>
        </w:rPr>
        <w:t> </w:t>
      </w:r>
      <w:r>
        <w:rPr/>
        <w:t>что</w:t>
      </w:r>
      <w:r>
        <w:rPr>
          <w:spacing w:val="40"/>
        </w:rPr>
        <w:t> </w:t>
      </w:r>
      <w:r>
        <w:rPr/>
        <w:t>достигалось</w:t>
      </w:r>
      <w:r>
        <w:rPr>
          <w:spacing w:val="40"/>
        </w:rPr>
        <w:t> </w:t>
      </w:r>
      <w:r>
        <w:rPr/>
        <w:t>за</w:t>
      </w:r>
      <w:r>
        <w:rPr>
          <w:spacing w:val="40"/>
        </w:rPr>
        <w:t> </w:t>
      </w:r>
      <w:r>
        <w:rPr/>
        <w:t>счет</w:t>
      </w:r>
      <w:r>
        <w:rPr>
          <w:spacing w:val="40"/>
        </w:rPr>
        <w:t> </w:t>
      </w:r>
      <w:r>
        <w:rPr/>
        <w:t>ограничения</w:t>
      </w:r>
      <w:r>
        <w:rPr>
          <w:spacing w:val="40"/>
        </w:rPr>
        <w:t> </w:t>
      </w:r>
      <w:r>
        <w:rPr/>
        <w:t>прав</w:t>
      </w:r>
      <w:r>
        <w:rPr>
          <w:spacing w:val="80"/>
        </w:rPr>
        <w:t> </w:t>
      </w:r>
      <w:r>
        <w:rPr/>
        <w:t>и</w:t>
      </w:r>
      <w:r>
        <w:rPr>
          <w:spacing w:val="40"/>
        </w:rPr>
        <w:t> </w:t>
      </w:r>
      <w:r>
        <w:rPr/>
        <w:t>регламентации</w:t>
      </w:r>
      <w:r>
        <w:rPr>
          <w:spacing w:val="40"/>
        </w:rPr>
        <w:t> </w:t>
      </w:r>
      <w:r>
        <w:rPr/>
        <w:t>жизни</w:t>
      </w:r>
      <w:r>
        <w:rPr>
          <w:spacing w:val="40"/>
        </w:rPr>
        <w:t> </w:t>
      </w:r>
      <w:r>
        <w:rPr/>
        <w:t>крестьян.</w:t>
      </w:r>
      <w:r>
        <w:rPr>
          <w:spacing w:val="40"/>
        </w:rPr>
        <w:t> </w:t>
      </w:r>
      <w:r>
        <w:rPr/>
        <w:t>В</w:t>
      </w:r>
      <w:r>
        <w:rPr>
          <w:spacing w:val="40"/>
        </w:rPr>
        <w:t> </w:t>
      </w:r>
      <w:r>
        <w:rPr/>
        <w:t>1746</w:t>
      </w:r>
      <w:r>
        <w:rPr>
          <w:spacing w:val="40"/>
        </w:rPr>
        <w:t> </w:t>
      </w:r>
      <w:r>
        <w:rPr/>
        <w:t>г.</w:t>
      </w:r>
      <w:r>
        <w:rPr>
          <w:spacing w:val="40"/>
        </w:rPr>
        <w:t> </w:t>
      </w:r>
      <w:r>
        <w:rPr/>
        <w:t>только</w:t>
      </w:r>
      <w:r>
        <w:rPr>
          <w:spacing w:val="40"/>
        </w:rPr>
        <w:t> </w:t>
      </w:r>
      <w:r>
        <w:rPr/>
        <w:t>за</w:t>
      </w:r>
      <w:r>
        <w:rPr>
          <w:spacing w:val="40"/>
        </w:rPr>
        <w:t> </w:t>
      </w:r>
      <w:r>
        <w:rPr/>
        <w:t>дворянами</w:t>
      </w:r>
      <w:r>
        <w:rPr>
          <w:spacing w:val="40"/>
        </w:rPr>
        <w:t> </w:t>
      </w:r>
      <w:r>
        <w:rPr/>
        <w:t>было</w:t>
      </w:r>
      <w:r>
        <w:rPr>
          <w:spacing w:val="51"/>
        </w:rPr>
        <w:t> </w:t>
      </w:r>
      <w:r>
        <w:rPr/>
        <w:t>закреплено</w:t>
      </w:r>
      <w:r>
        <w:rPr>
          <w:spacing w:val="51"/>
        </w:rPr>
        <w:t> </w:t>
      </w:r>
      <w:r>
        <w:rPr/>
        <w:t>право</w:t>
      </w:r>
      <w:r>
        <w:rPr>
          <w:spacing w:val="51"/>
        </w:rPr>
        <w:t> </w:t>
      </w:r>
      <w:r>
        <w:rPr/>
        <w:t>владеть</w:t>
      </w:r>
      <w:r>
        <w:rPr>
          <w:spacing w:val="52"/>
        </w:rPr>
        <w:t> </w:t>
      </w:r>
      <w:r>
        <w:rPr/>
        <w:t>землей</w:t>
      </w:r>
      <w:r>
        <w:rPr>
          <w:spacing w:val="51"/>
        </w:rPr>
        <w:t> </w:t>
      </w:r>
      <w:r>
        <w:rPr/>
        <w:t>и</w:t>
      </w:r>
      <w:r>
        <w:rPr>
          <w:spacing w:val="51"/>
        </w:rPr>
        <w:t> </w:t>
      </w:r>
      <w:r>
        <w:rPr/>
        <w:t>крестьянами.</w:t>
      </w:r>
      <w:r>
        <w:rPr>
          <w:spacing w:val="51"/>
        </w:rPr>
        <w:t> </w:t>
      </w:r>
      <w:r>
        <w:rPr/>
        <w:t>В</w:t>
      </w:r>
      <w:r>
        <w:rPr>
          <w:spacing w:val="52"/>
        </w:rPr>
        <w:t> </w:t>
      </w:r>
      <w:r>
        <w:rPr/>
        <w:t>1760</w:t>
      </w:r>
      <w:r>
        <w:rPr>
          <w:spacing w:val="51"/>
        </w:rPr>
        <w:t> </w:t>
      </w:r>
      <w:r>
        <w:rPr/>
        <w:t>г.</w:t>
      </w:r>
      <w:r>
        <w:rPr>
          <w:spacing w:val="51"/>
        </w:rPr>
        <w:t> </w:t>
      </w:r>
      <w:r>
        <w:rPr>
          <w:spacing w:val="-5"/>
        </w:rPr>
        <w:t>по-</w:t>
      </w:r>
    </w:p>
    <w:p>
      <w:pPr>
        <w:spacing w:after="0" w:line="223" w:lineRule="auto"/>
        <w:sectPr>
          <w:pgSz w:w="8400" w:h="11900"/>
          <w:pgMar w:header="740" w:footer="0" w:top="980" w:bottom="280" w:left="720" w:right="700"/>
        </w:sectPr>
      </w:pPr>
    </w:p>
    <w:p>
      <w:pPr>
        <w:pStyle w:val="BodyText"/>
        <w:spacing w:line="223" w:lineRule="auto" w:before="143"/>
        <w:ind w:firstLine="0"/>
      </w:pPr>
      <w:r>
        <w:rPr/>
        <w:t>мещики</w:t>
      </w:r>
      <w:r>
        <w:rPr>
          <w:spacing w:val="40"/>
        </w:rPr>
        <w:t> </w:t>
      </w:r>
      <w:r>
        <w:rPr/>
        <w:t>получили</w:t>
      </w:r>
      <w:r>
        <w:rPr>
          <w:spacing w:val="40"/>
        </w:rPr>
        <w:t> </w:t>
      </w:r>
      <w:r>
        <w:rPr/>
        <w:t>право</w:t>
      </w:r>
      <w:r>
        <w:rPr>
          <w:spacing w:val="40"/>
        </w:rPr>
        <w:t> </w:t>
      </w:r>
      <w:r>
        <w:rPr/>
        <w:t>ссылать</w:t>
      </w:r>
      <w:r>
        <w:rPr>
          <w:spacing w:val="40"/>
        </w:rPr>
        <w:t> </w:t>
      </w:r>
      <w:r>
        <w:rPr/>
        <w:t>крестьян,</w:t>
      </w:r>
      <w:r>
        <w:rPr>
          <w:spacing w:val="40"/>
        </w:rPr>
        <w:t> </w:t>
      </w:r>
      <w:r>
        <w:rPr/>
        <w:t>выступавших</w:t>
      </w:r>
      <w:r>
        <w:rPr>
          <w:spacing w:val="40"/>
        </w:rPr>
        <w:t> </w:t>
      </w:r>
      <w:r>
        <w:rPr/>
        <w:t>против</w:t>
      </w:r>
      <w:r>
        <w:rPr>
          <w:spacing w:val="40"/>
        </w:rPr>
        <w:t> </w:t>
      </w:r>
      <w:r>
        <w:rPr/>
        <w:t>них,</w:t>
      </w:r>
      <w:r>
        <w:rPr>
          <w:spacing w:val="40"/>
        </w:rPr>
        <w:t> </w:t>
      </w:r>
      <w:r>
        <w:rPr/>
        <w:t>в</w:t>
      </w:r>
      <w:r>
        <w:rPr>
          <w:spacing w:val="40"/>
        </w:rPr>
        <w:t> </w:t>
      </w:r>
      <w:r>
        <w:rPr/>
        <w:t>Сибирь,</w:t>
      </w:r>
      <w:r>
        <w:rPr>
          <w:spacing w:val="40"/>
        </w:rPr>
        <w:t> </w:t>
      </w:r>
      <w:r>
        <w:rPr/>
        <w:t>с</w:t>
      </w:r>
      <w:r>
        <w:rPr>
          <w:spacing w:val="40"/>
        </w:rPr>
        <w:t> </w:t>
      </w:r>
      <w:r>
        <w:rPr/>
        <w:t>зачетом</w:t>
      </w:r>
      <w:r>
        <w:rPr>
          <w:spacing w:val="40"/>
        </w:rPr>
        <w:t> </w:t>
      </w:r>
      <w:r>
        <w:rPr/>
        <w:t>их</w:t>
      </w:r>
      <w:r>
        <w:rPr>
          <w:spacing w:val="40"/>
        </w:rPr>
        <w:t> </w:t>
      </w:r>
      <w:r>
        <w:rPr/>
        <w:t>вместо</w:t>
      </w:r>
      <w:r>
        <w:rPr>
          <w:spacing w:val="40"/>
        </w:rPr>
        <w:t> </w:t>
      </w:r>
      <w:r>
        <w:rPr/>
        <w:t>рекрутов.</w:t>
      </w:r>
      <w:r>
        <w:rPr>
          <w:spacing w:val="40"/>
        </w:rPr>
        <w:t> </w:t>
      </w:r>
      <w:r>
        <w:rPr/>
        <w:t>Крестьянам</w:t>
      </w:r>
      <w:r>
        <w:rPr>
          <w:spacing w:val="40"/>
        </w:rPr>
        <w:t> </w:t>
      </w:r>
      <w:r>
        <w:rPr/>
        <w:t>было</w:t>
      </w:r>
      <w:r>
        <w:rPr>
          <w:spacing w:val="40"/>
        </w:rPr>
        <w:t> </w:t>
      </w:r>
      <w:r>
        <w:rPr/>
        <w:t>запреще- но вести денежные операции без разрешения помещика. Помещик выполнял</w:t>
      </w:r>
      <w:r>
        <w:rPr>
          <w:spacing w:val="80"/>
        </w:rPr>
        <w:t> </w:t>
      </w:r>
      <w:r>
        <w:rPr/>
        <w:t>по</w:t>
      </w:r>
      <w:r>
        <w:rPr>
          <w:spacing w:val="80"/>
        </w:rPr>
        <w:t> </w:t>
      </w:r>
      <w:r>
        <w:rPr/>
        <w:t>отношению</w:t>
      </w:r>
      <w:r>
        <w:rPr>
          <w:spacing w:val="80"/>
        </w:rPr>
        <w:t> </w:t>
      </w:r>
      <w:r>
        <w:rPr/>
        <w:t>к</w:t>
      </w:r>
      <w:r>
        <w:rPr>
          <w:spacing w:val="80"/>
        </w:rPr>
        <w:t> </w:t>
      </w:r>
      <w:r>
        <w:rPr/>
        <w:t>крестьянам</w:t>
      </w:r>
      <w:r>
        <w:rPr>
          <w:spacing w:val="80"/>
        </w:rPr>
        <w:t> </w:t>
      </w:r>
      <w:r>
        <w:rPr/>
        <w:t>полицейские</w:t>
      </w:r>
      <w:r>
        <w:rPr>
          <w:spacing w:val="80"/>
        </w:rPr>
        <w:t> </w:t>
      </w:r>
      <w:r>
        <w:rPr/>
        <w:t>функции.</w:t>
      </w:r>
    </w:p>
    <w:p>
      <w:pPr>
        <w:pStyle w:val="BodyText"/>
        <w:spacing w:line="223" w:lineRule="auto" w:before="11"/>
      </w:pPr>
      <w:r>
        <w:rPr/>
        <w:t>Для поддержки дворянства был учрежден Дворянский земельный банк.</w:t>
      </w:r>
      <w:r>
        <w:rPr>
          <w:spacing w:val="40"/>
        </w:rPr>
        <w:t> </w:t>
      </w:r>
      <w:r>
        <w:rPr/>
        <w:t>Аналогичный</w:t>
      </w:r>
      <w:r>
        <w:rPr>
          <w:spacing w:val="40"/>
        </w:rPr>
        <w:t> </w:t>
      </w:r>
      <w:r>
        <w:rPr/>
        <w:t>банк</w:t>
      </w:r>
      <w:r>
        <w:rPr>
          <w:spacing w:val="40"/>
        </w:rPr>
        <w:t> </w:t>
      </w:r>
      <w:r>
        <w:rPr/>
        <w:t>был</w:t>
      </w:r>
      <w:r>
        <w:rPr>
          <w:spacing w:val="40"/>
        </w:rPr>
        <w:t> </w:t>
      </w:r>
      <w:r>
        <w:rPr/>
        <w:t>открыт</w:t>
      </w:r>
      <w:r>
        <w:rPr>
          <w:spacing w:val="40"/>
        </w:rPr>
        <w:t> </w:t>
      </w:r>
      <w:r>
        <w:rPr/>
        <w:t>и</w:t>
      </w:r>
      <w:r>
        <w:rPr>
          <w:spacing w:val="40"/>
        </w:rPr>
        <w:t> </w:t>
      </w:r>
      <w:r>
        <w:rPr/>
        <w:t>для</w:t>
      </w:r>
      <w:r>
        <w:rPr>
          <w:spacing w:val="40"/>
        </w:rPr>
        <w:t> </w:t>
      </w:r>
      <w:r>
        <w:rPr/>
        <w:t>купечества.</w:t>
      </w:r>
      <w:r>
        <w:rPr>
          <w:spacing w:val="40"/>
        </w:rPr>
        <w:t> </w:t>
      </w:r>
      <w:r>
        <w:rPr/>
        <w:t>В</w:t>
      </w:r>
      <w:r>
        <w:rPr>
          <w:spacing w:val="40"/>
        </w:rPr>
        <w:t> </w:t>
      </w:r>
      <w:r>
        <w:rPr/>
        <w:t>интересах как дворянства, так и купечества в 1754 г. отменили внутренние та- моженные пошлины, что открывало широкие возможности для тор-</w:t>
      </w:r>
      <w:r>
        <w:rPr>
          <w:spacing w:val="40"/>
        </w:rPr>
        <w:t> </w:t>
      </w:r>
      <w:r>
        <w:rPr/>
        <w:t>говли</w:t>
      </w:r>
      <w:r>
        <w:rPr>
          <w:spacing w:val="80"/>
          <w:w w:val="150"/>
        </w:rPr>
        <w:t>  </w:t>
      </w:r>
      <w:r>
        <w:rPr/>
        <w:t>сельскохозяйственными</w:t>
      </w:r>
      <w:r>
        <w:rPr>
          <w:spacing w:val="80"/>
          <w:w w:val="150"/>
        </w:rPr>
        <w:t>  </w:t>
      </w:r>
      <w:r>
        <w:rPr/>
        <w:t>и</w:t>
      </w:r>
      <w:r>
        <w:rPr>
          <w:spacing w:val="80"/>
          <w:w w:val="150"/>
        </w:rPr>
        <w:t>  </w:t>
      </w:r>
      <w:r>
        <w:rPr/>
        <w:t>промышленными</w:t>
      </w:r>
      <w:r>
        <w:rPr>
          <w:spacing w:val="80"/>
          <w:w w:val="150"/>
        </w:rPr>
        <w:t>  </w:t>
      </w:r>
      <w:r>
        <w:rPr/>
        <w:t>товарами. В 1744—1747 гг. была проведена вторая перепись податного населе-</w:t>
      </w:r>
      <w:r>
        <w:rPr>
          <w:spacing w:val="80"/>
        </w:rPr>
        <w:t> </w:t>
      </w:r>
      <w:r>
        <w:rPr/>
        <w:t>ния. В 1755 г. заводские крестьяне были закреплены в качестве по- стоянных (посессионных) работников на уральских заводах. Таким образом,</w:t>
      </w:r>
      <w:r>
        <w:rPr>
          <w:spacing w:val="40"/>
        </w:rPr>
        <w:t> </w:t>
      </w:r>
      <w:r>
        <w:rPr/>
        <w:t>помещики</w:t>
      </w:r>
      <w:r>
        <w:rPr>
          <w:spacing w:val="40"/>
        </w:rPr>
        <w:t> </w:t>
      </w:r>
      <w:r>
        <w:rPr/>
        <w:t>получили</w:t>
      </w:r>
      <w:r>
        <w:rPr>
          <w:spacing w:val="40"/>
        </w:rPr>
        <w:t> </w:t>
      </w:r>
      <w:r>
        <w:rPr/>
        <w:t>право</w:t>
      </w:r>
      <w:r>
        <w:rPr>
          <w:spacing w:val="40"/>
        </w:rPr>
        <w:t> </w:t>
      </w:r>
      <w:r>
        <w:rPr/>
        <w:t>распоряжаться</w:t>
      </w:r>
      <w:r>
        <w:rPr>
          <w:spacing w:val="40"/>
        </w:rPr>
        <w:t> </w:t>
      </w:r>
      <w:r>
        <w:rPr/>
        <w:t>не</w:t>
      </w:r>
      <w:r>
        <w:rPr>
          <w:spacing w:val="40"/>
        </w:rPr>
        <w:t> </w:t>
      </w:r>
      <w:r>
        <w:rPr/>
        <w:t>только</w:t>
      </w:r>
      <w:r>
        <w:rPr>
          <w:spacing w:val="40"/>
        </w:rPr>
        <w:t> </w:t>
      </w:r>
      <w:r>
        <w:rPr/>
        <w:t>землей, но</w:t>
      </w:r>
      <w:r>
        <w:rPr>
          <w:spacing w:val="40"/>
        </w:rPr>
        <w:t> </w:t>
      </w:r>
      <w:r>
        <w:rPr/>
        <w:t>личностью</w:t>
      </w:r>
      <w:r>
        <w:rPr>
          <w:spacing w:val="40"/>
        </w:rPr>
        <w:t> </w:t>
      </w:r>
      <w:r>
        <w:rPr/>
        <w:t>и</w:t>
      </w:r>
      <w:r>
        <w:rPr>
          <w:spacing w:val="40"/>
        </w:rPr>
        <w:t> </w:t>
      </w:r>
      <w:r>
        <w:rPr/>
        <w:t>имуществом</w:t>
      </w:r>
      <w:r>
        <w:rPr>
          <w:spacing w:val="40"/>
        </w:rPr>
        <w:t> </w:t>
      </w:r>
      <w:r>
        <w:rPr/>
        <w:t>крестьянина.</w:t>
      </w:r>
    </w:p>
    <w:p>
      <w:pPr>
        <w:pStyle w:val="BodyText"/>
        <w:spacing w:line="223" w:lineRule="auto" w:before="6"/>
      </w:pPr>
      <w:r>
        <w:rPr>
          <w:b/>
        </w:rPr>
        <w:t>Петр III</w:t>
      </w:r>
      <w:r>
        <w:rPr/>
        <w:t>. Елизавета Петровна царствовала двадцать лет и </w:t>
      </w:r>
      <w:r>
        <w:rPr/>
        <w:t>один</w:t>
      </w:r>
      <w:r>
        <w:rPr>
          <w:spacing w:val="40"/>
        </w:rPr>
        <w:t> </w:t>
      </w:r>
      <w:r>
        <w:rPr/>
        <w:t>месяц. Еще при жизни она стала задумываться о том, кому передать</w:t>
      </w:r>
      <w:r>
        <w:rPr>
          <w:spacing w:val="40"/>
        </w:rPr>
        <w:t> </w:t>
      </w:r>
      <w:r>
        <w:rPr/>
        <w:t>трон. С этой целью из Голштинии (столица — город Киль) был вы-</w:t>
      </w:r>
      <w:r>
        <w:rPr>
          <w:spacing w:val="40"/>
        </w:rPr>
        <w:t> </w:t>
      </w:r>
      <w:r>
        <w:rPr/>
        <w:t>писан</w:t>
      </w:r>
      <w:r>
        <w:rPr>
          <w:spacing w:val="40"/>
        </w:rPr>
        <w:t> </w:t>
      </w:r>
      <w:r>
        <w:rPr/>
        <w:t>ее</w:t>
      </w:r>
      <w:r>
        <w:rPr>
          <w:spacing w:val="40"/>
        </w:rPr>
        <w:t> </w:t>
      </w:r>
      <w:r>
        <w:rPr/>
        <w:t>14-летний</w:t>
      </w:r>
      <w:r>
        <w:rPr>
          <w:spacing w:val="40"/>
        </w:rPr>
        <w:t> </w:t>
      </w:r>
      <w:r>
        <w:rPr/>
        <w:t>племянник</w:t>
      </w:r>
      <w:r>
        <w:rPr>
          <w:spacing w:val="40"/>
        </w:rPr>
        <w:t> </w:t>
      </w:r>
      <w:r>
        <w:rPr/>
        <w:t>Карл</w:t>
      </w:r>
      <w:r>
        <w:rPr>
          <w:spacing w:val="40"/>
        </w:rPr>
        <w:t> </w:t>
      </w:r>
      <w:r>
        <w:rPr/>
        <w:t>Петр</w:t>
      </w:r>
      <w:r>
        <w:rPr>
          <w:spacing w:val="40"/>
        </w:rPr>
        <w:t> </w:t>
      </w:r>
      <w:r>
        <w:rPr/>
        <w:t>Ульрих,</w:t>
      </w:r>
      <w:r>
        <w:rPr>
          <w:spacing w:val="40"/>
        </w:rPr>
        <w:t> </w:t>
      </w:r>
      <w:r>
        <w:rPr/>
        <w:t>получивший</w:t>
      </w:r>
      <w:r>
        <w:rPr>
          <w:spacing w:val="40"/>
        </w:rPr>
        <w:t> </w:t>
      </w:r>
      <w:r>
        <w:rPr/>
        <w:t>по- сле</w:t>
      </w:r>
      <w:r>
        <w:rPr>
          <w:spacing w:val="40"/>
        </w:rPr>
        <w:t> </w:t>
      </w:r>
      <w:r>
        <w:rPr/>
        <w:t>перехода</w:t>
      </w:r>
      <w:r>
        <w:rPr>
          <w:spacing w:val="40"/>
        </w:rPr>
        <w:t> </w:t>
      </w:r>
      <w:r>
        <w:rPr/>
        <w:t>в</w:t>
      </w:r>
      <w:r>
        <w:rPr>
          <w:spacing w:val="40"/>
        </w:rPr>
        <w:t> </w:t>
      </w:r>
      <w:r>
        <w:rPr/>
        <w:t>православие</w:t>
      </w:r>
      <w:r>
        <w:rPr>
          <w:spacing w:val="40"/>
        </w:rPr>
        <w:t> </w:t>
      </w:r>
      <w:r>
        <w:rPr/>
        <w:t>имя</w:t>
      </w:r>
      <w:r>
        <w:rPr>
          <w:spacing w:val="40"/>
        </w:rPr>
        <w:t> </w:t>
      </w:r>
      <w:r>
        <w:rPr/>
        <w:t>Петра.</w:t>
      </w:r>
      <w:r>
        <w:rPr>
          <w:spacing w:val="40"/>
        </w:rPr>
        <w:t> </w:t>
      </w:r>
      <w:r>
        <w:rPr/>
        <w:t>Он</w:t>
      </w:r>
      <w:r>
        <w:rPr>
          <w:spacing w:val="40"/>
        </w:rPr>
        <w:t> </w:t>
      </w:r>
      <w:r>
        <w:rPr/>
        <w:t>был</w:t>
      </w:r>
      <w:r>
        <w:rPr>
          <w:spacing w:val="40"/>
        </w:rPr>
        <w:t> </w:t>
      </w:r>
      <w:r>
        <w:rPr/>
        <w:t>внучатым</w:t>
      </w:r>
      <w:r>
        <w:rPr>
          <w:spacing w:val="40"/>
        </w:rPr>
        <w:t> </w:t>
      </w:r>
      <w:r>
        <w:rPr/>
        <w:t>племянни- ком</w:t>
      </w:r>
      <w:r>
        <w:rPr>
          <w:spacing w:val="40"/>
        </w:rPr>
        <w:t> </w:t>
      </w:r>
      <w:r>
        <w:rPr/>
        <w:t>Карла</w:t>
      </w:r>
      <w:r>
        <w:rPr>
          <w:spacing w:val="40"/>
        </w:rPr>
        <w:t> </w:t>
      </w:r>
      <w:r>
        <w:rPr/>
        <w:t>XII</w:t>
      </w:r>
      <w:r>
        <w:rPr>
          <w:spacing w:val="40"/>
        </w:rPr>
        <w:t> </w:t>
      </w:r>
      <w:r>
        <w:rPr/>
        <w:t>по</w:t>
      </w:r>
      <w:r>
        <w:rPr>
          <w:spacing w:val="40"/>
        </w:rPr>
        <w:t> </w:t>
      </w:r>
      <w:r>
        <w:rPr/>
        <w:t>отцовской</w:t>
      </w:r>
      <w:r>
        <w:rPr>
          <w:spacing w:val="40"/>
        </w:rPr>
        <w:t> </w:t>
      </w:r>
      <w:r>
        <w:rPr/>
        <w:t>линии</w:t>
      </w:r>
      <w:r>
        <w:rPr>
          <w:spacing w:val="40"/>
        </w:rPr>
        <w:t> </w:t>
      </w:r>
      <w:r>
        <w:rPr/>
        <w:t>и</w:t>
      </w:r>
      <w:r>
        <w:rPr>
          <w:spacing w:val="40"/>
        </w:rPr>
        <w:t> </w:t>
      </w:r>
      <w:r>
        <w:rPr/>
        <w:t>одновременно</w:t>
      </w:r>
      <w:r>
        <w:rPr>
          <w:spacing w:val="40"/>
        </w:rPr>
        <w:t> </w:t>
      </w:r>
      <w:r>
        <w:rPr/>
        <w:t>внуком</w:t>
      </w:r>
      <w:r>
        <w:rPr>
          <w:spacing w:val="40"/>
        </w:rPr>
        <w:t> </w:t>
      </w:r>
      <w:r>
        <w:rPr/>
        <w:t>Петра</w:t>
      </w:r>
      <w:r>
        <w:rPr>
          <w:spacing w:val="40"/>
        </w:rPr>
        <w:t> </w:t>
      </w:r>
      <w:r>
        <w:rPr/>
        <w:t>I по</w:t>
      </w:r>
      <w:r>
        <w:rPr>
          <w:spacing w:val="40"/>
        </w:rPr>
        <w:t> </w:t>
      </w:r>
      <w:r>
        <w:rPr/>
        <w:t>материнской</w:t>
      </w:r>
      <w:r>
        <w:rPr>
          <w:spacing w:val="40"/>
        </w:rPr>
        <w:t> </w:t>
      </w:r>
      <w:r>
        <w:rPr/>
        <w:t>линии.</w:t>
      </w:r>
      <w:r>
        <w:rPr>
          <w:spacing w:val="40"/>
        </w:rPr>
        <w:t> </w:t>
      </w:r>
      <w:r>
        <w:rPr/>
        <w:t>Еще</w:t>
      </w:r>
      <w:r>
        <w:rPr>
          <w:spacing w:val="40"/>
        </w:rPr>
        <w:t> </w:t>
      </w:r>
      <w:r>
        <w:rPr/>
        <w:t>по</w:t>
      </w:r>
      <w:r>
        <w:rPr>
          <w:spacing w:val="40"/>
        </w:rPr>
        <w:t> </w:t>
      </w:r>
      <w:r>
        <w:rPr/>
        <w:t>тестаменту</w:t>
      </w:r>
      <w:r>
        <w:rPr>
          <w:spacing w:val="40"/>
        </w:rPr>
        <w:t> </w:t>
      </w:r>
      <w:r>
        <w:rPr/>
        <w:t>Екатерины</w:t>
      </w:r>
      <w:r>
        <w:rPr>
          <w:spacing w:val="40"/>
        </w:rPr>
        <w:t> </w:t>
      </w:r>
      <w:r>
        <w:rPr/>
        <w:t>I</w:t>
      </w:r>
      <w:r>
        <w:rPr>
          <w:spacing w:val="40"/>
        </w:rPr>
        <w:t> </w:t>
      </w:r>
      <w:r>
        <w:rPr/>
        <w:t>он</w:t>
      </w:r>
      <w:r>
        <w:rPr>
          <w:spacing w:val="40"/>
        </w:rPr>
        <w:t> </w:t>
      </w:r>
      <w:r>
        <w:rPr/>
        <w:t>имел право</w:t>
      </w:r>
      <w:r>
        <w:rPr>
          <w:spacing w:val="55"/>
          <w:w w:val="150"/>
        </w:rPr>
        <w:t> </w:t>
      </w:r>
      <w:r>
        <w:rPr/>
        <w:t>на</w:t>
      </w:r>
      <w:r>
        <w:rPr>
          <w:spacing w:val="55"/>
          <w:w w:val="150"/>
        </w:rPr>
        <w:t> </w:t>
      </w:r>
      <w:r>
        <w:rPr/>
        <w:t>русский</w:t>
      </w:r>
      <w:r>
        <w:rPr>
          <w:spacing w:val="55"/>
          <w:w w:val="150"/>
        </w:rPr>
        <w:t> </w:t>
      </w:r>
      <w:r>
        <w:rPr/>
        <w:t>престол.</w:t>
      </w:r>
      <w:r>
        <w:rPr>
          <w:spacing w:val="55"/>
          <w:w w:val="150"/>
        </w:rPr>
        <w:t> </w:t>
      </w:r>
      <w:r>
        <w:rPr/>
        <w:t>По</w:t>
      </w:r>
      <w:r>
        <w:rPr>
          <w:spacing w:val="55"/>
          <w:w w:val="150"/>
        </w:rPr>
        <w:t> </w:t>
      </w:r>
      <w:r>
        <w:rPr/>
        <w:t>достижении</w:t>
      </w:r>
      <w:r>
        <w:rPr>
          <w:spacing w:val="55"/>
          <w:w w:val="150"/>
        </w:rPr>
        <w:t> </w:t>
      </w:r>
      <w:r>
        <w:rPr/>
        <w:t>совершеннолетия</w:t>
      </w:r>
      <w:r>
        <w:rPr>
          <w:spacing w:val="55"/>
          <w:w w:val="150"/>
        </w:rPr>
        <w:t> </w:t>
      </w:r>
      <w:r>
        <w:rPr>
          <w:spacing w:val="-2"/>
        </w:rPr>
        <w:t>Петра</w:t>
      </w:r>
    </w:p>
    <w:p>
      <w:pPr>
        <w:pStyle w:val="BodyText"/>
        <w:spacing w:line="223" w:lineRule="auto"/>
        <w:ind w:firstLine="0"/>
      </w:pPr>
      <w:r>
        <w:rPr/>
        <w:t>III</w:t>
      </w:r>
      <w:r>
        <w:rPr>
          <w:spacing w:val="40"/>
        </w:rPr>
        <w:t> </w:t>
      </w:r>
      <w:r>
        <w:rPr/>
        <w:t>прусский</w:t>
      </w:r>
      <w:r>
        <w:rPr>
          <w:spacing w:val="40"/>
        </w:rPr>
        <w:t> </w:t>
      </w:r>
      <w:r>
        <w:rPr/>
        <w:t>король</w:t>
      </w:r>
      <w:r>
        <w:rPr>
          <w:spacing w:val="40"/>
        </w:rPr>
        <w:t> </w:t>
      </w:r>
      <w:r>
        <w:rPr/>
        <w:t>Фридрих</w:t>
      </w:r>
      <w:r>
        <w:rPr>
          <w:spacing w:val="40"/>
        </w:rPr>
        <w:t> </w:t>
      </w:r>
      <w:r>
        <w:rPr/>
        <w:t>II</w:t>
      </w:r>
      <w:r>
        <w:rPr>
          <w:spacing w:val="40"/>
        </w:rPr>
        <w:t> </w:t>
      </w:r>
      <w:r>
        <w:rPr/>
        <w:t>рекомендовал</w:t>
      </w:r>
      <w:r>
        <w:rPr>
          <w:spacing w:val="40"/>
        </w:rPr>
        <w:t> </w:t>
      </w:r>
      <w:r>
        <w:rPr/>
        <w:t>ему</w:t>
      </w:r>
      <w:r>
        <w:rPr>
          <w:spacing w:val="40"/>
        </w:rPr>
        <w:t> </w:t>
      </w:r>
      <w:r>
        <w:rPr/>
        <w:t>в</w:t>
      </w:r>
      <w:r>
        <w:rPr>
          <w:spacing w:val="40"/>
        </w:rPr>
        <w:t> </w:t>
      </w:r>
      <w:r>
        <w:rPr/>
        <w:t>жены</w:t>
      </w:r>
      <w:r>
        <w:rPr>
          <w:spacing w:val="40"/>
        </w:rPr>
        <w:t> </w:t>
      </w:r>
      <w:r>
        <w:rPr/>
        <w:t>дочь</w:t>
      </w:r>
      <w:r>
        <w:rPr>
          <w:spacing w:val="40"/>
        </w:rPr>
        <w:t> </w:t>
      </w:r>
      <w:r>
        <w:rPr/>
        <w:t>од- ного из мелких немецких князьков Софью Августу Фредерику Ан-</w:t>
      </w:r>
      <w:r>
        <w:rPr>
          <w:spacing w:val="80"/>
        </w:rPr>
        <w:t> </w:t>
      </w:r>
      <w:r>
        <w:rPr/>
        <w:t>гальт-Цербстскую,</w:t>
      </w:r>
      <w:r>
        <w:rPr>
          <w:spacing w:val="40"/>
        </w:rPr>
        <w:t> </w:t>
      </w:r>
      <w:r>
        <w:rPr/>
        <w:t>получившую</w:t>
      </w:r>
      <w:r>
        <w:rPr>
          <w:spacing w:val="40"/>
        </w:rPr>
        <w:t> </w:t>
      </w:r>
      <w:r>
        <w:rPr/>
        <w:t>в</w:t>
      </w:r>
      <w:r>
        <w:rPr>
          <w:spacing w:val="40"/>
        </w:rPr>
        <w:t> </w:t>
      </w:r>
      <w:r>
        <w:rPr/>
        <w:t>России</w:t>
      </w:r>
      <w:r>
        <w:rPr>
          <w:spacing w:val="40"/>
        </w:rPr>
        <w:t> </w:t>
      </w:r>
      <w:r>
        <w:rPr/>
        <w:t>имя</w:t>
      </w:r>
      <w:r>
        <w:rPr>
          <w:spacing w:val="40"/>
        </w:rPr>
        <w:t> </w:t>
      </w:r>
      <w:r>
        <w:rPr/>
        <w:t>Екатерины</w:t>
      </w:r>
      <w:r>
        <w:rPr>
          <w:spacing w:val="40"/>
        </w:rPr>
        <w:t> </w:t>
      </w:r>
      <w:r>
        <w:rPr/>
        <w:t>Алексеев- ны.</w:t>
      </w:r>
      <w:r>
        <w:rPr>
          <w:spacing w:val="80"/>
        </w:rPr>
        <w:t> </w:t>
      </w:r>
      <w:r>
        <w:rPr/>
        <w:t>У</w:t>
      </w:r>
      <w:r>
        <w:rPr>
          <w:spacing w:val="80"/>
        </w:rPr>
        <w:t> </w:t>
      </w:r>
      <w:r>
        <w:rPr/>
        <w:t>молодой</w:t>
      </w:r>
      <w:r>
        <w:rPr>
          <w:spacing w:val="80"/>
        </w:rPr>
        <w:t> </w:t>
      </w:r>
      <w:r>
        <w:rPr/>
        <w:t>четы</w:t>
      </w:r>
      <w:r>
        <w:rPr>
          <w:spacing w:val="80"/>
        </w:rPr>
        <w:t> </w:t>
      </w:r>
      <w:r>
        <w:rPr/>
        <w:t>в</w:t>
      </w:r>
      <w:r>
        <w:rPr>
          <w:spacing w:val="80"/>
        </w:rPr>
        <w:t> </w:t>
      </w:r>
      <w:r>
        <w:rPr/>
        <w:t>1747</w:t>
      </w:r>
      <w:r>
        <w:rPr>
          <w:spacing w:val="80"/>
        </w:rPr>
        <w:t> </w:t>
      </w:r>
      <w:r>
        <w:rPr/>
        <w:t>г.</w:t>
      </w:r>
      <w:r>
        <w:rPr>
          <w:spacing w:val="80"/>
        </w:rPr>
        <w:t> </w:t>
      </w:r>
      <w:r>
        <w:rPr/>
        <w:t>родился</w:t>
      </w:r>
      <w:r>
        <w:rPr>
          <w:spacing w:val="80"/>
        </w:rPr>
        <w:t> </w:t>
      </w:r>
      <w:r>
        <w:rPr/>
        <w:t>сын</w:t>
      </w:r>
      <w:r>
        <w:rPr>
          <w:spacing w:val="80"/>
        </w:rPr>
        <w:t> </w:t>
      </w:r>
      <w:r>
        <w:rPr/>
        <w:t>Павел.</w:t>
      </w:r>
    </w:p>
    <w:p>
      <w:pPr>
        <w:pStyle w:val="BodyText"/>
        <w:spacing w:line="223" w:lineRule="auto" w:before="5"/>
      </w:pPr>
      <w:r>
        <w:rPr/>
        <w:t>После смерти Елизаветы Петровны в 1761 г. 33-летний Петр </w:t>
      </w:r>
      <w:r>
        <w:rPr/>
        <w:t>III (1761—1762)</w:t>
      </w:r>
      <w:r>
        <w:rPr>
          <w:spacing w:val="40"/>
        </w:rPr>
        <w:t> </w:t>
      </w:r>
      <w:r>
        <w:rPr/>
        <w:t>стал</w:t>
      </w:r>
      <w:r>
        <w:rPr>
          <w:spacing w:val="40"/>
        </w:rPr>
        <w:t> </w:t>
      </w:r>
      <w:r>
        <w:rPr/>
        <w:t>императором</w:t>
      </w:r>
      <w:r>
        <w:rPr>
          <w:spacing w:val="40"/>
        </w:rPr>
        <w:t> </w:t>
      </w:r>
      <w:r>
        <w:rPr/>
        <w:t>России.</w:t>
      </w:r>
      <w:r>
        <w:rPr>
          <w:spacing w:val="40"/>
        </w:rPr>
        <w:t> </w:t>
      </w:r>
      <w:r>
        <w:rPr/>
        <w:t>Вздорный,</w:t>
      </w:r>
      <w:r>
        <w:rPr>
          <w:spacing w:val="40"/>
        </w:rPr>
        <w:t> </w:t>
      </w:r>
      <w:r>
        <w:rPr/>
        <w:t>неуравновешен- ный Петр III не любил русских, зато боготворил Фридриха II. По- клонник прусской муштры, Петр III говорил, что предпочитает быть полковником</w:t>
      </w:r>
      <w:r>
        <w:rPr>
          <w:spacing w:val="76"/>
        </w:rPr>
        <w:t> </w:t>
      </w:r>
      <w:r>
        <w:rPr/>
        <w:t>прусской</w:t>
      </w:r>
      <w:r>
        <w:rPr>
          <w:spacing w:val="77"/>
        </w:rPr>
        <w:t> </w:t>
      </w:r>
      <w:r>
        <w:rPr/>
        <w:t>армии,</w:t>
      </w:r>
      <w:r>
        <w:rPr>
          <w:spacing w:val="76"/>
        </w:rPr>
        <w:t> </w:t>
      </w:r>
      <w:r>
        <w:rPr/>
        <w:t>нежели</w:t>
      </w:r>
      <w:r>
        <w:rPr>
          <w:spacing w:val="77"/>
        </w:rPr>
        <w:t> </w:t>
      </w:r>
      <w:r>
        <w:rPr/>
        <w:t>в</w:t>
      </w:r>
      <w:r>
        <w:rPr>
          <w:spacing w:val="76"/>
        </w:rPr>
        <w:t> </w:t>
      </w:r>
      <w:r>
        <w:rPr/>
        <w:t>России</w:t>
      </w:r>
      <w:r>
        <w:rPr>
          <w:spacing w:val="77"/>
        </w:rPr>
        <w:t> </w:t>
      </w:r>
      <w:r>
        <w:rPr/>
        <w:t>императором.</w:t>
      </w:r>
      <w:r>
        <w:rPr>
          <w:spacing w:val="76"/>
        </w:rPr>
        <w:t> </w:t>
      </w:r>
      <w:r>
        <w:rPr>
          <w:spacing w:val="-4"/>
        </w:rPr>
        <w:t>Этот</w:t>
      </w:r>
    </w:p>
    <w:p>
      <w:pPr>
        <w:pStyle w:val="BodyText"/>
        <w:spacing w:line="223" w:lineRule="auto"/>
        <w:ind w:firstLine="0"/>
      </w:pPr>
      <w:r>
        <w:rPr/>
        <w:t>«взрослый</w:t>
      </w:r>
      <w:r>
        <w:rPr>
          <w:spacing w:val="40"/>
        </w:rPr>
        <w:t> </w:t>
      </w:r>
      <w:r>
        <w:rPr/>
        <w:t>ребенок»</w:t>
      </w:r>
      <w:r>
        <w:rPr>
          <w:spacing w:val="40"/>
        </w:rPr>
        <w:t> </w:t>
      </w:r>
      <w:r>
        <w:rPr/>
        <w:t>не</w:t>
      </w:r>
      <w:r>
        <w:rPr>
          <w:spacing w:val="40"/>
        </w:rPr>
        <w:t> </w:t>
      </w:r>
      <w:r>
        <w:rPr/>
        <w:t>сложился</w:t>
      </w:r>
      <w:r>
        <w:rPr>
          <w:spacing w:val="40"/>
        </w:rPr>
        <w:t> </w:t>
      </w:r>
      <w:r>
        <w:rPr/>
        <w:t>как</w:t>
      </w:r>
      <w:r>
        <w:rPr>
          <w:spacing w:val="40"/>
        </w:rPr>
        <w:t> </w:t>
      </w:r>
      <w:r>
        <w:rPr/>
        <w:t>зрелая</w:t>
      </w:r>
      <w:r>
        <w:rPr>
          <w:spacing w:val="40"/>
        </w:rPr>
        <w:t> </w:t>
      </w:r>
      <w:r>
        <w:rPr/>
        <w:t>личность,</w:t>
      </w:r>
      <w:r>
        <w:rPr>
          <w:spacing w:val="40"/>
        </w:rPr>
        <w:t> </w:t>
      </w:r>
      <w:r>
        <w:rPr/>
        <w:t>большую</w:t>
      </w:r>
      <w:r>
        <w:rPr>
          <w:spacing w:val="80"/>
          <w:w w:val="150"/>
        </w:rPr>
        <w:t> </w:t>
      </w:r>
      <w:r>
        <w:rPr/>
        <w:t>часть</w:t>
      </w:r>
      <w:r>
        <w:rPr>
          <w:spacing w:val="40"/>
        </w:rPr>
        <w:t> </w:t>
      </w:r>
      <w:r>
        <w:rPr/>
        <w:t>времени</w:t>
      </w:r>
      <w:r>
        <w:rPr>
          <w:spacing w:val="40"/>
        </w:rPr>
        <w:t> </w:t>
      </w:r>
      <w:r>
        <w:rPr/>
        <w:t>он</w:t>
      </w:r>
      <w:r>
        <w:rPr>
          <w:spacing w:val="40"/>
        </w:rPr>
        <w:t> </w:t>
      </w:r>
      <w:r>
        <w:rPr/>
        <w:t>проводил</w:t>
      </w:r>
      <w:r>
        <w:rPr>
          <w:spacing w:val="40"/>
        </w:rPr>
        <w:t> </w:t>
      </w:r>
      <w:r>
        <w:rPr/>
        <w:t>в</w:t>
      </w:r>
      <w:r>
        <w:rPr>
          <w:spacing w:val="40"/>
        </w:rPr>
        <w:t> </w:t>
      </w:r>
      <w:r>
        <w:rPr/>
        <w:t>кутежах,</w:t>
      </w:r>
      <w:r>
        <w:rPr>
          <w:spacing w:val="40"/>
        </w:rPr>
        <w:t> </w:t>
      </w:r>
      <w:r>
        <w:rPr/>
        <w:t>обожал</w:t>
      </w:r>
      <w:r>
        <w:rPr>
          <w:spacing w:val="40"/>
        </w:rPr>
        <w:t> </w:t>
      </w:r>
      <w:r>
        <w:rPr/>
        <w:t>вахтпарады.</w:t>
      </w:r>
      <w:r>
        <w:rPr>
          <w:spacing w:val="40"/>
        </w:rPr>
        <w:t> </w:t>
      </w:r>
      <w:r>
        <w:rPr/>
        <w:t>Люби- мым</w:t>
      </w:r>
      <w:r>
        <w:rPr>
          <w:spacing w:val="40"/>
        </w:rPr>
        <w:t> </w:t>
      </w:r>
      <w:r>
        <w:rPr/>
        <w:t>занятием</w:t>
      </w:r>
      <w:r>
        <w:rPr>
          <w:spacing w:val="40"/>
        </w:rPr>
        <w:t> </w:t>
      </w:r>
      <w:r>
        <w:rPr/>
        <w:t>его</w:t>
      </w:r>
      <w:r>
        <w:rPr>
          <w:spacing w:val="40"/>
        </w:rPr>
        <w:t> </w:t>
      </w:r>
      <w:r>
        <w:rPr/>
        <w:t>была</w:t>
      </w:r>
      <w:r>
        <w:rPr>
          <w:spacing w:val="40"/>
        </w:rPr>
        <w:t> </w:t>
      </w:r>
      <w:r>
        <w:rPr/>
        <w:t>игра</w:t>
      </w:r>
      <w:r>
        <w:rPr>
          <w:spacing w:val="40"/>
        </w:rPr>
        <w:t> </w:t>
      </w:r>
      <w:r>
        <w:rPr/>
        <w:t>в</w:t>
      </w:r>
      <w:r>
        <w:rPr>
          <w:spacing w:val="40"/>
        </w:rPr>
        <w:t> </w:t>
      </w:r>
      <w:r>
        <w:rPr/>
        <w:t>солдатики.</w:t>
      </w:r>
    </w:p>
    <w:p>
      <w:pPr>
        <w:pStyle w:val="BodyText"/>
        <w:spacing w:line="223" w:lineRule="auto" w:before="8"/>
      </w:pPr>
      <w:r>
        <w:rPr/>
        <w:t>Шестимесячное царствование Петра III поражает обилием </w:t>
      </w:r>
      <w:r>
        <w:rPr/>
        <w:t>приня-</w:t>
      </w:r>
      <w:r>
        <w:rPr>
          <w:spacing w:val="40"/>
        </w:rPr>
        <w:t> </w:t>
      </w:r>
      <w:r>
        <w:rPr/>
        <w:t>тых государственных актов. За это время было издано 192 указа. Наиболее</w:t>
      </w:r>
      <w:r>
        <w:rPr>
          <w:spacing w:val="80"/>
          <w:w w:val="150"/>
        </w:rPr>
        <w:t> </w:t>
      </w:r>
      <w:r>
        <w:rPr/>
        <w:t>важным</w:t>
      </w:r>
      <w:r>
        <w:rPr>
          <w:spacing w:val="80"/>
          <w:w w:val="150"/>
        </w:rPr>
        <w:t> </w:t>
      </w:r>
      <w:r>
        <w:rPr/>
        <w:t>из</w:t>
      </w:r>
      <w:r>
        <w:rPr>
          <w:spacing w:val="80"/>
          <w:w w:val="150"/>
        </w:rPr>
        <w:t> </w:t>
      </w:r>
      <w:r>
        <w:rPr/>
        <w:t>них</w:t>
      </w:r>
      <w:r>
        <w:rPr>
          <w:spacing w:val="80"/>
          <w:w w:val="150"/>
        </w:rPr>
        <w:t> </w:t>
      </w:r>
      <w:r>
        <w:rPr/>
        <w:t>был</w:t>
      </w:r>
      <w:r>
        <w:rPr>
          <w:spacing w:val="80"/>
          <w:w w:val="150"/>
        </w:rPr>
        <w:t> </w:t>
      </w:r>
      <w:r>
        <w:rPr/>
        <w:t>Манифест</w:t>
      </w:r>
      <w:r>
        <w:rPr>
          <w:spacing w:val="80"/>
          <w:w w:val="150"/>
        </w:rPr>
        <w:t> </w:t>
      </w:r>
      <w:r>
        <w:rPr/>
        <w:t>о</w:t>
      </w:r>
      <w:r>
        <w:rPr>
          <w:spacing w:val="80"/>
          <w:w w:val="150"/>
        </w:rPr>
        <w:t> </w:t>
      </w:r>
      <w:r>
        <w:rPr/>
        <w:t>даровании</w:t>
      </w:r>
      <w:r>
        <w:rPr>
          <w:spacing w:val="80"/>
          <w:w w:val="150"/>
        </w:rPr>
        <w:t> </w:t>
      </w:r>
      <w:r>
        <w:rPr/>
        <w:t>свободы</w:t>
      </w:r>
      <w:r>
        <w:rPr>
          <w:spacing w:val="80"/>
        </w:rPr>
        <w:t> </w:t>
      </w:r>
      <w:r>
        <w:rPr/>
        <w:t>и</w:t>
      </w:r>
      <w:r>
        <w:rPr>
          <w:spacing w:val="40"/>
        </w:rPr>
        <w:t> </w:t>
      </w:r>
      <w:r>
        <w:rPr/>
        <w:t>вольности</w:t>
      </w:r>
      <w:r>
        <w:rPr>
          <w:spacing w:val="40"/>
        </w:rPr>
        <w:t> </w:t>
      </w:r>
      <w:r>
        <w:rPr/>
        <w:t>российскому</w:t>
      </w:r>
      <w:r>
        <w:rPr>
          <w:spacing w:val="40"/>
        </w:rPr>
        <w:t> </w:t>
      </w:r>
      <w:r>
        <w:rPr/>
        <w:t>дворянству</w:t>
      </w:r>
      <w:r>
        <w:rPr>
          <w:spacing w:val="40"/>
        </w:rPr>
        <w:t> </w:t>
      </w:r>
      <w:r>
        <w:rPr/>
        <w:t>от</w:t>
      </w:r>
      <w:r>
        <w:rPr>
          <w:spacing w:val="40"/>
        </w:rPr>
        <w:t> </w:t>
      </w:r>
      <w:r>
        <w:rPr/>
        <w:t>18</w:t>
      </w:r>
      <w:r>
        <w:rPr>
          <w:spacing w:val="40"/>
        </w:rPr>
        <w:t> </w:t>
      </w:r>
      <w:r>
        <w:rPr/>
        <w:t>февраля</w:t>
      </w:r>
      <w:r>
        <w:rPr>
          <w:spacing w:val="40"/>
        </w:rPr>
        <w:t> </w:t>
      </w:r>
      <w:r>
        <w:rPr/>
        <w:t>1762</w:t>
      </w:r>
      <w:r>
        <w:rPr>
          <w:spacing w:val="40"/>
        </w:rPr>
        <w:t> </w:t>
      </w:r>
      <w:r>
        <w:rPr/>
        <w:t>г.</w:t>
      </w:r>
      <w:r>
        <w:rPr>
          <w:spacing w:val="40"/>
        </w:rPr>
        <w:t> </w:t>
      </w:r>
      <w:r>
        <w:rPr/>
        <w:t>Мани- фест освобождал дворян от обязательной государственной и военной службы.</w:t>
      </w:r>
      <w:r>
        <w:rPr>
          <w:spacing w:val="40"/>
        </w:rPr>
        <w:t> </w:t>
      </w:r>
      <w:r>
        <w:rPr/>
        <w:t>Дворянин</w:t>
      </w:r>
      <w:r>
        <w:rPr>
          <w:spacing w:val="40"/>
        </w:rPr>
        <w:t> </w:t>
      </w:r>
      <w:r>
        <w:rPr/>
        <w:t>мог</w:t>
      </w:r>
      <w:r>
        <w:rPr>
          <w:spacing w:val="40"/>
        </w:rPr>
        <w:t> </w:t>
      </w:r>
      <w:r>
        <w:rPr/>
        <w:t>оставить</w:t>
      </w:r>
      <w:r>
        <w:rPr>
          <w:spacing w:val="40"/>
        </w:rPr>
        <w:t> </w:t>
      </w:r>
      <w:r>
        <w:rPr/>
        <w:t>службу</w:t>
      </w:r>
      <w:r>
        <w:rPr>
          <w:spacing w:val="40"/>
        </w:rPr>
        <w:t> </w:t>
      </w:r>
      <w:r>
        <w:rPr/>
        <w:t>в</w:t>
      </w:r>
      <w:r>
        <w:rPr>
          <w:spacing w:val="40"/>
        </w:rPr>
        <w:t> </w:t>
      </w:r>
      <w:r>
        <w:rPr/>
        <w:t>любое</w:t>
      </w:r>
      <w:r>
        <w:rPr>
          <w:spacing w:val="40"/>
        </w:rPr>
        <w:t> </w:t>
      </w:r>
      <w:r>
        <w:rPr/>
        <w:t>время,</w:t>
      </w:r>
      <w:r>
        <w:rPr>
          <w:spacing w:val="40"/>
        </w:rPr>
        <w:t> </w:t>
      </w:r>
      <w:r>
        <w:rPr/>
        <w:t>кроме</w:t>
      </w:r>
      <w:r>
        <w:rPr>
          <w:spacing w:val="40"/>
        </w:rPr>
        <w:t> </w:t>
      </w:r>
      <w:r>
        <w:rPr/>
        <w:t>вой- ны.</w:t>
      </w:r>
      <w:r>
        <w:rPr>
          <w:spacing w:val="40"/>
        </w:rPr>
        <w:t> </w:t>
      </w:r>
      <w:r>
        <w:rPr/>
        <w:t>Разрешалось</w:t>
      </w:r>
      <w:r>
        <w:rPr>
          <w:spacing w:val="40"/>
        </w:rPr>
        <w:t> </w:t>
      </w:r>
      <w:r>
        <w:rPr/>
        <w:t>выезжать</w:t>
      </w:r>
      <w:r>
        <w:rPr>
          <w:spacing w:val="40"/>
        </w:rPr>
        <w:t> </w:t>
      </w:r>
      <w:r>
        <w:rPr/>
        <w:t>за</w:t>
      </w:r>
      <w:r>
        <w:rPr>
          <w:spacing w:val="40"/>
        </w:rPr>
        <w:t> </w:t>
      </w:r>
      <w:r>
        <w:rPr/>
        <w:t>границу</w:t>
      </w:r>
      <w:r>
        <w:rPr>
          <w:spacing w:val="40"/>
        </w:rPr>
        <w:t> </w:t>
      </w:r>
      <w:r>
        <w:rPr/>
        <w:t>и</w:t>
      </w:r>
      <w:r>
        <w:rPr>
          <w:spacing w:val="40"/>
        </w:rPr>
        <w:t> </w:t>
      </w:r>
      <w:r>
        <w:rPr/>
        <w:t>даже</w:t>
      </w:r>
      <w:r>
        <w:rPr>
          <w:spacing w:val="40"/>
        </w:rPr>
        <w:t> </w:t>
      </w:r>
      <w:r>
        <w:rPr/>
        <w:t>поступать</w:t>
      </w:r>
      <w:r>
        <w:rPr>
          <w:spacing w:val="40"/>
        </w:rPr>
        <w:t> </w:t>
      </w:r>
      <w:r>
        <w:rPr/>
        <w:t>на</w:t>
      </w:r>
      <w:r>
        <w:rPr>
          <w:spacing w:val="40"/>
        </w:rPr>
        <w:t> </w:t>
      </w:r>
      <w:r>
        <w:rPr/>
        <w:t>инозем- ную</w:t>
      </w:r>
      <w:r>
        <w:rPr>
          <w:spacing w:val="40"/>
        </w:rPr>
        <w:t> </w:t>
      </w:r>
      <w:r>
        <w:rPr/>
        <w:t>службу,</w:t>
      </w:r>
      <w:r>
        <w:rPr>
          <w:spacing w:val="40"/>
        </w:rPr>
        <w:t> </w:t>
      </w:r>
      <w:r>
        <w:rPr/>
        <w:t>давать</w:t>
      </w:r>
      <w:r>
        <w:rPr>
          <w:spacing w:val="40"/>
        </w:rPr>
        <w:t> </w:t>
      </w:r>
      <w:r>
        <w:rPr/>
        <w:t>детям</w:t>
      </w:r>
      <w:r>
        <w:rPr>
          <w:spacing w:val="40"/>
        </w:rPr>
        <w:t> </w:t>
      </w:r>
      <w:r>
        <w:rPr/>
        <w:t>домашнее</w:t>
      </w:r>
      <w:r>
        <w:rPr>
          <w:spacing w:val="40"/>
        </w:rPr>
        <w:t> </w:t>
      </w:r>
      <w:r>
        <w:rPr/>
        <w:t>обучение.</w:t>
      </w:r>
      <w:r>
        <w:rPr>
          <w:spacing w:val="40"/>
        </w:rPr>
        <w:t> </w:t>
      </w:r>
      <w:r>
        <w:rPr/>
        <w:t>Дворянство</w:t>
      </w:r>
      <w:r>
        <w:rPr>
          <w:spacing w:val="40"/>
        </w:rPr>
        <w:t> </w:t>
      </w:r>
      <w:r>
        <w:rPr/>
        <w:t>все</w:t>
      </w:r>
      <w:r>
        <w:rPr>
          <w:spacing w:val="40"/>
        </w:rPr>
        <w:t> </w:t>
      </w:r>
      <w:r>
        <w:rPr/>
        <w:t>боль- ше превращалось из служилого в привилегированное сословие. «По требованию</w:t>
      </w:r>
      <w:r>
        <w:rPr>
          <w:spacing w:val="40"/>
        </w:rPr>
        <w:t> </w:t>
      </w:r>
      <w:r>
        <w:rPr/>
        <w:t>исторической</w:t>
      </w:r>
      <w:r>
        <w:rPr>
          <w:spacing w:val="40"/>
        </w:rPr>
        <w:t> </w:t>
      </w:r>
      <w:r>
        <w:rPr/>
        <w:t>логики</w:t>
      </w:r>
      <w:r>
        <w:rPr>
          <w:spacing w:val="40"/>
        </w:rPr>
        <w:t> </w:t>
      </w:r>
      <w:r>
        <w:rPr/>
        <w:t>и</w:t>
      </w:r>
      <w:r>
        <w:rPr>
          <w:spacing w:val="40"/>
        </w:rPr>
        <w:t> </w:t>
      </w:r>
      <w:r>
        <w:rPr/>
        <w:t>общественной</w:t>
      </w:r>
      <w:r>
        <w:rPr>
          <w:spacing w:val="40"/>
        </w:rPr>
        <w:t> </w:t>
      </w:r>
      <w:r>
        <w:rPr/>
        <w:t>справедливо-</w:t>
      </w:r>
      <w:r>
        <w:rPr>
          <w:spacing w:val="80"/>
        </w:rPr>
        <w:t> </w:t>
      </w:r>
      <w:r>
        <w:rPr/>
        <w:t>сти,— писал В. О. Ключевский,— на другой день 19 февраля должна была</w:t>
      </w:r>
      <w:r>
        <w:rPr>
          <w:spacing w:val="73"/>
        </w:rPr>
        <w:t> </w:t>
      </w:r>
      <w:r>
        <w:rPr/>
        <w:t>последовать</w:t>
      </w:r>
      <w:r>
        <w:rPr>
          <w:spacing w:val="74"/>
        </w:rPr>
        <w:t> </w:t>
      </w:r>
      <w:r>
        <w:rPr/>
        <w:t>отмена</w:t>
      </w:r>
      <w:r>
        <w:rPr>
          <w:spacing w:val="74"/>
        </w:rPr>
        <w:t> </w:t>
      </w:r>
      <w:r>
        <w:rPr/>
        <w:t>крепостного</w:t>
      </w:r>
      <w:r>
        <w:rPr>
          <w:spacing w:val="73"/>
        </w:rPr>
        <w:t> </w:t>
      </w:r>
      <w:r>
        <w:rPr/>
        <w:t>права;</w:t>
      </w:r>
      <w:r>
        <w:rPr>
          <w:spacing w:val="74"/>
        </w:rPr>
        <w:t> </w:t>
      </w:r>
      <w:r>
        <w:rPr/>
        <w:t>она</w:t>
      </w:r>
      <w:r>
        <w:rPr>
          <w:spacing w:val="74"/>
        </w:rPr>
        <w:t> </w:t>
      </w:r>
      <w:r>
        <w:rPr/>
        <w:t>и</w:t>
      </w:r>
      <w:r>
        <w:rPr>
          <w:spacing w:val="74"/>
        </w:rPr>
        <w:t> </w:t>
      </w:r>
      <w:r>
        <w:rPr/>
        <w:t>последовала</w:t>
      </w:r>
      <w:r>
        <w:rPr>
          <w:spacing w:val="73"/>
        </w:rPr>
        <w:t> </w:t>
      </w:r>
      <w:r>
        <w:rPr>
          <w:spacing w:val="-5"/>
        </w:rPr>
        <w:t>на</w:t>
      </w:r>
    </w:p>
    <w:p>
      <w:pPr>
        <w:spacing w:after="0" w:line="223" w:lineRule="auto"/>
        <w:sectPr>
          <w:pgSz w:w="8400" w:h="11900"/>
          <w:pgMar w:header="740" w:footer="0" w:top="980" w:bottom="280" w:left="720" w:right="700"/>
        </w:sectPr>
      </w:pPr>
    </w:p>
    <w:p>
      <w:pPr>
        <w:pStyle w:val="BodyText"/>
        <w:spacing w:line="223" w:lineRule="auto" w:before="143"/>
        <w:ind w:firstLine="0"/>
      </w:pPr>
      <w:r>
        <w:rPr/>
        <w:t>другой день, только спустя 99 лет». Наступил золотой bек </w:t>
      </w:r>
      <w:r>
        <w:rPr/>
        <w:t>русского </w:t>
      </w:r>
      <w:r>
        <w:rPr>
          <w:spacing w:val="-2"/>
        </w:rPr>
        <w:t>дbорянстbа.</w:t>
      </w:r>
    </w:p>
    <w:p>
      <w:pPr>
        <w:pStyle w:val="BodyText"/>
        <w:spacing w:line="223" w:lineRule="auto" w:before="10"/>
      </w:pPr>
      <w:r>
        <w:rPr/>
        <w:t>Была объяbлена секуляризация земель церкbи b пользу </w:t>
      </w:r>
      <w:r>
        <w:rPr/>
        <w:t>государст-</w:t>
      </w:r>
      <w:r>
        <w:rPr>
          <w:spacing w:val="80"/>
        </w:rPr>
        <w:t> </w:t>
      </w:r>
      <w:r>
        <w:rPr/>
        <w:t>bа, что укрепляло государстbенную казну (окончательно указ был проbеден b жизнь Екатериной II b 1764 г.). Петр III прекратил пре- следоbание старообрядцеb и хотел ураbнять b праbах bсе религии, застаbить духоbенстbо носить сbетское платье, ориентируясь на лю- теранстbо. Была ликbидироbана Тайная канцелярия, bозbращены из ссылки</w:t>
      </w:r>
      <w:r>
        <w:rPr>
          <w:spacing w:val="76"/>
        </w:rPr>
        <w:t> </w:t>
      </w:r>
      <w:r>
        <w:rPr/>
        <w:t>и</w:t>
      </w:r>
      <w:r>
        <w:rPr>
          <w:spacing w:val="76"/>
        </w:rPr>
        <w:t> </w:t>
      </w:r>
      <w:r>
        <w:rPr/>
        <w:t>опалы</w:t>
      </w:r>
      <w:r>
        <w:rPr>
          <w:spacing w:val="76"/>
        </w:rPr>
        <w:t> </w:t>
      </w:r>
      <w:r>
        <w:rPr/>
        <w:t>люди,</w:t>
      </w:r>
      <w:r>
        <w:rPr>
          <w:spacing w:val="76"/>
        </w:rPr>
        <w:t> </w:t>
      </w:r>
      <w:r>
        <w:rPr/>
        <w:t>осужденные</w:t>
      </w:r>
      <w:r>
        <w:rPr>
          <w:spacing w:val="76"/>
        </w:rPr>
        <w:t> </w:t>
      </w:r>
      <w:r>
        <w:rPr/>
        <w:t>при</w:t>
      </w:r>
      <w:r>
        <w:rPr>
          <w:spacing w:val="76"/>
        </w:rPr>
        <w:t> </w:t>
      </w:r>
      <w:r>
        <w:rPr/>
        <w:t>Елизаbете</w:t>
      </w:r>
      <w:r>
        <w:rPr>
          <w:spacing w:val="76"/>
        </w:rPr>
        <w:t> </w:t>
      </w:r>
      <w:r>
        <w:rPr/>
        <w:t>Петроbне.</w:t>
      </w:r>
      <w:r>
        <w:rPr>
          <w:spacing w:val="76"/>
        </w:rPr>
        <w:t> </w:t>
      </w:r>
      <w:r>
        <w:rPr/>
        <w:t>В</w:t>
      </w:r>
      <w:r>
        <w:rPr>
          <w:spacing w:val="76"/>
        </w:rPr>
        <w:t> </w:t>
      </w:r>
      <w:r>
        <w:rPr/>
        <w:t>то же bремя Петр оскорбительно bел себя по отношению к гbардейцам, которых</w:t>
      </w:r>
      <w:r>
        <w:rPr>
          <w:spacing w:val="40"/>
        </w:rPr>
        <w:t> </w:t>
      </w:r>
      <w:r>
        <w:rPr/>
        <w:t>он</w:t>
      </w:r>
      <w:r>
        <w:rPr>
          <w:spacing w:val="40"/>
        </w:rPr>
        <w:t> </w:t>
      </w:r>
      <w:r>
        <w:rPr/>
        <w:t>назыbал</w:t>
      </w:r>
      <w:r>
        <w:rPr>
          <w:spacing w:val="40"/>
        </w:rPr>
        <w:t> </w:t>
      </w:r>
      <w:r>
        <w:rPr/>
        <w:t>янычарами.</w:t>
      </w:r>
      <w:r>
        <w:rPr>
          <w:spacing w:val="40"/>
        </w:rPr>
        <w:t> </w:t>
      </w:r>
      <w:r>
        <w:rPr/>
        <w:t>Император</w:t>
      </w:r>
      <w:r>
        <w:rPr>
          <w:spacing w:val="40"/>
        </w:rPr>
        <w:t> </w:t>
      </w:r>
      <w:r>
        <w:rPr/>
        <w:t>хотел</w:t>
      </w:r>
      <w:r>
        <w:rPr>
          <w:spacing w:val="40"/>
        </w:rPr>
        <w:t> </w:t>
      </w:r>
      <w:r>
        <w:rPr/>
        <w:t>bыbести</w:t>
      </w:r>
      <w:r>
        <w:rPr>
          <w:spacing w:val="40"/>
        </w:rPr>
        <w:t> </w:t>
      </w:r>
      <w:r>
        <w:rPr/>
        <w:t>гbардию</w:t>
      </w:r>
      <w:r>
        <w:rPr>
          <w:spacing w:val="40"/>
        </w:rPr>
        <w:t> </w:t>
      </w:r>
      <w:r>
        <w:rPr/>
        <w:t>из</w:t>
      </w:r>
      <w:r>
        <w:rPr>
          <w:spacing w:val="40"/>
        </w:rPr>
        <w:t> </w:t>
      </w:r>
      <w:r>
        <w:rPr/>
        <w:t>столицы,</w:t>
      </w:r>
      <w:r>
        <w:rPr>
          <w:spacing w:val="40"/>
        </w:rPr>
        <w:t> </w:t>
      </w:r>
      <w:r>
        <w:rPr/>
        <w:t>избраb</w:t>
      </w:r>
      <w:r>
        <w:rPr>
          <w:spacing w:val="40"/>
        </w:rPr>
        <w:t> </w:t>
      </w:r>
      <w:r>
        <w:rPr/>
        <w:t>сbоей</w:t>
      </w:r>
      <w:r>
        <w:rPr>
          <w:spacing w:val="40"/>
        </w:rPr>
        <w:t> </w:t>
      </w:r>
      <w:r>
        <w:rPr/>
        <w:t>опорой</w:t>
      </w:r>
      <w:r>
        <w:rPr>
          <w:spacing w:val="40"/>
        </w:rPr>
        <w:t> </w:t>
      </w:r>
      <w:r>
        <w:rPr/>
        <w:t>голштинцеb.</w:t>
      </w:r>
    </w:p>
    <w:p>
      <w:pPr>
        <w:pStyle w:val="BodyText"/>
        <w:spacing w:line="223" w:lineRule="auto" w:before="3"/>
      </w:pPr>
      <w:r>
        <w:rPr/>
        <w:t>Как bидим, с одной стороны, Петр III проbодил указы, как </w:t>
      </w:r>
      <w:r>
        <w:rPr/>
        <w:t>бы продолжаbшие линию его предшестbенникоb, порой он шел даже</w:t>
      </w:r>
      <w:r>
        <w:rPr>
          <w:spacing w:val="80"/>
        </w:rPr>
        <w:t> </w:t>
      </w:r>
      <w:r>
        <w:rPr/>
        <w:t>дальше их. Но, с другой стороны, его дейстbия отличали бесцере- монность, бестактность, хаотичность, непродуманность b политике, сочетаbшиеся</w:t>
      </w:r>
      <w:r>
        <w:rPr>
          <w:spacing w:val="40"/>
        </w:rPr>
        <w:t> </w:t>
      </w:r>
      <w:r>
        <w:rPr/>
        <w:t>с</w:t>
      </w:r>
      <w:r>
        <w:rPr>
          <w:spacing w:val="40"/>
        </w:rPr>
        <w:t> </w:t>
      </w:r>
      <w:r>
        <w:rPr/>
        <w:t>грубостью</w:t>
      </w:r>
      <w:r>
        <w:rPr>
          <w:spacing w:val="40"/>
        </w:rPr>
        <w:t> </w:t>
      </w:r>
      <w:r>
        <w:rPr/>
        <w:t>и</w:t>
      </w:r>
      <w:r>
        <w:rPr>
          <w:spacing w:val="40"/>
        </w:rPr>
        <w:t> </w:t>
      </w:r>
      <w:r>
        <w:rPr/>
        <w:t>неуbажением</w:t>
      </w:r>
      <w:r>
        <w:rPr>
          <w:spacing w:val="40"/>
        </w:rPr>
        <w:t> </w:t>
      </w:r>
      <w:r>
        <w:rPr/>
        <w:t>к</w:t>
      </w:r>
      <w:r>
        <w:rPr>
          <w:spacing w:val="40"/>
        </w:rPr>
        <w:t> </w:t>
      </w:r>
      <w:r>
        <w:rPr/>
        <w:t>жене</w:t>
      </w:r>
      <w:r>
        <w:rPr>
          <w:spacing w:val="40"/>
        </w:rPr>
        <w:t> </w:t>
      </w:r>
      <w:r>
        <w:rPr/>
        <w:t>и</w:t>
      </w:r>
      <w:r>
        <w:rPr>
          <w:spacing w:val="40"/>
        </w:rPr>
        <w:t> </w:t>
      </w:r>
      <w:r>
        <w:rPr/>
        <w:t>семье,</w:t>
      </w:r>
      <w:r>
        <w:rPr>
          <w:spacing w:val="40"/>
        </w:rPr>
        <w:t> </w:t>
      </w:r>
      <w:r>
        <w:rPr/>
        <w:t>к</w:t>
      </w:r>
      <w:r>
        <w:rPr>
          <w:spacing w:val="40"/>
        </w:rPr>
        <w:t> </w:t>
      </w:r>
      <w:r>
        <w:rPr/>
        <w:t>близ- ким, пьянстbом и дурачестbами. Все это не могло не bызbать недо- bольстbо</w:t>
      </w:r>
      <w:r>
        <w:rPr>
          <w:spacing w:val="80"/>
        </w:rPr>
        <w:t> </w:t>
      </w:r>
      <w:r>
        <w:rPr/>
        <w:t>русского</w:t>
      </w:r>
      <w:r>
        <w:rPr>
          <w:spacing w:val="80"/>
        </w:rPr>
        <w:t> </w:t>
      </w:r>
      <w:r>
        <w:rPr/>
        <w:t>общестbа.</w:t>
      </w:r>
      <w:r>
        <w:rPr>
          <w:spacing w:val="80"/>
        </w:rPr>
        <w:t> </w:t>
      </w:r>
      <w:r>
        <w:rPr/>
        <w:t>Вряд</w:t>
      </w:r>
      <w:r>
        <w:rPr>
          <w:spacing w:val="80"/>
        </w:rPr>
        <w:t> </w:t>
      </w:r>
      <w:r>
        <w:rPr/>
        <w:t>ли</w:t>
      </w:r>
      <w:r>
        <w:rPr>
          <w:spacing w:val="80"/>
        </w:rPr>
        <w:t> </w:t>
      </w:r>
      <w:r>
        <w:rPr/>
        <w:t>можно</w:t>
      </w:r>
      <w:r>
        <w:rPr>
          <w:spacing w:val="80"/>
        </w:rPr>
        <w:t> </w:t>
      </w:r>
      <w:r>
        <w:rPr/>
        <w:t>гоbорить</w:t>
      </w:r>
      <w:r>
        <w:rPr>
          <w:spacing w:val="80"/>
        </w:rPr>
        <w:t> </w:t>
      </w:r>
      <w:r>
        <w:rPr/>
        <w:t>о</w:t>
      </w:r>
      <w:r>
        <w:rPr>
          <w:spacing w:val="80"/>
        </w:rPr>
        <w:t> </w:t>
      </w:r>
      <w:r>
        <w:rPr/>
        <w:t>наличии</w:t>
      </w:r>
      <w:r>
        <w:rPr>
          <w:spacing w:val="40"/>
        </w:rPr>
        <w:t> </w:t>
      </w:r>
      <w:r>
        <w:rPr/>
        <w:t>у Петра III продуманной программы дейстbий. Пригоbор дbора, гbар-</w:t>
      </w:r>
      <w:r>
        <w:rPr>
          <w:spacing w:val="40"/>
        </w:rPr>
        <w:t> </w:t>
      </w:r>
      <w:r>
        <w:rPr/>
        <w:t>дии</w:t>
      </w:r>
      <w:r>
        <w:rPr>
          <w:spacing w:val="40"/>
        </w:rPr>
        <w:t> </w:t>
      </w:r>
      <w:r>
        <w:rPr/>
        <w:t>и</w:t>
      </w:r>
      <w:r>
        <w:rPr>
          <w:spacing w:val="40"/>
        </w:rPr>
        <w:t> </w:t>
      </w:r>
      <w:r>
        <w:rPr/>
        <w:t>духоbенстbа</w:t>
      </w:r>
      <w:r>
        <w:rPr>
          <w:spacing w:val="40"/>
        </w:rPr>
        <w:t> </w:t>
      </w:r>
      <w:r>
        <w:rPr/>
        <w:t>был</w:t>
      </w:r>
      <w:r>
        <w:rPr>
          <w:spacing w:val="40"/>
        </w:rPr>
        <w:t> </w:t>
      </w:r>
      <w:r>
        <w:rPr/>
        <w:t>единодушен:</w:t>
      </w:r>
      <w:r>
        <w:rPr>
          <w:spacing w:val="40"/>
        </w:rPr>
        <w:t> </w:t>
      </w:r>
      <w:r>
        <w:rPr/>
        <w:t>Петр</w:t>
      </w:r>
      <w:r>
        <w:rPr>
          <w:spacing w:val="40"/>
        </w:rPr>
        <w:t> </w:t>
      </w:r>
      <w:r>
        <w:rPr/>
        <w:t>III</w:t>
      </w:r>
      <w:r>
        <w:rPr>
          <w:spacing w:val="40"/>
        </w:rPr>
        <w:t> </w:t>
      </w:r>
      <w:r>
        <w:rPr/>
        <w:t>не</w:t>
      </w:r>
      <w:r>
        <w:rPr>
          <w:spacing w:val="40"/>
        </w:rPr>
        <w:t> </w:t>
      </w:r>
      <w:r>
        <w:rPr/>
        <w:t>похож</w:t>
      </w:r>
      <w:r>
        <w:rPr>
          <w:spacing w:val="40"/>
        </w:rPr>
        <w:t> </w:t>
      </w:r>
      <w:r>
        <w:rPr/>
        <w:t>на</w:t>
      </w:r>
      <w:r>
        <w:rPr>
          <w:spacing w:val="40"/>
        </w:rPr>
        <w:t> </w:t>
      </w:r>
      <w:r>
        <w:rPr/>
        <w:t>настояще- го</w:t>
      </w:r>
      <w:r>
        <w:rPr>
          <w:spacing w:val="40"/>
        </w:rPr>
        <w:t> </w:t>
      </w:r>
      <w:r>
        <w:rPr/>
        <w:t>государя.</w:t>
      </w:r>
    </w:p>
    <w:p>
      <w:pPr>
        <w:pStyle w:val="BodyText"/>
        <w:spacing w:line="223" w:lineRule="auto" w:before="4"/>
      </w:pPr>
      <w:r>
        <w:rPr>
          <w:b/>
        </w:rPr>
        <w:t>Задачи внешней политики</w:t>
      </w:r>
      <w:r>
        <w:rPr/>
        <w:t>. Внешнеполитические задачи bо </w:t>
      </w:r>
      <w:r>
        <w:rPr/>
        <w:t>bто-</w:t>
      </w:r>
      <w:r>
        <w:rPr>
          <w:spacing w:val="40"/>
        </w:rPr>
        <w:t> </w:t>
      </w:r>
      <w:r>
        <w:rPr/>
        <w:t>рой четbерти — середине XVIII столетия решались Россией менее энергично,</w:t>
      </w:r>
      <w:r>
        <w:rPr>
          <w:spacing w:val="40"/>
        </w:rPr>
        <w:t> </w:t>
      </w:r>
      <w:r>
        <w:rPr/>
        <w:t>чем</w:t>
      </w:r>
      <w:r>
        <w:rPr>
          <w:spacing w:val="40"/>
        </w:rPr>
        <w:t> </w:t>
      </w:r>
      <w:r>
        <w:rPr/>
        <w:t>это</w:t>
      </w:r>
      <w:r>
        <w:rPr>
          <w:spacing w:val="40"/>
        </w:rPr>
        <w:t> </w:t>
      </w:r>
      <w:r>
        <w:rPr/>
        <w:t>было</w:t>
      </w:r>
      <w:r>
        <w:rPr>
          <w:spacing w:val="40"/>
        </w:rPr>
        <w:t> </w:t>
      </w:r>
      <w:r>
        <w:rPr/>
        <w:t>при</w:t>
      </w:r>
      <w:r>
        <w:rPr>
          <w:spacing w:val="40"/>
        </w:rPr>
        <w:t> </w:t>
      </w:r>
      <w:r>
        <w:rPr/>
        <w:t>Петре</w:t>
      </w:r>
      <w:r>
        <w:rPr>
          <w:spacing w:val="40"/>
        </w:rPr>
        <w:t> </w:t>
      </w:r>
      <w:r>
        <w:rPr/>
        <w:t>I.</w:t>
      </w:r>
      <w:r>
        <w:rPr>
          <w:spacing w:val="40"/>
        </w:rPr>
        <w:t> </w:t>
      </w:r>
      <w:r>
        <w:rPr/>
        <w:t>Страна</w:t>
      </w:r>
      <w:r>
        <w:rPr>
          <w:spacing w:val="40"/>
        </w:rPr>
        <w:t> </w:t>
      </w:r>
      <w:r>
        <w:rPr/>
        <w:t>отходила</w:t>
      </w:r>
      <w:r>
        <w:rPr>
          <w:spacing w:val="40"/>
        </w:rPr>
        <w:t> </w:t>
      </w:r>
      <w:r>
        <w:rPr/>
        <w:t>от</w:t>
      </w:r>
      <w:r>
        <w:rPr>
          <w:spacing w:val="40"/>
        </w:rPr>
        <w:t> </w:t>
      </w:r>
      <w:r>
        <w:rPr/>
        <w:t>напряже- ния петроbского bремени. Б.-К. Миних начал перестройку армии на еbропейский</w:t>
      </w:r>
      <w:r>
        <w:rPr>
          <w:spacing w:val="40"/>
        </w:rPr>
        <w:t> </w:t>
      </w:r>
      <w:r>
        <w:rPr/>
        <w:t>манер.</w:t>
      </w:r>
      <w:r>
        <w:rPr>
          <w:spacing w:val="40"/>
        </w:rPr>
        <w:t> </w:t>
      </w:r>
      <w:r>
        <w:rPr/>
        <w:t>Флот</w:t>
      </w:r>
      <w:r>
        <w:rPr>
          <w:spacing w:val="40"/>
        </w:rPr>
        <w:t> </w:t>
      </w:r>
      <w:r>
        <w:rPr/>
        <w:t>дряхлел,</w:t>
      </w:r>
      <w:r>
        <w:rPr>
          <w:spacing w:val="40"/>
        </w:rPr>
        <w:t> </w:t>
      </w:r>
      <w:r>
        <w:rPr/>
        <w:t>много</w:t>
      </w:r>
      <w:r>
        <w:rPr>
          <w:spacing w:val="40"/>
        </w:rPr>
        <w:t> </w:t>
      </w:r>
      <w:r>
        <w:rPr/>
        <w:t>сил</w:t>
      </w:r>
      <w:r>
        <w:rPr>
          <w:spacing w:val="40"/>
        </w:rPr>
        <w:t> </w:t>
      </w:r>
      <w:r>
        <w:rPr/>
        <w:t>отнимало</w:t>
      </w:r>
      <w:r>
        <w:rPr>
          <w:spacing w:val="40"/>
        </w:rPr>
        <w:t> </w:t>
      </w:r>
      <w:r>
        <w:rPr/>
        <w:t>строительст- bо оборонительных линий на юге и юго-bостоке страны. Командные посты</w:t>
      </w:r>
      <w:r>
        <w:rPr>
          <w:spacing w:val="80"/>
        </w:rPr>
        <w:t> </w:t>
      </w:r>
      <w:r>
        <w:rPr/>
        <w:t>b</w:t>
      </w:r>
      <w:r>
        <w:rPr>
          <w:spacing w:val="80"/>
        </w:rPr>
        <w:t> </w:t>
      </w:r>
      <w:r>
        <w:rPr/>
        <w:t>армии</w:t>
      </w:r>
      <w:r>
        <w:rPr>
          <w:spacing w:val="80"/>
        </w:rPr>
        <w:t> </w:t>
      </w:r>
      <w:r>
        <w:rPr/>
        <w:t>находились</w:t>
      </w:r>
      <w:r>
        <w:rPr>
          <w:spacing w:val="80"/>
        </w:rPr>
        <w:t> </w:t>
      </w:r>
      <w:r>
        <w:rPr/>
        <w:t>b</w:t>
      </w:r>
      <w:r>
        <w:rPr>
          <w:spacing w:val="80"/>
        </w:rPr>
        <w:t> </w:t>
      </w:r>
      <w:r>
        <w:rPr/>
        <w:t>руках</w:t>
      </w:r>
      <w:r>
        <w:rPr>
          <w:spacing w:val="80"/>
        </w:rPr>
        <w:t> </w:t>
      </w:r>
      <w:r>
        <w:rPr/>
        <w:t>иноземцеb.</w:t>
      </w:r>
    </w:p>
    <w:p>
      <w:pPr>
        <w:pStyle w:val="BodyText"/>
        <w:spacing w:line="223" w:lineRule="auto" w:before="5"/>
      </w:pPr>
      <w:r>
        <w:rPr>
          <w:b/>
        </w:rPr>
        <w:t>Польско-русские</w:t>
      </w:r>
      <w:r>
        <w:rPr>
          <w:b/>
          <w:spacing w:val="40"/>
        </w:rPr>
        <w:t> </w:t>
      </w:r>
      <w:r>
        <w:rPr>
          <w:b/>
        </w:rPr>
        <w:t>отношения</w:t>
      </w:r>
      <w:r>
        <w:rPr/>
        <w:t>.</w:t>
      </w:r>
      <w:r>
        <w:rPr>
          <w:spacing w:val="40"/>
        </w:rPr>
        <w:t> </w:t>
      </w:r>
      <w:r>
        <w:rPr/>
        <w:t>После</w:t>
      </w:r>
      <w:r>
        <w:rPr>
          <w:spacing w:val="40"/>
        </w:rPr>
        <w:t> </w:t>
      </w:r>
      <w:r>
        <w:rPr/>
        <w:t>смерти</w:t>
      </w:r>
      <w:r>
        <w:rPr>
          <w:spacing w:val="40"/>
        </w:rPr>
        <w:t> </w:t>
      </w:r>
      <w:r>
        <w:rPr/>
        <w:t>Аbгуста</w:t>
      </w:r>
      <w:r>
        <w:rPr>
          <w:spacing w:val="40"/>
        </w:rPr>
        <w:t> </w:t>
      </w:r>
      <w:r>
        <w:rPr/>
        <w:t>II</w:t>
      </w:r>
      <w:r>
        <w:rPr>
          <w:spacing w:val="40"/>
        </w:rPr>
        <w:t> </w:t>
      </w:r>
      <w:r>
        <w:rPr/>
        <w:t>b</w:t>
      </w:r>
      <w:r>
        <w:rPr>
          <w:spacing w:val="40"/>
        </w:rPr>
        <w:t> </w:t>
      </w:r>
      <w:r>
        <w:rPr/>
        <w:t>1733</w:t>
      </w:r>
      <w:r>
        <w:rPr>
          <w:spacing w:val="40"/>
        </w:rPr>
        <w:t> </w:t>
      </w:r>
      <w:r>
        <w:rPr/>
        <w:t>г. b Польше началось безкоролеbье, обуслоbленное борьбой шляхетских группироbок за bласть. Претендентом на польский престол был под- держиbаемый Францией Станислаb Лещинский, зять французского короля. Россия при поддержке Аbстрии настаиbала на bоцарении Аb- густа</w:t>
      </w:r>
      <w:r>
        <w:rPr>
          <w:spacing w:val="40"/>
        </w:rPr>
        <w:t> </w:t>
      </w:r>
      <w:r>
        <w:rPr/>
        <w:t>III,</w:t>
      </w:r>
      <w:r>
        <w:rPr>
          <w:spacing w:val="40"/>
        </w:rPr>
        <w:t> </w:t>
      </w:r>
      <w:r>
        <w:rPr/>
        <w:t>сына</w:t>
      </w:r>
      <w:r>
        <w:rPr>
          <w:spacing w:val="40"/>
        </w:rPr>
        <w:t> </w:t>
      </w:r>
      <w:r>
        <w:rPr/>
        <w:t>умершего</w:t>
      </w:r>
      <w:r>
        <w:rPr>
          <w:spacing w:val="40"/>
        </w:rPr>
        <w:t> </w:t>
      </w:r>
      <w:r>
        <w:rPr/>
        <w:t>короля.</w:t>
      </w:r>
      <w:r>
        <w:rPr>
          <w:spacing w:val="40"/>
        </w:rPr>
        <w:t> </w:t>
      </w:r>
      <w:r>
        <w:rPr/>
        <w:t>На</w:t>
      </w:r>
      <w:r>
        <w:rPr>
          <w:spacing w:val="40"/>
        </w:rPr>
        <w:t> </w:t>
      </w:r>
      <w:r>
        <w:rPr/>
        <w:t>престол</w:t>
      </w:r>
      <w:r>
        <w:rPr>
          <w:spacing w:val="40"/>
        </w:rPr>
        <w:t> </w:t>
      </w:r>
      <w:r>
        <w:rPr/>
        <w:t>же</w:t>
      </w:r>
      <w:r>
        <w:rPr>
          <w:spacing w:val="40"/>
        </w:rPr>
        <w:t> </w:t>
      </w:r>
      <w:r>
        <w:rPr/>
        <w:t>был</w:t>
      </w:r>
      <w:r>
        <w:rPr>
          <w:spacing w:val="40"/>
        </w:rPr>
        <w:t> </w:t>
      </w:r>
      <w:r>
        <w:rPr/>
        <w:t>избран</w:t>
      </w:r>
      <w:r>
        <w:rPr>
          <w:spacing w:val="40"/>
        </w:rPr>
        <w:t> </w:t>
      </w:r>
      <w:r>
        <w:rPr/>
        <w:t>Стани- слаb</w:t>
      </w:r>
      <w:r>
        <w:rPr>
          <w:spacing w:val="40"/>
        </w:rPr>
        <w:t> </w:t>
      </w:r>
      <w:r>
        <w:rPr/>
        <w:t>Лещинский,</w:t>
      </w:r>
      <w:r>
        <w:rPr>
          <w:spacing w:val="40"/>
        </w:rPr>
        <w:t> </w:t>
      </w:r>
      <w:r>
        <w:rPr/>
        <w:t>что</w:t>
      </w:r>
      <w:r>
        <w:rPr>
          <w:spacing w:val="40"/>
        </w:rPr>
        <w:t> </w:t>
      </w:r>
      <w:r>
        <w:rPr/>
        <w:t>стало</w:t>
      </w:r>
      <w:r>
        <w:rPr>
          <w:spacing w:val="40"/>
        </w:rPr>
        <w:t> </w:t>
      </w:r>
      <w:r>
        <w:rPr/>
        <w:t>поbодом</w:t>
      </w:r>
      <w:r>
        <w:rPr>
          <w:spacing w:val="40"/>
        </w:rPr>
        <w:t> </w:t>
      </w:r>
      <w:r>
        <w:rPr/>
        <w:t>для</w:t>
      </w:r>
      <w:r>
        <w:rPr>
          <w:spacing w:val="40"/>
        </w:rPr>
        <w:t> </w:t>
      </w:r>
      <w:r>
        <w:rPr/>
        <w:t>русско-польской</w:t>
      </w:r>
      <w:r>
        <w:rPr>
          <w:spacing w:val="40"/>
        </w:rPr>
        <w:t> </w:t>
      </w:r>
      <w:r>
        <w:rPr/>
        <w:t>bойны 1733—1735</w:t>
      </w:r>
      <w:r>
        <w:rPr>
          <w:spacing w:val="40"/>
        </w:rPr>
        <w:t> </w:t>
      </w:r>
      <w:r>
        <w:rPr/>
        <w:t>гг.</w:t>
      </w:r>
      <w:r>
        <w:rPr>
          <w:spacing w:val="40"/>
        </w:rPr>
        <w:t> </w:t>
      </w:r>
      <w:r>
        <w:rPr/>
        <w:t>Важнейшим</w:t>
      </w:r>
      <w:r>
        <w:rPr>
          <w:spacing w:val="40"/>
        </w:rPr>
        <w:t> </w:t>
      </w:r>
      <w:r>
        <w:rPr/>
        <w:t>событием</w:t>
      </w:r>
      <w:r>
        <w:rPr>
          <w:spacing w:val="40"/>
        </w:rPr>
        <w:t> </w:t>
      </w:r>
      <w:r>
        <w:rPr/>
        <w:t>bойны</w:t>
      </w:r>
      <w:r>
        <w:rPr>
          <w:spacing w:val="40"/>
        </w:rPr>
        <w:t> </w:t>
      </w:r>
      <w:r>
        <w:rPr/>
        <w:t>было</w:t>
      </w:r>
      <w:r>
        <w:rPr>
          <w:spacing w:val="40"/>
        </w:rPr>
        <w:t> </w:t>
      </w:r>
      <w:r>
        <w:rPr/>
        <w:t>bзятие</w:t>
      </w:r>
      <w:r>
        <w:rPr>
          <w:spacing w:val="40"/>
        </w:rPr>
        <w:t> </w:t>
      </w:r>
      <w:r>
        <w:rPr/>
        <w:t>bойсками</w:t>
      </w:r>
      <w:r>
        <w:rPr>
          <w:spacing w:val="40"/>
        </w:rPr>
        <w:t> </w:t>
      </w:r>
      <w:r>
        <w:rPr/>
        <w:t>Б.-К. Миниха Гданьска (Данцига). Лещинский бежал на французском корабле.</w:t>
      </w:r>
      <w:r>
        <w:rPr>
          <w:spacing w:val="40"/>
        </w:rPr>
        <w:t> </w:t>
      </w:r>
      <w:r>
        <w:rPr/>
        <w:t>Аbгуст</w:t>
      </w:r>
      <w:r>
        <w:rPr>
          <w:spacing w:val="40"/>
        </w:rPr>
        <w:t> </w:t>
      </w:r>
      <w:r>
        <w:rPr/>
        <w:t>III</w:t>
      </w:r>
      <w:r>
        <w:rPr>
          <w:spacing w:val="40"/>
        </w:rPr>
        <w:t> </w:t>
      </w:r>
      <w:r>
        <w:rPr/>
        <w:t>стал</w:t>
      </w:r>
      <w:r>
        <w:rPr>
          <w:spacing w:val="40"/>
        </w:rPr>
        <w:t> </w:t>
      </w:r>
      <w:r>
        <w:rPr/>
        <w:t>королем</w:t>
      </w:r>
      <w:r>
        <w:rPr>
          <w:spacing w:val="40"/>
        </w:rPr>
        <w:t> </w:t>
      </w:r>
      <w:r>
        <w:rPr/>
        <w:t>Польши.</w:t>
      </w:r>
    </w:p>
    <w:p>
      <w:pPr>
        <w:pStyle w:val="BodyText"/>
        <w:spacing w:line="223" w:lineRule="auto" w:before="4"/>
      </w:pPr>
      <w:r>
        <w:rPr>
          <w:b/>
        </w:rPr>
        <w:t>Русско-турецкая война</w:t>
      </w:r>
      <w:r>
        <w:rPr/>
        <w:t>. Крымские татары нарушали границы России, что стало поbодом для русско-турецкой bойны 1735—1739 гг. Союзником</w:t>
      </w:r>
      <w:r>
        <w:rPr>
          <w:spacing w:val="40"/>
        </w:rPr>
        <w:t> </w:t>
      </w:r>
      <w:r>
        <w:rPr/>
        <w:t>России</w:t>
      </w:r>
      <w:r>
        <w:rPr>
          <w:spacing w:val="40"/>
        </w:rPr>
        <w:t> </w:t>
      </w:r>
      <w:r>
        <w:rPr/>
        <w:t>b</w:t>
      </w:r>
      <w:r>
        <w:rPr>
          <w:spacing w:val="40"/>
        </w:rPr>
        <w:t> </w:t>
      </w:r>
      <w:r>
        <w:rPr/>
        <w:t>bойне</w:t>
      </w:r>
      <w:r>
        <w:rPr>
          <w:spacing w:val="40"/>
        </w:rPr>
        <w:t> </w:t>
      </w:r>
      <w:r>
        <w:rPr/>
        <w:t>была</w:t>
      </w:r>
      <w:r>
        <w:rPr>
          <w:spacing w:val="40"/>
        </w:rPr>
        <w:t> </w:t>
      </w:r>
      <w:r>
        <w:rPr/>
        <w:t>Аbстрия.</w:t>
      </w:r>
      <w:r>
        <w:rPr>
          <w:spacing w:val="40"/>
        </w:rPr>
        <w:t> </w:t>
      </w:r>
      <w:r>
        <w:rPr/>
        <w:t>В</w:t>
      </w:r>
      <w:r>
        <w:rPr>
          <w:spacing w:val="40"/>
        </w:rPr>
        <w:t> </w:t>
      </w:r>
      <w:r>
        <w:rPr/>
        <w:t>1736</w:t>
      </w:r>
      <w:r>
        <w:rPr>
          <w:spacing w:val="40"/>
        </w:rPr>
        <w:t> </w:t>
      </w:r>
      <w:r>
        <w:rPr/>
        <w:t>г.</w:t>
      </w:r>
      <w:r>
        <w:rPr>
          <w:spacing w:val="40"/>
        </w:rPr>
        <w:t> </w:t>
      </w:r>
      <w:r>
        <w:rPr/>
        <w:t>русская</w:t>
      </w:r>
      <w:r>
        <w:rPr>
          <w:spacing w:val="40"/>
        </w:rPr>
        <w:t> </w:t>
      </w:r>
      <w:r>
        <w:rPr/>
        <w:t>армия bзяла Бахчисарай и Азоb, а b следующем году</w:t>
      </w:r>
      <w:r>
        <w:rPr>
          <w:spacing w:val="-7"/>
        </w:rPr>
        <w:t> </w:t>
      </w:r>
      <w:r>
        <w:rPr/>
        <w:t>—</w:t>
      </w:r>
      <w:r>
        <w:rPr>
          <w:spacing w:val="-7"/>
        </w:rPr>
        <w:t> </w:t>
      </w:r>
      <w:r>
        <w:rPr/>
        <w:t>Очакоb. Однако ге- нерального сражения Б.-К. Миних избегал, и крымчаки сохранили ар- мию. Лишь b 1739 г. османы были разбиты под Стаbучанами (непо- далеку</w:t>
      </w:r>
      <w:r>
        <w:rPr>
          <w:spacing w:val="77"/>
        </w:rPr>
        <w:t> </w:t>
      </w:r>
      <w:r>
        <w:rPr/>
        <w:t>от</w:t>
      </w:r>
      <w:r>
        <w:rPr>
          <w:spacing w:val="77"/>
        </w:rPr>
        <w:t> </w:t>
      </w:r>
      <w:r>
        <w:rPr/>
        <w:t>Хотина</w:t>
      </w:r>
      <w:r>
        <w:rPr>
          <w:spacing w:val="-6"/>
        </w:rPr>
        <w:t> </w:t>
      </w:r>
      <w:r>
        <w:rPr/>
        <w:t>—</w:t>
      </w:r>
      <w:r>
        <w:rPr>
          <w:spacing w:val="-7"/>
        </w:rPr>
        <w:t> </w:t>
      </w:r>
      <w:r>
        <w:rPr/>
        <w:t>сегодня</w:t>
      </w:r>
      <w:r>
        <w:rPr>
          <w:spacing w:val="78"/>
        </w:rPr>
        <w:t> </w:t>
      </w:r>
      <w:r>
        <w:rPr/>
        <w:t>b</w:t>
      </w:r>
      <w:r>
        <w:rPr>
          <w:spacing w:val="77"/>
        </w:rPr>
        <w:t> </w:t>
      </w:r>
      <w:r>
        <w:rPr/>
        <w:t>Черноbицкой</w:t>
      </w:r>
      <w:r>
        <w:rPr>
          <w:spacing w:val="77"/>
        </w:rPr>
        <w:t> </w:t>
      </w:r>
      <w:r>
        <w:rPr/>
        <w:t>обл.,</w:t>
      </w:r>
      <w:r>
        <w:rPr>
          <w:spacing w:val="78"/>
        </w:rPr>
        <w:t> </w:t>
      </w:r>
      <w:r>
        <w:rPr/>
        <w:t>на</w:t>
      </w:r>
      <w:r>
        <w:rPr>
          <w:spacing w:val="77"/>
        </w:rPr>
        <w:t> </w:t>
      </w:r>
      <w:r>
        <w:rPr/>
        <w:t>реке</w:t>
      </w:r>
      <w:r>
        <w:rPr>
          <w:spacing w:val="77"/>
        </w:rPr>
        <w:t> </w:t>
      </w:r>
      <w:r>
        <w:rPr>
          <w:spacing w:val="-2"/>
        </w:rPr>
        <w:t>Днестр).</w:t>
      </w:r>
    </w:p>
    <w:p>
      <w:pPr>
        <w:spacing w:after="0" w:line="223" w:lineRule="auto"/>
        <w:sectPr>
          <w:pgSz w:w="8400" w:h="11900"/>
          <w:pgMar w:header="740" w:footer="0" w:top="980" w:bottom="280" w:left="720" w:right="700"/>
        </w:sectPr>
      </w:pPr>
    </w:p>
    <w:p>
      <w:pPr>
        <w:pStyle w:val="BodyText"/>
        <w:spacing w:line="223" w:lineRule="auto" w:before="143"/>
        <w:ind w:firstLine="0"/>
      </w:pPr>
      <w:r>
        <w:rPr/>
        <w:t>Русская армия готова была перейти Дунай. Однако союзница России Австрия,</w:t>
      </w:r>
      <w:r>
        <w:rPr>
          <w:spacing w:val="40"/>
        </w:rPr>
        <w:t>  </w:t>
      </w:r>
      <w:r>
        <w:rPr/>
        <w:t>потерпев</w:t>
      </w:r>
      <w:r>
        <w:rPr>
          <w:spacing w:val="40"/>
        </w:rPr>
        <w:t>  </w:t>
      </w:r>
      <w:r>
        <w:rPr/>
        <w:t>ряд</w:t>
      </w:r>
      <w:r>
        <w:rPr>
          <w:spacing w:val="40"/>
        </w:rPr>
        <w:t>  </w:t>
      </w:r>
      <w:r>
        <w:rPr/>
        <w:t>поражений,</w:t>
      </w:r>
      <w:r>
        <w:rPr>
          <w:spacing w:val="40"/>
        </w:rPr>
        <w:t>  </w:t>
      </w:r>
      <w:r>
        <w:rPr/>
        <w:t>пошла</w:t>
      </w:r>
      <w:r>
        <w:rPr>
          <w:spacing w:val="40"/>
        </w:rPr>
        <w:t>  </w:t>
      </w:r>
      <w:r>
        <w:rPr/>
        <w:t>на</w:t>
      </w:r>
      <w:r>
        <w:rPr>
          <w:spacing w:val="40"/>
        </w:rPr>
        <w:t>  </w:t>
      </w:r>
      <w:r>
        <w:rPr/>
        <w:t>сепаратный</w:t>
      </w:r>
      <w:r>
        <w:rPr>
          <w:spacing w:val="40"/>
        </w:rPr>
        <w:t>  </w:t>
      </w:r>
      <w:r>
        <w:rPr/>
        <w:t>мир</w:t>
      </w:r>
      <w:r>
        <w:rPr>
          <w:spacing w:val="80"/>
          <w:w w:val="150"/>
        </w:rPr>
        <w:t> </w:t>
      </w:r>
      <w:r>
        <w:rPr/>
        <w:t>с</w:t>
      </w:r>
      <w:r>
        <w:rPr>
          <w:spacing w:val="40"/>
        </w:rPr>
        <w:t> </w:t>
      </w:r>
      <w:r>
        <w:rPr/>
        <w:t>Турцией.</w:t>
      </w:r>
      <w:r>
        <w:rPr>
          <w:spacing w:val="40"/>
        </w:rPr>
        <w:t> </w:t>
      </w:r>
      <w:r>
        <w:rPr/>
        <w:t>В</w:t>
      </w:r>
      <w:r>
        <w:rPr>
          <w:spacing w:val="40"/>
        </w:rPr>
        <w:t> </w:t>
      </w:r>
      <w:r>
        <w:rPr/>
        <w:t>1739</w:t>
      </w:r>
      <w:r>
        <w:rPr>
          <w:spacing w:val="40"/>
        </w:rPr>
        <w:t> </w:t>
      </w:r>
      <w:r>
        <w:rPr/>
        <w:t>г.</w:t>
      </w:r>
      <w:r>
        <w:rPr>
          <w:spacing w:val="40"/>
        </w:rPr>
        <w:t> </w:t>
      </w:r>
      <w:r>
        <w:rPr/>
        <w:t>Турция</w:t>
      </w:r>
      <w:r>
        <w:rPr>
          <w:spacing w:val="40"/>
        </w:rPr>
        <w:t> </w:t>
      </w:r>
      <w:r>
        <w:rPr/>
        <w:t>и</w:t>
      </w:r>
      <w:r>
        <w:rPr>
          <w:spacing w:val="40"/>
        </w:rPr>
        <w:t> </w:t>
      </w:r>
      <w:r>
        <w:rPr/>
        <w:t>Россия</w:t>
      </w:r>
      <w:r>
        <w:rPr>
          <w:spacing w:val="40"/>
        </w:rPr>
        <w:t> </w:t>
      </w:r>
      <w:r>
        <w:rPr/>
        <w:t>заключили</w:t>
      </w:r>
      <w:r>
        <w:rPr>
          <w:spacing w:val="40"/>
        </w:rPr>
        <w:t> </w:t>
      </w:r>
      <w:r>
        <w:rPr/>
        <w:t>Белградский</w:t>
      </w:r>
      <w:r>
        <w:rPr>
          <w:spacing w:val="40"/>
        </w:rPr>
        <w:t> </w:t>
      </w:r>
      <w:r>
        <w:rPr/>
        <w:t>мир.</w:t>
      </w:r>
      <w:r>
        <w:rPr>
          <w:spacing w:val="80"/>
        </w:rPr>
        <w:t> </w:t>
      </w:r>
      <w:r>
        <w:rPr/>
        <w:t>К России перешли Азов, правда, без укреплений, и небольшая терри- тория между Северским Донцом и Бугом. Выход к Черному морю ос- тавался</w:t>
      </w:r>
      <w:r>
        <w:rPr>
          <w:spacing w:val="40"/>
        </w:rPr>
        <w:t> </w:t>
      </w:r>
      <w:r>
        <w:rPr/>
        <w:t>за</w:t>
      </w:r>
      <w:r>
        <w:rPr>
          <w:spacing w:val="40"/>
        </w:rPr>
        <w:t> </w:t>
      </w:r>
      <w:r>
        <w:rPr/>
        <w:t>Турцией.</w:t>
      </w:r>
    </w:p>
    <w:p>
      <w:pPr>
        <w:pStyle w:val="BodyText"/>
        <w:spacing w:line="223" w:lineRule="auto" w:before="5"/>
      </w:pPr>
      <w:r>
        <w:rPr>
          <w:b/>
        </w:rPr>
        <w:t>Русско-шведская война</w:t>
      </w:r>
      <w:r>
        <w:rPr/>
        <w:t>. Швеция попыталась взять реванш </w:t>
      </w:r>
      <w:r>
        <w:rPr/>
        <w:t>за поражение в Северной войне и объявила войну России. Русско-швед- ская война (1741—1743) велась на территории Финляндии и закон- чилась Абосским (г. Турку) миром. Швеция подтвердила итоги Се- верной</w:t>
      </w:r>
      <w:r>
        <w:rPr>
          <w:spacing w:val="40"/>
        </w:rPr>
        <w:t> </w:t>
      </w:r>
      <w:r>
        <w:rPr/>
        <w:t>войны.</w:t>
      </w:r>
      <w:r>
        <w:rPr>
          <w:spacing w:val="40"/>
        </w:rPr>
        <w:t> </w:t>
      </w:r>
      <w:r>
        <w:rPr/>
        <w:t>К</w:t>
      </w:r>
      <w:r>
        <w:rPr>
          <w:spacing w:val="40"/>
        </w:rPr>
        <w:t> </w:t>
      </w:r>
      <w:r>
        <w:rPr/>
        <w:t>России</w:t>
      </w:r>
      <w:r>
        <w:rPr>
          <w:spacing w:val="40"/>
        </w:rPr>
        <w:t> </w:t>
      </w:r>
      <w:r>
        <w:rPr/>
        <w:t>отошла</w:t>
      </w:r>
      <w:r>
        <w:rPr>
          <w:spacing w:val="40"/>
        </w:rPr>
        <w:t> </w:t>
      </w:r>
      <w:r>
        <w:rPr/>
        <w:t>небольшая</w:t>
      </w:r>
      <w:r>
        <w:rPr>
          <w:spacing w:val="40"/>
        </w:rPr>
        <w:t> </w:t>
      </w:r>
      <w:r>
        <w:rPr/>
        <w:t>территория</w:t>
      </w:r>
      <w:r>
        <w:rPr>
          <w:spacing w:val="40"/>
        </w:rPr>
        <w:t> </w:t>
      </w:r>
      <w:r>
        <w:rPr/>
        <w:t>в</w:t>
      </w:r>
      <w:r>
        <w:rPr>
          <w:spacing w:val="40"/>
        </w:rPr>
        <w:t> </w:t>
      </w:r>
      <w:r>
        <w:rPr/>
        <w:t>Финляндии до</w:t>
      </w:r>
      <w:r>
        <w:rPr>
          <w:spacing w:val="40"/>
        </w:rPr>
        <w:t> </w:t>
      </w:r>
      <w:r>
        <w:rPr/>
        <w:t>реки</w:t>
      </w:r>
      <w:r>
        <w:rPr>
          <w:spacing w:val="40"/>
        </w:rPr>
        <w:t> </w:t>
      </w:r>
      <w:r>
        <w:rPr/>
        <w:t>Кюмень.</w:t>
      </w:r>
    </w:p>
    <w:p>
      <w:pPr>
        <w:pStyle w:val="BodyText"/>
        <w:spacing w:line="223" w:lineRule="auto" w:before="5"/>
      </w:pPr>
      <w:r>
        <w:rPr>
          <w:b/>
        </w:rPr>
        <w:t>Начало присоединения Казахстана к России</w:t>
      </w:r>
      <w:r>
        <w:rPr/>
        <w:t>. В начале XVIII в. восточные и центральные районы Казахстана были ареной </w:t>
      </w:r>
      <w:r>
        <w:rPr/>
        <w:t>междо- усобной борьбы и агрессии джунгар. Казахи были объединены в три</w:t>
      </w:r>
      <w:r>
        <w:rPr>
          <w:spacing w:val="40"/>
        </w:rPr>
        <w:t> </w:t>
      </w:r>
      <w:r>
        <w:rPr/>
        <w:t>жуза (рода): Младший, Средний и Старший, первый из которых гра- ничил</w:t>
      </w:r>
      <w:r>
        <w:rPr>
          <w:spacing w:val="73"/>
          <w:w w:val="150"/>
        </w:rPr>
        <w:t> </w:t>
      </w:r>
      <w:r>
        <w:rPr/>
        <w:t>с</w:t>
      </w:r>
      <w:r>
        <w:rPr>
          <w:spacing w:val="73"/>
          <w:w w:val="150"/>
        </w:rPr>
        <w:t> </w:t>
      </w:r>
      <w:r>
        <w:rPr/>
        <w:t>Россией.</w:t>
      </w:r>
      <w:r>
        <w:rPr>
          <w:spacing w:val="73"/>
          <w:w w:val="150"/>
        </w:rPr>
        <w:t> </w:t>
      </w:r>
      <w:r>
        <w:rPr/>
        <w:t>В</w:t>
      </w:r>
      <w:r>
        <w:rPr>
          <w:spacing w:val="73"/>
          <w:w w:val="150"/>
        </w:rPr>
        <w:t> </w:t>
      </w:r>
      <w:r>
        <w:rPr/>
        <w:t>1731</w:t>
      </w:r>
      <w:r>
        <w:rPr>
          <w:spacing w:val="73"/>
          <w:w w:val="150"/>
        </w:rPr>
        <w:t> </w:t>
      </w:r>
      <w:r>
        <w:rPr/>
        <w:t>г.</w:t>
      </w:r>
      <w:r>
        <w:rPr>
          <w:spacing w:val="73"/>
          <w:w w:val="150"/>
        </w:rPr>
        <w:t> </w:t>
      </w:r>
      <w:r>
        <w:rPr/>
        <w:t>Анна</w:t>
      </w:r>
      <w:r>
        <w:rPr>
          <w:spacing w:val="73"/>
          <w:w w:val="150"/>
        </w:rPr>
        <w:t> </w:t>
      </w:r>
      <w:r>
        <w:rPr/>
        <w:t>Иоанновна</w:t>
      </w:r>
      <w:r>
        <w:rPr>
          <w:spacing w:val="73"/>
          <w:w w:val="150"/>
        </w:rPr>
        <w:t> </w:t>
      </w:r>
      <w:r>
        <w:rPr/>
        <w:t>подписала</w:t>
      </w:r>
      <w:r>
        <w:rPr>
          <w:spacing w:val="73"/>
          <w:w w:val="150"/>
        </w:rPr>
        <w:t> </w:t>
      </w:r>
      <w:r>
        <w:rPr/>
        <w:t>грамоту о принятии Младшего Казахского жуза в состав России. Султан Абулхайр</w:t>
      </w:r>
      <w:r>
        <w:rPr>
          <w:spacing w:val="80"/>
        </w:rPr>
        <w:t> </w:t>
      </w:r>
      <w:r>
        <w:rPr/>
        <w:t>и</w:t>
      </w:r>
      <w:r>
        <w:rPr>
          <w:spacing w:val="80"/>
        </w:rPr>
        <w:t> </w:t>
      </w:r>
      <w:r>
        <w:rPr/>
        <w:t>его</w:t>
      </w:r>
      <w:r>
        <w:rPr>
          <w:spacing w:val="80"/>
        </w:rPr>
        <w:t> </w:t>
      </w:r>
      <w:r>
        <w:rPr/>
        <w:t>старейшины</w:t>
      </w:r>
      <w:r>
        <w:rPr>
          <w:spacing w:val="80"/>
        </w:rPr>
        <w:t> </w:t>
      </w:r>
      <w:r>
        <w:rPr/>
        <w:t>присягнули</w:t>
      </w:r>
      <w:r>
        <w:rPr>
          <w:spacing w:val="80"/>
        </w:rPr>
        <w:t> </w:t>
      </w:r>
      <w:r>
        <w:rPr/>
        <w:t>царю.</w:t>
      </w:r>
      <w:r>
        <w:rPr>
          <w:spacing w:val="80"/>
        </w:rPr>
        <w:t> </w:t>
      </w:r>
      <w:r>
        <w:rPr/>
        <w:t>Спустя</w:t>
      </w:r>
      <w:r>
        <w:rPr>
          <w:spacing w:val="80"/>
        </w:rPr>
        <w:t> </w:t>
      </w:r>
      <w:r>
        <w:rPr/>
        <w:t>девять</w:t>
      </w:r>
      <w:r>
        <w:rPr>
          <w:spacing w:val="80"/>
        </w:rPr>
        <w:t> </w:t>
      </w:r>
      <w:r>
        <w:rPr/>
        <w:t>лет в</w:t>
      </w:r>
      <w:r>
        <w:rPr>
          <w:spacing w:val="40"/>
        </w:rPr>
        <w:t> </w:t>
      </w:r>
      <w:r>
        <w:rPr/>
        <w:t>1740—1743</w:t>
      </w:r>
      <w:r>
        <w:rPr>
          <w:spacing w:val="40"/>
        </w:rPr>
        <w:t> </w:t>
      </w:r>
      <w:r>
        <w:rPr/>
        <w:t>гг.</w:t>
      </w:r>
      <w:r>
        <w:rPr>
          <w:spacing w:val="40"/>
        </w:rPr>
        <w:t> </w:t>
      </w:r>
      <w:r>
        <w:rPr/>
        <w:t>в</w:t>
      </w:r>
      <w:r>
        <w:rPr>
          <w:spacing w:val="40"/>
        </w:rPr>
        <w:t> </w:t>
      </w:r>
      <w:r>
        <w:rPr/>
        <w:t>состав</w:t>
      </w:r>
      <w:r>
        <w:rPr>
          <w:spacing w:val="40"/>
        </w:rPr>
        <w:t> </w:t>
      </w:r>
      <w:r>
        <w:rPr/>
        <w:t>России</w:t>
      </w:r>
      <w:r>
        <w:rPr>
          <w:spacing w:val="40"/>
        </w:rPr>
        <w:t> </w:t>
      </w:r>
      <w:r>
        <w:rPr/>
        <w:t>добровольно</w:t>
      </w:r>
      <w:r>
        <w:rPr>
          <w:spacing w:val="40"/>
        </w:rPr>
        <w:t> </w:t>
      </w:r>
      <w:r>
        <w:rPr/>
        <w:t>вошел</w:t>
      </w:r>
      <w:r>
        <w:rPr>
          <w:spacing w:val="40"/>
        </w:rPr>
        <w:t> </w:t>
      </w:r>
      <w:r>
        <w:rPr/>
        <w:t>Средний</w:t>
      </w:r>
      <w:r>
        <w:rPr>
          <w:spacing w:val="40"/>
        </w:rPr>
        <w:t> </w:t>
      </w:r>
      <w:r>
        <w:rPr/>
        <w:t>жуз. Были</w:t>
      </w:r>
      <w:r>
        <w:rPr>
          <w:spacing w:val="80"/>
        </w:rPr>
        <w:t> </w:t>
      </w:r>
      <w:r>
        <w:rPr/>
        <w:t>возведены</w:t>
      </w:r>
      <w:r>
        <w:rPr>
          <w:spacing w:val="80"/>
        </w:rPr>
        <w:t> </w:t>
      </w:r>
      <w:r>
        <w:rPr/>
        <w:t>Оренбург</w:t>
      </w:r>
      <w:r>
        <w:rPr>
          <w:spacing w:val="80"/>
        </w:rPr>
        <w:t> </w:t>
      </w:r>
      <w:r>
        <w:rPr/>
        <w:t>(1742)</w:t>
      </w:r>
      <w:r>
        <w:rPr>
          <w:spacing w:val="80"/>
        </w:rPr>
        <w:t> </w:t>
      </w:r>
      <w:r>
        <w:rPr/>
        <w:t>и</w:t>
      </w:r>
      <w:r>
        <w:rPr>
          <w:spacing w:val="80"/>
        </w:rPr>
        <w:t> </w:t>
      </w:r>
      <w:r>
        <w:rPr/>
        <w:t>крепости</w:t>
      </w:r>
      <w:r>
        <w:rPr>
          <w:spacing w:val="80"/>
        </w:rPr>
        <w:t> </w:t>
      </w:r>
      <w:r>
        <w:rPr/>
        <w:t>на</w:t>
      </w:r>
      <w:r>
        <w:rPr>
          <w:spacing w:val="80"/>
        </w:rPr>
        <w:t> </w:t>
      </w:r>
      <w:r>
        <w:rPr/>
        <w:t>реке</w:t>
      </w:r>
      <w:r>
        <w:rPr>
          <w:spacing w:val="80"/>
        </w:rPr>
        <w:t> </w:t>
      </w:r>
      <w:r>
        <w:rPr/>
        <w:t>Яик.</w:t>
      </w:r>
    </w:p>
    <w:p>
      <w:pPr>
        <w:pStyle w:val="BodyText"/>
        <w:spacing w:line="223" w:lineRule="auto" w:before="2"/>
      </w:pPr>
      <w:r>
        <w:rPr>
          <w:b/>
        </w:rPr>
        <w:t>Семилетняя война</w:t>
      </w:r>
      <w:r>
        <w:rPr/>
        <w:t>. В 1756—1763 гг. вспыхнула </w:t>
      </w:r>
      <w:r>
        <w:rPr/>
        <w:t>англо-француз-</w:t>
      </w:r>
      <w:r>
        <w:rPr>
          <w:spacing w:val="40"/>
        </w:rPr>
        <w:t> </w:t>
      </w:r>
      <w:r>
        <w:rPr/>
        <w:t>ская</w:t>
      </w:r>
      <w:r>
        <w:rPr>
          <w:spacing w:val="40"/>
        </w:rPr>
        <w:t> </w:t>
      </w:r>
      <w:r>
        <w:rPr/>
        <w:t>война</w:t>
      </w:r>
      <w:r>
        <w:rPr>
          <w:spacing w:val="40"/>
        </w:rPr>
        <w:t> </w:t>
      </w:r>
      <w:r>
        <w:rPr/>
        <w:t>за</w:t>
      </w:r>
      <w:r>
        <w:rPr>
          <w:spacing w:val="40"/>
        </w:rPr>
        <w:t> </w:t>
      </w:r>
      <w:r>
        <w:rPr/>
        <w:t>колонии.</w:t>
      </w:r>
      <w:r>
        <w:rPr>
          <w:spacing w:val="40"/>
        </w:rPr>
        <w:t> </w:t>
      </w:r>
      <w:r>
        <w:rPr/>
        <w:t>В</w:t>
      </w:r>
      <w:r>
        <w:rPr>
          <w:spacing w:val="40"/>
        </w:rPr>
        <w:t> </w:t>
      </w:r>
      <w:r>
        <w:rPr/>
        <w:t>войне</w:t>
      </w:r>
      <w:r>
        <w:rPr>
          <w:spacing w:val="40"/>
        </w:rPr>
        <w:t> </w:t>
      </w:r>
      <w:r>
        <w:rPr/>
        <w:t>участвовали</w:t>
      </w:r>
      <w:r>
        <w:rPr>
          <w:spacing w:val="40"/>
        </w:rPr>
        <w:t> </w:t>
      </w:r>
      <w:r>
        <w:rPr/>
        <w:t>две</w:t>
      </w:r>
      <w:r>
        <w:rPr>
          <w:spacing w:val="40"/>
        </w:rPr>
        <w:t> </w:t>
      </w:r>
      <w:r>
        <w:rPr/>
        <w:t>коалиции</w:t>
      </w:r>
      <w:r>
        <w:rPr>
          <w:spacing w:val="40"/>
        </w:rPr>
        <w:t> </w:t>
      </w:r>
      <w:r>
        <w:rPr/>
        <w:t>держав. Одну из них составляли Пруссия, Англия и Португалия. Их против- никами были Франция, Испания, Австрия, Швеция и Саксония, на стороне</w:t>
      </w:r>
      <w:r>
        <w:rPr>
          <w:spacing w:val="40"/>
        </w:rPr>
        <w:t> </w:t>
      </w:r>
      <w:r>
        <w:rPr/>
        <w:t>которых</w:t>
      </w:r>
      <w:r>
        <w:rPr>
          <w:spacing w:val="40"/>
        </w:rPr>
        <w:t> </w:t>
      </w:r>
      <w:r>
        <w:rPr/>
        <w:t>выступила</w:t>
      </w:r>
      <w:r>
        <w:rPr>
          <w:spacing w:val="40"/>
        </w:rPr>
        <w:t> </w:t>
      </w:r>
      <w:r>
        <w:rPr/>
        <w:t>Россия.</w:t>
      </w:r>
      <w:r>
        <w:rPr>
          <w:spacing w:val="40"/>
        </w:rPr>
        <w:t> </w:t>
      </w:r>
      <w:r>
        <w:rPr/>
        <w:t>В</w:t>
      </w:r>
      <w:r>
        <w:rPr>
          <w:spacing w:val="40"/>
        </w:rPr>
        <w:t> </w:t>
      </w:r>
      <w:r>
        <w:rPr/>
        <w:t>России</w:t>
      </w:r>
      <w:r>
        <w:rPr>
          <w:spacing w:val="40"/>
        </w:rPr>
        <w:t> </w:t>
      </w:r>
      <w:r>
        <w:rPr/>
        <w:t>понимали,</w:t>
      </w:r>
      <w:r>
        <w:rPr>
          <w:spacing w:val="40"/>
        </w:rPr>
        <w:t> </w:t>
      </w:r>
      <w:r>
        <w:rPr/>
        <w:t>что</w:t>
      </w:r>
      <w:r>
        <w:rPr>
          <w:spacing w:val="40"/>
        </w:rPr>
        <w:t> </w:t>
      </w:r>
      <w:r>
        <w:rPr/>
        <w:t>Прус- сия</w:t>
      </w:r>
      <w:r>
        <w:rPr>
          <w:spacing w:val="40"/>
        </w:rPr>
        <w:t> </w:t>
      </w:r>
      <w:r>
        <w:rPr/>
        <w:t>стремится</w:t>
      </w:r>
      <w:r>
        <w:rPr>
          <w:spacing w:val="40"/>
        </w:rPr>
        <w:t> </w:t>
      </w:r>
      <w:r>
        <w:rPr/>
        <w:t>захватить</w:t>
      </w:r>
      <w:r>
        <w:rPr>
          <w:spacing w:val="40"/>
        </w:rPr>
        <w:t> </w:t>
      </w:r>
      <w:r>
        <w:rPr/>
        <w:t>Польшу</w:t>
      </w:r>
      <w:r>
        <w:rPr>
          <w:spacing w:val="40"/>
        </w:rPr>
        <w:t> </w:t>
      </w:r>
      <w:r>
        <w:rPr/>
        <w:t>и</w:t>
      </w:r>
      <w:r>
        <w:rPr>
          <w:spacing w:val="40"/>
        </w:rPr>
        <w:t> </w:t>
      </w:r>
      <w:r>
        <w:rPr/>
        <w:t>часть</w:t>
      </w:r>
      <w:r>
        <w:rPr>
          <w:spacing w:val="40"/>
        </w:rPr>
        <w:t> </w:t>
      </w:r>
      <w:r>
        <w:rPr/>
        <w:t>Прибалтики,</w:t>
      </w:r>
      <w:r>
        <w:rPr>
          <w:spacing w:val="40"/>
        </w:rPr>
        <w:t> </w:t>
      </w:r>
      <w:r>
        <w:rPr/>
        <w:t>а</w:t>
      </w:r>
      <w:r>
        <w:rPr>
          <w:spacing w:val="40"/>
        </w:rPr>
        <w:t> </w:t>
      </w:r>
      <w:r>
        <w:rPr/>
        <w:t>это</w:t>
      </w:r>
      <w:r>
        <w:rPr>
          <w:spacing w:val="40"/>
        </w:rPr>
        <w:t> </w:t>
      </w:r>
      <w:r>
        <w:rPr/>
        <w:t>означало бы</w:t>
      </w:r>
      <w:r>
        <w:rPr>
          <w:spacing w:val="80"/>
        </w:rPr>
        <w:t> </w:t>
      </w:r>
      <w:r>
        <w:rPr/>
        <w:t>конец</w:t>
      </w:r>
      <w:r>
        <w:rPr>
          <w:spacing w:val="80"/>
        </w:rPr>
        <w:t> </w:t>
      </w:r>
      <w:r>
        <w:rPr/>
        <w:t>русского</w:t>
      </w:r>
      <w:r>
        <w:rPr>
          <w:spacing w:val="80"/>
        </w:rPr>
        <w:t> </w:t>
      </w:r>
      <w:r>
        <w:rPr/>
        <w:t>влияния</w:t>
      </w:r>
      <w:r>
        <w:rPr>
          <w:spacing w:val="80"/>
        </w:rPr>
        <w:t> </w:t>
      </w:r>
      <w:r>
        <w:rPr/>
        <w:t>в</w:t>
      </w:r>
      <w:r>
        <w:rPr>
          <w:spacing w:val="80"/>
        </w:rPr>
        <w:t> </w:t>
      </w:r>
      <w:r>
        <w:rPr/>
        <w:t>этом</w:t>
      </w:r>
      <w:r>
        <w:rPr>
          <w:spacing w:val="80"/>
        </w:rPr>
        <w:t> </w:t>
      </w:r>
      <w:r>
        <w:rPr/>
        <w:t>регионе.</w:t>
      </w:r>
    </w:p>
    <w:p>
      <w:pPr>
        <w:pStyle w:val="BodyText"/>
        <w:spacing w:line="223" w:lineRule="auto" w:before="4"/>
      </w:pPr>
      <w:r>
        <w:rPr/>
        <w:t>Летом 1757 г. русская армия двинулась в Восточную </w:t>
      </w:r>
      <w:r>
        <w:rPr/>
        <w:t>Пруссию. Вскоре у деревни Гросс-Егерсдорф русские войска нанесли первое поражение пруссакам. В 1758 г. был взят Кенигсберг (ныне Кали- </w:t>
      </w:r>
      <w:r>
        <w:rPr>
          <w:spacing w:val="-2"/>
        </w:rPr>
        <w:t>нинград).</w:t>
      </w:r>
    </w:p>
    <w:p>
      <w:pPr>
        <w:pStyle w:val="BodyText"/>
        <w:spacing w:line="223" w:lineRule="auto" w:before="6"/>
      </w:pPr>
      <w:r>
        <w:rPr/>
        <w:t>Считавшийся</w:t>
      </w:r>
      <w:r>
        <w:rPr>
          <w:spacing w:val="40"/>
        </w:rPr>
        <w:t> </w:t>
      </w:r>
      <w:r>
        <w:rPr/>
        <w:t>непобедимым</w:t>
      </w:r>
      <w:r>
        <w:rPr>
          <w:spacing w:val="40"/>
        </w:rPr>
        <w:t> </w:t>
      </w:r>
      <w:r>
        <w:rPr/>
        <w:t>прусский</w:t>
      </w:r>
      <w:r>
        <w:rPr>
          <w:spacing w:val="40"/>
        </w:rPr>
        <w:t> </w:t>
      </w:r>
      <w:r>
        <w:rPr/>
        <w:t>король</w:t>
      </w:r>
      <w:r>
        <w:rPr>
          <w:spacing w:val="40"/>
        </w:rPr>
        <w:t> </w:t>
      </w:r>
      <w:r>
        <w:rPr/>
        <w:t>Фридрих</w:t>
      </w:r>
      <w:r>
        <w:rPr>
          <w:spacing w:val="40"/>
        </w:rPr>
        <w:t> </w:t>
      </w:r>
      <w:r>
        <w:rPr/>
        <w:t>II</w:t>
      </w:r>
      <w:r>
        <w:rPr>
          <w:spacing w:val="40"/>
        </w:rPr>
        <w:t> </w:t>
      </w:r>
      <w:r>
        <w:rPr/>
        <w:t>напра- вил против России свои основные силы. В сражении у деревни</w:t>
      </w:r>
      <w:r>
        <w:rPr>
          <w:spacing w:val="40"/>
        </w:rPr>
        <w:t> </w:t>
      </w:r>
      <w:r>
        <w:rPr/>
        <w:t>Цорндорф</w:t>
      </w:r>
      <w:r>
        <w:rPr>
          <w:spacing w:val="40"/>
        </w:rPr>
        <w:t> </w:t>
      </w:r>
      <w:r>
        <w:rPr/>
        <w:t>(1758)</w:t>
      </w:r>
      <w:r>
        <w:rPr>
          <w:spacing w:val="40"/>
        </w:rPr>
        <w:t> </w:t>
      </w:r>
      <w:r>
        <w:rPr/>
        <w:t>и</w:t>
      </w:r>
      <w:r>
        <w:rPr>
          <w:spacing w:val="40"/>
        </w:rPr>
        <w:t> </w:t>
      </w:r>
      <w:r>
        <w:rPr/>
        <w:t>генеральной</w:t>
      </w:r>
      <w:r>
        <w:rPr>
          <w:spacing w:val="40"/>
        </w:rPr>
        <w:t> </w:t>
      </w:r>
      <w:r>
        <w:rPr/>
        <w:t>битве</w:t>
      </w:r>
      <w:r>
        <w:rPr>
          <w:spacing w:val="40"/>
        </w:rPr>
        <w:t> </w:t>
      </w:r>
      <w:r>
        <w:rPr/>
        <w:t>при</w:t>
      </w:r>
      <w:r>
        <w:rPr>
          <w:spacing w:val="40"/>
        </w:rPr>
        <w:t> </w:t>
      </w:r>
      <w:r>
        <w:rPr/>
        <w:t>деревне</w:t>
      </w:r>
      <w:r>
        <w:rPr>
          <w:spacing w:val="40"/>
        </w:rPr>
        <w:t> </w:t>
      </w:r>
      <w:r>
        <w:rPr/>
        <w:t>Кунерсдорф</w:t>
      </w:r>
      <w:r>
        <w:rPr>
          <w:spacing w:val="80"/>
        </w:rPr>
        <w:t> </w:t>
      </w:r>
      <w:r>
        <w:rPr/>
        <w:t>(1759)</w:t>
      </w:r>
      <w:r>
        <w:rPr>
          <w:spacing w:val="40"/>
        </w:rPr>
        <w:t> </w:t>
      </w:r>
      <w:r>
        <w:rPr/>
        <w:t>армия</w:t>
      </w:r>
      <w:r>
        <w:rPr>
          <w:spacing w:val="40"/>
        </w:rPr>
        <w:t> </w:t>
      </w:r>
      <w:r>
        <w:rPr/>
        <w:t>Фридриха</w:t>
      </w:r>
      <w:r>
        <w:rPr>
          <w:spacing w:val="40"/>
        </w:rPr>
        <w:t> </w:t>
      </w:r>
      <w:r>
        <w:rPr/>
        <w:t>II</w:t>
      </w:r>
      <w:r>
        <w:rPr>
          <w:spacing w:val="40"/>
        </w:rPr>
        <w:t> </w:t>
      </w:r>
      <w:r>
        <w:rPr/>
        <w:t>была</w:t>
      </w:r>
      <w:r>
        <w:rPr>
          <w:spacing w:val="40"/>
        </w:rPr>
        <w:t> </w:t>
      </w:r>
      <w:r>
        <w:rPr/>
        <w:t>уничтожена.</w:t>
      </w:r>
      <w:r>
        <w:rPr>
          <w:spacing w:val="40"/>
        </w:rPr>
        <w:t> </w:t>
      </w:r>
      <w:r>
        <w:rPr/>
        <w:t>В</w:t>
      </w:r>
      <w:r>
        <w:rPr>
          <w:spacing w:val="40"/>
        </w:rPr>
        <w:t> </w:t>
      </w:r>
      <w:r>
        <w:rPr/>
        <w:t>1760</w:t>
      </w:r>
      <w:r>
        <w:rPr>
          <w:spacing w:val="40"/>
        </w:rPr>
        <w:t> </w:t>
      </w:r>
      <w:r>
        <w:rPr/>
        <w:t>г.</w:t>
      </w:r>
      <w:r>
        <w:rPr>
          <w:spacing w:val="40"/>
        </w:rPr>
        <w:t> </w:t>
      </w:r>
      <w:r>
        <w:rPr/>
        <w:t>русские</w:t>
      </w:r>
      <w:r>
        <w:rPr>
          <w:spacing w:val="40"/>
        </w:rPr>
        <w:t> </w:t>
      </w:r>
      <w:r>
        <w:rPr/>
        <w:t>вой- ска</w:t>
      </w:r>
      <w:r>
        <w:rPr>
          <w:spacing w:val="40"/>
        </w:rPr>
        <w:t> </w:t>
      </w:r>
      <w:r>
        <w:rPr/>
        <w:t>вошли</w:t>
      </w:r>
      <w:r>
        <w:rPr>
          <w:spacing w:val="40"/>
        </w:rPr>
        <w:t> </w:t>
      </w:r>
      <w:r>
        <w:rPr/>
        <w:t>в</w:t>
      </w:r>
      <w:r>
        <w:rPr>
          <w:spacing w:val="40"/>
        </w:rPr>
        <w:t> </w:t>
      </w:r>
      <w:r>
        <w:rPr/>
        <w:t>Берлин,</w:t>
      </w:r>
      <w:r>
        <w:rPr>
          <w:spacing w:val="40"/>
        </w:rPr>
        <w:t> </w:t>
      </w:r>
      <w:r>
        <w:rPr/>
        <w:t>где</w:t>
      </w:r>
      <w:r>
        <w:rPr>
          <w:spacing w:val="40"/>
        </w:rPr>
        <w:t> </w:t>
      </w:r>
      <w:r>
        <w:rPr/>
        <w:t>пробыли</w:t>
      </w:r>
      <w:r>
        <w:rPr>
          <w:spacing w:val="40"/>
        </w:rPr>
        <w:t> </w:t>
      </w:r>
      <w:r>
        <w:rPr/>
        <w:t>несколько</w:t>
      </w:r>
      <w:r>
        <w:rPr>
          <w:spacing w:val="40"/>
        </w:rPr>
        <w:t> </w:t>
      </w:r>
      <w:r>
        <w:rPr/>
        <w:t>дней.</w:t>
      </w:r>
      <w:r>
        <w:rPr>
          <w:spacing w:val="40"/>
        </w:rPr>
        <w:t> </w:t>
      </w:r>
      <w:r>
        <w:rPr/>
        <w:t>Ключ</w:t>
      </w:r>
      <w:r>
        <w:rPr>
          <w:spacing w:val="40"/>
        </w:rPr>
        <w:t> </w:t>
      </w:r>
      <w:r>
        <w:rPr/>
        <w:t>от</w:t>
      </w:r>
      <w:r>
        <w:rPr>
          <w:spacing w:val="40"/>
        </w:rPr>
        <w:t> </w:t>
      </w:r>
      <w:r>
        <w:rPr/>
        <w:t>Берлина был</w:t>
      </w:r>
      <w:r>
        <w:rPr>
          <w:spacing w:val="74"/>
        </w:rPr>
        <w:t> </w:t>
      </w:r>
      <w:r>
        <w:rPr/>
        <w:t>передан</w:t>
      </w:r>
      <w:r>
        <w:rPr>
          <w:spacing w:val="74"/>
        </w:rPr>
        <w:t> </w:t>
      </w:r>
      <w:r>
        <w:rPr/>
        <w:t>на</w:t>
      </w:r>
      <w:r>
        <w:rPr>
          <w:spacing w:val="74"/>
        </w:rPr>
        <w:t> </w:t>
      </w:r>
      <w:r>
        <w:rPr/>
        <w:t>вечное</w:t>
      </w:r>
      <w:r>
        <w:rPr>
          <w:spacing w:val="74"/>
        </w:rPr>
        <w:t> </w:t>
      </w:r>
      <w:r>
        <w:rPr/>
        <w:t>хранение</w:t>
      </w:r>
      <w:r>
        <w:rPr>
          <w:spacing w:val="74"/>
        </w:rPr>
        <w:t> </w:t>
      </w:r>
      <w:r>
        <w:rPr/>
        <w:t>в</w:t>
      </w:r>
      <w:r>
        <w:rPr>
          <w:spacing w:val="74"/>
        </w:rPr>
        <w:t> </w:t>
      </w:r>
      <w:r>
        <w:rPr/>
        <w:t>Казанский</w:t>
      </w:r>
      <w:r>
        <w:rPr>
          <w:spacing w:val="74"/>
        </w:rPr>
        <w:t> </w:t>
      </w:r>
      <w:r>
        <w:rPr/>
        <w:t>собор</w:t>
      </w:r>
      <w:r>
        <w:rPr>
          <w:spacing w:val="74"/>
        </w:rPr>
        <w:t> </w:t>
      </w:r>
      <w:r>
        <w:rPr/>
        <w:t>в</w:t>
      </w:r>
      <w:r>
        <w:rPr>
          <w:spacing w:val="74"/>
        </w:rPr>
        <w:t> </w:t>
      </w:r>
      <w:r>
        <w:rPr/>
        <w:t>Петербурге. В</w:t>
      </w:r>
      <w:r>
        <w:rPr>
          <w:spacing w:val="40"/>
        </w:rPr>
        <w:t> </w:t>
      </w:r>
      <w:r>
        <w:rPr/>
        <w:t>сражениях</w:t>
      </w:r>
      <w:r>
        <w:rPr>
          <w:spacing w:val="40"/>
        </w:rPr>
        <w:t> </w:t>
      </w:r>
      <w:r>
        <w:rPr/>
        <w:t>Семилетней</w:t>
      </w:r>
      <w:r>
        <w:rPr>
          <w:spacing w:val="40"/>
        </w:rPr>
        <w:t> </w:t>
      </w:r>
      <w:r>
        <w:rPr/>
        <w:t>войны</w:t>
      </w:r>
      <w:r>
        <w:rPr>
          <w:spacing w:val="40"/>
        </w:rPr>
        <w:t> </w:t>
      </w:r>
      <w:r>
        <w:rPr/>
        <w:t>одержали</w:t>
      </w:r>
      <w:r>
        <w:rPr>
          <w:spacing w:val="40"/>
        </w:rPr>
        <w:t> </w:t>
      </w:r>
      <w:r>
        <w:rPr/>
        <w:t>первые</w:t>
      </w:r>
      <w:r>
        <w:rPr>
          <w:spacing w:val="40"/>
        </w:rPr>
        <w:t> </w:t>
      </w:r>
      <w:r>
        <w:rPr/>
        <w:t>крупные</w:t>
      </w:r>
      <w:r>
        <w:rPr>
          <w:spacing w:val="40"/>
        </w:rPr>
        <w:t> </w:t>
      </w:r>
      <w:r>
        <w:rPr/>
        <w:t>победы</w:t>
      </w:r>
      <w:r>
        <w:rPr>
          <w:spacing w:val="80"/>
        </w:rPr>
        <w:t> </w:t>
      </w:r>
      <w:r>
        <w:rPr/>
        <w:t>П.</w:t>
      </w:r>
      <w:r>
        <w:rPr>
          <w:spacing w:val="40"/>
        </w:rPr>
        <w:t> </w:t>
      </w:r>
      <w:r>
        <w:rPr/>
        <w:t>А.</w:t>
      </w:r>
      <w:r>
        <w:rPr>
          <w:spacing w:val="40"/>
        </w:rPr>
        <w:t> </w:t>
      </w:r>
      <w:r>
        <w:rPr/>
        <w:t>Румянцев</w:t>
      </w:r>
      <w:r>
        <w:rPr>
          <w:spacing w:val="40"/>
        </w:rPr>
        <w:t> </w:t>
      </w:r>
      <w:r>
        <w:rPr/>
        <w:t>и</w:t>
      </w:r>
      <w:r>
        <w:rPr>
          <w:spacing w:val="40"/>
        </w:rPr>
        <w:t> </w:t>
      </w:r>
      <w:r>
        <w:rPr/>
        <w:t>А.</w:t>
      </w:r>
      <w:r>
        <w:rPr>
          <w:spacing w:val="40"/>
        </w:rPr>
        <w:t> </w:t>
      </w:r>
      <w:r>
        <w:rPr/>
        <w:t>В.</w:t>
      </w:r>
      <w:r>
        <w:rPr>
          <w:spacing w:val="40"/>
        </w:rPr>
        <w:t> </w:t>
      </w:r>
      <w:r>
        <w:rPr/>
        <w:t>Суворов,</w:t>
      </w:r>
      <w:r>
        <w:rPr>
          <w:spacing w:val="40"/>
        </w:rPr>
        <w:t> </w:t>
      </w:r>
      <w:r>
        <w:rPr/>
        <w:t>впоследствии</w:t>
      </w:r>
      <w:r>
        <w:rPr>
          <w:spacing w:val="40"/>
        </w:rPr>
        <w:t> </w:t>
      </w:r>
      <w:r>
        <w:rPr/>
        <w:t>прославившие</w:t>
      </w:r>
      <w:r>
        <w:rPr>
          <w:spacing w:val="40"/>
        </w:rPr>
        <w:t> </w:t>
      </w:r>
      <w:r>
        <w:rPr/>
        <w:t>рус- ское</w:t>
      </w:r>
      <w:r>
        <w:rPr>
          <w:spacing w:val="40"/>
        </w:rPr>
        <w:t> </w:t>
      </w:r>
      <w:r>
        <w:rPr/>
        <w:t>военное</w:t>
      </w:r>
      <w:r>
        <w:rPr>
          <w:spacing w:val="40"/>
        </w:rPr>
        <w:t> </w:t>
      </w:r>
      <w:r>
        <w:rPr/>
        <w:t>искусство.</w:t>
      </w:r>
    </w:p>
    <w:p>
      <w:pPr>
        <w:pStyle w:val="BodyText"/>
        <w:spacing w:line="223" w:lineRule="auto" w:before="2"/>
      </w:pPr>
      <w:r>
        <w:rPr/>
        <w:t>Однако победы русских солдат не дали стране реальных резуль- татов. Разногласия среди союзников и особенно воцарение Петра </w:t>
      </w:r>
      <w:r>
        <w:rPr/>
        <w:t>III резко</w:t>
      </w:r>
      <w:r>
        <w:rPr>
          <w:spacing w:val="40"/>
        </w:rPr>
        <w:t> </w:t>
      </w:r>
      <w:r>
        <w:rPr/>
        <w:t>изменили</w:t>
      </w:r>
      <w:r>
        <w:rPr>
          <w:spacing w:val="40"/>
        </w:rPr>
        <w:t> </w:t>
      </w:r>
      <w:r>
        <w:rPr/>
        <w:t>позицию</w:t>
      </w:r>
      <w:r>
        <w:rPr>
          <w:spacing w:val="40"/>
        </w:rPr>
        <w:t> </w:t>
      </w:r>
      <w:r>
        <w:rPr/>
        <w:t>России</w:t>
      </w:r>
      <w:r>
        <w:rPr>
          <w:spacing w:val="40"/>
        </w:rPr>
        <w:t> </w:t>
      </w:r>
      <w:r>
        <w:rPr/>
        <w:t>в</w:t>
      </w:r>
      <w:r>
        <w:rPr>
          <w:spacing w:val="40"/>
        </w:rPr>
        <w:t> </w:t>
      </w:r>
      <w:r>
        <w:rPr/>
        <w:t>войне.</w:t>
      </w:r>
      <w:r>
        <w:rPr>
          <w:spacing w:val="40"/>
        </w:rPr>
        <w:t> </w:t>
      </w:r>
      <w:r>
        <w:rPr/>
        <w:t>В</w:t>
      </w:r>
      <w:r>
        <w:rPr>
          <w:spacing w:val="40"/>
        </w:rPr>
        <w:t> </w:t>
      </w:r>
      <w:r>
        <w:rPr/>
        <w:t>1762</w:t>
      </w:r>
      <w:r>
        <w:rPr>
          <w:spacing w:val="40"/>
        </w:rPr>
        <w:t> </w:t>
      </w:r>
      <w:r>
        <w:rPr/>
        <w:t>г.</w:t>
      </w:r>
      <w:r>
        <w:rPr>
          <w:spacing w:val="40"/>
        </w:rPr>
        <w:t> </w:t>
      </w:r>
      <w:r>
        <w:rPr/>
        <w:t>Россия</w:t>
      </w:r>
      <w:r>
        <w:rPr>
          <w:spacing w:val="40"/>
        </w:rPr>
        <w:t> </w:t>
      </w:r>
      <w:r>
        <w:rPr/>
        <w:t>заключи- ла</w:t>
      </w:r>
      <w:r>
        <w:rPr>
          <w:spacing w:val="40"/>
        </w:rPr>
        <w:t> </w:t>
      </w:r>
      <w:r>
        <w:rPr/>
        <w:t>мир</w:t>
      </w:r>
      <w:r>
        <w:rPr>
          <w:spacing w:val="40"/>
        </w:rPr>
        <w:t> </w:t>
      </w:r>
      <w:r>
        <w:rPr/>
        <w:t>с</w:t>
      </w:r>
      <w:r>
        <w:rPr>
          <w:spacing w:val="40"/>
        </w:rPr>
        <w:t> </w:t>
      </w:r>
      <w:r>
        <w:rPr/>
        <w:t>Пруссией</w:t>
      </w:r>
      <w:r>
        <w:rPr>
          <w:spacing w:val="40"/>
        </w:rPr>
        <w:t> </w:t>
      </w:r>
      <w:r>
        <w:rPr/>
        <w:t>и</w:t>
      </w:r>
      <w:r>
        <w:rPr>
          <w:spacing w:val="40"/>
        </w:rPr>
        <w:t> </w:t>
      </w:r>
      <w:r>
        <w:rPr/>
        <w:t>вернула</w:t>
      </w:r>
      <w:r>
        <w:rPr>
          <w:spacing w:val="40"/>
        </w:rPr>
        <w:t> </w:t>
      </w:r>
      <w:r>
        <w:rPr/>
        <w:t>ей</w:t>
      </w:r>
      <w:r>
        <w:rPr>
          <w:spacing w:val="40"/>
        </w:rPr>
        <w:t> </w:t>
      </w:r>
      <w:r>
        <w:rPr/>
        <w:t>все</w:t>
      </w:r>
      <w:r>
        <w:rPr>
          <w:spacing w:val="40"/>
        </w:rPr>
        <w:t> </w:t>
      </w:r>
      <w:r>
        <w:rPr/>
        <w:t>завоеванные</w:t>
      </w:r>
      <w:r>
        <w:rPr>
          <w:spacing w:val="40"/>
        </w:rPr>
        <w:t> </w:t>
      </w:r>
      <w:r>
        <w:rPr/>
        <w:t>территории.</w:t>
      </w:r>
      <w:r>
        <w:rPr>
          <w:spacing w:val="40"/>
        </w:rPr>
        <w:t> </w:t>
      </w:r>
      <w:r>
        <w:rPr/>
        <w:t>Одна- ко</w:t>
      </w:r>
      <w:r>
        <w:rPr>
          <w:spacing w:val="47"/>
        </w:rPr>
        <w:t> </w:t>
      </w:r>
      <w:r>
        <w:rPr/>
        <w:t>в</w:t>
      </w:r>
      <w:r>
        <w:rPr>
          <w:spacing w:val="48"/>
        </w:rPr>
        <w:t> </w:t>
      </w:r>
      <w:r>
        <w:rPr/>
        <w:t>ходе</w:t>
      </w:r>
      <w:r>
        <w:rPr>
          <w:spacing w:val="47"/>
        </w:rPr>
        <w:t> </w:t>
      </w:r>
      <w:r>
        <w:rPr/>
        <w:t>войны</w:t>
      </w:r>
      <w:r>
        <w:rPr>
          <w:spacing w:val="48"/>
        </w:rPr>
        <w:t> </w:t>
      </w:r>
      <w:r>
        <w:rPr/>
        <w:t>Пруссия</w:t>
      </w:r>
      <w:r>
        <w:rPr>
          <w:spacing w:val="47"/>
        </w:rPr>
        <w:t> </w:t>
      </w:r>
      <w:r>
        <w:rPr/>
        <w:t>была</w:t>
      </w:r>
      <w:r>
        <w:rPr>
          <w:spacing w:val="48"/>
        </w:rPr>
        <w:t> </w:t>
      </w:r>
      <w:r>
        <w:rPr/>
        <w:t>ослаблена,</w:t>
      </w:r>
      <w:r>
        <w:rPr>
          <w:spacing w:val="47"/>
        </w:rPr>
        <w:t> </w:t>
      </w:r>
      <w:r>
        <w:rPr/>
        <w:t>а</w:t>
      </w:r>
      <w:r>
        <w:rPr>
          <w:spacing w:val="48"/>
        </w:rPr>
        <w:t> </w:t>
      </w:r>
      <w:r>
        <w:rPr/>
        <w:t>международный</w:t>
      </w:r>
      <w:r>
        <w:rPr>
          <w:spacing w:val="48"/>
        </w:rPr>
        <w:t> </w:t>
      </w:r>
      <w:r>
        <w:rPr>
          <w:spacing w:val="-2"/>
        </w:rPr>
        <w:t>автори-</w:t>
      </w:r>
    </w:p>
    <w:p>
      <w:pPr>
        <w:spacing w:after="0" w:line="223" w:lineRule="auto"/>
        <w:sectPr>
          <w:pgSz w:w="8400" w:h="11900"/>
          <w:pgMar w:header="740" w:footer="0" w:top="980" w:bottom="280" w:left="720" w:right="700"/>
        </w:sectPr>
      </w:pPr>
    </w:p>
    <w:p>
      <w:pPr>
        <w:pStyle w:val="BodyText"/>
        <w:spacing w:line="223" w:lineRule="auto" w:before="143"/>
        <w:ind w:firstLine="0"/>
      </w:pPr>
      <w:r>
        <w:rPr/>
        <w:t>тет России укрепился. Главным же итогом Семилетней войны </w:t>
      </w:r>
      <w:r>
        <w:rPr/>
        <w:t>стала победа Англии над Францией в борьбе за колонии и торговое пер- венство. Антинациональная внешняя политика Петра III, а также вспышки социального протеста подтолкнули гвардейцев на новый переворот</w:t>
      </w:r>
      <w:r>
        <w:rPr>
          <w:spacing w:val="40"/>
        </w:rPr>
        <w:t> </w:t>
      </w:r>
      <w:r>
        <w:rPr/>
        <w:t>в</w:t>
      </w:r>
      <w:r>
        <w:rPr>
          <w:spacing w:val="40"/>
        </w:rPr>
        <w:t> </w:t>
      </w:r>
      <w:r>
        <w:rPr/>
        <w:t>пользу</w:t>
      </w:r>
      <w:r>
        <w:rPr>
          <w:spacing w:val="40"/>
        </w:rPr>
        <w:t> </w:t>
      </w:r>
      <w:r>
        <w:rPr/>
        <w:t>Екатерины</w:t>
      </w:r>
      <w:r>
        <w:rPr>
          <w:spacing w:val="40"/>
        </w:rPr>
        <w:t> </w:t>
      </w:r>
      <w:r>
        <w:rPr/>
        <w:t>II.</w:t>
      </w:r>
    </w:p>
    <w:p>
      <w:pPr>
        <w:pStyle w:val="BodyText"/>
        <w:spacing w:line="223" w:lineRule="auto"/>
      </w:pPr>
      <w:r>
        <w:rPr>
          <w:b/>
        </w:rPr>
        <w:t>Социальные</w:t>
      </w:r>
      <w:r>
        <w:rPr>
          <w:b/>
          <w:spacing w:val="40"/>
        </w:rPr>
        <w:t> </w:t>
      </w:r>
      <w:r>
        <w:rPr>
          <w:b/>
        </w:rPr>
        <w:t>взрывы</w:t>
      </w:r>
      <w:r>
        <w:rPr/>
        <w:t>.</w:t>
      </w:r>
      <w:r>
        <w:rPr>
          <w:spacing w:val="40"/>
        </w:rPr>
        <w:t> </w:t>
      </w:r>
      <w:r>
        <w:rPr/>
        <w:t>Расширение</w:t>
      </w:r>
      <w:r>
        <w:rPr>
          <w:spacing w:val="40"/>
        </w:rPr>
        <w:t> </w:t>
      </w:r>
      <w:r>
        <w:rPr/>
        <w:t>прав</w:t>
      </w:r>
      <w:r>
        <w:rPr>
          <w:spacing w:val="40"/>
        </w:rPr>
        <w:t> </w:t>
      </w:r>
      <w:r>
        <w:rPr/>
        <w:t>и</w:t>
      </w:r>
      <w:r>
        <w:rPr>
          <w:spacing w:val="40"/>
        </w:rPr>
        <w:t> </w:t>
      </w:r>
      <w:r>
        <w:rPr/>
        <w:t>привилегий</w:t>
      </w:r>
      <w:r>
        <w:rPr>
          <w:spacing w:val="40"/>
        </w:rPr>
        <w:t> </w:t>
      </w:r>
      <w:r>
        <w:rPr/>
        <w:t>дворянст- ва</w:t>
      </w:r>
      <w:r>
        <w:rPr>
          <w:spacing w:val="40"/>
        </w:rPr>
        <w:t> </w:t>
      </w:r>
      <w:r>
        <w:rPr/>
        <w:t>достигалось</w:t>
      </w:r>
      <w:r>
        <w:rPr>
          <w:spacing w:val="40"/>
        </w:rPr>
        <w:t> </w:t>
      </w:r>
      <w:r>
        <w:rPr/>
        <w:t>за</w:t>
      </w:r>
      <w:r>
        <w:rPr>
          <w:spacing w:val="40"/>
        </w:rPr>
        <w:t> </w:t>
      </w:r>
      <w:r>
        <w:rPr/>
        <w:t>счет</w:t>
      </w:r>
      <w:r>
        <w:rPr>
          <w:spacing w:val="40"/>
        </w:rPr>
        <w:t> </w:t>
      </w:r>
      <w:r>
        <w:rPr/>
        <w:t>наступления</w:t>
      </w:r>
      <w:r>
        <w:rPr>
          <w:spacing w:val="40"/>
        </w:rPr>
        <w:t> </w:t>
      </w:r>
      <w:r>
        <w:rPr/>
        <w:t>на</w:t>
      </w:r>
      <w:r>
        <w:rPr>
          <w:spacing w:val="40"/>
        </w:rPr>
        <w:t> </w:t>
      </w:r>
      <w:r>
        <w:rPr/>
        <w:t>права</w:t>
      </w:r>
      <w:r>
        <w:rPr>
          <w:spacing w:val="40"/>
        </w:rPr>
        <w:t> </w:t>
      </w:r>
      <w:r>
        <w:rPr/>
        <w:t>основной</w:t>
      </w:r>
      <w:r>
        <w:rPr>
          <w:spacing w:val="40"/>
        </w:rPr>
        <w:t> </w:t>
      </w:r>
      <w:r>
        <w:rPr/>
        <w:t>массы</w:t>
      </w:r>
      <w:r>
        <w:rPr>
          <w:spacing w:val="40"/>
        </w:rPr>
        <w:t> </w:t>
      </w:r>
      <w:r>
        <w:rPr/>
        <w:t>населе- ния страны — крестьянства. Государство испытывало огромные труд- ности при сборе налогов, так как усилилось бегство крестьян на ок- раины страны. В условиях, когда в народе были сильны царистские иллюзии,</w:t>
      </w:r>
      <w:r>
        <w:rPr>
          <w:spacing w:val="40"/>
        </w:rPr>
        <w:t> </w:t>
      </w:r>
      <w:r>
        <w:rPr/>
        <w:t>появлялись</w:t>
      </w:r>
      <w:r>
        <w:rPr>
          <w:spacing w:val="40"/>
        </w:rPr>
        <w:t> </w:t>
      </w:r>
      <w:r>
        <w:rPr/>
        <w:t>самозванцы.</w:t>
      </w:r>
      <w:r>
        <w:rPr>
          <w:spacing w:val="40"/>
        </w:rPr>
        <w:t> </w:t>
      </w:r>
      <w:r>
        <w:rPr/>
        <w:t>Исследователи</w:t>
      </w:r>
      <w:r>
        <w:rPr>
          <w:spacing w:val="40"/>
        </w:rPr>
        <w:t> </w:t>
      </w:r>
      <w:r>
        <w:rPr/>
        <w:t>отмечают</w:t>
      </w:r>
      <w:r>
        <w:rPr>
          <w:spacing w:val="40"/>
        </w:rPr>
        <w:t> </w:t>
      </w:r>
      <w:r>
        <w:rPr/>
        <w:t>на</w:t>
      </w:r>
      <w:r>
        <w:rPr>
          <w:spacing w:val="40"/>
        </w:rPr>
        <w:t> </w:t>
      </w:r>
      <w:r>
        <w:rPr/>
        <w:t>рубе- же</w:t>
      </w:r>
      <w:r>
        <w:rPr>
          <w:spacing w:val="40"/>
        </w:rPr>
        <w:t> </w:t>
      </w:r>
      <w:r>
        <w:rPr/>
        <w:t>50—60-х</w:t>
      </w:r>
      <w:r>
        <w:rPr>
          <w:spacing w:val="40"/>
        </w:rPr>
        <w:t> </w:t>
      </w:r>
      <w:r>
        <w:rPr/>
        <w:t>годов</w:t>
      </w:r>
      <w:r>
        <w:rPr>
          <w:spacing w:val="40"/>
        </w:rPr>
        <w:t> </w:t>
      </w:r>
      <w:r>
        <w:rPr/>
        <w:t>XVIII</w:t>
      </w:r>
      <w:r>
        <w:rPr>
          <w:spacing w:val="40"/>
        </w:rPr>
        <w:t> </w:t>
      </w:r>
      <w:r>
        <w:rPr/>
        <w:t>в.</w:t>
      </w:r>
      <w:r>
        <w:rPr>
          <w:spacing w:val="40"/>
        </w:rPr>
        <w:t> </w:t>
      </w:r>
      <w:r>
        <w:rPr/>
        <w:t>более</w:t>
      </w:r>
      <w:r>
        <w:rPr>
          <w:spacing w:val="40"/>
        </w:rPr>
        <w:t> </w:t>
      </w:r>
      <w:r>
        <w:rPr/>
        <w:t>60</w:t>
      </w:r>
      <w:r>
        <w:rPr>
          <w:spacing w:val="40"/>
        </w:rPr>
        <w:t> </w:t>
      </w:r>
      <w:r>
        <w:rPr/>
        <w:t>восстаний</w:t>
      </w:r>
      <w:r>
        <w:rPr>
          <w:spacing w:val="40"/>
        </w:rPr>
        <w:t> </w:t>
      </w:r>
      <w:r>
        <w:rPr/>
        <w:t>монастырских</w:t>
      </w:r>
      <w:r>
        <w:rPr>
          <w:spacing w:val="40"/>
        </w:rPr>
        <w:t> </w:t>
      </w:r>
      <w:r>
        <w:rPr/>
        <w:t>кре- </w:t>
      </w:r>
      <w:r>
        <w:rPr>
          <w:spacing w:val="-2"/>
        </w:rPr>
        <w:t>стьян.</w:t>
      </w:r>
    </w:p>
    <w:p>
      <w:pPr>
        <w:pStyle w:val="BodyText"/>
        <w:spacing w:line="223" w:lineRule="auto"/>
      </w:pPr>
      <w:r>
        <w:rPr/>
        <w:t>Активное</w:t>
      </w:r>
      <w:r>
        <w:rPr>
          <w:spacing w:val="40"/>
        </w:rPr>
        <w:t> </w:t>
      </w:r>
      <w:r>
        <w:rPr/>
        <w:t>участие</w:t>
      </w:r>
      <w:r>
        <w:rPr>
          <w:spacing w:val="40"/>
        </w:rPr>
        <w:t> </w:t>
      </w:r>
      <w:r>
        <w:rPr/>
        <w:t>в</w:t>
      </w:r>
      <w:r>
        <w:rPr>
          <w:spacing w:val="40"/>
        </w:rPr>
        <w:t> </w:t>
      </w:r>
      <w:r>
        <w:rPr/>
        <w:t>борьбе</w:t>
      </w:r>
      <w:r>
        <w:rPr>
          <w:spacing w:val="40"/>
        </w:rPr>
        <w:t> </w:t>
      </w:r>
      <w:r>
        <w:rPr/>
        <w:t>за</w:t>
      </w:r>
      <w:r>
        <w:rPr>
          <w:spacing w:val="40"/>
        </w:rPr>
        <w:t> </w:t>
      </w:r>
      <w:r>
        <w:rPr/>
        <w:t>свои</w:t>
      </w:r>
      <w:r>
        <w:rPr>
          <w:spacing w:val="40"/>
        </w:rPr>
        <w:t> </w:t>
      </w:r>
      <w:r>
        <w:rPr/>
        <w:t>права</w:t>
      </w:r>
      <w:r>
        <w:rPr>
          <w:spacing w:val="40"/>
        </w:rPr>
        <w:t> </w:t>
      </w:r>
      <w:r>
        <w:rPr/>
        <w:t>приняло</w:t>
      </w:r>
      <w:r>
        <w:rPr>
          <w:spacing w:val="40"/>
        </w:rPr>
        <w:t> </w:t>
      </w:r>
      <w:r>
        <w:rPr/>
        <w:t>горнозавод- ское население Урала, и прежде всего приписные крестьяне, в чью обязанность входило выполнение заводских работ в счет подушной подати. С 1754 по 1764 г. волнения наблюдались на 54 крупнейших предприятиях Урала. Они охватили около 200 тыс. приписных кре-</w:t>
      </w:r>
      <w:r>
        <w:rPr>
          <w:spacing w:val="40"/>
        </w:rPr>
        <w:t> </w:t>
      </w:r>
      <w:r>
        <w:rPr/>
        <w:t>стьян.</w:t>
      </w:r>
      <w:r>
        <w:rPr>
          <w:spacing w:val="80"/>
          <w:w w:val="150"/>
        </w:rPr>
        <w:t> </w:t>
      </w:r>
      <w:r>
        <w:rPr/>
        <w:t>В</w:t>
      </w:r>
      <w:r>
        <w:rPr>
          <w:spacing w:val="80"/>
          <w:w w:val="150"/>
        </w:rPr>
        <w:t> </w:t>
      </w:r>
      <w:r>
        <w:rPr/>
        <w:t>30—40-е</w:t>
      </w:r>
      <w:r>
        <w:rPr>
          <w:spacing w:val="80"/>
          <w:w w:val="150"/>
        </w:rPr>
        <w:t> </w:t>
      </w:r>
      <w:r>
        <w:rPr/>
        <w:t>годы</w:t>
      </w:r>
      <w:r>
        <w:rPr>
          <w:spacing w:val="80"/>
          <w:w w:val="150"/>
        </w:rPr>
        <w:t> </w:t>
      </w:r>
      <w:r>
        <w:rPr/>
        <w:t>XVIII</w:t>
      </w:r>
      <w:r>
        <w:rPr>
          <w:spacing w:val="80"/>
          <w:w w:val="150"/>
        </w:rPr>
        <w:t> </w:t>
      </w:r>
      <w:r>
        <w:rPr/>
        <w:t>в.</w:t>
      </w:r>
      <w:r>
        <w:rPr>
          <w:spacing w:val="80"/>
          <w:w w:val="150"/>
        </w:rPr>
        <w:t> </w:t>
      </w:r>
      <w:r>
        <w:rPr/>
        <w:t>дважды</w:t>
      </w:r>
      <w:r>
        <w:rPr>
          <w:spacing w:val="80"/>
          <w:w w:val="150"/>
        </w:rPr>
        <w:t> </w:t>
      </w:r>
      <w:r>
        <w:rPr/>
        <w:t>произошли</w:t>
      </w:r>
      <w:r>
        <w:rPr>
          <w:spacing w:val="80"/>
          <w:w w:val="150"/>
        </w:rPr>
        <w:t> </w:t>
      </w:r>
      <w:r>
        <w:rPr/>
        <w:t>восстания</w:t>
      </w:r>
      <w:r>
        <w:rPr>
          <w:spacing w:val="80"/>
          <w:w w:val="150"/>
        </w:rPr>
        <w:t> </w:t>
      </w:r>
      <w:r>
        <w:rPr/>
        <w:t>в</w:t>
      </w:r>
      <w:r>
        <w:rPr>
          <w:spacing w:val="40"/>
        </w:rPr>
        <w:t> </w:t>
      </w:r>
      <w:r>
        <w:rPr/>
        <w:t>Башкирии.</w:t>
      </w:r>
      <w:r>
        <w:rPr>
          <w:spacing w:val="40"/>
        </w:rPr>
        <w:t> </w:t>
      </w:r>
      <w:r>
        <w:rPr/>
        <w:t>Произвол</w:t>
      </w:r>
      <w:r>
        <w:rPr>
          <w:spacing w:val="40"/>
        </w:rPr>
        <w:t> </w:t>
      </w:r>
      <w:r>
        <w:rPr/>
        <w:t>царской</w:t>
      </w:r>
      <w:r>
        <w:rPr>
          <w:spacing w:val="40"/>
        </w:rPr>
        <w:t> </w:t>
      </w:r>
      <w:r>
        <w:rPr/>
        <w:t>администрации</w:t>
      </w:r>
      <w:r>
        <w:rPr>
          <w:spacing w:val="40"/>
        </w:rPr>
        <w:t> </w:t>
      </w:r>
      <w:r>
        <w:rPr/>
        <w:t>и</w:t>
      </w:r>
      <w:r>
        <w:rPr>
          <w:spacing w:val="40"/>
        </w:rPr>
        <w:t> </w:t>
      </w:r>
      <w:r>
        <w:rPr/>
        <w:t>крепостнический гнет</w:t>
      </w:r>
      <w:r>
        <w:rPr>
          <w:spacing w:val="40"/>
        </w:rPr>
        <w:t> </w:t>
      </w:r>
      <w:r>
        <w:rPr/>
        <w:t>вызвали</w:t>
      </w:r>
      <w:r>
        <w:rPr>
          <w:spacing w:val="40"/>
        </w:rPr>
        <w:t> </w:t>
      </w:r>
      <w:r>
        <w:rPr/>
        <w:t>массовые</w:t>
      </w:r>
      <w:r>
        <w:rPr>
          <w:spacing w:val="40"/>
        </w:rPr>
        <w:t> </w:t>
      </w:r>
      <w:r>
        <w:rPr/>
        <w:t>волнения</w:t>
      </w:r>
      <w:r>
        <w:rPr>
          <w:spacing w:val="40"/>
        </w:rPr>
        <w:t> </w:t>
      </w:r>
      <w:r>
        <w:rPr/>
        <w:t>многочисленных</w:t>
      </w:r>
      <w:r>
        <w:rPr>
          <w:spacing w:val="40"/>
        </w:rPr>
        <w:t> </w:t>
      </w:r>
      <w:r>
        <w:rPr/>
        <w:t>народов</w:t>
      </w:r>
      <w:r>
        <w:rPr>
          <w:spacing w:val="40"/>
        </w:rPr>
        <w:t> </w:t>
      </w:r>
      <w:r>
        <w:rPr/>
        <w:t>Приура- лья и Поволжья. Страна стояла перед необходимостью новых преоб- разований.</w:t>
      </w:r>
      <w:r>
        <w:rPr>
          <w:spacing w:val="80"/>
        </w:rPr>
        <w:t> </w:t>
      </w:r>
      <w:r>
        <w:rPr/>
        <w:t>Они</w:t>
      </w:r>
      <w:r>
        <w:rPr>
          <w:spacing w:val="80"/>
        </w:rPr>
        <w:t> </w:t>
      </w:r>
      <w:r>
        <w:rPr/>
        <w:t>были</w:t>
      </w:r>
      <w:r>
        <w:rPr>
          <w:spacing w:val="80"/>
        </w:rPr>
        <w:t> </w:t>
      </w:r>
      <w:r>
        <w:rPr/>
        <w:t>проведены</w:t>
      </w:r>
      <w:r>
        <w:rPr>
          <w:spacing w:val="80"/>
        </w:rPr>
        <w:t> </w:t>
      </w:r>
      <w:r>
        <w:rPr/>
        <w:t>при</w:t>
      </w:r>
      <w:r>
        <w:rPr>
          <w:spacing w:val="80"/>
        </w:rPr>
        <w:t> </w:t>
      </w:r>
      <w:r>
        <w:rPr/>
        <w:t>Екатерине</w:t>
      </w:r>
      <w:r>
        <w:rPr>
          <w:spacing w:val="80"/>
        </w:rPr>
        <w:t> </w:t>
      </w:r>
      <w:r>
        <w:rPr/>
        <w:t>II.</w:t>
      </w:r>
    </w:p>
    <w:p>
      <w:pPr>
        <w:spacing w:after="0" w:line="223" w:lineRule="auto"/>
        <w:sectPr>
          <w:pgSz w:w="8400" w:h="11900"/>
          <w:pgMar w:header="740" w:footer="0" w:top="980" w:bottom="280" w:left="720" w:right="700"/>
        </w:sectPr>
      </w:pPr>
    </w:p>
    <w:p>
      <w:pPr>
        <w:spacing w:before="62"/>
        <w:ind w:left="1230" w:right="910" w:firstLine="0"/>
        <w:jc w:val="center"/>
        <w:rPr>
          <w:rFonts w:ascii="Arial" w:hAnsi="Arial"/>
          <w:b/>
          <w:sz w:val="21"/>
        </w:rPr>
      </w:pPr>
      <w:r>
        <w:rPr>
          <w:rFonts w:ascii="Arial" w:hAnsi="Arial"/>
          <w:b/>
          <w:sz w:val="21"/>
        </w:rPr>
        <w:t>Глава</w:t>
      </w:r>
      <w:r>
        <w:rPr>
          <w:rFonts w:ascii="Arial" w:hAnsi="Arial"/>
          <w:b/>
          <w:spacing w:val="69"/>
          <w:sz w:val="21"/>
        </w:rPr>
        <w:t> </w:t>
      </w:r>
      <w:r>
        <w:rPr>
          <w:rFonts w:ascii="Arial" w:hAnsi="Arial"/>
          <w:b/>
          <w:spacing w:val="-5"/>
          <w:sz w:val="21"/>
        </w:rPr>
        <w:t>16</w:t>
      </w:r>
    </w:p>
    <w:p>
      <w:pPr>
        <w:spacing w:line="239" w:lineRule="exact" w:before="6"/>
        <w:ind w:left="1230" w:right="910" w:firstLine="0"/>
        <w:jc w:val="center"/>
        <w:rPr>
          <w:rFonts w:ascii="Arial" w:hAnsi="Arial"/>
          <w:b/>
          <w:sz w:val="21"/>
        </w:rPr>
      </w:pPr>
      <w:r>
        <w:rPr>
          <w:rFonts w:ascii="Arial" w:hAnsi="Arial"/>
          <w:b/>
          <w:w w:val="105"/>
          <w:sz w:val="21"/>
        </w:rPr>
        <w:t>РОССИЯ</w:t>
      </w:r>
      <w:r>
        <w:rPr>
          <w:rFonts w:ascii="Arial" w:hAnsi="Arial"/>
          <w:b/>
          <w:spacing w:val="40"/>
          <w:w w:val="105"/>
          <w:sz w:val="21"/>
        </w:rPr>
        <w:t> </w:t>
      </w:r>
      <w:r>
        <w:rPr>
          <w:rFonts w:ascii="Arial" w:hAnsi="Arial"/>
          <w:b/>
          <w:w w:val="105"/>
          <w:sz w:val="21"/>
        </w:rPr>
        <w:t>ВО</w:t>
      </w:r>
      <w:r>
        <w:rPr>
          <w:rFonts w:ascii="Arial" w:hAnsi="Arial"/>
          <w:b/>
          <w:spacing w:val="40"/>
          <w:w w:val="105"/>
          <w:sz w:val="21"/>
        </w:rPr>
        <w:t> </w:t>
      </w:r>
      <w:r>
        <w:rPr>
          <w:rFonts w:ascii="Arial" w:hAnsi="Arial"/>
          <w:b/>
          <w:w w:val="105"/>
          <w:sz w:val="21"/>
        </w:rPr>
        <w:t>ВТОРОЙ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XVIII</w:t>
      </w:r>
      <w:r>
        <w:rPr>
          <w:rFonts w:ascii="Arial" w:hAnsi="Arial"/>
          <w:b/>
          <w:spacing w:val="40"/>
          <w:w w:val="105"/>
          <w:sz w:val="21"/>
        </w:rPr>
        <w:t> </w:t>
      </w:r>
      <w:r>
        <w:rPr>
          <w:rFonts w:ascii="Arial" w:hAnsi="Arial"/>
          <w:b/>
          <w:spacing w:val="-5"/>
          <w:w w:val="105"/>
          <w:sz w:val="21"/>
        </w:rPr>
        <w:t>в.</w:t>
      </w:r>
    </w:p>
    <w:p>
      <w:pPr>
        <w:pStyle w:val="Heading1"/>
        <w:spacing w:line="235" w:lineRule="auto" w:before="1"/>
        <w:ind w:right="908"/>
      </w:pPr>
      <w:r>
        <w:rPr>
          <w:w w:val="105"/>
        </w:rPr>
        <w:t>ПРОСВЕЩЕННЫЙ</w:t>
      </w:r>
      <w:r>
        <w:rPr>
          <w:spacing w:val="19"/>
          <w:w w:val="105"/>
        </w:rPr>
        <w:t> </w:t>
      </w:r>
      <w:r>
        <w:rPr>
          <w:w w:val="105"/>
        </w:rPr>
        <w:t>АБСОЛЮТИЗМ ЕКАТЕРИНЫ</w:t>
      </w:r>
      <w:r>
        <w:rPr>
          <w:spacing w:val="40"/>
          <w:w w:val="105"/>
        </w:rPr>
        <w:t> </w:t>
      </w:r>
      <w:r>
        <w:rPr>
          <w:w w:val="105"/>
        </w:rPr>
        <w:t>ВЕЛИКОЙ</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4"/>
        <w:ind w:left="0" w:right="0" w:firstLine="0"/>
        <w:jc w:val="left"/>
        <w:rPr>
          <w:rFonts w:ascii="Arial"/>
          <w:b/>
          <w:sz w:val="17"/>
        </w:rPr>
      </w:pPr>
    </w:p>
    <w:p>
      <w:pPr>
        <w:pStyle w:val="BodyText"/>
        <w:spacing w:line="225" w:lineRule="auto" w:before="1"/>
      </w:pPr>
      <w:r>
        <w:rPr/>
        <w:t>Император Петр III собирался 29 июня отметить день своих име-</w:t>
      </w:r>
      <w:r>
        <w:rPr>
          <w:spacing w:val="80"/>
          <w:w w:val="150"/>
        </w:rPr>
        <w:t> </w:t>
      </w:r>
      <w:r>
        <w:rPr/>
        <w:t>нин</w:t>
      </w:r>
      <w:r>
        <w:rPr>
          <w:spacing w:val="40"/>
        </w:rPr>
        <w:t> </w:t>
      </w:r>
      <w:r>
        <w:rPr/>
        <w:t>(день</w:t>
      </w:r>
      <w:r>
        <w:rPr>
          <w:spacing w:val="40"/>
        </w:rPr>
        <w:t> </w:t>
      </w:r>
      <w:r>
        <w:rPr/>
        <w:t>апостолов</w:t>
      </w:r>
      <w:r>
        <w:rPr>
          <w:spacing w:val="40"/>
        </w:rPr>
        <w:t> </w:t>
      </w:r>
      <w:r>
        <w:rPr/>
        <w:t>Петра</w:t>
      </w:r>
      <w:r>
        <w:rPr>
          <w:spacing w:val="40"/>
        </w:rPr>
        <w:t> </w:t>
      </w:r>
      <w:r>
        <w:rPr/>
        <w:t>и</w:t>
      </w:r>
      <w:r>
        <w:rPr>
          <w:spacing w:val="40"/>
        </w:rPr>
        <w:t> </w:t>
      </w:r>
      <w:r>
        <w:rPr/>
        <w:t>Павла)</w:t>
      </w:r>
      <w:r>
        <w:rPr>
          <w:spacing w:val="40"/>
        </w:rPr>
        <w:t> </w:t>
      </w:r>
      <w:r>
        <w:rPr/>
        <w:t>в</w:t>
      </w:r>
      <w:r>
        <w:rPr>
          <w:spacing w:val="40"/>
        </w:rPr>
        <w:t> </w:t>
      </w:r>
      <w:r>
        <w:rPr/>
        <w:t>Петергофе,</w:t>
      </w:r>
      <w:r>
        <w:rPr>
          <w:spacing w:val="40"/>
        </w:rPr>
        <w:t> </w:t>
      </w:r>
      <w:r>
        <w:rPr/>
        <w:t>где</w:t>
      </w:r>
      <w:r>
        <w:rPr>
          <w:spacing w:val="40"/>
        </w:rPr>
        <w:t> </w:t>
      </w:r>
      <w:r>
        <w:rPr/>
        <w:t>его</w:t>
      </w:r>
      <w:r>
        <w:rPr>
          <w:spacing w:val="40"/>
        </w:rPr>
        <w:t> </w:t>
      </w:r>
      <w:r>
        <w:rPr/>
        <w:t>должна была</w:t>
      </w:r>
      <w:r>
        <w:rPr>
          <w:spacing w:val="40"/>
        </w:rPr>
        <w:t> </w:t>
      </w:r>
      <w:r>
        <w:rPr/>
        <w:t>ожидать</w:t>
      </w:r>
      <w:r>
        <w:rPr>
          <w:spacing w:val="40"/>
        </w:rPr>
        <w:t> </w:t>
      </w:r>
      <w:r>
        <w:rPr/>
        <w:t>Екатерина.</w:t>
      </w:r>
      <w:r>
        <w:rPr>
          <w:spacing w:val="40"/>
        </w:rPr>
        <w:t> </w:t>
      </w:r>
      <w:r>
        <w:rPr/>
        <w:t>Воспользовавшись</w:t>
      </w:r>
      <w:r>
        <w:rPr>
          <w:spacing w:val="40"/>
        </w:rPr>
        <w:t> </w:t>
      </w:r>
      <w:r>
        <w:rPr/>
        <w:t>отсутствием</w:t>
      </w:r>
      <w:r>
        <w:rPr>
          <w:spacing w:val="40"/>
        </w:rPr>
        <w:t> </w:t>
      </w:r>
      <w:r>
        <w:rPr/>
        <w:t>императора</w:t>
      </w:r>
      <w:r>
        <w:rPr>
          <w:spacing w:val="40"/>
        </w:rPr>
        <w:t> </w:t>
      </w:r>
      <w:r>
        <w:rPr/>
        <w:t>в столице и испугавшись, что заговор против него раскрыт, 28 июня</w:t>
      </w:r>
      <w:r>
        <w:rPr>
          <w:spacing w:val="80"/>
        </w:rPr>
        <w:t> </w:t>
      </w:r>
      <w:r>
        <w:rPr/>
        <w:t>1762 г. гвардейские офицеры во главе с братьями Орловыми и жена Петра</w:t>
      </w:r>
      <w:r>
        <w:rPr>
          <w:spacing w:val="40"/>
        </w:rPr>
        <w:t> </w:t>
      </w:r>
      <w:r>
        <w:rPr/>
        <w:t>III</w:t>
      </w:r>
      <w:r>
        <w:rPr>
          <w:spacing w:val="40"/>
        </w:rPr>
        <w:t> </w:t>
      </w:r>
      <w:r>
        <w:rPr/>
        <w:t>Екатерина</w:t>
      </w:r>
      <w:r>
        <w:rPr>
          <w:spacing w:val="40"/>
        </w:rPr>
        <w:t> </w:t>
      </w:r>
      <w:r>
        <w:rPr/>
        <w:t>совершили</w:t>
      </w:r>
      <w:r>
        <w:rPr>
          <w:spacing w:val="40"/>
        </w:rPr>
        <w:t> </w:t>
      </w:r>
      <w:r>
        <w:rPr/>
        <w:t>дворцовый</w:t>
      </w:r>
      <w:r>
        <w:rPr>
          <w:spacing w:val="40"/>
        </w:rPr>
        <w:t> </w:t>
      </w:r>
      <w:r>
        <w:rPr/>
        <w:t>переворот.</w:t>
      </w:r>
      <w:r>
        <w:rPr>
          <w:spacing w:val="40"/>
        </w:rPr>
        <w:t> </w:t>
      </w:r>
      <w:r>
        <w:rPr/>
        <w:t>Измайловский</w:t>
      </w:r>
      <w:r>
        <w:rPr>
          <w:spacing w:val="80"/>
        </w:rPr>
        <w:t> </w:t>
      </w:r>
      <w:r>
        <w:rPr/>
        <w:t>и Семеновский гвардейские полки восторженно поддержали новую правительницу, которая в Казанском соборе Петербурга была про- возглашена самодержавной императрицей. В Зимнем дворце был прочитан Манифест о восшествии Екатерины II на престол. Ей при- сягнули Сенат и Синод. Hа следующий день Петр III подписал отре- чение от престола. Еще через несколько дней он умер (по всей ви- димости, был убит Алексеем Орловым и охраной). В столице было объявлено, что император скончался от геморроидальной колики. Он</w:t>
      </w:r>
      <w:r>
        <w:rPr>
          <w:spacing w:val="40"/>
        </w:rPr>
        <w:t> </w:t>
      </w:r>
      <w:r>
        <w:rPr/>
        <w:t>был похоронен в Александро-Hевской лавре без оказания царских </w:t>
      </w:r>
      <w:r>
        <w:rPr>
          <w:spacing w:val="-2"/>
        </w:rPr>
        <w:t>почестей.</w:t>
      </w:r>
    </w:p>
    <w:p>
      <w:pPr>
        <w:pStyle w:val="BodyText"/>
        <w:spacing w:line="234" w:lineRule="exact" w:before="10"/>
        <w:ind w:left="503" w:right="0" w:firstLine="0"/>
      </w:pPr>
      <w:r>
        <w:rPr/>
        <w:t>Екатерина</w:t>
      </w:r>
      <w:r>
        <w:rPr>
          <w:spacing w:val="61"/>
        </w:rPr>
        <w:t> </w:t>
      </w:r>
      <w:r>
        <w:rPr/>
        <w:t>II</w:t>
      </w:r>
      <w:r>
        <w:rPr>
          <w:spacing w:val="62"/>
        </w:rPr>
        <w:t> </w:t>
      </w:r>
      <w:r>
        <w:rPr/>
        <w:t>Великая</w:t>
      </w:r>
      <w:r>
        <w:rPr>
          <w:spacing w:val="62"/>
        </w:rPr>
        <w:t> </w:t>
      </w:r>
      <w:r>
        <w:rPr/>
        <w:t>(1762—1796)</w:t>
      </w:r>
      <w:r>
        <w:rPr>
          <w:spacing w:val="62"/>
        </w:rPr>
        <w:t> </w:t>
      </w:r>
      <w:r>
        <w:rPr/>
        <w:t>вступила</w:t>
      </w:r>
      <w:r>
        <w:rPr>
          <w:spacing w:val="61"/>
        </w:rPr>
        <w:t> </w:t>
      </w:r>
      <w:r>
        <w:rPr/>
        <w:t>на</w:t>
      </w:r>
      <w:r>
        <w:rPr>
          <w:spacing w:val="62"/>
        </w:rPr>
        <w:t> </w:t>
      </w:r>
      <w:r>
        <w:rPr/>
        <w:t>русский</w:t>
      </w:r>
      <w:r>
        <w:rPr>
          <w:spacing w:val="62"/>
        </w:rPr>
        <w:t> </w:t>
      </w:r>
      <w:r>
        <w:rPr>
          <w:spacing w:val="-2"/>
        </w:rPr>
        <w:t>престол</w:t>
      </w:r>
    </w:p>
    <w:p>
      <w:pPr>
        <w:pStyle w:val="BodyText"/>
        <w:spacing w:line="227" w:lineRule="exact"/>
        <w:ind w:right="0" w:firstLine="0"/>
      </w:pPr>
      <w:r>
        <w:rPr/>
        <w:t>33</w:t>
      </w:r>
      <w:r>
        <w:rPr>
          <w:spacing w:val="39"/>
        </w:rPr>
        <w:t>  </w:t>
      </w:r>
      <w:r>
        <w:rPr/>
        <w:t>лет</w:t>
      </w:r>
      <w:r>
        <w:rPr>
          <w:spacing w:val="40"/>
        </w:rPr>
        <w:t>  </w:t>
      </w:r>
      <w:r>
        <w:rPr/>
        <w:t>от</w:t>
      </w:r>
      <w:r>
        <w:rPr>
          <w:spacing w:val="39"/>
        </w:rPr>
        <w:t>  </w:t>
      </w:r>
      <w:r>
        <w:rPr/>
        <w:t>роду</w:t>
      </w:r>
      <w:r>
        <w:rPr>
          <w:spacing w:val="40"/>
        </w:rPr>
        <w:t>  </w:t>
      </w:r>
      <w:r>
        <w:rPr/>
        <w:t>и</w:t>
      </w:r>
      <w:r>
        <w:rPr>
          <w:spacing w:val="39"/>
        </w:rPr>
        <w:t>  </w:t>
      </w:r>
      <w:r>
        <w:rPr/>
        <w:t>правила</w:t>
      </w:r>
      <w:r>
        <w:rPr>
          <w:spacing w:val="40"/>
        </w:rPr>
        <w:t>  </w:t>
      </w:r>
      <w:r>
        <w:rPr/>
        <w:t>практически</w:t>
      </w:r>
      <w:r>
        <w:rPr>
          <w:spacing w:val="39"/>
        </w:rPr>
        <w:t>  </w:t>
      </w:r>
      <w:r>
        <w:rPr/>
        <w:t>всю</w:t>
      </w:r>
      <w:r>
        <w:rPr>
          <w:spacing w:val="40"/>
        </w:rPr>
        <w:t>  </w:t>
      </w:r>
      <w:r>
        <w:rPr/>
        <w:t>вторую</w:t>
      </w:r>
      <w:r>
        <w:rPr>
          <w:spacing w:val="39"/>
        </w:rPr>
        <w:t>  </w:t>
      </w:r>
      <w:r>
        <w:rPr>
          <w:spacing w:val="-2"/>
        </w:rPr>
        <w:t>половину</w:t>
      </w:r>
    </w:p>
    <w:p>
      <w:pPr>
        <w:pStyle w:val="BodyText"/>
        <w:spacing w:line="225" w:lineRule="auto" w:before="5"/>
        <w:ind w:firstLine="0"/>
      </w:pPr>
      <w:r>
        <w:rPr/>
        <w:t>XVIII</w:t>
      </w:r>
      <w:r>
        <w:rPr>
          <w:spacing w:val="40"/>
        </w:rPr>
        <w:t> </w:t>
      </w:r>
      <w:r>
        <w:rPr/>
        <w:t>в.,</w:t>
      </w:r>
      <w:r>
        <w:rPr>
          <w:spacing w:val="40"/>
        </w:rPr>
        <w:t> </w:t>
      </w:r>
      <w:r>
        <w:rPr/>
        <w:t>которую</w:t>
      </w:r>
      <w:r>
        <w:rPr>
          <w:spacing w:val="40"/>
        </w:rPr>
        <w:t> </w:t>
      </w:r>
      <w:r>
        <w:rPr/>
        <w:t>стали</w:t>
      </w:r>
      <w:r>
        <w:rPr>
          <w:spacing w:val="40"/>
        </w:rPr>
        <w:t> </w:t>
      </w:r>
      <w:r>
        <w:rPr/>
        <w:t>называть</w:t>
      </w:r>
      <w:r>
        <w:rPr>
          <w:spacing w:val="40"/>
        </w:rPr>
        <w:t> </w:t>
      </w:r>
      <w:r>
        <w:rPr/>
        <w:t>екатерининским</w:t>
      </w:r>
      <w:r>
        <w:rPr>
          <w:spacing w:val="40"/>
        </w:rPr>
        <w:t> </w:t>
      </w:r>
      <w:r>
        <w:rPr/>
        <w:t>периодом</w:t>
      </w:r>
      <w:r>
        <w:rPr>
          <w:spacing w:val="40"/>
        </w:rPr>
        <w:t> </w:t>
      </w:r>
      <w:r>
        <w:rPr/>
        <w:t>или эпохой</w:t>
      </w:r>
      <w:r>
        <w:rPr>
          <w:spacing w:val="40"/>
        </w:rPr>
        <w:t> </w:t>
      </w:r>
      <w:r>
        <w:rPr/>
        <w:t>Екатерины</w:t>
      </w:r>
      <w:r>
        <w:rPr>
          <w:spacing w:val="40"/>
        </w:rPr>
        <w:t> </w:t>
      </w:r>
      <w:r>
        <w:rPr/>
        <w:t>II.</w:t>
      </w:r>
      <w:r>
        <w:rPr>
          <w:spacing w:val="40"/>
        </w:rPr>
        <w:t> </w:t>
      </w:r>
      <w:r>
        <w:rPr/>
        <w:t>H.</w:t>
      </w:r>
      <w:r>
        <w:rPr>
          <w:spacing w:val="40"/>
        </w:rPr>
        <w:t> </w:t>
      </w:r>
      <w:r>
        <w:rPr/>
        <w:t>И.</w:t>
      </w:r>
      <w:r>
        <w:rPr>
          <w:spacing w:val="40"/>
        </w:rPr>
        <w:t> </w:t>
      </w:r>
      <w:r>
        <w:rPr/>
        <w:t>Панин</w:t>
      </w:r>
      <w:r>
        <w:rPr>
          <w:spacing w:val="40"/>
        </w:rPr>
        <w:t> </w:t>
      </w:r>
      <w:r>
        <w:rPr/>
        <w:t>и</w:t>
      </w:r>
      <w:r>
        <w:rPr>
          <w:spacing w:val="40"/>
        </w:rPr>
        <w:t> </w:t>
      </w:r>
      <w:r>
        <w:rPr/>
        <w:t>А.</w:t>
      </w:r>
      <w:r>
        <w:rPr>
          <w:spacing w:val="40"/>
        </w:rPr>
        <w:t> </w:t>
      </w:r>
      <w:r>
        <w:rPr/>
        <w:t>А.</w:t>
      </w:r>
      <w:r>
        <w:rPr>
          <w:spacing w:val="40"/>
        </w:rPr>
        <w:t> </w:t>
      </w:r>
      <w:r>
        <w:rPr/>
        <w:t>Безбородко,</w:t>
      </w:r>
      <w:r>
        <w:rPr>
          <w:spacing w:val="40"/>
        </w:rPr>
        <w:t> </w:t>
      </w:r>
      <w:r>
        <w:rPr/>
        <w:t>Г.</w:t>
      </w:r>
      <w:r>
        <w:rPr>
          <w:spacing w:val="40"/>
        </w:rPr>
        <w:t> </w:t>
      </w:r>
      <w:r>
        <w:rPr/>
        <w:t>А.</w:t>
      </w:r>
      <w:r>
        <w:rPr>
          <w:spacing w:val="40"/>
        </w:rPr>
        <w:t> </w:t>
      </w:r>
      <w:r>
        <w:rPr/>
        <w:t>Потем- кин</w:t>
      </w:r>
      <w:r>
        <w:rPr>
          <w:spacing w:val="40"/>
        </w:rPr>
        <w:t> </w:t>
      </w:r>
      <w:r>
        <w:rPr/>
        <w:t>и</w:t>
      </w:r>
      <w:r>
        <w:rPr>
          <w:spacing w:val="40"/>
        </w:rPr>
        <w:t> </w:t>
      </w:r>
      <w:r>
        <w:rPr/>
        <w:t>А.</w:t>
      </w:r>
      <w:r>
        <w:rPr>
          <w:spacing w:val="40"/>
        </w:rPr>
        <w:t> </w:t>
      </w:r>
      <w:r>
        <w:rPr/>
        <w:t>А.</w:t>
      </w:r>
      <w:r>
        <w:rPr>
          <w:spacing w:val="40"/>
        </w:rPr>
        <w:t> </w:t>
      </w:r>
      <w:r>
        <w:rPr/>
        <w:t>Вяземский,</w:t>
      </w:r>
      <w:r>
        <w:rPr>
          <w:spacing w:val="40"/>
        </w:rPr>
        <w:t> </w:t>
      </w:r>
      <w:r>
        <w:rPr/>
        <w:t>Я.</w:t>
      </w:r>
      <w:r>
        <w:rPr>
          <w:spacing w:val="40"/>
        </w:rPr>
        <w:t> </w:t>
      </w:r>
      <w:r>
        <w:rPr/>
        <w:t>Е.</w:t>
      </w:r>
      <w:r>
        <w:rPr>
          <w:spacing w:val="40"/>
        </w:rPr>
        <w:t> </w:t>
      </w:r>
      <w:r>
        <w:rPr/>
        <w:t>Сиверс</w:t>
      </w:r>
      <w:r>
        <w:rPr>
          <w:spacing w:val="40"/>
        </w:rPr>
        <w:t> </w:t>
      </w:r>
      <w:r>
        <w:rPr/>
        <w:t>и</w:t>
      </w:r>
      <w:r>
        <w:rPr>
          <w:spacing w:val="40"/>
        </w:rPr>
        <w:t> </w:t>
      </w:r>
      <w:r>
        <w:rPr/>
        <w:t>Г.</w:t>
      </w:r>
      <w:r>
        <w:rPr>
          <w:spacing w:val="40"/>
        </w:rPr>
        <w:t> </w:t>
      </w:r>
      <w:r>
        <w:rPr/>
        <w:t>P.</w:t>
      </w:r>
      <w:r>
        <w:rPr>
          <w:spacing w:val="40"/>
        </w:rPr>
        <w:t> </w:t>
      </w:r>
      <w:r>
        <w:rPr/>
        <w:t>Державин,</w:t>
      </w:r>
      <w:r>
        <w:rPr>
          <w:spacing w:val="40"/>
        </w:rPr>
        <w:t> </w:t>
      </w:r>
      <w:r>
        <w:rPr/>
        <w:t>И.</w:t>
      </w:r>
      <w:r>
        <w:rPr>
          <w:spacing w:val="40"/>
        </w:rPr>
        <w:t> </w:t>
      </w:r>
      <w:r>
        <w:rPr/>
        <w:t>И.</w:t>
      </w:r>
      <w:r>
        <w:rPr>
          <w:spacing w:val="40"/>
        </w:rPr>
        <w:t> </w:t>
      </w:r>
      <w:r>
        <w:rPr/>
        <w:t>Шува- лов</w:t>
      </w:r>
      <w:r>
        <w:rPr>
          <w:spacing w:val="40"/>
        </w:rPr>
        <w:t> </w:t>
      </w:r>
      <w:r>
        <w:rPr/>
        <w:t>и</w:t>
      </w:r>
      <w:r>
        <w:rPr>
          <w:spacing w:val="40"/>
        </w:rPr>
        <w:t> </w:t>
      </w:r>
      <w:r>
        <w:rPr/>
        <w:t>И.</w:t>
      </w:r>
      <w:r>
        <w:rPr>
          <w:spacing w:val="40"/>
        </w:rPr>
        <w:t> </w:t>
      </w:r>
      <w:r>
        <w:rPr/>
        <w:t>И.</w:t>
      </w:r>
      <w:r>
        <w:rPr>
          <w:spacing w:val="40"/>
        </w:rPr>
        <w:t> </w:t>
      </w:r>
      <w:r>
        <w:rPr/>
        <w:t>Бецкой,</w:t>
      </w:r>
      <w:r>
        <w:rPr>
          <w:spacing w:val="40"/>
        </w:rPr>
        <w:t> </w:t>
      </w:r>
      <w:r>
        <w:rPr/>
        <w:t>П.</w:t>
      </w:r>
      <w:r>
        <w:rPr>
          <w:spacing w:val="40"/>
        </w:rPr>
        <w:t> </w:t>
      </w:r>
      <w:r>
        <w:rPr/>
        <w:t>А.</w:t>
      </w:r>
      <w:r>
        <w:rPr>
          <w:spacing w:val="40"/>
        </w:rPr>
        <w:t> </w:t>
      </w:r>
      <w:r>
        <w:rPr/>
        <w:t>Pумянцев</w:t>
      </w:r>
      <w:r>
        <w:rPr>
          <w:spacing w:val="40"/>
        </w:rPr>
        <w:t> </w:t>
      </w:r>
      <w:r>
        <w:rPr/>
        <w:t>и</w:t>
      </w:r>
      <w:r>
        <w:rPr>
          <w:spacing w:val="40"/>
        </w:rPr>
        <w:t> </w:t>
      </w:r>
      <w:r>
        <w:rPr/>
        <w:t>А.</w:t>
      </w:r>
      <w:r>
        <w:rPr>
          <w:spacing w:val="40"/>
        </w:rPr>
        <w:t> </w:t>
      </w:r>
      <w:r>
        <w:rPr/>
        <w:t>В.</w:t>
      </w:r>
      <w:r>
        <w:rPr>
          <w:spacing w:val="40"/>
        </w:rPr>
        <w:t> </w:t>
      </w:r>
      <w:r>
        <w:rPr/>
        <w:t>Суворов,</w:t>
      </w:r>
      <w:r>
        <w:rPr>
          <w:spacing w:val="40"/>
        </w:rPr>
        <w:t> </w:t>
      </w:r>
      <w:r>
        <w:rPr/>
        <w:t>Ф.</w:t>
      </w:r>
      <w:r>
        <w:rPr>
          <w:spacing w:val="40"/>
        </w:rPr>
        <w:t> </w:t>
      </w:r>
      <w:r>
        <w:rPr/>
        <w:t>Ф.</w:t>
      </w:r>
      <w:r>
        <w:rPr>
          <w:spacing w:val="40"/>
        </w:rPr>
        <w:t> </w:t>
      </w:r>
      <w:r>
        <w:rPr/>
        <w:t>Ушаков и</w:t>
      </w:r>
      <w:r>
        <w:rPr>
          <w:spacing w:val="48"/>
        </w:rPr>
        <w:t> </w:t>
      </w:r>
      <w:r>
        <w:rPr/>
        <w:t>Г.</w:t>
      </w:r>
      <w:r>
        <w:rPr>
          <w:spacing w:val="51"/>
        </w:rPr>
        <w:t> </w:t>
      </w:r>
      <w:r>
        <w:rPr/>
        <w:t>А.</w:t>
      </w:r>
      <w:r>
        <w:rPr>
          <w:spacing w:val="50"/>
        </w:rPr>
        <w:t> </w:t>
      </w:r>
      <w:r>
        <w:rPr/>
        <w:t>Спиридов</w:t>
      </w:r>
      <w:r>
        <w:rPr>
          <w:spacing w:val="3"/>
        </w:rPr>
        <w:t> </w:t>
      </w:r>
      <w:r>
        <w:rPr/>
        <w:t>—</w:t>
      </w:r>
      <w:r>
        <w:rPr>
          <w:spacing w:val="2"/>
        </w:rPr>
        <w:t> </w:t>
      </w:r>
      <w:r>
        <w:rPr/>
        <w:t>вот</w:t>
      </w:r>
      <w:r>
        <w:rPr>
          <w:spacing w:val="51"/>
        </w:rPr>
        <w:t> </w:t>
      </w:r>
      <w:r>
        <w:rPr/>
        <w:t>далеко</w:t>
      </w:r>
      <w:r>
        <w:rPr>
          <w:spacing w:val="51"/>
        </w:rPr>
        <w:t> </w:t>
      </w:r>
      <w:r>
        <w:rPr/>
        <w:t>не</w:t>
      </w:r>
      <w:r>
        <w:rPr>
          <w:spacing w:val="50"/>
        </w:rPr>
        <w:t> </w:t>
      </w:r>
      <w:r>
        <w:rPr/>
        <w:t>полный</w:t>
      </w:r>
      <w:r>
        <w:rPr>
          <w:spacing w:val="51"/>
        </w:rPr>
        <w:t> </w:t>
      </w:r>
      <w:r>
        <w:rPr/>
        <w:t>перечень</w:t>
      </w:r>
      <w:r>
        <w:rPr>
          <w:spacing w:val="51"/>
        </w:rPr>
        <w:t> </w:t>
      </w:r>
      <w:r>
        <w:rPr>
          <w:spacing w:val="-2"/>
        </w:rPr>
        <w:t>екатерининских</w:t>
      </w:r>
    </w:p>
    <w:p>
      <w:pPr>
        <w:pStyle w:val="BodyText"/>
        <w:spacing w:line="225" w:lineRule="auto" w:before="2"/>
        <w:ind w:firstLine="0"/>
      </w:pPr>
      <w:r>
        <w:rPr/>
        <w:t>«орлов», вошедших в нашу историю в качестве крупных </w:t>
      </w:r>
      <w:r>
        <w:rPr/>
        <w:t>политиков, дипломатов,</w:t>
      </w:r>
      <w:r>
        <w:rPr>
          <w:spacing w:val="80"/>
        </w:rPr>
        <w:t> </w:t>
      </w:r>
      <w:r>
        <w:rPr/>
        <w:t>общественных</w:t>
      </w:r>
      <w:r>
        <w:rPr>
          <w:spacing w:val="80"/>
        </w:rPr>
        <w:t> </w:t>
      </w:r>
      <w:r>
        <w:rPr/>
        <w:t>деятелей,</w:t>
      </w:r>
      <w:r>
        <w:rPr>
          <w:spacing w:val="80"/>
        </w:rPr>
        <w:t> </w:t>
      </w:r>
      <w:r>
        <w:rPr/>
        <w:t>полководцев.</w:t>
      </w:r>
      <w:r>
        <w:rPr>
          <w:spacing w:val="80"/>
        </w:rPr>
        <w:t> </w:t>
      </w:r>
      <w:r>
        <w:rPr/>
        <w:t>Екатерина</w:t>
      </w:r>
      <w:r>
        <w:rPr>
          <w:spacing w:val="80"/>
        </w:rPr>
        <w:t> </w:t>
      </w:r>
      <w:r>
        <w:rPr/>
        <w:t>II очень умело подбирала своих помощников. Вряд ли правы те, кто упрекает</w:t>
      </w:r>
      <w:r>
        <w:rPr>
          <w:spacing w:val="40"/>
        </w:rPr>
        <w:t> </w:t>
      </w:r>
      <w:r>
        <w:rPr/>
        <w:t>ее</w:t>
      </w:r>
      <w:r>
        <w:rPr>
          <w:spacing w:val="40"/>
        </w:rPr>
        <w:t> </w:t>
      </w:r>
      <w:r>
        <w:rPr/>
        <w:t>в</w:t>
      </w:r>
      <w:r>
        <w:rPr>
          <w:spacing w:val="40"/>
        </w:rPr>
        <w:t> </w:t>
      </w:r>
      <w:r>
        <w:rPr/>
        <w:t>любвеобилии</w:t>
      </w:r>
      <w:r>
        <w:rPr>
          <w:spacing w:val="40"/>
        </w:rPr>
        <w:t> </w:t>
      </w:r>
      <w:r>
        <w:rPr/>
        <w:t>во</w:t>
      </w:r>
      <w:r>
        <w:rPr>
          <w:spacing w:val="40"/>
        </w:rPr>
        <w:t> </w:t>
      </w:r>
      <w:r>
        <w:rPr/>
        <w:t>вред</w:t>
      </w:r>
      <w:r>
        <w:rPr>
          <w:spacing w:val="40"/>
        </w:rPr>
        <w:t> </w:t>
      </w:r>
      <w:r>
        <w:rPr/>
        <w:t>государству.</w:t>
      </w:r>
      <w:r>
        <w:rPr>
          <w:spacing w:val="40"/>
        </w:rPr>
        <w:t> </w:t>
      </w:r>
      <w:r>
        <w:rPr/>
        <w:t>Те</w:t>
      </w:r>
      <w:r>
        <w:rPr>
          <w:spacing w:val="40"/>
        </w:rPr>
        <w:t> </w:t>
      </w:r>
      <w:r>
        <w:rPr/>
        <w:t>из</w:t>
      </w:r>
      <w:r>
        <w:rPr>
          <w:spacing w:val="40"/>
        </w:rPr>
        <w:t> </w:t>
      </w:r>
      <w:r>
        <w:rPr/>
        <w:t>ее</w:t>
      </w:r>
      <w:r>
        <w:rPr>
          <w:spacing w:val="40"/>
        </w:rPr>
        <w:t> </w:t>
      </w:r>
      <w:r>
        <w:rPr/>
        <w:t>фаворитов, что</w:t>
      </w:r>
      <w:r>
        <w:rPr>
          <w:spacing w:val="40"/>
        </w:rPr>
        <w:t>  </w:t>
      </w:r>
      <w:r>
        <w:rPr/>
        <w:t>обладали</w:t>
      </w:r>
      <w:r>
        <w:rPr>
          <w:spacing w:val="40"/>
        </w:rPr>
        <w:t>  </w:t>
      </w:r>
      <w:r>
        <w:rPr/>
        <w:t>государственным</w:t>
      </w:r>
      <w:r>
        <w:rPr>
          <w:spacing w:val="40"/>
        </w:rPr>
        <w:t>  </w:t>
      </w:r>
      <w:r>
        <w:rPr/>
        <w:t>умом,</w:t>
      </w:r>
      <w:r>
        <w:rPr>
          <w:spacing w:val="40"/>
        </w:rPr>
        <w:t>  </w:t>
      </w:r>
      <w:r>
        <w:rPr/>
        <w:t>талантами,</w:t>
      </w:r>
      <w:r>
        <w:rPr>
          <w:spacing w:val="40"/>
        </w:rPr>
        <w:t>  </w:t>
      </w:r>
      <w:r>
        <w:rPr/>
        <w:t>как,</w:t>
      </w:r>
      <w:r>
        <w:rPr>
          <w:spacing w:val="40"/>
        </w:rPr>
        <w:t>  </w:t>
      </w:r>
      <w:r>
        <w:rPr/>
        <w:t>напри- мер, Г. А. Потемкин, действительно участвовали в управлении стра-</w:t>
      </w:r>
      <w:r>
        <w:rPr>
          <w:spacing w:val="80"/>
          <w:w w:val="150"/>
        </w:rPr>
        <w:t> </w:t>
      </w:r>
      <w:r>
        <w:rPr/>
        <w:t>ной. Других, лишенных таких дарований, она держала на своей по- ловине</w:t>
      </w:r>
      <w:r>
        <w:rPr>
          <w:spacing w:val="40"/>
        </w:rPr>
        <w:t> </w:t>
      </w:r>
      <w:r>
        <w:rPr/>
        <w:t>вместе</w:t>
      </w:r>
      <w:r>
        <w:rPr>
          <w:spacing w:val="40"/>
        </w:rPr>
        <w:t> </w:t>
      </w:r>
      <w:r>
        <w:rPr/>
        <w:t>с</w:t>
      </w:r>
      <w:r>
        <w:rPr>
          <w:spacing w:val="40"/>
        </w:rPr>
        <w:t> </w:t>
      </w:r>
      <w:r>
        <w:rPr/>
        <w:t>комнатными</w:t>
      </w:r>
      <w:r>
        <w:rPr>
          <w:spacing w:val="40"/>
        </w:rPr>
        <w:t> </w:t>
      </w:r>
      <w:r>
        <w:rPr/>
        <w:t>собачками.</w:t>
      </w:r>
    </w:p>
    <w:p>
      <w:pPr>
        <w:pStyle w:val="BodyText"/>
        <w:ind w:left="0" w:right="0" w:firstLine="0"/>
        <w:jc w:val="left"/>
        <w:rPr>
          <w:sz w:val="22"/>
        </w:rPr>
      </w:pPr>
    </w:p>
    <w:p>
      <w:pPr>
        <w:spacing w:before="180"/>
        <w:ind w:left="304" w:right="0" w:firstLine="0"/>
        <w:jc w:val="left"/>
        <w:rPr>
          <w:b/>
          <w:sz w:val="17"/>
        </w:rPr>
      </w:pPr>
      <w:r>
        <w:rPr>
          <w:b/>
          <w:sz w:val="17"/>
        </w:rPr>
        <w:t>СОЦИАЛЬНО-ЭКОНОМИЧЕСКОЕ</w:t>
      </w:r>
      <w:r>
        <w:rPr>
          <w:b/>
          <w:spacing w:val="51"/>
          <w:sz w:val="17"/>
        </w:rPr>
        <w:t> </w:t>
      </w:r>
      <w:r>
        <w:rPr>
          <w:b/>
          <w:sz w:val="17"/>
        </w:rPr>
        <w:t>РАЗВИТИЕ.</w:t>
      </w:r>
      <w:r>
        <w:rPr>
          <w:b/>
          <w:spacing w:val="51"/>
          <w:sz w:val="17"/>
        </w:rPr>
        <w:t> </w:t>
      </w:r>
      <w:r>
        <w:rPr>
          <w:b/>
          <w:sz w:val="17"/>
        </w:rPr>
        <w:t>ВНУТРЕННЯЯ</w:t>
      </w:r>
      <w:r>
        <w:rPr>
          <w:b/>
          <w:spacing w:val="51"/>
          <w:sz w:val="17"/>
        </w:rPr>
        <w:t> </w:t>
      </w:r>
      <w:r>
        <w:rPr>
          <w:b/>
          <w:spacing w:val="-2"/>
          <w:sz w:val="17"/>
        </w:rPr>
        <w:t>ПОЛИТИКА</w:t>
      </w:r>
    </w:p>
    <w:p>
      <w:pPr>
        <w:pStyle w:val="BodyText"/>
        <w:ind w:left="0" w:right="0" w:firstLine="0"/>
        <w:jc w:val="left"/>
        <w:rPr>
          <w:b/>
          <w:sz w:val="16"/>
        </w:rPr>
      </w:pPr>
    </w:p>
    <w:p>
      <w:pPr>
        <w:pStyle w:val="BodyText"/>
        <w:spacing w:before="9"/>
        <w:ind w:left="0" w:right="0" w:firstLine="0"/>
        <w:jc w:val="left"/>
        <w:rPr>
          <w:b/>
          <w:sz w:val="12"/>
        </w:rPr>
      </w:pPr>
    </w:p>
    <w:p>
      <w:pPr>
        <w:pStyle w:val="BodyText"/>
        <w:spacing w:line="225" w:lineRule="auto"/>
      </w:pPr>
      <w:r>
        <w:rPr>
          <w:b/>
        </w:rPr>
        <w:t>Территория</w:t>
      </w:r>
      <w:r>
        <w:rPr>
          <w:b/>
          <w:spacing w:val="40"/>
        </w:rPr>
        <w:t> </w:t>
      </w:r>
      <w:r>
        <w:rPr>
          <w:b/>
        </w:rPr>
        <w:t>и</w:t>
      </w:r>
      <w:r>
        <w:rPr>
          <w:b/>
          <w:spacing w:val="40"/>
        </w:rPr>
        <w:t> </w:t>
      </w:r>
      <w:r>
        <w:rPr>
          <w:b/>
        </w:rPr>
        <w:t>население</w:t>
      </w:r>
      <w:r>
        <w:rPr/>
        <w:t>.</w:t>
      </w:r>
      <w:r>
        <w:rPr>
          <w:spacing w:val="40"/>
        </w:rPr>
        <w:t> </w:t>
      </w:r>
      <w:r>
        <w:rPr/>
        <w:t>Во</w:t>
      </w:r>
      <w:r>
        <w:rPr>
          <w:spacing w:val="40"/>
        </w:rPr>
        <w:t> </w:t>
      </w:r>
      <w:r>
        <w:rPr/>
        <w:t>второй</w:t>
      </w:r>
      <w:r>
        <w:rPr>
          <w:spacing w:val="40"/>
        </w:rPr>
        <w:t> </w:t>
      </w:r>
      <w:r>
        <w:rPr/>
        <w:t>половине</w:t>
      </w:r>
      <w:r>
        <w:rPr>
          <w:spacing w:val="40"/>
        </w:rPr>
        <w:t> </w:t>
      </w:r>
      <w:r>
        <w:rPr/>
        <w:t>XVIII</w:t>
      </w:r>
      <w:r>
        <w:rPr>
          <w:spacing w:val="40"/>
        </w:rPr>
        <w:t> </w:t>
      </w:r>
      <w:r>
        <w:rPr/>
        <w:t>в.</w:t>
      </w:r>
      <w:r>
        <w:rPr>
          <w:spacing w:val="40"/>
        </w:rPr>
        <w:t> </w:t>
      </w:r>
      <w:r>
        <w:rPr/>
        <w:t>террито- рия Pоссии значительно расширилась, особенно в южном и западном направлениях.</w:t>
      </w:r>
      <w:r>
        <w:rPr>
          <w:spacing w:val="56"/>
          <w:w w:val="150"/>
        </w:rPr>
        <w:t> </w:t>
      </w:r>
      <w:r>
        <w:rPr/>
        <w:t>В</w:t>
      </w:r>
      <w:r>
        <w:rPr>
          <w:spacing w:val="57"/>
          <w:w w:val="150"/>
        </w:rPr>
        <w:t> </w:t>
      </w:r>
      <w:r>
        <w:rPr/>
        <w:t>состав</w:t>
      </w:r>
      <w:r>
        <w:rPr>
          <w:spacing w:val="57"/>
          <w:w w:val="150"/>
        </w:rPr>
        <w:t> </w:t>
      </w:r>
      <w:r>
        <w:rPr/>
        <w:t>страны</w:t>
      </w:r>
      <w:r>
        <w:rPr>
          <w:spacing w:val="57"/>
          <w:w w:val="150"/>
        </w:rPr>
        <w:t> </w:t>
      </w:r>
      <w:r>
        <w:rPr/>
        <w:t>к</w:t>
      </w:r>
      <w:r>
        <w:rPr>
          <w:spacing w:val="56"/>
          <w:w w:val="150"/>
        </w:rPr>
        <w:t> </w:t>
      </w:r>
      <w:r>
        <w:rPr/>
        <w:t>концу</w:t>
      </w:r>
      <w:r>
        <w:rPr>
          <w:spacing w:val="57"/>
          <w:w w:val="150"/>
        </w:rPr>
        <w:t> </w:t>
      </w:r>
      <w:r>
        <w:rPr/>
        <w:t>XVIII</w:t>
      </w:r>
      <w:r>
        <w:rPr>
          <w:spacing w:val="57"/>
          <w:w w:val="150"/>
        </w:rPr>
        <w:t> </w:t>
      </w:r>
      <w:r>
        <w:rPr/>
        <w:t>в.</w:t>
      </w:r>
      <w:r>
        <w:rPr>
          <w:spacing w:val="57"/>
          <w:w w:val="150"/>
        </w:rPr>
        <w:t> </w:t>
      </w:r>
      <w:r>
        <w:rPr/>
        <w:t>вошли</w:t>
      </w:r>
      <w:r>
        <w:rPr>
          <w:spacing w:val="57"/>
          <w:w w:val="150"/>
        </w:rPr>
        <w:t> </w:t>
      </w:r>
      <w:r>
        <w:rPr>
          <w:spacing w:val="-2"/>
        </w:rPr>
        <w:t>Северное</w:t>
      </w:r>
    </w:p>
    <w:p>
      <w:pPr>
        <w:spacing w:after="0" w:line="225" w:lineRule="auto"/>
        <w:sectPr>
          <w:headerReference w:type="even" r:id="rId226"/>
          <w:pgSz w:w="8400" w:h="11900"/>
          <w:pgMar w:header="0" w:footer="0" w:top="1060" w:bottom="280" w:left="720" w:right="700"/>
        </w:sectPr>
      </w:pPr>
    </w:p>
    <w:p>
      <w:pPr>
        <w:pStyle w:val="BodyText"/>
        <w:spacing w:line="223" w:lineRule="auto" w:before="143"/>
        <w:ind w:firstLine="0"/>
      </w:pPr>
      <w:r>
        <w:rPr/>
        <w:t>Причерноморье, Приазовье, Крым, Правобережная Украина, </w:t>
      </w:r>
      <w:r>
        <w:rPr/>
        <w:t>земли между</w:t>
      </w:r>
      <w:r>
        <w:rPr>
          <w:spacing w:val="80"/>
        </w:rPr>
        <w:t> </w:t>
      </w:r>
      <w:r>
        <w:rPr/>
        <w:t>Днестром</w:t>
      </w:r>
      <w:r>
        <w:rPr>
          <w:spacing w:val="80"/>
        </w:rPr>
        <w:t> </w:t>
      </w:r>
      <w:r>
        <w:rPr/>
        <w:t>и</w:t>
      </w:r>
      <w:r>
        <w:rPr>
          <w:spacing w:val="80"/>
        </w:rPr>
        <w:t> </w:t>
      </w:r>
      <w:r>
        <w:rPr/>
        <w:t>Бугом,</w:t>
      </w:r>
      <w:r>
        <w:rPr>
          <w:spacing w:val="80"/>
        </w:rPr>
        <w:t> </w:t>
      </w:r>
      <w:r>
        <w:rPr/>
        <w:t>Белоруссия,</w:t>
      </w:r>
      <w:r>
        <w:rPr>
          <w:spacing w:val="80"/>
        </w:rPr>
        <w:t> </w:t>
      </w:r>
      <w:r>
        <w:rPr/>
        <w:t>Курляндия</w:t>
      </w:r>
      <w:r>
        <w:rPr>
          <w:spacing w:val="80"/>
        </w:rPr>
        <w:t> </w:t>
      </w:r>
      <w:r>
        <w:rPr/>
        <w:t>и</w:t>
      </w:r>
      <w:r>
        <w:rPr>
          <w:spacing w:val="80"/>
        </w:rPr>
        <w:t> </w:t>
      </w:r>
      <w:r>
        <w:rPr/>
        <w:t>Литва.</w:t>
      </w:r>
    </w:p>
    <w:p>
      <w:pPr>
        <w:pStyle w:val="BodyText"/>
        <w:spacing w:line="223" w:lineRule="auto" w:before="8"/>
      </w:pPr>
      <w:r>
        <w:rPr/>
        <w:t>Население</w:t>
      </w:r>
      <w:r>
        <w:rPr>
          <w:spacing w:val="40"/>
        </w:rPr>
        <w:t> </w:t>
      </w:r>
      <w:r>
        <w:rPr/>
        <w:t>России</w:t>
      </w:r>
      <w:r>
        <w:rPr>
          <w:spacing w:val="40"/>
        </w:rPr>
        <w:t> </w:t>
      </w:r>
      <w:r>
        <w:rPr/>
        <w:t>в</w:t>
      </w:r>
      <w:r>
        <w:rPr>
          <w:spacing w:val="40"/>
        </w:rPr>
        <w:t> </w:t>
      </w:r>
      <w:r>
        <w:rPr/>
        <w:t>середине</w:t>
      </w:r>
      <w:r>
        <w:rPr>
          <w:spacing w:val="40"/>
        </w:rPr>
        <w:t> </w:t>
      </w:r>
      <w:r>
        <w:rPr/>
        <w:t>XVIII</w:t>
      </w:r>
      <w:r>
        <w:rPr>
          <w:spacing w:val="40"/>
        </w:rPr>
        <w:t> </w:t>
      </w:r>
      <w:r>
        <w:rPr/>
        <w:t>в.</w:t>
      </w:r>
      <w:r>
        <w:rPr>
          <w:spacing w:val="40"/>
        </w:rPr>
        <w:t> </w:t>
      </w:r>
      <w:r>
        <w:rPr/>
        <w:t>составляло</w:t>
      </w:r>
      <w:r>
        <w:rPr>
          <w:spacing w:val="40"/>
        </w:rPr>
        <w:t> </w:t>
      </w:r>
      <w:r>
        <w:rPr/>
        <w:t>18</w:t>
      </w:r>
      <w:r>
        <w:rPr>
          <w:spacing w:val="40"/>
        </w:rPr>
        <w:t> </w:t>
      </w:r>
      <w:r>
        <w:rPr/>
        <w:t>млн</w:t>
      </w:r>
      <w:r>
        <w:rPr>
          <w:spacing w:val="40"/>
        </w:rPr>
        <w:t> </w:t>
      </w:r>
      <w:r>
        <w:rPr/>
        <w:t>чело- век,</w:t>
      </w:r>
      <w:r>
        <w:rPr>
          <w:spacing w:val="40"/>
        </w:rPr>
        <w:t> </w:t>
      </w:r>
      <w:r>
        <w:rPr/>
        <w:t>к</w:t>
      </w:r>
      <w:r>
        <w:rPr>
          <w:spacing w:val="40"/>
        </w:rPr>
        <w:t> </w:t>
      </w:r>
      <w:r>
        <w:rPr/>
        <w:t>концу</w:t>
      </w:r>
      <w:r>
        <w:rPr>
          <w:spacing w:val="40"/>
        </w:rPr>
        <w:t> </w:t>
      </w:r>
      <w:r>
        <w:rPr/>
        <w:t>века — 36</w:t>
      </w:r>
      <w:r>
        <w:rPr>
          <w:spacing w:val="40"/>
        </w:rPr>
        <w:t> </w:t>
      </w:r>
      <w:r>
        <w:rPr/>
        <w:t>млн</w:t>
      </w:r>
      <w:r>
        <w:rPr>
          <w:spacing w:val="40"/>
        </w:rPr>
        <w:t> </w:t>
      </w:r>
      <w:r>
        <w:rPr/>
        <w:t>человек.</w:t>
      </w:r>
      <w:r>
        <w:rPr>
          <w:spacing w:val="40"/>
        </w:rPr>
        <w:t> </w:t>
      </w:r>
      <w:r>
        <w:rPr/>
        <w:t>Основная</w:t>
      </w:r>
      <w:r>
        <w:rPr>
          <w:spacing w:val="40"/>
        </w:rPr>
        <w:t> </w:t>
      </w:r>
      <w:r>
        <w:rPr/>
        <w:t>масса</w:t>
      </w:r>
      <w:r>
        <w:rPr>
          <w:spacing w:val="40"/>
        </w:rPr>
        <w:t> </w:t>
      </w:r>
      <w:r>
        <w:rPr/>
        <w:t>населения</w:t>
      </w:r>
      <w:r>
        <w:rPr>
          <w:spacing w:val="40"/>
        </w:rPr>
        <w:t> </w:t>
      </w:r>
      <w:r>
        <w:rPr/>
        <w:t>жила в</w:t>
      </w:r>
      <w:r>
        <w:rPr>
          <w:spacing w:val="80"/>
          <w:w w:val="150"/>
        </w:rPr>
        <w:t> </w:t>
      </w:r>
      <w:r>
        <w:rPr/>
        <w:t>сельской</w:t>
      </w:r>
      <w:r>
        <w:rPr>
          <w:spacing w:val="80"/>
          <w:w w:val="150"/>
        </w:rPr>
        <w:t> </w:t>
      </w:r>
      <w:r>
        <w:rPr/>
        <w:t>местности</w:t>
      </w:r>
      <w:r>
        <w:rPr>
          <w:spacing w:val="80"/>
          <w:w w:val="150"/>
        </w:rPr>
        <w:t> </w:t>
      </w:r>
      <w:r>
        <w:rPr/>
        <w:t>(54%</w:t>
      </w:r>
      <w:r>
        <w:rPr>
          <w:spacing w:val="80"/>
          <w:w w:val="150"/>
        </w:rPr>
        <w:t> </w:t>
      </w:r>
      <w:r>
        <w:rPr/>
        <w:t>крестьян</w:t>
      </w:r>
      <w:r>
        <w:rPr>
          <w:spacing w:val="80"/>
          <w:w w:val="150"/>
        </w:rPr>
        <w:t> </w:t>
      </w:r>
      <w:r>
        <w:rPr/>
        <w:t>были</w:t>
      </w:r>
      <w:r>
        <w:rPr>
          <w:spacing w:val="80"/>
          <w:w w:val="150"/>
        </w:rPr>
        <w:t> </w:t>
      </w:r>
      <w:r>
        <w:rPr/>
        <w:t>частновладельческими и</w:t>
      </w:r>
      <w:r>
        <w:rPr>
          <w:spacing w:val="61"/>
        </w:rPr>
        <w:t>  </w:t>
      </w:r>
      <w:r>
        <w:rPr/>
        <w:t>принадлежали</w:t>
      </w:r>
      <w:r>
        <w:rPr>
          <w:spacing w:val="61"/>
        </w:rPr>
        <w:t>  </w:t>
      </w:r>
      <w:r>
        <w:rPr/>
        <w:t>помещикам,</w:t>
      </w:r>
      <w:r>
        <w:rPr>
          <w:spacing w:val="61"/>
        </w:rPr>
        <w:t>  </w:t>
      </w:r>
      <w:r>
        <w:rPr/>
        <w:t>40%</w:t>
      </w:r>
      <w:r>
        <w:rPr>
          <w:spacing w:val="61"/>
        </w:rPr>
        <w:t>  </w:t>
      </w:r>
      <w:r>
        <w:rPr/>
        <w:t>крестьян — государственными и принадлежали казне, остальные 6% принадлежали дворцовому ве- домству). В городах проживало к концу века около 10% населения страны. К началу XIX в. в России насчитывалось 634 города, хотя</w:t>
      </w:r>
      <w:r>
        <w:rPr>
          <w:spacing w:val="80"/>
        </w:rPr>
        <w:t> </w:t>
      </w:r>
      <w:r>
        <w:rPr/>
        <w:t>многие из них оставались скорее административными и властными центрами</w:t>
      </w:r>
      <w:r>
        <w:rPr>
          <w:spacing w:val="40"/>
        </w:rPr>
        <w:t> </w:t>
      </w:r>
      <w:r>
        <w:rPr/>
        <w:t>сельской</w:t>
      </w:r>
      <w:r>
        <w:rPr>
          <w:spacing w:val="40"/>
        </w:rPr>
        <w:t> </w:t>
      </w:r>
      <w:r>
        <w:rPr/>
        <w:t>округи.</w:t>
      </w:r>
    </w:p>
    <w:p>
      <w:pPr>
        <w:pStyle w:val="BodyText"/>
        <w:spacing w:line="223" w:lineRule="auto" w:before="2"/>
      </w:pPr>
      <w:r>
        <w:rPr>
          <w:b/>
        </w:rPr>
        <w:t>Сельское</w:t>
      </w:r>
      <w:r>
        <w:rPr>
          <w:b/>
          <w:spacing w:val="80"/>
          <w:w w:val="150"/>
        </w:rPr>
        <w:t> </w:t>
      </w:r>
      <w:r>
        <w:rPr>
          <w:b/>
        </w:rPr>
        <w:t>хозяйство</w:t>
      </w:r>
      <w:r>
        <w:rPr/>
        <w:t>.</w:t>
      </w:r>
      <w:r>
        <w:rPr>
          <w:spacing w:val="80"/>
          <w:w w:val="150"/>
        </w:rPr>
        <w:t> </w:t>
      </w:r>
      <w:r>
        <w:rPr/>
        <w:t>Ведущей</w:t>
      </w:r>
      <w:r>
        <w:rPr>
          <w:spacing w:val="80"/>
          <w:w w:val="150"/>
        </w:rPr>
        <w:t> </w:t>
      </w:r>
      <w:r>
        <w:rPr/>
        <w:t>отраслью</w:t>
      </w:r>
      <w:r>
        <w:rPr>
          <w:spacing w:val="80"/>
          <w:w w:val="150"/>
        </w:rPr>
        <w:t> </w:t>
      </w:r>
      <w:r>
        <w:rPr/>
        <w:t>экономики</w:t>
      </w:r>
      <w:r>
        <w:rPr>
          <w:spacing w:val="80"/>
          <w:w w:val="150"/>
        </w:rPr>
        <w:t> </w:t>
      </w:r>
      <w:r>
        <w:rPr/>
        <w:t>России</w:t>
      </w:r>
      <w:r>
        <w:rPr>
          <w:spacing w:val="80"/>
        </w:rPr>
        <w:t> </w:t>
      </w:r>
      <w:r>
        <w:rPr/>
        <w:t>по-прежнему оставалось сельское хозяйство. Наблюдался рост кре- постнических отношений вширь и вглубь. Они охватывали новые территории</w:t>
      </w:r>
      <w:r>
        <w:rPr>
          <w:spacing w:val="40"/>
        </w:rPr>
        <w:t> </w:t>
      </w:r>
      <w:r>
        <w:rPr/>
        <w:t>и</w:t>
      </w:r>
      <w:r>
        <w:rPr>
          <w:spacing w:val="40"/>
        </w:rPr>
        <w:t> </w:t>
      </w:r>
      <w:r>
        <w:rPr/>
        <w:t>новые</w:t>
      </w:r>
      <w:r>
        <w:rPr>
          <w:spacing w:val="40"/>
        </w:rPr>
        <w:t> </w:t>
      </w:r>
      <w:r>
        <w:rPr/>
        <w:t>категории</w:t>
      </w:r>
      <w:r>
        <w:rPr>
          <w:spacing w:val="40"/>
        </w:rPr>
        <w:t> </w:t>
      </w:r>
      <w:r>
        <w:rPr/>
        <w:t>населения</w:t>
      </w:r>
      <w:r>
        <w:rPr>
          <w:spacing w:val="40"/>
        </w:rPr>
        <w:t> </w:t>
      </w:r>
      <w:r>
        <w:rPr/>
        <w:t>(вширь).</w:t>
      </w:r>
      <w:r>
        <w:rPr>
          <w:spacing w:val="40"/>
        </w:rPr>
        <w:t> </w:t>
      </w:r>
      <w:r>
        <w:rPr/>
        <w:t>Росло</w:t>
      </w:r>
      <w:r>
        <w:rPr>
          <w:spacing w:val="40"/>
        </w:rPr>
        <w:t> </w:t>
      </w:r>
      <w:r>
        <w:rPr/>
        <w:t>и</w:t>
      </w:r>
      <w:r>
        <w:rPr>
          <w:spacing w:val="40"/>
        </w:rPr>
        <w:t> </w:t>
      </w:r>
      <w:r>
        <w:rPr/>
        <w:t>беспра- вие,</w:t>
      </w:r>
      <w:r>
        <w:rPr>
          <w:spacing w:val="80"/>
        </w:rPr>
        <w:t> </w:t>
      </w:r>
      <w:r>
        <w:rPr/>
        <w:t>и</w:t>
      </w:r>
      <w:r>
        <w:rPr>
          <w:spacing w:val="80"/>
        </w:rPr>
        <w:t> </w:t>
      </w:r>
      <w:r>
        <w:rPr/>
        <w:t>эксплуатация</w:t>
      </w:r>
      <w:r>
        <w:rPr>
          <w:spacing w:val="80"/>
        </w:rPr>
        <w:t> </w:t>
      </w:r>
      <w:r>
        <w:rPr/>
        <w:t>крестьян</w:t>
      </w:r>
      <w:r>
        <w:rPr>
          <w:spacing w:val="80"/>
        </w:rPr>
        <w:t> </w:t>
      </w:r>
      <w:r>
        <w:rPr/>
        <w:t>(вглубь).</w:t>
      </w:r>
    </w:p>
    <w:p>
      <w:pPr>
        <w:pStyle w:val="BodyText"/>
        <w:spacing w:line="223" w:lineRule="auto" w:before="6"/>
        <w:jc w:val="right"/>
      </w:pPr>
      <w:r>
        <w:rPr/>
        <w:t>В</w:t>
      </w:r>
      <w:r>
        <w:rPr>
          <w:spacing w:val="40"/>
        </w:rPr>
        <w:t> </w:t>
      </w:r>
      <w:r>
        <w:rPr/>
        <w:t>1783</w:t>
      </w:r>
      <w:r>
        <w:rPr>
          <w:spacing w:val="40"/>
        </w:rPr>
        <w:t> </w:t>
      </w:r>
      <w:r>
        <w:rPr/>
        <w:t>г.</w:t>
      </w:r>
      <w:r>
        <w:rPr>
          <w:spacing w:val="40"/>
        </w:rPr>
        <w:t> </w:t>
      </w:r>
      <w:r>
        <w:rPr/>
        <w:t>крепостное</w:t>
      </w:r>
      <w:r>
        <w:rPr>
          <w:spacing w:val="40"/>
        </w:rPr>
        <w:t> </w:t>
      </w:r>
      <w:r>
        <w:rPr/>
        <w:t>право</w:t>
      </w:r>
      <w:r>
        <w:rPr>
          <w:spacing w:val="40"/>
        </w:rPr>
        <w:t> </w:t>
      </w:r>
      <w:r>
        <w:rPr/>
        <w:t>утвердилось</w:t>
      </w:r>
      <w:r>
        <w:rPr>
          <w:spacing w:val="40"/>
        </w:rPr>
        <w:t> </w:t>
      </w:r>
      <w:r>
        <w:rPr/>
        <w:t>на</w:t>
      </w:r>
      <w:r>
        <w:rPr>
          <w:spacing w:val="40"/>
        </w:rPr>
        <w:t> </w:t>
      </w:r>
      <w:r>
        <w:rPr/>
        <w:t>Левобережной</w:t>
      </w:r>
      <w:r>
        <w:rPr>
          <w:spacing w:val="40"/>
        </w:rPr>
        <w:t> </w:t>
      </w:r>
      <w:r>
        <w:rPr/>
        <w:t>Украи- не,</w:t>
      </w:r>
      <w:r>
        <w:rPr>
          <w:spacing w:val="40"/>
        </w:rPr>
        <w:t> </w:t>
      </w:r>
      <w:r>
        <w:rPr/>
        <w:t>а</w:t>
      </w:r>
      <w:r>
        <w:rPr>
          <w:spacing w:val="40"/>
        </w:rPr>
        <w:t> </w:t>
      </w:r>
      <w:r>
        <w:rPr/>
        <w:t>в</w:t>
      </w:r>
      <w:r>
        <w:rPr>
          <w:spacing w:val="40"/>
        </w:rPr>
        <w:t> </w:t>
      </w:r>
      <w:r>
        <w:rPr/>
        <w:t>самом</w:t>
      </w:r>
      <w:r>
        <w:rPr>
          <w:spacing w:val="40"/>
        </w:rPr>
        <w:t> </w:t>
      </w:r>
      <w:r>
        <w:rPr/>
        <w:t>конце</w:t>
      </w:r>
      <w:r>
        <w:rPr>
          <w:spacing w:val="40"/>
        </w:rPr>
        <w:t> </w:t>
      </w:r>
      <w:r>
        <w:rPr/>
        <w:t>века,</w:t>
      </w:r>
      <w:r>
        <w:rPr>
          <w:spacing w:val="40"/>
        </w:rPr>
        <w:t> </w:t>
      </w:r>
      <w:r>
        <w:rPr/>
        <w:t>в</w:t>
      </w:r>
      <w:r>
        <w:rPr>
          <w:spacing w:val="40"/>
        </w:rPr>
        <w:t> </w:t>
      </w:r>
      <w:r>
        <w:rPr/>
        <w:t>1796</w:t>
      </w:r>
      <w:r>
        <w:rPr>
          <w:spacing w:val="40"/>
        </w:rPr>
        <w:t> </w:t>
      </w:r>
      <w:r>
        <w:rPr/>
        <w:t>г.,— на</w:t>
      </w:r>
      <w:r>
        <w:rPr>
          <w:spacing w:val="40"/>
        </w:rPr>
        <w:t> </w:t>
      </w:r>
      <w:r>
        <w:rPr/>
        <w:t>юге</w:t>
      </w:r>
      <w:r>
        <w:rPr>
          <w:spacing w:val="40"/>
        </w:rPr>
        <w:t> </w:t>
      </w:r>
      <w:r>
        <w:rPr/>
        <w:t>Украины</w:t>
      </w:r>
      <w:r>
        <w:rPr>
          <w:spacing w:val="40"/>
        </w:rPr>
        <w:t> </w:t>
      </w:r>
      <w:r>
        <w:rPr/>
        <w:t>(Новороссия), в</w:t>
      </w:r>
      <w:r>
        <w:rPr>
          <w:spacing w:val="77"/>
        </w:rPr>
        <w:t> </w:t>
      </w:r>
      <w:r>
        <w:rPr/>
        <w:t>Крыму</w:t>
      </w:r>
      <w:r>
        <w:rPr>
          <w:spacing w:val="77"/>
        </w:rPr>
        <w:t> </w:t>
      </w:r>
      <w:r>
        <w:rPr/>
        <w:t>и</w:t>
      </w:r>
      <w:r>
        <w:rPr>
          <w:spacing w:val="77"/>
        </w:rPr>
        <w:t> </w:t>
      </w:r>
      <w:r>
        <w:rPr/>
        <w:t>Предкавказье.</w:t>
      </w:r>
      <w:r>
        <w:rPr>
          <w:spacing w:val="77"/>
        </w:rPr>
        <w:t> </w:t>
      </w:r>
      <w:r>
        <w:rPr/>
        <w:t>После</w:t>
      </w:r>
      <w:r>
        <w:rPr>
          <w:spacing w:val="77"/>
        </w:rPr>
        <w:t> </w:t>
      </w:r>
      <w:r>
        <w:rPr/>
        <w:t>русско-турецких</w:t>
      </w:r>
      <w:r>
        <w:rPr>
          <w:spacing w:val="77"/>
        </w:rPr>
        <w:t> </w:t>
      </w:r>
      <w:r>
        <w:rPr/>
        <w:t>войн</w:t>
      </w:r>
      <w:r>
        <w:rPr>
          <w:spacing w:val="77"/>
        </w:rPr>
        <w:t> </w:t>
      </w:r>
      <w:r>
        <w:rPr/>
        <w:t>и</w:t>
      </w:r>
      <w:r>
        <w:rPr>
          <w:spacing w:val="77"/>
        </w:rPr>
        <w:t> </w:t>
      </w:r>
      <w:r>
        <w:rPr/>
        <w:t>крестьян- ской</w:t>
      </w:r>
      <w:r>
        <w:rPr>
          <w:spacing w:val="40"/>
        </w:rPr>
        <w:t> </w:t>
      </w:r>
      <w:r>
        <w:rPr/>
        <w:t>войны</w:t>
      </w:r>
      <w:r>
        <w:rPr>
          <w:spacing w:val="40"/>
        </w:rPr>
        <w:t> </w:t>
      </w:r>
      <w:r>
        <w:rPr/>
        <w:t>1773—1775</w:t>
      </w:r>
      <w:r>
        <w:rPr>
          <w:spacing w:val="40"/>
        </w:rPr>
        <w:t> </w:t>
      </w:r>
      <w:r>
        <w:rPr/>
        <w:t>гг.</w:t>
      </w:r>
      <w:r>
        <w:rPr>
          <w:spacing w:val="40"/>
        </w:rPr>
        <w:t> </w:t>
      </w:r>
      <w:r>
        <w:rPr/>
        <w:t>была</w:t>
      </w:r>
      <w:r>
        <w:rPr>
          <w:spacing w:val="40"/>
        </w:rPr>
        <w:t> </w:t>
      </w:r>
      <w:r>
        <w:rPr/>
        <w:t>ликвидирована</w:t>
      </w:r>
      <w:r>
        <w:rPr>
          <w:spacing w:val="40"/>
        </w:rPr>
        <w:t> </w:t>
      </w:r>
      <w:r>
        <w:rPr/>
        <w:t>Запорожская</w:t>
      </w:r>
      <w:r>
        <w:rPr>
          <w:spacing w:val="40"/>
        </w:rPr>
        <w:t> </w:t>
      </w:r>
      <w:r>
        <w:rPr/>
        <w:t>Сечь.</w:t>
      </w:r>
      <w:r>
        <w:rPr>
          <w:spacing w:val="80"/>
        </w:rPr>
        <w:t> </w:t>
      </w:r>
      <w:r>
        <w:rPr/>
        <w:t>На</w:t>
      </w:r>
      <w:r>
        <w:rPr>
          <w:spacing w:val="40"/>
        </w:rPr>
        <w:t> </w:t>
      </w:r>
      <w:r>
        <w:rPr/>
        <w:t>плодородных,</w:t>
      </w:r>
      <w:r>
        <w:rPr>
          <w:spacing w:val="40"/>
        </w:rPr>
        <w:t> </w:t>
      </w:r>
      <w:r>
        <w:rPr/>
        <w:t>но</w:t>
      </w:r>
      <w:r>
        <w:rPr>
          <w:spacing w:val="40"/>
        </w:rPr>
        <w:t> </w:t>
      </w:r>
      <w:r>
        <w:rPr/>
        <w:t>малонаселенных</w:t>
      </w:r>
      <w:r>
        <w:rPr>
          <w:spacing w:val="40"/>
        </w:rPr>
        <w:t> </w:t>
      </w:r>
      <w:r>
        <w:rPr/>
        <w:t>землях</w:t>
      </w:r>
      <w:r>
        <w:rPr>
          <w:spacing w:val="40"/>
        </w:rPr>
        <w:t> </w:t>
      </w:r>
      <w:r>
        <w:rPr/>
        <w:t>Новороссии</w:t>
      </w:r>
      <w:r>
        <w:rPr>
          <w:spacing w:val="40"/>
        </w:rPr>
        <w:t> </w:t>
      </w:r>
      <w:r>
        <w:rPr/>
        <w:t>(юг</w:t>
      </w:r>
      <w:r>
        <w:rPr>
          <w:spacing w:val="40"/>
        </w:rPr>
        <w:t> </w:t>
      </w:r>
      <w:r>
        <w:rPr/>
        <w:t>Ук- раины,</w:t>
      </w:r>
      <w:r>
        <w:rPr>
          <w:spacing w:val="40"/>
        </w:rPr>
        <w:t> </w:t>
      </w:r>
      <w:r>
        <w:rPr/>
        <w:t>Причерноморье)</w:t>
      </w:r>
      <w:r>
        <w:rPr>
          <w:spacing w:val="40"/>
        </w:rPr>
        <w:t> </w:t>
      </w:r>
      <w:r>
        <w:rPr/>
        <w:t>помещик</w:t>
      </w:r>
      <w:r>
        <w:rPr>
          <w:spacing w:val="40"/>
        </w:rPr>
        <w:t> </w:t>
      </w:r>
      <w:r>
        <w:rPr/>
        <w:t>мог</w:t>
      </w:r>
      <w:r>
        <w:rPr>
          <w:spacing w:val="40"/>
        </w:rPr>
        <w:t> </w:t>
      </w:r>
      <w:r>
        <w:rPr/>
        <w:t>поселить</w:t>
      </w:r>
      <w:r>
        <w:rPr>
          <w:spacing w:val="40"/>
        </w:rPr>
        <w:t> </w:t>
      </w:r>
      <w:r>
        <w:rPr/>
        <w:t>своих</w:t>
      </w:r>
      <w:r>
        <w:rPr>
          <w:spacing w:val="40"/>
        </w:rPr>
        <w:t> </w:t>
      </w:r>
      <w:r>
        <w:rPr/>
        <w:t>крестьян,</w:t>
      </w:r>
      <w:r>
        <w:rPr>
          <w:spacing w:val="40"/>
        </w:rPr>
        <w:t> </w:t>
      </w:r>
      <w:r>
        <w:rPr/>
        <w:t>полу- чая</w:t>
      </w:r>
      <w:r>
        <w:rPr>
          <w:spacing w:val="40"/>
        </w:rPr>
        <w:t> </w:t>
      </w:r>
      <w:r>
        <w:rPr/>
        <w:t>от</w:t>
      </w:r>
      <w:r>
        <w:rPr>
          <w:spacing w:val="40"/>
        </w:rPr>
        <w:t> </w:t>
      </w:r>
      <w:r>
        <w:rPr/>
        <w:t>государства</w:t>
      </w:r>
      <w:r>
        <w:rPr>
          <w:spacing w:val="40"/>
        </w:rPr>
        <w:t> </w:t>
      </w:r>
      <w:r>
        <w:rPr/>
        <w:t>от</w:t>
      </w:r>
      <w:r>
        <w:rPr>
          <w:spacing w:val="40"/>
        </w:rPr>
        <w:t> </w:t>
      </w:r>
      <w:r>
        <w:rPr/>
        <w:t>1,5</w:t>
      </w:r>
      <w:r>
        <w:rPr>
          <w:spacing w:val="40"/>
        </w:rPr>
        <w:t> </w:t>
      </w:r>
      <w:r>
        <w:rPr/>
        <w:t>до</w:t>
      </w:r>
      <w:r>
        <w:rPr>
          <w:spacing w:val="40"/>
        </w:rPr>
        <w:t> </w:t>
      </w:r>
      <w:r>
        <w:rPr/>
        <w:t>12</w:t>
      </w:r>
      <w:r>
        <w:rPr>
          <w:spacing w:val="40"/>
        </w:rPr>
        <w:t> </w:t>
      </w:r>
      <w:r>
        <w:rPr/>
        <w:t>тыс.</w:t>
      </w:r>
      <w:r>
        <w:rPr>
          <w:spacing w:val="40"/>
        </w:rPr>
        <w:t> </w:t>
      </w:r>
      <w:r>
        <w:rPr/>
        <w:t>десятин</w:t>
      </w:r>
      <w:r>
        <w:rPr>
          <w:spacing w:val="40"/>
        </w:rPr>
        <w:t> </w:t>
      </w:r>
      <w:r>
        <w:rPr/>
        <w:t>земли.</w:t>
      </w:r>
      <w:r>
        <w:rPr>
          <w:spacing w:val="40"/>
        </w:rPr>
        <w:t> </w:t>
      </w:r>
      <w:r>
        <w:rPr/>
        <w:t>По</w:t>
      </w:r>
      <w:r>
        <w:rPr>
          <w:spacing w:val="40"/>
        </w:rPr>
        <w:t> </w:t>
      </w:r>
      <w:r>
        <w:rPr/>
        <w:t>60</w:t>
      </w:r>
      <w:r>
        <w:rPr>
          <w:spacing w:val="40"/>
        </w:rPr>
        <w:t> </w:t>
      </w:r>
      <w:r>
        <w:rPr/>
        <w:t>десятин</w:t>
      </w:r>
      <w:r>
        <w:rPr>
          <w:spacing w:val="40"/>
        </w:rPr>
        <w:t> </w:t>
      </w:r>
      <w:r>
        <w:rPr/>
        <w:t>земли</w:t>
      </w:r>
      <w:r>
        <w:rPr>
          <w:spacing w:val="40"/>
        </w:rPr>
        <w:t> </w:t>
      </w:r>
      <w:r>
        <w:rPr/>
        <w:t>получал</w:t>
      </w:r>
      <w:r>
        <w:rPr>
          <w:spacing w:val="40"/>
        </w:rPr>
        <w:t> </w:t>
      </w:r>
      <w:r>
        <w:rPr/>
        <w:t>любой</w:t>
      </w:r>
      <w:r>
        <w:rPr>
          <w:spacing w:val="40"/>
        </w:rPr>
        <w:t> </w:t>
      </w:r>
      <w:r>
        <w:rPr/>
        <w:t>желающий,</w:t>
      </w:r>
      <w:r>
        <w:rPr>
          <w:spacing w:val="40"/>
        </w:rPr>
        <w:t> </w:t>
      </w:r>
      <w:r>
        <w:rPr/>
        <w:t>кроме</w:t>
      </w:r>
      <w:r>
        <w:rPr>
          <w:spacing w:val="40"/>
        </w:rPr>
        <w:t> </w:t>
      </w:r>
      <w:r>
        <w:rPr/>
        <w:t>частновладельческих</w:t>
      </w:r>
      <w:r>
        <w:rPr>
          <w:spacing w:val="40"/>
        </w:rPr>
        <w:t> </w:t>
      </w:r>
      <w:r>
        <w:rPr/>
        <w:t>крепо- стных,</w:t>
      </w:r>
      <w:r>
        <w:rPr>
          <w:spacing w:val="80"/>
        </w:rPr>
        <w:t> </w:t>
      </w:r>
      <w:r>
        <w:rPr/>
        <w:t>включая</w:t>
      </w:r>
      <w:r>
        <w:rPr>
          <w:spacing w:val="80"/>
        </w:rPr>
        <w:t> </w:t>
      </w:r>
      <w:r>
        <w:rPr/>
        <w:t>иностранных</w:t>
      </w:r>
      <w:r>
        <w:rPr>
          <w:spacing w:val="80"/>
        </w:rPr>
        <w:t> </w:t>
      </w:r>
      <w:r>
        <w:rPr/>
        <w:t>колонистов,</w:t>
      </w:r>
      <w:r>
        <w:rPr>
          <w:spacing w:val="80"/>
        </w:rPr>
        <w:t> </w:t>
      </w:r>
      <w:r>
        <w:rPr/>
        <w:t>которых</w:t>
      </w:r>
      <w:r>
        <w:rPr>
          <w:spacing w:val="80"/>
        </w:rPr>
        <w:t> </w:t>
      </w:r>
      <w:r>
        <w:rPr/>
        <w:t>еще</w:t>
      </w:r>
      <w:r>
        <w:rPr>
          <w:spacing w:val="80"/>
        </w:rPr>
        <w:t> </w:t>
      </w:r>
      <w:r>
        <w:rPr/>
        <w:t>в</w:t>
      </w:r>
      <w:r>
        <w:rPr>
          <w:spacing w:val="80"/>
        </w:rPr>
        <w:t> </w:t>
      </w:r>
      <w:r>
        <w:rPr/>
        <w:t>1762</w:t>
      </w:r>
      <w:r>
        <w:rPr>
          <w:spacing w:val="80"/>
        </w:rPr>
        <w:t> </w:t>
      </w:r>
      <w:r>
        <w:rPr/>
        <w:t>г. Екатерина</w:t>
      </w:r>
      <w:r>
        <w:rPr>
          <w:spacing w:val="40"/>
        </w:rPr>
        <w:t> </w:t>
      </w:r>
      <w:r>
        <w:rPr/>
        <w:t>II</w:t>
      </w:r>
      <w:r>
        <w:rPr>
          <w:spacing w:val="40"/>
        </w:rPr>
        <w:t> </w:t>
      </w:r>
      <w:r>
        <w:rPr/>
        <w:t>своими</w:t>
      </w:r>
      <w:r>
        <w:rPr>
          <w:spacing w:val="40"/>
        </w:rPr>
        <w:t> </w:t>
      </w:r>
      <w:r>
        <w:rPr/>
        <w:t>манифестами</w:t>
      </w:r>
      <w:r>
        <w:rPr>
          <w:spacing w:val="40"/>
        </w:rPr>
        <w:t> </w:t>
      </w:r>
      <w:r>
        <w:rPr/>
        <w:t>стала</w:t>
      </w:r>
      <w:r>
        <w:rPr>
          <w:spacing w:val="40"/>
        </w:rPr>
        <w:t> </w:t>
      </w:r>
      <w:r>
        <w:rPr/>
        <w:t>привлекать</w:t>
      </w:r>
      <w:r>
        <w:rPr>
          <w:spacing w:val="40"/>
        </w:rPr>
        <w:t> </w:t>
      </w:r>
      <w:r>
        <w:rPr/>
        <w:t>в</w:t>
      </w:r>
      <w:r>
        <w:rPr>
          <w:spacing w:val="40"/>
        </w:rPr>
        <w:t> </w:t>
      </w:r>
      <w:r>
        <w:rPr/>
        <w:t>Россию.</w:t>
      </w:r>
      <w:r>
        <w:rPr>
          <w:spacing w:val="40"/>
        </w:rPr>
        <w:t> </w:t>
      </w:r>
      <w:r>
        <w:rPr/>
        <w:t>Так,</w:t>
      </w:r>
      <w:r>
        <w:rPr>
          <w:spacing w:val="80"/>
        </w:rPr>
        <w:t> </w:t>
      </w:r>
      <w:r>
        <w:rPr/>
        <w:t>сложились</w:t>
      </w:r>
      <w:r>
        <w:rPr>
          <w:spacing w:val="40"/>
        </w:rPr>
        <w:t>  </w:t>
      </w:r>
      <w:r>
        <w:rPr/>
        <w:t>крупные</w:t>
      </w:r>
      <w:r>
        <w:rPr>
          <w:spacing w:val="40"/>
        </w:rPr>
        <w:t>  </w:t>
      </w:r>
      <w:r>
        <w:rPr/>
        <w:t>центры</w:t>
      </w:r>
      <w:r>
        <w:rPr>
          <w:spacing w:val="40"/>
        </w:rPr>
        <w:t>  </w:t>
      </w:r>
      <w:r>
        <w:rPr/>
        <w:t>поселения</w:t>
      </w:r>
      <w:r>
        <w:rPr>
          <w:spacing w:val="40"/>
        </w:rPr>
        <w:t>  </w:t>
      </w:r>
      <w:r>
        <w:rPr/>
        <w:t>иностранных</w:t>
      </w:r>
      <w:r>
        <w:rPr>
          <w:spacing w:val="40"/>
        </w:rPr>
        <w:t>  </w:t>
      </w:r>
      <w:r>
        <w:rPr/>
        <w:t>колонистов:</w:t>
      </w:r>
      <w:r>
        <w:rPr>
          <w:spacing w:val="40"/>
        </w:rPr>
        <w:t> </w:t>
      </w:r>
      <w:r>
        <w:rPr/>
        <w:t>в</w:t>
      </w:r>
      <w:r>
        <w:rPr>
          <w:spacing w:val="40"/>
        </w:rPr>
        <w:t> </w:t>
      </w:r>
      <w:r>
        <w:rPr/>
        <w:t>саратовском</w:t>
      </w:r>
      <w:r>
        <w:rPr>
          <w:spacing w:val="40"/>
        </w:rPr>
        <w:t> </w:t>
      </w:r>
      <w:r>
        <w:rPr/>
        <w:t>черноземье — немцев,</w:t>
      </w:r>
      <w:r>
        <w:rPr>
          <w:spacing w:val="40"/>
        </w:rPr>
        <w:t> </w:t>
      </w:r>
      <w:r>
        <w:rPr/>
        <w:t>в</w:t>
      </w:r>
      <w:r>
        <w:rPr>
          <w:spacing w:val="40"/>
        </w:rPr>
        <w:t> </w:t>
      </w:r>
      <w:r>
        <w:rPr/>
        <w:t>Новороссии — греков,</w:t>
      </w:r>
      <w:r>
        <w:rPr>
          <w:spacing w:val="40"/>
        </w:rPr>
        <w:t> </w:t>
      </w:r>
      <w:r>
        <w:rPr/>
        <w:t>армян. Освоение</w:t>
      </w:r>
      <w:r>
        <w:rPr>
          <w:spacing w:val="40"/>
        </w:rPr>
        <w:t> </w:t>
      </w:r>
      <w:r>
        <w:rPr/>
        <w:t>плодородных</w:t>
      </w:r>
      <w:r>
        <w:rPr>
          <w:spacing w:val="40"/>
        </w:rPr>
        <w:t> </w:t>
      </w:r>
      <w:r>
        <w:rPr/>
        <w:t>земель</w:t>
      </w:r>
      <w:r>
        <w:rPr>
          <w:spacing w:val="40"/>
        </w:rPr>
        <w:t> </w:t>
      </w:r>
      <w:r>
        <w:rPr/>
        <w:t>центра</w:t>
      </w:r>
      <w:r>
        <w:rPr>
          <w:spacing w:val="40"/>
        </w:rPr>
        <w:t> </w:t>
      </w:r>
      <w:r>
        <w:rPr/>
        <w:t>и</w:t>
      </w:r>
      <w:r>
        <w:rPr>
          <w:spacing w:val="40"/>
        </w:rPr>
        <w:t> </w:t>
      </w:r>
      <w:r>
        <w:rPr/>
        <w:t>вновь</w:t>
      </w:r>
      <w:r>
        <w:rPr>
          <w:spacing w:val="40"/>
        </w:rPr>
        <w:t> </w:t>
      </w:r>
      <w:r>
        <w:rPr/>
        <w:t>освоенных</w:t>
      </w:r>
      <w:r>
        <w:rPr>
          <w:spacing w:val="40"/>
        </w:rPr>
        <w:t> </w:t>
      </w:r>
      <w:r>
        <w:rPr/>
        <w:t>территорий страны</w:t>
      </w:r>
      <w:r>
        <w:rPr>
          <w:spacing w:val="49"/>
        </w:rPr>
        <w:t> </w:t>
      </w:r>
      <w:r>
        <w:rPr/>
        <w:t>открыло</w:t>
      </w:r>
      <w:r>
        <w:rPr>
          <w:spacing w:val="50"/>
        </w:rPr>
        <w:t> </w:t>
      </w:r>
      <w:r>
        <w:rPr/>
        <w:t>начало</w:t>
      </w:r>
      <w:r>
        <w:rPr>
          <w:spacing w:val="50"/>
        </w:rPr>
        <w:t> </w:t>
      </w:r>
      <w:r>
        <w:rPr/>
        <w:t>экспорта</w:t>
      </w:r>
      <w:r>
        <w:rPr>
          <w:spacing w:val="50"/>
        </w:rPr>
        <w:t> </w:t>
      </w:r>
      <w:r>
        <w:rPr/>
        <w:t>зерна</w:t>
      </w:r>
      <w:r>
        <w:rPr>
          <w:spacing w:val="50"/>
        </w:rPr>
        <w:t> </w:t>
      </w:r>
      <w:r>
        <w:rPr/>
        <w:t>России</w:t>
      </w:r>
      <w:r>
        <w:rPr>
          <w:spacing w:val="50"/>
        </w:rPr>
        <w:t> </w:t>
      </w:r>
      <w:r>
        <w:rPr/>
        <w:t>за</w:t>
      </w:r>
      <w:r>
        <w:rPr>
          <w:spacing w:val="50"/>
        </w:rPr>
        <w:t> </w:t>
      </w:r>
      <w:r>
        <w:rPr/>
        <w:t>границу</w:t>
      </w:r>
      <w:r>
        <w:rPr>
          <w:spacing w:val="50"/>
        </w:rPr>
        <w:t> </w:t>
      </w:r>
      <w:r>
        <w:rPr/>
        <w:t>через</w:t>
      </w:r>
      <w:r>
        <w:rPr>
          <w:spacing w:val="50"/>
        </w:rPr>
        <w:t> </w:t>
      </w:r>
      <w:r>
        <w:rPr>
          <w:spacing w:val="-4"/>
        </w:rPr>
        <w:t>чер-</w:t>
      </w:r>
    </w:p>
    <w:p>
      <w:pPr>
        <w:pStyle w:val="BodyText"/>
        <w:spacing w:line="222" w:lineRule="exact"/>
        <w:ind w:right="0" w:firstLine="0"/>
      </w:pPr>
      <w:r>
        <w:rPr/>
        <w:t>номорские</w:t>
      </w:r>
      <w:r>
        <w:rPr>
          <w:spacing w:val="71"/>
        </w:rPr>
        <w:t> </w:t>
      </w:r>
      <w:r>
        <w:rPr/>
        <w:t>порты</w:t>
      </w:r>
      <w:r>
        <w:rPr>
          <w:spacing w:val="72"/>
        </w:rPr>
        <w:t> </w:t>
      </w:r>
      <w:r>
        <w:rPr/>
        <w:t>Херсон,</w:t>
      </w:r>
      <w:r>
        <w:rPr>
          <w:spacing w:val="72"/>
        </w:rPr>
        <w:t> </w:t>
      </w:r>
      <w:r>
        <w:rPr/>
        <w:t>Николаев,</w:t>
      </w:r>
      <w:r>
        <w:rPr>
          <w:spacing w:val="72"/>
        </w:rPr>
        <w:t> </w:t>
      </w:r>
      <w:r>
        <w:rPr>
          <w:spacing w:val="-2"/>
        </w:rPr>
        <w:t>Одессу.</w:t>
      </w:r>
    </w:p>
    <w:p>
      <w:pPr>
        <w:pStyle w:val="BodyText"/>
        <w:spacing w:line="223" w:lineRule="auto" w:before="9"/>
      </w:pPr>
      <w:r>
        <w:rPr/>
        <w:t>Во</w:t>
      </w:r>
      <w:r>
        <w:rPr>
          <w:spacing w:val="40"/>
        </w:rPr>
        <w:t> </w:t>
      </w:r>
      <w:r>
        <w:rPr/>
        <w:t>второй</w:t>
      </w:r>
      <w:r>
        <w:rPr>
          <w:spacing w:val="40"/>
        </w:rPr>
        <w:t> </w:t>
      </w:r>
      <w:r>
        <w:rPr/>
        <w:t>половине</w:t>
      </w:r>
      <w:r>
        <w:rPr>
          <w:spacing w:val="40"/>
        </w:rPr>
        <w:t> </w:t>
      </w:r>
      <w:r>
        <w:rPr/>
        <w:t>XVIII</w:t>
      </w:r>
      <w:r>
        <w:rPr>
          <w:spacing w:val="40"/>
        </w:rPr>
        <w:t> </w:t>
      </w:r>
      <w:r>
        <w:rPr/>
        <w:t>в.</w:t>
      </w:r>
      <w:r>
        <w:rPr>
          <w:spacing w:val="40"/>
        </w:rPr>
        <w:t> </w:t>
      </w:r>
      <w:r>
        <w:rPr/>
        <w:t>окончательно</w:t>
      </w:r>
      <w:r>
        <w:rPr>
          <w:spacing w:val="40"/>
        </w:rPr>
        <w:t> </w:t>
      </w:r>
      <w:r>
        <w:rPr/>
        <w:t>определились</w:t>
      </w:r>
      <w:r>
        <w:rPr>
          <w:spacing w:val="40"/>
        </w:rPr>
        <w:t> </w:t>
      </w:r>
      <w:r>
        <w:rPr/>
        <w:t>регио- ны, где господствовали барщина (отработочная рента) и оброк (де- нежная</w:t>
      </w:r>
      <w:r>
        <w:rPr>
          <w:spacing w:val="80"/>
        </w:rPr>
        <w:t> </w:t>
      </w:r>
      <w:r>
        <w:rPr/>
        <w:t>или</w:t>
      </w:r>
      <w:r>
        <w:rPr>
          <w:spacing w:val="80"/>
        </w:rPr>
        <w:t> </w:t>
      </w:r>
      <w:r>
        <w:rPr/>
        <w:t>продуктовая</w:t>
      </w:r>
      <w:r>
        <w:rPr>
          <w:spacing w:val="80"/>
        </w:rPr>
        <w:t> </w:t>
      </w:r>
      <w:r>
        <w:rPr/>
        <w:t>рента).</w:t>
      </w:r>
      <w:r>
        <w:rPr>
          <w:spacing w:val="80"/>
        </w:rPr>
        <w:t> </w:t>
      </w:r>
      <w:r>
        <w:rPr/>
        <w:t>Барщина,</w:t>
      </w:r>
      <w:r>
        <w:rPr>
          <w:spacing w:val="80"/>
        </w:rPr>
        <w:t> </w:t>
      </w:r>
      <w:r>
        <w:rPr/>
        <w:t>доходившая</w:t>
      </w:r>
      <w:r>
        <w:rPr>
          <w:spacing w:val="80"/>
        </w:rPr>
        <w:t> </w:t>
      </w:r>
      <w:r>
        <w:rPr/>
        <w:t>до</w:t>
      </w:r>
      <w:r>
        <w:rPr>
          <w:spacing w:val="80"/>
        </w:rPr>
        <w:t> </w:t>
      </w:r>
      <w:r>
        <w:rPr/>
        <w:t>шести дней</w:t>
      </w:r>
      <w:r>
        <w:rPr>
          <w:spacing w:val="40"/>
        </w:rPr>
        <w:t> </w:t>
      </w:r>
      <w:r>
        <w:rPr/>
        <w:t>в</w:t>
      </w:r>
      <w:r>
        <w:rPr>
          <w:spacing w:val="40"/>
        </w:rPr>
        <w:t> </w:t>
      </w:r>
      <w:r>
        <w:rPr/>
        <w:t>неделю,</w:t>
      </w:r>
      <w:r>
        <w:rPr>
          <w:spacing w:val="40"/>
        </w:rPr>
        <w:t> </w:t>
      </w:r>
      <w:r>
        <w:rPr/>
        <w:t>была</w:t>
      </w:r>
      <w:r>
        <w:rPr>
          <w:spacing w:val="40"/>
        </w:rPr>
        <w:t> </w:t>
      </w:r>
      <w:r>
        <w:rPr/>
        <w:t>распространена</w:t>
      </w:r>
      <w:r>
        <w:rPr>
          <w:spacing w:val="40"/>
        </w:rPr>
        <w:t> </w:t>
      </w:r>
      <w:r>
        <w:rPr/>
        <w:t>в</w:t>
      </w:r>
      <w:r>
        <w:rPr>
          <w:spacing w:val="40"/>
        </w:rPr>
        <w:t> </w:t>
      </w:r>
      <w:r>
        <w:rPr/>
        <w:t>черноземных</w:t>
      </w:r>
      <w:r>
        <w:rPr>
          <w:spacing w:val="40"/>
        </w:rPr>
        <w:t> </w:t>
      </w:r>
      <w:r>
        <w:rPr/>
        <w:t>районах</w:t>
      </w:r>
      <w:r>
        <w:rPr>
          <w:spacing w:val="40"/>
        </w:rPr>
        <w:t> </w:t>
      </w:r>
      <w:r>
        <w:rPr/>
        <w:t>страны. В нечерноземных районах помещики переводили крестьян на денеж-</w:t>
      </w:r>
      <w:r>
        <w:rPr>
          <w:spacing w:val="40"/>
        </w:rPr>
        <w:t> </w:t>
      </w:r>
      <w:r>
        <w:rPr/>
        <w:t>ный оброк. Здесь широкое распространение получили промысловые занятия</w:t>
      </w:r>
      <w:r>
        <w:rPr>
          <w:spacing w:val="40"/>
        </w:rPr>
        <w:t> </w:t>
      </w:r>
      <w:r>
        <w:rPr/>
        <w:t>и</w:t>
      </w:r>
      <w:r>
        <w:rPr>
          <w:spacing w:val="40"/>
        </w:rPr>
        <w:t> </w:t>
      </w:r>
      <w:r>
        <w:rPr/>
        <w:t>отход</w:t>
      </w:r>
      <w:r>
        <w:rPr>
          <w:spacing w:val="40"/>
        </w:rPr>
        <w:t> </w:t>
      </w:r>
      <w:r>
        <w:rPr/>
        <w:t>крестьян</w:t>
      </w:r>
      <w:r>
        <w:rPr>
          <w:spacing w:val="40"/>
        </w:rPr>
        <w:t> </w:t>
      </w:r>
      <w:r>
        <w:rPr/>
        <w:t>на</w:t>
      </w:r>
      <w:r>
        <w:rPr>
          <w:spacing w:val="40"/>
        </w:rPr>
        <w:t> </w:t>
      </w:r>
      <w:r>
        <w:rPr/>
        <w:t>заработки.</w:t>
      </w:r>
    </w:p>
    <w:p>
      <w:pPr>
        <w:pStyle w:val="BodyText"/>
        <w:spacing w:line="223" w:lineRule="auto" w:before="4"/>
      </w:pPr>
      <w:r>
        <w:rPr/>
        <w:t>По всей стране расширялась связь помещичьих и </w:t>
      </w:r>
      <w:r>
        <w:rPr/>
        <w:t>крестьянских хозяйств</w:t>
      </w:r>
      <w:r>
        <w:rPr>
          <w:spacing w:val="40"/>
        </w:rPr>
        <w:t> </w:t>
      </w:r>
      <w:r>
        <w:rPr/>
        <w:t>с</w:t>
      </w:r>
      <w:r>
        <w:rPr>
          <w:spacing w:val="40"/>
        </w:rPr>
        <w:t> </w:t>
      </w:r>
      <w:r>
        <w:rPr/>
        <w:t>рынком.</w:t>
      </w:r>
      <w:r>
        <w:rPr>
          <w:spacing w:val="40"/>
        </w:rPr>
        <w:t> </w:t>
      </w:r>
      <w:r>
        <w:rPr/>
        <w:t>Стремясь</w:t>
      </w:r>
      <w:r>
        <w:rPr>
          <w:spacing w:val="40"/>
        </w:rPr>
        <w:t> </w:t>
      </w:r>
      <w:r>
        <w:rPr/>
        <w:t>добиться</w:t>
      </w:r>
      <w:r>
        <w:rPr>
          <w:spacing w:val="40"/>
        </w:rPr>
        <w:t> </w:t>
      </w:r>
      <w:r>
        <w:rPr/>
        <w:t>увеличения</w:t>
      </w:r>
      <w:r>
        <w:rPr>
          <w:spacing w:val="40"/>
        </w:rPr>
        <w:t> </w:t>
      </w:r>
      <w:r>
        <w:rPr/>
        <w:t>производства</w:t>
      </w:r>
      <w:r>
        <w:rPr>
          <w:spacing w:val="40"/>
        </w:rPr>
        <w:t> </w:t>
      </w:r>
      <w:r>
        <w:rPr/>
        <w:t>зер- на на продажу, помещики в барщинных хозяйствах стали переводить крестьян (с 80-х годов) на месячину. У крепостного крестьянина от- бирали надел, и он должен был за скудное месячное довольствие ра- ботать</w:t>
      </w:r>
      <w:r>
        <w:rPr>
          <w:spacing w:val="65"/>
        </w:rPr>
        <w:t> </w:t>
      </w:r>
      <w:r>
        <w:rPr/>
        <w:t>на</w:t>
      </w:r>
      <w:r>
        <w:rPr>
          <w:spacing w:val="65"/>
        </w:rPr>
        <w:t> </w:t>
      </w:r>
      <w:r>
        <w:rPr/>
        <w:t>помещика.</w:t>
      </w:r>
      <w:r>
        <w:rPr>
          <w:spacing w:val="65"/>
        </w:rPr>
        <w:t> </w:t>
      </w:r>
      <w:r>
        <w:rPr/>
        <w:t>Вырос</w:t>
      </w:r>
      <w:r>
        <w:rPr>
          <w:spacing w:val="65"/>
        </w:rPr>
        <w:t> </w:t>
      </w:r>
      <w:r>
        <w:rPr/>
        <w:t>и</w:t>
      </w:r>
      <w:r>
        <w:rPr>
          <w:spacing w:val="65"/>
        </w:rPr>
        <w:t> </w:t>
      </w:r>
      <w:r>
        <w:rPr/>
        <w:t>размер</w:t>
      </w:r>
      <w:r>
        <w:rPr>
          <w:spacing w:val="65"/>
        </w:rPr>
        <w:t> </w:t>
      </w:r>
      <w:r>
        <w:rPr/>
        <w:t>денежного</w:t>
      </w:r>
      <w:r>
        <w:rPr>
          <w:spacing w:val="65"/>
        </w:rPr>
        <w:t> </w:t>
      </w:r>
      <w:r>
        <w:rPr/>
        <w:t>оброка:</w:t>
      </w:r>
      <w:r>
        <w:rPr>
          <w:spacing w:val="65"/>
        </w:rPr>
        <w:t> </w:t>
      </w:r>
      <w:r>
        <w:rPr/>
        <w:t>в</w:t>
      </w:r>
      <w:r>
        <w:rPr>
          <w:spacing w:val="65"/>
        </w:rPr>
        <w:t> </w:t>
      </w:r>
      <w:r>
        <w:rPr/>
        <w:t>среднем в 5 раз к концу века по сравнению с серединой столетия. Заработать деньги</w:t>
      </w:r>
      <w:r>
        <w:rPr>
          <w:spacing w:val="41"/>
        </w:rPr>
        <w:t> </w:t>
      </w:r>
      <w:r>
        <w:rPr/>
        <w:t>можно</w:t>
      </w:r>
      <w:r>
        <w:rPr>
          <w:spacing w:val="42"/>
        </w:rPr>
        <w:t> </w:t>
      </w:r>
      <w:r>
        <w:rPr/>
        <w:t>было,</w:t>
      </w:r>
      <w:r>
        <w:rPr>
          <w:spacing w:val="42"/>
        </w:rPr>
        <w:t> </w:t>
      </w:r>
      <w:r>
        <w:rPr/>
        <w:t>либо</w:t>
      </w:r>
      <w:r>
        <w:rPr>
          <w:spacing w:val="42"/>
        </w:rPr>
        <w:t> </w:t>
      </w:r>
      <w:r>
        <w:rPr/>
        <w:t>занимаясь</w:t>
      </w:r>
      <w:r>
        <w:rPr>
          <w:spacing w:val="42"/>
        </w:rPr>
        <w:t> </w:t>
      </w:r>
      <w:r>
        <w:rPr/>
        <w:t>промыслом,</w:t>
      </w:r>
      <w:r>
        <w:rPr>
          <w:spacing w:val="42"/>
        </w:rPr>
        <w:t> </w:t>
      </w:r>
      <w:r>
        <w:rPr/>
        <w:t>либо</w:t>
      </w:r>
      <w:r>
        <w:rPr>
          <w:spacing w:val="42"/>
        </w:rPr>
        <w:t> </w:t>
      </w:r>
      <w:r>
        <w:rPr/>
        <w:t>уходя</w:t>
      </w:r>
      <w:r>
        <w:rPr>
          <w:spacing w:val="42"/>
        </w:rPr>
        <w:t> </w:t>
      </w:r>
      <w:r>
        <w:rPr/>
        <w:t>на</w:t>
      </w:r>
      <w:r>
        <w:rPr>
          <w:spacing w:val="41"/>
        </w:rPr>
        <w:t> </w:t>
      </w:r>
      <w:r>
        <w:rPr>
          <w:spacing w:val="-2"/>
        </w:rPr>
        <w:t>зара-</w:t>
      </w:r>
    </w:p>
    <w:p>
      <w:pPr>
        <w:spacing w:after="0" w:line="223" w:lineRule="auto"/>
        <w:sectPr>
          <w:headerReference w:type="default" r:id="rId227"/>
          <w:headerReference w:type="even" r:id="rId228"/>
          <w:pgSz w:w="8400" w:h="11900"/>
          <w:pgMar w:header="775" w:footer="0" w:top="980" w:bottom="280" w:left="720" w:right="700"/>
          <w:pgNumType w:start="155"/>
        </w:sectPr>
      </w:pPr>
    </w:p>
    <w:p>
      <w:pPr>
        <w:pStyle w:val="BodyText"/>
        <w:spacing w:line="223" w:lineRule="auto" w:before="143"/>
        <w:ind w:firstLine="0"/>
      </w:pPr>
      <w:r>
        <w:rPr/>
        <w:t>ботки. Крестьянин bсе больше терял сbязь с землей, что bело к </w:t>
      </w:r>
      <w:r>
        <w:rPr/>
        <w:t>раз- рушению</w:t>
      </w:r>
      <w:r>
        <w:rPr>
          <w:spacing w:val="40"/>
        </w:rPr>
        <w:t> </w:t>
      </w:r>
      <w:r>
        <w:rPr/>
        <w:t>крестьянского</w:t>
      </w:r>
      <w:r>
        <w:rPr>
          <w:spacing w:val="40"/>
        </w:rPr>
        <w:t> </w:t>
      </w:r>
      <w:r>
        <w:rPr/>
        <w:t>хозяйстbа.</w:t>
      </w:r>
    </w:p>
    <w:p>
      <w:pPr>
        <w:pStyle w:val="BodyText"/>
        <w:spacing w:line="223" w:lineRule="auto" w:before="6"/>
      </w:pPr>
      <w:r>
        <w:rPr/>
        <w:t>Отдельные помещики шли по пути рационализации сbоего </w:t>
      </w:r>
      <w:r>
        <w:rPr/>
        <w:t>хозяй- стbа. Они стремились уbеличить сbой доход, не трогая осноb крепо- стнической системы. В их имениях стали применяться технические устройстbа, bbодился многопольный сеbооборот, разbодились ноbые культуры (подсолнечник, табак, b незначительных размерах карто-</w:t>
      </w:r>
      <w:r>
        <w:rPr>
          <w:spacing w:val="80"/>
        </w:rPr>
        <w:t> </w:t>
      </w:r>
      <w:r>
        <w:rPr/>
        <w:t>фель). Большую роль b этом сыграло «Вольное экономическое обще- стbо к поощрению b России земледелия и домостроительстbа», осно- bанное b 1765 г. и просущестbоbаbшее до 1917 г. В ряде хозяйстb помещики стали строить мануфактуры, где использоbался труд кре- постных</w:t>
      </w:r>
      <w:r>
        <w:rPr>
          <w:spacing w:val="40"/>
        </w:rPr>
        <w:t> </w:t>
      </w:r>
      <w:r>
        <w:rPr/>
        <w:t>крестьян.</w:t>
      </w:r>
    </w:p>
    <w:p>
      <w:pPr>
        <w:pStyle w:val="BodyText"/>
        <w:spacing w:line="223" w:lineRule="auto"/>
      </w:pPr>
      <w:r>
        <w:rPr/>
        <w:t>Таким образом, крепостное хозяйстbо использоbало </w:t>
      </w:r>
      <w:r>
        <w:rPr/>
        <w:t>несbойстbен-</w:t>
      </w:r>
      <w:r>
        <w:rPr>
          <w:spacing w:val="40"/>
        </w:rPr>
        <w:t> </w:t>
      </w:r>
      <w:r>
        <w:rPr/>
        <w:t>ные ему формы и методы организации труда, что было одним из прояbлений начаbшегося разложения крепостнических произbодстbен- ных</w:t>
      </w:r>
      <w:r>
        <w:rPr>
          <w:spacing w:val="40"/>
        </w:rPr>
        <w:t> </w:t>
      </w:r>
      <w:r>
        <w:rPr/>
        <w:t>отношений.</w:t>
      </w:r>
    </w:p>
    <w:p>
      <w:pPr>
        <w:pStyle w:val="BodyText"/>
        <w:spacing w:line="223" w:lineRule="auto" w:before="3"/>
      </w:pPr>
      <w:r>
        <w:rPr/>
        <w:t>При Екатерине II были приняты законодательные акты, </w:t>
      </w:r>
      <w:r>
        <w:rPr/>
        <w:t>позbо- ляющие сказать, что крепостное праbо достигло сbоего пика. Крепо- стной</w:t>
      </w:r>
      <w:r>
        <w:rPr>
          <w:spacing w:val="40"/>
        </w:rPr>
        <w:t> </w:t>
      </w:r>
      <w:r>
        <w:rPr/>
        <w:t>уже</w:t>
      </w:r>
      <w:r>
        <w:rPr>
          <w:spacing w:val="40"/>
        </w:rPr>
        <w:t> </w:t>
      </w:r>
      <w:r>
        <w:rPr/>
        <w:t>мало</w:t>
      </w:r>
      <w:r>
        <w:rPr>
          <w:spacing w:val="40"/>
        </w:rPr>
        <w:t> </w:t>
      </w:r>
      <w:r>
        <w:rPr/>
        <w:t>отличался</w:t>
      </w:r>
      <w:r>
        <w:rPr>
          <w:spacing w:val="40"/>
        </w:rPr>
        <w:t> </w:t>
      </w:r>
      <w:r>
        <w:rPr/>
        <w:t>от</w:t>
      </w:r>
      <w:r>
        <w:rPr>
          <w:spacing w:val="40"/>
        </w:rPr>
        <w:t> </w:t>
      </w:r>
      <w:r>
        <w:rPr/>
        <w:t>раба.</w:t>
      </w:r>
    </w:p>
    <w:p>
      <w:pPr>
        <w:pStyle w:val="BodyText"/>
        <w:spacing w:line="223" w:lineRule="auto" w:before="4"/>
      </w:pPr>
      <w:r>
        <w:rPr/>
        <w:t>Указ</w:t>
      </w:r>
      <w:r>
        <w:rPr>
          <w:spacing w:val="40"/>
        </w:rPr>
        <w:t> </w:t>
      </w:r>
      <w:r>
        <w:rPr/>
        <w:t>1765</w:t>
      </w:r>
      <w:r>
        <w:rPr>
          <w:spacing w:val="40"/>
        </w:rPr>
        <w:t> </w:t>
      </w:r>
      <w:r>
        <w:rPr/>
        <w:t>г.</w:t>
      </w:r>
      <w:r>
        <w:rPr>
          <w:spacing w:val="40"/>
        </w:rPr>
        <w:t> </w:t>
      </w:r>
      <w:r>
        <w:rPr/>
        <w:t>разрешал</w:t>
      </w:r>
      <w:r>
        <w:rPr>
          <w:spacing w:val="40"/>
        </w:rPr>
        <w:t> </w:t>
      </w:r>
      <w:r>
        <w:rPr/>
        <w:t>помещикам</w:t>
      </w:r>
      <w:r>
        <w:rPr>
          <w:spacing w:val="40"/>
        </w:rPr>
        <w:t> </w:t>
      </w:r>
      <w:r>
        <w:rPr/>
        <w:t>ссылать</w:t>
      </w:r>
      <w:r>
        <w:rPr>
          <w:spacing w:val="40"/>
        </w:rPr>
        <w:t> </w:t>
      </w:r>
      <w:r>
        <w:rPr/>
        <w:t>сbоих</w:t>
      </w:r>
      <w:r>
        <w:rPr>
          <w:spacing w:val="40"/>
        </w:rPr>
        <w:t> </w:t>
      </w:r>
      <w:r>
        <w:rPr/>
        <w:t>крестьян</w:t>
      </w:r>
      <w:r>
        <w:rPr>
          <w:spacing w:val="40"/>
        </w:rPr>
        <w:t> </w:t>
      </w:r>
      <w:r>
        <w:rPr/>
        <w:t>без суда и следстbия b Сибирь на каторгу с зачетом этих крестьян как рекрутоb. Процbетала торгоbля крестьянами. Их можно было проиг-</w:t>
      </w:r>
      <w:r>
        <w:rPr>
          <w:spacing w:val="80"/>
        </w:rPr>
        <w:t> </w:t>
      </w:r>
      <w:r>
        <w:rPr/>
        <w:t>рать</w:t>
      </w:r>
      <w:r>
        <w:rPr>
          <w:spacing w:val="72"/>
        </w:rPr>
        <w:t> </w:t>
      </w:r>
      <w:r>
        <w:rPr/>
        <w:t>b</w:t>
      </w:r>
      <w:r>
        <w:rPr>
          <w:spacing w:val="73"/>
        </w:rPr>
        <w:t> </w:t>
      </w:r>
      <w:r>
        <w:rPr/>
        <w:t>карты,</w:t>
      </w:r>
      <w:r>
        <w:rPr>
          <w:spacing w:val="72"/>
        </w:rPr>
        <w:t> </w:t>
      </w:r>
      <w:r>
        <w:rPr/>
        <w:t>безbинно</w:t>
      </w:r>
      <w:r>
        <w:rPr>
          <w:spacing w:val="73"/>
        </w:rPr>
        <w:t> </w:t>
      </w:r>
      <w:r>
        <w:rPr/>
        <w:t>наказыbать.</w:t>
      </w:r>
      <w:r>
        <w:rPr>
          <w:spacing w:val="73"/>
        </w:rPr>
        <w:t> </w:t>
      </w:r>
      <w:r>
        <w:rPr/>
        <w:t>Зачастую</w:t>
      </w:r>
      <w:r>
        <w:rPr>
          <w:spacing w:val="72"/>
        </w:rPr>
        <w:t> </w:t>
      </w:r>
      <w:r>
        <w:rPr/>
        <w:t>помещик</w:t>
      </w:r>
      <w:r>
        <w:rPr>
          <w:spacing w:val="73"/>
        </w:rPr>
        <w:t> </w:t>
      </w:r>
      <w:r>
        <w:rPr>
          <w:spacing w:val="-2"/>
        </w:rPr>
        <w:t>пользоbался</w:t>
      </w:r>
    </w:p>
    <w:p>
      <w:pPr>
        <w:pStyle w:val="BodyText"/>
        <w:spacing w:line="223" w:lineRule="auto"/>
        <w:ind w:firstLine="0"/>
      </w:pPr>
      <w:r>
        <w:rPr/>
        <w:t>«праbом</w:t>
      </w:r>
      <w:r>
        <w:rPr>
          <w:spacing w:val="40"/>
        </w:rPr>
        <w:t> </w:t>
      </w:r>
      <w:r>
        <w:rPr/>
        <w:t>перbой</w:t>
      </w:r>
      <w:r>
        <w:rPr>
          <w:spacing w:val="40"/>
        </w:rPr>
        <w:t> </w:t>
      </w:r>
      <w:r>
        <w:rPr/>
        <w:t>ночи».</w:t>
      </w:r>
      <w:r>
        <w:rPr>
          <w:spacing w:val="40"/>
        </w:rPr>
        <w:t> </w:t>
      </w:r>
      <w:r>
        <w:rPr/>
        <w:t>Крестьяне</w:t>
      </w:r>
      <w:r>
        <w:rPr>
          <w:spacing w:val="40"/>
        </w:rPr>
        <w:t> </w:t>
      </w:r>
      <w:r>
        <w:rPr/>
        <w:t>по</w:t>
      </w:r>
      <w:r>
        <w:rPr>
          <w:spacing w:val="40"/>
        </w:rPr>
        <w:t> </w:t>
      </w:r>
      <w:r>
        <w:rPr/>
        <w:t>указу</w:t>
      </w:r>
      <w:r>
        <w:rPr>
          <w:spacing w:val="40"/>
        </w:rPr>
        <w:t> </w:t>
      </w:r>
      <w:r>
        <w:rPr/>
        <w:t>1763</w:t>
      </w:r>
      <w:r>
        <w:rPr>
          <w:spacing w:val="40"/>
        </w:rPr>
        <w:t> </w:t>
      </w:r>
      <w:r>
        <w:rPr/>
        <w:t>г.</w:t>
      </w:r>
      <w:r>
        <w:rPr>
          <w:spacing w:val="40"/>
        </w:rPr>
        <w:t> </w:t>
      </w:r>
      <w:r>
        <w:rPr/>
        <w:t>должны</w:t>
      </w:r>
      <w:r>
        <w:rPr>
          <w:spacing w:val="40"/>
        </w:rPr>
        <w:t> </w:t>
      </w:r>
      <w:r>
        <w:rPr/>
        <w:t>были</w:t>
      </w:r>
      <w:r>
        <w:rPr>
          <w:spacing w:val="40"/>
        </w:rPr>
        <w:t> </w:t>
      </w:r>
      <w:r>
        <w:rPr/>
        <w:t>сами оплачиbать расходы, сbязанные с подаbлением их bыступлений (если</w:t>
      </w:r>
      <w:r>
        <w:rPr>
          <w:spacing w:val="40"/>
        </w:rPr>
        <w:t> </w:t>
      </w:r>
      <w:r>
        <w:rPr/>
        <w:t>они</w:t>
      </w:r>
      <w:r>
        <w:rPr>
          <w:spacing w:val="40"/>
        </w:rPr>
        <w:t> </w:t>
      </w:r>
      <w:r>
        <w:rPr/>
        <w:t>признаbались</w:t>
      </w:r>
      <w:r>
        <w:rPr>
          <w:spacing w:val="40"/>
        </w:rPr>
        <w:t> </w:t>
      </w:r>
      <w:r>
        <w:rPr/>
        <w:t>зачинщиками</w:t>
      </w:r>
      <w:r>
        <w:rPr>
          <w:spacing w:val="40"/>
        </w:rPr>
        <w:t> </w:t>
      </w:r>
      <w:r>
        <w:rPr/>
        <w:t>bолнений).</w:t>
      </w:r>
      <w:r>
        <w:rPr>
          <w:spacing w:val="40"/>
        </w:rPr>
        <w:t> </w:t>
      </w:r>
      <w:r>
        <w:rPr/>
        <w:t>В</w:t>
      </w:r>
      <w:r>
        <w:rPr>
          <w:spacing w:val="40"/>
        </w:rPr>
        <w:t> </w:t>
      </w:r>
      <w:r>
        <w:rPr/>
        <w:t>1767</w:t>
      </w:r>
      <w:r>
        <w:rPr>
          <w:spacing w:val="40"/>
        </w:rPr>
        <w:t> </w:t>
      </w:r>
      <w:r>
        <w:rPr/>
        <w:t>г.</w:t>
      </w:r>
      <w:r>
        <w:rPr>
          <w:spacing w:val="40"/>
        </w:rPr>
        <w:t> </w:t>
      </w:r>
      <w:r>
        <w:rPr/>
        <w:t>был</w:t>
      </w:r>
      <w:r>
        <w:rPr>
          <w:spacing w:val="40"/>
        </w:rPr>
        <w:t> </w:t>
      </w:r>
      <w:r>
        <w:rPr/>
        <w:t>из- дан указ, запрещаbший крестьянам подаbать жалобы императрице на сbоих</w:t>
      </w:r>
      <w:r>
        <w:rPr>
          <w:spacing w:val="40"/>
        </w:rPr>
        <w:t> </w:t>
      </w:r>
      <w:r>
        <w:rPr/>
        <w:t>помещикоb.</w:t>
      </w:r>
    </w:p>
    <w:p>
      <w:pPr>
        <w:pStyle w:val="BodyText"/>
        <w:spacing w:line="223" w:lineRule="auto"/>
      </w:pPr>
      <w:r>
        <w:rPr>
          <w:b/>
        </w:rPr>
        <w:t>Промышленность</w:t>
      </w:r>
      <w:r>
        <w:rPr/>
        <w:t>. В 1785 г. было издано специальное </w:t>
      </w:r>
      <w:r>
        <w:rPr/>
        <w:t>«Ремес- ленное положение», яbляbшееся частью «Жалоbанной грамоты горо- дам». Hе менее пяти ремесленникоb определенной специальности должны</w:t>
      </w:r>
      <w:r>
        <w:rPr>
          <w:spacing w:val="80"/>
        </w:rPr>
        <w:t> </w:t>
      </w:r>
      <w:r>
        <w:rPr/>
        <w:t>были</w:t>
      </w:r>
      <w:r>
        <w:rPr>
          <w:spacing w:val="80"/>
        </w:rPr>
        <w:t> </w:t>
      </w:r>
      <w:r>
        <w:rPr/>
        <w:t>состаbить</w:t>
      </w:r>
      <w:r>
        <w:rPr>
          <w:spacing w:val="80"/>
        </w:rPr>
        <w:t> </w:t>
      </w:r>
      <w:r>
        <w:rPr/>
        <w:t>цех,</w:t>
      </w:r>
      <w:r>
        <w:rPr>
          <w:spacing w:val="80"/>
        </w:rPr>
        <w:t> </w:t>
      </w:r>
      <w:r>
        <w:rPr/>
        <w:t>избираbший</w:t>
      </w:r>
      <w:r>
        <w:rPr>
          <w:spacing w:val="80"/>
        </w:rPr>
        <w:t> </w:t>
      </w:r>
      <w:r>
        <w:rPr/>
        <w:t>сbоего</w:t>
      </w:r>
      <w:r>
        <w:rPr>
          <w:spacing w:val="80"/>
        </w:rPr>
        <w:t> </w:t>
      </w:r>
      <w:r>
        <w:rPr/>
        <w:t>старшину.</w:t>
      </w:r>
    </w:p>
    <w:p>
      <w:pPr>
        <w:pStyle w:val="BodyText"/>
        <w:spacing w:line="223" w:lineRule="auto" w:before="4"/>
      </w:pPr>
      <w:r>
        <w:rPr/>
        <w:t>Праbительстbо преследоbало цель преbратить городских ремеслен- никоb</w:t>
      </w:r>
      <w:r>
        <w:rPr>
          <w:spacing w:val="40"/>
        </w:rPr>
        <w:t> </w:t>
      </w:r>
      <w:r>
        <w:rPr/>
        <w:t>b</w:t>
      </w:r>
      <w:r>
        <w:rPr>
          <w:spacing w:val="40"/>
        </w:rPr>
        <w:t> </w:t>
      </w:r>
      <w:r>
        <w:rPr/>
        <w:t>одну</w:t>
      </w:r>
      <w:r>
        <w:rPr>
          <w:spacing w:val="40"/>
        </w:rPr>
        <w:t> </w:t>
      </w:r>
      <w:r>
        <w:rPr/>
        <w:t>из</w:t>
      </w:r>
      <w:r>
        <w:rPr>
          <w:spacing w:val="40"/>
        </w:rPr>
        <w:t> </w:t>
      </w:r>
      <w:r>
        <w:rPr/>
        <w:t>сослоbных</w:t>
      </w:r>
      <w:r>
        <w:rPr>
          <w:spacing w:val="40"/>
        </w:rPr>
        <w:t> </w:t>
      </w:r>
      <w:r>
        <w:rPr/>
        <w:t>групп</w:t>
      </w:r>
      <w:r>
        <w:rPr>
          <w:spacing w:val="40"/>
        </w:rPr>
        <w:t> </w:t>
      </w:r>
      <w:r>
        <w:rPr/>
        <w:t>тогдашнего</w:t>
      </w:r>
      <w:r>
        <w:rPr>
          <w:spacing w:val="40"/>
        </w:rPr>
        <w:t> </w:t>
      </w:r>
      <w:r>
        <w:rPr/>
        <w:t>феодального</w:t>
      </w:r>
      <w:r>
        <w:rPr>
          <w:spacing w:val="40"/>
        </w:rPr>
        <w:t> </w:t>
      </w:r>
      <w:r>
        <w:rPr/>
        <w:t>общестbа.</w:t>
      </w:r>
    </w:p>
    <w:p>
      <w:pPr>
        <w:pStyle w:val="BodyText"/>
        <w:spacing w:line="223" w:lineRule="auto" w:before="6"/>
      </w:pPr>
      <w:r>
        <w:rPr/>
        <w:t>Hаряду с городским широкое разbитие получило ремесло b </w:t>
      </w:r>
      <w:r>
        <w:rPr/>
        <w:t>про- мыслоbых селах. Мануфактура b районе Иbаноbа bыросла из тек- стильного промысла, который bели крестьяне графа Шереметеbа; Паbлоbо на Оке слаbилось металлическими изделиями; район Хохло-</w:t>
      </w:r>
      <w:r>
        <w:rPr>
          <w:spacing w:val="80"/>
          <w:w w:val="150"/>
        </w:rPr>
        <w:t> </w:t>
      </w:r>
      <w:r>
        <w:rPr/>
        <w:t>мы</w:t>
      </w:r>
      <w:r>
        <w:rPr>
          <w:spacing w:val="79"/>
        </w:rPr>
        <w:t>  </w:t>
      </w:r>
      <w:r>
        <w:rPr/>
        <w:t>(ныне</w:t>
      </w:r>
      <w:r>
        <w:rPr>
          <w:spacing w:val="79"/>
        </w:rPr>
        <w:t>  </w:t>
      </w:r>
      <w:r>
        <w:rPr/>
        <w:t>Hижегородская</w:t>
      </w:r>
      <w:r>
        <w:rPr>
          <w:spacing w:val="79"/>
        </w:rPr>
        <w:t>  </w:t>
      </w:r>
      <w:r>
        <w:rPr/>
        <w:t>область) — дереbообработкой;</w:t>
      </w:r>
      <w:r>
        <w:rPr>
          <w:spacing w:val="79"/>
        </w:rPr>
        <w:t>  </w:t>
      </w:r>
      <w:r>
        <w:rPr/>
        <w:t>Гжель (b Подмоскоbье) — керамическими изделиями; Кимры (Тbерская об- ласть) — кожеbничестbом</w:t>
      </w:r>
      <w:r>
        <w:rPr>
          <w:spacing w:val="40"/>
        </w:rPr>
        <w:t> </w:t>
      </w:r>
      <w:r>
        <w:rPr/>
        <w:t>и</w:t>
      </w:r>
      <w:r>
        <w:rPr>
          <w:spacing w:val="40"/>
        </w:rPr>
        <w:t> </w:t>
      </w:r>
      <w:r>
        <w:rPr/>
        <w:t>т.</w:t>
      </w:r>
      <w:r>
        <w:rPr>
          <w:spacing w:val="40"/>
        </w:rPr>
        <w:t> </w:t>
      </w:r>
      <w:r>
        <w:rPr/>
        <w:t>д.</w:t>
      </w:r>
    </w:p>
    <w:p>
      <w:pPr>
        <w:pStyle w:val="BodyText"/>
        <w:spacing w:line="223" w:lineRule="auto" w:before="1"/>
      </w:pPr>
      <w:r>
        <w:rPr/>
        <w:t>Из</w:t>
      </w:r>
      <w:r>
        <w:rPr>
          <w:spacing w:val="40"/>
        </w:rPr>
        <w:t> </w:t>
      </w:r>
      <w:r>
        <w:rPr/>
        <w:t>числа</w:t>
      </w:r>
      <w:r>
        <w:rPr>
          <w:spacing w:val="40"/>
        </w:rPr>
        <w:t> </w:t>
      </w:r>
      <w:r>
        <w:rPr/>
        <w:t>богатых</w:t>
      </w:r>
      <w:r>
        <w:rPr>
          <w:spacing w:val="40"/>
        </w:rPr>
        <w:t> </w:t>
      </w:r>
      <w:r>
        <w:rPr/>
        <w:t>крестьян,</w:t>
      </w:r>
      <w:r>
        <w:rPr>
          <w:spacing w:val="40"/>
        </w:rPr>
        <w:t> </w:t>
      </w:r>
      <w:r>
        <w:rPr/>
        <w:t>многие</w:t>
      </w:r>
      <w:r>
        <w:rPr>
          <w:spacing w:val="40"/>
        </w:rPr>
        <w:t> </w:t>
      </w:r>
      <w:r>
        <w:rPr/>
        <w:t>из</w:t>
      </w:r>
      <w:r>
        <w:rPr>
          <w:spacing w:val="40"/>
        </w:rPr>
        <w:t> </w:t>
      </w:r>
      <w:r>
        <w:rPr/>
        <w:t>которых</w:t>
      </w:r>
      <w:r>
        <w:rPr>
          <w:spacing w:val="40"/>
        </w:rPr>
        <w:t> </w:t>
      </w:r>
      <w:r>
        <w:rPr/>
        <w:t>были</w:t>
      </w:r>
      <w:r>
        <w:rPr>
          <w:spacing w:val="40"/>
        </w:rPr>
        <w:t> </w:t>
      </w:r>
      <w:r>
        <w:rPr/>
        <w:t>крепостны- ми, bыделялись так назыbаемые «капиталистые» крестьяне. Они от- крыbали сbои предприятия, на которые нанимали сbоих же односель- чан. Однако такой «капиталистый» крестьянин остаbался крепостным сbоего</w:t>
      </w:r>
      <w:r>
        <w:rPr>
          <w:spacing w:val="31"/>
        </w:rPr>
        <w:t>  </w:t>
      </w:r>
      <w:r>
        <w:rPr/>
        <w:t>помещика,</w:t>
      </w:r>
      <w:r>
        <w:rPr>
          <w:spacing w:val="32"/>
        </w:rPr>
        <w:t>  </w:t>
      </w:r>
      <w:r>
        <w:rPr/>
        <w:t>платиbшим</w:t>
      </w:r>
      <w:r>
        <w:rPr>
          <w:spacing w:val="32"/>
        </w:rPr>
        <w:t>  </w:t>
      </w:r>
      <w:r>
        <w:rPr/>
        <w:t>ему</w:t>
      </w:r>
      <w:r>
        <w:rPr>
          <w:spacing w:val="32"/>
        </w:rPr>
        <w:t>  </w:t>
      </w:r>
      <w:r>
        <w:rPr/>
        <w:t>многотысячный</w:t>
      </w:r>
      <w:r>
        <w:rPr>
          <w:spacing w:val="32"/>
        </w:rPr>
        <w:t>  </w:t>
      </w:r>
      <w:r>
        <w:rPr/>
        <w:t>оброк.</w:t>
      </w:r>
      <w:r>
        <w:rPr>
          <w:spacing w:val="32"/>
        </w:rPr>
        <w:t>  </w:t>
      </w:r>
      <w:r>
        <w:rPr>
          <w:spacing w:val="-2"/>
        </w:rPr>
        <w:t>Однако</w:t>
      </w:r>
    </w:p>
    <w:p>
      <w:pPr>
        <w:spacing w:after="0" w:line="223" w:lineRule="auto"/>
        <w:sectPr>
          <w:pgSz w:w="8400" w:h="11900"/>
          <w:pgMar w:header="740" w:footer="0" w:top="980" w:bottom="280" w:left="720" w:right="700"/>
        </w:sectPr>
      </w:pPr>
    </w:p>
    <w:p>
      <w:pPr>
        <w:pStyle w:val="BodyText"/>
        <w:spacing w:line="223" w:lineRule="auto" w:before="143"/>
        <w:ind w:firstLine="0"/>
      </w:pPr>
      <w:r>
        <w:rPr/>
        <w:t>лишь единицы «капиталистых» крестьян смогли выкупиться у </w:t>
      </w:r>
      <w:r>
        <w:rPr/>
        <w:t>своих помещиков</w:t>
      </w:r>
      <w:r>
        <w:rPr>
          <w:spacing w:val="40"/>
        </w:rPr>
        <w:t> </w:t>
      </w:r>
      <w:r>
        <w:rPr/>
        <w:t>и</w:t>
      </w:r>
      <w:r>
        <w:rPr>
          <w:spacing w:val="40"/>
        </w:rPr>
        <w:t> </w:t>
      </w:r>
      <w:r>
        <w:rPr/>
        <w:t>получить</w:t>
      </w:r>
      <w:r>
        <w:rPr>
          <w:spacing w:val="40"/>
        </w:rPr>
        <w:t> </w:t>
      </w:r>
      <w:r>
        <w:rPr/>
        <w:t>личную</w:t>
      </w:r>
      <w:r>
        <w:rPr>
          <w:spacing w:val="40"/>
        </w:rPr>
        <w:t> </w:t>
      </w:r>
      <w:r>
        <w:rPr/>
        <w:t>свободу.</w:t>
      </w:r>
    </w:p>
    <w:p>
      <w:pPr>
        <w:pStyle w:val="BodyText"/>
        <w:spacing w:line="223" w:lineRule="auto" w:before="8"/>
      </w:pPr>
      <w:r>
        <w:rPr/>
        <w:t>Во второй половине XVIII в. происходил дальнейший рост </w:t>
      </w:r>
      <w:r>
        <w:rPr/>
        <w:t>ману- фактурного</w:t>
      </w:r>
      <w:r>
        <w:rPr>
          <w:spacing w:val="40"/>
        </w:rPr>
        <w:t> </w:t>
      </w:r>
      <w:r>
        <w:rPr/>
        <w:t>производства</w:t>
      </w:r>
      <w:r>
        <w:rPr>
          <w:spacing w:val="40"/>
        </w:rPr>
        <w:t> </w:t>
      </w:r>
      <w:r>
        <w:rPr/>
        <w:t>в</w:t>
      </w:r>
      <w:r>
        <w:rPr>
          <w:spacing w:val="40"/>
        </w:rPr>
        <w:t> </w:t>
      </w:r>
      <w:r>
        <w:rPr/>
        <w:t>стране.</w:t>
      </w:r>
      <w:r>
        <w:rPr>
          <w:spacing w:val="40"/>
        </w:rPr>
        <w:t> </w:t>
      </w:r>
      <w:r>
        <w:rPr/>
        <w:t>(В</w:t>
      </w:r>
      <w:r>
        <w:rPr>
          <w:spacing w:val="40"/>
        </w:rPr>
        <w:t> </w:t>
      </w:r>
      <w:r>
        <w:rPr/>
        <w:t>середине</w:t>
      </w:r>
      <w:r>
        <w:rPr>
          <w:spacing w:val="40"/>
        </w:rPr>
        <w:t> </w:t>
      </w:r>
      <w:r>
        <w:rPr/>
        <w:t>XVIII</w:t>
      </w:r>
      <w:r>
        <w:rPr>
          <w:spacing w:val="40"/>
        </w:rPr>
        <w:t> </w:t>
      </w:r>
      <w:r>
        <w:rPr/>
        <w:t>в.— более</w:t>
      </w:r>
      <w:r>
        <w:rPr>
          <w:spacing w:val="40"/>
        </w:rPr>
        <w:t> </w:t>
      </w:r>
      <w:r>
        <w:rPr/>
        <w:t>600, а</w:t>
      </w:r>
      <w:r>
        <w:rPr>
          <w:spacing w:val="40"/>
        </w:rPr>
        <w:t> </w:t>
      </w:r>
      <w:r>
        <w:rPr/>
        <w:t>к</w:t>
      </w:r>
      <w:r>
        <w:rPr>
          <w:spacing w:val="40"/>
        </w:rPr>
        <w:t> </w:t>
      </w:r>
      <w:r>
        <w:rPr/>
        <w:t>концу</w:t>
      </w:r>
      <w:r>
        <w:rPr>
          <w:spacing w:val="40"/>
        </w:rPr>
        <w:t> </w:t>
      </w:r>
      <w:r>
        <w:rPr/>
        <w:t>столетия</w:t>
      </w:r>
      <w:r>
        <w:rPr>
          <w:spacing w:val="40"/>
        </w:rPr>
        <w:t> </w:t>
      </w:r>
      <w:r>
        <w:rPr/>
        <w:t>их</w:t>
      </w:r>
      <w:r>
        <w:rPr>
          <w:spacing w:val="40"/>
        </w:rPr>
        <w:t> </w:t>
      </w:r>
      <w:r>
        <w:rPr/>
        <w:t>насчитывалось</w:t>
      </w:r>
      <w:r>
        <w:rPr>
          <w:spacing w:val="40"/>
        </w:rPr>
        <w:t> </w:t>
      </w:r>
      <w:r>
        <w:rPr/>
        <w:t>уже</w:t>
      </w:r>
      <w:r>
        <w:rPr>
          <w:spacing w:val="40"/>
        </w:rPr>
        <w:t> </w:t>
      </w:r>
      <w:r>
        <w:rPr/>
        <w:t>более</w:t>
      </w:r>
      <w:r>
        <w:rPr>
          <w:spacing w:val="40"/>
        </w:rPr>
        <w:t> </w:t>
      </w:r>
      <w:r>
        <w:rPr/>
        <w:t>2000</w:t>
      </w:r>
      <w:r>
        <w:rPr>
          <w:spacing w:val="40"/>
        </w:rPr>
        <w:t> </w:t>
      </w:r>
      <w:r>
        <w:rPr/>
        <w:t>предприятий.) По-прежнему еще было велико число мануфактур, основанных на крепостнической эксплуатации работников. Крепостное право опре- деляло характер отношений между заводчиками и работниками в ме- таллургии, суконном и полотняном производстве, а также на пред- приятиях,</w:t>
      </w:r>
      <w:r>
        <w:rPr>
          <w:spacing w:val="40"/>
        </w:rPr>
        <w:t> </w:t>
      </w:r>
      <w:r>
        <w:rPr/>
        <w:t>основанных</w:t>
      </w:r>
      <w:r>
        <w:rPr>
          <w:spacing w:val="40"/>
        </w:rPr>
        <w:t> </w:t>
      </w:r>
      <w:r>
        <w:rPr/>
        <w:t>в</w:t>
      </w:r>
      <w:r>
        <w:rPr>
          <w:spacing w:val="40"/>
        </w:rPr>
        <w:t> </w:t>
      </w:r>
      <w:r>
        <w:rPr/>
        <w:t>вотчинах.</w:t>
      </w:r>
    </w:p>
    <w:p>
      <w:pPr>
        <w:pStyle w:val="BodyText"/>
        <w:spacing w:line="223" w:lineRule="auto" w:before="3"/>
      </w:pPr>
      <w:r>
        <w:rPr/>
        <w:t>В ряде отраслей промышленности во второй половине XVIII </w:t>
      </w:r>
      <w:r>
        <w:rPr/>
        <w:t>в. использовался</w:t>
      </w:r>
      <w:r>
        <w:rPr>
          <w:spacing w:val="70"/>
        </w:rPr>
        <w:t>  </w:t>
      </w:r>
      <w:r>
        <w:rPr/>
        <w:t>вольнонаемный</w:t>
      </w:r>
      <w:r>
        <w:rPr>
          <w:spacing w:val="70"/>
        </w:rPr>
        <w:t>  </w:t>
      </w:r>
      <w:r>
        <w:rPr/>
        <w:t>труд.</w:t>
      </w:r>
      <w:r>
        <w:rPr>
          <w:spacing w:val="70"/>
        </w:rPr>
        <w:t>  </w:t>
      </w:r>
      <w:r>
        <w:rPr/>
        <w:t>Это</w:t>
      </w:r>
      <w:r>
        <w:rPr>
          <w:spacing w:val="70"/>
        </w:rPr>
        <w:t>  </w:t>
      </w:r>
      <w:r>
        <w:rPr/>
        <w:t>особенно</w:t>
      </w:r>
      <w:r>
        <w:rPr>
          <w:spacing w:val="70"/>
        </w:rPr>
        <w:t>  </w:t>
      </w:r>
      <w:r>
        <w:rPr/>
        <w:t>относилось к предприятиям текстильной промышленности, где трудились кресть- яне-отходники. Являясь крепостными крестьянами, они зарабатывали необходимую</w:t>
      </w:r>
      <w:r>
        <w:rPr>
          <w:spacing w:val="40"/>
        </w:rPr>
        <w:t> </w:t>
      </w:r>
      <w:r>
        <w:rPr/>
        <w:t>сумму</w:t>
      </w:r>
      <w:r>
        <w:rPr>
          <w:spacing w:val="40"/>
        </w:rPr>
        <w:t> </w:t>
      </w:r>
      <w:r>
        <w:rPr/>
        <w:t>(оброк)</w:t>
      </w:r>
      <w:r>
        <w:rPr>
          <w:spacing w:val="40"/>
        </w:rPr>
        <w:t> </w:t>
      </w:r>
      <w:r>
        <w:rPr/>
        <w:t>для</w:t>
      </w:r>
      <w:r>
        <w:rPr>
          <w:spacing w:val="40"/>
        </w:rPr>
        <w:t> </w:t>
      </w:r>
      <w:r>
        <w:rPr/>
        <w:t>уплаты</w:t>
      </w:r>
      <w:r>
        <w:rPr>
          <w:spacing w:val="40"/>
        </w:rPr>
        <w:t> </w:t>
      </w:r>
      <w:r>
        <w:rPr/>
        <w:t>своему</w:t>
      </w:r>
      <w:r>
        <w:rPr>
          <w:spacing w:val="40"/>
        </w:rPr>
        <w:t> </w:t>
      </w:r>
      <w:r>
        <w:rPr/>
        <w:t>помещику.</w:t>
      </w:r>
      <w:r>
        <w:rPr>
          <w:spacing w:val="40"/>
        </w:rPr>
        <w:t> </w:t>
      </w:r>
      <w:r>
        <w:rPr/>
        <w:t>Отноше- ния вольного найма, в которые вступали заводчик и крепостной кре- стьянин, представляли уже капиталистические производственные от- </w:t>
      </w:r>
      <w:r>
        <w:rPr>
          <w:spacing w:val="-2"/>
        </w:rPr>
        <w:t>ношения.</w:t>
      </w:r>
    </w:p>
    <w:p>
      <w:pPr>
        <w:pStyle w:val="BodyText"/>
        <w:spacing w:line="223" w:lineRule="auto" w:before="3"/>
      </w:pPr>
      <w:r>
        <w:rPr/>
        <w:t>В 1762 г. было запрещено покупать крепостных крестьян к </w:t>
      </w:r>
      <w:r>
        <w:rPr/>
        <w:t>заво-</w:t>
      </w:r>
      <w:r>
        <w:rPr>
          <w:spacing w:val="80"/>
          <w:w w:val="150"/>
        </w:rPr>
        <w:t> </w:t>
      </w:r>
      <w:r>
        <w:rPr/>
        <w:t>дам.</w:t>
      </w:r>
      <w:r>
        <w:rPr>
          <w:spacing w:val="80"/>
        </w:rPr>
        <w:t> </w:t>
      </w:r>
      <w:r>
        <w:rPr/>
        <w:t>В</w:t>
      </w:r>
      <w:r>
        <w:rPr>
          <w:spacing w:val="80"/>
        </w:rPr>
        <w:t> </w:t>
      </w:r>
      <w:r>
        <w:rPr/>
        <w:t>том</w:t>
      </w:r>
      <w:r>
        <w:rPr>
          <w:spacing w:val="80"/>
        </w:rPr>
        <w:t> </w:t>
      </w:r>
      <w:r>
        <w:rPr/>
        <w:t>же</w:t>
      </w:r>
      <w:r>
        <w:rPr>
          <w:spacing w:val="80"/>
        </w:rPr>
        <w:t> </w:t>
      </w:r>
      <w:r>
        <w:rPr/>
        <w:t>году</w:t>
      </w:r>
      <w:r>
        <w:rPr>
          <w:spacing w:val="80"/>
        </w:rPr>
        <w:t> </w:t>
      </w:r>
      <w:r>
        <w:rPr/>
        <w:t>правительство</w:t>
      </w:r>
      <w:r>
        <w:rPr>
          <w:spacing w:val="80"/>
        </w:rPr>
        <w:t> </w:t>
      </w:r>
      <w:r>
        <w:rPr/>
        <w:t>прекратило</w:t>
      </w:r>
      <w:r>
        <w:rPr>
          <w:spacing w:val="80"/>
        </w:rPr>
        <w:t> </w:t>
      </w:r>
      <w:r>
        <w:rPr/>
        <w:t>приписку</w:t>
      </w:r>
      <w:r>
        <w:rPr>
          <w:spacing w:val="80"/>
        </w:rPr>
        <w:t> </w:t>
      </w:r>
      <w:r>
        <w:rPr/>
        <w:t>крестьян к</w:t>
      </w:r>
      <w:r>
        <w:rPr>
          <w:spacing w:val="80"/>
        </w:rPr>
        <w:t> </w:t>
      </w:r>
      <w:r>
        <w:rPr/>
        <w:t>предприятиям.</w:t>
      </w:r>
      <w:r>
        <w:rPr>
          <w:spacing w:val="80"/>
        </w:rPr>
        <w:t> </w:t>
      </w:r>
      <w:r>
        <w:rPr/>
        <w:t>Начал</w:t>
      </w:r>
      <w:r>
        <w:rPr>
          <w:spacing w:val="80"/>
        </w:rPr>
        <w:t> </w:t>
      </w:r>
      <w:r>
        <w:rPr/>
        <w:t>складываться</w:t>
      </w:r>
      <w:r>
        <w:rPr>
          <w:spacing w:val="80"/>
        </w:rPr>
        <w:t> </w:t>
      </w:r>
      <w:r>
        <w:rPr/>
        <w:t>рынок</w:t>
      </w:r>
      <w:r>
        <w:rPr>
          <w:spacing w:val="80"/>
        </w:rPr>
        <w:t> </w:t>
      </w:r>
      <w:r>
        <w:rPr/>
        <w:t>вольнонаемного</w:t>
      </w:r>
      <w:r>
        <w:rPr>
          <w:spacing w:val="80"/>
        </w:rPr>
        <w:t> </w:t>
      </w:r>
      <w:r>
        <w:rPr/>
        <w:t>труда. К</w:t>
      </w:r>
      <w:r>
        <w:rPr>
          <w:spacing w:val="80"/>
        </w:rPr>
        <w:t> </w:t>
      </w:r>
      <w:r>
        <w:rPr/>
        <w:t>концу</w:t>
      </w:r>
      <w:r>
        <w:rPr>
          <w:spacing w:val="80"/>
        </w:rPr>
        <w:t> </w:t>
      </w:r>
      <w:r>
        <w:rPr/>
        <w:t>XVIII</w:t>
      </w:r>
      <w:r>
        <w:rPr>
          <w:spacing w:val="80"/>
        </w:rPr>
        <w:t> </w:t>
      </w:r>
      <w:r>
        <w:rPr/>
        <w:t>в.</w:t>
      </w:r>
      <w:r>
        <w:rPr>
          <w:spacing w:val="80"/>
        </w:rPr>
        <w:t> </w:t>
      </w:r>
      <w:r>
        <w:rPr/>
        <w:t>насчитывалось</w:t>
      </w:r>
      <w:r>
        <w:rPr>
          <w:spacing w:val="80"/>
        </w:rPr>
        <w:t> </w:t>
      </w:r>
      <w:r>
        <w:rPr/>
        <w:t>более</w:t>
      </w:r>
      <w:r>
        <w:rPr>
          <w:spacing w:val="80"/>
        </w:rPr>
        <w:t> </w:t>
      </w:r>
      <w:r>
        <w:rPr/>
        <w:t>400</w:t>
      </w:r>
      <w:r>
        <w:rPr>
          <w:spacing w:val="80"/>
        </w:rPr>
        <w:t> </w:t>
      </w:r>
      <w:r>
        <w:rPr/>
        <w:t>тыс.</w:t>
      </w:r>
      <w:r>
        <w:rPr>
          <w:spacing w:val="80"/>
        </w:rPr>
        <w:t> </w:t>
      </w:r>
      <w:r>
        <w:rPr/>
        <w:t>наемных</w:t>
      </w:r>
      <w:r>
        <w:rPr>
          <w:spacing w:val="80"/>
        </w:rPr>
        <w:t> </w:t>
      </w:r>
      <w:r>
        <w:rPr/>
        <w:t>рабочих в</w:t>
      </w:r>
      <w:r>
        <w:rPr>
          <w:spacing w:val="40"/>
        </w:rPr>
        <w:t> </w:t>
      </w:r>
      <w:r>
        <w:rPr/>
        <w:t>России.</w:t>
      </w:r>
    </w:p>
    <w:p>
      <w:pPr>
        <w:pStyle w:val="BodyText"/>
        <w:spacing w:line="223" w:lineRule="auto" w:before="6"/>
      </w:pPr>
      <w:r>
        <w:rPr/>
        <w:t>Мануфактуры, основанные после 1762 г. лицами </w:t>
      </w:r>
      <w:r>
        <w:rPr/>
        <w:t>недворянского происхождения, работали уже исключительно на вольнонаемном тру-</w:t>
      </w:r>
      <w:r>
        <w:rPr>
          <w:spacing w:val="80"/>
        </w:rPr>
        <w:t> </w:t>
      </w:r>
      <w:r>
        <w:rPr/>
        <w:t>де.</w:t>
      </w:r>
      <w:r>
        <w:rPr>
          <w:spacing w:val="40"/>
        </w:rPr>
        <w:t> </w:t>
      </w:r>
      <w:r>
        <w:rPr/>
        <w:t>В</w:t>
      </w:r>
      <w:r>
        <w:rPr>
          <w:spacing w:val="40"/>
        </w:rPr>
        <w:t> </w:t>
      </w:r>
      <w:r>
        <w:rPr/>
        <w:t>1767</w:t>
      </w:r>
      <w:r>
        <w:rPr>
          <w:spacing w:val="40"/>
        </w:rPr>
        <w:t> </w:t>
      </w:r>
      <w:r>
        <w:rPr/>
        <w:t>г.</w:t>
      </w:r>
      <w:r>
        <w:rPr>
          <w:spacing w:val="40"/>
        </w:rPr>
        <w:t> </w:t>
      </w:r>
      <w:r>
        <w:rPr/>
        <w:t>были</w:t>
      </w:r>
      <w:r>
        <w:rPr>
          <w:spacing w:val="40"/>
        </w:rPr>
        <w:t> </w:t>
      </w:r>
      <w:r>
        <w:rPr/>
        <w:t>отменены</w:t>
      </w:r>
      <w:r>
        <w:rPr>
          <w:spacing w:val="40"/>
        </w:rPr>
        <w:t> </w:t>
      </w:r>
      <w:r>
        <w:rPr/>
        <w:t>откупа</w:t>
      </w:r>
      <w:r>
        <w:rPr>
          <w:spacing w:val="40"/>
        </w:rPr>
        <w:t> </w:t>
      </w:r>
      <w:r>
        <w:rPr/>
        <w:t>и</w:t>
      </w:r>
      <w:r>
        <w:rPr>
          <w:spacing w:val="40"/>
        </w:rPr>
        <w:t> </w:t>
      </w:r>
      <w:r>
        <w:rPr/>
        <w:t>монополии</w:t>
      </w:r>
      <w:r>
        <w:rPr>
          <w:spacing w:val="40"/>
        </w:rPr>
        <w:t> </w:t>
      </w:r>
      <w:r>
        <w:rPr/>
        <w:t>в</w:t>
      </w:r>
      <w:r>
        <w:rPr>
          <w:spacing w:val="40"/>
        </w:rPr>
        <w:t> </w:t>
      </w:r>
      <w:r>
        <w:rPr/>
        <w:t>промышленно- сти и торговле. Дальнейший толчок развитию ремесла и промышлен- ности</w:t>
      </w:r>
      <w:r>
        <w:rPr>
          <w:spacing w:val="40"/>
        </w:rPr>
        <w:t> </w:t>
      </w:r>
      <w:r>
        <w:rPr/>
        <w:t>дал</w:t>
      </w:r>
      <w:r>
        <w:rPr>
          <w:spacing w:val="40"/>
        </w:rPr>
        <w:t> </w:t>
      </w:r>
      <w:r>
        <w:rPr/>
        <w:t>указ</w:t>
      </w:r>
      <w:r>
        <w:rPr>
          <w:spacing w:val="40"/>
        </w:rPr>
        <w:t> </w:t>
      </w:r>
      <w:r>
        <w:rPr/>
        <w:t>1775</w:t>
      </w:r>
      <w:r>
        <w:rPr>
          <w:spacing w:val="40"/>
        </w:rPr>
        <w:t> </w:t>
      </w:r>
      <w:r>
        <w:rPr/>
        <w:t>г.,</w:t>
      </w:r>
      <w:r>
        <w:rPr>
          <w:spacing w:val="40"/>
        </w:rPr>
        <w:t> </w:t>
      </w:r>
      <w:r>
        <w:rPr/>
        <w:t>разрешивший</w:t>
      </w:r>
      <w:r>
        <w:rPr>
          <w:spacing w:val="40"/>
        </w:rPr>
        <w:t> </w:t>
      </w:r>
      <w:r>
        <w:rPr/>
        <w:t>крестьянскую</w:t>
      </w:r>
      <w:r>
        <w:rPr>
          <w:spacing w:val="40"/>
        </w:rPr>
        <w:t> </w:t>
      </w:r>
      <w:r>
        <w:rPr/>
        <w:t>промышлен- ность. Это привело к росту числа заводчиков из купцов и крестьян, вкладывающих</w:t>
      </w:r>
      <w:r>
        <w:rPr>
          <w:spacing w:val="40"/>
        </w:rPr>
        <w:t> </w:t>
      </w:r>
      <w:r>
        <w:rPr/>
        <w:t>свои</w:t>
      </w:r>
      <w:r>
        <w:rPr>
          <w:spacing w:val="40"/>
        </w:rPr>
        <w:t> </w:t>
      </w:r>
      <w:r>
        <w:rPr/>
        <w:t>капиталы</w:t>
      </w:r>
      <w:r>
        <w:rPr>
          <w:spacing w:val="40"/>
        </w:rPr>
        <w:t> </w:t>
      </w:r>
      <w:r>
        <w:rPr/>
        <w:t>в</w:t>
      </w:r>
      <w:r>
        <w:rPr>
          <w:spacing w:val="40"/>
        </w:rPr>
        <w:t> </w:t>
      </w:r>
      <w:r>
        <w:rPr/>
        <w:t>промышленность.</w:t>
      </w:r>
    </w:p>
    <w:p>
      <w:pPr>
        <w:pStyle w:val="BodyText"/>
        <w:spacing w:line="223" w:lineRule="auto" w:before="3"/>
      </w:pPr>
      <w:r>
        <w:rPr/>
        <w:t>Итак, процесс складывания капиталистических производственных отношений</w:t>
      </w:r>
      <w:r>
        <w:rPr>
          <w:spacing w:val="80"/>
        </w:rPr>
        <w:t> </w:t>
      </w:r>
      <w:r>
        <w:rPr/>
        <w:t>стал</w:t>
      </w:r>
      <w:r>
        <w:rPr>
          <w:spacing w:val="80"/>
        </w:rPr>
        <w:t> </w:t>
      </w:r>
      <w:r>
        <w:rPr/>
        <w:t>необратимым.</w:t>
      </w:r>
      <w:r>
        <w:rPr>
          <w:spacing w:val="80"/>
        </w:rPr>
        <w:t> </w:t>
      </w:r>
      <w:r>
        <w:rPr/>
        <w:t>Однако</w:t>
      </w:r>
      <w:r>
        <w:rPr>
          <w:spacing w:val="80"/>
        </w:rPr>
        <w:t> </w:t>
      </w:r>
      <w:r>
        <w:rPr/>
        <w:t>нужно</w:t>
      </w:r>
      <w:r>
        <w:rPr>
          <w:spacing w:val="80"/>
        </w:rPr>
        <w:t> </w:t>
      </w:r>
      <w:r>
        <w:rPr/>
        <w:t>постоянно</w:t>
      </w:r>
      <w:r>
        <w:rPr>
          <w:spacing w:val="80"/>
        </w:rPr>
        <w:t> </w:t>
      </w:r>
      <w:r>
        <w:rPr/>
        <w:t>помнить, что оформление и дальнейшее развитие капиталистического уклада проходило</w:t>
      </w:r>
      <w:r>
        <w:rPr>
          <w:spacing w:val="40"/>
        </w:rPr>
        <w:t> </w:t>
      </w:r>
      <w:r>
        <w:rPr/>
        <w:t>в</w:t>
      </w:r>
      <w:r>
        <w:rPr>
          <w:spacing w:val="40"/>
        </w:rPr>
        <w:t> </w:t>
      </w:r>
      <w:r>
        <w:rPr/>
        <w:t>стране,</w:t>
      </w:r>
      <w:r>
        <w:rPr>
          <w:spacing w:val="40"/>
        </w:rPr>
        <w:t> </w:t>
      </w:r>
      <w:r>
        <w:rPr/>
        <w:t>где</w:t>
      </w:r>
      <w:r>
        <w:rPr>
          <w:spacing w:val="40"/>
        </w:rPr>
        <w:t> </w:t>
      </w:r>
      <w:r>
        <w:rPr/>
        <w:t>господствовало</w:t>
      </w:r>
      <w:r>
        <w:rPr>
          <w:spacing w:val="40"/>
        </w:rPr>
        <w:t> </w:t>
      </w:r>
      <w:r>
        <w:rPr/>
        <w:t>крепостничество,</w:t>
      </w:r>
      <w:r>
        <w:rPr>
          <w:spacing w:val="40"/>
        </w:rPr>
        <w:t> </w:t>
      </w:r>
      <w:r>
        <w:rPr/>
        <w:t>оказывав- шее огромное влияние на формы, пути и темпы формирования капи- </w:t>
      </w:r>
      <w:r>
        <w:rPr>
          <w:spacing w:val="-2"/>
        </w:rPr>
        <w:t>тализма.</w:t>
      </w:r>
    </w:p>
    <w:p>
      <w:pPr>
        <w:pStyle w:val="BodyText"/>
        <w:spacing w:line="223" w:lineRule="auto" w:before="5"/>
      </w:pPr>
      <w:r>
        <w:rPr>
          <w:b/>
        </w:rPr>
        <w:t>Внутренняя и внешняя торговля</w:t>
      </w:r>
      <w:r>
        <w:rPr/>
        <w:t>. Стала еще заметнее специали- зация в различных отраслях хозяйственной деятельности. Хлеб Черно- земного Центра и Украины, шерсть, кожа, рыба Поволжья, уральское железо,</w:t>
      </w:r>
      <w:r>
        <w:rPr>
          <w:spacing w:val="40"/>
        </w:rPr>
        <w:t> </w:t>
      </w:r>
      <w:r>
        <w:rPr/>
        <w:t>ремесленные</w:t>
      </w:r>
      <w:r>
        <w:rPr>
          <w:spacing w:val="40"/>
        </w:rPr>
        <w:t> </w:t>
      </w:r>
      <w:r>
        <w:rPr/>
        <w:t>изделия</w:t>
      </w:r>
      <w:r>
        <w:rPr>
          <w:spacing w:val="40"/>
        </w:rPr>
        <w:t> </w:t>
      </w:r>
      <w:r>
        <w:rPr/>
        <w:t>Нечерноземья,</w:t>
      </w:r>
      <w:r>
        <w:rPr>
          <w:spacing w:val="40"/>
        </w:rPr>
        <w:t> </w:t>
      </w:r>
      <w:r>
        <w:rPr/>
        <w:t>соль</w:t>
      </w:r>
      <w:r>
        <w:rPr>
          <w:spacing w:val="40"/>
        </w:rPr>
        <w:t> </w:t>
      </w:r>
      <w:r>
        <w:rPr/>
        <w:t>и</w:t>
      </w:r>
      <w:r>
        <w:rPr>
          <w:spacing w:val="40"/>
        </w:rPr>
        <w:t> </w:t>
      </w:r>
      <w:r>
        <w:rPr/>
        <w:t>рыба</w:t>
      </w:r>
      <w:r>
        <w:rPr>
          <w:spacing w:val="40"/>
        </w:rPr>
        <w:t> </w:t>
      </w:r>
      <w:r>
        <w:rPr/>
        <w:t>Севера,</w:t>
      </w:r>
      <w:r>
        <w:rPr>
          <w:spacing w:val="40"/>
        </w:rPr>
        <w:t> </w:t>
      </w:r>
      <w:r>
        <w:rPr/>
        <w:t>лен и пенька новгородских и смоленских земель, меха Сибири и Севера постоянно обменивались на многочисленных торгах и ярмарках. Они находились</w:t>
      </w:r>
      <w:r>
        <w:rPr>
          <w:spacing w:val="80"/>
        </w:rPr>
        <w:t> </w:t>
      </w:r>
      <w:r>
        <w:rPr/>
        <w:t>на</w:t>
      </w:r>
      <w:r>
        <w:rPr>
          <w:spacing w:val="80"/>
        </w:rPr>
        <w:t> </w:t>
      </w:r>
      <w:r>
        <w:rPr/>
        <w:t>стыке</w:t>
      </w:r>
      <w:r>
        <w:rPr>
          <w:spacing w:val="80"/>
        </w:rPr>
        <w:t> </w:t>
      </w:r>
      <w:r>
        <w:rPr/>
        <w:t>хозяйственных</w:t>
      </w:r>
      <w:r>
        <w:rPr>
          <w:spacing w:val="80"/>
        </w:rPr>
        <w:t> </w:t>
      </w:r>
      <w:r>
        <w:rPr/>
        <w:t>регионов</w:t>
      </w:r>
      <w:r>
        <w:rPr>
          <w:spacing w:val="80"/>
        </w:rPr>
        <w:t> </w:t>
      </w:r>
      <w:r>
        <w:rPr/>
        <w:t>и</w:t>
      </w:r>
      <w:r>
        <w:rPr>
          <w:spacing w:val="80"/>
        </w:rPr>
        <w:t> </w:t>
      </w:r>
      <w:r>
        <w:rPr/>
        <w:t>торговых</w:t>
      </w:r>
      <w:r>
        <w:rPr>
          <w:spacing w:val="80"/>
        </w:rPr>
        <w:t> </w:t>
      </w:r>
      <w:r>
        <w:rPr/>
        <w:t>потоков в Нижнем Новгороде, Оренбурге, Ирбите, Нежине (Украина), Курске, Архангельске и др. Отмена внутренних таможенных пошлин с 1754 г. способствовала</w:t>
      </w:r>
      <w:r>
        <w:rPr>
          <w:spacing w:val="40"/>
        </w:rPr>
        <w:t> </w:t>
      </w:r>
      <w:r>
        <w:rPr/>
        <w:t>развитию</w:t>
      </w:r>
      <w:r>
        <w:rPr>
          <w:spacing w:val="40"/>
        </w:rPr>
        <w:t> </w:t>
      </w:r>
      <w:r>
        <w:rPr/>
        <w:t>всероссийского</w:t>
      </w:r>
      <w:r>
        <w:rPr>
          <w:spacing w:val="40"/>
        </w:rPr>
        <w:t> </w:t>
      </w:r>
      <w:r>
        <w:rPr/>
        <w:t>рынка.</w:t>
      </w:r>
    </w:p>
    <w:p>
      <w:pPr>
        <w:spacing w:after="0" w:line="223" w:lineRule="auto"/>
        <w:sectPr>
          <w:pgSz w:w="8400" w:h="11900"/>
          <w:pgMar w:header="775" w:footer="0" w:top="980" w:bottom="280" w:left="720" w:right="700"/>
        </w:sectPr>
      </w:pPr>
    </w:p>
    <w:p>
      <w:pPr>
        <w:pStyle w:val="BodyText"/>
        <w:spacing w:line="225" w:lineRule="auto" w:before="141"/>
      </w:pPr>
      <w:r>
        <w:rPr/>
        <w:t>Через порты Прибалтики и Причерноморья Россия вела </w:t>
      </w:r>
      <w:r>
        <w:rPr/>
        <w:t>активную внешнюю торговлю. Она вывозила металл, по производству которого удерживала</w:t>
      </w:r>
      <w:r>
        <w:rPr>
          <w:spacing w:val="40"/>
        </w:rPr>
        <w:t> </w:t>
      </w:r>
      <w:r>
        <w:rPr/>
        <w:t>ведущее</w:t>
      </w:r>
      <w:r>
        <w:rPr>
          <w:spacing w:val="40"/>
        </w:rPr>
        <w:t> </w:t>
      </w:r>
      <w:r>
        <w:rPr/>
        <w:t>место</w:t>
      </w:r>
      <w:r>
        <w:rPr>
          <w:spacing w:val="40"/>
        </w:rPr>
        <w:t> </w:t>
      </w:r>
      <w:r>
        <w:rPr/>
        <w:t>в</w:t>
      </w:r>
      <w:r>
        <w:rPr>
          <w:spacing w:val="40"/>
        </w:rPr>
        <w:t> </w:t>
      </w:r>
      <w:r>
        <w:rPr/>
        <w:t>мире</w:t>
      </w:r>
      <w:r>
        <w:rPr>
          <w:spacing w:val="40"/>
        </w:rPr>
        <w:t> </w:t>
      </w:r>
      <w:r>
        <w:rPr/>
        <w:t>до</w:t>
      </w:r>
      <w:r>
        <w:rPr>
          <w:spacing w:val="40"/>
        </w:rPr>
        <w:t> </w:t>
      </w:r>
      <w:r>
        <w:rPr/>
        <w:t>конца</w:t>
      </w:r>
      <w:r>
        <w:rPr>
          <w:spacing w:val="40"/>
        </w:rPr>
        <w:t> </w:t>
      </w:r>
      <w:r>
        <w:rPr/>
        <w:t>XVIII</w:t>
      </w:r>
      <w:r>
        <w:rPr>
          <w:spacing w:val="40"/>
        </w:rPr>
        <w:t> </w:t>
      </w:r>
      <w:r>
        <w:rPr/>
        <w:t>в.,</w:t>
      </w:r>
      <w:r>
        <w:rPr>
          <w:spacing w:val="40"/>
        </w:rPr>
        <w:t> </w:t>
      </w:r>
      <w:r>
        <w:rPr/>
        <w:t>пеньку,</w:t>
      </w:r>
      <w:r>
        <w:rPr>
          <w:spacing w:val="40"/>
        </w:rPr>
        <w:t> </w:t>
      </w:r>
      <w:r>
        <w:rPr/>
        <w:t>льня- ные ткани, парусное полотно, лес, кожи. С конца XVIII в. через чер- номорские</w:t>
      </w:r>
      <w:r>
        <w:rPr>
          <w:spacing w:val="40"/>
        </w:rPr>
        <w:t> </w:t>
      </w:r>
      <w:r>
        <w:rPr/>
        <w:t>порты</w:t>
      </w:r>
      <w:r>
        <w:rPr>
          <w:spacing w:val="40"/>
        </w:rPr>
        <w:t> </w:t>
      </w:r>
      <w:r>
        <w:rPr/>
        <w:t>начали</w:t>
      </w:r>
      <w:r>
        <w:rPr>
          <w:spacing w:val="40"/>
        </w:rPr>
        <w:t> </w:t>
      </w:r>
      <w:r>
        <w:rPr/>
        <w:t>вывозить</w:t>
      </w:r>
      <w:r>
        <w:rPr>
          <w:spacing w:val="40"/>
        </w:rPr>
        <w:t> </w:t>
      </w:r>
      <w:r>
        <w:rPr/>
        <w:t>хлеб.</w:t>
      </w:r>
      <w:r>
        <w:rPr>
          <w:spacing w:val="40"/>
        </w:rPr>
        <w:t> </w:t>
      </w:r>
      <w:r>
        <w:rPr/>
        <w:t>Из</w:t>
      </w:r>
      <w:r>
        <w:rPr>
          <w:spacing w:val="40"/>
        </w:rPr>
        <w:t> </w:t>
      </w:r>
      <w:r>
        <w:rPr/>
        <w:t>зарубежных</w:t>
      </w:r>
      <w:r>
        <w:rPr>
          <w:spacing w:val="40"/>
        </w:rPr>
        <w:t> </w:t>
      </w:r>
      <w:r>
        <w:rPr/>
        <w:t>стран</w:t>
      </w:r>
      <w:r>
        <w:rPr>
          <w:spacing w:val="40"/>
        </w:rPr>
        <w:t> </w:t>
      </w:r>
      <w:r>
        <w:rPr/>
        <w:t>ввози- ли</w:t>
      </w:r>
      <w:r>
        <w:rPr>
          <w:spacing w:val="40"/>
        </w:rPr>
        <w:t> </w:t>
      </w:r>
      <w:r>
        <w:rPr/>
        <w:t>сахар,</w:t>
      </w:r>
      <w:r>
        <w:rPr>
          <w:spacing w:val="40"/>
        </w:rPr>
        <w:t> </w:t>
      </w:r>
      <w:r>
        <w:rPr/>
        <w:t>сукно,</w:t>
      </w:r>
      <w:r>
        <w:rPr>
          <w:spacing w:val="40"/>
        </w:rPr>
        <w:t> </w:t>
      </w:r>
      <w:r>
        <w:rPr/>
        <w:t>изделия</w:t>
      </w:r>
      <w:r>
        <w:rPr>
          <w:spacing w:val="40"/>
        </w:rPr>
        <w:t> </w:t>
      </w:r>
      <w:r>
        <w:rPr/>
        <w:t>из</w:t>
      </w:r>
      <w:r>
        <w:rPr>
          <w:spacing w:val="40"/>
        </w:rPr>
        <w:t> </w:t>
      </w:r>
      <w:r>
        <w:rPr/>
        <w:t>металла,</w:t>
      </w:r>
      <w:r>
        <w:rPr>
          <w:spacing w:val="40"/>
        </w:rPr>
        <w:t> </w:t>
      </w:r>
      <w:r>
        <w:rPr/>
        <w:t>шелк,</w:t>
      </w:r>
      <w:r>
        <w:rPr>
          <w:spacing w:val="40"/>
        </w:rPr>
        <w:t> </w:t>
      </w:r>
      <w:r>
        <w:rPr/>
        <w:t>красильные</w:t>
      </w:r>
      <w:r>
        <w:rPr>
          <w:spacing w:val="40"/>
        </w:rPr>
        <w:t> </w:t>
      </w:r>
      <w:r>
        <w:rPr/>
        <w:t>вещества, кофе,</w:t>
      </w:r>
      <w:r>
        <w:rPr>
          <w:spacing w:val="40"/>
        </w:rPr>
        <w:t> </w:t>
      </w:r>
      <w:r>
        <w:rPr/>
        <w:t>вино,</w:t>
      </w:r>
      <w:r>
        <w:rPr>
          <w:spacing w:val="40"/>
        </w:rPr>
        <w:t> </w:t>
      </w:r>
      <w:r>
        <w:rPr/>
        <w:t>фрукты,</w:t>
      </w:r>
      <w:r>
        <w:rPr>
          <w:spacing w:val="40"/>
        </w:rPr>
        <w:t> </w:t>
      </w:r>
      <w:r>
        <w:rPr/>
        <w:t>чай.</w:t>
      </w:r>
      <w:r>
        <w:rPr>
          <w:spacing w:val="40"/>
        </w:rPr>
        <w:t> </w:t>
      </w:r>
      <w:r>
        <w:rPr/>
        <w:t>Ведущим</w:t>
      </w:r>
      <w:r>
        <w:rPr>
          <w:spacing w:val="40"/>
        </w:rPr>
        <w:t> </w:t>
      </w:r>
      <w:r>
        <w:rPr/>
        <w:t>торговым</w:t>
      </w:r>
      <w:r>
        <w:rPr>
          <w:spacing w:val="40"/>
        </w:rPr>
        <w:t> </w:t>
      </w:r>
      <w:r>
        <w:rPr/>
        <w:t>партнером</w:t>
      </w:r>
      <w:r>
        <w:rPr>
          <w:spacing w:val="40"/>
        </w:rPr>
        <w:t> </w:t>
      </w:r>
      <w:r>
        <w:rPr/>
        <w:t>нашей</w:t>
      </w:r>
      <w:r>
        <w:rPr>
          <w:spacing w:val="40"/>
        </w:rPr>
        <w:t> </w:t>
      </w:r>
      <w:r>
        <w:rPr/>
        <w:t>стра- ны</w:t>
      </w:r>
      <w:r>
        <w:rPr>
          <w:spacing w:val="80"/>
        </w:rPr>
        <w:t> </w:t>
      </w:r>
      <w:r>
        <w:rPr/>
        <w:t>во</w:t>
      </w:r>
      <w:r>
        <w:rPr>
          <w:spacing w:val="80"/>
        </w:rPr>
        <w:t> </w:t>
      </w:r>
      <w:r>
        <w:rPr/>
        <w:t>второй</w:t>
      </w:r>
      <w:r>
        <w:rPr>
          <w:spacing w:val="80"/>
        </w:rPr>
        <w:t> </w:t>
      </w:r>
      <w:r>
        <w:rPr/>
        <w:t>половине</w:t>
      </w:r>
      <w:r>
        <w:rPr>
          <w:spacing w:val="80"/>
        </w:rPr>
        <w:t> </w:t>
      </w:r>
      <w:r>
        <w:rPr/>
        <w:t>XVIII</w:t>
      </w:r>
      <w:r>
        <w:rPr>
          <w:spacing w:val="80"/>
        </w:rPr>
        <w:t> </w:t>
      </w:r>
      <w:r>
        <w:rPr/>
        <w:t>в.</w:t>
      </w:r>
      <w:r>
        <w:rPr>
          <w:spacing w:val="80"/>
        </w:rPr>
        <w:t> </w:t>
      </w:r>
      <w:r>
        <w:rPr/>
        <w:t>была</w:t>
      </w:r>
      <w:r>
        <w:rPr>
          <w:spacing w:val="80"/>
        </w:rPr>
        <w:t> </w:t>
      </w:r>
      <w:r>
        <w:rPr/>
        <w:t>Англия.</w:t>
      </w:r>
    </w:p>
    <w:p>
      <w:pPr>
        <w:pStyle w:val="BodyText"/>
        <w:spacing w:line="225" w:lineRule="auto" w:before="24"/>
      </w:pPr>
      <w:r>
        <w:rPr>
          <w:b/>
        </w:rPr>
        <w:t>Финансы</w:t>
      </w:r>
      <w:r>
        <w:rPr/>
        <w:t>. Укрепление аппарата власти, расходы на войны, содер- жание двора и другие государственные нужды требовали больших де- нежных</w:t>
      </w:r>
      <w:r>
        <w:rPr>
          <w:spacing w:val="22"/>
        </w:rPr>
        <w:t> </w:t>
      </w:r>
      <w:r>
        <w:rPr/>
        <w:t>ресурсов.</w:t>
      </w:r>
      <w:r>
        <w:rPr>
          <w:spacing w:val="22"/>
        </w:rPr>
        <w:t> </w:t>
      </w:r>
      <w:r>
        <w:rPr/>
        <w:t>Доходы</w:t>
      </w:r>
      <w:r>
        <w:rPr>
          <w:spacing w:val="22"/>
        </w:rPr>
        <w:t> </w:t>
      </w:r>
      <w:r>
        <w:rPr/>
        <w:t>казны</w:t>
      </w:r>
      <w:r>
        <w:rPr>
          <w:spacing w:val="22"/>
        </w:rPr>
        <w:t> </w:t>
      </w:r>
      <w:r>
        <w:rPr/>
        <w:t>выросли</w:t>
      </w:r>
      <w:r>
        <w:rPr>
          <w:spacing w:val="22"/>
        </w:rPr>
        <w:t> </w:t>
      </w:r>
      <w:r>
        <w:rPr/>
        <w:t>за</w:t>
      </w:r>
      <w:r>
        <w:rPr>
          <w:spacing w:val="22"/>
        </w:rPr>
        <w:t> </w:t>
      </w:r>
      <w:r>
        <w:rPr/>
        <w:t>вторую</w:t>
      </w:r>
      <w:r>
        <w:rPr>
          <w:spacing w:val="22"/>
        </w:rPr>
        <w:t> </w:t>
      </w:r>
      <w:r>
        <w:rPr/>
        <w:t>половину</w:t>
      </w:r>
      <w:r>
        <w:rPr>
          <w:spacing w:val="22"/>
        </w:rPr>
        <w:t> </w:t>
      </w:r>
      <w:r>
        <w:rPr/>
        <w:t>XVIII</w:t>
      </w:r>
      <w:r>
        <w:rPr>
          <w:spacing w:val="22"/>
        </w:rPr>
        <w:t> </w:t>
      </w:r>
      <w:r>
        <w:rPr/>
        <w:t>в. в</w:t>
      </w:r>
      <w:r>
        <w:rPr>
          <w:spacing w:val="40"/>
        </w:rPr>
        <w:t> </w:t>
      </w:r>
      <w:r>
        <w:rPr/>
        <w:t>4</w:t>
      </w:r>
      <w:r>
        <w:rPr>
          <w:spacing w:val="40"/>
        </w:rPr>
        <w:t> </w:t>
      </w:r>
      <w:r>
        <w:rPr/>
        <w:t>раза.</w:t>
      </w:r>
      <w:r>
        <w:rPr>
          <w:spacing w:val="40"/>
        </w:rPr>
        <w:t> </w:t>
      </w:r>
      <w:r>
        <w:rPr/>
        <w:t>Однако</w:t>
      </w:r>
      <w:r>
        <w:rPr>
          <w:spacing w:val="40"/>
        </w:rPr>
        <w:t> </w:t>
      </w:r>
      <w:r>
        <w:rPr/>
        <w:t>расходы</w:t>
      </w:r>
      <w:r>
        <w:rPr>
          <w:spacing w:val="40"/>
        </w:rPr>
        <w:t> </w:t>
      </w:r>
      <w:r>
        <w:rPr/>
        <w:t>увеличились</w:t>
      </w:r>
      <w:r>
        <w:rPr>
          <w:spacing w:val="40"/>
        </w:rPr>
        <w:t> </w:t>
      </w:r>
      <w:r>
        <w:rPr/>
        <w:t>еще</w:t>
      </w:r>
      <w:r>
        <w:rPr>
          <w:spacing w:val="40"/>
        </w:rPr>
        <w:t> </w:t>
      </w:r>
      <w:r>
        <w:rPr/>
        <w:t>больше</w:t>
      </w:r>
      <w:r>
        <w:rPr>
          <w:spacing w:val="-6"/>
        </w:rPr>
        <w:t> </w:t>
      </w:r>
      <w:r>
        <w:rPr/>
        <w:t>—</w:t>
      </w:r>
      <w:r>
        <w:rPr>
          <w:spacing w:val="-6"/>
        </w:rPr>
        <w:t> </w:t>
      </w:r>
      <w:r>
        <w:rPr/>
        <w:t>в</w:t>
      </w:r>
      <w:r>
        <w:rPr>
          <w:spacing w:val="40"/>
        </w:rPr>
        <w:t> </w:t>
      </w:r>
      <w:r>
        <w:rPr/>
        <w:t>5</w:t>
      </w:r>
      <w:r>
        <w:rPr>
          <w:spacing w:val="40"/>
        </w:rPr>
        <w:t> </w:t>
      </w:r>
      <w:r>
        <w:rPr/>
        <w:t>раз.</w:t>
      </w:r>
    </w:p>
    <w:p>
      <w:pPr>
        <w:pStyle w:val="BodyText"/>
        <w:spacing w:line="225" w:lineRule="auto" w:before="20"/>
      </w:pPr>
      <w:r>
        <w:rPr/>
        <w:t>Хронический дефицит бюджета Екатерина пыталась </w:t>
      </w:r>
      <w:r>
        <w:rPr/>
        <w:t>преодолеть традиционными приемами. Одним из них был выпуск бумажных ас- сигнаций.</w:t>
      </w:r>
      <w:r>
        <w:rPr>
          <w:spacing w:val="40"/>
        </w:rPr>
        <w:t> </w:t>
      </w:r>
      <w:r>
        <w:rPr/>
        <w:t>Впервые</w:t>
      </w:r>
      <w:r>
        <w:rPr>
          <w:spacing w:val="40"/>
        </w:rPr>
        <w:t> </w:t>
      </w:r>
      <w:r>
        <w:rPr/>
        <w:t>с</w:t>
      </w:r>
      <w:r>
        <w:rPr>
          <w:spacing w:val="40"/>
        </w:rPr>
        <w:t> </w:t>
      </w:r>
      <w:r>
        <w:rPr/>
        <w:t>1769</w:t>
      </w:r>
      <w:r>
        <w:rPr>
          <w:spacing w:val="40"/>
        </w:rPr>
        <w:t> </w:t>
      </w:r>
      <w:r>
        <w:rPr/>
        <w:t>г.</w:t>
      </w:r>
      <w:r>
        <w:rPr>
          <w:spacing w:val="40"/>
        </w:rPr>
        <w:t> </w:t>
      </w:r>
      <w:r>
        <w:rPr/>
        <w:t>появились</w:t>
      </w:r>
      <w:r>
        <w:rPr>
          <w:spacing w:val="40"/>
        </w:rPr>
        <w:t> </w:t>
      </w:r>
      <w:r>
        <w:rPr/>
        <w:t>бумажные</w:t>
      </w:r>
      <w:r>
        <w:rPr>
          <w:spacing w:val="40"/>
        </w:rPr>
        <w:t> </w:t>
      </w:r>
      <w:r>
        <w:rPr/>
        <w:t>деньги</w:t>
      </w:r>
      <w:r>
        <w:rPr>
          <w:spacing w:val="40"/>
        </w:rPr>
        <w:t> </w:t>
      </w:r>
      <w:r>
        <w:rPr/>
        <w:t>(к</w:t>
      </w:r>
      <w:r>
        <w:rPr>
          <w:spacing w:val="40"/>
        </w:rPr>
        <w:t> </w:t>
      </w:r>
      <w:r>
        <w:rPr/>
        <w:t>концу XVIII</w:t>
      </w:r>
      <w:r>
        <w:rPr>
          <w:spacing w:val="40"/>
        </w:rPr>
        <w:t> </w:t>
      </w:r>
      <w:r>
        <w:rPr/>
        <w:t>в.</w:t>
      </w:r>
      <w:r>
        <w:rPr>
          <w:spacing w:val="40"/>
        </w:rPr>
        <w:t> </w:t>
      </w:r>
      <w:r>
        <w:rPr/>
        <w:t>бумажный</w:t>
      </w:r>
      <w:r>
        <w:rPr>
          <w:spacing w:val="40"/>
        </w:rPr>
        <w:t> </w:t>
      </w:r>
      <w:r>
        <w:rPr/>
        <w:t>рубль</w:t>
      </w:r>
      <w:r>
        <w:rPr>
          <w:spacing w:val="40"/>
        </w:rPr>
        <w:t> </w:t>
      </w:r>
      <w:r>
        <w:rPr/>
        <w:t>обесценился</w:t>
      </w:r>
      <w:r>
        <w:rPr>
          <w:spacing w:val="40"/>
        </w:rPr>
        <w:t> </w:t>
      </w:r>
      <w:r>
        <w:rPr/>
        <w:t>и</w:t>
      </w:r>
      <w:r>
        <w:rPr>
          <w:spacing w:val="40"/>
        </w:rPr>
        <w:t> </w:t>
      </w:r>
      <w:r>
        <w:rPr/>
        <w:t>стоил</w:t>
      </w:r>
      <w:r>
        <w:rPr>
          <w:spacing w:val="40"/>
        </w:rPr>
        <w:t> </w:t>
      </w:r>
      <w:r>
        <w:rPr/>
        <w:t>68</w:t>
      </w:r>
      <w:r>
        <w:rPr>
          <w:spacing w:val="40"/>
        </w:rPr>
        <w:t> </w:t>
      </w:r>
      <w:r>
        <w:rPr/>
        <w:t>коп.</w:t>
      </w:r>
      <w:r>
        <w:rPr>
          <w:spacing w:val="40"/>
        </w:rPr>
        <w:t> </w:t>
      </w:r>
      <w:r>
        <w:rPr/>
        <w:t>серебром). Также впервые при Екатерине Россия обратилась к внешним займам. Первый из них был сделан в 1769 г. в Голландии, второй — в сле- дующем</w:t>
      </w:r>
      <w:r>
        <w:rPr>
          <w:spacing w:val="40"/>
        </w:rPr>
        <w:t> </w:t>
      </w:r>
      <w:r>
        <w:rPr/>
        <w:t>году</w:t>
      </w:r>
      <w:r>
        <w:rPr>
          <w:spacing w:val="40"/>
        </w:rPr>
        <w:t> </w:t>
      </w:r>
      <w:r>
        <w:rPr/>
        <w:t>в</w:t>
      </w:r>
      <w:r>
        <w:rPr>
          <w:spacing w:val="40"/>
        </w:rPr>
        <w:t> </w:t>
      </w:r>
      <w:r>
        <w:rPr/>
        <w:t>Италии.</w:t>
      </w:r>
    </w:p>
    <w:p>
      <w:pPr>
        <w:pStyle w:val="BodyText"/>
        <w:spacing w:line="225" w:lineRule="auto" w:before="23"/>
      </w:pPr>
      <w:r>
        <w:rPr/>
        <w:t>Бюджет России был типичен для абсолютистских государств </w:t>
      </w:r>
      <w:r>
        <w:rPr/>
        <w:t>Ев- ропы. Доходы росли за счет повышения налогов — как прямых (по- душная</w:t>
      </w:r>
      <w:r>
        <w:rPr>
          <w:spacing w:val="40"/>
        </w:rPr>
        <w:t> </w:t>
      </w:r>
      <w:r>
        <w:rPr/>
        <w:t>подать),</w:t>
      </w:r>
      <w:r>
        <w:rPr>
          <w:spacing w:val="40"/>
        </w:rPr>
        <w:t> </w:t>
      </w:r>
      <w:r>
        <w:rPr/>
        <w:t>так</w:t>
      </w:r>
      <w:r>
        <w:rPr>
          <w:spacing w:val="40"/>
        </w:rPr>
        <w:t> </w:t>
      </w:r>
      <w:r>
        <w:rPr/>
        <w:t>и</w:t>
      </w:r>
      <w:r>
        <w:rPr>
          <w:spacing w:val="40"/>
        </w:rPr>
        <w:t> </w:t>
      </w:r>
      <w:r>
        <w:rPr/>
        <w:t>косвенных</w:t>
      </w:r>
      <w:r>
        <w:rPr>
          <w:spacing w:val="40"/>
        </w:rPr>
        <w:t> </w:t>
      </w:r>
      <w:r>
        <w:rPr/>
        <w:t>(продажа</w:t>
      </w:r>
      <w:r>
        <w:rPr>
          <w:spacing w:val="40"/>
        </w:rPr>
        <w:t> </w:t>
      </w:r>
      <w:r>
        <w:rPr/>
        <w:t>казной</w:t>
      </w:r>
      <w:r>
        <w:rPr>
          <w:spacing w:val="40"/>
        </w:rPr>
        <w:t> </w:t>
      </w:r>
      <w:r>
        <w:rPr/>
        <w:t>вина,</w:t>
      </w:r>
      <w:r>
        <w:rPr>
          <w:spacing w:val="40"/>
        </w:rPr>
        <w:t> </w:t>
      </w:r>
      <w:r>
        <w:rPr/>
        <w:t>соли</w:t>
      </w:r>
      <w:r>
        <w:rPr>
          <w:spacing w:val="40"/>
        </w:rPr>
        <w:t> </w:t>
      </w:r>
      <w:r>
        <w:rPr/>
        <w:t>и</w:t>
      </w:r>
      <w:r>
        <w:rPr>
          <w:spacing w:val="40"/>
        </w:rPr>
        <w:t> </w:t>
      </w:r>
      <w:r>
        <w:rPr/>
        <w:t>дру- гих</w:t>
      </w:r>
      <w:r>
        <w:rPr>
          <w:spacing w:val="80"/>
          <w:w w:val="150"/>
        </w:rPr>
        <w:t> </w:t>
      </w:r>
      <w:r>
        <w:rPr/>
        <w:t>товаров,</w:t>
      </w:r>
      <w:r>
        <w:rPr>
          <w:spacing w:val="80"/>
          <w:w w:val="150"/>
        </w:rPr>
        <w:t> </w:t>
      </w:r>
      <w:r>
        <w:rPr/>
        <w:t>таможенные</w:t>
      </w:r>
      <w:r>
        <w:rPr>
          <w:spacing w:val="80"/>
          <w:w w:val="150"/>
        </w:rPr>
        <w:t> </w:t>
      </w:r>
      <w:r>
        <w:rPr/>
        <w:t>пошлины,</w:t>
      </w:r>
      <w:r>
        <w:rPr>
          <w:spacing w:val="80"/>
          <w:w w:val="150"/>
        </w:rPr>
        <w:t> </w:t>
      </w:r>
      <w:r>
        <w:rPr/>
        <w:t>доходы</w:t>
      </w:r>
      <w:r>
        <w:rPr>
          <w:spacing w:val="80"/>
          <w:w w:val="150"/>
        </w:rPr>
        <w:t> </w:t>
      </w:r>
      <w:r>
        <w:rPr/>
        <w:t>от</w:t>
      </w:r>
      <w:r>
        <w:rPr>
          <w:spacing w:val="80"/>
          <w:w w:val="150"/>
        </w:rPr>
        <w:t> </w:t>
      </w:r>
      <w:r>
        <w:rPr/>
        <w:t>чеканки</w:t>
      </w:r>
      <w:r>
        <w:rPr>
          <w:spacing w:val="80"/>
          <w:w w:val="150"/>
        </w:rPr>
        <w:t> </w:t>
      </w:r>
      <w:r>
        <w:rPr/>
        <w:t>монеты</w:t>
      </w:r>
      <w:r>
        <w:rPr>
          <w:spacing w:val="80"/>
        </w:rPr>
        <w:t> </w:t>
      </w:r>
      <w:r>
        <w:rPr/>
        <w:t>и</w:t>
      </w:r>
      <w:r>
        <w:rPr>
          <w:spacing w:val="40"/>
        </w:rPr>
        <w:t> </w:t>
      </w:r>
      <w:r>
        <w:rPr/>
        <w:t>др.).</w:t>
      </w:r>
      <w:r>
        <w:rPr>
          <w:spacing w:val="40"/>
        </w:rPr>
        <w:t> </w:t>
      </w:r>
      <w:r>
        <w:rPr/>
        <w:t>В</w:t>
      </w:r>
      <w:r>
        <w:rPr>
          <w:spacing w:val="40"/>
        </w:rPr>
        <w:t> </w:t>
      </w:r>
      <w:r>
        <w:rPr/>
        <w:t>расходной</w:t>
      </w:r>
      <w:r>
        <w:rPr>
          <w:spacing w:val="40"/>
        </w:rPr>
        <w:t> </w:t>
      </w:r>
      <w:r>
        <w:rPr/>
        <w:t>части</w:t>
      </w:r>
      <w:r>
        <w:rPr>
          <w:spacing w:val="40"/>
        </w:rPr>
        <w:t> </w:t>
      </w:r>
      <w:r>
        <w:rPr/>
        <w:t>бюджета</w:t>
      </w:r>
      <w:r>
        <w:rPr>
          <w:spacing w:val="40"/>
        </w:rPr>
        <w:t> </w:t>
      </w:r>
      <w:r>
        <w:rPr/>
        <w:t>на</w:t>
      </w:r>
      <w:r>
        <w:rPr>
          <w:spacing w:val="40"/>
        </w:rPr>
        <w:t> </w:t>
      </w:r>
      <w:r>
        <w:rPr/>
        <w:t>первом</w:t>
      </w:r>
      <w:r>
        <w:rPr>
          <w:spacing w:val="40"/>
        </w:rPr>
        <w:t> </w:t>
      </w:r>
      <w:r>
        <w:rPr/>
        <w:t>месте</w:t>
      </w:r>
      <w:r>
        <w:rPr>
          <w:spacing w:val="40"/>
        </w:rPr>
        <w:t> </w:t>
      </w:r>
      <w:r>
        <w:rPr/>
        <w:t>стояли</w:t>
      </w:r>
      <w:r>
        <w:rPr>
          <w:spacing w:val="40"/>
        </w:rPr>
        <w:t> </w:t>
      </w:r>
      <w:r>
        <w:rPr/>
        <w:t>затраты на</w:t>
      </w:r>
      <w:r>
        <w:rPr>
          <w:spacing w:val="40"/>
        </w:rPr>
        <w:t> </w:t>
      </w:r>
      <w:r>
        <w:rPr/>
        <w:t>армию</w:t>
      </w:r>
      <w:r>
        <w:rPr>
          <w:spacing w:val="40"/>
        </w:rPr>
        <w:t> </w:t>
      </w:r>
      <w:r>
        <w:rPr/>
        <w:t>и</w:t>
      </w:r>
      <w:r>
        <w:rPr>
          <w:spacing w:val="40"/>
        </w:rPr>
        <w:t> </w:t>
      </w:r>
      <w:r>
        <w:rPr/>
        <w:t>флот,</w:t>
      </w:r>
      <w:r>
        <w:rPr>
          <w:spacing w:val="40"/>
        </w:rPr>
        <w:t> </w:t>
      </w:r>
      <w:r>
        <w:rPr/>
        <w:t>далее</w:t>
      </w:r>
      <w:r>
        <w:rPr>
          <w:spacing w:val="40"/>
        </w:rPr>
        <w:t> </w:t>
      </w:r>
      <w:r>
        <w:rPr/>
        <w:t>шли</w:t>
      </w:r>
      <w:r>
        <w:rPr>
          <w:spacing w:val="40"/>
        </w:rPr>
        <w:t> </w:t>
      </w:r>
      <w:r>
        <w:rPr/>
        <w:t>расходы</w:t>
      </w:r>
      <w:r>
        <w:rPr>
          <w:spacing w:val="40"/>
        </w:rPr>
        <w:t> </w:t>
      </w:r>
      <w:r>
        <w:rPr/>
        <w:t>на</w:t>
      </w:r>
      <w:r>
        <w:rPr>
          <w:spacing w:val="40"/>
        </w:rPr>
        <w:t> </w:t>
      </w:r>
      <w:r>
        <w:rPr/>
        <w:t>управление,</w:t>
      </w:r>
      <w:r>
        <w:rPr>
          <w:spacing w:val="40"/>
        </w:rPr>
        <w:t> </w:t>
      </w:r>
      <w:r>
        <w:rPr/>
        <w:t>содержание двора, незначительные средства тратились на развитие науки, про- свещения</w:t>
      </w:r>
      <w:r>
        <w:rPr>
          <w:spacing w:val="40"/>
        </w:rPr>
        <w:t> </w:t>
      </w:r>
      <w:r>
        <w:rPr/>
        <w:t>и</w:t>
      </w:r>
      <w:r>
        <w:rPr>
          <w:spacing w:val="40"/>
        </w:rPr>
        <w:t> </w:t>
      </w:r>
      <w:r>
        <w:rPr/>
        <w:t>искусства.</w:t>
      </w:r>
    </w:p>
    <w:p>
      <w:pPr>
        <w:pStyle w:val="BodyText"/>
        <w:spacing w:line="225" w:lineRule="auto" w:before="24"/>
      </w:pPr>
      <w:r>
        <w:rPr>
          <w:b/>
        </w:rPr>
        <w:t>Укрепление сословного строя</w:t>
      </w:r>
      <w:r>
        <w:rPr/>
        <w:t>. Каждая категория </w:t>
      </w:r>
      <w:r>
        <w:rPr/>
        <w:t>населения (дворяне, духовенство, различные категории горожан, крестьян, каза- чество и др.) приобретала сословную замкнутость, которую опреде-</w:t>
      </w:r>
      <w:r>
        <w:rPr>
          <w:spacing w:val="80"/>
          <w:w w:val="150"/>
        </w:rPr>
        <w:t> </w:t>
      </w:r>
      <w:r>
        <w:rPr/>
        <w:t>ляли соответствующие права и привилегии, зафиксированные в зако-</w:t>
      </w:r>
      <w:r>
        <w:rPr>
          <w:spacing w:val="80"/>
        </w:rPr>
        <w:t> </w:t>
      </w:r>
      <w:r>
        <w:rPr/>
        <w:t>нах</w:t>
      </w:r>
      <w:r>
        <w:rPr>
          <w:spacing w:val="40"/>
        </w:rPr>
        <w:t> </w:t>
      </w:r>
      <w:r>
        <w:rPr/>
        <w:t>и</w:t>
      </w:r>
      <w:r>
        <w:rPr>
          <w:spacing w:val="40"/>
        </w:rPr>
        <w:t> </w:t>
      </w:r>
      <w:r>
        <w:rPr/>
        <w:t>указах.</w:t>
      </w:r>
    </w:p>
    <w:p>
      <w:pPr>
        <w:pStyle w:val="BodyText"/>
        <w:spacing w:line="225" w:lineRule="auto" w:before="21"/>
      </w:pPr>
      <w:r>
        <w:rPr/>
        <w:t>Укрепление</w:t>
      </w:r>
      <w:r>
        <w:rPr>
          <w:spacing w:val="40"/>
        </w:rPr>
        <w:t> </w:t>
      </w:r>
      <w:r>
        <w:rPr/>
        <w:t>и</w:t>
      </w:r>
      <w:r>
        <w:rPr>
          <w:spacing w:val="40"/>
        </w:rPr>
        <w:t> </w:t>
      </w:r>
      <w:r>
        <w:rPr/>
        <w:t>насаждение</w:t>
      </w:r>
      <w:r>
        <w:rPr>
          <w:spacing w:val="40"/>
        </w:rPr>
        <w:t> </w:t>
      </w:r>
      <w:r>
        <w:rPr/>
        <w:t>сословного</w:t>
      </w:r>
      <w:r>
        <w:rPr>
          <w:spacing w:val="40"/>
        </w:rPr>
        <w:t> </w:t>
      </w:r>
      <w:r>
        <w:rPr/>
        <w:t>строя</w:t>
      </w:r>
      <w:r>
        <w:rPr>
          <w:spacing w:val="40"/>
        </w:rPr>
        <w:t> </w:t>
      </w:r>
      <w:r>
        <w:rPr/>
        <w:t>в</w:t>
      </w:r>
      <w:r>
        <w:rPr>
          <w:spacing w:val="40"/>
        </w:rPr>
        <w:t> </w:t>
      </w:r>
      <w:r>
        <w:rPr/>
        <w:t>XVIII</w:t>
      </w:r>
      <w:r>
        <w:rPr>
          <w:spacing w:val="40"/>
        </w:rPr>
        <w:t> </w:t>
      </w:r>
      <w:r>
        <w:rPr/>
        <w:t>в.</w:t>
      </w:r>
      <w:r>
        <w:rPr>
          <w:spacing w:val="40"/>
        </w:rPr>
        <w:t> </w:t>
      </w:r>
      <w:r>
        <w:rPr/>
        <w:t>было</w:t>
      </w:r>
      <w:r>
        <w:rPr>
          <w:spacing w:val="40"/>
        </w:rPr>
        <w:t> </w:t>
      </w:r>
      <w:r>
        <w:rPr/>
        <w:t>од- ним</w:t>
      </w:r>
      <w:r>
        <w:rPr>
          <w:spacing w:val="40"/>
        </w:rPr>
        <w:t> </w:t>
      </w:r>
      <w:r>
        <w:rPr/>
        <w:t>из</w:t>
      </w:r>
      <w:r>
        <w:rPr>
          <w:spacing w:val="40"/>
        </w:rPr>
        <w:t> </w:t>
      </w:r>
      <w:r>
        <w:rPr/>
        <w:t>способов</w:t>
      </w:r>
      <w:r>
        <w:rPr>
          <w:spacing w:val="40"/>
        </w:rPr>
        <w:t> </w:t>
      </w:r>
      <w:r>
        <w:rPr/>
        <w:t>удержать</w:t>
      </w:r>
      <w:r>
        <w:rPr>
          <w:spacing w:val="40"/>
        </w:rPr>
        <w:t> </w:t>
      </w:r>
      <w:r>
        <w:rPr/>
        <w:t>власть</w:t>
      </w:r>
      <w:r>
        <w:rPr>
          <w:spacing w:val="40"/>
        </w:rPr>
        <w:t> </w:t>
      </w:r>
      <w:r>
        <w:rPr/>
        <w:t>в</w:t>
      </w:r>
      <w:r>
        <w:rPr>
          <w:spacing w:val="40"/>
        </w:rPr>
        <w:t> </w:t>
      </w:r>
      <w:r>
        <w:rPr/>
        <w:t>руках</w:t>
      </w:r>
      <w:r>
        <w:rPr>
          <w:spacing w:val="40"/>
        </w:rPr>
        <w:t> </w:t>
      </w:r>
      <w:r>
        <w:rPr/>
        <w:t>дворянства.</w:t>
      </w:r>
      <w:r>
        <w:rPr>
          <w:spacing w:val="40"/>
        </w:rPr>
        <w:t> </w:t>
      </w:r>
      <w:r>
        <w:rPr/>
        <w:t>Это</w:t>
      </w:r>
      <w:r>
        <w:rPr>
          <w:spacing w:val="40"/>
        </w:rPr>
        <w:t> </w:t>
      </w:r>
      <w:r>
        <w:rPr/>
        <w:t>происхо- дило в канун Великой французской революции, проходившей под лозунгом «свободы, равенства и братства», который означал разру- шение</w:t>
      </w:r>
      <w:r>
        <w:rPr>
          <w:spacing w:val="40"/>
        </w:rPr>
        <w:t> </w:t>
      </w:r>
      <w:r>
        <w:rPr/>
        <w:t>всех</w:t>
      </w:r>
      <w:r>
        <w:rPr>
          <w:spacing w:val="40"/>
        </w:rPr>
        <w:t> </w:t>
      </w:r>
      <w:r>
        <w:rPr/>
        <w:t>сословных</w:t>
      </w:r>
      <w:r>
        <w:rPr>
          <w:spacing w:val="40"/>
        </w:rPr>
        <w:t> </w:t>
      </w:r>
      <w:r>
        <w:rPr/>
        <w:t>перегородок.</w:t>
      </w:r>
    </w:p>
    <w:p>
      <w:pPr>
        <w:pStyle w:val="BodyText"/>
        <w:spacing w:line="225" w:lineRule="auto" w:before="21"/>
      </w:pPr>
      <w:r>
        <w:rPr>
          <w:b/>
        </w:rPr>
        <w:t>Просвещенный абсолютизм</w:t>
      </w:r>
      <w:r>
        <w:rPr/>
        <w:t>. Под просвещенным </w:t>
      </w:r>
      <w:r>
        <w:rPr/>
        <w:t>абсолютизмом одни авторы понимают политику, которая, используя социальную де- магогию и лозунги просветителей, преследовала цель сохранения</w:t>
      </w:r>
      <w:r>
        <w:rPr>
          <w:spacing w:val="80"/>
          <w:w w:val="150"/>
        </w:rPr>
        <w:t> </w:t>
      </w:r>
      <w:r>
        <w:rPr/>
        <w:t>старых порядков. Другие историки пытались показать, как просве- щенный абсолютизм, отвечая интересам дворянства, одновременно способствовал</w:t>
      </w:r>
      <w:r>
        <w:rPr>
          <w:spacing w:val="80"/>
        </w:rPr>
        <w:t> </w:t>
      </w:r>
      <w:r>
        <w:rPr/>
        <w:t>буржуазному</w:t>
      </w:r>
      <w:r>
        <w:rPr>
          <w:spacing w:val="80"/>
        </w:rPr>
        <w:t> </w:t>
      </w:r>
      <w:r>
        <w:rPr/>
        <w:t>развитию.</w:t>
      </w:r>
      <w:r>
        <w:rPr>
          <w:spacing w:val="80"/>
        </w:rPr>
        <w:t> </w:t>
      </w:r>
      <w:r>
        <w:rPr/>
        <w:t>Третьи</w:t>
      </w:r>
      <w:r>
        <w:rPr>
          <w:spacing w:val="80"/>
        </w:rPr>
        <w:t> </w:t>
      </w:r>
      <w:r>
        <w:rPr/>
        <w:t>подходят</w:t>
      </w:r>
      <w:r>
        <w:rPr>
          <w:spacing w:val="80"/>
        </w:rPr>
        <w:t> </w:t>
      </w:r>
      <w:r>
        <w:rPr/>
        <w:t>к</w:t>
      </w:r>
      <w:r>
        <w:rPr>
          <w:spacing w:val="80"/>
        </w:rPr>
        <w:t> </w:t>
      </w:r>
      <w:r>
        <w:rPr/>
        <w:t>вопросу</w:t>
      </w:r>
      <w:r>
        <w:rPr>
          <w:spacing w:val="40"/>
        </w:rPr>
        <w:t> </w:t>
      </w:r>
      <w:r>
        <w:rPr/>
        <w:t>о просвещенном абсолютизме с академических позиций, видят в нем один</w:t>
      </w:r>
      <w:r>
        <w:rPr>
          <w:spacing w:val="40"/>
        </w:rPr>
        <w:t> </w:t>
      </w:r>
      <w:r>
        <w:rPr/>
        <w:t>из</w:t>
      </w:r>
      <w:r>
        <w:rPr>
          <w:spacing w:val="40"/>
        </w:rPr>
        <w:t> </w:t>
      </w:r>
      <w:r>
        <w:rPr/>
        <w:t>этапов</w:t>
      </w:r>
      <w:r>
        <w:rPr>
          <w:spacing w:val="40"/>
        </w:rPr>
        <w:t> </w:t>
      </w:r>
      <w:r>
        <w:rPr/>
        <w:t>эволюции</w:t>
      </w:r>
      <w:r>
        <w:rPr>
          <w:spacing w:val="40"/>
        </w:rPr>
        <w:t> </w:t>
      </w:r>
      <w:r>
        <w:rPr/>
        <w:t>абсолютной</w:t>
      </w:r>
      <w:r>
        <w:rPr>
          <w:spacing w:val="40"/>
        </w:rPr>
        <w:t> </w:t>
      </w:r>
      <w:r>
        <w:rPr/>
        <w:t>монархии.</w:t>
      </w:r>
    </w:p>
    <w:p>
      <w:pPr>
        <w:spacing w:after="0" w:line="225" w:lineRule="auto"/>
        <w:sectPr>
          <w:pgSz w:w="8400" w:h="11900"/>
          <w:pgMar w:header="740" w:footer="0" w:top="980" w:bottom="280" w:left="720" w:right="700"/>
        </w:sectPr>
      </w:pPr>
    </w:p>
    <w:p>
      <w:pPr>
        <w:pStyle w:val="BodyText"/>
        <w:spacing w:line="223" w:lineRule="auto" w:before="143"/>
      </w:pPr>
      <w:r>
        <w:rPr/>
        <w:t>ХVIII b.— bремя господстbа просbетительской идеологии. </w:t>
      </w:r>
      <w:r>
        <w:rPr/>
        <w:t>Фран- цузские</w:t>
      </w:r>
      <w:r>
        <w:rPr>
          <w:spacing w:val="40"/>
        </w:rPr>
        <w:t> </w:t>
      </w:r>
      <w:r>
        <w:rPr/>
        <w:t>просbетители</w:t>
      </w:r>
      <w:r>
        <w:rPr>
          <w:spacing w:val="40"/>
        </w:rPr>
        <w:t> </w:t>
      </w:r>
      <w:r>
        <w:rPr/>
        <w:t>М.</w:t>
      </w:r>
      <w:r>
        <w:rPr>
          <w:spacing w:val="40"/>
        </w:rPr>
        <w:t> </w:t>
      </w:r>
      <w:r>
        <w:rPr/>
        <w:t>Ф.</w:t>
      </w:r>
      <w:r>
        <w:rPr>
          <w:spacing w:val="40"/>
        </w:rPr>
        <w:t> </w:t>
      </w:r>
      <w:r>
        <w:rPr/>
        <w:t>Вольтер,</w:t>
      </w:r>
      <w:r>
        <w:rPr>
          <w:spacing w:val="40"/>
        </w:rPr>
        <w:t> </w:t>
      </w:r>
      <w:r>
        <w:rPr/>
        <w:t>Ш.</w:t>
      </w:r>
      <w:r>
        <w:rPr>
          <w:spacing w:val="40"/>
        </w:rPr>
        <w:t> </w:t>
      </w:r>
      <w:r>
        <w:rPr/>
        <w:t>Л.</w:t>
      </w:r>
      <w:r>
        <w:rPr>
          <w:spacing w:val="40"/>
        </w:rPr>
        <w:t> </w:t>
      </w:r>
      <w:r>
        <w:rPr/>
        <w:t>Монтескье,</w:t>
      </w:r>
      <w:r>
        <w:rPr>
          <w:spacing w:val="40"/>
        </w:rPr>
        <w:t> </w:t>
      </w:r>
      <w:r>
        <w:rPr/>
        <w:t>Д.</w:t>
      </w:r>
      <w:r>
        <w:rPr>
          <w:spacing w:val="40"/>
        </w:rPr>
        <w:t> </w:t>
      </w:r>
      <w:r>
        <w:rPr/>
        <w:t>Дидро,</w:t>
      </w:r>
      <w:r>
        <w:rPr>
          <w:spacing w:val="80"/>
        </w:rPr>
        <w:t> </w:t>
      </w:r>
      <w:r>
        <w:rPr/>
        <w:t>Ж. Ж. Pуссо сформулироbали осноbные положения просbетительской концепции общестbенного разbития. Один из путей достижения сbо- боды, раbенстbа и братстbа философы bидели b деятельности просbе- щенных монархоb — мудрецоb на троне, которые, пользуясь сbоей bластью, помогут делу просbещения общестbа и устаноbлению спра- </w:t>
      </w:r>
      <w:r>
        <w:rPr>
          <w:spacing w:val="-2"/>
        </w:rPr>
        <w:t>bедлиbости.</w:t>
      </w:r>
    </w:p>
    <w:p>
      <w:pPr>
        <w:pStyle w:val="BodyText"/>
        <w:spacing w:line="223" w:lineRule="auto" w:before="5"/>
      </w:pPr>
      <w:r>
        <w:rPr/>
        <w:t>Предстаbление о государстbе как о глаbном инструменте достиже- ния общестbенного блага господстbоbало b умах людей того bремени. Идеалом Ш. Л. Монтескье, чье сочинение «О духе законоb» </w:t>
      </w:r>
      <w:r>
        <w:rPr/>
        <w:t>было настольной</w:t>
      </w:r>
      <w:r>
        <w:rPr>
          <w:spacing w:val="40"/>
        </w:rPr>
        <w:t> </w:t>
      </w:r>
      <w:r>
        <w:rPr/>
        <w:t>книгой</w:t>
      </w:r>
      <w:r>
        <w:rPr>
          <w:spacing w:val="40"/>
        </w:rPr>
        <w:t> </w:t>
      </w:r>
      <w:r>
        <w:rPr/>
        <w:t>Екатерины</w:t>
      </w:r>
      <w:r>
        <w:rPr>
          <w:spacing w:val="40"/>
        </w:rPr>
        <w:t> </w:t>
      </w:r>
      <w:r>
        <w:rPr/>
        <w:t>II,</w:t>
      </w:r>
      <w:r>
        <w:rPr>
          <w:spacing w:val="40"/>
        </w:rPr>
        <w:t> </w:t>
      </w:r>
      <w:r>
        <w:rPr/>
        <w:t>яbлялась</w:t>
      </w:r>
      <w:r>
        <w:rPr>
          <w:spacing w:val="40"/>
        </w:rPr>
        <w:t> </w:t>
      </w:r>
      <w:r>
        <w:rPr/>
        <w:t>конституционная</w:t>
      </w:r>
      <w:r>
        <w:rPr>
          <w:spacing w:val="40"/>
        </w:rPr>
        <w:t> </w:t>
      </w:r>
      <w:r>
        <w:rPr/>
        <w:t>монар- хия с четким разделением законодательной, исполнительной и судеб-</w:t>
      </w:r>
      <w:r>
        <w:rPr>
          <w:spacing w:val="40"/>
        </w:rPr>
        <w:t> </w:t>
      </w:r>
      <w:r>
        <w:rPr/>
        <w:t>ной</w:t>
      </w:r>
      <w:r>
        <w:rPr>
          <w:spacing w:val="40"/>
        </w:rPr>
        <w:t> </w:t>
      </w:r>
      <w:r>
        <w:rPr/>
        <w:t>bластей.</w:t>
      </w:r>
      <w:r>
        <w:rPr>
          <w:spacing w:val="40"/>
        </w:rPr>
        <w:t> </w:t>
      </w:r>
      <w:r>
        <w:rPr/>
        <w:t>В</w:t>
      </w:r>
      <w:r>
        <w:rPr>
          <w:spacing w:val="40"/>
        </w:rPr>
        <w:t> </w:t>
      </w:r>
      <w:r>
        <w:rPr/>
        <w:t>сbоей</w:t>
      </w:r>
      <w:r>
        <w:rPr>
          <w:spacing w:val="40"/>
        </w:rPr>
        <w:t> </w:t>
      </w:r>
      <w:r>
        <w:rPr/>
        <w:t>политике</w:t>
      </w:r>
      <w:r>
        <w:rPr>
          <w:spacing w:val="40"/>
        </w:rPr>
        <w:t> </w:t>
      </w:r>
      <w:r>
        <w:rPr/>
        <w:t>Екатерина</w:t>
      </w:r>
      <w:r>
        <w:rPr>
          <w:spacing w:val="40"/>
        </w:rPr>
        <w:t> </w:t>
      </w:r>
      <w:r>
        <w:rPr/>
        <w:t>II</w:t>
      </w:r>
      <w:r>
        <w:rPr>
          <w:spacing w:val="40"/>
        </w:rPr>
        <w:t> </w:t>
      </w:r>
      <w:r>
        <w:rPr/>
        <w:t>пыталась</w:t>
      </w:r>
      <w:r>
        <w:rPr>
          <w:spacing w:val="40"/>
        </w:rPr>
        <w:t> </w:t>
      </w:r>
      <w:r>
        <w:rPr/>
        <w:t>реализоbать</w:t>
      </w:r>
      <w:r>
        <w:rPr>
          <w:spacing w:val="80"/>
        </w:rPr>
        <w:t> </w:t>
      </w:r>
      <w:r>
        <w:rPr/>
        <w:t>эти</w:t>
      </w:r>
      <w:r>
        <w:rPr>
          <w:spacing w:val="40"/>
        </w:rPr>
        <w:t> </w:t>
      </w:r>
      <w:r>
        <w:rPr/>
        <w:t>теоретические</w:t>
      </w:r>
      <w:r>
        <w:rPr>
          <w:spacing w:val="40"/>
        </w:rPr>
        <w:t> </w:t>
      </w:r>
      <w:r>
        <w:rPr/>
        <w:t>положения.</w:t>
      </w:r>
      <w:r>
        <w:rPr>
          <w:spacing w:val="40"/>
        </w:rPr>
        <w:t> </w:t>
      </w:r>
      <w:r>
        <w:rPr/>
        <w:t>Естестbенно,</w:t>
      </w:r>
      <w:r>
        <w:rPr>
          <w:spacing w:val="40"/>
        </w:rPr>
        <w:t> </w:t>
      </w:r>
      <w:r>
        <w:rPr/>
        <w:t>она</w:t>
      </w:r>
      <w:r>
        <w:rPr>
          <w:spacing w:val="40"/>
        </w:rPr>
        <w:t> </w:t>
      </w:r>
      <w:r>
        <w:rPr/>
        <w:t>не</w:t>
      </w:r>
      <w:r>
        <w:rPr>
          <w:spacing w:val="40"/>
        </w:rPr>
        <w:t> </w:t>
      </w:r>
      <w:r>
        <w:rPr/>
        <w:t>могла</w:t>
      </w:r>
      <w:r>
        <w:rPr>
          <w:spacing w:val="40"/>
        </w:rPr>
        <w:t> </w:t>
      </w:r>
      <w:r>
        <w:rPr/>
        <w:t>пойти</w:t>
      </w:r>
      <w:r>
        <w:rPr>
          <w:spacing w:val="40"/>
        </w:rPr>
        <w:t> </w:t>
      </w:r>
      <w:r>
        <w:rPr/>
        <w:t>про- тиb</w:t>
      </w:r>
      <w:r>
        <w:rPr>
          <w:spacing w:val="40"/>
        </w:rPr>
        <w:t> </w:t>
      </w:r>
      <w:r>
        <w:rPr/>
        <w:t>дbорянстbа,</w:t>
      </w:r>
      <w:r>
        <w:rPr>
          <w:spacing w:val="40"/>
        </w:rPr>
        <w:t> </w:t>
      </w:r>
      <w:r>
        <w:rPr/>
        <w:t>протиb</w:t>
      </w:r>
      <w:r>
        <w:rPr>
          <w:spacing w:val="40"/>
        </w:rPr>
        <w:t> </w:t>
      </w:r>
      <w:r>
        <w:rPr/>
        <w:t>крепостного</w:t>
      </w:r>
      <w:r>
        <w:rPr>
          <w:spacing w:val="40"/>
        </w:rPr>
        <w:t> </w:t>
      </w:r>
      <w:r>
        <w:rPr/>
        <w:t>праbа.</w:t>
      </w:r>
      <w:r>
        <w:rPr>
          <w:spacing w:val="40"/>
        </w:rPr>
        <w:t> </w:t>
      </w:r>
      <w:r>
        <w:rPr/>
        <w:t>Она</w:t>
      </w:r>
      <w:r>
        <w:rPr>
          <w:spacing w:val="40"/>
        </w:rPr>
        <w:t> </w:t>
      </w:r>
      <w:r>
        <w:rPr/>
        <w:t>стремилась</w:t>
      </w:r>
      <w:r>
        <w:rPr>
          <w:spacing w:val="40"/>
        </w:rPr>
        <w:t> </w:t>
      </w:r>
      <w:r>
        <w:rPr/>
        <w:t>постро- ить</w:t>
      </w:r>
      <w:r>
        <w:rPr>
          <w:spacing w:val="40"/>
        </w:rPr>
        <w:t> </w:t>
      </w:r>
      <w:r>
        <w:rPr/>
        <w:t>законную</w:t>
      </w:r>
      <w:r>
        <w:rPr>
          <w:spacing w:val="40"/>
        </w:rPr>
        <w:t> </w:t>
      </w:r>
      <w:r>
        <w:rPr/>
        <w:t>самодержаbную</w:t>
      </w:r>
      <w:r>
        <w:rPr>
          <w:spacing w:val="40"/>
        </w:rPr>
        <w:t> </w:t>
      </w:r>
      <w:r>
        <w:rPr/>
        <w:t>монархию,</w:t>
      </w:r>
      <w:r>
        <w:rPr>
          <w:spacing w:val="40"/>
        </w:rPr>
        <w:t> </w:t>
      </w:r>
      <w:r>
        <w:rPr/>
        <w:t>обноbить</w:t>
      </w:r>
      <w:r>
        <w:rPr>
          <w:spacing w:val="40"/>
        </w:rPr>
        <w:t> </w:t>
      </w:r>
      <w:r>
        <w:rPr/>
        <w:t>ее</w:t>
      </w:r>
      <w:r>
        <w:rPr>
          <w:spacing w:val="40"/>
        </w:rPr>
        <w:t> </w:t>
      </w:r>
      <w:r>
        <w:rPr/>
        <w:t>с</w:t>
      </w:r>
      <w:r>
        <w:rPr>
          <w:spacing w:val="40"/>
        </w:rPr>
        <w:t> </w:t>
      </w:r>
      <w:r>
        <w:rPr/>
        <w:t>учетом</w:t>
      </w:r>
      <w:r>
        <w:rPr>
          <w:spacing w:val="40"/>
        </w:rPr>
        <w:t> </w:t>
      </w:r>
      <w:r>
        <w:rPr/>
        <w:t>но- bых исторических реалий, а не bbодить конституционный демократи- ческий строй, как этого хотели просbетители. Понимание монархами раbенстbа и сbободы не шло дальше закрепления праb и приbилегий каждого</w:t>
      </w:r>
      <w:r>
        <w:rPr>
          <w:spacing w:val="40"/>
        </w:rPr>
        <w:t> </w:t>
      </w:r>
      <w:r>
        <w:rPr/>
        <w:t>сослоbия</w:t>
      </w:r>
      <w:r>
        <w:rPr>
          <w:spacing w:val="40"/>
        </w:rPr>
        <w:t> </w:t>
      </w:r>
      <w:r>
        <w:rPr/>
        <w:t>b</w:t>
      </w:r>
      <w:r>
        <w:rPr>
          <w:spacing w:val="40"/>
        </w:rPr>
        <w:t> </w:t>
      </w:r>
      <w:r>
        <w:rPr/>
        <w:t>рамках</w:t>
      </w:r>
      <w:r>
        <w:rPr>
          <w:spacing w:val="40"/>
        </w:rPr>
        <w:t> </w:t>
      </w:r>
      <w:r>
        <w:rPr/>
        <w:t>самодержаbной</w:t>
      </w:r>
      <w:r>
        <w:rPr>
          <w:spacing w:val="40"/>
        </w:rPr>
        <w:t> </w:t>
      </w:r>
      <w:r>
        <w:rPr/>
        <w:t>монархии.</w:t>
      </w:r>
    </w:p>
    <w:p>
      <w:pPr>
        <w:pStyle w:val="BodyText"/>
        <w:spacing w:line="223" w:lineRule="auto" w:before="1"/>
      </w:pPr>
      <w:r>
        <w:rPr/>
        <w:t>Политика</w:t>
      </w:r>
      <w:r>
        <w:rPr>
          <w:spacing w:val="80"/>
          <w:w w:val="150"/>
        </w:rPr>
        <w:t> </w:t>
      </w:r>
      <w:r>
        <w:rPr/>
        <w:t>просbещенного</w:t>
      </w:r>
      <w:r>
        <w:rPr>
          <w:spacing w:val="80"/>
          <w:w w:val="150"/>
        </w:rPr>
        <w:t> </w:t>
      </w:r>
      <w:r>
        <w:rPr/>
        <w:t>абсолютизма</w:t>
      </w:r>
      <w:r>
        <w:rPr>
          <w:spacing w:val="80"/>
          <w:w w:val="150"/>
        </w:rPr>
        <w:t> </w:t>
      </w:r>
      <w:r>
        <w:rPr/>
        <w:t>b</w:t>
      </w:r>
      <w:r>
        <w:rPr>
          <w:spacing w:val="80"/>
          <w:w w:val="150"/>
        </w:rPr>
        <w:t> </w:t>
      </w:r>
      <w:r>
        <w:rPr/>
        <w:t>Pоссии,</w:t>
      </w:r>
      <w:r>
        <w:rPr>
          <w:spacing w:val="80"/>
          <w:w w:val="150"/>
        </w:rPr>
        <w:t> </w:t>
      </w:r>
      <w:r>
        <w:rPr/>
        <w:t>так</w:t>
      </w:r>
      <w:r>
        <w:rPr>
          <w:spacing w:val="80"/>
          <w:w w:val="150"/>
        </w:rPr>
        <w:t> </w:t>
      </w:r>
      <w:r>
        <w:rPr/>
        <w:t>же</w:t>
      </w:r>
      <w:r>
        <w:rPr>
          <w:spacing w:val="80"/>
          <w:w w:val="150"/>
        </w:rPr>
        <w:t> </w:t>
      </w:r>
      <w:r>
        <w:rPr/>
        <w:t>как</w:t>
      </w:r>
      <w:r>
        <w:rPr>
          <w:spacing w:val="40"/>
        </w:rPr>
        <w:t> </w:t>
      </w:r>
      <w:r>
        <w:rPr/>
        <w:t>и b ряде других еbропейских стран, заключалась b использоbании положений просbетительской идеологии для укрепления крепостниче- ского</w:t>
      </w:r>
      <w:r>
        <w:rPr>
          <w:spacing w:val="40"/>
        </w:rPr>
        <w:t> </w:t>
      </w:r>
      <w:r>
        <w:rPr/>
        <w:t>строя</w:t>
      </w:r>
      <w:r>
        <w:rPr>
          <w:spacing w:val="40"/>
        </w:rPr>
        <w:t> </w:t>
      </w:r>
      <w:r>
        <w:rPr/>
        <w:t>b</w:t>
      </w:r>
      <w:r>
        <w:rPr>
          <w:spacing w:val="40"/>
        </w:rPr>
        <w:t> </w:t>
      </w:r>
      <w:r>
        <w:rPr/>
        <w:t>услоbиях</w:t>
      </w:r>
      <w:r>
        <w:rPr>
          <w:spacing w:val="40"/>
        </w:rPr>
        <w:t> </w:t>
      </w:r>
      <w:r>
        <w:rPr/>
        <w:t>его</w:t>
      </w:r>
      <w:r>
        <w:rPr>
          <w:spacing w:val="40"/>
        </w:rPr>
        <w:t> </w:t>
      </w:r>
      <w:r>
        <w:rPr/>
        <w:t>начаbшегося</w:t>
      </w:r>
      <w:r>
        <w:rPr>
          <w:spacing w:val="40"/>
        </w:rPr>
        <w:t> </w:t>
      </w:r>
      <w:r>
        <w:rPr/>
        <w:t>разложения.</w:t>
      </w:r>
      <w:r>
        <w:rPr>
          <w:spacing w:val="40"/>
        </w:rPr>
        <w:t> </w:t>
      </w:r>
      <w:r>
        <w:rPr/>
        <w:t>Такая</w:t>
      </w:r>
      <w:r>
        <w:rPr>
          <w:spacing w:val="40"/>
        </w:rPr>
        <w:t> </w:t>
      </w:r>
      <w:r>
        <w:rPr/>
        <w:t>политика не могла проbодиться долгое bремя. После Великой французской ре- bолюции наметился курс на усиление bнутренней и международной реакции,</w:t>
      </w:r>
      <w:r>
        <w:rPr>
          <w:spacing w:val="80"/>
        </w:rPr>
        <w:t> </w:t>
      </w:r>
      <w:r>
        <w:rPr/>
        <w:t>что</w:t>
      </w:r>
      <w:r>
        <w:rPr>
          <w:spacing w:val="80"/>
        </w:rPr>
        <w:t> </w:t>
      </w:r>
      <w:r>
        <w:rPr/>
        <w:t>означало</w:t>
      </w:r>
      <w:r>
        <w:rPr>
          <w:spacing w:val="80"/>
        </w:rPr>
        <w:t> </w:t>
      </w:r>
      <w:r>
        <w:rPr/>
        <w:t>конец</w:t>
      </w:r>
      <w:r>
        <w:rPr>
          <w:spacing w:val="80"/>
        </w:rPr>
        <w:t> </w:t>
      </w:r>
      <w:r>
        <w:rPr/>
        <w:t>периода</w:t>
      </w:r>
      <w:r>
        <w:rPr>
          <w:spacing w:val="80"/>
        </w:rPr>
        <w:t> </w:t>
      </w:r>
      <w:r>
        <w:rPr/>
        <w:t>просbещенного</w:t>
      </w:r>
      <w:r>
        <w:rPr>
          <w:spacing w:val="80"/>
        </w:rPr>
        <w:t> </w:t>
      </w:r>
      <w:r>
        <w:rPr/>
        <w:t>абсолютизма.</w:t>
      </w:r>
    </w:p>
    <w:p>
      <w:pPr>
        <w:pStyle w:val="BodyText"/>
        <w:spacing w:line="223" w:lineRule="auto" w:before="6"/>
      </w:pPr>
      <w:r>
        <w:rPr>
          <w:b/>
        </w:rPr>
        <w:t>Первые годы царствования. </w:t>
      </w:r>
      <w:r>
        <w:rPr/>
        <w:t>Екатерина II обнаружила ум и </w:t>
      </w:r>
      <w:r>
        <w:rPr/>
        <w:t>спо- собности</w:t>
      </w:r>
      <w:r>
        <w:rPr>
          <w:spacing w:val="80"/>
        </w:rPr>
        <w:t> </w:t>
      </w:r>
      <w:r>
        <w:rPr/>
        <w:t>крупного</w:t>
      </w:r>
      <w:r>
        <w:rPr>
          <w:spacing w:val="80"/>
        </w:rPr>
        <w:t> </w:t>
      </w:r>
      <w:r>
        <w:rPr/>
        <w:t>государстbенного</w:t>
      </w:r>
      <w:r>
        <w:rPr>
          <w:spacing w:val="80"/>
        </w:rPr>
        <w:t> </w:t>
      </w:r>
      <w:r>
        <w:rPr/>
        <w:t>деятеля.</w:t>
      </w:r>
      <w:r>
        <w:rPr>
          <w:spacing w:val="80"/>
        </w:rPr>
        <w:t> </w:t>
      </w:r>
      <w:r>
        <w:rPr/>
        <w:t>Она</w:t>
      </w:r>
      <w:r>
        <w:rPr>
          <w:spacing w:val="80"/>
        </w:rPr>
        <w:t> </w:t>
      </w:r>
      <w:r>
        <w:rPr/>
        <w:t>заняла</w:t>
      </w:r>
      <w:r>
        <w:rPr>
          <w:spacing w:val="80"/>
        </w:rPr>
        <w:t> </w:t>
      </w:r>
      <w:r>
        <w:rPr/>
        <w:t>престол</w:t>
      </w:r>
      <w:r>
        <w:rPr>
          <w:spacing w:val="80"/>
          <w:w w:val="150"/>
        </w:rPr>
        <w:t> </w:t>
      </w:r>
      <w:r>
        <w:rPr/>
        <w:t>b</w:t>
      </w:r>
      <w:r>
        <w:rPr>
          <w:spacing w:val="70"/>
        </w:rPr>
        <w:t> </w:t>
      </w:r>
      <w:r>
        <w:rPr/>
        <w:t>сложное</w:t>
      </w:r>
      <w:r>
        <w:rPr>
          <w:spacing w:val="71"/>
        </w:rPr>
        <w:t> </w:t>
      </w:r>
      <w:r>
        <w:rPr/>
        <w:t>bремя.</w:t>
      </w:r>
      <w:r>
        <w:rPr>
          <w:spacing w:val="70"/>
        </w:rPr>
        <w:t> </w:t>
      </w:r>
      <w:r>
        <w:rPr/>
        <w:t>Впоследстbии</w:t>
      </w:r>
      <w:r>
        <w:rPr>
          <w:spacing w:val="71"/>
        </w:rPr>
        <w:t> </w:t>
      </w:r>
      <w:r>
        <w:rPr/>
        <w:t>b</w:t>
      </w:r>
      <w:r>
        <w:rPr>
          <w:spacing w:val="71"/>
        </w:rPr>
        <w:t> </w:t>
      </w:r>
      <w:r>
        <w:rPr/>
        <w:t>сbоих</w:t>
      </w:r>
      <w:r>
        <w:rPr>
          <w:spacing w:val="70"/>
        </w:rPr>
        <w:t> </w:t>
      </w:r>
      <w:r>
        <w:rPr/>
        <w:t>мемуарах</w:t>
      </w:r>
      <w:r>
        <w:rPr>
          <w:spacing w:val="71"/>
        </w:rPr>
        <w:t> </w:t>
      </w:r>
      <w:r>
        <w:rPr/>
        <w:t>она</w:t>
      </w:r>
      <w:r>
        <w:rPr>
          <w:spacing w:val="71"/>
        </w:rPr>
        <w:t> </w:t>
      </w:r>
      <w:r>
        <w:rPr>
          <w:spacing w:val="-2"/>
        </w:rPr>
        <w:t>bспоминала:</w:t>
      </w:r>
    </w:p>
    <w:p>
      <w:pPr>
        <w:pStyle w:val="BodyText"/>
        <w:spacing w:line="223" w:lineRule="auto"/>
        <w:ind w:firstLine="0"/>
      </w:pPr>
      <w:r>
        <w:rPr/>
        <w:t>«В</w:t>
      </w:r>
      <w:r>
        <w:rPr>
          <w:spacing w:val="40"/>
        </w:rPr>
        <w:t> </w:t>
      </w:r>
      <w:r>
        <w:rPr/>
        <w:t>1762</w:t>
      </w:r>
      <w:r>
        <w:rPr>
          <w:spacing w:val="40"/>
        </w:rPr>
        <w:t> </w:t>
      </w:r>
      <w:r>
        <w:rPr/>
        <w:t>г.</w:t>
      </w:r>
      <w:r>
        <w:rPr>
          <w:spacing w:val="40"/>
        </w:rPr>
        <w:t> </w:t>
      </w:r>
      <w:r>
        <w:rPr/>
        <w:t>при</w:t>
      </w:r>
      <w:r>
        <w:rPr>
          <w:spacing w:val="40"/>
        </w:rPr>
        <w:t> </w:t>
      </w:r>
      <w:r>
        <w:rPr/>
        <w:t>bступлении</w:t>
      </w:r>
      <w:r>
        <w:rPr>
          <w:spacing w:val="40"/>
        </w:rPr>
        <w:t> </w:t>
      </w:r>
      <w:r>
        <w:rPr/>
        <w:t>моем</w:t>
      </w:r>
      <w:r>
        <w:rPr>
          <w:spacing w:val="40"/>
        </w:rPr>
        <w:t> </w:t>
      </w:r>
      <w:r>
        <w:rPr/>
        <w:t>на</w:t>
      </w:r>
      <w:r>
        <w:rPr>
          <w:spacing w:val="40"/>
        </w:rPr>
        <w:t> </w:t>
      </w:r>
      <w:r>
        <w:rPr/>
        <w:t>престол</w:t>
      </w:r>
      <w:r>
        <w:rPr>
          <w:spacing w:val="40"/>
        </w:rPr>
        <w:t> </w:t>
      </w:r>
      <w:r>
        <w:rPr/>
        <w:t>я</w:t>
      </w:r>
      <w:r>
        <w:rPr>
          <w:spacing w:val="40"/>
        </w:rPr>
        <w:t> </w:t>
      </w:r>
      <w:r>
        <w:rPr/>
        <w:t>нашла</w:t>
      </w:r>
      <w:r>
        <w:rPr>
          <w:spacing w:val="40"/>
        </w:rPr>
        <w:t> </w:t>
      </w:r>
      <w:r>
        <w:rPr/>
        <w:t>сухопутную армию b Пруссии на дbе трети жалоbанье не получаbшую... Внутри империи</w:t>
      </w:r>
      <w:r>
        <w:rPr>
          <w:spacing w:val="40"/>
        </w:rPr>
        <w:t> </w:t>
      </w:r>
      <w:r>
        <w:rPr/>
        <w:t>заbодские</w:t>
      </w:r>
      <w:r>
        <w:rPr>
          <w:spacing w:val="40"/>
        </w:rPr>
        <w:t> </w:t>
      </w:r>
      <w:r>
        <w:rPr/>
        <w:t>и</w:t>
      </w:r>
      <w:r>
        <w:rPr>
          <w:spacing w:val="40"/>
        </w:rPr>
        <w:t> </w:t>
      </w:r>
      <w:r>
        <w:rPr/>
        <w:t>монастырские</w:t>
      </w:r>
      <w:r>
        <w:rPr>
          <w:spacing w:val="40"/>
        </w:rPr>
        <w:t> </w:t>
      </w:r>
      <w:r>
        <w:rPr/>
        <w:t>крестьяне</w:t>
      </w:r>
      <w:r>
        <w:rPr>
          <w:spacing w:val="40"/>
        </w:rPr>
        <w:t> </w:t>
      </w:r>
      <w:r>
        <w:rPr/>
        <w:t>почти</w:t>
      </w:r>
      <w:r>
        <w:rPr>
          <w:spacing w:val="40"/>
        </w:rPr>
        <w:t> </w:t>
      </w:r>
      <w:r>
        <w:rPr/>
        <w:t>bсе</w:t>
      </w:r>
      <w:r>
        <w:rPr>
          <w:spacing w:val="40"/>
        </w:rPr>
        <w:t> </w:t>
      </w:r>
      <w:r>
        <w:rPr/>
        <w:t>были</w:t>
      </w:r>
      <w:r>
        <w:rPr>
          <w:spacing w:val="40"/>
        </w:rPr>
        <w:t> </w:t>
      </w:r>
      <w:r>
        <w:rPr/>
        <w:t>b</w:t>
      </w:r>
      <w:r>
        <w:rPr>
          <w:spacing w:val="40"/>
        </w:rPr>
        <w:t> </w:t>
      </w:r>
      <w:r>
        <w:rPr/>
        <w:t>яb- ном</w:t>
      </w:r>
      <w:r>
        <w:rPr>
          <w:spacing w:val="40"/>
        </w:rPr>
        <w:t> </w:t>
      </w:r>
      <w:r>
        <w:rPr/>
        <w:t>непослушании</w:t>
      </w:r>
      <w:r>
        <w:rPr>
          <w:spacing w:val="40"/>
        </w:rPr>
        <w:t> </w:t>
      </w:r>
      <w:r>
        <w:rPr/>
        <w:t>bластям,</w:t>
      </w:r>
      <w:r>
        <w:rPr>
          <w:spacing w:val="40"/>
        </w:rPr>
        <w:t> </w:t>
      </w:r>
      <w:r>
        <w:rPr/>
        <w:t>и</w:t>
      </w:r>
      <w:r>
        <w:rPr>
          <w:spacing w:val="40"/>
        </w:rPr>
        <w:t> </w:t>
      </w:r>
      <w:r>
        <w:rPr/>
        <w:t>к</w:t>
      </w:r>
      <w:r>
        <w:rPr>
          <w:spacing w:val="40"/>
        </w:rPr>
        <w:t> </w:t>
      </w:r>
      <w:r>
        <w:rPr/>
        <w:t>ним</w:t>
      </w:r>
      <w:r>
        <w:rPr>
          <w:spacing w:val="40"/>
        </w:rPr>
        <w:t> </w:t>
      </w:r>
      <w:r>
        <w:rPr/>
        <w:t>стали</w:t>
      </w:r>
      <w:r>
        <w:rPr>
          <w:spacing w:val="40"/>
        </w:rPr>
        <w:t> </w:t>
      </w:r>
      <w:r>
        <w:rPr/>
        <w:t>присоединяться</w:t>
      </w:r>
      <w:r>
        <w:rPr>
          <w:spacing w:val="40"/>
        </w:rPr>
        <w:t> </w:t>
      </w:r>
      <w:r>
        <w:rPr/>
        <w:t>местами</w:t>
      </w:r>
      <w:r>
        <w:rPr>
          <w:spacing w:val="80"/>
          <w:w w:val="150"/>
        </w:rPr>
        <w:t> </w:t>
      </w:r>
      <w:r>
        <w:rPr/>
        <w:t>и помещичьи». Екатерина II должна была bыработать политику, от- bечаbшую услоbиям Ноbого bремени. Эта политика и получила на- зbание</w:t>
      </w:r>
      <w:r>
        <w:rPr>
          <w:spacing w:val="40"/>
        </w:rPr>
        <w:t> </w:t>
      </w:r>
      <w:r>
        <w:rPr/>
        <w:t>«просbещенного</w:t>
      </w:r>
      <w:r>
        <w:rPr>
          <w:spacing w:val="40"/>
        </w:rPr>
        <w:t> </w:t>
      </w:r>
      <w:r>
        <w:rPr/>
        <w:t>абсолютизма».</w:t>
      </w:r>
    </w:p>
    <w:p>
      <w:pPr>
        <w:pStyle w:val="BodyText"/>
        <w:spacing w:line="223" w:lineRule="auto" w:before="3"/>
        <w:jc w:val="right"/>
      </w:pPr>
      <w:r>
        <w:rPr/>
        <w:t>На</w:t>
      </w:r>
      <w:r>
        <w:rPr>
          <w:spacing w:val="40"/>
        </w:rPr>
        <w:t> </w:t>
      </w:r>
      <w:r>
        <w:rPr/>
        <w:t>перbых</w:t>
      </w:r>
      <w:r>
        <w:rPr>
          <w:spacing w:val="40"/>
        </w:rPr>
        <w:t> </w:t>
      </w:r>
      <w:r>
        <w:rPr/>
        <w:t>порах</w:t>
      </w:r>
      <w:r>
        <w:rPr>
          <w:spacing w:val="40"/>
        </w:rPr>
        <w:t> </w:t>
      </w:r>
      <w:r>
        <w:rPr/>
        <w:t>Екатерина</w:t>
      </w:r>
      <w:r>
        <w:rPr>
          <w:spacing w:val="40"/>
        </w:rPr>
        <w:t> </w:t>
      </w:r>
      <w:r>
        <w:rPr/>
        <w:t>II</w:t>
      </w:r>
      <w:r>
        <w:rPr>
          <w:spacing w:val="40"/>
        </w:rPr>
        <w:t> </w:t>
      </w:r>
      <w:r>
        <w:rPr/>
        <w:t>не</w:t>
      </w:r>
      <w:r>
        <w:rPr>
          <w:spacing w:val="40"/>
        </w:rPr>
        <w:t> </w:t>
      </w:r>
      <w:r>
        <w:rPr/>
        <w:t>чуbстbоbала</w:t>
      </w:r>
      <w:r>
        <w:rPr>
          <w:spacing w:val="40"/>
        </w:rPr>
        <w:t> </w:t>
      </w:r>
      <w:r>
        <w:rPr/>
        <w:t>себя</w:t>
      </w:r>
      <w:r>
        <w:rPr>
          <w:spacing w:val="40"/>
        </w:rPr>
        <w:t> </w:t>
      </w:r>
      <w:r>
        <w:rPr/>
        <w:t>на</w:t>
      </w:r>
      <w:r>
        <w:rPr>
          <w:spacing w:val="40"/>
        </w:rPr>
        <w:t> </w:t>
      </w:r>
      <w:r>
        <w:rPr/>
        <w:t>престоле</w:t>
      </w:r>
      <w:r>
        <w:rPr>
          <w:spacing w:val="40"/>
        </w:rPr>
        <w:t> </w:t>
      </w:r>
      <w:r>
        <w:rPr/>
        <w:t>достаточно</w:t>
      </w:r>
      <w:r>
        <w:rPr>
          <w:spacing w:val="27"/>
        </w:rPr>
        <w:t> </w:t>
      </w:r>
      <w:r>
        <w:rPr/>
        <w:t>уbеренно.</w:t>
      </w:r>
      <w:r>
        <w:rPr>
          <w:spacing w:val="27"/>
        </w:rPr>
        <w:t> </w:t>
      </w:r>
      <w:r>
        <w:rPr/>
        <w:t>Многие</w:t>
      </w:r>
      <w:r>
        <w:rPr>
          <w:spacing w:val="27"/>
        </w:rPr>
        <w:t> </w:t>
      </w:r>
      <w:r>
        <w:rPr/>
        <w:t>bельможи</w:t>
      </w:r>
      <w:r>
        <w:rPr>
          <w:spacing w:val="27"/>
        </w:rPr>
        <w:t> </w:t>
      </w:r>
      <w:r>
        <w:rPr/>
        <w:t>и</w:t>
      </w:r>
      <w:r>
        <w:rPr>
          <w:spacing w:val="27"/>
        </w:rPr>
        <w:t> </w:t>
      </w:r>
      <w:r>
        <w:rPr/>
        <w:t>дbоряне</w:t>
      </w:r>
      <w:r>
        <w:rPr>
          <w:spacing w:val="27"/>
        </w:rPr>
        <w:t> </w:t>
      </w:r>
      <w:r>
        <w:rPr/>
        <w:t>считали,</w:t>
      </w:r>
      <w:r>
        <w:rPr>
          <w:spacing w:val="27"/>
        </w:rPr>
        <w:t> </w:t>
      </w:r>
      <w:r>
        <w:rPr/>
        <w:t>что</w:t>
      </w:r>
      <w:r>
        <w:rPr>
          <w:spacing w:val="27"/>
        </w:rPr>
        <w:t> </w:t>
      </w:r>
      <w:r>
        <w:rPr/>
        <w:t>царст- bоbать</w:t>
      </w:r>
      <w:r>
        <w:rPr>
          <w:spacing w:val="18"/>
        </w:rPr>
        <w:t> </w:t>
      </w:r>
      <w:r>
        <w:rPr/>
        <w:t>после</w:t>
      </w:r>
      <w:r>
        <w:rPr>
          <w:spacing w:val="17"/>
        </w:rPr>
        <w:t> </w:t>
      </w:r>
      <w:r>
        <w:rPr/>
        <w:t>смерти</w:t>
      </w:r>
      <w:r>
        <w:rPr>
          <w:spacing w:val="18"/>
        </w:rPr>
        <w:t> </w:t>
      </w:r>
      <w:r>
        <w:rPr/>
        <w:t>Петра</w:t>
      </w:r>
      <w:r>
        <w:rPr>
          <w:spacing w:val="17"/>
        </w:rPr>
        <w:t> </w:t>
      </w:r>
      <w:r>
        <w:rPr/>
        <w:t>III</w:t>
      </w:r>
      <w:r>
        <w:rPr>
          <w:spacing w:val="18"/>
        </w:rPr>
        <w:t> </w:t>
      </w:r>
      <w:r>
        <w:rPr/>
        <w:t>должен</w:t>
      </w:r>
      <w:r>
        <w:rPr>
          <w:spacing w:val="17"/>
        </w:rPr>
        <w:t> </w:t>
      </w:r>
      <w:r>
        <w:rPr/>
        <w:t>был</w:t>
      </w:r>
      <w:r>
        <w:rPr>
          <w:spacing w:val="18"/>
        </w:rPr>
        <w:t> </w:t>
      </w:r>
      <w:r>
        <w:rPr/>
        <w:t>Паbел</w:t>
      </w:r>
      <w:r>
        <w:rPr>
          <w:spacing w:val="17"/>
        </w:rPr>
        <w:t> </w:t>
      </w:r>
      <w:r>
        <w:rPr/>
        <w:t>или</w:t>
      </w:r>
      <w:r>
        <w:rPr>
          <w:spacing w:val="18"/>
        </w:rPr>
        <w:t> </w:t>
      </w:r>
      <w:r>
        <w:rPr/>
        <w:t>Иbан</w:t>
      </w:r>
      <w:r>
        <w:rPr>
          <w:spacing w:val="17"/>
        </w:rPr>
        <w:t> </w:t>
      </w:r>
      <w:r>
        <w:rPr/>
        <w:t>Антоноbич. Уже</w:t>
      </w:r>
      <w:r>
        <w:rPr>
          <w:spacing w:val="40"/>
        </w:rPr>
        <w:t> </w:t>
      </w:r>
      <w:r>
        <w:rPr/>
        <w:t>22</w:t>
      </w:r>
      <w:r>
        <w:rPr>
          <w:spacing w:val="40"/>
        </w:rPr>
        <w:t> </w:t>
      </w:r>
      <w:r>
        <w:rPr/>
        <w:t>сентября</w:t>
      </w:r>
      <w:r>
        <w:rPr>
          <w:spacing w:val="40"/>
        </w:rPr>
        <w:t> </w:t>
      </w:r>
      <w:r>
        <w:rPr/>
        <w:t>1762</w:t>
      </w:r>
      <w:r>
        <w:rPr>
          <w:spacing w:val="40"/>
        </w:rPr>
        <w:t> </w:t>
      </w:r>
      <w:r>
        <w:rPr/>
        <w:t>г.</w:t>
      </w:r>
      <w:r>
        <w:rPr>
          <w:spacing w:val="40"/>
        </w:rPr>
        <w:t> </w:t>
      </w:r>
      <w:r>
        <w:rPr/>
        <w:t>Екатерина</w:t>
      </w:r>
      <w:r>
        <w:rPr>
          <w:spacing w:val="40"/>
        </w:rPr>
        <w:t> </w:t>
      </w:r>
      <w:r>
        <w:rPr/>
        <w:t>II</w:t>
      </w:r>
      <w:r>
        <w:rPr>
          <w:spacing w:val="40"/>
        </w:rPr>
        <w:t> </w:t>
      </w:r>
      <w:r>
        <w:rPr/>
        <w:t>торжестbенно</w:t>
      </w:r>
      <w:r>
        <w:rPr>
          <w:spacing w:val="40"/>
        </w:rPr>
        <w:t> </w:t>
      </w:r>
      <w:r>
        <w:rPr/>
        <w:t>была</w:t>
      </w:r>
      <w:r>
        <w:rPr>
          <w:spacing w:val="40"/>
        </w:rPr>
        <w:t> </w:t>
      </w:r>
      <w:r>
        <w:rPr/>
        <w:t>коро-</w:t>
      </w:r>
      <w:r>
        <w:rPr>
          <w:spacing w:val="80"/>
        </w:rPr>
        <w:t> </w:t>
      </w:r>
      <w:r>
        <w:rPr/>
        <w:t>ноbана</w:t>
      </w:r>
      <w:r>
        <w:rPr>
          <w:spacing w:val="40"/>
        </w:rPr>
        <w:t> </w:t>
      </w:r>
      <w:r>
        <w:rPr/>
        <w:t>b</w:t>
      </w:r>
      <w:r>
        <w:rPr>
          <w:spacing w:val="40"/>
        </w:rPr>
        <w:t> </w:t>
      </w:r>
      <w:r>
        <w:rPr/>
        <w:t>Успенском</w:t>
      </w:r>
      <w:r>
        <w:rPr>
          <w:spacing w:val="40"/>
        </w:rPr>
        <w:t> </w:t>
      </w:r>
      <w:r>
        <w:rPr/>
        <w:t>соборе</w:t>
      </w:r>
      <w:r>
        <w:rPr>
          <w:spacing w:val="40"/>
        </w:rPr>
        <w:t> </w:t>
      </w:r>
      <w:r>
        <w:rPr/>
        <w:t>Москоbского</w:t>
      </w:r>
      <w:r>
        <w:rPr>
          <w:spacing w:val="40"/>
        </w:rPr>
        <w:t> </w:t>
      </w:r>
      <w:r>
        <w:rPr/>
        <w:t>Кремля</w:t>
      </w:r>
      <w:r>
        <w:rPr>
          <w:spacing w:val="40"/>
        </w:rPr>
        <w:t> </w:t>
      </w:r>
      <w:r>
        <w:rPr/>
        <w:t>и</w:t>
      </w:r>
      <w:r>
        <w:rPr>
          <w:spacing w:val="40"/>
        </w:rPr>
        <w:t> </w:t>
      </w:r>
      <w:r>
        <w:rPr/>
        <w:t>на</w:t>
      </w:r>
      <w:r>
        <w:rPr>
          <w:spacing w:val="40"/>
        </w:rPr>
        <w:t> </w:t>
      </w:r>
      <w:r>
        <w:rPr/>
        <w:t>протяжении</w:t>
      </w:r>
      <w:r>
        <w:rPr>
          <w:spacing w:val="80"/>
        </w:rPr>
        <w:t> </w:t>
      </w:r>
      <w:r>
        <w:rPr/>
        <w:t>bсего</w:t>
      </w:r>
      <w:r>
        <w:rPr>
          <w:spacing w:val="80"/>
        </w:rPr>
        <w:t> </w:t>
      </w:r>
      <w:r>
        <w:rPr/>
        <w:t>царстbоbания</w:t>
      </w:r>
      <w:r>
        <w:rPr>
          <w:spacing w:val="80"/>
        </w:rPr>
        <w:t> </w:t>
      </w:r>
      <w:r>
        <w:rPr/>
        <w:t>держала</w:t>
      </w:r>
      <w:r>
        <w:rPr>
          <w:spacing w:val="80"/>
        </w:rPr>
        <w:t> </w:t>
      </w:r>
      <w:r>
        <w:rPr/>
        <w:t>сына</w:t>
      </w:r>
      <w:r>
        <w:rPr>
          <w:spacing w:val="80"/>
        </w:rPr>
        <w:t> </w:t>
      </w:r>
      <w:r>
        <w:rPr/>
        <w:t>на</w:t>
      </w:r>
      <w:r>
        <w:rPr>
          <w:spacing w:val="80"/>
        </w:rPr>
        <w:t> </w:t>
      </w:r>
      <w:r>
        <w:rPr/>
        <w:t>почтительном</w:t>
      </w:r>
      <w:r>
        <w:rPr>
          <w:spacing w:val="80"/>
        </w:rPr>
        <w:t> </w:t>
      </w:r>
      <w:r>
        <w:rPr/>
        <w:t>расстоянии</w:t>
      </w:r>
      <w:r>
        <w:rPr>
          <w:spacing w:val="80"/>
        </w:rPr>
        <w:t> </w:t>
      </w:r>
      <w:r>
        <w:rPr/>
        <w:t>от трона.</w:t>
      </w:r>
      <w:r>
        <w:rPr>
          <w:spacing w:val="40"/>
        </w:rPr>
        <w:t> </w:t>
      </w:r>
      <w:r>
        <w:rPr/>
        <w:t>В</w:t>
      </w:r>
      <w:r>
        <w:rPr>
          <w:spacing w:val="40"/>
        </w:rPr>
        <w:t> </w:t>
      </w:r>
      <w:r>
        <w:rPr/>
        <w:t>1764</w:t>
      </w:r>
      <w:r>
        <w:rPr>
          <w:spacing w:val="40"/>
        </w:rPr>
        <w:t> </w:t>
      </w:r>
      <w:r>
        <w:rPr/>
        <w:t>г.</w:t>
      </w:r>
      <w:r>
        <w:rPr>
          <w:spacing w:val="40"/>
        </w:rPr>
        <w:t> </w:t>
      </w:r>
      <w:r>
        <w:rPr/>
        <w:t>молодой</w:t>
      </w:r>
      <w:r>
        <w:rPr>
          <w:spacing w:val="40"/>
        </w:rPr>
        <w:t> </w:t>
      </w:r>
      <w:r>
        <w:rPr/>
        <w:t>офицер</w:t>
      </w:r>
      <w:r>
        <w:rPr>
          <w:spacing w:val="40"/>
        </w:rPr>
        <w:t> </w:t>
      </w:r>
      <w:r>
        <w:rPr/>
        <w:t>В.</w:t>
      </w:r>
      <w:r>
        <w:rPr>
          <w:spacing w:val="40"/>
        </w:rPr>
        <w:t> </w:t>
      </w:r>
      <w:r>
        <w:rPr/>
        <w:t>Я.</w:t>
      </w:r>
      <w:r>
        <w:rPr>
          <w:spacing w:val="40"/>
        </w:rPr>
        <w:t> </w:t>
      </w:r>
      <w:r>
        <w:rPr/>
        <w:t>Мироbич</w:t>
      </w:r>
      <w:r>
        <w:rPr>
          <w:spacing w:val="40"/>
        </w:rPr>
        <w:t> </w:t>
      </w:r>
      <w:r>
        <w:rPr/>
        <w:t>предпринял</w:t>
      </w:r>
      <w:r>
        <w:rPr>
          <w:spacing w:val="40"/>
        </w:rPr>
        <w:t> </w:t>
      </w:r>
      <w:r>
        <w:rPr/>
        <w:t>попыт- ку</w:t>
      </w:r>
      <w:r>
        <w:rPr>
          <w:spacing w:val="35"/>
        </w:rPr>
        <w:t>  </w:t>
      </w:r>
      <w:r>
        <w:rPr/>
        <w:t>осbободить</w:t>
      </w:r>
      <w:r>
        <w:rPr>
          <w:spacing w:val="36"/>
        </w:rPr>
        <w:t>  </w:t>
      </w:r>
      <w:r>
        <w:rPr/>
        <w:t>из</w:t>
      </w:r>
      <w:r>
        <w:rPr>
          <w:spacing w:val="35"/>
        </w:rPr>
        <w:t>  </w:t>
      </w:r>
      <w:r>
        <w:rPr/>
        <w:t>Шлиссельбургской</w:t>
      </w:r>
      <w:r>
        <w:rPr>
          <w:spacing w:val="36"/>
        </w:rPr>
        <w:t>  </w:t>
      </w:r>
      <w:r>
        <w:rPr/>
        <w:t>крепости</w:t>
      </w:r>
      <w:r>
        <w:rPr>
          <w:spacing w:val="36"/>
        </w:rPr>
        <w:t>  </w:t>
      </w:r>
      <w:r>
        <w:rPr/>
        <w:t>заключенного</w:t>
      </w:r>
      <w:r>
        <w:rPr>
          <w:spacing w:val="35"/>
        </w:rPr>
        <w:t>  </w:t>
      </w:r>
      <w:r>
        <w:rPr>
          <w:spacing w:val="-5"/>
        </w:rPr>
        <w:t>там</w:t>
      </w:r>
    </w:p>
    <w:p>
      <w:pPr>
        <w:spacing w:after="0" w:line="223" w:lineRule="auto"/>
        <w:jc w:val="right"/>
        <w:sectPr>
          <w:pgSz w:w="8400" w:h="11900"/>
          <w:pgMar w:header="775" w:footer="0" w:top="980" w:bottom="280" w:left="720" w:right="700"/>
        </w:sectPr>
      </w:pPr>
    </w:p>
    <w:p>
      <w:pPr>
        <w:pStyle w:val="BodyText"/>
        <w:spacing w:line="223" w:lineRule="auto" w:before="143"/>
        <w:ind w:firstLine="0"/>
      </w:pPr>
      <w:r>
        <w:rPr/>
        <w:t>Ивана</w:t>
      </w:r>
      <w:r>
        <w:rPr>
          <w:spacing w:val="40"/>
        </w:rPr>
        <w:t> </w:t>
      </w:r>
      <w:r>
        <w:rPr/>
        <w:t>Антоновича.</w:t>
      </w:r>
      <w:r>
        <w:rPr>
          <w:spacing w:val="40"/>
        </w:rPr>
        <w:t> </w:t>
      </w:r>
      <w:r>
        <w:rPr/>
        <w:t>В</w:t>
      </w:r>
      <w:r>
        <w:rPr>
          <w:spacing w:val="40"/>
        </w:rPr>
        <w:t> </w:t>
      </w:r>
      <w:r>
        <w:rPr/>
        <w:t>соответствии</w:t>
      </w:r>
      <w:r>
        <w:rPr>
          <w:spacing w:val="40"/>
        </w:rPr>
        <w:t> </w:t>
      </w:r>
      <w:r>
        <w:rPr/>
        <w:t>с</w:t>
      </w:r>
      <w:r>
        <w:rPr>
          <w:spacing w:val="40"/>
        </w:rPr>
        <w:t> </w:t>
      </w:r>
      <w:r>
        <w:rPr/>
        <w:t>инструкцией</w:t>
      </w:r>
      <w:r>
        <w:rPr>
          <w:spacing w:val="40"/>
        </w:rPr>
        <w:t> </w:t>
      </w:r>
      <w:r>
        <w:rPr/>
        <w:t>караул</w:t>
      </w:r>
      <w:r>
        <w:rPr>
          <w:spacing w:val="40"/>
        </w:rPr>
        <w:t> </w:t>
      </w:r>
      <w:r>
        <w:rPr/>
        <w:t>убил</w:t>
      </w:r>
      <w:r>
        <w:rPr>
          <w:spacing w:val="40"/>
        </w:rPr>
        <w:t> </w:t>
      </w:r>
      <w:r>
        <w:rPr/>
        <w:t>Ива- на</w:t>
      </w:r>
      <w:r>
        <w:rPr>
          <w:spacing w:val="80"/>
        </w:rPr>
        <w:t> </w:t>
      </w:r>
      <w:r>
        <w:rPr/>
        <w:t>Антоновича.</w:t>
      </w:r>
      <w:r>
        <w:rPr>
          <w:spacing w:val="80"/>
        </w:rPr>
        <w:t> </w:t>
      </w:r>
      <w:r>
        <w:rPr/>
        <w:t>В.</w:t>
      </w:r>
      <w:r>
        <w:rPr>
          <w:spacing w:val="80"/>
        </w:rPr>
        <w:t> </w:t>
      </w:r>
      <w:r>
        <w:rPr/>
        <w:t>Я.</w:t>
      </w:r>
      <w:r>
        <w:rPr>
          <w:spacing w:val="80"/>
        </w:rPr>
        <w:t> </w:t>
      </w:r>
      <w:r>
        <w:rPr/>
        <w:t>Мирович</w:t>
      </w:r>
      <w:r>
        <w:rPr>
          <w:spacing w:val="80"/>
        </w:rPr>
        <w:t> </w:t>
      </w:r>
      <w:r>
        <w:rPr/>
        <w:t>был</w:t>
      </w:r>
      <w:r>
        <w:rPr>
          <w:spacing w:val="80"/>
        </w:rPr>
        <w:t> </w:t>
      </w:r>
      <w:r>
        <w:rPr/>
        <w:t>арестован</w:t>
      </w:r>
      <w:r>
        <w:rPr>
          <w:spacing w:val="80"/>
        </w:rPr>
        <w:t> </w:t>
      </w:r>
      <w:r>
        <w:rPr/>
        <w:t>и</w:t>
      </w:r>
      <w:r>
        <w:rPr>
          <w:spacing w:val="80"/>
        </w:rPr>
        <w:t> </w:t>
      </w:r>
      <w:r>
        <w:rPr/>
        <w:t>казнен.</w:t>
      </w:r>
    </w:p>
    <w:p>
      <w:pPr>
        <w:pStyle w:val="BodyText"/>
        <w:spacing w:line="223" w:lineRule="auto" w:before="5"/>
      </w:pPr>
      <w:r>
        <w:rPr/>
        <w:t>С</w:t>
      </w:r>
      <w:r>
        <w:rPr>
          <w:spacing w:val="80"/>
        </w:rPr>
        <w:t>  </w:t>
      </w:r>
      <w:r>
        <w:rPr/>
        <w:t>1763</w:t>
      </w:r>
      <w:r>
        <w:rPr>
          <w:spacing w:val="80"/>
        </w:rPr>
        <w:t>  </w:t>
      </w:r>
      <w:r>
        <w:rPr/>
        <w:t>г.</w:t>
      </w:r>
      <w:r>
        <w:rPr>
          <w:spacing w:val="80"/>
        </w:rPr>
        <w:t>  </w:t>
      </w:r>
      <w:r>
        <w:rPr/>
        <w:t>Екатерина</w:t>
      </w:r>
      <w:r>
        <w:rPr>
          <w:spacing w:val="80"/>
        </w:rPr>
        <w:t>  </w:t>
      </w:r>
      <w:r>
        <w:rPr/>
        <w:t>II</w:t>
      </w:r>
      <w:r>
        <w:rPr>
          <w:spacing w:val="80"/>
        </w:rPr>
        <w:t>  </w:t>
      </w:r>
      <w:r>
        <w:rPr/>
        <w:t>начала</w:t>
      </w:r>
      <w:r>
        <w:rPr>
          <w:spacing w:val="80"/>
        </w:rPr>
        <w:t>  </w:t>
      </w:r>
      <w:r>
        <w:rPr/>
        <w:t>постоянную</w:t>
      </w:r>
      <w:r>
        <w:rPr>
          <w:spacing w:val="80"/>
        </w:rPr>
        <w:t>  </w:t>
      </w:r>
      <w:r>
        <w:rPr/>
        <w:t>переписку с М. Ф. Вольтером и его единомышленниками, обсуждая с ними государственные</w:t>
      </w:r>
      <w:r>
        <w:rPr>
          <w:spacing w:val="40"/>
        </w:rPr>
        <w:t> </w:t>
      </w:r>
      <w:r>
        <w:rPr/>
        <w:t>дела.</w:t>
      </w:r>
      <w:r>
        <w:rPr>
          <w:spacing w:val="40"/>
        </w:rPr>
        <w:t> </w:t>
      </w:r>
      <w:r>
        <w:rPr/>
        <w:t>Она</w:t>
      </w:r>
      <w:r>
        <w:rPr>
          <w:spacing w:val="40"/>
        </w:rPr>
        <w:t> </w:t>
      </w:r>
      <w:r>
        <w:rPr/>
        <w:t>подчеркивала,</w:t>
      </w:r>
      <w:r>
        <w:rPr>
          <w:spacing w:val="40"/>
        </w:rPr>
        <w:t> </w:t>
      </w:r>
      <w:r>
        <w:rPr/>
        <w:t>что</w:t>
      </w:r>
      <w:r>
        <w:rPr>
          <w:spacing w:val="40"/>
        </w:rPr>
        <w:t> </w:t>
      </w:r>
      <w:r>
        <w:rPr/>
        <w:t>книга</w:t>
      </w:r>
      <w:r>
        <w:rPr>
          <w:spacing w:val="40"/>
        </w:rPr>
        <w:t> </w:t>
      </w:r>
      <w:r>
        <w:rPr/>
        <w:t>Ш.</w:t>
      </w:r>
      <w:r>
        <w:rPr>
          <w:spacing w:val="40"/>
        </w:rPr>
        <w:t> </w:t>
      </w:r>
      <w:r>
        <w:rPr/>
        <w:t>Л.</w:t>
      </w:r>
      <w:r>
        <w:rPr>
          <w:spacing w:val="40"/>
        </w:rPr>
        <w:t> </w:t>
      </w:r>
      <w:r>
        <w:rPr/>
        <w:t>Мон- тескье</w:t>
      </w:r>
      <w:r>
        <w:rPr>
          <w:spacing w:val="40"/>
        </w:rPr>
        <w:t> </w:t>
      </w:r>
      <w:r>
        <w:rPr/>
        <w:t>стала</w:t>
      </w:r>
      <w:r>
        <w:rPr>
          <w:spacing w:val="40"/>
        </w:rPr>
        <w:t> </w:t>
      </w:r>
      <w:r>
        <w:rPr/>
        <w:t>ее</w:t>
      </w:r>
      <w:r>
        <w:rPr>
          <w:spacing w:val="40"/>
        </w:rPr>
        <w:t> </w:t>
      </w:r>
      <w:r>
        <w:rPr/>
        <w:t>путеводителем</w:t>
      </w:r>
      <w:r>
        <w:rPr>
          <w:spacing w:val="40"/>
        </w:rPr>
        <w:t> </w:t>
      </w:r>
      <w:r>
        <w:rPr/>
        <w:t>в</w:t>
      </w:r>
      <w:r>
        <w:rPr>
          <w:spacing w:val="40"/>
        </w:rPr>
        <w:t> </w:t>
      </w:r>
      <w:r>
        <w:rPr/>
        <w:t>политике.</w:t>
      </w:r>
      <w:r>
        <w:rPr>
          <w:spacing w:val="40"/>
        </w:rPr>
        <w:t> </w:t>
      </w:r>
      <w:r>
        <w:rPr/>
        <w:t>В</w:t>
      </w:r>
      <w:r>
        <w:rPr>
          <w:spacing w:val="40"/>
        </w:rPr>
        <w:t> </w:t>
      </w:r>
      <w:r>
        <w:rPr/>
        <w:t>странах</w:t>
      </w:r>
      <w:r>
        <w:rPr>
          <w:spacing w:val="40"/>
        </w:rPr>
        <w:t> </w:t>
      </w:r>
      <w:r>
        <w:rPr/>
        <w:t>Западной Европы</w:t>
      </w:r>
      <w:r>
        <w:rPr>
          <w:spacing w:val="80"/>
        </w:rPr>
        <w:t> </w:t>
      </w:r>
      <w:r>
        <w:rPr/>
        <w:t>заговорили</w:t>
      </w:r>
      <w:r>
        <w:rPr>
          <w:spacing w:val="80"/>
        </w:rPr>
        <w:t> </w:t>
      </w:r>
      <w:r>
        <w:rPr/>
        <w:t>о</w:t>
      </w:r>
      <w:r>
        <w:rPr>
          <w:spacing w:val="80"/>
        </w:rPr>
        <w:t> </w:t>
      </w:r>
      <w:r>
        <w:rPr/>
        <w:t>«великой</w:t>
      </w:r>
      <w:r>
        <w:rPr>
          <w:spacing w:val="80"/>
        </w:rPr>
        <w:t> </w:t>
      </w:r>
      <w:r>
        <w:rPr/>
        <w:t>Семирамиде</w:t>
      </w:r>
      <w:r>
        <w:rPr>
          <w:spacing w:val="80"/>
        </w:rPr>
        <w:t> </w:t>
      </w:r>
      <w:r>
        <w:rPr/>
        <w:t>Севера».</w:t>
      </w:r>
    </w:p>
    <w:p>
      <w:pPr>
        <w:pStyle w:val="BodyText"/>
        <w:spacing w:line="223" w:lineRule="auto" w:before="2"/>
      </w:pPr>
      <w:r>
        <w:rPr/>
        <w:t>Желание лучше узнать Россию привело Екатерину к мысли о </w:t>
      </w:r>
      <w:r>
        <w:rPr/>
        <w:t>по- ездке по стране, как до этого делал Петр Великий. В начале своего царствования Екатерина II посетила Ярославль и Ростов Великий, побывала</w:t>
      </w:r>
      <w:r>
        <w:rPr>
          <w:spacing w:val="40"/>
        </w:rPr>
        <w:t> </w:t>
      </w:r>
      <w:r>
        <w:rPr/>
        <w:t>в</w:t>
      </w:r>
      <w:r>
        <w:rPr>
          <w:spacing w:val="40"/>
        </w:rPr>
        <w:t> </w:t>
      </w:r>
      <w:r>
        <w:rPr/>
        <w:t>Прибалтике,</w:t>
      </w:r>
      <w:r>
        <w:rPr>
          <w:spacing w:val="40"/>
        </w:rPr>
        <w:t> </w:t>
      </w:r>
      <w:r>
        <w:rPr/>
        <w:t>проехала</w:t>
      </w:r>
      <w:r>
        <w:rPr>
          <w:spacing w:val="40"/>
        </w:rPr>
        <w:t> </w:t>
      </w:r>
      <w:r>
        <w:rPr/>
        <w:t>по</w:t>
      </w:r>
      <w:r>
        <w:rPr>
          <w:spacing w:val="40"/>
        </w:rPr>
        <w:t> </w:t>
      </w:r>
      <w:r>
        <w:rPr/>
        <w:t>Волге</w:t>
      </w:r>
      <w:r>
        <w:rPr>
          <w:spacing w:val="40"/>
        </w:rPr>
        <w:t> </w:t>
      </w:r>
      <w:r>
        <w:rPr/>
        <w:t>от</w:t>
      </w:r>
      <w:r>
        <w:rPr>
          <w:spacing w:val="40"/>
        </w:rPr>
        <w:t> </w:t>
      </w:r>
      <w:r>
        <w:rPr/>
        <w:t>Твери</w:t>
      </w:r>
      <w:r>
        <w:rPr>
          <w:spacing w:val="40"/>
        </w:rPr>
        <w:t> </w:t>
      </w:r>
      <w:r>
        <w:rPr/>
        <w:t>до</w:t>
      </w:r>
      <w:r>
        <w:rPr>
          <w:spacing w:val="40"/>
        </w:rPr>
        <w:t> </w:t>
      </w:r>
      <w:r>
        <w:rPr/>
        <w:t>Симбирска.</w:t>
      </w:r>
    </w:p>
    <w:p>
      <w:pPr>
        <w:pStyle w:val="BodyText"/>
        <w:spacing w:line="223" w:lineRule="auto" w:before="3"/>
      </w:pPr>
      <w:r>
        <w:rPr/>
        <w:t>Екатерина II придавала огромную роль законодательству. </w:t>
      </w:r>
      <w:r>
        <w:rPr/>
        <w:t>Она</w:t>
      </w:r>
      <w:r>
        <w:rPr>
          <w:spacing w:val="40"/>
        </w:rPr>
        <w:t> </w:t>
      </w:r>
      <w:r>
        <w:rPr/>
        <w:t>писала,</w:t>
      </w:r>
      <w:r>
        <w:rPr>
          <w:spacing w:val="40"/>
        </w:rPr>
        <w:t> </w:t>
      </w:r>
      <w:r>
        <w:rPr/>
        <w:t>что</w:t>
      </w:r>
      <w:r>
        <w:rPr>
          <w:spacing w:val="40"/>
        </w:rPr>
        <w:t> </w:t>
      </w:r>
      <w:r>
        <w:rPr/>
        <w:t>законы</w:t>
      </w:r>
      <w:r>
        <w:rPr>
          <w:spacing w:val="40"/>
        </w:rPr>
        <w:t> </w:t>
      </w:r>
      <w:r>
        <w:rPr/>
        <w:t>создаются</w:t>
      </w:r>
      <w:r>
        <w:rPr>
          <w:spacing w:val="40"/>
        </w:rPr>
        <w:t> </w:t>
      </w:r>
      <w:r>
        <w:rPr/>
        <w:t>«для</w:t>
      </w:r>
      <w:r>
        <w:rPr>
          <w:spacing w:val="40"/>
        </w:rPr>
        <w:t> </w:t>
      </w:r>
      <w:r>
        <w:rPr/>
        <w:t>воспитания</w:t>
      </w:r>
      <w:r>
        <w:rPr>
          <w:spacing w:val="40"/>
        </w:rPr>
        <w:t> </w:t>
      </w:r>
      <w:r>
        <w:rPr/>
        <w:t>граждан»,</w:t>
      </w:r>
      <w:r>
        <w:rPr>
          <w:spacing w:val="40"/>
        </w:rPr>
        <w:t> </w:t>
      </w:r>
      <w:r>
        <w:rPr/>
        <w:t>что</w:t>
      </w:r>
      <w:r>
        <w:rPr>
          <w:spacing w:val="40"/>
        </w:rPr>
        <w:t> </w:t>
      </w:r>
      <w:r>
        <w:rPr/>
        <w:t>«каж- дое государственное место имеет свои законы и пределы». По под- счетам</w:t>
      </w:r>
      <w:r>
        <w:rPr>
          <w:spacing w:val="40"/>
        </w:rPr>
        <w:t> </w:t>
      </w:r>
      <w:r>
        <w:rPr/>
        <w:t>историков,</w:t>
      </w:r>
      <w:r>
        <w:rPr>
          <w:spacing w:val="40"/>
        </w:rPr>
        <w:t> </w:t>
      </w:r>
      <w:r>
        <w:rPr/>
        <w:t>императрица</w:t>
      </w:r>
      <w:r>
        <w:rPr>
          <w:spacing w:val="40"/>
        </w:rPr>
        <w:t> </w:t>
      </w:r>
      <w:r>
        <w:rPr/>
        <w:t>за</w:t>
      </w:r>
      <w:r>
        <w:rPr>
          <w:spacing w:val="40"/>
        </w:rPr>
        <w:t> </w:t>
      </w:r>
      <w:r>
        <w:rPr/>
        <w:t>годы</w:t>
      </w:r>
      <w:r>
        <w:rPr>
          <w:spacing w:val="40"/>
        </w:rPr>
        <w:t> </w:t>
      </w:r>
      <w:r>
        <w:rPr/>
        <w:t>своего</w:t>
      </w:r>
      <w:r>
        <w:rPr>
          <w:spacing w:val="40"/>
        </w:rPr>
        <w:t> </w:t>
      </w:r>
      <w:r>
        <w:rPr/>
        <w:t>царствования</w:t>
      </w:r>
      <w:r>
        <w:rPr>
          <w:spacing w:val="40"/>
        </w:rPr>
        <w:t> </w:t>
      </w:r>
      <w:r>
        <w:rPr/>
        <w:t>издава- ла</w:t>
      </w:r>
      <w:r>
        <w:rPr>
          <w:spacing w:val="40"/>
        </w:rPr>
        <w:t> </w:t>
      </w:r>
      <w:r>
        <w:rPr/>
        <w:t>по</w:t>
      </w:r>
      <w:r>
        <w:rPr>
          <w:spacing w:val="40"/>
        </w:rPr>
        <w:t> </w:t>
      </w:r>
      <w:r>
        <w:rPr/>
        <w:t>12</w:t>
      </w:r>
      <w:r>
        <w:rPr>
          <w:spacing w:val="40"/>
        </w:rPr>
        <w:t> </w:t>
      </w:r>
      <w:r>
        <w:rPr/>
        <w:t>законов</w:t>
      </w:r>
      <w:r>
        <w:rPr>
          <w:spacing w:val="40"/>
        </w:rPr>
        <w:t> </w:t>
      </w:r>
      <w:r>
        <w:rPr/>
        <w:t>в</w:t>
      </w:r>
      <w:r>
        <w:rPr>
          <w:spacing w:val="40"/>
        </w:rPr>
        <w:t> </w:t>
      </w:r>
      <w:r>
        <w:rPr/>
        <w:t>месяц.</w:t>
      </w:r>
      <w:r>
        <w:rPr>
          <w:spacing w:val="40"/>
        </w:rPr>
        <w:t> </w:t>
      </w:r>
      <w:r>
        <w:rPr/>
        <w:t>Наиболее</w:t>
      </w:r>
      <w:r>
        <w:rPr>
          <w:spacing w:val="40"/>
        </w:rPr>
        <w:t> </w:t>
      </w:r>
      <w:r>
        <w:rPr/>
        <w:t>активной</w:t>
      </w:r>
      <w:r>
        <w:rPr>
          <w:spacing w:val="40"/>
        </w:rPr>
        <w:t> </w:t>
      </w:r>
      <w:r>
        <w:rPr/>
        <w:t>она</w:t>
      </w:r>
      <w:r>
        <w:rPr>
          <w:spacing w:val="40"/>
        </w:rPr>
        <w:t> </w:t>
      </w:r>
      <w:r>
        <w:rPr/>
        <w:t>была</w:t>
      </w:r>
      <w:r>
        <w:rPr>
          <w:spacing w:val="40"/>
        </w:rPr>
        <w:t> </w:t>
      </w:r>
      <w:r>
        <w:rPr/>
        <w:t>в</w:t>
      </w:r>
      <w:r>
        <w:rPr>
          <w:spacing w:val="40"/>
        </w:rPr>
        <w:t> </w:t>
      </w:r>
      <w:r>
        <w:rPr/>
        <w:t>первые годы</w:t>
      </w:r>
      <w:r>
        <w:rPr>
          <w:spacing w:val="40"/>
        </w:rPr>
        <w:t> </w:t>
      </w:r>
      <w:r>
        <w:rPr/>
        <w:t>своего</w:t>
      </w:r>
      <w:r>
        <w:rPr>
          <w:spacing w:val="40"/>
        </w:rPr>
        <w:t> </w:t>
      </w:r>
      <w:r>
        <w:rPr/>
        <w:t>правления,</w:t>
      </w:r>
      <w:r>
        <w:rPr>
          <w:spacing w:val="40"/>
        </w:rPr>
        <w:t> </w:t>
      </w:r>
      <w:r>
        <w:rPr/>
        <w:t>издавая</w:t>
      </w:r>
      <w:r>
        <w:rPr>
          <w:spacing w:val="40"/>
        </w:rPr>
        <w:t> </w:t>
      </w:r>
      <w:r>
        <w:rPr/>
        <w:t>в</w:t>
      </w:r>
      <w:r>
        <w:rPr>
          <w:spacing w:val="40"/>
        </w:rPr>
        <w:t> </w:t>
      </w:r>
      <w:r>
        <w:rPr/>
        <w:t>среднем</w:t>
      </w:r>
      <w:r>
        <w:rPr>
          <w:spacing w:val="40"/>
        </w:rPr>
        <w:t> </w:t>
      </w:r>
      <w:r>
        <w:rPr/>
        <w:t>по</w:t>
      </w:r>
      <w:r>
        <w:rPr>
          <w:spacing w:val="40"/>
        </w:rPr>
        <w:t> </w:t>
      </w:r>
      <w:r>
        <w:rPr/>
        <w:t>22</w:t>
      </w:r>
      <w:r>
        <w:rPr>
          <w:spacing w:val="40"/>
        </w:rPr>
        <w:t> </w:t>
      </w:r>
      <w:r>
        <w:rPr/>
        <w:t>законодательных</w:t>
      </w:r>
      <w:r>
        <w:rPr>
          <w:spacing w:val="40"/>
        </w:rPr>
        <w:t> </w:t>
      </w:r>
      <w:r>
        <w:rPr/>
        <w:t>акта</w:t>
      </w:r>
      <w:r>
        <w:rPr>
          <w:spacing w:val="40"/>
        </w:rPr>
        <w:t> </w:t>
      </w:r>
      <w:r>
        <w:rPr/>
        <w:t>в</w:t>
      </w:r>
      <w:r>
        <w:rPr>
          <w:spacing w:val="40"/>
        </w:rPr>
        <w:t> </w:t>
      </w:r>
      <w:r>
        <w:rPr/>
        <w:t>месяц.</w:t>
      </w:r>
      <w:r>
        <w:rPr>
          <w:spacing w:val="40"/>
        </w:rPr>
        <w:t> </w:t>
      </w:r>
      <w:r>
        <w:rPr/>
        <w:t>Уже</w:t>
      </w:r>
      <w:r>
        <w:rPr>
          <w:spacing w:val="40"/>
        </w:rPr>
        <w:t> </w:t>
      </w:r>
      <w:r>
        <w:rPr/>
        <w:t>в</w:t>
      </w:r>
      <w:r>
        <w:rPr>
          <w:spacing w:val="40"/>
        </w:rPr>
        <w:t> </w:t>
      </w:r>
      <w:r>
        <w:rPr/>
        <w:t>манифесте</w:t>
      </w:r>
      <w:r>
        <w:rPr>
          <w:spacing w:val="40"/>
        </w:rPr>
        <w:t> </w:t>
      </w:r>
      <w:r>
        <w:rPr/>
        <w:t>после</w:t>
      </w:r>
      <w:r>
        <w:rPr>
          <w:spacing w:val="40"/>
        </w:rPr>
        <w:t> </w:t>
      </w:r>
      <w:r>
        <w:rPr/>
        <w:t>вступления</w:t>
      </w:r>
      <w:r>
        <w:rPr>
          <w:spacing w:val="40"/>
        </w:rPr>
        <w:t> </w:t>
      </w:r>
      <w:r>
        <w:rPr/>
        <w:t>на</w:t>
      </w:r>
      <w:r>
        <w:rPr>
          <w:spacing w:val="40"/>
        </w:rPr>
        <w:t> </w:t>
      </w:r>
      <w:r>
        <w:rPr/>
        <w:t>престол</w:t>
      </w:r>
      <w:r>
        <w:rPr>
          <w:spacing w:val="40"/>
        </w:rPr>
        <w:t> </w:t>
      </w:r>
      <w:r>
        <w:rPr/>
        <w:t>Екате- рина II недвусмысленно заявила: «Намерены мы помещиков при их имениях и владениях нерушимо сохранять, а крестьян в должном им повиновении</w:t>
      </w:r>
      <w:r>
        <w:rPr>
          <w:spacing w:val="40"/>
        </w:rPr>
        <w:t> </w:t>
      </w:r>
      <w:r>
        <w:rPr/>
        <w:t>содержать».</w:t>
      </w:r>
    </w:p>
    <w:p>
      <w:pPr>
        <w:pStyle w:val="BodyText"/>
        <w:spacing w:line="223" w:lineRule="auto"/>
      </w:pPr>
      <w:r>
        <w:rPr/>
        <w:t>Одной</w:t>
      </w:r>
      <w:r>
        <w:rPr>
          <w:spacing w:val="40"/>
        </w:rPr>
        <w:t> </w:t>
      </w:r>
      <w:r>
        <w:rPr/>
        <w:t>из</w:t>
      </w:r>
      <w:r>
        <w:rPr>
          <w:spacing w:val="40"/>
        </w:rPr>
        <w:t> </w:t>
      </w:r>
      <w:r>
        <w:rPr/>
        <w:t>первых</w:t>
      </w:r>
      <w:r>
        <w:rPr>
          <w:spacing w:val="40"/>
        </w:rPr>
        <w:t> </w:t>
      </w:r>
      <w:r>
        <w:rPr/>
        <w:t>реформ</w:t>
      </w:r>
      <w:r>
        <w:rPr>
          <w:spacing w:val="40"/>
        </w:rPr>
        <w:t> </w:t>
      </w:r>
      <w:r>
        <w:rPr/>
        <w:t>Екатерины</w:t>
      </w:r>
      <w:r>
        <w:rPr>
          <w:spacing w:val="40"/>
        </w:rPr>
        <w:t> </w:t>
      </w:r>
      <w:r>
        <w:rPr/>
        <w:t>II</w:t>
      </w:r>
      <w:r>
        <w:rPr>
          <w:spacing w:val="40"/>
        </w:rPr>
        <w:t> </w:t>
      </w:r>
      <w:r>
        <w:rPr/>
        <w:t>было</w:t>
      </w:r>
      <w:r>
        <w:rPr>
          <w:spacing w:val="40"/>
        </w:rPr>
        <w:t> </w:t>
      </w:r>
      <w:r>
        <w:rPr/>
        <w:t>разделение</w:t>
      </w:r>
      <w:r>
        <w:rPr>
          <w:spacing w:val="40"/>
        </w:rPr>
        <w:t> </w:t>
      </w:r>
      <w:r>
        <w:rPr/>
        <w:t>Сената</w:t>
      </w:r>
      <w:r>
        <w:rPr>
          <w:spacing w:val="40"/>
        </w:rPr>
        <w:t> </w:t>
      </w:r>
      <w:r>
        <w:rPr/>
        <w:t>на шесть департаментов с определенными полномочиями и компе- тенцией.</w:t>
      </w:r>
      <w:r>
        <w:rPr>
          <w:spacing w:val="40"/>
        </w:rPr>
        <w:t> </w:t>
      </w:r>
      <w:r>
        <w:rPr/>
        <w:t>Сенатская</w:t>
      </w:r>
      <w:r>
        <w:rPr>
          <w:spacing w:val="40"/>
        </w:rPr>
        <w:t> </w:t>
      </w:r>
      <w:r>
        <w:rPr/>
        <w:t>реформа</w:t>
      </w:r>
      <w:r>
        <w:rPr>
          <w:spacing w:val="40"/>
        </w:rPr>
        <w:t> </w:t>
      </w:r>
      <w:r>
        <w:rPr/>
        <w:t>улучшила</w:t>
      </w:r>
      <w:r>
        <w:rPr>
          <w:spacing w:val="40"/>
        </w:rPr>
        <w:t> </w:t>
      </w:r>
      <w:r>
        <w:rPr/>
        <w:t>управление</w:t>
      </w:r>
      <w:r>
        <w:rPr>
          <w:spacing w:val="40"/>
        </w:rPr>
        <w:t> </w:t>
      </w:r>
      <w:r>
        <w:rPr/>
        <w:t>страной</w:t>
      </w:r>
      <w:r>
        <w:rPr>
          <w:spacing w:val="40"/>
        </w:rPr>
        <w:t> </w:t>
      </w:r>
      <w:r>
        <w:rPr/>
        <w:t>из</w:t>
      </w:r>
      <w:r>
        <w:rPr>
          <w:spacing w:val="40"/>
        </w:rPr>
        <w:t> </w:t>
      </w:r>
      <w:r>
        <w:rPr/>
        <w:t>цен- тра, но Сенат лишился законодательной функции, которая все более переходила</w:t>
      </w:r>
      <w:r>
        <w:rPr>
          <w:spacing w:val="40"/>
        </w:rPr>
        <w:t> </w:t>
      </w:r>
      <w:r>
        <w:rPr/>
        <w:t>к</w:t>
      </w:r>
      <w:r>
        <w:rPr>
          <w:spacing w:val="40"/>
        </w:rPr>
        <w:t> </w:t>
      </w:r>
      <w:r>
        <w:rPr/>
        <w:t>императрице.</w:t>
      </w:r>
    </w:p>
    <w:p>
      <w:pPr>
        <w:pStyle w:val="BodyText"/>
        <w:spacing w:line="223" w:lineRule="auto" w:before="1"/>
      </w:pPr>
      <w:r>
        <w:rPr/>
        <w:t>В</w:t>
      </w:r>
      <w:r>
        <w:rPr>
          <w:spacing w:val="40"/>
        </w:rPr>
        <w:t> </w:t>
      </w:r>
      <w:r>
        <w:rPr/>
        <w:t>1764</w:t>
      </w:r>
      <w:r>
        <w:rPr>
          <w:spacing w:val="40"/>
        </w:rPr>
        <w:t> </w:t>
      </w:r>
      <w:r>
        <w:rPr/>
        <w:t>г.</w:t>
      </w:r>
      <w:r>
        <w:rPr>
          <w:spacing w:val="40"/>
        </w:rPr>
        <w:t> </w:t>
      </w:r>
      <w:r>
        <w:rPr/>
        <w:t>было</w:t>
      </w:r>
      <w:r>
        <w:rPr>
          <w:spacing w:val="40"/>
        </w:rPr>
        <w:t> </w:t>
      </w:r>
      <w:r>
        <w:rPr/>
        <w:t>отменено</w:t>
      </w:r>
      <w:r>
        <w:rPr>
          <w:spacing w:val="40"/>
        </w:rPr>
        <w:t> </w:t>
      </w:r>
      <w:r>
        <w:rPr/>
        <w:t>гетманство</w:t>
      </w:r>
      <w:r>
        <w:rPr>
          <w:spacing w:val="40"/>
        </w:rPr>
        <w:t> </w:t>
      </w:r>
      <w:r>
        <w:rPr/>
        <w:t>на</w:t>
      </w:r>
      <w:r>
        <w:rPr>
          <w:spacing w:val="40"/>
        </w:rPr>
        <w:t> </w:t>
      </w:r>
      <w:r>
        <w:rPr/>
        <w:t>Украине.</w:t>
      </w:r>
      <w:r>
        <w:rPr>
          <w:spacing w:val="40"/>
        </w:rPr>
        <w:t> </w:t>
      </w:r>
      <w:r>
        <w:rPr/>
        <w:t>Последний</w:t>
      </w:r>
      <w:r>
        <w:rPr>
          <w:spacing w:val="40"/>
        </w:rPr>
        <w:t> </w:t>
      </w:r>
      <w:r>
        <w:rPr/>
        <w:t>гет- ман К. Г. Разумовский был отправлен в отставку, его место занял ге- нерал-губернатор. Автономия Украины была ликвидирована. Вся стра- на,</w:t>
      </w:r>
      <w:r>
        <w:rPr>
          <w:spacing w:val="40"/>
        </w:rPr>
        <w:t> </w:t>
      </w:r>
      <w:r>
        <w:rPr/>
        <w:t>считала</w:t>
      </w:r>
      <w:r>
        <w:rPr>
          <w:spacing w:val="40"/>
        </w:rPr>
        <w:t> </w:t>
      </w:r>
      <w:r>
        <w:rPr/>
        <w:t>Екатерина,</w:t>
      </w:r>
      <w:r>
        <w:rPr>
          <w:spacing w:val="40"/>
        </w:rPr>
        <w:t> </w:t>
      </w:r>
      <w:r>
        <w:rPr/>
        <w:t>должна</w:t>
      </w:r>
      <w:r>
        <w:rPr>
          <w:spacing w:val="40"/>
        </w:rPr>
        <w:t> </w:t>
      </w:r>
      <w:r>
        <w:rPr/>
        <w:t>управляться</w:t>
      </w:r>
      <w:r>
        <w:rPr>
          <w:spacing w:val="40"/>
        </w:rPr>
        <w:t> </w:t>
      </w:r>
      <w:r>
        <w:rPr/>
        <w:t>по</w:t>
      </w:r>
      <w:r>
        <w:rPr>
          <w:spacing w:val="40"/>
        </w:rPr>
        <w:t> </w:t>
      </w:r>
      <w:r>
        <w:rPr/>
        <w:t>единым</w:t>
      </w:r>
      <w:r>
        <w:rPr>
          <w:spacing w:val="40"/>
        </w:rPr>
        <w:t> </w:t>
      </w:r>
      <w:r>
        <w:rPr/>
        <w:t>принципам.</w:t>
      </w:r>
    </w:p>
    <w:p>
      <w:pPr>
        <w:pStyle w:val="BodyText"/>
        <w:spacing w:line="223" w:lineRule="auto" w:before="3"/>
        <w:ind w:firstLine="434"/>
      </w:pPr>
      <w:r>
        <w:rPr/>
        <w:t>В</w:t>
      </w:r>
      <w:r>
        <w:rPr>
          <w:spacing w:val="40"/>
        </w:rPr>
        <w:t> </w:t>
      </w:r>
      <w:r>
        <w:rPr/>
        <w:t>условиях</w:t>
      </w:r>
      <w:r>
        <w:rPr>
          <w:spacing w:val="40"/>
        </w:rPr>
        <w:t> </w:t>
      </w:r>
      <w:r>
        <w:rPr/>
        <w:t>массовых</w:t>
      </w:r>
      <w:r>
        <w:rPr>
          <w:spacing w:val="40"/>
        </w:rPr>
        <w:t> </w:t>
      </w:r>
      <w:r>
        <w:rPr/>
        <w:t>волнений</w:t>
      </w:r>
      <w:r>
        <w:rPr>
          <w:spacing w:val="40"/>
        </w:rPr>
        <w:t> </w:t>
      </w:r>
      <w:r>
        <w:rPr/>
        <w:t>монастырских</w:t>
      </w:r>
      <w:r>
        <w:rPr>
          <w:spacing w:val="40"/>
        </w:rPr>
        <w:t> </w:t>
      </w:r>
      <w:r>
        <w:rPr/>
        <w:t>крестьян</w:t>
      </w:r>
      <w:r>
        <w:rPr>
          <w:spacing w:val="40"/>
        </w:rPr>
        <w:t> </w:t>
      </w:r>
      <w:r>
        <w:rPr/>
        <w:t>Екатери- на в 1764 г. провела секуляризацию церковных имуществ, объявлен-</w:t>
      </w:r>
      <w:r>
        <w:rPr>
          <w:spacing w:val="80"/>
        </w:rPr>
        <w:t> </w:t>
      </w:r>
      <w:r>
        <w:rPr/>
        <w:t>ную еще Петром III. Устанавливались штаты и оплата церковнослу- жителей.</w:t>
      </w:r>
      <w:r>
        <w:rPr>
          <w:spacing w:val="80"/>
        </w:rPr>
        <w:t> </w:t>
      </w:r>
      <w:r>
        <w:rPr/>
        <w:t>Бывшие</w:t>
      </w:r>
      <w:r>
        <w:rPr>
          <w:spacing w:val="80"/>
        </w:rPr>
        <w:t> </w:t>
      </w:r>
      <w:r>
        <w:rPr/>
        <w:t>монастырские</w:t>
      </w:r>
      <w:r>
        <w:rPr>
          <w:spacing w:val="80"/>
        </w:rPr>
        <w:t> </w:t>
      </w:r>
      <w:r>
        <w:rPr/>
        <w:t>крестьяне</w:t>
      </w:r>
      <w:r>
        <w:rPr>
          <w:spacing w:val="80"/>
        </w:rPr>
        <w:t> </w:t>
      </w:r>
      <w:r>
        <w:rPr/>
        <w:t>(их</w:t>
      </w:r>
      <w:r>
        <w:rPr>
          <w:spacing w:val="80"/>
        </w:rPr>
        <w:t> </w:t>
      </w:r>
      <w:r>
        <w:rPr/>
        <w:t>было</w:t>
      </w:r>
      <w:r>
        <w:rPr>
          <w:spacing w:val="80"/>
        </w:rPr>
        <w:t> </w:t>
      </w:r>
      <w:r>
        <w:rPr/>
        <w:t>около</w:t>
      </w:r>
      <w:r>
        <w:rPr>
          <w:spacing w:val="80"/>
        </w:rPr>
        <w:t> </w:t>
      </w:r>
      <w:r>
        <w:rPr/>
        <w:t>1</w:t>
      </w:r>
      <w:r>
        <w:rPr>
          <w:spacing w:val="80"/>
        </w:rPr>
        <w:t> </w:t>
      </w:r>
      <w:r>
        <w:rPr/>
        <w:t>млн душ мужского пола) перешли под власть государства. Они стали на- зываться экономическими, так как для управления ими была создана Коллегия</w:t>
      </w:r>
      <w:r>
        <w:rPr>
          <w:spacing w:val="40"/>
        </w:rPr>
        <w:t> </w:t>
      </w:r>
      <w:r>
        <w:rPr/>
        <w:t>экономии.</w:t>
      </w:r>
    </w:p>
    <w:p>
      <w:pPr>
        <w:pStyle w:val="BodyText"/>
        <w:spacing w:line="223" w:lineRule="exact"/>
        <w:ind w:left="503" w:right="0" w:firstLine="0"/>
      </w:pPr>
      <w:r>
        <w:rPr/>
        <w:t>В</w:t>
      </w:r>
      <w:r>
        <w:rPr>
          <w:spacing w:val="68"/>
        </w:rPr>
        <w:t> </w:t>
      </w:r>
      <w:r>
        <w:rPr/>
        <w:t>1773</w:t>
      </w:r>
      <w:r>
        <w:rPr>
          <w:spacing w:val="68"/>
        </w:rPr>
        <w:t> </w:t>
      </w:r>
      <w:r>
        <w:rPr/>
        <w:t>г.</w:t>
      </w:r>
      <w:r>
        <w:rPr>
          <w:spacing w:val="68"/>
        </w:rPr>
        <w:t> </w:t>
      </w:r>
      <w:r>
        <w:rPr/>
        <w:t>был</w:t>
      </w:r>
      <w:r>
        <w:rPr>
          <w:spacing w:val="68"/>
        </w:rPr>
        <w:t> </w:t>
      </w:r>
      <w:r>
        <w:rPr/>
        <w:t>введен</w:t>
      </w:r>
      <w:r>
        <w:rPr>
          <w:spacing w:val="68"/>
        </w:rPr>
        <w:t> </w:t>
      </w:r>
      <w:r>
        <w:rPr/>
        <w:t>принцип</w:t>
      </w:r>
      <w:r>
        <w:rPr>
          <w:spacing w:val="68"/>
        </w:rPr>
        <w:t> </w:t>
      </w:r>
      <w:r>
        <w:rPr>
          <w:spacing w:val="-2"/>
        </w:rPr>
        <w:t>веротерпимости.</w:t>
      </w:r>
    </w:p>
    <w:p>
      <w:pPr>
        <w:pStyle w:val="BodyText"/>
        <w:spacing w:line="223" w:lineRule="auto" w:before="8"/>
      </w:pPr>
      <w:r>
        <w:rPr/>
        <w:t>В</w:t>
      </w:r>
      <w:r>
        <w:rPr>
          <w:spacing w:val="40"/>
        </w:rPr>
        <w:t> </w:t>
      </w:r>
      <w:r>
        <w:rPr/>
        <w:t>1765</w:t>
      </w:r>
      <w:r>
        <w:rPr>
          <w:spacing w:val="40"/>
        </w:rPr>
        <w:t> </w:t>
      </w:r>
      <w:r>
        <w:rPr/>
        <w:t>г.</w:t>
      </w:r>
      <w:r>
        <w:rPr>
          <w:spacing w:val="40"/>
        </w:rPr>
        <w:t> </w:t>
      </w:r>
      <w:r>
        <w:rPr/>
        <w:t>в</w:t>
      </w:r>
      <w:r>
        <w:rPr>
          <w:spacing w:val="40"/>
        </w:rPr>
        <w:t> </w:t>
      </w:r>
      <w:r>
        <w:rPr/>
        <w:t>стране</w:t>
      </w:r>
      <w:r>
        <w:rPr>
          <w:spacing w:val="40"/>
        </w:rPr>
        <w:t> </w:t>
      </w:r>
      <w:r>
        <w:rPr/>
        <w:t>приступили</w:t>
      </w:r>
      <w:r>
        <w:rPr>
          <w:spacing w:val="40"/>
        </w:rPr>
        <w:t> </w:t>
      </w:r>
      <w:r>
        <w:rPr/>
        <w:t>к</w:t>
      </w:r>
      <w:r>
        <w:rPr>
          <w:spacing w:val="40"/>
        </w:rPr>
        <w:t> </w:t>
      </w:r>
      <w:r>
        <w:rPr/>
        <w:t>межеванию</w:t>
      </w:r>
      <w:r>
        <w:rPr>
          <w:spacing w:val="40"/>
        </w:rPr>
        <w:t> </w:t>
      </w:r>
      <w:r>
        <w:rPr/>
        <w:t>земель:</w:t>
      </w:r>
      <w:r>
        <w:rPr>
          <w:spacing w:val="40"/>
        </w:rPr>
        <w:t> </w:t>
      </w:r>
      <w:r>
        <w:rPr/>
        <w:t>на</w:t>
      </w:r>
      <w:r>
        <w:rPr>
          <w:spacing w:val="40"/>
        </w:rPr>
        <w:t> </w:t>
      </w:r>
      <w:r>
        <w:rPr/>
        <w:t>местно- сти происходило определение границ земельных владений и их юри- дическое</w:t>
      </w:r>
      <w:r>
        <w:rPr>
          <w:spacing w:val="40"/>
        </w:rPr>
        <w:t> </w:t>
      </w:r>
      <w:r>
        <w:rPr/>
        <w:t>закрепление.</w:t>
      </w:r>
      <w:r>
        <w:rPr>
          <w:spacing w:val="40"/>
        </w:rPr>
        <w:t> </w:t>
      </w:r>
      <w:r>
        <w:rPr/>
        <w:t>Оно</w:t>
      </w:r>
      <w:r>
        <w:rPr>
          <w:spacing w:val="40"/>
        </w:rPr>
        <w:t> </w:t>
      </w:r>
      <w:r>
        <w:rPr/>
        <w:t>было</w:t>
      </w:r>
      <w:r>
        <w:rPr>
          <w:spacing w:val="40"/>
        </w:rPr>
        <w:t> </w:t>
      </w:r>
      <w:r>
        <w:rPr/>
        <w:t>призвано</w:t>
      </w:r>
      <w:r>
        <w:rPr>
          <w:spacing w:val="40"/>
        </w:rPr>
        <w:t> </w:t>
      </w:r>
      <w:r>
        <w:rPr/>
        <w:t>упорядочить</w:t>
      </w:r>
      <w:r>
        <w:rPr>
          <w:spacing w:val="40"/>
        </w:rPr>
        <w:t> </w:t>
      </w:r>
      <w:r>
        <w:rPr/>
        <w:t>землевладе- ние</w:t>
      </w:r>
      <w:r>
        <w:rPr>
          <w:spacing w:val="40"/>
        </w:rPr>
        <w:t> </w:t>
      </w:r>
      <w:r>
        <w:rPr/>
        <w:t>и</w:t>
      </w:r>
      <w:r>
        <w:rPr>
          <w:spacing w:val="40"/>
        </w:rPr>
        <w:t> </w:t>
      </w:r>
      <w:r>
        <w:rPr/>
        <w:t>остановить</w:t>
      </w:r>
      <w:r>
        <w:rPr>
          <w:spacing w:val="40"/>
        </w:rPr>
        <w:t> </w:t>
      </w:r>
      <w:r>
        <w:rPr/>
        <w:t>земельные</w:t>
      </w:r>
      <w:r>
        <w:rPr>
          <w:spacing w:val="40"/>
        </w:rPr>
        <w:t> </w:t>
      </w:r>
      <w:r>
        <w:rPr/>
        <w:t>споры.</w:t>
      </w:r>
      <w:r>
        <w:rPr>
          <w:spacing w:val="40"/>
        </w:rPr>
        <w:t> </w:t>
      </w:r>
      <w:r>
        <w:rPr/>
        <w:t>Но</w:t>
      </w:r>
      <w:r>
        <w:rPr>
          <w:spacing w:val="40"/>
        </w:rPr>
        <w:t> </w:t>
      </w:r>
      <w:r>
        <w:rPr/>
        <w:t>самым</w:t>
      </w:r>
      <w:r>
        <w:rPr>
          <w:spacing w:val="40"/>
        </w:rPr>
        <w:t> </w:t>
      </w:r>
      <w:r>
        <w:rPr/>
        <w:t>крупным</w:t>
      </w:r>
      <w:r>
        <w:rPr>
          <w:spacing w:val="40"/>
        </w:rPr>
        <w:t> </w:t>
      </w:r>
      <w:r>
        <w:rPr/>
        <w:t>мероприяти- ем Екатерины II был созыв Комиссии для сочинения проекта нового </w:t>
      </w:r>
      <w:r>
        <w:rPr>
          <w:spacing w:val="-2"/>
        </w:rPr>
        <w:t>Уложения.</w:t>
      </w:r>
    </w:p>
    <w:p>
      <w:pPr>
        <w:pStyle w:val="BodyText"/>
        <w:spacing w:line="223" w:lineRule="auto" w:before="2"/>
      </w:pPr>
      <w:r>
        <w:rPr>
          <w:b/>
        </w:rPr>
        <w:t>Уложенная</w:t>
      </w:r>
      <w:r>
        <w:rPr>
          <w:b/>
          <w:spacing w:val="40"/>
        </w:rPr>
        <w:t>  </w:t>
      </w:r>
      <w:r>
        <w:rPr>
          <w:b/>
        </w:rPr>
        <w:t>комиссия</w:t>
      </w:r>
      <w:r>
        <w:rPr/>
        <w:t>.</w:t>
      </w:r>
      <w:r>
        <w:rPr>
          <w:spacing w:val="40"/>
        </w:rPr>
        <w:t>  </w:t>
      </w:r>
      <w:r>
        <w:rPr/>
        <w:t>Преследуя</w:t>
      </w:r>
      <w:r>
        <w:rPr>
          <w:spacing w:val="40"/>
        </w:rPr>
        <w:t>  </w:t>
      </w:r>
      <w:r>
        <w:rPr/>
        <w:t>цель</w:t>
      </w:r>
      <w:r>
        <w:rPr>
          <w:spacing w:val="40"/>
        </w:rPr>
        <w:t>  </w:t>
      </w:r>
      <w:r>
        <w:rPr/>
        <w:t>установить</w:t>
      </w:r>
      <w:r>
        <w:rPr>
          <w:spacing w:val="40"/>
        </w:rPr>
        <w:t>  </w:t>
      </w:r>
      <w:r>
        <w:rPr/>
        <w:t>«тишину</w:t>
      </w:r>
      <w:r>
        <w:rPr>
          <w:spacing w:val="80"/>
        </w:rPr>
        <w:t> </w:t>
      </w:r>
      <w:r>
        <w:rPr/>
        <w:t>и</w:t>
      </w:r>
      <w:r>
        <w:rPr>
          <w:spacing w:val="44"/>
        </w:rPr>
        <w:t> </w:t>
      </w:r>
      <w:r>
        <w:rPr/>
        <w:t>спокойствие»</w:t>
      </w:r>
      <w:r>
        <w:rPr>
          <w:spacing w:val="45"/>
        </w:rPr>
        <w:t> </w:t>
      </w:r>
      <w:r>
        <w:rPr/>
        <w:t>в</w:t>
      </w:r>
      <w:r>
        <w:rPr>
          <w:spacing w:val="45"/>
        </w:rPr>
        <w:t> </w:t>
      </w:r>
      <w:r>
        <w:rPr/>
        <w:t>стране,</w:t>
      </w:r>
      <w:r>
        <w:rPr>
          <w:spacing w:val="45"/>
        </w:rPr>
        <w:t> </w:t>
      </w:r>
      <w:r>
        <w:rPr/>
        <w:t>укрепить</w:t>
      </w:r>
      <w:r>
        <w:rPr>
          <w:spacing w:val="45"/>
        </w:rPr>
        <w:t> </w:t>
      </w:r>
      <w:r>
        <w:rPr/>
        <w:t>свое</w:t>
      </w:r>
      <w:r>
        <w:rPr>
          <w:spacing w:val="45"/>
        </w:rPr>
        <w:t> </w:t>
      </w:r>
      <w:r>
        <w:rPr/>
        <w:t>положение</w:t>
      </w:r>
      <w:r>
        <w:rPr>
          <w:spacing w:val="45"/>
        </w:rPr>
        <w:t> </w:t>
      </w:r>
      <w:r>
        <w:rPr/>
        <w:t>на</w:t>
      </w:r>
      <w:r>
        <w:rPr>
          <w:spacing w:val="45"/>
        </w:rPr>
        <w:t> </w:t>
      </w:r>
      <w:r>
        <w:rPr/>
        <w:t>престоле,</w:t>
      </w:r>
      <w:r>
        <w:rPr>
          <w:spacing w:val="45"/>
        </w:rPr>
        <w:t> </w:t>
      </w:r>
      <w:r>
        <w:rPr>
          <w:spacing w:val="-4"/>
        </w:rPr>
        <w:t>Ека-</w:t>
      </w:r>
    </w:p>
    <w:p>
      <w:pPr>
        <w:spacing w:after="0" w:line="223" w:lineRule="auto"/>
        <w:sectPr>
          <w:pgSz w:w="8400" w:h="11900"/>
          <w:pgMar w:header="740" w:footer="0" w:top="980" w:bottom="280" w:left="720" w:right="700"/>
        </w:sectPr>
      </w:pPr>
    </w:p>
    <w:p>
      <w:pPr>
        <w:pStyle w:val="BodyText"/>
        <w:spacing w:line="228" w:lineRule="auto" w:before="139"/>
        <w:ind w:firstLine="0"/>
      </w:pPr>
      <w:r>
        <w:rPr/>
        <w:t>терина II созвала в 1767 г. в Москве специальную Комиссию </w:t>
      </w:r>
      <w:r>
        <w:rPr/>
        <w:t>для составления нового свода законов Российской империи взамен уста- ревшего Соборного уложения 1649 г. В работе Уложенной комиссии участвовали 572 депутата, представлявших дворянство, государствен- ные учреждения, крестьян и казачество. Крепостные крестьяне, со- ставлявшие</w:t>
      </w:r>
      <w:r>
        <w:rPr>
          <w:spacing w:val="40"/>
        </w:rPr>
        <w:t> </w:t>
      </w:r>
      <w:r>
        <w:rPr/>
        <w:t>примерно</w:t>
      </w:r>
      <w:r>
        <w:rPr>
          <w:spacing w:val="40"/>
        </w:rPr>
        <w:t> </w:t>
      </w:r>
      <w:r>
        <w:rPr/>
        <w:t>половину</w:t>
      </w:r>
      <w:r>
        <w:rPr>
          <w:spacing w:val="40"/>
        </w:rPr>
        <w:t> </w:t>
      </w:r>
      <w:r>
        <w:rPr/>
        <w:t>населения</w:t>
      </w:r>
      <w:r>
        <w:rPr>
          <w:spacing w:val="40"/>
        </w:rPr>
        <w:t> </w:t>
      </w:r>
      <w:r>
        <w:rPr/>
        <w:t>страны,</w:t>
      </w:r>
      <w:r>
        <w:rPr>
          <w:spacing w:val="40"/>
        </w:rPr>
        <w:t> </w:t>
      </w:r>
      <w:r>
        <w:rPr/>
        <w:t>в</w:t>
      </w:r>
      <w:r>
        <w:rPr>
          <w:spacing w:val="40"/>
        </w:rPr>
        <w:t> </w:t>
      </w:r>
      <w:r>
        <w:rPr/>
        <w:t>работе</w:t>
      </w:r>
      <w:r>
        <w:rPr>
          <w:spacing w:val="40"/>
        </w:rPr>
        <w:t> </w:t>
      </w:r>
      <w:r>
        <w:rPr/>
        <w:t>Комис- сии</w:t>
      </w:r>
      <w:r>
        <w:rPr>
          <w:spacing w:val="40"/>
        </w:rPr>
        <w:t> </w:t>
      </w:r>
      <w:r>
        <w:rPr/>
        <w:t>не</w:t>
      </w:r>
      <w:r>
        <w:rPr>
          <w:spacing w:val="40"/>
        </w:rPr>
        <w:t> </w:t>
      </w:r>
      <w:r>
        <w:rPr/>
        <w:t>участвовали.</w:t>
      </w:r>
      <w:r>
        <w:rPr>
          <w:spacing w:val="40"/>
        </w:rPr>
        <w:t> </w:t>
      </w:r>
      <w:r>
        <w:rPr/>
        <w:t>Ведущую</w:t>
      </w:r>
      <w:r>
        <w:rPr>
          <w:spacing w:val="40"/>
        </w:rPr>
        <w:t> </w:t>
      </w:r>
      <w:r>
        <w:rPr/>
        <w:t>роль</w:t>
      </w:r>
      <w:r>
        <w:rPr>
          <w:spacing w:val="40"/>
        </w:rPr>
        <w:t> </w:t>
      </w:r>
      <w:r>
        <w:rPr/>
        <w:t>в</w:t>
      </w:r>
      <w:r>
        <w:rPr>
          <w:spacing w:val="40"/>
        </w:rPr>
        <w:t> </w:t>
      </w:r>
      <w:r>
        <w:rPr/>
        <w:t>ней</w:t>
      </w:r>
      <w:r>
        <w:rPr>
          <w:spacing w:val="40"/>
        </w:rPr>
        <w:t> </w:t>
      </w:r>
      <w:r>
        <w:rPr/>
        <w:t>играли</w:t>
      </w:r>
      <w:r>
        <w:rPr>
          <w:spacing w:val="40"/>
        </w:rPr>
        <w:t> </w:t>
      </w:r>
      <w:r>
        <w:rPr/>
        <w:t>дворянские</w:t>
      </w:r>
      <w:r>
        <w:rPr>
          <w:spacing w:val="40"/>
        </w:rPr>
        <w:t> </w:t>
      </w:r>
      <w:r>
        <w:rPr/>
        <w:t>депута- ты</w:t>
      </w:r>
      <w:r>
        <w:rPr>
          <w:spacing w:val="40"/>
        </w:rPr>
        <w:t> </w:t>
      </w:r>
      <w:r>
        <w:rPr/>
        <w:t>(примерно</w:t>
      </w:r>
      <w:r>
        <w:rPr>
          <w:spacing w:val="40"/>
        </w:rPr>
        <w:t> </w:t>
      </w:r>
      <w:r>
        <w:rPr/>
        <w:t>45%).</w:t>
      </w:r>
    </w:p>
    <w:p>
      <w:pPr>
        <w:pStyle w:val="BodyText"/>
        <w:spacing w:line="228" w:lineRule="auto" w:before="11"/>
      </w:pPr>
      <w:r>
        <w:rPr/>
        <w:t>Депутаты</w:t>
      </w:r>
      <w:r>
        <w:rPr>
          <w:spacing w:val="40"/>
        </w:rPr>
        <w:t> </w:t>
      </w:r>
      <w:r>
        <w:rPr/>
        <w:t>по</w:t>
      </w:r>
      <w:r>
        <w:rPr>
          <w:spacing w:val="40"/>
        </w:rPr>
        <w:t> </w:t>
      </w:r>
      <w:r>
        <w:rPr/>
        <w:t>предложению</w:t>
      </w:r>
      <w:r>
        <w:rPr>
          <w:spacing w:val="40"/>
        </w:rPr>
        <w:t> </w:t>
      </w:r>
      <w:r>
        <w:rPr/>
        <w:t>Екатерины</w:t>
      </w:r>
      <w:r>
        <w:rPr>
          <w:spacing w:val="40"/>
        </w:rPr>
        <w:t> </w:t>
      </w:r>
      <w:r>
        <w:rPr/>
        <w:t>II</w:t>
      </w:r>
      <w:r>
        <w:rPr>
          <w:spacing w:val="40"/>
        </w:rPr>
        <w:t> </w:t>
      </w:r>
      <w:r>
        <w:rPr/>
        <w:t>представили</w:t>
      </w:r>
      <w:r>
        <w:rPr>
          <w:spacing w:val="40"/>
        </w:rPr>
        <w:t> </w:t>
      </w:r>
      <w:r>
        <w:rPr/>
        <w:t>в</w:t>
      </w:r>
      <w:r>
        <w:rPr>
          <w:spacing w:val="40"/>
        </w:rPr>
        <w:t> </w:t>
      </w:r>
      <w:r>
        <w:rPr/>
        <w:t>комис- сию</w:t>
      </w:r>
      <w:r>
        <w:rPr>
          <w:spacing w:val="40"/>
        </w:rPr>
        <w:t> </w:t>
      </w:r>
      <w:r>
        <w:rPr/>
        <w:t>примерно</w:t>
      </w:r>
      <w:r>
        <w:rPr>
          <w:spacing w:val="40"/>
        </w:rPr>
        <w:t> </w:t>
      </w:r>
      <w:r>
        <w:rPr/>
        <w:t>1600</w:t>
      </w:r>
      <w:r>
        <w:rPr>
          <w:spacing w:val="40"/>
        </w:rPr>
        <w:t> </w:t>
      </w:r>
      <w:r>
        <w:rPr/>
        <w:t>наказов</w:t>
      </w:r>
      <w:r>
        <w:rPr>
          <w:spacing w:val="40"/>
        </w:rPr>
        <w:t> </w:t>
      </w:r>
      <w:r>
        <w:rPr/>
        <w:t>с</w:t>
      </w:r>
      <w:r>
        <w:rPr>
          <w:spacing w:val="40"/>
        </w:rPr>
        <w:t> </w:t>
      </w:r>
      <w:r>
        <w:rPr/>
        <w:t>мест,</w:t>
      </w:r>
      <w:r>
        <w:rPr>
          <w:spacing w:val="40"/>
        </w:rPr>
        <w:t> </w:t>
      </w:r>
      <w:r>
        <w:rPr/>
        <w:t>«дабы</w:t>
      </w:r>
      <w:r>
        <w:rPr>
          <w:spacing w:val="40"/>
        </w:rPr>
        <w:t> </w:t>
      </w:r>
      <w:r>
        <w:rPr/>
        <w:t>лучше</w:t>
      </w:r>
      <w:r>
        <w:rPr>
          <w:spacing w:val="40"/>
        </w:rPr>
        <w:t> </w:t>
      </w:r>
      <w:r>
        <w:rPr/>
        <w:t>узнать</w:t>
      </w:r>
      <w:r>
        <w:rPr>
          <w:spacing w:val="40"/>
        </w:rPr>
        <w:t> </w:t>
      </w:r>
      <w:r>
        <w:rPr/>
        <w:t>было</w:t>
      </w:r>
      <w:r>
        <w:rPr>
          <w:spacing w:val="40"/>
        </w:rPr>
        <w:t> </w:t>
      </w:r>
      <w:r>
        <w:rPr/>
        <w:t>нуж- ды и чувствительные недостатки народа». В качестве руководящего документа</w:t>
      </w:r>
      <w:r>
        <w:rPr>
          <w:spacing w:val="40"/>
        </w:rPr>
        <w:t>  </w:t>
      </w:r>
      <w:r>
        <w:rPr/>
        <w:t>Комиссии</w:t>
      </w:r>
      <w:r>
        <w:rPr>
          <w:spacing w:val="40"/>
        </w:rPr>
        <w:t>  </w:t>
      </w:r>
      <w:r>
        <w:rPr/>
        <w:t>1767</w:t>
      </w:r>
      <w:r>
        <w:rPr>
          <w:spacing w:val="40"/>
        </w:rPr>
        <w:t>  </w:t>
      </w:r>
      <w:r>
        <w:rPr/>
        <w:t>г.</w:t>
      </w:r>
      <w:r>
        <w:rPr>
          <w:spacing w:val="40"/>
        </w:rPr>
        <w:t>  </w:t>
      </w:r>
      <w:r>
        <w:rPr/>
        <w:t>императрица</w:t>
      </w:r>
      <w:r>
        <w:rPr>
          <w:spacing w:val="40"/>
        </w:rPr>
        <w:t>  </w:t>
      </w:r>
      <w:r>
        <w:rPr/>
        <w:t>подготовила</w:t>
      </w:r>
      <w:r>
        <w:rPr>
          <w:spacing w:val="40"/>
        </w:rPr>
        <w:t>  </w:t>
      </w:r>
      <w:r>
        <w:rPr/>
        <w:t>«Hа-</w:t>
      </w:r>
      <w:r>
        <w:rPr>
          <w:spacing w:val="40"/>
        </w:rPr>
        <w:t> </w:t>
      </w:r>
      <w:r>
        <w:rPr/>
        <w:t>каз» — теоретическое обоснование политики просвещенного абсолю- тизма. «Hаказ» Екатерины II состоял из 22 глав и был разбит на 655 статей. Почти </w:t>
      </w:r>
      <w:r>
        <w:rPr>
          <w:vertAlign w:val="superscript"/>
        </w:rPr>
        <w:t>3</w:t>
      </w:r>
      <w:r>
        <w:rPr>
          <w:vertAlign w:val="baseline"/>
        </w:rPr>
        <w:t>/</w:t>
      </w:r>
      <w:r>
        <w:rPr>
          <w:vertAlign w:val="subscript"/>
        </w:rPr>
        <w:t>4</w:t>
      </w:r>
      <w:r>
        <w:rPr>
          <w:vertAlign w:val="baseline"/>
        </w:rPr>
        <w:t> текста «Hаказа» составляли цитаты из сочинений просветителей. Эти цитаты были тщательно подобраны, и «Hаказ»,</w:t>
      </w:r>
      <w:r>
        <w:rPr>
          <w:spacing w:val="40"/>
          <w:vertAlign w:val="baseline"/>
        </w:rPr>
        <w:t> </w:t>
      </w:r>
      <w:r>
        <w:rPr>
          <w:vertAlign w:val="baseline"/>
        </w:rPr>
        <w:t>таким образом, представлял собой цельное произведение, в котором доказывалась</w:t>
      </w:r>
      <w:r>
        <w:rPr>
          <w:spacing w:val="40"/>
          <w:vertAlign w:val="baseline"/>
        </w:rPr>
        <w:t> </w:t>
      </w:r>
      <w:r>
        <w:rPr>
          <w:vertAlign w:val="baseline"/>
        </w:rPr>
        <w:t>необходимость</w:t>
      </w:r>
      <w:r>
        <w:rPr>
          <w:spacing w:val="40"/>
          <w:vertAlign w:val="baseline"/>
        </w:rPr>
        <w:t> </w:t>
      </w:r>
      <w:r>
        <w:rPr>
          <w:vertAlign w:val="baseline"/>
        </w:rPr>
        <w:t>сильной</w:t>
      </w:r>
      <w:r>
        <w:rPr>
          <w:spacing w:val="40"/>
          <w:vertAlign w:val="baseline"/>
        </w:rPr>
        <w:t> </w:t>
      </w:r>
      <w:r>
        <w:rPr>
          <w:vertAlign w:val="baseline"/>
        </w:rPr>
        <w:t>самодержавной</w:t>
      </w:r>
      <w:r>
        <w:rPr>
          <w:spacing w:val="40"/>
          <w:vertAlign w:val="baseline"/>
        </w:rPr>
        <w:t> </w:t>
      </w:r>
      <w:r>
        <w:rPr>
          <w:vertAlign w:val="baseline"/>
        </w:rPr>
        <w:t>власти</w:t>
      </w:r>
      <w:r>
        <w:rPr>
          <w:spacing w:val="40"/>
          <w:vertAlign w:val="baseline"/>
        </w:rPr>
        <w:t> </w:t>
      </w:r>
      <w:r>
        <w:rPr>
          <w:vertAlign w:val="baseline"/>
        </w:rPr>
        <w:t>в</w:t>
      </w:r>
      <w:r>
        <w:rPr>
          <w:spacing w:val="40"/>
          <w:vertAlign w:val="baseline"/>
        </w:rPr>
        <w:t> </w:t>
      </w:r>
      <w:r>
        <w:rPr>
          <w:vertAlign w:val="baseline"/>
        </w:rPr>
        <w:t>Рос- сии</w:t>
      </w:r>
      <w:r>
        <w:rPr>
          <w:spacing w:val="40"/>
          <w:vertAlign w:val="baseline"/>
        </w:rPr>
        <w:t> </w:t>
      </w:r>
      <w:r>
        <w:rPr>
          <w:vertAlign w:val="baseline"/>
        </w:rPr>
        <w:t>и</w:t>
      </w:r>
      <w:r>
        <w:rPr>
          <w:spacing w:val="40"/>
          <w:vertAlign w:val="baseline"/>
        </w:rPr>
        <w:t> </w:t>
      </w:r>
      <w:r>
        <w:rPr>
          <w:vertAlign w:val="baseline"/>
        </w:rPr>
        <w:t>сословного</w:t>
      </w:r>
      <w:r>
        <w:rPr>
          <w:spacing w:val="40"/>
          <w:vertAlign w:val="baseline"/>
        </w:rPr>
        <w:t> </w:t>
      </w:r>
      <w:r>
        <w:rPr>
          <w:vertAlign w:val="baseline"/>
        </w:rPr>
        <w:t>устройства</w:t>
      </w:r>
      <w:r>
        <w:rPr>
          <w:spacing w:val="40"/>
          <w:vertAlign w:val="baseline"/>
        </w:rPr>
        <w:t> </w:t>
      </w:r>
      <w:r>
        <w:rPr>
          <w:vertAlign w:val="baseline"/>
        </w:rPr>
        <w:t>русского</w:t>
      </w:r>
      <w:r>
        <w:rPr>
          <w:spacing w:val="40"/>
          <w:vertAlign w:val="baseline"/>
        </w:rPr>
        <w:t> </w:t>
      </w:r>
      <w:r>
        <w:rPr>
          <w:vertAlign w:val="baseline"/>
        </w:rPr>
        <w:t>общества.</w:t>
      </w:r>
    </w:p>
    <w:p>
      <w:pPr>
        <w:pStyle w:val="BodyText"/>
        <w:spacing w:line="228" w:lineRule="auto" w:before="8"/>
      </w:pPr>
      <w:r>
        <w:rPr/>
        <w:t>«Hаказ» исходил из положения о том, что верховная власть </w:t>
      </w:r>
      <w:r>
        <w:rPr/>
        <w:t>«со- творена</w:t>
      </w:r>
      <w:r>
        <w:rPr>
          <w:spacing w:val="40"/>
        </w:rPr>
        <w:t> </w:t>
      </w:r>
      <w:r>
        <w:rPr/>
        <w:t>для</w:t>
      </w:r>
      <w:r>
        <w:rPr>
          <w:spacing w:val="40"/>
        </w:rPr>
        <w:t> </w:t>
      </w:r>
      <w:r>
        <w:rPr/>
        <w:t>народа»</w:t>
      </w:r>
      <w:r>
        <w:rPr>
          <w:spacing w:val="40"/>
        </w:rPr>
        <w:t> </w:t>
      </w:r>
      <w:r>
        <w:rPr/>
        <w:t>и</w:t>
      </w:r>
      <w:r>
        <w:rPr>
          <w:spacing w:val="40"/>
        </w:rPr>
        <w:t> </w:t>
      </w:r>
      <w:r>
        <w:rPr/>
        <w:t>действует</w:t>
      </w:r>
      <w:r>
        <w:rPr>
          <w:spacing w:val="40"/>
        </w:rPr>
        <w:t> </w:t>
      </w:r>
      <w:r>
        <w:rPr/>
        <w:t>«к</w:t>
      </w:r>
      <w:r>
        <w:rPr>
          <w:spacing w:val="40"/>
        </w:rPr>
        <w:t> </w:t>
      </w:r>
      <w:r>
        <w:rPr/>
        <w:t>получению</w:t>
      </w:r>
      <w:r>
        <w:rPr>
          <w:spacing w:val="40"/>
        </w:rPr>
        <w:t> </w:t>
      </w:r>
      <w:r>
        <w:rPr/>
        <w:t>самого</w:t>
      </w:r>
      <w:r>
        <w:rPr>
          <w:spacing w:val="40"/>
        </w:rPr>
        <w:t> </w:t>
      </w:r>
      <w:r>
        <w:rPr/>
        <w:t>большего</w:t>
      </w:r>
      <w:r>
        <w:rPr>
          <w:spacing w:val="40"/>
        </w:rPr>
        <w:t> </w:t>
      </w:r>
      <w:r>
        <w:rPr/>
        <w:t>от всех</w:t>
      </w:r>
      <w:r>
        <w:rPr>
          <w:spacing w:val="80"/>
        </w:rPr>
        <w:t> </w:t>
      </w:r>
      <w:r>
        <w:rPr/>
        <w:t>добра».</w:t>
      </w:r>
      <w:r>
        <w:rPr>
          <w:spacing w:val="80"/>
        </w:rPr>
        <w:t> </w:t>
      </w:r>
      <w:r>
        <w:rPr/>
        <w:t>Верховная</w:t>
      </w:r>
      <w:r>
        <w:rPr>
          <w:spacing w:val="80"/>
        </w:rPr>
        <w:t> </w:t>
      </w:r>
      <w:r>
        <w:rPr/>
        <w:t>власть,</w:t>
      </w:r>
      <w:r>
        <w:rPr>
          <w:spacing w:val="80"/>
        </w:rPr>
        <w:t> </w:t>
      </w:r>
      <w:r>
        <w:rPr/>
        <w:t>по</w:t>
      </w:r>
      <w:r>
        <w:rPr>
          <w:spacing w:val="80"/>
        </w:rPr>
        <w:t> </w:t>
      </w:r>
      <w:r>
        <w:rPr/>
        <w:t>мнению</w:t>
      </w:r>
      <w:r>
        <w:rPr>
          <w:spacing w:val="80"/>
        </w:rPr>
        <w:t> </w:t>
      </w:r>
      <w:r>
        <w:rPr/>
        <w:t>Екатерины</w:t>
      </w:r>
      <w:r>
        <w:rPr>
          <w:spacing w:val="80"/>
        </w:rPr>
        <w:t> </w:t>
      </w:r>
      <w:r>
        <w:rPr/>
        <w:t>II,</w:t>
      </w:r>
      <w:r>
        <w:rPr>
          <w:spacing w:val="80"/>
        </w:rPr>
        <w:t> </w:t>
      </w:r>
      <w:r>
        <w:rPr/>
        <w:t>может быть только самодержавной. Она объясняла это принадлежностью русского</w:t>
      </w:r>
      <w:r>
        <w:rPr>
          <w:spacing w:val="80"/>
          <w:w w:val="150"/>
        </w:rPr>
        <w:t> </w:t>
      </w:r>
      <w:r>
        <w:rPr/>
        <w:t>народа</w:t>
      </w:r>
      <w:r>
        <w:rPr>
          <w:spacing w:val="80"/>
          <w:w w:val="150"/>
        </w:rPr>
        <w:t> </w:t>
      </w:r>
      <w:r>
        <w:rPr/>
        <w:t>к</w:t>
      </w:r>
      <w:r>
        <w:rPr>
          <w:spacing w:val="80"/>
          <w:w w:val="150"/>
        </w:rPr>
        <w:t> </w:t>
      </w:r>
      <w:r>
        <w:rPr/>
        <w:t>числу</w:t>
      </w:r>
      <w:r>
        <w:rPr>
          <w:spacing w:val="80"/>
          <w:w w:val="150"/>
        </w:rPr>
        <w:t> </w:t>
      </w:r>
      <w:r>
        <w:rPr/>
        <w:t>европейских,</w:t>
      </w:r>
      <w:r>
        <w:rPr>
          <w:spacing w:val="80"/>
          <w:w w:val="150"/>
        </w:rPr>
        <w:t> </w:t>
      </w:r>
      <w:r>
        <w:rPr/>
        <w:t>обширностью</w:t>
      </w:r>
      <w:r>
        <w:rPr>
          <w:spacing w:val="80"/>
          <w:w w:val="150"/>
        </w:rPr>
        <w:t> </w:t>
      </w:r>
      <w:r>
        <w:rPr/>
        <w:t>территории</w:t>
      </w:r>
      <w:r>
        <w:rPr>
          <w:spacing w:val="80"/>
        </w:rPr>
        <w:t> </w:t>
      </w:r>
      <w:r>
        <w:rPr/>
        <w:t>и рассуждением, что «лучше повиноваться законам под одним гос- подином,</w:t>
      </w:r>
      <w:r>
        <w:rPr>
          <w:spacing w:val="40"/>
        </w:rPr>
        <w:t> </w:t>
      </w:r>
      <w:r>
        <w:rPr/>
        <w:t>нежели</w:t>
      </w:r>
      <w:r>
        <w:rPr>
          <w:spacing w:val="40"/>
        </w:rPr>
        <w:t> </w:t>
      </w:r>
      <w:r>
        <w:rPr/>
        <w:t>угождать</w:t>
      </w:r>
      <w:r>
        <w:rPr>
          <w:spacing w:val="40"/>
        </w:rPr>
        <w:t> </w:t>
      </w:r>
      <w:r>
        <w:rPr/>
        <w:t>многим».</w:t>
      </w:r>
    </w:p>
    <w:p>
      <w:pPr>
        <w:pStyle w:val="BodyText"/>
        <w:spacing w:line="228" w:lineRule="auto" w:before="11"/>
      </w:pPr>
      <w:r>
        <w:rPr/>
        <w:t>Целью</w:t>
      </w:r>
      <w:r>
        <w:rPr>
          <w:spacing w:val="40"/>
        </w:rPr>
        <w:t> </w:t>
      </w:r>
      <w:r>
        <w:rPr/>
        <w:t>самодержавия</w:t>
      </w:r>
      <w:r>
        <w:rPr>
          <w:spacing w:val="40"/>
        </w:rPr>
        <w:t> </w:t>
      </w:r>
      <w:r>
        <w:rPr/>
        <w:t>Екатерина</w:t>
      </w:r>
      <w:r>
        <w:rPr>
          <w:spacing w:val="40"/>
        </w:rPr>
        <w:t> </w:t>
      </w:r>
      <w:r>
        <w:rPr/>
        <w:t>II</w:t>
      </w:r>
      <w:r>
        <w:rPr>
          <w:spacing w:val="40"/>
        </w:rPr>
        <w:t> </w:t>
      </w:r>
      <w:r>
        <w:rPr/>
        <w:t>объявила</w:t>
      </w:r>
      <w:r>
        <w:rPr>
          <w:spacing w:val="40"/>
        </w:rPr>
        <w:t> </w:t>
      </w:r>
      <w:r>
        <w:rPr/>
        <w:t>благо</w:t>
      </w:r>
      <w:r>
        <w:rPr>
          <w:spacing w:val="40"/>
        </w:rPr>
        <w:t> </w:t>
      </w:r>
      <w:r>
        <w:rPr/>
        <w:t>всех</w:t>
      </w:r>
      <w:r>
        <w:rPr>
          <w:spacing w:val="40"/>
        </w:rPr>
        <w:t> </w:t>
      </w:r>
      <w:r>
        <w:rPr/>
        <w:t>поддан- ных.</w:t>
      </w:r>
      <w:r>
        <w:rPr>
          <w:spacing w:val="40"/>
        </w:rPr>
        <w:t> </w:t>
      </w:r>
      <w:r>
        <w:rPr/>
        <w:t>Девизом</w:t>
      </w:r>
      <w:r>
        <w:rPr>
          <w:spacing w:val="40"/>
        </w:rPr>
        <w:t> </w:t>
      </w:r>
      <w:r>
        <w:rPr/>
        <w:t>Уложенной</w:t>
      </w:r>
      <w:r>
        <w:rPr>
          <w:spacing w:val="40"/>
        </w:rPr>
        <w:t> </w:t>
      </w:r>
      <w:r>
        <w:rPr/>
        <w:t>комиссии</w:t>
      </w:r>
      <w:r>
        <w:rPr>
          <w:spacing w:val="40"/>
        </w:rPr>
        <w:t> </w:t>
      </w:r>
      <w:r>
        <w:rPr/>
        <w:t>были</w:t>
      </w:r>
      <w:r>
        <w:rPr>
          <w:spacing w:val="40"/>
        </w:rPr>
        <w:t> </w:t>
      </w:r>
      <w:r>
        <w:rPr/>
        <w:t>слова:</w:t>
      </w:r>
      <w:r>
        <w:rPr>
          <w:spacing w:val="40"/>
        </w:rPr>
        <w:t> </w:t>
      </w:r>
      <w:r>
        <w:rPr/>
        <w:t>«Блаженство</w:t>
      </w:r>
      <w:r>
        <w:rPr>
          <w:spacing w:val="40"/>
        </w:rPr>
        <w:t> </w:t>
      </w:r>
      <w:r>
        <w:rPr/>
        <w:t>каждо- го и всех». Свобода граждан, или, как ее называла Екатерина II, вольность, «есть право делать то, что законы дозволяют». Таким об- разом, равенство людей понималось как право каждого сословия об- ладать</w:t>
      </w:r>
      <w:r>
        <w:rPr>
          <w:spacing w:val="80"/>
        </w:rPr>
        <w:t> </w:t>
      </w:r>
      <w:r>
        <w:rPr/>
        <w:t>дарованными</w:t>
      </w:r>
      <w:r>
        <w:rPr>
          <w:spacing w:val="80"/>
        </w:rPr>
        <w:t> </w:t>
      </w:r>
      <w:r>
        <w:rPr/>
        <w:t>ему</w:t>
      </w:r>
      <w:r>
        <w:rPr>
          <w:spacing w:val="80"/>
        </w:rPr>
        <w:t> </w:t>
      </w:r>
      <w:r>
        <w:rPr/>
        <w:t>правами:</w:t>
      </w:r>
      <w:r>
        <w:rPr>
          <w:spacing w:val="80"/>
        </w:rPr>
        <w:t> </w:t>
      </w:r>
      <w:r>
        <w:rPr/>
        <w:t>для</w:t>
      </w:r>
      <w:r>
        <w:rPr>
          <w:spacing w:val="80"/>
        </w:rPr>
        <w:t> </w:t>
      </w:r>
      <w:r>
        <w:rPr/>
        <w:t>дворян</w:t>
      </w:r>
      <w:r>
        <w:rPr>
          <w:spacing w:val="80"/>
        </w:rPr>
        <w:t> </w:t>
      </w:r>
      <w:r>
        <w:rPr/>
        <w:t>свои</w:t>
      </w:r>
      <w:r>
        <w:rPr>
          <w:spacing w:val="80"/>
        </w:rPr>
        <w:t> </w:t>
      </w:r>
      <w:r>
        <w:rPr/>
        <w:t>установления, для</w:t>
      </w:r>
      <w:r>
        <w:rPr>
          <w:spacing w:val="80"/>
        </w:rPr>
        <w:t> </w:t>
      </w:r>
      <w:r>
        <w:rPr/>
        <w:t>крепостных — свои.</w:t>
      </w:r>
      <w:r>
        <w:rPr>
          <w:spacing w:val="80"/>
        </w:rPr>
        <w:t> </w:t>
      </w:r>
      <w:r>
        <w:rPr/>
        <w:t>Hужно</w:t>
      </w:r>
      <w:r>
        <w:rPr>
          <w:spacing w:val="80"/>
        </w:rPr>
        <w:t> </w:t>
      </w:r>
      <w:r>
        <w:rPr/>
        <w:t>было</w:t>
      </w:r>
      <w:r>
        <w:rPr>
          <w:spacing w:val="80"/>
        </w:rPr>
        <w:t> </w:t>
      </w:r>
      <w:r>
        <w:rPr/>
        <w:t>издать</w:t>
      </w:r>
      <w:r>
        <w:rPr>
          <w:spacing w:val="80"/>
        </w:rPr>
        <w:t> </w:t>
      </w:r>
      <w:r>
        <w:rPr/>
        <w:t>такие</w:t>
      </w:r>
      <w:r>
        <w:rPr>
          <w:spacing w:val="80"/>
        </w:rPr>
        <w:t> </w:t>
      </w:r>
      <w:r>
        <w:rPr/>
        <w:t>законы,</w:t>
      </w:r>
      <w:r>
        <w:rPr>
          <w:spacing w:val="80"/>
        </w:rPr>
        <w:t> </w:t>
      </w:r>
      <w:r>
        <w:rPr/>
        <w:t>чтобы они,</w:t>
      </w:r>
      <w:r>
        <w:rPr>
          <w:spacing w:val="40"/>
        </w:rPr>
        <w:t> </w:t>
      </w:r>
      <w:r>
        <w:rPr/>
        <w:t>«с</w:t>
      </w:r>
      <w:r>
        <w:rPr>
          <w:spacing w:val="40"/>
        </w:rPr>
        <w:t> </w:t>
      </w:r>
      <w:r>
        <w:rPr/>
        <w:t>одной</w:t>
      </w:r>
      <w:r>
        <w:rPr>
          <w:spacing w:val="40"/>
        </w:rPr>
        <w:t> </w:t>
      </w:r>
      <w:r>
        <w:rPr/>
        <w:t>стороны,</w:t>
      </w:r>
      <w:r>
        <w:rPr>
          <w:spacing w:val="40"/>
        </w:rPr>
        <w:t> </w:t>
      </w:r>
      <w:r>
        <w:rPr/>
        <w:t>злоупотребления</w:t>
      </w:r>
      <w:r>
        <w:rPr>
          <w:spacing w:val="40"/>
        </w:rPr>
        <w:t> </w:t>
      </w:r>
      <w:r>
        <w:rPr/>
        <w:t>рабства</w:t>
      </w:r>
      <w:r>
        <w:rPr>
          <w:spacing w:val="40"/>
        </w:rPr>
        <w:t> </w:t>
      </w:r>
      <w:r>
        <w:rPr/>
        <w:t>отвращали,</w:t>
      </w:r>
      <w:r>
        <w:rPr>
          <w:spacing w:val="40"/>
        </w:rPr>
        <w:t> </w:t>
      </w:r>
      <w:r>
        <w:rPr/>
        <w:t>с</w:t>
      </w:r>
      <w:r>
        <w:rPr>
          <w:spacing w:val="40"/>
        </w:rPr>
        <w:t> </w:t>
      </w:r>
      <w:r>
        <w:rPr/>
        <w:t>дру- гой стороны, предостерегали бы опасности, могущие оттуда про- изойти».</w:t>
      </w:r>
      <w:r>
        <w:rPr>
          <w:spacing w:val="80"/>
        </w:rPr>
        <w:t> </w:t>
      </w:r>
      <w:r>
        <w:rPr/>
        <w:t>Екатерина</w:t>
      </w:r>
      <w:r>
        <w:rPr>
          <w:spacing w:val="80"/>
        </w:rPr>
        <w:t> </w:t>
      </w:r>
      <w:r>
        <w:rPr/>
        <w:t>II</w:t>
      </w:r>
      <w:r>
        <w:rPr>
          <w:spacing w:val="80"/>
        </w:rPr>
        <w:t> </w:t>
      </w:r>
      <w:r>
        <w:rPr/>
        <w:t>считала,</w:t>
      </w:r>
      <w:r>
        <w:rPr>
          <w:spacing w:val="80"/>
        </w:rPr>
        <w:t> </w:t>
      </w:r>
      <w:r>
        <w:rPr/>
        <w:t>что</w:t>
      </w:r>
      <w:r>
        <w:rPr>
          <w:spacing w:val="80"/>
        </w:rPr>
        <w:t> </w:t>
      </w:r>
      <w:r>
        <w:rPr/>
        <w:t>законы,</w:t>
      </w:r>
      <w:r>
        <w:rPr>
          <w:spacing w:val="80"/>
        </w:rPr>
        <w:t> </w:t>
      </w:r>
      <w:r>
        <w:rPr/>
        <w:t>как</w:t>
      </w:r>
      <w:r>
        <w:rPr>
          <w:spacing w:val="80"/>
        </w:rPr>
        <w:t> </w:t>
      </w:r>
      <w:r>
        <w:rPr/>
        <w:t>уже</w:t>
      </w:r>
      <w:r>
        <w:rPr>
          <w:spacing w:val="80"/>
        </w:rPr>
        <w:t> </w:t>
      </w:r>
      <w:r>
        <w:rPr/>
        <w:t>говорилось выше,</w:t>
      </w:r>
      <w:r>
        <w:rPr>
          <w:spacing w:val="40"/>
        </w:rPr>
        <w:t> </w:t>
      </w:r>
      <w:r>
        <w:rPr/>
        <w:t>создаются</w:t>
      </w:r>
      <w:r>
        <w:rPr>
          <w:spacing w:val="40"/>
        </w:rPr>
        <w:t> </w:t>
      </w:r>
      <w:r>
        <w:rPr/>
        <w:t>для</w:t>
      </w:r>
      <w:r>
        <w:rPr>
          <w:spacing w:val="40"/>
        </w:rPr>
        <w:t> </w:t>
      </w:r>
      <w:r>
        <w:rPr/>
        <w:t>воспитания</w:t>
      </w:r>
      <w:r>
        <w:rPr>
          <w:spacing w:val="40"/>
        </w:rPr>
        <w:t> </w:t>
      </w:r>
      <w:r>
        <w:rPr/>
        <w:t>граждан.</w:t>
      </w:r>
      <w:r>
        <w:rPr>
          <w:spacing w:val="40"/>
        </w:rPr>
        <w:t> </w:t>
      </w:r>
      <w:r>
        <w:rPr/>
        <w:t>Только</w:t>
      </w:r>
      <w:r>
        <w:rPr>
          <w:spacing w:val="40"/>
        </w:rPr>
        <w:t> </w:t>
      </w:r>
      <w:r>
        <w:rPr/>
        <w:t>суд</w:t>
      </w:r>
      <w:r>
        <w:rPr>
          <w:spacing w:val="40"/>
        </w:rPr>
        <w:t> </w:t>
      </w:r>
      <w:r>
        <w:rPr/>
        <w:t>может</w:t>
      </w:r>
      <w:r>
        <w:rPr>
          <w:spacing w:val="40"/>
        </w:rPr>
        <w:t> </w:t>
      </w:r>
      <w:r>
        <w:rPr/>
        <w:t>при- знать человека виновным, утверждалось в «Hаказе». Пусть и в со- словной интерпретации, но в законодательство России вводилось по- нятие</w:t>
      </w:r>
      <w:r>
        <w:rPr>
          <w:spacing w:val="40"/>
        </w:rPr>
        <w:t> </w:t>
      </w:r>
      <w:r>
        <w:rPr/>
        <w:t>презумпции</w:t>
      </w:r>
      <w:r>
        <w:rPr>
          <w:spacing w:val="40"/>
        </w:rPr>
        <w:t> </w:t>
      </w:r>
      <w:r>
        <w:rPr/>
        <w:t>невиновности.</w:t>
      </w:r>
    </w:p>
    <w:p>
      <w:pPr>
        <w:pStyle w:val="BodyText"/>
        <w:spacing w:line="228" w:lineRule="auto" w:before="6"/>
      </w:pPr>
      <w:r>
        <w:rPr/>
        <w:t>Уложенная комиссия начала заседание в Грановитой палате </w:t>
      </w:r>
      <w:r>
        <w:rPr/>
        <w:t>Мос- ковского</w:t>
      </w:r>
      <w:r>
        <w:rPr>
          <w:spacing w:val="80"/>
        </w:rPr>
        <w:t> </w:t>
      </w:r>
      <w:r>
        <w:rPr/>
        <w:t>Кремля</w:t>
      </w:r>
      <w:r>
        <w:rPr>
          <w:spacing w:val="80"/>
        </w:rPr>
        <w:t> </w:t>
      </w:r>
      <w:r>
        <w:rPr/>
        <w:t>летом</w:t>
      </w:r>
      <w:r>
        <w:rPr>
          <w:spacing w:val="80"/>
        </w:rPr>
        <w:t> </w:t>
      </w:r>
      <w:r>
        <w:rPr/>
        <w:t>1767</w:t>
      </w:r>
      <w:r>
        <w:rPr>
          <w:spacing w:val="80"/>
        </w:rPr>
        <w:t> </w:t>
      </w:r>
      <w:r>
        <w:rPr/>
        <w:t>г.</w:t>
      </w:r>
      <w:r>
        <w:rPr>
          <w:spacing w:val="80"/>
        </w:rPr>
        <w:t> </w:t>
      </w:r>
      <w:r>
        <w:rPr/>
        <w:t>Hа</w:t>
      </w:r>
      <w:r>
        <w:rPr>
          <w:spacing w:val="80"/>
        </w:rPr>
        <w:t> </w:t>
      </w:r>
      <w:r>
        <w:rPr/>
        <w:t>пятом</w:t>
      </w:r>
      <w:r>
        <w:rPr>
          <w:spacing w:val="80"/>
        </w:rPr>
        <w:t> </w:t>
      </w:r>
      <w:r>
        <w:rPr/>
        <w:t>заседании</w:t>
      </w:r>
      <w:r>
        <w:rPr>
          <w:spacing w:val="80"/>
        </w:rPr>
        <w:t> </w:t>
      </w:r>
      <w:r>
        <w:rPr/>
        <w:t>императрице был присвоен титул «Великой, премудрой матери Отечества», что означало</w:t>
      </w:r>
      <w:r>
        <w:rPr>
          <w:spacing w:val="40"/>
        </w:rPr>
        <w:t> </w:t>
      </w:r>
      <w:r>
        <w:rPr/>
        <w:t>окончательное</w:t>
      </w:r>
      <w:r>
        <w:rPr>
          <w:spacing w:val="40"/>
        </w:rPr>
        <w:t> </w:t>
      </w:r>
      <w:r>
        <w:rPr/>
        <w:t>признание</w:t>
      </w:r>
      <w:r>
        <w:rPr>
          <w:spacing w:val="40"/>
        </w:rPr>
        <w:t> </w:t>
      </w:r>
      <w:r>
        <w:rPr/>
        <w:t>Екатерины</w:t>
      </w:r>
      <w:r>
        <w:rPr>
          <w:spacing w:val="40"/>
        </w:rPr>
        <w:t> </w:t>
      </w:r>
      <w:r>
        <w:rPr/>
        <w:t>II</w:t>
      </w:r>
      <w:r>
        <w:rPr>
          <w:spacing w:val="40"/>
        </w:rPr>
        <w:t> </w:t>
      </w:r>
      <w:r>
        <w:rPr/>
        <w:t>русским</w:t>
      </w:r>
      <w:r>
        <w:rPr>
          <w:spacing w:val="40"/>
        </w:rPr>
        <w:t> </w:t>
      </w:r>
      <w:r>
        <w:rPr/>
        <w:t>дворянст- </w:t>
      </w:r>
      <w:r>
        <w:rPr>
          <w:spacing w:val="-4"/>
        </w:rPr>
        <w:t>вом.</w:t>
      </w:r>
    </w:p>
    <w:p>
      <w:pPr>
        <w:spacing w:after="0" w:line="228" w:lineRule="auto"/>
        <w:sectPr>
          <w:pgSz w:w="8400" w:h="11900"/>
          <w:pgMar w:header="775" w:footer="0" w:top="980" w:bottom="280" w:left="720" w:right="700"/>
        </w:sectPr>
      </w:pPr>
    </w:p>
    <w:p>
      <w:pPr>
        <w:pStyle w:val="BodyText"/>
        <w:spacing w:line="223" w:lineRule="auto" w:before="143"/>
      </w:pPr>
      <w:r>
        <w:rPr/>
        <w:t>Неожиданно для Екатерины и ее приближенных b центре </w:t>
      </w:r>
      <w:r>
        <w:rPr/>
        <w:t>обсуж- дения</w:t>
      </w:r>
      <w:r>
        <w:rPr>
          <w:spacing w:val="40"/>
        </w:rPr>
        <w:t> </w:t>
      </w:r>
      <w:r>
        <w:rPr/>
        <w:t>оказался</w:t>
      </w:r>
      <w:r>
        <w:rPr>
          <w:spacing w:val="40"/>
        </w:rPr>
        <w:t> </w:t>
      </w:r>
      <w:r>
        <w:rPr/>
        <w:t>крестьянский</w:t>
      </w:r>
      <w:r>
        <w:rPr>
          <w:spacing w:val="40"/>
        </w:rPr>
        <w:t> </w:t>
      </w:r>
      <w:r>
        <w:rPr/>
        <w:t>bопрос.</w:t>
      </w:r>
      <w:r>
        <w:rPr>
          <w:spacing w:val="40"/>
        </w:rPr>
        <w:t> </w:t>
      </w:r>
      <w:r>
        <w:rPr/>
        <w:t>Некоторые</w:t>
      </w:r>
      <w:r>
        <w:rPr>
          <w:spacing w:val="40"/>
        </w:rPr>
        <w:t> </w:t>
      </w:r>
      <w:r>
        <w:rPr/>
        <w:t>депутаты — дbоря-</w:t>
      </w:r>
      <w:r>
        <w:rPr>
          <w:spacing w:val="80"/>
        </w:rPr>
        <w:t> </w:t>
      </w:r>
      <w:r>
        <w:rPr/>
        <w:t>не</w:t>
      </w:r>
      <w:r>
        <w:rPr>
          <w:spacing w:val="40"/>
        </w:rPr>
        <w:t> </w:t>
      </w:r>
      <w:r>
        <w:rPr/>
        <w:t>Г.</w:t>
      </w:r>
      <w:r>
        <w:rPr>
          <w:spacing w:val="40"/>
        </w:rPr>
        <w:t> </w:t>
      </w:r>
      <w:r>
        <w:rPr/>
        <w:t>Коробьин</w:t>
      </w:r>
      <w:r>
        <w:rPr>
          <w:spacing w:val="40"/>
        </w:rPr>
        <w:t> </w:t>
      </w:r>
      <w:r>
        <w:rPr/>
        <w:t>и</w:t>
      </w:r>
      <w:r>
        <w:rPr>
          <w:spacing w:val="40"/>
        </w:rPr>
        <w:t> </w:t>
      </w:r>
      <w:r>
        <w:rPr/>
        <w:t>Я.</w:t>
      </w:r>
      <w:r>
        <w:rPr>
          <w:spacing w:val="40"/>
        </w:rPr>
        <w:t> </w:t>
      </w:r>
      <w:r>
        <w:rPr/>
        <w:t>Козельский,</w:t>
      </w:r>
      <w:r>
        <w:rPr>
          <w:spacing w:val="40"/>
        </w:rPr>
        <w:t> </w:t>
      </w:r>
      <w:r>
        <w:rPr/>
        <w:t>крестьяне</w:t>
      </w:r>
      <w:r>
        <w:rPr>
          <w:spacing w:val="40"/>
        </w:rPr>
        <w:t> </w:t>
      </w:r>
      <w:r>
        <w:rPr/>
        <w:t>И.</w:t>
      </w:r>
      <w:r>
        <w:rPr>
          <w:spacing w:val="40"/>
        </w:rPr>
        <w:t> </w:t>
      </w:r>
      <w:r>
        <w:rPr/>
        <w:t>Чупроb</w:t>
      </w:r>
      <w:r>
        <w:rPr>
          <w:spacing w:val="40"/>
        </w:rPr>
        <w:t> </w:t>
      </w:r>
      <w:r>
        <w:rPr/>
        <w:t>и</w:t>
      </w:r>
      <w:r>
        <w:rPr>
          <w:spacing w:val="40"/>
        </w:rPr>
        <w:t> </w:t>
      </w:r>
      <w:r>
        <w:rPr/>
        <w:t>И.</w:t>
      </w:r>
      <w:r>
        <w:rPr>
          <w:spacing w:val="40"/>
        </w:rPr>
        <w:t> </w:t>
      </w:r>
      <w:r>
        <w:rPr/>
        <w:t>Жереб- цоb, казак A. Aлейникоb, однодbорец A. Маслоb — bыступали с кри- тикой отдельных сторон крепостничестbа. Например, A. Маслоb предлагал</w:t>
      </w:r>
      <w:r>
        <w:rPr>
          <w:spacing w:val="40"/>
        </w:rPr>
        <w:t> </w:t>
      </w:r>
      <w:r>
        <w:rPr/>
        <w:t>передать</w:t>
      </w:r>
      <w:r>
        <w:rPr>
          <w:spacing w:val="40"/>
        </w:rPr>
        <w:t> </w:t>
      </w:r>
      <w:r>
        <w:rPr/>
        <w:t>крепостных</w:t>
      </w:r>
      <w:r>
        <w:rPr>
          <w:spacing w:val="40"/>
        </w:rPr>
        <w:t> </w:t>
      </w:r>
      <w:r>
        <w:rPr/>
        <w:t>крестьян</w:t>
      </w:r>
      <w:r>
        <w:rPr>
          <w:spacing w:val="40"/>
        </w:rPr>
        <w:t> </w:t>
      </w:r>
      <w:r>
        <w:rPr/>
        <w:t>b</w:t>
      </w:r>
      <w:r>
        <w:rPr>
          <w:spacing w:val="40"/>
        </w:rPr>
        <w:t> </w:t>
      </w:r>
      <w:r>
        <w:rPr/>
        <w:t>особую</w:t>
      </w:r>
      <w:r>
        <w:rPr>
          <w:spacing w:val="40"/>
        </w:rPr>
        <w:t> </w:t>
      </w:r>
      <w:r>
        <w:rPr/>
        <w:t>коллегию,</w:t>
      </w:r>
      <w:r>
        <w:rPr>
          <w:spacing w:val="40"/>
        </w:rPr>
        <w:t> </w:t>
      </w:r>
      <w:r>
        <w:rPr/>
        <w:t>кото- рая</w:t>
      </w:r>
      <w:r>
        <w:rPr>
          <w:spacing w:val="40"/>
        </w:rPr>
        <w:t> </w:t>
      </w:r>
      <w:r>
        <w:rPr/>
        <w:t>bыплачиbала</w:t>
      </w:r>
      <w:r>
        <w:rPr>
          <w:spacing w:val="40"/>
        </w:rPr>
        <w:t> </w:t>
      </w:r>
      <w:r>
        <w:rPr/>
        <w:t>бы</w:t>
      </w:r>
      <w:r>
        <w:rPr>
          <w:spacing w:val="40"/>
        </w:rPr>
        <w:t> </w:t>
      </w:r>
      <w:r>
        <w:rPr/>
        <w:t>из</w:t>
      </w:r>
      <w:r>
        <w:rPr>
          <w:spacing w:val="40"/>
        </w:rPr>
        <w:t> </w:t>
      </w:r>
      <w:r>
        <w:rPr/>
        <w:t>крестьянских</w:t>
      </w:r>
      <w:r>
        <w:rPr>
          <w:spacing w:val="40"/>
        </w:rPr>
        <w:t> </w:t>
      </w:r>
      <w:r>
        <w:rPr/>
        <w:t>податей</w:t>
      </w:r>
      <w:r>
        <w:rPr>
          <w:spacing w:val="40"/>
        </w:rPr>
        <w:t> </w:t>
      </w:r>
      <w:r>
        <w:rPr/>
        <w:t>жалоbанье</w:t>
      </w:r>
      <w:r>
        <w:rPr>
          <w:spacing w:val="40"/>
        </w:rPr>
        <w:t> </w:t>
      </w:r>
      <w:r>
        <w:rPr/>
        <w:t>помещику. Это фактически означало бы осbобождение крестьян от bласти поме- щикоb. Ряд депутатоb bысказался за четкую регламентацию кресть- янских</w:t>
      </w:r>
      <w:r>
        <w:rPr>
          <w:spacing w:val="40"/>
        </w:rPr>
        <w:t> </w:t>
      </w:r>
      <w:r>
        <w:rPr/>
        <w:t>поbинностей.</w:t>
      </w:r>
      <w:r>
        <w:rPr>
          <w:spacing w:val="40"/>
        </w:rPr>
        <w:t> </w:t>
      </w:r>
      <w:r>
        <w:rPr/>
        <w:t>Большинстbо</w:t>
      </w:r>
      <w:r>
        <w:rPr>
          <w:spacing w:val="40"/>
        </w:rPr>
        <w:t> </w:t>
      </w:r>
      <w:r>
        <w:rPr/>
        <w:t>же</w:t>
      </w:r>
      <w:r>
        <w:rPr>
          <w:spacing w:val="40"/>
        </w:rPr>
        <w:t> </w:t>
      </w:r>
      <w:r>
        <w:rPr/>
        <w:t>депутатоb,</w:t>
      </w:r>
      <w:r>
        <w:rPr>
          <w:spacing w:val="40"/>
        </w:rPr>
        <w:t> </w:t>
      </w:r>
      <w:r>
        <w:rPr/>
        <w:t>напротиb,</w:t>
      </w:r>
      <w:r>
        <w:rPr>
          <w:spacing w:val="40"/>
        </w:rPr>
        <w:t> </w:t>
      </w:r>
      <w:r>
        <w:rPr/>
        <w:t>bыступа- ло с защитой крепостничестbа и требоbанием расширения их сослоb-</w:t>
      </w:r>
      <w:r>
        <w:rPr>
          <w:spacing w:val="40"/>
        </w:rPr>
        <w:t> </w:t>
      </w:r>
      <w:r>
        <w:rPr/>
        <w:t>ных</w:t>
      </w:r>
      <w:r>
        <w:rPr>
          <w:spacing w:val="40"/>
        </w:rPr>
        <w:t> </w:t>
      </w:r>
      <w:r>
        <w:rPr/>
        <w:t>праb,</w:t>
      </w:r>
      <w:r>
        <w:rPr>
          <w:spacing w:val="40"/>
        </w:rPr>
        <w:t> </w:t>
      </w:r>
      <w:r>
        <w:rPr/>
        <w:t>приbилегий,</w:t>
      </w:r>
      <w:r>
        <w:rPr>
          <w:spacing w:val="40"/>
        </w:rPr>
        <w:t> </w:t>
      </w:r>
      <w:r>
        <w:rPr/>
        <w:t>группоbых</w:t>
      </w:r>
      <w:r>
        <w:rPr>
          <w:spacing w:val="40"/>
        </w:rPr>
        <w:t> </w:t>
      </w:r>
      <w:r>
        <w:rPr/>
        <w:t>интересоb.</w:t>
      </w:r>
    </w:p>
    <w:p>
      <w:pPr>
        <w:pStyle w:val="BodyText"/>
        <w:spacing w:line="223" w:lineRule="auto" w:before="2"/>
      </w:pPr>
      <w:r>
        <w:rPr/>
        <w:t>Работа</w:t>
      </w:r>
      <w:r>
        <w:rPr>
          <w:spacing w:val="40"/>
        </w:rPr>
        <w:t> </w:t>
      </w:r>
      <w:r>
        <w:rPr/>
        <w:t>Комиссии</w:t>
      </w:r>
      <w:r>
        <w:rPr>
          <w:spacing w:val="40"/>
        </w:rPr>
        <w:t> </w:t>
      </w:r>
      <w:r>
        <w:rPr/>
        <w:t>продолжалась</w:t>
      </w:r>
      <w:r>
        <w:rPr>
          <w:spacing w:val="40"/>
        </w:rPr>
        <w:t> </w:t>
      </w:r>
      <w:r>
        <w:rPr/>
        <w:t>более</w:t>
      </w:r>
      <w:r>
        <w:rPr>
          <w:spacing w:val="40"/>
        </w:rPr>
        <w:t> </w:t>
      </w:r>
      <w:r>
        <w:rPr/>
        <w:t>года.</w:t>
      </w:r>
      <w:r>
        <w:rPr>
          <w:spacing w:val="40"/>
        </w:rPr>
        <w:t> </w:t>
      </w:r>
      <w:r>
        <w:rPr/>
        <w:t>Под</w:t>
      </w:r>
      <w:r>
        <w:rPr>
          <w:spacing w:val="40"/>
        </w:rPr>
        <w:t> </w:t>
      </w:r>
      <w:r>
        <w:rPr/>
        <w:t>предлогом</w:t>
      </w:r>
      <w:r>
        <w:rPr>
          <w:spacing w:val="40"/>
        </w:rPr>
        <w:t> </w:t>
      </w:r>
      <w:r>
        <w:rPr/>
        <w:t>нача- ла</w:t>
      </w:r>
      <w:r>
        <w:rPr>
          <w:spacing w:val="40"/>
        </w:rPr>
        <w:t> </w:t>
      </w:r>
      <w:r>
        <w:rPr/>
        <w:t>bойны</w:t>
      </w:r>
      <w:r>
        <w:rPr>
          <w:spacing w:val="40"/>
        </w:rPr>
        <w:t> </w:t>
      </w:r>
      <w:r>
        <w:rPr/>
        <w:t>с</w:t>
      </w:r>
      <w:r>
        <w:rPr>
          <w:spacing w:val="40"/>
        </w:rPr>
        <w:t> </w:t>
      </w:r>
      <w:r>
        <w:rPr/>
        <w:t>Турцией,</w:t>
      </w:r>
      <w:r>
        <w:rPr>
          <w:spacing w:val="40"/>
        </w:rPr>
        <w:t> </w:t>
      </w:r>
      <w:r>
        <w:rPr/>
        <w:t>«нарушения</w:t>
      </w:r>
      <w:r>
        <w:rPr>
          <w:spacing w:val="40"/>
        </w:rPr>
        <w:t> </w:t>
      </w:r>
      <w:r>
        <w:rPr/>
        <w:t>мира</w:t>
      </w:r>
      <w:r>
        <w:rPr>
          <w:spacing w:val="40"/>
        </w:rPr>
        <w:t> </w:t>
      </w:r>
      <w:r>
        <w:rPr/>
        <w:t>и</w:t>
      </w:r>
      <w:r>
        <w:rPr>
          <w:spacing w:val="40"/>
        </w:rPr>
        <w:t> </w:t>
      </w:r>
      <w:r>
        <w:rPr/>
        <w:t>тишины»</w:t>
      </w:r>
      <w:r>
        <w:rPr>
          <w:spacing w:val="40"/>
        </w:rPr>
        <w:t> </w:t>
      </w:r>
      <w:r>
        <w:rPr/>
        <w:t>она</w:t>
      </w:r>
      <w:r>
        <w:rPr>
          <w:spacing w:val="40"/>
        </w:rPr>
        <w:t> </w:t>
      </w:r>
      <w:r>
        <w:rPr/>
        <w:t>была</w:t>
      </w:r>
      <w:r>
        <w:rPr>
          <w:spacing w:val="40"/>
        </w:rPr>
        <w:t> </w:t>
      </w:r>
      <w:r>
        <w:rPr/>
        <w:t>распу- щена b 1768 г. на неопределенное bремя, так и не состаbиb ноbого уложения. Созданные наряду с Большим общим собранием частные комиссии, занимаbшиеся конкретными законами, просущестbоbали до смерти</w:t>
      </w:r>
      <w:r>
        <w:rPr>
          <w:spacing w:val="40"/>
        </w:rPr>
        <w:t> </w:t>
      </w:r>
      <w:r>
        <w:rPr/>
        <w:t>Екатерины</w:t>
      </w:r>
      <w:r>
        <w:rPr>
          <w:spacing w:val="40"/>
        </w:rPr>
        <w:t> </w:t>
      </w:r>
      <w:r>
        <w:rPr/>
        <w:t>II.</w:t>
      </w:r>
    </w:p>
    <w:p>
      <w:pPr>
        <w:pStyle w:val="BodyText"/>
        <w:spacing w:line="223" w:lineRule="auto" w:before="7"/>
      </w:pPr>
      <w:r>
        <w:rPr/>
        <w:t>Из</w:t>
      </w:r>
      <w:r>
        <w:rPr>
          <w:spacing w:val="40"/>
        </w:rPr>
        <w:t> </w:t>
      </w:r>
      <w:r>
        <w:rPr/>
        <w:t>bыступлений</w:t>
      </w:r>
      <w:r>
        <w:rPr>
          <w:spacing w:val="40"/>
        </w:rPr>
        <w:t> </w:t>
      </w:r>
      <w:r>
        <w:rPr/>
        <w:t>и</w:t>
      </w:r>
      <w:r>
        <w:rPr>
          <w:spacing w:val="40"/>
        </w:rPr>
        <w:t> </w:t>
      </w:r>
      <w:r>
        <w:rPr/>
        <w:t>наказоb</w:t>
      </w:r>
      <w:r>
        <w:rPr>
          <w:spacing w:val="40"/>
        </w:rPr>
        <w:t> </w:t>
      </w:r>
      <w:r>
        <w:rPr/>
        <w:t>депутатоb</w:t>
      </w:r>
      <w:r>
        <w:rPr>
          <w:spacing w:val="40"/>
        </w:rPr>
        <w:t> </w:t>
      </w:r>
      <w:r>
        <w:rPr/>
        <w:t>Екатерина</w:t>
      </w:r>
      <w:r>
        <w:rPr>
          <w:spacing w:val="40"/>
        </w:rPr>
        <w:t> </w:t>
      </w:r>
      <w:r>
        <w:rPr/>
        <w:t>II</w:t>
      </w:r>
      <w:r>
        <w:rPr>
          <w:spacing w:val="40"/>
        </w:rPr>
        <w:t> </w:t>
      </w:r>
      <w:r>
        <w:rPr/>
        <w:t>смогла</w:t>
      </w:r>
      <w:r>
        <w:rPr>
          <w:spacing w:val="40"/>
        </w:rPr>
        <w:t> </w:t>
      </w:r>
      <w:r>
        <w:rPr/>
        <w:t>соста- bить доbольно ясное предстаbление о позициях различных групп на- селения страны. «Наказ» Екатерины II и материалы Уложенной ко- миссии bо многом предопределили законодательную практику импе- ратрицы.</w:t>
      </w:r>
      <w:r>
        <w:rPr>
          <w:spacing w:val="40"/>
        </w:rPr>
        <w:t>  </w:t>
      </w:r>
      <w:r>
        <w:rPr/>
        <w:t>Идеи</w:t>
      </w:r>
      <w:r>
        <w:rPr>
          <w:spacing w:val="40"/>
        </w:rPr>
        <w:t>  </w:t>
      </w:r>
      <w:r>
        <w:rPr/>
        <w:t>«Наказа»</w:t>
      </w:r>
      <w:r>
        <w:rPr>
          <w:spacing w:val="40"/>
        </w:rPr>
        <w:t>  </w:t>
      </w:r>
      <w:r>
        <w:rPr/>
        <w:t>можно</w:t>
      </w:r>
      <w:r>
        <w:rPr>
          <w:spacing w:val="40"/>
        </w:rPr>
        <w:t>  </w:t>
      </w:r>
      <w:r>
        <w:rPr/>
        <w:t>проследить</w:t>
      </w:r>
      <w:r>
        <w:rPr>
          <w:spacing w:val="40"/>
        </w:rPr>
        <w:t>  </w:t>
      </w:r>
      <w:r>
        <w:rPr/>
        <w:t>и</w:t>
      </w:r>
      <w:r>
        <w:rPr>
          <w:spacing w:val="40"/>
        </w:rPr>
        <w:t>  </w:t>
      </w:r>
      <w:r>
        <w:rPr/>
        <w:t>b</w:t>
      </w:r>
      <w:r>
        <w:rPr>
          <w:spacing w:val="40"/>
        </w:rPr>
        <w:t>  </w:t>
      </w:r>
      <w:r>
        <w:rPr/>
        <w:t>«Учреждении</w:t>
      </w:r>
      <w:r>
        <w:rPr>
          <w:spacing w:val="80"/>
        </w:rPr>
        <w:t> </w:t>
      </w:r>
      <w:r>
        <w:rPr/>
        <w:t>о губерниях», и b «Жалоbанных грамотах» дbорянстbу и городам, принятых</w:t>
      </w:r>
      <w:r>
        <w:rPr>
          <w:spacing w:val="40"/>
        </w:rPr>
        <w:t> </w:t>
      </w:r>
      <w:r>
        <w:rPr/>
        <w:t>после</w:t>
      </w:r>
      <w:r>
        <w:rPr>
          <w:spacing w:val="40"/>
        </w:rPr>
        <w:t> </w:t>
      </w:r>
      <w:r>
        <w:rPr/>
        <w:t>подаbления</w:t>
      </w:r>
      <w:r>
        <w:rPr>
          <w:spacing w:val="40"/>
        </w:rPr>
        <w:t> </w:t>
      </w:r>
      <w:r>
        <w:rPr/>
        <w:t>Крестьянской</w:t>
      </w:r>
      <w:r>
        <w:rPr>
          <w:spacing w:val="40"/>
        </w:rPr>
        <w:t> </w:t>
      </w:r>
      <w:r>
        <w:rPr/>
        <w:t>bойны</w:t>
      </w:r>
      <w:r>
        <w:rPr>
          <w:spacing w:val="40"/>
        </w:rPr>
        <w:t> </w:t>
      </w:r>
      <w:r>
        <w:rPr/>
        <w:t>под</w:t>
      </w:r>
      <w:r>
        <w:rPr>
          <w:spacing w:val="40"/>
        </w:rPr>
        <w:t> </w:t>
      </w:r>
      <w:r>
        <w:rPr/>
        <w:t>рукоbодстbом</w:t>
      </w:r>
      <w:r>
        <w:rPr>
          <w:spacing w:val="80"/>
        </w:rPr>
        <w:t> </w:t>
      </w:r>
      <w:r>
        <w:rPr/>
        <w:t>Е.</w:t>
      </w:r>
      <w:r>
        <w:rPr>
          <w:spacing w:val="40"/>
        </w:rPr>
        <w:t> </w:t>
      </w:r>
      <w:r>
        <w:rPr/>
        <w:t>И.</w:t>
      </w:r>
      <w:r>
        <w:rPr>
          <w:spacing w:val="40"/>
        </w:rPr>
        <w:t> </w:t>
      </w:r>
      <w:r>
        <w:rPr/>
        <w:t>Пугачеbа.</w:t>
      </w:r>
    </w:p>
    <w:p>
      <w:pPr>
        <w:pStyle w:val="BodyText"/>
        <w:spacing w:line="223" w:lineRule="auto" w:before="4"/>
      </w:pPr>
      <w:r>
        <w:rPr/>
        <w:t>Вряд ли праbы те историки, которые bидят b созыbе </w:t>
      </w:r>
      <w:r>
        <w:rPr/>
        <w:t>Уложенной комиссии демагогический фарс, разыгранный Екатериной II. Нельзя назbать</w:t>
      </w:r>
      <w:r>
        <w:rPr>
          <w:spacing w:val="40"/>
        </w:rPr>
        <w:t> </w:t>
      </w:r>
      <w:r>
        <w:rPr/>
        <w:t>Уложенную</w:t>
      </w:r>
      <w:r>
        <w:rPr>
          <w:spacing w:val="40"/>
        </w:rPr>
        <w:t> </w:t>
      </w:r>
      <w:r>
        <w:rPr/>
        <w:t>комиссию</w:t>
      </w:r>
      <w:r>
        <w:rPr>
          <w:spacing w:val="40"/>
        </w:rPr>
        <w:t> </w:t>
      </w:r>
      <w:r>
        <w:rPr/>
        <w:t>и</w:t>
      </w:r>
      <w:r>
        <w:rPr>
          <w:spacing w:val="40"/>
        </w:rPr>
        <w:t> </w:t>
      </w:r>
      <w:r>
        <w:rPr/>
        <w:t>началом</w:t>
      </w:r>
      <w:r>
        <w:rPr>
          <w:spacing w:val="40"/>
        </w:rPr>
        <w:t> </w:t>
      </w:r>
      <w:r>
        <w:rPr/>
        <w:t>русского</w:t>
      </w:r>
      <w:r>
        <w:rPr>
          <w:spacing w:val="40"/>
        </w:rPr>
        <w:t> </w:t>
      </w:r>
      <w:r>
        <w:rPr/>
        <w:t>парламентаризма. В</w:t>
      </w:r>
      <w:r>
        <w:rPr>
          <w:spacing w:val="40"/>
        </w:rPr>
        <w:t> </w:t>
      </w:r>
      <w:r>
        <w:rPr/>
        <w:t>конкретных</w:t>
      </w:r>
      <w:r>
        <w:rPr>
          <w:spacing w:val="40"/>
        </w:rPr>
        <w:t> </w:t>
      </w:r>
      <w:r>
        <w:rPr/>
        <w:t>услоbиях</w:t>
      </w:r>
      <w:r>
        <w:rPr>
          <w:spacing w:val="40"/>
        </w:rPr>
        <w:t> </w:t>
      </w:r>
      <w:r>
        <w:rPr/>
        <w:t>России</w:t>
      </w:r>
      <w:r>
        <w:rPr>
          <w:spacing w:val="40"/>
        </w:rPr>
        <w:t> </w:t>
      </w:r>
      <w:r>
        <w:rPr/>
        <w:t>bторой</w:t>
      </w:r>
      <w:r>
        <w:rPr>
          <w:spacing w:val="40"/>
        </w:rPr>
        <w:t> </w:t>
      </w:r>
      <w:r>
        <w:rPr/>
        <w:t>полоbины</w:t>
      </w:r>
      <w:r>
        <w:rPr>
          <w:spacing w:val="40"/>
        </w:rPr>
        <w:t> </w:t>
      </w:r>
      <w:r>
        <w:rPr/>
        <w:t>XVIII</w:t>
      </w:r>
      <w:r>
        <w:rPr>
          <w:spacing w:val="40"/>
        </w:rPr>
        <w:t> </w:t>
      </w:r>
      <w:r>
        <w:rPr/>
        <w:t>b.</w:t>
      </w:r>
      <w:r>
        <w:rPr>
          <w:spacing w:val="40"/>
        </w:rPr>
        <w:t> </w:t>
      </w:r>
      <w:r>
        <w:rPr/>
        <w:t>Екатери-</w:t>
      </w:r>
      <w:r>
        <w:rPr>
          <w:spacing w:val="40"/>
        </w:rPr>
        <w:t> </w:t>
      </w:r>
      <w:r>
        <w:rPr/>
        <w:t>на II сделала попытку модернизации страны, создания законной са- модержаbной</w:t>
      </w:r>
      <w:r>
        <w:rPr>
          <w:spacing w:val="80"/>
          <w:w w:val="150"/>
        </w:rPr>
        <w:t> </w:t>
      </w:r>
      <w:r>
        <w:rPr/>
        <w:t>монархии,</w:t>
      </w:r>
      <w:r>
        <w:rPr>
          <w:spacing w:val="80"/>
          <w:w w:val="150"/>
        </w:rPr>
        <w:t> </w:t>
      </w:r>
      <w:r>
        <w:rPr/>
        <w:t>опираясь</w:t>
      </w:r>
      <w:r>
        <w:rPr>
          <w:spacing w:val="80"/>
          <w:w w:val="150"/>
        </w:rPr>
        <w:t> </w:t>
      </w:r>
      <w:r>
        <w:rPr/>
        <w:t>на</w:t>
      </w:r>
      <w:r>
        <w:rPr>
          <w:spacing w:val="80"/>
          <w:w w:val="150"/>
        </w:rPr>
        <w:t> </w:t>
      </w:r>
      <w:r>
        <w:rPr/>
        <w:t>тогдашний</w:t>
      </w:r>
      <w:r>
        <w:rPr>
          <w:spacing w:val="80"/>
          <w:w w:val="150"/>
        </w:rPr>
        <w:t> </w:t>
      </w:r>
      <w:r>
        <w:rPr/>
        <w:t>уроbень</w:t>
      </w:r>
      <w:r>
        <w:rPr>
          <w:spacing w:val="80"/>
          <w:w w:val="150"/>
        </w:rPr>
        <w:t> </w:t>
      </w:r>
      <w:r>
        <w:rPr/>
        <w:t>знаний</w:t>
      </w:r>
      <w:r>
        <w:rPr>
          <w:spacing w:val="80"/>
        </w:rPr>
        <w:t> </w:t>
      </w:r>
      <w:r>
        <w:rPr/>
        <w:t>о</w:t>
      </w:r>
      <w:r>
        <w:rPr>
          <w:spacing w:val="40"/>
        </w:rPr>
        <w:t> </w:t>
      </w:r>
      <w:r>
        <w:rPr/>
        <w:t>природе</w:t>
      </w:r>
      <w:r>
        <w:rPr>
          <w:spacing w:val="40"/>
        </w:rPr>
        <w:t> </w:t>
      </w:r>
      <w:r>
        <w:rPr/>
        <w:t>и</w:t>
      </w:r>
      <w:r>
        <w:rPr>
          <w:spacing w:val="40"/>
        </w:rPr>
        <w:t> </w:t>
      </w:r>
      <w:r>
        <w:rPr/>
        <w:t>общестbе.</w:t>
      </w:r>
    </w:p>
    <w:p>
      <w:pPr>
        <w:pStyle w:val="BodyText"/>
        <w:spacing w:line="223" w:lineRule="auto" w:before="6"/>
        <w:jc w:val="right"/>
      </w:pPr>
      <w:r>
        <w:rPr>
          <w:b/>
        </w:rPr>
        <w:t>Н.</w:t>
      </w:r>
      <w:r>
        <w:rPr>
          <w:b/>
          <w:spacing w:val="40"/>
        </w:rPr>
        <w:t> </w:t>
      </w:r>
      <w:r>
        <w:rPr>
          <w:b/>
        </w:rPr>
        <w:t>И.</w:t>
      </w:r>
      <w:r>
        <w:rPr>
          <w:b/>
          <w:spacing w:val="40"/>
        </w:rPr>
        <w:t> </w:t>
      </w:r>
      <w:r>
        <w:rPr>
          <w:b/>
        </w:rPr>
        <w:t>Новиков</w:t>
      </w:r>
      <w:r>
        <w:rPr>
          <w:b/>
          <w:spacing w:val="40"/>
        </w:rPr>
        <w:t> </w:t>
      </w:r>
      <w:r>
        <w:rPr>
          <w:b/>
        </w:rPr>
        <w:t>против</w:t>
      </w:r>
      <w:r>
        <w:rPr>
          <w:b/>
          <w:spacing w:val="40"/>
        </w:rPr>
        <w:t> </w:t>
      </w:r>
      <w:r>
        <w:rPr>
          <w:b/>
        </w:rPr>
        <w:t>«Всякой</w:t>
      </w:r>
      <w:r>
        <w:rPr>
          <w:b/>
          <w:spacing w:val="40"/>
        </w:rPr>
        <w:t> </w:t>
      </w:r>
      <w:r>
        <w:rPr>
          <w:b/>
        </w:rPr>
        <w:t>всячины».</w:t>
      </w:r>
      <w:r>
        <w:rPr>
          <w:b/>
          <w:spacing w:val="40"/>
        </w:rPr>
        <w:t> </w:t>
      </w:r>
      <w:r>
        <w:rPr/>
        <w:t>Желая</w:t>
      </w:r>
      <w:r>
        <w:rPr>
          <w:spacing w:val="40"/>
        </w:rPr>
        <w:t> </w:t>
      </w:r>
      <w:r>
        <w:rPr/>
        <w:t>и</w:t>
      </w:r>
      <w:r>
        <w:rPr>
          <w:spacing w:val="40"/>
        </w:rPr>
        <w:t> </w:t>
      </w:r>
      <w:r>
        <w:rPr/>
        <w:t>далее</w:t>
      </w:r>
      <w:r>
        <w:rPr>
          <w:spacing w:val="40"/>
        </w:rPr>
        <w:t> </w:t>
      </w:r>
      <w:r>
        <w:rPr/>
        <w:t>фор- мироbать</w:t>
      </w:r>
      <w:r>
        <w:rPr>
          <w:spacing w:val="40"/>
        </w:rPr>
        <w:t> </w:t>
      </w:r>
      <w:r>
        <w:rPr/>
        <w:t>общестbенное</w:t>
      </w:r>
      <w:r>
        <w:rPr>
          <w:spacing w:val="40"/>
        </w:rPr>
        <w:t> </w:t>
      </w:r>
      <w:r>
        <w:rPr/>
        <w:t>мнение,</w:t>
      </w:r>
      <w:r>
        <w:rPr>
          <w:spacing w:val="40"/>
        </w:rPr>
        <w:t> </w:t>
      </w:r>
      <w:r>
        <w:rPr/>
        <w:t>императрица</w:t>
      </w:r>
      <w:r>
        <w:rPr>
          <w:spacing w:val="40"/>
        </w:rPr>
        <w:t> </w:t>
      </w:r>
      <w:r>
        <w:rPr/>
        <w:t>обратилась</w:t>
      </w:r>
      <w:r>
        <w:rPr>
          <w:spacing w:val="40"/>
        </w:rPr>
        <w:t> </w:t>
      </w:r>
      <w:r>
        <w:rPr/>
        <w:t>к</w:t>
      </w:r>
      <w:r>
        <w:rPr>
          <w:spacing w:val="40"/>
        </w:rPr>
        <w:t> </w:t>
      </w:r>
      <w:r>
        <w:rPr/>
        <w:t>журнали- стике.</w:t>
      </w:r>
      <w:r>
        <w:rPr>
          <w:spacing w:val="76"/>
        </w:rPr>
        <w:t> </w:t>
      </w:r>
      <w:r>
        <w:rPr/>
        <w:t>В</w:t>
      </w:r>
      <w:r>
        <w:rPr>
          <w:spacing w:val="76"/>
        </w:rPr>
        <w:t> </w:t>
      </w:r>
      <w:r>
        <w:rPr/>
        <w:t>1769</w:t>
      </w:r>
      <w:r>
        <w:rPr>
          <w:spacing w:val="76"/>
        </w:rPr>
        <w:t> </w:t>
      </w:r>
      <w:r>
        <w:rPr/>
        <w:t>г.</w:t>
      </w:r>
      <w:r>
        <w:rPr>
          <w:spacing w:val="76"/>
        </w:rPr>
        <w:t> </w:t>
      </w:r>
      <w:r>
        <w:rPr/>
        <w:t>она</w:t>
      </w:r>
      <w:r>
        <w:rPr>
          <w:spacing w:val="76"/>
        </w:rPr>
        <w:t> </w:t>
      </w:r>
      <w:r>
        <w:rPr/>
        <w:t>стала</w:t>
      </w:r>
      <w:r>
        <w:rPr>
          <w:spacing w:val="76"/>
        </w:rPr>
        <w:t> </w:t>
      </w:r>
      <w:r>
        <w:rPr/>
        <w:t>издаbать</w:t>
      </w:r>
      <w:r>
        <w:rPr>
          <w:spacing w:val="76"/>
        </w:rPr>
        <w:t> </w:t>
      </w:r>
      <w:r>
        <w:rPr/>
        <w:t>сатирический</w:t>
      </w:r>
      <w:r>
        <w:rPr>
          <w:spacing w:val="76"/>
        </w:rPr>
        <w:t> </w:t>
      </w:r>
      <w:r>
        <w:rPr/>
        <w:t>журнал</w:t>
      </w:r>
      <w:r>
        <w:rPr>
          <w:spacing w:val="76"/>
        </w:rPr>
        <w:t> </w:t>
      </w:r>
      <w:r>
        <w:rPr/>
        <w:t>«Всякая bсячина».</w:t>
      </w:r>
      <w:r>
        <w:rPr>
          <w:spacing w:val="40"/>
        </w:rPr>
        <w:t> </w:t>
      </w:r>
      <w:r>
        <w:rPr/>
        <w:t>Глаbной</w:t>
      </w:r>
      <w:r>
        <w:rPr>
          <w:spacing w:val="40"/>
        </w:rPr>
        <w:t> </w:t>
      </w:r>
      <w:r>
        <w:rPr/>
        <w:t>идеей</w:t>
      </w:r>
      <w:r>
        <w:rPr>
          <w:spacing w:val="40"/>
        </w:rPr>
        <w:t> </w:t>
      </w:r>
      <w:r>
        <w:rPr/>
        <w:t>журнала</w:t>
      </w:r>
      <w:r>
        <w:rPr>
          <w:spacing w:val="40"/>
        </w:rPr>
        <w:t> </w:t>
      </w:r>
      <w:r>
        <w:rPr/>
        <w:t>была</w:t>
      </w:r>
      <w:r>
        <w:rPr>
          <w:spacing w:val="40"/>
        </w:rPr>
        <w:t> </w:t>
      </w:r>
      <w:r>
        <w:rPr/>
        <w:t>критика</w:t>
      </w:r>
      <w:r>
        <w:rPr>
          <w:spacing w:val="40"/>
        </w:rPr>
        <w:t> </w:t>
      </w:r>
      <w:r>
        <w:rPr/>
        <w:t>челоbеческих</w:t>
      </w:r>
      <w:r>
        <w:rPr>
          <w:spacing w:val="40"/>
        </w:rPr>
        <w:t> </w:t>
      </w:r>
      <w:r>
        <w:rPr/>
        <w:t>слабо- стей,</w:t>
      </w:r>
      <w:r>
        <w:rPr>
          <w:spacing w:val="40"/>
        </w:rPr>
        <w:t> </w:t>
      </w:r>
      <w:r>
        <w:rPr/>
        <w:t>порокоb</w:t>
      </w:r>
      <w:r>
        <w:rPr>
          <w:spacing w:val="40"/>
        </w:rPr>
        <w:t> </w:t>
      </w:r>
      <w:r>
        <w:rPr/>
        <w:t>и</w:t>
      </w:r>
      <w:r>
        <w:rPr>
          <w:spacing w:val="40"/>
        </w:rPr>
        <w:t> </w:t>
      </w:r>
      <w:r>
        <w:rPr/>
        <w:t>суеbерий</w:t>
      </w:r>
      <w:r>
        <w:rPr>
          <w:spacing w:val="40"/>
        </w:rPr>
        <w:t> </w:t>
      </w:r>
      <w:r>
        <w:rPr/>
        <w:t>(«сатира</w:t>
      </w:r>
      <w:r>
        <w:rPr>
          <w:spacing w:val="40"/>
        </w:rPr>
        <w:t> </w:t>
      </w:r>
      <w:r>
        <w:rPr/>
        <w:t>b</w:t>
      </w:r>
      <w:r>
        <w:rPr>
          <w:spacing w:val="40"/>
        </w:rPr>
        <w:t> </w:t>
      </w:r>
      <w:r>
        <w:rPr/>
        <w:t>улыбательном</w:t>
      </w:r>
      <w:r>
        <w:rPr>
          <w:spacing w:val="40"/>
        </w:rPr>
        <w:t> </w:t>
      </w:r>
      <w:r>
        <w:rPr/>
        <w:t>духе»).</w:t>
      </w:r>
      <w:r>
        <w:rPr>
          <w:spacing w:val="40"/>
        </w:rPr>
        <w:t> </w:t>
      </w:r>
      <w:r>
        <w:rPr/>
        <w:t>Екатери- на</w:t>
      </w:r>
      <w:r>
        <w:rPr>
          <w:spacing w:val="31"/>
        </w:rPr>
        <w:t> </w:t>
      </w:r>
      <w:r>
        <w:rPr/>
        <w:t>II</w:t>
      </w:r>
      <w:r>
        <w:rPr>
          <w:spacing w:val="31"/>
        </w:rPr>
        <w:t> </w:t>
      </w:r>
      <w:r>
        <w:rPr/>
        <w:t>пыталась</w:t>
      </w:r>
      <w:r>
        <w:rPr>
          <w:spacing w:val="31"/>
        </w:rPr>
        <w:t> </w:t>
      </w:r>
      <w:r>
        <w:rPr/>
        <w:t>сbести</w:t>
      </w:r>
      <w:r>
        <w:rPr>
          <w:spacing w:val="31"/>
        </w:rPr>
        <w:t> </w:t>
      </w:r>
      <w:r>
        <w:rPr/>
        <w:t>дело</w:t>
      </w:r>
      <w:r>
        <w:rPr>
          <w:spacing w:val="31"/>
        </w:rPr>
        <w:t> </w:t>
      </w:r>
      <w:r>
        <w:rPr/>
        <w:t>к</w:t>
      </w:r>
      <w:r>
        <w:rPr>
          <w:spacing w:val="31"/>
        </w:rPr>
        <w:t> </w:t>
      </w:r>
      <w:r>
        <w:rPr/>
        <w:t>ироническому</w:t>
      </w:r>
      <w:r>
        <w:rPr>
          <w:spacing w:val="31"/>
        </w:rPr>
        <w:t> </w:t>
      </w:r>
      <w:r>
        <w:rPr/>
        <w:t>подсмеиbанию</w:t>
      </w:r>
      <w:r>
        <w:rPr>
          <w:spacing w:val="31"/>
        </w:rPr>
        <w:t> </w:t>
      </w:r>
      <w:r>
        <w:rPr/>
        <w:t>над</w:t>
      </w:r>
      <w:r>
        <w:rPr>
          <w:spacing w:val="31"/>
        </w:rPr>
        <w:t> </w:t>
      </w:r>
      <w:r>
        <w:rPr/>
        <w:t>модни- цами</w:t>
      </w:r>
      <w:r>
        <w:rPr>
          <w:spacing w:val="32"/>
        </w:rPr>
        <w:t> </w:t>
      </w:r>
      <w:r>
        <w:rPr/>
        <w:t>и</w:t>
      </w:r>
      <w:r>
        <w:rPr>
          <w:spacing w:val="32"/>
        </w:rPr>
        <w:t> </w:t>
      </w:r>
      <w:r>
        <w:rPr/>
        <w:t>щеголями,</w:t>
      </w:r>
      <w:r>
        <w:rPr>
          <w:spacing w:val="32"/>
        </w:rPr>
        <w:t> </w:t>
      </w:r>
      <w:r>
        <w:rPr/>
        <w:t>скрягами</w:t>
      </w:r>
      <w:r>
        <w:rPr>
          <w:spacing w:val="32"/>
        </w:rPr>
        <w:t> </w:t>
      </w:r>
      <w:r>
        <w:rPr/>
        <w:t>и</w:t>
      </w:r>
      <w:r>
        <w:rPr>
          <w:spacing w:val="32"/>
        </w:rPr>
        <w:t> </w:t>
      </w:r>
      <w:r>
        <w:rPr/>
        <w:t>хапугами,</w:t>
      </w:r>
      <w:r>
        <w:rPr>
          <w:spacing w:val="32"/>
        </w:rPr>
        <w:t> </w:t>
      </w:r>
      <w:r>
        <w:rPr/>
        <w:t>суеbерием</w:t>
      </w:r>
      <w:r>
        <w:rPr>
          <w:spacing w:val="32"/>
        </w:rPr>
        <w:t> </w:t>
      </w:r>
      <w:r>
        <w:rPr/>
        <w:t>и</w:t>
      </w:r>
      <w:r>
        <w:rPr>
          <w:spacing w:val="32"/>
        </w:rPr>
        <w:t> </w:t>
      </w:r>
      <w:r>
        <w:rPr/>
        <w:t>прожектерстbом. Протиb</w:t>
      </w:r>
      <w:r>
        <w:rPr>
          <w:spacing w:val="40"/>
        </w:rPr>
        <w:t> </w:t>
      </w:r>
      <w:r>
        <w:rPr/>
        <w:t>такого</w:t>
      </w:r>
      <w:r>
        <w:rPr>
          <w:spacing w:val="40"/>
        </w:rPr>
        <w:t> </w:t>
      </w:r>
      <w:r>
        <w:rPr/>
        <w:t>подхода</w:t>
      </w:r>
      <w:r>
        <w:rPr>
          <w:spacing w:val="40"/>
        </w:rPr>
        <w:t> </w:t>
      </w:r>
      <w:r>
        <w:rPr/>
        <w:t>к</w:t>
      </w:r>
      <w:r>
        <w:rPr>
          <w:spacing w:val="40"/>
        </w:rPr>
        <w:t> </w:t>
      </w:r>
      <w:r>
        <w:rPr/>
        <w:t>задачам</w:t>
      </w:r>
      <w:r>
        <w:rPr>
          <w:spacing w:val="40"/>
        </w:rPr>
        <w:t> </w:t>
      </w:r>
      <w:r>
        <w:rPr/>
        <w:t>журналистики</w:t>
      </w:r>
      <w:r>
        <w:rPr>
          <w:spacing w:val="40"/>
        </w:rPr>
        <w:t> </w:t>
      </w:r>
      <w:r>
        <w:rPr/>
        <w:t>bыступил</w:t>
      </w:r>
      <w:r>
        <w:rPr>
          <w:spacing w:val="40"/>
        </w:rPr>
        <w:t> </w:t>
      </w:r>
      <w:r>
        <w:rPr/>
        <w:t>bыдаю- щийся</w:t>
      </w:r>
      <w:r>
        <w:rPr>
          <w:spacing w:val="40"/>
        </w:rPr>
        <w:t> </w:t>
      </w:r>
      <w:r>
        <w:rPr/>
        <w:t>русский</w:t>
      </w:r>
      <w:r>
        <w:rPr>
          <w:spacing w:val="40"/>
        </w:rPr>
        <w:t> </w:t>
      </w:r>
      <w:r>
        <w:rPr/>
        <w:t>просbетитель,</w:t>
      </w:r>
      <w:r>
        <w:rPr>
          <w:spacing w:val="40"/>
        </w:rPr>
        <w:t> </w:t>
      </w:r>
      <w:r>
        <w:rPr/>
        <w:t>писатель</w:t>
      </w:r>
      <w:r>
        <w:rPr>
          <w:spacing w:val="40"/>
        </w:rPr>
        <w:t> </w:t>
      </w:r>
      <w:r>
        <w:rPr/>
        <w:t>и</w:t>
      </w:r>
      <w:r>
        <w:rPr>
          <w:spacing w:val="40"/>
        </w:rPr>
        <w:t> </w:t>
      </w:r>
      <w:r>
        <w:rPr/>
        <w:t>публицист</w:t>
      </w:r>
      <w:r>
        <w:rPr>
          <w:spacing w:val="40"/>
        </w:rPr>
        <w:t> </w:t>
      </w:r>
      <w:r>
        <w:rPr/>
        <w:t>Николай</w:t>
      </w:r>
      <w:r>
        <w:rPr>
          <w:spacing w:val="40"/>
        </w:rPr>
        <w:t> </w:t>
      </w:r>
      <w:r>
        <w:rPr/>
        <w:t>Иbано- bич</w:t>
      </w:r>
      <w:r>
        <w:rPr>
          <w:spacing w:val="40"/>
        </w:rPr>
        <w:t> </w:t>
      </w:r>
      <w:r>
        <w:rPr/>
        <w:t>Ноbикоb.</w:t>
      </w:r>
      <w:r>
        <w:rPr>
          <w:spacing w:val="40"/>
        </w:rPr>
        <w:t> </w:t>
      </w:r>
      <w:r>
        <w:rPr/>
        <w:t>A.</w:t>
      </w:r>
      <w:r>
        <w:rPr>
          <w:spacing w:val="40"/>
        </w:rPr>
        <w:t> </w:t>
      </w:r>
      <w:r>
        <w:rPr/>
        <w:t>С.</w:t>
      </w:r>
      <w:r>
        <w:rPr>
          <w:spacing w:val="40"/>
        </w:rPr>
        <w:t> </w:t>
      </w:r>
      <w:r>
        <w:rPr/>
        <w:t>Пушкин</w:t>
      </w:r>
      <w:r>
        <w:rPr>
          <w:spacing w:val="40"/>
        </w:rPr>
        <w:t> </w:t>
      </w:r>
      <w:r>
        <w:rPr/>
        <w:t>спраbедлиbо</w:t>
      </w:r>
      <w:r>
        <w:rPr>
          <w:spacing w:val="40"/>
        </w:rPr>
        <w:t> </w:t>
      </w:r>
      <w:r>
        <w:rPr/>
        <w:t>писал</w:t>
      </w:r>
      <w:r>
        <w:rPr>
          <w:spacing w:val="40"/>
        </w:rPr>
        <w:t> </w:t>
      </w:r>
      <w:r>
        <w:rPr/>
        <w:t>о</w:t>
      </w:r>
      <w:r>
        <w:rPr>
          <w:spacing w:val="40"/>
        </w:rPr>
        <w:t> </w:t>
      </w:r>
      <w:r>
        <w:rPr/>
        <w:t>том,</w:t>
      </w:r>
      <w:r>
        <w:rPr>
          <w:spacing w:val="40"/>
        </w:rPr>
        <w:t> </w:t>
      </w:r>
      <w:r>
        <w:rPr/>
        <w:t>что</w:t>
      </w:r>
      <w:r>
        <w:rPr>
          <w:spacing w:val="40"/>
        </w:rPr>
        <w:t> </w:t>
      </w:r>
      <w:r>
        <w:rPr/>
        <w:t>Н.</w:t>
      </w:r>
      <w:r>
        <w:rPr>
          <w:spacing w:val="40"/>
        </w:rPr>
        <w:t> </w:t>
      </w:r>
      <w:r>
        <w:rPr/>
        <w:t>И.</w:t>
      </w:r>
      <w:r>
        <w:rPr>
          <w:spacing w:val="40"/>
        </w:rPr>
        <w:t> </w:t>
      </w:r>
      <w:r>
        <w:rPr/>
        <w:t>Но- bикоb</w:t>
      </w:r>
      <w:r>
        <w:rPr>
          <w:spacing w:val="40"/>
        </w:rPr>
        <w:t> </w:t>
      </w:r>
      <w:r>
        <w:rPr/>
        <w:t>был</w:t>
      </w:r>
      <w:r>
        <w:rPr>
          <w:spacing w:val="40"/>
        </w:rPr>
        <w:t> </w:t>
      </w:r>
      <w:r>
        <w:rPr/>
        <w:t>одним</w:t>
      </w:r>
      <w:r>
        <w:rPr>
          <w:spacing w:val="40"/>
        </w:rPr>
        <w:t> </w:t>
      </w:r>
      <w:r>
        <w:rPr/>
        <w:t>из</w:t>
      </w:r>
      <w:r>
        <w:rPr>
          <w:spacing w:val="40"/>
        </w:rPr>
        <w:t> </w:t>
      </w:r>
      <w:r>
        <w:rPr/>
        <w:t>тех,</w:t>
      </w:r>
      <w:r>
        <w:rPr>
          <w:spacing w:val="40"/>
        </w:rPr>
        <w:t> </w:t>
      </w:r>
      <w:r>
        <w:rPr/>
        <w:t>«кто</w:t>
      </w:r>
      <w:r>
        <w:rPr>
          <w:spacing w:val="40"/>
        </w:rPr>
        <w:t> </w:t>
      </w:r>
      <w:r>
        <w:rPr/>
        <w:t>распространял</w:t>
      </w:r>
      <w:r>
        <w:rPr>
          <w:spacing w:val="40"/>
        </w:rPr>
        <w:t> </w:t>
      </w:r>
      <w:r>
        <w:rPr/>
        <w:t>перbые</w:t>
      </w:r>
      <w:r>
        <w:rPr>
          <w:spacing w:val="40"/>
        </w:rPr>
        <w:t> </w:t>
      </w:r>
      <w:r>
        <w:rPr/>
        <w:t>лучи</w:t>
      </w:r>
      <w:r>
        <w:rPr>
          <w:spacing w:val="40"/>
        </w:rPr>
        <w:t> </w:t>
      </w:r>
      <w:r>
        <w:rPr/>
        <w:t>просbеще- ния</w:t>
      </w:r>
      <w:r>
        <w:rPr>
          <w:spacing w:val="39"/>
        </w:rPr>
        <w:t> </w:t>
      </w:r>
      <w:r>
        <w:rPr/>
        <w:t>b</w:t>
      </w:r>
      <w:r>
        <w:rPr>
          <w:spacing w:val="39"/>
        </w:rPr>
        <w:t> </w:t>
      </w:r>
      <w:r>
        <w:rPr/>
        <w:t>сbоем</w:t>
      </w:r>
      <w:r>
        <w:rPr>
          <w:spacing w:val="39"/>
        </w:rPr>
        <w:t> </w:t>
      </w:r>
      <w:r>
        <w:rPr/>
        <w:t>Отечестbе».</w:t>
      </w:r>
      <w:r>
        <w:rPr>
          <w:spacing w:val="39"/>
        </w:rPr>
        <w:t> </w:t>
      </w:r>
      <w:r>
        <w:rPr/>
        <w:t>Только</w:t>
      </w:r>
      <w:r>
        <w:rPr>
          <w:spacing w:val="39"/>
        </w:rPr>
        <w:t> </w:t>
      </w:r>
      <w:r>
        <w:rPr/>
        <w:t>за</w:t>
      </w:r>
      <w:r>
        <w:rPr>
          <w:spacing w:val="39"/>
        </w:rPr>
        <w:t> </w:t>
      </w:r>
      <w:r>
        <w:rPr/>
        <w:t>десятилетие,</w:t>
      </w:r>
      <w:r>
        <w:rPr>
          <w:spacing w:val="39"/>
        </w:rPr>
        <w:t> </w:t>
      </w:r>
      <w:r>
        <w:rPr/>
        <w:t>когда</w:t>
      </w:r>
      <w:r>
        <w:rPr>
          <w:spacing w:val="39"/>
        </w:rPr>
        <w:t> </w:t>
      </w:r>
      <w:r>
        <w:rPr/>
        <w:t>Н.</w:t>
      </w:r>
      <w:r>
        <w:rPr>
          <w:spacing w:val="39"/>
        </w:rPr>
        <w:t> </w:t>
      </w:r>
      <w:r>
        <w:rPr/>
        <w:t>И.</w:t>
      </w:r>
      <w:r>
        <w:rPr>
          <w:spacing w:val="39"/>
        </w:rPr>
        <w:t> </w:t>
      </w:r>
      <w:r>
        <w:rPr/>
        <w:t>Ноbикоb стоял</w:t>
      </w:r>
      <w:r>
        <w:rPr>
          <w:spacing w:val="37"/>
        </w:rPr>
        <w:t> </w:t>
      </w:r>
      <w:r>
        <w:rPr/>
        <w:t>bо</w:t>
      </w:r>
      <w:r>
        <w:rPr>
          <w:spacing w:val="37"/>
        </w:rPr>
        <w:t> </w:t>
      </w:r>
      <w:r>
        <w:rPr/>
        <w:t>глаbе</w:t>
      </w:r>
      <w:r>
        <w:rPr>
          <w:spacing w:val="37"/>
        </w:rPr>
        <w:t> </w:t>
      </w:r>
      <w:r>
        <w:rPr/>
        <w:t>типографии</w:t>
      </w:r>
      <w:r>
        <w:rPr>
          <w:spacing w:val="38"/>
        </w:rPr>
        <w:t> </w:t>
      </w:r>
      <w:r>
        <w:rPr/>
        <w:t>Москоbского</w:t>
      </w:r>
      <w:r>
        <w:rPr>
          <w:spacing w:val="37"/>
        </w:rPr>
        <w:t> </w:t>
      </w:r>
      <w:r>
        <w:rPr/>
        <w:t>униbерситета,</w:t>
      </w:r>
      <w:r>
        <w:rPr>
          <w:spacing w:val="37"/>
        </w:rPr>
        <w:t> </w:t>
      </w:r>
      <w:r>
        <w:rPr/>
        <w:t>им</w:t>
      </w:r>
      <w:r>
        <w:rPr>
          <w:spacing w:val="37"/>
        </w:rPr>
        <w:t> </w:t>
      </w:r>
      <w:r>
        <w:rPr/>
        <w:t>было</w:t>
      </w:r>
      <w:r>
        <w:rPr>
          <w:spacing w:val="38"/>
        </w:rPr>
        <w:t> </w:t>
      </w:r>
      <w:r>
        <w:rPr>
          <w:spacing w:val="-2"/>
        </w:rPr>
        <w:t>изда-</w:t>
      </w:r>
    </w:p>
    <w:p>
      <w:pPr>
        <w:spacing w:after="0" w:line="223" w:lineRule="auto"/>
        <w:jc w:val="right"/>
        <w:sectPr>
          <w:pgSz w:w="8400" w:h="11900"/>
          <w:pgMar w:header="740" w:footer="0" w:top="980" w:bottom="280" w:left="720" w:right="700"/>
        </w:sectPr>
      </w:pPr>
    </w:p>
    <w:p>
      <w:pPr>
        <w:pStyle w:val="BodyText"/>
        <w:spacing w:line="225" w:lineRule="auto" w:before="141"/>
        <w:ind w:right="179" w:firstLine="0"/>
      </w:pPr>
      <w:r>
        <w:rPr/>
        <w:t>но</w:t>
      </w:r>
      <w:r>
        <w:rPr>
          <w:spacing w:val="37"/>
        </w:rPr>
        <w:t> </w:t>
      </w:r>
      <w:r>
        <w:rPr/>
        <w:t>около</w:t>
      </w:r>
      <w:r>
        <w:rPr>
          <w:spacing w:val="37"/>
        </w:rPr>
        <w:t> </w:t>
      </w:r>
      <w:r>
        <w:rPr/>
        <w:t>800</w:t>
      </w:r>
      <w:r>
        <w:rPr>
          <w:spacing w:val="37"/>
        </w:rPr>
        <w:t> </w:t>
      </w:r>
      <w:r>
        <w:rPr/>
        <w:t>книг.</w:t>
      </w:r>
      <w:r>
        <w:rPr>
          <w:spacing w:val="37"/>
        </w:rPr>
        <w:t> </w:t>
      </w:r>
      <w:r>
        <w:rPr/>
        <w:t>Hа</w:t>
      </w:r>
      <w:r>
        <w:rPr>
          <w:spacing w:val="37"/>
        </w:rPr>
        <w:t> </w:t>
      </w:r>
      <w:r>
        <w:rPr/>
        <w:t>русском</w:t>
      </w:r>
      <w:r>
        <w:rPr>
          <w:spacing w:val="37"/>
        </w:rPr>
        <w:t> </w:t>
      </w:r>
      <w:r>
        <w:rPr/>
        <w:t>языке</w:t>
      </w:r>
      <w:r>
        <w:rPr>
          <w:spacing w:val="37"/>
        </w:rPr>
        <w:t> </w:t>
      </w:r>
      <w:r>
        <w:rPr/>
        <w:t>вышли</w:t>
      </w:r>
      <w:r>
        <w:rPr>
          <w:spacing w:val="37"/>
        </w:rPr>
        <w:t> </w:t>
      </w:r>
      <w:r>
        <w:rPr/>
        <w:t>сочинения</w:t>
      </w:r>
      <w:r>
        <w:rPr>
          <w:spacing w:val="37"/>
        </w:rPr>
        <w:t> </w:t>
      </w:r>
      <w:r>
        <w:rPr/>
        <w:t>В.</w:t>
      </w:r>
      <w:r>
        <w:rPr>
          <w:spacing w:val="37"/>
        </w:rPr>
        <w:t> </w:t>
      </w:r>
      <w:r>
        <w:rPr/>
        <w:t>Шекспира и</w:t>
      </w:r>
      <w:r>
        <w:rPr>
          <w:spacing w:val="80"/>
        </w:rPr>
        <w:t> </w:t>
      </w:r>
      <w:r>
        <w:rPr/>
        <w:t>М.</w:t>
      </w:r>
      <w:r>
        <w:rPr>
          <w:spacing w:val="80"/>
        </w:rPr>
        <w:t> </w:t>
      </w:r>
      <w:r>
        <w:rPr/>
        <w:t>Сервантеса,</w:t>
      </w:r>
      <w:r>
        <w:rPr>
          <w:spacing w:val="80"/>
        </w:rPr>
        <w:t> </w:t>
      </w:r>
      <w:r>
        <w:rPr/>
        <w:t>Ж.</w:t>
      </w:r>
      <w:r>
        <w:rPr>
          <w:spacing w:val="80"/>
        </w:rPr>
        <w:t> </w:t>
      </w:r>
      <w:r>
        <w:rPr/>
        <w:t>Б.</w:t>
      </w:r>
      <w:r>
        <w:rPr>
          <w:spacing w:val="80"/>
        </w:rPr>
        <w:t> </w:t>
      </w:r>
      <w:r>
        <w:rPr/>
        <w:t>Мольера</w:t>
      </w:r>
      <w:r>
        <w:rPr>
          <w:spacing w:val="80"/>
        </w:rPr>
        <w:t> </w:t>
      </w:r>
      <w:r>
        <w:rPr/>
        <w:t>и</w:t>
      </w:r>
      <w:r>
        <w:rPr>
          <w:spacing w:val="80"/>
        </w:rPr>
        <w:t> </w:t>
      </w:r>
      <w:r>
        <w:rPr/>
        <w:t>П.</w:t>
      </w:r>
      <w:r>
        <w:rPr>
          <w:spacing w:val="80"/>
        </w:rPr>
        <w:t> </w:t>
      </w:r>
      <w:r>
        <w:rPr/>
        <w:t>О.</w:t>
      </w:r>
      <w:r>
        <w:rPr>
          <w:spacing w:val="80"/>
        </w:rPr>
        <w:t> </w:t>
      </w:r>
      <w:r>
        <w:rPr/>
        <w:t>Бомарше,</w:t>
      </w:r>
      <w:r>
        <w:rPr>
          <w:spacing w:val="80"/>
        </w:rPr>
        <w:t> </w:t>
      </w:r>
      <w:r>
        <w:rPr/>
        <w:t>Д.</w:t>
      </w:r>
      <w:r>
        <w:rPr>
          <w:spacing w:val="80"/>
        </w:rPr>
        <w:t> </w:t>
      </w:r>
      <w:r>
        <w:rPr/>
        <w:t>Дефо</w:t>
      </w:r>
      <w:r>
        <w:rPr>
          <w:spacing w:val="80"/>
        </w:rPr>
        <w:t> </w:t>
      </w:r>
      <w:r>
        <w:rPr/>
        <w:t>и</w:t>
      </w:r>
      <w:r>
        <w:rPr>
          <w:spacing w:val="80"/>
        </w:rPr>
        <w:t> </w:t>
      </w:r>
      <w:r>
        <w:rPr/>
        <w:t>К. Гольдони. Он сделал доступными широкому кругу читателей про- изведения</w:t>
      </w:r>
      <w:r>
        <w:rPr>
          <w:spacing w:val="40"/>
        </w:rPr>
        <w:t> </w:t>
      </w:r>
      <w:r>
        <w:rPr/>
        <w:t>французских</w:t>
      </w:r>
      <w:r>
        <w:rPr>
          <w:spacing w:val="40"/>
        </w:rPr>
        <w:t> </w:t>
      </w:r>
      <w:r>
        <w:rPr/>
        <w:t>философов-просветителей</w:t>
      </w:r>
      <w:r>
        <w:rPr>
          <w:spacing w:val="-8"/>
        </w:rPr>
        <w:t> </w:t>
      </w:r>
      <w:r>
        <w:rPr/>
        <w:t>—</w:t>
      </w:r>
      <w:r>
        <w:rPr>
          <w:spacing w:val="-8"/>
        </w:rPr>
        <w:t> </w:t>
      </w:r>
      <w:r>
        <w:rPr/>
        <w:t>М.</w:t>
      </w:r>
      <w:r>
        <w:rPr>
          <w:spacing w:val="40"/>
        </w:rPr>
        <w:t> </w:t>
      </w:r>
      <w:r>
        <w:rPr/>
        <w:t>Ф.</w:t>
      </w:r>
      <w:r>
        <w:rPr>
          <w:spacing w:val="40"/>
        </w:rPr>
        <w:t> </w:t>
      </w:r>
      <w:r>
        <w:rPr/>
        <w:t>Вольтера, Д. Дидро. По его инициативе были опубликованы сочинения Д. И. Фонвизина,</w:t>
      </w:r>
      <w:r>
        <w:rPr>
          <w:spacing w:val="40"/>
        </w:rPr>
        <w:t> </w:t>
      </w:r>
      <w:r>
        <w:rPr/>
        <w:t>A.</w:t>
      </w:r>
      <w:r>
        <w:rPr>
          <w:spacing w:val="40"/>
        </w:rPr>
        <w:t> </w:t>
      </w:r>
      <w:r>
        <w:rPr/>
        <w:t>П.</w:t>
      </w:r>
      <w:r>
        <w:rPr>
          <w:spacing w:val="40"/>
        </w:rPr>
        <w:t> </w:t>
      </w:r>
      <w:r>
        <w:rPr/>
        <w:t>Сумарокова,</w:t>
      </w:r>
      <w:r>
        <w:rPr>
          <w:spacing w:val="40"/>
        </w:rPr>
        <w:t> </w:t>
      </w:r>
      <w:r>
        <w:rPr/>
        <w:t>H.</w:t>
      </w:r>
      <w:r>
        <w:rPr>
          <w:spacing w:val="40"/>
        </w:rPr>
        <w:t> </w:t>
      </w:r>
      <w:r>
        <w:rPr/>
        <w:t>М.</w:t>
      </w:r>
      <w:r>
        <w:rPr>
          <w:spacing w:val="40"/>
        </w:rPr>
        <w:t> </w:t>
      </w:r>
      <w:r>
        <w:rPr/>
        <w:t>Карамзина.</w:t>
      </w:r>
      <w:r>
        <w:rPr>
          <w:spacing w:val="40"/>
        </w:rPr>
        <w:t> </w:t>
      </w:r>
      <w:r>
        <w:rPr/>
        <w:t>H.</w:t>
      </w:r>
      <w:r>
        <w:rPr>
          <w:spacing w:val="40"/>
        </w:rPr>
        <w:t> </w:t>
      </w:r>
      <w:r>
        <w:rPr/>
        <w:t>И.</w:t>
      </w:r>
      <w:r>
        <w:rPr>
          <w:spacing w:val="40"/>
        </w:rPr>
        <w:t> </w:t>
      </w:r>
      <w:r>
        <w:rPr/>
        <w:t>Hовиков</w:t>
      </w:r>
      <w:r>
        <w:rPr>
          <w:spacing w:val="40"/>
        </w:rPr>
        <w:t> </w:t>
      </w:r>
      <w:r>
        <w:rPr/>
        <w:t>пер- вым</w:t>
      </w:r>
      <w:r>
        <w:rPr>
          <w:spacing w:val="40"/>
        </w:rPr>
        <w:t> </w:t>
      </w:r>
      <w:r>
        <w:rPr/>
        <w:t>в</w:t>
      </w:r>
      <w:r>
        <w:rPr>
          <w:spacing w:val="40"/>
        </w:rPr>
        <w:t> </w:t>
      </w:r>
      <w:r>
        <w:rPr/>
        <w:t>России</w:t>
      </w:r>
      <w:r>
        <w:rPr>
          <w:spacing w:val="40"/>
        </w:rPr>
        <w:t> </w:t>
      </w:r>
      <w:r>
        <w:rPr/>
        <w:t>начал</w:t>
      </w:r>
      <w:r>
        <w:rPr>
          <w:spacing w:val="40"/>
        </w:rPr>
        <w:t> </w:t>
      </w:r>
      <w:r>
        <w:rPr/>
        <w:t>издавать</w:t>
      </w:r>
      <w:r>
        <w:rPr>
          <w:spacing w:val="40"/>
        </w:rPr>
        <w:t> </w:t>
      </w:r>
      <w:r>
        <w:rPr/>
        <w:t>детский,</w:t>
      </w:r>
      <w:r>
        <w:rPr>
          <w:spacing w:val="40"/>
        </w:rPr>
        <w:t> </w:t>
      </w:r>
      <w:r>
        <w:rPr/>
        <w:t>женский,</w:t>
      </w:r>
      <w:r>
        <w:rPr>
          <w:spacing w:val="40"/>
        </w:rPr>
        <w:t> </w:t>
      </w:r>
      <w:r>
        <w:rPr/>
        <w:t>сельскохозяйствен- ный, экономический журналы. Кроме двух книжных лавок при его деятельном</w:t>
      </w:r>
      <w:r>
        <w:rPr>
          <w:spacing w:val="40"/>
        </w:rPr>
        <w:t> </w:t>
      </w:r>
      <w:r>
        <w:rPr/>
        <w:t>участии</w:t>
      </w:r>
      <w:r>
        <w:rPr>
          <w:spacing w:val="40"/>
        </w:rPr>
        <w:t> </w:t>
      </w:r>
      <w:r>
        <w:rPr/>
        <w:t>в</w:t>
      </w:r>
      <w:r>
        <w:rPr>
          <w:spacing w:val="40"/>
        </w:rPr>
        <w:t> </w:t>
      </w:r>
      <w:r>
        <w:rPr/>
        <w:t>Москве</w:t>
      </w:r>
      <w:r>
        <w:rPr>
          <w:spacing w:val="40"/>
        </w:rPr>
        <w:t> </w:t>
      </w:r>
      <w:r>
        <w:rPr/>
        <w:t>открылись</w:t>
      </w:r>
      <w:r>
        <w:rPr>
          <w:spacing w:val="40"/>
        </w:rPr>
        <w:t> </w:t>
      </w:r>
      <w:r>
        <w:rPr/>
        <w:t>еще</w:t>
      </w:r>
      <w:r>
        <w:rPr>
          <w:spacing w:val="40"/>
        </w:rPr>
        <w:t> </w:t>
      </w:r>
      <w:r>
        <w:rPr/>
        <w:t>двадцать.</w:t>
      </w:r>
    </w:p>
    <w:p>
      <w:pPr>
        <w:pStyle w:val="BodyText"/>
        <w:spacing w:line="225" w:lineRule="auto" w:before="27"/>
      </w:pPr>
      <w:r>
        <w:rPr/>
        <w:t>В 60—70-е годы XVIII в. H. И. Hовиков провозгласил в качестве основного направления своей деятельности критику </w:t>
      </w:r>
      <w:r>
        <w:rPr/>
        <w:t>определенных явлений и лиц. В новиковских журналах «Трутень» и «Живописец» читатель находил картину неограниченного произвола помещиков- крепостников,</w:t>
      </w:r>
      <w:r>
        <w:rPr>
          <w:spacing w:val="40"/>
        </w:rPr>
        <w:t> </w:t>
      </w:r>
      <w:r>
        <w:rPr/>
        <w:t>бесправия</w:t>
      </w:r>
      <w:r>
        <w:rPr>
          <w:spacing w:val="40"/>
        </w:rPr>
        <w:t> </w:t>
      </w:r>
      <w:r>
        <w:rPr/>
        <w:t>и</w:t>
      </w:r>
      <w:r>
        <w:rPr>
          <w:spacing w:val="40"/>
        </w:rPr>
        <w:t> </w:t>
      </w:r>
      <w:r>
        <w:rPr/>
        <w:t>тяжелого</w:t>
      </w:r>
      <w:r>
        <w:rPr>
          <w:spacing w:val="40"/>
        </w:rPr>
        <w:t> </w:t>
      </w:r>
      <w:r>
        <w:rPr/>
        <w:t>положения</w:t>
      </w:r>
      <w:r>
        <w:rPr>
          <w:spacing w:val="40"/>
        </w:rPr>
        <w:t> </w:t>
      </w:r>
      <w:r>
        <w:rPr/>
        <w:t>крестьян.</w:t>
      </w:r>
      <w:r>
        <w:rPr>
          <w:spacing w:val="40"/>
        </w:rPr>
        <w:t> </w:t>
      </w:r>
      <w:r>
        <w:rPr/>
        <w:t>Знамени- тый</w:t>
      </w:r>
      <w:r>
        <w:rPr>
          <w:spacing w:val="40"/>
        </w:rPr>
        <w:t>  </w:t>
      </w:r>
      <w:r>
        <w:rPr/>
        <w:t>эпиграф</w:t>
      </w:r>
      <w:r>
        <w:rPr>
          <w:spacing w:val="40"/>
        </w:rPr>
        <w:t>  </w:t>
      </w:r>
      <w:r>
        <w:rPr/>
        <w:t>«Трутня»:</w:t>
      </w:r>
      <w:r>
        <w:rPr>
          <w:spacing w:val="40"/>
        </w:rPr>
        <w:t>  </w:t>
      </w:r>
      <w:r>
        <w:rPr/>
        <w:t>«Они</w:t>
      </w:r>
      <w:r>
        <w:rPr>
          <w:spacing w:val="40"/>
        </w:rPr>
        <w:t>  </w:t>
      </w:r>
      <w:r>
        <w:rPr/>
        <w:t>работают,</w:t>
      </w:r>
      <w:r>
        <w:rPr>
          <w:spacing w:val="40"/>
        </w:rPr>
        <w:t>  </w:t>
      </w:r>
      <w:r>
        <w:rPr/>
        <w:t>а</w:t>
      </w:r>
      <w:r>
        <w:rPr>
          <w:spacing w:val="40"/>
        </w:rPr>
        <w:t>  </w:t>
      </w:r>
      <w:r>
        <w:rPr/>
        <w:t>вы</w:t>
      </w:r>
      <w:r>
        <w:rPr>
          <w:spacing w:val="40"/>
        </w:rPr>
        <w:t>  </w:t>
      </w:r>
      <w:r>
        <w:rPr/>
        <w:t>их</w:t>
      </w:r>
      <w:r>
        <w:rPr>
          <w:spacing w:val="40"/>
        </w:rPr>
        <w:t>  </w:t>
      </w:r>
      <w:r>
        <w:rPr/>
        <w:t>труд</w:t>
      </w:r>
      <w:r>
        <w:rPr>
          <w:spacing w:val="40"/>
        </w:rPr>
        <w:t>  </w:t>
      </w:r>
      <w:r>
        <w:rPr/>
        <w:t>яди- те» — очень</w:t>
      </w:r>
      <w:r>
        <w:rPr>
          <w:spacing w:val="40"/>
        </w:rPr>
        <w:t> </w:t>
      </w:r>
      <w:r>
        <w:rPr/>
        <w:t>ярко</w:t>
      </w:r>
      <w:r>
        <w:rPr>
          <w:spacing w:val="40"/>
        </w:rPr>
        <w:t> </w:t>
      </w:r>
      <w:r>
        <w:rPr/>
        <w:t>отразил</w:t>
      </w:r>
      <w:r>
        <w:rPr>
          <w:spacing w:val="40"/>
        </w:rPr>
        <w:t> </w:t>
      </w:r>
      <w:r>
        <w:rPr/>
        <w:t>взгляды</w:t>
      </w:r>
      <w:r>
        <w:rPr>
          <w:spacing w:val="40"/>
        </w:rPr>
        <w:t> </w:t>
      </w:r>
      <w:r>
        <w:rPr/>
        <w:t>просветителя.</w:t>
      </w:r>
    </w:p>
    <w:p>
      <w:pPr>
        <w:pStyle w:val="BodyText"/>
        <w:spacing w:line="225" w:lineRule="auto" w:before="24"/>
      </w:pPr>
      <w:r>
        <w:rPr/>
        <w:t>В</w:t>
      </w:r>
      <w:r>
        <w:rPr>
          <w:spacing w:val="80"/>
        </w:rPr>
        <w:t> </w:t>
      </w:r>
      <w:r>
        <w:rPr/>
        <w:t>развернувшейся</w:t>
      </w:r>
      <w:r>
        <w:rPr>
          <w:spacing w:val="80"/>
        </w:rPr>
        <w:t> </w:t>
      </w:r>
      <w:r>
        <w:rPr/>
        <w:t>полемике</w:t>
      </w:r>
      <w:r>
        <w:rPr>
          <w:spacing w:val="80"/>
        </w:rPr>
        <w:t> </w:t>
      </w:r>
      <w:r>
        <w:rPr/>
        <w:t>между</w:t>
      </w:r>
      <w:r>
        <w:rPr>
          <w:spacing w:val="80"/>
        </w:rPr>
        <w:t> </w:t>
      </w:r>
      <w:r>
        <w:rPr/>
        <w:t>журналами</w:t>
      </w:r>
      <w:r>
        <w:rPr>
          <w:spacing w:val="80"/>
        </w:rPr>
        <w:t> </w:t>
      </w:r>
      <w:r>
        <w:rPr/>
        <w:t>H.</w:t>
      </w:r>
      <w:r>
        <w:rPr>
          <w:spacing w:val="80"/>
        </w:rPr>
        <w:t> </w:t>
      </w:r>
      <w:r>
        <w:rPr/>
        <w:t>И.</w:t>
      </w:r>
      <w:r>
        <w:rPr>
          <w:spacing w:val="80"/>
        </w:rPr>
        <w:t> </w:t>
      </w:r>
      <w:r>
        <w:rPr/>
        <w:t>Hовикова и «Всякой всячины» моральная победа осталась на стороне </w:t>
      </w:r>
      <w:r>
        <w:rPr/>
        <w:t>просве- тителя. Это предопределило отказ Екатерины II от журнальной дея- тельности. Однако эта победа, а также связи H. И. Hовикова с масо-</w:t>
      </w:r>
      <w:r>
        <w:rPr>
          <w:spacing w:val="80"/>
        </w:rPr>
        <w:t> </w:t>
      </w:r>
      <w:r>
        <w:rPr/>
        <w:t>нами</w:t>
      </w:r>
      <w:r>
        <w:rPr>
          <w:spacing w:val="40"/>
        </w:rPr>
        <w:t>  </w:t>
      </w:r>
      <w:r>
        <w:rPr/>
        <w:t>и</w:t>
      </w:r>
      <w:r>
        <w:rPr>
          <w:spacing w:val="40"/>
        </w:rPr>
        <w:t>  </w:t>
      </w:r>
      <w:r>
        <w:rPr/>
        <w:t>Павлом</w:t>
      </w:r>
      <w:r>
        <w:rPr>
          <w:spacing w:val="40"/>
        </w:rPr>
        <w:t>  </w:t>
      </w:r>
      <w:r>
        <w:rPr/>
        <w:t>стали</w:t>
      </w:r>
      <w:r>
        <w:rPr>
          <w:spacing w:val="40"/>
        </w:rPr>
        <w:t>  </w:t>
      </w:r>
      <w:r>
        <w:rPr/>
        <w:t>причинами</w:t>
      </w:r>
      <w:r>
        <w:rPr>
          <w:spacing w:val="40"/>
        </w:rPr>
        <w:t>  </w:t>
      </w:r>
      <w:r>
        <w:rPr/>
        <w:t>заключения</w:t>
      </w:r>
      <w:r>
        <w:rPr>
          <w:spacing w:val="40"/>
        </w:rPr>
        <w:t>  </w:t>
      </w:r>
      <w:r>
        <w:rPr/>
        <w:t>H.</w:t>
      </w:r>
      <w:r>
        <w:rPr>
          <w:spacing w:val="40"/>
        </w:rPr>
        <w:t>  </w:t>
      </w:r>
      <w:r>
        <w:rPr/>
        <w:t>И.</w:t>
      </w:r>
      <w:r>
        <w:rPr>
          <w:spacing w:val="40"/>
        </w:rPr>
        <w:t>  </w:t>
      </w:r>
      <w:r>
        <w:rPr/>
        <w:t>Hовикова в Шлиссельбургскую крепость, где он как неизвестный арестант на- ходился</w:t>
      </w:r>
      <w:r>
        <w:rPr>
          <w:spacing w:val="80"/>
        </w:rPr>
        <w:t> </w:t>
      </w:r>
      <w:r>
        <w:rPr/>
        <w:t>более</w:t>
      </w:r>
      <w:r>
        <w:rPr>
          <w:spacing w:val="80"/>
        </w:rPr>
        <w:t> </w:t>
      </w:r>
      <w:r>
        <w:rPr/>
        <w:t>четырех</w:t>
      </w:r>
      <w:r>
        <w:rPr>
          <w:spacing w:val="80"/>
        </w:rPr>
        <w:t> </w:t>
      </w:r>
      <w:r>
        <w:rPr/>
        <w:t>лет</w:t>
      </w:r>
      <w:r>
        <w:rPr>
          <w:spacing w:val="80"/>
        </w:rPr>
        <w:t> </w:t>
      </w:r>
      <w:r>
        <w:rPr/>
        <w:t>в</w:t>
      </w:r>
      <w:r>
        <w:rPr>
          <w:spacing w:val="80"/>
        </w:rPr>
        <w:t> </w:t>
      </w:r>
      <w:r>
        <w:rPr/>
        <w:t>1792—1796</w:t>
      </w:r>
      <w:r>
        <w:rPr>
          <w:spacing w:val="80"/>
        </w:rPr>
        <w:t> </w:t>
      </w:r>
      <w:r>
        <w:rPr/>
        <w:t>гг.</w:t>
      </w:r>
    </w:p>
    <w:p>
      <w:pPr>
        <w:pStyle w:val="BodyText"/>
        <w:spacing w:line="225" w:lineRule="auto" w:before="24"/>
      </w:pPr>
      <w:r>
        <w:rPr/>
        <w:t>Деятельность</w:t>
      </w:r>
      <w:r>
        <w:rPr>
          <w:spacing w:val="40"/>
        </w:rPr>
        <w:t> </w:t>
      </w:r>
      <w:r>
        <w:rPr/>
        <w:t>выдающегося</w:t>
      </w:r>
      <w:r>
        <w:rPr>
          <w:spacing w:val="40"/>
        </w:rPr>
        <w:t> </w:t>
      </w:r>
      <w:r>
        <w:rPr/>
        <w:t>русского</w:t>
      </w:r>
      <w:r>
        <w:rPr>
          <w:spacing w:val="40"/>
        </w:rPr>
        <w:t> </w:t>
      </w:r>
      <w:r>
        <w:rPr/>
        <w:t>просветителя</w:t>
      </w:r>
      <w:r>
        <w:rPr>
          <w:spacing w:val="40"/>
        </w:rPr>
        <w:t> </w:t>
      </w:r>
      <w:r>
        <w:rPr/>
        <w:t>H.</w:t>
      </w:r>
      <w:r>
        <w:rPr>
          <w:spacing w:val="40"/>
        </w:rPr>
        <w:t> </w:t>
      </w:r>
      <w:r>
        <w:rPr/>
        <w:t>И.</w:t>
      </w:r>
      <w:r>
        <w:rPr>
          <w:spacing w:val="40"/>
        </w:rPr>
        <w:t> </w:t>
      </w:r>
      <w:r>
        <w:rPr/>
        <w:t>Hови- кова была показателем того, что в России второй половины XVIII в. существовало общественное мнение, формировалась русская интелли- генция, формировалась антикрепостническая идеология, что подгото- вило</w:t>
      </w:r>
      <w:r>
        <w:rPr>
          <w:spacing w:val="80"/>
        </w:rPr>
        <w:t> </w:t>
      </w:r>
      <w:r>
        <w:rPr/>
        <w:t>появление</w:t>
      </w:r>
      <w:r>
        <w:rPr>
          <w:spacing w:val="80"/>
        </w:rPr>
        <w:t> </w:t>
      </w:r>
      <w:r>
        <w:rPr/>
        <w:t>первого</w:t>
      </w:r>
      <w:r>
        <w:rPr>
          <w:spacing w:val="80"/>
        </w:rPr>
        <w:t> </w:t>
      </w:r>
      <w:r>
        <w:rPr/>
        <w:t>русского</w:t>
      </w:r>
      <w:r>
        <w:rPr>
          <w:spacing w:val="80"/>
        </w:rPr>
        <w:t> </w:t>
      </w:r>
      <w:r>
        <w:rPr/>
        <w:t>революционера</w:t>
      </w:r>
      <w:r>
        <w:rPr>
          <w:spacing w:val="80"/>
        </w:rPr>
        <w:t> </w:t>
      </w:r>
      <w:r>
        <w:rPr/>
        <w:t>A.</w:t>
      </w:r>
      <w:r>
        <w:rPr>
          <w:spacing w:val="80"/>
        </w:rPr>
        <w:t> </w:t>
      </w:r>
      <w:r>
        <w:rPr/>
        <w:t>H.</w:t>
      </w:r>
      <w:r>
        <w:rPr>
          <w:spacing w:val="80"/>
        </w:rPr>
        <w:t> </w:t>
      </w:r>
      <w:r>
        <w:rPr/>
        <w:t>Радищева</w:t>
      </w:r>
      <w:r>
        <w:rPr>
          <w:spacing w:val="80"/>
        </w:rPr>
        <w:t> </w:t>
      </w:r>
      <w:r>
        <w:rPr/>
        <w:t>и</w:t>
      </w:r>
      <w:r>
        <w:rPr>
          <w:spacing w:val="40"/>
        </w:rPr>
        <w:t> </w:t>
      </w:r>
      <w:r>
        <w:rPr/>
        <w:t>выступление</w:t>
      </w:r>
      <w:r>
        <w:rPr>
          <w:spacing w:val="40"/>
        </w:rPr>
        <w:t> </w:t>
      </w:r>
      <w:r>
        <w:rPr/>
        <w:t>декабристов.</w:t>
      </w:r>
    </w:p>
    <w:p>
      <w:pPr>
        <w:pStyle w:val="BodyText"/>
        <w:ind w:left="0" w:right="0" w:firstLine="0"/>
        <w:jc w:val="left"/>
        <w:rPr>
          <w:sz w:val="22"/>
        </w:rPr>
      </w:pPr>
    </w:p>
    <w:p>
      <w:pPr>
        <w:spacing w:before="183"/>
        <w:ind w:left="895" w:right="913" w:firstLine="0"/>
        <w:jc w:val="center"/>
        <w:rPr>
          <w:b/>
          <w:sz w:val="17"/>
        </w:rPr>
      </w:pPr>
      <w:r>
        <w:rPr>
          <w:b/>
          <w:sz w:val="17"/>
        </w:rPr>
        <w:t>КРЕСТЬЯНСКАЯ</w:t>
      </w:r>
      <w:r>
        <w:rPr>
          <w:b/>
          <w:spacing w:val="51"/>
          <w:sz w:val="17"/>
        </w:rPr>
        <w:t> </w:t>
      </w:r>
      <w:r>
        <w:rPr>
          <w:b/>
          <w:sz w:val="17"/>
        </w:rPr>
        <w:t>ВОЙНА</w:t>
      </w:r>
      <w:r>
        <w:rPr>
          <w:b/>
          <w:spacing w:val="51"/>
          <w:sz w:val="17"/>
        </w:rPr>
        <w:t> </w:t>
      </w:r>
      <w:r>
        <w:rPr>
          <w:b/>
          <w:sz w:val="17"/>
        </w:rPr>
        <w:t>1773—1775</w:t>
      </w:r>
      <w:r>
        <w:rPr>
          <w:b/>
          <w:spacing w:val="51"/>
          <w:sz w:val="17"/>
        </w:rPr>
        <w:t> </w:t>
      </w:r>
      <w:r>
        <w:rPr>
          <w:b/>
          <w:spacing w:val="-5"/>
          <w:sz w:val="17"/>
        </w:rPr>
        <w:t>гг.</w:t>
      </w:r>
    </w:p>
    <w:p>
      <w:pPr>
        <w:spacing w:before="31"/>
        <w:ind w:left="895" w:right="913" w:firstLine="0"/>
        <w:jc w:val="center"/>
        <w:rPr>
          <w:b/>
          <w:sz w:val="17"/>
        </w:rPr>
      </w:pPr>
      <w:r>
        <w:rPr>
          <w:b/>
          <w:sz w:val="17"/>
        </w:rPr>
        <w:t>ПОД</w:t>
      </w:r>
      <w:r>
        <w:rPr>
          <w:b/>
          <w:spacing w:val="51"/>
          <w:sz w:val="17"/>
        </w:rPr>
        <w:t> </w:t>
      </w:r>
      <w:r>
        <w:rPr>
          <w:b/>
          <w:sz w:val="17"/>
        </w:rPr>
        <w:t>ПРЕДВОДИТЕЛЬСТВОМ</w:t>
      </w:r>
      <w:r>
        <w:rPr>
          <w:b/>
          <w:spacing w:val="51"/>
          <w:sz w:val="17"/>
        </w:rPr>
        <w:t> </w:t>
      </w:r>
      <w:r>
        <w:rPr>
          <w:b/>
          <w:sz w:val="17"/>
        </w:rPr>
        <w:t>Е.</w:t>
      </w:r>
      <w:r>
        <w:rPr>
          <w:b/>
          <w:spacing w:val="51"/>
          <w:sz w:val="17"/>
        </w:rPr>
        <w:t> </w:t>
      </w:r>
      <w:r>
        <w:rPr>
          <w:b/>
          <w:sz w:val="17"/>
        </w:rPr>
        <w:t>И.</w:t>
      </w:r>
      <w:r>
        <w:rPr>
          <w:b/>
          <w:spacing w:val="51"/>
          <w:sz w:val="17"/>
        </w:rPr>
        <w:t> </w:t>
      </w:r>
      <w:r>
        <w:rPr>
          <w:b/>
          <w:spacing w:val="-2"/>
          <w:sz w:val="17"/>
        </w:rPr>
        <w:t>ПУГАЧЕВА</w:t>
      </w:r>
    </w:p>
    <w:p>
      <w:pPr>
        <w:pStyle w:val="BodyText"/>
        <w:ind w:left="0" w:right="0" w:firstLine="0"/>
        <w:jc w:val="left"/>
        <w:rPr>
          <w:b/>
          <w:sz w:val="16"/>
        </w:rPr>
      </w:pPr>
    </w:p>
    <w:p>
      <w:pPr>
        <w:pStyle w:val="BodyText"/>
        <w:spacing w:before="9"/>
        <w:ind w:left="0" w:right="0" w:firstLine="0"/>
        <w:jc w:val="left"/>
        <w:rPr>
          <w:b/>
          <w:sz w:val="12"/>
        </w:rPr>
      </w:pPr>
    </w:p>
    <w:p>
      <w:pPr>
        <w:pStyle w:val="BodyText"/>
        <w:spacing w:line="225" w:lineRule="auto"/>
      </w:pPr>
      <w:r>
        <w:rPr>
          <w:b/>
        </w:rPr>
        <w:t>Канун Крестьянской войны</w:t>
      </w:r>
      <w:r>
        <w:rPr/>
        <w:t>. В 1771 г. в Москве вспыхнуло вос- стание горожан, получившее название «Чумной бунт». Чума, начав-</w:t>
      </w:r>
      <w:r>
        <w:rPr>
          <w:spacing w:val="40"/>
        </w:rPr>
        <w:t> </w:t>
      </w:r>
      <w:r>
        <w:rPr/>
        <w:t>шись на русско-турецком театре военных действий, несмотря на стро- гий</w:t>
      </w:r>
      <w:r>
        <w:rPr>
          <w:spacing w:val="59"/>
        </w:rPr>
        <w:t> </w:t>
      </w:r>
      <w:r>
        <w:rPr/>
        <w:t>карантин,</w:t>
      </w:r>
      <w:r>
        <w:rPr>
          <w:spacing w:val="59"/>
        </w:rPr>
        <w:t> </w:t>
      </w:r>
      <w:r>
        <w:rPr/>
        <w:t>была</w:t>
      </w:r>
      <w:r>
        <w:rPr>
          <w:spacing w:val="59"/>
        </w:rPr>
        <w:t> </w:t>
      </w:r>
      <w:r>
        <w:rPr/>
        <w:t>занесена</w:t>
      </w:r>
      <w:r>
        <w:rPr>
          <w:spacing w:val="59"/>
        </w:rPr>
        <w:t> </w:t>
      </w:r>
      <w:r>
        <w:rPr/>
        <w:t>в</w:t>
      </w:r>
      <w:r>
        <w:rPr>
          <w:spacing w:val="59"/>
        </w:rPr>
        <w:t> </w:t>
      </w:r>
      <w:r>
        <w:rPr/>
        <w:t>Москву</w:t>
      </w:r>
      <w:r>
        <w:rPr>
          <w:spacing w:val="59"/>
        </w:rPr>
        <w:t> </w:t>
      </w:r>
      <w:r>
        <w:rPr/>
        <w:t>и</w:t>
      </w:r>
      <w:r>
        <w:rPr>
          <w:spacing w:val="59"/>
        </w:rPr>
        <w:t> </w:t>
      </w:r>
      <w:r>
        <w:rPr/>
        <w:t>косила</w:t>
      </w:r>
      <w:r>
        <w:rPr>
          <w:spacing w:val="59"/>
        </w:rPr>
        <w:t> </w:t>
      </w:r>
      <w:r>
        <w:rPr/>
        <w:t>до</w:t>
      </w:r>
      <w:r>
        <w:rPr>
          <w:spacing w:val="59"/>
        </w:rPr>
        <w:t> </w:t>
      </w:r>
      <w:r>
        <w:rPr/>
        <w:t>тысячи</w:t>
      </w:r>
      <w:r>
        <w:rPr>
          <w:spacing w:val="59"/>
        </w:rPr>
        <w:t> </w:t>
      </w:r>
      <w:r>
        <w:rPr/>
        <w:t>человек в день. Городские власти в экстремальной ситуации растерялись, что усилило недоверие к ним. Поводом к восстанию стала попытка мос- ковского</w:t>
      </w:r>
      <w:r>
        <w:rPr>
          <w:spacing w:val="40"/>
        </w:rPr>
        <w:t> </w:t>
      </w:r>
      <w:r>
        <w:rPr/>
        <w:t>архиепископа</w:t>
      </w:r>
      <w:r>
        <w:rPr>
          <w:spacing w:val="40"/>
        </w:rPr>
        <w:t> </w:t>
      </w:r>
      <w:r>
        <w:rPr/>
        <w:t>Aмвросия</w:t>
      </w:r>
      <w:r>
        <w:rPr>
          <w:spacing w:val="40"/>
        </w:rPr>
        <w:t> </w:t>
      </w:r>
      <w:r>
        <w:rPr/>
        <w:t>и</w:t>
      </w:r>
      <w:r>
        <w:rPr>
          <w:spacing w:val="40"/>
        </w:rPr>
        <w:t> </w:t>
      </w:r>
      <w:r>
        <w:rPr/>
        <w:t>губернатора</w:t>
      </w:r>
      <w:r>
        <w:rPr>
          <w:spacing w:val="40"/>
        </w:rPr>
        <w:t> </w:t>
      </w:r>
      <w:r>
        <w:rPr/>
        <w:t>П.</w:t>
      </w:r>
      <w:r>
        <w:rPr>
          <w:spacing w:val="40"/>
        </w:rPr>
        <w:t> </w:t>
      </w:r>
      <w:r>
        <w:rPr/>
        <w:t>Д.</w:t>
      </w:r>
      <w:r>
        <w:rPr>
          <w:spacing w:val="40"/>
        </w:rPr>
        <w:t> </w:t>
      </w:r>
      <w:r>
        <w:rPr/>
        <w:t>Еропкина</w:t>
      </w:r>
      <w:r>
        <w:rPr>
          <w:spacing w:val="40"/>
        </w:rPr>
        <w:t> </w:t>
      </w:r>
      <w:r>
        <w:rPr/>
        <w:t>уб- рать</w:t>
      </w:r>
      <w:r>
        <w:rPr>
          <w:spacing w:val="38"/>
        </w:rPr>
        <w:t> </w:t>
      </w:r>
      <w:r>
        <w:rPr/>
        <w:t>чудотворную</w:t>
      </w:r>
      <w:r>
        <w:rPr>
          <w:spacing w:val="38"/>
        </w:rPr>
        <w:t> </w:t>
      </w:r>
      <w:r>
        <w:rPr/>
        <w:t>икону</w:t>
      </w:r>
      <w:r>
        <w:rPr>
          <w:spacing w:val="38"/>
        </w:rPr>
        <w:t> </w:t>
      </w:r>
      <w:r>
        <w:rPr/>
        <w:t>Богородицы</w:t>
      </w:r>
      <w:r>
        <w:rPr>
          <w:spacing w:val="38"/>
        </w:rPr>
        <w:t> </w:t>
      </w:r>
      <w:r>
        <w:rPr/>
        <w:t>с</w:t>
      </w:r>
      <w:r>
        <w:rPr>
          <w:spacing w:val="38"/>
        </w:rPr>
        <w:t> </w:t>
      </w:r>
      <w:r>
        <w:rPr/>
        <w:t>Варварских</w:t>
      </w:r>
      <w:r>
        <w:rPr>
          <w:spacing w:val="38"/>
        </w:rPr>
        <w:t> </w:t>
      </w:r>
      <w:r>
        <w:rPr/>
        <w:t>ворот</w:t>
      </w:r>
      <w:r>
        <w:rPr>
          <w:spacing w:val="38"/>
        </w:rPr>
        <w:t> </w:t>
      </w:r>
      <w:r>
        <w:rPr/>
        <w:t>Китай-горо- да</w:t>
      </w:r>
      <w:r>
        <w:rPr>
          <w:spacing w:val="40"/>
        </w:rPr>
        <w:t> </w:t>
      </w:r>
      <w:r>
        <w:rPr/>
        <w:t>(тысячи</w:t>
      </w:r>
      <w:r>
        <w:rPr>
          <w:spacing w:val="40"/>
        </w:rPr>
        <w:t> </w:t>
      </w:r>
      <w:r>
        <w:rPr/>
        <w:t>москвичей</w:t>
      </w:r>
      <w:r>
        <w:rPr>
          <w:spacing w:val="40"/>
        </w:rPr>
        <w:t> </w:t>
      </w:r>
      <w:r>
        <w:rPr/>
        <w:t>прикладывались</w:t>
      </w:r>
      <w:r>
        <w:rPr>
          <w:spacing w:val="40"/>
        </w:rPr>
        <w:t> </w:t>
      </w:r>
      <w:r>
        <w:rPr/>
        <w:t>к</w:t>
      </w:r>
      <w:r>
        <w:rPr>
          <w:spacing w:val="40"/>
        </w:rPr>
        <w:t> </w:t>
      </w:r>
      <w:r>
        <w:rPr/>
        <w:t>ней).</w:t>
      </w:r>
      <w:r>
        <w:rPr>
          <w:spacing w:val="40"/>
        </w:rPr>
        <w:t> </w:t>
      </w:r>
      <w:r>
        <w:rPr/>
        <w:t>Aмвросий</w:t>
      </w:r>
      <w:r>
        <w:rPr>
          <w:spacing w:val="40"/>
        </w:rPr>
        <w:t> </w:t>
      </w:r>
      <w:r>
        <w:rPr/>
        <w:t>был</w:t>
      </w:r>
      <w:r>
        <w:rPr>
          <w:spacing w:val="40"/>
        </w:rPr>
        <w:t> </w:t>
      </w:r>
      <w:r>
        <w:rPr/>
        <w:t>растер- зан</w:t>
      </w:r>
      <w:r>
        <w:rPr>
          <w:spacing w:val="40"/>
        </w:rPr>
        <w:t> </w:t>
      </w:r>
      <w:r>
        <w:rPr/>
        <w:t>толпой</w:t>
      </w:r>
      <w:r>
        <w:rPr>
          <w:spacing w:val="40"/>
        </w:rPr>
        <w:t> </w:t>
      </w:r>
      <w:r>
        <w:rPr/>
        <w:t>в</w:t>
      </w:r>
      <w:r>
        <w:rPr>
          <w:spacing w:val="40"/>
        </w:rPr>
        <w:t> </w:t>
      </w:r>
      <w:r>
        <w:rPr/>
        <w:t>Донском</w:t>
      </w:r>
      <w:r>
        <w:rPr>
          <w:spacing w:val="40"/>
        </w:rPr>
        <w:t> </w:t>
      </w:r>
      <w:r>
        <w:rPr/>
        <w:t>монастыре.</w:t>
      </w:r>
      <w:r>
        <w:rPr>
          <w:spacing w:val="40"/>
        </w:rPr>
        <w:t> </w:t>
      </w:r>
      <w:r>
        <w:rPr/>
        <w:t>Три</w:t>
      </w:r>
      <w:r>
        <w:rPr>
          <w:spacing w:val="40"/>
        </w:rPr>
        <w:t> </w:t>
      </w:r>
      <w:r>
        <w:rPr/>
        <w:t>дня</w:t>
      </w:r>
      <w:r>
        <w:rPr>
          <w:spacing w:val="40"/>
        </w:rPr>
        <w:t> </w:t>
      </w:r>
      <w:r>
        <w:rPr/>
        <w:t>в</w:t>
      </w:r>
      <w:r>
        <w:rPr>
          <w:spacing w:val="40"/>
        </w:rPr>
        <w:t> </w:t>
      </w:r>
      <w:r>
        <w:rPr/>
        <w:t>городе</w:t>
      </w:r>
      <w:r>
        <w:rPr>
          <w:spacing w:val="40"/>
        </w:rPr>
        <w:t> </w:t>
      </w:r>
      <w:r>
        <w:rPr/>
        <w:t>бушевал</w:t>
      </w:r>
      <w:r>
        <w:rPr>
          <w:spacing w:val="40"/>
        </w:rPr>
        <w:t> </w:t>
      </w:r>
      <w:r>
        <w:rPr/>
        <w:t>мятеж. Из</w:t>
      </w:r>
      <w:r>
        <w:rPr>
          <w:spacing w:val="29"/>
        </w:rPr>
        <w:t> </w:t>
      </w:r>
      <w:r>
        <w:rPr/>
        <w:t>Петербурга</w:t>
      </w:r>
      <w:r>
        <w:rPr>
          <w:spacing w:val="29"/>
        </w:rPr>
        <w:t> </w:t>
      </w:r>
      <w:r>
        <w:rPr/>
        <w:t>был</w:t>
      </w:r>
      <w:r>
        <w:rPr>
          <w:spacing w:val="29"/>
        </w:rPr>
        <w:t> </w:t>
      </w:r>
      <w:r>
        <w:rPr/>
        <w:t>направлен</w:t>
      </w:r>
      <w:r>
        <w:rPr>
          <w:spacing w:val="29"/>
        </w:rPr>
        <w:t> </w:t>
      </w:r>
      <w:r>
        <w:rPr/>
        <w:t>на</w:t>
      </w:r>
      <w:r>
        <w:rPr>
          <w:spacing w:val="29"/>
        </w:rPr>
        <w:t> </w:t>
      </w:r>
      <w:r>
        <w:rPr/>
        <w:t>подавление</w:t>
      </w:r>
      <w:r>
        <w:rPr>
          <w:spacing w:val="29"/>
        </w:rPr>
        <w:t> </w:t>
      </w:r>
      <w:r>
        <w:rPr/>
        <w:t>восстания</w:t>
      </w:r>
      <w:r>
        <w:rPr>
          <w:spacing w:val="29"/>
        </w:rPr>
        <w:t> </w:t>
      </w:r>
      <w:r>
        <w:rPr/>
        <w:t>фаворит</w:t>
      </w:r>
      <w:r>
        <w:rPr>
          <w:spacing w:val="29"/>
        </w:rPr>
        <w:t> </w:t>
      </w:r>
      <w:r>
        <w:rPr/>
        <w:t>импе-</w:t>
      </w:r>
    </w:p>
    <w:p>
      <w:pPr>
        <w:spacing w:after="0" w:line="225" w:lineRule="auto"/>
        <w:sectPr>
          <w:headerReference w:type="default" r:id="rId229"/>
          <w:headerReference w:type="even" r:id="rId230"/>
          <w:pgSz w:w="8400" w:h="11900"/>
          <w:pgMar w:header="775" w:footer="0" w:top="980" w:bottom="280" w:left="720" w:right="700"/>
          <w:pgNumType w:start="163"/>
        </w:sectPr>
      </w:pPr>
    </w:p>
    <w:p>
      <w:pPr>
        <w:pStyle w:val="BodyText"/>
        <w:spacing w:line="223" w:lineRule="auto" w:before="143"/>
        <w:ind w:firstLine="0"/>
      </w:pPr>
      <w:r>
        <w:rPr/>
        <w:t>ратрицы Г. Г. Орлов с гвардейским полком. Было убито свыше ста человек,</w:t>
      </w:r>
      <w:r>
        <w:rPr>
          <w:spacing w:val="40"/>
        </w:rPr>
        <w:t> </w:t>
      </w:r>
      <w:r>
        <w:rPr/>
        <w:t>многие</w:t>
      </w:r>
      <w:r>
        <w:rPr>
          <w:spacing w:val="40"/>
        </w:rPr>
        <w:t> </w:t>
      </w:r>
      <w:r>
        <w:rPr/>
        <w:t>наказаны</w:t>
      </w:r>
      <w:r>
        <w:rPr>
          <w:spacing w:val="40"/>
        </w:rPr>
        <w:t> </w:t>
      </w:r>
      <w:r>
        <w:rPr/>
        <w:t>кнутом,</w:t>
      </w:r>
      <w:r>
        <w:rPr>
          <w:spacing w:val="40"/>
        </w:rPr>
        <w:t> </w:t>
      </w:r>
      <w:r>
        <w:rPr/>
        <w:t>розгами,</w:t>
      </w:r>
      <w:r>
        <w:rPr>
          <w:spacing w:val="40"/>
        </w:rPr>
        <w:t> </w:t>
      </w:r>
      <w:r>
        <w:rPr/>
        <w:t>плетьми.</w:t>
      </w:r>
    </w:p>
    <w:p>
      <w:pPr>
        <w:pStyle w:val="BodyText"/>
        <w:spacing w:line="223" w:lineRule="auto" w:before="10"/>
      </w:pPr>
      <w:r>
        <w:rPr/>
        <w:t>За десятилетие, предшествовавшее Крестьянской войне, историки насчитывают более 40 выступлений крепостных крестьян. В 50—70-е годы XVIII в. большого размаха достигло бегство доведенных до от- чаяния крестьян от своих господ. Среди населения получили распро- странение</w:t>
      </w:r>
      <w:r>
        <w:rPr>
          <w:spacing w:val="40"/>
        </w:rPr>
        <w:t> </w:t>
      </w:r>
      <w:r>
        <w:rPr/>
        <w:t>подложные</w:t>
      </w:r>
      <w:r>
        <w:rPr>
          <w:spacing w:val="40"/>
        </w:rPr>
        <w:t> </w:t>
      </w:r>
      <w:r>
        <w:rPr/>
        <w:t>указы</w:t>
      </w:r>
      <w:r>
        <w:rPr>
          <w:spacing w:val="40"/>
        </w:rPr>
        <w:t> </w:t>
      </w:r>
      <w:r>
        <w:rPr/>
        <w:t>и</w:t>
      </w:r>
      <w:r>
        <w:rPr>
          <w:spacing w:val="40"/>
        </w:rPr>
        <w:t> </w:t>
      </w:r>
      <w:r>
        <w:rPr/>
        <w:t>манифесты,</w:t>
      </w:r>
      <w:r>
        <w:rPr>
          <w:spacing w:val="40"/>
        </w:rPr>
        <w:t> </w:t>
      </w:r>
      <w:r>
        <w:rPr/>
        <w:t>содержавшие</w:t>
      </w:r>
      <w:r>
        <w:rPr>
          <w:spacing w:val="40"/>
        </w:rPr>
        <w:t> </w:t>
      </w:r>
      <w:r>
        <w:rPr/>
        <w:t>слухи</w:t>
      </w:r>
      <w:r>
        <w:rPr>
          <w:spacing w:val="40"/>
        </w:rPr>
        <w:t> </w:t>
      </w:r>
      <w:r>
        <w:rPr/>
        <w:t>о</w:t>
      </w:r>
      <w:r>
        <w:rPr>
          <w:spacing w:val="40"/>
        </w:rPr>
        <w:t> </w:t>
      </w:r>
      <w:r>
        <w:rPr/>
        <w:t>яко- бы скором освобождении крестьян от крепостной зависимости. Имело место и самозванство: есть сведения о шести случаях появления до начала</w:t>
      </w:r>
      <w:r>
        <w:rPr>
          <w:spacing w:val="80"/>
          <w:w w:val="150"/>
        </w:rPr>
        <w:t> </w:t>
      </w:r>
      <w:r>
        <w:rPr/>
        <w:t>Крестьянской</w:t>
      </w:r>
      <w:r>
        <w:rPr>
          <w:spacing w:val="80"/>
          <w:w w:val="150"/>
        </w:rPr>
        <w:t> </w:t>
      </w:r>
      <w:r>
        <w:rPr/>
        <w:t>войны</w:t>
      </w:r>
      <w:r>
        <w:rPr>
          <w:spacing w:val="80"/>
          <w:w w:val="150"/>
        </w:rPr>
        <w:t> </w:t>
      </w:r>
      <w:r>
        <w:rPr/>
        <w:t>«Петров</w:t>
      </w:r>
      <w:r>
        <w:rPr>
          <w:spacing w:val="80"/>
          <w:w w:val="150"/>
        </w:rPr>
        <w:t> </w:t>
      </w:r>
      <w:r>
        <w:rPr/>
        <w:t>III»</w:t>
      </w:r>
      <w:r>
        <w:rPr>
          <w:spacing w:val="-6"/>
        </w:rPr>
        <w:t> </w:t>
      </w:r>
      <w:r>
        <w:rPr/>
        <w:t>—</w:t>
      </w:r>
      <w:r>
        <w:rPr>
          <w:spacing w:val="-6"/>
        </w:rPr>
        <w:t> </w:t>
      </w:r>
      <w:r>
        <w:rPr/>
        <w:t>двойников</w:t>
      </w:r>
      <w:r>
        <w:rPr>
          <w:spacing w:val="80"/>
          <w:w w:val="150"/>
        </w:rPr>
        <w:t> </w:t>
      </w:r>
      <w:r>
        <w:rPr/>
        <w:t>погибшего</w:t>
      </w:r>
      <w:r>
        <w:rPr>
          <w:spacing w:val="40"/>
        </w:rPr>
        <w:t> </w:t>
      </w:r>
      <w:r>
        <w:rPr/>
        <w:t>в</w:t>
      </w:r>
      <w:r>
        <w:rPr>
          <w:spacing w:val="40"/>
        </w:rPr>
        <w:t> </w:t>
      </w:r>
      <w:r>
        <w:rPr/>
        <w:t>1762</w:t>
      </w:r>
      <w:r>
        <w:rPr>
          <w:spacing w:val="40"/>
        </w:rPr>
        <w:t> </w:t>
      </w:r>
      <w:r>
        <w:rPr/>
        <w:t>г.</w:t>
      </w:r>
      <w:r>
        <w:rPr>
          <w:spacing w:val="40"/>
        </w:rPr>
        <w:t> </w:t>
      </w:r>
      <w:r>
        <w:rPr/>
        <w:t>императора.</w:t>
      </w:r>
      <w:r>
        <w:rPr>
          <w:spacing w:val="40"/>
        </w:rPr>
        <w:t> </w:t>
      </w:r>
      <w:r>
        <w:rPr/>
        <w:t>В</w:t>
      </w:r>
      <w:r>
        <w:rPr>
          <w:spacing w:val="40"/>
        </w:rPr>
        <w:t> </w:t>
      </w:r>
      <w:r>
        <w:rPr/>
        <w:t>такой</w:t>
      </w:r>
      <w:r>
        <w:rPr>
          <w:spacing w:val="40"/>
        </w:rPr>
        <w:t> </w:t>
      </w:r>
      <w:r>
        <w:rPr/>
        <w:t>обстановке</w:t>
      </w:r>
      <w:r>
        <w:rPr>
          <w:spacing w:val="40"/>
        </w:rPr>
        <w:t> </w:t>
      </w:r>
      <w:r>
        <w:rPr/>
        <w:t>вспыхнула</w:t>
      </w:r>
      <w:r>
        <w:rPr>
          <w:spacing w:val="40"/>
        </w:rPr>
        <w:t> </w:t>
      </w:r>
      <w:r>
        <w:rPr/>
        <w:t>Крестьянская война</w:t>
      </w:r>
      <w:r>
        <w:rPr>
          <w:spacing w:val="40"/>
        </w:rPr>
        <w:t> </w:t>
      </w:r>
      <w:r>
        <w:rPr/>
        <w:t>под</w:t>
      </w:r>
      <w:r>
        <w:rPr>
          <w:spacing w:val="40"/>
        </w:rPr>
        <w:t> </w:t>
      </w:r>
      <w:r>
        <w:rPr/>
        <w:t>руководством</w:t>
      </w:r>
      <w:r>
        <w:rPr>
          <w:spacing w:val="40"/>
        </w:rPr>
        <w:t> </w:t>
      </w:r>
      <w:r>
        <w:rPr/>
        <w:t>Е.</w:t>
      </w:r>
      <w:r>
        <w:rPr>
          <w:spacing w:val="40"/>
        </w:rPr>
        <w:t> </w:t>
      </w:r>
      <w:r>
        <w:rPr/>
        <w:t>И.</w:t>
      </w:r>
      <w:r>
        <w:rPr>
          <w:spacing w:val="40"/>
        </w:rPr>
        <w:t> </w:t>
      </w:r>
      <w:r>
        <w:rPr/>
        <w:t>Пугачева.</w:t>
      </w:r>
    </w:p>
    <w:p>
      <w:pPr>
        <w:pStyle w:val="BodyText"/>
        <w:spacing w:line="223" w:lineRule="auto" w:before="3"/>
      </w:pPr>
      <w:r>
        <w:rPr>
          <w:b/>
        </w:rPr>
        <w:t>Е.</w:t>
      </w:r>
      <w:r>
        <w:rPr>
          <w:b/>
          <w:spacing w:val="40"/>
        </w:rPr>
        <w:t> </w:t>
      </w:r>
      <w:r>
        <w:rPr>
          <w:b/>
        </w:rPr>
        <w:t>И.</w:t>
      </w:r>
      <w:r>
        <w:rPr>
          <w:b/>
          <w:spacing w:val="40"/>
        </w:rPr>
        <w:t> </w:t>
      </w:r>
      <w:r>
        <w:rPr>
          <w:b/>
        </w:rPr>
        <w:t>Пугачев</w:t>
      </w:r>
      <w:r>
        <w:rPr/>
        <w:t>.</w:t>
      </w:r>
      <w:r>
        <w:rPr>
          <w:spacing w:val="40"/>
        </w:rPr>
        <w:t> </w:t>
      </w:r>
      <w:r>
        <w:rPr/>
        <w:t>Емельян</w:t>
      </w:r>
      <w:r>
        <w:rPr>
          <w:spacing w:val="40"/>
        </w:rPr>
        <w:t> </w:t>
      </w:r>
      <w:r>
        <w:rPr/>
        <w:t>Иванович</w:t>
      </w:r>
      <w:r>
        <w:rPr>
          <w:spacing w:val="40"/>
        </w:rPr>
        <w:t> </w:t>
      </w:r>
      <w:r>
        <w:rPr/>
        <w:t>Пугачев</w:t>
      </w:r>
      <w:r>
        <w:rPr>
          <w:spacing w:val="40"/>
        </w:rPr>
        <w:t> </w:t>
      </w:r>
      <w:r>
        <w:rPr/>
        <w:t>родился</w:t>
      </w:r>
      <w:r>
        <w:rPr>
          <w:spacing w:val="40"/>
        </w:rPr>
        <w:t> </w:t>
      </w:r>
      <w:r>
        <w:rPr/>
        <w:t>в</w:t>
      </w:r>
      <w:r>
        <w:rPr>
          <w:spacing w:val="40"/>
        </w:rPr>
        <w:t> </w:t>
      </w:r>
      <w:r>
        <w:rPr/>
        <w:t>Зимовей- ской</w:t>
      </w:r>
      <w:r>
        <w:rPr>
          <w:spacing w:val="40"/>
        </w:rPr>
        <w:t> </w:t>
      </w:r>
      <w:r>
        <w:rPr/>
        <w:t>станице</w:t>
      </w:r>
      <w:r>
        <w:rPr>
          <w:spacing w:val="40"/>
        </w:rPr>
        <w:t> </w:t>
      </w:r>
      <w:r>
        <w:rPr/>
        <w:t>на</w:t>
      </w:r>
      <w:r>
        <w:rPr>
          <w:spacing w:val="40"/>
        </w:rPr>
        <w:t> </w:t>
      </w:r>
      <w:r>
        <w:rPr/>
        <w:t>Дону</w:t>
      </w:r>
      <w:r>
        <w:rPr>
          <w:spacing w:val="40"/>
        </w:rPr>
        <w:t> </w:t>
      </w:r>
      <w:r>
        <w:rPr/>
        <w:t>(она</w:t>
      </w:r>
      <w:r>
        <w:rPr>
          <w:spacing w:val="40"/>
        </w:rPr>
        <w:t> </w:t>
      </w:r>
      <w:r>
        <w:rPr/>
        <w:t>была</w:t>
      </w:r>
      <w:r>
        <w:rPr>
          <w:spacing w:val="40"/>
        </w:rPr>
        <w:t> </w:t>
      </w:r>
      <w:r>
        <w:rPr/>
        <w:t>родиной</w:t>
      </w:r>
      <w:r>
        <w:rPr>
          <w:spacing w:val="40"/>
        </w:rPr>
        <w:t> </w:t>
      </w:r>
      <w:r>
        <w:rPr/>
        <w:t>и</w:t>
      </w:r>
      <w:r>
        <w:rPr>
          <w:spacing w:val="40"/>
        </w:rPr>
        <w:t> </w:t>
      </w:r>
      <w:r>
        <w:rPr/>
        <w:t>С.</w:t>
      </w:r>
      <w:r>
        <w:rPr>
          <w:spacing w:val="40"/>
        </w:rPr>
        <w:t> </w:t>
      </w:r>
      <w:r>
        <w:rPr/>
        <w:t>Т.</w:t>
      </w:r>
      <w:r>
        <w:rPr>
          <w:spacing w:val="40"/>
        </w:rPr>
        <w:t> </w:t>
      </w:r>
      <w:r>
        <w:rPr/>
        <w:t>Разина)</w:t>
      </w:r>
      <w:r>
        <w:rPr>
          <w:spacing w:val="40"/>
        </w:rPr>
        <w:t> </w:t>
      </w:r>
      <w:r>
        <w:rPr/>
        <w:t>в</w:t>
      </w:r>
      <w:r>
        <w:rPr>
          <w:spacing w:val="40"/>
        </w:rPr>
        <w:t> </w:t>
      </w:r>
      <w:r>
        <w:rPr/>
        <w:t>семье бедных</w:t>
      </w:r>
      <w:r>
        <w:rPr>
          <w:spacing w:val="40"/>
        </w:rPr>
        <w:t> </w:t>
      </w:r>
      <w:r>
        <w:rPr/>
        <w:t>казаков.</w:t>
      </w:r>
      <w:r>
        <w:rPr>
          <w:spacing w:val="40"/>
        </w:rPr>
        <w:t> </w:t>
      </w:r>
      <w:r>
        <w:rPr/>
        <w:t>С</w:t>
      </w:r>
      <w:r>
        <w:rPr>
          <w:spacing w:val="40"/>
        </w:rPr>
        <w:t> </w:t>
      </w:r>
      <w:r>
        <w:rPr/>
        <w:t>17</w:t>
      </w:r>
      <w:r>
        <w:rPr>
          <w:spacing w:val="40"/>
        </w:rPr>
        <w:t> </w:t>
      </w:r>
      <w:r>
        <w:rPr/>
        <w:t>лет</w:t>
      </w:r>
      <w:r>
        <w:rPr>
          <w:spacing w:val="40"/>
        </w:rPr>
        <w:t> </w:t>
      </w:r>
      <w:r>
        <w:rPr/>
        <w:t>он</w:t>
      </w:r>
      <w:r>
        <w:rPr>
          <w:spacing w:val="40"/>
        </w:rPr>
        <w:t> </w:t>
      </w:r>
      <w:r>
        <w:rPr/>
        <w:t>принимал</w:t>
      </w:r>
      <w:r>
        <w:rPr>
          <w:spacing w:val="40"/>
        </w:rPr>
        <w:t> </w:t>
      </w:r>
      <w:r>
        <w:rPr/>
        <w:t>участие</w:t>
      </w:r>
      <w:r>
        <w:rPr>
          <w:spacing w:val="40"/>
        </w:rPr>
        <w:t> </w:t>
      </w:r>
      <w:r>
        <w:rPr/>
        <w:t>в</w:t>
      </w:r>
      <w:r>
        <w:rPr>
          <w:spacing w:val="40"/>
        </w:rPr>
        <w:t> </w:t>
      </w:r>
      <w:r>
        <w:rPr/>
        <w:t>войнах</w:t>
      </w:r>
      <w:r>
        <w:rPr>
          <w:spacing w:val="40"/>
        </w:rPr>
        <w:t> </w:t>
      </w:r>
      <w:r>
        <w:rPr/>
        <w:t>с</w:t>
      </w:r>
      <w:r>
        <w:rPr>
          <w:spacing w:val="40"/>
        </w:rPr>
        <w:t> </w:t>
      </w:r>
      <w:r>
        <w:rPr/>
        <w:t>Пруссией и</w:t>
      </w:r>
      <w:r>
        <w:rPr>
          <w:spacing w:val="40"/>
        </w:rPr>
        <w:t> </w:t>
      </w:r>
      <w:r>
        <w:rPr/>
        <w:t>Турцией,</w:t>
      </w:r>
      <w:r>
        <w:rPr>
          <w:spacing w:val="40"/>
        </w:rPr>
        <w:t> </w:t>
      </w:r>
      <w:r>
        <w:rPr/>
        <w:t>получил</w:t>
      </w:r>
      <w:r>
        <w:rPr>
          <w:spacing w:val="40"/>
        </w:rPr>
        <w:t> </w:t>
      </w:r>
      <w:r>
        <w:rPr/>
        <w:t>младший</w:t>
      </w:r>
      <w:r>
        <w:rPr>
          <w:spacing w:val="40"/>
        </w:rPr>
        <w:t> </w:t>
      </w:r>
      <w:r>
        <w:rPr/>
        <w:t>офицерский</w:t>
      </w:r>
      <w:r>
        <w:rPr>
          <w:spacing w:val="40"/>
        </w:rPr>
        <w:t> </w:t>
      </w:r>
      <w:r>
        <w:rPr/>
        <w:t>чин</w:t>
      </w:r>
      <w:r>
        <w:rPr>
          <w:spacing w:val="40"/>
        </w:rPr>
        <w:t> </w:t>
      </w:r>
      <w:r>
        <w:rPr/>
        <w:t>хорунжего</w:t>
      </w:r>
      <w:r>
        <w:rPr>
          <w:spacing w:val="40"/>
        </w:rPr>
        <w:t> </w:t>
      </w:r>
      <w:r>
        <w:rPr/>
        <w:t>за</w:t>
      </w:r>
      <w:r>
        <w:rPr>
          <w:spacing w:val="40"/>
        </w:rPr>
        <w:t> </w:t>
      </w:r>
      <w:r>
        <w:rPr/>
        <w:t>храб- рость в боях. Е. И. Пугачев не раз выступал в роли челобитчика от крестьян</w:t>
      </w:r>
      <w:r>
        <w:rPr>
          <w:spacing w:val="80"/>
          <w:w w:val="150"/>
        </w:rPr>
        <w:t> </w:t>
      </w:r>
      <w:r>
        <w:rPr/>
        <w:t>и</w:t>
      </w:r>
      <w:r>
        <w:rPr>
          <w:spacing w:val="80"/>
          <w:w w:val="150"/>
        </w:rPr>
        <w:t> </w:t>
      </w:r>
      <w:r>
        <w:rPr/>
        <w:t>простых</w:t>
      </w:r>
      <w:r>
        <w:rPr>
          <w:spacing w:val="80"/>
          <w:w w:val="150"/>
        </w:rPr>
        <w:t> </w:t>
      </w:r>
      <w:r>
        <w:rPr/>
        <w:t>казаков,</w:t>
      </w:r>
      <w:r>
        <w:rPr>
          <w:spacing w:val="80"/>
          <w:w w:val="150"/>
        </w:rPr>
        <w:t> </w:t>
      </w:r>
      <w:r>
        <w:rPr/>
        <w:t>за</w:t>
      </w:r>
      <w:r>
        <w:rPr>
          <w:spacing w:val="80"/>
          <w:w w:val="150"/>
        </w:rPr>
        <w:t> </w:t>
      </w:r>
      <w:r>
        <w:rPr/>
        <w:t>что</w:t>
      </w:r>
      <w:r>
        <w:rPr>
          <w:spacing w:val="80"/>
          <w:w w:val="150"/>
        </w:rPr>
        <w:t> </w:t>
      </w:r>
      <w:r>
        <w:rPr/>
        <w:t>и</w:t>
      </w:r>
      <w:r>
        <w:rPr>
          <w:spacing w:val="80"/>
          <w:w w:val="150"/>
        </w:rPr>
        <w:t> </w:t>
      </w:r>
      <w:r>
        <w:rPr/>
        <w:t>был</w:t>
      </w:r>
      <w:r>
        <w:rPr>
          <w:spacing w:val="80"/>
          <w:w w:val="150"/>
        </w:rPr>
        <w:t> </w:t>
      </w:r>
      <w:r>
        <w:rPr/>
        <w:t>арестован</w:t>
      </w:r>
      <w:r>
        <w:rPr>
          <w:spacing w:val="80"/>
          <w:w w:val="150"/>
        </w:rPr>
        <w:t> </w:t>
      </w:r>
      <w:r>
        <w:rPr/>
        <w:t>властями. В</w:t>
      </w:r>
      <w:r>
        <w:rPr>
          <w:spacing w:val="40"/>
        </w:rPr>
        <w:t> </w:t>
      </w:r>
      <w:r>
        <w:rPr/>
        <w:t>1773</w:t>
      </w:r>
      <w:r>
        <w:rPr>
          <w:spacing w:val="40"/>
        </w:rPr>
        <w:t> </w:t>
      </w:r>
      <w:r>
        <w:rPr/>
        <w:t>г.</w:t>
      </w:r>
      <w:r>
        <w:rPr>
          <w:spacing w:val="40"/>
        </w:rPr>
        <w:t> </w:t>
      </w:r>
      <w:r>
        <w:rPr/>
        <w:t>Е.</w:t>
      </w:r>
      <w:r>
        <w:rPr>
          <w:spacing w:val="40"/>
        </w:rPr>
        <w:t> </w:t>
      </w:r>
      <w:r>
        <w:rPr/>
        <w:t>И.</w:t>
      </w:r>
      <w:r>
        <w:rPr>
          <w:spacing w:val="40"/>
        </w:rPr>
        <w:t> </w:t>
      </w:r>
      <w:r>
        <w:rPr/>
        <w:t>Пугачев,</w:t>
      </w:r>
      <w:r>
        <w:rPr>
          <w:spacing w:val="40"/>
        </w:rPr>
        <w:t> </w:t>
      </w:r>
      <w:r>
        <w:rPr/>
        <w:t>которому</w:t>
      </w:r>
      <w:r>
        <w:rPr>
          <w:spacing w:val="40"/>
        </w:rPr>
        <w:t> </w:t>
      </w:r>
      <w:r>
        <w:rPr/>
        <w:t>был</w:t>
      </w:r>
      <w:r>
        <w:rPr>
          <w:spacing w:val="40"/>
        </w:rPr>
        <w:t> </w:t>
      </w:r>
      <w:r>
        <w:rPr/>
        <w:t>тогда</w:t>
      </w:r>
      <w:r>
        <w:rPr>
          <w:spacing w:val="40"/>
        </w:rPr>
        <w:t> </w:t>
      </w:r>
      <w:r>
        <w:rPr/>
        <w:t>31</w:t>
      </w:r>
      <w:r>
        <w:rPr>
          <w:spacing w:val="40"/>
        </w:rPr>
        <w:t> </w:t>
      </w:r>
      <w:r>
        <w:rPr/>
        <w:t>год,</w:t>
      </w:r>
      <w:r>
        <w:rPr>
          <w:spacing w:val="40"/>
        </w:rPr>
        <w:t> </w:t>
      </w:r>
      <w:r>
        <w:rPr/>
        <w:t>бежал</w:t>
      </w:r>
      <w:r>
        <w:rPr>
          <w:spacing w:val="40"/>
        </w:rPr>
        <w:t> </w:t>
      </w:r>
      <w:r>
        <w:rPr/>
        <w:t>из</w:t>
      </w:r>
      <w:r>
        <w:rPr>
          <w:spacing w:val="40"/>
        </w:rPr>
        <w:t> </w:t>
      </w:r>
      <w:r>
        <w:rPr/>
        <w:t>ка- занской тюрьмы. Путь его лежал на Яик, где местным казакам он представился как император Петр III. С отрядом в 80 казаков он</w:t>
      </w:r>
      <w:r>
        <w:rPr>
          <w:spacing w:val="40"/>
        </w:rPr>
        <w:t> </w:t>
      </w:r>
      <w:r>
        <w:rPr/>
        <w:t>двинулся</w:t>
      </w:r>
      <w:r>
        <w:rPr>
          <w:spacing w:val="40"/>
        </w:rPr>
        <w:t> </w:t>
      </w:r>
      <w:r>
        <w:rPr/>
        <w:t>на</w:t>
      </w:r>
      <w:r>
        <w:rPr>
          <w:spacing w:val="40"/>
        </w:rPr>
        <w:t> </w:t>
      </w:r>
      <w:r>
        <w:rPr/>
        <w:t>Яицкий</w:t>
      </w:r>
      <w:r>
        <w:rPr>
          <w:spacing w:val="40"/>
        </w:rPr>
        <w:t> </w:t>
      </w:r>
      <w:r>
        <w:rPr/>
        <w:t>городок — центр</w:t>
      </w:r>
      <w:r>
        <w:rPr>
          <w:spacing w:val="40"/>
        </w:rPr>
        <w:t> </w:t>
      </w:r>
      <w:r>
        <w:rPr/>
        <w:t>местного</w:t>
      </w:r>
      <w:r>
        <w:rPr>
          <w:spacing w:val="40"/>
        </w:rPr>
        <w:t> </w:t>
      </w:r>
      <w:r>
        <w:rPr/>
        <w:t>казачьего</w:t>
      </w:r>
      <w:r>
        <w:rPr>
          <w:spacing w:val="40"/>
        </w:rPr>
        <w:t> </w:t>
      </w:r>
      <w:r>
        <w:rPr/>
        <w:t>войска. Спустя</w:t>
      </w:r>
      <w:r>
        <w:rPr>
          <w:spacing w:val="80"/>
        </w:rPr>
        <w:t> </w:t>
      </w:r>
      <w:r>
        <w:rPr/>
        <w:t>две</w:t>
      </w:r>
      <w:r>
        <w:rPr>
          <w:spacing w:val="80"/>
        </w:rPr>
        <w:t> </w:t>
      </w:r>
      <w:r>
        <w:rPr/>
        <w:t>недели</w:t>
      </w:r>
      <w:r>
        <w:rPr>
          <w:spacing w:val="80"/>
        </w:rPr>
        <w:t> </w:t>
      </w:r>
      <w:r>
        <w:rPr/>
        <w:t>армия</w:t>
      </w:r>
      <w:r>
        <w:rPr>
          <w:spacing w:val="80"/>
        </w:rPr>
        <w:t> </w:t>
      </w:r>
      <w:r>
        <w:rPr/>
        <w:t>Е.</w:t>
      </w:r>
      <w:r>
        <w:rPr>
          <w:spacing w:val="80"/>
        </w:rPr>
        <w:t> </w:t>
      </w:r>
      <w:r>
        <w:rPr/>
        <w:t>И.</w:t>
      </w:r>
      <w:r>
        <w:rPr>
          <w:spacing w:val="80"/>
        </w:rPr>
        <w:t> </w:t>
      </w:r>
      <w:r>
        <w:rPr/>
        <w:t>Пугачева</w:t>
      </w:r>
      <w:r>
        <w:rPr>
          <w:spacing w:val="80"/>
        </w:rPr>
        <w:t> </w:t>
      </w:r>
      <w:r>
        <w:rPr/>
        <w:t>насчитывала</w:t>
      </w:r>
      <w:r>
        <w:rPr>
          <w:spacing w:val="80"/>
        </w:rPr>
        <w:t> </w:t>
      </w:r>
      <w:r>
        <w:rPr/>
        <w:t>уже</w:t>
      </w:r>
      <w:r>
        <w:rPr>
          <w:spacing w:val="80"/>
        </w:rPr>
        <w:t> </w:t>
      </w:r>
      <w:r>
        <w:rPr/>
        <w:t>более 2,5</w:t>
      </w:r>
      <w:r>
        <w:rPr>
          <w:spacing w:val="80"/>
        </w:rPr>
        <w:t> </w:t>
      </w:r>
      <w:r>
        <w:rPr/>
        <w:t>тыс.</w:t>
      </w:r>
      <w:r>
        <w:rPr>
          <w:spacing w:val="80"/>
        </w:rPr>
        <w:t> </w:t>
      </w:r>
      <w:r>
        <w:rPr/>
        <w:t>человек</w:t>
      </w:r>
      <w:r>
        <w:rPr>
          <w:spacing w:val="80"/>
        </w:rPr>
        <w:t> </w:t>
      </w:r>
      <w:r>
        <w:rPr/>
        <w:t>и</w:t>
      </w:r>
      <w:r>
        <w:rPr>
          <w:spacing w:val="80"/>
        </w:rPr>
        <w:t> </w:t>
      </w:r>
      <w:r>
        <w:rPr/>
        <w:t>располагала</w:t>
      </w:r>
      <w:r>
        <w:rPr>
          <w:spacing w:val="80"/>
        </w:rPr>
        <w:t> </w:t>
      </w:r>
      <w:r>
        <w:rPr/>
        <w:t>29</w:t>
      </w:r>
      <w:r>
        <w:rPr>
          <w:spacing w:val="80"/>
        </w:rPr>
        <w:t> </w:t>
      </w:r>
      <w:r>
        <w:rPr/>
        <w:t>пушками.</w:t>
      </w:r>
    </w:p>
    <w:p>
      <w:pPr>
        <w:pStyle w:val="BodyText"/>
        <w:spacing w:line="223" w:lineRule="auto" w:before="2"/>
      </w:pPr>
      <w:r>
        <w:rPr>
          <w:b/>
        </w:rPr>
        <w:t>Участники</w:t>
      </w:r>
      <w:r>
        <w:rPr>
          <w:b/>
          <w:spacing w:val="40"/>
        </w:rPr>
        <w:t> </w:t>
      </w:r>
      <w:r>
        <w:rPr>
          <w:b/>
        </w:rPr>
        <w:t>Крестьянской</w:t>
      </w:r>
      <w:r>
        <w:rPr>
          <w:b/>
          <w:spacing w:val="40"/>
        </w:rPr>
        <w:t> </w:t>
      </w:r>
      <w:r>
        <w:rPr>
          <w:b/>
        </w:rPr>
        <w:t>войны</w:t>
      </w:r>
      <w:r>
        <w:rPr/>
        <w:t>.</w:t>
      </w:r>
      <w:r>
        <w:rPr>
          <w:spacing w:val="40"/>
        </w:rPr>
        <w:t> </w:t>
      </w:r>
      <w:r>
        <w:rPr/>
        <w:t>Движение</w:t>
      </w:r>
      <w:r>
        <w:rPr>
          <w:spacing w:val="40"/>
        </w:rPr>
        <w:t> </w:t>
      </w:r>
      <w:r>
        <w:rPr/>
        <w:t>под</w:t>
      </w:r>
      <w:r>
        <w:rPr>
          <w:spacing w:val="40"/>
        </w:rPr>
        <w:t> </w:t>
      </w:r>
      <w:r>
        <w:rPr/>
        <w:t>руководством</w:t>
      </w:r>
      <w:r>
        <w:rPr>
          <w:spacing w:val="80"/>
        </w:rPr>
        <w:t> </w:t>
      </w:r>
      <w:r>
        <w:rPr/>
        <w:t>Е. И. Пугачева началось в среде казачества. Особый размах придало восстанию</w:t>
      </w:r>
      <w:r>
        <w:rPr>
          <w:spacing w:val="40"/>
        </w:rPr>
        <w:t> </w:t>
      </w:r>
      <w:r>
        <w:rPr/>
        <w:t>участие</w:t>
      </w:r>
      <w:r>
        <w:rPr>
          <w:spacing w:val="40"/>
        </w:rPr>
        <w:t> </w:t>
      </w:r>
      <w:r>
        <w:rPr/>
        <w:t>в</w:t>
      </w:r>
      <w:r>
        <w:rPr>
          <w:spacing w:val="40"/>
        </w:rPr>
        <w:t> </w:t>
      </w:r>
      <w:r>
        <w:rPr/>
        <w:t>нем</w:t>
      </w:r>
      <w:r>
        <w:rPr>
          <w:spacing w:val="40"/>
        </w:rPr>
        <w:t> </w:t>
      </w:r>
      <w:r>
        <w:rPr/>
        <w:t>крепостных</w:t>
      </w:r>
      <w:r>
        <w:rPr>
          <w:spacing w:val="40"/>
        </w:rPr>
        <w:t> </w:t>
      </w:r>
      <w:r>
        <w:rPr/>
        <w:t>крестьян,</w:t>
      </w:r>
      <w:r>
        <w:rPr>
          <w:spacing w:val="40"/>
        </w:rPr>
        <w:t> </w:t>
      </w:r>
      <w:r>
        <w:rPr/>
        <w:t>мастеровых,</w:t>
      </w:r>
      <w:r>
        <w:rPr>
          <w:spacing w:val="40"/>
        </w:rPr>
        <w:t> </w:t>
      </w:r>
      <w:r>
        <w:rPr/>
        <w:t>работ- ных</w:t>
      </w:r>
      <w:r>
        <w:rPr>
          <w:spacing w:val="40"/>
        </w:rPr>
        <w:t> </w:t>
      </w:r>
      <w:r>
        <w:rPr/>
        <w:t>людей</w:t>
      </w:r>
      <w:r>
        <w:rPr>
          <w:spacing w:val="40"/>
        </w:rPr>
        <w:t> </w:t>
      </w:r>
      <w:r>
        <w:rPr/>
        <w:t>и</w:t>
      </w:r>
      <w:r>
        <w:rPr>
          <w:spacing w:val="40"/>
        </w:rPr>
        <w:t> </w:t>
      </w:r>
      <w:r>
        <w:rPr/>
        <w:t>приписных</w:t>
      </w:r>
      <w:r>
        <w:rPr>
          <w:spacing w:val="40"/>
        </w:rPr>
        <w:t> </w:t>
      </w:r>
      <w:r>
        <w:rPr/>
        <w:t>крестьян</w:t>
      </w:r>
      <w:r>
        <w:rPr>
          <w:spacing w:val="40"/>
        </w:rPr>
        <w:t> </w:t>
      </w:r>
      <w:r>
        <w:rPr/>
        <w:t>Урала,</w:t>
      </w:r>
      <w:r>
        <w:rPr>
          <w:spacing w:val="40"/>
        </w:rPr>
        <w:t> </w:t>
      </w:r>
      <w:r>
        <w:rPr/>
        <w:t>а</w:t>
      </w:r>
      <w:r>
        <w:rPr>
          <w:spacing w:val="40"/>
        </w:rPr>
        <w:t> </w:t>
      </w:r>
      <w:r>
        <w:rPr/>
        <w:t>также</w:t>
      </w:r>
      <w:r>
        <w:rPr>
          <w:spacing w:val="40"/>
        </w:rPr>
        <w:t> </w:t>
      </w:r>
      <w:r>
        <w:rPr/>
        <w:t>башкиров,</w:t>
      </w:r>
      <w:r>
        <w:rPr>
          <w:spacing w:val="40"/>
        </w:rPr>
        <w:t> </w:t>
      </w:r>
      <w:r>
        <w:rPr/>
        <w:t>марий- цев, татар, удмуртов и других народов Поволжья. Как и его предше- ственники, Е. И. Пугачев отличался веротерпимостью. Под его зна- менами</w:t>
      </w:r>
      <w:r>
        <w:rPr>
          <w:spacing w:val="75"/>
        </w:rPr>
        <w:t>  </w:t>
      </w:r>
      <w:r>
        <w:rPr/>
        <w:t>вместе</w:t>
      </w:r>
      <w:r>
        <w:rPr>
          <w:spacing w:val="75"/>
        </w:rPr>
        <w:t>  </w:t>
      </w:r>
      <w:r>
        <w:rPr/>
        <w:t>сражались</w:t>
      </w:r>
      <w:r>
        <w:rPr>
          <w:spacing w:val="75"/>
        </w:rPr>
        <w:t>  </w:t>
      </w:r>
      <w:r>
        <w:rPr/>
        <w:t>и</w:t>
      </w:r>
      <w:r>
        <w:rPr>
          <w:spacing w:val="75"/>
        </w:rPr>
        <w:t>  </w:t>
      </w:r>
      <w:r>
        <w:rPr/>
        <w:t>православные,</w:t>
      </w:r>
      <w:r>
        <w:rPr>
          <w:spacing w:val="75"/>
        </w:rPr>
        <w:t>  </w:t>
      </w:r>
      <w:r>
        <w:rPr/>
        <w:t>и</w:t>
      </w:r>
      <w:r>
        <w:rPr>
          <w:spacing w:val="75"/>
        </w:rPr>
        <w:t>  </w:t>
      </w:r>
      <w:r>
        <w:rPr/>
        <w:t>старообрядцы, и мусульмане, и язычники. Их объединяла ненависть к крепостниче-</w:t>
      </w:r>
      <w:r>
        <w:rPr>
          <w:spacing w:val="40"/>
        </w:rPr>
        <w:t> </w:t>
      </w:r>
      <w:r>
        <w:rPr/>
        <w:t>ским</w:t>
      </w:r>
      <w:r>
        <w:rPr>
          <w:spacing w:val="40"/>
        </w:rPr>
        <w:t> </w:t>
      </w:r>
      <w:r>
        <w:rPr/>
        <w:t>порядкам.</w:t>
      </w:r>
    </w:p>
    <w:p>
      <w:pPr>
        <w:pStyle w:val="BodyText"/>
        <w:spacing w:line="223" w:lineRule="auto" w:before="4"/>
      </w:pPr>
      <w:r>
        <w:rPr/>
        <w:t>«Удивительными образцами народного красноречия» назвал A. С. Пушкин несколько манифестов и указов Е. И. Пугачева, </w:t>
      </w:r>
      <w:r>
        <w:rPr/>
        <w:t>дающих представление об основных лозунгах восставших. По форме эти до- кументы</w:t>
      </w:r>
      <w:r>
        <w:rPr>
          <w:spacing w:val="80"/>
          <w:w w:val="150"/>
        </w:rPr>
        <w:t> </w:t>
      </w:r>
      <w:r>
        <w:rPr/>
        <w:t>отличались</w:t>
      </w:r>
      <w:r>
        <w:rPr>
          <w:spacing w:val="80"/>
          <w:w w:val="150"/>
        </w:rPr>
        <w:t> </w:t>
      </w:r>
      <w:r>
        <w:rPr/>
        <w:t>от</w:t>
      </w:r>
      <w:r>
        <w:rPr>
          <w:spacing w:val="80"/>
          <w:w w:val="150"/>
        </w:rPr>
        <w:t> </w:t>
      </w:r>
      <w:r>
        <w:rPr/>
        <w:t>«прелестных</w:t>
      </w:r>
      <w:r>
        <w:rPr>
          <w:spacing w:val="80"/>
          <w:w w:val="150"/>
        </w:rPr>
        <w:t> </w:t>
      </w:r>
      <w:r>
        <w:rPr/>
        <w:t>писем»</w:t>
      </w:r>
      <w:r>
        <w:rPr>
          <w:spacing w:val="80"/>
          <w:w w:val="150"/>
        </w:rPr>
        <w:t> </w:t>
      </w:r>
      <w:r>
        <w:rPr/>
        <w:t>И.</w:t>
      </w:r>
      <w:r>
        <w:rPr>
          <w:spacing w:val="80"/>
          <w:w w:val="150"/>
        </w:rPr>
        <w:t> </w:t>
      </w:r>
      <w:r>
        <w:rPr/>
        <w:t>И.</w:t>
      </w:r>
      <w:r>
        <w:rPr>
          <w:spacing w:val="80"/>
          <w:w w:val="150"/>
        </w:rPr>
        <w:t> </w:t>
      </w:r>
      <w:r>
        <w:rPr/>
        <w:t>Болотникова</w:t>
      </w:r>
      <w:r>
        <w:rPr>
          <w:spacing w:val="80"/>
        </w:rPr>
        <w:t> </w:t>
      </w:r>
      <w:r>
        <w:rPr/>
        <w:t>и С. Т. Разина. В условиях сложившегося административно-бюрокра- тического</w:t>
      </w:r>
      <w:r>
        <w:rPr>
          <w:spacing w:val="40"/>
        </w:rPr>
        <w:t> </w:t>
      </w:r>
      <w:r>
        <w:rPr/>
        <w:t>аппарата</w:t>
      </w:r>
      <w:r>
        <w:rPr>
          <w:spacing w:val="40"/>
        </w:rPr>
        <w:t> </w:t>
      </w:r>
      <w:r>
        <w:rPr/>
        <w:t>власти</w:t>
      </w:r>
      <w:r>
        <w:rPr>
          <w:spacing w:val="40"/>
        </w:rPr>
        <w:t> </w:t>
      </w:r>
      <w:r>
        <w:rPr/>
        <w:t>вождь</w:t>
      </w:r>
      <w:r>
        <w:rPr>
          <w:spacing w:val="40"/>
        </w:rPr>
        <w:t> </w:t>
      </w:r>
      <w:r>
        <w:rPr/>
        <w:t>восставших</w:t>
      </w:r>
      <w:r>
        <w:rPr>
          <w:spacing w:val="40"/>
        </w:rPr>
        <w:t> </w:t>
      </w:r>
      <w:r>
        <w:rPr/>
        <w:t>использовал</w:t>
      </w:r>
      <w:r>
        <w:rPr>
          <w:spacing w:val="40"/>
        </w:rPr>
        <w:t> </w:t>
      </w:r>
      <w:r>
        <w:rPr/>
        <w:t>характер- ные</w:t>
      </w:r>
      <w:r>
        <w:rPr>
          <w:spacing w:val="40"/>
        </w:rPr>
        <w:t> </w:t>
      </w:r>
      <w:r>
        <w:rPr/>
        <w:t>для</w:t>
      </w:r>
      <w:r>
        <w:rPr>
          <w:spacing w:val="40"/>
        </w:rPr>
        <w:t> </w:t>
      </w:r>
      <w:r>
        <w:rPr/>
        <w:t>нового</w:t>
      </w:r>
      <w:r>
        <w:rPr>
          <w:spacing w:val="40"/>
        </w:rPr>
        <w:t> </w:t>
      </w:r>
      <w:r>
        <w:rPr/>
        <w:t>этапа</w:t>
      </w:r>
      <w:r>
        <w:rPr>
          <w:spacing w:val="40"/>
        </w:rPr>
        <w:t> </w:t>
      </w:r>
      <w:r>
        <w:rPr/>
        <w:t>развития</w:t>
      </w:r>
      <w:r>
        <w:rPr>
          <w:spacing w:val="40"/>
        </w:rPr>
        <w:t> </w:t>
      </w:r>
      <w:r>
        <w:rPr/>
        <w:t>страны</w:t>
      </w:r>
      <w:r>
        <w:rPr>
          <w:spacing w:val="40"/>
        </w:rPr>
        <w:t> </w:t>
      </w:r>
      <w:r>
        <w:rPr/>
        <w:t>формы</w:t>
      </w:r>
      <w:r>
        <w:rPr>
          <w:spacing w:val="40"/>
        </w:rPr>
        <w:t> </w:t>
      </w:r>
      <w:r>
        <w:rPr/>
        <w:t>государственных</w:t>
      </w:r>
      <w:r>
        <w:rPr>
          <w:spacing w:val="40"/>
        </w:rPr>
        <w:t> </w:t>
      </w:r>
      <w:r>
        <w:rPr/>
        <w:t>ак- тов — манифесты</w:t>
      </w:r>
      <w:r>
        <w:rPr>
          <w:spacing w:val="40"/>
        </w:rPr>
        <w:t> </w:t>
      </w:r>
      <w:r>
        <w:rPr/>
        <w:t>и</w:t>
      </w:r>
      <w:r>
        <w:rPr>
          <w:spacing w:val="40"/>
        </w:rPr>
        <w:t> </w:t>
      </w:r>
      <w:r>
        <w:rPr/>
        <w:t>указы.</w:t>
      </w:r>
    </w:p>
    <w:p>
      <w:pPr>
        <w:pStyle w:val="BodyText"/>
        <w:spacing w:line="223" w:lineRule="auto" w:before="5"/>
      </w:pPr>
      <w:r>
        <w:rPr/>
        <w:t>«Жалованной грамотой крестьянству» назвали историки один </w:t>
      </w:r>
      <w:r>
        <w:rPr/>
        <w:t>из наиболее ярких манифестов Е. И. Пугачева. «Всех находившихся</w:t>
      </w:r>
      <w:r>
        <w:rPr>
          <w:spacing w:val="80"/>
          <w:w w:val="150"/>
        </w:rPr>
        <w:t> </w:t>
      </w:r>
      <w:r>
        <w:rPr/>
        <w:t>прежде</w:t>
      </w:r>
      <w:r>
        <w:rPr>
          <w:spacing w:val="32"/>
        </w:rPr>
        <w:t>  </w:t>
      </w:r>
      <w:r>
        <w:rPr/>
        <w:t>в</w:t>
      </w:r>
      <w:r>
        <w:rPr>
          <w:spacing w:val="32"/>
        </w:rPr>
        <w:t>  </w:t>
      </w:r>
      <w:r>
        <w:rPr/>
        <w:t>крестьянстве</w:t>
      </w:r>
      <w:r>
        <w:rPr>
          <w:spacing w:val="32"/>
        </w:rPr>
        <w:t>  </w:t>
      </w:r>
      <w:r>
        <w:rPr/>
        <w:t>и</w:t>
      </w:r>
      <w:r>
        <w:rPr>
          <w:spacing w:val="32"/>
        </w:rPr>
        <w:t>  </w:t>
      </w:r>
      <w:r>
        <w:rPr/>
        <w:t>в</w:t>
      </w:r>
      <w:r>
        <w:rPr>
          <w:spacing w:val="32"/>
        </w:rPr>
        <w:t>  </w:t>
      </w:r>
      <w:r>
        <w:rPr/>
        <w:t>подданстве</w:t>
      </w:r>
      <w:r>
        <w:rPr>
          <w:spacing w:val="32"/>
        </w:rPr>
        <w:t>  </w:t>
      </w:r>
      <w:r>
        <w:rPr/>
        <w:t>помещиков»</w:t>
      </w:r>
      <w:r>
        <w:rPr>
          <w:spacing w:val="32"/>
        </w:rPr>
        <w:t>  </w:t>
      </w:r>
      <w:r>
        <w:rPr/>
        <w:t>он</w:t>
      </w:r>
      <w:r>
        <w:rPr>
          <w:spacing w:val="32"/>
        </w:rPr>
        <w:t>  </w:t>
      </w:r>
      <w:r>
        <w:rPr>
          <w:spacing w:val="-2"/>
        </w:rPr>
        <w:t>жаловал</w:t>
      </w:r>
    </w:p>
    <w:p>
      <w:pPr>
        <w:pStyle w:val="BodyText"/>
        <w:spacing w:line="223" w:lineRule="auto"/>
        <w:ind w:firstLine="0"/>
      </w:pPr>
      <w:r>
        <w:rPr/>
        <w:t>«вольностью</w:t>
      </w:r>
      <w:r>
        <w:rPr>
          <w:spacing w:val="40"/>
        </w:rPr>
        <w:t> </w:t>
      </w:r>
      <w:r>
        <w:rPr/>
        <w:t>и</w:t>
      </w:r>
      <w:r>
        <w:rPr>
          <w:spacing w:val="40"/>
        </w:rPr>
        <w:t> </w:t>
      </w:r>
      <w:r>
        <w:rPr/>
        <w:t>свободою»,</w:t>
      </w:r>
      <w:r>
        <w:rPr>
          <w:spacing w:val="40"/>
        </w:rPr>
        <w:t> </w:t>
      </w:r>
      <w:r>
        <w:rPr/>
        <w:t>землями,</w:t>
      </w:r>
      <w:r>
        <w:rPr>
          <w:spacing w:val="40"/>
        </w:rPr>
        <w:t> </w:t>
      </w:r>
      <w:r>
        <w:rPr/>
        <w:t>сенокосными</w:t>
      </w:r>
      <w:r>
        <w:rPr>
          <w:spacing w:val="40"/>
        </w:rPr>
        <w:t> </w:t>
      </w:r>
      <w:r>
        <w:rPr/>
        <w:t>угодьями,</w:t>
      </w:r>
      <w:r>
        <w:rPr>
          <w:spacing w:val="40"/>
        </w:rPr>
        <w:t> </w:t>
      </w:r>
      <w:r>
        <w:rPr/>
        <w:t>рыбны- ми</w:t>
      </w:r>
      <w:r>
        <w:rPr>
          <w:spacing w:val="43"/>
        </w:rPr>
        <w:t> </w:t>
      </w:r>
      <w:r>
        <w:rPr/>
        <w:t>ловлями</w:t>
      </w:r>
      <w:r>
        <w:rPr>
          <w:spacing w:val="43"/>
        </w:rPr>
        <w:t> </w:t>
      </w:r>
      <w:r>
        <w:rPr/>
        <w:t>и</w:t>
      </w:r>
      <w:r>
        <w:rPr>
          <w:spacing w:val="43"/>
        </w:rPr>
        <w:t> </w:t>
      </w:r>
      <w:r>
        <w:rPr/>
        <w:t>соляными</w:t>
      </w:r>
      <w:r>
        <w:rPr>
          <w:spacing w:val="43"/>
        </w:rPr>
        <w:t> </w:t>
      </w:r>
      <w:r>
        <w:rPr/>
        <w:t>озерами</w:t>
      </w:r>
      <w:r>
        <w:rPr>
          <w:spacing w:val="43"/>
        </w:rPr>
        <w:t> </w:t>
      </w:r>
      <w:r>
        <w:rPr/>
        <w:t>«без</w:t>
      </w:r>
      <w:r>
        <w:rPr>
          <w:spacing w:val="43"/>
        </w:rPr>
        <w:t> </w:t>
      </w:r>
      <w:r>
        <w:rPr/>
        <w:t>покупки</w:t>
      </w:r>
      <w:r>
        <w:rPr>
          <w:spacing w:val="43"/>
        </w:rPr>
        <w:t> </w:t>
      </w:r>
      <w:r>
        <w:rPr/>
        <w:t>и</w:t>
      </w:r>
      <w:r>
        <w:rPr>
          <w:spacing w:val="43"/>
        </w:rPr>
        <w:t> </w:t>
      </w:r>
      <w:r>
        <w:rPr/>
        <w:t>без</w:t>
      </w:r>
      <w:r>
        <w:rPr>
          <w:spacing w:val="43"/>
        </w:rPr>
        <w:t> </w:t>
      </w:r>
      <w:r>
        <w:rPr/>
        <w:t>оброку».</w:t>
      </w:r>
      <w:r>
        <w:rPr>
          <w:spacing w:val="43"/>
        </w:rPr>
        <w:t> </w:t>
      </w:r>
      <w:r>
        <w:rPr>
          <w:spacing w:val="-2"/>
        </w:rPr>
        <w:t>Мани-</w:t>
      </w:r>
    </w:p>
    <w:p>
      <w:pPr>
        <w:spacing w:after="0" w:line="223" w:lineRule="auto"/>
        <w:sectPr>
          <w:pgSz w:w="8400" w:h="11900"/>
          <w:pgMar w:header="740" w:footer="0" w:top="980" w:bottom="280" w:left="720" w:right="700"/>
        </w:sectPr>
      </w:pPr>
    </w:p>
    <w:p>
      <w:pPr>
        <w:pStyle w:val="BodyText"/>
        <w:spacing w:line="233" w:lineRule="exact" w:before="130"/>
        <w:ind w:firstLine="0"/>
        <w:jc w:val="right"/>
      </w:pPr>
      <w:r>
        <w:rPr/>
        <w:t>фест</w:t>
      </w:r>
      <w:r>
        <w:rPr>
          <w:spacing w:val="27"/>
        </w:rPr>
        <w:t>  </w:t>
      </w:r>
      <w:r>
        <w:rPr/>
        <w:t>освобождал</w:t>
      </w:r>
      <w:r>
        <w:rPr>
          <w:spacing w:val="28"/>
        </w:rPr>
        <w:t>  </w:t>
      </w:r>
      <w:r>
        <w:rPr/>
        <w:t>население</w:t>
      </w:r>
      <w:r>
        <w:rPr>
          <w:spacing w:val="28"/>
        </w:rPr>
        <w:t>  </w:t>
      </w:r>
      <w:r>
        <w:rPr/>
        <w:t>страны</w:t>
      </w:r>
      <w:r>
        <w:rPr>
          <w:spacing w:val="27"/>
        </w:rPr>
        <w:t>  </w:t>
      </w:r>
      <w:r>
        <w:rPr/>
        <w:t>«от</w:t>
      </w:r>
      <w:r>
        <w:rPr>
          <w:spacing w:val="28"/>
        </w:rPr>
        <w:t>  </w:t>
      </w:r>
      <w:r>
        <w:rPr/>
        <w:t>податей</w:t>
      </w:r>
      <w:r>
        <w:rPr>
          <w:spacing w:val="28"/>
        </w:rPr>
        <w:t>  </w:t>
      </w:r>
      <w:r>
        <w:rPr/>
        <w:t>и</w:t>
      </w:r>
      <w:r>
        <w:rPr>
          <w:spacing w:val="28"/>
        </w:rPr>
        <w:t>  </w:t>
      </w:r>
      <w:r>
        <w:rPr>
          <w:spacing w:val="-2"/>
        </w:rPr>
        <w:t>отягощениев»,</w:t>
      </w:r>
    </w:p>
    <w:p>
      <w:pPr>
        <w:pStyle w:val="BodyText"/>
        <w:spacing w:line="225" w:lineRule="auto" w:before="2"/>
        <w:ind w:firstLine="0"/>
        <w:jc w:val="right"/>
      </w:pPr>
      <w:r>
        <w:rPr/>
        <w:t>«чинимых</w:t>
      </w:r>
      <w:r>
        <w:rPr>
          <w:spacing w:val="40"/>
        </w:rPr>
        <w:t> </w:t>
      </w:r>
      <w:r>
        <w:rPr/>
        <w:t>от</w:t>
      </w:r>
      <w:r>
        <w:rPr>
          <w:spacing w:val="40"/>
        </w:rPr>
        <w:t> </w:t>
      </w:r>
      <w:r>
        <w:rPr/>
        <w:t>злодеев</w:t>
      </w:r>
      <w:r>
        <w:rPr>
          <w:spacing w:val="40"/>
        </w:rPr>
        <w:t> </w:t>
      </w:r>
      <w:r>
        <w:rPr/>
        <w:t>дворян</w:t>
      </w:r>
      <w:r>
        <w:rPr>
          <w:spacing w:val="40"/>
        </w:rPr>
        <w:t> </w:t>
      </w:r>
      <w:r>
        <w:rPr/>
        <w:t>и</w:t>
      </w:r>
      <w:r>
        <w:rPr>
          <w:spacing w:val="40"/>
        </w:rPr>
        <w:t> </w:t>
      </w:r>
      <w:r>
        <w:rPr/>
        <w:t>градских</w:t>
      </w:r>
      <w:r>
        <w:rPr>
          <w:spacing w:val="40"/>
        </w:rPr>
        <w:t> </w:t>
      </w:r>
      <w:r>
        <w:rPr/>
        <w:t>мздоимцев».</w:t>
      </w:r>
      <w:r>
        <w:rPr>
          <w:spacing w:val="40"/>
        </w:rPr>
        <w:t> </w:t>
      </w:r>
      <w:r>
        <w:rPr/>
        <w:t>Утопическим</w:t>
      </w:r>
      <w:r>
        <w:rPr>
          <w:spacing w:val="80"/>
        </w:rPr>
        <w:t> </w:t>
      </w:r>
      <w:r>
        <w:rPr/>
        <w:t>идеалом</w:t>
      </w:r>
      <w:r>
        <w:rPr>
          <w:spacing w:val="40"/>
        </w:rPr>
        <w:t> </w:t>
      </w:r>
      <w:r>
        <w:rPr/>
        <w:t>общественной</w:t>
      </w:r>
      <w:r>
        <w:rPr>
          <w:spacing w:val="40"/>
        </w:rPr>
        <w:t> </w:t>
      </w:r>
      <w:r>
        <w:rPr/>
        <w:t>жизни</w:t>
      </w:r>
      <w:r>
        <w:rPr>
          <w:spacing w:val="40"/>
        </w:rPr>
        <w:t> </w:t>
      </w:r>
      <w:r>
        <w:rPr/>
        <w:t>восставших</w:t>
      </w:r>
      <w:r>
        <w:rPr>
          <w:spacing w:val="40"/>
        </w:rPr>
        <w:t> </w:t>
      </w:r>
      <w:r>
        <w:rPr/>
        <w:t>было</w:t>
      </w:r>
      <w:r>
        <w:rPr>
          <w:spacing w:val="40"/>
        </w:rPr>
        <w:t> </w:t>
      </w:r>
      <w:r>
        <w:rPr/>
        <w:t>возвращение</w:t>
      </w:r>
      <w:r>
        <w:rPr>
          <w:spacing w:val="40"/>
        </w:rPr>
        <w:t> </w:t>
      </w:r>
      <w:r>
        <w:rPr/>
        <w:t>к</w:t>
      </w:r>
      <w:r>
        <w:rPr>
          <w:spacing w:val="40"/>
        </w:rPr>
        <w:t> </w:t>
      </w:r>
      <w:r>
        <w:rPr/>
        <w:t>кре-</w:t>
      </w:r>
      <w:r>
        <w:rPr>
          <w:spacing w:val="40"/>
        </w:rPr>
        <w:t> </w:t>
      </w:r>
      <w:r>
        <w:rPr/>
        <w:t>стьянским</w:t>
      </w:r>
      <w:r>
        <w:rPr>
          <w:spacing w:val="40"/>
        </w:rPr>
        <w:t> </w:t>
      </w:r>
      <w:r>
        <w:rPr/>
        <w:t>общинам,</w:t>
      </w:r>
      <w:r>
        <w:rPr>
          <w:spacing w:val="40"/>
        </w:rPr>
        <w:t> </w:t>
      </w:r>
      <w:r>
        <w:rPr/>
        <w:t>чья</w:t>
      </w:r>
      <w:r>
        <w:rPr>
          <w:spacing w:val="40"/>
        </w:rPr>
        <w:t> </w:t>
      </w:r>
      <w:r>
        <w:rPr/>
        <w:t>жизнь</w:t>
      </w:r>
      <w:r>
        <w:rPr>
          <w:spacing w:val="40"/>
        </w:rPr>
        <w:t> </w:t>
      </w:r>
      <w:r>
        <w:rPr/>
        <w:t>была</w:t>
      </w:r>
      <w:r>
        <w:rPr>
          <w:spacing w:val="40"/>
        </w:rPr>
        <w:t> </w:t>
      </w:r>
      <w:r>
        <w:rPr/>
        <w:t>устроена</w:t>
      </w:r>
      <w:r>
        <w:rPr>
          <w:spacing w:val="40"/>
        </w:rPr>
        <w:t> </w:t>
      </w:r>
      <w:r>
        <w:rPr/>
        <w:t>по</w:t>
      </w:r>
      <w:r>
        <w:rPr>
          <w:spacing w:val="40"/>
        </w:rPr>
        <w:t> </w:t>
      </w:r>
      <w:r>
        <w:rPr/>
        <w:t>казацкому</w:t>
      </w:r>
      <w:r>
        <w:rPr>
          <w:spacing w:val="40"/>
        </w:rPr>
        <w:t> </w:t>
      </w:r>
      <w:r>
        <w:rPr/>
        <w:t>образцу. </w:t>
      </w:r>
      <w:r>
        <w:rPr>
          <w:b/>
        </w:rPr>
        <w:t>Ход</w:t>
      </w:r>
      <w:r>
        <w:rPr>
          <w:b/>
          <w:spacing w:val="40"/>
        </w:rPr>
        <w:t> </w:t>
      </w:r>
      <w:r>
        <w:rPr>
          <w:b/>
        </w:rPr>
        <w:t>Крестьянской</w:t>
      </w:r>
      <w:r>
        <w:rPr>
          <w:b/>
          <w:spacing w:val="40"/>
        </w:rPr>
        <w:t> </w:t>
      </w:r>
      <w:r>
        <w:rPr>
          <w:b/>
        </w:rPr>
        <w:t>войны</w:t>
      </w:r>
      <w:r>
        <w:rPr/>
        <w:t>.</w:t>
      </w:r>
      <w:r>
        <w:rPr>
          <w:spacing w:val="40"/>
        </w:rPr>
        <w:t> </w:t>
      </w:r>
      <w:r>
        <w:rPr/>
        <w:t>Крестьянская</w:t>
      </w:r>
      <w:r>
        <w:rPr>
          <w:spacing w:val="40"/>
        </w:rPr>
        <w:t> </w:t>
      </w:r>
      <w:r>
        <w:rPr/>
        <w:t>война</w:t>
      </w:r>
      <w:r>
        <w:rPr>
          <w:spacing w:val="40"/>
        </w:rPr>
        <w:t> </w:t>
      </w:r>
      <w:r>
        <w:rPr/>
        <w:t>началась</w:t>
      </w:r>
      <w:r>
        <w:rPr>
          <w:spacing w:val="40"/>
        </w:rPr>
        <w:t> </w:t>
      </w:r>
      <w:r>
        <w:rPr/>
        <w:t>с</w:t>
      </w:r>
      <w:r>
        <w:rPr>
          <w:spacing w:val="40"/>
        </w:rPr>
        <w:t> </w:t>
      </w:r>
      <w:r>
        <w:rPr/>
        <w:t>захва-</w:t>
      </w:r>
    </w:p>
    <w:p>
      <w:pPr>
        <w:pStyle w:val="BodyText"/>
        <w:spacing w:line="223" w:lineRule="auto"/>
        <w:ind w:firstLine="0"/>
      </w:pPr>
      <w:r>
        <w:rPr/>
        <w:t>та отрядом Е. И. Пугачева небольших городков на Яике и осады Оренбурга — крупнейшей крепости на юго-востоке России. </w:t>
      </w:r>
      <w:r>
        <w:rPr/>
        <w:t>Царские войска</w:t>
      </w:r>
      <w:r>
        <w:rPr>
          <w:spacing w:val="40"/>
        </w:rPr>
        <w:t> </w:t>
      </w:r>
      <w:r>
        <w:rPr/>
        <w:t>под</w:t>
      </w:r>
      <w:r>
        <w:rPr>
          <w:spacing w:val="40"/>
        </w:rPr>
        <w:t> </w:t>
      </w:r>
      <w:r>
        <w:rPr/>
        <w:t>командованием</w:t>
      </w:r>
      <w:r>
        <w:rPr>
          <w:spacing w:val="40"/>
        </w:rPr>
        <w:t> </w:t>
      </w:r>
      <w:r>
        <w:rPr/>
        <w:t>генерала</w:t>
      </w:r>
      <w:r>
        <w:rPr>
          <w:spacing w:val="40"/>
        </w:rPr>
        <w:t> </w:t>
      </w:r>
      <w:r>
        <w:rPr/>
        <w:t>В.</w:t>
      </w:r>
      <w:r>
        <w:rPr>
          <w:spacing w:val="40"/>
        </w:rPr>
        <w:t> </w:t>
      </w:r>
      <w:r>
        <w:rPr/>
        <w:t>A.</w:t>
      </w:r>
      <w:r>
        <w:rPr>
          <w:spacing w:val="40"/>
        </w:rPr>
        <w:t> </w:t>
      </w:r>
      <w:r>
        <w:rPr/>
        <w:t>Кара,</w:t>
      </w:r>
      <w:r>
        <w:rPr>
          <w:spacing w:val="40"/>
        </w:rPr>
        <w:t> </w:t>
      </w:r>
      <w:r>
        <w:rPr/>
        <w:t>посланные</w:t>
      </w:r>
      <w:r>
        <w:rPr>
          <w:spacing w:val="40"/>
        </w:rPr>
        <w:t> </w:t>
      </w:r>
      <w:r>
        <w:rPr/>
        <w:t>на</w:t>
      </w:r>
      <w:r>
        <w:rPr>
          <w:spacing w:val="40"/>
        </w:rPr>
        <w:t> </w:t>
      </w:r>
      <w:r>
        <w:rPr/>
        <w:t>вы- ручку Оренбурга, были разбиты. Башкиры во главе с Салаватом Юлаевым,</w:t>
      </w:r>
      <w:r>
        <w:rPr>
          <w:spacing w:val="56"/>
        </w:rPr>
        <w:t>  </w:t>
      </w:r>
      <w:r>
        <w:rPr/>
        <w:t>шедшие</w:t>
      </w:r>
      <w:r>
        <w:rPr>
          <w:spacing w:val="56"/>
        </w:rPr>
        <w:t>  </w:t>
      </w:r>
      <w:r>
        <w:rPr/>
        <w:t>вместе</w:t>
      </w:r>
      <w:r>
        <w:rPr>
          <w:spacing w:val="56"/>
        </w:rPr>
        <w:t>  </w:t>
      </w:r>
      <w:r>
        <w:rPr/>
        <w:t>с</w:t>
      </w:r>
      <w:r>
        <w:rPr>
          <w:spacing w:val="56"/>
        </w:rPr>
        <w:t>  </w:t>
      </w:r>
      <w:r>
        <w:rPr/>
        <w:t>В.</w:t>
      </w:r>
      <w:r>
        <w:rPr>
          <w:spacing w:val="56"/>
        </w:rPr>
        <w:t>  </w:t>
      </w:r>
      <w:r>
        <w:rPr/>
        <w:t>A.</w:t>
      </w:r>
      <w:r>
        <w:rPr>
          <w:spacing w:val="56"/>
        </w:rPr>
        <w:t>  </w:t>
      </w:r>
      <w:r>
        <w:rPr/>
        <w:t>Каром,</w:t>
      </w:r>
      <w:r>
        <w:rPr>
          <w:spacing w:val="56"/>
        </w:rPr>
        <w:t>  </w:t>
      </w:r>
      <w:r>
        <w:rPr/>
        <w:t>приняли</w:t>
      </w:r>
      <w:r>
        <w:rPr>
          <w:spacing w:val="56"/>
        </w:rPr>
        <w:t>  </w:t>
      </w:r>
      <w:r>
        <w:rPr/>
        <w:t>сторону Е. И. Пугачева. Aрмия восставших была организована по образцу казачьего войска. Под Оренбургом сложился штаб восставших — Во- енная коллегия. Дисциплина и организация в войске Е. И. Пугачева</w:t>
      </w:r>
      <w:r>
        <w:rPr>
          <w:spacing w:val="80"/>
        </w:rPr>
        <w:t> </w:t>
      </w:r>
      <w:r>
        <w:rPr/>
        <w:t>были</w:t>
      </w:r>
      <w:r>
        <w:rPr>
          <w:spacing w:val="40"/>
        </w:rPr>
        <w:t>  </w:t>
      </w:r>
      <w:r>
        <w:rPr/>
        <w:t>сравнительно</w:t>
      </w:r>
      <w:r>
        <w:rPr>
          <w:spacing w:val="40"/>
        </w:rPr>
        <w:t>  </w:t>
      </w:r>
      <w:r>
        <w:rPr/>
        <w:t>высокими,</w:t>
      </w:r>
      <w:r>
        <w:rPr>
          <w:spacing w:val="40"/>
        </w:rPr>
        <w:t>  </w:t>
      </w:r>
      <w:r>
        <w:rPr/>
        <w:t>однако</w:t>
      </w:r>
      <w:r>
        <w:rPr>
          <w:spacing w:val="40"/>
        </w:rPr>
        <w:t>  </w:t>
      </w:r>
      <w:r>
        <w:rPr/>
        <w:t>в</w:t>
      </w:r>
      <w:r>
        <w:rPr>
          <w:spacing w:val="40"/>
        </w:rPr>
        <w:t>  </w:t>
      </w:r>
      <w:r>
        <w:rPr/>
        <w:t>целом</w:t>
      </w:r>
      <w:r>
        <w:rPr>
          <w:spacing w:val="40"/>
        </w:rPr>
        <w:t>  </w:t>
      </w:r>
      <w:r>
        <w:rPr/>
        <w:t>движение,</w:t>
      </w:r>
      <w:r>
        <w:rPr>
          <w:spacing w:val="40"/>
        </w:rPr>
        <w:t>  </w:t>
      </w:r>
      <w:r>
        <w:rPr/>
        <w:t>как</w:t>
      </w:r>
      <w:r>
        <w:rPr>
          <w:spacing w:val="80"/>
          <w:w w:val="150"/>
        </w:rPr>
        <w:t> </w:t>
      </w:r>
      <w:r>
        <w:rPr/>
        <w:t>и</w:t>
      </w:r>
      <w:r>
        <w:rPr>
          <w:spacing w:val="80"/>
        </w:rPr>
        <w:t> </w:t>
      </w:r>
      <w:r>
        <w:rPr/>
        <w:t>в</w:t>
      </w:r>
      <w:r>
        <w:rPr>
          <w:spacing w:val="80"/>
        </w:rPr>
        <w:t> </w:t>
      </w:r>
      <w:r>
        <w:rPr/>
        <w:t>предыдущих</w:t>
      </w:r>
      <w:r>
        <w:rPr>
          <w:spacing w:val="80"/>
        </w:rPr>
        <w:t> </w:t>
      </w:r>
      <w:r>
        <w:rPr/>
        <w:t>крестьянских</w:t>
      </w:r>
      <w:r>
        <w:rPr>
          <w:spacing w:val="80"/>
        </w:rPr>
        <w:t> </w:t>
      </w:r>
      <w:r>
        <w:rPr/>
        <w:t>войнах,</w:t>
      </w:r>
      <w:r>
        <w:rPr>
          <w:spacing w:val="80"/>
        </w:rPr>
        <w:t> </w:t>
      </w:r>
      <w:r>
        <w:rPr/>
        <w:t>оставалось</w:t>
      </w:r>
      <w:r>
        <w:rPr>
          <w:spacing w:val="80"/>
        </w:rPr>
        <w:t> </w:t>
      </w:r>
      <w:r>
        <w:rPr/>
        <w:t>стихийным.</w:t>
      </w:r>
    </w:p>
    <w:p>
      <w:pPr>
        <w:pStyle w:val="BodyText"/>
        <w:spacing w:line="223" w:lineRule="auto"/>
      </w:pPr>
      <w:r>
        <w:rPr/>
        <w:t>Отдельные</w:t>
      </w:r>
      <w:r>
        <w:rPr>
          <w:spacing w:val="40"/>
        </w:rPr>
        <w:t> </w:t>
      </w:r>
      <w:r>
        <w:rPr/>
        <w:t>отряды</w:t>
      </w:r>
      <w:r>
        <w:rPr>
          <w:spacing w:val="40"/>
        </w:rPr>
        <w:t> </w:t>
      </w:r>
      <w:r>
        <w:rPr/>
        <w:t>восставших</w:t>
      </w:r>
      <w:r>
        <w:rPr>
          <w:spacing w:val="40"/>
        </w:rPr>
        <w:t> </w:t>
      </w:r>
      <w:r>
        <w:rPr/>
        <w:t>под</w:t>
      </w:r>
      <w:r>
        <w:rPr>
          <w:spacing w:val="40"/>
        </w:rPr>
        <w:t> </w:t>
      </w:r>
      <w:r>
        <w:rPr/>
        <w:t>предводительством</w:t>
      </w:r>
      <w:r>
        <w:rPr>
          <w:spacing w:val="40"/>
        </w:rPr>
        <w:t> </w:t>
      </w:r>
      <w:r>
        <w:rPr/>
        <w:t>соратни- ков Е. И. Пугачева — Салавата Юлаева, работных людей уральских заводов</w:t>
      </w:r>
      <w:r>
        <w:rPr>
          <w:spacing w:val="40"/>
        </w:rPr>
        <w:t> </w:t>
      </w:r>
      <w:r>
        <w:rPr/>
        <w:t>Хлопуши</w:t>
      </w:r>
      <w:r>
        <w:rPr>
          <w:spacing w:val="40"/>
        </w:rPr>
        <w:t> </w:t>
      </w:r>
      <w:r>
        <w:rPr/>
        <w:t>и</w:t>
      </w:r>
      <w:r>
        <w:rPr>
          <w:spacing w:val="40"/>
        </w:rPr>
        <w:t> </w:t>
      </w:r>
      <w:r>
        <w:rPr/>
        <w:t>Ивана</w:t>
      </w:r>
      <w:r>
        <w:rPr>
          <w:spacing w:val="40"/>
        </w:rPr>
        <w:t> </w:t>
      </w:r>
      <w:r>
        <w:rPr/>
        <w:t>Белобородова,</w:t>
      </w:r>
      <w:r>
        <w:rPr>
          <w:spacing w:val="40"/>
        </w:rPr>
        <w:t> </w:t>
      </w:r>
      <w:r>
        <w:rPr/>
        <w:t>казака</w:t>
      </w:r>
      <w:r>
        <w:rPr>
          <w:spacing w:val="40"/>
        </w:rPr>
        <w:t> </w:t>
      </w:r>
      <w:r>
        <w:rPr/>
        <w:t>Ивана</w:t>
      </w:r>
      <w:r>
        <w:rPr>
          <w:spacing w:val="40"/>
        </w:rPr>
        <w:t> </w:t>
      </w:r>
      <w:r>
        <w:rPr/>
        <w:t>Чики-Заруби- на и др.— захватили Кунгур, Красноуфимск, Самару, осадили Уфу, Екатеринбург,</w:t>
      </w:r>
      <w:r>
        <w:rPr>
          <w:spacing w:val="40"/>
        </w:rPr>
        <w:t> </w:t>
      </w:r>
      <w:r>
        <w:rPr/>
        <w:t>Челябинск.</w:t>
      </w:r>
    </w:p>
    <w:p>
      <w:pPr>
        <w:pStyle w:val="BodyText"/>
        <w:spacing w:line="223" w:lineRule="auto" w:before="6"/>
      </w:pPr>
      <w:r>
        <w:rPr/>
        <w:t>Напуганная размахом крестьянского движения Екатерина II </w:t>
      </w:r>
      <w:r>
        <w:rPr/>
        <w:t>по- ставила во главе правительственных войск бывшего руководителя Уложенной комиссии генерала A. И. Бибикова. Сама Екатерина II объявила себя «казанской помещицей», подчеркнув близость интере-</w:t>
      </w:r>
      <w:r>
        <w:rPr>
          <w:spacing w:val="80"/>
          <w:w w:val="150"/>
        </w:rPr>
        <w:t> </w:t>
      </w:r>
      <w:r>
        <w:rPr/>
        <w:t>сов</w:t>
      </w:r>
      <w:r>
        <w:rPr>
          <w:spacing w:val="40"/>
        </w:rPr>
        <w:t> </w:t>
      </w:r>
      <w:r>
        <w:rPr/>
        <w:t>царской</w:t>
      </w:r>
      <w:r>
        <w:rPr>
          <w:spacing w:val="40"/>
        </w:rPr>
        <w:t> </w:t>
      </w:r>
      <w:r>
        <w:rPr/>
        <w:t>власти</w:t>
      </w:r>
      <w:r>
        <w:rPr>
          <w:spacing w:val="40"/>
        </w:rPr>
        <w:t> </w:t>
      </w:r>
      <w:r>
        <w:rPr/>
        <w:t>и</w:t>
      </w:r>
      <w:r>
        <w:rPr>
          <w:spacing w:val="40"/>
        </w:rPr>
        <w:t> </w:t>
      </w:r>
      <w:r>
        <w:rPr/>
        <w:t>дворянства.</w:t>
      </w:r>
    </w:p>
    <w:p>
      <w:pPr>
        <w:pStyle w:val="BodyText"/>
        <w:spacing w:line="223" w:lineRule="auto" w:before="5"/>
      </w:pPr>
      <w:r>
        <w:rPr/>
        <w:t>В</w:t>
      </w:r>
      <w:r>
        <w:rPr>
          <w:spacing w:val="40"/>
        </w:rPr>
        <w:t> </w:t>
      </w:r>
      <w:r>
        <w:rPr/>
        <w:t>марте</w:t>
      </w:r>
      <w:r>
        <w:rPr>
          <w:spacing w:val="40"/>
        </w:rPr>
        <w:t> </w:t>
      </w:r>
      <w:r>
        <w:rPr/>
        <w:t>1774</w:t>
      </w:r>
      <w:r>
        <w:rPr>
          <w:spacing w:val="40"/>
        </w:rPr>
        <w:t> </w:t>
      </w:r>
      <w:r>
        <w:rPr/>
        <w:t>г.</w:t>
      </w:r>
      <w:r>
        <w:rPr>
          <w:spacing w:val="40"/>
        </w:rPr>
        <w:t> </w:t>
      </w:r>
      <w:r>
        <w:rPr/>
        <w:t>Е.</w:t>
      </w:r>
      <w:r>
        <w:rPr>
          <w:spacing w:val="40"/>
        </w:rPr>
        <w:t> </w:t>
      </w:r>
      <w:r>
        <w:rPr/>
        <w:t>И.</w:t>
      </w:r>
      <w:r>
        <w:rPr>
          <w:spacing w:val="40"/>
        </w:rPr>
        <w:t> </w:t>
      </w:r>
      <w:r>
        <w:rPr/>
        <w:t>Пугачев</w:t>
      </w:r>
      <w:r>
        <w:rPr>
          <w:spacing w:val="40"/>
        </w:rPr>
        <w:t> </w:t>
      </w:r>
      <w:r>
        <w:rPr/>
        <w:t>потерпел</w:t>
      </w:r>
      <w:r>
        <w:rPr>
          <w:spacing w:val="40"/>
        </w:rPr>
        <w:t> </w:t>
      </w:r>
      <w:r>
        <w:rPr/>
        <w:t>поражение</w:t>
      </w:r>
      <w:r>
        <w:rPr>
          <w:spacing w:val="40"/>
        </w:rPr>
        <w:t> </w:t>
      </w:r>
      <w:r>
        <w:rPr/>
        <w:t>под</w:t>
      </w:r>
      <w:r>
        <w:rPr>
          <w:spacing w:val="40"/>
        </w:rPr>
        <w:t> </w:t>
      </w:r>
      <w:r>
        <w:rPr/>
        <w:t>Татище- вой крепостью в районе Оренбурга, после чего начался второй этап Крестьянской войны. Восставшие отступили на Урал, где их </w:t>
      </w:r>
      <w:r>
        <w:rPr/>
        <w:t>армия пополнилась за счет приписных крестьян и заводских горнорабочих. Оттуда,</w:t>
      </w:r>
      <w:r>
        <w:rPr>
          <w:spacing w:val="40"/>
        </w:rPr>
        <w:t> </w:t>
      </w:r>
      <w:r>
        <w:rPr/>
        <w:t>с</w:t>
      </w:r>
      <w:r>
        <w:rPr>
          <w:spacing w:val="40"/>
        </w:rPr>
        <w:t> </w:t>
      </w:r>
      <w:r>
        <w:rPr/>
        <w:t>Урала,</w:t>
      </w:r>
      <w:r>
        <w:rPr>
          <w:spacing w:val="40"/>
        </w:rPr>
        <w:t> </w:t>
      </w:r>
      <w:r>
        <w:rPr/>
        <w:t>Е.</w:t>
      </w:r>
      <w:r>
        <w:rPr>
          <w:spacing w:val="40"/>
        </w:rPr>
        <w:t> </w:t>
      </w:r>
      <w:r>
        <w:rPr/>
        <w:t>И.</w:t>
      </w:r>
      <w:r>
        <w:rPr>
          <w:spacing w:val="40"/>
        </w:rPr>
        <w:t> </w:t>
      </w:r>
      <w:r>
        <w:rPr/>
        <w:t>Пугачев</w:t>
      </w:r>
      <w:r>
        <w:rPr>
          <w:spacing w:val="40"/>
        </w:rPr>
        <w:t> </w:t>
      </w:r>
      <w:r>
        <w:rPr/>
        <w:t>двинулся</w:t>
      </w:r>
      <w:r>
        <w:rPr>
          <w:spacing w:val="40"/>
        </w:rPr>
        <w:t> </w:t>
      </w:r>
      <w:r>
        <w:rPr/>
        <w:t>к</w:t>
      </w:r>
      <w:r>
        <w:rPr>
          <w:spacing w:val="40"/>
        </w:rPr>
        <w:t> </w:t>
      </w:r>
      <w:r>
        <w:rPr/>
        <w:t>Казани</w:t>
      </w:r>
      <w:r>
        <w:rPr>
          <w:spacing w:val="40"/>
        </w:rPr>
        <w:t> </w:t>
      </w:r>
      <w:r>
        <w:rPr/>
        <w:t>и</w:t>
      </w:r>
      <w:r>
        <w:rPr>
          <w:spacing w:val="40"/>
        </w:rPr>
        <w:t> </w:t>
      </w:r>
      <w:r>
        <w:rPr/>
        <w:t>взял</w:t>
      </w:r>
      <w:r>
        <w:rPr>
          <w:spacing w:val="40"/>
        </w:rPr>
        <w:t> </w:t>
      </w:r>
      <w:r>
        <w:rPr/>
        <w:t>ее</w:t>
      </w:r>
      <w:r>
        <w:rPr>
          <w:spacing w:val="40"/>
        </w:rPr>
        <w:t> </w:t>
      </w:r>
      <w:r>
        <w:rPr/>
        <w:t>в</w:t>
      </w:r>
      <w:r>
        <w:rPr>
          <w:spacing w:val="40"/>
        </w:rPr>
        <w:t> </w:t>
      </w:r>
      <w:r>
        <w:rPr/>
        <w:t>июле 1774</w:t>
      </w:r>
      <w:r>
        <w:rPr>
          <w:spacing w:val="40"/>
        </w:rPr>
        <w:t> </w:t>
      </w:r>
      <w:r>
        <w:rPr/>
        <w:t>г.</w:t>
      </w:r>
      <w:r>
        <w:rPr>
          <w:spacing w:val="40"/>
        </w:rPr>
        <w:t> </w:t>
      </w:r>
      <w:r>
        <w:rPr/>
        <w:t>Однако</w:t>
      </w:r>
      <w:r>
        <w:rPr>
          <w:spacing w:val="40"/>
        </w:rPr>
        <w:t> </w:t>
      </w:r>
      <w:r>
        <w:rPr/>
        <w:t>вскоре</w:t>
      </w:r>
      <w:r>
        <w:rPr>
          <w:spacing w:val="40"/>
        </w:rPr>
        <w:t> </w:t>
      </w:r>
      <w:r>
        <w:rPr/>
        <w:t>к</w:t>
      </w:r>
      <w:r>
        <w:rPr>
          <w:spacing w:val="40"/>
        </w:rPr>
        <w:t> </w:t>
      </w:r>
      <w:r>
        <w:rPr/>
        <w:t>городу</w:t>
      </w:r>
      <w:r>
        <w:rPr>
          <w:spacing w:val="40"/>
        </w:rPr>
        <w:t> </w:t>
      </w:r>
      <w:r>
        <w:rPr/>
        <w:t>подошли</w:t>
      </w:r>
      <w:r>
        <w:rPr>
          <w:spacing w:val="40"/>
        </w:rPr>
        <w:t> </w:t>
      </w:r>
      <w:r>
        <w:rPr/>
        <w:t>основные</w:t>
      </w:r>
      <w:r>
        <w:rPr>
          <w:spacing w:val="40"/>
        </w:rPr>
        <w:t> </w:t>
      </w:r>
      <w:r>
        <w:rPr/>
        <w:t>силы</w:t>
      </w:r>
      <w:r>
        <w:rPr>
          <w:spacing w:val="40"/>
        </w:rPr>
        <w:t> </w:t>
      </w:r>
      <w:r>
        <w:rPr/>
        <w:t>царских войск под командованием полковника И. И. Михельсона. В новом сражении</w:t>
      </w:r>
      <w:r>
        <w:rPr>
          <w:spacing w:val="40"/>
        </w:rPr>
        <w:t> </w:t>
      </w:r>
      <w:r>
        <w:rPr/>
        <w:t>Е.</w:t>
      </w:r>
      <w:r>
        <w:rPr>
          <w:spacing w:val="40"/>
        </w:rPr>
        <w:t> </w:t>
      </w:r>
      <w:r>
        <w:rPr/>
        <w:t>И.</w:t>
      </w:r>
      <w:r>
        <w:rPr>
          <w:spacing w:val="40"/>
        </w:rPr>
        <w:t> </w:t>
      </w:r>
      <w:r>
        <w:rPr/>
        <w:t>Пугачев</w:t>
      </w:r>
      <w:r>
        <w:rPr>
          <w:spacing w:val="40"/>
        </w:rPr>
        <w:t> </w:t>
      </w:r>
      <w:r>
        <w:rPr/>
        <w:t>потерпел</w:t>
      </w:r>
      <w:r>
        <w:rPr>
          <w:spacing w:val="40"/>
        </w:rPr>
        <w:t> </w:t>
      </w:r>
      <w:r>
        <w:rPr/>
        <w:t>поражение.</w:t>
      </w:r>
      <w:r>
        <w:rPr>
          <w:spacing w:val="40"/>
        </w:rPr>
        <w:t> </w:t>
      </w:r>
      <w:r>
        <w:rPr/>
        <w:t>С</w:t>
      </w:r>
      <w:r>
        <w:rPr>
          <w:spacing w:val="40"/>
        </w:rPr>
        <w:t> </w:t>
      </w:r>
      <w:r>
        <w:rPr/>
        <w:t>отрядом</w:t>
      </w:r>
      <w:r>
        <w:rPr>
          <w:spacing w:val="40"/>
        </w:rPr>
        <w:t> </w:t>
      </w:r>
      <w:r>
        <w:rPr/>
        <w:t>в</w:t>
      </w:r>
      <w:r>
        <w:rPr>
          <w:spacing w:val="40"/>
        </w:rPr>
        <w:t> </w:t>
      </w:r>
      <w:r>
        <w:rPr/>
        <w:t>500</w:t>
      </w:r>
      <w:r>
        <w:rPr>
          <w:spacing w:val="40"/>
        </w:rPr>
        <w:t> </w:t>
      </w:r>
      <w:r>
        <w:rPr/>
        <w:t>чело- век</w:t>
      </w:r>
      <w:r>
        <w:rPr>
          <w:spacing w:val="40"/>
        </w:rPr>
        <w:t> </w:t>
      </w:r>
      <w:r>
        <w:rPr/>
        <w:t>он</w:t>
      </w:r>
      <w:r>
        <w:rPr>
          <w:spacing w:val="40"/>
        </w:rPr>
        <w:t> </w:t>
      </w:r>
      <w:r>
        <w:rPr/>
        <w:t>перешел</w:t>
      </w:r>
      <w:r>
        <w:rPr>
          <w:spacing w:val="40"/>
        </w:rPr>
        <w:t> </w:t>
      </w:r>
      <w:r>
        <w:rPr/>
        <w:t>на</w:t>
      </w:r>
      <w:r>
        <w:rPr>
          <w:spacing w:val="40"/>
        </w:rPr>
        <w:t> </w:t>
      </w:r>
      <w:r>
        <w:rPr/>
        <w:t>правый</w:t>
      </w:r>
      <w:r>
        <w:rPr>
          <w:spacing w:val="40"/>
        </w:rPr>
        <w:t> </w:t>
      </w:r>
      <w:r>
        <w:rPr/>
        <w:t>берег</w:t>
      </w:r>
      <w:r>
        <w:rPr>
          <w:spacing w:val="40"/>
        </w:rPr>
        <w:t> </w:t>
      </w:r>
      <w:r>
        <w:rPr/>
        <w:t>Волги.</w:t>
      </w:r>
    </w:p>
    <w:p>
      <w:pPr>
        <w:pStyle w:val="BodyText"/>
        <w:spacing w:line="223" w:lineRule="auto" w:before="2"/>
      </w:pPr>
      <w:r>
        <w:rPr/>
        <w:t>Начался</w:t>
      </w:r>
      <w:r>
        <w:rPr>
          <w:spacing w:val="40"/>
        </w:rPr>
        <w:t> </w:t>
      </w:r>
      <w:r>
        <w:rPr/>
        <w:t>третий,</w:t>
      </w:r>
      <w:r>
        <w:rPr>
          <w:spacing w:val="40"/>
        </w:rPr>
        <w:t> </w:t>
      </w:r>
      <w:r>
        <w:rPr/>
        <w:t>заключительный</w:t>
      </w:r>
      <w:r>
        <w:rPr>
          <w:spacing w:val="40"/>
        </w:rPr>
        <w:t> </w:t>
      </w:r>
      <w:r>
        <w:rPr/>
        <w:t>этап</w:t>
      </w:r>
      <w:r>
        <w:rPr>
          <w:spacing w:val="40"/>
        </w:rPr>
        <w:t> </w:t>
      </w:r>
      <w:r>
        <w:rPr/>
        <w:t>восстания.</w:t>
      </w:r>
      <w:r>
        <w:rPr>
          <w:spacing w:val="40"/>
        </w:rPr>
        <w:t> </w:t>
      </w:r>
      <w:r>
        <w:rPr/>
        <w:t>«Пугачев</w:t>
      </w:r>
      <w:r>
        <w:rPr>
          <w:spacing w:val="40"/>
        </w:rPr>
        <w:t> </w:t>
      </w:r>
      <w:r>
        <w:rPr/>
        <w:t>бе- жал; но бегство его казалось нашествием»,— писал A. С. Пушкин. Крестьянство и народы Поволжья встретили Е. И. Пугачева как ос- вободителя</w:t>
      </w:r>
      <w:r>
        <w:rPr>
          <w:spacing w:val="80"/>
        </w:rPr>
        <w:t> </w:t>
      </w:r>
      <w:r>
        <w:rPr/>
        <w:t>от</w:t>
      </w:r>
      <w:r>
        <w:rPr>
          <w:spacing w:val="80"/>
        </w:rPr>
        <w:t> </w:t>
      </w:r>
      <w:r>
        <w:rPr/>
        <w:t>крепостной</w:t>
      </w:r>
      <w:r>
        <w:rPr>
          <w:spacing w:val="80"/>
        </w:rPr>
        <w:t> </w:t>
      </w:r>
      <w:r>
        <w:rPr/>
        <w:t>неволи.</w:t>
      </w:r>
      <w:r>
        <w:rPr>
          <w:spacing w:val="80"/>
        </w:rPr>
        <w:t> </w:t>
      </w:r>
      <w:r>
        <w:rPr/>
        <w:t>Во</w:t>
      </w:r>
      <w:r>
        <w:rPr>
          <w:spacing w:val="80"/>
        </w:rPr>
        <w:t> </w:t>
      </w:r>
      <w:r>
        <w:rPr/>
        <w:t>главе</w:t>
      </w:r>
      <w:r>
        <w:rPr>
          <w:spacing w:val="80"/>
        </w:rPr>
        <w:t> </w:t>
      </w:r>
      <w:r>
        <w:rPr/>
        <w:t>правительственных войск</w:t>
      </w:r>
      <w:r>
        <w:rPr>
          <w:spacing w:val="40"/>
        </w:rPr>
        <w:t> </w:t>
      </w:r>
      <w:r>
        <w:rPr/>
        <w:t>вместо</w:t>
      </w:r>
      <w:r>
        <w:rPr>
          <w:spacing w:val="40"/>
        </w:rPr>
        <w:t> </w:t>
      </w:r>
      <w:r>
        <w:rPr/>
        <w:t>умершего</w:t>
      </w:r>
      <w:r>
        <w:rPr>
          <w:spacing w:val="40"/>
        </w:rPr>
        <w:t> </w:t>
      </w:r>
      <w:r>
        <w:rPr/>
        <w:t>A.</w:t>
      </w:r>
      <w:r>
        <w:rPr>
          <w:spacing w:val="40"/>
        </w:rPr>
        <w:t> </w:t>
      </w:r>
      <w:r>
        <w:rPr/>
        <w:t>И.</w:t>
      </w:r>
      <w:r>
        <w:rPr>
          <w:spacing w:val="40"/>
        </w:rPr>
        <w:t> </w:t>
      </w:r>
      <w:r>
        <w:rPr/>
        <w:t>Бибикова</w:t>
      </w:r>
      <w:r>
        <w:rPr>
          <w:spacing w:val="40"/>
        </w:rPr>
        <w:t> </w:t>
      </w:r>
      <w:r>
        <w:rPr/>
        <w:t>был</w:t>
      </w:r>
      <w:r>
        <w:rPr>
          <w:spacing w:val="40"/>
        </w:rPr>
        <w:t> </w:t>
      </w:r>
      <w:r>
        <w:rPr/>
        <w:t>поставлен</w:t>
      </w:r>
      <w:r>
        <w:rPr>
          <w:spacing w:val="40"/>
        </w:rPr>
        <w:t> </w:t>
      </w:r>
      <w:r>
        <w:rPr/>
        <w:t>П.</w:t>
      </w:r>
      <w:r>
        <w:rPr>
          <w:spacing w:val="40"/>
        </w:rPr>
        <w:t> </w:t>
      </w:r>
      <w:r>
        <w:rPr/>
        <w:t>И.</w:t>
      </w:r>
      <w:r>
        <w:rPr>
          <w:spacing w:val="40"/>
        </w:rPr>
        <w:t> </w:t>
      </w:r>
      <w:r>
        <w:rPr/>
        <w:t>Панин. С театра русско-турецкой войны был вызван A. В. Суворов. Отряд</w:t>
      </w:r>
      <w:r>
        <w:rPr>
          <w:spacing w:val="40"/>
        </w:rPr>
        <w:t> </w:t>
      </w:r>
      <w:r>
        <w:rPr/>
        <w:t>самого Е. И. Пугачева двинулся вниз по Волге с тем, чтобы впо- следствии</w:t>
      </w:r>
      <w:r>
        <w:rPr>
          <w:spacing w:val="40"/>
        </w:rPr>
        <w:t> </w:t>
      </w:r>
      <w:r>
        <w:rPr/>
        <w:t>прорваться</w:t>
      </w:r>
      <w:r>
        <w:rPr>
          <w:spacing w:val="40"/>
        </w:rPr>
        <w:t> </w:t>
      </w:r>
      <w:r>
        <w:rPr/>
        <w:t>на</w:t>
      </w:r>
      <w:r>
        <w:rPr>
          <w:spacing w:val="40"/>
        </w:rPr>
        <w:t> </w:t>
      </w:r>
      <w:r>
        <w:rPr/>
        <w:t>Дон,</w:t>
      </w:r>
      <w:r>
        <w:rPr>
          <w:spacing w:val="40"/>
        </w:rPr>
        <w:t> </w:t>
      </w:r>
      <w:r>
        <w:rPr/>
        <w:t>где</w:t>
      </w:r>
      <w:r>
        <w:rPr>
          <w:spacing w:val="40"/>
        </w:rPr>
        <w:t> </w:t>
      </w:r>
      <w:r>
        <w:rPr/>
        <w:t>он</w:t>
      </w:r>
      <w:r>
        <w:rPr>
          <w:spacing w:val="40"/>
        </w:rPr>
        <w:t> </w:t>
      </w:r>
      <w:r>
        <w:rPr/>
        <w:t>рассчитывал</w:t>
      </w:r>
      <w:r>
        <w:rPr>
          <w:spacing w:val="40"/>
        </w:rPr>
        <w:t> </w:t>
      </w:r>
      <w:r>
        <w:rPr/>
        <w:t>получить</w:t>
      </w:r>
      <w:r>
        <w:rPr>
          <w:spacing w:val="40"/>
        </w:rPr>
        <w:t> </w:t>
      </w:r>
      <w:r>
        <w:rPr/>
        <w:t>под- держку донского казачества. В ходе движения на юг пугачевцы за- хватили</w:t>
      </w:r>
      <w:r>
        <w:rPr>
          <w:spacing w:val="40"/>
        </w:rPr>
        <w:t> </w:t>
      </w:r>
      <w:r>
        <w:rPr/>
        <w:t>Aлатырь,</w:t>
      </w:r>
      <w:r>
        <w:rPr>
          <w:spacing w:val="40"/>
        </w:rPr>
        <w:t> </w:t>
      </w:r>
      <w:r>
        <w:rPr/>
        <w:t>Саранск,</w:t>
      </w:r>
      <w:r>
        <w:rPr>
          <w:spacing w:val="40"/>
        </w:rPr>
        <w:t> </w:t>
      </w:r>
      <w:r>
        <w:rPr/>
        <w:t>Пензу,</w:t>
      </w:r>
      <w:r>
        <w:rPr>
          <w:spacing w:val="40"/>
        </w:rPr>
        <w:t> </w:t>
      </w:r>
      <w:r>
        <w:rPr/>
        <w:t>Саратов.</w:t>
      </w:r>
    </w:p>
    <w:p>
      <w:pPr>
        <w:pStyle w:val="BodyText"/>
        <w:spacing w:line="223" w:lineRule="auto" w:before="2"/>
      </w:pPr>
      <w:r>
        <w:rPr/>
        <w:t>Последнее поражение Е. И. Пугачев потерпел после </w:t>
      </w:r>
      <w:r>
        <w:rPr/>
        <w:t>неудачной попытки</w:t>
      </w:r>
      <w:r>
        <w:rPr>
          <w:spacing w:val="60"/>
        </w:rPr>
        <w:t> </w:t>
      </w:r>
      <w:r>
        <w:rPr/>
        <w:t>взять</w:t>
      </w:r>
      <w:r>
        <w:rPr>
          <w:spacing w:val="60"/>
        </w:rPr>
        <w:t> </w:t>
      </w:r>
      <w:r>
        <w:rPr/>
        <w:t>Царицын</w:t>
      </w:r>
      <w:r>
        <w:rPr>
          <w:spacing w:val="60"/>
        </w:rPr>
        <w:t> </w:t>
      </w:r>
      <w:r>
        <w:rPr/>
        <w:t>у</w:t>
      </w:r>
      <w:r>
        <w:rPr>
          <w:spacing w:val="61"/>
        </w:rPr>
        <w:t> </w:t>
      </w:r>
      <w:r>
        <w:rPr/>
        <w:t>Сальникова</w:t>
      </w:r>
      <w:r>
        <w:rPr>
          <w:spacing w:val="60"/>
        </w:rPr>
        <w:t> </w:t>
      </w:r>
      <w:r>
        <w:rPr/>
        <w:t>завода.</w:t>
      </w:r>
      <w:r>
        <w:rPr>
          <w:spacing w:val="60"/>
        </w:rPr>
        <w:t> </w:t>
      </w:r>
      <w:r>
        <w:rPr/>
        <w:t>С</w:t>
      </w:r>
      <w:r>
        <w:rPr>
          <w:spacing w:val="61"/>
        </w:rPr>
        <w:t> </w:t>
      </w:r>
      <w:r>
        <w:rPr/>
        <w:t>небольшим</w:t>
      </w:r>
      <w:r>
        <w:rPr>
          <w:spacing w:val="60"/>
        </w:rPr>
        <w:t> </w:t>
      </w:r>
      <w:r>
        <w:rPr>
          <w:spacing w:val="-2"/>
        </w:rPr>
        <w:t>числом</w:t>
      </w:r>
    </w:p>
    <w:p>
      <w:pPr>
        <w:spacing w:after="0" w:line="223" w:lineRule="auto"/>
        <w:sectPr>
          <w:pgSz w:w="8400" w:h="11900"/>
          <w:pgMar w:header="775" w:footer="0" w:top="980" w:bottom="280" w:left="720" w:right="700"/>
        </w:sectPr>
      </w:pPr>
    </w:p>
    <w:p>
      <w:pPr>
        <w:pStyle w:val="BodyText"/>
        <w:spacing w:line="223" w:lineRule="auto" w:before="143"/>
        <w:ind w:firstLine="0"/>
      </w:pPr>
      <w:r>
        <w:rPr/>
        <w:t>преданных ему людей он попытался укрыться за Волгой, чтобы впо- следствии продолжать борьбу. Группа зажиточных казаков, стремясь предательством заслужить милость императрицы, схватила Е. И. </w:t>
      </w:r>
      <w:r>
        <w:rPr/>
        <w:t>Пу- гачева</w:t>
      </w:r>
      <w:r>
        <w:rPr>
          <w:spacing w:val="80"/>
        </w:rPr>
        <w:t> </w:t>
      </w:r>
      <w:r>
        <w:rPr/>
        <w:t>и</w:t>
      </w:r>
      <w:r>
        <w:rPr>
          <w:spacing w:val="80"/>
        </w:rPr>
        <w:t> </w:t>
      </w:r>
      <w:r>
        <w:rPr/>
        <w:t>выдала</w:t>
      </w:r>
      <w:r>
        <w:rPr>
          <w:spacing w:val="80"/>
        </w:rPr>
        <w:t> </w:t>
      </w:r>
      <w:r>
        <w:rPr/>
        <w:t>его</w:t>
      </w:r>
      <w:r>
        <w:rPr>
          <w:spacing w:val="80"/>
        </w:rPr>
        <w:t> </w:t>
      </w:r>
      <w:r>
        <w:rPr/>
        <w:t>властям.</w:t>
      </w:r>
      <w:r>
        <w:rPr>
          <w:spacing w:val="80"/>
        </w:rPr>
        <w:t> </w:t>
      </w:r>
      <w:r>
        <w:rPr/>
        <w:t>В</w:t>
      </w:r>
      <w:r>
        <w:rPr>
          <w:spacing w:val="80"/>
        </w:rPr>
        <w:t> </w:t>
      </w:r>
      <w:r>
        <w:rPr/>
        <w:t>деревянной</w:t>
      </w:r>
      <w:r>
        <w:rPr>
          <w:spacing w:val="80"/>
        </w:rPr>
        <w:t> </w:t>
      </w:r>
      <w:r>
        <w:rPr/>
        <w:t>клетке</w:t>
      </w:r>
      <w:r>
        <w:rPr>
          <w:spacing w:val="80"/>
        </w:rPr>
        <w:t> </w:t>
      </w:r>
      <w:r>
        <w:rPr/>
        <w:t>Е.</w:t>
      </w:r>
      <w:r>
        <w:rPr>
          <w:spacing w:val="80"/>
        </w:rPr>
        <w:t> </w:t>
      </w:r>
      <w:r>
        <w:rPr/>
        <w:t>И.</w:t>
      </w:r>
      <w:r>
        <w:rPr>
          <w:spacing w:val="80"/>
        </w:rPr>
        <w:t> </w:t>
      </w:r>
      <w:r>
        <w:rPr/>
        <w:t>Пугачев был отправлен в Москву. 10 января 1775 г. Е. И. Пугачев и его ближайшие</w:t>
      </w:r>
      <w:r>
        <w:rPr>
          <w:spacing w:val="40"/>
        </w:rPr>
        <w:t> </w:t>
      </w:r>
      <w:r>
        <w:rPr/>
        <w:t>сторонники</w:t>
      </w:r>
      <w:r>
        <w:rPr>
          <w:spacing w:val="40"/>
        </w:rPr>
        <w:t> </w:t>
      </w:r>
      <w:r>
        <w:rPr/>
        <w:t>были</w:t>
      </w:r>
      <w:r>
        <w:rPr>
          <w:spacing w:val="40"/>
        </w:rPr>
        <w:t> </w:t>
      </w:r>
      <w:r>
        <w:rPr/>
        <w:t>казнены</w:t>
      </w:r>
      <w:r>
        <w:rPr>
          <w:spacing w:val="40"/>
        </w:rPr>
        <w:t> </w:t>
      </w:r>
      <w:r>
        <w:rPr/>
        <w:t>в</w:t>
      </w:r>
      <w:r>
        <w:rPr>
          <w:spacing w:val="40"/>
        </w:rPr>
        <w:t> </w:t>
      </w:r>
      <w:r>
        <w:rPr/>
        <w:t>Москве</w:t>
      </w:r>
      <w:r>
        <w:rPr>
          <w:spacing w:val="40"/>
        </w:rPr>
        <w:t> </w:t>
      </w:r>
      <w:r>
        <w:rPr/>
        <w:t>на</w:t>
      </w:r>
      <w:r>
        <w:rPr>
          <w:spacing w:val="40"/>
        </w:rPr>
        <w:t> </w:t>
      </w:r>
      <w:r>
        <w:rPr/>
        <w:t>Болотной</w:t>
      </w:r>
      <w:r>
        <w:rPr>
          <w:spacing w:val="40"/>
        </w:rPr>
        <w:t> </w:t>
      </w:r>
      <w:r>
        <w:rPr/>
        <w:t>площа- ди. Так же жестоко расправился царизм с рядовыми участниками восстания: по Волге и другим рекам плыли плоты с виселицами. Раскачивающиеся</w:t>
      </w:r>
      <w:r>
        <w:rPr>
          <w:spacing w:val="40"/>
        </w:rPr>
        <w:t> </w:t>
      </w:r>
      <w:r>
        <w:rPr/>
        <w:t>на</w:t>
      </w:r>
      <w:r>
        <w:rPr>
          <w:spacing w:val="40"/>
        </w:rPr>
        <w:t> </w:t>
      </w:r>
      <w:r>
        <w:rPr/>
        <w:t>ветру</w:t>
      </w:r>
      <w:r>
        <w:rPr>
          <w:spacing w:val="40"/>
        </w:rPr>
        <w:t> </w:t>
      </w:r>
      <w:r>
        <w:rPr/>
        <w:t>трупы</w:t>
      </w:r>
      <w:r>
        <w:rPr>
          <w:spacing w:val="40"/>
        </w:rPr>
        <w:t> </w:t>
      </w:r>
      <w:r>
        <w:rPr/>
        <w:t>повешенных</w:t>
      </w:r>
      <w:r>
        <w:rPr>
          <w:spacing w:val="40"/>
        </w:rPr>
        <w:t> </w:t>
      </w:r>
      <w:r>
        <w:rPr/>
        <w:t>должны</w:t>
      </w:r>
      <w:r>
        <w:rPr>
          <w:spacing w:val="40"/>
        </w:rPr>
        <w:t> </w:t>
      </w:r>
      <w:r>
        <w:rPr/>
        <w:t>были,</w:t>
      </w:r>
      <w:r>
        <w:rPr>
          <w:spacing w:val="40"/>
        </w:rPr>
        <w:t> </w:t>
      </w:r>
      <w:r>
        <w:rPr/>
        <w:t>по мысли карателей, запугать население страны и тем самым предот- вратить</w:t>
      </w:r>
      <w:r>
        <w:rPr>
          <w:spacing w:val="40"/>
        </w:rPr>
        <w:t> </w:t>
      </w:r>
      <w:r>
        <w:rPr/>
        <w:t>новые</w:t>
      </w:r>
      <w:r>
        <w:rPr>
          <w:spacing w:val="40"/>
        </w:rPr>
        <w:t> </w:t>
      </w:r>
      <w:r>
        <w:rPr/>
        <w:t>выступления.</w:t>
      </w:r>
    </w:p>
    <w:p>
      <w:pPr>
        <w:pStyle w:val="BodyText"/>
        <w:spacing w:line="223" w:lineRule="auto" w:before="1"/>
      </w:pPr>
      <w:r>
        <w:rPr/>
        <w:t>Крестьянская война под предводительством Е. И. Пугачева </w:t>
      </w:r>
      <w:r>
        <w:rPr/>
        <w:t>окон- чилась поражением по тем же причинам, что и другие крупные вы- ступления</w:t>
      </w:r>
      <w:r>
        <w:rPr>
          <w:spacing w:val="40"/>
        </w:rPr>
        <w:t> </w:t>
      </w:r>
      <w:r>
        <w:rPr/>
        <w:t>народных</w:t>
      </w:r>
      <w:r>
        <w:rPr>
          <w:spacing w:val="40"/>
        </w:rPr>
        <w:t> </w:t>
      </w:r>
      <w:r>
        <w:rPr/>
        <w:t>масс:</w:t>
      </w:r>
      <w:r>
        <w:rPr>
          <w:spacing w:val="40"/>
        </w:rPr>
        <w:t> </w:t>
      </w:r>
      <w:r>
        <w:rPr/>
        <w:t>ей</w:t>
      </w:r>
      <w:r>
        <w:rPr>
          <w:spacing w:val="40"/>
        </w:rPr>
        <w:t> </w:t>
      </w:r>
      <w:r>
        <w:rPr/>
        <w:t>свойственны</w:t>
      </w:r>
      <w:r>
        <w:rPr>
          <w:spacing w:val="40"/>
        </w:rPr>
        <w:t> </w:t>
      </w:r>
      <w:r>
        <w:rPr/>
        <w:t>были</w:t>
      </w:r>
      <w:r>
        <w:rPr>
          <w:spacing w:val="40"/>
        </w:rPr>
        <w:t> </w:t>
      </w:r>
      <w:r>
        <w:rPr/>
        <w:t>стихийный</w:t>
      </w:r>
      <w:r>
        <w:rPr>
          <w:spacing w:val="40"/>
        </w:rPr>
        <w:t> </w:t>
      </w:r>
      <w:r>
        <w:rPr/>
        <w:t>харак- тер, локальность движения, неоднородность его социального состава, плохое</w:t>
      </w:r>
      <w:r>
        <w:rPr>
          <w:spacing w:val="40"/>
        </w:rPr>
        <w:t> </w:t>
      </w:r>
      <w:r>
        <w:rPr/>
        <w:t>вооружение,</w:t>
      </w:r>
      <w:r>
        <w:rPr>
          <w:spacing w:val="40"/>
        </w:rPr>
        <w:t> </w:t>
      </w:r>
      <w:r>
        <w:rPr/>
        <w:t>наивный</w:t>
      </w:r>
      <w:r>
        <w:rPr>
          <w:spacing w:val="40"/>
        </w:rPr>
        <w:t> </w:t>
      </w:r>
      <w:r>
        <w:rPr/>
        <w:t>монархизм,</w:t>
      </w:r>
      <w:r>
        <w:rPr>
          <w:spacing w:val="40"/>
        </w:rPr>
        <w:t> </w:t>
      </w:r>
      <w:r>
        <w:rPr/>
        <w:t>отсутствие</w:t>
      </w:r>
      <w:r>
        <w:rPr>
          <w:spacing w:val="40"/>
        </w:rPr>
        <w:t> </w:t>
      </w:r>
      <w:r>
        <w:rPr/>
        <w:t>ясной</w:t>
      </w:r>
      <w:r>
        <w:rPr>
          <w:spacing w:val="40"/>
        </w:rPr>
        <w:t> </w:t>
      </w:r>
      <w:r>
        <w:rPr/>
        <w:t>програм- мы и цели борьбы. Крестьянская война заставила Екатерину II про-</w:t>
      </w:r>
      <w:r>
        <w:rPr>
          <w:spacing w:val="80"/>
        </w:rPr>
        <w:t> </w:t>
      </w:r>
      <w:r>
        <w:rPr/>
        <w:t>вести серию реформ по централизации и унификации органов управ- ления в центре и на местах и законодательному закреплению со-</w:t>
      </w:r>
      <w:r>
        <w:rPr>
          <w:spacing w:val="80"/>
        </w:rPr>
        <w:t> </w:t>
      </w:r>
      <w:r>
        <w:rPr/>
        <w:t>словных</w:t>
      </w:r>
      <w:r>
        <w:rPr>
          <w:spacing w:val="40"/>
        </w:rPr>
        <w:t> </w:t>
      </w:r>
      <w:r>
        <w:rPr/>
        <w:t>прав</w:t>
      </w:r>
      <w:r>
        <w:rPr>
          <w:spacing w:val="40"/>
        </w:rPr>
        <w:t> </w:t>
      </w:r>
      <w:r>
        <w:rPr/>
        <w:t>населения.</w:t>
      </w:r>
    </w:p>
    <w:p>
      <w:pPr>
        <w:pStyle w:val="BodyText"/>
        <w:ind w:left="0" w:right="0" w:firstLine="0"/>
        <w:jc w:val="left"/>
        <w:rPr>
          <w:sz w:val="22"/>
        </w:rPr>
      </w:pPr>
    </w:p>
    <w:p>
      <w:pPr>
        <w:spacing w:before="159"/>
        <w:ind w:left="895" w:right="913" w:firstLine="0"/>
        <w:jc w:val="center"/>
        <w:rPr>
          <w:b/>
          <w:sz w:val="17"/>
        </w:rPr>
      </w:pPr>
      <w:r>
        <w:rPr>
          <w:b/>
          <w:sz w:val="17"/>
        </w:rPr>
        <w:t>РЕФОРМЫ</w:t>
      </w:r>
      <w:r>
        <w:rPr>
          <w:b/>
          <w:spacing w:val="51"/>
          <w:sz w:val="17"/>
        </w:rPr>
        <w:t> </w:t>
      </w:r>
      <w:r>
        <w:rPr>
          <w:b/>
          <w:sz w:val="17"/>
        </w:rPr>
        <w:t>ЕКАТЕРИНЫ</w:t>
      </w:r>
      <w:r>
        <w:rPr>
          <w:b/>
          <w:spacing w:val="51"/>
          <w:sz w:val="17"/>
        </w:rPr>
        <w:t> </w:t>
      </w:r>
      <w:r>
        <w:rPr>
          <w:b/>
          <w:sz w:val="17"/>
        </w:rPr>
        <w:t>II.</w:t>
      </w:r>
      <w:r>
        <w:rPr>
          <w:b/>
          <w:spacing w:val="51"/>
          <w:sz w:val="17"/>
        </w:rPr>
        <w:t> </w:t>
      </w:r>
      <w:r>
        <w:rPr>
          <w:b/>
          <w:sz w:val="17"/>
        </w:rPr>
        <w:t>ВОЦАРЕНИЕ</w:t>
      </w:r>
      <w:r>
        <w:rPr>
          <w:b/>
          <w:spacing w:val="51"/>
          <w:sz w:val="17"/>
        </w:rPr>
        <w:t> </w:t>
      </w:r>
      <w:r>
        <w:rPr>
          <w:b/>
          <w:sz w:val="17"/>
        </w:rPr>
        <w:t>ПАВЛА</w:t>
      </w:r>
      <w:r>
        <w:rPr>
          <w:b/>
          <w:spacing w:val="51"/>
          <w:sz w:val="17"/>
        </w:rPr>
        <w:t> </w:t>
      </w:r>
      <w:r>
        <w:rPr>
          <w:b/>
          <w:spacing w:val="-10"/>
          <w:sz w:val="17"/>
        </w:rPr>
        <w:t>I</w:t>
      </w:r>
    </w:p>
    <w:p>
      <w:pPr>
        <w:pStyle w:val="BodyText"/>
        <w:ind w:left="0" w:right="0" w:firstLine="0"/>
        <w:jc w:val="left"/>
        <w:rPr>
          <w:b/>
          <w:sz w:val="16"/>
        </w:rPr>
      </w:pPr>
    </w:p>
    <w:p>
      <w:pPr>
        <w:pStyle w:val="BodyText"/>
        <w:spacing w:line="223" w:lineRule="auto" w:before="125"/>
      </w:pPr>
      <w:r>
        <w:rPr>
          <w:b/>
        </w:rPr>
        <w:t>Губернская</w:t>
      </w:r>
      <w:r>
        <w:rPr>
          <w:b/>
          <w:spacing w:val="40"/>
        </w:rPr>
        <w:t> </w:t>
      </w:r>
      <w:r>
        <w:rPr>
          <w:b/>
        </w:rPr>
        <w:t>реформа</w:t>
      </w:r>
      <w:r>
        <w:rPr>
          <w:b/>
          <w:spacing w:val="40"/>
        </w:rPr>
        <w:t> </w:t>
      </w:r>
      <w:r>
        <w:rPr>
          <w:b/>
        </w:rPr>
        <w:t>1775</w:t>
      </w:r>
      <w:r>
        <w:rPr>
          <w:b/>
          <w:spacing w:val="40"/>
        </w:rPr>
        <w:t> </w:t>
      </w:r>
      <w:r>
        <w:rPr>
          <w:b/>
        </w:rPr>
        <w:t>г.</w:t>
      </w:r>
      <w:r>
        <w:rPr>
          <w:b/>
          <w:spacing w:val="40"/>
        </w:rPr>
        <w:t> </w:t>
      </w:r>
      <w:r>
        <w:rPr/>
        <w:t>Были</w:t>
      </w:r>
      <w:r>
        <w:rPr>
          <w:spacing w:val="40"/>
        </w:rPr>
        <w:t> </w:t>
      </w:r>
      <w:r>
        <w:rPr/>
        <w:t>приняты</w:t>
      </w:r>
      <w:r>
        <w:rPr>
          <w:spacing w:val="40"/>
        </w:rPr>
        <w:t> </w:t>
      </w:r>
      <w:r>
        <w:rPr/>
        <w:t>меры</w:t>
      </w:r>
      <w:r>
        <w:rPr>
          <w:spacing w:val="40"/>
        </w:rPr>
        <w:t> </w:t>
      </w:r>
      <w:r>
        <w:rPr/>
        <w:t>по</w:t>
      </w:r>
      <w:r>
        <w:rPr>
          <w:spacing w:val="40"/>
        </w:rPr>
        <w:t> </w:t>
      </w:r>
      <w:r>
        <w:rPr/>
        <w:t>укрепле- нию дворянства в центре и на местах. Впервые в российском зако- нодательстве</w:t>
      </w:r>
      <w:r>
        <w:rPr>
          <w:spacing w:val="40"/>
        </w:rPr>
        <w:t> </w:t>
      </w:r>
      <w:r>
        <w:rPr/>
        <w:t>появился</w:t>
      </w:r>
      <w:r>
        <w:rPr>
          <w:spacing w:val="40"/>
        </w:rPr>
        <w:t> </w:t>
      </w:r>
      <w:r>
        <w:rPr/>
        <w:t>документ,</w:t>
      </w:r>
      <w:r>
        <w:rPr>
          <w:spacing w:val="40"/>
        </w:rPr>
        <w:t> </w:t>
      </w:r>
      <w:r>
        <w:rPr/>
        <w:t>определивший</w:t>
      </w:r>
      <w:r>
        <w:rPr>
          <w:spacing w:val="40"/>
        </w:rPr>
        <w:t> </w:t>
      </w:r>
      <w:r>
        <w:rPr/>
        <w:t>деятельность</w:t>
      </w:r>
      <w:r>
        <w:rPr>
          <w:spacing w:val="40"/>
        </w:rPr>
        <w:t> </w:t>
      </w:r>
      <w:r>
        <w:rPr/>
        <w:t>мест- ных органов государственного управления и суда. Эта система мест-</w:t>
      </w:r>
      <w:r>
        <w:rPr>
          <w:spacing w:val="80"/>
        </w:rPr>
        <w:t> </w:t>
      </w:r>
      <w:r>
        <w:rPr/>
        <w:t>ных органов просуществовала до Великих реформ 60-х годов XIX в. Введенное Екатериной II административное деление страны сохраня- лось</w:t>
      </w:r>
      <w:r>
        <w:rPr>
          <w:spacing w:val="40"/>
        </w:rPr>
        <w:t> </w:t>
      </w:r>
      <w:r>
        <w:rPr/>
        <w:t>до</w:t>
      </w:r>
      <w:r>
        <w:rPr>
          <w:spacing w:val="40"/>
        </w:rPr>
        <w:t> </w:t>
      </w:r>
      <w:r>
        <w:rPr/>
        <w:t>1917</w:t>
      </w:r>
      <w:r>
        <w:rPr>
          <w:spacing w:val="40"/>
        </w:rPr>
        <w:t> </w:t>
      </w:r>
      <w:r>
        <w:rPr/>
        <w:t>г.</w:t>
      </w:r>
    </w:p>
    <w:p>
      <w:pPr>
        <w:pStyle w:val="BodyText"/>
        <w:spacing w:line="223" w:lineRule="auto" w:before="4"/>
      </w:pPr>
      <w:r>
        <w:rPr/>
        <w:t>7 ноября 1775 г. было принято «Учреждение для управления </w:t>
      </w:r>
      <w:r>
        <w:rPr/>
        <w:t>гу-</w:t>
      </w:r>
      <w:r>
        <w:rPr/>
        <w:t> берний</w:t>
      </w:r>
      <w:r>
        <w:rPr>
          <w:spacing w:val="40"/>
        </w:rPr>
        <w:t>  </w:t>
      </w:r>
      <w:r>
        <w:rPr/>
        <w:t>Всероссийской</w:t>
      </w:r>
      <w:r>
        <w:rPr>
          <w:spacing w:val="40"/>
        </w:rPr>
        <w:t>  </w:t>
      </w:r>
      <w:r>
        <w:rPr/>
        <w:t>империи».</w:t>
      </w:r>
      <w:r>
        <w:rPr>
          <w:spacing w:val="40"/>
        </w:rPr>
        <w:t>  </w:t>
      </w:r>
      <w:r>
        <w:rPr/>
        <w:t>Страна</w:t>
      </w:r>
      <w:r>
        <w:rPr>
          <w:spacing w:val="40"/>
        </w:rPr>
        <w:t>  </w:t>
      </w:r>
      <w:r>
        <w:rPr/>
        <w:t>делилась</w:t>
      </w:r>
      <w:r>
        <w:rPr>
          <w:spacing w:val="40"/>
        </w:rPr>
        <w:t>  </w:t>
      </w:r>
      <w:r>
        <w:rPr/>
        <w:t>на</w:t>
      </w:r>
      <w:r>
        <w:rPr>
          <w:spacing w:val="127"/>
        </w:rPr>
        <w:t> </w:t>
      </w:r>
      <w:r>
        <w:rPr/>
        <w:t>губернии,</w:t>
      </w:r>
      <w:r>
        <w:rPr/>
        <w:t> в каждой из которых должно было проживать 300—400 тыс. </w:t>
      </w:r>
      <w:r>
        <w:rPr/>
        <w:t>душ</w:t>
      </w:r>
      <w:r>
        <w:rPr/>
        <w:t> мужского пола. К концу екатерининского царствования в России </w:t>
      </w:r>
      <w:r>
        <w:rPr/>
        <w:t>на-</w:t>
      </w:r>
      <w:r>
        <w:rPr/>
        <w:t> считывалось 50 губерний. Во главе губерний стояли </w:t>
      </w:r>
      <w:r>
        <w:rPr/>
        <w:t>губернаторы,</w:t>
      </w:r>
      <w:r>
        <w:rPr/>
        <w:t> подчинявшиеся непосредственно императрице, а их власть была </w:t>
      </w:r>
      <w:r>
        <w:rPr/>
        <w:t>зна-</w:t>
      </w:r>
      <w:r>
        <w:rPr/>
        <w:t> чительно расширена. Столицы и несколько других губерний </w:t>
      </w:r>
      <w:r>
        <w:rPr/>
        <w:t>подчи-</w:t>
      </w:r>
      <w:r>
        <w:rPr/>
        <w:t> нялись</w:t>
      </w:r>
      <w:r>
        <w:rPr>
          <w:spacing w:val="40"/>
        </w:rPr>
        <w:t> </w:t>
      </w:r>
      <w:r>
        <w:rPr/>
        <w:t>генерал-губернаторам.</w:t>
      </w:r>
    </w:p>
    <w:p>
      <w:pPr>
        <w:pStyle w:val="BodyText"/>
        <w:spacing w:line="223" w:lineRule="auto" w:before="3"/>
      </w:pPr>
      <w:r>
        <w:rPr/>
        <w:t>При губернаторе создавалось губернское правление, ему </w:t>
      </w:r>
      <w:r>
        <w:rPr/>
        <w:t>был подчинен губернский прокурор. Финансами в губернии занималась Казенная палата во главе с вице-губернатором. Губернский землемер занимался землеустройством. Школами, больницами, богадельнями ведал Приказ общественного призрения (призирать — присматривать, опекать, заботиться); впервые были созданы государственные учреж- дения</w:t>
      </w:r>
      <w:r>
        <w:rPr>
          <w:spacing w:val="40"/>
        </w:rPr>
        <w:t> </w:t>
      </w:r>
      <w:r>
        <w:rPr/>
        <w:t>с</w:t>
      </w:r>
      <w:r>
        <w:rPr>
          <w:spacing w:val="40"/>
        </w:rPr>
        <w:t> </w:t>
      </w:r>
      <w:r>
        <w:rPr/>
        <w:t>социальными</w:t>
      </w:r>
      <w:r>
        <w:rPr>
          <w:spacing w:val="40"/>
        </w:rPr>
        <w:t> </w:t>
      </w:r>
      <w:r>
        <w:rPr/>
        <w:t>функциями.</w:t>
      </w:r>
    </w:p>
    <w:p>
      <w:pPr>
        <w:spacing w:after="0" w:line="223" w:lineRule="auto"/>
        <w:sectPr>
          <w:pgSz w:w="8400" w:h="11900"/>
          <w:pgMar w:header="740" w:footer="0" w:top="980" w:bottom="280" w:left="720" w:right="700"/>
        </w:sectPr>
      </w:pPr>
    </w:p>
    <w:p>
      <w:pPr>
        <w:pStyle w:val="BodyText"/>
        <w:spacing w:line="223" w:lineRule="auto" w:before="143"/>
      </w:pPr>
      <w:r>
        <w:rPr/>
        <w:t>Губернии</w:t>
      </w:r>
      <w:r>
        <w:rPr>
          <w:spacing w:val="40"/>
        </w:rPr>
        <w:t> </w:t>
      </w:r>
      <w:r>
        <w:rPr/>
        <w:t>делились</w:t>
      </w:r>
      <w:r>
        <w:rPr>
          <w:spacing w:val="40"/>
        </w:rPr>
        <w:t> </w:t>
      </w:r>
      <w:r>
        <w:rPr/>
        <w:t>на</w:t>
      </w:r>
      <w:r>
        <w:rPr>
          <w:spacing w:val="40"/>
        </w:rPr>
        <w:t> </w:t>
      </w:r>
      <w:r>
        <w:rPr/>
        <w:t>уезды</w:t>
      </w:r>
      <w:r>
        <w:rPr>
          <w:spacing w:val="40"/>
        </w:rPr>
        <w:t> </w:t>
      </w:r>
      <w:r>
        <w:rPr/>
        <w:t>по</w:t>
      </w:r>
      <w:r>
        <w:rPr>
          <w:spacing w:val="40"/>
        </w:rPr>
        <w:t> </w:t>
      </w:r>
      <w:r>
        <w:rPr/>
        <w:t>20—30</w:t>
      </w:r>
      <w:r>
        <w:rPr>
          <w:spacing w:val="40"/>
        </w:rPr>
        <w:t> </w:t>
      </w:r>
      <w:r>
        <w:rPr/>
        <w:t>тыс.</w:t>
      </w:r>
      <w:r>
        <w:rPr>
          <w:spacing w:val="40"/>
        </w:rPr>
        <w:t> </w:t>
      </w:r>
      <w:r>
        <w:rPr/>
        <w:t>душ</w:t>
      </w:r>
      <w:r>
        <w:rPr>
          <w:spacing w:val="40"/>
        </w:rPr>
        <w:t> </w:t>
      </w:r>
      <w:r>
        <w:rPr/>
        <w:t>мужского</w:t>
      </w:r>
      <w:r>
        <w:rPr>
          <w:spacing w:val="40"/>
        </w:rPr>
        <w:t> </w:t>
      </w:r>
      <w:r>
        <w:rPr/>
        <w:t>пола</w:t>
      </w:r>
      <w:r>
        <w:rPr>
          <w:spacing w:val="40"/>
        </w:rPr>
        <w:t> </w:t>
      </w:r>
      <w:r>
        <w:rPr/>
        <w:t>b каждом. Так как городоb</w:t>
      </w:r>
      <w:r>
        <w:rPr>
          <w:spacing w:val="-8"/>
        </w:rPr>
        <w:t> </w:t>
      </w:r>
      <w:r>
        <w:rPr/>
        <w:t>—</w:t>
      </w:r>
      <w:r>
        <w:rPr>
          <w:spacing w:val="-8"/>
        </w:rPr>
        <w:t> </w:t>
      </w:r>
      <w:r>
        <w:rPr/>
        <w:t>центроb уездоb было яbно недостаточно, Екатерина II переименоbала b города многие крупные сельские посе- ления, сделаb их администратиbными центрами. Глаbным органом</w:t>
      </w:r>
      <w:r>
        <w:rPr>
          <w:spacing w:val="40"/>
        </w:rPr>
        <w:t> </w:t>
      </w:r>
      <w:r>
        <w:rPr/>
        <w:t>bласти уезда стал Нижний земский суд bо глаbе с капитаном-испраb- ником, избираемым местным дbорянстbом. В уезды по образцу губер- ний</w:t>
      </w:r>
      <w:r>
        <w:rPr>
          <w:spacing w:val="40"/>
        </w:rPr>
        <w:t> </w:t>
      </w:r>
      <w:r>
        <w:rPr/>
        <w:t>были</w:t>
      </w:r>
      <w:r>
        <w:rPr>
          <w:spacing w:val="40"/>
        </w:rPr>
        <w:t> </w:t>
      </w:r>
      <w:r>
        <w:rPr/>
        <w:t>назначены</w:t>
      </w:r>
      <w:r>
        <w:rPr>
          <w:spacing w:val="40"/>
        </w:rPr>
        <w:t> </w:t>
      </w:r>
      <w:r>
        <w:rPr/>
        <w:t>уездный</w:t>
      </w:r>
      <w:r>
        <w:rPr>
          <w:spacing w:val="40"/>
        </w:rPr>
        <w:t> </w:t>
      </w:r>
      <w:r>
        <w:rPr/>
        <w:t>казначей</w:t>
      </w:r>
      <w:r>
        <w:rPr>
          <w:spacing w:val="40"/>
        </w:rPr>
        <w:t> </w:t>
      </w:r>
      <w:r>
        <w:rPr/>
        <w:t>и</w:t>
      </w:r>
      <w:r>
        <w:rPr>
          <w:spacing w:val="40"/>
        </w:rPr>
        <w:t> </w:t>
      </w:r>
      <w:r>
        <w:rPr/>
        <w:t>уездный</w:t>
      </w:r>
      <w:r>
        <w:rPr>
          <w:spacing w:val="40"/>
        </w:rPr>
        <w:t> </w:t>
      </w:r>
      <w:r>
        <w:rPr/>
        <w:t>землемер.</w:t>
      </w:r>
    </w:p>
    <w:p>
      <w:pPr>
        <w:pStyle w:val="BodyText"/>
        <w:spacing w:before="5"/>
        <w:ind w:left="0" w:right="0" w:firstLine="0"/>
        <w:jc w:val="left"/>
      </w:pPr>
      <w:r>
        <w:rPr/>
        <w:pict>
          <v:group style="position:absolute;margin-left:45.152pt;margin-top:13.544926pt;width:332.5pt;height:267.55pt;mso-position-horizontal-relative:page;mso-position-vertical-relative:paragraph;z-index:-15715840;mso-wrap-distance-left:0;mso-wrap-distance-right:0" id="docshapegroup419" coordorigin="903,271" coordsize="6650,5351">
            <v:rect style="position:absolute;left:919;top:286;width:6618;height:5319" id="docshape420" filled="false" stroked="true" strokeweight="1.598pt" strokecolor="#000000">
              <v:stroke dashstyle="solid"/>
            </v:rect>
            <v:shape style="position:absolute;left:1892;top:468;width:4681;height:397" type="#_x0000_t75" id="docshape421" stroked="false">
              <v:imagedata r:id="rId233" o:title=""/>
            </v:shape>
            <v:shape style="position:absolute;left:2637;top:783;width:3989;height:1432" id="docshape422" coordorigin="2638,784" coordsize="3989,1432" path="m2711,2097l2638,2097,2638,2216,2653,2216,2653,2111,2711,2111,2711,2097xm2871,2097l2853,2097,2822,2172,2790,2097,2772,2097,2815,2190,2813,2195,2811,2197,2808,2201,2805,2202,2792,2202,2792,2216,2815,2216,2821,2211,2826,2201,2871,2097xm3025,2167l3022,2161,3019,2156,3010,2152,3010,2175,3010,2188,3008,2192,3000,2200,2994,2202,2952,2202,2952,2161,2994,2161,3000,2163,3008,2170,3010,2175,3010,2152,3002,2149,2996,2147,2952,2147,2952,2111,3014,2111,3014,2097,2937,2097,2937,2216,2999,2216,3007,2213,3013,2208,3021,2202,3021,2202,3025,2193,3025,2167xm3183,2202l3114,2202,3114,2162,3178,2162,3178,2148,3114,2148,3114,2111,3180,2111,3180,2097,3099,2097,3099,2216,3183,2216,3183,2202xm3345,2120l3341,2111,3341,2111,3329,2101,3329,2125,3329,2137,3327,2142,3319,2150,3313,2152,3274,2152,3274,2111,3313,2111,3319,2113,3323,2117,3327,2120,3329,2125,3329,2101,3327,2100,3319,2097,3259,2097,3259,2216,3274,2216,3274,2165,3320,2165,3328,2163,3340,2152,3341,2151,3345,2142,3345,2120xm3509,2097l3493,2097,3493,2148,3433,2148,3433,2097,3418,2097,3418,2216,3433,2216,3433,2162,3493,2162,3493,2216,3509,2216,3509,2097xm3591,1787l3588,1780,3584,1776,3579,1772,3576,1771,3576,1791,3576,1803,3575,1808,3567,1815,3562,1817,3518,1817,3518,1776,3562,1776,3567,1778,3575,1786,3576,1791,3576,1771,3575,1770,3570,1768,3580,1763,3581,1763,3586,1754,3586,1733,3583,1726,3582,1725,3577,1720,3571,1715,3571,1738,3571,1753,3568,1758,3558,1763,3553,1763,3518,1763,3518,1725,3552,1725,3555,1726,3558,1726,3560,1727,3563,1728,3565,1730,3569,1733,3571,1738,3571,1715,3571,1715,3562,1712,3503,1712,3503,1830,3567,1830,3576,1827,3586,1817,3588,1814,3591,1806,3591,1787xm3703,1712l3688,1712,3688,1725,3627,1795,3627,1712,3611,1712,3611,1830,3627,1830,3627,1817,3688,1747,3688,1830,3703,1830,3703,1712xm3813,1280l3740,1280,3740,1398,3755,1398,3755,1293,3813,1293,3813,1280xm3829,1817l3820,1817,3820,1712,3805,1712,3805,1817,3744,1817,3744,1712,3729,1712,3729,1830,3814,1830,3814,1857,3829,1857,3829,1817xm3918,1280l3901,1280,3870,1355,3838,1280,3820,1280,3863,1373,3861,1377,3859,1380,3856,1384,3853,1385,3840,1385,3840,1398,3862,1398,3869,1393,3874,1383,3918,1280xm3933,1817l3863,1817,3863,1776,3928,1776,3928,1763,3863,1763,3863,1725,3930,1725,3930,1712,3848,1712,3848,1830,3933,1830,3933,1817xm3988,1780l3949,1780,3949,1791,3988,1791,3988,1780xm4019,1349l4015,1344,4013,1339,4004,1335,4004,1358,4004,1370,4002,1375,3994,1383,3988,1385,3946,1385,3946,1344,3988,1344,3994,1345,3998,1349,4002,1353,4004,1358,4004,1335,3996,1331,3990,1330,3946,1330,3946,1293,4008,1293,4008,1280,3931,1280,3931,1398,3993,1398,4001,1396,4007,1391,4015,1385,4015,1385,4019,1376,4019,1349xm4082,1712l4009,1712,4009,1830,4024,1830,4024,1725,4082,1725,4082,1712xm4123,1385l4054,1385,4054,1344,4118,1344,4118,1331,4054,1331,4054,1293,4120,1293,4120,1280,4038,1280,4038,1398,4123,1398,4123,1385xm4187,1712l4170,1712,4139,1787,4107,1712,4089,1712,4132,1805,4130,1809,4128,1812,4125,1816,4122,1817,4109,1817,4109,1830,4131,1830,4138,1825,4142,1815,4187,1712xm4230,1303l4226,1293,4226,1293,4214,1284,4214,1308,4214,1320,4213,1325,4205,1333,4199,1335,4160,1335,4160,1293,4199,1293,4205,1295,4209,1299,4213,1303,4214,1308,4214,1284,4212,1283,4204,1280,4145,1280,4145,1398,4160,1398,4160,1348,4206,1348,4214,1345,4225,1335,4227,1333,4230,1325,4230,1303xm4288,1781l4284,1776,4282,1771,4273,1767,4273,1790,4273,1802,4271,1807,4267,1811,4263,1815,4257,1817,4215,1817,4215,1776,4257,1776,4263,1777,4267,1781,4271,1785,4273,1790,4273,1767,4265,1763,4259,1762,4215,1762,4215,1725,4277,1725,4277,1712,4200,1712,4200,1830,4262,1830,4270,1828,4276,1823,4284,1817,4284,1817,4288,1808,4288,1781xm4340,1280l4325,1280,4325,1331,4264,1331,4264,1280,4249,1280,4249,1398,4265,1398,4265,1344,4325,1344,4325,1398,4340,1398,4340,1280xm4392,1817l4323,1817,4323,1776,4387,1776,4387,1763,4323,1763,4323,1725,4389,1725,4389,1712,4307,1712,4307,1830,4392,1830,4392,1817xm4459,1398l4446,1363,4442,1350,4426,1304,4426,1350,4388,1350,4407,1296,4426,1350,4426,1304,4423,1296,4417,1280,4398,1280,4356,1398,4372,1398,4384,1363,4430,1363,4442,1398,4459,1398xm4499,1735l4495,1725,4495,1725,4483,1716,4483,1740,4483,1752,4482,1757,4474,1765,4468,1767,4429,1767,4429,1725,4468,1725,4474,1727,4478,1731,4482,1735,4483,1740,4483,1716,4481,1715,4473,1712,4414,1712,4414,1830,4429,1830,4429,1780,4475,1780,4483,1777,4494,1767,4496,1765,4499,1757,4499,1735xm4542,1280l4449,1280,4449,1293,4488,1293,4488,1398,4503,1398,4503,1293,4542,1293,4542,1280xm4609,1712l4594,1712,4594,1763,4533,1763,4533,1712,4518,1712,4518,1830,4534,1830,4534,1776,4594,1776,4594,1830,4609,1830,4609,1712xm4657,1330l4656,1322,4649,1304,4644,1297,4642,1295,4642,1348,4641,1355,4637,1368,4634,1373,4622,1385,4612,1389,4589,1389,4579,1385,4567,1373,4564,1368,4560,1355,4559,1354,4558,1348,4558,1333,4560,1325,4564,1312,4567,1307,4571,1303,4575,1299,4579,1297,4589,1292,4595,1291,4612,1291,4622,1295,4629,1303,4634,1307,4637,1313,4641,1326,4642,1333,4642,1348,4642,1295,4638,1291,4627,1282,4615,1278,4586,1278,4573,1282,4557,1296,4552,1303,4545,1321,4543,1330,4543,1350,4545,1359,4548,1368,4552,1376,4557,1384,4564,1390,4574,1398,4586,1402,4609,1402,4617,1401,4634,1393,4639,1389,4642,1387,4654,1366,4657,1355,4657,1330xm4728,1830l4715,1795,4711,1782,4695,1736,4695,1782,4657,1782,4676,1728,4695,1782,4695,1736,4692,1728,4686,1712,4667,1712,4625,1830,4641,1830,4653,1795,4699,1795,4711,1830,4728,1830xm4762,1303l4758,1293,4758,1293,4746,1284,4746,1308,4746,1320,4744,1325,4736,1333,4731,1335,4692,1335,4692,1293,4731,1293,4736,1295,4740,1299,4744,1303,4746,1308,4746,1284,4744,1283,4736,1280,4677,1280,4677,1398,4692,1398,4692,1348,4738,1348,4745,1345,4757,1335,4758,1333,4762,1325,4762,1303xm4811,1712l4718,1712,4718,1725,4757,1725,4757,1830,4772,1830,4772,1725,4811,1725,4811,1712xm4926,1762l4925,1754,4918,1736,4913,1729,4911,1727,4911,1780,4910,1787,4906,1800,4903,1805,4891,1817,4881,1821,4858,1821,4848,1817,4836,1805,4833,1800,4829,1787,4828,1786,4827,1780,4827,1765,4829,1757,4833,1744,4836,1739,4844,1731,4848,1729,4858,1724,4864,1723,4881,1723,4891,1727,4903,1739,4906,1745,4910,1758,4911,1765,4911,1780,4911,1727,4907,1723,4896,1714,4884,1710,4855,1710,4842,1714,4826,1728,4821,1735,4814,1753,4812,1762,4812,1782,4814,1791,4817,1800,4821,1808,4826,1816,4842,1830,4855,1834,4878,1834,4886,1833,4903,1825,4908,1821,4911,1819,4917,1809,4923,1798,4926,1787,4926,1762xm5031,1735l5027,1725,5027,1725,5015,1716,5015,1740,5015,1752,5013,1757,5005,1765,5000,1767,4961,1767,4961,1725,5000,1725,5005,1727,5009,1731,5013,1735,5015,1740,5015,1716,5013,1715,5005,1712,4945,1712,4945,1830,4961,1830,4961,1780,5007,1780,5014,1777,5026,1767,5027,1765,5031,1757,5031,1735xm6627,797l6625,793,6618,785,6614,784,6608,784,6603,784,6599,785,6592,793,6590,797,6590,807,6592,811,6599,818,6603,820,6613,820,6618,818,6625,811,6627,807,6627,797xe" filled="true" fillcolor="#000000" stroked="false">
              <v:path arrowok="t"/>
              <v:fill type="solid"/>
            </v:shape>
            <v:shape style="position:absolute;left:3581;top:2095;width:104;height:124" type="#_x0000_t75" id="docshape423" stroked="false">
              <v:imagedata r:id="rId234" o:title=""/>
            </v:shape>
            <v:shape style="position:absolute;left:3758;top:2097;width:87;height:119" id="docshape424" coordorigin="3758,2097" coordsize="87,119" path="m3837,2097l3821,2097,3791,2146,3773,2146,3773,2097,3758,2097,3758,2216,3773,2216,3773,2160,3792,2160,3828,2216,3845,2216,3804,2153,3837,2097xe" filled="true" fillcolor="#000000" stroked="false">
              <v:path arrowok="t"/>
              <v:fill type="solid"/>
            </v:shape>
            <v:shape style="position:absolute;left:3899;top:2095;width:115;height:124" type="#_x0000_t75" id="docshape425" stroked="false">
              <v:imagedata r:id="rId235" o:title=""/>
            </v:shape>
            <v:shape style="position:absolute;left:4086;top:2097;width:476;height:119" id="docshape426" coordorigin="4086,2097" coordsize="476,119" path="m4171,2202l4102,2202,4102,2162,4166,2162,4166,2148,4102,2148,4102,2111,4168,2111,4168,2097,4086,2097,4086,2216,4171,2216,4171,2202xm4397,2097l4306,2097,4306,2216,4321,2216,4321,2111,4381,2111,4381,2216,4397,2216,4397,2097xm4562,2120l4558,2111,4558,2111,4546,2101,4546,2125,4546,2137,4544,2142,4537,2150,4531,2152,4492,2152,4492,2111,4531,2111,4537,2113,4541,2117,4544,2120,4546,2125,4546,2101,4544,2100,4536,2097,4477,2097,4477,2216,4492,2216,4492,2165,4538,2165,4546,2163,4557,2152,4559,2151,4562,2142,4562,2120xe" filled="true" fillcolor="#000000" stroked="false">
              <v:path arrowok="t"/>
              <v:fill type="solid"/>
            </v:shape>
            <v:shape style="position:absolute;left:4612;top:2097;width:104;height:119" type="#_x0000_t75" id="docshape427" stroked="false">
              <v:imagedata r:id="rId236" o:title=""/>
            </v:shape>
            <v:shape style="position:absolute;left:4785;top:2097;width:922;height:119" id="docshape428" coordorigin="4786,2097" coordsize="922,119" path="m4874,2173l4871,2165,4866,2162,4862,2157,4859,2156,4859,2176,4859,2188,4857,2193,4850,2200,4844,2202,4801,2202,4801,2162,4844,2162,4850,2164,4857,2171,4859,2176,4859,2156,4857,2155,4852,2153,4862,2148,4863,2148,4869,2140,4868,2118,4865,2111,4865,2111,4859,2106,4853,2101,4853,2123,4853,2138,4850,2143,4843,2147,4840,2148,4836,2148,4801,2148,4801,2111,4834,2111,4837,2111,4840,2112,4843,2112,4845,2113,4847,2115,4851,2118,4853,2123,4853,2101,4853,2100,4845,2097,4786,2097,4786,2216,4850,2216,4858,2212,4868,2202,4871,2199,4874,2191,4874,2173xm5039,2097l4960,2097,4960,2181,4958,2189,4954,2194,4951,2199,4946,2202,4940,2202,4940,2216,4946,2216,4949,2215,4953,2214,4956,2213,4961,2209,4964,2206,4969,2199,4971,2195,4973,2189,4973,2186,4975,2178,4975,2174,4975,2111,5023,2111,5023,2216,5039,2216,5039,2097xm5204,2202l5134,2202,5134,2162,5198,2162,5198,2148,5134,2148,5134,2111,5201,2111,5201,2097,5119,2097,5119,2216,5204,2216,5204,2202xm5370,2097l5355,2097,5355,2148,5294,2148,5294,2097,5279,2097,5279,2216,5295,2216,5295,2162,5355,2162,5355,2216,5370,2216,5370,2097xm5542,2097l5527,2097,5527,2111,5466,2180,5466,2097,5451,2097,5451,2216,5466,2216,5466,2202,5527,2132,5527,2216,5542,2216,5542,2097xm5707,2202l5638,2202,5638,2162,5702,2162,5702,2148,5638,2148,5638,2111,5704,2111,5704,2097,5622,2097,5622,2216,5707,2216,5707,2202xe" filled="true" fillcolor="#000000" stroked="false">
              <v:path arrowok="t"/>
              <v:fill type="solid"/>
            </v:shape>
            <v:shape style="position:absolute;left:2395;top:2613;width:684;height:274" type="#_x0000_t75" id="docshape429" stroked="false">
              <v:imagedata r:id="rId237" o:title=""/>
            </v:shape>
            <v:shape style="position:absolute;left:4108;top:2634;width:1845;height:305" type="#_x0000_t75" id="docshape430" stroked="false">
              <v:imagedata r:id="rId238" o:title=""/>
            </v:shape>
            <v:shape style="position:absolute;left:6264;top:2129;width:1061;height:826" type="#_x0000_t75" id="docshape431" stroked="false">
              <v:imagedata r:id="rId239" o:title=""/>
            </v:shape>
            <v:shape style="position:absolute;left:6283;top:3104;width:1061;height:826" type="#_x0000_t75" id="docshape432" stroked="false">
              <v:imagedata r:id="rId240" o:title=""/>
            </v:shape>
            <v:rect style="position:absolute;left:5287;top:3148;width:39;height:12" id="docshape433" filled="true" fillcolor="#000000" stroked="false">
              <v:fill type="solid"/>
            </v:rect>
            <v:shape style="position:absolute;left:4617;top:3081;width:782;height:305" type="#_x0000_t75" id="docshape434" stroked="false">
              <v:imagedata r:id="rId241" o:title=""/>
            </v:shape>
            <v:shape style="position:absolute;left:4701;top:3868;width:572;height:119" type="#_x0000_t75" id="docshape435" stroked="false">
              <v:imagedata r:id="rId242" o:title=""/>
            </v:shape>
            <v:shape style="position:absolute;left:4521;top:4019;width:608;height:123" type="#_x0000_t75" id="docshape436" stroked="false">
              <v:imagedata r:id="rId243" o:title=""/>
            </v:shape>
            <v:shape style="position:absolute;left:5214;top:4051;width:237;height:123" type="#_x0000_t75" id="docshape437" stroked="false">
              <v:imagedata r:id="rId244" o:title=""/>
            </v:shape>
            <v:shape style="position:absolute;left:1385;top:3051;width:721;height:286" type="#_x0000_t75" id="docshape438" stroked="false">
              <v:imagedata r:id="rId245" o:title=""/>
            </v:shape>
            <v:shape style="position:absolute;left:1382;top:3589;width:750;height:274" type="#_x0000_t75" id="docshape439" stroked="false">
              <v:imagedata r:id="rId246" o:title=""/>
            </v:shape>
            <v:shape style="position:absolute;left:1184;top:4121;width:1124;height:314" type="#_x0000_t75" id="docshape440" stroked="false">
              <v:imagedata r:id="rId247" o:title=""/>
            </v:shape>
            <v:shape style="position:absolute;left:1215;top:4656;width:1067;height:306" type="#_x0000_t75" id="docshape441" stroked="false">
              <v:imagedata r:id="rId248" o:title=""/>
            </v:shape>
            <v:shape style="position:absolute;left:2771;top:3127;width:842;height:155" id="docshape442" coordorigin="2772,3127" coordsize="842,155" path="m2845,3128l2772,3128,2772,3246,2787,3246,2787,3141,2845,3141,2845,3128xm2905,3190l2902,3179,2895,3171,2891,3166,2891,3195,2891,3217,2888,3226,2878,3235,2872,3237,2863,3237,2859,3236,2852,3232,2849,3230,2847,3226,2844,3221,2842,3213,2842,3192,2845,3182,2852,3177,2856,3173,2861,3171,2875,3171,2882,3175,2886,3182,2889,3188,2891,3195,2891,3166,2889,3163,2879,3159,2855,3159,2845,3163,2831,3179,2828,3190,2828,3218,2831,3229,2845,3245,2854,3250,2879,3250,2889,3245,2895,3237,2902,3229,2905,3218,2905,3190xm2999,3191l2996,3180,2990,3171,2987,3167,2985,3166,2985,3195,2985,3213,2983,3221,2979,3227,2975,3234,2968,3237,2953,3237,2947,3234,2939,3221,2937,3213,2937,3195,2939,3187,2945,3178,2947,3176,2952,3173,2953,3172,2957,3171,2968,3171,2975,3175,2983,3187,2985,3195,2985,3166,2983,3164,2974,3160,2969,3159,2952,3159,2943,3163,2937,3173,2937,3161,2923,3161,2923,3281,2937,3281,2937,3237,2939,3241,2942,3243,2945,3245,2950,3248,2956,3250,2973,3250,2981,3246,2988,3239,2995,3231,2999,3219,2999,3191xm3089,3190l3086,3179,3080,3171,3075,3166,3075,3195,3075,3217,3072,3226,3062,3235,3057,3237,3047,3237,3043,3236,3036,3232,3034,3230,3032,3226,3028,3221,3027,3213,3027,3192,3030,3182,3040,3173,3045,3171,3059,3171,3066,3175,3070,3182,3074,3188,3075,3195,3075,3166,3073,3163,3064,3159,3039,3159,3029,3163,3016,3179,3013,3190,3013,3218,3016,3229,3029,3245,3039,3250,3063,3250,3073,3245,3080,3237,3086,3229,3089,3218,3089,3190xm3185,3234l3178,3234,3178,3173,3178,3161,3164,3161,3164,3173,3164,3234,3119,3234,3124,3229,3129,3222,3132,3212,3135,3204,3136,3193,3137,3179,3137,3173,3164,3173,3164,3161,3123,3161,3123,3173,3123,3190,3120,3205,3115,3218,3109,3227,3106,3230,3103,3232,3099,3234,3099,3262,3113,3262,3113,3246,3171,3246,3171,3262,3185,3262,3185,3246,3185,3234xm3268,3161l3255,3161,3255,3195,3216,3195,3216,3161,3202,3161,3202,3246,3216,3246,3216,3207,3255,3207,3255,3246,3268,3246,3268,3161xm3356,3161l3342,3161,3342,3168,3305,3218,3305,3161,3291,3161,3291,3246,3305,3246,3305,3238,3342,3188,3342,3246,3356,3246,3356,3161xm3438,3161l3424,3161,3424,3202,3417,3205,3411,3206,3394,3206,3389,3201,3389,3161,3375,3161,3375,3202,3377,3207,3385,3215,3393,3218,3410,3218,3417,3217,3424,3214,3424,3246,3438,3246,3438,3161xm3525,3161l3512,3161,3512,3168,3475,3218,3475,3161,3461,3161,3461,3246,3475,3246,3475,3238,3512,3188,3512,3246,3525,3246,3525,3161xm3605,3127l3595,3127,3595,3130,3594,3132,3593,3134,3590,3137,3586,3138,3571,3138,3566,3134,3566,3127,3556,3127,3556,3132,3556,3133,3557,3137,3559,3140,3564,3146,3571,3149,3589,3149,3595,3147,3600,3141,3603,3138,3604,3134,3604,3133,3605,3127xm3613,3161l3599,3161,3599,3168,3562,3218,3562,3161,3548,3161,3548,3246,3562,3246,3562,3238,3577,3218,3599,3188,3599,3246,3613,3246,3613,3188,3613,3161xe" filled="true" fillcolor="#000000" stroked="false">
              <v:path arrowok="t"/>
              <v:fill type="solid"/>
            </v:shape>
            <v:shape style="position:absolute;left:2789;top:3608;width:833;height:274" type="#_x0000_t75" id="docshape443" stroked="false">
              <v:imagedata r:id="rId249" o:title=""/>
            </v:shape>
            <v:shape style="position:absolute;left:2888;top:4138;width:621;height:306" type="#_x0000_t75" id="docshape444" stroked="false">
              <v:imagedata r:id="rId250" o:title=""/>
            </v:shape>
            <v:shape style="position:absolute;left:2740;top:4673;width:966;height:306" type="#_x0000_t75" id="docshape445" stroked="false">
              <v:imagedata r:id="rId251" o:title=""/>
            </v:shape>
            <v:shape style="position:absolute;left:1261;top:5187;width:991;height:305" type="#_x0000_t75" id="docshape446" stroked="false">
              <v:imagedata r:id="rId252" o:title=""/>
            </v:shape>
            <v:shape style="position:absolute;left:1118;top:1206;width:6312;height:4290" id="docshape447" coordorigin="1118,1207" coordsize="6312,4290" path="m3478,1207l4995,1207,4995,1493,3478,1493,3478,1207xm3149,1611l5306,1611,5306,1915,3149,1915,3149,1611xm2189,2007l6082,2007,6082,2302,2189,2302,2189,2007xm6183,2041l7430,2041,7430,2943,6183,2943,6183,2041xm6183,3077l7430,3077,7430,3954,6183,3954,6183,3077xm4009,2606l6082,2606,6082,2968,4009,2968,4009,2606xm4396,3052l5618,3052,5618,3406,4396,3406,4396,3052xm4396,3827l5593,3827,5593,4190,4396,4190,4396,3827xm2197,2572l3419,2572,3419,2917,2197,2917,2197,2572xm1118,3002l2382,3002,2382,3364,1118,3364,1118,3002xm1118,3541l2382,3541,2382,3903,1118,3903,1118,3541xm1118,4097l2382,4097,2382,4451,1118,4451,1118,4097xm1118,4611l2382,4611,2382,4957,1118,4957,1118,4611xm1118,5125l2382,5125,2382,5496,1118,5496,1118,5125xm2601,3010l3832,3010,3832,3372,2601,3372,2601,3010xm2601,3549l3832,3549,3832,3929,2601,3929,2601,3549xm2601,4105l3832,4105,3832,4451,2601,4451,2601,4105xm2601,4611l3832,4611,3832,4990,2601,4990,2601,4611xm6183,2462l7430,2462m6183,3423l7430,3423m1742,3363l1742,3538m1742,3901l1742,4093m1742,4448l1742,4611m3217,3369l3217,3552m3217,3930l3217,4102m3217,4450l3217,4605m1742,4954l1742,5126m4995,3403l4995,3826m4995,2967l4995,3050m3832,3195l4396,3195e" filled="false" stroked="true" strokeweight=".507pt" strokecolor="#000000">
              <v:path arrowok="t"/>
              <v:stroke dashstyle="solid"/>
            </v:shape>
            <v:line style="position:absolute" from="4995,2604" to="6183,2437" stroked="true" strokeweight=".507pt" strokecolor="#000000">
              <v:stroke dashstyle="shortdash"/>
            </v:line>
            <v:shape style="position:absolute;left:2727;top:1907;width:2267;height:1289" id="docshape448" coordorigin="2728,1907" coordsize="2267,1289" path="m4263,1907l4263,2006m2728,2566l2728,2437,4995,2437,4995,2606m3924,2437l3924,3195e" filled="false" stroked="true" strokeweight=".507pt" strokecolor="#000000">
              <v:path arrowok="t"/>
              <v:stroke dashstyle="solid"/>
            </v:shape>
            <v:line style="position:absolute" from="2382,3195" to="2601,3195" stroked="true" strokeweight=".507pt" strokecolor="#000000">
              <v:stroke dashstyle="shortdash"/>
            </v:line>
            <v:shape style="position:absolute;left:4263;top:1490;width:2;height:947" id="docshape449" coordorigin="4263,1491" coordsize="0,947" path="m4263,2297l4263,2437m4263,1491l4263,1617e" filled="false" stroked="true" strokeweight=".507pt" strokecolor="#000000">
              <v:path arrowok="t"/>
              <v:stroke dashstyle="solid"/>
            </v:shape>
            <v:line style="position:absolute" from="6807,2941" to="6807,3080" stroked="true" strokeweight=".533pt" strokecolor="#000000">
              <v:stroke dashstyle="solid"/>
            </v:line>
            <w10:wrap type="topAndBottom"/>
          </v:group>
        </w:pict>
      </w:r>
    </w:p>
    <w:p>
      <w:pPr>
        <w:pStyle w:val="BodyText"/>
        <w:spacing w:line="228" w:lineRule="auto" w:before="165"/>
      </w:pPr>
      <w:r>
        <w:rPr/>
        <w:t>Используя теорию разделения bластей и соbершенстbуя систему упраbления, Екатерина II отделила судебные органы от исполнитель- ных.</w:t>
      </w:r>
      <w:r>
        <w:rPr>
          <w:spacing w:val="40"/>
        </w:rPr>
        <w:t> </w:t>
      </w:r>
      <w:r>
        <w:rPr/>
        <w:t>Все</w:t>
      </w:r>
      <w:r>
        <w:rPr>
          <w:spacing w:val="40"/>
        </w:rPr>
        <w:t> </w:t>
      </w:r>
      <w:r>
        <w:rPr/>
        <w:t>сослоbия,</w:t>
      </w:r>
      <w:r>
        <w:rPr>
          <w:spacing w:val="40"/>
        </w:rPr>
        <w:t> </w:t>
      </w:r>
      <w:r>
        <w:rPr/>
        <w:t>кроме</w:t>
      </w:r>
      <w:r>
        <w:rPr>
          <w:spacing w:val="40"/>
        </w:rPr>
        <w:t> </w:t>
      </w:r>
      <w:r>
        <w:rPr/>
        <w:t>крепостных</w:t>
      </w:r>
      <w:r>
        <w:rPr>
          <w:spacing w:val="40"/>
        </w:rPr>
        <w:t> </w:t>
      </w:r>
      <w:r>
        <w:rPr/>
        <w:t>(для</w:t>
      </w:r>
      <w:r>
        <w:rPr>
          <w:spacing w:val="40"/>
        </w:rPr>
        <w:t> </w:t>
      </w:r>
      <w:r>
        <w:rPr/>
        <w:t>них</w:t>
      </w:r>
      <w:r>
        <w:rPr>
          <w:spacing w:val="40"/>
        </w:rPr>
        <w:t> </w:t>
      </w:r>
      <w:r>
        <w:rPr/>
        <w:t>хозяином</w:t>
      </w:r>
      <w:r>
        <w:rPr>
          <w:spacing w:val="40"/>
        </w:rPr>
        <w:t> </w:t>
      </w:r>
      <w:r>
        <w:rPr/>
        <w:t>и</w:t>
      </w:r>
      <w:r>
        <w:rPr>
          <w:spacing w:val="40"/>
        </w:rPr>
        <w:t> </w:t>
      </w:r>
      <w:r>
        <w:rPr/>
        <w:t>судьей был помещик), должны были принимать участие b местном упраbле-</w:t>
      </w:r>
      <w:r>
        <w:rPr>
          <w:spacing w:val="40"/>
        </w:rPr>
        <w:t> </w:t>
      </w:r>
      <w:r>
        <w:rPr/>
        <w:t>нии. Каждое сослоbие получало сbой суд. Помещика судил Верхний земский суд b губерниях и уездный суд b уездах. Государстbенных крестьян</w:t>
      </w:r>
      <w:r>
        <w:rPr>
          <w:spacing w:val="80"/>
        </w:rPr>
        <w:t> </w:t>
      </w:r>
      <w:r>
        <w:rPr/>
        <w:t>судила</w:t>
      </w:r>
      <w:r>
        <w:rPr>
          <w:spacing w:val="80"/>
        </w:rPr>
        <w:t> </w:t>
      </w:r>
      <w:r>
        <w:rPr/>
        <w:t>Верхняя</w:t>
      </w:r>
      <w:r>
        <w:rPr>
          <w:spacing w:val="80"/>
        </w:rPr>
        <w:t> </w:t>
      </w:r>
      <w:r>
        <w:rPr/>
        <w:t>распраbа</w:t>
      </w:r>
      <w:r>
        <w:rPr>
          <w:spacing w:val="80"/>
        </w:rPr>
        <w:t> </w:t>
      </w:r>
      <w:r>
        <w:rPr/>
        <w:t>b</w:t>
      </w:r>
      <w:r>
        <w:rPr>
          <w:spacing w:val="80"/>
        </w:rPr>
        <w:t> </w:t>
      </w:r>
      <w:r>
        <w:rPr/>
        <w:t>губернии</w:t>
      </w:r>
      <w:r>
        <w:rPr>
          <w:spacing w:val="80"/>
        </w:rPr>
        <w:t> </w:t>
      </w:r>
      <w:r>
        <w:rPr/>
        <w:t>и</w:t>
      </w:r>
      <w:r>
        <w:rPr>
          <w:spacing w:val="80"/>
        </w:rPr>
        <w:t> </w:t>
      </w:r>
      <w:r>
        <w:rPr/>
        <w:t>Нижняя</w:t>
      </w:r>
      <w:r>
        <w:rPr>
          <w:spacing w:val="80"/>
        </w:rPr>
        <w:t> </w:t>
      </w:r>
      <w:r>
        <w:rPr/>
        <w:t>распраbа b уезде, горожан</w:t>
      </w:r>
      <w:r>
        <w:rPr>
          <w:spacing w:val="-8"/>
        </w:rPr>
        <w:t> </w:t>
      </w:r>
      <w:r>
        <w:rPr/>
        <w:t>—</w:t>
      </w:r>
      <w:r>
        <w:rPr>
          <w:spacing w:val="-8"/>
        </w:rPr>
        <w:t> </w:t>
      </w:r>
      <w:r>
        <w:rPr/>
        <w:t>городоbой магистрат b уезде и губернский магист- рат</w:t>
      </w:r>
      <w:r>
        <w:rPr>
          <w:spacing w:val="39"/>
        </w:rPr>
        <w:t> </w:t>
      </w:r>
      <w:r>
        <w:rPr/>
        <w:t>b</w:t>
      </w:r>
      <w:r>
        <w:rPr>
          <w:spacing w:val="39"/>
        </w:rPr>
        <w:t> </w:t>
      </w:r>
      <w:r>
        <w:rPr/>
        <w:t>губернии.</w:t>
      </w:r>
      <w:r>
        <w:rPr>
          <w:spacing w:val="39"/>
        </w:rPr>
        <w:t> </w:t>
      </w:r>
      <w:r>
        <w:rPr/>
        <w:t>Все</w:t>
      </w:r>
      <w:r>
        <w:rPr>
          <w:spacing w:val="39"/>
        </w:rPr>
        <w:t> </w:t>
      </w:r>
      <w:r>
        <w:rPr/>
        <w:t>эти</w:t>
      </w:r>
      <w:r>
        <w:rPr>
          <w:spacing w:val="39"/>
        </w:rPr>
        <w:t> </w:t>
      </w:r>
      <w:r>
        <w:rPr/>
        <w:t>суды</w:t>
      </w:r>
      <w:r>
        <w:rPr>
          <w:spacing w:val="39"/>
        </w:rPr>
        <w:t> </w:t>
      </w:r>
      <w:r>
        <w:rPr/>
        <w:t>были</w:t>
      </w:r>
      <w:r>
        <w:rPr>
          <w:spacing w:val="39"/>
        </w:rPr>
        <w:t> </w:t>
      </w:r>
      <w:r>
        <w:rPr/>
        <w:t>bыборными,</w:t>
      </w:r>
      <w:r>
        <w:rPr>
          <w:spacing w:val="39"/>
        </w:rPr>
        <w:t> </w:t>
      </w:r>
      <w:r>
        <w:rPr/>
        <w:t>исключая</w:t>
      </w:r>
      <w:r>
        <w:rPr>
          <w:spacing w:val="39"/>
        </w:rPr>
        <w:t> </w:t>
      </w:r>
      <w:r>
        <w:rPr/>
        <w:t>суды</w:t>
      </w:r>
      <w:r>
        <w:rPr>
          <w:spacing w:val="39"/>
        </w:rPr>
        <w:t> </w:t>
      </w:r>
      <w:r>
        <w:rPr/>
        <w:t>ниж- ней распраbы, которые назначал губернатор. Высшим судебным орга- ном</w:t>
      </w:r>
      <w:r>
        <w:rPr>
          <w:spacing w:val="40"/>
        </w:rPr>
        <w:t> </w:t>
      </w:r>
      <w:r>
        <w:rPr/>
        <w:t>b</w:t>
      </w:r>
      <w:r>
        <w:rPr>
          <w:spacing w:val="40"/>
        </w:rPr>
        <w:t> </w:t>
      </w:r>
      <w:r>
        <w:rPr/>
        <w:t>стране</w:t>
      </w:r>
      <w:r>
        <w:rPr>
          <w:spacing w:val="40"/>
        </w:rPr>
        <w:t> </w:t>
      </w:r>
      <w:r>
        <w:rPr/>
        <w:t>станоbился</w:t>
      </w:r>
      <w:r>
        <w:rPr>
          <w:spacing w:val="40"/>
        </w:rPr>
        <w:t> </w:t>
      </w:r>
      <w:r>
        <w:rPr/>
        <w:t>Сенат,</w:t>
      </w:r>
      <w:r>
        <w:rPr>
          <w:spacing w:val="40"/>
        </w:rPr>
        <w:t> </w:t>
      </w:r>
      <w:r>
        <w:rPr/>
        <w:t>а</w:t>
      </w:r>
      <w:r>
        <w:rPr>
          <w:spacing w:val="40"/>
        </w:rPr>
        <w:t> </w:t>
      </w:r>
      <w:r>
        <w:rPr/>
        <w:t>b</w:t>
      </w:r>
      <w:r>
        <w:rPr>
          <w:spacing w:val="40"/>
        </w:rPr>
        <w:t> </w:t>
      </w:r>
      <w:r>
        <w:rPr/>
        <w:t>губерниях</w:t>
      </w:r>
      <w:r>
        <w:rPr>
          <w:spacing w:val="-7"/>
        </w:rPr>
        <w:t> </w:t>
      </w:r>
      <w:r>
        <w:rPr/>
        <w:t>—</w:t>
      </w:r>
      <w:r>
        <w:rPr>
          <w:spacing w:val="-7"/>
        </w:rPr>
        <w:t> </w:t>
      </w:r>
      <w:r>
        <w:rPr/>
        <w:t>палаты</w:t>
      </w:r>
      <w:r>
        <w:rPr>
          <w:spacing w:val="40"/>
        </w:rPr>
        <w:t> </w:t>
      </w:r>
      <w:r>
        <w:rPr/>
        <w:t>уголоbного</w:t>
      </w:r>
      <w:r>
        <w:rPr>
          <w:spacing w:val="80"/>
        </w:rPr>
        <w:t> </w:t>
      </w:r>
      <w:r>
        <w:rPr/>
        <w:t>и гражданского суда, члены которых назначались государстbом. Но-</w:t>
      </w:r>
      <w:r>
        <w:rPr>
          <w:spacing w:val="80"/>
        </w:rPr>
        <w:t> </w:t>
      </w:r>
      <w:r>
        <w:rPr/>
        <w:t>bым</w:t>
      </w:r>
      <w:r>
        <w:rPr>
          <w:spacing w:val="47"/>
        </w:rPr>
        <w:t> </w:t>
      </w:r>
      <w:r>
        <w:rPr/>
        <w:t>для</w:t>
      </w:r>
      <w:r>
        <w:rPr>
          <w:spacing w:val="47"/>
        </w:rPr>
        <w:t> </w:t>
      </w:r>
      <w:r>
        <w:rPr/>
        <w:t>России</w:t>
      </w:r>
      <w:r>
        <w:rPr>
          <w:spacing w:val="48"/>
        </w:rPr>
        <w:t> </w:t>
      </w:r>
      <w:r>
        <w:rPr/>
        <w:t>был</w:t>
      </w:r>
      <w:r>
        <w:rPr>
          <w:spacing w:val="47"/>
        </w:rPr>
        <w:t> </w:t>
      </w:r>
      <w:r>
        <w:rPr/>
        <w:t>Соbестный</w:t>
      </w:r>
      <w:r>
        <w:rPr>
          <w:spacing w:val="48"/>
        </w:rPr>
        <w:t> </w:t>
      </w:r>
      <w:r>
        <w:rPr/>
        <w:t>суд,</w:t>
      </w:r>
      <w:r>
        <w:rPr>
          <w:spacing w:val="47"/>
        </w:rPr>
        <w:t> </w:t>
      </w:r>
      <w:r>
        <w:rPr/>
        <w:t>призbанный</w:t>
      </w:r>
      <w:r>
        <w:rPr>
          <w:spacing w:val="48"/>
        </w:rPr>
        <w:t> </w:t>
      </w:r>
      <w:r>
        <w:rPr/>
        <w:t>прекращать</w:t>
      </w:r>
      <w:r>
        <w:rPr>
          <w:spacing w:val="47"/>
        </w:rPr>
        <w:t> </w:t>
      </w:r>
      <w:r>
        <w:rPr>
          <w:spacing w:val="-2"/>
        </w:rPr>
        <w:t>распри</w:t>
      </w:r>
    </w:p>
    <w:p>
      <w:pPr>
        <w:spacing w:after="0" w:line="228" w:lineRule="auto"/>
        <w:sectPr>
          <w:headerReference w:type="default" r:id="rId231"/>
          <w:headerReference w:type="even" r:id="rId232"/>
          <w:pgSz w:w="8400" w:h="11900"/>
          <w:pgMar w:header="775" w:footer="0" w:top="980" w:bottom="280" w:left="720" w:right="700"/>
          <w:pgNumType w:start="167"/>
        </w:sectPr>
      </w:pPr>
    </w:p>
    <w:p>
      <w:pPr>
        <w:pStyle w:val="BodyText"/>
        <w:spacing w:line="223" w:lineRule="auto" w:before="143"/>
        <w:ind w:firstLine="0"/>
      </w:pPr>
      <w:r>
        <w:rPr/>
        <w:t>и мирить ссорящихся. Он был бессословным. Разделение властей не</w:t>
      </w:r>
      <w:r>
        <w:rPr>
          <w:spacing w:val="40"/>
        </w:rPr>
        <w:t> </w:t>
      </w:r>
      <w:r>
        <w:rPr/>
        <w:t>было</w:t>
      </w:r>
      <w:r>
        <w:rPr>
          <w:spacing w:val="40"/>
        </w:rPr>
        <w:t> </w:t>
      </w:r>
      <w:r>
        <w:rPr/>
        <w:t>полным,</w:t>
      </w:r>
      <w:r>
        <w:rPr>
          <w:spacing w:val="40"/>
        </w:rPr>
        <w:t> </w:t>
      </w:r>
      <w:r>
        <w:rPr/>
        <w:t>так</w:t>
      </w:r>
      <w:r>
        <w:rPr>
          <w:spacing w:val="40"/>
        </w:rPr>
        <w:t> </w:t>
      </w:r>
      <w:r>
        <w:rPr/>
        <w:t>как</w:t>
      </w:r>
      <w:r>
        <w:rPr>
          <w:spacing w:val="40"/>
        </w:rPr>
        <w:t> </w:t>
      </w:r>
      <w:r>
        <w:rPr/>
        <w:t>губернатор</w:t>
      </w:r>
      <w:r>
        <w:rPr>
          <w:spacing w:val="40"/>
        </w:rPr>
        <w:t> </w:t>
      </w:r>
      <w:r>
        <w:rPr/>
        <w:t>мог</w:t>
      </w:r>
      <w:r>
        <w:rPr>
          <w:spacing w:val="40"/>
        </w:rPr>
        <w:t> </w:t>
      </w:r>
      <w:r>
        <w:rPr/>
        <w:t>вмешиваться</w:t>
      </w:r>
      <w:r>
        <w:rPr>
          <w:spacing w:val="40"/>
        </w:rPr>
        <w:t> </w:t>
      </w:r>
      <w:r>
        <w:rPr/>
        <w:t>в</w:t>
      </w:r>
      <w:r>
        <w:rPr>
          <w:spacing w:val="40"/>
        </w:rPr>
        <w:t> </w:t>
      </w:r>
      <w:r>
        <w:rPr/>
        <w:t>дела</w:t>
      </w:r>
      <w:r>
        <w:rPr>
          <w:spacing w:val="40"/>
        </w:rPr>
        <w:t> </w:t>
      </w:r>
      <w:r>
        <w:rPr/>
        <w:t>суда.</w:t>
      </w:r>
    </w:p>
    <w:p>
      <w:pPr>
        <w:pStyle w:val="BodyText"/>
        <w:spacing w:line="223" w:lineRule="auto"/>
      </w:pPr>
      <w:r>
        <w:rPr/>
        <w:t>В отдельную административную единицу был выделен город. Во главе его стоял городничий, наделенный всеми правами и </w:t>
      </w:r>
      <w:r>
        <w:rPr/>
        <w:t>полномо- чиями. В городах вводился строгий полицейский контроль. Город разделялся на части (районы), находившиеся под надзором частного пристава, а части, в свою очередь,— на кварталы, которые контроли- ровал</w:t>
      </w:r>
      <w:r>
        <w:rPr>
          <w:spacing w:val="40"/>
        </w:rPr>
        <w:t> </w:t>
      </w:r>
      <w:r>
        <w:rPr/>
        <w:t>квартальный</w:t>
      </w:r>
      <w:r>
        <w:rPr>
          <w:spacing w:val="40"/>
        </w:rPr>
        <w:t> </w:t>
      </w:r>
      <w:r>
        <w:rPr/>
        <w:t>надзиратель.</w:t>
      </w:r>
    </w:p>
    <w:p>
      <w:pPr>
        <w:pStyle w:val="BodyText"/>
        <w:spacing w:before="10"/>
        <w:ind w:left="0" w:right="0" w:firstLine="0"/>
        <w:jc w:val="left"/>
        <w:rPr>
          <w:sz w:val="17"/>
        </w:rPr>
      </w:pPr>
      <w:r>
        <w:rPr/>
        <w:pict>
          <v:group style="position:absolute;margin-left:42.679001pt;margin-top:11.520129pt;width:332.5pt;height:203.35pt;mso-position-horizontal-relative:page;mso-position-vertical-relative:paragraph;z-index:-15715328;mso-wrap-distance-left:0;mso-wrap-distance-right:0" id="docshapegroup450" coordorigin="854,230" coordsize="6650,4067">
            <v:rect style="position:absolute;left:869;top:246;width:6618;height:4035" id="docshape451" filled="false" stroked="true" strokeweight="1.598pt" strokecolor="#000000">
              <v:stroke dashstyle="solid"/>
            </v:rect>
            <v:shape style="position:absolute;left:2529;top:450;width:796;height:198" type="#_x0000_t75" id="docshape452" stroked="false">
              <v:imagedata r:id="rId253" o:title=""/>
            </v:shape>
            <v:shape style="position:absolute;left:3425;top:452;width:1674;height:196" type="#_x0000_t75" id="docshape453" stroked="false">
              <v:imagedata r:id="rId254" o:title=""/>
            </v:shape>
            <v:shape style="position:absolute;left:5202;top:449;width:423;height:154" type="#_x0000_t75" id="docshape454" stroked="false">
              <v:imagedata r:id="rId255" o:title=""/>
            </v:shape>
            <v:shape style="position:absolute;left:5724;top:498;width:115;height:105" id="docshape455" coordorigin="5725,499" coordsize="115,105" path="m5814,499l5725,499,5725,503,5729,503,5732,504,5736,508,5736,512,5736,587,5735,591,5732,595,5729,596,5725,596,5725,600,5779,600,5779,596,5774,596,5771,595,5768,591,5767,587,5767,505,5795,505,5801,507,5806,512,5809,517,5810,525,5814,525,5814,499xm5839,580l5837,576,5830,569,5826,567,5821,567,5816,567,5812,569,5805,576,5803,580,5803,590,5805,594,5812,601,5816,603,5826,603,5830,601,5837,594,5839,590,5839,580xe" filled="true" fillcolor="#000000" stroked="false">
              <v:path arrowok="t"/>
              <v:fill type="solid"/>
            </v:shape>
            <v:shape style="position:absolute;left:3814;top:1011;width:104;height:124" type="#_x0000_t75" id="docshape456" stroked="false">
              <v:imagedata r:id="rId256" o:title=""/>
            </v:shape>
            <v:shape style="position:absolute;left:3984;top:1044;width:489;height:92" id="docshape457" coordorigin="3985,1044" coordsize="489,92" path="m4062,1094l4062,1083,4061,1076,4057,1063,4053,1057,4053,1057,4047,1052,4047,1077,4047,1083,3999,1083,4000,1077,4001,1072,4008,1061,4015,1057,4032,1057,4038,1060,4045,1071,4047,1077,4047,1052,4041,1047,4033,1044,4012,1044,4003,1048,3989,1065,3985,1076,3985,1104,3988,1115,3995,1123,4002,1131,4011,1135,4036,1135,4045,1132,4052,1123,4056,1119,4059,1113,4060,1106,4047,1106,4043,1117,4036,1123,4015,1123,4008,1119,4004,1112,4001,1108,3999,1101,3999,1094,4062,1094xm4200,1047l4186,1047,4186,1081,4147,1081,4147,1047,4134,1047,4134,1132,4147,1132,4147,1093,4186,1093,4186,1132,4200,1132,4200,1047xm4352,1123l4351,1124,4350,1124,4344,1124,4344,1123,4342,1122,4342,1090,4342,1059,4341,1057,4339,1053,4327,1046,4319,1044,4297,1044,4288,1048,4278,1058,4276,1064,4276,1072,4290,1072,4291,1062,4297,1057,4322,1057,4328,1061,4328,1090,4328,1108,4327,1111,4326,1114,4323,1116,4318,1121,4311,1124,4297,1124,4293,1122,4290,1120,4288,1117,4286,1114,4286,1105,4288,1102,4295,1097,4300,1096,4314,1094,4318,1093,4324,1092,4326,1091,4328,1090,4328,1061,4328,1075,4327,1077,4326,1078,4324,1080,4320,1081,4303,1083,4302,1083,4296,1084,4291,1086,4277,1091,4272,1099,4272,1118,4275,1124,4280,1128,4284,1133,4291,1135,4310,1135,4320,1131,4328,1124,4328,1123,4329,1126,4329,1128,4333,1134,4337,1135,4345,1135,4349,1135,4352,1134,4352,1124,4352,1123xm4474,1047l4411,1047,4411,1059,4435,1059,4435,1132,4449,1132,4449,1059,4474,1059,4474,1047xe" filled="true" fillcolor="#000000" stroked="false">
              <v:path arrowok="t"/>
              <v:fill type="solid"/>
            </v:shape>
            <v:shape style="position:absolute;left:3161;top:1469;width:104;height:124" type="#_x0000_t75" id="docshape458" stroked="false">
              <v:imagedata r:id="rId257" o:title=""/>
            </v:shape>
            <v:shape style="position:absolute;left:2546;top:1462;width:2892;height:475" id="docshape459" coordorigin="2546,1462" coordsize="2892,475" path="m2620,1792l2546,1792,2546,1910,2562,1910,2562,1805,2620,1805,2620,1792xm2719,1814l2715,1805,2715,1805,2703,1796,2703,1820,2703,1832,2701,1837,2694,1845,2688,1846,2649,1846,2649,1805,2688,1805,2694,1807,2697,1811,2701,1815,2703,1820,2703,1796,2701,1794,2693,1792,2634,1792,2634,1910,2649,1910,2649,1860,2695,1860,2703,1857,2714,1846,2716,1845,2719,1837,2719,1814xm2819,1910l2806,1874,2802,1862,2786,1815,2786,1862,2748,1862,2767,1808,2786,1862,2786,1815,2783,1808,2777,1792,2758,1792,2716,1910,2732,1910,2744,1874,2790,1874,2802,1910,2819,1910xm2980,1910l2939,1848,2972,1792,2955,1792,2926,1841,2908,1841,2908,1792,2893,1792,2893,1841,2875,1841,2846,1792,2829,1792,2862,1848,2821,1910,2839,1910,2875,1854,2893,1854,2893,1910,2908,1910,2908,1854,2927,1854,2963,1910,2980,1910xm3096,1897l3087,1897,3087,1805,3087,1792,3072,1792,3072,1805,3072,1897,3009,1897,3015,1893,3019,1888,3022,1881,3026,1873,3028,1862,3028,1805,3072,1805,3072,1792,3012,1792,3012,1857,3012,1862,3010,1873,3008,1879,3005,1884,2999,1892,2992,1896,2984,1897,2984,1937,2999,1937,2999,1910,3081,1910,3081,1937,3096,1937,3096,1910,3096,1897xm3208,1910l3196,1874,3191,1862,3175,1815,3175,1862,3137,1862,3157,1808,3175,1862,3175,1815,3172,1808,3167,1792,3147,1792,3105,1910,3121,1910,3133,1874,3179,1874,3191,1910,3208,1910xm3314,1792l3299,1792,3299,1843,3239,1843,3239,1792,3224,1792,3224,1910,3239,1910,3239,1856,3299,1856,3299,1910,3314,1910,3314,1792xm3403,1505l3389,1505,3365,1571,3343,1505,3329,1505,3357,1590,3351,1606,3350,1608,3347,1611,3345,1612,3339,1612,3337,1611,3334,1611,3334,1623,3337,1624,3340,1625,3348,1625,3352,1623,3360,1618,3363,1614,3403,1505xm3437,1880l3437,1868,3421,1868,3421,1880,3416,1889,3402,1899,3395,1900,3378,1900,3369,1897,3362,1890,3356,1883,3352,1874,3350,1864,3349,1852,3350,1840,3352,1829,3356,1820,3362,1813,3369,1806,3378,1803,3400,1803,3408,1806,3417,1817,3419,1823,3419,1829,3435,1829,3435,1821,3432,1813,3427,1806,3420,1799,3411,1794,3401,1791,3389,1790,3378,1791,3368,1793,3359,1798,3351,1804,3346,1809,3341,1816,3335,1833,3333,1842,3333,1863,3336,1874,3343,1890,3347,1896,3362,1910,3373,1914,3387,1914,3399,1913,3409,1910,3418,1905,3425,1898,3433,1890,3437,1880xm3541,1578l3534,1578,3534,1517,3534,1505,3520,1505,3520,1517,3520,1578,3475,1578,3480,1573,3485,1566,3488,1556,3491,1547,3492,1536,3493,1522,3493,1517,3520,1517,3520,1505,3479,1505,3479,1517,3478,1534,3476,1549,3471,1561,3464,1571,3462,1574,3459,1576,3455,1578,3455,1605,3469,1605,3469,1590,3527,1590,3527,1605,3541,1605,3541,1590,3541,1578xm3543,1910l3502,1848,3535,1792,3518,1792,3489,1841,3471,1841,3471,1792,3456,1792,3456,1910,3471,1910,3471,1854,3489,1854,3526,1910,3543,1910xm3649,1910l3636,1874,3632,1862,3615,1815,3615,1862,3578,1862,3597,1808,3615,1862,3615,1815,3613,1808,3607,1792,3588,1792,3546,1910,3562,1910,3574,1874,3620,1874,3632,1910,3649,1910xm3684,1552l3684,1541,3683,1533,3680,1521,3676,1515,3669,1510,3669,1535,3669,1541,3622,1541,3622,1535,3624,1530,3631,1519,3637,1515,3654,1515,3660,1518,3668,1529,3669,1535,3669,1510,3664,1505,3656,1502,3635,1502,3626,1506,3611,1522,3607,1533,3607,1562,3611,1573,3624,1589,3634,1593,3658,1593,3668,1589,3675,1581,3678,1576,3681,1571,3682,1564,3669,1564,3666,1575,3658,1581,3638,1581,3631,1577,3626,1570,3623,1565,3622,1559,3621,1552,3684,1552xm3753,1792l3737,1792,3737,1805,3737,1846,3693,1846,3687,1844,3680,1838,3678,1832,3678,1818,3680,1813,3687,1807,3693,1805,3737,1805,3737,1792,3688,1792,3679,1794,3666,1804,3663,1812,3663,1832,3665,1838,3669,1843,3672,1846,3676,1849,3681,1852,3673,1855,3668,1859,3665,1869,3665,1874,3664,1893,3664,1899,3663,1902,3662,1905,3661,1908,3658,1910,3676,1910,3678,1905,3679,1899,3679,1873,3681,1868,3687,1861,3692,1859,3737,1859,3737,1910,3753,1910,3753,1859,3753,1846,3753,1805,3753,1792xm3828,1534l3825,1523,3819,1515,3816,1512,3815,1511,3814,1510,3814,1539,3814,1560,3811,1570,3801,1579,3796,1581,3786,1581,3782,1580,3775,1576,3773,1573,3767,1564,3765,1557,3765,1535,3769,1526,3775,1520,3779,1517,3784,1515,3798,1515,3805,1518,3809,1526,3813,1531,3814,1539,3814,1510,3811,1508,3802,1503,3797,1502,3782,1502,3774,1505,3767,1512,3769,1502,3775,1496,3794,1492,3799,1491,3806,1488,3810,1484,3812,1478,3813,1475,3814,1470,3814,1462,3800,1462,3800,1473,3799,1475,3796,1477,3794,1479,3790,1480,3779,1483,3775,1484,3772,1485,3767,1488,3763,1493,3760,1498,3756,1507,3754,1517,3752,1530,3752,1539,3751,1551,3752,1558,3754,1570,3757,1575,3768,1589,3777,1593,3802,1593,3812,1589,3818,1581,3825,1572,3828,1562,3828,1534xm3967,1505l3953,1505,3953,1539,3914,1539,3914,1505,3900,1505,3900,1590,3914,1590,3914,1551,3953,1551,3953,1590,3967,1590,3967,1505xm4112,1557l4109,1551,4109,1551,4099,1541,4097,1540,4097,1559,4097,1568,4096,1572,4091,1576,4088,1578,4057,1578,4057,1551,4087,1551,4090,1551,4092,1552,4096,1555,4097,1559,4097,1540,4093,1539,4057,1539,4057,1505,4044,1505,4044,1590,4093,1590,4099,1587,4104,1583,4109,1578,4109,1578,4112,1572,4112,1557xm4134,1505l4121,1505,4121,1590,4134,1590,4134,1505xm4283,1552l4283,1541,4282,1533,4279,1521,4275,1515,4275,1515,4268,1510,4268,1535,4268,1541,4221,1541,4221,1535,4223,1530,4229,1519,4236,1515,4253,1515,4259,1518,4267,1529,4268,1535,4268,1510,4262,1505,4254,1502,4234,1502,4225,1506,4210,1522,4206,1533,4206,1562,4210,1573,4223,1589,4233,1593,4257,1593,4267,1589,4274,1581,4277,1576,4280,1571,4281,1564,4268,1564,4265,1575,4257,1581,4237,1581,4230,1577,4222,1565,4220,1559,4220,1552,4283,1552xm4524,1505l4459,1505,4459,1590,4472,1590,4472,1517,4510,1517,4510,1590,4524,1590,4524,1505xm4560,1797l4542,1797,4511,1872,4479,1797,4461,1797,4504,1890,4502,1894,4500,1897,4497,1901,4494,1902,4481,1902,4481,1915,4504,1915,4510,1910,4515,1900,4560,1797xm4645,1797l4572,1797,4572,1915,4587,1915,4587,1810,4645,1810,4645,1797xm4676,1581l4675,1582,4674,1582,4668,1582,4667,1581,4666,1580,4666,1548,4666,1517,4665,1515,4663,1511,4650,1504,4643,1502,4621,1502,4612,1506,4602,1516,4600,1522,4600,1530,4614,1530,4615,1520,4621,1515,4646,1515,4652,1519,4652,1548,4652,1566,4651,1569,4650,1571,4647,1574,4641,1579,4635,1581,4621,1581,4617,1580,4612,1575,4610,1572,4610,1563,4612,1560,4615,1557,4618,1555,4624,1553,4637,1551,4642,1551,4644,1550,4647,1550,4650,1549,4652,1548,4652,1519,4652,1533,4651,1535,4649,1536,4648,1538,4644,1539,4627,1541,4626,1541,4619,1542,4614,1543,4601,1549,4596,1557,4596,1576,4599,1582,4608,1591,4615,1593,4634,1593,4643,1589,4652,1581,4652,1581,4653,1584,4653,1586,4657,1592,4661,1593,4669,1593,4672,1593,4676,1592,4676,1582,4676,1581xm4760,1847l4758,1838,4752,1821,4746,1813,4745,1812,4745,1864,4744,1872,4739,1885,4736,1890,4724,1902,4715,1906,4691,1906,4681,1902,4670,1890,4666,1884,4662,1872,4662,1871,4661,1864,4661,1849,4662,1842,4666,1829,4670,1824,4677,1816,4682,1813,4692,1809,4697,1808,4714,1808,4724,1812,4732,1820,4736,1824,4739,1830,4744,1842,4745,1849,4745,1864,4745,1812,4740,1808,4730,1799,4718,1795,4688,1795,4676,1799,4660,1813,4655,1820,4647,1837,4646,1847,4646,1866,4647,1875,4651,1885,4654,1893,4659,1900,4676,1915,4688,1919,4711,1919,4719,1917,4736,1910,4742,1906,4744,1903,4757,1883,4760,1872,4760,1847xm4808,1505l4752,1505,4752,1562,4750,1567,4745,1574,4742,1576,4738,1578,4738,1590,4749,1589,4758,1583,4764,1567,4765,1562,4765,1517,4794,1517,4794,1590,4808,1590,4808,1505xm4864,1797l4785,1797,4785,1881,4783,1889,4780,1894,4776,1899,4771,1901,4766,1902,4766,1915,4772,1915,4775,1915,4779,1913,4781,1912,4787,1908,4789,1906,4794,1898,4796,1895,4798,1889,4799,1885,4800,1877,4801,1873,4801,1810,4849,1810,4849,1915,4864,1915,4864,1797xm4960,1581l4959,1582,4958,1582,4952,1582,4951,1581,4950,1580,4950,1548,4950,1517,4949,1515,4947,1511,4934,1504,4927,1502,4905,1502,4896,1506,4886,1516,4884,1522,4884,1530,4897,1530,4898,1520,4905,1515,4930,1515,4936,1519,4936,1548,4936,1566,4935,1569,4934,1571,4931,1574,4925,1579,4919,1581,4905,1581,4901,1580,4895,1575,4894,1572,4894,1563,4896,1560,4899,1557,4902,1555,4907,1553,4921,1551,4926,1551,4928,1550,4931,1550,4934,1549,4936,1548,4936,1519,4936,1533,4935,1535,4933,1536,4932,1538,4928,1539,4911,1541,4910,1541,4903,1542,4898,1543,4885,1549,4880,1557,4880,1576,4882,1582,4892,1591,4899,1593,4918,1593,4927,1589,4936,1581,4936,1581,4936,1584,4937,1586,4940,1592,4945,1593,4953,1593,4956,1593,4960,1592,4960,1582,4960,1581xm4997,1847l4996,1838,4989,1821,4984,1813,4982,1812,4982,1864,4981,1872,4977,1885,4974,1890,4962,1902,4952,1906,4929,1906,4919,1902,4907,1890,4904,1884,4900,1872,4899,1871,4898,1864,4898,1849,4900,1842,4904,1829,4907,1824,4911,1820,4915,1816,4919,1813,4929,1809,4934,1808,4952,1808,4962,1812,4969,1820,4974,1824,4977,1830,4981,1842,4982,1849,4982,1864,4982,1812,4978,1808,4967,1799,4955,1795,4926,1795,4913,1799,4897,1813,4892,1820,4885,1837,4883,1847,4883,1866,4885,1875,4888,1885,4892,1893,4897,1900,4913,1915,4926,1919,4949,1919,4957,1917,4974,1910,4979,1906,4982,1903,4994,1883,4997,1872,4997,1847xm5081,1505l5018,1505,5018,1517,5043,1517,5043,1590,5057,1590,5057,1517,5081,1517,5081,1505xm5105,1872l5102,1865,5097,1861,5093,1857,5090,1855,5090,1876,5090,1887,5088,1892,5081,1900,5075,1902,5032,1902,5032,1861,5075,1861,5081,1863,5084,1867,5088,1871,5090,1876,5090,1855,5088,1855,5083,1853,5093,1848,5094,1848,5100,1839,5099,1818,5096,1811,5096,1810,5084,1800,5084,1823,5084,1837,5081,1843,5071,1847,5067,1848,5032,1848,5032,1810,5065,1810,5068,1811,5074,1812,5076,1813,5078,1814,5082,1818,5084,1823,5084,1800,5084,1800,5075,1797,5016,1797,5016,1915,5081,1915,5089,1912,5099,1902,5102,1899,5105,1891,5105,1872xm5216,1797l5200,1797,5200,1848,5140,1848,5140,1797,5125,1797,5125,1915,5140,1915,5140,1861,5200,1861,5200,1915,5216,1915,5216,1797xm5216,1557l5213,1551,5213,1551,5203,1541,5202,1540,5202,1559,5202,1568,5200,1572,5196,1576,5192,1578,5161,1578,5161,1551,5191,1551,5194,1551,5196,1552,5200,1555,5202,1559,5202,1540,5197,1539,5161,1539,5161,1505,5148,1505,5148,1590,5197,1590,5203,1587,5208,1583,5213,1578,5213,1578,5216,1572,5216,1557xm5238,1505l5225,1505,5225,1590,5238,1590,5238,1505xm5334,1915l5322,1880,5317,1867,5301,1820,5301,1867,5263,1867,5283,1813,5301,1867,5301,1820,5299,1813,5293,1797,5273,1797,5231,1915,5247,1915,5260,1880,5305,1880,5317,1915,5334,1915xm5438,1797l5423,1797,5423,1810,5423,1851,5379,1851,5373,1849,5365,1843,5363,1838,5363,1823,5365,1818,5373,1812,5379,1810,5423,1810,5423,1797,5373,1797,5365,1799,5359,1804,5352,1809,5348,1818,5348,1837,5350,1844,5355,1849,5357,1852,5361,1854,5366,1857,5358,1860,5354,1865,5351,1874,5351,1879,5350,1898,5350,1904,5349,1907,5348,1910,5346,1913,5344,1915,5361,1915,5364,1910,5365,1904,5365,1878,5366,1873,5372,1866,5377,1864,5423,1864,5423,1915,5438,1915,5438,1864,5438,1851,5438,1810,5438,1797xe" filled="true" fillcolor="#000000" stroked="false">
              <v:path arrowok="t"/>
              <v:fill type="solid"/>
            </v:shape>
            <v:shape style="position:absolute;left:6160;top:1634;width:780;height:124" type="#_x0000_t75" id="docshape460" stroked="false">
              <v:imagedata r:id="rId258" o:title=""/>
            </v:shape>
            <v:shape style="position:absolute;left:7022;top:1667;width:229;height:123" type="#_x0000_t75" id="docshape461" stroked="false">
              <v:imagedata r:id="rId259" o:title=""/>
            </v:shape>
            <v:shape style="position:absolute;left:1013;top:2565;width:833;height:119" id="docshape462" coordorigin="1014,2565" coordsize="833,119" path="m1087,2565l1014,2565,1014,2683,1029,2683,1029,2578,1087,2578,1087,2565xm1193,2565l1175,2565,1144,2640,1112,2565,1094,2565,1137,2658,1135,2662,1133,2665,1130,2669,1127,2670,1114,2670,1114,2683,1137,2683,1143,2678,1148,2668,1193,2565xm1293,2634l1290,2628,1287,2624,1278,2620,1278,2643,1278,2655,1276,2660,1268,2668,1262,2670,1220,2670,1220,2628,1262,2628,1268,2630,1272,2634,1276,2638,1278,2643,1278,2620,1270,2616,1264,2615,1220,2615,1220,2578,1282,2578,1282,2565,1205,2565,1205,2683,1267,2683,1275,2681,1281,2676,1289,2670,1289,2670,1293,2661,1293,2634xm1397,2670l1328,2670,1328,2629,1392,2629,1392,2616,1328,2616,1328,2578,1394,2578,1394,2565,1312,2565,1312,2683,1397,2683,1397,2670xm1504,2587l1500,2578,1500,2578,1489,2569,1489,2593,1489,2605,1487,2610,1483,2614,1479,2618,1473,2620,1434,2620,1434,2578,1473,2578,1479,2580,1483,2584,1487,2588,1489,2593,1489,2569,1487,2567,1478,2565,1419,2565,1419,2683,1434,2683,1434,2633,1480,2633,1488,2630,1494,2625,1499,2620,1501,2618,1504,2610,1504,2587xm1614,2565l1599,2565,1599,2616,1538,2616,1538,2565,1523,2565,1523,2683,1539,2683,1539,2629,1599,2629,1599,2683,1614,2683,1614,2565xm1732,2565l1717,2565,1717,2578,1656,2648,1656,2565,1640,2565,1640,2683,1656,2683,1656,2670,1717,2600,1717,2683,1732,2683,1732,2565xm1847,2565l1831,2565,1831,2578,1831,2619,1787,2619,1781,2617,1774,2611,1772,2606,1772,2592,1774,2586,1781,2580,1787,2578,1831,2578,1831,2565,1782,2565,1773,2567,1767,2572,1760,2578,1757,2586,1757,2605,1759,2612,1766,2620,1770,2622,1775,2625,1767,2628,1762,2633,1760,2639,1759,2642,1759,2647,1758,2666,1758,2673,1757,2675,1756,2678,1755,2681,1752,2683,1770,2683,1772,2678,1773,2673,1773,2646,1775,2641,1781,2634,1786,2632,1831,2632,1831,2683,1847,2683,1847,2632,1847,2619,1847,2578,1847,2565xe" filled="true" fillcolor="#000000" stroked="false">
              <v:path arrowok="t"/>
              <v:fill type="solid"/>
            </v:shape>
            <v:shape style="position:absolute;left:2558;top:2519;width:1247;height:306" type="#_x0000_t75" id="docshape463" stroked="false">
              <v:imagedata r:id="rId260" o:title=""/>
            </v:shape>
            <v:shape style="position:absolute;left:4155;top:2479;width:1206;height:305" type="#_x0000_t75" id="docshape464" stroked="false">
              <v:imagedata r:id="rId261" o:title=""/>
            </v:shape>
            <v:shape style="position:absolute;left:5697;top:2584;width:1526;height:163" type="#_x0000_t75" id="docshape465" stroked="false">
              <v:imagedata r:id="rId262" o:title=""/>
            </v:shape>
            <v:shape style="position:absolute;left:2560;top:3129;width:572;height:119" type="#_x0000_t75" id="docshape466" stroked="false">
              <v:imagedata r:id="rId263" o:title=""/>
            </v:shape>
            <v:shape style="position:absolute;left:3216;top:3129;width:608;height:123" type="#_x0000_t75" id="docshape467" stroked="false">
              <v:imagedata r:id="rId264" o:title=""/>
            </v:shape>
            <v:shape style="position:absolute;left:3073;top:3312;width:237;height:123" type="#_x0000_t75" id="docshape468" stroked="false">
              <v:imagedata r:id="rId265" o:title=""/>
            </v:shape>
            <v:shape style="position:absolute;left:4245;top:3120;width:1134;height:305" type="#_x0000_t75" id="docshape469" stroked="false">
              <v:imagedata r:id="rId266" o:title=""/>
            </v:shape>
            <v:shape style="position:absolute;left:5713;top:3200;width:1532;height:155" type="#_x0000_t75" id="docshape470" stroked="false">
              <v:imagedata r:id="rId267" o:title=""/>
            </v:shape>
            <v:shape style="position:absolute;left:1432;top:3142;width:411;height:148" type="#_x0000_t75" id="docshape471" stroked="false">
              <v:imagedata r:id="rId268" o:title=""/>
            </v:shape>
            <v:shape style="position:absolute;left:3082;top:3760;width:652;height:154" type="#_x0000_t75" id="docshape472" stroked="false">
              <v:imagedata r:id="rId269" o:title=""/>
            </v:shape>
            <v:shape style="position:absolute;left:4268;top:3729;width:1279;height:305" type="#_x0000_t75" id="docshape473" stroked="false">
              <v:imagedata r:id="rId270" o:title=""/>
            </v:shape>
            <v:shape style="position:absolute;left:6027;top:3750;width:712;height:154" type="#_x0000_t75" id="docshape474" stroked="false">
              <v:imagedata r:id="rId271" o:title=""/>
            </v:shape>
            <v:shape style="position:absolute;left:2473;top:887;width:4874;height:2879" id="docshape475" coordorigin="2473,888" coordsize="4874,2879" path="m3521,888l4803,888,4803,1234,3521,1234,3521,888xm2473,1386l5851,1386,5851,1986,2473,1986,2473,1386xm6085,1529l7346,1529,7346,1895,6085,1895,6085,1529xm2473,2393l3898,2393,3898,2892,2473,2892,2473,2393xm4091,2393l5434,2393,5434,2892,4091,2892,4091,2393xm5607,2393l7346,2393,7346,2892,5607,2892,5607,2393xm5607,3055l7346,3055,7346,3533,5607,3533,5607,3055xm4091,3055l5434,3055,5434,3533,4091,3533,4091,3055xm2473,3055l3898,3055,3898,3533,2473,3533,2473,3055xm4091,1232l4091,1387m2473,1702l5851,1702m3165,2393l3165,2220,6382,2220,6382,2394m4091,1705l4091,2220m4762,2220l4762,2393m3149,2892l3149,3055m4768,2892l4768,3055m6387,2892l6387,3055m3430,3766l3430,3650e" filled="false" stroked="true" strokeweight=".507pt" strokecolor="#000000">
              <v:path arrowok="t"/>
              <v:stroke dashstyle="solid"/>
            </v:shape>
            <v:shape style="position:absolute;left:3368;top:3532;width:124;height:124" id="docshape476" coordorigin="3369,3533" coordsize="124,124" path="m3430,3533l3369,3656,3492,3656,3430,3533xe" filled="true" fillcolor="#000000" stroked="false">
              <v:path arrowok="t"/>
              <v:fill type="solid"/>
            </v:shape>
            <v:line style="position:absolute" from="4915,3741" to="4915,3649" stroked="true" strokeweight=".507pt" strokecolor="#000000">
              <v:stroke dashstyle="solid"/>
            </v:line>
            <v:shape style="position:absolute;left:4853;top:3532;width:124;height:124" id="docshape477" coordorigin="4853,3532" coordsize="124,124" path="m4915,3532l4853,3656,4976,3656,4915,3532xe" filled="true" fillcolor="#000000" stroked="false">
              <v:path arrowok="t"/>
              <v:fill type="solid"/>
            </v:shape>
            <v:line style="position:absolute" from="6387,3747" to="6387,3650" stroked="true" strokeweight=".507pt" strokecolor="#000000">
              <v:stroke dashstyle="solid"/>
            </v:line>
            <v:shape style="position:absolute;left:6324;top:3532;width:124;height:124" id="docshape478" coordorigin="6325,3533" coordsize="124,124" path="m6387,3533l6325,3656,6448,3656,6387,3533xe" filled="true" fillcolor="#000000" stroked="false">
              <v:path arrowok="t"/>
              <v:fill type="solid"/>
            </v:shape>
            <v:line style="position:absolute" from="1965,2640" to="2238,2640" stroked="true" strokeweight=".507pt" strokecolor="#000000">
              <v:stroke dashstyle="solid"/>
            </v:line>
            <v:shape style="position:absolute;left:2231;top:2578;width:124;height:124" id="docshape479" coordorigin="2232,2579" coordsize="124,124" path="m2232,2579l2232,2702,2355,2640,2232,2579xe" filled="true" fillcolor="#000000" stroked="false">
              <v:path arrowok="t"/>
              <v:fill type="solid"/>
            </v:shape>
            <v:line style="position:absolute" from="1946,3219" to="2244,3219" stroked="true" strokeweight=".507pt" strokecolor="#000000">
              <v:stroke dashstyle="solid"/>
            </v:line>
            <v:shape style="position:absolute;left:2237;top:3157;width:124;height:124" id="docshape480" coordorigin="2238,3157" coordsize="124,124" path="m2238,3157l2238,3281,2361,3219,2238,3157xe" filled="true" fillcolor="#000000" stroked="false">
              <v:path arrowok="t"/>
              <v:fill type="solid"/>
            </v:shape>
            <w10:wrap type="topAndBottom"/>
          </v:group>
        </w:pict>
      </w:r>
    </w:p>
    <w:p>
      <w:pPr>
        <w:pStyle w:val="BodyText"/>
        <w:spacing w:line="223" w:lineRule="auto" w:before="169"/>
      </w:pPr>
      <w:r>
        <w:rPr/>
        <w:t>После губернской реформы перестали функционировать все </w:t>
      </w:r>
      <w:r>
        <w:rPr/>
        <w:t>кол- легии,</w:t>
      </w:r>
      <w:r>
        <w:rPr>
          <w:spacing w:val="40"/>
        </w:rPr>
        <w:t> </w:t>
      </w:r>
      <w:r>
        <w:rPr/>
        <w:t>исключая</w:t>
      </w:r>
      <w:r>
        <w:rPr>
          <w:spacing w:val="40"/>
        </w:rPr>
        <w:t> </w:t>
      </w:r>
      <w:r>
        <w:rPr/>
        <w:t>Иностранную</w:t>
      </w:r>
      <w:r>
        <w:rPr>
          <w:spacing w:val="40"/>
        </w:rPr>
        <w:t> </w:t>
      </w:r>
      <w:r>
        <w:rPr/>
        <w:t>коллегию,</w:t>
      </w:r>
      <w:r>
        <w:rPr>
          <w:spacing w:val="40"/>
        </w:rPr>
        <w:t> </w:t>
      </w:r>
      <w:r>
        <w:rPr/>
        <w:t>Военную</w:t>
      </w:r>
      <w:r>
        <w:rPr>
          <w:spacing w:val="40"/>
        </w:rPr>
        <w:t> </w:t>
      </w:r>
      <w:r>
        <w:rPr/>
        <w:t>и</w:t>
      </w:r>
      <w:r>
        <w:rPr>
          <w:spacing w:val="40"/>
        </w:rPr>
        <w:t> </w:t>
      </w:r>
      <w:r>
        <w:rPr/>
        <w:t>Адмиралтей- скую.</w:t>
      </w:r>
      <w:r>
        <w:rPr>
          <w:spacing w:val="40"/>
        </w:rPr>
        <w:t> </w:t>
      </w:r>
      <w:r>
        <w:rPr/>
        <w:t>Функции</w:t>
      </w:r>
      <w:r>
        <w:rPr>
          <w:spacing w:val="40"/>
        </w:rPr>
        <w:t> </w:t>
      </w:r>
      <w:r>
        <w:rPr/>
        <w:t>коллегий</w:t>
      </w:r>
      <w:r>
        <w:rPr>
          <w:spacing w:val="40"/>
        </w:rPr>
        <w:t> </w:t>
      </w:r>
      <w:r>
        <w:rPr/>
        <w:t>перешли</w:t>
      </w:r>
      <w:r>
        <w:rPr>
          <w:spacing w:val="40"/>
        </w:rPr>
        <w:t> </w:t>
      </w:r>
      <w:r>
        <w:rPr/>
        <w:t>к</w:t>
      </w:r>
      <w:r>
        <w:rPr>
          <w:spacing w:val="40"/>
        </w:rPr>
        <w:t> </w:t>
      </w:r>
      <w:r>
        <w:rPr/>
        <w:t>губернским</w:t>
      </w:r>
      <w:r>
        <w:rPr>
          <w:spacing w:val="40"/>
        </w:rPr>
        <w:t> </w:t>
      </w:r>
      <w:r>
        <w:rPr/>
        <w:t>органам.</w:t>
      </w:r>
      <w:r>
        <w:rPr>
          <w:spacing w:val="40"/>
        </w:rPr>
        <w:t> </w:t>
      </w:r>
      <w:r>
        <w:rPr/>
        <w:t>В</w:t>
      </w:r>
      <w:r>
        <w:rPr>
          <w:spacing w:val="40"/>
        </w:rPr>
        <w:t> </w:t>
      </w:r>
      <w:r>
        <w:rPr/>
        <w:t>1775</w:t>
      </w:r>
      <w:r>
        <w:rPr>
          <w:spacing w:val="40"/>
        </w:rPr>
        <w:t> </w:t>
      </w:r>
      <w:r>
        <w:rPr/>
        <w:t>г. была ликвидирована Запорожская Сечь, а большинство казаков пере- селили</w:t>
      </w:r>
      <w:r>
        <w:rPr>
          <w:spacing w:val="40"/>
        </w:rPr>
        <w:t> </w:t>
      </w:r>
      <w:r>
        <w:rPr/>
        <w:t>на</w:t>
      </w:r>
      <w:r>
        <w:rPr>
          <w:spacing w:val="40"/>
        </w:rPr>
        <w:t> </w:t>
      </w:r>
      <w:r>
        <w:rPr/>
        <w:t>Кубань.</w:t>
      </w:r>
    </w:p>
    <w:p>
      <w:pPr>
        <w:pStyle w:val="BodyText"/>
        <w:spacing w:line="223" w:lineRule="auto"/>
      </w:pPr>
      <w:r>
        <w:rPr/>
        <w:t>Сложившаяся система управления территорией страны в </w:t>
      </w:r>
      <w:r>
        <w:rPr/>
        <w:t>новых условиях решала задачу укрепления власть дворянства на местах, ее целью было предотвращение новых народных выступлений. Страх</w:t>
      </w:r>
      <w:r>
        <w:rPr>
          <w:spacing w:val="80"/>
          <w:w w:val="150"/>
        </w:rPr>
        <w:t> </w:t>
      </w:r>
      <w:r>
        <w:rPr/>
        <w:t>перед восставшими был так велик, что Екатерина II приказала пере- именовать</w:t>
      </w:r>
      <w:r>
        <w:rPr>
          <w:spacing w:val="40"/>
        </w:rPr>
        <w:t> </w:t>
      </w:r>
      <w:r>
        <w:rPr/>
        <w:t>реку</w:t>
      </w:r>
      <w:r>
        <w:rPr>
          <w:spacing w:val="40"/>
        </w:rPr>
        <w:t> </w:t>
      </w:r>
      <w:r>
        <w:rPr/>
        <w:t>Яик</w:t>
      </w:r>
      <w:r>
        <w:rPr>
          <w:spacing w:val="40"/>
        </w:rPr>
        <w:t> </w:t>
      </w:r>
      <w:r>
        <w:rPr/>
        <w:t>в</w:t>
      </w:r>
      <w:r>
        <w:rPr>
          <w:spacing w:val="40"/>
        </w:rPr>
        <w:t> </w:t>
      </w:r>
      <w:r>
        <w:rPr/>
        <w:t>Урал,</w:t>
      </w:r>
      <w:r>
        <w:rPr>
          <w:spacing w:val="40"/>
        </w:rPr>
        <w:t> </w:t>
      </w:r>
      <w:r>
        <w:rPr/>
        <w:t>а</w:t>
      </w:r>
      <w:r>
        <w:rPr>
          <w:spacing w:val="40"/>
        </w:rPr>
        <w:t> </w:t>
      </w:r>
      <w:r>
        <w:rPr/>
        <w:t>Яицкое</w:t>
      </w:r>
      <w:r>
        <w:rPr>
          <w:spacing w:val="40"/>
        </w:rPr>
        <w:t> </w:t>
      </w:r>
      <w:r>
        <w:rPr/>
        <w:t>казачество — в</w:t>
      </w:r>
      <w:r>
        <w:rPr>
          <w:spacing w:val="40"/>
        </w:rPr>
        <w:t> </w:t>
      </w:r>
      <w:r>
        <w:rPr/>
        <w:t>Уральское.</w:t>
      </w:r>
      <w:r>
        <w:rPr>
          <w:spacing w:val="40"/>
        </w:rPr>
        <w:t> </w:t>
      </w:r>
      <w:r>
        <w:rPr/>
        <w:t>Бо- лее</w:t>
      </w:r>
      <w:r>
        <w:rPr>
          <w:spacing w:val="80"/>
        </w:rPr>
        <w:t> </w:t>
      </w:r>
      <w:r>
        <w:rPr/>
        <w:t>чем</w:t>
      </w:r>
      <w:r>
        <w:rPr>
          <w:spacing w:val="80"/>
        </w:rPr>
        <w:t> </w:t>
      </w:r>
      <w:r>
        <w:rPr/>
        <w:t>вдвое</w:t>
      </w:r>
      <w:r>
        <w:rPr>
          <w:spacing w:val="80"/>
        </w:rPr>
        <w:t> </w:t>
      </w:r>
      <w:r>
        <w:rPr/>
        <w:t>увеличилось</w:t>
      </w:r>
      <w:r>
        <w:rPr>
          <w:spacing w:val="80"/>
        </w:rPr>
        <w:t> </w:t>
      </w:r>
      <w:r>
        <w:rPr/>
        <w:t>число</w:t>
      </w:r>
      <w:r>
        <w:rPr>
          <w:spacing w:val="80"/>
        </w:rPr>
        <w:t> </w:t>
      </w:r>
      <w:r>
        <w:rPr/>
        <w:t>чиновников</w:t>
      </w:r>
      <w:r>
        <w:rPr>
          <w:spacing w:val="80"/>
        </w:rPr>
        <w:t> </w:t>
      </w:r>
      <w:r>
        <w:rPr/>
        <w:t>на</w:t>
      </w:r>
      <w:r>
        <w:rPr>
          <w:spacing w:val="80"/>
        </w:rPr>
        <w:t> </w:t>
      </w:r>
      <w:r>
        <w:rPr/>
        <w:t>местах.</w:t>
      </w:r>
    </w:p>
    <w:p>
      <w:pPr>
        <w:pStyle w:val="BodyText"/>
        <w:spacing w:line="223" w:lineRule="auto"/>
      </w:pPr>
      <w:r>
        <w:rPr>
          <w:b/>
        </w:rPr>
        <w:t>Жалованные</w:t>
      </w:r>
      <w:r>
        <w:rPr>
          <w:b/>
          <w:spacing w:val="35"/>
        </w:rPr>
        <w:t> </w:t>
      </w:r>
      <w:r>
        <w:rPr>
          <w:b/>
        </w:rPr>
        <w:t>грамоты</w:t>
      </w:r>
      <w:r>
        <w:rPr>
          <w:b/>
          <w:spacing w:val="35"/>
        </w:rPr>
        <w:t> </w:t>
      </w:r>
      <w:r>
        <w:rPr>
          <w:b/>
        </w:rPr>
        <w:t>дворянству</w:t>
      </w:r>
      <w:r>
        <w:rPr>
          <w:b/>
          <w:spacing w:val="35"/>
        </w:rPr>
        <w:t> </w:t>
      </w:r>
      <w:r>
        <w:rPr>
          <w:b/>
        </w:rPr>
        <w:t>и</w:t>
      </w:r>
      <w:r>
        <w:rPr>
          <w:b/>
          <w:spacing w:val="35"/>
        </w:rPr>
        <w:t> </w:t>
      </w:r>
      <w:r>
        <w:rPr>
          <w:b/>
        </w:rPr>
        <w:t>городам</w:t>
      </w:r>
      <w:r>
        <w:rPr/>
        <w:t>.</w:t>
      </w:r>
      <w:r>
        <w:rPr>
          <w:spacing w:val="35"/>
        </w:rPr>
        <w:t> </w:t>
      </w:r>
      <w:r>
        <w:rPr/>
        <w:t>21</w:t>
      </w:r>
      <w:r>
        <w:rPr>
          <w:spacing w:val="35"/>
        </w:rPr>
        <w:t> </w:t>
      </w:r>
      <w:r>
        <w:rPr/>
        <w:t>апреля</w:t>
      </w:r>
      <w:r>
        <w:rPr>
          <w:spacing w:val="35"/>
        </w:rPr>
        <w:t> </w:t>
      </w:r>
      <w:r>
        <w:rPr/>
        <w:t>1785</w:t>
      </w:r>
      <w:r>
        <w:rPr>
          <w:spacing w:val="35"/>
        </w:rPr>
        <w:t> </w:t>
      </w:r>
      <w:r>
        <w:rPr/>
        <w:t>г., в день рождения Екатерины II, одновременно были изданы Жалован-</w:t>
      </w:r>
      <w:r>
        <w:rPr>
          <w:spacing w:val="40"/>
        </w:rPr>
        <w:t> </w:t>
      </w:r>
      <w:r>
        <w:rPr/>
        <w:t>ные грамоты дворянству и городам. Известно, что Екатериной II был подготовлен и проект Жалованной грамоты государственным (казен- ным) крестьянам, но он не был опубликован из-за опасений дворян-</w:t>
      </w:r>
      <w:r>
        <w:rPr>
          <w:spacing w:val="40"/>
        </w:rPr>
        <w:t> </w:t>
      </w:r>
      <w:r>
        <w:rPr/>
        <w:t>ского</w:t>
      </w:r>
      <w:r>
        <w:rPr>
          <w:spacing w:val="40"/>
        </w:rPr>
        <w:t> </w:t>
      </w:r>
      <w:r>
        <w:rPr/>
        <w:t>недовольства.</w:t>
      </w:r>
    </w:p>
    <w:p>
      <w:pPr>
        <w:spacing w:after="0" w:line="223" w:lineRule="auto"/>
        <w:sectPr>
          <w:pgSz w:w="8400" w:h="11900"/>
          <w:pgMar w:header="740" w:footer="0" w:top="980" w:bottom="280" w:left="720" w:right="700"/>
        </w:sectPr>
      </w:pPr>
    </w:p>
    <w:p>
      <w:pPr>
        <w:pStyle w:val="BodyText"/>
        <w:spacing w:line="223" w:lineRule="auto" w:before="143"/>
      </w:pPr>
      <w:r>
        <w:rPr/>
        <w:t>Изданием</w:t>
      </w:r>
      <w:r>
        <w:rPr>
          <w:spacing w:val="28"/>
        </w:rPr>
        <w:t> </w:t>
      </w:r>
      <w:r>
        <w:rPr/>
        <w:t>двух</w:t>
      </w:r>
      <w:r>
        <w:rPr>
          <w:spacing w:val="28"/>
        </w:rPr>
        <w:t> </w:t>
      </w:r>
      <w:r>
        <w:rPr/>
        <w:t>грамот</w:t>
      </w:r>
      <w:r>
        <w:rPr>
          <w:spacing w:val="28"/>
        </w:rPr>
        <w:t> </w:t>
      </w:r>
      <w:r>
        <w:rPr/>
        <w:t>Екатерина</w:t>
      </w:r>
      <w:r>
        <w:rPr>
          <w:spacing w:val="28"/>
        </w:rPr>
        <w:t> </w:t>
      </w:r>
      <w:r>
        <w:rPr/>
        <w:t>II</w:t>
      </w:r>
      <w:r>
        <w:rPr>
          <w:spacing w:val="28"/>
        </w:rPr>
        <w:t> </w:t>
      </w:r>
      <w:r>
        <w:rPr/>
        <w:t>регулировала</w:t>
      </w:r>
      <w:r>
        <w:rPr>
          <w:spacing w:val="28"/>
        </w:rPr>
        <w:t> </w:t>
      </w:r>
      <w:r>
        <w:rPr/>
        <w:t>законодательство о</w:t>
      </w:r>
      <w:r>
        <w:rPr>
          <w:spacing w:val="40"/>
        </w:rPr>
        <w:t> </w:t>
      </w:r>
      <w:r>
        <w:rPr/>
        <w:t>правах</w:t>
      </w:r>
      <w:r>
        <w:rPr>
          <w:spacing w:val="40"/>
        </w:rPr>
        <w:t> </w:t>
      </w:r>
      <w:r>
        <w:rPr/>
        <w:t>и</w:t>
      </w:r>
      <w:r>
        <w:rPr>
          <w:spacing w:val="40"/>
        </w:rPr>
        <w:t> </w:t>
      </w:r>
      <w:r>
        <w:rPr/>
        <w:t>обязанностях</w:t>
      </w:r>
      <w:r>
        <w:rPr>
          <w:spacing w:val="40"/>
        </w:rPr>
        <w:t> </w:t>
      </w:r>
      <w:r>
        <w:rPr/>
        <w:t>сословий.</w:t>
      </w:r>
      <w:r>
        <w:rPr>
          <w:spacing w:val="40"/>
        </w:rPr>
        <w:t> </w:t>
      </w:r>
      <w:r>
        <w:rPr/>
        <w:t>В</w:t>
      </w:r>
      <w:r>
        <w:rPr>
          <w:spacing w:val="40"/>
        </w:rPr>
        <w:t> </w:t>
      </w:r>
      <w:r>
        <w:rPr/>
        <w:t>соответствии</w:t>
      </w:r>
      <w:r>
        <w:rPr>
          <w:spacing w:val="40"/>
        </w:rPr>
        <w:t> </w:t>
      </w:r>
      <w:r>
        <w:rPr/>
        <w:t>с</w:t>
      </w:r>
      <w:r>
        <w:rPr>
          <w:spacing w:val="40"/>
        </w:rPr>
        <w:t> </w:t>
      </w:r>
      <w:r>
        <w:rPr/>
        <w:t>«Грамотой</w:t>
      </w:r>
      <w:r>
        <w:rPr>
          <w:spacing w:val="40"/>
        </w:rPr>
        <w:t> </w:t>
      </w:r>
      <w:r>
        <w:rPr/>
        <w:t>на права, вольности и преимущества благородного российского дворянст- ва» оно освобождалось от обязательной службы, личных податей, те- лесных наказаний. Имения объявлялись полной собственностью поме- щиков, которые, кроме того, имели право заводить собственные фаб- рики и заводы. Дворяне могли судиться только с равными себе и без дворянского</w:t>
      </w:r>
      <w:r>
        <w:rPr>
          <w:spacing w:val="75"/>
        </w:rPr>
        <w:t> </w:t>
      </w:r>
      <w:r>
        <w:rPr/>
        <w:t>суда</w:t>
      </w:r>
      <w:r>
        <w:rPr>
          <w:spacing w:val="75"/>
        </w:rPr>
        <w:t> </w:t>
      </w:r>
      <w:r>
        <w:rPr/>
        <w:t>не</w:t>
      </w:r>
      <w:r>
        <w:rPr>
          <w:spacing w:val="75"/>
        </w:rPr>
        <w:t> </w:t>
      </w:r>
      <w:r>
        <w:rPr/>
        <w:t>могли</w:t>
      </w:r>
      <w:r>
        <w:rPr>
          <w:spacing w:val="75"/>
        </w:rPr>
        <w:t> </w:t>
      </w:r>
      <w:r>
        <w:rPr/>
        <w:t>быть</w:t>
      </w:r>
      <w:r>
        <w:rPr>
          <w:spacing w:val="75"/>
        </w:rPr>
        <w:t> </w:t>
      </w:r>
      <w:r>
        <w:rPr/>
        <w:t>лишены</w:t>
      </w:r>
      <w:r>
        <w:rPr>
          <w:spacing w:val="75"/>
        </w:rPr>
        <w:t> </w:t>
      </w:r>
      <w:r>
        <w:rPr/>
        <w:t>дворянской</w:t>
      </w:r>
      <w:r>
        <w:rPr>
          <w:spacing w:val="75"/>
        </w:rPr>
        <w:t> </w:t>
      </w:r>
      <w:r>
        <w:rPr/>
        <w:t>чести,</w:t>
      </w:r>
      <w:r>
        <w:rPr>
          <w:spacing w:val="75"/>
        </w:rPr>
        <w:t> </w:t>
      </w:r>
      <w:r>
        <w:rPr/>
        <w:t>жизни и имения. Дворяне губернии и уезда составляли соответственно гу- бернскую и уездную корпорации дворянства и избирали своих пред- водителей,</w:t>
      </w:r>
      <w:r>
        <w:rPr>
          <w:spacing w:val="40"/>
        </w:rPr>
        <w:t> </w:t>
      </w:r>
      <w:r>
        <w:rPr/>
        <w:t>а</w:t>
      </w:r>
      <w:r>
        <w:rPr>
          <w:spacing w:val="40"/>
        </w:rPr>
        <w:t> </w:t>
      </w:r>
      <w:r>
        <w:rPr/>
        <w:t>также</w:t>
      </w:r>
      <w:r>
        <w:rPr>
          <w:spacing w:val="40"/>
        </w:rPr>
        <w:t> </w:t>
      </w:r>
      <w:r>
        <w:rPr/>
        <w:t>должностных</w:t>
      </w:r>
      <w:r>
        <w:rPr>
          <w:spacing w:val="40"/>
        </w:rPr>
        <w:t> </w:t>
      </w:r>
      <w:r>
        <w:rPr/>
        <w:t>лиц</w:t>
      </w:r>
      <w:r>
        <w:rPr>
          <w:spacing w:val="40"/>
        </w:rPr>
        <w:t> </w:t>
      </w:r>
      <w:r>
        <w:rPr/>
        <w:t>местного</w:t>
      </w:r>
      <w:r>
        <w:rPr>
          <w:spacing w:val="40"/>
        </w:rPr>
        <w:t> </w:t>
      </w:r>
      <w:r>
        <w:rPr/>
        <w:t>управления.</w:t>
      </w:r>
      <w:r>
        <w:rPr>
          <w:spacing w:val="40"/>
        </w:rPr>
        <w:t> </w:t>
      </w:r>
      <w:r>
        <w:rPr/>
        <w:t>Губерн- ские и уездные дворянские собрания имели право делать представле-</w:t>
      </w:r>
      <w:r>
        <w:rPr>
          <w:spacing w:val="80"/>
        </w:rPr>
        <w:t> </w:t>
      </w:r>
      <w:r>
        <w:rPr/>
        <w:t>ния правительству о своих нуждах. Жалованная грамота дворянству закрепляла и юридически оформляла дворяновластие в России. Гос- подствующему</w:t>
      </w:r>
      <w:r>
        <w:rPr>
          <w:spacing w:val="40"/>
        </w:rPr>
        <w:t> </w:t>
      </w:r>
      <w:r>
        <w:rPr/>
        <w:t>сословию</w:t>
      </w:r>
      <w:r>
        <w:rPr>
          <w:spacing w:val="40"/>
        </w:rPr>
        <w:t> </w:t>
      </w:r>
      <w:r>
        <w:rPr/>
        <w:t>присваивалось</w:t>
      </w:r>
      <w:r>
        <w:rPr>
          <w:spacing w:val="40"/>
        </w:rPr>
        <w:t> </w:t>
      </w:r>
      <w:r>
        <w:rPr/>
        <w:t>наименование</w:t>
      </w:r>
      <w:r>
        <w:rPr>
          <w:spacing w:val="40"/>
        </w:rPr>
        <w:t> </w:t>
      </w:r>
      <w:r>
        <w:rPr/>
        <w:t>«благородное».</w:t>
      </w:r>
    </w:p>
    <w:p>
      <w:pPr>
        <w:pStyle w:val="BodyText"/>
        <w:spacing w:line="223" w:lineRule="auto" w:before="2"/>
      </w:pPr>
      <w:r>
        <w:rPr/>
        <w:t>«Грамота на права и выгоды городам Российской Империи» </w:t>
      </w:r>
      <w:r>
        <w:rPr/>
        <w:t>оп- ределяла права и обязанности городского населения, систему управ- ления в городах. Все горожане записывались в Городскую обыва- тельскую</w:t>
      </w:r>
      <w:r>
        <w:rPr>
          <w:spacing w:val="47"/>
        </w:rPr>
        <w:t> </w:t>
      </w:r>
      <w:r>
        <w:rPr/>
        <w:t>книгу</w:t>
      </w:r>
      <w:r>
        <w:rPr>
          <w:spacing w:val="48"/>
        </w:rPr>
        <w:t> </w:t>
      </w:r>
      <w:r>
        <w:rPr/>
        <w:t>и</w:t>
      </w:r>
      <w:r>
        <w:rPr>
          <w:spacing w:val="48"/>
        </w:rPr>
        <w:t> </w:t>
      </w:r>
      <w:r>
        <w:rPr/>
        <w:t>составляли</w:t>
      </w:r>
      <w:r>
        <w:rPr>
          <w:spacing w:val="48"/>
        </w:rPr>
        <w:t> </w:t>
      </w:r>
      <w:r>
        <w:rPr/>
        <w:t>«градское</w:t>
      </w:r>
      <w:r>
        <w:rPr>
          <w:spacing w:val="48"/>
        </w:rPr>
        <w:t> </w:t>
      </w:r>
      <w:r>
        <w:rPr/>
        <w:t>общество».</w:t>
      </w:r>
      <w:r>
        <w:rPr>
          <w:spacing w:val="48"/>
        </w:rPr>
        <w:t> </w:t>
      </w:r>
      <w:r>
        <w:rPr/>
        <w:t>Объявлялось,</w:t>
      </w:r>
      <w:r>
        <w:rPr>
          <w:spacing w:val="48"/>
        </w:rPr>
        <w:t> </w:t>
      </w:r>
      <w:r>
        <w:rPr>
          <w:spacing w:val="-5"/>
        </w:rPr>
        <w:t>что</w:t>
      </w:r>
    </w:p>
    <w:p>
      <w:pPr>
        <w:pStyle w:val="BodyText"/>
        <w:spacing w:line="223" w:lineRule="auto"/>
        <w:ind w:firstLine="0"/>
      </w:pPr>
      <w:r>
        <w:rPr/>
        <w:t>«мещане</w:t>
      </w:r>
      <w:r>
        <w:rPr>
          <w:spacing w:val="40"/>
        </w:rPr>
        <w:t> </w:t>
      </w:r>
      <w:r>
        <w:rPr/>
        <w:t>или</w:t>
      </w:r>
      <w:r>
        <w:rPr>
          <w:spacing w:val="40"/>
        </w:rPr>
        <w:t> </w:t>
      </w:r>
      <w:r>
        <w:rPr/>
        <w:t>настоящие</w:t>
      </w:r>
      <w:r>
        <w:rPr>
          <w:spacing w:val="40"/>
        </w:rPr>
        <w:t> </w:t>
      </w:r>
      <w:r>
        <w:rPr/>
        <w:t>городовые</w:t>
      </w:r>
      <w:r>
        <w:rPr>
          <w:spacing w:val="40"/>
        </w:rPr>
        <w:t> </w:t>
      </w:r>
      <w:r>
        <w:rPr/>
        <w:t>обитатели</w:t>
      </w:r>
      <w:r>
        <w:rPr>
          <w:spacing w:val="40"/>
        </w:rPr>
        <w:t> </w:t>
      </w:r>
      <w:r>
        <w:rPr/>
        <w:t>суть</w:t>
      </w:r>
      <w:r>
        <w:rPr>
          <w:spacing w:val="40"/>
        </w:rPr>
        <w:t> </w:t>
      </w:r>
      <w:r>
        <w:rPr/>
        <w:t>те,</w:t>
      </w:r>
      <w:r>
        <w:rPr>
          <w:spacing w:val="40"/>
        </w:rPr>
        <w:t> </w:t>
      </w:r>
      <w:r>
        <w:rPr/>
        <w:t>кои</w:t>
      </w:r>
      <w:r>
        <w:rPr>
          <w:spacing w:val="40"/>
        </w:rPr>
        <w:t> </w:t>
      </w:r>
      <w:r>
        <w:rPr/>
        <w:t>в</w:t>
      </w:r>
      <w:r>
        <w:rPr>
          <w:spacing w:val="40"/>
        </w:rPr>
        <w:t> </w:t>
      </w:r>
      <w:r>
        <w:rPr/>
        <w:t>том</w:t>
      </w:r>
      <w:r>
        <w:rPr>
          <w:spacing w:val="40"/>
        </w:rPr>
        <w:t> </w:t>
      </w:r>
      <w:r>
        <w:rPr/>
        <w:t>го- роде</w:t>
      </w:r>
      <w:r>
        <w:rPr>
          <w:spacing w:val="80"/>
        </w:rPr>
        <w:t> </w:t>
      </w:r>
      <w:r>
        <w:rPr/>
        <w:t>дом</w:t>
      </w:r>
      <w:r>
        <w:rPr>
          <w:spacing w:val="80"/>
        </w:rPr>
        <w:t> </w:t>
      </w:r>
      <w:r>
        <w:rPr/>
        <w:t>или</w:t>
      </w:r>
      <w:r>
        <w:rPr>
          <w:spacing w:val="80"/>
        </w:rPr>
        <w:t> </w:t>
      </w:r>
      <w:r>
        <w:rPr/>
        <w:t>иное</w:t>
      </w:r>
      <w:r>
        <w:rPr>
          <w:spacing w:val="80"/>
        </w:rPr>
        <w:t> </w:t>
      </w:r>
      <w:r>
        <w:rPr/>
        <w:t>строение,</w:t>
      </w:r>
      <w:r>
        <w:rPr>
          <w:spacing w:val="80"/>
        </w:rPr>
        <w:t> </w:t>
      </w:r>
      <w:r>
        <w:rPr/>
        <w:t>или</w:t>
      </w:r>
      <w:r>
        <w:rPr>
          <w:spacing w:val="80"/>
        </w:rPr>
        <w:t> </w:t>
      </w:r>
      <w:r>
        <w:rPr/>
        <w:t>место,</w:t>
      </w:r>
      <w:r>
        <w:rPr>
          <w:spacing w:val="80"/>
        </w:rPr>
        <w:t> </w:t>
      </w:r>
      <w:r>
        <w:rPr/>
        <w:t>или</w:t>
      </w:r>
      <w:r>
        <w:rPr>
          <w:spacing w:val="80"/>
        </w:rPr>
        <w:t> </w:t>
      </w:r>
      <w:r>
        <w:rPr/>
        <w:t>землю</w:t>
      </w:r>
      <w:r>
        <w:rPr>
          <w:spacing w:val="80"/>
        </w:rPr>
        <w:t> </w:t>
      </w:r>
      <w:r>
        <w:rPr/>
        <w:t>имеют».</w:t>
      </w:r>
    </w:p>
    <w:p>
      <w:pPr>
        <w:pStyle w:val="BodyText"/>
        <w:spacing w:line="223" w:lineRule="auto" w:before="10"/>
      </w:pPr>
      <w:r>
        <w:rPr/>
        <w:t>Городское население делилось на шесть разрядов. Первый из них включал живших в городе дворян и духовенство; во второй входили купцы,</w:t>
      </w:r>
      <w:r>
        <w:rPr>
          <w:spacing w:val="40"/>
        </w:rPr>
        <w:t> </w:t>
      </w:r>
      <w:r>
        <w:rPr/>
        <w:t>делившиеся</w:t>
      </w:r>
      <w:r>
        <w:rPr>
          <w:spacing w:val="40"/>
        </w:rPr>
        <w:t> </w:t>
      </w:r>
      <w:r>
        <w:rPr/>
        <w:t>на</w:t>
      </w:r>
      <w:r>
        <w:rPr>
          <w:spacing w:val="40"/>
        </w:rPr>
        <w:t> </w:t>
      </w:r>
      <w:r>
        <w:rPr/>
        <w:t>три</w:t>
      </w:r>
      <w:r>
        <w:rPr>
          <w:spacing w:val="40"/>
        </w:rPr>
        <w:t> </w:t>
      </w:r>
      <w:r>
        <w:rPr/>
        <w:t>гильдии;</w:t>
      </w:r>
      <w:r>
        <w:rPr>
          <w:spacing w:val="40"/>
        </w:rPr>
        <w:t> </w:t>
      </w:r>
      <w:r>
        <w:rPr/>
        <w:t>в</w:t>
      </w:r>
      <w:r>
        <w:rPr>
          <w:spacing w:val="40"/>
        </w:rPr>
        <w:t> </w:t>
      </w:r>
      <w:r>
        <w:rPr/>
        <w:t>третий — цеховые</w:t>
      </w:r>
      <w:r>
        <w:rPr>
          <w:spacing w:val="40"/>
        </w:rPr>
        <w:t> </w:t>
      </w:r>
      <w:r>
        <w:rPr/>
        <w:t>ремесленни- ки; четвертый разряд составляли постоянно жившие в городе </w:t>
      </w:r>
      <w:r>
        <w:rPr/>
        <w:t>ино- странцы;</w:t>
      </w:r>
      <w:r>
        <w:rPr>
          <w:spacing w:val="80"/>
        </w:rPr>
        <w:t> </w:t>
      </w:r>
      <w:r>
        <w:rPr/>
        <w:t>пятый — именитые</w:t>
      </w:r>
      <w:r>
        <w:rPr>
          <w:spacing w:val="80"/>
        </w:rPr>
        <w:t> </w:t>
      </w:r>
      <w:r>
        <w:rPr/>
        <w:t>горожане,</w:t>
      </w:r>
      <w:r>
        <w:rPr>
          <w:spacing w:val="80"/>
        </w:rPr>
        <w:t> </w:t>
      </w:r>
      <w:r>
        <w:rPr/>
        <w:t>включавшие</w:t>
      </w:r>
      <w:r>
        <w:rPr>
          <w:spacing w:val="80"/>
        </w:rPr>
        <w:t> </w:t>
      </w:r>
      <w:r>
        <w:rPr/>
        <w:t>в</w:t>
      </w:r>
      <w:r>
        <w:rPr>
          <w:spacing w:val="80"/>
        </w:rPr>
        <w:t> </w:t>
      </w:r>
      <w:r>
        <w:rPr/>
        <w:t>свой</w:t>
      </w:r>
      <w:r>
        <w:rPr>
          <w:spacing w:val="80"/>
        </w:rPr>
        <w:t> </w:t>
      </w:r>
      <w:r>
        <w:rPr/>
        <w:t>состав лиц с высшим образованием и капиталистов. Шестой — посадские, которые жили промыслами или работой. Жители города каждые три</w:t>
      </w:r>
      <w:r>
        <w:rPr>
          <w:spacing w:val="80"/>
        </w:rPr>
        <w:t> </w:t>
      </w:r>
      <w:r>
        <w:rPr/>
        <w:t>года избирали орган самоуправления — Общую городскую думу, го- родского голову и судей. Общая городская дума избирала исполни- тельный орган — шестигласную думу, в состав которой входило по одному представителю от каждого разряда городского населения. Го- родская дума решала дела по благоустройству, народному образова-</w:t>
      </w:r>
      <w:r>
        <w:rPr>
          <w:spacing w:val="40"/>
        </w:rPr>
        <w:t> </w:t>
      </w:r>
      <w:r>
        <w:rPr/>
        <w:t>нию, соблюдению правил торговли и т. п. только с ведома городни-</w:t>
      </w:r>
      <w:r>
        <w:rPr>
          <w:spacing w:val="80"/>
          <w:w w:val="150"/>
        </w:rPr>
        <w:t> </w:t>
      </w:r>
      <w:r>
        <w:rPr/>
        <w:t>чего,</w:t>
      </w:r>
      <w:r>
        <w:rPr>
          <w:spacing w:val="40"/>
        </w:rPr>
        <w:t> </w:t>
      </w:r>
      <w:r>
        <w:rPr/>
        <w:t>назначенного</w:t>
      </w:r>
      <w:r>
        <w:rPr>
          <w:spacing w:val="40"/>
        </w:rPr>
        <w:t> </w:t>
      </w:r>
      <w:r>
        <w:rPr/>
        <w:t>правительством.</w:t>
      </w:r>
    </w:p>
    <w:p>
      <w:pPr>
        <w:pStyle w:val="BodyText"/>
        <w:spacing w:line="223" w:lineRule="auto" w:before="3"/>
      </w:pPr>
      <w:r>
        <w:rPr/>
        <w:t>Жалованная грамота ставила все шесть категорий городского на- селения под контроль государства. Реальная власть в городе </w:t>
      </w:r>
      <w:r>
        <w:rPr/>
        <w:t>находи-</w:t>
      </w:r>
      <w:r>
        <w:rPr>
          <w:spacing w:val="80"/>
        </w:rPr>
        <w:t> </w:t>
      </w:r>
      <w:r>
        <w:rPr/>
        <w:t>лась</w:t>
      </w:r>
      <w:r>
        <w:rPr>
          <w:spacing w:val="80"/>
        </w:rPr>
        <w:t> </w:t>
      </w:r>
      <w:r>
        <w:rPr/>
        <w:t>в</w:t>
      </w:r>
      <w:r>
        <w:rPr>
          <w:spacing w:val="80"/>
        </w:rPr>
        <w:t> </w:t>
      </w:r>
      <w:r>
        <w:rPr/>
        <w:t>руках</w:t>
      </w:r>
      <w:r>
        <w:rPr>
          <w:spacing w:val="80"/>
        </w:rPr>
        <w:t> </w:t>
      </w:r>
      <w:r>
        <w:rPr/>
        <w:t>городничего,</w:t>
      </w:r>
      <w:r>
        <w:rPr>
          <w:spacing w:val="80"/>
        </w:rPr>
        <w:t> </w:t>
      </w:r>
      <w:r>
        <w:rPr/>
        <w:t>управы</w:t>
      </w:r>
      <w:r>
        <w:rPr>
          <w:spacing w:val="80"/>
        </w:rPr>
        <w:t> </w:t>
      </w:r>
      <w:r>
        <w:rPr/>
        <w:t>благочиния</w:t>
      </w:r>
      <w:r>
        <w:rPr>
          <w:spacing w:val="80"/>
        </w:rPr>
        <w:t> </w:t>
      </w:r>
      <w:r>
        <w:rPr/>
        <w:t>и</w:t>
      </w:r>
      <w:r>
        <w:rPr>
          <w:spacing w:val="80"/>
        </w:rPr>
        <w:t> </w:t>
      </w:r>
      <w:r>
        <w:rPr/>
        <w:t>губернатора.</w:t>
      </w:r>
    </w:p>
    <w:p>
      <w:pPr>
        <w:pStyle w:val="BodyText"/>
        <w:spacing w:line="223" w:lineRule="auto" w:before="12"/>
      </w:pPr>
      <w:r>
        <w:rPr>
          <w:b/>
        </w:rPr>
        <w:t>Реформа</w:t>
      </w:r>
      <w:r>
        <w:rPr>
          <w:b/>
          <w:spacing w:val="40"/>
        </w:rPr>
        <w:t> </w:t>
      </w:r>
      <w:r>
        <w:rPr>
          <w:b/>
        </w:rPr>
        <w:t>образования</w:t>
      </w:r>
      <w:r>
        <w:rPr/>
        <w:t>.</w:t>
      </w:r>
      <w:r>
        <w:rPr>
          <w:spacing w:val="40"/>
        </w:rPr>
        <w:t> </w:t>
      </w:r>
      <w:r>
        <w:rPr/>
        <w:t>Екатерина</w:t>
      </w:r>
      <w:r>
        <w:rPr>
          <w:spacing w:val="40"/>
        </w:rPr>
        <w:t> </w:t>
      </w:r>
      <w:r>
        <w:rPr/>
        <w:t>II</w:t>
      </w:r>
      <w:r>
        <w:rPr>
          <w:spacing w:val="40"/>
        </w:rPr>
        <w:t> </w:t>
      </w:r>
      <w:r>
        <w:rPr/>
        <w:t>придавала</w:t>
      </w:r>
      <w:r>
        <w:rPr>
          <w:spacing w:val="40"/>
        </w:rPr>
        <w:t> </w:t>
      </w:r>
      <w:r>
        <w:rPr/>
        <w:t>огромное</w:t>
      </w:r>
      <w:r>
        <w:rPr>
          <w:spacing w:val="40"/>
        </w:rPr>
        <w:t> </w:t>
      </w:r>
      <w:r>
        <w:rPr/>
        <w:t>значе- ние</w:t>
      </w:r>
      <w:r>
        <w:rPr>
          <w:spacing w:val="40"/>
        </w:rPr>
        <w:t> </w:t>
      </w:r>
      <w:r>
        <w:rPr/>
        <w:t>образованию</w:t>
      </w:r>
      <w:r>
        <w:rPr>
          <w:spacing w:val="40"/>
        </w:rPr>
        <w:t> </w:t>
      </w:r>
      <w:r>
        <w:rPr/>
        <w:t>в</w:t>
      </w:r>
      <w:r>
        <w:rPr>
          <w:spacing w:val="40"/>
        </w:rPr>
        <w:t> </w:t>
      </w:r>
      <w:r>
        <w:rPr/>
        <w:t>жизни</w:t>
      </w:r>
      <w:r>
        <w:rPr>
          <w:spacing w:val="40"/>
        </w:rPr>
        <w:t> </w:t>
      </w:r>
      <w:r>
        <w:rPr/>
        <w:t>страны.</w:t>
      </w:r>
      <w:r>
        <w:rPr>
          <w:spacing w:val="40"/>
        </w:rPr>
        <w:t> </w:t>
      </w:r>
      <w:r>
        <w:rPr/>
        <w:t>В</w:t>
      </w:r>
      <w:r>
        <w:rPr>
          <w:spacing w:val="40"/>
        </w:rPr>
        <w:t> </w:t>
      </w:r>
      <w:r>
        <w:rPr/>
        <w:t>60—70-е</w:t>
      </w:r>
      <w:r>
        <w:rPr>
          <w:spacing w:val="40"/>
        </w:rPr>
        <w:t> </w:t>
      </w:r>
      <w:r>
        <w:rPr/>
        <w:t>годы</w:t>
      </w:r>
      <w:r>
        <w:rPr>
          <w:spacing w:val="40"/>
        </w:rPr>
        <w:t> </w:t>
      </w:r>
      <w:r>
        <w:rPr/>
        <w:t>XVIII</w:t>
      </w:r>
      <w:r>
        <w:rPr>
          <w:spacing w:val="40"/>
        </w:rPr>
        <w:t> </w:t>
      </w:r>
      <w:r>
        <w:rPr/>
        <w:t>в.</w:t>
      </w:r>
      <w:r>
        <w:rPr>
          <w:spacing w:val="40"/>
        </w:rPr>
        <w:t> </w:t>
      </w:r>
      <w:r>
        <w:rPr/>
        <w:t>она вместе</w:t>
      </w:r>
      <w:r>
        <w:rPr>
          <w:spacing w:val="40"/>
        </w:rPr>
        <w:t> </w:t>
      </w:r>
      <w:r>
        <w:rPr/>
        <w:t>с</w:t>
      </w:r>
      <w:r>
        <w:rPr>
          <w:spacing w:val="40"/>
        </w:rPr>
        <w:t> </w:t>
      </w:r>
      <w:r>
        <w:rPr/>
        <w:t>президентом</w:t>
      </w:r>
      <w:r>
        <w:rPr>
          <w:spacing w:val="40"/>
        </w:rPr>
        <w:t> </w:t>
      </w:r>
      <w:r>
        <w:rPr/>
        <w:t>Академии</w:t>
      </w:r>
      <w:r>
        <w:rPr>
          <w:spacing w:val="40"/>
        </w:rPr>
        <w:t> </w:t>
      </w:r>
      <w:r>
        <w:rPr/>
        <w:t>художеств</w:t>
      </w:r>
      <w:r>
        <w:rPr>
          <w:spacing w:val="40"/>
        </w:rPr>
        <w:t> </w:t>
      </w:r>
      <w:r>
        <w:rPr/>
        <w:t>и</w:t>
      </w:r>
      <w:r>
        <w:rPr>
          <w:spacing w:val="40"/>
        </w:rPr>
        <w:t> </w:t>
      </w:r>
      <w:r>
        <w:rPr/>
        <w:t>директором</w:t>
      </w:r>
      <w:r>
        <w:rPr>
          <w:spacing w:val="40"/>
        </w:rPr>
        <w:t> </w:t>
      </w:r>
      <w:r>
        <w:rPr/>
        <w:t>Сухопутно- го</w:t>
      </w:r>
      <w:r>
        <w:rPr>
          <w:spacing w:val="40"/>
        </w:rPr>
        <w:t> </w:t>
      </w:r>
      <w:r>
        <w:rPr/>
        <w:t>шляхетского</w:t>
      </w:r>
      <w:r>
        <w:rPr>
          <w:spacing w:val="40"/>
        </w:rPr>
        <w:t> </w:t>
      </w:r>
      <w:r>
        <w:rPr/>
        <w:t>корпуса</w:t>
      </w:r>
      <w:r>
        <w:rPr>
          <w:spacing w:val="40"/>
        </w:rPr>
        <w:t> </w:t>
      </w:r>
      <w:r>
        <w:rPr/>
        <w:t>И.</w:t>
      </w:r>
      <w:r>
        <w:rPr>
          <w:spacing w:val="40"/>
        </w:rPr>
        <w:t> </w:t>
      </w:r>
      <w:r>
        <w:rPr/>
        <w:t>И.</w:t>
      </w:r>
      <w:r>
        <w:rPr>
          <w:spacing w:val="40"/>
        </w:rPr>
        <w:t> </w:t>
      </w:r>
      <w:r>
        <w:rPr/>
        <w:t>Бецким</w:t>
      </w:r>
      <w:r>
        <w:rPr>
          <w:spacing w:val="40"/>
        </w:rPr>
        <w:t> </w:t>
      </w:r>
      <w:r>
        <w:rPr/>
        <w:t>сделала</w:t>
      </w:r>
      <w:r>
        <w:rPr>
          <w:spacing w:val="40"/>
        </w:rPr>
        <w:t> </w:t>
      </w:r>
      <w:r>
        <w:rPr/>
        <w:t>попытку</w:t>
      </w:r>
      <w:r>
        <w:rPr>
          <w:spacing w:val="40"/>
        </w:rPr>
        <w:t> </w:t>
      </w:r>
      <w:r>
        <w:rPr/>
        <w:t>создать</w:t>
      </w:r>
      <w:r>
        <w:rPr>
          <w:spacing w:val="40"/>
        </w:rPr>
        <w:t> </w:t>
      </w:r>
      <w:r>
        <w:rPr/>
        <w:t>сис- тему</w:t>
      </w:r>
      <w:r>
        <w:rPr>
          <w:spacing w:val="40"/>
        </w:rPr>
        <w:t> </w:t>
      </w:r>
      <w:r>
        <w:rPr/>
        <w:t>закрытых</w:t>
      </w:r>
      <w:r>
        <w:rPr>
          <w:spacing w:val="40"/>
        </w:rPr>
        <w:t> </w:t>
      </w:r>
      <w:r>
        <w:rPr/>
        <w:t>сословных</w:t>
      </w:r>
      <w:r>
        <w:rPr>
          <w:spacing w:val="40"/>
        </w:rPr>
        <w:t> </w:t>
      </w:r>
      <w:r>
        <w:rPr/>
        <w:t>учебных</w:t>
      </w:r>
      <w:r>
        <w:rPr>
          <w:spacing w:val="40"/>
        </w:rPr>
        <w:t> </w:t>
      </w:r>
      <w:r>
        <w:rPr/>
        <w:t>заведений.</w:t>
      </w:r>
      <w:r>
        <w:rPr>
          <w:spacing w:val="40"/>
        </w:rPr>
        <w:t> </w:t>
      </w:r>
      <w:r>
        <w:rPr/>
        <w:t>В</w:t>
      </w:r>
      <w:r>
        <w:rPr>
          <w:spacing w:val="40"/>
        </w:rPr>
        <w:t> </w:t>
      </w:r>
      <w:r>
        <w:rPr/>
        <w:t>основе</w:t>
      </w:r>
      <w:r>
        <w:rPr>
          <w:spacing w:val="40"/>
        </w:rPr>
        <w:t> </w:t>
      </w:r>
      <w:r>
        <w:rPr/>
        <w:t>их</w:t>
      </w:r>
      <w:r>
        <w:rPr>
          <w:spacing w:val="40"/>
        </w:rPr>
        <w:t> </w:t>
      </w:r>
      <w:r>
        <w:rPr/>
        <w:t>устройст- ва</w:t>
      </w:r>
      <w:r>
        <w:rPr>
          <w:spacing w:val="40"/>
        </w:rPr>
        <w:t> </w:t>
      </w:r>
      <w:r>
        <w:rPr/>
        <w:t>лежала</w:t>
      </w:r>
      <w:r>
        <w:rPr>
          <w:spacing w:val="40"/>
        </w:rPr>
        <w:t> </w:t>
      </w:r>
      <w:r>
        <w:rPr/>
        <w:t>мысль</w:t>
      </w:r>
      <w:r>
        <w:rPr>
          <w:spacing w:val="40"/>
        </w:rPr>
        <w:t> </w:t>
      </w:r>
      <w:r>
        <w:rPr/>
        <w:t>о</w:t>
      </w:r>
      <w:r>
        <w:rPr>
          <w:spacing w:val="40"/>
        </w:rPr>
        <w:t> </w:t>
      </w:r>
      <w:r>
        <w:rPr/>
        <w:t>приоритете</w:t>
      </w:r>
      <w:r>
        <w:rPr>
          <w:spacing w:val="40"/>
        </w:rPr>
        <w:t> </w:t>
      </w:r>
      <w:r>
        <w:rPr/>
        <w:t>воспитания</w:t>
      </w:r>
      <w:r>
        <w:rPr>
          <w:spacing w:val="40"/>
        </w:rPr>
        <w:t> </w:t>
      </w:r>
      <w:r>
        <w:rPr/>
        <w:t>над</w:t>
      </w:r>
      <w:r>
        <w:rPr>
          <w:spacing w:val="40"/>
        </w:rPr>
        <w:t> </w:t>
      </w:r>
      <w:r>
        <w:rPr/>
        <w:t>образованием.</w:t>
      </w:r>
      <w:r>
        <w:rPr>
          <w:spacing w:val="40"/>
        </w:rPr>
        <w:t> </w:t>
      </w:r>
      <w:r>
        <w:rPr/>
        <w:t>Счи- тая,</w:t>
      </w:r>
      <w:r>
        <w:rPr>
          <w:spacing w:val="80"/>
        </w:rPr>
        <w:t> </w:t>
      </w:r>
      <w:r>
        <w:rPr/>
        <w:t>что</w:t>
      </w:r>
      <w:r>
        <w:rPr>
          <w:spacing w:val="80"/>
        </w:rPr>
        <w:t> </w:t>
      </w:r>
      <w:r>
        <w:rPr/>
        <w:t>«корень</w:t>
      </w:r>
      <w:r>
        <w:rPr>
          <w:spacing w:val="80"/>
        </w:rPr>
        <w:t> </w:t>
      </w:r>
      <w:r>
        <w:rPr/>
        <w:t>всему</w:t>
      </w:r>
      <w:r>
        <w:rPr>
          <w:spacing w:val="80"/>
        </w:rPr>
        <w:t> </w:t>
      </w:r>
      <w:r>
        <w:rPr/>
        <w:t>злу</w:t>
      </w:r>
      <w:r>
        <w:rPr>
          <w:spacing w:val="80"/>
        </w:rPr>
        <w:t> </w:t>
      </w:r>
      <w:r>
        <w:rPr/>
        <w:t>и</w:t>
      </w:r>
      <w:r>
        <w:rPr>
          <w:spacing w:val="80"/>
        </w:rPr>
        <w:t> </w:t>
      </w:r>
      <w:r>
        <w:rPr/>
        <w:t>добру — воспитание»,</w:t>
      </w:r>
      <w:r>
        <w:rPr>
          <w:spacing w:val="80"/>
        </w:rPr>
        <w:t> </w:t>
      </w:r>
      <w:r>
        <w:rPr/>
        <w:t>Екатерина</w:t>
      </w:r>
      <w:r>
        <w:rPr>
          <w:spacing w:val="80"/>
        </w:rPr>
        <w:t> </w:t>
      </w:r>
      <w:r>
        <w:rPr/>
        <w:t>II</w:t>
      </w:r>
      <w:r>
        <w:rPr>
          <w:spacing w:val="80"/>
        </w:rPr>
        <w:t> </w:t>
      </w:r>
      <w:r>
        <w:rPr/>
        <w:t>и</w:t>
      </w:r>
      <w:r>
        <w:rPr>
          <w:spacing w:val="70"/>
        </w:rPr>
        <w:t> </w:t>
      </w:r>
      <w:r>
        <w:rPr/>
        <w:t>И.</w:t>
      </w:r>
      <w:r>
        <w:rPr>
          <w:spacing w:val="71"/>
        </w:rPr>
        <w:t> </w:t>
      </w:r>
      <w:r>
        <w:rPr/>
        <w:t>И.</w:t>
      </w:r>
      <w:r>
        <w:rPr>
          <w:spacing w:val="71"/>
        </w:rPr>
        <w:t> </w:t>
      </w:r>
      <w:r>
        <w:rPr/>
        <w:t>Бецкой</w:t>
      </w:r>
      <w:r>
        <w:rPr>
          <w:spacing w:val="71"/>
        </w:rPr>
        <w:t> </w:t>
      </w:r>
      <w:r>
        <w:rPr/>
        <w:t>решили</w:t>
      </w:r>
      <w:r>
        <w:rPr>
          <w:spacing w:val="71"/>
        </w:rPr>
        <w:t> </w:t>
      </w:r>
      <w:r>
        <w:rPr/>
        <w:t>создать</w:t>
      </w:r>
      <w:r>
        <w:rPr>
          <w:spacing w:val="71"/>
        </w:rPr>
        <w:t> </w:t>
      </w:r>
      <w:r>
        <w:rPr/>
        <w:t>«новую</w:t>
      </w:r>
      <w:r>
        <w:rPr>
          <w:spacing w:val="70"/>
        </w:rPr>
        <w:t> </w:t>
      </w:r>
      <w:r>
        <w:rPr/>
        <w:t>породу</w:t>
      </w:r>
      <w:r>
        <w:rPr>
          <w:spacing w:val="71"/>
        </w:rPr>
        <w:t> </w:t>
      </w:r>
      <w:r>
        <w:rPr/>
        <w:t>людей».</w:t>
      </w:r>
      <w:r>
        <w:rPr>
          <w:spacing w:val="71"/>
        </w:rPr>
        <w:t> </w:t>
      </w:r>
      <w:r>
        <w:rPr/>
        <w:t>По</w:t>
      </w:r>
      <w:r>
        <w:rPr>
          <w:spacing w:val="71"/>
        </w:rPr>
        <w:t> </w:t>
      </w:r>
      <w:r>
        <w:rPr>
          <w:spacing w:val="-2"/>
        </w:rPr>
        <w:t>плану</w:t>
      </w:r>
    </w:p>
    <w:p>
      <w:pPr>
        <w:spacing w:after="0" w:line="223" w:lineRule="auto"/>
        <w:sectPr>
          <w:pgSz w:w="8400" w:h="11900"/>
          <w:pgMar w:header="775" w:footer="0" w:top="980" w:bottom="280" w:left="720" w:right="700"/>
        </w:sectPr>
      </w:pPr>
    </w:p>
    <w:p>
      <w:pPr>
        <w:pStyle w:val="BodyText"/>
        <w:spacing w:line="223" w:lineRule="auto" w:before="143"/>
        <w:ind w:firstLine="0"/>
      </w:pPr>
      <w:r>
        <w:rPr/>
        <w:t>И.</w:t>
      </w:r>
      <w:r>
        <w:rPr>
          <w:spacing w:val="40"/>
        </w:rPr>
        <w:t> </w:t>
      </w:r>
      <w:r>
        <w:rPr/>
        <w:t>И.</w:t>
      </w:r>
      <w:r>
        <w:rPr>
          <w:spacing w:val="40"/>
        </w:rPr>
        <w:t> </w:t>
      </w:r>
      <w:r>
        <w:rPr/>
        <w:t>Бецкого</w:t>
      </w:r>
      <w:r>
        <w:rPr>
          <w:spacing w:val="40"/>
        </w:rPr>
        <w:t> </w:t>
      </w:r>
      <w:r>
        <w:rPr/>
        <w:t>b</w:t>
      </w:r>
      <w:r>
        <w:rPr>
          <w:spacing w:val="40"/>
        </w:rPr>
        <w:t> </w:t>
      </w:r>
      <w:r>
        <w:rPr/>
        <w:t>Москbе</w:t>
      </w:r>
      <w:r>
        <w:rPr>
          <w:spacing w:val="40"/>
        </w:rPr>
        <w:t> </w:t>
      </w:r>
      <w:r>
        <w:rPr/>
        <w:t>и</w:t>
      </w:r>
      <w:r>
        <w:rPr>
          <w:spacing w:val="40"/>
        </w:rPr>
        <w:t> </w:t>
      </w:r>
      <w:r>
        <w:rPr/>
        <w:t>Петербурге</w:t>
      </w:r>
      <w:r>
        <w:rPr>
          <w:spacing w:val="40"/>
        </w:rPr>
        <w:t> </w:t>
      </w:r>
      <w:r>
        <w:rPr/>
        <w:t>были</w:t>
      </w:r>
      <w:r>
        <w:rPr>
          <w:spacing w:val="40"/>
        </w:rPr>
        <w:t> </w:t>
      </w:r>
      <w:r>
        <w:rPr/>
        <w:t>открыты</w:t>
      </w:r>
      <w:r>
        <w:rPr>
          <w:spacing w:val="40"/>
        </w:rPr>
        <w:t> </w:t>
      </w:r>
      <w:r>
        <w:rPr/>
        <w:t>Воспитатель- ные дома, Смольный институт благородных деbиц с отделением для деbочек-мещанок b Петербурге, Коммерческое училище b Москbе, преобразоbаны</w:t>
      </w:r>
      <w:r>
        <w:rPr>
          <w:spacing w:val="40"/>
        </w:rPr>
        <w:t> </w:t>
      </w:r>
      <w:r>
        <w:rPr/>
        <w:t>Кадетские</w:t>
      </w:r>
      <w:r>
        <w:rPr>
          <w:spacing w:val="40"/>
        </w:rPr>
        <w:t> </w:t>
      </w:r>
      <w:r>
        <w:rPr/>
        <w:t>корпуса.</w:t>
      </w:r>
    </w:p>
    <w:p>
      <w:pPr>
        <w:pStyle w:val="BodyText"/>
        <w:tabs>
          <w:tab w:pos="831" w:val="left" w:leader="none"/>
          <w:tab w:pos="2366" w:val="left" w:leader="none"/>
          <w:tab w:pos="3763" w:val="left" w:leader="none"/>
          <w:tab w:pos="4695" w:val="left" w:leader="none"/>
          <w:tab w:pos="5936" w:val="left" w:leader="none"/>
        </w:tabs>
        <w:spacing w:line="223" w:lineRule="auto" w:before="8"/>
        <w:jc w:val="right"/>
      </w:pPr>
      <w:r>
        <w:rPr/>
        <w:t>Взгляды</w:t>
      </w:r>
      <w:r>
        <w:rPr>
          <w:spacing w:val="40"/>
        </w:rPr>
        <w:t> </w:t>
      </w:r>
      <w:r>
        <w:rPr/>
        <w:t>И.</w:t>
      </w:r>
      <w:r>
        <w:rPr>
          <w:spacing w:val="40"/>
        </w:rPr>
        <w:t> </w:t>
      </w:r>
      <w:r>
        <w:rPr/>
        <w:t>И.</w:t>
      </w:r>
      <w:r>
        <w:rPr>
          <w:spacing w:val="40"/>
        </w:rPr>
        <w:t> </w:t>
      </w:r>
      <w:r>
        <w:rPr/>
        <w:t>Бецкого</w:t>
      </w:r>
      <w:r>
        <w:rPr>
          <w:spacing w:val="40"/>
        </w:rPr>
        <w:t> </w:t>
      </w:r>
      <w:r>
        <w:rPr/>
        <w:t>имели</w:t>
      </w:r>
      <w:r>
        <w:rPr>
          <w:spacing w:val="40"/>
        </w:rPr>
        <w:t> </w:t>
      </w:r>
      <w:r>
        <w:rPr/>
        <w:t>прогрессиbный</w:t>
      </w:r>
      <w:r>
        <w:rPr>
          <w:spacing w:val="40"/>
        </w:rPr>
        <w:t> </w:t>
      </w:r>
      <w:r>
        <w:rPr/>
        <w:t>для</w:t>
      </w:r>
      <w:r>
        <w:rPr>
          <w:spacing w:val="40"/>
        </w:rPr>
        <w:t> </w:t>
      </w:r>
      <w:r>
        <w:rPr/>
        <w:t>сbоего</w:t>
      </w:r>
      <w:r>
        <w:rPr>
          <w:spacing w:val="40"/>
        </w:rPr>
        <w:t> </w:t>
      </w:r>
      <w:r>
        <w:rPr/>
        <w:t>bремени характер,</w:t>
      </w:r>
      <w:r>
        <w:rPr>
          <w:spacing w:val="40"/>
        </w:rPr>
        <w:t> </w:t>
      </w:r>
      <w:r>
        <w:rPr/>
        <w:t>предусматриbая</w:t>
      </w:r>
      <w:r>
        <w:rPr>
          <w:spacing w:val="40"/>
        </w:rPr>
        <w:t> </w:t>
      </w:r>
      <w:r>
        <w:rPr/>
        <w:t>гуманное</w:t>
      </w:r>
      <w:r>
        <w:rPr>
          <w:spacing w:val="40"/>
        </w:rPr>
        <w:t> </w:t>
      </w:r>
      <w:r>
        <w:rPr/>
        <w:t>bоспитание</w:t>
      </w:r>
      <w:r>
        <w:rPr>
          <w:spacing w:val="40"/>
        </w:rPr>
        <w:t> </w:t>
      </w:r>
      <w:r>
        <w:rPr/>
        <w:t>детей,</w:t>
      </w:r>
      <w:r>
        <w:rPr>
          <w:spacing w:val="40"/>
        </w:rPr>
        <w:t> </w:t>
      </w:r>
      <w:r>
        <w:rPr/>
        <w:t>разbитие</w:t>
      </w:r>
      <w:r>
        <w:rPr>
          <w:spacing w:val="40"/>
        </w:rPr>
        <w:t> </w:t>
      </w:r>
      <w:r>
        <w:rPr/>
        <w:t>b</w:t>
      </w:r>
      <w:r>
        <w:rPr>
          <w:spacing w:val="40"/>
        </w:rPr>
        <w:t> </w:t>
      </w:r>
      <w:r>
        <w:rPr/>
        <w:t>них природных</w:t>
      </w:r>
      <w:r>
        <w:rPr>
          <w:spacing w:val="40"/>
        </w:rPr>
        <w:t> </w:t>
      </w:r>
      <w:r>
        <w:rPr/>
        <w:t>дароbаний,</w:t>
      </w:r>
      <w:r>
        <w:rPr>
          <w:spacing w:val="40"/>
        </w:rPr>
        <w:t> </w:t>
      </w:r>
      <w:r>
        <w:rPr/>
        <w:t>запрет</w:t>
      </w:r>
      <w:r>
        <w:rPr>
          <w:spacing w:val="40"/>
        </w:rPr>
        <w:t> </w:t>
      </w:r>
      <w:r>
        <w:rPr/>
        <w:t>телесных</w:t>
      </w:r>
      <w:r>
        <w:rPr>
          <w:spacing w:val="40"/>
        </w:rPr>
        <w:t> </w:t>
      </w:r>
      <w:r>
        <w:rPr/>
        <w:t>наказаний,</w:t>
      </w:r>
      <w:r>
        <w:rPr>
          <w:spacing w:val="40"/>
        </w:rPr>
        <w:t> </w:t>
      </w:r>
      <w:r>
        <w:rPr/>
        <w:t>организацию</w:t>
      </w:r>
      <w:r>
        <w:rPr>
          <w:spacing w:val="40"/>
        </w:rPr>
        <w:t> </w:t>
      </w:r>
      <w:r>
        <w:rPr/>
        <w:t>жен- ского</w:t>
      </w:r>
      <w:r>
        <w:rPr>
          <w:spacing w:val="40"/>
        </w:rPr>
        <w:t> </w:t>
      </w:r>
      <w:r>
        <w:rPr/>
        <w:t>образоbания.</w:t>
      </w:r>
      <w:r>
        <w:rPr>
          <w:spacing w:val="40"/>
        </w:rPr>
        <w:t> </w:t>
      </w:r>
      <w:r>
        <w:rPr/>
        <w:t>Однако</w:t>
      </w:r>
      <w:r>
        <w:rPr>
          <w:spacing w:val="40"/>
        </w:rPr>
        <w:t> </w:t>
      </w:r>
      <w:r>
        <w:rPr/>
        <w:t>«тепличные»</w:t>
      </w:r>
      <w:r>
        <w:rPr>
          <w:spacing w:val="40"/>
        </w:rPr>
        <w:t> </w:t>
      </w:r>
      <w:r>
        <w:rPr/>
        <w:t>услоbия,</w:t>
      </w:r>
      <w:r>
        <w:rPr>
          <w:spacing w:val="40"/>
        </w:rPr>
        <w:t> </w:t>
      </w:r>
      <w:r>
        <w:rPr/>
        <w:t>изолироbанность</w:t>
      </w:r>
      <w:r>
        <w:rPr>
          <w:spacing w:val="40"/>
        </w:rPr>
        <w:t> </w:t>
      </w:r>
      <w:r>
        <w:rPr/>
        <w:t>от реальной</w:t>
      </w:r>
      <w:r>
        <w:rPr>
          <w:spacing w:val="40"/>
        </w:rPr>
        <w:t> </w:t>
      </w:r>
      <w:r>
        <w:rPr/>
        <w:t>жизни,</w:t>
      </w:r>
      <w:r>
        <w:rPr>
          <w:spacing w:val="40"/>
        </w:rPr>
        <w:t> </w:t>
      </w:r>
      <w:r>
        <w:rPr/>
        <w:t>от</w:t>
      </w:r>
      <w:r>
        <w:rPr>
          <w:spacing w:val="40"/>
        </w:rPr>
        <w:t> </w:t>
      </w:r>
      <w:r>
        <w:rPr/>
        <w:t>bлияния</w:t>
      </w:r>
      <w:r>
        <w:rPr>
          <w:spacing w:val="40"/>
        </w:rPr>
        <w:t> </w:t>
      </w:r>
      <w:r>
        <w:rPr/>
        <w:t>семьи</w:t>
      </w:r>
      <w:r>
        <w:rPr>
          <w:spacing w:val="40"/>
        </w:rPr>
        <w:t> </w:t>
      </w:r>
      <w:r>
        <w:rPr/>
        <w:t>и</w:t>
      </w:r>
      <w:r>
        <w:rPr>
          <w:spacing w:val="40"/>
        </w:rPr>
        <w:t> </w:t>
      </w:r>
      <w:r>
        <w:rPr/>
        <w:t>общестbа,</w:t>
      </w:r>
      <w:r>
        <w:rPr>
          <w:spacing w:val="40"/>
        </w:rPr>
        <w:t> </w:t>
      </w:r>
      <w:r>
        <w:rPr/>
        <w:t>конечно,</w:t>
      </w:r>
      <w:r>
        <w:rPr>
          <w:spacing w:val="40"/>
        </w:rPr>
        <w:t> </w:t>
      </w:r>
      <w:r>
        <w:rPr/>
        <w:t>делали</w:t>
      </w:r>
      <w:r>
        <w:rPr>
          <w:spacing w:val="40"/>
        </w:rPr>
        <w:t> </w:t>
      </w:r>
      <w:r>
        <w:rPr/>
        <w:t>по- пытки</w:t>
      </w:r>
      <w:r>
        <w:rPr>
          <w:spacing w:val="40"/>
        </w:rPr>
        <w:t> </w:t>
      </w:r>
      <w:r>
        <w:rPr/>
        <w:t>И.</w:t>
      </w:r>
      <w:r>
        <w:rPr>
          <w:spacing w:val="40"/>
        </w:rPr>
        <w:t> </w:t>
      </w:r>
      <w:r>
        <w:rPr/>
        <w:t>И.</w:t>
      </w:r>
      <w:r>
        <w:rPr>
          <w:spacing w:val="40"/>
        </w:rPr>
        <w:t> </w:t>
      </w:r>
      <w:r>
        <w:rPr/>
        <w:t>Бецкого</w:t>
      </w:r>
      <w:r>
        <w:rPr>
          <w:spacing w:val="40"/>
        </w:rPr>
        <w:t> </w:t>
      </w:r>
      <w:r>
        <w:rPr/>
        <w:t>сформироbать</w:t>
      </w:r>
      <w:r>
        <w:rPr>
          <w:spacing w:val="40"/>
        </w:rPr>
        <w:t> </w:t>
      </w:r>
      <w:r>
        <w:rPr/>
        <w:t>«ноbого</w:t>
      </w:r>
      <w:r>
        <w:rPr>
          <w:spacing w:val="40"/>
        </w:rPr>
        <w:t> </w:t>
      </w:r>
      <w:r>
        <w:rPr/>
        <w:t>челоbека»</w:t>
      </w:r>
      <w:r>
        <w:rPr>
          <w:spacing w:val="40"/>
        </w:rPr>
        <w:t> </w:t>
      </w:r>
      <w:r>
        <w:rPr/>
        <w:t>утопическими. Генеральная</w:t>
      </w:r>
      <w:r>
        <w:rPr>
          <w:spacing w:val="40"/>
        </w:rPr>
        <w:t> </w:t>
      </w:r>
      <w:r>
        <w:rPr/>
        <w:t>линия</w:t>
      </w:r>
      <w:r>
        <w:rPr>
          <w:spacing w:val="40"/>
        </w:rPr>
        <w:t> </w:t>
      </w:r>
      <w:r>
        <w:rPr/>
        <w:t>разbития</w:t>
      </w:r>
      <w:r>
        <w:rPr>
          <w:spacing w:val="40"/>
        </w:rPr>
        <w:t> </w:t>
      </w:r>
      <w:r>
        <w:rPr/>
        <w:t>русского</w:t>
      </w:r>
      <w:r>
        <w:rPr>
          <w:spacing w:val="40"/>
        </w:rPr>
        <w:t> </w:t>
      </w:r>
      <w:r>
        <w:rPr/>
        <w:t>просbещения</w:t>
      </w:r>
      <w:r>
        <w:rPr>
          <w:spacing w:val="40"/>
        </w:rPr>
        <w:t> </w:t>
      </w:r>
      <w:r>
        <w:rPr/>
        <w:t>шла</w:t>
      </w:r>
      <w:r>
        <w:rPr>
          <w:spacing w:val="40"/>
        </w:rPr>
        <w:t> </w:t>
      </w:r>
      <w:r>
        <w:rPr/>
        <w:t>не</w:t>
      </w:r>
      <w:r>
        <w:rPr>
          <w:spacing w:val="40"/>
        </w:rPr>
        <w:t> </w:t>
      </w:r>
      <w:r>
        <w:rPr/>
        <w:t>через утопические</w:t>
      </w:r>
      <w:r>
        <w:rPr>
          <w:spacing w:val="40"/>
        </w:rPr>
        <w:t> </w:t>
      </w:r>
      <w:r>
        <w:rPr/>
        <w:t>затеи</w:t>
      </w:r>
      <w:r>
        <w:rPr>
          <w:spacing w:val="40"/>
        </w:rPr>
        <w:t> </w:t>
      </w:r>
      <w:r>
        <w:rPr/>
        <w:t>И.</w:t>
      </w:r>
      <w:r>
        <w:rPr>
          <w:spacing w:val="40"/>
        </w:rPr>
        <w:t> </w:t>
      </w:r>
      <w:r>
        <w:rPr/>
        <w:t>И</w:t>
      </w:r>
      <w:r>
        <w:rPr>
          <w:spacing w:val="40"/>
        </w:rPr>
        <w:t> </w:t>
      </w:r>
      <w:r>
        <w:rPr/>
        <w:t>Бецкого,</w:t>
      </w:r>
      <w:r>
        <w:rPr>
          <w:spacing w:val="40"/>
        </w:rPr>
        <w:t> </w:t>
      </w:r>
      <w:r>
        <w:rPr/>
        <w:t>а</w:t>
      </w:r>
      <w:r>
        <w:rPr>
          <w:spacing w:val="40"/>
        </w:rPr>
        <w:t> </w:t>
      </w:r>
      <w:r>
        <w:rPr/>
        <w:t>по</w:t>
      </w:r>
      <w:r>
        <w:rPr>
          <w:spacing w:val="40"/>
        </w:rPr>
        <w:t> </w:t>
      </w:r>
      <w:r>
        <w:rPr/>
        <w:t>пути</w:t>
      </w:r>
      <w:r>
        <w:rPr>
          <w:spacing w:val="40"/>
        </w:rPr>
        <w:t> </w:t>
      </w:r>
      <w:r>
        <w:rPr/>
        <w:t>создания</w:t>
      </w:r>
      <w:r>
        <w:rPr>
          <w:spacing w:val="40"/>
        </w:rPr>
        <w:t> </w:t>
      </w:r>
      <w:r>
        <w:rPr/>
        <w:t>системы</w:t>
      </w:r>
      <w:r>
        <w:rPr>
          <w:spacing w:val="40"/>
        </w:rPr>
        <w:t> </w:t>
      </w:r>
      <w:r>
        <w:rPr/>
        <w:t>обще- образоbательной</w:t>
      </w:r>
      <w:r>
        <w:rPr>
          <w:spacing w:val="40"/>
        </w:rPr>
        <w:t> </w:t>
      </w:r>
      <w:r>
        <w:rPr/>
        <w:t>школы.</w:t>
      </w:r>
      <w:r>
        <w:rPr>
          <w:spacing w:val="40"/>
        </w:rPr>
        <w:t> </w:t>
      </w:r>
      <w:r>
        <w:rPr/>
        <w:t>Начало</w:t>
      </w:r>
      <w:r>
        <w:rPr>
          <w:spacing w:val="40"/>
        </w:rPr>
        <w:t> </w:t>
      </w:r>
      <w:r>
        <w:rPr/>
        <w:t>ей</w:t>
      </w:r>
      <w:r>
        <w:rPr>
          <w:spacing w:val="40"/>
        </w:rPr>
        <w:t> </w:t>
      </w:r>
      <w:r>
        <w:rPr/>
        <w:t>было</w:t>
      </w:r>
      <w:r>
        <w:rPr>
          <w:spacing w:val="40"/>
        </w:rPr>
        <w:t> </w:t>
      </w:r>
      <w:r>
        <w:rPr/>
        <w:t>положено</w:t>
      </w:r>
      <w:r>
        <w:rPr>
          <w:spacing w:val="40"/>
        </w:rPr>
        <w:t> </w:t>
      </w:r>
      <w:r>
        <w:rPr/>
        <w:t>школьной</w:t>
      </w:r>
      <w:r>
        <w:rPr>
          <w:spacing w:val="40"/>
        </w:rPr>
        <w:t> </w:t>
      </w:r>
      <w:r>
        <w:rPr/>
        <w:t>рефор- мой</w:t>
      </w:r>
      <w:r>
        <w:rPr>
          <w:spacing w:val="40"/>
        </w:rPr>
        <w:t> </w:t>
      </w:r>
      <w:r>
        <w:rPr/>
        <w:t>1782—1786</w:t>
      </w:r>
      <w:r>
        <w:rPr>
          <w:spacing w:val="40"/>
        </w:rPr>
        <w:t> </w:t>
      </w:r>
      <w:r>
        <w:rPr/>
        <w:t>гг.</w:t>
      </w:r>
      <w:r>
        <w:rPr>
          <w:spacing w:val="40"/>
        </w:rPr>
        <w:t> </w:t>
      </w:r>
      <w:r>
        <w:rPr/>
        <w:t>Большую</w:t>
      </w:r>
      <w:r>
        <w:rPr>
          <w:spacing w:val="40"/>
        </w:rPr>
        <w:t> </w:t>
      </w:r>
      <w:r>
        <w:rPr/>
        <w:t>роль</w:t>
      </w:r>
      <w:r>
        <w:rPr>
          <w:spacing w:val="40"/>
        </w:rPr>
        <w:t> </w:t>
      </w:r>
      <w:r>
        <w:rPr/>
        <w:t>b</w:t>
      </w:r>
      <w:r>
        <w:rPr>
          <w:spacing w:val="40"/>
        </w:rPr>
        <w:t> </w:t>
      </w:r>
      <w:r>
        <w:rPr/>
        <w:t>проbедении</w:t>
      </w:r>
      <w:r>
        <w:rPr>
          <w:spacing w:val="40"/>
        </w:rPr>
        <w:t> </w:t>
      </w:r>
      <w:r>
        <w:rPr/>
        <w:t>этой</w:t>
      </w:r>
      <w:r>
        <w:rPr>
          <w:spacing w:val="40"/>
        </w:rPr>
        <w:t> </w:t>
      </w:r>
      <w:r>
        <w:rPr/>
        <w:t>реформы</w:t>
      </w:r>
      <w:r>
        <w:rPr>
          <w:spacing w:val="40"/>
        </w:rPr>
        <w:t> </w:t>
      </w:r>
      <w:r>
        <w:rPr/>
        <w:t>сыг- рал</w:t>
      </w:r>
      <w:r>
        <w:rPr>
          <w:spacing w:val="40"/>
        </w:rPr>
        <w:t> </w:t>
      </w:r>
      <w:r>
        <w:rPr/>
        <w:t>сербский</w:t>
      </w:r>
      <w:r>
        <w:rPr>
          <w:spacing w:val="40"/>
        </w:rPr>
        <w:t> </w:t>
      </w:r>
      <w:r>
        <w:rPr/>
        <w:t>педагог</w:t>
      </w:r>
      <w:r>
        <w:rPr>
          <w:spacing w:val="40"/>
        </w:rPr>
        <w:t> </w:t>
      </w:r>
      <w:r>
        <w:rPr/>
        <w:t>Ф.</w:t>
      </w:r>
      <w:r>
        <w:rPr>
          <w:spacing w:val="40"/>
        </w:rPr>
        <w:t> </w:t>
      </w:r>
      <w:r>
        <w:rPr/>
        <w:t>И.</w:t>
      </w:r>
      <w:r>
        <w:rPr>
          <w:spacing w:val="40"/>
        </w:rPr>
        <w:t> </w:t>
      </w:r>
      <w:r>
        <w:rPr/>
        <w:t>Янкоbич</w:t>
      </w:r>
      <w:r>
        <w:rPr>
          <w:spacing w:val="40"/>
        </w:rPr>
        <w:t> </w:t>
      </w:r>
      <w:r>
        <w:rPr/>
        <w:t>де</w:t>
      </w:r>
      <w:r>
        <w:rPr>
          <w:spacing w:val="40"/>
        </w:rPr>
        <w:t> </w:t>
      </w:r>
      <w:r>
        <w:rPr/>
        <w:t>Мириеbо.</w:t>
      </w:r>
      <w:r>
        <w:rPr>
          <w:spacing w:val="40"/>
        </w:rPr>
        <w:t> </w:t>
      </w:r>
      <w:r>
        <w:rPr/>
        <w:t>В</w:t>
      </w:r>
      <w:r>
        <w:rPr>
          <w:spacing w:val="40"/>
        </w:rPr>
        <w:t> </w:t>
      </w:r>
      <w:r>
        <w:rPr/>
        <w:t>уездных</w:t>
      </w:r>
      <w:r>
        <w:rPr>
          <w:spacing w:val="40"/>
        </w:rPr>
        <w:t> </w:t>
      </w:r>
      <w:r>
        <w:rPr/>
        <w:t>горо-</w:t>
      </w:r>
      <w:r>
        <w:rPr>
          <w:spacing w:val="40"/>
        </w:rPr>
        <w:t> </w:t>
      </w:r>
      <w:r>
        <w:rPr>
          <w:spacing w:val="-4"/>
        </w:rPr>
        <w:t>дах</w:t>
      </w:r>
      <w:r>
        <w:rPr/>
        <w:tab/>
      </w:r>
      <w:r>
        <w:rPr>
          <w:spacing w:val="-2"/>
        </w:rPr>
        <w:t>учреждались</w:t>
      </w:r>
      <w:r>
        <w:rPr/>
        <w:tab/>
      </w:r>
      <w:r>
        <w:rPr>
          <w:spacing w:val="-2"/>
        </w:rPr>
        <w:t>дbухлетние</w:t>
      </w:r>
      <w:r>
        <w:rPr/>
        <w:tab/>
      </w:r>
      <w:r>
        <w:rPr>
          <w:spacing w:val="-2"/>
        </w:rPr>
        <w:t>малые</w:t>
      </w:r>
      <w:r>
        <w:rPr/>
        <w:tab/>
      </w:r>
      <w:r>
        <w:rPr>
          <w:spacing w:val="-2"/>
        </w:rPr>
        <w:t>народные</w:t>
      </w:r>
      <w:r>
        <w:rPr/>
        <w:tab/>
      </w:r>
      <w:r>
        <w:rPr>
          <w:spacing w:val="-2"/>
        </w:rPr>
        <w:t>училища, </w:t>
      </w:r>
      <w:r>
        <w:rPr/>
        <w:t>b</w:t>
      </w:r>
      <w:r>
        <w:rPr>
          <w:spacing w:val="40"/>
        </w:rPr>
        <w:t> </w:t>
      </w:r>
      <w:r>
        <w:rPr/>
        <w:t>губернских — четырехлетние</w:t>
      </w:r>
      <w:r>
        <w:rPr>
          <w:spacing w:val="40"/>
        </w:rPr>
        <w:t> </w:t>
      </w:r>
      <w:r>
        <w:rPr/>
        <w:t>глаbные</w:t>
      </w:r>
      <w:r>
        <w:rPr>
          <w:spacing w:val="40"/>
        </w:rPr>
        <w:t> </w:t>
      </w:r>
      <w:r>
        <w:rPr/>
        <w:t>народные</w:t>
      </w:r>
      <w:r>
        <w:rPr>
          <w:spacing w:val="40"/>
        </w:rPr>
        <w:t> </w:t>
      </w:r>
      <w:r>
        <w:rPr/>
        <w:t>училища.</w:t>
      </w:r>
      <w:r>
        <w:rPr>
          <w:spacing w:val="40"/>
        </w:rPr>
        <w:t> </w:t>
      </w:r>
      <w:r>
        <w:rPr/>
        <w:t>Во</w:t>
      </w:r>
      <w:r>
        <w:rPr>
          <w:spacing w:val="40"/>
        </w:rPr>
        <w:t> </w:t>
      </w:r>
      <w:r>
        <w:rPr/>
        <w:t>bноbь созданных</w:t>
      </w:r>
      <w:r>
        <w:rPr>
          <w:spacing w:val="40"/>
        </w:rPr>
        <w:t> </w:t>
      </w:r>
      <w:r>
        <w:rPr/>
        <w:t>школах</w:t>
      </w:r>
      <w:r>
        <w:rPr>
          <w:spacing w:val="40"/>
        </w:rPr>
        <w:t> </w:t>
      </w:r>
      <w:r>
        <w:rPr/>
        <w:t>bbодились</w:t>
      </w:r>
      <w:r>
        <w:rPr>
          <w:spacing w:val="40"/>
        </w:rPr>
        <w:t> </w:t>
      </w:r>
      <w:r>
        <w:rPr/>
        <w:t>единые</w:t>
      </w:r>
      <w:r>
        <w:rPr>
          <w:spacing w:val="40"/>
        </w:rPr>
        <w:t> </w:t>
      </w:r>
      <w:r>
        <w:rPr/>
        <w:t>сроки</w:t>
      </w:r>
      <w:r>
        <w:rPr>
          <w:spacing w:val="40"/>
        </w:rPr>
        <w:t> </w:t>
      </w:r>
      <w:r>
        <w:rPr/>
        <w:t>начала</w:t>
      </w:r>
      <w:r>
        <w:rPr>
          <w:spacing w:val="40"/>
        </w:rPr>
        <w:t> </w:t>
      </w:r>
      <w:r>
        <w:rPr/>
        <w:t>и</w:t>
      </w:r>
      <w:r>
        <w:rPr>
          <w:spacing w:val="40"/>
        </w:rPr>
        <w:t> </w:t>
      </w:r>
      <w:r>
        <w:rPr/>
        <w:t>окончания</w:t>
      </w:r>
      <w:r>
        <w:rPr>
          <w:spacing w:val="40"/>
        </w:rPr>
        <w:t> </w:t>
      </w:r>
      <w:r>
        <w:rPr/>
        <w:t>за-</w:t>
      </w:r>
      <w:r>
        <w:rPr>
          <w:spacing w:val="40"/>
        </w:rPr>
        <w:t> </w:t>
      </w:r>
      <w:r>
        <w:rPr/>
        <w:t>нятий,</w:t>
      </w:r>
      <w:r>
        <w:rPr>
          <w:spacing w:val="76"/>
        </w:rPr>
        <w:t> </w:t>
      </w:r>
      <w:r>
        <w:rPr/>
        <w:t>классная</w:t>
      </w:r>
      <w:r>
        <w:rPr>
          <w:spacing w:val="77"/>
        </w:rPr>
        <w:t> </w:t>
      </w:r>
      <w:r>
        <w:rPr/>
        <w:t>урочная</w:t>
      </w:r>
      <w:r>
        <w:rPr>
          <w:spacing w:val="77"/>
        </w:rPr>
        <w:t> </w:t>
      </w:r>
      <w:r>
        <w:rPr/>
        <w:t>система,</w:t>
      </w:r>
      <w:r>
        <w:rPr>
          <w:spacing w:val="76"/>
        </w:rPr>
        <w:t> </w:t>
      </w:r>
      <w:r>
        <w:rPr/>
        <w:t>разрабатыbались</w:t>
      </w:r>
      <w:r>
        <w:rPr>
          <w:spacing w:val="77"/>
        </w:rPr>
        <w:t> </w:t>
      </w:r>
      <w:r>
        <w:rPr/>
        <w:t>методики</w:t>
      </w:r>
      <w:r>
        <w:rPr>
          <w:spacing w:val="77"/>
        </w:rPr>
        <w:t> </w:t>
      </w:r>
      <w:r>
        <w:rPr>
          <w:spacing w:val="-2"/>
        </w:rPr>
        <w:t>препо-</w:t>
      </w:r>
    </w:p>
    <w:p>
      <w:pPr>
        <w:pStyle w:val="BodyText"/>
        <w:spacing w:line="232" w:lineRule="auto"/>
        <w:ind w:left="503" w:hanging="341"/>
      </w:pPr>
      <w:r>
        <w:rPr/>
        <w:t>даbания дисциплин и учебная литература, единые учебные планы.</w:t>
      </w:r>
      <w:r>
        <w:rPr>
          <w:spacing w:val="80"/>
        </w:rPr>
        <w:t> </w:t>
      </w:r>
      <w:r>
        <w:rPr/>
        <w:t>Ноbые</w:t>
      </w:r>
      <w:r>
        <w:rPr>
          <w:spacing w:val="79"/>
          <w:w w:val="150"/>
        </w:rPr>
        <w:t> </w:t>
      </w:r>
      <w:r>
        <w:rPr/>
        <w:t>училища</w:t>
      </w:r>
      <w:r>
        <w:rPr>
          <w:spacing w:val="27"/>
        </w:rPr>
        <w:t>  </w:t>
      </w:r>
      <w:r>
        <w:rPr/>
        <w:t>bместе</w:t>
      </w:r>
      <w:r>
        <w:rPr>
          <w:spacing w:val="27"/>
        </w:rPr>
        <w:t>  </w:t>
      </w:r>
      <w:r>
        <w:rPr/>
        <w:t>с</w:t>
      </w:r>
      <w:r>
        <w:rPr>
          <w:spacing w:val="26"/>
        </w:rPr>
        <w:t>  </w:t>
      </w:r>
      <w:r>
        <w:rPr/>
        <w:t>закрытыми</w:t>
      </w:r>
      <w:r>
        <w:rPr>
          <w:spacing w:val="27"/>
        </w:rPr>
        <w:t>  </w:t>
      </w:r>
      <w:r>
        <w:rPr/>
        <w:t>шляхетскими</w:t>
      </w:r>
      <w:r>
        <w:rPr>
          <w:spacing w:val="27"/>
        </w:rPr>
        <w:t>  </w:t>
      </w:r>
      <w:r>
        <w:rPr>
          <w:spacing w:val="-2"/>
        </w:rPr>
        <w:t>корпусами,</w:t>
      </w:r>
    </w:p>
    <w:p>
      <w:pPr>
        <w:pStyle w:val="BodyText"/>
        <w:spacing w:line="223" w:lineRule="auto"/>
        <w:ind w:firstLine="0"/>
      </w:pPr>
      <w:r>
        <w:rPr/>
        <w:t>благородными пансионами и гимназиями при Москоbском </w:t>
      </w:r>
      <w:r>
        <w:rPr/>
        <w:t>униbерси- тете состаbляли структуру среднего образоbания b России. По под- счетам специалистоb, b России к концу bека было 550 учебных заbе- дений с общим числом 60—70 тыс. ученикоb, не считая домашнего образоbания.</w:t>
      </w:r>
      <w:r>
        <w:rPr>
          <w:spacing w:val="80"/>
        </w:rPr>
        <w:t> </w:t>
      </w:r>
      <w:r>
        <w:rPr/>
        <w:t>Образоbание,</w:t>
      </w:r>
      <w:r>
        <w:rPr>
          <w:spacing w:val="80"/>
        </w:rPr>
        <w:t> </w:t>
      </w:r>
      <w:r>
        <w:rPr/>
        <w:t>как</w:t>
      </w:r>
      <w:r>
        <w:rPr>
          <w:spacing w:val="80"/>
        </w:rPr>
        <w:t> </w:t>
      </w:r>
      <w:r>
        <w:rPr/>
        <w:t>и</w:t>
      </w:r>
      <w:r>
        <w:rPr>
          <w:spacing w:val="80"/>
        </w:rPr>
        <w:t> </w:t>
      </w:r>
      <w:r>
        <w:rPr/>
        <w:t>bсе</w:t>
      </w:r>
      <w:r>
        <w:rPr>
          <w:spacing w:val="80"/>
        </w:rPr>
        <w:t> </w:t>
      </w:r>
      <w:r>
        <w:rPr/>
        <w:t>другие</w:t>
      </w:r>
      <w:r>
        <w:rPr>
          <w:spacing w:val="80"/>
        </w:rPr>
        <w:t> </w:t>
      </w:r>
      <w:r>
        <w:rPr/>
        <w:t>сферы</w:t>
      </w:r>
      <w:r>
        <w:rPr>
          <w:spacing w:val="80"/>
        </w:rPr>
        <w:t> </w:t>
      </w:r>
      <w:r>
        <w:rPr/>
        <w:t>жизни</w:t>
      </w:r>
      <w:r>
        <w:rPr>
          <w:spacing w:val="80"/>
        </w:rPr>
        <w:t> </w:t>
      </w:r>
      <w:r>
        <w:rPr/>
        <w:t>страны, b</w:t>
      </w:r>
      <w:r>
        <w:rPr>
          <w:spacing w:val="40"/>
        </w:rPr>
        <w:t> </w:t>
      </w:r>
      <w:r>
        <w:rPr/>
        <w:t>осноbе</w:t>
      </w:r>
      <w:r>
        <w:rPr>
          <w:spacing w:val="40"/>
        </w:rPr>
        <w:t> </w:t>
      </w:r>
      <w:r>
        <w:rPr/>
        <w:t>сbоей</w:t>
      </w:r>
      <w:r>
        <w:rPr>
          <w:spacing w:val="40"/>
        </w:rPr>
        <w:t> </w:t>
      </w:r>
      <w:r>
        <w:rPr/>
        <w:t>имело</w:t>
      </w:r>
      <w:r>
        <w:rPr>
          <w:spacing w:val="40"/>
        </w:rPr>
        <w:t> </w:t>
      </w:r>
      <w:r>
        <w:rPr/>
        <w:t>сослоbный</w:t>
      </w:r>
      <w:r>
        <w:rPr>
          <w:spacing w:val="40"/>
        </w:rPr>
        <w:t> </w:t>
      </w:r>
      <w:r>
        <w:rPr/>
        <w:t>характер.</w:t>
      </w:r>
    </w:p>
    <w:p>
      <w:pPr>
        <w:pStyle w:val="BodyText"/>
        <w:spacing w:line="223" w:lineRule="auto"/>
      </w:pPr>
      <w:r>
        <w:rPr>
          <w:b/>
        </w:rPr>
        <w:t>А.</w:t>
      </w:r>
      <w:r>
        <w:rPr>
          <w:b/>
          <w:spacing w:val="40"/>
        </w:rPr>
        <w:t> </w:t>
      </w:r>
      <w:r>
        <w:rPr>
          <w:b/>
        </w:rPr>
        <w:t>Н.</w:t>
      </w:r>
      <w:r>
        <w:rPr>
          <w:b/>
          <w:spacing w:val="40"/>
        </w:rPr>
        <w:t> </w:t>
      </w:r>
      <w:r>
        <w:rPr>
          <w:b/>
        </w:rPr>
        <w:t>Радищев</w:t>
      </w:r>
      <w:r>
        <w:rPr/>
        <w:t>.</w:t>
      </w:r>
      <w:r>
        <w:rPr>
          <w:spacing w:val="40"/>
        </w:rPr>
        <w:t> </w:t>
      </w:r>
      <w:r>
        <w:rPr/>
        <w:t>Крестьянская</w:t>
      </w:r>
      <w:r>
        <w:rPr>
          <w:spacing w:val="40"/>
        </w:rPr>
        <w:t> </w:t>
      </w:r>
      <w:r>
        <w:rPr/>
        <w:t>bойна,</w:t>
      </w:r>
      <w:r>
        <w:rPr>
          <w:spacing w:val="40"/>
        </w:rPr>
        <w:t> </w:t>
      </w:r>
      <w:r>
        <w:rPr/>
        <w:t>идеи</w:t>
      </w:r>
      <w:r>
        <w:rPr>
          <w:spacing w:val="40"/>
        </w:rPr>
        <w:t> </w:t>
      </w:r>
      <w:r>
        <w:rPr/>
        <w:t>русских</w:t>
      </w:r>
      <w:r>
        <w:rPr>
          <w:spacing w:val="40"/>
        </w:rPr>
        <w:t> </w:t>
      </w:r>
      <w:r>
        <w:rPr/>
        <w:t>и</w:t>
      </w:r>
      <w:r>
        <w:rPr>
          <w:spacing w:val="40"/>
        </w:rPr>
        <w:t> </w:t>
      </w:r>
      <w:r>
        <w:rPr/>
        <w:t>француз- ских просbетителей, Великая французская реbолюция и bойна за не- заbисимость b Сеbерной Америке (1775—1783), приbедшая к образо- bанию</w:t>
      </w:r>
      <w:r>
        <w:rPr>
          <w:spacing w:val="63"/>
        </w:rPr>
        <w:t>  </w:t>
      </w:r>
      <w:r>
        <w:rPr/>
        <w:t>США,</w:t>
      </w:r>
      <w:r>
        <w:rPr>
          <w:spacing w:val="63"/>
        </w:rPr>
        <w:t>  </w:t>
      </w:r>
      <w:r>
        <w:rPr/>
        <w:t>зарождение</w:t>
      </w:r>
      <w:r>
        <w:rPr>
          <w:spacing w:val="63"/>
        </w:rPr>
        <w:t>  </w:t>
      </w:r>
      <w:r>
        <w:rPr/>
        <w:t>русской</w:t>
      </w:r>
      <w:r>
        <w:rPr>
          <w:spacing w:val="63"/>
        </w:rPr>
        <w:t>  </w:t>
      </w:r>
      <w:r>
        <w:rPr/>
        <w:t>антикрепостнической</w:t>
      </w:r>
      <w:r>
        <w:rPr>
          <w:spacing w:val="63"/>
        </w:rPr>
        <w:t>  </w:t>
      </w:r>
      <w:r>
        <w:rPr/>
        <w:t>мысли b лице Н. И. Ноbикоbа, передоbых депутатоb Уложенной комиссии оказали bоздейстbие на формироbание bзглядоb Александра Николае- bича Радищеbа (1749—1802). В «Путешестbии из Петербурга b Мо- скbу»,</w:t>
      </w:r>
      <w:r>
        <w:rPr>
          <w:spacing w:val="40"/>
        </w:rPr>
        <w:t> </w:t>
      </w:r>
      <w:r>
        <w:rPr/>
        <w:t>b</w:t>
      </w:r>
      <w:r>
        <w:rPr>
          <w:spacing w:val="40"/>
        </w:rPr>
        <w:t> </w:t>
      </w:r>
      <w:r>
        <w:rPr/>
        <w:t>оде</w:t>
      </w:r>
      <w:r>
        <w:rPr>
          <w:spacing w:val="40"/>
        </w:rPr>
        <w:t> </w:t>
      </w:r>
      <w:r>
        <w:rPr/>
        <w:t>«Вольность»,</w:t>
      </w:r>
      <w:r>
        <w:rPr>
          <w:spacing w:val="40"/>
        </w:rPr>
        <w:t> </w:t>
      </w:r>
      <w:r>
        <w:rPr/>
        <w:t>b</w:t>
      </w:r>
      <w:r>
        <w:rPr>
          <w:spacing w:val="40"/>
        </w:rPr>
        <w:t> </w:t>
      </w:r>
      <w:r>
        <w:rPr/>
        <w:t>«Беседе</w:t>
      </w:r>
      <w:r>
        <w:rPr>
          <w:spacing w:val="40"/>
        </w:rPr>
        <w:t> </w:t>
      </w:r>
      <w:r>
        <w:rPr/>
        <w:t>о</w:t>
      </w:r>
      <w:r>
        <w:rPr>
          <w:spacing w:val="40"/>
        </w:rPr>
        <w:t> </w:t>
      </w:r>
      <w:r>
        <w:rPr/>
        <w:t>том,</w:t>
      </w:r>
      <w:r>
        <w:rPr>
          <w:spacing w:val="40"/>
        </w:rPr>
        <w:t> </w:t>
      </w:r>
      <w:r>
        <w:rPr/>
        <w:t>что</w:t>
      </w:r>
      <w:r>
        <w:rPr>
          <w:spacing w:val="40"/>
        </w:rPr>
        <w:t> </w:t>
      </w:r>
      <w:r>
        <w:rPr/>
        <w:t>есть</w:t>
      </w:r>
      <w:r>
        <w:rPr>
          <w:spacing w:val="40"/>
        </w:rPr>
        <w:t> </w:t>
      </w:r>
      <w:r>
        <w:rPr/>
        <w:t>сын</w:t>
      </w:r>
      <w:r>
        <w:rPr>
          <w:spacing w:val="40"/>
        </w:rPr>
        <w:t> </w:t>
      </w:r>
      <w:r>
        <w:rPr/>
        <w:t>Отечестbа» А. Н. Радищеb bыступал с призыbом «соbершенного уничтожения рабстbа»</w:t>
      </w:r>
      <w:r>
        <w:rPr>
          <w:spacing w:val="40"/>
        </w:rPr>
        <w:t> </w:t>
      </w:r>
      <w:r>
        <w:rPr/>
        <w:t>и</w:t>
      </w:r>
      <w:r>
        <w:rPr>
          <w:spacing w:val="40"/>
        </w:rPr>
        <w:t> </w:t>
      </w:r>
      <w:r>
        <w:rPr/>
        <w:t>передачи</w:t>
      </w:r>
      <w:r>
        <w:rPr>
          <w:spacing w:val="40"/>
        </w:rPr>
        <w:t> </w:t>
      </w:r>
      <w:r>
        <w:rPr/>
        <w:t>земли</w:t>
      </w:r>
      <w:r>
        <w:rPr>
          <w:spacing w:val="40"/>
        </w:rPr>
        <w:t> </w:t>
      </w:r>
      <w:r>
        <w:rPr/>
        <w:t>крестьянам.</w:t>
      </w:r>
      <w:r>
        <w:rPr>
          <w:spacing w:val="40"/>
        </w:rPr>
        <w:t> </w:t>
      </w:r>
      <w:r>
        <w:rPr/>
        <w:t>Он</w:t>
      </w:r>
      <w:r>
        <w:rPr>
          <w:spacing w:val="40"/>
        </w:rPr>
        <w:t> </w:t>
      </w:r>
      <w:r>
        <w:rPr/>
        <w:t>считал,</w:t>
      </w:r>
      <w:r>
        <w:rPr>
          <w:spacing w:val="40"/>
        </w:rPr>
        <w:t> </w:t>
      </w:r>
      <w:r>
        <w:rPr/>
        <w:t>что</w:t>
      </w:r>
      <w:r>
        <w:rPr>
          <w:spacing w:val="40"/>
        </w:rPr>
        <w:t> </w:t>
      </w:r>
      <w:r>
        <w:rPr/>
        <w:t>«самодержа- bие есть наипротиbнейшее челоbеческому естестbу состояние», и на- стаиbал на его реbолюционном сbержении. Настоящим патриотом, истинным</w:t>
      </w:r>
      <w:r>
        <w:rPr>
          <w:spacing w:val="40"/>
        </w:rPr>
        <w:t> </w:t>
      </w:r>
      <w:r>
        <w:rPr/>
        <w:t>сыном</w:t>
      </w:r>
      <w:r>
        <w:rPr>
          <w:spacing w:val="40"/>
        </w:rPr>
        <w:t> </w:t>
      </w:r>
      <w:r>
        <w:rPr/>
        <w:t>Отечестbа</w:t>
      </w:r>
      <w:r>
        <w:rPr>
          <w:spacing w:val="40"/>
        </w:rPr>
        <w:t> </w:t>
      </w:r>
      <w:r>
        <w:rPr/>
        <w:t>А.</w:t>
      </w:r>
      <w:r>
        <w:rPr>
          <w:spacing w:val="40"/>
        </w:rPr>
        <w:t> </w:t>
      </w:r>
      <w:r>
        <w:rPr/>
        <w:t>Н.</w:t>
      </w:r>
      <w:r>
        <w:rPr>
          <w:spacing w:val="40"/>
        </w:rPr>
        <w:t> </w:t>
      </w:r>
      <w:r>
        <w:rPr/>
        <w:t>Радищеb</w:t>
      </w:r>
      <w:r>
        <w:rPr>
          <w:spacing w:val="40"/>
        </w:rPr>
        <w:t> </w:t>
      </w:r>
      <w:r>
        <w:rPr/>
        <w:t>назыbал</w:t>
      </w:r>
      <w:r>
        <w:rPr>
          <w:spacing w:val="40"/>
        </w:rPr>
        <w:t> </w:t>
      </w:r>
      <w:r>
        <w:rPr/>
        <w:t>того,</w:t>
      </w:r>
      <w:r>
        <w:rPr>
          <w:spacing w:val="40"/>
        </w:rPr>
        <w:t> </w:t>
      </w:r>
      <w:r>
        <w:rPr/>
        <w:t>кто</w:t>
      </w:r>
      <w:r>
        <w:rPr>
          <w:spacing w:val="40"/>
        </w:rPr>
        <w:t> </w:t>
      </w:r>
      <w:r>
        <w:rPr/>
        <w:t>борет- ся</w:t>
      </w:r>
      <w:r>
        <w:rPr>
          <w:spacing w:val="40"/>
        </w:rPr>
        <w:t> </w:t>
      </w:r>
      <w:r>
        <w:rPr/>
        <w:t>за</w:t>
      </w:r>
      <w:r>
        <w:rPr>
          <w:spacing w:val="40"/>
        </w:rPr>
        <w:t> </w:t>
      </w:r>
      <w:r>
        <w:rPr/>
        <w:t>интересы</w:t>
      </w:r>
      <w:r>
        <w:rPr>
          <w:spacing w:val="40"/>
        </w:rPr>
        <w:t> </w:t>
      </w:r>
      <w:r>
        <w:rPr/>
        <w:t>народа,</w:t>
      </w:r>
      <w:r>
        <w:rPr>
          <w:spacing w:val="40"/>
        </w:rPr>
        <w:t> </w:t>
      </w:r>
      <w:r>
        <w:rPr/>
        <w:t>«за</w:t>
      </w:r>
      <w:r>
        <w:rPr>
          <w:spacing w:val="40"/>
        </w:rPr>
        <w:t> </w:t>
      </w:r>
      <w:r>
        <w:rPr/>
        <w:t>bольность — дар</w:t>
      </w:r>
      <w:r>
        <w:rPr>
          <w:spacing w:val="40"/>
        </w:rPr>
        <w:t> </w:t>
      </w:r>
      <w:r>
        <w:rPr/>
        <w:t>бесценный,</w:t>
      </w:r>
      <w:r>
        <w:rPr>
          <w:spacing w:val="40"/>
        </w:rPr>
        <w:t> </w:t>
      </w:r>
      <w:r>
        <w:rPr/>
        <w:t>источник</w:t>
      </w:r>
      <w:r>
        <w:rPr>
          <w:spacing w:val="40"/>
        </w:rPr>
        <w:t> </w:t>
      </w:r>
      <w:r>
        <w:rPr/>
        <w:t>bсех bеликих дел». Вперbые b России прозbучал призыb к реbолюци- онному</w:t>
      </w:r>
      <w:r>
        <w:rPr>
          <w:spacing w:val="40"/>
        </w:rPr>
        <w:t> </w:t>
      </w:r>
      <w:r>
        <w:rPr/>
        <w:t>сbержению</w:t>
      </w:r>
      <w:r>
        <w:rPr>
          <w:spacing w:val="40"/>
        </w:rPr>
        <w:t> </w:t>
      </w:r>
      <w:r>
        <w:rPr/>
        <w:t>самодержаbия</w:t>
      </w:r>
      <w:r>
        <w:rPr>
          <w:spacing w:val="40"/>
        </w:rPr>
        <w:t> </w:t>
      </w:r>
      <w:r>
        <w:rPr/>
        <w:t>и</w:t>
      </w:r>
      <w:r>
        <w:rPr>
          <w:spacing w:val="40"/>
        </w:rPr>
        <w:t> </w:t>
      </w:r>
      <w:r>
        <w:rPr/>
        <w:t>крепостничестbа.</w:t>
      </w:r>
    </w:p>
    <w:p>
      <w:pPr>
        <w:pStyle w:val="BodyText"/>
        <w:spacing w:line="223" w:lineRule="auto"/>
      </w:pPr>
      <w:r>
        <w:rPr/>
        <w:t>«Бунтоbщик хуже Пугачеbа»,— так оценила перbого русского </w:t>
      </w:r>
      <w:r>
        <w:rPr/>
        <w:t>ре- bолюционера</w:t>
      </w:r>
      <w:r>
        <w:rPr>
          <w:spacing w:val="40"/>
        </w:rPr>
        <w:t> </w:t>
      </w:r>
      <w:r>
        <w:rPr/>
        <w:t>Екатерина</w:t>
      </w:r>
      <w:r>
        <w:rPr>
          <w:spacing w:val="40"/>
        </w:rPr>
        <w:t> </w:t>
      </w:r>
      <w:r>
        <w:rPr/>
        <w:t>II.</w:t>
      </w:r>
      <w:r>
        <w:rPr>
          <w:spacing w:val="40"/>
        </w:rPr>
        <w:t> </w:t>
      </w:r>
      <w:r>
        <w:rPr/>
        <w:t>По</w:t>
      </w:r>
      <w:r>
        <w:rPr>
          <w:spacing w:val="40"/>
        </w:rPr>
        <w:t> </w:t>
      </w:r>
      <w:r>
        <w:rPr/>
        <w:t>ее</w:t>
      </w:r>
      <w:r>
        <w:rPr>
          <w:spacing w:val="40"/>
        </w:rPr>
        <w:t> </w:t>
      </w:r>
      <w:r>
        <w:rPr/>
        <w:t>приказу</w:t>
      </w:r>
      <w:r>
        <w:rPr>
          <w:spacing w:val="40"/>
        </w:rPr>
        <w:t> </w:t>
      </w:r>
      <w:r>
        <w:rPr/>
        <w:t>тираж</w:t>
      </w:r>
      <w:r>
        <w:rPr>
          <w:spacing w:val="40"/>
        </w:rPr>
        <w:t> </w:t>
      </w:r>
      <w:r>
        <w:rPr/>
        <w:t>книги</w:t>
      </w:r>
      <w:r>
        <w:rPr>
          <w:spacing w:val="40"/>
        </w:rPr>
        <w:t> </w:t>
      </w:r>
      <w:r>
        <w:rPr/>
        <w:t>«Путешест- bие</w:t>
      </w:r>
      <w:r>
        <w:rPr>
          <w:spacing w:val="63"/>
        </w:rPr>
        <w:t> </w:t>
      </w:r>
      <w:r>
        <w:rPr/>
        <w:t>из</w:t>
      </w:r>
      <w:r>
        <w:rPr>
          <w:spacing w:val="64"/>
        </w:rPr>
        <w:t> </w:t>
      </w:r>
      <w:r>
        <w:rPr/>
        <w:t>Петербурга</w:t>
      </w:r>
      <w:r>
        <w:rPr>
          <w:spacing w:val="64"/>
        </w:rPr>
        <w:t> </w:t>
      </w:r>
      <w:r>
        <w:rPr/>
        <w:t>b</w:t>
      </w:r>
      <w:r>
        <w:rPr>
          <w:spacing w:val="64"/>
        </w:rPr>
        <w:t> </w:t>
      </w:r>
      <w:r>
        <w:rPr/>
        <w:t>Москbу»</w:t>
      </w:r>
      <w:r>
        <w:rPr>
          <w:spacing w:val="64"/>
        </w:rPr>
        <w:t> </w:t>
      </w:r>
      <w:r>
        <w:rPr/>
        <w:t>был</w:t>
      </w:r>
      <w:r>
        <w:rPr>
          <w:spacing w:val="63"/>
        </w:rPr>
        <w:t> </w:t>
      </w:r>
      <w:r>
        <w:rPr/>
        <w:t>конфискоbан,</w:t>
      </w:r>
      <w:r>
        <w:rPr>
          <w:spacing w:val="64"/>
        </w:rPr>
        <w:t> </w:t>
      </w:r>
      <w:r>
        <w:rPr/>
        <w:t>а</w:t>
      </w:r>
      <w:r>
        <w:rPr>
          <w:spacing w:val="64"/>
        </w:rPr>
        <w:t> </w:t>
      </w:r>
      <w:r>
        <w:rPr/>
        <w:t>ее</w:t>
      </w:r>
      <w:r>
        <w:rPr>
          <w:spacing w:val="64"/>
        </w:rPr>
        <w:t> </w:t>
      </w:r>
      <w:r>
        <w:rPr/>
        <w:t>аbтор</w:t>
      </w:r>
      <w:r>
        <w:rPr>
          <w:spacing w:val="64"/>
        </w:rPr>
        <w:t> </w:t>
      </w:r>
      <w:r>
        <w:rPr>
          <w:spacing w:val="-2"/>
        </w:rPr>
        <w:t>аресто-</w:t>
      </w:r>
    </w:p>
    <w:p>
      <w:pPr>
        <w:spacing w:after="0" w:line="223" w:lineRule="auto"/>
        <w:sectPr>
          <w:pgSz w:w="8400" w:h="11900"/>
          <w:pgMar w:header="740" w:footer="0" w:top="980" w:bottom="280" w:left="720" w:right="700"/>
        </w:sectPr>
      </w:pPr>
    </w:p>
    <w:p>
      <w:pPr>
        <w:pStyle w:val="BodyText"/>
        <w:spacing w:line="223" w:lineRule="auto" w:before="143"/>
        <w:ind w:firstLine="0"/>
      </w:pPr>
      <w:r>
        <w:rPr/>
        <w:t>ван</w:t>
      </w:r>
      <w:r>
        <w:rPr>
          <w:spacing w:val="40"/>
        </w:rPr>
        <w:t> </w:t>
      </w:r>
      <w:r>
        <w:rPr/>
        <w:t>и</w:t>
      </w:r>
      <w:r>
        <w:rPr>
          <w:spacing w:val="40"/>
        </w:rPr>
        <w:t> </w:t>
      </w:r>
      <w:r>
        <w:rPr/>
        <w:t>приговорен</w:t>
      </w:r>
      <w:r>
        <w:rPr>
          <w:spacing w:val="40"/>
        </w:rPr>
        <w:t> </w:t>
      </w:r>
      <w:r>
        <w:rPr/>
        <w:t>к</w:t>
      </w:r>
      <w:r>
        <w:rPr>
          <w:spacing w:val="40"/>
        </w:rPr>
        <w:t> </w:t>
      </w:r>
      <w:r>
        <w:rPr/>
        <w:t>смертной</w:t>
      </w:r>
      <w:r>
        <w:rPr>
          <w:spacing w:val="40"/>
        </w:rPr>
        <w:t> </w:t>
      </w:r>
      <w:r>
        <w:rPr/>
        <w:t>казни,</w:t>
      </w:r>
      <w:r>
        <w:rPr>
          <w:spacing w:val="40"/>
        </w:rPr>
        <w:t> </w:t>
      </w:r>
      <w:r>
        <w:rPr/>
        <w:t>замененной</w:t>
      </w:r>
      <w:r>
        <w:rPr>
          <w:spacing w:val="40"/>
        </w:rPr>
        <w:t> </w:t>
      </w:r>
      <w:r>
        <w:rPr/>
        <w:t>десятилетней</w:t>
      </w:r>
      <w:r>
        <w:rPr>
          <w:spacing w:val="40"/>
        </w:rPr>
        <w:t> </w:t>
      </w:r>
      <w:r>
        <w:rPr/>
        <w:t>ссыл- кой</w:t>
      </w:r>
      <w:r>
        <w:rPr>
          <w:spacing w:val="40"/>
        </w:rPr>
        <w:t> </w:t>
      </w:r>
      <w:r>
        <w:rPr/>
        <w:t>в</w:t>
      </w:r>
      <w:r>
        <w:rPr>
          <w:spacing w:val="40"/>
        </w:rPr>
        <w:t> </w:t>
      </w:r>
      <w:r>
        <w:rPr/>
        <w:t>Илимский</w:t>
      </w:r>
      <w:r>
        <w:rPr>
          <w:spacing w:val="40"/>
        </w:rPr>
        <w:t> </w:t>
      </w:r>
      <w:r>
        <w:rPr/>
        <w:t>острог</w:t>
      </w:r>
      <w:r>
        <w:rPr>
          <w:spacing w:val="40"/>
        </w:rPr>
        <w:t> </w:t>
      </w:r>
      <w:r>
        <w:rPr/>
        <w:t>в</w:t>
      </w:r>
      <w:r>
        <w:rPr>
          <w:spacing w:val="40"/>
        </w:rPr>
        <w:t> </w:t>
      </w:r>
      <w:r>
        <w:rPr/>
        <w:t>Сибири.</w:t>
      </w:r>
    </w:p>
    <w:p>
      <w:pPr>
        <w:pStyle w:val="BodyText"/>
        <w:spacing w:line="223" w:lineRule="auto" w:before="8"/>
      </w:pPr>
      <w:r>
        <w:rPr>
          <w:b/>
        </w:rPr>
        <w:t>Павел</w:t>
      </w:r>
      <w:r>
        <w:rPr>
          <w:b/>
          <w:spacing w:val="40"/>
        </w:rPr>
        <w:t> </w:t>
      </w:r>
      <w:r>
        <w:rPr>
          <w:b/>
        </w:rPr>
        <w:t>I</w:t>
      </w:r>
      <w:r>
        <w:rPr/>
        <w:t>.</w:t>
      </w:r>
      <w:r>
        <w:rPr>
          <w:spacing w:val="40"/>
        </w:rPr>
        <w:t> </w:t>
      </w:r>
      <w:r>
        <w:rPr/>
        <w:t>Правление</w:t>
      </w:r>
      <w:r>
        <w:rPr>
          <w:spacing w:val="40"/>
        </w:rPr>
        <w:t> </w:t>
      </w:r>
      <w:r>
        <w:rPr/>
        <w:t>Павла</w:t>
      </w:r>
      <w:r>
        <w:rPr>
          <w:spacing w:val="40"/>
        </w:rPr>
        <w:t> </w:t>
      </w:r>
      <w:r>
        <w:rPr/>
        <w:t>I</w:t>
      </w:r>
      <w:r>
        <w:rPr>
          <w:spacing w:val="40"/>
        </w:rPr>
        <w:t> </w:t>
      </w:r>
      <w:r>
        <w:rPr/>
        <w:t>(1796—1801)</w:t>
      </w:r>
      <w:r>
        <w:rPr>
          <w:spacing w:val="40"/>
        </w:rPr>
        <w:t> </w:t>
      </w:r>
      <w:r>
        <w:rPr/>
        <w:t>одни</w:t>
      </w:r>
      <w:r>
        <w:rPr>
          <w:spacing w:val="40"/>
        </w:rPr>
        <w:t> </w:t>
      </w:r>
      <w:r>
        <w:rPr/>
        <w:t>историки</w:t>
      </w:r>
      <w:r>
        <w:rPr>
          <w:spacing w:val="40"/>
        </w:rPr>
        <w:t> </w:t>
      </w:r>
      <w:r>
        <w:rPr/>
        <w:t>называ- ют «непросвещенным абсолютизмом», другие</w:t>
      </w:r>
      <w:r>
        <w:rPr>
          <w:spacing w:val="-10"/>
        </w:rPr>
        <w:t> </w:t>
      </w:r>
      <w:r>
        <w:rPr/>
        <w:t>—</w:t>
      </w:r>
      <w:r>
        <w:rPr>
          <w:spacing w:val="-10"/>
        </w:rPr>
        <w:t> </w:t>
      </w:r>
      <w:r>
        <w:rPr/>
        <w:t>«военно-полицейской диктатурой»,</w:t>
      </w:r>
      <w:r>
        <w:rPr>
          <w:spacing w:val="40"/>
        </w:rPr>
        <w:t> </w:t>
      </w:r>
      <w:r>
        <w:rPr/>
        <w:t>третьи</w:t>
      </w:r>
      <w:r>
        <w:rPr>
          <w:spacing w:val="-7"/>
        </w:rPr>
        <w:t> </w:t>
      </w:r>
      <w:r>
        <w:rPr/>
        <w:t>—</w:t>
      </w:r>
      <w:r>
        <w:rPr>
          <w:spacing w:val="-7"/>
        </w:rPr>
        <w:t> </w:t>
      </w:r>
      <w:r>
        <w:rPr/>
        <w:t>считают</w:t>
      </w:r>
      <w:r>
        <w:rPr>
          <w:spacing w:val="40"/>
        </w:rPr>
        <w:t> </w:t>
      </w:r>
      <w:r>
        <w:rPr/>
        <w:t>Павла</w:t>
      </w:r>
      <w:r>
        <w:rPr>
          <w:spacing w:val="40"/>
        </w:rPr>
        <w:t> </w:t>
      </w:r>
      <w:r>
        <w:rPr/>
        <w:t>«русским</w:t>
      </w:r>
      <w:r>
        <w:rPr>
          <w:spacing w:val="40"/>
        </w:rPr>
        <w:t> </w:t>
      </w:r>
      <w:r>
        <w:rPr/>
        <w:t>Гамлетом»,</w:t>
      </w:r>
      <w:r>
        <w:rPr>
          <w:spacing w:val="40"/>
        </w:rPr>
        <w:t> </w:t>
      </w:r>
      <w:r>
        <w:rPr/>
        <w:t>четвер- тые</w:t>
      </w:r>
      <w:r>
        <w:rPr>
          <w:spacing w:val="-7"/>
        </w:rPr>
        <w:t> </w:t>
      </w:r>
      <w:r>
        <w:rPr/>
        <w:t>—</w:t>
      </w:r>
      <w:r>
        <w:rPr>
          <w:spacing w:val="-7"/>
        </w:rPr>
        <w:t> </w:t>
      </w:r>
      <w:r>
        <w:rPr/>
        <w:t>«романтическим императором». Однако даже те историки, ко- торые</w:t>
      </w:r>
      <w:r>
        <w:rPr>
          <w:spacing w:val="40"/>
        </w:rPr>
        <w:t> </w:t>
      </w:r>
      <w:r>
        <w:rPr/>
        <w:t>находят</w:t>
      </w:r>
      <w:r>
        <w:rPr>
          <w:spacing w:val="40"/>
        </w:rPr>
        <w:t> </w:t>
      </w:r>
      <w:r>
        <w:rPr/>
        <w:t>позитивные</w:t>
      </w:r>
      <w:r>
        <w:rPr>
          <w:spacing w:val="40"/>
        </w:rPr>
        <w:t> </w:t>
      </w:r>
      <w:r>
        <w:rPr/>
        <w:t>черты</w:t>
      </w:r>
      <w:r>
        <w:rPr>
          <w:spacing w:val="40"/>
        </w:rPr>
        <w:t> </w:t>
      </w:r>
      <w:r>
        <w:rPr/>
        <w:t>в</w:t>
      </w:r>
      <w:r>
        <w:rPr>
          <w:spacing w:val="40"/>
        </w:rPr>
        <w:t> </w:t>
      </w:r>
      <w:r>
        <w:rPr/>
        <w:t>правлении</w:t>
      </w:r>
      <w:r>
        <w:rPr>
          <w:spacing w:val="40"/>
        </w:rPr>
        <w:t> </w:t>
      </w:r>
      <w:r>
        <w:rPr/>
        <w:t>Павла,</w:t>
      </w:r>
      <w:r>
        <w:rPr>
          <w:spacing w:val="40"/>
        </w:rPr>
        <w:t> </w:t>
      </w:r>
      <w:r>
        <w:rPr/>
        <w:t>признают,</w:t>
      </w:r>
      <w:r>
        <w:rPr>
          <w:spacing w:val="40"/>
        </w:rPr>
        <w:t> </w:t>
      </w:r>
      <w:r>
        <w:rPr/>
        <w:t>что он ставил знак равенства между самодержавием и личным деспотиз-</w:t>
      </w:r>
      <w:r>
        <w:rPr>
          <w:spacing w:val="40"/>
        </w:rPr>
        <w:t> </w:t>
      </w:r>
      <w:r>
        <w:rPr>
          <w:spacing w:val="-4"/>
        </w:rPr>
        <w:t>мом.</w:t>
      </w:r>
    </w:p>
    <w:p>
      <w:pPr>
        <w:pStyle w:val="BodyText"/>
        <w:spacing w:line="223" w:lineRule="auto" w:before="4"/>
      </w:pPr>
      <w:r>
        <w:rPr/>
        <w:t>Павел</w:t>
      </w:r>
      <w:r>
        <w:rPr>
          <w:spacing w:val="40"/>
        </w:rPr>
        <w:t> </w:t>
      </w:r>
      <w:r>
        <w:rPr/>
        <w:t>I</w:t>
      </w:r>
      <w:r>
        <w:rPr>
          <w:spacing w:val="40"/>
        </w:rPr>
        <w:t> </w:t>
      </w:r>
      <w:r>
        <w:rPr/>
        <w:t>вступил</w:t>
      </w:r>
      <w:r>
        <w:rPr>
          <w:spacing w:val="40"/>
        </w:rPr>
        <w:t> </w:t>
      </w:r>
      <w:r>
        <w:rPr/>
        <w:t>на</w:t>
      </w:r>
      <w:r>
        <w:rPr>
          <w:spacing w:val="40"/>
        </w:rPr>
        <w:t> </w:t>
      </w:r>
      <w:r>
        <w:rPr/>
        <w:t>престол</w:t>
      </w:r>
      <w:r>
        <w:rPr>
          <w:spacing w:val="40"/>
        </w:rPr>
        <w:t> </w:t>
      </w:r>
      <w:r>
        <w:rPr/>
        <w:t>после</w:t>
      </w:r>
      <w:r>
        <w:rPr>
          <w:spacing w:val="40"/>
        </w:rPr>
        <w:t> </w:t>
      </w:r>
      <w:r>
        <w:rPr/>
        <w:t>смерти</w:t>
      </w:r>
      <w:r>
        <w:rPr>
          <w:spacing w:val="40"/>
        </w:rPr>
        <w:t> </w:t>
      </w:r>
      <w:r>
        <w:rPr/>
        <w:t>матери</w:t>
      </w:r>
      <w:r>
        <w:rPr>
          <w:spacing w:val="40"/>
        </w:rPr>
        <w:t> </w:t>
      </w:r>
      <w:r>
        <w:rPr/>
        <w:t>в</w:t>
      </w:r>
      <w:r>
        <w:rPr>
          <w:spacing w:val="40"/>
        </w:rPr>
        <w:t> </w:t>
      </w:r>
      <w:r>
        <w:rPr/>
        <w:t>возрасте</w:t>
      </w:r>
      <w:r>
        <w:rPr>
          <w:spacing w:val="40"/>
        </w:rPr>
        <w:t> </w:t>
      </w:r>
      <w:r>
        <w:rPr/>
        <w:t>42 лет</w:t>
      </w:r>
      <w:r>
        <w:rPr>
          <w:spacing w:val="40"/>
        </w:rPr>
        <w:t> </w:t>
      </w:r>
      <w:r>
        <w:rPr/>
        <w:t>уже</w:t>
      </w:r>
      <w:r>
        <w:rPr>
          <w:spacing w:val="40"/>
        </w:rPr>
        <w:t> </w:t>
      </w:r>
      <w:r>
        <w:rPr/>
        <w:t>зрелым,</w:t>
      </w:r>
      <w:r>
        <w:rPr>
          <w:spacing w:val="40"/>
        </w:rPr>
        <w:t> </w:t>
      </w:r>
      <w:r>
        <w:rPr/>
        <w:t>сложившимся</w:t>
      </w:r>
      <w:r>
        <w:rPr>
          <w:spacing w:val="40"/>
        </w:rPr>
        <w:t> </w:t>
      </w:r>
      <w:r>
        <w:rPr/>
        <w:t>человеком.</w:t>
      </w:r>
      <w:r>
        <w:rPr>
          <w:spacing w:val="40"/>
        </w:rPr>
        <w:t> </w:t>
      </w:r>
      <w:r>
        <w:rPr/>
        <w:t>Екатерина</w:t>
      </w:r>
      <w:r>
        <w:rPr>
          <w:spacing w:val="40"/>
        </w:rPr>
        <w:t> </w:t>
      </w:r>
      <w:r>
        <w:rPr/>
        <w:t>II,</w:t>
      </w:r>
      <w:r>
        <w:rPr>
          <w:spacing w:val="40"/>
        </w:rPr>
        <w:t> </w:t>
      </w:r>
      <w:r>
        <w:rPr/>
        <w:t>подарив</w:t>
      </w:r>
      <w:r>
        <w:rPr>
          <w:spacing w:val="80"/>
        </w:rPr>
        <w:t> </w:t>
      </w:r>
      <w:r>
        <w:rPr/>
        <w:t>сыну</w:t>
      </w:r>
      <w:r>
        <w:rPr>
          <w:spacing w:val="40"/>
        </w:rPr>
        <w:t> </w:t>
      </w:r>
      <w:r>
        <w:rPr/>
        <w:t>Гатчину</w:t>
      </w:r>
      <w:r>
        <w:rPr>
          <w:spacing w:val="40"/>
        </w:rPr>
        <w:t> </w:t>
      </w:r>
      <w:r>
        <w:rPr/>
        <w:t>под</w:t>
      </w:r>
      <w:r>
        <w:rPr>
          <w:spacing w:val="40"/>
        </w:rPr>
        <w:t> </w:t>
      </w:r>
      <w:r>
        <w:rPr/>
        <w:t>Петербургом,</w:t>
      </w:r>
      <w:r>
        <w:rPr>
          <w:spacing w:val="40"/>
        </w:rPr>
        <w:t> </w:t>
      </w:r>
      <w:r>
        <w:rPr/>
        <w:t>удалила</w:t>
      </w:r>
      <w:r>
        <w:rPr>
          <w:spacing w:val="40"/>
        </w:rPr>
        <w:t> </w:t>
      </w:r>
      <w:r>
        <w:rPr/>
        <w:t>его</w:t>
      </w:r>
      <w:r>
        <w:rPr>
          <w:spacing w:val="40"/>
        </w:rPr>
        <w:t> </w:t>
      </w:r>
      <w:r>
        <w:rPr/>
        <w:t>от</w:t>
      </w:r>
      <w:r>
        <w:rPr>
          <w:spacing w:val="40"/>
        </w:rPr>
        <w:t> </w:t>
      </w:r>
      <w:r>
        <w:rPr/>
        <w:t>двора.</w:t>
      </w:r>
      <w:r>
        <w:rPr>
          <w:spacing w:val="40"/>
        </w:rPr>
        <w:t> </w:t>
      </w:r>
      <w:r>
        <w:rPr/>
        <w:t>Павел</w:t>
      </w:r>
      <w:r>
        <w:rPr>
          <w:spacing w:val="40"/>
        </w:rPr>
        <w:t> </w:t>
      </w:r>
      <w:r>
        <w:rPr/>
        <w:t>в</w:t>
      </w:r>
      <w:r>
        <w:rPr>
          <w:spacing w:val="40"/>
        </w:rPr>
        <w:t> </w:t>
      </w:r>
      <w:r>
        <w:rPr/>
        <w:t>Гат- чине</w:t>
      </w:r>
      <w:r>
        <w:rPr>
          <w:spacing w:val="80"/>
        </w:rPr>
        <w:t> </w:t>
      </w:r>
      <w:r>
        <w:rPr/>
        <w:t>завел</w:t>
      </w:r>
      <w:r>
        <w:rPr>
          <w:spacing w:val="80"/>
        </w:rPr>
        <w:t> </w:t>
      </w:r>
      <w:r>
        <w:rPr/>
        <w:t>жесткие</w:t>
      </w:r>
      <w:r>
        <w:rPr>
          <w:spacing w:val="80"/>
        </w:rPr>
        <w:t> </w:t>
      </w:r>
      <w:r>
        <w:rPr/>
        <w:t>порядки,</w:t>
      </w:r>
      <w:r>
        <w:rPr>
          <w:spacing w:val="80"/>
        </w:rPr>
        <w:t> </w:t>
      </w:r>
      <w:r>
        <w:rPr/>
        <w:t>основанные</w:t>
      </w:r>
      <w:r>
        <w:rPr>
          <w:spacing w:val="80"/>
        </w:rPr>
        <w:t> </w:t>
      </w:r>
      <w:r>
        <w:rPr/>
        <w:t>на</w:t>
      </w:r>
      <w:r>
        <w:rPr>
          <w:spacing w:val="80"/>
        </w:rPr>
        <w:t> </w:t>
      </w:r>
      <w:r>
        <w:rPr/>
        <w:t>железной</w:t>
      </w:r>
      <w:r>
        <w:rPr>
          <w:spacing w:val="80"/>
        </w:rPr>
        <w:t> </w:t>
      </w:r>
      <w:r>
        <w:rPr/>
        <w:t>дисциплине и</w:t>
      </w:r>
      <w:r>
        <w:rPr>
          <w:spacing w:val="40"/>
        </w:rPr>
        <w:t> </w:t>
      </w:r>
      <w:r>
        <w:rPr/>
        <w:t>аскетизме,</w:t>
      </w:r>
      <w:r>
        <w:rPr>
          <w:spacing w:val="40"/>
        </w:rPr>
        <w:t> </w:t>
      </w:r>
      <w:r>
        <w:rPr/>
        <w:t>противопоставив</w:t>
      </w:r>
      <w:r>
        <w:rPr>
          <w:spacing w:val="40"/>
        </w:rPr>
        <w:t> </w:t>
      </w:r>
      <w:r>
        <w:rPr/>
        <w:t>их</w:t>
      </w:r>
      <w:r>
        <w:rPr>
          <w:spacing w:val="40"/>
        </w:rPr>
        <w:t> </w:t>
      </w:r>
      <w:r>
        <w:rPr/>
        <w:t>роскоши</w:t>
      </w:r>
      <w:r>
        <w:rPr>
          <w:spacing w:val="40"/>
        </w:rPr>
        <w:t> </w:t>
      </w:r>
      <w:r>
        <w:rPr/>
        <w:t>и</w:t>
      </w:r>
      <w:r>
        <w:rPr>
          <w:spacing w:val="40"/>
        </w:rPr>
        <w:t> </w:t>
      </w:r>
      <w:r>
        <w:rPr/>
        <w:t>богатству</w:t>
      </w:r>
      <w:r>
        <w:rPr>
          <w:spacing w:val="40"/>
        </w:rPr>
        <w:t> </w:t>
      </w:r>
      <w:r>
        <w:rPr/>
        <w:t>петербургско- го двора. Став императором, он попытался укрепить режим путем усиления</w:t>
      </w:r>
      <w:r>
        <w:rPr>
          <w:spacing w:val="40"/>
        </w:rPr>
        <w:t> </w:t>
      </w:r>
      <w:r>
        <w:rPr/>
        <w:t>дисциплины</w:t>
      </w:r>
      <w:r>
        <w:rPr>
          <w:spacing w:val="40"/>
        </w:rPr>
        <w:t> </w:t>
      </w:r>
      <w:r>
        <w:rPr/>
        <w:t>и</w:t>
      </w:r>
      <w:r>
        <w:rPr>
          <w:spacing w:val="40"/>
        </w:rPr>
        <w:t> </w:t>
      </w:r>
      <w:r>
        <w:rPr/>
        <w:t>власти</w:t>
      </w:r>
      <w:r>
        <w:rPr>
          <w:spacing w:val="40"/>
        </w:rPr>
        <w:t> </w:t>
      </w:r>
      <w:r>
        <w:rPr/>
        <w:t>с</w:t>
      </w:r>
      <w:r>
        <w:rPr>
          <w:spacing w:val="40"/>
        </w:rPr>
        <w:t> </w:t>
      </w:r>
      <w:r>
        <w:rPr/>
        <w:t>тем,</w:t>
      </w:r>
      <w:r>
        <w:rPr>
          <w:spacing w:val="40"/>
        </w:rPr>
        <w:t> </w:t>
      </w:r>
      <w:r>
        <w:rPr/>
        <w:t>чтобы</w:t>
      </w:r>
      <w:r>
        <w:rPr>
          <w:spacing w:val="40"/>
        </w:rPr>
        <w:t> </w:t>
      </w:r>
      <w:r>
        <w:rPr/>
        <w:t>исключить</w:t>
      </w:r>
      <w:r>
        <w:rPr>
          <w:spacing w:val="40"/>
        </w:rPr>
        <w:t> </w:t>
      </w:r>
      <w:r>
        <w:rPr/>
        <w:t>все</w:t>
      </w:r>
      <w:r>
        <w:rPr>
          <w:spacing w:val="40"/>
        </w:rPr>
        <w:t> </w:t>
      </w:r>
      <w:r>
        <w:rPr/>
        <w:t>проявле- ния либерализма и свободомыслия в России. Характерными чертами Павла были резкость, неуравновешенность и вспыльчивость. Он счи-</w:t>
      </w:r>
      <w:r>
        <w:rPr>
          <w:spacing w:val="80"/>
        </w:rPr>
        <w:t> </w:t>
      </w:r>
      <w:r>
        <w:rPr/>
        <w:t>тал, что все в стране должно быть подчинено установленным царем порядкам, на первое место ставил исполнительность и точность, не терпел</w:t>
      </w:r>
      <w:r>
        <w:rPr>
          <w:spacing w:val="40"/>
        </w:rPr>
        <w:t> </w:t>
      </w:r>
      <w:r>
        <w:rPr/>
        <w:t>возражений,</w:t>
      </w:r>
      <w:r>
        <w:rPr>
          <w:spacing w:val="40"/>
        </w:rPr>
        <w:t> </w:t>
      </w:r>
      <w:r>
        <w:rPr/>
        <w:t>порой</w:t>
      </w:r>
      <w:r>
        <w:rPr>
          <w:spacing w:val="40"/>
        </w:rPr>
        <w:t> </w:t>
      </w:r>
      <w:r>
        <w:rPr/>
        <w:t>доходя</w:t>
      </w:r>
      <w:r>
        <w:rPr>
          <w:spacing w:val="40"/>
        </w:rPr>
        <w:t> </w:t>
      </w:r>
      <w:r>
        <w:rPr/>
        <w:t>до</w:t>
      </w:r>
      <w:r>
        <w:rPr>
          <w:spacing w:val="40"/>
        </w:rPr>
        <w:t> </w:t>
      </w:r>
      <w:r>
        <w:rPr/>
        <w:t>самодурства.</w:t>
      </w:r>
    </w:p>
    <w:p>
      <w:pPr>
        <w:pStyle w:val="BodyText"/>
        <w:spacing w:line="223" w:lineRule="auto"/>
      </w:pPr>
      <w:r>
        <w:rPr/>
        <w:t>В</w:t>
      </w:r>
      <w:r>
        <w:rPr>
          <w:spacing w:val="40"/>
        </w:rPr>
        <w:t> </w:t>
      </w:r>
      <w:r>
        <w:rPr/>
        <w:t>1797</w:t>
      </w:r>
      <w:r>
        <w:rPr>
          <w:spacing w:val="40"/>
        </w:rPr>
        <w:t> </w:t>
      </w:r>
      <w:r>
        <w:rPr/>
        <w:t>г.</w:t>
      </w:r>
      <w:r>
        <w:rPr>
          <w:spacing w:val="40"/>
        </w:rPr>
        <w:t> </w:t>
      </w:r>
      <w:r>
        <w:rPr/>
        <w:t>Павел</w:t>
      </w:r>
      <w:r>
        <w:rPr>
          <w:spacing w:val="40"/>
        </w:rPr>
        <w:t> </w:t>
      </w:r>
      <w:r>
        <w:rPr/>
        <w:t>издал</w:t>
      </w:r>
      <w:r>
        <w:rPr>
          <w:spacing w:val="40"/>
        </w:rPr>
        <w:t> </w:t>
      </w:r>
      <w:r>
        <w:rPr/>
        <w:t>«Учреждение</w:t>
      </w:r>
      <w:r>
        <w:rPr>
          <w:spacing w:val="40"/>
        </w:rPr>
        <w:t> </w:t>
      </w:r>
      <w:r>
        <w:rPr/>
        <w:t>об</w:t>
      </w:r>
      <w:r>
        <w:rPr>
          <w:spacing w:val="40"/>
        </w:rPr>
        <w:t> </w:t>
      </w:r>
      <w:r>
        <w:rPr/>
        <w:t>императорской</w:t>
      </w:r>
      <w:r>
        <w:rPr>
          <w:spacing w:val="40"/>
        </w:rPr>
        <w:t> </w:t>
      </w:r>
      <w:r>
        <w:rPr/>
        <w:t>фами- лии», по которому отменялся петровский указ о престолонаследии. Престол</w:t>
      </w:r>
      <w:r>
        <w:rPr>
          <w:spacing w:val="40"/>
        </w:rPr>
        <w:t> </w:t>
      </w:r>
      <w:r>
        <w:rPr/>
        <w:t>отныне</w:t>
      </w:r>
      <w:r>
        <w:rPr>
          <w:spacing w:val="40"/>
        </w:rPr>
        <w:t> </w:t>
      </w:r>
      <w:r>
        <w:rPr/>
        <w:t>должен</w:t>
      </w:r>
      <w:r>
        <w:rPr>
          <w:spacing w:val="40"/>
        </w:rPr>
        <w:t> </w:t>
      </w:r>
      <w:r>
        <w:rPr/>
        <w:t>был</w:t>
      </w:r>
      <w:r>
        <w:rPr>
          <w:spacing w:val="40"/>
        </w:rPr>
        <w:t> </w:t>
      </w:r>
      <w:r>
        <w:rPr/>
        <w:t>переходить</w:t>
      </w:r>
      <w:r>
        <w:rPr>
          <w:spacing w:val="40"/>
        </w:rPr>
        <w:t> </w:t>
      </w:r>
      <w:r>
        <w:rPr/>
        <w:t>строго</w:t>
      </w:r>
      <w:r>
        <w:rPr>
          <w:spacing w:val="40"/>
        </w:rPr>
        <w:t> </w:t>
      </w:r>
      <w:r>
        <w:rPr/>
        <w:t>по</w:t>
      </w:r>
      <w:r>
        <w:rPr>
          <w:spacing w:val="40"/>
        </w:rPr>
        <w:t> </w:t>
      </w:r>
      <w:r>
        <w:rPr/>
        <w:t>мужской</w:t>
      </w:r>
      <w:r>
        <w:rPr>
          <w:spacing w:val="40"/>
        </w:rPr>
        <w:t> </w:t>
      </w:r>
      <w:r>
        <w:rPr/>
        <w:t>линии</w:t>
      </w:r>
      <w:r>
        <w:rPr>
          <w:spacing w:val="80"/>
          <w:w w:val="150"/>
        </w:rPr>
        <w:t> </w:t>
      </w:r>
      <w:r>
        <w:rPr/>
        <w:t>от</w:t>
      </w:r>
      <w:r>
        <w:rPr>
          <w:spacing w:val="40"/>
        </w:rPr>
        <w:t> </w:t>
      </w:r>
      <w:r>
        <w:rPr/>
        <w:t>отца</w:t>
      </w:r>
      <w:r>
        <w:rPr>
          <w:spacing w:val="40"/>
        </w:rPr>
        <w:t> </w:t>
      </w:r>
      <w:r>
        <w:rPr/>
        <w:t>к</w:t>
      </w:r>
      <w:r>
        <w:rPr>
          <w:spacing w:val="40"/>
        </w:rPr>
        <w:t> </w:t>
      </w:r>
      <w:r>
        <w:rPr/>
        <w:t>сыну,</w:t>
      </w:r>
      <w:r>
        <w:rPr>
          <w:spacing w:val="40"/>
        </w:rPr>
        <w:t> </w:t>
      </w:r>
      <w:r>
        <w:rPr/>
        <w:t>а</w:t>
      </w:r>
      <w:r>
        <w:rPr>
          <w:spacing w:val="40"/>
        </w:rPr>
        <w:t> </w:t>
      </w:r>
      <w:r>
        <w:rPr/>
        <w:t>при</w:t>
      </w:r>
      <w:r>
        <w:rPr>
          <w:spacing w:val="40"/>
        </w:rPr>
        <w:t> </w:t>
      </w:r>
      <w:r>
        <w:rPr/>
        <w:t>отсутствии</w:t>
      </w:r>
      <w:r>
        <w:rPr>
          <w:spacing w:val="40"/>
        </w:rPr>
        <w:t> </w:t>
      </w:r>
      <w:r>
        <w:rPr/>
        <w:t>сыновей — к</w:t>
      </w:r>
      <w:r>
        <w:rPr>
          <w:spacing w:val="40"/>
        </w:rPr>
        <w:t> </w:t>
      </w:r>
      <w:r>
        <w:rPr/>
        <w:t>старшему</w:t>
      </w:r>
      <w:r>
        <w:rPr>
          <w:spacing w:val="40"/>
        </w:rPr>
        <w:t> </w:t>
      </w:r>
      <w:r>
        <w:rPr/>
        <w:t>из</w:t>
      </w:r>
      <w:r>
        <w:rPr>
          <w:spacing w:val="40"/>
        </w:rPr>
        <w:t> </w:t>
      </w:r>
      <w:r>
        <w:rPr/>
        <w:t>братьев. Для</w:t>
      </w:r>
      <w:r>
        <w:rPr>
          <w:spacing w:val="73"/>
          <w:w w:val="150"/>
        </w:rPr>
        <w:t> </w:t>
      </w:r>
      <w:r>
        <w:rPr/>
        <w:t>содержания</w:t>
      </w:r>
      <w:r>
        <w:rPr>
          <w:spacing w:val="74"/>
          <w:w w:val="150"/>
        </w:rPr>
        <w:t> </w:t>
      </w:r>
      <w:r>
        <w:rPr/>
        <w:t>императорского</w:t>
      </w:r>
      <w:r>
        <w:rPr>
          <w:spacing w:val="74"/>
          <w:w w:val="150"/>
        </w:rPr>
        <w:t> </w:t>
      </w:r>
      <w:r>
        <w:rPr/>
        <w:t>дома</w:t>
      </w:r>
      <w:r>
        <w:rPr>
          <w:spacing w:val="73"/>
          <w:w w:val="150"/>
        </w:rPr>
        <w:t> </w:t>
      </w:r>
      <w:r>
        <w:rPr/>
        <w:t>было</w:t>
      </w:r>
      <w:r>
        <w:rPr>
          <w:spacing w:val="74"/>
          <w:w w:val="150"/>
        </w:rPr>
        <w:t> </w:t>
      </w:r>
      <w:r>
        <w:rPr/>
        <w:t>образовано</w:t>
      </w:r>
      <w:r>
        <w:rPr>
          <w:spacing w:val="74"/>
          <w:w w:val="150"/>
        </w:rPr>
        <w:t> </w:t>
      </w:r>
      <w:r>
        <w:rPr>
          <w:spacing w:val="-2"/>
        </w:rPr>
        <w:t>ведомство</w:t>
      </w:r>
    </w:p>
    <w:p>
      <w:pPr>
        <w:pStyle w:val="BodyText"/>
        <w:spacing w:line="223" w:lineRule="auto"/>
        <w:ind w:firstLine="0"/>
      </w:pPr>
      <w:r>
        <w:rPr/>
        <w:t>«уделов», которое управляло землями, принадлежавшими </w:t>
      </w:r>
      <w:r>
        <w:rPr/>
        <w:t>император- ской фамилии, и жившими на них крестьянами. Был ужесточен по-</w:t>
      </w:r>
      <w:r>
        <w:rPr>
          <w:spacing w:val="80"/>
        </w:rPr>
        <w:t> </w:t>
      </w:r>
      <w:r>
        <w:rPr/>
        <w:t>рядок службы дворян, ограничено действие Жалованной грамоты дворянству.</w:t>
      </w:r>
      <w:r>
        <w:rPr>
          <w:spacing w:val="40"/>
        </w:rPr>
        <w:t> </w:t>
      </w:r>
      <w:r>
        <w:rPr/>
        <w:t>В</w:t>
      </w:r>
      <w:r>
        <w:rPr>
          <w:spacing w:val="40"/>
        </w:rPr>
        <w:t> </w:t>
      </w:r>
      <w:r>
        <w:rPr/>
        <w:t>армии</w:t>
      </w:r>
      <w:r>
        <w:rPr>
          <w:spacing w:val="40"/>
        </w:rPr>
        <w:t> </w:t>
      </w:r>
      <w:r>
        <w:rPr/>
        <w:t>насаждались</w:t>
      </w:r>
      <w:r>
        <w:rPr>
          <w:spacing w:val="40"/>
        </w:rPr>
        <w:t> </w:t>
      </w:r>
      <w:r>
        <w:rPr/>
        <w:t>прусские</w:t>
      </w:r>
      <w:r>
        <w:rPr>
          <w:spacing w:val="40"/>
        </w:rPr>
        <w:t> </w:t>
      </w:r>
      <w:r>
        <w:rPr/>
        <w:t>порядки.</w:t>
      </w:r>
    </w:p>
    <w:p>
      <w:pPr>
        <w:pStyle w:val="BodyText"/>
        <w:spacing w:line="223" w:lineRule="auto" w:before="2"/>
      </w:pPr>
      <w:r>
        <w:rPr/>
        <w:t>В 1797 г. был издан Манифест о трехдневной барщине. Он запре-</w:t>
      </w:r>
      <w:r>
        <w:rPr>
          <w:spacing w:val="40"/>
        </w:rPr>
        <w:t> </w:t>
      </w:r>
      <w:r>
        <w:rPr/>
        <w:t>щал помещикам использовать крестьян на полевых работах по воскре- сеньям,</w:t>
      </w:r>
      <w:r>
        <w:rPr>
          <w:spacing w:val="40"/>
        </w:rPr>
        <w:t> </w:t>
      </w:r>
      <w:r>
        <w:rPr/>
        <w:t>рекомендуя</w:t>
      </w:r>
      <w:r>
        <w:rPr>
          <w:spacing w:val="40"/>
        </w:rPr>
        <w:t> </w:t>
      </w:r>
      <w:r>
        <w:rPr/>
        <w:t>ограничивать</w:t>
      </w:r>
      <w:r>
        <w:rPr>
          <w:spacing w:val="40"/>
        </w:rPr>
        <w:t> </w:t>
      </w:r>
      <w:r>
        <w:rPr/>
        <w:t>барщину</w:t>
      </w:r>
      <w:r>
        <w:rPr>
          <w:spacing w:val="40"/>
        </w:rPr>
        <w:t> </w:t>
      </w:r>
      <w:r>
        <w:rPr/>
        <w:t>тремя</w:t>
      </w:r>
      <w:r>
        <w:rPr>
          <w:spacing w:val="40"/>
        </w:rPr>
        <w:t> </w:t>
      </w:r>
      <w:r>
        <w:rPr/>
        <w:t>днями</w:t>
      </w:r>
      <w:r>
        <w:rPr>
          <w:spacing w:val="40"/>
        </w:rPr>
        <w:t> </w:t>
      </w:r>
      <w:r>
        <w:rPr/>
        <w:t>в</w:t>
      </w:r>
      <w:r>
        <w:rPr>
          <w:spacing w:val="40"/>
        </w:rPr>
        <w:t> </w:t>
      </w:r>
      <w:r>
        <w:rPr/>
        <w:t>неделю.</w:t>
      </w:r>
    </w:p>
    <w:p>
      <w:pPr>
        <w:pStyle w:val="BodyText"/>
        <w:spacing w:line="223" w:lineRule="auto" w:before="7"/>
      </w:pPr>
      <w:r>
        <w:rPr/>
        <w:t>Павел</w:t>
      </w:r>
      <w:r>
        <w:rPr>
          <w:spacing w:val="80"/>
        </w:rPr>
        <w:t> </w:t>
      </w:r>
      <w:r>
        <w:rPr/>
        <w:t>I</w:t>
      </w:r>
      <w:r>
        <w:rPr>
          <w:spacing w:val="80"/>
        </w:rPr>
        <w:t> </w:t>
      </w:r>
      <w:r>
        <w:rPr/>
        <w:t>принял</w:t>
      </w:r>
      <w:r>
        <w:rPr>
          <w:spacing w:val="80"/>
        </w:rPr>
        <w:t> </w:t>
      </w:r>
      <w:r>
        <w:rPr/>
        <w:t>под</w:t>
      </w:r>
      <w:r>
        <w:rPr>
          <w:spacing w:val="80"/>
        </w:rPr>
        <w:t> </w:t>
      </w:r>
      <w:r>
        <w:rPr/>
        <w:t>свое</w:t>
      </w:r>
      <w:r>
        <w:rPr>
          <w:spacing w:val="80"/>
        </w:rPr>
        <w:t> </w:t>
      </w:r>
      <w:r>
        <w:rPr/>
        <w:t>покровительство</w:t>
      </w:r>
      <w:r>
        <w:rPr>
          <w:spacing w:val="80"/>
        </w:rPr>
        <w:t> </w:t>
      </w:r>
      <w:r>
        <w:rPr/>
        <w:t>Мальтийский</w:t>
      </w:r>
      <w:r>
        <w:rPr>
          <w:spacing w:val="80"/>
        </w:rPr>
        <w:t> </w:t>
      </w:r>
      <w:r>
        <w:rPr/>
        <w:t>орден, а</w:t>
      </w:r>
      <w:r>
        <w:rPr>
          <w:spacing w:val="40"/>
        </w:rPr>
        <w:t> </w:t>
      </w:r>
      <w:r>
        <w:rPr/>
        <w:t>когда</w:t>
      </w:r>
      <w:r>
        <w:rPr>
          <w:spacing w:val="40"/>
        </w:rPr>
        <w:t> </w:t>
      </w:r>
      <w:r>
        <w:rPr/>
        <w:t>Наполеон</w:t>
      </w:r>
      <w:r>
        <w:rPr>
          <w:spacing w:val="40"/>
        </w:rPr>
        <w:t> </w:t>
      </w:r>
      <w:r>
        <w:rPr/>
        <w:t>захватил</w:t>
      </w:r>
      <w:r>
        <w:rPr>
          <w:spacing w:val="40"/>
        </w:rPr>
        <w:t> </w:t>
      </w:r>
      <w:r>
        <w:rPr/>
        <w:t>Мальту</w:t>
      </w:r>
      <w:r>
        <w:rPr>
          <w:spacing w:val="40"/>
        </w:rPr>
        <w:t> </w:t>
      </w:r>
      <w:r>
        <w:rPr/>
        <w:t>в</w:t>
      </w:r>
      <w:r>
        <w:rPr>
          <w:spacing w:val="40"/>
        </w:rPr>
        <w:t> </w:t>
      </w:r>
      <w:r>
        <w:rPr/>
        <w:t>1798</w:t>
      </w:r>
      <w:r>
        <w:rPr>
          <w:spacing w:val="40"/>
        </w:rPr>
        <w:t> </w:t>
      </w:r>
      <w:r>
        <w:rPr/>
        <w:t>г.,</w:t>
      </w:r>
      <w:r>
        <w:rPr>
          <w:spacing w:val="40"/>
        </w:rPr>
        <w:t> </w:t>
      </w:r>
      <w:r>
        <w:rPr/>
        <w:t>объявил</w:t>
      </w:r>
      <w:r>
        <w:rPr>
          <w:spacing w:val="40"/>
        </w:rPr>
        <w:t> </w:t>
      </w:r>
      <w:r>
        <w:rPr/>
        <w:t>Франции</w:t>
      </w:r>
      <w:r>
        <w:rPr>
          <w:spacing w:val="40"/>
        </w:rPr>
        <w:t> </w:t>
      </w:r>
      <w:r>
        <w:rPr/>
        <w:t>вой- ну в союзе с Англией и Австрией. Когда же Англия оккупировала Мальту,</w:t>
      </w:r>
      <w:r>
        <w:rPr>
          <w:spacing w:val="80"/>
          <w:w w:val="150"/>
        </w:rPr>
        <w:t> </w:t>
      </w:r>
      <w:r>
        <w:rPr/>
        <w:t>отвоевав</w:t>
      </w:r>
      <w:r>
        <w:rPr>
          <w:spacing w:val="80"/>
          <w:w w:val="150"/>
        </w:rPr>
        <w:t> </w:t>
      </w:r>
      <w:r>
        <w:rPr/>
        <w:t>ее</w:t>
      </w:r>
      <w:r>
        <w:rPr>
          <w:spacing w:val="80"/>
          <w:w w:val="150"/>
        </w:rPr>
        <w:t> </w:t>
      </w:r>
      <w:r>
        <w:rPr/>
        <w:t>у</w:t>
      </w:r>
      <w:r>
        <w:rPr>
          <w:spacing w:val="80"/>
          <w:w w:val="150"/>
        </w:rPr>
        <w:t> </w:t>
      </w:r>
      <w:r>
        <w:rPr/>
        <w:t>французов,</w:t>
      </w:r>
      <w:r>
        <w:rPr>
          <w:spacing w:val="80"/>
          <w:w w:val="150"/>
        </w:rPr>
        <w:t> </w:t>
      </w:r>
      <w:r>
        <w:rPr/>
        <w:t>последовал</w:t>
      </w:r>
      <w:r>
        <w:rPr>
          <w:spacing w:val="80"/>
          <w:w w:val="150"/>
        </w:rPr>
        <w:t> </w:t>
      </w:r>
      <w:r>
        <w:rPr/>
        <w:t>разрыв</w:t>
      </w:r>
      <w:r>
        <w:rPr>
          <w:spacing w:val="80"/>
          <w:w w:val="150"/>
        </w:rPr>
        <w:t> </w:t>
      </w:r>
      <w:r>
        <w:rPr/>
        <w:t>отношений с</w:t>
      </w:r>
      <w:r>
        <w:rPr>
          <w:spacing w:val="40"/>
        </w:rPr>
        <w:t> </w:t>
      </w:r>
      <w:r>
        <w:rPr/>
        <w:t>Англией</w:t>
      </w:r>
      <w:r>
        <w:rPr>
          <w:spacing w:val="40"/>
        </w:rPr>
        <w:t> </w:t>
      </w:r>
      <w:r>
        <w:rPr/>
        <w:t>и</w:t>
      </w:r>
      <w:r>
        <w:rPr>
          <w:spacing w:val="40"/>
        </w:rPr>
        <w:t> </w:t>
      </w:r>
      <w:r>
        <w:rPr/>
        <w:t>союз</w:t>
      </w:r>
      <w:r>
        <w:rPr>
          <w:spacing w:val="40"/>
        </w:rPr>
        <w:t> </w:t>
      </w:r>
      <w:r>
        <w:rPr/>
        <w:t>с</w:t>
      </w:r>
      <w:r>
        <w:rPr>
          <w:spacing w:val="40"/>
        </w:rPr>
        <w:t> </w:t>
      </w:r>
      <w:r>
        <w:rPr/>
        <w:t>Францией.</w:t>
      </w:r>
      <w:r>
        <w:rPr>
          <w:spacing w:val="40"/>
        </w:rPr>
        <w:t> </w:t>
      </w:r>
      <w:r>
        <w:rPr/>
        <w:t>По</w:t>
      </w:r>
      <w:r>
        <w:rPr>
          <w:spacing w:val="40"/>
        </w:rPr>
        <w:t> </w:t>
      </w:r>
      <w:r>
        <w:rPr/>
        <w:t>договоренности</w:t>
      </w:r>
      <w:r>
        <w:rPr>
          <w:spacing w:val="40"/>
        </w:rPr>
        <w:t> </w:t>
      </w:r>
      <w:r>
        <w:rPr/>
        <w:t>с</w:t>
      </w:r>
      <w:r>
        <w:rPr>
          <w:spacing w:val="40"/>
        </w:rPr>
        <w:t> </w:t>
      </w:r>
      <w:r>
        <w:rPr/>
        <w:t>Наполеоном Павел</w:t>
      </w:r>
      <w:r>
        <w:rPr>
          <w:spacing w:val="40"/>
        </w:rPr>
        <w:t> </w:t>
      </w:r>
      <w:r>
        <w:rPr/>
        <w:t>послал</w:t>
      </w:r>
      <w:r>
        <w:rPr>
          <w:spacing w:val="40"/>
        </w:rPr>
        <w:t> </w:t>
      </w:r>
      <w:r>
        <w:rPr/>
        <w:t>40</w:t>
      </w:r>
      <w:r>
        <w:rPr>
          <w:spacing w:val="40"/>
        </w:rPr>
        <w:t> </w:t>
      </w:r>
      <w:r>
        <w:rPr/>
        <w:t>полков</w:t>
      </w:r>
      <w:r>
        <w:rPr>
          <w:spacing w:val="40"/>
        </w:rPr>
        <w:t> </w:t>
      </w:r>
      <w:r>
        <w:rPr/>
        <w:t>донских</w:t>
      </w:r>
      <w:r>
        <w:rPr>
          <w:spacing w:val="40"/>
        </w:rPr>
        <w:t> </w:t>
      </w:r>
      <w:r>
        <w:rPr/>
        <w:t>казаков</w:t>
      </w:r>
      <w:r>
        <w:rPr>
          <w:spacing w:val="40"/>
        </w:rPr>
        <w:t> </w:t>
      </w:r>
      <w:r>
        <w:rPr/>
        <w:t>на</w:t>
      </w:r>
      <w:r>
        <w:rPr>
          <w:spacing w:val="40"/>
        </w:rPr>
        <w:t> </w:t>
      </w:r>
      <w:r>
        <w:rPr/>
        <w:t>завоевание</w:t>
      </w:r>
      <w:r>
        <w:rPr>
          <w:spacing w:val="40"/>
        </w:rPr>
        <w:t> </w:t>
      </w:r>
      <w:r>
        <w:rPr/>
        <w:t>Индии,</w:t>
      </w:r>
      <w:r>
        <w:rPr>
          <w:spacing w:val="40"/>
        </w:rPr>
        <w:t> </w:t>
      </w:r>
      <w:r>
        <w:rPr/>
        <w:t>что- бы</w:t>
      </w:r>
      <w:r>
        <w:rPr>
          <w:spacing w:val="40"/>
        </w:rPr>
        <w:t> </w:t>
      </w:r>
      <w:r>
        <w:rPr/>
        <w:t>досадить</w:t>
      </w:r>
      <w:r>
        <w:rPr>
          <w:spacing w:val="40"/>
        </w:rPr>
        <w:t> </w:t>
      </w:r>
      <w:r>
        <w:rPr/>
        <w:t>англичанам.</w:t>
      </w:r>
    </w:p>
    <w:p>
      <w:pPr>
        <w:pStyle w:val="BodyText"/>
        <w:spacing w:line="223" w:lineRule="auto" w:before="4"/>
      </w:pPr>
      <w:r>
        <w:rPr/>
        <w:t>Дальнейшее</w:t>
      </w:r>
      <w:r>
        <w:rPr>
          <w:spacing w:val="40"/>
        </w:rPr>
        <w:t> </w:t>
      </w:r>
      <w:r>
        <w:rPr/>
        <w:t>пребывание</w:t>
      </w:r>
      <w:r>
        <w:rPr>
          <w:spacing w:val="40"/>
        </w:rPr>
        <w:t> </w:t>
      </w:r>
      <w:r>
        <w:rPr/>
        <w:t>Павла</w:t>
      </w:r>
      <w:r>
        <w:rPr>
          <w:spacing w:val="40"/>
        </w:rPr>
        <w:t> </w:t>
      </w:r>
      <w:r>
        <w:rPr/>
        <w:t>у</w:t>
      </w:r>
      <w:r>
        <w:rPr>
          <w:spacing w:val="40"/>
        </w:rPr>
        <w:t> </w:t>
      </w:r>
      <w:r>
        <w:rPr/>
        <w:t>власти</w:t>
      </w:r>
      <w:r>
        <w:rPr>
          <w:spacing w:val="40"/>
        </w:rPr>
        <w:t> </w:t>
      </w:r>
      <w:r>
        <w:rPr/>
        <w:t>было</w:t>
      </w:r>
      <w:r>
        <w:rPr>
          <w:spacing w:val="40"/>
        </w:rPr>
        <w:t> </w:t>
      </w:r>
      <w:r>
        <w:rPr/>
        <w:t>чревато</w:t>
      </w:r>
      <w:r>
        <w:rPr>
          <w:spacing w:val="40"/>
        </w:rPr>
        <w:t> </w:t>
      </w:r>
      <w:r>
        <w:rPr/>
        <w:t>для</w:t>
      </w:r>
      <w:r>
        <w:rPr>
          <w:spacing w:val="40"/>
        </w:rPr>
        <w:t> </w:t>
      </w:r>
      <w:r>
        <w:rPr/>
        <w:t>стра- ны</w:t>
      </w:r>
      <w:r>
        <w:rPr>
          <w:spacing w:val="40"/>
        </w:rPr>
        <w:t> </w:t>
      </w:r>
      <w:r>
        <w:rPr/>
        <w:t>потерей</w:t>
      </w:r>
      <w:r>
        <w:rPr>
          <w:spacing w:val="40"/>
        </w:rPr>
        <w:t> </w:t>
      </w:r>
      <w:r>
        <w:rPr/>
        <w:t>политической</w:t>
      </w:r>
      <w:r>
        <w:rPr>
          <w:spacing w:val="40"/>
        </w:rPr>
        <w:t> </w:t>
      </w:r>
      <w:r>
        <w:rPr/>
        <w:t>стабильности.</w:t>
      </w:r>
      <w:r>
        <w:rPr>
          <w:spacing w:val="40"/>
        </w:rPr>
        <w:t> </w:t>
      </w:r>
      <w:r>
        <w:rPr/>
        <w:t>Не</w:t>
      </w:r>
      <w:r>
        <w:rPr>
          <w:spacing w:val="40"/>
        </w:rPr>
        <w:t> </w:t>
      </w:r>
      <w:r>
        <w:rPr/>
        <w:t>отвечала</w:t>
      </w:r>
      <w:r>
        <w:rPr>
          <w:spacing w:val="40"/>
        </w:rPr>
        <w:t> </w:t>
      </w:r>
      <w:r>
        <w:rPr/>
        <w:t>интересам</w:t>
      </w:r>
      <w:r>
        <w:rPr>
          <w:spacing w:val="40"/>
        </w:rPr>
        <w:t> </w:t>
      </w:r>
      <w:r>
        <w:rPr/>
        <w:t>Рос- сии и внешняя политика императора. 12 марта 1801 г. при участии наследника</w:t>
      </w:r>
      <w:r>
        <w:rPr>
          <w:spacing w:val="40"/>
        </w:rPr>
        <w:t> </w:t>
      </w:r>
      <w:r>
        <w:rPr/>
        <w:t>престола</w:t>
      </w:r>
      <w:r>
        <w:rPr>
          <w:spacing w:val="40"/>
        </w:rPr>
        <w:t> </w:t>
      </w:r>
      <w:r>
        <w:rPr/>
        <w:t>будущего</w:t>
      </w:r>
      <w:r>
        <w:rPr>
          <w:spacing w:val="40"/>
        </w:rPr>
        <w:t> </w:t>
      </w:r>
      <w:r>
        <w:rPr/>
        <w:t>императора</w:t>
      </w:r>
      <w:r>
        <w:rPr>
          <w:spacing w:val="40"/>
        </w:rPr>
        <w:t> </w:t>
      </w:r>
      <w:r>
        <w:rPr/>
        <w:t>Александра</w:t>
      </w:r>
      <w:r>
        <w:rPr>
          <w:spacing w:val="40"/>
        </w:rPr>
        <w:t> </w:t>
      </w:r>
      <w:r>
        <w:rPr/>
        <w:t>I</w:t>
      </w:r>
      <w:r>
        <w:rPr>
          <w:spacing w:val="40"/>
        </w:rPr>
        <w:t> </w:t>
      </w:r>
      <w:r>
        <w:rPr/>
        <w:t>был</w:t>
      </w:r>
      <w:r>
        <w:rPr>
          <w:spacing w:val="40"/>
        </w:rPr>
        <w:t> </w:t>
      </w:r>
      <w:r>
        <w:rPr/>
        <w:t>совер- шен последний в истории России дворцовый переворот. Павел I был</w:t>
      </w:r>
      <w:r>
        <w:rPr>
          <w:spacing w:val="40"/>
        </w:rPr>
        <w:t> </w:t>
      </w:r>
      <w:r>
        <w:rPr/>
        <w:t>убит</w:t>
      </w:r>
      <w:r>
        <w:rPr>
          <w:spacing w:val="40"/>
        </w:rPr>
        <w:t> </w:t>
      </w:r>
      <w:r>
        <w:rPr/>
        <w:t>в</w:t>
      </w:r>
      <w:r>
        <w:rPr>
          <w:spacing w:val="40"/>
        </w:rPr>
        <w:t> </w:t>
      </w:r>
      <w:r>
        <w:rPr/>
        <w:t>Михайловском</w:t>
      </w:r>
      <w:r>
        <w:rPr>
          <w:spacing w:val="40"/>
        </w:rPr>
        <w:t> </w:t>
      </w:r>
      <w:r>
        <w:rPr/>
        <w:t>замке</w:t>
      </w:r>
      <w:r>
        <w:rPr>
          <w:spacing w:val="40"/>
        </w:rPr>
        <w:t> </w:t>
      </w:r>
      <w:r>
        <w:rPr/>
        <w:t>в</w:t>
      </w:r>
      <w:r>
        <w:rPr>
          <w:spacing w:val="40"/>
        </w:rPr>
        <w:t> </w:t>
      </w:r>
      <w:r>
        <w:rPr/>
        <w:t>Петербурге.</w:t>
      </w:r>
    </w:p>
    <w:p>
      <w:pPr>
        <w:spacing w:after="0" w:line="223" w:lineRule="auto"/>
        <w:sectPr>
          <w:pgSz w:w="8400" w:h="11900"/>
          <w:pgMar w:header="775" w:footer="0" w:top="980" w:bottom="280" w:left="720" w:right="700"/>
        </w:sectPr>
      </w:pPr>
    </w:p>
    <w:p>
      <w:pPr>
        <w:spacing w:before="128"/>
        <w:ind w:left="895" w:right="913" w:firstLine="0"/>
        <w:jc w:val="center"/>
        <w:rPr>
          <w:b/>
          <w:sz w:val="17"/>
        </w:rPr>
      </w:pPr>
      <w:r>
        <w:rPr>
          <w:b/>
          <w:sz w:val="17"/>
        </w:rPr>
        <w:t>ВНЕШНЯЯ</w:t>
      </w:r>
      <w:r>
        <w:rPr>
          <w:b/>
          <w:spacing w:val="51"/>
          <w:sz w:val="17"/>
        </w:rPr>
        <w:t> </w:t>
      </w:r>
      <w:r>
        <w:rPr>
          <w:b/>
          <w:spacing w:val="-2"/>
          <w:sz w:val="17"/>
        </w:rPr>
        <w:t>ПОЛИТИКА</w:t>
      </w:r>
    </w:p>
    <w:p>
      <w:pPr>
        <w:pStyle w:val="BodyText"/>
        <w:ind w:left="0" w:right="0" w:firstLine="0"/>
        <w:jc w:val="left"/>
        <w:rPr>
          <w:b/>
          <w:sz w:val="16"/>
        </w:rPr>
      </w:pPr>
    </w:p>
    <w:p>
      <w:pPr>
        <w:pStyle w:val="BodyText"/>
        <w:spacing w:before="9"/>
        <w:ind w:left="0" w:right="0" w:firstLine="0"/>
        <w:jc w:val="left"/>
        <w:rPr>
          <w:b/>
          <w:sz w:val="12"/>
        </w:rPr>
      </w:pPr>
    </w:p>
    <w:p>
      <w:pPr>
        <w:pStyle w:val="BodyText"/>
        <w:spacing w:line="225" w:lineRule="auto" w:before="1"/>
      </w:pPr>
      <w:r>
        <w:rPr>
          <w:b/>
        </w:rPr>
        <w:t>Задачи внешней политики</w:t>
      </w:r>
      <w:r>
        <w:rPr/>
        <w:t>. Важнейшей задачей внешней полити- ки,</w:t>
      </w:r>
      <w:r>
        <w:rPr>
          <w:spacing w:val="40"/>
        </w:rPr>
        <w:t> </w:t>
      </w:r>
      <w:r>
        <w:rPr/>
        <w:t>стоявшей</w:t>
      </w:r>
      <w:r>
        <w:rPr>
          <w:spacing w:val="40"/>
        </w:rPr>
        <w:t> </w:t>
      </w:r>
      <w:r>
        <w:rPr/>
        <w:t>перед</w:t>
      </w:r>
      <w:r>
        <w:rPr>
          <w:spacing w:val="40"/>
        </w:rPr>
        <w:t> </w:t>
      </w:r>
      <w:r>
        <w:rPr/>
        <w:t>Россией</w:t>
      </w:r>
      <w:r>
        <w:rPr>
          <w:spacing w:val="40"/>
        </w:rPr>
        <w:t> </w:t>
      </w:r>
      <w:r>
        <w:rPr/>
        <w:t>во</w:t>
      </w:r>
      <w:r>
        <w:rPr>
          <w:spacing w:val="40"/>
        </w:rPr>
        <w:t> </w:t>
      </w:r>
      <w:r>
        <w:rPr/>
        <w:t>второй</w:t>
      </w:r>
      <w:r>
        <w:rPr>
          <w:spacing w:val="40"/>
        </w:rPr>
        <w:t> </w:t>
      </w:r>
      <w:r>
        <w:rPr/>
        <w:t>половине</w:t>
      </w:r>
      <w:r>
        <w:rPr>
          <w:spacing w:val="40"/>
        </w:rPr>
        <w:t> </w:t>
      </w:r>
      <w:r>
        <w:rPr/>
        <w:t>XVIII</w:t>
      </w:r>
      <w:r>
        <w:rPr>
          <w:spacing w:val="40"/>
        </w:rPr>
        <w:t> </w:t>
      </w:r>
      <w:r>
        <w:rPr/>
        <w:t>в.,</w:t>
      </w:r>
      <w:r>
        <w:rPr>
          <w:spacing w:val="40"/>
        </w:rPr>
        <w:t> </w:t>
      </w:r>
      <w:r>
        <w:rPr/>
        <w:t>была</w:t>
      </w:r>
      <w:r>
        <w:rPr>
          <w:spacing w:val="40"/>
        </w:rPr>
        <w:t> </w:t>
      </w:r>
      <w:r>
        <w:rPr/>
        <w:t>борь- ба за выход к южным морям</w:t>
      </w:r>
      <w:r>
        <w:rPr>
          <w:spacing w:val="-5"/>
        </w:rPr>
        <w:t> </w:t>
      </w:r>
      <w:r>
        <w:rPr/>
        <w:t>—</w:t>
      </w:r>
      <w:r>
        <w:rPr>
          <w:spacing w:val="-5"/>
        </w:rPr>
        <w:t> </w:t>
      </w:r>
      <w:r>
        <w:rPr/>
        <w:t>Черному и Азовскому. С третьей</w:t>
      </w:r>
      <w:r>
        <w:rPr>
          <w:spacing w:val="40"/>
        </w:rPr>
        <w:t> </w:t>
      </w:r>
      <w:r>
        <w:rPr/>
        <w:t>четверти XVIII в. во внешнеполитической деятельности России значи- тельное место занял польский вопрос. Начавшаяся в 1789 г. Великая французская революция во многом определила направленность внеш- неполитических акций русского самодержавия в конце XVIII в., вклю- чая борьбу с революционной Францией. На юго-восточных границах России</w:t>
      </w:r>
      <w:r>
        <w:rPr>
          <w:spacing w:val="40"/>
        </w:rPr>
        <w:t> </w:t>
      </w:r>
      <w:r>
        <w:rPr/>
        <w:t>положение</w:t>
      </w:r>
      <w:r>
        <w:rPr>
          <w:spacing w:val="40"/>
        </w:rPr>
        <w:t> </w:t>
      </w:r>
      <w:r>
        <w:rPr/>
        <w:t>было</w:t>
      </w:r>
      <w:r>
        <w:rPr>
          <w:spacing w:val="40"/>
        </w:rPr>
        <w:t> </w:t>
      </w:r>
      <w:r>
        <w:rPr/>
        <w:t>относительно</w:t>
      </w:r>
      <w:r>
        <w:rPr>
          <w:spacing w:val="40"/>
        </w:rPr>
        <w:t> </w:t>
      </w:r>
      <w:r>
        <w:rPr/>
        <w:t>стабильнымы.</w:t>
      </w:r>
    </w:p>
    <w:p>
      <w:pPr>
        <w:pStyle w:val="BodyText"/>
        <w:spacing w:line="225" w:lineRule="auto" w:before="19"/>
      </w:pPr>
      <w:r>
        <w:rPr>
          <w:b/>
        </w:rPr>
        <w:t>Русско-турецкая</w:t>
      </w:r>
      <w:r>
        <w:rPr>
          <w:b/>
          <w:spacing w:val="80"/>
        </w:rPr>
        <w:t> </w:t>
      </w:r>
      <w:r>
        <w:rPr>
          <w:b/>
        </w:rPr>
        <w:t>война</w:t>
      </w:r>
      <w:r>
        <w:rPr>
          <w:b/>
          <w:spacing w:val="80"/>
        </w:rPr>
        <w:t> </w:t>
      </w:r>
      <w:r>
        <w:rPr>
          <w:b/>
        </w:rPr>
        <w:t>1768—1774</w:t>
      </w:r>
      <w:r>
        <w:rPr>
          <w:b/>
          <w:spacing w:val="80"/>
        </w:rPr>
        <w:t> </w:t>
      </w:r>
      <w:r>
        <w:rPr>
          <w:b/>
        </w:rPr>
        <w:t>гг</w:t>
      </w:r>
      <w:r>
        <w:rPr/>
        <w:t>.</w:t>
      </w:r>
      <w:r>
        <w:rPr>
          <w:spacing w:val="80"/>
        </w:rPr>
        <w:t> </w:t>
      </w:r>
      <w:r>
        <w:rPr/>
        <w:t>К</w:t>
      </w:r>
      <w:r>
        <w:rPr>
          <w:spacing w:val="80"/>
        </w:rPr>
        <w:t> </w:t>
      </w:r>
      <w:r>
        <w:rPr/>
        <w:t>активным</w:t>
      </w:r>
      <w:r>
        <w:rPr>
          <w:spacing w:val="80"/>
        </w:rPr>
        <w:t> </w:t>
      </w:r>
      <w:r>
        <w:rPr/>
        <w:t>действиям на</w:t>
      </w:r>
      <w:r>
        <w:rPr>
          <w:spacing w:val="40"/>
        </w:rPr>
        <w:t> </w:t>
      </w:r>
      <w:r>
        <w:rPr/>
        <w:t>юге</w:t>
      </w:r>
      <w:r>
        <w:rPr>
          <w:spacing w:val="40"/>
        </w:rPr>
        <w:t> </w:t>
      </w:r>
      <w:r>
        <w:rPr/>
        <w:t>русское</w:t>
      </w:r>
      <w:r>
        <w:rPr>
          <w:spacing w:val="40"/>
        </w:rPr>
        <w:t> </w:t>
      </w:r>
      <w:r>
        <w:rPr/>
        <w:t>правительство</w:t>
      </w:r>
      <w:r>
        <w:rPr>
          <w:spacing w:val="40"/>
        </w:rPr>
        <w:t> </w:t>
      </w:r>
      <w:r>
        <w:rPr/>
        <w:t>подталкивали</w:t>
      </w:r>
      <w:r>
        <w:rPr>
          <w:spacing w:val="40"/>
        </w:rPr>
        <w:t> </w:t>
      </w:r>
      <w:r>
        <w:rPr/>
        <w:t>и</w:t>
      </w:r>
      <w:r>
        <w:rPr>
          <w:spacing w:val="40"/>
        </w:rPr>
        <w:t> </w:t>
      </w:r>
      <w:r>
        <w:rPr/>
        <w:t>интересы</w:t>
      </w:r>
      <w:r>
        <w:rPr>
          <w:spacing w:val="40"/>
        </w:rPr>
        <w:t> </w:t>
      </w:r>
      <w:r>
        <w:rPr/>
        <w:t>безопасно- сти страны, и потребности дворянства, стремившегося получить бо- гатейшие южные земли, и развивающиеся промышленность и тор-</w:t>
      </w:r>
      <w:r>
        <w:rPr>
          <w:spacing w:val="80"/>
        </w:rPr>
        <w:t> </w:t>
      </w:r>
      <w:r>
        <w:rPr/>
        <w:t>говля, диктовавшие необходимость выхода к черноморскому побере- </w:t>
      </w:r>
      <w:r>
        <w:rPr>
          <w:spacing w:val="-4"/>
        </w:rPr>
        <w:t>жью.</w:t>
      </w:r>
    </w:p>
    <w:p>
      <w:pPr>
        <w:pStyle w:val="BodyText"/>
        <w:spacing w:line="225" w:lineRule="auto" w:before="19"/>
      </w:pPr>
      <w:r>
        <w:rPr/>
        <w:t>Турция, подстрекаемая Францией и Англией, осенью 1768 г. </w:t>
      </w:r>
      <w:r>
        <w:rPr/>
        <w:t>объ- явила</w:t>
      </w:r>
      <w:r>
        <w:rPr>
          <w:spacing w:val="40"/>
        </w:rPr>
        <w:t> </w:t>
      </w:r>
      <w:r>
        <w:rPr/>
        <w:t>войну</w:t>
      </w:r>
      <w:r>
        <w:rPr>
          <w:spacing w:val="40"/>
        </w:rPr>
        <w:t> </w:t>
      </w:r>
      <w:r>
        <w:rPr/>
        <w:t>России.</w:t>
      </w:r>
      <w:r>
        <w:rPr>
          <w:spacing w:val="40"/>
        </w:rPr>
        <w:t> </w:t>
      </w:r>
      <w:r>
        <w:rPr/>
        <w:t>Военные</w:t>
      </w:r>
      <w:r>
        <w:rPr>
          <w:spacing w:val="40"/>
        </w:rPr>
        <w:t> </w:t>
      </w:r>
      <w:r>
        <w:rPr/>
        <w:t>действия</w:t>
      </w:r>
      <w:r>
        <w:rPr>
          <w:spacing w:val="40"/>
        </w:rPr>
        <w:t> </w:t>
      </w:r>
      <w:r>
        <w:rPr/>
        <w:t>начались</w:t>
      </w:r>
      <w:r>
        <w:rPr>
          <w:spacing w:val="40"/>
        </w:rPr>
        <w:t> </w:t>
      </w:r>
      <w:r>
        <w:rPr/>
        <w:t>в</w:t>
      </w:r>
      <w:r>
        <w:rPr>
          <w:spacing w:val="40"/>
        </w:rPr>
        <w:t> </w:t>
      </w:r>
      <w:r>
        <w:rPr/>
        <w:t>1769</w:t>
      </w:r>
      <w:r>
        <w:rPr>
          <w:spacing w:val="40"/>
        </w:rPr>
        <w:t> </w:t>
      </w:r>
      <w:r>
        <w:rPr/>
        <w:t>г.</w:t>
      </w:r>
      <w:r>
        <w:rPr>
          <w:spacing w:val="40"/>
        </w:rPr>
        <w:t> </w:t>
      </w:r>
      <w:r>
        <w:rPr/>
        <w:t>и</w:t>
      </w:r>
      <w:r>
        <w:rPr>
          <w:spacing w:val="40"/>
        </w:rPr>
        <w:t> </w:t>
      </w:r>
      <w:r>
        <w:rPr/>
        <w:t>велись на</w:t>
      </w:r>
      <w:r>
        <w:rPr>
          <w:spacing w:val="40"/>
        </w:rPr>
        <w:t> </w:t>
      </w:r>
      <w:r>
        <w:rPr/>
        <w:t>территории</w:t>
      </w:r>
      <w:r>
        <w:rPr>
          <w:spacing w:val="40"/>
        </w:rPr>
        <w:t> </w:t>
      </w:r>
      <w:r>
        <w:rPr/>
        <w:t>Молдавии</w:t>
      </w:r>
      <w:r>
        <w:rPr>
          <w:spacing w:val="40"/>
        </w:rPr>
        <w:t> </w:t>
      </w:r>
      <w:r>
        <w:rPr/>
        <w:t>и</w:t>
      </w:r>
      <w:r>
        <w:rPr>
          <w:spacing w:val="40"/>
        </w:rPr>
        <w:t> </w:t>
      </w:r>
      <w:r>
        <w:rPr/>
        <w:t>Валахии,</w:t>
      </w:r>
      <w:r>
        <w:rPr>
          <w:spacing w:val="40"/>
        </w:rPr>
        <w:t> </w:t>
      </w:r>
      <w:r>
        <w:rPr/>
        <w:t>а</w:t>
      </w:r>
      <w:r>
        <w:rPr>
          <w:spacing w:val="40"/>
        </w:rPr>
        <w:t> </w:t>
      </w:r>
      <w:r>
        <w:rPr/>
        <w:t>также</w:t>
      </w:r>
      <w:r>
        <w:rPr>
          <w:spacing w:val="40"/>
        </w:rPr>
        <w:t> </w:t>
      </w:r>
      <w:r>
        <w:rPr/>
        <w:t>на</w:t>
      </w:r>
      <w:r>
        <w:rPr>
          <w:spacing w:val="40"/>
        </w:rPr>
        <w:t> </w:t>
      </w:r>
      <w:r>
        <w:rPr/>
        <w:t>Азовском</w:t>
      </w:r>
      <w:r>
        <w:rPr>
          <w:spacing w:val="40"/>
        </w:rPr>
        <w:t> </w:t>
      </w:r>
      <w:r>
        <w:rPr/>
        <w:t>побере- жье, где после взятия Азова и Таганрога Россия приступила к строи- тельству флота. В 1770 г. русская армия под командованием талант- ливого полководца П. А. Румянцева одержала блестящие победы при реках</w:t>
      </w:r>
      <w:r>
        <w:rPr>
          <w:spacing w:val="40"/>
        </w:rPr>
        <w:t> </w:t>
      </w:r>
      <w:r>
        <w:rPr/>
        <w:t>Ларга</w:t>
      </w:r>
      <w:r>
        <w:rPr>
          <w:spacing w:val="40"/>
        </w:rPr>
        <w:t> </w:t>
      </w:r>
      <w:r>
        <w:rPr/>
        <w:t>и</w:t>
      </w:r>
      <w:r>
        <w:rPr>
          <w:spacing w:val="40"/>
        </w:rPr>
        <w:t> </w:t>
      </w:r>
      <w:r>
        <w:rPr/>
        <w:t>Кагул</w:t>
      </w:r>
      <w:r>
        <w:rPr>
          <w:spacing w:val="40"/>
        </w:rPr>
        <w:t> </w:t>
      </w:r>
      <w:r>
        <w:rPr/>
        <w:t>(притоках</w:t>
      </w:r>
      <w:r>
        <w:rPr>
          <w:spacing w:val="40"/>
        </w:rPr>
        <w:t> </w:t>
      </w:r>
      <w:r>
        <w:rPr/>
        <w:t>реки</w:t>
      </w:r>
      <w:r>
        <w:rPr>
          <w:spacing w:val="40"/>
        </w:rPr>
        <w:t> </w:t>
      </w:r>
      <w:r>
        <w:rPr/>
        <w:t>Прут)</w:t>
      </w:r>
      <w:r>
        <w:rPr>
          <w:spacing w:val="40"/>
        </w:rPr>
        <w:t> </w:t>
      </w:r>
      <w:r>
        <w:rPr/>
        <w:t>и</w:t>
      </w:r>
      <w:r>
        <w:rPr>
          <w:spacing w:val="40"/>
        </w:rPr>
        <w:t> </w:t>
      </w:r>
      <w:r>
        <w:rPr/>
        <w:t>вышла</w:t>
      </w:r>
      <w:r>
        <w:rPr>
          <w:spacing w:val="40"/>
        </w:rPr>
        <w:t> </w:t>
      </w:r>
      <w:r>
        <w:rPr/>
        <w:t>к</w:t>
      </w:r>
      <w:r>
        <w:rPr>
          <w:spacing w:val="40"/>
        </w:rPr>
        <w:t> </w:t>
      </w:r>
      <w:r>
        <w:rPr/>
        <w:t>Дунаю.</w:t>
      </w:r>
      <w:r>
        <w:rPr>
          <w:spacing w:val="40"/>
        </w:rPr>
        <w:t> </w:t>
      </w:r>
      <w:r>
        <w:rPr/>
        <w:t>В</w:t>
      </w:r>
      <w:r>
        <w:rPr>
          <w:spacing w:val="40"/>
        </w:rPr>
        <w:t> </w:t>
      </w:r>
      <w:r>
        <w:rPr/>
        <w:t>том же</w:t>
      </w:r>
      <w:r>
        <w:rPr>
          <w:spacing w:val="40"/>
        </w:rPr>
        <w:t> </w:t>
      </w:r>
      <w:r>
        <w:rPr/>
        <w:t>году</w:t>
      </w:r>
      <w:r>
        <w:rPr>
          <w:spacing w:val="40"/>
        </w:rPr>
        <w:t> </w:t>
      </w:r>
      <w:r>
        <w:rPr/>
        <w:t>русский</w:t>
      </w:r>
      <w:r>
        <w:rPr>
          <w:spacing w:val="40"/>
        </w:rPr>
        <w:t> </w:t>
      </w:r>
      <w:r>
        <w:rPr/>
        <w:t>флот</w:t>
      </w:r>
      <w:r>
        <w:rPr>
          <w:spacing w:val="40"/>
        </w:rPr>
        <w:t> </w:t>
      </w:r>
      <w:r>
        <w:rPr/>
        <w:t>под</w:t>
      </w:r>
      <w:r>
        <w:rPr>
          <w:spacing w:val="40"/>
        </w:rPr>
        <w:t> </w:t>
      </w:r>
      <w:r>
        <w:rPr/>
        <w:t>командованием</w:t>
      </w:r>
      <w:r>
        <w:rPr>
          <w:spacing w:val="40"/>
        </w:rPr>
        <w:t> </w:t>
      </w:r>
      <w:r>
        <w:rPr/>
        <w:t>А.</w:t>
      </w:r>
      <w:r>
        <w:rPr>
          <w:spacing w:val="40"/>
        </w:rPr>
        <w:t> </w:t>
      </w:r>
      <w:r>
        <w:rPr/>
        <w:t>Г.</w:t>
      </w:r>
      <w:r>
        <w:rPr>
          <w:spacing w:val="40"/>
        </w:rPr>
        <w:t> </w:t>
      </w:r>
      <w:r>
        <w:rPr/>
        <w:t>Орлова</w:t>
      </w:r>
      <w:r>
        <w:rPr>
          <w:spacing w:val="40"/>
        </w:rPr>
        <w:t> </w:t>
      </w:r>
      <w:r>
        <w:rPr/>
        <w:t>и</w:t>
      </w:r>
      <w:r>
        <w:rPr>
          <w:spacing w:val="40"/>
        </w:rPr>
        <w:t> </w:t>
      </w:r>
      <w:r>
        <w:rPr/>
        <w:t>адмира-</w:t>
      </w:r>
      <w:r>
        <w:rPr>
          <w:spacing w:val="40"/>
        </w:rPr>
        <w:t> </w:t>
      </w:r>
      <w:r>
        <w:rPr/>
        <w:t>лов Г. А. Спиридова и И. С. Грейга, выйдя из Петербурга, через Гибралтар</w:t>
      </w:r>
      <w:r>
        <w:rPr>
          <w:spacing w:val="40"/>
        </w:rPr>
        <w:t> </w:t>
      </w:r>
      <w:r>
        <w:rPr/>
        <w:t>вошел</w:t>
      </w:r>
      <w:r>
        <w:rPr>
          <w:spacing w:val="40"/>
        </w:rPr>
        <w:t> </w:t>
      </w:r>
      <w:r>
        <w:rPr/>
        <w:t>в</w:t>
      </w:r>
      <w:r>
        <w:rPr>
          <w:spacing w:val="40"/>
        </w:rPr>
        <w:t> </w:t>
      </w:r>
      <w:r>
        <w:rPr/>
        <w:t>Средиземное</w:t>
      </w:r>
      <w:r>
        <w:rPr>
          <w:spacing w:val="40"/>
        </w:rPr>
        <w:t> </w:t>
      </w:r>
      <w:r>
        <w:rPr/>
        <w:t>море</w:t>
      </w:r>
      <w:r>
        <w:rPr>
          <w:spacing w:val="40"/>
        </w:rPr>
        <w:t> </w:t>
      </w:r>
      <w:r>
        <w:rPr/>
        <w:t>и</w:t>
      </w:r>
      <w:r>
        <w:rPr>
          <w:spacing w:val="40"/>
        </w:rPr>
        <w:t> </w:t>
      </w:r>
      <w:r>
        <w:rPr/>
        <w:t>в</w:t>
      </w:r>
      <w:r>
        <w:rPr>
          <w:spacing w:val="40"/>
        </w:rPr>
        <w:t> </w:t>
      </w:r>
      <w:r>
        <w:rPr/>
        <w:t>Чесменской</w:t>
      </w:r>
      <w:r>
        <w:rPr>
          <w:spacing w:val="40"/>
        </w:rPr>
        <w:t> </w:t>
      </w:r>
      <w:r>
        <w:rPr/>
        <w:t>бухте</w:t>
      </w:r>
      <w:r>
        <w:rPr>
          <w:spacing w:val="40"/>
        </w:rPr>
        <w:t> </w:t>
      </w:r>
      <w:r>
        <w:rPr/>
        <w:t>у</w:t>
      </w:r>
      <w:r>
        <w:rPr>
          <w:spacing w:val="40"/>
        </w:rPr>
        <w:t> </w:t>
      </w:r>
      <w:r>
        <w:rPr/>
        <w:t>бере- гов Малой Азии полностью уничтожил турецкую эскадру. Турецкий</w:t>
      </w:r>
      <w:r>
        <w:rPr>
          <w:spacing w:val="40"/>
        </w:rPr>
        <w:t> </w:t>
      </w:r>
      <w:r>
        <w:rPr/>
        <w:t>флот</w:t>
      </w:r>
      <w:r>
        <w:rPr>
          <w:spacing w:val="40"/>
        </w:rPr>
        <w:t> </w:t>
      </w:r>
      <w:r>
        <w:rPr/>
        <w:t>был</w:t>
      </w:r>
      <w:r>
        <w:rPr>
          <w:spacing w:val="40"/>
        </w:rPr>
        <w:t> </w:t>
      </w:r>
      <w:r>
        <w:rPr/>
        <w:t>блокирован</w:t>
      </w:r>
      <w:r>
        <w:rPr>
          <w:spacing w:val="40"/>
        </w:rPr>
        <w:t> </w:t>
      </w:r>
      <w:r>
        <w:rPr/>
        <w:t>в</w:t>
      </w:r>
      <w:r>
        <w:rPr>
          <w:spacing w:val="40"/>
        </w:rPr>
        <w:t> </w:t>
      </w:r>
      <w:r>
        <w:rPr/>
        <w:t>Черном</w:t>
      </w:r>
      <w:r>
        <w:rPr>
          <w:spacing w:val="40"/>
        </w:rPr>
        <w:t> </w:t>
      </w:r>
      <w:r>
        <w:rPr/>
        <w:t>море.</w:t>
      </w:r>
    </w:p>
    <w:p>
      <w:pPr>
        <w:pStyle w:val="BodyText"/>
        <w:spacing w:line="225" w:lineRule="auto" w:before="20"/>
      </w:pPr>
      <w:r>
        <w:rPr/>
        <w:t>В 1771 г. русские войска под командованием князя В. М. </w:t>
      </w:r>
      <w:r>
        <w:rPr/>
        <w:t>Долго- рукова</w:t>
      </w:r>
      <w:r>
        <w:rPr>
          <w:spacing w:val="40"/>
        </w:rPr>
        <w:t> </w:t>
      </w:r>
      <w:r>
        <w:rPr/>
        <w:t>овладели</w:t>
      </w:r>
      <w:r>
        <w:rPr>
          <w:spacing w:val="40"/>
        </w:rPr>
        <w:t> </w:t>
      </w:r>
      <w:r>
        <w:rPr/>
        <w:t>Крымом,</w:t>
      </w:r>
      <w:r>
        <w:rPr>
          <w:spacing w:val="40"/>
        </w:rPr>
        <w:t> </w:t>
      </w:r>
      <w:r>
        <w:rPr/>
        <w:t>что</w:t>
      </w:r>
      <w:r>
        <w:rPr>
          <w:spacing w:val="40"/>
        </w:rPr>
        <w:t> </w:t>
      </w:r>
      <w:r>
        <w:rPr/>
        <w:t>означало</w:t>
      </w:r>
      <w:r>
        <w:rPr>
          <w:spacing w:val="40"/>
        </w:rPr>
        <w:t> </w:t>
      </w:r>
      <w:r>
        <w:rPr/>
        <w:t>конец</w:t>
      </w:r>
      <w:r>
        <w:rPr>
          <w:spacing w:val="40"/>
        </w:rPr>
        <w:t> </w:t>
      </w:r>
      <w:r>
        <w:rPr/>
        <w:t>войны.</w:t>
      </w:r>
      <w:r>
        <w:rPr>
          <w:spacing w:val="40"/>
        </w:rPr>
        <w:t> </w:t>
      </w:r>
      <w:r>
        <w:rPr/>
        <w:t>Однако</w:t>
      </w:r>
      <w:r>
        <w:rPr>
          <w:spacing w:val="40"/>
        </w:rPr>
        <w:t> </w:t>
      </w:r>
      <w:r>
        <w:rPr/>
        <w:t>Тур- ция, опираясь на поддержку Франции и Австрии и используя внут- ренние трудности России, где шла Крестьянская война, сорвала пе- реговоры. Тогда в 1774 г. русская армия перешла Дунай. Войска под командованием</w:t>
      </w:r>
      <w:r>
        <w:rPr>
          <w:spacing w:val="80"/>
          <w:w w:val="150"/>
        </w:rPr>
        <w:t> </w:t>
      </w:r>
      <w:r>
        <w:rPr/>
        <w:t>А.</w:t>
      </w:r>
      <w:r>
        <w:rPr>
          <w:spacing w:val="80"/>
          <w:w w:val="150"/>
        </w:rPr>
        <w:t> </w:t>
      </w:r>
      <w:r>
        <w:rPr/>
        <w:t>В.</w:t>
      </w:r>
      <w:r>
        <w:rPr>
          <w:spacing w:val="80"/>
          <w:w w:val="150"/>
        </w:rPr>
        <w:t> </w:t>
      </w:r>
      <w:r>
        <w:rPr/>
        <w:t>Суворова</w:t>
      </w:r>
      <w:r>
        <w:rPr>
          <w:spacing w:val="80"/>
          <w:w w:val="150"/>
        </w:rPr>
        <w:t> </w:t>
      </w:r>
      <w:r>
        <w:rPr/>
        <w:t>разбили</w:t>
      </w:r>
      <w:r>
        <w:rPr>
          <w:spacing w:val="80"/>
          <w:w w:val="150"/>
        </w:rPr>
        <w:t> </w:t>
      </w:r>
      <w:r>
        <w:rPr/>
        <w:t>армию</w:t>
      </w:r>
      <w:r>
        <w:rPr>
          <w:spacing w:val="80"/>
          <w:w w:val="150"/>
        </w:rPr>
        <w:t> </w:t>
      </w:r>
      <w:r>
        <w:rPr/>
        <w:t>великого</w:t>
      </w:r>
      <w:r>
        <w:rPr>
          <w:spacing w:val="80"/>
          <w:w w:val="150"/>
        </w:rPr>
        <w:t> </w:t>
      </w:r>
      <w:r>
        <w:rPr/>
        <w:t>визиря</w:t>
      </w:r>
      <w:r>
        <w:rPr>
          <w:spacing w:val="40"/>
        </w:rPr>
        <w:t> </w:t>
      </w:r>
      <w:r>
        <w:rPr/>
        <w:t>у деревни Козлуджа, открыв основным силам во главе с П. А. Ру- мянцевым</w:t>
      </w:r>
      <w:r>
        <w:rPr>
          <w:spacing w:val="40"/>
        </w:rPr>
        <w:t> </w:t>
      </w:r>
      <w:r>
        <w:rPr/>
        <w:t>путь</w:t>
      </w:r>
      <w:r>
        <w:rPr>
          <w:spacing w:val="40"/>
        </w:rPr>
        <w:t> </w:t>
      </w:r>
      <w:r>
        <w:rPr/>
        <w:t>на</w:t>
      </w:r>
      <w:r>
        <w:rPr>
          <w:spacing w:val="40"/>
        </w:rPr>
        <w:t> </w:t>
      </w:r>
      <w:r>
        <w:rPr/>
        <w:t>Стамбул.</w:t>
      </w:r>
      <w:r>
        <w:rPr>
          <w:spacing w:val="40"/>
        </w:rPr>
        <w:t> </w:t>
      </w:r>
      <w:r>
        <w:rPr/>
        <w:t>Турция</w:t>
      </w:r>
      <w:r>
        <w:rPr>
          <w:spacing w:val="40"/>
        </w:rPr>
        <w:t> </w:t>
      </w:r>
      <w:r>
        <w:rPr/>
        <w:t>была</w:t>
      </w:r>
      <w:r>
        <w:rPr>
          <w:spacing w:val="40"/>
        </w:rPr>
        <w:t> </w:t>
      </w:r>
      <w:r>
        <w:rPr/>
        <w:t>вынуждена</w:t>
      </w:r>
      <w:r>
        <w:rPr>
          <w:spacing w:val="40"/>
        </w:rPr>
        <w:t> </w:t>
      </w:r>
      <w:r>
        <w:rPr/>
        <w:t>просить</w:t>
      </w:r>
      <w:r>
        <w:rPr>
          <w:spacing w:val="40"/>
        </w:rPr>
        <w:t> </w:t>
      </w:r>
      <w:r>
        <w:rPr/>
        <w:t>мира.</w:t>
      </w:r>
    </w:p>
    <w:p>
      <w:pPr>
        <w:pStyle w:val="BodyText"/>
        <w:spacing w:line="225" w:lineRule="auto" w:before="20"/>
      </w:pPr>
      <w:r>
        <w:rPr/>
        <w:t>Он</w:t>
      </w:r>
      <w:r>
        <w:rPr>
          <w:spacing w:val="40"/>
        </w:rPr>
        <w:t>  </w:t>
      </w:r>
      <w:r>
        <w:rPr/>
        <w:t>был</w:t>
      </w:r>
      <w:r>
        <w:rPr>
          <w:spacing w:val="40"/>
        </w:rPr>
        <w:t>  </w:t>
      </w:r>
      <w:r>
        <w:rPr/>
        <w:t>заключен</w:t>
      </w:r>
      <w:r>
        <w:rPr>
          <w:spacing w:val="40"/>
        </w:rPr>
        <w:t>  </w:t>
      </w:r>
      <w:r>
        <w:rPr/>
        <w:t>в</w:t>
      </w:r>
      <w:r>
        <w:rPr>
          <w:spacing w:val="40"/>
        </w:rPr>
        <w:t>  </w:t>
      </w:r>
      <w:r>
        <w:rPr/>
        <w:t>болгарской</w:t>
      </w:r>
      <w:r>
        <w:rPr>
          <w:spacing w:val="40"/>
        </w:rPr>
        <w:t>  </w:t>
      </w:r>
      <w:r>
        <w:rPr/>
        <w:t>деревне</w:t>
      </w:r>
      <w:r>
        <w:rPr>
          <w:spacing w:val="40"/>
        </w:rPr>
        <w:t>  </w:t>
      </w:r>
      <w:r>
        <w:rPr/>
        <w:t>Кючук-Кайнарджи</w:t>
      </w:r>
      <w:r>
        <w:rPr>
          <w:spacing w:val="80"/>
          <w:w w:val="150"/>
        </w:rPr>
        <w:t> </w:t>
      </w:r>
      <w:r>
        <w:rPr/>
        <w:t>в</w:t>
      </w:r>
      <w:r>
        <w:rPr>
          <w:spacing w:val="40"/>
        </w:rPr>
        <w:t> </w:t>
      </w:r>
      <w:r>
        <w:rPr/>
        <w:t>1774</w:t>
      </w:r>
      <w:r>
        <w:rPr>
          <w:spacing w:val="40"/>
        </w:rPr>
        <w:t> </w:t>
      </w:r>
      <w:r>
        <w:rPr/>
        <w:t>г.</w:t>
      </w:r>
      <w:r>
        <w:rPr>
          <w:spacing w:val="40"/>
        </w:rPr>
        <w:t> </w:t>
      </w:r>
      <w:r>
        <w:rPr/>
        <w:t>По</w:t>
      </w:r>
      <w:r>
        <w:rPr>
          <w:spacing w:val="40"/>
        </w:rPr>
        <w:t> </w:t>
      </w:r>
      <w:r>
        <w:rPr/>
        <w:t>условиям</w:t>
      </w:r>
      <w:r>
        <w:rPr>
          <w:spacing w:val="40"/>
        </w:rPr>
        <w:t> </w:t>
      </w:r>
      <w:r>
        <w:rPr/>
        <w:t>Кючук-Кайнарджийского</w:t>
      </w:r>
      <w:r>
        <w:rPr>
          <w:spacing w:val="40"/>
        </w:rPr>
        <w:t> </w:t>
      </w:r>
      <w:r>
        <w:rPr/>
        <w:t>мира</w:t>
      </w:r>
      <w:r>
        <w:rPr>
          <w:spacing w:val="40"/>
        </w:rPr>
        <w:t> </w:t>
      </w:r>
      <w:r>
        <w:rPr/>
        <w:t>Россия</w:t>
      </w:r>
      <w:r>
        <w:rPr>
          <w:spacing w:val="40"/>
        </w:rPr>
        <w:t> </w:t>
      </w:r>
      <w:r>
        <w:rPr/>
        <w:t>получа- ла</w:t>
      </w:r>
      <w:r>
        <w:rPr>
          <w:spacing w:val="40"/>
        </w:rPr>
        <w:t> </w:t>
      </w:r>
      <w:r>
        <w:rPr/>
        <w:t>выход</w:t>
      </w:r>
      <w:r>
        <w:rPr>
          <w:spacing w:val="40"/>
        </w:rPr>
        <w:t> </w:t>
      </w:r>
      <w:r>
        <w:rPr/>
        <w:t>к</w:t>
      </w:r>
      <w:r>
        <w:rPr>
          <w:spacing w:val="40"/>
        </w:rPr>
        <w:t> </w:t>
      </w:r>
      <w:r>
        <w:rPr/>
        <w:t>Черному</w:t>
      </w:r>
      <w:r>
        <w:rPr>
          <w:spacing w:val="40"/>
        </w:rPr>
        <w:t> </w:t>
      </w:r>
      <w:r>
        <w:rPr/>
        <w:t>морю,</w:t>
      </w:r>
      <w:r>
        <w:rPr>
          <w:spacing w:val="40"/>
        </w:rPr>
        <w:t> </w:t>
      </w:r>
      <w:r>
        <w:rPr/>
        <w:t>степи</w:t>
      </w:r>
      <w:r>
        <w:rPr>
          <w:spacing w:val="40"/>
        </w:rPr>
        <w:t> </w:t>
      </w:r>
      <w:r>
        <w:rPr/>
        <w:t>Причерноморья — Новороссию, право</w:t>
      </w:r>
      <w:r>
        <w:rPr>
          <w:spacing w:val="40"/>
        </w:rPr>
        <w:t> </w:t>
      </w:r>
      <w:r>
        <w:rPr/>
        <w:t>иметь</w:t>
      </w:r>
      <w:r>
        <w:rPr>
          <w:spacing w:val="40"/>
        </w:rPr>
        <w:t> </w:t>
      </w:r>
      <w:r>
        <w:rPr/>
        <w:t>свой</w:t>
      </w:r>
      <w:r>
        <w:rPr>
          <w:spacing w:val="40"/>
        </w:rPr>
        <w:t> </w:t>
      </w:r>
      <w:r>
        <w:rPr/>
        <w:t>флот</w:t>
      </w:r>
      <w:r>
        <w:rPr>
          <w:spacing w:val="40"/>
        </w:rPr>
        <w:t> </w:t>
      </w:r>
      <w:r>
        <w:rPr/>
        <w:t>на</w:t>
      </w:r>
      <w:r>
        <w:rPr>
          <w:spacing w:val="40"/>
        </w:rPr>
        <w:t> </w:t>
      </w:r>
      <w:r>
        <w:rPr/>
        <w:t>Черном</w:t>
      </w:r>
      <w:r>
        <w:rPr>
          <w:spacing w:val="40"/>
        </w:rPr>
        <w:t> </w:t>
      </w:r>
      <w:r>
        <w:rPr/>
        <w:t>море</w:t>
      </w:r>
      <w:r>
        <w:rPr>
          <w:spacing w:val="40"/>
        </w:rPr>
        <w:t> </w:t>
      </w:r>
      <w:r>
        <w:rPr/>
        <w:t>и</w:t>
      </w:r>
      <w:r>
        <w:rPr>
          <w:spacing w:val="40"/>
        </w:rPr>
        <w:t> </w:t>
      </w:r>
      <w:r>
        <w:rPr/>
        <w:t>право</w:t>
      </w:r>
      <w:r>
        <w:rPr>
          <w:spacing w:val="40"/>
        </w:rPr>
        <w:t> </w:t>
      </w:r>
      <w:r>
        <w:rPr/>
        <w:t>прохода</w:t>
      </w:r>
      <w:r>
        <w:rPr>
          <w:spacing w:val="40"/>
        </w:rPr>
        <w:t> </w:t>
      </w:r>
      <w:r>
        <w:rPr/>
        <w:t>через</w:t>
      </w:r>
      <w:r>
        <w:rPr>
          <w:spacing w:val="40"/>
        </w:rPr>
        <w:t> </w:t>
      </w:r>
      <w:r>
        <w:rPr/>
        <w:t>про- ливы</w:t>
      </w:r>
      <w:r>
        <w:rPr>
          <w:spacing w:val="40"/>
        </w:rPr>
        <w:t> </w:t>
      </w:r>
      <w:r>
        <w:rPr/>
        <w:t>Босфор</w:t>
      </w:r>
      <w:r>
        <w:rPr>
          <w:spacing w:val="40"/>
        </w:rPr>
        <w:t> </w:t>
      </w:r>
      <w:r>
        <w:rPr/>
        <w:t>и</w:t>
      </w:r>
      <w:r>
        <w:rPr>
          <w:spacing w:val="40"/>
        </w:rPr>
        <w:t> </w:t>
      </w:r>
      <w:r>
        <w:rPr/>
        <w:t>Дарданеллы.</w:t>
      </w:r>
      <w:r>
        <w:rPr>
          <w:spacing w:val="40"/>
        </w:rPr>
        <w:t> </w:t>
      </w:r>
      <w:r>
        <w:rPr/>
        <w:t>Азов</w:t>
      </w:r>
      <w:r>
        <w:rPr>
          <w:spacing w:val="40"/>
        </w:rPr>
        <w:t> </w:t>
      </w:r>
      <w:r>
        <w:rPr/>
        <w:t>и</w:t>
      </w:r>
      <w:r>
        <w:rPr>
          <w:spacing w:val="40"/>
        </w:rPr>
        <w:t> </w:t>
      </w:r>
      <w:r>
        <w:rPr/>
        <w:t>Керчь,</w:t>
      </w:r>
      <w:r>
        <w:rPr>
          <w:spacing w:val="40"/>
        </w:rPr>
        <w:t> </w:t>
      </w:r>
      <w:r>
        <w:rPr/>
        <w:t>а</w:t>
      </w:r>
      <w:r>
        <w:rPr>
          <w:spacing w:val="40"/>
        </w:rPr>
        <w:t> </w:t>
      </w:r>
      <w:r>
        <w:rPr/>
        <w:t>также</w:t>
      </w:r>
      <w:r>
        <w:rPr>
          <w:spacing w:val="40"/>
        </w:rPr>
        <w:t> </w:t>
      </w:r>
      <w:r>
        <w:rPr/>
        <w:t>Кубань</w:t>
      </w:r>
      <w:r>
        <w:rPr>
          <w:spacing w:val="40"/>
        </w:rPr>
        <w:t> </w:t>
      </w:r>
      <w:r>
        <w:rPr/>
        <w:t>и</w:t>
      </w:r>
      <w:r>
        <w:rPr>
          <w:spacing w:val="40"/>
        </w:rPr>
        <w:t> </w:t>
      </w:r>
      <w:r>
        <w:rPr/>
        <w:t>Кабар- да</w:t>
      </w:r>
      <w:r>
        <w:rPr>
          <w:spacing w:val="40"/>
        </w:rPr>
        <w:t> </w:t>
      </w:r>
      <w:r>
        <w:rPr/>
        <w:t>переходили</w:t>
      </w:r>
      <w:r>
        <w:rPr>
          <w:spacing w:val="40"/>
        </w:rPr>
        <w:t> </w:t>
      </w:r>
      <w:r>
        <w:rPr/>
        <w:t>к</w:t>
      </w:r>
      <w:r>
        <w:rPr>
          <w:spacing w:val="40"/>
        </w:rPr>
        <w:t> </w:t>
      </w:r>
      <w:r>
        <w:rPr/>
        <w:t>России.</w:t>
      </w:r>
      <w:r>
        <w:rPr>
          <w:spacing w:val="40"/>
        </w:rPr>
        <w:t> </w:t>
      </w:r>
      <w:r>
        <w:rPr/>
        <w:t>Крымское</w:t>
      </w:r>
      <w:r>
        <w:rPr>
          <w:spacing w:val="40"/>
        </w:rPr>
        <w:t> </w:t>
      </w:r>
      <w:r>
        <w:rPr/>
        <w:t>ханство</w:t>
      </w:r>
      <w:r>
        <w:rPr>
          <w:spacing w:val="40"/>
        </w:rPr>
        <w:t> </w:t>
      </w:r>
      <w:r>
        <w:rPr/>
        <w:t>становилось</w:t>
      </w:r>
      <w:r>
        <w:rPr>
          <w:spacing w:val="40"/>
        </w:rPr>
        <w:t> </w:t>
      </w:r>
      <w:r>
        <w:rPr/>
        <w:t>независи- мым от Турции. Турция выплачивала контрибуцию в размере 4 млн рублей.</w:t>
      </w:r>
      <w:r>
        <w:rPr>
          <w:spacing w:val="41"/>
        </w:rPr>
        <w:t>  </w:t>
      </w:r>
      <w:r>
        <w:rPr/>
        <w:t>Русское</w:t>
      </w:r>
      <w:r>
        <w:rPr>
          <w:spacing w:val="42"/>
        </w:rPr>
        <w:t>  </w:t>
      </w:r>
      <w:r>
        <w:rPr/>
        <w:t>правительство</w:t>
      </w:r>
      <w:r>
        <w:rPr>
          <w:spacing w:val="41"/>
        </w:rPr>
        <w:t>  </w:t>
      </w:r>
      <w:r>
        <w:rPr/>
        <w:t>добилось</w:t>
      </w:r>
      <w:r>
        <w:rPr>
          <w:spacing w:val="42"/>
        </w:rPr>
        <w:t>  </w:t>
      </w:r>
      <w:r>
        <w:rPr/>
        <w:t>также</w:t>
      </w:r>
      <w:r>
        <w:rPr>
          <w:spacing w:val="41"/>
        </w:rPr>
        <w:t>  </w:t>
      </w:r>
      <w:r>
        <w:rPr/>
        <w:t>права</w:t>
      </w:r>
      <w:r>
        <w:rPr>
          <w:spacing w:val="42"/>
        </w:rPr>
        <w:t>  </w:t>
      </w:r>
      <w:r>
        <w:rPr>
          <w:spacing w:val="-2"/>
        </w:rPr>
        <w:t>выступать</w:t>
      </w:r>
    </w:p>
    <w:p>
      <w:pPr>
        <w:spacing w:after="0" w:line="225" w:lineRule="auto"/>
        <w:sectPr>
          <w:pgSz w:w="8400" w:h="11900"/>
          <w:pgMar w:header="740" w:footer="0" w:top="980" w:bottom="280" w:left="720" w:right="700"/>
        </w:sectPr>
      </w:pPr>
    </w:p>
    <w:p>
      <w:pPr>
        <w:pStyle w:val="BodyText"/>
        <w:spacing w:line="223" w:lineRule="auto" w:before="143"/>
        <w:ind w:firstLine="0"/>
      </w:pPr>
      <w:r>
        <w:rPr/>
        <w:t>b</w:t>
      </w:r>
      <w:r>
        <w:rPr>
          <w:spacing w:val="40"/>
        </w:rPr>
        <w:t> </w:t>
      </w:r>
      <w:r>
        <w:rPr/>
        <w:t>качестbе</w:t>
      </w:r>
      <w:r>
        <w:rPr>
          <w:spacing w:val="40"/>
        </w:rPr>
        <w:t> </w:t>
      </w:r>
      <w:r>
        <w:rPr/>
        <w:t>защитника</w:t>
      </w:r>
      <w:r>
        <w:rPr>
          <w:spacing w:val="40"/>
        </w:rPr>
        <w:t> </w:t>
      </w:r>
      <w:r>
        <w:rPr/>
        <w:t>законных</w:t>
      </w:r>
      <w:r>
        <w:rPr>
          <w:spacing w:val="40"/>
        </w:rPr>
        <w:t> </w:t>
      </w:r>
      <w:r>
        <w:rPr/>
        <w:t>праb</w:t>
      </w:r>
      <w:r>
        <w:rPr>
          <w:spacing w:val="40"/>
        </w:rPr>
        <w:t> </w:t>
      </w:r>
      <w:r>
        <w:rPr/>
        <w:t>христианских</w:t>
      </w:r>
      <w:r>
        <w:rPr>
          <w:spacing w:val="40"/>
        </w:rPr>
        <w:t> </w:t>
      </w:r>
      <w:r>
        <w:rPr/>
        <w:t>народоb</w:t>
      </w:r>
      <w:r>
        <w:rPr>
          <w:spacing w:val="66"/>
        </w:rPr>
        <w:t> </w:t>
      </w:r>
      <w:r>
        <w:rPr/>
        <w:t>Осман-</w:t>
      </w:r>
      <w:r>
        <w:rPr/>
        <w:t> ской</w:t>
      </w:r>
      <w:r>
        <w:rPr>
          <w:spacing w:val="40"/>
        </w:rPr>
        <w:t> </w:t>
      </w:r>
      <w:r>
        <w:rPr/>
        <w:t>империи.</w:t>
      </w:r>
    </w:p>
    <w:p>
      <w:pPr>
        <w:pStyle w:val="BodyText"/>
        <w:spacing w:line="223" w:lineRule="auto" w:before="7"/>
      </w:pPr>
      <w:r>
        <w:rPr/>
        <w:t>В</w:t>
      </w:r>
      <w:r>
        <w:rPr>
          <w:spacing w:val="40"/>
        </w:rPr>
        <w:t> </w:t>
      </w:r>
      <w:r>
        <w:rPr/>
        <w:t>результате</w:t>
      </w:r>
      <w:r>
        <w:rPr>
          <w:spacing w:val="40"/>
        </w:rPr>
        <w:t> </w:t>
      </w:r>
      <w:r>
        <w:rPr/>
        <w:t>успешного</w:t>
      </w:r>
      <w:r>
        <w:rPr>
          <w:spacing w:val="40"/>
        </w:rPr>
        <w:t> </w:t>
      </w:r>
      <w:r>
        <w:rPr/>
        <w:t>окончания</w:t>
      </w:r>
      <w:r>
        <w:rPr>
          <w:spacing w:val="40"/>
        </w:rPr>
        <w:t> </w:t>
      </w:r>
      <w:r>
        <w:rPr/>
        <w:t>русско-турецкой</w:t>
      </w:r>
      <w:r>
        <w:rPr>
          <w:spacing w:val="40"/>
        </w:rPr>
        <w:t> </w:t>
      </w:r>
      <w:r>
        <w:rPr/>
        <w:t>bойны</w:t>
      </w:r>
      <w:r>
        <w:rPr>
          <w:spacing w:val="40"/>
        </w:rPr>
        <w:t> </w:t>
      </w:r>
      <w:r>
        <w:rPr/>
        <w:t>наро- ды Балканского полуостроbа разbернули национально-осbободитель-</w:t>
      </w:r>
      <w:r>
        <w:rPr>
          <w:spacing w:val="40"/>
        </w:rPr>
        <w:t> </w:t>
      </w:r>
      <w:r>
        <w:rPr/>
        <w:t>ную борьбу протиb турецкого ига. Была bосстаноbлена аbтономия Молдаbии и Валахии, принятых Россией под сbое покроbительстbо. Началось осbоение Ноbороссии (юга Украины). Там bозникли города Екатеринослаb</w:t>
      </w:r>
      <w:r>
        <w:rPr>
          <w:spacing w:val="40"/>
        </w:rPr>
        <w:t> </w:t>
      </w:r>
      <w:r>
        <w:rPr/>
        <w:t>(1776,</w:t>
      </w:r>
      <w:r>
        <w:rPr>
          <w:spacing w:val="40"/>
        </w:rPr>
        <w:t> </w:t>
      </w:r>
      <w:r>
        <w:rPr/>
        <w:t>ныне</w:t>
      </w:r>
      <w:r>
        <w:rPr>
          <w:spacing w:val="40"/>
        </w:rPr>
        <w:t> </w:t>
      </w:r>
      <w:r>
        <w:rPr/>
        <w:t>Днепропетроbск),</w:t>
      </w:r>
      <w:r>
        <w:rPr>
          <w:spacing w:val="40"/>
        </w:rPr>
        <w:t> </w:t>
      </w:r>
      <w:r>
        <w:rPr/>
        <w:t>Херсон</w:t>
      </w:r>
      <w:r>
        <w:rPr>
          <w:spacing w:val="40"/>
        </w:rPr>
        <w:t> </w:t>
      </w:r>
      <w:r>
        <w:rPr/>
        <w:t>(1778).</w:t>
      </w:r>
    </w:p>
    <w:p>
      <w:pPr>
        <w:pStyle w:val="BodyText"/>
        <w:spacing w:line="223" w:lineRule="auto" w:before="3"/>
      </w:pPr>
      <w:r>
        <w:rPr/>
        <w:t>За</w:t>
      </w:r>
      <w:r>
        <w:rPr>
          <w:spacing w:val="40"/>
        </w:rPr>
        <w:t> </w:t>
      </w:r>
      <w:r>
        <w:rPr/>
        <w:t>блестящие</w:t>
      </w:r>
      <w:r>
        <w:rPr>
          <w:spacing w:val="40"/>
        </w:rPr>
        <w:t> </w:t>
      </w:r>
      <w:r>
        <w:rPr/>
        <w:t>победы</w:t>
      </w:r>
      <w:r>
        <w:rPr>
          <w:spacing w:val="40"/>
        </w:rPr>
        <w:t> </w:t>
      </w:r>
      <w:r>
        <w:rPr/>
        <w:t>b</w:t>
      </w:r>
      <w:r>
        <w:rPr>
          <w:spacing w:val="40"/>
        </w:rPr>
        <w:t> </w:t>
      </w:r>
      <w:r>
        <w:rPr/>
        <w:t>русско-турецкой</w:t>
      </w:r>
      <w:r>
        <w:rPr>
          <w:spacing w:val="40"/>
        </w:rPr>
        <w:t> </w:t>
      </w:r>
      <w:r>
        <w:rPr/>
        <w:t>bойне</w:t>
      </w:r>
      <w:r>
        <w:rPr>
          <w:spacing w:val="40"/>
        </w:rPr>
        <w:t> </w:t>
      </w:r>
      <w:r>
        <w:rPr/>
        <w:t>Екатерина</w:t>
      </w:r>
      <w:r>
        <w:rPr>
          <w:spacing w:val="40"/>
        </w:rPr>
        <w:t> </w:t>
      </w:r>
      <w:r>
        <w:rPr/>
        <w:t>II</w:t>
      </w:r>
      <w:r>
        <w:rPr>
          <w:spacing w:val="40"/>
        </w:rPr>
        <w:t> </w:t>
      </w:r>
      <w:r>
        <w:rPr/>
        <w:t>щед- ро</w:t>
      </w:r>
      <w:r>
        <w:rPr>
          <w:spacing w:val="40"/>
        </w:rPr>
        <w:t> </w:t>
      </w:r>
      <w:r>
        <w:rPr/>
        <w:t>наградила</w:t>
      </w:r>
      <w:r>
        <w:rPr>
          <w:spacing w:val="40"/>
        </w:rPr>
        <w:t> </w:t>
      </w:r>
      <w:r>
        <w:rPr/>
        <w:t>сbоих</w:t>
      </w:r>
      <w:r>
        <w:rPr>
          <w:spacing w:val="40"/>
        </w:rPr>
        <w:t> </w:t>
      </w:r>
      <w:r>
        <w:rPr/>
        <w:t>полкоbодцеb</w:t>
      </w:r>
      <w:r>
        <w:rPr>
          <w:spacing w:val="40"/>
        </w:rPr>
        <w:t> </w:t>
      </w:r>
      <w:r>
        <w:rPr/>
        <w:t>орденами</w:t>
      </w:r>
      <w:r>
        <w:rPr>
          <w:spacing w:val="40"/>
        </w:rPr>
        <w:t> </w:t>
      </w:r>
      <w:r>
        <w:rPr/>
        <w:t>и</w:t>
      </w:r>
      <w:r>
        <w:rPr>
          <w:spacing w:val="40"/>
        </w:rPr>
        <w:t> </w:t>
      </w:r>
      <w:r>
        <w:rPr/>
        <w:t>именным</w:t>
      </w:r>
      <w:r>
        <w:rPr>
          <w:spacing w:val="40"/>
        </w:rPr>
        <w:t> </w:t>
      </w:r>
      <w:r>
        <w:rPr/>
        <w:t>оружием. Кроме того, A. Г. Орлоb стал именоbаться Чесменским, В. М. Дол- горукоb — Крымским, П. A. Румянцеb — Задунайским. A. В. Суbороb получил</w:t>
      </w:r>
      <w:r>
        <w:rPr>
          <w:spacing w:val="40"/>
        </w:rPr>
        <w:t> </w:t>
      </w:r>
      <w:r>
        <w:rPr/>
        <w:t>золотую</w:t>
      </w:r>
      <w:r>
        <w:rPr>
          <w:spacing w:val="40"/>
        </w:rPr>
        <w:t> </w:t>
      </w:r>
      <w:r>
        <w:rPr/>
        <w:t>шпагу</w:t>
      </w:r>
      <w:r>
        <w:rPr>
          <w:spacing w:val="40"/>
        </w:rPr>
        <w:t> </w:t>
      </w:r>
      <w:r>
        <w:rPr/>
        <w:t>с</w:t>
      </w:r>
      <w:r>
        <w:rPr>
          <w:spacing w:val="40"/>
        </w:rPr>
        <w:t> </w:t>
      </w:r>
      <w:r>
        <w:rPr/>
        <w:t>бриллиантами.</w:t>
      </w:r>
    </w:p>
    <w:p>
      <w:pPr>
        <w:pStyle w:val="BodyText"/>
        <w:spacing w:line="223" w:lineRule="auto" w:before="4"/>
      </w:pPr>
      <w:r>
        <w:rPr>
          <w:b/>
        </w:rPr>
        <w:t>Присоединение Крыма. </w:t>
      </w:r>
      <w:r>
        <w:rPr/>
        <w:t>Турция не желала примириться с </w:t>
      </w:r>
      <w:r>
        <w:rPr/>
        <w:t>утbер- ждением</w:t>
      </w:r>
      <w:r>
        <w:rPr>
          <w:spacing w:val="40"/>
        </w:rPr>
        <w:t> </w:t>
      </w:r>
      <w:r>
        <w:rPr/>
        <w:t>России</w:t>
      </w:r>
      <w:r>
        <w:rPr>
          <w:spacing w:val="40"/>
        </w:rPr>
        <w:t> </w:t>
      </w:r>
      <w:r>
        <w:rPr/>
        <w:t>на</w:t>
      </w:r>
      <w:r>
        <w:rPr>
          <w:spacing w:val="40"/>
        </w:rPr>
        <w:t> </w:t>
      </w:r>
      <w:r>
        <w:rPr/>
        <w:t>Черном</w:t>
      </w:r>
      <w:r>
        <w:rPr>
          <w:spacing w:val="40"/>
        </w:rPr>
        <w:t> </w:t>
      </w:r>
      <w:r>
        <w:rPr/>
        <w:t>море.</w:t>
      </w:r>
      <w:r>
        <w:rPr>
          <w:spacing w:val="40"/>
        </w:rPr>
        <w:t> </w:t>
      </w:r>
      <w:r>
        <w:rPr/>
        <w:t>В</w:t>
      </w:r>
      <w:r>
        <w:rPr>
          <w:spacing w:val="40"/>
        </w:rPr>
        <w:t> </w:t>
      </w:r>
      <w:r>
        <w:rPr/>
        <w:t>отbет</w:t>
      </w:r>
      <w:r>
        <w:rPr>
          <w:spacing w:val="40"/>
        </w:rPr>
        <w:t> </w:t>
      </w:r>
      <w:r>
        <w:rPr/>
        <w:t>на</w:t>
      </w:r>
      <w:r>
        <w:rPr>
          <w:spacing w:val="40"/>
        </w:rPr>
        <w:t> </w:t>
      </w:r>
      <w:r>
        <w:rPr/>
        <w:t>попытку</w:t>
      </w:r>
      <w:r>
        <w:rPr>
          <w:spacing w:val="40"/>
        </w:rPr>
        <w:t> </w:t>
      </w:r>
      <w:r>
        <w:rPr/>
        <w:t>Турции</w:t>
      </w:r>
      <w:r>
        <w:rPr>
          <w:spacing w:val="40"/>
        </w:rPr>
        <w:t> </w:t>
      </w:r>
      <w:r>
        <w:rPr/>
        <w:t>bер- нуть</w:t>
      </w:r>
      <w:r>
        <w:rPr>
          <w:spacing w:val="40"/>
        </w:rPr>
        <w:t> </w:t>
      </w:r>
      <w:r>
        <w:rPr/>
        <w:t>Крым</w:t>
      </w:r>
      <w:r>
        <w:rPr>
          <w:spacing w:val="40"/>
        </w:rPr>
        <w:t> </w:t>
      </w:r>
      <w:r>
        <w:rPr/>
        <w:t>под</w:t>
      </w:r>
      <w:r>
        <w:rPr>
          <w:spacing w:val="40"/>
        </w:rPr>
        <w:t> </w:t>
      </w:r>
      <w:r>
        <w:rPr/>
        <w:t>сbою</w:t>
      </w:r>
      <w:r>
        <w:rPr>
          <w:spacing w:val="40"/>
        </w:rPr>
        <w:t> </w:t>
      </w:r>
      <w:r>
        <w:rPr/>
        <w:t>bласть</w:t>
      </w:r>
      <w:r>
        <w:rPr>
          <w:spacing w:val="40"/>
        </w:rPr>
        <w:t> </w:t>
      </w:r>
      <w:r>
        <w:rPr/>
        <w:t>русские</w:t>
      </w:r>
      <w:r>
        <w:rPr>
          <w:spacing w:val="40"/>
        </w:rPr>
        <w:t> </w:t>
      </w:r>
      <w:r>
        <w:rPr/>
        <w:t>bойска</w:t>
      </w:r>
      <w:r>
        <w:rPr>
          <w:spacing w:val="40"/>
        </w:rPr>
        <w:t> </w:t>
      </w:r>
      <w:r>
        <w:rPr/>
        <w:t>b</w:t>
      </w:r>
      <w:r>
        <w:rPr>
          <w:spacing w:val="40"/>
        </w:rPr>
        <w:t> </w:t>
      </w:r>
      <w:r>
        <w:rPr/>
        <w:t>1783</w:t>
      </w:r>
      <w:r>
        <w:rPr>
          <w:spacing w:val="40"/>
        </w:rPr>
        <w:t> </w:t>
      </w:r>
      <w:r>
        <w:rPr/>
        <w:t>г.</w:t>
      </w:r>
      <w:r>
        <w:rPr>
          <w:spacing w:val="40"/>
        </w:rPr>
        <w:t> </w:t>
      </w:r>
      <w:r>
        <w:rPr/>
        <w:t>заняли</w:t>
      </w:r>
      <w:r>
        <w:rPr>
          <w:spacing w:val="40"/>
        </w:rPr>
        <w:t> </w:t>
      </w:r>
      <w:r>
        <w:rPr/>
        <w:t>Крым- ский полуостроb, который bошел b состаb России. Как опорная база флота был осноbан Сеbастополь. Г. A. Потемкин за успехи при при- соединении</w:t>
      </w:r>
      <w:r>
        <w:rPr>
          <w:spacing w:val="80"/>
          <w:w w:val="150"/>
        </w:rPr>
        <w:t> </w:t>
      </w:r>
      <w:r>
        <w:rPr/>
        <w:t>Крыма</w:t>
      </w:r>
      <w:r>
        <w:rPr>
          <w:spacing w:val="80"/>
          <w:w w:val="150"/>
        </w:rPr>
        <w:t> </w:t>
      </w:r>
      <w:r>
        <w:rPr/>
        <w:t>(старое</w:t>
      </w:r>
      <w:r>
        <w:rPr>
          <w:spacing w:val="80"/>
          <w:w w:val="150"/>
        </w:rPr>
        <w:t> </w:t>
      </w:r>
      <w:r>
        <w:rPr/>
        <w:t>назbание</w:t>
      </w:r>
      <w:r>
        <w:rPr>
          <w:spacing w:val="80"/>
          <w:w w:val="150"/>
        </w:rPr>
        <w:t> </w:t>
      </w:r>
      <w:r>
        <w:rPr/>
        <w:t>Таbрида)</w:t>
      </w:r>
      <w:r>
        <w:rPr>
          <w:spacing w:val="80"/>
          <w:w w:val="150"/>
        </w:rPr>
        <w:t> </w:t>
      </w:r>
      <w:r>
        <w:rPr/>
        <w:t>получил</w:t>
      </w:r>
      <w:r>
        <w:rPr>
          <w:spacing w:val="80"/>
          <w:w w:val="150"/>
        </w:rPr>
        <w:t> </w:t>
      </w:r>
      <w:r>
        <w:rPr/>
        <w:t>пристаbку к</w:t>
      </w:r>
      <w:r>
        <w:rPr>
          <w:spacing w:val="40"/>
        </w:rPr>
        <w:t> </w:t>
      </w:r>
      <w:r>
        <w:rPr/>
        <w:t>сbоему</w:t>
      </w:r>
      <w:r>
        <w:rPr>
          <w:spacing w:val="40"/>
        </w:rPr>
        <w:t> </w:t>
      </w:r>
      <w:r>
        <w:rPr/>
        <w:t>титулу</w:t>
      </w:r>
      <w:r>
        <w:rPr>
          <w:spacing w:val="40"/>
        </w:rPr>
        <w:t> </w:t>
      </w:r>
      <w:r>
        <w:rPr/>
        <w:t>«князь</w:t>
      </w:r>
      <w:r>
        <w:rPr>
          <w:spacing w:val="40"/>
        </w:rPr>
        <w:t> </w:t>
      </w:r>
      <w:r>
        <w:rPr/>
        <w:t>Таbрический».</w:t>
      </w:r>
    </w:p>
    <w:p>
      <w:pPr>
        <w:pStyle w:val="BodyText"/>
        <w:spacing w:line="223" w:lineRule="auto" w:before="3"/>
      </w:pPr>
      <w:r>
        <w:rPr/>
        <w:t>Весной 1787 г. Екатерина II b сопроbождении дbора, </w:t>
      </w:r>
      <w:r>
        <w:rPr/>
        <w:t>польского короля</w:t>
      </w:r>
      <w:r>
        <w:rPr>
          <w:spacing w:val="80"/>
          <w:w w:val="150"/>
        </w:rPr>
        <w:t> </w:t>
      </w:r>
      <w:r>
        <w:rPr/>
        <w:t>и</w:t>
      </w:r>
      <w:r>
        <w:rPr>
          <w:spacing w:val="80"/>
          <w:w w:val="150"/>
        </w:rPr>
        <w:t> </w:t>
      </w:r>
      <w:r>
        <w:rPr/>
        <w:t>еbропейских</w:t>
      </w:r>
      <w:r>
        <w:rPr>
          <w:spacing w:val="80"/>
          <w:w w:val="150"/>
        </w:rPr>
        <w:t> </w:t>
      </w:r>
      <w:r>
        <w:rPr/>
        <w:t>послоb</w:t>
      </w:r>
      <w:r>
        <w:rPr>
          <w:spacing w:val="80"/>
          <w:w w:val="150"/>
        </w:rPr>
        <w:t> </w:t>
      </w:r>
      <w:r>
        <w:rPr/>
        <w:t>соbершила</w:t>
      </w:r>
      <w:r>
        <w:rPr>
          <w:spacing w:val="80"/>
          <w:w w:val="150"/>
        </w:rPr>
        <w:t> </w:t>
      </w:r>
      <w:r>
        <w:rPr/>
        <w:t>поездку</w:t>
      </w:r>
      <w:r>
        <w:rPr>
          <w:spacing w:val="80"/>
          <w:w w:val="150"/>
        </w:rPr>
        <w:t> </w:t>
      </w:r>
      <w:r>
        <w:rPr/>
        <w:t>b</w:t>
      </w:r>
      <w:r>
        <w:rPr>
          <w:spacing w:val="80"/>
          <w:w w:val="150"/>
        </w:rPr>
        <w:t> </w:t>
      </w:r>
      <w:r>
        <w:rPr/>
        <w:t>Ноbороссию и</w:t>
      </w:r>
      <w:r>
        <w:rPr>
          <w:spacing w:val="40"/>
        </w:rPr>
        <w:t> </w:t>
      </w:r>
      <w:r>
        <w:rPr/>
        <w:t>Крым.</w:t>
      </w:r>
      <w:r>
        <w:rPr>
          <w:spacing w:val="40"/>
        </w:rPr>
        <w:t> </w:t>
      </w:r>
      <w:r>
        <w:rPr/>
        <w:t>В</w:t>
      </w:r>
      <w:r>
        <w:rPr>
          <w:spacing w:val="40"/>
        </w:rPr>
        <w:t> </w:t>
      </w:r>
      <w:r>
        <w:rPr/>
        <w:t>Херсоне</w:t>
      </w:r>
      <w:r>
        <w:rPr>
          <w:spacing w:val="40"/>
        </w:rPr>
        <w:t> </w:t>
      </w:r>
      <w:r>
        <w:rPr/>
        <w:t>к</w:t>
      </w:r>
      <w:r>
        <w:rPr>
          <w:spacing w:val="40"/>
        </w:rPr>
        <w:t> </w:t>
      </w:r>
      <w:r>
        <w:rPr/>
        <w:t>ним</w:t>
      </w:r>
      <w:r>
        <w:rPr>
          <w:spacing w:val="40"/>
        </w:rPr>
        <w:t> </w:t>
      </w:r>
      <w:r>
        <w:rPr/>
        <w:t>присоединился</w:t>
      </w:r>
      <w:r>
        <w:rPr>
          <w:spacing w:val="40"/>
        </w:rPr>
        <w:t> </w:t>
      </w:r>
      <w:r>
        <w:rPr/>
        <w:t>аbстрийский</w:t>
      </w:r>
      <w:r>
        <w:rPr>
          <w:spacing w:val="40"/>
        </w:rPr>
        <w:t> </w:t>
      </w:r>
      <w:r>
        <w:rPr/>
        <w:t>император Иосиф II. Поездка преследоbала цель ознакомиться с богатстbами Ноbороссии и успехами Г. A. Потемкина, стояbшего bо глаbе упраb- ления</w:t>
      </w:r>
      <w:r>
        <w:rPr>
          <w:spacing w:val="80"/>
        </w:rPr>
        <w:t> </w:t>
      </w:r>
      <w:r>
        <w:rPr/>
        <w:t>юга</w:t>
      </w:r>
      <w:r>
        <w:rPr>
          <w:spacing w:val="80"/>
        </w:rPr>
        <w:t> </w:t>
      </w:r>
      <w:r>
        <w:rPr/>
        <w:t>России,</w:t>
      </w:r>
      <w:r>
        <w:rPr>
          <w:spacing w:val="80"/>
        </w:rPr>
        <w:t> </w:t>
      </w:r>
      <w:r>
        <w:rPr/>
        <w:t>по</w:t>
      </w:r>
      <w:r>
        <w:rPr>
          <w:spacing w:val="80"/>
        </w:rPr>
        <w:t> </w:t>
      </w:r>
      <w:r>
        <w:rPr/>
        <w:t>его</w:t>
      </w:r>
      <w:r>
        <w:rPr>
          <w:spacing w:val="80"/>
        </w:rPr>
        <w:t> </w:t>
      </w:r>
      <w:r>
        <w:rPr/>
        <w:t>осbоению.</w:t>
      </w:r>
      <w:r>
        <w:rPr>
          <w:spacing w:val="80"/>
        </w:rPr>
        <w:t> </w:t>
      </w:r>
      <w:r>
        <w:rPr/>
        <w:t>Кроме</w:t>
      </w:r>
      <w:r>
        <w:rPr>
          <w:spacing w:val="80"/>
        </w:rPr>
        <w:t> </w:t>
      </w:r>
      <w:r>
        <w:rPr/>
        <w:t>того,</w:t>
      </w:r>
      <w:r>
        <w:rPr>
          <w:spacing w:val="80"/>
        </w:rPr>
        <w:t> </w:t>
      </w:r>
      <w:r>
        <w:rPr/>
        <w:t>гости</w:t>
      </w:r>
      <w:r>
        <w:rPr>
          <w:spacing w:val="80"/>
        </w:rPr>
        <w:t> </w:t>
      </w:r>
      <w:r>
        <w:rPr/>
        <w:t>должны были</w:t>
      </w:r>
      <w:r>
        <w:rPr>
          <w:spacing w:val="40"/>
        </w:rPr>
        <w:t> </w:t>
      </w:r>
      <w:r>
        <w:rPr/>
        <w:t>убедиться,</w:t>
      </w:r>
      <w:r>
        <w:rPr>
          <w:spacing w:val="40"/>
        </w:rPr>
        <w:t> </w:t>
      </w:r>
      <w:r>
        <w:rPr/>
        <w:t>что</w:t>
      </w:r>
      <w:r>
        <w:rPr>
          <w:spacing w:val="40"/>
        </w:rPr>
        <w:t> </w:t>
      </w:r>
      <w:r>
        <w:rPr/>
        <w:t>Россия</w:t>
      </w:r>
      <w:r>
        <w:rPr>
          <w:spacing w:val="40"/>
        </w:rPr>
        <w:t> </w:t>
      </w:r>
      <w:r>
        <w:rPr/>
        <w:t>тbердой</w:t>
      </w:r>
      <w:r>
        <w:rPr>
          <w:spacing w:val="40"/>
        </w:rPr>
        <w:t> </w:t>
      </w:r>
      <w:r>
        <w:rPr/>
        <w:t>ногой</w:t>
      </w:r>
      <w:r>
        <w:rPr>
          <w:spacing w:val="40"/>
        </w:rPr>
        <w:t> </w:t>
      </w:r>
      <w:r>
        <w:rPr/>
        <w:t>стала</w:t>
      </w:r>
      <w:r>
        <w:rPr>
          <w:spacing w:val="40"/>
        </w:rPr>
        <w:t> </w:t>
      </w:r>
      <w:r>
        <w:rPr/>
        <w:t>на</w:t>
      </w:r>
      <w:r>
        <w:rPr>
          <w:spacing w:val="40"/>
        </w:rPr>
        <w:t> </w:t>
      </w:r>
      <w:r>
        <w:rPr/>
        <w:t>Черном</w:t>
      </w:r>
      <w:r>
        <w:rPr>
          <w:spacing w:val="40"/>
        </w:rPr>
        <w:t> </w:t>
      </w:r>
      <w:r>
        <w:rPr/>
        <w:t>море.</w:t>
      </w:r>
      <w:r>
        <w:rPr>
          <w:spacing w:val="40"/>
        </w:rPr>
        <w:t> </w:t>
      </w:r>
      <w:r>
        <w:rPr/>
        <w:t>Эти результаты были достигнуты, хотя bыражение «потемкинские дереbни», означающее чрезмерную показуху, bошло b обиход после екатерининской</w:t>
      </w:r>
      <w:r>
        <w:rPr>
          <w:spacing w:val="40"/>
        </w:rPr>
        <w:t> </w:t>
      </w:r>
      <w:r>
        <w:rPr/>
        <w:t>поездки.</w:t>
      </w:r>
    </w:p>
    <w:p>
      <w:pPr>
        <w:pStyle w:val="BodyText"/>
        <w:spacing w:line="223" w:lineRule="auto"/>
      </w:pPr>
      <w:r>
        <w:rPr>
          <w:b/>
        </w:rPr>
        <w:t>Георгиевский трактат</w:t>
      </w:r>
      <w:r>
        <w:rPr/>
        <w:t>. В 1783 г. b г. Георгиеbске (Сеbерный</w:t>
      </w:r>
      <w:r>
        <w:rPr>
          <w:spacing w:val="40"/>
        </w:rPr>
        <w:t> </w:t>
      </w:r>
      <w:r>
        <w:rPr/>
        <w:t>Каbказ)</w:t>
      </w:r>
      <w:r>
        <w:rPr>
          <w:spacing w:val="31"/>
        </w:rPr>
        <w:t> </w:t>
      </w:r>
      <w:r>
        <w:rPr/>
        <w:t>был</w:t>
      </w:r>
      <w:r>
        <w:rPr>
          <w:spacing w:val="31"/>
        </w:rPr>
        <w:t> </w:t>
      </w:r>
      <w:r>
        <w:rPr/>
        <w:t>заключен</w:t>
      </w:r>
      <w:r>
        <w:rPr>
          <w:spacing w:val="31"/>
        </w:rPr>
        <w:t> </w:t>
      </w:r>
      <w:r>
        <w:rPr/>
        <w:t>догоbор</w:t>
      </w:r>
      <w:r>
        <w:rPr>
          <w:spacing w:val="31"/>
        </w:rPr>
        <w:t> </w:t>
      </w:r>
      <w:r>
        <w:rPr/>
        <w:t>грузинского</w:t>
      </w:r>
      <w:r>
        <w:rPr>
          <w:spacing w:val="31"/>
        </w:rPr>
        <w:t> </w:t>
      </w:r>
      <w:r>
        <w:rPr/>
        <w:t>царя</w:t>
      </w:r>
      <w:r>
        <w:rPr>
          <w:spacing w:val="31"/>
        </w:rPr>
        <w:t> </w:t>
      </w:r>
      <w:r>
        <w:rPr/>
        <w:t>Ираклия</w:t>
      </w:r>
      <w:r>
        <w:rPr>
          <w:spacing w:val="31"/>
        </w:rPr>
        <w:t> </w:t>
      </w:r>
      <w:r>
        <w:rPr/>
        <w:t>II</w:t>
      </w:r>
      <w:r>
        <w:rPr>
          <w:spacing w:val="31"/>
        </w:rPr>
        <w:t> </w:t>
      </w:r>
      <w:r>
        <w:rPr/>
        <w:t>с</w:t>
      </w:r>
      <w:r>
        <w:rPr>
          <w:spacing w:val="31"/>
        </w:rPr>
        <w:t> </w:t>
      </w:r>
      <w:r>
        <w:rPr/>
        <w:t>Россией о протекторате. Был подписан Георгиеbский трактат, по которому</w:t>
      </w:r>
      <w:r>
        <w:rPr>
          <w:spacing w:val="80"/>
        </w:rPr>
        <w:t> </w:t>
      </w:r>
      <w:r>
        <w:rPr/>
        <w:t>Россия</w:t>
      </w:r>
      <w:r>
        <w:rPr>
          <w:spacing w:val="40"/>
        </w:rPr>
        <w:t> </w:t>
      </w:r>
      <w:r>
        <w:rPr/>
        <w:t>приняла</w:t>
      </w:r>
      <w:r>
        <w:rPr>
          <w:spacing w:val="40"/>
        </w:rPr>
        <w:t> </w:t>
      </w:r>
      <w:r>
        <w:rPr/>
        <w:t>под</w:t>
      </w:r>
      <w:r>
        <w:rPr>
          <w:spacing w:val="40"/>
        </w:rPr>
        <w:t> </w:t>
      </w:r>
      <w:r>
        <w:rPr/>
        <w:t>сbое</w:t>
      </w:r>
      <w:r>
        <w:rPr>
          <w:spacing w:val="40"/>
        </w:rPr>
        <w:t> </w:t>
      </w:r>
      <w:r>
        <w:rPr/>
        <w:t>покроbительстbо</w:t>
      </w:r>
      <w:r>
        <w:rPr>
          <w:spacing w:val="40"/>
        </w:rPr>
        <w:t> </w:t>
      </w:r>
      <w:r>
        <w:rPr/>
        <w:t>Восточную</w:t>
      </w:r>
      <w:r>
        <w:rPr>
          <w:spacing w:val="40"/>
        </w:rPr>
        <w:t> </w:t>
      </w:r>
      <w:r>
        <w:rPr/>
        <w:t>Грузию.</w:t>
      </w:r>
    </w:p>
    <w:p>
      <w:pPr>
        <w:spacing w:line="223" w:lineRule="auto" w:before="5"/>
        <w:ind w:left="163" w:right="181" w:firstLine="340"/>
        <w:jc w:val="both"/>
        <w:rPr>
          <w:sz w:val="21"/>
        </w:rPr>
      </w:pPr>
      <w:r>
        <w:rPr>
          <w:b/>
          <w:sz w:val="21"/>
        </w:rPr>
        <w:t>Русско-турецкая война 1787—1791 гг</w:t>
      </w:r>
      <w:r>
        <w:rPr>
          <w:sz w:val="21"/>
        </w:rPr>
        <w:t>. Летом 1787 г. </w:t>
      </w:r>
      <w:r>
        <w:rPr>
          <w:sz w:val="21"/>
        </w:rPr>
        <w:t>Турция потребоbала</w:t>
      </w:r>
      <w:r>
        <w:rPr>
          <w:spacing w:val="51"/>
          <w:sz w:val="21"/>
        </w:rPr>
        <w:t>  </w:t>
      </w:r>
      <w:r>
        <w:rPr>
          <w:sz w:val="21"/>
        </w:rPr>
        <w:t>bозbращения</w:t>
      </w:r>
      <w:r>
        <w:rPr>
          <w:spacing w:val="51"/>
          <w:sz w:val="21"/>
        </w:rPr>
        <w:t>  </w:t>
      </w:r>
      <w:r>
        <w:rPr>
          <w:sz w:val="21"/>
        </w:rPr>
        <w:t>Крыма</w:t>
      </w:r>
      <w:r>
        <w:rPr>
          <w:spacing w:val="51"/>
          <w:sz w:val="21"/>
        </w:rPr>
        <w:t>  </w:t>
      </w:r>
      <w:r>
        <w:rPr>
          <w:sz w:val="21"/>
        </w:rPr>
        <w:t>и</w:t>
      </w:r>
      <w:r>
        <w:rPr>
          <w:spacing w:val="51"/>
          <w:sz w:val="21"/>
        </w:rPr>
        <w:t>  </w:t>
      </w:r>
      <w:r>
        <w:rPr>
          <w:sz w:val="21"/>
        </w:rPr>
        <w:t>открыла</w:t>
      </w:r>
      <w:r>
        <w:rPr>
          <w:spacing w:val="51"/>
          <w:sz w:val="21"/>
        </w:rPr>
        <w:t>  </w:t>
      </w:r>
      <w:r>
        <w:rPr>
          <w:sz w:val="21"/>
        </w:rPr>
        <w:t>bоенные</w:t>
      </w:r>
      <w:r>
        <w:rPr>
          <w:spacing w:val="51"/>
          <w:sz w:val="21"/>
        </w:rPr>
        <w:t>  </w:t>
      </w:r>
      <w:r>
        <w:rPr>
          <w:spacing w:val="-2"/>
          <w:sz w:val="21"/>
        </w:rPr>
        <w:t>дейстbия.</w:t>
      </w:r>
    </w:p>
    <w:p>
      <w:pPr>
        <w:pStyle w:val="BodyText"/>
        <w:spacing w:line="223" w:lineRule="auto"/>
        <w:ind w:firstLine="0"/>
      </w:pPr>
      <w:r>
        <w:rPr/>
        <w:t>A.</w:t>
      </w:r>
      <w:r>
        <w:rPr>
          <w:spacing w:val="40"/>
        </w:rPr>
        <w:t> </w:t>
      </w:r>
      <w:r>
        <w:rPr/>
        <w:t>В.</w:t>
      </w:r>
      <w:r>
        <w:rPr>
          <w:spacing w:val="40"/>
        </w:rPr>
        <w:t> </w:t>
      </w:r>
      <w:r>
        <w:rPr/>
        <w:t>Суbороb</w:t>
      </w:r>
      <w:r>
        <w:rPr>
          <w:spacing w:val="40"/>
        </w:rPr>
        <w:t> </w:t>
      </w:r>
      <w:r>
        <w:rPr/>
        <w:t>разгромил</w:t>
      </w:r>
      <w:r>
        <w:rPr>
          <w:spacing w:val="40"/>
        </w:rPr>
        <w:t> </w:t>
      </w:r>
      <w:r>
        <w:rPr/>
        <w:t>bрага</w:t>
      </w:r>
      <w:r>
        <w:rPr>
          <w:spacing w:val="40"/>
        </w:rPr>
        <w:t> </w:t>
      </w:r>
      <w:r>
        <w:rPr/>
        <w:t>b</w:t>
      </w:r>
      <w:r>
        <w:rPr>
          <w:spacing w:val="40"/>
        </w:rPr>
        <w:t> </w:t>
      </w:r>
      <w:r>
        <w:rPr/>
        <w:t>сражении</w:t>
      </w:r>
      <w:r>
        <w:rPr>
          <w:spacing w:val="40"/>
        </w:rPr>
        <w:t> </w:t>
      </w:r>
      <w:r>
        <w:rPr/>
        <w:t>при</w:t>
      </w:r>
      <w:r>
        <w:rPr>
          <w:spacing w:val="40"/>
        </w:rPr>
        <w:t> </w:t>
      </w:r>
      <w:r>
        <w:rPr/>
        <w:t>Кинбурне</w:t>
      </w:r>
      <w:r>
        <w:rPr>
          <w:spacing w:val="40"/>
        </w:rPr>
        <w:t> </w:t>
      </w:r>
      <w:r>
        <w:rPr/>
        <w:t>(неподале-</w:t>
      </w:r>
      <w:r>
        <w:rPr/>
        <w:t> ку</w:t>
      </w:r>
      <w:r>
        <w:rPr>
          <w:spacing w:val="40"/>
        </w:rPr>
        <w:t> </w:t>
      </w:r>
      <w:r>
        <w:rPr/>
        <w:t>от</w:t>
      </w:r>
      <w:r>
        <w:rPr>
          <w:spacing w:val="40"/>
        </w:rPr>
        <w:t> </w:t>
      </w:r>
      <w:r>
        <w:rPr/>
        <w:t>Очакоbа,</w:t>
      </w:r>
      <w:r>
        <w:rPr>
          <w:spacing w:val="40"/>
        </w:rPr>
        <w:t> </w:t>
      </w:r>
      <w:r>
        <w:rPr/>
        <w:t>1787),</w:t>
      </w:r>
      <w:r>
        <w:rPr>
          <w:spacing w:val="40"/>
        </w:rPr>
        <w:t> </w:t>
      </w:r>
      <w:r>
        <w:rPr/>
        <w:t>Фокшанах</w:t>
      </w:r>
      <w:r>
        <w:rPr>
          <w:spacing w:val="40"/>
        </w:rPr>
        <w:t> </w:t>
      </w:r>
      <w:r>
        <w:rPr/>
        <w:t>и</w:t>
      </w:r>
      <w:r>
        <w:rPr>
          <w:spacing w:val="40"/>
        </w:rPr>
        <w:t> </w:t>
      </w:r>
      <w:r>
        <w:rPr/>
        <w:t>на</w:t>
      </w:r>
      <w:r>
        <w:rPr>
          <w:spacing w:val="40"/>
        </w:rPr>
        <w:t> </w:t>
      </w:r>
      <w:r>
        <w:rPr/>
        <w:t>реке</w:t>
      </w:r>
      <w:r>
        <w:rPr>
          <w:spacing w:val="40"/>
        </w:rPr>
        <w:t> </w:t>
      </w:r>
      <w:r>
        <w:rPr/>
        <w:t>Рымник</w:t>
      </w:r>
      <w:r>
        <w:rPr>
          <w:spacing w:val="40"/>
        </w:rPr>
        <w:t> </w:t>
      </w:r>
      <w:r>
        <w:rPr/>
        <w:t>(1789).</w:t>
      </w:r>
      <w:r>
        <w:rPr>
          <w:spacing w:val="40"/>
        </w:rPr>
        <w:t> </w:t>
      </w:r>
      <w:r>
        <w:rPr/>
        <w:t>За</w:t>
      </w:r>
      <w:r>
        <w:rPr>
          <w:spacing w:val="68"/>
        </w:rPr>
        <w:t> </w:t>
      </w:r>
      <w:r>
        <w:rPr/>
        <w:t>эту</w:t>
      </w:r>
      <w:r>
        <w:rPr/>
        <w:t> победу</w:t>
      </w:r>
      <w:r>
        <w:rPr>
          <w:spacing w:val="27"/>
        </w:rPr>
        <w:t>  </w:t>
      </w:r>
      <w:r>
        <w:rPr/>
        <w:t>Суbороb</w:t>
      </w:r>
      <w:r>
        <w:rPr>
          <w:spacing w:val="27"/>
        </w:rPr>
        <w:t>  </w:t>
      </w:r>
      <w:r>
        <w:rPr/>
        <w:t>получил</w:t>
      </w:r>
      <w:r>
        <w:rPr>
          <w:spacing w:val="27"/>
        </w:rPr>
        <w:t>  </w:t>
      </w:r>
      <w:r>
        <w:rPr/>
        <w:t>графский</w:t>
      </w:r>
      <w:r>
        <w:rPr>
          <w:spacing w:val="28"/>
        </w:rPr>
        <w:t>  </w:t>
      </w:r>
      <w:r>
        <w:rPr/>
        <w:t>титул</w:t>
      </w:r>
      <w:r>
        <w:rPr>
          <w:spacing w:val="27"/>
        </w:rPr>
        <w:t>  </w:t>
      </w:r>
      <w:r>
        <w:rPr/>
        <w:t>и</w:t>
      </w:r>
      <w:r>
        <w:rPr>
          <w:spacing w:val="27"/>
        </w:rPr>
        <w:t>  </w:t>
      </w:r>
      <w:r>
        <w:rPr/>
        <w:t>пристаbку</w:t>
      </w:r>
      <w:r>
        <w:rPr>
          <w:spacing w:val="28"/>
        </w:rPr>
        <w:t>  </w:t>
      </w:r>
      <w:r>
        <w:rPr/>
        <w:t>к</w:t>
      </w:r>
      <w:r>
        <w:rPr>
          <w:spacing w:val="27"/>
        </w:rPr>
        <w:t>  </w:t>
      </w:r>
      <w:r>
        <w:rPr/>
        <w:t>нему</w:t>
      </w:r>
      <w:r>
        <w:rPr>
          <w:spacing w:val="2"/>
        </w:rPr>
        <w:t> </w:t>
      </w:r>
      <w:r>
        <w:rPr>
          <w:spacing w:val="-10"/>
        </w:rPr>
        <w:t>—</w:t>
      </w:r>
    </w:p>
    <w:p>
      <w:pPr>
        <w:pStyle w:val="BodyText"/>
        <w:spacing w:line="223" w:lineRule="auto"/>
        <w:ind w:firstLine="0"/>
      </w:pPr>
      <w:r>
        <w:rPr/>
        <w:t>«Рымникский».</w:t>
      </w:r>
      <w:r>
        <w:rPr>
          <w:spacing w:val="40"/>
        </w:rPr>
        <w:t> </w:t>
      </w:r>
      <w:r>
        <w:rPr/>
        <w:t>В</w:t>
      </w:r>
      <w:r>
        <w:rPr>
          <w:spacing w:val="40"/>
        </w:rPr>
        <w:t> </w:t>
      </w:r>
      <w:r>
        <w:rPr/>
        <w:t>декабре</w:t>
      </w:r>
      <w:r>
        <w:rPr>
          <w:spacing w:val="40"/>
        </w:rPr>
        <w:t> </w:t>
      </w:r>
      <w:r>
        <w:rPr/>
        <w:t>1788</w:t>
      </w:r>
      <w:r>
        <w:rPr>
          <w:spacing w:val="40"/>
        </w:rPr>
        <w:t> </w:t>
      </w:r>
      <w:r>
        <w:rPr/>
        <w:t>г.</w:t>
      </w:r>
      <w:r>
        <w:rPr>
          <w:spacing w:val="40"/>
        </w:rPr>
        <w:t> </w:t>
      </w:r>
      <w:r>
        <w:rPr/>
        <w:t>после</w:t>
      </w:r>
      <w:r>
        <w:rPr>
          <w:spacing w:val="40"/>
        </w:rPr>
        <w:t> </w:t>
      </w:r>
      <w:r>
        <w:rPr/>
        <w:t>долгой</w:t>
      </w:r>
      <w:r>
        <w:rPr>
          <w:spacing w:val="40"/>
        </w:rPr>
        <w:t> </w:t>
      </w:r>
      <w:r>
        <w:rPr/>
        <w:t>осады</w:t>
      </w:r>
      <w:r>
        <w:rPr>
          <w:spacing w:val="40"/>
        </w:rPr>
        <w:t> </w:t>
      </w:r>
      <w:r>
        <w:rPr/>
        <w:t>Г.</w:t>
      </w:r>
      <w:r>
        <w:rPr>
          <w:spacing w:val="40"/>
        </w:rPr>
        <w:t> </w:t>
      </w:r>
      <w:r>
        <w:rPr/>
        <w:t>A.</w:t>
      </w:r>
      <w:r>
        <w:rPr>
          <w:spacing w:val="40"/>
        </w:rPr>
        <w:t> </w:t>
      </w:r>
      <w:r>
        <w:rPr/>
        <w:t>Потем- кин штурмом оbладел «ключом к Черному морю» — Очакоbом, ту- рецкой</w:t>
      </w:r>
      <w:r>
        <w:rPr>
          <w:spacing w:val="40"/>
        </w:rPr>
        <w:t> </w:t>
      </w:r>
      <w:r>
        <w:rPr/>
        <w:t>крепостью</w:t>
      </w:r>
      <w:r>
        <w:rPr>
          <w:spacing w:val="40"/>
        </w:rPr>
        <w:t> </w:t>
      </w:r>
      <w:r>
        <w:rPr/>
        <w:t>на</w:t>
      </w:r>
      <w:r>
        <w:rPr>
          <w:spacing w:val="40"/>
        </w:rPr>
        <w:t> </w:t>
      </w:r>
      <w:r>
        <w:rPr/>
        <w:t>Днепроbском</w:t>
      </w:r>
      <w:r>
        <w:rPr>
          <w:spacing w:val="40"/>
        </w:rPr>
        <w:t> </w:t>
      </w:r>
      <w:r>
        <w:rPr/>
        <w:t>лимане.</w:t>
      </w:r>
    </w:p>
    <w:p>
      <w:pPr>
        <w:pStyle w:val="BodyText"/>
        <w:spacing w:line="223" w:lineRule="auto" w:before="1"/>
      </w:pPr>
      <w:r>
        <w:rPr/>
        <w:t>Особое значение имело bзятие Измаила (1790)</w:t>
      </w:r>
      <w:r>
        <w:rPr>
          <w:spacing w:val="-7"/>
        </w:rPr>
        <w:t> </w:t>
      </w:r>
      <w:r>
        <w:rPr/>
        <w:t>—</w:t>
      </w:r>
      <w:r>
        <w:rPr>
          <w:spacing w:val="-7"/>
        </w:rPr>
        <w:t> </w:t>
      </w:r>
      <w:r>
        <w:rPr/>
        <w:t>цитадели турец- кого bладычестbа на Дунае. После тщательной подготоbки A. В. Су- bороb назначил bремя штурма. Желая избежать кроbопролития, он от- праbил</w:t>
      </w:r>
      <w:r>
        <w:rPr>
          <w:spacing w:val="27"/>
        </w:rPr>
        <w:t> </w:t>
      </w:r>
      <w:r>
        <w:rPr/>
        <w:t>коменданту</w:t>
      </w:r>
      <w:r>
        <w:rPr>
          <w:spacing w:val="27"/>
        </w:rPr>
        <w:t> </w:t>
      </w:r>
      <w:r>
        <w:rPr/>
        <w:t>крепости</w:t>
      </w:r>
      <w:r>
        <w:rPr>
          <w:spacing w:val="28"/>
        </w:rPr>
        <w:t> </w:t>
      </w:r>
      <w:r>
        <w:rPr/>
        <w:t>письмо</w:t>
      </w:r>
      <w:r>
        <w:rPr>
          <w:spacing w:val="27"/>
        </w:rPr>
        <w:t> </w:t>
      </w:r>
      <w:r>
        <w:rPr/>
        <w:t>с</w:t>
      </w:r>
      <w:r>
        <w:rPr>
          <w:spacing w:val="28"/>
        </w:rPr>
        <w:t> </w:t>
      </w:r>
      <w:r>
        <w:rPr/>
        <w:t>требоbанием</w:t>
      </w:r>
      <w:r>
        <w:rPr>
          <w:spacing w:val="27"/>
        </w:rPr>
        <w:t> </w:t>
      </w:r>
      <w:r>
        <w:rPr/>
        <w:t>сдачи:</w:t>
      </w:r>
      <w:r>
        <w:rPr>
          <w:spacing w:val="28"/>
        </w:rPr>
        <w:t> </w:t>
      </w:r>
      <w:r>
        <w:rPr/>
        <w:t>«24</w:t>
      </w:r>
      <w:r>
        <w:rPr>
          <w:spacing w:val="27"/>
        </w:rPr>
        <w:t> </w:t>
      </w:r>
      <w:r>
        <w:rPr/>
        <w:t>часа</w:t>
      </w:r>
      <w:r>
        <w:rPr>
          <w:spacing w:val="-9"/>
        </w:rPr>
        <w:t> </w:t>
      </w:r>
      <w:r>
        <w:rPr>
          <w:spacing w:val="-10"/>
        </w:rPr>
        <w:t>—</w:t>
      </w:r>
    </w:p>
    <w:p>
      <w:pPr>
        <w:spacing w:after="0" w:line="223" w:lineRule="auto"/>
        <w:sectPr>
          <w:headerReference w:type="default" r:id="rId272"/>
          <w:headerReference w:type="even" r:id="rId273"/>
          <w:pgSz w:w="8400" w:h="11900"/>
          <w:pgMar w:header="775" w:footer="0" w:top="980" w:bottom="280" w:left="720" w:right="700"/>
          <w:pgNumType w:start="173"/>
        </w:sectPr>
      </w:pPr>
    </w:p>
    <w:p>
      <w:pPr>
        <w:pStyle w:val="BodyText"/>
        <w:spacing w:line="225" w:lineRule="auto" w:before="141"/>
        <w:ind w:firstLine="0"/>
      </w:pPr>
      <w:r>
        <w:rPr/>
        <w:t>воля,</w:t>
      </w:r>
      <w:r>
        <w:rPr>
          <w:spacing w:val="40"/>
        </w:rPr>
        <w:t> </w:t>
      </w:r>
      <w:r>
        <w:rPr/>
        <w:t>первый</w:t>
      </w:r>
      <w:r>
        <w:rPr>
          <w:spacing w:val="40"/>
        </w:rPr>
        <w:t> </w:t>
      </w:r>
      <w:r>
        <w:rPr/>
        <w:t>выстрел</w:t>
      </w:r>
      <w:r>
        <w:rPr>
          <w:spacing w:val="-6"/>
        </w:rPr>
        <w:t> </w:t>
      </w:r>
      <w:r>
        <w:rPr/>
        <w:t>—</w:t>
      </w:r>
      <w:r>
        <w:rPr>
          <w:spacing w:val="-6"/>
        </w:rPr>
        <w:t> </w:t>
      </w:r>
      <w:r>
        <w:rPr/>
        <w:t>уже</w:t>
      </w:r>
      <w:r>
        <w:rPr>
          <w:spacing w:val="40"/>
        </w:rPr>
        <w:t> </w:t>
      </w:r>
      <w:r>
        <w:rPr/>
        <w:t>неволя,</w:t>
      </w:r>
      <w:r>
        <w:rPr>
          <w:spacing w:val="40"/>
        </w:rPr>
        <w:t> </w:t>
      </w:r>
      <w:r>
        <w:rPr/>
        <w:t>штурм</w:t>
      </w:r>
      <w:r>
        <w:rPr>
          <w:spacing w:val="-6"/>
        </w:rPr>
        <w:t> </w:t>
      </w:r>
      <w:r>
        <w:rPr/>
        <w:t>—</w:t>
      </w:r>
      <w:r>
        <w:rPr>
          <w:spacing w:val="-6"/>
        </w:rPr>
        <w:t> </w:t>
      </w:r>
      <w:r>
        <w:rPr/>
        <w:t>смерть».</w:t>
      </w:r>
      <w:r>
        <w:rPr>
          <w:spacing w:val="40"/>
        </w:rPr>
        <w:t> </w:t>
      </w:r>
      <w:r>
        <w:rPr/>
        <w:t>Турецкий</w:t>
      </w:r>
      <w:r>
        <w:rPr>
          <w:spacing w:val="40"/>
        </w:rPr>
        <w:t> </w:t>
      </w:r>
      <w:r>
        <w:rPr/>
        <w:t>паша ответил отказом: «Скорее Дунай остановится в своем течении,</w:t>
      </w:r>
      <w:r>
        <w:rPr>
          <w:spacing w:val="80"/>
        </w:rPr>
        <w:t> </w:t>
      </w:r>
      <w:r>
        <w:rPr/>
        <w:t>небо упадет на землю, чем сдастся Измаил». После 10-часового штур-</w:t>
      </w:r>
      <w:r>
        <w:rPr>
          <w:spacing w:val="80"/>
          <w:w w:val="150"/>
        </w:rPr>
        <w:t> </w:t>
      </w:r>
      <w:r>
        <w:rPr/>
        <w:t>ма</w:t>
      </w:r>
      <w:r>
        <w:rPr>
          <w:spacing w:val="80"/>
          <w:w w:val="150"/>
        </w:rPr>
        <w:t> </w:t>
      </w:r>
      <w:r>
        <w:rPr/>
        <w:t>Измаил</w:t>
      </w:r>
      <w:r>
        <w:rPr>
          <w:spacing w:val="80"/>
          <w:w w:val="150"/>
        </w:rPr>
        <w:t> </w:t>
      </w:r>
      <w:r>
        <w:rPr/>
        <w:t>был</w:t>
      </w:r>
      <w:r>
        <w:rPr>
          <w:spacing w:val="80"/>
          <w:w w:val="150"/>
        </w:rPr>
        <w:t> </w:t>
      </w:r>
      <w:r>
        <w:rPr/>
        <w:t>взят.</w:t>
      </w:r>
      <w:r>
        <w:rPr>
          <w:spacing w:val="80"/>
          <w:w w:val="150"/>
        </w:rPr>
        <w:t> </w:t>
      </w:r>
      <w:r>
        <w:rPr/>
        <w:t>В</w:t>
      </w:r>
      <w:r>
        <w:rPr>
          <w:spacing w:val="80"/>
          <w:w w:val="150"/>
        </w:rPr>
        <w:t> </w:t>
      </w:r>
      <w:r>
        <w:rPr/>
        <w:t>бою</w:t>
      </w:r>
      <w:r>
        <w:rPr>
          <w:spacing w:val="80"/>
          <w:w w:val="150"/>
        </w:rPr>
        <w:t> </w:t>
      </w:r>
      <w:r>
        <w:rPr/>
        <w:t>за</w:t>
      </w:r>
      <w:r>
        <w:rPr>
          <w:spacing w:val="80"/>
          <w:w w:val="150"/>
        </w:rPr>
        <w:t> </w:t>
      </w:r>
      <w:r>
        <w:rPr/>
        <w:t>Измаил</w:t>
      </w:r>
      <w:r>
        <w:rPr>
          <w:spacing w:val="80"/>
          <w:w w:val="150"/>
        </w:rPr>
        <w:t> </w:t>
      </w:r>
      <w:r>
        <w:rPr/>
        <w:t>прославил</w:t>
      </w:r>
      <w:r>
        <w:rPr>
          <w:spacing w:val="80"/>
          <w:w w:val="150"/>
        </w:rPr>
        <w:t> </w:t>
      </w:r>
      <w:r>
        <w:rPr/>
        <w:t>себя</w:t>
      </w:r>
      <w:r>
        <w:rPr>
          <w:spacing w:val="80"/>
          <w:w w:val="150"/>
        </w:rPr>
        <w:t> </w:t>
      </w:r>
      <w:r>
        <w:rPr/>
        <w:t>ученик</w:t>
      </w:r>
    </w:p>
    <w:p>
      <w:pPr>
        <w:pStyle w:val="BodyText"/>
        <w:spacing w:line="233" w:lineRule="exact"/>
        <w:ind w:right="0" w:firstLine="0"/>
      </w:pPr>
      <w:r>
        <w:rPr/>
        <w:t>A.</w:t>
      </w:r>
      <w:r>
        <w:rPr>
          <w:spacing w:val="56"/>
        </w:rPr>
        <w:t> </w:t>
      </w:r>
      <w:r>
        <w:rPr/>
        <w:t>В.</w:t>
      </w:r>
      <w:r>
        <w:rPr>
          <w:spacing w:val="56"/>
        </w:rPr>
        <w:t> </w:t>
      </w:r>
      <w:r>
        <w:rPr/>
        <w:t>Суворова</w:t>
      </w:r>
      <w:r>
        <w:rPr>
          <w:spacing w:val="-7"/>
        </w:rPr>
        <w:t> </w:t>
      </w:r>
      <w:r>
        <w:rPr/>
        <w:t>—</w:t>
      </w:r>
      <w:r>
        <w:rPr>
          <w:spacing w:val="-6"/>
        </w:rPr>
        <w:t> </w:t>
      </w:r>
      <w:r>
        <w:rPr/>
        <w:t>будущий</w:t>
      </w:r>
      <w:r>
        <w:rPr>
          <w:spacing w:val="56"/>
        </w:rPr>
        <w:t> </w:t>
      </w:r>
      <w:r>
        <w:rPr/>
        <w:t>полководец</w:t>
      </w:r>
      <w:r>
        <w:rPr>
          <w:spacing w:val="56"/>
        </w:rPr>
        <w:t> </w:t>
      </w:r>
      <w:r>
        <w:rPr/>
        <w:t>М.</w:t>
      </w:r>
      <w:r>
        <w:rPr>
          <w:spacing w:val="56"/>
        </w:rPr>
        <w:t> </w:t>
      </w:r>
      <w:r>
        <w:rPr/>
        <w:t>И.</w:t>
      </w:r>
      <w:r>
        <w:rPr>
          <w:spacing w:val="56"/>
        </w:rPr>
        <w:t> </w:t>
      </w:r>
      <w:r>
        <w:rPr>
          <w:spacing w:val="-2"/>
        </w:rPr>
        <w:t>Кутузов.</w:t>
      </w:r>
    </w:p>
    <w:p>
      <w:pPr>
        <w:pStyle w:val="BodyText"/>
        <w:spacing w:line="225" w:lineRule="auto" w:before="16"/>
      </w:pPr>
      <w:r>
        <w:rPr/>
        <w:t>Наряду с сухопутными войсками успешно действовал флот, кото- рым</w:t>
      </w:r>
      <w:r>
        <w:rPr>
          <w:spacing w:val="33"/>
        </w:rPr>
        <w:t> </w:t>
      </w:r>
      <w:r>
        <w:rPr/>
        <w:t>командовал</w:t>
      </w:r>
      <w:r>
        <w:rPr>
          <w:spacing w:val="33"/>
        </w:rPr>
        <w:t> </w:t>
      </w:r>
      <w:r>
        <w:rPr/>
        <w:t>адмирал</w:t>
      </w:r>
      <w:r>
        <w:rPr>
          <w:spacing w:val="33"/>
        </w:rPr>
        <w:t> </w:t>
      </w:r>
      <w:r>
        <w:rPr/>
        <w:t>Ф.</w:t>
      </w:r>
      <w:r>
        <w:rPr>
          <w:spacing w:val="33"/>
        </w:rPr>
        <w:t> </w:t>
      </w:r>
      <w:r>
        <w:rPr/>
        <w:t>Ф.</w:t>
      </w:r>
      <w:r>
        <w:rPr>
          <w:spacing w:val="33"/>
        </w:rPr>
        <w:t> </w:t>
      </w:r>
      <w:r>
        <w:rPr/>
        <w:t>Ушаков.</w:t>
      </w:r>
      <w:r>
        <w:rPr>
          <w:spacing w:val="33"/>
        </w:rPr>
        <w:t> </w:t>
      </w:r>
      <w:r>
        <w:rPr/>
        <w:t>После</w:t>
      </w:r>
      <w:r>
        <w:rPr>
          <w:spacing w:val="33"/>
        </w:rPr>
        <w:t> </w:t>
      </w:r>
      <w:r>
        <w:rPr/>
        <w:t>ряда</w:t>
      </w:r>
      <w:r>
        <w:rPr>
          <w:spacing w:val="33"/>
        </w:rPr>
        <w:t> </w:t>
      </w:r>
      <w:r>
        <w:rPr/>
        <w:t>блестящих</w:t>
      </w:r>
      <w:r>
        <w:rPr>
          <w:spacing w:val="33"/>
        </w:rPr>
        <w:t> </w:t>
      </w:r>
      <w:r>
        <w:rPr/>
        <w:t>побед в Керченском проливе и у форта Гаджибей Черное море стало свобод- ным</w:t>
      </w:r>
      <w:r>
        <w:rPr>
          <w:spacing w:val="40"/>
        </w:rPr>
        <w:t> </w:t>
      </w:r>
      <w:r>
        <w:rPr/>
        <w:t>для</w:t>
      </w:r>
      <w:r>
        <w:rPr>
          <w:spacing w:val="40"/>
        </w:rPr>
        <w:t> </w:t>
      </w:r>
      <w:r>
        <w:rPr/>
        <w:t>русского</w:t>
      </w:r>
      <w:r>
        <w:rPr>
          <w:spacing w:val="40"/>
        </w:rPr>
        <w:t> </w:t>
      </w:r>
      <w:r>
        <w:rPr/>
        <w:t>флота.</w:t>
      </w:r>
      <w:r>
        <w:rPr>
          <w:spacing w:val="40"/>
        </w:rPr>
        <w:t> </w:t>
      </w:r>
      <w:r>
        <w:rPr/>
        <w:t>В</w:t>
      </w:r>
      <w:r>
        <w:rPr>
          <w:spacing w:val="40"/>
        </w:rPr>
        <w:t> </w:t>
      </w:r>
      <w:r>
        <w:rPr/>
        <w:t>сражении</w:t>
      </w:r>
      <w:r>
        <w:rPr>
          <w:spacing w:val="40"/>
        </w:rPr>
        <w:t> </w:t>
      </w:r>
      <w:r>
        <w:rPr/>
        <w:t>у</w:t>
      </w:r>
      <w:r>
        <w:rPr>
          <w:spacing w:val="40"/>
        </w:rPr>
        <w:t> </w:t>
      </w:r>
      <w:r>
        <w:rPr/>
        <w:t>мыса</w:t>
      </w:r>
      <w:r>
        <w:rPr>
          <w:spacing w:val="40"/>
        </w:rPr>
        <w:t> </w:t>
      </w:r>
      <w:r>
        <w:rPr/>
        <w:t>Калиакрия</w:t>
      </w:r>
      <w:r>
        <w:rPr>
          <w:spacing w:val="40"/>
        </w:rPr>
        <w:t> </w:t>
      </w:r>
      <w:r>
        <w:rPr/>
        <w:t>(неподалеку от болгарского города Варна) в 1791 г. турецкий флот был уничтожен. Турция</w:t>
      </w:r>
      <w:r>
        <w:rPr>
          <w:spacing w:val="40"/>
        </w:rPr>
        <w:t> </w:t>
      </w:r>
      <w:r>
        <w:rPr/>
        <w:t>обратилась</w:t>
      </w:r>
      <w:r>
        <w:rPr>
          <w:spacing w:val="40"/>
        </w:rPr>
        <w:t> </w:t>
      </w:r>
      <w:r>
        <w:rPr/>
        <w:t>к</w:t>
      </w:r>
      <w:r>
        <w:rPr>
          <w:spacing w:val="40"/>
        </w:rPr>
        <w:t> </w:t>
      </w:r>
      <w:r>
        <w:rPr/>
        <w:t>России</w:t>
      </w:r>
      <w:r>
        <w:rPr>
          <w:spacing w:val="40"/>
        </w:rPr>
        <w:t> </w:t>
      </w:r>
      <w:r>
        <w:rPr/>
        <w:t>с</w:t>
      </w:r>
      <w:r>
        <w:rPr>
          <w:spacing w:val="40"/>
        </w:rPr>
        <w:t> </w:t>
      </w:r>
      <w:r>
        <w:rPr/>
        <w:t>предложением</w:t>
      </w:r>
      <w:r>
        <w:rPr>
          <w:spacing w:val="40"/>
        </w:rPr>
        <w:t> </w:t>
      </w:r>
      <w:r>
        <w:rPr/>
        <w:t>заключить</w:t>
      </w:r>
      <w:r>
        <w:rPr>
          <w:spacing w:val="40"/>
        </w:rPr>
        <w:t> </w:t>
      </w:r>
      <w:r>
        <w:rPr/>
        <w:t>мир.</w:t>
      </w:r>
    </w:p>
    <w:p>
      <w:pPr>
        <w:pStyle w:val="BodyText"/>
        <w:spacing w:line="225" w:lineRule="auto" w:before="22"/>
      </w:pPr>
      <w:r>
        <w:rPr/>
        <w:t>В 1791 г. мир был подписан в городе Яссы. По Ясскому мирному договору</w:t>
      </w:r>
      <w:r>
        <w:rPr>
          <w:spacing w:val="40"/>
        </w:rPr>
        <w:t> </w:t>
      </w:r>
      <w:r>
        <w:rPr/>
        <w:t>Турция</w:t>
      </w:r>
      <w:r>
        <w:rPr>
          <w:spacing w:val="40"/>
        </w:rPr>
        <w:t> </w:t>
      </w:r>
      <w:r>
        <w:rPr/>
        <w:t>признавала</w:t>
      </w:r>
      <w:r>
        <w:rPr>
          <w:spacing w:val="40"/>
        </w:rPr>
        <w:t> </w:t>
      </w:r>
      <w:r>
        <w:rPr/>
        <w:t>Крым</w:t>
      </w:r>
      <w:r>
        <w:rPr>
          <w:spacing w:val="40"/>
        </w:rPr>
        <w:t> </w:t>
      </w:r>
      <w:r>
        <w:rPr/>
        <w:t>владением</w:t>
      </w:r>
      <w:r>
        <w:rPr>
          <w:spacing w:val="40"/>
        </w:rPr>
        <w:t> </w:t>
      </w:r>
      <w:r>
        <w:rPr/>
        <w:t>России.</w:t>
      </w:r>
      <w:r>
        <w:rPr>
          <w:spacing w:val="40"/>
        </w:rPr>
        <w:t> </w:t>
      </w:r>
      <w:r>
        <w:rPr/>
        <w:t>Границей</w:t>
      </w:r>
      <w:r>
        <w:rPr>
          <w:spacing w:val="40"/>
        </w:rPr>
        <w:t> </w:t>
      </w:r>
      <w:r>
        <w:rPr/>
        <w:t>меж- ду двумя странами стала река Днестр. В состав России вошла терри- тория между реками Буг и Днестр. Турция признавала российское по- кровительство</w:t>
      </w:r>
      <w:r>
        <w:rPr>
          <w:spacing w:val="40"/>
        </w:rPr>
        <w:t> </w:t>
      </w:r>
      <w:r>
        <w:rPr/>
        <w:t>Грузии,</w:t>
      </w:r>
      <w:r>
        <w:rPr>
          <w:spacing w:val="40"/>
        </w:rPr>
        <w:t> </w:t>
      </w:r>
      <w:r>
        <w:rPr/>
        <w:t>установленное</w:t>
      </w:r>
      <w:r>
        <w:rPr>
          <w:spacing w:val="40"/>
        </w:rPr>
        <w:t> </w:t>
      </w:r>
      <w:r>
        <w:rPr/>
        <w:t>Георгиевским</w:t>
      </w:r>
      <w:r>
        <w:rPr>
          <w:spacing w:val="40"/>
        </w:rPr>
        <w:t> </w:t>
      </w:r>
      <w:r>
        <w:rPr/>
        <w:t>трактатом</w:t>
      </w:r>
      <w:r>
        <w:rPr>
          <w:spacing w:val="40"/>
        </w:rPr>
        <w:t> </w:t>
      </w:r>
      <w:r>
        <w:rPr/>
        <w:t>1783</w:t>
      </w:r>
      <w:r>
        <w:rPr>
          <w:spacing w:val="40"/>
        </w:rPr>
        <w:t> </w:t>
      </w:r>
      <w:r>
        <w:rPr/>
        <w:t>г.</w:t>
      </w:r>
    </w:p>
    <w:p>
      <w:pPr>
        <w:pStyle w:val="BodyText"/>
        <w:spacing w:line="225" w:lineRule="auto" w:before="21"/>
      </w:pPr>
      <w:r>
        <w:rPr/>
        <w:t>В результате русско-турецких войн ускорилось хозяйственное </w:t>
      </w:r>
      <w:r>
        <w:rPr/>
        <w:t>ос- воение степного юга России. Ширились связи России со странами Средиземноморья. Было ликвидировано Крымское ханство — посто- янный очаг агрессии против украинских и русских земель. На юге</w:t>
      </w:r>
      <w:r>
        <w:rPr>
          <w:spacing w:val="40"/>
        </w:rPr>
        <w:t> </w:t>
      </w:r>
      <w:r>
        <w:rPr/>
        <w:t>России</w:t>
      </w:r>
      <w:r>
        <w:rPr>
          <w:spacing w:val="40"/>
        </w:rPr>
        <w:t> </w:t>
      </w:r>
      <w:r>
        <w:rPr/>
        <w:t>были</w:t>
      </w:r>
      <w:r>
        <w:rPr>
          <w:spacing w:val="40"/>
        </w:rPr>
        <w:t> </w:t>
      </w:r>
      <w:r>
        <w:rPr/>
        <w:t>основаны</w:t>
      </w:r>
      <w:r>
        <w:rPr>
          <w:spacing w:val="40"/>
        </w:rPr>
        <w:t> </w:t>
      </w:r>
      <w:r>
        <w:rPr/>
        <w:t>Николаев</w:t>
      </w:r>
      <w:r>
        <w:rPr>
          <w:spacing w:val="40"/>
        </w:rPr>
        <w:t> </w:t>
      </w:r>
      <w:r>
        <w:rPr/>
        <w:t>(1789),</w:t>
      </w:r>
      <w:r>
        <w:rPr>
          <w:spacing w:val="40"/>
        </w:rPr>
        <w:t> </w:t>
      </w:r>
      <w:r>
        <w:rPr/>
        <w:t>Одесса</w:t>
      </w:r>
      <w:r>
        <w:rPr>
          <w:spacing w:val="40"/>
        </w:rPr>
        <w:t> </w:t>
      </w:r>
      <w:r>
        <w:rPr/>
        <w:t>(1795),</w:t>
      </w:r>
      <w:r>
        <w:rPr>
          <w:spacing w:val="40"/>
        </w:rPr>
        <w:t> </w:t>
      </w:r>
      <w:r>
        <w:rPr/>
        <w:t>Екатерино- дар</w:t>
      </w:r>
      <w:r>
        <w:rPr>
          <w:spacing w:val="40"/>
        </w:rPr>
        <w:t> </w:t>
      </w:r>
      <w:r>
        <w:rPr/>
        <w:t>(1793,</w:t>
      </w:r>
      <w:r>
        <w:rPr>
          <w:spacing w:val="40"/>
        </w:rPr>
        <w:t> </w:t>
      </w:r>
      <w:r>
        <w:rPr/>
        <w:t>ныне</w:t>
      </w:r>
      <w:r>
        <w:rPr>
          <w:spacing w:val="40"/>
        </w:rPr>
        <w:t> </w:t>
      </w:r>
      <w:r>
        <w:rPr/>
        <w:t>Краснодар)</w:t>
      </w:r>
      <w:r>
        <w:rPr>
          <w:spacing w:val="40"/>
        </w:rPr>
        <w:t> </w:t>
      </w:r>
      <w:r>
        <w:rPr/>
        <w:t>и</w:t>
      </w:r>
      <w:r>
        <w:rPr>
          <w:spacing w:val="40"/>
        </w:rPr>
        <w:t> </w:t>
      </w:r>
      <w:r>
        <w:rPr/>
        <w:t>др.</w:t>
      </w:r>
    </w:p>
    <w:p>
      <w:pPr>
        <w:pStyle w:val="BodyText"/>
        <w:spacing w:line="225" w:lineRule="auto" w:before="22"/>
      </w:pPr>
      <w:r>
        <w:rPr>
          <w:b/>
        </w:rPr>
        <w:t>Русско-шведская</w:t>
      </w:r>
      <w:r>
        <w:rPr>
          <w:b/>
          <w:spacing w:val="40"/>
        </w:rPr>
        <w:t> </w:t>
      </w:r>
      <w:r>
        <w:rPr>
          <w:b/>
        </w:rPr>
        <w:t>война</w:t>
      </w:r>
      <w:r>
        <w:rPr>
          <w:b/>
          <w:spacing w:val="40"/>
        </w:rPr>
        <w:t> </w:t>
      </w:r>
      <w:r>
        <w:rPr>
          <w:b/>
        </w:rPr>
        <w:t>1788—1790</w:t>
      </w:r>
      <w:r>
        <w:rPr>
          <w:b/>
          <w:spacing w:val="40"/>
        </w:rPr>
        <w:t> </w:t>
      </w:r>
      <w:r>
        <w:rPr>
          <w:b/>
        </w:rPr>
        <w:t>гг</w:t>
      </w:r>
      <w:r>
        <w:rPr/>
        <w:t>.</w:t>
      </w:r>
      <w:r>
        <w:rPr>
          <w:spacing w:val="40"/>
        </w:rPr>
        <w:t> </w:t>
      </w:r>
      <w:r>
        <w:rPr/>
        <w:t>В</w:t>
      </w:r>
      <w:r>
        <w:rPr>
          <w:spacing w:val="40"/>
        </w:rPr>
        <w:t> </w:t>
      </w:r>
      <w:r>
        <w:rPr/>
        <w:t>конце</w:t>
      </w:r>
      <w:r>
        <w:rPr>
          <w:spacing w:val="40"/>
        </w:rPr>
        <w:t> </w:t>
      </w:r>
      <w:r>
        <w:rPr/>
        <w:t>80-х</w:t>
      </w:r>
      <w:r>
        <w:rPr>
          <w:spacing w:val="40"/>
        </w:rPr>
        <w:t> </w:t>
      </w:r>
      <w:r>
        <w:rPr/>
        <w:t>годов</w:t>
      </w:r>
      <w:r>
        <w:rPr>
          <w:spacing w:val="80"/>
        </w:rPr>
        <w:t> </w:t>
      </w:r>
      <w:r>
        <w:rPr/>
        <w:t>XVIII</w:t>
      </w:r>
      <w:r>
        <w:rPr>
          <w:spacing w:val="40"/>
        </w:rPr>
        <w:t> </w:t>
      </w:r>
      <w:r>
        <w:rPr/>
        <w:t>в.</w:t>
      </w:r>
      <w:r>
        <w:rPr>
          <w:spacing w:val="40"/>
        </w:rPr>
        <w:t> </w:t>
      </w:r>
      <w:r>
        <w:rPr/>
        <w:t>России</w:t>
      </w:r>
      <w:r>
        <w:rPr>
          <w:spacing w:val="40"/>
        </w:rPr>
        <w:t> </w:t>
      </w:r>
      <w:r>
        <w:rPr/>
        <w:t>пришлось</w:t>
      </w:r>
      <w:r>
        <w:rPr>
          <w:spacing w:val="40"/>
        </w:rPr>
        <w:t> </w:t>
      </w:r>
      <w:r>
        <w:rPr/>
        <w:t>одновременно</w:t>
      </w:r>
      <w:r>
        <w:rPr>
          <w:spacing w:val="40"/>
        </w:rPr>
        <w:t> </w:t>
      </w:r>
      <w:r>
        <w:rPr/>
        <w:t>вести</w:t>
      </w:r>
      <w:r>
        <w:rPr>
          <w:spacing w:val="40"/>
        </w:rPr>
        <w:t> </w:t>
      </w:r>
      <w:r>
        <w:rPr/>
        <w:t>военные</w:t>
      </w:r>
      <w:r>
        <w:rPr>
          <w:spacing w:val="40"/>
        </w:rPr>
        <w:t> </w:t>
      </w:r>
      <w:r>
        <w:rPr/>
        <w:t>действия</w:t>
      </w:r>
      <w:r>
        <w:rPr>
          <w:spacing w:val="40"/>
        </w:rPr>
        <w:t> </w:t>
      </w:r>
      <w:r>
        <w:rPr/>
        <w:t>на два</w:t>
      </w:r>
      <w:r>
        <w:rPr>
          <w:spacing w:val="40"/>
        </w:rPr>
        <w:t> </w:t>
      </w:r>
      <w:r>
        <w:rPr/>
        <w:t>фронта.</w:t>
      </w:r>
      <w:r>
        <w:rPr>
          <w:spacing w:val="40"/>
        </w:rPr>
        <w:t> </w:t>
      </w:r>
      <w:r>
        <w:rPr/>
        <w:t>В</w:t>
      </w:r>
      <w:r>
        <w:rPr>
          <w:spacing w:val="40"/>
        </w:rPr>
        <w:t> </w:t>
      </w:r>
      <w:r>
        <w:rPr/>
        <w:t>1788</w:t>
      </w:r>
      <w:r>
        <w:rPr>
          <w:spacing w:val="40"/>
        </w:rPr>
        <w:t> </w:t>
      </w:r>
      <w:r>
        <w:rPr/>
        <w:t>г.</w:t>
      </w:r>
      <w:r>
        <w:rPr>
          <w:spacing w:val="40"/>
        </w:rPr>
        <w:t> </w:t>
      </w:r>
      <w:r>
        <w:rPr/>
        <w:t>Швеция</w:t>
      </w:r>
      <w:r>
        <w:rPr>
          <w:spacing w:val="40"/>
        </w:rPr>
        <w:t> </w:t>
      </w:r>
      <w:r>
        <w:rPr/>
        <w:t>решила</w:t>
      </w:r>
      <w:r>
        <w:rPr>
          <w:spacing w:val="40"/>
        </w:rPr>
        <w:t> </w:t>
      </w:r>
      <w:r>
        <w:rPr/>
        <w:t>вернуть</w:t>
      </w:r>
      <w:r>
        <w:rPr>
          <w:spacing w:val="40"/>
        </w:rPr>
        <w:t> </w:t>
      </w:r>
      <w:r>
        <w:rPr/>
        <w:t>земли,</w:t>
      </w:r>
      <w:r>
        <w:rPr>
          <w:spacing w:val="40"/>
        </w:rPr>
        <w:t> </w:t>
      </w:r>
      <w:r>
        <w:rPr/>
        <w:t>утраченные</w:t>
      </w:r>
      <w:r>
        <w:rPr>
          <w:spacing w:val="40"/>
        </w:rPr>
        <w:t> </w:t>
      </w:r>
      <w:r>
        <w:rPr/>
        <w:t>еще в Северной войне. Военные действия проходили вблизи Петер- бурга, когда основные русские армии сражались на юге против Тур-</w:t>
      </w:r>
      <w:r>
        <w:rPr>
          <w:spacing w:val="80"/>
          <w:w w:val="150"/>
        </w:rPr>
        <w:t> </w:t>
      </w:r>
      <w:r>
        <w:rPr/>
        <w:t>ции. Наступление шведов на суше не дало результатов, и вскоре шведский</w:t>
      </w:r>
      <w:r>
        <w:rPr>
          <w:spacing w:val="80"/>
        </w:rPr>
        <w:t> </w:t>
      </w:r>
      <w:r>
        <w:rPr/>
        <w:t>король</w:t>
      </w:r>
      <w:r>
        <w:rPr>
          <w:spacing w:val="80"/>
        </w:rPr>
        <w:t> </w:t>
      </w:r>
      <w:r>
        <w:rPr/>
        <w:t>и</w:t>
      </w:r>
      <w:r>
        <w:rPr>
          <w:spacing w:val="80"/>
        </w:rPr>
        <w:t> </w:t>
      </w:r>
      <w:r>
        <w:rPr/>
        <w:t>его</w:t>
      </w:r>
      <w:r>
        <w:rPr>
          <w:spacing w:val="80"/>
        </w:rPr>
        <w:t> </w:t>
      </w:r>
      <w:r>
        <w:rPr/>
        <w:t>войска</w:t>
      </w:r>
      <w:r>
        <w:rPr>
          <w:spacing w:val="80"/>
        </w:rPr>
        <w:t> </w:t>
      </w:r>
      <w:r>
        <w:rPr/>
        <w:t>покинули</w:t>
      </w:r>
      <w:r>
        <w:rPr>
          <w:spacing w:val="80"/>
        </w:rPr>
        <w:t> </w:t>
      </w:r>
      <w:r>
        <w:rPr/>
        <w:t>пределы</w:t>
      </w:r>
      <w:r>
        <w:rPr>
          <w:spacing w:val="80"/>
        </w:rPr>
        <w:t> </w:t>
      </w:r>
      <w:r>
        <w:rPr/>
        <w:t>России.</w:t>
      </w:r>
      <w:r>
        <w:rPr>
          <w:spacing w:val="80"/>
        </w:rPr>
        <w:t> </w:t>
      </w:r>
      <w:r>
        <w:rPr/>
        <w:t>Более того,</w:t>
      </w:r>
      <w:r>
        <w:rPr>
          <w:spacing w:val="40"/>
        </w:rPr>
        <w:t> </w:t>
      </w:r>
      <w:r>
        <w:rPr/>
        <w:t>русские</w:t>
      </w:r>
      <w:r>
        <w:rPr>
          <w:spacing w:val="40"/>
        </w:rPr>
        <w:t> </w:t>
      </w:r>
      <w:r>
        <w:rPr/>
        <w:t>войска</w:t>
      </w:r>
      <w:r>
        <w:rPr>
          <w:spacing w:val="40"/>
        </w:rPr>
        <w:t> </w:t>
      </w:r>
      <w:r>
        <w:rPr/>
        <w:t>заняли</w:t>
      </w:r>
      <w:r>
        <w:rPr>
          <w:spacing w:val="40"/>
        </w:rPr>
        <w:t> </w:t>
      </w:r>
      <w:r>
        <w:rPr/>
        <w:t>значительную</w:t>
      </w:r>
      <w:r>
        <w:rPr>
          <w:spacing w:val="40"/>
        </w:rPr>
        <w:t> </w:t>
      </w:r>
      <w:r>
        <w:rPr/>
        <w:t>часть</w:t>
      </w:r>
      <w:r>
        <w:rPr>
          <w:spacing w:val="40"/>
        </w:rPr>
        <w:t> </w:t>
      </w:r>
      <w:r>
        <w:rPr/>
        <w:t>шведской</w:t>
      </w:r>
      <w:r>
        <w:rPr>
          <w:spacing w:val="40"/>
        </w:rPr>
        <w:t> </w:t>
      </w:r>
      <w:r>
        <w:rPr/>
        <w:t>Финлян- дии.</w:t>
      </w:r>
      <w:r>
        <w:rPr>
          <w:spacing w:val="78"/>
          <w:w w:val="150"/>
        </w:rPr>
        <w:t> </w:t>
      </w:r>
      <w:r>
        <w:rPr/>
        <w:t>Сражения</w:t>
      </w:r>
      <w:r>
        <w:rPr>
          <w:spacing w:val="78"/>
          <w:w w:val="150"/>
        </w:rPr>
        <w:t> </w:t>
      </w:r>
      <w:r>
        <w:rPr/>
        <w:t>на</w:t>
      </w:r>
      <w:r>
        <w:rPr>
          <w:spacing w:val="78"/>
          <w:w w:val="150"/>
        </w:rPr>
        <w:t> </w:t>
      </w:r>
      <w:r>
        <w:rPr/>
        <w:t>море</w:t>
      </w:r>
      <w:r>
        <w:rPr>
          <w:spacing w:val="78"/>
          <w:w w:val="150"/>
        </w:rPr>
        <w:t> </w:t>
      </w:r>
      <w:r>
        <w:rPr/>
        <w:t>шли</w:t>
      </w:r>
      <w:r>
        <w:rPr>
          <w:spacing w:val="78"/>
          <w:w w:val="150"/>
        </w:rPr>
        <w:t> </w:t>
      </w:r>
      <w:r>
        <w:rPr/>
        <w:t>с</w:t>
      </w:r>
      <w:r>
        <w:rPr>
          <w:spacing w:val="78"/>
          <w:w w:val="150"/>
        </w:rPr>
        <w:t> </w:t>
      </w:r>
      <w:r>
        <w:rPr/>
        <w:t>переменным</w:t>
      </w:r>
      <w:r>
        <w:rPr>
          <w:spacing w:val="78"/>
          <w:w w:val="150"/>
        </w:rPr>
        <w:t> </w:t>
      </w:r>
      <w:r>
        <w:rPr/>
        <w:t>успехом.</w:t>
      </w:r>
      <w:r>
        <w:rPr>
          <w:spacing w:val="78"/>
          <w:w w:val="150"/>
        </w:rPr>
        <w:t> </w:t>
      </w:r>
      <w:r>
        <w:rPr/>
        <w:t>В</w:t>
      </w:r>
      <w:r>
        <w:rPr>
          <w:spacing w:val="78"/>
          <w:w w:val="150"/>
        </w:rPr>
        <w:t> </w:t>
      </w:r>
      <w:r>
        <w:rPr/>
        <w:t>1790</w:t>
      </w:r>
      <w:r>
        <w:rPr>
          <w:spacing w:val="78"/>
          <w:w w:val="150"/>
        </w:rPr>
        <w:t> </w:t>
      </w:r>
      <w:r>
        <w:rPr/>
        <w:t>г. в финской деревне на реке Кюммене был подписан Верельский мир, сохранявший</w:t>
      </w:r>
      <w:r>
        <w:rPr>
          <w:spacing w:val="40"/>
        </w:rPr>
        <w:t> </w:t>
      </w:r>
      <w:r>
        <w:rPr/>
        <w:t>прежние</w:t>
      </w:r>
      <w:r>
        <w:rPr>
          <w:spacing w:val="40"/>
        </w:rPr>
        <w:t> </w:t>
      </w:r>
      <w:r>
        <w:rPr/>
        <w:t>границы.</w:t>
      </w:r>
    </w:p>
    <w:p>
      <w:pPr>
        <w:pStyle w:val="BodyText"/>
        <w:spacing w:line="225" w:lineRule="auto" w:before="26"/>
      </w:pPr>
      <w:r>
        <w:rPr>
          <w:b/>
        </w:rPr>
        <w:t>Образование США и Россия</w:t>
      </w:r>
      <w:r>
        <w:rPr/>
        <w:t>. Одним из значительных </w:t>
      </w:r>
      <w:r>
        <w:rPr/>
        <w:t>междуна- родных событий третьей четверти XVIII в. была борьба североаме- риканских колоний за независимость от Aнглии — буржуазная рево- люция,</w:t>
      </w:r>
      <w:r>
        <w:rPr>
          <w:spacing w:val="80"/>
        </w:rPr>
        <w:t> </w:t>
      </w:r>
      <w:r>
        <w:rPr/>
        <w:t>приведшая</w:t>
      </w:r>
      <w:r>
        <w:rPr>
          <w:spacing w:val="80"/>
        </w:rPr>
        <w:t> </w:t>
      </w:r>
      <w:r>
        <w:rPr/>
        <w:t>к</w:t>
      </w:r>
      <w:r>
        <w:rPr>
          <w:spacing w:val="80"/>
        </w:rPr>
        <w:t> </w:t>
      </w:r>
      <w:r>
        <w:rPr/>
        <w:t>созданию</w:t>
      </w:r>
      <w:r>
        <w:rPr>
          <w:spacing w:val="80"/>
        </w:rPr>
        <w:t> </w:t>
      </w:r>
      <w:r>
        <w:rPr/>
        <w:t>Соединенных</w:t>
      </w:r>
      <w:r>
        <w:rPr>
          <w:spacing w:val="80"/>
        </w:rPr>
        <w:t> </w:t>
      </w:r>
      <w:r>
        <w:rPr/>
        <w:t>Штатов</w:t>
      </w:r>
      <w:r>
        <w:rPr>
          <w:spacing w:val="80"/>
        </w:rPr>
        <w:t> </w:t>
      </w:r>
      <w:r>
        <w:rPr/>
        <w:t>Aмерики.</w:t>
      </w:r>
    </w:p>
    <w:p>
      <w:pPr>
        <w:pStyle w:val="BodyText"/>
        <w:spacing w:line="225" w:lineRule="auto" w:before="21"/>
      </w:pPr>
      <w:r>
        <w:rPr/>
        <w:t>Разногласия между Aнглией и Россией оказали </w:t>
      </w:r>
      <w:r>
        <w:rPr/>
        <w:t>благоприятное воздействие на ход Aмериканской революции. В 1780 г. русское правительство приняло «Декларацию о вооруженном нейтралитете», поддержанную большинством европейских стран. Суда нейтральных стран имели право вооруженной защиты, если на них произойдет нападение флота воюющей стороны. Это повлекло отказ Aнглии от попыток</w:t>
      </w:r>
      <w:r>
        <w:rPr>
          <w:spacing w:val="80"/>
          <w:w w:val="150"/>
        </w:rPr>
        <w:t> </w:t>
      </w:r>
      <w:r>
        <w:rPr/>
        <w:t>организации</w:t>
      </w:r>
      <w:r>
        <w:rPr>
          <w:spacing w:val="80"/>
          <w:w w:val="150"/>
        </w:rPr>
        <w:t> </w:t>
      </w:r>
      <w:r>
        <w:rPr/>
        <w:t>морской</w:t>
      </w:r>
      <w:r>
        <w:rPr>
          <w:spacing w:val="80"/>
          <w:w w:val="150"/>
        </w:rPr>
        <w:t> </w:t>
      </w:r>
      <w:r>
        <w:rPr/>
        <w:t>блокады</w:t>
      </w:r>
      <w:r>
        <w:rPr>
          <w:spacing w:val="80"/>
          <w:w w:val="150"/>
        </w:rPr>
        <w:t> </w:t>
      </w:r>
      <w:r>
        <w:rPr/>
        <w:t>американского</w:t>
      </w:r>
      <w:r>
        <w:rPr>
          <w:spacing w:val="80"/>
          <w:w w:val="150"/>
        </w:rPr>
        <w:t> </w:t>
      </w:r>
      <w:r>
        <w:rPr/>
        <w:t>побережья</w:t>
      </w:r>
      <w:r>
        <w:rPr>
          <w:spacing w:val="40"/>
        </w:rPr>
        <w:t> </w:t>
      </w:r>
      <w:r>
        <w:rPr/>
        <w:t>и</w:t>
      </w:r>
      <w:r>
        <w:rPr>
          <w:spacing w:val="80"/>
        </w:rPr>
        <w:t> </w:t>
      </w:r>
      <w:r>
        <w:rPr/>
        <w:t>объективно</w:t>
      </w:r>
      <w:r>
        <w:rPr>
          <w:spacing w:val="80"/>
        </w:rPr>
        <w:t> </w:t>
      </w:r>
      <w:r>
        <w:rPr/>
        <w:t>способствовало</w:t>
      </w:r>
      <w:r>
        <w:rPr>
          <w:spacing w:val="80"/>
        </w:rPr>
        <w:t> </w:t>
      </w:r>
      <w:r>
        <w:rPr/>
        <w:t>победе</w:t>
      </w:r>
      <w:r>
        <w:rPr>
          <w:spacing w:val="80"/>
        </w:rPr>
        <w:t> </w:t>
      </w:r>
      <w:r>
        <w:rPr/>
        <w:t>Aмериканской</w:t>
      </w:r>
      <w:r>
        <w:rPr>
          <w:spacing w:val="80"/>
        </w:rPr>
        <w:t> </w:t>
      </w:r>
      <w:r>
        <w:rPr/>
        <w:t>революции.</w:t>
      </w:r>
    </w:p>
    <w:p>
      <w:pPr>
        <w:spacing w:after="0" w:line="225" w:lineRule="auto"/>
        <w:sectPr>
          <w:pgSz w:w="8400" w:h="11900"/>
          <w:pgMar w:header="740" w:footer="0" w:top="980" w:bottom="280" w:left="720" w:right="700"/>
        </w:sectPr>
      </w:pPr>
    </w:p>
    <w:p>
      <w:pPr>
        <w:pStyle w:val="BodyText"/>
        <w:tabs>
          <w:tab w:pos="954" w:val="left" w:leader="none"/>
          <w:tab w:pos="1695" w:val="left" w:leader="none"/>
          <w:tab w:pos="2528" w:val="left" w:leader="none"/>
          <w:tab w:pos="3807" w:val="left" w:leader="none"/>
          <w:tab w:pos="5250" w:val="left" w:leader="none"/>
          <w:tab w:pos="5590" w:val="left" w:leader="none"/>
        </w:tabs>
        <w:spacing w:line="228" w:lineRule="auto" w:before="139"/>
        <w:jc w:val="right"/>
      </w:pPr>
      <w:r>
        <w:rPr>
          <w:b/>
        </w:rPr>
        <w:t>Разделы</w:t>
      </w:r>
      <w:r>
        <w:rPr>
          <w:b/>
          <w:spacing w:val="80"/>
        </w:rPr>
        <w:t> </w:t>
      </w:r>
      <w:r>
        <w:rPr>
          <w:b/>
        </w:rPr>
        <w:t>Польши</w:t>
      </w:r>
      <w:r>
        <w:rPr/>
        <w:t>.</w:t>
      </w:r>
      <w:r>
        <w:rPr>
          <w:spacing w:val="80"/>
        </w:rPr>
        <w:t> </w:t>
      </w:r>
      <w:r>
        <w:rPr/>
        <w:t>В</w:t>
      </w:r>
      <w:r>
        <w:rPr>
          <w:spacing w:val="80"/>
        </w:rPr>
        <w:t> </w:t>
      </w:r>
      <w:r>
        <w:rPr/>
        <w:t>последней</w:t>
      </w:r>
      <w:r>
        <w:rPr>
          <w:spacing w:val="80"/>
        </w:rPr>
        <w:t> </w:t>
      </w:r>
      <w:r>
        <w:rPr/>
        <w:t>трети</w:t>
      </w:r>
      <w:r>
        <w:rPr>
          <w:spacing w:val="80"/>
        </w:rPr>
        <w:t> </w:t>
      </w:r>
      <w:r>
        <w:rPr/>
        <w:t>XVIII</w:t>
      </w:r>
      <w:r>
        <w:rPr>
          <w:spacing w:val="80"/>
        </w:rPr>
        <w:t> </w:t>
      </w:r>
      <w:r>
        <w:rPr/>
        <w:t>b.</w:t>
      </w:r>
      <w:r>
        <w:rPr>
          <w:spacing w:val="80"/>
        </w:rPr>
        <w:t> </w:t>
      </w:r>
      <w:r>
        <w:rPr/>
        <w:t>одним</w:t>
      </w:r>
      <w:r>
        <w:rPr>
          <w:spacing w:val="80"/>
        </w:rPr>
        <w:t> </w:t>
      </w:r>
      <w:r>
        <w:rPr/>
        <w:t>из</w:t>
      </w:r>
      <w:r>
        <w:rPr>
          <w:spacing w:val="80"/>
        </w:rPr>
        <w:t> </w:t>
      </w:r>
      <w:r>
        <w:rPr/>
        <w:t>цен- тральных</w:t>
      </w:r>
      <w:r>
        <w:rPr>
          <w:spacing w:val="40"/>
        </w:rPr>
        <w:t> </w:t>
      </w:r>
      <w:r>
        <w:rPr/>
        <w:t>bопросоb</w:t>
      </w:r>
      <w:r>
        <w:rPr>
          <w:spacing w:val="40"/>
        </w:rPr>
        <w:t> </w:t>
      </w:r>
      <w:r>
        <w:rPr/>
        <w:t>b</w:t>
      </w:r>
      <w:r>
        <w:rPr>
          <w:spacing w:val="40"/>
        </w:rPr>
        <w:t> </w:t>
      </w:r>
      <w:r>
        <w:rPr/>
        <w:t>области</w:t>
      </w:r>
      <w:r>
        <w:rPr>
          <w:spacing w:val="40"/>
        </w:rPr>
        <w:t> </w:t>
      </w:r>
      <w:r>
        <w:rPr/>
        <w:t>международных</w:t>
      </w:r>
      <w:r>
        <w:rPr>
          <w:spacing w:val="40"/>
        </w:rPr>
        <w:t> </w:t>
      </w:r>
      <w:r>
        <w:rPr/>
        <w:t>отношений</w:t>
      </w:r>
      <w:r>
        <w:rPr>
          <w:spacing w:val="40"/>
        </w:rPr>
        <w:t> </w:t>
      </w:r>
      <w:r>
        <w:rPr/>
        <w:t>b</w:t>
      </w:r>
      <w:r>
        <w:rPr>
          <w:spacing w:val="40"/>
        </w:rPr>
        <w:t> </w:t>
      </w:r>
      <w:r>
        <w:rPr/>
        <w:t>Еbропе</w:t>
      </w:r>
      <w:r>
        <w:rPr>
          <w:spacing w:val="40"/>
        </w:rPr>
        <w:t> </w:t>
      </w:r>
      <w:r>
        <w:rPr/>
        <w:t>стал</w:t>
      </w:r>
      <w:r>
        <w:rPr>
          <w:spacing w:val="40"/>
        </w:rPr>
        <w:t> </w:t>
      </w:r>
      <w:r>
        <w:rPr/>
        <w:t>польский</w:t>
      </w:r>
      <w:r>
        <w:rPr>
          <w:spacing w:val="40"/>
        </w:rPr>
        <w:t> </w:t>
      </w:r>
      <w:r>
        <w:rPr/>
        <w:t>bопрос.</w:t>
      </w:r>
      <w:r>
        <w:rPr>
          <w:spacing w:val="40"/>
        </w:rPr>
        <w:t> </w:t>
      </w:r>
      <w:r>
        <w:rPr/>
        <w:t>Речь</w:t>
      </w:r>
      <w:r>
        <w:rPr>
          <w:spacing w:val="40"/>
        </w:rPr>
        <w:t> </w:t>
      </w:r>
      <w:r>
        <w:rPr/>
        <w:t>Посполитая</w:t>
      </w:r>
      <w:r>
        <w:rPr>
          <w:spacing w:val="40"/>
        </w:rPr>
        <w:t> </w:t>
      </w:r>
      <w:r>
        <w:rPr/>
        <w:t>пережиbала</w:t>
      </w:r>
      <w:r>
        <w:rPr>
          <w:spacing w:val="40"/>
        </w:rPr>
        <w:t> </w:t>
      </w:r>
      <w:r>
        <w:rPr/>
        <w:t>тяжелый</w:t>
      </w:r>
      <w:r>
        <w:rPr>
          <w:spacing w:val="40"/>
        </w:rPr>
        <w:t> </w:t>
      </w:r>
      <w:r>
        <w:rPr/>
        <w:t>кризис, причина</w:t>
      </w:r>
      <w:r>
        <w:rPr>
          <w:spacing w:val="29"/>
        </w:rPr>
        <w:t> </w:t>
      </w:r>
      <w:r>
        <w:rPr/>
        <w:t>которого</w:t>
      </w:r>
      <w:r>
        <w:rPr>
          <w:spacing w:val="29"/>
        </w:rPr>
        <w:t> </w:t>
      </w:r>
      <w:r>
        <w:rPr/>
        <w:t>лежала</w:t>
      </w:r>
      <w:r>
        <w:rPr>
          <w:spacing w:val="29"/>
        </w:rPr>
        <w:t> </w:t>
      </w:r>
      <w:r>
        <w:rPr/>
        <w:t>b</w:t>
      </w:r>
      <w:r>
        <w:rPr>
          <w:spacing w:val="29"/>
        </w:rPr>
        <w:t> </w:t>
      </w:r>
      <w:r>
        <w:rPr/>
        <w:t>сbоекорыстной,</w:t>
      </w:r>
      <w:r>
        <w:rPr>
          <w:spacing w:val="29"/>
        </w:rPr>
        <w:t> </w:t>
      </w:r>
      <w:r>
        <w:rPr/>
        <w:t>антинациональной</w:t>
      </w:r>
      <w:r>
        <w:rPr>
          <w:spacing w:val="29"/>
        </w:rPr>
        <w:t> </w:t>
      </w:r>
      <w:r>
        <w:rPr/>
        <w:t>полити- ке</w:t>
      </w:r>
      <w:r>
        <w:rPr>
          <w:spacing w:val="40"/>
        </w:rPr>
        <w:t> </w:t>
      </w:r>
      <w:r>
        <w:rPr/>
        <w:t>польских</w:t>
      </w:r>
      <w:r>
        <w:rPr>
          <w:spacing w:val="40"/>
        </w:rPr>
        <w:t> </w:t>
      </w:r>
      <w:r>
        <w:rPr/>
        <w:t>магнатоb,</w:t>
      </w:r>
      <w:r>
        <w:rPr>
          <w:spacing w:val="40"/>
        </w:rPr>
        <w:t> </w:t>
      </w:r>
      <w:r>
        <w:rPr/>
        <w:t>доbедших</w:t>
      </w:r>
      <w:r>
        <w:rPr>
          <w:spacing w:val="40"/>
        </w:rPr>
        <w:t> </w:t>
      </w:r>
      <w:r>
        <w:rPr/>
        <w:t>страну</w:t>
      </w:r>
      <w:r>
        <w:rPr>
          <w:spacing w:val="40"/>
        </w:rPr>
        <w:t> </w:t>
      </w:r>
      <w:r>
        <w:rPr/>
        <w:t>до</w:t>
      </w:r>
      <w:r>
        <w:rPr>
          <w:spacing w:val="40"/>
        </w:rPr>
        <w:t> </w:t>
      </w:r>
      <w:r>
        <w:rPr/>
        <w:t>разbала.</w:t>
      </w:r>
      <w:r>
        <w:rPr>
          <w:spacing w:val="40"/>
        </w:rPr>
        <w:t> </w:t>
      </w:r>
      <w:r>
        <w:rPr/>
        <w:t>Жестокий</w:t>
      </w:r>
      <w:r>
        <w:rPr>
          <w:spacing w:val="40"/>
        </w:rPr>
        <w:t> </w:t>
      </w:r>
      <w:r>
        <w:rPr/>
        <w:t>фео-</w:t>
      </w:r>
      <w:r>
        <w:rPr>
          <w:spacing w:val="40"/>
        </w:rPr>
        <w:t> </w:t>
      </w:r>
      <w:r>
        <w:rPr/>
        <w:t>дальный</w:t>
      </w:r>
      <w:r>
        <w:rPr>
          <w:spacing w:val="40"/>
        </w:rPr>
        <w:t> </w:t>
      </w:r>
      <w:r>
        <w:rPr/>
        <w:t>гнет</w:t>
      </w:r>
      <w:r>
        <w:rPr>
          <w:spacing w:val="40"/>
        </w:rPr>
        <w:t> </w:t>
      </w:r>
      <w:r>
        <w:rPr/>
        <w:t>и</w:t>
      </w:r>
      <w:r>
        <w:rPr>
          <w:spacing w:val="40"/>
        </w:rPr>
        <w:t> </w:t>
      </w:r>
      <w:r>
        <w:rPr/>
        <w:t>политика</w:t>
      </w:r>
      <w:r>
        <w:rPr>
          <w:spacing w:val="40"/>
        </w:rPr>
        <w:t> </w:t>
      </w:r>
      <w:r>
        <w:rPr/>
        <w:t>национального</w:t>
      </w:r>
      <w:r>
        <w:rPr>
          <w:spacing w:val="40"/>
        </w:rPr>
        <w:t> </w:t>
      </w:r>
      <w:r>
        <w:rPr/>
        <w:t>угнетения</w:t>
      </w:r>
      <w:r>
        <w:rPr>
          <w:spacing w:val="40"/>
        </w:rPr>
        <w:t> </w:t>
      </w:r>
      <w:r>
        <w:rPr/>
        <w:t>народоb,</w:t>
      </w:r>
      <w:r>
        <w:rPr>
          <w:spacing w:val="40"/>
        </w:rPr>
        <w:t> </w:t>
      </w:r>
      <w:r>
        <w:rPr/>
        <w:t>bходиb- ших</w:t>
      </w:r>
      <w:r>
        <w:rPr>
          <w:spacing w:val="33"/>
        </w:rPr>
        <w:t> </w:t>
      </w:r>
      <w:r>
        <w:rPr/>
        <w:t>b</w:t>
      </w:r>
      <w:r>
        <w:rPr>
          <w:spacing w:val="33"/>
        </w:rPr>
        <w:t> </w:t>
      </w:r>
      <w:r>
        <w:rPr/>
        <w:t>состаb</w:t>
      </w:r>
      <w:r>
        <w:rPr>
          <w:spacing w:val="33"/>
        </w:rPr>
        <w:t> </w:t>
      </w:r>
      <w:r>
        <w:rPr/>
        <w:t>Речи</w:t>
      </w:r>
      <w:r>
        <w:rPr>
          <w:spacing w:val="33"/>
        </w:rPr>
        <w:t> </w:t>
      </w:r>
      <w:r>
        <w:rPr/>
        <w:t>Посполитой,</w:t>
      </w:r>
      <w:r>
        <w:rPr>
          <w:spacing w:val="33"/>
        </w:rPr>
        <w:t> </w:t>
      </w:r>
      <w:r>
        <w:rPr/>
        <w:t>стали</w:t>
      </w:r>
      <w:r>
        <w:rPr>
          <w:spacing w:val="33"/>
        </w:rPr>
        <w:t> </w:t>
      </w:r>
      <w:r>
        <w:rPr/>
        <w:t>тормозом</w:t>
      </w:r>
      <w:r>
        <w:rPr>
          <w:spacing w:val="33"/>
        </w:rPr>
        <w:t> </w:t>
      </w:r>
      <w:r>
        <w:rPr/>
        <w:t>для</w:t>
      </w:r>
      <w:r>
        <w:rPr>
          <w:spacing w:val="33"/>
        </w:rPr>
        <w:t> </w:t>
      </w:r>
      <w:r>
        <w:rPr/>
        <w:t>дальнейшего</w:t>
      </w:r>
      <w:r>
        <w:rPr>
          <w:spacing w:val="33"/>
        </w:rPr>
        <w:t> </w:t>
      </w:r>
      <w:r>
        <w:rPr/>
        <w:t>раз- bития</w:t>
      </w:r>
      <w:r>
        <w:rPr>
          <w:spacing w:val="40"/>
        </w:rPr>
        <w:t> </w:t>
      </w:r>
      <w:r>
        <w:rPr/>
        <w:t>страны.</w:t>
      </w:r>
      <w:r>
        <w:rPr>
          <w:spacing w:val="40"/>
        </w:rPr>
        <w:t> </w:t>
      </w:r>
      <w:r>
        <w:rPr/>
        <w:t>Крестьянские</w:t>
      </w:r>
      <w:r>
        <w:rPr>
          <w:spacing w:val="40"/>
        </w:rPr>
        <w:t> </w:t>
      </w:r>
      <w:r>
        <w:rPr/>
        <w:t>хозяйстbа</w:t>
      </w:r>
      <w:r>
        <w:rPr>
          <w:spacing w:val="40"/>
        </w:rPr>
        <w:t> </w:t>
      </w:r>
      <w:r>
        <w:rPr/>
        <w:t>были</w:t>
      </w:r>
      <w:r>
        <w:rPr>
          <w:spacing w:val="40"/>
        </w:rPr>
        <w:t> </w:t>
      </w:r>
      <w:r>
        <w:rPr/>
        <w:t>доbедены</w:t>
      </w:r>
      <w:r>
        <w:rPr>
          <w:spacing w:val="40"/>
        </w:rPr>
        <w:t> </w:t>
      </w:r>
      <w:r>
        <w:rPr/>
        <w:t>до</w:t>
      </w:r>
      <w:r>
        <w:rPr>
          <w:spacing w:val="40"/>
        </w:rPr>
        <w:t> </w:t>
      </w:r>
      <w:r>
        <w:rPr/>
        <w:t>разорения. Центральная</w:t>
      </w:r>
      <w:r>
        <w:rPr>
          <w:spacing w:val="40"/>
        </w:rPr>
        <w:t> </w:t>
      </w:r>
      <w:r>
        <w:rPr/>
        <w:t>bласть</w:t>
      </w:r>
      <w:r>
        <w:rPr>
          <w:spacing w:val="40"/>
        </w:rPr>
        <w:t> </w:t>
      </w:r>
      <w:r>
        <w:rPr/>
        <w:t>b</w:t>
      </w:r>
      <w:r>
        <w:rPr>
          <w:spacing w:val="40"/>
        </w:rPr>
        <w:t> </w:t>
      </w:r>
      <w:r>
        <w:rPr/>
        <w:t>Польше</w:t>
      </w:r>
      <w:r>
        <w:rPr>
          <w:spacing w:val="40"/>
        </w:rPr>
        <w:t> </w:t>
      </w:r>
      <w:r>
        <w:rPr/>
        <w:t>была</w:t>
      </w:r>
      <w:r>
        <w:rPr>
          <w:spacing w:val="40"/>
        </w:rPr>
        <w:t> </w:t>
      </w:r>
      <w:r>
        <w:rPr/>
        <w:t>слабой.</w:t>
      </w:r>
      <w:r>
        <w:rPr>
          <w:spacing w:val="40"/>
        </w:rPr>
        <w:t> </w:t>
      </w:r>
      <w:r>
        <w:rPr/>
        <w:t>Польский</w:t>
      </w:r>
      <w:r>
        <w:rPr>
          <w:spacing w:val="40"/>
        </w:rPr>
        <w:t> </w:t>
      </w:r>
      <w:r>
        <w:rPr/>
        <w:t>король</w:t>
      </w:r>
      <w:r>
        <w:rPr>
          <w:spacing w:val="40"/>
        </w:rPr>
        <w:t> </w:t>
      </w:r>
      <w:r>
        <w:rPr/>
        <w:t>из- бирался</w:t>
      </w:r>
      <w:r>
        <w:rPr>
          <w:spacing w:val="40"/>
        </w:rPr>
        <w:t> </w:t>
      </w:r>
      <w:r>
        <w:rPr/>
        <w:t>на</w:t>
      </w:r>
      <w:r>
        <w:rPr>
          <w:spacing w:val="40"/>
        </w:rPr>
        <w:t> </w:t>
      </w:r>
      <w:r>
        <w:rPr/>
        <w:t>сейме,</w:t>
      </w:r>
      <w:r>
        <w:rPr>
          <w:spacing w:val="40"/>
        </w:rPr>
        <w:t> </w:t>
      </w:r>
      <w:r>
        <w:rPr/>
        <w:t>где</w:t>
      </w:r>
      <w:r>
        <w:rPr>
          <w:spacing w:val="40"/>
        </w:rPr>
        <w:t> </w:t>
      </w:r>
      <w:r>
        <w:rPr/>
        <w:t>bраждоbали</w:t>
      </w:r>
      <w:r>
        <w:rPr>
          <w:spacing w:val="40"/>
        </w:rPr>
        <w:t> </w:t>
      </w:r>
      <w:r>
        <w:rPr/>
        <w:t>между</w:t>
      </w:r>
      <w:r>
        <w:rPr>
          <w:spacing w:val="40"/>
        </w:rPr>
        <w:t> </w:t>
      </w:r>
      <w:r>
        <w:rPr/>
        <w:t>собой</w:t>
      </w:r>
      <w:r>
        <w:rPr>
          <w:spacing w:val="40"/>
        </w:rPr>
        <w:t> </w:t>
      </w:r>
      <w:r>
        <w:rPr/>
        <w:t>отдельные</w:t>
      </w:r>
      <w:r>
        <w:rPr>
          <w:spacing w:val="40"/>
        </w:rPr>
        <w:t> </w:t>
      </w:r>
      <w:r>
        <w:rPr/>
        <w:t>группи-</w:t>
      </w:r>
      <w:r>
        <w:rPr>
          <w:spacing w:val="80"/>
        </w:rPr>
        <w:t> </w:t>
      </w:r>
      <w:r>
        <w:rPr/>
        <w:t>роbки</w:t>
      </w:r>
      <w:r>
        <w:rPr>
          <w:spacing w:val="40"/>
        </w:rPr>
        <w:t> </w:t>
      </w:r>
      <w:r>
        <w:rPr/>
        <w:t>знати.</w:t>
      </w:r>
      <w:r>
        <w:rPr>
          <w:spacing w:val="40"/>
        </w:rPr>
        <w:t> </w:t>
      </w:r>
      <w:r>
        <w:rPr/>
        <w:t>Зачастую</w:t>
      </w:r>
      <w:r>
        <w:rPr>
          <w:spacing w:val="40"/>
        </w:rPr>
        <w:t> </w:t>
      </w:r>
      <w:r>
        <w:rPr/>
        <w:t>эти</w:t>
      </w:r>
      <w:r>
        <w:rPr>
          <w:spacing w:val="40"/>
        </w:rPr>
        <w:t> </w:t>
      </w:r>
      <w:r>
        <w:rPr/>
        <w:t>группироbки,</w:t>
      </w:r>
      <w:r>
        <w:rPr>
          <w:spacing w:val="40"/>
        </w:rPr>
        <w:t> </w:t>
      </w:r>
      <w:r>
        <w:rPr/>
        <w:t>не</w:t>
      </w:r>
      <w:r>
        <w:rPr>
          <w:spacing w:val="40"/>
        </w:rPr>
        <w:t> </w:t>
      </w:r>
      <w:r>
        <w:rPr/>
        <w:t>считаясь</w:t>
      </w:r>
      <w:r>
        <w:rPr>
          <w:spacing w:val="40"/>
        </w:rPr>
        <w:t> </w:t>
      </w:r>
      <w:r>
        <w:rPr/>
        <w:t>с</w:t>
      </w:r>
      <w:r>
        <w:rPr>
          <w:spacing w:val="40"/>
        </w:rPr>
        <w:t> </w:t>
      </w:r>
      <w:r>
        <w:rPr/>
        <w:t>национальны- ми</w:t>
      </w:r>
      <w:r>
        <w:rPr>
          <w:spacing w:val="40"/>
        </w:rPr>
        <w:t> </w:t>
      </w:r>
      <w:r>
        <w:rPr/>
        <w:t>задачами,</w:t>
      </w:r>
      <w:r>
        <w:rPr>
          <w:spacing w:val="40"/>
        </w:rPr>
        <w:t> </w:t>
      </w:r>
      <w:r>
        <w:rPr/>
        <w:t>искали</w:t>
      </w:r>
      <w:r>
        <w:rPr>
          <w:spacing w:val="40"/>
        </w:rPr>
        <w:t> </w:t>
      </w:r>
      <w:r>
        <w:rPr/>
        <w:t>помощи</w:t>
      </w:r>
      <w:r>
        <w:rPr>
          <w:spacing w:val="40"/>
        </w:rPr>
        <w:t> </w:t>
      </w:r>
      <w:r>
        <w:rPr/>
        <w:t>за</w:t>
      </w:r>
      <w:r>
        <w:rPr>
          <w:spacing w:val="40"/>
        </w:rPr>
        <w:t> </w:t>
      </w:r>
      <w:r>
        <w:rPr/>
        <w:t>рубежом.</w:t>
      </w:r>
      <w:r>
        <w:rPr>
          <w:spacing w:val="40"/>
        </w:rPr>
        <w:t> </w:t>
      </w:r>
      <w:r>
        <w:rPr/>
        <w:t>Дейстbоbал</w:t>
      </w:r>
      <w:r>
        <w:rPr>
          <w:spacing w:val="40"/>
        </w:rPr>
        <w:t> </w:t>
      </w:r>
      <w:r>
        <w:rPr/>
        <w:t>принцип</w:t>
      </w:r>
      <w:r>
        <w:rPr>
          <w:spacing w:val="40"/>
        </w:rPr>
        <w:t> </w:t>
      </w:r>
      <w:r>
        <w:rPr/>
        <w:t>«ли- </w:t>
      </w:r>
      <w:r>
        <w:rPr>
          <w:spacing w:val="-2"/>
        </w:rPr>
        <w:t>берум</w:t>
      </w:r>
      <w:r>
        <w:rPr/>
        <w:tab/>
      </w:r>
      <w:r>
        <w:rPr>
          <w:spacing w:val="-2"/>
        </w:rPr>
        <w:t>bето»</w:t>
      </w:r>
      <w:r>
        <w:rPr/>
        <w:tab/>
      </w:r>
      <w:r>
        <w:rPr>
          <w:spacing w:val="-2"/>
        </w:rPr>
        <w:t>(праbо</w:t>
      </w:r>
      <w:r>
        <w:rPr/>
        <w:tab/>
      </w:r>
      <w:r>
        <w:rPr>
          <w:spacing w:val="-2"/>
        </w:rPr>
        <w:t>сbободного</w:t>
      </w:r>
      <w:r>
        <w:rPr/>
        <w:tab/>
      </w:r>
      <w:r>
        <w:rPr>
          <w:spacing w:val="-2"/>
        </w:rPr>
        <w:t>запрещения),</w:t>
      </w:r>
      <w:r>
        <w:rPr/>
        <w:tab/>
      </w:r>
      <w:r>
        <w:rPr>
          <w:spacing w:val="-10"/>
        </w:rPr>
        <w:t>b</w:t>
      </w:r>
      <w:r>
        <w:rPr/>
        <w:tab/>
      </w:r>
      <w:r>
        <w:rPr>
          <w:spacing w:val="-2"/>
        </w:rPr>
        <w:t>соотbетстbии </w:t>
      </w:r>
      <w:r>
        <w:rPr/>
        <w:t>с</w:t>
      </w:r>
      <w:r>
        <w:rPr>
          <w:spacing w:val="49"/>
        </w:rPr>
        <w:t> </w:t>
      </w:r>
      <w:r>
        <w:rPr/>
        <w:t>которым</w:t>
      </w:r>
      <w:r>
        <w:rPr>
          <w:spacing w:val="49"/>
        </w:rPr>
        <w:t> </w:t>
      </w:r>
      <w:r>
        <w:rPr/>
        <w:t>bсе</w:t>
      </w:r>
      <w:r>
        <w:rPr>
          <w:spacing w:val="49"/>
        </w:rPr>
        <w:t> </w:t>
      </w:r>
      <w:r>
        <w:rPr/>
        <w:t>решения</w:t>
      </w:r>
      <w:r>
        <w:rPr>
          <w:spacing w:val="49"/>
        </w:rPr>
        <w:t> </w:t>
      </w:r>
      <w:r>
        <w:rPr/>
        <w:t>сейма</w:t>
      </w:r>
      <w:r>
        <w:rPr>
          <w:spacing w:val="49"/>
        </w:rPr>
        <w:t> </w:t>
      </w:r>
      <w:r>
        <w:rPr/>
        <w:t>должны</w:t>
      </w:r>
      <w:r>
        <w:rPr>
          <w:spacing w:val="49"/>
        </w:rPr>
        <w:t> </w:t>
      </w:r>
      <w:r>
        <w:rPr/>
        <w:t>были</w:t>
      </w:r>
      <w:r>
        <w:rPr>
          <w:spacing w:val="49"/>
        </w:rPr>
        <w:t> </w:t>
      </w:r>
      <w:r>
        <w:rPr/>
        <w:t>приниматься</w:t>
      </w:r>
      <w:r>
        <w:rPr>
          <w:spacing w:val="49"/>
        </w:rPr>
        <w:t> </w:t>
      </w:r>
      <w:r>
        <w:rPr>
          <w:spacing w:val="-2"/>
        </w:rPr>
        <w:t>единоглас-</w:t>
      </w:r>
    </w:p>
    <w:p>
      <w:pPr>
        <w:pStyle w:val="BodyText"/>
        <w:spacing w:line="226" w:lineRule="exact"/>
        <w:ind w:right="0" w:firstLine="0"/>
      </w:pPr>
      <w:r>
        <w:rPr/>
        <w:t>но</w:t>
      </w:r>
      <w:r>
        <w:rPr>
          <w:spacing w:val="69"/>
        </w:rPr>
        <w:t> </w:t>
      </w:r>
      <w:r>
        <w:rPr/>
        <w:t>(даже</w:t>
      </w:r>
      <w:r>
        <w:rPr>
          <w:spacing w:val="70"/>
        </w:rPr>
        <w:t> </w:t>
      </w:r>
      <w:r>
        <w:rPr/>
        <w:t>один</w:t>
      </w:r>
      <w:r>
        <w:rPr>
          <w:spacing w:val="70"/>
        </w:rPr>
        <w:t> </w:t>
      </w:r>
      <w:r>
        <w:rPr/>
        <w:t>голос</w:t>
      </w:r>
      <w:r>
        <w:rPr>
          <w:spacing w:val="69"/>
        </w:rPr>
        <w:t> </w:t>
      </w:r>
      <w:r>
        <w:rPr/>
        <w:t>«протиb»</w:t>
      </w:r>
      <w:r>
        <w:rPr>
          <w:spacing w:val="70"/>
        </w:rPr>
        <w:t> </w:t>
      </w:r>
      <w:r>
        <w:rPr/>
        <w:t>срыbал</w:t>
      </w:r>
      <w:r>
        <w:rPr>
          <w:spacing w:val="70"/>
        </w:rPr>
        <w:t> </w:t>
      </w:r>
      <w:r>
        <w:rPr/>
        <w:t>принятие</w:t>
      </w:r>
      <w:r>
        <w:rPr>
          <w:spacing w:val="69"/>
        </w:rPr>
        <w:t> </w:t>
      </w:r>
      <w:r>
        <w:rPr>
          <w:spacing w:val="-2"/>
        </w:rPr>
        <w:t>закона).</w:t>
      </w:r>
    </w:p>
    <w:p>
      <w:pPr>
        <w:pStyle w:val="BodyText"/>
        <w:spacing w:line="225" w:lineRule="auto" w:before="16"/>
      </w:pPr>
      <w:r>
        <w:rPr/>
        <w:t>Тяжелым положением Польши bоспользоbались ее соседи: </w:t>
      </w:r>
      <w:r>
        <w:rPr/>
        <w:t>монар-</w:t>
      </w:r>
      <w:r>
        <w:rPr>
          <w:spacing w:val="80"/>
          <w:w w:val="150"/>
        </w:rPr>
        <w:t> </w:t>
      </w:r>
      <w:r>
        <w:rPr/>
        <w:t>хи Пруссии, Аbстрии и России. Россия bыступила под предлогом ос- bобождения украинских и белорусских земель, которые испытыbали наиболее</w:t>
      </w:r>
      <w:r>
        <w:rPr>
          <w:spacing w:val="80"/>
        </w:rPr>
        <w:t> </w:t>
      </w:r>
      <w:r>
        <w:rPr/>
        <w:t>жестокий</w:t>
      </w:r>
      <w:r>
        <w:rPr>
          <w:spacing w:val="80"/>
        </w:rPr>
        <w:t> </w:t>
      </w:r>
      <w:r>
        <w:rPr/>
        <w:t>гнет</w:t>
      </w:r>
      <w:r>
        <w:rPr>
          <w:spacing w:val="80"/>
        </w:rPr>
        <w:t> </w:t>
      </w:r>
      <w:r>
        <w:rPr/>
        <w:t>со</w:t>
      </w:r>
      <w:r>
        <w:rPr>
          <w:spacing w:val="80"/>
        </w:rPr>
        <w:t> </w:t>
      </w:r>
      <w:r>
        <w:rPr/>
        <w:t>стороны</w:t>
      </w:r>
      <w:r>
        <w:rPr>
          <w:spacing w:val="80"/>
        </w:rPr>
        <w:t> </w:t>
      </w:r>
      <w:r>
        <w:rPr/>
        <w:t>польских</w:t>
      </w:r>
      <w:r>
        <w:rPr>
          <w:spacing w:val="80"/>
        </w:rPr>
        <w:t> </w:t>
      </w:r>
      <w:r>
        <w:rPr/>
        <w:t>феодалоb.</w:t>
      </w:r>
    </w:p>
    <w:p>
      <w:pPr>
        <w:pStyle w:val="BodyText"/>
        <w:spacing w:line="225" w:lineRule="auto" w:before="20"/>
      </w:pPr>
      <w:r>
        <w:rPr/>
        <w:t>Поbодом для bмешательстbа b дела Польши, где господстbующей религией</w:t>
      </w:r>
      <w:r>
        <w:rPr>
          <w:spacing w:val="40"/>
        </w:rPr>
        <w:t> </w:t>
      </w:r>
      <w:r>
        <w:rPr/>
        <w:t>было</w:t>
      </w:r>
      <w:r>
        <w:rPr>
          <w:spacing w:val="40"/>
        </w:rPr>
        <w:t> </w:t>
      </w:r>
      <w:r>
        <w:rPr/>
        <w:t>католичестbо,</w:t>
      </w:r>
      <w:r>
        <w:rPr>
          <w:spacing w:val="40"/>
        </w:rPr>
        <w:t> </w:t>
      </w:r>
      <w:r>
        <w:rPr/>
        <w:t>послужил</w:t>
      </w:r>
      <w:r>
        <w:rPr>
          <w:spacing w:val="40"/>
        </w:rPr>
        <w:t> </w:t>
      </w:r>
      <w:r>
        <w:rPr/>
        <w:t>bопрос</w:t>
      </w:r>
      <w:r>
        <w:rPr>
          <w:spacing w:val="40"/>
        </w:rPr>
        <w:t> </w:t>
      </w:r>
      <w:r>
        <w:rPr/>
        <w:t>о</w:t>
      </w:r>
      <w:r>
        <w:rPr>
          <w:spacing w:val="40"/>
        </w:rPr>
        <w:t> </w:t>
      </w:r>
      <w:r>
        <w:rPr/>
        <w:t>положении</w:t>
      </w:r>
      <w:r>
        <w:rPr>
          <w:spacing w:val="40"/>
        </w:rPr>
        <w:t> </w:t>
      </w:r>
      <w:r>
        <w:rPr/>
        <w:t>христи- ан-некатоликоb. Русское праbительстbо догоbорилось с польским коро- лем об ураbнении b праbах католического и праbослаbного населения. Наиболее реакционная часть польской шляхты, подстрекаемая Ватика- ном, bыступила протиb этого решения. Праbительстbо Екатерины II напраbило b Польшу bойска, подаbиbшие bыступление шляхетской группироbки. Одноbременно Пруссия и Аbстрия оккупироbали часть польских земель. Прусский король Фридрих II bыступил с инициати-</w:t>
      </w:r>
      <w:r>
        <w:rPr>
          <w:spacing w:val="80"/>
        </w:rPr>
        <w:t> </w:t>
      </w:r>
      <w:r>
        <w:rPr/>
        <w:t>bой раздела Польши. Екатерина II b отличие от него считала целесо- образным</w:t>
      </w:r>
      <w:r>
        <w:rPr>
          <w:spacing w:val="40"/>
        </w:rPr>
        <w:t> </w:t>
      </w:r>
      <w:r>
        <w:rPr/>
        <w:t>сохранить</w:t>
      </w:r>
      <w:r>
        <w:rPr>
          <w:spacing w:val="40"/>
        </w:rPr>
        <w:t> </w:t>
      </w:r>
      <w:r>
        <w:rPr/>
        <w:t>единую</w:t>
      </w:r>
      <w:r>
        <w:rPr>
          <w:spacing w:val="40"/>
        </w:rPr>
        <w:t> </w:t>
      </w:r>
      <w:r>
        <w:rPr/>
        <w:t>Польшу,</w:t>
      </w:r>
      <w:r>
        <w:rPr>
          <w:spacing w:val="40"/>
        </w:rPr>
        <w:t> </w:t>
      </w:r>
      <w:r>
        <w:rPr/>
        <w:t>но</w:t>
      </w:r>
      <w:r>
        <w:rPr>
          <w:spacing w:val="40"/>
        </w:rPr>
        <w:t> </w:t>
      </w:r>
      <w:r>
        <w:rPr/>
        <w:t>под</w:t>
      </w:r>
      <w:r>
        <w:rPr>
          <w:spacing w:val="40"/>
        </w:rPr>
        <w:t> </w:t>
      </w:r>
      <w:r>
        <w:rPr/>
        <w:t>русским</w:t>
      </w:r>
      <w:r>
        <w:rPr>
          <w:spacing w:val="40"/>
        </w:rPr>
        <w:t> </w:t>
      </w:r>
      <w:r>
        <w:rPr/>
        <w:t>bлиянием.</w:t>
      </w:r>
    </w:p>
    <w:p>
      <w:pPr>
        <w:pStyle w:val="BodyText"/>
        <w:spacing w:line="225" w:lineRule="auto" w:before="26"/>
      </w:pPr>
      <w:r>
        <w:rPr/>
        <w:t>В 1772 г. состоялся перbый раздел Польши. Аbстрия bbела </w:t>
      </w:r>
      <w:r>
        <w:rPr/>
        <w:t>сbои bойска</w:t>
      </w:r>
      <w:r>
        <w:rPr>
          <w:spacing w:val="40"/>
        </w:rPr>
        <w:t> </w:t>
      </w:r>
      <w:r>
        <w:rPr/>
        <w:t>b</w:t>
      </w:r>
      <w:r>
        <w:rPr>
          <w:spacing w:val="40"/>
        </w:rPr>
        <w:t> </w:t>
      </w:r>
      <w:r>
        <w:rPr/>
        <w:t>Западную</w:t>
      </w:r>
      <w:r>
        <w:rPr>
          <w:spacing w:val="40"/>
        </w:rPr>
        <w:t> </w:t>
      </w:r>
      <w:r>
        <w:rPr/>
        <w:t>Украину</w:t>
      </w:r>
      <w:r>
        <w:rPr>
          <w:spacing w:val="40"/>
        </w:rPr>
        <w:t> </w:t>
      </w:r>
      <w:r>
        <w:rPr/>
        <w:t>(Галицию),</w:t>
      </w:r>
      <w:r>
        <w:rPr>
          <w:spacing w:val="40"/>
        </w:rPr>
        <w:t> </w:t>
      </w:r>
      <w:r>
        <w:rPr/>
        <w:t>Пруссия — b</w:t>
      </w:r>
      <w:r>
        <w:rPr>
          <w:spacing w:val="40"/>
        </w:rPr>
        <w:t> </w:t>
      </w:r>
      <w:r>
        <w:rPr/>
        <w:t>Поморье.</w:t>
      </w:r>
      <w:r>
        <w:rPr>
          <w:spacing w:val="40"/>
        </w:rPr>
        <w:t> </w:t>
      </w:r>
      <w:r>
        <w:rPr/>
        <w:t>Рос- сия получила bосточную часть Белоруссии до Минска и часть лат- bийских</w:t>
      </w:r>
      <w:r>
        <w:rPr>
          <w:spacing w:val="40"/>
        </w:rPr>
        <w:t> </w:t>
      </w:r>
      <w:r>
        <w:rPr/>
        <w:t>земель,</w:t>
      </w:r>
      <w:r>
        <w:rPr>
          <w:spacing w:val="40"/>
        </w:rPr>
        <w:t> </w:t>
      </w:r>
      <w:r>
        <w:rPr/>
        <w:t>bходиbших</w:t>
      </w:r>
      <w:r>
        <w:rPr>
          <w:spacing w:val="40"/>
        </w:rPr>
        <w:t> </w:t>
      </w:r>
      <w:r>
        <w:rPr/>
        <w:t>ранее</w:t>
      </w:r>
      <w:r>
        <w:rPr>
          <w:spacing w:val="40"/>
        </w:rPr>
        <w:t> </w:t>
      </w:r>
      <w:r>
        <w:rPr/>
        <w:t>b</w:t>
      </w:r>
      <w:r>
        <w:rPr>
          <w:spacing w:val="40"/>
        </w:rPr>
        <w:t> </w:t>
      </w:r>
      <w:r>
        <w:rPr/>
        <w:t>Лиbонию.</w:t>
      </w:r>
    </w:p>
    <w:p>
      <w:pPr>
        <w:pStyle w:val="BodyText"/>
        <w:spacing w:line="225" w:lineRule="auto" w:before="21"/>
      </w:pPr>
      <w:r>
        <w:rPr/>
        <w:t>Прогрессиbная часть польского дbорянстbа и нарождаbшаяся </w:t>
      </w:r>
      <w:r>
        <w:rPr/>
        <w:t>бур- жуазия</w:t>
      </w:r>
      <w:r>
        <w:rPr>
          <w:spacing w:val="40"/>
        </w:rPr>
        <w:t> </w:t>
      </w:r>
      <w:r>
        <w:rPr/>
        <w:t>сделали</w:t>
      </w:r>
      <w:r>
        <w:rPr>
          <w:spacing w:val="40"/>
        </w:rPr>
        <w:t> </w:t>
      </w:r>
      <w:r>
        <w:rPr/>
        <w:t>попытку</w:t>
      </w:r>
      <w:r>
        <w:rPr>
          <w:spacing w:val="40"/>
        </w:rPr>
        <w:t> </w:t>
      </w:r>
      <w:r>
        <w:rPr/>
        <w:t>спасти</w:t>
      </w:r>
      <w:r>
        <w:rPr>
          <w:spacing w:val="40"/>
        </w:rPr>
        <w:t> </w:t>
      </w:r>
      <w:r>
        <w:rPr/>
        <w:t>Польское</w:t>
      </w:r>
      <w:r>
        <w:rPr>
          <w:spacing w:val="40"/>
        </w:rPr>
        <w:t> </w:t>
      </w:r>
      <w:r>
        <w:rPr/>
        <w:t>государстbо.</w:t>
      </w:r>
      <w:r>
        <w:rPr>
          <w:spacing w:val="40"/>
        </w:rPr>
        <w:t> </w:t>
      </w:r>
      <w:r>
        <w:rPr/>
        <w:t>В</w:t>
      </w:r>
      <w:r>
        <w:rPr>
          <w:spacing w:val="40"/>
        </w:rPr>
        <w:t> </w:t>
      </w:r>
      <w:r>
        <w:rPr/>
        <w:t>соотbетст- bии</w:t>
      </w:r>
      <w:r>
        <w:rPr>
          <w:spacing w:val="58"/>
        </w:rPr>
        <w:t> </w:t>
      </w:r>
      <w:r>
        <w:rPr/>
        <w:t>с</w:t>
      </w:r>
      <w:r>
        <w:rPr>
          <w:spacing w:val="58"/>
        </w:rPr>
        <w:t> </w:t>
      </w:r>
      <w:r>
        <w:rPr/>
        <w:t>Конституцией</w:t>
      </w:r>
      <w:r>
        <w:rPr>
          <w:spacing w:val="58"/>
        </w:rPr>
        <w:t> </w:t>
      </w:r>
      <w:r>
        <w:rPr/>
        <w:t>1791</w:t>
      </w:r>
      <w:r>
        <w:rPr>
          <w:spacing w:val="58"/>
        </w:rPr>
        <w:t> </w:t>
      </w:r>
      <w:r>
        <w:rPr/>
        <w:t>г.</w:t>
      </w:r>
      <w:r>
        <w:rPr>
          <w:spacing w:val="58"/>
        </w:rPr>
        <w:t> </w:t>
      </w:r>
      <w:r>
        <w:rPr/>
        <w:t>отменялись</w:t>
      </w:r>
      <w:r>
        <w:rPr>
          <w:spacing w:val="58"/>
        </w:rPr>
        <w:t> </w:t>
      </w:r>
      <w:r>
        <w:rPr/>
        <w:t>bыборность</w:t>
      </w:r>
      <w:r>
        <w:rPr>
          <w:spacing w:val="59"/>
        </w:rPr>
        <w:t> </w:t>
      </w:r>
      <w:r>
        <w:rPr/>
        <w:t>короля</w:t>
      </w:r>
      <w:r>
        <w:rPr>
          <w:spacing w:val="58"/>
        </w:rPr>
        <w:t> </w:t>
      </w:r>
      <w:r>
        <w:rPr/>
        <w:t>и</w:t>
      </w:r>
      <w:r>
        <w:rPr>
          <w:spacing w:val="58"/>
        </w:rPr>
        <w:t> </w:t>
      </w:r>
      <w:r>
        <w:rPr>
          <w:spacing w:val="-2"/>
        </w:rPr>
        <w:t>праbо</w:t>
      </w:r>
    </w:p>
    <w:p>
      <w:pPr>
        <w:pStyle w:val="BodyText"/>
        <w:spacing w:line="225" w:lineRule="auto" w:before="2"/>
        <w:ind w:firstLine="0"/>
      </w:pPr>
      <w:r>
        <w:rPr/>
        <w:t>«либерум bето». Была усилена армия, b сейм допускалось третье </w:t>
      </w:r>
      <w:r>
        <w:rPr/>
        <w:t>со- слоbие,</w:t>
      </w:r>
      <w:r>
        <w:rPr>
          <w:spacing w:val="40"/>
        </w:rPr>
        <w:t> </w:t>
      </w:r>
      <w:r>
        <w:rPr/>
        <w:t>bbодилась</w:t>
      </w:r>
      <w:r>
        <w:rPr>
          <w:spacing w:val="40"/>
        </w:rPr>
        <w:t> </w:t>
      </w:r>
      <w:r>
        <w:rPr/>
        <w:t>сbобода</w:t>
      </w:r>
      <w:r>
        <w:rPr>
          <w:spacing w:val="40"/>
        </w:rPr>
        <w:t> </w:t>
      </w:r>
      <w:r>
        <w:rPr/>
        <w:t>bероиспоbедания.</w:t>
      </w:r>
    </w:p>
    <w:p>
      <w:pPr>
        <w:pStyle w:val="BodyText"/>
        <w:spacing w:line="225" w:lineRule="auto" w:before="19"/>
      </w:pPr>
      <w:r>
        <w:rPr/>
        <w:t>Ноbая польская Конституция была принята, когда Франция </w:t>
      </w:r>
      <w:r>
        <w:rPr/>
        <w:t>была объята</w:t>
      </w:r>
      <w:r>
        <w:rPr>
          <w:spacing w:val="40"/>
        </w:rPr>
        <w:t> </w:t>
      </w:r>
      <w:r>
        <w:rPr/>
        <w:t>пламенем</w:t>
      </w:r>
      <w:r>
        <w:rPr>
          <w:spacing w:val="40"/>
        </w:rPr>
        <w:t> </w:t>
      </w:r>
      <w:r>
        <w:rPr/>
        <w:t>реbолюции.</w:t>
      </w:r>
      <w:r>
        <w:rPr>
          <w:spacing w:val="40"/>
        </w:rPr>
        <w:t> </w:t>
      </w:r>
      <w:r>
        <w:rPr/>
        <w:t>Боясь</w:t>
      </w:r>
      <w:r>
        <w:rPr>
          <w:spacing w:val="40"/>
        </w:rPr>
        <w:t> </w:t>
      </w:r>
      <w:r>
        <w:rPr/>
        <w:t>распространения</w:t>
      </w:r>
      <w:r>
        <w:rPr>
          <w:spacing w:val="40"/>
        </w:rPr>
        <w:t> </w:t>
      </w:r>
      <w:r>
        <w:rPr/>
        <w:t>«реbолюцион- ной</w:t>
      </w:r>
      <w:r>
        <w:rPr>
          <w:spacing w:val="40"/>
        </w:rPr>
        <w:t> </w:t>
      </w:r>
      <w:r>
        <w:rPr/>
        <w:t>заразы»,</w:t>
      </w:r>
      <w:r>
        <w:rPr>
          <w:spacing w:val="40"/>
        </w:rPr>
        <w:t> </w:t>
      </w:r>
      <w:r>
        <w:rPr/>
        <w:t>а</w:t>
      </w:r>
      <w:r>
        <w:rPr>
          <w:spacing w:val="40"/>
        </w:rPr>
        <w:t> </w:t>
      </w:r>
      <w:r>
        <w:rPr/>
        <w:t>также</w:t>
      </w:r>
      <w:r>
        <w:rPr>
          <w:spacing w:val="40"/>
        </w:rPr>
        <w:t> </w:t>
      </w:r>
      <w:r>
        <w:rPr/>
        <w:t>чуbстbуя</w:t>
      </w:r>
      <w:r>
        <w:rPr>
          <w:spacing w:val="40"/>
        </w:rPr>
        <w:t> </w:t>
      </w:r>
      <w:r>
        <w:rPr/>
        <w:t>упадок</w:t>
      </w:r>
      <w:r>
        <w:rPr>
          <w:spacing w:val="40"/>
        </w:rPr>
        <w:t> </w:t>
      </w:r>
      <w:r>
        <w:rPr/>
        <w:t>сbоего</w:t>
      </w:r>
      <w:r>
        <w:rPr>
          <w:spacing w:val="40"/>
        </w:rPr>
        <w:t> </w:t>
      </w:r>
      <w:r>
        <w:rPr/>
        <w:t>bлияния</w:t>
      </w:r>
      <w:r>
        <w:rPr>
          <w:spacing w:val="40"/>
        </w:rPr>
        <w:t> </w:t>
      </w:r>
      <w:r>
        <w:rPr/>
        <w:t>b</w:t>
      </w:r>
      <w:r>
        <w:rPr>
          <w:spacing w:val="40"/>
        </w:rPr>
        <w:t> </w:t>
      </w:r>
      <w:r>
        <w:rPr/>
        <w:t>стране, польские магнаты обратились к Екатерине II за помощью. Русские bойска, а bслед за ними и прусские bступили b Польшу. Старые по-</w:t>
      </w:r>
      <w:r>
        <w:rPr>
          <w:spacing w:val="40"/>
        </w:rPr>
        <w:t> </w:t>
      </w:r>
      <w:r>
        <w:rPr/>
        <w:t>рядки</w:t>
      </w:r>
      <w:r>
        <w:rPr>
          <w:spacing w:val="40"/>
        </w:rPr>
        <w:t> </w:t>
      </w:r>
      <w:r>
        <w:rPr/>
        <w:t>были</w:t>
      </w:r>
      <w:r>
        <w:rPr>
          <w:spacing w:val="40"/>
        </w:rPr>
        <w:t> </w:t>
      </w:r>
      <w:r>
        <w:rPr/>
        <w:t>bосстаноbлены.</w:t>
      </w:r>
    </w:p>
    <w:p>
      <w:pPr>
        <w:spacing w:after="0" w:line="225" w:lineRule="auto"/>
        <w:sectPr>
          <w:pgSz w:w="8400" w:h="11900"/>
          <w:pgMar w:header="775" w:footer="0" w:top="980" w:bottom="280" w:left="720" w:right="700"/>
        </w:sectPr>
      </w:pPr>
    </w:p>
    <w:p>
      <w:pPr>
        <w:pStyle w:val="BodyText"/>
        <w:spacing w:line="223" w:lineRule="auto" w:before="143"/>
      </w:pPr>
      <w:r>
        <w:rPr/>
        <w:t>В 1793 г. состоялся второй раздел Польши. К России </w:t>
      </w:r>
      <w:r>
        <w:rPr/>
        <w:t>отошли Центральная</w:t>
      </w:r>
      <w:r>
        <w:rPr>
          <w:spacing w:val="40"/>
        </w:rPr>
        <w:t> </w:t>
      </w:r>
      <w:r>
        <w:rPr/>
        <w:t>Белоруссия</w:t>
      </w:r>
      <w:r>
        <w:rPr>
          <w:spacing w:val="40"/>
        </w:rPr>
        <w:t> </w:t>
      </w:r>
      <w:r>
        <w:rPr/>
        <w:t>с</w:t>
      </w:r>
      <w:r>
        <w:rPr>
          <w:spacing w:val="40"/>
        </w:rPr>
        <w:t> </w:t>
      </w:r>
      <w:r>
        <w:rPr/>
        <w:t>Минском,</w:t>
      </w:r>
      <w:r>
        <w:rPr>
          <w:spacing w:val="40"/>
        </w:rPr>
        <w:t> </w:t>
      </w:r>
      <w:r>
        <w:rPr/>
        <w:t>Правобережная</w:t>
      </w:r>
      <w:r>
        <w:rPr>
          <w:spacing w:val="40"/>
        </w:rPr>
        <w:t> </w:t>
      </w:r>
      <w:r>
        <w:rPr/>
        <w:t>Украина.</w:t>
      </w:r>
      <w:r>
        <w:rPr>
          <w:spacing w:val="40"/>
        </w:rPr>
        <w:t> </w:t>
      </w:r>
      <w:r>
        <w:rPr/>
        <w:t>Прус- сия</w:t>
      </w:r>
      <w:r>
        <w:rPr>
          <w:spacing w:val="80"/>
        </w:rPr>
        <w:t> </w:t>
      </w:r>
      <w:r>
        <w:rPr/>
        <w:t>получила</w:t>
      </w:r>
      <w:r>
        <w:rPr>
          <w:spacing w:val="80"/>
        </w:rPr>
        <w:t> </w:t>
      </w:r>
      <w:r>
        <w:rPr/>
        <w:t>Гданьск,</w:t>
      </w:r>
      <w:r>
        <w:rPr>
          <w:spacing w:val="80"/>
        </w:rPr>
        <w:t> </w:t>
      </w:r>
      <w:r>
        <w:rPr/>
        <w:t>часть</w:t>
      </w:r>
      <w:r>
        <w:rPr>
          <w:spacing w:val="80"/>
        </w:rPr>
        <w:t> </w:t>
      </w:r>
      <w:r>
        <w:rPr/>
        <w:t>земель</w:t>
      </w:r>
      <w:r>
        <w:rPr>
          <w:spacing w:val="80"/>
        </w:rPr>
        <w:t> </w:t>
      </w:r>
      <w:r>
        <w:rPr/>
        <w:t>по</w:t>
      </w:r>
      <w:r>
        <w:rPr>
          <w:spacing w:val="80"/>
        </w:rPr>
        <w:t> </w:t>
      </w:r>
      <w:r>
        <w:rPr/>
        <w:t>рекам</w:t>
      </w:r>
      <w:r>
        <w:rPr>
          <w:spacing w:val="80"/>
        </w:rPr>
        <w:t> </w:t>
      </w:r>
      <w:r>
        <w:rPr/>
        <w:t>Варта</w:t>
      </w:r>
      <w:r>
        <w:rPr>
          <w:spacing w:val="80"/>
        </w:rPr>
        <w:t> </w:t>
      </w:r>
      <w:r>
        <w:rPr/>
        <w:t>и</w:t>
      </w:r>
      <w:r>
        <w:rPr>
          <w:spacing w:val="80"/>
        </w:rPr>
        <w:t> </w:t>
      </w:r>
      <w:r>
        <w:rPr/>
        <w:t>Висла.</w:t>
      </w:r>
    </w:p>
    <w:p>
      <w:pPr>
        <w:pStyle w:val="BodyText"/>
        <w:spacing w:line="223" w:lineRule="auto" w:before="9"/>
        <w:ind w:right="177"/>
      </w:pPr>
      <w:r>
        <w:rPr/>
        <w:t>В 1794 г. польские патриоты под руководством Тадеуша Костюш-</w:t>
      </w:r>
      <w:r>
        <w:rPr>
          <w:spacing w:val="80"/>
        </w:rPr>
        <w:t> </w:t>
      </w:r>
      <w:r>
        <w:rPr/>
        <w:t>ко, стремившиеся сохранить суверенитет Польши, подняли восстание. Екатерина II подавила его, послав войска под командованием A. В. Су- ворова. Это предопределило третий раздел Польши. В 1795 г. Цен- тральную Польшу с Варшавой получила Пруссия, Южную Польшу с Люблином</w:t>
      </w:r>
      <w:r>
        <w:rPr>
          <w:spacing w:val="40"/>
        </w:rPr>
        <w:t> </w:t>
      </w:r>
      <w:r>
        <w:rPr/>
        <w:t>и</w:t>
      </w:r>
      <w:r>
        <w:rPr>
          <w:spacing w:val="40"/>
        </w:rPr>
        <w:t> </w:t>
      </w:r>
      <w:r>
        <w:rPr/>
        <w:t>Краковом</w:t>
      </w:r>
      <w:r>
        <w:rPr>
          <w:spacing w:val="-14"/>
        </w:rPr>
        <w:t> </w:t>
      </w:r>
      <w:r>
        <w:rPr/>
        <w:t>—</w:t>
      </w:r>
      <w:r>
        <w:rPr>
          <w:spacing w:val="-13"/>
        </w:rPr>
        <w:t> </w:t>
      </w:r>
      <w:r>
        <w:rPr/>
        <w:t>Aвстрия.</w:t>
      </w:r>
      <w:r>
        <w:rPr>
          <w:spacing w:val="40"/>
        </w:rPr>
        <w:t> </w:t>
      </w:r>
      <w:r>
        <w:rPr/>
        <w:t>К</w:t>
      </w:r>
      <w:r>
        <w:rPr>
          <w:spacing w:val="40"/>
        </w:rPr>
        <w:t> </w:t>
      </w:r>
      <w:r>
        <w:rPr/>
        <w:t>России</w:t>
      </w:r>
      <w:r>
        <w:rPr>
          <w:spacing w:val="40"/>
        </w:rPr>
        <w:t> </w:t>
      </w:r>
      <w:r>
        <w:rPr/>
        <w:t>отошли</w:t>
      </w:r>
      <w:r>
        <w:rPr>
          <w:spacing w:val="40"/>
        </w:rPr>
        <w:t> </w:t>
      </w:r>
      <w:r>
        <w:rPr/>
        <w:t>Литва,</w:t>
      </w:r>
      <w:r>
        <w:rPr>
          <w:spacing w:val="40"/>
        </w:rPr>
        <w:t> </w:t>
      </w:r>
      <w:r>
        <w:rPr/>
        <w:t>Курлян- дия, Волынь и Западная Белоруссия. В результате разделов Польша бо- лее чем на столетие потеряла государственность и суверенитет. Поль- ский</w:t>
      </w:r>
      <w:r>
        <w:rPr>
          <w:spacing w:val="40"/>
        </w:rPr>
        <w:t> </w:t>
      </w:r>
      <w:r>
        <w:rPr/>
        <w:t>король</w:t>
      </w:r>
      <w:r>
        <w:rPr>
          <w:spacing w:val="40"/>
        </w:rPr>
        <w:t> </w:t>
      </w:r>
      <w:r>
        <w:rPr/>
        <w:t>отрекся</w:t>
      </w:r>
      <w:r>
        <w:rPr>
          <w:spacing w:val="40"/>
        </w:rPr>
        <w:t> </w:t>
      </w:r>
      <w:r>
        <w:rPr/>
        <w:t>от</w:t>
      </w:r>
      <w:r>
        <w:rPr>
          <w:spacing w:val="40"/>
        </w:rPr>
        <w:t> </w:t>
      </w:r>
      <w:r>
        <w:rPr/>
        <w:t>престола</w:t>
      </w:r>
      <w:r>
        <w:rPr>
          <w:spacing w:val="40"/>
        </w:rPr>
        <w:t> </w:t>
      </w:r>
      <w:r>
        <w:rPr/>
        <w:t>и</w:t>
      </w:r>
      <w:r>
        <w:rPr>
          <w:spacing w:val="40"/>
        </w:rPr>
        <w:t> </w:t>
      </w:r>
      <w:r>
        <w:rPr/>
        <w:t>переехал</w:t>
      </w:r>
      <w:r>
        <w:rPr>
          <w:spacing w:val="40"/>
        </w:rPr>
        <w:t> </w:t>
      </w:r>
      <w:r>
        <w:rPr/>
        <w:t>в</w:t>
      </w:r>
      <w:r>
        <w:rPr>
          <w:spacing w:val="40"/>
        </w:rPr>
        <w:t> </w:t>
      </w:r>
      <w:r>
        <w:rPr/>
        <w:t>Россию.</w:t>
      </w:r>
    </w:p>
    <w:p>
      <w:pPr>
        <w:pStyle w:val="BodyText"/>
        <w:spacing w:line="223" w:lineRule="auto" w:before="4"/>
      </w:pPr>
      <w:r>
        <w:rPr/>
        <w:t>Воссоединение с Россией украинского и белорусского </w:t>
      </w:r>
      <w:r>
        <w:rPr/>
        <w:t>народов</w:t>
      </w:r>
      <w:r>
        <w:rPr>
          <w:spacing w:val="80"/>
        </w:rPr>
        <w:t> </w:t>
      </w:r>
      <w:r>
        <w:rPr/>
        <w:t>имело</w:t>
      </w:r>
      <w:r>
        <w:rPr>
          <w:spacing w:val="40"/>
        </w:rPr>
        <w:t> </w:t>
      </w:r>
      <w:r>
        <w:rPr/>
        <w:t>огромное</w:t>
      </w:r>
      <w:r>
        <w:rPr>
          <w:spacing w:val="40"/>
        </w:rPr>
        <w:t> </w:t>
      </w:r>
      <w:r>
        <w:rPr/>
        <w:t>прогрессивное</w:t>
      </w:r>
      <w:r>
        <w:rPr>
          <w:spacing w:val="40"/>
        </w:rPr>
        <w:t> </w:t>
      </w:r>
      <w:r>
        <w:rPr/>
        <w:t>значение.</w:t>
      </w:r>
      <w:r>
        <w:rPr>
          <w:spacing w:val="40"/>
        </w:rPr>
        <w:t> </w:t>
      </w:r>
      <w:r>
        <w:rPr/>
        <w:t>Эти</w:t>
      </w:r>
      <w:r>
        <w:rPr>
          <w:spacing w:val="40"/>
        </w:rPr>
        <w:t> </w:t>
      </w:r>
      <w:r>
        <w:rPr/>
        <w:t>земли</w:t>
      </w:r>
      <w:r>
        <w:rPr>
          <w:spacing w:val="40"/>
        </w:rPr>
        <w:t> </w:t>
      </w:r>
      <w:r>
        <w:rPr/>
        <w:t>исторически</w:t>
      </w:r>
      <w:r>
        <w:rPr>
          <w:spacing w:val="80"/>
        </w:rPr>
        <w:t> </w:t>
      </w:r>
      <w:r>
        <w:rPr/>
        <w:t>были</w:t>
      </w:r>
      <w:r>
        <w:rPr>
          <w:spacing w:val="40"/>
        </w:rPr>
        <w:t> </w:t>
      </w:r>
      <w:r>
        <w:rPr/>
        <w:t>связаны</w:t>
      </w:r>
      <w:r>
        <w:rPr>
          <w:spacing w:val="40"/>
        </w:rPr>
        <w:t> </w:t>
      </w:r>
      <w:r>
        <w:rPr/>
        <w:t>общностью</w:t>
      </w:r>
      <w:r>
        <w:rPr>
          <w:spacing w:val="40"/>
        </w:rPr>
        <w:t> </w:t>
      </w:r>
      <w:r>
        <w:rPr/>
        <w:t>экономической,</w:t>
      </w:r>
      <w:r>
        <w:rPr>
          <w:spacing w:val="40"/>
        </w:rPr>
        <w:t> </w:t>
      </w:r>
      <w:r>
        <w:rPr/>
        <w:t>политической</w:t>
      </w:r>
      <w:r>
        <w:rPr>
          <w:spacing w:val="40"/>
        </w:rPr>
        <w:t> </w:t>
      </w:r>
      <w:r>
        <w:rPr/>
        <w:t>и</w:t>
      </w:r>
      <w:r>
        <w:rPr>
          <w:spacing w:val="40"/>
        </w:rPr>
        <w:t> </w:t>
      </w:r>
      <w:r>
        <w:rPr/>
        <w:t>культур- ной жизни. Украинский и белорусский народы получили более бла- гоприятные возможности для своего дальнейшего развития, были из- бавлены от религиозного гнета. Присоединение к России помогло украинцам</w:t>
      </w:r>
      <w:r>
        <w:rPr>
          <w:spacing w:val="80"/>
          <w:w w:val="150"/>
        </w:rPr>
        <w:t> </w:t>
      </w:r>
      <w:r>
        <w:rPr/>
        <w:t>и</w:t>
      </w:r>
      <w:r>
        <w:rPr>
          <w:spacing w:val="80"/>
          <w:w w:val="150"/>
        </w:rPr>
        <w:t> </w:t>
      </w:r>
      <w:r>
        <w:rPr/>
        <w:t>белорусам</w:t>
      </w:r>
      <w:r>
        <w:rPr>
          <w:spacing w:val="80"/>
          <w:w w:val="150"/>
        </w:rPr>
        <w:t> </w:t>
      </w:r>
      <w:r>
        <w:rPr/>
        <w:t>сохранить</w:t>
      </w:r>
      <w:r>
        <w:rPr>
          <w:spacing w:val="80"/>
          <w:w w:val="150"/>
        </w:rPr>
        <w:t> </w:t>
      </w:r>
      <w:r>
        <w:rPr/>
        <w:t>свою</w:t>
      </w:r>
      <w:r>
        <w:rPr>
          <w:spacing w:val="80"/>
          <w:w w:val="150"/>
        </w:rPr>
        <w:t> </w:t>
      </w:r>
      <w:r>
        <w:rPr/>
        <w:t>национальную</w:t>
      </w:r>
      <w:r>
        <w:rPr>
          <w:spacing w:val="80"/>
          <w:w w:val="150"/>
        </w:rPr>
        <w:t> </w:t>
      </w:r>
      <w:r>
        <w:rPr/>
        <w:t>культуру</w:t>
      </w:r>
      <w:r>
        <w:rPr>
          <w:spacing w:val="80"/>
        </w:rPr>
        <w:t> </w:t>
      </w:r>
      <w:r>
        <w:rPr/>
        <w:t>и</w:t>
      </w:r>
      <w:r>
        <w:rPr>
          <w:spacing w:val="40"/>
        </w:rPr>
        <w:t> </w:t>
      </w:r>
      <w:r>
        <w:rPr/>
        <w:t>самобытность.</w:t>
      </w:r>
      <w:r>
        <w:rPr>
          <w:spacing w:val="40"/>
        </w:rPr>
        <w:t> </w:t>
      </w:r>
      <w:r>
        <w:rPr/>
        <w:t>В</w:t>
      </w:r>
      <w:r>
        <w:rPr>
          <w:spacing w:val="40"/>
        </w:rPr>
        <w:t> </w:t>
      </w:r>
      <w:r>
        <w:rPr/>
        <w:t>рамках</w:t>
      </w:r>
      <w:r>
        <w:rPr>
          <w:spacing w:val="40"/>
        </w:rPr>
        <w:t> </w:t>
      </w:r>
      <w:r>
        <w:rPr/>
        <w:t>единого</w:t>
      </w:r>
      <w:r>
        <w:rPr>
          <w:spacing w:val="40"/>
        </w:rPr>
        <w:t> </w:t>
      </w:r>
      <w:r>
        <w:rPr/>
        <w:t>государства</w:t>
      </w:r>
      <w:r>
        <w:rPr>
          <w:spacing w:val="40"/>
        </w:rPr>
        <w:t> </w:t>
      </w:r>
      <w:r>
        <w:rPr/>
        <w:t>вновь</w:t>
      </w:r>
      <w:r>
        <w:rPr>
          <w:spacing w:val="40"/>
        </w:rPr>
        <w:t> </w:t>
      </w:r>
      <w:r>
        <w:rPr/>
        <w:t>объединились три</w:t>
      </w:r>
      <w:r>
        <w:rPr>
          <w:spacing w:val="80"/>
        </w:rPr>
        <w:t> </w:t>
      </w:r>
      <w:r>
        <w:rPr/>
        <w:t>братских</w:t>
      </w:r>
      <w:r>
        <w:rPr>
          <w:spacing w:val="80"/>
        </w:rPr>
        <w:t> </w:t>
      </w:r>
      <w:r>
        <w:rPr/>
        <w:t>славянских</w:t>
      </w:r>
      <w:r>
        <w:rPr>
          <w:spacing w:val="80"/>
        </w:rPr>
        <w:t> </w:t>
      </w:r>
      <w:r>
        <w:rPr/>
        <w:t>народа — русские,</w:t>
      </w:r>
      <w:r>
        <w:rPr>
          <w:spacing w:val="80"/>
        </w:rPr>
        <w:t> </w:t>
      </w:r>
      <w:r>
        <w:rPr/>
        <w:t>украинцы</w:t>
      </w:r>
      <w:r>
        <w:rPr>
          <w:spacing w:val="80"/>
        </w:rPr>
        <w:t> </w:t>
      </w:r>
      <w:r>
        <w:rPr/>
        <w:t>и</w:t>
      </w:r>
      <w:r>
        <w:rPr>
          <w:spacing w:val="80"/>
        </w:rPr>
        <w:t> </w:t>
      </w:r>
      <w:r>
        <w:rPr/>
        <w:t>белорусы.</w:t>
      </w:r>
    </w:p>
    <w:p>
      <w:pPr>
        <w:pStyle w:val="BodyText"/>
        <w:spacing w:line="223" w:lineRule="auto" w:before="4"/>
      </w:pPr>
      <w:r>
        <w:rPr>
          <w:b/>
        </w:rPr>
        <w:t>Царизм в борьбе против революции во Франции</w:t>
      </w:r>
      <w:r>
        <w:rPr/>
        <w:t>. В 1789 г. во Франции произошла буржуазная революция. Восставший народ </w:t>
      </w:r>
      <w:r>
        <w:rPr/>
        <w:t>Па-</w:t>
      </w:r>
      <w:r>
        <w:rPr>
          <w:spacing w:val="40"/>
        </w:rPr>
        <w:t> </w:t>
      </w:r>
      <w:r>
        <w:rPr/>
        <w:t>рижа 14 июля штурмом овладел Бастилией. В стране установился буржуазный</w:t>
      </w:r>
      <w:r>
        <w:rPr>
          <w:spacing w:val="40"/>
        </w:rPr>
        <w:t> </w:t>
      </w:r>
      <w:r>
        <w:rPr/>
        <w:t>строй.</w:t>
      </w:r>
      <w:r>
        <w:rPr>
          <w:spacing w:val="40"/>
        </w:rPr>
        <w:t> </w:t>
      </w:r>
      <w:r>
        <w:rPr/>
        <w:t>Великая</w:t>
      </w:r>
      <w:r>
        <w:rPr>
          <w:spacing w:val="40"/>
        </w:rPr>
        <w:t> </w:t>
      </w:r>
      <w:r>
        <w:rPr/>
        <w:t>французская</w:t>
      </w:r>
      <w:r>
        <w:rPr>
          <w:spacing w:val="40"/>
        </w:rPr>
        <w:t> </w:t>
      </w:r>
      <w:r>
        <w:rPr/>
        <w:t>революция</w:t>
      </w:r>
      <w:r>
        <w:rPr>
          <w:spacing w:val="40"/>
        </w:rPr>
        <w:t> </w:t>
      </w:r>
      <w:r>
        <w:rPr/>
        <w:t>оказала</w:t>
      </w:r>
      <w:r>
        <w:rPr>
          <w:spacing w:val="40"/>
        </w:rPr>
        <w:t> </w:t>
      </w:r>
      <w:r>
        <w:rPr/>
        <w:t>огром- ное влияние на весь ход мировой истории. Весь XIX в. прошел под знаком</w:t>
      </w:r>
      <w:r>
        <w:rPr>
          <w:spacing w:val="40"/>
        </w:rPr>
        <w:t> </w:t>
      </w:r>
      <w:r>
        <w:rPr/>
        <w:t>французской</w:t>
      </w:r>
      <w:r>
        <w:rPr>
          <w:spacing w:val="40"/>
        </w:rPr>
        <w:t> </w:t>
      </w:r>
      <w:r>
        <w:rPr/>
        <w:t>революции.</w:t>
      </w:r>
    </w:p>
    <w:p>
      <w:pPr>
        <w:pStyle w:val="BodyText"/>
        <w:spacing w:line="223" w:lineRule="auto" w:before="7"/>
      </w:pPr>
      <w:r>
        <w:rPr/>
        <w:t>Боязнь «французской заразы», «этого страшного чудовища» </w:t>
      </w:r>
      <w:r>
        <w:rPr/>
        <w:t>(так называли дворяне революцию во Франции) заставила Екатерину II принять самые решительные меры по оказанию помощи контррево- люционерам. После казни короля Людовика XVI Россия разорвала дипломатические</w:t>
      </w:r>
      <w:r>
        <w:rPr>
          <w:spacing w:val="40"/>
        </w:rPr>
        <w:t> </w:t>
      </w:r>
      <w:r>
        <w:rPr/>
        <w:t>и</w:t>
      </w:r>
      <w:r>
        <w:rPr>
          <w:spacing w:val="40"/>
        </w:rPr>
        <w:t> </w:t>
      </w:r>
      <w:r>
        <w:rPr/>
        <w:t>торговые</w:t>
      </w:r>
      <w:r>
        <w:rPr>
          <w:spacing w:val="40"/>
        </w:rPr>
        <w:t> </w:t>
      </w:r>
      <w:r>
        <w:rPr/>
        <w:t>отношения</w:t>
      </w:r>
      <w:r>
        <w:rPr>
          <w:spacing w:val="40"/>
        </w:rPr>
        <w:t> </w:t>
      </w:r>
      <w:r>
        <w:rPr/>
        <w:t>с</w:t>
      </w:r>
      <w:r>
        <w:rPr>
          <w:spacing w:val="40"/>
        </w:rPr>
        <w:t> </w:t>
      </w:r>
      <w:r>
        <w:rPr/>
        <w:t>Францией.</w:t>
      </w:r>
      <w:r>
        <w:rPr>
          <w:spacing w:val="40"/>
        </w:rPr>
        <w:t> </w:t>
      </w:r>
      <w:r>
        <w:rPr/>
        <w:t>Было</w:t>
      </w:r>
      <w:r>
        <w:rPr>
          <w:spacing w:val="40"/>
        </w:rPr>
        <w:t> </w:t>
      </w:r>
      <w:r>
        <w:rPr/>
        <w:t>запреще- но</w:t>
      </w:r>
      <w:r>
        <w:rPr>
          <w:spacing w:val="80"/>
        </w:rPr>
        <w:t> </w:t>
      </w:r>
      <w:r>
        <w:rPr/>
        <w:t>распространение</w:t>
      </w:r>
      <w:r>
        <w:rPr>
          <w:spacing w:val="80"/>
        </w:rPr>
        <w:t> </w:t>
      </w:r>
      <w:r>
        <w:rPr/>
        <w:t>трудов</w:t>
      </w:r>
      <w:r>
        <w:rPr>
          <w:spacing w:val="80"/>
        </w:rPr>
        <w:t> </w:t>
      </w:r>
      <w:r>
        <w:rPr/>
        <w:t>французских</w:t>
      </w:r>
      <w:r>
        <w:rPr>
          <w:spacing w:val="80"/>
        </w:rPr>
        <w:t> </w:t>
      </w:r>
      <w:r>
        <w:rPr/>
        <w:t>просветителей.</w:t>
      </w:r>
      <w:r>
        <w:rPr>
          <w:spacing w:val="80"/>
        </w:rPr>
        <w:t> </w:t>
      </w:r>
      <w:r>
        <w:rPr/>
        <w:t>Совместно</w:t>
      </w:r>
      <w:r>
        <w:rPr>
          <w:spacing w:val="40"/>
        </w:rPr>
        <w:t> </w:t>
      </w:r>
      <w:r>
        <w:rPr/>
        <w:t>с</w:t>
      </w:r>
      <w:r>
        <w:rPr>
          <w:spacing w:val="40"/>
        </w:rPr>
        <w:t> </w:t>
      </w:r>
      <w:r>
        <w:rPr/>
        <w:t>Aнглией</w:t>
      </w:r>
      <w:r>
        <w:rPr>
          <w:spacing w:val="40"/>
        </w:rPr>
        <w:t> </w:t>
      </w:r>
      <w:r>
        <w:rPr/>
        <w:t>была</w:t>
      </w:r>
      <w:r>
        <w:rPr>
          <w:spacing w:val="40"/>
        </w:rPr>
        <w:t> </w:t>
      </w:r>
      <w:r>
        <w:rPr/>
        <w:t>предпринята</w:t>
      </w:r>
      <w:r>
        <w:rPr>
          <w:spacing w:val="40"/>
        </w:rPr>
        <w:t> </w:t>
      </w:r>
      <w:r>
        <w:rPr/>
        <w:t>попытка</w:t>
      </w:r>
      <w:r>
        <w:rPr>
          <w:spacing w:val="40"/>
        </w:rPr>
        <w:t> </w:t>
      </w:r>
      <w:r>
        <w:rPr/>
        <w:t>оказать</w:t>
      </w:r>
      <w:r>
        <w:rPr>
          <w:spacing w:val="40"/>
        </w:rPr>
        <w:t> </w:t>
      </w:r>
      <w:r>
        <w:rPr/>
        <w:t>экономическое</w:t>
      </w:r>
      <w:r>
        <w:rPr>
          <w:spacing w:val="40"/>
        </w:rPr>
        <w:t> </w:t>
      </w:r>
      <w:r>
        <w:rPr/>
        <w:t>давле- ние на Францию. Внутри России усилились репрессии против пере- довых</w:t>
      </w:r>
      <w:r>
        <w:rPr>
          <w:spacing w:val="40"/>
        </w:rPr>
        <w:t> </w:t>
      </w:r>
      <w:r>
        <w:rPr/>
        <w:t>людей.</w:t>
      </w:r>
      <w:r>
        <w:rPr>
          <w:spacing w:val="40"/>
        </w:rPr>
        <w:t> </w:t>
      </w:r>
      <w:r>
        <w:rPr/>
        <w:t>Именно</w:t>
      </w:r>
      <w:r>
        <w:rPr>
          <w:spacing w:val="40"/>
        </w:rPr>
        <w:t> </w:t>
      </w:r>
      <w:r>
        <w:rPr/>
        <w:t>в</w:t>
      </w:r>
      <w:r>
        <w:rPr>
          <w:spacing w:val="40"/>
        </w:rPr>
        <w:t> </w:t>
      </w:r>
      <w:r>
        <w:rPr/>
        <w:t>это</w:t>
      </w:r>
      <w:r>
        <w:rPr>
          <w:spacing w:val="40"/>
        </w:rPr>
        <w:t> </w:t>
      </w:r>
      <w:r>
        <w:rPr/>
        <w:t>время</w:t>
      </w:r>
      <w:r>
        <w:rPr>
          <w:spacing w:val="40"/>
        </w:rPr>
        <w:t> </w:t>
      </w:r>
      <w:r>
        <w:rPr/>
        <w:t>был</w:t>
      </w:r>
      <w:r>
        <w:rPr>
          <w:spacing w:val="40"/>
        </w:rPr>
        <w:t> </w:t>
      </w:r>
      <w:r>
        <w:rPr/>
        <w:t>сослан</w:t>
      </w:r>
      <w:r>
        <w:rPr>
          <w:spacing w:val="40"/>
        </w:rPr>
        <w:t> </w:t>
      </w:r>
      <w:r>
        <w:rPr/>
        <w:t>в</w:t>
      </w:r>
      <w:r>
        <w:rPr>
          <w:spacing w:val="40"/>
        </w:rPr>
        <w:t> </w:t>
      </w:r>
      <w:r>
        <w:rPr/>
        <w:t>Сибирь</w:t>
      </w:r>
      <w:r>
        <w:rPr>
          <w:spacing w:val="40"/>
        </w:rPr>
        <w:t> </w:t>
      </w:r>
      <w:r>
        <w:rPr/>
        <w:t>A.</w:t>
      </w:r>
      <w:r>
        <w:rPr>
          <w:spacing w:val="40"/>
        </w:rPr>
        <w:t> </w:t>
      </w:r>
      <w:r>
        <w:rPr/>
        <w:t>H.</w:t>
      </w:r>
      <w:r>
        <w:rPr>
          <w:spacing w:val="40"/>
        </w:rPr>
        <w:t> </w:t>
      </w:r>
      <w:r>
        <w:rPr/>
        <w:t>Ради- щев,</w:t>
      </w:r>
      <w:r>
        <w:rPr>
          <w:spacing w:val="40"/>
        </w:rPr>
        <w:t> </w:t>
      </w:r>
      <w:r>
        <w:rPr/>
        <w:t>арестован</w:t>
      </w:r>
      <w:r>
        <w:rPr>
          <w:spacing w:val="40"/>
        </w:rPr>
        <w:t> </w:t>
      </w:r>
      <w:r>
        <w:rPr/>
        <w:t>H.</w:t>
      </w:r>
      <w:r>
        <w:rPr>
          <w:spacing w:val="40"/>
        </w:rPr>
        <w:t> </w:t>
      </w:r>
      <w:r>
        <w:rPr/>
        <w:t>И.</w:t>
      </w:r>
      <w:r>
        <w:rPr>
          <w:spacing w:val="40"/>
        </w:rPr>
        <w:t> </w:t>
      </w:r>
      <w:r>
        <w:rPr/>
        <w:t>Hовиков.</w:t>
      </w:r>
      <w:r>
        <w:rPr>
          <w:spacing w:val="40"/>
        </w:rPr>
        <w:t> </w:t>
      </w:r>
      <w:r>
        <w:rPr/>
        <w:t>В</w:t>
      </w:r>
      <w:r>
        <w:rPr>
          <w:spacing w:val="40"/>
        </w:rPr>
        <w:t> </w:t>
      </w:r>
      <w:r>
        <w:rPr/>
        <w:t>1794</w:t>
      </w:r>
      <w:r>
        <w:rPr>
          <w:spacing w:val="40"/>
        </w:rPr>
        <w:t> </w:t>
      </w:r>
      <w:r>
        <w:rPr/>
        <w:t>г.</w:t>
      </w:r>
      <w:r>
        <w:rPr>
          <w:spacing w:val="40"/>
        </w:rPr>
        <w:t> </w:t>
      </w:r>
      <w:r>
        <w:rPr/>
        <w:t>восстание</w:t>
      </w:r>
      <w:r>
        <w:rPr>
          <w:spacing w:val="40"/>
        </w:rPr>
        <w:t> </w:t>
      </w:r>
      <w:r>
        <w:rPr/>
        <w:t>в</w:t>
      </w:r>
      <w:r>
        <w:rPr>
          <w:spacing w:val="40"/>
        </w:rPr>
        <w:t> </w:t>
      </w:r>
      <w:r>
        <w:rPr/>
        <w:t>Польше</w:t>
      </w:r>
      <w:r>
        <w:rPr>
          <w:spacing w:val="40"/>
        </w:rPr>
        <w:t> </w:t>
      </w:r>
      <w:r>
        <w:rPr/>
        <w:t>поме- шало Екатерине II открыто выступить против Франции. Польские события</w:t>
      </w:r>
      <w:r>
        <w:rPr>
          <w:spacing w:val="40"/>
        </w:rPr>
        <w:t> </w:t>
      </w:r>
      <w:r>
        <w:rPr/>
        <w:t>спасли</w:t>
      </w:r>
      <w:r>
        <w:rPr>
          <w:spacing w:val="40"/>
        </w:rPr>
        <w:t> </w:t>
      </w:r>
      <w:r>
        <w:rPr/>
        <w:t>французскую</w:t>
      </w:r>
      <w:r>
        <w:rPr>
          <w:spacing w:val="40"/>
        </w:rPr>
        <w:t> </w:t>
      </w:r>
      <w:r>
        <w:rPr/>
        <w:t>революцию.</w:t>
      </w:r>
    </w:p>
    <w:p>
      <w:pPr>
        <w:pStyle w:val="BodyText"/>
        <w:spacing w:line="223" w:lineRule="auto" w:before="2"/>
      </w:pPr>
      <w:r>
        <w:rPr>
          <w:b/>
        </w:rPr>
        <w:t>Война</w:t>
      </w:r>
      <w:r>
        <w:rPr>
          <w:b/>
          <w:spacing w:val="40"/>
        </w:rPr>
        <w:t> </w:t>
      </w:r>
      <w:r>
        <w:rPr>
          <w:b/>
        </w:rPr>
        <w:t>с</w:t>
      </w:r>
      <w:r>
        <w:rPr>
          <w:b/>
          <w:spacing w:val="40"/>
        </w:rPr>
        <w:t> </w:t>
      </w:r>
      <w:r>
        <w:rPr>
          <w:b/>
        </w:rPr>
        <w:t>революционной</w:t>
      </w:r>
      <w:r>
        <w:rPr>
          <w:b/>
          <w:spacing w:val="40"/>
        </w:rPr>
        <w:t> </w:t>
      </w:r>
      <w:r>
        <w:rPr>
          <w:b/>
        </w:rPr>
        <w:t>Францией</w:t>
      </w:r>
      <w:r>
        <w:rPr/>
        <w:t>.</w:t>
      </w:r>
      <w:r>
        <w:rPr>
          <w:spacing w:val="40"/>
        </w:rPr>
        <w:t> </w:t>
      </w:r>
      <w:r>
        <w:rPr/>
        <w:t>Павел</w:t>
      </w:r>
      <w:r>
        <w:rPr>
          <w:spacing w:val="40"/>
        </w:rPr>
        <w:t> </w:t>
      </w:r>
      <w:r>
        <w:rPr/>
        <w:t>I</w:t>
      </w:r>
      <w:r>
        <w:rPr>
          <w:spacing w:val="40"/>
        </w:rPr>
        <w:t> </w:t>
      </w:r>
      <w:r>
        <w:rPr/>
        <w:t>продолжил</w:t>
      </w:r>
      <w:r>
        <w:rPr>
          <w:spacing w:val="40"/>
        </w:rPr>
        <w:t> </w:t>
      </w:r>
      <w:r>
        <w:rPr/>
        <w:t>борьбу</w:t>
      </w:r>
      <w:r>
        <w:rPr>
          <w:spacing w:val="80"/>
        </w:rPr>
        <w:t> </w:t>
      </w:r>
      <w:r>
        <w:rPr/>
        <w:t>с</w:t>
      </w:r>
      <w:r>
        <w:rPr>
          <w:spacing w:val="80"/>
          <w:w w:val="150"/>
        </w:rPr>
        <w:t> </w:t>
      </w:r>
      <w:r>
        <w:rPr/>
        <w:t>Францией,</w:t>
      </w:r>
      <w:r>
        <w:rPr>
          <w:spacing w:val="80"/>
          <w:w w:val="150"/>
        </w:rPr>
        <w:t> </w:t>
      </w:r>
      <w:r>
        <w:rPr/>
        <w:t>стремившейся</w:t>
      </w:r>
      <w:r>
        <w:rPr>
          <w:spacing w:val="80"/>
          <w:w w:val="150"/>
        </w:rPr>
        <w:t> </w:t>
      </w:r>
      <w:r>
        <w:rPr/>
        <w:t>утвердить</w:t>
      </w:r>
      <w:r>
        <w:rPr>
          <w:spacing w:val="80"/>
          <w:w w:val="150"/>
        </w:rPr>
        <w:t> </w:t>
      </w:r>
      <w:r>
        <w:rPr/>
        <w:t>свое</w:t>
      </w:r>
      <w:r>
        <w:rPr>
          <w:spacing w:val="80"/>
          <w:w w:val="150"/>
        </w:rPr>
        <w:t> </w:t>
      </w:r>
      <w:r>
        <w:rPr/>
        <w:t>господство</w:t>
      </w:r>
      <w:r>
        <w:rPr>
          <w:spacing w:val="80"/>
          <w:w w:val="150"/>
        </w:rPr>
        <w:t> </w:t>
      </w:r>
      <w:r>
        <w:rPr/>
        <w:t>в</w:t>
      </w:r>
      <w:r>
        <w:rPr>
          <w:spacing w:val="80"/>
          <w:w w:val="150"/>
        </w:rPr>
        <w:t> </w:t>
      </w:r>
      <w:r>
        <w:rPr/>
        <w:t>Европе. В</w:t>
      </w:r>
      <w:r>
        <w:rPr>
          <w:spacing w:val="40"/>
        </w:rPr>
        <w:t> </w:t>
      </w:r>
      <w:r>
        <w:rPr/>
        <w:t>1798—1799</w:t>
      </w:r>
      <w:r>
        <w:rPr>
          <w:spacing w:val="40"/>
        </w:rPr>
        <w:t> </w:t>
      </w:r>
      <w:r>
        <w:rPr/>
        <w:t>гг.</w:t>
      </w:r>
      <w:r>
        <w:rPr>
          <w:spacing w:val="40"/>
        </w:rPr>
        <w:t> </w:t>
      </w:r>
      <w:r>
        <w:rPr/>
        <w:t>последовал</w:t>
      </w:r>
      <w:r>
        <w:rPr>
          <w:spacing w:val="40"/>
        </w:rPr>
        <w:t> </w:t>
      </w:r>
      <w:r>
        <w:rPr/>
        <w:t>захват</w:t>
      </w:r>
      <w:r>
        <w:rPr>
          <w:spacing w:val="40"/>
        </w:rPr>
        <w:t> </w:t>
      </w:r>
      <w:r>
        <w:rPr/>
        <w:t>Hаполеоном</w:t>
      </w:r>
      <w:r>
        <w:rPr>
          <w:spacing w:val="40"/>
        </w:rPr>
        <w:t> </w:t>
      </w:r>
      <w:r>
        <w:rPr/>
        <w:t>Мальты,</w:t>
      </w:r>
      <w:r>
        <w:rPr>
          <w:spacing w:val="40"/>
        </w:rPr>
        <w:t> </w:t>
      </w:r>
      <w:r>
        <w:rPr/>
        <w:t>Иониче- ских</w:t>
      </w:r>
      <w:r>
        <w:rPr>
          <w:spacing w:val="40"/>
        </w:rPr>
        <w:t> </w:t>
      </w:r>
      <w:r>
        <w:rPr/>
        <w:t>островов</w:t>
      </w:r>
      <w:r>
        <w:rPr>
          <w:spacing w:val="40"/>
        </w:rPr>
        <w:t> </w:t>
      </w:r>
      <w:r>
        <w:rPr/>
        <w:t>и</w:t>
      </w:r>
      <w:r>
        <w:rPr>
          <w:spacing w:val="40"/>
        </w:rPr>
        <w:t> </w:t>
      </w:r>
      <w:r>
        <w:rPr/>
        <w:t>Египта.</w:t>
      </w:r>
      <w:r>
        <w:rPr>
          <w:spacing w:val="40"/>
        </w:rPr>
        <w:t> </w:t>
      </w:r>
      <w:r>
        <w:rPr/>
        <w:t>В</w:t>
      </w:r>
      <w:r>
        <w:rPr>
          <w:spacing w:val="40"/>
        </w:rPr>
        <w:t> </w:t>
      </w:r>
      <w:r>
        <w:rPr/>
        <w:t>1798</w:t>
      </w:r>
      <w:r>
        <w:rPr>
          <w:spacing w:val="40"/>
        </w:rPr>
        <w:t> </w:t>
      </w:r>
      <w:r>
        <w:rPr/>
        <w:t>г.</w:t>
      </w:r>
      <w:r>
        <w:rPr>
          <w:spacing w:val="40"/>
        </w:rPr>
        <w:t> </w:t>
      </w:r>
      <w:r>
        <w:rPr/>
        <w:t>Россия</w:t>
      </w:r>
      <w:r>
        <w:rPr>
          <w:spacing w:val="40"/>
        </w:rPr>
        <w:t> </w:t>
      </w:r>
      <w:r>
        <w:rPr/>
        <w:t>оказалась</w:t>
      </w:r>
      <w:r>
        <w:rPr>
          <w:spacing w:val="40"/>
        </w:rPr>
        <w:t> </w:t>
      </w:r>
      <w:r>
        <w:rPr/>
        <w:t>в</w:t>
      </w:r>
      <w:r>
        <w:rPr>
          <w:spacing w:val="40"/>
        </w:rPr>
        <w:t> </w:t>
      </w:r>
      <w:r>
        <w:rPr/>
        <w:t>антифранцуз- ской коалиции европейских держав во главе с Aнглией. Военные действия сосредоточились в Италии и Средиземном море, куда на- правились</w:t>
      </w:r>
      <w:r>
        <w:rPr>
          <w:spacing w:val="40"/>
        </w:rPr>
        <w:t> </w:t>
      </w:r>
      <w:r>
        <w:rPr/>
        <w:t>флоты</w:t>
      </w:r>
      <w:r>
        <w:rPr>
          <w:spacing w:val="40"/>
        </w:rPr>
        <w:t> </w:t>
      </w:r>
      <w:r>
        <w:rPr/>
        <w:t>Aнглии</w:t>
      </w:r>
      <w:r>
        <w:rPr>
          <w:spacing w:val="40"/>
        </w:rPr>
        <w:t> </w:t>
      </w:r>
      <w:r>
        <w:rPr/>
        <w:t>и</w:t>
      </w:r>
      <w:r>
        <w:rPr>
          <w:spacing w:val="40"/>
        </w:rPr>
        <w:t> </w:t>
      </w:r>
      <w:r>
        <w:rPr/>
        <w:t>России.</w:t>
      </w:r>
    </w:p>
    <w:p>
      <w:pPr>
        <w:spacing w:after="0" w:line="223" w:lineRule="auto"/>
        <w:sectPr>
          <w:pgSz w:w="8400" w:h="11900"/>
          <w:pgMar w:header="740" w:footer="0" w:top="980" w:bottom="280" w:left="720" w:right="700"/>
        </w:sectPr>
      </w:pPr>
    </w:p>
    <w:p>
      <w:pPr>
        <w:pStyle w:val="BodyText"/>
        <w:spacing w:line="223" w:lineRule="auto" w:before="143"/>
      </w:pPr>
      <w:r>
        <w:rPr/>
        <w:t>Русский флот под командованием Ф. Ф. Ушакова осенью 1798 </w:t>
      </w:r>
      <w:r>
        <w:rPr/>
        <w:t>г. через</w:t>
      </w:r>
      <w:r>
        <w:rPr>
          <w:spacing w:val="80"/>
        </w:rPr>
        <w:t> </w:t>
      </w:r>
      <w:r>
        <w:rPr/>
        <w:t>Босфор</w:t>
      </w:r>
      <w:r>
        <w:rPr>
          <w:spacing w:val="80"/>
        </w:rPr>
        <w:t> </w:t>
      </w:r>
      <w:r>
        <w:rPr/>
        <w:t>и</w:t>
      </w:r>
      <w:r>
        <w:rPr>
          <w:spacing w:val="80"/>
        </w:rPr>
        <w:t> </w:t>
      </w:r>
      <w:r>
        <w:rPr/>
        <w:t>Дарданеллы</w:t>
      </w:r>
      <w:r>
        <w:rPr>
          <w:spacing w:val="80"/>
        </w:rPr>
        <w:t> </w:t>
      </w:r>
      <w:r>
        <w:rPr/>
        <w:t>вошел</w:t>
      </w:r>
      <w:r>
        <w:rPr>
          <w:spacing w:val="80"/>
        </w:rPr>
        <w:t> </w:t>
      </w:r>
      <w:r>
        <w:rPr/>
        <w:t>в</w:t>
      </w:r>
      <w:r>
        <w:rPr>
          <w:spacing w:val="80"/>
        </w:rPr>
        <w:t> </w:t>
      </w:r>
      <w:r>
        <w:rPr/>
        <w:t>Средиземное</w:t>
      </w:r>
      <w:r>
        <w:rPr>
          <w:spacing w:val="80"/>
        </w:rPr>
        <w:t> </w:t>
      </w:r>
      <w:r>
        <w:rPr/>
        <w:t>море,</w:t>
      </w:r>
      <w:r>
        <w:rPr>
          <w:spacing w:val="80"/>
        </w:rPr>
        <w:t> </w:t>
      </w:r>
      <w:r>
        <w:rPr/>
        <w:t>а</w:t>
      </w:r>
      <w:r>
        <w:rPr>
          <w:spacing w:val="80"/>
        </w:rPr>
        <w:t> </w:t>
      </w:r>
      <w:r>
        <w:rPr/>
        <w:t>затем</w:t>
      </w:r>
      <w:r>
        <w:rPr>
          <w:spacing w:val="80"/>
        </w:rPr>
        <w:t> </w:t>
      </w:r>
      <w:r>
        <w:rPr/>
        <w:t>в Адриатическое, где от французских войск были освобождены Ио- нические</w:t>
      </w:r>
      <w:r>
        <w:rPr>
          <w:spacing w:val="40"/>
        </w:rPr>
        <w:t> </w:t>
      </w:r>
      <w:r>
        <w:rPr/>
        <w:t>острова.</w:t>
      </w:r>
      <w:r>
        <w:rPr>
          <w:spacing w:val="40"/>
        </w:rPr>
        <w:t> </w:t>
      </w:r>
      <w:r>
        <w:rPr/>
        <w:t>Ф.</w:t>
      </w:r>
      <w:r>
        <w:rPr>
          <w:spacing w:val="40"/>
        </w:rPr>
        <w:t> </w:t>
      </w:r>
      <w:r>
        <w:rPr/>
        <w:t>Ф.</w:t>
      </w:r>
      <w:r>
        <w:rPr>
          <w:spacing w:val="40"/>
        </w:rPr>
        <w:t> </w:t>
      </w:r>
      <w:r>
        <w:rPr/>
        <w:t>Ушаков</w:t>
      </w:r>
      <w:r>
        <w:rPr>
          <w:spacing w:val="40"/>
        </w:rPr>
        <w:t> </w:t>
      </w:r>
      <w:r>
        <w:rPr/>
        <w:t>штурмом</w:t>
      </w:r>
      <w:r>
        <w:rPr>
          <w:spacing w:val="40"/>
        </w:rPr>
        <w:t> </w:t>
      </w:r>
      <w:r>
        <w:rPr/>
        <w:t>овладел</w:t>
      </w:r>
      <w:r>
        <w:rPr>
          <w:spacing w:val="40"/>
        </w:rPr>
        <w:t> </w:t>
      </w:r>
      <w:r>
        <w:rPr/>
        <w:t>крепостью</w:t>
      </w:r>
      <w:r>
        <w:rPr>
          <w:spacing w:val="40"/>
        </w:rPr>
        <w:t> </w:t>
      </w:r>
      <w:r>
        <w:rPr/>
        <w:t>на острове</w:t>
      </w:r>
      <w:r>
        <w:rPr>
          <w:spacing w:val="40"/>
        </w:rPr>
        <w:t>  </w:t>
      </w:r>
      <w:r>
        <w:rPr/>
        <w:t>Корфу — главной</w:t>
      </w:r>
      <w:r>
        <w:rPr>
          <w:spacing w:val="40"/>
        </w:rPr>
        <w:t>  </w:t>
      </w:r>
      <w:r>
        <w:rPr/>
        <w:t>базой</w:t>
      </w:r>
      <w:r>
        <w:rPr>
          <w:spacing w:val="40"/>
        </w:rPr>
        <w:t>  </w:t>
      </w:r>
      <w:r>
        <w:rPr/>
        <w:t>французов.</w:t>
      </w:r>
      <w:r>
        <w:rPr>
          <w:spacing w:val="40"/>
        </w:rPr>
        <w:t>  </w:t>
      </w:r>
      <w:r>
        <w:rPr/>
        <w:t>Греческое</w:t>
      </w:r>
      <w:r>
        <w:rPr>
          <w:spacing w:val="40"/>
        </w:rPr>
        <w:t>  </w:t>
      </w:r>
      <w:r>
        <w:rPr/>
        <w:t>население с</w:t>
      </w:r>
      <w:r>
        <w:rPr>
          <w:spacing w:val="80"/>
          <w:w w:val="150"/>
        </w:rPr>
        <w:t> </w:t>
      </w:r>
      <w:r>
        <w:rPr/>
        <w:t>воодушевлением</w:t>
      </w:r>
      <w:r>
        <w:rPr>
          <w:spacing w:val="80"/>
          <w:w w:val="150"/>
        </w:rPr>
        <w:t> </w:t>
      </w:r>
      <w:r>
        <w:rPr/>
        <w:t>встретило</w:t>
      </w:r>
      <w:r>
        <w:rPr>
          <w:spacing w:val="80"/>
          <w:w w:val="150"/>
        </w:rPr>
        <w:t> </w:t>
      </w:r>
      <w:r>
        <w:rPr/>
        <w:t>русских</w:t>
      </w:r>
      <w:r>
        <w:rPr>
          <w:spacing w:val="80"/>
          <w:w w:val="150"/>
        </w:rPr>
        <w:t> </w:t>
      </w:r>
      <w:r>
        <w:rPr/>
        <w:t>моряков.</w:t>
      </w:r>
      <w:r>
        <w:rPr>
          <w:spacing w:val="80"/>
          <w:w w:val="150"/>
        </w:rPr>
        <w:t> </w:t>
      </w:r>
      <w:r>
        <w:rPr/>
        <w:t>В</w:t>
      </w:r>
      <w:r>
        <w:rPr>
          <w:spacing w:val="80"/>
          <w:w w:val="150"/>
        </w:rPr>
        <w:t> </w:t>
      </w:r>
      <w:r>
        <w:rPr/>
        <w:t>следующем, 1799</w:t>
      </w:r>
      <w:r>
        <w:rPr>
          <w:spacing w:val="80"/>
        </w:rPr>
        <w:t> </w:t>
      </w:r>
      <w:r>
        <w:rPr/>
        <w:t>г.,</w:t>
      </w:r>
      <w:r>
        <w:rPr>
          <w:spacing w:val="80"/>
        </w:rPr>
        <w:t> </w:t>
      </w:r>
      <w:r>
        <w:rPr/>
        <w:t>Ф.</w:t>
      </w:r>
      <w:r>
        <w:rPr>
          <w:spacing w:val="80"/>
        </w:rPr>
        <w:t> </w:t>
      </w:r>
      <w:r>
        <w:rPr/>
        <w:t>Ф.</w:t>
      </w:r>
      <w:r>
        <w:rPr>
          <w:spacing w:val="80"/>
        </w:rPr>
        <w:t> </w:t>
      </w:r>
      <w:r>
        <w:rPr/>
        <w:t>Ушаков</w:t>
      </w:r>
      <w:r>
        <w:rPr>
          <w:spacing w:val="80"/>
        </w:rPr>
        <w:t> </w:t>
      </w:r>
      <w:r>
        <w:rPr/>
        <w:t>освободил</w:t>
      </w:r>
      <w:r>
        <w:rPr>
          <w:spacing w:val="80"/>
        </w:rPr>
        <w:t> </w:t>
      </w:r>
      <w:r>
        <w:rPr/>
        <w:t>от</w:t>
      </w:r>
      <w:r>
        <w:rPr>
          <w:spacing w:val="80"/>
        </w:rPr>
        <w:t> </w:t>
      </w:r>
      <w:r>
        <w:rPr/>
        <w:t>французских</w:t>
      </w:r>
      <w:r>
        <w:rPr>
          <w:spacing w:val="80"/>
        </w:rPr>
        <w:t> </w:t>
      </w:r>
      <w:r>
        <w:rPr/>
        <w:t>войск</w:t>
      </w:r>
      <w:r>
        <w:rPr>
          <w:spacing w:val="80"/>
        </w:rPr>
        <w:t> </w:t>
      </w:r>
      <w:r>
        <w:rPr/>
        <w:t>Неаполь и</w:t>
      </w:r>
      <w:r>
        <w:rPr>
          <w:spacing w:val="40"/>
        </w:rPr>
        <w:t> </w:t>
      </w:r>
      <w:r>
        <w:rPr/>
        <w:t>Рим.</w:t>
      </w:r>
    </w:p>
    <w:p>
      <w:pPr>
        <w:pStyle w:val="BodyText"/>
        <w:spacing w:line="223" w:lineRule="auto"/>
      </w:pPr>
      <w:r>
        <w:rPr/>
        <w:t>Русскую сухопутную армию, действовавшую совместно с </w:t>
      </w:r>
      <w:r>
        <w:rPr/>
        <w:t>авст- рийцами</w:t>
      </w:r>
      <w:r>
        <w:rPr>
          <w:spacing w:val="40"/>
        </w:rPr>
        <w:t> </w:t>
      </w:r>
      <w:r>
        <w:rPr/>
        <w:t>в</w:t>
      </w:r>
      <w:r>
        <w:rPr>
          <w:spacing w:val="40"/>
        </w:rPr>
        <w:t> </w:t>
      </w:r>
      <w:r>
        <w:rPr/>
        <w:t>Северной</w:t>
      </w:r>
      <w:r>
        <w:rPr>
          <w:spacing w:val="40"/>
        </w:rPr>
        <w:t> </w:t>
      </w:r>
      <w:r>
        <w:rPr/>
        <w:t>Италии,</w:t>
      </w:r>
      <w:r>
        <w:rPr>
          <w:spacing w:val="40"/>
        </w:rPr>
        <w:t> </w:t>
      </w:r>
      <w:r>
        <w:rPr/>
        <w:t>возглавил</w:t>
      </w:r>
      <w:r>
        <w:rPr>
          <w:spacing w:val="40"/>
        </w:rPr>
        <w:t> </w:t>
      </w:r>
      <w:r>
        <w:rPr/>
        <w:t>А.</w:t>
      </w:r>
      <w:r>
        <w:rPr>
          <w:spacing w:val="40"/>
        </w:rPr>
        <w:t> </w:t>
      </w:r>
      <w:r>
        <w:rPr/>
        <w:t>В.</w:t>
      </w:r>
      <w:r>
        <w:rPr>
          <w:spacing w:val="40"/>
        </w:rPr>
        <w:t> </w:t>
      </w:r>
      <w:r>
        <w:rPr/>
        <w:t>Суворов.</w:t>
      </w:r>
      <w:r>
        <w:rPr>
          <w:spacing w:val="40"/>
        </w:rPr>
        <w:t> </w:t>
      </w:r>
      <w:r>
        <w:rPr/>
        <w:t>Войска</w:t>
      </w:r>
      <w:r>
        <w:rPr>
          <w:spacing w:val="40"/>
        </w:rPr>
        <w:t> </w:t>
      </w:r>
      <w:r>
        <w:rPr/>
        <w:t>под его командованием в течение пяти недель очистили от французских солдат Северную Италию, триумфально вступив в Милан и Турин (Итальянский</w:t>
      </w:r>
      <w:r>
        <w:rPr>
          <w:spacing w:val="40"/>
        </w:rPr>
        <w:t> </w:t>
      </w:r>
      <w:r>
        <w:rPr/>
        <w:t>поход).</w:t>
      </w:r>
    </w:p>
    <w:p>
      <w:pPr>
        <w:pStyle w:val="BodyText"/>
        <w:spacing w:line="223" w:lineRule="auto"/>
      </w:pPr>
      <w:r>
        <w:rPr/>
        <w:t>Однако успешными действиями А. В. Суворова были </w:t>
      </w:r>
      <w:r>
        <w:rPr/>
        <w:t>недовольны австрийские</w:t>
      </w:r>
      <w:r>
        <w:rPr>
          <w:spacing w:val="40"/>
        </w:rPr>
        <w:t> </w:t>
      </w:r>
      <w:r>
        <w:rPr/>
        <w:t>союзники,</w:t>
      </w:r>
      <w:r>
        <w:rPr>
          <w:spacing w:val="40"/>
        </w:rPr>
        <w:t> </w:t>
      </w:r>
      <w:r>
        <w:rPr/>
        <w:t>претендовавшие</w:t>
      </w:r>
      <w:r>
        <w:rPr>
          <w:spacing w:val="40"/>
        </w:rPr>
        <w:t> </w:t>
      </w:r>
      <w:r>
        <w:rPr/>
        <w:t>на</w:t>
      </w:r>
      <w:r>
        <w:rPr>
          <w:spacing w:val="40"/>
        </w:rPr>
        <w:t> </w:t>
      </w:r>
      <w:r>
        <w:rPr/>
        <w:t>Северную</w:t>
      </w:r>
      <w:r>
        <w:rPr>
          <w:spacing w:val="40"/>
        </w:rPr>
        <w:t> </w:t>
      </w:r>
      <w:r>
        <w:rPr/>
        <w:t>Италию.</w:t>
      </w:r>
      <w:r>
        <w:rPr>
          <w:spacing w:val="40"/>
        </w:rPr>
        <w:t> </w:t>
      </w:r>
      <w:r>
        <w:rPr/>
        <w:t>Па-</w:t>
      </w:r>
      <w:r>
        <w:rPr>
          <w:spacing w:val="80"/>
        </w:rPr>
        <w:t> </w:t>
      </w:r>
      <w:r>
        <w:rPr/>
        <w:t>вел</w:t>
      </w:r>
      <w:r>
        <w:rPr>
          <w:spacing w:val="40"/>
        </w:rPr>
        <w:t> </w:t>
      </w:r>
      <w:r>
        <w:rPr/>
        <w:t>I</w:t>
      </w:r>
      <w:r>
        <w:rPr>
          <w:spacing w:val="40"/>
        </w:rPr>
        <w:t> </w:t>
      </w:r>
      <w:r>
        <w:rPr/>
        <w:t>распорядился</w:t>
      </w:r>
      <w:r>
        <w:rPr>
          <w:spacing w:val="40"/>
        </w:rPr>
        <w:t> </w:t>
      </w:r>
      <w:r>
        <w:rPr/>
        <w:t>перебросить</w:t>
      </w:r>
      <w:r>
        <w:rPr>
          <w:spacing w:val="40"/>
        </w:rPr>
        <w:t> </w:t>
      </w:r>
      <w:r>
        <w:rPr/>
        <w:t>войска</w:t>
      </w:r>
      <w:r>
        <w:rPr>
          <w:spacing w:val="40"/>
        </w:rPr>
        <w:t> </w:t>
      </w:r>
      <w:r>
        <w:rPr/>
        <w:t>А.</w:t>
      </w:r>
      <w:r>
        <w:rPr>
          <w:spacing w:val="40"/>
        </w:rPr>
        <w:t> </w:t>
      </w:r>
      <w:r>
        <w:rPr/>
        <w:t>В.</w:t>
      </w:r>
      <w:r>
        <w:rPr>
          <w:spacing w:val="40"/>
        </w:rPr>
        <w:t> </w:t>
      </w:r>
      <w:r>
        <w:rPr/>
        <w:t>Суворова</w:t>
      </w:r>
      <w:r>
        <w:rPr>
          <w:spacing w:val="40"/>
        </w:rPr>
        <w:t> </w:t>
      </w:r>
      <w:r>
        <w:rPr/>
        <w:t>в</w:t>
      </w:r>
      <w:r>
        <w:rPr>
          <w:spacing w:val="40"/>
        </w:rPr>
        <w:t> </w:t>
      </w:r>
      <w:r>
        <w:rPr/>
        <w:t>Швейца- рию</w:t>
      </w:r>
      <w:r>
        <w:rPr>
          <w:spacing w:val="65"/>
        </w:rPr>
        <w:t> </w:t>
      </w:r>
      <w:r>
        <w:rPr/>
        <w:t>на</w:t>
      </w:r>
      <w:r>
        <w:rPr>
          <w:spacing w:val="65"/>
        </w:rPr>
        <w:t> </w:t>
      </w:r>
      <w:r>
        <w:rPr/>
        <w:t>соединение</w:t>
      </w:r>
      <w:r>
        <w:rPr>
          <w:spacing w:val="65"/>
        </w:rPr>
        <w:t> </w:t>
      </w:r>
      <w:r>
        <w:rPr/>
        <w:t>с</w:t>
      </w:r>
      <w:r>
        <w:rPr>
          <w:spacing w:val="65"/>
        </w:rPr>
        <w:t> </w:t>
      </w:r>
      <w:r>
        <w:rPr/>
        <w:t>корпусом</w:t>
      </w:r>
      <w:r>
        <w:rPr>
          <w:spacing w:val="65"/>
        </w:rPr>
        <w:t> </w:t>
      </w:r>
      <w:r>
        <w:rPr/>
        <w:t>генерала</w:t>
      </w:r>
      <w:r>
        <w:rPr>
          <w:spacing w:val="65"/>
        </w:rPr>
        <w:t> </w:t>
      </w:r>
      <w:r>
        <w:rPr/>
        <w:t>А.</w:t>
      </w:r>
      <w:r>
        <w:rPr>
          <w:spacing w:val="65"/>
        </w:rPr>
        <w:t> </w:t>
      </w:r>
      <w:r>
        <w:rPr/>
        <w:t>М.</w:t>
      </w:r>
      <w:r>
        <w:rPr>
          <w:spacing w:val="65"/>
        </w:rPr>
        <w:t> </w:t>
      </w:r>
      <w:r>
        <w:rPr/>
        <w:t>Римского-Корсакова и австрийской армией. Русские чудо-богатыри во главе с 70-летним полководцем совершили невиданный подвиг. С трудными боями, особенно за Сен-Готардский перевал и у Чертова моста, где были разбиты французские войска, русская армия совершила свой леген- дарный</w:t>
      </w:r>
      <w:r>
        <w:rPr>
          <w:spacing w:val="40"/>
        </w:rPr>
        <w:t> </w:t>
      </w:r>
      <w:r>
        <w:rPr/>
        <w:t>переход</w:t>
      </w:r>
      <w:r>
        <w:rPr>
          <w:spacing w:val="40"/>
        </w:rPr>
        <w:t> </w:t>
      </w:r>
      <w:r>
        <w:rPr/>
        <w:t>через</w:t>
      </w:r>
      <w:r>
        <w:rPr>
          <w:spacing w:val="40"/>
        </w:rPr>
        <w:t> </w:t>
      </w:r>
      <w:r>
        <w:rPr/>
        <w:t>Альпы</w:t>
      </w:r>
      <w:r>
        <w:rPr>
          <w:spacing w:val="40"/>
        </w:rPr>
        <w:t> </w:t>
      </w:r>
      <w:r>
        <w:rPr/>
        <w:t>(Швейцарский</w:t>
      </w:r>
      <w:r>
        <w:rPr>
          <w:spacing w:val="40"/>
        </w:rPr>
        <w:t> </w:t>
      </w:r>
      <w:r>
        <w:rPr/>
        <w:t>поход).</w:t>
      </w:r>
    </w:p>
    <w:p>
      <w:pPr>
        <w:pStyle w:val="BodyText"/>
        <w:spacing w:line="223" w:lineRule="auto"/>
      </w:pPr>
      <w:r>
        <w:rPr/>
        <w:t>Вскоре в связи с обострением противоречий внутри </w:t>
      </w:r>
      <w:r>
        <w:rPr/>
        <w:t>антифранцуз- ской коалиции Россия вышла из ее состава. Русские войска были отозваны. За одержанные победы великий русский полководец А. В. Суворов получил титул князя Италийского и высший воинский чин генералиссимуса. Однако вскоре А. В. Суворов, к которому Павел I</w:t>
      </w:r>
      <w:r>
        <w:rPr>
          <w:spacing w:val="40"/>
        </w:rPr>
        <w:t> </w:t>
      </w:r>
      <w:r>
        <w:rPr/>
        <w:t>питал</w:t>
      </w:r>
      <w:r>
        <w:rPr>
          <w:spacing w:val="80"/>
        </w:rPr>
        <w:t> </w:t>
      </w:r>
      <w:r>
        <w:rPr/>
        <w:t>острую</w:t>
      </w:r>
      <w:r>
        <w:rPr>
          <w:spacing w:val="80"/>
        </w:rPr>
        <w:t> </w:t>
      </w:r>
      <w:r>
        <w:rPr/>
        <w:t>неприязнь,</w:t>
      </w:r>
      <w:r>
        <w:rPr>
          <w:spacing w:val="80"/>
        </w:rPr>
        <w:t> </w:t>
      </w:r>
      <w:r>
        <w:rPr/>
        <w:t>оказался</w:t>
      </w:r>
      <w:r>
        <w:rPr>
          <w:spacing w:val="80"/>
        </w:rPr>
        <w:t> </w:t>
      </w:r>
      <w:r>
        <w:rPr/>
        <w:t>в</w:t>
      </w:r>
      <w:r>
        <w:rPr>
          <w:spacing w:val="80"/>
        </w:rPr>
        <w:t> </w:t>
      </w:r>
      <w:r>
        <w:rPr/>
        <w:t>опале.</w:t>
      </w:r>
      <w:r>
        <w:rPr>
          <w:spacing w:val="80"/>
        </w:rPr>
        <w:t> </w:t>
      </w:r>
      <w:r>
        <w:rPr/>
        <w:t>В</w:t>
      </w:r>
      <w:r>
        <w:rPr>
          <w:spacing w:val="80"/>
        </w:rPr>
        <w:t> </w:t>
      </w:r>
      <w:r>
        <w:rPr/>
        <w:t>1800</w:t>
      </w:r>
      <w:r>
        <w:rPr>
          <w:spacing w:val="80"/>
        </w:rPr>
        <w:t> </w:t>
      </w:r>
      <w:r>
        <w:rPr/>
        <w:t>г.</w:t>
      </w:r>
      <w:r>
        <w:rPr>
          <w:spacing w:val="80"/>
        </w:rPr>
        <w:t> </w:t>
      </w:r>
      <w:r>
        <w:rPr/>
        <w:t>он</w:t>
      </w:r>
      <w:r>
        <w:rPr>
          <w:spacing w:val="80"/>
        </w:rPr>
        <w:t> </w:t>
      </w:r>
      <w:r>
        <w:rPr/>
        <w:t>умер.</w:t>
      </w:r>
    </w:p>
    <w:p>
      <w:pPr>
        <w:pStyle w:val="BodyText"/>
        <w:spacing w:line="223" w:lineRule="auto"/>
      </w:pPr>
      <w:r>
        <w:rPr>
          <w:b/>
        </w:rPr>
        <w:t>Итоги внешней политики</w:t>
      </w:r>
      <w:r>
        <w:rPr/>
        <w:t>. В целом внешнеполитические </w:t>
      </w:r>
      <w:r>
        <w:rPr/>
        <w:t>итоги второй половины XVIII в. были позитивными для дальнейшего раз-</w:t>
      </w:r>
      <w:r>
        <w:rPr>
          <w:spacing w:val="40"/>
        </w:rPr>
        <w:t> </w:t>
      </w:r>
      <w:r>
        <w:rPr/>
        <w:t>вития</w:t>
      </w:r>
      <w:r>
        <w:rPr>
          <w:spacing w:val="40"/>
        </w:rPr>
        <w:t> </w:t>
      </w:r>
      <w:r>
        <w:rPr/>
        <w:t>России</w:t>
      </w:r>
      <w:r>
        <w:rPr>
          <w:spacing w:val="40"/>
        </w:rPr>
        <w:t> </w:t>
      </w:r>
      <w:r>
        <w:rPr/>
        <w:t>и</w:t>
      </w:r>
      <w:r>
        <w:rPr>
          <w:spacing w:val="40"/>
        </w:rPr>
        <w:t> </w:t>
      </w:r>
      <w:r>
        <w:rPr/>
        <w:t>населявших</w:t>
      </w:r>
      <w:r>
        <w:rPr>
          <w:spacing w:val="40"/>
        </w:rPr>
        <w:t> </w:t>
      </w:r>
      <w:r>
        <w:rPr/>
        <w:t>ее</w:t>
      </w:r>
      <w:r>
        <w:rPr>
          <w:spacing w:val="40"/>
        </w:rPr>
        <w:t> </w:t>
      </w:r>
      <w:r>
        <w:rPr/>
        <w:t>народов.</w:t>
      </w:r>
    </w:p>
    <w:p>
      <w:pPr>
        <w:pStyle w:val="BodyText"/>
        <w:spacing w:line="223" w:lineRule="auto"/>
      </w:pPr>
      <w:r>
        <w:rPr/>
        <w:t>В России в отличие от колониальных империй Западной Европы, имевших</w:t>
      </w:r>
      <w:r>
        <w:rPr>
          <w:spacing w:val="68"/>
        </w:rPr>
        <w:t> </w:t>
      </w:r>
      <w:r>
        <w:rPr/>
        <w:t>заморские</w:t>
      </w:r>
      <w:r>
        <w:rPr>
          <w:spacing w:val="68"/>
        </w:rPr>
        <w:t> </w:t>
      </w:r>
      <w:r>
        <w:rPr/>
        <w:t>территории,</w:t>
      </w:r>
      <w:r>
        <w:rPr>
          <w:spacing w:val="68"/>
        </w:rPr>
        <w:t> </w:t>
      </w:r>
      <w:r>
        <w:rPr/>
        <w:t>русское</w:t>
      </w:r>
      <w:r>
        <w:rPr>
          <w:spacing w:val="68"/>
        </w:rPr>
        <w:t> </w:t>
      </w:r>
      <w:r>
        <w:rPr/>
        <w:t>население</w:t>
      </w:r>
      <w:r>
        <w:rPr>
          <w:spacing w:val="68"/>
        </w:rPr>
        <w:t> </w:t>
      </w:r>
      <w:r>
        <w:rPr/>
        <w:t>жило</w:t>
      </w:r>
      <w:r>
        <w:rPr>
          <w:spacing w:val="68"/>
        </w:rPr>
        <w:t> </w:t>
      </w:r>
      <w:r>
        <w:rPr/>
        <w:t>бок</w:t>
      </w:r>
      <w:r>
        <w:rPr>
          <w:spacing w:val="68"/>
        </w:rPr>
        <w:t> </w:t>
      </w:r>
      <w:r>
        <w:rPr/>
        <w:t>о</w:t>
      </w:r>
      <w:r>
        <w:rPr>
          <w:spacing w:val="68"/>
        </w:rPr>
        <w:t> </w:t>
      </w:r>
      <w:r>
        <w:rPr/>
        <w:t>бок с присоединенными к империи народами. Совместный труд по ос- воению богатств страны объективно способствовал сближению наро-</w:t>
      </w:r>
      <w:r>
        <w:rPr>
          <w:spacing w:val="40"/>
        </w:rPr>
        <w:t> </w:t>
      </w:r>
      <w:r>
        <w:rPr/>
        <w:t>дов, позволял выжить на огромных пространствах Евразии. Господ- ствующий слой присоединенных земель органично входил в состав российской правящей элиты. Как правило, государство почти не вмешивалось во внутреннее устройство малых народов. Возможность свободного</w:t>
      </w:r>
      <w:r>
        <w:rPr>
          <w:spacing w:val="40"/>
        </w:rPr>
        <w:t> </w:t>
      </w:r>
      <w:r>
        <w:rPr/>
        <w:t>перемещения</w:t>
      </w:r>
      <w:r>
        <w:rPr>
          <w:spacing w:val="40"/>
        </w:rPr>
        <w:t> </w:t>
      </w:r>
      <w:r>
        <w:rPr/>
        <w:t>по</w:t>
      </w:r>
      <w:r>
        <w:rPr>
          <w:spacing w:val="40"/>
        </w:rPr>
        <w:t> </w:t>
      </w:r>
      <w:r>
        <w:rPr/>
        <w:t>огромной</w:t>
      </w:r>
      <w:r>
        <w:rPr>
          <w:spacing w:val="40"/>
        </w:rPr>
        <w:t> </w:t>
      </w:r>
      <w:r>
        <w:rPr/>
        <w:t>территории</w:t>
      </w:r>
      <w:r>
        <w:rPr>
          <w:spacing w:val="40"/>
        </w:rPr>
        <w:t> </w:t>
      </w:r>
      <w:r>
        <w:rPr/>
        <w:t>страны,</w:t>
      </w:r>
      <w:r>
        <w:rPr>
          <w:spacing w:val="40"/>
        </w:rPr>
        <w:t> </w:t>
      </w:r>
      <w:r>
        <w:rPr/>
        <w:t>освоения</w:t>
      </w:r>
      <w:r>
        <w:rPr>
          <w:spacing w:val="40"/>
        </w:rPr>
        <w:t> </w:t>
      </w:r>
      <w:r>
        <w:rPr/>
        <w:t>ее привела к «чересполосному» расселению ее жителей. Так склады- валось</w:t>
      </w:r>
      <w:r>
        <w:rPr>
          <w:spacing w:val="40"/>
        </w:rPr>
        <w:t> </w:t>
      </w:r>
      <w:r>
        <w:rPr/>
        <w:t>единое</w:t>
      </w:r>
      <w:r>
        <w:rPr>
          <w:spacing w:val="40"/>
        </w:rPr>
        <w:t> </w:t>
      </w:r>
      <w:r>
        <w:rPr/>
        <w:t>геополитическое</w:t>
      </w:r>
      <w:r>
        <w:rPr>
          <w:spacing w:val="40"/>
        </w:rPr>
        <w:t> </w:t>
      </w:r>
      <w:r>
        <w:rPr/>
        <w:t>пространство</w:t>
      </w:r>
      <w:r>
        <w:rPr>
          <w:spacing w:val="40"/>
        </w:rPr>
        <w:t> </w:t>
      </w:r>
      <w:r>
        <w:rPr/>
        <w:t>на</w:t>
      </w:r>
      <w:r>
        <w:rPr>
          <w:spacing w:val="40"/>
        </w:rPr>
        <w:t> </w:t>
      </w:r>
      <w:r>
        <w:rPr/>
        <w:t>территории</w:t>
      </w:r>
      <w:r>
        <w:rPr>
          <w:spacing w:val="40"/>
        </w:rPr>
        <w:t> </w:t>
      </w:r>
      <w:r>
        <w:rPr/>
        <w:t>Евразии.</w:t>
      </w:r>
    </w:p>
    <w:p>
      <w:pPr>
        <w:spacing w:after="0" w:line="223" w:lineRule="auto"/>
        <w:sectPr>
          <w:pgSz w:w="8400" w:h="11900"/>
          <w:pgMar w:header="775" w:footer="0" w:top="980" w:bottom="280" w:left="720" w:right="700"/>
        </w:sectPr>
      </w:pPr>
    </w:p>
    <w:p>
      <w:pPr>
        <w:pStyle w:val="Heading2"/>
        <w:spacing w:line="228" w:lineRule="auto" w:before="72"/>
        <w:ind w:left="2039" w:right="1717" w:firstLine="1097"/>
        <w:jc w:val="left"/>
      </w:pPr>
      <w:bookmarkStart w:name="_TOC_250001" w:id="3"/>
      <w:r>
        <w:rPr>
          <w:w w:val="105"/>
        </w:rPr>
        <w:t>Глава</w:t>
      </w:r>
      <w:r>
        <w:rPr>
          <w:spacing w:val="40"/>
          <w:w w:val="105"/>
        </w:rPr>
        <w:t> </w:t>
      </w:r>
      <w:r>
        <w:rPr>
          <w:w w:val="105"/>
        </w:rPr>
        <w:t>17</w:t>
      </w:r>
      <w:r>
        <w:rPr>
          <w:spacing w:val="80"/>
          <w:w w:val="105"/>
        </w:rPr>
        <w:t> </w:t>
      </w:r>
      <w:r>
        <w:rPr>
          <w:w w:val="105"/>
        </w:rPr>
        <w:t>РУССКАЯ</w:t>
      </w:r>
      <w:r>
        <w:rPr>
          <w:spacing w:val="35"/>
          <w:w w:val="105"/>
        </w:rPr>
        <w:t> </w:t>
      </w:r>
      <w:r>
        <w:rPr>
          <w:w w:val="105"/>
        </w:rPr>
        <w:t>КУЛЬТУРА</w:t>
      </w:r>
      <w:r>
        <w:rPr>
          <w:spacing w:val="35"/>
          <w:w w:val="105"/>
        </w:rPr>
        <w:t> </w:t>
      </w:r>
      <w:r>
        <w:rPr>
          <w:w w:val="105"/>
        </w:rPr>
        <w:t>XVIII</w:t>
      </w:r>
      <w:r>
        <w:rPr>
          <w:spacing w:val="35"/>
          <w:w w:val="105"/>
        </w:rPr>
        <w:t> </w:t>
      </w:r>
      <w:bookmarkEnd w:id="3"/>
      <w:r>
        <w:rPr>
          <w:w w:val="105"/>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7"/>
        <w:ind w:left="0" w:right="0" w:firstLine="0"/>
        <w:jc w:val="left"/>
        <w:rPr>
          <w:rFonts w:ascii="Arial"/>
          <w:b/>
          <w:sz w:val="17"/>
        </w:rPr>
      </w:pPr>
    </w:p>
    <w:p>
      <w:pPr>
        <w:pStyle w:val="BodyText"/>
        <w:spacing w:line="223" w:lineRule="auto"/>
      </w:pPr>
      <w:r>
        <w:rPr>
          <w:b/>
        </w:rPr>
        <w:t>Отличие</w:t>
      </w:r>
      <w:r>
        <w:rPr>
          <w:b/>
          <w:spacing w:val="40"/>
        </w:rPr>
        <w:t>  </w:t>
      </w:r>
      <w:r>
        <w:rPr>
          <w:b/>
        </w:rPr>
        <w:t>культуры</w:t>
      </w:r>
      <w:r>
        <w:rPr>
          <w:b/>
          <w:spacing w:val="40"/>
        </w:rPr>
        <w:t>  </w:t>
      </w:r>
      <w:r>
        <w:rPr>
          <w:b/>
        </w:rPr>
        <w:t>XVIII</w:t>
      </w:r>
      <w:r>
        <w:rPr>
          <w:b/>
          <w:spacing w:val="40"/>
        </w:rPr>
        <w:t>  </w:t>
      </w:r>
      <w:r>
        <w:rPr>
          <w:b/>
        </w:rPr>
        <w:t>в.</w:t>
      </w:r>
      <w:r>
        <w:rPr>
          <w:b/>
          <w:spacing w:val="40"/>
        </w:rPr>
        <w:t>  </w:t>
      </w:r>
      <w:r>
        <w:rPr>
          <w:b/>
        </w:rPr>
        <w:t>от</w:t>
      </w:r>
      <w:r>
        <w:rPr>
          <w:b/>
          <w:spacing w:val="40"/>
        </w:rPr>
        <w:t>  </w:t>
      </w:r>
      <w:r>
        <w:rPr>
          <w:b/>
        </w:rPr>
        <w:t>культуры</w:t>
      </w:r>
      <w:r>
        <w:rPr>
          <w:b/>
          <w:spacing w:val="40"/>
        </w:rPr>
        <w:t>  </w:t>
      </w:r>
      <w:r>
        <w:rPr>
          <w:b/>
        </w:rPr>
        <w:t>IX—XVII</w:t>
      </w:r>
      <w:r>
        <w:rPr>
          <w:b/>
          <w:spacing w:val="40"/>
        </w:rPr>
        <w:t>  </w:t>
      </w:r>
      <w:r>
        <w:rPr>
          <w:b/>
        </w:rPr>
        <w:t>вв.</w:t>
      </w:r>
      <w:r>
        <w:rPr>
          <w:b/>
          <w:spacing w:val="40"/>
        </w:rPr>
        <w:t> </w:t>
      </w:r>
      <w:r>
        <w:rPr/>
        <w:t>В</w:t>
      </w:r>
      <w:r>
        <w:rPr>
          <w:spacing w:val="74"/>
          <w:w w:val="150"/>
        </w:rPr>
        <w:t> </w:t>
      </w:r>
      <w:r>
        <w:rPr/>
        <w:t>XVIII</w:t>
      </w:r>
      <w:r>
        <w:rPr>
          <w:spacing w:val="74"/>
          <w:w w:val="150"/>
        </w:rPr>
        <w:t> </w:t>
      </w:r>
      <w:r>
        <w:rPr/>
        <w:t>b.</w:t>
      </w:r>
      <w:r>
        <w:rPr>
          <w:spacing w:val="74"/>
          <w:w w:val="150"/>
        </w:rPr>
        <w:t> </w:t>
      </w:r>
      <w:r>
        <w:rPr/>
        <w:t>ускорились</w:t>
      </w:r>
      <w:r>
        <w:rPr>
          <w:spacing w:val="74"/>
          <w:w w:val="150"/>
        </w:rPr>
        <w:t> </w:t>
      </w:r>
      <w:r>
        <w:rPr/>
        <w:t>темпы</w:t>
      </w:r>
      <w:r>
        <w:rPr>
          <w:spacing w:val="74"/>
          <w:w w:val="150"/>
        </w:rPr>
        <w:t> </w:t>
      </w:r>
      <w:r>
        <w:rPr/>
        <w:t>культурного</w:t>
      </w:r>
      <w:r>
        <w:rPr>
          <w:spacing w:val="74"/>
          <w:w w:val="150"/>
        </w:rPr>
        <w:t> </w:t>
      </w:r>
      <w:r>
        <w:rPr/>
        <w:t>разbития,</w:t>
      </w:r>
      <w:r>
        <w:rPr>
          <w:spacing w:val="74"/>
          <w:w w:val="150"/>
        </w:rPr>
        <w:t> </w:t>
      </w:r>
      <w:r>
        <w:rPr/>
        <w:t>что</w:t>
      </w:r>
      <w:r>
        <w:rPr>
          <w:spacing w:val="74"/>
          <w:w w:val="150"/>
        </w:rPr>
        <w:t> </w:t>
      </w:r>
      <w:r>
        <w:rPr/>
        <w:t>сbязано с</w:t>
      </w:r>
      <w:r>
        <w:rPr>
          <w:spacing w:val="40"/>
        </w:rPr>
        <w:t> </w:t>
      </w:r>
      <w:r>
        <w:rPr/>
        <w:t>разbитием</w:t>
      </w:r>
      <w:r>
        <w:rPr>
          <w:spacing w:val="40"/>
        </w:rPr>
        <w:t> </w:t>
      </w:r>
      <w:r>
        <w:rPr/>
        <w:t>экономики</w:t>
      </w:r>
      <w:r>
        <w:rPr>
          <w:spacing w:val="40"/>
        </w:rPr>
        <w:t> </w:t>
      </w:r>
      <w:r>
        <w:rPr/>
        <w:t>страны.</w:t>
      </w:r>
      <w:r>
        <w:rPr>
          <w:spacing w:val="40"/>
        </w:rPr>
        <w:t> </w:t>
      </w:r>
      <w:r>
        <w:rPr/>
        <w:t>Ведущим</w:t>
      </w:r>
      <w:r>
        <w:rPr>
          <w:spacing w:val="40"/>
        </w:rPr>
        <w:t> </w:t>
      </w:r>
      <w:r>
        <w:rPr/>
        <w:t>стало</w:t>
      </w:r>
      <w:r>
        <w:rPr>
          <w:spacing w:val="40"/>
        </w:rPr>
        <w:t> </w:t>
      </w:r>
      <w:r>
        <w:rPr/>
        <w:t>сbетское</w:t>
      </w:r>
      <w:r>
        <w:rPr>
          <w:spacing w:val="40"/>
        </w:rPr>
        <w:t> </w:t>
      </w:r>
      <w:r>
        <w:rPr/>
        <w:t>напраbле- ние b искусстbе. Хотя церкоbь b XVIII b. и была подчинена государ-</w:t>
      </w:r>
      <w:r>
        <w:rPr>
          <w:spacing w:val="40"/>
        </w:rPr>
        <w:t> </w:t>
      </w:r>
      <w:r>
        <w:rPr/>
        <w:t>стbу,</w:t>
      </w:r>
      <w:r>
        <w:rPr>
          <w:spacing w:val="40"/>
        </w:rPr>
        <w:t>  </w:t>
      </w:r>
      <w:r>
        <w:rPr/>
        <w:t>ее</w:t>
      </w:r>
      <w:r>
        <w:rPr>
          <w:spacing w:val="40"/>
        </w:rPr>
        <w:t>  </w:t>
      </w:r>
      <w:r>
        <w:rPr/>
        <w:t>роль</w:t>
      </w:r>
      <w:r>
        <w:rPr>
          <w:spacing w:val="40"/>
        </w:rPr>
        <w:t>  </w:t>
      </w:r>
      <w:r>
        <w:rPr/>
        <w:t>b</w:t>
      </w:r>
      <w:r>
        <w:rPr>
          <w:spacing w:val="40"/>
        </w:rPr>
        <w:t>  </w:t>
      </w:r>
      <w:r>
        <w:rPr/>
        <w:t>жизни</w:t>
      </w:r>
      <w:r>
        <w:rPr>
          <w:spacing w:val="40"/>
        </w:rPr>
        <w:t>  </w:t>
      </w:r>
      <w:r>
        <w:rPr/>
        <w:t>страны</w:t>
      </w:r>
      <w:r>
        <w:rPr>
          <w:spacing w:val="40"/>
        </w:rPr>
        <w:t>  </w:t>
      </w:r>
      <w:r>
        <w:rPr/>
        <w:t>остаbалась</w:t>
      </w:r>
      <w:r>
        <w:rPr>
          <w:spacing w:val="40"/>
        </w:rPr>
        <w:t>  </w:t>
      </w:r>
      <w:r>
        <w:rPr/>
        <w:t>еще</w:t>
      </w:r>
      <w:r>
        <w:rPr>
          <w:spacing w:val="40"/>
        </w:rPr>
        <w:t>  </w:t>
      </w:r>
      <w:r>
        <w:rPr/>
        <w:t>значительной.</w:t>
      </w:r>
      <w:r>
        <w:rPr>
          <w:spacing w:val="80"/>
        </w:rPr>
        <w:t> </w:t>
      </w:r>
      <w:r>
        <w:rPr/>
        <w:t>В</w:t>
      </w:r>
      <w:r>
        <w:rPr>
          <w:spacing w:val="40"/>
        </w:rPr>
        <w:t> </w:t>
      </w:r>
      <w:r>
        <w:rPr/>
        <w:t>XVIII</w:t>
      </w:r>
      <w:r>
        <w:rPr>
          <w:spacing w:val="40"/>
        </w:rPr>
        <w:t> </w:t>
      </w:r>
      <w:r>
        <w:rPr/>
        <w:t>b.</w:t>
      </w:r>
      <w:r>
        <w:rPr>
          <w:spacing w:val="40"/>
        </w:rPr>
        <w:t> </w:t>
      </w:r>
      <w:r>
        <w:rPr/>
        <w:t>разрозненные</w:t>
      </w:r>
      <w:r>
        <w:rPr>
          <w:spacing w:val="40"/>
        </w:rPr>
        <w:t> </w:t>
      </w:r>
      <w:r>
        <w:rPr/>
        <w:t>знания</w:t>
      </w:r>
      <w:r>
        <w:rPr>
          <w:spacing w:val="40"/>
        </w:rPr>
        <w:t> </w:t>
      </w:r>
      <w:r>
        <w:rPr/>
        <w:t>по</w:t>
      </w:r>
      <w:r>
        <w:rPr>
          <w:spacing w:val="40"/>
        </w:rPr>
        <w:t> </w:t>
      </w:r>
      <w:r>
        <w:rPr/>
        <w:t>различным</w:t>
      </w:r>
      <w:r>
        <w:rPr>
          <w:spacing w:val="40"/>
        </w:rPr>
        <w:t> </w:t>
      </w:r>
      <w:r>
        <w:rPr/>
        <w:t>отраслям,</w:t>
      </w:r>
      <w:r>
        <w:rPr>
          <w:spacing w:val="40"/>
        </w:rPr>
        <w:t> </w:t>
      </w:r>
      <w:r>
        <w:rPr/>
        <w:t>собираb- шиеся многими поколениями людей, начали преbращаться b науку: накопление знаний дало bозможность перейти к открытию законоb разbития</w:t>
      </w:r>
      <w:r>
        <w:rPr>
          <w:spacing w:val="40"/>
        </w:rPr>
        <w:t> </w:t>
      </w:r>
      <w:r>
        <w:rPr/>
        <w:t>природы</w:t>
      </w:r>
      <w:r>
        <w:rPr>
          <w:spacing w:val="40"/>
        </w:rPr>
        <w:t> </w:t>
      </w:r>
      <w:r>
        <w:rPr/>
        <w:t>и</w:t>
      </w:r>
      <w:r>
        <w:rPr>
          <w:spacing w:val="40"/>
        </w:rPr>
        <w:t> </w:t>
      </w:r>
      <w:r>
        <w:rPr/>
        <w:t>общестbа.</w:t>
      </w:r>
    </w:p>
    <w:p>
      <w:pPr>
        <w:pStyle w:val="BodyText"/>
        <w:spacing w:line="223" w:lineRule="auto"/>
      </w:pPr>
      <w:r>
        <w:rPr/>
        <w:t>Во bторой полоbине XVIII b. bперbые прозbучала критика </w:t>
      </w:r>
      <w:r>
        <w:rPr/>
        <w:t>от- дельных сторон крепостнического строя, а b конце bека перbый рус-</w:t>
      </w:r>
      <w:r>
        <w:rPr>
          <w:spacing w:val="40"/>
        </w:rPr>
        <w:t> </w:t>
      </w:r>
      <w:r>
        <w:rPr/>
        <w:t>ский</w:t>
      </w:r>
      <w:r>
        <w:rPr>
          <w:spacing w:val="40"/>
        </w:rPr>
        <w:t> </w:t>
      </w:r>
      <w:r>
        <w:rPr/>
        <w:t>реbолюционер</w:t>
      </w:r>
      <w:r>
        <w:rPr>
          <w:spacing w:val="40"/>
        </w:rPr>
        <w:t> </w:t>
      </w:r>
      <w:r>
        <w:rPr/>
        <w:t>A.</w:t>
      </w:r>
      <w:r>
        <w:rPr>
          <w:spacing w:val="40"/>
        </w:rPr>
        <w:t> </w:t>
      </w:r>
      <w:r>
        <w:rPr/>
        <w:t>H.</w:t>
      </w:r>
      <w:r>
        <w:rPr>
          <w:spacing w:val="40"/>
        </w:rPr>
        <w:t> </w:t>
      </w:r>
      <w:r>
        <w:rPr/>
        <w:t>Радищеb</w:t>
      </w:r>
      <w:r>
        <w:rPr>
          <w:spacing w:val="40"/>
        </w:rPr>
        <w:t> </w:t>
      </w:r>
      <w:r>
        <w:rPr/>
        <w:t>призbал</w:t>
      </w:r>
      <w:r>
        <w:rPr>
          <w:spacing w:val="40"/>
        </w:rPr>
        <w:t> </w:t>
      </w:r>
      <w:r>
        <w:rPr/>
        <w:t>к</w:t>
      </w:r>
      <w:r>
        <w:rPr>
          <w:spacing w:val="40"/>
        </w:rPr>
        <w:t> </w:t>
      </w:r>
      <w:r>
        <w:rPr/>
        <w:t>уничтожению</w:t>
      </w:r>
      <w:r>
        <w:rPr>
          <w:spacing w:val="40"/>
        </w:rPr>
        <w:t> </w:t>
      </w:r>
      <w:r>
        <w:rPr/>
        <w:t>рабстbа</w:t>
      </w:r>
      <w:r>
        <w:rPr>
          <w:spacing w:val="80"/>
          <w:w w:val="150"/>
        </w:rPr>
        <w:t> </w:t>
      </w:r>
      <w:r>
        <w:rPr/>
        <w:t>и</w:t>
      </w:r>
      <w:r>
        <w:rPr>
          <w:spacing w:val="40"/>
        </w:rPr>
        <w:t> </w:t>
      </w:r>
      <w:r>
        <w:rPr/>
        <w:t>самодержаbия.</w:t>
      </w:r>
      <w:r>
        <w:rPr>
          <w:spacing w:val="40"/>
        </w:rPr>
        <w:t> </w:t>
      </w:r>
      <w:r>
        <w:rPr/>
        <w:t>Hоbый</w:t>
      </w:r>
      <w:r>
        <w:rPr>
          <w:spacing w:val="40"/>
        </w:rPr>
        <w:t> </w:t>
      </w:r>
      <w:r>
        <w:rPr/>
        <w:t>характер</w:t>
      </w:r>
      <w:r>
        <w:rPr>
          <w:spacing w:val="40"/>
        </w:rPr>
        <w:t> </w:t>
      </w:r>
      <w:r>
        <w:rPr/>
        <w:t>стали</w:t>
      </w:r>
      <w:r>
        <w:rPr>
          <w:spacing w:val="40"/>
        </w:rPr>
        <w:t> </w:t>
      </w:r>
      <w:r>
        <w:rPr/>
        <w:t>носить</w:t>
      </w:r>
      <w:r>
        <w:rPr>
          <w:spacing w:val="40"/>
        </w:rPr>
        <w:t> </w:t>
      </w:r>
      <w:r>
        <w:rPr/>
        <w:t>сbязи</w:t>
      </w:r>
      <w:r>
        <w:rPr>
          <w:spacing w:val="40"/>
        </w:rPr>
        <w:t> </w:t>
      </w:r>
      <w:r>
        <w:rPr/>
        <w:t>русской</w:t>
      </w:r>
      <w:r>
        <w:rPr>
          <w:spacing w:val="40"/>
        </w:rPr>
        <w:t> </w:t>
      </w:r>
      <w:r>
        <w:rPr/>
        <w:t>культу- ры с зарубежной. «Окно b Еbропу» через Балтику, bыход к Черному морю, рост международного аbторитета России поbлекли за собой устаноbление</w:t>
      </w:r>
      <w:r>
        <w:rPr>
          <w:spacing w:val="40"/>
        </w:rPr>
        <w:t> </w:t>
      </w:r>
      <w:r>
        <w:rPr/>
        <w:t>постоянных</w:t>
      </w:r>
      <w:r>
        <w:rPr>
          <w:spacing w:val="40"/>
        </w:rPr>
        <w:t> </w:t>
      </w:r>
      <w:r>
        <w:rPr/>
        <w:t>контактоb</w:t>
      </w:r>
      <w:r>
        <w:rPr>
          <w:spacing w:val="40"/>
        </w:rPr>
        <w:t> </w:t>
      </w:r>
      <w:r>
        <w:rPr/>
        <w:t>со</w:t>
      </w:r>
      <w:r>
        <w:rPr>
          <w:spacing w:val="40"/>
        </w:rPr>
        <w:t> </w:t>
      </w:r>
      <w:r>
        <w:rPr/>
        <w:t>странами</w:t>
      </w:r>
      <w:r>
        <w:rPr>
          <w:spacing w:val="40"/>
        </w:rPr>
        <w:t> </w:t>
      </w:r>
      <w:r>
        <w:rPr/>
        <w:t>Еbропы.</w:t>
      </w:r>
    </w:p>
    <w:p>
      <w:pPr>
        <w:pStyle w:val="BodyText"/>
        <w:spacing w:line="223" w:lineRule="auto"/>
      </w:pPr>
      <w:r>
        <w:rPr/>
        <w:t>Так, на смену среднеbекоbой, традиционалистской, </w:t>
      </w:r>
      <w:r>
        <w:rPr/>
        <w:t>пронизанной религиозным мироbоззрением культуре IX—XVII bb. b XVIII b. при- ходит «ноbая культура». Ее отличительные черты — сbетскость, ра- ционалистическое (от слоbа </w:t>
      </w:r>
      <w:r>
        <w:rPr>
          <w:i/>
        </w:rPr>
        <w:t>ratio </w:t>
      </w:r>
      <w:r>
        <w:rPr/>
        <w:t>— разум) мироbоззрение, больший демократизм</w:t>
      </w:r>
      <w:r>
        <w:rPr>
          <w:spacing w:val="78"/>
        </w:rPr>
        <w:t> </w:t>
      </w:r>
      <w:r>
        <w:rPr/>
        <w:t>и</w:t>
      </w:r>
      <w:r>
        <w:rPr>
          <w:spacing w:val="78"/>
        </w:rPr>
        <w:t> </w:t>
      </w:r>
      <w:r>
        <w:rPr/>
        <w:t>открытость</w:t>
      </w:r>
      <w:r>
        <w:rPr>
          <w:spacing w:val="78"/>
        </w:rPr>
        <w:t> </w:t>
      </w:r>
      <w:r>
        <w:rPr/>
        <w:t>b</w:t>
      </w:r>
      <w:r>
        <w:rPr>
          <w:spacing w:val="78"/>
        </w:rPr>
        <w:t> </w:t>
      </w:r>
      <w:r>
        <w:rPr/>
        <w:t>контактах</w:t>
      </w:r>
      <w:r>
        <w:rPr>
          <w:spacing w:val="78"/>
        </w:rPr>
        <w:t> </w:t>
      </w:r>
      <w:r>
        <w:rPr/>
        <w:t>с</w:t>
      </w:r>
      <w:r>
        <w:rPr>
          <w:spacing w:val="78"/>
        </w:rPr>
        <w:t> </w:t>
      </w:r>
      <w:r>
        <w:rPr/>
        <w:t>культурами</w:t>
      </w:r>
      <w:r>
        <w:rPr>
          <w:spacing w:val="78"/>
        </w:rPr>
        <w:t> </w:t>
      </w:r>
      <w:r>
        <w:rPr/>
        <w:t>других</w:t>
      </w:r>
      <w:r>
        <w:rPr>
          <w:spacing w:val="78"/>
        </w:rPr>
        <w:t> </w:t>
      </w:r>
      <w:r>
        <w:rPr/>
        <w:t>стран и</w:t>
      </w:r>
      <w:r>
        <w:rPr>
          <w:spacing w:val="40"/>
        </w:rPr>
        <w:t> </w:t>
      </w:r>
      <w:r>
        <w:rPr/>
        <w:t>народоb.</w:t>
      </w:r>
    </w:p>
    <w:p>
      <w:pPr>
        <w:pStyle w:val="BodyText"/>
        <w:spacing w:line="223" w:lineRule="auto"/>
      </w:pPr>
      <w:r>
        <w:rPr/>
        <w:t>Культура XVIII b. bо многом определяется просbетительской </w:t>
      </w:r>
      <w:r>
        <w:rPr/>
        <w:t>фи- лософией с ее идеей глаbенстbа знания и разума b жизни людей, bниманием</w:t>
      </w:r>
      <w:r>
        <w:rPr>
          <w:spacing w:val="40"/>
        </w:rPr>
        <w:t> </w:t>
      </w:r>
      <w:r>
        <w:rPr/>
        <w:t>к</w:t>
      </w:r>
      <w:r>
        <w:rPr>
          <w:spacing w:val="40"/>
        </w:rPr>
        <w:t> </w:t>
      </w:r>
      <w:r>
        <w:rPr/>
        <w:t>челоbеческой</w:t>
      </w:r>
      <w:r>
        <w:rPr>
          <w:spacing w:val="40"/>
        </w:rPr>
        <w:t> </w:t>
      </w:r>
      <w:r>
        <w:rPr/>
        <w:t>личности.</w:t>
      </w:r>
      <w:r>
        <w:rPr>
          <w:spacing w:val="40"/>
        </w:rPr>
        <w:t> </w:t>
      </w:r>
      <w:r>
        <w:rPr/>
        <w:t>Идея</w:t>
      </w:r>
      <w:r>
        <w:rPr>
          <w:spacing w:val="40"/>
        </w:rPr>
        <w:t> </w:t>
      </w:r>
      <w:r>
        <w:rPr/>
        <w:t>раbенстbа</w:t>
      </w:r>
      <w:r>
        <w:rPr>
          <w:spacing w:val="40"/>
        </w:rPr>
        <w:t> </w:t>
      </w:r>
      <w:r>
        <w:rPr/>
        <w:t>bсех</w:t>
      </w:r>
      <w:r>
        <w:rPr>
          <w:spacing w:val="40"/>
        </w:rPr>
        <w:t> </w:t>
      </w:r>
      <w:r>
        <w:rPr/>
        <w:t>людей</w:t>
      </w:r>
      <w:r>
        <w:rPr>
          <w:spacing w:val="40"/>
        </w:rPr>
        <w:t> </w:t>
      </w:r>
      <w:r>
        <w:rPr/>
        <w:t>была понята b России как необходимость регламентироbать жизнь каждого</w:t>
      </w:r>
      <w:r>
        <w:rPr>
          <w:spacing w:val="40"/>
        </w:rPr>
        <w:t> </w:t>
      </w:r>
      <w:r>
        <w:rPr/>
        <w:t>общестbенного</w:t>
      </w:r>
      <w:r>
        <w:rPr>
          <w:spacing w:val="40"/>
        </w:rPr>
        <w:t> </w:t>
      </w:r>
      <w:r>
        <w:rPr/>
        <w:t>слоя.</w:t>
      </w:r>
    </w:p>
    <w:p>
      <w:pPr>
        <w:pStyle w:val="BodyText"/>
        <w:spacing w:line="223" w:lineRule="auto"/>
      </w:pPr>
      <w:r>
        <w:rPr/>
        <w:t>В рамках истории русской культуры XVIII b. обычно </w:t>
      </w:r>
      <w:r>
        <w:rPr/>
        <w:t>принято bыделять дbа периода: конец XVII — перbая четbерть XVIII b., ха- рактеризующийся</w:t>
      </w:r>
      <w:r>
        <w:rPr>
          <w:spacing w:val="80"/>
        </w:rPr>
        <w:t> </w:t>
      </w:r>
      <w:r>
        <w:rPr/>
        <w:t>станоbлением</w:t>
      </w:r>
      <w:r>
        <w:rPr>
          <w:spacing w:val="80"/>
        </w:rPr>
        <w:t> </w:t>
      </w:r>
      <w:r>
        <w:rPr/>
        <w:t>ноbой</w:t>
      </w:r>
      <w:r>
        <w:rPr>
          <w:spacing w:val="80"/>
        </w:rPr>
        <w:t> </w:t>
      </w:r>
      <w:r>
        <w:rPr/>
        <w:t>русской</w:t>
      </w:r>
      <w:r>
        <w:rPr>
          <w:spacing w:val="80"/>
        </w:rPr>
        <w:t> </w:t>
      </w:r>
      <w:r>
        <w:rPr/>
        <w:t>культуры;</w:t>
      </w:r>
      <w:r>
        <w:rPr>
          <w:spacing w:val="80"/>
        </w:rPr>
        <w:t> </w:t>
      </w:r>
      <w:r>
        <w:rPr/>
        <w:t>середи-</w:t>
      </w:r>
      <w:r>
        <w:rPr>
          <w:spacing w:val="80"/>
        </w:rPr>
        <w:t> </w:t>
      </w:r>
      <w:r>
        <w:rPr/>
        <w:t>на — bторая</w:t>
      </w:r>
      <w:r>
        <w:rPr>
          <w:spacing w:val="40"/>
        </w:rPr>
        <w:t> </w:t>
      </w:r>
      <w:r>
        <w:rPr/>
        <w:t>полоbина</w:t>
      </w:r>
      <w:r>
        <w:rPr>
          <w:spacing w:val="40"/>
        </w:rPr>
        <w:t> </w:t>
      </w:r>
      <w:r>
        <w:rPr/>
        <w:t>XVIII</w:t>
      </w:r>
      <w:r>
        <w:rPr>
          <w:spacing w:val="40"/>
        </w:rPr>
        <w:t> </w:t>
      </w:r>
      <w:r>
        <w:rPr/>
        <w:t>b.,</w:t>
      </w:r>
      <w:r>
        <w:rPr>
          <w:spacing w:val="40"/>
        </w:rPr>
        <w:t> </w:t>
      </w:r>
      <w:r>
        <w:rPr/>
        <w:t>когда</w:t>
      </w:r>
      <w:r>
        <w:rPr>
          <w:spacing w:val="40"/>
        </w:rPr>
        <w:t> </w:t>
      </w:r>
      <w:r>
        <w:rPr/>
        <w:t>происходил</w:t>
      </w:r>
      <w:r>
        <w:rPr>
          <w:spacing w:val="40"/>
        </w:rPr>
        <w:t> </w:t>
      </w:r>
      <w:r>
        <w:rPr/>
        <w:t>процесс</w:t>
      </w:r>
      <w:r>
        <w:rPr>
          <w:spacing w:val="40"/>
        </w:rPr>
        <w:t> </w:t>
      </w:r>
      <w:r>
        <w:rPr/>
        <w:t>складыbа- ния и расцbета сослоbной, преимущестbенно сbетской, культуры дbо- рянстbа и культуры крестьянской, продолжаbшей носить b осноbном традиционный характер. Вершиной русской аристократической куль- туры стала попытка создать идеальный мир b рамках дbорянской усадьбы, где устанаbлиbаются гармонические отношения между</w:t>
      </w:r>
      <w:r>
        <w:rPr>
          <w:spacing w:val="80"/>
        </w:rPr>
        <w:t> </w:t>
      </w:r>
      <w:r>
        <w:rPr/>
        <w:t>людьми,</w:t>
      </w:r>
      <w:r>
        <w:rPr>
          <w:spacing w:val="40"/>
        </w:rPr>
        <w:t> </w:t>
      </w:r>
      <w:r>
        <w:rPr/>
        <w:t>между</w:t>
      </w:r>
      <w:r>
        <w:rPr>
          <w:spacing w:val="40"/>
        </w:rPr>
        <w:t> </w:t>
      </w:r>
      <w:r>
        <w:rPr/>
        <w:t>челоbеком</w:t>
      </w:r>
      <w:r>
        <w:rPr>
          <w:spacing w:val="40"/>
        </w:rPr>
        <w:t> </w:t>
      </w:r>
      <w:r>
        <w:rPr/>
        <w:t>и</w:t>
      </w:r>
      <w:r>
        <w:rPr>
          <w:spacing w:val="40"/>
        </w:rPr>
        <w:t> </w:t>
      </w:r>
      <w:r>
        <w:rPr/>
        <w:t>природой.</w:t>
      </w:r>
    </w:p>
    <w:p>
      <w:pPr>
        <w:pStyle w:val="BodyText"/>
        <w:spacing w:line="223" w:lineRule="auto"/>
      </w:pPr>
      <w:r>
        <w:rPr/>
        <w:t>В русском искусстbе перbой полоbины — середины XVIII b. </w:t>
      </w:r>
      <w:r>
        <w:rPr/>
        <w:t>гос- подстbоbал</w:t>
      </w:r>
      <w:r>
        <w:rPr>
          <w:spacing w:val="40"/>
        </w:rPr>
        <w:t> </w:t>
      </w:r>
      <w:r>
        <w:rPr/>
        <w:t>стиль</w:t>
      </w:r>
      <w:r>
        <w:rPr>
          <w:spacing w:val="40"/>
        </w:rPr>
        <w:t> </w:t>
      </w:r>
      <w:r>
        <w:rPr/>
        <w:t>барокко,</w:t>
      </w:r>
      <w:r>
        <w:rPr>
          <w:spacing w:val="40"/>
        </w:rPr>
        <w:t> </w:t>
      </w:r>
      <w:r>
        <w:rPr/>
        <w:t>bо</w:t>
      </w:r>
      <w:r>
        <w:rPr>
          <w:spacing w:val="40"/>
        </w:rPr>
        <w:t> </w:t>
      </w:r>
      <w:r>
        <w:rPr/>
        <w:t>bторой</w:t>
      </w:r>
      <w:r>
        <w:rPr>
          <w:spacing w:val="40"/>
        </w:rPr>
        <w:t> </w:t>
      </w:r>
      <w:r>
        <w:rPr/>
        <w:t>полоbине</w:t>
      </w:r>
      <w:r>
        <w:rPr>
          <w:spacing w:val="40"/>
        </w:rPr>
        <w:t> </w:t>
      </w:r>
      <w:r>
        <w:rPr/>
        <w:t>столетия — класси- цизм. В конце XVIII b. культ разума (классицизм) сменился культом чуbстb</w:t>
      </w:r>
      <w:r>
        <w:rPr>
          <w:spacing w:val="40"/>
        </w:rPr>
        <w:t> </w:t>
      </w:r>
      <w:r>
        <w:rPr/>
        <w:t>(сентиментализм).</w:t>
      </w:r>
    </w:p>
    <w:p>
      <w:pPr>
        <w:spacing w:after="0" w:line="223" w:lineRule="auto"/>
        <w:sectPr>
          <w:headerReference w:type="even" r:id="rId274"/>
          <w:pgSz w:w="8400" w:h="11900"/>
          <w:pgMar w:header="0" w:footer="0" w:top="1060" w:bottom="280" w:left="720" w:right="700"/>
        </w:sectPr>
      </w:pPr>
    </w:p>
    <w:p>
      <w:pPr>
        <w:pStyle w:val="BodyText"/>
        <w:spacing w:line="216" w:lineRule="auto" w:before="149"/>
      </w:pPr>
      <w:r>
        <w:rPr>
          <w:b/>
        </w:rPr>
        <w:t>Возникновение</w:t>
      </w:r>
      <w:r>
        <w:rPr>
          <w:b/>
          <w:spacing w:val="40"/>
        </w:rPr>
        <w:t> </w:t>
      </w:r>
      <w:r>
        <w:rPr>
          <w:b/>
        </w:rPr>
        <w:t>светской</w:t>
      </w:r>
      <w:r>
        <w:rPr>
          <w:b/>
          <w:spacing w:val="40"/>
        </w:rPr>
        <w:t> </w:t>
      </w:r>
      <w:r>
        <w:rPr>
          <w:b/>
        </w:rPr>
        <w:t>школы.</w:t>
      </w:r>
      <w:r>
        <w:rPr>
          <w:b/>
          <w:spacing w:val="40"/>
        </w:rPr>
        <w:t> </w:t>
      </w:r>
      <w:r>
        <w:rPr/>
        <w:t>Светский</w:t>
      </w:r>
      <w:r>
        <w:rPr>
          <w:spacing w:val="40"/>
        </w:rPr>
        <w:t> </w:t>
      </w:r>
      <w:r>
        <w:rPr/>
        <w:t>характер</w:t>
      </w:r>
      <w:r>
        <w:rPr>
          <w:spacing w:val="40"/>
        </w:rPr>
        <w:t> </w:t>
      </w:r>
      <w:r>
        <w:rPr/>
        <w:t>образова- ния, соединение обучения с практикой коренным образом отличали школу петровских времен от прежних школ, находившихся в руках духовенства. В 1701 г. в Москве в здании бывшей Сухаревой башни (называлась в честь стрелецкого полка полковника Сухарева, разме- щавшегося</w:t>
      </w:r>
      <w:r>
        <w:rPr>
          <w:spacing w:val="40"/>
        </w:rPr>
        <w:t> </w:t>
      </w:r>
      <w:r>
        <w:rPr/>
        <w:t>рядом)</w:t>
      </w:r>
      <w:r>
        <w:rPr>
          <w:spacing w:val="40"/>
        </w:rPr>
        <w:t> </w:t>
      </w:r>
      <w:r>
        <w:rPr/>
        <w:t>была</w:t>
      </w:r>
      <w:r>
        <w:rPr>
          <w:spacing w:val="40"/>
        </w:rPr>
        <w:t> </w:t>
      </w:r>
      <w:r>
        <w:rPr/>
        <w:t>основана</w:t>
      </w:r>
      <w:r>
        <w:rPr>
          <w:spacing w:val="40"/>
        </w:rPr>
        <w:t> </w:t>
      </w:r>
      <w:r>
        <w:rPr/>
        <w:t>Школа</w:t>
      </w:r>
      <w:r>
        <w:rPr>
          <w:spacing w:val="40"/>
        </w:rPr>
        <w:t> </w:t>
      </w:r>
      <w:r>
        <w:rPr/>
        <w:t>математических</w:t>
      </w:r>
      <w:r>
        <w:rPr>
          <w:spacing w:val="40"/>
        </w:rPr>
        <w:t> </w:t>
      </w:r>
      <w:r>
        <w:rPr/>
        <w:t>и</w:t>
      </w:r>
      <w:r>
        <w:rPr>
          <w:spacing w:val="40"/>
        </w:rPr>
        <w:t> </w:t>
      </w:r>
      <w:r>
        <w:rPr/>
        <w:t>навигац- ких</w:t>
      </w:r>
      <w:r>
        <w:rPr>
          <w:spacing w:val="40"/>
        </w:rPr>
        <w:t> </w:t>
      </w:r>
      <w:r>
        <w:rPr/>
        <w:t>наук.</w:t>
      </w:r>
      <w:r>
        <w:rPr>
          <w:spacing w:val="40"/>
        </w:rPr>
        <w:t> </w:t>
      </w:r>
      <w:r>
        <w:rPr/>
        <w:t>Из</w:t>
      </w:r>
      <w:r>
        <w:rPr>
          <w:spacing w:val="40"/>
        </w:rPr>
        <w:t> </w:t>
      </w:r>
      <w:r>
        <w:rPr/>
        <w:t>старших</w:t>
      </w:r>
      <w:r>
        <w:rPr>
          <w:spacing w:val="40"/>
        </w:rPr>
        <w:t> </w:t>
      </w:r>
      <w:r>
        <w:rPr/>
        <w:t>классов</w:t>
      </w:r>
      <w:r>
        <w:rPr>
          <w:spacing w:val="40"/>
        </w:rPr>
        <w:t> </w:t>
      </w:r>
      <w:r>
        <w:rPr/>
        <w:t>этой</w:t>
      </w:r>
      <w:r>
        <w:rPr>
          <w:spacing w:val="40"/>
        </w:rPr>
        <w:t> </w:t>
      </w:r>
      <w:r>
        <w:rPr/>
        <w:t>школы,</w:t>
      </w:r>
      <w:r>
        <w:rPr>
          <w:spacing w:val="40"/>
        </w:rPr>
        <w:t> </w:t>
      </w:r>
      <w:r>
        <w:rPr/>
        <w:t>переведенных</w:t>
      </w:r>
      <w:r>
        <w:rPr>
          <w:spacing w:val="40"/>
        </w:rPr>
        <w:t> </w:t>
      </w:r>
      <w:r>
        <w:rPr/>
        <w:t>в</w:t>
      </w:r>
      <w:r>
        <w:rPr>
          <w:spacing w:val="40"/>
        </w:rPr>
        <w:t> </w:t>
      </w:r>
      <w:r>
        <w:rPr/>
        <w:t>Петер- бург,</w:t>
      </w:r>
      <w:r>
        <w:rPr>
          <w:spacing w:val="40"/>
        </w:rPr>
        <w:t> </w:t>
      </w:r>
      <w:r>
        <w:rPr/>
        <w:t>позднее,</w:t>
      </w:r>
      <w:r>
        <w:rPr>
          <w:spacing w:val="40"/>
        </w:rPr>
        <w:t> </w:t>
      </w:r>
      <w:r>
        <w:rPr/>
        <w:t>в</w:t>
      </w:r>
      <w:r>
        <w:rPr>
          <w:spacing w:val="40"/>
        </w:rPr>
        <w:t> </w:t>
      </w:r>
      <w:r>
        <w:rPr/>
        <w:t>1715</w:t>
      </w:r>
      <w:r>
        <w:rPr>
          <w:spacing w:val="40"/>
        </w:rPr>
        <w:t> </w:t>
      </w:r>
      <w:r>
        <w:rPr/>
        <w:t>г.,</w:t>
      </w:r>
      <w:r>
        <w:rPr>
          <w:spacing w:val="40"/>
        </w:rPr>
        <w:t> </w:t>
      </w:r>
      <w:r>
        <w:rPr/>
        <w:t>была</w:t>
      </w:r>
      <w:r>
        <w:rPr>
          <w:spacing w:val="40"/>
        </w:rPr>
        <w:t> </w:t>
      </w:r>
      <w:r>
        <w:rPr/>
        <w:t>создана</w:t>
      </w:r>
      <w:r>
        <w:rPr>
          <w:spacing w:val="40"/>
        </w:rPr>
        <w:t> </w:t>
      </w:r>
      <w:r>
        <w:rPr/>
        <w:t>Морская</w:t>
      </w:r>
      <w:r>
        <w:rPr>
          <w:spacing w:val="40"/>
        </w:rPr>
        <w:t> </w:t>
      </w:r>
      <w:r>
        <w:rPr/>
        <w:t>академия</w:t>
      </w:r>
      <w:r>
        <w:rPr>
          <w:spacing w:val="40"/>
        </w:rPr>
        <w:t> </w:t>
      </w:r>
      <w:r>
        <w:rPr/>
        <w:t>(ныне</w:t>
      </w:r>
      <w:r>
        <w:rPr>
          <w:spacing w:val="40"/>
        </w:rPr>
        <w:t> </w:t>
      </w:r>
      <w:r>
        <w:rPr/>
        <w:t>Выс- шая</w:t>
      </w:r>
      <w:r>
        <w:rPr>
          <w:spacing w:val="80"/>
        </w:rPr>
        <w:t> </w:t>
      </w:r>
      <w:r>
        <w:rPr/>
        <w:t>военно-морская</w:t>
      </w:r>
      <w:r>
        <w:rPr>
          <w:spacing w:val="80"/>
        </w:rPr>
        <w:t> </w:t>
      </w:r>
      <w:r>
        <w:rPr/>
        <w:t>академия).</w:t>
      </w:r>
      <w:r>
        <w:rPr>
          <w:spacing w:val="80"/>
        </w:rPr>
        <w:t> </w:t>
      </w:r>
      <w:r>
        <w:rPr/>
        <w:t>Вслед</w:t>
      </w:r>
      <w:r>
        <w:rPr>
          <w:spacing w:val="80"/>
        </w:rPr>
        <w:t> </w:t>
      </w:r>
      <w:r>
        <w:rPr/>
        <w:t>за</w:t>
      </w:r>
      <w:r>
        <w:rPr>
          <w:spacing w:val="80"/>
        </w:rPr>
        <w:t> </w:t>
      </w:r>
      <w:r>
        <w:rPr/>
        <w:t>Школой</w:t>
      </w:r>
      <w:r>
        <w:rPr>
          <w:spacing w:val="80"/>
        </w:rPr>
        <w:t> </w:t>
      </w:r>
      <w:r>
        <w:rPr/>
        <w:t>математических</w:t>
      </w:r>
      <w:r>
        <w:rPr>
          <w:spacing w:val="80"/>
        </w:rPr>
        <w:t> </w:t>
      </w:r>
      <w:r>
        <w:rPr/>
        <w:t>и навигацких наук были открыты Артиллерийская, Инженерная, Ме- дицинская</w:t>
      </w:r>
      <w:r>
        <w:rPr>
          <w:spacing w:val="40"/>
        </w:rPr>
        <w:t> </w:t>
      </w:r>
      <w:r>
        <w:rPr/>
        <w:t>школы,</w:t>
      </w:r>
      <w:r>
        <w:rPr>
          <w:spacing w:val="40"/>
        </w:rPr>
        <w:t> </w:t>
      </w:r>
      <w:r>
        <w:rPr/>
        <w:t>Школа</w:t>
      </w:r>
      <w:r>
        <w:rPr>
          <w:spacing w:val="40"/>
        </w:rPr>
        <w:t> </w:t>
      </w:r>
      <w:r>
        <w:rPr/>
        <w:t>канцелярских</w:t>
      </w:r>
      <w:r>
        <w:rPr>
          <w:spacing w:val="40"/>
        </w:rPr>
        <w:t> </w:t>
      </w:r>
      <w:r>
        <w:rPr/>
        <w:t>служителей,</w:t>
      </w:r>
      <w:r>
        <w:rPr>
          <w:spacing w:val="40"/>
        </w:rPr>
        <w:t> </w:t>
      </w:r>
      <w:r>
        <w:rPr/>
        <w:t>позднее — гор- ные</w:t>
      </w:r>
      <w:r>
        <w:rPr>
          <w:spacing w:val="40"/>
        </w:rPr>
        <w:t> </w:t>
      </w:r>
      <w:r>
        <w:rPr/>
        <w:t>школы.</w:t>
      </w:r>
      <w:r>
        <w:rPr>
          <w:spacing w:val="40"/>
        </w:rPr>
        <w:t> </w:t>
      </w:r>
      <w:r>
        <w:rPr/>
        <w:t>Обучение</w:t>
      </w:r>
      <w:r>
        <w:rPr>
          <w:spacing w:val="40"/>
        </w:rPr>
        <w:t> </w:t>
      </w:r>
      <w:r>
        <w:rPr/>
        <w:t>детей</w:t>
      </w:r>
      <w:r>
        <w:rPr>
          <w:spacing w:val="40"/>
        </w:rPr>
        <w:t> </w:t>
      </w:r>
      <w:r>
        <w:rPr/>
        <w:t>дворян</w:t>
      </w:r>
      <w:r>
        <w:rPr>
          <w:spacing w:val="40"/>
        </w:rPr>
        <w:t> </w:t>
      </w:r>
      <w:r>
        <w:rPr/>
        <w:t>грамоте</w:t>
      </w:r>
      <w:r>
        <w:rPr>
          <w:spacing w:val="40"/>
        </w:rPr>
        <w:t> </w:t>
      </w:r>
      <w:r>
        <w:rPr/>
        <w:t>стало</w:t>
      </w:r>
      <w:r>
        <w:rPr>
          <w:spacing w:val="40"/>
        </w:rPr>
        <w:t> </w:t>
      </w:r>
      <w:r>
        <w:rPr/>
        <w:t>обязательным.</w:t>
      </w:r>
      <w:r>
        <w:rPr>
          <w:spacing w:val="40"/>
        </w:rPr>
        <w:t> </w:t>
      </w:r>
      <w:r>
        <w:rPr/>
        <w:t>Петр</w:t>
      </w:r>
      <w:r>
        <w:rPr>
          <w:spacing w:val="80"/>
        </w:rPr>
        <w:t> </w:t>
      </w:r>
      <w:r>
        <w:rPr/>
        <w:t>запретил</w:t>
      </w:r>
      <w:r>
        <w:rPr>
          <w:spacing w:val="80"/>
        </w:rPr>
        <w:t> </w:t>
      </w:r>
      <w:r>
        <w:rPr/>
        <w:t>даже</w:t>
      </w:r>
      <w:r>
        <w:rPr>
          <w:spacing w:val="80"/>
        </w:rPr>
        <w:t> </w:t>
      </w:r>
      <w:r>
        <w:rPr/>
        <w:t>жениться</w:t>
      </w:r>
      <w:r>
        <w:rPr>
          <w:spacing w:val="80"/>
        </w:rPr>
        <w:t> </w:t>
      </w:r>
      <w:r>
        <w:rPr/>
        <w:t>дворянам,</w:t>
      </w:r>
      <w:r>
        <w:rPr>
          <w:spacing w:val="80"/>
        </w:rPr>
        <w:t> </w:t>
      </w:r>
      <w:r>
        <w:rPr/>
        <w:t>уклонявшимся</w:t>
      </w:r>
      <w:r>
        <w:rPr>
          <w:spacing w:val="80"/>
        </w:rPr>
        <w:t> </w:t>
      </w:r>
      <w:r>
        <w:rPr/>
        <w:t>от</w:t>
      </w:r>
      <w:r>
        <w:rPr>
          <w:spacing w:val="80"/>
        </w:rPr>
        <w:t> </w:t>
      </w:r>
      <w:r>
        <w:rPr/>
        <w:t>учебы.</w:t>
      </w:r>
    </w:p>
    <w:p>
      <w:pPr>
        <w:pStyle w:val="BodyText"/>
        <w:spacing w:line="216" w:lineRule="auto" w:before="34"/>
      </w:pPr>
      <w:r>
        <w:rPr/>
        <w:t>Огромным</w:t>
      </w:r>
      <w:r>
        <w:rPr>
          <w:spacing w:val="40"/>
        </w:rPr>
        <w:t> </w:t>
      </w:r>
      <w:r>
        <w:rPr/>
        <w:t>шагом</w:t>
      </w:r>
      <w:r>
        <w:rPr>
          <w:spacing w:val="40"/>
        </w:rPr>
        <w:t> </w:t>
      </w:r>
      <w:r>
        <w:rPr/>
        <w:t>вперед</w:t>
      </w:r>
      <w:r>
        <w:rPr>
          <w:spacing w:val="40"/>
        </w:rPr>
        <w:t> </w:t>
      </w:r>
      <w:r>
        <w:rPr/>
        <w:t>в</w:t>
      </w:r>
      <w:r>
        <w:rPr>
          <w:spacing w:val="40"/>
        </w:rPr>
        <w:t> </w:t>
      </w:r>
      <w:r>
        <w:rPr/>
        <w:t>развитии</w:t>
      </w:r>
      <w:r>
        <w:rPr>
          <w:spacing w:val="40"/>
        </w:rPr>
        <w:t> </w:t>
      </w:r>
      <w:r>
        <w:rPr/>
        <w:t>просвещения</w:t>
      </w:r>
      <w:r>
        <w:rPr>
          <w:spacing w:val="40"/>
        </w:rPr>
        <w:t> </w:t>
      </w:r>
      <w:r>
        <w:rPr/>
        <w:t>и</w:t>
      </w:r>
      <w:r>
        <w:rPr>
          <w:spacing w:val="40"/>
        </w:rPr>
        <w:t> </w:t>
      </w:r>
      <w:r>
        <w:rPr/>
        <w:t>светской школы оказались введение в 1708 г. гражданского печатного шрифта взамен трудночитаемого церковнославянского и переход от обозначе- ния чисел с помощью букв к арабским цифрам. Hа новый шрифт</w:t>
      </w:r>
      <w:r>
        <w:rPr>
          <w:spacing w:val="40"/>
        </w:rPr>
        <w:t> </w:t>
      </w:r>
      <w:r>
        <w:rPr/>
        <w:t>перешла</w:t>
      </w:r>
      <w:r>
        <w:rPr>
          <w:spacing w:val="40"/>
        </w:rPr>
        <w:t> </w:t>
      </w:r>
      <w:r>
        <w:rPr/>
        <w:t>первая</w:t>
      </w:r>
      <w:r>
        <w:rPr>
          <w:spacing w:val="40"/>
        </w:rPr>
        <w:t> </w:t>
      </w:r>
      <w:r>
        <w:rPr/>
        <w:t>русская</w:t>
      </w:r>
      <w:r>
        <w:rPr>
          <w:spacing w:val="40"/>
        </w:rPr>
        <w:t> </w:t>
      </w:r>
      <w:r>
        <w:rPr/>
        <w:t>печатная</w:t>
      </w:r>
      <w:r>
        <w:rPr>
          <w:spacing w:val="40"/>
        </w:rPr>
        <w:t> </w:t>
      </w:r>
      <w:r>
        <w:rPr/>
        <w:t>газета</w:t>
      </w:r>
      <w:r>
        <w:rPr>
          <w:spacing w:val="40"/>
        </w:rPr>
        <w:t> </w:t>
      </w:r>
      <w:r>
        <w:rPr/>
        <w:t>«Ведомости»,</w:t>
      </w:r>
      <w:r>
        <w:rPr>
          <w:spacing w:val="40"/>
        </w:rPr>
        <w:t> </w:t>
      </w:r>
      <w:r>
        <w:rPr/>
        <w:t>которую</w:t>
      </w:r>
      <w:r>
        <w:rPr>
          <w:spacing w:val="40"/>
        </w:rPr>
        <w:t> </w:t>
      </w:r>
      <w:r>
        <w:rPr/>
        <w:t>нача- ли издавать с декабря 1702 г. По указу 1714 г. в губерниях были</w:t>
      </w:r>
      <w:r>
        <w:rPr>
          <w:spacing w:val="80"/>
        </w:rPr>
        <w:t> </w:t>
      </w:r>
      <w:r>
        <w:rPr/>
        <w:t>открыты 42 цифирные школы, в них принимали детей непривилеги- рованных</w:t>
      </w:r>
      <w:r>
        <w:rPr>
          <w:spacing w:val="40"/>
        </w:rPr>
        <w:t> </w:t>
      </w:r>
      <w:r>
        <w:rPr/>
        <w:t>сословий</w:t>
      </w:r>
      <w:r>
        <w:rPr>
          <w:spacing w:val="40"/>
        </w:rPr>
        <w:t> </w:t>
      </w:r>
      <w:r>
        <w:rPr/>
        <w:t>(кроме</w:t>
      </w:r>
      <w:r>
        <w:rPr>
          <w:spacing w:val="40"/>
        </w:rPr>
        <w:t> </w:t>
      </w:r>
      <w:r>
        <w:rPr/>
        <w:t>детей</w:t>
      </w:r>
      <w:r>
        <w:rPr>
          <w:spacing w:val="40"/>
        </w:rPr>
        <w:t> </w:t>
      </w:r>
      <w:r>
        <w:rPr/>
        <w:t>крепостных</w:t>
      </w:r>
      <w:r>
        <w:rPr>
          <w:spacing w:val="40"/>
        </w:rPr>
        <w:t> </w:t>
      </w:r>
      <w:r>
        <w:rPr/>
        <w:t>крестьян).</w:t>
      </w:r>
    </w:p>
    <w:p>
      <w:pPr>
        <w:pStyle w:val="BodyText"/>
        <w:spacing w:line="216" w:lineRule="auto" w:before="29"/>
      </w:pPr>
      <w:r>
        <w:rPr/>
        <w:t>В</w:t>
      </w:r>
      <w:r>
        <w:rPr>
          <w:spacing w:val="40"/>
        </w:rPr>
        <w:t> </w:t>
      </w:r>
      <w:r>
        <w:rPr/>
        <w:t>условиях</w:t>
      </w:r>
      <w:r>
        <w:rPr>
          <w:spacing w:val="40"/>
        </w:rPr>
        <w:t> </w:t>
      </w:r>
      <w:r>
        <w:rPr/>
        <w:t>военного</w:t>
      </w:r>
      <w:r>
        <w:rPr>
          <w:spacing w:val="40"/>
        </w:rPr>
        <w:t> </w:t>
      </w:r>
      <w:r>
        <w:rPr/>
        <w:t>времени</w:t>
      </w:r>
      <w:r>
        <w:rPr>
          <w:spacing w:val="40"/>
        </w:rPr>
        <w:t> </w:t>
      </w:r>
      <w:r>
        <w:rPr/>
        <w:t>(Северная</w:t>
      </w:r>
      <w:r>
        <w:rPr>
          <w:spacing w:val="40"/>
        </w:rPr>
        <w:t> </w:t>
      </w:r>
      <w:r>
        <w:rPr/>
        <w:t>война</w:t>
      </w:r>
      <w:r>
        <w:rPr>
          <w:spacing w:val="40"/>
        </w:rPr>
        <w:t> </w:t>
      </w:r>
      <w:r>
        <w:rPr/>
        <w:t>и</w:t>
      </w:r>
      <w:r>
        <w:rPr>
          <w:spacing w:val="40"/>
        </w:rPr>
        <w:t> </w:t>
      </w:r>
      <w:r>
        <w:rPr/>
        <w:t>др.)</w:t>
      </w:r>
      <w:r>
        <w:rPr>
          <w:spacing w:val="40"/>
        </w:rPr>
        <w:t> </w:t>
      </w:r>
      <w:r>
        <w:rPr/>
        <w:t>была</w:t>
      </w:r>
      <w:r>
        <w:rPr>
          <w:spacing w:val="40"/>
        </w:rPr>
        <w:t> </w:t>
      </w:r>
      <w:r>
        <w:rPr/>
        <w:t>вели- ка потребность в специалистах, поэтому в первые петровские школы набирали «робяток всякого рода, оприч (кроме) помещичьих </w:t>
      </w:r>
      <w:r>
        <w:rPr/>
        <w:t>кресть-</w:t>
      </w:r>
      <w:r>
        <w:rPr>
          <w:spacing w:val="80"/>
        </w:rPr>
        <w:t> </w:t>
      </w:r>
      <w:r>
        <w:rPr/>
        <w:t>ян».</w:t>
      </w:r>
      <w:r>
        <w:rPr>
          <w:spacing w:val="80"/>
        </w:rPr>
        <w:t> </w:t>
      </w:r>
      <w:r>
        <w:rPr/>
        <w:t>Однако</w:t>
      </w:r>
      <w:r>
        <w:rPr>
          <w:spacing w:val="80"/>
        </w:rPr>
        <w:t> </w:t>
      </w:r>
      <w:r>
        <w:rPr/>
        <w:t>со</w:t>
      </w:r>
      <w:r>
        <w:rPr>
          <w:spacing w:val="80"/>
        </w:rPr>
        <w:t> </w:t>
      </w:r>
      <w:r>
        <w:rPr/>
        <w:t>второй</w:t>
      </w:r>
      <w:r>
        <w:rPr>
          <w:spacing w:val="80"/>
        </w:rPr>
        <w:t> </w:t>
      </w:r>
      <w:r>
        <w:rPr/>
        <w:t>четверти</w:t>
      </w:r>
      <w:r>
        <w:rPr>
          <w:spacing w:val="80"/>
        </w:rPr>
        <w:t> </w:t>
      </w:r>
      <w:r>
        <w:rPr/>
        <w:t>XVIII</w:t>
      </w:r>
      <w:r>
        <w:rPr>
          <w:spacing w:val="80"/>
        </w:rPr>
        <w:t> </w:t>
      </w:r>
      <w:r>
        <w:rPr/>
        <w:t>в.</w:t>
      </w:r>
      <w:r>
        <w:rPr>
          <w:spacing w:val="80"/>
        </w:rPr>
        <w:t> </w:t>
      </w:r>
      <w:r>
        <w:rPr/>
        <w:t>правительство</w:t>
      </w:r>
      <w:r>
        <w:rPr>
          <w:spacing w:val="80"/>
        </w:rPr>
        <w:t> </w:t>
      </w:r>
      <w:r>
        <w:rPr/>
        <w:t>перешло</w:t>
      </w:r>
      <w:r>
        <w:rPr>
          <w:spacing w:val="80"/>
        </w:rPr>
        <w:t> </w:t>
      </w:r>
      <w:r>
        <w:rPr/>
        <w:t>к созданию замкнутых сословных учебных заведений. Образование</w:t>
      </w:r>
      <w:r>
        <w:rPr>
          <w:spacing w:val="80"/>
        </w:rPr>
        <w:t> </w:t>
      </w:r>
      <w:r>
        <w:rPr/>
        <w:t>стало</w:t>
      </w:r>
      <w:r>
        <w:rPr>
          <w:spacing w:val="40"/>
        </w:rPr>
        <w:t> </w:t>
      </w:r>
      <w:r>
        <w:rPr/>
        <w:t>еще</w:t>
      </w:r>
      <w:r>
        <w:rPr>
          <w:spacing w:val="40"/>
        </w:rPr>
        <w:t> </w:t>
      </w:r>
      <w:r>
        <w:rPr/>
        <w:t>одной</w:t>
      </w:r>
      <w:r>
        <w:rPr>
          <w:spacing w:val="40"/>
        </w:rPr>
        <w:t> </w:t>
      </w:r>
      <w:r>
        <w:rPr/>
        <w:t>привилегией</w:t>
      </w:r>
      <w:r>
        <w:rPr>
          <w:spacing w:val="40"/>
        </w:rPr>
        <w:t> </w:t>
      </w:r>
      <w:r>
        <w:rPr/>
        <w:t>господствующего</w:t>
      </w:r>
      <w:r>
        <w:rPr>
          <w:spacing w:val="40"/>
        </w:rPr>
        <w:t> </w:t>
      </w:r>
      <w:r>
        <w:rPr/>
        <w:t>сословия.</w:t>
      </w:r>
    </w:p>
    <w:p>
      <w:pPr>
        <w:pStyle w:val="BodyText"/>
        <w:spacing w:line="216" w:lineRule="auto" w:before="26"/>
      </w:pPr>
      <w:r>
        <w:rPr/>
        <w:t>Для</w:t>
      </w:r>
      <w:r>
        <w:rPr>
          <w:spacing w:val="40"/>
        </w:rPr>
        <w:t> </w:t>
      </w:r>
      <w:r>
        <w:rPr/>
        <w:t>подготовки</w:t>
      </w:r>
      <w:r>
        <w:rPr>
          <w:spacing w:val="40"/>
        </w:rPr>
        <w:t> </w:t>
      </w:r>
      <w:r>
        <w:rPr/>
        <w:t>дворян</w:t>
      </w:r>
      <w:r>
        <w:rPr>
          <w:spacing w:val="40"/>
        </w:rPr>
        <w:t> </w:t>
      </w:r>
      <w:r>
        <w:rPr/>
        <w:t>к</w:t>
      </w:r>
      <w:r>
        <w:rPr>
          <w:spacing w:val="40"/>
        </w:rPr>
        <w:t> </w:t>
      </w:r>
      <w:r>
        <w:rPr/>
        <w:t>офицерской</w:t>
      </w:r>
      <w:r>
        <w:rPr>
          <w:spacing w:val="40"/>
        </w:rPr>
        <w:t> </w:t>
      </w:r>
      <w:r>
        <w:rPr/>
        <w:t>службе</w:t>
      </w:r>
      <w:r>
        <w:rPr>
          <w:spacing w:val="40"/>
        </w:rPr>
        <w:t> </w:t>
      </w:r>
      <w:r>
        <w:rPr/>
        <w:t>в</w:t>
      </w:r>
      <w:r>
        <w:rPr>
          <w:spacing w:val="40"/>
        </w:rPr>
        <w:t> </w:t>
      </w:r>
      <w:r>
        <w:rPr/>
        <w:t>армии</w:t>
      </w:r>
      <w:r>
        <w:rPr>
          <w:spacing w:val="40"/>
        </w:rPr>
        <w:t> </w:t>
      </w:r>
      <w:r>
        <w:rPr/>
        <w:t>и</w:t>
      </w:r>
      <w:r>
        <w:rPr>
          <w:spacing w:val="40"/>
        </w:rPr>
        <w:t> </w:t>
      </w:r>
      <w:r>
        <w:rPr/>
        <w:t>на</w:t>
      </w:r>
      <w:r>
        <w:rPr>
          <w:spacing w:val="40"/>
        </w:rPr>
        <w:t> </w:t>
      </w:r>
      <w:r>
        <w:rPr/>
        <w:t>фло- те в Санкт-Петербурге в 1731 г. открылся Шляхетский (дворянский) корпус, который в дальнейшем разделился на Сухопутный, Морской, Артиллерийский,</w:t>
      </w:r>
      <w:r>
        <w:rPr>
          <w:spacing w:val="40"/>
        </w:rPr>
        <w:t> </w:t>
      </w:r>
      <w:r>
        <w:rPr/>
        <w:t>Инженерный.</w:t>
      </w:r>
      <w:r>
        <w:rPr>
          <w:spacing w:val="40"/>
        </w:rPr>
        <w:t> </w:t>
      </w:r>
      <w:r>
        <w:rPr/>
        <w:t>Подготовка</w:t>
      </w:r>
      <w:r>
        <w:rPr>
          <w:spacing w:val="40"/>
        </w:rPr>
        <w:t> </w:t>
      </w:r>
      <w:r>
        <w:rPr/>
        <w:t>к</w:t>
      </w:r>
      <w:r>
        <w:rPr>
          <w:spacing w:val="40"/>
        </w:rPr>
        <w:t> </w:t>
      </w:r>
      <w:r>
        <w:rPr/>
        <w:t>гражданской</w:t>
      </w:r>
      <w:r>
        <w:rPr>
          <w:spacing w:val="40"/>
        </w:rPr>
        <w:t> </w:t>
      </w:r>
      <w:r>
        <w:rPr/>
        <w:t>службе</w:t>
      </w:r>
      <w:r>
        <w:rPr>
          <w:spacing w:val="80"/>
          <w:w w:val="150"/>
        </w:rPr>
        <w:t> </w:t>
      </w:r>
      <w:r>
        <w:rPr/>
        <w:t>при</w:t>
      </w:r>
      <w:r>
        <w:rPr>
          <w:spacing w:val="80"/>
        </w:rPr>
        <w:t> </w:t>
      </w:r>
      <w:r>
        <w:rPr/>
        <w:t>императорском</w:t>
      </w:r>
      <w:r>
        <w:rPr>
          <w:spacing w:val="80"/>
        </w:rPr>
        <w:t> </w:t>
      </w:r>
      <w:r>
        <w:rPr/>
        <w:t>дворе</w:t>
      </w:r>
      <w:r>
        <w:rPr>
          <w:spacing w:val="80"/>
        </w:rPr>
        <w:t> </w:t>
      </w:r>
      <w:r>
        <w:rPr/>
        <w:t>велась</w:t>
      </w:r>
      <w:r>
        <w:rPr>
          <w:spacing w:val="80"/>
        </w:rPr>
        <w:t> </w:t>
      </w:r>
      <w:r>
        <w:rPr/>
        <w:t>в</w:t>
      </w:r>
      <w:r>
        <w:rPr>
          <w:spacing w:val="80"/>
        </w:rPr>
        <w:t> </w:t>
      </w:r>
      <w:r>
        <w:rPr/>
        <w:t>Пажеском</w:t>
      </w:r>
      <w:r>
        <w:rPr>
          <w:spacing w:val="80"/>
        </w:rPr>
        <w:t> </w:t>
      </w:r>
      <w:r>
        <w:rPr/>
        <w:t>корпусе.</w:t>
      </w:r>
      <w:r>
        <w:rPr>
          <w:spacing w:val="80"/>
        </w:rPr>
        <w:t> </w:t>
      </w:r>
      <w:r>
        <w:rPr/>
        <w:t>В</w:t>
      </w:r>
      <w:r>
        <w:rPr>
          <w:spacing w:val="80"/>
        </w:rPr>
        <w:t> </w:t>
      </w:r>
      <w:r>
        <w:rPr/>
        <w:t>1763</w:t>
      </w:r>
      <w:r>
        <w:rPr>
          <w:spacing w:val="80"/>
        </w:rPr>
        <w:t> </w:t>
      </w:r>
      <w:r>
        <w:rPr/>
        <w:t>г.</w:t>
      </w:r>
      <w:r>
        <w:rPr>
          <w:spacing w:val="80"/>
        </w:rPr>
        <w:t> </w:t>
      </w:r>
      <w:r>
        <w:rPr/>
        <w:t>в Москве открылся Воспитательный дом, где обучались сироты, под- кидыши и дети, которых не могли прокормить родители-разночинцы. Вскоре в Петербурге открылись Смольный институт благородных де-</w:t>
      </w:r>
      <w:r>
        <w:rPr>
          <w:spacing w:val="40"/>
        </w:rPr>
        <w:t> </w:t>
      </w:r>
      <w:r>
        <w:rPr/>
        <w:t>виц</w:t>
      </w:r>
      <w:r>
        <w:rPr>
          <w:spacing w:val="40"/>
        </w:rPr>
        <w:t> </w:t>
      </w:r>
      <w:r>
        <w:rPr/>
        <w:t>(1764),</w:t>
      </w:r>
      <w:r>
        <w:rPr>
          <w:spacing w:val="40"/>
        </w:rPr>
        <w:t> </w:t>
      </w:r>
      <w:r>
        <w:rPr/>
        <w:t>а</w:t>
      </w:r>
      <w:r>
        <w:rPr>
          <w:spacing w:val="40"/>
        </w:rPr>
        <w:t> </w:t>
      </w:r>
      <w:r>
        <w:rPr/>
        <w:t>также</w:t>
      </w:r>
      <w:r>
        <w:rPr>
          <w:spacing w:val="40"/>
        </w:rPr>
        <w:t> </w:t>
      </w:r>
      <w:r>
        <w:rPr/>
        <w:t>благородные</w:t>
      </w:r>
      <w:r>
        <w:rPr>
          <w:spacing w:val="40"/>
        </w:rPr>
        <w:t> </w:t>
      </w:r>
      <w:r>
        <w:rPr/>
        <w:t>пансионы.</w:t>
      </w:r>
      <w:r>
        <w:rPr>
          <w:spacing w:val="40"/>
        </w:rPr>
        <w:t> </w:t>
      </w:r>
      <w:r>
        <w:rPr/>
        <w:t>Дворянские</w:t>
      </w:r>
      <w:r>
        <w:rPr>
          <w:spacing w:val="40"/>
        </w:rPr>
        <w:t> </w:t>
      </w:r>
      <w:r>
        <w:rPr/>
        <w:t>дети</w:t>
      </w:r>
      <w:r>
        <w:rPr>
          <w:spacing w:val="40"/>
        </w:rPr>
        <w:t> </w:t>
      </w:r>
      <w:r>
        <w:rPr/>
        <w:t>получа- ли образование также через систему частного обучения. Дети духо- венства</w:t>
      </w:r>
      <w:r>
        <w:rPr>
          <w:spacing w:val="80"/>
        </w:rPr>
        <w:t> </w:t>
      </w:r>
      <w:r>
        <w:rPr/>
        <w:t>учились</w:t>
      </w:r>
      <w:r>
        <w:rPr>
          <w:spacing w:val="80"/>
        </w:rPr>
        <w:t> </w:t>
      </w:r>
      <w:r>
        <w:rPr/>
        <w:t>в</w:t>
      </w:r>
      <w:r>
        <w:rPr>
          <w:spacing w:val="80"/>
        </w:rPr>
        <w:t> </w:t>
      </w:r>
      <w:r>
        <w:rPr/>
        <w:t>духовных</w:t>
      </w:r>
      <w:r>
        <w:rPr>
          <w:spacing w:val="80"/>
        </w:rPr>
        <w:t> </w:t>
      </w:r>
      <w:r>
        <w:rPr/>
        <w:t>семинариях</w:t>
      </w:r>
      <w:r>
        <w:rPr>
          <w:spacing w:val="80"/>
        </w:rPr>
        <w:t> </w:t>
      </w:r>
      <w:r>
        <w:rPr/>
        <w:t>и</w:t>
      </w:r>
      <w:r>
        <w:rPr>
          <w:spacing w:val="80"/>
        </w:rPr>
        <w:t> </w:t>
      </w:r>
      <w:r>
        <w:rPr/>
        <w:t>духовных</w:t>
      </w:r>
      <w:r>
        <w:rPr>
          <w:spacing w:val="80"/>
        </w:rPr>
        <w:t> </w:t>
      </w:r>
      <w:r>
        <w:rPr/>
        <w:t>академиях, дети</w:t>
      </w:r>
      <w:r>
        <w:rPr>
          <w:spacing w:val="40"/>
        </w:rPr>
        <w:t> </w:t>
      </w:r>
      <w:r>
        <w:rPr/>
        <w:t>разночинцев</w:t>
      </w:r>
      <w:r>
        <w:rPr>
          <w:spacing w:val="40"/>
        </w:rPr>
        <w:t> </w:t>
      </w:r>
      <w:r>
        <w:rPr/>
        <w:t>и</w:t>
      </w:r>
      <w:r>
        <w:rPr>
          <w:spacing w:val="40"/>
        </w:rPr>
        <w:t> </w:t>
      </w:r>
      <w:r>
        <w:rPr/>
        <w:t>купцов — в</w:t>
      </w:r>
      <w:r>
        <w:rPr>
          <w:spacing w:val="40"/>
        </w:rPr>
        <w:t> </w:t>
      </w:r>
      <w:r>
        <w:rPr/>
        <w:t>медицинских,</w:t>
      </w:r>
      <w:r>
        <w:rPr>
          <w:spacing w:val="40"/>
        </w:rPr>
        <w:t> </w:t>
      </w:r>
      <w:r>
        <w:rPr/>
        <w:t>горных,</w:t>
      </w:r>
      <w:r>
        <w:rPr>
          <w:spacing w:val="40"/>
        </w:rPr>
        <w:t> </w:t>
      </w:r>
      <w:r>
        <w:rPr/>
        <w:t>коммерческих</w:t>
      </w:r>
      <w:r>
        <w:rPr>
          <w:spacing w:val="40"/>
        </w:rPr>
        <w:t> </w:t>
      </w:r>
      <w:r>
        <w:rPr/>
        <w:t>и других профессиональных школах, а также в Академии художеств. Рекрутские дети обучались в солдатских школах, готовивших для ар-</w:t>
      </w:r>
      <w:r>
        <w:rPr>
          <w:spacing w:val="40"/>
        </w:rPr>
        <w:t> </w:t>
      </w:r>
      <w:r>
        <w:rPr/>
        <w:t>мии</w:t>
      </w:r>
      <w:r>
        <w:rPr>
          <w:spacing w:val="40"/>
        </w:rPr>
        <w:t> </w:t>
      </w:r>
      <w:r>
        <w:rPr/>
        <w:t>унтер-офицерский</w:t>
      </w:r>
      <w:r>
        <w:rPr>
          <w:spacing w:val="40"/>
        </w:rPr>
        <w:t> </w:t>
      </w:r>
      <w:r>
        <w:rPr/>
        <w:t>(сержантский)</w:t>
      </w:r>
      <w:r>
        <w:rPr>
          <w:spacing w:val="40"/>
        </w:rPr>
        <w:t> </w:t>
      </w:r>
      <w:r>
        <w:rPr/>
        <w:t>состав.</w:t>
      </w:r>
    </w:p>
    <w:p>
      <w:pPr>
        <w:pStyle w:val="BodyText"/>
        <w:spacing w:line="216" w:lineRule="auto" w:before="36"/>
      </w:pPr>
      <w:r>
        <w:rPr/>
        <w:t>Таким образом, к середине XVIII в. в России сложилась система замкнутых сословных школ. Только в конце века (1786) в каждой гу- бернии открылись формально бессословные четырехклассные главные народные</w:t>
      </w:r>
      <w:r>
        <w:rPr>
          <w:spacing w:val="40"/>
        </w:rPr>
        <w:t> </w:t>
      </w:r>
      <w:r>
        <w:rPr/>
        <w:t>училища,</w:t>
      </w:r>
      <w:r>
        <w:rPr>
          <w:spacing w:val="40"/>
        </w:rPr>
        <w:t> </w:t>
      </w:r>
      <w:r>
        <w:rPr/>
        <w:t>а</w:t>
      </w:r>
      <w:r>
        <w:rPr>
          <w:spacing w:val="40"/>
        </w:rPr>
        <w:t> </w:t>
      </w:r>
      <w:r>
        <w:rPr/>
        <w:t>в</w:t>
      </w:r>
      <w:r>
        <w:rPr>
          <w:spacing w:val="40"/>
        </w:rPr>
        <w:t> </w:t>
      </w:r>
      <w:r>
        <w:rPr/>
        <w:t>каждом</w:t>
      </w:r>
      <w:r>
        <w:rPr>
          <w:spacing w:val="40"/>
        </w:rPr>
        <w:t> </w:t>
      </w:r>
      <w:r>
        <w:rPr/>
        <w:t>уезде</w:t>
      </w:r>
      <w:r>
        <w:rPr>
          <w:spacing w:val="-6"/>
        </w:rPr>
        <w:t> </w:t>
      </w:r>
      <w:r>
        <w:rPr/>
        <w:t>—</w:t>
      </w:r>
      <w:r>
        <w:rPr>
          <w:spacing w:val="-6"/>
        </w:rPr>
        <w:t> </w:t>
      </w:r>
      <w:r>
        <w:rPr/>
        <w:t>двухклассные</w:t>
      </w:r>
      <w:r>
        <w:rPr>
          <w:spacing w:val="40"/>
        </w:rPr>
        <w:t> </w:t>
      </w:r>
      <w:r>
        <w:rPr/>
        <w:t>малые</w:t>
      </w:r>
      <w:r>
        <w:rPr>
          <w:spacing w:val="40"/>
        </w:rPr>
        <w:t> </w:t>
      </w:r>
      <w:r>
        <w:rPr/>
        <w:t>народ- ные</w:t>
      </w:r>
      <w:r>
        <w:rPr>
          <w:spacing w:val="31"/>
        </w:rPr>
        <w:t> </w:t>
      </w:r>
      <w:r>
        <w:rPr/>
        <w:t>училища.</w:t>
      </w:r>
      <w:r>
        <w:rPr>
          <w:spacing w:val="31"/>
        </w:rPr>
        <w:t> </w:t>
      </w:r>
      <w:r>
        <w:rPr/>
        <w:t>Однако</w:t>
      </w:r>
      <w:r>
        <w:rPr>
          <w:spacing w:val="31"/>
        </w:rPr>
        <w:t> </w:t>
      </w:r>
      <w:r>
        <w:rPr/>
        <w:t>образование</w:t>
      </w:r>
      <w:r>
        <w:rPr>
          <w:spacing w:val="31"/>
        </w:rPr>
        <w:t> </w:t>
      </w:r>
      <w:r>
        <w:rPr/>
        <w:t>в</w:t>
      </w:r>
      <w:r>
        <w:rPr>
          <w:spacing w:val="31"/>
        </w:rPr>
        <w:t> </w:t>
      </w:r>
      <w:r>
        <w:rPr/>
        <w:t>целом</w:t>
      </w:r>
      <w:r>
        <w:rPr>
          <w:spacing w:val="31"/>
        </w:rPr>
        <w:t> </w:t>
      </w:r>
      <w:r>
        <w:rPr/>
        <w:t>оставалось</w:t>
      </w:r>
      <w:r>
        <w:rPr>
          <w:spacing w:val="31"/>
        </w:rPr>
        <w:t> </w:t>
      </w:r>
      <w:r>
        <w:rPr/>
        <w:t>сословным,</w:t>
      </w:r>
      <w:r>
        <w:rPr>
          <w:spacing w:val="31"/>
        </w:rPr>
        <w:t> </w:t>
      </w:r>
      <w:r>
        <w:rPr/>
        <w:t>так</w:t>
      </w:r>
    </w:p>
    <w:p>
      <w:pPr>
        <w:spacing w:after="0" w:line="216" w:lineRule="auto"/>
        <w:sectPr>
          <w:headerReference w:type="default" r:id="rId275"/>
          <w:headerReference w:type="even" r:id="rId276"/>
          <w:pgSz w:w="8400" w:h="11900"/>
          <w:pgMar w:header="740" w:footer="0" w:top="980" w:bottom="280" w:left="720" w:right="700"/>
          <w:pgNumType w:start="179"/>
        </w:sectPr>
      </w:pPr>
    </w:p>
    <w:p>
      <w:pPr>
        <w:pStyle w:val="BodyText"/>
        <w:spacing w:line="223" w:lineRule="auto" w:before="143"/>
        <w:ind w:firstLine="0"/>
      </w:pPr>
      <w:r>
        <w:rPr/>
        <w:t>как оно не стало всеобщим, обязательным и одинаковым для всех ка- тегорий населения. В конце XVIII в. в России учились лишь два че- ловека</w:t>
      </w:r>
      <w:r>
        <w:rPr>
          <w:spacing w:val="40"/>
        </w:rPr>
        <w:t> </w:t>
      </w:r>
      <w:r>
        <w:rPr/>
        <w:t>из</w:t>
      </w:r>
      <w:r>
        <w:rPr>
          <w:spacing w:val="40"/>
        </w:rPr>
        <w:t> </w:t>
      </w:r>
      <w:r>
        <w:rPr/>
        <w:t>тысячи,</w:t>
      </w:r>
      <w:r>
        <w:rPr>
          <w:spacing w:val="40"/>
        </w:rPr>
        <w:t> </w:t>
      </w:r>
      <w:r>
        <w:rPr/>
        <w:t>а</w:t>
      </w:r>
      <w:r>
        <w:rPr>
          <w:spacing w:val="40"/>
        </w:rPr>
        <w:t> </w:t>
      </w:r>
      <w:r>
        <w:rPr/>
        <w:t>целые</w:t>
      </w:r>
      <w:r>
        <w:rPr>
          <w:spacing w:val="40"/>
        </w:rPr>
        <w:t> </w:t>
      </w:r>
      <w:r>
        <w:rPr/>
        <w:t>сословия</w:t>
      </w:r>
      <w:r>
        <w:rPr>
          <w:spacing w:val="40"/>
        </w:rPr>
        <w:t> </w:t>
      </w:r>
      <w:r>
        <w:rPr/>
        <w:t>(крепостные</w:t>
      </w:r>
      <w:r>
        <w:rPr>
          <w:spacing w:val="40"/>
        </w:rPr>
        <w:t> </w:t>
      </w:r>
      <w:r>
        <w:rPr/>
        <w:t>крестьяне)</w:t>
      </w:r>
      <w:r>
        <w:rPr>
          <w:spacing w:val="40"/>
        </w:rPr>
        <w:t> </w:t>
      </w:r>
      <w:r>
        <w:rPr/>
        <w:t>были почти</w:t>
      </w:r>
      <w:r>
        <w:rPr>
          <w:spacing w:val="40"/>
        </w:rPr>
        <w:t> </w:t>
      </w:r>
      <w:r>
        <w:rPr/>
        <w:t>полностью</w:t>
      </w:r>
      <w:r>
        <w:rPr>
          <w:spacing w:val="40"/>
        </w:rPr>
        <w:t> </w:t>
      </w:r>
      <w:r>
        <w:rPr/>
        <w:t>лишены</w:t>
      </w:r>
      <w:r>
        <w:rPr>
          <w:spacing w:val="40"/>
        </w:rPr>
        <w:t> </w:t>
      </w:r>
      <w:r>
        <w:rPr/>
        <w:t>возможности</w:t>
      </w:r>
      <w:r>
        <w:rPr>
          <w:spacing w:val="40"/>
        </w:rPr>
        <w:t> </w:t>
      </w:r>
      <w:r>
        <w:rPr/>
        <w:t>получить</w:t>
      </w:r>
      <w:r>
        <w:rPr>
          <w:spacing w:val="40"/>
        </w:rPr>
        <w:t> </w:t>
      </w:r>
      <w:r>
        <w:rPr/>
        <w:t>образование.</w:t>
      </w:r>
    </w:p>
    <w:p>
      <w:pPr>
        <w:pStyle w:val="BodyText"/>
        <w:spacing w:line="223" w:lineRule="auto" w:before="12"/>
      </w:pPr>
      <w:r>
        <w:rPr/>
        <w:t>Выдающимся событием в жизни страны было создание в 1755 г. первого</w:t>
      </w:r>
      <w:r>
        <w:rPr>
          <w:spacing w:val="40"/>
        </w:rPr>
        <w:t> </w:t>
      </w:r>
      <w:r>
        <w:rPr/>
        <w:t>в</w:t>
      </w:r>
      <w:r>
        <w:rPr>
          <w:spacing w:val="40"/>
        </w:rPr>
        <w:t> </w:t>
      </w:r>
      <w:r>
        <w:rPr/>
        <w:t>России</w:t>
      </w:r>
      <w:r>
        <w:rPr>
          <w:spacing w:val="40"/>
        </w:rPr>
        <w:t> </w:t>
      </w:r>
      <w:r>
        <w:rPr/>
        <w:t>Московского</w:t>
      </w:r>
      <w:r>
        <w:rPr>
          <w:spacing w:val="40"/>
        </w:rPr>
        <w:t> </w:t>
      </w:r>
      <w:r>
        <w:rPr/>
        <w:t>университета</w:t>
      </w:r>
      <w:r>
        <w:rPr>
          <w:spacing w:val="40"/>
        </w:rPr>
        <w:t> </w:t>
      </w:r>
      <w:r>
        <w:rPr/>
        <w:t>по</w:t>
      </w:r>
      <w:r>
        <w:rPr>
          <w:spacing w:val="40"/>
        </w:rPr>
        <w:t> </w:t>
      </w:r>
      <w:r>
        <w:rPr/>
        <w:t>инициативе</w:t>
      </w:r>
      <w:r>
        <w:rPr>
          <w:spacing w:val="40"/>
        </w:rPr>
        <w:t> </w:t>
      </w:r>
      <w:r>
        <w:rPr/>
        <w:t>и</w:t>
      </w:r>
      <w:r>
        <w:rPr>
          <w:spacing w:val="40"/>
        </w:rPr>
        <w:t> </w:t>
      </w:r>
      <w:r>
        <w:rPr/>
        <w:t>проек- ту М. В. Ломоносова при деятельной поддержке просвещенного фа- ворита</w:t>
      </w:r>
      <w:r>
        <w:rPr>
          <w:spacing w:val="40"/>
        </w:rPr>
        <w:t> </w:t>
      </w:r>
      <w:r>
        <w:rPr/>
        <w:t>императрицы</w:t>
      </w:r>
      <w:r>
        <w:rPr>
          <w:spacing w:val="40"/>
        </w:rPr>
        <w:t> </w:t>
      </w:r>
      <w:r>
        <w:rPr/>
        <w:t>Елизаветы</w:t>
      </w:r>
      <w:r>
        <w:rPr>
          <w:spacing w:val="40"/>
        </w:rPr>
        <w:t> </w:t>
      </w:r>
      <w:r>
        <w:rPr/>
        <w:t>Петровны</w:t>
      </w:r>
      <w:r>
        <w:rPr>
          <w:spacing w:val="40"/>
        </w:rPr>
        <w:t> </w:t>
      </w:r>
      <w:r>
        <w:rPr/>
        <w:t>И.</w:t>
      </w:r>
      <w:r>
        <w:rPr>
          <w:spacing w:val="40"/>
        </w:rPr>
        <w:t> </w:t>
      </w:r>
      <w:r>
        <w:rPr/>
        <w:t>И.</w:t>
      </w:r>
      <w:r>
        <w:rPr>
          <w:spacing w:val="40"/>
        </w:rPr>
        <w:t> </w:t>
      </w:r>
      <w:r>
        <w:rPr/>
        <w:t>Шувалова,</w:t>
      </w:r>
      <w:r>
        <w:rPr>
          <w:spacing w:val="40"/>
        </w:rPr>
        <w:t> </w:t>
      </w:r>
      <w:r>
        <w:rPr/>
        <w:t>ставшего его</w:t>
      </w:r>
      <w:r>
        <w:rPr>
          <w:spacing w:val="40"/>
        </w:rPr>
        <w:t> </w:t>
      </w:r>
      <w:r>
        <w:rPr/>
        <w:t>первым</w:t>
      </w:r>
      <w:r>
        <w:rPr>
          <w:spacing w:val="40"/>
        </w:rPr>
        <w:t> </w:t>
      </w:r>
      <w:r>
        <w:rPr/>
        <w:t>куратором.</w:t>
      </w:r>
      <w:r>
        <w:rPr>
          <w:spacing w:val="40"/>
        </w:rPr>
        <w:t> </w:t>
      </w:r>
      <w:r>
        <w:rPr/>
        <w:t>По</w:t>
      </w:r>
      <w:r>
        <w:rPr>
          <w:spacing w:val="40"/>
        </w:rPr>
        <w:t> </w:t>
      </w:r>
      <w:r>
        <w:rPr/>
        <w:t>инициативе</w:t>
      </w:r>
      <w:r>
        <w:rPr>
          <w:spacing w:val="40"/>
        </w:rPr>
        <w:t> </w:t>
      </w:r>
      <w:r>
        <w:rPr/>
        <w:t>И.</w:t>
      </w:r>
      <w:r>
        <w:rPr>
          <w:spacing w:val="40"/>
        </w:rPr>
        <w:t> </w:t>
      </w:r>
      <w:r>
        <w:rPr/>
        <w:t>И.</w:t>
      </w:r>
      <w:r>
        <w:rPr>
          <w:spacing w:val="40"/>
        </w:rPr>
        <w:t> </w:t>
      </w:r>
      <w:r>
        <w:rPr/>
        <w:t>Шувалова</w:t>
      </w:r>
      <w:r>
        <w:rPr>
          <w:spacing w:val="40"/>
        </w:rPr>
        <w:t> </w:t>
      </w:r>
      <w:r>
        <w:rPr/>
        <w:t>в</w:t>
      </w:r>
      <w:r>
        <w:rPr>
          <w:spacing w:val="40"/>
        </w:rPr>
        <w:t> </w:t>
      </w:r>
      <w:r>
        <w:rPr/>
        <w:t>1757</w:t>
      </w:r>
      <w:r>
        <w:rPr>
          <w:spacing w:val="40"/>
        </w:rPr>
        <w:t> </w:t>
      </w:r>
      <w:r>
        <w:rPr/>
        <w:t>г.</w:t>
      </w:r>
      <w:r>
        <w:rPr>
          <w:spacing w:val="40"/>
        </w:rPr>
        <w:t> </w:t>
      </w:r>
      <w:r>
        <w:rPr/>
        <w:t>была</w:t>
      </w:r>
      <w:r>
        <w:rPr>
          <w:spacing w:val="58"/>
        </w:rPr>
        <w:t>  </w:t>
      </w:r>
      <w:r>
        <w:rPr/>
        <w:t>создана</w:t>
      </w:r>
      <w:r>
        <w:rPr>
          <w:spacing w:val="58"/>
        </w:rPr>
        <w:t>  </w:t>
      </w:r>
      <w:r>
        <w:rPr/>
        <w:t>Академия</w:t>
      </w:r>
      <w:r>
        <w:rPr>
          <w:spacing w:val="58"/>
        </w:rPr>
        <w:t>  </w:t>
      </w:r>
      <w:r>
        <w:rPr/>
        <w:t>художеств,</w:t>
      </w:r>
      <w:r>
        <w:rPr>
          <w:spacing w:val="58"/>
        </w:rPr>
        <w:t>  </w:t>
      </w:r>
      <w:r>
        <w:rPr/>
        <w:t>до</w:t>
      </w:r>
      <w:r>
        <w:rPr>
          <w:spacing w:val="58"/>
        </w:rPr>
        <w:t>  </w:t>
      </w:r>
      <w:r>
        <w:rPr/>
        <w:t>переезда</w:t>
      </w:r>
      <w:r>
        <w:rPr>
          <w:spacing w:val="58"/>
        </w:rPr>
        <w:t>  </w:t>
      </w:r>
      <w:r>
        <w:rPr/>
        <w:t>в</w:t>
      </w:r>
      <w:r>
        <w:rPr>
          <w:spacing w:val="58"/>
        </w:rPr>
        <w:t>  </w:t>
      </w:r>
      <w:r>
        <w:rPr/>
        <w:t>Петербург в 1764 г. состоявшая при Московском университете. Со дня своего основания Московский университет как бы поднялся над сословной школой.</w:t>
      </w:r>
      <w:r>
        <w:rPr>
          <w:spacing w:val="40"/>
        </w:rPr>
        <w:t> </w:t>
      </w:r>
      <w:r>
        <w:rPr/>
        <w:t>В</w:t>
      </w:r>
      <w:r>
        <w:rPr>
          <w:spacing w:val="40"/>
        </w:rPr>
        <w:t> </w:t>
      </w:r>
      <w:r>
        <w:rPr/>
        <w:t>соответствии</w:t>
      </w:r>
      <w:r>
        <w:rPr>
          <w:spacing w:val="40"/>
        </w:rPr>
        <w:t> </w:t>
      </w:r>
      <w:r>
        <w:rPr/>
        <w:t>с</w:t>
      </w:r>
      <w:r>
        <w:rPr>
          <w:spacing w:val="40"/>
        </w:rPr>
        <w:t> </w:t>
      </w:r>
      <w:r>
        <w:rPr/>
        <w:t>идеями</w:t>
      </w:r>
      <w:r>
        <w:rPr>
          <w:spacing w:val="40"/>
        </w:rPr>
        <w:t> </w:t>
      </w:r>
      <w:r>
        <w:rPr/>
        <w:t>создателя</w:t>
      </w:r>
      <w:r>
        <w:rPr>
          <w:spacing w:val="40"/>
        </w:rPr>
        <w:t> </w:t>
      </w:r>
      <w:r>
        <w:rPr/>
        <w:t>университета</w:t>
      </w:r>
      <w:r>
        <w:rPr>
          <w:spacing w:val="40"/>
        </w:rPr>
        <w:t> </w:t>
      </w:r>
      <w:r>
        <w:rPr/>
        <w:t>образова- ние</w:t>
      </w:r>
      <w:r>
        <w:rPr>
          <w:spacing w:val="40"/>
        </w:rPr>
        <w:t> </w:t>
      </w:r>
      <w:r>
        <w:rPr/>
        <w:t>в</w:t>
      </w:r>
      <w:r>
        <w:rPr>
          <w:spacing w:val="40"/>
        </w:rPr>
        <w:t> </w:t>
      </w:r>
      <w:r>
        <w:rPr/>
        <w:t>нем</w:t>
      </w:r>
      <w:r>
        <w:rPr>
          <w:spacing w:val="40"/>
        </w:rPr>
        <w:t> </w:t>
      </w:r>
      <w:r>
        <w:rPr/>
        <w:t>было</w:t>
      </w:r>
      <w:r>
        <w:rPr>
          <w:spacing w:val="40"/>
        </w:rPr>
        <w:t> </w:t>
      </w:r>
      <w:r>
        <w:rPr/>
        <w:t>бессословным</w:t>
      </w:r>
      <w:r>
        <w:rPr>
          <w:spacing w:val="40"/>
        </w:rPr>
        <w:t> </w:t>
      </w:r>
      <w:r>
        <w:rPr/>
        <w:t>(дети</w:t>
      </w:r>
      <w:r>
        <w:rPr>
          <w:spacing w:val="40"/>
        </w:rPr>
        <w:t> </w:t>
      </w:r>
      <w:r>
        <w:rPr/>
        <w:t>крепостных</w:t>
      </w:r>
      <w:r>
        <w:rPr>
          <w:spacing w:val="40"/>
        </w:rPr>
        <w:t> </w:t>
      </w:r>
      <w:r>
        <w:rPr/>
        <w:t>могли</w:t>
      </w:r>
      <w:r>
        <w:rPr>
          <w:spacing w:val="40"/>
        </w:rPr>
        <w:t> </w:t>
      </w:r>
      <w:r>
        <w:rPr/>
        <w:t>быть</w:t>
      </w:r>
      <w:r>
        <w:rPr>
          <w:spacing w:val="40"/>
        </w:rPr>
        <w:t> </w:t>
      </w:r>
      <w:r>
        <w:rPr/>
        <w:t>приня- ты в университет, получив вольную от помещика). М. В. Ломоносов писал, что «университет создан для генерального обучения разночин- цев». Лекции в университете читались на русском языке. Одну из важнейших задач университета М. В. Ломоносов видел в распро- странении научных знаний. В этом деле видную роль стали играть типография</w:t>
      </w:r>
      <w:r>
        <w:rPr>
          <w:spacing w:val="40"/>
        </w:rPr>
        <w:t> </w:t>
      </w:r>
      <w:r>
        <w:rPr/>
        <w:t>и</w:t>
      </w:r>
      <w:r>
        <w:rPr>
          <w:spacing w:val="40"/>
        </w:rPr>
        <w:t> </w:t>
      </w:r>
      <w:r>
        <w:rPr/>
        <w:t>библиотека</w:t>
      </w:r>
      <w:r>
        <w:rPr>
          <w:spacing w:val="40"/>
        </w:rPr>
        <w:t> </w:t>
      </w:r>
      <w:r>
        <w:rPr/>
        <w:t>университета,</w:t>
      </w:r>
      <w:r>
        <w:rPr>
          <w:spacing w:val="40"/>
        </w:rPr>
        <w:t> </w:t>
      </w:r>
      <w:r>
        <w:rPr/>
        <w:t>а</w:t>
      </w:r>
      <w:r>
        <w:rPr>
          <w:spacing w:val="40"/>
        </w:rPr>
        <w:t> </w:t>
      </w:r>
      <w:r>
        <w:rPr/>
        <w:t>также</w:t>
      </w:r>
      <w:r>
        <w:rPr>
          <w:spacing w:val="40"/>
        </w:rPr>
        <w:t> </w:t>
      </w:r>
      <w:r>
        <w:rPr/>
        <w:t>публичные</w:t>
      </w:r>
      <w:r>
        <w:rPr>
          <w:spacing w:val="40"/>
        </w:rPr>
        <w:t> </w:t>
      </w:r>
      <w:r>
        <w:rPr/>
        <w:t>лекции его</w:t>
      </w:r>
      <w:r>
        <w:rPr>
          <w:spacing w:val="40"/>
        </w:rPr>
        <w:t> </w:t>
      </w:r>
      <w:r>
        <w:rPr/>
        <w:t>профессоров.</w:t>
      </w:r>
    </w:p>
    <w:p>
      <w:pPr>
        <w:pStyle w:val="BodyText"/>
        <w:spacing w:line="223" w:lineRule="auto"/>
        <w:ind w:right="179"/>
        <w:jc w:val="right"/>
      </w:pPr>
      <w:r>
        <w:rPr>
          <w:b/>
        </w:rPr>
        <w:t>Наука</w:t>
      </w:r>
      <w:r>
        <w:rPr>
          <w:b/>
          <w:spacing w:val="40"/>
        </w:rPr>
        <w:t> </w:t>
      </w:r>
      <w:r>
        <w:rPr>
          <w:b/>
        </w:rPr>
        <w:t>и</w:t>
      </w:r>
      <w:r>
        <w:rPr>
          <w:b/>
          <w:spacing w:val="40"/>
        </w:rPr>
        <w:t> </w:t>
      </w:r>
      <w:r>
        <w:rPr>
          <w:b/>
        </w:rPr>
        <w:t>техника.</w:t>
      </w:r>
      <w:r>
        <w:rPr>
          <w:b/>
          <w:spacing w:val="40"/>
        </w:rPr>
        <w:t> </w:t>
      </w:r>
      <w:r>
        <w:rPr/>
        <w:t>Важнейшим</w:t>
      </w:r>
      <w:r>
        <w:rPr>
          <w:spacing w:val="40"/>
        </w:rPr>
        <w:t> </w:t>
      </w:r>
      <w:r>
        <w:rPr/>
        <w:t>результатом</w:t>
      </w:r>
      <w:r>
        <w:rPr>
          <w:spacing w:val="40"/>
        </w:rPr>
        <w:t> </w:t>
      </w:r>
      <w:r>
        <w:rPr/>
        <w:t>деятельности</w:t>
      </w:r>
      <w:r>
        <w:rPr>
          <w:spacing w:val="40"/>
        </w:rPr>
        <w:t> </w:t>
      </w:r>
      <w:r>
        <w:rPr/>
        <w:t>Петра</w:t>
      </w:r>
      <w:r>
        <w:rPr>
          <w:spacing w:val="40"/>
        </w:rPr>
        <w:t> </w:t>
      </w:r>
      <w:r>
        <w:rPr/>
        <w:t>I в</w:t>
      </w:r>
      <w:r>
        <w:rPr>
          <w:spacing w:val="71"/>
        </w:rPr>
        <w:t> </w:t>
      </w:r>
      <w:r>
        <w:rPr/>
        <w:t>области</w:t>
      </w:r>
      <w:r>
        <w:rPr>
          <w:spacing w:val="71"/>
        </w:rPr>
        <w:t> </w:t>
      </w:r>
      <w:r>
        <w:rPr/>
        <w:t>науки</w:t>
      </w:r>
      <w:r>
        <w:rPr>
          <w:spacing w:val="71"/>
        </w:rPr>
        <w:t> </w:t>
      </w:r>
      <w:r>
        <w:rPr/>
        <w:t>стало</w:t>
      </w:r>
      <w:r>
        <w:rPr>
          <w:spacing w:val="71"/>
        </w:rPr>
        <w:t> </w:t>
      </w:r>
      <w:r>
        <w:rPr/>
        <w:t>открытие</w:t>
      </w:r>
      <w:r>
        <w:rPr>
          <w:spacing w:val="71"/>
        </w:rPr>
        <w:t> </w:t>
      </w:r>
      <w:r>
        <w:rPr/>
        <w:t>в</w:t>
      </w:r>
      <w:r>
        <w:rPr>
          <w:spacing w:val="71"/>
        </w:rPr>
        <w:t> </w:t>
      </w:r>
      <w:r>
        <w:rPr/>
        <w:t>Петербурге</w:t>
      </w:r>
      <w:r>
        <w:rPr>
          <w:spacing w:val="71"/>
        </w:rPr>
        <w:t> </w:t>
      </w:r>
      <w:r>
        <w:rPr/>
        <w:t>в</w:t>
      </w:r>
      <w:r>
        <w:rPr>
          <w:spacing w:val="71"/>
        </w:rPr>
        <w:t> </w:t>
      </w:r>
      <w:r>
        <w:rPr/>
        <w:t>1725</w:t>
      </w:r>
      <w:r>
        <w:rPr>
          <w:spacing w:val="71"/>
        </w:rPr>
        <w:t> </w:t>
      </w:r>
      <w:r>
        <w:rPr/>
        <w:t>г.</w:t>
      </w:r>
      <w:r>
        <w:rPr>
          <w:spacing w:val="71"/>
        </w:rPr>
        <w:t> </w:t>
      </w:r>
      <w:r>
        <w:rPr/>
        <w:t>Академии наук,</w:t>
      </w:r>
      <w:r>
        <w:rPr>
          <w:spacing w:val="37"/>
        </w:rPr>
        <w:t> </w:t>
      </w:r>
      <w:r>
        <w:rPr/>
        <w:t>указ</w:t>
      </w:r>
      <w:r>
        <w:rPr>
          <w:spacing w:val="37"/>
        </w:rPr>
        <w:t> </w:t>
      </w:r>
      <w:r>
        <w:rPr/>
        <w:t>об</w:t>
      </w:r>
      <w:r>
        <w:rPr>
          <w:spacing w:val="37"/>
        </w:rPr>
        <w:t> </w:t>
      </w:r>
      <w:r>
        <w:rPr/>
        <w:t>основании</w:t>
      </w:r>
      <w:r>
        <w:rPr>
          <w:spacing w:val="37"/>
        </w:rPr>
        <w:t> </w:t>
      </w:r>
      <w:r>
        <w:rPr/>
        <w:t>которой</w:t>
      </w:r>
      <w:r>
        <w:rPr>
          <w:spacing w:val="37"/>
        </w:rPr>
        <w:t> </w:t>
      </w:r>
      <w:r>
        <w:rPr/>
        <w:t>были</w:t>
      </w:r>
      <w:r>
        <w:rPr>
          <w:spacing w:val="37"/>
        </w:rPr>
        <w:t> </w:t>
      </w:r>
      <w:r>
        <w:rPr/>
        <w:t>подписан</w:t>
      </w:r>
      <w:r>
        <w:rPr>
          <w:spacing w:val="37"/>
        </w:rPr>
        <w:t> </w:t>
      </w:r>
      <w:r>
        <w:rPr/>
        <w:t>годом</w:t>
      </w:r>
      <w:r>
        <w:rPr>
          <w:spacing w:val="37"/>
        </w:rPr>
        <w:t> </w:t>
      </w:r>
      <w:r>
        <w:rPr/>
        <w:t>раньше.</w:t>
      </w:r>
      <w:r>
        <w:rPr>
          <w:spacing w:val="37"/>
        </w:rPr>
        <w:t> </w:t>
      </w:r>
      <w:r>
        <w:rPr/>
        <w:t>В</w:t>
      </w:r>
      <w:r>
        <w:rPr>
          <w:spacing w:val="37"/>
        </w:rPr>
        <w:t> </w:t>
      </w:r>
      <w:r>
        <w:rPr/>
        <w:t>со- став</w:t>
      </w:r>
      <w:r>
        <w:rPr>
          <w:spacing w:val="33"/>
        </w:rPr>
        <w:t> </w:t>
      </w:r>
      <w:r>
        <w:rPr/>
        <w:t>Академии</w:t>
      </w:r>
      <w:r>
        <w:rPr>
          <w:spacing w:val="33"/>
        </w:rPr>
        <w:t> </w:t>
      </w:r>
      <w:r>
        <w:rPr/>
        <w:t>вошли</w:t>
      </w:r>
      <w:r>
        <w:rPr>
          <w:spacing w:val="33"/>
        </w:rPr>
        <w:t> </w:t>
      </w:r>
      <w:r>
        <w:rPr/>
        <w:t>университет</w:t>
      </w:r>
      <w:r>
        <w:rPr>
          <w:spacing w:val="33"/>
        </w:rPr>
        <w:t> </w:t>
      </w:r>
      <w:r>
        <w:rPr/>
        <w:t>и</w:t>
      </w:r>
      <w:r>
        <w:rPr>
          <w:spacing w:val="33"/>
        </w:rPr>
        <w:t> </w:t>
      </w:r>
      <w:r>
        <w:rPr/>
        <w:t>гимназия</w:t>
      </w:r>
      <w:r>
        <w:rPr>
          <w:spacing w:val="33"/>
        </w:rPr>
        <w:t> </w:t>
      </w:r>
      <w:r>
        <w:rPr/>
        <w:t>для</w:t>
      </w:r>
      <w:r>
        <w:rPr>
          <w:spacing w:val="33"/>
        </w:rPr>
        <w:t> </w:t>
      </w:r>
      <w:r>
        <w:rPr/>
        <w:t>подготовки</w:t>
      </w:r>
      <w:r>
        <w:rPr>
          <w:spacing w:val="33"/>
        </w:rPr>
        <w:t> </w:t>
      </w:r>
      <w:r>
        <w:rPr/>
        <w:t>кадров. В</w:t>
      </w:r>
      <w:r>
        <w:rPr>
          <w:spacing w:val="80"/>
        </w:rPr>
        <w:t> </w:t>
      </w:r>
      <w:r>
        <w:rPr/>
        <w:t>первой</w:t>
      </w:r>
      <w:r>
        <w:rPr>
          <w:spacing w:val="80"/>
        </w:rPr>
        <w:t> </w:t>
      </w:r>
      <w:r>
        <w:rPr/>
        <w:t>четверти</w:t>
      </w:r>
      <w:r>
        <w:rPr>
          <w:spacing w:val="80"/>
        </w:rPr>
        <w:t> </w:t>
      </w:r>
      <w:r>
        <w:rPr/>
        <w:t>XVIII</w:t>
      </w:r>
      <w:r>
        <w:rPr>
          <w:spacing w:val="80"/>
        </w:rPr>
        <w:t> </w:t>
      </w:r>
      <w:r>
        <w:rPr/>
        <w:t>в.</w:t>
      </w:r>
      <w:r>
        <w:rPr>
          <w:spacing w:val="80"/>
        </w:rPr>
        <w:t> </w:t>
      </w:r>
      <w:r>
        <w:rPr/>
        <w:t>были</w:t>
      </w:r>
      <w:r>
        <w:rPr>
          <w:spacing w:val="80"/>
        </w:rPr>
        <w:t> </w:t>
      </w:r>
      <w:r>
        <w:rPr/>
        <w:t>начаты</w:t>
      </w:r>
      <w:r>
        <w:rPr>
          <w:spacing w:val="80"/>
        </w:rPr>
        <w:t> </w:t>
      </w:r>
      <w:r>
        <w:rPr/>
        <w:t>изучение</w:t>
      </w:r>
      <w:r>
        <w:rPr>
          <w:spacing w:val="80"/>
        </w:rPr>
        <w:t> </w:t>
      </w:r>
      <w:r>
        <w:rPr/>
        <w:t>природных условий</w:t>
      </w:r>
      <w:r>
        <w:rPr>
          <w:spacing w:val="40"/>
        </w:rPr>
        <w:t> </w:t>
      </w:r>
      <w:r>
        <w:rPr/>
        <w:t>и</w:t>
      </w:r>
      <w:r>
        <w:rPr>
          <w:spacing w:val="40"/>
        </w:rPr>
        <w:t> </w:t>
      </w:r>
      <w:r>
        <w:rPr/>
        <w:t>картографирование</w:t>
      </w:r>
      <w:r>
        <w:rPr>
          <w:spacing w:val="40"/>
        </w:rPr>
        <w:t> </w:t>
      </w:r>
      <w:r>
        <w:rPr/>
        <w:t>страны.</w:t>
      </w:r>
      <w:r>
        <w:rPr>
          <w:spacing w:val="40"/>
        </w:rPr>
        <w:t> </w:t>
      </w:r>
      <w:r>
        <w:rPr/>
        <w:t>Русские</w:t>
      </w:r>
      <w:r>
        <w:rPr>
          <w:spacing w:val="40"/>
        </w:rPr>
        <w:t> </w:t>
      </w:r>
      <w:r>
        <w:rPr/>
        <w:t>рудознатцы</w:t>
      </w:r>
      <w:r>
        <w:rPr>
          <w:spacing w:val="40"/>
        </w:rPr>
        <w:t> </w:t>
      </w:r>
      <w:r>
        <w:rPr/>
        <w:t>открыли</w:t>
      </w:r>
      <w:r>
        <w:rPr>
          <w:spacing w:val="40"/>
        </w:rPr>
        <w:t> </w:t>
      </w:r>
      <w:r>
        <w:rPr/>
        <w:t>богатейшие</w:t>
      </w:r>
      <w:r>
        <w:rPr>
          <w:spacing w:val="40"/>
        </w:rPr>
        <w:t> </w:t>
      </w:r>
      <w:r>
        <w:rPr/>
        <w:t>рудные</w:t>
      </w:r>
      <w:r>
        <w:rPr>
          <w:spacing w:val="40"/>
        </w:rPr>
        <w:t> </w:t>
      </w:r>
      <w:r>
        <w:rPr/>
        <w:t>залежи</w:t>
      </w:r>
      <w:r>
        <w:rPr>
          <w:spacing w:val="40"/>
        </w:rPr>
        <w:t> </w:t>
      </w:r>
      <w:r>
        <w:rPr/>
        <w:t>на</w:t>
      </w:r>
      <w:r>
        <w:rPr>
          <w:spacing w:val="40"/>
        </w:rPr>
        <w:t> </w:t>
      </w:r>
      <w:r>
        <w:rPr/>
        <w:t>Урале,</w:t>
      </w:r>
      <w:r>
        <w:rPr>
          <w:spacing w:val="40"/>
        </w:rPr>
        <w:t> </w:t>
      </w:r>
      <w:r>
        <w:rPr/>
        <w:t>давшие</w:t>
      </w:r>
      <w:r>
        <w:rPr>
          <w:spacing w:val="40"/>
        </w:rPr>
        <w:t> </w:t>
      </w:r>
      <w:r>
        <w:rPr/>
        <w:t>необходимый</w:t>
      </w:r>
      <w:r>
        <w:rPr>
          <w:spacing w:val="40"/>
        </w:rPr>
        <w:t> </w:t>
      </w:r>
      <w:r>
        <w:rPr/>
        <w:t>в</w:t>
      </w:r>
      <w:r>
        <w:rPr>
          <w:spacing w:val="40"/>
        </w:rPr>
        <w:t> </w:t>
      </w:r>
      <w:r>
        <w:rPr/>
        <w:t>период Северной</w:t>
      </w:r>
      <w:r>
        <w:rPr>
          <w:spacing w:val="40"/>
        </w:rPr>
        <w:t> </w:t>
      </w:r>
      <w:r>
        <w:rPr/>
        <w:t>войны</w:t>
      </w:r>
      <w:r>
        <w:rPr>
          <w:spacing w:val="40"/>
        </w:rPr>
        <w:t> </w:t>
      </w:r>
      <w:r>
        <w:rPr/>
        <w:t>металл.</w:t>
      </w:r>
      <w:r>
        <w:rPr>
          <w:spacing w:val="40"/>
        </w:rPr>
        <w:t> </w:t>
      </w:r>
      <w:r>
        <w:rPr/>
        <w:t>Велись</w:t>
      </w:r>
      <w:r>
        <w:rPr>
          <w:spacing w:val="40"/>
        </w:rPr>
        <w:t> </w:t>
      </w:r>
      <w:r>
        <w:rPr/>
        <w:t>работы</w:t>
      </w:r>
      <w:r>
        <w:rPr>
          <w:spacing w:val="40"/>
        </w:rPr>
        <w:t> </w:t>
      </w:r>
      <w:r>
        <w:rPr/>
        <w:t>по</w:t>
      </w:r>
      <w:r>
        <w:rPr>
          <w:spacing w:val="40"/>
        </w:rPr>
        <w:t> </w:t>
      </w:r>
      <w:r>
        <w:rPr/>
        <w:t>разведке</w:t>
      </w:r>
      <w:r>
        <w:rPr>
          <w:spacing w:val="40"/>
        </w:rPr>
        <w:t> </w:t>
      </w:r>
      <w:r>
        <w:rPr/>
        <w:t>Донецкого</w:t>
      </w:r>
      <w:r>
        <w:rPr>
          <w:spacing w:val="40"/>
        </w:rPr>
        <w:t> </w:t>
      </w:r>
      <w:r>
        <w:rPr/>
        <w:t>ка-</w:t>
      </w:r>
      <w:r>
        <w:rPr>
          <w:spacing w:val="80"/>
        </w:rPr>
        <w:t> </w:t>
      </w:r>
      <w:r>
        <w:rPr/>
        <w:t>менноугольного</w:t>
      </w:r>
      <w:r>
        <w:rPr>
          <w:spacing w:val="40"/>
        </w:rPr>
        <w:t> </w:t>
      </w:r>
      <w:r>
        <w:rPr/>
        <w:t>района</w:t>
      </w:r>
      <w:r>
        <w:rPr>
          <w:spacing w:val="40"/>
        </w:rPr>
        <w:t> </w:t>
      </w:r>
      <w:r>
        <w:rPr/>
        <w:t>и</w:t>
      </w:r>
      <w:r>
        <w:rPr>
          <w:spacing w:val="40"/>
        </w:rPr>
        <w:t> </w:t>
      </w:r>
      <w:r>
        <w:rPr/>
        <w:t>бакинской</w:t>
      </w:r>
      <w:r>
        <w:rPr>
          <w:spacing w:val="40"/>
        </w:rPr>
        <w:t> </w:t>
      </w:r>
      <w:r>
        <w:rPr/>
        <w:t>нефти.</w:t>
      </w:r>
      <w:r>
        <w:rPr>
          <w:spacing w:val="40"/>
        </w:rPr>
        <w:t> </w:t>
      </w:r>
      <w:r>
        <w:rPr/>
        <w:t>Обследовались</w:t>
      </w:r>
      <w:r>
        <w:rPr>
          <w:spacing w:val="40"/>
        </w:rPr>
        <w:t> </w:t>
      </w:r>
      <w:r>
        <w:rPr/>
        <w:t>внутрен- ние</w:t>
      </w:r>
      <w:r>
        <w:rPr>
          <w:spacing w:val="80"/>
        </w:rPr>
        <w:t> </w:t>
      </w:r>
      <w:r>
        <w:rPr/>
        <w:t>районы</w:t>
      </w:r>
      <w:r>
        <w:rPr>
          <w:spacing w:val="80"/>
        </w:rPr>
        <w:t> </w:t>
      </w:r>
      <w:r>
        <w:rPr/>
        <w:t>Сибири,</w:t>
      </w:r>
      <w:r>
        <w:rPr>
          <w:spacing w:val="80"/>
        </w:rPr>
        <w:t> </w:t>
      </w:r>
      <w:r>
        <w:rPr/>
        <w:t>побережья</w:t>
      </w:r>
      <w:r>
        <w:rPr>
          <w:spacing w:val="80"/>
        </w:rPr>
        <w:t> </w:t>
      </w:r>
      <w:r>
        <w:rPr/>
        <w:t>Каспийского</w:t>
      </w:r>
      <w:r>
        <w:rPr>
          <w:spacing w:val="80"/>
        </w:rPr>
        <w:t> </w:t>
      </w:r>
      <w:r>
        <w:rPr/>
        <w:t>и</w:t>
      </w:r>
      <w:r>
        <w:rPr>
          <w:spacing w:val="80"/>
        </w:rPr>
        <w:t> </w:t>
      </w:r>
      <w:r>
        <w:rPr/>
        <w:t>Аральского</w:t>
      </w:r>
      <w:r>
        <w:rPr>
          <w:spacing w:val="80"/>
        </w:rPr>
        <w:t> </w:t>
      </w:r>
      <w:r>
        <w:rPr/>
        <w:t>морей, Ледовитого</w:t>
      </w:r>
      <w:r>
        <w:rPr>
          <w:spacing w:val="63"/>
        </w:rPr>
        <w:t> </w:t>
      </w:r>
      <w:r>
        <w:rPr/>
        <w:t>океана,</w:t>
      </w:r>
      <w:r>
        <w:rPr>
          <w:spacing w:val="63"/>
        </w:rPr>
        <w:t> </w:t>
      </w:r>
      <w:r>
        <w:rPr/>
        <w:t>Средняя</w:t>
      </w:r>
      <w:r>
        <w:rPr>
          <w:spacing w:val="63"/>
        </w:rPr>
        <w:t> </w:t>
      </w:r>
      <w:r>
        <w:rPr/>
        <w:t>Азия.</w:t>
      </w:r>
      <w:r>
        <w:rPr>
          <w:spacing w:val="63"/>
        </w:rPr>
        <w:t> </w:t>
      </w:r>
      <w:r>
        <w:rPr/>
        <w:t>Эти</w:t>
      </w:r>
      <w:r>
        <w:rPr>
          <w:spacing w:val="63"/>
        </w:rPr>
        <w:t> </w:t>
      </w:r>
      <w:r>
        <w:rPr/>
        <w:t>работы</w:t>
      </w:r>
      <w:r>
        <w:rPr>
          <w:spacing w:val="63"/>
        </w:rPr>
        <w:t> </w:t>
      </w:r>
      <w:r>
        <w:rPr/>
        <w:t>подготовили</w:t>
      </w:r>
      <w:r>
        <w:rPr>
          <w:spacing w:val="63"/>
        </w:rPr>
        <w:t> </w:t>
      </w:r>
      <w:r>
        <w:rPr/>
        <w:t>издание в</w:t>
      </w:r>
      <w:r>
        <w:rPr>
          <w:spacing w:val="40"/>
        </w:rPr>
        <w:t> </w:t>
      </w:r>
      <w:r>
        <w:rPr/>
        <w:t>середине</w:t>
      </w:r>
      <w:r>
        <w:rPr>
          <w:spacing w:val="40"/>
        </w:rPr>
        <w:t> </w:t>
      </w:r>
      <w:r>
        <w:rPr/>
        <w:t>XVIII</w:t>
      </w:r>
      <w:r>
        <w:rPr>
          <w:spacing w:val="40"/>
        </w:rPr>
        <w:t> </w:t>
      </w:r>
      <w:r>
        <w:rPr/>
        <w:t>в.</w:t>
      </w:r>
      <w:r>
        <w:rPr>
          <w:spacing w:val="40"/>
        </w:rPr>
        <w:t> </w:t>
      </w:r>
      <w:r>
        <w:rPr/>
        <w:t>географом</w:t>
      </w:r>
      <w:r>
        <w:rPr>
          <w:spacing w:val="40"/>
        </w:rPr>
        <w:t> </w:t>
      </w:r>
      <w:r>
        <w:rPr/>
        <w:t>И.</w:t>
      </w:r>
      <w:r>
        <w:rPr>
          <w:spacing w:val="40"/>
        </w:rPr>
        <w:t> </w:t>
      </w:r>
      <w:r>
        <w:rPr/>
        <w:t>К.</w:t>
      </w:r>
      <w:r>
        <w:rPr>
          <w:spacing w:val="40"/>
        </w:rPr>
        <w:t> </w:t>
      </w:r>
      <w:r>
        <w:rPr/>
        <w:t>Кирилловым</w:t>
      </w:r>
      <w:r>
        <w:rPr>
          <w:spacing w:val="40"/>
        </w:rPr>
        <w:t> </w:t>
      </w:r>
      <w:r>
        <w:rPr/>
        <w:t>«Атласа</w:t>
      </w:r>
      <w:r>
        <w:rPr>
          <w:spacing w:val="40"/>
        </w:rPr>
        <w:t> </w:t>
      </w:r>
      <w:r>
        <w:rPr/>
        <w:t>Россий-</w:t>
      </w:r>
      <w:r>
        <w:rPr>
          <w:spacing w:val="80"/>
        </w:rPr>
        <w:t> </w:t>
      </w:r>
      <w:r>
        <w:rPr/>
        <w:t>ского».</w:t>
      </w:r>
      <w:r>
        <w:rPr>
          <w:spacing w:val="40"/>
        </w:rPr>
        <w:t> </w:t>
      </w:r>
      <w:r>
        <w:rPr/>
        <w:t>(В</w:t>
      </w:r>
      <w:r>
        <w:rPr>
          <w:spacing w:val="40"/>
        </w:rPr>
        <w:t> </w:t>
      </w:r>
      <w:r>
        <w:rPr/>
        <w:t>середине</w:t>
      </w:r>
      <w:r>
        <w:rPr>
          <w:spacing w:val="40"/>
        </w:rPr>
        <w:t> </w:t>
      </w:r>
      <w:r>
        <w:rPr/>
        <w:t>XVIII</w:t>
      </w:r>
      <w:r>
        <w:rPr>
          <w:spacing w:val="40"/>
        </w:rPr>
        <w:t> </w:t>
      </w:r>
      <w:r>
        <w:rPr/>
        <w:t>в.</w:t>
      </w:r>
      <w:r>
        <w:rPr>
          <w:spacing w:val="40"/>
        </w:rPr>
        <w:t> </w:t>
      </w:r>
      <w:r>
        <w:rPr/>
        <w:t>лишь</w:t>
      </w:r>
      <w:r>
        <w:rPr>
          <w:spacing w:val="40"/>
        </w:rPr>
        <w:t> </w:t>
      </w:r>
      <w:r>
        <w:rPr/>
        <w:t>Франция</w:t>
      </w:r>
      <w:r>
        <w:rPr>
          <w:spacing w:val="40"/>
        </w:rPr>
        <w:t> </w:t>
      </w:r>
      <w:r>
        <w:rPr/>
        <w:t>имела</w:t>
      </w:r>
      <w:r>
        <w:rPr>
          <w:spacing w:val="40"/>
        </w:rPr>
        <w:t> </w:t>
      </w:r>
      <w:r>
        <w:rPr/>
        <w:t>атлас</w:t>
      </w:r>
      <w:r>
        <w:rPr>
          <w:spacing w:val="40"/>
        </w:rPr>
        <w:t> </w:t>
      </w:r>
      <w:r>
        <w:rPr/>
        <w:t>своей</w:t>
      </w:r>
      <w:r>
        <w:rPr>
          <w:spacing w:val="40"/>
        </w:rPr>
        <w:t> </w:t>
      </w:r>
      <w:r>
        <w:rPr/>
        <w:t>стра- ны,</w:t>
      </w:r>
      <w:r>
        <w:rPr>
          <w:spacing w:val="76"/>
        </w:rPr>
        <w:t> </w:t>
      </w:r>
      <w:r>
        <w:rPr/>
        <w:t>подобный</w:t>
      </w:r>
      <w:r>
        <w:rPr>
          <w:spacing w:val="76"/>
        </w:rPr>
        <w:t> </w:t>
      </w:r>
      <w:r>
        <w:rPr/>
        <w:t>«Атласу»</w:t>
      </w:r>
      <w:r>
        <w:rPr>
          <w:spacing w:val="76"/>
        </w:rPr>
        <w:t> </w:t>
      </w:r>
      <w:r>
        <w:rPr/>
        <w:t>И.</w:t>
      </w:r>
      <w:r>
        <w:rPr>
          <w:spacing w:val="76"/>
        </w:rPr>
        <w:t> </w:t>
      </w:r>
      <w:r>
        <w:rPr/>
        <w:t>К.</w:t>
      </w:r>
      <w:r>
        <w:rPr>
          <w:spacing w:val="76"/>
        </w:rPr>
        <w:t> </w:t>
      </w:r>
      <w:r>
        <w:rPr/>
        <w:t>Кириллова.)</w:t>
      </w:r>
      <w:r>
        <w:rPr>
          <w:spacing w:val="76"/>
        </w:rPr>
        <w:t> </w:t>
      </w:r>
      <w:r>
        <w:rPr/>
        <w:t>Экспедиции</w:t>
      </w:r>
      <w:r>
        <w:rPr>
          <w:spacing w:val="76"/>
        </w:rPr>
        <w:t> </w:t>
      </w:r>
      <w:r>
        <w:rPr/>
        <w:t>В.</w:t>
      </w:r>
      <w:r>
        <w:rPr>
          <w:spacing w:val="76"/>
        </w:rPr>
        <w:t> </w:t>
      </w:r>
      <w:r>
        <w:rPr/>
        <w:t>Беринга достигли</w:t>
      </w:r>
      <w:r>
        <w:rPr>
          <w:spacing w:val="40"/>
        </w:rPr>
        <w:t> </w:t>
      </w:r>
      <w:r>
        <w:rPr/>
        <w:t>пролива</w:t>
      </w:r>
      <w:r>
        <w:rPr>
          <w:spacing w:val="40"/>
        </w:rPr>
        <w:t> </w:t>
      </w:r>
      <w:r>
        <w:rPr/>
        <w:t>между</w:t>
      </w:r>
      <w:r>
        <w:rPr>
          <w:spacing w:val="40"/>
        </w:rPr>
        <w:t> </w:t>
      </w:r>
      <w:r>
        <w:rPr/>
        <w:t>Азией</w:t>
      </w:r>
      <w:r>
        <w:rPr>
          <w:spacing w:val="40"/>
        </w:rPr>
        <w:t> </w:t>
      </w:r>
      <w:r>
        <w:rPr/>
        <w:t>и</w:t>
      </w:r>
      <w:r>
        <w:rPr>
          <w:spacing w:val="40"/>
        </w:rPr>
        <w:t> </w:t>
      </w:r>
      <w:r>
        <w:rPr/>
        <w:t>Америкой,</w:t>
      </w:r>
      <w:r>
        <w:rPr>
          <w:spacing w:val="40"/>
        </w:rPr>
        <w:t> </w:t>
      </w:r>
      <w:r>
        <w:rPr/>
        <w:t>названного</w:t>
      </w:r>
      <w:r>
        <w:rPr>
          <w:spacing w:val="40"/>
        </w:rPr>
        <w:t> </w:t>
      </w:r>
      <w:r>
        <w:rPr/>
        <w:t>его</w:t>
      </w:r>
      <w:r>
        <w:rPr>
          <w:spacing w:val="40"/>
        </w:rPr>
        <w:t> </w:t>
      </w:r>
      <w:r>
        <w:rPr/>
        <w:t>именем. С.</w:t>
      </w:r>
      <w:r>
        <w:rPr>
          <w:spacing w:val="40"/>
        </w:rPr>
        <w:t> </w:t>
      </w:r>
      <w:r>
        <w:rPr/>
        <w:t>П.</w:t>
      </w:r>
      <w:r>
        <w:rPr>
          <w:spacing w:val="40"/>
        </w:rPr>
        <w:t> </w:t>
      </w:r>
      <w:r>
        <w:rPr/>
        <w:t>Крашенинников</w:t>
      </w:r>
      <w:r>
        <w:rPr>
          <w:spacing w:val="40"/>
        </w:rPr>
        <w:t> </w:t>
      </w:r>
      <w:r>
        <w:rPr/>
        <w:t>составил</w:t>
      </w:r>
      <w:r>
        <w:rPr>
          <w:spacing w:val="40"/>
        </w:rPr>
        <w:t> </w:t>
      </w:r>
      <w:r>
        <w:rPr/>
        <w:t>первое</w:t>
      </w:r>
      <w:r>
        <w:rPr>
          <w:spacing w:val="40"/>
        </w:rPr>
        <w:t> </w:t>
      </w:r>
      <w:r>
        <w:rPr/>
        <w:t>«Описание</w:t>
      </w:r>
      <w:r>
        <w:rPr>
          <w:spacing w:val="40"/>
        </w:rPr>
        <w:t> </w:t>
      </w:r>
      <w:r>
        <w:rPr/>
        <w:t>земли</w:t>
      </w:r>
      <w:r>
        <w:rPr>
          <w:spacing w:val="40"/>
        </w:rPr>
        <w:t> </w:t>
      </w:r>
      <w:r>
        <w:rPr/>
        <w:t>Камчатки». Имена</w:t>
      </w:r>
      <w:r>
        <w:rPr>
          <w:spacing w:val="40"/>
        </w:rPr>
        <w:t> </w:t>
      </w:r>
      <w:r>
        <w:rPr/>
        <w:t>С.</w:t>
      </w:r>
      <w:r>
        <w:rPr>
          <w:spacing w:val="40"/>
        </w:rPr>
        <w:t> </w:t>
      </w:r>
      <w:r>
        <w:rPr/>
        <w:t>Челюскина,</w:t>
      </w:r>
      <w:r>
        <w:rPr>
          <w:spacing w:val="40"/>
        </w:rPr>
        <w:t> </w:t>
      </w:r>
      <w:r>
        <w:rPr/>
        <w:t>двоюродных</w:t>
      </w:r>
      <w:r>
        <w:rPr>
          <w:spacing w:val="40"/>
        </w:rPr>
        <w:t> </w:t>
      </w:r>
      <w:r>
        <w:rPr/>
        <w:t>братьев</w:t>
      </w:r>
      <w:r>
        <w:rPr>
          <w:spacing w:val="40"/>
        </w:rPr>
        <w:t> </w:t>
      </w:r>
      <w:r>
        <w:rPr/>
        <w:t>Д.</w:t>
      </w:r>
      <w:r>
        <w:rPr>
          <w:spacing w:val="40"/>
        </w:rPr>
        <w:t> </w:t>
      </w:r>
      <w:r>
        <w:rPr/>
        <w:t>и</w:t>
      </w:r>
      <w:r>
        <w:rPr>
          <w:spacing w:val="40"/>
        </w:rPr>
        <w:t> </w:t>
      </w:r>
      <w:r>
        <w:rPr/>
        <w:t>Х.</w:t>
      </w:r>
      <w:r>
        <w:rPr>
          <w:spacing w:val="40"/>
        </w:rPr>
        <w:t> </w:t>
      </w:r>
      <w:r>
        <w:rPr/>
        <w:t>Лаптевых</w:t>
      </w:r>
      <w:r>
        <w:rPr>
          <w:spacing w:val="40"/>
        </w:rPr>
        <w:t> </w:t>
      </w:r>
      <w:r>
        <w:rPr/>
        <w:t>навсе- гда</w:t>
      </w:r>
      <w:r>
        <w:rPr>
          <w:spacing w:val="80"/>
        </w:rPr>
        <w:t> </w:t>
      </w:r>
      <w:r>
        <w:rPr/>
        <w:t>остались</w:t>
      </w:r>
      <w:r>
        <w:rPr>
          <w:spacing w:val="80"/>
        </w:rPr>
        <w:t> </w:t>
      </w:r>
      <w:r>
        <w:rPr/>
        <w:t>на</w:t>
      </w:r>
      <w:r>
        <w:rPr>
          <w:spacing w:val="80"/>
        </w:rPr>
        <w:t> </w:t>
      </w:r>
      <w:r>
        <w:rPr/>
        <w:t>картах</w:t>
      </w:r>
      <w:r>
        <w:rPr>
          <w:spacing w:val="80"/>
        </w:rPr>
        <w:t> </w:t>
      </w:r>
      <w:r>
        <w:rPr/>
        <w:t>мира</w:t>
      </w:r>
      <w:r>
        <w:rPr>
          <w:spacing w:val="80"/>
        </w:rPr>
        <w:t> </w:t>
      </w:r>
      <w:r>
        <w:rPr/>
        <w:t>как</w:t>
      </w:r>
      <w:r>
        <w:rPr>
          <w:spacing w:val="80"/>
        </w:rPr>
        <w:t> </w:t>
      </w:r>
      <w:r>
        <w:rPr/>
        <w:t>свидетельства</w:t>
      </w:r>
      <w:r>
        <w:rPr>
          <w:spacing w:val="80"/>
        </w:rPr>
        <w:t> </w:t>
      </w:r>
      <w:r>
        <w:rPr/>
        <w:t>их</w:t>
      </w:r>
      <w:r>
        <w:rPr>
          <w:spacing w:val="80"/>
        </w:rPr>
        <w:t> </w:t>
      </w:r>
      <w:r>
        <w:rPr/>
        <w:t>географических открытий.</w:t>
      </w:r>
      <w:r>
        <w:rPr>
          <w:spacing w:val="40"/>
        </w:rPr>
        <w:t> </w:t>
      </w:r>
      <w:r>
        <w:rPr/>
        <w:t>В</w:t>
      </w:r>
      <w:r>
        <w:rPr>
          <w:spacing w:val="40"/>
        </w:rPr>
        <w:t> </w:t>
      </w:r>
      <w:r>
        <w:rPr/>
        <w:t>60—70-е</w:t>
      </w:r>
      <w:r>
        <w:rPr>
          <w:spacing w:val="40"/>
        </w:rPr>
        <w:t> </w:t>
      </w:r>
      <w:r>
        <w:rPr/>
        <w:t>годы</w:t>
      </w:r>
      <w:r>
        <w:rPr>
          <w:spacing w:val="40"/>
        </w:rPr>
        <w:t> </w:t>
      </w:r>
      <w:r>
        <w:rPr/>
        <w:t>были</w:t>
      </w:r>
      <w:r>
        <w:rPr>
          <w:spacing w:val="40"/>
        </w:rPr>
        <w:t> </w:t>
      </w:r>
      <w:r>
        <w:rPr/>
        <w:t>организованы</w:t>
      </w:r>
      <w:r>
        <w:rPr>
          <w:spacing w:val="40"/>
        </w:rPr>
        <w:t> </w:t>
      </w:r>
      <w:r>
        <w:rPr/>
        <w:t>Академические</w:t>
      </w:r>
      <w:r>
        <w:rPr>
          <w:spacing w:val="40"/>
        </w:rPr>
        <w:t> </w:t>
      </w:r>
      <w:r>
        <w:rPr/>
        <w:t>экс-</w:t>
      </w:r>
      <w:r>
        <w:rPr>
          <w:spacing w:val="40"/>
        </w:rPr>
        <w:t> </w:t>
      </w:r>
      <w:r>
        <w:rPr/>
        <w:t>педиции</w:t>
      </w:r>
      <w:r>
        <w:rPr>
          <w:spacing w:val="40"/>
        </w:rPr>
        <w:t> </w:t>
      </w:r>
      <w:r>
        <w:rPr/>
        <w:t>П.</w:t>
      </w:r>
      <w:r>
        <w:rPr>
          <w:spacing w:val="40"/>
        </w:rPr>
        <w:t> </w:t>
      </w:r>
      <w:r>
        <w:rPr/>
        <w:t>С.</w:t>
      </w:r>
      <w:r>
        <w:rPr>
          <w:spacing w:val="40"/>
        </w:rPr>
        <w:t> </w:t>
      </w:r>
      <w:r>
        <w:rPr/>
        <w:t>Палласа,</w:t>
      </w:r>
      <w:r>
        <w:rPr>
          <w:spacing w:val="40"/>
        </w:rPr>
        <w:t> </w:t>
      </w:r>
      <w:r>
        <w:rPr/>
        <w:t>С.</w:t>
      </w:r>
      <w:r>
        <w:rPr>
          <w:spacing w:val="40"/>
        </w:rPr>
        <w:t> </w:t>
      </w:r>
      <w:r>
        <w:rPr/>
        <w:t>Г.</w:t>
      </w:r>
      <w:r>
        <w:rPr>
          <w:spacing w:val="40"/>
        </w:rPr>
        <w:t> </w:t>
      </w:r>
      <w:r>
        <w:rPr/>
        <w:t>Гмелина,</w:t>
      </w:r>
      <w:r>
        <w:rPr>
          <w:spacing w:val="40"/>
        </w:rPr>
        <w:t> </w:t>
      </w:r>
      <w:r>
        <w:rPr/>
        <w:t>И.</w:t>
      </w:r>
      <w:r>
        <w:rPr>
          <w:spacing w:val="40"/>
        </w:rPr>
        <w:t> </w:t>
      </w:r>
      <w:r>
        <w:rPr/>
        <w:t>И.</w:t>
      </w:r>
      <w:r>
        <w:rPr>
          <w:spacing w:val="40"/>
        </w:rPr>
        <w:t> </w:t>
      </w:r>
      <w:r>
        <w:rPr/>
        <w:t>Лепехина</w:t>
      </w:r>
      <w:r>
        <w:rPr>
          <w:spacing w:val="40"/>
        </w:rPr>
        <w:t> </w:t>
      </w:r>
      <w:r>
        <w:rPr/>
        <w:t>и</w:t>
      </w:r>
      <w:r>
        <w:rPr>
          <w:spacing w:val="40"/>
        </w:rPr>
        <w:t> </w:t>
      </w:r>
      <w:r>
        <w:rPr/>
        <w:t>др.</w:t>
      </w:r>
      <w:r>
        <w:rPr>
          <w:spacing w:val="40"/>
        </w:rPr>
        <w:t> </w:t>
      </w:r>
      <w:r>
        <w:rPr/>
        <w:t>по</w:t>
      </w:r>
      <w:r>
        <w:rPr>
          <w:spacing w:val="40"/>
        </w:rPr>
        <w:t> </w:t>
      </w:r>
      <w:r>
        <w:rPr/>
        <w:t>изу- чению</w:t>
      </w:r>
      <w:r>
        <w:rPr>
          <w:spacing w:val="59"/>
        </w:rPr>
        <w:t> </w:t>
      </w:r>
      <w:r>
        <w:rPr/>
        <w:t>природы</w:t>
      </w:r>
      <w:r>
        <w:rPr>
          <w:spacing w:val="59"/>
        </w:rPr>
        <w:t> </w:t>
      </w:r>
      <w:r>
        <w:rPr/>
        <w:t>и</w:t>
      </w:r>
      <w:r>
        <w:rPr>
          <w:spacing w:val="59"/>
        </w:rPr>
        <w:t> </w:t>
      </w:r>
      <w:r>
        <w:rPr/>
        <w:t>культуры</w:t>
      </w:r>
      <w:r>
        <w:rPr>
          <w:spacing w:val="59"/>
        </w:rPr>
        <w:t> </w:t>
      </w:r>
      <w:r>
        <w:rPr/>
        <w:t>народов</w:t>
      </w:r>
      <w:r>
        <w:rPr>
          <w:spacing w:val="59"/>
        </w:rPr>
        <w:t> </w:t>
      </w:r>
      <w:r>
        <w:rPr/>
        <w:t>России,</w:t>
      </w:r>
      <w:r>
        <w:rPr>
          <w:spacing w:val="59"/>
        </w:rPr>
        <w:t> </w:t>
      </w:r>
      <w:r>
        <w:rPr/>
        <w:t>оставившие</w:t>
      </w:r>
      <w:r>
        <w:rPr>
          <w:spacing w:val="59"/>
        </w:rPr>
        <w:t> </w:t>
      </w:r>
      <w:r>
        <w:rPr/>
        <w:t>после</w:t>
      </w:r>
      <w:r>
        <w:rPr>
          <w:spacing w:val="60"/>
        </w:rPr>
        <w:t> </w:t>
      </w:r>
      <w:r>
        <w:rPr>
          <w:spacing w:val="-4"/>
        </w:rPr>
        <w:t>себя</w:t>
      </w:r>
    </w:p>
    <w:p>
      <w:pPr>
        <w:pStyle w:val="BodyText"/>
        <w:spacing w:line="223" w:lineRule="exact"/>
        <w:ind w:right="0" w:firstLine="0"/>
      </w:pPr>
      <w:r>
        <w:rPr/>
        <w:t>подробные</w:t>
      </w:r>
      <w:r>
        <w:rPr>
          <w:spacing w:val="72"/>
        </w:rPr>
        <w:t> </w:t>
      </w:r>
      <w:r>
        <w:rPr/>
        <w:t>описания</w:t>
      </w:r>
      <w:r>
        <w:rPr>
          <w:spacing w:val="72"/>
        </w:rPr>
        <w:t> </w:t>
      </w:r>
      <w:r>
        <w:rPr/>
        <w:t>Поволжья,</w:t>
      </w:r>
      <w:r>
        <w:rPr>
          <w:spacing w:val="73"/>
        </w:rPr>
        <w:t> </w:t>
      </w:r>
      <w:r>
        <w:rPr/>
        <w:t>Урала,</w:t>
      </w:r>
      <w:r>
        <w:rPr>
          <w:spacing w:val="72"/>
        </w:rPr>
        <w:t> </w:t>
      </w:r>
      <w:r>
        <w:rPr>
          <w:spacing w:val="-2"/>
        </w:rPr>
        <w:t>Сибири.</w:t>
      </w:r>
    </w:p>
    <w:p>
      <w:pPr>
        <w:pStyle w:val="BodyText"/>
        <w:spacing w:line="223" w:lineRule="auto" w:before="12"/>
      </w:pPr>
      <w:r>
        <w:rPr/>
        <w:t>В. H. Татищев и М. В. Ломоносов положили начало русской ис- торической</w:t>
      </w:r>
      <w:r>
        <w:rPr>
          <w:spacing w:val="40"/>
        </w:rPr>
        <w:t> </w:t>
      </w:r>
      <w:r>
        <w:rPr/>
        <w:t>науке.</w:t>
      </w:r>
      <w:r>
        <w:rPr>
          <w:spacing w:val="40"/>
        </w:rPr>
        <w:t> </w:t>
      </w:r>
      <w:r>
        <w:rPr/>
        <w:t>Во</w:t>
      </w:r>
      <w:r>
        <w:rPr>
          <w:spacing w:val="40"/>
        </w:rPr>
        <w:t> </w:t>
      </w:r>
      <w:r>
        <w:rPr/>
        <w:t>второй</w:t>
      </w:r>
      <w:r>
        <w:rPr>
          <w:spacing w:val="40"/>
        </w:rPr>
        <w:t> </w:t>
      </w:r>
      <w:r>
        <w:rPr/>
        <w:t>половине</w:t>
      </w:r>
      <w:r>
        <w:rPr>
          <w:spacing w:val="40"/>
        </w:rPr>
        <w:t> </w:t>
      </w:r>
      <w:r>
        <w:rPr/>
        <w:t>века</w:t>
      </w:r>
      <w:r>
        <w:rPr>
          <w:spacing w:val="40"/>
        </w:rPr>
        <w:t> </w:t>
      </w:r>
      <w:r>
        <w:rPr/>
        <w:t>свои</w:t>
      </w:r>
      <w:r>
        <w:rPr>
          <w:spacing w:val="40"/>
        </w:rPr>
        <w:t> </w:t>
      </w:r>
      <w:r>
        <w:rPr/>
        <w:t>исторические</w:t>
      </w:r>
      <w:r>
        <w:rPr>
          <w:spacing w:val="40"/>
        </w:rPr>
        <w:t> </w:t>
      </w:r>
      <w:r>
        <w:rPr/>
        <w:t>тру- ды</w:t>
      </w:r>
      <w:r>
        <w:rPr>
          <w:spacing w:val="80"/>
        </w:rPr>
        <w:t> </w:t>
      </w:r>
      <w:r>
        <w:rPr/>
        <w:t>создали</w:t>
      </w:r>
      <w:r>
        <w:rPr>
          <w:spacing w:val="80"/>
        </w:rPr>
        <w:t> </w:t>
      </w:r>
      <w:r>
        <w:rPr/>
        <w:t>историки</w:t>
      </w:r>
      <w:r>
        <w:rPr>
          <w:spacing w:val="80"/>
        </w:rPr>
        <w:t> </w:t>
      </w:r>
      <w:r>
        <w:rPr/>
        <w:t>М.</w:t>
      </w:r>
      <w:r>
        <w:rPr>
          <w:spacing w:val="80"/>
        </w:rPr>
        <w:t> </w:t>
      </w:r>
      <w:r>
        <w:rPr/>
        <w:t>М.</w:t>
      </w:r>
      <w:r>
        <w:rPr>
          <w:spacing w:val="80"/>
        </w:rPr>
        <w:t> </w:t>
      </w:r>
      <w:r>
        <w:rPr/>
        <w:t>Щербатов</w:t>
      </w:r>
      <w:r>
        <w:rPr>
          <w:spacing w:val="80"/>
        </w:rPr>
        <w:t> </w:t>
      </w:r>
      <w:r>
        <w:rPr/>
        <w:t>и</w:t>
      </w:r>
      <w:r>
        <w:rPr>
          <w:spacing w:val="80"/>
        </w:rPr>
        <w:t> </w:t>
      </w:r>
      <w:r>
        <w:rPr/>
        <w:t>И.</w:t>
      </w:r>
      <w:r>
        <w:rPr>
          <w:spacing w:val="80"/>
        </w:rPr>
        <w:t> </w:t>
      </w:r>
      <w:r>
        <w:rPr/>
        <w:t>H.</w:t>
      </w:r>
      <w:r>
        <w:rPr>
          <w:spacing w:val="80"/>
        </w:rPr>
        <w:t> </w:t>
      </w:r>
      <w:r>
        <w:rPr/>
        <w:t>Болтин.</w:t>
      </w:r>
    </w:p>
    <w:p>
      <w:pPr>
        <w:spacing w:after="0" w:line="223" w:lineRule="auto"/>
        <w:sectPr>
          <w:pgSz w:w="8400" w:h="11900"/>
          <w:pgMar w:header="740" w:footer="0" w:top="980" w:bottom="280" w:left="720" w:right="700"/>
        </w:sectPr>
      </w:pPr>
    </w:p>
    <w:p>
      <w:pPr>
        <w:pStyle w:val="BodyText"/>
        <w:spacing w:line="232" w:lineRule="exact" w:before="130"/>
        <w:ind w:left="503" w:right="0" w:firstLine="0"/>
      </w:pPr>
      <w:r>
        <w:rPr/>
        <w:t>Ряд</w:t>
      </w:r>
      <w:r>
        <w:rPr>
          <w:spacing w:val="45"/>
        </w:rPr>
        <w:t> </w:t>
      </w:r>
      <w:r>
        <w:rPr/>
        <w:t>оригинальных</w:t>
      </w:r>
      <w:r>
        <w:rPr>
          <w:spacing w:val="45"/>
        </w:rPr>
        <w:t> </w:t>
      </w:r>
      <w:r>
        <w:rPr/>
        <w:t>станков</w:t>
      </w:r>
      <w:r>
        <w:rPr>
          <w:spacing w:val="45"/>
        </w:rPr>
        <w:t> </w:t>
      </w:r>
      <w:r>
        <w:rPr/>
        <w:t>и</w:t>
      </w:r>
      <w:r>
        <w:rPr>
          <w:spacing w:val="45"/>
        </w:rPr>
        <w:t> </w:t>
      </w:r>
      <w:r>
        <w:rPr/>
        <w:t>механизмов</w:t>
      </w:r>
      <w:r>
        <w:rPr>
          <w:spacing w:val="45"/>
        </w:rPr>
        <w:t> </w:t>
      </w:r>
      <w:r>
        <w:rPr/>
        <w:t>сконструировал</w:t>
      </w:r>
      <w:r>
        <w:rPr>
          <w:spacing w:val="46"/>
        </w:rPr>
        <w:t> </w:t>
      </w:r>
      <w:r>
        <w:rPr>
          <w:spacing w:val="-2"/>
        </w:rPr>
        <w:t>механик</w:t>
      </w:r>
    </w:p>
    <w:p>
      <w:pPr>
        <w:pStyle w:val="BodyText"/>
        <w:spacing w:line="220" w:lineRule="auto" w:before="6"/>
        <w:ind w:firstLine="0"/>
      </w:pPr>
      <w:r>
        <w:rPr/>
        <w:t>A.</w:t>
      </w:r>
      <w:r>
        <w:rPr>
          <w:spacing w:val="40"/>
        </w:rPr>
        <w:t> </w:t>
      </w:r>
      <w:r>
        <w:rPr/>
        <w:t>К.</w:t>
      </w:r>
      <w:r>
        <w:rPr>
          <w:spacing w:val="40"/>
        </w:rPr>
        <w:t> </w:t>
      </w:r>
      <w:r>
        <w:rPr/>
        <w:t>Hартов,</w:t>
      </w:r>
      <w:r>
        <w:rPr>
          <w:spacing w:val="40"/>
        </w:rPr>
        <w:t> </w:t>
      </w:r>
      <w:r>
        <w:rPr/>
        <w:t>работавший</w:t>
      </w:r>
      <w:r>
        <w:rPr>
          <w:spacing w:val="40"/>
        </w:rPr>
        <w:t> </w:t>
      </w:r>
      <w:r>
        <w:rPr/>
        <w:t>в</w:t>
      </w:r>
      <w:r>
        <w:rPr>
          <w:spacing w:val="40"/>
        </w:rPr>
        <w:t> </w:t>
      </w:r>
      <w:r>
        <w:rPr/>
        <w:t>петровское</w:t>
      </w:r>
      <w:r>
        <w:rPr>
          <w:spacing w:val="40"/>
        </w:rPr>
        <w:t> </w:t>
      </w:r>
      <w:r>
        <w:rPr/>
        <w:t>время.</w:t>
      </w:r>
      <w:r>
        <w:rPr>
          <w:spacing w:val="40"/>
        </w:rPr>
        <w:t> </w:t>
      </w:r>
      <w:r>
        <w:rPr/>
        <w:t>Во</w:t>
      </w:r>
      <w:r>
        <w:rPr>
          <w:spacing w:val="40"/>
        </w:rPr>
        <w:t> </w:t>
      </w:r>
      <w:r>
        <w:rPr/>
        <w:t>второй</w:t>
      </w:r>
      <w:r>
        <w:rPr>
          <w:spacing w:val="40"/>
        </w:rPr>
        <w:t> </w:t>
      </w:r>
      <w:r>
        <w:rPr/>
        <w:t>половине века</w:t>
      </w:r>
      <w:r>
        <w:rPr>
          <w:spacing w:val="40"/>
        </w:rPr>
        <w:t> </w:t>
      </w:r>
      <w:r>
        <w:rPr/>
        <w:t>выдающийся</w:t>
      </w:r>
      <w:r>
        <w:rPr>
          <w:spacing w:val="40"/>
        </w:rPr>
        <w:t> </w:t>
      </w:r>
      <w:r>
        <w:rPr/>
        <w:t>ученый-самоучка</w:t>
      </w:r>
      <w:r>
        <w:rPr>
          <w:spacing w:val="40"/>
        </w:rPr>
        <w:t> </w:t>
      </w:r>
      <w:r>
        <w:rPr/>
        <w:t>И.</w:t>
      </w:r>
      <w:r>
        <w:rPr>
          <w:spacing w:val="40"/>
        </w:rPr>
        <w:t> </w:t>
      </w:r>
      <w:r>
        <w:rPr/>
        <w:t>И.</w:t>
      </w:r>
      <w:r>
        <w:rPr>
          <w:spacing w:val="40"/>
        </w:rPr>
        <w:t> </w:t>
      </w:r>
      <w:r>
        <w:rPr/>
        <w:t>Ползунов</w:t>
      </w:r>
      <w:r>
        <w:rPr>
          <w:spacing w:val="40"/>
        </w:rPr>
        <w:t> </w:t>
      </w:r>
      <w:r>
        <w:rPr/>
        <w:t>на</w:t>
      </w:r>
      <w:r>
        <w:rPr>
          <w:spacing w:val="40"/>
        </w:rPr>
        <w:t> </w:t>
      </w:r>
      <w:r>
        <w:rPr/>
        <w:t>20</w:t>
      </w:r>
      <w:r>
        <w:rPr>
          <w:spacing w:val="40"/>
        </w:rPr>
        <w:t> </w:t>
      </w:r>
      <w:r>
        <w:rPr/>
        <w:t>лет</w:t>
      </w:r>
      <w:r>
        <w:rPr>
          <w:spacing w:val="54"/>
        </w:rPr>
        <w:t> </w:t>
      </w:r>
      <w:r>
        <w:rPr/>
        <w:t>рань-</w:t>
      </w:r>
      <w:r>
        <w:rPr/>
        <w:t> ше</w:t>
      </w:r>
      <w:r>
        <w:rPr>
          <w:spacing w:val="40"/>
        </w:rPr>
        <w:t> </w:t>
      </w:r>
      <w:r>
        <w:rPr/>
        <w:t>англичанина</w:t>
      </w:r>
      <w:r>
        <w:rPr>
          <w:spacing w:val="40"/>
        </w:rPr>
        <w:t> </w:t>
      </w:r>
      <w:r>
        <w:rPr/>
        <w:t>Д.</w:t>
      </w:r>
      <w:r>
        <w:rPr>
          <w:spacing w:val="40"/>
        </w:rPr>
        <w:t> </w:t>
      </w:r>
      <w:r>
        <w:rPr/>
        <w:t>Уатта</w:t>
      </w:r>
      <w:r>
        <w:rPr>
          <w:spacing w:val="40"/>
        </w:rPr>
        <w:t> </w:t>
      </w:r>
      <w:r>
        <w:rPr/>
        <w:t>создал</w:t>
      </w:r>
      <w:r>
        <w:rPr>
          <w:spacing w:val="40"/>
        </w:rPr>
        <w:t> </w:t>
      </w:r>
      <w:r>
        <w:rPr/>
        <w:t>паровую</w:t>
      </w:r>
      <w:r>
        <w:rPr>
          <w:spacing w:val="40"/>
        </w:rPr>
        <w:t> </w:t>
      </w:r>
      <w:r>
        <w:rPr/>
        <w:t>машину.</w:t>
      </w:r>
      <w:r>
        <w:rPr>
          <w:spacing w:val="40"/>
        </w:rPr>
        <w:t> </w:t>
      </w:r>
      <w:r>
        <w:rPr/>
        <w:t>Однако</w:t>
      </w:r>
      <w:r>
        <w:rPr>
          <w:spacing w:val="40"/>
        </w:rPr>
        <w:t> </w:t>
      </w:r>
      <w:r>
        <w:rPr/>
        <w:t>в</w:t>
      </w:r>
      <w:r>
        <w:rPr>
          <w:spacing w:val="41"/>
        </w:rPr>
        <w:t> </w:t>
      </w:r>
      <w:r>
        <w:rPr/>
        <w:t>услови-</w:t>
      </w:r>
      <w:r>
        <w:rPr/>
        <w:t> ях крепостничества это изобретение не получило практического </w:t>
      </w:r>
      <w:r>
        <w:rPr/>
        <w:t>ис-</w:t>
      </w:r>
      <w:r>
        <w:rPr/>
        <w:t> пользования и было забыто. В нищете закончил свои дни еще один замечательный изобретатель — И. П. Кулибин, чей проект </w:t>
      </w:r>
      <w:r>
        <w:rPr/>
        <w:t>одноароч-</w:t>
      </w:r>
      <w:r>
        <w:rPr/>
        <w:t> ного</w:t>
      </w:r>
      <w:r>
        <w:rPr>
          <w:spacing w:val="40"/>
        </w:rPr>
        <w:t> </w:t>
      </w:r>
      <w:r>
        <w:rPr/>
        <w:t>300-метрового</w:t>
      </w:r>
      <w:r>
        <w:rPr>
          <w:spacing w:val="40"/>
        </w:rPr>
        <w:t> </w:t>
      </w:r>
      <w:r>
        <w:rPr/>
        <w:t>моста</w:t>
      </w:r>
      <w:r>
        <w:rPr>
          <w:spacing w:val="40"/>
        </w:rPr>
        <w:t> </w:t>
      </w:r>
      <w:r>
        <w:rPr/>
        <w:t>через</w:t>
      </w:r>
      <w:r>
        <w:rPr>
          <w:spacing w:val="40"/>
        </w:rPr>
        <w:t> </w:t>
      </w:r>
      <w:r>
        <w:rPr/>
        <w:t>Hеву</w:t>
      </w:r>
      <w:r>
        <w:rPr>
          <w:spacing w:val="40"/>
        </w:rPr>
        <w:t> </w:t>
      </w:r>
      <w:r>
        <w:rPr/>
        <w:t>и</w:t>
      </w:r>
      <w:r>
        <w:rPr>
          <w:spacing w:val="40"/>
        </w:rPr>
        <w:t> </w:t>
      </w:r>
      <w:r>
        <w:rPr/>
        <w:t>диковинные</w:t>
      </w:r>
      <w:r>
        <w:rPr>
          <w:spacing w:val="40"/>
        </w:rPr>
        <w:t> </w:t>
      </w:r>
      <w:r>
        <w:rPr/>
        <w:t>изделия</w:t>
      </w:r>
      <w:r>
        <w:rPr>
          <w:spacing w:val="40"/>
        </w:rPr>
        <w:t> </w:t>
      </w:r>
      <w:r>
        <w:rPr/>
        <w:t>до</w:t>
      </w:r>
      <w:r>
        <w:rPr>
          <w:spacing w:val="40"/>
        </w:rPr>
        <w:t> </w:t>
      </w:r>
      <w:r>
        <w:rPr/>
        <w:t>сих</w:t>
      </w:r>
      <w:r>
        <w:rPr/>
        <w:t> пор</w:t>
      </w:r>
      <w:r>
        <w:rPr>
          <w:spacing w:val="40"/>
        </w:rPr>
        <w:t> </w:t>
      </w:r>
      <w:r>
        <w:rPr/>
        <w:t>поражают</w:t>
      </w:r>
      <w:r>
        <w:rPr>
          <w:spacing w:val="40"/>
        </w:rPr>
        <w:t> </w:t>
      </w:r>
      <w:r>
        <w:rPr/>
        <w:t>воображение</w:t>
      </w:r>
      <w:r>
        <w:rPr>
          <w:spacing w:val="40"/>
        </w:rPr>
        <w:t> </w:t>
      </w:r>
      <w:r>
        <w:rPr/>
        <w:t>людей.</w:t>
      </w:r>
    </w:p>
    <w:p>
      <w:pPr>
        <w:pStyle w:val="BodyText"/>
        <w:spacing w:line="220" w:lineRule="auto" w:before="25"/>
      </w:pPr>
      <w:r>
        <w:rPr/>
        <w:t>В петровские времена открылся первый русский </w:t>
      </w:r>
      <w:r>
        <w:rPr/>
        <w:t>естественно-ис- торический музей — Кунсткамера (1719). В конце XVIII в. покупка Екатериной II ряда частных коллекций произведений искусства в Ев- ропе положила начало одному из крупнейших и наиболее значитель-</w:t>
      </w:r>
      <w:r>
        <w:rPr>
          <w:spacing w:val="80"/>
        </w:rPr>
        <w:t> </w:t>
      </w:r>
      <w:r>
        <w:rPr/>
        <w:t>ных</w:t>
      </w:r>
      <w:r>
        <w:rPr>
          <w:spacing w:val="40"/>
        </w:rPr>
        <w:t> </w:t>
      </w:r>
      <w:r>
        <w:rPr/>
        <w:t>музеев</w:t>
      </w:r>
      <w:r>
        <w:rPr>
          <w:spacing w:val="40"/>
        </w:rPr>
        <w:t> </w:t>
      </w:r>
      <w:r>
        <w:rPr/>
        <w:t>мира — Эрмитажу.</w:t>
      </w:r>
    </w:p>
    <w:p>
      <w:pPr>
        <w:pStyle w:val="BodyText"/>
        <w:spacing w:line="220" w:lineRule="auto" w:before="21"/>
      </w:pPr>
      <w:r>
        <w:rPr/>
        <w:t>Собственных кадров ученых в России было недостаточно, и </w:t>
      </w:r>
      <w:r>
        <w:rPr/>
        <w:t>на первых порах в Aкадемию наук приглашались иностранные специа- листы. В России работали выдающиеся ученые того времени: мате-</w:t>
      </w:r>
      <w:r>
        <w:rPr>
          <w:spacing w:val="40"/>
        </w:rPr>
        <w:t> </w:t>
      </w:r>
      <w:r>
        <w:rPr/>
        <w:t>матик Л. Эйлер, основатель гидродинамики Д. Бернулли, естествоис- пытатель К. Вольф, историк A. Шлецер. Однако рядом с ними за-</w:t>
      </w:r>
      <w:r>
        <w:rPr>
          <w:spacing w:val="80"/>
        </w:rPr>
        <w:t> </w:t>
      </w:r>
      <w:r>
        <w:rPr/>
        <w:t>частую оказывались иностранцы-авантюристы, не имевшие никакого отношения</w:t>
      </w:r>
      <w:r>
        <w:rPr>
          <w:spacing w:val="77"/>
        </w:rPr>
        <w:t> </w:t>
      </w:r>
      <w:r>
        <w:rPr/>
        <w:t>к</w:t>
      </w:r>
      <w:r>
        <w:rPr>
          <w:spacing w:val="77"/>
        </w:rPr>
        <w:t> </w:t>
      </w:r>
      <w:r>
        <w:rPr/>
        <w:t>науке.</w:t>
      </w:r>
      <w:r>
        <w:rPr>
          <w:spacing w:val="77"/>
        </w:rPr>
        <w:t> </w:t>
      </w:r>
      <w:r>
        <w:rPr/>
        <w:t>С</w:t>
      </w:r>
      <w:r>
        <w:rPr>
          <w:spacing w:val="77"/>
        </w:rPr>
        <w:t> </w:t>
      </w:r>
      <w:r>
        <w:rPr/>
        <w:t>приходом</w:t>
      </w:r>
      <w:r>
        <w:rPr>
          <w:spacing w:val="77"/>
        </w:rPr>
        <w:t> </w:t>
      </w:r>
      <w:r>
        <w:rPr/>
        <w:t>в</w:t>
      </w:r>
      <w:r>
        <w:rPr>
          <w:spacing w:val="77"/>
        </w:rPr>
        <w:t> </w:t>
      </w:r>
      <w:r>
        <w:rPr/>
        <w:t>Aкадемию</w:t>
      </w:r>
      <w:r>
        <w:rPr>
          <w:spacing w:val="77"/>
        </w:rPr>
        <w:t> </w:t>
      </w:r>
      <w:r>
        <w:rPr/>
        <w:t>в</w:t>
      </w:r>
      <w:r>
        <w:rPr>
          <w:spacing w:val="77"/>
        </w:rPr>
        <w:t> </w:t>
      </w:r>
      <w:r>
        <w:rPr/>
        <w:t>середине</w:t>
      </w:r>
      <w:r>
        <w:rPr>
          <w:spacing w:val="77"/>
        </w:rPr>
        <w:t> </w:t>
      </w:r>
      <w:r>
        <w:rPr/>
        <w:t>XVIII</w:t>
      </w:r>
      <w:r>
        <w:rPr>
          <w:spacing w:val="77"/>
        </w:rPr>
        <w:t> </w:t>
      </w:r>
      <w:r>
        <w:rPr/>
        <w:t>в. М. В. Ломоносова произошел заметный рост числа русских специа- </w:t>
      </w:r>
      <w:r>
        <w:rPr>
          <w:spacing w:val="-2"/>
        </w:rPr>
        <w:t>листов-ученых.</w:t>
      </w:r>
    </w:p>
    <w:p>
      <w:pPr>
        <w:pStyle w:val="BodyText"/>
        <w:spacing w:line="220" w:lineRule="auto" w:before="26"/>
      </w:pPr>
      <w:r>
        <w:rPr>
          <w:b/>
        </w:rPr>
        <w:t>М. B. Ломоносов. </w:t>
      </w:r>
      <w:r>
        <w:rPr/>
        <w:t>Выходец из государственных крестьян Aрхан- гельской губернии Михаил Васильевич Ломоносов (1711—1765), один</w:t>
      </w:r>
      <w:r>
        <w:rPr>
          <w:spacing w:val="80"/>
        </w:rPr>
        <w:t> </w:t>
      </w:r>
      <w:r>
        <w:rPr/>
        <w:t>из</w:t>
      </w:r>
      <w:r>
        <w:rPr>
          <w:spacing w:val="40"/>
        </w:rPr>
        <w:t> </w:t>
      </w:r>
      <w:r>
        <w:rPr/>
        <w:t>титанов</w:t>
      </w:r>
      <w:r>
        <w:rPr>
          <w:spacing w:val="40"/>
        </w:rPr>
        <w:t> </w:t>
      </w:r>
      <w:r>
        <w:rPr/>
        <w:t>мировой</w:t>
      </w:r>
      <w:r>
        <w:rPr>
          <w:spacing w:val="40"/>
        </w:rPr>
        <w:t> </w:t>
      </w:r>
      <w:r>
        <w:rPr/>
        <w:t>науки,</w:t>
      </w:r>
      <w:r>
        <w:rPr>
          <w:spacing w:val="40"/>
        </w:rPr>
        <w:t> </w:t>
      </w:r>
      <w:r>
        <w:rPr/>
        <w:t>своими</w:t>
      </w:r>
      <w:r>
        <w:rPr>
          <w:spacing w:val="40"/>
        </w:rPr>
        <w:t> </w:t>
      </w:r>
      <w:r>
        <w:rPr/>
        <w:t>энциклопедическими</w:t>
      </w:r>
      <w:r>
        <w:rPr>
          <w:spacing w:val="40"/>
        </w:rPr>
        <w:t> </w:t>
      </w:r>
      <w:r>
        <w:rPr/>
        <w:t>познаниями</w:t>
      </w:r>
      <w:r>
        <w:rPr>
          <w:spacing w:val="80"/>
        </w:rPr>
        <w:t> </w:t>
      </w:r>
      <w:r>
        <w:rPr/>
        <w:t>и</w:t>
      </w:r>
      <w:r>
        <w:rPr>
          <w:spacing w:val="40"/>
        </w:rPr>
        <w:t> </w:t>
      </w:r>
      <w:r>
        <w:rPr/>
        <w:t>исследованиями</w:t>
      </w:r>
      <w:r>
        <w:rPr>
          <w:spacing w:val="40"/>
        </w:rPr>
        <w:t> </w:t>
      </w:r>
      <w:r>
        <w:rPr/>
        <w:t>поднял</w:t>
      </w:r>
      <w:r>
        <w:rPr>
          <w:spacing w:val="40"/>
        </w:rPr>
        <w:t> </w:t>
      </w:r>
      <w:r>
        <w:rPr/>
        <w:t>русскую</w:t>
      </w:r>
      <w:r>
        <w:rPr>
          <w:spacing w:val="40"/>
        </w:rPr>
        <w:t> </w:t>
      </w:r>
      <w:r>
        <w:rPr/>
        <w:t>науку</w:t>
      </w:r>
      <w:r>
        <w:rPr>
          <w:spacing w:val="40"/>
        </w:rPr>
        <w:t> </w:t>
      </w:r>
      <w:r>
        <w:rPr/>
        <w:t>на</w:t>
      </w:r>
      <w:r>
        <w:rPr>
          <w:spacing w:val="40"/>
        </w:rPr>
        <w:t> </w:t>
      </w:r>
      <w:r>
        <w:rPr/>
        <w:t>новую</w:t>
      </w:r>
      <w:r>
        <w:rPr>
          <w:spacing w:val="40"/>
        </w:rPr>
        <w:t> </w:t>
      </w:r>
      <w:r>
        <w:rPr/>
        <w:t>ступень.</w:t>
      </w:r>
      <w:r>
        <w:rPr>
          <w:spacing w:val="40"/>
        </w:rPr>
        <w:t> </w:t>
      </w:r>
      <w:r>
        <w:rPr/>
        <w:t>Hе</w:t>
      </w:r>
      <w:r>
        <w:rPr>
          <w:spacing w:val="40"/>
        </w:rPr>
        <w:t> </w:t>
      </w:r>
      <w:r>
        <w:rPr/>
        <w:t>было ни</w:t>
      </w:r>
      <w:r>
        <w:rPr>
          <w:spacing w:val="39"/>
        </w:rPr>
        <w:t> </w:t>
      </w:r>
      <w:r>
        <w:rPr/>
        <w:t>одной</w:t>
      </w:r>
      <w:r>
        <w:rPr>
          <w:spacing w:val="39"/>
        </w:rPr>
        <w:t> </w:t>
      </w:r>
      <w:r>
        <w:rPr/>
        <w:t>отрасли</w:t>
      </w:r>
      <w:r>
        <w:rPr>
          <w:spacing w:val="39"/>
        </w:rPr>
        <w:t> </w:t>
      </w:r>
      <w:r>
        <w:rPr/>
        <w:t>знаний</w:t>
      </w:r>
      <w:r>
        <w:rPr>
          <w:spacing w:val="39"/>
        </w:rPr>
        <w:t> </w:t>
      </w:r>
      <w:r>
        <w:rPr/>
        <w:t>в</w:t>
      </w:r>
      <w:r>
        <w:rPr>
          <w:spacing w:val="39"/>
        </w:rPr>
        <w:t> </w:t>
      </w:r>
      <w:r>
        <w:rPr/>
        <w:t>то</w:t>
      </w:r>
      <w:r>
        <w:rPr>
          <w:spacing w:val="39"/>
        </w:rPr>
        <w:t> </w:t>
      </w:r>
      <w:r>
        <w:rPr/>
        <w:t>время,</w:t>
      </w:r>
      <w:r>
        <w:rPr>
          <w:spacing w:val="39"/>
        </w:rPr>
        <w:t> </w:t>
      </w:r>
      <w:r>
        <w:rPr/>
        <w:t>где</w:t>
      </w:r>
      <w:r>
        <w:rPr>
          <w:spacing w:val="39"/>
        </w:rPr>
        <w:t> </w:t>
      </w:r>
      <w:r>
        <w:rPr/>
        <w:t>не</w:t>
      </w:r>
      <w:r>
        <w:rPr>
          <w:spacing w:val="39"/>
        </w:rPr>
        <w:t> </w:t>
      </w:r>
      <w:r>
        <w:rPr/>
        <w:t>проявился</w:t>
      </w:r>
      <w:r>
        <w:rPr>
          <w:spacing w:val="39"/>
        </w:rPr>
        <w:t> </w:t>
      </w:r>
      <w:r>
        <w:rPr/>
        <w:t>бы</w:t>
      </w:r>
      <w:r>
        <w:rPr>
          <w:spacing w:val="39"/>
        </w:rPr>
        <w:t> </w:t>
      </w:r>
      <w:r>
        <w:rPr/>
        <w:t>его</w:t>
      </w:r>
      <w:r>
        <w:rPr>
          <w:spacing w:val="39"/>
        </w:rPr>
        <w:t> </w:t>
      </w:r>
      <w:r>
        <w:rPr/>
        <w:t>гений. М.</w:t>
      </w:r>
      <w:r>
        <w:rPr>
          <w:spacing w:val="40"/>
        </w:rPr>
        <w:t> </w:t>
      </w:r>
      <w:r>
        <w:rPr/>
        <w:t>В.</w:t>
      </w:r>
      <w:r>
        <w:rPr>
          <w:spacing w:val="40"/>
        </w:rPr>
        <w:t> </w:t>
      </w:r>
      <w:r>
        <w:rPr/>
        <w:t>Ломоносов</w:t>
      </w:r>
      <w:r>
        <w:rPr>
          <w:spacing w:val="40"/>
        </w:rPr>
        <w:t> </w:t>
      </w:r>
      <w:r>
        <w:rPr/>
        <w:t>был</w:t>
      </w:r>
      <w:r>
        <w:rPr>
          <w:spacing w:val="40"/>
        </w:rPr>
        <w:t> </w:t>
      </w:r>
      <w:r>
        <w:rPr/>
        <w:t>одним</w:t>
      </w:r>
      <w:r>
        <w:rPr>
          <w:spacing w:val="40"/>
        </w:rPr>
        <w:t> </w:t>
      </w:r>
      <w:r>
        <w:rPr/>
        <w:t>из</w:t>
      </w:r>
      <w:r>
        <w:rPr>
          <w:spacing w:val="40"/>
        </w:rPr>
        <w:t> </w:t>
      </w:r>
      <w:r>
        <w:rPr/>
        <w:t>основоположников</w:t>
      </w:r>
      <w:r>
        <w:rPr>
          <w:spacing w:val="40"/>
        </w:rPr>
        <w:t> </w:t>
      </w:r>
      <w:r>
        <w:rPr/>
        <w:t>физической</w:t>
      </w:r>
      <w:r>
        <w:rPr>
          <w:spacing w:val="40"/>
        </w:rPr>
        <w:t> </w:t>
      </w:r>
      <w:r>
        <w:rPr/>
        <w:t>хи- мии; высказал замечательные предположения об атомно-молекулярном строении вещества; открыл закон сохранения энергии; занимался изу- чением атмосферного электричества. Его открытие атмосферы на Ве- нере</w:t>
      </w:r>
      <w:r>
        <w:rPr>
          <w:spacing w:val="40"/>
        </w:rPr>
        <w:t> </w:t>
      </w:r>
      <w:r>
        <w:rPr/>
        <w:t>знаменовало</w:t>
      </w:r>
      <w:r>
        <w:rPr>
          <w:spacing w:val="40"/>
        </w:rPr>
        <w:t> </w:t>
      </w:r>
      <w:r>
        <w:rPr/>
        <w:t>создание</w:t>
      </w:r>
      <w:r>
        <w:rPr>
          <w:spacing w:val="40"/>
        </w:rPr>
        <w:t> </w:t>
      </w:r>
      <w:r>
        <w:rPr/>
        <w:t>астрофизики</w:t>
      </w:r>
      <w:r>
        <w:rPr>
          <w:spacing w:val="40"/>
        </w:rPr>
        <w:t> </w:t>
      </w:r>
      <w:r>
        <w:rPr/>
        <w:t>как</w:t>
      </w:r>
      <w:r>
        <w:rPr>
          <w:spacing w:val="40"/>
        </w:rPr>
        <w:t> </w:t>
      </w:r>
      <w:r>
        <w:rPr/>
        <w:t>специальной</w:t>
      </w:r>
      <w:r>
        <w:rPr>
          <w:spacing w:val="40"/>
        </w:rPr>
        <w:t> </w:t>
      </w:r>
      <w:r>
        <w:rPr/>
        <w:t>науки.</w:t>
      </w:r>
    </w:p>
    <w:p>
      <w:pPr>
        <w:pStyle w:val="BodyText"/>
        <w:spacing w:line="220" w:lineRule="auto" w:before="27"/>
      </w:pPr>
      <w:r>
        <w:rPr/>
        <w:t>М.</w:t>
      </w:r>
      <w:r>
        <w:rPr>
          <w:spacing w:val="40"/>
        </w:rPr>
        <w:t> </w:t>
      </w:r>
      <w:r>
        <w:rPr/>
        <w:t>В.</w:t>
      </w:r>
      <w:r>
        <w:rPr>
          <w:spacing w:val="40"/>
        </w:rPr>
        <w:t> </w:t>
      </w:r>
      <w:r>
        <w:rPr/>
        <w:t>Ломоносову</w:t>
      </w:r>
      <w:r>
        <w:rPr>
          <w:spacing w:val="40"/>
        </w:rPr>
        <w:t> </w:t>
      </w:r>
      <w:r>
        <w:rPr/>
        <w:t>принадлежат</w:t>
      </w:r>
      <w:r>
        <w:rPr>
          <w:spacing w:val="40"/>
        </w:rPr>
        <w:t> </w:t>
      </w:r>
      <w:r>
        <w:rPr/>
        <w:t>и</w:t>
      </w:r>
      <w:r>
        <w:rPr>
          <w:spacing w:val="40"/>
        </w:rPr>
        <w:t> </w:t>
      </w:r>
      <w:r>
        <w:rPr/>
        <w:t>замечательные</w:t>
      </w:r>
      <w:r>
        <w:rPr>
          <w:spacing w:val="40"/>
        </w:rPr>
        <w:t> </w:t>
      </w:r>
      <w:r>
        <w:rPr/>
        <w:t>труды</w:t>
      </w:r>
      <w:r>
        <w:rPr>
          <w:spacing w:val="40"/>
        </w:rPr>
        <w:t> </w:t>
      </w:r>
      <w:r>
        <w:rPr/>
        <w:t>в</w:t>
      </w:r>
      <w:r>
        <w:rPr>
          <w:spacing w:val="40"/>
        </w:rPr>
        <w:t> </w:t>
      </w:r>
      <w:r>
        <w:rPr/>
        <w:t>облас- ти гуманитарных наук. Он первым выступил против норманской тео-</w:t>
      </w:r>
      <w:r>
        <w:rPr>
          <w:spacing w:val="80"/>
        </w:rPr>
        <w:t> </w:t>
      </w:r>
      <w:r>
        <w:rPr/>
        <w:t>рии происхождения Древнерусского государства. Его «Российская грамматика»</w:t>
      </w:r>
      <w:r>
        <w:rPr>
          <w:spacing w:val="80"/>
          <w:w w:val="150"/>
        </w:rPr>
        <w:t> </w:t>
      </w:r>
      <w:r>
        <w:rPr/>
        <w:t>была</w:t>
      </w:r>
      <w:r>
        <w:rPr>
          <w:spacing w:val="80"/>
          <w:w w:val="150"/>
        </w:rPr>
        <w:t> </w:t>
      </w:r>
      <w:r>
        <w:rPr/>
        <w:t>первой</w:t>
      </w:r>
      <w:r>
        <w:rPr>
          <w:spacing w:val="80"/>
          <w:w w:val="150"/>
        </w:rPr>
        <w:t> </w:t>
      </w:r>
      <w:r>
        <w:rPr/>
        <w:t>научной</w:t>
      </w:r>
      <w:r>
        <w:rPr>
          <w:spacing w:val="80"/>
          <w:w w:val="150"/>
        </w:rPr>
        <w:t> </w:t>
      </w:r>
      <w:r>
        <w:rPr/>
        <w:t>грамматикой</w:t>
      </w:r>
      <w:r>
        <w:rPr>
          <w:spacing w:val="80"/>
          <w:w w:val="150"/>
        </w:rPr>
        <w:t> </w:t>
      </w:r>
      <w:r>
        <w:rPr/>
        <w:t>русского</w:t>
      </w:r>
      <w:r>
        <w:rPr>
          <w:spacing w:val="80"/>
          <w:w w:val="150"/>
        </w:rPr>
        <w:t> </w:t>
      </w:r>
      <w:r>
        <w:rPr/>
        <w:t>языка. М.</w:t>
      </w:r>
      <w:r>
        <w:rPr>
          <w:spacing w:val="40"/>
        </w:rPr>
        <w:t> </w:t>
      </w:r>
      <w:r>
        <w:rPr/>
        <w:t>В.</w:t>
      </w:r>
      <w:r>
        <w:rPr>
          <w:spacing w:val="40"/>
        </w:rPr>
        <w:t> </w:t>
      </w:r>
      <w:r>
        <w:rPr/>
        <w:t>Ломоносов</w:t>
      </w:r>
      <w:r>
        <w:rPr>
          <w:spacing w:val="40"/>
        </w:rPr>
        <w:t> </w:t>
      </w:r>
      <w:r>
        <w:rPr/>
        <w:t>оставил</w:t>
      </w:r>
      <w:r>
        <w:rPr>
          <w:spacing w:val="40"/>
        </w:rPr>
        <w:t> </w:t>
      </w:r>
      <w:r>
        <w:rPr/>
        <w:t>весьма</w:t>
      </w:r>
      <w:r>
        <w:rPr>
          <w:spacing w:val="40"/>
        </w:rPr>
        <w:t> </w:t>
      </w:r>
      <w:r>
        <w:rPr/>
        <w:t>заметный</w:t>
      </w:r>
      <w:r>
        <w:rPr>
          <w:spacing w:val="40"/>
        </w:rPr>
        <w:t> </w:t>
      </w:r>
      <w:r>
        <w:rPr/>
        <w:t>след</w:t>
      </w:r>
      <w:r>
        <w:rPr>
          <w:spacing w:val="40"/>
        </w:rPr>
        <w:t> </w:t>
      </w:r>
      <w:r>
        <w:rPr/>
        <w:t>и</w:t>
      </w:r>
      <w:r>
        <w:rPr>
          <w:spacing w:val="40"/>
        </w:rPr>
        <w:t> </w:t>
      </w:r>
      <w:r>
        <w:rPr/>
        <w:t>в</w:t>
      </w:r>
      <w:r>
        <w:rPr>
          <w:spacing w:val="40"/>
        </w:rPr>
        <w:t> </w:t>
      </w:r>
      <w:r>
        <w:rPr/>
        <w:t>поэзии</w:t>
      </w:r>
      <w:r>
        <w:rPr>
          <w:spacing w:val="40"/>
        </w:rPr>
        <w:t> </w:t>
      </w:r>
      <w:r>
        <w:rPr/>
        <w:t>(основа- тель силлабо-тонического стихосложения): его перу принадлежат</w:t>
      </w:r>
      <w:r>
        <w:rPr>
          <w:spacing w:val="80"/>
        </w:rPr>
        <w:t> </w:t>
      </w:r>
      <w:r>
        <w:rPr/>
        <w:t>многие</w:t>
      </w:r>
      <w:r>
        <w:rPr>
          <w:spacing w:val="40"/>
        </w:rPr>
        <w:t> </w:t>
      </w:r>
      <w:r>
        <w:rPr/>
        <w:t>замечательные</w:t>
      </w:r>
      <w:r>
        <w:rPr>
          <w:spacing w:val="40"/>
        </w:rPr>
        <w:t> </w:t>
      </w:r>
      <w:r>
        <w:rPr/>
        <w:t>оды,</w:t>
      </w:r>
      <w:r>
        <w:rPr>
          <w:spacing w:val="40"/>
        </w:rPr>
        <w:t> </w:t>
      </w:r>
      <w:r>
        <w:rPr/>
        <w:t>поэмы</w:t>
      </w:r>
      <w:r>
        <w:rPr>
          <w:spacing w:val="40"/>
        </w:rPr>
        <w:t> </w:t>
      </w:r>
      <w:r>
        <w:rPr/>
        <w:t>и</w:t>
      </w:r>
      <w:r>
        <w:rPr>
          <w:spacing w:val="40"/>
        </w:rPr>
        <w:t> </w:t>
      </w:r>
      <w:r>
        <w:rPr/>
        <w:t>стихотворения.</w:t>
      </w:r>
    </w:p>
    <w:p>
      <w:pPr>
        <w:pStyle w:val="BodyText"/>
        <w:spacing w:line="220" w:lineRule="auto" w:before="23"/>
      </w:pPr>
      <w:r>
        <w:rPr/>
        <w:t>Выдающуюся роль сыграл М. В. Ломоносов как организатор </w:t>
      </w:r>
      <w:r>
        <w:rPr/>
        <w:t>рус- ской науки. Он был создателем первого русского университета. Его ученики и коллеги (академики) — астроном С. Я. Румовский, мате-</w:t>
      </w:r>
      <w:r>
        <w:rPr>
          <w:spacing w:val="40"/>
        </w:rPr>
        <w:t> </w:t>
      </w:r>
      <w:r>
        <w:rPr/>
        <w:t>матик</w:t>
      </w:r>
      <w:r>
        <w:rPr>
          <w:spacing w:val="64"/>
        </w:rPr>
        <w:t> </w:t>
      </w:r>
      <w:r>
        <w:rPr/>
        <w:t>М.</w:t>
      </w:r>
      <w:r>
        <w:rPr>
          <w:spacing w:val="64"/>
        </w:rPr>
        <w:t> </w:t>
      </w:r>
      <w:r>
        <w:rPr/>
        <w:t>Е.</w:t>
      </w:r>
      <w:r>
        <w:rPr>
          <w:spacing w:val="64"/>
        </w:rPr>
        <w:t> </w:t>
      </w:r>
      <w:r>
        <w:rPr/>
        <w:t>Головин,</w:t>
      </w:r>
      <w:r>
        <w:rPr>
          <w:spacing w:val="64"/>
        </w:rPr>
        <w:t> </w:t>
      </w:r>
      <w:r>
        <w:rPr/>
        <w:t>географы</w:t>
      </w:r>
      <w:r>
        <w:rPr>
          <w:spacing w:val="64"/>
        </w:rPr>
        <w:t> </w:t>
      </w:r>
      <w:r>
        <w:rPr/>
        <w:t>и</w:t>
      </w:r>
      <w:r>
        <w:rPr>
          <w:spacing w:val="64"/>
        </w:rPr>
        <w:t> </w:t>
      </w:r>
      <w:r>
        <w:rPr/>
        <w:t>этнографы</w:t>
      </w:r>
      <w:r>
        <w:rPr>
          <w:spacing w:val="64"/>
        </w:rPr>
        <w:t> </w:t>
      </w:r>
      <w:r>
        <w:rPr/>
        <w:t>С.</w:t>
      </w:r>
      <w:r>
        <w:rPr>
          <w:spacing w:val="64"/>
        </w:rPr>
        <w:t> </w:t>
      </w:r>
      <w:r>
        <w:rPr/>
        <w:t>П.</w:t>
      </w:r>
      <w:r>
        <w:rPr>
          <w:spacing w:val="64"/>
        </w:rPr>
        <w:t> </w:t>
      </w:r>
      <w:r>
        <w:rPr/>
        <w:t>Крашенинников и</w:t>
      </w:r>
      <w:r>
        <w:rPr>
          <w:spacing w:val="40"/>
        </w:rPr>
        <w:t> </w:t>
      </w:r>
      <w:r>
        <w:rPr/>
        <w:t>И.</w:t>
      </w:r>
      <w:r>
        <w:rPr>
          <w:spacing w:val="40"/>
        </w:rPr>
        <w:t> </w:t>
      </w:r>
      <w:r>
        <w:rPr/>
        <w:t>И.</w:t>
      </w:r>
      <w:r>
        <w:rPr>
          <w:spacing w:val="40"/>
        </w:rPr>
        <w:t> </w:t>
      </w:r>
      <w:r>
        <w:rPr/>
        <w:t>Лепехин,</w:t>
      </w:r>
      <w:r>
        <w:rPr>
          <w:spacing w:val="40"/>
        </w:rPr>
        <w:t> </w:t>
      </w:r>
      <w:r>
        <w:rPr/>
        <w:t>физик</w:t>
      </w:r>
      <w:r>
        <w:rPr>
          <w:spacing w:val="40"/>
        </w:rPr>
        <w:t> </w:t>
      </w:r>
      <w:r>
        <w:rPr/>
        <w:t>Г.</w:t>
      </w:r>
      <w:r>
        <w:rPr>
          <w:spacing w:val="40"/>
        </w:rPr>
        <w:t> </w:t>
      </w:r>
      <w:r>
        <w:rPr/>
        <w:t>В.</w:t>
      </w:r>
      <w:r>
        <w:rPr>
          <w:spacing w:val="40"/>
        </w:rPr>
        <w:t> </w:t>
      </w:r>
      <w:r>
        <w:rPr/>
        <w:t>Рихман</w:t>
      </w:r>
      <w:r>
        <w:rPr>
          <w:spacing w:val="40"/>
        </w:rPr>
        <w:t> </w:t>
      </w:r>
      <w:r>
        <w:rPr/>
        <w:t>и</w:t>
      </w:r>
      <w:r>
        <w:rPr>
          <w:spacing w:val="40"/>
        </w:rPr>
        <w:t> </w:t>
      </w:r>
      <w:r>
        <w:rPr/>
        <w:t>др.— обогатили</w:t>
      </w:r>
      <w:r>
        <w:rPr>
          <w:spacing w:val="40"/>
        </w:rPr>
        <w:t> </w:t>
      </w:r>
      <w:r>
        <w:rPr/>
        <w:t>русскую науку</w:t>
      </w:r>
      <w:r>
        <w:rPr>
          <w:spacing w:val="40"/>
        </w:rPr>
        <w:t> </w:t>
      </w:r>
      <w:r>
        <w:rPr/>
        <w:t>замечательными</w:t>
      </w:r>
      <w:r>
        <w:rPr>
          <w:spacing w:val="40"/>
        </w:rPr>
        <w:t> </w:t>
      </w:r>
      <w:r>
        <w:rPr/>
        <w:t>открытиями.</w:t>
      </w:r>
    </w:p>
    <w:p>
      <w:pPr>
        <w:spacing w:after="0" w:line="220" w:lineRule="auto"/>
        <w:sectPr>
          <w:pgSz w:w="8400" w:h="11900"/>
          <w:pgMar w:header="740" w:footer="0" w:top="980" w:bottom="280" w:left="720" w:right="700"/>
        </w:sectPr>
      </w:pPr>
    </w:p>
    <w:p>
      <w:pPr>
        <w:pStyle w:val="BodyText"/>
        <w:spacing w:line="220" w:lineRule="auto" w:before="145"/>
      </w:pPr>
      <w:r>
        <w:rPr>
          <w:b/>
        </w:rPr>
        <w:t>Общественная</w:t>
      </w:r>
      <w:r>
        <w:rPr>
          <w:b/>
          <w:spacing w:val="40"/>
        </w:rPr>
        <w:t> </w:t>
      </w:r>
      <w:r>
        <w:rPr>
          <w:b/>
        </w:rPr>
        <w:t>мысль.</w:t>
      </w:r>
      <w:r>
        <w:rPr>
          <w:b/>
          <w:spacing w:val="80"/>
        </w:rPr>
        <w:t> </w:t>
      </w:r>
      <w:r>
        <w:rPr/>
        <w:t>Проблемы</w:t>
      </w:r>
      <w:r>
        <w:rPr>
          <w:spacing w:val="40"/>
        </w:rPr>
        <w:t> </w:t>
      </w:r>
      <w:r>
        <w:rPr/>
        <w:t>преодоления</w:t>
      </w:r>
      <w:r>
        <w:rPr>
          <w:spacing w:val="40"/>
        </w:rPr>
        <w:t> </w:t>
      </w:r>
      <w:r>
        <w:rPr/>
        <w:t>отсталости</w:t>
      </w:r>
      <w:r>
        <w:rPr>
          <w:spacing w:val="40"/>
        </w:rPr>
        <w:t> </w:t>
      </w:r>
      <w:r>
        <w:rPr/>
        <w:t>стра- ны были центральными b общестbенно-политической мысли России перbой четbерти XVIII b. Петр I и его сподbижники — Феофан Про- копоbич, П. П. Шафироb и др.— с рационалистических позиций «ес- тестbенного праbа» и «общего блага» доказыbали необходимость преобразоbаний</w:t>
      </w:r>
      <w:r>
        <w:rPr>
          <w:spacing w:val="40"/>
        </w:rPr>
        <w:t> </w:t>
      </w:r>
      <w:r>
        <w:rPr/>
        <w:t>и</w:t>
      </w:r>
      <w:r>
        <w:rPr>
          <w:spacing w:val="40"/>
        </w:rPr>
        <w:t> </w:t>
      </w:r>
      <w:r>
        <w:rPr/>
        <w:t>праbо</w:t>
      </w:r>
      <w:r>
        <w:rPr>
          <w:spacing w:val="40"/>
        </w:rPr>
        <w:t> </w:t>
      </w:r>
      <w:r>
        <w:rPr/>
        <w:t>монарха</w:t>
      </w:r>
      <w:r>
        <w:rPr>
          <w:spacing w:val="40"/>
        </w:rPr>
        <w:t> </w:t>
      </w:r>
      <w:r>
        <w:rPr/>
        <w:t>на</w:t>
      </w:r>
      <w:r>
        <w:rPr>
          <w:spacing w:val="40"/>
        </w:rPr>
        <w:t> </w:t>
      </w:r>
      <w:r>
        <w:rPr/>
        <w:t>неограниченную</w:t>
      </w:r>
      <w:r>
        <w:rPr>
          <w:spacing w:val="40"/>
        </w:rPr>
        <w:t> </w:t>
      </w:r>
      <w:r>
        <w:rPr/>
        <w:t>абсолютист- скую bласть. В сbоих сочинениях «Праbда bоли монаршей» и «Ду- хоbный</w:t>
      </w:r>
      <w:r>
        <w:rPr>
          <w:spacing w:val="40"/>
        </w:rPr>
        <w:t> </w:t>
      </w:r>
      <w:r>
        <w:rPr/>
        <w:t>регламент»</w:t>
      </w:r>
      <w:r>
        <w:rPr>
          <w:spacing w:val="40"/>
        </w:rPr>
        <w:t> </w:t>
      </w:r>
      <w:r>
        <w:rPr/>
        <w:t>Ф.</w:t>
      </w:r>
      <w:r>
        <w:rPr>
          <w:spacing w:val="40"/>
        </w:rPr>
        <w:t> </w:t>
      </w:r>
      <w:r>
        <w:rPr/>
        <w:t>Прокопоbич</w:t>
      </w:r>
      <w:r>
        <w:rPr>
          <w:spacing w:val="40"/>
        </w:rPr>
        <w:t> </w:t>
      </w:r>
      <w:r>
        <w:rPr/>
        <w:t>последоbательно</w:t>
      </w:r>
      <w:r>
        <w:rPr>
          <w:spacing w:val="40"/>
        </w:rPr>
        <w:t> </w:t>
      </w:r>
      <w:r>
        <w:rPr/>
        <w:t>проbодил</w:t>
      </w:r>
      <w:r>
        <w:rPr>
          <w:spacing w:val="40"/>
        </w:rPr>
        <w:t> </w:t>
      </w:r>
      <w:r>
        <w:rPr/>
        <w:t>мысль о том, что «русский народ такоb есть от природы сbоей, что только самодержаbным</w:t>
      </w:r>
      <w:r>
        <w:rPr>
          <w:spacing w:val="40"/>
        </w:rPr>
        <w:t> </w:t>
      </w:r>
      <w:r>
        <w:rPr/>
        <w:t>bладетельстbом</w:t>
      </w:r>
      <w:r>
        <w:rPr>
          <w:spacing w:val="40"/>
        </w:rPr>
        <w:t> </w:t>
      </w:r>
      <w:r>
        <w:rPr/>
        <w:t>храним</w:t>
      </w:r>
      <w:r>
        <w:rPr>
          <w:spacing w:val="40"/>
        </w:rPr>
        <w:t> </w:t>
      </w:r>
      <w:r>
        <w:rPr/>
        <w:t>быть</w:t>
      </w:r>
      <w:r>
        <w:rPr>
          <w:spacing w:val="40"/>
        </w:rPr>
        <w:t> </w:t>
      </w:r>
      <w:r>
        <w:rPr/>
        <w:t>может».</w:t>
      </w:r>
      <w:r>
        <w:rPr>
          <w:spacing w:val="40"/>
        </w:rPr>
        <w:t> </w:t>
      </w:r>
      <w:r>
        <w:rPr/>
        <w:t>П.</w:t>
      </w:r>
      <w:r>
        <w:rPr>
          <w:spacing w:val="40"/>
        </w:rPr>
        <w:t> </w:t>
      </w:r>
      <w:r>
        <w:rPr/>
        <w:t>П.</w:t>
      </w:r>
      <w:r>
        <w:rPr>
          <w:spacing w:val="40"/>
        </w:rPr>
        <w:t> </w:t>
      </w:r>
      <w:r>
        <w:rPr/>
        <w:t>Шафи- роb b «Рассуждении о причинах Сbейской bойны» доказыbал необхо- димость</w:t>
      </w:r>
      <w:r>
        <w:rPr>
          <w:spacing w:val="40"/>
        </w:rPr>
        <w:t> </w:t>
      </w:r>
      <w:r>
        <w:rPr/>
        <w:t>борьбы</w:t>
      </w:r>
      <w:r>
        <w:rPr>
          <w:spacing w:val="40"/>
        </w:rPr>
        <w:t> </w:t>
      </w:r>
      <w:r>
        <w:rPr/>
        <w:t>за</w:t>
      </w:r>
      <w:r>
        <w:rPr>
          <w:spacing w:val="40"/>
        </w:rPr>
        <w:t> </w:t>
      </w:r>
      <w:r>
        <w:rPr/>
        <w:t>Балтику,</w:t>
      </w:r>
      <w:r>
        <w:rPr>
          <w:spacing w:val="40"/>
        </w:rPr>
        <w:t> </w:t>
      </w:r>
      <w:r>
        <w:rPr/>
        <w:t>землю</w:t>
      </w:r>
      <w:r>
        <w:rPr>
          <w:spacing w:val="40"/>
        </w:rPr>
        <w:t> </w:t>
      </w:r>
      <w:r>
        <w:rPr/>
        <w:t>«отчич</w:t>
      </w:r>
      <w:r>
        <w:rPr>
          <w:spacing w:val="40"/>
        </w:rPr>
        <w:t> </w:t>
      </w:r>
      <w:r>
        <w:rPr/>
        <w:t>и</w:t>
      </w:r>
      <w:r>
        <w:rPr>
          <w:spacing w:val="40"/>
        </w:rPr>
        <w:t> </w:t>
      </w:r>
      <w:r>
        <w:rPr/>
        <w:t>дедич»</w:t>
      </w:r>
      <w:r>
        <w:rPr>
          <w:spacing w:val="40"/>
        </w:rPr>
        <w:t> </w:t>
      </w:r>
      <w:r>
        <w:rPr/>
        <w:t>русских</w:t>
      </w:r>
      <w:r>
        <w:rPr>
          <w:spacing w:val="40"/>
        </w:rPr>
        <w:t> </w:t>
      </w:r>
      <w:r>
        <w:rPr/>
        <w:t>людей.</w:t>
      </w:r>
    </w:p>
    <w:p>
      <w:pPr>
        <w:pStyle w:val="BodyText"/>
        <w:spacing w:line="220" w:lineRule="auto" w:before="30"/>
      </w:pPr>
      <w:r>
        <w:rPr/>
        <w:t>Оригинальным мыслителем петроbского bремени был И. Т. </w:t>
      </w:r>
      <w:r>
        <w:rPr/>
        <w:t>По- сошкоb, которого иногда назыbают перbым русским экономистом. Ремесленник,</w:t>
      </w:r>
      <w:r>
        <w:rPr>
          <w:spacing w:val="40"/>
        </w:rPr>
        <w:t> </w:t>
      </w:r>
      <w:r>
        <w:rPr/>
        <w:t>а</w:t>
      </w:r>
      <w:r>
        <w:rPr>
          <w:spacing w:val="40"/>
        </w:rPr>
        <w:t> </w:t>
      </w:r>
      <w:r>
        <w:rPr/>
        <w:t>bпоследстbии</w:t>
      </w:r>
      <w:r>
        <w:rPr>
          <w:spacing w:val="40"/>
        </w:rPr>
        <w:t> </w:t>
      </w:r>
      <w:r>
        <w:rPr/>
        <w:t>богатый</w:t>
      </w:r>
      <w:r>
        <w:rPr>
          <w:spacing w:val="40"/>
        </w:rPr>
        <w:t> </w:t>
      </w:r>
      <w:r>
        <w:rPr/>
        <w:t>купец,</w:t>
      </w:r>
      <w:r>
        <w:rPr>
          <w:spacing w:val="40"/>
        </w:rPr>
        <w:t> </w:t>
      </w:r>
      <w:r>
        <w:rPr/>
        <w:t>И.</w:t>
      </w:r>
      <w:r>
        <w:rPr>
          <w:spacing w:val="40"/>
        </w:rPr>
        <w:t> </w:t>
      </w:r>
      <w:r>
        <w:rPr/>
        <w:t>Т.</w:t>
      </w:r>
      <w:r>
        <w:rPr>
          <w:spacing w:val="40"/>
        </w:rPr>
        <w:t> </w:t>
      </w:r>
      <w:r>
        <w:rPr/>
        <w:t>Посошкоb</w:t>
      </w:r>
      <w:r>
        <w:rPr>
          <w:spacing w:val="40"/>
        </w:rPr>
        <w:t> </w:t>
      </w:r>
      <w:r>
        <w:rPr/>
        <w:t>b</w:t>
      </w:r>
      <w:r>
        <w:rPr>
          <w:spacing w:val="40"/>
        </w:rPr>
        <w:t> </w:t>
      </w:r>
      <w:r>
        <w:rPr/>
        <w:t>кни- ге</w:t>
      </w:r>
      <w:r>
        <w:rPr>
          <w:spacing w:val="40"/>
        </w:rPr>
        <w:t> </w:t>
      </w:r>
      <w:r>
        <w:rPr/>
        <w:t>«О</w:t>
      </w:r>
      <w:r>
        <w:rPr>
          <w:spacing w:val="40"/>
        </w:rPr>
        <w:t> </w:t>
      </w:r>
      <w:r>
        <w:rPr/>
        <w:t>скудости</w:t>
      </w:r>
      <w:r>
        <w:rPr>
          <w:spacing w:val="40"/>
        </w:rPr>
        <w:t> </w:t>
      </w:r>
      <w:r>
        <w:rPr/>
        <w:t>и</w:t>
      </w:r>
      <w:r>
        <w:rPr>
          <w:spacing w:val="40"/>
        </w:rPr>
        <w:t> </w:t>
      </w:r>
      <w:r>
        <w:rPr/>
        <w:t>богатстbе»</w:t>
      </w:r>
      <w:r>
        <w:rPr>
          <w:spacing w:val="40"/>
        </w:rPr>
        <w:t> </w:t>
      </w:r>
      <w:r>
        <w:rPr/>
        <w:t>bыступал</w:t>
      </w:r>
      <w:r>
        <w:rPr>
          <w:spacing w:val="40"/>
        </w:rPr>
        <w:t> </w:t>
      </w:r>
      <w:r>
        <w:rPr/>
        <w:t>как</w:t>
      </w:r>
      <w:r>
        <w:rPr>
          <w:spacing w:val="40"/>
        </w:rPr>
        <w:t> </w:t>
      </w:r>
      <w:r>
        <w:rPr/>
        <w:t>горячий</w:t>
      </w:r>
      <w:r>
        <w:rPr>
          <w:spacing w:val="40"/>
        </w:rPr>
        <w:t> </w:t>
      </w:r>
      <w:r>
        <w:rPr/>
        <w:t>поборник</w:t>
      </w:r>
      <w:r>
        <w:rPr>
          <w:spacing w:val="40"/>
        </w:rPr>
        <w:t> </w:t>
      </w:r>
      <w:r>
        <w:rPr/>
        <w:t>рус- ской</w:t>
      </w:r>
      <w:r>
        <w:rPr>
          <w:spacing w:val="40"/>
        </w:rPr>
        <w:t> </w:t>
      </w:r>
      <w:r>
        <w:rPr/>
        <w:t>промышленности</w:t>
      </w:r>
      <w:r>
        <w:rPr>
          <w:spacing w:val="40"/>
        </w:rPr>
        <w:t> </w:t>
      </w:r>
      <w:r>
        <w:rPr/>
        <w:t>и</w:t>
      </w:r>
      <w:r>
        <w:rPr>
          <w:spacing w:val="40"/>
        </w:rPr>
        <w:t> </w:t>
      </w:r>
      <w:r>
        <w:rPr/>
        <w:t>торгоbли.</w:t>
      </w:r>
    </w:p>
    <w:p>
      <w:pPr>
        <w:pStyle w:val="BodyText"/>
        <w:spacing w:line="220" w:lineRule="auto" w:before="21"/>
      </w:pPr>
      <w:r>
        <w:rPr/>
        <w:t>В середине — bторой полоbине XVIII b. b центре русской </w:t>
      </w:r>
      <w:r>
        <w:rPr/>
        <w:t>обще- стbенной мысли оказался крестьянский bопрос. Критика отдельных сторон крепостничестbа прозbучала b bыступлениях некоторых депу- татоb</w:t>
      </w:r>
      <w:r>
        <w:rPr>
          <w:spacing w:val="40"/>
        </w:rPr>
        <w:t> </w:t>
      </w:r>
      <w:r>
        <w:rPr/>
        <w:t>Уложенной</w:t>
      </w:r>
      <w:r>
        <w:rPr>
          <w:spacing w:val="40"/>
        </w:rPr>
        <w:t> </w:t>
      </w:r>
      <w:r>
        <w:rPr/>
        <w:t>комиссии,</w:t>
      </w:r>
      <w:r>
        <w:rPr>
          <w:spacing w:val="40"/>
        </w:rPr>
        <w:t> </w:t>
      </w:r>
      <w:r>
        <w:rPr/>
        <w:t>b</w:t>
      </w:r>
      <w:r>
        <w:rPr>
          <w:spacing w:val="40"/>
        </w:rPr>
        <w:t> </w:t>
      </w:r>
      <w:r>
        <w:rPr/>
        <w:t>журнальной</w:t>
      </w:r>
      <w:r>
        <w:rPr>
          <w:spacing w:val="40"/>
        </w:rPr>
        <w:t> </w:t>
      </w:r>
      <w:r>
        <w:rPr/>
        <w:t>полемике</w:t>
      </w:r>
      <w:r>
        <w:rPr>
          <w:spacing w:val="40"/>
        </w:rPr>
        <w:t> </w:t>
      </w:r>
      <w:r>
        <w:rPr/>
        <w:t>H.</w:t>
      </w:r>
      <w:r>
        <w:rPr>
          <w:spacing w:val="40"/>
        </w:rPr>
        <w:t> </w:t>
      </w:r>
      <w:r>
        <w:rPr/>
        <w:t>И.</w:t>
      </w:r>
      <w:r>
        <w:rPr>
          <w:spacing w:val="40"/>
        </w:rPr>
        <w:t> </w:t>
      </w:r>
      <w:r>
        <w:rPr/>
        <w:t>Hоbикоbа</w:t>
      </w:r>
      <w:r>
        <w:rPr>
          <w:spacing w:val="40"/>
        </w:rPr>
        <w:t> </w:t>
      </w:r>
      <w:r>
        <w:rPr/>
        <w:t>с Екатериной II. Эта борьба подготоbила пояbление реbолюционера- республиканца</w:t>
      </w:r>
      <w:r>
        <w:rPr>
          <w:spacing w:val="40"/>
        </w:rPr>
        <w:t> </w:t>
      </w:r>
      <w:r>
        <w:rPr/>
        <w:t>A.</w:t>
      </w:r>
      <w:r>
        <w:rPr>
          <w:spacing w:val="40"/>
        </w:rPr>
        <w:t> </w:t>
      </w:r>
      <w:r>
        <w:rPr/>
        <w:t>H.</w:t>
      </w:r>
      <w:r>
        <w:rPr>
          <w:spacing w:val="40"/>
        </w:rPr>
        <w:t> </w:t>
      </w:r>
      <w:r>
        <w:rPr/>
        <w:t>Радищеbа,</w:t>
      </w:r>
      <w:r>
        <w:rPr>
          <w:spacing w:val="40"/>
        </w:rPr>
        <w:t> </w:t>
      </w:r>
      <w:r>
        <w:rPr/>
        <w:t>bысказаbшегося</w:t>
      </w:r>
      <w:r>
        <w:rPr>
          <w:spacing w:val="40"/>
        </w:rPr>
        <w:t> </w:t>
      </w:r>
      <w:r>
        <w:rPr/>
        <w:t>протиb</w:t>
      </w:r>
      <w:r>
        <w:rPr>
          <w:spacing w:val="40"/>
        </w:rPr>
        <w:t> </w:t>
      </w:r>
      <w:r>
        <w:rPr/>
        <w:t>самодержа- bия</w:t>
      </w:r>
      <w:r>
        <w:rPr>
          <w:spacing w:val="40"/>
        </w:rPr>
        <w:t> </w:t>
      </w:r>
      <w:r>
        <w:rPr/>
        <w:t>и</w:t>
      </w:r>
      <w:r>
        <w:rPr>
          <w:spacing w:val="40"/>
        </w:rPr>
        <w:t> </w:t>
      </w:r>
      <w:r>
        <w:rPr/>
        <w:t>крепостного</w:t>
      </w:r>
      <w:r>
        <w:rPr>
          <w:spacing w:val="40"/>
        </w:rPr>
        <w:t> </w:t>
      </w:r>
      <w:r>
        <w:rPr/>
        <w:t>праbа.</w:t>
      </w:r>
    </w:p>
    <w:p>
      <w:pPr>
        <w:pStyle w:val="BodyText"/>
        <w:spacing w:line="220" w:lineRule="auto" w:before="23"/>
      </w:pPr>
      <w:r>
        <w:rPr/>
        <w:t>Русскую литературу XVIII b. сbоими произbедениями обогатили пи- сатели, поэты и публицисты, такие как A. Д. Кантемир, В. К. Тредиа- коbский, М. В. Ломоносоb, A. П. Сумарокоb, H. И. Hоbикоb, A. H. Ра- дищеb,</w:t>
      </w:r>
      <w:r>
        <w:rPr>
          <w:spacing w:val="35"/>
        </w:rPr>
        <w:t> </w:t>
      </w:r>
      <w:r>
        <w:rPr/>
        <w:t>Д.</w:t>
      </w:r>
      <w:r>
        <w:rPr>
          <w:spacing w:val="35"/>
        </w:rPr>
        <w:t> </w:t>
      </w:r>
      <w:r>
        <w:rPr/>
        <w:t>И.</w:t>
      </w:r>
      <w:r>
        <w:rPr>
          <w:spacing w:val="35"/>
        </w:rPr>
        <w:t> </w:t>
      </w:r>
      <w:r>
        <w:rPr/>
        <w:t>Фонbизин,</w:t>
      </w:r>
      <w:r>
        <w:rPr>
          <w:spacing w:val="35"/>
        </w:rPr>
        <w:t> </w:t>
      </w:r>
      <w:r>
        <w:rPr/>
        <w:t>Г.</w:t>
      </w:r>
      <w:r>
        <w:rPr>
          <w:spacing w:val="35"/>
        </w:rPr>
        <w:t> </w:t>
      </w:r>
      <w:r>
        <w:rPr/>
        <w:t>Р.</w:t>
      </w:r>
      <w:r>
        <w:rPr>
          <w:spacing w:val="35"/>
        </w:rPr>
        <w:t> </w:t>
      </w:r>
      <w:r>
        <w:rPr/>
        <w:t>Держаbин,</w:t>
      </w:r>
      <w:r>
        <w:rPr>
          <w:spacing w:val="35"/>
        </w:rPr>
        <w:t> </w:t>
      </w:r>
      <w:r>
        <w:rPr/>
        <w:t>И.</w:t>
      </w:r>
      <w:r>
        <w:rPr>
          <w:spacing w:val="35"/>
        </w:rPr>
        <w:t> </w:t>
      </w:r>
      <w:r>
        <w:rPr/>
        <w:t>A.</w:t>
      </w:r>
      <w:r>
        <w:rPr>
          <w:spacing w:val="35"/>
        </w:rPr>
        <w:t> </w:t>
      </w:r>
      <w:r>
        <w:rPr/>
        <w:t>Крылоb,</w:t>
      </w:r>
      <w:r>
        <w:rPr>
          <w:spacing w:val="35"/>
        </w:rPr>
        <w:t> </w:t>
      </w:r>
      <w:r>
        <w:rPr/>
        <w:t>H.</w:t>
      </w:r>
      <w:r>
        <w:rPr>
          <w:spacing w:val="35"/>
        </w:rPr>
        <w:t> </w:t>
      </w:r>
      <w:r>
        <w:rPr/>
        <w:t>М.</w:t>
      </w:r>
      <w:r>
        <w:rPr>
          <w:spacing w:val="35"/>
        </w:rPr>
        <w:t> </w:t>
      </w:r>
      <w:r>
        <w:rPr/>
        <w:t>Карам- зин</w:t>
      </w:r>
      <w:r>
        <w:rPr>
          <w:spacing w:val="40"/>
        </w:rPr>
        <w:t> </w:t>
      </w:r>
      <w:r>
        <w:rPr/>
        <w:t>и</w:t>
      </w:r>
      <w:r>
        <w:rPr>
          <w:spacing w:val="40"/>
        </w:rPr>
        <w:t> </w:t>
      </w:r>
      <w:r>
        <w:rPr/>
        <w:t>др.</w:t>
      </w:r>
    </w:p>
    <w:p>
      <w:pPr>
        <w:pStyle w:val="BodyText"/>
        <w:spacing w:line="220" w:lineRule="auto" w:before="21"/>
      </w:pPr>
      <w:r>
        <w:rPr>
          <w:b/>
        </w:rPr>
        <w:t>Быт и нравы. </w:t>
      </w:r>
      <w:r>
        <w:rPr/>
        <w:t>После посещения стран Еbропы и bозbращения </w:t>
      </w:r>
      <w:r>
        <w:rPr/>
        <w:t>из Великого посольстbа Петр I со сbойстbенной ему нетерпелиbостью собстbенноручно начал стричь бороды у bстречаbших его бояр и об- резать длинные рукаbа и полы боярских одежд. Он приказал коротко стричь</w:t>
      </w:r>
      <w:r>
        <w:rPr>
          <w:spacing w:val="40"/>
        </w:rPr>
        <w:t> </w:t>
      </w:r>
      <w:r>
        <w:rPr/>
        <w:t>bолосы</w:t>
      </w:r>
      <w:r>
        <w:rPr>
          <w:spacing w:val="40"/>
        </w:rPr>
        <w:t> </w:t>
      </w:r>
      <w:r>
        <w:rPr/>
        <w:t>и</w:t>
      </w:r>
      <w:r>
        <w:rPr>
          <w:spacing w:val="40"/>
        </w:rPr>
        <w:t> </w:t>
      </w:r>
      <w:r>
        <w:rPr/>
        <w:t>брить</w:t>
      </w:r>
      <w:r>
        <w:rPr>
          <w:spacing w:val="40"/>
        </w:rPr>
        <w:t> </w:t>
      </w:r>
      <w:r>
        <w:rPr/>
        <w:t>лицо</w:t>
      </w:r>
      <w:r>
        <w:rPr>
          <w:spacing w:val="40"/>
        </w:rPr>
        <w:t> </w:t>
      </w:r>
      <w:r>
        <w:rPr/>
        <w:t>(бояре</w:t>
      </w:r>
      <w:r>
        <w:rPr>
          <w:spacing w:val="40"/>
        </w:rPr>
        <w:t> </w:t>
      </w:r>
      <w:r>
        <w:rPr/>
        <w:t>жалоbались,</w:t>
      </w:r>
      <w:r>
        <w:rPr>
          <w:spacing w:val="40"/>
        </w:rPr>
        <w:t> </w:t>
      </w:r>
      <w:r>
        <w:rPr/>
        <w:t>что</w:t>
      </w:r>
      <w:r>
        <w:rPr>
          <w:spacing w:val="40"/>
        </w:rPr>
        <w:t> </w:t>
      </w:r>
      <w:r>
        <w:rPr/>
        <w:t>лица</w:t>
      </w:r>
      <w:r>
        <w:rPr>
          <w:spacing w:val="40"/>
        </w:rPr>
        <w:t> </w:t>
      </w:r>
      <w:r>
        <w:rPr/>
        <w:t>у</w:t>
      </w:r>
      <w:r>
        <w:rPr>
          <w:spacing w:val="40"/>
        </w:rPr>
        <w:t> </w:t>
      </w:r>
      <w:r>
        <w:rPr/>
        <w:t>них</w:t>
      </w:r>
      <w:r>
        <w:rPr>
          <w:spacing w:val="40"/>
        </w:rPr>
        <w:t> </w:t>
      </w:r>
      <w:r>
        <w:rPr/>
        <w:t>ста- ли «босые»). Бороды разрешалось носить только духоbенстbу и кре- стьянам. Желаbшие сохранить бороду должны были платить особый налог,</w:t>
      </w:r>
      <w:r>
        <w:rPr>
          <w:spacing w:val="40"/>
        </w:rPr>
        <w:t> </w:t>
      </w:r>
      <w:r>
        <w:rPr/>
        <w:t>о</w:t>
      </w:r>
      <w:r>
        <w:rPr>
          <w:spacing w:val="40"/>
        </w:rPr>
        <w:t> </w:t>
      </w:r>
      <w:r>
        <w:rPr/>
        <w:t>чем</w:t>
      </w:r>
      <w:r>
        <w:rPr>
          <w:spacing w:val="40"/>
        </w:rPr>
        <w:t> </w:t>
      </w:r>
      <w:r>
        <w:rPr/>
        <w:t>сbидетельстbоbал</w:t>
      </w:r>
      <w:r>
        <w:rPr>
          <w:spacing w:val="40"/>
        </w:rPr>
        <w:t> </w:t>
      </w:r>
      <w:r>
        <w:rPr/>
        <w:t>специальный</w:t>
      </w:r>
      <w:r>
        <w:rPr>
          <w:spacing w:val="40"/>
        </w:rPr>
        <w:t> </w:t>
      </w:r>
      <w:r>
        <w:rPr/>
        <w:t>медный</w:t>
      </w:r>
      <w:r>
        <w:rPr>
          <w:spacing w:val="40"/>
        </w:rPr>
        <w:t> </w:t>
      </w:r>
      <w:r>
        <w:rPr/>
        <w:t>«бородоbой знак». Поbсеместно bbодилась более практичная еbропейская одежда. Разрешалось</w:t>
      </w:r>
      <w:r>
        <w:rPr>
          <w:spacing w:val="80"/>
        </w:rPr>
        <w:t> </w:t>
      </w:r>
      <w:r>
        <w:rPr/>
        <w:t>курение,</w:t>
      </w:r>
      <w:r>
        <w:rPr>
          <w:spacing w:val="80"/>
        </w:rPr>
        <w:t> </w:t>
      </w:r>
      <w:r>
        <w:rPr/>
        <w:t>которое</w:t>
      </w:r>
      <w:r>
        <w:rPr>
          <w:spacing w:val="80"/>
        </w:rPr>
        <w:t> </w:t>
      </w:r>
      <w:r>
        <w:rPr/>
        <w:t>ранее,</w:t>
      </w:r>
      <w:r>
        <w:rPr>
          <w:spacing w:val="80"/>
        </w:rPr>
        <w:t> </w:t>
      </w:r>
      <w:r>
        <w:rPr/>
        <w:t>по</w:t>
      </w:r>
      <w:r>
        <w:rPr>
          <w:spacing w:val="80"/>
        </w:rPr>
        <w:t> </w:t>
      </w:r>
      <w:r>
        <w:rPr/>
        <w:t>Соборному</w:t>
      </w:r>
      <w:r>
        <w:rPr>
          <w:spacing w:val="80"/>
        </w:rPr>
        <w:t> </w:t>
      </w:r>
      <w:r>
        <w:rPr/>
        <w:t>уложению</w:t>
      </w:r>
      <w:r>
        <w:rPr>
          <w:spacing w:val="80"/>
        </w:rPr>
        <w:t> </w:t>
      </w:r>
      <w:r>
        <w:rPr/>
        <w:t>1649</w:t>
      </w:r>
      <w:r>
        <w:rPr>
          <w:spacing w:val="71"/>
        </w:rPr>
        <w:t> </w:t>
      </w:r>
      <w:r>
        <w:rPr/>
        <w:t>г.,</w:t>
      </w:r>
      <w:r>
        <w:rPr>
          <w:spacing w:val="71"/>
        </w:rPr>
        <w:t> </w:t>
      </w:r>
      <w:r>
        <w:rPr/>
        <w:t>расцениbалось</w:t>
      </w:r>
      <w:r>
        <w:rPr>
          <w:spacing w:val="71"/>
        </w:rPr>
        <w:t> </w:t>
      </w:r>
      <w:r>
        <w:rPr/>
        <w:t>как</w:t>
      </w:r>
      <w:r>
        <w:rPr>
          <w:spacing w:val="71"/>
        </w:rPr>
        <w:t> </w:t>
      </w:r>
      <w:r>
        <w:rPr/>
        <w:t>уголоbное</w:t>
      </w:r>
      <w:r>
        <w:rPr>
          <w:spacing w:val="71"/>
        </w:rPr>
        <w:t> </w:t>
      </w:r>
      <w:r>
        <w:rPr/>
        <w:t>преступление.</w:t>
      </w:r>
      <w:r>
        <w:rPr>
          <w:spacing w:val="71"/>
        </w:rPr>
        <w:t> </w:t>
      </w:r>
      <w:r>
        <w:rPr/>
        <w:t>Местом</w:t>
      </w:r>
      <w:r>
        <w:rPr>
          <w:spacing w:val="71"/>
        </w:rPr>
        <w:t> </w:t>
      </w:r>
      <w:r>
        <w:rPr/>
        <w:t>bстреч и</w:t>
      </w:r>
      <w:r>
        <w:rPr>
          <w:spacing w:val="80"/>
        </w:rPr>
        <w:t> </w:t>
      </w:r>
      <w:r>
        <w:rPr/>
        <w:t>разbлечений</w:t>
      </w:r>
      <w:r>
        <w:rPr>
          <w:spacing w:val="80"/>
        </w:rPr>
        <w:t> </w:t>
      </w:r>
      <w:r>
        <w:rPr/>
        <w:t>стали</w:t>
      </w:r>
      <w:r>
        <w:rPr>
          <w:spacing w:val="80"/>
        </w:rPr>
        <w:t> </w:t>
      </w:r>
      <w:r>
        <w:rPr/>
        <w:t>bbеденные</w:t>
      </w:r>
      <w:r>
        <w:rPr>
          <w:spacing w:val="80"/>
        </w:rPr>
        <w:t> </w:t>
      </w:r>
      <w:r>
        <w:rPr/>
        <w:t>Петром</w:t>
      </w:r>
      <w:r>
        <w:rPr>
          <w:spacing w:val="80"/>
        </w:rPr>
        <w:t> </w:t>
      </w:r>
      <w:r>
        <w:rPr/>
        <w:t>ассамблеи</w:t>
      </w:r>
      <w:r>
        <w:rPr>
          <w:spacing w:val="80"/>
        </w:rPr>
        <w:t> </w:t>
      </w:r>
      <w:r>
        <w:rPr/>
        <w:t>(собрания).</w:t>
      </w:r>
    </w:p>
    <w:p>
      <w:pPr>
        <w:pStyle w:val="BodyText"/>
        <w:spacing w:line="220" w:lineRule="auto" w:before="30"/>
      </w:pPr>
      <w:r>
        <w:rPr/>
        <w:t>По приказанию царя с немецкого языка было переbедено </w:t>
      </w:r>
      <w:r>
        <w:rPr/>
        <w:t>специ- альное</w:t>
      </w:r>
      <w:r>
        <w:rPr>
          <w:spacing w:val="40"/>
        </w:rPr>
        <w:t> </w:t>
      </w:r>
      <w:r>
        <w:rPr/>
        <w:t>рукоbодстbо</w:t>
      </w:r>
      <w:r>
        <w:rPr>
          <w:spacing w:val="40"/>
        </w:rPr>
        <w:t> </w:t>
      </w:r>
      <w:r>
        <w:rPr/>
        <w:t>о</w:t>
      </w:r>
      <w:r>
        <w:rPr>
          <w:spacing w:val="40"/>
        </w:rPr>
        <w:t> </w:t>
      </w:r>
      <w:r>
        <w:rPr/>
        <w:t>праbилах</w:t>
      </w:r>
      <w:r>
        <w:rPr>
          <w:spacing w:val="40"/>
        </w:rPr>
        <w:t> </w:t>
      </w:r>
      <w:r>
        <w:rPr/>
        <w:t>хорошего</w:t>
      </w:r>
      <w:r>
        <w:rPr>
          <w:spacing w:val="40"/>
        </w:rPr>
        <w:t> </w:t>
      </w:r>
      <w:r>
        <w:rPr/>
        <w:t>тона</w:t>
      </w:r>
      <w:r>
        <w:rPr>
          <w:spacing w:val="40"/>
        </w:rPr>
        <w:t> </w:t>
      </w:r>
      <w:r>
        <w:rPr/>
        <w:t>и</w:t>
      </w:r>
      <w:r>
        <w:rPr>
          <w:spacing w:val="40"/>
        </w:rPr>
        <w:t> </w:t>
      </w:r>
      <w:r>
        <w:rPr/>
        <w:t>поbедения</w:t>
      </w:r>
      <w:r>
        <w:rPr>
          <w:spacing w:val="40"/>
        </w:rPr>
        <w:t> </w:t>
      </w:r>
      <w:r>
        <w:rPr/>
        <w:t>b</w:t>
      </w:r>
      <w:r>
        <w:rPr>
          <w:spacing w:val="40"/>
        </w:rPr>
        <w:t> </w:t>
      </w:r>
      <w:r>
        <w:rPr/>
        <w:t>обще- стbе — «Юности честное зерцало», дополненное Петром I. В нем предписыbалось держать отца и мать «b bеликой чести», быстро от- bечать</w:t>
      </w:r>
      <w:r>
        <w:rPr>
          <w:spacing w:val="54"/>
        </w:rPr>
        <w:t> </w:t>
      </w:r>
      <w:r>
        <w:rPr/>
        <w:t>на</w:t>
      </w:r>
      <w:r>
        <w:rPr>
          <w:spacing w:val="54"/>
        </w:rPr>
        <w:t> </w:t>
      </w:r>
      <w:r>
        <w:rPr/>
        <w:t>bопросы,</w:t>
      </w:r>
      <w:r>
        <w:rPr>
          <w:spacing w:val="55"/>
        </w:rPr>
        <w:t> </w:t>
      </w:r>
      <w:r>
        <w:rPr/>
        <w:t>быть</w:t>
      </w:r>
      <w:r>
        <w:rPr>
          <w:spacing w:val="54"/>
        </w:rPr>
        <w:t> </w:t>
      </w:r>
      <w:r>
        <w:rPr/>
        <w:t>bежлиbыми</w:t>
      </w:r>
      <w:r>
        <w:rPr>
          <w:spacing w:val="54"/>
        </w:rPr>
        <w:t> </w:t>
      </w:r>
      <w:r>
        <w:rPr/>
        <w:t>со</w:t>
      </w:r>
      <w:r>
        <w:rPr>
          <w:spacing w:val="55"/>
        </w:rPr>
        <w:t> </w:t>
      </w:r>
      <w:r>
        <w:rPr/>
        <w:t>старшими.</w:t>
      </w:r>
      <w:r>
        <w:rPr>
          <w:spacing w:val="54"/>
        </w:rPr>
        <w:t> </w:t>
      </w:r>
      <w:r>
        <w:rPr/>
        <w:t>Даbались</w:t>
      </w:r>
      <w:r>
        <w:rPr>
          <w:spacing w:val="54"/>
        </w:rPr>
        <w:t> </w:t>
      </w:r>
      <w:r>
        <w:rPr>
          <w:spacing w:val="-2"/>
        </w:rPr>
        <w:t>соbеты,</w:t>
      </w:r>
    </w:p>
    <w:p>
      <w:pPr>
        <w:spacing w:after="0" w:line="220" w:lineRule="auto"/>
        <w:sectPr>
          <w:pgSz w:w="8400" w:h="11900"/>
          <w:pgMar w:header="740" w:footer="0" w:top="980" w:bottom="280" w:left="720" w:right="700"/>
        </w:sectPr>
      </w:pPr>
    </w:p>
    <w:p>
      <w:pPr>
        <w:pStyle w:val="BodyText"/>
        <w:spacing w:line="216" w:lineRule="auto" w:before="149"/>
        <w:ind w:firstLine="0"/>
      </w:pPr>
      <w:r>
        <w:rPr/>
        <w:t>как вести себя в обществе. «Юности честное зерцало» </w:t>
      </w:r>
      <w:r>
        <w:rPr/>
        <w:t>пользовалось большим</w:t>
      </w:r>
      <w:r>
        <w:rPr>
          <w:spacing w:val="40"/>
        </w:rPr>
        <w:t> </w:t>
      </w:r>
      <w:r>
        <w:rPr/>
        <w:t>спросом</w:t>
      </w:r>
      <w:r>
        <w:rPr>
          <w:spacing w:val="40"/>
        </w:rPr>
        <w:t> </w:t>
      </w:r>
      <w:r>
        <w:rPr/>
        <w:t>и</w:t>
      </w:r>
      <w:r>
        <w:rPr>
          <w:spacing w:val="40"/>
        </w:rPr>
        <w:t> </w:t>
      </w:r>
      <w:r>
        <w:rPr/>
        <w:t>четырежды</w:t>
      </w:r>
      <w:r>
        <w:rPr>
          <w:spacing w:val="40"/>
        </w:rPr>
        <w:t> </w:t>
      </w:r>
      <w:r>
        <w:rPr/>
        <w:t>переиздавалось.</w:t>
      </w:r>
    </w:p>
    <w:p>
      <w:pPr>
        <w:pStyle w:val="BodyText"/>
        <w:spacing w:line="216" w:lineRule="auto" w:before="21"/>
      </w:pPr>
      <w:r>
        <w:rPr/>
        <w:t>Наряду с ассамблеями, которые устраивались для дворян, в пет- ровское время проводились и общественные праздники. Строились триумфальные арки, устраивались «огненные потехи» (фейерверки), проводились</w:t>
      </w:r>
      <w:r>
        <w:rPr>
          <w:spacing w:val="40"/>
        </w:rPr>
        <w:t> </w:t>
      </w:r>
      <w:r>
        <w:rPr/>
        <w:t>массовые</w:t>
      </w:r>
      <w:r>
        <w:rPr>
          <w:spacing w:val="40"/>
        </w:rPr>
        <w:t> </w:t>
      </w:r>
      <w:r>
        <w:rPr/>
        <w:t>гулянья</w:t>
      </w:r>
      <w:r>
        <w:rPr>
          <w:spacing w:val="40"/>
        </w:rPr>
        <w:t> </w:t>
      </w:r>
      <w:r>
        <w:rPr/>
        <w:t>во</w:t>
      </w:r>
      <w:r>
        <w:rPr>
          <w:spacing w:val="40"/>
        </w:rPr>
        <w:t> </w:t>
      </w:r>
      <w:r>
        <w:rPr/>
        <w:t>время</w:t>
      </w:r>
      <w:r>
        <w:rPr>
          <w:spacing w:val="40"/>
        </w:rPr>
        <w:t> </w:t>
      </w:r>
      <w:r>
        <w:rPr/>
        <w:t>празднования</w:t>
      </w:r>
      <w:r>
        <w:rPr>
          <w:spacing w:val="40"/>
        </w:rPr>
        <w:t> </w:t>
      </w:r>
      <w:r>
        <w:rPr/>
        <w:t>побед</w:t>
      </w:r>
      <w:r>
        <w:rPr>
          <w:spacing w:val="40"/>
        </w:rPr>
        <w:t> </w:t>
      </w:r>
      <w:r>
        <w:rPr/>
        <w:t>в</w:t>
      </w:r>
      <w:r>
        <w:rPr>
          <w:spacing w:val="40"/>
        </w:rPr>
        <w:t> </w:t>
      </w:r>
      <w:r>
        <w:rPr/>
        <w:t>вой- нах,</w:t>
      </w:r>
      <w:r>
        <w:rPr>
          <w:spacing w:val="40"/>
        </w:rPr>
        <w:t> </w:t>
      </w:r>
      <w:r>
        <w:rPr/>
        <w:t>смотров</w:t>
      </w:r>
      <w:r>
        <w:rPr>
          <w:spacing w:val="40"/>
        </w:rPr>
        <w:t> </w:t>
      </w:r>
      <w:r>
        <w:rPr/>
        <w:t>флота,</w:t>
      </w:r>
      <w:r>
        <w:rPr>
          <w:spacing w:val="40"/>
        </w:rPr>
        <w:t> </w:t>
      </w:r>
      <w:r>
        <w:rPr/>
        <w:t>коронационных</w:t>
      </w:r>
      <w:r>
        <w:rPr>
          <w:spacing w:val="40"/>
        </w:rPr>
        <w:t> </w:t>
      </w:r>
      <w:r>
        <w:rPr/>
        <w:t>торжеств.</w:t>
      </w:r>
      <w:r>
        <w:rPr>
          <w:spacing w:val="40"/>
        </w:rPr>
        <w:t> </w:t>
      </w:r>
      <w:r>
        <w:rPr/>
        <w:t>Начиная</w:t>
      </w:r>
      <w:r>
        <w:rPr>
          <w:spacing w:val="40"/>
        </w:rPr>
        <w:t> </w:t>
      </w:r>
      <w:r>
        <w:rPr/>
        <w:t>с</w:t>
      </w:r>
      <w:r>
        <w:rPr>
          <w:spacing w:val="40"/>
        </w:rPr>
        <w:t> </w:t>
      </w:r>
      <w:r>
        <w:rPr/>
        <w:t>1</w:t>
      </w:r>
      <w:r>
        <w:rPr>
          <w:spacing w:val="40"/>
        </w:rPr>
        <w:t> </w:t>
      </w:r>
      <w:r>
        <w:rPr/>
        <w:t>января 1700</w:t>
      </w:r>
      <w:r>
        <w:rPr>
          <w:spacing w:val="40"/>
        </w:rPr>
        <w:t> </w:t>
      </w:r>
      <w:r>
        <w:rPr/>
        <w:t>г.</w:t>
      </w:r>
      <w:r>
        <w:rPr>
          <w:spacing w:val="40"/>
        </w:rPr>
        <w:t> </w:t>
      </w:r>
      <w:r>
        <w:rPr/>
        <w:t>в</w:t>
      </w:r>
      <w:r>
        <w:rPr>
          <w:spacing w:val="40"/>
        </w:rPr>
        <w:t> </w:t>
      </w:r>
      <w:r>
        <w:rPr/>
        <w:t>России</w:t>
      </w:r>
      <w:r>
        <w:rPr>
          <w:spacing w:val="40"/>
        </w:rPr>
        <w:t> </w:t>
      </w:r>
      <w:r>
        <w:rPr/>
        <w:t>начали</w:t>
      </w:r>
      <w:r>
        <w:rPr>
          <w:spacing w:val="40"/>
        </w:rPr>
        <w:t> </w:t>
      </w:r>
      <w:r>
        <w:rPr/>
        <w:t>праздновать</w:t>
      </w:r>
      <w:r>
        <w:rPr>
          <w:spacing w:val="40"/>
        </w:rPr>
        <w:t> </w:t>
      </w:r>
      <w:r>
        <w:rPr/>
        <w:t>Новый</w:t>
      </w:r>
      <w:r>
        <w:rPr>
          <w:spacing w:val="40"/>
        </w:rPr>
        <w:t> </w:t>
      </w:r>
      <w:r>
        <w:rPr/>
        <w:t>год</w:t>
      </w:r>
      <w:r>
        <w:rPr>
          <w:spacing w:val="40"/>
        </w:rPr>
        <w:t> </w:t>
      </w:r>
      <w:r>
        <w:rPr/>
        <w:t>и</w:t>
      </w:r>
      <w:r>
        <w:rPr>
          <w:spacing w:val="40"/>
        </w:rPr>
        <w:t> </w:t>
      </w:r>
      <w:r>
        <w:rPr/>
        <w:t>устраивать</w:t>
      </w:r>
      <w:r>
        <w:rPr>
          <w:spacing w:val="40"/>
        </w:rPr>
        <w:t> </w:t>
      </w:r>
      <w:r>
        <w:rPr/>
        <w:t>елки. Тогда же, с 1 января 1700 г., Россия перешла на летоисчисление от Рождества Христова, как это было принято в большинстве стран Ев- </w:t>
      </w:r>
      <w:r>
        <w:rPr>
          <w:spacing w:val="-2"/>
        </w:rPr>
        <w:t>ропы.</w:t>
      </w:r>
    </w:p>
    <w:p>
      <w:pPr>
        <w:pStyle w:val="BodyText"/>
        <w:spacing w:line="216" w:lineRule="auto" w:before="22"/>
      </w:pPr>
      <w:r>
        <w:rPr>
          <w:b/>
        </w:rPr>
        <w:t>Архитектура.</w:t>
      </w:r>
      <w:r>
        <w:rPr>
          <w:b/>
          <w:spacing w:val="40"/>
        </w:rPr>
        <w:t>  </w:t>
      </w:r>
      <w:r>
        <w:rPr/>
        <w:t>В</w:t>
      </w:r>
      <w:r>
        <w:rPr>
          <w:spacing w:val="40"/>
        </w:rPr>
        <w:t> </w:t>
      </w:r>
      <w:r>
        <w:rPr/>
        <w:t>XVIII</w:t>
      </w:r>
      <w:r>
        <w:rPr>
          <w:spacing w:val="40"/>
        </w:rPr>
        <w:t> </w:t>
      </w:r>
      <w:r>
        <w:rPr/>
        <w:t>в.</w:t>
      </w:r>
      <w:r>
        <w:rPr>
          <w:spacing w:val="40"/>
        </w:rPr>
        <w:t> </w:t>
      </w:r>
      <w:r>
        <w:rPr/>
        <w:t>новое</w:t>
      </w:r>
      <w:r>
        <w:rPr>
          <w:spacing w:val="40"/>
        </w:rPr>
        <w:t> </w:t>
      </w:r>
      <w:r>
        <w:rPr/>
        <w:t>развитие</w:t>
      </w:r>
      <w:r>
        <w:rPr>
          <w:spacing w:val="40"/>
        </w:rPr>
        <w:t> </w:t>
      </w:r>
      <w:r>
        <w:rPr/>
        <w:t>получила</w:t>
      </w:r>
      <w:r>
        <w:rPr>
          <w:spacing w:val="40"/>
        </w:rPr>
        <w:t> </w:t>
      </w:r>
      <w:r>
        <w:rPr/>
        <w:t>архитектура.</w:t>
      </w:r>
      <w:r>
        <w:rPr>
          <w:spacing w:val="40"/>
        </w:rPr>
        <w:t> </w:t>
      </w:r>
      <w:r>
        <w:rPr/>
        <w:t>В области строительства был совершен переход от радиально-кольце-</w:t>
      </w:r>
      <w:r>
        <w:rPr>
          <w:spacing w:val="40"/>
        </w:rPr>
        <w:t> </w:t>
      </w:r>
      <w:r>
        <w:rPr/>
        <w:t>вой к регулярной планировке, для которой характерны геометрическая правильность, симметричность, установление единых правил и прие-</w:t>
      </w:r>
      <w:r>
        <w:rPr>
          <w:spacing w:val="80"/>
        </w:rPr>
        <w:t> </w:t>
      </w:r>
      <w:r>
        <w:rPr/>
        <w:t>мов в застройке улиц, определенное соотношение размеров и высоты зданий. Все это нашло воплощение в строительстве новой столицы Российской империи</w:t>
      </w:r>
      <w:r>
        <w:rPr>
          <w:spacing w:val="-8"/>
        </w:rPr>
        <w:t> </w:t>
      </w:r>
      <w:r>
        <w:rPr/>
        <w:t>—</w:t>
      </w:r>
      <w:r>
        <w:rPr>
          <w:spacing w:val="-8"/>
        </w:rPr>
        <w:t> </w:t>
      </w:r>
      <w:r>
        <w:rPr/>
        <w:t>Санкт-Петербурга. Группа выдающихся архи- текторов раннего барокко (Ж. Леблон, Д. Трезини) осуществляла его планировку</w:t>
      </w:r>
      <w:r>
        <w:rPr>
          <w:spacing w:val="40"/>
        </w:rPr>
        <w:t> </w:t>
      </w:r>
      <w:r>
        <w:rPr/>
        <w:t>и</w:t>
      </w:r>
      <w:r>
        <w:rPr>
          <w:spacing w:val="40"/>
        </w:rPr>
        <w:t> </w:t>
      </w:r>
      <w:r>
        <w:rPr/>
        <w:t>застройку.</w:t>
      </w:r>
      <w:r>
        <w:rPr>
          <w:spacing w:val="40"/>
        </w:rPr>
        <w:t> </w:t>
      </w:r>
      <w:r>
        <w:rPr/>
        <w:t>Д.</w:t>
      </w:r>
      <w:r>
        <w:rPr>
          <w:spacing w:val="40"/>
        </w:rPr>
        <w:t> </w:t>
      </w:r>
      <w:r>
        <w:rPr/>
        <w:t>Трезини</w:t>
      </w:r>
      <w:r>
        <w:rPr>
          <w:spacing w:val="40"/>
        </w:rPr>
        <w:t> </w:t>
      </w:r>
      <w:r>
        <w:rPr/>
        <w:t>возвел</w:t>
      </w:r>
      <w:r>
        <w:rPr>
          <w:spacing w:val="40"/>
        </w:rPr>
        <w:t> </w:t>
      </w:r>
      <w:r>
        <w:rPr/>
        <w:t>летний</w:t>
      </w:r>
      <w:r>
        <w:rPr>
          <w:spacing w:val="40"/>
        </w:rPr>
        <w:t> </w:t>
      </w:r>
      <w:r>
        <w:rPr/>
        <w:t>дворец</w:t>
      </w:r>
      <w:r>
        <w:rPr>
          <w:spacing w:val="40"/>
        </w:rPr>
        <w:t> </w:t>
      </w:r>
      <w:r>
        <w:rPr/>
        <w:t>Петра</w:t>
      </w:r>
      <w:r>
        <w:rPr>
          <w:spacing w:val="40"/>
        </w:rPr>
        <w:t> </w:t>
      </w:r>
      <w:r>
        <w:rPr/>
        <w:t>I, собор</w:t>
      </w:r>
      <w:r>
        <w:rPr>
          <w:spacing w:val="40"/>
        </w:rPr>
        <w:t> </w:t>
      </w:r>
      <w:r>
        <w:rPr/>
        <w:t>Петропавловской</w:t>
      </w:r>
      <w:r>
        <w:rPr>
          <w:spacing w:val="40"/>
        </w:rPr>
        <w:t> </w:t>
      </w:r>
      <w:r>
        <w:rPr/>
        <w:t>крепости,</w:t>
      </w:r>
      <w:r>
        <w:rPr>
          <w:spacing w:val="40"/>
        </w:rPr>
        <w:t> </w:t>
      </w:r>
      <w:r>
        <w:rPr/>
        <w:t>здание</w:t>
      </w:r>
      <w:r>
        <w:rPr>
          <w:spacing w:val="40"/>
        </w:rPr>
        <w:t> </w:t>
      </w:r>
      <w:r>
        <w:rPr/>
        <w:t>Двенадцати</w:t>
      </w:r>
      <w:r>
        <w:rPr>
          <w:spacing w:val="40"/>
        </w:rPr>
        <w:t> </w:t>
      </w:r>
      <w:r>
        <w:rPr/>
        <w:t>коллегий.</w:t>
      </w:r>
    </w:p>
    <w:p>
      <w:pPr>
        <w:pStyle w:val="BodyText"/>
        <w:spacing w:line="216" w:lineRule="auto" w:before="22"/>
      </w:pPr>
      <w:r>
        <w:rPr/>
        <w:t>Продолжалось монументальное строительство и в Москве. В </w:t>
      </w:r>
      <w:r>
        <w:rPr/>
        <w:t>пер-</w:t>
      </w:r>
      <w:r>
        <w:rPr>
          <w:spacing w:val="80"/>
        </w:rPr>
        <w:t> </w:t>
      </w:r>
      <w:r>
        <w:rPr/>
        <w:t>вой</w:t>
      </w:r>
      <w:r>
        <w:rPr>
          <w:spacing w:val="78"/>
        </w:rPr>
        <w:t> </w:t>
      </w:r>
      <w:r>
        <w:rPr/>
        <w:t>половине</w:t>
      </w:r>
      <w:r>
        <w:rPr>
          <w:spacing w:val="78"/>
        </w:rPr>
        <w:t> </w:t>
      </w:r>
      <w:r>
        <w:rPr/>
        <w:t>XVIII</w:t>
      </w:r>
      <w:r>
        <w:rPr>
          <w:spacing w:val="78"/>
        </w:rPr>
        <w:t> </w:t>
      </w:r>
      <w:r>
        <w:rPr/>
        <w:t>в.</w:t>
      </w:r>
      <w:r>
        <w:rPr>
          <w:spacing w:val="78"/>
        </w:rPr>
        <w:t> </w:t>
      </w:r>
      <w:r>
        <w:rPr/>
        <w:t>были</w:t>
      </w:r>
      <w:r>
        <w:rPr>
          <w:spacing w:val="78"/>
        </w:rPr>
        <w:t> </w:t>
      </w:r>
      <w:r>
        <w:rPr/>
        <w:t>сооружены</w:t>
      </w:r>
      <w:r>
        <w:rPr>
          <w:spacing w:val="78"/>
        </w:rPr>
        <w:t> </w:t>
      </w:r>
      <w:r>
        <w:rPr/>
        <w:t>Меншикова</w:t>
      </w:r>
      <w:r>
        <w:rPr>
          <w:spacing w:val="78"/>
        </w:rPr>
        <w:t> </w:t>
      </w:r>
      <w:r>
        <w:rPr/>
        <w:t>башня</w:t>
      </w:r>
      <w:r>
        <w:rPr>
          <w:spacing w:val="78"/>
        </w:rPr>
        <w:t> </w:t>
      </w:r>
      <w:r>
        <w:rPr/>
        <w:t>(рядом со зданием Московского Главпочтамта), церковь Иоанна Воина на Якиманке, собор Заиконоспасского монастыря (его купол хорошо ви-</w:t>
      </w:r>
      <w:r>
        <w:rPr>
          <w:spacing w:val="80"/>
        </w:rPr>
        <w:t> </w:t>
      </w:r>
      <w:r>
        <w:rPr/>
        <w:t>ден за вестибюлем станции метро «Площадь Революции»). Их созда-</w:t>
      </w:r>
      <w:r>
        <w:rPr>
          <w:spacing w:val="80"/>
          <w:w w:val="150"/>
        </w:rPr>
        <w:t> </w:t>
      </w:r>
      <w:r>
        <w:rPr/>
        <w:t>ние связывают с именем архитектора Ивана Зарудного. В этих по- стройках элементы средневековой архитектуры переплетаются со светским началом — здания напоминают дворцовые строения или башни-монументы, увенчанные крестами. Тогда же в Москве возво- дятся Арсенал в Кремле, промышленные здания Суконного и Монет- ного</w:t>
      </w:r>
      <w:r>
        <w:rPr>
          <w:spacing w:val="40"/>
        </w:rPr>
        <w:t> </w:t>
      </w:r>
      <w:r>
        <w:rPr/>
        <w:t>двора,</w:t>
      </w:r>
      <w:r>
        <w:rPr>
          <w:spacing w:val="40"/>
        </w:rPr>
        <w:t> </w:t>
      </w:r>
      <w:r>
        <w:rPr/>
        <w:t>Каменный</w:t>
      </w:r>
      <w:r>
        <w:rPr>
          <w:spacing w:val="40"/>
        </w:rPr>
        <w:t> </w:t>
      </w:r>
      <w:r>
        <w:rPr/>
        <w:t>мост</w:t>
      </w:r>
      <w:r>
        <w:rPr>
          <w:spacing w:val="40"/>
        </w:rPr>
        <w:t> </w:t>
      </w:r>
      <w:r>
        <w:rPr/>
        <w:t>через</w:t>
      </w:r>
      <w:r>
        <w:rPr>
          <w:spacing w:val="40"/>
        </w:rPr>
        <w:t> </w:t>
      </w:r>
      <w:r>
        <w:rPr/>
        <w:t>Москва-реку</w:t>
      </w:r>
      <w:r>
        <w:rPr>
          <w:spacing w:val="40"/>
        </w:rPr>
        <w:t> </w:t>
      </w:r>
      <w:r>
        <w:rPr/>
        <w:t>и</w:t>
      </w:r>
      <w:r>
        <w:rPr>
          <w:spacing w:val="40"/>
        </w:rPr>
        <w:t> </w:t>
      </w:r>
      <w:r>
        <w:rPr/>
        <w:t>Кузнецкий</w:t>
      </w:r>
      <w:r>
        <w:rPr>
          <w:spacing w:val="40"/>
        </w:rPr>
        <w:t> </w:t>
      </w:r>
      <w:r>
        <w:rPr/>
        <w:t>мост через Неглинную, Лефортовский дворец и другие общественные по- </w:t>
      </w:r>
      <w:r>
        <w:rPr>
          <w:spacing w:val="-2"/>
        </w:rPr>
        <w:t>стройки.</w:t>
      </w:r>
    </w:p>
    <w:p>
      <w:pPr>
        <w:pStyle w:val="BodyText"/>
        <w:spacing w:line="216" w:lineRule="auto" w:before="22"/>
      </w:pPr>
      <w:r>
        <w:rPr/>
        <w:t>Продолжалось развитие деревянного зодчества. В начале XVIII в. наивысшим</w:t>
      </w:r>
      <w:r>
        <w:rPr>
          <w:spacing w:val="80"/>
        </w:rPr>
        <w:t> </w:t>
      </w:r>
      <w:r>
        <w:rPr/>
        <w:t>его</w:t>
      </w:r>
      <w:r>
        <w:rPr>
          <w:spacing w:val="80"/>
        </w:rPr>
        <w:t> </w:t>
      </w:r>
      <w:r>
        <w:rPr/>
        <w:t>достижением</w:t>
      </w:r>
      <w:r>
        <w:rPr>
          <w:spacing w:val="80"/>
        </w:rPr>
        <w:t> </w:t>
      </w:r>
      <w:r>
        <w:rPr/>
        <w:t>стало</w:t>
      </w:r>
      <w:r>
        <w:rPr>
          <w:spacing w:val="80"/>
        </w:rPr>
        <w:t> </w:t>
      </w:r>
      <w:r>
        <w:rPr/>
        <w:t>возведение</w:t>
      </w:r>
      <w:r>
        <w:rPr>
          <w:spacing w:val="80"/>
        </w:rPr>
        <w:t> </w:t>
      </w:r>
      <w:r>
        <w:rPr/>
        <w:t>Кижского</w:t>
      </w:r>
      <w:r>
        <w:rPr>
          <w:spacing w:val="80"/>
        </w:rPr>
        <w:t> </w:t>
      </w:r>
      <w:r>
        <w:rPr/>
        <w:t>ансамбля на одном из островов Онежского озера с 22-главой центральной Преображенской</w:t>
      </w:r>
      <w:r>
        <w:rPr>
          <w:spacing w:val="40"/>
        </w:rPr>
        <w:t> </w:t>
      </w:r>
      <w:r>
        <w:rPr/>
        <w:t>церковью.</w:t>
      </w:r>
    </w:p>
    <w:p>
      <w:pPr>
        <w:pStyle w:val="BodyText"/>
        <w:spacing w:line="216" w:lineRule="auto" w:before="21"/>
      </w:pPr>
      <w:r>
        <w:rPr/>
        <w:t>Вслед за Петербургом принципы регулярной планировки </w:t>
      </w:r>
      <w:r>
        <w:rPr/>
        <w:t>распро- странились на старые русские города. С этой целью была создана специальная комиссия, которая составила более 400 проектов пере- планировки</w:t>
      </w:r>
      <w:r>
        <w:rPr>
          <w:spacing w:val="40"/>
        </w:rPr>
        <w:t> </w:t>
      </w:r>
      <w:r>
        <w:rPr/>
        <w:t>(генеральных</w:t>
      </w:r>
      <w:r>
        <w:rPr>
          <w:spacing w:val="40"/>
        </w:rPr>
        <w:t> </w:t>
      </w:r>
      <w:r>
        <w:rPr/>
        <w:t>планов)</w:t>
      </w:r>
      <w:r>
        <w:rPr>
          <w:spacing w:val="40"/>
        </w:rPr>
        <w:t> </w:t>
      </w:r>
      <w:r>
        <w:rPr/>
        <w:t>городов.</w:t>
      </w:r>
    </w:p>
    <w:p>
      <w:pPr>
        <w:pStyle w:val="BodyText"/>
        <w:spacing w:line="229" w:lineRule="exact" w:before="2"/>
        <w:ind w:left="503" w:right="0" w:firstLine="0"/>
      </w:pPr>
      <w:r>
        <w:rPr/>
        <w:t>Господствующим</w:t>
      </w:r>
      <w:r>
        <w:rPr>
          <w:spacing w:val="54"/>
        </w:rPr>
        <w:t>  </w:t>
      </w:r>
      <w:r>
        <w:rPr/>
        <w:t>архитектурным</w:t>
      </w:r>
      <w:r>
        <w:rPr>
          <w:spacing w:val="54"/>
        </w:rPr>
        <w:t>  </w:t>
      </w:r>
      <w:r>
        <w:rPr/>
        <w:t>стилем</w:t>
      </w:r>
      <w:r>
        <w:rPr>
          <w:spacing w:val="54"/>
        </w:rPr>
        <w:t>  </w:t>
      </w:r>
      <w:r>
        <w:rPr/>
        <w:t>в</w:t>
      </w:r>
      <w:r>
        <w:rPr>
          <w:spacing w:val="54"/>
        </w:rPr>
        <w:t>  </w:t>
      </w:r>
      <w:r>
        <w:rPr/>
        <w:t>первой</w:t>
      </w:r>
      <w:r>
        <w:rPr>
          <w:spacing w:val="54"/>
        </w:rPr>
        <w:t>  </w:t>
      </w:r>
      <w:r>
        <w:rPr>
          <w:spacing w:val="-2"/>
        </w:rPr>
        <w:t>половине</w:t>
      </w:r>
    </w:p>
    <w:p>
      <w:pPr>
        <w:pStyle w:val="BodyText"/>
        <w:spacing w:line="216" w:lineRule="auto" w:before="7"/>
        <w:ind w:firstLine="0"/>
      </w:pPr>
      <w:r>
        <w:rPr/>
        <w:t>XVIII</w:t>
      </w:r>
      <w:r>
        <w:rPr>
          <w:spacing w:val="80"/>
          <w:w w:val="150"/>
        </w:rPr>
        <w:t> </w:t>
      </w:r>
      <w:r>
        <w:rPr/>
        <w:t>в.</w:t>
      </w:r>
      <w:r>
        <w:rPr>
          <w:spacing w:val="80"/>
          <w:w w:val="150"/>
        </w:rPr>
        <w:t> </w:t>
      </w:r>
      <w:r>
        <w:rPr/>
        <w:t>был</w:t>
      </w:r>
      <w:r>
        <w:rPr>
          <w:spacing w:val="80"/>
          <w:w w:val="150"/>
        </w:rPr>
        <w:t> </w:t>
      </w:r>
      <w:r>
        <w:rPr/>
        <w:t>барокко.</w:t>
      </w:r>
      <w:r>
        <w:rPr>
          <w:spacing w:val="80"/>
          <w:w w:val="150"/>
        </w:rPr>
        <w:t> </w:t>
      </w:r>
      <w:r>
        <w:rPr/>
        <w:t>Для</w:t>
      </w:r>
      <w:r>
        <w:rPr>
          <w:spacing w:val="80"/>
          <w:w w:val="150"/>
        </w:rPr>
        <w:t> </w:t>
      </w:r>
      <w:r>
        <w:rPr/>
        <w:t>барокко</w:t>
      </w:r>
      <w:r>
        <w:rPr>
          <w:spacing w:val="80"/>
          <w:w w:val="150"/>
        </w:rPr>
        <w:t> </w:t>
      </w:r>
      <w:r>
        <w:rPr/>
        <w:t>(в</w:t>
      </w:r>
      <w:r>
        <w:rPr>
          <w:spacing w:val="80"/>
          <w:w w:val="150"/>
        </w:rPr>
        <w:t> </w:t>
      </w:r>
      <w:r>
        <w:rPr/>
        <w:t>переводе</w:t>
      </w:r>
      <w:r>
        <w:rPr>
          <w:spacing w:val="80"/>
          <w:w w:val="150"/>
        </w:rPr>
        <w:t> </w:t>
      </w:r>
      <w:r>
        <w:rPr/>
        <w:t>с</w:t>
      </w:r>
      <w:r>
        <w:rPr>
          <w:spacing w:val="120"/>
        </w:rPr>
        <w:t> </w:t>
      </w:r>
      <w:r>
        <w:rPr/>
        <w:t>итальянско-</w:t>
      </w:r>
      <w:r>
        <w:rPr/>
        <w:t> го — «вычурный») характерна монументальность построек, </w:t>
      </w:r>
      <w:r>
        <w:rPr/>
        <w:t>сочетав-</w:t>
      </w:r>
      <w:r>
        <w:rPr/>
        <w:t> шаяся с пышностью, блеском, великолепием, эмоциональной </w:t>
      </w:r>
      <w:r>
        <w:rPr/>
        <w:t>припод-</w:t>
      </w:r>
      <w:r>
        <w:rPr/>
        <w:t> нятостью.</w:t>
      </w:r>
      <w:r>
        <w:rPr>
          <w:spacing w:val="69"/>
        </w:rPr>
        <w:t> </w:t>
      </w:r>
      <w:r>
        <w:rPr/>
        <w:t>Это</w:t>
      </w:r>
      <w:r>
        <w:rPr>
          <w:spacing w:val="70"/>
        </w:rPr>
        <w:t> </w:t>
      </w:r>
      <w:r>
        <w:rPr/>
        <w:t>достигалось</w:t>
      </w:r>
      <w:r>
        <w:rPr>
          <w:spacing w:val="70"/>
        </w:rPr>
        <w:t> </w:t>
      </w:r>
      <w:r>
        <w:rPr/>
        <w:t>за</w:t>
      </w:r>
      <w:r>
        <w:rPr>
          <w:spacing w:val="70"/>
        </w:rPr>
        <w:t> </w:t>
      </w:r>
      <w:r>
        <w:rPr/>
        <w:t>счет</w:t>
      </w:r>
      <w:r>
        <w:rPr>
          <w:spacing w:val="69"/>
        </w:rPr>
        <w:t> </w:t>
      </w:r>
      <w:r>
        <w:rPr/>
        <w:t>изогнутых</w:t>
      </w:r>
      <w:r>
        <w:rPr>
          <w:spacing w:val="70"/>
        </w:rPr>
        <w:t> </w:t>
      </w:r>
      <w:r>
        <w:rPr/>
        <w:t>линий</w:t>
      </w:r>
      <w:r>
        <w:rPr>
          <w:spacing w:val="70"/>
        </w:rPr>
        <w:t> </w:t>
      </w:r>
      <w:r>
        <w:rPr/>
        <w:t>фасадов</w:t>
      </w:r>
      <w:r>
        <w:rPr>
          <w:spacing w:val="70"/>
        </w:rPr>
        <w:t> </w:t>
      </w:r>
      <w:r>
        <w:rPr/>
        <w:t>и</w:t>
      </w:r>
      <w:r>
        <w:rPr>
          <w:spacing w:val="70"/>
        </w:rPr>
        <w:t> </w:t>
      </w:r>
      <w:r>
        <w:rPr>
          <w:spacing w:val="-5"/>
        </w:rPr>
        <w:t>об-</w:t>
      </w:r>
    </w:p>
    <w:p>
      <w:pPr>
        <w:spacing w:after="0" w:line="216" w:lineRule="auto"/>
        <w:sectPr>
          <w:pgSz w:w="8400" w:h="11900"/>
          <w:pgMar w:header="740" w:footer="0" w:top="980" w:bottom="280" w:left="720" w:right="700"/>
        </w:sectPr>
      </w:pPr>
    </w:p>
    <w:p>
      <w:pPr>
        <w:pStyle w:val="BodyText"/>
        <w:spacing w:line="216" w:lineRule="auto" w:before="149"/>
        <w:ind w:right="183" w:firstLine="0"/>
      </w:pPr>
      <w:r>
        <w:rPr/>
        <w:t>щего</w:t>
      </w:r>
      <w:r>
        <w:rPr>
          <w:spacing w:val="40"/>
        </w:rPr>
        <w:t> </w:t>
      </w:r>
      <w:r>
        <w:rPr/>
        <w:t>плана</w:t>
      </w:r>
      <w:r>
        <w:rPr>
          <w:spacing w:val="40"/>
        </w:rPr>
        <w:t> </w:t>
      </w:r>
      <w:r>
        <w:rPr/>
        <w:t>зданий,</w:t>
      </w:r>
      <w:r>
        <w:rPr>
          <w:spacing w:val="40"/>
        </w:rPr>
        <w:t> </w:t>
      </w:r>
      <w:r>
        <w:rPr/>
        <w:t>обилия</w:t>
      </w:r>
      <w:r>
        <w:rPr>
          <w:spacing w:val="40"/>
        </w:rPr>
        <w:t> </w:t>
      </w:r>
      <w:r>
        <w:rPr/>
        <w:t>колонн,</w:t>
      </w:r>
      <w:r>
        <w:rPr>
          <w:spacing w:val="40"/>
        </w:rPr>
        <w:t> </w:t>
      </w:r>
      <w:r>
        <w:rPr/>
        <w:t>декоративных</w:t>
      </w:r>
      <w:r>
        <w:rPr>
          <w:spacing w:val="40"/>
        </w:rPr>
        <w:t> </w:t>
      </w:r>
      <w:r>
        <w:rPr/>
        <w:t>лепных</w:t>
      </w:r>
      <w:r>
        <w:rPr>
          <w:spacing w:val="40"/>
        </w:rPr>
        <w:t> </w:t>
      </w:r>
      <w:r>
        <w:rPr/>
        <w:t>украшений и</w:t>
      </w:r>
      <w:r>
        <w:rPr>
          <w:spacing w:val="40"/>
        </w:rPr>
        <w:t> </w:t>
      </w:r>
      <w:r>
        <w:rPr/>
        <w:t>скульптур,</w:t>
      </w:r>
      <w:r>
        <w:rPr>
          <w:spacing w:val="40"/>
        </w:rPr>
        <w:t> </w:t>
      </w:r>
      <w:r>
        <w:rPr/>
        <w:t>создававших</w:t>
      </w:r>
      <w:r>
        <w:rPr>
          <w:spacing w:val="40"/>
        </w:rPr>
        <w:t> </w:t>
      </w:r>
      <w:r>
        <w:rPr/>
        <w:t>светотеневые</w:t>
      </w:r>
      <w:r>
        <w:rPr>
          <w:spacing w:val="40"/>
        </w:rPr>
        <w:t> </w:t>
      </w:r>
      <w:r>
        <w:rPr/>
        <w:t>эффекты.</w:t>
      </w:r>
    </w:p>
    <w:p>
      <w:pPr>
        <w:pStyle w:val="BodyText"/>
        <w:spacing w:line="216" w:lineRule="auto" w:before="13"/>
      </w:pPr>
      <w:r>
        <w:rPr/>
        <w:t>Крупнейшим</w:t>
      </w:r>
      <w:r>
        <w:rPr>
          <w:spacing w:val="80"/>
        </w:rPr>
        <w:t> </w:t>
      </w:r>
      <w:r>
        <w:rPr/>
        <w:t>мастером</w:t>
      </w:r>
      <w:r>
        <w:rPr>
          <w:spacing w:val="80"/>
        </w:rPr>
        <w:t> </w:t>
      </w:r>
      <w:r>
        <w:rPr/>
        <w:t>барокко</w:t>
      </w:r>
      <w:r>
        <w:rPr>
          <w:spacing w:val="80"/>
        </w:rPr>
        <w:t> </w:t>
      </w:r>
      <w:r>
        <w:rPr/>
        <w:t>в</w:t>
      </w:r>
      <w:r>
        <w:rPr>
          <w:spacing w:val="80"/>
        </w:rPr>
        <w:t> </w:t>
      </w:r>
      <w:r>
        <w:rPr/>
        <w:t>России</w:t>
      </w:r>
      <w:r>
        <w:rPr>
          <w:spacing w:val="80"/>
        </w:rPr>
        <w:t> </w:t>
      </w:r>
      <w:r>
        <w:rPr/>
        <w:t>был</w:t>
      </w:r>
      <w:r>
        <w:rPr>
          <w:spacing w:val="80"/>
        </w:rPr>
        <w:t> </w:t>
      </w:r>
      <w:r>
        <w:rPr/>
        <w:t>В.</w:t>
      </w:r>
      <w:r>
        <w:rPr>
          <w:spacing w:val="80"/>
        </w:rPr>
        <w:t> </w:t>
      </w:r>
      <w:r>
        <w:rPr/>
        <w:t>В.</w:t>
      </w:r>
      <w:r>
        <w:rPr>
          <w:spacing w:val="80"/>
        </w:rPr>
        <w:t> </w:t>
      </w:r>
      <w:r>
        <w:rPr/>
        <w:t>Растрел-</w:t>
      </w:r>
      <w:r>
        <w:rPr>
          <w:spacing w:val="40"/>
        </w:rPr>
        <w:t> </w:t>
      </w:r>
      <w:r>
        <w:rPr/>
        <w:t>ли — итальянец по происхождению, который в России обрел вторую родину.</w:t>
      </w:r>
      <w:r>
        <w:rPr>
          <w:spacing w:val="40"/>
        </w:rPr>
        <w:t> </w:t>
      </w:r>
      <w:r>
        <w:rPr/>
        <w:t>Им</w:t>
      </w:r>
      <w:r>
        <w:rPr>
          <w:spacing w:val="40"/>
        </w:rPr>
        <w:t> </w:t>
      </w:r>
      <w:r>
        <w:rPr/>
        <w:t>были</w:t>
      </w:r>
      <w:r>
        <w:rPr>
          <w:spacing w:val="40"/>
        </w:rPr>
        <w:t> </w:t>
      </w:r>
      <w:r>
        <w:rPr/>
        <w:t>возведены</w:t>
      </w:r>
      <w:r>
        <w:rPr>
          <w:spacing w:val="40"/>
        </w:rPr>
        <w:t> </w:t>
      </w:r>
      <w:r>
        <w:rPr/>
        <w:t>Зимний</w:t>
      </w:r>
      <w:r>
        <w:rPr>
          <w:spacing w:val="40"/>
        </w:rPr>
        <w:t> </w:t>
      </w:r>
      <w:r>
        <w:rPr/>
        <w:t>дворец</w:t>
      </w:r>
      <w:r>
        <w:rPr>
          <w:spacing w:val="40"/>
        </w:rPr>
        <w:t> </w:t>
      </w:r>
      <w:r>
        <w:rPr/>
        <w:t>и</w:t>
      </w:r>
      <w:r>
        <w:rPr>
          <w:spacing w:val="40"/>
        </w:rPr>
        <w:t> </w:t>
      </w:r>
      <w:r>
        <w:rPr/>
        <w:t>Смольный</w:t>
      </w:r>
      <w:r>
        <w:rPr>
          <w:spacing w:val="40"/>
        </w:rPr>
        <w:t> </w:t>
      </w:r>
      <w:r>
        <w:rPr/>
        <w:t>монастырь</w:t>
      </w:r>
      <w:r>
        <w:rPr>
          <w:spacing w:val="80"/>
        </w:rPr>
        <w:t> </w:t>
      </w:r>
      <w:r>
        <w:rPr/>
        <w:t>в Петербурге, дворцы в Царском Селе и Петергофе, ряд дворцов для петербургской</w:t>
      </w:r>
      <w:r>
        <w:rPr>
          <w:spacing w:val="80"/>
          <w:w w:val="150"/>
        </w:rPr>
        <w:t> </w:t>
      </w:r>
      <w:r>
        <w:rPr/>
        <w:t>знати,</w:t>
      </w:r>
      <w:r>
        <w:rPr>
          <w:spacing w:val="80"/>
          <w:w w:val="150"/>
        </w:rPr>
        <w:t> </w:t>
      </w:r>
      <w:r>
        <w:rPr/>
        <w:t>Андреевская</w:t>
      </w:r>
      <w:r>
        <w:rPr>
          <w:spacing w:val="80"/>
          <w:w w:val="150"/>
        </w:rPr>
        <w:t> </w:t>
      </w:r>
      <w:r>
        <w:rPr/>
        <w:t>церковь</w:t>
      </w:r>
      <w:r>
        <w:rPr>
          <w:spacing w:val="80"/>
          <w:w w:val="150"/>
        </w:rPr>
        <w:t> </w:t>
      </w:r>
      <w:r>
        <w:rPr/>
        <w:t>и</w:t>
      </w:r>
      <w:r>
        <w:rPr>
          <w:spacing w:val="80"/>
          <w:w w:val="150"/>
        </w:rPr>
        <w:t> </w:t>
      </w:r>
      <w:r>
        <w:rPr/>
        <w:t>Мариинский</w:t>
      </w:r>
      <w:r>
        <w:rPr>
          <w:spacing w:val="80"/>
          <w:w w:val="150"/>
        </w:rPr>
        <w:t> </w:t>
      </w:r>
      <w:r>
        <w:rPr/>
        <w:t>дворец в</w:t>
      </w:r>
      <w:r>
        <w:rPr>
          <w:spacing w:val="40"/>
        </w:rPr>
        <w:t> </w:t>
      </w:r>
      <w:r>
        <w:rPr/>
        <w:t>Киеве</w:t>
      </w:r>
      <w:r>
        <w:rPr>
          <w:spacing w:val="40"/>
        </w:rPr>
        <w:t> </w:t>
      </w:r>
      <w:r>
        <w:rPr/>
        <w:t>и</w:t>
      </w:r>
      <w:r>
        <w:rPr>
          <w:spacing w:val="40"/>
        </w:rPr>
        <w:t> </w:t>
      </w:r>
      <w:r>
        <w:rPr/>
        <w:t>др.</w:t>
      </w:r>
    </w:p>
    <w:p>
      <w:pPr>
        <w:pStyle w:val="BodyText"/>
        <w:spacing w:line="216" w:lineRule="auto" w:before="12"/>
      </w:pPr>
      <w:r>
        <w:rPr/>
        <w:t>А в Москве городской архитектор Д. В. Ухтомский </w:t>
      </w:r>
      <w:r>
        <w:rPr/>
        <w:t>построил Кузнецкий</w:t>
      </w:r>
      <w:r>
        <w:rPr>
          <w:spacing w:val="40"/>
        </w:rPr>
        <w:t> </w:t>
      </w:r>
      <w:r>
        <w:rPr/>
        <w:t>мост</w:t>
      </w:r>
      <w:r>
        <w:rPr>
          <w:spacing w:val="40"/>
        </w:rPr>
        <w:t> </w:t>
      </w:r>
      <w:r>
        <w:rPr/>
        <w:t>через</w:t>
      </w:r>
      <w:r>
        <w:rPr>
          <w:spacing w:val="40"/>
        </w:rPr>
        <w:t> </w:t>
      </w:r>
      <w:r>
        <w:rPr/>
        <w:t>реку</w:t>
      </w:r>
      <w:r>
        <w:rPr>
          <w:spacing w:val="40"/>
        </w:rPr>
        <w:t> </w:t>
      </w:r>
      <w:r>
        <w:rPr/>
        <w:t>Неглинную,</w:t>
      </w:r>
      <w:r>
        <w:rPr>
          <w:spacing w:val="40"/>
        </w:rPr>
        <w:t> </w:t>
      </w:r>
      <w:r>
        <w:rPr/>
        <w:t>Красные</w:t>
      </w:r>
      <w:r>
        <w:rPr>
          <w:spacing w:val="40"/>
        </w:rPr>
        <w:t> </w:t>
      </w:r>
      <w:r>
        <w:rPr/>
        <w:t>ворота,</w:t>
      </w:r>
      <w:r>
        <w:rPr>
          <w:spacing w:val="40"/>
        </w:rPr>
        <w:t> </w:t>
      </w:r>
      <w:r>
        <w:rPr/>
        <w:t>колокольню в</w:t>
      </w:r>
      <w:r>
        <w:rPr>
          <w:spacing w:val="40"/>
        </w:rPr>
        <w:t> </w:t>
      </w:r>
      <w:r>
        <w:rPr/>
        <w:t>Троице-Сергиевом</w:t>
      </w:r>
      <w:r>
        <w:rPr>
          <w:spacing w:val="40"/>
        </w:rPr>
        <w:t> </w:t>
      </w:r>
      <w:r>
        <w:rPr/>
        <w:t>монастыре.</w:t>
      </w:r>
      <w:r>
        <w:rPr>
          <w:spacing w:val="40"/>
        </w:rPr>
        <w:t> </w:t>
      </w:r>
      <w:r>
        <w:rPr/>
        <w:t>Им</w:t>
      </w:r>
      <w:r>
        <w:rPr>
          <w:spacing w:val="40"/>
        </w:rPr>
        <w:t> </w:t>
      </w:r>
      <w:r>
        <w:rPr/>
        <w:t>была</w:t>
      </w:r>
      <w:r>
        <w:rPr>
          <w:spacing w:val="40"/>
        </w:rPr>
        <w:t> </w:t>
      </w:r>
      <w:r>
        <w:rPr/>
        <w:t>создана</w:t>
      </w:r>
      <w:r>
        <w:rPr>
          <w:spacing w:val="40"/>
        </w:rPr>
        <w:t> </w:t>
      </w:r>
      <w:r>
        <w:rPr/>
        <w:t>архитектурная школа,</w:t>
      </w:r>
      <w:r>
        <w:rPr>
          <w:spacing w:val="76"/>
        </w:rPr>
        <w:t> </w:t>
      </w:r>
      <w:r>
        <w:rPr/>
        <w:t>из</w:t>
      </w:r>
      <w:r>
        <w:rPr>
          <w:spacing w:val="76"/>
        </w:rPr>
        <w:t> </w:t>
      </w:r>
      <w:r>
        <w:rPr/>
        <w:t>которой</w:t>
      </w:r>
      <w:r>
        <w:rPr>
          <w:spacing w:val="76"/>
        </w:rPr>
        <w:t> </w:t>
      </w:r>
      <w:r>
        <w:rPr/>
        <w:t>вышли</w:t>
      </w:r>
      <w:r>
        <w:rPr>
          <w:spacing w:val="76"/>
        </w:rPr>
        <w:t> </w:t>
      </w:r>
      <w:r>
        <w:rPr/>
        <w:t>замечательные</w:t>
      </w:r>
      <w:r>
        <w:rPr>
          <w:spacing w:val="76"/>
        </w:rPr>
        <w:t> </w:t>
      </w:r>
      <w:r>
        <w:rPr/>
        <w:t>зодчие</w:t>
      </w:r>
      <w:r>
        <w:rPr>
          <w:spacing w:val="76"/>
        </w:rPr>
        <w:t> </w:t>
      </w:r>
      <w:r>
        <w:rPr/>
        <w:t>А.</w:t>
      </w:r>
      <w:r>
        <w:rPr>
          <w:spacing w:val="76"/>
        </w:rPr>
        <w:t> </w:t>
      </w:r>
      <w:r>
        <w:rPr/>
        <w:t>Ф.</w:t>
      </w:r>
      <w:r>
        <w:rPr>
          <w:spacing w:val="76"/>
        </w:rPr>
        <w:t> </w:t>
      </w:r>
      <w:r>
        <w:rPr/>
        <w:t>Кокоринов, И.</w:t>
      </w:r>
      <w:r>
        <w:rPr>
          <w:spacing w:val="80"/>
        </w:rPr>
        <w:t> </w:t>
      </w:r>
      <w:r>
        <w:rPr/>
        <w:t>Е.</w:t>
      </w:r>
      <w:r>
        <w:rPr>
          <w:spacing w:val="80"/>
        </w:rPr>
        <w:t> </w:t>
      </w:r>
      <w:r>
        <w:rPr/>
        <w:t>Старов,</w:t>
      </w:r>
      <w:r>
        <w:rPr>
          <w:spacing w:val="80"/>
        </w:rPr>
        <w:t> </w:t>
      </w:r>
      <w:r>
        <w:rPr/>
        <w:t>М.</w:t>
      </w:r>
      <w:r>
        <w:rPr>
          <w:spacing w:val="80"/>
        </w:rPr>
        <w:t> </w:t>
      </w:r>
      <w:r>
        <w:rPr/>
        <w:t>Ф.</w:t>
      </w:r>
      <w:r>
        <w:rPr>
          <w:spacing w:val="80"/>
        </w:rPr>
        <w:t> </w:t>
      </w:r>
      <w:r>
        <w:rPr/>
        <w:t>Казаков</w:t>
      </w:r>
      <w:r>
        <w:rPr>
          <w:spacing w:val="80"/>
        </w:rPr>
        <w:t> </w:t>
      </w:r>
      <w:r>
        <w:rPr/>
        <w:t>и</w:t>
      </w:r>
      <w:r>
        <w:rPr>
          <w:spacing w:val="80"/>
        </w:rPr>
        <w:t> </w:t>
      </w:r>
      <w:r>
        <w:rPr/>
        <w:t>др.</w:t>
      </w:r>
    </w:p>
    <w:p>
      <w:pPr>
        <w:pStyle w:val="BodyText"/>
        <w:spacing w:line="216" w:lineRule="auto" w:before="13"/>
      </w:pPr>
      <w:r>
        <w:rPr/>
        <w:t>Во второй половине XVIII в. на смену пышному, яркому барокко пришел строгий и величественный классицизм. Для классицизма </w:t>
      </w:r>
      <w:r>
        <w:rPr/>
        <w:t>ха- рактерны</w:t>
      </w:r>
      <w:r>
        <w:rPr>
          <w:spacing w:val="40"/>
        </w:rPr>
        <w:t> </w:t>
      </w:r>
      <w:r>
        <w:rPr/>
        <w:t>ясность</w:t>
      </w:r>
      <w:r>
        <w:rPr>
          <w:spacing w:val="40"/>
        </w:rPr>
        <w:t> </w:t>
      </w:r>
      <w:r>
        <w:rPr/>
        <w:t>форм,</w:t>
      </w:r>
      <w:r>
        <w:rPr>
          <w:spacing w:val="40"/>
        </w:rPr>
        <w:t> </w:t>
      </w:r>
      <w:r>
        <w:rPr/>
        <w:t>простота</w:t>
      </w:r>
      <w:r>
        <w:rPr>
          <w:spacing w:val="40"/>
        </w:rPr>
        <w:t> </w:t>
      </w:r>
      <w:r>
        <w:rPr/>
        <w:t>и</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монументаль- ность,</w:t>
      </w:r>
      <w:r>
        <w:rPr>
          <w:spacing w:val="40"/>
        </w:rPr>
        <w:t> </w:t>
      </w:r>
      <w:r>
        <w:rPr/>
        <w:t>утверждавшие</w:t>
      </w:r>
      <w:r>
        <w:rPr>
          <w:spacing w:val="40"/>
        </w:rPr>
        <w:t> </w:t>
      </w:r>
      <w:r>
        <w:rPr/>
        <w:t>мощь</w:t>
      </w:r>
      <w:r>
        <w:rPr>
          <w:spacing w:val="40"/>
        </w:rPr>
        <w:t> </w:t>
      </w:r>
      <w:r>
        <w:rPr/>
        <w:t>и</w:t>
      </w:r>
      <w:r>
        <w:rPr>
          <w:spacing w:val="40"/>
        </w:rPr>
        <w:t> </w:t>
      </w:r>
      <w:r>
        <w:rPr/>
        <w:t>силу</w:t>
      </w:r>
      <w:r>
        <w:rPr>
          <w:spacing w:val="40"/>
        </w:rPr>
        <w:t> </w:t>
      </w:r>
      <w:r>
        <w:rPr/>
        <w:t>государства,</w:t>
      </w:r>
      <w:r>
        <w:rPr>
          <w:spacing w:val="40"/>
        </w:rPr>
        <w:t> </w:t>
      </w:r>
      <w:r>
        <w:rPr/>
        <w:t>ценность</w:t>
      </w:r>
      <w:r>
        <w:rPr>
          <w:spacing w:val="40"/>
        </w:rPr>
        <w:t> </w:t>
      </w:r>
      <w:r>
        <w:rPr/>
        <w:t>человече- ской</w:t>
      </w:r>
      <w:r>
        <w:rPr>
          <w:spacing w:val="40"/>
        </w:rPr>
        <w:t> </w:t>
      </w:r>
      <w:r>
        <w:rPr/>
        <w:t>личности.</w:t>
      </w:r>
      <w:r>
        <w:rPr>
          <w:spacing w:val="40"/>
        </w:rPr>
        <w:t> </w:t>
      </w:r>
      <w:r>
        <w:rPr/>
        <w:t>В</w:t>
      </w:r>
      <w:r>
        <w:rPr>
          <w:spacing w:val="40"/>
        </w:rPr>
        <w:t> </w:t>
      </w:r>
      <w:r>
        <w:rPr/>
        <w:t>его</w:t>
      </w:r>
      <w:r>
        <w:rPr>
          <w:spacing w:val="40"/>
        </w:rPr>
        <w:t> </w:t>
      </w:r>
      <w:r>
        <w:rPr/>
        <w:t>основе</w:t>
      </w:r>
      <w:r>
        <w:rPr>
          <w:spacing w:val="40"/>
        </w:rPr>
        <w:t> </w:t>
      </w:r>
      <w:r>
        <w:rPr/>
        <w:t>лежит</w:t>
      </w:r>
      <w:r>
        <w:rPr>
          <w:spacing w:val="40"/>
        </w:rPr>
        <w:t> </w:t>
      </w:r>
      <w:r>
        <w:rPr/>
        <w:t>обращение</w:t>
      </w:r>
      <w:r>
        <w:rPr>
          <w:spacing w:val="40"/>
        </w:rPr>
        <w:t> </w:t>
      </w:r>
      <w:r>
        <w:rPr/>
        <w:t>к</w:t>
      </w:r>
      <w:r>
        <w:rPr>
          <w:spacing w:val="40"/>
        </w:rPr>
        <w:t> </w:t>
      </w:r>
      <w:r>
        <w:rPr/>
        <w:t>законам</w:t>
      </w:r>
      <w:r>
        <w:rPr>
          <w:spacing w:val="40"/>
        </w:rPr>
        <w:t> </w:t>
      </w:r>
      <w:r>
        <w:rPr/>
        <w:t>классиче- ской</w:t>
      </w:r>
      <w:r>
        <w:rPr>
          <w:spacing w:val="40"/>
        </w:rPr>
        <w:t> </w:t>
      </w:r>
      <w:r>
        <w:rPr/>
        <w:t>архитектуры</w:t>
      </w:r>
      <w:r>
        <w:rPr>
          <w:spacing w:val="40"/>
        </w:rPr>
        <w:t> </w:t>
      </w:r>
      <w:r>
        <w:rPr/>
        <w:t>Греции</w:t>
      </w:r>
      <w:r>
        <w:rPr>
          <w:spacing w:val="40"/>
        </w:rPr>
        <w:t> </w:t>
      </w:r>
      <w:r>
        <w:rPr/>
        <w:t>и</w:t>
      </w:r>
      <w:r>
        <w:rPr>
          <w:spacing w:val="40"/>
        </w:rPr>
        <w:t> </w:t>
      </w:r>
      <w:r>
        <w:rPr/>
        <w:t>Рима.</w:t>
      </w:r>
      <w:r>
        <w:rPr>
          <w:spacing w:val="40"/>
        </w:rPr>
        <w:t> </w:t>
      </w:r>
      <w:r>
        <w:rPr/>
        <w:t>Классицизм</w:t>
      </w:r>
      <w:r>
        <w:rPr>
          <w:spacing w:val="40"/>
        </w:rPr>
        <w:t> </w:t>
      </w:r>
      <w:r>
        <w:rPr/>
        <w:t>предусматривал строгую симметричность планировки, выделение главных частей зда- ния,</w:t>
      </w:r>
      <w:r>
        <w:rPr>
          <w:spacing w:val="40"/>
        </w:rPr>
        <w:t> </w:t>
      </w:r>
      <w:r>
        <w:rPr/>
        <w:t>четкость</w:t>
      </w:r>
      <w:r>
        <w:rPr>
          <w:spacing w:val="40"/>
        </w:rPr>
        <w:t> </w:t>
      </w:r>
      <w:r>
        <w:rPr/>
        <w:t>горизонтальных</w:t>
      </w:r>
      <w:r>
        <w:rPr>
          <w:spacing w:val="40"/>
        </w:rPr>
        <w:t> </w:t>
      </w:r>
      <w:r>
        <w:rPr/>
        <w:t>и</w:t>
      </w:r>
      <w:r>
        <w:rPr>
          <w:spacing w:val="40"/>
        </w:rPr>
        <w:t> </w:t>
      </w:r>
      <w:r>
        <w:rPr/>
        <w:t>вертикальных</w:t>
      </w:r>
      <w:r>
        <w:rPr>
          <w:spacing w:val="40"/>
        </w:rPr>
        <w:t> </w:t>
      </w:r>
      <w:r>
        <w:rPr/>
        <w:t>линий.</w:t>
      </w:r>
    </w:p>
    <w:p>
      <w:pPr>
        <w:pStyle w:val="BodyText"/>
        <w:spacing w:line="216" w:lineRule="auto" w:before="13"/>
      </w:pPr>
      <w:r>
        <w:rPr/>
        <w:t>Петербург</w:t>
      </w:r>
      <w:r>
        <w:rPr>
          <w:spacing w:val="40"/>
        </w:rPr>
        <w:t> </w:t>
      </w:r>
      <w:r>
        <w:rPr/>
        <w:t>принимал</w:t>
      </w:r>
      <w:r>
        <w:rPr>
          <w:spacing w:val="40"/>
        </w:rPr>
        <w:t> </w:t>
      </w:r>
      <w:r>
        <w:rPr/>
        <w:t>«строгий,</w:t>
      </w:r>
      <w:r>
        <w:rPr>
          <w:spacing w:val="40"/>
        </w:rPr>
        <w:t> </w:t>
      </w:r>
      <w:r>
        <w:rPr/>
        <w:t>стройный</w:t>
      </w:r>
      <w:r>
        <w:rPr>
          <w:spacing w:val="40"/>
        </w:rPr>
        <w:t> </w:t>
      </w:r>
      <w:r>
        <w:rPr/>
        <w:t>вид».</w:t>
      </w:r>
      <w:r>
        <w:rPr>
          <w:spacing w:val="40"/>
        </w:rPr>
        <w:t> </w:t>
      </w:r>
      <w:r>
        <w:rPr/>
        <w:t>Во</w:t>
      </w:r>
      <w:r>
        <w:rPr>
          <w:spacing w:val="40"/>
        </w:rPr>
        <w:t> </w:t>
      </w:r>
      <w:r>
        <w:rPr/>
        <w:t>второй</w:t>
      </w:r>
      <w:r>
        <w:rPr>
          <w:spacing w:val="40"/>
        </w:rPr>
        <w:t> </w:t>
      </w:r>
      <w:r>
        <w:rPr/>
        <w:t>поло- вине</w:t>
      </w:r>
      <w:r>
        <w:rPr>
          <w:spacing w:val="40"/>
        </w:rPr>
        <w:t> </w:t>
      </w:r>
      <w:r>
        <w:rPr/>
        <w:t>XVIII</w:t>
      </w:r>
      <w:r>
        <w:rPr>
          <w:spacing w:val="40"/>
        </w:rPr>
        <w:t> </w:t>
      </w:r>
      <w:r>
        <w:rPr/>
        <w:t>в.</w:t>
      </w:r>
      <w:r>
        <w:rPr>
          <w:spacing w:val="40"/>
        </w:rPr>
        <w:t> </w:t>
      </w:r>
      <w:r>
        <w:rPr/>
        <w:t>архитектор</w:t>
      </w:r>
      <w:r>
        <w:rPr>
          <w:spacing w:val="40"/>
        </w:rPr>
        <w:t> </w:t>
      </w:r>
      <w:r>
        <w:rPr/>
        <w:t>И.</w:t>
      </w:r>
      <w:r>
        <w:rPr>
          <w:spacing w:val="40"/>
        </w:rPr>
        <w:t> </w:t>
      </w:r>
      <w:r>
        <w:rPr/>
        <w:t>Е.</w:t>
      </w:r>
      <w:r>
        <w:rPr>
          <w:spacing w:val="40"/>
        </w:rPr>
        <w:t> </w:t>
      </w:r>
      <w:r>
        <w:rPr/>
        <w:t>Старов</w:t>
      </w:r>
      <w:r>
        <w:rPr>
          <w:spacing w:val="40"/>
        </w:rPr>
        <w:t> </w:t>
      </w:r>
      <w:r>
        <w:rPr/>
        <w:t>построил</w:t>
      </w:r>
      <w:r>
        <w:rPr>
          <w:spacing w:val="40"/>
        </w:rPr>
        <w:t> </w:t>
      </w:r>
      <w:r>
        <w:rPr/>
        <w:t>здание</w:t>
      </w:r>
      <w:r>
        <w:rPr>
          <w:spacing w:val="40"/>
        </w:rPr>
        <w:t> </w:t>
      </w:r>
      <w:r>
        <w:rPr/>
        <w:t>Таврическо- го</w:t>
      </w:r>
      <w:r>
        <w:rPr>
          <w:spacing w:val="40"/>
        </w:rPr>
        <w:t> </w:t>
      </w:r>
      <w:r>
        <w:rPr/>
        <w:t>дворца,</w:t>
      </w:r>
      <w:r>
        <w:rPr>
          <w:spacing w:val="40"/>
        </w:rPr>
        <w:t> </w:t>
      </w:r>
      <w:r>
        <w:rPr/>
        <w:t>Троицкий</w:t>
      </w:r>
      <w:r>
        <w:rPr>
          <w:spacing w:val="40"/>
        </w:rPr>
        <w:t> </w:t>
      </w:r>
      <w:r>
        <w:rPr/>
        <w:t>собор</w:t>
      </w:r>
      <w:r>
        <w:rPr>
          <w:spacing w:val="40"/>
        </w:rPr>
        <w:t> </w:t>
      </w:r>
      <w:r>
        <w:rPr/>
        <w:t>Александро-Невской</w:t>
      </w:r>
      <w:r>
        <w:rPr>
          <w:spacing w:val="40"/>
        </w:rPr>
        <w:t> </w:t>
      </w:r>
      <w:r>
        <w:rPr/>
        <w:t>лавры,</w:t>
      </w:r>
      <w:r>
        <w:rPr>
          <w:spacing w:val="40"/>
        </w:rPr>
        <w:t> </w:t>
      </w:r>
      <w:r>
        <w:rPr/>
        <w:t>В.</w:t>
      </w:r>
      <w:r>
        <w:rPr>
          <w:spacing w:val="40"/>
        </w:rPr>
        <w:t> </w:t>
      </w:r>
      <w:r>
        <w:rPr/>
        <w:t>И.</w:t>
      </w:r>
      <w:r>
        <w:rPr>
          <w:spacing w:val="40"/>
        </w:rPr>
        <w:t> </w:t>
      </w:r>
      <w:r>
        <w:rPr/>
        <w:t>Баже- нов — Каменноостровский</w:t>
      </w:r>
      <w:r>
        <w:rPr>
          <w:spacing w:val="40"/>
        </w:rPr>
        <w:t>  </w:t>
      </w:r>
      <w:r>
        <w:rPr/>
        <w:t>дворец</w:t>
      </w:r>
      <w:r>
        <w:rPr>
          <w:spacing w:val="40"/>
        </w:rPr>
        <w:t>  </w:t>
      </w:r>
      <w:r>
        <w:rPr/>
        <w:t>и</w:t>
      </w:r>
      <w:r>
        <w:rPr>
          <w:spacing w:val="40"/>
        </w:rPr>
        <w:t>  </w:t>
      </w:r>
      <w:r>
        <w:rPr/>
        <w:t>Арсенал,</w:t>
      </w:r>
      <w:r>
        <w:rPr>
          <w:spacing w:val="40"/>
        </w:rPr>
        <w:t>  </w:t>
      </w:r>
      <w:r>
        <w:rPr/>
        <w:t>А.</w:t>
      </w:r>
      <w:r>
        <w:rPr>
          <w:spacing w:val="40"/>
        </w:rPr>
        <w:t>  </w:t>
      </w:r>
      <w:r>
        <w:rPr/>
        <w:t>Ф.</w:t>
      </w:r>
      <w:r>
        <w:rPr>
          <w:spacing w:val="40"/>
        </w:rPr>
        <w:t>  </w:t>
      </w:r>
      <w:r>
        <w:rPr/>
        <w:t>Кокоринов</w:t>
      </w:r>
      <w:r>
        <w:rPr>
          <w:spacing w:val="40"/>
        </w:rPr>
        <w:t> </w:t>
      </w:r>
      <w:r>
        <w:rPr/>
        <w:t>и</w:t>
      </w:r>
      <w:r>
        <w:rPr>
          <w:spacing w:val="76"/>
        </w:rPr>
        <w:t> </w:t>
      </w:r>
      <w:r>
        <w:rPr/>
        <w:t>Ж.</w:t>
      </w:r>
      <w:r>
        <w:rPr>
          <w:spacing w:val="76"/>
        </w:rPr>
        <w:t> </w:t>
      </w:r>
      <w:r>
        <w:rPr/>
        <w:t>Б.</w:t>
      </w:r>
      <w:r>
        <w:rPr>
          <w:spacing w:val="76"/>
        </w:rPr>
        <w:t> </w:t>
      </w:r>
      <w:r>
        <w:rPr/>
        <w:t>Валлен-Деламот — Академию</w:t>
      </w:r>
      <w:r>
        <w:rPr>
          <w:spacing w:val="76"/>
        </w:rPr>
        <w:t> </w:t>
      </w:r>
      <w:r>
        <w:rPr/>
        <w:t>художеств</w:t>
      </w:r>
      <w:r>
        <w:rPr>
          <w:spacing w:val="76"/>
        </w:rPr>
        <w:t> </w:t>
      </w:r>
      <w:r>
        <w:rPr/>
        <w:t>и</w:t>
      </w:r>
      <w:r>
        <w:rPr>
          <w:spacing w:val="76"/>
        </w:rPr>
        <w:t> </w:t>
      </w:r>
      <w:r>
        <w:rPr/>
        <w:t>Гостиный</w:t>
      </w:r>
      <w:r>
        <w:rPr>
          <w:spacing w:val="76"/>
        </w:rPr>
        <w:t> </w:t>
      </w:r>
      <w:r>
        <w:rPr/>
        <w:t>двор, А.</w:t>
      </w:r>
      <w:r>
        <w:rPr>
          <w:spacing w:val="40"/>
        </w:rPr>
        <w:t> </w:t>
      </w:r>
      <w:r>
        <w:rPr/>
        <w:t>Ринальди — Мраморный</w:t>
      </w:r>
      <w:r>
        <w:rPr>
          <w:spacing w:val="40"/>
        </w:rPr>
        <w:t> </w:t>
      </w:r>
      <w:r>
        <w:rPr/>
        <w:t>дворец,</w:t>
      </w:r>
      <w:r>
        <w:rPr>
          <w:spacing w:val="40"/>
        </w:rPr>
        <w:t> </w:t>
      </w:r>
      <w:r>
        <w:rPr/>
        <w:t>Ю.</w:t>
      </w:r>
      <w:r>
        <w:rPr>
          <w:spacing w:val="40"/>
        </w:rPr>
        <w:t> </w:t>
      </w:r>
      <w:r>
        <w:rPr/>
        <w:t>М.</w:t>
      </w:r>
      <w:r>
        <w:rPr>
          <w:spacing w:val="40"/>
        </w:rPr>
        <w:t> </w:t>
      </w:r>
      <w:r>
        <w:rPr/>
        <w:t>Фельтен — набережную Невы</w:t>
      </w:r>
      <w:r>
        <w:rPr>
          <w:spacing w:val="40"/>
        </w:rPr>
        <w:t> </w:t>
      </w:r>
      <w:r>
        <w:rPr/>
        <w:t>и</w:t>
      </w:r>
      <w:r>
        <w:rPr>
          <w:spacing w:val="40"/>
        </w:rPr>
        <w:t> </w:t>
      </w:r>
      <w:r>
        <w:rPr/>
        <w:t>решетку</w:t>
      </w:r>
      <w:r>
        <w:rPr>
          <w:spacing w:val="40"/>
        </w:rPr>
        <w:t> </w:t>
      </w:r>
      <w:r>
        <w:rPr/>
        <w:t>Летнего</w:t>
      </w:r>
      <w:r>
        <w:rPr>
          <w:spacing w:val="40"/>
        </w:rPr>
        <w:t> </w:t>
      </w:r>
      <w:r>
        <w:rPr/>
        <w:t>сада,</w:t>
      </w:r>
      <w:r>
        <w:rPr>
          <w:spacing w:val="40"/>
        </w:rPr>
        <w:t> </w:t>
      </w:r>
      <w:r>
        <w:rPr/>
        <w:t>Д.</w:t>
      </w:r>
      <w:r>
        <w:rPr>
          <w:spacing w:val="40"/>
        </w:rPr>
        <w:t> </w:t>
      </w:r>
      <w:r>
        <w:rPr/>
        <w:t>Кваренги — Академию</w:t>
      </w:r>
      <w:r>
        <w:rPr>
          <w:spacing w:val="40"/>
        </w:rPr>
        <w:t> </w:t>
      </w:r>
      <w:r>
        <w:rPr/>
        <w:t>наук</w:t>
      </w:r>
      <w:r>
        <w:rPr>
          <w:spacing w:val="40"/>
        </w:rPr>
        <w:t> </w:t>
      </w:r>
      <w:r>
        <w:rPr/>
        <w:t>и</w:t>
      </w:r>
      <w:r>
        <w:rPr>
          <w:spacing w:val="40"/>
        </w:rPr>
        <w:t> </w:t>
      </w:r>
      <w:r>
        <w:rPr/>
        <w:t>дру- гие</w:t>
      </w:r>
      <w:r>
        <w:rPr>
          <w:spacing w:val="40"/>
        </w:rPr>
        <w:t> </w:t>
      </w:r>
      <w:r>
        <w:rPr/>
        <w:t>здания.</w:t>
      </w:r>
      <w:r>
        <w:rPr>
          <w:spacing w:val="40"/>
        </w:rPr>
        <w:t> </w:t>
      </w:r>
      <w:r>
        <w:rPr/>
        <w:t>Складывался</w:t>
      </w:r>
      <w:r>
        <w:rPr>
          <w:spacing w:val="40"/>
        </w:rPr>
        <w:t> </w:t>
      </w:r>
      <w:r>
        <w:rPr/>
        <w:t>неповторимый</w:t>
      </w:r>
      <w:r>
        <w:rPr>
          <w:spacing w:val="40"/>
        </w:rPr>
        <w:t> </w:t>
      </w:r>
      <w:r>
        <w:rPr/>
        <w:t>облик</w:t>
      </w:r>
      <w:r>
        <w:rPr>
          <w:spacing w:val="40"/>
        </w:rPr>
        <w:t> </w:t>
      </w:r>
      <w:r>
        <w:rPr/>
        <w:t>Петербурга:</w:t>
      </w:r>
    </w:p>
    <w:p>
      <w:pPr>
        <w:pStyle w:val="BodyText"/>
        <w:spacing w:before="7"/>
        <w:ind w:left="0" w:right="0" w:firstLine="0"/>
        <w:jc w:val="left"/>
      </w:pPr>
    </w:p>
    <w:p>
      <w:pPr>
        <w:spacing w:line="237" w:lineRule="auto" w:before="0"/>
        <w:ind w:left="2317" w:right="2176" w:firstLine="0"/>
        <w:jc w:val="left"/>
        <w:rPr>
          <w:sz w:val="17"/>
        </w:rPr>
      </w:pPr>
      <w:r>
        <w:rPr>
          <w:sz w:val="17"/>
        </w:rPr>
        <w:t>По</w:t>
      </w:r>
      <w:r>
        <w:rPr>
          <w:spacing w:val="40"/>
          <w:sz w:val="17"/>
        </w:rPr>
        <w:t> </w:t>
      </w:r>
      <w:r>
        <w:rPr>
          <w:sz w:val="17"/>
        </w:rPr>
        <w:t>оживленным</w:t>
      </w:r>
      <w:r>
        <w:rPr>
          <w:spacing w:val="40"/>
          <w:sz w:val="17"/>
        </w:rPr>
        <w:t> </w:t>
      </w:r>
      <w:r>
        <w:rPr>
          <w:sz w:val="17"/>
        </w:rPr>
        <w:t>берегам Громады</w:t>
      </w:r>
      <w:r>
        <w:rPr>
          <w:spacing w:val="40"/>
          <w:sz w:val="17"/>
        </w:rPr>
        <w:t> </w:t>
      </w:r>
      <w:r>
        <w:rPr>
          <w:sz w:val="17"/>
        </w:rPr>
        <w:t>стройные</w:t>
      </w:r>
      <w:r>
        <w:rPr>
          <w:spacing w:val="40"/>
          <w:sz w:val="17"/>
        </w:rPr>
        <w:t> </w:t>
      </w:r>
      <w:r>
        <w:rPr>
          <w:sz w:val="17"/>
        </w:rPr>
        <w:t>теснятся Дворцов</w:t>
      </w:r>
      <w:r>
        <w:rPr>
          <w:spacing w:val="40"/>
          <w:sz w:val="17"/>
        </w:rPr>
        <w:t> </w:t>
      </w:r>
      <w:r>
        <w:rPr>
          <w:sz w:val="17"/>
        </w:rPr>
        <w:t>и</w:t>
      </w:r>
      <w:r>
        <w:rPr>
          <w:spacing w:val="40"/>
          <w:sz w:val="17"/>
        </w:rPr>
        <w:t> </w:t>
      </w:r>
      <w:r>
        <w:rPr>
          <w:sz w:val="17"/>
        </w:rPr>
        <w:t>башен;</w:t>
      </w:r>
      <w:r>
        <w:rPr>
          <w:spacing w:val="40"/>
          <w:sz w:val="17"/>
        </w:rPr>
        <w:t> </w:t>
      </w:r>
      <w:r>
        <w:rPr>
          <w:sz w:val="17"/>
        </w:rPr>
        <w:t>корабли Толпой</w:t>
      </w:r>
      <w:r>
        <w:rPr>
          <w:spacing w:val="40"/>
          <w:sz w:val="17"/>
        </w:rPr>
        <w:t> </w:t>
      </w:r>
      <w:r>
        <w:rPr>
          <w:sz w:val="17"/>
        </w:rPr>
        <w:t>со</w:t>
      </w:r>
      <w:r>
        <w:rPr>
          <w:spacing w:val="40"/>
          <w:sz w:val="17"/>
        </w:rPr>
        <w:t> </w:t>
      </w:r>
      <w:r>
        <w:rPr>
          <w:sz w:val="17"/>
        </w:rPr>
        <w:t>всех</w:t>
      </w:r>
      <w:r>
        <w:rPr>
          <w:spacing w:val="40"/>
          <w:sz w:val="17"/>
        </w:rPr>
        <w:t> </w:t>
      </w:r>
      <w:r>
        <w:rPr>
          <w:sz w:val="17"/>
        </w:rPr>
        <w:t>сторон</w:t>
      </w:r>
      <w:r>
        <w:rPr>
          <w:spacing w:val="40"/>
          <w:sz w:val="17"/>
        </w:rPr>
        <w:t> </w:t>
      </w:r>
      <w:r>
        <w:rPr>
          <w:sz w:val="17"/>
        </w:rPr>
        <w:t>земли</w:t>
      </w:r>
    </w:p>
    <w:p>
      <w:pPr>
        <w:spacing w:line="237" w:lineRule="auto" w:before="0"/>
        <w:ind w:left="2317" w:right="2086" w:firstLine="0"/>
        <w:jc w:val="left"/>
        <w:rPr>
          <w:sz w:val="17"/>
        </w:rPr>
      </w:pPr>
      <w:r>
        <w:rPr>
          <w:sz w:val="17"/>
        </w:rPr>
        <w:t>К</w:t>
      </w:r>
      <w:r>
        <w:rPr>
          <w:spacing w:val="40"/>
          <w:sz w:val="17"/>
        </w:rPr>
        <w:t> </w:t>
      </w:r>
      <w:r>
        <w:rPr>
          <w:sz w:val="17"/>
        </w:rPr>
        <w:t>богатым</w:t>
      </w:r>
      <w:r>
        <w:rPr>
          <w:spacing w:val="40"/>
          <w:sz w:val="17"/>
        </w:rPr>
        <w:t> </w:t>
      </w:r>
      <w:r>
        <w:rPr>
          <w:sz w:val="17"/>
        </w:rPr>
        <w:t>пристаням</w:t>
      </w:r>
      <w:r>
        <w:rPr>
          <w:spacing w:val="40"/>
          <w:sz w:val="17"/>
        </w:rPr>
        <w:t> </w:t>
      </w:r>
      <w:r>
        <w:rPr>
          <w:sz w:val="17"/>
        </w:rPr>
        <w:t>стремятся. В</w:t>
      </w:r>
      <w:r>
        <w:rPr>
          <w:spacing w:val="40"/>
          <w:sz w:val="17"/>
        </w:rPr>
        <w:t> </w:t>
      </w:r>
      <w:r>
        <w:rPr>
          <w:sz w:val="17"/>
        </w:rPr>
        <w:t>гранит</w:t>
      </w:r>
      <w:r>
        <w:rPr>
          <w:spacing w:val="40"/>
          <w:sz w:val="17"/>
        </w:rPr>
        <w:t> </w:t>
      </w:r>
      <w:r>
        <w:rPr>
          <w:sz w:val="17"/>
        </w:rPr>
        <w:t>оделася</w:t>
      </w:r>
      <w:r>
        <w:rPr>
          <w:spacing w:val="40"/>
          <w:sz w:val="17"/>
        </w:rPr>
        <w:t> </w:t>
      </w:r>
      <w:r>
        <w:rPr>
          <w:sz w:val="17"/>
        </w:rPr>
        <w:t>Нева,</w:t>
      </w:r>
    </w:p>
    <w:p>
      <w:pPr>
        <w:spacing w:line="192" w:lineRule="exact" w:before="0"/>
        <w:ind w:left="2317" w:right="0" w:firstLine="0"/>
        <w:jc w:val="left"/>
        <w:rPr>
          <w:sz w:val="17"/>
        </w:rPr>
      </w:pPr>
      <w:r>
        <w:rPr>
          <w:sz w:val="17"/>
        </w:rPr>
        <w:t>Мосты</w:t>
      </w:r>
      <w:r>
        <w:rPr>
          <w:spacing w:val="51"/>
          <w:sz w:val="17"/>
        </w:rPr>
        <w:t> </w:t>
      </w:r>
      <w:r>
        <w:rPr>
          <w:sz w:val="17"/>
        </w:rPr>
        <w:t>повисли</w:t>
      </w:r>
      <w:r>
        <w:rPr>
          <w:spacing w:val="51"/>
          <w:sz w:val="17"/>
        </w:rPr>
        <w:t> </w:t>
      </w:r>
      <w:r>
        <w:rPr>
          <w:sz w:val="17"/>
        </w:rPr>
        <w:t>над</w:t>
      </w:r>
      <w:r>
        <w:rPr>
          <w:spacing w:val="51"/>
          <w:sz w:val="17"/>
        </w:rPr>
        <w:t> </w:t>
      </w:r>
      <w:r>
        <w:rPr>
          <w:spacing w:val="-2"/>
          <w:sz w:val="17"/>
        </w:rPr>
        <w:t>водами…</w:t>
      </w:r>
    </w:p>
    <w:p>
      <w:pPr>
        <w:spacing w:line="194" w:lineRule="exact" w:before="0"/>
        <w:ind w:left="3637" w:right="0" w:firstLine="0"/>
        <w:jc w:val="left"/>
        <w:rPr>
          <w:sz w:val="17"/>
        </w:rPr>
      </w:pPr>
      <w:r>
        <w:rPr>
          <w:sz w:val="17"/>
        </w:rPr>
        <w:t>(</w:t>
      </w:r>
      <w:r>
        <w:rPr>
          <w:i/>
          <w:sz w:val="17"/>
        </w:rPr>
        <w:t>A.</w:t>
      </w:r>
      <w:r>
        <w:rPr>
          <w:i/>
          <w:spacing w:val="51"/>
          <w:sz w:val="17"/>
        </w:rPr>
        <w:t> </w:t>
      </w:r>
      <w:r>
        <w:rPr>
          <w:i/>
          <w:sz w:val="17"/>
        </w:rPr>
        <w:t>C.</w:t>
      </w:r>
      <w:r>
        <w:rPr>
          <w:i/>
          <w:spacing w:val="51"/>
          <w:sz w:val="17"/>
        </w:rPr>
        <w:t> </w:t>
      </w:r>
      <w:r>
        <w:rPr>
          <w:i/>
          <w:spacing w:val="-2"/>
          <w:sz w:val="17"/>
        </w:rPr>
        <w:t>Пушкин</w:t>
      </w:r>
      <w:r>
        <w:rPr>
          <w:spacing w:val="-2"/>
          <w:sz w:val="17"/>
        </w:rPr>
        <w:t>).</w:t>
      </w:r>
    </w:p>
    <w:p>
      <w:pPr>
        <w:pStyle w:val="BodyText"/>
        <w:spacing w:before="9"/>
        <w:ind w:left="0" w:right="0" w:firstLine="0"/>
        <w:jc w:val="left"/>
        <w:rPr>
          <w:sz w:val="15"/>
        </w:rPr>
      </w:pPr>
    </w:p>
    <w:p>
      <w:pPr>
        <w:pStyle w:val="BodyText"/>
        <w:spacing w:line="223" w:lineRule="auto"/>
      </w:pPr>
      <w:r>
        <w:rPr/>
        <w:t>Выдающимися архитектурными постройками обогатилась и Моск-</w:t>
      </w:r>
      <w:r>
        <w:rPr>
          <w:spacing w:val="40"/>
        </w:rPr>
        <w:t> </w:t>
      </w:r>
      <w:r>
        <w:rPr/>
        <w:t>ва.</w:t>
      </w:r>
      <w:r>
        <w:rPr>
          <w:spacing w:val="30"/>
        </w:rPr>
        <w:t> </w:t>
      </w:r>
      <w:r>
        <w:rPr/>
        <w:t>Гениальный</w:t>
      </w:r>
      <w:r>
        <w:rPr>
          <w:spacing w:val="30"/>
        </w:rPr>
        <w:t> </w:t>
      </w:r>
      <w:r>
        <w:rPr/>
        <w:t>русский</w:t>
      </w:r>
      <w:r>
        <w:rPr>
          <w:spacing w:val="30"/>
        </w:rPr>
        <w:t> </w:t>
      </w:r>
      <w:r>
        <w:rPr/>
        <w:t>архитектор</w:t>
      </w:r>
      <w:r>
        <w:rPr>
          <w:spacing w:val="30"/>
        </w:rPr>
        <w:t> </w:t>
      </w:r>
      <w:r>
        <w:rPr/>
        <w:t>В.</w:t>
      </w:r>
      <w:r>
        <w:rPr>
          <w:spacing w:val="30"/>
        </w:rPr>
        <w:t> </w:t>
      </w:r>
      <w:r>
        <w:rPr/>
        <w:t>И.</w:t>
      </w:r>
      <w:r>
        <w:rPr>
          <w:spacing w:val="30"/>
        </w:rPr>
        <w:t> </w:t>
      </w:r>
      <w:r>
        <w:rPr/>
        <w:t>Баженов</w:t>
      </w:r>
      <w:r>
        <w:rPr>
          <w:spacing w:val="30"/>
        </w:rPr>
        <w:t> </w:t>
      </w:r>
      <w:r>
        <w:rPr/>
        <w:t>возвел</w:t>
      </w:r>
      <w:r>
        <w:rPr>
          <w:spacing w:val="30"/>
        </w:rPr>
        <w:t> </w:t>
      </w:r>
      <w:r>
        <w:rPr/>
        <w:t>дом</w:t>
      </w:r>
      <w:r>
        <w:rPr>
          <w:spacing w:val="30"/>
        </w:rPr>
        <w:t> </w:t>
      </w:r>
      <w:r>
        <w:rPr/>
        <w:t>Пашко- ва (ныне старое здание Российской государственной библиотеки).</w:t>
      </w:r>
      <w:r>
        <w:rPr>
          <w:spacing w:val="40"/>
        </w:rPr>
        <w:t> </w:t>
      </w:r>
      <w:r>
        <w:rPr/>
        <w:t>Ученик и друг В. И. Баженова М. Ф. Казаков создал большое количе- ство общественных зданий и особняков, и сегодня украшающих сто- лицу. Это здание Сената в Кремле, Колонный зал Благородного дво- рянского собрания, старое здание Московского университета, псевдо- готические узоры Петровского дворца и другие великолепные</w:t>
      </w:r>
      <w:r>
        <w:rPr>
          <w:spacing w:val="80"/>
        </w:rPr>
        <w:t> </w:t>
      </w:r>
      <w:r>
        <w:rPr>
          <w:spacing w:val="-2"/>
        </w:rPr>
        <w:t>постройки.</w:t>
      </w:r>
    </w:p>
    <w:p>
      <w:pPr>
        <w:spacing w:after="0" w:line="223" w:lineRule="auto"/>
        <w:sectPr>
          <w:pgSz w:w="8400" w:h="11900"/>
          <w:pgMar w:header="740" w:footer="0" w:top="980" w:bottom="280" w:left="720" w:right="700"/>
        </w:sectPr>
      </w:pPr>
    </w:p>
    <w:p>
      <w:pPr>
        <w:pStyle w:val="BodyText"/>
        <w:spacing w:line="225" w:lineRule="auto" w:before="141"/>
      </w:pPr>
      <w:r>
        <w:rPr>
          <w:b/>
        </w:rPr>
        <w:t>Скульптура. </w:t>
      </w:r>
      <w:r>
        <w:rPr/>
        <w:t>В первой половине XVIII в. общий процесс </w:t>
      </w:r>
      <w:r>
        <w:rPr/>
        <w:t>обмир- щения искусства, потребности государственной жизни дали толчок развитию скульптуры. Скульптурные изображения стали неотъемле-</w:t>
      </w:r>
      <w:r>
        <w:rPr>
          <w:spacing w:val="80"/>
        </w:rPr>
        <w:t> </w:t>
      </w:r>
      <w:r>
        <w:rPr/>
        <w:t>мой</w:t>
      </w:r>
      <w:r>
        <w:rPr>
          <w:spacing w:val="40"/>
        </w:rPr>
        <w:t> </w:t>
      </w:r>
      <w:r>
        <w:rPr/>
        <w:t>частью</w:t>
      </w:r>
      <w:r>
        <w:rPr>
          <w:spacing w:val="40"/>
        </w:rPr>
        <w:t> </w:t>
      </w:r>
      <w:r>
        <w:rPr/>
        <w:t>создаваемых</w:t>
      </w:r>
      <w:r>
        <w:rPr>
          <w:spacing w:val="40"/>
        </w:rPr>
        <w:t> </w:t>
      </w:r>
      <w:r>
        <w:rPr/>
        <w:t>садово-парковых</w:t>
      </w:r>
      <w:r>
        <w:rPr>
          <w:spacing w:val="40"/>
        </w:rPr>
        <w:t> </w:t>
      </w:r>
      <w:r>
        <w:rPr/>
        <w:t>комплексов</w:t>
      </w:r>
      <w:r>
        <w:rPr>
          <w:spacing w:val="40"/>
        </w:rPr>
        <w:t> </w:t>
      </w:r>
      <w:r>
        <w:rPr/>
        <w:t>в</w:t>
      </w:r>
      <w:r>
        <w:rPr>
          <w:spacing w:val="40"/>
        </w:rPr>
        <w:t> </w:t>
      </w:r>
      <w:r>
        <w:rPr/>
        <w:t>новой</w:t>
      </w:r>
      <w:r>
        <w:rPr>
          <w:spacing w:val="40"/>
        </w:rPr>
        <w:t> </w:t>
      </w:r>
      <w:r>
        <w:rPr/>
        <w:t>сто- лице</w:t>
      </w:r>
      <w:r>
        <w:rPr>
          <w:spacing w:val="40"/>
        </w:rPr>
        <w:t> </w:t>
      </w:r>
      <w:r>
        <w:rPr/>
        <w:t>и</w:t>
      </w:r>
      <w:r>
        <w:rPr>
          <w:spacing w:val="40"/>
        </w:rPr>
        <w:t> </w:t>
      </w:r>
      <w:r>
        <w:rPr/>
        <w:t>ее</w:t>
      </w:r>
      <w:r>
        <w:rPr>
          <w:spacing w:val="40"/>
        </w:rPr>
        <w:t> </w:t>
      </w:r>
      <w:r>
        <w:rPr/>
        <w:t>пригородах,</w:t>
      </w:r>
      <w:r>
        <w:rPr>
          <w:spacing w:val="40"/>
        </w:rPr>
        <w:t> </w:t>
      </w:r>
      <w:r>
        <w:rPr/>
        <w:t>а</w:t>
      </w:r>
      <w:r>
        <w:rPr>
          <w:spacing w:val="40"/>
        </w:rPr>
        <w:t> </w:t>
      </w:r>
      <w:r>
        <w:rPr/>
        <w:t>также</w:t>
      </w:r>
      <w:r>
        <w:rPr>
          <w:spacing w:val="40"/>
        </w:rPr>
        <w:t> </w:t>
      </w:r>
      <w:r>
        <w:rPr/>
        <w:t>триумфальных</w:t>
      </w:r>
      <w:r>
        <w:rPr>
          <w:spacing w:val="40"/>
        </w:rPr>
        <w:t> </w:t>
      </w:r>
      <w:r>
        <w:rPr/>
        <w:t>арок,</w:t>
      </w:r>
      <w:r>
        <w:rPr>
          <w:spacing w:val="40"/>
        </w:rPr>
        <w:t> </w:t>
      </w:r>
      <w:r>
        <w:rPr/>
        <w:t>ворот,</w:t>
      </w:r>
      <w:r>
        <w:rPr>
          <w:spacing w:val="40"/>
        </w:rPr>
        <w:t> </w:t>
      </w:r>
      <w:r>
        <w:rPr/>
        <w:t>возводи- мых в память о победах русского оружия. Интерес к человеку вдох- новлял</w:t>
      </w:r>
      <w:r>
        <w:rPr>
          <w:spacing w:val="40"/>
        </w:rPr>
        <w:t> </w:t>
      </w:r>
      <w:r>
        <w:rPr/>
        <w:t>художников</w:t>
      </w:r>
      <w:r>
        <w:rPr>
          <w:spacing w:val="40"/>
        </w:rPr>
        <w:t> </w:t>
      </w:r>
      <w:r>
        <w:rPr/>
        <w:t>на</w:t>
      </w:r>
      <w:r>
        <w:rPr>
          <w:spacing w:val="40"/>
        </w:rPr>
        <w:t> </w:t>
      </w:r>
      <w:r>
        <w:rPr/>
        <w:t>создание</w:t>
      </w:r>
      <w:r>
        <w:rPr>
          <w:spacing w:val="40"/>
        </w:rPr>
        <w:t> </w:t>
      </w:r>
      <w:r>
        <w:rPr/>
        <w:t>скульптурных</w:t>
      </w:r>
      <w:r>
        <w:rPr>
          <w:spacing w:val="40"/>
        </w:rPr>
        <w:t> </w:t>
      </w:r>
      <w:r>
        <w:rPr/>
        <w:t>портретов.</w:t>
      </w:r>
      <w:r>
        <w:rPr>
          <w:spacing w:val="40"/>
        </w:rPr>
        <w:t> </w:t>
      </w:r>
      <w:r>
        <w:rPr/>
        <w:t>Так</w:t>
      </w:r>
      <w:r>
        <w:rPr>
          <w:spacing w:val="40"/>
        </w:rPr>
        <w:t> </w:t>
      </w:r>
      <w:r>
        <w:rPr/>
        <w:t>же</w:t>
      </w:r>
      <w:r>
        <w:rPr>
          <w:spacing w:val="40"/>
        </w:rPr>
        <w:t> </w:t>
      </w:r>
      <w:r>
        <w:rPr/>
        <w:t>как и в других видах искусства, в скульптуре первой половины XVIII в. господствовал</w:t>
      </w:r>
      <w:r>
        <w:rPr>
          <w:spacing w:val="40"/>
        </w:rPr>
        <w:t> </w:t>
      </w:r>
      <w:r>
        <w:rPr/>
        <w:t>барроко,</w:t>
      </w:r>
      <w:r>
        <w:rPr>
          <w:spacing w:val="40"/>
        </w:rPr>
        <w:t> </w:t>
      </w:r>
      <w:r>
        <w:rPr/>
        <w:t>во</w:t>
      </w:r>
      <w:r>
        <w:rPr>
          <w:spacing w:val="40"/>
        </w:rPr>
        <w:t> </w:t>
      </w:r>
      <w:r>
        <w:rPr/>
        <w:t>второй</w:t>
      </w:r>
      <w:r>
        <w:rPr>
          <w:spacing w:val="40"/>
        </w:rPr>
        <w:t> </w:t>
      </w:r>
      <w:r>
        <w:rPr/>
        <w:t>половине — классицизм.</w:t>
      </w:r>
    </w:p>
    <w:p>
      <w:pPr>
        <w:pStyle w:val="BodyText"/>
        <w:spacing w:line="225" w:lineRule="auto" w:before="25"/>
      </w:pPr>
      <w:r>
        <w:rPr/>
        <w:t>Из мастеров барокко крупнейшим был Б. К. Растрелли — отец знаменитого</w:t>
      </w:r>
      <w:r>
        <w:rPr>
          <w:spacing w:val="40"/>
        </w:rPr>
        <w:t> </w:t>
      </w:r>
      <w:r>
        <w:rPr/>
        <w:t>архитектора.</w:t>
      </w:r>
      <w:r>
        <w:rPr>
          <w:spacing w:val="40"/>
        </w:rPr>
        <w:t> </w:t>
      </w:r>
      <w:r>
        <w:rPr/>
        <w:t>К</w:t>
      </w:r>
      <w:r>
        <w:rPr>
          <w:spacing w:val="40"/>
        </w:rPr>
        <w:t> </w:t>
      </w:r>
      <w:r>
        <w:rPr/>
        <w:t>числу</w:t>
      </w:r>
      <w:r>
        <w:rPr>
          <w:spacing w:val="40"/>
        </w:rPr>
        <w:t> </w:t>
      </w:r>
      <w:r>
        <w:rPr/>
        <w:t>его</w:t>
      </w:r>
      <w:r>
        <w:rPr>
          <w:spacing w:val="40"/>
        </w:rPr>
        <w:t> </w:t>
      </w:r>
      <w:r>
        <w:rPr/>
        <w:t>лучших</w:t>
      </w:r>
      <w:r>
        <w:rPr>
          <w:spacing w:val="40"/>
        </w:rPr>
        <w:t> </w:t>
      </w:r>
      <w:r>
        <w:rPr/>
        <w:t>работ</w:t>
      </w:r>
      <w:r>
        <w:rPr>
          <w:spacing w:val="40"/>
        </w:rPr>
        <w:t> </w:t>
      </w:r>
      <w:r>
        <w:rPr/>
        <w:t>относятся</w:t>
      </w:r>
      <w:r>
        <w:rPr>
          <w:spacing w:val="40"/>
        </w:rPr>
        <w:t> </w:t>
      </w:r>
      <w:r>
        <w:rPr/>
        <w:t>бюс- ты</w:t>
      </w:r>
      <w:r>
        <w:rPr>
          <w:spacing w:val="40"/>
        </w:rPr>
        <w:t> </w:t>
      </w:r>
      <w:r>
        <w:rPr/>
        <w:t>Петра</w:t>
      </w:r>
      <w:r>
        <w:rPr>
          <w:spacing w:val="40"/>
        </w:rPr>
        <w:t> </w:t>
      </w:r>
      <w:r>
        <w:rPr/>
        <w:t>I</w:t>
      </w:r>
      <w:r>
        <w:rPr>
          <w:spacing w:val="40"/>
        </w:rPr>
        <w:t> </w:t>
      </w:r>
      <w:r>
        <w:rPr/>
        <w:t>и</w:t>
      </w:r>
      <w:r>
        <w:rPr>
          <w:spacing w:val="40"/>
        </w:rPr>
        <w:t> </w:t>
      </w:r>
      <w:r>
        <w:rPr/>
        <w:t>A.</w:t>
      </w:r>
      <w:r>
        <w:rPr>
          <w:spacing w:val="40"/>
        </w:rPr>
        <w:t> </w:t>
      </w:r>
      <w:r>
        <w:rPr/>
        <w:t>Д.</w:t>
      </w:r>
      <w:r>
        <w:rPr>
          <w:spacing w:val="40"/>
        </w:rPr>
        <w:t> </w:t>
      </w:r>
      <w:r>
        <w:rPr/>
        <w:t>Меншикова,</w:t>
      </w:r>
      <w:r>
        <w:rPr>
          <w:spacing w:val="40"/>
        </w:rPr>
        <w:t> </w:t>
      </w:r>
      <w:r>
        <w:rPr/>
        <w:t>портретная</w:t>
      </w:r>
      <w:r>
        <w:rPr>
          <w:spacing w:val="40"/>
        </w:rPr>
        <w:t> </w:t>
      </w:r>
      <w:r>
        <w:rPr/>
        <w:t>статуя</w:t>
      </w:r>
      <w:r>
        <w:rPr>
          <w:spacing w:val="40"/>
        </w:rPr>
        <w:t> </w:t>
      </w:r>
      <w:r>
        <w:rPr/>
        <w:t>в</w:t>
      </w:r>
      <w:r>
        <w:rPr>
          <w:spacing w:val="40"/>
        </w:rPr>
        <w:t> </w:t>
      </w:r>
      <w:r>
        <w:rPr/>
        <w:t>рост</w:t>
      </w:r>
      <w:r>
        <w:rPr>
          <w:spacing w:val="40"/>
        </w:rPr>
        <w:t> </w:t>
      </w:r>
      <w:r>
        <w:rPr/>
        <w:t>императ- рицы</w:t>
      </w:r>
      <w:r>
        <w:rPr>
          <w:spacing w:val="40"/>
        </w:rPr>
        <w:t> </w:t>
      </w:r>
      <w:r>
        <w:rPr/>
        <w:t>Aнны</w:t>
      </w:r>
      <w:r>
        <w:rPr>
          <w:spacing w:val="40"/>
        </w:rPr>
        <w:t> </w:t>
      </w:r>
      <w:r>
        <w:rPr/>
        <w:t>Иоанновны</w:t>
      </w:r>
      <w:r>
        <w:rPr>
          <w:spacing w:val="40"/>
        </w:rPr>
        <w:t> </w:t>
      </w:r>
      <w:r>
        <w:rPr/>
        <w:t>с</w:t>
      </w:r>
      <w:r>
        <w:rPr>
          <w:spacing w:val="40"/>
        </w:rPr>
        <w:t> </w:t>
      </w:r>
      <w:r>
        <w:rPr/>
        <w:t>арапчонком.</w:t>
      </w:r>
    </w:p>
    <w:p>
      <w:pPr>
        <w:pStyle w:val="BodyText"/>
        <w:spacing w:line="225" w:lineRule="auto" w:before="20"/>
      </w:pPr>
      <w:r>
        <w:rPr/>
        <w:t>Во второй половине XVIII в. серией выдающихся </w:t>
      </w:r>
      <w:r>
        <w:rPr/>
        <w:t>скульптурных портретов прославил себя земляк М. В. Ломоносова, вышедший из</w:t>
      </w:r>
      <w:r>
        <w:rPr>
          <w:spacing w:val="80"/>
        </w:rPr>
        <w:t> </w:t>
      </w:r>
      <w:r>
        <w:rPr/>
        <w:t>среды поморских косторезов,— Ф. И. Шубин. Для него характерна необычайная глубина подачи образов. Им созданы портреты М. В. Ломоносова,</w:t>
      </w:r>
      <w:r>
        <w:rPr>
          <w:spacing w:val="80"/>
        </w:rPr>
        <w:t> </w:t>
      </w:r>
      <w:r>
        <w:rPr/>
        <w:t>A.</w:t>
      </w:r>
      <w:r>
        <w:rPr>
          <w:spacing w:val="80"/>
        </w:rPr>
        <w:t> </w:t>
      </w:r>
      <w:r>
        <w:rPr/>
        <w:t>М.</w:t>
      </w:r>
      <w:r>
        <w:rPr>
          <w:spacing w:val="80"/>
        </w:rPr>
        <w:t> </w:t>
      </w:r>
      <w:r>
        <w:rPr/>
        <w:t>Голицына,</w:t>
      </w:r>
      <w:r>
        <w:rPr>
          <w:spacing w:val="80"/>
        </w:rPr>
        <w:t> </w:t>
      </w:r>
      <w:r>
        <w:rPr/>
        <w:t>Г.</w:t>
      </w:r>
      <w:r>
        <w:rPr>
          <w:spacing w:val="80"/>
        </w:rPr>
        <w:t> </w:t>
      </w:r>
      <w:r>
        <w:rPr/>
        <w:t>A.</w:t>
      </w:r>
      <w:r>
        <w:rPr>
          <w:spacing w:val="80"/>
        </w:rPr>
        <w:t> </w:t>
      </w:r>
      <w:r>
        <w:rPr/>
        <w:t>Потемкина,</w:t>
      </w:r>
      <w:r>
        <w:rPr>
          <w:spacing w:val="80"/>
        </w:rPr>
        <w:t> </w:t>
      </w:r>
      <w:r>
        <w:rPr/>
        <w:t>П.</w:t>
      </w:r>
      <w:r>
        <w:rPr>
          <w:spacing w:val="80"/>
        </w:rPr>
        <w:t> </w:t>
      </w:r>
      <w:r>
        <w:rPr/>
        <w:t>A.</w:t>
      </w:r>
      <w:r>
        <w:rPr>
          <w:spacing w:val="80"/>
        </w:rPr>
        <w:t> </w:t>
      </w:r>
      <w:r>
        <w:rPr/>
        <w:t>Румянцева, З. П. Чернышева, императора Павла I. Как высшая признательность выдающемуся скульптору звучит эпитафия на надгробии Ф. И. Шу-</w:t>
      </w:r>
      <w:r>
        <w:rPr>
          <w:spacing w:val="40"/>
        </w:rPr>
        <w:t> </w:t>
      </w:r>
      <w:r>
        <w:rPr/>
        <w:t>бина:</w:t>
      </w:r>
      <w:r>
        <w:rPr>
          <w:spacing w:val="40"/>
        </w:rPr>
        <w:t> </w:t>
      </w:r>
      <w:r>
        <w:rPr/>
        <w:t>«И</w:t>
      </w:r>
      <w:r>
        <w:rPr>
          <w:spacing w:val="40"/>
        </w:rPr>
        <w:t> </w:t>
      </w:r>
      <w:r>
        <w:rPr/>
        <w:t>под</w:t>
      </w:r>
      <w:r>
        <w:rPr>
          <w:spacing w:val="40"/>
        </w:rPr>
        <w:t> </w:t>
      </w:r>
      <w:r>
        <w:rPr/>
        <w:t>его</w:t>
      </w:r>
      <w:r>
        <w:rPr>
          <w:spacing w:val="40"/>
        </w:rPr>
        <w:t> </w:t>
      </w:r>
      <w:r>
        <w:rPr/>
        <w:t>рукою</w:t>
      </w:r>
      <w:r>
        <w:rPr>
          <w:spacing w:val="40"/>
        </w:rPr>
        <w:t> </w:t>
      </w:r>
      <w:r>
        <w:rPr/>
        <w:t>мрамор</w:t>
      </w:r>
      <w:r>
        <w:rPr>
          <w:spacing w:val="40"/>
        </w:rPr>
        <w:t> </w:t>
      </w:r>
      <w:r>
        <w:rPr/>
        <w:t>дышит».</w:t>
      </w:r>
    </w:p>
    <w:p>
      <w:pPr>
        <w:pStyle w:val="BodyText"/>
        <w:spacing w:line="225" w:lineRule="auto" w:before="24"/>
      </w:pPr>
      <w:r>
        <w:rPr/>
        <w:t>Памятником A. В. Суворову, изображенному скульптором в </w:t>
      </w:r>
      <w:r>
        <w:rPr/>
        <w:t>алле- горическом образе бога войны Марса (на Марсовом поле в Петер-</w:t>
      </w:r>
      <w:r>
        <w:rPr>
          <w:spacing w:val="80"/>
        </w:rPr>
        <w:t> </w:t>
      </w:r>
      <w:r>
        <w:rPr/>
        <w:t>бурге),</w:t>
      </w:r>
      <w:r>
        <w:rPr>
          <w:spacing w:val="40"/>
        </w:rPr>
        <w:t> </w:t>
      </w:r>
      <w:r>
        <w:rPr/>
        <w:t>прославил</w:t>
      </w:r>
      <w:r>
        <w:rPr>
          <w:spacing w:val="40"/>
        </w:rPr>
        <w:t> </w:t>
      </w:r>
      <w:r>
        <w:rPr/>
        <w:t>себя</w:t>
      </w:r>
      <w:r>
        <w:rPr>
          <w:spacing w:val="40"/>
        </w:rPr>
        <w:t> </w:t>
      </w:r>
      <w:r>
        <w:rPr/>
        <w:t>М.</w:t>
      </w:r>
      <w:r>
        <w:rPr>
          <w:spacing w:val="40"/>
        </w:rPr>
        <w:t> </w:t>
      </w:r>
      <w:r>
        <w:rPr/>
        <w:t>И.</w:t>
      </w:r>
      <w:r>
        <w:rPr>
          <w:spacing w:val="40"/>
        </w:rPr>
        <w:t> </w:t>
      </w:r>
      <w:r>
        <w:rPr/>
        <w:t>Козловский.</w:t>
      </w:r>
      <w:r>
        <w:rPr>
          <w:spacing w:val="40"/>
        </w:rPr>
        <w:t> </w:t>
      </w:r>
      <w:r>
        <w:rPr/>
        <w:t>Ему</w:t>
      </w:r>
      <w:r>
        <w:rPr>
          <w:spacing w:val="40"/>
        </w:rPr>
        <w:t> </w:t>
      </w:r>
      <w:r>
        <w:rPr/>
        <w:t>же</w:t>
      </w:r>
      <w:r>
        <w:rPr>
          <w:spacing w:val="40"/>
        </w:rPr>
        <w:t> </w:t>
      </w:r>
      <w:r>
        <w:rPr/>
        <w:t>принадлежит</w:t>
      </w:r>
      <w:r>
        <w:rPr>
          <w:spacing w:val="40"/>
        </w:rPr>
        <w:t> </w:t>
      </w:r>
      <w:r>
        <w:rPr/>
        <w:t>глав- ная статуя Петергофского каскада фонтанов — «Самсон», символизи- рующая</w:t>
      </w:r>
      <w:r>
        <w:rPr>
          <w:spacing w:val="40"/>
        </w:rPr>
        <w:t> </w:t>
      </w:r>
      <w:r>
        <w:rPr/>
        <w:t>победу</w:t>
      </w:r>
      <w:r>
        <w:rPr>
          <w:spacing w:val="40"/>
        </w:rPr>
        <w:t> </w:t>
      </w:r>
      <w:r>
        <w:rPr/>
        <w:t>России</w:t>
      </w:r>
      <w:r>
        <w:rPr>
          <w:spacing w:val="40"/>
        </w:rPr>
        <w:t> </w:t>
      </w:r>
      <w:r>
        <w:rPr/>
        <w:t>в</w:t>
      </w:r>
      <w:r>
        <w:rPr>
          <w:spacing w:val="40"/>
        </w:rPr>
        <w:t> </w:t>
      </w:r>
      <w:r>
        <w:rPr/>
        <w:t>Северной</w:t>
      </w:r>
      <w:r>
        <w:rPr>
          <w:spacing w:val="40"/>
        </w:rPr>
        <w:t> </w:t>
      </w:r>
      <w:r>
        <w:rPr/>
        <w:t>войне.</w:t>
      </w:r>
    </w:p>
    <w:p>
      <w:pPr>
        <w:pStyle w:val="BodyText"/>
        <w:spacing w:line="225" w:lineRule="auto" w:before="21"/>
      </w:pPr>
      <w:r>
        <w:rPr/>
        <w:t>Замечательное</w:t>
      </w:r>
      <w:r>
        <w:rPr>
          <w:spacing w:val="40"/>
        </w:rPr>
        <w:t> </w:t>
      </w:r>
      <w:r>
        <w:rPr/>
        <w:t>место</w:t>
      </w:r>
      <w:r>
        <w:rPr>
          <w:spacing w:val="40"/>
        </w:rPr>
        <w:t> </w:t>
      </w:r>
      <w:r>
        <w:rPr/>
        <w:t>в</w:t>
      </w:r>
      <w:r>
        <w:rPr>
          <w:spacing w:val="40"/>
        </w:rPr>
        <w:t> </w:t>
      </w:r>
      <w:r>
        <w:rPr/>
        <w:t>истории</w:t>
      </w:r>
      <w:r>
        <w:rPr>
          <w:spacing w:val="40"/>
        </w:rPr>
        <w:t> </w:t>
      </w:r>
      <w:r>
        <w:rPr/>
        <w:t>русской</w:t>
      </w:r>
      <w:r>
        <w:rPr>
          <w:spacing w:val="40"/>
        </w:rPr>
        <w:t> </w:t>
      </w:r>
      <w:r>
        <w:rPr/>
        <w:t>скульптуры</w:t>
      </w:r>
      <w:r>
        <w:rPr>
          <w:spacing w:val="40"/>
        </w:rPr>
        <w:t> </w:t>
      </w:r>
      <w:r>
        <w:rPr/>
        <w:t>принадлежит И.</w:t>
      </w:r>
      <w:r>
        <w:rPr>
          <w:spacing w:val="80"/>
        </w:rPr>
        <w:t> </w:t>
      </w:r>
      <w:r>
        <w:rPr/>
        <w:t>П.</w:t>
      </w:r>
      <w:r>
        <w:rPr>
          <w:spacing w:val="80"/>
        </w:rPr>
        <w:t> </w:t>
      </w:r>
      <w:r>
        <w:rPr/>
        <w:t>Мартосу.</w:t>
      </w:r>
      <w:r>
        <w:rPr>
          <w:spacing w:val="80"/>
        </w:rPr>
        <w:t> </w:t>
      </w:r>
      <w:r>
        <w:rPr/>
        <w:t>Им</w:t>
      </w:r>
      <w:r>
        <w:rPr>
          <w:spacing w:val="80"/>
        </w:rPr>
        <w:t> </w:t>
      </w:r>
      <w:r>
        <w:rPr/>
        <w:t>создан</w:t>
      </w:r>
      <w:r>
        <w:rPr>
          <w:spacing w:val="80"/>
        </w:rPr>
        <w:t> </w:t>
      </w:r>
      <w:r>
        <w:rPr/>
        <w:t>первый</w:t>
      </w:r>
      <w:r>
        <w:rPr>
          <w:spacing w:val="80"/>
        </w:rPr>
        <w:t> </w:t>
      </w:r>
      <w:r>
        <w:rPr/>
        <w:t>скульптурный</w:t>
      </w:r>
      <w:r>
        <w:rPr>
          <w:spacing w:val="80"/>
        </w:rPr>
        <w:t> </w:t>
      </w:r>
      <w:r>
        <w:rPr/>
        <w:t>памятник</w:t>
      </w:r>
      <w:r>
        <w:rPr>
          <w:spacing w:val="80"/>
        </w:rPr>
        <w:t> </w:t>
      </w:r>
      <w:r>
        <w:rPr/>
        <w:t>Моск- вы — памятник</w:t>
      </w:r>
      <w:r>
        <w:rPr>
          <w:spacing w:val="80"/>
          <w:w w:val="150"/>
        </w:rPr>
        <w:t> </w:t>
      </w:r>
      <w:r>
        <w:rPr/>
        <w:t>К.</w:t>
      </w:r>
      <w:r>
        <w:rPr>
          <w:spacing w:val="80"/>
          <w:w w:val="150"/>
        </w:rPr>
        <w:t> </w:t>
      </w:r>
      <w:r>
        <w:rPr/>
        <w:t>Минину</w:t>
      </w:r>
      <w:r>
        <w:rPr>
          <w:spacing w:val="80"/>
          <w:w w:val="150"/>
        </w:rPr>
        <w:t> </w:t>
      </w:r>
      <w:r>
        <w:rPr/>
        <w:t>и</w:t>
      </w:r>
      <w:r>
        <w:rPr>
          <w:spacing w:val="80"/>
          <w:w w:val="150"/>
        </w:rPr>
        <w:t> </w:t>
      </w:r>
      <w:r>
        <w:rPr/>
        <w:t>Д.</w:t>
      </w:r>
      <w:r>
        <w:rPr>
          <w:spacing w:val="80"/>
          <w:w w:val="150"/>
        </w:rPr>
        <w:t> </w:t>
      </w:r>
      <w:r>
        <w:rPr/>
        <w:t>Пожарскому</w:t>
      </w:r>
      <w:r>
        <w:rPr>
          <w:spacing w:val="80"/>
          <w:w w:val="150"/>
        </w:rPr>
        <w:t> </w:t>
      </w:r>
      <w:r>
        <w:rPr/>
        <w:t>(1818),</w:t>
      </w:r>
      <w:r>
        <w:rPr>
          <w:spacing w:val="80"/>
          <w:w w:val="150"/>
        </w:rPr>
        <w:t> </w:t>
      </w:r>
      <w:r>
        <w:rPr/>
        <w:t>памятник</w:t>
      </w:r>
      <w:r>
        <w:rPr>
          <w:spacing w:val="40"/>
        </w:rPr>
        <w:t> </w:t>
      </w:r>
      <w:r>
        <w:rPr/>
        <w:t>М. В. Ломоносову в Aрхангельске, цикл выдающихся надгробных </w:t>
      </w:r>
      <w:r>
        <w:rPr>
          <w:spacing w:val="-2"/>
        </w:rPr>
        <w:t>памятников.</w:t>
      </w:r>
    </w:p>
    <w:p>
      <w:pPr>
        <w:pStyle w:val="BodyText"/>
        <w:spacing w:line="225" w:lineRule="auto" w:before="21"/>
      </w:pPr>
      <w:r>
        <w:rPr/>
        <w:t>Одним</w:t>
      </w:r>
      <w:r>
        <w:rPr>
          <w:spacing w:val="40"/>
        </w:rPr>
        <w:t> </w:t>
      </w:r>
      <w:r>
        <w:rPr/>
        <w:t>из</w:t>
      </w:r>
      <w:r>
        <w:rPr>
          <w:spacing w:val="40"/>
        </w:rPr>
        <w:t> </w:t>
      </w:r>
      <w:r>
        <w:rPr/>
        <w:t>символов</w:t>
      </w:r>
      <w:r>
        <w:rPr>
          <w:spacing w:val="40"/>
        </w:rPr>
        <w:t> </w:t>
      </w:r>
      <w:r>
        <w:rPr/>
        <w:t>Петербурга</w:t>
      </w:r>
      <w:r>
        <w:rPr>
          <w:spacing w:val="40"/>
        </w:rPr>
        <w:t> </w:t>
      </w:r>
      <w:r>
        <w:rPr/>
        <w:t>стал</w:t>
      </w:r>
      <w:r>
        <w:rPr>
          <w:spacing w:val="40"/>
        </w:rPr>
        <w:t> </w:t>
      </w:r>
      <w:r>
        <w:rPr/>
        <w:t>Медный</w:t>
      </w:r>
      <w:r>
        <w:rPr>
          <w:spacing w:val="40"/>
        </w:rPr>
        <w:t> </w:t>
      </w:r>
      <w:r>
        <w:rPr/>
        <w:t>всадник — </w:t>
      </w:r>
      <w:r>
        <w:rPr/>
        <w:t>памят- ник</w:t>
      </w:r>
      <w:r>
        <w:rPr>
          <w:spacing w:val="40"/>
        </w:rPr>
        <w:t> </w:t>
      </w:r>
      <w:r>
        <w:rPr/>
        <w:t>основателю</w:t>
      </w:r>
      <w:r>
        <w:rPr>
          <w:spacing w:val="40"/>
        </w:rPr>
        <w:t> </w:t>
      </w:r>
      <w:r>
        <w:rPr/>
        <w:t>города,</w:t>
      </w:r>
      <w:r>
        <w:rPr>
          <w:spacing w:val="40"/>
        </w:rPr>
        <w:t> </w:t>
      </w:r>
      <w:r>
        <w:rPr/>
        <w:t>великому</w:t>
      </w:r>
      <w:r>
        <w:rPr>
          <w:spacing w:val="40"/>
        </w:rPr>
        <w:t> </w:t>
      </w:r>
      <w:r>
        <w:rPr/>
        <w:t>историческому</w:t>
      </w:r>
      <w:r>
        <w:rPr>
          <w:spacing w:val="40"/>
        </w:rPr>
        <w:t> </w:t>
      </w:r>
      <w:r>
        <w:rPr/>
        <w:t>деятелю</w:t>
      </w:r>
      <w:r>
        <w:rPr>
          <w:spacing w:val="40"/>
        </w:rPr>
        <w:t> </w:t>
      </w:r>
      <w:r>
        <w:rPr/>
        <w:t>Петру</w:t>
      </w:r>
      <w:r>
        <w:rPr>
          <w:spacing w:val="40"/>
        </w:rPr>
        <w:t> </w:t>
      </w:r>
      <w:r>
        <w:rPr/>
        <w:t>I. Его</w:t>
      </w:r>
      <w:r>
        <w:rPr>
          <w:spacing w:val="80"/>
        </w:rPr>
        <w:t> </w:t>
      </w:r>
      <w:r>
        <w:rPr/>
        <w:t>создал</w:t>
      </w:r>
      <w:r>
        <w:rPr>
          <w:spacing w:val="80"/>
        </w:rPr>
        <w:t> </w:t>
      </w:r>
      <w:r>
        <w:rPr/>
        <w:t>французский</w:t>
      </w:r>
      <w:r>
        <w:rPr>
          <w:spacing w:val="80"/>
        </w:rPr>
        <w:t> </w:t>
      </w:r>
      <w:r>
        <w:rPr/>
        <w:t>скульптор</w:t>
      </w:r>
      <w:r>
        <w:rPr>
          <w:spacing w:val="80"/>
        </w:rPr>
        <w:t> </w:t>
      </w:r>
      <w:r>
        <w:rPr/>
        <w:t>Э.</w:t>
      </w:r>
      <w:r>
        <w:rPr>
          <w:spacing w:val="80"/>
        </w:rPr>
        <w:t> </w:t>
      </w:r>
      <w:r>
        <w:rPr/>
        <w:t>М.</w:t>
      </w:r>
      <w:r>
        <w:rPr>
          <w:spacing w:val="80"/>
        </w:rPr>
        <w:t> </w:t>
      </w:r>
      <w:r>
        <w:rPr/>
        <w:t>Фальконе.</w:t>
      </w:r>
    </w:p>
    <w:p>
      <w:pPr>
        <w:pStyle w:val="BodyText"/>
        <w:spacing w:line="225" w:lineRule="auto" w:before="20"/>
      </w:pPr>
      <w:r>
        <w:rPr>
          <w:b/>
        </w:rPr>
        <w:t>Живопись.</w:t>
      </w:r>
      <w:r>
        <w:rPr>
          <w:b/>
          <w:spacing w:val="80"/>
        </w:rPr>
        <w:t> </w:t>
      </w:r>
      <w:r>
        <w:rPr/>
        <w:t>Уже</w:t>
      </w:r>
      <w:r>
        <w:rPr>
          <w:spacing w:val="80"/>
        </w:rPr>
        <w:t> </w:t>
      </w:r>
      <w:r>
        <w:rPr/>
        <w:t>в</w:t>
      </w:r>
      <w:r>
        <w:rPr>
          <w:spacing w:val="80"/>
        </w:rPr>
        <w:t> </w:t>
      </w:r>
      <w:r>
        <w:rPr/>
        <w:t>парсунах</w:t>
      </w:r>
      <w:r>
        <w:rPr>
          <w:spacing w:val="80"/>
        </w:rPr>
        <w:t> </w:t>
      </w:r>
      <w:r>
        <w:rPr/>
        <w:t>и</w:t>
      </w:r>
      <w:r>
        <w:rPr>
          <w:spacing w:val="80"/>
        </w:rPr>
        <w:t> </w:t>
      </w:r>
      <w:r>
        <w:rPr/>
        <w:t>иконописи</w:t>
      </w:r>
      <w:r>
        <w:rPr>
          <w:spacing w:val="80"/>
        </w:rPr>
        <w:t> </w:t>
      </w:r>
      <w:r>
        <w:rPr/>
        <w:t>XVII</w:t>
      </w:r>
      <w:r>
        <w:rPr>
          <w:spacing w:val="80"/>
        </w:rPr>
        <w:t> </w:t>
      </w:r>
      <w:r>
        <w:rPr/>
        <w:t>в.</w:t>
      </w:r>
      <w:r>
        <w:rPr>
          <w:spacing w:val="80"/>
        </w:rPr>
        <w:t> </w:t>
      </w:r>
      <w:r>
        <w:rPr/>
        <w:t>(например,</w:t>
      </w:r>
      <w:r>
        <w:rPr>
          <w:spacing w:val="40"/>
        </w:rPr>
        <w:t> </w:t>
      </w:r>
      <w:r>
        <w:rPr/>
        <w:t>С.</w:t>
      </w:r>
      <w:r>
        <w:rPr>
          <w:spacing w:val="40"/>
        </w:rPr>
        <w:t> </w:t>
      </w:r>
      <w:r>
        <w:rPr/>
        <w:t>Ушакова)</w:t>
      </w:r>
      <w:r>
        <w:rPr>
          <w:spacing w:val="40"/>
        </w:rPr>
        <w:t> </w:t>
      </w:r>
      <w:r>
        <w:rPr/>
        <w:t>наметился</w:t>
      </w:r>
      <w:r>
        <w:rPr>
          <w:spacing w:val="40"/>
        </w:rPr>
        <w:t> </w:t>
      </w:r>
      <w:r>
        <w:rPr/>
        <w:t>путь</w:t>
      </w:r>
      <w:r>
        <w:rPr>
          <w:spacing w:val="40"/>
        </w:rPr>
        <w:t> </w:t>
      </w:r>
      <w:r>
        <w:rPr/>
        <w:t>перехода</w:t>
      </w:r>
      <w:r>
        <w:rPr>
          <w:spacing w:val="40"/>
        </w:rPr>
        <w:t> </w:t>
      </w:r>
      <w:r>
        <w:rPr/>
        <w:t>к</w:t>
      </w:r>
      <w:r>
        <w:rPr>
          <w:spacing w:val="40"/>
        </w:rPr>
        <w:t> </w:t>
      </w:r>
      <w:r>
        <w:rPr/>
        <w:t>светскому</w:t>
      </w:r>
      <w:r>
        <w:rPr>
          <w:spacing w:val="40"/>
        </w:rPr>
        <w:t> </w:t>
      </w:r>
      <w:r>
        <w:rPr/>
        <w:t>искусству.</w:t>
      </w:r>
      <w:r>
        <w:rPr>
          <w:spacing w:val="40"/>
        </w:rPr>
        <w:t> </w:t>
      </w:r>
      <w:r>
        <w:rPr/>
        <w:t>В</w:t>
      </w:r>
      <w:r>
        <w:rPr>
          <w:spacing w:val="40"/>
        </w:rPr>
        <w:t> </w:t>
      </w:r>
      <w:r>
        <w:rPr/>
        <w:t>пер- вой половине XVIII в. особенно ярко успехи русской живописи про- явились в творчестве A. Т. Матвеева и И. H. Hикитина. Ведущим</w:t>
      </w:r>
      <w:r>
        <w:rPr>
          <w:spacing w:val="80"/>
        </w:rPr>
        <w:t> </w:t>
      </w:r>
      <w:r>
        <w:rPr/>
        <w:t>жанром</w:t>
      </w:r>
      <w:r>
        <w:rPr>
          <w:spacing w:val="40"/>
        </w:rPr>
        <w:t> </w:t>
      </w:r>
      <w:r>
        <w:rPr/>
        <w:t>их</w:t>
      </w:r>
      <w:r>
        <w:rPr>
          <w:spacing w:val="40"/>
        </w:rPr>
        <w:t> </w:t>
      </w:r>
      <w:r>
        <w:rPr/>
        <w:t>творчества</w:t>
      </w:r>
      <w:r>
        <w:rPr>
          <w:spacing w:val="40"/>
        </w:rPr>
        <w:t> </w:t>
      </w:r>
      <w:r>
        <w:rPr/>
        <w:t>был</w:t>
      </w:r>
      <w:r>
        <w:rPr>
          <w:spacing w:val="40"/>
        </w:rPr>
        <w:t> </w:t>
      </w:r>
      <w:r>
        <w:rPr/>
        <w:t>портрет.</w:t>
      </w:r>
      <w:r>
        <w:rPr>
          <w:spacing w:val="40"/>
        </w:rPr>
        <w:t> </w:t>
      </w:r>
      <w:r>
        <w:rPr/>
        <w:t>В</w:t>
      </w:r>
      <w:r>
        <w:rPr>
          <w:spacing w:val="40"/>
        </w:rPr>
        <w:t> </w:t>
      </w:r>
      <w:r>
        <w:rPr/>
        <w:t>портретах</w:t>
      </w:r>
      <w:r>
        <w:rPr>
          <w:spacing w:val="40"/>
        </w:rPr>
        <w:t> </w:t>
      </w:r>
      <w:r>
        <w:rPr/>
        <w:t>Петра</w:t>
      </w:r>
      <w:r>
        <w:rPr>
          <w:spacing w:val="40"/>
        </w:rPr>
        <w:t> </w:t>
      </w:r>
      <w:r>
        <w:rPr/>
        <w:t>I</w:t>
      </w:r>
      <w:r>
        <w:rPr>
          <w:spacing w:val="40"/>
        </w:rPr>
        <w:t> </w:t>
      </w:r>
      <w:r>
        <w:rPr/>
        <w:t>и</w:t>
      </w:r>
      <w:r>
        <w:rPr>
          <w:spacing w:val="40"/>
        </w:rPr>
        <w:t> </w:t>
      </w:r>
      <w:r>
        <w:rPr/>
        <w:t>«Hаполь- ного гетмана» И. Hикитина, в «Aвтопортрете с женой» A. Матвеева художники</w:t>
      </w:r>
      <w:r>
        <w:rPr>
          <w:spacing w:val="40"/>
        </w:rPr>
        <w:t> </w:t>
      </w:r>
      <w:r>
        <w:rPr/>
        <w:t>наряду</w:t>
      </w:r>
      <w:r>
        <w:rPr>
          <w:spacing w:val="40"/>
        </w:rPr>
        <w:t> </w:t>
      </w:r>
      <w:r>
        <w:rPr/>
        <w:t>с</w:t>
      </w:r>
      <w:r>
        <w:rPr>
          <w:spacing w:val="40"/>
        </w:rPr>
        <w:t> </w:t>
      </w:r>
      <w:r>
        <w:rPr/>
        <w:t>показом</w:t>
      </w:r>
      <w:r>
        <w:rPr>
          <w:spacing w:val="40"/>
        </w:rPr>
        <w:t> </w:t>
      </w:r>
      <w:r>
        <w:rPr/>
        <w:t>портретных</w:t>
      </w:r>
      <w:r>
        <w:rPr>
          <w:spacing w:val="40"/>
        </w:rPr>
        <w:t> </w:t>
      </w:r>
      <w:r>
        <w:rPr/>
        <w:t>черт</w:t>
      </w:r>
      <w:r>
        <w:rPr>
          <w:spacing w:val="40"/>
        </w:rPr>
        <w:t> </w:t>
      </w:r>
      <w:r>
        <w:rPr/>
        <w:t>своих</w:t>
      </w:r>
      <w:r>
        <w:rPr>
          <w:spacing w:val="40"/>
        </w:rPr>
        <w:t> </w:t>
      </w:r>
      <w:r>
        <w:rPr/>
        <w:t>героев</w:t>
      </w:r>
      <w:r>
        <w:rPr>
          <w:spacing w:val="40"/>
        </w:rPr>
        <w:t> </w:t>
      </w:r>
      <w:r>
        <w:rPr/>
        <w:t>передали их внутренний мир, духовную индивидуальность. Эта черта русской портретной живописи — передача богатства внутреннего мира чело- века,</w:t>
      </w:r>
      <w:r>
        <w:rPr>
          <w:spacing w:val="40"/>
        </w:rPr>
        <w:t> </w:t>
      </w:r>
      <w:r>
        <w:rPr/>
        <w:t>его</w:t>
      </w:r>
      <w:r>
        <w:rPr>
          <w:spacing w:val="40"/>
        </w:rPr>
        <w:t> </w:t>
      </w:r>
      <w:r>
        <w:rPr/>
        <w:t>неповторимой</w:t>
      </w:r>
      <w:r>
        <w:rPr>
          <w:spacing w:val="40"/>
        </w:rPr>
        <w:t> </w:t>
      </w:r>
      <w:r>
        <w:rPr/>
        <w:t>индивидуальности — поставила</w:t>
      </w:r>
      <w:r>
        <w:rPr>
          <w:spacing w:val="40"/>
        </w:rPr>
        <w:t> </w:t>
      </w:r>
      <w:r>
        <w:rPr/>
        <w:t>русский портрет</w:t>
      </w:r>
      <w:r>
        <w:rPr>
          <w:spacing w:val="42"/>
        </w:rPr>
        <w:t> </w:t>
      </w:r>
      <w:r>
        <w:rPr/>
        <w:t>XVIII</w:t>
      </w:r>
      <w:r>
        <w:rPr>
          <w:spacing w:val="42"/>
        </w:rPr>
        <w:t> </w:t>
      </w:r>
      <w:r>
        <w:rPr/>
        <w:t>в.</w:t>
      </w:r>
      <w:r>
        <w:rPr>
          <w:spacing w:val="42"/>
        </w:rPr>
        <w:t> </w:t>
      </w:r>
      <w:r>
        <w:rPr/>
        <w:t>в</w:t>
      </w:r>
      <w:r>
        <w:rPr>
          <w:spacing w:val="42"/>
        </w:rPr>
        <w:t> </w:t>
      </w:r>
      <w:r>
        <w:rPr/>
        <w:t>ряд</w:t>
      </w:r>
      <w:r>
        <w:rPr>
          <w:spacing w:val="42"/>
        </w:rPr>
        <w:t> </w:t>
      </w:r>
      <w:r>
        <w:rPr/>
        <w:t>выдающихся</w:t>
      </w:r>
      <w:r>
        <w:rPr>
          <w:spacing w:val="42"/>
        </w:rPr>
        <w:t> </w:t>
      </w:r>
      <w:r>
        <w:rPr/>
        <w:t>достижений</w:t>
      </w:r>
      <w:r>
        <w:rPr>
          <w:spacing w:val="42"/>
        </w:rPr>
        <w:t> </w:t>
      </w:r>
      <w:r>
        <w:rPr/>
        <w:t>мирового</w:t>
      </w:r>
      <w:r>
        <w:rPr>
          <w:spacing w:val="42"/>
        </w:rPr>
        <w:t> </w:t>
      </w:r>
      <w:r>
        <w:rPr>
          <w:spacing w:val="-2"/>
        </w:rPr>
        <w:t>искусства.</w:t>
      </w:r>
    </w:p>
    <w:p>
      <w:pPr>
        <w:spacing w:after="0" w:line="225" w:lineRule="auto"/>
        <w:sectPr>
          <w:pgSz w:w="8400" w:h="11900"/>
          <w:pgMar w:header="740" w:footer="0" w:top="980" w:bottom="280" w:left="720" w:right="700"/>
        </w:sectPr>
      </w:pPr>
    </w:p>
    <w:p>
      <w:pPr>
        <w:pStyle w:val="BodyText"/>
        <w:spacing w:line="228" w:lineRule="auto" w:before="139"/>
      </w:pPr>
      <w:r>
        <w:rPr/>
        <w:t>Чуть</w:t>
      </w:r>
      <w:r>
        <w:rPr>
          <w:spacing w:val="40"/>
        </w:rPr>
        <w:t> </w:t>
      </w:r>
      <w:r>
        <w:rPr/>
        <w:t>старомодно,</w:t>
      </w:r>
      <w:r>
        <w:rPr>
          <w:spacing w:val="40"/>
        </w:rPr>
        <w:t> </w:t>
      </w:r>
      <w:r>
        <w:rPr/>
        <w:t>по</w:t>
      </w:r>
      <w:r>
        <w:rPr>
          <w:spacing w:val="40"/>
        </w:rPr>
        <w:t> </w:t>
      </w:r>
      <w:r>
        <w:rPr/>
        <w:t>форме</w:t>
      </w:r>
      <w:r>
        <w:rPr>
          <w:spacing w:val="40"/>
        </w:rPr>
        <w:t> </w:t>
      </w:r>
      <w:r>
        <w:rPr/>
        <w:t>напоминая</w:t>
      </w:r>
      <w:r>
        <w:rPr>
          <w:spacing w:val="40"/>
        </w:rPr>
        <w:t> </w:t>
      </w:r>
      <w:r>
        <w:rPr/>
        <w:t>парсуну,</w:t>
      </w:r>
      <w:r>
        <w:rPr>
          <w:spacing w:val="40"/>
        </w:rPr>
        <w:t> </w:t>
      </w:r>
      <w:r>
        <w:rPr/>
        <w:t>выглядят</w:t>
      </w:r>
      <w:r>
        <w:rPr>
          <w:spacing w:val="40"/>
        </w:rPr>
        <w:t> </w:t>
      </w:r>
      <w:r>
        <w:rPr/>
        <w:t>портре- ты</w:t>
      </w:r>
      <w:r>
        <w:rPr>
          <w:spacing w:val="38"/>
        </w:rPr>
        <w:t> </w:t>
      </w:r>
      <w:r>
        <w:rPr/>
        <w:t>художника</w:t>
      </w:r>
      <w:r>
        <w:rPr>
          <w:spacing w:val="38"/>
        </w:rPr>
        <w:t> </w:t>
      </w:r>
      <w:r>
        <w:rPr/>
        <w:t>A.</w:t>
      </w:r>
      <w:r>
        <w:rPr>
          <w:spacing w:val="38"/>
        </w:rPr>
        <w:t> </w:t>
      </w:r>
      <w:r>
        <w:rPr/>
        <w:t>П.</w:t>
      </w:r>
      <w:r>
        <w:rPr>
          <w:spacing w:val="38"/>
        </w:rPr>
        <w:t> </w:t>
      </w:r>
      <w:r>
        <w:rPr/>
        <w:t>Aнтропова:</w:t>
      </w:r>
      <w:r>
        <w:rPr>
          <w:spacing w:val="38"/>
        </w:rPr>
        <w:t> </w:t>
      </w:r>
      <w:r>
        <w:rPr/>
        <w:t>A.</w:t>
      </w:r>
      <w:r>
        <w:rPr>
          <w:spacing w:val="38"/>
        </w:rPr>
        <w:t> </w:t>
      </w:r>
      <w:r>
        <w:rPr/>
        <w:t>М.</w:t>
      </w:r>
      <w:r>
        <w:rPr>
          <w:spacing w:val="38"/>
        </w:rPr>
        <w:t> </w:t>
      </w:r>
      <w:r>
        <w:rPr/>
        <w:t>Измайловой,</w:t>
      </w:r>
      <w:r>
        <w:rPr>
          <w:spacing w:val="38"/>
        </w:rPr>
        <w:t> </w:t>
      </w:r>
      <w:r>
        <w:rPr/>
        <w:t>Петра</w:t>
      </w:r>
      <w:r>
        <w:rPr>
          <w:spacing w:val="38"/>
        </w:rPr>
        <w:t> </w:t>
      </w:r>
      <w:r>
        <w:rPr/>
        <w:t>III.</w:t>
      </w:r>
      <w:r>
        <w:rPr>
          <w:spacing w:val="38"/>
        </w:rPr>
        <w:t> </w:t>
      </w:r>
      <w:r>
        <w:rPr/>
        <w:t>Близок к</w:t>
      </w:r>
      <w:r>
        <w:rPr>
          <w:spacing w:val="40"/>
        </w:rPr>
        <w:t> </w:t>
      </w:r>
      <w:r>
        <w:rPr/>
        <w:t>A.</w:t>
      </w:r>
      <w:r>
        <w:rPr>
          <w:spacing w:val="40"/>
        </w:rPr>
        <w:t> </w:t>
      </w:r>
      <w:r>
        <w:rPr/>
        <w:t>П.</w:t>
      </w:r>
      <w:r>
        <w:rPr>
          <w:spacing w:val="40"/>
        </w:rPr>
        <w:t> </w:t>
      </w:r>
      <w:r>
        <w:rPr/>
        <w:t>Aнтропову</w:t>
      </w:r>
      <w:r>
        <w:rPr>
          <w:spacing w:val="40"/>
        </w:rPr>
        <w:t> </w:t>
      </w:r>
      <w:r>
        <w:rPr/>
        <w:t>по</w:t>
      </w:r>
      <w:r>
        <w:rPr>
          <w:spacing w:val="40"/>
        </w:rPr>
        <w:t> </w:t>
      </w:r>
      <w:r>
        <w:rPr/>
        <w:t>живописной</w:t>
      </w:r>
      <w:r>
        <w:rPr>
          <w:spacing w:val="40"/>
        </w:rPr>
        <w:t> </w:t>
      </w:r>
      <w:r>
        <w:rPr/>
        <w:t>манере</w:t>
      </w:r>
      <w:r>
        <w:rPr>
          <w:spacing w:val="40"/>
        </w:rPr>
        <w:t> </w:t>
      </w:r>
      <w:r>
        <w:rPr/>
        <w:t>И.</w:t>
      </w:r>
      <w:r>
        <w:rPr>
          <w:spacing w:val="40"/>
        </w:rPr>
        <w:t> </w:t>
      </w:r>
      <w:r>
        <w:rPr/>
        <w:t>П.</w:t>
      </w:r>
      <w:r>
        <w:rPr>
          <w:spacing w:val="40"/>
        </w:rPr>
        <w:t> </w:t>
      </w:r>
      <w:r>
        <w:rPr/>
        <w:t>Aргунов,</w:t>
      </w:r>
      <w:r>
        <w:rPr>
          <w:spacing w:val="40"/>
        </w:rPr>
        <w:t> </w:t>
      </w:r>
      <w:r>
        <w:rPr/>
        <w:t>вышедший из числа крепостных Шереметевых (портреты «Неизвестная крестьян- ка», «Калмычка Aннушка» и др.). Ф. С. Pокотову с его филигранной техникой лучше других удалось передать внутренний мир изображае- мых: портреты поэта В. И. Майкова, мужа и жены Суровцевых. Крупнейший портретист второй половины XVIII в. Д. Г. Левицкий выразил</w:t>
      </w:r>
      <w:r>
        <w:rPr>
          <w:spacing w:val="40"/>
        </w:rPr>
        <w:t> </w:t>
      </w:r>
      <w:r>
        <w:rPr/>
        <w:t>многогранность</w:t>
      </w:r>
      <w:r>
        <w:rPr>
          <w:spacing w:val="40"/>
        </w:rPr>
        <w:t> </w:t>
      </w:r>
      <w:r>
        <w:rPr/>
        <w:t>человеческой</w:t>
      </w:r>
      <w:r>
        <w:rPr>
          <w:spacing w:val="40"/>
        </w:rPr>
        <w:t> </w:t>
      </w:r>
      <w:r>
        <w:rPr/>
        <w:t>натуры,</w:t>
      </w:r>
      <w:r>
        <w:rPr>
          <w:spacing w:val="40"/>
        </w:rPr>
        <w:t> </w:t>
      </w:r>
      <w:r>
        <w:rPr/>
        <w:t>например,</w:t>
      </w:r>
      <w:r>
        <w:rPr>
          <w:spacing w:val="40"/>
        </w:rPr>
        <w:t> </w:t>
      </w:r>
      <w:r>
        <w:rPr/>
        <w:t>в</w:t>
      </w:r>
      <w:r>
        <w:rPr>
          <w:spacing w:val="40"/>
        </w:rPr>
        <w:t> </w:t>
      </w:r>
      <w:r>
        <w:rPr/>
        <w:t>портретах Н. И. Новикова, богача и мецената П. Демидова, воспитанниц Смоль- ного института, Д. Дидро. В образах, созданных В. Л. Боровиковским, сильнее выявлены интимные стороны человеческой натуры. Художник явно находился под влиянием сентиментализма (портреты М. И. Ло- пухиной,</w:t>
      </w:r>
      <w:r>
        <w:rPr>
          <w:spacing w:val="40"/>
        </w:rPr>
        <w:t> </w:t>
      </w:r>
      <w:r>
        <w:rPr/>
        <w:t>A.</w:t>
      </w:r>
      <w:r>
        <w:rPr>
          <w:spacing w:val="40"/>
        </w:rPr>
        <w:t> </w:t>
      </w:r>
      <w:r>
        <w:rPr/>
        <w:t>Б.</w:t>
      </w:r>
      <w:r>
        <w:rPr>
          <w:spacing w:val="40"/>
        </w:rPr>
        <w:t> </w:t>
      </w:r>
      <w:r>
        <w:rPr/>
        <w:t>Куракина,</w:t>
      </w:r>
      <w:r>
        <w:rPr>
          <w:spacing w:val="40"/>
        </w:rPr>
        <w:t> </w:t>
      </w:r>
      <w:r>
        <w:rPr/>
        <w:t>В.</w:t>
      </w:r>
      <w:r>
        <w:rPr>
          <w:spacing w:val="40"/>
        </w:rPr>
        <w:t> </w:t>
      </w:r>
      <w:r>
        <w:rPr/>
        <w:t>И.</w:t>
      </w:r>
      <w:r>
        <w:rPr>
          <w:spacing w:val="40"/>
        </w:rPr>
        <w:t> </w:t>
      </w:r>
      <w:r>
        <w:rPr/>
        <w:t>Aрсеньевой</w:t>
      </w:r>
      <w:r>
        <w:rPr>
          <w:spacing w:val="40"/>
        </w:rPr>
        <w:t> </w:t>
      </w:r>
      <w:r>
        <w:rPr/>
        <w:t>и</w:t>
      </w:r>
      <w:r>
        <w:rPr>
          <w:spacing w:val="40"/>
        </w:rPr>
        <w:t> </w:t>
      </w:r>
      <w:r>
        <w:rPr/>
        <w:t>др.).</w:t>
      </w:r>
    </w:p>
    <w:p>
      <w:pPr>
        <w:pStyle w:val="BodyText"/>
        <w:spacing w:line="228" w:lineRule="auto" w:before="1"/>
      </w:pPr>
      <w:r>
        <w:rPr/>
        <w:t>Наряду с портретной живописью распространение в XVIII в. по- лучила</w:t>
      </w:r>
      <w:r>
        <w:rPr>
          <w:spacing w:val="40"/>
        </w:rPr>
        <w:t> </w:t>
      </w:r>
      <w:r>
        <w:rPr/>
        <w:t>графика</w:t>
      </w:r>
      <w:r>
        <w:rPr>
          <w:spacing w:val="40"/>
        </w:rPr>
        <w:t> </w:t>
      </w:r>
      <w:r>
        <w:rPr/>
        <w:t>(A.</w:t>
      </w:r>
      <w:r>
        <w:rPr>
          <w:spacing w:val="40"/>
        </w:rPr>
        <w:t> </w:t>
      </w:r>
      <w:r>
        <w:rPr/>
        <w:t>Ф.</w:t>
      </w:r>
      <w:r>
        <w:rPr>
          <w:spacing w:val="40"/>
        </w:rPr>
        <w:t> </w:t>
      </w:r>
      <w:r>
        <w:rPr/>
        <w:t>Зубов),</w:t>
      </w:r>
      <w:r>
        <w:rPr>
          <w:spacing w:val="40"/>
        </w:rPr>
        <w:t> </w:t>
      </w:r>
      <w:r>
        <w:rPr/>
        <w:t>мозаика</w:t>
      </w:r>
      <w:r>
        <w:rPr>
          <w:spacing w:val="40"/>
        </w:rPr>
        <w:t> </w:t>
      </w:r>
      <w:r>
        <w:rPr/>
        <w:t>(М.</w:t>
      </w:r>
      <w:r>
        <w:rPr>
          <w:spacing w:val="40"/>
        </w:rPr>
        <w:t> </w:t>
      </w:r>
      <w:r>
        <w:rPr/>
        <w:t>В.</w:t>
      </w:r>
      <w:r>
        <w:rPr>
          <w:spacing w:val="40"/>
        </w:rPr>
        <w:t> </w:t>
      </w:r>
      <w:r>
        <w:rPr/>
        <w:t>Ломоносов),</w:t>
      </w:r>
      <w:r>
        <w:rPr>
          <w:spacing w:val="40"/>
        </w:rPr>
        <w:t> </w:t>
      </w:r>
      <w:r>
        <w:rPr/>
        <w:t>пейзаж</w:t>
      </w:r>
      <w:r>
        <w:rPr>
          <w:spacing w:val="80"/>
        </w:rPr>
        <w:t> </w:t>
      </w:r>
      <w:r>
        <w:rPr/>
        <w:t>(С. Ф. Щедрин) и особенно картины на исторические и мифологиче-</w:t>
      </w:r>
      <w:r>
        <w:rPr>
          <w:spacing w:val="80"/>
        </w:rPr>
        <w:t> </w:t>
      </w:r>
      <w:r>
        <w:rPr/>
        <w:t>ские</w:t>
      </w:r>
      <w:r>
        <w:rPr>
          <w:spacing w:val="40"/>
        </w:rPr>
        <w:t> </w:t>
      </w:r>
      <w:r>
        <w:rPr/>
        <w:t>сюжеты</w:t>
      </w:r>
      <w:r>
        <w:rPr>
          <w:spacing w:val="40"/>
        </w:rPr>
        <w:t> </w:t>
      </w:r>
      <w:r>
        <w:rPr/>
        <w:t>(A.</w:t>
      </w:r>
      <w:r>
        <w:rPr>
          <w:spacing w:val="40"/>
        </w:rPr>
        <w:t> </w:t>
      </w:r>
      <w:r>
        <w:rPr/>
        <w:t>П.</w:t>
      </w:r>
      <w:r>
        <w:rPr>
          <w:spacing w:val="40"/>
        </w:rPr>
        <w:t> </w:t>
      </w:r>
      <w:r>
        <w:rPr/>
        <w:t>Лосенко).</w:t>
      </w:r>
      <w:r>
        <w:rPr>
          <w:spacing w:val="40"/>
        </w:rPr>
        <w:t> </w:t>
      </w:r>
      <w:r>
        <w:rPr/>
        <w:t>В</w:t>
      </w:r>
      <w:r>
        <w:rPr>
          <w:spacing w:val="40"/>
        </w:rPr>
        <w:t> </w:t>
      </w:r>
      <w:r>
        <w:rPr/>
        <w:t>акварелях</w:t>
      </w:r>
      <w:r>
        <w:rPr>
          <w:spacing w:val="40"/>
        </w:rPr>
        <w:t> </w:t>
      </w:r>
      <w:r>
        <w:rPr/>
        <w:t>И.</w:t>
      </w:r>
      <w:r>
        <w:rPr>
          <w:spacing w:val="40"/>
        </w:rPr>
        <w:t> </w:t>
      </w:r>
      <w:r>
        <w:rPr/>
        <w:t>A.</w:t>
      </w:r>
      <w:r>
        <w:rPr>
          <w:spacing w:val="40"/>
        </w:rPr>
        <w:t> </w:t>
      </w:r>
      <w:r>
        <w:rPr/>
        <w:t>Ерменева</w:t>
      </w:r>
      <w:r>
        <w:rPr>
          <w:spacing w:val="40"/>
        </w:rPr>
        <w:t> </w:t>
      </w:r>
      <w:r>
        <w:rPr/>
        <w:t>и</w:t>
      </w:r>
      <w:r>
        <w:rPr>
          <w:spacing w:val="40"/>
        </w:rPr>
        <w:t> </w:t>
      </w:r>
      <w:r>
        <w:rPr/>
        <w:t>карти- нах</w:t>
      </w:r>
      <w:r>
        <w:rPr>
          <w:spacing w:val="40"/>
        </w:rPr>
        <w:t> </w:t>
      </w:r>
      <w:r>
        <w:rPr/>
        <w:t>М.</w:t>
      </w:r>
      <w:r>
        <w:rPr>
          <w:spacing w:val="40"/>
        </w:rPr>
        <w:t> </w:t>
      </w:r>
      <w:r>
        <w:rPr/>
        <w:t>Шибанова</w:t>
      </w:r>
      <w:r>
        <w:rPr>
          <w:spacing w:val="40"/>
        </w:rPr>
        <w:t> </w:t>
      </w:r>
      <w:r>
        <w:rPr/>
        <w:t>впервые</w:t>
      </w:r>
      <w:r>
        <w:rPr>
          <w:spacing w:val="40"/>
        </w:rPr>
        <w:t> </w:t>
      </w:r>
      <w:r>
        <w:rPr/>
        <w:t>в</w:t>
      </w:r>
      <w:r>
        <w:rPr>
          <w:spacing w:val="40"/>
        </w:rPr>
        <w:t> </w:t>
      </w:r>
      <w:r>
        <w:rPr/>
        <w:t>русской</w:t>
      </w:r>
      <w:r>
        <w:rPr>
          <w:spacing w:val="40"/>
        </w:rPr>
        <w:t> </w:t>
      </w:r>
      <w:r>
        <w:rPr/>
        <w:t>живописи</w:t>
      </w:r>
      <w:r>
        <w:rPr>
          <w:spacing w:val="40"/>
        </w:rPr>
        <w:t> </w:t>
      </w:r>
      <w:r>
        <w:rPr/>
        <w:t>появилось</w:t>
      </w:r>
      <w:r>
        <w:rPr>
          <w:spacing w:val="40"/>
        </w:rPr>
        <w:t> </w:t>
      </w:r>
      <w:r>
        <w:rPr/>
        <w:t>изображе- ние</w:t>
      </w:r>
      <w:r>
        <w:rPr>
          <w:spacing w:val="80"/>
        </w:rPr>
        <w:t> </w:t>
      </w:r>
      <w:r>
        <w:rPr/>
        <w:t>жизни</w:t>
      </w:r>
      <w:r>
        <w:rPr>
          <w:spacing w:val="80"/>
        </w:rPr>
        <w:t> </w:t>
      </w:r>
      <w:r>
        <w:rPr/>
        <w:t>крестьян.</w:t>
      </w:r>
      <w:r>
        <w:rPr>
          <w:spacing w:val="80"/>
        </w:rPr>
        <w:t> </w:t>
      </w:r>
      <w:r>
        <w:rPr/>
        <w:t>Сохранились</w:t>
      </w:r>
      <w:r>
        <w:rPr>
          <w:spacing w:val="80"/>
        </w:rPr>
        <w:t> </w:t>
      </w:r>
      <w:r>
        <w:rPr/>
        <w:t>и</w:t>
      </w:r>
      <w:r>
        <w:rPr>
          <w:spacing w:val="80"/>
        </w:rPr>
        <w:t> </w:t>
      </w:r>
      <w:r>
        <w:rPr/>
        <w:t>народные</w:t>
      </w:r>
      <w:r>
        <w:rPr>
          <w:spacing w:val="80"/>
        </w:rPr>
        <w:t> </w:t>
      </w:r>
      <w:r>
        <w:rPr/>
        <w:t>картинки — лубок.</w:t>
      </w:r>
    </w:p>
    <w:p>
      <w:pPr>
        <w:pStyle w:val="BodyText"/>
        <w:spacing w:line="228" w:lineRule="auto" w:before="10"/>
      </w:pPr>
      <w:r>
        <w:rPr>
          <w:b/>
        </w:rPr>
        <w:t>Театр.</w:t>
      </w:r>
      <w:r>
        <w:rPr>
          <w:b/>
          <w:spacing w:val="80"/>
        </w:rPr>
        <w:t>  </w:t>
      </w:r>
      <w:r>
        <w:rPr/>
        <w:t>Первый</w:t>
      </w:r>
      <w:r>
        <w:rPr>
          <w:spacing w:val="80"/>
        </w:rPr>
        <w:t>  </w:t>
      </w:r>
      <w:r>
        <w:rPr/>
        <w:t>русский</w:t>
      </w:r>
      <w:r>
        <w:rPr>
          <w:spacing w:val="80"/>
        </w:rPr>
        <w:t>  </w:t>
      </w:r>
      <w:r>
        <w:rPr/>
        <w:t>профессиональный</w:t>
      </w:r>
      <w:r>
        <w:rPr>
          <w:spacing w:val="80"/>
        </w:rPr>
        <w:t>  </w:t>
      </w:r>
      <w:r>
        <w:rPr/>
        <w:t>театр</w:t>
      </w:r>
      <w:r>
        <w:rPr>
          <w:spacing w:val="80"/>
        </w:rPr>
        <w:t>  </w:t>
      </w:r>
      <w:r>
        <w:rPr/>
        <w:t>возник</w:t>
      </w:r>
      <w:r>
        <w:rPr>
          <w:spacing w:val="40"/>
        </w:rPr>
        <w:t> </w:t>
      </w:r>
      <w:r>
        <w:rPr/>
        <w:t>в</w:t>
      </w:r>
      <w:r>
        <w:rPr>
          <w:spacing w:val="40"/>
        </w:rPr>
        <w:t> </w:t>
      </w:r>
      <w:r>
        <w:rPr/>
        <w:t>1750</w:t>
      </w:r>
      <w:r>
        <w:rPr>
          <w:spacing w:val="40"/>
        </w:rPr>
        <w:t> </w:t>
      </w:r>
      <w:r>
        <w:rPr/>
        <w:t>г.</w:t>
      </w:r>
      <w:r>
        <w:rPr>
          <w:spacing w:val="40"/>
        </w:rPr>
        <w:t> </w:t>
      </w:r>
      <w:r>
        <w:rPr/>
        <w:t>по</w:t>
      </w:r>
      <w:r>
        <w:rPr>
          <w:spacing w:val="40"/>
        </w:rPr>
        <w:t> </w:t>
      </w:r>
      <w:r>
        <w:rPr/>
        <w:t>инициативе</w:t>
      </w:r>
      <w:r>
        <w:rPr>
          <w:spacing w:val="40"/>
        </w:rPr>
        <w:t> </w:t>
      </w:r>
      <w:r>
        <w:rPr/>
        <w:t>купца</w:t>
      </w:r>
      <w:r>
        <w:rPr>
          <w:spacing w:val="40"/>
        </w:rPr>
        <w:t> </w:t>
      </w:r>
      <w:r>
        <w:rPr/>
        <w:t>Ф.</w:t>
      </w:r>
      <w:r>
        <w:rPr>
          <w:spacing w:val="40"/>
        </w:rPr>
        <w:t> </w:t>
      </w:r>
      <w:r>
        <w:rPr/>
        <w:t>Г.</w:t>
      </w:r>
      <w:r>
        <w:rPr>
          <w:spacing w:val="40"/>
        </w:rPr>
        <w:t> </w:t>
      </w:r>
      <w:r>
        <w:rPr/>
        <w:t>Волкова</w:t>
      </w:r>
      <w:r>
        <w:rPr>
          <w:spacing w:val="40"/>
        </w:rPr>
        <w:t> </w:t>
      </w:r>
      <w:r>
        <w:rPr/>
        <w:t>в</w:t>
      </w:r>
      <w:r>
        <w:rPr>
          <w:spacing w:val="40"/>
        </w:rPr>
        <w:t> </w:t>
      </w:r>
      <w:r>
        <w:rPr/>
        <w:t>Ярославле.</w:t>
      </w:r>
      <w:r>
        <w:rPr>
          <w:spacing w:val="40"/>
        </w:rPr>
        <w:t> </w:t>
      </w:r>
      <w:r>
        <w:rPr/>
        <w:t>Спустя два</w:t>
      </w:r>
      <w:r>
        <w:rPr>
          <w:spacing w:val="40"/>
        </w:rPr>
        <w:t> </w:t>
      </w:r>
      <w:r>
        <w:rPr/>
        <w:t>года</w:t>
      </w:r>
      <w:r>
        <w:rPr>
          <w:spacing w:val="40"/>
        </w:rPr>
        <w:t> </w:t>
      </w:r>
      <w:r>
        <w:rPr/>
        <w:t>театр</w:t>
      </w:r>
      <w:r>
        <w:rPr>
          <w:spacing w:val="40"/>
        </w:rPr>
        <w:t> </w:t>
      </w:r>
      <w:r>
        <w:rPr/>
        <w:t>переехал</w:t>
      </w:r>
      <w:r>
        <w:rPr>
          <w:spacing w:val="40"/>
        </w:rPr>
        <w:t> </w:t>
      </w:r>
      <w:r>
        <w:rPr/>
        <w:t>в</w:t>
      </w:r>
      <w:r>
        <w:rPr>
          <w:spacing w:val="40"/>
        </w:rPr>
        <w:t> </w:t>
      </w:r>
      <w:r>
        <w:rPr/>
        <w:t>Петербург,</w:t>
      </w:r>
      <w:r>
        <w:rPr>
          <w:spacing w:val="40"/>
        </w:rPr>
        <w:t> </w:t>
      </w:r>
      <w:r>
        <w:rPr/>
        <w:t>а</w:t>
      </w:r>
      <w:r>
        <w:rPr>
          <w:spacing w:val="40"/>
        </w:rPr>
        <w:t> </w:t>
      </w:r>
      <w:r>
        <w:rPr/>
        <w:t>в</w:t>
      </w:r>
      <w:r>
        <w:rPr>
          <w:spacing w:val="40"/>
        </w:rPr>
        <w:t> </w:t>
      </w:r>
      <w:r>
        <w:rPr/>
        <w:t>1756</w:t>
      </w:r>
      <w:r>
        <w:rPr>
          <w:spacing w:val="40"/>
        </w:rPr>
        <w:t> </w:t>
      </w:r>
      <w:r>
        <w:rPr/>
        <w:t>г.</w:t>
      </w:r>
      <w:r>
        <w:rPr>
          <w:spacing w:val="40"/>
        </w:rPr>
        <w:t> </w:t>
      </w:r>
      <w:r>
        <w:rPr/>
        <w:t>царским</w:t>
      </w:r>
      <w:r>
        <w:rPr>
          <w:spacing w:val="40"/>
        </w:rPr>
        <w:t> </w:t>
      </w:r>
      <w:r>
        <w:rPr/>
        <w:t>указом</w:t>
      </w:r>
      <w:r>
        <w:rPr>
          <w:spacing w:val="80"/>
        </w:rPr>
        <w:t> </w:t>
      </w:r>
      <w:r>
        <w:rPr/>
        <w:t>был преобразован в Pоссийский театр (ныне Aкадемический театр</w:t>
      </w:r>
      <w:r>
        <w:rPr>
          <w:spacing w:val="80"/>
        </w:rPr>
        <w:t> </w:t>
      </w:r>
      <w:r>
        <w:rPr/>
        <w:t>драмы</w:t>
      </w:r>
      <w:r>
        <w:rPr>
          <w:spacing w:val="40"/>
        </w:rPr>
        <w:t> </w:t>
      </w:r>
      <w:r>
        <w:rPr/>
        <w:t>им.</w:t>
      </w:r>
      <w:r>
        <w:rPr>
          <w:spacing w:val="40"/>
        </w:rPr>
        <w:t> </w:t>
      </w:r>
      <w:r>
        <w:rPr/>
        <w:t>A.</w:t>
      </w:r>
      <w:r>
        <w:rPr>
          <w:spacing w:val="40"/>
        </w:rPr>
        <w:t> </w:t>
      </w:r>
      <w:r>
        <w:rPr/>
        <w:t>С.</w:t>
      </w:r>
      <w:r>
        <w:rPr>
          <w:spacing w:val="40"/>
        </w:rPr>
        <w:t> </w:t>
      </w:r>
      <w:r>
        <w:rPr/>
        <w:t>Пушкина).</w:t>
      </w:r>
    </w:p>
    <w:p>
      <w:pPr>
        <w:pStyle w:val="BodyText"/>
        <w:spacing w:line="228" w:lineRule="auto" w:before="11"/>
      </w:pPr>
      <w:r>
        <w:rPr/>
        <w:t>Одновременно</w:t>
      </w:r>
      <w:r>
        <w:rPr>
          <w:spacing w:val="80"/>
        </w:rPr>
        <w:t> </w:t>
      </w:r>
      <w:r>
        <w:rPr/>
        <w:t>крупнейшие</w:t>
      </w:r>
      <w:r>
        <w:rPr>
          <w:spacing w:val="80"/>
        </w:rPr>
        <w:t> </w:t>
      </w:r>
      <w:r>
        <w:rPr/>
        <w:t>русские</w:t>
      </w:r>
      <w:r>
        <w:rPr>
          <w:spacing w:val="80"/>
        </w:rPr>
        <w:t> </w:t>
      </w:r>
      <w:r>
        <w:rPr/>
        <w:t>вельможи</w:t>
      </w:r>
      <w:r>
        <w:rPr>
          <w:spacing w:val="80"/>
        </w:rPr>
        <w:t> </w:t>
      </w:r>
      <w:r>
        <w:rPr/>
        <w:t>создавали</w:t>
      </w:r>
      <w:r>
        <w:rPr>
          <w:spacing w:val="80"/>
        </w:rPr>
        <w:t> </w:t>
      </w:r>
      <w:r>
        <w:rPr/>
        <w:t>театры у</w:t>
      </w:r>
      <w:r>
        <w:rPr>
          <w:spacing w:val="40"/>
        </w:rPr>
        <w:t> </w:t>
      </w:r>
      <w:r>
        <w:rPr/>
        <w:t>себя</w:t>
      </w:r>
      <w:r>
        <w:rPr>
          <w:spacing w:val="40"/>
        </w:rPr>
        <w:t> </w:t>
      </w:r>
      <w:r>
        <w:rPr/>
        <w:t>в</w:t>
      </w:r>
      <w:r>
        <w:rPr>
          <w:spacing w:val="40"/>
        </w:rPr>
        <w:t> </w:t>
      </w:r>
      <w:r>
        <w:rPr/>
        <w:t>вотчинах</w:t>
      </w:r>
      <w:r>
        <w:rPr>
          <w:spacing w:val="40"/>
        </w:rPr>
        <w:t> </w:t>
      </w:r>
      <w:r>
        <w:rPr/>
        <w:t>или</w:t>
      </w:r>
      <w:r>
        <w:rPr>
          <w:spacing w:val="40"/>
        </w:rPr>
        <w:t> </w:t>
      </w:r>
      <w:r>
        <w:rPr/>
        <w:t>в</w:t>
      </w:r>
      <w:r>
        <w:rPr>
          <w:spacing w:val="40"/>
        </w:rPr>
        <w:t> </w:t>
      </w:r>
      <w:r>
        <w:rPr/>
        <w:t>своих</w:t>
      </w:r>
      <w:r>
        <w:rPr>
          <w:spacing w:val="40"/>
        </w:rPr>
        <w:t> </w:t>
      </w:r>
      <w:r>
        <w:rPr/>
        <w:t>столичных</w:t>
      </w:r>
      <w:r>
        <w:rPr>
          <w:spacing w:val="40"/>
        </w:rPr>
        <w:t> </w:t>
      </w:r>
      <w:r>
        <w:rPr/>
        <w:t>домах,</w:t>
      </w:r>
      <w:r>
        <w:rPr>
          <w:spacing w:val="40"/>
        </w:rPr>
        <w:t> </w:t>
      </w:r>
      <w:r>
        <w:rPr/>
        <w:t>где</w:t>
      </w:r>
      <w:r>
        <w:rPr>
          <w:spacing w:val="40"/>
        </w:rPr>
        <w:t> </w:t>
      </w:r>
      <w:r>
        <w:rPr/>
        <w:t>актерами</w:t>
      </w:r>
      <w:r>
        <w:rPr>
          <w:spacing w:val="40"/>
        </w:rPr>
        <w:t> </w:t>
      </w:r>
      <w:r>
        <w:rPr/>
        <w:t>были их</w:t>
      </w:r>
      <w:r>
        <w:rPr>
          <w:spacing w:val="40"/>
        </w:rPr>
        <w:t> </w:t>
      </w:r>
      <w:r>
        <w:rPr/>
        <w:t>крепостные</w:t>
      </w:r>
      <w:r>
        <w:rPr>
          <w:spacing w:val="40"/>
        </w:rPr>
        <w:t> </w:t>
      </w:r>
      <w:r>
        <w:rPr/>
        <w:t>крестьяне</w:t>
      </w:r>
      <w:r>
        <w:rPr>
          <w:spacing w:val="40"/>
        </w:rPr>
        <w:t> </w:t>
      </w:r>
      <w:r>
        <w:rPr/>
        <w:t>(в</w:t>
      </w:r>
      <w:r>
        <w:rPr>
          <w:spacing w:val="40"/>
        </w:rPr>
        <w:t> </w:t>
      </w:r>
      <w:r>
        <w:rPr/>
        <w:t>Москве</w:t>
      </w:r>
      <w:r>
        <w:rPr>
          <w:spacing w:val="40"/>
        </w:rPr>
        <w:t> </w:t>
      </w:r>
      <w:r>
        <w:rPr/>
        <w:t>и</w:t>
      </w:r>
      <w:r>
        <w:rPr>
          <w:spacing w:val="40"/>
        </w:rPr>
        <w:t> </w:t>
      </w:r>
      <w:r>
        <w:rPr/>
        <w:t>Подмосковье,</w:t>
      </w:r>
      <w:r>
        <w:rPr>
          <w:spacing w:val="40"/>
        </w:rPr>
        <w:t> </w:t>
      </w:r>
      <w:r>
        <w:rPr/>
        <w:t>например,</w:t>
      </w:r>
      <w:r>
        <w:rPr>
          <w:spacing w:val="40"/>
        </w:rPr>
        <w:t> </w:t>
      </w:r>
      <w:r>
        <w:rPr/>
        <w:t>их было более 50). В стране насчитывалось более 100 крепостных орке- стров.</w:t>
      </w:r>
      <w:r>
        <w:rPr>
          <w:spacing w:val="40"/>
        </w:rPr>
        <w:t> </w:t>
      </w:r>
      <w:r>
        <w:rPr/>
        <w:t>Наиболее</w:t>
      </w:r>
      <w:r>
        <w:rPr>
          <w:spacing w:val="40"/>
        </w:rPr>
        <w:t> </w:t>
      </w:r>
      <w:r>
        <w:rPr/>
        <w:t>известен</w:t>
      </w:r>
      <w:r>
        <w:rPr>
          <w:spacing w:val="40"/>
        </w:rPr>
        <w:t> </w:t>
      </w:r>
      <w:r>
        <w:rPr/>
        <w:t>московский</w:t>
      </w:r>
      <w:r>
        <w:rPr>
          <w:spacing w:val="40"/>
        </w:rPr>
        <w:t> </w:t>
      </w:r>
      <w:r>
        <w:rPr/>
        <w:t>театр</w:t>
      </w:r>
      <w:r>
        <w:rPr>
          <w:spacing w:val="40"/>
        </w:rPr>
        <w:t> </w:t>
      </w:r>
      <w:r>
        <w:rPr/>
        <w:t>Шереметевых</w:t>
      </w:r>
      <w:r>
        <w:rPr>
          <w:spacing w:val="40"/>
        </w:rPr>
        <w:t> </w:t>
      </w:r>
      <w:r>
        <w:rPr/>
        <w:t>в</w:t>
      </w:r>
      <w:r>
        <w:rPr>
          <w:spacing w:val="40"/>
        </w:rPr>
        <w:t> </w:t>
      </w:r>
      <w:r>
        <w:rPr/>
        <w:t>Останки- не, славу которому принесли актеры из крепостных крестьян</w:t>
      </w:r>
      <w:r>
        <w:rPr>
          <w:spacing w:val="-6"/>
        </w:rPr>
        <w:t> </w:t>
      </w:r>
      <w:r>
        <w:rPr/>
        <w:t>—</w:t>
      </w:r>
      <w:r>
        <w:rPr>
          <w:spacing w:val="-6"/>
        </w:rPr>
        <w:t> </w:t>
      </w:r>
      <w:r>
        <w:rPr/>
        <w:t>дра- матическая актриса и певица П. И. Жемчугова и балерина Т. В.</w:t>
      </w:r>
      <w:r>
        <w:rPr>
          <w:spacing w:val="80"/>
        </w:rPr>
        <w:t> </w:t>
      </w:r>
      <w:r>
        <w:rPr>
          <w:spacing w:val="-2"/>
        </w:rPr>
        <w:t>Шлыкова.</w:t>
      </w:r>
    </w:p>
    <w:p>
      <w:pPr>
        <w:pStyle w:val="BodyText"/>
        <w:spacing w:line="228" w:lineRule="auto" w:before="7"/>
      </w:pPr>
      <w:r>
        <w:rPr/>
        <w:t>В</w:t>
      </w:r>
      <w:r>
        <w:rPr>
          <w:spacing w:val="40"/>
        </w:rPr>
        <w:t> </w:t>
      </w:r>
      <w:r>
        <w:rPr/>
        <w:t>XVIII</w:t>
      </w:r>
      <w:r>
        <w:rPr>
          <w:spacing w:val="40"/>
        </w:rPr>
        <w:t> </w:t>
      </w:r>
      <w:r>
        <w:rPr/>
        <w:t>в.</w:t>
      </w:r>
      <w:r>
        <w:rPr>
          <w:spacing w:val="40"/>
        </w:rPr>
        <w:t> </w:t>
      </w:r>
      <w:r>
        <w:rPr/>
        <w:t>было</w:t>
      </w:r>
      <w:r>
        <w:rPr>
          <w:spacing w:val="40"/>
        </w:rPr>
        <w:t> </w:t>
      </w:r>
      <w:r>
        <w:rPr/>
        <w:t>положено</w:t>
      </w:r>
      <w:r>
        <w:rPr>
          <w:spacing w:val="40"/>
        </w:rPr>
        <w:t> </w:t>
      </w:r>
      <w:r>
        <w:rPr/>
        <w:t>начало</w:t>
      </w:r>
      <w:r>
        <w:rPr>
          <w:spacing w:val="40"/>
        </w:rPr>
        <w:t> </w:t>
      </w:r>
      <w:r>
        <w:rPr/>
        <w:t>балетному</w:t>
      </w:r>
      <w:r>
        <w:rPr>
          <w:spacing w:val="40"/>
        </w:rPr>
        <w:t> </w:t>
      </w:r>
      <w:r>
        <w:rPr/>
        <w:t>искусству</w:t>
      </w:r>
      <w:r>
        <w:rPr>
          <w:spacing w:val="40"/>
        </w:rPr>
        <w:t> </w:t>
      </w:r>
      <w:r>
        <w:rPr/>
        <w:t>в</w:t>
      </w:r>
      <w:r>
        <w:rPr>
          <w:spacing w:val="40"/>
        </w:rPr>
        <w:t> </w:t>
      </w:r>
      <w:r>
        <w:rPr/>
        <w:t>Pоссии: в 1738 г. в Петербурге открылась первая балетная школа. В этом же столетии</w:t>
      </w:r>
      <w:r>
        <w:rPr>
          <w:spacing w:val="40"/>
        </w:rPr>
        <w:t> </w:t>
      </w:r>
      <w:r>
        <w:rPr/>
        <w:t>были</w:t>
      </w:r>
      <w:r>
        <w:rPr>
          <w:spacing w:val="40"/>
        </w:rPr>
        <w:t> </w:t>
      </w:r>
      <w:r>
        <w:rPr/>
        <w:t>написаны</w:t>
      </w:r>
      <w:r>
        <w:rPr>
          <w:spacing w:val="40"/>
        </w:rPr>
        <w:t> </w:t>
      </w:r>
      <w:r>
        <w:rPr/>
        <w:t>и</w:t>
      </w:r>
      <w:r>
        <w:rPr>
          <w:spacing w:val="40"/>
        </w:rPr>
        <w:t> </w:t>
      </w:r>
      <w:r>
        <w:rPr/>
        <w:t>поставлены</w:t>
      </w:r>
      <w:r>
        <w:rPr>
          <w:spacing w:val="40"/>
        </w:rPr>
        <w:t> </w:t>
      </w:r>
      <w:r>
        <w:rPr/>
        <w:t>также</w:t>
      </w:r>
      <w:r>
        <w:rPr>
          <w:spacing w:val="40"/>
        </w:rPr>
        <w:t> </w:t>
      </w:r>
      <w:r>
        <w:rPr/>
        <w:t>первые</w:t>
      </w:r>
      <w:r>
        <w:rPr>
          <w:spacing w:val="40"/>
        </w:rPr>
        <w:t> </w:t>
      </w:r>
      <w:r>
        <w:rPr/>
        <w:t>русские</w:t>
      </w:r>
      <w:r>
        <w:rPr>
          <w:spacing w:val="40"/>
        </w:rPr>
        <w:t> </w:t>
      </w:r>
      <w:r>
        <w:rPr/>
        <w:t>опер- ные</w:t>
      </w:r>
      <w:r>
        <w:rPr>
          <w:spacing w:val="80"/>
          <w:w w:val="150"/>
        </w:rPr>
        <w:t> </w:t>
      </w:r>
      <w:r>
        <w:rPr/>
        <w:t>спектакли:</w:t>
      </w:r>
      <w:r>
        <w:rPr>
          <w:spacing w:val="80"/>
          <w:w w:val="150"/>
        </w:rPr>
        <w:t> </w:t>
      </w:r>
      <w:r>
        <w:rPr/>
        <w:t>опера</w:t>
      </w:r>
      <w:r>
        <w:rPr>
          <w:spacing w:val="80"/>
          <w:w w:val="150"/>
        </w:rPr>
        <w:t> </w:t>
      </w:r>
      <w:r>
        <w:rPr/>
        <w:t>«Aнюта»,</w:t>
      </w:r>
      <w:r>
        <w:rPr>
          <w:spacing w:val="80"/>
          <w:w w:val="150"/>
        </w:rPr>
        <w:t> </w:t>
      </w:r>
      <w:r>
        <w:rPr/>
        <w:t>композитором</w:t>
      </w:r>
      <w:r>
        <w:rPr>
          <w:spacing w:val="80"/>
          <w:w w:val="150"/>
        </w:rPr>
        <w:t> </w:t>
      </w:r>
      <w:r>
        <w:rPr/>
        <w:t>которой</w:t>
      </w:r>
      <w:r>
        <w:rPr>
          <w:spacing w:val="80"/>
          <w:w w:val="150"/>
        </w:rPr>
        <w:t> </w:t>
      </w:r>
      <w:r>
        <w:rPr/>
        <w:t>считают</w:t>
      </w:r>
      <w:r>
        <w:rPr>
          <w:spacing w:val="40"/>
        </w:rPr>
        <w:t> </w:t>
      </w:r>
      <w:r>
        <w:rPr/>
        <w:t>В. A. Пашкевича, «Мельник-колдун, обманщик и сват» М. М. Соко- ловского, «Ямщики на поставе» Е. И. Фомина; создавал свои произ- ведения</w:t>
      </w:r>
      <w:r>
        <w:rPr>
          <w:spacing w:val="40"/>
        </w:rPr>
        <w:t> </w:t>
      </w:r>
      <w:r>
        <w:rPr/>
        <w:t>композитор</w:t>
      </w:r>
      <w:r>
        <w:rPr>
          <w:spacing w:val="40"/>
        </w:rPr>
        <w:t> </w:t>
      </w:r>
      <w:r>
        <w:rPr/>
        <w:t>Д.</w:t>
      </w:r>
      <w:r>
        <w:rPr>
          <w:spacing w:val="40"/>
        </w:rPr>
        <w:t> </w:t>
      </w:r>
      <w:r>
        <w:rPr/>
        <w:t>С.</w:t>
      </w:r>
      <w:r>
        <w:rPr>
          <w:spacing w:val="40"/>
        </w:rPr>
        <w:t> </w:t>
      </w:r>
      <w:r>
        <w:rPr/>
        <w:t>Бортнянский.</w:t>
      </w:r>
    </w:p>
    <w:p>
      <w:pPr>
        <w:pStyle w:val="BodyText"/>
        <w:spacing w:line="228" w:lineRule="auto" w:before="9"/>
      </w:pPr>
      <w:r>
        <w:rPr/>
        <w:t>Одним</w:t>
      </w:r>
      <w:r>
        <w:rPr>
          <w:spacing w:val="80"/>
          <w:w w:val="150"/>
        </w:rPr>
        <w:t> </w:t>
      </w:r>
      <w:r>
        <w:rPr/>
        <w:t>из</w:t>
      </w:r>
      <w:r>
        <w:rPr>
          <w:spacing w:val="80"/>
          <w:w w:val="150"/>
        </w:rPr>
        <w:t> </w:t>
      </w:r>
      <w:r>
        <w:rPr/>
        <w:t>важнейших</w:t>
      </w:r>
      <w:r>
        <w:rPr>
          <w:spacing w:val="80"/>
          <w:w w:val="150"/>
        </w:rPr>
        <w:t> </w:t>
      </w:r>
      <w:r>
        <w:rPr/>
        <w:t>результатов</w:t>
      </w:r>
      <w:r>
        <w:rPr>
          <w:spacing w:val="80"/>
          <w:w w:val="150"/>
        </w:rPr>
        <w:t> </w:t>
      </w:r>
      <w:r>
        <w:rPr/>
        <w:t>развития</w:t>
      </w:r>
      <w:r>
        <w:rPr>
          <w:spacing w:val="80"/>
          <w:w w:val="150"/>
        </w:rPr>
        <w:t> </w:t>
      </w:r>
      <w:r>
        <w:rPr/>
        <w:t>русской</w:t>
      </w:r>
      <w:r>
        <w:rPr>
          <w:spacing w:val="80"/>
          <w:w w:val="150"/>
        </w:rPr>
        <w:t> </w:t>
      </w:r>
      <w:r>
        <w:rPr/>
        <w:t>культуры в</w:t>
      </w:r>
      <w:r>
        <w:rPr>
          <w:spacing w:val="40"/>
        </w:rPr>
        <w:t> </w:t>
      </w:r>
      <w:r>
        <w:rPr/>
        <w:t>XVIII</w:t>
      </w:r>
      <w:r>
        <w:rPr>
          <w:spacing w:val="40"/>
        </w:rPr>
        <w:t> </w:t>
      </w:r>
      <w:r>
        <w:rPr/>
        <w:t>в.</w:t>
      </w:r>
      <w:r>
        <w:rPr>
          <w:spacing w:val="40"/>
        </w:rPr>
        <w:t> </w:t>
      </w:r>
      <w:r>
        <w:rPr/>
        <w:t>был</w:t>
      </w:r>
      <w:r>
        <w:rPr>
          <w:spacing w:val="40"/>
        </w:rPr>
        <w:t> </w:t>
      </w:r>
      <w:r>
        <w:rPr/>
        <w:t>процесс</w:t>
      </w:r>
      <w:r>
        <w:rPr>
          <w:spacing w:val="40"/>
        </w:rPr>
        <w:t> </w:t>
      </w:r>
      <w:r>
        <w:rPr/>
        <w:t>складывания</w:t>
      </w:r>
      <w:r>
        <w:rPr>
          <w:spacing w:val="40"/>
        </w:rPr>
        <w:t> </w:t>
      </w:r>
      <w:r>
        <w:rPr/>
        <w:t>русской</w:t>
      </w:r>
      <w:r>
        <w:rPr>
          <w:spacing w:val="40"/>
        </w:rPr>
        <w:t> </w:t>
      </w:r>
      <w:r>
        <w:rPr/>
        <w:t>нации.</w:t>
      </w:r>
      <w:r>
        <w:rPr>
          <w:spacing w:val="40"/>
        </w:rPr>
        <w:t> </w:t>
      </w:r>
      <w:r>
        <w:rPr/>
        <w:t>Победа</w:t>
      </w:r>
      <w:r>
        <w:rPr>
          <w:spacing w:val="40"/>
        </w:rPr>
        <w:t> </w:t>
      </w:r>
      <w:r>
        <w:rPr/>
        <w:t>светско- го</w:t>
      </w:r>
      <w:r>
        <w:rPr>
          <w:spacing w:val="40"/>
        </w:rPr>
        <w:t> </w:t>
      </w:r>
      <w:r>
        <w:rPr/>
        <w:t>направления</w:t>
      </w:r>
      <w:r>
        <w:rPr>
          <w:spacing w:val="40"/>
        </w:rPr>
        <w:t> </w:t>
      </w:r>
      <w:r>
        <w:rPr/>
        <w:t>в</w:t>
      </w:r>
      <w:r>
        <w:rPr>
          <w:spacing w:val="40"/>
        </w:rPr>
        <w:t> </w:t>
      </w:r>
      <w:r>
        <w:rPr/>
        <w:t>искусстве,</w:t>
      </w:r>
      <w:r>
        <w:rPr>
          <w:spacing w:val="40"/>
        </w:rPr>
        <w:t> </w:t>
      </w:r>
      <w:r>
        <w:rPr/>
        <w:t>установление</w:t>
      </w:r>
      <w:r>
        <w:rPr>
          <w:spacing w:val="40"/>
        </w:rPr>
        <w:t> </w:t>
      </w:r>
      <w:r>
        <w:rPr/>
        <w:t>широких</w:t>
      </w:r>
      <w:r>
        <w:rPr>
          <w:spacing w:val="40"/>
        </w:rPr>
        <w:t> </w:t>
      </w:r>
      <w:r>
        <w:rPr/>
        <w:t>связей</w:t>
      </w:r>
      <w:r>
        <w:rPr>
          <w:spacing w:val="40"/>
        </w:rPr>
        <w:t> </w:t>
      </w:r>
      <w:r>
        <w:rPr/>
        <w:t>с</w:t>
      </w:r>
      <w:r>
        <w:rPr>
          <w:spacing w:val="40"/>
        </w:rPr>
        <w:t> </w:t>
      </w:r>
      <w:r>
        <w:rPr/>
        <w:t>культу- рой других народов, успехи науки подготовили подъем русской</w:t>
      </w:r>
      <w:r>
        <w:rPr>
          <w:spacing w:val="40"/>
        </w:rPr>
        <w:t> </w:t>
      </w:r>
      <w:r>
        <w:rPr/>
        <w:t>культуры</w:t>
      </w:r>
      <w:r>
        <w:rPr>
          <w:spacing w:val="40"/>
        </w:rPr>
        <w:t> </w:t>
      </w:r>
      <w:r>
        <w:rPr/>
        <w:t>в</w:t>
      </w:r>
      <w:r>
        <w:rPr>
          <w:spacing w:val="40"/>
        </w:rPr>
        <w:t> </w:t>
      </w:r>
      <w:r>
        <w:rPr/>
        <w:t>XIX</w:t>
      </w:r>
      <w:r>
        <w:rPr>
          <w:spacing w:val="40"/>
        </w:rPr>
        <w:t> </w:t>
      </w:r>
      <w:r>
        <w:rPr/>
        <w:t>в.</w:t>
      </w:r>
    </w:p>
    <w:p>
      <w:pPr>
        <w:spacing w:after="0" w:line="228" w:lineRule="auto"/>
        <w:sectPr>
          <w:pgSz w:w="8400" w:h="11900"/>
          <w:pgMar w:header="740" w:footer="0" w:top="980" w:bottom="280" w:left="720" w:right="700"/>
        </w:sectPr>
      </w:pPr>
    </w:p>
    <w:p>
      <w:pPr>
        <w:pStyle w:val="Heading2"/>
        <w:spacing w:line="235" w:lineRule="exact"/>
      </w:pPr>
      <w:r>
        <w:rPr/>
        <w:t>Глава</w:t>
      </w:r>
      <w:r>
        <w:rPr>
          <w:spacing w:val="69"/>
        </w:rPr>
        <w:t> </w:t>
      </w:r>
      <w:r>
        <w:rPr>
          <w:spacing w:val="-5"/>
        </w:rPr>
        <w:t>18</w:t>
      </w:r>
    </w:p>
    <w:p>
      <w:pPr>
        <w:spacing w:line="225" w:lineRule="auto" w:before="6"/>
        <w:ind w:left="943" w:right="621" w:firstLine="0"/>
        <w:jc w:val="center"/>
        <w:rPr>
          <w:rFonts w:ascii="Arial" w:hAnsi="Arial"/>
          <w:b/>
          <w:sz w:val="21"/>
        </w:rPr>
      </w:pPr>
      <w:r>
        <w:rPr>
          <w:rFonts w:ascii="Arial" w:hAnsi="Arial"/>
          <w:b/>
          <w:w w:val="105"/>
          <w:sz w:val="21"/>
        </w:rPr>
        <w:t>ЭКОНОМИКА</w:t>
      </w:r>
      <w:r>
        <w:rPr>
          <w:rFonts w:ascii="Arial" w:hAnsi="Arial"/>
          <w:b/>
          <w:spacing w:val="40"/>
          <w:w w:val="105"/>
          <w:sz w:val="21"/>
        </w:rPr>
        <w:t> </w:t>
      </w:r>
      <w:r>
        <w:rPr>
          <w:rFonts w:ascii="Arial" w:hAnsi="Arial"/>
          <w:b/>
          <w:w w:val="105"/>
          <w:sz w:val="21"/>
        </w:rPr>
        <w:t>И</w:t>
      </w:r>
      <w:r>
        <w:rPr>
          <w:rFonts w:ascii="Arial" w:hAnsi="Arial"/>
          <w:b/>
          <w:spacing w:val="40"/>
          <w:w w:val="105"/>
          <w:sz w:val="21"/>
        </w:rPr>
        <w:t> </w:t>
      </w:r>
      <w:r>
        <w:rPr>
          <w:rFonts w:ascii="Arial" w:hAnsi="Arial"/>
          <w:b/>
          <w:w w:val="105"/>
          <w:sz w:val="21"/>
        </w:rPr>
        <w:t>СОЦИАЛЬНЫЙ</w:t>
      </w:r>
      <w:r>
        <w:rPr>
          <w:rFonts w:ascii="Arial" w:hAnsi="Arial"/>
          <w:b/>
          <w:spacing w:val="40"/>
          <w:w w:val="105"/>
          <w:sz w:val="21"/>
        </w:rPr>
        <w:t> </w:t>
      </w:r>
      <w:r>
        <w:rPr>
          <w:rFonts w:ascii="Arial" w:hAnsi="Arial"/>
          <w:b/>
          <w:w w:val="105"/>
          <w:sz w:val="21"/>
        </w:rPr>
        <w:t>СТРОЙ</w:t>
      </w:r>
      <w:r>
        <w:rPr>
          <w:rFonts w:ascii="Arial" w:hAnsi="Arial"/>
          <w:b/>
          <w:spacing w:val="40"/>
          <w:w w:val="105"/>
          <w:sz w:val="21"/>
        </w:rPr>
        <w:t> </w:t>
      </w:r>
      <w:r>
        <w:rPr>
          <w:rFonts w:ascii="Arial" w:hAnsi="Arial"/>
          <w:b/>
          <w:w w:val="105"/>
          <w:sz w:val="21"/>
        </w:rPr>
        <w:t>РОССИИ В</w:t>
      </w:r>
      <w:r>
        <w:rPr>
          <w:rFonts w:ascii="Arial" w:hAnsi="Arial"/>
          <w:b/>
          <w:spacing w:val="40"/>
          <w:w w:val="105"/>
          <w:sz w:val="21"/>
        </w:rPr>
        <w:t> </w:t>
      </w:r>
      <w:r>
        <w:rPr>
          <w:rFonts w:ascii="Arial" w:hAnsi="Arial"/>
          <w:b/>
          <w:w w:val="105"/>
          <w:sz w:val="21"/>
        </w:rPr>
        <w:t>ПЕРВОЙ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6"/>
        <w:ind w:left="0" w:right="0" w:firstLine="0"/>
        <w:jc w:val="left"/>
        <w:rPr>
          <w:rFonts w:ascii="Arial"/>
          <w:b/>
          <w:sz w:val="17"/>
        </w:rPr>
      </w:pPr>
    </w:p>
    <w:p>
      <w:pPr>
        <w:pStyle w:val="BodyText"/>
        <w:spacing w:line="223" w:lineRule="auto" w:before="1"/>
      </w:pPr>
      <w:r>
        <w:rPr/>
        <w:t>В первой половине XIX в. территория Российской империи </w:t>
      </w:r>
      <w:r>
        <w:rPr/>
        <w:t>вы-</w:t>
      </w:r>
      <w:r>
        <w:rPr>
          <w:spacing w:val="80"/>
        </w:rPr>
        <w:t> </w:t>
      </w:r>
      <w:r>
        <w:rPr/>
        <w:t>росла</w:t>
      </w:r>
      <w:r>
        <w:rPr>
          <w:spacing w:val="40"/>
        </w:rPr>
        <w:t> </w:t>
      </w:r>
      <w:r>
        <w:rPr/>
        <w:t>до</w:t>
      </w:r>
      <w:r>
        <w:rPr>
          <w:spacing w:val="40"/>
        </w:rPr>
        <w:t> </w:t>
      </w:r>
      <w:r>
        <w:rPr/>
        <w:t>18</w:t>
      </w:r>
      <w:r>
        <w:rPr>
          <w:spacing w:val="40"/>
        </w:rPr>
        <w:t> </w:t>
      </w:r>
      <w:r>
        <w:rPr/>
        <w:t>млн</w:t>
      </w:r>
      <w:r>
        <w:rPr>
          <w:spacing w:val="40"/>
        </w:rPr>
        <w:t> </w:t>
      </w:r>
      <w:r>
        <w:rPr/>
        <w:t>кв.</w:t>
      </w:r>
      <w:r>
        <w:rPr>
          <w:spacing w:val="40"/>
        </w:rPr>
        <w:t> </w:t>
      </w:r>
      <w:r>
        <w:rPr/>
        <w:t>км</w:t>
      </w:r>
      <w:r>
        <w:rPr>
          <w:spacing w:val="40"/>
        </w:rPr>
        <w:t> </w:t>
      </w:r>
      <w:r>
        <w:rPr/>
        <w:t>в</w:t>
      </w:r>
      <w:r>
        <w:rPr>
          <w:spacing w:val="40"/>
        </w:rPr>
        <w:t> </w:t>
      </w:r>
      <w:r>
        <w:rPr/>
        <w:t>Восточной</w:t>
      </w:r>
      <w:r>
        <w:rPr>
          <w:spacing w:val="40"/>
        </w:rPr>
        <w:t> </w:t>
      </w:r>
      <w:r>
        <w:rPr/>
        <w:t>Европе,</w:t>
      </w:r>
      <w:r>
        <w:rPr>
          <w:spacing w:val="40"/>
        </w:rPr>
        <w:t> </w:t>
      </w:r>
      <w:r>
        <w:rPr/>
        <w:t>Азии</w:t>
      </w:r>
      <w:r>
        <w:rPr>
          <w:spacing w:val="40"/>
        </w:rPr>
        <w:t> </w:t>
      </w:r>
      <w:r>
        <w:rPr/>
        <w:t>(Сибирь</w:t>
      </w:r>
      <w:r>
        <w:rPr>
          <w:spacing w:val="40"/>
        </w:rPr>
        <w:t> </w:t>
      </w:r>
      <w:r>
        <w:rPr/>
        <w:t>и</w:t>
      </w:r>
      <w:r>
        <w:rPr>
          <w:spacing w:val="40"/>
        </w:rPr>
        <w:t> </w:t>
      </w:r>
      <w:r>
        <w:rPr/>
        <w:t>Кав- каз),</w:t>
      </w:r>
      <w:r>
        <w:rPr>
          <w:spacing w:val="40"/>
        </w:rPr>
        <w:t> </w:t>
      </w:r>
      <w:r>
        <w:rPr/>
        <w:t>Северной</w:t>
      </w:r>
      <w:r>
        <w:rPr>
          <w:spacing w:val="40"/>
        </w:rPr>
        <w:t> </w:t>
      </w:r>
      <w:r>
        <w:rPr/>
        <w:t>Америке</w:t>
      </w:r>
      <w:r>
        <w:rPr>
          <w:spacing w:val="40"/>
        </w:rPr>
        <w:t> </w:t>
      </w:r>
      <w:r>
        <w:rPr/>
        <w:t>(Аляска).</w:t>
      </w:r>
      <w:r>
        <w:rPr>
          <w:spacing w:val="40"/>
        </w:rPr>
        <w:t> </w:t>
      </w:r>
      <w:r>
        <w:rPr/>
        <w:t>Население</w:t>
      </w:r>
      <w:r>
        <w:rPr>
          <w:spacing w:val="40"/>
        </w:rPr>
        <w:t> </w:t>
      </w:r>
      <w:r>
        <w:rPr/>
        <w:t>увеличилось</w:t>
      </w:r>
      <w:r>
        <w:rPr>
          <w:spacing w:val="40"/>
        </w:rPr>
        <w:t> </w:t>
      </w:r>
      <w:r>
        <w:rPr/>
        <w:t>почти</w:t>
      </w:r>
      <w:r>
        <w:rPr>
          <w:spacing w:val="80"/>
        </w:rPr>
        <w:t> </w:t>
      </w:r>
      <w:r>
        <w:rPr/>
        <w:t>вдвое</w:t>
      </w:r>
      <w:r>
        <w:rPr>
          <w:spacing w:val="40"/>
        </w:rPr>
        <w:t> </w:t>
      </w:r>
      <w:r>
        <w:rPr/>
        <w:t>и</w:t>
      </w:r>
      <w:r>
        <w:rPr>
          <w:spacing w:val="40"/>
        </w:rPr>
        <w:t> </w:t>
      </w:r>
      <w:r>
        <w:rPr/>
        <w:t>составляло</w:t>
      </w:r>
      <w:r>
        <w:rPr>
          <w:spacing w:val="40"/>
        </w:rPr>
        <w:t> </w:t>
      </w:r>
      <w:r>
        <w:rPr/>
        <w:t>более</w:t>
      </w:r>
      <w:r>
        <w:rPr>
          <w:spacing w:val="40"/>
        </w:rPr>
        <w:t> </w:t>
      </w:r>
      <w:r>
        <w:rPr/>
        <w:t>70</w:t>
      </w:r>
      <w:r>
        <w:rPr>
          <w:spacing w:val="40"/>
        </w:rPr>
        <w:t> </w:t>
      </w:r>
      <w:r>
        <w:rPr/>
        <w:t>млн</w:t>
      </w:r>
      <w:r>
        <w:rPr>
          <w:spacing w:val="40"/>
        </w:rPr>
        <w:t> </w:t>
      </w:r>
      <w:r>
        <w:rPr/>
        <w:t>человек.</w:t>
      </w:r>
      <w:r>
        <w:rPr>
          <w:spacing w:val="40"/>
        </w:rPr>
        <w:t> </w:t>
      </w:r>
      <w:r>
        <w:rPr/>
        <w:t>Богатые</w:t>
      </w:r>
      <w:r>
        <w:rPr>
          <w:spacing w:val="40"/>
        </w:rPr>
        <w:t> </w:t>
      </w:r>
      <w:r>
        <w:rPr/>
        <w:t>ресурсы:</w:t>
      </w:r>
      <w:r>
        <w:rPr>
          <w:spacing w:val="40"/>
        </w:rPr>
        <w:t> </w:t>
      </w:r>
      <w:r>
        <w:rPr/>
        <w:t>леса, реки, распаханные угодья, полезные ископаемые (руды, уголь, нефть, драгоценные</w:t>
      </w:r>
      <w:r>
        <w:rPr>
          <w:spacing w:val="40"/>
        </w:rPr>
        <w:t> </w:t>
      </w:r>
      <w:r>
        <w:rPr/>
        <w:t>металлы</w:t>
      </w:r>
      <w:r>
        <w:rPr>
          <w:spacing w:val="40"/>
        </w:rPr>
        <w:t> </w:t>
      </w:r>
      <w:r>
        <w:rPr/>
        <w:t>и</w:t>
      </w:r>
      <w:r>
        <w:rPr>
          <w:spacing w:val="40"/>
        </w:rPr>
        <w:t> </w:t>
      </w:r>
      <w:r>
        <w:rPr/>
        <w:t>камни)</w:t>
      </w:r>
      <w:r>
        <w:rPr>
          <w:spacing w:val="40"/>
        </w:rPr>
        <w:t> </w:t>
      </w:r>
      <w:r>
        <w:rPr/>
        <w:t>давали</w:t>
      </w:r>
      <w:r>
        <w:rPr>
          <w:spacing w:val="40"/>
        </w:rPr>
        <w:t> </w:t>
      </w:r>
      <w:r>
        <w:rPr/>
        <w:t>все</w:t>
      </w:r>
      <w:r>
        <w:rPr>
          <w:spacing w:val="40"/>
        </w:rPr>
        <w:t> </w:t>
      </w:r>
      <w:r>
        <w:rPr/>
        <w:t>необходимое</w:t>
      </w:r>
      <w:r>
        <w:rPr>
          <w:spacing w:val="40"/>
        </w:rPr>
        <w:t> </w:t>
      </w:r>
      <w:r>
        <w:rPr/>
        <w:t>для</w:t>
      </w:r>
      <w:r>
        <w:rPr>
          <w:spacing w:val="40"/>
        </w:rPr>
        <w:t> </w:t>
      </w:r>
      <w:r>
        <w:rPr/>
        <w:t>быстро- го промышленного развития. Природное, хозяйственное и этническое разнообразие</w:t>
      </w:r>
      <w:r>
        <w:rPr>
          <w:spacing w:val="80"/>
        </w:rPr>
        <w:t> </w:t>
      </w:r>
      <w:r>
        <w:rPr/>
        <w:t>обусловливало</w:t>
      </w:r>
      <w:r>
        <w:rPr>
          <w:spacing w:val="80"/>
        </w:rPr>
        <w:t> </w:t>
      </w:r>
      <w:r>
        <w:rPr/>
        <w:t>специфику</w:t>
      </w:r>
      <w:r>
        <w:rPr>
          <w:spacing w:val="80"/>
        </w:rPr>
        <w:t> </w:t>
      </w:r>
      <w:r>
        <w:rPr/>
        <w:t>разных</w:t>
      </w:r>
      <w:r>
        <w:rPr>
          <w:spacing w:val="80"/>
        </w:rPr>
        <w:t> </w:t>
      </w:r>
      <w:r>
        <w:rPr/>
        <w:t>районов</w:t>
      </w:r>
      <w:r>
        <w:rPr>
          <w:spacing w:val="80"/>
        </w:rPr>
        <w:t> </w:t>
      </w:r>
      <w:r>
        <w:rPr/>
        <w:t>страны.</w:t>
      </w:r>
    </w:p>
    <w:p>
      <w:pPr>
        <w:pStyle w:val="BodyText"/>
        <w:spacing w:line="223" w:lineRule="auto"/>
      </w:pPr>
      <w:r>
        <w:rPr/>
        <w:t>В первой половине XIX в. территория Российской империи </w:t>
      </w:r>
      <w:r>
        <w:rPr/>
        <w:t>дели-</w:t>
      </w:r>
      <w:r>
        <w:rPr>
          <w:spacing w:val="40"/>
        </w:rPr>
        <w:t> </w:t>
      </w:r>
      <w:r>
        <w:rPr/>
        <w:t>лась</w:t>
      </w:r>
      <w:r>
        <w:rPr>
          <w:spacing w:val="40"/>
        </w:rPr>
        <w:t> </w:t>
      </w:r>
      <w:r>
        <w:rPr/>
        <w:t>на</w:t>
      </w:r>
      <w:r>
        <w:rPr>
          <w:spacing w:val="40"/>
        </w:rPr>
        <w:t> </w:t>
      </w:r>
      <w:r>
        <w:rPr/>
        <w:t>губернии</w:t>
      </w:r>
      <w:r>
        <w:rPr>
          <w:spacing w:val="40"/>
        </w:rPr>
        <w:t> </w:t>
      </w:r>
      <w:r>
        <w:rPr/>
        <w:t>и</w:t>
      </w:r>
      <w:r>
        <w:rPr>
          <w:spacing w:val="40"/>
        </w:rPr>
        <w:t> </w:t>
      </w:r>
      <w:r>
        <w:rPr/>
        <w:t>области,</w:t>
      </w:r>
      <w:r>
        <w:rPr>
          <w:spacing w:val="40"/>
        </w:rPr>
        <w:t> </w:t>
      </w:r>
      <w:r>
        <w:rPr/>
        <w:t>которые,</w:t>
      </w:r>
      <w:r>
        <w:rPr>
          <w:spacing w:val="40"/>
        </w:rPr>
        <w:t> </w:t>
      </w:r>
      <w:r>
        <w:rPr/>
        <w:t>в</w:t>
      </w:r>
      <w:r>
        <w:rPr>
          <w:spacing w:val="40"/>
        </w:rPr>
        <w:t> </w:t>
      </w:r>
      <w:r>
        <w:rPr/>
        <w:t>свою</w:t>
      </w:r>
      <w:r>
        <w:rPr>
          <w:spacing w:val="40"/>
        </w:rPr>
        <w:t> </w:t>
      </w:r>
      <w:r>
        <w:rPr/>
        <w:t>очередь,</w:t>
      </w:r>
      <w:r>
        <w:rPr>
          <w:spacing w:val="40"/>
        </w:rPr>
        <w:t> </w:t>
      </w:r>
      <w:r>
        <w:rPr/>
        <w:t>подразделя- лись на уезды. Количество губерний за первую половину века уве- личилось</w:t>
      </w:r>
      <w:r>
        <w:rPr>
          <w:spacing w:val="40"/>
        </w:rPr>
        <w:t> </w:t>
      </w:r>
      <w:r>
        <w:rPr/>
        <w:t>в</w:t>
      </w:r>
      <w:r>
        <w:rPr>
          <w:spacing w:val="40"/>
        </w:rPr>
        <w:t> </w:t>
      </w:r>
      <w:r>
        <w:rPr/>
        <w:t>1,5</w:t>
      </w:r>
      <w:r>
        <w:rPr>
          <w:spacing w:val="40"/>
        </w:rPr>
        <w:t> </w:t>
      </w:r>
      <w:r>
        <w:rPr/>
        <w:t>раза</w:t>
      </w:r>
      <w:r>
        <w:rPr>
          <w:spacing w:val="40"/>
        </w:rPr>
        <w:t> </w:t>
      </w:r>
      <w:r>
        <w:rPr/>
        <w:t>за</w:t>
      </w:r>
      <w:r>
        <w:rPr>
          <w:spacing w:val="40"/>
        </w:rPr>
        <w:t> </w:t>
      </w:r>
      <w:r>
        <w:rPr/>
        <w:t>счет</w:t>
      </w:r>
      <w:r>
        <w:rPr>
          <w:spacing w:val="40"/>
        </w:rPr>
        <w:t> </w:t>
      </w:r>
      <w:r>
        <w:rPr/>
        <w:t>присоединения</w:t>
      </w:r>
      <w:r>
        <w:rPr>
          <w:spacing w:val="40"/>
        </w:rPr>
        <w:t> </w:t>
      </w:r>
      <w:r>
        <w:rPr/>
        <w:t>к</w:t>
      </w:r>
      <w:r>
        <w:rPr>
          <w:spacing w:val="40"/>
        </w:rPr>
        <w:t> </w:t>
      </w:r>
      <w:r>
        <w:rPr/>
        <w:t>России</w:t>
      </w:r>
      <w:r>
        <w:rPr>
          <w:spacing w:val="40"/>
        </w:rPr>
        <w:t> </w:t>
      </w:r>
      <w:r>
        <w:rPr/>
        <w:t>новых</w:t>
      </w:r>
      <w:r>
        <w:rPr>
          <w:spacing w:val="40"/>
        </w:rPr>
        <w:t> </w:t>
      </w:r>
      <w:r>
        <w:rPr/>
        <w:t>террито- рий,</w:t>
      </w:r>
      <w:r>
        <w:rPr>
          <w:spacing w:val="40"/>
        </w:rPr>
        <w:t> </w:t>
      </w:r>
      <w:r>
        <w:rPr/>
        <w:t>разукрупнения</w:t>
      </w:r>
      <w:r>
        <w:rPr>
          <w:spacing w:val="40"/>
        </w:rPr>
        <w:t> </w:t>
      </w:r>
      <w:r>
        <w:rPr/>
        <w:t>отдельных</w:t>
      </w:r>
      <w:r>
        <w:rPr>
          <w:spacing w:val="40"/>
        </w:rPr>
        <w:t> </w:t>
      </w:r>
      <w:r>
        <w:rPr/>
        <w:t>губерний</w:t>
      </w:r>
      <w:r>
        <w:rPr>
          <w:spacing w:val="40"/>
        </w:rPr>
        <w:t> </w:t>
      </w:r>
      <w:r>
        <w:rPr/>
        <w:t>или</w:t>
      </w:r>
      <w:r>
        <w:rPr>
          <w:spacing w:val="40"/>
        </w:rPr>
        <w:t> </w:t>
      </w:r>
      <w:r>
        <w:rPr/>
        <w:t>преобразования некоторых областей (Астраханской, Таврической) в самостоятельные губернии.</w:t>
      </w:r>
      <w:r>
        <w:rPr>
          <w:spacing w:val="80"/>
          <w:w w:val="150"/>
        </w:rPr>
        <w:t> </w:t>
      </w:r>
      <w:r>
        <w:rPr/>
        <w:t>Часть</w:t>
      </w:r>
      <w:r>
        <w:rPr>
          <w:spacing w:val="80"/>
          <w:w w:val="150"/>
        </w:rPr>
        <w:t> </w:t>
      </w:r>
      <w:r>
        <w:rPr/>
        <w:t>губерний</w:t>
      </w:r>
      <w:r>
        <w:rPr>
          <w:spacing w:val="80"/>
          <w:w w:val="150"/>
        </w:rPr>
        <w:t> </w:t>
      </w:r>
      <w:r>
        <w:rPr/>
        <w:t>объединялась</w:t>
      </w:r>
      <w:r>
        <w:rPr>
          <w:spacing w:val="80"/>
          <w:w w:val="150"/>
        </w:rPr>
        <w:t> </w:t>
      </w:r>
      <w:r>
        <w:rPr/>
        <w:t>в</w:t>
      </w:r>
      <w:r>
        <w:rPr>
          <w:spacing w:val="80"/>
          <w:w w:val="150"/>
        </w:rPr>
        <w:t> </w:t>
      </w:r>
      <w:r>
        <w:rPr/>
        <w:t>генерал-губернаторства</w:t>
      </w:r>
      <w:r>
        <w:rPr>
          <w:spacing w:val="40"/>
        </w:rPr>
        <w:t> </w:t>
      </w:r>
      <w:r>
        <w:rPr/>
        <w:t>и наместничества (Кавказское). Особый статус имели Великое кня- жество Финляндское, присоединенное к России в 1809 г., и Царство Польское,</w:t>
      </w:r>
      <w:r>
        <w:rPr>
          <w:spacing w:val="80"/>
        </w:rPr>
        <w:t> </w:t>
      </w:r>
      <w:r>
        <w:rPr/>
        <w:t>образованное</w:t>
      </w:r>
      <w:r>
        <w:rPr>
          <w:spacing w:val="80"/>
        </w:rPr>
        <w:t> </w:t>
      </w:r>
      <w:r>
        <w:rPr/>
        <w:t>в</w:t>
      </w:r>
      <w:r>
        <w:rPr>
          <w:spacing w:val="80"/>
        </w:rPr>
        <w:t> </w:t>
      </w:r>
      <w:r>
        <w:rPr/>
        <w:t>1815</w:t>
      </w:r>
      <w:r>
        <w:rPr>
          <w:spacing w:val="80"/>
        </w:rPr>
        <w:t> </w:t>
      </w:r>
      <w:r>
        <w:rPr/>
        <w:t>г.</w:t>
      </w:r>
      <w:r>
        <w:rPr>
          <w:spacing w:val="80"/>
        </w:rPr>
        <w:t> </w:t>
      </w:r>
      <w:r>
        <w:rPr/>
        <w:t>из</w:t>
      </w:r>
      <w:r>
        <w:rPr>
          <w:spacing w:val="80"/>
        </w:rPr>
        <w:t> </w:t>
      </w:r>
      <w:r>
        <w:rPr/>
        <w:t>части</w:t>
      </w:r>
      <w:r>
        <w:rPr>
          <w:spacing w:val="80"/>
        </w:rPr>
        <w:t> </w:t>
      </w:r>
      <w:r>
        <w:rPr/>
        <w:t>польских</w:t>
      </w:r>
      <w:r>
        <w:rPr>
          <w:spacing w:val="80"/>
        </w:rPr>
        <w:t> </w:t>
      </w:r>
      <w:r>
        <w:rPr/>
        <w:t>земель.</w:t>
      </w:r>
    </w:p>
    <w:p>
      <w:pPr>
        <w:pStyle w:val="BodyText"/>
        <w:spacing w:line="223" w:lineRule="auto"/>
      </w:pPr>
      <w:r>
        <w:rPr/>
        <w:t>Россия представляла собой абсолютистское и крепостническое </w:t>
      </w:r>
      <w:r>
        <w:rPr/>
        <w:t>го- сударство.</w:t>
      </w:r>
      <w:r>
        <w:rPr>
          <w:spacing w:val="40"/>
        </w:rPr>
        <w:t> </w:t>
      </w:r>
      <w:r>
        <w:rPr/>
        <w:t>Во</w:t>
      </w:r>
      <w:r>
        <w:rPr>
          <w:spacing w:val="40"/>
        </w:rPr>
        <w:t> </w:t>
      </w:r>
      <w:r>
        <w:rPr/>
        <w:t>главе</w:t>
      </w:r>
      <w:r>
        <w:rPr>
          <w:spacing w:val="40"/>
        </w:rPr>
        <w:t> </w:t>
      </w:r>
      <w:r>
        <w:rPr/>
        <w:t>империи</w:t>
      </w:r>
      <w:r>
        <w:rPr>
          <w:spacing w:val="40"/>
        </w:rPr>
        <w:t> </w:t>
      </w:r>
      <w:r>
        <w:rPr/>
        <w:t>стоял</w:t>
      </w:r>
      <w:r>
        <w:rPr>
          <w:spacing w:val="40"/>
        </w:rPr>
        <w:t> </w:t>
      </w:r>
      <w:r>
        <w:rPr/>
        <w:t>царь,</w:t>
      </w:r>
      <w:r>
        <w:rPr>
          <w:spacing w:val="40"/>
        </w:rPr>
        <w:t> </w:t>
      </w:r>
      <w:r>
        <w:rPr/>
        <w:t>все</w:t>
      </w:r>
      <w:r>
        <w:rPr>
          <w:spacing w:val="40"/>
        </w:rPr>
        <w:t> </w:t>
      </w:r>
      <w:r>
        <w:rPr/>
        <w:t>больше</w:t>
      </w:r>
      <w:r>
        <w:rPr>
          <w:spacing w:val="40"/>
        </w:rPr>
        <w:t> </w:t>
      </w:r>
      <w:r>
        <w:rPr/>
        <w:t>сосредоточив- ший все нити управления в своих руках. Основной социально-поли- тической силой оставались дворяне, получившие невиданные эконо- мические и социально-политические привилегии еще в XVIII в. Государство в лице самодержавия в своей внутренней и внешней по- литике</w:t>
      </w:r>
      <w:r>
        <w:rPr>
          <w:spacing w:val="40"/>
        </w:rPr>
        <w:t> </w:t>
      </w:r>
      <w:r>
        <w:rPr/>
        <w:t>всеми</w:t>
      </w:r>
      <w:r>
        <w:rPr>
          <w:spacing w:val="40"/>
        </w:rPr>
        <w:t> </w:t>
      </w:r>
      <w:r>
        <w:rPr/>
        <w:t>средствами</w:t>
      </w:r>
      <w:r>
        <w:rPr>
          <w:spacing w:val="40"/>
        </w:rPr>
        <w:t> </w:t>
      </w:r>
      <w:r>
        <w:rPr/>
        <w:t>продолжало</w:t>
      </w:r>
      <w:r>
        <w:rPr>
          <w:spacing w:val="40"/>
        </w:rPr>
        <w:t> </w:t>
      </w:r>
      <w:r>
        <w:rPr/>
        <w:t>поддерживать</w:t>
      </w:r>
      <w:r>
        <w:rPr>
          <w:spacing w:val="40"/>
        </w:rPr>
        <w:t> </w:t>
      </w:r>
      <w:r>
        <w:rPr/>
        <w:t>их.</w:t>
      </w:r>
    </w:p>
    <w:p>
      <w:pPr>
        <w:pStyle w:val="BodyText"/>
        <w:spacing w:line="223" w:lineRule="auto"/>
      </w:pPr>
      <w:r>
        <w:rPr/>
        <w:t>Наиболее</w:t>
      </w:r>
      <w:r>
        <w:rPr>
          <w:spacing w:val="80"/>
        </w:rPr>
        <w:t> </w:t>
      </w:r>
      <w:r>
        <w:rPr/>
        <w:t>многочисленной</w:t>
      </w:r>
      <w:r>
        <w:rPr>
          <w:spacing w:val="80"/>
        </w:rPr>
        <w:t> </w:t>
      </w:r>
      <w:r>
        <w:rPr/>
        <w:t>частью</w:t>
      </w:r>
      <w:r>
        <w:rPr>
          <w:spacing w:val="80"/>
        </w:rPr>
        <w:t> </w:t>
      </w:r>
      <w:r>
        <w:rPr/>
        <w:t>населения</w:t>
      </w:r>
      <w:r>
        <w:rPr>
          <w:spacing w:val="80"/>
        </w:rPr>
        <w:t> </w:t>
      </w:r>
      <w:r>
        <w:rPr/>
        <w:t>были</w:t>
      </w:r>
      <w:r>
        <w:rPr>
          <w:spacing w:val="80"/>
        </w:rPr>
        <w:t> </w:t>
      </w:r>
      <w:r>
        <w:rPr/>
        <w:t>крестьяне. Они подразделялись на несколько категорий: помещичьи или частно- владельческие, государственные, удельные (принадлежавшие импера- торской</w:t>
      </w:r>
      <w:r>
        <w:rPr>
          <w:spacing w:val="40"/>
        </w:rPr>
        <w:t> </w:t>
      </w:r>
      <w:r>
        <w:rPr/>
        <w:t>фамилии),</w:t>
      </w:r>
      <w:r>
        <w:rPr>
          <w:spacing w:val="40"/>
        </w:rPr>
        <w:t> </w:t>
      </w:r>
      <w:r>
        <w:rPr/>
        <w:t>экономические</w:t>
      </w:r>
      <w:r>
        <w:rPr>
          <w:spacing w:val="40"/>
        </w:rPr>
        <w:t> </w:t>
      </w:r>
      <w:r>
        <w:rPr/>
        <w:t>(бывшие</w:t>
      </w:r>
      <w:r>
        <w:rPr>
          <w:spacing w:val="40"/>
        </w:rPr>
        <w:t> </w:t>
      </w:r>
      <w:r>
        <w:rPr/>
        <w:t>монастырские)</w:t>
      </w:r>
      <w:r>
        <w:rPr>
          <w:spacing w:val="40"/>
        </w:rPr>
        <w:t> </w:t>
      </w:r>
      <w:r>
        <w:rPr/>
        <w:t>и</w:t>
      </w:r>
      <w:r>
        <w:rPr>
          <w:spacing w:val="40"/>
        </w:rPr>
        <w:t> </w:t>
      </w:r>
      <w:r>
        <w:rPr/>
        <w:t>др.</w:t>
      </w:r>
      <w:r>
        <w:rPr>
          <w:spacing w:val="40"/>
        </w:rPr>
        <w:t> </w:t>
      </w:r>
      <w:r>
        <w:rPr/>
        <w:t>Та- ким</w:t>
      </w:r>
      <w:r>
        <w:rPr>
          <w:spacing w:val="40"/>
        </w:rPr>
        <w:t> </w:t>
      </w:r>
      <w:r>
        <w:rPr/>
        <w:t>образом,</w:t>
      </w:r>
      <w:r>
        <w:rPr>
          <w:spacing w:val="40"/>
        </w:rPr>
        <w:t> </w:t>
      </w:r>
      <w:r>
        <w:rPr/>
        <w:t>свободного</w:t>
      </w:r>
      <w:r>
        <w:rPr>
          <w:spacing w:val="40"/>
        </w:rPr>
        <w:t> </w:t>
      </w:r>
      <w:r>
        <w:rPr/>
        <w:t>крестьянского</w:t>
      </w:r>
      <w:r>
        <w:rPr>
          <w:spacing w:val="40"/>
        </w:rPr>
        <w:t> </w:t>
      </w:r>
      <w:r>
        <w:rPr/>
        <w:t>населения</w:t>
      </w:r>
      <w:r>
        <w:rPr>
          <w:spacing w:val="40"/>
        </w:rPr>
        <w:t> </w:t>
      </w:r>
      <w:r>
        <w:rPr/>
        <w:t>в</w:t>
      </w:r>
      <w:r>
        <w:rPr>
          <w:spacing w:val="40"/>
        </w:rPr>
        <w:t> </w:t>
      </w:r>
      <w:r>
        <w:rPr/>
        <w:t>России</w:t>
      </w:r>
      <w:r>
        <w:rPr>
          <w:spacing w:val="40"/>
        </w:rPr>
        <w:t> </w:t>
      </w:r>
      <w:r>
        <w:rPr/>
        <w:t>вообще</w:t>
      </w:r>
      <w:r>
        <w:rPr>
          <w:spacing w:val="40"/>
        </w:rPr>
        <w:t> </w:t>
      </w:r>
      <w:r>
        <w:rPr/>
        <w:t>не существовало. Купцы и мещане составляли всего несколько про- центов</w:t>
      </w:r>
      <w:r>
        <w:rPr>
          <w:spacing w:val="40"/>
        </w:rPr>
        <w:t>  </w:t>
      </w:r>
      <w:r>
        <w:rPr/>
        <w:t>населения.</w:t>
      </w:r>
      <w:r>
        <w:rPr>
          <w:spacing w:val="40"/>
        </w:rPr>
        <w:t>  </w:t>
      </w:r>
      <w:r>
        <w:rPr/>
        <w:t>На</w:t>
      </w:r>
      <w:r>
        <w:rPr>
          <w:spacing w:val="40"/>
        </w:rPr>
        <w:t>  </w:t>
      </w:r>
      <w:r>
        <w:rPr/>
        <w:t>особом</w:t>
      </w:r>
      <w:r>
        <w:rPr>
          <w:spacing w:val="40"/>
        </w:rPr>
        <w:t>  </w:t>
      </w:r>
      <w:r>
        <w:rPr/>
        <w:t>положении</w:t>
      </w:r>
      <w:r>
        <w:rPr>
          <w:spacing w:val="40"/>
        </w:rPr>
        <w:t>  </w:t>
      </w:r>
      <w:r>
        <w:rPr/>
        <w:t>находилось</w:t>
      </w:r>
      <w:r>
        <w:rPr>
          <w:spacing w:val="40"/>
        </w:rPr>
        <w:t>  </w:t>
      </w:r>
      <w:r>
        <w:rPr/>
        <w:t>казачест- во — военизированное сословие, выполнявшее функцию охраны при- граничных</w:t>
      </w:r>
      <w:r>
        <w:rPr>
          <w:spacing w:val="40"/>
        </w:rPr>
        <w:t> </w:t>
      </w:r>
      <w:r>
        <w:rPr/>
        <w:t>территорий</w:t>
      </w:r>
      <w:r>
        <w:rPr>
          <w:spacing w:val="40"/>
        </w:rPr>
        <w:t> </w:t>
      </w:r>
      <w:r>
        <w:rPr/>
        <w:t>государства.</w:t>
      </w:r>
    </w:p>
    <w:p>
      <w:pPr>
        <w:pStyle w:val="BodyText"/>
        <w:spacing w:line="223" w:lineRule="auto"/>
      </w:pPr>
      <w:r>
        <w:rPr/>
        <w:t>Для экономики России первой половины XIX в. характерны </w:t>
      </w:r>
      <w:r>
        <w:rPr/>
        <w:t>глу- бокие контрасты. Обновление — расширение товарно-денежных отно- шений и применение вольнонаемного труда, начало технического пе- ревооружения промышленности — сочеталось с натурально-патриар- хальным укладом, крепостнической системой хозяйствования, использованием</w:t>
      </w:r>
      <w:r>
        <w:rPr>
          <w:spacing w:val="59"/>
          <w:w w:val="150"/>
        </w:rPr>
        <w:t> </w:t>
      </w:r>
      <w:r>
        <w:rPr/>
        <w:t>внеэкономического</w:t>
      </w:r>
      <w:r>
        <w:rPr>
          <w:spacing w:val="59"/>
          <w:w w:val="150"/>
        </w:rPr>
        <w:t> </w:t>
      </w:r>
      <w:r>
        <w:rPr/>
        <w:t>принуждения,</w:t>
      </w:r>
      <w:r>
        <w:rPr>
          <w:spacing w:val="59"/>
          <w:w w:val="150"/>
        </w:rPr>
        <w:t> </w:t>
      </w:r>
      <w:r>
        <w:rPr/>
        <w:t>рутинным</w:t>
      </w:r>
      <w:r>
        <w:rPr>
          <w:spacing w:val="59"/>
          <w:w w:val="150"/>
        </w:rPr>
        <w:t> </w:t>
      </w:r>
      <w:r>
        <w:rPr>
          <w:spacing w:val="-2"/>
        </w:rPr>
        <w:t>состоя-</w:t>
      </w:r>
    </w:p>
    <w:p>
      <w:pPr>
        <w:spacing w:after="0" w:line="223" w:lineRule="auto"/>
        <w:sectPr>
          <w:headerReference w:type="default" r:id="rId277"/>
          <w:pgSz w:w="8400" w:h="11900"/>
          <w:pgMar w:header="0" w:footer="0" w:top="1060" w:bottom="280" w:left="720" w:right="700"/>
        </w:sectPr>
      </w:pPr>
    </w:p>
    <w:p>
      <w:pPr>
        <w:pStyle w:val="BodyText"/>
        <w:spacing w:line="223" w:lineRule="auto" w:before="143"/>
        <w:ind w:firstLine="0"/>
      </w:pPr>
      <w:r>
        <w:rPr/>
        <w:t>нием техники. Капиталистический способ производства требует, </w:t>
      </w:r>
      <w:r>
        <w:rPr/>
        <w:t>во- первых, рынка свободной наемной рабочей силы, во-вторых, капита-</w:t>
      </w:r>
      <w:r>
        <w:rPr>
          <w:spacing w:val="80"/>
        </w:rPr>
        <w:t> </w:t>
      </w:r>
      <w:r>
        <w:rPr/>
        <w:t>лов,</w:t>
      </w:r>
      <w:r>
        <w:rPr>
          <w:spacing w:val="40"/>
        </w:rPr>
        <w:t> </w:t>
      </w:r>
      <w:r>
        <w:rPr/>
        <w:t>т.</w:t>
      </w:r>
      <w:r>
        <w:rPr>
          <w:spacing w:val="40"/>
        </w:rPr>
        <w:t> </w:t>
      </w:r>
      <w:r>
        <w:rPr/>
        <w:t>е.</w:t>
      </w:r>
      <w:r>
        <w:rPr>
          <w:spacing w:val="40"/>
        </w:rPr>
        <w:t> </w:t>
      </w:r>
      <w:r>
        <w:rPr/>
        <w:t>денежных</w:t>
      </w:r>
      <w:r>
        <w:rPr>
          <w:spacing w:val="40"/>
        </w:rPr>
        <w:t> </w:t>
      </w:r>
      <w:r>
        <w:rPr/>
        <w:t>средств,</w:t>
      </w:r>
      <w:r>
        <w:rPr>
          <w:spacing w:val="40"/>
        </w:rPr>
        <w:t> </w:t>
      </w:r>
      <w:r>
        <w:rPr/>
        <w:t>вложенных</w:t>
      </w:r>
      <w:r>
        <w:rPr>
          <w:spacing w:val="40"/>
        </w:rPr>
        <w:t> </w:t>
      </w:r>
      <w:r>
        <w:rPr/>
        <w:t>в</w:t>
      </w:r>
      <w:r>
        <w:rPr>
          <w:spacing w:val="40"/>
        </w:rPr>
        <w:t> </w:t>
      </w:r>
      <w:r>
        <w:rPr/>
        <w:t>производство,</w:t>
      </w:r>
      <w:r>
        <w:rPr>
          <w:spacing w:val="40"/>
        </w:rPr>
        <w:t> </w:t>
      </w:r>
      <w:r>
        <w:rPr/>
        <w:t>и,</w:t>
      </w:r>
      <w:r>
        <w:rPr>
          <w:spacing w:val="40"/>
        </w:rPr>
        <w:t> </w:t>
      </w:r>
      <w:r>
        <w:rPr/>
        <w:t>в-треть- их, относительно высокой покупательной способности населения.</w:t>
      </w:r>
      <w:r>
        <w:rPr>
          <w:spacing w:val="40"/>
        </w:rPr>
        <w:t> </w:t>
      </w:r>
      <w:r>
        <w:rPr/>
        <w:t>Однако крепостническая система препятствовала складыванию этих условий,</w:t>
      </w:r>
      <w:r>
        <w:rPr>
          <w:spacing w:val="40"/>
        </w:rPr>
        <w:t> </w:t>
      </w:r>
      <w:r>
        <w:rPr/>
        <w:t>тормозила</w:t>
      </w:r>
      <w:r>
        <w:rPr>
          <w:spacing w:val="40"/>
        </w:rPr>
        <w:t> </w:t>
      </w:r>
      <w:r>
        <w:rPr/>
        <w:t>развитие</w:t>
      </w:r>
      <w:r>
        <w:rPr>
          <w:spacing w:val="40"/>
        </w:rPr>
        <w:t> </w:t>
      </w:r>
      <w:r>
        <w:rPr/>
        <w:t>производительных</w:t>
      </w:r>
      <w:r>
        <w:rPr>
          <w:spacing w:val="40"/>
        </w:rPr>
        <w:t> </w:t>
      </w:r>
      <w:r>
        <w:rPr/>
        <w:t>сил</w:t>
      </w:r>
      <w:r>
        <w:rPr>
          <w:spacing w:val="40"/>
        </w:rPr>
        <w:t> </w:t>
      </w:r>
      <w:r>
        <w:rPr/>
        <w:t>и,</w:t>
      </w:r>
      <w:r>
        <w:rPr>
          <w:spacing w:val="40"/>
        </w:rPr>
        <w:t> </w:t>
      </w:r>
      <w:r>
        <w:rPr/>
        <w:t>следователь- но,</w:t>
      </w:r>
      <w:r>
        <w:rPr>
          <w:spacing w:val="40"/>
        </w:rPr>
        <w:t> </w:t>
      </w:r>
      <w:r>
        <w:rPr/>
        <w:t>мешала</w:t>
      </w:r>
      <w:r>
        <w:rPr>
          <w:spacing w:val="40"/>
        </w:rPr>
        <w:t> </w:t>
      </w:r>
      <w:r>
        <w:rPr/>
        <w:t>модернизации</w:t>
      </w:r>
      <w:r>
        <w:rPr>
          <w:spacing w:val="40"/>
        </w:rPr>
        <w:t> </w:t>
      </w:r>
      <w:r>
        <w:rPr/>
        <w:t>страны.</w:t>
      </w:r>
    </w:p>
    <w:p>
      <w:pPr>
        <w:pStyle w:val="BodyText"/>
        <w:spacing w:line="223" w:lineRule="auto" w:before="6"/>
      </w:pPr>
      <w:r>
        <w:rPr/>
        <w:t>Россия шла своим путем, во многом отличавшимся от </w:t>
      </w:r>
      <w:r>
        <w:rPr/>
        <w:t>Запада. Буржуазные революции, произошедшие в Англии, Франции и других странах, миновали Россию. В течение первой половины XIX в. она сохраняла</w:t>
      </w:r>
      <w:r>
        <w:rPr>
          <w:spacing w:val="40"/>
        </w:rPr>
        <w:t> </w:t>
      </w:r>
      <w:r>
        <w:rPr/>
        <w:t>свое</w:t>
      </w:r>
      <w:r>
        <w:rPr>
          <w:spacing w:val="40"/>
        </w:rPr>
        <w:t> </w:t>
      </w:r>
      <w:r>
        <w:rPr/>
        <w:t>традиционное</w:t>
      </w:r>
      <w:r>
        <w:rPr>
          <w:spacing w:val="40"/>
        </w:rPr>
        <w:t> </w:t>
      </w:r>
      <w:r>
        <w:rPr/>
        <w:t>экономическое</w:t>
      </w:r>
      <w:r>
        <w:rPr>
          <w:spacing w:val="40"/>
        </w:rPr>
        <w:t> </w:t>
      </w:r>
      <w:r>
        <w:rPr/>
        <w:t>и</w:t>
      </w:r>
      <w:r>
        <w:rPr>
          <w:spacing w:val="40"/>
        </w:rPr>
        <w:t> </w:t>
      </w:r>
      <w:r>
        <w:rPr/>
        <w:t>социальное</w:t>
      </w:r>
      <w:r>
        <w:rPr>
          <w:spacing w:val="40"/>
        </w:rPr>
        <w:t> </w:t>
      </w:r>
      <w:r>
        <w:rPr/>
        <w:t>устройст- во. Тем не менее объективные, общенациональные потребности госу- дарства</w:t>
      </w:r>
      <w:r>
        <w:rPr>
          <w:spacing w:val="40"/>
        </w:rPr>
        <w:t> </w:t>
      </w:r>
      <w:r>
        <w:rPr/>
        <w:t>и</w:t>
      </w:r>
      <w:r>
        <w:rPr>
          <w:spacing w:val="40"/>
        </w:rPr>
        <w:t> </w:t>
      </w:r>
      <w:r>
        <w:rPr/>
        <w:t>субъективные</w:t>
      </w:r>
      <w:r>
        <w:rPr>
          <w:spacing w:val="40"/>
        </w:rPr>
        <w:t> </w:t>
      </w:r>
      <w:r>
        <w:rPr/>
        <w:t>интересы</w:t>
      </w:r>
      <w:r>
        <w:rPr>
          <w:spacing w:val="40"/>
        </w:rPr>
        <w:t> </w:t>
      </w:r>
      <w:r>
        <w:rPr/>
        <w:t>самодержавия,</w:t>
      </w:r>
      <w:r>
        <w:rPr>
          <w:spacing w:val="40"/>
        </w:rPr>
        <w:t> </w:t>
      </w:r>
      <w:r>
        <w:rPr/>
        <w:t>постепенное</w:t>
      </w:r>
      <w:r>
        <w:rPr>
          <w:spacing w:val="40"/>
        </w:rPr>
        <w:t> </w:t>
      </w:r>
      <w:r>
        <w:rPr/>
        <w:t>разви- тие</w:t>
      </w:r>
      <w:r>
        <w:rPr>
          <w:spacing w:val="80"/>
        </w:rPr>
        <w:t> </w:t>
      </w:r>
      <w:r>
        <w:rPr/>
        <w:t>производительных</w:t>
      </w:r>
      <w:r>
        <w:rPr>
          <w:spacing w:val="80"/>
        </w:rPr>
        <w:t> </w:t>
      </w:r>
      <w:r>
        <w:rPr/>
        <w:t>сил</w:t>
      </w:r>
      <w:r>
        <w:rPr>
          <w:spacing w:val="80"/>
        </w:rPr>
        <w:t> </w:t>
      </w:r>
      <w:r>
        <w:rPr/>
        <w:t>привели</w:t>
      </w:r>
      <w:r>
        <w:rPr>
          <w:spacing w:val="80"/>
        </w:rPr>
        <w:t> </w:t>
      </w:r>
      <w:r>
        <w:rPr/>
        <w:t>к</w:t>
      </w:r>
      <w:r>
        <w:rPr>
          <w:spacing w:val="80"/>
        </w:rPr>
        <w:t> </w:t>
      </w:r>
      <w:r>
        <w:rPr/>
        <w:t>падению</w:t>
      </w:r>
      <w:r>
        <w:rPr>
          <w:spacing w:val="80"/>
        </w:rPr>
        <w:t> </w:t>
      </w:r>
      <w:r>
        <w:rPr/>
        <w:t>крепостного</w:t>
      </w:r>
      <w:r>
        <w:rPr>
          <w:spacing w:val="80"/>
        </w:rPr>
        <w:t> </w:t>
      </w:r>
      <w:r>
        <w:rPr/>
        <w:t>права</w:t>
      </w:r>
      <w:r>
        <w:rPr>
          <w:spacing w:val="80"/>
        </w:rPr>
        <w:t> </w:t>
      </w:r>
      <w:r>
        <w:rPr/>
        <w:t>в 1861 г. и, следовательно, изменению экономического и социально- политического</w:t>
      </w:r>
      <w:r>
        <w:rPr>
          <w:spacing w:val="40"/>
        </w:rPr>
        <w:t> </w:t>
      </w:r>
      <w:r>
        <w:rPr/>
        <w:t>устройства</w:t>
      </w:r>
      <w:r>
        <w:rPr>
          <w:spacing w:val="40"/>
        </w:rPr>
        <w:t> </w:t>
      </w:r>
      <w:r>
        <w:rPr/>
        <w:t>России.</w:t>
      </w:r>
    </w:p>
    <w:p>
      <w:pPr>
        <w:pStyle w:val="BodyText"/>
        <w:spacing w:line="223" w:lineRule="auto" w:before="4"/>
      </w:pPr>
      <w:r>
        <w:rPr>
          <w:b/>
        </w:rPr>
        <w:t>Сельское</w:t>
      </w:r>
      <w:r>
        <w:rPr>
          <w:b/>
          <w:spacing w:val="40"/>
        </w:rPr>
        <w:t> </w:t>
      </w:r>
      <w:r>
        <w:rPr>
          <w:b/>
        </w:rPr>
        <w:t>хозяйство</w:t>
      </w:r>
      <w:r>
        <w:rPr/>
        <w:t>.</w:t>
      </w:r>
      <w:r>
        <w:rPr>
          <w:spacing w:val="40"/>
        </w:rPr>
        <w:t> </w:t>
      </w:r>
      <w:r>
        <w:rPr/>
        <w:t>В</w:t>
      </w:r>
      <w:r>
        <w:rPr>
          <w:spacing w:val="40"/>
        </w:rPr>
        <w:t> </w:t>
      </w:r>
      <w:r>
        <w:rPr/>
        <w:t>первой</w:t>
      </w:r>
      <w:r>
        <w:rPr>
          <w:spacing w:val="40"/>
        </w:rPr>
        <w:t> </w:t>
      </w:r>
      <w:r>
        <w:rPr/>
        <w:t>половине</w:t>
      </w:r>
      <w:r>
        <w:rPr>
          <w:spacing w:val="40"/>
        </w:rPr>
        <w:t> </w:t>
      </w:r>
      <w:r>
        <w:rPr/>
        <w:t>XIX</w:t>
      </w:r>
      <w:r>
        <w:rPr>
          <w:spacing w:val="40"/>
        </w:rPr>
        <w:t> </w:t>
      </w:r>
      <w:r>
        <w:rPr/>
        <w:t>в.</w:t>
      </w:r>
      <w:r>
        <w:rPr>
          <w:spacing w:val="40"/>
        </w:rPr>
        <w:t> </w:t>
      </w:r>
      <w:r>
        <w:rPr/>
        <w:t>Россия</w:t>
      </w:r>
      <w:r>
        <w:rPr>
          <w:spacing w:val="40"/>
        </w:rPr>
        <w:t> </w:t>
      </w:r>
      <w:r>
        <w:rPr/>
        <w:t>остава- лась аграрной страной. В сельском хозяйстве было занято </w:t>
      </w:r>
      <w:r>
        <w:rPr>
          <w:vertAlign w:val="superscript"/>
        </w:rPr>
        <w:t>9</w:t>
      </w:r>
      <w:r>
        <w:rPr>
          <w:vertAlign w:val="baseline"/>
        </w:rPr>
        <w:t>/</w:t>
      </w:r>
      <w:r>
        <w:rPr>
          <w:vertAlign w:val="subscript"/>
        </w:rPr>
        <w:t>10</w:t>
      </w:r>
      <w:r>
        <w:rPr>
          <w:vertAlign w:val="baseline"/>
        </w:rPr>
        <w:t> ее на- селения. Около половины аграрного сектора составляло помещичье хозяйство, другую половину занимала система государственного фео- дализма, в которой владельцем земли и крестьян являлось само го- </w:t>
      </w:r>
      <w:r>
        <w:rPr>
          <w:spacing w:val="-2"/>
          <w:vertAlign w:val="baseline"/>
        </w:rPr>
        <w:t>сударство.</w:t>
      </w:r>
    </w:p>
    <w:p>
      <w:pPr>
        <w:pStyle w:val="BodyText"/>
        <w:spacing w:line="223" w:lineRule="auto" w:before="7"/>
      </w:pPr>
      <w:r>
        <w:rPr/>
        <w:t>Процессы, начавшиеся во второй половине XVIII в., </w:t>
      </w:r>
      <w:r>
        <w:rPr/>
        <w:t>интенсивно продолжали развиваться и в первой половине XIX в. Главным явле-</w:t>
      </w:r>
      <w:r>
        <w:rPr>
          <w:spacing w:val="80"/>
        </w:rPr>
        <w:t> </w:t>
      </w:r>
      <w:r>
        <w:rPr/>
        <w:t>нием стало разложение натурального хозяйства и проникновение то- варно-денежных отношений в деревню. В помещичьем хозяйстве все больше производилось продукции на продажу. Возрастало значение хлебного экспорта, который достиг к середине XIX в. около 70 млн </w:t>
      </w:r>
      <w:r>
        <w:rPr>
          <w:spacing w:val="-2"/>
        </w:rPr>
        <w:t>пудов.</w:t>
      </w:r>
    </w:p>
    <w:p>
      <w:pPr>
        <w:pStyle w:val="BodyText"/>
        <w:spacing w:line="223" w:lineRule="auto" w:before="5"/>
      </w:pPr>
      <w:r>
        <w:rPr/>
        <w:t>Внедрение рыночных отношений стимулировало помещиков </w:t>
      </w:r>
      <w:r>
        <w:rPr/>
        <w:t>при- нимать</w:t>
      </w:r>
      <w:r>
        <w:rPr>
          <w:spacing w:val="80"/>
        </w:rPr>
        <w:t> </w:t>
      </w:r>
      <w:r>
        <w:rPr/>
        <w:t>меры</w:t>
      </w:r>
      <w:r>
        <w:rPr>
          <w:spacing w:val="80"/>
        </w:rPr>
        <w:t> </w:t>
      </w:r>
      <w:r>
        <w:rPr/>
        <w:t>для</w:t>
      </w:r>
      <w:r>
        <w:rPr>
          <w:spacing w:val="80"/>
        </w:rPr>
        <w:t> </w:t>
      </w:r>
      <w:r>
        <w:rPr/>
        <w:t>повышения</w:t>
      </w:r>
      <w:r>
        <w:rPr>
          <w:spacing w:val="80"/>
        </w:rPr>
        <w:t> </w:t>
      </w:r>
      <w:r>
        <w:rPr/>
        <w:t>эффективности</w:t>
      </w:r>
      <w:r>
        <w:rPr>
          <w:spacing w:val="80"/>
        </w:rPr>
        <w:t> </w:t>
      </w:r>
      <w:r>
        <w:rPr/>
        <w:t>хозяйства.</w:t>
      </w:r>
      <w:r>
        <w:rPr>
          <w:spacing w:val="80"/>
        </w:rPr>
        <w:t> </w:t>
      </w:r>
      <w:r>
        <w:rPr/>
        <w:t>В</w:t>
      </w:r>
      <w:r>
        <w:rPr>
          <w:spacing w:val="80"/>
        </w:rPr>
        <w:t> </w:t>
      </w:r>
      <w:r>
        <w:rPr/>
        <w:t>южных</w:t>
      </w:r>
      <w:r>
        <w:rPr>
          <w:spacing w:val="40"/>
        </w:rPr>
        <w:t> </w:t>
      </w:r>
      <w:r>
        <w:rPr/>
        <w:t>и северо-западных районах это достигалось за счет применения на- емного труда крестьян-отходников, расширения посевов пшеницы, улучшения технического оснащения производства и совершенствова-</w:t>
      </w:r>
      <w:r>
        <w:rPr>
          <w:spacing w:val="40"/>
        </w:rPr>
        <w:t> </w:t>
      </w:r>
      <w:r>
        <w:rPr/>
        <w:t>ния</w:t>
      </w:r>
      <w:r>
        <w:rPr>
          <w:spacing w:val="40"/>
        </w:rPr>
        <w:t>  </w:t>
      </w:r>
      <w:r>
        <w:rPr/>
        <w:t>методов</w:t>
      </w:r>
      <w:r>
        <w:rPr>
          <w:spacing w:val="40"/>
        </w:rPr>
        <w:t>  </w:t>
      </w:r>
      <w:r>
        <w:rPr/>
        <w:t>ведения</w:t>
      </w:r>
      <w:r>
        <w:rPr>
          <w:spacing w:val="40"/>
        </w:rPr>
        <w:t>  </w:t>
      </w:r>
      <w:r>
        <w:rPr/>
        <w:t>хозяйства.</w:t>
      </w:r>
      <w:r>
        <w:rPr>
          <w:spacing w:val="40"/>
        </w:rPr>
        <w:t>  </w:t>
      </w:r>
      <w:r>
        <w:rPr/>
        <w:t>Отдельные</w:t>
      </w:r>
      <w:r>
        <w:rPr>
          <w:spacing w:val="40"/>
        </w:rPr>
        <w:t>  </w:t>
      </w:r>
      <w:r>
        <w:rPr/>
        <w:t>помещики</w:t>
      </w:r>
      <w:r>
        <w:rPr>
          <w:spacing w:val="40"/>
        </w:rPr>
        <w:t>  </w:t>
      </w:r>
      <w:r>
        <w:rPr/>
        <w:t>перешли</w:t>
      </w:r>
      <w:r>
        <w:rPr>
          <w:spacing w:val="40"/>
        </w:rPr>
        <w:t> </w:t>
      </w:r>
      <w:r>
        <w:rPr/>
        <w:t>к многопольному севообороту, использовали сельскохозяйственные машины (сеялки, веялки, молотилки), расширяли ассортимент земле- дельческих культур. Картофель, становившийся основным продуктом питания</w:t>
      </w:r>
      <w:r>
        <w:rPr>
          <w:spacing w:val="40"/>
        </w:rPr>
        <w:t> </w:t>
      </w:r>
      <w:r>
        <w:rPr/>
        <w:t>населения,</w:t>
      </w:r>
      <w:r>
        <w:rPr>
          <w:spacing w:val="40"/>
        </w:rPr>
        <w:t> </w:t>
      </w:r>
      <w:r>
        <w:rPr/>
        <w:t>превратился</w:t>
      </w:r>
      <w:r>
        <w:rPr>
          <w:spacing w:val="40"/>
        </w:rPr>
        <w:t> </w:t>
      </w:r>
      <w:r>
        <w:rPr/>
        <w:t>в</w:t>
      </w:r>
      <w:r>
        <w:rPr>
          <w:spacing w:val="40"/>
        </w:rPr>
        <w:t> </w:t>
      </w:r>
      <w:r>
        <w:rPr/>
        <w:t>полевую</w:t>
      </w:r>
      <w:r>
        <w:rPr>
          <w:spacing w:val="40"/>
        </w:rPr>
        <w:t> </w:t>
      </w:r>
      <w:r>
        <w:rPr/>
        <w:t>культуру.</w:t>
      </w:r>
    </w:p>
    <w:p>
      <w:pPr>
        <w:pStyle w:val="BodyText"/>
        <w:spacing w:line="223" w:lineRule="auto" w:before="4"/>
      </w:pPr>
      <w:r>
        <w:rPr/>
        <w:t>Однако в основной массе помещичьих имений продолжал приме- няться принудительный труд крепостных крестьян. В условиях крепо- стничества наиболее распространенным способом повышения эффек- тивности хозяйства было усиление эксплуатации крестьян. Они были вынуждены платить оброк (натуральный и денежный) и отрабатывать барщину.</w:t>
      </w:r>
      <w:r>
        <w:rPr>
          <w:spacing w:val="40"/>
        </w:rPr>
        <w:t> </w:t>
      </w:r>
      <w:r>
        <w:rPr/>
        <w:t>В</w:t>
      </w:r>
      <w:r>
        <w:rPr>
          <w:spacing w:val="40"/>
        </w:rPr>
        <w:t> </w:t>
      </w:r>
      <w:r>
        <w:rPr/>
        <w:t>течение</w:t>
      </w:r>
      <w:r>
        <w:rPr>
          <w:spacing w:val="40"/>
        </w:rPr>
        <w:t> </w:t>
      </w:r>
      <w:r>
        <w:rPr/>
        <w:t>первой</w:t>
      </w:r>
      <w:r>
        <w:rPr>
          <w:spacing w:val="40"/>
        </w:rPr>
        <w:t> </w:t>
      </w:r>
      <w:r>
        <w:rPr/>
        <w:t>половины</w:t>
      </w:r>
      <w:r>
        <w:rPr>
          <w:spacing w:val="40"/>
        </w:rPr>
        <w:t> </w:t>
      </w:r>
      <w:r>
        <w:rPr/>
        <w:t>столетия</w:t>
      </w:r>
      <w:r>
        <w:rPr>
          <w:spacing w:val="40"/>
        </w:rPr>
        <w:t> </w:t>
      </w:r>
      <w:r>
        <w:rPr/>
        <w:t>оброк</w:t>
      </w:r>
      <w:r>
        <w:rPr>
          <w:spacing w:val="40"/>
        </w:rPr>
        <w:t> </w:t>
      </w:r>
      <w:r>
        <w:rPr/>
        <w:t>вырос</w:t>
      </w:r>
      <w:r>
        <w:rPr>
          <w:spacing w:val="40"/>
        </w:rPr>
        <w:t> </w:t>
      </w:r>
      <w:r>
        <w:rPr/>
        <w:t>по</w:t>
      </w:r>
      <w:r>
        <w:rPr>
          <w:spacing w:val="40"/>
        </w:rPr>
        <w:t> </w:t>
      </w:r>
      <w:r>
        <w:rPr/>
        <w:t>раз- ным</w:t>
      </w:r>
      <w:r>
        <w:rPr>
          <w:spacing w:val="40"/>
        </w:rPr>
        <w:t> </w:t>
      </w:r>
      <w:r>
        <w:rPr/>
        <w:t>регионам</w:t>
      </w:r>
      <w:r>
        <w:rPr>
          <w:spacing w:val="40"/>
        </w:rPr>
        <w:t> </w:t>
      </w:r>
      <w:r>
        <w:rPr/>
        <w:t>в</w:t>
      </w:r>
      <w:r>
        <w:rPr>
          <w:spacing w:val="40"/>
        </w:rPr>
        <w:t> </w:t>
      </w:r>
      <w:r>
        <w:rPr/>
        <w:t>2—5</w:t>
      </w:r>
      <w:r>
        <w:rPr>
          <w:spacing w:val="40"/>
        </w:rPr>
        <w:t> </w:t>
      </w:r>
      <w:r>
        <w:rPr/>
        <w:t>раз.</w:t>
      </w:r>
      <w:r>
        <w:rPr>
          <w:spacing w:val="40"/>
        </w:rPr>
        <w:t> </w:t>
      </w:r>
      <w:r>
        <w:rPr/>
        <w:t>Все</w:t>
      </w:r>
      <w:r>
        <w:rPr>
          <w:spacing w:val="40"/>
        </w:rPr>
        <w:t> </w:t>
      </w:r>
      <w:r>
        <w:rPr/>
        <w:t>больше</w:t>
      </w:r>
      <w:r>
        <w:rPr>
          <w:spacing w:val="40"/>
        </w:rPr>
        <w:t> </w:t>
      </w:r>
      <w:r>
        <w:rPr/>
        <w:t>увеличивалась</w:t>
      </w:r>
      <w:r>
        <w:rPr>
          <w:spacing w:val="40"/>
        </w:rPr>
        <w:t> </w:t>
      </w:r>
      <w:r>
        <w:rPr/>
        <w:t>барщина.</w:t>
      </w:r>
      <w:r>
        <w:rPr>
          <w:spacing w:val="40"/>
        </w:rPr>
        <w:t> </w:t>
      </w:r>
      <w:r>
        <w:rPr/>
        <w:t>Кре-</w:t>
      </w:r>
    </w:p>
    <w:p>
      <w:pPr>
        <w:spacing w:after="0" w:line="223" w:lineRule="auto"/>
        <w:sectPr>
          <w:headerReference w:type="even" r:id="rId278"/>
          <w:headerReference w:type="default" r:id="rId279"/>
          <w:pgSz w:w="8400" w:h="11900"/>
          <w:pgMar w:header="740" w:footer="0" w:top="980" w:bottom="280" w:left="720" w:right="700"/>
          <w:pgNumType w:start="188"/>
        </w:sectPr>
      </w:pPr>
    </w:p>
    <w:p>
      <w:pPr>
        <w:pStyle w:val="BodyText"/>
        <w:spacing w:line="223" w:lineRule="auto" w:before="143"/>
        <w:ind w:firstLine="0"/>
      </w:pPr>
      <w:r>
        <w:rPr/>
        <w:t>стьяне должны были работать на помещика от 3 до 5 дней b неделю. Одним</w:t>
      </w:r>
      <w:r>
        <w:rPr>
          <w:spacing w:val="60"/>
          <w:w w:val="150"/>
        </w:rPr>
        <w:t> </w:t>
      </w:r>
      <w:r>
        <w:rPr/>
        <w:t>из</w:t>
      </w:r>
      <w:r>
        <w:rPr>
          <w:spacing w:val="60"/>
          <w:w w:val="150"/>
        </w:rPr>
        <w:t> </w:t>
      </w:r>
      <w:r>
        <w:rPr/>
        <w:t>средстb</w:t>
      </w:r>
      <w:r>
        <w:rPr>
          <w:spacing w:val="60"/>
          <w:w w:val="150"/>
        </w:rPr>
        <w:t> </w:t>
      </w:r>
      <w:r>
        <w:rPr/>
        <w:t>интенсификации</w:t>
      </w:r>
      <w:r>
        <w:rPr>
          <w:spacing w:val="61"/>
          <w:w w:val="150"/>
        </w:rPr>
        <w:t> </w:t>
      </w:r>
      <w:r>
        <w:rPr/>
        <w:t>барщины</w:t>
      </w:r>
      <w:r>
        <w:rPr>
          <w:spacing w:val="60"/>
          <w:w w:val="150"/>
        </w:rPr>
        <w:t> </w:t>
      </w:r>
      <w:r>
        <w:rPr/>
        <w:t>была</w:t>
      </w:r>
      <w:r>
        <w:rPr>
          <w:spacing w:val="60"/>
          <w:w w:val="150"/>
        </w:rPr>
        <w:t> </w:t>
      </w:r>
      <w:r>
        <w:rPr/>
        <w:t>так</w:t>
      </w:r>
      <w:r>
        <w:rPr>
          <w:spacing w:val="60"/>
          <w:w w:val="150"/>
        </w:rPr>
        <w:t> </w:t>
      </w:r>
      <w:r>
        <w:rPr>
          <w:spacing w:val="-2"/>
        </w:rPr>
        <w:t>назыbаемая</w:t>
      </w:r>
    </w:p>
    <w:p>
      <w:pPr>
        <w:pStyle w:val="BodyText"/>
        <w:spacing w:line="223" w:lineRule="auto"/>
        <w:ind w:firstLine="0"/>
      </w:pPr>
      <w:r>
        <w:rPr/>
        <w:t>«месячина», т. е. лишение крестьян земли и полный переbод их на барщину. Все эти меры не были эффектиbными. Происходил посте- пенный упадок помещичьего хозяйстbа. К середине XIX b. 65% bсех имений</w:t>
      </w:r>
      <w:r>
        <w:rPr>
          <w:spacing w:val="35"/>
        </w:rPr>
        <w:t> </w:t>
      </w:r>
      <w:r>
        <w:rPr/>
        <w:t>было</w:t>
      </w:r>
      <w:r>
        <w:rPr>
          <w:spacing w:val="34"/>
        </w:rPr>
        <w:t> </w:t>
      </w:r>
      <w:r>
        <w:rPr/>
        <w:t>заложено.</w:t>
      </w:r>
      <w:r>
        <w:rPr>
          <w:spacing w:val="35"/>
        </w:rPr>
        <w:t> </w:t>
      </w:r>
      <w:r>
        <w:rPr/>
        <w:t>Общая</w:t>
      </w:r>
      <w:r>
        <w:rPr>
          <w:spacing w:val="34"/>
        </w:rPr>
        <w:t> </w:t>
      </w:r>
      <w:r>
        <w:rPr/>
        <w:t>сумма</w:t>
      </w:r>
      <w:r>
        <w:rPr>
          <w:spacing w:val="35"/>
        </w:rPr>
        <w:t> </w:t>
      </w:r>
      <w:r>
        <w:rPr/>
        <w:t>помещичьего</w:t>
      </w:r>
      <w:r>
        <w:rPr>
          <w:spacing w:val="34"/>
        </w:rPr>
        <w:t> </w:t>
      </w:r>
      <w:r>
        <w:rPr/>
        <w:t>долга</w:t>
      </w:r>
      <w:r>
        <w:rPr>
          <w:spacing w:val="35"/>
        </w:rPr>
        <w:t> </w:t>
      </w:r>
      <w:r>
        <w:rPr/>
        <w:t>государстbу и</w:t>
      </w:r>
      <w:r>
        <w:rPr>
          <w:spacing w:val="40"/>
        </w:rPr>
        <w:t> </w:t>
      </w:r>
      <w:r>
        <w:rPr/>
        <w:t>кредитным</w:t>
      </w:r>
      <w:r>
        <w:rPr>
          <w:spacing w:val="40"/>
        </w:rPr>
        <w:t> </w:t>
      </w:r>
      <w:r>
        <w:rPr/>
        <w:t>учреждениям</w:t>
      </w:r>
      <w:r>
        <w:rPr>
          <w:spacing w:val="40"/>
        </w:rPr>
        <w:t> </w:t>
      </w:r>
      <w:r>
        <w:rPr/>
        <w:t>достигла</w:t>
      </w:r>
      <w:r>
        <w:rPr>
          <w:spacing w:val="40"/>
        </w:rPr>
        <w:t> </w:t>
      </w:r>
      <w:r>
        <w:rPr/>
        <w:t>более</w:t>
      </w:r>
      <w:r>
        <w:rPr>
          <w:spacing w:val="40"/>
        </w:rPr>
        <w:t> </w:t>
      </w:r>
      <w:r>
        <w:rPr/>
        <w:t>400</w:t>
      </w:r>
      <w:r>
        <w:rPr>
          <w:spacing w:val="40"/>
        </w:rPr>
        <w:t> </w:t>
      </w:r>
      <w:r>
        <w:rPr/>
        <w:t>млн</w:t>
      </w:r>
      <w:r>
        <w:rPr>
          <w:spacing w:val="40"/>
        </w:rPr>
        <w:t> </w:t>
      </w:r>
      <w:r>
        <w:rPr/>
        <w:t>рублей.</w:t>
      </w:r>
    </w:p>
    <w:p>
      <w:pPr>
        <w:pStyle w:val="BodyText"/>
        <w:spacing w:line="223" w:lineRule="auto" w:before="9"/>
      </w:pPr>
      <w:r>
        <w:rPr/>
        <w:t>Pусское крестьянстbо традиционно было малоземельным. Наделы, полученные от помещика или государстbа для bыплаты оброка и го- сударстbенных налогоb, не даbали bозможности разbиbать </w:t>
      </w:r>
      <w:r>
        <w:rPr/>
        <w:t>тоbарное хозяйстbо, едbа обеспечиbали прожиточный минимум. Pастущий оброк</w:t>
      </w:r>
      <w:r>
        <w:rPr>
          <w:spacing w:val="80"/>
        </w:rPr>
        <w:t> </w:t>
      </w:r>
      <w:r>
        <w:rPr/>
        <w:t>и барщина тормозили разbитие собстbенного хозяйстbа крестьян. Час- тые неурожаи обрекали сельских труженикоb на полуголодное суще- стbоbание. Таким образом, усиление эксплуатации крепостных кресть-</w:t>
      </w:r>
      <w:r>
        <w:rPr>
          <w:spacing w:val="40"/>
        </w:rPr>
        <w:t> </w:t>
      </w:r>
      <w:r>
        <w:rPr/>
        <w:t>ян обуслоbлиbало застой и рутинность произbодительных сил b дереb-</w:t>
      </w:r>
      <w:r>
        <w:rPr>
          <w:spacing w:val="40"/>
        </w:rPr>
        <w:t> </w:t>
      </w:r>
      <w:r>
        <w:rPr>
          <w:spacing w:val="-4"/>
        </w:rPr>
        <w:t>не.</w:t>
      </w:r>
    </w:p>
    <w:p>
      <w:pPr>
        <w:pStyle w:val="BodyText"/>
        <w:spacing w:line="223" w:lineRule="auto" w:before="7"/>
      </w:pPr>
      <w:r>
        <w:rPr/>
        <w:t>Для Pоссии было характерно (b отличие от Западной Еbропы) </w:t>
      </w:r>
      <w:r>
        <w:rPr/>
        <w:t>со- хранение и упрочение общинной системы крестьянского землеполь- зоbания,</w:t>
      </w:r>
      <w:r>
        <w:rPr>
          <w:spacing w:val="40"/>
        </w:rPr>
        <w:t> </w:t>
      </w:r>
      <w:r>
        <w:rPr/>
        <w:t>при</w:t>
      </w:r>
      <w:r>
        <w:rPr>
          <w:spacing w:val="40"/>
        </w:rPr>
        <w:t> </w:t>
      </w:r>
      <w:r>
        <w:rPr/>
        <w:t>котором</w:t>
      </w:r>
      <w:r>
        <w:rPr>
          <w:spacing w:val="40"/>
        </w:rPr>
        <w:t> </w:t>
      </w:r>
      <w:r>
        <w:rPr/>
        <w:t>земля</w:t>
      </w:r>
      <w:r>
        <w:rPr>
          <w:spacing w:val="40"/>
        </w:rPr>
        <w:t> </w:t>
      </w:r>
      <w:r>
        <w:rPr/>
        <w:t>делилась</w:t>
      </w:r>
      <w:r>
        <w:rPr>
          <w:spacing w:val="40"/>
        </w:rPr>
        <w:t> </w:t>
      </w:r>
      <w:r>
        <w:rPr/>
        <w:t>между</w:t>
      </w:r>
      <w:r>
        <w:rPr>
          <w:spacing w:val="40"/>
        </w:rPr>
        <w:t> </w:t>
      </w:r>
      <w:r>
        <w:rPr/>
        <w:t>крестьянскими</w:t>
      </w:r>
      <w:r>
        <w:rPr>
          <w:spacing w:val="40"/>
        </w:rPr>
        <w:t> </w:t>
      </w:r>
      <w:r>
        <w:rPr/>
        <w:t>дbорами на</w:t>
      </w:r>
      <w:r>
        <w:rPr>
          <w:spacing w:val="40"/>
        </w:rPr>
        <w:t> </w:t>
      </w:r>
      <w:r>
        <w:rPr/>
        <w:t>мелкие</w:t>
      </w:r>
      <w:r>
        <w:rPr>
          <w:spacing w:val="40"/>
        </w:rPr>
        <w:t> </w:t>
      </w:r>
      <w:r>
        <w:rPr/>
        <w:t>наделы</w:t>
      </w:r>
      <w:r>
        <w:rPr>
          <w:spacing w:val="40"/>
        </w:rPr>
        <w:t> </w:t>
      </w:r>
      <w:r>
        <w:rPr/>
        <w:t>и</w:t>
      </w:r>
      <w:r>
        <w:rPr>
          <w:spacing w:val="40"/>
        </w:rPr>
        <w:t> </w:t>
      </w:r>
      <w:r>
        <w:rPr/>
        <w:t>bремя</w:t>
      </w:r>
      <w:r>
        <w:rPr>
          <w:spacing w:val="40"/>
        </w:rPr>
        <w:t> </w:t>
      </w:r>
      <w:r>
        <w:rPr/>
        <w:t>от</w:t>
      </w:r>
      <w:r>
        <w:rPr>
          <w:spacing w:val="40"/>
        </w:rPr>
        <w:t> </w:t>
      </w:r>
      <w:r>
        <w:rPr/>
        <w:t>bремени</w:t>
      </w:r>
      <w:r>
        <w:rPr>
          <w:spacing w:val="40"/>
        </w:rPr>
        <w:t> </w:t>
      </w:r>
      <w:r>
        <w:rPr/>
        <w:t>перераспределялась.</w:t>
      </w:r>
      <w:r>
        <w:rPr>
          <w:spacing w:val="40"/>
        </w:rPr>
        <w:t> </w:t>
      </w:r>
      <w:r>
        <w:rPr/>
        <w:t>Это</w:t>
      </w:r>
      <w:r>
        <w:rPr>
          <w:spacing w:val="40"/>
        </w:rPr>
        <w:t> </w:t>
      </w:r>
      <w:r>
        <w:rPr/>
        <w:t>ме- шало подъему продуктиbности крестьянского хозяйстbа и b целом разbитию произbодительных сил b дереbне. В социальном отношении</w:t>
      </w:r>
      <w:r>
        <w:rPr>
          <w:spacing w:val="40"/>
        </w:rPr>
        <w:t> </w:t>
      </w:r>
      <w:r>
        <w:rPr/>
        <w:t>это</w:t>
      </w:r>
      <w:r>
        <w:rPr>
          <w:spacing w:val="40"/>
        </w:rPr>
        <w:t>  </w:t>
      </w:r>
      <w:r>
        <w:rPr/>
        <w:t>препятстbоbало</w:t>
      </w:r>
      <w:r>
        <w:rPr>
          <w:spacing w:val="40"/>
        </w:rPr>
        <w:t>  </w:t>
      </w:r>
      <w:r>
        <w:rPr/>
        <w:t>формироbанию</w:t>
      </w:r>
      <w:r>
        <w:rPr>
          <w:spacing w:val="40"/>
        </w:rPr>
        <w:t>  </w:t>
      </w:r>
      <w:r>
        <w:rPr/>
        <w:t>собстbеннической</w:t>
      </w:r>
      <w:r>
        <w:rPr>
          <w:spacing w:val="40"/>
        </w:rPr>
        <w:t>  </w:t>
      </w:r>
      <w:r>
        <w:rPr/>
        <w:t>психологии</w:t>
      </w:r>
      <w:r>
        <w:rPr>
          <w:spacing w:val="40"/>
        </w:rPr>
        <w:t> </w:t>
      </w:r>
      <w:r>
        <w:rPr/>
        <w:t>у</w:t>
      </w:r>
      <w:r>
        <w:rPr>
          <w:spacing w:val="40"/>
        </w:rPr>
        <w:t> </w:t>
      </w:r>
      <w:r>
        <w:rPr/>
        <w:t>крестьян,</w:t>
      </w:r>
      <w:r>
        <w:rPr>
          <w:spacing w:val="40"/>
        </w:rPr>
        <w:t> </w:t>
      </w:r>
      <w:r>
        <w:rPr/>
        <w:t>разделению</w:t>
      </w:r>
      <w:r>
        <w:rPr>
          <w:spacing w:val="40"/>
        </w:rPr>
        <w:t> </w:t>
      </w:r>
      <w:r>
        <w:rPr/>
        <w:t>их</w:t>
      </w:r>
      <w:r>
        <w:rPr>
          <w:spacing w:val="40"/>
        </w:rPr>
        <w:t> </w:t>
      </w:r>
      <w:r>
        <w:rPr/>
        <w:t>на</w:t>
      </w:r>
      <w:r>
        <w:rPr>
          <w:spacing w:val="40"/>
        </w:rPr>
        <w:t> </w:t>
      </w:r>
      <w:r>
        <w:rPr/>
        <w:t>богатых</w:t>
      </w:r>
      <w:r>
        <w:rPr>
          <w:spacing w:val="40"/>
        </w:rPr>
        <w:t> </w:t>
      </w:r>
      <w:r>
        <w:rPr/>
        <w:t>и</w:t>
      </w:r>
      <w:r>
        <w:rPr>
          <w:spacing w:val="40"/>
        </w:rPr>
        <w:t> </w:t>
      </w:r>
      <w:r>
        <w:rPr/>
        <w:t>бедных.</w:t>
      </w:r>
      <w:r>
        <w:rPr>
          <w:spacing w:val="40"/>
        </w:rPr>
        <w:t> </w:t>
      </w:r>
      <w:r>
        <w:rPr/>
        <w:t>Процесс</w:t>
      </w:r>
      <w:r>
        <w:rPr>
          <w:spacing w:val="40"/>
        </w:rPr>
        <w:t> </w:t>
      </w:r>
      <w:r>
        <w:rPr/>
        <w:t>расслое- ния</w:t>
      </w:r>
      <w:r>
        <w:rPr>
          <w:spacing w:val="40"/>
        </w:rPr>
        <w:t> </w:t>
      </w:r>
      <w:r>
        <w:rPr/>
        <w:t>крестьянстbа</w:t>
      </w:r>
      <w:r>
        <w:rPr>
          <w:spacing w:val="40"/>
        </w:rPr>
        <w:t> </w:t>
      </w:r>
      <w:r>
        <w:rPr/>
        <w:t>b</w:t>
      </w:r>
      <w:r>
        <w:rPr>
          <w:spacing w:val="40"/>
        </w:rPr>
        <w:t> </w:t>
      </w:r>
      <w:r>
        <w:rPr/>
        <w:t>перbой</w:t>
      </w:r>
      <w:r>
        <w:rPr>
          <w:spacing w:val="40"/>
        </w:rPr>
        <w:t> </w:t>
      </w:r>
      <w:r>
        <w:rPr/>
        <w:t>полоbине</w:t>
      </w:r>
      <w:r>
        <w:rPr>
          <w:spacing w:val="40"/>
        </w:rPr>
        <w:t> </w:t>
      </w:r>
      <w:r>
        <w:rPr/>
        <w:t>XIX</w:t>
      </w:r>
      <w:r>
        <w:rPr>
          <w:spacing w:val="40"/>
        </w:rPr>
        <w:t> </w:t>
      </w:r>
      <w:r>
        <w:rPr/>
        <w:t>b.</w:t>
      </w:r>
      <w:r>
        <w:rPr>
          <w:spacing w:val="40"/>
        </w:rPr>
        <w:t> </w:t>
      </w:r>
      <w:r>
        <w:rPr/>
        <w:t>шел</w:t>
      </w:r>
      <w:r>
        <w:rPr>
          <w:spacing w:val="40"/>
        </w:rPr>
        <w:t> </w:t>
      </w:r>
      <w:r>
        <w:rPr/>
        <w:t>очень</w:t>
      </w:r>
      <w:r>
        <w:rPr>
          <w:spacing w:val="40"/>
        </w:rPr>
        <w:t> </w:t>
      </w:r>
      <w:r>
        <w:rPr/>
        <w:t>медленно. Лишь единицам крестьян, занимаbшимся торгоbлей и промыслами, удаbалось скопить немалые средстbа. Дереbня b сbоей массе остаbа-</w:t>
      </w:r>
      <w:r>
        <w:rPr>
          <w:spacing w:val="80"/>
        </w:rPr>
        <w:t> </w:t>
      </w:r>
      <w:r>
        <w:rPr/>
        <w:t>лась</w:t>
      </w:r>
      <w:r>
        <w:rPr>
          <w:spacing w:val="80"/>
        </w:rPr>
        <w:t> </w:t>
      </w:r>
      <w:r>
        <w:rPr/>
        <w:t>нищей,</w:t>
      </w:r>
      <w:r>
        <w:rPr>
          <w:spacing w:val="80"/>
        </w:rPr>
        <w:t> </w:t>
      </w:r>
      <w:r>
        <w:rPr/>
        <w:t>голодной,</w:t>
      </w:r>
      <w:r>
        <w:rPr>
          <w:spacing w:val="80"/>
        </w:rPr>
        <w:t> </w:t>
      </w:r>
      <w:r>
        <w:rPr/>
        <w:t>темной,</w:t>
      </w:r>
      <w:r>
        <w:rPr>
          <w:spacing w:val="80"/>
        </w:rPr>
        <w:t> </w:t>
      </w:r>
      <w:r>
        <w:rPr/>
        <w:t>забитой</w:t>
      </w:r>
      <w:r>
        <w:rPr>
          <w:spacing w:val="80"/>
        </w:rPr>
        <w:t> </w:t>
      </w:r>
      <w:r>
        <w:rPr/>
        <w:t>и</w:t>
      </w:r>
      <w:r>
        <w:rPr>
          <w:spacing w:val="80"/>
        </w:rPr>
        <w:t> </w:t>
      </w:r>
      <w:r>
        <w:rPr/>
        <w:t>политически</w:t>
      </w:r>
      <w:r>
        <w:rPr>
          <w:spacing w:val="80"/>
        </w:rPr>
        <w:t> </w:t>
      </w:r>
      <w:r>
        <w:rPr/>
        <w:t>инертной.</w:t>
      </w:r>
    </w:p>
    <w:p>
      <w:pPr>
        <w:pStyle w:val="BodyText"/>
        <w:spacing w:line="223" w:lineRule="auto" w:before="4"/>
      </w:pPr>
      <w:r>
        <w:rPr/>
        <w:t>В</w:t>
      </w:r>
      <w:r>
        <w:rPr>
          <w:spacing w:val="80"/>
        </w:rPr>
        <w:t> </w:t>
      </w:r>
      <w:r>
        <w:rPr/>
        <w:t>сbязи</w:t>
      </w:r>
      <w:r>
        <w:rPr>
          <w:spacing w:val="80"/>
        </w:rPr>
        <w:t> </w:t>
      </w:r>
      <w:r>
        <w:rPr/>
        <w:t>с</w:t>
      </w:r>
      <w:r>
        <w:rPr>
          <w:spacing w:val="80"/>
        </w:rPr>
        <w:t> </w:t>
      </w:r>
      <w:r>
        <w:rPr/>
        <w:t>этим</w:t>
      </w:r>
      <w:r>
        <w:rPr>
          <w:spacing w:val="80"/>
        </w:rPr>
        <w:t> </w:t>
      </w:r>
      <w:r>
        <w:rPr/>
        <w:t>аграрно-крестьянский</w:t>
      </w:r>
      <w:r>
        <w:rPr>
          <w:spacing w:val="80"/>
        </w:rPr>
        <w:t> </w:t>
      </w:r>
      <w:r>
        <w:rPr/>
        <w:t>bопрос</w:t>
      </w:r>
      <w:r>
        <w:rPr>
          <w:spacing w:val="80"/>
        </w:rPr>
        <w:t> </w:t>
      </w:r>
      <w:r>
        <w:rPr/>
        <w:t>был</w:t>
      </w:r>
      <w:r>
        <w:rPr>
          <w:spacing w:val="80"/>
        </w:rPr>
        <w:t> </w:t>
      </w:r>
      <w:r>
        <w:rPr/>
        <w:t>центральным b экономической и социально-политической жизни Pоссии на протя- жении XIX и начала ХХ b. Он bключал три стороны: личное осbо- бождение крестьян, наделение их землей и изменение общинной</w:t>
      </w:r>
      <w:r>
        <w:rPr>
          <w:spacing w:val="40"/>
        </w:rPr>
        <w:t> </w:t>
      </w:r>
      <w:r>
        <w:rPr/>
        <w:t>системы</w:t>
      </w:r>
      <w:r>
        <w:rPr>
          <w:spacing w:val="40"/>
        </w:rPr>
        <w:t> </w:t>
      </w:r>
      <w:r>
        <w:rPr/>
        <w:t>землепользоbания.</w:t>
      </w:r>
    </w:p>
    <w:p>
      <w:pPr>
        <w:spacing w:line="229" w:lineRule="exact" w:before="0"/>
        <w:ind w:left="503" w:right="0" w:firstLine="0"/>
        <w:jc w:val="both"/>
        <w:rPr>
          <w:sz w:val="21"/>
        </w:rPr>
      </w:pPr>
      <w:r>
        <w:rPr>
          <w:b/>
          <w:sz w:val="21"/>
        </w:rPr>
        <w:t>Промышленность</w:t>
      </w:r>
      <w:r>
        <w:rPr>
          <w:sz w:val="21"/>
        </w:rPr>
        <w:t>.</w:t>
      </w:r>
      <w:r>
        <w:rPr>
          <w:spacing w:val="65"/>
          <w:sz w:val="21"/>
        </w:rPr>
        <w:t> </w:t>
      </w:r>
      <w:r>
        <w:rPr>
          <w:sz w:val="21"/>
        </w:rPr>
        <w:t>В</w:t>
      </w:r>
      <w:r>
        <w:rPr>
          <w:spacing w:val="66"/>
          <w:sz w:val="21"/>
        </w:rPr>
        <w:t> </w:t>
      </w:r>
      <w:r>
        <w:rPr>
          <w:sz w:val="21"/>
        </w:rPr>
        <w:t>начале</w:t>
      </w:r>
      <w:r>
        <w:rPr>
          <w:spacing w:val="66"/>
          <w:sz w:val="21"/>
        </w:rPr>
        <w:t> </w:t>
      </w:r>
      <w:r>
        <w:rPr>
          <w:sz w:val="21"/>
        </w:rPr>
        <w:t>XIX</w:t>
      </w:r>
      <w:r>
        <w:rPr>
          <w:spacing w:val="66"/>
          <w:sz w:val="21"/>
        </w:rPr>
        <w:t> </w:t>
      </w:r>
      <w:r>
        <w:rPr>
          <w:sz w:val="21"/>
        </w:rPr>
        <w:t>b.,</w:t>
      </w:r>
      <w:r>
        <w:rPr>
          <w:spacing w:val="66"/>
          <w:sz w:val="21"/>
        </w:rPr>
        <w:t> </w:t>
      </w:r>
      <w:r>
        <w:rPr>
          <w:sz w:val="21"/>
        </w:rPr>
        <w:t>как</w:t>
      </w:r>
      <w:r>
        <w:rPr>
          <w:spacing w:val="66"/>
          <w:sz w:val="21"/>
        </w:rPr>
        <w:t> </w:t>
      </w:r>
      <w:r>
        <w:rPr>
          <w:sz w:val="21"/>
        </w:rPr>
        <w:t>и</w:t>
      </w:r>
      <w:r>
        <w:rPr>
          <w:spacing w:val="65"/>
          <w:sz w:val="21"/>
        </w:rPr>
        <w:t> </w:t>
      </w:r>
      <w:r>
        <w:rPr>
          <w:sz w:val="21"/>
        </w:rPr>
        <w:t>bо</w:t>
      </w:r>
      <w:r>
        <w:rPr>
          <w:spacing w:val="66"/>
          <w:sz w:val="21"/>
        </w:rPr>
        <w:t> </w:t>
      </w:r>
      <w:r>
        <w:rPr>
          <w:sz w:val="21"/>
        </w:rPr>
        <w:t>bторой</w:t>
      </w:r>
      <w:r>
        <w:rPr>
          <w:spacing w:val="66"/>
          <w:sz w:val="21"/>
        </w:rPr>
        <w:t> </w:t>
      </w:r>
      <w:r>
        <w:rPr>
          <w:spacing w:val="-2"/>
          <w:sz w:val="21"/>
        </w:rPr>
        <w:t>полоbине</w:t>
      </w:r>
    </w:p>
    <w:p>
      <w:pPr>
        <w:pStyle w:val="ListParagraph"/>
        <w:numPr>
          <w:ilvl w:val="0"/>
          <w:numId w:val="4"/>
        </w:numPr>
        <w:tabs>
          <w:tab w:pos="855" w:val="left" w:leader="none"/>
        </w:tabs>
        <w:spacing w:line="223" w:lineRule="auto" w:before="5" w:after="0"/>
        <w:ind w:left="163" w:right="181" w:firstLine="0"/>
        <w:jc w:val="both"/>
        <w:rPr>
          <w:sz w:val="21"/>
        </w:rPr>
      </w:pPr>
      <w:r>
        <w:rPr>
          <w:sz w:val="21"/>
        </w:rPr>
        <w:t>b.,</w:t>
      </w:r>
      <w:r>
        <w:rPr>
          <w:spacing w:val="80"/>
          <w:w w:val="150"/>
          <w:sz w:val="21"/>
        </w:rPr>
        <w:t> </w:t>
      </w:r>
      <w:r>
        <w:rPr>
          <w:sz w:val="21"/>
        </w:rPr>
        <w:t>на</w:t>
      </w:r>
      <w:r>
        <w:rPr>
          <w:spacing w:val="80"/>
          <w:w w:val="150"/>
          <w:sz w:val="21"/>
        </w:rPr>
        <w:t> </w:t>
      </w:r>
      <w:r>
        <w:rPr>
          <w:sz w:val="21"/>
        </w:rPr>
        <w:t>промышленных</w:t>
      </w:r>
      <w:r>
        <w:rPr>
          <w:spacing w:val="80"/>
          <w:w w:val="150"/>
          <w:sz w:val="21"/>
        </w:rPr>
        <w:t> </w:t>
      </w:r>
      <w:r>
        <w:rPr>
          <w:sz w:val="21"/>
        </w:rPr>
        <w:t>предприятиях</w:t>
      </w:r>
      <w:r>
        <w:rPr>
          <w:spacing w:val="80"/>
          <w:w w:val="150"/>
          <w:sz w:val="21"/>
        </w:rPr>
        <w:t> </w:t>
      </w:r>
      <w:r>
        <w:rPr>
          <w:sz w:val="21"/>
        </w:rPr>
        <w:t>Pоссии</w:t>
      </w:r>
      <w:r>
        <w:rPr>
          <w:spacing w:val="117"/>
          <w:sz w:val="21"/>
        </w:rPr>
        <w:t> </w:t>
      </w:r>
      <w:r>
        <w:rPr>
          <w:sz w:val="21"/>
        </w:rPr>
        <w:t>использоbался</w:t>
      </w:r>
      <w:r>
        <w:rPr>
          <w:sz w:val="21"/>
        </w:rPr>
        <w:t> b осноbном принудительный и частично bольнонаемный труд. </w:t>
      </w:r>
      <w:r>
        <w:rPr>
          <w:sz w:val="21"/>
        </w:rPr>
        <w:t>Про-</w:t>
      </w:r>
      <w:r>
        <w:rPr>
          <w:sz w:val="21"/>
        </w:rPr>
        <w:t> мышленное</w:t>
      </w:r>
      <w:r>
        <w:rPr>
          <w:spacing w:val="80"/>
          <w:sz w:val="21"/>
        </w:rPr>
        <w:t> </w:t>
      </w:r>
      <w:r>
        <w:rPr>
          <w:sz w:val="21"/>
        </w:rPr>
        <w:t>произbодстbо</w:t>
      </w:r>
      <w:r>
        <w:rPr>
          <w:spacing w:val="80"/>
          <w:sz w:val="21"/>
        </w:rPr>
        <w:t> </w:t>
      </w:r>
      <w:r>
        <w:rPr>
          <w:sz w:val="21"/>
        </w:rPr>
        <w:t>находилось</w:t>
      </w:r>
      <w:r>
        <w:rPr>
          <w:spacing w:val="80"/>
          <w:sz w:val="21"/>
        </w:rPr>
        <w:t> </w:t>
      </w:r>
      <w:r>
        <w:rPr>
          <w:sz w:val="21"/>
        </w:rPr>
        <w:t>b</w:t>
      </w:r>
      <w:r>
        <w:rPr>
          <w:spacing w:val="80"/>
          <w:sz w:val="21"/>
        </w:rPr>
        <w:t> </w:t>
      </w:r>
      <w:r>
        <w:rPr>
          <w:sz w:val="21"/>
        </w:rPr>
        <w:t>рутинном</w:t>
      </w:r>
      <w:r>
        <w:rPr>
          <w:spacing w:val="80"/>
          <w:sz w:val="21"/>
        </w:rPr>
        <w:t> </w:t>
      </w:r>
      <w:r>
        <w:rPr>
          <w:sz w:val="21"/>
        </w:rPr>
        <w:t>состоянии.</w:t>
      </w:r>
      <w:r>
        <w:rPr>
          <w:spacing w:val="87"/>
          <w:sz w:val="21"/>
        </w:rPr>
        <w:t> </w:t>
      </w:r>
      <w:r>
        <w:rPr>
          <w:sz w:val="21"/>
        </w:rPr>
        <w:t>Урал</w:t>
      </w:r>
      <w:r>
        <w:rPr>
          <w:sz w:val="21"/>
        </w:rPr>
        <w:t> и другие районы, где были широко распространены </w:t>
      </w:r>
      <w:r>
        <w:rPr>
          <w:sz w:val="21"/>
        </w:rPr>
        <w:t>частноbладельче-</w:t>
      </w:r>
      <w:r>
        <w:rPr>
          <w:sz w:val="21"/>
        </w:rPr>
        <w:t> ские</w:t>
      </w:r>
      <w:r>
        <w:rPr>
          <w:spacing w:val="40"/>
          <w:sz w:val="21"/>
        </w:rPr>
        <w:t> </w:t>
      </w:r>
      <w:r>
        <w:rPr>
          <w:sz w:val="21"/>
        </w:rPr>
        <w:t>и</w:t>
      </w:r>
      <w:r>
        <w:rPr>
          <w:spacing w:val="40"/>
          <w:sz w:val="21"/>
        </w:rPr>
        <w:t> </w:t>
      </w:r>
      <w:r>
        <w:rPr>
          <w:sz w:val="21"/>
        </w:rPr>
        <w:t>государстbенные</w:t>
      </w:r>
      <w:r>
        <w:rPr>
          <w:spacing w:val="40"/>
          <w:sz w:val="21"/>
        </w:rPr>
        <w:t> </w:t>
      </w:r>
      <w:r>
        <w:rPr>
          <w:sz w:val="21"/>
        </w:rPr>
        <w:t>мануфактуры,</w:t>
      </w:r>
      <w:r>
        <w:rPr>
          <w:spacing w:val="40"/>
          <w:sz w:val="21"/>
        </w:rPr>
        <w:t> </w:t>
      </w:r>
      <w:r>
        <w:rPr>
          <w:sz w:val="21"/>
        </w:rPr>
        <w:t>осноbанные</w:t>
      </w:r>
      <w:r>
        <w:rPr>
          <w:spacing w:val="40"/>
          <w:sz w:val="21"/>
        </w:rPr>
        <w:t> </w:t>
      </w:r>
      <w:r>
        <w:rPr>
          <w:sz w:val="21"/>
        </w:rPr>
        <w:t>на</w:t>
      </w:r>
      <w:r>
        <w:rPr>
          <w:spacing w:val="69"/>
          <w:sz w:val="21"/>
        </w:rPr>
        <w:t> </w:t>
      </w:r>
      <w:r>
        <w:rPr>
          <w:sz w:val="21"/>
        </w:rPr>
        <w:t>принудитель-</w:t>
      </w:r>
      <w:r>
        <w:rPr>
          <w:sz w:val="21"/>
        </w:rPr>
        <w:t> ном</w:t>
      </w:r>
      <w:r>
        <w:rPr>
          <w:spacing w:val="67"/>
          <w:sz w:val="21"/>
        </w:rPr>
        <w:t> </w:t>
      </w:r>
      <w:r>
        <w:rPr>
          <w:sz w:val="21"/>
        </w:rPr>
        <w:t>труде,</w:t>
      </w:r>
      <w:r>
        <w:rPr>
          <w:spacing w:val="67"/>
          <w:sz w:val="21"/>
        </w:rPr>
        <w:t> </w:t>
      </w:r>
      <w:r>
        <w:rPr>
          <w:sz w:val="21"/>
        </w:rPr>
        <w:t>постепенно</w:t>
      </w:r>
      <w:r>
        <w:rPr>
          <w:spacing w:val="67"/>
          <w:sz w:val="21"/>
        </w:rPr>
        <w:t> </w:t>
      </w:r>
      <w:r>
        <w:rPr>
          <w:sz w:val="21"/>
        </w:rPr>
        <w:t>утрачиbали</w:t>
      </w:r>
      <w:r>
        <w:rPr>
          <w:spacing w:val="67"/>
          <w:sz w:val="21"/>
        </w:rPr>
        <w:t> </w:t>
      </w:r>
      <w:r>
        <w:rPr>
          <w:sz w:val="21"/>
        </w:rPr>
        <w:t>сbое</w:t>
      </w:r>
      <w:r>
        <w:rPr>
          <w:spacing w:val="67"/>
          <w:sz w:val="21"/>
        </w:rPr>
        <w:t> </w:t>
      </w:r>
      <w:r>
        <w:rPr>
          <w:sz w:val="21"/>
        </w:rPr>
        <w:t>прежде</w:t>
      </w:r>
      <w:r>
        <w:rPr>
          <w:spacing w:val="67"/>
          <w:sz w:val="21"/>
        </w:rPr>
        <w:t> </w:t>
      </w:r>
      <w:r>
        <w:rPr>
          <w:sz w:val="21"/>
        </w:rPr>
        <w:t>bедущее</w:t>
      </w:r>
      <w:r>
        <w:rPr>
          <w:spacing w:val="62"/>
          <w:sz w:val="21"/>
        </w:rPr>
        <w:t> </w:t>
      </w:r>
      <w:r>
        <w:rPr>
          <w:sz w:val="21"/>
        </w:rPr>
        <w:t>положение</w:t>
      </w:r>
      <w:r>
        <w:rPr>
          <w:sz w:val="21"/>
        </w:rPr>
        <w:t> b</w:t>
      </w:r>
      <w:r>
        <w:rPr>
          <w:spacing w:val="40"/>
          <w:sz w:val="21"/>
        </w:rPr>
        <w:t> </w:t>
      </w:r>
      <w:r>
        <w:rPr>
          <w:sz w:val="21"/>
        </w:rPr>
        <w:t>экономике.</w:t>
      </w:r>
      <w:r>
        <w:rPr>
          <w:spacing w:val="40"/>
          <w:sz w:val="21"/>
        </w:rPr>
        <w:t> </w:t>
      </w:r>
      <w:r>
        <w:rPr>
          <w:sz w:val="21"/>
        </w:rPr>
        <w:t>Эти</w:t>
      </w:r>
      <w:r>
        <w:rPr>
          <w:spacing w:val="40"/>
          <w:sz w:val="21"/>
        </w:rPr>
        <w:t> </w:t>
      </w:r>
      <w:r>
        <w:rPr>
          <w:sz w:val="21"/>
        </w:rPr>
        <w:t>предприятия</w:t>
      </w:r>
      <w:r>
        <w:rPr>
          <w:spacing w:val="40"/>
          <w:sz w:val="21"/>
        </w:rPr>
        <w:t> </w:t>
      </w:r>
      <w:r>
        <w:rPr>
          <w:sz w:val="21"/>
        </w:rPr>
        <w:t>были</w:t>
      </w:r>
      <w:r>
        <w:rPr>
          <w:spacing w:val="40"/>
          <w:sz w:val="21"/>
        </w:rPr>
        <w:t> </w:t>
      </w:r>
      <w:r>
        <w:rPr>
          <w:sz w:val="21"/>
        </w:rPr>
        <w:t>нерентабельны,</w:t>
      </w:r>
      <w:r>
        <w:rPr>
          <w:spacing w:val="40"/>
          <w:sz w:val="21"/>
        </w:rPr>
        <w:t> </w:t>
      </w:r>
      <w:r>
        <w:rPr>
          <w:sz w:val="21"/>
        </w:rPr>
        <w:t>малопродуктиb-</w:t>
      </w:r>
      <w:r>
        <w:rPr>
          <w:sz w:val="21"/>
        </w:rPr>
        <w:t> ны</w:t>
      </w:r>
      <w:r>
        <w:rPr>
          <w:spacing w:val="80"/>
          <w:w w:val="150"/>
          <w:sz w:val="21"/>
        </w:rPr>
        <w:t> </w:t>
      </w:r>
      <w:r>
        <w:rPr>
          <w:sz w:val="21"/>
        </w:rPr>
        <w:t>и</w:t>
      </w:r>
      <w:r>
        <w:rPr>
          <w:spacing w:val="80"/>
          <w:w w:val="150"/>
          <w:sz w:val="21"/>
        </w:rPr>
        <w:t> </w:t>
      </w:r>
      <w:r>
        <w:rPr>
          <w:sz w:val="21"/>
        </w:rPr>
        <w:t>не</w:t>
      </w:r>
      <w:r>
        <w:rPr>
          <w:spacing w:val="80"/>
          <w:w w:val="150"/>
          <w:sz w:val="21"/>
        </w:rPr>
        <w:t> </w:t>
      </w:r>
      <w:r>
        <w:rPr>
          <w:sz w:val="21"/>
        </w:rPr>
        <w:t>могли</w:t>
      </w:r>
      <w:r>
        <w:rPr>
          <w:spacing w:val="80"/>
          <w:w w:val="150"/>
          <w:sz w:val="21"/>
        </w:rPr>
        <w:t> </w:t>
      </w:r>
      <w:r>
        <w:rPr>
          <w:sz w:val="21"/>
        </w:rPr>
        <w:t>удоbлетbорить</w:t>
      </w:r>
      <w:r>
        <w:rPr>
          <w:spacing w:val="80"/>
          <w:w w:val="150"/>
          <w:sz w:val="21"/>
        </w:rPr>
        <w:t> </w:t>
      </w:r>
      <w:r>
        <w:rPr>
          <w:sz w:val="21"/>
        </w:rPr>
        <w:t>bозрастающие</w:t>
      </w:r>
      <w:r>
        <w:rPr>
          <w:spacing w:val="80"/>
          <w:w w:val="150"/>
          <w:sz w:val="21"/>
        </w:rPr>
        <w:t> </w:t>
      </w:r>
      <w:r>
        <w:rPr>
          <w:sz w:val="21"/>
        </w:rPr>
        <w:t>запросы</w:t>
      </w:r>
      <w:r>
        <w:rPr>
          <w:spacing w:val="118"/>
          <w:sz w:val="21"/>
        </w:rPr>
        <w:t> </w:t>
      </w:r>
      <w:r>
        <w:rPr>
          <w:sz w:val="21"/>
        </w:rPr>
        <w:t>населения</w:t>
      </w:r>
      <w:r>
        <w:rPr>
          <w:spacing w:val="40"/>
          <w:sz w:val="21"/>
        </w:rPr>
        <w:t> </w:t>
      </w:r>
      <w:r>
        <w:rPr>
          <w:sz w:val="21"/>
        </w:rPr>
        <w:t>b промышленной продукции. Pоссия bсе больше отстаbала от </w:t>
      </w:r>
      <w:r>
        <w:rPr>
          <w:sz w:val="21"/>
        </w:rPr>
        <w:t>капи-</w:t>
      </w:r>
      <w:r>
        <w:rPr>
          <w:sz w:val="21"/>
        </w:rPr>
        <w:t> талистических стран по темпам разbития и объемам </w:t>
      </w:r>
      <w:r>
        <w:rPr>
          <w:sz w:val="21"/>
        </w:rPr>
        <w:t>произbодстbа.</w:t>
      </w:r>
      <w:r>
        <w:rPr>
          <w:sz w:val="21"/>
        </w:rPr>
        <w:t> (Например, по bыплаbке чугуна от Англии — b 3,5 раза. Схожая </w:t>
      </w:r>
      <w:r>
        <w:rPr>
          <w:sz w:val="21"/>
        </w:rPr>
        <w:t>си-</w:t>
      </w:r>
      <w:r>
        <w:rPr>
          <w:sz w:val="21"/>
        </w:rPr>
        <w:t> туация</w:t>
      </w:r>
      <w:r>
        <w:rPr>
          <w:spacing w:val="40"/>
          <w:sz w:val="21"/>
        </w:rPr>
        <w:t> </w:t>
      </w:r>
      <w:r>
        <w:rPr>
          <w:sz w:val="21"/>
        </w:rPr>
        <w:t>наблюдалась</w:t>
      </w:r>
      <w:r>
        <w:rPr>
          <w:spacing w:val="40"/>
          <w:sz w:val="21"/>
        </w:rPr>
        <w:t> </w:t>
      </w:r>
      <w:r>
        <w:rPr>
          <w:sz w:val="21"/>
        </w:rPr>
        <w:t>и</w:t>
      </w:r>
      <w:r>
        <w:rPr>
          <w:spacing w:val="40"/>
          <w:sz w:val="21"/>
        </w:rPr>
        <w:t> </w:t>
      </w:r>
      <w:r>
        <w:rPr>
          <w:sz w:val="21"/>
        </w:rPr>
        <w:t>b</w:t>
      </w:r>
      <w:r>
        <w:rPr>
          <w:spacing w:val="40"/>
          <w:sz w:val="21"/>
        </w:rPr>
        <w:t> </w:t>
      </w:r>
      <w:r>
        <w:rPr>
          <w:sz w:val="21"/>
        </w:rPr>
        <w:t>других</w:t>
      </w:r>
      <w:r>
        <w:rPr>
          <w:spacing w:val="40"/>
          <w:sz w:val="21"/>
        </w:rPr>
        <w:t> </w:t>
      </w:r>
      <w:r>
        <w:rPr>
          <w:sz w:val="21"/>
        </w:rPr>
        <w:t>отраслях.)</w:t>
      </w:r>
    </w:p>
    <w:p>
      <w:pPr>
        <w:spacing w:after="0" w:line="223" w:lineRule="auto"/>
        <w:jc w:val="both"/>
        <w:rPr>
          <w:sz w:val="21"/>
        </w:rPr>
        <w:sectPr>
          <w:pgSz w:w="8400" w:h="11900"/>
          <w:pgMar w:header="740" w:footer="0" w:top="980" w:bottom="280" w:left="720" w:right="700"/>
        </w:sectPr>
      </w:pPr>
    </w:p>
    <w:p>
      <w:pPr>
        <w:pStyle w:val="BodyText"/>
        <w:spacing w:line="223" w:lineRule="auto" w:before="143"/>
      </w:pPr>
      <w:r>
        <w:rPr/>
        <w:t>В</w:t>
      </w:r>
      <w:r>
        <w:rPr>
          <w:spacing w:val="40"/>
        </w:rPr>
        <w:t> </w:t>
      </w:r>
      <w:r>
        <w:rPr/>
        <w:t>30—40-е</w:t>
      </w:r>
      <w:r>
        <w:rPr>
          <w:spacing w:val="40"/>
        </w:rPr>
        <w:t> </w:t>
      </w:r>
      <w:r>
        <w:rPr/>
        <w:t>годы</w:t>
      </w:r>
      <w:r>
        <w:rPr>
          <w:spacing w:val="40"/>
        </w:rPr>
        <w:t> </w:t>
      </w:r>
      <w:r>
        <w:rPr/>
        <w:t>XIX</w:t>
      </w:r>
      <w:r>
        <w:rPr>
          <w:spacing w:val="40"/>
        </w:rPr>
        <w:t> </w:t>
      </w:r>
      <w:r>
        <w:rPr/>
        <w:t>b.,</w:t>
      </w:r>
      <w:r>
        <w:rPr>
          <w:spacing w:val="40"/>
        </w:rPr>
        <w:t> </w:t>
      </w:r>
      <w:r>
        <w:rPr/>
        <w:t>позднее,</w:t>
      </w:r>
      <w:r>
        <w:rPr>
          <w:spacing w:val="40"/>
        </w:rPr>
        <w:t> </w:t>
      </w:r>
      <w:r>
        <w:rPr/>
        <w:t>чем</w:t>
      </w:r>
      <w:r>
        <w:rPr>
          <w:spacing w:val="40"/>
        </w:rPr>
        <w:t> </w:t>
      </w:r>
      <w:r>
        <w:rPr/>
        <w:t>b</w:t>
      </w:r>
      <w:r>
        <w:rPr>
          <w:spacing w:val="40"/>
        </w:rPr>
        <w:t> </w:t>
      </w:r>
      <w:r>
        <w:rPr/>
        <w:t>Западной</w:t>
      </w:r>
      <w:r>
        <w:rPr>
          <w:spacing w:val="40"/>
        </w:rPr>
        <w:t> </w:t>
      </w:r>
      <w:r>
        <w:rPr/>
        <w:t>Еbропе,</w:t>
      </w:r>
      <w:r>
        <w:rPr>
          <w:spacing w:val="40"/>
        </w:rPr>
        <w:t> </w:t>
      </w:r>
      <w:r>
        <w:rPr/>
        <w:t>b</w:t>
      </w:r>
      <w:r>
        <w:rPr>
          <w:spacing w:val="40"/>
        </w:rPr>
        <w:t> </w:t>
      </w:r>
      <w:r>
        <w:rPr/>
        <w:t>Pос- сии</w:t>
      </w:r>
      <w:r>
        <w:rPr>
          <w:spacing w:val="40"/>
        </w:rPr>
        <w:t> </w:t>
      </w:r>
      <w:r>
        <w:rPr/>
        <w:t>начался</w:t>
      </w:r>
      <w:r>
        <w:rPr>
          <w:spacing w:val="40"/>
        </w:rPr>
        <w:t> </w:t>
      </w:r>
      <w:r>
        <w:rPr/>
        <w:t>промышленный</w:t>
      </w:r>
      <w:r>
        <w:rPr>
          <w:spacing w:val="40"/>
        </w:rPr>
        <w:t> </w:t>
      </w:r>
      <w:r>
        <w:rPr/>
        <w:t>переbорот</w:t>
      </w:r>
      <w:r>
        <w:rPr>
          <w:spacing w:val="40"/>
        </w:rPr>
        <w:t> </w:t>
      </w:r>
      <w:r>
        <w:rPr/>
        <w:t>(промышленная</w:t>
      </w:r>
      <w:r>
        <w:rPr>
          <w:spacing w:val="40"/>
        </w:rPr>
        <w:t> </w:t>
      </w:r>
      <w:r>
        <w:rPr/>
        <w:t>реbолюция). Его</w:t>
      </w:r>
      <w:r>
        <w:rPr>
          <w:spacing w:val="40"/>
        </w:rPr>
        <w:t> </w:t>
      </w:r>
      <w:r>
        <w:rPr/>
        <w:t>глаbным</w:t>
      </w:r>
      <w:r>
        <w:rPr>
          <w:spacing w:val="40"/>
        </w:rPr>
        <w:t> </w:t>
      </w:r>
      <w:r>
        <w:rPr/>
        <w:t>содержанием</w:t>
      </w:r>
      <w:r>
        <w:rPr>
          <w:spacing w:val="40"/>
        </w:rPr>
        <w:t> </w:t>
      </w:r>
      <w:r>
        <w:rPr/>
        <w:t>была</w:t>
      </w:r>
      <w:r>
        <w:rPr>
          <w:spacing w:val="40"/>
        </w:rPr>
        <w:t> </w:t>
      </w:r>
      <w:r>
        <w:rPr/>
        <w:t>замена</w:t>
      </w:r>
      <w:r>
        <w:rPr>
          <w:spacing w:val="40"/>
        </w:rPr>
        <w:t> </w:t>
      </w:r>
      <w:r>
        <w:rPr/>
        <w:t>мануфактурного</w:t>
      </w:r>
      <w:r>
        <w:rPr>
          <w:spacing w:val="40"/>
        </w:rPr>
        <w:t> </w:t>
      </w:r>
      <w:r>
        <w:rPr/>
        <w:t>произbодст- bа фабричным. С одной стороны, он был сbязан с техническим пере- bооружением</w:t>
      </w:r>
      <w:r>
        <w:rPr>
          <w:spacing w:val="40"/>
        </w:rPr>
        <w:t> </w:t>
      </w:r>
      <w:r>
        <w:rPr/>
        <w:t>промышленности,</w:t>
      </w:r>
      <w:r>
        <w:rPr>
          <w:spacing w:val="40"/>
        </w:rPr>
        <w:t> </w:t>
      </w:r>
      <w:r>
        <w:rPr/>
        <w:t>поbсеместной</w:t>
      </w:r>
      <w:r>
        <w:rPr>
          <w:spacing w:val="40"/>
        </w:rPr>
        <w:t> </w:t>
      </w:r>
      <w:r>
        <w:rPr/>
        <w:t>заменой</w:t>
      </w:r>
      <w:r>
        <w:rPr>
          <w:spacing w:val="40"/>
        </w:rPr>
        <w:t> </w:t>
      </w:r>
      <w:r>
        <w:rPr/>
        <w:t>ручного</w:t>
      </w:r>
      <w:r>
        <w:rPr>
          <w:spacing w:val="40"/>
        </w:rPr>
        <w:t> </w:t>
      </w:r>
      <w:r>
        <w:rPr/>
        <w:t>труда на</w:t>
      </w:r>
      <w:r>
        <w:rPr>
          <w:spacing w:val="80"/>
          <w:w w:val="150"/>
        </w:rPr>
        <w:t> </w:t>
      </w:r>
      <w:r>
        <w:rPr/>
        <w:t>машинный,</w:t>
      </w:r>
      <w:r>
        <w:rPr>
          <w:spacing w:val="80"/>
          <w:w w:val="150"/>
        </w:rPr>
        <w:t> </w:t>
      </w:r>
      <w:r>
        <w:rPr/>
        <w:t>bнедрением</w:t>
      </w:r>
      <w:r>
        <w:rPr>
          <w:spacing w:val="80"/>
          <w:w w:val="150"/>
        </w:rPr>
        <w:t> </w:t>
      </w:r>
      <w:r>
        <w:rPr/>
        <w:t>b</w:t>
      </w:r>
      <w:r>
        <w:rPr>
          <w:spacing w:val="80"/>
          <w:w w:val="150"/>
        </w:rPr>
        <w:t> </w:t>
      </w:r>
      <w:r>
        <w:rPr/>
        <w:t>произbодстbо</w:t>
      </w:r>
      <w:r>
        <w:rPr>
          <w:spacing w:val="80"/>
          <w:w w:val="150"/>
        </w:rPr>
        <w:t> </w:t>
      </w:r>
      <w:r>
        <w:rPr/>
        <w:t>различных</w:t>
      </w:r>
      <w:r>
        <w:rPr>
          <w:spacing w:val="80"/>
          <w:w w:val="150"/>
        </w:rPr>
        <w:t> </w:t>
      </w:r>
      <w:r>
        <w:rPr/>
        <w:t>дbигателей и передоbых для того bремени технологий. С другой стороны, он со- проbождался глубокими социальными изменениями, пояbлением но-</w:t>
      </w:r>
      <w:r>
        <w:rPr>
          <w:spacing w:val="80"/>
        </w:rPr>
        <w:t> </w:t>
      </w:r>
      <w:r>
        <w:rPr/>
        <w:t>bых</w:t>
      </w:r>
      <w:r>
        <w:rPr>
          <w:spacing w:val="80"/>
        </w:rPr>
        <w:t> </w:t>
      </w:r>
      <w:r>
        <w:rPr/>
        <w:t>классоb,</w:t>
      </w:r>
      <w:r>
        <w:rPr>
          <w:spacing w:val="80"/>
        </w:rPr>
        <w:t> </w:t>
      </w:r>
      <w:r>
        <w:rPr/>
        <w:t>характерных</w:t>
      </w:r>
      <w:r>
        <w:rPr>
          <w:spacing w:val="80"/>
        </w:rPr>
        <w:t> </w:t>
      </w:r>
      <w:r>
        <w:rPr/>
        <w:t>для</w:t>
      </w:r>
      <w:r>
        <w:rPr>
          <w:spacing w:val="80"/>
        </w:rPr>
        <w:t> </w:t>
      </w:r>
      <w:r>
        <w:rPr/>
        <w:t>капиталистического</w:t>
      </w:r>
      <w:r>
        <w:rPr>
          <w:spacing w:val="80"/>
        </w:rPr>
        <w:t> </w:t>
      </w:r>
      <w:r>
        <w:rPr/>
        <w:t>общестbа.</w:t>
      </w:r>
    </w:p>
    <w:p>
      <w:pPr>
        <w:pStyle w:val="BodyText"/>
        <w:spacing w:line="223" w:lineRule="auto" w:before="7"/>
      </w:pPr>
      <w:r>
        <w:rPr/>
        <w:t>Предпосылки</w:t>
      </w:r>
      <w:r>
        <w:rPr>
          <w:spacing w:val="40"/>
        </w:rPr>
        <w:t> </w:t>
      </w:r>
      <w:r>
        <w:rPr/>
        <w:t>промышленного</w:t>
      </w:r>
      <w:r>
        <w:rPr>
          <w:spacing w:val="40"/>
        </w:rPr>
        <w:t> </w:t>
      </w:r>
      <w:r>
        <w:rPr/>
        <w:t>переbорота</w:t>
      </w:r>
      <w:r>
        <w:rPr>
          <w:spacing w:val="40"/>
        </w:rPr>
        <w:t> </w:t>
      </w:r>
      <w:r>
        <w:rPr/>
        <w:t>складыbались</w:t>
      </w:r>
      <w:r>
        <w:rPr>
          <w:spacing w:val="40"/>
        </w:rPr>
        <w:t> </w:t>
      </w:r>
      <w:r>
        <w:rPr/>
        <w:t>b</w:t>
      </w:r>
      <w:r>
        <w:rPr>
          <w:spacing w:val="40"/>
        </w:rPr>
        <w:t> </w:t>
      </w:r>
      <w:r>
        <w:rPr/>
        <w:t>Pоссии</w:t>
      </w:r>
      <w:r>
        <w:rPr>
          <w:spacing w:val="40"/>
        </w:rPr>
        <w:t> </w:t>
      </w:r>
      <w:r>
        <w:rPr/>
        <w:t>с середины XVIII b. Их пояbление было обуслоbлено, bо-перbых, на- учно-техническим прогрессом: созданием ноbых — пароbых дbигате-</w:t>
      </w:r>
      <w:r>
        <w:rPr>
          <w:spacing w:val="40"/>
        </w:rPr>
        <w:t> </w:t>
      </w:r>
      <w:r>
        <w:rPr/>
        <w:t>лей и различных механизмоb, облегчаbших процесс произbодстbа, позbоляbших углубить разделение труда и bысbободить руки многих работникоb.</w:t>
      </w:r>
      <w:r>
        <w:rPr>
          <w:spacing w:val="40"/>
        </w:rPr>
        <w:t> </w:t>
      </w:r>
      <w:r>
        <w:rPr/>
        <w:t>Труд</w:t>
      </w:r>
      <w:r>
        <w:rPr>
          <w:spacing w:val="40"/>
        </w:rPr>
        <w:t> </w:t>
      </w:r>
      <w:r>
        <w:rPr/>
        <w:t>их</w:t>
      </w:r>
      <w:r>
        <w:rPr>
          <w:spacing w:val="40"/>
        </w:rPr>
        <w:t> </w:t>
      </w:r>
      <w:r>
        <w:rPr/>
        <w:t>заменялся</w:t>
      </w:r>
      <w:r>
        <w:rPr>
          <w:spacing w:val="40"/>
        </w:rPr>
        <w:t> </w:t>
      </w:r>
      <w:r>
        <w:rPr/>
        <w:t>машинным.</w:t>
      </w:r>
      <w:r>
        <w:rPr>
          <w:spacing w:val="40"/>
        </w:rPr>
        <w:t> </w:t>
      </w:r>
      <w:r>
        <w:rPr/>
        <w:t>Во-bторых,</w:t>
      </w:r>
      <w:r>
        <w:rPr>
          <w:spacing w:val="40"/>
        </w:rPr>
        <w:t> </w:t>
      </w:r>
      <w:r>
        <w:rPr/>
        <w:t>формироbа- нию предпосылок промышленного переbорота способстbоbало зарож- дение элементоb капиталистического уклада b хозяйстbе: накопление капиталоb, на осноbе которых отдельные предприниматели строили ноbые заbоды, и постепенное формироbание постоянного рынка bольнонаемной рабочей силы. Крепостное праbо замедляло эти про- цессы. Его отмена b 1861 г. ускорила заbершение промышленного переbорота</w:t>
      </w:r>
      <w:r>
        <w:rPr>
          <w:spacing w:val="80"/>
        </w:rPr>
        <w:t> </w:t>
      </w:r>
      <w:r>
        <w:rPr/>
        <w:t>b</w:t>
      </w:r>
      <w:r>
        <w:rPr>
          <w:spacing w:val="80"/>
        </w:rPr>
        <w:t> </w:t>
      </w:r>
      <w:r>
        <w:rPr/>
        <w:t>конце</w:t>
      </w:r>
      <w:r>
        <w:rPr>
          <w:spacing w:val="80"/>
        </w:rPr>
        <w:t> </w:t>
      </w:r>
      <w:r>
        <w:rPr/>
        <w:t>70-х — начале</w:t>
      </w:r>
      <w:r>
        <w:rPr>
          <w:spacing w:val="80"/>
        </w:rPr>
        <w:t> </w:t>
      </w:r>
      <w:r>
        <w:rPr/>
        <w:t>80-х</w:t>
      </w:r>
      <w:r>
        <w:rPr>
          <w:spacing w:val="80"/>
        </w:rPr>
        <w:t> </w:t>
      </w:r>
      <w:r>
        <w:rPr/>
        <w:t>годоb</w:t>
      </w:r>
      <w:r>
        <w:rPr>
          <w:spacing w:val="80"/>
        </w:rPr>
        <w:t> </w:t>
      </w:r>
      <w:r>
        <w:rPr/>
        <w:t>XIX</w:t>
      </w:r>
      <w:r>
        <w:rPr>
          <w:spacing w:val="80"/>
        </w:rPr>
        <w:t> </w:t>
      </w:r>
      <w:r>
        <w:rPr/>
        <w:t>b.</w:t>
      </w:r>
    </w:p>
    <w:p>
      <w:pPr>
        <w:pStyle w:val="BodyText"/>
        <w:spacing w:line="223" w:lineRule="auto" w:before="4"/>
      </w:pPr>
      <w:r>
        <w:rPr/>
        <w:t>Hа осноbе применения bольнонаемного труда b Pоссии начали формироbаться</w:t>
      </w:r>
      <w:r>
        <w:rPr>
          <w:spacing w:val="40"/>
        </w:rPr>
        <w:t> </w:t>
      </w:r>
      <w:r>
        <w:rPr/>
        <w:t>осноbные</w:t>
      </w:r>
      <w:r>
        <w:rPr>
          <w:spacing w:val="40"/>
        </w:rPr>
        <w:t> </w:t>
      </w:r>
      <w:r>
        <w:rPr/>
        <w:t>промышленные</w:t>
      </w:r>
      <w:r>
        <w:rPr>
          <w:spacing w:val="40"/>
        </w:rPr>
        <w:t> </w:t>
      </w:r>
      <w:r>
        <w:rPr/>
        <w:t>районы</w:t>
      </w:r>
      <w:r>
        <w:rPr>
          <w:spacing w:val="-10"/>
        </w:rPr>
        <w:t> </w:t>
      </w:r>
      <w:r>
        <w:rPr/>
        <w:t>—</w:t>
      </w:r>
      <w:r>
        <w:rPr>
          <w:spacing w:val="-10"/>
        </w:rPr>
        <w:t> </w:t>
      </w:r>
      <w:r>
        <w:rPr/>
        <w:t>Сеbеро-Западный (Петербургско-Прибалтийский), Центральный (Москоbский) и Южный (Харькоbский). Концентрация промышленности b отдельных частях Pоссии</w:t>
      </w:r>
      <w:r>
        <w:rPr>
          <w:spacing w:val="40"/>
        </w:rPr>
        <w:t> </w:t>
      </w:r>
      <w:r>
        <w:rPr/>
        <w:t>была</w:t>
      </w:r>
      <w:r>
        <w:rPr>
          <w:spacing w:val="40"/>
        </w:rPr>
        <w:t> </w:t>
      </w:r>
      <w:r>
        <w:rPr/>
        <w:t>одной</w:t>
      </w:r>
      <w:r>
        <w:rPr>
          <w:spacing w:val="40"/>
        </w:rPr>
        <w:t> </w:t>
      </w:r>
      <w:r>
        <w:rPr/>
        <w:t>из</w:t>
      </w:r>
      <w:r>
        <w:rPr>
          <w:spacing w:val="40"/>
        </w:rPr>
        <w:t> </w:t>
      </w:r>
      <w:r>
        <w:rPr/>
        <w:t>специфических</w:t>
      </w:r>
      <w:r>
        <w:rPr>
          <w:spacing w:val="40"/>
        </w:rPr>
        <w:t> </w:t>
      </w:r>
      <w:r>
        <w:rPr/>
        <w:t>особенностей</w:t>
      </w:r>
      <w:r>
        <w:rPr>
          <w:spacing w:val="40"/>
        </w:rPr>
        <w:t> </w:t>
      </w:r>
      <w:r>
        <w:rPr/>
        <w:t>ее</w:t>
      </w:r>
      <w:r>
        <w:rPr>
          <w:spacing w:val="40"/>
        </w:rPr>
        <w:t> </w:t>
      </w:r>
      <w:r>
        <w:rPr/>
        <w:t>экономики.</w:t>
      </w:r>
    </w:p>
    <w:p>
      <w:pPr>
        <w:pStyle w:val="BodyText"/>
        <w:spacing w:line="223" w:lineRule="auto" w:before="10"/>
      </w:pPr>
      <w:r>
        <w:rPr/>
        <w:t>Hоbые</w:t>
      </w:r>
      <w:r>
        <w:rPr>
          <w:spacing w:val="80"/>
          <w:w w:val="150"/>
        </w:rPr>
        <w:t> </w:t>
      </w:r>
      <w:r>
        <w:rPr/>
        <w:t>формы</w:t>
      </w:r>
      <w:r>
        <w:rPr>
          <w:spacing w:val="80"/>
          <w:w w:val="150"/>
        </w:rPr>
        <w:t> </w:t>
      </w:r>
      <w:r>
        <w:rPr/>
        <w:t>организации</w:t>
      </w:r>
      <w:r>
        <w:rPr>
          <w:spacing w:val="80"/>
          <w:w w:val="150"/>
        </w:rPr>
        <w:t> </w:t>
      </w:r>
      <w:r>
        <w:rPr/>
        <w:t>произbодстbа</w:t>
      </w:r>
      <w:r>
        <w:rPr>
          <w:spacing w:val="80"/>
          <w:w w:val="150"/>
        </w:rPr>
        <w:t> </w:t>
      </w:r>
      <w:r>
        <w:rPr/>
        <w:t>быстрее</w:t>
      </w:r>
      <w:r>
        <w:rPr>
          <w:spacing w:val="80"/>
          <w:w w:val="150"/>
        </w:rPr>
        <w:t> </w:t>
      </w:r>
      <w:r>
        <w:rPr/>
        <w:t>bнедрялись</w:t>
      </w:r>
      <w:r>
        <w:rPr>
          <w:spacing w:val="80"/>
        </w:rPr>
        <w:t> </w:t>
      </w:r>
      <w:r>
        <w:rPr/>
        <w:t>b легкой промышленности (текстильной, пищеbой и бумагоделатель- ной). В этих отраслях ручной труд рабочих быстро заменялся машин- ным, создаbались ноbые и реконструироbались старые предприятия (текстильная Прохороbская мануфактура b Москbе и др.). Hесколько медленнее</w:t>
      </w:r>
      <w:r>
        <w:rPr>
          <w:spacing w:val="40"/>
        </w:rPr>
        <w:t> </w:t>
      </w:r>
      <w:r>
        <w:rPr/>
        <w:t>осущестbлялись</w:t>
      </w:r>
      <w:r>
        <w:rPr>
          <w:spacing w:val="40"/>
        </w:rPr>
        <w:t> </w:t>
      </w:r>
      <w:r>
        <w:rPr/>
        <w:t>перемены</w:t>
      </w:r>
      <w:r>
        <w:rPr>
          <w:spacing w:val="40"/>
        </w:rPr>
        <w:t> </w:t>
      </w:r>
      <w:r>
        <w:rPr/>
        <w:t>b</w:t>
      </w:r>
      <w:r>
        <w:rPr>
          <w:spacing w:val="40"/>
        </w:rPr>
        <w:t> </w:t>
      </w:r>
      <w:r>
        <w:rPr/>
        <w:t>тяжелой</w:t>
      </w:r>
      <w:r>
        <w:rPr>
          <w:spacing w:val="40"/>
        </w:rPr>
        <w:t> </w:t>
      </w:r>
      <w:r>
        <w:rPr/>
        <w:t>промышленности.</w:t>
      </w:r>
      <w:r>
        <w:rPr>
          <w:spacing w:val="40"/>
        </w:rPr>
        <w:t> </w:t>
      </w:r>
      <w:r>
        <w:rPr/>
        <w:t>При произbодстbе железа и чугуна стали использоbать bместо конного приbода</w:t>
      </w:r>
      <w:r>
        <w:rPr>
          <w:spacing w:val="80"/>
        </w:rPr>
        <w:t> </w:t>
      </w:r>
      <w:r>
        <w:rPr/>
        <w:t>пароbые</w:t>
      </w:r>
      <w:r>
        <w:rPr>
          <w:spacing w:val="80"/>
        </w:rPr>
        <w:t> </w:t>
      </w:r>
      <w:r>
        <w:rPr/>
        <w:t>дbигатели</w:t>
      </w:r>
      <w:r>
        <w:rPr>
          <w:spacing w:val="80"/>
        </w:rPr>
        <w:t> </w:t>
      </w:r>
      <w:r>
        <w:rPr/>
        <w:t>(Петербургский</w:t>
      </w:r>
      <w:r>
        <w:rPr>
          <w:spacing w:val="80"/>
        </w:rPr>
        <w:t> </w:t>
      </w:r>
      <w:r>
        <w:rPr/>
        <w:t>чугунолитейный</w:t>
      </w:r>
      <w:r>
        <w:rPr>
          <w:spacing w:val="80"/>
        </w:rPr>
        <w:t> </w:t>
      </w:r>
      <w:r>
        <w:rPr/>
        <w:t>заbод</w:t>
      </w:r>
      <w:r>
        <w:rPr>
          <w:spacing w:val="40"/>
        </w:rPr>
        <w:t> </w:t>
      </w:r>
      <w:r>
        <w:rPr/>
        <w:t>и</w:t>
      </w:r>
      <w:r>
        <w:rPr>
          <w:spacing w:val="80"/>
        </w:rPr>
        <w:t> </w:t>
      </w:r>
      <w:r>
        <w:rPr/>
        <w:t>др.).</w:t>
      </w:r>
      <w:r>
        <w:rPr>
          <w:spacing w:val="80"/>
        </w:rPr>
        <w:t> </w:t>
      </w:r>
      <w:r>
        <w:rPr/>
        <w:t>Машинное</w:t>
      </w:r>
      <w:r>
        <w:rPr>
          <w:spacing w:val="80"/>
        </w:rPr>
        <w:t> </w:t>
      </w:r>
      <w:r>
        <w:rPr/>
        <w:t>оборудоbание</w:t>
      </w:r>
      <w:r>
        <w:rPr>
          <w:spacing w:val="80"/>
        </w:rPr>
        <w:t> </w:t>
      </w:r>
      <w:r>
        <w:rPr/>
        <w:t>было</w:t>
      </w:r>
      <w:r>
        <w:rPr>
          <w:spacing w:val="80"/>
        </w:rPr>
        <w:t> </w:t>
      </w:r>
      <w:r>
        <w:rPr/>
        <w:t>заграничного</w:t>
      </w:r>
      <w:r>
        <w:rPr>
          <w:spacing w:val="80"/>
        </w:rPr>
        <w:t> </w:t>
      </w:r>
      <w:r>
        <w:rPr/>
        <w:t>происхождения и bbозилось b осноbном из Англии и Бельгии. Тем не менее b перbой полоbине XIX b. начала зарождаться отечестbенная машиностроитель- ная промышленность. Перbые заbоды bозникли b Петербурге, Hижнем Hоbгороде (Сормоbо) и других городах. Однако эта отрасль была не- достаточно</w:t>
      </w:r>
      <w:r>
        <w:rPr>
          <w:spacing w:val="40"/>
        </w:rPr>
        <w:t> </w:t>
      </w:r>
      <w:r>
        <w:rPr/>
        <w:t>разbитой</w:t>
      </w:r>
      <w:r>
        <w:rPr>
          <w:spacing w:val="40"/>
        </w:rPr>
        <w:t> </w:t>
      </w:r>
      <w:r>
        <w:rPr/>
        <w:t>bплоть</w:t>
      </w:r>
      <w:r>
        <w:rPr>
          <w:spacing w:val="40"/>
        </w:rPr>
        <w:t> </w:t>
      </w:r>
      <w:r>
        <w:rPr/>
        <w:t>до</w:t>
      </w:r>
      <w:r>
        <w:rPr>
          <w:spacing w:val="40"/>
        </w:rPr>
        <w:t> </w:t>
      </w:r>
      <w:r>
        <w:rPr/>
        <w:t>конца</w:t>
      </w:r>
      <w:r>
        <w:rPr>
          <w:spacing w:val="40"/>
        </w:rPr>
        <w:t> </w:t>
      </w:r>
      <w:r>
        <w:rPr/>
        <w:t>XIX</w:t>
      </w:r>
      <w:r>
        <w:rPr>
          <w:spacing w:val="40"/>
        </w:rPr>
        <w:t> </w:t>
      </w:r>
      <w:r>
        <w:rPr/>
        <w:t>b.</w:t>
      </w:r>
    </w:p>
    <w:p>
      <w:pPr>
        <w:pStyle w:val="BodyText"/>
        <w:spacing w:line="223" w:lineRule="auto" w:before="3"/>
      </w:pPr>
      <w:r>
        <w:rPr/>
        <w:t>Вдали от крупных городских центроb и глаbных торгоbых </w:t>
      </w:r>
      <w:r>
        <w:rPr/>
        <w:t>путей процbетало кустарное произbодстbо. Hаряду с фабричным оно было характерно для многих отраслей легкой промышленности (текстиль-</w:t>
      </w:r>
      <w:r>
        <w:rPr>
          <w:spacing w:val="80"/>
        </w:rPr>
        <w:t> </w:t>
      </w:r>
      <w:r>
        <w:rPr/>
        <w:t>ной, кожеbенной, дереbообрабатыbающей). Даже некоторая часть ме- таллических</w:t>
      </w:r>
      <w:r>
        <w:rPr>
          <w:spacing w:val="76"/>
        </w:rPr>
        <w:t> </w:t>
      </w:r>
      <w:r>
        <w:rPr/>
        <w:t>изделий</w:t>
      </w:r>
      <w:r>
        <w:rPr>
          <w:spacing w:val="79"/>
        </w:rPr>
        <w:t> </w:t>
      </w:r>
      <w:r>
        <w:rPr/>
        <w:t>произbодилась</w:t>
      </w:r>
      <w:r>
        <w:rPr>
          <w:spacing w:val="79"/>
        </w:rPr>
        <w:t> </w:t>
      </w:r>
      <w:r>
        <w:rPr/>
        <w:t>кустарным</w:t>
      </w:r>
      <w:r>
        <w:rPr>
          <w:spacing w:val="78"/>
        </w:rPr>
        <w:t> </w:t>
      </w:r>
      <w:r>
        <w:rPr/>
        <w:t>способом.</w:t>
      </w:r>
      <w:r>
        <w:rPr>
          <w:spacing w:val="79"/>
        </w:rPr>
        <w:t> </w:t>
      </w:r>
      <w:r>
        <w:rPr/>
        <w:t>В</w:t>
      </w:r>
      <w:r>
        <w:rPr>
          <w:spacing w:val="79"/>
        </w:rPr>
        <w:t> </w:t>
      </w:r>
      <w:r>
        <w:rPr>
          <w:spacing w:val="-2"/>
        </w:rPr>
        <w:t>много-</w:t>
      </w:r>
    </w:p>
    <w:p>
      <w:pPr>
        <w:spacing w:after="0" w:line="223" w:lineRule="auto"/>
        <w:sectPr>
          <w:pgSz w:w="8400" w:h="11900"/>
          <w:pgMar w:header="740" w:footer="0" w:top="980" w:bottom="280" w:left="720" w:right="700"/>
        </w:sectPr>
      </w:pPr>
    </w:p>
    <w:p>
      <w:pPr>
        <w:pStyle w:val="BodyText"/>
        <w:spacing w:line="223" w:lineRule="auto" w:before="143"/>
        <w:ind w:firstLine="0"/>
      </w:pPr>
      <w:r>
        <w:rPr/>
        <w:t>численных деревенских кузницах ковались плуги, лемехи, ножи, </w:t>
      </w:r>
      <w:r>
        <w:rPr/>
        <w:t>то-</w:t>
      </w:r>
      <w:r>
        <w:rPr>
          <w:spacing w:val="40"/>
        </w:rPr>
        <w:t> </w:t>
      </w:r>
      <w:r>
        <w:rPr/>
        <w:t>поры и другие предметы крестьянского быта. Жители некоторых крестьянских деревень специализировались на художественных про- мыслах. Там возникали центры, известные до сегодняшнего дня: Па-</w:t>
      </w:r>
      <w:r>
        <w:rPr>
          <w:spacing w:val="80"/>
        </w:rPr>
        <w:t> </w:t>
      </w:r>
      <w:r>
        <w:rPr/>
        <w:t>лех, Гжель и др. Кустарное производство развивалось и во второй половине</w:t>
      </w:r>
      <w:r>
        <w:rPr>
          <w:spacing w:val="40"/>
        </w:rPr>
        <w:t> </w:t>
      </w:r>
      <w:r>
        <w:rPr/>
        <w:t>XIX</w:t>
      </w:r>
      <w:r>
        <w:rPr>
          <w:spacing w:val="40"/>
        </w:rPr>
        <w:t> </w:t>
      </w:r>
      <w:r>
        <w:rPr/>
        <w:t>в.</w:t>
      </w:r>
    </w:p>
    <w:p>
      <w:pPr>
        <w:pStyle w:val="BodyText"/>
        <w:spacing w:line="223" w:lineRule="auto" w:before="7"/>
      </w:pPr>
      <w:r>
        <w:rPr/>
        <w:t>Следовательно,</w:t>
      </w:r>
      <w:r>
        <w:rPr>
          <w:spacing w:val="40"/>
        </w:rPr>
        <w:t> </w:t>
      </w:r>
      <w:r>
        <w:rPr/>
        <w:t>в</w:t>
      </w:r>
      <w:r>
        <w:rPr>
          <w:spacing w:val="40"/>
        </w:rPr>
        <w:t> </w:t>
      </w:r>
      <w:r>
        <w:rPr/>
        <w:t>первой</w:t>
      </w:r>
      <w:r>
        <w:rPr>
          <w:spacing w:val="40"/>
        </w:rPr>
        <w:t> </w:t>
      </w:r>
      <w:r>
        <w:rPr/>
        <w:t>половине</w:t>
      </w:r>
      <w:r>
        <w:rPr>
          <w:spacing w:val="40"/>
        </w:rPr>
        <w:t> </w:t>
      </w:r>
      <w:r>
        <w:rPr/>
        <w:t>XIX</w:t>
      </w:r>
      <w:r>
        <w:rPr>
          <w:spacing w:val="40"/>
        </w:rPr>
        <w:t> </w:t>
      </w:r>
      <w:r>
        <w:rPr/>
        <w:t>в.</w:t>
      </w:r>
      <w:r>
        <w:rPr>
          <w:spacing w:val="40"/>
        </w:rPr>
        <w:t> </w:t>
      </w:r>
      <w:r>
        <w:rPr/>
        <w:t>в</w:t>
      </w:r>
      <w:r>
        <w:rPr>
          <w:spacing w:val="40"/>
        </w:rPr>
        <w:t> </w:t>
      </w:r>
      <w:r>
        <w:rPr/>
        <w:t>России</w:t>
      </w:r>
      <w:r>
        <w:rPr>
          <w:spacing w:val="40"/>
        </w:rPr>
        <w:t> </w:t>
      </w:r>
      <w:r>
        <w:rPr/>
        <w:t>сосущество- вали крепостная и вольнонаемная мануфактуры, фабричное произ- водство</w:t>
      </w:r>
      <w:r>
        <w:rPr>
          <w:spacing w:val="40"/>
        </w:rPr>
        <w:t> </w:t>
      </w:r>
      <w:r>
        <w:rPr/>
        <w:t>и</w:t>
      </w:r>
      <w:r>
        <w:rPr>
          <w:spacing w:val="40"/>
        </w:rPr>
        <w:t> </w:t>
      </w:r>
      <w:r>
        <w:rPr/>
        <w:t>кустарная</w:t>
      </w:r>
      <w:r>
        <w:rPr>
          <w:spacing w:val="40"/>
        </w:rPr>
        <w:t> </w:t>
      </w:r>
      <w:r>
        <w:rPr/>
        <w:t>(мелкотоварная)</w:t>
      </w:r>
      <w:r>
        <w:rPr>
          <w:spacing w:val="40"/>
        </w:rPr>
        <w:t> </w:t>
      </w:r>
      <w:r>
        <w:rPr/>
        <w:t>промышленность.</w:t>
      </w:r>
    </w:p>
    <w:p>
      <w:pPr>
        <w:pStyle w:val="BodyText"/>
        <w:spacing w:line="223" w:lineRule="auto" w:before="9"/>
      </w:pPr>
      <w:r>
        <w:rPr/>
        <w:t>С началом промышленного переворота связано формирование </w:t>
      </w:r>
      <w:r>
        <w:rPr/>
        <w:t>но- вого социального слоя — вольнонаемных рабочих. Работные люди, занятые на крепостных мануфактурах, не хотели приобретать необ- ходимые производственные навыки, нередко ломали и портили меха- низмы.</w:t>
      </w:r>
      <w:r>
        <w:rPr>
          <w:spacing w:val="40"/>
        </w:rPr>
        <w:t> </w:t>
      </w:r>
      <w:r>
        <w:rPr/>
        <w:t>Только</w:t>
      </w:r>
      <w:r>
        <w:rPr>
          <w:spacing w:val="40"/>
        </w:rPr>
        <w:t> </w:t>
      </w:r>
      <w:r>
        <w:rPr/>
        <w:t>с</w:t>
      </w:r>
      <w:r>
        <w:rPr>
          <w:spacing w:val="40"/>
        </w:rPr>
        <w:t> </w:t>
      </w:r>
      <w:r>
        <w:rPr/>
        <w:t>развитием</w:t>
      </w:r>
      <w:r>
        <w:rPr>
          <w:spacing w:val="40"/>
        </w:rPr>
        <w:t> </w:t>
      </w:r>
      <w:r>
        <w:rPr/>
        <w:t>вольнонаемного</w:t>
      </w:r>
      <w:r>
        <w:rPr>
          <w:spacing w:val="40"/>
        </w:rPr>
        <w:t> </w:t>
      </w:r>
      <w:r>
        <w:rPr/>
        <w:t>труда</w:t>
      </w:r>
      <w:r>
        <w:rPr>
          <w:spacing w:val="40"/>
        </w:rPr>
        <w:t> </w:t>
      </w:r>
      <w:r>
        <w:rPr/>
        <w:t>можно</w:t>
      </w:r>
      <w:r>
        <w:rPr>
          <w:spacing w:val="40"/>
        </w:rPr>
        <w:t> </w:t>
      </w:r>
      <w:r>
        <w:rPr/>
        <w:t>было</w:t>
      </w:r>
      <w:r>
        <w:rPr>
          <w:spacing w:val="40"/>
        </w:rPr>
        <w:t> </w:t>
      </w:r>
      <w:r>
        <w:rPr/>
        <w:t>пе- рейти</w:t>
      </w:r>
      <w:r>
        <w:rPr>
          <w:spacing w:val="80"/>
        </w:rPr>
        <w:t> </w:t>
      </w:r>
      <w:r>
        <w:rPr/>
        <w:t>к</w:t>
      </w:r>
      <w:r>
        <w:rPr>
          <w:spacing w:val="80"/>
        </w:rPr>
        <w:t> </w:t>
      </w:r>
      <w:r>
        <w:rPr/>
        <w:t>эффективному</w:t>
      </w:r>
      <w:r>
        <w:rPr>
          <w:spacing w:val="80"/>
        </w:rPr>
        <w:t> </w:t>
      </w:r>
      <w:r>
        <w:rPr/>
        <w:t>фабричному</w:t>
      </w:r>
      <w:r>
        <w:rPr>
          <w:spacing w:val="80"/>
        </w:rPr>
        <w:t> </w:t>
      </w:r>
      <w:r>
        <w:rPr/>
        <w:t>производству.</w:t>
      </w:r>
      <w:r>
        <w:rPr>
          <w:spacing w:val="80"/>
        </w:rPr>
        <w:t> </w:t>
      </w:r>
      <w:r>
        <w:rPr/>
        <w:t>Hа</w:t>
      </w:r>
      <w:r>
        <w:rPr>
          <w:spacing w:val="80"/>
        </w:rPr>
        <w:t> </w:t>
      </w:r>
      <w:r>
        <w:rPr/>
        <w:t>мануфактуры и фабрики нанимались неимущие горожане, государственные кресть-</w:t>
      </w:r>
      <w:r>
        <w:rPr>
          <w:spacing w:val="80"/>
        </w:rPr>
        <w:t> </w:t>
      </w:r>
      <w:r>
        <w:rPr/>
        <w:t>яне</w:t>
      </w:r>
      <w:r>
        <w:rPr>
          <w:spacing w:val="40"/>
        </w:rPr>
        <w:t> </w:t>
      </w:r>
      <w:r>
        <w:rPr/>
        <w:t>и</w:t>
      </w:r>
      <w:r>
        <w:rPr>
          <w:spacing w:val="40"/>
        </w:rPr>
        <w:t> </w:t>
      </w:r>
      <w:r>
        <w:rPr/>
        <w:t>крепостные,</w:t>
      </w:r>
      <w:r>
        <w:rPr>
          <w:spacing w:val="40"/>
        </w:rPr>
        <w:t> </w:t>
      </w:r>
      <w:r>
        <w:rPr/>
        <w:t>уходившие</w:t>
      </w:r>
      <w:r>
        <w:rPr>
          <w:spacing w:val="40"/>
        </w:rPr>
        <w:t> </w:t>
      </w:r>
      <w:r>
        <w:rPr/>
        <w:t>на</w:t>
      </w:r>
      <w:r>
        <w:rPr>
          <w:spacing w:val="40"/>
        </w:rPr>
        <w:t> </w:t>
      </w:r>
      <w:r>
        <w:rPr/>
        <w:t>заработки</w:t>
      </w:r>
      <w:r>
        <w:rPr>
          <w:spacing w:val="40"/>
        </w:rPr>
        <w:t> </w:t>
      </w:r>
      <w:r>
        <w:rPr/>
        <w:t>с</w:t>
      </w:r>
      <w:r>
        <w:rPr>
          <w:spacing w:val="40"/>
        </w:rPr>
        <w:t> </w:t>
      </w:r>
      <w:r>
        <w:rPr/>
        <w:t>разрешения</w:t>
      </w:r>
      <w:r>
        <w:rPr>
          <w:spacing w:val="40"/>
        </w:rPr>
        <w:t> </w:t>
      </w:r>
      <w:r>
        <w:rPr/>
        <w:t>своих</w:t>
      </w:r>
      <w:r>
        <w:rPr>
          <w:spacing w:val="40"/>
        </w:rPr>
        <w:t> </w:t>
      </w:r>
      <w:r>
        <w:rPr/>
        <w:t>гос- под.</w:t>
      </w:r>
      <w:r>
        <w:rPr>
          <w:spacing w:val="80"/>
        </w:rPr>
        <w:t> </w:t>
      </w:r>
      <w:r>
        <w:rPr/>
        <w:t>К</w:t>
      </w:r>
      <w:r>
        <w:rPr>
          <w:spacing w:val="80"/>
        </w:rPr>
        <w:t> </w:t>
      </w:r>
      <w:r>
        <w:rPr/>
        <w:t>1860</w:t>
      </w:r>
      <w:r>
        <w:rPr>
          <w:spacing w:val="80"/>
        </w:rPr>
        <w:t> </w:t>
      </w:r>
      <w:r>
        <w:rPr/>
        <w:t>г.</w:t>
      </w:r>
      <w:r>
        <w:rPr>
          <w:spacing w:val="80"/>
        </w:rPr>
        <w:t> </w:t>
      </w:r>
      <w:r>
        <w:rPr>
          <w:vertAlign w:val="superscript"/>
        </w:rPr>
        <w:t>4</w:t>
      </w:r>
      <w:r>
        <w:rPr>
          <w:vertAlign w:val="baseline"/>
        </w:rPr>
        <w:t>/</w:t>
      </w:r>
      <w:r>
        <w:rPr>
          <w:vertAlign w:val="subscript"/>
        </w:rPr>
        <w:t>5</w:t>
      </w:r>
      <w:r>
        <w:rPr>
          <w:spacing w:val="80"/>
          <w:vertAlign w:val="baseline"/>
        </w:rPr>
        <w:t> </w:t>
      </w:r>
      <w:r>
        <w:rPr>
          <w:vertAlign w:val="baseline"/>
        </w:rPr>
        <w:t>рабочих</w:t>
      </w:r>
      <w:r>
        <w:rPr>
          <w:spacing w:val="80"/>
          <w:vertAlign w:val="baseline"/>
        </w:rPr>
        <w:t> </w:t>
      </w:r>
      <w:r>
        <w:rPr>
          <w:vertAlign w:val="baseline"/>
        </w:rPr>
        <w:t>составляли</w:t>
      </w:r>
      <w:r>
        <w:rPr>
          <w:spacing w:val="80"/>
          <w:vertAlign w:val="baseline"/>
        </w:rPr>
        <w:t> </w:t>
      </w:r>
      <w:r>
        <w:rPr>
          <w:vertAlign w:val="baseline"/>
        </w:rPr>
        <w:t>вольнонаемные.</w:t>
      </w:r>
    </w:p>
    <w:p>
      <w:pPr>
        <w:pStyle w:val="BodyText"/>
        <w:spacing w:line="223" w:lineRule="auto" w:before="4"/>
      </w:pPr>
      <w:r>
        <w:rPr/>
        <w:t>В</w:t>
      </w:r>
      <w:r>
        <w:rPr>
          <w:spacing w:val="40"/>
        </w:rPr>
        <w:t> </w:t>
      </w:r>
      <w:r>
        <w:rPr/>
        <w:t>России</w:t>
      </w:r>
      <w:r>
        <w:rPr>
          <w:spacing w:val="40"/>
        </w:rPr>
        <w:t> </w:t>
      </w:r>
      <w:r>
        <w:rPr/>
        <w:t>сложилась</w:t>
      </w:r>
      <w:r>
        <w:rPr>
          <w:spacing w:val="40"/>
        </w:rPr>
        <w:t> </w:t>
      </w:r>
      <w:r>
        <w:rPr/>
        <w:t>система</w:t>
      </w:r>
      <w:r>
        <w:rPr>
          <w:spacing w:val="40"/>
        </w:rPr>
        <w:t> </w:t>
      </w:r>
      <w:r>
        <w:rPr/>
        <w:t>жестокой</w:t>
      </w:r>
      <w:r>
        <w:rPr>
          <w:spacing w:val="40"/>
        </w:rPr>
        <w:t> </w:t>
      </w:r>
      <w:r>
        <w:rPr/>
        <w:t>эксплуатации</w:t>
      </w:r>
      <w:r>
        <w:rPr>
          <w:spacing w:val="40"/>
        </w:rPr>
        <w:t> </w:t>
      </w:r>
      <w:r>
        <w:rPr/>
        <w:t>рабочих.</w:t>
      </w:r>
      <w:r>
        <w:rPr>
          <w:spacing w:val="80"/>
        </w:rPr>
        <w:t> </w:t>
      </w:r>
      <w:r>
        <w:rPr/>
        <w:t>Они получали мизерную заработную плату, имели 13—14-часовой рабочий день. Отличие в положении российских рабочих от западно- европейских состояло в том, что они зависели не только от пред- принимателей, но и от своих владельцев или от отпустившей их на заработки</w:t>
      </w:r>
      <w:r>
        <w:rPr>
          <w:spacing w:val="40"/>
        </w:rPr>
        <w:t> </w:t>
      </w:r>
      <w:r>
        <w:rPr/>
        <w:t>общины.</w:t>
      </w:r>
      <w:r>
        <w:rPr>
          <w:spacing w:val="40"/>
        </w:rPr>
        <w:t> </w:t>
      </w:r>
      <w:r>
        <w:rPr/>
        <w:t>Бесконтрольная</w:t>
      </w:r>
      <w:r>
        <w:rPr>
          <w:spacing w:val="40"/>
        </w:rPr>
        <w:t> </w:t>
      </w:r>
      <w:r>
        <w:rPr/>
        <w:t>эксплуатация</w:t>
      </w:r>
      <w:r>
        <w:rPr>
          <w:spacing w:val="40"/>
        </w:rPr>
        <w:t> </w:t>
      </w:r>
      <w:r>
        <w:rPr/>
        <w:t>рабочих,</w:t>
      </w:r>
      <w:r>
        <w:rPr>
          <w:spacing w:val="40"/>
        </w:rPr>
        <w:t> </w:t>
      </w:r>
      <w:r>
        <w:rPr/>
        <w:t>связанная во многом с традициями крепостного права, стала в дальнейшем причиной</w:t>
      </w:r>
      <w:r>
        <w:rPr>
          <w:spacing w:val="40"/>
        </w:rPr>
        <w:t> </w:t>
      </w:r>
      <w:r>
        <w:rPr/>
        <w:t>их</w:t>
      </w:r>
      <w:r>
        <w:rPr>
          <w:spacing w:val="40"/>
        </w:rPr>
        <w:t> </w:t>
      </w:r>
      <w:r>
        <w:rPr/>
        <w:t>мощного</w:t>
      </w:r>
      <w:r>
        <w:rPr>
          <w:spacing w:val="40"/>
        </w:rPr>
        <w:t> </w:t>
      </w:r>
      <w:r>
        <w:rPr/>
        <w:t>социального</w:t>
      </w:r>
      <w:r>
        <w:rPr>
          <w:spacing w:val="40"/>
        </w:rPr>
        <w:t> </w:t>
      </w:r>
      <w:r>
        <w:rPr/>
        <w:t>протеста.</w:t>
      </w:r>
    </w:p>
    <w:p>
      <w:pPr>
        <w:pStyle w:val="BodyText"/>
        <w:spacing w:line="223" w:lineRule="auto" w:before="5"/>
      </w:pPr>
      <w:r>
        <w:rPr/>
        <w:t>Формирование российской буржуазии также имело свою </w:t>
      </w:r>
      <w:r>
        <w:rPr/>
        <w:t>специ- фику. Во-первых, капиталы, необходимые для создания крупномас- штабного производства, накапливались чрезвычайно медленно и со многими злоупотреблениями. Купцы наживали большие состояния на продаже вина и на крупных казенных (государственных) подрядах. Коммерческие и финансовые операции часто сопровождались неза- конными</w:t>
      </w:r>
      <w:r>
        <w:rPr>
          <w:spacing w:val="40"/>
        </w:rPr>
        <w:t> </w:t>
      </w:r>
      <w:r>
        <w:rPr/>
        <w:t>действиями — казнокрадством,</w:t>
      </w:r>
      <w:r>
        <w:rPr>
          <w:spacing w:val="40"/>
        </w:rPr>
        <w:t> </w:t>
      </w:r>
      <w:r>
        <w:rPr/>
        <w:t>взяточничеством,</w:t>
      </w:r>
      <w:r>
        <w:rPr>
          <w:spacing w:val="40"/>
        </w:rPr>
        <w:t> </w:t>
      </w:r>
      <w:r>
        <w:rPr/>
        <w:t>вымога- тельством</w:t>
      </w:r>
      <w:r>
        <w:rPr>
          <w:spacing w:val="40"/>
        </w:rPr>
        <w:t> </w:t>
      </w:r>
      <w:r>
        <w:rPr/>
        <w:t>денежных</w:t>
      </w:r>
      <w:r>
        <w:rPr>
          <w:spacing w:val="40"/>
        </w:rPr>
        <w:t> </w:t>
      </w:r>
      <w:r>
        <w:rPr/>
        <w:t>средств</w:t>
      </w:r>
      <w:r>
        <w:rPr>
          <w:spacing w:val="40"/>
        </w:rPr>
        <w:t> </w:t>
      </w:r>
      <w:r>
        <w:rPr/>
        <w:t>у</w:t>
      </w:r>
      <w:r>
        <w:rPr>
          <w:spacing w:val="40"/>
        </w:rPr>
        <w:t> </w:t>
      </w:r>
      <w:r>
        <w:rPr/>
        <w:t>населения.</w:t>
      </w:r>
      <w:r>
        <w:rPr>
          <w:spacing w:val="40"/>
        </w:rPr>
        <w:t> </w:t>
      </w:r>
      <w:r>
        <w:rPr/>
        <w:t>Во-вторых,</w:t>
      </w:r>
      <w:r>
        <w:rPr>
          <w:spacing w:val="40"/>
        </w:rPr>
        <w:t> </w:t>
      </w:r>
      <w:r>
        <w:rPr/>
        <w:t>длительное время</w:t>
      </w:r>
      <w:r>
        <w:rPr>
          <w:spacing w:val="80"/>
          <w:w w:val="150"/>
        </w:rPr>
        <w:t> </w:t>
      </w:r>
      <w:r>
        <w:rPr/>
        <w:t>«молодая»</w:t>
      </w:r>
      <w:r>
        <w:rPr>
          <w:spacing w:val="80"/>
          <w:w w:val="150"/>
        </w:rPr>
        <w:t> </w:t>
      </w:r>
      <w:r>
        <w:rPr/>
        <w:t>российская</w:t>
      </w:r>
      <w:r>
        <w:rPr>
          <w:spacing w:val="80"/>
          <w:w w:val="150"/>
        </w:rPr>
        <w:t> </w:t>
      </w:r>
      <w:r>
        <w:rPr/>
        <w:t>буржуазия</w:t>
      </w:r>
      <w:r>
        <w:rPr>
          <w:spacing w:val="80"/>
          <w:w w:val="150"/>
        </w:rPr>
        <w:t> </w:t>
      </w:r>
      <w:r>
        <w:rPr/>
        <w:t>одновременно</w:t>
      </w:r>
      <w:r>
        <w:rPr>
          <w:spacing w:val="80"/>
          <w:w w:val="150"/>
        </w:rPr>
        <w:t> </w:t>
      </w:r>
      <w:r>
        <w:rPr/>
        <w:t>занималась и торговлей, и производством. В-третьих, многие предприниматели</w:t>
      </w:r>
      <w:r>
        <w:rPr>
          <w:spacing w:val="80"/>
        </w:rPr>
        <w:t> </w:t>
      </w:r>
      <w:r>
        <w:rPr/>
        <w:t>были</w:t>
      </w:r>
      <w:r>
        <w:rPr>
          <w:spacing w:val="40"/>
        </w:rPr>
        <w:t> </w:t>
      </w:r>
      <w:r>
        <w:rPr/>
        <w:t>выходцами</w:t>
      </w:r>
      <w:r>
        <w:rPr>
          <w:spacing w:val="40"/>
        </w:rPr>
        <w:t> </w:t>
      </w:r>
      <w:r>
        <w:rPr/>
        <w:t>из</w:t>
      </w:r>
      <w:r>
        <w:rPr>
          <w:spacing w:val="40"/>
        </w:rPr>
        <w:t> </w:t>
      </w:r>
      <w:r>
        <w:rPr/>
        <w:t>разбогатевших</w:t>
      </w:r>
      <w:r>
        <w:rPr>
          <w:spacing w:val="40"/>
        </w:rPr>
        <w:t> </w:t>
      </w:r>
      <w:r>
        <w:rPr/>
        <w:t>крепостных</w:t>
      </w:r>
      <w:r>
        <w:rPr>
          <w:spacing w:val="40"/>
        </w:rPr>
        <w:t> </w:t>
      </w:r>
      <w:r>
        <w:rPr/>
        <w:t>крестьян.</w:t>
      </w:r>
    </w:p>
    <w:p>
      <w:pPr>
        <w:pStyle w:val="BodyText"/>
        <w:spacing w:line="223" w:lineRule="auto" w:before="2"/>
      </w:pPr>
      <w:r>
        <w:rPr/>
        <w:t>Постепенно складывались династии российской буржуазии — </w:t>
      </w:r>
      <w:r>
        <w:rPr/>
        <w:t>Са- пожниковы, Морозовы, Гучковы, Бибиковы, Кондрашовы и др. День-</w:t>
      </w:r>
      <w:r>
        <w:rPr>
          <w:spacing w:val="80"/>
          <w:w w:val="150"/>
        </w:rPr>
        <w:t> </w:t>
      </w:r>
      <w:r>
        <w:rPr/>
        <w:t>ги, нажитые в торговле, вкладывались в промышленность. Hапример, выходец из торговых кругов И. М. Кондрашов построил крупные шелковые фабрики, продукция которых славилась по всей Европе. Морозовы</w:t>
      </w:r>
      <w:r>
        <w:rPr>
          <w:spacing w:val="40"/>
        </w:rPr>
        <w:t> </w:t>
      </w:r>
      <w:r>
        <w:rPr/>
        <w:t>стали</w:t>
      </w:r>
      <w:r>
        <w:rPr>
          <w:spacing w:val="40"/>
        </w:rPr>
        <w:t> </w:t>
      </w:r>
      <w:r>
        <w:rPr/>
        <w:t>производителями</w:t>
      </w:r>
      <w:r>
        <w:rPr>
          <w:spacing w:val="40"/>
        </w:rPr>
        <w:t> </w:t>
      </w:r>
      <w:r>
        <w:rPr/>
        <w:t>хлопчатобумажных</w:t>
      </w:r>
      <w:r>
        <w:rPr>
          <w:spacing w:val="40"/>
        </w:rPr>
        <w:t> </w:t>
      </w:r>
      <w:r>
        <w:rPr/>
        <w:t>тканей.</w:t>
      </w:r>
      <w:r>
        <w:rPr>
          <w:spacing w:val="40"/>
        </w:rPr>
        <w:t> </w:t>
      </w:r>
      <w:r>
        <w:rPr/>
        <w:t>Мно- гие</w:t>
      </w:r>
      <w:r>
        <w:rPr>
          <w:spacing w:val="40"/>
        </w:rPr>
        <w:t> </w:t>
      </w:r>
      <w:r>
        <w:rPr/>
        <w:t>родоначальники</w:t>
      </w:r>
      <w:r>
        <w:rPr>
          <w:spacing w:val="40"/>
        </w:rPr>
        <w:t> </w:t>
      </w:r>
      <w:r>
        <w:rPr/>
        <w:t>буржуазных</w:t>
      </w:r>
      <w:r>
        <w:rPr>
          <w:spacing w:val="40"/>
        </w:rPr>
        <w:t> </w:t>
      </w:r>
      <w:r>
        <w:rPr/>
        <w:t>династий,</w:t>
      </w:r>
      <w:r>
        <w:rPr>
          <w:spacing w:val="40"/>
        </w:rPr>
        <w:t> </w:t>
      </w:r>
      <w:r>
        <w:rPr/>
        <w:t>вышедшие</w:t>
      </w:r>
      <w:r>
        <w:rPr>
          <w:spacing w:val="40"/>
        </w:rPr>
        <w:t> </w:t>
      </w:r>
      <w:r>
        <w:rPr/>
        <w:t>из</w:t>
      </w:r>
      <w:r>
        <w:rPr>
          <w:spacing w:val="40"/>
        </w:rPr>
        <w:t> </w:t>
      </w:r>
      <w:r>
        <w:rPr/>
        <w:t>крепост- ных,</w:t>
      </w:r>
      <w:r>
        <w:rPr>
          <w:spacing w:val="69"/>
        </w:rPr>
        <w:t> </w:t>
      </w:r>
      <w:r>
        <w:rPr/>
        <w:t>сохраняли</w:t>
      </w:r>
      <w:r>
        <w:rPr>
          <w:spacing w:val="69"/>
        </w:rPr>
        <w:t> </w:t>
      </w:r>
      <w:r>
        <w:rPr/>
        <w:t>крестьянский</w:t>
      </w:r>
      <w:r>
        <w:rPr>
          <w:spacing w:val="69"/>
        </w:rPr>
        <w:t> </w:t>
      </w:r>
      <w:r>
        <w:rPr/>
        <w:t>менталитет,</w:t>
      </w:r>
      <w:r>
        <w:rPr>
          <w:spacing w:val="69"/>
        </w:rPr>
        <w:t> </w:t>
      </w:r>
      <w:r>
        <w:rPr/>
        <w:t>благоговение</w:t>
      </w:r>
      <w:r>
        <w:rPr>
          <w:spacing w:val="69"/>
        </w:rPr>
        <w:t> </w:t>
      </w:r>
      <w:r>
        <w:rPr/>
        <w:t>перед</w:t>
      </w:r>
      <w:r>
        <w:rPr>
          <w:spacing w:val="69"/>
        </w:rPr>
        <w:t> </w:t>
      </w:r>
      <w:r>
        <w:rPr/>
        <w:t>царем и</w:t>
      </w:r>
      <w:r>
        <w:rPr>
          <w:spacing w:val="70"/>
        </w:rPr>
        <w:t> </w:t>
      </w:r>
      <w:r>
        <w:rPr/>
        <w:t>дворянами.</w:t>
      </w:r>
      <w:r>
        <w:rPr>
          <w:spacing w:val="71"/>
        </w:rPr>
        <w:t> </w:t>
      </w:r>
      <w:r>
        <w:rPr/>
        <w:t>В</w:t>
      </w:r>
      <w:r>
        <w:rPr>
          <w:spacing w:val="71"/>
        </w:rPr>
        <w:t> </w:t>
      </w:r>
      <w:r>
        <w:rPr/>
        <w:t>целом</w:t>
      </w:r>
      <w:r>
        <w:rPr>
          <w:spacing w:val="70"/>
        </w:rPr>
        <w:t> </w:t>
      </w:r>
      <w:r>
        <w:rPr/>
        <w:t>российская</w:t>
      </w:r>
      <w:r>
        <w:rPr>
          <w:spacing w:val="71"/>
        </w:rPr>
        <w:t> </w:t>
      </w:r>
      <w:r>
        <w:rPr/>
        <w:t>буржуазия</w:t>
      </w:r>
      <w:r>
        <w:rPr>
          <w:spacing w:val="71"/>
        </w:rPr>
        <w:t> </w:t>
      </w:r>
      <w:r>
        <w:rPr/>
        <w:t>была</w:t>
      </w:r>
      <w:r>
        <w:rPr>
          <w:spacing w:val="70"/>
        </w:rPr>
        <w:t> </w:t>
      </w:r>
      <w:r>
        <w:rPr/>
        <w:t>еще</w:t>
      </w:r>
      <w:r>
        <w:rPr>
          <w:spacing w:val="71"/>
        </w:rPr>
        <w:t> </w:t>
      </w:r>
      <w:r>
        <w:rPr>
          <w:spacing w:val="-2"/>
        </w:rPr>
        <w:t>экономиче-</w:t>
      </w:r>
    </w:p>
    <w:p>
      <w:pPr>
        <w:spacing w:after="0" w:line="223" w:lineRule="auto"/>
        <w:sectPr>
          <w:pgSz w:w="8400" w:h="11900"/>
          <w:pgMar w:header="740" w:footer="0" w:top="980" w:bottom="280" w:left="720" w:right="700"/>
        </w:sectPr>
      </w:pPr>
    </w:p>
    <w:p>
      <w:pPr>
        <w:pStyle w:val="BodyText"/>
        <w:spacing w:line="223" w:lineRule="auto" w:before="143"/>
        <w:ind w:firstLine="0"/>
      </w:pPr>
      <w:r>
        <w:rPr/>
        <w:t>ски слабой, политически аморфной и не играла активной роли в </w:t>
      </w:r>
      <w:r>
        <w:rPr/>
        <w:t>со- циальной</w:t>
      </w:r>
      <w:r>
        <w:rPr>
          <w:spacing w:val="40"/>
        </w:rPr>
        <w:t> </w:t>
      </w:r>
      <w:r>
        <w:rPr/>
        <w:t>жизни</w:t>
      </w:r>
      <w:r>
        <w:rPr>
          <w:spacing w:val="40"/>
        </w:rPr>
        <w:t> </w:t>
      </w:r>
      <w:r>
        <w:rPr/>
        <w:t>страны.</w:t>
      </w:r>
      <w:r>
        <w:rPr>
          <w:spacing w:val="40"/>
        </w:rPr>
        <w:t> </w:t>
      </w:r>
      <w:r>
        <w:rPr/>
        <w:t>Правительство</w:t>
      </w:r>
      <w:r>
        <w:rPr>
          <w:spacing w:val="40"/>
        </w:rPr>
        <w:t> </w:t>
      </w:r>
      <w:r>
        <w:rPr/>
        <w:t>мало</w:t>
      </w:r>
      <w:r>
        <w:rPr>
          <w:spacing w:val="40"/>
        </w:rPr>
        <w:t> </w:t>
      </w:r>
      <w:r>
        <w:rPr/>
        <w:t>заботилось</w:t>
      </w:r>
      <w:r>
        <w:rPr>
          <w:spacing w:val="40"/>
        </w:rPr>
        <w:t> </w:t>
      </w:r>
      <w:r>
        <w:rPr/>
        <w:t>об</w:t>
      </w:r>
      <w:r>
        <w:rPr>
          <w:spacing w:val="40"/>
        </w:rPr>
        <w:t> </w:t>
      </w:r>
      <w:r>
        <w:rPr/>
        <w:t>интере- сах</w:t>
      </w:r>
      <w:r>
        <w:rPr>
          <w:spacing w:val="40"/>
        </w:rPr>
        <w:t> </w:t>
      </w:r>
      <w:r>
        <w:rPr/>
        <w:t>складывавшейся</w:t>
      </w:r>
      <w:r>
        <w:rPr>
          <w:spacing w:val="40"/>
        </w:rPr>
        <w:t> </w:t>
      </w:r>
      <w:r>
        <w:rPr/>
        <w:t>российской</w:t>
      </w:r>
      <w:r>
        <w:rPr>
          <w:spacing w:val="40"/>
        </w:rPr>
        <w:t> </w:t>
      </w:r>
      <w:r>
        <w:rPr/>
        <w:t>буржуазии</w:t>
      </w:r>
      <w:r>
        <w:rPr>
          <w:spacing w:val="40"/>
        </w:rPr>
        <w:t> </w:t>
      </w:r>
      <w:r>
        <w:rPr/>
        <w:t>и</w:t>
      </w:r>
      <w:r>
        <w:rPr>
          <w:spacing w:val="40"/>
        </w:rPr>
        <w:t> </w:t>
      </w:r>
      <w:r>
        <w:rPr/>
        <w:t>настороженно</w:t>
      </w:r>
      <w:r>
        <w:rPr>
          <w:spacing w:val="40"/>
        </w:rPr>
        <w:t> </w:t>
      </w:r>
      <w:r>
        <w:rPr/>
        <w:t>следило</w:t>
      </w:r>
      <w:r>
        <w:rPr>
          <w:spacing w:val="40"/>
        </w:rPr>
        <w:t> </w:t>
      </w:r>
      <w:r>
        <w:rPr/>
        <w:t>за</w:t>
      </w:r>
      <w:r>
        <w:rPr>
          <w:spacing w:val="40"/>
        </w:rPr>
        <w:t> </w:t>
      </w:r>
      <w:r>
        <w:rPr/>
        <w:t>формированием</w:t>
      </w:r>
      <w:r>
        <w:rPr>
          <w:spacing w:val="40"/>
        </w:rPr>
        <w:t> </w:t>
      </w:r>
      <w:r>
        <w:rPr/>
        <w:t>нового</w:t>
      </w:r>
      <w:r>
        <w:rPr>
          <w:spacing w:val="40"/>
        </w:rPr>
        <w:t> </w:t>
      </w:r>
      <w:r>
        <w:rPr/>
        <w:t>общественного</w:t>
      </w:r>
      <w:r>
        <w:rPr>
          <w:spacing w:val="40"/>
        </w:rPr>
        <w:t> </w:t>
      </w:r>
      <w:r>
        <w:rPr/>
        <w:t>слоя.</w:t>
      </w:r>
    </w:p>
    <w:p>
      <w:pPr>
        <w:pStyle w:val="BodyText"/>
        <w:spacing w:line="223" w:lineRule="auto" w:before="5"/>
      </w:pPr>
      <w:r>
        <w:rPr>
          <w:b/>
        </w:rPr>
        <w:t>Финансы</w:t>
      </w:r>
      <w:r>
        <w:rPr/>
        <w:t>. В начале XIX в. для финансирования войн против </w:t>
      </w:r>
      <w:r>
        <w:rPr/>
        <w:t>Hа- полеона и поддержки дворянского землевладения русское правитель- ство</w:t>
      </w:r>
      <w:r>
        <w:rPr>
          <w:spacing w:val="40"/>
        </w:rPr>
        <w:t> </w:t>
      </w:r>
      <w:r>
        <w:rPr/>
        <w:t>производило</w:t>
      </w:r>
      <w:r>
        <w:rPr>
          <w:spacing w:val="40"/>
        </w:rPr>
        <w:t> </w:t>
      </w:r>
      <w:r>
        <w:rPr/>
        <w:t>крупные</w:t>
      </w:r>
      <w:r>
        <w:rPr>
          <w:spacing w:val="40"/>
        </w:rPr>
        <w:t> </w:t>
      </w:r>
      <w:r>
        <w:rPr/>
        <w:t>выпуски</w:t>
      </w:r>
      <w:r>
        <w:rPr>
          <w:spacing w:val="40"/>
        </w:rPr>
        <w:t> </w:t>
      </w:r>
      <w:r>
        <w:rPr/>
        <w:t>(эмиссии)</w:t>
      </w:r>
      <w:r>
        <w:rPr>
          <w:spacing w:val="40"/>
        </w:rPr>
        <w:t> </w:t>
      </w:r>
      <w:r>
        <w:rPr/>
        <w:t>ассигнаций — бумаж- ных</w:t>
      </w:r>
      <w:r>
        <w:rPr>
          <w:spacing w:val="40"/>
        </w:rPr>
        <w:t> </w:t>
      </w:r>
      <w:r>
        <w:rPr/>
        <w:t>денег,</w:t>
      </w:r>
      <w:r>
        <w:rPr>
          <w:spacing w:val="40"/>
        </w:rPr>
        <w:t> </w:t>
      </w:r>
      <w:r>
        <w:rPr/>
        <w:t>впервые</w:t>
      </w:r>
      <w:r>
        <w:rPr>
          <w:spacing w:val="40"/>
        </w:rPr>
        <w:t> </w:t>
      </w:r>
      <w:r>
        <w:rPr/>
        <w:t>введенных</w:t>
      </w:r>
      <w:r>
        <w:rPr>
          <w:spacing w:val="40"/>
        </w:rPr>
        <w:t> </w:t>
      </w:r>
      <w:r>
        <w:rPr/>
        <w:t>в</w:t>
      </w:r>
      <w:r>
        <w:rPr>
          <w:spacing w:val="40"/>
        </w:rPr>
        <w:t> </w:t>
      </w:r>
      <w:r>
        <w:rPr/>
        <w:t>середине</w:t>
      </w:r>
      <w:r>
        <w:rPr>
          <w:spacing w:val="40"/>
        </w:rPr>
        <w:t> </w:t>
      </w:r>
      <w:r>
        <w:rPr/>
        <w:t>XVIII</w:t>
      </w:r>
      <w:r>
        <w:rPr>
          <w:spacing w:val="40"/>
        </w:rPr>
        <w:t> </w:t>
      </w:r>
      <w:r>
        <w:rPr/>
        <w:t>в.</w:t>
      </w:r>
      <w:r>
        <w:rPr>
          <w:spacing w:val="40"/>
        </w:rPr>
        <w:t> </w:t>
      </w:r>
      <w:r>
        <w:rPr/>
        <w:t>В</w:t>
      </w:r>
      <w:r>
        <w:rPr>
          <w:spacing w:val="40"/>
        </w:rPr>
        <w:t> </w:t>
      </w:r>
      <w:r>
        <w:rPr/>
        <w:t>первой</w:t>
      </w:r>
      <w:r>
        <w:rPr>
          <w:spacing w:val="40"/>
        </w:rPr>
        <w:t> </w:t>
      </w:r>
      <w:r>
        <w:rPr/>
        <w:t>четвер- ти</w:t>
      </w:r>
      <w:r>
        <w:rPr>
          <w:spacing w:val="40"/>
        </w:rPr>
        <w:t> </w:t>
      </w:r>
      <w:r>
        <w:rPr/>
        <w:t>XIX</w:t>
      </w:r>
      <w:r>
        <w:rPr>
          <w:spacing w:val="40"/>
        </w:rPr>
        <w:t> </w:t>
      </w:r>
      <w:r>
        <w:rPr/>
        <w:t>в.</w:t>
      </w:r>
      <w:r>
        <w:rPr>
          <w:spacing w:val="40"/>
        </w:rPr>
        <w:t> </w:t>
      </w:r>
      <w:r>
        <w:rPr/>
        <w:t>эмиссия</w:t>
      </w:r>
      <w:r>
        <w:rPr>
          <w:spacing w:val="40"/>
        </w:rPr>
        <w:t> </w:t>
      </w:r>
      <w:r>
        <w:rPr/>
        <w:t>ассигнаций</w:t>
      </w:r>
      <w:r>
        <w:rPr>
          <w:spacing w:val="40"/>
        </w:rPr>
        <w:t> </w:t>
      </w:r>
      <w:r>
        <w:rPr/>
        <w:t>выросла</w:t>
      </w:r>
      <w:r>
        <w:rPr>
          <w:spacing w:val="40"/>
        </w:rPr>
        <w:t> </w:t>
      </w:r>
      <w:r>
        <w:rPr/>
        <w:t>в</w:t>
      </w:r>
      <w:r>
        <w:rPr>
          <w:spacing w:val="40"/>
        </w:rPr>
        <w:t> </w:t>
      </w:r>
      <w:r>
        <w:rPr/>
        <w:t>4</w:t>
      </w:r>
      <w:r>
        <w:rPr>
          <w:spacing w:val="40"/>
        </w:rPr>
        <w:t> </w:t>
      </w:r>
      <w:r>
        <w:rPr/>
        <w:t>раза.</w:t>
      </w:r>
      <w:r>
        <w:rPr>
          <w:spacing w:val="40"/>
        </w:rPr>
        <w:t> </w:t>
      </w:r>
      <w:r>
        <w:rPr/>
        <w:t>В</w:t>
      </w:r>
      <w:r>
        <w:rPr>
          <w:spacing w:val="40"/>
        </w:rPr>
        <w:t> </w:t>
      </w:r>
      <w:r>
        <w:rPr/>
        <w:t>результате</w:t>
      </w:r>
      <w:r>
        <w:rPr>
          <w:spacing w:val="40"/>
        </w:rPr>
        <w:t> </w:t>
      </w:r>
      <w:r>
        <w:rPr/>
        <w:t>они резко обесценились. Попытки Павла I и Александра I преодолеть инфляцию</w:t>
      </w:r>
      <w:r>
        <w:rPr>
          <w:spacing w:val="40"/>
        </w:rPr>
        <w:t> </w:t>
      </w:r>
      <w:r>
        <w:rPr/>
        <w:t>не</w:t>
      </w:r>
      <w:r>
        <w:rPr>
          <w:spacing w:val="40"/>
        </w:rPr>
        <w:t> </w:t>
      </w:r>
      <w:r>
        <w:rPr/>
        <w:t>удались.</w:t>
      </w:r>
    </w:p>
    <w:p>
      <w:pPr>
        <w:pStyle w:val="BodyText"/>
        <w:spacing w:line="223" w:lineRule="auto" w:before="3"/>
      </w:pPr>
      <w:r>
        <w:rPr/>
        <w:t>Поэтому</w:t>
      </w:r>
      <w:r>
        <w:rPr>
          <w:spacing w:val="40"/>
        </w:rPr>
        <w:t> </w:t>
      </w:r>
      <w:r>
        <w:rPr/>
        <w:t>в</w:t>
      </w:r>
      <w:r>
        <w:rPr>
          <w:spacing w:val="40"/>
        </w:rPr>
        <w:t> </w:t>
      </w:r>
      <w:r>
        <w:rPr/>
        <w:t>1839—1844</w:t>
      </w:r>
      <w:r>
        <w:rPr>
          <w:spacing w:val="40"/>
        </w:rPr>
        <w:t> </w:t>
      </w:r>
      <w:r>
        <w:rPr/>
        <w:t>гг.</w:t>
      </w:r>
      <w:r>
        <w:rPr>
          <w:spacing w:val="40"/>
        </w:rPr>
        <w:t> </w:t>
      </w:r>
      <w:r>
        <w:rPr/>
        <w:t>по</w:t>
      </w:r>
      <w:r>
        <w:rPr>
          <w:spacing w:val="40"/>
        </w:rPr>
        <w:t> </w:t>
      </w:r>
      <w:r>
        <w:rPr/>
        <w:t>инициативе</w:t>
      </w:r>
      <w:r>
        <w:rPr>
          <w:spacing w:val="40"/>
        </w:rPr>
        <w:t> </w:t>
      </w:r>
      <w:r>
        <w:rPr/>
        <w:t>министра</w:t>
      </w:r>
      <w:r>
        <w:rPr>
          <w:spacing w:val="40"/>
        </w:rPr>
        <w:t> </w:t>
      </w:r>
      <w:r>
        <w:rPr/>
        <w:t>финансов графа</w:t>
      </w:r>
      <w:r>
        <w:rPr>
          <w:spacing w:val="40"/>
        </w:rPr>
        <w:t> </w:t>
      </w:r>
      <w:r>
        <w:rPr/>
        <w:t>Е.</w:t>
      </w:r>
      <w:r>
        <w:rPr>
          <w:spacing w:val="40"/>
        </w:rPr>
        <w:t> </w:t>
      </w:r>
      <w:r>
        <w:rPr/>
        <w:t>Ф.</w:t>
      </w:r>
      <w:r>
        <w:rPr>
          <w:spacing w:val="40"/>
        </w:rPr>
        <w:t> </w:t>
      </w:r>
      <w:r>
        <w:rPr/>
        <w:t>Канкрина</w:t>
      </w:r>
      <w:r>
        <w:rPr>
          <w:spacing w:val="40"/>
        </w:rPr>
        <w:t> </w:t>
      </w:r>
      <w:r>
        <w:rPr/>
        <w:t>была</w:t>
      </w:r>
      <w:r>
        <w:rPr>
          <w:spacing w:val="40"/>
        </w:rPr>
        <w:t> </w:t>
      </w:r>
      <w:r>
        <w:rPr/>
        <w:t>проведена</w:t>
      </w:r>
      <w:r>
        <w:rPr>
          <w:spacing w:val="40"/>
        </w:rPr>
        <w:t> </w:t>
      </w:r>
      <w:r>
        <w:rPr/>
        <w:t>финансовая</w:t>
      </w:r>
      <w:r>
        <w:rPr>
          <w:spacing w:val="40"/>
        </w:rPr>
        <w:t> </w:t>
      </w:r>
      <w:r>
        <w:rPr/>
        <w:t>реформа.</w:t>
      </w:r>
      <w:r>
        <w:rPr>
          <w:spacing w:val="40"/>
        </w:rPr>
        <w:t> </w:t>
      </w:r>
      <w:r>
        <w:rPr/>
        <w:t>В</w:t>
      </w:r>
      <w:r>
        <w:rPr>
          <w:spacing w:val="40"/>
        </w:rPr>
        <w:t> </w:t>
      </w:r>
      <w:r>
        <w:rPr/>
        <w:t>осно- ву денежного обращения был положен серебряный рубль. С 1843 г. ассигнации</w:t>
      </w:r>
      <w:r>
        <w:rPr>
          <w:spacing w:val="40"/>
        </w:rPr>
        <w:t> </w:t>
      </w:r>
      <w:r>
        <w:rPr/>
        <w:t>стали</w:t>
      </w:r>
      <w:r>
        <w:rPr>
          <w:spacing w:val="40"/>
        </w:rPr>
        <w:t> </w:t>
      </w:r>
      <w:r>
        <w:rPr/>
        <w:t>постепенно</w:t>
      </w:r>
      <w:r>
        <w:rPr>
          <w:spacing w:val="40"/>
        </w:rPr>
        <w:t> </w:t>
      </w:r>
      <w:r>
        <w:rPr/>
        <w:t>изыматься</w:t>
      </w:r>
      <w:r>
        <w:rPr>
          <w:spacing w:val="40"/>
        </w:rPr>
        <w:t> </w:t>
      </w:r>
      <w:r>
        <w:rPr/>
        <w:t>у</w:t>
      </w:r>
      <w:r>
        <w:rPr>
          <w:spacing w:val="40"/>
        </w:rPr>
        <w:t> </w:t>
      </w:r>
      <w:r>
        <w:rPr/>
        <w:t>населения</w:t>
      </w:r>
      <w:r>
        <w:rPr>
          <w:spacing w:val="40"/>
        </w:rPr>
        <w:t> </w:t>
      </w:r>
      <w:r>
        <w:rPr/>
        <w:t>путем</w:t>
      </w:r>
      <w:r>
        <w:rPr>
          <w:spacing w:val="40"/>
        </w:rPr>
        <w:t> </w:t>
      </w:r>
      <w:r>
        <w:rPr/>
        <w:t>обмена</w:t>
      </w:r>
      <w:r>
        <w:rPr>
          <w:spacing w:val="80"/>
        </w:rPr>
        <w:t> </w:t>
      </w:r>
      <w:r>
        <w:rPr/>
        <w:t>по</w:t>
      </w:r>
      <w:r>
        <w:rPr>
          <w:spacing w:val="80"/>
          <w:w w:val="150"/>
        </w:rPr>
        <w:t> </w:t>
      </w:r>
      <w:r>
        <w:rPr/>
        <w:t>обязательному</w:t>
      </w:r>
      <w:r>
        <w:rPr>
          <w:spacing w:val="80"/>
          <w:w w:val="150"/>
        </w:rPr>
        <w:t> </w:t>
      </w:r>
      <w:r>
        <w:rPr/>
        <w:t>курсу</w:t>
      </w:r>
      <w:r>
        <w:rPr>
          <w:spacing w:val="80"/>
          <w:w w:val="150"/>
        </w:rPr>
        <w:t> </w:t>
      </w:r>
      <w:r>
        <w:rPr/>
        <w:t>(3,5</w:t>
      </w:r>
      <w:r>
        <w:rPr>
          <w:spacing w:val="80"/>
          <w:w w:val="150"/>
        </w:rPr>
        <w:t> </w:t>
      </w:r>
      <w:r>
        <w:rPr/>
        <w:t>рубля</w:t>
      </w:r>
      <w:r>
        <w:rPr>
          <w:spacing w:val="80"/>
          <w:w w:val="150"/>
        </w:rPr>
        <w:t> </w:t>
      </w:r>
      <w:r>
        <w:rPr/>
        <w:t>ассигнациями</w:t>
      </w:r>
      <w:r>
        <w:rPr>
          <w:spacing w:val="80"/>
          <w:w w:val="150"/>
        </w:rPr>
        <w:t> </w:t>
      </w:r>
      <w:r>
        <w:rPr/>
        <w:t>приравнивались к</w:t>
      </w:r>
      <w:r>
        <w:rPr>
          <w:spacing w:val="40"/>
        </w:rPr>
        <w:t> </w:t>
      </w:r>
      <w:r>
        <w:rPr/>
        <w:t>1</w:t>
      </w:r>
      <w:r>
        <w:rPr>
          <w:spacing w:val="40"/>
        </w:rPr>
        <w:t> </w:t>
      </w:r>
      <w:r>
        <w:rPr/>
        <w:t>рублю</w:t>
      </w:r>
      <w:r>
        <w:rPr>
          <w:spacing w:val="40"/>
        </w:rPr>
        <w:t> </w:t>
      </w:r>
      <w:r>
        <w:rPr/>
        <w:t>серебром)</w:t>
      </w:r>
      <w:r>
        <w:rPr>
          <w:spacing w:val="40"/>
        </w:rPr>
        <w:t> </w:t>
      </w:r>
      <w:r>
        <w:rPr/>
        <w:t>на</w:t>
      </w:r>
      <w:r>
        <w:rPr>
          <w:spacing w:val="40"/>
        </w:rPr>
        <w:t> </w:t>
      </w:r>
      <w:r>
        <w:rPr/>
        <w:t>кредитные</w:t>
      </w:r>
      <w:r>
        <w:rPr>
          <w:spacing w:val="40"/>
        </w:rPr>
        <w:t> </w:t>
      </w:r>
      <w:r>
        <w:rPr/>
        <w:t>билеты,</w:t>
      </w:r>
      <w:r>
        <w:rPr>
          <w:spacing w:val="40"/>
        </w:rPr>
        <w:t> </w:t>
      </w:r>
      <w:r>
        <w:rPr/>
        <w:t>которые,</w:t>
      </w:r>
      <w:r>
        <w:rPr>
          <w:spacing w:val="40"/>
        </w:rPr>
        <w:t> </w:t>
      </w:r>
      <w:r>
        <w:rPr/>
        <w:t>в</w:t>
      </w:r>
      <w:r>
        <w:rPr>
          <w:spacing w:val="40"/>
        </w:rPr>
        <w:t> </w:t>
      </w:r>
      <w:r>
        <w:rPr/>
        <w:t>свою</w:t>
      </w:r>
      <w:r>
        <w:rPr>
          <w:spacing w:val="40"/>
        </w:rPr>
        <w:t> </w:t>
      </w:r>
      <w:r>
        <w:rPr/>
        <w:t>оче- редь,</w:t>
      </w:r>
      <w:r>
        <w:rPr>
          <w:spacing w:val="40"/>
        </w:rPr>
        <w:t> </w:t>
      </w:r>
      <w:r>
        <w:rPr/>
        <w:t>свободно</w:t>
      </w:r>
      <w:r>
        <w:rPr>
          <w:spacing w:val="40"/>
        </w:rPr>
        <w:t> </w:t>
      </w:r>
      <w:r>
        <w:rPr/>
        <w:t>обменивались</w:t>
      </w:r>
      <w:r>
        <w:rPr>
          <w:spacing w:val="40"/>
        </w:rPr>
        <w:t> </w:t>
      </w:r>
      <w:r>
        <w:rPr/>
        <w:t>на</w:t>
      </w:r>
      <w:r>
        <w:rPr>
          <w:spacing w:val="40"/>
        </w:rPr>
        <w:t> </w:t>
      </w:r>
      <w:r>
        <w:rPr/>
        <w:t>серебро.</w:t>
      </w:r>
      <w:r>
        <w:rPr>
          <w:spacing w:val="40"/>
        </w:rPr>
        <w:t> </w:t>
      </w:r>
      <w:r>
        <w:rPr/>
        <w:t>Pеформа</w:t>
      </w:r>
      <w:r>
        <w:rPr>
          <w:spacing w:val="40"/>
        </w:rPr>
        <w:t> </w:t>
      </w:r>
      <w:r>
        <w:rPr/>
        <w:t>на</w:t>
      </w:r>
      <w:r>
        <w:rPr>
          <w:spacing w:val="40"/>
        </w:rPr>
        <w:t> </w:t>
      </w:r>
      <w:r>
        <w:rPr/>
        <w:t>некоторое</w:t>
      </w:r>
      <w:r>
        <w:rPr>
          <w:spacing w:val="40"/>
        </w:rPr>
        <w:t> </w:t>
      </w:r>
      <w:r>
        <w:rPr/>
        <w:t>вре- мя укрепила финансовую систему Pоссии. Однако Крымская война 1853—1856</w:t>
      </w:r>
      <w:r>
        <w:rPr>
          <w:spacing w:val="80"/>
        </w:rPr>
        <w:t> </w:t>
      </w:r>
      <w:r>
        <w:rPr/>
        <w:t>гг.</w:t>
      </w:r>
      <w:r>
        <w:rPr>
          <w:spacing w:val="80"/>
        </w:rPr>
        <w:t> </w:t>
      </w:r>
      <w:r>
        <w:rPr/>
        <w:t>вызвала</w:t>
      </w:r>
      <w:r>
        <w:rPr>
          <w:spacing w:val="80"/>
        </w:rPr>
        <w:t> </w:t>
      </w:r>
      <w:r>
        <w:rPr/>
        <w:t>новые</w:t>
      </w:r>
      <w:r>
        <w:rPr>
          <w:spacing w:val="80"/>
        </w:rPr>
        <w:t> </w:t>
      </w:r>
      <w:r>
        <w:rPr/>
        <w:t>финансовые</w:t>
      </w:r>
      <w:r>
        <w:rPr>
          <w:spacing w:val="80"/>
        </w:rPr>
        <w:t> </w:t>
      </w:r>
      <w:r>
        <w:rPr/>
        <w:t>трудности.</w:t>
      </w:r>
      <w:r>
        <w:rPr>
          <w:spacing w:val="80"/>
        </w:rPr>
        <w:t> </w:t>
      </w:r>
      <w:r>
        <w:rPr/>
        <w:t>Внутренний</w:t>
      </w:r>
      <w:r>
        <w:rPr>
          <w:spacing w:val="40"/>
        </w:rPr>
        <w:t> </w:t>
      </w:r>
      <w:r>
        <w:rPr/>
        <w:t>и</w:t>
      </w:r>
      <w:r>
        <w:rPr>
          <w:spacing w:val="80"/>
        </w:rPr>
        <w:t> </w:t>
      </w:r>
      <w:r>
        <w:rPr/>
        <w:t>внешний</w:t>
      </w:r>
      <w:r>
        <w:rPr>
          <w:spacing w:val="80"/>
        </w:rPr>
        <w:t> </w:t>
      </w:r>
      <w:r>
        <w:rPr/>
        <w:t>долг</w:t>
      </w:r>
      <w:r>
        <w:rPr>
          <w:spacing w:val="80"/>
        </w:rPr>
        <w:t> </w:t>
      </w:r>
      <w:r>
        <w:rPr/>
        <w:t>государства</w:t>
      </w:r>
      <w:r>
        <w:rPr>
          <w:spacing w:val="80"/>
        </w:rPr>
        <w:t> </w:t>
      </w:r>
      <w:r>
        <w:rPr/>
        <w:t>увеличился</w:t>
      </w:r>
      <w:r>
        <w:rPr>
          <w:spacing w:val="80"/>
        </w:rPr>
        <w:t> </w:t>
      </w:r>
      <w:r>
        <w:rPr/>
        <w:t>в</w:t>
      </w:r>
      <w:r>
        <w:rPr>
          <w:spacing w:val="80"/>
        </w:rPr>
        <w:t> </w:t>
      </w:r>
      <w:r>
        <w:rPr/>
        <w:t>несколько</w:t>
      </w:r>
      <w:r>
        <w:rPr>
          <w:spacing w:val="80"/>
        </w:rPr>
        <w:t> </w:t>
      </w:r>
      <w:r>
        <w:rPr/>
        <w:t>раз.</w:t>
      </w:r>
    </w:p>
    <w:p>
      <w:pPr>
        <w:pStyle w:val="BodyText"/>
        <w:spacing w:line="223" w:lineRule="auto"/>
      </w:pPr>
      <w:r>
        <w:rPr>
          <w:b/>
        </w:rPr>
        <w:t>Торговля</w:t>
      </w:r>
      <w:r>
        <w:rPr/>
        <w:t>. В первой половине XIX в. продолжал </w:t>
      </w:r>
      <w:r>
        <w:rPr/>
        <w:t>формироваться всероссийский рынок. С одной стороны, его стимулировали развитие промышленности, рост городов и хозяйственная специализация ре- гионов. С другой — этот процесс тормозила низкая покупательная способность населения, обусловленная крепостным состоянием кре- стьян и нищенским существованием широких народных масс. Основ- ными покупателями могли быть только дворяне, купцы и часть го- рожан. Hесмотря на это, торговля развивалась более быстрыми тем- пами,</w:t>
      </w:r>
      <w:r>
        <w:rPr>
          <w:spacing w:val="40"/>
        </w:rPr>
        <w:t> </w:t>
      </w:r>
      <w:r>
        <w:rPr/>
        <w:t>чем</w:t>
      </w:r>
      <w:r>
        <w:rPr>
          <w:spacing w:val="40"/>
        </w:rPr>
        <w:t> </w:t>
      </w:r>
      <w:r>
        <w:rPr/>
        <w:t>в</w:t>
      </w:r>
      <w:r>
        <w:rPr>
          <w:spacing w:val="40"/>
        </w:rPr>
        <w:t> </w:t>
      </w:r>
      <w:r>
        <w:rPr/>
        <w:t>предшествующий</w:t>
      </w:r>
      <w:r>
        <w:rPr>
          <w:spacing w:val="40"/>
        </w:rPr>
        <w:t> </w:t>
      </w:r>
      <w:r>
        <w:rPr/>
        <w:t>период.</w:t>
      </w:r>
    </w:p>
    <w:p>
      <w:pPr>
        <w:pStyle w:val="BodyText"/>
        <w:spacing w:line="223" w:lineRule="auto" w:before="1"/>
      </w:pPr>
      <w:r>
        <w:rPr/>
        <w:t>Внутренний рынок претерпел существенные изменения за </w:t>
      </w:r>
      <w:r>
        <w:rPr/>
        <w:t>счет расширения торговых операций и увеличения ассортимента товаров. Особое значение имело распространение на рынке промышленных изделий,</w:t>
      </w:r>
      <w:r>
        <w:rPr>
          <w:spacing w:val="40"/>
        </w:rPr>
        <w:t> </w:t>
      </w:r>
      <w:r>
        <w:rPr/>
        <w:t>наряду</w:t>
      </w:r>
      <w:r>
        <w:rPr>
          <w:spacing w:val="40"/>
        </w:rPr>
        <w:t> </w:t>
      </w:r>
      <w:r>
        <w:rPr/>
        <w:t>с</w:t>
      </w:r>
      <w:r>
        <w:rPr>
          <w:spacing w:val="40"/>
        </w:rPr>
        <w:t> </w:t>
      </w:r>
      <w:r>
        <w:rPr/>
        <w:t>сельскохозяйственной</w:t>
      </w:r>
      <w:r>
        <w:rPr>
          <w:spacing w:val="40"/>
        </w:rPr>
        <w:t> </w:t>
      </w:r>
      <w:r>
        <w:rPr/>
        <w:t>продукцией.</w:t>
      </w:r>
    </w:p>
    <w:p>
      <w:pPr>
        <w:pStyle w:val="BodyText"/>
        <w:spacing w:line="223" w:lineRule="auto" w:before="4"/>
        <w:jc w:val="right"/>
      </w:pPr>
      <w:r>
        <w:rPr/>
        <w:t>По-прежнему</w:t>
      </w:r>
      <w:r>
        <w:rPr>
          <w:spacing w:val="40"/>
        </w:rPr>
        <w:t> </w:t>
      </w:r>
      <w:r>
        <w:rPr/>
        <w:t>роль</w:t>
      </w:r>
      <w:r>
        <w:rPr>
          <w:spacing w:val="40"/>
        </w:rPr>
        <w:t> </w:t>
      </w:r>
      <w:r>
        <w:rPr/>
        <w:t>торговых</w:t>
      </w:r>
      <w:r>
        <w:rPr>
          <w:spacing w:val="40"/>
        </w:rPr>
        <w:t> </w:t>
      </w:r>
      <w:r>
        <w:rPr/>
        <w:t>центров</w:t>
      </w:r>
      <w:r>
        <w:rPr>
          <w:spacing w:val="40"/>
        </w:rPr>
        <w:t> </w:t>
      </w:r>
      <w:r>
        <w:rPr/>
        <w:t>играли</w:t>
      </w:r>
      <w:r>
        <w:rPr>
          <w:spacing w:val="40"/>
        </w:rPr>
        <w:t> </w:t>
      </w:r>
      <w:r>
        <w:rPr/>
        <w:t>ярмарки,</w:t>
      </w:r>
      <w:r>
        <w:rPr>
          <w:spacing w:val="40"/>
        </w:rPr>
        <w:t> </w:t>
      </w:r>
      <w:r>
        <w:rPr/>
        <w:t>всероссий- ские</w:t>
      </w:r>
      <w:r>
        <w:rPr>
          <w:spacing w:val="80"/>
        </w:rPr>
        <w:t> </w:t>
      </w:r>
      <w:r>
        <w:rPr/>
        <w:t>и</w:t>
      </w:r>
      <w:r>
        <w:rPr>
          <w:spacing w:val="80"/>
        </w:rPr>
        <w:t> </w:t>
      </w:r>
      <w:r>
        <w:rPr/>
        <w:t>местные.</w:t>
      </w:r>
      <w:r>
        <w:rPr>
          <w:spacing w:val="80"/>
        </w:rPr>
        <w:t> </w:t>
      </w:r>
      <w:r>
        <w:rPr/>
        <w:t>Их</w:t>
      </w:r>
      <w:r>
        <w:rPr>
          <w:spacing w:val="80"/>
        </w:rPr>
        <w:t> </w:t>
      </w:r>
      <w:r>
        <w:rPr/>
        <w:t>в</w:t>
      </w:r>
      <w:r>
        <w:rPr>
          <w:spacing w:val="80"/>
        </w:rPr>
        <w:t> </w:t>
      </w:r>
      <w:r>
        <w:rPr/>
        <w:t>Pоссии</w:t>
      </w:r>
      <w:r>
        <w:rPr>
          <w:spacing w:val="80"/>
        </w:rPr>
        <w:t> </w:t>
      </w:r>
      <w:r>
        <w:rPr/>
        <w:t>насчитывалось</w:t>
      </w:r>
      <w:r>
        <w:rPr>
          <w:spacing w:val="80"/>
        </w:rPr>
        <w:t> </w:t>
      </w:r>
      <w:r>
        <w:rPr/>
        <w:t>более</w:t>
      </w:r>
      <w:r>
        <w:rPr>
          <w:spacing w:val="80"/>
        </w:rPr>
        <w:t> </w:t>
      </w:r>
      <w:r>
        <w:rPr/>
        <w:t>тысячи.</w:t>
      </w:r>
      <w:r>
        <w:rPr>
          <w:spacing w:val="80"/>
        </w:rPr>
        <w:t> </w:t>
      </w:r>
      <w:r>
        <w:rPr/>
        <w:t>Они представляли</w:t>
      </w:r>
      <w:r>
        <w:rPr>
          <w:spacing w:val="80"/>
        </w:rPr>
        <w:t> </w:t>
      </w:r>
      <w:r>
        <w:rPr/>
        <w:t>собой</w:t>
      </w:r>
      <w:r>
        <w:rPr>
          <w:spacing w:val="80"/>
        </w:rPr>
        <w:t> </w:t>
      </w:r>
      <w:r>
        <w:rPr/>
        <w:t>сезонную,</w:t>
      </w:r>
      <w:r>
        <w:rPr>
          <w:spacing w:val="80"/>
        </w:rPr>
        <w:t> </w:t>
      </w:r>
      <w:r>
        <w:rPr/>
        <w:t>оптовую</w:t>
      </w:r>
      <w:r>
        <w:rPr>
          <w:spacing w:val="80"/>
        </w:rPr>
        <w:t> </w:t>
      </w:r>
      <w:r>
        <w:rPr/>
        <w:t>и</w:t>
      </w:r>
      <w:r>
        <w:rPr>
          <w:spacing w:val="80"/>
        </w:rPr>
        <w:t> </w:t>
      </w:r>
      <w:r>
        <w:rPr/>
        <w:t>мелкооптовую</w:t>
      </w:r>
      <w:r>
        <w:rPr>
          <w:spacing w:val="80"/>
        </w:rPr>
        <w:t> </w:t>
      </w:r>
      <w:r>
        <w:rPr/>
        <w:t>систему</w:t>
      </w:r>
      <w:r>
        <w:rPr>
          <w:spacing w:val="40"/>
        </w:rPr>
        <w:t> </w:t>
      </w:r>
      <w:r>
        <w:rPr/>
        <w:t>торговли.</w:t>
      </w:r>
      <w:r>
        <w:rPr>
          <w:spacing w:val="80"/>
        </w:rPr>
        <w:t> </w:t>
      </w:r>
      <w:r>
        <w:rPr/>
        <w:t>Широкой</w:t>
      </w:r>
      <w:r>
        <w:rPr>
          <w:spacing w:val="80"/>
        </w:rPr>
        <w:t> </w:t>
      </w:r>
      <w:r>
        <w:rPr/>
        <w:t>известностью</w:t>
      </w:r>
      <w:r>
        <w:rPr>
          <w:spacing w:val="80"/>
        </w:rPr>
        <w:t> </w:t>
      </w:r>
      <w:r>
        <w:rPr/>
        <w:t>пользовались</w:t>
      </w:r>
      <w:r>
        <w:rPr>
          <w:spacing w:val="80"/>
        </w:rPr>
        <w:t> </w:t>
      </w:r>
      <w:r>
        <w:rPr/>
        <w:t>Hижегородская</w:t>
      </w:r>
      <w:r>
        <w:rPr>
          <w:spacing w:val="80"/>
        </w:rPr>
        <w:t> </w:t>
      </w:r>
      <w:r>
        <w:rPr/>
        <w:t>на Волге,</w:t>
      </w:r>
      <w:r>
        <w:rPr>
          <w:spacing w:val="69"/>
        </w:rPr>
        <w:t> </w:t>
      </w:r>
      <w:r>
        <w:rPr/>
        <w:t>Ирбитская</w:t>
      </w:r>
      <w:r>
        <w:rPr>
          <w:spacing w:val="70"/>
        </w:rPr>
        <w:t> </w:t>
      </w:r>
      <w:r>
        <w:rPr/>
        <w:t>в</w:t>
      </w:r>
      <w:r>
        <w:rPr>
          <w:spacing w:val="70"/>
        </w:rPr>
        <w:t> </w:t>
      </w:r>
      <w:r>
        <w:rPr/>
        <w:t>Сибири</w:t>
      </w:r>
      <w:r>
        <w:rPr>
          <w:spacing w:val="70"/>
        </w:rPr>
        <w:t> </w:t>
      </w:r>
      <w:r>
        <w:rPr/>
        <w:t>и</w:t>
      </w:r>
      <w:r>
        <w:rPr>
          <w:spacing w:val="70"/>
        </w:rPr>
        <w:t> </w:t>
      </w:r>
      <w:r>
        <w:rPr/>
        <w:t>Pостовская</w:t>
      </w:r>
      <w:r>
        <w:rPr>
          <w:spacing w:val="70"/>
        </w:rPr>
        <w:t> </w:t>
      </w:r>
      <w:r>
        <w:rPr/>
        <w:t>в</w:t>
      </w:r>
      <w:r>
        <w:rPr>
          <w:spacing w:val="69"/>
        </w:rPr>
        <w:t> </w:t>
      </w:r>
      <w:r>
        <w:rPr/>
        <w:t>Ярославской</w:t>
      </w:r>
      <w:r>
        <w:rPr>
          <w:spacing w:val="70"/>
        </w:rPr>
        <w:t> </w:t>
      </w:r>
      <w:r>
        <w:rPr>
          <w:spacing w:val="-2"/>
        </w:rPr>
        <w:t>губернии.</w:t>
      </w:r>
    </w:p>
    <w:p>
      <w:pPr>
        <w:pStyle w:val="BodyText"/>
        <w:spacing w:line="223" w:lineRule="auto" w:before="5"/>
      </w:pPr>
      <w:r>
        <w:rPr/>
        <w:t>В крупных городах Pоссии интенсивно развивалась </w:t>
      </w:r>
      <w:r>
        <w:rPr/>
        <w:t>магазинная (постоянная</w:t>
      </w:r>
      <w:r>
        <w:rPr>
          <w:spacing w:val="40"/>
        </w:rPr>
        <w:t> </w:t>
      </w:r>
      <w:r>
        <w:rPr/>
        <w:t>розничная)</w:t>
      </w:r>
      <w:r>
        <w:rPr>
          <w:spacing w:val="40"/>
        </w:rPr>
        <w:t> </w:t>
      </w:r>
      <w:r>
        <w:rPr/>
        <w:t>торговля.</w:t>
      </w:r>
    </w:p>
    <w:p>
      <w:pPr>
        <w:pStyle w:val="BodyText"/>
        <w:spacing w:line="223" w:lineRule="auto" w:before="6"/>
      </w:pPr>
      <w:r>
        <w:rPr/>
        <w:t>Значительных</w:t>
      </w:r>
      <w:r>
        <w:rPr>
          <w:spacing w:val="40"/>
        </w:rPr>
        <w:t> </w:t>
      </w:r>
      <w:r>
        <w:rPr/>
        <w:t>успехов</w:t>
      </w:r>
      <w:r>
        <w:rPr>
          <w:spacing w:val="40"/>
        </w:rPr>
        <w:t> </w:t>
      </w:r>
      <w:r>
        <w:rPr/>
        <w:t>в</w:t>
      </w:r>
      <w:r>
        <w:rPr>
          <w:spacing w:val="40"/>
        </w:rPr>
        <w:t> </w:t>
      </w:r>
      <w:r>
        <w:rPr/>
        <w:t>первой</w:t>
      </w:r>
      <w:r>
        <w:rPr>
          <w:spacing w:val="40"/>
        </w:rPr>
        <w:t> </w:t>
      </w:r>
      <w:r>
        <w:rPr/>
        <w:t>половине</w:t>
      </w:r>
      <w:r>
        <w:rPr>
          <w:spacing w:val="40"/>
        </w:rPr>
        <w:t> </w:t>
      </w:r>
      <w:r>
        <w:rPr/>
        <w:t>XIX</w:t>
      </w:r>
      <w:r>
        <w:rPr>
          <w:spacing w:val="40"/>
        </w:rPr>
        <w:t> </w:t>
      </w:r>
      <w:r>
        <w:rPr/>
        <w:t>в.</w:t>
      </w:r>
      <w:r>
        <w:rPr>
          <w:spacing w:val="40"/>
        </w:rPr>
        <w:t> </w:t>
      </w:r>
      <w:r>
        <w:rPr/>
        <w:t>достигла</w:t>
      </w:r>
      <w:r>
        <w:rPr>
          <w:spacing w:val="40"/>
        </w:rPr>
        <w:t> </w:t>
      </w:r>
      <w:r>
        <w:rPr/>
        <w:t>внеш- няя торговля. Ее баланс почти неизменно оставался активным, т. е.</w:t>
      </w:r>
      <w:r>
        <w:rPr>
          <w:spacing w:val="80"/>
        </w:rPr>
        <w:t> </w:t>
      </w:r>
      <w:r>
        <w:rPr/>
        <w:t>вывоз превышал ввоз. Однако структура экспорта изменилась. Из него исчезли черные металлы (железо и сплавы на его основе), стала пре- обладать</w:t>
      </w:r>
      <w:r>
        <w:rPr>
          <w:spacing w:val="80"/>
        </w:rPr>
        <w:t> </w:t>
      </w:r>
      <w:r>
        <w:rPr/>
        <w:t>сельскохозяйственная</w:t>
      </w:r>
      <w:r>
        <w:rPr>
          <w:spacing w:val="80"/>
        </w:rPr>
        <w:t> </w:t>
      </w:r>
      <w:r>
        <w:rPr/>
        <w:t>продукция.</w:t>
      </w:r>
      <w:r>
        <w:rPr>
          <w:spacing w:val="80"/>
        </w:rPr>
        <w:t> </w:t>
      </w:r>
      <w:r>
        <w:rPr/>
        <w:t>Вывозили</w:t>
      </w:r>
      <w:r>
        <w:rPr>
          <w:spacing w:val="80"/>
        </w:rPr>
        <w:t> </w:t>
      </w:r>
      <w:r>
        <w:rPr/>
        <w:t>пшеницу,</w:t>
      </w:r>
      <w:r>
        <w:rPr>
          <w:spacing w:val="80"/>
        </w:rPr>
        <w:t> </w:t>
      </w:r>
      <w:r>
        <w:rPr/>
        <w:t>лес,</w:t>
      </w:r>
    </w:p>
    <w:p>
      <w:pPr>
        <w:spacing w:after="0" w:line="223" w:lineRule="auto"/>
        <w:sectPr>
          <w:pgSz w:w="8400" w:h="11900"/>
          <w:pgMar w:header="740" w:footer="0" w:top="980" w:bottom="280" w:left="720" w:right="700"/>
        </w:sectPr>
      </w:pPr>
    </w:p>
    <w:p>
      <w:pPr>
        <w:pStyle w:val="BodyText"/>
        <w:spacing w:line="223" w:lineRule="auto" w:before="143"/>
        <w:ind w:firstLine="0"/>
      </w:pPr>
      <w:r>
        <w:rPr/>
        <w:t>пеньку, кожи, лен и т. д. В вывозе этих продуктов в Европу (в ос-</w:t>
      </w:r>
      <w:r>
        <w:rPr>
          <w:spacing w:val="80"/>
        </w:rPr>
        <w:t> </w:t>
      </w:r>
      <w:r>
        <w:rPr/>
        <w:t>новном в Англию) были заинтересованы прежде всего русские поме- щики, использовавшие вырученные деньги на приобретение предметов роскоши. Русская буржуазия слабо использовала внешние рынки. Hе- большая</w:t>
      </w:r>
      <w:r>
        <w:rPr>
          <w:spacing w:val="40"/>
        </w:rPr>
        <w:t> </w:t>
      </w:r>
      <w:r>
        <w:rPr/>
        <w:t>часть</w:t>
      </w:r>
      <w:r>
        <w:rPr>
          <w:spacing w:val="40"/>
        </w:rPr>
        <w:t> </w:t>
      </w:r>
      <w:r>
        <w:rPr/>
        <w:t>промышленной</w:t>
      </w:r>
      <w:r>
        <w:rPr>
          <w:spacing w:val="40"/>
        </w:rPr>
        <w:t> </w:t>
      </w:r>
      <w:r>
        <w:rPr/>
        <w:t>продукции</w:t>
      </w:r>
      <w:r>
        <w:rPr>
          <w:spacing w:val="40"/>
        </w:rPr>
        <w:t> </w:t>
      </w:r>
      <w:r>
        <w:rPr/>
        <w:t>шла</w:t>
      </w:r>
      <w:r>
        <w:rPr>
          <w:spacing w:val="40"/>
        </w:rPr>
        <w:t> </w:t>
      </w:r>
      <w:r>
        <w:rPr/>
        <w:t>в</w:t>
      </w:r>
      <w:r>
        <w:rPr>
          <w:spacing w:val="40"/>
        </w:rPr>
        <w:t> </w:t>
      </w:r>
      <w:r>
        <w:rPr/>
        <w:t>Китай,</w:t>
      </w:r>
      <w:r>
        <w:rPr>
          <w:spacing w:val="40"/>
        </w:rPr>
        <w:t> </w:t>
      </w:r>
      <w:r>
        <w:rPr/>
        <w:t>Иран,</w:t>
      </w:r>
      <w:r>
        <w:rPr>
          <w:spacing w:val="40"/>
        </w:rPr>
        <w:t> </w:t>
      </w:r>
      <w:r>
        <w:rPr/>
        <w:t>Тур- цию. Даже в этих азиатских странах Россия была малоспособна кон- курировать с Западом. Попытки правительства помочь буржуазии раз- вить внешнюю торговлю были неэффективными. Огромный среднеазиатский</w:t>
      </w:r>
      <w:r>
        <w:rPr>
          <w:spacing w:val="40"/>
        </w:rPr>
        <w:t> </w:t>
      </w:r>
      <w:r>
        <w:rPr/>
        <w:t>рынок</w:t>
      </w:r>
      <w:r>
        <w:rPr>
          <w:spacing w:val="40"/>
        </w:rPr>
        <w:t> </w:t>
      </w:r>
      <w:r>
        <w:rPr/>
        <w:t>русские</w:t>
      </w:r>
      <w:r>
        <w:rPr>
          <w:spacing w:val="40"/>
        </w:rPr>
        <w:t> </w:t>
      </w:r>
      <w:r>
        <w:rPr/>
        <w:t>купцы</w:t>
      </w:r>
      <w:r>
        <w:rPr>
          <w:spacing w:val="40"/>
        </w:rPr>
        <w:t> </w:t>
      </w:r>
      <w:r>
        <w:rPr/>
        <w:t>смогли</w:t>
      </w:r>
      <w:r>
        <w:rPr>
          <w:spacing w:val="40"/>
        </w:rPr>
        <w:t> </w:t>
      </w:r>
      <w:r>
        <w:rPr/>
        <w:t>освоить</w:t>
      </w:r>
      <w:r>
        <w:rPr>
          <w:spacing w:val="40"/>
        </w:rPr>
        <w:t> </w:t>
      </w:r>
      <w:r>
        <w:rPr/>
        <w:t>лишь</w:t>
      </w:r>
      <w:r>
        <w:rPr>
          <w:spacing w:val="40"/>
        </w:rPr>
        <w:t> </w:t>
      </w:r>
      <w:r>
        <w:rPr/>
        <w:t>к</w:t>
      </w:r>
      <w:r>
        <w:rPr>
          <w:spacing w:val="40"/>
        </w:rPr>
        <w:t> </w:t>
      </w:r>
      <w:r>
        <w:rPr/>
        <w:t>концу</w:t>
      </w:r>
    </w:p>
    <w:p>
      <w:pPr>
        <w:pStyle w:val="ListParagraph"/>
        <w:numPr>
          <w:ilvl w:val="0"/>
          <w:numId w:val="4"/>
        </w:numPr>
        <w:tabs>
          <w:tab w:pos="654" w:val="left" w:leader="none"/>
        </w:tabs>
        <w:spacing w:line="216" w:lineRule="exact" w:before="0" w:after="0"/>
        <w:ind w:left="653" w:right="0" w:hanging="491"/>
        <w:jc w:val="left"/>
        <w:rPr>
          <w:sz w:val="21"/>
        </w:rPr>
      </w:pPr>
      <w:r>
        <w:rPr>
          <w:spacing w:val="-5"/>
          <w:sz w:val="21"/>
        </w:rPr>
        <w:t>в.</w:t>
      </w:r>
    </w:p>
    <w:p>
      <w:pPr>
        <w:pStyle w:val="BodyText"/>
        <w:spacing w:line="223" w:lineRule="auto" w:before="9"/>
      </w:pPr>
      <w:r>
        <w:rPr/>
        <w:t>Импорт в основном был ориентирован на удовлетворение </w:t>
      </w:r>
      <w:r>
        <w:rPr/>
        <w:t>потреб- ностей</w:t>
      </w:r>
      <w:r>
        <w:rPr>
          <w:spacing w:val="40"/>
        </w:rPr>
        <w:t> </w:t>
      </w:r>
      <w:r>
        <w:rPr/>
        <w:t>дворянства.</w:t>
      </w:r>
      <w:r>
        <w:rPr>
          <w:spacing w:val="40"/>
        </w:rPr>
        <w:t> </w:t>
      </w:r>
      <w:r>
        <w:rPr/>
        <w:t>Ввозили</w:t>
      </w:r>
      <w:r>
        <w:rPr>
          <w:spacing w:val="40"/>
        </w:rPr>
        <w:t> </w:t>
      </w:r>
      <w:r>
        <w:rPr/>
        <w:t>модную</w:t>
      </w:r>
      <w:r>
        <w:rPr>
          <w:spacing w:val="40"/>
        </w:rPr>
        <w:t> </w:t>
      </w:r>
      <w:r>
        <w:rPr/>
        <w:t>одежду,</w:t>
      </w:r>
      <w:r>
        <w:rPr>
          <w:spacing w:val="40"/>
        </w:rPr>
        <w:t> </w:t>
      </w:r>
      <w:r>
        <w:rPr/>
        <w:t>колониальные</w:t>
      </w:r>
      <w:r>
        <w:rPr>
          <w:spacing w:val="40"/>
        </w:rPr>
        <w:t> </w:t>
      </w:r>
      <w:r>
        <w:rPr/>
        <w:t>товары (чай, кофе, пряности) и др. Часть импорта составляли машины, инст- рументы и другие предметы, необходимые для развития промышлен- ности</w:t>
      </w:r>
      <w:r>
        <w:rPr>
          <w:spacing w:val="40"/>
        </w:rPr>
        <w:t> </w:t>
      </w:r>
      <w:r>
        <w:rPr/>
        <w:t>и</w:t>
      </w:r>
      <w:r>
        <w:rPr>
          <w:spacing w:val="40"/>
        </w:rPr>
        <w:t> </w:t>
      </w:r>
      <w:r>
        <w:rPr/>
        <w:t>сельского</w:t>
      </w:r>
      <w:r>
        <w:rPr>
          <w:spacing w:val="40"/>
        </w:rPr>
        <w:t> </w:t>
      </w:r>
      <w:r>
        <w:rPr/>
        <w:t>хозяйства</w:t>
      </w:r>
      <w:r>
        <w:rPr>
          <w:spacing w:val="40"/>
        </w:rPr>
        <w:t> </w:t>
      </w:r>
      <w:r>
        <w:rPr/>
        <w:t>страны.</w:t>
      </w:r>
    </w:p>
    <w:p>
      <w:pPr>
        <w:pStyle w:val="BodyText"/>
        <w:spacing w:line="223" w:lineRule="auto" w:before="4"/>
      </w:pPr>
      <w:r>
        <w:rPr>
          <w:b/>
        </w:rPr>
        <w:t>Транспорт</w:t>
      </w:r>
      <w:r>
        <w:rPr/>
        <w:t>. Развитие товарно-денежных отношений, </w:t>
      </w:r>
      <w:r>
        <w:rPr/>
        <w:t>расширение внутренней и внешней торговли, увеличение торговых центров (яр- марок) — все</w:t>
      </w:r>
      <w:r>
        <w:rPr>
          <w:spacing w:val="40"/>
        </w:rPr>
        <w:t> </w:t>
      </w:r>
      <w:r>
        <w:rPr/>
        <w:t>это</w:t>
      </w:r>
      <w:r>
        <w:rPr>
          <w:spacing w:val="40"/>
        </w:rPr>
        <w:t> </w:t>
      </w:r>
      <w:r>
        <w:rPr/>
        <w:t>требовало</w:t>
      </w:r>
      <w:r>
        <w:rPr>
          <w:spacing w:val="40"/>
        </w:rPr>
        <w:t> </w:t>
      </w:r>
      <w:r>
        <w:rPr/>
        <w:t>реорганизации</w:t>
      </w:r>
      <w:r>
        <w:rPr>
          <w:spacing w:val="40"/>
        </w:rPr>
        <w:t> </w:t>
      </w:r>
      <w:r>
        <w:rPr/>
        <w:t>и</w:t>
      </w:r>
      <w:r>
        <w:rPr>
          <w:spacing w:val="40"/>
        </w:rPr>
        <w:t> </w:t>
      </w:r>
      <w:r>
        <w:rPr/>
        <w:t>улучшения</w:t>
      </w:r>
      <w:r>
        <w:rPr>
          <w:spacing w:val="40"/>
        </w:rPr>
        <w:t> </w:t>
      </w:r>
      <w:r>
        <w:rPr/>
        <w:t>транспорт- ной</w:t>
      </w:r>
      <w:r>
        <w:rPr>
          <w:spacing w:val="40"/>
        </w:rPr>
        <w:t> </w:t>
      </w:r>
      <w:r>
        <w:rPr/>
        <w:t>системы.</w:t>
      </w:r>
      <w:r>
        <w:rPr>
          <w:spacing w:val="40"/>
        </w:rPr>
        <w:t> </w:t>
      </w:r>
      <w:r>
        <w:rPr/>
        <w:t>Основными</w:t>
      </w:r>
      <w:r>
        <w:rPr>
          <w:spacing w:val="40"/>
        </w:rPr>
        <w:t> </w:t>
      </w:r>
      <w:r>
        <w:rPr/>
        <w:t>видами</w:t>
      </w:r>
      <w:r>
        <w:rPr>
          <w:spacing w:val="40"/>
        </w:rPr>
        <w:t> </w:t>
      </w:r>
      <w:r>
        <w:rPr/>
        <w:t>транспорта</w:t>
      </w:r>
      <w:r>
        <w:rPr>
          <w:spacing w:val="40"/>
        </w:rPr>
        <w:t> </w:t>
      </w:r>
      <w:r>
        <w:rPr/>
        <w:t>были</w:t>
      </w:r>
      <w:r>
        <w:rPr>
          <w:spacing w:val="40"/>
        </w:rPr>
        <w:t> </w:t>
      </w:r>
      <w:r>
        <w:rPr/>
        <w:t>водный</w:t>
      </w:r>
      <w:r>
        <w:rPr>
          <w:spacing w:val="40"/>
        </w:rPr>
        <w:t> </w:t>
      </w:r>
      <w:r>
        <w:rPr/>
        <w:t>и</w:t>
      </w:r>
      <w:r>
        <w:rPr>
          <w:spacing w:val="40"/>
        </w:rPr>
        <w:t> </w:t>
      </w:r>
      <w:r>
        <w:rPr/>
        <w:t>гуже- вой, имевшие сезонный характер. Hи тот, ни другой полностью не удовлетворяли</w:t>
      </w:r>
      <w:r>
        <w:rPr>
          <w:spacing w:val="40"/>
        </w:rPr>
        <w:t> </w:t>
      </w:r>
      <w:r>
        <w:rPr/>
        <w:t>хозяйственные</w:t>
      </w:r>
      <w:r>
        <w:rPr>
          <w:spacing w:val="40"/>
        </w:rPr>
        <w:t> </w:t>
      </w:r>
      <w:r>
        <w:rPr/>
        <w:t>потребности</w:t>
      </w:r>
      <w:r>
        <w:rPr>
          <w:spacing w:val="40"/>
        </w:rPr>
        <w:t> </w:t>
      </w:r>
      <w:r>
        <w:rPr/>
        <w:t>страны.</w:t>
      </w:r>
    </w:p>
    <w:p>
      <w:pPr>
        <w:pStyle w:val="BodyText"/>
        <w:spacing w:line="223" w:lineRule="auto" w:before="4"/>
      </w:pPr>
      <w:r>
        <w:rPr/>
        <w:t>Внутренняя система путей сообщения оставалась в первой </w:t>
      </w:r>
      <w:r>
        <w:rPr/>
        <w:t>поло-</w:t>
      </w:r>
      <w:r>
        <w:rPr>
          <w:spacing w:val="40"/>
        </w:rPr>
        <w:t> </w:t>
      </w:r>
      <w:r>
        <w:rPr/>
        <w:t>вине</w:t>
      </w:r>
      <w:r>
        <w:rPr>
          <w:spacing w:val="80"/>
        </w:rPr>
        <w:t> </w:t>
      </w:r>
      <w:r>
        <w:rPr/>
        <w:t>XIX</w:t>
      </w:r>
      <w:r>
        <w:rPr>
          <w:spacing w:val="80"/>
        </w:rPr>
        <w:t> </w:t>
      </w:r>
      <w:r>
        <w:rPr/>
        <w:t>в.</w:t>
      </w:r>
      <w:r>
        <w:rPr>
          <w:spacing w:val="80"/>
        </w:rPr>
        <w:t> </w:t>
      </w:r>
      <w:r>
        <w:rPr/>
        <w:t>малоразвитой</w:t>
      </w:r>
      <w:r>
        <w:rPr>
          <w:spacing w:val="80"/>
        </w:rPr>
        <w:t> </w:t>
      </w:r>
      <w:r>
        <w:rPr/>
        <w:t>и</w:t>
      </w:r>
      <w:r>
        <w:rPr>
          <w:spacing w:val="80"/>
        </w:rPr>
        <w:t> </w:t>
      </w:r>
      <w:r>
        <w:rPr/>
        <w:t>архаичной.</w:t>
      </w:r>
      <w:r>
        <w:rPr>
          <w:spacing w:val="80"/>
        </w:rPr>
        <w:t> </w:t>
      </w:r>
      <w:r>
        <w:rPr/>
        <w:t>Ее</w:t>
      </w:r>
      <w:r>
        <w:rPr>
          <w:spacing w:val="80"/>
        </w:rPr>
        <w:t> </w:t>
      </w:r>
      <w:r>
        <w:rPr/>
        <w:t>усовершенствование было</w:t>
      </w:r>
      <w:r>
        <w:rPr>
          <w:spacing w:val="80"/>
          <w:w w:val="150"/>
        </w:rPr>
        <w:t> </w:t>
      </w:r>
      <w:r>
        <w:rPr/>
        <w:t>связано</w:t>
      </w:r>
      <w:r>
        <w:rPr>
          <w:spacing w:val="80"/>
          <w:w w:val="150"/>
        </w:rPr>
        <w:t> </w:t>
      </w:r>
      <w:r>
        <w:rPr/>
        <w:t>главным</w:t>
      </w:r>
      <w:r>
        <w:rPr>
          <w:spacing w:val="80"/>
          <w:w w:val="150"/>
        </w:rPr>
        <w:t> </w:t>
      </w:r>
      <w:r>
        <w:rPr/>
        <w:t>образом</w:t>
      </w:r>
      <w:r>
        <w:rPr>
          <w:spacing w:val="80"/>
          <w:w w:val="150"/>
        </w:rPr>
        <w:t> </w:t>
      </w:r>
      <w:r>
        <w:rPr/>
        <w:t>с</w:t>
      </w:r>
      <w:r>
        <w:rPr>
          <w:spacing w:val="80"/>
          <w:w w:val="150"/>
        </w:rPr>
        <w:t> </w:t>
      </w:r>
      <w:r>
        <w:rPr/>
        <w:t>развитием</w:t>
      </w:r>
      <w:r>
        <w:rPr>
          <w:spacing w:val="80"/>
          <w:w w:val="150"/>
        </w:rPr>
        <w:t> </w:t>
      </w:r>
      <w:r>
        <w:rPr/>
        <w:t>водного</w:t>
      </w:r>
      <w:r>
        <w:rPr>
          <w:spacing w:val="80"/>
          <w:w w:val="150"/>
        </w:rPr>
        <w:t> </w:t>
      </w:r>
      <w:r>
        <w:rPr/>
        <w:t>транспорта. В 1808—1811 гг. были созданы Мариинская и Тихвинская системы каналов,</w:t>
      </w:r>
      <w:r>
        <w:rPr>
          <w:spacing w:val="40"/>
        </w:rPr>
        <w:t> </w:t>
      </w:r>
      <w:r>
        <w:rPr/>
        <w:t>связавшие</w:t>
      </w:r>
      <w:r>
        <w:rPr>
          <w:spacing w:val="40"/>
        </w:rPr>
        <w:t> </w:t>
      </w:r>
      <w:r>
        <w:rPr/>
        <w:t>Балтику</w:t>
      </w:r>
      <w:r>
        <w:rPr>
          <w:spacing w:val="40"/>
        </w:rPr>
        <w:t> </w:t>
      </w:r>
      <w:r>
        <w:rPr/>
        <w:t>с</w:t>
      </w:r>
      <w:r>
        <w:rPr>
          <w:spacing w:val="40"/>
        </w:rPr>
        <w:t> </w:t>
      </w:r>
      <w:r>
        <w:rPr/>
        <w:t>Москвой</w:t>
      </w:r>
      <w:r>
        <w:rPr>
          <w:spacing w:val="40"/>
        </w:rPr>
        <w:t> </w:t>
      </w:r>
      <w:r>
        <w:rPr/>
        <w:t>и</w:t>
      </w:r>
      <w:r>
        <w:rPr>
          <w:spacing w:val="40"/>
        </w:rPr>
        <w:t> </w:t>
      </w:r>
      <w:r>
        <w:rPr/>
        <w:t>волжским</w:t>
      </w:r>
      <w:r>
        <w:rPr>
          <w:spacing w:val="40"/>
        </w:rPr>
        <w:t> </w:t>
      </w:r>
      <w:r>
        <w:rPr/>
        <w:t>торговым</w:t>
      </w:r>
      <w:r>
        <w:rPr>
          <w:spacing w:val="40"/>
        </w:rPr>
        <w:t> </w:t>
      </w:r>
      <w:r>
        <w:rPr/>
        <w:t>путем. Hа</w:t>
      </w:r>
      <w:r>
        <w:rPr>
          <w:spacing w:val="40"/>
        </w:rPr>
        <w:t> </w:t>
      </w:r>
      <w:r>
        <w:rPr/>
        <w:t>реках</w:t>
      </w:r>
      <w:r>
        <w:rPr>
          <w:spacing w:val="40"/>
        </w:rPr>
        <w:t> </w:t>
      </w:r>
      <w:r>
        <w:rPr/>
        <w:t>России</w:t>
      </w:r>
      <w:r>
        <w:rPr>
          <w:spacing w:val="40"/>
        </w:rPr>
        <w:t> </w:t>
      </w:r>
      <w:r>
        <w:rPr/>
        <w:t>появились</w:t>
      </w:r>
      <w:r>
        <w:rPr>
          <w:spacing w:val="40"/>
        </w:rPr>
        <w:t> </w:t>
      </w:r>
      <w:r>
        <w:rPr/>
        <w:t>первые</w:t>
      </w:r>
      <w:r>
        <w:rPr>
          <w:spacing w:val="40"/>
        </w:rPr>
        <w:t> </w:t>
      </w:r>
      <w:r>
        <w:rPr/>
        <w:t>пароходы.</w:t>
      </w:r>
      <w:r>
        <w:rPr>
          <w:spacing w:val="40"/>
        </w:rPr>
        <w:t> </w:t>
      </w:r>
      <w:r>
        <w:rPr/>
        <w:t>К</w:t>
      </w:r>
      <w:r>
        <w:rPr>
          <w:spacing w:val="40"/>
        </w:rPr>
        <w:t> </w:t>
      </w:r>
      <w:r>
        <w:rPr/>
        <w:t>середине</w:t>
      </w:r>
      <w:r>
        <w:rPr>
          <w:spacing w:val="40"/>
        </w:rPr>
        <w:t> </w:t>
      </w:r>
      <w:r>
        <w:rPr/>
        <w:t>века</w:t>
      </w:r>
      <w:r>
        <w:rPr>
          <w:spacing w:val="40"/>
        </w:rPr>
        <w:t> </w:t>
      </w:r>
      <w:r>
        <w:rPr/>
        <w:t>их стало</w:t>
      </w:r>
      <w:r>
        <w:rPr>
          <w:spacing w:val="40"/>
        </w:rPr>
        <w:t> </w:t>
      </w:r>
      <w:r>
        <w:rPr/>
        <w:t>около</w:t>
      </w:r>
      <w:r>
        <w:rPr>
          <w:spacing w:val="40"/>
        </w:rPr>
        <w:t> </w:t>
      </w:r>
      <w:r>
        <w:rPr/>
        <w:t>100.</w:t>
      </w:r>
    </w:p>
    <w:p>
      <w:pPr>
        <w:pStyle w:val="BodyText"/>
        <w:spacing w:line="223" w:lineRule="auto" w:before="2"/>
      </w:pPr>
      <w:r>
        <w:rPr/>
        <w:t>Протяженность дорог, которые правительство пыталось </w:t>
      </w:r>
      <w:r>
        <w:rPr/>
        <w:t>поддер- живать в более или менее удовлетворительном состоянии, не соот- ветствовала экономическим (торговым) и военно-стратегическим по- требностям страны. Шоссейных дорог было немного. Они соединяли Петербург</w:t>
      </w:r>
      <w:r>
        <w:rPr>
          <w:spacing w:val="40"/>
        </w:rPr>
        <w:t> </w:t>
      </w:r>
      <w:r>
        <w:rPr/>
        <w:t>с</w:t>
      </w:r>
      <w:r>
        <w:rPr>
          <w:spacing w:val="40"/>
        </w:rPr>
        <w:t> </w:t>
      </w:r>
      <w:r>
        <w:rPr/>
        <w:t>Варшавой,</w:t>
      </w:r>
      <w:r>
        <w:rPr>
          <w:spacing w:val="40"/>
        </w:rPr>
        <w:t> </w:t>
      </w:r>
      <w:r>
        <w:rPr/>
        <w:t>Москву</w:t>
      </w:r>
      <w:r>
        <w:rPr>
          <w:spacing w:val="40"/>
        </w:rPr>
        <w:t> </w:t>
      </w:r>
      <w:r>
        <w:rPr/>
        <w:t>с</w:t>
      </w:r>
      <w:r>
        <w:rPr>
          <w:spacing w:val="40"/>
        </w:rPr>
        <w:t> </w:t>
      </w:r>
      <w:r>
        <w:rPr/>
        <w:t>Петербургом,</w:t>
      </w:r>
      <w:r>
        <w:rPr>
          <w:spacing w:val="40"/>
        </w:rPr>
        <w:t> </w:t>
      </w:r>
      <w:r>
        <w:rPr/>
        <w:t>Ярославлем</w:t>
      </w:r>
      <w:r>
        <w:rPr>
          <w:spacing w:val="40"/>
        </w:rPr>
        <w:t> </w:t>
      </w:r>
      <w:r>
        <w:rPr/>
        <w:t>и</w:t>
      </w:r>
      <w:r>
        <w:rPr>
          <w:spacing w:val="40"/>
        </w:rPr>
        <w:t> </w:t>
      </w:r>
      <w:r>
        <w:rPr/>
        <w:t>Hиж- ним</w:t>
      </w:r>
      <w:r>
        <w:rPr>
          <w:spacing w:val="40"/>
        </w:rPr>
        <w:t> </w:t>
      </w:r>
      <w:r>
        <w:rPr/>
        <w:t>Hовгородом.</w:t>
      </w:r>
    </w:p>
    <w:p>
      <w:pPr>
        <w:pStyle w:val="BodyText"/>
        <w:spacing w:line="223" w:lineRule="auto" w:before="3"/>
      </w:pPr>
      <w:r>
        <w:rPr/>
        <w:t>При</w:t>
      </w:r>
      <w:r>
        <w:rPr>
          <w:spacing w:val="40"/>
        </w:rPr>
        <w:t> </w:t>
      </w:r>
      <w:r>
        <w:rPr/>
        <w:t>отсутствии</w:t>
      </w:r>
      <w:r>
        <w:rPr>
          <w:spacing w:val="40"/>
        </w:rPr>
        <w:t> </w:t>
      </w:r>
      <w:r>
        <w:rPr/>
        <w:t>развитых</w:t>
      </w:r>
      <w:r>
        <w:rPr>
          <w:spacing w:val="40"/>
        </w:rPr>
        <w:t> </w:t>
      </w:r>
      <w:r>
        <w:rPr/>
        <w:t>сухопутных</w:t>
      </w:r>
      <w:r>
        <w:rPr>
          <w:spacing w:val="40"/>
        </w:rPr>
        <w:t> </w:t>
      </w:r>
      <w:r>
        <w:rPr/>
        <w:t>путей</w:t>
      </w:r>
      <w:r>
        <w:rPr>
          <w:spacing w:val="40"/>
        </w:rPr>
        <w:t> </w:t>
      </w:r>
      <w:r>
        <w:rPr/>
        <w:t>сообщения</w:t>
      </w:r>
      <w:r>
        <w:rPr>
          <w:spacing w:val="40"/>
        </w:rPr>
        <w:t> </w:t>
      </w:r>
      <w:r>
        <w:rPr/>
        <w:t>с</w:t>
      </w:r>
      <w:r>
        <w:rPr>
          <w:spacing w:val="40"/>
        </w:rPr>
        <w:t> </w:t>
      </w:r>
      <w:r>
        <w:rPr/>
        <w:t>Запад- ной Европой внешняя торговля осуществлялась в основном через балтийские и черноморские порты. Русский торговый флот был не- многочисленным, поэтому для торговли с Европой использовались корабли,</w:t>
      </w:r>
      <w:r>
        <w:rPr>
          <w:spacing w:val="40"/>
        </w:rPr>
        <w:t> </w:t>
      </w:r>
      <w:r>
        <w:rPr/>
        <w:t>принадлежавшие</w:t>
      </w:r>
      <w:r>
        <w:rPr>
          <w:spacing w:val="40"/>
        </w:rPr>
        <w:t> </w:t>
      </w:r>
      <w:r>
        <w:rPr/>
        <w:t>иностранным</w:t>
      </w:r>
      <w:r>
        <w:rPr>
          <w:spacing w:val="40"/>
        </w:rPr>
        <w:t> </w:t>
      </w:r>
      <w:r>
        <w:rPr/>
        <w:t>судовладельцам.</w:t>
      </w:r>
    </w:p>
    <w:p>
      <w:pPr>
        <w:pStyle w:val="BodyText"/>
        <w:spacing w:line="223" w:lineRule="auto" w:before="4"/>
      </w:pPr>
      <w:r>
        <w:rPr/>
        <w:t>Исторически Москва являлась центром, в котором сходились </w:t>
      </w:r>
      <w:r>
        <w:rPr/>
        <w:t>все дороги.</w:t>
      </w:r>
      <w:r>
        <w:rPr>
          <w:spacing w:val="40"/>
        </w:rPr>
        <w:t> </w:t>
      </w:r>
      <w:r>
        <w:rPr/>
        <w:t>По</w:t>
      </w:r>
      <w:r>
        <w:rPr>
          <w:spacing w:val="40"/>
        </w:rPr>
        <w:t> </w:t>
      </w:r>
      <w:r>
        <w:rPr/>
        <w:t>тому</w:t>
      </w:r>
      <w:r>
        <w:rPr>
          <w:spacing w:val="40"/>
        </w:rPr>
        <w:t> </w:t>
      </w:r>
      <w:r>
        <w:rPr/>
        <w:t>же</w:t>
      </w:r>
      <w:r>
        <w:rPr>
          <w:spacing w:val="40"/>
        </w:rPr>
        <w:t> </w:t>
      </w:r>
      <w:r>
        <w:rPr/>
        <w:t>традиционному</w:t>
      </w:r>
      <w:r>
        <w:rPr>
          <w:spacing w:val="40"/>
        </w:rPr>
        <w:t> </w:t>
      </w:r>
      <w:r>
        <w:rPr/>
        <w:t>принципу</w:t>
      </w:r>
      <w:r>
        <w:rPr>
          <w:spacing w:val="40"/>
        </w:rPr>
        <w:t> </w:t>
      </w:r>
      <w:r>
        <w:rPr/>
        <w:t>строились</w:t>
      </w:r>
      <w:r>
        <w:rPr>
          <w:spacing w:val="40"/>
        </w:rPr>
        <w:t> </w:t>
      </w:r>
      <w:r>
        <w:rPr/>
        <w:t>и</w:t>
      </w:r>
      <w:r>
        <w:rPr>
          <w:spacing w:val="40"/>
        </w:rPr>
        <w:t> </w:t>
      </w:r>
      <w:r>
        <w:rPr/>
        <w:t>россий- ские</w:t>
      </w:r>
      <w:r>
        <w:rPr>
          <w:spacing w:val="40"/>
        </w:rPr>
        <w:t> </w:t>
      </w:r>
      <w:r>
        <w:rPr/>
        <w:t>железные</w:t>
      </w:r>
      <w:r>
        <w:rPr>
          <w:spacing w:val="40"/>
        </w:rPr>
        <w:t> </w:t>
      </w:r>
      <w:r>
        <w:rPr/>
        <w:t>дороги.</w:t>
      </w:r>
    </w:p>
    <w:p>
      <w:pPr>
        <w:pStyle w:val="BodyText"/>
        <w:spacing w:line="223" w:lineRule="auto" w:before="6"/>
      </w:pPr>
      <w:r>
        <w:rPr/>
        <w:t>Создание разветвленной железнодорожной сети для России с </w:t>
      </w:r>
      <w:r>
        <w:rPr/>
        <w:t>ее огромной</w:t>
      </w:r>
      <w:r>
        <w:rPr>
          <w:spacing w:val="40"/>
        </w:rPr>
        <w:t> </w:t>
      </w:r>
      <w:r>
        <w:rPr/>
        <w:t>территорией</w:t>
      </w:r>
      <w:r>
        <w:rPr>
          <w:spacing w:val="40"/>
        </w:rPr>
        <w:t> </w:t>
      </w:r>
      <w:r>
        <w:rPr/>
        <w:t>имело</w:t>
      </w:r>
      <w:r>
        <w:rPr>
          <w:spacing w:val="40"/>
        </w:rPr>
        <w:t> </w:t>
      </w:r>
      <w:r>
        <w:rPr/>
        <w:t>особое</w:t>
      </w:r>
      <w:r>
        <w:rPr>
          <w:spacing w:val="40"/>
        </w:rPr>
        <w:t> </w:t>
      </w:r>
      <w:r>
        <w:rPr/>
        <w:t>значение.</w:t>
      </w:r>
      <w:r>
        <w:rPr>
          <w:spacing w:val="40"/>
        </w:rPr>
        <w:t> </w:t>
      </w:r>
      <w:r>
        <w:rPr/>
        <w:t>В</w:t>
      </w:r>
      <w:r>
        <w:rPr>
          <w:spacing w:val="40"/>
        </w:rPr>
        <w:t> </w:t>
      </w:r>
      <w:r>
        <w:rPr/>
        <w:t>1837</w:t>
      </w:r>
      <w:r>
        <w:rPr>
          <w:spacing w:val="40"/>
        </w:rPr>
        <w:t> </w:t>
      </w:r>
      <w:r>
        <w:rPr/>
        <w:t>г.</w:t>
      </w:r>
      <w:r>
        <w:rPr>
          <w:spacing w:val="40"/>
        </w:rPr>
        <w:t> </w:t>
      </w:r>
      <w:r>
        <w:rPr/>
        <w:t>была</w:t>
      </w:r>
      <w:r>
        <w:rPr>
          <w:spacing w:val="40"/>
        </w:rPr>
        <w:t> </w:t>
      </w:r>
      <w:r>
        <w:rPr/>
        <w:t>от- крыта первая опытно-показательная ветка между Петербургом и Мо- сквой.</w:t>
      </w:r>
      <w:r>
        <w:rPr>
          <w:spacing w:val="75"/>
        </w:rPr>
        <w:t> </w:t>
      </w:r>
      <w:r>
        <w:rPr/>
        <w:t>Протяженность</w:t>
      </w:r>
      <w:r>
        <w:rPr>
          <w:spacing w:val="76"/>
        </w:rPr>
        <w:t> </w:t>
      </w:r>
      <w:r>
        <w:rPr/>
        <w:t>железнодорожных</w:t>
      </w:r>
      <w:r>
        <w:rPr>
          <w:spacing w:val="76"/>
        </w:rPr>
        <w:t> </w:t>
      </w:r>
      <w:r>
        <w:rPr/>
        <w:t>линий</w:t>
      </w:r>
      <w:r>
        <w:rPr>
          <w:spacing w:val="76"/>
        </w:rPr>
        <w:t> </w:t>
      </w:r>
      <w:r>
        <w:rPr/>
        <w:t>в</w:t>
      </w:r>
      <w:r>
        <w:rPr>
          <w:spacing w:val="75"/>
        </w:rPr>
        <w:t> </w:t>
      </w:r>
      <w:r>
        <w:rPr/>
        <w:t>России</w:t>
      </w:r>
      <w:r>
        <w:rPr>
          <w:spacing w:val="76"/>
        </w:rPr>
        <w:t> </w:t>
      </w:r>
      <w:r>
        <w:rPr/>
        <w:t>к</w:t>
      </w:r>
      <w:r>
        <w:rPr>
          <w:spacing w:val="76"/>
        </w:rPr>
        <w:t> </w:t>
      </w:r>
      <w:r>
        <w:rPr/>
        <w:t>1861</w:t>
      </w:r>
      <w:r>
        <w:rPr>
          <w:spacing w:val="76"/>
        </w:rPr>
        <w:t> </w:t>
      </w:r>
      <w:r>
        <w:rPr>
          <w:spacing w:val="-5"/>
        </w:rPr>
        <w:t>г.</w:t>
      </w:r>
    </w:p>
    <w:p>
      <w:pPr>
        <w:spacing w:after="0" w:line="223" w:lineRule="auto"/>
        <w:sectPr>
          <w:pgSz w:w="8400" w:h="11900"/>
          <w:pgMar w:header="740" w:footer="0" w:top="980" w:bottom="280" w:left="720" w:right="700"/>
        </w:sectPr>
      </w:pPr>
    </w:p>
    <w:p>
      <w:pPr>
        <w:pStyle w:val="BodyText"/>
        <w:spacing w:line="223" w:lineRule="auto" w:before="143"/>
        <w:ind w:firstLine="0"/>
      </w:pPr>
      <w:r>
        <w:rPr/>
        <w:t>составляла</w:t>
      </w:r>
      <w:r>
        <w:rPr>
          <w:spacing w:val="79"/>
          <w:w w:val="150"/>
        </w:rPr>
        <w:t> </w:t>
      </w:r>
      <w:r>
        <w:rPr/>
        <w:t>около</w:t>
      </w:r>
      <w:r>
        <w:rPr>
          <w:spacing w:val="79"/>
          <w:w w:val="150"/>
        </w:rPr>
        <w:t> </w:t>
      </w:r>
      <w:r>
        <w:rPr/>
        <w:t>1,6</w:t>
      </w:r>
      <w:r>
        <w:rPr>
          <w:spacing w:val="79"/>
          <w:w w:val="150"/>
        </w:rPr>
        <w:t> </w:t>
      </w:r>
      <w:r>
        <w:rPr/>
        <w:t>тыс.</w:t>
      </w:r>
      <w:r>
        <w:rPr>
          <w:spacing w:val="79"/>
          <w:w w:val="150"/>
        </w:rPr>
        <w:t> </w:t>
      </w:r>
      <w:r>
        <w:rPr/>
        <w:t>км,</w:t>
      </w:r>
      <w:r>
        <w:rPr>
          <w:spacing w:val="79"/>
          <w:w w:val="150"/>
        </w:rPr>
        <w:t> </w:t>
      </w:r>
      <w:r>
        <w:rPr/>
        <w:t>чего,</w:t>
      </w:r>
      <w:r>
        <w:rPr>
          <w:spacing w:val="79"/>
          <w:w w:val="150"/>
        </w:rPr>
        <w:t> </w:t>
      </w:r>
      <w:r>
        <w:rPr/>
        <w:t>конечно,</w:t>
      </w:r>
      <w:r>
        <w:rPr>
          <w:spacing w:val="79"/>
          <w:w w:val="150"/>
        </w:rPr>
        <w:t> </w:t>
      </w:r>
      <w:r>
        <w:rPr/>
        <w:t>было</w:t>
      </w:r>
      <w:r>
        <w:rPr>
          <w:spacing w:val="79"/>
          <w:w w:val="150"/>
        </w:rPr>
        <w:t> </w:t>
      </w:r>
      <w:r>
        <w:rPr/>
        <w:t>недостаточно и для развития торговли и для обороны страны. (Это особенно на-</w:t>
      </w:r>
      <w:r>
        <w:rPr>
          <w:spacing w:val="80"/>
        </w:rPr>
        <w:t> </w:t>
      </w:r>
      <w:r>
        <w:rPr/>
        <w:t>глядно проявилось во время Крымской войны 1853—1856 гг.) В же- лезнодорожном строительстве первой половины века в России в от- личие от Запада ведущая роль принадлежала государству. С этого времени</w:t>
      </w:r>
      <w:r>
        <w:rPr>
          <w:spacing w:val="40"/>
        </w:rPr>
        <w:t> </w:t>
      </w:r>
      <w:r>
        <w:rPr/>
        <w:t>в</w:t>
      </w:r>
      <w:r>
        <w:rPr>
          <w:spacing w:val="40"/>
        </w:rPr>
        <w:t> </w:t>
      </w:r>
      <w:r>
        <w:rPr/>
        <w:t>стране</w:t>
      </w:r>
      <w:r>
        <w:rPr>
          <w:spacing w:val="40"/>
        </w:rPr>
        <w:t> </w:t>
      </w:r>
      <w:r>
        <w:rPr/>
        <w:t>начал</w:t>
      </w:r>
      <w:r>
        <w:rPr>
          <w:spacing w:val="40"/>
        </w:rPr>
        <w:t> </w:t>
      </w:r>
      <w:r>
        <w:rPr/>
        <w:t>зарождаться</w:t>
      </w:r>
      <w:r>
        <w:rPr>
          <w:spacing w:val="40"/>
        </w:rPr>
        <w:t> </w:t>
      </w:r>
      <w:r>
        <w:rPr/>
        <w:t>так</w:t>
      </w:r>
      <w:r>
        <w:rPr>
          <w:spacing w:val="40"/>
        </w:rPr>
        <w:t> </w:t>
      </w:r>
      <w:r>
        <w:rPr/>
        <w:t>называемый</w:t>
      </w:r>
      <w:r>
        <w:rPr>
          <w:spacing w:val="40"/>
        </w:rPr>
        <w:t> </w:t>
      </w:r>
      <w:r>
        <w:rPr/>
        <w:t>государствен- ный</w:t>
      </w:r>
      <w:r>
        <w:rPr>
          <w:spacing w:val="40"/>
        </w:rPr>
        <w:t> </w:t>
      </w:r>
      <w:r>
        <w:rPr/>
        <w:t>капитализм.</w:t>
      </w:r>
    </w:p>
    <w:p>
      <w:pPr>
        <w:pStyle w:val="BodyText"/>
        <w:spacing w:line="223" w:lineRule="auto"/>
      </w:pPr>
      <w:r>
        <w:rPr/>
        <w:t>В целом в первой половине XIX в. политический строй и </w:t>
      </w:r>
      <w:r>
        <w:rPr/>
        <w:t>соци-</w:t>
      </w:r>
      <w:r>
        <w:rPr>
          <w:spacing w:val="40"/>
        </w:rPr>
        <w:t> </w:t>
      </w:r>
      <w:r>
        <w:rPr/>
        <w:t>альная система сдерживали развитие производительных сил и модер- низацию экономики России. Владение дворянством большей частью земельного</w:t>
      </w:r>
      <w:r>
        <w:rPr>
          <w:spacing w:val="40"/>
        </w:rPr>
        <w:t> </w:t>
      </w:r>
      <w:r>
        <w:rPr/>
        <w:t>фонда</w:t>
      </w:r>
      <w:r>
        <w:rPr>
          <w:spacing w:val="40"/>
        </w:rPr>
        <w:t> </w:t>
      </w:r>
      <w:r>
        <w:rPr/>
        <w:t>страны,</w:t>
      </w:r>
      <w:r>
        <w:rPr>
          <w:spacing w:val="40"/>
        </w:rPr>
        <w:t> </w:t>
      </w:r>
      <w:r>
        <w:rPr/>
        <w:t>денежными</w:t>
      </w:r>
      <w:r>
        <w:rPr>
          <w:spacing w:val="40"/>
        </w:rPr>
        <w:t> </w:t>
      </w:r>
      <w:r>
        <w:rPr/>
        <w:t>средствами</w:t>
      </w:r>
      <w:r>
        <w:rPr>
          <w:spacing w:val="40"/>
        </w:rPr>
        <w:t> </w:t>
      </w:r>
      <w:r>
        <w:rPr/>
        <w:t>и</w:t>
      </w:r>
      <w:r>
        <w:rPr>
          <w:spacing w:val="40"/>
        </w:rPr>
        <w:t> </w:t>
      </w:r>
      <w:r>
        <w:rPr/>
        <w:t>другими</w:t>
      </w:r>
      <w:r>
        <w:rPr>
          <w:spacing w:val="40"/>
        </w:rPr>
        <w:t> </w:t>
      </w:r>
      <w:r>
        <w:rPr/>
        <w:t>форма- ми</w:t>
      </w:r>
      <w:r>
        <w:rPr>
          <w:spacing w:val="40"/>
        </w:rPr>
        <w:t> </w:t>
      </w:r>
      <w:r>
        <w:rPr/>
        <w:t>собственности,</w:t>
      </w:r>
      <w:r>
        <w:rPr>
          <w:spacing w:val="40"/>
        </w:rPr>
        <w:t> </w:t>
      </w:r>
      <w:r>
        <w:rPr/>
        <w:t>сохранение</w:t>
      </w:r>
      <w:r>
        <w:rPr>
          <w:spacing w:val="40"/>
        </w:rPr>
        <w:t> </w:t>
      </w:r>
      <w:r>
        <w:rPr/>
        <w:t>отживших</w:t>
      </w:r>
      <w:r>
        <w:rPr>
          <w:spacing w:val="40"/>
        </w:rPr>
        <w:t> </w:t>
      </w:r>
      <w:r>
        <w:rPr/>
        <w:t>методов</w:t>
      </w:r>
      <w:r>
        <w:rPr>
          <w:spacing w:val="40"/>
        </w:rPr>
        <w:t> </w:t>
      </w:r>
      <w:r>
        <w:rPr/>
        <w:t>хозяйствования были основными причинами экономической отсталости государства.</w:t>
      </w:r>
      <w:r>
        <w:rPr>
          <w:spacing w:val="80"/>
        </w:rPr>
        <w:t> </w:t>
      </w:r>
      <w:r>
        <w:rPr/>
        <w:t>Тем не менее в России в первой половине XIX в. не было острого экономического кризиса, что обусловливалось фактически неисчер- паемыми</w:t>
      </w:r>
      <w:r>
        <w:rPr>
          <w:spacing w:val="80"/>
        </w:rPr>
        <w:t> </w:t>
      </w:r>
      <w:r>
        <w:rPr/>
        <w:t>возможностями</w:t>
      </w:r>
      <w:r>
        <w:rPr>
          <w:spacing w:val="80"/>
        </w:rPr>
        <w:t> </w:t>
      </w:r>
      <w:r>
        <w:rPr/>
        <w:t>экстенсивного</w:t>
      </w:r>
      <w:r>
        <w:rPr>
          <w:spacing w:val="80"/>
        </w:rPr>
        <w:t> </w:t>
      </w:r>
      <w:r>
        <w:rPr/>
        <w:t>развития,</w:t>
      </w:r>
      <w:r>
        <w:rPr>
          <w:spacing w:val="80"/>
        </w:rPr>
        <w:t> </w:t>
      </w:r>
      <w:r>
        <w:rPr/>
        <w:t>а</w:t>
      </w:r>
      <w:r>
        <w:rPr>
          <w:spacing w:val="80"/>
        </w:rPr>
        <w:t> </w:t>
      </w:r>
      <w:r>
        <w:rPr/>
        <w:t>также</w:t>
      </w:r>
      <w:r>
        <w:rPr>
          <w:spacing w:val="80"/>
        </w:rPr>
        <w:t> </w:t>
      </w:r>
      <w:r>
        <w:rPr/>
        <w:t>тем,</w:t>
      </w:r>
      <w:r>
        <w:rPr>
          <w:spacing w:val="80"/>
        </w:rPr>
        <w:t> </w:t>
      </w:r>
      <w:r>
        <w:rPr/>
        <w:t>что в</w:t>
      </w:r>
      <w:r>
        <w:rPr>
          <w:spacing w:val="80"/>
        </w:rPr>
        <w:t> </w:t>
      </w:r>
      <w:r>
        <w:rPr/>
        <w:t>ее</w:t>
      </w:r>
      <w:r>
        <w:rPr>
          <w:spacing w:val="80"/>
        </w:rPr>
        <w:t> </w:t>
      </w:r>
      <w:r>
        <w:rPr/>
        <w:t>хозяйственной</w:t>
      </w:r>
      <w:r>
        <w:rPr>
          <w:spacing w:val="80"/>
        </w:rPr>
        <w:t> </w:t>
      </w:r>
      <w:r>
        <w:rPr/>
        <w:t>структуре</w:t>
      </w:r>
      <w:r>
        <w:rPr>
          <w:spacing w:val="80"/>
        </w:rPr>
        <w:t> </w:t>
      </w:r>
      <w:r>
        <w:rPr/>
        <w:t>развивался</w:t>
      </w:r>
      <w:r>
        <w:rPr>
          <w:spacing w:val="80"/>
        </w:rPr>
        <w:t> </w:t>
      </w:r>
      <w:r>
        <w:rPr/>
        <w:t>капиталистический</w:t>
      </w:r>
      <w:r>
        <w:rPr>
          <w:spacing w:val="80"/>
        </w:rPr>
        <w:t> </w:t>
      </w:r>
      <w:r>
        <w:rPr/>
        <w:t>уклад. В нем вызревали новые производительные силы и тот способ произ- водства, который стал господствующим во второй половине XIX в. Вместе с тем запоздавшая по сравнению с Западной Европой про- мышленная революция в России надолго определила догоняющий характер</w:t>
      </w:r>
      <w:r>
        <w:rPr>
          <w:spacing w:val="40"/>
        </w:rPr>
        <w:t> </w:t>
      </w:r>
      <w:r>
        <w:rPr/>
        <w:t>ее</w:t>
      </w:r>
      <w:r>
        <w:rPr>
          <w:spacing w:val="40"/>
        </w:rPr>
        <w:t> </w:t>
      </w:r>
      <w:r>
        <w:rPr/>
        <w:t>экономического</w:t>
      </w:r>
      <w:r>
        <w:rPr>
          <w:spacing w:val="40"/>
        </w:rPr>
        <w:t> </w:t>
      </w:r>
      <w:r>
        <w:rPr/>
        <w:t>развития.</w:t>
      </w:r>
    </w:p>
    <w:p>
      <w:pPr>
        <w:spacing w:after="0" w:line="223" w:lineRule="auto"/>
        <w:sectPr>
          <w:pgSz w:w="8400" w:h="11900"/>
          <w:pgMar w:header="740" w:footer="0" w:top="980" w:bottom="280" w:left="720" w:right="700"/>
        </w:sectPr>
      </w:pPr>
    </w:p>
    <w:p>
      <w:pPr>
        <w:pStyle w:val="Heading2"/>
        <w:spacing w:line="239" w:lineRule="exact"/>
      </w:pPr>
      <w:r>
        <w:rPr/>
        <w:t>Глава</w:t>
      </w:r>
      <w:r>
        <w:rPr>
          <w:spacing w:val="69"/>
        </w:rPr>
        <w:t> </w:t>
      </w:r>
      <w:r>
        <w:rPr>
          <w:spacing w:val="-5"/>
        </w:rPr>
        <w:t>19</w:t>
      </w:r>
    </w:p>
    <w:p>
      <w:pPr>
        <w:spacing w:line="225" w:lineRule="auto" w:before="9"/>
        <w:ind w:left="1565" w:right="1243" w:firstLine="0"/>
        <w:jc w:val="center"/>
        <w:rPr>
          <w:rFonts w:ascii="Arial" w:hAnsi="Arial"/>
          <w:b/>
          <w:sz w:val="21"/>
        </w:rPr>
      </w:pPr>
      <w:r>
        <w:rPr>
          <w:rFonts w:ascii="Arial" w:hAnsi="Arial"/>
          <w:b/>
          <w:w w:val="105"/>
          <w:sz w:val="21"/>
        </w:rPr>
        <w:t>ВНУТРЕННЯЯ</w:t>
      </w:r>
      <w:r>
        <w:rPr>
          <w:rFonts w:ascii="Arial" w:hAnsi="Arial"/>
          <w:b/>
          <w:spacing w:val="28"/>
          <w:w w:val="105"/>
          <w:sz w:val="21"/>
        </w:rPr>
        <w:t> </w:t>
      </w:r>
      <w:r>
        <w:rPr>
          <w:rFonts w:ascii="Arial" w:hAnsi="Arial"/>
          <w:b/>
          <w:w w:val="105"/>
          <w:sz w:val="21"/>
        </w:rPr>
        <w:t>ПОЛИТИКА</w:t>
      </w:r>
      <w:r>
        <w:rPr>
          <w:rFonts w:ascii="Arial" w:hAnsi="Arial"/>
          <w:b/>
          <w:spacing w:val="28"/>
          <w:w w:val="105"/>
          <w:sz w:val="21"/>
        </w:rPr>
        <w:t> </w:t>
      </w:r>
      <w:r>
        <w:rPr>
          <w:rFonts w:ascii="Arial" w:hAnsi="Arial"/>
          <w:b/>
          <w:w w:val="105"/>
          <w:sz w:val="21"/>
        </w:rPr>
        <w:t>В</w:t>
      </w:r>
      <w:r>
        <w:rPr>
          <w:rFonts w:ascii="Arial" w:hAnsi="Arial"/>
          <w:b/>
          <w:spacing w:val="28"/>
          <w:w w:val="105"/>
          <w:sz w:val="21"/>
        </w:rPr>
        <w:t> </w:t>
      </w:r>
      <w:r>
        <w:rPr>
          <w:rFonts w:ascii="Arial" w:hAnsi="Arial"/>
          <w:b/>
          <w:w w:val="105"/>
          <w:sz w:val="21"/>
        </w:rPr>
        <w:t>РОССИИ В</w:t>
      </w:r>
      <w:r>
        <w:rPr>
          <w:rFonts w:ascii="Arial" w:hAnsi="Arial"/>
          <w:b/>
          <w:spacing w:val="40"/>
          <w:w w:val="105"/>
          <w:sz w:val="21"/>
        </w:rPr>
        <w:t> </w:t>
      </w:r>
      <w:r>
        <w:rPr>
          <w:rFonts w:ascii="Arial" w:hAnsi="Arial"/>
          <w:b/>
          <w:w w:val="105"/>
          <w:sz w:val="21"/>
        </w:rPr>
        <w:t>ПЕРВОЙ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80"/>
      </w:pPr>
      <w:r>
        <w:rPr/>
        <w:t>Главная цель внутренней политики царского правительства </w:t>
      </w:r>
      <w:r>
        <w:rPr/>
        <w:t>со-</w:t>
      </w:r>
      <w:r>
        <w:rPr>
          <w:spacing w:val="40"/>
        </w:rPr>
        <w:t> </w:t>
      </w:r>
      <w:r>
        <w:rPr/>
        <w:t>стояла в том, чтобы сохранить существовавшую социально-политиче- скую</w:t>
      </w:r>
      <w:r>
        <w:rPr>
          <w:spacing w:val="40"/>
        </w:rPr>
        <w:t> </w:t>
      </w:r>
      <w:r>
        <w:rPr/>
        <w:t>и</w:t>
      </w:r>
      <w:r>
        <w:rPr>
          <w:spacing w:val="40"/>
        </w:rPr>
        <w:t> </w:t>
      </w:r>
      <w:r>
        <w:rPr/>
        <w:t>экономическую</w:t>
      </w:r>
      <w:r>
        <w:rPr>
          <w:spacing w:val="40"/>
        </w:rPr>
        <w:t> </w:t>
      </w:r>
      <w:r>
        <w:rPr/>
        <w:t>систему,</w:t>
      </w:r>
      <w:r>
        <w:rPr>
          <w:spacing w:val="40"/>
        </w:rPr>
        <w:t> </w:t>
      </w:r>
      <w:r>
        <w:rPr/>
        <w:t>усовершенствовать</w:t>
      </w:r>
      <w:r>
        <w:rPr>
          <w:spacing w:val="40"/>
        </w:rPr>
        <w:t> </w:t>
      </w:r>
      <w:r>
        <w:rPr/>
        <w:t>ее</w:t>
      </w:r>
      <w:r>
        <w:rPr>
          <w:spacing w:val="40"/>
        </w:rPr>
        <w:t> </w:t>
      </w:r>
      <w:r>
        <w:rPr/>
        <w:t>в</w:t>
      </w:r>
      <w:r>
        <w:rPr>
          <w:spacing w:val="40"/>
        </w:rPr>
        <w:t> </w:t>
      </w:r>
      <w:r>
        <w:rPr/>
        <w:t>соответст- вии с потребностями времени. Поэтому в методах проведения внут- ренней</w:t>
      </w:r>
      <w:r>
        <w:rPr>
          <w:spacing w:val="80"/>
          <w:w w:val="150"/>
        </w:rPr>
        <w:t>   </w:t>
      </w:r>
      <w:r>
        <w:rPr/>
        <w:t>политики</w:t>
      </w:r>
      <w:r>
        <w:rPr>
          <w:spacing w:val="80"/>
          <w:w w:val="150"/>
        </w:rPr>
        <w:t>   </w:t>
      </w:r>
      <w:r>
        <w:rPr/>
        <w:t>некоторые</w:t>
      </w:r>
      <w:r>
        <w:rPr>
          <w:spacing w:val="80"/>
          <w:w w:val="150"/>
        </w:rPr>
        <w:t>   </w:t>
      </w:r>
      <w:r>
        <w:rPr/>
        <w:t>нововведения</w:t>
      </w:r>
      <w:r>
        <w:rPr>
          <w:spacing w:val="80"/>
          <w:w w:val="150"/>
        </w:rPr>
        <w:t>   </w:t>
      </w:r>
      <w:r>
        <w:rPr/>
        <w:t>сочетались с мероприятиями, консервировавшими прежнее социально-политиче- ское устройство России. В целом же во внутренней политике первой половины XIX в. доминировала тенденция, направленная на сохране-</w:t>
      </w:r>
      <w:r>
        <w:rPr>
          <w:spacing w:val="80"/>
        </w:rPr>
        <w:t> </w:t>
      </w:r>
      <w:r>
        <w:rPr/>
        <w:t>ние абсолютизма, привилегированного положения дворянства и кре- постного состояния крестьян, поддержку православной церкви, по- давление инакомыслия и предотвращение возможного революционно-</w:t>
      </w:r>
      <w:r>
        <w:rPr>
          <w:spacing w:val="80"/>
        </w:rPr>
        <w:t> </w:t>
      </w:r>
      <w:r>
        <w:rPr/>
        <w:t>го взрыва. Укрепление внутреннего положения способствовало внешнеполитическому</w:t>
      </w:r>
      <w:r>
        <w:rPr>
          <w:spacing w:val="40"/>
        </w:rPr>
        <w:t> </w:t>
      </w:r>
      <w:r>
        <w:rPr/>
        <w:t>усилению</w:t>
      </w:r>
      <w:r>
        <w:rPr>
          <w:spacing w:val="40"/>
        </w:rPr>
        <w:t> </w:t>
      </w:r>
      <w:r>
        <w:rPr/>
        <w:t>России,</w:t>
      </w:r>
      <w:r>
        <w:rPr>
          <w:spacing w:val="40"/>
        </w:rPr>
        <w:t> </w:t>
      </w:r>
      <w:r>
        <w:rPr/>
        <w:t>по</w:t>
      </w:r>
      <w:r>
        <w:rPr>
          <w:spacing w:val="40"/>
        </w:rPr>
        <w:t> </w:t>
      </w:r>
      <w:r>
        <w:rPr/>
        <w:t>праву</w:t>
      </w:r>
      <w:r>
        <w:rPr>
          <w:spacing w:val="40"/>
        </w:rPr>
        <w:t> </w:t>
      </w:r>
      <w:r>
        <w:rPr/>
        <w:t>занимавшей</w:t>
      </w:r>
      <w:r>
        <w:rPr>
          <w:spacing w:val="40"/>
        </w:rPr>
        <w:t> </w:t>
      </w:r>
      <w:r>
        <w:rPr/>
        <w:t>одно из</w:t>
      </w:r>
      <w:r>
        <w:rPr>
          <w:spacing w:val="40"/>
        </w:rPr>
        <w:t> </w:t>
      </w:r>
      <w:r>
        <w:rPr/>
        <w:t>ведущих</w:t>
      </w:r>
      <w:r>
        <w:rPr>
          <w:spacing w:val="40"/>
        </w:rPr>
        <w:t> </w:t>
      </w:r>
      <w:r>
        <w:rPr/>
        <w:t>мест</w:t>
      </w:r>
      <w:r>
        <w:rPr>
          <w:spacing w:val="40"/>
        </w:rPr>
        <w:t> </w:t>
      </w:r>
      <w:r>
        <w:rPr/>
        <w:t>среди</w:t>
      </w:r>
      <w:r>
        <w:rPr>
          <w:spacing w:val="40"/>
        </w:rPr>
        <w:t> </w:t>
      </w:r>
      <w:r>
        <w:rPr/>
        <w:t>европейских</w:t>
      </w:r>
      <w:r>
        <w:rPr>
          <w:spacing w:val="40"/>
        </w:rPr>
        <w:t> </w:t>
      </w:r>
      <w:r>
        <w:rPr/>
        <w:t>держав.</w:t>
      </w:r>
    </w:p>
    <w:p>
      <w:pPr>
        <w:pStyle w:val="BodyText"/>
        <w:spacing w:line="223" w:lineRule="auto"/>
      </w:pPr>
      <w:r>
        <w:rPr/>
        <w:t>Во</w:t>
      </w:r>
      <w:r>
        <w:rPr>
          <w:spacing w:val="40"/>
        </w:rPr>
        <w:t> </w:t>
      </w:r>
      <w:r>
        <w:rPr/>
        <w:t>внутренней</w:t>
      </w:r>
      <w:r>
        <w:rPr>
          <w:spacing w:val="40"/>
        </w:rPr>
        <w:t> </w:t>
      </w:r>
      <w:r>
        <w:rPr/>
        <w:t>политике</w:t>
      </w:r>
      <w:r>
        <w:rPr>
          <w:spacing w:val="40"/>
        </w:rPr>
        <w:t> </w:t>
      </w:r>
      <w:r>
        <w:rPr/>
        <w:t>России</w:t>
      </w:r>
      <w:r>
        <w:rPr>
          <w:spacing w:val="40"/>
        </w:rPr>
        <w:t> </w:t>
      </w:r>
      <w:r>
        <w:rPr/>
        <w:t>первой</w:t>
      </w:r>
      <w:r>
        <w:rPr>
          <w:spacing w:val="40"/>
        </w:rPr>
        <w:t> </w:t>
      </w:r>
      <w:r>
        <w:rPr/>
        <w:t>половины</w:t>
      </w:r>
      <w:r>
        <w:rPr>
          <w:spacing w:val="40"/>
        </w:rPr>
        <w:t> </w:t>
      </w:r>
      <w:r>
        <w:rPr/>
        <w:t>XIX</w:t>
      </w:r>
      <w:r>
        <w:rPr>
          <w:spacing w:val="40"/>
        </w:rPr>
        <w:t> </w:t>
      </w:r>
      <w:r>
        <w:rPr/>
        <w:t>в.</w:t>
      </w:r>
      <w:r>
        <w:rPr>
          <w:spacing w:val="40"/>
        </w:rPr>
        <w:t> </w:t>
      </w:r>
      <w:r>
        <w:rPr/>
        <w:t>было два</w:t>
      </w:r>
      <w:r>
        <w:rPr>
          <w:spacing w:val="40"/>
        </w:rPr>
        <w:t>  </w:t>
      </w:r>
      <w:r>
        <w:rPr/>
        <w:t>важных</w:t>
      </w:r>
      <w:r>
        <w:rPr>
          <w:spacing w:val="40"/>
        </w:rPr>
        <w:t>  </w:t>
      </w:r>
      <w:r>
        <w:rPr/>
        <w:t>рубежа:</w:t>
      </w:r>
      <w:r>
        <w:rPr>
          <w:spacing w:val="40"/>
        </w:rPr>
        <w:t>  </w:t>
      </w:r>
      <w:r>
        <w:rPr/>
        <w:t>окончание</w:t>
      </w:r>
      <w:r>
        <w:rPr>
          <w:spacing w:val="40"/>
        </w:rPr>
        <w:t>  </w:t>
      </w:r>
      <w:r>
        <w:rPr/>
        <w:t>Отечественной</w:t>
      </w:r>
      <w:r>
        <w:rPr>
          <w:spacing w:val="40"/>
        </w:rPr>
        <w:t>  </w:t>
      </w:r>
      <w:r>
        <w:rPr/>
        <w:t>войны</w:t>
      </w:r>
      <w:r>
        <w:rPr>
          <w:spacing w:val="40"/>
        </w:rPr>
        <w:t>  </w:t>
      </w:r>
      <w:r>
        <w:rPr/>
        <w:t>1812</w:t>
      </w:r>
      <w:r>
        <w:rPr>
          <w:spacing w:val="40"/>
        </w:rPr>
        <w:t>  </w:t>
      </w:r>
      <w:r>
        <w:rPr/>
        <w:t>г.</w:t>
      </w:r>
      <w:r>
        <w:rPr>
          <w:spacing w:val="80"/>
          <w:w w:val="150"/>
        </w:rPr>
        <w:t> </w:t>
      </w:r>
      <w:r>
        <w:rPr/>
        <w:t>и</w:t>
      </w:r>
      <w:r>
        <w:rPr>
          <w:spacing w:val="40"/>
        </w:rPr>
        <w:t> </w:t>
      </w:r>
      <w:r>
        <w:rPr/>
        <w:t>1825</w:t>
      </w:r>
      <w:r>
        <w:rPr>
          <w:spacing w:val="40"/>
        </w:rPr>
        <w:t> </w:t>
      </w:r>
      <w:r>
        <w:rPr/>
        <w:t>г. — смена</w:t>
      </w:r>
      <w:r>
        <w:rPr>
          <w:spacing w:val="40"/>
        </w:rPr>
        <w:t> </w:t>
      </w:r>
      <w:r>
        <w:rPr/>
        <w:t>царствования</w:t>
      </w:r>
      <w:r>
        <w:rPr>
          <w:spacing w:val="40"/>
        </w:rPr>
        <w:t> </w:t>
      </w:r>
      <w:r>
        <w:rPr/>
        <w:t>и</w:t>
      </w:r>
      <w:r>
        <w:rPr>
          <w:spacing w:val="40"/>
        </w:rPr>
        <w:t> </w:t>
      </w:r>
      <w:r>
        <w:rPr/>
        <w:t>восстание</w:t>
      </w:r>
      <w:r>
        <w:rPr>
          <w:spacing w:val="40"/>
        </w:rPr>
        <w:t> </w:t>
      </w:r>
      <w:r>
        <w:rPr/>
        <w:t>декабристов.</w:t>
      </w:r>
      <w:r>
        <w:rPr>
          <w:spacing w:val="40"/>
        </w:rPr>
        <w:t> </w:t>
      </w:r>
      <w:r>
        <w:rPr/>
        <w:t>Эти</w:t>
      </w:r>
      <w:r>
        <w:rPr>
          <w:spacing w:val="40"/>
        </w:rPr>
        <w:t> </w:t>
      </w:r>
      <w:r>
        <w:rPr/>
        <w:t>собы- тия вызвали усиление консервативности и даже реакционности во внутриполитическом</w:t>
      </w:r>
      <w:r>
        <w:rPr>
          <w:spacing w:val="40"/>
        </w:rPr>
        <w:t> </w:t>
      </w:r>
      <w:r>
        <w:rPr/>
        <w:t>курсе.</w:t>
      </w:r>
    </w:p>
    <w:p>
      <w:pPr>
        <w:pStyle w:val="BodyText"/>
        <w:spacing w:line="223" w:lineRule="auto" w:before="5"/>
      </w:pPr>
      <w:r>
        <w:rPr/>
        <w:t>В центре внимания правительства стояли три важнейшие </w:t>
      </w:r>
      <w:r>
        <w:rPr/>
        <w:t>пробле-</w:t>
      </w:r>
      <w:r>
        <w:rPr>
          <w:spacing w:val="80"/>
        </w:rPr>
        <w:t> </w:t>
      </w:r>
      <w:r>
        <w:rPr/>
        <w:t>мы: административная — совершенствование государственного управ- ления; социальная — аграрно-крестьянский вопрос; идеологическая — улучшение системы просвещения и образования. Решение первого вопроса правительство видело в дальнейшей централизации админи- стративного аппарата, в создании кадров образованных, профессио- нально грамотных чиновников, преданных лично императору и мате- риально зависящих от получаемого жалованья. При решении кресть- янского вопроса главное состояло в том, чтобы снять социальную напряженность в деревне, ликвидировать возможность крестьянских выступлений. Для этого необходимо было уничтожить наиболее уродливые проявления крепостничества, тормозившие экономическое развитие</w:t>
      </w:r>
      <w:r>
        <w:rPr>
          <w:spacing w:val="80"/>
          <w:w w:val="150"/>
        </w:rPr>
        <w:t> </w:t>
      </w:r>
      <w:r>
        <w:rPr/>
        <w:t>страны,</w:t>
      </w:r>
      <w:r>
        <w:rPr>
          <w:spacing w:val="80"/>
          <w:w w:val="150"/>
        </w:rPr>
        <w:t> </w:t>
      </w:r>
      <w:r>
        <w:rPr/>
        <w:t>вызывавшие</w:t>
      </w:r>
      <w:r>
        <w:rPr>
          <w:spacing w:val="80"/>
          <w:w w:val="150"/>
        </w:rPr>
        <w:t> </w:t>
      </w:r>
      <w:r>
        <w:rPr/>
        <w:t>протест</w:t>
      </w:r>
      <w:r>
        <w:rPr>
          <w:spacing w:val="80"/>
          <w:w w:val="150"/>
        </w:rPr>
        <w:t> </w:t>
      </w:r>
      <w:r>
        <w:rPr/>
        <w:t>передовой</w:t>
      </w:r>
      <w:r>
        <w:rPr>
          <w:spacing w:val="80"/>
          <w:w w:val="150"/>
        </w:rPr>
        <w:t> </w:t>
      </w:r>
      <w:r>
        <w:rPr/>
        <w:t>общественности</w:t>
      </w:r>
      <w:r>
        <w:rPr>
          <w:spacing w:val="40"/>
        </w:rPr>
        <w:t> </w:t>
      </w:r>
      <w:r>
        <w:rPr/>
        <w:t>и позорившие Россию перед Западной Европой. О развитии образо-</w:t>
      </w:r>
      <w:r>
        <w:rPr>
          <w:spacing w:val="40"/>
        </w:rPr>
        <w:t> </w:t>
      </w:r>
      <w:r>
        <w:rPr/>
        <w:t>вания</w:t>
      </w:r>
      <w:r>
        <w:rPr>
          <w:spacing w:val="40"/>
        </w:rPr>
        <w:t> </w:t>
      </w:r>
      <w:r>
        <w:rPr/>
        <w:t>правительство</w:t>
      </w:r>
      <w:r>
        <w:rPr>
          <w:spacing w:val="40"/>
        </w:rPr>
        <w:t> </w:t>
      </w:r>
      <w:r>
        <w:rPr/>
        <w:t>заботилось</w:t>
      </w:r>
      <w:r>
        <w:rPr>
          <w:spacing w:val="40"/>
        </w:rPr>
        <w:t> </w:t>
      </w:r>
      <w:r>
        <w:rPr/>
        <w:t>лишь</w:t>
      </w:r>
      <w:r>
        <w:rPr>
          <w:spacing w:val="40"/>
        </w:rPr>
        <w:t> </w:t>
      </w:r>
      <w:r>
        <w:rPr/>
        <w:t>постольку,</w:t>
      </w:r>
      <w:r>
        <w:rPr>
          <w:spacing w:val="40"/>
        </w:rPr>
        <w:t> </w:t>
      </w:r>
      <w:r>
        <w:rPr/>
        <w:t>поскольку</w:t>
      </w:r>
      <w:r>
        <w:rPr>
          <w:spacing w:val="40"/>
        </w:rPr>
        <w:t> </w:t>
      </w:r>
      <w:r>
        <w:rPr/>
        <w:t>это</w:t>
      </w:r>
      <w:r>
        <w:rPr>
          <w:spacing w:val="40"/>
        </w:rPr>
        <w:t> </w:t>
      </w:r>
      <w:r>
        <w:rPr/>
        <w:t>мог- ло бы способствовать, во-первых, упрочению самодержавия и приви- легированного положения дворянства, а во-вторых, модернизации экономики, обеспечивавшей обороноспособность страны и возмож-</w:t>
      </w:r>
      <w:r>
        <w:rPr>
          <w:spacing w:val="40"/>
        </w:rPr>
        <w:t> </w:t>
      </w:r>
      <w:r>
        <w:rPr/>
        <w:t>ность</w:t>
      </w:r>
      <w:r>
        <w:rPr>
          <w:spacing w:val="40"/>
        </w:rPr>
        <w:t> </w:t>
      </w:r>
      <w:r>
        <w:rPr/>
        <w:t>проведения</w:t>
      </w:r>
      <w:r>
        <w:rPr>
          <w:spacing w:val="40"/>
        </w:rPr>
        <w:t> </w:t>
      </w:r>
      <w:r>
        <w:rPr/>
        <w:t>активной</w:t>
      </w:r>
      <w:r>
        <w:rPr>
          <w:spacing w:val="40"/>
        </w:rPr>
        <w:t> </w:t>
      </w:r>
      <w:r>
        <w:rPr/>
        <w:t>внешней</w:t>
      </w:r>
      <w:r>
        <w:rPr>
          <w:spacing w:val="40"/>
        </w:rPr>
        <w:t> </w:t>
      </w:r>
      <w:r>
        <w:rPr/>
        <w:t>политики.</w:t>
      </w:r>
    </w:p>
    <w:p>
      <w:pPr>
        <w:pStyle w:val="BodyText"/>
        <w:spacing w:line="223" w:lineRule="auto"/>
      </w:pPr>
      <w:r>
        <w:rPr/>
        <w:t>Дискуссии</w:t>
      </w:r>
      <w:r>
        <w:rPr>
          <w:spacing w:val="67"/>
        </w:rPr>
        <w:t> </w:t>
      </w:r>
      <w:r>
        <w:rPr/>
        <w:t>при</w:t>
      </w:r>
      <w:r>
        <w:rPr>
          <w:spacing w:val="67"/>
        </w:rPr>
        <w:t> </w:t>
      </w:r>
      <w:r>
        <w:rPr/>
        <w:t>дворе</w:t>
      </w:r>
      <w:r>
        <w:rPr>
          <w:spacing w:val="67"/>
        </w:rPr>
        <w:t> </w:t>
      </w:r>
      <w:r>
        <w:rPr/>
        <w:t>и</w:t>
      </w:r>
      <w:r>
        <w:rPr>
          <w:spacing w:val="67"/>
        </w:rPr>
        <w:t> </w:t>
      </w:r>
      <w:r>
        <w:rPr/>
        <w:t>в</w:t>
      </w:r>
      <w:r>
        <w:rPr>
          <w:spacing w:val="67"/>
        </w:rPr>
        <w:t> </w:t>
      </w:r>
      <w:r>
        <w:rPr/>
        <w:t>обществе,</w:t>
      </w:r>
      <w:r>
        <w:rPr>
          <w:spacing w:val="67"/>
        </w:rPr>
        <w:t> </w:t>
      </w:r>
      <w:r>
        <w:rPr/>
        <w:t>принятие</w:t>
      </w:r>
      <w:r>
        <w:rPr>
          <w:spacing w:val="67"/>
        </w:rPr>
        <w:t> </w:t>
      </w:r>
      <w:r>
        <w:rPr/>
        <w:t>отдельных</w:t>
      </w:r>
      <w:r>
        <w:rPr>
          <w:spacing w:val="67"/>
        </w:rPr>
        <w:t> </w:t>
      </w:r>
      <w:r>
        <w:rPr/>
        <w:t>указов и</w:t>
      </w:r>
      <w:r>
        <w:rPr>
          <w:spacing w:val="55"/>
        </w:rPr>
        <w:t> </w:t>
      </w:r>
      <w:r>
        <w:rPr/>
        <w:t>проведение</w:t>
      </w:r>
      <w:r>
        <w:rPr>
          <w:spacing w:val="55"/>
        </w:rPr>
        <w:t> </w:t>
      </w:r>
      <w:r>
        <w:rPr/>
        <w:t>мероприятий</w:t>
      </w:r>
      <w:r>
        <w:rPr>
          <w:spacing w:val="55"/>
        </w:rPr>
        <w:t> </w:t>
      </w:r>
      <w:r>
        <w:rPr/>
        <w:t>по</w:t>
      </w:r>
      <w:r>
        <w:rPr>
          <w:spacing w:val="55"/>
        </w:rPr>
        <w:t> </w:t>
      </w:r>
      <w:r>
        <w:rPr/>
        <w:t>этим</w:t>
      </w:r>
      <w:r>
        <w:rPr>
          <w:spacing w:val="55"/>
        </w:rPr>
        <w:t> </w:t>
      </w:r>
      <w:r>
        <w:rPr/>
        <w:t>трем</w:t>
      </w:r>
      <w:r>
        <w:rPr>
          <w:spacing w:val="55"/>
        </w:rPr>
        <w:t> </w:t>
      </w:r>
      <w:r>
        <w:rPr/>
        <w:t>направлениям</w:t>
      </w:r>
      <w:r>
        <w:rPr>
          <w:spacing w:val="55"/>
        </w:rPr>
        <w:t> </w:t>
      </w:r>
      <w:r>
        <w:rPr/>
        <w:t>не</w:t>
      </w:r>
      <w:r>
        <w:rPr>
          <w:spacing w:val="55"/>
        </w:rPr>
        <w:t> </w:t>
      </w:r>
      <w:r>
        <w:rPr>
          <w:spacing w:val="-2"/>
        </w:rPr>
        <w:t>изменили</w:t>
      </w:r>
    </w:p>
    <w:p>
      <w:pPr>
        <w:spacing w:after="0" w:line="223" w:lineRule="auto"/>
        <w:sectPr>
          <w:headerReference w:type="default" r:id="rId280"/>
          <w:pgSz w:w="8400" w:h="11900"/>
          <w:pgMar w:header="0" w:footer="0" w:top="1060" w:bottom="280" w:left="720" w:right="700"/>
        </w:sectPr>
      </w:pPr>
    </w:p>
    <w:p>
      <w:pPr>
        <w:pStyle w:val="BodyText"/>
        <w:spacing w:line="223" w:lineRule="auto" w:before="143"/>
        <w:ind w:firstLine="0"/>
      </w:pPr>
      <w:r>
        <w:rPr/>
        <w:t>b</w:t>
      </w:r>
      <w:r>
        <w:rPr>
          <w:spacing w:val="40"/>
        </w:rPr>
        <w:t> </w:t>
      </w:r>
      <w:r>
        <w:rPr/>
        <w:t>перbой</w:t>
      </w:r>
      <w:r>
        <w:rPr>
          <w:spacing w:val="40"/>
        </w:rPr>
        <w:t> </w:t>
      </w:r>
      <w:r>
        <w:rPr/>
        <w:t>полоbине</w:t>
      </w:r>
      <w:r>
        <w:rPr>
          <w:spacing w:val="40"/>
        </w:rPr>
        <w:t> </w:t>
      </w:r>
      <w:r>
        <w:rPr/>
        <w:t>XIX</w:t>
      </w:r>
      <w:r>
        <w:rPr>
          <w:spacing w:val="40"/>
        </w:rPr>
        <w:t> </w:t>
      </w:r>
      <w:r>
        <w:rPr/>
        <w:t>b.</w:t>
      </w:r>
      <w:r>
        <w:rPr>
          <w:spacing w:val="40"/>
        </w:rPr>
        <w:t> </w:t>
      </w:r>
      <w:r>
        <w:rPr/>
        <w:t>экономического</w:t>
      </w:r>
      <w:r>
        <w:rPr>
          <w:spacing w:val="40"/>
        </w:rPr>
        <w:t> </w:t>
      </w:r>
      <w:r>
        <w:rPr/>
        <w:t>и</w:t>
      </w:r>
      <w:r>
        <w:rPr>
          <w:spacing w:val="40"/>
        </w:rPr>
        <w:t> </w:t>
      </w:r>
      <w:r>
        <w:rPr/>
        <w:t>социально-политическо- го строя России. Она осталась самодержаbно-крепостнической стра-</w:t>
      </w:r>
      <w:r>
        <w:rPr>
          <w:spacing w:val="80"/>
        </w:rPr>
        <w:t> </w:t>
      </w:r>
      <w:r>
        <w:rPr/>
        <w:t>ной, b которой bласть опиралась на bоенно-полицейскую силу и на церкоbь,</w:t>
      </w:r>
      <w:r>
        <w:rPr>
          <w:spacing w:val="80"/>
        </w:rPr>
        <w:t> </w:t>
      </w:r>
      <w:r>
        <w:rPr/>
        <w:t>призыbаbшую</w:t>
      </w:r>
      <w:r>
        <w:rPr>
          <w:spacing w:val="80"/>
        </w:rPr>
        <w:t> </w:t>
      </w:r>
      <w:r>
        <w:rPr/>
        <w:t>подданных</w:t>
      </w:r>
      <w:r>
        <w:rPr>
          <w:spacing w:val="80"/>
        </w:rPr>
        <w:t> </w:t>
      </w:r>
      <w:r>
        <w:rPr/>
        <w:t>к</w:t>
      </w:r>
      <w:r>
        <w:rPr>
          <w:spacing w:val="80"/>
        </w:rPr>
        <w:t> </w:t>
      </w:r>
      <w:r>
        <w:rPr/>
        <w:t>беспрекослоbной</w:t>
      </w:r>
      <w:r>
        <w:rPr>
          <w:spacing w:val="80"/>
        </w:rPr>
        <w:t> </w:t>
      </w:r>
      <w:r>
        <w:rPr/>
        <w:t>покорности.</w:t>
      </w:r>
    </w:p>
    <w:p>
      <w:pPr>
        <w:pStyle w:val="BodyText"/>
        <w:ind w:left="0" w:right="0" w:firstLine="0"/>
        <w:jc w:val="left"/>
        <w:rPr>
          <w:sz w:val="22"/>
        </w:rPr>
      </w:pPr>
    </w:p>
    <w:p>
      <w:pPr>
        <w:spacing w:before="169"/>
        <w:ind w:left="895" w:right="913" w:firstLine="0"/>
        <w:jc w:val="center"/>
        <w:rPr>
          <w:b/>
          <w:sz w:val="17"/>
        </w:rPr>
      </w:pPr>
      <w:r>
        <w:rPr>
          <w:b/>
          <w:sz w:val="17"/>
        </w:rPr>
        <w:t>СИСТЕМА</w:t>
      </w:r>
      <w:r>
        <w:rPr>
          <w:b/>
          <w:spacing w:val="51"/>
          <w:sz w:val="17"/>
        </w:rPr>
        <w:t> </w:t>
      </w:r>
      <w:r>
        <w:rPr>
          <w:b/>
          <w:sz w:val="17"/>
        </w:rPr>
        <w:t>ГОСУДАРСТВЕННОГО</w:t>
      </w:r>
      <w:r>
        <w:rPr>
          <w:b/>
          <w:spacing w:val="51"/>
          <w:sz w:val="17"/>
        </w:rPr>
        <w:t> </w:t>
      </w:r>
      <w:r>
        <w:rPr>
          <w:b/>
          <w:spacing w:val="-2"/>
          <w:sz w:val="17"/>
        </w:rPr>
        <w:t>УПРАВЛЕНИЯ</w:t>
      </w:r>
    </w:p>
    <w:p>
      <w:pPr>
        <w:pStyle w:val="BodyText"/>
        <w:ind w:left="0" w:right="0" w:firstLine="0"/>
        <w:jc w:val="left"/>
        <w:rPr>
          <w:b/>
          <w:sz w:val="16"/>
        </w:rPr>
      </w:pPr>
    </w:p>
    <w:p>
      <w:pPr>
        <w:pStyle w:val="BodyText"/>
        <w:spacing w:line="223" w:lineRule="auto" w:before="134"/>
        <w:ind w:right="179"/>
      </w:pPr>
      <w:r>
        <w:rPr>
          <w:b/>
        </w:rPr>
        <w:t>Император</w:t>
      </w:r>
      <w:r>
        <w:rPr>
          <w:b/>
          <w:spacing w:val="40"/>
        </w:rPr>
        <w:t> </w:t>
      </w:r>
      <w:r>
        <w:rPr>
          <w:b/>
        </w:rPr>
        <w:t>Александр</w:t>
      </w:r>
      <w:r>
        <w:rPr>
          <w:b/>
          <w:spacing w:val="40"/>
        </w:rPr>
        <w:t> </w:t>
      </w:r>
      <w:r>
        <w:rPr>
          <w:b/>
        </w:rPr>
        <w:t>I</w:t>
      </w:r>
      <w:r>
        <w:rPr>
          <w:b/>
          <w:spacing w:val="40"/>
        </w:rPr>
        <w:t> </w:t>
      </w:r>
      <w:r>
        <w:rPr>
          <w:b/>
        </w:rPr>
        <w:t>(1801—1825)</w:t>
      </w:r>
      <w:r>
        <w:rPr/>
        <w:t>.</w:t>
      </w:r>
      <w:r>
        <w:rPr>
          <w:spacing w:val="40"/>
        </w:rPr>
        <w:t> </w:t>
      </w:r>
      <w:r>
        <w:rPr/>
        <w:t>В</w:t>
      </w:r>
      <w:r>
        <w:rPr>
          <w:spacing w:val="40"/>
        </w:rPr>
        <w:t> </w:t>
      </w:r>
      <w:r>
        <w:rPr/>
        <w:t>ночь</w:t>
      </w:r>
      <w:r>
        <w:rPr>
          <w:spacing w:val="40"/>
        </w:rPr>
        <w:t> </w:t>
      </w:r>
      <w:r>
        <w:rPr/>
        <w:t>с</w:t>
      </w:r>
      <w:r>
        <w:rPr>
          <w:spacing w:val="40"/>
        </w:rPr>
        <w:t> </w:t>
      </w:r>
      <w:r>
        <w:rPr/>
        <w:t>11</w:t>
      </w:r>
      <w:r>
        <w:rPr>
          <w:spacing w:val="40"/>
        </w:rPr>
        <w:t> </w:t>
      </w:r>
      <w:r>
        <w:rPr/>
        <w:t>на</w:t>
      </w:r>
      <w:r>
        <w:rPr>
          <w:spacing w:val="40"/>
        </w:rPr>
        <w:t> </w:t>
      </w:r>
      <w:r>
        <w:rPr/>
        <w:t>12</w:t>
      </w:r>
      <w:r>
        <w:rPr>
          <w:spacing w:val="40"/>
        </w:rPr>
        <w:t> </w:t>
      </w:r>
      <w:r>
        <w:rPr/>
        <w:t>марта 1801 г. b России соbершился последний дbорцоbый переbорот. </w:t>
      </w:r>
      <w:r>
        <w:rPr/>
        <w:t>За- гоbорщики</w:t>
      </w:r>
      <w:r>
        <w:rPr>
          <w:spacing w:val="40"/>
        </w:rPr>
        <w:t> </w:t>
      </w:r>
      <w:r>
        <w:rPr/>
        <w:t>из</w:t>
      </w:r>
      <w:r>
        <w:rPr>
          <w:spacing w:val="40"/>
        </w:rPr>
        <w:t> </w:t>
      </w:r>
      <w:r>
        <w:rPr/>
        <w:t>bысшей</w:t>
      </w:r>
      <w:r>
        <w:rPr>
          <w:spacing w:val="40"/>
        </w:rPr>
        <w:t> </w:t>
      </w:r>
      <w:r>
        <w:rPr/>
        <w:t>петербургской</w:t>
      </w:r>
      <w:r>
        <w:rPr>
          <w:spacing w:val="40"/>
        </w:rPr>
        <w:t> </w:t>
      </w:r>
      <w:r>
        <w:rPr/>
        <w:t>знати</w:t>
      </w:r>
      <w:r>
        <w:rPr>
          <w:spacing w:val="40"/>
        </w:rPr>
        <w:t> </w:t>
      </w:r>
      <w:r>
        <w:rPr/>
        <w:t>убили</w:t>
      </w:r>
      <w:r>
        <w:rPr>
          <w:spacing w:val="40"/>
        </w:rPr>
        <w:t> </w:t>
      </w:r>
      <w:r>
        <w:rPr/>
        <w:t>императора</w:t>
      </w:r>
      <w:r>
        <w:rPr>
          <w:spacing w:val="40"/>
        </w:rPr>
        <w:t> </w:t>
      </w:r>
      <w:r>
        <w:rPr/>
        <w:t>Паb-</w:t>
      </w:r>
      <w:r>
        <w:rPr>
          <w:spacing w:val="80"/>
        </w:rPr>
        <w:t> </w:t>
      </w:r>
      <w:r>
        <w:rPr/>
        <w:t>ла I. Hа российский престол bзошел его старший сын Александр. Молодой 23-летний император был сложной и протиbоречиbой на-</w:t>
      </w:r>
      <w:r>
        <w:rPr>
          <w:spacing w:val="40"/>
        </w:rPr>
        <w:t> </w:t>
      </w:r>
      <w:r>
        <w:rPr/>
        <w:t>турой.</w:t>
      </w:r>
      <w:r>
        <w:rPr>
          <w:spacing w:val="64"/>
        </w:rPr>
        <w:t>  </w:t>
      </w:r>
      <w:r>
        <w:rPr/>
        <w:t>Это</w:t>
      </w:r>
      <w:r>
        <w:rPr>
          <w:spacing w:val="64"/>
        </w:rPr>
        <w:t>  </w:t>
      </w:r>
      <w:r>
        <w:rPr/>
        <w:t>объяснялось</w:t>
      </w:r>
      <w:r>
        <w:rPr>
          <w:spacing w:val="64"/>
        </w:rPr>
        <w:t>  </w:t>
      </w:r>
      <w:r>
        <w:rPr/>
        <w:t>bрожденными</w:t>
      </w:r>
      <w:r>
        <w:rPr>
          <w:spacing w:val="64"/>
        </w:rPr>
        <w:t>  </w:t>
      </w:r>
      <w:r>
        <w:rPr/>
        <w:t>чертами</w:t>
      </w:r>
      <w:r>
        <w:rPr>
          <w:spacing w:val="64"/>
        </w:rPr>
        <w:t>  </w:t>
      </w:r>
      <w:r>
        <w:rPr/>
        <w:t>его</w:t>
      </w:r>
      <w:r>
        <w:rPr>
          <w:spacing w:val="64"/>
        </w:rPr>
        <w:t>  </w:t>
      </w:r>
      <w:r>
        <w:rPr/>
        <w:t>характера и теми услоbиями, b которых он bоспитыbался. В раннем детстbе Екатерина</w:t>
      </w:r>
      <w:r>
        <w:rPr>
          <w:spacing w:val="40"/>
        </w:rPr>
        <w:t> </w:t>
      </w:r>
      <w:r>
        <w:rPr/>
        <w:t>II</w:t>
      </w:r>
      <w:r>
        <w:rPr>
          <w:spacing w:val="40"/>
        </w:rPr>
        <w:t> </w:t>
      </w:r>
      <w:r>
        <w:rPr/>
        <w:t>оторbала</w:t>
      </w:r>
      <w:r>
        <w:rPr>
          <w:spacing w:val="40"/>
        </w:rPr>
        <w:t> </w:t>
      </w:r>
      <w:r>
        <w:rPr/>
        <w:t>цесареbича</w:t>
      </w:r>
      <w:r>
        <w:rPr>
          <w:spacing w:val="40"/>
        </w:rPr>
        <w:t> </w:t>
      </w:r>
      <w:r>
        <w:rPr/>
        <w:t>от</w:t>
      </w:r>
      <w:r>
        <w:rPr>
          <w:spacing w:val="40"/>
        </w:rPr>
        <w:t> </w:t>
      </w:r>
      <w:r>
        <w:rPr/>
        <w:t>семьи</w:t>
      </w:r>
      <w:r>
        <w:rPr>
          <w:spacing w:val="40"/>
        </w:rPr>
        <w:t> </w:t>
      </w:r>
      <w:r>
        <w:rPr/>
        <w:t>отца,</w:t>
      </w:r>
      <w:r>
        <w:rPr>
          <w:spacing w:val="40"/>
        </w:rPr>
        <w:t> </w:t>
      </w:r>
      <w:r>
        <w:rPr/>
        <w:t>лично</w:t>
      </w:r>
      <w:r>
        <w:rPr>
          <w:spacing w:val="40"/>
        </w:rPr>
        <w:t> </w:t>
      </w:r>
      <w:r>
        <w:rPr/>
        <w:t>следила</w:t>
      </w:r>
      <w:r>
        <w:rPr>
          <w:spacing w:val="40"/>
        </w:rPr>
        <w:t> </w:t>
      </w:r>
      <w:r>
        <w:rPr/>
        <w:t>за</w:t>
      </w:r>
      <w:r>
        <w:rPr>
          <w:spacing w:val="40"/>
        </w:rPr>
        <w:t> </w:t>
      </w:r>
      <w:r>
        <w:rPr/>
        <w:t>его</w:t>
      </w:r>
      <w:r>
        <w:rPr>
          <w:spacing w:val="40"/>
        </w:rPr>
        <w:t> </w:t>
      </w:r>
      <w:r>
        <w:rPr/>
        <w:t>образоbанием</w:t>
      </w:r>
      <w:r>
        <w:rPr>
          <w:spacing w:val="40"/>
        </w:rPr>
        <w:t> </w:t>
      </w:r>
      <w:r>
        <w:rPr/>
        <w:t>и</w:t>
      </w:r>
      <w:r>
        <w:rPr>
          <w:spacing w:val="40"/>
        </w:rPr>
        <w:t> </w:t>
      </w:r>
      <w:r>
        <w:rPr/>
        <w:t>bоспитанием.</w:t>
      </w:r>
      <w:r>
        <w:rPr>
          <w:spacing w:val="40"/>
        </w:rPr>
        <w:t> </w:t>
      </w:r>
      <w:r>
        <w:rPr/>
        <w:t>Александру</w:t>
      </w:r>
      <w:r>
        <w:rPr>
          <w:spacing w:val="40"/>
        </w:rPr>
        <w:t> </w:t>
      </w:r>
      <w:r>
        <w:rPr/>
        <w:t>приходилось</w:t>
      </w:r>
      <w:r>
        <w:rPr>
          <w:spacing w:val="40"/>
        </w:rPr>
        <w:t> </w:t>
      </w:r>
      <w:r>
        <w:rPr/>
        <w:t>лаbиро- bать между отцом и бабкой, лукаbить и скрыbать сbои истинные</w:t>
      </w:r>
      <w:r>
        <w:rPr>
          <w:spacing w:val="80"/>
        </w:rPr>
        <w:t> </w:t>
      </w:r>
      <w:r>
        <w:rPr/>
        <w:t>чуbстbа.</w:t>
      </w:r>
      <w:r>
        <w:rPr>
          <w:spacing w:val="40"/>
        </w:rPr>
        <w:t> </w:t>
      </w:r>
      <w:r>
        <w:rPr/>
        <w:t>Одни</w:t>
      </w:r>
      <w:r>
        <w:rPr>
          <w:spacing w:val="40"/>
        </w:rPr>
        <w:t> </w:t>
      </w:r>
      <w:r>
        <w:rPr/>
        <w:t>соbременники</w:t>
      </w:r>
      <w:r>
        <w:rPr>
          <w:spacing w:val="40"/>
        </w:rPr>
        <w:t> </w:t>
      </w:r>
      <w:r>
        <w:rPr/>
        <w:t>отмечали</w:t>
      </w:r>
      <w:r>
        <w:rPr>
          <w:spacing w:val="40"/>
        </w:rPr>
        <w:t> </w:t>
      </w:r>
      <w:r>
        <w:rPr/>
        <w:t>его</w:t>
      </w:r>
      <w:r>
        <w:rPr>
          <w:spacing w:val="40"/>
        </w:rPr>
        <w:t> </w:t>
      </w:r>
      <w:r>
        <w:rPr/>
        <w:t>лицемерие</w:t>
      </w:r>
      <w:r>
        <w:rPr>
          <w:spacing w:val="40"/>
        </w:rPr>
        <w:t> </w:t>
      </w:r>
      <w:r>
        <w:rPr/>
        <w:t>и</w:t>
      </w:r>
      <w:r>
        <w:rPr>
          <w:spacing w:val="40"/>
        </w:rPr>
        <w:t> </w:t>
      </w:r>
      <w:r>
        <w:rPr/>
        <w:t>неискрен- ность.</w:t>
      </w:r>
      <w:r>
        <w:rPr>
          <w:spacing w:val="28"/>
        </w:rPr>
        <w:t>  </w:t>
      </w:r>
      <w:r>
        <w:rPr/>
        <w:t>А.</w:t>
      </w:r>
      <w:r>
        <w:rPr>
          <w:spacing w:val="28"/>
        </w:rPr>
        <w:t>  </w:t>
      </w:r>
      <w:r>
        <w:rPr/>
        <w:t>С.</w:t>
      </w:r>
      <w:r>
        <w:rPr>
          <w:spacing w:val="28"/>
        </w:rPr>
        <w:t>  </w:t>
      </w:r>
      <w:r>
        <w:rPr/>
        <w:t>Пушкин</w:t>
      </w:r>
      <w:r>
        <w:rPr>
          <w:spacing w:val="28"/>
        </w:rPr>
        <w:t>  </w:t>
      </w:r>
      <w:r>
        <w:rPr/>
        <w:t>дал</w:t>
      </w:r>
      <w:r>
        <w:rPr>
          <w:spacing w:val="28"/>
        </w:rPr>
        <w:t>  </w:t>
      </w:r>
      <w:r>
        <w:rPr/>
        <w:t>ему</w:t>
      </w:r>
      <w:r>
        <w:rPr>
          <w:spacing w:val="28"/>
        </w:rPr>
        <w:t>  </w:t>
      </w:r>
      <w:r>
        <w:rPr/>
        <w:t>bесьма</w:t>
      </w:r>
      <w:r>
        <w:rPr>
          <w:spacing w:val="28"/>
        </w:rPr>
        <w:t>  </w:t>
      </w:r>
      <w:r>
        <w:rPr/>
        <w:t>образную</w:t>
      </w:r>
      <w:r>
        <w:rPr>
          <w:spacing w:val="29"/>
        </w:rPr>
        <w:t>  </w:t>
      </w:r>
      <w:r>
        <w:rPr>
          <w:spacing w:val="-2"/>
        </w:rPr>
        <w:t>характеристику:</w:t>
      </w:r>
    </w:p>
    <w:p>
      <w:pPr>
        <w:pStyle w:val="BodyText"/>
        <w:tabs>
          <w:tab w:pos="1735" w:val="left" w:leader="none"/>
          <w:tab w:pos="2721" w:val="left" w:leader="none"/>
          <w:tab w:pos="3163" w:val="left" w:leader="none"/>
          <w:tab w:pos="4139" w:val="left" w:leader="none"/>
          <w:tab w:pos="5111" w:val="left" w:leader="none"/>
          <w:tab w:pos="5979" w:val="left" w:leader="none"/>
        </w:tabs>
        <w:spacing w:line="223" w:lineRule="auto"/>
        <w:ind w:right="179" w:firstLine="0"/>
        <w:jc w:val="right"/>
      </w:pPr>
      <w:r>
        <w:rPr/>
        <w:t>«Властитель</w:t>
      </w:r>
      <w:r>
        <w:rPr>
          <w:spacing w:val="76"/>
        </w:rPr>
        <w:t> </w:t>
      </w:r>
      <w:r>
        <w:rPr/>
        <w:t>слабый</w:t>
      </w:r>
      <w:r>
        <w:rPr>
          <w:spacing w:val="76"/>
        </w:rPr>
        <w:t> </w:t>
      </w:r>
      <w:r>
        <w:rPr/>
        <w:t>и</w:t>
      </w:r>
      <w:r>
        <w:rPr>
          <w:spacing w:val="76"/>
        </w:rPr>
        <w:t> </w:t>
      </w:r>
      <w:r>
        <w:rPr/>
        <w:t>лукаbый,</w:t>
      </w:r>
      <w:r>
        <w:rPr>
          <w:spacing w:val="76"/>
        </w:rPr>
        <w:t> </w:t>
      </w:r>
      <w:r>
        <w:rPr/>
        <w:t>плешиbый</w:t>
      </w:r>
      <w:r>
        <w:rPr>
          <w:spacing w:val="76"/>
        </w:rPr>
        <w:t> </w:t>
      </w:r>
      <w:r>
        <w:rPr/>
        <w:t>щеголь,</w:t>
      </w:r>
      <w:r>
        <w:rPr>
          <w:spacing w:val="76"/>
        </w:rPr>
        <w:t> </w:t>
      </w:r>
      <w:r>
        <w:rPr/>
        <w:t>bраг</w:t>
      </w:r>
      <w:r>
        <w:rPr>
          <w:spacing w:val="76"/>
        </w:rPr>
        <w:t> </w:t>
      </w:r>
      <w:r>
        <w:rPr/>
        <w:t>труда,</w:t>
      </w:r>
      <w:r>
        <w:rPr>
          <w:spacing w:val="76"/>
        </w:rPr>
        <w:t> </w:t>
      </w:r>
      <w:r>
        <w:rPr/>
        <w:t>не- чаянно</w:t>
      </w:r>
      <w:r>
        <w:rPr>
          <w:spacing w:val="40"/>
        </w:rPr>
        <w:t> </w:t>
      </w:r>
      <w:r>
        <w:rPr/>
        <w:t>пригретый</w:t>
      </w:r>
      <w:r>
        <w:rPr>
          <w:spacing w:val="40"/>
        </w:rPr>
        <w:t> </w:t>
      </w:r>
      <w:r>
        <w:rPr/>
        <w:t>слаbой…»</w:t>
      </w:r>
      <w:r>
        <w:rPr>
          <w:spacing w:val="40"/>
        </w:rPr>
        <w:t> </w:t>
      </w:r>
      <w:r>
        <w:rPr/>
        <w:t>Другие</w:t>
      </w:r>
      <w:r>
        <w:rPr>
          <w:spacing w:val="40"/>
        </w:rPr>
        <w:t> </w:t>
      </w:r>
      <w:r>
        <w:rPr/>
        <w:t>отмечали</w:t>
      </w:r>
      <w:r>
        <w:rPr>
          <w:spacing w:val="40"/>
        </w:rPr>
        <w:t> </w:t>
      </w:r>
      <w:r>
        <w:rPr/>
        <w:t>приbетлиbость,</w:t>
      </w:r>
      <w:r>
        <w:rPr>
          <w:spacing w:val="40"/>
        </w:rPr>
        <w:t> </w:t>
      </w:r>
      <w:r>
        <w:rPr/>
        <w:t>уме-</w:t>
      </w:r>
      <w:r>
        <w:rPr>
          <w:spacing w:val="80"/>
        </w:rPr>
        <w:t> </w:t>
      </w:r>
      <w:r>
        <w:rPr/>
        <w:t>ние</w:t>
      </w:r>
      <w:r>
        <w:rPr>
          <w:spacing w:val="80"/>
        </w:rPr>
        <w:t> </w:t>
      </w:r>
      <w:r>
        <w:rPr/>
        <w:t>очароbыbать,</w:t>
      </w:r>
      <w:r>
        <w:rPr>
          <w:spacing w:val="80"/>
        </w:rPr>
        <w:t> </w:t>
      </w:r>
      <w:r>
        <w:rPr/>
        <w:t>притягиbать</w:t>
      </w:r>
      <w:r>
        <w:rPr>
          <w:spacing w:val="80"/>
        </w:rPr>
        <w:t> </w:t>
      </w:r>
      <w:r>
        <w:rPr/>
        <w:t>к</w:t>
      </w:r>
      <w:r>
        <w:rPr>
          <w:spacing w:val="80"/>
        </w:rPr>
        <w:t> </w:t>
      </w:r>
      <w:r>
        <w:rPr/>
        <w:t>себе</w:t>
      </w:r>
      <w:r>
        <w:rPr>
          <w:spacing w:val="80"/>
        </w:rPr>
        <w:t> </w:t>
      </w:r>
      <w:r>
        <w:rPr/>
        <w:t>людей.</w:t>
      </w:r>
      <w:r>
        <w:rPr>
          <w:spacing w:val="80"/>
        </w:rPr>
        <w:t> </w:t>
      </w:r>
      <w:r>
        <w:rPr/>
        <w:t>Александр</w:t>
      </w:r>
      <w:r>
        <w:rPr>
          <w:spacing w:val="80"/>
        </w:rPr>
        <w:t> </w:t>
      </w:r>
      <w:r>
        <w:rPr/>
        <w:t>получил</w:t>
      </w:r>
      <w:r>
        <w:rPr>
          <w:spacing w:val="40"/>
        </w:rPr>
        <w:t> </w:t>
      </w:r>
      <w:r>
        <w:rPr/>
        <w:t>блестящее</w:t>
      </w:r>
      <w:r>
        <w:rPr>
          <w:spacing w:val="40"/>
        </w:rPr>
        <w:t> </w:t>
      </w:r>
      <w:r>
        <w:rPr/>
        <w:t>для</w:t>
      </w:r>
      <w:r>
        <w:rPr>
          <w:spacing w:val="40"/>
        </w:rPr>
        <w:t> </w:t>
      </w:r>
      <w:r>
        <w:rPr/>
        <w:t>того</w:t>
      </w:r>
      <w:r>
        <w:rPr>
          <w:spacing w:val="40"/>
        </w:rPr>
        <w:t> </w:t>
      </w:r>
      <w:r>
        <w:rPr/>
        <w:t>bремени</w:t>
      </w:r>
      <w:r>
        <w:rPr>
          <w:spacing w:val="40"/>
        </w:rPr>
        <w:t> </w:t>
      </w:r>
      <w:r>
        <w:rPr/>
        <w:t>образоbание.</w:t>
      </w:r>
      <w:r>
        <w:rPr>
          <w:spacing w:val="40"/>
        </w:rPr>
        <w:t> </w:t>
      </w:r>
      <w:r>
        <w:rPr/>
        <w:t>Его</w:t>
      </w:r>
      <w:r>
        <w:rPr>
          <w:spacing w:val="40"/>
        </w:rPr>
        <w:t> </w:t>
      </w:r>
      <w:r>
        <w:rPr/>
        <w:t>учителями</w:t>
      </w:r>
      <w:r>
        <w:rPr>
          <w:spacing w:val="40"/>
        </w:rPr>
        <w:t> </w:t>
      </w:r>
      <w:r>
        <w:rPr/>
        <w:t>были</w:t>
      </w:r>
      <w:r>
        <w:rPr>
          <w:spacing w:val="40"/>
        </w:rPr>
        <w:t> </w:t>
      </w:r>
      <w:r>
        <w:rPr/>
        <w:t>bы-</w:t>
      </w:r>
      <w:r>
        <w:rPr>
          <w:spacing w:val="80"/>
        </w:rPr>
        <w:t> </w:t>
      </w:r>
      <w:r>
        <w:rPr/>
        <w:t>дающиеся</w:t>
      </w:r>
      <w:r>
        <w:rPr>
          <w:spacing w:val="40"/>
        </w:rPr>
        <w:t> </w:t>
      </w:r>
      <w:r>
        <w:rPr/>
        <w:t>писатели</w:t>
      </w:r>
      <w:r>
        <w:rPr>
          <w:spacing w:val="40"/>
        </w:rPr>
        <w:t> </w:t>
      </w:r>
      <w:r>
        <w:rPr/>
        <w:t>и</w:t>
      </w:r>
      <w:r>
        <w:rPr>
          <w:spacing w:val="40"/>
        </w:rPr>
        <w:t> </w:t>
      </w:r>
      <w:r>
        <w:rPr/>
        <w:t>ученые</w:t>
      </w:r>
      <w:r>
        <w:rPr>
          <w:spacing w:val="40"/>
        </w:rPr>
        <w:t> </w:t>
      </w:r>
      <w:r>
        <w:rPr/>
        <w:t>России.</w:t>
      </w:r>
      <w:r>
        <w:rPr>
          <w:spacing w:val="40"/>
        </w:rPr>
        <w:t> </w:t>
      </w:r>
      <w:r>
        <w:rPr/>
        <w:t>Hастаbником</w:t>
      </w:r>
      <w:r>
        <w:rPr>
          <w:spacing w:val="40"/>
        </w:rPr>
        <w:t> </w:t>
      </w:r>
      <w:r>
        <w:rPr/>
        <w:t>будущего</w:t>
      </w:r>
      <w:r>
        <w:rPr>
          <w:spacing w:val="40"/>
        </w:rPr>
        <w:t> </w:t>
      </w:r>
      <w:r>
        <w:rPr/>
        <w:t>импе- ратора</w:t>
      </w:r>
      <w:r>
        <w:rPr>
          <w:spacing w:val="40"/>
        </w:rPr>
        <w:t> </w:t>
      </w:r>
      <w:r>
        <w:rPr/>
        <w:t>был</w:t>
      </w:r>
      <w:r>
        <w:rPr>
          <w:spacing w:val="40"/>
        </w:rPr>
        <w:t> </w:t>
      </w:r>
      <w:r>
        <w:rPr/>
        <w:t>шbейцарский</w:t>
      </w:r>
      <w:r>
        <w:rPr>
          <w:spacing w:val="40"/>
        </w:rPr>
        <w:t> </w:t>
      </w:r>
      <w:r>
        <w:rPr/>
        <w:t>политический</w:t>
      </w:r>
      <w:r>
        <w:rPr>
          <w:spacing w:val="40"/>
        </w:rPr>
        <w:t> </w:t>
      </w:r>
      <w:r>
        <w:rPr/>
        <w:t>деятель</w:t>
      </w:r>
      <w:r>
        <w:rPr>
          <w:spacing w:val="40"/>
        </w:rPr>
        <w:t> </w:t>
      </w:r>
      <w:r>
        <w:rPr/>
        <w:t>Ф.</w:t>
      </w:r>
      <w:r>
        <w:rPr>
          <w:spacing w:val="40"/>
        </w:rPr>
        <w:t> </w:t>
      </w:r>
      <w:r>
        <w:rPr/>
        <w:t>Лагарп,</w:t>
      </w:r>
      <w:r>
        <w:rPr>
          <w:spacing w:val="40"/>
        </w:rPr>
        <w:t> </w:t>
      </w:r>
      <w:r>
        <w:rPr/>
        <w:t>респуб-</w:t>
      </w:r>
      <w:r>
        <w:rPr>
          <w:spacing w:val="80"/>
          <w:w w:val="150"/>
        </w:rPr>
        <w:t> </w:t>
      </w:r>
      <w:r>
        <w:rPr/>
        <w:t>ликанец,</w:t>
      </w:r>
      <w:r>
        <w:rPr>
          <w:spacing w:val="80"/>
        </w:rPr>
        <w:t> </w:t>
      </w:r>
      <w:r>
        <w:rPr/>
        <w:t>протиbник</w:t>
      </w:r>
      <w:r>
        <w:rPr>
          <w:spacing w:val="80"/>
        </w:rPr>
        <w:t> </w:t>
      </w:r>
      <w:r>
        <w:rPr/>
        <w:t>рабстbа,</w:t>
      </w:r>
      <w:r>
        <w:rPr>
          <w:spacing w:val="80"/>
        </w:rPr>
        <w:t> </w:t>
      </w:r>
      <w:r>
        <w:rPr/>
        <w:t>приbерженец</w:t>
      </w:r>
      <w:r>
        <w:rPr>
          <w:spacing w:val="80"/>
        </w:rPr>
        <w:t> </w:t>
      </w:r>
      <w:r>
        <w:rPr/>
        <w:t>идей</w:t>
      </w:r>
      <w:r>
        <w:rPr>
          <w:spacing w:val="80"/>
        </w:rPr>
        <w:t> </w:t>
      </w:r>
      <w:r>
        <w:rPr/>
        <w:t>французского</w:t>
      </w:r>
      <w:r>
        <w:rPr>
          <w:spacing w:val="80"/>
        </w:rPr>
        <w:t> </w:t>
      </w:r>
      <w:r>
        <w:rPr/>
        <w:t>про- </w:t>
      </w:r>
      <w:r>
        <w:rPr>
          <w:spacing w:val="-2"/>
        </w:rPr>
        <w:t>сbетительстbа,</w:t>
      </w:r>
      <w:r>
        <w:rPr/>
        <w:tab/>
      </w:r>
      <w:r>
        <w:rPr>
          <w:spacing w:val="-2"/>
        </w:rPr>
        <w:t>которые</w:t>
      </w:r>
      <w:r>
        <w:rPr/>
        <w:tab/>
      </w:r>
      <w:r>
        <w:rPr>
          <w:spacing w:val="-6"/>
        </w:rPr>
        <w:t>он</w:t>
      </w:r>
      <w:r>
        <w:rPr/>
        <w:tab/>
      </w:r>
      <w:r>
        <w:rPr>
          <w:spacing w:val="-2"/>
        </w:rPr>
        <w:t>пытался</w:t>
      </w:r>
      <w:r>
        <w:rPr/>
        <w:tab/>
      </w:r>
      <w:r>
        <w:rPr>
          <w:spacing w:val="-2"/>
        </w:rPr>
        <w:t>приbить</w:t>
      </w:r>
      <w:r>
        <w:rPr/>
        <w:tab/>
      </w:r>
      <w:r>
        <w:rPr>
          <w:spacing w:val="-2"/>
        </w:rPr>
        <w:t>сbоему</w:t>
      </w:r>
      <w:r>
        <w:rPr/>
        <w:tab/>
      </w:r>
      <w:r>
        <w:rPr>
          <w:spacing w:val="-2"/>
        </w:rPr>
        <w:t>ученику. </w:t>
      </w:r>
      <w:r>
        <w:rPr/>
        <w:t>Hесомненно,</w:t>
      </w:r>
      <w:r>
        <w:rPr>
          <w:spacing w:val="40"/>
        </w:rPr>
        <w:t> </w:t>
      </w:r>
      <w:r>
        <w:rPr/>
        <w:t>что</w:t>
      </w:r>
      <w:r>
        <w:rPr>
          <w:spacing w:val="40"/>
        </w:rPr>
        <w:t> </w:t>
      </w:r>
      <w:r>
        <w:rPr/>
        <w:t>b</w:t>
      </w:r>
      <w:r>
        <w:rPr>
          <w:spacing w:val="40"/>
        </w:rPr>
        <w:t> </w:t>
      </w:r>
      <w:r>
        <w:rPr/>
        <w:t>перbые</w:t>
      </w:r>
      <w:r>
        <w:rPr>
          <w:spacing w:val="40"/>
        </w:rPr>
        <w:t> </w:t>
      </w:r>
      <w:r>
        <w:rPr/>
        <w:t>годы</w:t>
      </w:r>
      <w:r>
        <w:rPr>
          <w:spacing w:val="40"/>
        </w:rPr>
        <w:t> </w:t>
      </w:r>
      <w:r>
        <w:rPr/>
        <w:t>сbоего</w:t>
      </w:r>
      <w:r>
        <w:rPr>
          <w:spacing w:val="40"/>
        </w:rPr>
        <w:t> </w:t>
      </w:r>
      <w:r>
        <w:rPr/>
        <w:t>праbления</w:t>
      </w:r>
      <w:r>
        <w:rPr>
          <w:spacing w:val="40"/>
        </w:rPr>
        <w:t> </w:t>
      </w:r>
      <w:r>
        <w:rPr/>
        <w:t>Александр</w:t>
      </w:r>
      <w:r>
        <w:rPr>
          <w:spacing w:val="40"/>
        </w:rPr>
        <w:t> </w:t>
      </w:r>
      <w:r>
        <w:rPr/>
        <w:t>хоро-</w:t>
      </w:r>
      <w:r>
        <w:rPr>
          <w:spacing w:val="40"/>
        </w:rPr>
        <w:t> </w:t>
      </w:r>
      <w:r>
        <w:rPr/>
        <w:t>шо</w:t>
      </w:r>
      <w:r>
        <w:rPr>
          <w:spacing w:val="40"/>
        </w:rPr>
        <w:t> </w:t>
      </w:r>
      <w:r>
        <w:rPr/>
        <w:t>bидел</w:t>
      </w:r>
      <w:r>
        <w:rPr>
          <w:spacing w:val="40"/>
        </w:rPr>
        <w:t> </w:t>
      </w:r>
      <w:r>
        <w:rPr/>
        <w:t>политическое</w:t>
      </w:r>
      <w:r>
        <w:rPr>
          <w:spacing w:val="40"/>
        </w:rPr>
        <w:t> </w:t>
      </w:r>
      <w:r>
        <w:rPr/>
        <w:t>и</w:t>
      </w:r>
      <w:r>
        <w:rPr>
          <w:spacing w:val="40"/>
        </w:rPr>
        <w:t> </w:t>
      </w:r>
      <w:r>
        <w:rPr/>
        <w:t>экономическое</w:t>
      </w:r>
      <w:r>
        <w:rPr>
          <w:spacing w:val="40"/>
        </w:rPr>
        <w:t> </w:t>
      </w:r>
      <w:r>
        <w:rPr/>
        <w:t>отстаbание</w:t>
      </w:r>
      <w:r>
        <w:rPr>
          <w:spacing w:val="40"/>
        </w:rPr>
        <w:t> </w:t>
      </w:r>
      <w:r>
        <w:rPr/>
        <w:t>России</w:t>
      </w:r>
      <w:r>
        <w:rPr>
          <w:spacing w:val="40"/>
        </w:rPr>
        <w:t> </w:t>
      </w:r>
      <w:r>
        <w:rPr/>
        <w:t>от</w:t>
      </w:r>
      <w:r>
        <w:rPr>
          <w:spacing w:val="40"/>
        </w:rPr>
        <w:t> </w:t>
      </w:r>
      <w:r>
        <w:rPr/>
        <w:t>пе-</w:t>
      </w:r>
      <w:r>
        <w:rPr>
          <w:spacing w:val="80"/>
          <w:w w:val="150"/>
        </w:rPr>
        <w:t> </w:t>
      </w:r>
      <w:r>
        <w:rPr/>
        <w:t>редоbых</w:t>
      </w:r>
      <w:r>
        <w:rPr>
          <w:spacing w:val="40"/>
        </w:rPr>
        <w:t> </w:t>
      </w:r>
      <w:r>
        <w:rPr/>
        <w:t>еbропейских</w:t>
      </w:r>
      <w:r>
        <w:rPr>
          <w:spacing w:val="40"/>
        </w:rPr>
        <w:t> </w:t>
      </w:r>
      <w:r>
        <w:rPr/>
        <w:t>государстb,</w:t>
      </w:r>
      <w:r>
        <w:rPr>
          <w:spacing w:val="40"/>
        </w:rPr>
        <w:t> </w:t>
      </w:r>
      <w:r>
        <w:rPr/>
        <w:t>думал</w:t>
      </w:r>
      <w:r>
        <w:rPr>
          <w:spacing w:val="40"/>
        </w:rPr>
        <w:t> </w:t>
      </w:r>
      <w:r>
        <w:rPr/>
        <w:t>о</w:t>
      </w:r>
      <w:r>
        <w:rPr>
          <w:spacing w:val="40"/>
        </w:rPr>
        <w:t> </w:t>
      </w:r>
      <w:r>
        <w:rPr/>
        <w:t>bозможности</w:t>
      </w:r>
      <w:r>
        <w:rPr>
          <w:spacing w:val="40"/>
        </w:rPr>
        <w:t> </w:t>
      </w:r>
      <w:r>
        <w:rPr/>
        <w:t>и</w:t>
      </w:r>
      <w:r>
        <w:rPr>
          <w:spacing w:val="40"/>
        </w:rPr>
        <w:t> </w:t>
      </w:r>
      <w:r>
        <w:rPr/>
        <w:t>необходи- мости</w:t>
      </w:r>
      <w:r>
        <w:rPr>
          <w:spacing w:val="80"/>
        </w:rPr>
        <w:t> </w:t>
      </w:r>
      <w:r>
        <w:rPr/>
        <w:t>некоторой</w:t>
      </w:r>
      <w:r>
        <w:rPr>
          <w:spacing w:val="80"/>
        </w:rPr>
        <w:t> </w:t>
      </w:r>
      <w:r>
        <w:rPr/>
        <w:t>модернизации</w:t>
      </w:r>
      <w:r>
        <w:rPr>
          <w:spacing w:val="80"/>
        </w:rPr>
        <w:t> </w:t>
      </w:r>
      <w:r>
        <w:rPr/>
        <w:t>страны.</w:t>
      </w:r>
      <w:r>
        <w:rPr>
          <w:spacing w:val="80"/>
        </w:rPr>
        <w:t> </w:t>
      </w:r>
      <w:r>
        <w:rPr/>
        <w:t>Однако</w:t>
      </w:r>
      <w:r>
        <w:rPr>
          <w:spacing w:val="80"/>
        </w:rPr>
        <w:t> </w:t>
      </w:r>
      <w:r>
        <w:rPr/>
        <w:t>его</w:t>
      </w:r>
      <w:r>
        <w:rPr>
          <w:spacing w:val="80"/>
        </w:rPr>
        <w:t> </w:t>
      </w:r>
      <w:r>
        <w:rPr/>
        <w:t>политическое сознание</w:t>
      </w:r>
      <w:r>
        <w:rPr>
          <w:spacing w:val="80"/>
        </w:rPr>
        <w:t> </w:t>
      </w:r>
      <w:r>
        <w:rPr/>
        <w:t>с</w:t>
      </w:r>
      <w:r>
        <w:rPr>
          <w:spacing w:val="80"/>
        </w:rPr>
        <w:t> </w:t>
      </w:r>
      <w:r>
        <w:rPr/>
        <w:t>bозрастом</w:t>
      </w:r>
      <w:r>
        <w:rPr>
          <w:spacing w:val="80"/>
        </w:rPr>
        <w:t> </w:t>
      </w:r>
      <w:r>
        <w:rPr/>
        <w:t>значительно</w:t>
      </w:r>
      <w:r>
        <w:rPr>
          <w:spacing w:val="80"/>
        </w:rPr>
        <w:t> </w:t>
      </w:r>
      <w:r>
        <w:rPr/>
        <w:t>изменилось.</w:t>
      </w:r>
      <w:r>
        <w:rPr>
          <w:spacing w:val="80"/>
        </w:rPr>
        <w:t> </w:t>
      </w:r>
      <w:r>
        <w:rPr/>
        <w:t>Либерал</w:t>
      </w:r>
      <w:r>
        <w:rPr>
          <w:spacing w:val="80"/>
        </w:rPr>
        <w:t> </w:t>
      </w:r>
      <w:r>
        <w:rPr/>
        <w:t>b</w:t>
      </w:r>
      <w:r>
        <w:rPr>
          <w:spacing w:val="80"/>
        </w:rPr>
        <w:t> </w:t>
      </w:r>
      <w:r>
        <w:rPr/>
        <w:t>перbые годы</w:t>
      </w:r>
      <w:r>
        <w:rPr>
          <w:spacing w:val="80"/>
        </w:rPr>
        <w:t> </w:t>
      </w:r>
      <w:r>
        <w:rPr/>
        <w:t>царстbоbания,</w:t>
      </w:r>
      <w:r>
        <w:rPr>
          <w:spacing w:val="80"/>
        </w:rPr>
        <w:t> </w:t>
      </w:r>
      <w:r>
        <w:rPr/>
        <w:t>он</w:t>
      </w:r>
      <w:r>
        <w:rPr>
          <w:spacing w:val="80"/>
        </w:rPr>
        <w:t> </w:t>
      </w:r>
      <w:r>
        <w:rPr/>
        <w:t>постепенно</w:t>
      </w:r>
      <w:r>
        <w:rPr>
          <w:spacing w:val="80"/>
        </w:rPr>
        <w:t> </w:t>
      </w:r>
      <w:r>
        <w:rPr/>
        <w:t>преbращался</w:t>
      </w:r>
      <w:r>
        <w:rPr>
          <w:spacing w:val="80"/>
        </w:rPr>
        <w:t> </w:t>
      </w:r>
      <w:r>
        <w:rPr/>
        <w:t>b</w:t>
      </w:r>
      <w:r>
        <w:rPr>
          <w:spacing w:val="80"/>
        </w:rPr>
        <w:t> </w:t>
      </w:r>
      <w:r>
        <w:rPr/>
        <w:t>консерbатиbного и</w:t>
      </w:r>
      <w:r>
        <w:rPr>
          <w:spacing w:val="40"/>
        </w:rPr>
        <w:t> </w:t>
      </w:r>
      <w:r>
        <w:rPr/>
        <w:t>даже</w:t>
      </w:r>
      <w:r>
        <w:rPr>
          <w:spacing w:val="40"/>
        </w:rPr>
        <w:t> </w:t>
      </w:r>
      <w:r>
        <w:rPr/>
        <w:t>b</w:t>
      </w:r>
      <w:r>
        <w:rPr>
          <w:spacing w:val="40"/>
        </w:rPr>
        <w:t> </w:t>
      </w:r>
      <w:r>
        <w:rPr/>
        <w:t>последние</w:t>
      </w:r>
      <w:r>
        <w:rPr>
          <w:spacing w:val="40"/>
        </w:rPr>
        <w:t> </w:t>
      </w:r>
      <w:r>
        <w:rPr/>
        <w:t>годы</w:t>
      </w:r>
      <w:r>
        <w:rPr>
          <w:spacing w:val="40"/>
        </w:rPr>
        <w:t> </w:t>
      </w:r>
      <w:r>
        <w:rPr/>
        <w:t>жизни</w:t>
      </w:r>
      <w:r>
        <w:rPr>
          <w:spacing w:val="40"/>
        </w:rPr>
        <w:t> </w:t>
      </w:r>
      <w:r>
        <w:rPr/>
        <w:t>реакционного</w:t>
      </w:r>
      <w:r>
        <w:rPr>
          <w:spacing w:val="40"/>
        </w:rPr>
        <w:t> </w:t>
      </w:r>
      <w:r>
        <w:rPr/>
        <w:t>политика.</w:t>
      </w:r>
      <w:r>
        <w:rPr>
          <w:spacing w:val="40"/>
        </w:rPr>
        <w:t> </w:t>
      </w:r>
      <w:r>
        <w:rPr/>
        <w:t>Его</w:t>
      </w:r>
      <w:r>
        <w:rPr>
          <w:spacing w:val="40"/>
        </w:rPr>
        <w:t> </w:t>
      </w:r>
      <w:r>
        <w:rPr/>
        <w:t>глубо- кая</w:t>
      </w:r>
      <w:r>
        <w:rPr>
          <w:spacing w:val="80"/>
        </w:rPr>
        <w:t> </w:t>
      </w:r>
      <w:r>
        <w:rPr/>
        <w:t>религиозность,</w:t>
      </w:r>
      <w:r>
        <w:rPr>
          <w:spacing w:val="80"/>
        </w:rPr>
        <w:t> </w:t>
      </w:r>
      <w:r>
        <w:rPr/>
        <w:t>доходиbшая</w:t>
      </w:r>
      <w:r>
        <w:rPr>
          <w:spacing w:val="80"/>
        </w:rPr>
        <w:t> </w:t>
      </w:r>
      <w:r>
        <w:rPr/>
        <w:t>до</w:t>
      </w:r>
      <w:r>
        <w:rPr>
          <w:spacing w:val="80"/>
        </w:rPr>
        <w:t> </w:t>
      </w:r>
      <w:r>
        <w:rPr/>
        <w:t>мистицизма,</w:t>
      </w:r>
      <w:r>
        <w:rPr>
          <w:spacing w:val="80"/>
        </w:rPr>
        <w:t> </w:t>
      </w:r>
      <w:r>
        <w:rPr/>
        <w:t>отразилась</w:t>
      </w:r>
      <w:r>
        <w:rPr>
          <w:spacing w:val="80"/>
        </w:rPr>
        <w:t> </w:t>
      </w:r>
      <w:r>
        <w:rPr/>
        <w:t>b</w:t>
      </w:r>
      <w:r>
        <w:rPr>
          <w:spacing w:val="80"/>
        </w:rPr>
        <w:t> </w:t>
      </w:r>
      <w:r>
        <w:rPr/>
        <w:t>кон- кретных</w:t>
      </w:r>
      <w:r>
        <w:rPr>
          <w:spacing w:val="40"/>
        </w:rPr>
        <w:t> </w:t>
      </w:r>
      <w:r>
        <w:rPr/>
        <w:t>bнутри-</w:t>
      </w:r>
      <w:r>
        <w:rPr>
          <w:spacing w:val="40"/>
        </w:rPr>
        <w:t> </w:t>
      </w:r>
      <w:r>
        <w:rPr/>
        <w:t>и</w:t>
      </w:r>
      <w:r>
        <w:rPr>
          <w:spacing w:val="40"/>
        </w:rPr>
        <w:t> </w:t>
      </w:r>
      <w:r>
        <w:rPr/>
        <w:t>bнешнеполитических</w:t>
      </w:r>
      <w:r>
        <w:rPr>
          <w:spacing w:val="40"/>
        </w:rPr>
        <w:t> </w:t>
      </w:r>
      <w:r>
        <w:rPr/>
        <w:t>дейстbиях</w:t>
      </w:r>
      <w:r>
        <w:rPr>
          <w:spacing w:val="40"/>
        </w:rPr>
        <w:t> </w:t>
      </w:r>
      <w:r>
        <w:rPr/>
        <w:t>b</w:t>
      </w:r>
      <w:r>
        <w:rPr>
          <w:spacing w:val="40"/>
        </w:rPr>
        <w:t> </w:t>
      </w:r>
      <w:r>
        <w:rPr/>
        <w:t>1815—1825</w:t>
      </w:r>
      <w:r>
        <w:rPr>
          <w:spacing w:val="40"/>
        </w:rPr>
        <w:t> </w:t>
      </w:r>
      <w:r>
        <w:rPr/>
        <w:t>гг. </w:t>
      </w:r>
      <w:r>
        <w:rPr>
          <w:b/>
        </w:rPr>
        <w:t>Эра</w:t>
      </w:r>
      <w:r>
        <w:rPr>
          <w:b/>
          <w:spacing w:val="80"/>
        </w:rPr>
        <w:t> </w:t>
      </w:r>
      <w:r>
        <w:rPr>
          <w:b/>
        </w:rPr>
        <w:t>либерализма</w:t>
      </w:r>
      <w:r>
        <w:rPr/>
        <w:t>.</w:t>
      </w:r>
      <w:r>
        <w:rPr>
          <w:spacing w:val="80"/>
        </w:rPr>
        <w:t> </w:t>
      </w:r>
      <w:r>
        <w:rPr/>
        <w:t>Вступиb</w:t>
      </w:r>
      <w:r>
        <w:rPr>
          <w:spacing w:val="80"/>
        </w:rPr>
        <w:t> </w:t>
      </w:r>
      <w:r>
        <w:rPr/>
        <w:t>на</w:t>
      </w:r>
      <w:r>
        <w:rPr>
          <w:spacing w:val="80"/>
        </w:rPr>
        <w:t> </w:t>
      </w:r>
      <w:r>
        <w:rPr/>
        <w:t>престол,</w:t>
      </w:r>
      <w:r>
        <w:rPr>
          <w:spacing w:val="80"/>
        </w:rPr>
        <w:t> </w:t>
      </w:r>
      <w:r>
        <w:rPr/>
        <w:t>Александр</w:t>
      </w:r>
      <w:r>
        <w:rPr>
          <w:spacing w:val="80"/>
        </w:rPr>
        <w:t> </w:t>
      </w:r>
      <w:r>
        <w:rPr/>
        <w:t>не</w:t>
      </w:r>
      <w:r>
        <w:rPr>
          <w:spacing w:val="80"/>
        </w:rPr>
        <w:t> </w:t>
      </w:r>
      <w:r>
        <w:rPr/>
        <w:t>рискнул прямолинейно</w:t>
      </w:r>
      <w:r>
        <w:rPr>
          <w:spacing w:val="40"/>
        </w:rPr>
        <w:t> </w:t>
      </w:r>
      <w:r>
        <w:rPr/>
        <w:t>проbодить</w:t>
      </w:r>
      <w:r>
        <w:rPr>
          <w:spacing w:val="40"/>
        </w:rPr>
        <w:t> </w:t>
      </w:r>
      <w:r>
        <w:rPr/>
        <w:t>деспотическую</w:t>
      </w:r>
      <w:r>
        <w:rPr>
          <w:spacing w:val="40"/>
        </w:rPr>
        <w:t> </w:t>
      </w:r>
      <w:r>
        <w:rPr/>
        <w:t>политику.</w:t>
      </w:r>
      <w:r>
        <w:rPr>
          <w:spacing w:val="40"/>
        </w:rPr>
        <w:t> </w:t>
      </w:r>
      <w:r>
        <w:rPr/>
        <w:t>Перbые</w:t>
      </w:r>
      <w:r>
        <w:rPr>
          <w:spacing w:val="40"/>
        </w:rPr>
        <w:t> </w:t>
      </w:r>
      <w:r>
        <w:rPr/>
        <w:t>его</w:t>
      </w:r>
      <w:r>
        <w:rPr>
          <w:spacing w:val="40"/>
        </w:rPr>
        <w:t> </w:t>
      </w:r>
      <w:r>
        <w:rPr/>
        <w:t>bнут- риполитические</w:t>
      </w:r>
      <w:r>
        <w:rPr>
          <w:spacing w:val="40"/>
        </w:rPr>
        <w:t> </w:t>
      </w:r>
      <w:r>
        <w:rPr/>
        <w:t>мероприятия</w:t>
      </w:r>
      <w:r>
        <w:rPr>
          <w:spacing w:val="40"/>
        </w:rPr>
        <w:t> </w:t>
      </w:r>
      <w:r>
        <w:rPr/>
        <w:t>были</w:t>
      </w:r>
      <w:r>
        <w:rPr>
          <w:spacing w:val="40"/>
        </w:rPr>
        <w:t> </w:t>
      </w:r>
      <w:r>
        <w:rPr/>
        <w:t>сbязаны</w:t>
      </w:r>
      <w:r>
        <w:rPr>
          <w:spacing w:val="40"/>
        </w:rPr>
        <w:t> </w:t>
      </w:r>
      <w:r>
        <w:rPr/>
        <w:t>с</w:t>
      </w:r>
      <w:r>
        <w:rPr>
          <w:spacing w:val="40"/>
        </w:rPr>
        <w:t> </w:t>
      </w:r>
      <w:r>
        <w:rPr/>
        <w:t>испраbлением</w:t>
      </w:r>
      <w:r>
        <w:rPr>
          <w:spacing w:val="40"/>
        </w:rPr>
        <w:t> </w:t>
      </w:r>
      <w:r>
        <w:rPr/>
        <w:t>наиболее одиозных</w:t>
      </w:r>
      <w:r>
        <w:rPr>
          <w:spacing w:val="40"/>
        </w:rPr>
        <w:t> </w:t>
      </w:r>
      <w:r>
        <w:rPr/>
        <w:t>распоряжений</w:t>
      </w:r>
      <w:r>
        <w:rPr>
          <w:spacing w:val="40"/>
        </w:rPr>
        <w:t> </w:t>
      </w:r>
      <w:r>
        <w:rPr/>
        <w:t>Паbла</w:t>
      </w:r>
      <w:r>
        <w:rPr>
          <w:spacing w:val="40"/>
        </w:rPr>
        <w:t> </w:t>
      </w:r>
      <w:r>
        <w:rPr/>
        <w:t>I,</w:t>
      </w:r>
      <w:r>
        <w:rPr>
          <w:spacing w:val="40"/>
        </w:rPr>
        <w:t> </w:t>
      </w:r>
      <w:r>
        <w:rPr/>
        <w:t>bызыbаbших</w:t>
      </w:r>
      <w:r>
        <w:rPr>
          <w:spacing w:val="40"/>
        </w:rPr>
        <w:t> </w:t>
      </w:r>
      <w:r>
        <w:rPr/>
        <w:t>bозмущение</w:t>
      </w:r>
      <w:r>
        <w:rPr>
          <w:spacing w:val="40"/>
        </w:rPr>
        <w:t> </w:t>
      </w:r>
      <w:r>
        <w:rPr/>
        <w:t>не</w:t>
      </w:r>
      <w:r>
        <w:rPr>
          <w:spacing w:val="40"/>
        </w:rPr>
        <w:t> </w:t>
      </w:r>
      <w:r>
        <w:rPr/>
        <w:t>только петербургской</w:t>
      </w:r>
      <w:r>
        <w:rPr>
          <w:spacing w:val="40"/>
        </w:rPr>
        <w:t> </w:t>
      </w:r>
      <w:r>
        <w:rPr/>
        <w:t>аристократии,</w:t>
      </w:r>
      <w:r>
        <w:rPr>
          <w:spacing w:val="40"/>
        </w:rPr>
        <w:t> </w:t>
      </w:r>
      <w:r>
        <w:rPr/>
        <w:t>но</w:t>
      </w:r>
      <w:r>
        <w:rPr>
          <w:spacing w:val="40"/>
        </w:rPr>
        <w:t> </w:t>
      </w:r>
      <w:r>
        <w:rPr/>
        <w:t>и</w:t>
      </w:r>
      <w:r>
        <w:rPr>
          <w:spacing w:val="40"/>
        </w:rPr>
        <w:t> </w:t>
      </w:r>
      <w:r>
        <w:rPr/>
        <w:t>широкой</w:t>
      </w:r>
      <w:r>
        <w:rPr>
          <w:spacing w:val="40"/>
        </w:rPr>
        <w:t> </w:t>
      </w:r>
      <w:r>
        <w:rPr/>
        <w:t>русской</w:t>
      </w:r>
      <w:r>
        <w:rPr>
          <w:spacing w:val="40"/>
        </w:rPr>
        <w:t> </w:t>
      </w:r>
      <w:r>
        <w:rPr/>
        <w:t>общестbенности. Он</w:t>
      </w:r>
      <w:r>
        <w:rPr>
          <w:spacing w:val="40"/>
        </w:rPr>
        <w:t> </w:t>
      </w:r>
      <w:r>
        <w:rPr/>
        <w:t>bыступил</w:t>
      </w:r>
      <w:r>
        <w:rPr>
          <w:spacing w:val="40"/>
        </w:rPr>
        <w:t> </w:t>
      </w:r>
      <w:r>
        <w:rPr/>
        <w:t>протиb</w:t>
      </w:r>
      <w:r>
        <w:rPr>
          <w:spacing w:val="40"/>
        </w:rPr>
        <w:t> </w:t>
      </w:r>
      <w:r>
        <w:rPr/>
        <w:t>деспотизма</w:t>
      </w:r>
      <w:r>
        <w:rPr>
          <w:spacing w:val="40"/>
        </w:rPr>
        <w:t> </w:t>
      </w:r>
      <w:r>
        <w:rPr/>
        <w:t>и</w:t>
      </w:r>
      <w:r>
        <w:rPr>
          <w:spacing w:val="40"/>
        </w:rPr>
        <w:t> </w:t>
      </w:r>
      <w:r>
        <w:rPr/>
        <w:t>самодурстbа</w:t>
      </w:r>
      <w:r>
        <w:rPr>
          <w:spacing w:val="40"/>
        </w:rPr>
        <w:t> </w:t>
      </w:r>
      <w:r>
        <w:rPr/>
        <w:t>отца,</w:t>
      </w:r>
      <w:r>
        <w:rPr>
          <w:spacing w:val="40"/>
        </w:rPr>
        <w:t> </w:t>
      </w:r>
      <w:r>
        <w:rPr/>
        <w:t>обещал</w:t>
      </w:r>
      <w:r>
        <w:rPr>
          <w:spacing w:val="40"/>
        </w:rPr>
        <w:t> </w:t>
      </w:r>
      <w:r>
        <w:rPr/>
        <w:t>проbо- дить</w:t>
      </w:r>
      <w:r>
        <w:rPr>
          <w:spacing w:val="80"/>
        </w:rPr>
        <w:t> </w:t>
      </w:r>
      <w:r>
        <w:rPr/>
        <w:t>политику</w:t>
      </w:r>
      <w:r>
        <w:rPr>
          <w:spacing w:val="80"/>
        </w:rPr>
        <w:t> </w:t>
      </w:r>
      <w:r>
        <w:rPr/>
        <w:t>«по</w:t>
      </w:r>
      <w:r>
        <w:rPr>
          <w:spacing w:val="80"/>
        </w:rPr>
        <w:t> </w:t>
      </w:r>
      <w:r>
        <w:rPr/>
        <w:t>законам</w:t>
      </w:r>
      <w:r>
        <w:rPr>
          <w:spacing w:val="80"/>
        </w:rPr>
        <w:t> </w:t>
      </w:r>
      <w:r>
        <w:rPr/>
        <w:t>и</w:t>
      </w:r>
      <w:r>
        <w:rPr>
          <w:spacing w:val="80"/>
        </w:rPr>
        <w:t> </w:t>
      </w:r>
      <w:r>
        <w:rPr/>
        <w:t>сердцу»</w:t>
      </w:r>
      <w:r>
        <w:rPr>
          <w:spacing w:val="80"/>
        </w:rPr>
        <w:t> </w:t>
      </w:r>
      <w:r>
        <w:rPr/>
        <w:t>сbоей</w:t>
      </w:r>
      <w:r>
        <w:rPr>
          <w:spacing w:val="80"/>
        </w:rPr>
        <w:t> </w:t>
      </w:r>
      <w:r>
        <w:rPr/>
        <w:t>бабки</w:t>
      </w:r>
      <w:r>
        <w:rPr>
          <w:spacing w:val="80"/>
        </w:rPr>
        <w:t> </w:t>
      </w:r>
      <w:r>
        <w:rPr/>
        <w:t>Екатерины</w:t>
      </w:r>
      <w:r>
        <w:rPr>
          <w:spacing w:val="80"/>
        </w:rPr>
        <w:t> </w:t>
      </w:r>
      <w:r>
        <w:rPr/>
        <w:t>II. В</w:t>
      </w:r>
      <w:r>
        <w:rPr>
          <w:spacing w:val="40"/>
        </w:rPr>
        <w:t> </w:t>
      </w:r>
      <w:r>
        <w:rPr/>
        <w:t>этом</w:t>
      </w:r>
      <w:r>
        <w:rPr>
          <w:spacing w:val="40"/>
        </w:rPr>
        <w:t> </w:t>
      </w:r>
      <w:r>
        <w:rPr/>
        <w:t>сочетались</w:t>
      </w:r>
      <w:r>
        <w:rPr>
          <w:spacing w:val="40"/>
        </w:rPr>
        <w:t> </w:t>
      </w:r>
      <w:r>
        <w:rPr/>
        <w:t>как</w:t>
      </w:r>
      <w:r>
        <w:rPr>
          <w:spacing w:val="40"/>
        </w:rPr>
        <w:t> </w:t>
      </w:r>
      <w:r>
        <w:rPr/>
        <w:t>его</w:t>
      </w:r>
      <w:r>
        <w:rPr>
          <w:spacing w:val="40"/>
        </w:rPr>
        <w:t> </w:t>
      </w:r>
      <w:r>
        <w:rPr/>
        <w:t>либеральные</w:t>
      </w:r>
      <w:r>
        <w:rPr>
          <w:spacing w:val="40"/>
        </w:rPr>
        <w:t> </w:t>
      </w:r>
      <w:r>
        <w:rPr/>
        <w:t>bоззрения,</w:t>
      </w:r>
      <w:r>
        <w:rPr>
          <w:spacing w:val="40"/>
        </w:rPr>
        <w:t> </w:t>
      </w:r>
      <w:r>
        <w:rPr/>
        <w:t>так</w:t>
      </w:r>
      <w:r>
        <w:rPr>
          <w:spacing w:val="40"/>
        </w:rPr>
        <w:t> </w:t>
      </w:r>
      <w:r>
        <w:rPr/>
        <w:t>и</w:t>
      </w:r>
      <w:r>
        <w:rPr>
          <w:spacing w:val="40"/>
        </w:rPr>
        <w:t> </w:t>
      </w:r>
      <w:r>
        <w:rPr/>
        <w:t>стремление заbоеbать</w:t>
      </w:r>
      <w:r>
        <w:rPr>
          <w:spacing w:val="50"/>
        </w:rPr>
        <w:t> </w:t>
      </w:r>
      <w:r>
        <w:rPr/>
        <w:t>популярность</w:t>
      </w:r>
      <w:r>
        <w:rPr>
          <w:spacing w:val="51"/>
        </w:rPr>
        <w:t> </w:t>
      </w:r>
      <w:r>
        <w:rPr/>
        <w:t>b</w:t>
      </w:r>
      <w:r>
        <w:rPr>
          <w:spacing w:val="50"/>
        </w:rPr>
        <w:t> </w:t>
      </w:r>
      <w:r>
        <w:rPr/>
        <w:t>общестbе.</w:t>
      </w:r>
      <w:r>
        <w:rPr>
          <w:spacing w:val="51"/>
        </w:rPr>
        <w:t> </w:t>
      </w:r>
      <w:r>
        <w:rPr/>
        <w:t>Александр</w:t>
      </w:r>
      <w:r>
        <w:rPr>
          <w:spacing w:val="51"/>
        </w:rPr>
        <w:t> </w:t>
      </w:r>
      <w:r>
        <w:rPr/>
        <w:t>bосстаноbил</w:t>
      </w:r>
      <w:r>
        <w:rPr>
          <w:spacing w:val="50"/>
        </w:rPr>
        <w:t> </w:t>
      </w:r>
      <w:r>
        <w:rPr>
          <w:spacing w:val="-2"/>
        </w:rPr>
        <w:t>отменен-</w:t>
      </w:r>
    </w:p>
    <w:p>
      <w:pPr>
        <w:spacing w:after="0" w:line="223" w:lineRule="auto"/>
        <w:jc w:val="right"/>
        <w:sectPr>
          <w:headerReference w:type="even" r:id="rId281"/>
          <w:headerReference w:type="default" r:id="rId282"/>
          <w:pgSz w:w="8400" w:h="11900"/>
          <w:pgMar w:header="740" w:footer="0" w:top="980" w:bottom="280" w:left="720" w:right="700"/>
          <w:pgNumType w:start="196"/>
        </w:sectPr>
      </w:pPr>
    </w:p>
    <w:p>
      <w:pPr>
        <w:pStyle w:val="BodyText"/>
        <w:spacing w:line="223" w:lineRule="auto" w:before="143"/>
        <w:ind w:firstLine="0"/>
      </w:pPr>
      <w:r>
        <w:rPr/>
        <w:t>ные Павлом Жалованные грамоты дворянству и городам, </w:t>
      </w:r>
      <w:r>
        <w:rPr/>
        <w:t>объявил широкую</w:t>
      </w:r>
      <w:r>
        <w:rPr>
          <w:spacing w:val="80"/>
        </w:rPr>
        <w:t> </w:t>
      </w:r>
      <w:r>
        <w:rPr/>
        <w:t>амнистию</w:t>
      </w:r>
      <w:r>
        <w:rPr>
          <w:spacing w:val="80"/>
        </w:rPr>
        <w:t> </w:t>
      </w:r>
      <w:r>
        <w:rPr/>
        <w:t>людям,</w:t>
      </w:r>
      <w:r>
        <w:rPr>
          <w:spacing w:val="80"/>
        </w:rPr>
        <w:t> </w:t>
      </w:r>
      <w:r>
        <w:rPr/>
        <w:t>которые</w:t>
      </w:r>
      <w:r>
        <w:rPr>
          <w:spacing w:val="80"/>
        </w:rPr>
        <w:t> </w:t>
      </w:r>
      <w:r>
        <w:rPr/>
        <w:t>подверглись</w:t>
      </w:r>
      <w:r>
        <w:rPr>
          <w:spacing w:val="80"/>
        </w:rPr>
        <w:t> </w:t>
      </w:r>
      <w:r>
        <w:rPr/>
        <w:t>преследованиям при</w:t>
      </w:r>
      <w:r>
        <w:rPr>
          <w:spacing w:val="40"/>
        </w:rPr>
        <w:t> </w:t>
      </w:r>
      <w:r>
        <w:rPr/>
        <w:t>Павле.</w:t>
      </w:r>
      <w:r>
        <w:rPr>
          <w:spacing w:val="40"/>
        </w:rPr>
        <w:t> </w:t>
      </w:r>
      <w:r>
        <w:rPr/>
        <w:t>Был</w:t>
      </w:r>
      <w:r>
        <w:rPr>
          <w:spacing w:val="40"/>
        </w:rPr>
        <w:t> </w:t>
      </w:r>
      <w:r>
        <w:rPr/>
        <w:t>вновь</w:t>
      </w:r>
      <w:r>
        <w:rPr>
          <w:spacing w:val="40"/>
        </w:rPr>
        <w:t> </w:t>
      </w:r>
      <w:r>
        <w:rPr/>
        <w:t>разрешен</w:t>
      </w:r>
      <w:r>
        <w:rPr>
          <w:spacing w:val="40"/>
        </w:rPr>
        <w:t> </w:t>
      </w:r>
      <w:r>
        <w:rPr/>
        <w:t>свободный</w:t>
      </w:r>
      <w:r>
        <w:rPr>
          <w:spacing w:val="40"/>
        </w:rPr>
        <w:t> </w:t>
      </w:r>
      <w:r>
        <w:rPr/>
        <w:t>въезд</w:t>
      </w:r>
      <w:r>
        <w:rPr>
          <w:spacing w:val="40"/>
        </w:rPr>
        <w:t> </w:t>
      </w:r>
      <w:r>
        <w:rPr/>
        <w:t>и</w:t>
      </w:r>
      <w:r>
        <w:rPr>
          <w:spacing w:val="40"/>
        </w:rPr>
        <w:t> </w:t>
      </w:r>
      <w:r>
        <w:rPr/>
        <w:t>выезд</w:t>
      </w:r>
      <w:r>
        <w:rPr>
          <w:spacing w:val="40"/>
        </w:rPr>
        <w:t> </w:t>
      </w:r>
      <w:r>
        <w:rPr/>
        <w:t>за</w:t>
      </w:r>
      <w:r>
        <w:rPr>
          <w:spacing w:val="40"/>
        </w:rPr>
        <w:t> </w:t>
      </w:r>
      <w:r>
        <w:rPr/>
        <w:t>грани- цу,</w:t>
      </w:r>
      <w:r>
        <w:rPr>
          <w:spacing w:val="80"/>
        </w:rPr>
        <w:t> </w:t>
      </w:r>
      <w:r>
        <w:rPr/>
        <w:t>ввоз</w:t>
      </w:r>
      <w:r>
        <w:rPr>
          <w:spacing w:val="80"/>
        </w:rPr>
        <w:t> </w:t>
      </w:r>
      <w:r>
        <w:rPr/>
        <w:t>иностранных</w:t>
      </w:r>
      <w:r>
        <w:rPr>
          <w:spacing w:val="80"/>
        </w:rPr>
        <w:t> </w:t>
      </w:r>
      <w:r>
        <w:rPr/>
        <w:t>книг,</w:t>
      </w:r>
      <w:r>
        <w:rPr>
          <w:spacing w:val="80"/>
        </w:rPr>
        <w:t> </w:t>
      </w:r>
      <w:r>
        <w:rPr/>
        <w:t>отменялись</w:t>
      </w:r>
      <w:r>
        <w:rPr>
          <w:spacing w:val="80"/>
        </w:rPr>
        <w:t> </w:t>
      </w:r>
      <w:r>
        <w:rPr/>
        <w:t>ограничения</w:t>
      </w:r>
      <w:r>
        <w:rPr>
          <w:spacing w:val="80"/>
        </w:rPr>
        <w:t> </w:t>
      </w:r>
      <w:r>
        <w:rPr/>
        <w:t>на</w:t>
      </w:r>
      <w:r>
        <w:rPr>
          <w:spacing w:val="80"/>
        </w:rPr>
        <w:t> </w:t>
      </w:r>
      <w:r>
        <w:rPr/>
        <w:t>торговлю</w:t>
      </w:r>
      <w:r>
        <w:rPr>
          <w:spacing w:val="80"/>
        </w:rPr>
        <w:t> </w:t>
      </w:r>
      <w:r>
        <w:rPr/>
        <w:t>с Англией и раздражавшие людей регламентации в быту, одежде, общественном</w:t>
      </w:r>
      <w:r>
        <w:rPr>
          <w:spacing w:val="40"/>
        </w:rPr>
        <w:t> </w:t>
      </w:r>
      <w:r>
        <w:rPr/>
        <w:t>поведении</w:t>
      </w:r>
      <w:r>
        <w:rPr>
          <w:spacing w:val="40"/>
        </w:rPr>
        <w:t> </w:t>
      </w:r>
      <w:r>
        <w:rPr/>
        <w:t>и</w:t>
      </w:r>
      <w:r>
        <w:rPr>
          <w:spacing w:val="40"/>
        </w:rPr>
        <w:t> </w:t>
      </w:r>
      <w:r>
        <w:rPr/>
        <w:t>т.</w:t>
      </w:r>
      <w:r>
        <w:rPr>
          <w:spacing w:val="40"/>
        </w:rPr>
        <w:t> </w:t>
      </w:r>
      <w:r>
        <w:rPr/>
        <w:t>д.</w:t>
      </w:r>
      <w:r>
        <w:rPr>
          <w:spacing w:val="40"/>
        </w:rPr>
        <w:t> </w:t>
      </w:r>
      <w:r>
        <w:rPr/>
        <w:t>Эти</w:t>
      </w:r>
      <w:r>
        <w:rPr>
          <w:spacing w:val="40"/>
        </w:rPr>
        <w:t> </w:t>
      </w:r>
      <w:r>
        <w:rPr/>
        <w:t>меры</w:t>
      </w:r>
      <w:r>
        <w:rPr>
          <w:spacing w:val="40"/>
        </w:rPr>
        <w:t> </w:t>
      </w:r>
      <w:r>
        <w:rPr/>
        <w:t>создали</w:t>
      </w:r>
      <w:r>
        <w:rPr>
          <w:spacing w:val="40"/>
        </w:rPr>
        <w:t> </w:t>
      </w:r>
      <w:r>
        <w:rPr/>
        <w:t>Александру</w:t>
      </w:r>
      <w:r>
        <w:rPr>
          <w:spacing w:val="40"/>
        </w:rPr>
        <w:t> </w:t>
      </w:r>
      <w:r>
        <w:rPr/>
        <w:t>сла- ву</w:t>
      </w:r>
      <w:r>
        <w:rPr>
          <w:spacing w:val="40"/>
        </w:rPr>
        <w:t> </w:t>
      </w:r>
      <w:r>
        <w:rPr/>
        <w:t>либерала.</w:t>
      </w:r>
    </w:p>
    <w:p>
      <w:pPr>
        <w:pStyle w:val="BodyText"/>
        <w:spacing w:line="223" w:lineRule="auto" w:before="9"/>
      </w:pPr>
      <w:r>
        <w:rPr/>
        <w:t>В начале царствования Александр дал понять, что намерен про-</w:t>
      </w:r>
      <w:r>
        <w:rPr>
          <w:spacing w:val="80"/>
        </w:rPr>
        <w:t> </w:t>
      </w:r>
      <w:r>
        <w:rPr/>
        <w:t>вести реформы по самым насущным общественно-политическим </w:t>
      </w:r>
      <w:r>
        <w:rPr/>
        <w:t>про- блемам.</w:t>
      </w:r>
      <w:r>
        <w:rPr>
          <w:spacing w:val="40"/>
        </w:rPr>
        <w:t> </w:t>
      </w:r>
      <w:r>
        <w:rPr/>
        <w:t>В</w:t>
      </w:r>
      <w:r>
        <w:rPr>
          <w:spacing w:val="40"/>
        </w:rPr>
        <w:t> </w:t>
      </w:r>
      <w:r>
        <w:rPr/>
        <w:t>1801</w:t>
      </w:r>
      <w:r>
        <w:rPr>
          <w:spacing w:val="40"/>
        </w:rPr>
        <w:t> </w:t>
      </w:r>
      <w:r>
        <w:rPr/>
        <w:t>г.</w:t>
      </w:r>
      <w:r>
        <w:rPr>
          <w:spacing w:val="40"/>
        </w:rPr>
        <w:t> </w:t>
      </w:r>
      <w:r>
        <w:rPr/>
        <w:t>был</w:t>
      </w:r>
      <w:r>
        <w:rPr>
          <w:spacing w:val="40"/>
        </w:rPr>
        <w:t> </w:t>
      </w:r>
      <w:r>
        <w:rPr/>
        <w:t>образован</w:t>
      </w:r>
      <w:r>
        <w:rPr>
          <w:spacing w:val="40"/>
        </w:rPr>
        <w:t> </w:t>
      </w:r>
      <w:r>
        <w:rPr/>
        <w:t>Непременный</w:t>
      </w:r>
      <w:r>
        <w:rPr>
          <w:spacing w:val="40"/>
        </w:rPr>
        <w:t> </w:t>
      </w:r>
      <w:r>
        <w:rPr/>
        <w:t>совет — совещатель- ный орган при императоре, состоявший большей частью из деятелей екатерининской эпохи. Однако основным центром, в котором разра- батывались идеи преобразований, стал так называемый Негласный комитет.</w:t>
      </w:r>
      <w:r>
        <w:rPr>
          <w:spacing w:val="40"/>
        </w:rPr>
        <w:t> </w:t>
      </w:r>
      <w:r>
        <w:rPr/>
        <w:t>В</w:t>
      </w:r>
      <w:r>
        <w:rPr>
          <w:spacing w:val="40"/>
        </w:rPr>
        <w:t> </w:t>
      </w:r>
      <w:r>
        <w:rPr/>
        <w:t>него</w:t>
      </w:r>
      <w:r>
        <w:rPr>
          <w:spacing w:val="40"/>
        </w:rPr>
        <w:t> </w:t>
      </w:r>
      <w:r>
        <w:rPr/>
        <w:t>вошли</w:t>
      </w:r>
      <w:r>
        <w:rPr>
          <w:spacing w:val="40"/>
        </w:rPr>
        <w:t> </w:t>
      </w:r>
      <w:r>
        <w:rPr/>
        <w:t>молодые</w:t>
      </w:r>
      <w:r>
        <w:rPr>
          <w:spacing w:val="40"/>
        </w:rPr>
        <w:t> </w:t>
      </w:r>
      <w:r>
        <w:rPr/>
        <w:t>друзья</w:t>
      </w:r>
      <w:r>
        <w:rPr>
          <w:spacing w:val="40"/>
        </w:rPr>
        <w:t> </w:t>
      </w:r>
      <w:r>
        <w:rPr/>
        <w:t>царя — граф</w:t>
      </w:r>
      <w:r>
        <w:rPr>
          <w:spacing w:val="40"/>
        </w:rPr>
        <w:t> </w:t>
      </w:r>
      <w:r>
        <w:rPr/>
        <w:t>П.</w:t>
      </w:r>
      <w:r>
        <w:rPr>
          <w:spacing w:val="40"/>
        </w:rPr>
        <w:t> </w:t>
      </w:r>
      <w:r>
        <w:rPr/>
        <w:t>А.</w:t>
      </w:r>
      <w:r>
        <w:rPr>
          <w:spacing w:val="40"/>
        </w:rPr>
        <w:t> </w:t>
      </w:r>
      <w:r>
        <w:rPr/>
        <w:t>Строга- нов,</w:t>
      </w:r>
      <w:r>
        <w:rPr>
          <w:spacing w:val="40"/>
        </w:rPr>
        <w:t> </w:t>
      </w:r>
      <w:r>
        <w:rPr/>
        <w:t>польский</w:t>
      </w:r>
      <w:r>
        <w:rPr>
          <w:spacing w:val="40"/>
        </w:rPr>
        <w:t> </w:t>
      </w:r>
      <w:r>
        <w:rPr/>
        <w:t>князь</w:t>
      </w:r>
      <w:r>
        <w:rPr>
          <w:spacing w:val="40"/>
        </w:rPr>
        <w:t> </w:t>
      </w:r>
      <w:r>
        <w:rPr/>
        <w:t>А.</w:t>
      </w:r>
      <w:r>
        <w:rPr>
          <w:spacing w:val="40"/>
        </w:rPr>
        <w:t> </w:t>
      </w:r>
      <w:r>
        <w:rPr/>
        <w:t>Е.</w:t>
      </w:r>
      <w:r>
        <w:rPr>
          <w:spacing w:val="40"/>
        </w:rPr>
        <w:t> </w:t>
      </w:r>
      <w:r>
        <w:rPr/>
        <w:t>Чарторыйский,</w:t>
      </w:r>
      <w:r>
        <w:rPr>
          <w:spacing w:val="40"/>
        </w:rPr>
        <w:t> </w:t>
      </w:r>
      <w:r>
        <w:rPr/>
        <w:t>граф</w:t>
      </w:r>
      <w:r>
        <w:rPr>
          <w:spacing w:val="40"/>
        </w:rPr>
        <w:t> </w:t>
      </w:r>
      <w:r>
        <w:rPr/>
        <w:t>В.</w:t>
      </w:r>
      <w:r>
        <w:rPr>
          <w:spacing w:val="40"/>
        </w:rPr>
        <w:t> </w:t>
      </w:r>
      <w:r>
        <w:rPr/>
        <w:t>П.</w:t>
      </w:r>
      <w:r>
        <w:rPr>
          <w:spacing w:val="40"/>
        </w:rPr>
        <w:t> </w:t>
      </w:r>
      <w:r>
        <w:rPr/>
        <w:t>Кочубей</w:t>
      </w:r>
      <w:r>
        <w:rPr>
          <w:spacing w:val="40"/>
        </w:rPr>
        <w:t> </w:t>
      </w:r>
      <w:r>
        <w:rPr/>
        <w:t>и</w:t>
      </w:r>
      <w:r>
        <w:rPr>
          <w:spacing w:val="40"/>
        </w:rPr>
        <w:t> </w:t>
      </w:r>
      <w:r>
        <w:rPr/>
        <w:t>граф Н.</w:t>
      </w:r>
      <w:r>
        <w:rPr>
          <w:spacing w:val="40"/>
        </w:rPr>
        <w:t> </w:t>
      </w:r>
      <w:r>
        <w:rPr/>
        <w:t>Н.</w:t>
      </w:r>
      <w:r>
        <w:rPr>
          <w:spacing w:val="40"/>
        </w:rPr>
        <w:t> </w:t>
      </w:r>
      <w:r>
        <w:rPr/>
        <w:t>Новосильцев.</w:t>
      </w:r>
      <w:r>
        <w:rPr>
          <w:spacing w:val="40"/>
        </w:rPr>
        <w:t> </w:t>
      </w:r>
      <w:r>
        <w:rPr/>
        <w:t>Проекты,</w:t>
      </w:r>
      <w:r>
        <w:rPr>
          <w:spacing w:val="40"/>
        </w:rPr>
        <w:t> </w:t>
      </w:r>
      <w:r>
        <w:rPr/>
        <w:t>которые</w:t>
      </w:r>
      <w:r>
        <w:rPr>
          <w:spacing w:val="40"/>
        </w:rPr>
        <w:t> </w:t>
      </w:r>
      <w:r>
        <w:rPr/>
        <w:t>они</w:t>
      </w:r>
      <w:r>
        <w:rPr>
          <w:spacing w:val="40"/>
        </w:rPr>
        <w:t> </w:t>
      </w:r>
      <w:r>
        <w:rPr/>
        <w:t>разрабатывали,</w:t>
      </w:r>
      <w:r>
        <w:rPr>
          <w:spacing w:val="40"/>
        </w:rPr>
        <w:t> </w:t>
      </w:r>
      <w:r>
        <w:rPr/>
        <w:t>не</w:t>
      </w:r>
      <w:r>
        <w:rPr>
          <w:spacing w:val="40"/>
        </w:rPr>
        <w:t> </w:t>
      </w:r>
      <w:r>
        <w:rPr/>
        <w:t>приве- ли к коренным реформам. Дело ограничилось некоторыми частными преобразованиями,</w:t>
      </w:r>
      <w:r>
        <w:rPr>
          <w:spacing w:val="40"/>
        </w:rPr>
        <w:t> </w:t>
      </w:r>
      <w:r>
        <w:rPr/>
        <w:t>которые</w:t>
      </w:r>
      <w:r>
        <w:rPr>
          <w:spacing w:val="40"/>
        </w:rPr>
        <w:t> </w:t>
      </w:r>
      <w:r>
        <w:rPr/>
        <w:t>лишь</w:t>
      </w:r>
      <w:r>
        <w:rPr>
          <w:spacing w:val="40"/>
        </w:rPr>
        <w:t> </w:t>
      </w:r>
      <w:r>
        <w:rPr/>
        <w:t>слегка</w:t>
      </w:r>
      <w:r>
        <w:rPr>
          <w:spacing w:val="40"/>
        </w:rPr>
        <w:t> </w:t>
      </w:r>
      <w:r>
        <w:rPr/>
        <w:t>подновили</w:t>
      </w:r>
      <w:r>
        <w:rPr>
          <w:spacing w:val="40"/>
        </w:rPr>
        <w:t> </w:t>
      </w:r>
      <w:r>
        <w:rPr/>
        <w:t>фасад</w:t>
      </w:r>
      <w:r>
        <w:rPr>
          <w:spacing w:val="40"/>
        </w:rPr>
        <w:t> </w:t>
      </w:r>
      <w:r>
        <w:rPr/>
        <w:t>Россий- ской</w:t>
      </w:r>
      <w:r>
        <w:rPr>
          <w:spacing w:val="40"/>
        </w:rPr>
        <w:t> </w:t>
      </w:r>
      <w:r>
        <w:rPr/>
        <w:t>империи.</w:t>
      </w:r>
    </w:p>
    <w:p>
      <w:pPr>
        <w:pStyle w:val="BodyText"/>
        <w:spacing w:line="223" w:lineRule="auto" w:before="4"/>
      </w:pPr>
      <w:r>
        <w:rPr>
          <w:b/>
        </w:rPr>
        <w:t>Реформы государственного управления</w:t>
      </w:r>
      <w:r>
        <w:rPr/>
        <w:t>. К началу XIX в. </w:t>
      </w:r>
      <w:r>
        <w:rPr/>
        <w:t>кол- легии,</w:t>
      </w:r>
      <w:r>
        <w:rPr>
          <w:spacing w:val="40"/>
        </w:rPr>
        <w:t> </w:t>
      </w:r>
      <w:r>
        <w:rPr/>
        <w:t>созданные</w:t>
      </w:r>
      <w:r>
        <w:rPr>
          <w:spacing w:val="40"/>
        </w:rPr>
        <w:t> </w:t>
      </w:r>
      <w:r>
        <w:rPr/>
        <w:t>еще</w:t>
      </w:r>
      <w:r>
        <w:rPr>
          <w:spacing w:val="40"/>
        </w:rPr>
        <w:t> </w:t>
      </w:r>
      <w:r>
        <w:rPr/>
        <w:t>при</w:t>
      </w:r>
      <w:r>
        <w:rPr>
          <w:spacing w:val="40"/>
        </w:rPr>
        <w:t> </w:t>
      </w:r>
      <w:r>
        <w:rPr/>
        <w:t>Петре</w:t>
      </w:r>
      <w:r>
        <w:rPr>
          <w:spacing w:val="40"/>
        </w:rPr>
        <w:t> </w:t>
      </w:r>
      <w:r>
        <w:rPr/>
        <w:t>I</w:t>
      </w:r>
      <w:r>
        <w:rPr>
          <w:spacing w:val="40"/>
        </w:rPr>
        <w:t> </w:t>
      </w:r>
      <w:r>
        <w:rPr/>
        <w:t>как</w:t>
      </w:r>
      <w:r>
        <w:rPr>
          <w:spacing w:val="40"/>
        </w:rPr>
        <w:t> </w:t>
      </w:r>
      <w:r>
        <w:rPr/>
        <w:t>главные</w:t>
      </w:r>
      <w:r>
        <w:rPr>
          <w:spacing w:val="40"/>
        </w:rPr>
        <w:t> </w:t>
      </w:r>
      <w:r>
        <w:rPr/>
        <w:t>органы</w:t>
      </w:r>
      <w:r>
        <w:rPr>
          <w:spacing w:val="40"/>
        </w:rPr>
        <w:t> </w:t>
      </w:r>
      <w:r>
        <w:rPr/>
        <w:t>исполнитель- ной власти, утратили свою роль и, по существу, перестали функцио- нировать.</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в</w:t>
      </w:r>
      <w:r>
        <w:rPr>
          <w:spacing w:val="40"/>
        </w:rPr>
        <w:t> </w:t>
      </w:r>
      <w:r>
        <w:rPr/>
        <w:t>1802</w:t>
      </w:r>
      <w:r>
        <w:rPr>
          <w:spacing w:val="40"/>
        </w:rPr>
        <w:t> </w:t>
      </w:r>
      <w:r>
        <w:rPr/>
        <w:t>г.</w:t>
      </w:r>
      <w:r>
        <w:rPr>
          <w:spacing w:val="40"/>
        </w:rPr>
        <w:t> </w:t>
      </w:r>
      <w:r>
        <w:rPr/>
        <w:t>они</w:t>
      </w:r>
      <w:r>
        <w:rPr>
          <w:spacing w:val="40"/>
        </w:rPr>
        <w:t> </w:t>
      </w:r>
      <w:r>
        <w:rPr/>
        <w:t>были</w:t>
      </w:r>
      <w:r>
        <w:rPr>
          <w:spacing w:val="40"/>
        </w:rPr>
        <w:t> </w:t>
      </w:r>
      <w:r>
        <w:rPr/>
        <w:t>заменены</w:t>
      </w:r>
      <w:r>
        <w:rPr>
          <w:spacing w:val="40"/>
        </w:rPr>
        <w:t> </w:t>
      </w:r>
      <w:r>
        <w:rPr/>
        <w:t>министерст- вами. В результате значительно усилилась центральная исполнитель-</w:t>
      </w:r>
      <w:r>
        <w:rPr>
          <w:spacing w:val="80"/>
        </w:rPr>
        <w:t> </w:t>
      </w:r>
      <w:r>
        <w:rPr/>
        <w:t>ная власть. Реформа завершила процесс разграничения функций ор-</w:t>
      </w:r>
      <w:r>
        <w:rPr>
          <w:spacing w:val="40"/>
        </w:rPr>
        <w:t> </w:t>
      </w:r>
      <w:r>
        <w:rPr/>
        <w:t>ганов государственного управления. Она привела к утверждению системы отраслевого управления, смене коллегиальности на единона- чалие, к прямой ответственности министров перед императором, уси- лению централизации и укреплению самодержавия. В России начала быстро складываться прослойка бюрократии, всецело зависящей от милости</w:t>
      </w:r>
      <w:r>
        <w:rPr>
          <w:spacing w:val="40"/>
        </w:rPr>
        <w:t> </w:t>
      </w:r>
      <w:r>
        <w:rPr/>
        <w:t>царя</w:t>
      </w:r>
      <w:r>
        <w:rPr>
          <w:spacing w:val="40"/>
        </w:rPr>
        <w:t> </w:t>
      </w:r>
      <w:r>
        <w:rPr/>
        <w:t>и</w:t>
      </w:r>
      <w:r>
        <w:rPr>
          <w:spacing w:val="40"/>
        </w:rPr>
        <w:t> </w:t>
      </w:r>
      <w:r>
        <w:rPr/>
        <w:t>получаемого</w:t>
      </w:r>
      <w:r>
        <w:rPr>
          <w:spacing w:val="40"/>
        </w:rPr>
        <w:t> </w:t>
      </w:r>
      <w:r>
        <w:rPr/>
        <w:t>за</w:t>
      </w:r>
      <w:r>
        <w:rPr>
          <w:spacing w:val="40"/>
        </w:rPr>
        <w:t> </w:t>
      </w:r>
      <w:r>
        <w:rPr/>
        <w:t>службу</w:t>
      </w:r>
      <w:r>
        <w:rPr>
          <w:spacing w:val="40"/>
        </w:rPr>
        <w:t> </w:t>
      </w:r>
      <w:r>
        <w:rPr/>
        <w:t>жалованья.</w:t>
      </w:r>
      <w:r>
        <w:rPr>
          <w:spacing w:val="40"/>
        </w:rPr>
        <w:t> </w:t>
      </w:r>
      <w:r>
        <w:rPr/>
        <w:t>Было</w:t>
      </w:r>
      <w:r>
        <w:rPr>
          <w:spacing w:val="40"/>
        </w:rPr>
        <w:t> </w:t>
      </w:r>
      <w:r>
        <w:rPr/>
        <w:t>учреждено</w:t>
      </w:r>
      <w:r>
        <w:rPr>
          <w:spacing w:val="80"/>
          <w:w w:val="150"/>
        </w:rPr>
        <w:t> </w:t>
      </w:r>
      <w:r>
        <w:rPr/>
        <w:t>8 первых министерств: военно-сухопутных сил, военно-морских сил, иностранных дел, юстиции, внутренних дел, финансов, коммерции и народного просвещения. В 1810—1811 гг. при реорганизации мини- стерств</w:t>
      </w:r>
      <w:r>
        <w:rPr>
          <w:spacing w:val="40"/>
        </w:rPr>
        <w:t> </w:t>
      </w:r>
      <w:r>
        <w:rPr/>
        <w:t>их</w:t>
      </w:r>
      <w:r>
        <w:rPr>
          <w:spacing w:val="40"/>
        </w:rPr>
        <w:t> </w:t>
      </w:r>
      <w:r>
        <w:rPr/>
        <w:t>количество</w:t>
      </w:r>
      <w:r>
        <w:rPr>
          <w:spacing w:val="40"/>
        </w:rPr>
        <w:t> </w:t>
      </w:r>
      <w:r>
        <w:rPr/>
        <w:t>увеличилось,</w:t>
      </w:r>
      <w:r>
        <w:rPr>
          <w:spacing w:val="40"/>
        </w:rPr>
        <w:t> </w:t>
      </w:r>
      <w:r>
        <w:rPr/>
        <w:t>а</w:t>
      </w:r>
      <w:r>
        <w:rPr>
          <w:spacing w:val="40"/>
        </w:rPr>
        <w:t> </w:t>
      </w:r>
      <w:r>
        <w:rPr/>
        <w:t>функции</w:t>
      </w:r>
      <w:r>
        <w:rPr>
          <w:spacing w:val="40"/>
        </w:rPr>
        <w:t> </w:t>
      </w:r>
      <w:r>
        <w:rPr/>
        <w:t>были</w:t>
      </w:r>
      <w:r>
        <w:rPr>
          <w:spacing w:val="40"/>
        </w:rPr>
        <w:t> </w:t>
      </w:r>
      <w:r>
        <w:rPr/>
        <w:t>еще</w:t>
      </w:r>
      <w:r>
        <w:rPr>
          <w:spacing w:val="40"/>
        </w:rPr>
        <w:t> </w:t>
      </w:r>
      <w:r>
        <w:rPr/>
        <w:t>более</w:t>
      </w:r>
      <w:r>
        <w:rPr>
          <w:spacing w:val="40"/>
        </w:rPr>
        <w:t> </w:t>
      </w:r>
      <w:r>
        <w:rPr/>
        <w:t>чет- ко</w:t>
      </w:r>
      <w:r>
        <w:rPr>
          <w:spacing w:val="40"/>
        </w:rPr>
        <w:t> </w:t>
      </w:r>
      <w:r>
        <w:rPr/>
        <w:t>разграничены.</w:t>
      </w:r>
      <w:r>
        <w:rPr>
          <w:spacing w:val="40"/>
        </w:rPr>
        <w:t> </w:t>
      </w:r>
      <w:r>
        <w:rPr/>
        <w:t>Для</w:t>
      </w:r>
      <w:r>
        <w:rPr>
          <w:spacing w:val="40"/>
        </w:rPr>
        <w:t> </w:t>
      </w:r>
      <w:r>
        <w:rPr/>
        <w:t>совместного</w:t>
      </w:r>
      <w:r>
        <w:rPr>
          <w:spacing w:val="40"/>
        </w:rPr>
        <w:t> </w:t>
      </w:r>
      <w:r>
        <w:rPr/>
        <w:t>обсуждения</w:t>
      </w:r>
      <w:r>
        <w:rPr>
          <w:spacing w:val="40"/>
        </w:rPr>
        <w:t> </w:t>
      </w:r>
      <w:r>
        <w:rPr/>
        <w:t>министрами</w:t>
      </w:r>
      <w:r>
        <w:rPr>
          <w:spacing w:val="40"/>
        </w:rPr>
        <w:t> </w:t>
      </w:r>
      <w:r>
        <w:rPr/>
        <w:t>некото- рых</w:t>
      </w:r>
      <w:r>
        <w:rPr>
          <w:spacing w:val="40"/>
        </w:rPr>
        <w:t> </w:t>
      </w:r>
      <w:r>
        <w:rPr/>
        <w:t>вопросов</w:t>
      </w:r>
      <w:r>
        <w:rPr>
          <w:spacing w:val="40"/>
        </w:rPr>
        <w:t> </w:t>
      </w:r>
      <w:r>
        <w:rPr/>
        <w:t>был</w:t>
      </w:r>
      <w:r>
        <w:rPr>
          <w:spacing w:val="40"/>
        </w:rPr>
        <w:t> </w:t>
      </w:r>
      <w:r>
        <w:rPr/>
        <w:t>учрежден</w:t>
      </w:r>
      <w:r>
        <w:rPr>
          <w:spacing w:val="40"/>
        </w:rPr>
        <w:t> </w:t>
      </w:r>
      <w:r>
        <w:rPr/>
        <w:t>Комитет</w:t>
      </w:r>
      <w:r>
        <w:rPr>
          <w:spacing w:val="40"/>
        </w:rPr>
        <w:t> </w:t>
      </w:r>
      <w:r>
        <w:rPr/>
        <w:t>министров.</w:t>
      </w:r>
    </w:p>
    <w:p>
      <w:pPr>
        <w:pStyle w:val="BodyText"/>
        <w:spacing w:line="223" w:lineRule="auto"/>
      </w:pPr>
      <w:r>
        <w:rPr/>
        <w:t>В 1802 г. был реформирован Сенат, ставший высшим </w:t>
      </w:r>
      <w:r>
        <w:rPr/>
        <w:t>админист- ративным судебным и контролирующим органом в системе государ- ственного управления. Его роль в законотворческой деятельности выражалась в том, что он получил право делать императору «пред- ставления» по поводу устаревших законов, а также участвовать в об- суждении</w:t>
      </w:r>
      <w:r>
        <w:rPr>
          <w:spacing w:val="40"/>
        </w:rPr>
        <w:t> </w:t>
      </w:r>
      <w:r>
        <w:rPr/>
        <w:t>новых.</w:t>
      </w:r>
    </w:p>
    <w:p>
      <w:pPr>
        <w:pStyle w:val="BodyText"/>
        <w:spacing w:line="223" w:lineRule="auto" w:before="10"/>
      </w:pPr>
      <w:r>
        <w:rPr/>
        <w:t>Введение принципа единоначалия затронуло и управление </w:t>
      </w:r>
      <w:r>
        <w:rPr/>
        <w:t>право- славной</w:t>
      </w:r>
      <w:r>
        <w:rPr>
          <w:spacing w:val="40"/>
        </w:rPr>
        <w:t> </w:t>
      </w:r>
      <w:r>
        <w:rPr/>
        <w:t>церковью,</w:t>
      </w:r>
      <w:r>
        <w:rPr>
          <w:spacing w:val="40"/>
        </w:rPr>
        <w:t> </w:t>
      </w:r>
      <w:r>
        <w:rPr/>
        <w:t>которая</w:t>
      </w:r>
      <w:r>
        <w:rPr>
          <w:spacing w:val="40"/>
        </w:rPr>
        <w:t> </w:t>
      </w:r>
      <w:r>
        <w:rPr/>
        <w:t>по-прежнему</w:t>
      </w:r>
      <w:r>
        <w:rPr>
          <w:spacing w:val="40"/>
        </w:rPr>
        <w:t> </w:t>
      </w:r>
      <w:r>
        <w:rPr/>
        <w:t>была</w:t>
      </w:r>
      <w:r>
        <w:rPr>
          <w:spacing w:val="40"/>
        </w:rPr>
        <w:t> </w:t>
      </w:r>
      <w:r>
        <w:rPr/>
        <w:t>подчинена</w:t>
      </w:r>
      <w:r>
        <w:rPr>
          <w:spacing w:val="40"/>
        </w:rPr>
        <w:t> </w:t>
      </w:r>
      <w:r>
        <w:rPr/>
        <w:t>государст- ву.</w:t>
      </w:r>
      <w:r>
        <w:rPr>
          <w:spacing w:val="59"/>
        </w:rPr>
        <w:t> </w:t>
      </w:r>
      <w:r>
        <w:rPr/>
        <w:t>Духовными</w:t>
      </w:r>
      <w:r>
        <w:rPr>
          <w:spacing w:val="60"/>
        </w:rPr>
        <w:t> </w:t>
      </w:r>
      <w:r>
        <w:rPr/>
        <w:t>делами</w:t>
      </w:r>
      <w:r>
        <w:rPr>
          <w:spacing w:val="60"/>
        </w:rPr>
        <w:t> </w:t>
      </w:r>
      <w:r>
        <w:rPr/>
        <w:t>ведал</w:t>
      </w:r>
      <w:r>
        <w:rPr>
          <w:spacing w:val="60"/>
        </w:rPr>
        <w:t> </w:t>
      </w:r>
      <w:r>
        <w:rPr/>
        <w:t>Святейший</w:t>
      </w:r>
      <w:r>
        <w:rPr>
          <w:spacing w:val="59"/>
        </w:rPr>
        <w:t> </w:t>
      </w:r>
      <w:r>
        <w:rPr/>
        <w:t>синод,</w:t>
      </w:r>
      <w:r>
        <w:rPr>
          <w:spacing w:val="60"/>
        </w:rPr>
        <w:t> </w:t>
      </w:r>
      <w:r>
        <w:rPr/>
        <w:t>члены</w:t>
      </w:r>
      <w:r>
        <w:rPr>
          <w:spacing w:val="60"/>
        </w:rPr>
        <w:t> </w:t>
      </w:r>
      <w:r>
        <w:rPr/>
        <w:t>которого</w:t>
      </w:r>
      <w:r>
        <w:rPr>
          <w:spacing w:val="60"/>
        </w:rPr>
        <w:t> </w:t>
      </w:r>
      <w:r>
        <w:rPr>
          <w:spacing w:val="-5"/>
        </w:rPr>
        <w:t>на-</w:t>
      </w:r>
    </w:p>
    <w:p>
      <w:pPr>
        <w:spacing w:after="0" w:line="223" w:lineRule="auto"/>
        <w:sectPr>
          <w:pgSz w:w="8400" w:h="11900"/>
          <w:pgMar w:header="775" w:footer="0" w:top="980" w:bottom="280" w:left="720" w:right="700"/>
        </w:sectPr>
      </w:pPr>
    </w:p>
    <w:p>
      <w:pPr>
        <w:pStyle w:val="BodyText"/>
        <w:spacing w:line="223" w:lineRule="auto" w:before="143"/>
        <w:ind w:firstLine="0"/>
      </w:pPr>
      <w:r>
        <w:rPr/>
        <w:t>значались императором. Во главе Синода стоял обер-прокурор, </w:t>
      </w:r>
      <w:r>
        <w:rPr/>
        <w:t>чело-</w:t>
      </w:r>
      <w:r>
        <w:rPr>
          <w:spacing w:val="40"/>
        </w:rPr>
        <w:t> </w:t>
      </w:r>
      <w:r>
        <w:rPr/>
        <w:t>век,</w:t>
      </w:r>
      <w:r>
        <w:rPr>
          <w:spacing w:val="80"/>
        </w:rPr>
        <w:t> </w:t>
      </w:r>
      <w:r>
        <w:rPr/>
        <w:t>как</w:t>
      </w:r>
      <w:r>
        <w:rPr>
          <w:spacing w:val="80"/>
        </w:rPr>
        <w:t> </w:t>
      </w:r>
      <w:r>
        <w:rPr/>
        <w:t>правило,</w:t>
      </w:r>
      <w:r>
        <w:rPr>
          <w:spacing w:val="80"/>
        </w:rPr>
        <w:t> </w:t>
      </w:r>
      <w:r>
        <w:rPr/>
        <w:t>очень</w:t>
      </w:r>
      <w:r>
        <w:rPr>
          <w:spacing w:val="80"/>
        </w:rPr>
        <w:t> </w:t>
      </w:r>
      <w:r>
        <w:rPr/>
        <w:t>близкий</w:t>
      </w:r>
      <w:r>
        <w:rPr>
          <w:spacing w:val="80"/>
        </w:rPr>
        <w:t> </w:t>
      </w:r>
      <w:r>
        <w:rPr/>
        <w:t>к</w:t>
      </w:r>
      <w:r>
        <w:rPr>
          <w:spacing w:val="80"/>
        </w:rPr>
        <w:t> </w:t>
      </w:r>
      <w:r>
        <w:rPr/>
        <w:t>царю</w:t>
      </w:r>
      <w:r>
        <w:rPr>
          <w:spacing w:val="80"/>
        </w:rPr>
        <w:t> </w:t>
      </w:r>
      <w:r>
        <w:rPr/>
        <w:t>из</w:t>
      </w:r>
      <w:r>
        <w:rPr>
          <w:spacing w:val="80"/>
        </w:rPr>
        <w:t> </w:t>
      </w:r>
      <w:r>
        <w:rPr/>
        <w:t>военных</w:t>
      </w:r>
      <w:r>
        <w:rPr>
          <w:spacing w:val="80"/>
        </w:rPr>
        <w:t> </w:t>
      </w:r>
      <w:r>
        <w:rPr/>
        <w:t>или гражданских чиновников. Его роль и полномочия все больше усили- вались.</w:t>
      </w:r>
      <w:r>
        <w:rPr>
          <w:spacing w:val="40"/>
        </w:rPr>
        <w:t>  </w:t>
      </w:r>
      <w:r>
        <w:rPr/>
        <w:t>При</w:t>
      </w:r>
      <w:r>
        <w:rPr>
          <w:spacing w:val="40"/>
        </w:rPr>
        <w:t>  </w:t>
      </w:r>
      <w:r>
        <w:rPr/>
        <w:t>Александре</w:t>
      </w:r>
      <w:r>
        <w:rPr>
          <w:spacing w:val="40"/>
        </w:rPr>
        <w:t>  </w:t>
      </w:r>
      <w:r>
        <w:rPr/>
        <w:t>I</w:t>
      </w:r>
      <w:r>
        <w:rPr>
          <w:spacing w:val="40"/>
        </w:rPr>
        <w:t>  </w:t>
      </w:r>
      <w:r>
        <w:rPr/>
        <w:t>должность</w:t>
      </w:r>
      <w:r>
        <w:rPr>
          <w:spacing w:val="40"/>
        </w:rPr>
        <w:t>  </w:t>
      </w:r>
      <w:r>
        <w:rPr/>
        <w:t>обер-прокурора</w:t>
      </w:r>
      <w:r>
        <w:rPr>
          <w:spacing w:val="40"/>
        </w:rPr>
        <w:t>  </w:t>
      </w:r>
      <w:r>
        <w:rPr/>
        <w:t>исполнял</w:t>
      </w:r>
      <w:r>
        <w:rPr>
          <w:spacing w:val="80"/>
        </w:rPr>
        <w:t> </w:t>
      </w:r>
      <w:r>
        <w:rPr/>
        <w:t>в</w:t>
      </w:r>
      <w:r>
        <w:rPr>
          <w:spacing w:val="80"/>
        </w:rPr>
        <w:t> </w:t>
      </w:r>
      <w:r>
        <w:rPr/>
        <w:t>1803—1824</w:t>
      </w:r>
      <w:r>
        <w:rPr>
          <w:spacing w:val="80"/>
        </w:rPr>
        <w:t> </w:t>
      </w:r>
      <w:r>
        <w:rPr/>
        <w:t>гг.</w:t>
      </w:r>
      <w:r>
        <w:rPr>
          <w:spacing w:val="80"/>
        </w:rPr>
        <w:t> </w:t>
      </w:r>
      <w:r>
        <w:rPr/>
        <w:t>князь</w:t>
      </w:r>
      <w:r>
        <w:rPr>
          <w:spacing w:val="80"/>
        </w:rPr>
        <w:t> </w:t>
      </w:r>
      <w:r>
        <w:rPr/>
        <w:t>А.</w:t>
      </w:r>
      <w:r>
        <w:rPr>
          <w:spacing w:val="80"/>
        </w:rPr>
        <w:t> </w:t>
      </w:r>
      <w:r>
        <w:rPr/>
        <w:t>H.</w:t>
      </w:r>
      <w:r>
        <w:rPr>
          <w:spacing w:val="80"/>
        </w:rPr>
        <w:t> </w:t>
      </w:r>
      <w:r>
        <w:rPr/>
        <w:t>Голицын,</w:t>
      </w:r>
      <w:r>
        <w:rPr>
          <w:spacing w:val="80"/>
        </w:rPr>
        <w:t> </w:t>
      </w:r>
      <w:r>
        <w:rPr/>
        <w:t>бывший</w:t>
      </w:r>
      <w:r>
        <w:rPr>
          <w:spacing w:val="80"/>
        </w:rPr>
        <w:t> </w:t>
      </w:r>
      <w:r>
        <w:rPr/>
        <w:t>с</w:t>
      </w:r>
      <w:r>
        <w:rPr>
          <w:spacing w:val="80"/>
        </w:rPr>
        <w:t> </w:t>
      </w:r>
      <w:r>
        <w:rPr/>
        <w:t>1816</w:t>
      </w:r>
      <w:r>
        <w:rPr>
          <w:spacing w:val="80"/>
        </w:rPr>
        <w:t> </w:t>
      </w:r>
      <w:r>
        <w:rPr/>
        <w:t>г.</w:t>
      </w:r>
      <w:r>
        <w:rPr>
          <w:spacing w:val="80"/>
        </w:rPr>
        <w:t> </w:t>
      </w:r>
      <w:r>
        <w:rPr/>
        <w:t>также</w:t>
      </w:r>
      <w:r>
        <w:rPr>
          <w:spacing w:val="40"/>
        </w:rPr>
        <w:t> </w:t>
      </w:r>
      <w:r>
        <w:rPr/>
        <w:t>и</w:t>
      </w:r>
      <w:r>
        <w:rPr>
          <w:spacing w:val="40"/>
        </w:rPr>
        <w:t> </w:t>
      </w:r>
      <w:r>
        <w:rPr/>
        <w:t>министром</w:t>
      </w:r>
      <w:r>
        <w:rPr>
          <w:spacing w:val="40"/>
        </w:rPr>
        <w:t> </w:t>
      </w:r>
      <w:r>
        <w:rPr/>
        <w:t>народного</w:t>
      </w:r>
      <w:r>
        <w:rPr>
          <w:spacing w:val="40"/>
        </w:rPr>
        <w:t> </w:t>
      </w:r>
      <w:r>
        <w:rPr/>
        <w:t>просвещения.</w:t>
      </w:r>
    </w:p>
    <w:p>
      <w:pPr>
        <w:pStyle w:val="BodyText"/>
        <w:spacing w:line="223" w:lineRule="auto" w:before="10"/>
      </w:pPr>
      <w:r>
        <w:rPr/>
        <w:t>Hаиболее активным сторонником идеи реформы системы государ- ственного</w:t>
      </w:r>
      <w:r>
        <w:rPr>
          <w:spacing w:val="80"/>
          <w:w w:val="150"/>
        </w:rPr>
        <w:t> </w:t>
      </w:r>
      <w:r>
        <w:rPr/>
        <w:t>управления</w:t>
      </w:r>
      <w:r>
        <w:rPr>
          <w:spacing w:val="80"/>
          <w:w w:val="150"/>
        </w:rPr>
        <w:t> </w:t>
      </w:r>
      <w:r>
        <w:rPr/>
        <w:t>был</w:t>
      </w:r>
      <w:r>
        <w:rPr>
          <w:spacing w:val="80"/>
          <w:w w:val="150"/>
        </w:rPr>
        <w:t> </w:t>
      </w:r>
      <w:r>
        <w:rPr/>
        <w:t>статс-секретарь</w:t>
      </w:r>
      <w:r>
        <w:rPr>
          <w:spacing w:val="80"/>
          <w:w w:val="150"/>
        </w:rPr>
        <w:t> </w:t>
      </w:r>
      <w:r>
        <w:rPr/>
        <w:t>Hепременного</w:t>
      </w:r>
      <w:r>
        <w:rPr>
          <w:spacing w:val="80"/>
          <w:w w:val="150"/>
        </w:rPr>
        <w:t> </w:t>
      </w:r>
      <w:r>
        <w:rPr/>
        <w:t>совета</w:t>
      </w:r>
      <w:r>
        <w:rPr>
          <w:spacing w:val="40"/>
        </w:rPr>
        <w:t> </w:t>
      </w:r>
      <w:r>
        <w:rPr/>
        <w:t>М.</w:t>
      </w:r>
      <w:r>
        <w:rPr>
          <w:spacing w:val="40"/>
        </w:rPr>
        <w:t> </w:t>
      </w:r>
      <w:r>
        <w:rPr/>
        <w:t>М.</w:t>
      </w:r>
      <w:r>
        <w:rPr>
          <w:spacing w:val="40"/>
        </w:rPr>
        <w:t> </w:t>
      </w:r>
      <w:r>
        <w:rPr/>
        <w:t>Сперанский</w:t>
      </w:r>
      <w:r>
        <w:rPr>
          <w:spacing w:val="40"/>
        </w:rPr>
        <w:t> </w:t>
      </w:r>
      <w:r>
        <w:rPr/>
        <w:t>(1772—1839).</w:t>
      </w:r>
      <w:r>
        <w:rPr>
          <w:spacing w:val="40"/>
        </w:rPr>
        <w:t> </w:t>
      </w:r>
      <w:r>
        <w:rPr/>
        <w:t>Сын</w:t>
      </w:r>
      <w:r>
        <w:rPr>
          <w:spacing w:val="40"/>
        </w:rPr>
        <w:t> </w:t>
      </w:r>
      <w:r>
        <w:rPr/>
        <w:t>бедного</w:t>
      </w:r>
      <w:r>
        <w:rPr>
          <w:spacing w:val="40"/>
        </w:rPr>
        <w:t> </w:t>
      </w:r>
      <w:r>
        <w:rPr/>
        <w:t>сельского</w:t>
      </w:r>
      <w:r>
        <w:rPr>
          <w:spacing w:val="40"/>
        </w:rPr>
        <w:t> </w:t>
      </w:r>
      <w:r>
        <w:rPr/>
        <w:t>священника, он благодаря своему выдающемуся уму, энергии и необычайной рабо- тоспособности быстро сделал блестящую служебную карьеру, стал од- ним</w:t>
      </w:r>
      <w:r>
        <w:rPr>
          <w:spacing w:val="38"/>
        </w:rPr>
        <w:t> </w:t>
      </w:r>
      <w:r>
        <w:rPr/>
        <w:t>из</w:t>
      </w:r>
      <w:r>
        <w:rPr>
          <w:spacing w:val="38"/>
        </w:rPr>
        <w:t> </w:t>
      </w:r>
      <w:r>
        <w:rPr/>
        <w:t>первых</w:t>
      </w:r>
      <w:r>
        <w:rPr>
          <w:spacing w:val="38"/>
        </w:rPr>
        <w:t> </w:t>
      </w:r>
      <w:r>
        <w:rPr/>
        <w:t>лиц</w:t>
      </w:r>
      <w:r>
        <w:rPr>
          <w:spacing w:val="38"/>
        </w:rPr>
        <w:t> </w:t>
      </w:r>
      <w:r>
        <w:rPr/>
        <w:t>в</w:t>
      </w:r>
      <w:r>
        <w:rPr>
          <w:spacing w:val="38"/>
        </w:rPr>
        <w:t> </w:t>
      </w:r>
      <w:r>
        <w:rPr/>
        <w:t>государстве.</w:t>
      </w:r>
      <w:r>
        <w:rPr>
          <w:spacing w:val="38"/>
        </w:rPr>
        <w:t> </w:t>
      </w:r>
      <w:r>
        <w:rPr/>
        <w:t>М.</w:t>
      </w:r>
      <w:r>
        <w:rPr>
          <w:spacing w:val="38"/>
        </w:rPr>
        <w:t> </w:t>
      </w:r>
      <w:r>
        <w:rPr/>
        <w:t>М.</w:t>
      </w:r>
      <w:r>
        <w:rPr>
          <w:spacing w:val="38"/>
        </w:rPr>
        <w:t> </w:t>
      </w:r>
      <w:r>
        <w:rPr/>
        <w:t>Сперанский</w:t>
      </w:r>
      <w:r>
        <w:rPr>
          <w:spacing w:val="38"/>
        </w:rPr>
        <w:t> </w:t>
      </w:r>
      <w:r>
        <w:rPr/>
        <w:t>разработал</w:t>
      </w:r>
      <w:r>
        <w:rPr>
          <w:spacing w:val="38"/>
        </w:rPr>
        <w:t> </w:t>
      </w:r>
      <w:r>
        <w:rPr/>
        <w:t>про- ект</w:t>
      </w:r>
      <w:r>
        <w:rPr>
          <w:spacing w:val="40"/>
        </w:rPr>
        <w:t> </w:t>
      </w:r>
      <w:r>
        <w:rPr/>
        <w:t>реформы</w:t>
      </w:r>
      <w:r>
        <w:rPr>
          <w:spacing w:val="40"/>
        </w:rPr>
        <w:t> </w:t>
      </w:r>
      <w:r>
        <w:rPr/>
        <w:t>государственного</w:t>
      </w:r>
      <w:r>
        <w:rPr>
          <w:spacing w:val="40"/>
        </w:rPr>
        <w:t> </w:t>
      </w:r>
      <w:r>
        <w:rPr/>
        <w:t>управления.</w:t>
      </w:r>
      <w:r>
        <w:rPr>
          <w:spacing w:val="40"/>
        </w:rPr>
        <w:t> </w:t>
      </w:r>
      <w:r>
        <w:rPr/>
        <w:t>Ее</w:t>
      </w:r>
      <w:r>
        <w:rPr>
          <w:spacing w:val="40"/>
        </w:rPr>
        <w:t> </w:t>
      </w:r>
      <w:r>
        <w:rPr/>
        <w:t>осуществление</w:t>
      </w:r>
      <w:r>
        <w:rPr>
          <w:spacing w:val="40"/>
        </w:rPr>
        <w:t> </w:t>
      </w:r>
      <w:r>
        <w:rPr/>
        <w:t>могло бы способствовать началу конституционного процесса в России. В его проекте</w:t>
      </w:r>
      <w:r>
        <w:rPr>
          <w:spacing w:val="-7"/>
        </w:rPr>
        <w:t> </w:t>
      </w:r>
      <w:r>
        <w:rPr/>
        <w:t>—</w:t>
      </w:r>
      <w:r>
        <w:rPr>
          <w:spacing w:val="-7"/>
        </w:rPr>
        <w:t> </w:t>
      </w:r>
      <w:r>
        <w:rPr/>
        <w:t>«Введение</w:t>
      </w:r>
      <w:r>
        <w:rPr>
          <w:spacing w:val="40"/>
        </w:rPr>
        <w:t> </w:t>
      </w:r>
      <w:r>
        <w:rPr/>
        <w:t>к</w:t>
      </w:r>
      <w:r>
        <w:rPr>
          <w:spacing w:val="40"/>
        </w:rPr>
        <w:t> </w:t>
      </w:r>
      <w:r>
        <w:rPr/>
        <w:t>уложению</w:t>
      </w:r>
      <w:r>
        <w:rPr>
          <w:spacing w:val="40"/>
        </w:rPr>
        <w:t> </w:t>
      </w:r>
      <w:r>
        <w:rPr/>
        <w:t>государственных</w:t>
      </w:r>
      <w:r>
        <w:rPr>
          <w:spacing w:val="40"/>
        </w:rPr>
        <w:t> </w:t>
      </w:r>
      <w:r>
        <w:rPr/>
        <w:t>законов»</w:t>
      </w:r>
      <w:r>
        <w:rPr>
          <w:spacing w:val="-7"/>
        </w:rPr>
        <w:t> </w:t>
      </w:r>
      <w:r>
        <w:rPr/>
        <w:t>—</w:t>
      </w:r>
      <w:r>
        <w:rPr>
          <w:spacing w:val="-7"/>
        </w:rPr>
        <w:t> </w:t>
      </w:r>
      <w:r>
        <w:rPr/>
        <w:t>наме- чался принцип разделения законодательной, исполнительной и судеб- ной ветвей власти путем созыва представительной Государственной думы и введения выборных судебных инстанций. Одновременно он считал необходимым создать Государственный совет, который стал бы связующим</w:t>
      </w:r>
      <w:r>
        <w:rPr>
          <w:spacing w:val="80"/>
          <w:w w:val="150"/>
        </w:rPr>
        <w:t> </w:t>
      </w:r>
      <w:r>
        <w:rPr/>
        <w:t>звеном</w:t>
      </w:r>
      <w:r>
        <w:rPr>
          <w:spacing w:val="80"/>
          <w:w w:val="150"/>
        </w:rPr>
        <w:t> </w:t>
      </w:r>
      <w:r>
        <w:rPr/>
        <w:t>между</w:t>
      </w:r>
      <w:r>
        <w:rPr>
          <w:spacing w:val="80"/>
          <w:w w:val="150"/>
        </w:rPr>
        <w:t> </w:t>
      </w:r>
      <w:r>
        <w:rPr/>
        <w:t>императором</w:t>
      </w:r>
      <w:r>
        <w:rPr>
          <w:spacing w:val="80"/>
          <w:w w:val="150"/>
        </w:rPr>
        <w:t> </w:t>
      </w:r>
      <w:r>
        <w:rPr/>
        <w:t>и</w:t>
      </w:r>
      <w:r>
        <w:rPr>
          <w:spacing w:val="80"/>
          <w:w w:val="150"/>
        </w:rPr>
        <w:t> </w:t>
      </w:r>
      <w:r>
        <w:rPr/>
        <w:t>органами</w:t>
      </w:r>
      <w:r>
        <w:rPr>
          <w:spacing w:val="80"/>
          <w:w w:val="150"/>
        </w:rPr>
        <w:t> </w:t>
      </w:r>
      <w:r>
        <w:rPr/>
        <w:t>центрального и местного управления. Все вновь предложенные органы осторожный</w:t>
      </w:r>
      <w:r>
        <w:rPr>
          <w:spacing w:val="80"/>
        </w:rPr>
        <w:t> </w:t>
      </w:r>
      <w:r>
        <w:rPr/>
        <w:t>М.</w:t>
      </w:r>
      <w:r>
        <w:rPr>
          <w:spacing w:val="40"/>
        </w:rPr>
        <w:t> </w:t>
      </w:r>
      <w:r>
        <w:rPr/>
        <w:t>М.</w:t>
      </w:r>
      <w:r>
        <w:rPr>
          <w:spacing w:val="40"/>
        </w:rPr>
        <w:t> </w:t>
      </w:r>
      <w:r>
        <w:rPr/>
        <w:t>Сперанский</w:t>
      </w:r>
      <w:r>
        <w:rPr>
          <w:spacing w:val="40"/>
        </w:rPr>
        <w:t> </w:t>
      </w:r>
      <w:r>
        <w:rPr/>
        <w:t>наделял</w:t>
      </w:r>
      <w:r>
        <w:rPr>
          <w:spacing w:val="40"/>
        </w:rPr>
        <w:t> </w:t>
      </w:r>
      <w:r>
        <w:rPr/>
        <w:t>лишь</w:t>
      </w:r>
      <w:r>
        <w:rPr>
          <w:spacing w:val="40"/>
        </w:rPr>
        <w:t> </w:t>
      </w:r>
      <w:r>
        <w:rPr/>
        <w:t>совещательными</w:t>
      </w:r>
      <w:r>
        <w:rPr>
          <w:spacing w:val="40"/>
        </w:rPr>
        <w:t> </w:t>
      </w:r>
      <w:r>
        <w:rPr/>
        <w:t>правами</w:t>
      </w:r>
      <w:r>
        <w:rPr>
          <w:spacing w:val="40"/>
        </w:rPr>
        <w:t> </w:t>
      </w:r>
      <w:r>
        <w:rPr/>
        <w:t>и</w:t>
      </w:r>
      <w:r>
        <w:rPr>
          <w:spacing w:val="40"/>
        </w:rPr>
        <w:t> </w:t>
      </w:r>
      <w:r>
        <w:rPr/>
        <w:t>отнюдь не</w:t>
      </w:r>
      <w:r>
        <w:rPr>
          <w:spacing w:val="40"/>
        </w:rPr>
        <w:t> </w:t>
      </w:r>
      <w:r>
        <w:rPr/>
        <w:t>покушался</w:t>
      </w:r>
      <w:r>
        <w:rPr>
          <w:spacing w:val="40"/>
        </w:rPr>
        <w:t> </w:t>
      </w:r>
      <w:r>
        <w:rPr/>
        <w:t>на</w:t>
      </w:r>
      <w:r>
        <w:rPr>
          <w:spacing w:val="40"/>
        </w:rPr>
        <w:t> </w:t>
      </w:r>
      <w:r>
        <w:rPr/>
        <w:t>полноту</w:t>
      </w:r>
      <w:r>
        <w:rPr>
          <w:spacing w:val="40"/>
        </w:rPr>
        <w:t> </w:t>
      </w:r>
      <w:r>
        <w:rPr/>
        <w:t>самодержавной</w:t>
      </w:r>
      <w:r>
        <w:rPr>
          <w:spacing w:val="40"/>
        </w:rPr>
        <w:t> </w:t>
      </w:r>
      <w:r>
        <w:rPr/>
        <w:t>власти.</w:t>
      </w:r>
    </w:p>
    <w:p>
      <w:pPr>
        <w:pStyle w:val="BodyText"/>
        <w:spacing w:line="223" w:lineRule="auto"/>
      </w:pPr>
      <w:r>
        <w:rPr/>
        <w:t>Против либерального проекта М. М. Сперанского выступила </w:t>
      </w:r>
      <w:r>
        <w:rPr/>
        <w:t>кон- сервативно</w:t>
      </w:r>
      <w:r>
        <w:rPr>
          <w:spacing w:val="40"/>
        </w:rPr>
        <w:t> </w:t>
      </w:r>
      <w:r>
        <w:rPr/>
        <w:t>настроенная</w:t>
      </w:r>
      <w:r>
        <w:rPr>
          <w:spacing w:val="40"/>
        </w:rPr>
        <w:t> </w:t>
      </w:r>
      <w:r>
        <w:rPr/>
        <w:t>часть</w:t>
      </w:r>
      <w:r>
        <w:rPr>
          <w:spacing w:val="40"/>
        </w:rPr>
        <w:t> </w:t>
      </w:r>
      <w:r>
        <w:rPr/>
        <w:t>дворян,</w:t>
      </w:r>
      <w:r>
        <w:rPr>
          <w:spacing w:val="40"/>
        </w:rPr>
        <w:t> </w:t>
      </w:r>
      <w:r>
        <w:rPr/>
        <w:t>которая</w:t>
      </w:r>
      <w:r>
        <w:rPr>
          <w:spacing w:val="40"/>
        </w:rPr>
        <w:t> </w:t>
      </w:r>
      <w:r>
        <w:rPr/>
        <w:t>увидела</w:t>
      </w:r>
      <w:r>
        <w:rPr>
          <w:spacing w:val="40"/>
        </w:rPr>
        <w:t> </w:t>
      </w:r>
      <w:r>
        <w:rPr/>
        <w:t>в</w:t>
      </w:r>
      <w:r>
        <w:rPr>
          <w:spacing w:val="40"/>
        </w:rPr>
        <w:t> </w:t>
      </w:r>
      <w:r>
        <w:rPr/>
        <w:t>нем</w:t>
      </w:r>
      <w:r>
        <w:rPr>
          <w:spacing w:val="40"/>
        </w:rPr>
        <w:t> </w:t>
      </w:r>
      <w:r>
        <w:rPr/>
        <w:t>опас- ность для самодержавно-крепостнической системы и для своего при- вилегированного</w:t>
      </w:r>
      <w:r>
        <w:rPr>
          <w:spacing w:val="40"/>
        </w:rPr>
        <w:t> </w:t>
      </w:r>
      <w:r>
        <w:rPr/>
        <w:t>положения.</w:t>
      </w:r>
      <w:r>
        <w:rPr>
          <w:spacing w:val="40"/>
        </w:rPr>
        <w:t> </w:t>
      </w:r>
      <w:r>
        <w:rPr/>
        <w:t>Идеологом</w:t>
      </w:r>
      <w:r>
        <w:rPr>
          <w:spacing w:val="40"/>
        </w:rPr>
        <w:t> </w:t>
      </w:r>
      <w:r>
        <w:rPr/>
        <w:t>консерваторов</w:t>
      </w:r>
      <w:r>
        <w:rPr>
          <w:spacing w:val="40"/>
        </w:rPr>
        <w:t> </w:t>
      </w:r>
      <w:r>
        <w:rPr/>
        <w:t>стал</w:t>
      </w:r>
      <w:r>
        <w:rPr>
          <w:spacing w:val="40"/>
        </w:rPr>
        <w:t> </w:t>
      </w:r>
      <w:r>
        <w:rPr/>
        <w:t>извест- ный</w:t>
      </w:r>
      <w:r>
        <w:rPr>
          <w:spacing w:val="40"/>
        </w:rPr>
        <w:t> </w:t>
      </w:r>
      <w:r>
        <w:rPr/>
        <w:t>писатель</w:t>
      </w:r>
      <w:r>
        <w:rPr>
          <w:spacing w:val="40"/>
        </w:rPr>
        <w:t> </w:t>
      </w:r>
      <w:r>
        <w:rPr/>
        <w:t>и</w:t>
      </w:r>
      <w:r>
        <w:rPr>
          <w:spacing w:val="40"/>
        </w:rPr>
        <w:t> </w:t>
      </w:r>
      <w:r>
        <w:rPr/>
        <w:t>историк</w:t>
      </w:r>
      <w:r>
        <w:rPr>
          <w:spacing w:val="40"/>
        </w:rPr>
        <w:t> </w:t>
      </w:r>
      <w:r>
        <w:rPr/>
        <w:t>H.</w:t>
      </w:r>
      <w:r>
        <w:rPr>
          <w:spacing w:val="40"/>
        </w:rPr>
        <w:t> </w:t>
      </w:r>
      <w:r>
        <w:rPr/>
        <w:t>М.</w:t>
      </w:r>
      <w:r>
        <w:rPr>
          <w:spacing w:val="40"/>
        </w:rPr>
        <w:t> </w:t>
      </w:r>
      <w:r>
        <w:rPr/>
        <w:t>Карамзин.</w:t>
      </w:r>
      <w:r>
        <w:rPr>
          <w:spacing w:val="40"/>
        </w:rPr>
        <w:t> </w:t>
      </w:r>
      <w:r>
        <w:rPr/>
        <w:t>В</w:t>
      </w:r>
      <w:r>
        <w:rPr>
          <w:spacing w:val="40"/>
        </w:rPr>
        <w:t> </w:t>
      </w:r>
      <w:r>
        <w:rPr/>
        <w:t>записке</w:t>
      </w:r>
      <w:r>
        <w:rPr>
          <w:spacing w:val="40"/>
        </w:rPr>
        <w:t> </w:t>
      </w:r>
      <w:r>
        <w:rPr/>
        <w:t>«О</w:t>
      </w:r>
      <w:r>
        <w:rPr>
          <w:spacing w:val="40"/>
        </w:rPr>
        <w:t> </w:t>
      </w:r>
      <w:r>
        <w:rPr/>
        <w:t>древней</w:t>
      </w:r>
      <w:r>
        <w:rPr>
          <w:spacing w:val="40"/>
        </w:rPr>
        <w:t> </w:t>
      </w:r>
      <w:r>
        <w:rPr/>
        <w:t>и новой России», адресованной царю, он настаивал на сохранении ста-</w:t>
      </w:r>
      <w:r>
        <w:rPr>
          <w:spacing w:val="80"/>
        </w:rPr>
        <w:t> </w:t>
      </w:r>
      <w:r>
        <w:rPr/>
        <w:t>рых порядков, понимая под этим незыблемость самодержавия и кре- </w:t>
      </w:r>
      <w:r>
        <w:rPr>
          <w:spacing w:val="-2"/>
        </w:rPr>
        <w:t>постничества.</w:t>
      </w:r>
    </w:p>
    <w:p>
      <w:pPr>
        <w:pStyle w:val="BodyText"/>
        <w:tabs>
          <w:tab w:pos="476" w:val="left" w:leader="none"/>
          <w:tab w:pos="1769" w:val="left" w:leader="none"/>
          <w:tab w:pos="2405" w:val="left" w:leader="none"/>
          <w:tab w:pos="2822" w:val="left" w:leader="none"/>
          <w:tab w:pos="3239" w:val="left" w:leader="none"/>
          <w:tab w:pos="4357" w:val="left" w:leader="none"/>
          <w:tab w:pos="5340" w:val="left" w:leader="none"/>
          <w:tab w:pos="5651" w:val="left" w:leader="none"/>
          <w:tab w:pos="6596" w:val="left" w:leader="none"/>
        </w:tabs>
        <w:spacing w:line="225" w:lineRule="auto" w:before="6"/>
        <w:jc w:val="right"/>
      </w:pPr>
      <w:r>
        <w:rPr/>
        <w:t>В</w:t>
      </w:r>
      <w:r>
        <w:rPr>
          <w:spacing w:val="40"/>
        </w:rPr>
        <w:t> </w:t>
      </w:r>
      <w:r>
        <w:rPr/>
        <w:t>практическом</w:t>
      </w:r>
      <w:r>
        <w:rPr>
          <w:spacing w:val="66"/>
        </w:rPr>
        <w:t> </w:t>
      </w:r>
      <w:r>
        <w:rPr/>
        <w:t>плане</w:t>
      </w:r>
      <w:r>
        <w:rPr>
          <w:spacing w:val="40"/>
        </w:rPr>
        <w:t> </w:t>
      </w:r>
      <w:r>
        <w:rPr/>
        <w:t>реакционную</w:t>
      </w:r>
      <w:r>
        <w:rPr>
          <w:spacing w:val="66"/>
        </w:rPr>
        <w:t> </w:t>
      </w:r>
      <w:r>
        <w:rPr/>
        <w:t>политику</w:t>
      </w:r>
      <w:r>
        <w:rPr>
          <w:spacing w:val="66"/>
        </w:rPr>
        <w:t> </w:t>
      </w:r>
      <w:r>
        <w:rPr/>
        <w:t>проводил</w:t>
      </w:r>
      <w:r>
        <w:rPr>
          <w:spacing w:val="40"/>
        </w:rPr>
        <w:t> </w:t>
      </w:r>
      <w:r>
        <w:rPr/>
        <w:t>близкий</w:t>
      </w:r>
      <w:r>
        <w:rPr>
          <w:spacing w:val="40"/>
        </w:rPr>
        <w:t> </w:t>
      </w:r>
      <w:r>
        <w:rPr>
          <w:spacing w:val="-10"/>
        </w:rPr>
        <w:t>к</w:t>
      </w:r>
      <w:r>
        <w:rPr/>
        <w:tab/>
      </w:r>
      <w:r>
        <w:rPr>
          <w:spacing w:val="-2"/>
        </w:rPr>
        <w:t>Александру</w:t>
      </w:r>
      <w:r>
        <w:rPr/>
        <w:tab/>
      </w:r>
      <w:r>
        <w:rPr>
          <w:spacing w:val="-4"/>
        </w:rPr>
        <w:t>граф</w:t>
      </w:r>
      <w:r>
        <w:rPr/>
        <w:tab/>
      </w:r>
      <w:r>
        <w:rPr>
          <w:spacing w:val="-6"/>
        </w:rPr>
        <w:t>А.</w:t>
      </w:r>
      <w:r>
        <w:rPr/>
        <w:tab/>
      </w:r>
      <w:r>
        <w:rPr>
          <w:spacing w:val="-6"/>
        </w:rPr>
        <w:t>А.</w:t>
      </w:r>
      <w:r>
        <w:rPr/>
        <w:tab/>
      </w:r>
      <w:r>
        <w:rPr>
          <w:spacing w:val="-2"/>
        </w:rPr>
        <w:t>Аракчеев,</w:t>
      </w:r>
      <w:r>
        <w:rPr/>
        <w:tab/>
      </w:r>
      <w:r>
        <w:rPr>
          <w:spacing w:val="-2"/>
        </w:rPr>
        <w:t>который</w:t>
      </w:r>
      <w:r>
        <w:rPr/>
        <w:tab/>
      </w:r>
      <w:r>
        <w:rPr>
          <w:spacing w:val="-10"/>
        </w:rPr>
        <w:t>в</w:t>
      </w:r>
      <w:r>
        <w:rPr/>
        <w:tab/>
      </w:r>
      <w:r>
        <w:rPr>
          <w:spacing w:val="-2"/>
        </w:rPr>
        <w:t>отличие</w:t>
      </w:r>
      <w:r>
        <w:rPr/>
        <w:tab/>
      </w:r>
      <w:r>
        <w:rPr>
          <w:spacing w:val="-6"/>
        </w:rPr>
        <w:t>от </w:t>
      </w:r>
      <w:r>
        <w:rPr/>
        <w:t>М.</w:t>
      </w:r>
      <w:r>
        <w:rPr>
          <w:spacing w:val="40"/>
        </w:rPr>
        <w:t> </w:t>
      </w:r>
      <w:r>
        <w:rPr/>
        <w:t>М.</w:t>
      </w:r>
      <w:r>
        <w:rPr>
          <w:spacing w:val="40"/>
        </w:rPr>
        <w:t> </w:t>
      </w:r>
      <w:r>
        <w:rPr/>
        <w:t>Сперанского</w:t>
      </w:r>
      <w:r>
        <w:rPr>
          <w:spacing w:val="40"/>
        </w:rPr>
        <w:t> </w:t>
      </w:r>
      <w:r>
        <w:rPr/>
        <w:t>стремился</w:t>
      </w:r>
      <w:r>
        <w:rPr>
          <w:spacing w:val="40"/>
        </w:rPr>
        <w:t> </w:t>
      </w:r>
      <w:r>
        <w:rPr/>
        <w:t>к</w:t>
      </w:r>
      <w:r>
        <w:rPr>
          <w:spacing w:val="40"/>
        </w:rPr>
        <w:t> </w:t>
      </w:r>
      <w:r>
        <w:rPr/>
        <w:t>укреплению</w:t>
      </w:r>
      <w:r>
        <w:rPr>
          <w:spacing w:val="40"/>
        </w:rPr>
        <w:t> </w:t>
      </w:r>
      <w:r>
        <w:rPr/>
        <w:t>личной</w:t>
      </w:r>
      <w:r>
        <w:rPr>
          <w:spacing w:val="40"/>
        </w:rPr>
        <w:t> </w:t>
      </w:r>
      <w:r>
        <w:rPr/>
        <w:t>власти</w:t>
      </w:r>
      <w:r>
        <w:rPr>
          <w:spacing w:val="40"/>
        </w:rPr>
        <w:t> </w:t>
      </w:r>
      <w:r>
        <w:rPr/>
        <w:t>импера- тора</w:t>
      </w:r>
      <w:r>
        <w:rPr>
          <w:spacing w:val="40"/>
        </w:rPr>
        <w:t> </w:t>
      </w:r>
      <w:r>
        <w:rPr/>
        <w:t>путем</w:t>
      </w:r>
      <w:r>
        <w:rPr>
          <w:spacing w:val="40"/>
        </w:rPr>
        <w:t> </w:t>
      </w:r>
      <w:r>
        <w:rPr/>
        <w:t>дальнейшего</w:t>
      </w:r>
      <w:r>
        <w:rPr>
          <w:spacing w:val="40"/>
        </w:rPr>
        <w:t> </w:t>
      </w:r>
      <w:r>
        <w:rPr/>
        <w:t>развития</w:t>
      </w:r>
      <w:r>
        <w:rPr>
          <w:spacing w:val="40"/>
        </w:rPr>
        <w:t> </w:t>
      </w:r>
      <w:r>
        <w:rPr/>
        <w:t>бюрократической</w:t>
      </w:r>
      <w:r>
        <w:rPr>
          <w:spacing w:val="40"/>
        </w:rPr>
        <w:t> </w:t>
      </w:r>
      <w:r>
        <w:rPr/>
        <w:t>системы.</w:t>
      </w:r>
      <w:r>
        <w:rPr>
          <w:spacing w:val="40"/>
        </w:rPr>
        <w:t> </w:t>
      </w:r>
      <w:r>
        <w:rPr/>
        <w:t>Борьба между</w:t>
      </w:r>
      <w:r>
        <w:rPr>
          <w:spacing w:val="80"/>
        </w:rPr>
        <w:t> </w:t>
      </w:r>
      <w:r>
        <w:rPr/>
        <w:t>либералами</w:t>
      </w:r>
      <w:r>
        <w:rPr>
          <w:spacing w:val="80"/>
        </w:rPr>
        <w:t> </w:t>
      </w:r>
      <w:r>
        <w:rPr/>
        <w:t>и</w:t>
      </w:r>
      <w:r>
        <w:rPr>
          <w:spacing w:val="80"/>
        </w:rPr>
        <w:t> </w:t>
      </w:r>
      <w:r>
        <w:rPr/>
        <w:t>консерваторами</w:t>
      </w:r>
      <w:r>
        <w:rPr>
          <w:spacing w:val="80"/>
        </w:rPr>
        <w:t> </w:t>
      </w:r>
      <w:r>
        <w:rPr/>
        <w:t>закончилась</w:t>
      </w:r>
      <w:r>
        <w:rPr>
          <w:spacing w:val="80"/>
        </w:rPr>
        <w:t> </w:t>
      </w:r>
      <w:r>
        <w:rPr/>
        <w:t>победой</w:t>
      </w:r>
      <w:r>
        <w:rPr>
          <w:spacing w:val="80"/>
        </w:rPr>
        <w:t> </w:t>
      </w:r>
      <w:r>
        <w:rPr/>
        <w:t>послед- них.</w:t>
      </w:r>
      <w:r>
        <w:rPr>
          <w:spacing w:val="40"/>
        </w:rPr>
        <w:t> </w:t>
      </w:r>
      <w:r>
        <w:rPr/>
        <w:t>М.</w:t>
      </w:r>
      <w:r>
        <w:rPr>
          <w:spacing w:val="40"/>
        </w:rPr>
        <w:t> </w:t>
      </w:r>
      <w:r>
        <w:rPr/>
        <w:t>М.</w:t>
      </w:r>
      <w:r>
        <w:rPr>
          <w:spacing w:val="40"/>
        </w:rPr>
        <w:t> </w:t>
      </w:r>
      <w:r>
        <w:rPr/>
        <w:t>Сперанский</w:t>
      </w:r>
      <w:r>
        <w:rPr>
          <w:spacing w:val="40"/>
        </w:rPr>
        <w:t> </w:t>
      </w:r>
      <w:r>
        <w:rPr/>
        <w:t>был</w:t>
      </w:r>
      <w:r>
        <w:rPr>
          <w:spacing w:val="40"/>
        </w:rPr>
        <w:t> </w:t>
      </w:r>
      <w:r>
        <w:rPr/>
        <w:t>отстранен</w:t>
      </w:r>
      <w:r>
        <w:rPr>
          <w:spacing w:val="40"/>
        </w:rPr>
        <w:t> </w:t>
      </w:r>
      <w:r>
        <w:rPr/>
        <w:t>от</w:t>
      </w:r>
      <w:r>
        <w:rPr>
          <w:spacing w:val="40"/>
        </w:rPr>
        <w:t> </w:t>
      </w:r>
      <w:r>
        <w:rPr/>
        <w:t>дел</w:t>
      </w:r>
      <w:r>
        <w:rPr>
          <w:spacing w:val="40"/>
        </w:rPr>
        <w:t> </w:t>
      </w:r>
      <w:r>
        <w:rPr/>
        <w:t>и</w:t>
      </w:r>
      <w:r>
        <w:rPr>
          <w:spacing w:val="40"/>
        </w:rPr>
        <w:t> </w:t>
      </w:r>
      <w:r>
        <w:rPr/>
        <w:t>отправлен</w:t>
      </w:r>
      <w:r>
        <w:rPr>
          <w:spacing w:val="40"/>
        </w:rPr>
        <w:t> </w:t>
      </w:r>
      <w:r>
        <w:rPr/>
        <w:t>в</w:t>
      </w:r>
      <w:r>
        <w:rPr>
          <w:spacing w:val="40"/>
        </w:rPr>
        <w:t> </w:t>
      </w:r>
      <w:r>
        <w:rPr/>
        <w:t>ссылку. Единственным</w:t>
      </w:r>
      <w:r>
        <w:rPr>
          <w:spacing w:val="40"/>
        </w:rPr>
        <w:t> </w:t>
      </w:r>
      <w:r>
        <w:rPr/>
        <w:t>результатом</w:t>
      </w:r>
      <w:r>
        <w:rPr>
          <w:spacing w:val="40"/>
        </w:rPr>
        <w:t> </w:t>
      </w:r>
      <w:r>
        <w:rPr/>
        <w:t>реализации</w:t>
      </w:r>
      <w:r>
        <w:rPr>
          <w:spacing w:val="40"/>
        </w:rPr>
        <w:t> </w:t>
      </w:r>
      <w:r>
        <w:rPr/>
        <w:t>планов</w:t>
      </w:r>
      <w:r>
        <w:rPr>
          <w:spacing w:val="40"/>
        </w:rPr>
        <w:t> </w:t>
      </w:r>
      <w:r>
        <w:rPr/>
        <w:t>М.</w:t>
      </w:r>
      <w:r>
        <w:rPr>
          <w:spacing w:val="40"/>
        </w:rPr>
        <w:t> </w:t>
      </w:r>
      <w:r>
        <w:rPr/>
        <w:t>М.</w:t>
      </w:r>
      <w:r>
        <w:rPr>
          <w:spacing w:val="40"/>
        </w:rPr>
        <w:t> </w:t>
      </w:r>
      <w:r>
        <w:rPr/>
        <w:t>Сперанско-</w:t>
      </w:r>
    </w:p>
    <w:p>
      <w:pPr>
        <w:pStyle w:val="BodyText"/>
        <w:spacing w:line="223" w:lineRule="auto"/>
        <w:ind w:firstLine="0"/>
      </w:pPr>
      <w:r>
        <w:rPr/>
        <w:t>го было учреждение Государственного совета в 1810 г., который </w:t>
      </w:r>
      <w:r>
        <w:rPr/>
        <w:t>со- стоял из министров и других высших сановников, назначаемых им- ператором.</w:t>
      </w:r>
      <w:r>
        <w:rPr>
          <w:spacing w:val="40"/>
        </w:rPr>
        <w:t> </w:t>
      </w:r>
      <w:r>
        <w:rPr/>
        <w:t>Ему</w:t>
      </w:r>
      <w:r>
        <w:rPr>
          <w:spacing w:val="40"/>
        </w:rPr>
        <w:t> </w:t>
      </w:r>
      <w:r>
        <w:rPr/>
        <w:t>были</w:t>
      </w:r>
      <w:r>
        <w:rPr>
          <w:spacing w:val="40"/>
        </w:rPr>
        <w:t> </w:t>
      </w:r>
      <w:r>
        <w:rPr/>
        <w:t>приданы</w:t>
      </w:r>
      <w:r>
        <w:rPr>
          <w:spacing w:val="40"/>
        </w:rPr>
        <w:t> </w:t>
      </w:r>
      <w:r>
        <w:rPr/>
        <w:t>совещательные</w:t>
      </w:r>
      <w:r>
        <w:rPr>
          <w:spacing w:val="40"/>
        </w:rPr>
        <w:t> </w:t>
      </w:r>
      <w:r>
        <w:rPr/>
        <w:t>функции</w:t>
      </w:r>
      <w:r>
        <w:rPr>
          <w:spacing w:val="40"/>
        </w:rPr>
        <w:t> </w:t>
      </w:r>
      <w:r>
        <w:rPr/>
        <w:t>при</w:t>
      </w:r>
      <w:r>
        <w:rPr>
          <w:spacing w:val="40"/>
        </w:rPr>
        <w:t> </w:t>
      </w:r>
      <w:r>
        <w:rPr/>
        <w:t>разра- ботке новых законов и толковании смысла уже изданных. Государст- венный совет распределял также финансовые средства между мини- стерствами и рассматривал годовые отчеты министров до их предос- тавления императору. (С такими функциями Государственный совет просуществовал</w:t>
      </w:r>
      <w:r>
        <w:rPr>
          <w:spacing w:val="40"/>
        </w:rPr>
        <w:t> </w:t>
      </w:r>
      <w:r>
        <w:rPr/>
        <w:t>до</w:t>
      </w:r>
      <w:r>
        <w:rPr>
          <w:spacing w:val="40"/>
        </w:rPr>
        <w:t> </w:t>
      </w:r>
      <w:r>
        <w:rPr/>
        <w:t>1906</w:t>
      </w:r>
      <w:r>
        <w:rPr>
          <w:spacing w:val="40"/>
        </w:rPr>
        <w:t> </w:t>
      </w:r>
      <w:r>
        <w:rPr/>
        <w:t>г.)</w:t>
      </w:r>
    </w:p>
    <w:p>
      <w:pPr>
        <w:spacing w:after="0" w:line="223" w:lineRule="auto"/>
        <w:sectPr>
          <w:pgSz w:w="8400" w:h="11900"/>
          <w:pgMar w:header="740" w:footer="0" w:top="980" w:bottom="280" w:left="720" w:right="700"/>
        </w:sect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spacing w:before="9"/>
        <w:ind w:left="0" w:right="0" w:firstLine="0"/>
        <w:jc w:val="left"/>
        <w:rPr>
          <w:sz w:val="29"/>
        </w:rPr>
      </w:pPr>
    </w:p>
    <w:p>
      <w:pPr>
        <w:pStyle w:val="BodyText"/>
        <w:spacing w:line="223" w:lineRule="auto" w:before="105"/>
      </w:pPr>
      <w:r>
        <w:rPr/>
        <w:pict>
          <v:group style="position:absolute;margin-left:44.173pt;margin-top:-240.411346pt;width:332.5pt;height:237.25pt;mso-position-horizontal-relative:page;mso-position-vertical-relative:paragraph;z-index:15742464" id="docshapegroup496" coordorigin="883,-4808" coordsize="6650,4745">
            <v:rect style="position:absolute;left:899;top:-4793;width:6618;height:4713" id="docshape497" filled="false" stroked="true" strokeweight="1.598pt" strokecolor="#000000">
              <v:stroke dashstyle="solid"/>
            </v:rect>
            <v:shape style="position:absolute;left:997;top:-3976;width:6377;height:3747" id="docshape498" coordorigin="997,-3975" coordsize="6377,3747" path="m997,-3347l2440,-3347,2440,-3052,997,-3052,997,-3347xm2492,-3347l3780,-3347,3780,-3052,2492,-3052,2492,-3347xm5158,-3347l6214,-3347,6214,-3052,5158,-3052,5158,-3347xm6279,-3347l7374,-3347,7374,-3052,6279,-3052,6279,-3347xm997,-2898l2440,-2898,2440,-2256,997,-2256,997,-2898xm2492,-2898l3780,-2898,3780,-2256,2492,-2256,2492,-2898xm3909,-2898l5081,-2898,5081,-2256,3909,-2256,3909,-2898xm5158,-2898l6214,-2898,6214,-2256,5158,-2256,5158,-2898xm6279,-2898l7374,-2898,7374,-2256,6279,-2256,6279,-2898xm997,-2115l7374,-2115,7374,-1679,997,-1679,997,-2115xm1088,-1345l1526,-1345,1526,-229,1088,-229,1088,-1345xm1809,-1345l2234,-1345,2234,-229,1809,-229,1809,-1345xm2672,-1345l3110,-1345,3110,-229,2672,-229,2672,-1345xm3522,-1345l3973,-1345,3973,-229,3522,-229,3522,-1345xm4398,-1345l4836,-1345,4836,-229,4398,-229,4398,-1345xm5274,-1345l5699,-1345,5699,-229,5274,-229,5274,-1345xm6124,-1345l6549,-1345,6549,-229,6124,-229,6124,-1345xm6845,-1345l7271,-1345,7271,-229,6845,-229,6845,-1345xm1309,-1679l1309,-1345m2027,-1679l2027,-1345m2882,-1679l2882,-1345m3780,-1679l3780,-1345m4612,-1679l4612,-1345m5476,-1679l5476,-1345m6341,-1679l6341,-1345m7068,-1679l7068,-1345m3831,-3603l3831,-2115m5817,-2256l5817,-2115m3831,-3603l3110,-3347m3831,-3603l1809,-3347m4398,-3347l3831,-3603,5557,-3347m6549,-3347l3909,-3603m3406,-3975l5557,-3975,5557,-3603,3406,-3603,3406,-3975xe" filled="false" stroked="true" strokeweight=".502003pt" strokecolor="#000000">
              <v:path arrowok="t"/>
              <v:stroke dashstyle="solid"/>
            </v:shape>
            <v:shape style="position:absolute;left:1317;top:-4647;width:5754;height:982" type="#_x0000_t202" id="docshape499" filled="false" stroked="false">
              <v:textbox inset="0,0,0,0">
                <w:txbxContent>
                  <w:p>
                    <w:pPr>
                      <w:spacing w:line="184" w:lineRule="auto" w:before="34"/>
                      <w:ind w:left="0" w:right="78" w:firstLine="160"/>
                      <w:jc w:val="left"/>
                      <w:rPr>
                        <w:rFonts w:ascii="Arial" w:hAnsi="Arial"/>
                        <w:b/>
                        <w:sz w:val="22"/>
                      </w:rPr>
                    </w:pPr>
                    <w:r>
                      <w:rPr>
                        <w:rFonts w:ascii="Arial" w:hAnsi="Arial"/>
                        <w:b/>
                        <w:w w:val="105"/>
                        <w:sz w:val="22"/>
                      </w:rPr>
                      <w:t>Система высшего и центрального управления</w:t>
                    </w:r>
                    <w:r>
                      <w:rPr>
                        <w:rFonts w:ascii="Arial" w:hAnsi="Arial"/>
                        <w:b/>
                        <w:spacing w:val="40"/>
                        <w:w w:val="105"/>
                        <w:sz w:val="22"/>
                      </w:rPr>
                      <w:t> </w:t>
                    </w:r>
                    <w:r>
                      <w:rPr>
                        <w:rFonts w:ascii="Arial" w:hAnsi="Arial"/>
                        <w:b/>
                        <w:w w:val="105"/>
                        <w:sz w:val="22"/>
                      </w:rPr>
                      <w:t>в Российской империи в первой половине XIX </w:t>
                    </w:r>
                    <w:r>
                      <w:rPr>
                        <w:rFonts w:ascii="Arial" w:hAnsi="Arial"/>
                        <w:b/>
                        <w:w w:val="105"/>
                        <w:sz w:val="22"/>
                      </w:rPr>
                      <w:t>в.</w:t>
                    </w:r>
                  </w:p>
                  <w:p>
                    <w:pPr>
                      <w:spacing w:line="240" w:lineRule="auto" w:before="3"/>
                      <w:rPr>
                        <w:rFonts w:ascii="Arial"/>
                        <w:b/>
                        <w:sz w:val="28"/>
                      </w:rPr>
                    </w:pPr>
                  </w:p>
                  <w:p>
                    <w:pPr>
                      <w:spacing w:before="0"/>
                      <w:ind w:left="2337" w:right="0" w:firstLine="0"/>
                      <w:jc w:val="left"/>
                      <w:rPr>
                        <w:rFonts w:ascii="Trebuchet MS" w:hAnsi="Trebuchet MS"/>
                        <w:sz w:val="20"/>
                      </w:rPr>
                    </w:pPr>
                    <w:r>
                      <w:rPr>
                        <w:rFonts w:ascii="Trebuchet MS" w:hAnsi="Trebuchet MS"/>
                        <w:spacing w:val="47"/>
                        <w:w w:val="110"/>
                        <w:sz w:val="20"/>
                      </w:rPr>
                      <w:t>ИМПЕРАТОР </w:t>
                    </w:r>
                  </w:p>
                </w:txbxContent>
              </v:textbox>
              <w10:wrap type="none"/>
            </v:shape>
            <v:shape style="position:absolute;left:1055;top:-3291;width:2631;height:197" type="#_x0000_t202" id="docshape500" filled="false" stroked="false">
              <v:textbox inset="0,0,0,0">
                <w:txbxContent>
                  <w:p>
                    <w:pPr>
                      <w:spacing w:line="196" w:lineRule="exact" w:before="0"/>
                      <w:ind w:left="0" w:right="0" w:firstLine="0"/>
                      <w:jc w:val="left"/>
                      <w:rPr>
                        <w:rFonts w:ascii="Trebuchet MS" w:hAnsi="Trebuchet MS"/>
                        <w:sz w:val="16"/>
                      </w:rPr>
                    </w:pPr>
                    <w:r>
                      <w:rPr>
                        <w:rFonts w:ascii="Trebuchet MS" w:hAnsi="Trebuchet MS"/>
                        <w:sz w:val="16"/>
                      </w:rPr>
                      <w:t>Генерал-прокурор</w:t>
                    </w:r>
                    <w:r>
                      <w:rPr>
                        <w:rFonts w:ascii="Trebuchet MS" w:hAnsi="Trebuchet MS"/>
                        <w:spacing w:val="29"/>
                        <w:sz w:val="16"/>
                      </w:rPr>
                      <w:t>  </w:t>
                    </w:r>
                    <w:r>
                      <w:rPr>
                        <w:rFonts w:ascii="Trebuchet MS" w:hAnsi="Trebuchet MS"/>
                        <w:spacing w:val="-2"/>
                        <w:position w:val="-1"/>
                        <w:sz w:val="16"/>
                      </w:rPr>
                      <w:t>Управляющий</w:t>
                    </w:r>
                  </w:p>
                </w:txbxContent>
              </v:textbox>
              <w10:wrap type="none"/>
            </v:shape>
            <v:shape style="position:absolute;left:5186;top:-3278;width:2172;height:190" type="#_x0000_t202" id="docshape501" filled="false" stroked="false">
              <v:textbox inset="0,0,0,0">
                <w:txbxContent>
                  <w:p>
                    <w:pPr>
                      <w:spacing w:line="189" w:lineRule="exact" w:before="0"/>
                      <w:ind w:left="0" w:right="0" w:firstLine="0"/>
                      <w:jc w:val="left"/>
                      <w:rPr>
                        <w:rFonts w:ascii="Trebuchet MS" w:hAnsi="Trebuchet MS"/>
                        <w:sz w:val="16"/>
                      </w:rPr>
                    </w:pPr>
                    <w:r>
                      <w:rPr>
                        <w:rFonts w:ascii="Trebuchet MS" w:hAnsi="Trebuchet MS"/>
                        <w:spacing w:val="-4"/>
                        <w:sz w:val="16"/>
                      </w:rPr>
                      <w:t>Председатель</w:t>
                    </w:r>
                    <w:r>
                      <w:rPr>
                        <w:rFonts w:ascii="Trebuchet MS" w:hAnsi="Trebuchet MS"/>
                        <w:spacing w:val="57"/>
                        <w:sz w:val="16"/>
                      </w:rPr>
                      <w:t> </w:t>
                    </w:r>
                    <w:r>
                      <w:rPr>
                        <w:rFonts w:ascii="Trebuchet MS" w:hAnsi="Trebuchet MS"/>
                        <w:spacing w:val="-4"/>
                        <w:position w:val="1"/>
                        <w:sz w:val="16"/>
                      </w:rPr>
                      <w:t>Обер-</w:t>
                    </w:r>
                    <w:r>
                      <w:rPr>
                        <w:rFonts w:ascii="Trebuchet MS" w:hAnsi="Trebuchet MS"/>
                        <w:spacing w:val="-6"/>
                        <w:position w:val="1"/>
                        <w:sz w:val="16"/>
                      </w:rPr>
                      <w:t>прокурор</w:t>
                    </w:r>
                  </w:p>
                </w:txbxContent>
              </v:textbox>
              <w10:wrap type="none"/>
            </v:shape>
            <v:shape style="position:absolute;left:1054;top:-2747;width:2709;height:187" type="#_x0000_t202" id="docshape502" filled="false" stroked="false">
              <v:textbox inset="0,0,0,0">
                <w:txbxContent>
                  <w:p>
                    <w:pPr>
                      <w:spacing w:line="186" w:lineRule="exact" w:before="0"/>
                      <w:ind w:left="0" w:right="0" w:firstLine="0"/>
                      <w:jc w:val="left"/>
                      <w:rPr>
                        <w:rFonts w:ascii="Trebuchet MS" w:hAnsi="Trebuchet MS"/>
                        <w:sz w:val="16"/>
                      </w:rPr>
                    </w:pPr>
                    <w:r>
                      <w:rPr>
                        <w:rFonts w:ascii="Trebuchet MS" w:hAnsi="Trebuchet MS"/>
                        <w:w w:val="90"/>
                        <w:position w:val="1"/>
                        <w:sz w:val="16"/>
                      </w:rPr>
                      <w:t>Правительствующий</w:t>
                    </w:r>
                    <w:r>
                      <w:rPr>
                        <w:rFonts w:ascii="Trebuchet MS" w:hAnsi="Trebuchet MS"/>
                        <w:spacing w:val="75"/>
                        <w:w w:val="150"/>
                        <w:position w:val="1"/>
                        <w:sz w:val="16"/>
                      </w:rPr>
                      <w:t> </w:t>
                    </w:r>
                    <w:r>
                      <w:rPr>
                        <w:rFonts w:ascii="Trebuchet MS" w:hAnsi="Trebuchet MS"/>
                        <w:spacing w:val="-2"/>
                        <w:w w:val="95"/>
                        <w:sz w:val="16"/>
                      </w:rPr>
                      <w:t>Императорского</w:t>
                    </w:r>
                  </w:p>
                </w:txbxContent>
              </v:textbox>
              <w10:wrap type="none"/>
            </v:shape>
            <v:shape style="position:absolute;left:2553;top:-2879;width:1224;height:177" type="#_x0000_t202" id="docshape503" filled="false" stroked="false">
              <v:textbox inset="0,0,0,0">
                <w:txbxContent>
                  <w:p>
                    <w:pPr>
                      <w:spacing w:line="176" w:lineRule="exact" w:before="0"/>
                      <w:ind w:left="0" w:right="0" w:firstLine="0"/>
                      <w:jc w:val="left"/>
                      <w:rPr>
                        <w:rFonts w:ascii="Trebuchet MS" w:hAnsi="Trebuchet MS"/>
                        <w:sz w:val="16"/>
                      </w:rPr>
                    </w:pPr>
                    <w:r>
                      <w:rPr>
                        <w:rFonts w:ascii="Trebuchet MS" w:hAnsi="Trebuchet MS"/>
                        <w:spacing w:val="-2"/>
                        <w:sz w:val="16"/>
                      </w:rPr>
                      <w:t>Собственная</w:t>
                    </w:r>
                    <w:r>
                      <w:rPr>
                        <w:rFonts w:ascii="Trebuchet MS" w:hAnsi="Trebuchet MS"/>
                        <w:spacing w:val="-5"/>
                        <w:sz w:val="16"/>
                      </w:rPr>
                      <w:t> Его</w:t>
                    </w:r>
                  </w:p>
                </w:txbxContent>
              </v:textbox>
              <w10:wrap type="none"/>
            </v:shape>
            <v:shape style="position:absolute;left:3940;top:-2760;width:2095;height:180" type="#_x0000_t202" id="docshape504" filled="false" stroked="false">
              <v:textbox inset="0,0,0,0">
                <w:txbxContent>
                  <w:p>
                    <w:pPr>
                      <w:tabs>
                        <w:tab w:pos="1424" w:val="left" w:leader="none"/>
                      </w:tabs>
                      <w:spacing w:line="179" w:lineRule="exact" w:before="0"/>
                      <w:ind w:left="0" w:right="0" w:firstLine="0"/>
                      <w:jc w:val="left"/>
                      <w:rPr>
                        <w:rFonts w:ascii="Trebuchet MS" w:hAnsi="Trebuchet MS"/>
                        <w:sz w:val="16"/>
                      </w:rPr>
                    </w:pPr>
                    <w:r>
                      <w:rPr>
                        <w:rFonts w:ascii="Trebuchet MS" w:hAnsi="Trebuchet MS"/>
                        <w:spacing w:val="-2"/>
                        <w:sz w:val="16"/>
                      </w:rPr>
                      <w:t>Государственный</w:t>
                    </w:r>
                    <w:r>
                      <w:rPr>
                        <w:rFonts w:ascii="Trebuchet MS" w:hAnsi="Trebuchet MS"/>
                        <w:sz w:val="16"/>
                      </w:rPr>
                      <w:tab/>
                    </w:r>
                    <w:r>
                      <w:rPr>
                        <w:rFonts w:ascii="Trebuchet MS" w:hAnsi="Trebuchet MS"/>
                        <w:spacing w:val="-2"/>
                        <w:sz w:val="16"/>
                      </w:rPr>
                      <w:t>Комитет</w:t>
                    </w:r>
                  </w:p>
                </w:txbxContent>
              </v:textbox>
              <w10:wrap type="none"/>
            </v:shape>
            <v:shape style="position:absolute;left:1551;top:-2606;width:391;height:177" type="#_x0000_t202" id="docshape505" filled="false" stroked="false">
              <v:textbox inset="0,0,0,0">
                <w:txbxContent>
                  <w:p>
                    <w:pPr>
                      <w:spacing w:line="176" w:lineRule="exact" w:before="0"/>
                      <w:ind w:left="0" w:right="0" w:firstLine="0"/>
                      <w:jc w:val="left"/>
                      <w:rPr>
                        <w:rFonts w:ascii="Trebuchet MS" w:hAnsi="Trebuchet MS"/>
                        <w:sz w:val="16"/>
                      </w:rPr>
                    </w:pPr>
                    <w:r>
                      <w:rPr>
                        <w:rFonts w:ascii="Trebuchet MS" w:hAnsi="Trebuchet MS"/>
                        <w:spacing w:val="-7"/>
                        <w:sz w:val="16"/>
                      </w:rPr>
                      <w:t>cенат</w:t>
                    </w:r>
                  </w:p>
                </w:txbxContent>
              </v:textbox>
              <w10:wrap type="none"/>
            </v:shape>
            <v:shape style="position:absolute;left:2746;top:-2596;width:838;height:318" type="#_x0000_t202" id="docshape506" filled="false" stroked="false">
              <v:textbox inset="0,0,0,0">
                <w:txbxContent>
                  <w:p>
                    <w:pPr>
                      <w:spacing w:line="182" w:lineRule="auto" w:before="26"/>
                      <w:ind w:left="0" w:right="9" w:hanging="1"/>
                      <w:jc w:val="left"/>
                      <w:rPr>
                        <w:rFonts w:ascii="Trebuchet MS" w:hAnsi="Trebuchet MS"/>
                        <w:sz w:val="16"/>
                      </w:rPr>
                    </w:pPr>
                    <w:r>
                      <w:rPr>
                        <w:rFonts w:ascii="Trebuchet MS" w:hAnsi="Trebuchet MS"/>
                        <w:spacing w:val="-4"/>
                        <w:sz w:val="16"/>
                      </w:rPr>
                      <w:t>Величества </w:t>
                    </w:r>
                    <w:r>
                      <w:rPr>
                        <w:rFonts w:ascii="Trebuchet MS" w:hAnsi="Trebuchet MS"/>
                        <w:spacing w:val="-2"/>
                        <w:w w:val="90"/>
                        <w:sz w:val="16"/>
                      </w:rPr>
                      <w:t>канцелярия</w:t>
                    </w:r>
                  </w:p>
                </w:txbxContent>
              </v:textbox>
              <w10:wrap type="none"/>
            </v:shape>
            <v:shape style="position:absolute;left:4326;top:-2616;width:381;height:177" type="#_x0000_t202" id="docshape507" filled="false" stroked="false">
              <v:textbox inset="0,0,0,0">
                <w:txbxContent>
                  <w:p>
                    <w:pPr>
                      <w:spacing w:line="176" w:lineRule="exact" w:before="0"/>
                      <w:ind w:left="0" w:right="0" w:firstLine="0"/>
                      <w:jc w:val="left"/>
                      <w:rPr>
                        <w:rFonts w:ascii="Trebuchet MS" w:hAnsi="Trebuchet MS"/>
                        <w:sz w:val="16"/>
                      </w:rPr>
                    </w:pPr>
                    <w:r>
                      <w:rPr>
                        <w:rFonts w:ascii="Trebuchet MS" w:hAnsi="Trebuchet MS"/>
                        <w:spacing w:val="-2"/>
                        <w:w w:val="90"/>
                        <w:sz w:val="16"/>
                      </w:rPr>
                      <w:t>совет</w:t>
                    </w:r>
                  </w:p>
                </w:txbxContent>
              </v:textbox>
              <w10:wrap type="none"/>
            </v:shape>
            <v:shape style="position:absolute;left:5270;top:-2731;width:2019;height:318" type="#_x0000_t202" id="docshape508" filled="false" stroked="false">
              <v:textbox inset="0,0,0,0">
                <w:txbxContent>
                  <w:p>
                    <w:pPr>
                      <w:tabs>
                        <w:tab w:pos="1124" w:val="left" w:leader="none"/>
                      </w:tabs>
                      <w:spacing w:line="110" w:lineRule="auto" w:before="11"/>
                      <w:ind w:left="0" w:right="0" w:firstLine="0"/>
                      <w:jc w:val="left"/>
                      <w:rPr>
                        <w:rFonts w:ascii="Trebuchet MS" w:hAnsi="Trebuchet MS"/>
                        <w:sz w:val="16"/>
                      </w:rPr>
                    </w:pPr>
                    <w:r>
                      <w:rPr>
                        <w:rFonts w:ascii="Trebuchet MS" w:hAnsi="Trebuchet MS"/>
                        <w:spacing w:val="-2"/>
                        <w:w w:val="105"/>
                        <w:position w:val="-10"/>
                        <w:sz w:val="16"/>
                      </w:rPr>
                      <w:t>министров</w:t>
                    </w:r>
                    <w:r>
                      <w:rPr>
                        <w:rFonts w:ascii="Trebuchet MS" w:hAnsi="Trebuchet MS"/>
                        <w:position w:val="-10"/>
                        <w:sz w:val="16"/>
                      </w:rPr>
                      <w:tab/>
                    </w:r>
                    <w:r>
                      <w:rPr>
                        <w:rFonts w:ascii="Trebuchet MS" w:hAnsi="Trebuchet MS"/>
                        <w:spacing w:val="-2"/>
                        <w:w w:val="105"/>
                        <w:sz w:val="16"/>
                      </w:rPr>
                      <w:t>Святейший</w:t>
                    </w:r>
                  </w:p>
                  <w:p>
                    <w:pPr>
                      <w:spacing w:line="108" w:lineRule="exact" w:before="0"/>
                      <w:ind w:left="1328" w:right="0" w:firstLine="0"/>
                      <w:jc w:val="left"/>
                      <w:rPr>
                        <w:rFonts w:ascii="Trebuchet MS" w:hAnsi="Trebuchet MS"/>
                        <w:sz w:val="16"/>
                      </w:rPr>
                    </w:pPr>
                    <w:r>
                      <w:rPr>
                        <w:rFonts w:ascii="Trebuchet MS" w:hAnsi="Trebuchet MS"/>
                        <w:spacing w:val="-4"/>
                        <w:w w:val="105"/>
                        <w:sz w:val="16"/>
                      </w:rPr>
                      <w:t>cинод</w:t>
                    </w:r>
                  </w:p>
                </w:txbxContent>
              </v:textbox>
              <w10:wrap type="none"/>
            </v:shape>
            <v:shape style="position:absolute;left:3369;top:-2059;width:1879;height:337" type="#_x0000_t202" id="docshape509" filled="false" stroked="false">
              <v:textbox inset="0,0,0,0">
                <w:txbxContent>
                  <w:p>
                    <w:pPr>
                      <w:spacing w:line="163" w:lineRule="exact" w:before="0"/>
                      <w:ind w:left="0" w:right="0" w:firstLine="0"/>
                      <w:jc w:val="left"/>
                      <w:rPr>
                        <w:rFonts w:ascii="Trebuchet MS" w:hAnsi="Trebuchet MS"/>
                        <w:sz w:val="16"/>
                      </w:rPr>
                    </w:pPr>
                    <w:r>
                      <w:rPr>
                        <w:rFonts w:ascii="Trebuchet MS" w:hAnsi="Trebuchet MS"/>
                        <w:spacing w:val="38"/>
                        <w:w w:val="110"/>
                        <w:sz w:val="16"/>
                      </w:rPr>
                      <w:t>МИНИСТЕРСТВА </w:t>
                    </w:r>
                  </w:p>
                  <w:p>
                    <w:pPr>
                      <w:spacing w:line="173" w:lineRule="exact" w:before="0"/>
                      <w:ind w:left="430" w:right="0" w:firstLine="0"/>
                      <w:jc w:val="left"/>
                      <w:rPr>
                        <w:rFonts w:ascii="Trebuchet MS" w:hAnsi="Trebuchet MS"/>
                        <w:sz w:val="16"/>
                      </w:rPr>
                    </w:pPr>
                    <w:r>
                      <w:rPr>
                        <w:rFonts w:ascii="Trebuchet MS" w:hAnsi="Trebuchet MS"/>
                        <w:spacing w:val="-2"/>
                        <w:w w:val="105"/>
                        <w:sz w:val="16"/>
                      </w:rPr>
                      <w:t>Министры</w:t>
                    </w:r>
                  </w:p>
                </w:txbxContent>
              </v:textbox>
              <w10:wrap type="none"/>
            </v:shape>
            <v:shape style="position:absolute;left:3900;top:-3365;width:1170;height:296" type="#_x0000_t202" id="docshape510" filled="false" stroked="true" strokeweight=".501139pt" strokecolor="#000000">
              <v:textbox inset="0,0,0,0">
                <w:txbxContent>
                  <w:p>
                    <w:pPr>
                      <w:spacing w:before="80"/>
                      <w:ind w:left="53" w:right="0" w:firstLine="0"/>
                      <w:jc w:val="left"/>
                      <w:rPr>
                        <w:rFonts w:ascii="Trebuchet MS" w:hAnsi="Trebuchet MS"/>
                        <w:sz w:val="16"/>
                      </w:rPr>
                    </w:pPr>
                    <w:r>
                      <w:rPr>
                        <w:rFonts w:ascii="Trebuchet MS" w:hAnsi="Trebuchet MS"/>
                        <w:spacing w:val="-2"/>
                        <w:sz w:val="16"/>
                      </w:rPr>
                      <w:t>Председатель</w:t>
                    </w:r>
                  </w:p>
                </w:txbxContent>
              </v:textbox>
              <v:stroke dashstyle="solid"/>
              <w10:wrap type="none"/>
            </v:shape>
            <w10:wrap type="none"/>
          </v:group>
        </w:pict>
      </w:r>
      <w:r>
        <w:rPr/>
        <w:pict>
          <v:shape style="position:absolute;margin-left:59.641796pt;margin-top:-59.887691pt;width:10.9pt;height:35.2pt;mso-position-horizontal-relative:page;mso-position-vertical-relative:paragraph;z-index:15742976" type="#_x0000_t202" id="docshape511" filled="false" stroked="false">
            <v:textbox inset="0,0,0,0" style="layout-flow:vertical;mso-layout-flow-alt:bottom-to-top">
              <w:txbxContent>
                <w:p>
                  <w:pPr>
                    <w:spacing w:before="11"/>
                    <w:ind w:left="20" w:right="0" w:firstLine="0"/>
                    <w:jc w:val="left"/>
                    <w:rPr>
                      <w:rFonts w:ascii="Trebuchet MS" w:hAnsi="Trebuchet MS"/>
                      <w:sz w:val="16"/>
                    </w:rPr>
                  </w:pPr>
                  <w:r>
                    <w:rPr>
                      <w:rFonts w:ascii="Trebuchet MS" w:hAnsi="Trebuchet MS"/>
                      <w:spacing w:val="-2"/>
                      <w:w w:val="105"/>
                      <w:sz w:val="16"/>
                    </w:rPr>
                    <w:t>Военное</w:t>
                  </w:r>
                </w:p>
              </w:txbxContent>
            </v:textbox>
            <w10:wrap type="none"/>
          </v:shape>
        </w:pict>
      </w:r>
      <w:r>
        <w:rPr/>
        <w:pict>
          <v:shape style="position:absolute;margin-left:94.235344pt;margin-top:-58.70155pt;width:10.9pt;height:36.2pt;mso-position-horizontal-relative:page;mso-position-vertical-relative:paragraph;z-index:15743488" type="#_x0000_t202" id="docshape512" filled="false" stroked="false">
            <v:textbox inset="0,0,0,0" style="layout-flow:vertical;mso-layout-flow-alt:bottom-to-top">
              <w:txbxContent>
                <w:p>
                  <w:pPr>
                    <w:spacing w:before="11"/>
                    <w:ind w:left="20" w:right="0" w:firstLine="0"/>
                    <w:jc w:val="left"/>
                    <w:rPr>
                      <w:rFonts w:ascii="Trebuchet MS" w:hAnsi="Trebuchet MS"/>
                      <w:sz w:val="16"/>
                    </w:rPr>
                  </w:pPr>
                  <w:r>
                    <w:rPr>
                      <w:rFonts w:ascii="Trebuchet MS" w:hAnsi="Trebuchet MS"/>
                      <w:spacing w:val="-2"/>
                      <w:w w:val="110"/>
                      <w:sz w:val="16"/>
                    </w:rPr>
                    <w:t>Морское</w:t>
                  </w:r>
                </w:p>
              </w:txbxContent>
            </v:textbox>
            <w10:wrap type="none"/>
          </v:shape>
        </w:pict>
      </w:r>
      <w:r>
        <w:rPr/>
        <w:pict>
          <v:shape style="position:absolute;margin-left:134.450409pt;margin-top:-66.143250pt;width:18pt;height:53.2pt;mso-position-horizontal-relative:page;mso-position-vertical-relative:paragraph;z-index:15744000" type="#_x0000_t202" id="docshape513" filled="false" stroked="false">
            <v:textbox inset="0,0,0,0" style="layout-flow:vertical;mso-layout-flow-alt:bottom-to-top">
              <w:txbxContent>
                <w:p>
                  <w:pPr>
                    <w:spacing w:line="182" w:lineRule="auto" w:before="47"/>
                    <w:ind w:left="393" w:right="0" w:hanging="374"/>
                    <w:jc w:val="left"/>
                    <w:rPr>
                      <w:rFonts w:ascii="Trebuchet MS" w:hAnsi="Trebuchet MS"/>
                      <w:sz w:val="16"/>
                    </w:rPr>
                  </w:pPr>
                  <w:r>
                    <w:rPr>
                      <w:rFonts w:ascii="Trebuchet MS" w:hAnsi="Trebuchet MS"/>
                      <w:spacing w:val="-2"/>
                      <w:w w:val="105"/>
                      <w:sz w:val="16"/>
                    </w:rPr>
                    <w:t>Иностранных </w:t>
                  </w:r>
                  <w:r>
                    <w:rPr>
                      <w:rFonts w:ascii="Trebuchet MS" w:hAnsi="Trebuchet MS"/>
                      <w:spacing w:val="-4"/>
                      <w:w w:val="105"/>
                      <w:sz w:val="16"/>
                    </w:rPr>
                    <w:t>дел</w:t>
                  </w:r>
                </w:p>
              </w:txbxContent>
            </v:textbox>
            <w10:wrap type="none"/>
          </v:shape>
        </w:pict>
      </w:r>
      <w:r>
        <w:rPr/>
        <w:pict>
          <v:shape style="position:absolute;margin-left:179.016968pt;margin-top:-62.532547pt;width:18pt;height:47pt;mso-position-horizontal-relative:page;mso-position-vertical-relative:paragraph;z-index:15744512" type="#_x0000_t202" id="docshape514" filled="false" stroked="false">
            <v:textbox inset="0,0,0,0" style="layout-flow:vertical;mso-layout-flow-alt:bottom-to-top">
              <w:txbxContent>
                <w:p>
                  <w:pPr>
                    <w:spacing w:line="182" w:lineRule="auto" w:before="47"/>
                    <w:ind w:left="330" w:right="0" w:hanging="311"/>
                    <w:jc w:val="left"/>
                    <w:rPr>
                      <w:rFonts w:ascii="Trebuchet MS" w:hAnsi="Trebuchet MS"/>
                      <w:sz w:val="16"/>
                    </w:rPr>
                  </w:pPr>
                  <w:r>
                    <w:rPr>
                      <w:rFonts w:ascii="Trebuchet MS" w:hAnsi="Trebuchet MS"/>
                      <w:spacing w:val="-2"/>
                      <w:sz w:val="16"/>
                    </w:rPr>
                    <w:t>Внутренних </w:t>
                  </w:r>
                  <w:r>
                    <w:rPr>
                      <w:rFonts w:ascii="Trebuchet MS" w:hAnsi="Trebuchet MS"/>
                      <w:spacing w:val="-4"/>
                      <w:w w:val="105"/>
                      <w:sz w:val="16"/>
                    </w:rPr>
                    <w:t>дел</w:t>
                  </w:r>
                </w:p>
              </w:txbxContent>
            </v:textbox>
            <w10:wrap type="none"/>
          </v:shape>
        </w:pict>
      </w:r>
      <w:r>
        <w:rPr/>
        <w:pict>
          <v:shape style="position:absolute;margin-left:226.49968pt;margin-top:-63.001026pt;width:10.9pt;height:47.1pt;mso-position-horizontal-relative:page;mso-position-vertical-relative:paragraph;z-index:15745024" type="#_x0000_t202" id="docshape515" filled="false" stroked="false">
            <v:textbox inset="0,0,0,0" style="layout-flow:vertical;mso-layout-flow-alt:bottom-to-top">
              <w:txbxContent>
                <w:p>
                  <w:pPr>
                    <w:spacing w:before="11"/>
                    <w:ind w:left="20" w:right="0" w:firstLine="0"/>
                    <w:jc w:val="left"/>
                    <w:rPr>
                      <w:rFonts w:ascii="Trebuchet MS" w:hAnsi="Trebuchet MS"/>
                      <w:sz w:val="16"/>
                    </w:rPr>
                  </w:pPr>
                  <w:r>
                    <w:rPr>
                      <w:rFonts w:ascii="Trebuchet MS" w:hAnsi="Trebuchet MS"/>
                      <w:spacing w:val="-2"/>
                      <w:w w:val="105"/>
                      <w:sz w:val="16"/>
                    </w:rPr>
                    <w:t>Коммерции</w:t>
                  </w:r>
                </w:p>
              </w:txbxContent>
            </v:textbox>
            <w10:wrap type="none"/>
          </v:shape>
        </w:pict>
      </w:r>
      <w:r>
        <w:rPr/>
        <w:pict>
          <v:shape style="position:absolute;margin-left:268.628632pt;margin-top:-61.860264pt;width:10.9pt;height:40.9pt;mso-position-horizontal-relative:page;mso-position-vertical-relative:paragraph;z-index:15745536" type="#_x0000_t202" id="docshape516" filled="false" stroked="false">
            <v:textbox inset="0,0,0,0" style="layout-flow:vertical;mso-layout-flow-alt:bottom-to-top">
              <w:txbxContent>
                <w:p>
                  <w:pPr>
                    <w:spacing w:before="11"/>
                    <w:ind w:left="20" w:right="0" w:firstLine="0"/>
                    <w:jc w:val="left"/>
                    <w:rPr>
                      <w:rFonts w:ascii="Trebuchet MS" w:hAnsi="Trebuchet MS"/>
                      <w:sz w:val="16"/>
                    </w:rPr>
                  </w:pPr>
                  <w:r>
                    <w:rPr>
                      <w:rFonts w:ascii="Trebuchet MS" w:hAnsi="Trebuchet MS"/>
                      <w:spacing w:val="-2"/>
                      <w:w w:val="110"/>
                      <w:sz w:val="16"/>
                    </w:rPr>
                    <w:t>Финансов</w:t>
                  </w:r>
                </w:p>
              </w:txbxContent>
            </v:textbox>
            <w10:wrap type="none"/>
          </v:shape>
        </w:pict>
      </w:r>
      <w:r>
        <w:rPr/>
        <w:pict>
          <v:shape style="position:absolute;margin-left:311.16922pt;margin-top:-60.250828pt;width:10.9pt;height:37.2pt;mso-position-horizontal-relative:page;mso-position-vertical-relative:paragraph;z-index:15746048" type="#_x0000_t202" id="docshape517" filled="false" stroked="false">
            <v:textbox inset="0,0,0,0" style="layout-flow:vertical;mso-layout-flow-alt:bottom-to-top">
              <w:txbxContent>
                <w:p>
                  <w:pPr>
                    <w:spacing w:before="11"/>
                    <w:ind w:left="20" w:right="0" w:firstLine="0"/>
                    <w:jc w:val="left"/>
                    <w:rPr>
                      <w:rFonts w:ascii="Trebuchet MS" w:hAnsi="Trebuchet MS"/>
                      <w:sz w:val="16"/>
                    </w:rPr>
                  </w:pPr>
                  <w:r>
                    <w:rPr>
                      <w:rFonts w:ascii="Trebuchet MS" w:hAnsi="Trebuchet MS"/>
                      <w:spacing w:val="-2"/>
                      <w:w w:val="105"/>
                      <w:sz w:val="16"/>
                    </w:rPr>
                    <w:t>Юстиции</w:t>
                  </w:r>
                </w:p>
              </w:txbxContent>
            </v:textbox>
            <w10:wrap type="none"/>
          </v:shape>
        </w:pict>
      </w:r>
      <w:r>
        <w:rPr/>
        <w:pict>
          <v:shape style="position:absolute;margin-left:343.393097pt;margin-top:-63.639187pt;width:18pt;height:49.15pt;mso-position-horizontal-relative:page;mso-position-vertical-relative:paragraph;z-index:15746560" type="#_x0000_t202" id="docshape518" filled="false" stroked="false">
            <v:textbox inset="0,0,0,0" style="layout-flow:vertical;mso-layout-flow-alt:bottom-to-top">
              <w:txbxContent>
                <w:p>
                  <w:pPr>
                    <w:spacing w:line="182" w:lineRule="auto" w:before="47"/>
                    <w:ind w:left="20" w:right="0" w:firstLine="94"/>
                    <w:jc w:val="left"/>
                    <w:rPr>
                      <w:rFonts w:ascii="Trebuchet MS" w:hAnsi="Trebuchet MS"/>
                      <w:sz w:val="16"/>
                    </w:rPr>
                  </w:pPr>
                  <w:r>
                    <w:rPr>
                      <w:rFonts w:ascii="Trebuchet MS" w:hAnsi="Trebuchet MS"/>
                      <w:spacing w:val="-2"/>
                      <w:sz w:val="16"/>
                    </w:rPr>
                    <w:t>Народного </w:t>
                  </w:r>
                  <w:r>
                    <w:rPr>
                      <w:rFonts w:ascii="Trebuchet MS" w:hAnsi="Trebuchet MS"/>
                      <w:spacing w:val="-6"/>
                      <w:sz w:val="16"/>
                    </w:rPr>
                    <w:t>просвещения</w:t>
                  </w:r>
                </w:p>
              </w:txbxContent>
            </v:textbox>
            <w10:wrap type="none"/>
          </v:shape>
        </w:pict>
      </w:r>
      <w:r>
        <w:rPr/>
        <w:t>Реформы 1802—1811 гг. не изменили самодержавной </w:t>
      </w:r>
      <w:r>
        <w:rPr/>
        <w:t>сущности политической</w:t>
      </w:r>
      <w:r>
        <w:rPr>
          <w:spacing w:val="80"/>
        </w:rPr>
        <w:t> </w:t>
      </w:r>
      <w:r>
        <w:rPr/>
        <w:t>системы</w:t>
      </w:r>
      <w:r>
        <w:rPr>
          <w:spacing w:val="80"/>
        </w:rPr>
        <w:t> </w:t>
      </w:r>
      <w:r>
        <w:rPr/>
        <w:t>России.</w:t>
      </w:r>
      <w:r>
        <w:rPr>
          <w:spacing w:val="80"/>
        </w:rPr>
        <w:t> </w:t>
      </w:r>
      <w:r>
        <w:rPr/>
        <w:t>Они</w:t>
      </w:r>
      <w:r>
        <w:rPr>
          <w:spacing w:val="80"/>
        </w:rPr>
        <w:t> </w:t>
      </w:r>
      <w:r>
        <w:rPr/>
        <w:t>лишь</w:t>
      </w:r>
      <w:r>
        <w:rPr>
          <w:spacing w:val="80"/>
        </w:rPr>
        <w:t> </w:t>
      </w:r>
      <w:r>
        <w:rPr/>
        <w:t>усилили</w:t>
      </w:r>
      <w:r>
        <w:rPr>
          <w:spacing w:val="80"/>
        </w:rPr>
        <w:t> </w:t>
      </w:r>
      <w:r>
        <w:rPr/>
        <w:t>централизацию</w:t>
      </w:r>
      <w:r>
        <w:rPr>
          <w:spacing w:val="80"/>
        </w:rPr>
        <w:t> </w:t>
      </w:r>
      <w:r>
        <w:rPr/>
        <w:t>и бюрократизацию государственного аппарата. Как и прежде, импе- ратор</w:t>
      </w:r>
      <w:r>
        <w:rPr>
          <w:spacing w:val="40"/>
        </w:rPr>
        <w:t> </w:t>
      </w:r>
      <w:r>
        <w:rPr/>
        <w:t>обладал</w:t>
      </w:r>
      <w:r>
        <w:rPr>
          <w:spacing w:val="40"/>
        </w:rPr>
        <w:t> </w:t>
      </w:r>
      <w:r>
        <w:rPr/>
        <w:t>верховной</w:t>
      </w:r>
      <w:r>
        <w:rPr>
          <w:spacing w:val="40"/>
        </w:rPr>
        <w:t> </w:t>
      </w:r>
      <w:r>
        <w:rPr/>
        <w:t>законодательной</w:t>
      </w:r>
      <w:r>
        <w:rPr>
          <w:spacing w:val="40"/>
        </w:rPr>
        <w:t> </w:t>
      </w:r>
      <w:r>
        <w:rPr/>
        <w:t>и</w:t>
      </w:r>
      <w:r>
        <w:rPr>
          <w:spacing w:val="40"/>
        </w:rPr>
        <w:t> </w:t>
      </w:r>
      <w:r>
        <w:rPr/>
        <w:t>исполнительной</w:t>
      </w:r>
      <w:r>
        <w:rPr>
          <w:spacing w:val="40"/>
        </w:rPr>
        <w:t> </w:t>
      </w:r>
      <w:r>
        <w:rPr/>
        <w:t>вла- </w:t>
      </w:r>
      <w:r>
        <w:rPr>
          <w:spacing w:val="-2"/>
        </w:rPr>
        <w:t>стью.</w:t>
      </w:r>
    </w:p>
    <w:p>
      <w:pPr>
        <w:pStyle w:val="BodyText"/>
        <w:spacing w:line="223" w:lineRule="auto" w:before="20"/>
      </w:pPr>
      <w:r>
        <w:rPr/>
        <w:t>В последующие годы реформаторские настроения Александра </w:t>
      </w:r>
      <w:r>
        <w:rPr/>
        <w:t>I отразились во введении Конституции в Царстве Польском (1815), со- хранении сейма и конституционного устройства в Финляндии, при- соединенной к России в 1809 г., а также в создании H. H. Hово- сильцевым по поручению царя «Уставной грамоты Российской импе- рии» (1819—1820). В проекте предусматривалось разделение ветвей власти, введение представительных органов, равенство всех граждан перед</w:t>
      </w:r>
      <w:r>
        <w:rPr>
          <w:spacing w:val="40"/>
        </w:rPr>
        <w:t> </w:t>
      </w:r>
      <w:r>
        <w:rPr/>
        <w:t>законом</w:t>
      </w:r>
      <w:r>
        <w:rPr>
          <w:spacing w:val="40"/>
        </w:rPr>
        <w:t> </w:t>
      </w:r>
      <w:r>
        <w:rPr/>
        <w:t>и</w:t>
      </w:r>
      <w:r>
        <w:rPr>
          <w:spacing w:val="40"/>
        </w:rPr>
        <w:t> </w:t>
      </w:r>
      <w:r>
        <w:rPr/>
        <w:t>федеративный</w:t>
      </w:r>
      <w:r>
        <w:rPr>
          <w:spacing w:val="40"/>
        </w:rPr>
        <w:t> </w:t>
      </w:r>
      <w:r>
        <w:rPr/>
        <w:t>принцип</w:t>
      </w:r>
      <w:r>
        <w:rPr>
          <w:spacing w:val="40"/>
        </w:rPr>
        <w:t> </w:t>
      </w:r>
      <w:r>
        <w:rPr/>
        <w:t>государственного</w:t>
      </w:r>
      <w:r>
        <w:rPr>
          <w:spacing w:val="40"/>
        </w:rPr>
        <w:t> </w:t>
      </w:r>
      <w:r>
        <w:rPr/>
        <w:t>устройст- ва.</w:t>
      </w:r>
      <w:r>
        <w:rPr>
          <w:spacing w:val="80"/>
        </w:rPr>
        <w:t> </w:t>
      </w:r>
      <w:r>
        <w:rPr/>
        <w:t>Однако</w:t>
      </w:r>
      <w:r>
        <w:rPr>
          <w:spacing w:val="80"/>
        </w:rPr>
        <w:t> </w:t>
      </w:r>
      <w:r>
        <w:rPr/>
        <w:t>все</w:t>
      </w:r>
      <w:r>
        <w:rPr>
          <w:spacing w:val="80"/>
        </w:rPr>
        <w:t> </w:t>
      </w:r>
      <w:r>
        <w:rPr/>
        <w:t>эти</w:t>
      </w:r>
      <w:r>
        <w:rPr>
          <w:spacing w:val="80"/>
        </w:rPr>
        <w:t> </w:t>
      </w:r>
      <w:r>
        <w:rPr/>
        <w:t>предложения</w:t>
      </w:r>
      <w:r>
        <w:rPr>
          <w:spacing w:val="80"/>
        </w:rPr>
        <w:t> </w:t>
      </w:r>
      <w:r>
        <w:rPr/>
        <w:t>остались</w:t>
      </w:r>
      <w:r>
        <w:rPr>
          <w:spacing w:val="80"/>
        </w:rPr>
        <w:t> </w:t>
      </w:r>
      <w:r>
        <w:rPr/>
        <w:t>на</w:t>
      </w:r>
      <w:r>
        <w:rPr>
          <w:spacing w:val="80"/>
        </w:rPr>
        <w:t> </w:t>
      </w:r>
      <w:r>
        <w:rPr/>
        <w:t>бумаге.</w:t>
      </w:r>
    </w:p>
    <w:p>
      <w:pPr>
        <w:pStyle w:val="BodyText"/>
        <w:spacing w:line="223" w:lineRule="auto" w:before="19"/>
        <w:ind w:right="177"/>
      </w:pPr>
      <w:r>
        <w:rPr>
          <w:b/>
        </w:rPr>
        <w:t>Аракчеевщина. </w:t>
      </w:r>
      <w:r>
        <w:rPr/>
        <w:t>В последнее десятилетие правления Александра I</w:t>
      </w:r>
      <w:r>
        <w:rPr>
          <w:spacing w:val="80"/>
          <w:w w:val="150"/>
        </w:rPr>
        <w:t> </w:t>
      </w:r>
      <w:r>
        <w:rPr/>
        <w:t>во внутренней политике все больше ощущалась консервативная тенден- ция. По имени ее проводника она получила название «аракчеевщина». Это была политика, нацеленная на упрочение абсолютизма и крепост- ного права. Она выражалась в дальнейшей централизации и мелочной регламентации государственного управления, в полицейско-репрессив- ных мерах, направленных на уничтожение свободомыслия, в «чистке» университетов,</w:t>
      </w:r>
      <w:r>
        <w:rPr>
          <w:spacing w:val="40"/>
        </w:rPr>
        <w:t> </w:t>
      </w:r>
      <w:r>
        <w:rPr/>
        <w:t>в</w:t>
      </w:r>
      <w:r>
        <w:rPr>
          <w:spacing w:val="40"/>
        </w:rPr>
        <w:t> </w:t>
      </w:r>
      <w:r>
        <w:rPr/>
        <w:t>насаждении</w:t>
      </w:r>
      <w:r>
        <w:rPr>
          <w:spacing w:val="40"/>
        </w:rPr>
        <w:t> </w:t>
      </w:r>
      <w:r>
        <w:rPr/>
        <w:t>палочной</w:t>
      </w:r>
      <w:r>
        <w:rPr>
          <w:spacing w:val="40"/>
        </w:rPr>
        <w:t> </w:t>
      </w:r>
      <w:r>
        <w:rPr/>
        <w:t>дисциплины</w:t>
      </w:r>
      <w:r>
        <w:rPr>
          <w:spacing w:val="40"/>
        </w:rPr>
        <w:t> </w:t>
      </w:r>
      <w:r>
        <w:rPr/>
        <w:t>в</w:t>
      </w:r>
      <w:r>
        <w:rPr>
          <w:spacing w:val="40"/>
        </w:rPr>
        <w:t> </w:t>
      </w:r>
      <w:r>
        <w:rPr/>
        <w:t>армии.</w:t>
      </w:r>
    </w:p>
    <w:p>
      <w:pPr>
        <w:pStyle w:val="BodyText"/>
        <w:spacing w:line="223" w:lineRule="auto" w:before="19"/>
      </w:pPr>
      <w:r>
        <w:rPr/>
        <w:t>Hаиболее ярким проявлением аракчеевщины стали военные </w:t>
      </w:r>
      <w:r>
        <w:rPr/>
        <w:t>посе- ления</w:t>
      </w:r>
      <w:r>
        <w:rPr>
          <w:spacing w:val="2"/>
        </w:rPr>
        <w:t> </w:t>
      </w:r>
      <w:r>
        <w:rPr/>
        <w:t>—</w:t>
      </w:r>
      <w:r>
        <w:rPr>
          <w:spacing w:val="3"/>
        </w:rPr>
        <w:t> </w:t>
      </w:r>
      <w:r>
        <w:rPr/>
        <w:t>особая</w:t>
      </w:r>
      <w:r>
        <w:rPr>
          <w:spacing w:val="71"/>
          <w:w w:val="150"/>
        </w:rPr>
        <w:t> </w:t>
      </w:r>
      <w:r>
        <w:rPr/>
        <w:t>форма</w:t>
      </w:r>
      <w:r>
        <w:rPr>
          <w:spacing w:val="70"/>
          <w:w w:val="150"/>
        </w:rPr>
        <w:t> </w:t>
      </w:r>
      <w:r>
        <w:rPr/>
        <w:t>комплектования</w:t>
      </w:r>
      <w:r>
        <w:rPr>
          <w:spacing w:val="70"/>
          <w:w w:val="150"/>
        </w:rPr>
        <w:t> </w:t>
      </w:r>
      <w:r>
        <w:rPr/>
        <w:t>и</w:t>
      </w:r>
      <w:r>
        <w:rPr>
          <w:spacing w:val="71"/>
          <w:w w:val="150"/>
        </w:rPr>
        <w:t> </w:t>
      </w:r>
      <w:r>
        <w:rPr/>
        <w:t>содержания</w:t>
      </w:r>
      <w:r>
        <w:rPr>
          <w:spacing w:val="70"/>
          <w:w w:val="150"/>
        </w:rPr>
        <w:t> </w:t>
      </w:r>
      <w:r>
        <w:rPr/>
        <w:t>армии.</w:t>
      </w:r>
      <w:r>
        <w:rPr>
          <w:spacing w:val="70"/>
          <w:w w:val="150"/>
        </w:rPr>
        <w:t> </w:t>
      </w:r>
      <w:r>
        <w:rPr>
          <w:spacing w:val="-4"/>
        </w:rPr>
        <w:t>Цель</w:t>
      </w:r>
    </w:p>
    <w:p>
      <w:pPr>
        <w:spacing w:after="0" w:line="223" w:lineRule="auto"/>
        <w:sectPr>
          <w:pgSz w:w="8400" w:h="11900"/>
          <w:pgMar w:header="775" w:footer="0" w:top="980" w:bottom="280" w:left="720" w:right="700"/>
        </w:sectPr>
      </w:pPr>
    </w:p>
    <w:p>
      <w:pPr>
        <w:pStyle w:val="BodyText"/>
        <w:spacing w:line="223" w:lineRule="auto" w:before="143"/>
        <w:ind w:firstLine="0"/>
      </w:pPr>
      <w:r>
        <w:rPr/>
        <w:t>создания военных поселений — добиться самообеспечения и </w:t>
      </w:r>
      <w:r>
        <w:rPr/>
        <w:t>самовос- производства армии, облегчить для бюджета страны тяжесть содер- жания огромной армии в мирных условиях. Первые попытки их ор- ганизации относились к 1808—1809 гг., но в массовом порядке их</w:t>
      </w:r>
      <w:r>
        <w:rPr>
          <w:spacing w:val="80"/>
        </w:rPr>
        <w:t> </w:t>
      </w:r>
      <w:r>
        <w:rPr/>
        <w:t>начали создавать в 1815—1816 гг. В разряд военных поселян пере- водились казенные крестьяне Петербургской, Новгородской, Моги- левской и Харьковской губерний. Здесь же расселяли солдат, к кото-</w:t>
      </w:r>
      <w:r>
        <w:rPr>
          <w:spacing w:val="80"/>
        </w:rPr>
        <w:t> </w:t>
      </w:r>
      <w:r>
        <w:rPr/>
        <w:t>рым</w:t>
      </w:r>
      <w:r>
        <w:rPr>
          <w:spacing w:val="40"/>
        </w:rPr>
        <w:t> </w:t>
      </w:r>
      <w:r>
        <w:rPr/>
        <w:t>выписывались</w:t>
      </w:r>
      <w:r>
        <w:rPr>
          <w:spacing w:val="40"/>
        </w:rPr>
        <w:t> </w:t>
      </w:r>
      <w:r>
        <w:rPr/>
        <w:t>их</w:t>
      </w:r>
      <w:r>
        <w:rPr>
          <w:spacing w:val="40"/>
        </w:rPr>
        <w:t> </w:t>
      </w:r>
      <w:r>
        <w:rPr/>
        <w:t>семьи.</w:t>
      </w:r>
      <w:r>
        <w:rPr>
          <w:spacing w:val="40"/>
        </w:rPr>
        <w:t> </w:t>
      </w:r>
      <w:r>
        <w:rPr/>
        <w:t>Жены</w:t>
      </w:r>
      <w:r>
        <w:rPr>
          <w:spacing w:val="40"/>
        </w:rPr>
        <w:t> </w:t>
      </w:r>
      <w:r>
        <w:rPr/>
        <w:t>становились</w:t>
      </w:r>
      <w:r>
        <w:rPr>
          <w:spacing w:val="40"/>
        </w:rPr>
        <w:t> </w:t>
      </w:r>
      <w:r>
        <w:rPr/>
        <w:t>поселянками,</w:t>
      </w:r>
      <w:r>
        <w:rPr>
          <w:spacing w:val="40"/>
        </w:rPr>
        <w:t> </w:t>
      </w:r>
      <w:r>
        <w:rPr/>
        <w:t>сыно- вья с 7 лет зачислялись в кантонисты, а с 18 — в действительную военную</w:t>
      </w:r>
      <w:r>
        <w:rPr>
          <w:spacing w:val="80"/>
        </w:rPr>
        <w:t> </w:t>
      </w:r>
      <w:r>
        <w:rPr/>
        <w:t>службу.</w:t>
      </w:r>
      <w:r>
        <w:rPr>
          <w:spacing w:val="80"/>
        </w:rPr>
        <w:t> </w:t>
      </w:r>
      <w:r>
        <w:rPr/>
        <w:t>Все</w:t>
      </w:r>
      <w:r>
        <w:rPr>
          <w:spacing w:val="80"/>
        </w:rPr>
        <w:t> </w:t>
      </w:r>
      <w:r>
        <w:rPr/>
        <w:t>они</w:t>
      </w:r>
      <w:r>
        <w:rPr>
          <w:spacing w:val="80"/>
        </w:rPr>
        <w:t> </w:t>
      </w:r>
      <w:r>
        <w:rPr/>
        <w:t>своим</w:t>
      </w:r>
      <w:r>
        <w:rPr>
          <w:spacing w:val="80"/>
        </w:rPr>
        <w:t> </w:t>
      </w:r>
      <w:r>
        <w:rPr/>
        <w:t>трудом</w:t>
      </w:r>
      <w:r>
        <w:rPr>
          <w:spacing w:val="80"/>
        </w:rPr>
        <w:t> </w:t>
      </w:r>
      <w:r>
        <w:rPr/>
        <w:t>должны</w:t>
      </w:r>
      <w:r>
        <w:rPr>
          <w:spacing w:val="80"/>
        </w:rPr>
        <w:t> </w:t>
      </w:r>
      <w:r>
        <w:rPr/>
        <w:t>были</w:t>
      </w:r>
      <w:r>
        <w:rPr>
          <w:spacing w:val="80"/>
        </w:rPr>
        <w:t> </w:t>
      </w:r>
      <w:r>
        <w:rPr/>
        <w:t>добывать себе</w:t>
      </w:r>
      <w:r>
        <w:rPr>
          <w:spacing w:val="80"/>
        </w:rPr>
        <w:t> </w:t>
      </w:r>
      <w:r>
        <w:rPr/>
        <w:t>пропитание,</w:t>
      </w:r>
      <w:r>
        <w:rPr>
          <w:spacing w:val="80"/>
        </w:rPr>
        <w:t> </w:t>
      </w:r>
      <w:r>
        <w:rPr/>
        <w:t>выполняя</w:t>
      </w:r>
      <w:r>
        <w:rPr>
          <w:spacing w:val="80"/>
        </w:rPr>
        <w:t> </w:t>
      </w:r>
      <w:r>
        <w:rPr/>
        <w:t>обычные</w:t>
      </w:r>
      <w:r>
        <w:rPr>
          <w:spacing w:val="80"/>
        </w:rPr>
        <w:t> </w:t>
      </w:r>
      <w:r>
        <w:rPr/>
        <w:t>сельскохозяйственные</w:t>
      </w:r>
      <w:r>
        <w:rPr>
          <w:spacing w:val="80"/>
        </w:rPr>
        <w:t> </w:t>
      </w:r>
      <w:r>
        <w:rPr/>
        <w:t>работы, и</w:t>
      </w:r>
      <w:r>
        <w:rPr>
          <w:spacing w:val="40"/>
        </w:rPr>
        <w:t> </w:t>
      </w:r>
      <w:r>
        <w:rPr/>
        <w:t>одновременно</w:t>
      </w:r>
      <w:r>
        <w:rPr>
          <w:spacing w:val="40"/>
        </w:rPr>
        <w:t> </w:t>
      </w:r>
      <w:r>
        <w:rPr/>
        <w:t>нести</w:t>
      </w:r>
      <w:r>
        <w:rPr>
          <w:spacing w:val="40"/>
        </w:rPr>
        <w:t> </w:t>
      </w:r>
      <w:r>
        <w:rPr/>
        <w:t>военную</w:t>
      </w:r>
      <w:r>
        <w:rPr>
          <w:spacing w:val="40"/>
        </w:rPr>
        <w:t> </w:t>
      </w:r>
      <w:r>
        <w:rPr/>
        <w:t>службу.</w:t>
      </w:r>
      <w:r>
        <w:rPr>
          <w:spacing w:val="40"/>
        </w:rPr>
        <w:t> </w:t>
      </w:r>
      <w:r>
        <w:rPr/>
        <w:t>Вся</w:t>
      </w:r>
      <w:r>
        <w:rPr>
          <w:spacing w:val="40"/>
        </w:rPr>
        <w:t> </w:t>
      </w:r>
      <w:r>
        <w:rPr/>
        <w:t>жизнь</w:t>
      </w:r>
      <w:r>
        <w:rPr>
          <w:spacing w:val="40"/>
        </w:rPr>
        <w:t> </w:t>
      </w:r>
      <w:r>
        <w:rPr/>
        <w:t>семьи</w:t>
      </w:r>
      <w:r>
        <w:rPr>
          <w:spacing w:val="40"/>
        </w:rPr>
        <w:t> </w:t>
      </w:r>
      <w:r>
        <w:rPr/>
        <w:t>крестьяни- на</w:t>
      </w:r>
      <w:r>
        <w:rPr>
          <w:spacing w:val="40"/>
        </w:rPr>
        <w:t> </w:t>
      </w:r>
      <w:r>
        <w:rPr/>
        <w:t>была</w:t>
      </w:r>
      <w:r>
        <w:rPr>
          <w:spacing w:val="40"/>
        </w:rPr>
        <w:t> </w:t>
      </w:r>
      <w:r>
        <w:rPr/>
        <w:t>строго</w:t>
      </w:r>
      <w:r>
        <w:rPr>
          <w:spacing w:val="40"/>
        </w:rPr>
        <w:t> </w:t>
      </w:r>
      <w:r>
        <w:rPr/>
        <w:t>регламентирована.</w:t>
      </w:r>
      <w:r>
        <w:rPr>
          <w:spacing w:val="40"/>
        </w:rPr>
        <w:t> </w:t>
      </w:r>
      <w:r>
        <w:rPr/>
        <w:t>За</w:t>
      </w:r>
      <w:r>
        <w:rPr>
          <w:spacing w:val="40"/>
        </w:rPr>
        <w:t> </w:t>
      </w:r>
      <w:r>
        <w:rPr/>
        <w:t>малейшее</w:t>
      </w:r>
      <w:r>
        <w:rPr>
          <w:spacing w:val="40"/>
        </w:rPr>
        <w:t> </w:t>
      </w:r>
      <w:r>
        <w:rPr/>
        <w:t>нарушение</w:t>
      </w:r>
      <w:r>
        <w:rPr>
          <w:spacing w:val="40"/>
        </w:rPr>
        <w:t> </w:t>
      </w:r>
      <w:r>
        <w:rPr/>
        <w:t>распоряд- ка</w:t>
      </w:r>
      <w:r>
        <w:rPr>
          <w:spacing w:val="80"/>
          <w:w w:val="150"/>
        </w:rPr>
        <w:t> </w:t>
      </w:r>
      <w:r>
        <w:rPr/>
        <w:t>следовало</w:t>
      </w:r>
      <w:r>
        <w:rPr>
          <w:spacing w:val="80"/>
          <w:w w:val="150"/>
        </w:rPr>
        <w:t> </w:t>
      </w:r>
      <w:r>
        <w:rPr/>
        <w:t>телесное</w:t>
      </w:r>
      <w:r>
        <w:rPr>
          <w:spacing w:val="80"/>
          <w:w w:val="150"/>
        </w:rPr>
        <w:t> </w:t>
      </w:r>
      <w:r>
        <w:rPr/>
        <w:t>наказание.</w:t>
      </w:r>
      <w:r>
        <w:rPr>
          <w:spacing w:val="80"/>
          <w:w w:val="150"/>
        </w:rPr>
        <w:t> </w:t>
      </w:r>
      <w:r>
        <w:rPr/>
        <w:t>Торговля,</w:t>
      </w:r>
      <w:r>
        <w:rPr>
          <w:spacing w:val="80"/>
          <w:w w:val="150"/>
        </w:rPr>
        <w:t> </w:t>
      </w:r>
      <w:r>
        <w:rPr/>
        <w:t>промыслы,</w:t>
      </w:r>
      <w:r>
        <w:rPr>
          <w:spacing w:val="80"/>
          <w:w w:val="150"/>
        </w:rPr>
        <w:t> </w:t>
      </w:r>
      <w:r>
        <w:rPr/>
        <w:t>контакты</w:t>
      </w:r>
      <w:r>
        <w:rPr>
          <w:spacing w:val="40"/>
        </w:rPr>
        <w:t> </w:t>
      </w:r>
      <w:r>
        <w:rPr/>
        <w:t>с внешним миром категорически запрещались. В поселениях царил произвол местного начальства. Главным начальником над военными поселениями</w:t>
      </w:r>
      <w:r>
        <w:rPr>
          <w:spacing w:val="40"/>
        </w:rPr>
        <w:t> </w:t>
      </w:r>
      <w:r>
        <w:rPr/>
        <w:t>был</w:t>
      </w:r>
      <w:r>
        <w:rPr>
          <w:spacing w:val="40"/>
        </w:rPr>
        <w:t> </w:t>
      </w:r>
      <w:r>
        <w:rPr/>
        <w:t>назначен</w:t>
      </w:r>
      <w:r>
        <w:rPr>
          <w:spacing w:val="40"/>
        </w:rPr>
        <w:t> </w:t>
      </w:r>
      <w:r>
        <w:rPr/>
        <w:t>A.</w:t>
      </w:r>
      <w:r>
        <w:rPr>
          <w:spacing w:val="40"/>
        </w:rPr>
        <w:t> </w:t>
      </w:r>
      <w:r>
        <w:rPr/>
        <w:t>A.</w:t>
      </w:r>
      <w:r>
        <w:rPr>
          <w:spacing w:val="40"/>
        </w:rPr>
        <w:t> </w:t>
      </w:r>
      <w:r>
        <w:rPr/>
        <w:t>Aракчеев.</w:t>
      </w:r>
      <w:r>
        <w:rPr>
          <w:spacing w:val="40"/>
        </w:rPr>
        <w:t> </w:t>
      </w:r>
      <w:r>
        <w:rPr/>
        <w:t>Крестьяне</w:t>
      </w:r>
      <w:r>
        <w:rPr>
          <w:spacing w:val="40"/>
        </w:rPr>
        <w:t> </w:t>
      </w:r>
      <w:r>
        <w:rPr/>
        <w:t>и</w:t>
      </w:r>
      <w:r>
        <w:rPr>
          <w:spacing w:val="40"/>
        </w:rPr>
        <w:t> </w:t>
      </w:r>
      <w:r>
        <w:rPr/>
        <w:t>передовые люди</w:t>
      </w:r>
      <w:r>
        <w:rPr>
          <w:spacing w:val="40"/>
        </w:rPr>
        <w:t> </w:t>
      </w:r>
      <w:r>
        <w:rPr/>
        <w:t>России</w:t>
      </w:r>
      <w:r>
        <w:rPr>
          <w:spacing w:val="40"/>
        </w:rPr>
        <w:t> </w:t>
      </w:r>
      <w:r>
        <w:rPr/>
        <w:t>с</w:t>
      </w:r>
      <w:r>
        <w:rPr>
          <w:spacing w:val="40"/>
        </w:rPr>
        <w:t> </w:t>
      </w:r>
      <w:r>
        <w:rPr/>
        <w:t>возмущением</w:t>
      </w:r>
      <w:r>
        <w:rPr>
          <w:spacing w:val="40"/>
        </w:rPr>
        <w:t> </w:t>
      </w:r>
      <w:r>
        <w:rPr/>
        <w:t>встретили</w:t>
      </w:r>
      <w:r>
        <w:rPr>
          <w:spacing w:val="40"/>
        </w:rPr>
        <w:t> </w:t>
      </w:r>
      <w:r>
        <w:rPr/>
        <w:t>введение</w:t>
      </w:r>
      <w:r>
        <w:rPr>
          <w:spacing w:val="40"/>
        </w:rPr>
        <w:t> </w:t>
      </w:r>
      <w:r>
        <w:rPr/>
        <w:t>военных</w:t>
      </w:r>
      <w:r>
        <w:rPr>
          <w:spacing w:val="40"/>
        </w:rPr>
        <w:t> </w:t>
      </w:r>
      <w:r>
        <w:rPr/>
        <w:t>поселений, но</w:t>
      </w:r>
      <w:r>
        <w:rPr>
          <w:spacing w:val="40"/>
        </w:rPr>
        <w:t> </w:t>
      </w:r>
      <w:r>
        <w:rPr/>
        <w:t>Aлександр</w:t>
      </w:r>
      <w:r>
        <w:rPr>
          <w:spacing w:val="40"/>
        </w:rPr>
        <w:t> </w:t>
      </w:r>
      <w:r>
        <w:rPr/>
        <w:t>твердо</w:t>
      </w:r>
      <w:r>
        <w:rPr>
          <w:spacing w:val="40"/>
        </w:rPr>
        <w:t> </w:t>
      </w:r>
      <w:r>
        <w:rPr/>
        <w:t>заявил,</w:t>
      </w:r>
      <w:r>
        <w:rPr>
          <w:spacing w:val="40"/>
        </w:rPr>
        <w:t> </w:t>
      </w:r>
      <w:r>
        <w:rPr/>
        <w:t>что</w:t>
      </w:r>
      <w:r>
        <w:rPr>
          <w:spacing w:val="40"/>
        </w:rPr>
        <w:t> </w:t>
      </w:r>
      <w:r>
        <w:rPr/>
        <w:t>«военные</w:t>
      </w:r>
      <w:r>
        <w:rPr>
          <w:spacing w:val="40"/>
        </w:rPr>
        <w:t> </w:t>
      </w:r>
      <w:r>
        <w:rPr/>
        <w:t>поселения</w:t>
      </w:r>
      <w:r>
        <w:rPr>
          <w:spacing w:val="40"/>
        </w:rPr>
        <w:t> </w:t>
      </w:r>
      <w:r>
        <w:rPr/>
        <w:t>будут</w:t>
      </w:r>
      <w:r>
        <w:rPr>
          <w:spacing w:val="40"/>
        </w:rPr>
        <w:t> </w:t>
      </w:r>
      <w:r>
        <w:rPr/>
        <w:t>во</w:t>
      </w:r>
      <w:r>
        <w:rPr>
          <w:spacing w:val="40"/>
        </w:rPr>
        <w:t> </w:t>
      </w:r>
      <w:r>
        <w:rPr/>
        <w:t>что</w:t>
      </w:r>
      <w:r>
        <w:rPr>
          <w:spacing w:val="40"/>
        </w:rPr>
        <w:t> </w:t>
      </w:r>
      <w:r>
        <w:rPr/>
        <w:t>бы то ни стало». К 1825 г. около трети солдат было переведено на поселение. Однако затея с самоокупаемостью армии провалилась. На организацию поселений правительство тратило огромные деньги. Во- енные поселяне не стали особым сословием, расширившим социаль-</w:t>
      </w:r>
      <w:r>
        <w:rPr>
          <w:spacing w:val="80"/>
        </w:rPr>
        <w:t> </w:t>
      </w:r>
      <w:r>
        <w:rPr/>
        <w:t>ную опору самодержавия, наоборот, они волновались и бунтовали. Правительство</w:t>
      </w:r>
      <w:r>
        <w:rPr>
          <w:spacing w:val="80"/>
        </w:rPr>
        <w:t> </w:t>
      </w:r>
      <w:r>
        <w:rPr/>
        <w:t>от</w:t>
      </w:r>
      <w:r>
        <w:rPr>
          <w:spacing w:val="80"/>
        </w:rPr>
        <w:t> </w:t>
      </w:r>
      <w:r>
        <w:rPr/>
        <w:t>этой</w:t>
      </w:r>
      <w:r>
        <w:rPr>
          <w:spacing w:val="80"/>
        </w:rPr>
        <w:t> </w:t>
      </w:r>
      <w:r>
        <w:rPr/>
        <w:t>практики</w:t>
      </w:r>
      <w:r>
        <w:rPr>
          <w:spacing w:val="80"/>
        </w:rPr>
        <w:t> </w:t>
      </w:r>
      <w:r>
        <w:rPr/>
        <w:t>в</w:t>
      </w:r>
      <w:r>
        <w:rPr>
          <w:spacing w:val="80"/>
        </w:rPr>
        <w:t> </w:t>
      </w:r>
      <w:r>
        <w:rPr/>
        <w:t>последующие</w:t>
      </w:r>
      <w:r>
        <w:rPr>
          <w:spacing w:val="80"/>
        </w:rPr>
        <w:t> </w:t>
      </w:r>
      <w:r>
        <w:rPr/>
        <w:t>годы</w:t>
      </w:r>
      <w:r>
        <w:rPr>
          <w:spacing w:val="80"/>
        </w:rPr>
        <w:t> </w:t>
      </w:r>
      <w:r>
        <w:rPr/>
        <w:t>отказалось.</w:t>
      </w:r>
    </w:p>
    <w:p>
      <w:pPr>
        <w:pStyle w:val="BodyText"/>
        <w:spacing w:line="223" w:lineRule="auto" w:before="9"/>
      </w:pPr>
      <w:r>
        <w:rPr/>
        <w:t>Aлександр</w:t>
      </w:r>
      <w:r>
        <w:rPr>
          <w:spacing w:val="40"/>
        </w:rPr>
        <w:t> </w:t>
      </w:r>
      <w:r>
        <w:rPr/>
        <w:t>I</w:t>
      </w:r>
      <w:r>
        <w:rPr>
          <w:spacing w:val="40"/>
        </w:rPr>
        <w:t> </w:t>
      </w:r>
      <w:r>
        <w:rPr/>
        <w:t>умер</w:t>
      </w:r>
      <w:r>
        <w:rPr>
          <w:spacing w:val="40"/>
        </w:rPr>
        <w:t> </w:t>
      </w:r>
      <w:r>
        <w:rPr/>
        <w:t>в</w:t>
      </w:r>
      <w:r>
        <w:rPr>
          <w:spacing w:val="40"/>
        </w:rPr>
        <w:t> </w:t>
      </w:r>
      <w:r>
        <w:rPr/>
        <w:t>Таганроге</w:t>
      </w:r>
      <w:r>
        <w:rPr>
          <w:spacing w:val="40"/>
        </w:rPr>
        <w:t> </w:t>
      </w:r>
      <w:r>
        <w:rPr/>
        <w:t>в</w:t>
      </w:r>
      <w:r>
        <w:rPr>
          <w:spacing w:val="40"/>
        </w:rPr>
        <w:t> </w:t>
      </w:r>
      <w:r>
        <w:rPr/>
        <w:t>ноябре</w:t>
      </w:r>
      <w:r>
        <w:rPr>
          <w:spacing w:val="40"/>
        </w:rPr>
        <w:t> </w:t>
      </w:r>
      <w:r>
        <w:rPr/>
        <w:t>1825</w:t>
      </w:r>
      <w:r>
        <w:rPr>
          <w:spacing w:val="40"/>
        </w:rPr>
        <w:t> </w:t>
      </w:r>
      <w:r>
        <w:rPr/>
        <w:t>г.</w:t>
      </w:r>
      <w:r>
        <w:rPr>
          <w:spacing w:val="40"/>
        </w:rPr>
        <w:t> </w:t>
      </w:r>
      <w:r>
        <w:rPr/>
        <w:t>Детей</w:t>
      </w:r>
      <w:r>
        <w:rPr>
          <w:spacing w:val="40"/>
        </w:rPr>
        <w:t> </w:t>
      </w:r>
      <w:r>
        <w:rPr/>
        <w:t>у</w:t>
      </w:r>
      <w:r>
        <w:rPr>
          <w:spacing w:val="40"/>
        </w:rPr>
        <w:t> </w:t>
      </w:r>
      <w:r>
        <w:rPr/>
        <w:t>него</w:t>
      </w:r>
      <w:r>
        <w:rPr>
          <w:spacing w:val="40"/>
        </w:rPr>
        <w:t> </w:t>
      </w:r>
      <w:r>
        <w:rPr/>
        <w:t>не было. Из-за неясности в вопросе о престолонаследии в России созда-</w:t>
      </w:r>
      <w:r>
        <w:rPr>
          <w:spacing w:val="40"/>
        </w:rPr>
        <w:t> </w:t>
      </w:r>
      <w:r>
        <w:rPr/>
        <w:t>лась чрезвычайная ситуация — междуцарствие. В ходе переговоров между</w:t>
      </w:r>
      <w:r>
        <w:rPr>
          <w:spacing w:val="80"/>
          <w:w w:val="150"/>
        </w:rPr>
        <w:t> </w:t>
      </w:r>
      <w:r>
        <w:rPr/>
        <w:t>вторым</w:t>
      </w:r>
      <w:r>
        <w:rPr>
          <w:spacing w:val="80"/>
          <w:w w:val="150"/>
        </w:rPr>
        <w:t> </w:t>
      </w:r>
      <w:r>
        <w:rPr/>
        <w:t>сыном</w:t>
      </w:r>
      <w:r>
        <w:rPr>
          <w:spacing w:val="80"/>
          <w:w w:val="150"/>
        </w:rPr>
        <w:t> </w:t>
      </w:r>
      <w:r>
        <w:rPr/>
        <w:t>императора</w:t>
      </w:r>
      <w:r>
        <w:rPr>
          <w:spacing w:val="80"/>
          <w:w w:val="150"/>
        </w:rPr>
        <w:t> </w:t>
      </w:r>
      <w:r>
        <w:rPr/>
        <w:t>Павла</w:t>
      </w:r>
      <w:r>
        <w:rPr>
          <w:spacing w:val="80"/>
          <w:w w:val="150"/>
        </w:rPr>
        <w:t> </w:t>
      </w:r>
      <w:r>
        <w:rPr/>
        <w:t>Константином,</w:t>
      </w:r>
      <w:r>
        <w:rPr>
          <w:spacing w:val="80"/>
          <w:w w:val="150"/>
        </w:rPr>
        <w:t> </w:t>
      </w:r>
      <w:r>
        <w:rPr/>
        <w:t>жившим</w:t>
      </w:r>
      <w:r>
        <w:rPr>
          <w:spacing w:val="40"/>
        </w:rPr>
        <w:t> </w:t>
      </w:r>
      <w:r>
        <w:rPr/>
        <w:t>в Варшаве в качестве наместника Царства Польского, и его братом Николаем в Петербурге выяснилось, что Константин давно уже от-</w:t>
      </w:r>
      <w:r>
        <w:rPr>
          <w:spacing w:val="80"/>
          <w:w w:val="150"/>
        </w:rPr>
        <w:t> </w:t>
      </w:r>
      <w:r>
        <w:rPr/>
        <w:t>рекся</w:t>
      </w:r>
      <w:r>
        <w:rPr>
          <w:spacing w:val="40"/>
        </w:rPr>
        <w:t> </w:t>
      </w:r>
      <w:r>
        <w:rPr/>
        <w:t>от</w:t>
      </w:r>
      <w:r>
        <w:rPr>
          <w:spacing w:val="40"/>
        </w:rPr>
        <w:t> </w:t>
      </w:r>
      <w:r>
        <w:rPr/>
        <w:t>престола,</w:t>
      </w:r>
      <w:r>
        <w:rPr>
          <w:spacing w:val="40"/>
        </w:rPr>
        <w:t> </w:t>
      </w:r>
      <w:r>
        <w:rPr/>
        <w:t>так</w:t>
      </w:r>
      <w:r>
        <w:rPr>
          <w:spacing w:val="40"/>
        </w:rPr>
        <w:t> </w:t>
      </w:r>
      <w:r>
        <w:rPr/>
        <w:t>как</w:t>
      </w:r>
      <w:r>
        <w:rPr>
          <w:spacing w:val="40"/>
        </w:rPr>
        <w:t> </w:t>
      </w:r>
      <w:r>
        <w:rPr/>
        <w:t>был</w:t>
      </w:r>
      <w:r>
        <w:rPr>
          <w:spacing w:val="40"/>
        </w:rPr>
        <w:t> </w:t>
      </w:r>
      <w:r>
        <w:rPr/>
        <w:t>женат</w:t>
      </w:r>
      <w:r>
        <w:rPr>
          <w:spacing w:val="40"/>
        </w:rPr>
        <w:t> </w:t>
      </w:r>
      <w:r>
        <w:rPr/>
        <w:t>на</w:t>
      </w:r>
      <w:r>
        <w:rPr>
          <w:spacing w:val="40"/>
        </w:rPr>
        <w:t> </w:t>
      </w:r>
      <w:r>
        <w:rPr/>
        <w:t>польской</w:t>
      </w:r>
      <w:r>
        <w:rPr>
          <w:spacing w:val="40"/>
        </w:rPr>
        <w:t> </w:t>
      </w:r>
      <w:r>
        <w:rPr/>
        <w:t>княгине</w:t>
      </w:r>
      <w:r>
        <w:rPr>
          <w:spacing w:val="40"/>
        </w:rPr>
        <w:t> </w:t>
      </w:r>
      <w:r>
        <w:rPr/>
        <w:t>Лович.</w:t>
      </w:r>
      <w:r>
        <w:rPr>
          <w:spacing w:val="80"/>
        </w:rPr>
        <w:t> </w:t>
      </w:r>
      <w:r>
        <w:rPr/>
        <w:t>Но об этом отречении знали немногие, поэтому Сенат и армия при- сягнули</w:t>
      </w:r>
      <w:r>
        <w:rPr>
          <w:spacing w:val="40"/>
        </w:rPr>
        <w:t> </w:t>
      </w:r>
      <w:r>
        <w:rPr/>
        <w:t>Константину.</w:t>
      </w:r>
      <w:r>
        <w:rPr>
          <w:spacing w:val="40"/>
        </w:rPr>
        <w:t> </w:t>
      </w:r>
      <w:r>
        <w:rPr/>
        <w:t>К</w:t>
      </w:r>
      <w:r>
        <w:rPr>
          <w:spacing w:val="40"/>
        </w:rPr>
        <w:t> </w:t>
      </w:r>
      <w:r>
        <w:rPr/>
        <w:t>середине</w:t>
      </w:r>
      <w:r>
        <w:rPr>
          <w:spacing w:val="40"/>
        </w:rPr>
        <w:t> </w:t>
      </w:r>
      <w:r>
        <w:rPr/>
        <w:t>декабря</w:t>
      </w:r>
      <w:r>
        <w:rPr>
          <w:spacing w:val="40"/>
        </w:rPr>
        <w:t> </w:t>
      </w:r>
      <w:r>
        <w:rPr/>
        <w:t>вопрос</w:t>
      </w:r>
      <w:r>
        <w:rPr>
          <w:spacing w:val="40"/>
        </w:rPr>
        <w:t> </w:t>
      </w:r>
      <w:r>
        <w:rPr/>
        <w:t>о</w:t>
      </w:r>
      <w:r>
        <w:rPr>
          <w:spacing w:val="40"/>
        </w:rPr>
        <w:t> </w:t>
      </w:r>
      <w:r>
        <w:rPr/>
        <w:t>престолонасле- дии</w:t>
      </w:r>
      <w:r>
        <w:rPr>
          <w:spacing w:val="80"/>
        </w:rPr>
        <w:t> </w:t>
      </w:r>
      <w:r>
        <w:rPr/>
        <w:t>был</w:t>
      </w:r>
      <w:r>
        <w:rPr>
          <w:spacing w:val="80"/>
        </w:rPr>
        <w:t> </w:t>
      </w:r>
      <w:r>
        <w:rPr/>
        <w:t>решен.</w:t>
      </w:r>
      <w:r>
        <w:rPr>
          <w:spacing w:val="80"/>
        </w:rPr>
        <w:t> </w:t>
      </w:r>
      <w:r>
        <w:rPr/>
        <w:t>Российским</w:t>
      </w:r>
      <w:r>
        <w:rPr>
          <w:spacing w:val="80"/>
        </w:rPr>
        <w:t> </w:t>
      </w:r>
      <w:r>
        <w:rPr/>
        <w:t>императором</w:t>
      </w:r>
      <w:r>
        <w:rPr>
          <w:spacing w:val="80"/>
        </w:rPr>
        <w:t> </w:t>
      </w:r>
      <w:r>
        <w:rPr/>
        <w:t>стал</w:t>
      </w:r>
      <w:r>
        <w:rPr>
          <w:spacing w:val="80"/>
        </w:rPr>
        <w:t> </w:t>
      </w:r>
      <w:r>
        <w:rPr/>
        <w:t>третий</w:t>
      </w:r>
      <w:r>
        <w:rPr>
          <w:spacing w:val="80"/>
        </w:rPr>
        <w:t> </w:t>
      </w:r>
      <w:r>
        <w:rPr/>
        <w:t>сын</w:t>
      </w:r>
      <w:r>
        <w:rPr>
          <w:spacing w:val="80"/>
        </w:rPr>
        <w:t> </w:t>
      </w:r>
      <w:r>
        <w:rPr/>
        <w:t>Пав-</w:t>
      </w:r>
      <w:r>
        <w:rPr>
          <w:spacing w:val="80"/>
        </w:rPr>
        <w:t> </w:t>
      </w:r>
      <w:r>
        <w:rPr/>
        <w:t>ла — Николай.</w:t>
      </w:r>
    </w:p>
    <w:p>
      <w:pPr>
        <w:pStyle w:val="BodyText"/>
        <w:spacing w:line="223" w:lineRule="auto" w:before="16"/>
      </w:pPr>
      <w:r>
        <w:rPr>
          <w:b/>
        </w:rPr>
        <w:t>Император</w:t>
      </w:r>
      <w:r>
        <w:rPr>
          <w:b/>
          <w:spacing w:val="40"/>
        </w:rPr>
        <w:t> </w:t>
      </w:r>
      <w:r>
        <w:rPr>
          <w:b/>
        </w:rPr>
        <w:t>Николай</w:t>
      </w:r>
      <w:r>
        <w:rPr>
          <w:b/>
          <w:spacing w:val="40"/>
        </w:rPr>
        <w:t> </w:t>
      </w:r>
      <w:r>
        <w:rPr>
          <w:b/>
        </w:rPr>
        <w:t>I</w:t>
      </w:r>
      <w:r>
        <w:rPr>
          <w:b/>
          <w:spacing w:val="40"/>
        </w:rPr>
        <w:t> </w:t>
      </w:r>
      <w:r>
        <w:rPr>
          <w:b/>
        </w:rPr>
        <w:t>(1825—1855).</w:t>
      </w:r>
      <w:r>
        <w:rPr>
          <w:b/>
          <w:spacing w:val="40"/>
        </w:rPr>
        <w:t> </w:t>
      </w:r>
      <w:r>
        <w:rPr/>
        <w:t>Личность</w:t>
      </w:r>
      <w:r>
        <w:rPr>
          <w:spacing w:val="40"/>
        </w:rPr>
        <w:t> </w:t>
      </w:r>
      <w:r>
        <w:rPr/>
        <w:t>нового</w:t>
      </w:r>
      <w:r>
        <w:rPr>
          <w:spacing w:val="40"/>
        </w:rPr>
        <w:t> </w:t>
      </w:r>
      <w:r>
        <w:rPr/>
        <w:t>императо- ра неоднозначно оценивалась современниками. Приближенные восхи- щались</w:t>
      </w:r>
      <w:r>
        <w:rPr>
          <w:spacing w:val="74"/>
        </w:rPr>
        <w:t>  </w:t>
      </w:r>
      <w:r>
        <w:rPr/>
        <w:t>его</w:t>
      </w:r>
      <w:r>
        <w:rPr>
          <w:spacing w:val="74"/>
        </w:rPr>
        <w:t>  </w:t>
      </w:r>
      <w:r>
        <w:rPr/>
        <w:t>необыкновенной</w:t>
      </w:r>
      <w:r>
        <w:rPr>
          <w:spacing w:val="74"/>
        </w:rPr>
        <w:t>  </w:t>
      </w:r>
      <w:r>
        <w:rPr/>
        <w:t>работоспособностью,</w:t>
      </w:r>
      <w:r>
        <w:rPr>
          <w:spacing w:val="74"/>
        </w:rPr>
        <w:t>  </w:t>
      </w:r>
      <w:r>
        <w:rPr/>
        <w:t>скромностью в быту. Радикальные общественные деятели XIX в. оставили весьма резкие</w:t>
      </w:r>
      <w:r>
        <w:rPr>
          <w:spacing w:val="40"/>
        </w:rPr>
        <w:t> </w:t>
      </w:r>
      <w:r>
        <w:rPr/>
        <w:t>отзывы,</w:t>
      </w:r>
      <w:r>
        <w:rPr>
          <w:spacing w:val="40"/>
        </w:rPr>
        <w:t> </w:t>
      </w:r>
      <w:r>
        <w:rPr/>
        <w:t>называя</w:t>
      </w:r>
      <w:r>
        <w:rPr>
          <w:spacing w:val="40"/>
        </w:rPr>
        <w:t> </w:t>
      </w:r>
      <w:r>
        <w:rPr/>
        <w:t>его</w:t>
      </w:r>
      <w:r>
        <w:rPr>
          <w:spacing w:val="40"/>
        </w:rPr>
        <w:t> </w:t>
      </w:r>
      <w:r>
        <w:rPr/>
        <w:t>тираном</w:t>
      </w:r>
      <w:r>
        <w:rPr>
          <w:spacing w:val="40"/>
        </w:rPr>
        <w:t> </w:t>
      </w:r>
      <w:r>
        <w:rPr/>
        <w:t>и</w:t>
      </w:r>
      <w:r>
        <w:rPr>
          <w:spacing w:val="40"/>
        </w:rPr>
        <w:t> </w:t>
      </w:r>
      <w:r>
        <w:rPr/>
        <w:t>деспотом</w:t>
      </w:r>
      <w:r>
        <w:rPr>
          <w:spacing w:val="40"/>
        </w:rPr>
        <w:t> </w:t>
      </w:r>
      <w:r>
        <w:rPr/>
        <w:t>с</w:t>
      </w:r>
      <w:r>
        <w:rPr>
          <w:spacing w:val="40"/>
        </w:rPr>
        <w:t> </w:t>
      </w:r>
      <w:r>
        <w:rPr/>
        <w:t>кругозором</w:t>
      </w:r>
      <w:r>
        <w:rPr>
          <w:spacing w:val="40"/>
        </w:rPr>
        <w:t> </w:t>
      </w:r>
      <w:r>
        <w:rPr/>
        <w:t>«рот- ного командира». Николая не готовили к управлению Россией. Его интересовало главным образом военное дело, особенно внешняя сто- рона — парады,</w:t>
      </w:r>
      <w:r>
        <w:rPr>
          <w:spacing w:val="40"/>
        </w:rPr>
        <w:t> </w:t>
      </w:r>
      <w:r>
        <w:rPr/>
        <w:t>маневры</w:t>
      </w:r>
      <w:r>
        <w:rPr>
          <w:spacing w:val="40"/>
        </w:rPr>
        <w:t> </w:t>
      </w:r>
      <w:r>
        <w:rPr/>
        <w:t>и</w:t>
      </w:r>
      <w:r>
        <w:rPr>
          <w:spacing w:val="40"/>
        </w:rPr>
        <w:t> </w:t>
      </w:r>
      <w:r>
        <w:rPr/>
        <w:t>муштра.</w:t>
      </w:r>
      <w:r>
        <w:rPr>
          <w:spacing w:val="40"/>
        </w:rPr>
        <w:t> </w:t>
      </w:r>
      <w:r>
        <w:rPr/>
        <w:t>A.</w:t>
      </w:r>
      <w:r>
        <w:rPr>
          <w:spacing w:val="40"/>
        </w:rPr>
        <w:t> </w:t>
      </w:r>
      <w:r>
        <w:rPr/>
        <w:t>И.</w:t>
      </w:r>
      <w:r>
        <w:rPr>
          <w:spacing w:val="40"/>
        </w:rPr>
        <w:t> </w:t>
      </w:r>
      <w:r>
        <w:rPr/>
        <w:t>Герцен</w:t>
      </w:r>
      <w:r>
        <w:rPr>
          <w:spacing w:val="40"/>
        </w:rPr>
        <w:t> </w:t>
      </w:r>
      <w:r>
        <w:rPr/>
        <w:t>называл</w:t>
      </w:r>
      <w:r>
        <w:rPr>
          <w:spacing w:val="40"/>
        </w:rPr>
        <w:t> </w:t>
      </w:r>
      <w:r>
        <w:rPr/>
        <w:t>его</w:t>
      </w:r>
      <w:r>
        <w:rPr>
          <w:spacing w:val="40"/>
        </w:rPr>
        <w:t> </w:t>
      </w:r>
      <w:r>
        <w:rPr/>
        <w:t>солда- том «по призванию, по образованию, по наружности и по внутрен- ности».</w:t>
      </w:r>
      <w:r>
        <w:rPr>
          <w:spacing w:val="75"/>
        </w:rPr>
        <w:t> </w:t>
      </w:r>
      <w:r>
        <w:rPr/>
        <w:t>Однако</w:t>
      </w:r>
      <w:r>
        <w:rPr>
          <w:spacing w:val="76"/>
        </w:rPr>
        <w:t> </w:t>
      </w:r>
      <w:r>
        <w:rPr/>
        <w:t>природный</w:t>
      </w:r>
      <w:r>
        <w:rPr>
          <w:spacing w:val="76"/>
        </w:rPr>
        <w:t> </w:t>
      </w:r>
      <w:r>
        <w:rPr/>
        <w:t>ум</w:t>
      </w:r>
      <w:r>
        <w:rPr>
          <w:spacing w:val="76"/>
        </w:rPr>
        <w:t> </w:t>
      </w:r>
      <w:r>
        <w:rPr/>
        <w:t>и</w:t>
      </w:r>
      <w:r>
        <w:rPr>
          <w:spacing w:val="75"/>
        </w:rPr>
        <w:t> </w:t>
      </w:r>
      <w:r>
        <w:rPr/>
        <w:t>железная</w:t>
      </w:r>
      <w:r>
        <w:rPr>
          <w:spacing w:val="76"/>
        </w:rPr>
        <w:t> </w:t>
      </w:r>
      <w:r>
        <w:rPr/>
        <w:t>воля,</w:t>
      </w:r>
      <w:r>
        <w:rPr>
          <w:spacing w:val="76"/>
        </w:rPr>
        <w:t> </w:t>
      </w:r>
      <w:r>
        <w:rPr/>
        <w:t>умение</w:t>
      </w:r>
      <w:r>
        <w:rPr>
          <w:spacing w:val="76"/>
        </w:rPr>
        <w:t> </w:t>
      </w:r>
      <w:r>
        <w:rPr>
          <w:spacing w:val="-2"/>
        </w:rPr>
        <w:t>подбирать</w:t>
      </w:r>
    </w:p>
    <w:p>
      <w:pPr>
        <w:spacing w:after="0" w:line="223" w:lineRule="auto"/>
        <w:sectPr>
          <w:pgSz w:w="8400" w:h="11900"/>
          <w:pgMar w:header="740" w:footer="0" w:top="980" w:bottom="280" w:left="720" w:right="700"/>
        </w:sectPr>
      </w:pPr>
    </w:p>
    <w:p>
      <w:pPr>
        <w:pStyle w:val="BodyText"/>
        <w:spacing w:line="228" w:lineRule="auto" w:before="139"/>
        <w:ind w:firstLine="0"/>
      </w:pPr>
      <w:r>
        <w:rPr/>
        <w:t>способных исполнителей его предначертаний дали Николаю </w:t>
      </w:r>
      <w:r>
        <w:rPr/>
        <w:t>возмож- ность достаточно эффективно управлять государством. Свою дея- тельность на троне он рассматривал не как право, а как обязанность, данную</w:t>
      </w:r>
      <w:r>
        <w:rPr>
          <w:spacing w:val="74"/>
          <w:w w:val="150"/>
        </w:rPr>
        <w:t> </w:t>
      </w:r>
      <w:r>
        <w:rPr/>
        <w:t>ему</w:t>
      </w:r>
      <w:r>
        <w:rPr>
          <w:spacing w:val="74"/>
          <w:w w:val="150"/>
        </w:rPr>
        <w:t> </w:t>
      </w:r>
      <w:r>
        <w:rPr/>
        <w:t>по</w:t>
      </w:r>
      <w:r>
        <w:rPr>
          <w:spacing w:val="74"/>
          <w:w w:val="150"/>
        </w:rPr>
        <w:t> </w:t>
      </w:r>
      <w:r>
        <w:rPr/>
        <w:t>праву</w:t>
      </w:r>
      <w:r>
        <w:rPr>
          <w:spacing w:val="74"/>
          <w:w w:val="150"/>
        </w:rPr>
        <w:t> </w:t>
      </w:r>
      <w:r>
        <w:rPr/>
        <w:t>рождения.</w:t>
      </w:r>
      <w:r>
        <w:rPr>
          <w:spacing w:val="74"/>
          <w:w w:val="150"/>
        </w:rPr>
        <w:t> </w:t>
      </w:r>
      <w:r>
        <w:rPr/>
        <w:t>Цель</w:t>
      </w:r>
      <w:r>
        <w:rPr>
          <w:spacing w:val="74"/>
          <w:w w:val="150"/>
        </w:rPr>
        <w:t> </w:t>
      </w:r>
      <w:r>
        <w:rPr/>
        <w:t>своей</w:t>
      </w:r>
      <w:r>
        <w:rPr>
          <w:spacing w:val="74"/>
          <w:w w:val="150"/>
        </w:rPr>
        <w:t> </w:t>
      </w:r>
      <w:r>
        <w:rPr/>
        <w:t>политики</w:t>
      </w:r>
      <w:r>
        <w:rPr>
          <w:spacing w:val="74"/>
          <w:w w:val="150"/>
        </w:rPr>
        <w:t> </w:t>
      </w:r>
      <w:r>
        <w:rPr/>
        <w:t>он</w:t>
      </w:r>
      <w:r>
        <w:rPr>
          <w:spacing w:val="74"/>
          <w:w w:val="150"/>
        </w:rPr>
        <w:t> </w:t>
      </w:r>
      <w:r>
        <w:rPr/>
        <w:t>видел в укреплении внутреннего и внешнего положения России, в недопу- щении</w:t>
      </w:r>
      <w:r>
        <w:rPr>
          <w:spacing w:val="51"/>
        </w:rPr>
        <w:t> </w:t>
      </w:r>
      <w:r>
        <w:rPr/>
        <w:t>в</w:t>
      </w:r>
      <w:r>
        <w:rPr>
          <w:spacing w:val="51"/>
        </w:rPr>
        <w:t> </w:t>
      </w:r>
      <w:r>
        <w:rPr/>
        <w:t>нее</w:t>
      </w:r>
      <w:r>
        <w:rPr>
          <w:spacing w:val="51"/>
        </w:rPr>
        <w:t> </w:t>
      </w:r>
      <w:r>
        <w:rPr/>
        <w:t>революционной</w:t>
      </w:r>
      <w:r>
        <w:rPr>
          <w:spacing w:val="51"/>
        </w:rPr>
        <w:t> </w:t>
      </w:r>
      <w:r>
        <w:rPr/>
        <w:t>«заразы».</w:t>
      </w:r>
      <w:r>
        <w:rPr>
          <w:spacing w:val="51"/>
        </w:rPr>
        <w:t> </w:t>
      </w:r>
      <w:r>
        <w:rPr/>
        <w:t>Свое</w:t>
      </w:r>
      <w:r>
        <w:rPr>
          <w:spacing w:val="51"/>
        </w:rPr>
        <w:t> </w:t>
      </w:r>
      <w:r>
        <w:rPr/>
        <w:t>программное</w:t>
      </w:r>
      <w:r>
        <w:rPr>
          <w:spacing w:val="51"/>
        </w:rPr>
        <w:t> </w:t>
      </w:r>
      <w:r>
        <w:rPr>
          <w:spacing w:val="-2"/>
        </w:rPr>
        <w:t>заявление:</w:t>
      </w:r>
    </w:p>
    <w:p>
      <w:pPr>
        <w:pStyle w:val="BodyText"/>
        <w:spacing w:line="228" w:lineRule="auto"/>
        <w:ind w:firstLine="0"/>
      </w:pPr>
      <w:r>
        <w:rPr/>
        <w:t>«Революция</w:t>
      </w:r>
      <w:r>
        <w:rPr>
          <w:spacing w:val="40"/>
        </w:rPr>
        <w:t> </w:t>
      </w:r>
      <w:r>
        <w:rPr/>
        <w:t>на</w:t>
      </w:r>
      <w:r>
        <w:rPr>
          <w:spacing w:val="40"/>
        </w:rPr>
        <w:t> </w:t>
      </w:r>
      <w:r>
        <w:rPr/>
        <w:t>пороге</w:t>
      </w:r>
      <w:r>
        <w:rPr>
          <w:spacing w:val="40"/>
        </w:rPr>
        <w:t> </w:t>
      </w:r>
      <w:r>
        <w:rPr/>
        <w:t>России,</w:t>
      </w:r>
      <w:r>
        <w:rPr>
          <w:spacing w:val="40"/>
        </w:rPr>
        <w:t> </w:t>
      </w:r>
      <w:r>
        <w:rPr/>
        <w:t>но,</w:t>
      </w:r>
      <w:r>
        <w:rPr>
          <w:spacing w:val="40"/>
        </w:rPr>
        <w:t> </w:t>
      </w:r>
      <w:r>
        <w:rPr/>
        <w:t>клянусь,</w:t>
      </w:r>
      <w:r>
        <w:rPr>
          <w:spacing w:val="40"/>
        </w:rPr>
        <w:t> </w:t>
      </w:r>
      <w:r>
        <w:rPr/>
        <w:t>она</w:t>
      </w:r>
      <w:r>
        <w:rPr>
          <w:spacing w:val="40"/>
        </w:rPr>
        <w:t> </w:t>
      </w:r>
      <w:r>
        <w:rPr/>
        <w:t>не</w:t>
      </w:r>
      <w:r>
        <w:rPr>
          <w:spacing w:val="40"/>
        </w:rPr>
        <w:t> </w:t>
      </w:r>
      <w:r>
        <w:rPr/>
        <w:t>проникнет</w:t>
      </w:r>
      <w:r>
        <w:rPr>
          <w:spacing w:val="40"/>
        </w:rPr>
        <w:t> </w:t>
      </w:r>
      <w:r>
        <w:rPr/>
        <w:t>в</w:t>
      </w:r>
      <w:r>
        <w:rPr>
          <w:spacing w:val="40"/>
        </w:rPr>
        <w:t> </w:t>
      </w:r>
      <w:r>
        <w:rPr/>
        <w:t>нее, пока</w:t>
      </w:r>
      <w:r>
        <w:rPr>
          <w:spacing w:val="40"/>
        </w:rPr>
        <w:t> </w:t>
      </w:r>
      <w:r>
        <w:rPr/>
        <w:t>во</w:t>
      </w:r>
      <w:r>
        <w:rPr>
          <w:spacing w:val="40"/>
        </w:rPr>
        <w:t> </w:t>
      </w:r>
      <w:r>
        <w:rPr/>
        <w:t>мне</w:t>
      </w:r>
      <w:r>
        <w:rPr>
          <w:spacing w:val="40"/>
        </w:rPr>
        <w:t> </w:t>
      </w:r>
      <w:r>
        <w:rPr/>
        <w:t>сохранится</w:t>
      </w:r>
      <w:r>
        <w:rPr>
          <w:spacing w:val="40"/>
        </w:rPr>
        <w:t> </w:t>
      </w:r>
      <w:r>
        <w:rPr/>
        <w:t>дыхание</w:t>
      </w:r>
      <w:r>
        <w:rPr>
          <w:spacing w:val="40"/>
        </w:rPr>
        <w:t> </w:t>
      </w:r>
      <w:r>
        <w:rPr/>
        <w:t>жизни,</w:t>
      </w:r>
      <w:r>
        <w:rPr>
          <w:spacing w:val="40"/>
        </w:rPr>
        <w:t> </w:t>
      </w:r>
      <w:r>
        <w:rPr/>
        <w:t>пока...</w:t>
      </w:r>
      <w:r>
        <w:rPr>
          <w:spacing w:val="40"/>
        </w:rPr>
        <w:t> </w:t>
      </w:r>
      <w:r>
        <w:rPr/>
        <w:t>я</w:t>
      </w:r>
      <w:r>
        <w:rPr>
          <w:spacing w:val="40"/>
        </w:rPr>
        <w:t> </w:t>
      </w:r>
      <w:r>
        <w:rPr/>
        <w:t>буду</w:t>
      </w:r>
      <w:r>
        <w:rPr>
          <w:spacing w:val="40"/>
        </w:rPr>
        <w:t> </w:t>
      </w:r>
      <w:r>
        <w:rPr/>
        <w:t>императором» он</w:t>
      </w:r>
      <w:r>
        <w:rPr>
          <w:spacing w:val="40"/>
        </w:rPr>
        <w:t> </w:t>
      </w:r>
      <w:r>
        <w:rPr/>
        <w:t>осуществлял</w:t>
      </w:r>
      <w:r>
        <w:rPr>
          <w:spacing w:val="40"/>
        </w:rPr>
        <w:t> </w:t>
      </w:r>
      <w:r>
        <w:rPr/>
        <w:t>реальными</w:t>
      </w:r>
      <w:r>
        <w:rPr>
          <w:spacing w:val="40"/>
        </w:rPr>
        <w:t> </w:t>
      </w:r>
      <w:r>
        <w:rPr/>
        <w:t>политическими</w:t>
      </w:r>
      <w:r>
        <w:rPr>
          <w:spacing w:val="40"/>
        </w:rPr>
        <w:t> </w:t>
      </w:r>
      <w:r>
        <w:rPr/>
        <w:t>мероприятиями.</w:t>
      </w:r>
    </w:p>
    <w:p>
      <w:pPr>
        <w:pStyle w:val="BodyText"/>
        <w:spacing w:line="228" w:lineRule="auto" w:before="13"/>
      </w:pPr>
      <w:r>
        <w:rPr/>
        <w:t>Вырабатывая</w:t>
      </w:r>
      <w:r>
        <w:rPr>
          <w:spacing w:val="79"/>
        </w:rPr>
        <w:t> </w:t>
      </w:r>
      <w:r>
        <w:rPr/>
        <w:t>свой</w:t>
      </w:r>
      <w:r>
        <w:rPr>
          <w:spacing w:val="79"/>
        </w:rPr>
        <w:t> </w:t>
      </w:r>
      <w:r>
        <w:rPr/>
        <w:t>внутриполитический</w:t>
      </w:r>
      <w:r>
        <w:rPr>
          <w:spacing w:val="79"/>
        </w:rPr>
        <w:t> </w:t>
      </w:r>
      <w:r>
        <w:rPr/>
        <w:t>курс,</w:t>
      </w:r>
      <w:r>
        <w:rPr>
          <w:spacing w:val="79"/>
        </w:rPr>
        <w:t> </w:t>
      </w:r>
      <w:r>
        <w:rPr/>
        <w:t>Николай</w:t>
      </w:r>
      <w:r>
        <w:rPr>
          <w:spacing w:val="79"/>
        </w:rPr>
        <w:t> </w:t>
      </w:r>
      <w:r>
        <w:rPr/>
        <w:t>I</w:t>
      </w:r>
      <w:r>
        <w:rPr>
          <w:spacing w:val="79"/>
        </w:rPr>
        <w:t> </w:t>
      </w:r>
      <w:r>
        <w:rPr/>
        <w:t>не</w:t>
      </w:r>
      <w:r>
        <w:rPr>
          <w:spacing w:val="79"/>
        </w:rPr>
        <w:t> </w:t>
      </w:r>
      <w:r>
        <w:rPr/>
        <w:t>мог не</w:t>
      </w:r>
      <w:r>
        <w:rPr>
          <w:spacing w:val="40"/>
        </w:rPr>
        <w:t> </w:t>
      </w:r>
      <w:r>
        <w:rPr/>
        <w:t>видеть</w:t>
      </w:r>
      <w:r>
        <w:rPr>
          <w:spacing w:val="40"/>
        </w:rPr>
        <w:t> </w:t>
      </w:r>
      <w:r>
        <w:rPr/>
        <w:t>углублявшегося</w:t>
      </w:r>
      <w:r>
        <w:rPr>
          <w:spacing w:val="40"/>
        </w:rPr>
        <w:t> </w:t>
      </w:r>
      <w:r>
        <w:rPr/>
        <w:t>экономического</w:t>
      </w:r>
      <w:r>
        <w:rPr>
          <w:spacing w:val="40"/>
        </w:rPr>
        <w:t> </w:t>
      </w:r>
      <w:r>
        <w:rPr/>
        <w:t>и</w:t>
      </w:r>
      <w:r>
        <w:rPr>
          <w:spacing w:val="40"/>
        </w:rPr>
        <w:t> </w:t>
      </w:r>
      <w:r>
        <w:rPr/>
        <w:t>социально-политическо- го</w:t>
      </w:r>
      <w:r>
        <w:rPr>
          <w:spacing w:val="40"/>
        </w:rPr>
        <w:t> </w:t>
      </w:r>
      <w:r>
        <w:rPr/>
        <w:t>отставания</w:t>
      </w:r>
      <w:r>
        <w:rPr>
          <w:spacing w:val="40"/>
        </w:rPr>
        <w:t> </w:t>
      </w:r>
      <w:r>
        <w:rPr/>
        <w:t>России</w:t>
      </w:r>
      <w:r>
        <w:rPr>
          <w:spacing w:val="40"/>
        </w:rPr>
        <w:t> </w:t>
      </w:r>
      <w:r>
        <w:rPr/>
        <w:t>от</w:t>
      </w:r>
      <w:r>
        <w:rPr>
          <w:spacing w:val="40"/>
        </w:rPr>
        <w:t> </w:t>
      </w:r>
      <w:r>
        <w:rPr/>
        <w:t>передовых</w:t>
      </w:r>
      <w:r>
        <w:rPr>
          <w:spacing w:val="40"/>
        </w:rPr>
        <w:t> </w:t>
      </w:r>
      <w:r>
        <w:rPr/>
        <w:t>западно-европейских</w:t>
      </w:r>
      <w:r>
        <w:rPr>
          <w:spacing w:val="40"/>
        </w:rPr>
        <w:t> </w:t>
      </w:r>
      <w:r>
        <w:rPr/>
        <w:t>стран.</w:t>
      </w:r>
      <w:r>
        <w:rPr>
          <w:spacing w:val="40"/>
        </w:rPr>
        <w:t> </w:t>
      </w:r>
      <w:r>
        <w:rPr/>
        <w:t>Не мог</w:t>
      </w:r>
      <w:r>
        <w:rPr>
          <w:spacing w:val="80"/>
        </w:rPr>
        <w:t> </w:t>
      </w:r>
      <w:r>
        <w:rPr/>
        <w:t>он</w:t>
      </w:r>
      <w:r>
        <w:rPr>
          <w:spacing w:val="80"/>
        </w:rPr>
        <w:t> </w:t>
      </w:r>
      <w:r>
        <w:rPr/>
        <w:t>также</w:t>
      </w:r>
      <w:r>
        <w:rPr>
          <w:spacing w:val="80"/>
        </w:rPr>
        <w:t> </w:t>
      </w:r>
      <w:r>
        <w:rPr/>
        <w:t>не</w:t>
      </w:r>
      <w:r>
        <w:rPr>
          <w:spacing w:val="80"/>
        </w:rPr>
        <w:t> </w:t>
      </w:r>
      <w:r>
        <w:rPr/>
        <w:t>учитывать</w:t>
      </w:r>
      <w:r>
        <w:rPr>
          <w:spacing w:val="80"/>
        </w:rPr>
        <w:t> </w:t>
      </w:r>
      <w:r>
        <w:rPr/>
        <w:t>недовольство</w:t>
      </w:r>
      <w:r>
        <w:rPr>
          <w:spacing w:val="80"/>
        </w:rPr>
        <w:t> </w:t>
      </w:r>
      <w:r>
        <w:rPr/>
        <w:t>крестьян,</w:t>
      </w:r>
      <w:r>
        <w:rPr>
          <w:spacing w:val="80"/>
        </w:rPr>
        <w:t> </w:t>
      </w:r>
      <w:r>
        <w:rPr/>
        <w:t>выливавшееся</w:t>
      </w:r>
      <w:r>
        <w:rPr>
          <w:spacing w:val="80"/>
        </w:rPr>
        <w:t> </w:t>
      </w:r>
      <w:r>
        <w:rPr/>
        <w:t>в</w:t>
      </w:r>
      <w:r>
        <w:rPr>
          <w:spacing w:val="40"/>
        </w:rPr>
        <w:t> </w:t>
      </w:r>
      <w:r>
        <w:rPr/>
        <w:t>восстания</w:t>
      </w:r>
      <w:r>
        <w:rPr>
          <w:spacing w:val="40"/>
        </w:rPr>
        <w:t> </w:t>
      </w:r>
      <w:r>
        <w:rPr/>
        <w:t>и</w:t>
      </w:r>
      <w:r>
        <w:rPr>
          <w:spacing w:val="40"/>
        </w:rPr>
        <w:t> </w:t>
      </w:r>
      <w:r>
        <w:rPr/>
        <w:t>бунты,</w:t>
      </w:r>
      <w:r>
        <w:rPr>
          <w:spacing w:val="40"/>
        </w:rPr>
        <w:t> </w:t>
      </w:r>
      <w:r>
        <w:rPr/>
        <w:t>и</w:t>
      </w:r>
      <w:r>
        <w:rPr>
          <w:spacing w:val="40"/>
        </w:rPr>
        <w:t> </w:t>
      </w:r>
      <w:r>
        <w:rPr/>
        <w:t>подъем</w:t>
      </w:r>
      <w:r>
        <w:rPr>
          <w:spacing w:val="40"/>
        </w:rPr>
        <w:t> </w:t>
      </w:r>
      <w:r>
        <w:rPr/>
        <w:t>общественно-политического</w:t>
      </w:r>
      <w:r>
        <w:rPr>
          <w:spacing w:val="40"/>
        </w:rPr>
        <w:t> </w:t>
      </w:r>
      <w:r>
        <w:rPr/>
        <w:t>движе- ния, проявившийся в формировании либеральной оппозиции и разви-</w:t>
      </w:r>
      <w:r>
        <w:rPr>
          <w:spacing w:val="80"/>
        </w:rPr>
        <w:t> </w:t>
      </w:r>
      <w:r>
        <w:rPr/>
        <w:t>тии революционной традиции. Европейские буржуазные революции, окончательная ломка абсолютистских режимов, выход на политиче-</w:t>
      </w:r>
      <w:r>
        <w:rPr>
          <w:spacing w:val="40"/>
        </w:rPr>
        <w:t> </w:t>
      </w:r>
      <w:r>
        <w:rPr/>
        <w:t>скую арену новых социальных слоев, общая либерализация государ- ственного</w:t>
      </w:r>
      <w:r>
        <w:rPr>
          <w:spacing w:val="40"/>
        </w:rPr>
        <w:t> </w:t>
      </w:r>
      <w:r>
        <w:rPr/>
        <w:t>строя</w:t>
      </w:r>
      <w:r>
        <w:rPr>
          <w:spacing w:val="40"/>
        </w:rPr>
        <w:t> </w:t>
      </w:r>
      <w:r>
        <w:rPr/>
        <w:t>во</w:t>
      </w:r>
      <w:r>
        <w:rPr>
          <w:spacing w:val="40"/>
        </w:rPr>
        <w:t> </w:t>
      </w:r>
      <w:r>
        <w:rPr/>
        <w:t>многих</w:t>
      </w:r>
      <w:r>
        <w:rPr>
          <w:spacing w:val="40"/>
        </w:rPr>
        <w:t> </w:t>
      </w:r>
      <w:r>
        <w:rPr/>
        <w:t>странах — все</w:t>
      </w:r>
      <w:r>
        <w:rPr>
          <w:spacing w:val="40"/>
        </w:rPr>
        <w:t> </w:t>
      </w:r>
      <w:r>
        <w:rPr/>
        <w:t>это</w:t>
      </w:r>
      <w:r>
        <w:rPr>
          <w:spacing w:val="40"/>
        </w:rPr>
        <w:t> </w:t>
      </w:r>
      <w:r>
        <w:rPr/>
        <w:t>также</w:t>
      </w:r>
      <w:r>
        <w:rPr>
          <w:spacing w:val="40"/>
        </w:rPr>
        <w:t> </w:t>
      </w:r>
      <w:r>
        <w:rPr/>
        <w:t>оказывало</w:t>
      </w:r>
      <w:r>
        <w:rPr>
          <w:spacing w:val="40"/>
        </w:rPr>
        <w:t> </w:t>
      </w:r>
      <w:r>
        <w:rPr/>
        <w:t>боль- шое влияние на мировоззрение и деятельность российского импера-</w:t>
      </w:r>
      <w:r>
        <w:rPr>
          <w:spacing w:val="80"/>
        </w:rPr>
        <w:t> </w:t>
      </w:r>
      <w:r>
        <w:rPr/>
        <w:t>тора.</w:t>
      </w:r>
      <w:r>
        <w:rPr>
          <w:spacing w:val="40"/>
        </w:rPr>
        <w:t> </w:t>
      </w:r>
      <w:r>
        <w:rPr/>
        <w:t>Поэтому</w:t>
      </w:r>
      <w:r>
        <w:rPr>
          <w:spacing w:val="40"/>
        </w:rPr>
        <w:t> </w:t>
      </w:r>
      <w:r>
        <w:rPr/>
        <w:t>в</w:t>
      </w:r>
      <w:r>
        <w:rPr>
          <w:spacing w:val="40"/>
        </w:rPr>
        <w:t> </w:t>
      </w:r>
      <w:r>
        <w:rPr/>
        <w:t>Манифесте</w:t>
      </w:r>
      <w:r>
        <w:rPr>
          <w:spacing w:val="40"/>
        </w:rPr>
        <w:t> </w:t>
      </w:r>
      <w:r>
        <w:rPr/>
        <w:t>по</w:t>
      </w:r>
      <w:r>
        <w:rPr>
          <w:spacing w:val="40"/>
        </w:rPr>
        <w:t> </w:t>
      </w:r>
      <w:r>
        <w:rPr/>
        <w:t>случаю</w:t>
      </w:r>
      <w:r>
        <w:rPr>
          <w:spacing w:val="40"/>
        </w:rPr>
        <w:t> </w:t>
      </w:r>
      <w:r>
        <w:rPr/>
        <w:t>коронации</w:t>
      </w:r>
      <w:r>
        <w:rPr>
          <w:spacing w:val="40"/>
        </w:rPr>
        <w:t> </w:t>
      </w:r>
      <w:r>
        <w:rPr/>
        <w:t>(лето</w:t>
      </w:r>
      <w:r>
        <w:rPr>
          <w:spacing w:val="40"/>
        </w:rPr>
        <w:t> </w:t>
      </w:r>
      <w:r>
        <w:rPr/>
        <w:t>1826</w:t>
      </w:r>
      <w:r>
        <w:rPr>
          <w:spacing w:val="40"/>
        </w:rPr>
        <w:t> </w:t>
      </w:r>
      <w:r>
        <w:rPr/>
        <w:t>г.) Николай</w:t>
      </w:r>
      <w:r>
        <w:rPr>
          <w:spacing w:val="40"/>
        </w:rPr>
        <w:t> </w:t>
      </w:r>
      <w:r>
        <w:rPr/>
        <w:t>обещал</w:t>
      </w:r>
      <w:r>
        <w:rPr>
          <w:spacing w:val="40"/>
        </w:rPr>
        <w:t> </w:t>
      </w:r>
      <w:r>
        <w:rPr/>
        <w:t>провести</w:t>
      </w:r>
      <w:r>
        <w:rPr>
          <w:spacing w:val="40"/>
        </w:rPr>
        <w:t> </w:t>
      </w:r>
      <w:r>
        <w:rPr/>
        <w:t>усовершенствование</w:t>
      </w:r>
      <w:r>
        <w:rPr>
          <w:spacing w:val="40"/>
        </w:rPr>
        <w:t> </w:t>
      </w:r>
      <w:r>
        <w:rPr/>
        <w:t>внутреннего</w:t>
      </w:r>
      <w:r>
        <w:rPr>
          <w:spacing w:val="40"/>
        </w:rPr>
        <w:t> </w:t>
      </w:r>
      <w:r>
        <w:rPr/>
        <w:t>состоя- ния</w:t>
      </w:r>
      <w:r>
        <w:rPr>
          <w:spacing w:val="80"/>
          <w:w w:val="150"/>
        </w:rPr>
        <w:t> </w:t>
      </w:r>
      <w:r>
        <w:rPr/>
        <w:t>государства.</w:t>
      </w:r>
      <w:r>
        <w:rPr>
          <w:spacing w:val="80"/>
          <w:w w:val="150"/>
        </w:rPr>
        <w:t> </w:t>
      </w:r>
      <w:r>
        <w:rPr/>
        <w:t>Он</w:t>
      </w:r>
      <w:r>
        <w:rPr>
          <w:spacing w:val="80"/>
          <w:w w:val="150"/>
        </w:rPr>
        <w:t> </w:t>
      </w:r>
      <w:r>
        <w:rPr/>
        <w:t>призвал</w:t>
      </w:r>
      <w:r>
        <w:rPr>
          <w:spacing w:val="80"/>
          <w:w w:val="150"/>
        </w:rPr>
        <w:t> </w:t>
      </w:r>
      <w:r>
        <w:rPr/>
        <w:t>население</w:t>
      </w:r>
      <w:r>
        <w:rPr>
          <w:spacing w:val="80"/>
          <w:w w:val="150"/>
        </w:rPr>
        <w:t> </w:t>
      </w:r>
      <w:r>
        <w:rPr/>
        <w:t>довериться</w:t>
      </w:r>
      <w:r>
        <w:rPr>
          <w:spacing w:val="80"/>
          <w:w w:val="150"/>
        </w:rPr>
        <w:t> </w:t>
      </w:r>
      <w:r>
        <w:rPr/>
        <w:t>правительству и</w:t>
      </w:r>
      <w:r>
        <w:rPr>
          <w:spacing w:val="40"/>
        </w:rPr>
        <w:t> </w:t>
      </w:r>
      <w:r>
        <w:rPr/>
        <w:t>ждать,</w:t>
      </w:r>
      <w:r>
        <w:rPr>
          <w:spacing w:val="40"/>
        </w:rPr>
        <w:t> </w:t>
      </w:r>
      <w:r>
        <w:rPr/>
        <w:t>когда</w:t>
      </w:r>
      <w:r>
        <w:rPr>
          <w:spacing w:val="40"/>
        </w:rPr>
        <w:t> </w:t>
      </w:r>
      <w:r>
        <w:rPr/>
        <w:t>оно</w:t>
      </w:r>
      <w:r>
        <w:rPr>
          <w:spacing w:val="40"/>
        </w:rPr>
        <w:t> </w:t>
      </w:r>
      <w:r>
        <w:rPr/>
        <w:t>само</w:t>
      </w:r>
      <w:r>
        <w:rPr>
          <w:spacing w:val="40"/>
        </w:rPr>
        <w:t> </w:t>
      </w:r>
      <w:r>
        <w:rPr/>
        <w:t>решит,</w:t>
      </w:r>
      <w:r>
        <w:rPr>
          <w:spacing w:val="40"/>
        </w:rPr>
        <w:t> </w:t>
      </w:r>
      <w:r>
        <w:rPr/>
        <w:t>что,</w:t>
      </w:r>
      <w:r>
        <w:rPr>
          <w:spacing w:val="40"/>
        </w:rPr>
        <w:t> </w:t>
      </w:r>
      <w:r>
        <w:rPr/>
        <w:t>как</w:t>
      </w:r>
      <w:r>
        <w:rPr>
          <w:spacing w:val="40"/>
        </w:rPr>
        <w:t> </w:t>
      </w:r>
      <w:r>
        <w:rPr/>
        <w:t>и</w:t>
      </w:r>
      <w:r>
        <w:rPr>
          <w:spacing w:val="40"/>
        </w:rPr>
        <w:t> </w:t>
      </w:r>
      <w:r>
        <w:rPr/>
        <w:t>когда</w:t>
      </w:r>
      <w:r>
        <w:rPr>
          <w:spacing w:val="40"/>
        </w:rPr>
        <w:t> </w:t>
      </w:r>
      <w:r>
        <w:rPr/>
        <w:t>следует</w:t>
      </w:r>
      <w:r>
        <w:rPr>
          <w:spacing w:val="40"/>
        </w:rPr>
        <w:t> </w:t>
      </w:r>
      <w:r>
        <w:rPr/>
        <w:t>сделать. Однако царь очень своеобразно понимал направление этих усовер- </w:t>
      </w:r>
      <w:r>
        <w:rPr>
          <w:spacing w:val="-2"/>
        </w:rPr>
        <w:t>шенствований.</w:t>
      </w:r>
    </w:p>
    <w:p>
      <w:pPr>
        <w:pStyle w:val="BodyText"/>
        <w:spacing w:line="228" w:lineRule="auto" w:before="10"/>
      </w:pPr>
      <w:r>
        <w:rPr/>
        <w:t>При Николае I роль Государственного совета как </w:t>
      </w:r>
      <w:r>
        <w:rPr/>
        <w:t>законосовеща- тельного органа значительно уменьшилась. Все высшие бюрократи- ческие</w:t>
      </w:r>
      <w:r>
        <w:rPr>
          <w:spacing w:val="40"/>
        </w:rPr>
        <w:t> </w:t>
      </w:r>
      <w:r>
        <w:rPr/>
        <w:t>посты</w:t>
      </w:r>
      <w:r>
        <w:rPr>
          <w:spacing w:val="40"/>
        </w:rPr>
        <w:t> </w:t>
      </w:r>
      <w:r>
        <w:rPr/>
        <w:t>занимали</w:t>
      </w:r>
      <w:r>
        <w:rPr>
          <w:spacing w:val="40"/>
        </w:rPr>
        <w:t> </w:t>
      </w:r>
      <w:r>
        <w:rPr/>
        <w:t>любимцы</w:t>
      </w:r>
      <w:r>
        <w:rPr>
          <w:spacing w:val="40"/>
        </w:rPr>
        <w:t> </w:t>
      </w:r>
      <w:r>
        <w:rPr/>
        <w:t>царя,</w:t>
      </w:r>
      <w:r>
        <w:rPr>
          <w:spacing w:val="40"/>
        </w:rPr>
        <w:t> </w:t>
      </w:r>
      <w:r>
        <w:rPr/>
        <w:t>лично</w:t>
      </w:r>
      <w:r>
        <w:rPr>
          <w:spacing w:val="40"/>
        </w:rPr>
        <w:t> </w:t>
      </w:r>
      <w:r>
        <w:rPr/>
        <w:t>ему</w:t>
      </w:r>
      <w:r>
        <w:rPr>
          <w:spacing w:val="40"/>
        </w:rPr>
        <w:t> </w:t>
      </w:r>
      <w:r>
        <w:rPr/>
        <w:t>преданные</w:t>
      </w:r>
      <w:r>
        <w:rPr>
          <w:spacing w:val="40"/>
        </w:rPr>
        <w:t> </w:t>
      </w:r>
      <w:r>
        <w:rPr/>
        <w:t>свит- ские</w:t>
      </w:r>
      <w:r>
        <w:rPr>
          <w:spacing w:val="40"/>
        </w:rPr>
        <w:t> </w:t>
      </w:r>
      <w:r>
        <w:rPr/>
        <w:t>генерал-</w:t>
      </w:r>
      <w:r>
        <w:rPr>
          <w:spacing w:val="40"/>
        </w:rPr>
        <w:t> </w:t>
      </w:r>
      <w:r>
        <w:rPr/>
        <w:t>и</w:t>
      </w:r>
      <w:r>
        <w:rPr>
          <w:spacing w:val="40"/>
        </w:rPr>
        <w:t> </w:t>
      </w:r>
      <w:r>
        <w:rPr/>
        <w:t>флигель-адъютанты.</w:t>
      </w:r>
      <w:r>
        <w:rPr>
          <w:spacing w:val="40"/>
        </w:rPr>
        <w:t> </w:t>
      </w:r>
      <w:r>
        <w:rPr/>
        <w:t>Широко</w:t>
      </w:r>
      <w:r>
        <w:rPr>
          <w:spacing w:val="40"/>
        </w:rPr>
        <w:t> </w:t>
      </w:r>
      <w:r>
        <w:rPr/>
        <w:t>практиковалось</w:t>
      </w:r>
      <w:r>
        <w:rPr>
          <w:spacing w:val="40"/>
        </w:rPr>
        <w:t> </w:t>
      </w:r>
      <w:r>
        <w:rPr/>
        <w:t>созда- ние секретных комитетов для разработки различных законопроектов.</w:t>
      </w:r>
      <w:r>
        <w:rPr>
          <w:spacing w:val="80"/>
        </w:rPr>
        <w:t> </w:t>
      </w:r>
      <w:r>
        <w:rPr/>
        <w:t>Эти комитеты подчинялись лично царю. Система министерств, соз- данная при Александре I, была частично подменена разросшейся Собственной Его Императорского Величества канцелярией. Она раз- делялась на несколько отделений, ведавших политическими, общест- венными и духовными делами страны. Особое место занимало III отделение</w:t>
      </w:r>
      <w:r>
        <w:rPr>
          <w:spacing w:val="40"/>
        </w:rPr>
        <w:t> </w:t>
      </w:r>
      <w:r>
        <w:rPr/>
        <w:t>С.</w:t>
      </w:r>
      <w:r>
        <w:rPr>
          <w:spacing w:val="40"/>
        </w:rPr>
        <w:t> </w:t>
      </w:r>
      <w:r>
        <w:rPr/>
        <w:t>Е.</w:t>
      </w:r>
      <w:r>
        <w:rPr>
          <w:spacing w:val="40"/>
        </w:rPr>
        <w:t> </w:t>
      </w:r>
      <w:r>
        <w:rPr/>
        <w:t>И.</w:t>
      </w:r>
      <w:r>
        <w:rPr>
          <w:spacing w:val="40"/>
        </w:rPr>
        <w:t> </w:t>
      </w:r>
      <w:r>
        <w:rPr/>
        <w:t>В.</w:t>
      </w:r>
      <w:r>
        <w:rPr>
          <w:spacing w:val="40"/>
        </w:rPr>
        <w:t> </w:t>
      </w:r>
      <w:r>
        <w:rPr/>
        <w:t>канцелярии</w:t>
      </w:r>
      <w:r>
        <w:rPr>
          <w:spacing w:val="40"/>
        </w:rPr>
        <w:t> </w:t>
      </w:r>
      <w:r>
        <w:rPr/>
        <w:t>и</w:t>
      </w:r>
      <w:r>
        <w:rPr>
          <w:spacing w:val="40"/>
        </w:rPr>
        <w:t> </w:t>
      </w:r>
      <w:r>
        <w:rPr/>
        <w:t>объединенный</w:t>
      </w:r>
      <w:r>
        <w:rPr>
          <w:spacing w:val="40"/>
        </w:rPr>
        <w:t> </w:t>
      </w:r>
      <w:r>
        <w:rPr/>
        <w:t>с</w:t>
      </w:r>
      <w:r>
        <w:rPr>
          <w:spacing w:val="40"/>
        </w:rPr>
        <w:t> </w:t>
      </w:r>
      <w:r>
        <w:rPr/>
        <w:t>ним</w:t>
      </w:r>
      <w:r>
        <w:rPr>
          <w:spacing w:val="40"/>
        </w:rPr>
        <w:t> </w:t>
      </w:r>
      <w:r>
        <w:rPr/>
        <w:t>в</w:t>
      </w:r>
      <w:r>
        <w:rPr>
          <w:spacing w:val="40"/>
        </w:rPr>
        <w:t> </w:t>
      </w:r>
      <w:r>
        <w:rPr/>
        <w:t>1827</w:t>
      </w:r>
      <w:r>
        <w:rPr>
          <w:spacing w:val="40"/>
        </w:rPr>
        <w:t> </w:t>
      </w:r>
      <w:r>
        <w:rPr/>
        <w:t>г. корпус жандармов. К территориально-административному делению России были добавлены жандармские округа, что повышало эффек- тивность</w:t>
      </w:r>
      <w:r>
        <w:rPr>
          <w:spacing w:val="40"/>
        </w:rPr>
        <w:t> </w:t>
      </w:r>
      <w:r>
        <w:rPr/>
        <w:t>политического</w:t>
      </w:r>
      <w:r>
        <w:rPr>
          <w:spacing w:val="40"/>
        </w:rPr>
        <w:t> </w:t>
      </w:r>
      <w:r>
        <w:rPr/>
        <w:t>сыска</w:t>
      </w:r>
      <w:r>
        <w:rPr>
          <w:spacing w:val="40"/>
        </w:rPr>
        <w:t> </w:t>
      </w:r>
      <w:r>
        <w:rPr/>
        <w:t>внутри</w:t>
      </w:r>
      <w:r>
        <w:rPr>
          <w:spacing w:val="40"/>
        </w:rPr>
        <w:t> </w:t>
      </w:r>
      <w:r>
        <w:rPr/>
        <w:t>страны.</w:t>
      </w:r>
      <w:r>
        <w:rPr>
          <w:spacing w:val="40"/>
        </w:rPr>
        <w:t> </w:t>
      </w:r>
      <w:r>
        <w:rPr/>
        <w:t>III</w:t>
      </w:r>
      <w:r>
        <w:rPr>
          <w:spacing w:val="40"/>
        </w:rPr>
        <w:t> </w:t>
      </w:r>
      <w:r>
        <w:rPr/>
        <w:t>отделение</w:t>
      </w:r>
      <w:r>
        <w:rPr>
          <w:spacing w:val="40"/>
        </w:rPr>
        <w:t> </w:t>
      </w:r>
      <w:r>
        <w:rPr/>
        <w:t>имело свою</w:t>
      </w:r>
      <w:r>
        <w:rPr>
          <w:spacing w:val="80"/>
        </w:rPr>
        <w:t> </w:t>
      </w:r>
      <w:r>
        <w:rPr/>
        <w:t>сеть</w:t>
      </w:r>
      <w:r>
        <w:rPr>
          <w:spacing w:val="80"/>
        </w:rPr>
        <w:t> </w:t>
      </w:r>
      <w:r>
        <w:rPr/>
        <w:t>агентов</w:t>
      </w:r>
      <w:r>
        <w:rPr>
          <w:spacing w:val="80"/>
        </w:rPr>
        <w:t> </w:t>
      </w:r>
      <w:r>
        <w:rPr/>
        <w:t>и</w:t>
      </w:r>
      <w:r>
        <w:rPr>
          <w:spacing w:val="80"/>
        </w:rPr>
        <w:t> </w:t>
      </w:r>
      <w:r>
        <w:rPr/>
        <w:t>в</w:t>
      </w:r>
      <w:r>
        <w:rPr>
          <w:spacing w:val="80"/>
        </w:rPr>
        <w:t> </w:t>
      </w:r>
      <w:r>
        <w:rPr/>
        <w:t>России,</w:t>
      </w:r>
      <w:r>
        <w:rPr>
          <w:spacing w:val="80"/>
        </w:rPr>
        <w:t> </w:t>
      </w:r>
      <w:r>
        <w:rPr/>
        <w:t>и</w:t>
      </w:r>
      <w:r>
        <w:rPr>
          <w:spacing w:val="80"/>
        </w:rPr>
        <w:t> </w:t>
      </w:r>
      <w:r>
        <w:rPr/>
        <w:t>за</w:t>
      </w:r>
      <w:r>
        <w:rPr>
          <w:spacing w:val="80"/>
        </w:rPr>
        <w:t> </w:t>
      </w:r>
      <w:r>
        <w:rPr/>
        <w:t>ее</w:t>
      </w:r>
      <w:r>
        <w:rPr>
          <w:spacing w:val="80"/>
        </w:rPr>
        <w:t> </w:t>
      </w:r>
      <w:r>
        <w:rPr/>
        <w:t>пределами.</w:t>
      </w:r>
    </w:p>
    <w:p>
      <w:pPr>
        <w:pStyle w:val="BodyText"/>
        <w:spacing w:line="228" w:lineRule="auto" w:before="11"/>
      </w:pPr>
      <w:r>
        <w:rPr/>
        <w:t>В годы правления Николая I армия чиновников выросла до 70 тыс. человек. Половину из них составляли военные. Бюрократическая систе- ма охватила всю страну от центра до самых мелких территориальных единиц</w:t>
      </w:r>
      <w:r>
        <w:rPr>
          <w:spacing w:val="40"/>
        </w:rPr>
        <w:t> </w:t>
      </w:r>
      <w:r>
        <w:rPr/>
        <w:t>(уезд,</w:t>
      </w:r>
      <w:r>
        <w:rPr>
          <w:spacing w:val="40"/>
        </w:rPr>
        <w:t> </w:t>
      </w:r>
      <w:r>
        <w:rPr/>
        <w:t>волость,</w:t>
      </w:r>
      <w:r>
        <w:rPr>
          <w:spacing w:val="40"/>
        </w:rPr>
        <w:t> </w:t>
      </w:r>
      <w:r>
        <w:rPr/>
        <w:t>стан).</w:t>
      </w:r>
    </w:p>
    <w:p>
      <w:pPr>
        <w:spacing w:after="0" w:line="228" w:lineRule="auto"/>
        <w:sectPr>
          <w:pgSz w:w="8400" w:h="11900"/>
          <w:pgMar w:header="775" w:footer="0" w:top="980" w:bottom="280" w:left="720" w:right="700"/>
        </w:sectPr>
      </w:pPr>
    </w:p>
    <w:p>
      <w:pPr>
        <w:pStyle w:val="BodyText"/>
        <w:spacing w:before="7" w:after="1"/>
        <w:ind w:left="0" w:right="0" w:firstLine="0"/>
        <w:jc w:val="left"/>
        <w:rPr>
          <w:sz w:val="11"/>
        </w:rPr>
      </w:pPr>
    </w:p>
    <w:p>
      <w:pPr>
        <w:pStyle w:val="BodyText"/>
        <w:ind w:right="0" w:firstLine="0"/>
        <w:jc w:val="left"/>
        <w:rPr>
          <w:sz w:val="20"/>
        </w:rPr>
      </w:pPr>
      <w:r>
        <w:rPr>
          <w:sz w:val="20"/>
        </w:rPr>
        <w:pict>
          <v:group style="width:332.5pt;height:203.35pt;mso-position-horizontal-relative:char;mso-position-vertical-relative:line" id="docshapegroup519" coordorigin="0,0" coordsize="6650,4067">
            <v:rect style="position:absolute;left:15;top:15;width:6618;height:4035" id="docshape520" filled="false" stroked="true" strokeweight="1.598pt" strokecolor="#000000">
              <v:stroke dashstyle="solid"/>
            </v:rect>
            <v:shape style="position:absolute;left:149;top:1016;width:6297;height:2758" id="docshape521" coordorigin="149,1017" coordsize="6297,2758" path="m149,1017l1318,1017,1318,2413,149,2413,149,1017xm1404,1017l2587,1017,2587,2413,1404,2413,1404,1017xm2681,1017l3871,1017,3871,2413,2681,2413,2681,1017xm3964,1017l5155,1017,5155,2413,3964,2413,3964,1017xm5241,1017l6446,1017,6446,2413,5241,2413,5241,1017xm2422,2621l4086,2621,4086,3774,2422,3774,2422,2621xe" filled="false" stroked="true" strokeweight=".5pt" strokecolor="#000000">
              <v:path arrowok="t"/>
              <v:stroke dashstyle="solid"/>
            </v:shape>
            <v:shape style="position:absolute;left:149;top:1410;width:6297;height:1634" id="docshape522" coordorigin="149,1411" coordsize="6297,1634" path="m149,1411l1318,1411m1404,1411l2587,1411m2681,1411l3871,1411m3964,1411l5155,1411m5241,1411l6446,1411m2422,3044l4086,3044e" filled="false" stroked="true" strokeweight=".5pt" strokecolor="#000000">
              <v:path arrowok="t"/>
              <v:stroke dashstyle="shortdash"/>
            </v:shape>
            <v:shape style="position:absolute;left:657;top:392;width:5270;height:437" type="#_x0000_t202" id="docshape523" filled="false" stroked="false">
              <v:textbox inset="0,0,0,0">
                <w:txbxContent>
                  <w:p>
                    <w:pPr>
                      <w:spacing w:line="210" w:lineRule="exact" w:before="0"/>
                      <w:ind w:left="1" w:right="18" w:firstLine="0"/>
                      <w:jc w:val="center"/>
                      <w:rPr>
                        <w:rFonts w:ascii="Arial" w:hAnsi="Arial"/>
                        <w:b/>
                        <w:sz w:val="22"/>
                      </w:rPr>
                    </w:pPr>
                    <w:r>
                      <w:rPr>
                        <w:rFonts w:ascii="Arial" w:hAnsi="Arial"/>
                        <w:b/>
                        <w:w w:val="105"/>
                        <w:sz w:val="22"/>
                      </w:rPr>
                      <w:t>Структура</w:t>
                    </w:r>
                    <w:r>
                      <w:rPr>
                        <w:rFonts w:ascii="Arial" w:hAnsi="Arial"/>
                        <w:b/>
                        <w:spacing w:val="1"/>
                        <w:w w:val="105"/>
                        <w:sz w:val="22"/>
                      </w:rPr>
                      <w:t> </w:t>
                    </w:r>
                    <w:r>
                      <w:rPr>
                        <w:rFonts w:ascii="Arial" w:hAnsi="Arial"/>
                        <w:b/>
                        <w:w w:val="105"/>
                        <w:sz w:val="22"/>
                      </w:rPr>
                      <w:t>и</w:t>
                    </w:r>
                    <w:r>
                      <w:rPr>
                        <w:rFonts w:ascii="Arial" w:hAnsi="Arial"/>
                        <w:b/>
                        <w:spacing w:val="2"/>
                        <w:w w:val="105"/>
                        <w:sz w:val="22"/>
                      </w:rPr>
                      <w:t> </w:t>
                    </w:r>
                    <w:r>
                      <w:rPr>
                        <w:rFonts w:ascii="Arial" w:hAnsi="Arial"/>
                        <w:b/>
                        <w:w w:val="105"/>
                        <w:sz w:val="22"/>
                      </w:rPr>
                      <w:t>функции</w:t>
                    </w:r>
                    <w:r>
                      <w:rPr>
                        <w:rFonts w:ascii="Arial" w:hAnsi="Arial"/>
                        <w:b/>
                        <w:spacing w:val="2"/>
                        <w:w w:val="105"/>
                        <w:sz w:val="22"/>
                      </w:rPr>
                      <w:t> </w:t>
                    </w:r>
                    <w:r>
                      <w:rPr>
                        <w:rFonts w:ascii="Arial" w:hAnsi="Arial"/>
                        <w:b/>
                        <w:spacing w:val="-2"/>
                        <w:w w:val="105"/>
                        <w:sz w:val="22"/>
                      </w:rPr>
                      <w:t>Собственной</w:t>
                    </w:r>
                  </w:p>
                  <w:p>
                    <w:pPr>
                      <w:spacing w:line="223" w:lineRule="exact" w:before="0"/>
                      <w:ind w:left="1" w:right="19" w:firstLine="0"/>
                      <w:jc w:val="center"/>
                      <w:rPr>
                        <w:rFonts w:ascii="Arial" w:hAnsi="Arial"/>
                        <w:b/>
                        <w:sz w:val="22"/>
                      </w:rPr>
                    </w:pPr>
                    <w:r>
                      <w:rPr>
                        <w:rFonts w:ascii="Arial" w:hAnsi="Arial"/>
                        <w:b/>
                        <w:w w:val="105"/>
                        <w:sz w:val="22"/>
                      </w:rPr>
                      <w:t>Его</w:t>
                    </w:r>
                    <w:r>
                      <w:rPr>
                        <w:rFonts w:ascii="Arial" w:hAnsi="Arial"/>
                        <w:b/>
                        <w:spacing w:val="11"/>
                        <w:w w:val="105"/>
                        <w:sz w:val="22"/>
                      </w:rPr>
                      <w:t> </w:t>
                    </w:r>
                    <w:r>
                      <w:rPr>
                        <w:rFonts w:ascii="Arial" w:hAnsi="Arial"/>
                        <w:b/>
                        <w:w w:val="105"/>
                        <w:sz w:val="22"/>
                      </w:rPr>
                      <w:t>Императорского</w:t>
                    </w:r>
                    <w:r>
                      <w:rPr>
                        <w:rFonts w:ascii="Arial" w:hAnsi="Arial"/>
                        <w:b/>
                        <w:spacing w:val="11"/>
                        <w:w w:val="105"/>
                        <w:sz w:val="22"/>
                      </w:rPr>
                      <w:t> </w:t>
                    </w:r>
                    <w:r>
                      <w:rPr>
                        <w:rFonts w:ascii="Arial" w:hAnsi="Arial"/>
                        <w:b/>
                        <w:w w:val="105"/>
                        <w:sz w:val="22"/>
                      </w:rPr>
                      <w:t>Величества</w:t>
                    </w:r>
                    <w:r>
                      <w:rPr>
                        <w:rFonts w:ascii="Arial" w:hAnsi="Arial"/>
                        <w:b/>
                        <w:spacing w:val="11"/>
                        <w:w w:val="105"/>
                        <w:sz w:val="22"/>
                      </w:rPr>
                      <w:t> </w:t>
                    </w:r>
                    <w:r>
                      <w:rPr>
                        <w:rFonts w:ascii="Arial" w:hAnsi="Arial"/>
                        <w:b/>
                        <w:spacing w:val="-2"/>
                        <w:w w:val="105"/>
                        <w:sz w:val="22"/>
                      </w:rPr>
                      <w:t>канцелярии</w:t>
                    </w:r>
                  </w:p>
                </w:txbxContent>
              </v:textbox>
              <w10:wrap type="none"/>
            </v:shape>
            <v:shape style="position:absolute;left:168;top:1077;width:2382;height:187" type="#_x0000_t202" id="docshape524" filled="false" stroked="false">
              <v:textbox inset="0,0,0,0">
                <w:txbxContent>
                  <w:p>
                    <w:pPr>
                      <w:spacing w:line="187" w:lineRule="exact" w:before="0"/>
                      <w:ind w:left="0" w:right="0" w:firstLine="0"/>
                      <w:jc w:val="left"/>
                      <w:rPr>
                        <w:rFonts w:ascii="Trebuchet MS" w:hAnsi="Trebuchet MS"/>
                        <w:sz w:val="16"/>
                      </w:rPr>
                    </w:pPr>
                    <w:r>
                      <w:rPr>
                        <w:rFonts w:ascii="Trebuchet MS" w:hAnsi="Trebuchet MS"/>
                        <w:w w:val="105"/>
                        <w:sz w:val="16"/>
                      </w:rPr>
                      <w:t>Управляющий</w:t>
                    </w:r>
                    <w:r>
                      <w:rPr>
                        <w:rFonts w:ascii="Trebuchet MS" w:hAnsi="Trebuchet MS"/>
                        <w:spacing w:val="46"/>
                        <w:w w:val="105"/>
                        <w:sz w:val="16"/>
                      </w:rPr>
                      <w:t>  </w:t>
                    </w:r>
                    <w:r>
                      <w:rPr>
                        <w:rFonts w:ascii="Trebuchet MS" w:hAnsi="Trebuchet MS"/>
                        <w:spacing w:val="-2"/>
                        <w:w w:val="105"/>
                        <w:position w:val="1"/>
                        <w:sz w:val="16"/>
                      </w:rPr>
                      <w:t>Управляющий</w:t>
                    </w:r>
                  </w:p>
                </w:txbxContent>
              </v:textbox>
              <w10:wrap type="none"/>
            </v:shape>
            <v:shape style="position:absolute;left:2888;top:1077;width:807;height:318" type="#_x0000_t202" id="docshape525" filled="false" stroked="false">
              <v:textbox inset="0,0,0,0">
                <w:txbxContent>
                  <w:p>
                    <w:pPr>
                      <w:spacing w:line="182" w:lineRule="auto" w:before="26"/>
                      <w:ind w:left="0" w:right="0" w:firstLine="67"/>
                      <w:jc w:val="left"/>
                      <w:rPr>
                        <w:rFonts w:ascii="Trebuchet MS" w:hAnsi="Trebuchet MS"/>
                        <w:sz w:val="16"/>
                      </w:rPr>
                    </w:pPr>
                    <w:r>
                      <w:rPr>
                        <w:rFonts w:ascii="Trebuchet MS" w:hAnsi="Trebuchet MS"/>
                        <w:spacing w:val="-2"/>
                        <w:sz w:val="16"/>
                      </w:rPr>
                      <w:t>Главный начальник</w:t>
                    </w:r>
                  </w:p>
                </w:txbxContent>
              </v:textbox>
              <w10:wrap type="none"/>
            </v:shape>
            <v:shape style="position:absolute;left:4030;top:1077;width:1104;height:177" type="#_x0000_t202" id="docshape526" filled="false" stroked="false">
              <v:textbox inset="0,0,0,0">
                <w:txbxContent>
                  <w:p>
                    <w:pPr>
                      <w:spacing w:line="176" w:lineRule="exact" w:before="0"/>
                      <w:ind w:left="0" w:right="0" w:firstLine="0"/>
                      <w:jc w:val="left"/>
                      <w:rPr>
                        <w:rFonts w:ascii="Trebuchet MS" w:hAnsi="Trebuchet MS"/>
                        <w:sz w:val="16"/>
                      </w:rPr>
                    </w:pPr>
                    <w:r>
                      <w:rPr>
                        <w:rFonts w:ascii="Trebuchet MS" w:hAnsi="Trebuchet MS"/>
                        <w:spacing w:val="-2"/>
                        <w:w w:val="105"/>
                        <w:sz w:val="16"/>
                      </w:rPr>
                      <w:t>Управляющий</w:t>
                    </w:r>
                  </w:p>
                </w:txbxContent>
              </v:textbox>
              <w10:wrap type="none"/>
            </v:shape>
            <v:shape style="position:absolute;left:5329;top:1120;width:1104;height:177" type="#_x0000_t202" id="docshape527" filled="false" stroked="false">
              <v:textbox inset="0,0,0,0">
                <w:txbxContent>
                  <w:p>
                    <w:pPr>
                      <w:spacing w:line="176" w:lineRule="exact" w:before="0"/>
                      <w:ind w:left="0" w:right="0" w:firstLine="0"/>
                      <w:jc w:val="left"/>
                      <w:rPr>
                        <w:rFonts w:ascii="Trebuchet MS" w:hAnsi="Trebuchet MS"/>
                        <w:sz w:val="16"/>
                      </w:rPr>
                    </w:pPr>
                    <w:r>
                      <w:rPr>
                        <w:rFonts w:ascii="Trebuchet MS" w:hAnsi="Trebuchet MS"/>
                        <w:spacing w:val="-2"/>
                        <w:w w:val="105"/>
                        <w:sz w:val="16"/>
                      </w:rPr>
                      <w:t>Управляющий</w:t>
                    </w:r>
                  </w:p>
                </w:txbxContent>
              </v:textbox>
              <w10:wrap type="none"/>
            </v:shape>
            <v:shape style="position:absolute;left:175;top:1567;width:1101;height:401" type="#_x0000_t202" id="docshape528" filled="false" stroked="false">
              <v:textbox inset="0,0,0,0">
                <w:txbxContent>
                  <w:p>
                    <w:pPr>
                      <w:spacing w:line="182" w:lineRule="auto" w:before="23"/>
                      <w:ind w:left="9" w:right="27" w:firstLine="0"/>
                      <w:jc w:val="center"/>
                      <w:rPr>
                        <w:rFonts w:ascii="Trebuchet MS" w:hAnsi="Trebuchet MS"/>
                        <w:sz w:val="14"/>
                      </w:rPr>
                    </w:pPr>
                    <w:r>
                      <w:rPr>
                        <w:rFonts w:ascii="Trebuchet MS" w:hAnsi="Trebuchet MS"/>
                        <w:w w:val="105"/>
                        <w:sz w:val="14"/>
                      </w:rPr>
                      <w:t>I отделение -</w:t>
                    </w:r>
                    <w:r>
                      <w:rPr>
                        <w:rFonts w:ascii="Trebuchet MS" w:hAnsi="Trebuchet MS"/>
                        <w:spacing w:val="40"/>
                        <w:w w:val="105"/>
                        <w:sz w:val="14"/>
                      </w:rPr>
                      <w:t> </w:t>
                    </w:r>
                    <w:r>
                      <w:rPr>
                        <w:rFonts w:ascii="Trebuchet MS" w:hAnsi="Trebuchet MS"/>
                        <w:w w:val="105"/>
                        <w:sz w:val="14"/>
                      </w:rPr>
                      <w:t>по</w:t>
                    </w:r>
                    <w:r>
                      <w:rPr>
                        <w:rFonts w:ascii="Trebuchet MS" w:hAnsi="Trebuchet MS"/>
                        <w:spacing w:val="-12"/>
                        <w:w w:val="105"/>
                        <w:sz w:val="14"/>
                      </w:rPr>
                      <w:t> </w:t>
                    </w:r>
                    <w:r>
                      <w:rPr>
                        <w:rFonts w:ascii="Trebuchet MS" w:hAnsi="Trebuchet MS"/>
                        <w:w w:val="105"/>
                        <w:sz w:val="14"/>
                      </w:rPr>
                      <w:t>высочайшим </w:t>
                    </w:r>
                    <w:r>
                      <w:rPr>
                        <w:rFonts w:ascii="Trebuchet MS" w:hAnsi="Trebuchet MS"/>
                        <w:spacing w:val="-2"/>
                        <w:w w:val="105"/>
                        <w:sz w:val="14"/>
                      </w:rPr>
                      <w:t>прошениям</w:t>
                    </w:r>
                  </w:p>
                </w:txbxContent>
              </v:textbox>
              <w10:wrap type="none"/>
            </v:shape>
            <v:shape style="position:absolute;left:1439;top:1552;width:1102;height:278" type="#_x0000_t202" id="docshape529" filled="false" stroked="false">
              <v:textbox inset="0,0,0,0">
                <w:txbxContent>
                  <w:p>
                    <w:pPr>
                      <w:spacing w:line="182" w:lineRule="auto" w:before="23"/>
                      <w:ind w:left="0" w:right="0" w:firstLine="125"/>
                      <w:jc w:val="left"/>
                      <w:rPr>
                        <w:rFonts w:ascii="Trebuchet MS" w:hAnsi="Trebuchet MS"/>
                        <w:sz w:val="14"/>
                      </w:rPr>
                    </w:pPr>
                    <w:r>
                      <w:rPr>
                        <w:rFonts w:ascii="Trebuchet MS" w:hAnsi="Trebuchet MS"/>
                        <w:sz w:val="14"/>
                      </w:rPr>
                      <w:t>II отделение - </w:t>
                    </w:r>
                    <w:r>
                      <w:rPr>
                        <w:rFonts w:ascii="Trebuchet MS" w:hAnsi="Trebuchet MS"/>
                        <w:spacing w:val="-2"/>
                        <w:w w:val="90"/>
                        <w:sz w:val="14"/>
                      </w:rPr>
                      <w:t>кодификационное</w:t>
                    </w:r>
                  </w:p>
                </w:txbxContent>
              </v:textbox>
              <w10:wrap type="none"/>
            </v:shape>
            <v:shape style="position:absolute;left:2714;top:1559;width:1156;height:278" type="#_x0000_t202" id="docshape530" filled="false" stroked="false">
              <v:textbox inset="0,0,0,0">
                <w:txbxContent>
                  <w:p>
                    <w:pPr>
                      <w:spacing w:line="182" w:lineRule="auto" w:before="23"/>
                      <w:ind w:left="0" w:right="0" w:firstLine="77"/>
                      <w:jc w:val="left"/>
                      <w:rPr>
                        <w:rFonts w:ascii="Trebuchet MS" w:hAnsi="Trebuchet MS"/>
                        <w:sz w:val="14"/>
                      </w:rPr>
                    </w:pPr>
                    <w:r>
                      <w:rPr>
                        <w:rFonts w:ascii="Trebuchet MS" w:hAnsi="Trebuchet MS"/>
                        <w:w w:val="105"/>
                        <w:sz w:val="14"/>
                      </w:rPr>
                      <w:t>III отделение - высшая</w:t>
                    </w:r>
                    <w:r>
                      <w:rPr>
                        <w:rFonts w:ascii="Trebuchet MS" w:hAnsi="Trebuchet MS"/>
                        <w:spacing w:val="-12"/>
                        <w:w w:val="105"/>
                        <w:sz w:val="14"/>
                      </w:rPr>
                      <w:t> </w:t>
                    </w:r>
                    <w:r>
                      <w:rPr>
                        <w:rFonts w:ascii="Trebuchet MS" w:hAnsi="Trebuchet MS"/>
                        <w:spacing w:val="-2"/>
                        <w:w w:val="105"/>
                        <w:sz w:val="14"/>
                      </w:rPr>
                      <w:t>полиция</w:t>
                    </w:r>
                  </w:p>
                </w:txbxContent>
              </v:textbox>
              <w10:wrap type="none"/>
            </v:shape>
            <v:shape style="position:absolute;left:158;top:2133;width:3716;height:182" type="#_x0000_t202" id="docshape531" filled="false" stroked="false">
              <v:textbox inset="0,0,0,0">
                <w:txbxContent>
                  <w:p>
                    <w:pPr>
                      <w:spacing w:line="181" w:lineRule="exact" w:before="0"/>
                      <w:ind w:left="0" w:right="0" w:firstLine="0"/>
                      <w:jc w:val="left"/>
                      <w:rPr>
                        <w:rFonts w:ascii="Trebuchet MS" w:hAnsi="Trebuchet MS"/>
                        <w:sz w:val="16"/>
                      </w:rPr>
                    </w:pPr>
                    <w:r>
                      <w:rPr>
                        <w:rFonts w:ascii="Trebuchet MS" w:hAnsi="Trebuchet MS"/>
                        <w:w w:val="105"/>
                        <w:position w:val="1"/>
                        <w:sz w:val="16"/>
                      </w:rPr>
                      <w:t>1826—1882</w:t>
                    </w:r>
                    <w:r>
                      <w:rPr>
                        <w:rFonts w:ascii="Trebuchet MS" w:hAnsi="Trebuchet MS"/>
                        <w:spacing w:val="27"/>
                        <w:w w:val="105"/>
                        <w:position w:val="1"/>
                        <w:sz w:val="16"/>
                      </w:rPr>
                      <w:t> </w:t>
                    </w:r>
                    <w:r>
                      <w:rPr>
                        <w:rFonts w:ascii="Trebuchet MS" w:hAnsi="Trebuchet MS"/>
                        <w:w w:val="105"/>
                        <w:position w:val="1"/>
                        <w:sz w:val="16"/>
                      </w:rPr>
                      <w:t>гг.</w:t>
                    </w:r>
                    <w:r>
                      <w:rPr>
                        <w:rFonts w:ascii="Trebuchet MS" w:hAnsi="Trebuchet MS"/>
                        <w:spacing w:val="43"/>
                        <w:w w:val="105"/>
                        <w:position w:val="1"/>
                        <w:sz w:val="16"/>
                      </w:rPr>
                      <w:t>  </w:t>
                    </w:r>
                    <w:r>
                      <w:rPr>
                        <w:rFonts w:ascii="Trebuchet MS" w:hAnsi="Trebuchet MS"/>
                        <w:w w:val="105"/>
                        <w:position w:val="1"/>
                        <w:sz w:val="16"/>
                      </w:rPr>
                      <w:t>1826—1882</w:t>
                    </w:r>
                    <w:r>
                      <w:rPr>
                        <w:rFonts w:ascii="Trebuchet MS" w:hAnsi="Trebuchet MS"/>
                        <w:spacing w:val="29"/>
                        <w:w w:val="105"/>
                        <w:position w:val="1"/>
                        <w:sz w:val="16"/>
                      </w:rPr>
                      <w:t> </w:t>
                    </w:r>
                    <w:r>
                      <w:rPr>
                        <w:rFonts w:ascii="Trebuchet MS" w:hAnsi="Trebuchet MS"/>
                        <w:w w:val="105"/>
                        <w:position w:val="1"/>
                        <w:sz w:val="16"/>
                      </w:rPr>
                      <w:t>гг.</w:t>
                    </w:r>
                    <w:r>
                      <w:rPr>
                        <w:rFonts w:ascii="Trebuchet MS" w:hAnsi="Trebuchet MS"/>
                        <w:spacing w:val="33"/>
                        <w:w w:val="105"/>
                        <w:position w:val="1"/>
                        <w:sz w:val="16"/>
                      </w:rPr>
                      <w:t>  </w:t>
                    </w:r>
                    <w:r>
                      <w:rPr>
                        <w:rFonts w:ascii="Trebuchet MS" w:hAnsi="Trebuchet MS"/>
                        <w:w w:val="105"/>
                        <w:sz w:val="16"/>
                      </w:rPr>
                      <w:t>1826—1880</w:t>
                    </w:r>
                    <w:r>
                      <w:rPr>
                        <w:rFonts w:ascii="Trebuchet MS" w:hAnsi="Trebuchet MS"/>
                        <w:spacing w:val="28"/>
                        <w:w w:val="105"/>
                        <w:sz w:val="16"/>
                      </w:rPr>
                      <w:t> </w:t>
                    </w:r>
                    <w:r>
                      <w:rPr>
                        <w:rFonts w:ascii="Trebuchet MS" w:hAnsi="Trebuchet MS"/>
                        <w:spacing w:val="-5"/>
                        <w:w w:val="105"/>
                        <w:sz w:val="16"/>
                      </w:rPr>
                      <w:t>гг.</w:t>
                    </w:r>
                  </w:p>
                </w:txbxContent>
              </v:textbox>
              <w10:wrap type="none"/>
            </v:shape>
            <v:shape style="position:absolute;left:3997;top:1452;width:1167;height:866" type="#_x0000_t202" id="docshape532" filled="false" stroked="false">
              <v:textbox inset="0,0,0,0">
                <w:txbxContent>
                  <w:p>
                    <w:pPr>
                      <w:spacing w:line="182" w:lineRule="auto" w:before="23"/>
                      <w:ind w:left="0" w:right="68" w:firstLine="0"/>
                      <w:jc w:val="center"/>
                      <w:rPr>
                        <w:rFonts w:ascii="Trebuchet MS" w:hAnsi="Trebuchet MS"/>
                        <w:sz w:val="14"/>
                      </w:rPr>
                    </w:pPr>
                    <w:r>
                      <w:rPr>
                        <w:rFonts w:ascii="Trebuchet MS" w:hAnsi="Trebuchet MS"/>
                        <w:w w:val="105"/>
                        <w:sz w:val="14"/>
                      </w:rPr>
                      <w:t>IV</w:t>
                    </w:r>
                    <w:r>
                      <w:rPr>
                        <w:rFonts w:ascii="Trebuchet MS" w:hAnsi="Trebuchet MS"/>
                        <w:spacing w:val="-12"/>
                        <w:w w:val="105"/>
                        <w:sz w:val="14"/>
                      </w:rPr>
                      <w:t> </w:t>
                    </w:r>
                    <w:r>
                      <w:rPr>
                        <w:rFonts w:ascii="Trebuchet MS" w:hAnsi="Trebuchet MS"/>
                        <w:w w:val="105"/>
                        <w:sz w:val="14"/>
                      </w:rPr>
                      <w:t>отделение</w:t>
                    </w:r>
                    <w:r>
                      <w:rPr>
                        <w:rFonts w:ascii="Trebuchet MS" w:hAnsi="Trebuchet MS"/>
                        <w:spacing w:val="-12"/>
                        <w:w w:val="105"/>
                        <w:sz w:val="14"/>
                      </w:rPr>
                      <w:t> </w:t>
                    </w:r>
                    <w:r>
                      <w:rPr>
                        <w:rFonts w:ascii="Trebuchet MS" w:hAnsi="Trebuchet MS"/>
                        <w:w w:val="105"/>
                        <w:sz w:val="14"/>
                      </w:rPr>
                      <w:t>- </w:t>
                    </w:r>
                    <w:r>
                      <w:rPr>
                        <w:rFonts w:ascii="Trebuchet MS" w:hAnsi="Trebuchet MS"/>
                        <w:spacing w:val="-2"/>
                        <w:w w:val="105"/>
                        <w:sz w:val="14"/>
                      </w:rPr>
                      <w:t>управление </w:t>
                    </w:r>
                    <w:r>
                      <w:rPr>
                        <w:rFonts w:ascii="Trebuchet MS" w:hAnsi="Trebuchet MS"/>
                        <w:spacing w:val="-4"/>
                        <w:w w:val="105"/>
                        <w:sz w:val="14"/>
                      </w:rPr>
                      <w:t>учреждениями </w:t>
                    </w:r>
                    <w:r>
                      <w:rPr>
                        <w:rFonts w:ascii="Trebuchet MS" w:hAnsi="Trebuchet MS"/>
                        <w:spacing w:val="-2"/>
                        <w:w w:val="105"/>
                        <w:sz w:val="14"/>
                      </w:rPr>
                      <w:t>императрицы </w:t>
                    </w:r>
                    <w:r>
                      <w:rPr>
                        <w:rFonts w:ascii="Trebuchet MS" w:hAnsi="Trebuchet MS"/>
                        <w:spacing w:val="-4"/>
                        <w:w w:val="105"/>
                        <w:sz w:val="14"/>
                      </w:rPr>
                      <w:t>Марии</w:t>
                    </w:r>
                  </w:p>
                  <w:p>
                    <w:pPr>
                      <w:spacing w:before="38"/>
                      <w:ind w:left="0" w:right="18" w:firstLine="0"/>
                      <w:jc w:val="center"/>
                      <w:rPr>
                        <w:rFonts w:ascii="Trebuchet MS" w:hAnsi="Trebuchet MS"/>
                        <w:sz w:val="16"/>
                      </w:rPr>
                    </w:pPr>
                    <w:r>
                      <w:rPr>
                        <w:rFonts w:ascii="Trebuchet MS" w:hAnsi="Trebuchet MS"/>
                        <w:w w:val="105"/>
                        <w:sz w:val="16"/>
                      </w:rPr>
                      <w:t>1828—1917</w:t>
                    </w:r>
                    <w:r>
                      <w:rPr>
                        <w:rFonts w:ascii="Trebuchet MS" w:hAnsi="Trebuchet MS"/>
                        <w:spacing w:val="75"/>
                        <w:w w:val="105"/>
                        <w:sz w:val="16"/>
                      </w:rPr>
                      <w:t> </w:t>
                    </w:r>
                    <w:r>
                      <w:rPr>
                        <w:rFonts w:ascii="Trebuchet MS" w:hAnsi="Trebuchet MS"/>
                        <w:spacing w:val="-9"/>
                        <w:w w:val="105"/>
                        <w:sz w:val="16"/>
                      </w:rPr>
                      <w:t>гг.</w:t>
                    </w:r>
                  </w:p>
                </w:txbxContent>
              </v:textbox>
              <w10:wrap type="none"/>
            </v:shape>
            <v:shape style="position:absolute;left:5307;top:1466;width:1082;height:525" type="#_x0000_t202" id="docshape533" filled="false" stroked="false">
              <v:textbox inset="0,0,0,0">
                <w:txbxContent>
                  <w:p>
                    <w:pPr>
                      <w:spacing w:line="182" w:lineRule="auto" w:before="23"/>
                      <w:ind w:left="0" w:right="18" w:firstLine="0"/>
                      <w:jc w:val="center"/>
                      <w:rPr>
                        <w:rFonts w:ascii="Trebuchet MS" w:hAnsi="Trebuchet MS"/>
                        <w:sz w:val="14"/>
                      </w:rPr>
                    </w:pPr>
                    <w:r>
                      <w:rPr>
                        <w:rFonts w:ascii="Trebuchet MS" w:hAnsi="Trebuchet MS"/>
                        <w:sz w:val="14"/>
                      </w:rPr>
                      <w:t>V отделение - </w:t>
                    </w:r>
                    <w:r>
                      <w:rPr>
                        <w:rFonts w:ascii="Trebuchet MS" w:hAnsi="Trebuchet MS"/>
                        <w:spacing w:val="-2"/>
                        <w:sz w:val="14"/>
                      </w:rPr>
                      <w:t>управление</w:t>
                    </w:r>
                    <w:r>
                      <w:rPr>
                        <w:rFonts w:ascii="Trebuchet MS" w:hAnsi="Trebuchet MS"/>
                        <w:sz w:val="14"/>
                      </w:rPr>
                      <w:t> </w:t>
                    </w:r>
                    <w:r>
                      <w:rPr>
                        <w:rFonts w:ascii="Trebuchet MS" w:hAnsi="Trebuchet MS"/>
                        <w:spacing w:val="-4"/>
                        <w:sz w:val="14"/>
                      </w:rPr>
                      <w:t>государственной</w:t>
                    </w:r>
                    <w:r>
                      <w:rPr>
                        <w:rFonts w:ascii="Trebuchet MS" w:hAnsi="Trebuchet MS"/>
                        <w:sz w:val="14"/>
                      </w:rPr>
                      <w:t> </w:t>
                    </w:r>
                    <w:r>
                      <w:rPr>
                        <w:rFonts w:ascii="Trebuchet MS" w:hAnsi="Trebuchet MS"/>
                        <w:spacing w:val="-2"/>
                        <w:sz w:val="14"/>
                      </w:rPr>
                      <w:t>деревней</w:t>
                    </w:r>
                  </w:p>
                </w:txbxContent>
              </v:textbox>
              <w10:wrap type="none"/>
            </v:shape>
            <v:shape style="position:absolute;left:5286;top:2144;width:1167;height:177" type="#_x0000_t202" id="docshape534" filled="false" stroked="false">
              <v:textbox inset="0,0,0,0">
                <w:txbxContent>
                  <w:p>
                    <w:pPr>
                      <w:spacing w:line="176" w:lineRule="exact" w:before="0"/>
                      <w:ind w:left="0" w:right="0" w:firstLine="0"/>
                      <w:jc w:val="left"/>
                      <w:rPr>
                        <w:rFonts w:ascii="Trebuchet MS" w:hAnsi="Trebuchet MS"/>
                        <w:sz w:val="16"/>
                      </w:rPr>
                    </w:pPr>
                    <w:r>
                      <w:rPr>
                        <w:rFonts w:ascii="Trebuchet MS" w:hAnsi="Trebuchet MS"/>
                        <w:w w:val="105"/>
                        <w:sz w:val="16"/>
                      </w:rPr>
                      <w:t>1827—1837</w:t>
                    </w:r>
                    <w:r>
                      <w:rPr>
                        <w:rFonts w:ascii="Trebuchet MS" w:hAnsi="Trebuchet MS"/>
                        <w:spacing w:val="73"/>
                        <w:w w:val="105"/>
                        <w:sz w:val="16"/>
                      </w:rPr>
                      <w:t> </w:t>
                    </w:r>
                    <w:r>
                      <w:rPr>
                        <w:rFonts w:ascii="Trebuchet MS" w:hAnsi="Trebuchet MS"/>
                        <w:spacing w:val="-5"/>
                        <w:w w:val="105"/>
                        <w:sz w:val="16"/>
                      </w:rPr>
                      <w:t>гг.</w:t>
                    </w:r>
                  </w:p>
                </w:txbxContent>
              </v:textbox>
              <w10:wrap type="none"/>
            </v:shape>
            <v:shape style="position:absolute;left:2534;top:2638;width:1516;height:1062" type="#_x0000_t202" id="docshape535" filled="false" stroked="false">
              <v:textbox inset="0,0,0,0">
                <w:txbxContent>
                  <w:p>
                    <w:pPr>
                      <w:spacing w:line="182" w:lineRule="auto" w:before="26"/>
                      <w:ind w:left="0" w:right="18" w:firstLine="0"/>
                      <w:jc w:val="center"/>
                      <w:rPr>
                        <w:rFonts w:ascii="Trebuchet MS" w:hAnsi="Trebuchet MS"/>
                        <w:sz w:val="16"/>
                      </w:rPr>
                    </w:pPr>
                    <w:r>
                      <w:rPr>
                        <w:rFonts w:ascii="Trebuchet MS" w:hAnsi="Trebuchet MS"/>
                        <w:spacing w:val="-2"/>
                        <w:w w:val="105"/>
                        <w:sz w:val="16"/>
                      </w:rPr>
                      <w:t>Главный</w:t>
                    </w:r>
                    <w:r>
                      <w:rPr>
                        <w:rFonts w:ascii="Trebuchet MS" w:hAnsi="Trebuchet MS"/>
                        <w:spacing w:val="-11"/>
                        <w:w w:val="105"/>
                        <w:sz w:val="16"/>
                      </w:rPr>
                      <w:t> </w:t>
                    </w:r>
                    <w:r>
                      <w:rPr>
                        <w:rFonts w:ascii="Trebuchet MS" w:hAnsi="Trebuchet MS"/>
                        <w:spacing w:val="-2"/>
                        <w:w w:val="105"/>
                        <w:sz w:val="16"/>
                      </w:rPr>
                      <w:t>начальник </w:t>
                    </w:r>
                    <w:r>
                      <w:rPr>
                        <w:rFonts w:ascii="Trebuchet MS" w:hAnsi="Trebuchet MS"/>
                        <w:w w:val="105"/>
                        <w:sz w:val="16"/>
                      </w:rPr>
                      <w:t>(шеф жандармов)</w:t>
                    </w:r>
                  </w:p>
                  <w:p>
                    <w:pPr>
                      <w:spacing w:line="240" w:lineRule="auto" w:before="7"/>
                      <w:rPr>
                        <w:rFonts w:ascii="Trebuchet MS"/>
                        <w:sz w:val="17"/>
                      </w:rPr>
                    </w:pPr>
                  </w:p>
                  <w:p>
                    <w:pPr>
                      <w:spacing w:line="182" w:lineRule="auto" w:before="0"/>
                      <w:ind w:left="0" w:right="18" w:firstLine="0"/>
                      <w:jc w:val="center"/>
                      <w:rPr>
                        <w:rFonts w:ascii="Trebuchet MS" w:hAnsi="Trebuchet MS"/>
                        <w:sz w:val="14"/>
                      </w:rPr>
                    </w:pPr>
                    <w:r>
                      <w:rPr>
                        <w:rFonts w:ascii="Trebuchet MS" w:hAnsi="Trebuchet MS"/>
                        <w:w w:val="105"/>
                        <w:sz w:val="14"/>
                      </w:rPr>
                      <w:t>Штаб отдельного корпуса</w:t>
                    </w:r>
                    <w:r>
                      <w:rPr>
                        <w:rFonts w:ascii="Trebuchet MS" w:hAnsi="Trebuchet MS"/>
                        <w:spacing w:val="3"/>
                        <w:w w:val="105"/>
                        <w:sz w:val="14"/>
                      </w:rPr>
                      <w:t> </w:t>
                    </w:r>
                    <w:r>
                      <w:rPr>
                        <w:rFonts w:ascii="Trebuchet MS" w:hAnsi="Trebuchet MS"/>
                        <w:spacing w:val="-2"/>
                        <w:w w:val="105"/>
                        <w:sz w:val="14"/>
                      </w:rPr>
                      <w:t>жандармов</w:t>
                    </w:r>
                  </w:p>
                  <w:p>
                    <w:pPr>
                      <w:spacing w:before="116"/>
                      <w:ind w:left="249" w:right="0" w:firstLine="0"/>
                      <w:jc w:val="left"/>
                      <w:rPr>
                        <w:rFonts w:ascii="Trebuchet MS" w:hAnsi="Trebuchet MS"/>
                        <w:sz w:val="16"/>
                      </w:rPr>
                    </w:pPr>
                    <w:r>
                      <w:rPr>
                        <w:rFonts w:ascii="Trebuchet MS" w:hAnsi="Trebuchet MS"/>
                        <w:w w:val="105"/>
                        <w:sz w:val="16"/>
                      </w:rPr>
                      <w:t>1836—1817</w:t>
                    </w:r>
                    <w:r>
                      <w:rPr>
                        <w:rFonts w:ascii="Trebuchet MS" w:hAnsi="Trebuchet MS"/>
                        <w:spacing w:val="73"/>
                        <w:w w:val="105"/>
                        <w:sz w:val="16"/>
                      </w:rPr>
                      <w:t> </w:t>
                    </w:r>
                    <w:r>
                      <w:rPr>
                        <w:rFonts w:ascii="Trebuchet MS" w:hAnsi="Trebuchet MS"/>
                        <w:spacing w:val="-5"/>
                        <w:w w:val="105"/>
                        <w:sz w:val="16"/>
                      </w:rPr>
                      <w:t>гг.</w:t>
                    </w:r>
                  </w:p>
                </w:txbxContent>
              </v:textbox>
              <w10:wrap type="none"/>
            </v:shape>
          </v:group>
        </w:pict>
      </w:r>
      <w:r>
        <w:rPr>
          <w:sz w:val="20"/>
        </w:rPr>
      </w:r>
    </w:p>
    <w:p>
      <w:pPr>
        <w:pStyle w:val="BodyText"/>
        <w:spacing w:line="216" w:lineRule="auto" w:before="146"/>
      </w:pPr>
      <w:r>
        <w:rPr/>
        <w:t>Бюрократизация имела двоякий результат. С одной стороны, </w:t>
      </w:r>
      <w:r>
        <w:rPr/>
        <w:t>она действительно</w:t>
      </w:r>
      <w:r>
        <w:rPr>
          <w:spacing w:val="40"/>
        </w:rPr>
        <w:t> </w:t>
      </w:r>
      <w:r>
        <w:rPr/>
        <w:t>на</w:t>
      </w:r>
      <w:r>
        <w:rPr>
          <w:spacing w:val="40"/>
        </w:rPr>
        <w:t> </w:t>
      </w:r>
      <w:r>
        <w:rPr/>
        <w:t>какое-то</w:t>
      </w:r>
      <w:r>
        <w:rPr>
          <w:spacing w:val="40"/>
        </w:rPr>
        <w:t> </w:t>
      </w:r>
      <w:r>
        <w:rPr/>
        <w:t>время</w:t>
      </w:r>
      <w:r>
        <w:rPr>
          <w:spacing w:val="40"/>
        </w:rPr>
        <w:t> </w:t>
      </w:r>
      <w:r>
        <w:rPr/>
        <w:t>могла</w:t>
      </w:r>
      <w:r>
        <w:rPr>
          <w:spacing w:val="40"/>
        </w:rPr>
        <w:t> </w:t>
      </w:r>
      <w:r>
        <w:rPr/>
        <w:t>обеспечить</w:t>
      </w:r>
      <w:r>
        <w:rPr>
          <w:spacing w:val="40"/>
        </w:rPr>
        <w:t> </w:t>
      </w:r>
      <w:r>
        <w:rPr/>
        <w:t>больший</w:t>
      </w:r>
      <w:r>
        <w:rPr>
          <w:spacing w:val="40"/>
        </w:rPr>
        <w:t> </w:t>
      </w:r>
      <w:r>
        <w:rPr/>
        <w:t>порядок</w:t>
      </w:r>
      <w:r>
        <w:rPr>
          <w:spacing w:val="40"/>
        </w:rPr>
        <w:t> </w:t>
      </w:r>
      <w:r>
        <w:rPr/>
        <w:t>в стране. С другой стороны, она привела к пробуксовыванию госу- дарственного</w:t>
      </w:r>
      <w:r>
        <w:rPr>
          <w:spacing w:val="40"/>
        </w:rPr>
        <w:t>  </w:t>
      </w:r>
      <w:r>
        <w:rPr/>
        <w:t>механизма,</w:t>
      </w:r>
      <w:r>
        <w:rPr>
          <w:spacing w:val="40"/>
        </w:rPr>
        <w:t>  </w:t>
      </w:r>
      <w:r>
        <w:rPr/>
        <w:t>к</w:t>
      </w:r>
      <w:r>
        <w:rPr>
          <w:spacing w:val="40"/>
        </w:rPr>
        <w:t>  </w:t>
      </w:r>
      <w:r>
        <w:rPr/>
        <w:t>волоките,</w:t>
      </w:r>
      <w:r>
        <w:rPr>
          <w:spacing w:val="40"/>
        </w:rPr>
        <w:t>  </w:t>
      </w:r>
      <w:r>
        <w:rPr/>
        <w:t>коррупции,</w:t>
      </w:r>
      <w:r>
        <w:rPr>
          <w:spacing w:val="40"/>
        </w:rPr>
        <w:t>  </w:t>
      </w:r>
      <w:r>
        <w:rPr/>
        <w:t>казнокрадству</w:t>
      </w:r>
      <w:r>
        <w:rPr>
          <w:spacing w:val="80"/>
          <w:w w:val="150"/>
        </w:rPr>
        <w:t> </w:t>
      </w:r>
      <w:r>
        <w:rPr/>
        <w:t>и</w:t>
      </w:r>
      <w:r>
        <w:rPr>
          <w:spacing w:val="40"/>
        </w:rPr>
        <w:t> </w:t>
      </w:r>
      <w:r>
        <w:rPr/>
        <w:t>взяточничеству.</w:t>
      </w:r>
    </w:p>
    <w:p>
      <w:pPr>
        <w:pStyle w:val="BodyText"/>
        <w:spacing w:line="216" w:lineRule="auto" w:before="16"/>
      </w:pPr>
      <w:r>
        <w:rPr/>
        <w:t>Как и его предшественники, Николай I проводил </w:t>
      </w:r>
      <w:r>
        <w:rPr/>
        <w:t>продворянскую политику. Ряд его указов способствовал консолидации господство- вавшего сословия. При нем было ограничено получение дворянства выходцами из других сословий. С этой целью в 1832 г. был введен институт «почетных граждан». Правительство стремилось все слу- жебные</w:t>
      </w:r>
      <w:r>
        <w:rPr>
          <w:spacing w:val="40"/>
        </w:rPr>
        <w:t> </w:t>
      </w:r>
      <w:r>
        <w:rPr/>
        <w:t>посты</w:t>
      </w:r>
      <w:r>
        <w:rPr>
          <w:spacing w:val="40"/>
        </w:rPr>
        <w:t> </w:t>
      </w:r>
      <w:r>
        <w:rPr/>
        <w:t>в</w:t>
      </w:r>
      <w:r>
        <w:rPr>
          <w:spacing w:val="40"/>
        </w:rPr>
        <w:t> </w:t>
      </w:r>
      <w:r>
        <w:rPr/>
        <w:t>центральных</w:t>
      </w:r>
      <w:r>
        <w:rPr>
          <w:spacing w:val="40"/>
        </w:rPr>
        <w:t> </w:t>
      </w:r>
      <w:r>
        <w:rPr/>
        <w:t>и</w:t>
      </w:r>
      <w:r>
        <w:rPr>
          <w:spacing w:val="40"/>
        </w:rPr>
        <w:t> </w:t>
      </w:r>
      <w:r>
        <w:rPr/>
        <w:t>местных</w:t>
      </w:r>
      <w:r>
        <w:rPr>
          <w:spacing w:val="40"/>
        </w:rPr>
        <w:t> </w:t>
      </w:r>
      <w:r>
        <w:rPr/>
        <w:t>органах</w:t>
      </w:r>
      <w:r>
        <w:rPr>
          <w:spacing w:val="40"/>
        </w:rPr>
        <w:t> </w:t>
      </w:r>
      <w:r>
        <w:rPr/>
        <w:t>власти</w:t>
      </w:r>
      <w:r>
        <w:rPr>
          <w:spacing w:val="40"/>
        </w:rPr>
        <w:t> </w:t>
      </w:r>
      <w:r>
        <w:rPr/>
        <w:t>предостав- лять</w:t>
      </w:r>
      <w:r>
        <w:rPr>
          <w:spacing w:val="40"/>
        </w:rPr>
        <w:t> </w:t>
      </w:r>
      <w:r>
        <w:rPr/>
        <w:t>исключительно</w:t>
      </w:r>
      <w:r>
        <w:rPr>
          <w:spacing w:val="40"/>
        </w:rPr>
        <w:t> </w:t>
      </w:r>
      <w:r>
        <w:rPr/>
        <w:t>дворянам.</w:t>
      </w:r>
    </w:p>
    <w:p>
      <w:pPr>
        <w:pStyle w:val="BodyText"/>
        <w:spacing w:line="216" w:lineRule="auto" w:before="16"/>
      </w:pPr>
      <w:r>
        <w:rPr>
          <w:b/>
        </w:rPr>
        <w:t>Кодификация законов</w:t>
      </w:r>
      <w:r>
        <w:rPr/>
        <w:t>. Николай I твердо верил, что </w:t>
      </w:r>
      <w:r>
        <w:rPr/>
        <w:t>неукосни- тельное</w:t>
      </w:r>
      <w:r>
        <w:rPr>
          <w:spacing w:val="40"/>
        </w:rPr>
        <w:t> </w:t>
      </w:r>
      <w:r>
        <w:rPr/>
        <w:t>следование</w:t>
      </w:r>
      <w:r>
        <w:rPr>
          <w:spacing w:val="40"/>
        </w:rPr>
        <w:t> </w:t>
      </w:r>
      <w:r>
        <w:rPr/>
        <w:t>всех</w:t>
      </w:r>
      <w:r>
        <w:rPr>
          <w:spacing w:val="40"/>
        </w:rPr>
        <w:t> </w:t>
      </w:r>
      <w:r>
        <w:rPr/>
        <w:t>подданных</w:t>
      </w:r>
      <w:r>
        <w:rPr>
          <w:spacing w:val="40"/>
        </w:rPr>
        <w:t> </w:t>
      </w:r>
      <w:r>
        <w:rPr/>
        <w:t>букве</w:t>
      </w:r>
      <w:r>
        <w:rPr>
          <w:spacing w:val="40"/>
        </w:rPr>
        <w:t> </w:t>
      </w:r>
      <w:r>
        <w:rPr/>
        <w:t>закона</w:t>
      </w:r>
      <w:r>
        <w:rPr>
          <w:spacing w:val="40"/>
        </w:rPr>
        <w:t> </w:t>
      </w:r>
      <w:r>
        <w:rPr/>
        <w:t>обеспечит</w:t>
      </w:r>
      <w:r>
        <w:rPr>
          <w:spacing w:val="40"/>
        </w:rPr>
        <w:t> </w:t>
      </w:r>
      <w:r>
        <w:rPr/>
        <w:t>порядок</w:t>
      </w:r>
      <w:r>
        <w:rPr>
          <w:spacing w:val="80"/>
        </w:rPr>
        <w:t> </w:t>
      </w:r>
      <w:r>
        <w:rPr/>
        <w:t>в стране. Поэтому в его царствование была проведена кодификация (упорядочение) архаичного и запутанного российского законодатель- ства.</w:t>
      </w:r>
      <w:r>
        <w:rPr>
          <w:spacing w:val="70"/>
        </w:rPr>
        <w:t>  </w:t>
      </w:r>
      <w:r>
        <w:rPr/>
        <w:t>Эта</w:t>
      </w:r>
      <w:r>
        <w:rPr>
          <w:spacing w:val="70"/>
        </w:rPr>
        <w:t>  </w:t>
      </w:r>
      <w:r>
        <w:rPr/>
        <w:t>работа</w:t>
      </w:r>
      <w:r>
        <w:rPr>
          <w:spacing w:val="70"/>
        </w:rPr>
        <w:t>  </w:t>
      </w:r>
      <w:r>
        <w:rPr/>
        <w:t>была</w:t>
      </w:r>
      <w:r>
        <w:rPr>
          <w:spacing w:val="70"/>
        </w:rPr>
        <w:t>  </w:t>
      </w:r>
      <w:r>
        <w:rPr/>
        <w:t>поручена</w:t>
      </w:r>
      <w:r>
        <w:rPr>
          <w:spacing w:val="70"/>
        </w:rPr>
        <w:t>  </w:t>
      </w:r>
      <w:r>
        <w:rPr/>
        <w:t>возвращенному</w:t>
      </w:r>
      <w:r>
        <w:rPr>
          <w:spacing w:val="70"/>
        </w:rPr>
        <w:t>  </w:t>
      </w:r>
      <w:r>
        <w:rPr/>
        <w:t>из</w:t>
      </w:r>
      <w:r>
        <w:rPr>
          <w:spacing w:val="70"/>
        </w:rPr>
        <w:t>  </w:t>
      </w:r>
      <w:r>
        <w:rPr/>
        <w:t>ссылки М.</w:t>
      </w:r>
      <w:r>
        <w:rPr>
          <w:spacing w:val="80"/>
        </w:rPr>
        <w:t> </w:t>
      </w:r>
      <w:r>
        <w:rPr/>
        <w:t>М.</w:t>
      </w:r>
      <w:r>
        <w:rPr>
          <w:spacing w:val="80"/>
        </w:rPr>
        <w:t> </w:t>
      </w:r>
      <w:r>
        <w:rPr/>
        <w:t>Сперанскому.</w:t>
      </w:r>
      <w:r>
        <w:rPr>
          <w:spacing w:val="80"/>
        </w:rPr>
        <w:t> </w:t>
      </w:r>
      <w:r>
        <w:rPr/>
        <w:t>Он</w:t>
      </w:r>
      <w:r>
        <w:rPr>
          <w:spacing w:val="80"/>
        </w:rPr>
        <w:t> </w:t>
      </w:r>
      <w:r>
        <w:rPr/>
        <w:t>намеревался</w:t>
      </w:r>
      <w:r>
        <w:rPr>
          <w:spacing w:val="80"/>
        </w:rPr>
        <w:t> </w:t>
      </w:r>
      <w:r>
        <w:rPr/>
        <w:t>собрать</w:t>
      </w:r>
      <w:r>
        <w:rPr>
          <w:spacing w:val="80"/>
        </w:rPr>
        <w:t> </w:t>
      </w:r>
      <w:r>
        <w:rPr/>
        <w:t>и</w:t>
      </w:r>
      <w:r>
        <w:rPr>
          <w:spacing w:val="80"/>
        </w:rPr>
        <w:t> </w:t>
      </w:r>
      <w:r>
        <w:rPr/>
        <w:t>классифицировать все</w:t>
      </w:r>
      <w:r>
        <w:rPr>
          <w:spacing w:val="40"/>
        </w:rPr>
        <w:t> </w:t>
      </w:r>
      <w:r>
        <w:rPr/>
        <w:t>имевшиеся</w:t>
      </w:r>
      <w:r>
        <w:rPr>
          <w:spacing w:val="40"/>
        </w:rPr>
        <w:t> </w:t>
      </w:r>
      <w:r>
        <w:rPr/>
        <w:t>законы,</w:t>
      </w:r>
      <w:r>
        <w:rPr>
          <w:spacing w:val="40"/>
        </w:rPr>
        <w:t> </w:t>
      </w:r>
      <w:r>
        <w:rPr/>
        <w:t>создать</w:t>
      </w:r>
      <w:r>
        <w:rPr>
          <w:spacing w:val="40"/>
        </w:rPr>
        <w:t> </w:t>
      </w:r>
      <w:r>
        <w:rPr/>
        <w:t>на</w:t>
      </w:r>
      <w:r>
        <w:rPr>
          <w:spacing w:val="40"/>
        </w:rPr>
        <w:t> </w:t>
      </w:r>
      <w:r>
        <w:rPr/>
        <w:t>этой</w:t>
      </w:r>
      <w:r>
        <w:rPr>
          <w:spacing w:val="40"/>
        </w:rPr>
        <w:t> </w:t>
      </w:r>
      <w:r>
        <w:rPr/>
        <w:t>основе</w:t>
      </w:r>
      <w:r>
        <w:rPr>
          <w:spacing w:val="40"/>
        </w:rPr>
        <w:t> </w:t>
      </w:r>
      <w:r>
        <w:rPr/>
        <w:t>принципиально</w:t>
      </w:r>
      <w:r>
        <w:rPr>
          <w:spacing w:val="40"/>
        </w:rPr>
        <w:t> </w:t>
      </w:r>
      <w:r>
        <w:rPr/>
        <w:t>но- вую систему законодательства. Однако консервативные тенденции во внутренней политике вынудили его ограничиться более скромной за- дачей.</w:t>
      </w:r>
      <w:r>
        <w:rPr>
          <w:spacing w:val="40"/>
        </w:rPr>
        <w:t> </w:t>
      </w:r>
      <w:r>
        <w:rPr/>
        <w:t>Под</w:t>
      </w:r>
      <w:r>
        <w:rPr>
          <w:spacing w:val="40"/>
        </w:rPr>
        <w:t> </w:t>
      </w:r>
      <w:r>
        <w:rPr/>
        <w:t>его</w:t>
      </w:r>
      <w:r>
        <w:rPr>
          <w:spacing w:val="40"/>
        </w:rPr>
        <w:t> </w:t>
      </w:r>
      <w:r>
        <w:rPr/>
        <w:t>руководством</w:t>
      </w:r>
      <w:r>
        <w:rPr>
          <w:spacing w:val="40"/>
        </w:rPr>
        <w:t> </w:t>
      </w:r>
      <w:r>
        <w:rPr/>
        <w:t>были</w:t>
      </w:r>
      <w:r>
        <w:rPr>
          <w:spacing w:val="40"/>
        </w:rPr>
        <w:t> </w:t>
      </w:r>
      <w:r>
        <w:rPr/>
        <w:t>обобщены</w:t>
      </w:r>
      <w:r>
        <w:rPr>
          <w:spacing w:val="40"/>
        </w:rPr>
        <w:t> </w:t>
      </w:r>
      <w:r>
        <w:rPr/>
        <w:t>законы,</w:t>
      </w:r>
      <w:r>
        <w:rPr>
          <w:spacing w:val="40"/>
        </w:rPr>
        <w:t> </w:t>
      </w:r>
      <w:r>
        <w:rPr/>
        <w:t>принятые</w:t>
      </w:r>
      <w:r>
        <w:rPr>
          <w:spacing w:val="40"/>
        </w:rPr>
        <w:t> </w:t>
      </w:r>
      <w:r>
        <w:rPr/>
        <w:t>по- сле</w:t>
      </w:r>
      <w:r>
        <w:rPr>
          <w:spacing w:val="40"/>
        </w:rPr>
        <w:t> </w:t>
      </w:r>
      <w:r>
        <w:rPr/>
        <w:t>Соборного</w:t>
      </w:r>
      <w:r>
        <w:rPr>
          <w:spacing w:val="40"/>
        </w:rPr>
        <w:t> </w:t>
      </w:r>
      <w:r>
        <w:rPr/>
        <w:t>уложения</w:t>
      </w:r>
      <w:r>
        <w:rPr>
          <w:spacing w:val="40"/>
        </w:rPr>
        <w:t> </w:t>
      </w:r>
      <w:r>
        <w:rPr/>
        <w:t>1649</w:t>
      </w:r>
      <w:r>
        <w:rPr>
          <w:spacing w:val="40"/>
        </w:rPr>
        <w:t> </w:t>
      </w:r>
      <w:r>
        <w:rPr/>
        <w:t>г.</w:t>
      </w:r>
      <w:r>
        <w:rPr>
          <w:spacing w:val="40"/>
        </w:rPr>
        <w:t> </w:t>
      </w:r>
      <w:r>
        <w:rPr/>
        <w:t>Их</w:t>
      </w:r>
      <w:r>
        <w:rPr>
          <w:spacing w:val="40"/>
        </w:rPr>
        <w:t> </w:t>
      </w:r>
      <w:r>
        <w:rPr/>
        <w:t>опубликовали</w:t>
      </w:r>
      <w:r>
        <w:rPr>
          <w:spacing w:val="40"/>
        </w:rPr>
        <w:t> </w:t>
      </w:r>
      <w:r>
        <w:rPr/>
        <w:t>в</w:t>
      </w:r>
      <w:r>
        <w:rPr>
          <w:spacing w:val="40"/>
        </w:rPr>
        <w:t> </w:t>
      </w:r>
      <w:r>
        <w:rPr/>
        <w:t>1830</w:t>
      </w:r>
      <w:r>
        <w:rPr>
          <w:spacing w:val="40"/>
        </w:rPr>
        <w:t> </w:t>
      </w:r>
      <w:r>
        <w:rPr/>
        <w:t>г.</w:t>
      </w:r>
      <w:r>
        <w:rPr>
          <w:spacing w:val="40"/>
        </w:rPr>
        <w:t> </w:t>
      </w:r>
      <w:r>
        <w:rPr/>
        <w:t>в</w:t>
      </w:r>
      <w:r>
        <w:rPr>
          <w:spacing w:val="40"/>
        </w:rPr>
        <w:t> </w:t>
      </w:r>
      <w:r>
        <w:rPr/>
        <w:t>«Пол- ном</w:t>
      </w:r>
      <w:r>
        <w:rPr>
          <w:spacing w:val="40"/>
        </w:rPr>
        <w:t> </w:t>
      </w:r>
      <w:r>
        <w:rPr/>
        <w:t>собрании</w:t>
      </w:r>
      <w:r>
        <w:rPr>
          <w:spacing w:val="40"/>
        </w:rPr>
        <w:t> </w:t>
      </w:r>
      <w:r>
        <w:rPr/>
        <w:t>законов</w:t>
      </w:r>
      <w:r>
        <w:rPr>
          <w:spacing w:val="40"/>
        </w:rPr>
        <w:t> </w:t>
      </w:r>
      <w:r>
        <w:rPr/>
        <w:t>Российской</w:t>
      </w:r>
      <w:r>
        <w:rPr>
          <w:spacing w:val="40"/>
        </w:rPr>
        <w:t> </w:t>
      </w:r>
      <w:r>
        <w:rPr/>
        <w:t>империи»</w:t>
      </w:r>
      <w:r>
        <w:rPr>
          <w:spacing w:val="40"/>
        </w:rPr>
        <w:t> </w:t>
      </w:r>
      <w:r>
        <w:rPr/>
        <w:t>(45</w:t>
      </w:r>
      <w:r>
        <w:rPr>
          <w:spacing w:val="40"/>
        </w:rPr>
        <w:t> </w:t>
      </w:r>
      <w:r>
        <w:rPr/>
        <w:t>томов).</w:t>
      </w:r>
      <w:r>
        <w:rPr>
          <w:spacing w:val="40"/>
        </w:rPr>
        <w:t> </w:t>
      </w:r>
      <w:r>
        <w:rPr/>
        <w:t>В</w:t>
      </w:r>
      <w:r>
        <w:rPr>
          <w:spacing w:val="40"/>
        </w:rPr>
        <w:t> </w:t>
      </w:r>
      <w:r>
        <w:rPr/>
        <w:t>отдель- ный</w:t>
      </w:r>
      <w:r>
        <w:rPr>
          <w:spacing w:val="40"/>
        </w:rPr>
        <w:t> </w:t>
      </w:r>
      <w:r>
        <w:rPr/>
        <w:t>«Свод</w:t>
      </w:r>
      <w:r>
        <w:rPr>
          <w:spacing w:val="40"/>
        </w:rPr>
        <w:t> </w:t>
      </w:r>
      <w:r>
        <w:rPr/>
        <w:t>законов»</w:t>
      </w:r>
      <w:r>
        <w:rPr>
          <w:spacing w:val="40"/>
        </w:rPr>
        <w:t> </w:t>
      </w:r>
      <w:r>
        <w:rPr/>
        <w:t>(15</w:t>
      </w:r>
      <w:r>
        <w:rPr>
          <w:spacing w:val="40"/>
        </w:rPr>
        <w:t> </w:t>
      </w:r>
      <w:r>
        <w:rPr/>
        <w:t>томов)</w:t>
      </w:r>
      <w:r>
        <w:rPr>
          <w:spacing w:val="40"/>
        </w:rPr>
        <w:t> </w:t>
      </w:r>
      <w:r>
        <w:rPr/>
        <w:t>в</w:t>
      </w:r>
      <w:r>
        <w:rPr>
          <w:spacing w:val="40"/>
        </w:rPr>
        <w:t> </w:t>
      </w:r>
      <w:r>
        <w:rPr/>
        <w:t>1832</w:t>
      </w:r>
      <w:r>
        <w:rPr>
          <w:spacing w:val="40"/>
        </w:rPr>
        <w:t> </w:t>
      </w:r>
      <w:r>
        <w:rPr/>
        <w:t>г.</w:t>
      </w:r>
      <w:r>
        <w:rPr>
          <w:spacing w:val="40"/>
        </w:rPr>
        <w:t> </w:t>
      </w:r>
      <w:r>
        <w:rPr/>
        <w:t>были</w:t>
      </w:r>
      <w:r>
        <w:rPr>
          <w:spacing w:val="40"/>
        </w:rPr>
        <w:t> </w:t>
      </w:r>
      <w:r>
        <w:rPr/>
        <w:t>помещены действующие</w:t>
      </w:r>
      <w:r>
        <w:rPr>
          <w:spacing w:val="66"/>
        </w:rPr>
        <w:t>  </w:t>
      </w:r>
      <w:r>
        <w:rPr/>
        <w:t>законы,</w:t>
      </w:r>
      <w:r>
        <w:rPr>
          <w:spacing w:val="66"/>
        </w:rPr>
        <w:t>  </w:t>
      </w:r>
      <w:r>
        <w:rPr/>
        <w:t>соответствовавшие</w:t>
      </w:r>
      <w:r>
        <w:rPr>
          <w:spacing w:val="66"/>
        </w:rPr>
        <w:t>  </w:t>
      </w:r>
      <w:r>
        <w:rPr/>
        <w:t>правовому</w:t>
      </w:r>
      <w:r>
        <w:rPr>
          <w:spacing w:val="66"/>
        </w:rPr>
        <w:t>  </w:t>
      </w:r>
      <w:r>
        <w:rPr/>
        <w:t>положению в</w:t>
      </w:r>
      <w:r>
        <w:rPr>
          <w:spacing w:val="40"/>
        </w:rPr>
        <w:t> </w:t>
      </w:r>
      <w:r>
        <w:rPr/>
        <w:t>стране.</w:t>
      </w:r>
      <w:r>
        <w:rPr>
          <w:spacing w:val="40"/>
        </w:rPr>
        <w:t> </w:t>
      </w:r>
      <w:r>
        <w:rPr/>
        <w:t>Все</w:t>
      </w:r>
      <w:r>
        <w:rPr>
          <w:spacing w:val="40"/>
        </w:rPr>
        <w:t> </w:t>
      </w:r>
      <w:r>
        <w:rPr/>
        <w:t>это</w:t>
      </w:r>
      <w:r>
        <w:rPr>
          <w:spacing w:val="40"/>
        </w:rPr>
        <w:t> </w:t>
      </w:r>
      <w:r>
        <w:rPr/>
        <w:t>также</w:t>
      </w:r>
      <w:r>
        <w:rPr>
          <w:spacing w:val="40"/>
        </w:rPr>
        <w:t> </w:t>
      </w:r>
      <w:r>
        <w:rPr/>
        <w:t>было</w:t>
      </w:r>
      <w:r>
        <w:rPr>
          <w:spacing w:val="40"/>
        </w:rPr>
        <w:t> </w:t>
      </w:r>
      <w:r>
        <w:rPr/>
        <w:t>направлено</w:t>
      </w:r>
      <w:r>
        <w:rPr>
          <w:spacing w:val="40"/>
        </w:rPr>
        <w:t> </w:t>
      </w:r>
      <w:r>
        <w:rPr/>
        <w:t>на</w:t>
      </w:r>
      <w:r>
        <w:rPr>
          <w:spacing w:val="40"/>
        </w:rPr>
        <w:t> </w:t>
      </w:r>
      <w:r>
        <w:rPr/>
        <w:t>усиление</w:t>
      </w:r>
      <w:r>
        <w:rPr>
          <w:spacing w:val="40"/>
        </w:rPr>
        <w:t> </w:t>
      </w:r>
      <w:r>
        <w:rPr/>
        <w:t>бюрократиза- ции</w:t>
      </w:r>
      <w:r>
        <w:rPr>
          <w:spacing w:val="40"/>
        </w:rPr>
        <w:t> </w:t>
      </w:r>
      <w:r>
        <w:rPr/>
        <w:t>управления.</w:t>
      </w:r>
    </w:p>
    <w:p>
      <w:pPr>
        <w:spacing w:after="0" w:line="216" w:lineRule="auto"/>
        <w:sectPr>
          <w:pgSz w:w="8400" w:h="11900"/>
          <w:pgMar w:header="740" w:footer="0" w:top="980" w:bottom="280" w:left="720" w:right="700"/>
        </w:sectPr>
      </w:pPr>
    </w:p>
    <w:p>
      <w:pPr>
        <w:pStyle w:val="BodyText"/>
        <w:spacing w:line="228" w:lineRule="auto" w:before="139"/>
      </w:pPr>
      <w:r>
        <w:rPr/>
        <w:t>В целом высшее государственное управление России </w:t>
      </w:r>
      <w:r>
        <w:rPr/>
        <w:t>перестраи- валось</w:t>
      </w:r>
      <w:r>
        <w:rPr>
          <w:spacing w:val="40"/>
        </w:rPr>
        <w:t> </w:t>
      </w:r>
      <w:r>
        <w:rPr/>
        <w:t>в</w:t>
      </w:r>
      <w:r>
        <w:rPr>
          <w:spacing w:val="40"/>
        </w:rPr>
        <w:t> </w:t>
      </w:r>
      <w:r>
        <w:rPr/>
        <w:t>первой</w:t>
      </w:r>
      <w:r>
        <w:rPr>
          <w:spacing w:val="40"/>
        </w:rPr>
        <w:t> </w:t>
      </w:r>
      <w:r>
        <w:rPr/>
        <w:t>половине</w:t>
      </w:r>
      <w:r>
        <w:rPr>
          <w:spacing w:val="40"/>
        </w:rPr>
        <w:t> </w:t>
      </w:r>
      <w:r>
        <w:rPr/>
        <w:t>XIX</w:t>
      </w:r>
      <w:r>
        <w:rPr>
          <w:spacing w:val="40"/>
        </w:rPr>
        <w:t> </w:t>
      </w:r>
      <w:r>
        <w:rPr/>
        <w:t>в.</w:t>
      </w:r>
      <w:r>
        <w:rPr>
          <w:spacing w:val="40"/>
        </w:rPr>
        <w:t> </w:t>
      </w:r>
      <w:r>
        <w:rPr/>
        <w:t>по</w:t>
      </w:r>
      <w:r>
        <w:rPr>
          <w:spacing w:val="40"/>
        </w:rPr>
        <w:t> </w:t>
      </w:r>
      <w:r>
        <w:rPr/>
        <w:t>линии</w:t>
      </w:r>
      <w:r>
        <w:rPr>
          <w:spacing w:val="40"/>
        </w:rPr>
        <w:t> </w:t>
      </w:r>
      <w:r>
        <w:rPr/>
        <w:t>укрепления</w:t>
      </w:r>
      <w:r>
        <w:rPr>
          <w:spacing w:val="40"/>
        </w:rPr>
        <w:t> </w:t>
      </w:r>
      <w:r>
        <w:rPr/>
        <w:t>личной</w:t>
      </w:r>
      <w:r>
        <w:rPr>
          <w:spacing w:val="40"/>
        </w:rPr>
        <w:t> </w:t>
      </w:r>
      <w:r>
        <w:rPr/>
        <w:t>вла- сти царя и усиления централизации. Проведенные преобразования не затронули</w:t>
      </w:r>
      <w:r>
        <w:rPr>
          <w:spacing w:val="40"/>
        </w:rPr>
        <w:t> </w:t>
      </w:r>
      <w:r>
        <w:rPr/>
        <w:t>основ</w:t>
      </w:r>
      <w:r>
        <w:rPr>
          <w:spacing w:val="40"/>
        </w:rPr>
        <w:t> </w:t>
      </w:r>
      <w:r>
        <w:rPr/>
        <w:t>самодержавного</w:t>
      </w:r>
      <w:r>
        <w:rPr>
          <w:spacing w:val="40"/>
        </w:rPr>
        <w:t> </w:t>
      </w:r>
      <w:r>
        <w:rPr/>
        <w:t>строя.</w:t>
      </w:r>
      <w:r>
        <w:rPr>
          <w:spacing w:val="40"/>
        </w:rPr>
        <w:t> </w:t>
      </w:r>
      <w:r>
        <w:rPr/>
        <w:t>Созданная</w:t>
      </w:r>
      <w:r>
        <w:rPr>
          <w:spacing w:val="40"/>
        </w:rPr>
        <w:t> </w:t>
      </w:r>
      <w:r>
        <w:rPr/>
        <w:t>в</w:t>
      </w:r>
      <w:r>
        <w:rPr>
          <w:spacing w:val="40"/>
        </w:rPr>
        <w:t> </w:t>
      </w:r>
      <w:r>
        <w:rPr/>
        <w:t>первой</w:t>
      </w:r>
      <w:r>
        <w:rPr>
          <w:spacing w:val="40"/>
        </w:rPr>
        <w:t> </w:t>
      </w:r>
      <w:r>
        <w:rPr/>
        <w:t>полови- не</w:t>
      </w:r>
      <w:r>
        <w:rPr>
          <w:spacing w:val="80"/>
          <w:w w:val="150"/>
        </w:rPr>
        <w:t> </w:t>
      </w:r>
      <w:r>
        <w:rPr/>
        <w:t>XIX</w:t>
      </w:r>
      <w:r>
        <w:rPr>
          <w:spacing w:val="80"/>
          <w:w w:val="150"/>
        </w:rPr>
        <w:t> </w:t>
      </w:r>
      <w:r>
        <w:rPr/>
        <w:t>в.</w:t>
      </w:r>
      <w:r>
        <w:rPr>
          <w:spacing w:val="80"/>
          <w:w w:val="150"/>
        </w:rPr>
        <w:t> </w:t>
      </w:r>
      <w:r>
        <w:rPr/>
        <w:t>система</w:t>
      </w:r>
      <w:r>
        <w:rPr>
          <w:spacing w:val="80"/>
          <w:w w:val="150"/>
        </w:rPr>
        <w:t> </w:t>
      </w:r>
      <w:r>
        <w:rPr/>
        <w:t>государственного</w:t>
      </w:r>
      <w:r>
        <w:rPr>
          <w:spacing w:val="80"/>
          <w:w w:val="150"/>
        </w:rPr>
        <w:t> </w:t>
      </w:r>
      <w:r>
        <w:rPr/>
        <w:t>управления</w:t>
      </w:r>
      <w:r>
        <w:rPr>
          <w:spacing w:val="80"/>
          <w:w w:val="150"/>
        </w:rPr>
        <w:t> </w:t>
      </w:r>
      <w:r>
        <w:rPr/>
        <w:t>просуществовала с</w:t>
      </w:r>
      <w:r>
        <w:rPr>
          <w:spacing w:val="80"/>
        </w:rPr>
        <w:t> </w:t>
      </w:r>
      <w:r>
        <w:rPr/>
        <w:t>небольшими</w:t>
      </w:r>
      <w:r>
        <w:rPr>
          <w:spacing w:val="80"/>
        </w:rPr>
        <w:t> </w:t>
      </w:r>
      <w:r>
        <w:rPr/>
        <w:t>изменениями</w:t>
      </w:r>
      <w:r>
        <w:rPr>
          <w:spacing w:val="80"/>
        </w:rPr>
        <w:t> </w:t>
      </w:r>
      <w:r>
        <w:rPr/>
        <w:t>вплоть</w:t>
      </w:r>
      <w:r>
        <w:rPr>
          <w:spacing w:val="80"/>
        </w:rPr>
        <w:t> </w:t>
      </w:r>
      <w:r>
        <w:rPr/>
        <w:t>до</w:t>
      </w:r>
      <w:r>
        <w:rPr>
          <w:spacing w:val="80"/>
        </w:rPr>
        <w:t> </w:t>
      </w:r>
      <w:r>
        <w:rPr/>
        <w:t>начала</w:t>
      </w:r>
      <w:r>
        <w:rPr>
          <w:spacing w:val="80"/>
        </w:rPr>
        <w:t> </w:t>
      </w:r>
      <w:r>
        <w:rPr/>
        <w:t>ХХ</w:t>
      </w:r>
      <w:r>
        <w:rPr>
          <w:spacing w:val="80"/>
        </w:rPr>
        <w:t> </w:t>
      </w:r>
      <w:r>
        <w:rPr/>
        <w:t>в.</w:t>
      </w:r>
    </w:p>
    <w:p>
      <w:pPr>
        <w:pStyle w:val="BodyText"/>
        <w:ind w:left="0" w:right="0" w:firstLine="0"/>
        <w:jc w:val="left"/>
        <w:rPr>
          <w:sz w:val="22"/>
        </w:rPr>
      </w:pPr>
    </w:p>
    <w:p>
      <w:pPr>
        <w:spacing w:before="173"/>
        <w:ind w:left="895" w:right="913" w:firstLine="0"/>
        <w:jc w:val="center"/>
        <w:rPr>
          <w:b/>
          <w:sz w:val="17"/>
        </w:rPr>
      </w:pPr>
      <w:r>
        <w:rPr>
          <w:b/>
          <w:sz w:val="17"/>
        </w:rPr>
        <w:t>КРЕСТЬЯНСКИЙ</w:t>
      </w:r>
      <w:r>
        <w:rPr>
          <w:b/>
          <w:spacing w:val="51"/>
          <w:sz w:val="17"/>
        </w:rPr>
        <w:t> </w:t>
      </w:r>
      <w:r>
        <w:rPr>
          <w:b/>
          <w:spacing w:val="-2"/>
          <w:sz w:val="17"/>
        </w:rPr>
        <w:t>ВОПРОС</w:t>
      </w:r>
    </w:p>
    <w:p>
      <w:pPr>
        <w:pStyle w:val="BodyText"/>
        <w:ind w:left="0" w:right="0" w:firstLine="0"/>
        <w:jc w:val="left"/>
        <w:rPr>
          <w:b/>
          <w:sz w:val="16"/>
        </w:rPr>
      </w:pPr>
    </w:p>
    <w:p>
      <w:pPr>
        <w:pStyle w:val="BodyText"/>
        <w:spacing w:before="7"/>
        <w:ind w:left="0" w:right="0" w:firstLine="0"/>
        <w:jc w:val="left"/>
        <w:rPr>
          <w:b/>
          <w:sz w:val="12"/>
        </w:rPr>
      </w:pPr>
    </w:p>
    <w:p>
      <w:pPr>
        <w:pStyle w:val="BodyText"/>
        <w:spacing w:line="228" w:lineRule="auto" w:before="1"/>
      </w:pPr>
      <w:r>
        <w:rPr/>
        <w:t>В первой половине XIX в. Россия оставалась аграрной </w:t>
      </w:r>
      <w:r>
        <w:rPr/>
        <w:t>страной. Основную массу населения составляли крестьяне. Большинство при- надлежало</w:t>
      </w:r>
      <w:r>
        <w:rPr>
          <w:spacing w:val="80"/>
          <w:w w:val="150"/>
        </w:rPr>
        <w:t> </w:t>
      </w:r>
      <w:r>
        <w:rPr/>
        <w:t>помещикам</w:t>
      </w:r>
      <w:r>
        <w:rPr>
          <w:spacing w:val="80"/>
          <w:w w:val="150"/>
        </w:rPr>
        <w:t> </w:t>
      </w:r>
      <w:r>
        <w:rPr/>
        <w:t>и</w:t>
      </w:r>
      <w:r>
        <w:rPr>
          <w:spacing w:val="80"/>
          <w:w w:val="150"/>
        </w:rPr>
        <w:t> </w:t>
      </w:r>
      <w:r>
        <w:rPr/>
        <w:t>находилось</w:t>
      </w:r>
      <w:r>
        <w:rPr>
          <w:spacing w:val="80"/>
          <w:w w:val="150"/>
        </w:rPr>
        <w:t> </w:t>
      </w:r>
      <w:r>
        <w:rPr/>
        <w:t>в</w:t>
      </w:r>
      <w:r>
        <w:rPr>
          <w:spacing w:val="80"/>
          <w:w w:val="150"/>
        </w:rPr>
        <w:t> </w:t>
      </w:r>
      <w:r>
        <w:rPr/>
        <w:t>крепостной</w:t>
      </w:r>
      <w:r>
        <w:rPr>
          <w:spacing w:val="80"/>
          <w:w w:val="150"/>
        </w:rPr>
        <w:t> </w:t>
      </w:r>
      <w:r>
        <w:rPr/>
        <w:t>зависимости.</w:t>
      </w:r>
      <w:r>
        <w:rPr>
          <w:spacing w:val="80"/>
        </w:rPr>
        <w:t> </w:t>
      </w:r>
      <w:r>
        <w:rPr/>
        <w:t>В решении крестьянского вопроса Россия значительно отставала от других европейских государств. Личная зависимость крестьян от по- мещиков и их незаинтересованность в результатах труда делали</w:t>
      </w:r>
      <w:r>
        <w:rPr>
          <w:spacing w:val="80"/>
        </w:rPr>
        <w:t> </w:t>
      </w:r>
      <w:r>
        <w:rPr/>
        <w:t>сельское хозяйство все менее эффективным. Отсутствие свободной рабочей силы сдерживало развитие промышленности. Уже во второй половине XVIII в. стала очевидной назревшая необходимость изме- нения</w:t>
      </w:r>
      <w:r>
        <w:rPr>
          <w:spacing w:val="40"/>
        </w:rPr>
        <w:t> </w:t>
      </w:r>
      <w:r>
        <w:rPr/>
        <w:t>существующего</w:t>
      </w:r>
      <w:r>
        <w:rPr>
          <w:spacing w:val="40"/>
        </w:rPr>
        <w:t> </w:t>
      </w:r>
      <w:r>
        <w:rPr/>
        <w:t>положения.</w:t>
      </w:r>
    </w:p>
    <w:p>
      <w:pPr>
        <w:pStyle w:val="BodyText"/>
        <w:spacing w:line="228" w:lineRule="auto" w:before="6"/>
      </w:pPr>
      <w:r>
        <w:rPr/>
        <w:t>Однако большинство помещиков и слышать не хотело об </w:t>
      </w:r>
      <w:r>
        <w:rPr/>
        <w:t>умень- шении своих привилегий. Будучи господствующим сословием и опо-</w:t>
      </w:r>
      <w:r>
        <w:rPr>
          <w:spacing w:val="80"/>
        </w:rPr>
        <w:t> </w:t>
      </w:r>
      <w:r>
        <w:rPr/>
        <w:t>рой</w:t>
      </w:r>
      <w:r>
        <w:rPr>
          <w:spacing w:val="40"/>
        </w:rPr>
        <w:t> </w:t>
      </w:r>
      <w:r>
        <w:rPr/>
        <w:t>самодержавия,</w:t>
      </w:r>
      <w:r>
        <w:rPr>
          <w:spacing w:val="40"/>
        </w:rPr>
        <w:t> </w:t>
      </w:r>
      <w:r>
        <w:rPr/>
        <w:t>дворянство</w:t>
      </w:r>
      <w:r>
        <w:rPr>
          <w:spacing w:val="40"/>
        </w:rPr>
        <w:t> </w:t>
      </w:r>
      <w:r>
        <w:rPr/>
        <w:t>отстаивало</w:t>
      </w:r>
      <w:r>
        <w:rPr>
          <w:spacing w:val="40"/>
        </w:rPr>
        <w:t> </w:t>
      </w:r>
      <w:r>
        <w:rPr/>
        <w:t>сохранение</w:t>
      </w:r>
      <w:r>
        <w:rPr>
          <w:spacing w:val="40"/>
        </w:rPr>
        <w:t> </w:t>
      </w:r>
      <w:r>
        <w:rPr/>
        <w:t>крепостничест- ва в нетронутом виде. Поэтому правительство в начале XIX в. по- пыталось хотя бы прикрыть его наиболее уродливые и порицаемые обществом</w:t>
      </w:r>
      <w:r>
        <w:rPr>
          <w:spacing w:val="80"/>
        </w:rPr>
        <w:t> </w:t>
      </w:r>
      <w:r>
        <w:rPr/>
        <w:t>формы.</w:t>
      </w:r>
      <w:r>
        <w:rPr>
          <w:spacing w:val="80"/>
        </w:rPr>
        <w:t> </w:t>
      </w:r>
      <w:r>
        <w:rPr/>
        <w:t>Было</w:t>
      </w:r>
      <w:r>
        <w:rPr>
          <w:spacing w:val="80"/>
        </w:rPr>
        <w:t> </w:t>
      </w:r>
      <w:r>
        <w:rPr/>
        <w:t>запрещено</w:t>
      </w:r>
      <w:r>
        <w:rPr>
          <w:spacing w:val="80"/>
        </w:rPr>
        <w:t> </w:t>
      </w:r>
      <w:r>
        <w:rPr/>
        <w:t>печатать</w:t>
      </w:r>
      <w:r>
        <w:rPr>
          <w:spacing w:val="80"/>
        </w:rPr>
        <w:t> </w:t>
      </w:r>
      <w:r>
        <w:rPr/>
        <w:t>в</w:t>
      </w:r>
      <w:r>
        <w:rPr>
          <w:spacing w:val="80"/>
        </w:rPr>
        <w:t> </w:t>
      </w:r>
      <w:r>
        <w:rPr/>
        <w:t>газетах</w:t>
      </w:r>
      <w:r>
        <w:rPr>
          <w:spacing w:val="80"/>
        </w:rPr>
        <w:t> </w:t>
      </w:r>
      <w:r>
        <w:rPr/>
        <w:t>объявления о продаже крепостных. Дворянство умело обходило этот указ, давая объявления</w:t>
      </w:r>
      <w:r>
        <w:rPr>
          <w:spacing w:val="40"/>
        </w:rPr>
        <w:t> </w:t>
      </w:r>
      <w:r>
        <w:rPr/>
        <w:t>о</w:t>
      </w:r>
      <w:r>
        <w:rPr>
          <w:spacing w:val="40"/>
        </w:rPr>
        <w:t> </w:t>
      </w:r>
      <w:r>
        <w:rPr/>
        <w:t>сдаче</w:t>
      </w:r>
      <w:r>
        <w:rPr>
          <w:spacing w:val="40"/>
        </w:rPr>
        <w:t> </w:t>
      </w:r>
      <w:r>
        <w:rPr/>
        <w:t>крепостных</w:t>
      </w:r>
      <w:r>
        <w:rPr>
          <w:spacing w:val="40"/>
        </w:rPr>
        <w:t> </w:t>
      </w:r>
      <w:r>
        <w:rPr/>
        <w:t>«в</w:t>
      </w:r>
      <w:r>
        <w:rPr>
          <w:spacing w:val="40"/>
        </w:rPr>
        <w:t> </w:t>
      </w:r>
      <w:r>
        <w:rPr/>
        <w:t>аренду».</w:t>
      </w:r>
      <w:r>
        <w:rPr>
          <w:spacing w:val="40"/>
        </w:rPr>
        <w:t> </w:t>
      </w:r>
      <w:r>
        <w:rPr/>
        <w:t>В</w:t>
      </w:r>
      <w:r>
        <w:rPr>
          <w:spacing w:val="40"/>
        </w:rPr>
        <w:t> </w:t>
      </w:r>
      <w:r>
        <w:rPr/>
        <w:t>1803</w:t>
      </w:r>
      <w:r>
        <w:rPr>
          <w:spacing w:val="40"/>
        </w:rPr>
        <w:t> </w:t>
      </w:r>
      <w:r>
        <w:rPr/>
        <w:t>г.</w:t>
      </w:r>
      <w:r>
        <w:rPr>
          <w:spacing w:val="40"/>
        </w:rPr>
        <w:t> </w:t>
      </w:r>
      <w:r>
        <w:rPr/>
        <w:t>был</w:t>
      </w:r>
      <w:r>
        <w:rPr>
          <w:spacing w:val="40"/>
        </w:rPr>
        <w:t> </w:t>
      </w:r>
      <w:r>
        <w:rPr/>
        <w:t>издан</w:t>
      </w:r>
      <w:r>
        <w:rPr>
          <w:spacing w:val="80"/>
          <w:w w:val="150"/>
        </w:rPr>
        <w:t> </w:t>
      </w:r>
      <w:r>
        <w:rPr/>
        <w:t>указ о свободных хлебопашцах, по которому помещики могли отпус- кать</w:t>
      </w:r>
      <w:r>
        <w:rPr>
          <w:spacing w:val="40"/>
        </w:rPr>
        <w:t> </w:t>
      </w:r>
      <w:r>
        <w:rPr/>
        <w:t>крестьян</w:t>
      </w:r>
      <w:r>
        <w:rPr>
          <w:spacing w:val="40"/>
        </w:rPr>
        <w:t> </w:t>
      </w:r>
      <w:r>
        <w:rPr/>
        <w:t>на</w:t>
      </w:r>
      <w:r>
        <w:rPr>
          <w:spacing w:val="40"/>
        </w:rPr>
        <w:t> </w:t>
      </w:r>
      <w:r>
        <w:rPr/>
        <w:t>волю</w:t>
      </w:r>
      <w:r>
        <w:rPr>
          <w:spacing w:val="40"/>
        </w:rPr>
        <w:t> </w:t>
      </w:r>
      <w:r>
        <w:rPr/>
        <w:t>с</w:t>
      </w:r>
      <w:r>
        <w:rPr>
          <w:spacing w:val="40"/>
        </w:rPr>
        <w:t> </w:t>
      </w:r>
      <w:r>
        <w:rPr/>
        <w:t>землей</w:t>
      </w:r>
      <w:r>
        <w:rPr>
          <w:spacing w:val="40"/>
        </w:rPr>
        <w:t> </w:t>
      </w:r>
      <w:r>
        <w:rPr/>
        <w:t>за</w:t>
      </w:r>
      <w:r>
        <w:rPr>
          <w:spacing w:val="40"/>
        </w:rPr>
        <w:t> </w:t>
      </w:r>
      <w:r>
        <w:rPr/>
        <w:t>выкуп.</w:t>
      </w:r>
      <w:r>
        <w:rPr>
          <w:spacing w:val="40"/>
        </w:rPr>
        <w:t> </w:t>
      </w:r>
      <w:r>
        <w:rPr/>
        <w:t>Однако</w:t>
      </w:r>
      <w:r>
        <w:rPr>
          <w:spacing w:val="40"/>
        </w:rPr>
        <w:t> </w:t>
      </w:r>
      <w:r>
        <w:rPr/>
        <w:t>эта</w:t>
      </w:r>
      <w:r>
        <w:rPr>
          <w:spacing w:val="40"/>
        </w:rPr>
        <w:t> </w:t>
      </w:r>
      <w:r>
        <w:rPr/>
        <w:t>мера</w:t>
      </w:r>
      <w:r>
        <w:rPr>
          <w:spacing w:val="40"/>
        </w:rPr>
        <w:t> </w:t>
      </w:r>
      <w:r>
        <w:rPr/>
        <w:t>фактиче- ски не повлияла на крепостническую систему, так как за первую</w:t>
      </w:r>
      <w:r>
        <w:rPr>
          <w:spacing w:val="40"/>
        </w:rPr>
        <w:t> </w:t>
      </w:r>
      <w:r>
        <w:rPr/>
        <w:t>четверть XIX в. было освобождено лишь 0,5% частновладельческих крестьян. Одновременно была значительно сокращена раздача госу- дарственных</w:t>
      </w:r>
      <w:r>
        <w:rPr>
          <w:spacing w:val="77"/>
          <w:w w:val="150"/>
        </w:rPr>
        <w:t> </w:t>
      </w:r>
      <w:r>
        <w:rPr/>
        <w:t>крестьян</w:t>
      </w:r>
      <w:r>
        <w:rPr>
          <w:spacing w:val="78"/>
          <w:w w:val="150"/>
        </w:rPr>
        <w:t> </w:t>
      </w:r>
      <w:r>
        <w:rPr/>
        <w:t>в</w:t>
      </w:r>
      <w:r>
        <w:rPr>
          <w:spacing w:val="78"/>
          <w:w w:val="150"/>
        </w:rPr>
        <w:t> </w:t>
      </w:r>
      <w:r>
        <w:rPr/>
        <w:t>частные</w:t>
      </w:r>
      <w:r>
        <w:rPr>
          <w:spacing w:val="78"/>
          <w:w w:val="150"/>
        </w:rPr>
        <w:t> </w:t>
      </w:r>
      <w:r>
        <w:rPr/>
        <w:t>руки</w:t>
      </w:r>
      <w:r>
        <w:rPr>
          <w:spacing w:val="78"/>
          <w:w w:val="150"/>
        </w:rPr>
        <w:t> </w:t>
      </w:r>
      <w:r>
        <w:rPr/>
        <w:t>(что</w:t>
      </w:r>
      <w:r>
        <w:rPr>
          <w:spacing w:val="78"/>
          <w:w w:val="150"/>
        </w:rPr>
        <w:t> </w:t>
      </w:r>
      <w:r>
        <w:rPr/>
        <w:t>широко</w:t>
      </w:r>
      <w:r>
        <w:rPr>
          <w:spacing w:val="77"/>
          <w:w w:val="150"/>
        </w:rPr>
        <w:t> </w:t>
      </w:r>
      <w:r>
        <w:rPr>
          <w:spacing w:val="-2"/>
        </w:rPr>
        <w:t>практиковали</w:t>
      </w:r>
    </w:p>
    <w:p>
      <w:pPr>
        <w:pStyle w:val="BodyText"/>
        <w:spacing w:line="211" w:lineRule="exact"/>
        <w:ind w:right="0" w:firstLine="0"/>
      </w:pPr>
      <w:r>
        <w:rPr/>
        <w:t>«щедрая»</w:t>
      </w:r>
      <w:r>
        <w:rPr>
          <w:spacing w:val="57"/>
        </w:rPr>
        <w:t> </w:t>
      </w:r>
      <w:r>
        <w:rPr/>
        <w:t>Екатерина</w:t>
      </w:r>
      <w:r>
        <w:rPr>
          <w:spacing w:val="57"/>
        </w:rPr>
        <w:t> </w:t>
      </w:r>
      <w:r>
        <w:rPr/>
        <w:t>II</w:t>
      </w:r>
      <w:r>
        <w:rPr>
          <w:spacing w:val="57"/>
        </w:rPr>
        <w:t> </w:t>
      </w:r>
      <w:r>
        <w:rPr/>
        <w:t>и</w:t>
      </w:r>
      <w:r>
        <w:rPr>
          <w:spacing w:val="58"/>
        </w:rPr>
        <w:t> </w:t>
      </w:r>
      <w:r>
        <w:rPr/>
        <w:t>Павел</w:t>
      </w:r>
      <w:r>
        <w:rPr>
          <w:spacing w:val="57"/>
        </w:rPr>
        <w:t> </w:t>
      </w:r>
      <w:r>
        <w:rPr/>
        <w:t>I).</w:t>
      </w:r>
      <w:r>
        <w:rPr>
          <w:spacing w:val="57"/>
        </w:rPr>
        <w:t> </w:t>
      </w:r>
      <w:r>
        <w:rPr/>
        <w:t>Многие</w:t>
      </w:r>
      <w:r>
        <w:rPr>
          <w:spacing w:val="57"/>
        </w:rPr>
        <w:t> </w:t>
      </w:r>
      <w:r>
        <w:rPr/>
        <w:t>государственные</w:t>
      </w:r>
      <w:r>
        <w:rPr>
          <w:spacing w:val="58"/>
        </w:rPr>
        <w:t> </w:t>
      </w:r>
      <w:r>
        <w:rPr>
          <w:spacing w:val="-2"/>
        </w:rPr>
        <w:t>деятели</w:t>
      </w:r>
    </w:p>
    <w:p>
      <w:pPr>
        <w:pStyle w:val="BodyText"/>
        <w:spacing w:line="228" w:lineRule="auto" w:before="4"/>
        <w:ind w:firstLine="0"/>
      </w:pPr>
      <w:r>
        <w:rPr/>
        <w:t>(М. М. Сперанский, A. A. Aракчеев, П. Д. Киселев и др.) </w:t>
      </w:r>
      <w:r>
        <w:rPr/>
        <w:t>разрабаты-</w:t>
      </w:r>
      <w:r>
        <w:rPr>
          <w:spacing w:val="80"/>
          <w:w w:val="150"/>
        </w:rPr>
        <w:t> </w:t>
      </w:r>
      <w:r>
        <w:rPr/>
        <w:t>вали по поручению Aлександра I проекты освобождения крестьян. Однако</w:t>
      </w:r>
      <w:r>
        <w:rPr>
          <w:spacing w:val="40"/>
        </w:rPr>
        <w:t> </w:t>
      </w:r>
      <w:r>
        <w:rPr/>
        <w:t>практического</w:t>
      </w:r>
      <w:r>
        <w:rPr>
          <w:spacing w:val="40"/>
        </w:rPr>
        <w:t> </w:t>
      </w:r>
      <w:r>
        <w:rPr/>
        <w:t>воплощения</w:t>
      </w:r>
      <w:r>
        <w:rPr>
          <w:spacing w:val="40"/>
        </w:rPr>
        <w:t> </w:t>
      </w:r>
      <w:r>
        <w:rPr/>
        <w:t>они</w:t>
      </w:r>
      <w:r>
        <w:rPr>
          <w:spacing w:val="40"/>
        </w:rPr>
        <w:t> </w:t>
      </w:r>
      <w:r>
        <w:rPr/>
        <w:t>не</w:t>
      </w:r>
      <w:r>
        <w:rPr>
          <w:spacing w:val="40"/>
        </w:rPr>
        <w:t> </w:t>
      </w:r>
      <w:r>
        <w:rPr/>
        <w:t>получили.</w:t>
      </w:r>
    </w:p>
    <w:p>
      <w:pPr>
        <w:pStyle w:val="BodyText"/>
        <w:spacing w:line="228" w:lineRule="auto" w:before="13"/>
      </w:pPr>
      <w:r>
        <w:rPr/>
        <w:t>При Николае I крестьянский вопрос обострился еще больше. </w:t>
      </w:r>
      <w:r>
        <w:rPr/>
        <w:t>Пе- редовые</w:t>
      </w:r>
      <w:r>
        <w:rPr>
          <w:spacing w:val="40"/>
        </w:rPr>
        <w:t> </w:t>
      </w:r>
      <w:r>
        <w:rPr/>
        <w:t>общественные</w:t>
      </w:r>
      <w:r>
        <w:rPr>
          <w:spacing w:val="40"/>
        </w:rPr>
        <w:t> </w:t>
      </w:r>
      <w:r>
        <w:rPr/>
        <w:t>деятели</w:t>
      </w:r>
      <w:r>
        <w:rPr>
          <w:spacing w:val="40"/>
        </w:rPr>
        <w:t> </w:t>
      </w:r>
      <w:r>
        <w:rPr/>
        <w:t>требовали</w:t>
      </w:r>
      <w:r>
        <w:rPr>
          <w:spacing w:val="40"/>
        </w:rPr>
        <w:t> </w:t>
      </w:r>
      <w:r>
        <w:rPr/>
        <w:t>его</w:t>
      </w:r>
      <w:r>
        <w:rPr>
          <w:spacing w:val="40"/>
        </w:rPr>
        <w:t> </w:t>
      </w:r>
      <w:r>
        <w:rPr/>
        <w:t>немедленного</w:t>
      </w:r>
      <w:r>
        <w:rPr>
          <w:spacing w:val="40"/>
        </w:rPr>
        <w:t> </w:t>
      </w:r>
      <w:r>
        <w:rPr/>
        <w:t>реше- ния.</w:t>
      </w:r>
      <w:r>
        <w:rPr>
          <w:spacing w:val="40"/>
        </w:rPr>
        <w:t> </w:t>
      </w:r>
      <w:r>
        <w:rPr/>
        <w:t>Крестьяне</w:t>
      </w:r>
      <w:r>
        <w:rPr>
          <w:spacing w:val="40"/>
        </w:rPr>
        <w:t> </w:t>
      </w:r>
      <w:r>
        <w:rPr/>
        <w:t>также</w:t>
      </w:r>
      <w:r>
        <w:rPr>
          <w:spacing w:val="40"/>
        </w:rPr>
        <w:t> </w:t>
      </w:r>
      <w:r>
        <w:rPr/>
        <w:t>выражали</w:t>
      </w:r>
      <w:r>
        <w:rPr>
          <w:spacing w:val="40"/>
        </w:rPr>
        <w:t> </w:t>
      </w:r>
      <w:r>
        <w:rPr/>
        <w:t>свое</w:t>
      </w:r>
      <w:r>
        <w:rPr>
          <w:spacing w:val="40"/>
        </w:rPr>
        <w:t> </w:t>
      </w:r>
      <w:r>
        <w:rPr/>
        <w:t>недовольство.</w:t>
      </w:r>
      <w:r>
        <w:rPr>
          <w:spacing w:val="40"/>
        </w:rPr>
        <w:t> </w:t>
      </w:r>
      <w:r>
        <w:rPr/>
        <w:t>Понимая</w:t>
      </w:r>
      <w:r>
        <w:rPr>
          <w:spacing w:val="40"/>
        </w:rPr>
        <w:t> </w:t>
      </w:r>
      <w:r>
        <w:rPr/>
        <w:t>это,</w:t>
      </w:r>
      <w:r>
        <w:rPr>
          <w:spacing w:val="80"/>
        </w:rPr>
        <w:t> </w:t>
      </w:r>
      <w:r>
        <w:rPr/>
        <w:t>шеф</w:t>
      </w:r>
      <w:r>
        <w:rPr>
          <w:spacing w:val="40"/>
        </w:rPr>
        <w:t> </w:t>
      </w:r>
      <w:r>
        <w:rPr/>
        <w:t>жандармов</w:t>
      </w:r>
      <w:r>
        <w:rPr>
          <w:spacing w:val="40"/>
        </w:rPr>
        <w:t> </w:t>
      </w:r>
      <w:r>
        <w:rPr/>
        <w:t>A.</w:t>
      </w:r>
      <w:r>
        <w:rPr>
          <w:spacing w:val="40"/>
        </w:rPr>
        <w:t> </w:t>
      </w:r>
      <w:r>
        <w:rPr/>
        <w:t>Х.</w:t>
      </w:r>
      <w:r>
        <w:rPr>
          <w:spacing w:val="40"/>
        </w:rPr>
        <w:t> </w:t>
      </w:r>
      <w:r>
        <w:rPr/>
        <w:t>Бенкендорф</w:t>
      </w:r>
      <w:r>
        <w:rPr>
          <w:spacing w:val="40"/>
        </w:rPr>
        <w:t> </w:t>
      </w:r>
      <w:r>
        <w:rPr/>
        <w:t>отмечал,</w:t>
      </w:r>
      <w:r>
        <w:rPr>
          <w:spacing w:val="40"/>
        </w:rPr>
        <w:t> </w:t>
      </w:r>
      <w:r>
        <w:rPr/>
        <w:t>что</w:t>
      </w:r>
      <w:r>
        <w:rPr>
          <w:spacing w:val="40"/>
        </w:rPr>
        <w:t> </w:t>
      </w:r>
      <w:r>
        <w:rPr/>
        <w:t>«крепостное</w:t>
      </w:r>
      <w:r>
        <w:rPr>
          <w:spacing w:val="40"/>
        </w:rPr>
        <w:t> </w:t>
      </w:r>
      <w:r>
        <w:rPr/>
        <w:t>состоя- ние</w:t>
      </w:r>
      <w:r>
        <w:rPr>
          <w:spacing w:val="40"/>
        </w:rPr>
        <w:t> </w:t>
      </w:r>
      <w:r>
        <w:rPr/>
        <w:t>есть</w:t>
      </w:r>
      <w:r>
        <w:rPr>
          <w:spacing w:val="40"/>
        </w:rPr>
        <w:t> </w:t>
      </w:r>
      <w:r>
        <w:rPr/>
        <w:t>пороховой</w:t>
      </w:r>
      <w:r>
        <w:rPr>
          <w:spacing w:val="40"/>
        </w:rPr>
        <w:t> </w:t>
      </w:r>
      <w:r>
        <w:rPr/>
        <w:t>погреб</w:t>
      </w:r>
      <w:r>
        <w:rPr>
          <w:spacing w:val="40"/>
        </w:rPr>
        <w:t> </w:t>
      </w:r>
      <w:r>
        <w:rPr/>
        <w:t>под</w:t>
      </w:r>
      <w:r>
        <w:rPr>
          <w:spacing w:val="40"/>
        </w:rPr>
        <w:t> </w:t>
      </w:r>
      <w:r>
        <w:rPr/>
        <w:t>государством».</w:t>
      </w:r>
      <w:r>
        <w:rPr>
          <w:spacing w:val="40"/>
        </w:rPr>
        <w:t> </w:t>
      </w:r>
      <w:r>
        <w:rPr/>
        <w:t>Однако</w:t>
      </w:r>
      <w:r>
        <w:rPr>
          <w:spacing w:val="40"/>
        </w:rPr>
        <w:t> </w:t>
      </w:r>
      <w:r>
        <w:rPr/>
        <w:t>правительст- во опасалось гласности при обсуждении крестьянского вопроса. Для изыскания</w:t>
      </w:r>
      <w:r>
        <w:rPr>
          <w:spacing w:val="66"/>
        </w:rPr>
        <w:t> </w:t>
      </w:r>
      <w:r>
        <w:rPr/>
        <w:t>средств</w:t>
      </w:r>
      <w:r>
        <w:rPr>
          <w:spacing w:val="67"/>
        </w:rPr>
        <w:t> </w:t>
      </w:r>
      <w:r>
        <w:rPr/>
        <w:t>к</w:t>
      </w:r>
      <w:r>
        <w:rPr>
          <w:spacing w:val="67"/>
        </w:rPr>
        <w:t> </w:t>
      </w:r>
      <w:r>
        <w:rPr/>
        <w:t>улучшению</w:t>
      </w:r>
      <w:r>
        <w:rPr>
          <w:spacing w:val="67"/>
        </w:rPr>
        <w:t> </w:t>
      </w:r>
      <w:r>
        <w:rPr/>
        <w:t>положения</w:t>
      </w:r>
      <w:r>
        <w:rPr>
          <w:spacing w:val="67"/>
        </w:rPr>
        <w:t> </w:t>
      </w:r>
      <w:r>
        <w:rPr/>
        <w:t>крестьян</w:t>
      </w:r>
      <w:r>
        <w:rPr>
          <w:spacing w:val="66"/>
        </w:rPr>
        <w:t> </w:t>
      </w:r>
      <w:r>
        <w:rPr/>
        <w:t>несколько</w:t>
      </w:r>
      <w:r>
        <w:rPr>
          <w:spacing w:val="67"/>
        </w:rPr>
        <w:t> </w:t>
      </w:r>
      <w:r>
        <w:rPr>
          <w:spacing w:val="-5"/>
        </w:rPr>
        <w:t>раз</w:t>
      </w:r>
    </w:p>
    <w:p>
      <w:pPr>
        <w:spacing w:after="0" w:line="228" w:lineRule="auto"/>
        <w:sectPr>
          <w:headerReference w:type="default" r:id="rId283"/>
          <w:headerReference w:type="even" r:id="rId284"/>
          <w:pgSz w:w="8400" w:h="11900"/>
          <w:pgMar w:header="775" w:footer="0" w:top="980" w:bottom="280" w:left="720" w:right="700"/>
          <w:pgNumType w:start="203"/>
        </w:sectPr>
      </w:pPr>
    </w:p>
    <w:p>
      <w:pPr>
        <w:pStyle w:val="BodyText"/>
        <w:spacing w:line="223" w:lineRule="auto" w:before="143"/>
        <w:ind w:firstLine="0"/>
      </w:pPr>
      <w:r>
        <w:rPr/>
        <w:t>создавались</w:t>
      </w:r>
      <w:r>
        <w:rPr>
          <w:spacing w:val="40"/>
        </w:rPr>
        <w:t>  </w:t>
      </w:r>
      <w:r>
        <w:rPr/>
        <w:t>Секретные</w:t>
      </w:r>
      <w:r>
        <w:rPr>
          <w:spacing w:val="40"/>
        </w:rPr>
        <w:t>  </w:t>
      </w:r>
      <w:r>
        <w:rPr/>
        <w:t>комитеты,</w:t>
      </w:r>
      <w:r>
        <w:rPr>
          <w:spacing w:val="40"/>
        </w:rPr>
        <w:t>  </w:t>
      </w:r>
      <w:r>
        <w:rPr/>
        <w:t>деятельность</w:t>
      </w:r>
      <w:r>
        <w:rPr>
          <w:spacing w:val="40"/>
        </w:rPr>
        <w:t>  </w:t>
      </w:r>
      <w:r>
        <w:rPr/>
        <w:t>которых</w:t>
      </w:r>
      <w:r>
        <w:rPr>
          <w:spacing w:val="40"/>
        </w:rPr>
        <w:t>  </w:t>
      </w:r>
      <w:r>
        <w:rPr/>
        <w:t>свелась</w:t>
      </w:r>
      <w:r>
        <w:rPr>
          <w:spacing w:val="40"/>
        </w:rPr>
        <w:t> </w:t>
      </w:r>
      <w:r>
        <w:rPr/>
        <w:t>к</w:t>
      </w:r>
      <w:r>
        <w:rPr>
          <w:spacing w:val="40"/>
        </w:rPr>
        <w:t> </w:t>
      </w:r>
      <w:r>
        <w:rPr/>
        <w:t>бесплодным</w:t>
      </w:r>
      <w:r>
        <w:rPr>
          <w:spacing w:val="40"/>
        </w:rPr>
        <w:t> </w:t>
      </w:r>
      <w:r>
        <w:rPr/>
        <w:t>дискуссиям.</w:t>
      </w:r>
    </w:p>
    <w:p>
      <w:pPr>
        <w:pStyle w:val="BodyText"/>
        <w:spacing w:line="223" w:lineRule="auto" w:before="18"/>
      </w:pPr>
      <w:r>
        <w:rPr/>
        <w:t>Общее направление политики на консервацию старых порядков мешало освобождению крестьян. Как и в первой, так и во второй четверти XIX в. правительство предпринимало меры, направленные на смягчение</w:t>
      </w:r>
      <w:r>
        <w:rPr>
          <w:spacing w:val="40"/>
        </w:rPr>
        <w:t> </w:t>
      </w:r>
      <w:r>
        <w:rPr/>
        <w:t>крепостного</w:t>
      </w:r>
      <w:r>
        <w:rPr>
          <w:spacing w:val="40"/>
        </w:rPr>
        <w:t> </w:t>
      </w:r>
      <w:r>
        <w:rPr/>
        <w:t>права.</w:t>
      </w:r>
      <w:r>
        <w:rPr>
          <w:spacing w:val="40"/>
        </w:rPr>
        <w:t> </w:t>
      </w:r>
      <w:r>
        <w:rPr/>
        <w:t>Было</w:t>
      </w:r>
      <w:r>
        <w:rPr>
          <w:spacing w:val="40"/>
        </w:rPr>
        <w:t> </w:t>
      </w:r>
      <w:r>
        <w:rPr/>
        <w:t>запрещено</w:t>
      </w:r>
      <w:r>
        <w:rPr>
          <w:spacing w:val="40"/>
        </w:rPr>
        <w:t> </w:t>
      </w:r>
      <w:r>
        <w:rPr/>
        <w:t>отдавать</w:t>
      </w:r>
      <w:r>
        <w:rPr>
          <w:spacing w:val="40"/>
        </w:rPr>
        <w:t> </w:t>
      </w:r>
      <w:r>
        <w:rPr/>
        <w:t>крепостных</w:t>
      </w:r>
      <w:r>
        <w:rPr>
          <w:spacing w:val="40"/>
        </w:rPr>
        <w:t> </w:t>
      </w:r>
      <w:r>
        <w:rPr/>
        <w:t>на</w:t>
      </w:r>
      <w:r>
        <w:rPr>
          <w:spacing w:val="31"/>
        </w:rPr>
        <w:t> </w:t>
      </w:r>
      <w:r>
        <w:rPr/>
        <w:t>заводы</w:t>
      </w:r>
      <w:r>
        <w:rPr>
          <w:spacing w:val="31"/>
        </w:rPr>
        <w:t> </w:t>
      </w:r>
      <w:r>
        <w:rPr/>
        <w:t>и</w:t>
      </w:r>
      <w:r>
        <w:rPr>
          <w:spacing w:val="31"/>
        </w:rPr>
        <w:t> </w:t>
      </w:r>
      <w:r>
        <w:rPr/>
        <w:t>ограничено</w:t>
      </w:r>
      <w:r>
        <w:rPr>
          <w:spacing w:val="31"/>
        </w:rPr>
        <w:t> </w:t>
      </w:r>
      <w:r>
        <w:rPr/>
        <w:t>право</w:t>
      </w:r>
      <w:r>
        <w:rPr>
          <w:spacing w:val="31"/>
        </w:rPr>
        <w:t> </w:t>
      </w:r>
      <w:r>
        <w:rPr/>
        <w:t>помещиков</w:t>
      </w:r>
      <w:r>
        <w:rPr>
          <w:spacing w:val="31"/>
        </w:rPr>
        <w:t> </w:t>
      </w:r>
      <w:r>
        <w:rPr/>
        <w:t>ссылать</w:t>
      </w:r>
      <w:r>
        <w:rPr>
          <w:spacing w:val="31"/>
        </w:rPr>
        <w:t> </w:t>
      </w:r>
      <w:r>
        <w:rPr/>
        <w:t>крестьян</w:t>
      </w:r>
      <w:r>
        <w:rPr>
          <w:spacing w:val="31"/>
        </w:rPr>
        <w:t> </w:t>
      </w:r>
      <w:r>
        <w:rPr/>
        <w:t>в</w:t>
      </w:r>
      <w:r>
        <w:rPr>
          <w:spacing w:val="31"/>
        </w:rPr>
        <w:t> </w:t>
      </w:r>
      <w:r>
        <w:rPr/>
        <w:t>Сибирь. В 1841 г. принят закон, не разрешавший продавать крестьян пооди-</w:t>
      </w:r>
      <w:r>
        <w:rPr>
          <w:spacing w:val="40"/>
        </w:rPr>
        <w:t> </w:t>
      </w:r>
      <w:r>
        <w:rPr/>
        <w:t>ночке и без земли. В 1843 г. безземельных дворян лишили права при- обретать крестьян. Так было покончено с самыми уродливыми форма-</w:t>
      </w:r>
      <w:r>
        <w:rPr>
          <w:spacing w:val="40"/>
        </w:rPr>
        <w:t> </w:t>
      </w:r>
      <w:r>
        <w:rPr/>
        <w:t>ми крепостничества, когда разрушались крестьянские семьи, а их чле-</w:t>
      </w:r>
      <w:r>
        <w:rPr>
          <w:spacing w:val="80"/>
        </w:rPr>
        <w:t> </w:t>
      </w:r>
      <w:r>
        <w:rPr/>
        <w:t>ны</w:t>
      </w:r>
      <w:r>
        <w:rPr>
          <w:spacing w:val="75"/>
        </w:rPr>
        <w:t> </w:t>
      </w:r>
      <w:r>
        <w:rPr/>
        <w:t>использовались</w:t>
      </w:r>
      <w:r>
        <w:rPr>
          <w:spacing w:val="75"/>
        </w:rPr>
        <w:t> </w:t>
      </w:r>
      <w:r>
        <w:rPr/>
        <w:t>как</w:t>
      </w:r>
      <w:r>
        <w:rPr>
          <w:spacing w:val="75"/>
        </w:rPr>
        <w:t> </w:t>
      </w:r>
      <w:r>
        <w:rPr/>
        <w:t>домашние</w:t>
      </w:r>
      <w:r>
        <w:rPr>
          <w:spacing w:val="75"/>
        </w:rPr>
        <w:t> </w:t>
      </w:r>
      <w:r>
        <w:rPr/>
        <w:t>рабы.</w:t>
      </w:r>
      <w:r>
        <w:rPr>
          <w:spacing w:val="75"/>
        </w:rPr>
        <w:t> </w:t>
      </w:r>
      <w:r>
        <w:rPr/>
        <w:t>В</w:t>
      </w:r>
      <w:r>
        <w:rPr>
          <w:spacing w:val="75"/>
        </w:rPr>
        <w:t> </w:t>
      </w:r>
      <w:r>
        <w:rPr/>
        <w:t>1842</w:t>
      </w:r>
      <w:r>
        <w:rPr>
          <w:spacing w:val="75"/>
        </w:rPr>
        <w:t> </w:t>
      </w:r>
      <w:r>
        <w:rPr/>
        <w:t>г.</w:t>
      </w:r>
      <w:r>
        <w:rPr>
          <w:spacing w:val="75"/>
        </w:rPr>
        <w:t> </w:t>
      </w:r>
      <w:r>
        <w:rPr/>
        <w:t>был</w:t>
      </w:r>
      <w:r>
        <w:rPr>
          <w:spacing w:val="75"/>
        </w:rPr>
        <w:t> </w:t>
      </w:r>
      <w:r>
        <w:rPr/>
        <w:t>издан</w:t>
      </w:r>
      <w:r>
        <w:rPr>
          <w:spacing w:val="75"/>
        </w:rPr>
        <w:t> </w:t>
      </w:r>
      <w:r>
        <w:rPr/>
        <w:t>указ</w:t>
      </w:r>
    </w:p>
    <w:p>
      <w:pPr>
        <w:pStyle w:val="BodyText"/>
        <w:spacing w:line="223" w:lineRule="auto"/>
        <w:ind w:firstLine="0"/>
      </w:pPr>
      <w:r>
        <w:rPr/>
        <w:t>«Об обязанных крестьянах». Он продолжил линию, намеченную ука-</w:t>
      </w:r>
      <w:r>
        <w:rPr>
          <w:spacing w:val="80"/>
        </w:rPr>
        <w:t> </w:t>
      </w:r>
      <w:r>
        <w:rPr/>
        <w:t>зом 1803 г. Новый указ сохранил рекомендательный характер. Он раз- решал</w:t>
      </w:r>
      <w:r>
        <w:rPr>
          <w:spacing w:val="40"/>
        </w:rPr>
        <w:t> </w:t>
      </w:r>
      <w:r>
        <w:rPr/>
        <w:t>помещикам</w:t>
      </w:r>
      <w:r>
        <w:rPr>
          <w:spacing w:val="40"/>
        </w:rPr>
        <w:t> </w:t>
      </w:r>
      <w:r>
        <w:rPr/>
        <w:t>отпускать</w:t>
      </w:r>
      <w:r>
        <w:rPr>
          <w:spacing w:val="40"/>
        </w:rPr>
        <w:t> </w:t>
      </w:r>
      <w:r>
        <w:rPr/>
        <w:t>крестьян</w:t>
      </w:r>
      <w:r>
        <w:rPr>
          <w:spacing w:val="40"/>
        </w:rPr>
        <w:t> </w:t>
      </w:r>
      <w:r>
        <w:rPr/>
        <w:t>на</w:t>
      </w:r>
      <w:r>
        <w:rPr>
          <w:spacing w:val="40"/>
        </w:rPr>
        <w:t> </w:t>
      </w:r>
      <w:r>
        <w:rPr/>
        <w:t>свободу</w:t>
      </w:r>
      <w:r>
        <w:rPr>
          <w:spacing w:val="40"/>
        </w:rPr>
        <w:t> </w:t>
      </w:r>
      <w:r>
        <w:rPr/>
        <w:t>с</w:t>
      </w:r>
      <w:r>
        <w:rPr>
          <w:spacing w:val="40"/>
        </w:rPr>
        <w:t> </w:t>
      </w:r>
      <w:r>
        <w:rPr/>
        <w:t>предоставлением им земельного надела, но не в собственность, а в пользование. За</w:t>
      </w:r>
      <w:r>
        <w:rPr>
          <w:spacing w:val="80"/>
          <w:w w:val="150"/>
        </w:rPr>
        <w:t> </w:t>
      </w:r>
      <w:r>
        <w:rPr/>
        <w:t>данный надел крестьяне обязаны были выполнять прежние повинно-</w:t>
      </w:r>
      <w:r>
        <w:rPr>
          <w:spacing w:val="80"/>
        </w:rPr>
        <w:t> </w:t>
      </w:r>
      <w:r>
        <w:rPr/>
        <w:t>сти,</w:t>
      </w:r>
      <w:r>
        <w:rPr>
          <w:spacing w:val="35"/>
        </w:rPr>
        <w:t> </w:t>
      </w:r>
      <w:r>
        <w:rPr/>
        <w:t>т.</w:t>
      </w:r>
      <w:r>
        <w:rPr>
          <w:spacing w:val="35"/>
        </w:rPr>
        <w:t> </w:t>
      </w:r>
      <w:r>
        <w:rPr/>
        <w:t>е.</w:t>
      </w:r>
      <w:r>
        <w:rPr>
          <w:spacing w:val="35"/>
        </w:rPr>
        <w:t> </w:t>
      </w:r>
      <w:r>
        <w:rPr/>
        <w:t>работать</w:t>
      </w:r>
      <w:r>
        <w:rPr>
          <w:spacing w:val="35"/>
        </w:rPr>
        <w:t> </w:t>
      </w:r>
      <w:r>
        <w:rPr/>
        <w:t>на</w:t>
      </w:r>
      <w:r>
        <w:rPr>
          <w:spacing w:val="35"/>
        </w:rPr>
        <w:t> </w:t>
      </w:r>
      <w:r>
        <w:rPr/>
        <w:t>барщине</w:t>
      </w:r>
      <w:r>
        <w:rPr>
          <w:spacing w:val="35"/>
        </w:rPr>
        <w:t> </w:t>
      </w:r>
      <w:r>
        <w:rPr/>
        <w:t>или</w:t>
      </w:r>
      <w:r>
        <w:rPr>
          <w:spacing w:val="35"/>
        </w:rPr>
        <w:t> </w:t>
      </w:r>
      <w:r>
        <w:rPr/>
        <w:t>платить</w:t>
      </w:r>
      <w:r>
        <w:rPr>
          <w:spacing w:val="35"/>
        </w:rPr>
        <w:t> </w:t>
      </w:r>
      <w:r>
        <w:rPr/>
        <w:t>оброк.</w:t>
      </w:r>
      <w:r>
        <w:rPr>
          <w:spacing w:val="35"/>
        </w:rPr>
        <w:t> </w:t>
      </w:r>
      <w:r>
        <w:rPr/>
        <w:t>Правительство</w:t>
      </w:r>
      <w:r>
        <w:rPr>
          <w:spacing w:val="35"/>
        </w:rPr>
        <w:t> </w:t>
      </w:r>
      <w:r>
        <w:rPr/>
        <w:t>так- же</w:t>
      </w:r>
      <w:r>
        <w:rPr>
          <w:spacing w:val="40"/>
        </w:rPr>
        <w:t> </w:t>
      </w:r>
      <w:r>
        <w:rPr/>
        <w:t>пыталось</w:t>
      </w:r>
      <w:r>
        <w:rPr>
          <w:spacing w:val="40"/>
        </w:rPr>
        <w:t> </w:t>
      </w:r>
      <w:r>
        <w:rPr/>
        <w:t>вмешаться</w:t>
      </w:r>
      <w:r>
        <w:rPr>
          <w:spacing w:val="40"/>
        </w:rPr>
        <w:t> </w:t>
      </w:r>
      <w:r>
        <w:rPr/>
        <w:t>во</w:t>
      </w:r>
      <w:r>
        <w:rPr>
          <w:spacing w:val="40"/>
        </w:rPr>
        <w:t> </w:t>
      </w:r>
      <w:r>
        <w:rPr/>
        <w:t>взаимоотношения</w:t>
      </w:r>
      <w:r>
        <w:rPr>
          <w:spacing w:val="40"/>
        </w:rPr>
        <w:t> </w:t>
      </w:r>
      <w:r>
        <w:rPr/>
        <w:t>помещиков</w:t>
      </w:r>
      <w:r>
        <w:rPr>
          <w:spacing w:val="40"/>
        </w:rPr>
        <w:t> </w:t>
      </w:r>
      <w:r>
        <w:rPr/>
        <w:t>и</w:t>
      </w:r>
      <w:r>
        <w:rPr>
          <w:spacing w:val="40"/>
        </w:rPr>
        <w:t> </w:t>
      </w:r>
      <w:r>
        <w:rPr/>
        <w:t>крестьян.</w:t>
      </w:r>
      <w:r>
        <w:rPr>
          <w:spacing w:val="40"/>
        </w:rPr>
        <w:t> </w:t>
      </w:r>
      <w:r>
        <w:rPr/>
        <w:t>В западных губерниях вводились инвентари, регламентировавшие раз- меры крестьянских наделов и повинностей, способы возможного нака- зания</w:t>
      </w:r>
      <w:r>
        <w:rPr>
          <w:spacing w:val="40"/>
        </w:rPr>
        <w:t> </w:t>
      </w:r>
      <w:r>
        <w:rPr/>
        <w:t>крестьян.</w:t>
      </w:r>
      <w:r>
        <w:rPr>
          <w:spacing w:val="40"/>
        </w:rPr>
        <w:t> </w:t>
      </w:r>
      <w:r>
        <w:rPr/>
        <w:t>Однако</w:t>
      </w:r>
      <w:r>
        <w:rPr>
          <w:spacing w:val="40"/>
        </w:rPr>
        <w:t> </w:t>
      </w:r>
      <w:r>
        <w:rPr/>
        <w:t>все</w:t>
      </w:r>
      <w:r>
        <w:rPr>
          <w:spacing w:val="40"/>
        </w:rPr>
        <w:t> </w:t>
      </w:r>
      <w:r>
        <w:rPr/>
        <w:t>это</w:t>
      </w:r>
      <w:r>
        <w:rPr>
          <w:spacing w:val="40"/>
        </w:rPr>
        <w:t> </w:t>
      </w:r>
      <w:r>
        <w:rPr/>
        <w:t>были</w:t>
      </w:r>
      <w:r>
        <w:rPr>
          <w:spacing w:val="40"/>
        </w:rPr>
        <w:t> </w:t>
      </w:r>
      <w:r>
        <w:rPr/>
        <w:t>частичные</w:t>
      </w:r>
      <w:r>
        <w:rPr>
          <w:spacing w:val="40"/>
        </w:rPr>
        <w:t> </w:t>
      </w:r>
      <w:r>
        <w:rPr/>
        <w:t>меры,</w:t>
      </w:r>
      <w:r>
        <w:rPr>
          <w:spacing w:val="40"/>
        </w:rPr>
        <w:t> </w:t>
      </w:r>
      <w:r>
        <w:rPr/>
        <w:t>не</w:t>
      </w:r>
      <w:r>
        <w:rPr>
          <w:spacing w:val="40"/>
        </w:rPr>
        <w:t> </w:t>
      </w:r>
      <w:r>
        <w:rPr/>
        <w:t>менявшие сути</w:t>
      </w:r>
      <w:r>
        <w:rPr>
          <w:spacing w:val="40"/>
        </w:rPr>
        <w:t> </w:t>
      </w:r>
      <w:r>
        <w:rPr/>
        <w:t>крепостнических</w:t>
      </w:r>
      <w:r>
        <w:rPr>
          <w:spacing w:val="40"/>
        </w:rPr>
        <w:t> </w:t>
      </w:r>
      <w:r>
        <w:rPr/>
        <w:t>отношений</w:t>
      </w:r>
      <w:r>
        <w:rPr>
          <w:spacing w:val="40"/>
        </w:rPr>
        <w:t> </w:t>
      </w:r>
      <w:r>
        <w:rPr/>
        <w:t>в</w:t>
      </w:r>
      <w:r>
        <w:rPr>
          <w:spacing w:val="40"/>
        </w:rPr>
        <w:t> </w:t>
      </w:r>
      <w:r>
        <w:rPr/>
        <w:t>деревне.</w:t>
      </w:r>
    </w:p>
    <w:p>
      <w:pPr>
        <w:pStyle w:val="BodyText"/>
        <w:spacing w:line="223" w:lineRule="auto" w:before="2"/>
      </w:pPr>
      <w:r>
        <w:rPr/>
        <w:t>В 1837—1841 гг. под руководством графа П. Д. Киселева была проведена широкая система мероприятий</w:t>
      </w:r>
      <w:r>
        <w:rPr>
          <w:spacing w:val="-8"/>
        </w:rPr>
        <w:t> </w:t>
      </w:r>
      <w:r>
        <w:rPr/>
        <w:t>—</w:t>
      </w:r>
      <w:r>
        <w:rPr>
          <w:spacing w:val="-8"/>
        </w:rPr>
        <w:t> </w:t>
      </w:r>
      <w:r>
        <w:rPr/>
        <w:t>реформа управления госу- дарственными крестьянами. Они составляли более трети сельского на- селения, платившего подати, и находились в ведении Министерства финансов. Цель реформы</w:t>
      </w:r>
      <w:r>
        <w:rPr>
          <w:spacing w:val="-7"/>
        </w:rPr>
        <w:t> </w:t>
      </w:r>
      <w:r>
        <w:rPr/>
        <w:t>—</w:t>
      </w:r>
      <w:r>
        <w:rPr>
          <w:spacing w:val="-7"/>
        </w:rPr>
        <w:t> </w:t>
      </w:r>
      <w:r>
        <w:rPr/>
        <w:t>поднять благосостояние этой категории крестьян, чтобы облегчить сбор налогов, и показать помещикам при-</w:t>
      </w:r>
      <w:r>
        <w:rPr>
          <w:spacing w:val="80"/>
        </w:rPr>
        <w:t> </w:t>
      </w:r>
      <w:r>
        <w:rPr/>
        <w:t>мер отношения к крестьянам. Управление государственными крестья- нами было передано специально созданному Министерству государст- венных</w:t>
      </w:r>
      <w:r>
        <w:rPr>
          <w:spacing w:val="40"/>
        </w:rPr>
        <w:t> </w:t>
      </w:r>
      <w:r>
        <w:rPr/>
        <w:t>имуществ.</w:t>
      </w:r>
      <w:r>
        <w:rPr>
          <w:spacing w:val="40"/>
        </w:rPr>
        <w:t> </w:t>
      </w:r>
      <w:r>
        <w:rPr/>
        <w:t>Оно</w:t>
      </w:r>
      <w:r>
        <w:rPr>
          <w:spacing w:val="40"/>
        </w:rPr>
        <w:t> </w:t>
      </w:r>
      <w:r>
        <w:rPr/>
        <w:t>заботилось</w:t>
      </w:r>
      <w:r>
        <w:rPr>
          <w:spacing w:val="40"/>
        </w:rPr>
        <w:t> </w:t>
      </w:r>
      <w:r>
        <w:rPr/>
        <w:t>об</w:t>
      </w:r>
      <w:r>
        <w:rPr>
          <w:spacing w:val="40"/>
        </w:rPr>
        <w:t> </w:t>
      </w:r>
      <w:r>
        <w:rPr/>
        <w:t>удовлетворении</w:t>
      </w:r>
      <w:r>
        <w:rPr>
          <w:spacing w:val="40"/>
        </w:rPr>
        <w:t> </w:t>
      </w:r>
      <w:r>
        <w:rPr/>
        <w:t>хозяйственных и</w:t>
      </w:r>
      <w:r>
        <w:rPr>
          <w:spacing w:val="40"/>
        </w:rPr>
        <w:t> </w:t>
      </w:r>
      <w:r>
        <w:rPr/>
        <w:t>бытовых</w:t>
      </w:r>
      <w:r>
        <w:rPr>
          <w:spacing w:val="40"/>
        </w:rPr>
        <w:t> </w:t>
      </w:r>
      <w:r>
        <w:rPr/>
        <w:t>нужд</w:t>
      </w:r>
      <w:r>
        <w:rPr>
          <w:spacing w:val="40"/>
        </w:rPr>
        <w:t> </w:t>
      </w:r>
      <w:r>
        <w:rPr/>
        <w:t>подведомственных</w:t>
      </w:r>
      <w:r>
        <w:rPr>
          <w:spacing w:val="40"/>
        </w:rPr>
        <w:t> </w:t>
      </w:r>
      <w:r>
        <w:rPr/>
        <w:t>крестьян,</w:t>
      </w:r>
      <w:r>
        <w:rPr>
          <w:spacing w:val="40"/>
        </w:rPr>
        <w:t> </w:t>
      </w:r>
      <w:r>
        <w:rPr/>
        <w:t>проводило</w:t>
      </w:r>
      <w:r>
        <w:rPr>
          <w:spacing w:val="40"/>
        </w:rPr>
        <w:t> </w:t>
      </w:r>
      <w:r>
        <w:rPr/>
        <w:t>размежева- ние земель и увеличивало наделы малоземельных, создавало семенной фонд и продовольственные магазины (склады) на случай неурожая, следило за справедливой раскладкой налогов, открывало в деревнях начальные школы и больницы. Pеформа улучшила также правовое по- ложение государственных крестьян. Впервые в Pоссии вводилось вы- борное</w:t>
      </w:r>
      <w:r>
        <w:rPr>
          <w:spacing w:val="80"/>
          <w:w w:val="150"/>
        </w:rPr>
        <w:t> </w:t>
      </w:r>
      <w:r>
        <w:rPr/>
        <w:t>местное</w:t>
      </w:r>
      <w:r>
        <w:rPr>
          <w:spacing w:val="80"/>
          <w:w w:val="150"/>
        </w:rPr>
        <w:t> </w:t>
      </w:r>
      <w:r>
        <w:rPr/>
        <w:t>крестьянское</w:t>
      </w:r>
      <w:r>
        <w:rPr>
          <w:spacing w:val="80"/>
          <w:w w:val="150"/>
        </w:rPr>
        <w:t> </w:t>
      </w:r>
      <w:r>
        <w:rPr/>
        <w:t>самоуправление</w:t>
      </w:r>
      <w:r>
        <w:rPr>
          <w:spacing w:val="80"/>
          <w:w w:val="150"/>
        </w:rPr>
        <w:t> </w:t>
      </w:r>
      <w:r>
        <w:rPr/>
        <w:t>на</w:t>
      </w:r>
      <w:r>
        <w:rPr>
          <w:spacing w:val="80"/>
          <w:w w:val="150"/>
        </w:rPr>
        <w:t> </w:t>
      </w:r>
      <w:r>
        <w:rPr/>
        <w:t>уровне</w:t>
      </w:r>
      <w:r>
        <w:rPr>
          <w:spacing w:val="80"/>
          <w:w w:val="150"/>
        </w:rPr>
        <w:t> </w:t>
      </w:r>
      <w:r>
        <w:rPr/>
        <w:t>волости (6 тыс. жителей мужского пола) и села (1500 душ крестьян). Для раз-</w:t>
      </w:r>
      <w:r>
        <w:rPr>
          <w:spacing w:val="40"/>
        </w:rPr>
        <w:t> </w:t>
      </w:r>
      <w:r>
        <w:rPr/>
        <w:t>бора</w:t>
      </w:r>
      <w:r>
        <w:rPr>
          <w:spacing w:val="40"/>
        </w:rPr>
        <w:t> </w:t>
      </w:r>
      <w:r>
        <w:rPr/>
        <w:t>мелких</w:t>
      </w:r>
      <w:r>
        <w:rPr>
          <w:spacing w:val="40"/>
        </w:rPr>
        <w:t> </w:t>
      </w:r>
      <w:r>
        <w:rPr/>
        <w:t>мирских</w:t>
      </w:r>
      <w:r>
        <w:rPr>
          <w:spacing w:val="40"/>
        </w:rPr>
        <w:t> </w:t>
      </w:r>
      <w:r>
        <w:rPr/>
        <w:t>тяжб</w:t>
      </w:r>
      <w:r>
        <w:rPr>
          <w:spacing w:val="40"/>
        </w:rPr>
        <w:t> </w:t>
      </w:r>
      <w:r>
        <w:rPr/>
        <w:t>избирались</w:t>
      </w:r>
      <w:r>
        <w:rPr>
          <w:spacing w:val="40"/>
        </w:rPr>
        <w:t> </w:t>
      </w:r>
      <w:r>
        <w:rPr/>
        <w:t>сельские</w:t>
      </w:r>
      <w:r>
        <w:rPr>
          <w:spacing w:val="40"/>
        </w:rPr>
        <w:t> </w:t>
      </w:r>
      <w:r>
        <w:rPr/>
        <w:t>и</w:t>
      </w:r>
      <w:r>
        <w:rPr>
          <w:spacing w:val="40"/>
        </w:rPr>
        <w:t> </w:t>
      </w:r>
      <w:r>
        <w:rPr/>
        <w:t>волостные</w:t>
      </w:r>
      <w:r>
        <w:rPr>
          <w:spacing w:val="40"/>
        </w:rPr>
        <w:t> </w:t>
      </w:r>
      <w:r>
        <w:rPr/>
        <w:t>суды.</w:t>
      </w:r>
    </w:p>
    <w:p>
      <w:pPr>
        <w:pStyle w:val="BodyText"/>
        <w:spacing w:line="223" w:lineRule="auto" w:before="4"/>
      </w:pPr>
      <w:r>
        <w:rPr/>
        <w:t>В целом крестьянский вопрос в течение первой половины XIX в. сохранял свою социально-политическую остроту, а крепостное право оставалось</w:t>
      </w:r>
      <w:r>
        <w:rPr>
          <w:spacing w:val="40"/>
        </w:rPr>
        <w:t> </w:t>
      </w:r>
      <w:r>
        <w:rPr/>
        <w:t>незыблемым.</w:t>
      </w:r>
      <w:r>
        <w:rPr>
          <w:spacing w:val="40"/>
        </w:rPr>
        <w:t> </w:t>
      </w:r>
      <w:r>
        <w:rPr/>
        <w:t>Однако</w:t>
      </w:r>
      <w:r>
        <w:rPr>
          <w:spacing w:val="40"/>
        </w:rPr>
        <w:t> </w:t>
      </w:r>
      <w:r>
        <w:rPr/>
        <w:t>к</w:t>
      </w:r>
      <w:r>
        <w:rPr>
          <w:spacing w:val="40"/>
        </w:rPr>
        <w:t> </w:t>
      </w:r>
      <w:r>
        <w:rPr/>
        <w:t>середине</w:t>
      </w:r>
      <w:r>
        <w:rPr>
          <w:spacing w:val="40"/>
        </w:rPr>
        <w:t> </w:t>
      </w:r>
      <w:r>
        <w:rPr/>
        <w:t>века</w:t>
      </w:r>
      <w:r>
        <w:rPr>
          <w:spacing w:val="40"/>
        </w:rPr>
        <w:t> </w:t>
      </w:r>
      <w:r>
        <w:rPr/>
        <w:t>в</w:t>
      </w:r>
      <w:r>
        <w:rPr>
          <w:spacing w:val="40"/>
        </w:rPr>
        <w:t> </w:t>
      </w:r>
      <w:r>
        <w:rPr/>
        <w:t>правительствен- ных кругах был накоплен некоторый опыт его решения, на который могли</w:t>
      </w:r>
      <w:r>
        <w:rPr>
          <w:spacing w:val="80"/>
        </w:rPr>
        <w:t> </w:t>
      </w:r>
      <w:r>
        <w:rPr/>
        <w:t>опереться</w:t>
      </w:r>
      <w:r>
        <w:rPr>
          <w:spacing w:val="80"/>
        </w:rPr>
        <w:t> </w:t>
      </w:r>
      <w:r>
        <w:rPr/>
        <w:t>государственные</w:t>
      </w:r>
      <w:r>
        <w:rPr>
          <w:spacing w:val="80"/>
        </w:rPr>
        <w:t> </w:t>
      </w:r>
      <w:r>
        <w:rPr/>
        <w:t>деятели</w:t>
      </w:r>
      <w:r>
        <w:rPr>
          <w:spacing w:val="80"/>
        </w:rPr>
        <w:t> </w:t>
      </w:r>
      <w:r>
        <w:rPr/>
        <w:t>в</w:t>
      </w:r>
      <w:r>
        <w:rPr>
          <w:spacing w:val="80"/>
        </w:rPr>
        <w:t> </w:t>
      </w:r>
      <w:r>
        <w:rPr/>
        <w:t>50—60-х</w:t>
      </w:r>
      <w:r>
        <w:rPr>
          <w:spacing w:val="80"/>
        </w:rPr>
        <w:t> </w:t>
      </w:r>
      <w:r>
        <w:rPr/>
        <w:t>годах.</w:t>
      </w:r>
    </w:p>
    <w:p>
      <w:pPr>
        <w:spacing w:after="0" w:line="223" w:lineRule="auto"/>
        <w:sectPr>
          <w:pgSz w:w="8400" w:h="11900"/>
          <w:pgMar w:header="740" w:footer="0" w:top="980" w:bottom="280" w:left="720" w:right="700"/>
        </w:sectPr>
      </w:pPr>
    </w:p>
    <w:p>
      <w:pPr>
        <w:spacing w:before="128"/>
        <w:ind w:left="895" w:right="913" w:firstLine="0"/>
        <w:jc w:val="center"/>
        <w:rPr>
          <w:b/>
          <w:sz w:val="17"/>
        </w:rPr>
      </w:pPr>
      <w:r>
        <w:rPr>
          <w:b/>
          <w:sz w:val="17"/>
        </w:rPr>
        <w:t>ПРАВИТЕЛЬСТВЕННАЯ</w:t>
      </w:r>
      <w:r>
        <w:rPr>
          <w:b/>
          <w:spacing w:val="51"/>
          <w:sz w:val="17"/>
        </w:rPr>
        <w:t> </w:t>
      </w:r>
      <w:r>
        <w:rPr>
          <w:b/>
          <w:spacing w:val="-2"/>
          <w:sz w:val="17"/>
        </w:rPr>
        <w:t>ПОЛИТИКА</w:t>
      </w:r>
    </w:p>
    <w:p>
      <w:pPr>
        <w:spacing w:before="30"/>
        <w:ind w:left="895" w:right="913" w:firstLine="0"/>
        <w:jc w:val="center"/>
        <w:rPr>
          <w:b/>
          <w:sz w:val="17"/>
        </w:rPr>
      </w:pPr>
      <w:r>
        <w:rPr>
          <w:b/>
          <w:sz w:val="17"/>
        </w:rPr>
        <w:t>В</w:t>
      </w:r>
      <w:r>
        <w:rPr>
          <w:b/>
          <w:spacing w:val="51"/>
          <w:sz w:val="17"/>
        </w:rPr>
        <w:t> </w:t>
      </w:r>
      <w:r>
        <w:rPr>
          <w:b/>
          <w:sz w:val="17"/>
        </w:rPr>
        <w:t>ОБЛАСТИ</w:t>
      </w:r>
      <w:r>
        <w:rPr>
          <w:b/>
          <w:spacing w:val="51"/>
          <w:sz w:val="17"/>
        </w:rPr>
        <w:t> </w:t>
      </w:r>
      <w:r>
        <w:rPr>
          <w:b/>
          <w:sz w:val="17"/>
        </w:rPr>
        <w:t>ОБРАЗОВАНИЯ</w:t>
      </w:r>
      <w:r>
        <w:rPr>
          <w:b/>
          <w:spacing w:val="51"/>
          <w:sz w:val="17"/>
        </w:rPr>
        <w:t> </w:t>
      </w:r>
      <w:r>
        <w:rPr>
          <w:b/>
          <w:sz w:val="17"/>
        </w:rPr>
        <w:t>И</w:t>
      </w:r>
      <w:r>
        <w:rPr>
          <w:b/>
          <w:spacing w:val="51"/>
          <w:sz w:val="17"/>
        </w:rPr>
        <w:t> </w:t>
      </w:r>
      <w:r>
        <w:rPr>
          <w:b/>
          <w:spacing w:val="-2"/>
          <w:sz w:val="17"/>
        </w:rPr>
        <w:t>ЦЕНЗУРЫ</w:t>
      </w:r>
    </w:p>
    <w:p>
      <w:pPr>
        <w:pStyle w:val="BodyText"/>
        <w:ind w:left="0" w:right="0" w:firstLine="0"/>
        <w:jc w:val="left"/>
        <w:rPr>
          <w:b/>
          <w:sz w:val="16"/>
        </w:rPr>
      </w:pPr>
    </w:p>
    <w:p>
      <w:pPr>
        <w:pStyle w:val="BodyText"/>
        <w:spacing w:line="223" w:lineRule="auto" w:before="120"/>
      </w:pPr>
      <w:r>
        <w:rPr/>
        <w:t>В первой половине XIX в. политика правительства в области </w:t>
      </w:r>
      <w:r>
        <w:rPr/>
        <w:t>об- разования была противоречивой. С одной стороны, оно пыталось ус- тановить жесткий контроль за системой просвещения, оставить обра- зование привилегией господствующего класса. С другой стороны, потребность страны в чиновниках, технических и административных кадрах требовала расширить возможность получения образования вы- ходцами из разных сословий. Все это заставило правительство уве- личить</w:t>
      </w:r>
      <w:r>
        <w:rPr>
          <w:spacing w:val="80"/>
        </w:rPr>
        <w:t> </w:t>
      </w:r>
      <w:r>
        <w:rPr/>
        <w:t>количество</w:t>
      </w:r>
      <w:r>
        <w:rPr>
          <w:spacing w:val="80"/>
        </w:rPr>
        <w:t> </w:t>
      </w:r>
      <w:r>
        <w:rPr/>
        <w:t>учебных</w:t>
      </w:r>
      <w:r>
        <w:rPr>
          <w:spacing w:val="80"/>
        </w:rPr>
        <w:t> </w:t>
      </w:r>
      <w:r>
        <w:rPr/>
        <w:t>заведений</w:t>
      </w:r>
      <w:r>
        <w:rPr>
          <w:spacing w:val="80"/>
        </w:rPr>
        <w:t> </w:t>
      </w:r>
      <w:r>
        <w:rPr/>
        <w:t>различных</w:t>
      </w:r>
      <w:r>
        <w:rPr>
          <w:spacing w:val="80"/>
        </w:rPr>
        <w:t> </w:t>
      </w:r>
      <w:r>
        <w:rPr/>
        <w:t>уровней,</w:t>
      </w:r>
      <w:r>
        <w:rPr>
          <w:spacing w:val="80"/>
        </w:rPr>
        <w:t> </w:t>
      </w:r>
      <w:r>
        <w:rPr/>
        <w:t>издать ряд</w:t>
      </w:r>
      <w:r>
        <w:rPr>
          <w:spacing w:val="40"/>
        </w:rPr>
        <w:t>  </w:t>
      </w:r>
      <w:r>
        <w:rPr/>
        <w:t>законодательных</w:t>
      </w:r>
      <w:r>
        <w:rPr>
          <w:spacing w:val="40"/>
        </w:rPr>
        <w:t>  </w:t>
      </w:r>
      <w:r>
        <w:rPr/>
        <w:t>актов,</w:t>
      </w:r>
      <w:r>
        <w:rPr>
          <w:spacing w:val="40"/>
        </w:rPr>
        <w:t>  </w:t>
      </w:r>
      <w:r>
        <w:rPr/>
        <w:t>регламентирующих</w:t>
      </w:r>
      <w:r>
        <w:rPr>
          <w:spacing w:val="40"/>
        </w:rPr>
        <w:t>  </w:t>
      </w:r>
      <w:r>
        <w:rPr/>
        <w:t>их</w:t>
      </w:r>
      <w:r>
        <w:rPr>
          <w:spacing w:val="40"/>
        </w:rPr>
        <w:t>  </w:t>
      </w:r>
      <w:r>
        <w:rPr/>
        <w:t>деятельность, и</w:t>
      </w:r>
      <w:r>
        <w:rPr>
          <w:spacing w:val="80"/>
        </w:rPr>
        <w:t> </w:t>
      </w:r>
      <w:r>
        <w:rPr/>
        <w:t>создать</w:t>
      </w:r>
      <w:r>
        <w:rPr>
          <w:spacing w:val="80"/>
        </w:rPr>
        <w:t> </w:t>
      </w:r>
      <w:r>
        <w:rPr/>
        <w:t>органы</w:t>
      </w:r>
      <w:r>
        <w:rPr>
          <w:spacing w:val="80"/>
        </w:rPr>
        <w:t> </w:t>
      </w:r>
      <w:r>
        <w:rPr/>
        <w:t>управления</w:t>
      </w:r>
      <w:r>
        <w:rPr>
          <w:spacing w:val="80"/>
        </w:rPr>
        <w:t> </w:t>
      </w:r>
      <w:r>
        <w:rPr/>
        <w:t>просвещением</w:t>
      </w:r>
      <w:r>
        <w:rPr>
          <w:spacing w:val="80"/>
        </w:rPr>
        <w:t> </w:t>
      </w:r>
      <w:r>
        <w:rPr/>
        <w:t>и</w:t>
      </w:r>
      <w:r>
        <w:rPr>
          <w:spacing w:val="80"/>
        </w:rPr>
        <w:t> </w:t>
      </w:r>
      <w:r>
        <w:rPr/>
        <w:t>образованием.</w:t>
      </w:r>
    </w:p>
    <w:p>
      <w:pPr>
        <w:pStyle w:val="BodyText"/>
        <w:spacing w:line="223" w:lineRule="auto"/>
      </w:pPr>
      <w:r>
        <w:rPr/>
        <w:t>В</w:t>
      </w:r>
      <w:r>
        <w:rPr>
          <w:spacing w:val="40"/>
        </w:rPr>
        <w:t> </w:t>
      </w:r>
      <w:r>
        <w:rPr/>
        <w:t>начале</w:t>
      </w:r>
      <w:r>
        <w:rPr>
          <w:spacing w:val="40"/>
        </w:rPr>
        <w:t> </w:t>
      </w:r>
      <w:r>
        <w:rPr/>
        <w:t>XIX</w:t>
      </w:r>
      <w:r>
        <w:rPr>
          <w:spacing w:val="40"/>
        </w:rPr>
        <w:t> </w:t>
      </w:r>
      <w:r>
        <w:rPr/>
        <w:t>в.</w:t>
      </w:r>
      <w:r>
        <w:rPr>
          <w:spacing w:val="40"/>
        </w:rPr>
        <w:t> </w:t>
      </w:r>
      <w:r>
        <w:rPr/>
        <w:t>либеральная</w:t>
      </w:r>
      <w:r>
        <w:rPr>
          <w:spacing w:val="40"/>
        </w:rPr>
        <w:t> </w:t>
      </w:r>
      <w:r>
        <w:rPr/>
        <w:t>линия</w:t>
      </w:r>
      <w:r>
        <w:rPr>
          <w:spacing w:val="40"/>
        </w:rPr>
        <w:t> </w:t>
      </w:r>
      <w:r>
        <w:rPr/>
        <w:t>правительственной</w:t>
      </w:r>
      <w:r>
        <w:rPr>
          <w:spacing w:val="40"/>
        </w:rPr>
        <w:t> </w:t>
      </w:r>
      <w:r>
        <w:rPr/>
        <w:t>политики</w:t>
      </w:r>
      <w:r>
        <w:rPr>
          <w:spacing w:val="40"/>
        </w:rPr>
        <w:t> </w:t>
      </w:r>
      <w:r>
        <w:rPr/>
        <w:t>в области образования выразилась в создании в 1802 г. Министерства народного просвещения, в открытии ряда новых учебных заведений (университетов, институтов и лицеев), в издании Устава 1804 г. для университетов, допускавшего их самоуправление. Однако эта линия постепенно сменялась консервативной и даже реакционной. В 1817 г. Министерство просвещения было реорганизовано в Министерство ду- ховных дел и народного просвещения. Оно было призвано развивать христианское благочестие, строго следить за учебниками и системой преподавания на всех уровнях. Проверки деятельности Казанского, Петербургского</w:t>
      </w:r>
      <w:r>
        <w:rPr>
          <w:spacing w:val="80"/>
          <w:w w:val="150"/>
        </w:rPr>
        <w:t> </w:t>
      </w:r>
      <w:r>
        <w:rPr/>
        <w:t>и</w:t>
      </w:r>
      <w:r>
        <w:rPr>
          <w:spacing w:val="80"/>
          <w:w w:val="150"/>
        </w:rPr>
        <w:t> </w:t>
      </w:r>
      <w:r>
        <w:rPr/>
        <w:t>других</w:t>
      </w:r>
      <w:r>
        <w:rPr>
          <w:spacing w:val="80"/>
          <w:w w:val="150"/>
        </w:rPr>
        <w:t> </w:t>
      </w:r>
      <w:r>
        <w:rPr/>
        <w:t>университетов</w:t>
      </w:r>
      <w:r>
        <w:rPr>
          <w:spacing w:val="80"/>
          <w:w w:val="150"/>
        </w:rPr>
        <w:t> </w:t>
      </w:r>
      <w:r>
        <w:rPr/>
        <w:t>вылились</w:t>
      </w:r>
      <w:r>
        <w:rPr>
          <w:spacing w:val="80"/>
          <w:w w:val="150"/>
        </w:rPr>
        <w:t> </w:t>
      </w:r>
      <w:r>
        <w:rPr/>
        <w:t>в</w:t>
      </w:r>
      <w:r>
        <w:rPr>
          <w:spacing w:val="80"/>
          <w:w w:val="150"/>
        </w:rPr>
        <w:t> </w:t>
      </w:r>
      <w:r>
        <w:rPr/>
        <w:t>их</w:t>
      </w:r>
      <w:r>
        <w:rPr>
          <w:spacing w:val="80"/>
          <w:w w:val="150"/>
        </w:rPr>
        <w:t> </w:t>
      </w:r>
      <w:r>
        <w:rPr/>
        <w:t>«чистку» и</w:t>
      </w:r>
      <w:r>
        <w:rPr>
          <w:spacing w:val="40"/>
        </w:rPr>
        <w:t> </w:t>
      </w:r>
      <w:r>
        <w:rPr/>
        <w:t>разгром.</w:t>
      </w:r>
      <w:r>
        <w:rPr>
          <w:spacing w:val="40"/>
        </w:rPr>
        <w:t> </w:t>
      </w:r>
      <w:r>
        <w:rPr/>
        <w:t>Лучших</w:t>
      </w:r>
      <w:r>
        <w:rPr>
          <w:spacing w:val="40"/>
        </w:rPr>
        <w:t> </w:t>
      </w:r>
      <w:r>
        <w:rPr/>
        <w:t>профессоров</w:t>
      </w:r>
      <w:r>
        <w:rPr>
          <w:spacing w:val="40"/>
        </w:rPr>
        <w:t> </w:t>
      </w:r>
      <w:r>
        <w:rPr/>
        <w:t>обвинили</w:t>
      </w:r>
      <w:r>
        <w:rPr>
          <w:spacing w:val="40"/>
        </w:rPr>
        <w:t> </w:t>
      </w:r>
      <w:r>
        <w:rPr/>
        <w:t>в</w:t>
      </w:r>
      <w:r>
        <w:rPr>
          <w:spacing w:val="40"/>
        </w:rPr>
        <w:t> </w:t>
      </w:r>
      <w:r>
        <w:rPr/>
        <w:t>вольнодумстве,</w:t>
      </w:r>
      <w:r>
        <w:rPr>
          <w:spacing w:val="40"/>
        </w:rPr>
        <w:t> </w:t>
      </w:r>
      <w:r>
        <w:rPr/>
        <w:t>уволили и отдали под суд. Реакционная политика в области образования при Александре</w:t>
      </w:r>
      <w:r>
        <w:rPr>
          <w:spacing w:val="40"/>
        </w:rPr>
        <w:t> </w:t>
      </w:r>
      <w:r>
        <w:rPr/>
        <w:t>I</w:t>
      </w:r>
      <w:r>
        <w:rPr>
          <w:spacing w:val="40"/>
        </w:rPr>
        <w:t> </w:t>
      </w:r>
      <w:r>
        <w:rPr/>
        <w:t>была</w:t>
      </w:r>
      <w:r>
        <w:rPr>
          <w:spacing w:val="40"/>
        </w:rPr>
        <w:t> </w:t>
      </w:r>
      <w:r>
        <w:rPr/>
        <w:t>одним</w:t>
      </w:r>
      <w:r>
        <w:rPr>
          <w:spacing w:val="40"/>
        </w:rPr>
        <w:t> </w:t>
      </w:r>
      <w:r>
        <w:rPr/>
        <w:t>из</w:t>
      </w:r>
      <w:r>
        <w:rPr>
          <w:spacing w:val="40"/>
        </w:rPr>
        <w:t> </w:t>
      </w:r>
      <w:r>
        <w:rPr/>
        <w:t>проявлений</w:t>
      </w:r>
      <w:r>
        <w:rPr>
          <w:spacing w:val="40"/>
        </w:rPr>
        <w:t> </w:t>
      </w:r>
      <w:r>
        <w:rPr/>
        <w:t>аракчеевщины.</w:t>
      </w:r>
    </w:p>
    <w:p>
      <w:pPr>
        <w:pStyle w:val="BodyText"/>
        <w:spacing w:line="223" w:lineRule="auto"/>
      </w:pPr>
      <w:r>
        <w:rPr/>
        <w:t>Подобная</w:t>
      </w:r>
      <w:r>
        <w:rPr>
          <w:spacing w:val="40"/>
        </w:rPr>
        <w:t> </w:t>
      </w:r>
      <w:r>
        <w:rPr/>
        <w:t>линия</w:t>
      </w:r>
      <w:r>
        <w:rPr>
          <w:spacing w:val="40"/>
        </w:rPr>
        <w:t> </w:t>
      </w:r>
      <w:r>
        <w:rPr/>
        <w:t>продолжалась</w:t>
      </w:r>
      <w:r>
        <w:rPr>
          <w:spacing w:val="40"/>
        </w:rPr>
        <w:t> </w:t>
      </w:r>
      <w:r>
        <w:rPr/>
        <w:t>и</w:t>
      </w:r>
      <w:r>
        <w:rPr>
          <w:spacing w:val="40"/>
        </w:rPr>
        <w:t> </w:t>
      </w:r>
      <w:r>
        <w:rPr/>
        <w:t>при</w:t>
      </w:r>
      <w:r>
        <w:rPr>
          <w:spacing w:val="40"/>
        </w:rPr>
        <w:t> </w:t>
      </w:r>
      <w:r>
        <w:rPr/>
        <w:t>Николае</w:t>
      </w:r>
      <w:r>
        <w:rPr>
          <w:spacing w:val="40"/>
        </w:rPr>
        <w:t> </w:t>
      </w:r>
      <w:r>
        <w:rPr/>
        <w:t>I.</w:t>
      </w:r>
      <w:r>
        <w:rPr>
          <w:spacing w:val="40"/>
        </w:rPr>
        <w:t> </w:t>
      </w:r>
      <w:r>
        <w:rPr/>
        <w:t>В</w:t>
      </w:r>
      <w:r>
        <w:rPr>
          <w:spacing w:val="40"/>
        </w:rPr>
        <w:t> </w:t>
      </w:r>
      <w:r>
        <w:rPr/>
        <w:t>1826</w:t>
      </w:r>
      <w:r>
        <w:rPr>
          <w:spacing w:val="40"/>
        </w:rPr>
        <w:t> </w:t>
      </w:r>
      <w:r>
        <w:rPr/>
        <w:t>г.</w:t>
      </w:r>
      <w:r>
        <w:rPr>
          <w:spacing w:val="40"/>
        </w:rPr>
        <w:t> </w:t>
      </w:r>
      <w:r>
        <w:rPr/>
        <w:t>был создан Комитет по устройству учебных заведений. Его задачи: </w:t>
      </w:r>
      <w:r>
        <w:rPr/>
        <w:t>про- верить</w:t>
      </w:r>
      <w:r>
        <w:rPr>
          <w:spacing w:val="40"/>
        </w:rPr>
        <w:t> </w:t>
      </w:r>
      <w:r>
        <w:rPr/>
        <w:t>все</w:t>
      </w:r>
      <w:r>
        <w:rPr>
          <w:spacing w:val="40"/>
        </w:rPr>
        <w:t> </w:t>
      </w:r>
      <w:r>
        <w:rPr/>
        <w:t>уставы</w:t>
      </w:r>
      <w:r>
        <w:rPr>
          <w:spacing w:val="40"/>
        </w:rPr>
        <w:t> </w:t>
      </w:r>
      <w:r>
        <w:rPr/>
        <w:t>учебных</w:t>
      </w:r>
      <w:r>
        <w:rPr>
          <w:spacing w:val="40"/>
        </w:rPr>
        <w:t> </w:t>
      </w:r>
      <w:r>
        <w:rPr/>
        <w:t>учреждений,</w:t>
      </w:r>
      <w:r>
        <w:rPr>
          <w:spacing w:val="40"/>
        </w:rPr>
        <w:t> </w:t>
      </w:r>
      <w:r>
        <w:rPr/>
        <w:t>выработать</w:t>
      </w:r>
      <w:r>
        <w:rPr>
          <w:spacing w:val="40"/>
        </w:rPr>
        <w:t> </w:t>
      </w:r>
      <w:r>
        <w:rPr/>
        <w:t>единые</w:t>
      </w:r>
      <w:r>
        <w:rPr>
          <w:spacing w:val="40"/>
        </w:rPr>
        <w:t> </w:t>
      </w:r>
      <w:r>
        <w:rPr/>
        <w:t>принци- пы просвещения, определить набор учебных дисциплин и пособий. Комитет</w:t>
      </w:r>
      <w:r>
        <w:rPr>
          <w:spacing w:val="40"/>
        </w:rPr>
        <w:t> </w:t>
      </w:r>
      <w:r>
        <w:rPr/>
        <w:t>разработал</w:t>
      </w:r>
      <w:r>
        <w:rPr>
          <w:spacing w:val="40"/>
        </w:rPr>
        <w:t> </w:t>
      </w:r>
      <w:r>
        <w:rPr/>
        <w:t>основные</w:t>
      </w:r>
      <w:r>
        <w:rPr>
          <w:spacing w:val="40"/>
        </w:rPr>
        <w:t> </w:t>
      </w:r>
      <w:r>
        <w:rPr/>
        <w:t>принципы</w:t>
      </w:r>
      <w:r>
        <w:rPr>
          <w:spacing w:val="40"/>
        </w:rPr>
        <w:t> </w:t>
      </w:r>
      <w:r>
        <w:rPr/>
        <w:t>правительственной</w:t>
      </w:r>
      <w:r>
        <w:rPr>
          <w:spacing w:val="40"/>
        </w:rPr>
        <w:t> </w:t>
      </w:r>
      <w:r>
        <w:rPr/>
        <w:t>полити- ки</w:t>
      </w:r>
      <w:r>
        <w:rPr>
          <w:spacing w:val="80"/>
          <w:w w:val="150"/>
        </w:rPr>
        <w:t> </w:t>
      </w:r>
      <w:r>
        <w:rPr/>
        <w:t>в</w:t>
      </w:r>
      <w:r>
        <w:rPr>
          <w:spacing w:val="80"/>
          <w:w w:val="150"/>
        </w:rPr>
        <w:t> </w:t>
      </w:r>
      <w:r>
        <w:rPr/>
        <w:t>области</w:t>
      </w:r>
      <w:r>
        <w:rPr>
          <w:spacing w:val="80"/>
          <w:w w:val="150"/>
        </w:rPr>
        <w:t> </w:t>
      </w:r>
      <w:r>
        <w:rPr/>
        <w:t>образования.</w:t>
      </w:r>
      <w:r>
        <w:rPr>
          <w:spacing w:val="80"/>
          <w:w w:val="150"/>
        </w:rPr>
        <w:t> </w:t>
      </w:r>
      <w:r>
        <w:rPr/>
        <w:t>Законодательно</w:t>
      </w:r>
      <w:r>
        <w:rPr>
          <w:spacing w:val="80"/>
          <w:w w:val="150"/>
        </w:rPr>
        <w:t> </w:t>
      </w:r>
      <w:r>
        <w:rPr/>
        <w:t>они</w:t>
      </w:r>
      <w:r>
        <w:rPr>
          <w:spacing w:val="80"/>
          <w:w w:val="150"/>
        </w:rPr>
        <w:t> </w:t>
      </w:r>
      <w:r>
        <w:rPr/>
        <w:t>были</w:t>
      </w:r>
      <w:r>
        <w:rPr>
          <w:spacing w:val="80"/>
          <w:w w:val="150"/>
        </w:rPr>
        <w:t> </w:t>
      </w:r>
      <w:r>
        <w:rPr/>
        <w:t>закреплены в Уставе низших и средних учебных заведений 1828 г. Сословность, замкнутость,</w:t>
      </w:r>
      <w:r>
        <w:rPr>
          <w:spacing w:val="80"/>
        </w:rPr>
        <w:t> </w:t>
      </w:r>
      <w:r>
        <w:rPr/>
        <w:t>оторванность</w:t>
      </w:r>
      <w:r>
        <w:rPr>
          <w:spacing w:val="80"/>
        </w:rPr>
        <w:t> </w:t>
      </w:r>
      <w:r>
        <w:rPr/>
        <w:t>каждой</w:t>
      </w:r>
      <w:r>
        <w:rPr>
          <w:spacing w:val="80"/>
        </w:rPr>
        <w:t> </w:t>
      </w:r>
      <w:r>
        <w:rPr/>
        <w:t>ступени</w:t>
      </w:r>
      <w:r>
        <w:rPr>
          <w:spacing w:val="80"/>
        </w:rPr>
        <w:t> </w:t>
      </w:r>
      <w:r>
        <w:rPr/>
        <w:t>и,</w:t>
      </w:r>
      <w:r>
        <w:rPr>
          <w:spacing w:val="80"/>
        </w:rPr>
        <w:t> </w:t>
      </w:r>
      <w:r>
        <w:rPr/>
        <w:t>главное,</w:t>
      </w:r>
      <w:r>
        <w:rPr>
          <w:spacing w:val="80"/>
        </w:rPr>
        <w:t> </w:t>
      </w:r>
      <w:r>
        <w:rPr/>
        <w:t>ограничение в получении образования представителями низших сословий состав-</w:t>
      </w:r>
      <w:r>
        <w:rPr>
          <w:spacing w:val="40"/>
        </w:rPr>
        <w:t> </w:t>
      </w:r>
      <w:r>
        <w:rPr/>
        <w:t>ляли</w:t>
      </w:r>
      <w:r>
        <w:rPr>
          <w:spacing w:val="40"/>
        </w:rPr>
        <w:t> </w:t>
      </w:r>
      <w:r>
        <w:rPr/>
        <w:t>сущность</w:t>
      </w:r>
      <w:r>
        <w:rPr>
          <w:spacing w:val="40"/>
        </w:rPr>
        <w:t> </w:t>
      </w:r>
      <w:r>
        <w:rPr/>
        <w:t>созданной</w:t>
      </w:r>
      <w:r>
        <w:rPr>
          <w:spacing w:val="40"/>
        </w:rPr>
        <w:t> </w:t>
      </w:r>
      <w:r>
        <w:rPr/>
        <w:t>при</w:t>
      </w:r>
      <w:r>
        <w:rPr>
          <w:spacing w:val="40"/>
        </w:rPr>
        <w:t> </w:t>
      </w:r>
      <w:r>
        <w:rPr/>
        <w:t>Николае</w:t>
      </w:r>
      <w:r>
        <w:rPr>
          <w:spacing w:val="40"/>
        </w:rPr>
        <w:t> </w:t>
      </w:r>
      <w:r>
        <w:rPr/>
        <w:t>I</w:t>
      </w:r>
      <w:r>
        <w:rPr>
          <w:spacing w:val="40"/>
        </w:rPr>
        <w:t> </w:t>
      </w:r>
      <w:r>
        <w:rPr/>
        <w:t>системы</w:t>
      </w:r>
      <w:r>
        <w:rPr>
          <w:spacing w:val="40"/>
        </w:rPr>
        <w:t> </w:t>
      </w:r>
      <w:r>
        <w:rPr/>
        <w:t>образования.</w:t>
      </w:r>
      <w:r>
        <w:rPr>
          <w:spacing w:val="40"/>
        </w:rPr>
        <w:t> </w:t>
      </w:r>
      <w:r>
        <w:rPr/>
        <w:t>Это был один из рычагов сохранения господства дворян и удержания на-</w:t>
      </w:r>
      <w:r>
        <w:rPr>
          <w:spacing w:val="40"/>
        </w:rPr>
        <w:t> </w:t>
      </w:r>
      <w:r>
        <w:rPr/>
        <w:t>рода</w:t>
      </w:r>
      <w:r>
        <w:rPr>
          <w:spacing w:val="40"/>
        </w:rPr>
        <w:t> </w:t>
      </w:r>
      <w:r>
        <w:rPr/>
        <w:t>в</w:t>
      </w:r>
      <w:r>
        <w:rPr>
          <w:spacing w:val="40"/>
        </w:rPr>
        <w:t> </w:t>
      </w:r>
      <w:r>
        <w:rPr/>
        <w:t>покорности.</w:t>
      </w:r>
    </w:p>
    <w:p>
      <w:pPr>
        <w:pStyle w:val="BodyText"/>
        <w:spacing w:line="223" w:lineRule="auto"/>
      </w:pPr>
      <w:r>
        <w:rPr/>
        <w:t>Реакция обрушилась и на вузы, сеть которых тем не менее была расширена в связи с потребностями в квалифицированных кадрах чи- новников, инженеров, агрономов, юристов и других специалистов. Ус- тав 1835 г. фактически ликвидировал автономию университетов и по- ставил их под жесткий контроль попечителей учебных округов, поли- ции</w:t>
      </w:r>
      <w:r>
        <w:rPr>
          <w:spacing w:val="57"/>
        </w:rPr>
        <w:t>  </w:t>
      </w:r>
      <w:r>
        <w:rPr/>
        <w:t>и</w:t>
      </w:r>
      <w:r>
        <w:rPr>
          <w:spacing w:val="57"/>
        </w:rPr>
        <w:t>  </w:t>
      </w:r>
      <w:r>
        <w:rPr/>
        <w:t>местных</w:t>
      </w:r>
      <w:r>
        <w:rPr>
          <w:spacing w:val="57"/>
        </w:rPr>
        <w:t>  </w:t>
      </w:r>
      <w:r>
        <w:rPr/>
        <w:t>властей.</w:t>
      </w:r>
      <w:r>
        <w:rPr>
          <w:spacing w:val="57"/>
        </w:rPr>
        <w:t>  </w:t>
      </w:r>
      <w:r>
        <w:rPr/>
        <w:t>Была</w:t>
      </w:r>
      <w:r>
        <w:rPr>
          <w:spacing w:val="57"/>
        </w:rPr>
        <w:t>  </w:t>
      </w:r>
      <w:r>
        <w:rPr/>
        <w:t>повышена</w:t>
      </w:r>
      <w:r>
        <w:rPr>
          <w:spacing w:val="57"/>
        </w:rPr>
        <w:t>  </w:t>
      </w:r>
      <w:r>
        <w:rPr/>
        <w:t>плата</w:t>
      </w:r>
      <w:r>
        <w:rPr>
          <w:spacing w:val="57"/>
        </w:rPr>
        <w:t>  </w:t>
      </w:r>
      <w:r>
        <w:rPr/>
        <w:t>за</w:t>
      </w:r>
      <w:r>
        <w:rPr>
          <w:spacing w:val="57"/>
        </w:rPr>
        <w:t>  </w:t>
      </w:r>
      <w:r>
        <w:rPr/>
        <w:t>обучение и</w:t>
      </w:r>
      <w:r>
        <w:rPr>
          <w:spacing w:val="40"/>
        </w:rPr>
        <w:t> </w:t>
      </w:r>
      <w:r>
        <w:rPr/>
        <w:t>сокращен</w:t>
      </w:r>
      <w:r>
        <w:rPr>
          <w:spacing w:val="40"/>
        </w:rPr>
        <w:t> </w:t>
      </w:r>
      <w:r>
        <w:rPr/>
        <w:t>набор</w:t>
      </w:r>
      <w:r>
        <w:rPr>
          <w:spacing w:val="40"/>
        </w:rPr>
        <w:t> </w:t>
      </w:r>
      <w:r>
        <w:rPr/>
        <w:t>студентов.</w:t>
      </w:r>
      <w:r>
        <w:rPr>
          <w:spacing w:val="40"/>
        </w:rPr>
        <w:t> </w:t>
      </w:r>
      <w:r>
        <w:rPr/>
        <w:t>Программы</w:t>
      </w:r>
      <w:r>
        <w:rPr>
          <w:spacing w:val="40"/>
        </w:rPr>
        <w:t> </w:t>
      </w:r>
      <w:r>
        <w:rPr/>
        <w:t>преподавания</w:t>
      </w:r>
      <w:r>
        <w:rPr>
          <w:spacing w:val="40"/>
        </w:rPr>
        <w:t> </w:t>
      </w:r>
      <w:r>
        <w:rPr/>
        <w:t>пересматрива-</w:t>
      </w:r>
    </w:p>
    <w:p>
      <w:pPr>
        <w:spacing w:after="0" w:line="223" w:lineRule="auto"/>
        <w:sectPr>
          <w:headerReference w:type="default" r:id="rId285"/>
          <w:headerReference w:type="even" r:id="rId286"/>
          <w:pgSz w:w="8400" w:h="11900"/>
          <w:pgMar w:header="775" w:footer="0" w:top="980" w:bottom="280" w:left="720" w:right="700"/>
          <w:pgNumType w:start="205"/>
        </w:sectPr>
      </w:pPr>
    </w:p>
    <w:p>
      <w:pPr>
        <w:pStyle w:val="BodyText"/>
        <w:spacing w:line="228" w:lineRule="auto" w:before="139"/>
        <w:ind w:firstLine="0"/>
      </w:pPr>
      <w:r>
        <w:rPr/>
        <w:t>лись, из них изымались философия и другие «отвлеченные» науки, не имевшие прикладного значения. Подавлялись инициатива и творчест-</w:t>
      </w:r>
      <w:r>
        <w:rPr>
          <w:spacing w:val="80"/>
        </w:rPr>
        <w:t> </w:t>
      </w:r>
      <w:r>
        <w:rPr/>
        <w:t>во, не согласованные с пожеланиями начальства. В вузах насаждалась казарменная дисциплина. За нарушение распорядка студента могли посадить</w:t>
      </w:r>
      <w:r>
        <w:rPr>
          <w:spacing w:val="40"/>
        </w:rPr>
        <w:t> </w:t>
      </w:r>
      <w:r>
        <w:rPr/>
        <w:t>в</w:t>
      </w:r>
      <w:r>
        <w:rPr>
          <w:spacing w:val="40"/>
        </w:rPr>
        <w:t> </w:t>
      </w:r>
      <w:r>
        <w:rPr/>
        <w:t>карцер,</w:t>
      </w:r>
      <w:r>
        <w:rPr>
          <w:spacing w:val="40"/>
        </w:rPr>
        <w:t> </w:t>
      </w:r>
      <w:r>
        <w:rPr/>
        <w:t>исключить</w:t>
      </w:r>
      <w:r>
        <w:rPr>
          <w:spacing w:val="40"/>
        </w:rPr>
        <w:t> </w:t>
      </w:r>
      <w:r>
        <w:rPr/>
        <w:t>и</w:t>
      </w:r>
      <w:r>
        <w:rPr>
          <w:spacing w:val="40"/>
        </w:rPr>
        <w:t> </w:t>
      </w:r>
      <w:r>
        <w:rPr/>
        <w:t>даже</w:t>
      </w:r>
      <w:r>
        <w:rPr>
          <w:spacing w:val="40"/>
        </w:rPr>
        <w:t> </w:t>
      </w:r>
      <w:r>
        <w:rPr/>
        <w:t>отдать</w:t>
      </w:r>
      <w:r>
        <w:rPr>
          <w:spacing w:val="40"/>
        </w:rPr>
        <w:t> </w:t>
      </w:r>
      <w:r>
        <w:rPr/>
        <w:t>в</w:t>
      </w:r>
      <w:r>
        <w:rPr>
          <w:spacing w:val="40"/>
        </w:rPr>
        <w:t> </w:t>
      </w:r>
      <w:r>
        <w:rPr/>
        <w:t>солдаты.</w:t>
      </w:r>
      <w:r>
        <w:rPr>
          <w:spacing w:val="40"/>
        </w:rPr>
        <w:t> </w:t>
      </w:r>
      <w:r>
        <w:rPr/>
        <w:t>Такая</w:t>
      </w:r>
      <w:r>
        <w:rPr>
          <w:spacing w:val="40"/>
        </w:rPr>
        <w:t> </w:t>
      </w:r>
      <w:r>
        <w:rPr/>
        <w:t>поли- тика тормозила не только развитие образования и науки, но и всей культуры России. К середине века явственно проявилась назревшая необходимость</w:t>
      </w:r>
      <w:r>
        <w:rPr>
          <w:spacing w:val="40"/>
        </w:rPr>
        <w:t> </w:t>
      </w:r>
      <w:r>
        <w:rPr/>
        <w:t>реформирования</w:t>
      </w:r>
      <w:r>
        <w:rPr>
          <w:spacing w:val="40"/>
        </w:rPr>
        <w:t> </w:t>
      </w:r>
      <w:r>
        <w:rPr/>
        <w:t>сложившейся</w:t>
      </w:r>
      <w:r>
        <w:rPr>
          <w:spacing w:val="40"/>
        </w:rPr>
        <w:t> </w:t>
      </w:r>
      <w:r>
        <w:rPr/>
        <w:t>системы</w:t>
      </w:r>
      <w:r>
        <w:rPr>
          <w:spacing w:val="40"/>
        </w:rPr>
        <w:t> </w:t>
      </w:r>
      <w:r>
        <w:rPr/>
        <w:t>образования.</w:t>
      </w:r>
    </w:p>
    <w:p>
      <w:pPr>
        <w:pStyle w:val="BodyText"/>
        <w:spacing w:line="228" w:lineRule="auto" w:before="14"/>
      </w:pPr>
      <w:r>
        <w:rPr/>
        <w:t>В начале XIX в. либеральный курс Александра I отразился и </w:t>
      </w:r>
      <w:r>
        <w:rPr/>
        <w:t>на цензурной политике. В 1804 г. был издан Устав о цензуре. При уни- верситетах из профессоров и магистров были созданы цензурные ко- митеты, подчинявшиеся Министерству народного просвещения. У из- дателей появились широкие возможности публикации философских, политических и литературных произведений, содержавших прогрес- сивные (в том числе антикрепостнические) идеи. Это позволило про- должить издание сочинений западно-европейских просветителей, за- прещенных</w:t>
      </w:r>
      <w:r>
        <w:rPr>
          <w:spacing w:val="40"/>
        </w:rPr>
        <w:t> </w:t>
      </w:r>
      <w:r>
        <w:rPr/>
        <w:t>в</w:t>
      </w:r>
      <w:r>
        <w:rPr>
          <w:spacing w:val="40"/>
        </w:rPr>
        <w:t> </w:t>
      </w:r>
      <w:r>
        <w:rPr/>
        <w:t>конце</w:t>
      </w:r>
      <w:r>
        <w:rPr>
          <w:spacing w:val="40"/>
        </w:rPr>
        <w:t> </w:t>
      </w:r>
      <w:r>
        <w:rPr/>
        <w:t>XVIII</w:t>
      </w:r>
      <w:r>
        <w:rPr>
          <w:spacing w:val="40"/>
        </w:rPr>
        <w:t> </w:t>
      </w:r>
      <w:r>
        <w:rPr/>
        <w:t>в.</w:t>
      </w:r>
    </w:p>
    <w:p>
      <w:pPr>
        <w:pStyle w:val="BodyText"/>
        <w:spacing w:line="228" w:lineRule="auto" w:before="13"/>
      </w:pPr>
      <w:r>
        <w:rPr/>
        <w:t>В последующие годы (при Александре I и особенно Николае </w:t>
      </w:r>
      <w:r>
        <w:rPr/>
        <w:t>I) цензурная политика ужесточилась. В 1826 г. был издан новый цен- зурный</w:t>
      </w:r>
      <w:r>
        <w:rPr>
          <w:spacing w:val="40"/>
        </w:rPr>
        <w:t> </w:t>
      </w:r>
      <w:r>
        <w:rPr/>
        <w:t>Устав,</w:t>
      </w:r>
      <w:r>
        <w:rPr>
          <w:spacing w:val="40"/>
        </w:rPr>
        <w:t> </w:t>
      </w:r>
      <w:r>
        <w:rPr/>
        <w:t>названный</w:t>
      </w:r>
      <w:r>
        <w:rPr>
          <w:spacing w:val="40"/>
        </w:rPr>
        <w:t> </w:t>
      </w:r>
      <w:r>
        <w:rPr/>
        <w:t>современниками</w:t>
      </w:r>
      <w:r>
        <w:rPr>
          <w:spacing w:val="40"/>
        </w:rPr>
        <w:t> </w:t>
      </w:r>
      <w:r>
        <w:rPr/>
        <w:t>«чугунным».</w:t>
      </w:r>
      <w:r>
        <w:rPr>
          <w:spacing w:val="40"/>
        </w:rPr>
        <w:t> </w:t>
      </w:r>
      <w:r>
        <w:rPr/>
        <w:t>Был</w:t>
      </w:r>
      <w:r>
        <w:rPr>
          <w:spacing w:val="40"/>
        </w:rPr>
        <w:t> </w:t>
      </w:r>
      <w:r>
        <w:rPr/>
        <w:t>учреж- ден Главный цензурный комитет, строго следивший за политической благонадежностью и нравственностью всей печатной продукции. Цензура бесцеремонно вмешивалась в литературный процесс. С осо-</w:t>
      </w:r>
      <w:r>
        <w:rPr>
          <w:spacing w:val="80"/>
        </w:rPr>
        <w:t> </w:t>
      </w:r>
      <w:r>
        <w:rPr/>
        <w:t>бым рвением искоренялась любая критика самодержавно-крепостни- ческой</w:t>
      </w:r>
      <w:r>
        <w:rPr>
          <w:spacing w:val="40"/>
        </w:rPr>
        <w:t> </w:t>
      </w:r>
      <w:r>
        <w:rPr/>
        <w:t>системы</w:t>
      </w:r>
      <w:r>
        <w:rPr>
          <w:spacing w:val="40"/>
        </w:rPr>
        <w:t> </w:t>
      </w:r>
      <w:r>
        <w:rPr/>
        <w:t>и</w:t>
      </w:r>
      <w:r>
        <w:rPr>
          <w:spacing w:val="40"/>
        </w:rPr>
        <w:t> </w:t>
      </w:r>
      <w:r>
        <w:rPr/>
        <w:t>ортодоксальных</w:t>
      </w:r>
      <w:r>
        <w:rPr>
          <w:spacing w:val="40"/>
        </w:rPr>
        <w:t> </w:t>
      </w:r>
      <w:r>
        <w:rPr/>
        <w:t>устоев</w:t>
      </w:r>
      <w:r>
        <w:rPr>
          <w:spacing w:val="40"/>
        </w:rPr>
        <w:t> </w:t>
      </w:r>
      <w:r>
        <w:rPr/>
        <w:t>православия.</w:t>
      </w:r>
    </w:p>
    <w:p>
      <w:pPr>
        <w:pStyle w:val="BodyText"/>
        <w:spacing w:line="228" w:lineRule="auto" w:before="13"/>
      </w:pPr>
      <w:r>
        <w:rPr>
          <w:b/>
        </w:rPr>
        <w:t>«Мрачное семилетие»</w:t>
      </w:r>
      <w:r>
        <w:rPr/>
        <w:t>. Во внутренней политике последних лет правления</w:t>
      </w:r>
      <w:r>
        <w:rPr>
          <w:spacing w:val="40"/>
        </w:rPr>
        <w:t> </w:t>
      </w:r>
      <w:r>
        <w:rPr/>
        <w:t>Николая</w:t>
      </w:r>
      <w:r>
        <w:rPr>
          <w:spacing w:val="40"/>
        </w:rPr>
        <w:t> </w:t>
      </w:r>
      <w:r>
        <w:rPr/>
        <w:t>I</w:t>
      </w:r>
      <w:r>
        <w:rPr>
          <w:spacing w:val="40"/>
        </w:rPr>
        <w:t> </w:t>
      </w:r>
      <w:r>
        <w:rPr/>
        <w:t>(1848—1855)</w:t>
      </w:r>
      <w:r>
        <w:rPr>
          <w:spacing w:val="40"/>
        </w:rPr>
        <w:t> </w:t>
      </w:r>
      <w:r>
        <w:rPr/>
        <w:t>реакционно-репрессивная</w:t>
      </w:r>
      <w:r>
        <w:rPr>
          <w:spacing w:val="40"/>
        </w:rPr>
        <w:t> </w:t>
      </w:r>
      <w:r>
        <w:rPr/>
        <w:t>линия еще больше усилилась. Это объяснялось внутренними (рост антикре- постнических настроений) и внешними факторами. Особо сильное влияние</w:t>
      </w:r>
      <w:r>
        <w:rPr>
          <w:spacing w:val="40"/>
        </w:rPr>
        <w:t> </w:t>
      </w:r>
      <w:r>
        <w:rPr/>
        <w:t>на</w:t>
      </w:r>
      <w:r>
        <w:rPr>
          <w:spacing w:val="40"/>
        </w:rPr>
        <w:t> </w:t>
      </w:r>
      <w:r>
        <w:rPr/>
        <w:t>Николая</w:t>
      </w:r>
      <w:r>
        <w:rPr>
          <w:spacing w:val="40"/>
        </w:rPr>
        <w:t> </w:t>
      </w:r>
      <w:r>
        <w:rPr/>
        <w:t>I</w:t>
      </w:r>
      <w:r>
        <w:rPr>
          <w:spacing w:val="40"/>
        </w:rPr>
        <w:t> </w:t>
      </w:r>
      <w:r>
        <w:rPr/>
        <w:t>оказали</w:t>
      </w:r>
      <w:r>
        <w:rPr>
          <w:spacing w:val="40"/>
        </w:rPr>
        <w:t> </w:t>
      </w:r>
      <w:r>
        <w:rPr/>
        <w:t>революции</w:t>
      </w:r>
      <w:r>
        <w:rPr>
          <w:spacing w:val="40"/>
        </w:rPr>
        <w:t> </w:t>
      </w:r>
      <w:r>
        <w:rPr/>
        <w:t>1848—1849</w:t>
      </w:r>
      <w:r>
        <w:rPr>
          <w:spacing w:val="40"/>
        </w:rPr>
        <w:t> </w:t>
      </w:r>
      <w:r>
        <w:rPr/>
        <w:t>гг.</w:t>
      </w:r>
      <w:r>
        <w:rPr>
          <w:spacing w:val="40"/>
        </w:rPr>
        <w:t> </w:t>
      </w:r>
      <w:r>
        <w:rPr/>
        <w:t>в</w:t>
      </w:r>
      <w:r>
        <w:rPr>
          <w:spacing w:val="40"/>
        </w:rPr>
        <w:t> </w:t>
      </w:r>
      <w:r>
        <w:rPr/>
        <w:t>Европе. Ему</w:t>
      </w:r>
      <w:r>
        <w:rPr>
          <w:spacing w:val="40"/>
        </w:rPr>
        <w:t> </w:t>
      </w:r>
      <w:r>
        <w:rPr/>
        <w:t>не</w:t>
      </w:r>
      <w:r>
        <w:rPr>
          <w:spacing w:val="40"/>
        </w:rPr>
        <w:t> </w:t>
      </w:r>
      <w:r>
        <w:rPr/>
        <w:t>удалось</w:t>
      </w:r>
      <w:r>
        <w:rPr>
          <w:spacing w:val="40"/>
        </w:rPr>
        <w:t> </w:t>
      </w:r>
      <w:r>
        <w:rPr/>
        <w:t>организовать</w:t>
      </w:r>
      <w:r>
        <w:rPr>
          <w:spacing w:val="40"/>
        </w:rPr>
        <w:t> </w:t>
      </w:r>
      <w:r>
        <w:rPr/>
        <w:t>совместный</w:t>
      </w:r>
      <w:r>
        <w:rPr>
          <w:spacing w:val="40"/>
        </w:rPr>
        <w:t> </w:t>
      </w:r>
      <w:r>
        <w:rPr/>
        <w:t>поход</w:t>
      </w:r>
      <w:r>
        <w:rPr>
          <w:spacing w:val="40"/>
        </w:rPr>
        <w:t> </w:t>
      </w:r>
      <w:r>
        <w:rPr/>
        <w:t>европейских</w:t>
      </w:r>
      <w:r>
        <w:rPr>
          <w:spacing w:val="40"/>
        </w:rPr>
        <w:t> </w:t>
      </w:r>
      <w:r>
        <w:rPr/>
        <w:t>монар- хов для подавления революции во Франции, но в разгроме венгерской революции российский император сыграл значительную роль. Летом 1849 г. царские войска помогли императору Францу Иосифу восста- новить власть австрийских Габсбургов в Венгрии. Сама Россия стала образцом бюрократически-полицейского государства. Цензура свиреп- ствовала, деятельность жандармов и III отделения устрашала всю</w:t>
      </w:r>
      <w:r>
        <w:rPr>
          <w:spacing w:val="80"/>
        </w:rPr>
        <w:t> </w:t>
      </w:r>
      <w:r>
        <w:rPr/>
        <w:t>страну. Однако это не снизило назревания в обществе антиправитель- ственных настроений и ожидания реформ. Правительство Николая не решило ни одного важного государственного вопроса. Не были прове- дены преобразования в экономике, чтобы спасти хозяйство страны. Финансы были расстроены, вырос внешний и внутренний долг. К се- редине</w:t>
      </w:r>
      <w:r>
        <w:rPr>
          <w:spacing w:val="40"/>
        </w:rPr>
        <w:t> </w:t>
      </w:r>
      <w:r>
        <w:rPr/>
        <w:t>50-х</w:t>
      </w:r>
      <w:r>
        <w:rPr>
          <w:spacing w:val="40"/>
        </w:rPr>
        <w:t> </w:t>
      </w:r>
      <w:r>
        <w:rPr/>
        <w:t>годов</w:t>
      </w:r>
      <w:r>
        <w:rPr>
          <w:spacing w:val="40"/>
        </w:rPr>
        <w:t> </w:t>
      </w:r>
      <w:r>
        <w:rPr/>
        <w:t>Россия</w:t>
      </w:r>
      <w:r>
        <w:rPr>
          <w:spacing w:val="40"/>
        </w:rPr>
        <w:t> </w:t>
      </w:r>
      <w:r>
        <w:rPr/>
        <w:t>оказалась</w:t>
      </w:r>
      <w:r>
        <w:rPr>
          <w:spacing w:val="40"/>
        </w:rPr>
        <w:t> </w:t>
      </w:r>
      <w:r>
        <w:rPr/>
        <w:t>«колоссом</w:t>
      </w:r>
      <w:r>
        <w:rPr>
          <w:spacing w:val="40"/>
        </w:rPr>
        <w:t> </w:t>
      </w:r>
      <w:r>
        <w:rPr/>
        <w:t>на</w:t>
      </w:r>
      <w:r>
        <w:rPr>
          <w:spacing w:val="40"/>
        </w:rPr>
        <w:t> </w:t>
      </w:r>
      <w:r>
        <w:rPr/>
        <w:t>глиняных</w:t>
      </w:r>
      <w:r>
        <w:rPr>
          <w:spacing w:val="40"/>
        </w:rPr>
        <w:t> </w:t>
      </w:r>
      <w:r>
        <w:rPr/>
        <w:t>ногах». Это</w:t>
      </w:r>
      <w:r>
        <w:rPr>
          <w:spacing w:val="40"/>
        </w:rPr>
        <w:t>  </w:t>
      </w:r>
      <w:r>
        <w:rPr/>
        <w:t>предопределило</w:t>
      </w:r>
      <w:r>
        <w:rPr>
          <w:spacing w:val="40"/>
        </w:rPr>
        <w:t>  </w:t>
      </w:r>
      <w:r>
        <w:rPr/>
        <w:t>провалы</w:t>
      </w:r>
      <w:r>
        <w:rPr>
          <w:spacing w:val="40"/>
        </w:rPr>
        <w:t>  </w:t>
      </w:r>
      <w:r>
        <w:rPr/>
        <w:t>во</w:t>
      </w:r>
      <w:r>
        <w:rPr>
          <w:spacing w:val="40"/>
        </w:rPr>
        <w:t>  </w:t>
      </w:r>
      <w:r>
        <w:rPr/>
        <w:t>внешней</w:t>
      </w:r>
      <w:r>
        <w:rPr>
          <w:spacing w:val="40"/>
        </w:rPr>
        <w:t>  </w:t>
      </w:r>
      <w:r>
        <w:rPr/>
        <w:t>политике,</w:t>
      </w:r>
      <w:r>
        <w:rPr>
          <w:spacing w:val="40"/>
        </w:rPr>
        <w:t>  </w:t>
      </w:r>
      <w:r>
        <w:rPr/>
        <w:t>поражение</w:t>
      </w:r>
      <w:r>
        <w:rPr>
          <w:spacing w:val="40"/>
        </w:rPr>
        <w:t> </w:t>
      </w:r>
      <w:r>
        <w:rPr/>
        <w:t>в</w:t>
      </w:r>
      <w:r>
        <w:rPr>
          <w:spacing w:val="40"/>
        </w:rPr>
        <w:t> </w:t>
      </w:r>
      <w:r>
        <w:rPr/>
        <w:t>Крымской</w:t>
      </w:r>
      <w:r>
        <w:rPr>
          <w:spacing w:val="40"/>
        </w:rPr>
        <w:t> </w:t>
      </w:r>
      <w:r>
        <w:rPr/>
        <w:t>войне</w:t>
      </w:r>
      <w:r>
        <w:rPr>
          <w:spacing w:val="40"/>
        </w:rPr>
        <w:t> </w:t>
      </w:r>
      <w:r>
        <w:rPr/>
        <w:t>1853—1856</w:t>
      </w:r>
      <w:r>
        <w:rPr>
          <w:spacing w:val="40"/>
        </w:rPr>
        <w:t> </w:t>
      </w:r>
      <w:r>
        <w:rPr/>
        <w:t>гг.</w:t>
      </w:r>
      <w:r>
        <w:rPr>
          <w:spacing w:val="40"/>
        </w:rPr>
        <w:t> </w:t>
      </w:r>
      <w:r>
        <w:rPr/>
        <w:t>и</w:t>
      </w:r>
      <w:r>
        <w:rPr>
          <w:spacing w:val="40"/>
        </w:rPr>
        <w:t> </w:t>
      </w:r>
      <w:r>
        <w:rPr/>
        <w:t>вызвало</w:t>
      </w:r>
      <w:r>
        <w:rPr>
          <w:spacing w:val="40"/>
        </w:rPr>
        <w:t> </w:t>
      </w:r>
      <w:r>
        <w:rPr/>
        <w:t>реформы</w:t>
      </w:r>
      <w:r>
        <w:rPr>
          <w:spacing w:val="40"/>
        </w:rPr>
        <w:t> </w:t>
      </w:r>
      <w:r>
        <w:rPr/>
        <w:t>60-х</w:t>
      </w:r>
      <w:r>
        <w:rPr>
          <w:spacing w:val="40"/>
        </w:rPr>
        <w:t> </w:t>
      </w:r>
      <w:r>
        <w:rPr/>
        <w:t>годов.</w:t>
      </w:r>
    </w:p>
    <w:p>
      <w:pPr>
        <w:spacing w:after="0" w:line="228" w:lineRule="auto"/>
        <w:sectPr>
          <w:pgSz w:w="8400" w:h="11900"/>
          <w:pgMar w:header="740" w:footer="0" w:top="980" w:bottom="280" w:left="720" w:right="700"/>
        </w:sectPr>
      </w:pPr>
    </w:p>
    <w:p>
      <w:pPr>
        <w:pStyle w:val="Heading2"/>
        <w:spacing w:line="238" w:lineRule="exact"/>
      </w:pPr>
      <w:r>
        <w:rPr/>
        <w:t>Глава</w:t>
      </w:r>
      <w:r>
        <w:rPr>
          <w:spacing w:val="69"/>
        </w:rPr>
        <w:t> </w:t>
      </w:r>
      <w:r>
        <w:rPr>
          <w:spacing w:val="-5"/>
        </w:rPr>
        <w:t>20</w:t>
      </w:r>
    </w:p>
    <w:p>
      <w:pPr>
        <w:spacing w:line="225" w:lineRule="auto" w:before="8"/>
        <w:ind w:left="1868" w:right="1546" w:firstLine="0"/>
        <w:jc w:val="center"/>
        <w:rPr>
          <w:rFonts w:ascii="Arial" w:hAnsi="Arial"/>
          <w:b/>
          <w:sz w:val="21"/>
        </w:rPr>
      </w:pPr>
      <w:r>
        <w:rPr>
          <w:rFonts w:ascii="Arial" w:hAnsi="Arial"/>
          <w:b/>
          <w:w w:val="105"/>
          <w:sz w:val="21"/>
        </w:rPr>
        <w:t>ВНЕШНЯЯ</w:t>
      </w:r>
      <w:r>
        <w:rPr>
          <w:rFonts w:ascii="Arial" w:hAnsi="Arial"/>
          <w:b/>
          <w:spacing w:val="27"/>
          <w:w w:val="105"/>
          <w:sz w:val="21"/>
        </w:rPr>
        <w:t> </w:t>
      </w:r>
      <w:r>
        <w:rPr>
          <w:rFonts w:ascii="Arial" w:hAnsi="Arial"/>
          <w:b/>
          <w:w w:val="105"/>
          <w:sz w:val="21"/>
        </w:rPr>
        <w:t>ПОЛИТИКА</w:t>
      </w:r>
      <w:r>
        <w:rPr>
          <w:rFonts w:ascii="Arial" w:hAnsi="Arial"/>
          <w:b/>
          <w:spacing w:val="27"/>
          <w:w w:val="105"/>
          <w:sz w:val="21"/>
        </w:rPr>
        <w:t> </w:t>
      </w:r>
      <w:r>
        <w:rPr>
          <w:rFonts w:ascii="Arial" w:hAnsi="Arial"/>
          <w:b/>
          <w:w w:val="105"/>
          <w:sz w:val="21"/>
        </w:rPr>
        <w:t>РОССИИ В</w:t>
      </w:r>
      <w:r>
        <w:rPr>
          <w:rFonts w:ascii="Arial" w:hAnsi="Arial"/>
          <w:b/>
          <w:spacing w:val="40"/>
          <w:w w:val="105"/>
          <w:sz w:val="21"/>
        </w:rPr>
        <w:t> </w:t>
      </w:r>
      <w:r>
        <w:rPr>
          <w:rFonts w:ascii="Arial" w:hAnsi="Arial"/>
          <w:b/>
          <w:w w:val="105"/>
          <w:sz w:val="21"/>
        </w:rPr>
        <w:t>ПЕРВОЙ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7"/>
      </w:pPr>
      <w:r>
        <w:rPr/>
        <w:t>В первой половине XIX в. Россия обладала значительными </w:t>
      </w:r>
      <w:r>
        <w:rPr/>
        <w:t>воз- можностями для эффективного решения своих внешнеполитических задач. Они включали защиту собственных границ и расширение тер- ритории</w:t>
      </w:r>
      <w:r>
        <w:rPr>
          <w:spacing w:val="40"/>
        </w:rPr>
        <w:t> </w:t>
      </w:r>
      <w:r>
        <w:rPr/>
        <w:t>в</w:t>
      </w:r>
      <w:r>
        <w:rPr>
          <w:spacing w:val="40"/>
        </w:rPr>
        <w:t> </w:t>
      </w:r>
      <w:r>
        <w:rPr/>
        <w:t>соответствии</w:t>
      </w:r>
      <w:r>
        <w:rPr>
          <w:spacing w:val="40"/>
        </w:rPr>
        <w:t> </w:t>
      </w:r>
      <w:r>
        <w:rPr/>
        <w:t>с</w:t>
      </w:r>
      <w:r>
        <w:rPr>
          <w:spacing w:val="40"/>
        </w:rPr>
        <w:t> </w:t>
      </w:r>
      <w:r>
        <w:rPr/>
        <w:t>национальными,</w:t>
      </w:r>
      <w:r>
        <w:rPr>
          <w:spacing w:val="40"/>
        </w:rPr>
        <w:t> </w:t>
      </w:r>
      <w:r>
        <w:rPr/>
        <w:t>геополитическими,</w:t>
      </w:r>
      <w:r>
        <w:rPr>
          <w:spacing w:val="40"/>
        </w:rPr>
        <w:t> </w:t>
      </w:r>
      <w:r>
        <w:rPr/>
        <w:t>воен- но-стратегическими и экономическими интересами страны. Это под- разумевало складывание территории Российской империи в ее есте- ственных</w:t>
      </w:r>
      <w:r>
        <w:rPr>
          <w:spacing w:val="80"/>
        </w:rPr>
        <w:t> </w:t>
      </w:r>
      <w:r>
        <w:rPr/>
        <w:t>границах</w:t>
      </w:r>
      <w:r>
        <w:rPr>
          <w:spacing w:val="80"/>
        </w:rPr>
        <w:t> </w:t>
      </w:r>
      <w:r>
        <w:rPr/>
        <w:t>по</w:t>
      </w:r>
      <w:r>
        <w:rPr>
          <w:spacing w:val="80"/>
        </w:rPr>
        <w:t> </w:t>
      </w:r>
      <w:r>
        <w:rPr/>
        <w:t>морям,</w:t>
      </w:r>
      <w:r>
        <w:rPr>
          <w:spacing w:val="80"/>
        </w:rPr>
        <w:t> </w:t>
      </w:r>
      <w:r>
        <w:rPr/>
        <w:t>рекам</w:t>
      </w:r>
      <w:r>
        <w:rPr>
          <w:spacing w:val="80"/>
        </w:rPr>
        <w:t> </w:t>
      </w:r>
      <w:r>
        <w:rPr/>
        <w:t>и</w:t>
      </w:r>
      <w:r>
        <w:rPr>
          <w:spacing w:val="80"/>
        </w:rPr>
        <w:t> </w:t>
      </w:r>
      <w:r>
        <w:rPr/>
        <w:t>горным</w:t>
      </w:r>
      <w:r>
        <w:rPr>
          <w:spacing w:val="80"/>
        </w:rPr>
        <w:t> </w:t>
      </w:r>
      <w:r>
        <w:rPr/>
        <w:t>хребтам</w:t>
      </w:r>
      <w:r>
        <w:rPr>
          <w:spacing w:val="80"/>
        </w:rPr>
        <w:t> </w:t>
      </w:r>
      <w:r>
        <w:rPr/>
        <w:t>и</w:t>
      </w:r>
      <w:r>
        <w:rPr>
          <w:spacing w:val="80"/>
        </w:rPr>
        <w:t> </w:t>
      </w:r>
      <w:r>
        <w:rPr/>
        <w:t>в</w:t>
      </w:r>
      <w:r>
        <w:rPr>
          <w:spacing w:val="80"/>
        </w:rPr>
        <w:t> </w:t>
      </w:r>
      <w:r>
        <w:rPr/>
        <w:t>связи с этим добровольное вхождение в нее или насильственное присоеди- нение</w:t>
      </w:r>
      <w:r>
        <w:rPr>
          <w:spacing w:val="40"/>
        </w:rPr>
        <w:t> </w:t>
      </w:r>
      <w:r>
        <w:rPr/>
        <w:t>многих</w:t>
      </w:r>
      <w:r>
        <w:rPr>
          <w:spacing w:val="40"/>
        </w:rPr>
        <w:t> </w:t>
      </w:r>
      <w:r>
        <w:rPr/>
        <w:t>соседних</w:t>
      </w:r>
      <w:r>
        <w:rPr>
          <w:spacing w:val="40"/>
        </w:rPr>
        <w:t> </w:t>
      </w:r>
      <w:r>
        <w:rPr/>
        <w:t>народов.</w:t>
      </w:r>
    </w:p>
    <w:p>
      <w:pPr>
        <w:pStyle w:val="BodyText"/>
        <w:spacing w:line="223" w:lineRule="auto" w:before="2"/>
      </w:pPr>
      <w:r>
        <w:rPr/>
        <w:t>Дипломатическая</w:t>
      </w:r>
      <w:r>
        <w:rPr>
          <w:spacing w:val="40"/>
        </w:rPr>
        <w:t> </w:t>
      </w:r>
      <w:r>
        <w:rPr/>
        <w:t>служба</w:t>
      </w:r>
      <w:r>
        <w:rPr>
          <w:spacing w:val="40"/>
        </w:rPr>
        <w:t> </w:t>
      </w:r>
      <w:r>
        <w:rPr/>
        <w:t>России</w:t>
      </w:r>
      <w:r>
        <w:rPr>
          <w:spacing w:val="40"/>
        </w:rPr>
        <w:t> </w:t>
      </w:r>
      <w:r>
        <w:rPr/>
        <w:t>была</w:t>
      </w:r>
      <w:r>
        <w:rPr>
          <w:spacing w:val="40"/>
        </w:rPr>
        <w:t> </w:t>
      </w:r>
      <w:r>
        <w:rPr/>
        <w:t>четко</w:t>
      </w:r>
      <w:r>
        <w:rPr>
          <w:spacing w:val="40"/>
        </w:rPr>
        <w:t> </w:t>
      </w:r>
      <w:r>
        <w:rPr/>
        <w:t>налаженной,</w:t>
      </w:r>
      <w:r>
        <w:rPr>
          <w:spacing w:val="40"/>
        </w:rPr>
        <w:t> </w:t>
      </w:r>
      <w:r>
        <w:rPr/>
        <w:t>развед- ка — разветвленной.</w:t>
      </w:r>
      <w:r>
        <w:rPr>
          <w:spacing w:val="40"/>
        </w:rPr>
        <w:t> </w:t>
      </w:r>
      <w:r>
        <w:rPr/>
        <w:t>Армия</w:t>
      </w:r>
      <w:r>
        <w:rPr>
          <w:spacing w:val="40"/>
        </w:rPr>
        <w:t> </w:t>
      </w:r>
      <w:r>
        <w:rPr/>
        <w:t>насчитывала</w:t>
      </w:r>
      <w:r>
        <w:rPr>
          <w:spacing w:val="40"/>
        </w:rPr>
        <w:t> </w:t>
      </w:r>
      <w:r>
        <w:rPr/>
        <w:t>около</w:t>
      </w:r>
      <w:r>
        <w:rPr>
          <w:spacing w:val="40"/>
        </w:rPr>
        <w:t> </w:t>
      </w:r>
      <w:r>
        <w:rPr/>
        <w:t>500</w:t>
      </w:r>
      <w:r>
        <w:rPr>
          <w:spacing w:val="40"/>
        </w:rPr>
        <w:t> </w:t>
      </w:r>
      <w:r>
        <w:rPr/>
        <w:t>тыс.</w:t>
      </w:r>
      <w:r>
        <w:rPr>
          <w:spacing w:val="40"/>
        </w:rPr>
        <w:t> </w:t>
      </w:r>
      <w:r>
        <w:rPr/>
        <w:t>человек,</w:t>
      </w:r>
      <w:r>
        <w:rPr>
          <w:spacing w:val="80"/>
        </w:rPr>
        <w:t> </w:t>
      </w:r>
      <w:r>
        <w:rPr/>
        <w:t>была хорошо экипирована и обучена. Военно-техническое отставание России</w:t>
      </w:r>
      <w:r>
        <w:rPr>
          <w:spacing w:val="40"/>
        </w:rPr>
        <w:t> </w:t>
      </w:r>
      <w:r>
        <w:rPr/>
        <w:t>от</w:t>
      </w:r>
      <w:r>
        <w:rPr>
          <w:spacing w:val="40"/>
        </w:rPr>
        <w:t> </w:t>
      </w:r>
      <w:r>
        <w:rPr/>
        <w:t>Западной</w:t>
      </w:r>
      <w:r>
        <w:rPr>
          <w:spacing w:val="40"/>
        </w:rPr>
        <w:t> </w:t>
      </w:r>
      <w:r>
        <w:rPr/>
        <w:t>Европы</w:t>
      </w:r>
      <w:r>
        <w:rPr>
          <w:spacing w:val="40"/>
        </w:rPr>
        <w:t> </w:t>
      </w:r>
      <w:r>
        <w:rPr/>
        <w:t>не</w:t>
      </w:r>
      <w:r>
        <w:rPr>
          <w:spacing w:val="40"/>
        </w:rPr>
        <w:t> </w:t>
      </w:r>
      <w:r>
        <w:rPr/>
        <w:t>было</w:t>
      </w:r>
      <w:r>
        <w:rPr>
          <w:spacing w:val="40"/>
        </w:rPr>
        <w:t> </w:t>
      </w:r>
      <w:r>
        <w:rPr/>
        <w:t>заметно</w:t>
      </w:r>
      <w:r>
        <w:rPr>
          <w:spacing w:val="40"/>
        </w:rPr>
        <w:t> </w:t>
      </w:r>
      <w:r>
        <w:rPr/>
        <w:t>до</w:t>
      </w:r>
      <w:r>
        <w:rPr>
          <w:spacing w:val="40"/>
        </w:rPr>
        <w:t> </w:t>
      </w:r>
      <w:r>
        <w:rPr/>
        <w:t>начала</w:t>
      </w:r>
      <w:r>
        <w:rPr>
          <w:spacing w:val="40"/>
        </w:rPr>
        <w:t> </w:t>
      </w:r>
      <w:r>
        <w:rPr/>
        <w:t>50-х</w:t>
      </w:r>
      <w:r>
        <w:rPr>
          <w:spacing w:val="40"/>
        </w:rPr>
        <w:t> </w:t>
      </w:r>
      <w:r>
        <w:rPr/>
        <w:t>годов. Это</w:t>
      </w:r>
      <w:r>
        <w:rPr>
          <w:spacing w:val="40"/>
        </w:rPr>
        <w:t> </w:t>
      </w:r>
      <w:r>
        <w:rPr/>
        <w:t>позволяло</w:t>
      </w:r>
      <w:r>
        <w:rPr>
          <w:spacing w:val="40"/>
        </w:rPr>
        <w:t> </w:t>
      </w:r>
      <w:r>
        <w:rPr/>
        <w:t>России</w:t>
      </w:r>
      <w:r>
        <w:rPr>
          <w:spacing w:val="40"/>
        </w:rPr>
        <w:t> </w:t>
      </w:r>
      <w:r>
        <w:rPr/>
        <w:t>играть</w:t>
      </w:r>
      <w:r>
        <w:rPr>
          <w:spacing w:val="40"/>
        </w:rPr>
        <w:t> </w:t>
      </w:r>
      <w:r>
        <w:rPr/>
        <w:t>важную,</w:t>
      </w:r>
      <w:r>
        <w:rPr>
          <w:spacing w:val="40"/>
        </w:rPr>
        <w:t> </w:t>
      </w:r>
      <w:r>
        <w:rPr/>
        <w:t>а</w:t>
      </w:r>
      <w:r>
        <w:rPr>
          <w:spacing w:val="40"/>
        </w:rPr>
        <w:t> </w:t>
      </w:r>
      <w:r>
        <w:rPr/>
        <w:t>иногда</w:t>
      </w:r>
      <w:r>
        <w:rPr>
          <w:spacing w:val="40"/>
        </w:rPr>
        <w:t> </w:t>
      </w:r>
      <w:r>
        <w:rPr/>
        <w:t>и</w:t>
      </w:r>
      <w:r>
        <w:rPr>
          <w:spacing w:val="40"/>
        </w:rPr>
        <w:t> </w:t>
      </w:r>
      <w:r>
        <w:rPr/>
        <w:t>определяющую</w:t>
      </w:r>
      <w:r>
        <w:rPr>
          <w:spacing w:val="40"/>
        </w:rPr>
        <w:t> </w:t>
      </w:r>
      <w:r>
        <w:rPr/>
        <w:t>роль</w:t>
      </w:r>
      <w:r>
        <w:rPr>
          <w:spacing w:val="40"/>
        </w:rPr>
        <w:t> </w:t>
      </w:r>
      <w:r>
        <w:rPr/>
        <w:t>на</w:t>
      </w:r>
      <w:r>
        <w:rPr>
          <w:spacing w:val="40"/>
        </w:rPr>
        <w:t> </w:t>
      </w:r>
      <w:r>
        <w:rPr/>
        <w:t>международной</w:t>
      </w:r>
      <w:r>
        <w:rPr>
          <w:spacing w:val="40"/>
        </w:rPr>
        <w:t> </w:t>
      </w:r>
      <w:r>
        <w:rPr/>
        <w:t>арене.</w:t>
      </w:r>
    </w:p>
    <w:p>
      <w:pPr>
        <w:spacing w:line="223" w:lineRule="auto" w:before="3"/>
        <w:ind w:left="163" w:right="181" w:firstLine="340"/>
        <w:jc w:val="both"/>
        <w:rPr>
          <w:sz w:val="21"/>
        </w:rPr>
      </w:pPr>
      <w:r>
        <w:rPr>
          <w:b/>
          <w:sz w:val="21"/>
        </w:rPr>
        <w:t>Основные направления внешней политики России</w:t>
      </w:r>
      <w:r>
        <w:rPr>
          <w:sz w:val="21"/>
        </w:rPr>
        <w:t>. Они </w:t>
      </w:r>
      <w:r>
        <w:rPr>
          <w:sz w:val="21"/>
        </w:rPr>
        <w:t>опре- делились еще в XVIII в., когда она стала складываться как огромная евразийская</w:t>
      </w:r>
      <w:r>
        <w:rPr>
          <w:spacing w:val="40"/>
          <w:sz w:val="21"/>
        </w:rPr>
        <w:t> </w:t>
      </w:r>
      <w:r>
        <w:rPr>
          <w:sz w:val="21"/>
        </w:rPr>
        <w:t>империя.</w:t>
      </w:r>
    </w:p>
    <w:p>
      <w:pPr>
        <w:pStyle w:val="BodyText"/>
        <w:spacing w:line="223" w:lineRule="auto" w:before="6"/>
      </w:pPr>
      <w:r>
        <w:rPr/>
        <w:t>Hа</w:t>
      </w:r>
      <w:r>
        <w:rPr>
          <w:spacing w:val="80"/>
          <w:w w:val="150"/>
        </w:rPr>
        <w:t> </w:t>
      </w:r>
      <w:r>
        <w:rPr/>
        <w:t>западе</w:t>
      </w:r>
      <w:r>
        <w:rPr>
          <w:spacing w:val="80"/>
          <w:w w:val="150"/>
        </w:rPr>
        <w:t> </w:t>
      </w:r>
      <w:r>
        <w:rPr/>
        <w:t>Россия</w:t>
      </w:r>
      <w:r>
        <w:rPr>
          <w:spacing w:val="80"/>
          <w:w w:val="150"/>
        </w:rPr>
        <w:t> </w:t>
      </w:r>
      <w:r>
        <w:rPr/>
        <w:t>активно</w:t>
      </w:r>
      <w:r>
        <w:rPr>
          <w:spacing w:val="80"/>
          <w:w w:val="150"/>
        </w:rPr>
        <w:t> </w:t>
      </w:r>
      <w:r>
        <w:rPr/>
        <w:t>участвовала</w:t>
      </w:r>
      <w:r>
        <w:rPr>
          <w:spacing w:val="80"/>
          <w:w w:val="150"/>
        </w:rPr>
        <w:t> </w:t>
      </w:r>
      <w:r>
        <w:rPr/>
        <w:t>в</w:t>
      </w:r>
      <w:r>
        <w:rPr>
          <w:spacing w:val="80"/>
          <w:w w:val="150"/>
        </w:rPr>
        <w:t> </w:t>
      </w:r>
      <w:r>
        <w:rPr/>
        <w:t>европейских</w:t>
      </w:r>
      <w:r>
        <w:rPr>
          <w:spacing w:val="80"/>
          <w:w w:val="150"/>
        </w:rPr>
        <w:t> </w:t>
      </w:r>
      <w:r>
        <w:rPr/>
        <w:t>делах.</w:t>
      </w:r>
      <w:r>
        <w:rPr>
          <w:spacing w:val="40"/>
        </w:rPr>
        <w:t> </w:t>
      </w:r>
      <w:r>
        <w:rPr/>
        <w:t>В первые полтора десятилетия XIX в. реализация западного направ- ления</w:t>
      </w:r>
      <w:r>
        <w:rPr>
          <w:spacing w:val="40"/>
        </w:rPr>
        <w:t> </w:t>
      </w:r>
      <w:r>
        <w:rPr/>
        <w:t>была</w:t>
      </w:r>
      <w:r>
        <w:rPr>
          <w:spacing w:val="40"/>
        </w:rPr>
        <w:t> </w:t>
      </w:r>
      <w:r>
        <w:rPr/>
        <w:t>связана</w:t>
      </w:r>
      <w:r>
        <w:rPr>
          <w:spacing w:val="40"/>
        </w:rPr>
        <w:t> </w:t>
      </w:r>
      <w:r>
        <w:rPr/>
        <w:t>с</w:t>
      </w:r>
      <w:r>
        <w:rPr>
          <w:spacing w:val="40"/>
        </w:rPr>
        <w:t> </w:t>
      </w:r>
      <w:r>
        <w:rPr/>
        <w:t>борьбой</w:t>
      </w:r>
      <w:r>
        <w:rPr>
          <w:spacing w:val="40"/>
        </w:rPr>
        <w:t> </w:t>
      </w:r>
      <w:r>
        <w:rPr/>
        <w:t>против</w:t>
      </w:r>
      <w:r>
        <w:rPr>
          <w:spacing w:val="40"/>
        </w:rPr>
        <w:t> </w:t>
      </w:r>
      <w:r>
        <w:rPr/>
        <w:t>агрессии</w:t>
      </w:r>
      <w:r>
        <w:rPr>
          <w:spacing w:val="40"/>
        </w:rPr>
        <w:t> </w:t>
      </w:r>
      <w:r>
        <w:rPr/>
        <w:t>Hаполеона.</w:t>
      </w:r>
      <w:r>
        <w:rPr>
          <w:spacing w:val="40"/>
        </w:rPr>
        <w:t> </w:t>
      </w:r>
      <w:r>
        <w:rPr/>
        <w:t>После</w:t>
      </w:r>
      <w:r>
        <w:rPr>
          <w:spacing w:val="40"/>
        </w:rPr>
        <w:t> </w:t>
      </w:r>
      <w:r>
        <w:rPr/>
        <w:t>1815 г. основной задачей внешней политики России в Европе стало поддержание старых монархических режимов и борьба с революци- онным движением. Александр I и Hиколай I ориентировались на наиболее</w:t>
      </w:r>
      <w:r>
        <w:rPr>
          <w:spacing w:val="80"/>
        </w:rPr>
        <w:t> </w:t>
      </w:r>
      <w:r>
        <w:rPr/>
        <w:t>консервативные</w:t>
      </w:r>
      <w:r>
        <w:rPr>
          <w:spacing w:val="80"/>
        </w:rPr>
        <w:t> </w:t>
      </w:r>
      <w:r>
        <w:rPr/>
        <w:t>силы</w:t>
      </w:r>
      <w:r>
        <w:rPr>
          <w:spacing w:val="80"/>
        </w:rPr>
        <w:t> </w:t>
      </w:r>
      <w:r>
        <w:rPr/>
        <w:t>и</w:t>
      </w:r>
      <w:r>
        <w:rPr>
          <w:spacing w:val="80"/>
        </w:rPr>
        <w:t> </w:t>
      </w:r>
      <w:r>
        <w:rPr/>
        <w:t>чаще</w:t>
      </w:r>
      <w:r>
        <w:rPr>
          <w:spacing w:val="80"/>
        </w:rPr>
        <w:t> </w:t>
      </w:r>
      <w:r>
        <w:rPr/>
        <w:t>всего</w:t>
      </w:r>
      <w:r>
        <w:rPr>
          <w:spacing w:val="80"/>
        </w:rPr>
        <w:t> </w:t>
      </w:r>
      <w:r>
        <w:rPr/>
        <w:t>опирались</w:t>
      </w:r>
      <w:r>
        <w:rPr>
          <w:spacing w:val="80"/>
        </w:rPr>
        <w:t> </w:t>
      </w:r>
      <w:r>
        <w:rPr/>
        <w:t>на</w:t>
      </w:r>
      <w:r>
        <w:rPr>
          <w:spacing w:val="80"/>
        </w:rPr>
        <w:t> </w:t>
      </w:r>
      <w:r>
        <w:rPr/>
        <w:t>союзы с Австрией и Пруссией. В 1849 г. Hиколай помог австрийскому им- ператору подавить революцию, вспыхнувшую в Венгрии, и задушил революционные</w:t>
      </w:r>
      <w:r>
        <w:rPr>
          <w:spacing w:val="40"/>
        </w:rPr>
        <w:t> </w:t>
      </w:r>
      <w:r>
        <w:rPr/>
        <w:t>выступления</w:t>
      </w:r>
      <w:r>
        <w:rPr>
          <w:spacing w:val="40"/>
        </w:rPr>
        <w:t> </w:t>
      </w:r>
      <w:r>
        <w:rPr/>
        <w:t>в</w:t>
      </w:r>
      <w:r>
        <w:rPr>
          <w:spacing w:val="40"/>
        </w:rPr>
        <w:t> </w:t>
      </w:r>
      <w:r>
        <w:rPr/>
        <w:t>Дунайских</w:t>
      </w:r>
      <w:r>
        <w:rPr>
          <w:spacing w:val="40"/>
        </w:rPr>
        <w:t> </w:t>
      </w:r>
      <w:r>
        <w:rPr/>
        <w:t>княжествах.</w:t>
      </w:r>
    </w:p>
    <w:p>
      <w:pPr>
        <w:pStyle w:val="BodyText"/>
        <w:spacing w:line="223" w:lineRule="auto" w:before="1"/>
      </w:pPr>
      <w:r>
        <w:rPr/>
        <w:t>Hа юге сложились весьма непростые взаимоотношения с Осман-</w:t>
      </w:r>
      <w:r>
        <w:rPr>
          <w:spacing w:val="40"/>
        </w:rPr>
        <w:t> </w:t>
      </w:r>
      <w:r>
        <w:rPr/>
        <w:t>ской империей и Ираном. Турция не могла примириться с русским завоеванием в конце XVIII в. Черноморского побережья и в первую очередь с присоединением к России Крыма. Выход к Черному морю</w:t>
      </w:r>
      <w:r>
        <w:rPr>
          <w:spacing w:val="40"/>
        </w:rPr>
        <w:t> </w:t>
      </w:r>
      <w:r>
        <w:rPr/>
        <w:t>имел особое экономическое, оборонительное и стратегическое значе-</w:t>
      </w:r>
      <w:r>
        <w:rPr>
          <w:spacing w:val="80"/>
        </w:rPr>
        <w:t> </w:t>
      </w:r>
      <w:r>
        <w:rPr/>
        <w:t>ние для России. Важнейшей проблемой было обеспечение наиболее благоприятного режима черноморских проливов</w:t>
      </w:r>
      <w:r>
        <w:rPr>
          <w:spacing w:val="-7"/>
        </w:rPr>
        <w:t> </w:t>
      </w:r>
      <w:r>
        <w:rPr/>
        <w:t>—</w:t>
      </w:r>
      <w:r>
        <w:rPr>
          <w:spacing w:val="-7"/>
        </w:rPr>
        <w:t> </w:t>
      </w:r>
      <w:r>
        <w:rPr/>
        <w:t>Босфора и Дарда- нелл. Свободный проход через них русских торговых судов способст- вовал экономическому развитию и процветанию огромных южных районов государства. Hедопущение в Черное море иностранных воен- ных судов также было одной из задач российской дипломатии. Важ-</w:t>
      </w:r>
      <w:r>
        <w:rPr>
          <w:spacing w:val="80"/>
        </w:rPr>
        <w:t> </w:t>
      </w:r>
      <w:r>
        <w:rPr/>
        <w:t>ным</w:t>
      </w:r>
      <w:r>
        <w:rPr>
          <w:spacing w:val="35"/>
        </w:rPr>
        <w:t> </w:t>
      </w:r>
      <w:r>
        <w:rPr/>
        <w:t>средством</w:t>
      </w:r>
      <w:r>
        <w:rPr>
          <w:spacing w:val="35"/>
        </w:rPr>
        <w:t> </w:t>
      </w:r>
      <w:r>
        <w:rPr/>
        <w:t>вмешательства</w:t>
      </w:r>
      <w:r>
        <w:rPr>
          <w:spacing w:val="35"/>
        </w:rPr>
        <w:t> </w:t>
      </w:r>
      <w:r>
        <w:rPr/>
        <w:t>России</w:t>
      </w:r>
      <w:r>
        <w:rPr>
          <w:spacing w:val="35"/>
        </w:rPr>
        <w:t> </w:t>
      </w:r>
      <w:r>
        <w:rPr/>
        <w:t>во</w:t>
      </w:r>
      <w:r>
        <w:rPr>
          <w:spacing w:val="35"/>
        </w:rPr>
        <w:t> </w:t>
      </w:r>
      <w:r>
        <w:rPr/>
        <w:t>внутренние</w:t>
      </w:r>
      <w:r>
        <w:rPr>
          <w:spacing w:val="35"/>
        </w:rPr>
        <w:t> </w:t>
      </w:r>
      <w:r>
        <w:rPr/>
        <w:t>дела</w:t>
      </w:r>
      <w:r>
        <w:rPr>
          <w:spacing w:val="35"/>
        </w:rPr>
        <w:t> </w:t>
      </w:r>
      <w:r>
        <w:rPr/>
        <w:t>турок</w:t>
      </w:r>
      <w:r>
        <w:rPr>
          <w:spacing w:val="35"/>
        </w:rPr>
        <w:t> </w:t>
      </w:r>
      <w:r>
        <w:rPr/>
        <w:t>было</w:t>
      </w:r>
    </w:p>
    <w:p>
      <w:pPr>
        <w:spacing w:after="0" w:line="223" w:lineRule="auto"/>
        <w:sectPr>
          <w:headerReference w:type="default" r:id="rId287"/>
          <w:pgSz w:w="8400" w:h="11900"/>
          <w:pgMar w:header="0" w:footer="0" w:top="1060" w:bottom="280" w:left="720" w:right="700"/>
        </w:sectPr>
      </w:pPr>
    </w:p>
    <w:p>
      <w:pPr>
        <w:pStyle w:val="BodyText"/>
        <w:spacing w:line="223" w:lineRule="auto" w:before="143"/>
        <w:ind w:firstLine="0"/>
      </w:pPr>
      <w:r>
        <w:rPr/>
        <w:t>полученное ею (по Кючук-Кайнарджийскому и Ясскому договорам) право покровительства христианским подданным Османской империи. Этим</w:t>
      </w:r>
      <w:r>
        <w:rPr>
          <w:spacing w:val="40"/>
        </w:rPr>
        <w:t> </w:t>
      </w:r>
      <w:r>
        <w:rPr/>
        <w:t>правом</w:t>
      </w:r>
      <w:r>
        <w:rPr>
          <w:spacing w:val="40"/>
        </w:rPr>
        <w:t> </w:t>
      </w:r>
      <w:r>
        <w:rPr/>
        <w:t>Россия</w:t>
      </w:r>
      <w:r>
        <w:rPr>
          <w:spacing w:val="40"/>
        </w:rPr>
        <w:t> </w:t>
      </w:r>
      <w:r>
        <w:rPr/>
        <w:t>активно</w:t>
      </w:r>
      <w:r>
        <w:rPr>
          <w:spacing w:val="40"/>
        </w:rPr>
        <w:t> </w:t>
      </w:r>
      <w:r>
        <w:rPr/>
        <w:t>пользовалась,</w:t>
      </w:r>
      <w:r>
        <w:rPr>
          <w:spacing w:val="40"/>
        </w:rPr>
        <w:t> </w:t>
      </w:r>
      <w:r>
        <w:rPr/>
        <w:t>тем</w:t>
      </w:r>
      <w:r>
        <w:rPr>
          <w:spacing w:val="40"/>
        </w:rPr>
        <w:t> </w:t>
      </w:r>
      <w:r>
        <w:rPr/>
        <w:t>более</w:t>
      </w:r>
      <w:r>
        <w:rPr>
          <w:spacing w:val="40"/>
        </w:rPr>
        <w:t> </w:t>
      </w:r>
      <w:r>
        <w:rPr/>
        <w:t>что</w:t>
      </w:r>
      <w:r>
        <w:rPr>
          <w:spacing w:val="40"/>
        </w:rPr>
        <w:t> </w:t>
      </w:r>
      <w:r>
        <w:rPr/>
        <w:t>народы Балкан</w:t>
      </w:r>
      <w:r>
        <w:rPr>
          <w:spacing w:val="40"/>
        </w:rPr>
        <w:t> </w:t>
      </w:r>
      <w:r>
        <w:rPr/>
        <w:t>видели</w:t>
      </w:r>
      <w:r>
        <w:rPr>
          <w:spacing w:val="40"/>
        </w:rPr>
        <w:t> </w:t>
      </w:r>
      <w:r>
        <w:rPr/>
        <w:t>в</w:t>
      </w:r>
      <w:r>
        <w:rPr>
          <w:spacing w:val="40"/>
        </w:rPr>
        <w:t> </w:t>
      </w:r>
      <w:r>
        <w:rPr/>
        <w:t>ней</w:t>
      </w:r>
      <w:r>
        <w:rPr>
          <w:spacing w:val="40"/>
        </w:rPr>
        <w:t> </w:t>
      </w:r>
      <w:r>
        <w:rPr/>
        <w:t>своего</w:t>
      </w:r>
      <w:r>
        <w:rPr>
          <w:spacing w:val="40"/>
        </w:rPr>
        <w:t> </w:t>
      </w:r>
      <w:r>
        <w:rPr/>
        <w:t>единственного</w:t>
      </w:r>
      <w:r>
        <w:rPr>
          <w:spacing w:val="40"/>
        </w:rPr>
        <w:t> </w:t>
      </w:r>
      <w:r>
        <w:rPr/>
        <w:t>защитника</w:t>
      </w:r>
      <w:r>
        <w:rPr>
          <w:spacing w:val="40"/>
        </w:rPr>
        <w:t> </w:t>
      </w:r>
      <w:r>
        <w:rPr/>
        <w:t>и</w:t>
      </w:r>
      <w:r>
        <w:rPr>
          <w:spacing w:val="40"/>
        </w:rPr>
        <w:t> </w:t>
      </w:r>
      <w:r>
        <w:rPr/>
        <w:t>спасителя.</w:t>
      </w:r>
    </w:p>
    <w:p>
      <w:pPr>
        <w:pStyle w:val="BodyText"/>
        <w:spacing w:line="223" w:lineRule="auto" w:before="5"/>
      </w:pPr>
      <w:r>
        <w:rPr/>
        <w:t>Hа</w:t>
      </w:r>
      <w:r>
        <w:rPr>
          <w:spacing w:val="40"/>
        </w:rPr>
        <w:t> </w:t>
      </w:r>
      <w:r>
        <w:rPr/>
        <w:t>Кавказе</w:t>
      </w:r>
      <w:r>
        <w:rPr>
          <w:spacing w:val="40"/>
        </w:rPr>
        <w:t> </w:t>
      </w:r>
      <w:r>
        <w:rPr/>
        <w:t>интересы</w:t>
      </w:r>
      <w:r>
        <w:rPr>
          <w:spacing w:val="40"/>
        </w:rPr>
        <w:t> </w:t>
      </w:r>
      <w:r>
        <w:rPr/>
        <w:t>России</w:t>
      </w:r>
      <w:r>
        <w:rPr>
          <w:spacing w:val="40"/>
        </w:rPr>
        <w:t> </w:t>
      </w:r>
      <w:r>
        <w:rPr/>
        <w:t>сталкивались</w:t>
      </w:r>
      <w:r>
        <w:rPr>
          <w:spacing w:val="40"/>
        </w:rPr>
        <w:t> </w:t>
      </w:r>
      <w:r>
        <w:rPr/>
        <w:t>с</w:t>
      </w:r>
      <w:r>
        <w:rPr>
          <w:spacing w:val="40"/>
        </w:rPr>
        <w:t> </w:t>
      </w:r>
      <w:r>
        <w:rPr/>
        <w:t>притязаниями</w:t>
      </w:r>
      <w:r>
        <w:rPr>
          <w:spacing w:val="40"/>
        </w:rPr>
        <w:t> </w:t>
      </w:r>
      <w:r>
        <w:rPr/>
        <w:t>Тур- ции</w:t>
      </w:r>
      <w:r>
        <w:rPr>
          <w:spacing w:val="40"/>
        </w:rPr>
        <w:t> </w:t>
      </w:r>
      <w:r>
        <w:rPr/>
        <w:t>и</w:t>
      </w:r>
      <w:r>
        <w:rPr>
          <w:spacing w:val="40"/>
        </w:rPr>
        <w:t> </w:t>
      </w:r>
      <w:r>
        <w:rPr/>
        <w:t>Ирана</w:t>
      </w:r>
      <w:r>
        <w:rPr>
          <w:spacing w:val="40"/>
        </w:rPr>
        <w:t> </w:t>
      </w:r>
      <w:r>
        <w:rPr/>
        <w:t>на</w:t>
      </w:r>
      <w:r>
        <w:rPr>
          <w:spacing w:val="40"/>
        </w:rPr>
        <w:t> </w:t>
      </w:r>
      <w:r>
        <w:rPr/>
        <w:t>эти</w:t>
      </w:r>
      <w:r>
        <w:rPr>
          <w:spacing w:val="40"/>
        </w:rPr>
        <w:t> </w:t>
      </w:r>
      <w:r>
        <w:rPr/>
        <w:t>территории.</w:t>
      </w:r>
      <w:r>
        <w:rPr>
          <w:spacing w:val="40"/>
        </w:rPr>
        <w:t> </w:t>
      </w:r>
      <w:r>
        <w:rPr/>
        <w:t>Здесь</w:t>
      </w:r>
      <w:r>
        <w:rPr>
          <w:spacing w:val="40"/>
        </w:rPr>
        <w:t> </w:t>
      </w:r>
      <w:r>
        <w:rPr/>
        <w:t>царское</w:t>
      </w:r>
      <w:r>
        <w:rPr>
          <w:spacing w:val="40"/>
        </w:rPr>
        <w:t> </w:t>
      </w:r>
      <w:r>
        <w:rPr/>
        <w:t>правительство</w:t>
      </w:r>
      <w:r>
        <w:rPr>
          <w:spacing w:val="40"/>
        </w:rPr>
        <w:t> </w:t>
      </w:r>
      <w:r>
        <w:rPr/>
        <w:t>стара- лось расширить свои владения, укрепить и сделать стабильными гра- ницы</w:t>
      </w:r>
      <w:r>
        <w:rPr>
          <w:spacing w:val="80"/>
        </w:rPr>
        <w:t> </w:t>
      </w:r>
      <w:r>
        <w:rPr/>
        <w:t>в</w:t>
      </w:r>
      <w:r>
        <w:rPr>
          <w:spacing w:val="80"/>
        </w:rPr>
        <w:t> </w:t>
      </w:r>
      <w:r>
        <w:rPr/>
        <w:t>Закавказье.</w:t>
      </w:r>
      <w:r>
        <w:rPr>
          <w:spacing w:val="80"/>
        </w:rPr>
        <w:t> </w:t>
      </w:r>
      <w:r>
        <w:rPr/>
        <w:t>Особую</w:t>
      </w:r>
      <w:r>
        <w:rPr>
          <w:spacing w:val="80"/>
        </w:rPr>
        <w:t> </w:t>
      </w:r>
      <w:r>
        <w:rPr/>
        <w:t>роль</w:t>
      </w:r>
      <w:r>
        <w:rPr>
          <w:spacing w:val="80"/>
        </w:rPr>
        <w:t> </w:t>
      </w:r>
      <w:r>
        <w:rPr/>
        <w:t>играли</w:t>
      </w:r>
      <w:r>
        <w:rPr>
          <w:spacing w:val="80"/>
        </w:rPr>
        <w:t> </w:t>
      </w:r>
      <w:r>
        <w:rPr/>
        <w:t>взаимоотношения</w:t>
      </w:r>
      <w:r>
        <w:rPr>
          <w:spacing w:val="80"/>
        </w:rPr>
        <w:t> </w:t>
      </w:r>
      <w:r>
        <w:rPr/>
        <w:t>России</w:t>
      </w:r>
      <w:r>
        <w:rPr>
          <w:spacing w:val="40"/>
        </w:rPr>
        <w:t> </w:t>
      </w:r>
      <w:r>
        <w:rPr/>
        <w:t>с народами Северного Кавказа, которых она стремилась полностью подчинить своему влиянию. Это было необходимо для обеспечения свободной</w:t>
      </w:r>
      <w:r>
        <w:rPr>
          <w:spacing w:val="40"/>
        </w:rPr>
        <w:t> </w:t>
      </w:r>
      <w:r>
        <w:rPr/>
        <w:t>и</w:t>
      </w:r>
      <w:r>
        <w:rPr>
          <w:spacing w:val="40"/>
        </w:rPr>
        <w:t> </w:t>
      </w:r>
      <w:r>
        <w:rPr/>
        <w:t>безопасной</w:t>
      </w:r>
      <w:r>
        <w:rPr>
          <w:spacing w:val="40"/>
        </w:rPr>
        <w:t> </w:t>
      </w:r>
      <w:r>
        <w:rPr/>
        <w:t>связи</w:t>
      </w:r>
      <w:r>
        <w:rPr>
          <w:spacing w:val="40"/>
        </w:rPr>
        <w:t> </w:t>
      </w:r>
      <w:r>
        <w:rPr/>
        <w:t>со</w:t>
      </w:r>
      <w:r>
        <w:rPr>
          <w:spacing w:val="40"/>
        </w:rPr>
        <w:t> </w:t>
      </w:r>
      <w:r>
        <w:rPr/>
        <w:t>вновь</w:t>
      </w:r>
      <w:r>
        <w:rPr>
          <w:spacing w:val="40"/>
        </w:rPr>
        <w:t> </w:t>
      </w:r>
      <w:r>
        <w:rPr/>
        <w:t>приобретенными</w:t>
      </w:r>
      <w:r>
        <w:rPr>
          <w:spacing w:val="40"/>
        </w:rPr>
        <w:t> </w:t>
      </w:r>
      <w:r>
        <w:rPr/>
        <w:t>территория- ми</w:t>
      </w:r>
      <w:r>
        <w:rPr>
          <w:spacing w:val="80"/>
        </w:rPr>
        <w:t> </w:t>
      </w:r>
      <w:r>
        <w:rPr/>
        <w:t>в</w:t>
      </w:r>
      <w:r>
        <w:rPr>
          <w:spacing w:val="80"/>
        </w:rPr>
        <w:t> </w:t>
      </w:r>
      <w:r>
        <w:rPr/>
        <w:t>Закавказье</w:t>
      </w:r>
      <w:r>
        <w:rPr>
          <w:spacing w:val="80"/>
        </w:rPr>
        <w:t> </w:t>
      </w:r>
      <w:r>
        <w:rPr/>
        <w:t>и</w:t>
      </w:r>
      <w:r>
        <w:rPr>
          <w:spacing w:val="80"/>
        </w:rPr>
        <w:t> </w:t>
      </w:r>
      <w:r>
        <w:rPr/>
        <w:t>прочного</w:t>
      </w:r>
      <w:r>
        <w:rPr>
          <w:spacing w:val="80"/>
        </w:rPr>
        <w:t> </w:t>
      </w:r>
      <w:r>
        <w:rPr/>
        <w:t>включения</w:t>
      </w:r>
      <w:r>
        <w:rPr>
          <w:spacing w:val="80"/>
        </w:rPr>
        <w:t> </w:t>
      </w:r>
      <w:r>
        <w:rPr/>
        <w:t>всего</w:t>
      </w:r>
      <w:r>
        <w:rPr>
          <w:spacing w:val="80"/>
        </w:rPr>
        <w:t> </w:t>
      </w:r>
      <w:r>
        <w:rPr/>
        <w:t>Кавказского</w:t>
      </w:r>
      <w:r>
        <w:rPr>
          <w:spacing w:val="80"/>
        </w:rPr>
        <w:t> </w:t>
      </w:r>
      <w:r>
        <w:rPr/>
        <w:t>региона в</w:t>
      </w:r>
      <w:r>
        <w:rPr>
          <w:spacing w:val="40"/>
        </w:rPr>
        <w:t> </w:t>
      </w:r>
      <w:r>
        <w:rPr/>
        <w:t>состав</w:t>
      </w:r>
      <w:r>
        <w:rPr>
          <w:spacing w:val="40"/>
        </w:rPr>
        <w:t> </w:t>
      </w:r>
      <w:r>
        <w:rPr/>
        <w:t>Российской</w:t>
      </w:r>
      <w:r>
        <w:rPr>
          <w:spacing w:val="40"/>
        </w:rPr>
        <w:t> </w:t>
      </w:r>
      <w:r>
        <w:rPr/>
        <w:t>империи.</w:t>
      </w:r>
    </w:p>
    <w:p>
      <w:pPr>
        <w:pStyle w:val="BodyText"/>
        <w:spacing w:line="223" w:lineRule="auto"/>
      </w:pPr>
      <w:r>
        <w:rPr/>
        <w:t>К этим традиционным направлениям в первой половине XIX </w:t>
      </w:r>
      <w:r>
        <w:rPr/>
        <w:t>в. добавились новые (дальневосточное и американское), имевшие в то время</w:t>
      </w:r>
      <w:r>
        <w:rPr>
          <w:spacing w:val="40"/>
        </w:rPr>
        <w:t> </w:t>
      </w:r>
      <w:r>
        <w:rPr/>
        <w:t>периферийный</w:t>
      </w:r>
      <w:r>
        <w:rPr>
          <w:spacing w:val="40"/>
        </w:rPr>
        <w:t> </w:t>
      </w:r>
      <w:r>
        <w:rPr/>
        <w:t>характер.</w:t>
      </w:r>
      <w:r>
        <w:rPr>
          <w:spacing w:val="40"/>
        </w:rPr>
        <w:t> </w:t>
      </w:r>
      <w:r>
        <w:rPr/>
        <w:t>Россия</w:t>
      </w:r>
      <w:r>
        <w:rPr>
          <w:spacing w:val="40"/>
        </w:rPr>
        <w:t> </w:t>
      </w:r>
      <w:r>
        <w:rPr/>
        <w:t>развивала</w:t>
      </w:r>
      <w:r>
        <w:rPr>
          <w:spacing w:val="40"/>
        </w:rPr>
        <w:t> </w:t>
      </w:r>
      <w:r>
        <w:rPr/>
        <w:t>отношения</w:t>
      </w:r>
      <w:r>
        <w:rPr>
          <w:spacing w:val="40"/>
        </w:rPr>
        <w:t> </w:t>
      </w:r>
      <w:r>
        <w:rPr/>
        <w:t>с</w:t>
      </w:r>
      <w:r>
        <w:rPr>
          <w:spacing w:val="40"/>
        </w:rPr>
        <w:t> </w:t>
      </w:r>
      <w:r>
        <w:rPr/>
        <w:t>Кита- ем, со странами Северной и Южной Америки. В середине века рос- сийское правительство начало предпринимать практические шаги для проникновения</w:t>
      </w:r>
      <w:r>
        <w:rPr>
          <w:spacing w:val="40"/>
        </w:rPr>
        <w:t> </w:t>
      </w:r>
      <w:r>
        <w:rPr/>
        <w:t>в</w:t>
      </w:r>
      <w:r>
        <w:rPr>
          <w:spacing w:val="40"/>
        </w:rPr>
        <w:t> </w:t>
      </w:r>
      <w:r>
        <w:rPr/>
        <w:t>Среднюю</w:t>
      </w:r>
      <w:r>
        <w:rPr>
          <w:spacing w:val="40"/>
        </w:rPr>
        <w:t> </w:t>
      </w:r>
      <w:r>
        <w:rPr/>
        <w:t>Азию.</w:t>
      </w:r>
    </w:p>
    <w:p>
      <w:pPr>
        <w:pStyle w:val="BodyText"/>
        <w:ind w:left="0" w:right="0" w:firstLine="0"/>
        <w:jc w:val="left"/>
        <w:rPr>
          <w:sz w:val="22"/>
        </w:rPr>
      </w:pPr>
    </w:p>
    <w:p>
      <w:pPr>
        <w:spacing w:before="161"/>
        <w:ind w:left="1619" w:right="0" w:firstLine="0"/>
        <w:jc w:val="left"/>
        <w:rPr>
          <w:b/>
          <w:sz w:val="17"/>
        </w:rPr>
      </w:pPr>
      <w:r>
        <w:rPr>
          <w:b/>
          <w:sz w:val="17"/>
        </w:rPr>
        <w:t>ВНЕШНЯЯ</w:t>
      </w:r>
      <w:r>
        <w:rPr>
          <w:b/>
          <w:spacing w:val="51"/>
          <w:sz w:val="17"/>
        </w:rPr>
        <w:t> </w:t>
      </w:r>
      <w:r>
        <w:rPr>
          <w:b/>
          <w:sz w:val="17"/>
        </w:rPr>
        <w:t>ПОЛИТИКА</w:t>
      </w:r>
      <w:r>
        <w:rPr>
          <w:b/>
          <w:spacing w:val="51"/>
          <w:sz w:val="17"/>
        </w:rPr>
        <w:t> </w:t>
      </w:r>
      <w:r>
        <w:rPr>
          <w:b/>
          <w:sz w:val="17"/>
        </w:rPr>
        <w:t>В</w:t>
      </w:r>
      <w:r>
        <w:rPr>
          <w:b/>
          <w:spacing w:val="51"/>
          <w:sz w:val="17"/>
        </w:rPr>
        <w:t> </w:t>
      </w:r>
      <w:r>
        <w:rPr>
          <w:b/>
          <w:sz w:val="17"/>
        </w:rPr>
        <w:t>НАЧАЛЕ</w:t>
      </w:r>
      <w:r>
        <w:rPr>
          <w:b/>
          <w:spacing w:val="51"/>
          <w:sz w:val="17"/>
        </w:rPr>
        <w:t> </w:t>
      </w:r>
      <w:r>
        <w:rPr>
          <w:b/>
          <w:sz w:val="17"/>
        </w:rPr>
        <w:t>XIX</w:t>
      </w:r>
      <w:r>
        <w:rPr>
          <w:b/>
          <w:spacing w:val="51"/>
          <w:sz w:val="17"/>
        </w:rPr>
        <w:t> </w:t>
      </w:r>
      <w:r>
        <w:rPr>
          <w:b/>
          <w:spacing w:val="-5"/>
          <w:sz w:val="17"/>
        </w:rPr>
        <w:t>в.</w:t>
      </w:r>
    </w:p>
    <w:p>
      <w:pPr>
        <w:pStyle w:val="BodyText"/>
        <w:ind w:left="0" w:right="0" w:firstLine="0"/>
        <w:jc w:val="left"/>
        <w:rPr>
          <w:b/>
          <w:sz w:val="16"/>
        </w:rPr>
      </w:pPr>
    </w:p>
    <w:p>
      <w:pPr>
        <w:spacing w:line="233" w:lineRule="exact" w:before="109"/>
        <w:ind w:left="503" w:right="0" w:firstLine="0"/>
        <w:jc w:val="both"/>
        <w:rPr>
          <w:sz w:val="21"/>
        </w:rPr>
      </w:pPr>
      <w:r>
        <w:rPr>
          <w:b/>
          <w:sz w:val="21"/>
        </w:rPr>
        <w:t>Борьба</w:t>
      </w:r>
      <w:r>
        <w:rPr>
          <w:b/>
          <w:spacing w:val="40"/>
          <w:sz w:val="21"/>
        </w:rPr>
        <w:t>  </w:t>
      </w:r>
      <w:r>
        <w:rPr>
          <w:b/>
          <w:sz w:val="21"/>
        </w:rPr>
        <w:t>против</w:t>
      </w:r>
      <w:r>
        <w:rPr>
          <w:b/>
          <w:spacing w:val="40"/>
          <w:sz w:val="21"/>
        </w:rPr>
        <w:t>  </w:t>
      </w:r>
      <w:r>
        <w:rPr>
          <w:b/>
          <w:sz w:val="21"/>
        </w:rPr>
        <w:t>наполеоновской</w:t>
      </w:r>
      <w:r>
        <w:rPr>
          <w:b/>
          <w:spacing w:val="40"/>
          <w:sz w:val="21"/>
        </w:rPr>
        <w:t>  </w:t>
      </w:r>
      <w:r>
        <w:rPr>
          <w:b/>
          <w:sz w:val="21"/>
        </w:rPr>
        <w:t>Франции</w:t>
      </w:r>
      <w:r>
        <w:rPr>
          <w:sz w:val="21"/>
        </w:rPr>
        <w:t>.</w:t>
      </w:r>
      <w:r>
        <w:rPr>
          <w:spacing w:val="40"/>
          <w:sz w:val="21"/>
        </w:rPr>
        <w:t>  </w:t>
      </w:r>
      <w:r>
        <w:rPr>
          <w:sz w:val="21"/>
        </w:rPr>
        <w:t>В</w:t>
      </w:r>
      <w:r>
        <w:rPr>
          <w:spacing w:val="40"/>
          <w:sz w:val="21"/>
        </w:rPr>
        <w:t>  </w:t>
      </w:r>
      <w:r>
        <w:rPr>
          <w:sz w:val="21"/>
        </w:rPr>
        <w:t>самом</w:t>
      </w:r>
      <w:r>
        <w:rPr>
          <w:spacing w:val="40"/>
          <w:sz w:val="21"/>
        </w:rPr>
        <w:t>  </w:t>
      </w:r>
      <w:r>
        <w:rPr>
          <w:spacing w:val="-2"/>
          <w:sz w:val="21"/>
        </w:rPr>
        <w:t>начале</w:t>
      </w:r>
    </w:p>
    <w:p>
      <w:pPr>
        <w:pStyle w:val="BodyText"/>
        <w:spacing w:line="223" w:lineRule="auto" w:before="5"/>
        <w:ind w:firstLine="0"/>
      </w:pPr>
      <w:r>
        <w:rPr/>
        <w:t>XIX в. Россия придерживалась нейтралитета в европейских </w:t>
      </w:r>
      <w:r>
        <w:rPr/>
        <w:t>делах.</w:t>
      </w:r>
      <w:r>
        <w:rPr/>
        <w:t> Однако</w:t>
      </w:r>
      <w:r>
        <w:rPr>
          <w:spacing w:val="80"/>
          <w:w w:val="150"/>
        </w:rPr>
        <w:t> </w:t>
      </w:r>
      <w:r>
        <w:rPr/>
        <w:t>агрессивные</w:t>
      </w:r>
      <w:r>
        <w:rPr>
          <w:spacing w:val="80"/>
          <w:w w:val="150"/>
        </w:rPr>
        <w:t> </w:t>
      </w:r>
      <w:r>
        <w:rPr/>
        <w:t>планы</w:t>
      </w:r>
      <w:r>
        <w:rPr>
          <w:spacing w:val="80"/>
          <w:w w:val="150"/>
        </w:rPr>
        <w:t> </w:t>
      </w:r>
      <w:r>
        <w:rPr/>
        <w:t>Hаполеона,</w:t>
      </w:r>
      <w:r>
        <w:rPr>
          <w:spacing w:val="80"/>
          <w:w w:val="150"/>
        </w:rPr>
        <w:t> </w:t>
      </w:r>
      <w:r>
        <w:rPr/>
        <w:t>французского</w:t>
      </w:r>
      <w:r>
        <w:rPr>
          <w:spacing w:val="124"/>
        </w:rPr>
        <w:t> </w:t>
      </w:r>
      <w:r>
        <w:rPr/>
        <w:t>императора</w:t>
      </w:r>
      <w:r>
        <w:rPr>
          <w:spacing w:val="80"/>
        </w:rPr>
        <w:t> </w:t>
      </w:r>
      <w:r>
        <w:rPr/>
        <w:t>с 1804 г., заставили Александра I выступить против него. В 1805 </w:t>
      </w:r>
      <w:r>
        <w:rPr/>
        <w:t>г.</w:t>
      </w:r>
      <w:r>
        <w:rPr/>
        <w:t> сложилась 3-я коалиция против Франции: Россия, Австрия и Англия. Hачавшаяся война оказалась крайне неудачной для союзников. В </w:t>
      </w:r>
      <w:r>
        <w:rPr/>
        <w:t>но-</w:t>
      </w:r>
      <w:r>
        <w:rPr>
          <w:spacing w:val="40"/>
        </w:rPr>
        <w:t> </w:t>
      </w:r>
      <w:r>
        <w:rPr/>
        <w:t>ябре 1805 г. их войска потерпели поражение под Аустерлицем. </w:t>
      </w:r>
      <w:r>
        <w:rPr/>
        <w:t>Ав-</w:t>
      </w:r>
      <w:r>
        <w:rPr>
          <w:spacing w:val="80"/>
        </w:rPr>
        <w:t> </w:t>
      </w:r>
      <w:r>
        <w:rPr/>
        <w:t>стрия</w:t>
      </w:r>
      <w:r>
        <w:rPr>
          <w:spacing w:val="40"/>
        </w:rPr>
        <w:t> </w:t>
      </w:r>
      <w:r>
        <w:rPr/>
        <w:t>вышла</w:t>
      </w:r>
      <w:r>
        <w:rPr>
          <w:spacing w:val="40"/>
        </w:rPr>
        <w:t> </w:t>
      </w:r>
      <w:r>
        <w:rPr/>
        <w:t>из</w:t>
      </w:r>
      <w:r>
        <w:rPr>
          <w:spacing w:val="40"/>
        </w:rPr>
        <w:t> </w:t>
      </w:r>
      <w:r>
        <w:rPr/>
        <w:t>войны,</w:t>
      </w:r>
      <w:r>
        <w:rPr>
          <w:spacing w:val="40"/>
        </w:rPr>
        <w:t> </w:t>
      </w:r>
      <w:r>
        <w:rPr/>
        <w:t>коалиция</w:t>
      </w:r>
      <w:r>
        <w:rPr>
          <w:spacing w:val="40"/>
        </w:rPr>
        <w:t> </w:t>
      </w:r>
      <w:r>
        <w:rPr/>
        <w:t>развалилась.</w:t>
      </w:r>
    </w:p>
    <w:p>
      <w:pPr>
        <w:pStyle w:val="BodyText"/>
        <w:spacing w:line="223" w:lineRule="auto" w:before="2"/>
      </w:pPr>
      <w:r>
        <w:rPr/>
        <w:t>Россия, продолжая бороться в одиночку, пыталась создать </w:t>
      </w:r>
      <w:r>
        <w:rPr/>
        <w:t>против Франции новый союз. В 1806 г. образовалась 4-я коалиция: Россия, Пруссия,</w:t>
      </w:r>
      <w:r>
        <w:rPr>
          <w:spacing w:val="40"/>
        </w:rPr>
        <w:t> </w:t>
      </w:r>
      <w:r>
        <w:rPr/>
        <w:t>Англия</w:t>
      </w:r>
      <w:r>
        <w:rPr>
          <w:spacing w:val="40"/>
        </w:rPr>
        <w:t> </w:t>
      </w:r>
      <w:r>
        <w:rPr/>
        <w:t>и</w:t>
      </w:r>
      <w:r>
        <w:rPr>
          <w:spacing w:val="40"/>
        </w:rPr>
        <w:t> </w:t>
      </w:r>
      <w:r>
        <w:rPr/>
        <w:t>Швеция.</w:t>
      </w:r>
      <w:r>
        <w:rPr>
          <w:spacing w:val="40"/>
        </w:rPr>
        <w:t> </w:t>
      </w:r>
      <w:r>
        <w:rPr/>
        <w:t>Однако</w:t>
      </w:r>
      <w:r>
        <w:rPr>
          <w:spacing w:val="40"/>
        </w:rPr>
        <w:t> </w:t>
      </w:r>
      <w:r>
        <w:rPr/>
        <w:t>французская</w:t>
      </w:r>
      <w:r>
        <w:rPr>
          <w:spacing w:val="40"/>
        </w:rPr>
        <w:t> </w:t>
      </w:r>
      <w:r>
        <w:rPr/>
        <w:t>армия</w:t>
      </w:r>
      <w:r>
        <w:rPr>
          <w:spacing w:val="40"/>
        </w:rPr>
        <w:t> </w:t>
      </w:r>
      <w:r>
        <w:rPr/>
        <w:t>в</w:t>
      </w:r>
      <w:r>
        <w:rPr>
          <w:spacing w:val="40"/>
        </w:rPr>
        <w:t> </w:t>
      </w:r>
      <w:r>
        <w:rPr/>
        <w:t>течение всего нескольких недель вынудила Пруссию капитулировать. Вновь Россия</w:t>
      </w:r>
      <w:r>
        <w:rPr>
          <w:spacing w:val="40"/>
        </w:rPr>
        <w:t> </w:t>
      </w:r>
      <w:r>
        <w:rPr/>
        <w:t>оказалась</w:t>
      </w:r>
      <w:r>
        <w:rPr>
          <w:spacing w:val="40"/>
        </w:rPr>
        <w:t> </w:t>
      </w:r>
      <w:r>
        <w:rPr/>
        <w:t>одинокой</w:t>
      </w:r>
      <w:r>
        <w:rPr>
          <w:spacing w:val="40"/>
        </w:rPr>
        <w:t> </w:t>
      </w:r>
      <w:r>
        <w:rPr/>
        <w:t>перед</w:t>
      </w:r>
      <w:r>
        <w:rPr>
          <w:spacing w:val="40"/>
        </w:rPr>
        <w:t> </w:t>
      </w:r>
      <w:r>
        <w:rPr/>
        <w:t>грозным</w:t>
      </w:r>
      <w:r>
        <w:rPr>
          <w:spacing w:val="40"/>
        </w:rPr>
        <w:t> </w:t>
      </w:r>
      <w:r>
        <w:rPr/>
        <w:t>и</w:t>
      </w:r>
      <w:r>
        <w:rPr>
          <w:spacing w:val="40"/>
        </w:rPr>
        <w:t> </w:t>
      </w:r>
      <w:r>
        <w:rPr/>
        <w:t>сильным</w:t>
      </w:r>
      <w:r>
        <w:rPr>
          <w:spacing w:val="40"/>
        </w:rPr>
        <w:t> </w:t>
      </w:r>
      <w:r>
        <w:rPr/>
        <w:t>противником.</w:t>
      </w:r>
      <w:r>
        <w:rPr>
          <w:spacing w:val="80"/>
        </w:rPr>
        <w:t> </w:t>
      </w:r>
      <w:r>
        <w:rPr/>
        <w:t>В</w:t>
      </w:r>
      <w:r>
        <w:rPr>
          <w:spacing w:val="40"/>
        </w:rPr>
        <w:t> </w:t>
      </w:r>
      <w:r>
        <w:rPr/>
        <w:t>июне</w:t>
      </w:r>
      <w:r>
        <w:rPr>
          <w:spacing w:val="40"/>
        </w:rPr>
        <w:t> </w:t>
      </w:r>
      <w:r>
        <w:rPr/>
        <w:t>1807</w:t>
      </w:r>
      <w:r>
        <w:rPr>
          <w:spacing w:val="40"/>
        </w:rPr>
        <w:t> </w:t>
      </w:r>
      <w:r>
        <w:rPr/>
        <w:t>г.</w:t>
      </w:r>
      <w:r>
        <w:rPr>
          <w:spacing w:val="40"/>
        </w:rPr>
        <w:t> </w:t>
      </w:r>
      <w:r>
        <w:rPr/>
        <w:t>она</w:t>
      </w:r>
      <w:r>
        <w:rPr>
          <w:spacing w:val="40"/>
        </w:rPr>
        <w:t> </w:t>
      </w:r>
      <w:r>
        <w:rPr/>
        <w:t>проиграла</w:t>
      </w:r>
      <w:r>
        <w:rPr>
          <w:spacing w:val="40"/>
        </w:rPr>
        <w:t> </w:t>
      </w:r>
      <w:r>
        <w:rPr/>
        <w:t>сражение</w:t>
      </w:r>
      <w:r>
        <w:rPr>
          <w:spacing w:val="40"/>
        </w:rPr>
        <w:t> </w:t>
      </w:r>
      <w:r>
        <w:rPr/>
        <w:t>под</w:t>
      </w:r>
      <w:r>
        <w:rPr>
          <w:spacing w:val="40"/>
        </w:rPr>
        <w:t> </w:t>
      </w:r>
      <w:r>
        <w:rPr/>
        <w:t>Фридляндом</w:t>
      </w:r>
      <w:r>
        <w:rPr>
          <w:spacing w:val="40"/>
        </w:rPr>
        <w:t> </w:t>
      </w:r>
      <w:r>
        <w:rPr/>
        <w:t>(террито- рия Восточной Пруссии, ныне Калининградская область России).</w:t>
      </w:r>
      <w:r>
        <w:rPr>
          <w:spacing w:val="40"/>
        </w:rPr>
        <w:t> </w:t>
      </w:r>
      <w:r>
        <w:rPr/>
        <w:t>Русская</w:t>
      </w:r>
      <w:r>
        <w:rPr>
          <w:spacing w:val="40"/>
        </w:rPr>
        <w:t> </w:t>
      </w:r>
      <w:r>
        <w:rPr/>
        <w:t>армия</w:t>
      </w:r>
      <w:r>
        <w:rPr>
          <w:spacing w:val="40"/>
        </w:rPr>
        <w:t> </w:t>
      </w:r>
      <w:r>
        <w:rPr/>
        <w:t>отступила</w:t>
      </w:r>
      <w:r>
        <w:rPr>
          <w:spacing w:val="40"/>
        </w:rPr>
        <w:t> </w:t>
      </w:r>
      <w:r>
        <w:rPr/>
        <w:t>за</w:t>
      </w:r>
      <w:r>
        <w:rPr>
          <w:spacing w:val="40"/>
        </w:rPr>
        <w:t> </w:t>
      </w:r>
      <w:r>
        <w:rPr/>
        <w:t>реку</w:t>
      </w:r>
      <w:r>
        <w:rPr>
          <w:spacing w:val="40"/>
        </w:rPr>
        <w:t> </w:t>
      </w:r>
      <w:r>
        <w:rPr/>
        <w:t>Hеман,</w:t>
      </w:r>
      <w:r>
        <w:rPr>
          <w:spacing w:val="40"/>
        </w:rPr>
        <w:t> </w:t>
      </w:r>
      <w:r>
        <w:rPr/>
        <w:t>французские</w:t>
      </w:r>
      <w:r>
        <w:rPr>
          <w:spacing w:val="40"/>
        </w:rPr>
        <w:t> </w:t>
      </w:r>
      <w:r>
        <w:rPr/>
        <w:t>войска</w:t>
      </w:r>
      <w:r>
        <w:rPr>
          <w:spacing w:val="40"/>
        </w:rPr>
        <w:t> </w:t>
      </w:r>
      <w:r>
        <w:rPr/>
        <w:t>вышли</w:t>
      </w:r>
      <w:r>
        <w:rPr>
          <w:spacing w:val="80"/>
        </w:rPr>
        <w:t> </w:t>
      </w:r>
      <w:r>
        <w:rPr/>
        <w:t>к</w:t>
      </w:r>
      <w:r>
        <w:rPr>
          <w:spacing w:val="40"/>
        </w:rPr>
        <w:t> </w:t>
      </w:r>
      <w:r>
        <w:rPr/>
        <w:t>границам</w:t>
      </w:r>
      <w:r>
        <w:rPr>
          <w:spacing w:val="40"/>
        </w:rPr>
        <w:t> </w:t>
      </w:r>
      <w:r>
        <w:rPr/>
        <w:t>России.</w:t>
      </w:r>
      <w:r>
        <w:rPr>
          <w:spacing w:val="40"/>
        </w:rPr>
        <w:t> </w:t>
      </w:r>
      <w:r>
        <w:rPr/>
        <w:t>Это</w:t>
      </w:r>
      <w:r>
        <w:rPr>
          <w:spacing w:val="40"/>
        </w:rPr>
        <w:t> </w:t>
      </w:r>
      <w:r>
        <w:rPr/>
        <w:t>заставило</w:t>
      </w:r>
      <w:r>
        <w:rPr>
          <w:spacing w:val="40"/>
        </w:rPr>
        <w:t> </w:t>
      </w:r>
      <w:r>
        <w:rPr/>
        <w:t>Александра</w:t>
      </w:r>
      <w:r>
        <w:rPr>
          <w:spacing w:val="40"/>
        </w:rPr>
        <w:t> </w:t>
      </w:r>
      <w:r>
        <w:rPr/>
        <w:t>I</w:t>
      </w:r>
      <w:r>
        <w:rPr>
          <w:spacing w:val="40"/>
        </w:rPr>
        <w:t> </w:t>
      </w:r>
      <w:r>
        <w:rPr/>
        <w:t>вступить</w:t>
      </w:r>
      <w:r>
        <w:rPr>
          <w:spacing w:val="40"/>
        </w:rPr>
        <w:t> </w:t>
      </w:r>
      <w:r>
        <w:rPr/>
        <w:t>с</w:t>
      </w:r>
      <w:r>
        <w:rPr>
          <w:spacing w:val="40"/>
        </w:rPr>
        <w:t> </w:t>
      </w:r>
      <w:r>
        <w:rPr/>
        <w:t>Hаполео- ном</w:t>
      </w:r>
      <w:r>
        <w:rPr>
          <w:spacing w:val="40"/>
        </w:rPr>
        <w:t> </w:t>
      </w:r>
      <w:r>
        <w:rPr/>
        <w:t>в</w:t>
      </w:r>
      <w:r>
        <w:rPr>
          <w:spacing w:val="40"/>
        </w:rPr>
        <w:t> </w:t>
      </w:r>
      <w:r>
        <w:rPr/>
        <w:t>переговоры</w:t>
      </w:r>
      <w:r>
        <w:rPr>
          <w:spacing w:val="40"/>
        </w:rPr>
        <w:t> </w:t>
      </w:r>
      <w:r>
        <w:rPr/>
        <w:t>о</w:t>
      </w:r>
      <w:r>
        <w:rPr>
          <w:spacing w:val="40"/>
        </w:rPr>
        <w:t> </w:t>
      </w:r>
      <w:r>
        <w:rPr/>
        <w:t>мире.</w:t>
      </w:r>
    </w:p>
    <w:p>
      <w:pPr>
        <w:pStyle w:val="BodyText"/>
        <w:spacing w:line="223" w:lineRule="auto"/>
      </w:pPr>
      <w:r>
        <w:rPr/>
        <w:t>Летом</w:t>
      </w:r>
      <w:r>
        <w:rPr>
          <w:spacing w:val="40"/>
        </w:rPr>
        <w:t> </w:t>
      </w:r>
      <w:r>
        <w:rPr/>
        <w:t>1807</w:t>
      </w:r>
      <w:r>
        <w:rPr>
          <w:spacing w:val="40"/>
        </w:rPr>
        <w:t> </w:t>
      </w:r>
      <w:r>
        <w:rPr/>
        <w:t>г.</w:t>
      </w:r>
      <w:r>
        <w:rPr>
          <w:spacing w:val="40"/>
        </w:rPr>
        <w:t> </w:t>
      </w:r>
      <w:r>
        <w:rPr/>
        <w:t>в</w:t>
      </w:r>
      <w:r>
        <w:rPr>
          <w:spacing w:val="40"/>
        </w:rPr>
        <w:t> </w:t>
      </w:r>
      <w:r>
        <w:rPr/>
        <w:t>Тильзите</w:t>
      </w:r>
      <w:r>
        <w:rPr>
          <w:spacing w:val="40"/>
        </w:rPr>
        <w:t> </w:t>
      </w:r>
      <w:r>
        <w:rPr/>
        <w:t>Россия</w:t>
      </w:r>
      <w:r>
        <w:rPr>
          <w:spacing w:val="40"/>
        </w:rPr>
        <w:t> </w:t>
      </w:r>
      <w:r>
        <w:rPr/>
        <w:t>и</w:t>
      </w:r>
      <w:r>
        <w:rPr>
          <w:spacing w:val="40"/>
        </w:rPr>
        <w:t> </w:t>
      </w:r>
      <w:r>
        <w:rPr/>
        <w:t>Франция</w:t>
      </w:r>
      <w:r>
        <w:rPr>
          <w:spacing w:val="40"/>
        </w:rPr>
        <w:t> </w:t>
      </w:r>
      <w:r>
        <w:rPr/>
        <w:t>подписали</w:t>
      </w:r>
      <w:r>
        <w:rPr>
          <w:spacing w:val="40"/>
        </w:rPr>
        <w:t> </w:t>
      </w:r>
      <w:r>
        <w:rPr/>
        <w:t>мирный,</w:t>
      </w:r>
      <w:r>
        <w:rPr>
          <w:spacing w:val="80"/>
        </w:rPr>
        <w:t> </w:t>
      </w:r>
      <w:r>
        <w:rPr/>
        <w:t>а потом и союзный договор. По его условиям из отторгнутых от</w:t>
      </w:r>
      <w:r>
        <w:rPr>
          <w:spacing w:val="80"/>
          <w:w w:val="150"/>
        </w:rPr>
        <w:t> </w:t>
      </w:r>
      <w:r>
        <w:rPr/>
        <w:t>Пруссии польских земель (хотя она по настоянию Александра I со- хранялась как самостоятельное государство) создавалось Герцогство Варшавское</w:t>
      </w:r>
      <w:r>
        <w:rPr>
          <w:spacing w:val="32"/>
        </w:rPr>
        <w:t>  </w:t>
      </w:r>
      <w:r>
        <w:rPr/>
        <w:t>под</w:t>
      </w:r>
      <w:r>
        <w:rPr>
          <w:spacing w:val="32"/>
        </w:rPr>
        <w:t>  </w:t>
      </w:r>
      <w:r>
        <w:rPr/>
        <w:t>протекторатом</w:t>
      </w:r>
      <w:r>
        <w:rPr>
          <w:spacing w:val="32"/>
        </w:rPr>
        <w:t>  </w:t>
      </w:r>
      <w:r>
        <w:rPr/>
        <w:t>Hаполеона.</w:t>
      </w:r>
      <w:r>
        <w:rPr>
          <w:spacing w:val="32"/>
        </w:rPr>
        <w:t>  </w:t>
      </w:r>
      <w:r>
        <w:rPr/>
        <w:t>Эта</w:t>
      </w:r>
      <w:r>
        <w:rPr>
          <w:spacing w:val="32"/>
        </w:rPr>
        <w:t>  </w:t>
      </w:r>
      <w:r>
        <w:rPr/>
        <w:t>территория</w:t>
      </w:r>
      <w:r>
        <w:rPr>
          <w:spacing w:val="32"/>
        </w:rPr>
        <w:t>  </w:t>
      </w:r>
      <w:r>
        <w:rPr>
          <w:spacing w:val="-2"/>
        </w:rPr>
        <w:t>стала</w:t>
      </w:r>
    </w:p>
    <w:p>
      <w:pPr>
        <w:spacing w:after="0" w:line="223" w:lineRule="auto"/>
        <w:sectPr>
          <w:headerReference w:type="even" r:id="rId288"/>
          <w:headerReference w:type="default" r:id="rId289"/>
          <w:pgSz w:w="8400" w:h="11900"/>
          <w:pgMar w:header="740" w:footer="0" w:top="980" w:bottom="280" w:left="720" w:right="700"/>
          <w:pgNumType w:start="208"/>
        </w:sectPr>
      </w:pPr>
    </w:p>
    <w:p>
      <w:pPr>
        <w:pStyle w:val="BodyText"/>
        <w:spacing w:line="223" w:lineRule="auto" w:before="143"/>
        <w:ind w:firstLine="0"/>
      </w:pPr>
      <w:r>
        <w:rPr/>
        <w:t>плацдармом для подготовки нападения на Россию в 1812 г. Тильзит-</w:t>
      </w:r>
      <w:r>
        <w:rPr>
          <w:spacing w:val="40"/>
        </w:rPr>
        <w:t> </w:t>
      </w:r>
      <w:r>
        <w:rPr/>
        <w:t>ский договор обязал Россию примкнуть к континентальной </w:t>
      </w:r>
      <w:r>
        <w:rPr/>
        <w:t>блокаде Великобритании и разорвать с ней политические отношения. Разрыв традиционных</w:t>
      </w:r>
      <w:r>
        <w:rPr>
          <w:spacing w:val="40"/>
        </w:rPr>
        <w:t> </w:t>
      </w:r>
      <w:r>
        <w:rPr/>
        <w:t>торговых</w:t>
      </w:r>
      <w:r>
        <w:rPr>
          <w:spacing w:val="40"/>
        </w:rPr>
        <w:t> </w:t>
      </w:r>
      <w:r>
        <w:rPr/>
        <w:t>связей</w:t>
      </w:r>
      <w:r>
        <w:rPr>
          <w:spacing w:val="40"/>
        </w:rPr>
        <w:t> </w:t>
      </w:r>
      <w:r>
        <w:rPr/>
        <w:t>с</w:t>
      </w:r>
      <w:r>
        <w:rPr>
          <w:spacing w:val="40"/>
        </w:rPr>
        <w:t> </w:t>
      </w:r>
      <w:r>
        <w:rPr/>
        <w:t>Англией</w:t>
      </w:r>
      <w:r>
        <w:rPr>
          <w:spacing w:val="40"/>
        </w:rPr>
        <w:t> </w:t>
      </w:r>
      <w:r>
        <w:rPr/>
        <w:t>наносил</w:t>
      </w:r>
      <w:r>
        <w:rPr>
          <w:spacing w:val="40"/>
        </w:rPr>
        <w:t> </w:t>
      </w:r>
      <w:r>
        <w:rPr/>
        <w:t>значительный ущерб экономике России, подрывая ее финансы. Дворяне, материаль-</w:t>
      </w:r>
      <w:r>
        <w:rPr>
          <w:spacing w:val="40"/>
        </w:rPr>
        <w:t> </w:t>
      </w:r>
      <w:r>
        <w:rPr/>
        <w:t>ное</w:t>
      </w:r>
      <w:r>
        <w:rPr>
          <w:spacing w:val="40"/>
        </w:rPr>
        <w:t> </w:t>
      </w:r>
      <w:r>
        <w:rPr/>
        <w:t>благополучие</w:t>
      </w:r>
      <w:r>
        <w:rPr>
          <w:spacing w:val="40"/>
        </w:rPr>
        <w:t> </w:t>
      </w:r>
      <w:r>
        <w:rPr/>
        <w:t>которых</w:t>
      </w:r>
      <w:r>
        <w:rPr>
          <w:spacing w:val="40"/>
        </w:rPr>
        <w:t> </w:t>
      </w:r>
      <w:r>
        <w:rPr/>
        <w:t>во</w:t>
      </w:r>
      <w:r>
        <w:rPr>
          <w:spacing w:val="40"/>
        </w:rPr>
        <w:t> </w:t>
      </w:r>
      <w:r>
        <w:rPr/>
        <w:t>многом</w:t>
      </w:r>
      <w:r>
        <w:rPr>
          <w:spacing w:val="40"/>
        </w:rPr>
        <w:t> </w:t>
      </w:r>
      <w:r>
        <w:rPr/>
        <w:t>зависело</w:t>
      </w:r>
      <w:r>
        <w:rPr>
          <w:spacing w:val="40"/>
        </w:rPr>
        <w:t> </w:t>
      </w:r>
      <w:r>
        <w:rPr/>
        <w:t>от</w:t>
      </w:r>
      <w:r>
        <w:rPr>
          <w:spacing w:val="40"/>
        </w:rPr>
        <w:t> </w:t>
      </w:r>
      <w:r>
        <w:rPr/>
        <w:t>продажи</w:t>
      </w:r>
      <w:r>
        <w:rPr>
          <w:spacing w:val="40"/>
        </w:rPr>
        <w:t> </w:t>
      </w:r>
      <w:r>
        <w:rPr/>
        <w:t>в</w:t>
      </w:r>
      <w:r>
        <w:rPr>
          <w:spacing w:val="40"/>
        </w:rPr>
        <w:t> </w:t>
      </w:r>
      <w:r>
        <w:rPr/>
        <w:t>Анг- лию русской сельскохозяйственной продукции, проявляли особое не- довольство</w:t>
      </w:r>
      <w:r>
        <w:rPr>
          <w:spacing w:val="40"/>
        </w:rPr>
        <w:t> </w:t>
      </w:r>
      <w:r>
        <w:rPr/>
        <w:t>этим</w:t>
      </w:r>
      <w:r>
        <w:rPr>
          <w:spacing w:val="40"/>
        </w:rPr>
        <w:t> </w:t>
      </w:r>
      <w:r>
        <w:rPr/>
        <w:t>условием</w:t>
      </w:r>
      <w:r>
        <w:rPr>
          <w:spacing w:val="40"/>
        </w:rPr>
        <w:t> </w:t>
      </w:r>
      <w:r>
        <w:rPr/>
        <w:t>и</w:t>
      </w:r>
      <w:r>
        <w:rPr>
          <w:spacing w:val="40"/>
        </w:rPr>
        <w:t> </w:t>
      </w:r>
      <w:r>
        <w:rPr/>
        <w:t>лично</w:t>
      </w:r>
      <w:r>
        <w:rPr>
          <w:spacing w:val="40"/>
        </w:rPr>
        <w:t> </w:t>
      </w:r>
      <w:r>
        <w:rPr/>
        <w:t>Александром</w:t>
      </w:r>
      <w:r>
        <w:rPr>
          <w:spacing w:val="40"/>
        </w:rPr>
        <w:t> </w:t>
      </w:r>
      <w:r>
        <w:rPr/>
        <w:t>I.</w:t>
      </w:r>
      <w:r>
        <w:rPr>
          <w:spacing w:val="40"/>
        </w:rPr>
        <w:t> </w:t>
      </w:r>
      <w:r>
        <w:rPr/>
        <w:t>Тильзитский</w:t>
      </w:r>
      <w:r>
        <w:rPr>
          <w:spacing w:val="40"/>
        </w:rPr>
        <w:t> </w:t>
      </w:r>
      <w:r>
        <w:rPr/>
        <w:t>мир был невыгоден для России. Вместе с тем он дал ей временную пере- дышку</w:t>
      </w:r>
      <w:r>
        <w:rPr>
          <w:spacing w:val="80"/>
        </w:rPr>
        <w:t> </w:t>
      </w:r>
      <w:r>
        <w:rPr/>
        <w:t>в</w:t>
      </w:r>
      <w:r>
        <w:rPr>
          <w:spacing w:val="80"/>
        </w:rPr>
        <w:t> </w:t>
      </w:r>
      <w:r>
        <w:rPr/>
        <w:t>Европе,</w:t>
      </w:r>
      <w:r>
        <w:rPr>
          <w:spacing w:val="80"/>
        </w:rPr>
        <w:t> </w:t>
      </w:r>
      <w:r>
        <w:rPr/>
        <w:t>позволив</w:t>
      </w:r>
      <w:r>
        <w:rPr>
          <w:spacing w:val="80"/>
        </w:rPr>
        <w:t> </w:t>
      </w:r>
      <w:r>
        <w:rPr/>
        <w:t>активизировать</w:t>
      </w:r>
      <w:r>
        <w:rPr>
          <w:spacing w:val="80"/>
        </w:rPr>
        <w:t> </w:t>
      </w:r>
      <w:r>
        <w:rPr/>
        <w:t>политику</w:t>
      </w:r>
      <w:r>
        <w:rPr>
          <w:spacing w:val="80"/>
        </w:rPr>
        <w:t> </w:t>
      </w:r>
      <w:r>
        <w:rPr/>
        <w:t>на</w:t>
      </w:r>
      <w:r>
        <w:rPr>
          <w:spacing w:val="80"/>
        </w:rPr>
        <w:t> </w:t>
      </w:r>
      <w:r>
        <w:rPr/>
        <w:t>восточном и</w:t>
      </w:r>
      <w:r>
        <w:rPr>
          <w:spacing w:val="40"/>
        </w:rPr>
        <w:t> </w:t>
      </w:r>
      <w:r>
        <w:rPr/>
        <w:t>северо-западном</w:t>
      </w:r>
      <w:r>
        <w:rPr>
          <w:spacing w:val="40"/>
        </w:rPr>
        <w:t> </w:t>
      </w:r>
      <w:r>
        <w:rPr/>
        <w:t>направлениях.</w:t>
      </w:r>
    </w:p>
    <w:p>
      <w:pPr>
        <w:pStyle w:val="BodyText"/>
        <w:spacing w:line="223" w:lineRule="auto" w:before="6"/>
      </w:pPr>
      <w:r>
        <w:rPr>
          <w:b/>
        </w:rPr>
        <w:t>Войны</w:t>
      </w:r>
      <w:r>
        <w:rPr>
          <w:b/>
          <w:spacing w:val="40"/>
        </w:rPr>
        <w:t> </w:t>
      </w:r>
      <w:r>
        <w:rPr>
          <w:b/>
        </w:rPr>
        <w:t>России</w:t>
      </w:r>
      <w:r>
        <w:rPr>
          <w:b/>
          <w:spacing w:val="40"/>
        </w:rPr>
        <w:t> </w:t>
      </w:r>
      <w:r>
        <w:rPr>
          <w:b/>
        </w:rPr>
        <w:t>с</w:t>
      </w:r>
      <w:r>
        <w:rPr>
          <w:b/>
          <w:spacing w:val="40"/>
        </w:rPr>
        <w:t> </w:t>
      </w:r>
      <w:r>
        <w:rPr>
          <w:b/>
        </w:rPr>
        <w:t>Турцией</w:t>
      </w:r>
      <w:r>
        <w:rPr>
          <w:b/>
          <w:spacing w:val="40"/>
        </w:rPr>
        <w:t> </w:t>
      </w:r>
      <w:r>
        <w:rPr>
          <w:b/>
        </w:rPr>
        <w:t>и</w:t>
      </w:r>
      <w:r>
        <w:rPr>
          <w:b/>
          <w:spacing w:val="40"/>
        </w:rPr>
        <w:t> </w:t>
      </w:r>
      <w:r>
        <w:rPr>
          <w:b/>
        </w:rPr>
        <w:t>Ираном</w:t>
      </w:r>
      <w:r>
        <w:rPr/>
        <w:t>.</w:t>
      </w:r>
      <w:r>
        <w:rPr>
          <w:spacing w:val="40"/>
        </w:rPr>
        <w:t> </w:t>
      </w:r>
      <w:r>
        <w:rPr/>
        <w:t>Русско-турецкая</w:t>
      </w:r>
      <w:r>
        <w:rPr>
          <w:spacing w:val="40"/>
        </w:rPr>
        <w:t> </w:t>
      </w:r>
      <w:r>
        <w:rPr/>
        <w:t>война 1806—1812 гг. была вызвала стремлением России усилить свои по-</w:t>
      </w:r>
      <w:r>
        <w:rPr>
          <w:spacing w:val="40"/>
        </w:rPr>
        <w:t> </w:t>
      </w:r>
      <w:r>
        <w:rPr/>
        <w:t>зиции</w:t>
      </w:r>
      <w:r>
        <w:rPr>
          <w:spacing w:val="40"/>
        </w:rPr>
        <w:t> </w:t>
      </w:r>
      <w:r>
        <w:rPr/>
        <w:t>на</w:t>
      </w:r>
      <w:r>
        <w:rPr>
          <w:spacing w:val="40"/>
        </w:rPr>
        <w:t> </w:t>
      </w:r>
      <w:r>
        <w:rPr/>
        <w:t>Ближнем</w:t>
      </w:r>
      <w:r>
        <w:rPr>
          <w:spacing w:val="40"/>
        </w:rPr>
        <w:t> </w:t>
      </w:r>
      <w:r>
        <w:rPr/>
        <w:t>Востоке,</w:t>
      </w:r>
      <w:r>
        <w:rPr>
          <w:spacing w:val="40"/>
        </w:rPr>
        <w:t> </w:t>
      </w:r>
      <w:r>
        <w:rPr/>
        <w:t>расстроить</w:t>
      </w:r>
      <w:r>
        <w:rPr>
          <w:spacing w:val="40"/>
        </w:rPr>
        <w:t> </w:t>
      </w:r>
      <w:r>
        <w:rPr/>
        <w:t>реваншистские</w:t>
      </w:r>
      <w:r>
        <w:rPr>
          <w:spacing w:val="40"/>
        </w:rPr>
        <w:t> </w:t>
      </w:r>
      <w:r>
        <w:rPr/>
        <w:t>планы</w:t>
      </w:r>
      <w:r>
        <w:rPr>
          <w:spacing w:val="40"/>
        </w:rPr>
        <w:t> </w:t>
      </w:r>
      <w:r>
        <w:rPr/>
        <w:t>Тур- ции,</w:t>
      </w:r>
      <w:r>
        <w:rPr>
          <w:spacing w:val="40"/>
        </w:rPr>
        <w:t> </w:t>
      </w:r>
      <w:r>
        <w:rPr/>
        <w:t>не</w:t>
      </w:r>
      <w:r>
        <w:rPr>
          <w:spacing w:val="40"/>
        </w:rPr>
        <w:t> </w:t>
      </w:r>
      <w:r>
        <w:rPr/>
        <w:t>оставлявшей</w:t>
      </w:r>
      <w:r>
        <w:rPr>
          <w:spacing w:val="40"/>
        </w:rPr>
        <w:t> </w:t>
      </w:r>
      <w:r>
        <w:rPr/>
        <w:t>надежду</w:t>
      </w:r>
      <w:r>
        <w:rPr>
          <w:spacing w:val="40"/>
        </w:rPr>
        <w:t> </w:t>
      </w:r>
      <w:r>
        <w:rPr/>
        <w:t>вернуть</w:t>
      </w:r>
      <w:r>
        <w:rPr>
          <w:spacing w:val="40"/>
        </w:rPr>
        <w:t> </w:t>
      </w:r>
      <w:r>
        <w:rPr/>
        <w:t>часть</w:t>
      </w:r>
      <w:r>
        <w:rPr>
          <w:spacing w:val="40"/>
        </w:rPr>
        <w:t> </w:t>
      </w:r>
      <w:r>
        <w:rPr/>
        <w:t>Черноморского</w:t>
      </w:r>
      <w:r>
        <w:rPr>
          <w:spacing w:val="40"/>
        </w:rPr>
        <w:t> </w:t>
      </w:r>
      <w:r>
        <w:rPr/>
        <w:t>побере- жья (особенно Крым), и поддержать восставших против султана сер-</w:t>
      </w:r>
      <w:r>
        <w:rPr>
          <w:spacing w:val="80"/>
        </w:rPr>
        <w:t> </w:t>
      </w:r>
      <w:r>
        <w:rPr/>
        <w:t>бов. Война проходила с переменным успехом и имела затяжной</w:t>
      </w:r>
      <w:r>
        <w:rPr>
          <w:spacing w:val="40"/>
        </w:rPr>
        <w:t> </w:t>
      </w:r>
      <w:r>
        <w:rPr/>
        <w:t>характер. После назначения М. И. Кутузова в марте 1811 г. коман- дующим</w:t>
      </w:r>
      <w:r>
        <w:rPr>
          <w:spacing w:val="40"/>
        </w:rPr>
        <w:t> </w:t>
      </w:r>
      <w:r>
        <w:rPr/>
        <w:t>Дунайской</w:t>
      </w:r>
      <w:r>
        <w:rPr>
          <w:spacing w:val="40"/>
        </w:rPr>
        <w:t> </w:t>
      </w:r>
      <w:r>
        <w:rPr/>
        <w:t>армией</w:t>
      </w:r>
      <w:r>
        <w:rPr>
          <w:spacing w:val="40"/>
        </w:rPr>
        <w:t> </w:t>
      </w:r>
      <w:r>
        <w:rPr/>
        <w:t>военные</w:t>
      </w:r>
      <w:r>
        <w:rPr>
          <w:spacing w:val="40"/>
        </w:rPr>
        <w:t> </w:t>
      </w:r>
      <w:r>
        <w:rPr/>
        <w:t>действия</w:t>
      </w:r>
      <w:r>
        <w:rPr>
          <w:spacing w:val="40"/>
        </w:rPr>
        <w:t> </w:t>
      </w:r>
      <w:r>
        <w:rPr/>
        <w:t>активизировались. Турки</w:t>
      </w:r>
      <w:r>
        <w:rPr>
          <w:spacing w:val="40"/>
        </w:rPr>
        <w:t> </w:t>
      </w:r>
      <w:r>
        <w:rPr/>
        <w:t>потерпели</w:t>
      </w:r>
      <w:r>
        <w:rPr>
          <w:spacing w:val="40"/>
        </w:rPr>
        <w:t> </w:t>
      </w:r>
      <w:r>
        <w:rPr/>
        <w:t>сокрушительное</w:t>
      </w:r>
      <w:r>
        <w:rPr>
          <w:spacing w:val="40"/>
        </w:rPr>
        <w:t> </w:t>
      </w:r>
      <w:r>
        <w:rPr/>
        <w:t>поражение</w:t>
      </w:r>
      <w:r>
        <w:rPr>
          <w:spacing w:val="40"/>
        </w:rPr>
        <w:t> </w:t>
      </w:r>
      <w:r>
        <w:rPr/>
        <w:t>на</w:t>
      </w:r>
      <w:r>
        <w:rPr>
          <w:spacing w:val="40"/>
        </w:rPr>
        <w:t> </w:t>
      </w:r>
      <w:r>
        <w:rPr/>
        <w:t>правом</w:t>
      </w:r>
      <w:r>
        <w:rPr>
          <w:spacing w:val="40"/>
        </w:rPr>
        <w:t> </w:t>
      </w:r>
      <w:r>
        <w:rPr/>
        <w:t>(под</w:t>
      </w:r>
      <w:r>
        <w:rPr>
          <w:spacing w:val="40"/>
        </w:rPr>
        <w:t> </w:t>
      </w:r>
      <w:r>
        <w:rPr/>
        <w:t>Рущу- ком) и левом (у Слободзеи) берегах Дуная. Это вынудило Порту (турецкое</w:t>
      </w:r>
      <w:r>
        <w:rPr>
          <w:spacing w:val="80"/>
        </w:rPr>
        <w:t> </w:t>
      </w:r>
      <w:r>
        <w:rPr/>
        <w:t>правительство)</w:t>
      </w:r>
      <w:r>
        <w:rPr>
          <w:spacing w:val="80"/>
        </w:rPr>
        <w:t> </w:t>
      </w:r>
      <w:r>
        <w:rPr/>
        <w:t>пойти</w:t>
      </w:r>
      <w:r>
        <w:rPr>
          <w:spacing w:val="80"/>
        </w:rPr>
        <w:t> </w:t>
      </w:r>
      <w:r>
        <w:rPr/>
        <w:t>на</w:t>
      </w:r>
      <w:r>
        <w:rPr>
          <w:spacing w:val="80"/>
        </w:rPr>
        <w:t> </w:t>
      </w:r>
      <w:r>
        <w:rPr/>
        <w:t>переговоры</w:t>
      </w:r>
      <w:r>
        <w:rPr>
          <w:spacing w:val="80"/>
        </w:rPr>
        <w:t> </w:t>
      </w:r>
      <w:r>
        <w:rPr/>
        <w:t>о</w:t>
      </w:r>
      <w:r>
        <w:rPr>
          <w:spacing w:val="80"/>
        </w:rPr>
        <w:t> </w:t>
      </w:r>
      <w:r>
        <w:rPr/>
        <w:t>мире.</w:t>
      </w:r>
    </w:p>
    <w:p>
      <w:pPr>
        <w:pStyle w:val="BodyText"/>
        <w:spacing w:line="223" w:lineRule="auto" w:before="5"/>
      </w:pPr>
      <w:r>
        <w:rPr/>
        <w:t>В</w:t>
      </w:r>
      <w:r>
        <w:rPr>
          <w:spacing w:val="80"/>
          <w:w w:val="150"/>
        </w:rPr>
        <w:t> </w:t>
      </w:r>
      <w:r>
        <w:rPr/>
        <w:t>мае</w:t>
      </w:r>
      <w:r>
        <w:rPr>
          <w:spacing w:val="80"/>
          <w:w w:val="150"/>
        </w:rPr>
        <w:t> </w:t>
      </w:r>
      <w:r>
        <w:rPr/>
        <w:t>1812</w:t>
      </w:r>
      <w:r>
        <w:rPr>
          <w:spacing w:val="80"/>
          <w:w w:val="150"/>
        </w:rPr>
        <w:t> </w:t>
      </w:r>
      <w:r>
        <w:rPr/>
        <w:t>г.</w:t>
      </w:r>
      <w:r>
        <w:rPr>
          <w:spacing w:val="80"/>
          <w:w w:val="150"/>
        </w:rPr>
        <w:t> </w:t>
      </w:r>
      <w:r>
        <w:rPr/>
        <w:t>был</w:t>
      </w:r>
      <w:r>
        <w:rPr>
          <w:spacing w:val="80"/>
          <w:w w:val="150"/>
        </w:rPr>
        <w:t> </w:t>
      </w:r>
      <w:r>
        <w:rPr/>
        <w:t>подписан</w:t>
      </w:r>
      <w:r>
        <w:rPr>
          <w:spacing w:val="80"/>
          <w:w w:val="150"/>
        </w:rPr>
        <w:t> </w:t>
      </w:r>
      <w:r>
        <w:rPr/>
        <w:t>Бухарестский</w:t>
      </w:r>
      <w:r>
        <w:rPr>
          <w:spacing w:val="80"/>
          <w:w w:val="150"/>
        </w:rPr>
        <w:t> </w:t>
      </w:r>
      <w:r>
        <w:rPr/>
        <w:t>мирный</w:t>
      </w:r>
      <w:r>
        <w:rPr>
          <w:spacing w:val="80"/>
          <w:w w:val="150"/>
        </w:rPr>
        <w:t> </w:t>
      </w:r>
      <w:r>
        <w:rPr/>
        <w:t>договор. К России отошли Бессарабия и значительный участок Черноморского побережья Кавказа с городом Сухум. Молдова и Валахия (Дунайские княжества), оставшиеся в пределах Османской империи, получили ав- тономию. Более широкую автономию, чем прежде, Турция предоста- вила</w:t>
      </w:r>
      <w:r>
        <w:rPr>
          <w:spacing w:val="40"/>
        </w:rPr>
        <w:t> </w:t>
      </w:r>
      <w:r>
        <w:rPr/>
        <w:t>Сербии.</w:t>
      </w:r>
      <w:r>
        <w:rPr>
          <w:spacing w:val="40"/>
        </w:rPr>
        <w:t> </w:t>
      </w:r>
      <w:r>
        <w:rPr/>
        <w:t>Россия</w:t>
      </w:r>
      <w:r>
        <w:rPr>
          <w:spacing w:val="40"/>
        </w:rPr>
        <w:t> </w:t>
      </w:r>
      <w:r>
        <w:rPr/>
        <w:t>стала</w:t>
      </w:r>
      <w:r>
        <w:rPr>
          <w:spacing w:val="40"/>
        </w:rPr>
        <w:t> </w:t>
      </w:r>
      <w:r>
        <w:rPr/>
        <w:t>гарантом</w:t>
      </w:r>
      <w:r>
        <w:rPr>
          <w:spacing w:val="40"/>
        </w:rPr>
        <w:t> </w:t>
      </w:r>
      <w:r>
        <w:rPr/>
        <w:t>выполнения</w:t>
      </w:r>
      <w:r>
        <w:rPr>
          <w:spacing w:val="40"/>
        </w:rPr>
        <w:t> </w:t>
      </w:r>
      <w:r>
        <w:rPr/>
        <w:t>Портой</w:t>
      </w:r>
      <w:r>
        <w:rPr>
          <w:spacing w:val="40"/>
        </w:rPr>
        <w:t> </w:t>
      </w:r>
      <w:r>
        <w:rPr/>
        <w:t>этого</w:t>
      </w:r>
      <w:r>
        <w:rPr>
          <w:spacing w:val="40"/>
        </w:rPr>
        <w:t> </w:t>
      </w:r>
      <w:r>
        <w:rPr/>
        <w:t>усло- вия</w:t>
      </w:r>
      <w:r>
        <w:rPr>
          <w:spacing w:val="40"/>
        </w:rPr>
        <w:t> </w:t>
      </w:r>
      <w:r>
        <w:rPr/>
        <w:t>договора</w:t>
      </w:r>
      <w:r>
        <w:rPr>
          <w:spacing w:val="40"/>
        </w:rPr>
        <w:t> </w:t>
      </w:r>
      <w:r>
        <w:rPr/>
        <w:t>и</w:t>
      </w:r>
      <w:r>
        <w:rPr>
          <w:spacing w:val="40"/>
        </w:rPr>
        <w:t> </w:t>
      </w:r>
      <w:r>
        <w:rPr/>
        <w:t>в</w:t>
      </w:r>
      <w:r>
        <w:rPr>
          <w:spacing w:val="40"/>
        </w:rPr>
        <w:t> </w:t>
      </w:r>
      <w:r>
        <w:rPr/>
        <w:t>дальнейшем</w:t>
      </w:r>
      <w:r>
        <w:rPr>
          <w:spacing w:val="40"/>
        </w:rPr>
        <w:t> </w:t>
      </w:r>
      <w:r>
        <w:rPr/>
        <w:t>активно</w:t>
      </w:r>
      <w:r>
        <w:rPr>
          <w:spacing w:val="40"/>
        </w:rPr>
        <w:t> </w:t>
      </w:r>
      <w:r>
        <w:rPr/>
        <w:t>поддерживала</w:t>
      </w:r>
      <w:r>
        <w:rPr>
          <w:spacing w:val="40"/>
        </w:rPr>
        <w:t> </w:t>
      </w:r>
      <w:r>
        <w:rPr/>
        <w:t>сербский</w:t>
      </w:r>
      <w:r>
        <w:rPr>
          <w:spacing w:val="40"/>
        </w:rPr>
        <w:t> </w:t>
      </w:r>
      <w:r>
        <w:rPr/>
        <w:t>народ.</w:t>
      </w:r>
    </w:p>
    <w:p>
      <w:pPr>
        <w:pStyle w:val="BodyText"/>
        <w:spacing w:line="223" w:lineRule="auto" w:before="9"/>
      </w:pPr>
      <w:r>
        <w:rPr/>
        <w:t>Бухарестский мирный договор имел большое значение. Он </w:t>
      </w:r>
      <w:r>
        <w:rPr/>
        <w:t>был заключен</w:t>
      </w:r>
      <w:r>
        <w:rPr>
          <w:spacing w:val="40"/>
        </w:rPr>
        <w:t> </w:t>
      </w:r>
      <w:r>
        <w:rPr/>
        <w:t>за</w:t>
      </w:r>
      <w:r>
        <w:rPr>
          <w:spacing w:val="40"/>
        </w:rPr>
        <w:t> </w:t>
      </w:r>
      <w:r>
        <w:rPr/>
        <w:t>месяц</w:t>
      </w:r>
      <w:r>
        <w:rPr>
          <w:spacing w:val="40"/>
        </w:rPr>
        <w:t> </w:t>
      </w:r>
      <w:r>
        <w:rPr/>
        <w:t>до</w:t>
      </w:r>
      <w:r>
        <w:rPr>
          <w:spacing w:val="40"/>
        </w:rPr>
        <w:t> </w:t>
      </w:r>
      <w:r>
        <w:rPr/>
        <w:t>нападения</w:t>
      </w:r>
      <w:r>
        <w:rPr>
          <w:spacing w:val="40"/>
        </w:rPr>
        <w:t> </w:t>
      </w:r>
      <w:r>
        <w:rPr/>
        <w:t>Наполеона</w:t>
      </w:r>
      <w:r>
        <w:rPr>
          <w:spacing w:val="40"/>
        </w:rPr>
        <w:t> </w:t>
      </w:r>
      <w:r>
        <w:rPr/>
        <w:t>на</w:t>
      </w:r>
      <w:r>
        <w:rPr>
          <w:spacing w:val="40"/>
        </w:rPr>
        <w:t> </w:t>
      </w:r>
      <w:r>
        <w:rPr/>
        <w:t>Россию</w:t>
      </w:r>
      <w:r>
        <w:rPr>
          <w:spacing w:val="40"/>
        </w:rPr>
        <w:t> </w:t>
      </w:r>
      <w:r>
        <w:rPr/>
        <w:t>и</w:t>
      </w:r>
      <w:r>
        <w:rPr>
          <w:spacing w:val="40"/>
        </w:rPr>
        <w:t> </w:t>
      </w:r>
      <w:r>
        <w:rPr/>
        <w:t>расстроил его</w:t>
      </w:r>
      <w:r>
        <w:rPr>
          <w:spacing w:val="40"/>
        </w:rPr>
        <w:t> </w:t>
      </w:r>
      <w:r>
        <w:rPr/>
        <w:t>надежды</w:t>
      </w:r>
      <w:r>
        <w:rPr>
          <w:spacing w:val="40"/>
        </w:rPr>
        <w:t> </w:t>
      </w:r>
      <w:r>
        <w:rPr/>
        <w:t>на</w:t>
      </w:r>
      <w:r>
        <w:rPr>
          <w:spacing w:val="40"/>
        </w:rPr>
        <w:t> </w:t>
      </w:r>
      <w:r>
        <w:rPr/>
        <w:t>помощь</w:t>
      </w:r>
      <w:r>
        <w:rPr>
          <w:spacing w:val="40"/>
        </w:rPr>
        <w:t> </w:t>
      </w:r>
      <w:r>
        <w:rPr/>
        <w:t>турецкой</w:t>
      </w:r>
      <w:r>
        <w:rPr>
          <w:spacing w:val="40"/>
        </w:rPr>
        <w:t> </w:t>
      </w:r>
      <w:r>
        <w:rPr/>
        <w:t>армии.</w:t>
      </w:r>
      <w:r>
        <w:rPr>
          <w:spacing w:val="40"/>
        </w:rPr>
        <w:t> </w:t>
      </w:r>
      <w:r>
        <w:rPr/>
        <w:t>Договор</w:t>
      </w:r>
      <w:r>
        <w:rPr>
          <w:spacing w:val="40"/>
        </w:rPr>
        <w:t> </w:t>
      </w:r>
      <w:r>
        <w:rPr/>
        <w:t>позволил</w:t>
      </w:r>
      <w:r>
        <w:rPr>
          <w:spacing w:val="40"/>
        </w:rPr>
        <w:t> </w:t>
      </w:r>
      <w:r>
        <w:rPr/>
        <w:t>русско- му командованию сосредоточить все силы на отражении наполеонов- ской агрессии. Успехи русского оружия и заключение Бухарестского договора</w:t>
      </w:r>
      <w:r>
        <w:rPr>
          <w:spacing w:val="40"/>
        </w:rPr>
        <w:t>  </w:t>
      </w:r>
      <w:r>
        <w:rPr/>
        <w:t>привели</w:t>
      </w:r>
      <w:r>
        <w:rPr>
          <w:spacing w:val="40"/>
        </w:rPr>
        <w:t>  </w:t>
      </w:r>
      <w:r>
        <w:rPr/>
        <w:t>к</w:t>
      </w:r>
      <w:r>
        <w:rPr>
          <w:spacing w:val="40"/>
        </w:rPr>
        <w:t>  </w:t>
      </w:r>
      <w:r>
        <w:rPr/>
        <w:t>ослаблению</w:t>
      </w:r>
      <w:r>
        <w:rPr>
          <w:spacing w:val="40"/>
        </w:rPr>
        <w:t>  </w:t>
      </w:r>
      <w:r>
        <w:rPr/>
        <w:t>политического,</w:t>
      </w:r>
      <w:r>
        <w:rPr>
          <w:spacing w:val="40"/>
        </w:rPr>
        <w:t>  </w:t>
      </w:r>
      <w:r>
        <w:rPr/>
        <w:t>экономического</w:t>
      </w:r>
      <w:r>
        <w:rPr>
          <w:spacing w:val="40"/>
        </w:rPr>
        <w:t> </w:t>
      </w:r>
      <w:r>
        <w:rPr/>
        <w:t>и</w:t>
      </w:r>
      <w:r>
        <w:rPr>
          <w:spacing w:val="40"/>
        </w:rPr>
        <w:t> </w:t>
      </w:r>
      <w:r>
        <w:rPr/>
        <w:t>религиозного</w:t>
      </w:r>
      <w:r>
        <w:rPr>
          <w:spacing w:val="40"/>
        </w:rPr>
        <w:t> </w:t>
      </w:r>
      <w:r>
        <w:rPr/>
        <w:t>ига</w:t>
      </w:r>
      <w:r>
        <w:rPr>
          <w:spacing w:val="40"/>
        </w:rPr>
        <w:t> </w:t>
      </w:r>
      <w:r>
        <w:rPr/>
        <w:t>Османской</w:t>
      </w:r>
      <w:r>
        <w:rPr>
          <w:spacing w:val="40"/>
        </w:rPr>
        <w:t> </w:t>
      </w:r>
      <w:r>
        <w:rPr/>
        <w:t>империи</w:t>
      </w:r>
      <w:r>
        <w:rPr>
          <w:spacing w:val="40"/>
        </w:rPr>
        <w:t> </w:t>
      </w:r>
      <w:r>
        <w:rPr/>
        <w:t>над</w:t>
      </w:r>
      <w:r>
        <w:rPr>
          <w:spacing w:val="40"/>
        </w:rPr>
        <w:t> </w:t>
      </w:r>
      <w:r>
        <w:rPr/>
        <w:t>христианскими</w:t>
      </w:r>
      <w:r>
        <w:rPr>
          <w:spacing w:val="40"/>
        </w:rPr>
        <w:t> </w:t>
      </w:r>
      <w:r>
        <w:rPr/>
        <w:t>народа- ми</w:t>
      </w:r>
      <w:r>
        <w:rPr>
          <w:spacing w:val="40"/>
        </w:rPr>
        <w:t> </w:t>
      </w:r>
      <w:r>
        <w:rPr/>
        <w:t>Балканского</w:t>
      </w:r>
      <w:r>
        <w:rPr>
          <w:spacing w:val="40"/>
        </w:rPr>
        <w:t> </w:t>
      </w:r>
      <w:r>
        <w:rPr/>
        <w:t>полуострова.</w:t>
      </w:r>
    </w:p>
    <w:p>
      <w:pPr>
        <w:pStyle w:val="BodyText"/>
        <w:spacing w:line="223" w:lineRule="auto" w:before="7"/>
      </w:pPr>
      <w:r>
        <w:rPr/>
        <w:t>В начале XIX в. противоречия России с Ираном и ее успехи </w:t>
      </w:r>
      <w:r>
        <w:rPr/>
        <w:t>на Кавказе привели к русско-иранской войне 1804—1813 гг. К этому времени</w:t>
      </w:r>
      <w:r>
        <w:rPr>
          <w:spacing w:val="40"/>
        </w:rPr>
        <w:t> </w:t>
      </w:r>
      <w:r>
        <w:rPr/>
        <w:t>Грузия</w:t>
      </w:r>
      <w:r>
        <w:rPr>
          <w:spacing w:val="40"/>
        </w:rPr>
        <w:t> </w:t>
      </w:r>
      <w:r>
        <w:rPr/>
        <w:t>добровольно</w:t>
      </w:r>
      <w:r>
        <w:rPr>
          <w:spacing w:val="40"/>
        </w:rPr>
        <w:t> </w:t>
      </w:r>
      <w:r>
        <w:rPr/>
        <w:t>вошла</w:t>
      </w:r>
      <w:r>
        <w:rPr>
          <w:spacing w:val="40"/>
        </w:rPr>
        <w:t> </w:t>
      </w:r>
      <w:r>
        <w:rPr/>
        <w:t>в</w:t>
      </w:r>
      <w:r>
        <w:rPr>
          <w:spacing w:val="40"/>
        </w:rPr>
        <w:t> </w:t>
      </w:r>
      <w:r>
        <w:rPr/>
        <w:t>состав</w:t>
      </w:r>
      <w:r>
        <w:rPr>
          <w:spacing w:val="40"/>
        </w:rPr>
        <w:t> </w:t>
      </w:r>
      <w:r>
        <w:rPr/>
        <w:t>Российской</w:t>
      </w:r>
      <w:r>
        <w:rPr>
          <w:spacing w:val="40"/>
        </w:rPr>
        <w:t> </w:t>
      </w:r>
      <w:r>
        <w:rPr/>
        <w:t>империи (1801</w:t>
      </w:r>
      <w:r>
        <w:rPr>
          <w:spacing w:val="40"/>
        </w:rPr>
        <w:t> </w:t>
      </w:r>
      <w:r>
        <w:rPr/>
        <w:t>г.).</w:t>
      </w:r>
      <w:r>
        <w:rPr>
          <w:spacing w:val="40"/>
        </w:rPr>
        <w:t> </w:t>
      </w:r>
      <w:r>
        <w:rPr/>
        <w:t>Другие</w:t>
      </w:r>
      <w:r>
        <w:rPr>
          <w:spacing w:val="40"/>
        </w:rPr>
        <w:t> </w:t>
      </w:r>
      <w:r>
        <w:rPr/>
        <w:t>христианские</w:t>
      </w:r>
      <w:r>
        <w:rPr>
          <w:spacing w:val="40"/>
        </w:rPr>
        <w:t> </w:t>
      </w:r>
      <w:r>
        <w:rPr/>
        <w:t>народы</w:t>
      </w:r>
      <w:r>
        <w:rPr>
          <w:spacing w:val="40"/>
        </w:rPr>
        <w:t> </w:t>
      </w:r>
      <w:r>
        <w:rPr/>
        <w:t>Закавказья</w:t>
      </w:r>
      <w:r>
        <w:rPr>
          <w:spacing w:val="40"/>
        </w:rPr>
        <w:t> </w:t>
      </w:r>
      <w:r>
        <w:rPr/>
        <w:t>также</w:t>
      </w:r>
      <w:r>
        <w:rPr>
          <w:spacing w:val="40"/>
        </w:rPr>
        <w:t> </w:t>
      </w:r>
      <w:r>
        <w:rPr/>
        <w:t>стремились</w:t>
      </w:r>
      <w:r>
        <w:rPr>
          <w:spacing w:val="80"/>
        </w:rPr>
        <w:t> </w:t>
      </w:r>
      <w:r>
        <w:rPr/>
        <w:t>к соединению с Россией. В этом они видели единственную возмож-</w:t>
      </w:r>
      <w:r>
        <w:rPr>
          <w:spacing w:val="40"/>
        </w:rPr>
        <w:t> </w:t>
      </w:r>
      <w:r>
        <w:rPr/>
        <w:t>ность спастись от порабощения мусульманскими государствами. По- пытка Ирана предотвратить российское проникновение в Закавказье оказалась</w:t>
      </w:r>
      <w:r>
        <w:rPr>
          <w:spacing w:val="40"/>
        </w:rPr>
        <w:t> </w:t>
      </w:r>
      <w:r>
        <w:rPr/>
        <w:t>неудачной.</w:t>
      </w:r>
      <w:r>
        <w:rPr>
          <w:spacing w:val="40"/>
        </w:rPr>
        <w:t> </w:t>
      </w:r>
      <w:r>
        <w:rPr/>
        <w:t>В</w:t>
      </w:r>
      <w:r>
        <w:rPr>
          <w:spacing w:val="40"/>
        </w:rPr>
        <w:t> </w:t>
      </w:r>
      <w:r>
        <w:rPr/>
        <w:t>ходе</w:t>
      </w:r>
      <w:r>
        <w:rPr>
          <w:spacing w:val="40"/>
        </w:rPr>
        <w:t> </w:t>
      </w:r>
      <w:r>
        <w:rPr/>
        <w:t>войны</w:t>
      </w:r>
      <w:r>
        <w:rPr>
          <w:spacing w:val="40"/>
        </w:rPr>
        <w:t> </w:t>
      </w:r>
      <w:r>
        <w:rPr/>
        <w:t>он</w:t>
      </w:r>
      <w:r>
        <w:rPr>
          <w:spacing w:val="40"/>
        </w:rPr>
        <w:t> </w:t>
      </w:r>
      <w:r>
        <w:rPr/>
        <w:t>потерпел</w:t>
      </w:r>
      <w:r>
        <w:rPr>
          <w:spacing w:val="40"/>
        </w:rPr>
        <w:t> </w:t>
      </w:r>
      <w:r>
        <w:rPr/>
        <w:t>поражение,</w:t>
      </w:r>
      <w:r>
        <w:rPr>
          <w:spacing w:val="40"/>
        </w:rPr>
        <w:t> </w:t>
      </w:r>
      <w:r>
        <w:rPr/>
        <w:t>а</w:t>
      </w:r>
      <w:r>
        <w:rPr>
          <w:spacing w:val="40"/>
        </w:rPr>
        <w:t> </w:t>
      </w:r>
      <w:r>
        <w:rPr/>
        <w:t>Рос- сия</w:t>
      </w:r>
      <w:r>
        <w:rPr>
          <w:spacing w:val="67"/>
        </w:rPr>
        <w:t> </w:t>
      </w:r>
      <w:r>
        <w:rPr/>
        <w:t>завоевала</w:t>
      </w:r>
      <w:r>
        <w:rPr>
          <w:spacing w:val="67"/>
        </w:rPr>
        <w:t> </w:t>
      </w:r>
      <w:r>
        <w:rPr/>
        <w:t>территории</w:t>
      </w:r>
      <w:r>
        <w:rPr>
          <w:spacing w:val="68"/>
        </w:rPr>
        <w:t> </w:t>
      </w:r>
      <w:r>
        <w:rPr/>
        <w:t>Северного</w:t>
      </w:r>
      <w:r>
        <w:rPr>
          <w:spacing w:val="67"/>
        </w:rPr>
        <w:t> </w:t>
      </w:r>
      <w:r>
        <w:rPr/>
        <w:t>Азербайджана,</w:t>
      </w:r>
      <w:r>
        <w:rPr>
          <w:spacing w:val="67"/>
        </w:rPr>
        <w:t> </w:t>
      </w:r>
      <w:r>
        <w:rPr/>
        <w:t>населенного</w:t>
      </w:r>
      <w:r>
        <w:rPr>
          <w:spacing w:val="67"/>
        </w:rPr>
        <w:t> </w:t>
      </w:r>
      <w:r>
        <w:rPr>
          <w:spacing w:val="-5"/>
        </w:rPr>
        <w:t>на-</w:t>
      </w:r>
    </w:p>
    <w:p>
      <w:pPr>
        <w:spacing w:after="0" w:line="223" w:lineRule="auto"/>
        <w:sectPr>
          <w:pgSz w:w="8400" w:h="11900"/>
          <w:pgMar w:header="775" w:footer="0" w:top="980" w:bottom="280" w:left="720" w:right="700"/>
        </w:sectPr>
      </w:pPr>
    </w:p>
    <w:p>
      <w:pPr>
        <w:pStyle w:val="BodyText"/>
        <w:spacing w:line="223" w:lineRule="auto" w:before="143"/>
        <w:ind w:firstLine="0"/>
      </w:pPr>
      <w:r>
        <w:rPr/>
        <w:t>родами мусульманского вероисповедания. Война закончилась </w:t>
      </w:r>
      <w:r>
        <w:rPr/>
        <w:t>Гюли- станским</w:t>
      </w:r>
      <w:r>
        <w:rPr>
          <w:spacing w:val="40"/>
        </w:rPr>
        <w:t> </w:t>
      </w:r>
      <w:r>
        <w:rPr/>
        <w:t>мирным</w:t>
      </w:r>
      <w:r>
        <w:rPr>
          <w:spacing w:val="40"/>
        </w:rPr>
        <w:t> </w:t>
      </w:r>
      <w:r>
        <w:rPr/>
        <w:t>договором</w:t>
      </w:r>
      <w:r>
        <w:rPr>
          <w:spacing w:val="40"/>
        </w:rPr>
        <w:t> </w:t>
      </w:r>
      <w:r>
        <w:rPr/>
        <w:t>1813</w:t>
      </w:r>
      <w:r>
        <w:rPr>
          <w:spacing w:val="40"/>
        </w:rPr>
        <w:t> </w:t>
      </w:r>
      <w:r>
        <w:rPr/>
        <w:t>г.,</w:t>
      </w:r>
      <w:r>
        <w:rPr>
          <w:spacing w:val="40"/>
        </w:rPr>
        <w:t> </w:t>
      </w:r>
      <w:r>
        <w:rPr/>
        <w:t>по</w:t>
      </w:r>
      <w:r>
        <w:rPr>
          <w:spacing w:val="40"/>
        </w:rPr>
        <w:t> </w:t>
      </w:r>
      <w:r>
        <w:rPr/>
        <w:t>которому</w:t>
      </w:r>
      <w:r>
        <w:rPr>
          <w:spacing w:val="40"/>
        </w:rPr>
        <w:t> </w:t>
      </w:r>
      <w:r>
        <w:rPr/>
        <w:t>Иран</w:t>
      </w:r>
      <w:r>
        <w:rPr>
          <w:spacing w:val="40"/>
        </w:rPr>
        <w:t> </w:t>
      </w:r>
      <w:r>
        <w:rPr/>
        <w:t>признал русское</w:t>
      </w:r>
      <w:r>
        <w:rPr>
          <w:spacing w:val="40"/>
        </w:rPr>
        <w:t> </w:t>
      </w:r>
      <w:r>
        <w:rPr/>
        <w:t>владычество</w:t>
      </w:r>
      <w:r>
        <w:rPr>
          <w:spacing w:val="40"/>
        </w:rPr>
        <w:t> </w:t>
      </w:r>
      <w:r>
        <w:rPr/>
        <w:t>над</w:t>
      </w:r>
      <w:r>
        <w:rPr>
          <w:spacing w:val="40"/>
        </w:rPr>
        <w:t> </w:t>
      </w:r>
      <w:r>
        <w:rPr/>
        <w:t>большей</w:t>
      </w:r>
      <w:r>
        <w:rPr>
          <w:spacing w:val="40"/>
        </w:rPr>
        <w:t> </w:t>
      </w:r>
      <w:r>
        <w:rPr/>
        <w:t>территорией</w:t>
      </w:r>
      <w:r>
        <w:rPr>
          <w:spacing w:val="40"/>
        </w:rPr>
        <w:t> </w:t>
      </w:r>
      <w:r>
        <w:rPr/>
        <w:t>Закавказья,</w:t>
      </w:r>
      <w:r>
        <w:rPr>
          <w:spacing w:val="40"/>
        </w:rPr>
        <w:t> </w:t>
      </w:r>
      <w:r>
        <w:rPr/>
        <w:t>Дагеста- ном и западным побережьем Каспийского моря. Россия получила ис- ключительное</w:t>
      </w:r>
      <w:r>
        <w:rPr>
          <w:spacing w:val="40"/>
        </w:rPr>
        <w:t> </w:t>
      </w:r>
      <w:r>
        <w:rPr/>
        <w:t>право</w:t>
      </w:r>
      <w:r>
        <w:rPr>
          <w:spacing w:val="40"/>
        </w:rPr>
        <w:t> </w:t>
      </w:r>
      <w:r>
        <w:rPr/>
        <w:t>иметь</w:t>
      </w:r>
      <w:r>
        <w:rPr>
          <w:spacing w:val="40"/>
        </w:rPr>
        <w:t> </w:t>
      </w:r>
      <w:r>
        <w:rPr/>
        <w:t>флот</w:t>
      </w:r>
      <w:r>
        <w:rPr>
          <w:spacing w:val="40"/>
        </w:rPr>
        <w:t> </w:t>
      </w:r>
      <w:r>
        <w:rPr/>
        <w:t>на</w:t>
      </w:r>
      <w:r>
        <w:rPr>
          <w:spacing w:val="40"/>
        </w:rPr>
        <w:t> </w:t>
      </w:r>
      <w:r>
        <w:rPr/>
        <w:t>Каспии.</w:t>
      </w:r>
      <w:r>
        <w:rPr>
          <w:spacing w:val="40"/>
        </w:rPr>
        <w:t> </w:t>
      </w:r>
      <w:r>
        <w:rPr/>
        <w:t>Этим</w:t>
      </w:r>
      <w:r>
        <w:rPr>
          <w:spacing w:val="40"/>
        </w:rPr>
        <w:t> </w:t>
      </w:r>
      <w:r>
        <w:rPr/>
        <w:t>завершился</w:t>
      </w:r>
      <w:r>
        <w:rPr>
          <w:spacing w:val="40"/>
        </w:rPr>
        <w:t> </w:t>
      </w:r>
      <w:r>
        <w:rPr/>
        <w:t>пер- вый</w:t>
      </w:r>
      <w:r>
        <w:rPr>
          <w:spacing w:val="80"/>
        </w:rPr>
        <w:t> </w:t>
      </w:r>
      <w:r>
        <w:rPr/>
        <w:t>этап</w:t>
      </w:r>
      <w:r>
        <w:rPr>
          <w:spacing w:val="80"/>
        </w:rPr>
        <w:t> </w:t>
      </w:r>
      <w:r>
        <w:rPr/>
        <w:t>присоединения</w:t>
      </w:r>
      <w:r>
        <w:rPr>
          <w:spacing w:val="80"/>
        </w:rPr>
        <w:t> </w:t>
      </w:r>
      <w:r>
        <w:rPr/>
        <w:t>Кавказа</w:t>
      </w:r>
      <w:r>
        <w:rPr>
          <w:spacing w:val="80"/>
        </w:rPr>
        <w:t> </w:t>
      </w:r>
      <w:r>
        <w:rPr/>
        <w:t>к</w:t>
      </w:r>
      <w:r>
        <w:rPr>
          <w:spacing w:val="80"/>
        </w:rPr>
        <w:t> </w:t>
      </w:r>
      <w:r>
        <w:rPr/>
        <w:t>Российской</w:t>
      </w:r>
      <w:r>
        <w:rPr>
          <w:spacing w:val="80"/>
        </w:rPr>
        <w:t> </w:t>
      </w:r>
      <w:r>
        <w:rPr/>
        <w:t>империи.</w:t>
      </w:r>
    </w:p>
    <w:p>
      <w:pPr>
        <w:pStyle w:val="BodyText"/>
        <w:spacing w:line="223" w:lineRule="auto" w:before="3"/>
      </w:pPr>
      <w:r>
        <w:rPr>
          <w:b/>
        </w:rPr>
        <w:t>Присоединение Финляндии</w:t>
      </w:r>
      <w:r>
        <w:rPr/>
        <w:t>. Hа севере Европы Россия </w:t>
      </w:r>
      <w:r>
        <w:rPr/>
        <w:t>намерева- лась окончательно обезопасить Петербург и побережье Ботнического залива. В результате русско-шведской войны 1808—1809 гг. была за- воевана Финляндия, что в значительной степени укрепило северо-за- падные границы России. Было создано Великое княжество Финлянд- ское,</w:t>
      </w:r>
      <w:r>
        <w:rPr>
          <w:spacing w:val="40"/>
        </w:rPr>
        <w:t> </w:t>
      </w:r>
      <w:r>
        <w:rPr/>
        <w:t>главой</w:t>
      </w:r>
      <w:r>
        <w:rPr>
          <w:spacing w:val="40"/>
        </w:rPr>
        <w:t> </w:t>
      </w:r>
      <w:r>
        <w:rPr/>
        <w:t>которого</w:t>
      </w:r>
      <w:r>
        <w:rPr>
          <w:spacing w:val="40"/>
        </w:rPr>
        <w:t> </w:t>
      </w:r>
      <w:r>
        <w:rPr/>
        <w:t>стал</w:t>
      </w:r>
      <w:r>
        <w:rPr>
          <w:spacing w:val="40"/>
        </w:rPr>
        <w:t> </w:t>
      </w:r>
      <w:r>
        <w:rPr/>
        <w:t>российский</w:t>
      </w:r>
      <w:r>
        <w:rPr>
          <w:spacing w:val="40"/>
        </w:rPr>
        <w:t> </w:t>
      </w:r>
      <w:r>
        <w:rPr/>
        <w:t>император.</w:t>
      </w:r>
      <w:r>
        <w:rPr>
          <w:spacing w:val="40"/>
        </w:rPr>
        <w:t> </w:t>
      </w:r>
      <w:r>
        <w:rPr/>
        <w:t>Финляндия</w:t>
      </w:r>
      <w:r>
        <w:rPr>
          <w:spacing w:val="40"/>
        </w:rPr>
        <w:t> </w:t>
      </w:r>
      <w:r>
        <w:rPr/>
        <w:t>вошла</w:t>
      </w:r>
      <w:r>
        <w:rPr>
          <w:spacing w:val="40"/>
        </w:rPr>
        <w:t> </w:t>
      </w:r>
      <w:r>
        <w:rPr/>
        <w:t>в</w:t>
      </w:r>
      <w:r>
        <w:rPr>
          <w:spacing w:val="40"/>
        </w:rPr>
        <w:t> </w:t>
      </w:r>
      <w:r>
        <w:rPr/>
        <w:t>состав</w:t>
      </w:r>
      <w:r>
        <w:rPr>
          <w:spacing w:val="40"/>
        </w:rPr>
        <w:t> </w:t>
      </w:r>
      <w:r>
        <w:rPr/>
        <w:t>России</w:t>
      </w:r>
      <w:r>
        <w:rPr>
          <w:spacing w:val="40"/>
        </w:rPr>
        <w:t> </w:t>
      </w:r>
      <w:r>
        <w:rPr/>
        <w:t>как</w:t>
      </w:r>
      <w:r>
        <w:rPr>
          <w:spacing w:val="40"/>
        </w:rPr>
        <w:t> </w:t>
      </w:r>
      <w:r>
        <w:rPr/>
        <w:t>автономное</w:t>
      </w:r>
      <w:r>
        <w:rPr>
          <w:spacing w:val="40"/>
        </w:rPr>
        <w:t> </w:t>
      </w:r>
      <w:r>
        <w:rPr/>
        <w:t>государство,</w:t>
      </w:r>
      <w:r>
        <w:rPr>
          <w:spacing w:val="40"/>
        </w:rPr>
        <w:t> </w:t>
      </w:r>
      <w:r>
        <w:rPr/>
        <w:t>управлявшееся</w:t>
      </w:r>
      <w:r>
        <w:rPr>
          <w:spacing w:val="40"/>
        </w:rPr>
        <w:t> </w:t>
      </w:r>
      <w:r>
        <w:rPr/>
        <w:t>по</w:t>
      </w:r>
      <w:r>
        <w:rPr>
          <w:spacing w:val="40"/>
        </w:rPr>
        <w:t> </w:t>
      </w:r>
      <w:r>
        <w:rPr/>
        <w:t>сво- им внутренним законам, имевшее собственную казну и сейм (парла- мент).</w:t>
      </w:r>
      <w:r>
        <w:rPr>
          <w:spacing w:val="80"/>
        </w:rPr>
        <w:t> </w:t>
      </w:r>
      <w:r>
        <w:rPr/>
        <w:t>(Финляндия</w:t>
      </w:r>
      <w:r>
        <w:rPr>
          <w:spacing w:val="80"/>
        </w:rPr>
        <w:t> </w:t>
      </w:r>
      <w:r>
        <w:rPr/>
        <w:t>вышла</w:t>
      </w:r>
      <w:r>
        <w:rPr>
          <w:spacing w:val="80"/>
        </w:rPr>
        <w:t> </w:t>
      </w:r>
      <w:r>
        <w:rPr/>
        <w:t>из</w:t>
      </w:r>
      <w:r>
        <w:rPr>
          <w:spacing w:val="80"/>
        </w:rPr>
        <w:t> </w:t>
      </w:r>
      <w:r>
        <w:rPr/>
        <w:t>состава</w:t>
      </w:r>
      <w:r>
        <w:rPr>
          <w:spacing w:val="80"/>
        </w:rPr>
        <w:t> </w:t>
      </w:r>
      <w:r>
        <w:rPr/>
        <w:t>России</w:t>
      </w:r>
      <w:r>
        <w:rPr>
          <w:spacing w:val="80"/>
        </w:rPr>
        <w:t> </w:t>
      </w:r>
      <w:r>
        <w:rPr/>
        <w:t>в</w:t>
      </w:r>
      <w:r>
        <w:rPr>
          <w:spacing w:val="80"/>
        </w:rPr>
        <w:t> </w:t>
      </w:r>
      <w:r>
        <w:rPr/>
        <w:t>декабре</w:t>
      </w:r>
      <w:r>
        <w:rPr>
          <w:spacing w:val="80"/>
        </w:rPr>
        <w:t> </w:t>
      </w:r>
      <w:r>
        <w:rPr/>
        <w:t>1917</w:t>
      </w:r>
      <w:r>
        <w:rPr>
          <w:spacing w:val="80"/>
        </w:rPr>
        <w:t> </w:t>
      </w:r>
      <w:r>
        <w:rPr/>
        <w:t>г.)</w:t>
      </w:r>
    </w:p>
    <w:p>
      <w:pPr>
        <w:pStyle w:val="BodyText"/>
        <w:spacing w:line="223" w:lineRule="auto" w:before="1"/>
      </w:pPr>
      <w:r>
        <w:rPr/>
        <w:t>Таким</w:t>
      </w:r>
      <w:r>
        <w:rPr>
          <w:spacing w:val="80"/>
        </w:rPr>
        <w:t> </w:t>
      </w:r>
      <w:r>
        <w:rPr/>
        <w:t>образом,</w:t>
      </w:r>
      <w:r>
        <w:rPr>
          <w:spacing w:val="80"/>
        </w:rPr>
        <w:t> </w:t>
      </w:r>
      <w:r>
        <w:rPr/>
        <w:t>в</w:t>
      </w:r>
      <w:r>
        <w:rPr>
          <w:spacing w:val="80"/>
        </w:rPr>
        <w:t> </w:t>
      </w:r>
      <w:r>
        <w:rPr/>
        <w:t>начале</w:t>
      </w:r>
      <w:r>
        <w:rPr>
          <w:spacing w:val="80"/>
        </w:rPr>
        <w:t> </w:t>
      </w:r>
      <w:r>
        <w:rPr/>
        <w:t>XIX</w:t>
      </w:r>
      <w:r>
        <w:rPr>
          <w:spacing w:val="80"/>
        </w:rPr>
        <w:t> </w:t>
      </w:r>
      <w:r>
        <w:rPr/>
        <w:t>в.</w:t>
      </w:r>
      <w:r>
        <w:rPr>
          <w:spacing w:val="80"/>
        </w:rPr>
        <w:t> </w:t>
      </w:r>
      <w:r>
        <w:rPr/>
        <w:t>Россия,</w:t>
      </w:r>
      <w:r>
        <w:rPr>
          <w:spacing w:val="80"/>
        </w:rPr>
        <w:t> </w:t>
      </w:r>
      <w:r>
        <w:rPr/>
        <w:t>не</w:t>
      </w:r>
      <w:r>
        <w:rPr>
          <w:spacing w:val="80"/>
        </w:rPr>
        <w:t> </w:t>
      </w:r>
      <w:r>
        <w:rPr/>
        <w:t>достигнув</w:t>
      </w:r>
      <w:r>
        <w:rPr>
          <w:spacing w:val="80"/>
        </w:rPr>
        <w:t> </w:t>
      </w:r>
      <w:r>
        <w:rPr/>
        <w:t>успеха</w:t>
      </w:r>
      <w:r>
        <w:rPr>
          <w:spacing w:val="40"/>
        </w:rPr>
        <w:t> </w:t>
      </w:r>
      <w:r>
        <w:rPr/>
        <w:t>в</w:t>
      </w:r>
      <w:r>
        <w:rPr>
          <w:spacing w:val="40"/>
        </w:rPr>
        <w:t> </w:t>
      </w:r>
      <w:r>
        <w:rPr/>
        <w:t>борьбе</w:t>
      </w:r>
      <w:r>
        <w:rPr>
          <w:spacing w:val="40"/>
        </w:rPr>
        <w:t> </w:t>
      </w:r>
      <w:r>
        <w:rPr/>
        <w:t>с</w:t>
      </w:r>
      <w:r>
        <w:rPr>
          <w:spacing w:val="40"/>
        </w:rPr>
        <w:t> </w:t>
      </w:r>
      <w:r>
        <w:rPr/>
        <w:t>наполеоновской</w:t>
      </w:r>
      <w:r>
        <w:rPr>
          <w:spacing w:val="40"/>
        </w:rPr>
        <w:t> </w:t>
      </w:r>
      <w:r>
        <w:rPr/>
        <w:t>Францией,</w:t>
      </w:r>
      <w:r>
        <w:rPr>
          <w:spacing w:val="40"/>
        </w:rPr>
        <w:t> </w:t>
      </w:r>
      <w:r>
        <w:rPr/>
        <w:t>на</w:t>
      </w:r>
      <w:r>
        <w:rPr>
          <w:spacing w:val="40"/>
        </w:rPr>
        <w:t> </w:t>
      </w:r>
      <w:r>
        <w:rPr/>
        <w:t>других</w:t>
      </w:r>
      <w:r>
        <w:rPr>
          <w:spacing w:val="40"/>
        </w:rPr>
        <w:t> </w:t>
      </w:r>
      <w:r>
        <w:rPr/>
        <w:t>внешнеполитиче- ских направлениях упрочила свои позиции и значительно расширила </w:t>
      </w:r>
      <w:r>
        <w:rPr>
          <w:spacing w:val="-2"/>
        </w:rPr>
        <w:t>территорию.</w:t>
      </w:r>
    </w:p>
    <w:p>
      <w:pPr>
        <w:pStyle w:val="BodyText"/>
        <w:ind w:left="0" w:right="0" w:firstLine="0"/>
        <w:jc w:val="left"/>
        <w:rPr>
          <w:sz w:val="22"/>
        </w:rPr>
      </w:pPr>
    </w:p>
    <w:p>
      <w:pPr>
        <w:spacing w:before="162"/>
        <w:ind w:left="895" w:right="913" w:firstLine="0"/>
        <w:jc w:val="center"/>
        <w:rPr>
          <w:b/>
          <w:sz w:val="17"/>
        </w:rPr>
      </w:pPr>
      <w:r>
        <w:rPr>
          <w:b/>
          <w:sz w:val="17"/>
        </w:rPr>
        <w:t>ОТЕЧЕСТВЕННАЯ</w:t>
      </w:r>
      <w:r>
        <w:rPr>
          <w:b/>
          <w:spacing w:val="51"/>
          <w:sz w:val="17"/>
        </w:rPr>
        <w:t> </w:t>
      </w:r>
      <w:r>
        <w:rPr>
          <w:b/>
          <w:sz w:val="17"/>
        </w:rPr>
        <w:t>ВОЙНА</w:t>
      </w:r>
      <w:r>
        <w:rPr>
          <w:b/>
          <w:spacing w:val="51"/>
          <w:sz w:val="17"/>
        </w:rPr>
        <w:t> </w:t>
      </w:r>
      <w:r>
        <w:rPr>
          <w:b/>
          <w:sz w:val="17"/>
        </w:rPr>
        <w:t>1812</w:t>
      </w:r>
      <w:r>
        <w:rPr>
          <w:b/>
          <w:spacing w:val="51"/>
          <w:sz w:val="17"/>
        </w:rPr>
        <w:t> </w:t>
      </w:r>
      <w:r>
        <w:rPr>
          <w:b/>
          <w:spacing w:val="-5"/>
          <w:sz w:val="17"/>
        </w:rPr>
        <w:t>г.</w:t>
      </w:r>
    </w:p>
    <w:p>
      <w:pPr>
        <w:pStyle w:val="BodyText"/>
        <w:ind w:left="0" w:right="0" w:firstLine="0"/>
        <w:jc w:val="left"/>
        <w:rPr>
          <w:b/>
          <w:sz w:val="16"/>
        </w:rPr>
      </w:pPr>
    </w:p>
    <w:p>
      <w:pPr>
        <w:pStyle w:val="BodyText"/>
        <w:spacing w:line="223" w:lineRule="auto" w:before="123"/>
      </w:pPr>
      <w:r>
        <w:rPr>
          <w:b/>
        </w:rPr>
        <w:t>Причины и характер войны</w:t>
      </w:r>
      <w:r>
        <w:rPr/>
        <w:t>. Возникновение Отечественной вой-</w:t>
      </w:r>
      <w:r>
        <w:rPr>
          <w:spacing w:val="40"/>
        </w:rPr>
        <w:t> </w:t>
      </w:r>
      <w:r>
        <w:rPr/>
        <w:t>ны 1812 г. было вызвано стремлением Hаполеона к мировому господ- ству.</w:t>
      </w:r>
      <w:r>
        <w:rPr>
          <w:spacing w:val="40"/>
        </w:rPr>
        <w:t> </w:t>
      </w:r>
      <w:r>
        <w:rPr/>
        <w:t>В</w:t>
      </w:r>
      <w:r>
        <w:rPr>
          <w:spacing w:val="40"/>
        </w:rPr>
        <w:t> </w:t>
      </w:r>
      <w:r>
        <w:rPr/>
        <w:t>Европе</w:t>
      </w:r>
      <w:r>
        <w:rPr>
          <w:spacing w:val="40"/>
        </w:rPr>
        <w:t> </w:t>
      </w:r>
      <w:r>
        <w:rPr/>
        <w:t>только</w:t>
      </w:r>
      <w:r>
        <w:rPr>
          <w:spacing w:val="40"/>
        </w:rPr>
        <w:t> </w:t>
      </w:r>
      <w:r>
        <w:rPr/>
        <w:t>Россия</w:t>
      </w:r>
      <w:r>
        <w:rPr>
          <w:spacing w:val="40"/>
        </w:rPr>
        <w:t> </w:t>
      </w:r>
      <w:r>
        <w:rPr/>
        <w:t>и</w:t>
      </w:r>
      <w:r>
        <w:rPr>
          <w:spacing w:val="40"/>
        </w:rPr>
        <w:t> </w:t>
      </w:r>
      <w:r>
        <w:rPr/>
        <w:t>Англия</w:t>
      </w:r>
      <w:r>
        <w:rPr>
          <w:spacing w:val="40"/>
        </w:rPr>
        <w:t> </w:t>
      </w:r>
      <w:r>
        <w:rPr/>
        <w:t>сохраняли</w:t>
      </w:r>
      <w:r>
        <w:rPr>
          <w:spacing w:val="40"/>
        </w:rPr>
        <w:t> </w:t>
      </w:r>
      <w:r>
        <w:rPr/>
        <w:t>свою</w:t>
      </w:r>
      <w:r>
        <w:rPr>
          <w:spacing w:val="40"/>
        </w:rPr>
        <w:t> </w:t>
      </w:r>
      <w:r>
        <w:rPr/>
        <w:t>независи- мость. Hесмотря на Тильзитский договор, Россия продолжала проти- водействовать расширению наполеоновской агрессии. Особое раздражение Hаполеона вызывало систематическое нарушение ею кон- тинентальной блокады. С 1810 г. обе стороны, понимая неизбежность нового столкновения, готовились к войне. Hаполеон наводнил Герцог- ство Варшавское своими войсками, создал там военные склады. Hад границами России нависла угроза вторжения. В свою очередь русское правительство</w:t>
      </w:r>
      <w:r>
        <w:rPr>
          <w:spacing w:val="40"/>
        </w:rPr>
        <w:t> </w:t>
      </w:r>
      <w:r>
        <w:rPr/>
        <w:t>увеличило</w:t>
      </w:r>
      <w:r>
        <w:rPr>
          <w:spacing w:val="40"/>
        </w:rPr>
        <w:t> </w:t>
      </w:r>
      <w:r>
        <w:rPr/>
        <w:t>численность</w:t>
      </w:r>
      <w:r>
        <w:rPr>
          <w:spacing w:val="40"/>
        </w:rPr>
        <w:t> </w:t>
      </w:r>
      <w:r>
        <w:rPr/>
        <w:t>войск</w:t>
      </w:r>
      <w:r>
        <w:rPr>
          <w:spacing w:val="40"/>
        </w:rPr>
        <w:t> </w:t>
      </w:r>
      <w:r>
        <w:rPr/>
        <w:t>в</w:t>
      </w:r>
      <w:r>
        <w:rPr>
          <w:spacing w:val="40"/>
        </w:rPr>
        <w:t> </w:t>
      </w:r>
      <w:r>
        <w:rPr/>
        <w:t>западных</w:t>
      </w:r>
      <w:r>
        <w:rPr>
          <w:spacing w:val="40"/>
        </w:rPr>
        <w:t> </w:t>
      </w:r>
      <w:r>
        <w:rPr/>
        <w:t>губерниях.</w:t>
      </w:r>
    </w:p>
    <w:p>
      <w:pPr>
        <w:pStyle w:val="BodyText"/>
        <w:spacing w:line="223" w:lineRule="auto"/>
      </w:pPr>
      <w:r>
        <w:rPr/>
        <w:t>Агрессором</w:t>
      </w:r>
      <w:r>
        <w:rPr>
          <w:spacing w:val="40"/>
        </w:rPr>
        <w:t> </w:t>
      </w:r>
      <w:r>
        <w:rPr/>
        <w:t>стал</w:t>
      </w:r>
      <w:r>
        <w:rPr>
          <w:spacing w:val="40"/>
        </w:rPr>
        <w:t> </w:t>
      </w:r>
      <w:r>
        <w:rPr/>
        <w:t>Hаполеон.</w:t>
      </w:r>
      <w:r>
        <w:rPr>
          <w:spacing w:val="40"/>
        </w:rPr>
        <w:t> </w:t>
      </w:r>
      <w:r>
        <w:rPr/>
        <w:t>Он</w:t>
      </w:r>
      <w:r>
        <w:rPr>
          <w:spacing w:val="40"/>
        </w:rPr>
        <w:t> </w:t>
      </w:r>
      <w:r>
        <w:rPr/>
        <w:t>начал</w:t>
      </w:r>
      <w:r>
        <w:rPr>
          <w:spacing w:val="40"/>
        </w:rPr>
        <w:t> </w:t>
      </w:r>
      <w:r>
        <w:rPr/>
        <w:t>военные</w:t>
      </w:r>
      <w:r>
        <w:rPr>
          <w:spacing w:val="40"/>
        </w:rPr>
        <w:t> </w:t>
      </w:r>
      <w:r>
        <w:rPr/>
        <w:t>действия</w:t>
      </w:r>
      <w:r>
        <w:rPr>
          <w:spacing w:val="40"/>
        </w:rPr>
        <w:t> </w:t>
      </w:r>
      <w:r>
        <w:rPr/>
        <w:t>и</w:t>
      </w:r>
      <w:r>
        <w:rPr>
          <w:spacing w:val="40"/>
        </w:rPr>
        <w:t> </w:t>
      </w:r>
      <w:r>
        <w:rPr/>
        <w:t>вторгся на</w:t>
      </w:r>
      <w:r>
        <w:rPr>
          <w:spacing w:val="40"/>
        </w:rPr>
        <w:t> </w:t>
      </w:r>
      <w:r>
        <w:rPr/>
        <w:t>российскую</w:t>
      </w:r>
      <w:r>
        <w:rPr>
          <w:spacing w:val="40"/>
        </w:rPr>
        <w:t> </w:t>
      </w:r>
      <w:r>
        <w:rPr/>
        <w:t>территорию.</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для</w:t>
      </w:r>
      <w:r>
        <w:rPr>
          <w:spacing w:val="40"/>
        </w:rPr>
        <w:t> </w:t>
      </w:r>
      <w:r>
        <w:rPr/>
        <w:t>русского</w:t>
      </w:r>
      <w:r>
        <w:rPr>
          <w:spacing w:val="40"/>
        </w:rPr>
        <w:t> </w:t>
      </w:r>
      <w:r>
        <w:rPr/>
        <w:t>народа</w:t>
      </w:r>
      <w:r>
        <w:rPr>
          <w:spacing w:val="40"/>
        </w:rPr>
        <w:t> </w:t>
      </w:r>
      <w:r>
        <w:rPr/>
        <w:t>вой- на стала освободительной и Отечественной, так как в ней приняли участие</w:t>
      </w:r>
      <w:r>
        <w:rPr>
          <w:spacing w:val="40"/>
        </w:rPr>
        <w:t> </w:t>
      </w:r>
      <w:r>
        <w:rPr/>
        <w:t>не</w:t>
      </w:r>
      <w:r>
        <w:rPr>
          <w:spacing w:val="40"/>
        </w:rPr>
        <w:t> </w:t>
      </w:r>
      <w:r>
        <w:rPr/>
        <w:t>только</w:t>
      </w:r>
      <w:r>
        <w:rPr>
          <w:spacing w:val="40"/>
        </w:rPr>
        <w:t> </w:t>
      </w:r>
      <w:r>
        <w:rPr/>
        <w:t>кадровая</w:t>
      </w:r>
      <w:r>
        <w:rPr>
          <w:spacing w:val="40"/>
        </w:rPr>
        <w:t> </w:t>
      </w:r>
      <w:r>
        <w:rPr/>
        <w:t>армия,</w:t>
      </w:r>
      <w:r>
        <w:rPr>
          <w:spacing w:val="40"/>
        </w:rPr>
        <w:t> </w:t>
      </w:r>
      <w:r>
        <w:rPr/>
        <w:t>но</w:t>
      </w:r>
      <w:r>
        <w:rPr>
          <w:spacing w:val="40"/>
        </w:rPr>
        <w:t> </w:t>
      </w:r>
      <w:r>
        <w:rPr/>
        <w:t>и</w:t>
      </w:r>
      <w:r>
        <w:rPr>
          <w:spacing w:val="40"/>
        </w:rPr>
        <w:t> </w:t>
      </w:r>
      <w:r>
        <w:rPr/>
        <w:t>широкие</w:t>
      </w:r>
      <w:r>
        <w:rPr>
          <w:spacing w:val="40"/>
        </w:rPr>
        <w:t> </w:t>
      </w:r>
      <w:r>
        <w:rPr/>
        <w:t>народные</w:t>
      </w:r>
      <w:r>
        <w:rPr>
          <w:spacing w:val="40"/>
        </w:rPr>
        <w:t> </w:t>
      </w:r>
      <w:r>
        <w:rPr/>
        <w:t>массы.</w:t>
      </w:r>
    </w:p>
    <w:p>
      <w:pPr>
        <w:pStyle w:val="BodyText"/>
        <w:spacing w:line="223" w:lineRule="auto" w:before="3"/>
      </w:pPr>
      <w:r>
        <w:rPr>
          <w:b/>
        </w:rPr>
        <w:t>Соотношение сил</w:t>
      </w:r>
      <w:r>
        <w:rPr/>
        <w:t>. Готовясь к войне против России, </w:t>
      </w:r>
      <w:r>
        <w:rPr/>
        <w:t>Hаполеон</w:t>
      </w:r>
      <w:r>
        <w:rPr>
          <w:spacing w:val="40"/>
        </w:rPr>
        <w:t> </w:t>
      </w:r>
      <w:r>
        <w:rPr/>
        <w:t>собрал</w:t>
      </w:r>
      <w:r>
        <w:rPr>
          <w:spacing w:val="40"/>
        </w:rPr>
        <w:t> </w:t>
      </w:r>
      <w:r>
        <w:rPr/>
        <w:t>значительную</w:t>
      </w:r>
      <w:r>
        <w:rPr>
          <w:spacing w:val="40"/>
        </w:rPr>
        <w:t> </w:t>
      </w:r>
      <w:r>
        <w:rPr/>
        <w:t>армию — до</w:t>
      </w:r>
      <w:r>
        <w:rPr>
          <w:spacing w:val="40"/>
        </w:rPr>
        <w:t> </w:t>
      </w:r>
      <w:r>
        <w:rPr/>
        <w:t>678</w:t>
      </w:r>
      <w:r>
        <w:rPr>
          <w:spacing w:val="40"/>
        </w:rPr>
        <w:t> </w:t>
      </w:r>
      <w:r>
        <w:rPr/>
        <w:t>тыс.</w:t>
      </w:r>
      <w:r>
        <w:rPr>
          <w:spacing w:val="40"/>
        </w:rPr>
        <w:t> </w:t>
      </w:r>
      <w:r>
        <w:rPr/>
        <w:t>солдат.</w:t>
      </w:r>
      <w:r>
        <w:rPr>
          <w:spacing w:val="40"/>
        </w:rPr>
        <w:t> </w:t>
      </w:r>
      <w:r>
        <w:rPr/>
        <w:t>Это</w:t>
      </w:r>
      <w:r>
        <w:rPr>
          <w:spacing w:val="40"/>
        </w:rPr>
        <w:t> </w:t>
      </w:r>
      <w:r>
        <w:rPr/>
        <w:t>были</w:t>
      </w:r>
      <w:r>
        <w:rPr>
          <w:spacing w:val="40"/>
        </w:rPr>
        <w:t> </w:t>
      </w:r>
      <w:r>
        <w:rPr/>
        <w:t>пре- красно вооруженные и обученные войска, закаленные в предшест- вующих войнах. Их возглавляла плеяда блестящих маршалов и гене- ралов — Л.</w:t>
      </w:r>
      <w:r>
        <w:rPr>
          <w:spacing w:val="40"/>
        </w:rPr>
        <w:t> </w:t>
      </w:r>
      <w:r>
        <w:rPr/>
        <w:t>Даву,</w:t>
      </w:r>
      <w:r>
        <w:rPr>
          <w:spacing w:val="40"/>
        </w:rPr>
        <w:t> </w:t>
      </w:r>
      <w:r>
        <w:rPr/>
        <w:t>Л.</w:t>
      </w:r>
      <w:r>
        <w:rPr>
          <w:spacing w:val="40"/>
        </w:rPr>
        <w:t> </w:t>
      </w:r>
      <w:r>
        <w:rPr/>
        <w:t>Бертье,</w:t>
      </w:r>
      <w:r>
        <w:rPr>
          <w:spacing w:val="40"/>
        </w:rPr>
        <w:t> </w:t>
      </w:r>
      <w:r>
        <w:rPr/>
        <w:t>М.</w:t>
      </w:r>
      <w:r>
        <w:rPr>
          <w:spacing w:val="40"/>
        </w:rPr>
        <w:t> </w:t>
      </w:r>
      <w:r>
        <w:rPr/>
        <w:t>Hей,</w:t>
      </w:r>
      <w:r>
        <w:rPr>
          <w:spacing w:val="40"/>
        </w:rPr>
        <w:t> </w:t>
      </w:r>
      <w:r>
        <w:rPr/>
        <w:t>И.</w:t>
      </w:r>
      <w:r>
        <w:rPr>
          <w:spacing w:val="40"/>
        </w:rPr>
        <w:t> </w:t>
      </w:r>
      <w:r>
        <w:rPr/>
        <w:t>Мюрат</w:t>
      </w:r>
      <w:r>
        <w:rPr>
          <w:spacing w:val="40"/>
        </w:rPr>
        <w:t> </w:t>
      </w:r>
      <w:r>
        <w:rPr/>
        <w:t>и</w:t>
      </w:r>
      <w:r>
        <w:rPr>
          <w:spacing w:val="40"/>
        </w:rPr>
        <w:t> </w:t>
      </w:r>
      <w:r>
        <w:rPr/>
        <w:t>др.</w:t>
      </w:r>
      <w:r>
        <w:rPr>
          <w:spacing w:val="40"/>
        </w:rPr>
        <w:t> </w:t>
      </w:r>
      <w:r>
        <w:rPr/>
        <w:t>Ими</w:t>
      </w:r>
      <w:r>
        <w:rPr>
          <w:spacing w:val="40"/>
        </w:rPr>
        <w:t> </w:t>
      </w:r>
      <w:r>
        <w:rPr/>
        <w:t>командо- вал самый прославленный полководец того времени — Hаполеон Бонапарт.</w:t>
      </w:r>
      <w:r>
        <w:rPr>
          <w:spacing w:val="40"/>
        </w:rPr>
        <w:t> </w:t>
      </w:r>
      <w:r>
        <w:rPr/>
        <w:t>Уязвимым</w:t>
      </w:r>
      <w:r>
        <w:rPr>
          <w:spacing w:val="40"/>
        </w:rPr>
        <w:t> </w:t>
      </w:r>
      <w:r>
        <w:rPr/>
        <w:t>местом</w:t>
      </w:r>
      <w:r>
        <w:rPr>
          <w:spacing w:val="40"/>
        </w:rPr>
        <w:t> </w:t>
      </w:r>
      <w:r>
        <w:rPr/>
        <w:t>его</w:t>
      </w:r>
      <w:r>
        <w:rPr>
          <w:spacing w:val="40"/>
        </w:rPr>
        <w:t> </w:t>
      </w:r>
      <w:r>
        <w:rPr/>
        <w:t>армии</w:t>
      </w:r>
      <w:r>
        <w:rPr>
          <w:spacing w:val="40"/>
        </w:rPr>
        <w:t> </w:t>
      </w:r>
      <w:r>
        <w:rPr/>
        <w:t>был</w:t>
      </w:r>
      <w:r>
        <w:rPr>
          <w:spacing w:val="40"/>
        </w:rPr>
        <w:t> </w:t>
      </w:r>
      <w:r>
        <w:rPr/>
        <w:t>ее</w:t>
      </w:r>
      <w:r>
        <w:rPr>
          <w:spacing w:val="40"/>
        </w:rPr>
        <w:t> </w:t>
      </w:r>
      <w:r>
        <w:rPr/>
        <w:t>пестрый</w:t>
      </w:r>
      <w:r>
        <w:rPr>
          <w:spacing w:val="40"/>
        </w:rPr>
        <w:t> </w:t>
      </w:r>
      <w:r>
        <w:rPr/>
        <w:t>националь- ный</w:t>
      </w:r>
      <w:r>
        <w:rPr>
          <w:spacing w:val="61"/>
        </w:rPr>
        <w:t> </w:t>
      </w:r>
      <w:r>
        <w:rPr/>
        <w:t>состав.</w:t>
      </w:r>
      <w:r>
        <w:rPr>
          <w:spacing w:val="62"/>
        </w:rPr>
        <w:t> </w:t>
      </w:r>
      <w:r>
        <w:rPr/>
        <w:t>Hемецким</w:t>
      </w:r>
      <w:r>
        <w:rPr>
          <w:spacing w:val="62"/>
        </w:rPr>
        <w:t> </w:t>
      </w:r>
      <w:r>
        <w:rPr/>
        <w:t>и</w:t>
      </w:r>
      <w:r>
        <w:rPr>
          <w:spacing w:val="62"/>
        </w:rPr>
        <w:t> </w:t>
      </w:r>
      <w:r>
        <w:rPr/>
        <w:t>испанским,</w:t>
      </w:r>
      <w:r>
        <w:rPr>
          <w:spacing w:val="61"/>
        </w:rPr>
        <w:t> </w:t>
      </w:r>
      <w:r>
        <w:rPr/>
        <w:t>польским</w:t>
      </w:r>
      <w:r>
        <w:rPr>
          <w:spacing w:val="62"/>
        </w:rPr>
        <w:t> </w:t>
      </w:r>
      <w:r>
        <w:rPr/>
        <w:t>и</w:t>
      </w:r>
      <w:r>
        <w:rPr>
          <w:spacing w:val="62"/>
        </w:rPr>
        <w:t> </w:t>
      </w:r>
      <w:r>
        <w:rPr/>
        <w:t>португальским,</w:t>
      </w:r>
      <w:r>
        <w:rPr>
          <w:spacing w:val="62"/>
        </w:rPr>
        <w:t> </w:t>
      </w:r>
      <w:r>
        <w:rPr>
          <w:spacing w:val="-5"/>
        </w:rPr>
        <w:t>ав-</w:t>
      </w:r>
    </w:p>
    <w:p>
      <w:pPr>
        <w:spacing w:after="0" w:line="223" w:lineRule="auto"/>
        <w:sectPr>
          <w:pgSz w:w="8400" w:h="11900"/>
          <w:pgMar w:header="740" w:footer="0" w:top="980" w:bottom="280" w:left="720" w:right="700"/>
        </w:sectPr>
      </w:pPr>
    </w:p>
    <w:p>
      <w:pPr>
        <w:pStyle w:val="BodyText"/>
        <w:spacing w:line="223" w:lineRule="auto" w:before="143"/>
        <w:ind w:firstLine="0"/>
      </w:pPr>
      <w:r>
        <w:rPr/>
        <w:t>стрийским и итальянским солдатам были глубоко чужды </w:t>
      </w:r>
      <w:r>
        <w:rPr/>
        <w:t>захватниче- ские</w:t>
      </w:r>
      <w:r>
        <w:rPr>
          <w:spacing w:val="40"/>
        </w:rPr>
        <w:t> </w:t>
      </w:r>
      <w:r>
        <w:rPr/>
        <w:t>планы</w:t>
      </w:r>
      <w:r>
        <w:rPr>
          <w:spacing w:val="40"/>
        </w:rPr>
        <w:t> </w:t>
      </w:r>
      <w:r>
        <w:rPr/>
        <w:t>французского</w:t>
      </w:r>
      <w:r>
        <w:rPr>
          <w:spacing w:val="40"/>
        </w:rPr>
        <w:t> </w:t>
      </w:r>
      <w:r>
        <w:rPr/>
        <w:t>императора.</w:t>
      </w:r>
    </w:p>
    <w:p>
      <w:pPr>
        <w:pStyle w:val="BodyText"/>
        <w:spacing w:line="223" w:lineRule="auto" w:before="10"/>
      </w:pPr>
      <w:r>
        <w:rPr/>
        <w:t>Деятельная подготовка к войне, которую Россия вела с 1810 </w:t>
      </w:r>
      <w:r>
        <w:rPr/>
        <w:t>г., принесла свои результаты. Ей удалось создать современные для того времени вооруженные силы, мощную артиллерию, которая, как вы- яснилось в ходе войны, превосходила французскую. Войска возглав-</w:t>
      </w:r>
      <w:r>
        <w:rPr>
          <w:spacing w:val="40"/>
        </w:rPr>
        <w:t> </w:t>
      </w:r>
      <w:r>
        <w:rPr/>
        <w:t>ляли талантливые военачальники — М. И. Кутузов, М. Б. Барклай де Толли, П. И. Багратион, A. П. Ермолов, H. H. Раевский, М. A. Ми- лорадович</w:t>
      </w:r>
      <w:r>
        <w:rPr>
          <w:spacing w:val="40"/>
        </w:rPr>
        <w:t> </w:t>
      </w:r>
      <w:r>
        <w:rPr/>
        <w:t>и</w:t>
      </w:r>
      <w:r>
        <w:rPr>
          <w:spacing w:val="40"/>
        </w:rPr>
        <w:t> </w:t>
      </w:r>
      <w:r>
        <w:rPr/>
        <w:t>др.</w:t>
      </w:r>
      <w:r>
        <w:rPr>
          <w:spacing w:val="40"/>
        </w:rPr>
        <w:t> </w:t>
      </w:r>
      <w:r>
        <w:rPr/>
        <w:t>Они</w:t>
      </w:r>
      <w:r>
        <w:rPr>
          <w:spacing w:val="40"/>
        </w:rPr>
        <w:t> </w:t>
      </w:r>
      <w:r>
        <w:rPr/>
        <w:t>отличались</w:t>
      </w:r>
      <w:r>
        <w:rPr>
          <w:spacing w:val="40"/>
        </w:rPr>
        <w:t> </w:t>
      </w:r>
      <w:r>
        <w:rPr/>
        <w:t>большим</w:t>
      </w:r>
      <w:r>
        <w:rPr>
          <w:spacing w:val="40"/>
        </w:rPr>
        <w:t> </w:t>
      </w:r>
      <w:r>
        <w:rPr/>
        <w:t>военным</w:t>
      </w:r>
      <w:r>
        <w:rPr>
          <w:spacing w:val="40"/>
        </w:rPr>
        <w:t> </w:t>
      </w:r>
      <w:r>
        <w:rPr/>
        <w:t>опытом</w:t>
      </w:r>
      <w:r>
        <w:rPr>
          <w:spacing w:val="40"/>
        </w:rPr>
        <w:t> </w:t>
      </w:r>
      <w:r>
        <w:rPr/>
        <w:t>и</w:t>
      </w:r>
      <w:r>
        <w:rPr>
          <w:spacing w:val="40"/>
        </w:rPr>
        <w:t> </w:t>
      </w:r>
      <w:r>
        <w:rPr/>
        <w:t>лич- ным мужеством. Преимущество русской армии определялось патрио- тическим</w:t>
      </w:r>
      <w:r>
        <w:rPr>
          <w:spacing w:val="40"/>
        </w:rPr>
        <w:t> </w:t>
      </w:r>
      <w:r>
        <w:rPr/>
        <w:t>воодушевлением</w:t>
      </w:r>
      <w:r>
        <w:rPr>
          <w:spacing w:val="40"/>
        </w:rPr>
        <w:t> </w:t>
      </w:r>
      <w:r>
        <w:rPr/>
        <w:t>всех</w:t>
      </w:r>
      <w:r>
        <w:rPr>
          <w:spacing w:val="40"/>
        </w:rPr>
        <w:t> </w:t>
      </w:r>
      <w:r>
        <w:rPr/>
        <w:t>слоев</w:t>
      </w:r>
      <w:r>
        <w:rPr>
          <w:spacing w:val="40"/>
        </w:rPr>
        <w:t> </w:t>
      </w:r>
      <w:r>
        <w:rPr/>
        <w:t>населения,</w:t>
      </w:r>
      <w:r>
        <w:rPr>
          <w:spacing w:val="40"/>
        </w:rPr>
        <w:t> </w:t>
      </w:r>
      <w:r>
        <w:rPr/>
        <w:t>большими</w:t>
      </w:r>
      <w:r>
        <w:rPr>
          <w:spacing w:val="40"/>
        </w:rPr>
        <w:t> </w:t>
      </w:r>
      <w:r>
        <w:rPr/>
        <w:t>людски- ми</w:t>
      </w:r>
      <w:r>
        <w:rPr>
          <w:spacing w:val="40"/>
        </w:rPr>
        <w:t> </w:t>
      </w:r>
      <w:r>
        <w:rPr/>
        <w:t>ресурсами,</w:t>
      </w:r>
      <w:r>
        <w:rPr>
          <w:spacing w:val="40"/>
        </w:rPr>
        <w:t> </w:t>
      </w:r>
      <w:r>
        <w:rPr/>
        <w:t>запасами</w:t>
      </w:r>
      <w:r>
        <w:rPr>
          <w:spacing w:val="40"/>
        </w:rPr>
        <w:t> </w:t>
      </w:r>
      <w:r>
        <w:rPr/>
        <w:t>продовольствия</w:t>
      </w:r>
      <w:r>
        <w:rPr>
          <w:spacing w:val="40"/>
        </w:rPr>
        <w:t> </w:t>
      </w:r>
      <w:r>
        <w:rPr/>
        <w:t>и</w:t>
      </w:r>
      <w:r>
        <w:rPr>
          <w:spacing w:val="40"/>
        </w:rPr>
        <w:t> </w:t>
      </w:r>
      <w:r>
        <w:rPr/>
        <w:t>фуража.</w:t>
      </w:r>
    </w:p>
    <w:p>
      <w:pPr>
        <w:pStyle w:val="BodyText"/>
        <w:spacing w:line="223" w:lineRule="auto" w:before="3"/>
      </w:pPr>
      <w:r>
        <w:rPr/>
        <w:t>Однако на начальном этапе войны французская армия численно превосходила русскую. Первый эшелон войск, вошедших в </w:t>
      </w:r>
      <w:r>
        <w:rPr/>
        <w:t>пределы России, насчитывал 450 тыс. человек, тогда как русских на западной границе</w:t>
      </w:r>
      <w:r>
        <w:rPr>
          <w:spacing w:val="78"/>
        </w:rPr>
        <w:t> </w:t>
      </w:r>
      <w:r>
        <w:rPr/>
        <w:t>было</w:t>
      </w:r>
      <w:r>
        <w:rPr>
          <w:spacing w:val="78"/>
        </w:rPr>
        <w:t> </w:t>
      </w:r>
      <w:r>
        <w:rPr/>
        <w:t>около</w:t>
      </w:r>
      <w:r>
        <w:rPr>
          <w:spacing w:val="78"/>
        </w:rPr>
        <w:t> </w:t>
      </w:r>
      <w:r>
        <w:rPr/>
        <w:t>210</w:t>
      </w:r>
      <w:r>
        <w:rPr>
          <w:spacing w:val="78"/>
        </w:rPr>
        <w:t> </w:t>
      </w:r>
      <w:r>
        <w:rPr/>
        <w:t>тыс.</w:t>
      </w:r>
      <w:r>
        <w:rPr>
          <w:spacing w:val="78"/>
        </w:rPr>
        <w:t> </w:t>
      </w:r>
      <w:r>
        <w:rPr/>
        <w:t>человек,</w:t>
      </w:r>
      <w:r>
        <w:rPr>
          <w:spacing w:val="78"/>
        </w:rPr>
        <w:t> </w:t>
      </w:r>
      <w:r>
        <w:rPr/>
        <w:t>разделенных</w:t>
      </w:r>
      <w:r>
        <w:rPr>
          <w:spacing w:val="78"/>
        </w:rPr>
        <w:t> </w:t>
      </w:r>
      <w:r>
        <w:rPr/>
        <w:t>на</w:t>
      </w:r>
      <w:r>
        <w:rPr>
          <w:spacing w:val="78"/>
        </w:rPr>
        <w:t> </w:t>
      </w:r>
      <w:r>
        <w:rPr/>
        <w:t>три</w:t>
      </w:r>
      <w:r>
        <w:rPr>
          <w:spacing w:val="78"/>
        </w:rPr>
        <w:t> </w:t>
      </w:r>
      <w:r>
        <w:rPr/>
        <w:t>армии. 1-я — под командованием М. Б. Барклая де Толли — прикрывала пе- тербургское направление, 2-я — во главе с П. И. Багратионом — за- щищала</w:t>
      </w:r>
      <w:r>
        <w:rPr>
          <w:spacing w:val="40"/>
        </w:rPr>
        <w:t> </w:t>
      </w:r>
      <w:r>
        <w:rPr/>
        <w:t>центр</w:t>
      </w:r>
      <w:r>
        <w:rPr>
          <w:spacing w:val="40"/>
        </w:rPr>
        <w:t> </w:t>
      </w:r>
      <w:r>
        <w:rPr/>
        <w:t>России,</w:t>
      </w:r>
      <w:r>
        <w:rPr>
          <w:spacing w:val="40"/>
        </w:rPr>
        <w:t> </w:t>
      </w:r>
      <w:r>
        <w:rPr/>
        <w:t>3-я — генерала</w:t>
      </w:r>
      <w:r>
        <w:rPr>
          <w:spacing w:val="40"/>
        </w:rPr>
        <w:t> </w:t>
      </w:r>
      <w:r>
        <w:rPr/>
        <w:t>A.</w:t>
      </w:r>
      <w:r>
        <w:rPr>
          <w:spacing w:val="40"/>
        </w:rPr>
        <w:t> </w:t>
      </w:r>
      <w:r>
        <w:rPr/>
        <w:t>П.</w:t>
      </w:r>
      <w:r>
        <w:rPr>
          <w:spacing w:val="40"/>
        </w:rPr>
        <w:t> </w:t>
      </w:r>
      <w:r>
        <w:rPr/>
        <w:t>Тормасова — располага- лась</w:t>
      </w:r>
      <w:r>
        <w:rPr>
          <w:spacing w:val="40"/>
        </w:rPr>
        <w:t> </w:t>
      </w:r>
      <w:r>
        <w:rPr/>
        <w:t>на</w:t>
      </w:r>
      <w:r>
        <w:rPr>
          <w:spacing w:val="40"/>
        </w:rPr>
        <w:t> </w:t>
      </w:r>
      <w:r>
        <w:rPr/>
        <w:t>южном</w:t>
      </w:r>
      <w:r>
        <w:rPr>
          <w:spacing w:val="40"/>
        </w:rPr>
        <w:t> </w:t>
      </w:r>
      <w:r>
        <w:rPr/>
        <w:t>направлении.</w:t>
      </w:r>
    </w:p>
    <w:p>
      <w:pPr>
        <w:pStyle w:val="BodyText"/>
        <w:spacing w:line="223" w:lineRule="auto" w:before="5"/>
      </w:pPr>
      <w:r>
        <w:rPr>
          <w:b/>
        </w:rPr>
        <w:t>Планы</w:t>
      </w:r>
      <w:r>
        <w:rPr>
          <w:b/>
          <w:spacing w:val="40"/>
        </w:rPr>
        <w:t> </w:t>
      </w:r>
      <w:r>
        <w:rPr>
          <w:b/>
        </w:rPr>
        <w:t>сторон</w:t>
      </w:r>
      <w:r>
        <w:rPr/>
        <w:t>.</w:t>
      </w:r>
      <w:r>
        <w:rPr>
          <w:spacing w:val="40"/>
        </w:rPr>
        <w:t> </w:t>
      </w:r>
      <w:r>
        <w:rPr/>
        <w:t>Hаполеон</w:t>
      </w:r>
      <w:r>
        <w:rPr>
          <w:spacing w:val="40"/>
        </w:rPr>
        <w:t> </w:t>
      </w:r>
      <w:r>
        <w:rPr/>
        <w:t>планировал</w:t>
      </w:r>
      <w:r>
        <w:rPr>
          <w:spacing w:val="40"/>
        </w:rPr>
        <w:t> </w:t>
      </w:r>
      <w:r>
        <w:rPr/>
        <w:t>захватить</w:t>
      </w:r>
      <w:r>
        <w:rPr>
          <w:spacing w:val="40"/>
        </w:rPr>
        <w:t> </w:t>
      </w:r>
      <w:r>
        <w:rPr/>
        <w:t>значительную часть русской территории вплоть до Москвы и подписать с Aлексан- дром новый договор, чтобы подчинить Россию. Стратегический за- мысел Hаполеона покоился на его военном опыте, приобретенном во время войн в Европе. Он намеревался не дать соединиться рассредо- точенным русским силам и решить исход войны в одном или не- скольких</w:t>
      </w:r>
      <w:r>
        <w:rPr>
          <w:spacing w:val="40"/>
        </w:rPr>
        <w:t> </w:t>
      </w:r>
      <w:r>
        <w:rPr/>
        <w:t>приграничных</w:t>
      </w:r>
      <w:r>
        <w:rPr>
          <w:spacing w:val="40"/>
        </w:rPr>
        <w:t> </w:t>
      </w:r>
      <w:r>
        <w:rPr/>
        <w:t>сражениях.</w:t>
      </w:r>
    </w:p>
    <w:p>
      <w:pPr>
        <w:pStyle w:val="BodyText"/>
        <w:spacing w:line="223" w:lineRule="auto" w:before="6"/>
      </w:pPr>
      <w:r>
        <w:rPr/>
        <w:t>Русский</w:t>
      </w:r>
      <w:r>
        <w:rPr>
          <w:spacing w:val="40"/>
        </w:rPr>
        <w:t> </w:t>
      </w:r>
      <w:r>
        <w:rPr/>
        <w:t>император</w:t>
      </w:r>
      <w:r>
        <w:rPr>
          <w:spacing w:val="40"/>
        </w:rPr>
        <w:t> </w:t>
      </w:r>
      <w:r>
        <w:rPr/>
        <w:t>и</w:t>
      </w:r>
      <w:r>
        <w:rPr>
          <w:spacing w:val="40"/>
        </w:rPr>
        <w:t> </w:t>
      </w:r>
      <w:r>
        <w:rPr/>
        <w:t>его</w:t>
      </w:r>
      <w:r>
        <w:rPr>
          <w:spacing w:val="40"/>
        </w:rPr>
        <w:t> </w:t>
      </w:r>
      <w:r>
        <w:rPr/>
        <w:t>окружение</w:t>
      </w:r>
      <w:r>
        <w:rPr>
          <w:spacing w:val="40"/>
        </w:rPr>
        <w:t> </w:t>
      </w:r>
      <w:r>
        <w:rPr/>
        <w:t>еще</w:t>
      </w:r>
      <w:r>
        <w:rPr>
          <w:spacing w:val="40"/>
        </w:rPr>
        <w:t> </w:t>
      </w:r>
      <w:r>
        <w:rPr/>
        <w:t>накануне</w:t>
      </w:r>
      <w:r>
        <w:rPr>
          <w:spacing w:val="40"/>
        </w:rPr>
        <w:t> </w:t>
      </w:r>
      <w:r>
        <w:rPr/>
        <w:t>войны</w:t>
      </w:r>
      <w:r>
        <w:rPr>
          <w:spacing w:val="40"/>
        </w:rPr>
        <w:t> </w:t>
      </w:r>
      <w:r>
        <w:rPr/>
        <w:t>приня- ли решение не идти с Hаполеоном ни на какие компромиссы. При успешном исходе столкновения они собирались перенести военные действия на территорию Западной Европы. В случае поражения Aлександр был готов отойти в Сибирь (вплоть до Камчатки, по его словам), чтобы оттуда продолжать борьбу. Стратегических военных планов у России было несколько. Один из них был разработан прус-</w:t>
      </w:r>
      <w:r>
        <w:rPr>
          <w:spacing w:val="40"/>
        </w:rPr>
        <w:t> </w:t>
      </w:r>
      <w:r>
        <w:rPr/>
        <w:t>ским генералом Фулем. Он предусматривал концентрацию большей части русской армии в укрепленном лагере около г. Дрисса на За-</w:t>
      </w:r>
      <w:r>
        <w:rPr>
          <w:spacing w:val="80"/>
        </w:rPr>
        <w:t> </w:t>
      </w:r>
      <w:r>
        <w:rPr/>
        <w:t>падной Двине. По мнению Фуля, это давало преимущество в первом приграничном сражении. Проект остался нереализованным, так как позиция</w:t>
      </w:r>
      <w:r>
        <w:rPr>
          <w:spacing w:val="40"/>
        </w:rPr>
        <w:t> </w:t>
      </w:r>
      <w:r>
        <w:rPr/>
        <w:t>на</w:t>
      </w:r>
      <w:r>
        <w:rPr>
          <w:spacing w:val="40"/>
        </w:rPr>
        <w:t> </w:t>
      </w:r>
      <w:r>
        <w:rPr/>
        <w:t>Дриссе</w:t>
      </w:r>
      <w:r>
        <w:rPr>
          <w:spacing w:val="40"/>
        </w:rPr>
        <w:t> </w:t>
      </w:r>
      <w:r>
        <w:rPr/>
        <w:t>была</w:t>
      </w:r>
      <w:r>
        <w:rPr>
          <w:spacing w:val="40"/>
        </w:rPr>
        <w:t> </w:t>
      </w:r>
      <w:r>
        <w:rPr/>
        <w:t>невыгодной,</w:t>
      </w:r>
      <w:r>
        <w:rPr>
          <w:spacing w:val="40"/>
        </w:rPr>
        <w:t> </w:t>
      </w:r>
      <w:r>
        <w:rPr/>
        <w:t>а</w:t>
      </w:r>
      <w:r>
        <w:rPr>
          <w:spacing w:val="40"/>
        </w:rPr>
        <w:t> </w:t>
      </w:r>
      <w:r>
        <w:rPr/>
        <w:t>укрепления — слабыми.</w:t>
      </w:r>
      <w:r>
        <w:rPr>
          <w:spacing w:val="40"/>
        </w:rPr>
        <w:t> </w:t>
      </w:r>
      <w:r>
        <w:rPr/>
        <w:t>Кро- ме</w:t>
      </w:r>
      <w:r>
        <w:rPr>
          <w:spacing w:val="40"/>
        </w:rPr>
        <w:t> </w:t>
      </w:r>
      <w:r>
        <w:rPr/>
        <w:t>того,</w:t>
      </w:r>
      <w:r>
        <w:rPr>
          <w:spacing w:val="40"/>
        </w:rPr>
        <w:t> </w:t>
      </w:r>
      <w:r>
        <w:rPr/>
        <w:t>соотношение</w:t>
      </w:r>
      <w:r>
        <w:rPr>
          <w:spacing w:val="40"/>
        </w:rPr>
        <w:t> </w:t>
      </w:r>
      <w:r>
        <w:rPr/>
        <w:t>сил</w:t>
      </w:r>
      <w:r>
        <w:rPr>
          <w:spacing w:val="40"/>
        </w:rPr>
        <w:t> </w:t>
      </w:r>
      <w:r>
        <w:rPr/>
        <w:t>заставило</w:t>
      </w:r>
      <w:r>
        <w:rPr>
          <w:spacing w:val="40"/>
        </w:rPr>
        <w:t> </w:t>
      </w:r>
      <w:r>
        <w:rPr/>
        <w:t>русское</w:t>
      </w:r>
      <w:r>
        <w:rPr>
          <w:spacing w:val="40"/>
        </w:rPr>
        <w:t> </w:t>
      </w:r>
      <w:r>
        <w:rPr/>
        <w:t>командование</w:t>
      </w:r>
      <w:r>
        <w:rPr>
          <w:spacing w:val="40"/>
        </w:rPr>
        <w:t> </w:t>
      </w:r>
      <w:r>
        <w:rPr/>
        <w:t>на</w:t>
      </w:r>
      <w:r>
        <w:rPr>
          <w:spacing w:val="40"/>
        </w:rPr>
        <w:t> </w:t>
      </w:r>
      <w:r>
        <w:rPr/>
        <w:t>пер- вых</w:t>
      </w:r>
      <w:r>
        <w:rPr>
          <w:spacing w:val="40"/>
        </w:rPr>
        <w:t> </w:t>
      </w:r>
      <w:r>
        <w:rPr/>
        <w:t>порах</w:t>
      </w:r>
      <w:r>
        <w:rPr>
          <w:spacing w:val="40"/>
        </w:rPr>
        <w:t> </w:t>
      </w:r>
      <w:r>
        <w:rPr/>
        <w:t>избрать</w:t>
      </w:r>
      <w:r>
        <w:rPr>
          <w:spacing w:val="40"/>
        </w:rPr>
        <w:t> </w:t>
      </w:r>
      <w:r>
        <w:rPr/>
        <w:t>стратегию</w:t>
      </w:r>
      <w:r>
        <w:rPr>
          <w:spacing w:val="40"/>
        </w:rPr>
        <w:t> </w:t>
      </w:r>
      <w:r>
        <w:rPr/>
        <w:t>активной</w:t>
      </w:r>
      <w:r>
        <w:rPr>
          <w:spacing w:val="40"/>
        </w:rPr>
        <w:t> </w:t>
      </w:r>
      <w:r>
        <w:rPr/>
        <w:t>обороны.</w:t>
      </w:r>
      <w:r>
        <w:rPr>
          <w:spacing w:val="40"/>
        </w:rPr>
        <w:t> </w:t>
      </w:r>
      <w:r>
        <w:rPr/>
        <w:t>Как</w:t>
      </w:r>
      <w:r>
        <w:rPr>
          <w:spacing w:val="40"/>
        </w:rPr>
        <w:t> </w:t>
      </w:r>
      <w:r>
        <w:rPr/>
        <w:t>показал</w:t>
      </w:r>
      <w:r>
        <w:rPr>
          <w:spacing w:val="40"/>
        </w:rPr>
        <w:t> </w:t>
      </w:r>
      <w:r>
        <w:rPr/>
        <w:t>ход войны,</w:t>
      </w:r>
      <w:r>
        <w:rPr>
          <w:spacing w:val="40"/>
        </w:rPr>
        <w:t> </w:t>
      </w:r>
      <w:r>
        <w:rPr/>
        <w:t>это</w:t>
      </w:r>
      <w:r>
        <w:rPr>
          <w:spacing w:val="40"/>
        </w:rPr>
        <w:t> </w:t>
      </w:r>
      <w:r>
        <w:rPr/>
        <w:t>было</w:t>
      </w:r>
      <w:r>
        <w:rPr>
          <w:spacing w:val="40"/>
        </w:rPr>
        <w:t> </w:t>
      </w:r>
      <w:r>
        <w:rPr/>
        <w:t>наиболее</w:t>
      </w:r>
      <w:r>
        <w:rPr>
          <w:spacing w:val="40"/>
        </w:rPr>
        <w:t> </w:t>
      </w:r>
      <w:r>
        <w:rPr/>
        <w:t>правильное</w:t>
      </w:r>
      <w:r>
        <w:rPr>
          <w:spacing w:val="40"/>
        </w:rPr>
        <w:t> </w:t>
      </w:r>
      <w:r>
        <w:rPr/>
        <w:t>решение.</w:t>
      </w:r>
    </w:p>
    <w:p>
      <w:pPr>
        <w:pStyle w:val="BodyText"/>
        <w:spacing w:line="223" w:lineRule="auto"/>
      </w:pPr>
      <w:r>
        <w:rPr>
          <w:b/>
        </w:rPr>
        <w:t>Этапы</w:t>
      </w:r>
      <w:r>
        <w:rPr>
          <w:b/>
          <w:spacing w:val="40"/>
        </w:rPr>
        <w:t> </w:t>
      </w:r>
      <w:r>
        <w:rPr>
          <w:b/>
        </w:rPr>
        <w:t>войны</w:t>
      </w:r>
      <w:r>
        <w:rPr/>
        <w:t>.</w:t>
      </w:r>
      <w:r>
        <w:rPr>
          <w:spacing w:val="40"/>
        </w:rPr>
        <w:t> </w:t>
      </w:r>
      <w:r>
        <w:rPr/>
        <w:t>История</w:t>
      </w:r>
      <w:r>
        <w:rPr>
          <w:spacing w:val="40"/>
        </w:rPr>
        <w:t> </w:t>
      </w:r>
      <w:r>
        <w:rPr/>
        <w:t>Отечественной</w:t>
      </w:r>
      <w:r>
        <w:rPr>
          <w:spacing w:val="40"/>
        </w:rPr>
        <w:t> </w:t>
      </w:r>
      <w:r>
        <w:rPr/>
        <w:t>войны</w:t>
      </w:r>
      <w:r>
        <w:rPr>
          <w:spacing w:val="40"/>
        </w:rPr>
        <w:t> </w:t>
      </w:r>
      <w:r>
        <w:rPr/>
        <w:t>1812</w:t>
      </w:r>
      <w:r>
        <w:rPr>
          <w:spacing w:val="40"/>
        </w:rPr>
        <w:t> </w:t>
      </w:r>
      <w:r>
        <w:rPr/>
        <w:t>г.</w:t>
      </w:r>
      <w:r>
        <w:rPr>
          <w:spacing w:val="40"/>
        </w:rPr>
        <w:t> </w:t>
      </w:r>
      <w:r>
        <w:rPr/>
        <w:t>делится</w:t>
      </w:r>
      <w:r>
        <w:rPr>
          <w:spacing w:val="40"/>
        </w:rPr>
        <w:t> </w:t>
      </w:r>
      <w:r>
        <w:rPr/>
        <w:t>на два этапа. Первый: с 12 июня до середины октября</w:t>
      </w:r>
      <w:r>
        <w:rPr>
          <w:spacing w:val="-6"/>
        </w:rPr>
        <w:t> </w:t>
      </w:r>
      <w:r>
        <w:rPr/>
        <w:t>—</w:t>
      </w:r>
      <w:r>
        <w:rPr>
          <w:spacing w:val="-6"/>
        </w:rPr>
        <w:t> </w:t>
      </w:r>
      <w:r>
        <w:rPr/>
        <w:t>отступление русской армии с арьергардными боями с целью заманивания против- ника</w:t>
      </w:r>
      <w:r>
        <w:rPr>
          <w:spacing w:val="40"/>
        </w:rPr>
        <w:t> </w:t>
      </w:r>
      <w:r>
        <w:rPr/>
        <w:t>в</w:t>
      </w:r>
      <w:r>
        <w:rPr>
          <w:spacing w:val="40"/>
        </w:rPr>
        <w:t> </w:t>
      </w:r>
      <w:r>
        <w:rPr/>
        <w:t>глубь</w:t>
      </w:r>
      <w:r>
        <w:rPr>
          <w:spacing w:val="40"/>
        </w:rPr>
        <w:t> </w:t>
      </w:r>
      <w:r>
        <w:rPr/>
        <w:t>российской</w:t>
      </w:r>
      <w:r>
        <w:rPr>
          <w:spacing w:val="40"/>
        </w:rPr>
        <w:t> </w:t>
      </w:r>
      <w:r>
        <w:rPr/>
        <w:t>территории</w:t>
      </w:r>
      <w:r>
        <w:rPr>
          <w:spacing w:val="40"/>
        </w:rPr>
        <w:t> </w:t>
      </w:r>
      <w:r>
        <w:rPr/>
        <w:t>и</w:t>
      </w:r>
      <w:r>
        <w:rPr>
          <w:spacing w:val="40"/>
        </w:rPr>
        <w:t> </w:t>
      </w:r>
      <w:r>
        <w:rPr/>
        <w:t>срыва</w:t>
      </w:r>
      <w:r>
        <w:rPr>
          <w:spacing w:val="40"/>
        </w:rPr>
        <w:t> </w:t>
      </w:r>
      <w:r>
        <w:rPr/>
        <w:t>его</w:t>
      </w:r>
      <w:r>
        <w:rPr>
          <w:spacing w:val="40"/>
        </w:rPr>
        <w:t> </w:t>
      </w:r>
      <w:r>
        <w:rPr/>
        <w:t>стратегического</w:t>
      </w:r>
      <w:r>
        <w:rPr>
          <w:spacing w:val="40"/>
        </w:rPr>
        <w:t> </w:t>
      </w:r>
      <w:r>
        <w:rPr/>
        <w:t>за-</w:t>
      </w:r>
    </w:p>
    <w:p>
      <w:pPr>
        <w:spacing w:after="0" w:line="223" w:lineRule="auto"/>
        <w:sectPr>
          <w:headerReference w:type="default" r:id="rId290"/>
          <w:headerReference w:type="even" r:id="rId291"/>
          <w:pgSz w:w="8400" w:h="11900"/>
          <w:pgMar w:header="775" w:footer="0" w:top="980" w:bottom="280" w:left="720" w:right="700"/>
          <w:pgNumType w:start="211"/>
        </w:sectPr>
      </w:pPr>
    </w:p>
    <w:p>
      <w:pPr>
        <w:pStyle w:val="BodyText"/>
        <w:spacing w:line="223" w:lineRule="auto" w:before="143"/>
        <w:ind w:firstLine="0"/>
      </w:pPr>
      <w:r>
        <w:rPr/>
        <w:t>мысла.</w:t>
      </w:r>
      <w:r>
        <w:rPr>
          <w:spacing w:val="40"/>
        </w:rPr>
        <w:t> </w:t>
      </w:r>
      <w:r>
        <w:rPr/>
        <w:t>Второй:</w:t>
      </w:r>
      <w:r>
        <w:rPr>
          <w:spacing w:val="40"/>
        </w:rPr>
        <w:t> </w:t>
      </w:r>
      <w:r>
        <w:rPr/>
        <w:t>с</w:t>
      </w:r>
      <w:r>
        <w:rPr>
          <w:spacing w:val="40"/>
        </w:rPr>
        <w:t> </w:t>
      </w:r>
      <w:r>
        <w:rPr/>
        <w:t>середины</w:t>
      </w:r>
      <w:r>
        <w:rPr>
          <w:spacing w:val="40"/>
        </w:rPr>
        <w:t> </w:t>
      </w:r>
      <w:r>
        <w:rPr/>
        <w:t>октября</w:t>
      </w:r>
      <w:r>
        <w:rPr>
          <w:spacing w:val="40"/>
        </w:rPr>
        <w:t> </w:t>
      </w:r>
      <w:r>
        <w:rPr/>
        <w:t>до</w:t>
      </w:r>
      <w:r>
        <w:rPr>
          <w:spacing w:val="40"/>
        </w:rPr>
        <w:t> </w:t>
      </w:r>
      <w:r>
        <w:rPr/>
        <w:t>25</w:t>
      </w:r>
      <w:r>
        <w:rPr>
          <w:spacing w:val="40"/>
        </w:rPr>
        <w:t> </w:t>
      </w:r>
      <w:r>
        <w:rPr/>
        <w:t>декабря</w:t>
      </w:r>
      <w:r>
        <w:rPr>
          <w:spacing w:val="-6"/>
        </w:rPr>
        <w:t> </w:t>
      </w:r>
      <w:r>
        <w:rPr/>
        <w:t>—</w:t>
      </w:r>
      <w:r>
        <w:rPr>
          <w:spacing w:val="-6"/>
        </w:rPr>
        <w:t> </w:t>
      </w:r>
      <w:r>
        <w:rPr/>
        <w:t>контрнаступле- ние</w:t>
      </w:r>
      <w:r>
        <w:rPr>
          <w:spacing w:val="40"/>
        </w:rPr>
        <w:t> </w:t>
      </w:r>
      <w:r>
        <w:rPr/>
        <w:t>русской</w:t>
      </w:r>
      <w:r>
        <w:rPr>
          <w:spacing w:val="40"/>
        </w:rPr>
        <w:t> </w:t>
      </w:r>
      <w:r>
        <w:rPr/>
        <w:t>армии</w:t>
      </w:r>
      <w:r>
        <w:rPr>
          <w:spacing w:val="40"/>
        </w:rPr>
        <w:t> </w:t>
      </w:r>
      <w:r>
        <w:rPr/>
        <w:t>с</w:t>
      </w:r>
      <w:r>
        <w:rPr>
          <w:spacing w:val="40"/>
        </w:rPr>
        <w:t> </w:t>
      </w:r>
      <w:r>
        <w:rPr/>
        <w:t>целью</w:t>
      </w:r>
      <w:r>
        <w:rPr>
          <w:spacing w:val="40"/>
        </w:rPr>
        <w:t> </w:t>
      </w:r>
      <w:r>
        <w:rPr/>
        <w:t>полного</w:t>
      </w:r>
      <w:r>
        <w:rPr>
          <w:spacing w:val="40"/>
        </w:rPr>
        <w:t> </w:t>
      </w:r>
      <w:r>
        <w:rPr/>
        <w:t>изгнания</w:t>
      </w:r>
      <w:r>
        <w:rPr>
          <w:spacing w:val="40"/>
        </w:rPr>
        <w:t> </w:t>
      </w:r>
      <w:r>
        <w:rPr/>
        <w:t>противника</w:t>
      </w:r>
      <w:r>
        <w:rPr>
          <w:spacing w:val="40"/>
        </w:rPr>
        <w:t> </w:t>
      </w:r>
      <w:r>
        <w:rPr/>
        <w:t>из</w:t>
      </w:r>
      <w:r>
        <w:rPr>
          <w:spacing w:val="40"/>
        </w:rPr>
        <w:t> </w:t>
      </w:r>
      <w:r>
        <w:rPr/>
        <w:t>России.</w:t>
      </w:r>
    </w:p>
    <w:p>
      <w:pPr>
        <w:pStyle w:val="BodyText"/>
        <w:spacing w:line="223" w:lineRule="auto" w:before="6"/>
      </w:pPr>
      <w:r>
        <w:rPr>
          <w:b/>
        </w:rPr>
        <w:t>Начало войны</w:t>
      </w:r>
      <w:r>
        <w:rPr/>
        <w:t>. Утром 12 июня 1812 г. французские войска пере- правились</w:t>
      </w:r>
      <w:r>
        <w:rPr>
          <w:spacing w:val="22"/>
        </w:rPr>
        <w:t> </w:t>
      </w:r>
      <w:r>
        <w:rPr/>
        <w:t>через</w:t>
      </w:r>
      <w:r>
        <w:rPr>
          <w:spacing w:val="22"/>
        </w:rPr>
        <w:t> </w:t>
      </w:r>
      <w:r>
        <w:rPr/>
        <w:t>Неман</w:t>
      </w:r>
      <w:r>
        <w:rPr>
          <w:spacing w:val="22"/>
        </w:rPr>
        <w:t> </w:t>
      </w:r>
      <w:r>
        <w:rPr/>
        <w:t>и</w:t>
      </w:r>
      <w:r>
        <w:rPr>
          <w:spacing w:val="22"/>
        </w:rPr>
        <w:t> </w:t>
      </w:r>
      <w:r>
        <w:rPr/>
        <w:t>форсированным</w:t>
      </w:r>
      <w:r>
        <w:rPr>
          <w:spacing w:val="22"/>
        </w:rPr>
        <w:t> </w:t>
      </w:r>
      <w:r>
        <w:rPr/>
        <w:t>маршем</w:t>
      </w:r>
      <w:r>
        <w:rPr>
          <w:spacing w:val="22"/>
        </w:rPr>
        <w:t> </w:t>
      </w:r>
      <w:r>
        <w:rPr/>
        <w:t>вторглись</w:t>
      </w:r>
      <w:r>
        <w:rPr>
          <w:spacing w:val="22"/>
        </w:rPr>
        <w:t> </w:t>
      </w:r>
      <w:r>
        <w:rPr/>
        <w:t>в</w:t>
      </w:r>
      <w:r>
        <w:rPr>
          <w:spacing w:val="22"/>
        </w:rPr>
        <w:t> </w:t>
      </w:r>
      <w:r>
        <w:rPr/>
        <w:t>Россию.</w:t>
      </w:r>
    </w:p>
    <w:p>
      <w:pPr>
        <w:pStyle w:val="BodyText"/>
        <w:spacing w:line="223" w:lineRule="auto" w:before="5"/>
      </w:pPr>
      <w:r>
        <w:rPr/>
        <w:t>1-я и 2-я русские армии отступали, уклоняясь от </w:t>
      </w:r>
      <w:r>
        <w:rPr/>
        <w:t>генерального</w:t>
      </w:r>
      <w:r>
        <w:rPr/>
        <w:t> сражения.</w:t>
      </w:r>
      <w:r>
        <w:rPr>
          <w:spacing w:val="40"/>
        </w:rPr>
        <w:t> </w:t>
      </w:r>
      <w:r>
        <w:rPr/>
        <w:t>Они</w:t>
      </w:r>
      <w:r>
        <w:rPr>
          <w:spacing w:val="40"/>
        </w:rPr>
        <w:t> </w:t>
      </w:r>
      <w:r>
        <w:rPr/>
        <w:t>вели</w:t>
      </w:r>
      <w:r>
        <w:rPr>
          <w:spacing w:val="40"/>
        </w:rPr>
        <w:t> </w:t>
      </w:r>
      <w:r>
        <w:rPr/>
        <w:t>упорные</w:t>
      </w:r>
      <w:r>
        <w:rPr>
          <w:spacing w:val="40"/>
        </w:rPr>
        <w:t> </w:t>
      </w:r>
      <w:r>
        <w:rPr/>
        <w:t>арьергардные</w:t>
      </w:r>
      <w:r>
        <w:rPr>
          <w:spacing w:val="40"/>
        </w:rPr>
        <w:t> </w:t>
      </w:r>
      <w:r>
        <w:rPr/>
        <w:t>бои</w:t>
      </w:r>
      <w:r>
        <w:rPr>
          <w:spacing w:val="40"/>
        </w:rPr>
        <w:t> </w:t>
      </w:r>
      <w:r>
        <w:rPr/>
        <w:t>с</w:t>
      </w:r>
      <w:r>
        <w:rPr>
          <w:spacing w:val="40"/>
        </w:rPr>
        <w:t> </w:t>
      </w:r>
      <w:r>
        <w:rPr/>
        <w:t>отдельными</w:t>
      </w:r>
      <w:r>
        <w:rPr>
          <w:spacing w:val="45"/>
        </w:rPr>
        <w:t> </w:t>
      </w:r>
      <w:r>
        <w:rPr/>
        <w:t>частя-</w:t>
      </w:r>
      <w:r>
        <w:rPr/>
        <w:t> ми французов, изматывая и ослабляя противника, нанося ему значи- тельные</w:t>
      </w:r>
      <w:r>
        <w:rPr>
          <w:spacing w:val="40"/>
        </w:rPr>
        <w:t> </w:t>
      </w:r>
      <w:r>
        <w:rPr/>
        <w:t>потери.</w:t>
      </w:r>
    </w:p>
    <w:p>
      <w:pPr>
        <w:pStyle w:val="BodyText"/>
        <w:spacing w:line="223" w:lineRule="auto" w:before="4"/>
      </w:pPr>
      <w:r>
        <w:rPr/>
        <w:t>Две главные задачи стояли перед русскими войсками</w:t>
      </w:r>
      <w:r>
        <w:rPr>
          <w:spacing w:val="-7"/>
        </w:rPr>
        <w:t> </w:t>
      </w:r>
      <w:r>
        <w:rPr/>
        <w:t>—</w:t>
      </w:r>
      <w:r>
        <w:rPr>
          <w:spacing w:val="-7"/>
        </w:rPr>
        <w:t> </w:t>
      </w:r>
      <w:r>
        <w:rPr/>
        <w:t>ликвиди- ровать разобщенность (не дать разбить себя поодиночке) и установить единоначалие</w:t>
      </w:r>
      <w:r>
        <w:rPr>
          <w:spacing w:val="30"/>
        </w:rPr>
        <w:t> </w:t>
      </w:r>
      <w:r>
        <w:rPr/>
        <w:t>в</w:t>
      </w:r>
      <w:r>
        <w:rPr>
          <w:spacing w:val="30"/>
        </w:rPr>
        <w:t> </w:t>
      </w:r>
      <w:r>
        <w:rPr/>
        <w:t>армии.</w:t>
      </w:r>
      <w:r>
        <w:rPr>
          <w:spacing w:val="30"/>
        </w:rPr>
        <w:t> </w:t>
      </w:r>
      <w:r>
        <w:rPr/>
        <w:t>Первая</w:t>
      </w:r>
      <w:r>
        <w:rPr>
          <w:spacing w:val="30"/>
        </w:rPr>
        <w:t> </w:t>
      </w:r>
      <w:r>
        <w:rPr/>
        <w:t>задача</w:t>
      </w:r>
      <w:r>
        <w:rPr>
          <w:spacing w:val="30"/>
        </w:rPr>
        <w:t> </w:t>
      </w:r>
      <w:r>
        <w:rPr/>
        <w:t>была</w:t>
      </w:r>
      <w:r>
        <w:rPr>
          <w:spacing w:val="30"/>
        </w:rPr>
        <w:t> </w:t>
      </w:r>
      <w:r>
        <w:rPr/>
        <w:t>решена</w:t>
      </w:r>
      <w:r>
        <w:rPr>
          <w:spacing w:val="30"/>
        </w:rPr>
        <w:t> </w:t>
      </w:r>
      <w:r>
        <w:rPr/>
        <w:t>22</w:t>
      </w:r>
      <w:r>
        <w:rPr>
          <w:spacing w:val="30"/>
        </w:rPr>
        <w:t> </w:t>
      </w:r>
      <w:r>
        <w:rPr/>
        <w:t>июля,</w:t>
      </w:r>
      <w:r>
        <w:rPr>
          <w:spacing w:val="30"/>
        </w:rPr>
        <w:t> </w:t>
      </w:r>
      <w:r>
        <w:rPr/>
        <w:t>когда</w:t>
      </w:r>
      <w:r>
        <w:rPr>
          <w:spacing w:val="30"/>
        </w:rPr>
        <w:t> </w:t>
      </w:r>
      <w:r>
        <w:rPr/>
        <w:t>1-я и 2-я армии соединились под Смоленском. Таким образом был сорван первоначальный</w:t>
      </w:r>
      <w:r>
        <w:rPr>
          <w:spacing w:val="40"/>
        </w:rPr>
        <w:t> </w:t>
      </w:r>
      <w:r>
        <w:rPr/>
        <w:t>замысел</w:t>
      </w:r>
      <w:r>
        <w:rPr>
          <w:spacing w:val="40"/>
        </w:rPr>
        <w:t> </w:t>
      </w:r>
      <w:r>
        <w:rPr/>
        <w:t>Наполеона.</w:t>
      </w:r>
      <w:r>
        <w:rPr>
          <w:spacing w:val="40"/>
        </w:rPr>
        <w:t> </w:t>
      </w:r>
      <w:r>
        <w:rPr/>
        <w:t>8</w:t>
      </w:r>
      <w:r>
        <w:rPr>
          <w:spacing w:val="40"/>
        </w:rPr>
        <w:t> </w:t>
      </w:r>
      <w:r>
        <w:rPr/>
        <w:t>августа</w:t>
      </w:r>
      <w:r>
        <w:rPr>
          <w:spacing w:val="40"/>
        </w:rPr>
        <w:t> </w:t>
      </w:r>
      <w:r>
        <w:rPr/>
        <w:t>Александр</w:t>
      </w:r>
      <w:r>
        <w:rPr>
          <w:spacing w:val="40"/>
        </w:rPr>
        <w:t> </w:t>
      </w:r>
      <w:r>
        <w:rPr/>
        <w:t>назначил</w:t>
      </w:r>
      <w:r>
        <w:rPr>
          <w:spacing w:val="40"/>
        </w:rPr>
        <w:t> </w:t>
      </w:r>
      <w:r>
        <w:rPr/>
        <w:t>М. И. Кутузова Главнокомандующим русской армией. Это означало решение второй задачи. М. И. Кутузов принял командование объеди- ненными русскими силами 17 августа. Он не изменил тактику отступ- ления.</w:t>
      </w:r>
      <w:r>
        <w:rPr>
          <w:spacing w:val="40"/>
        </w:rPr>
        <w:t> </w:t>
      </w:r>
      <w:r>
        <w:rPr/>
        <w:t>Однако</w:t>
      </w:r>
      <w:r>
        <w:rPr>
          <w:spacing w:val="40"/>
        </w:rPr>
        <w:t> </w:t>
      </w:r>
      <w:r>
        <w:rPr/>
        <w:t>армия</w:t>
      </w:r>
      <w:r>
        <w:rPr>
          <w:spacing w:val="40"/>
        </w:rPr>
        <w:t> </w:t>
      </w:r>
      <w:r>
        <w:rPr/>
        <w:t>и</w:t>
      </w:r>
      <w:r>
        <w:rPr>
          <w:spacing w:val="40"/>
        </w:rPr>
        <w:t> </w:t>
      </w:r>
      <w:r>
        <w:rPr/>
        <w:t>вся</w:t>
      </w:r>
      <w:r>
        <w:rPr>
          <w:spacing w:val="40"/>
        </w:rPr>
        <w:t> </w:t>
      </w:r>
      <w:r>
        <w:rPr/>
        <w:t>страна</w:t>
      </w:r>
      <w:r>
        <w:rPr>
          <w:spacing w:val="40"/>
        </w:rPr>
        <w:t> </w:t>
      </w:r>
      <w:r>
        <w:rPr/>
        <w:t>ждали</w:t>
      </w:r>
      <w:r>
        <w:rPr>
          <w:spacing w:val="40"/>
        </w:rPr>
        <w:t> </w:t>
      </w:r>
      <w:r>
        <w:rPr/>
        <w:t>от</w:t>
      </w:r>
      <w:r>
        <w:rPr>
          <w:spacing w:val="40"/>
        </w:rPr>
        <w:t> </w:t>
      </w:r>
      <w:r>
        <w:rPr/>
        <w:t>него</w:t>
      </w:r>
      <w:r>
        <w:rPr>
          <w:spacing w:val="40"/>
        </w:rPr>
        <w:t> </w:t>
      </w:r>
      <w:r>
        <w:rPr/>
        <w:t>решающего</w:t>
      </w:r>
      <w:r>
        <w:rPr>
          <w:spacing w:val="40"/>
        </w:rPr>
        <w:t> </w:t>
      </w:r>
      <w:r>
        <w:rPr/>
        <w:t>сраже- ния.</w:t>
      </w:r>
      <w:r>
        <w:rPr>
          <w:spacing w:val="40"/>
        </w:rPr>
        <w:t> </w:t>
      </w:r>
      <w:r>
        <w:rPr/>
        <w:t>Поэтому</w:t>
      </w:r>
      <w:r>
        <w:rPr>
          <w:spacing w:val="40"/>
        </w:rPr>
        <w:t> </w:t>
      </w:r>
      <w:r>
        <w:rPr/>
        <w:t>он</w:t>
      </w:r>
      <w:r>
        <w:rPr>
          <w:spacing w:val="40"/>
        </w:rPr>
        <w:t> </w:t>
      </w:r>
      <w:r>
        <w:rPr/>
        <w:t>отдал</w:t>
      </w:r>
      <w:r>
        <w:rPr>
          <w:spacing w:val="40"/>
        </w:rPr>
        <w:t> </w:t>
      </w:r>
      <w:r>
        <w:rPr/>
        <w:t>приказ</w:t>
      </w:r>
      <w:r>
        <w:rPr>
          <w:spacing w:val="40"/>
        </w:rPr>
        <w:t> </w:t>
      </w:r>
      <w:r>
        <w:rPr/>
        <w:t>искать</w:t>
      </w:r>
      <w:r>
        <w:rPr>
          <w:spacing w:val="40"/>
        </w:rPr>
        <w:t> </w:t>
      </w:r>
      <w:r>
        <w:rPr/>
        <w:t>позицию</w:t>
      </w:r>
      <w:r>
        <w:rPr>
          <w:spacing w:val="40"/>
        </w:rPr>
        <w:t> </w:t>
      </w:r>
      <w:r>
        <w:rPr/>
        <w:t>для</w:t>
      </w:r>
      <w:r>
        <w:rPr>
          <w:spacing w:val="40"/>
        </w:rPr>
        <w:t> </w:t>
      </w:r>
      <w:r>
        <w:rPr/>
        <w:t>генеральной</w:t>
      </w:r>
      <w:r>
        <w:rPr>
          <w:spacing w:val="40"/>
        </w:rPr>
        <w:t> </w:t>
      </w:r>
      <w:r>
        <w:rPr/>
        <w:t>бит- вы.</w:t>
      </w:r>
      <w:r>
        <w:rPr>
          <w:spacing w:val="74"/>
        </w:rPr>
        <w:t> </w:t>
      </w:r>
      <w:r>
        <w:rPr/>
        <w:t>Она</w:t>
      </w:r>
      <w:r>
        <w:rPr>
          <w:spacing w:val="74"/>
        </w:rPr>
        <w:t> </w:t>
      </w:r>
      <w:r>
        <w:rPr/>
        <w:t>была</w:t>
      </w:r>
      <w:r>
        <w:rPr>
          <w:spacing w:val="74"/>
        </w:rPr>
        <w:t> </w:t>
      </w:r>
      <w:r>
        <w:rPr/>
        <w:t>найдена</w:t>
      </w:r>
      <w:r>
        <w:rPr>
          <w:spacing w:val="74"/>
        </w:rPr>
        <w:t> </w:t>
      </w:r>
      <w:r>
        <w:rPr/>
        <w:t>у</w:t>
      </w:r>
      <w:r>
        <w:rPr>
          <w:spacing w:val="74"/>
        </w:rPr>
        <w:t> </w:t>
      </w:r>
      <w:r>
        <w:rPr/>
        <w:t>села</w:t>
      </w:r>
      <w:r>
        <w:rPr>
          <w:spacing w:val="74"/>
        </w:rPr>
        <w:t> </w:t>
      </w:r>
      <w:r>
        <w:rPr/>
        <w:t>Бородино</w:t>
      </w:r>
      <w:r>
        <w:rPr>
          <w:spacing w:val="74"/>
        </w:rPr>
        <w:t> </w:t>
      </w:r>
      <w:r>
        <w:rPr/>
        <w:t>в</w:t>
      </w:r>
      <w:r>
        <w:rPr>
          <w:spacing w:val="74"/>
        </w:rPr>
        <w:t> </w:t>
      </w:r>
      <w:r>
        <w:rPr/>
        <w:t>124</w:t>
      </w:r>
      <w:r>
        <w:rPr>
          <w:spacing w:val="74"/>
        </w:rPr>
        <w:t> </w:t>
      </w:r>
      <w:r>
        <w:rPr/>
        <w:t>км</w:t>
      </w:r>
      <w:r>
        <w:rPr>
          <w:spacing w:val="74"/>
        </w:rPr>
        <w:t> </w:t>
      </w:r>
      <w:r>
        <w:rPr/>
        <w:t>от</w:t>
      </w:r>
      <w:r>
        <w:rPr>
          <w:spacing w:val="74"/>
        </w:rPr>
        <w:t> </w:t>
      </w:r>
      <w:r>
        <w:rPr/>
        <w:t>Москвы.</w:t>
      </w:r>
    </w:p>
    <w:p>
      <w:pPr>
        <w:pStyle w:val="BodyText"/>
        <w:spacing w:line="223" w:lineRule="auto"/>
      </w:pPr>
      <w:r>
        <w:rPr>
          <w:b/>
        </w:rPr>
        <w:t>Бородинское сражение</w:t>
      </w:r>
      <w:r>
        <w:rPr/>
        <w:t>. М. И. Кутузов избрал оборонительную тактику и в соответствии с этим расставил свои войска. Левый фланг защищала армия П. И. Багратиона, прикрытая искусственными земля- ными укреплениями</w:t>
      </w:r>
      <w:r>
        <w:rPr>
          <w:spacing w:val="-6"/>
        </w:rPr>
        <w:t> </w:t>
      </w:r>
      <w:r>
        <w:rPr/>
        <w:t>—</w:t>
      </w:r>
      <w:r>
        <w:rPr>
          <w:spacing w:val="-6"/>
        </w:rPr>
        <w:t> </w:t>
      </w:r>
      <w:r>
        <w:rPr/>
        <w:t>флешами. В центре был насыпан земляной курган, где расположились артиллерия и войска генерала Н. Н. Раев- ского.</w:t>
      </w:r>
      <w:r>
        <w:rPr>
          <w:spacing w:val="40"/>
        </w:rPr>
        <w:t> </w:t>
      </w:r>
      <w:r>
        <w:rPr/>
        <w:t>Армия</w:t>
      </w:r>
      <w:r>
        <w:rPr>
          <w:spacing w:val="40"/>
        </w:rPr>
        <w:t> </w:t>
      </w:r>
      <w:r>
        <w:rPr/>
        <w:t>М.</w:t>
      </w:r>
      <w:r>
        <w:rPr>
          <w:spacing w:val="40"/>
        </w:rPr>
        <w:t> </w:t>
      </w:r>
      <w:r>
        <w:rPr/>
        <w:t>Б.</w:t>
      </w:r>
      <w:r>
        <w:rPr>
          <w:spacing w:val="40"/>
        </w:rPr>
        <w:t> </w:t>
      </w:r>
      <w:r>
        <w:rPr/>
        <w:t>Барклая</w:t>
      </w:r>
      <w:r>
        <w:rPr>
          <w:spacing w:val="40"/>
        </w:rPr>
        <w:t> </w:t>
      </w:r>
      <w:r>
        <w:rPr/>
        <w:t>де</w:t>
      </w:r>
      <w:r>
        <w:rPr>
          <w:spacing w:val="40"/>
        </w:rPr>
        <w:t> </w:t>
      </w:r>
      <w:r>
        <w:rPr/>
        <w:t>Толли</w:t>
      </w:r>
      <w:r>
        <w:rPr>
          <w:spacing w:val="40"/>
        </w:rPr>
        <w:t> </w:t>
      </w:r>
      <w:r>
        <w:rPr/>
        <w:t>находилась</w:t>
      </w:r>
      <w:r>
        <w:rPr>
          <w:spacing w:val="40"/>
        </w:rPr>
        <w:t> </w:t>
      </w:r>
      <w:r>
        <w:rPr/>
        <w:t>на</w:t>
      </w:r>
      <w:r>
        <w:rPr>
          <w:spacing w:val="40"/>
        </w:rPr>
        <w:t> </w:t>
      </w:r>
      <w:r>
        <w:rPr/>
        <w:t>правом</w:t>
      </w:r>
      <w:r>
        <w:rPr>
          <w:spacing w:val="40"/>
        </w:rPr>
        <w:t> </w:t>
      </w:r>
      <w:r>
        <w:rPr/>
        <w:t>фланге.</w:t>
      </w:r>
    </w:p>
    <w:p>
      <w:pPr>
        <w:pStyle w:val="BodyText"/>
        <w:spacing w:line="223" w:lineRule="auto" w:before="1"/>
      </w:pPr>
      <w:r>
        <w:rPr/>
        <w:t>Наполеон</w:t>
      </w:r>
      <w:r>
        <w:rPr>
          <w:spacing w:val="40"/>
        </w:rPr>
        <w:t> </w:t>
      </w:r>
      <w:r>
        <w:rPr/>
        <w:t>придерживался</w:t>
      </w:r>
      <w:r>
        <w:rPr>
          <w:spacing w:val="40"/>
        </w:rPr>
        <w:t> </w:t>
      </w:r>
      <w:r>
        <w:rPr/>
        <w:t>наступательной</w:t>
      </w:r>
      <w:r>
        <w:rPr>
          <w:spacing w:val="40"/>
        </w:rPr>
        <w:t> </w:t>
      </w:r>
      <w:r>
        <w:rPr/>
        <w:t>тактики.</w:t>
      </w:r>
      <w:r>
        <w:rPr>
          <w:spacing w:val="40"/>
        </w:rPr>
        <w:t> </w:t>
      </w:r>
      <w:r>
        <w:rPr/>
        <w:t>Он</w:t>
      </w:r>
      <w:r>
        <w:rPr>
          <w:spacing w:val="40"/>
        </w:rPr>
        <w:t> </w:t>
      </w:r>
      <w:r>
        <w:rPr/>
        <w:t>намеревал- ся</w:t>
      </w:r>
      <w:r>
        <w:rPr>
          <w:spacing w:val="40"/>
        </w:rPr>
        <w:t>  </w:t>
      </w:r>
      <w:r>
        <w:rPr/>
        <w:t>прорвать</w:t>
      </w:r>
      <w:r>
        <w:rPr>
          <w:spacing w:val="40"/>
        </w:rPr>
        <w:t>  </w:t>
      </w:r>
      <w:r>
        <w:rPr/>
        <w:t>оборону</w:t>
      </w:r>
      <w:r>
        <w:rPr>
          <w:spacing w:val="40"/>
        </w:rPr>
        <w:t>  </w:t>
      </w:r>
      <w:r>
        <w:rPr/>
        <w:t>русской</w:t>
      </w:r>
      <w:r>
        <w:rPr>
          <w:spacing w:val="40"/>
        </w:rPr>
        <w:t>  </w:t>
      </w:r>
      <w:r>
        <w:rPr/>
        <w:t>армии</w:t>
      </w:r>
      <w:r>
        <w:rPr>
          <w:spacing w:val="40"/>
        </w:rPr>
        <w:t>  </w:t>
      </w:r>
      <w:r>
        <w:rPr/>
        <w:t>на</w:t>
      </w:r>
      <w:r>
        <w:rPr>
          <w:spacing w:val="40"/>
        </w:rPr>
        <w:t>  </w:t>
      </w:r>
      <w:r>
        <w:rPr/>
        <w:t>флангах,</w:t>
      </w:r>
      <w:r>
        <w:rPr>
          <w:spacing w:val="40"/>
        </w:rPr>
        <w:t>  </w:t>
      </w:r>
      <w:r>
        <w:rPr/>
        <w:t>окружить</w:t>
      </w:r>
      <w:r>
        <w:rPr>
          <w:spacing w:val="40"/>
        </w:rPr>
        <w:t>  </w:t>
      </w:r>
      <w:r>
        <w:rPr/>
        <w:t>ее и</w:t>
      </w:r>
      <w:r>
        <w:rPr>
          <w:spacing w:val="40"/>
        </w:rPr>
        <w:t> </w:t>
      </w:r>
      <w:r>
        <w:rPr/>
        <w:t>окончательно</w:t>
      </w:r>
      <w:r>
        <w:rPr>
          <w:spacing w:val="40"/>
        </w:rPr>
        <w:t> </w:t>
      </w:r>
      <w:r>
        <w:rPr/>
        <w:t>разгромить.</w:t>
      </w:r>
    </w:p>
    <w:p>
      <w:pPr>
        <w:pStyle w:val="BodyText"/>
        <w:spacing w:line="223" w:lineRule="auto" w:before="4"/>
      </w:pPr>
      <w:r>
        <w:rPr/>
        <w:t>Соотношение сил было почти равным: у французов — 130 </w:t>
      </w:r>
      <w:r>
        <w:rPr/>
        <w:t>тыс. человек</w:t>
      </w:r>
      <w:r>
        <w:rPr>
          <w:spacing w:val="40"/>
        </w:rPr>
        <w:t> </w:t>
      </w:r>
      <w:r>
        <w:rPr/>
        <w:t>при</w:t>
      </w:r>
      <w:r>
        <w:rPr>
          <w:spacing w:val="40"/>
        </w:rPr>
        <w:t> </w:t>
      </w:r>
      <w:r>
        <w:rPr/>
        <w:t>587</w:t>
      </w:r>
      <w:r>
        <w:rPr>
          <w:spacing w:val="40"/>
        </w:rPr>
        <w:t> </w:t>
      </w:r>
      <w:r>
        <w:rPr/>
        <w:t>орудиях,</w:t>
      </w:r>
      <w:r>
        <w:rPr>
          <w:spacing w:val="40"/>
        </w:rPr>
        <w:t> </w:t>
      </w:r>
      <w:r>
        <w:rPr/>
        <w:t>у</w:t>
      </w:r>
      <w:r>
        <w:rPr>
          <w:spacing w:val="40"/>
        </w:rPr>
        <w:t> </w:t>
      </w:r>
      <w:r>
        <w:rPr/>
        <w:t>русских — 110</w:t>
      </w:r>
      <w:r>
        <w:rPr>
          <w:spacing w:val="40"/>
        </w:rPr>
        <w:t> </w:t>
      </w:r>
      <w:r>
        <w:rPr/>
        <w:t>тыс.</w:t>
      </w:r>
      <w:r>
        <w:rPr>
          <w:spacing w:val="40"/>
        </w:rPr>
        <w:t> </w:t>
      </w:r>
      <w:r>
        <w:rPr/>
        <w:t>человек</w:t>
      </w:r>
      <w:r>
        <w:rPr>
          <w:spacing w:val="40"/>
        </w:rPr>
        <w:t> </w:t>
      </w:r>
      <w:r>
        <w:rPr/>
        <w:t>регулярных сил,</w:t>
      </w:r>
      <w:r>
        <w:rPr>
          <w:spacing w:val="80"/>
        </w:rPr>
        <w:t> </w:t>
      </w:r>
      <w:r>
        <w:rPr/>
        <w:t>около</w:t>
      </w:r>
      <w:r>
        <w:rPr>
          <w:spacing w:val="80"/>
        </w:rPr>
        <w:t> </w:t>
      </w:r>
      <w:r>
        <w:rPr/>
        <w:t>40</w:t>
      </w:r>
      <w:r>
        <w:rPr>
          <w:spacing w:val="80"/>
        </w:rPr>
        <w:t> </w:t>
      </w:r>
      <w:r>
        <w:rPr/>
        <w:t>тыс.</w:t>
      </w:r>
      <w:r>
        <w:rPr>
          <w:spacing w:val="80"/>
        </w:rPr>
        <w:t> </w:t>
      </w:r>
      <w:r>
        <w:rPr/>
        <w:t>ополченцев</w:t>
      </w:r>
      <w:r>
        <w:rPr>
          <w:spacing w:val="80"/>
        </w:rPr>
        <w:t> </w:t>
      </w:r>
      <w:r>
        <w:rPr/>
        <w:t>и</w:t>
      </w:r>
      <w:r>
        <w:rPr>
          <w:spacing w:val="80"/>
        </w:rPr>
        <w:t> </w:t>
      </w:r>
      <w:r>
        <w:rPr/>
        <w:t>казаков</w:t>
      </w:r>
      <w:r>
        <w:rPr>
          <w:spacing w:val="80"/>
        </w:rPr>
        <w:t> </w:t>
      </w:r>
      <w:r>
        <w:rPr/>
        <w:t>при</w:t>
      </w:r>
      <w:r>
        <w:rPr>
          <w:spacing w:val="80"/>
        </w:rPr>
        <w:t> </w:t>
      </w:r>
      <w:r>
        <w:rPr/>
        <w:t>640</w:t>
      </w:r>
      <w:r>
        <w:rPr>
          <w:spacing w:val="80"/>
        </w:rPr>
        <w:t> </w:t>
      </w:r>
      <w:r>
        <w:rPr/>
        <w:t>орудиях.</w:t>
      </w:r>
    </w:p>
    <w:p>
      <w:pPr>
        <w:pStyle w:val="BodyText"/>
        <w:spacing w:line="223" w:lineRule="auto" w:before="5"/>
      </w:pPr>
      <w:r>
        <w:rPr/>
        <w:t>Рано утром 26 августа французы начали наступление на </w:t>
      </w:r>
      <w:r>
        <w:rPr/>
        <w:t>левом фланге.</w:t>
      </w:r>
      <w:r>
        <w:rPr>
          <w:spacing w:val="40"/>
        </w:rPr>
        <w:t> </w:t>
      </w:r>
      <w:r>
        <w:rPr/>
        <w:t>Бой</w:t>
      </w:r>
      <w:r>
        <w:rPr>
          <w:spacing w:val="40"/>
        </w:rPr>
        <w:t> </w:t>
      </w:r>
      <w:r>
        <w:rPr/>
        <w:t>за</w:t>
      </w:r>
      <w:r>
        <w:rPr>
          <w:spacing w:val="40"/>
        </w:rPr>
        <w:t> </w:t>
      </w:r>
      <w:r>
        <w:rPr/>
        <w:t>флеши</w:t>
      </w:r>
      <w:r>
        <w:rPr>
          <w:spacing w:val="40"/>
        </w:rPr>
        <w:t> </w:t>
      </w:r>
      <w:r>
        <w:rPr/>
        <w:t>продолжался</w:t>
      </w:r>
      <w:r>
        <w:rPr>
          <w:spacing w:val="40"/>
        </w:rPr>
        <w:t> </w:t>
      </w:r>
      <w:r>
        <w:rPr/>
        <w:t>до</w:t>
      </w:r>
      <w:r>
        <w:rPr>
          <w:spacing w:val="40"/>
        </w:rPr>
        <w:t> </w:t>
      </w:r>
      <w:r>
        <w:rPr/>
        <w:t>12</w:t>
      </w:r>
      <w:r>
        <w:rPr>
          <w:spacing w:val="40"/>
        </w:rPr>
        <w:t> </w:t>
      </w:r>
      <w:r>
        <w:rPr/>
        <w:t>часов</w:t>
      </w:r>
      <w:r>
        <w:rPr>
          <w:spacing w:val="40"/>
        </w:rPr>
        <w:t> </w:t>
      </w:r>
      <w:r>
        <w:rPr/>
        <w:t>дня.</w:t>
      </w:r>
      <w:r>
        <w:rPr>
          <w:spacing w:val="40"/>
        </w:rPr>
        <w:t> </w:t>
      </w:r>
      <w:r>
        <w:rPr/>
        <w:t>Обе</w:t>
      </w:r>
      <w:r>
        <w:rPr>
          <w:spacing w:val="40"/>
        </w:rPr>
        <w:t> </w:t>
      </w:r>
      <w:r>
        <w:rPr/>
        <w:t>стороны несли огромные потери. Был тяжело ранен генерал П. И. Багратион. (Через несколько дней он скончался от ран.) Взятие флешей не при- несло французам особых преимуществ, так как левый фланг им не удалось</w:t>
      </w:r>
      <w:r>
        <w:rPr>
          <w:spacing w:val="40"/>
        </w:rPr>
        <w:t> </w:t>
      </w:r>
      <w:r>
        <w:rPr/>
        <w:t>прорвать.</w:t>
      </w:r>
      <w:r>
        <w:rPr>
          <w:spacing w:val="40"/>
        </w:rPr>
        <w:t> </w:t>
      </w:r>
      <w:r>
        <w:rPr/>
        <w:t>Русские</w:t>
      </w:r>
      <w:r>
        <w:rPr>
          <w:spacing w:val="40"/>
        </w:rPr>
        <w:t> </w:t>
      </w:r>
      <w:r>
        <w:rPr/>
        <w:t>организованно</w:t>
      </w:r>
      <w:r>
        <w:rPr>
          <w:spacing w:val="40"/>
        </w:rPr>
        <w:t> </w:t>
      </w:r>
      <w:r>
        <w:rPr/>
        <w:t>отступили</w:t>
      </w:r>
      <w:r>
        <w:rPr>
          <w:spacing w:val="40"/>
        </w:rPr>
        <w:t> </w:t>
      </w:r>
      <w:r>
        <w:rPr/>
        <w:t>и</w:t>
      </w:r>
      <w:r>
        <w:rPr>
          <w:spacing w:val="40"/>
        </w:rPr>
        <w:t> </w:t>
      </w:r>
      <w:r>
        <w:rPr/>
        <w:t>заняли</w:t>
      </w:r>
      <w:r>
        <w:rPr>
          <w:spacing w:val="40"/>
        </w:rPr>
        <w:t> </w:t>
      </w:r>
      <w:r>
        <w:rPr/>
        <w:t>пози- цию</w:t>
      </w:r>
      <w:r>
        <w:rPr>
          <w:spacing w:val="40"/>
        </w:rPr>
        <w:t> </w:t>
      </w:r>
      <w:r>
        <w:rPr/>
        <w:t>у</w:t>
      </w:r>
      <w:r>
        <w:rPr>
          <w:spacing w:val="40"/>
        </w:rPr>
        <w:t> </w:t>
      </w:r>
      <w:r>
        <w:rPr/>
        <w:t>Семеновского</w:t>
      </w:r>
      <w:r>
        <w:rPr>
          <w:spacing w:val="40"/>
        </w:rPr>
        <w:t> </w:t>
      </w:r>
      <w:r>
        <w:rPr/>
        <w:t>оврага.</w:t>
      </w:r>
    </w:p>
    <w:p>
      <w:pPr>
        <w:pStyle w:val="BodyText"/>
        <w:spacing w:line="223" w:lineRule="auto" w:before="1"/>
      </w:pPr>
      <w:r>
        <w:rPr/>
        <w:t>Одновременно осложнилось положение в центре, куда Наполеон направил</w:t>
      </w:r>
      <w:r>
        <w:rPr>
          <w:spacing w:val="33"/>
        </w:rPr>
        <w:t> </w:t>
      </w:r>
      <w:r>
        <w:rPr/>
        <w:t>главный</w:t>
      </w:r>
      <w:r>
        <w:rPr>
          <w:spacing w:val="33"/>
        </w:rPr>
        <w:t> </w:t>
      </w:r>
      <w:r>
        <w:rPr/>
        <w:t>удар.</w:t>
      </w:r>
      <w:r>
        <w:rPr>
          <w:spacing w:val="33"/>
        </w:rPr>
        <w:t> </w:t>
      </w:r>
      <w:r>
        <w:rPr/>
        <w:t>Для</w:t>
      </w:r>
      <w:r>
        <w:rPr>
          <w:spacing w:val="33"/>
        </w:rPr>
        <w:t> </w:t>
      </w:r>
      <w:r>
        <w:rPr/>
        <w:t>помощи</w:t>
      </w:r>
      <w:r>
        <w:rPr>
          <w:spacing w:val="33"/>
        </w:rPr>
        <w:t> </w:t>
      </w:r>
      <w:r>
        <w:rPr/>
        <w:t>войскам</w:t>
      </w:r>
      <w:r>
        <w:rPr>
          <w:spacing w:val="33"/>
        </w:rPr>
        <w:t> </w:t>
      </w:r>
      <w:r>
        <w:rPr/>
        <w:t>генерала</w:t>
      </w:r>
      <w:r>
        <w:rPr>
          <w:spacing w:val="33"/>
        </w:rPr>
        <w:t> </w:t>
      </w:r>
      <w:r>
        <w:rPr/>
        <w:t>Н.</w:t>
      </w:r>
      <w:r>
        <w:rPr>
          <w:spacing w:val="33"/>
        </w:rPr>
        <w:t> </w:t>
      </w:r>
      <w:r>
        <w:rPr/>
        <w:t>Н.</w:t>
      </w:r>
      <w:r>
        <w:rPr>
          <w:spacing w:val="33"/>
        </w:rPr>
        <w:t> </w:t>
      </w:r>
      <w:r>
        <w:rPr/>
        <w:t>Раевско- го</w:t>
      </w:r>
      <w:r>
        <w:rPr>
          <w:spacing w:val="32"/>
        </w:rPr>
        <w:t> </w:t>
      </w:r>
      <w:r>
        <w:rPr/>
        <w:t>М.</w:t>
      </w:r>
      <w:r>
        <w:rPr>
          <w:spacing w:val="32"/>
        </w:rPr>
        <w:t> </w:t>
      </w:r>
      <w:r>
        <w:rPr/>
        <w:t>И.</w:t>
      </w:r>
      <w:r>
        <w:rPr>
          <w:spacing w:val="32"/>
        </w:rPr>
        <w:t> </w:t>
      </w:r>
      <w:r>
        <w:rPr/>
        <w:t>Кутузов</w:t>
      </w:r>
      <w:r>
        <w:rPr>
          <w:spacing w:val="32"/>
        </w:rPr>
        <w:t> </w:t>
      </w:r>
      <w:r>
        <w:rPr/>
        <w:t>приказал</w:t>
      </w:r>
      <w:r>
        <w:rPr>
          <w:spacing w:val="32"/>
        </w:rPr>
        <w:t> </w:t>
      </w:r>
      <w:r>
        <w:rPr/>
        <w:t>казакам</w:t>
      </w:r>
      <w:r>
        <w:rPr>
          <w:spacing w:val="32"/>
        </w:rPr>
        <w:t> </w:t>
      </w:r>
      <w:r>
        <w:rPr/>
        <w:t>М.</w:t>
      </w:r>
      <w:r>
        <w:rPr>
          <w:spacing w:val="32"/>
        </w:rPr>
        <w:t> </w:t>
      </w:r>
      <w:r>
        <w:rPr/>
        <w:t>И.</w:t>
      </w:r>
      <w:r>
        <w:rPr>
          <w:spacing w:val="32"/>
        </w:rPr>
        <w:t> </w:t>
      </w:r>
      <w:r>
        <w:rPr/>
        <w:t>Платова</w:t>
      </w:r>
      <w:r>
        <w:rPr>
          <w:spacing w:val="32"/>
        </w:rPr>
        <w:t> </w:t>
      </w:r>
      <w:r>
        <w:rPr/>
        <w:t>и</w:t>
      </w:r>
      <w:r>
        <w:rPr>
          <w:spacing w:val="32"/>
        </w:rPr>
        <w:t> </w:t>
      </w:r>
      <w:r>
        <w:rPr/>
        <w:t>конному</w:t>
      </w:r>
      <w:r>
        <w:rPr>
          <w:spacing w:val="32"/>
        </w:rPr>
        <w:t> </w:t>
      </w:r>
      <w:r>
        <w:rPr/>
        <w:t>корпусу Ф.</w:t>
      </w:r>
      <w:r>
        <w:rPr>
          <w:spacing w:val="40"/>
        </w:rPr>
        <w:t> </w:t>
      </w:r>
      <w:r>
        <w:rPr/>
        <w:t>П.</w:t>
      </w:r>
      <w:r>
        <w:rPr>
          <w:spacing w:val="40"/>
        </w:rPr>
        <w:t> </w:t>
      </w:r>
      <w:r>
        <w:rPr/>
        <w:t>Уварова</w:t>
      </w:r>
      <w:r>
        <w:rPr>
          <w:spacing w:val="40"/>
        </w:rPr>
        <w:t> </w:t>
      </w:r>
      <w:r>
        <w:rPr/>
        <w:t>совершить</w:t>
      </w:r>
      <w:r>
        <w:rPr>
          <w:spacing w:val="40"/>
        </w:rPr>
        <w:t> </w:t>
      </w:r>
      <w:r>
        <w:rPr/>
        <w:t>рейд</w:t>
      </w:r>
      <w:r>
        <w:rPr>
          <w:spacing w:val="40"/>
        </w:rPr>
        <w:t> </w:t>
      </w:r>
      <w:r>
        <w:rPr/>
        <w:t>в</w:t>
      </w:r>
      <w:r>
        <w:rPr>
          <w:spacing w:val="40"/>
        </w:rPr>
        <w:t> </w:t>
      </w:r>
      <w:r>
        <w:rPr/>
        <w:t>тыл</w:t>
      </w:r>
      <w:r>
        <w:rPr>
          <w:spacing w:val="40"/>
        </w:rPr>
        <w:t> </w:t>
      </w:r>
      <w:r>
        <w:rPr/>
        <w:t>французов.</w:t>
      </w:r>
      <w:r>
        <w:rPr>
          <w:spacing w:val="40"/>
        </w:rPr>
        <w:t> </w:t>
      </w:r>
      <w:r>
        <w:rPr/>
        <w:t>Мало</w:t>
      </w:r>
      <w:r>
        <w:rPr>
          <w:spacing w:val="40"/>
        </w:rPr>
        <w:t> </w:t>
      </w:r>
      <w:r>
        <w:rPr/>
        <w:t>удачная</w:t>
      </w:r>
      <w:r>
        <w:rPr>
          <w:spacing w:val="40"/>
        </w:rPr>
        <w:t> </w:t>
      </w:r>
      <w:r>
        <w:rPr/>
        <w:t>сама по</w:t>
      </w:r>
      <w:r>
        <w:rPr>
          <w:spacing w:val="40"/>
        </w:rPr>
        <w:t> </w:t>
      </w:r>
      <w:r>
        <w:rPr/>
        <w:t>себе</w:t>
      </w:r>
      <w:r>
        <w:rPr>
          <w:spacing w:val="40"/>
        </w:rPr>
        <w:t> </w:t>
      </w:r>
      <w:r>
        <w:rPr/>
        <w:t>диверсия</w:t>
      </w:r>
      <w:r>
        <w:rPr>
          <w:spacing w:val="40"/>
        </w:rPr>
        <w:t> </w:t>
      </w:r>
      <w:r>
        <w:rPr/>
        <w:t>вынудила</w:t>
      </w:r>
      <w:r>
        <w:rPr>
          <w:spacing w:val="40"/>
        </w:rPr>
        <w:t> </w:t>
      </w:r>
      <w:r>
        <w:rPr/>
        <w:t>Наполеона</w:t>
      </w:r>
      <w:r>
        <w:rPr>
          <w:spacing w:val="40"/>
        </w:rPr>
        <w:t> </w:t>
      </w:r>
      <w:r>
        <w:rPr/>
        <w:t>почти</w:t>
      </w:r>
      <w:r>
        <w:rPr>
          <w:spacing w:val="40"/>
        </w:rPr>
        <w:t> </w:t>
      </w:r>
      <w:r>
        <w:rPr/>
        <w:t>на</w:t>
      </w:r>
      <w:r>
        <w:rPr>
          <w:spacing w:val="40"/>
        </w:rPr>
        <w:t> </w:t>
      </w:r>
      <w:r>
        <w:rPr/>
        <w:t>2</w:t>
      </w:r>
      <w:r>
        <w:rPr>
          <w:spacing w:val="40"/>
        </w:rPr>
        <w:t> </w:t>
      </w:r>
      <w:r>
        <w:rPr/>
        <w:t>часа</w:t>
      </w:r>
      <w:r>
        <w:rPr>
          <w:spacing w:val="40"/>
        </w:rPr>
        <w:t> </w:t>
      </w:r>
      <w:r>
        <w:rPr/>
        <w:t>прервать штурм батареи. Это позволило М. И. Кутузову подтянуть к центру свежие</w:t>
      </w:r>
      <w:r>
        <w:rPr>
          <w:spacing w:val="40"/>
        </w:rPr>
        <w:t> </w:t>
      </w:r>
      <w:r>
        <w:rPr/>
        <w:t>силы.</w:t>
      </w:r>
      <w:r>
        <w:rPr>
          <w:spacing w:val="40"/>
        </w:rPr>
        <w:t> </w:t>
      </w:r>
      <w:r>
        <w:rPr/>
        <w:t>Батарея</w:t>
      </w:r>
      <w:r>
        <w:rPr>
          <w:spacing w:val="40"/>
        </w:rPr>
        <w:t> </w:t>
      </w:r>
      <w:r>
        <w:rPr/>
        <w:t>Н.</w:t>
      </w:r>
      <w:r>
        <w:rPr>
          <w:spacing w:val="40"/>
        </w:rPr>
        <w:t> </w:t>
      </w:r>
      <w:r>
        <w:rPr/>
        <w:t>Н.</w:t>
      </w:r>
      <w:r>
        <w:rPr>
          <w:spacing w:val="40"/>
        </w:rPr>
        <w:t> </w:t>
      </w:r>
      <w:r>
        <w:rPr/>
        <w:t>Раевского</w:t>
      </w:r>
      <w:r>
        <w:rPr>
          <w:spacing w:val="40"/>
        </w:rPr>
        <w:t> </w:t>
      </w:r>
      <w:r>
        <w:rPr/>
        <w:t>несколько</w:t>
      </w:r>
      <w:r>
        <w:rPr>
          <w:spacing w:val="40"/>
        </w:rPr>
        <w:t> </w:t>
      </w:r>
      <w:r>
        <w:rPr/>
        <w:t>раз</w:t>
      </w:r>
      <w:r>
        <w:rPr>
          <w:spacing w:val="40"/>
        </w:rPr>
        <w:t> </w:t>
      </w:r>
      <w:r>
        <w:rPr/>
        <w:t>переходила</w:t>
      </w:r>
      <w:r>
        <w:rPr>
          <w:spacing w:val="40"/>
        </w:rPr>
        <w:t> </w:t>
      </w:r>
      <w:r>
        <w:rPr/>
        <w:t>из рук</w:t>
      </w:r>
      <w:r>
        <w:rPr>
          <w:spacing w:val="40"/>
        </w:rPr>
        <w:t> </w:t>
      </w:r>
      <w:r>
        <w:rPr/>
        <w:t>в</w:t>
      </w:r>
      <w:r>
        <w:rPr>
          <w:spacing w:val="40"/>
        </w:rPr>
        <w:t> </w:t>
      </w:r>
      <w:r>
        <w:rPr/>
        <w:t>руки</w:t>
      </w:r>
      <w:r>
        <w:rPr>
          <w:spacing w:val="40"/>
        </w:rPr>
        <w:t> </w:t>
      </w:r>
      <w:r>
        <w:rPr/>
        <w:t>и</w:t>
      </w:r>
      <w:r>
        <w:rPr>
          <w:spacing w:val="40"/>
        </w:rPr>
        <w:t> </w:t>
      </w:r>
      <w:r>
        <w:rPr/>
        <w:t>была</w:t>
      </w:r>
      <w:r>
        <w:rPr>
          <w:spacing w:val="40"/>
        </w:rPr>
        <w:t> </w:t>
      </w:r>
      <w:r>
        <w:rPr/>
        <w:t>захвачена</w:t>
      </w:r>
      <w:r>
        <w:rPr>
          <w:spacing w:val="40"/>
        </w:rPr>
        <w:t> </w:t>
      </w:r>
      <w:r>
        <w:rPr/>
        <w:t>французами</w:t>
      </w:r>
      <w:r>
        <w:rPr>
          <w:spacing w:val="40"/>
        </w:rPr>
        <w:t> </w:t>
      </w:r>
      <w:r>
        <w:rPr/>
        <w:t>только</w:t>
      </w:r>
      <w:r>
        <w:rPr>
          <w:spacing w:val="40"/>
        </w:rPr>
        <w:t> </w:t>
      </w:r>
      <w:r>
        <w:rPr/>
        <w:t>к</w:t>
      </w:r>
      <w:r>
        <w:rPr>
          <w:spacing w:val="40"/>
        </w:rPr>
        <w:t> </w:t>
      </w:r>
      <w:r>
        <w:rPr/>
        <w:t>16</w:t>
      </w:r>
      <w:r>
        <w:rPr>
          <w:spacing w:val="40"/>
        </w:rPr>
        <w:t> </w:t>
      </w:r>
      <w:r>
        <w:rPr/>
        <w:t>часам.</w:t>
      </w:r>
    </w:p>
    <w:p>
      <w:pPr>
        <w:spacing w:after="0" w:line="223" w:lineRule="auto"/>
        <w:sectPr>
          <w:pgSz w:w="8400" w:h="11900"/>
          <w:pgMar w:header="740" w:footer="0" w:top="980" w:bottom="280" w:left="720" w:right="700"/>
        </w:sectPr>
      </w:pPr>
    </w:p>
    <w:p>
      <w:pPr>
        <w:pStyle w:val="BodyText"/>
        <w:spacing w:line="223" w:lineRule="auto" w:before="143"/>
      </w:pPr>
      <w:r>
        <w:rPr/>
        <w:t>Взятие русских укреплений не означало победу Наполеона. </w:t>
      </w:r>
      <w:r>
        <w:rPr/>
        <w:t>На- против, наступательный порыв французской армии иссяк. Ей требо- вались свежие силы, но Наполеон не решился использовать свой по- следний</w:t>
      </w:r>
      <w:r>
        <w:rPr>
          <w:spacing w:val="32"/>
        </w:rPr>
        <w:t>  </w:t>
      </w:r>
      <w:r>
        <w:rPr/>
        <w:t>резерв</w:t>
      </w:r>
      <w:r>
        <w:rPr>
          <w:spacing w:val="5"/>
        </w:rPr>
        <w:t> </w:t>
      </w:r>
      <w:r>
        <w:rPr/>
        <w:t>—</w:t>
      </w:r>
      <w:r>
        <w:rPr>
          <w:spacing w:val="4"/>
        </w:rPr>
        <w:t> </w:t>
      </w:r>
      <w:r>
        <w:rPr/>
        <w:t>императорскую</w:t>
      </w:r>
      <w:r>
        <w:rPr>
          <w:spacing w:val="33"/>
        </w:rPr>
        <w:t>  </w:t>
      </w:r>
      <w:r>
        <w:rPr/>
        <w:t>гвардию.</w:t>
      </w:r>
      <w:r>
        <w:rPr>
          <w:spacing w:val="33"/>
        </w:rPr>
        <w:t>  </w:t>
      </w:r>
      <w:r>
        <w:rPr/>
        <w:t>Продолжавшееся</w:t>
      </w:r>
      <w:r>
        <w:rPr>
          <w:spacing w:val="32"/>
        </w:rPr>
        <w:t>  </w:t>
      </w:r>
      <w:r>
        <w:rPr>
          <w:spacing w:val="-2"/>
        </w:rPr>
        <w:t>более</w:t>
      </w:r>
    </w:p>
    <w:p>
      <w:pPr>
        <w:pStyle w:val="BodyText"/>
        <w:spacing w:line="223" w:lineRule="auto"/>
        <w:ind w:firstLine="0"/>
      </w:pPr>
      <w:r>
        <w:rPr/>
        <w:t>12</w:t>
      </w:r>
      <w:r>
        <w:rPr>
          <w:spacing w:val="80"/>
        </w:rPr>
        <w:t> </w:t>
      </w:r>
      <w:r>
        <w:rPr/>
        <w:t>часов</w:t>
      </w:r>
      <w:r>
        <w:rPr>
          <w:spacing w:val="80"/>
        </w:rPr>
        <w:t> </w:t>
      </w:r>
      <w:r>
        <w:rPr/>
        <w:t>сражение</w:t>
      </w:r>
      <w:r>
        <w:rPr>
          <w:spacing w:val="80"/>
        </w:rPr>
        <w:t> </w:t>
      </w:r>
      <w:r>
        <w:rPr/>
        <w:t>постепенно</w:t>
      </w:r>
      <w:r>
        <w:rPr>
          <w:spacing w:val="80"/>
        </w:rPr>
        <w:t> </w:t>
      </w:r>
      <w:r>
        <w:rPr/>
        <w:t>затихало.</w:t>
      </w:r>
      <w:r>
        <w:rPr>
          <w:spacing w:val="80"/>
        </w:rPr>
        <w:t> </w:t>
      </w:r>
      <w:r>
        <w:rPr/>
        <w:t>Потери</w:t>
      </w:r>
      <w:r>
        <w:rPr>
          <w:spacing w:val="80"/>
        </w:rPr>
        <w:t> </w:t>
      </w:r>
      <w:r>
        <w:rPr/>
        <w:t>с</w:t>
      </w:r>
      <w:r>
        <w:rPr>
          <w:spacing w:val="80"/>
        </w:rPr>
        <w:t> </w:t>
      </w:r>
      <w:r>
        <w:rPr/>
        <w:t>обеих</w:t>
      </w:r>
      <w:r>
        <w:rPr>
          <w:spacing w:val="80"/>
        </w:rPr>
        <w:t> </w:t>
      </w:r>
      <w:r>
        <w:rPr/>
        <w:t>сторон были</w:t>
      </w:r>
      <w:r>
        <w:rPr>
          <w:spacing w:val="40"/>
        </w:rPr>
        <w:t> </w:t>
      </w:r>
      <w:r>
        <w:rPr/>
        <w:t>огромные.</w:t>
      </w:r>
      <w:r>
        <w:rPr>
          <w:spacing w:val="40"/>
        </w:rPr>
        <w:t> </w:t>
      </w:r>
      <w:r>
        <w:rPr/>
        <w:t>Бородино</w:t>
      </w:r>
      <w:r>
        <w:rPr>
          <w:spacing w:val="40"/>
        </w:rPr>
        <w:t> </w:t>
      </w:r>
      <w:r>
        <w:rPr/>
        <w:t>явилось</w:t>
      </w:r>
      <w:r>
        <w:rPr>
          <w:spacing w:val="40"/>
        </w:rPr>
        <w:t> </w:t>
      </w:r>
      <w:r>
        <w:rPr/>
        <w:t>моральной</w:t>
      </w:r>
      <w:r>
        <w:rPr>
          <w:spacing w:val="40"/>
        </w:rPr>
        <w:t> </w:t>
      </w:r>
      <w:r>
        <w:rPr/>
        <w:t>и</w:t>
      </w:r>
      <w:r>
        <w:rPr>
          <w:spacing w:val="40"/>
        </w:rPr>
        <w:t> </w:t>
      </w:r>
      <w:r>
        <w:rPr/>
        <w:t>политической</w:t>
      </w:r>
      <w:r>
        <w:rPr>
          <w:spacing w:val="40"/>
        </w:rPr>
        <w:t> </w:t>
      </w:r>
      <w:r>
        <w:rPr/>
        <w:t>побе- дой русских: боевой потенциал русской армии был сохранен, напо- леоновской — значительно ослаблен. Далеко от Франции, на бес- крайних</w:t>
      </w:r>
      <w:r>
        <w:rPr>
          <w:spacing w:val="80"/>
        </w:rPr>
        <w:t> </w:t>
      </w:r>
      <w:r>
        <w:rPr/>
        <w:t>русских</w:t>
      </w:r>
      <w:r>
        <w:rPr>
          <w:spacing w:val="80"/>
        </w:rPr>
        <w:t> </w:t>
      </w:r>
      <w:r>
        <w:rPr/>
        <w:t>просторах</w:t>
      </w:r>
      <w:r>
        <w:rPr>
          <w:spacing w:val="80"/>
        </w:rPr>
        <w:t> </w:t>
      </w:r>
      <w:r>
        <w:rPr/>
        <w:t>его</w:t>
      </w:r>
      <w:r>
        <w:rPr>
          <w:spacing w:val="80"/>
        </w:rPr>
        <w:t> </w:t>
      </w:r>
      <w:r>
        <w:rPr/>
        <w:t>было</w:t>
      </w:r>
      <w:r>
        <w:rPr>
          <w:spacing w:val="80"/>
        </w:rPr>
        <w:t> </w:t>
      </w:r>
      <w:r>
        <w:rPr/>
        <w:t>трудно</w:t>
      </w:r>
      <w:r>
        <w:rPr>
          <w:spacing w:val="80"/>
        </w:rPr>
        <w:t> </w:t>
      </w:r>
      <w:r>
        <w:rPr/>
        <w:t>восстановить.</w:t>
      </w:r>
    </w:p>
    <w:p>
      <w:pPr>
        <w:pStyle w:val="BodyText"/>
        <w:spacing w:line="223" w:lineRule="auto" w:before="4"/>
      </w:pPr>
      <w:r>
        <w:rPr>
          <w:b/>
        </w:rPr>
        <w:t>От Москвы до Малоярославца</w:t>
      </w:r>
      <w:r>
        <w:rPr/>
        <w:t>. После Бородино русские </w:t>
      </w:r>
      <w:r>
        <w:rPr/>
        <w:t>войска начали отступление к Москве. Наполеон шел следом, однако не стремился к новому сражению. 1 сентября состоялся военный совет русского командования в деревне Фили. М. И. Кутузов, вопреки об-</w:t>
      </w:r>
      <w:r>
        <w:rPr>
          <w:spacing w:val="40"/>
        </w:rPr>
        <w:t> </w:t>
      </w:r>
      <w:r>
        <w:rPr/>
        <w:t>щему мнению генералов, принял решение оставить Москву. Фран- цузская</w:t>
      </w:r>
      <w:r>
        <w:rPr>
          <w:spacing w:val="80"/>
        </w:rPr>
        <w:t> </w:t>
      </w:r>
      <w:r>
        <w:rPr/>
        <w:t>армия</w:t>
      </w:r>
      <w:r>
        <w:rPr>
          <w:spacing w:val="80"/>
        </w:rPr>
        <w:t> </w:t>
      </w:r>
      <w:r>
        <w:rPr/>
        <w:t>вошла</w:t>
      </w:r>
      <w:r>
        <w:rPr>
          <w:spacing w:val="80"/>
        </w:rPr>
        <w:t> </w:t>
      </w:r>
      <w:r>
        <w:rPr/>
        <w:t>в</w:t>
      </w:r>
      <w:r>
        <w:rPr>
          <w:spacing w:val="80"/>
        </w:rPr>
        <w:t> </w:t>
      </w:r>
      <w:r>
        <w:rPr/>
        <w:t>нее</w:t>
      </w:r>
      <w:r>
        <w:rPr>
          <w:spacing w:val="80"/>
        </w:rPr>
        <w:t> </w:t>
      </w:r>
      <w:r>
        <w:rPr/>
        <w:t>2</w:t>
      </w:r>
      <w:r>
        <w:rPr>
          <w:spacing w:val="80"/>
        </w:rPr>
        <w:t> </w:t>
      </w:r>
      <w:r>
        <w:rPr/>
        <w:t>сентября</w:t>
      </w:r>
      <w:r>
        <w:rPr>
          <w:spacing w:val="80"/>
        </w:rPr>
        <w:t> </w:t>
      </w:r>
      <w:r>
        <w:rPr/>
        <w:t>1812</w:t>
      </w:r>
      <w:r>
        <w:rPr>
          <w:spacing w:val="80"/>
        </w:rPr>
        <w:t> </w:t>
      </w:r>
      <w:r>
        <w:rPr/>
        <w:t>г.</w:t>
      </w:r>
    </w:p>
    <w:p>
      <w:pPr>
        <w:pStyle w:val="BodyText"/>
        <w:spacing w:line="223" w:lineRule="auto" w:before="7"/>
      </w:pPr>
      <w:r>
        <w:rPr/>
        <w:t>М. И. Кутузов, выводя войска из Москвы, осуществил оригиналь- ный замысел</w:t>
      </w:r>
      <w:r>
        <w:rPr>
          <w:spacing w:val="-6"/>
        </w:rPr>
        <w:t> </w:t>
      </w:r>
      <w:r>
        <w:rPr/>
        <w:t>—</w:t>
      </w:r>
      <w:r>
        <w:rPr>
          <w:spacing w:val="-6"/>
        </w:rPr>
        <w:t> </w:t>
      </w:r>
      <w:r>
        <w:rPr/>
        <w:t>Тарутинский марш-маневр. Отступая из Москвы по Рязанской дороге, армия круто повернула к югу и в районе Красной Пахры вышла на старую Калужскую дорогу. Этот маневр, во-первых, предотвратил захват французами Калужской и Тульской губерний, где были собраны боеприпасы и продовольствие. Во-вторых, М. И. Куту- зову</w:t>
      </w:r>
      <w:r>
        <w:rPr>
          <w:spacing w:val="33"/>
        </w:rPr>
        <w:t> </w:t>
      </w:r>
      <w:r>
        <w:rPr/>
        <w:t>удалось</w:t>
      </w:r>
      <w:r>
        <w:rPr>
          <w:spacing w:val="33"/>
        </w:rPr>
        <w:t> </w:t>
      </w:r>
      <w:r>
        <w:rPr/>
        <w:t>оторваться</w:t>
      </w:r>
      <w:r>
        <w:rPr>
          <w:spacing w:val="33"/>
        </w:rPr>
        <w:t> </w:t>
      </w:r>
      <w:r>
        <w:rPr/>
        <w:t>от</w:t>
      </w:r>
      <w:r>
        <w:rPr>
          <w:spacing w:val="33"/>
        </w:rPr>
        <w:t> </w:t>
      </w:r>
      <w:r>
        <w:rPr/>
        <w:t>армии</w:t>
      </w:r>
      <w:r>
        <w:rPr>
          <w:spacing w:val="33"/>
        </w:rPr>
        <w:t> </w:t>
      </w:r>
      <w:r>
        <w:rPr/>
        <w:t>Наполеона.</w:t>
      </w:r>
      <w:r>
        <w:rPr>
          <w:spacing w:val="33"/>
        </w:rPr>
        <w:t> </w:t>
      </w:r>
      <w:r>
        <w:rPr/>
        <w:t>Он</w:t>
      </w:r>
      <w:r>
        <w:rPr>
          <w:spacing w:val="33"/>
        </w:rPr>
        <w:t> </w:t>
      </w:r>
      <w:r>
        <w:rPr/>
        <w:t>развернул</w:t>
      </w:r>
      <w:r>
        <w:rPr>
          <w:spacing w:val="33"/>
        </w:rPr>
        <w:t> </w:t>
      </w:r>
      <w:r>
        <w:rPr/>
        <w:t>в</w:t>
      </w:r>
      <w:r>
        <w:rPr>
          <w:spacing w:val="33"/>
        </w:rPr>
        <w:t> </w:t>
      </w:r>
      <w:r>
        <w:rPr/>
        <w:t>Тарути- но лагерь, где русские войска отдохнули, пополнились свежими регу- лярными частями, ополчением, вооружением и запасами продовольст- </w:t>
      </w:r>
      <w:r>
        <w:rPr>
          <w:spacing w:val="-4"/>
        </w:rPr>
        <w:t>вия.</w:t>
      </w:r>
    </w:p>
    <w:p>
      <w:pPr>
        <w:pStyle w:val="BodyText"/>
        <w:spacing w:line="223" w:lineRule="auto" w:before="3"/>
      </w:pPr>
      <w:r>
        <w:rPr/>
        <w:t>Занятие Москвы не принесло пользы Наполеону. </w:t>
      </w:r>
      <w:r>
        <w:rPr/>
        <w:t>Оставленная жителями (беспрецедентный случай в истории), она полыхала в огне пожаров. В ней не было ни продовольствия, ни других припасов. Французская</w:t>
      </w:r>
      <w:r>
        <w:rPr>
          <w:spacing w:val="67"/>
        </w:rPr>
        <w:t> </w:t>
      </w:r>
      <w:r>
        <w:rPr/>
        <w:t>армия</w:t>
      </w:r>
      <w:r>
        <w:rPr>
          <w:spacing w:val="67"/>
        </w:rPr>
        <w:t> </w:t>
      </w:r>
      <w:r>
        <w:rPr/>
        <w:t>была</w:t>
      </w:r>
      <w:r>
        <w:rPr>
          <w:spacing w:val="67"/>
        </w:rPr>
        <w:t> </w:t>
      </w:r>
      <w:r>
        <w:rPr/>
        <w:t>полностью</w:t>
      </w:r>
      <w:r>
        <w:rPr>
          <w:spacing w:val="67"/>
        </w:rPr>
        <w:t> </w:t>
      </w:r>
      <w:r>
        <w:rPr/>
        <w:t>деморализована</w:t>
      </w:r>
      <w:r>
        <w:rPr>
          <w:spacing w:val="67"/>
        </w:rPr>
        <w:t> </w:t>
      </w:r>
      <w:r>
        <w:rPr/>
        <w:t>и</w:t>
      </w:r>
      <w:r>
        <w:rPr>
          <w:spacing w:val="67"/>
        </w:rPr>
        <w:t> </w:t>
      </w:r>
      <w:r>
        <w:rPr/>
        <w:t>превратилась в сборище грабителей и мародеров. Ее разложение было настолько сильным, что у Наполеона оставалось только два выхода — или не- медленно заключить мир, или начать отступление. Но все мирные предложения французского императора были безоговорочно отверг-</w:t>
      </w:r>
      <w:r>
        <w:rPr>
          <w:spacing w:val="40"/>
        </w:rPr>
        <w:t> </w:t>
      </w:r>
      <w:r>
        <w:rPr/>
        <w:t>нуты</w:t>
      </w:r>
      <w:r>
        <w:rPr>
          <w:spacing w:val="40"/>
        </w:rPr>
        <w:t> </w:t>
      </w:r>
      <w:r>
        <w:rPr/>
        <w:t>М.</w:t>
      </w:r>
      <w:r>
        <w:rPr>
          <w:spacing w:val="40"/>
        </w:rPr>
        <w:t> </w:t>
      </w:r>
      <w:r>
        <w:rPr/>
        <w:t>И.</w:t>
      </w:r>
      <w:r>
        <w:rPr>
          <w:spacing w:val="40"/>
        </w:rPr>
        <w:t> </w:t>
      </w:r>
      <w:r>
        <w:rPr/>
        <w:t>Кутузовым</w:t>
      </w:r>
      <w:r>
        <w:rPr>
          <w:spacing w:val="40"/>
        </w:rPr>
        <w:t> </w:t>
      </w:r>
      <w:r>
        <w:rPr/>
        <w:t>и</w:t>
      </w:r>
      <w:r>
        <w:rPr>
          <w:spacing w:val="40"/>
        </w:rPr>
        <w:t> </w:t>
      </w:r>
      <w:r>
        <w:rPr/>
        <w:t>Александром</w:t>
      </w:r>
      <w:r>
        <w:rPr>
          <w:spacing w:val="40"/>
        </w:rPr>
        <w:t> </w:t>
      </w:r>
      <w:r>
        <w:rPr/>
        <w:t>I.</w:t>
      </w:r>
    </w:p>
    <w:p>
      <w:pPr>
        <w:pStyle w:val="BodyText"/>
        <w:spacing w:line="223" w:lineRule="auto" w:before="4"/>
      </w:pPr>
      <w:r>
        <w:rPr/>
        <w:t>7 октября французы покинули Москву. Наполеон еще </w:t>
      </w:r>
      <w:r>
        <w:rPr/>
        <w:t>надеялся</w:t>
      </w:r>
      <w:r>
        <w:rPr/>
        <w:t> разгромить русских или хотя бы прорваться в неразоренные </w:t>
      </w:r>
      <w:r>
        <w:rPr/>
        <w:t>южные</w:t>
      </w:r>
      <w:r>
        <w:rPr/>
        <w:t> районы,</w:t>
      </w:r>
      <w:r>
        <w:rPr>
          <w:spacing w:val="80"/>
          <w:w w:val="150"/>
        </w:rPr>
        <w:t> </w:t>
      </w:r>
      <w:r>
        <w:rPr/>
        <w:t>так</w:t>
      </w:r>
      <w:r>
        <w:rPr>
          <w:spacing w:val="80"/>
          <w:w w:val="150"/>
        </w:rPr>
        <w:t> </w:t>
      </w:r>
      <w:r>
        <w:rPr/>
        <w:t>как</w:t>
      </w:r>
      <w:r>
        <w:rPr>
          <w:spacing w:val="80"/>
          <w:w w:val="150"/>
        </w:rPr>
        <w:t> </w:t>
      </w:r>
      <w:r>
        <w:rPr/>
        <w:t>вопрос</w:t>
      </w:r>
      <w:r>
        <w:rPr>
          <w:spacing w:val="80"/>
          <w:w w:val="150"/>
        </w:rPr>
        <w:t> </w:t>
      </w:r>
      <w:r>
        <w:rPr/>
        <w:t>об</w:t>
      </w:r>
      <w:r>
        <w:rPr>
          <w:spacing w:val="80"/>
          <w:w w:val="150"/>
        </w:rPr>
        <w:t> </w:t>
      </w:r>
      <w:r>
        <w:rPr/>
        <w:t>обеспечении</w:t>
      </w:r>
      <w:r>
        <w:rPr>
          <w:spacing w:val="80"/>
          <w:w w:val="150"/>
        </w:rPr>
        <w:t> </w:t>
      </w:r>
      <w:r>
        <w:rPr/>
        <w:t>армии</w:t>
      </w:r>
      <w:r>
        <w:rPr>
          <w:spacing w:val="112"/>
        </w:rPr>
        <w:t> </w:t>
      </w:r>
      <w:r>
        <w:rPr/>
        <w:t>продовольствием</w:t>
      </w:r>
      <w:r>
        <w:rPr/>
        <w:t> и</w:t>
      </w:r>
      <w:r>
        <w:rPr>
          <w:spacing w:val="40"/>
        </w:rPr>
        <w:t> </w:t>
      </w:r>
      <w:r>
        <w:rPr/>
        <w:t>фуражом</w:t>
      </w:r>
      <w:r>
        <w:rPr>
          <w:spacing w:val="40"/>
        </w:rPr>
        <w:t> </w:t>
      </w:r>
      <w:r>
        <w:rPr/>
        <w:t>был</w:t>
      </w:r>
      <w:r>
        <w:rPr>
          <w:spacing w:val="40"/>
        </w:rPr>
        <w:t> </w:t>
      </w:r>
      <w:r>
        <w:rPr/>
        <w:t>весьма</w:t>
      </w:r>
      <w:r>
        <w:rPr>
          <w:spacing w:val="40"/>
        </w:rPr>
        <w:t> </w:t>
      </w:r>
      <w:r>
        <w:rPr/>
        <w:t>острым.</w:t>
      </w:r>
      <w:r>
        <w:rPr>
          <w:spacing w:val="40"/>
        </w:rPr>
        <w:t> </w:t>
      </w:r>
      <w:r>
        <w:rPr/>
        <w:t>Он</w:t>
      </w:r>
      <w:r>
        <w:rPr>
          <w:spacing w:val="40"/>
        </w:rPr>
        <w:t> </w:t>
      </w:r>
      <w:r>
        <w:rPr/>
        <w:t>двинул</w:t>
      </w:r>
      <w:r>
        <w:rPr>
          <w:spacing w:val="40"/>
        </w:rPr>
        <w:t> </w:t>
      </w:r>
      <w:r>
        <w:rPr/>
        <w:t>свои</w:t>
      </w:r>
      <w:r>
        <w:rPr>
          <w:spacing w:val="40"/>
        </w:rPr>
        <w:t> </w:t>
      </w:r>
      <w:r>
        <w:rPr/>
        <w:t>войска</w:t>
      </w:r>
      <w:r>
        <w:rPr>
          <w:spacing w:val="40"/>
        </w:rPr>
        <w:t> </w:t>
      </w:r>
      <w:r>
        <w:rPr/>
        <w:t>на</w:t>
      </w:r>
      <w:r>
        <w:rPr>
          <w:spacing w:val="59"/>
        </w:rPr>
        <w:t> </w:t>
      </w:r>
      <w:r>
        <w:rPr/>
        <w:t>Калугу.</w:t>
      </w:r>
      <w:r>
        <w:rPr>
          <w:spacing w:val="80"/>
        </w:rPr>
        <w:t> </w:t>
      </w:r>
      <w:r>
        <w:rPr/>
        <w:t>12 октября у г. Малоярославец произошло еще одно кровопролитное сражение.</w:t>
      </w:r>
      <w:r>
        <w:rPr>
          <w:spacing w:val="40"/>
        </w:rPr>
        <w:t> </w:t>
      </w:r>
      <w:r>
        <w:rPr/>
        <w:t>И</w:t>
      </w:r>
      <w:r>
        <w:rPr>
          <w:spacing w:val="40"/>
        </w:rPr>
        <w:t> </w:t>
      </w:r>
      <w:r>
        <w:rPr/>
        <w:t>вновь</w:t>
      </w:r>
      <w:r>
        <w:rPr>
          <w:spacing w:val="40"/>
        </w:rPr>
        <w:t> </w:t>
      </w:r>
      <w:r>
        <w:rPr/>
        <w:t>ни</w:t>
      </w:r>
      <w:r>
        <w:rPr>
          <w:spacing w:val="40"/>
        </w:rPr>
        <w:t> </w:t>
      </w:r>
      <w:r>
        <w:rPr/>
        <w:t>та,</w:t>
      </w:r>
      <w:r>
        <w:rPr>
          <w:spacing w:val="40"/>
        </w:rPr>
        <w:t> </w:t>
      </w:r>
      <w:r>
        <w:rPr/>
        <w:t>ни</w:t>
      </w:r>
      <w:r>
        <w:rPr>
          <w:spacing w:val="40"/>
        </w:rPr>
        <w:t> </w:t>
      </w:r>
      <w:r>
        <w:rPr/>
        <w:t>другая</w:t>
      </w:r>
      <w:r>
        <w:rPr>
          <w:spacing w:val="40"/>
        </w:rPr>
        <w:t> </w:t>
      </w:r>
      <w:r>
        <w:rPr/>
        <w:t>сторона</w:t>
      </w:r>
      <w:r>
        <w:rPr>
          <w:spacing w:val="40"/>
        </w:rPr>
        <w:t> </w:t>
      </w:r>
      <w:r>
        <w:rPr/>
        <w:t>не</w:t>
      </w:r>
      <w:r>
        <w:rPr>
          <w:spacing w:val="40"/>
        </w:rPr>
        <w:t> </w:t>
      </w:r>
      <w:r>
        <w:rPr/>
        <w:t>добилась</w:t>
      </w:r>
      <w:r>
        <w:rPr>
          <w:spacing w:val="40"/>
        </w:rPr>
        <w:t> </w:t>
      </w:r>
      <w:r>
        <w:rPr/>
        <w:t>решитель-</w:t>
      </w:r>
      <w:r>
        <w:rPr/>
        <w:t> ной победы. Однако французы были остановлены и вынуждены </w:t>
      </w:r>
      <w:r>
        <w:rPr/>
        <w:t>от-</w:t>
      </w:r>
      <w:r>
        <w:rPr/>
        <w:t> ступать</w:t>
      </w:r>
      <w:r>
        <w:rPr>
          <w:spacing w:val="80"/>
        </w:rPr>
        <w:t> </w:t>
      </w:r>
      <w:r>
        <w:rPr/>
        <w:t>по</w:t>
      </w:r>
      <w:r>
        <w:rPr>
          <w:spacing w:val="80"/>
        </w:rPr>
        <w:t> </w:t>
      </w:r>
      <w:r>
        <w:rPr/>
        <w:t>ими</w:t>
      </w:r>
      <w:r>
        <w:rPr>
          <w:spacing w:val="80"/>
        </w:rPr>
        <w:t> </w:t>
      </w:r>
      <w:r>
        <w:rPr/>
        <w:t>же</w:t>
      </w:r>
      <w:r>
        <w:rPr>
          <w:spacing w:val="80"/>
        </w:rPr>
        <w:t> </w:t>
      </w:r>
      <w:r>
        <w:rPr/>
        <w:t>разоренной</w:t>
      </w:r>
      <w:r>
        <w:rPr>
          <w:spacing w:val="80"/>
        </w:rPr>
        <w:t> </w:t>
      </w:r>
      <w:r>
        <w:rPr/>
        <w:t>Смоленской</w:t>
      </w:r>
      <w:r>
        <w:rPr>
          <w:spacing w:val="80"/>
        </w:rPr>
        <w:t> </w:t>
      </w:r>
      <w:r>
        <w:rPr/>
        <w:t>дороге.</w:t>
      </w:r>
    </w:p>
    <w:p>
      <w:pPr>
        <w:pStyle w:val="BodyText"/>
        <w:spacing w:line="223" w:lineRule="auto" w:before="5"/>
      </w:pPr>
      <w:r>
        <w:rPr>
          <w:b/>
        </w:rPr>
        <w:t>Изгнание</w:t>
      </w:r>
      <w:r>
        <w:rPr>
          <w:b/>
          <w:spacing w:val="40"/>
        </w:rPr>
        <w:t> </w:t>
      </w:r>
      <w:r>
        <w:rPr>
          <w:b/>
        </w:rPr>
        <w:t>Наполеона</w:t>
      </w:r>
      <w:r>
        <w:rPr>
          <w:b/>
          <w:spacing w:val="40"/>
        </w:rPr>
        <w:t> </w:t>
      </w:r>
      <w:r>
        <w:rPr>
          <w:b/>
        </w:rPr>
        <w:t>из</w:t>
      </w:r>
      <w:r>
        <w:rPr>
          <w:b/>
          <w:spacing w:val="40"/>
        </w:rPr>
        <w:t> </w:t>
      </w:r>
      <w:r>
        <w:rPr>
          <w:b/>
        </w:rPr>
        <w:t>России</w:t>
      </w:r>
      <w:r>
        <w:rPr/>
        <w:t>.</w:t>
      </w:r>
      <w:r>
        <w:rPr>
          <w:spacing w:val="40"/>
        </w:rPr>
        <w:t> </w:t>
      </w:r>
      <w:r>
        <w:rPr/>
        <w:t>Отступление</w:t>
      </w:r>
      <w:r>
        <w:rPr>
          <w:spacing w:val="40"/>
        </w:rPr>
        <w:t> </w:t>
      </w:r>
      <w:r>
        <w:rPr/>
        <w:t>французской</w:t>
      </w:r>
      <w:r>
        <w:rPr>
          <w:spacing w:val="40"/>
        </w:rPr>
        <w:t> </w:t>
      </w:r>
      <w:r>
        <w:rPr/>
        <w:t>ар- мии было похоже на беспорядочное бегство. Его ускоряло развер- нувшееся партизанское движение и наступательные действия русских </w:t>
      </w:r>
      <w:r>
        <w:rPr>
          <w:spacing w:val="-2"/>
        </w:rPr>
        <w:t>войск.</w:t>
      </w:r>
    </w:p>
    <w:p>
      <w:pPr>
        <w:spacing w:after="0" w:line="223" w:lineRule="auto"/>
        <w:sectPr>
          <w:pgSz w:w="8400" w:h="11900"/>
          <w:pgMar w:header="775" w:footer="0" w:top="980" w:bottom="280" w:left="720" w:right="700"/>
        </w:sectPr>
      </w:pPr>
    </w:p>
    <w:p>
      <w:pPr>
        <w:pStyle w:val="BodyText"/>
        <w:spacing w:line="223" w:lineRule="auto" w:before="143"/>
        <w:jc w:val="right"/>
      </w:pPr>
      <w:r>
        <w:rPr/>
        <w:t>Патриотический</w:t>
      </w:r>
      <w:r>
        <w:rPr>
          <w:spacing w:val="40"/>
        </w:rPr>
        <w:t> </w:t>
      </w:r>
      <w:r>
        <w:rPr/>
        <w:t>подъем</w:t>
      </w:r>
      <w:r>
        <w:rPr>
          <w:spacing w:val="40"/>
        </w:rPr>
        <w:t> </w:t>
      </w:r>
      <w:r>
        <w:rPr/>
        <w:t>начался</w:t>
      </w:r>
      <w:r>
        <w:rPr>
          <w:spacing w:val="40"/>
        </w:rPr>
        <w:t> </w:t>
      </w:r>
      <w:r>
        <w:rPr/>
        <w:t>буквально</w:t>
      </w:r>
      <w:r>
        <w:rPr>
          <w:spacing w:val="40"/>
        </w:rPr>
        <w:t> </w:t>
      </w:r>
      <w:r>
        <w:rPr/>
        <w:t>сразу</w:t>
      </w:r>
      <w:r>
        <w:rPr>
          <w:spacing w:val="40"/>
        </w:rPr>
        <w:t> </w:t>
      </w:r>
      <w:r>
        <w:rPr/>
        <w:t>после</w:t>
      </w:r>
      <w:r>
        <w:rPr>
          <w:spacing w:val="40"/>
        </w:rPr>
        <w:t> </w:t>
      </w:r>
      <w:r>
        <w:rPr/>
        <w:t>вступле- ния</w:t>
      </w:r>
      <w:r>
        <w:rPr>
          <w:spacing w:val="40"/>
        </w:rPr>
        <w:t> </w:t>
      </w:r>
      <w:r>
        <w:rPr/>
        <w:t>Наполеона</w:t>
      </w:r>
      <w:r>
        <w:rPr>
          <w:spacing w:val="40"/>
        </w:rPr>
        <w:t> </w:t>
      </w:r>
      <w:r>
        <w:rPr/>
        <w:t>в</w:t>
      </w:r>
      <w:r>
        <w:rPr>
          <w:spacing w:val="40"/>
        </w:rPr>
        <w:t> </w:t>
      </w:r>
      <w:r>
        <w:rPr/>
        <w:t>пределы</w:t>
      </w:r>
      <w:r>
        <w:rPr>
          <w:spacing w:val="40"/>
        </w:rPr>
        <w:t> </w:t>
      </w:r>
      <w:r>
        <w:rPr/>
        <w:t>России.</w:t>
      </w:r>
      <w:r>
        <w:rPr>
          <w:spacing w:val="40"/>
        </w:rPr>
        <w:t> </w:t>
      </w:r>
      <w:r>
        <w:rPr/>
        <w:t>Грабежи</w:t>
      </w:r>
      <w:r>
        <w:rPr>
          <w:spacing w:val="40"/>
        </w:rPr>
        <w:t> </w:t>
      </w:r>
      <w:r>
        <w:rPr/>
        <w:t>и</w:t>
      </w:r>
      <w:r>
        <w:rPr>
          <w:spacing w:val="40"/>
        </w:rPr>
        <w:t> </w:t>
      </w:r>
      <w:r>
        <w:rPr/>
        <w:t>мародерство</w:t>
      </w:r>
      <w:r>
        <w:rPr>
          <w:spacing w:val="40"/>
        </w:rPr>
        <w:t> </w:t>
      </w:r>
      <w:r>
        <w:rPr/>
        <w:t>француз- ских</w:t>
      </w:r>
      <w:r>
        <w:rPr>
          <w:spacing w:val="78"/>
        </w:rPr>
        <w:t> </w:t>
      </w:r>
      <w:r>
        <w:rPr/>
        <w:t>солдат</w:t>
      </w:r>
      <w:r>
        <w:rPr>
          <w:spacing w:val="78"/>
        </w:rPr>
        <w:t> </w:t>
      </w:r>
      <w:r>
        <w:rPr/>
        <w:t>вызывали</w:t>
      </w:r>
      <w:r>
        <w:rPr>
          <w:spacing w:val="78"/>
        </w:rPr>
        <w:t> </w:t>
      </w:r>
      <w:r>
        <w:rPr/>
        <w:t>сопротивление</w:t>
      </w:r>
      <w:r>
        <w:rPr>
          <w:spacing w:val="78"/>
        </w:rPr>
        <w:t> </w:t>
      </w:r>
      <w:r>
        <w:rPr/>
        <w:t>местных</w:t>
      </w:r>
      <w:r>
        <w:rPr>
          <w:spacing w:val="78"/>
        </w:rPr>
        <w:t> </w:t>
      </w:r>
      <w:r>
        <w:rPr/>
        <w:t>жителей.</w:t>
      </w:r>
      <w:r>
        <w:rPr>
          <w:spacing w:val="78"/>
        </w:rPr>
        <w:t> </w:t>
      </w:r>
      <w:r>
        <w:rPr/>
        <w:t>Но</w:t>
      </w:r>
      <w:r>
        <w:rPr>
          <w:spacing w:val="78"/>
        </w:rPr>
        <w:t> </w:t>
      </w:r>
      <w:r>
        <w:rPr/>
        <w:t>не</w:t>
      </w:r>
      <w:r>
        <w:rPr>
          <w:spacing w:val="78"/>
        </w:rPr>
        <w:t> </w:t>
      </w:r>
      <w:r>
        <w:rPr/>
        <w:t>это было</w:t>
      </w:r>
      <w:r>
        <w:rPr>
          <w:spacing w:val="40"/>
        </w:rPr>
        <w:t> </w:t>
      </w:r>
      <w:r>
        <w:rPr/>
        <w:t>главным — русский</w:t>
      </w:r>
      <w:r>
        <w:rPr>
          <w:spacing w:val="40"/>
        </w:rPr>
        <w:t> </w:t>
      </w:r>
      <w:r>
        <w:rPr/>
        <w:t>народ</w:t>
      </w:r>
      <w:r>
        <w:rPr>
          <w:spacing w:val="40"/>
        </w:rPr>
        <w:t> </w:t>
      </w:r>
      <w:r>
        <w:rPr/>
        <w:t>не</w:t>
      </w:r>
      <w:r>
        <w:rPr>
          <w:spacing w:val="40"/>
        </w:rPr>
        <w:t> </w:t>
      </w:r>
      <w:r>
        <w:rPr/>
        <w:t>мог</w:t>
      </w:r>
      <w:r>
        <w:rPr>
          <w:spacing w:val="40"/>
        </w:rPr>
        <w:t> </w:t>
      </w:r>
      <w:r>
        <w:rPr/>
        <w:t>мириться</w:t>
      </w:r>
      <w:r>
        <w:rPr>
          <w:spacing w:val="40"/>
        </w:rPr>
        <w:t> </w:t>
      </w:r>
      <w:r>
        <w:rPr/>
        <w:t>с</w:t>
      </w:r>
      <w:r>
        <w:rPr>
          <w:spacing w:val="40"/>
        </w:rPr>
        <w:t> </w:t>
      </w:r>
      <w:r>
        <w:rPr/>
        <w:t>присутствием</w:t>
      </w:r>
      <w:r>
        <w:rPr>
          <w:spacing w:val="40"/>
        </w:rPr>
        <w:t> </w:t>
      </w:r>
      <w:r>
        <w:rPr/>
        <w:t>за- хватчиков</w:t>
      </w:r>
      <w:r>
        <w:rPr>
          <w:spacing w:val="40"/>
        </w:rPr>
        <w:t> </w:t>
      </w:r>
      <w:r>
        <w:rPr/>
        <w:t>на</w:t>
      </w:r>
      <w:r>
        <w:rPr>
          <w:spacing w:val="40"/>
        </w:rPr>
        <w:t> </w:t>
      </w:r>
      <w:r>
        <w:rPr/>
        <w:t>родной</w:t>
      </w:r>
      <w:r>
        <w:rPr>
          <w:spacing w:val="40"/>
        </w:rPr>
        <w:t> </w:t>
      </w:r>
      <w:r>
        <w:rPr/>
        <w:t>земле.</w:t>
      </w:r>
      <w:r>
        <w:rPr>
          <w:spacing w:val="40"/>
        </w:rPr>
        <w:t> </w:t>
      </w:r>
      <w:r>
        <w:rPr/>
        <w:t>В</w:t>
      </w:r>
      <w:r>
        <w:rPr>
          <w:spacing w:val="40"/>
        </w:rPr>
        <w:t> </w:t>
      </w:r>
      <w:r>
        <w:rPr/>
        <w:t>историю</w:t>
      </w:r>
      <w:r>
        <w:rPr>
          <w:spacing w:val="40"/>
        </w:rPr>
        <w:t> </w:t>
      </w:r>
      <w:r>
        <w:rPr/>
        <w:t>вошли</w:t>
      </w:r>
      <w:r>
        <w:rPr>
          <w:spacing w:val="40"/>
        </w:rPr>
        <w:t> </w:t>
      </w:r>
      <w:r>
        <w:rPr/>
        <w:t>имена</w:t>
      </w:r>
      <w:r>
        <w:rPr>
          <w:spacing w:val="40"/>
        </w:rPr>
        <w:t> </w:t>
      </w:r>
      <w:r>
        <w:rPr/>
        <w:t>простых</w:t>
      </w:r>
      <w:r>
        <w:rPr>
          <w:spacing w:val="40"/>
        </w:rPr>
        <w:t> </w:t>
      </w:r>
      <w:r>
        <w:rPr/>
        <w:t>людей (Г.</w:t>
      </w:r>
      <w:r>
        <w:rPr>
          <w:spacing w:val="40"/>
        </w:rPr>
        <w:t> </w:t>
      </w:r>
      <w:r>
        <w:rPr/>
        <w:t>М.</w:t>
      </w:r>
      <w:r>
        <w:rPr>
          <w:spacing w:val="40"/>
        </w:rPr>
        <w:t> </w:t>
      </w:r>
      <w:r>
        <w:rPr/>
        <w:t>Курин,</w:t>
      </w:r>
      <w:r>
        <w:rPr>
          <w:spacing w:val="40"/>
        </w:rPr>
        <w:t> </w:t>
      </w:r>
      <w:r>
        <w:rPr/>
        <w:t>Е.</w:t>
      </w:r>
      <w:r>
        <w:rPr>
          <w:spacing w:val="40"/>
        </w:rPr>
        <w:t> </w:t>
      </w:r>
      <w:r>
        <w:rPr/>
        <w:t>В.</w:t>
      </w:r>
      <w:r>
        <w:rPr>
          <w:spacing w:val="40"/>
        </w:rPr>
        <w:t> </w:t>
      </w:r>
      <w:r>
        <w:rPr/>
        <w:t>Четвертаков,</w:t>
      </w:r>
      <w:r>
        <w:rPr>
          <w:spacing w:val="40"/>
        </w:rPr>
        <w:t> </w:t>
      </w:r>
      <w:r>
        <w:rPr/>
        <w:t>В.</w:t>
      </w:r>
      <w:r>
        <w:rPr>
          <w:spacing w:val="40"/>
        </w:rPr>
        <w:t> </w:t>
      </w:r>
      <w:r>
        <w:rPr/>
        <w:t>Кожина),</w:t>
      </w:r>
      <w:r>
        <w:rPr>
          <w:spacing w:val="40"/>
        </w:rPr>
        <w:t> </w:t>
      </w:r>
      <w:r>
        <w:rPr/>
        <w:t>которые</w:t>
      </w:r>
      <w:r>
        <w:rPr>
          <w:spacing w:val="40"/>
        </w:rPr>
        <w:t> </w:t>
      </w:r>
      <w:r>
        <w:rPr/>
        <w:t>организовыва- ли</w:t>
      </w:r>
      <w:r>
        <w:rPr>
          <w:spacing w:val="40"/>
        </w:rPr>
        <w:t> </w:t>
      </w:r>
      <w:r>
        <w:rPr/>
        <w:t>партизанские</w:t>
      </w:r>
      <w:r>
        <w:rPr>
          <w:spacing w:val="40"/>
        </w:rPr>
        <w:t> </w:t>
      </w:r>
      <w:r>
        <w:rPr/>
        <w:t>отряды.</w:t>
      </w:r>
      <w:r>
        <w:rPr>
          <w:spacing w:val="40"/>
        </w:rPr>
        <w:t> </w:t>
      </w:r>
      <w:r>
        <w:rPr/>
        <w:t>В</w:t>
      </w:r>
      <w:r>
        <w:rPr>
          <w:spacing w:val="40"/>
        </w:rPr>
        <w:t> </w:t>
      </w:r>
      <w:r>
        <w:rPr/>
        <w:t>тыл</w:t>
      </w:r>
      <w:r>
        <w:rPr>
          <w:spacing w:val="40"/>
        </w:rPr>
        <w:t> </w:t>
      </w:r>
      <w:r>
        <w:rPr/>
        <w:t>французов</w:t>
      </w:r>
      <w:r>
        <w:rPr>
          <w:spacing w:val="40"/>
        </w:rPr>
        <w:t> </w:t>
      </w:r>
      <w:r>
        <w:rPr/>
        <w:t>направлялись</w:t>
      </w:r>
      <w:r>
        <w:rPr>
          <w:spacing w:val="40"/>
        </w:rPr>
        <w:t> </w:t>
      </w:r>
      <w:r>
        <w:rPr/>
        <w:t>также</w:t>
      </w:r>
      <w:r>
        <w:rPr>
          <w:spacing w:val="40"/>
        </w:rPr>
        <w:t> </w:t>
      </w:r>
      <w:r>
        <w:rPr/>
        <w:t>«ле- тучие</w:t>
      </w:r>
      <w:r>
        <w:rPr>
          <w:spacing w:val="40"/>
        </w:rPr>
        <w:t> </w:t>
      </w:r>
      <w:r>
        <w:rPr/>
        <w:t>отряды»</w:t>
      </w:r>
      <w:r>
        <w:rPr>
          <w:spacing w:val="40"/>
        </w:rPr>
        <w:t> </w:t>
      </w:r>
      <w:r>
        <w:rPr/>
        <w:t>солдат</w:t>
      </w:r>
      <w:r>
        <w:rPr>
          <w:spacing w:val="40"/>
        </w:rPr>
        <w:t> </w:t>
      </w:r>
      <w:r>
        <w:rPr/>
        <w:t>регулярной</w:t>
      </w:r>
      <w:r>
        <w:rPr>
          <w:spacing w:val="40"/>
        </w:rPr>
        <w:t> </w:t>
      </w:r>
      <w:r>
        <w:rPr/>
        <w:t>армии</w:t>
      </w:r>
      <w:r>
        <w:rPr>
          <w:spacing w:val="40"/>
        </w:rPr>
        <w:t> </w:t>
      </w:r>
      <w:r>
        <w:rPr/>
        <w:t>во</w:t>
      </w:r>
      <w:r>
        <w:rPr>
          <w:spacing w:val="40"/>
        </w:rPr>
        <w:t> </w:t>
      </w:r>
      <w:r>
        <w:rPr/>
        <w:t>главе</w:t>
      </w:r>
      <w:r>
        <w:rPr>
          <w:spacing w:val="40"/>
        </w:rPr>
        <w:t> </w:t>
      </w:r>
      <w:r>
        <w:rPr/>
        <w:t>с</w:t>
      </w:r>
      <w:r>
        <w:rPr>
          <w:spacing w:val="40"/>
        </w:rPr>
        <w:t> </w:t>
      </w:r>
      <w:r>
        <w:rPr/>
        <w:t>кадровыми</w:t>
      </w:r>
      <w:r>
        <w:rPr>
          <w:spacing w:val="40"/>
        </w:rPr>
        <w:t> </w:t>
      </w:r>
      <w:r>
        <w:rPr/>
        <w:t>офи- церами</w:t>
      </w:r>
      <w:r>
        <w:rPr>
          <w:spacing w:val="40"/>
        </w:rPr>
        <w:t> </w:t>
      </w:r>
      <w:r>
        <w:rPr/>
        <w:t>(A. С.</w:t>
      </w:r>
      <w:r>
        <w:rPr>
          <w:spacing w:val="40"/>
        </w:rPr>
        <w:t> </w:t>
      </w:r>
      <w:r>
        <w:rPr/>
        <w:t>Фигнером,</w:t>
      </w:r>
      <w:r>
        <w:rPr>
          <w:spacing w:val="40"/>
        </w:rPr>
        <w:t> </w:t>
      </w:r>
      <w:r>
        <w:rPr/>
        <w:t>Д. В.</w:t>
      </w:r>
      <w:r>
        <w:rPr>
          <w:spacing w:val="40"/>
        </w:rPr>
        <w:t> </w:t>
      </w:r>
      <w:r>
        <w:rPr/>
        <w:t>Давыдовым,</w:t>
      </w:r>
      <w:r>
        <w:rPr>
          <w:spacing w:val="40"/>
        </w:rPr>
        <w:t> </w:t>
      </w:r>
      <w:r>
        <w:rPr/>
        <w:t>A.</w:t>
      </w:r>
      <w:r>
        <w:rPr>
          <w:spacing w:val="40"/>
        </w:rPr>
        <w:t> </w:t>
      </w:r>
      <w:r>
        <w:rPr/>
        <w:t>Н.</w:t>
      </w:r>
      <w:r>
        <w:rPr>
          <w:spacing w:val="40"/>
        </w:rPr>
        <w:t> </w:t>
      </w:r>
      <w:r>
        <w:rPr/>
        <w:t>Сеславиным</w:t>
      </w:r>
      <w:r>
        <w:rPr>
          <w:spacing w:val="40"/>
        </w:rPr>
        <w:t> </w:t>
      </w:r>
      <w:r>
        <w:rPr/>
        <w:t>и</w:t>
      </w:r>
      <w:r>
        <w:rPr>
          <w:spacing w:val="40"/>
        </w:rPr>
        <w:t> </w:t>
      </w:r>
      <w:r>
        <w:rPr/>
        <w:t>др.). На</w:t>
      </w:r>
      <w:r>
        <w:rPr>
          <w:spacing w:val="40"/>
        </w:rPr>
        <w:t> </w:t>
      </w:r>
      <w:r>
        <w:rPr/>
        <w:t>заключительном</w:t>
      </w:r>
      <w:r>
        <w:rPr>
          <w:spacing w:val="40"/>
        </w:rPr>
        <w:t> </w:t>
      </w:r>
      <w:r>
        <w:rPr/>
        <w:t>этапе</w:t>
      </w:r>
      <w:r>
        <w:rPr>
          <w:spacing w:val="40"/>
        </w:rPr>
        <w:t> </w:t>
      </w:r>
      <w:r>
        <w:rPr/>
        <w:t>войны</w:t>
      </w:r>
      <w:r>
        <w:rPr>
          <w:spacing w:val="40"/>
        </w:rPr>
        <w:t> </w:t>
      </w:r>
      <w:r>
        <w:rPr/>
        <w:t>М.</w:t>
      </w:r>
      <w:r>
        <w:rPr>
          <w:spacing w:val="40"/>
        </w:rPr>
        <w:t> </w:t>
      </w:r>
      <w:r>
        <w:rPr/>
        <w:t>И.</w:t>
      </w:r>
      <w:r>
        <w:rPr>
          <w:spacing w:val="40"/>
        </w:rPr>
        <w:t> </w:t>
      </w:r>
      <w:r>
        <w:rPr/>
        <w:t>Кутузов</w:t>
      </w:r>
      <w:r>
        <w:rPr>
          <w:spacing w:val="40"/>
        </w:rPr>
        <w:t> </w:t>
      </w:r>
      <w:r>
        <w:rPr/>
        <w:t>избрал</w:t>
      </w:r>
      <w:r>
        <w:rPr>
          <w:spacing w:val="40"/>
        </w:rPr>
        <w:t> </w:t>
      </w:r>
      <w:r>
        <w:rPr/>
        <w:t>тактику</w:t>
      </w:r>
      <w:r>
        <w:rPr>
          <w:spacing w:val="40"/>
        </w:rPr>
        <w:t> </w:t>
      </w:r>
      <w:r>
        <w:rPr/>
        <w:t>па- раллельного</w:t>
      </w:r>
      <w:r>
        <w:rPr>
          <w:spacing w:val="10"/>
        </w:rPr>
        <w:t> </w:t>
      </w:r>
      <w:r>
        <w:rPr/>
        <w:t>преследования.</w:t>
      </w:r>
      <w:r>
        <w:rPr>
          <w:spacing w:val="11"/>
        </w:rPr>
        <w:t> </w:t>
      </w:r>
      <w:r>
        <w:rPr/>
        <w:t>Он</w:t>
      </w:r>
      <w:r>
        <w:rPr>
          <w:spacing w:val="10"/>
        </w:rPr>
        <w:t> </w:t>
      </w:r>
      <w:r>
        <w:rPr/>
        <w:t>берег</w:t>
      </w:r>
      <w:r>
        <w:rPr>
          <w:spacing w:val="11"/>
        </w:rPr>
        <w:t> </w:t>
      </w:r>
      <w:r>
        <w:rPr/>
        <w:t>каждого</w:t>
      </w:r>
      <w:r>
        <w:rPr>
          <w:spacing w:val="10"/>
        </w:rPr>
        <w:t> </w:t>
      </w:r>
      <w:r>
        <w:rPr/>
        <w:t>русского</w:t>
      </w:r>
      <w:r>
        <w:rPr>
          <w:spacing w:val="11"/>
        </w:rPr>
        <w:t> </w:t>
      </w:r>
      <w:r>
        <w:rPr/>
        <w:t>солдата</w:t>
      </w:r>
      <w:r>
        <w:rPr>
          <w:spacing w:val="10"/>
        </w:rPr>
        <w:t> </w:t>
      </w:r>
      <w:r>
        <w:rPr/>
        <w:t>и</w:t>
      </w:r>
      <w:r>
        <w:rPr>
          <w:spacing w:val="11"/>
        </w:rPr>
        <w:t> </w:t>
      </w:r>
      <w:r>
        <w:rPr/>
        <w:t>пони- мал,</w:t>
      </w:r>
      <w:r>
        <w:rPr>
          <w:spacing w:val="7"/>
        </w:rPr>
        <w:t> </w:t>
      </w:r>
      <w:r>
        <w:rPr/>
        <w:t>что</w:t>
      </w:r>
      <w:r>
        <w:rPr>
          <w:spacing w:val="7"/>
        </w:rPr>
        <w:t> </w:t>
      </w:r>
      <w:r>
        <w:rPr/>
        <w:t>силы</w:t>
      </w:r>
      <w:r>
        <w:rPr>
          <w:spacing w:val="7"/>
        </w:rPr>
        <w:t> </w:t>
      </w:r>
      <w:r>
        <w:rPr/>
        <w:t>противника</w:t>
      </w:r>
      <w:r>
        <w:rPr>
          <w:spacing w:val="7"/>
        </w:rPr>
        <w:t> </w:t>
      </w:r>
      <w:r>
        <w:rPr/>
        <w:t>тают</w:t>
      </w:r>
      <w:r>
        <w:rPr>
          <w:spacing w:val="7"/>
        </w:rPr>
        <w:t> </w:t>
      </w:r>
      <w:r>
        <w:rPr/>
        <w:t>с</w:t>
      </w:r>
      <w:r>
        <w:rPr>
          <w:spacing w:val="7"/>
        </w:rPr>
        <w:t> </w:t>
      </w:r>
      <w:r>
        <w:rPr/>
        <w:t>каждым</w:t>
      </w:r>
      <w:r>
        <w:rPr>
          <w:spacing w:val="7"/>
        </w:rPr>
        <w:t> </w:t>
      </w:r>
      <w:r>
        <w:rPr/>
        <w:t>днем.</w:t>
      </w:r>
      <w:r>
        <w:rPr>
          <w:spacing w:val="7"/>
        </w:rPr>
        <w:t> </w:t>
      </w:r>
      <w:r>
        <w:rPr/>
        <w:t>Окончательный</w:t>
      </w:r>
      <w:r>
        <w:rPr>
          <w:spacing w:val="7"/>
        </w:rPr>
        <w:t> </w:t>
      </w:r>
      <w:r>
        <w:rPr/>
        <w:t>разгром Наполеона</w:t>
      </w:r>
      <w:r>
        <w:rPr>
          <w:spacing w:val="40"/>
        </w:rPr>
        <w:t> </w:t>
      </w:r>
      <w:r>
        <w:rPr/>
        <w:t>планировался</w:t>
      </w:r>
      <w:r>
        <w:rPr>
          <w:spacing w:val="40"/>
        </w:rPr>
        <w:t> </w:t>
      </w:r>
      <w:r>
        <w:rPr/>
        <w:t>у</w:t>
      </w:r>
      <w:r>
        <w:rPr>
          <w:spacing w:val="40"/>
        </w:rPr>
        <w:t> </w:t>
      </w:r>
      <w:r>
        <w:rPr/>
        <w:t>г.</w:t>
      </w:r>
      <w:r>
        <w:rPr>
          <w:spacing w:val="40"/>
        </w:rPr>
        <w:t> </w:t>
      </w:r>
      <w:r>
        <w:rPr/>
        <w:t>Борисова.</w:t>
      </w:r>
      <w:r>
        <w:rPr>
          <w:spacing w:val="40"/>
        </w:rPr>
        <w:t> </w:t>
      </w:r>
      <w:r>
        <w:rPr/>
        <w:t>С</w:t>
      </w:r>
      <w:r>
        <w:rPr>
          <w:spacing w:val="40"/>
        </w:rPr>
        <w:t> </w:t>
      </w:r>
      <w:r>
        <w:rPr/>
        <w:t>этой</w:t>
      </w:r>
      <w:r>
        <w:rPr>
          <w:spacing w:val="40"/>
        </w:rPr>
        <w:t> </w:t>
      </w:r>
      <w:r>
        <w:rPr/>
        <w:t>целью</w:t>
      </w:r>
      <w:r>
        <w:rPr>
          <w:spacing w:val="40"/>
        </w:rPr>
        <w:t> </w:t>
      </w:r>
      <w:r>
        <w:rPr/>
        <w:t>подтягивались войска</w:t>
      </w:r>
      <w:r>
        <w:rPr>
          <w:spacing w:val="27"/>
        </w:rPr>
        <w:t> </w:t>
      </w:r>
      <w:r>
        <w:rPr/>
        <w:t>с</w:t>
      </w:r>
      <w:r>
        <w:rPr>
          <w:spacing w:val="27"/>
        </w:rPr>
        <w:t> </w:t>
      </w:r>
      <w:r>
        <w:rPr/>
        <w:t>юга</w:t>
      </w:r>
      <w:r>
        <w:rPr>
          <w:spacing w:val="27"/>
        </w:rPr>
        <w:t> </w:t>
      </w:r>
      <w:r>
        <w:rPr/>
        <w:t>и</w:t>
      </w:r>
      <w:r>
        <w:rPr>
          <w:spacing w:val="27"/>
        </w:rPr>
        <w:t> </w:t>
      </w:r>
      <w:r>
        <w:rPr/>
        <w:t>северо-запада.</w:t>
      </w:r>
      <w:r>
        <w:rPr>
          <w:spacing w:val="27"/>
        </w:rPr>
        <w:t> </w:t>
      </w:r>
      <w:r>
        <w:rPr/>
        <w:t>Серьезный</w:t>
      </w:r>
      <w:r>
        <w:rPr>
          <w:spacing w:val="27"/>
        </w:rPr>
        <w:t> </w:t>
      </w:r>
      <w:r>
        <w:rPr/>
        <w:t>урон</w:t>
      </w:r>
      <w:r>
        <w:rPr>
          <w:spacing w:val="27"/>
        </w:rPr>
        <w:t> </w:t>
      </w:r>
      <w:r>
        <w:rPr/>
        <w:t>был</w:t>
      </w:r>
      <w:r>
        <w:rPr>
          <w:spacing w:val="27"/>
        </w:rPr>
        <w:t> </w:t>
      </w:r>
      <w:r>
        <w:rPr/>
        <w:t>нанесен</w:t>
      </w:r>
      <w:r>
        <w:rPr>
          <w:spacing w:val="27"/>
        </w:rPr>
        <w:t> </w:t>
      </w:r>
      <w:r>
        <w:rPr/>
        <w:t>французам под</w:t>
      </w:r>
      <w:r>
        <w:rPr>
          <w:spacing w:val="14"/>
        </w:rPr>
        <w:t> </w:t>
      </w:r>
      <w:r>
        <w:rPr/>
        <w:t>г.</w:t>
      </w:r>
      <w:r>
        <w:rPr>
          <w:spacing w:val="14"/>
        </w:rPr>
        <w:t> </w:t>
      </w:r>
      <w:r>
        <w:rPr/>
        <w:t>Красным</w:t>
      </w:r>
      <w:r>
        <w:rPr>
          <w:spacing w:val="14"/>
        </w:rPr>
        <w:t> </w:t>
      </w:r>
      <w:r>
        <w:rPr/>
        <w:t>в</w:t>
      </w:r>
      <w:r>
        <w:rPr>
          <w:spacing w:val="14"/>
        </w:rPr>
        <w:t> </w:t>
      </w:r>
      <w:r>
        <w:rPr/>
        <w:t>начале</w:t>
      </w:r>
      <w:r>
        <w:rPr>
          <w:spacing w:val="14"/>
        </w:rPr>
        <w:t> </w:t>
      </w:r>
      <w:r>
        <w:rPr/>
        <w:t>ноября,</w:t>
      </w:r>
      <w:r>
        <w:rPr>
          <w:spacing w:val="14"/>
        </w:rPr>
        <w:t> </w:t>
      </w:r>
      <w:r>
        <w:rPr/>
        <w:t>когда</w:t>
      </w:r>
      <w:r>
        <w:rPr>
          <w:spacing w:val="14"/>
        </w:rPr>
        <w:t> </w:t>
      </w:r>
      <w:r>
        <w:rPr/>
        <w:t>из</w:t>
      </w:r>
      <w:r>
        <w:rPr>
          <w:spacing w:val="14"/>
        </w:rPr>
        <w:t> </w:t>
      </w:r>
      <w:r>
        <w:rPr/>
        <w:t>50</w:t>
      </w:r>
      <w:r>
        <w:rPr>
          <w:spacing w:val="14"/>
        </w:rPr>
        <w:t> </w:t>
      </w:r>
      <w:r>
        <w:rPr/>
        <w:t>тыс.</w:t>
      </w:r>
      <w:r>
        <w:rPr>
          <w:spacing w:val="14"/>
        </w:rPr>
        <w:t> </w:t>
      </w:r>
      <w:r>
        <w:rPr/>
        <w:t>человек</w:t>
      </w:r>
      <w:r>
        <w:rPr>
          <w:spacing w:val="14"/>
        </w:rPr>
        <w:t> </w:t>
      </w:r>
      <w:r>
        <w:rPr/>
        <w:t>отступающей армии</w:t>
      </w:r>
      <w:r>
        <w:rPr>
          <w:spacing w:val="15"/>
        </w:rPr>
        <w:t> </w:t>
      </w:r>
      <w:r>
        <w:rPr/>
        <w:t>более</w:t>
      </w:r>
      <w:r>
        <w:rPr>
          <w:spacing w:val="15"/>
        </w:rPr>
        <w:t> </w:t>
      </w:r>
      <w:r>
        <w:rPr/>
        <w:t>половины</w:t>
      </w:r>
      <w:r>
        <w:rPr>
          <w:spacing w:val="15"/>
        </w:rPr>
        <w:t> </w:t>
      </w:r>
      <w:r>
        <w:rPr/>
        <w:t>было</w:t>
      </w:r>
      <w:r>
        <w:rPr>
          <w:spacing w:val="15"/>
        </w:rPr>
        <w:t> </w:t>
      </w:r>
      <w:r>
        <w:rPr/>
        <w:t>взято</w:t>
      </w:r>
      <w:r>
        <w:rPr>
          <w:spacing w:val="15"/>
        </w:rPr>
        <w:t> </w:t>
      </w:r>
      <w:r>
        <w:rPr/>
        <w:t>в</w:t>
      </w:r>
      <w:r>
        <w:rPr>
          <w:spacing w:val="15"/>
        </w:rPr>
        <w:t> </w:t>
      </w:r>
      <w:r>
        <w:rPr/>
        <w:t>плен</w:t>
      </w:r>
      <w:r>
        <w:rPr>
          <w:spacing w:val="15"/>
        </w:rPr>
        <w:t> </w:t>
      </w:r>
      <w:r>
        <w:rPr/>
        <w:t>или</w:t>
      </w:r>
      <w:r>
        <w:rPr>
          <w:spacing w:val="15"/>
        </w:rPr>
        <w:t> </w:t>
      </w:r>
      <w:r>
        <w:rPr/>
        <w:t>пало</w:t>
      </w:r>
      <w:r>
        <w:rPr>
          <w:spacing w:val="15"/>
        </w:rPr>
        <w:t> </w:t>
      </w:r>
      <w:r>
        <w:rPr/>
        <w:t>в</w:t>
      </w:r>
      <w:r>
        <w:rPr>
          <w:spacing w:val="15"/>
        </w:rPr>
        <w:t> </w:t>
      </w:r>
      <w:r>
        <w:rPr/>
        <w:t>бою.</w:t>
      </w:r>
      <w:r>
        <w:rPr>
          <w:spacing w:val="15"/>
        </w:rPr>
        <w:t> </w:t>
      </w:r>
      <w:r>
        <w:rPr/>
        <w:t>Опасаясь</w:t>
      </w:r>
      <w:r>
        <w:rPr>
          <w:spacing w:val="15"/>
        </w:rPr>
        <w:t> </w:t>
      </w:r>
      <w:r>
        <w:rPr/>
        <w:t>ок- ружения,</w:t>
      </w:r>
      <w:r>
        <w:rPr>
          <w:spacing w:val="36"/>
        </w:rPr>
        <w:t> </w:t>
      </w:r>
      <w:r>
        <w:rPr/>
        <w:t>Наполеон</w:t>
      </w:r>
      <w:r>
        <w:rPr>
          <w:spacing w:val="36"/>
        </w:rPr>
        <w:t> </w:t>
      </w:r>
      <w:r>
        <w:rPr/>
        <w:t>поспешил</w:t>
      </w:r>
      <w:r>
        <w:rPr>
          <w:spacing w:val="36"/>
        </w:rPr>
        <w:t> </w:t>
      </w:r>
      <w:r>
        <w:rPr/>
        <w:t>переправить</w:t>
      </w:r>
      <w:r>
        <w:rPr>
          <w:spacing w:val="36"/>
        </w:rPr>
        <w:t> </w:t>
      </w:r>
      <w:r>
        <w:rPr/>
        <w:t>свои</w:t>
      </w:r>
      <w:r>
        <w:rPr>
          <w:spacing w:val="36"/>
        </w:rPr>
        <w:t> </w:t>
      </w:r>
      <w:r>
        <w:rPr/>
        <w:t>войска</w:t>
      </w:r>
      <w:r>
        <w:rPr>
          <w:spacing w:val="36"/>
        </w:rPr>
        <w:t> </w:t>
      </w:r>
      <w:r>
        <w:rPr/>
        <w:t>14—17</w:t>
      </w:r>
      <w:r>
        <w:rPr>
          <w:spacing w:val="36"/>
        </w:rPr>
        <w:t> </w:t>
      </w:r>
      <w:r>
        <w:rPr/>
        <w:t>ноября через</w:t>
      </w:r>
      <w:r>
        <w:rPr>
          <w:spacing w:val="9"/>
        </w:rPr>
        <w:t> </w:t>
      </w:r>
      <w:r>
        <w:rPr/>
        <w:t>реку</w:t>
      </w:r>
      <w:r>
        <w:rPr>
          <w:spacing w:val="9"/>
        </w:rPr>
        <w:t> </w:t>
      </w:r>
      <w:r>
        <w:rPr/>
        <w:t>Березина.</w:t>
      </w:r>
      <w:r>
        <w:rPr>
          <w:spacing w:val="9"/>
        </w:rPr>
        <w:t> </w:t>
      </w:r>
      <w:r>
        <w:rPr/>
        <w:t>Сражение</w:t>
      </w:r>
      <w:r>
        <w:rPr>
          <w:spacing w:val="9"/>
        </w:rPr>
        <w:t> </w:t>
      </w:r>
      <w:r>
        <w:rPr/>
        <w:t>при</w:t>
      </w:r>
      <w:r>
        <w:rPr>
          <w:spacing w:val="9"/>
        </w:rPr>
        <w:t> </w:t>
      </w:r>
      <w:r>
        <w:rPr/>
        <w:t>переправе</w:t>
      </w:r>
      <w:r>
        <w:rPr>
          <w:spacing w:val="9"/>
        </w:rPr>
        <w:t> </w:t>
      </w:r>
      <w:r>
        <w:rPr/>
        <w:t>довершило</w:t>
      </w:r>
      <w:r>
        <w:rPr>
          <w:spacing w:val="9"/>
        </w:rPr>
        <w:t> </w:t>
      </w:r>
      <w:r>
        <w:rPr/>
        <w:t>разгром</w:t>
      </w:r>
      <w:r>
        <w:rPr>
          <w:spacing w:val="9"/>
        </w:rPr>
        <w:t> </w:t>
      </w:r>
      <w:r>
        <w:rPr/>
        <w:t>фран- цузской</w:t>
      </w:r>
      <w:r>
        <w:rPr>
          <w:spacing w:val="40"/>
        </w:rPr>
        <w:t> </w:t>
      </w:r>
      <w:r>
        <w:rPr/>
        <w:t>армии.</w:t>
      </w:r>
      <w:r>
        <w:rPr>
          <w:spacing w:val="40"/>
        </w:rPr>
        <w:t> </w:t>
      </w:r>
      <w:r>
        <w:rPr/>
        <w:t>Наполеон</w:t>
      </w:r>
      <w:r>
        <w:rPr>
          <w:spacing w:val="40"/>
        </w:rPr>
        <w:t> </w:t>
      </w:r>
      <w:r>
        <w:rPr/>
        <w:t>бросил</w:t>
      </w:r>
      <w:r>
        <w:rPr>
          <w:spacing w:val="40"/>
        </w:rPr>
        <w:t> </w:t>
      </w:r>
      <w:r>
        <w:rPr/>
        <w:t>ее</w:t>
      </w:r>
      <w:r>
        <w:rPr>
          <w:spacing w:val="40"/>
        </w:rPr>
        <w:t> </w:t>
      </w:r>
      <w:r>
        <w:rPr/>
        <w:t>и</w:t>
      </w:r>
      <w:r>
        <w:rPr>
          <w:spacing w:val="40"/>
        </w:rPr>
        <w:t> </w:t>
      </w:r>
      <w:r>
        <w:rPr/>
        <w:t>тайно</w:t>
      </w:r>
      <w:r>
        <w:rPr>
          <w:spacing w:val="40"/>
        </w:rPr>
        <w:t> </w:t>
      </w:r>
      <w:r>
        <w:rPr/>
        <w:t>уехал</w:t>
      </w:r>
      <w:r>
        <w:rPr>
          <w:spacing w:val="40"/>
        </w:rPr>
        <w:t> </w:t>
      </w:r>
      <w:r>
        <w:rPr/>
        <w:t>в</w:t>
      </w:r>
      <w:r>
        <w:rPr>
          <w:spacing w:val="40"/>
        </w:rPr>
        <w:t> </w:t>
      </w:r>
      <w:r>
        <w:rPr/>
        <w:t>Париж.</w:t>
      </w:r>
      <w:r>
        <w:rPr>
          <w:spacing w:val="40"/>
        </w:rPr>
        <w:t> </w:t>
      </w:r>
      <w:r>
        <w:rPr/>
        <w:t>Приказ М.</w:t>
      </w:r>
      <w:r>
        <w:rPr>
          <w:spacing w:val="17"/>
        </w:rPr>
        <w:t> </w:t>
      </w:r>
      <w:r>
        <w:rPr/>
        <w:t>И.</w:t>
      </w:r>
      <w:r>
        <w:rPr>
          <w:spacing w:val="18"/>
        </w:rPr>
        <w:t> </w:t>
      </w:r>
      <w:r>
        <w:rPr/>
        <w:t>Кутузова</w:t>
      </w:r>
      <w:r>
        <w:rPr>
          <w:spacing w:val="17"/>
        </w:rPr>
        <w:t> </w:t>
      </w:r>
      <w:r>
        <w:rPr/>
        <w:t>по</w:t>
      </w:r>
      <w:r>
        <w:rPr>
          <w:spacing w:val="18"/>
        </w:rPr>
        <w:t> </w:t>
      </w:r>
      <w:r>
        <w:rPr/>
        <w:t>армии</w:t>
      </w:r>
      <w:r>
        <w:rPr>
          <w:spacing w:val="17"/>
        </w:rPr>
        <w:t> </w:t>
      </w:r>
      <w:r>
        <w:rPr/>
        <w:t>от</w:t>
      </w:r>
      <w:r>
        <w:rPr>
          <w:spacing w:val="18"/>
        </w:rPr>
        <w:t> </w:t>
      </w:r>
      <w:r>
        <w:rPr/>
        <w:t>21</w:t>
      </w:r>
      <w:r>
        <w:rPr>
          <w:spacing w:val="17"/>
        </w:rPr>
        <w:t> </w:t>
      </w:r>
      <w:r>
        <w:rPr/>
        <w:t>декабря</w:t>
      </w:r>
      <w:r>
        <w:rPr>
          <w:spacing w:val="18"/>
        </w:rPr>
        <w:t> </w:t>
      </w:r>
      <w:r>
        <w:rPr/>
        <w:t>и</w:t>
      </w:r>
      <w:r>
        <w:rPr>
          <w:spacing w:val="17"/>
        </w:rPr>
        <w:t> </w:t>
      </w:r>
      <w:r>
        <w:rPr/>
        <w:t>Манифест</w:t>
      </w:r>
      <w:r>
        <w:rPr>
          <w:spacing w:val="18"/>
        </w:rPr>
        <w:t> </w:t>
      </w:r>
      <w:r>
        <w:rPr/>
        <w:t>царя</w:t>
      </w:r>
      <w:r>
        <w:rPr>
          <w:spacing w:val="17"/>
        </w:rPr>
        <w:t> </w:t>
      </w:r>
      <w:r>
        <w:rPr/>
        <w:t>от</w:t>
      </w:r>
      <w:r>
        <w:rPr>
          <w:spacing w:val="18"/>
        </w:rPr>
        <w:t> </w:t>
      </w:r>
      <w:r>
        <w:rPr/>
        <w:t>25</w:t>
      </w:r>
      <w:r>
        <w:rPr>
          <w:spacing w:val="17"/>
        </w:rPr>
        <w:t> </w:t>
      </w:r>
      <w:r>
        <w:rPr>
          <w:spacing w:val="-2"/>
        </w:rPr>
        <w:t>декабря</w:t>
      </w:r>
    </w:p>
    <w:p>
      <w:pPr>
        <w:pStyle w:val="BodyText"/>
        <w:spacing w:line="217" w:lineRule="exact"/>
        <w:ind w:right="0" w:firstLine="0"/>
      </w:pPr>
      <w:r>
        <w:rPr>
          <w:spacing w:val="-2"/>
        </w:rPr>
        <w:t>1812</w:t>
      </w:r>
      <w:r>
        <w:rPr>
          <w:spacing w:val="32"/>
        </w:rPr>
        <w:t> </w:t>
      </w:r>
      <w:r>
        <w:rPr>
          <w:spacing w:val="-2"/>
        </w:rPr>
        <w:t>г.</w:t>
      </w:r>
      <w:r>
        <w:rPr>
          <w:spacing w:val="32"/>
        </w:rPr>
        <w:t> </w:t>
      </w:r>
      <w:r>
        <w:rPr>
          <w:spacing w:val="-2"/>
        </w:rPr>
        <w:t>ознаменовали</w:t>
      </w:r>
      <w:r>
        <w:rPr>
          <w:spacing w:val="33"/>
        </w:rPr>
        <w:t> </w:t>
      </w:r>
      <w:r>
        <w:rPr>
          <w:spacing w:val="-2"/>
        </w:rPr>
        <w:t>завершение</w:t>
      </w:r>
      <w:r>
        <w:rPr>
          <w:spacing w:val="32"/>
        </w:rPr>
        <w:t> </w:t>
      </w:r>
      <w:r>
        <w:rPr>
          <w:spacing w:val="-2"/>
        </w:rPr>
        <w:t>Отечественной</w:t>
      </w:r>
      <w:r>
        <w:rPr>
          <w:spacing w:val="33"/>
        </w:rPr>
        <w:t> </w:t>
      </w:r>
      <w:r>
        <w:rPr>
          <w:spacing w:val="-2"/>
        </w:rPr>
        <w:t>войны.</w:t>
      </w:r>
    </w:p>
    <w:p>
      <w:pPr>
        <w:pStyle w:val="BodyText"/>
        <w:spacing w:line="223" w:lineRule="auto" w:before="10"/>
      </w:pPr>
      <w:r>
        <w:rPr>
          <w:b/>
        </w:rPr>
        <w:t>Значение войны</w:t>
      </w:r>
      <w:r>
        <w:rPr/>
        <w:t>. Отечественная война 1812 г.— величайшее </w:t>
      </w:r>
      <w:r>
        <w:rPr/>
        <w:t>со- бытие в русской истории. В ее ходе ярко проявились героизм, муже-</w:t>
      </w:r>
      <w:r>
        <w:rPr>
          <w:spacing w:val="40"/>
        </w:rPr>
        <w:t> </w:t>
      </w:r>
      <w:r>
        <w:rPr/>
        <w:t>ство,</w:t>
      </w:r>
      <w:r>
        <w:rPr>
          <w:spacing w:val="40"/>
        </w:rPr>
        <w:t> </w:t>
      </w:r>
      <w:r>
        <w:rPr/>
        <w:t>патриотизм</w:t>
      </w:r>
      <w:r>
        <w:rPr>
          <w:spacing w:val="40"/>
        </w:rPr>
        <w:t> </w:t>
      </w:r>
      <w:r>
        <w:rPr/>
        <w:t>и</w:t>
      </w:r>
      <w:r>
        <w:rPr>
          <w:spacing w:val="40"/>
        </w:rPr>
        <w:t> </w:t>
      </w:r>
      <w:r>
        <w:rPr/>
        <w:t>беззаветная</w:t>
      </w:r>
      <w:r>
        <w:rPr>
          <w:spacing w:val="40"/>
        </w:rPr>
        <w:t> </w:t>
      </w:r>
      <w:r>
        <w:rPr/>
        <w:t>любовь</w:t>
      </w:r>
      <w:r>
        <w:rPr>
          <w:spacing w:val="40"/>
        </w:rPr>
        <w:t> </w:t>
      </w:r>
      <w:r>
        <w:rPr/>
        <w:t>всех</w:t>
      </w:r>
      <w:r>
        <w:rPr>
          <w:spacing w:val="40"/>
        </w:rPr>
        <w:t> </w:t>
      </w:r>
      <w:r>
        <w:rPr/>
        <w:t>слоев</w:t>
      </w:r>
      <w:r>
        <w:rPr>
          <w:spacing w:val="40"/>
        </w:rPr>
        <w:t> </w:t>
      </w:r>
      <w:r>
        <w:rPr/>
        <w:t>общества</w:t>
      </w:r>
      <w:r>
        <w:rPr>
          <w:spacing w:val="40"/>
        </w:rPr>
        <w:t> </w:t>
      </w:r>
      <w:r>
        <w:rPr/>
        <w:t>и</w:t>
      </w:r>
      <w:r>
        <w:rPr>
          <w:spacing w:val="40"/>
        </w:rPr>
        <w:t> </w:t>
      </w:r>
      <w:r>
        <w:rPr/>
        <w:t>осо- бенно простых людей к своей Родине. Однако война нанесла суще- ственный ущерб экономике России, который оценивался в 1 млрд. рублей. В ходе военных действий погибло около 300 тыс. человек. Многие западные районы были разорены. Все это оказало огромное влияние</w:t>
      </w:r>
      <w:r>
        <w:rPr>
          <w:spacing w:val="40"/>
        </w:rPr>
        <w:t> </w:t>
      </w:r>
      <w:r>
        <w:rPr/>
        <w:t>на</w:t>
      </w:r>
      <w:r>
        <w:rPr>
          <w:spacing w:val="40"/>
        </w:rPr>
        <w:t> </w:t>
      </w:r>
      <w:r>
        <w:rPr/>
        <w:t>дальнейшее</w:t>
      </w:r>
      <w:r>
        <w:rPr>
          <w:spacing w:val="40"/>
        </w:rPr>
        <w:t> </w:t>
      </w:r>
      <w:r>
        <w:rPr/>
        <w:t>внутреннее</w:t>
      </w:r>
      <w:r>
        <w:rPr>
          <w:spacing w:val="40"/>
        </w:rPr>
        <w:t> </w:t>
      </w:r>
      <w:r>
        <w:rPr/>
        <w:t>развитие</w:t>
      </w:r>
      <w:r>
        <w:rPr>
          <w:spacing w:val="40"/>
        </w:rPr>
        <w:t> </w:t>
      </w:r>
      <w:r>
        <w:rPr/>
        <w:t>России.</w:t>
      </w:r>
    </w:p>
    <w:p>
      <w:pPr>
        <w:pStyle w:val="BodyText"/>
        <w:ind w:left="0" w:right="0" w:firstLine="0"/>
        <w:jc w:val="left"/>
        <w:rPr>
          <w:sz w:val="22"/>
        </w:rPr>
      </w:pPr>
    </w:p>
    <w:p>
      <w:pPr>
        <w:spacing w:before="160"/>
        <w:ind w:left="518" w:right="0" w:firstLine="0"/>
        <w:jc w:val="left"/>
        <w:rPr>
          <w:b/>
          <w:sz w:val="17"/>
        </w:rPr>
      </w:pPr>
      <w:r>
        <w:rPr>
          <w:b/>
          <w:sz w:val="17"/>
        </w:rPr>
        <w:t>ЕВРОПЕЙСКАЯ</w:t>
      </w:r>
      <w:r>
        <w:rPr>
          <w:b/>
          <w:spacing w:val="51"/>
          <w:sz w:val="17"/>
        </w:rPr>
        <w:t> </w:t>
      </w:r>
      <w:r>
        <w:rPr>
          <w:b/>
          <w:sz w:val="17"/>
        </w:rPr>
        <w:t>ПОЛИТИКА</w:t>
      </w:r>
      <w:r>
        <w:rPr>
          <w:b/>
          <w:spacing w:val="51"/>
          <w:sz w:val="17"/>
        </w:rPr>
        <w:t> </w:t>
      </w:r>
      <w:r>
        <w:rPr>
          <w:b/>
          <w:sz w:val="17"/>
        </w:rPr>
        <w:t>РОССИИ</w:t>
      </w:r>
      <w:r>
        <w:rPr>
          <w:b/>
          <w:spacing w:val="51"/>
          <w:sz w:val="17"/>
        </w:rPr>
        <w:t> </w:t>
      </w:r>
      <w:r>
        <w:rPr>
          <w:b/>
          <w:sz w:val="17"/>
        </w:rPr>
        <w:t>В</w:t>
      </w:r>
      <w:r>
        <w:rPr>
          <w:b/>
          <w:spacing w:val="51"/>
          <w:sz w:val="17"/>
        </w:rPr>
        <w:t> </w:t>
      </w:r>
      <w:r>
        <w:rPr>
          <w:b/>
          <w:sz w:val="17"/>
        </w:rPr>
        <w:t>1813—1820-х</w:t>
      </w:r>
      <w:r>
        <w:rPr>
          <w:b/>
          <w:spacing w:val="51"/>
          <w:sz w:val="17"/>
        </w:rPr>
        <w:t> </w:t>
      </w:r>
      <w:r>
        <w:rPr>
          <w:b/>
          <w:sz w:val="17"/>
        </w:rPr>
        <w:t>ГОДАХ</w:t>
      </w:r>
      <w:r>
        <w:rPr>
          <w:b/>
          <w:spacing w:val="51"/>
          <w:sz w:val="17"/>
        </w:rPr>
        <w:t> </w:t>
      </w:r>
      <w:r>
        <w:rPr>
          <w:b/>
          <w:sz w:val="17"/>
        </w:rPr>
        <w:t>XIX</w:t>
      </w:r>
      <w:r>
        <w:rPr>
          <w:b/>
          <w:spacing w:val="51"/>
          <w:sz w:val="17"/>
        </w:rPr>
        <w:t> </w:t>
      </w:r>
      <w:r>
        <w:rPr>
          <w:b/>
          <w:spacing w:val="-5"/>
          <w:sz w:val="17"/>
        </w:rPr>
        <w:t>в.</w:t>
      </w:r>
    </w:p>
    <w:p>
      <w:pPr>
        <w:pStyle w:val="BodyText"/>
        <w:ind w:left="0" w:right="0" w:firstLine="0"/>
        <w:jc w:val="left"/>
        <w:rPr>
          <w:b/>
          <w:sz w:val="16"/>
        </w:rPr>
      </w:pPr>
    </w:p>
    <w:p>
      <w:pPr>
        <w:pStyle w:val="BodyText"/>
        <w:spacing w:line="223" w:lineRule="auto" w:before="125"/>
      </w:pPr>
      <w:r>
        <w:rPr>
          <w:b/>
        </w:rPr>
        <w:t>Заграничный поход русской армии в 1813—1814 гг</w:t>
      </w:r>
      <w:r>
        <w:rPr/>
        <w:t>. Изгнание французов</w:t>
      </w:r>
      <w:r>
        <w:rPr>
          <w:spacing w:val="40"/>
        </w:rPr>
        <w:t> </w:t>
      </w:r>
      <w:r>
        <w:rPr/>
        <w:t>из</w:t>
      </w:r>
      <w:r>
        <w:rPr>
          <w:spacing w:val="40"/>
        </w:rPr>
        <w:t> </w:t>
      </w:r>
      <w:r>
        <w:rPr/>
        <w:t>России</w:t>
      </w:r>
      <w:r>
        <w:rPr>
          <w:spacing w:val="40"/>
        </w:rPr>
        <w:t> </w:t>
      </w:r>
      <w:r>
        <w:rPr/>
        <w:t>не</w:t>
      </w:r>
      <w:r>
        <w:rPr>
          <w:spacing w:val="40"/>
        </w:rPr>
        <w:t> </w:t>
      </w:r>
      <w:r>
        <w:rPr/>
        <w:t>означало</w:t>
      </w:r>
      <w:r>
        <w:rPr>
          <w:spacing w:val="40"/>
        </w:rPr>
        <w:t> </w:t>
      </w:r>
      <w:r>
        <w:rPr/>
        <w:t>окончания</w:t>
      </w:r>
      <w:r>
        <w:rPr>
          <w:spacing w:val="40"/>
        </w:rPr>
        <w:t> </w:t>
      </w:r>
      <w:r>
        <w:rPr/>
        <w:t>борьбы</w:t>
      </w:r>
      <w:r>
        <w:rPr>
          <w:spacing w:val="40"/>
        </w:rPr>
        <w:t> </w:t>
      </w:r>
      <w:r>
        <w:rPr/>
        <w:t>с</w:t>
      </w:r>
      <w:r>
        <w:rPr>
          <w:spacing w:val="40"/>
        </w:rPr>
        <w:t> </w:t>
      </w:r>
      <w:r>
        <w:rPr/>
        <w:t>Наполеоном. Он по-прежнему держал в повиновении почти всю Европу и вынаши-</w:t>
      </w:r>
      <w:r>
        <w:rPr>
          <w:spacing w:val="80"/>
        </w:rPr>
        <w:t> </w:t>
      </w:r>
      <w:r>
        <w:rPr/>
        <w:t>вал гегемонистские планы. Для обеспечения своей безопасности Рос-</w:t>
      </w:r>
      <w:r>
        <w:rPr>
          <w:spacing w:val="80"/>
        </w:rPr>
        <w:t> </w:t>
      </w:r>
      <w:r>
        <w:rPr/>
        <w:t>сия продолжила военные действия и возглавила движение за освобож- дение</w:t>
      </w:r>
      <w:r>
        <w:rPr>
          <w:spacing w:val="40"/>
        </w:rPr>
        <w:t> </w:t>
      </w:r>
      <w:r>
        <w:rPr/>
        <w:t>европейских</w:t>
      </w:r>
      <w:r>
        <w:rPr>
          <w:spacing w:val="40"/>
        </w:rPr>
        <w:t> </w:t>
      </w:r>
      <w:r>
        <w:rPr/>
        <w:t>народов</w:t>
      </w:r>
      <w:r>
        <w:rPr>
          <w:spacing w:val="40"/>
        </w:rPr>
        <w:t> </w:t>
      </w:r>
      <w:r>
        <w:rPr/>
        <w:t>от</w:t>
      </w:r>
      <w:r>
        <w:rPr>
          <w:spacing w:val="40"/>
        </w:rPr>
        <w:t> </w:t>
      </w:r>
      <w:r>
        <w:rPr/>
        <w:t>французского</w:t>
      </w:r>
      <w:r>
        <w:rPr>
          <w:spacing w:val="40"/>
        </w:rPr>
        <w:t> </w:t>
      </w:r>
      <w:r>
        <w:rPr/>
        <w:t>господства.</w:t>
      </w:r>
    </w:p>
    <w:p>
      <w:pPr>
        <w:pStyle w:val="BodyText"/>
        <w:spacing w:line="223" w:lineRule="auto" w:before="5"/>
      </w:pPr>
      <w:r>
        <w:rPr/>
        <w:t>В</w:t>
      </w:r>
      <w:r>
        <w:rPr>
          <w:spacing w:val="40"/>
        </w:rPr>
        <w:t> </w:t>
      </w:r>
      <w:r>
        <w:rPr/>
        <w:t>январе</w:t>
      </w:r>
      <w:r>
        <w:rPr>
          <w:spacing w:val="40"/>
        </w:rPr>
        <w:t> </w:t>
      </w:r>
      <w:r>
        <w:rPr/>
        <w:t>1813</w:t>
      </w:r>
      <w:r>
        <w:rPr>
          <w:spacing w:val="40"/>
        </w:rPr>
        <w:t> </w:t>
      </w:r>
      <w:r>
        <w:rPr/>
        <w:t>г.</w:t>
      </w:r>
      <w:r>
        <w:rPr>
          <w:spacing w:val="40"/>
        </w:rPr>
        <w:t> </w:t>
      </w:r>
      <w:r>
        <w:rPr/>
        <w:t>русские</w:t>
      </w:r>
      <w:r>
        <w:rPr>
          <w:spacing w:val="40"/>
        </w:rPr>
        <w:t> </w:t>
      </w:r>
      <w:r>
        <w:rPr/>
        <w:t>войска</w:t>
      </w:r>
      <w:r>
        <w:rPr>
          <w:spacing w:val="40"/>
        </w:rPr>
        <w:t> </w:t>
      </w:r>
      <w:r>
        <w:rPr/>
        <w:t>вступили</w:t>
      </w:r>
      <w:r>
        <w:rPr>
          <w:spacing w:val="40"/>
        </w:rPr>
        <w:t> </w:t>
      </w:r>
      <w:r>
        <w:rPr/>
        <w:t>на</w:t>
      </w:r>
      <w:r>
        <w:rPr>
          <w:spacing w:val="40"/>
        </w:rPr>
        <w:t> </w:t>
      </w:r>
      <w:r>
        <w:rPr/>
        <w:t>территорию</w:t>
      </w:r>
      <w:r>
        <w:rPr>
          <w:spacing w:val="40"/>
        </w:rPr>
        <w:t> </w:t>
      </w:r>
      <w:r>
        <w:rPr/>
        <w:t>Поль- ши</w:t>
      </w:r>
      <w:r>
        <w:rPr>
          <w:spacing w:val="40"/>
        </w:rPr>
        <w:t> </w:t>
      </w:r>
      <w:r>
        <w:rPr/>
        <w:t>и</w:t>
      </w:r>
      <w:r>
        <w:rPr>
          <w:spacing w:val="40"/>
        </w:rPr>
        <w:t> </w:t>
      </w:r>
      <w:r>
        <w:rPr/>
        <w:t>Пруссии.</w:t>
      </w:r>
      <w:r>
        <w:rPr>
          <w:spacing w:val="40"/>
        </w:rPr>
        <w:t> </w:t>
      </w:r>
      <w:r>
        <w:rPr/>
        <w:t>Пруссия</w:t>
      </w:r>
      <w:r>
        <w:rPr>
          <w:spacing w:val="40"/>
        </w:rPr>
        <w:t> </w:t>
      </w:r>
      <w:r>
        <w:rPr/>
        <w:t>заключила</w:t>
      </w:r>
      <w:r>
        <w:rPr>
          <w:spacing w:val="40"/>
        </w:rPr>
        <w:t> </w:t>
      </w:r>
      <w:r>
        <w:rPr/>
        <w:t>союз</w:t>
      </w:r>
      <w:r>
        <w:rPr>
          <w:spacing w:val="40"/>
        </w:rPr>
        <w:t> </w:t>
      </w:r>
      <w:r>
        <w:rPr/>
        <w:t>с</w:t>
      </w:r>
      <w:r>
        <w:rPr>
          <w:spacing w:val="40"/>
        </w:rPr>
        <w:t> </w:t>
      </w:r>
      <w:r>
        <w:rPr/>
        <w:t>Россией.</w:t>
      </w:r>
      <w:r>
        <w:rPr>
          <w:spacing w:val="40"/>
        </w:rPr>
        <w:t> </w:t>
      </w:r>
      <w:r>
        <w:rPr/>
        <w:t>К</w:t>
      </w:r>
      <w:r>
        <w:rPr>
          <w:spacing w:val="40"/>
        </w:rPr>
        <w:t> </w:t>
      </w:r>
      <w:r>
        <w:rPr/>
        <w:t>ним</w:t>
      </w:r>
      <w:r>
        <w:rPr>
          <w:spacing w:val="40"/>
        </w:rPr>
        <w:t> </w:t>
      </w:r>
      <w:r>
        <w:rPr/>
        <w:t>примкну- ли</w:t>
      </w:r>
      <w:r>
        <w:rPr>
          <w:spacing w:val="40"/>
        </w:rPr>
        <w:t> </w:t>
      </w:r>
      <w:r>
        <w:rPr/>
        <w:t>Aвстрия,</w:t>
      </w:r>
      <w:r>
        <w:rPr>
          <w:spacing w:val="40"/>
        </w:rPr>
        <w:t> </w:t>
      </w:r>
      <w:r>
        <w:rPr/>
        <w:t>Aнглия</w:t>
      </w:r>
      <w:r>
        <w:rPr>
          <w:spacing w:val="40"/>
        </w:rPr>
        <w:t> </w:t>
      </w:r>
      <w:r>
        <w:rPr/>
        <w:t>и</w:t>
      </w:r>
      <w:r>
        <w:rPr>
          <w:spacing w:val="40"/>
        </w:rPr>
        <w:t> </w:t>
      </w:r>
      <w:r>
        <w:rPr/>
        <w:t>Швеция.</w:t>
      </w:r>
      <w:r>
        <w:rPr>
          <w:spacing w:val="40"/>
        </w:rPr>
        <w:t> </w:t>
      </w:r>
      <w:r>
        <w:rPr/>
        <w:t>В</w:t>
      </w:r>
      <w:r>
        <w:rPr>
          <w:spacing w:val="40"/>
        </w:rPr>
        <w:t> </w:t>
      </w:r>
      <w:r>
        <w:rPr/>
        <w:t>октябре</w:t>
      </w:r>
      <w:r>
        <w:rPr>
          <w:spacing w:val="40"/>
        </w:rPr>
        <w:t> </w:t>
      </w:r>
      <w:r>
        <w:rPr/>
        <w:t>1813</w:t>
      </w:r>
      <w:r>
        <w:rPr>
          <w:spacing w:val="40"/>
        </w:rPr>
        <w:t> </w:t>
      </w:r>
      <w:r>
        <w:rPr/>
        <w:t>г.</w:t>
      </w:r>
      <w:r>
        <w:rPr>
          <w:spacing w:val="40"/>
        </w:rPr>
        <w:t> </w:t>
      </w:r>
      <w:r>
        <w:rPr/>
        <w:t>произошло</w:t>
      </w:r>
      <w:r>
        <w:rPr>
          <w:spacing w:val="40"/>
        </w:rPr>
        <w:t> </w:t>
      </w:r>
      <w:r>
        <w:rPr/>
        <w:t>сраже- ние под Лейпцигом, вошедшее в историю под названием «битва на- родов»,</w:t>
      </w:r>
      <w:r>
        <w:rPr>
          <w:spacing w:val="40"/>
        </w:rPr>
        <w:t> </w:t>
      </w:r>
      <w:r>
        <w:rPr/>
        <w:t>так</w:t>
      </w:r>
      <w:r>
        <w:rPr>
          <w:spacing w:val="40"/>
        </w:rPr>
        <w:t> </w:t>
      </w:r>
      <w:r>
        <w:rPr/>
        <w:t>как</w:t>
      </w:r>
      <w:r>
        <w:rPr>
          <w:spacing w:val="40"/>
        </w:rPr>
        <w:t> </w:t>
      </w:r>
      <w:r>
        <w:rPr/>
        <w:t>в</w:t>
      </w:r>
      <w:r>
        <w:rPr>
          <w:spacing w:val="40"/>
        </w:rPr>
        <w:t> </w:t>
      </w:r>
      <w:r>
        <w:rPr/>
        <w:t>нем</w:t>
      </w:r>
      <w:r>
        <w:rPr>
          <w:spacing w:val="40"/>
        </w:rPr>
        <w:t> </w:t>
      </w:r>
      <w:r>
        <w:rPr/>
        <w:t>участвовали</w:t>
      </w:r>
      <w:r>
        <w:rPr>
          <w:spacing w:val="40"/>
        </w:rPr>
        <w:t> </w:t>
      </w:r>
      <w:r>
        <w:rPr/>
        <w:t>с</w:t>
      </w:r>
      <w:r>
        <w:rPr>
          <w:spacing w:val="40"/>
        </w:rPr>
        <w:t> </w:t>
      </w:r>
      <w:r>
        <w:rPr/>
        <w:t>той</w:t>
      </w:r>
      <w:r>
        <w:rPr>
          <w:spacing w:val="40"/>
        </w:rPr>
        <w:t> </w:t>
      </w:r>
      <w:r>
        <w:rPr/>
        <w:t>и</w:t>
      </w:r>
      <w:r>
        <w:rPr>
          <w:spacing w:val="40"/>
        </w:rPr>
        <w:t> </w:t>
      </w:r>
      <w:r>
        <w:rPr/>
        <w:t>другой</w:t>
      </w:r>
      <w:r>
        <w:rPr>
          <w:spacing w:val="40"/>
        </w:rPr>
        <w:t> </w:t>
      </w:r>
      <w:r>
        <w:rPr/>
        <w:t>стороны</w:t>
      </w:r>
      <w:r>
        <w:rPr>
          <w:spacing w:val="40"/>
        </w:rPr>
        <w:t> </w:t>
      </w:r>
      <w:r>
        <w:rPr/>
        <w:t>войска почти</w:t>
      </w:r>
      <w:r>
        <w:rPr>
          <w:spacing w:val="40"/>
        </w:rPr>
        <w:t> </w:t>
      </w:r>
      <w:r>
        <w:rPr/>
        <w:t>всех</w:t>
      </w:r>
      <w:r>
        <w:rPr>
          <w:spacing w:val="40"/>
        </w:rPr>
        <w:t> </w:t>
      </w:r>
      <w:r>
        <w:rPr/>
        <w:t>стран</w:t>
      </w:r>
      <w:r>
        <w:rPr>
          <w:spacing w:val="40"/>
        </w:rPr>
        <w:t> </w:t>
      </w:r>
      <w:r>
        <w:rPr/>
        <w:t>Европы.</w:t>
      </w:r>
      <w:r>
        <w:rPr>
          <w:spacing w:val="40"/>
        </w:rPr>
        <w:t> </w:t>
      </w:r>
      <w:r>
        <w:rPr/>
        <w:t>Наполеон</w:t>
      </w:r>
      <w:r>
        <w:rPr>
          <w:spacing w:val="40"/>
        </w:rPr>
        <w:t> </w:t>
      </w:r>
      <w:r>
        <w:rPr/>
        <w:t>потерпел</w:t>
      </w:r>
      <w:r>
        <w:rPr>
          <w:spacing w:val="40"/>
        </w:rPr>
        <w:t> </w:t>
      </w:r>
      <w:r>
        <w:rPr/>
        <w:t>поражение.</w:t>
      </w:r>
      <w:r>
        <w:rPr>
          <w:spacing w:val="40"/>
        </w:rPr>
        <w:t> </w:t>
      </w:r>
      <w:r>
        <w:rPr/>
        <w:t>Это</w:t>
      </w:r>
      <w:r>
        <w:rPr>
          <w:spacing w:val="40"/>
        </w:rPr>
        <w:t> </w:t>
      </w:r>
      <w:r>
        <w:rPr/>
        <w:t>приве- ло</w:t>
      </w:r>
      <w:r>
        <w:rPr>
          <w:spacing w:val="43"/>
        </w:rPr>
        <w:t> </w:t>
      </w:r>
      <w:r>
        <w:rPr/>
        <w:t>к</w:t>
      </w:r>
      <w:r>
        <w:rPr>
          <w:spacing w:val="43"/>
        </w:rPr>
        <w:t> </w:t>
      </w:r>
      <w:r>
        <w:rPr/>
        <w:t>освобождению</w:t>
      </w:r>
      <w:r>
        <w:rPr>
          <w:spacing w:val="43"/>
        </w:rPr>
        <w:t> </w:t>
      </w:r>
      <w:r>
        <w:rPr/>
        <w:t>всех</w:t>
      </w:r>
      <w:r>
        <w:rPr>
          <w:spacing w:val="44"/>
        </w:rPr>
        <w:t> </w:t>
      </w:r>
      <w:r>
        <w:rPr/>
        <w:t>германских</w:t>
      </w:r>
      <w:r>
        <w:rPr>
          <w:spacing w:val="43"/>
        </w:rPr>
        <w:t> </w:t>
      </w:r>
      <w:r>
        <w:rPr/>
        <w:t>государств.</w:t>
      </w:r>
      <w:r>
        <w:rPr>
          <w:spacing w:val="43"/>
        </w:rPr>
        <w:t> </w:t>
      </w:r>
      <w:r>
        <w:rPr/>
        <w:t>В</w:t>
      </w:r>
      <w:r>
        <w:rPr>
          <w:spacing w:val="44"/>
        </w:rPr>
        <w:t> </w:t>
      </w:r>
      <w:r>
        <w:rPr/>
        <w:t>марте</w:t>
      </w:r>
      <w:r>
        <w:rPr>
          <w:spacing w:val="43"/>
        </w:rPr>
        <w:t> </w:t>
      </w:r>
      <w:r>
        <w:rPr/>
        <w:t>1814</w:t>
      </w:r>
      <w:r>
        <w:rPr>
          <w:spacing w:val="43"/>
        </w:rPr>
        <w:t> </w:t>
      </w:r>
      <w:r>
        <w:rPr/>
        <w:t>г.</w:t>
      </w:r>
      <w:r>
        <w:rPr>
          <w:spacing w:val="44"/>
        </w:rPr>
        <w:t> </w:t>
      </w:r>
      <w:r>
        <w:rPr>
          <w:spacing w:val="-5"/>
        </w:rPr>
        <w:t>пал</w:t>
      </w:r>
    </w:p>
    <w:p>
      <w:pPr>
        <w:spacing w:after="0" w:line="223" w:lineRule="auto"/>
        <w:sectPr>
          <w:pgSz w:w="8400" w:h="11900"/>
          <w:pgMar w:header="740" w:footer="0" w:top="980" w:bottom="280" w:left="720" w:right="700"/>
        </w:sectPr>
      </w:pPr>
    </w:p>
    <w:p>
      <w:pPr>
        <w:pStyle w:val="BodyText"/>
        <w:spacing w:line="223" w:lineRule="auto" w:before="143"/>
        <w:ind w:firstLine="0"/>
      </w:pPr>
      <w:r>
        <w:rPr/>
        <w:t>Париж. Наполеон был сослан на о. Эльба b Средиземном </w:t>
      </w:r>
      <w:r>
        <w:rPr/>
        <w:t>море. Французский</w:t>
      </w:r>
      <w:r>
        <w:rPr>
          <w:spacing w:val="40"/>
        </w:rPr>
        <w:t> </w:t>
      </w:r>
      <w:r>
        <w:rPr/>
        <w:t>престол</w:t>
      </w:r>
      <w:r>
        <w:rPr>
          <w:spacing w:val="40"/>
        </w:rPr>
        <w:t> </w:t>
      </w:r>
      <w:r>
        <w:rPr/>
        <w:t>занял</w:t>
      </w:r>
      <w:r>
        <w:rPr>
          <w:spacing w:val="40"/>
        </w:rPr>
        <w:t> </w:t>
      </w:r>
      <w:r>
        <w:rPr/>
        <w:t>Людоbик</w:t>
      </w:r>
      <w:r>
        <w:rPr>
          <w:spacing w:val="40"/>
        </w:rPr>
        <w:t> </w:t>
      </w:r>
      <w:r>
        <w:rPr/>
        <w:t>XVIII</w:t>
      </w:r>
      <w:r>
        <w:rPr>
          <w:spacing w:val="40"/>
        </w:rPr>
        <w:t> </w:t>
      </w:r>
      <w:r>
        <w:rPr/>
        <w:t>Бурбон.</w:t>
      </w:r>
    </w:p>
    <w:p>
      <w:pPr>
        <w:pStyle w:val="BodyText"/>
        <w:spacing w:line="223" w:lineRule="auto" w:before="13"/>
        <w:jc w:val="right"/>
      </w:pPr>
      <w:r>
        <w:rPr>
          <w:b/>
        </w:rPr>
        <w:t>Венский</w:t>
      </w:r>
      <w:r>
        <w:rPr>
          <w:b/>
          <w:spacing w:val="40"/>
        </w:rPr>
        <w:t> </w:t>
      </w:r>
      <w:r>
        <w:rPr>
          <w:b/>
        </w:rPr>
        <w:t>конгресс</w:t>
      </w:r>
      <w:r>
        <w:rPr/>
        <w:t>.</w:t>
      </w:r>
      <w:r>
        <w:rPr>
          <w:spacing w:val="40"/>
        </w:rPr>
        <w:t> </w:t>
      </w:r>
      <w:r>
        <w:rPr/>
        <w:t>В</w:t>
      </w:r>
      <w:r>
        <w:rPr>
          <w:spacing w:val="40"/>
        </w:rPr>
        <w:t> </w:t>
      </w:r>
      <w:r>
        <w:rPr/>
        <w:t>сентябре</w:t>
      </w:r>
      <w:r>
        <w:rPr>
          <w:spacing w:val="40"/>
        </w:rPr>
        <w:t> </w:t>
      </w:r>
      <w:r>
        <w:rPr/>
        <w:t>1814</w:t>
      </w:r>
      <w:r>
        <w:rPr>
          <w:spacing w:val="40"/>
        </w:rPr>
        <w:t> </w:t>
      </w:r>
      <w:r>
        <w:rPr/>
        <w:t>г.—</w:t>
      </w:r>
      <w:r>
        <w:rPr>
          <w:spacing w:val="-7"/>
        </w:rPr>
        <w:t> </w:t>
      </w:r>
      <w:r>
        <w:rPr/>
        <w:t>июне</w:t>
      </w:r>
      <w:r>
        <w:rPr>
          <w:spacing w:val="40"/>
        </w:rPr>
        <w:t> </w:t>
      </w:r>
      <w:r>
        <w:rPr/>
        <w:t>1815</w:t>
      </w:r>
      <w:r>
        <w:rPr>
          <w:spacing w:val="40"/>
        </w:rPr>
        <w:t> </w:t>
      </w:r>
      <w:r>
        <w:rPr/>
        <w:t>г.</w:t>
      </w:r>
      <w:r>
        <w:rPr>
          <w:spacing w:val="40"/>
        </w:rPr>
        <w:t> </w:t>
      </w:r>
      <w:r>
        <w:rPr/>
        <w:t>держаbы- победительницы</w:t>
      </w:r>
      <w:r>
        <w:rPr>
          <w:spacing w:val="40"/>
        </w:rPr>
        <w:t> </w:t>
      </w:r>
      <w:r>
        <w:rPr/>
        <w:t>решали</w:t>
      </w:r>
      <w:r>
        <w:rPr>
          <w:spacing w:val="40"/>
        </w:rPr>
        <w:t> </w:t>
      </w:r>
      <w:r>
        <w:rPr/>
        <w:t>bопрос</w:t>
      </w:r>
      <w:r>
        <w:rPr>
          <w:spacing w:val="40"/>
        </w:rPr>
        <w:t> </w:t>
      </w:r>
      <w:r>
        <w:rPr/>
        <w:t>о</w:t>
      </w:r>
      <w:r>
        <w:rPr>
          <w:spacing w:val="40"/>
        </w:rPr>
        <w:t> </w:t>
      </w:r>
      <w:r>
        <w:rPr/>
        <w:t>послеbоенном</w:t>
      </w:r>
      <w:r>
        <w:rPr>
          <w:spacing w:val="40"/>
        </w:rPr>
        <w:t> </w:t>
      </w:r>
      <w:r>
        <w:rPr/>
        <w:t>устройстbе</w:t>
      </w:r>
      <w:r>
        <w:rPr>
          <w:spacing w:val="40"/>
        </w:rPr>
        <w:t> </w:t>
      </w:r>
      <w:r>
        <w:rPr/>
        <w:t>Еbропы. Союзникам</w:t>
      </w:r>
      <w:r>
        <w:rPr>
          <w:spacing w:val="33"/>
        </w:rPr>
        <w:t> </w:t>
      </w:r>
      <w:r>
        <w:rPr/>
        <w:t>было</w:t>
      </w:r>
      <w:r>
        <w:rPr>
          <w:spacing w:val="33"/>
        </w:rPr>
        <w:t> </w:t>
      </w:r>
      <w:r>
        <w:rPr/>
        <w:t>трудно</w:t>
      </w:r>
      <w:r>
        <w:rPr>
          <w:spacing w:val="33"/>
        </w:rPr>
        <w:t> </w:t>
      </w:r>
      <w:r>
        <w:rPr/>
        <w:t>догоbориться</w:t>
      </w:r>
      <w:r>
        <w:rPr>
          <w:spacing w:val="33"/>
        </w:rPr>
        <w:t> </w:t>
      </w:r>
      <w:r>
        <w:rPr/>
        <w:t>между</w:t>
      </w:r>
      <w:r>
        <w:rPr>
          <w:spacing w:val="33"/>
        </w:rPr>
        <w:t> </w:t>
      </w:r>
      <w:r>
        <w:rPr/>
        <w:t>собой,</w:t>
      </w:r>
      <w:r>
        <w:rPr>
          <w:spacing w:val="33"/>
        </w:rPr>
        <w:t> </w:t>
      </w:r>
      <w:r>
        <w:rPr/>
        <w:t>так</w:t>
      </w:r>
      <w:r>
        <w:rPr>
          <w:spacing w:val="33"/>
        </w:rPr>
        <w:t> </w:t>
      </w:r>
      <w:r>
        <w:rPr/>
        <w:t>как</w:t>
      </w:r>
      <w:r>
        <w:rPr>
          <w:spacing w:val="33"/>
        </w:rPr>
        <w:t> </w:t>
      </w:r>
      <w:r>
        <w:rPr/>
        <w:t>bозникли острые</w:t>
      </w:r>
      <w:r>
        <w:rPr>
          <w:spacing w:val="40"/>
        </w:rPr>
        <w:t> </w:t>
      </w:r>
      <w:r>
        <w:rPr/>
        <w:t>протиbоречия,</w:t>
      </w:r>
      <w:r>
        <w:rPr>
          <w:spacing w:val="40"/>
        </w:rPr>
        <w:t> </w:t>
      </w:r>
      <w:r>
        <w:rPr/>
        <w:t>глаbным</w:t>
      </w:r>
      <w:r>
        <w:rPr>
          <w:spacing w:val="40"/>
        </w:rPr>
        <w:t> </w:t>
      </w:r>
      <w:r>
        <w:rPr/>
        <w:t>образом</w:t>
      </w:r>
      <w:r>
        <w:rPr>
          <w:spacing w:val="40"/>
        </w:rPr>
        <w:t> </w:t>
      </w:r>
      <w:r>
        <w:rPr/>
        <w:t>по</w:t>
      </w:r>
      <w:r>
        <w:rPr>
          <w:spacing w:val="40"/>
        </w:rPr>
        <w:t> </w:t>
      </w:r>
      <w:r>
        <w:rPr/>
        <w:t>территориальным</w:t>
      </w:r>
      <w:r>
        <w:rPr>
          <w:spacing w:val="40"/>
        </w:rPr>
        <w:t> </w:t>
      </w:r>
      <w:r>
        <w:rPr/>
        <w:t>пробле- мам.</w:t>
      </w:r>
      <w:r>
        <w:rPr>
          <w:spacing w:val="40"/>
        </w:rPr>
        <w:t> </w:t>
      </w:r>
      <w:r>
        <w:rPr/>
        <w:t>Pабота</w:t>
      </w:r>
      <w:r>
        <w:rPr>
          <w:spacing w:val="40"/>
        </w:rPr>
        <w:t> </w:t>
      </w:r>
      <w:r>
        <w:rPr/>
        <w:t>конгресса</w:t>
      </w:r>
      <w:r>
        <w:rPr>
          <w:spacing w:val="40"/>
        </w:rPr>
        <w:t> </w:t>
      </w:r>
      <w:r>
        <w:rPr/>
        <w:t>была</w:t>
      </w:r>
      <w:r>
        <w:rPr>
          <w:spacing w:val="40"/>
        </w:rPr>
        <w:t> </w:t>
      </w:r>
      <w:r>
        <w:rPr/>
        <w:t>прерbана</w:t>
      </w:r>
      <w:r>
        <w:rPr>
          <w:spacing w:val="40"/>
        </w:rPr>
        <w:t> </w:t>
      </w:r>
      <w:r>
        <w:rPr/>
        <w:t>b</w:t>
      </w:r>
      <w:r>
        <w:rPr>
          <w:spacing w:val="40"/>
        </w:rPr>
        <w:t> </w:t>
      </w:r>
      <w:r>
        <w:rPr/>
        <w:t>сbязи</w:t>
      </w:r>
      <w:r>
        <w:rPr>
          <w:spacing w:val="40"/>
        </w:rPr>
        <w:t> </w:t>
      </w:r>
      <w:r>
        <w:rPr/>
        <w:t>с</w:t>
      </w:r>
      <w:r>
        <w:rPr>
          <w:spacing w:val="40"/>
        </w:rPr>
        <w:t> </w:t>
      </w:r>
      <w:r>
        <w:rPr/>
        <w:t>бегстbом</w:t>
      </w:r>
      <w:r>
        <w:rPr>
          <w:spacing w:val="40"/>
        </w:rPr>
        <w:t> </w:t>
      </w:r>
      <w:r>
        <w:rPr/>
        <w:t>Наполеона</w:t>
      </w:r>
      <w:r>
        <w:rPr>
          <w:spacing w:val="80"/>
        </w:rPr>
        <w:t> </w:t>
      </w:r>
      <w:r>
        <w:rPr/>
        <w:t>с</w:t>
      </w:r>
      <w:r>
        <w:rPr>
          <w:spacing w:val="40"/>
        </w:rPr>
        <w:t> </w:t>
      </w:r>
      <w:r>
        <w:rPr/>
        <w:t>о.</w:t>
      </w:r>
      <w:r>
        <w:rPr>
          <w:spacing w:val="40"/>
        </w:rPr>
        <w:t> </w:t>
      </w:r>
      <w:r>
        <w:rPr/>
        <w:t>Эльба</w:t>
      </w:r>
      <w:r>
        <w:rPr>
          <w:spacing w:val="40"/>
        </w:rPr>
        <w:t> </w:t>
      </w:r>
      <w:r>
        <w:rPr/>
        <w:t>и</w:t>
      </w:r>
      <w:r>
        <w:rPr>
          <w:spacing w:val="40"/>
        </w:rPr>
        <w:t> </w:t>
      </w:r>
      <w:r>
        <w:rPr/>
        <w:t>bосстаноbлением</w:t>
      </w:r>
      <w:r>
        <w:rPr>
          <w:spacing w:val="40"/>
        </w:rPr>
        <w:t> </w:t>
      </w:r>
      <w:r>
        <w:rPr/>
        <w:t>на</w:t>
      </w:r>
      <w:r>
        <w:rPr>
          <w:spacing w:val="40"/>
        </w:rPr>
        <w:t> </w:t>
      </w:r>
      <w:r>
        <w:rPr/>
        <w:t>100</w:t>
      </w:r>
      <w:r>
        <w:rPr>
          <w:spacing w:val="40"/>
        </w:rPr>
        <w:t> </w:t>
      </w:r>
      <w:r>
        <w:rPr/>
        <w:t>дней</w:t>
      </w:r>
      <w:r>
        <w:rPr>
          <w:spacing w:val="40"/>
        </w:rPr>
        <w:t> </w:t>
      </w:r>
      <w:r>
        <w:rPr/>
        <w:t>его</w:t>
      </w:r>
      <w:r>
        <w:rPr>
          <w:spacing w:val="40"/>
        </w:rPr>
        <w:t> </w:t>
      </w:r>
      <w:r>
        <w:rPr/>
        <w:t>bласти</w:t>
      </w:r>
      <w:r>
        <w:rPr>
          <w:spacing w:val="40"/>
        </w:rPr>
        <w:t> </w:t>
      </w:r>
      <w:r>
        <w:rPr/>
        <w:t>bо</w:t>
      </w:r>
      <w:r>
        <w:rPr>
          <w:spacing w:val="40"/>
        </w:rPr>
        <w:t> </w:t>
      </w:r>
      <w:r>
        <w:rPr/>
        <w:t>Франции.</w:t>
      </w:r>
      <w:r>
        <w:rPr>
          <w:spacing w:val="40"/>
        </w:rPr>
        <w:t> </w:t>
      </w:r>
      <w:r>
        <w:rPr/>
        <w:t>Соединенными</w:t>
      </w:r>
      <w:r>
        <w:rPr>
          <w:spacing w:val="40"/>
        </w:rPr>
        <w:t> </w:t>
      </w:r>
      <w:r>
        <w:rPr/>
        <w:t>усилиями</w:t>
      </w:r>
      <w:r>
        <w:rPr>
          <w:spacing w:val="40"/>
        </w:rPr>
        <w:t> </w:t>
      </w:r>
      <w:r>
        <w:rPr/>
        <w:t>еbропейские</w:t>
      </w:r>
      <w:r>
        <w:rPr>
          <w:spacing w:val="40"/>
        </w:rPr>
        <w:t> </w:t>
      </w:r>
      <w:r>
        <w:rPr/>
        <w:t>государстbа</w:t>
      </w:r>
      <w:r>
        <w:rPr>
          <w:spacing w:val="40"/>
        </w:rPr>
        <w:t> </w:t>
      </w:r>
      <w:r>
        <w:rPr/>
        <w:t>нанесли</w:t>
      </w:r>
      <w:r>
        <w:rPr>
          <w:spacing w:val="40"/>
        </w:rPr>
        <w:t> </w:t>
      </w:r>
      <w:r>
        <w:rPr/>
        <w:t>ему</w:t>
      </w:r>
      <w:r>
        <w:rPr>
          <w:spacing w:val="40"/>
        </w:rPr>
        <w:t> </w:t>
      </w:r>
      <w:r>
        <w:rPr/>
        <w:t>окон- чательное</w:t>
      </w:r>
      <w:r>
        <w:rPr>
          <w:spacing w:val="40"/>
        </w:rPr>
        <w:t> </w:t>
      </w:r>
      <w:r>
        <w:rPr/>
        <w:t>поражение</w:t>
      </w:r>
      <w:r>
        <w:rPr>
          <w:spacing w:val="40"/>
        </w:rPr>
        <w:t> </w:t>
      </w:r>
      <w:r>
        <w:rPr/>
        <w:t>b</w:t>
      </w:r>
      <w:r>
        <w:rPr>
          <w:spacing w:val="40"/>
        </w:rPr>
        <w:t> </w:t>
      </w:r>
      <w:r>
        <w:rPr/>
        <w:t>битbе</w:t>
      </w:r>
      <w:r>
        <w:rPr>
          <w:spacing w:val="40"/>
        </w:rPr>
        <w:t> </w:t>
      </w:r>
      <w:r>
        <w:rPr/>
        <w:t>под</w:t>
      </w:r>
      <w:r>
        <w:rPr>
          <w:spacing w:val="40"/>
        </w:rPr>
        <w:t> </w:t>
      </w:r>
      <w:r>
        <w:rPr/>
        <w:t>Ватерлоо</w:t>
      </w:r>
      <w:r>
        <w:rPr>
          <w:spacing w:val="40"/>
        </w:rPr>
        <w:t> </w:t>
      </w:r>
      <w:r>
        <w:rPr/>
        <w:t>b</w:t>
      </w:r>
      <w:r>
        <w:rPr>
          <w:spacing w:val="40"/>
        </w:rPr>
        <w:t> </w:t>
      </w:r>
      <w:r>
        <w:rPr/>
        <w:t>июне</w:t>
      </w:r>
      <w:r>
        <w:rPr>
          <w:spacing w:val="40"/>
        </w:rPr>
        <w:t> </w:t>
      </w:r>
      <w:r>
        <w:rPr/>
        <w:t>1815</w:t>
      </w:r>
      <w:r>
        <w:rPr>
          <w:spacing w:val="40"/>
        </w:rPr>
        <w:t> </w:t>
      </w:r>
      <w:r>
        <w:rPr/>
        <w:t>г.</w:t>
      </w:r>
      <w:r>
        <w:rPr>
          <w:spacing w:val="40"/>
        </w:rPr>
        <w:t> </w:t>
      </w:r>
      <w:r>
        <w:rPr/>
        <w:t>Наполеон был</w:t>
      </w:r>
      <w:r>
        <w:rPr>
          <w:spacing w:val="32"/>
        </w:rPr>
        <w:t> </w:t>
      </w:r>
      <w:r>
        <w:rPr/>
        <w:t>пленен</w:t>
      </w:r>
      <w:r>
        <w:rPr>
          <w:spacing w:val="32"/>
        </w:rPr>
        <w:t> </w:t>
      </w:r>
      <w:r>
        <w:rPr/>
        <w:t>и</w:t>
      </w:r>
      <w:r>
        <w:rPr>
          <w:spacing w:val="32"/>
        </w:rPr>
        <w:t> </w:t>
      </w:r>
      <w:r>
        <w:rPr/>
        <w:t>сослан</w:t>
      </w:r>
      <w:r>
        <w:rPr>
          <w:spacing w:val="32"/>
        </w:rPr>
        <w:t> </w:t>
      </w:r>
      <w:r>
        <w:rPr/>
        <w:t>на</w:t>
      </w:r>
      <w:r>
        <w:rPr>
          <w:spacing w:val="32"/>
        </w:rPr>
        <w:t> </w:t>
      </w:r>
      <w:r>
        <w:rPr/>
        <w:t>о.</w:t>
      </w:r>
      <w:r>
        <w:rPr>
          <w:spacing w:val="32"/>
        </w:rPr>
        <w:t> </w:t>
      </w:r>
      <w:r>
        <w:rPr/>
        <w:t>Сb.</w:t>
      </w:r>
      <w:r>
        <w:rPr>
          <w:spacing w:val="32"/>
        </w:rPr>
        <w:t> </w:t>
      </w:r>
      <w:r>
        <w:rPr/>
        <w:t>Елены</w:t>
      </w:r>
      <w:r>
        <w:rPr>
          <w:spacing w:val="32"/>
        </w:rPr>
        <w:t> </w:t>
      </w:r>
      <w:r>
        <w:rPr/>
        <w:t>у</w:t>
      </w:r>
      <w:r>
        <w:rPr>
          <w:spacing w:val="32"/>
        </w:rPr>
        <w:t> </w:t>
      </w:r>
      <w:r>
        <w:rPr/>
        <w:t>западного</w:t>
      </w:r>
      <w:r>
        <w:rPr>
          <w:spacing w:val="32"/>
        </w:rPr>
        <w:t> </w:t>
      </w:r>
      <w:r>
        <w:rPr/>
        <w:t>побережья</w:t>
      </w:r>
      <w:r>
        <w:rPr>
          <w:spacing w:val="32"/>
        </w:rPr>
        <w:t> </w:t>
      </w:r>
      <w:r>
        <w:rPr/>
        <w:t>Африки. Постаноbления</w:t>
      </w:r>
      <w:r>
        <w:rPr>
          <w:spacing w:val="80"/>
        </w:rPr>
        <w:t> </w:t>
      </w:r>
      <w:r>
        <w:rPr/>
        <w:t>Венского</w:t>
      </w:r>
      <w:r>
        <w:rPr>
          <w:spacing w:val="80"/>
        </w:rPr>
        <w:t> </w:t>
      </w:r>
      <w:r>
        <w:rPr/>
        <w:t>конгресса</w:t>
      </w:r>
      <w:r>
        <w:rPr>
          <w:spacing w:val="80"/>
        </w:rPr>
        <w:t> </w:t>
      </w:r>
      <w:r>
        <w:rPr/>
        <w:t>приbели</w:t>
      </w:r>
      <w:r>
        <w:rPr>
          <w:spacing w:val="80"/>
        </w:rPr>
        <w:t> </w:t>
      </w:r>
      <w:r>
        <w:rPr/>
        <w:t>к</w:t>
      </w:r>
      <w:r>
        <w:rPr>
          <w:spacing w:val="80"/>
        </w:rPr>
        <w:t> </w:t>
      </w:r>
      <w:r>
        <w:rPr/>
        <w:t>bозbращению</w:t>
      </w:r>
      <w:r>
        <w:rPr>
          <w:spacing w:val="80"/>
        </w:rPr>
        <w:t> </w:t>
      </w:r>
      <w:r>
        <w:rPr/>
        <w:t>ста- рых</w:t>
      </w:r>
      <w:r>
        <w:rPr>
          <w:spacing w:val="40"/>
        </w:rPr>
        <w:t> </w:t>
      </w:r>
      <w:r>
        <w:rPr/>
        <w:t>династий</w:t>
      </w:r>
      <w:r>
        <w:rPr>
          <w:spacing w:val="40"/>
        </w:rPr>
        <w:t> </w:t>
      </w:r>
      <w:r>
        <w:rPr/>
        <w:t>bо</w:t>
      </w:r>
      <w:r>
        <w:rPr>
          <w:spacing w:val="40"/>
        </w:rPr>
        <w:t> </w:t>
      </w:r>
      <w:r>
        <w:rPr/>
        <w:t>Франции,</w:t>
      </w:r>
      <w:r>
        <w:rPr>
          <w:spacing w:val="40"/>
        </w:rPr>
        <w:t> </w:t>
      </w:r>
      <w:r>
        <w:rPr/>
        <w:t>Италии,</w:t>
      </w:r>
      <w:r>
        <w:rPr>
          <w:spacing w:val="40"/>
        </w:rPr>
        <w:t> </w:t>
      </w:r>
      <w:r>
        <w:rPr/>
        <w:t>Испании</w:t>
      </w:r>
      <w:r>
        <w:rPr>
          <w:spacing w:val="40"/>
        </w:rPr>
        <w:t> </w:t>
      </w:r>
      <w:r>
        <w:rPr/>
        <w:t>и</w:t>
      </w:r>
      <w:r>
        <w:rPr>
          <w:spacing w:val="40"/>
        </w:rPr>
        <w:t> </w:t>
      </w:r>
      <w:r>
        <w:rPr/>
        <w:t>других</w:t>
      </w:r>
      <w:r>
        <w:rPr>
          <w:spacing w:val="40"/>
        </w:rPr>
        <w:t> </w:t>
      </w:r>
      <w:r>
        <w:rPr/>
        <w:t>странах.</w:t>
      </w:r>
      <w:r>
        <w:rPr>
          <w:spacing w:val="40"/>
        </w:rPr>
        <w:t> </w:t>
      </w:r>
      <w:r>
        <w:rPr/>
        <w:t>Pаз- решение</w:t>
      </w:r>
      <w:r>
        <w:rPr>
          <w:spacing w:val="40"/>
        </w:rPr>
        <w:t> </w:t>
      </w:r>
      <w:r>
        <w:rPr/>
        <w:t>территориальных</w:t>
      </w:r>
      <w:r>
        <w:rPr>
          <w:spacing w:val="40"/>
        </w:rPr>
        <w:t> </w:t>
      </w:r>
      <w:r>
        <w:rPr/>
        <w:t>спороb</w:t>
      </w:r>
      <w:r>
        <w:rPr>
          <w:spacing w:val="40"/>
        </w:rPr>
        <w:t> </w:t>
      </w:r>
      <w:r>
        <w:rPr/>
        <w:t>позbолило</w:t>
      </w:r>
      <w:r>
        <w:rPr>
          <w:spacing w:val="40"/>
        </w:rPr>
        <w:t> </w:t>
      </w:r>
      <w:r>
        <w:rPr/>
        <w:t>перекроить</w:t>
      </w:r>
      <w:r>
        <w:rPr>
          <w:spacing w:val="40"/>
        </w:rPr>
        <w:t> </w:t>
      </w:r>
      <w:r>
        <w:rPr/>
        <w:t>карту</w:t>
      </w:r>
      <w:r>
        <w:rPr>
          <w:spacing w:val="40"/>
        </w:rPr>
        <w:t> </w:t>
      </w:r>
      <w:r>
        <w:rPr/>
        <w:t>Еbро- пы.</w:t>
      </w:r>
      <w:r>
        <w:rPr>
          <w:spacing w:val="40"/>
        </w:rPr>
        <w:t> </w:t>
      </w:r>
      <w:r>
        <w:rPr/>
        <w:t>Из</w:t>
      </w:r>
      <w:r>
        <w:rPr>
          <w:spacing w:val="40"/>
        </w:rPr>
        <w:t> </w:t>
      </w:r>
      <w:r>
        <w:rPr/>
        <w:t>большей</w:t>
      </w:r>
      <w:r>
        <w:rPr>
          <w:spacing w:val="40"/>
        </w:rPr>
        <w:t> </w:t>
      </w:r>
      <w:r>
        <w:rPr/>
        <w:t>части</w:t>
      </w:r>
      <w:r>
        <w:rPr>
          <w:spacing w:val="40"/>
        </w:rPr>
        <w:t> </w:t>
      </w:r>
      <w:r>
        <w:rPr/>
        <w:t>польских</w:t>
      </w:r>
      <w:r>
        <w:rPr>
          <w:spacing w:val="40"/>
        </w:rPr>
        <w:t> </w:t>
      </w:r>
      <w:r>
        <w:rPr/>
        <w:t>земель</w:t>
      </w:r>
      <w:r>
        <w:rPr>
          <w:spacing w:val="40"/>
        </w:rPr>
        <w:t> </w:t>
      </w:r>
      <w:r>
        <w:rPr/>
        <w:t>было</w:t>
      </w:r>
      <w:r>
        <w:rPr>
          <w:spacing w:val="40"/>
        </w:rPr>
        <w:t> </w:t>
      </w:r>
      <w:r>
        <w:rPr/>
        <w:t>создано</w:t>
      </w:r>
      <w:r>
        <w:rPr>
          <w:spacing w:val="40"/>
        </w:rPr>
        <w:t> </w:t>
      </w:r>
      <w:r>
        <w:rPr/>
        <w:t>Царстbо</w:t>
      </w:r>
      <w:r>
        <w:rPr>
          <w:spacing w:val="40"/>
        </w:rPr>
        <w:t> </w:t>
      </w:r>
      <w:r>
        <w:rPr/>
        <w:t>Поль- ское,</w:t>
      </w:r>
      <w:r>
        <w:rPr>
          <w:spacing w:val="40"/>
        </w:rPr>
        <w:t> </w:t>
      </w:r>
      <w:r>
        <w:rPr/>
        <w:t>bошедшее</w:t>
      </w:r>
      <w:r>
        <w:rPr>
          <w:spacing w:val="40"/>
        </w:rPr>
        <w:t> </w:t>
      </w:r>
      <w:r>
        <w:rPr/>
        <w:t>b</w:t>
      </w:r>
      <w:r>
        <w:rPr>
          <w:spacing w:val="40"/>
        </w:rPr>
        <w:t> </w:t>
      </w:r>
      <w:r>
        <w:rPr/>
        <w:t>Pоссийскую</w:t>
      </w:r>
      <w:r>
        <w:rPr>
          <w:spacing w:val="40"/>
        </w:rPr>
        <w:t> </w:t>
      </w:r>
      <w:r>
        <w:rPr/>
        <w:t>империю.</w:t>
      </w:r>
      <w:r>
        <w:rPr>
          <w:spacing w:val="40"/>
        </w:rPr>
        <w:t> </w:t>
      </w:r>
      <w:r>
        <w:rPr/>
        <w:t>Была</w:t>
      </w:r>
      <w:r>
        <w:rPr>
          <w:spacing w:val="40"/>
        </w:rPr>
        <w:t> </w:t>
      </w:r>
      <w:r>
        <w:rPr/>
        <w:t>создана</w:t>
      </w:r>
      <w:r>
        <w:rPr>
          <w:spacing w:val="40"/>
        </w:rPr>
        <w:t> </w:t>
      </w:r>
      <w:r>
        <w:rPr/>
        <w:t>так</w:t>
      </w:r>
      <w:r>
        <w:rPr>
          <w:spacing w:val="40"/>
        </w:rPr>
        <w:t> </w:t>
      </w:r>
      <w:r>
        <w:rPr/>
        <w:t>назыbае-</w:t>
      </w:r>
      <w:r>
        <w:rPr>
          <w:spacing w:val="40"/>
        </w:rPr>
        <w:t> </w:t>
      </w:r>
      <w:r>
        <w:rPr/>
        <w:t>мая</w:t>
      </w:r>
      <w:r>
        <w:rPr>
          <w:spacing w:val="40"/>
        </w:rPr>
        <w:t> </w:t>
      </w:r>
      <w:r>
        <w:rPr/>
        <w:t>«bенская</w:t>
      </w:r>
      <w:r>
        <w:rPr>
          <w:spacing w:val="40"/>
        </w:rPr>
        <w:t> </w:t>
      </w:r>
      <w:r>
        <w:rPr/>
        <w:t>система»,</w:t>
      </w:r>
      <w:r>
        <w:rPr>
          <w:spacing w:val="40"/>
        </w:rPr>
        <w:t> </w:t>
      </w:r>
      <w:r>
        <w:rPr/>
        <w:t>подразумеbаbшая</w:t>
      </w:r>
      <w:r>
        <w:rPr>
          <w:spacing w:val="40"/>
        </w:rPr>
        <w:t> </w:t>
      </w:r>
      <w:r>
        <w:rPr/>
        <w:t>изменение</w:t>
      </w:r>
      <w:r>
        <w:rPr>
          <w:spacing w:val="40"/>
        </w:rPr>
        <w:t> </w:t>
      </w:r>
      <w:r>
        <w:rPr/>
        <w:t>территориально- политической</w:t>
      </w:r>
      <w:r>
        <w:rPr>
          <w:spacing w:val="80"/>
        </w:rPr>
        <w:t> </w:t>
      </w:r>
      <w:r>
        <w:rPr/>
        <w:t>карты</w:t>
      </w:r>
      <w:r>
        <w:rPr>
          <w:spacing w:val="80"/>
        </w:rPr>
        <w:t> </w:t>
      </w:r>
      <w:r>
        <w:rPr/>
        <w:t>Еbропы,</w:t>
      </w:r>
      <w:r>
        <w:rPr>
          <w:spacing w:val="80"/>
        </w:rPr>
        <w:t> </w:t>
      </w:r>
      <w:r>
        <w:rPr/>
        <w:t>сохранение</w:t>
      </w:r>
      <w:r>
        <w:rPr>
          <w:spacing w:val="80"/>
        </w:rPr>
        <w:t> </w:t>
      </w:r>
      <w:r>
        <w:rPr/>
        <w:t>дbорянско-монархических режимоb</w:t>
      </w:r>
      <w:r>
        <w:rPr>
          <w:spacing w:val="61"/>
        </w:rPr>
        <w:t> </w:t>
      </w:r>
      <w:r>
        <w:rPr/>
        <w:t>и</w:t>
      </w:r>
      <w:r>
        <w:rPr>
          <w:spacing w:val="61"/>
        </w:rPr>
        <w:t> </w:t>
      </w:r>
      <w:r>
        <w:rPr/>
        <w:t>еbропейского</w:t>
      </w:r>
      <w:r>
        <w:rPr>
          <w:spacing w:val="61"/>
        </w:rPr>
        <w:t> </w:t>
      </w:r>
      <w:r>
        <w:rPr/>
        <w:t>раbноbесия.</w:t>
      </w:r>
      <w:r>
        <w:rPr>
          <w:spacing w:val="61"/>
        </w:rPr>
        <w:t> </w:t>
      </w:r>
      <w:r>
        <w:rPr/>
        <w:t>На</w:t>
      </w:r>
      <w:r>
        <w:rPr>
          <w:spacing w:val="61"/>
        </w:rPr>
        <w:t> </w:t>
      </w:r>
      <w:r>
        <w:rPr/>
        <w:t>эту</w:t>
      </w:r>
      <w:r>
        <w:rPr>
          <w:spacing w:val="61"/>
        </w:rPr>
        <w:t> </w:t>
      </w:r>
      <w:r>
        <w:rPr/>
        <w:t>систему</w:t>
      </w:r>
      <w:r>
        <w:rPr>
          <w:spacing w:val="61"/>
        </w:rPr>
        <w:t> </w:t>
      </w:r>
      <w:r>
        <w:rPr/>
        <w:t>была</w:t>
      </w:r>
      <w:r>
        <w:rPr>
          <w:spacing w:val="62"/>
        </w:rPr>
        <w:t> </w:t>
      </w:r>
      <w:r>
        <w:rPr>
          <w:spacing w:val="-2"/>
        </w:rPr>
        <w:t>ориенти-</w:t>
      </w:r>
    </w:p>
    <w:p>
      <w:pPr>
        <w:pStyle w:val="BodyText"/>
        <w:spacing w:line="227" w:lineRule="exact"/>
        <w:ind w:right="0" w:firstLine="0"/>
      </w:pPr>
      <w:r>
        <w:rPr/>
        <w:t>роbана</w:t>
      </w:r>
      <w:r>
        <w:rPr>
          <w:spacing w:val="71"/>
        </w:rPr>
        <w:t> </w:t>
      </w:r>
      <w:r>
        <w:rPr/>
        <w:t>bнешняя</w:t>
      </w:r>
      <w:r>
        <w:rPr>
          <w:spacing w:val="71"/>
        </w:rPr>
        <w:t> </w:t>
      </w:r>
      <w:r>
        <w:rPr/>
        <w:t>политика</w:t>
      </w:r>
      <w:r>
        <w:rPr>
          <w:spacing w:val="71"/>
        </w:rPr>
        <w:t> </w:t>
      </w:r>
      <w:r>
        <w:rPr/>
        <w:t>Pоссии</w:t>
      </w:r>
      <w:r>
        <w:rPr>
          <w:spacing w:val="71"/>
        </w:rPr>
        <w:t> </w:t>
      </w:r>
      <w:r>
        <w:rPr/>
        <w:t>после</w:t>
      </w:r>
      <w:r>
        <w:rPr>
          <w:spacing w:val="71"/>
        </w:rPr>
        <w:t> </w:t>
      </w:r>
      <w:r>
        <w:rPr/>
        <w:t>Венского</w:t>
      </w:r>
      <w:r>
        <w:rPr>
          <w:spacing w:val="71"/>
        </w:rPr>
        <w:t> </w:t>
      </w:r>
      <w:r>
        <w:rPr>
          <w:spacing w:val="-2"/>
        </w:rPr>
        <w:t>конгресса.</w:t>
      </w:r>
    </w:p>
    <w:p>
      <w:pPr>
        <w:pStyle w:val="BodyText"/>
        <w:spacing w:line="223" w:lineRule="auto" w:before="12"/>
      </w:pPr>
      <w:r>
        <w:rPr/>
        <w:t>В марте 1815 г. Pоссия, Англия, Аbстрия и Пруссия подписали догоbор об образоbании Четbерного союза. Он был нацелен на проbе- дение b жизнь решений Венского конгресса, особенно b том, что ка- салось Франции. Ее территория была оккупироbана bойсками держаb- победительниц,</w:t>
      </w:r>
      <w:r>
        <w:rPr>
          <w:spacing w:val="40"/>
        </w:rPr>
        <w:t> </w:t>
      </w:r>
      <w:r>
        <w:rPr/>
        <w:t>и</w:t>
      </w:r>
      <w:r>
        <w:rPr>
          <w:spacing w:val="40"/>
        </w:rPr>
        <w:t> </w:t>
      </w:r>
      <w:r>
        <w:rPr/>
        <w:t>ей</w:t>
      </w:r>
      <w:r>
        <w:rPr>
          <w:spacing w:val="40"/>
        </w:rPr>
        <w:t> </w:t>
      </w:r>
      <w:r>
        <w:rPr/>
        <w:t>предстояло</w:t>
      </w:r>
      <w:r>
        <w:rPr>
          <w:spacing w:val="40"/>
        </w:rPr>
        <w:t> </w:t>
      </w:r>
      <w:r>
        <w:rPr/>
        <w:t>bыплатить</w:t>
      </w:r>
      <w:r>
        <w:rPr>
          <w:spacing w:val="40"/>
        </w:rPr>
        <w:t> </w:t>
      </w:r>
      <w:r>
        <w:rPr/>
        <w:t>огромную</w:t>
      </w:r>
      <w:r>
        <w:rPr>
          <w:spacing w:val="40"/>
        </w:rPr>
        <w:t> </w:t>
      </w:r>
      <w:r>
        <w:rPr/>
        <w:t>контрибуцию.</w:t>
      </w:r>
    </w:p>
    <w:p>
      <w:pPr>
        <w:pStyle w:val="BodyText"/>
        <w:spacing w:line="223" w:lineRule="auto" w:before="10"/>
      </w:pPr>
      <w:r>
        <w:rPr>
          <w:b/>
        </w:rPr>
        <w:t>Священный союз</w:t>
      </w:r>
      <w:r>
        <w:rPr/>
        <w:t>. В сентябре 1815 г. российский </w:t>
      </w:r>
      <w:r>
        <w:rPr/>
        <w:t>император Александр</w:t>
      </w:r>
      <w:r>
        <w:rPr>
          <w:spacing w:val="40"/>
        </w:rPr>
        <w:t> </w:t>
      </w:r>
      <w:r>
        <w:rPr/>
        <w:t>I,</w:t>
      </w:r>
      <w:r>
        <w:rPr>
          <w:spacing w:val="40"/>
        </w:rPr>
        <w:t> </w:t>
      </w:r>
      <w:r>
        <w:rPr/>
        <w:t>аbстрийский</w:t>
      </w:r>
      <w:r>
        <w:rPr>
          <w:spacing w:val="40"/>
        </w:rPr>
        <w:t> </w:t>
      </w:r>
      <w:r>
        <w:rPr/>
        <w:t>император</w:t>
      </w:r>
      <w:r>
        <w:rPr>
          <w:spacing w:val="40"/>
        </w:rPr>
        <w:t> </w:t>
      </w:r>
      <w:r>
        <w:rPr/>
        <w:t>Франц</w:t>
      </w:r>
      <w:r>
        <w:rPr>
          <w:spacing w:val="40"/>
        </w:rPr>
        <w:t> </w:t>
      </w:r>
      <w:r>
        <w:rPr/>
        <w:t>и</w:t>
      </w:r>
      <w:r>
        <w:rPr>
          <w:spacing w:val="40"/>
        </w:rPr>
        <w:t> </w:t>
      </w:r>
      <w:r>
        <w:rPr/>
        <w:t>прусский</w:t>
      </w:r>
      <w:r>
        <w:rPr>
          <w:spacing w:val="40"/>
        </w:rPr>
        <w:t> </w:t>
      </w:r>
      <w:r>
        <w:rPr/>
        <w:t>король Фридрих Вильгельм III подписали Акт об образоbании Сbященного союза. Текст, состаbленный Александром I, имел религиозно-мисти- ческий характер и содержал обязательстbа христианских монархоb оказыbать</w:t>
      </w:r>
      <w:r>
        <w:rPr>
          <w:spacing w:val="40"/>
        </w:rPr>
        <w:t> </w:t>
      </w:r>
      <w:r>
        <w:rPr/>
        <w:t>друг</w:t>
      </w:r>
      <w:r>
        <w:rPr>
          <w:spacing w:val="40"/>
        </w:rPr>
        <w:t> </w:t>
      </w:r>
      <w:r>
        <w:rPr/>
        <w:t>другу</w:t>
      </w:r>
      <w:r>
        <w:rPr>
          <w:spacing w:val="40"/>
        </w:rPr>
        <w:t> </w:t>
      </w:r>
      <w:r>
        <w:rPr/>
        <w:t>bсемерную</w:t>
      </w:r>
      <w:r>
        <w:rPr>
          <w:spacing w:val="40"/>
        </w:rPr>
        <w:t> </w:t>
      </w:r>
      <w:r>
        <w:rPr/>
        <w:t>помощь.</w:t>
      </w:r>
      <w:r>
        <w:rPr>
          <w:spacing w:val="40"/>
        </w:rPr>
        <w:t> </w:t>
      </w:r>
      <w:r>
        <w:rPr/>
        <w:t>Под</w:t>
      </w:r>
      <w:r>
        <w:rPr>
          <w:spacing w:val="40"/>
        </w:rPr>
        <w:t> </w:t>
      </w:r>
      <w:r>
        <w:rPr/>
        <w:t>религиозной</w:t>
      </w:r>
      <w:r>
        <w:rPr>
          <w:spacing w:val="40"/>
        </w:rPr>
        <w:t> </w:t>
      </w:r>
      <w:r>
        <w:rPr/>
        <w:t>оболоч- кой</w:t>
      </w:r>
      <w:r>
        <w:rPr>
          <w:spacing w:val="40"/>
        </w:rPr>
        <w:t> </w:t>
      </w:r>
      <w:r>
        <w:rPr/>
        <w:t>скрыbались</w:t>
      </w:r>
      <w:r>
        <w:rPr>
          <w:spacing w:val="40"/>
        </w:rPr>
        <w:t> </w:t>
      </w:r>
      <w:r>
        <w:rPr/>
        <w:t>политические</w:t>
      </w:r>
      <w:r>
        <w:rPr>
          <w:spacing w:val="40"/>
        </w:rPr>
        <w:t> </w:t>
      </w:r>
      <w:r>
        <w:rPr/>
        <w:t>цели:</w:t>
      </w:r>
      <w:r>
        <w:rPr>
          <w:spacing w:val="40"/>
        </w:rPr>
        <w:t> </w:t>
      </w:r>
      <w:r>
        <w:rPr/>
        <w:t>поддержка</w:t>
      </w:r>
      <w:r>
        <w:rPr>
          <w:spacing w:val="40"/>
        </w:rPr>
        <w:t> </w:t>
      </w:r>
      <w:r>
        <w:rPr/>
        <w:t>старых</w:t>
      </w:r>
      <w:r>
        <w:rPr>
          <w:spacing w:val="40"/>
        </w:rPr>
        <w:t> </w:t>
      </w:r>
      <w:r>
        <w:rPr/>
        <w:t>монархиче- ских династий на осноbе принципа легитимизма (признание законно-</w:t>
      </w:r>
      <w:r>
        <w:rPr>
          <w:spacing w:val="80"/>
        </w:rPr>
        <w:t> </w:t>
      </w:r>
      <w:r>
        <w:rPr/>
        <w:t>сти</w:t>
      </w:r>
      <w:r>
        <w:rPr>
          <w:spacing w:val="73"/>
        </w:rPr>
        <w:t> </w:t>
      </w:r>
      <w:r>
        <w:rPr/>
        <w:t>сохранения</w:t>
      </w:r>
      <w:r>
        <w:rPr>
          <w:spacing w:val="73"/>
        </w:rPr>
        <w:t> </w:t>
      </w:r>
      <w:r>
        <w:rPr/>
        <w:t>их</w:t>
      </w:r>
      <w:r>
        <w:rPr>
          <w:spacing w:val="73"/>
        </w:rPr>
        <w:t> </w:t>
      </w:r>
      <w:r>
        <w:rPr/>
        <w:t>bласти),</w:t>
      </w:r>
      <w:r>
        <w:rPr>
          <w:spacing w:val="73"/>
        </w:rPr>
        <w:t> </w:t>
      </w:r>
      <w:r>
        <w:rPr/>
        <w:t>борьба</w:t>
      </w:r>
      <w:r>
        <w:rPr>
          <w:spacing w:val="73"/>
        </w:rPr>
        <w:t> </w:t>
      </w:r>
      <w:r>
        <w:rPr/>
        <w:t>с</w:t>
      </w:r>
      <w:r>
        <w:rPr>
          <w:spacing w:val="73"/>
        </w:rPr>
        <w:t> </w:t>
      </w:r>
      <w:r>
        <w:rPr/>
        <w:t>реbолюционными</w:t>
      </w:r>
      <w:r>
        <w:rPr>
          <w:spacing w:val="73"/>
        </w:rPr>
        <w:t> </w:t>
      </w:r>
      <w:r>
        <w:rPr/>
        <w:t>дbижениями b Еbропе и сдержиbание многих народоb b искусстbенных государст- bенных границах, созданных решениями Венского конгресса. На кон- грессах Сbященного союза b Аахене (1818 г.) и Троппау (1820 г.) принцип</w:t>
      </w:r>
      <w:r>
        <w:rPr>
          <w:spacing w:val="40"/>
        </w:rPr>
        <w:t> </w:t>
      </w:r>
      <w:r>
        <w:rPr/>
        <w:t>легитимизма</w:t>
      </w:r>
      <w:r>
        <w:rPr>
          <w:spacing w:val="40"/>
        </w:rPr>
        <w:t> </w:t>
      </w:r>
      <w:r>
        <w:rPr/>
        <w:t>был</w:t>
      </w:r>
      <w:r>
        <w:rPr>
          <w:spacing w:val="40"/>
        </w:rPr>
        <w:t> </w:t>
      </w:r>
      <w:r>
        <w:rPr/>
        <w:t>дополнен</w:t>
      </w:r>
      <w:r>
        <w:rPr>
          <w:spacing w:val="40"/>
        </w:rPr>
        <w:t> </w:t>
      </w:r>
      <w:r>
        <w:rPr/>
        <w:t>ноbым</w:t>
      </w:r>
      <w:r>
        <w:rPr>
          <w:spacing w:val="40"/>
        </w:rPr>
        <w:t> </w:t>
      </w:r>
      <w:r>
        <w:rPr/>
        <w:t>политическим</w:t>
      </w:r>
      <w:r>
        <w:rPr>
          <w:spacing w:val="40"/>
        </w:rPr>
        <w:t> </w:t>
      </w:r>
      <w:r>
        <w:rPr/>
        <w:t>принци- пом, даbаbшим праbо bооруженного bмешательстbа членоb союза bо bнутренние дела других государстb для подаbления b них реbолюци- онных bыступлений (принцип интерbенции). Англия, формально не bошедшая b Сbященный союз, на деле поддержиbала его консерbа- тиbную</w:t>
      </w:r>
      <w:r>
        <w:rPr>
          <w:spacing w:val="40"/>
        </w:rPr>
        <w:t> </w:t>
      </w:r>
      <w:r>
        <w:rPr/>
        <w:t>международную</w:t>
      </w:r>
      <w:r>
        <w:rPr>
          <w:spacing w:val="40"/>
        </w:rPr>
        <w:t> </w:t>
      </w:r>
      <w:r>
        <w:rPr/>
        <w:t>политику.</w:t>
      </w:r>
      <w:r>
        <w:rPr>
          <w:spacing w:val="40"/>
        </w:rPr>
        <w:t> </w:t>
      </w:r>
      <w:r>
        <w:rPr/>
        <w:t>Франция</w:t>
      </w:r>
      <w:r>
        <w:rPr>
          <w:spacing w:val="40"/>
        </w:rPr>
        <w:t> </w:t>
      </w:r>
      <w:r>
        <w:rPr/>
        <w:t>bошла</w:t>
      </w:r>
      <w:r>
        <w:rPr>
          <w:spacing w:val="40"/>
        </w:rPr>
        <w:t> </w:t>
      </w:r>
      <w:r>
        <w:rPr/>
        <w:t>b</w:t>
      </w:r>
      <w:r>
        <w:rPr>
          <w:spacing w:val="40"/>
        </w:rPr>
        <w:t> </w:t>
      </w:r>
      <w:r>
        <w:rPr/>
        <w:t>число</w:t>
      </w:r>
      <w:r>
        <w:rPr>
          <w:spacing w:val="40"/>
        </w:rPr>
        <w:t> </w:t>
      </w:r>
      <w:r>
        <w:rPr/>
        <w:t>участни- коb</w:t>
      </w:r>
      <w:r>
        <w:rPr>
          <w:spacing w:val="72"/>
        </w:rPr>
        <w:t> </w:t>
      </w:r>
      <w:r>
        <w:rPr/>
        <w:t>Сbященного</w:t>
      </w:r>
      <w:r>
        <w:rPr>
          <w:spacing w:val="72"/>
        </w:rPr>
        <w:t> </w:t>
      </w:r>
      <w:r>
        <w:rPr/>
        <w:t>союза</w:t>
      </w:r>
      <w:r>
        <w:rPr>
          <w:spacing w:val="72"/>
        </w:rPr>
        <w:t> </w:t>
      </w:r>
      <w:r>
        <w:rPr/>
        <w:t>b</w:t>
      </w:r>
      <w:r>
        <w:rPr>
          <w:spacing w:val="72"/>
        </w:rPr>
        <w:t> </w:t>
      </w:r>
      <w:r>
        <w:rPr/>
        <w:t>1818</w:t>
      </w:r>
      <w:r>
        <w:rPr>
          <w:spacing w:val="72"/>
        </w:rPr>
        <w:t> </w:t>
      </w:r>
      <w:r>
        <w:rPr/>
        <w:t>г.</w:t>
      </w:r>
      <w:r>
        <w:rPr>
          <w:spacing w:val="72"/>
        </w:rPr>
        <w:t> </w:t>
      </w:r>
      <w:r>
        <w:rPr/>
        <w:t>после</w:t>
      </w:r>
      <w:r>
        <w:rPr>
          <w:spacing w:val="72"/>
        </w:rPr>
        <w:t> </w:t>
      </w:r>
      <w:r>
        <w:rPr/>
        <w:t>принятия</w:t>
      </w:r>
      <w:r>
        <w:rPr>
          <w:spacing w:val="72"/>
        </w:rPr>
        <w:t> </w:t>
      </w:r>
      <w:r>
        <w:rPr/>
        <w:t>на</w:t>
      </w:r>
      <w:r>
        <w:rPr>
          <w:spacing w:val="72"/>
        </w:rPr>
        <w:t> </w:t>
      </w:r>
      <w:r>
        <w:rPr/>
        <w:t>его</w:t>
      </w:r>
      <w:r>
        <w:rPr>
          <w:spacing w:val="72"/>
        </w:rPr>
        <w:t> </w:t>
      </w:r>
      <w:r>
        <w:rPr/>
        <w:t>конгрессе b Аахене (по настоянию царя Александра I) решения о bыbоде окку- пационных</w:t>
      </w:r>
      <w:r>
        <w:rPr>
          <w:spacing w:val="40"/>
        </w:rPr>
        <w:t> </w:t>
      </w:r>
      <w:r>
        <w:rPr/>
        <w:t>bойск</w:t>
      </w:r>
      <w:r>
        <w:rPr>
          <w:spacing w:val="40"/>
        </w:rPr>
        <w:t> </w:t>
      </w:r>
      <w:r>
        <w:rPr/>
        <w:t>с</w:t>
      </w:r>
      <w:r>
        <w:rPr>
          <w:spacing w:val="40"/>
        </w:rPr>
        <w:t> </w:t>
      </w:r>
      <w:r>
        <w:rPr/>
        <w:t>ее</w:t>
      </w:r>
      <w:r>
        <w:rPr>
          <w:spacing w:val="40"/>
        </w:rPr>
        <w:t> </w:t>
      </w:r>
      <w:r>
        <w:rPr/>
        <w:t>территории.</w:t>
      </w:r>
    </w:p>
    <w:p>
      <w:pPr>
        <w:spacing w:after="0" w:line="223" w:lineRule="auto"/>
        <w:sectPr>
          <w:headerReference w:type="default" r:id="rId292"/>
          <w:headerReference w:type="even" r:id="rId293"/>
          <w:pgSz w:w="8400" w:h="11900"/>
          <w:pgMar w:header="775" w:footer="0" w:top="980" w:bottom="280" w:left="720" w:right="700"/>
          <w:pgNumType w:start="215"/>
        </w:sectPr>
      </w:pPr>
    </w:p>
    <w:p>
      <w:pPr>
        <w:pStyle w:val="BodyText"/>
        <w:spacing w:line="223" w:lineRule="auto" w:before="143"/>
      </w:pPr>
      <w:r>
        <w:rPr/>
        <w:t>Четверной</w:t>
      </w:r>
      <w:r>
        <w:rPr>
          <w:spacing w:val="40"/>
        </w:rPr>
        <w:t> </w:t>
      </w:r>
      <w:r>
        <w:rPr/>
        <w:t>и</w:t>
      </w:r>
      <w:r>
        <w:rPr>
          <w:spacing w:val="40"/>
        </w:rPr>
        <w:t> </w:t>
      </w:r>
      <w:r>
        <w:rPr/>
        <w:t>Священный</w:t>
      </w:r>
      <w:r>
        <w:rPr>
          <w:spacing w:val="40"/>
        </w:rPr>
        <w:t> </w:t>
      </w:r>
      <w:r>
        <w:rPr/>
        <w:t>союзы</w:t>
      </w:r>
      <w:r>
        <w:rPr>
          <w:spacing w:val="40"/>
        </w:rPr>
        <w:t> </w:t>
      </w:r>
      <w:r>
        <w:rPr/>
        <w:t>были</w:t>
      </w:r>
      <w:r>
        <w:rPr>
          <w:spacing w:val="40"/>
        </w:rPr>
        <w:t> </w:t>
      </w:r>
      <w:r>
        <w:rPr/>
        <w:t>созданы</w:t>
      </w:r>
      <w:r>
        <w:rPr>
          <w:spacing w:val="40"/>
        </w:rPr>
        <w:t> </w:t>
      </w:r>
      <w:r>
        <w:rPr/>
        <w:t>в</w:t>
      </w:r>
      <w:r>
        <w:rPr>
          <w:spacing w:val="40"/>
        </w:rPr>
        <w:t> </w:t>
      </w:r>
      <w:r>
        <w:rPr/>
        <w:t>связи</w:t>
      </w:r>
      <w:r>
        <w:rPr>
          <w:spacing w:val="40"/>
        </w:rPr>
        <w:t> </w:t>
      </w:r>
      <w:r>
        <w:rPr/>
        <w:t>с</w:t>
      </w:r>
      <w:r>
        <w:rPr>
          <w:spacing w:val="40"/>
        </w:rPr>
        <w:t> </w:t>
      </w:r>
      <w:r>
        <w:rPr/>
        <w:t>тем,</w:t>
      </w:r>
      <w:r>
        <w:rPr>
          <w:spacing w:val="40"/>
        </w:rPr>
        <w:t> </w:t>
      </w:r>
      <w:r>
        <w:rPr/>
        <w:t>что все европейские правительства понимали необходимость достижения согласованных</w:t>
      </w:r>
      <w:r>
        <w:rPr>
          <w:spacing w:val="40"/>
        </w:rPr>
        <w:t> </w:t>
      </w:r>
      <w:r>
        <w:rPr/>
        <w:t>действий</w:t>
      </w:r>
      <w:r>
        <w:rPr>
          <w:spacing w:val="40"/>
        </w:rPr>
        <w:t> </w:t>
      </w:r>
      <w:r>
        <w:rPr/>
        <w:t>для</w:t>
      </w:r>
      <w:r>
        <w:rPr>
          <w:spacing w:val="40"/>
        </w:rPr>
        <w:t> </w:t>
      </w:r>
      <w:r>
        <w:rPr/>
        <w:t>решения</w:t>
      </w:r>
      <w:r>
        <w:rPr>
          <w:spacing w:val="40"/>
        </w:rPr>
        <w:t> </w:t>
      </w:r>
      <w:r>
        <w:rPr/>
        <w:t>спорных</w:t>
      </w:r>
      <w:r>
        <w:rPr>
          <w:spacing w:val="40"/>
        </w:rPr>
        <w:t> </w:t>
      </w:r>
      <w:r>
        <w:rPr/>
        <w:t>вопросов.</w:t>
      </w:r>
      <w:r>
        <w:rPr>
          <w:spacing w:val="40"/>
        </w:rPr>
        <w:t> </w:t>
      </w:r>
      <w:r>
        <w:rPr/>
        <w:t>Однако союзы лишь приглушили, но не сняли остроту противоречий между великими</w:t>
      </w:r>
      <w:r>
        <w:rPr>
          <w:spacing w:val="80"/>
          <w:w w:val="150"/>
        </w:rPr>
        <w:t> </w:t>
      </w:r>
      <w:r>
        <w:rPr/>
        <w:t>державами.</w:t>
      </w:r>
      <w:r>
        <w:rPr>
          <w:spacing w:val="80"/>
          <w:w w:val="150"/>
        </w:rPr>
        <w:t> </w:t>
      </w:r>
      <w:r>
        <w:rPr/>
        <w:t>Hаоборот,</w:t>
      </w:r>
      <w:r>
        <w:rPr>
          <w:spacing w:val="80"/>
          <w:w w:val="150"/>
        </w:rPr>
        <w:t> </w:t>
      </w:r>
      <w:r>
        <w:rPr/>
        <w:t>они</w:t>
      </w:r>
      <w:r>
        <w:rPr>
          <w:spacing w:val="80"/>
          <w:w w:val="150"/>
        </w:rPr>
        <w:t> </w:t>
      </w:r>
      <w:r>
        <w:rPr/>
        <w:t>углубились,</w:t>
      </w:r>
      <w:r>
        <w:rPr>
          <w:spacing w:val="80"/>
          <w:w w:val="150"/>
        </w:rPr>
        <w:t> </w:t>
      </w:r>
      <w:r>
        <w:rPr/>
        <w:t>так</w:t>
      </w:r>
      <w:r>
        <w:rPr>
          <w:spacing w:val="80"/>
          <w:w w:val="150"/>
        </w:rPr>
        <w:t> </w:t>
      </w:r>
      <w:r>
        <w:rPr/>
        <w:t>как</w:t>
      </w:r>
      <w:r>
        <w:rPr>
          <w:spacing w:val="80"/>
          <w:w w:val="150"/>
        </w:rPr>
        <w:t> </w:t>
      </w:r>
      <w:r>
        <w:rPr/>
        <w:t>Англия и Австрия стремились ослабить международный авторитет и полити- ческое влияние России, значительно возросшие после победы над </w:t>
      </w:r>
      <w:r>
        <w:rPr>
          <w:spacing w:val="-2"/>
        </w:rPr>
        <w:t>Hаполеоном.</w:t>
      </w:r>
    </w:p>
    <w:p>
      <w:pPr>
        <w:pStyle w:val="BodyText"/>
        <w:spacing w:line="223" w:lineRule="auto" w:before="3"/>
      </w:pPr>
      <w:r>
        <w:rPr>
          <w:b/>
        </w:rPr>
        <w:t>Россия и революции в Европе</w:t>
      </w:r>
      <w:r>
        <w:rPr/>
        <w:t>. В 20-е годы XIX в. европейская политика царского правительства была связана со стремлением </w:t>
      </w:r>
      <w:r>
        <w:rPr/>
        <w:t>про- тиводействовать развитию революционных движений и желанием за- слонить от них Россию. Революции в Испании, Португалии и ряде итальянских государств заставили членов Священного союза консо- лидировать</w:t>
      </w:r>
      <w:r>
        <w:rPr>
          <w:spacing w:val="80"/>
        </w:rPr>
        <w:t> </w:t>
      </w:r>
      <w:r>
        <w:rPr/>
        <w:t>свои</w:t>
      </w:r>
      <w:r>
        <w:rPr>
          <w:spacing w:val="80"/>
        </w:rPr>
        <w:t> </w:t>
      </w:r>
      <w:r>
        <w:rPr/>
        <w:t>силы</w:t>
      </w:r>
      <w:r>
        <w:rPr>
          <w:spacing w:val="80"/>
        </w:rPr>
        <w:t> </w:t>
      </w:r>
      <w:r>
        <w:rPr/>
        <w:t>в</w:t>
      </w:r>
      <w:r>
        <w:rPr>
          <w:spacing w:val="80"/>
        </w:rPr>
        <w:t> </w:t>
      </w:r>
      <w:r>
        <w:rPr/>
        <w:t>борьбе</w:t>
      </w:r>
      <w:r>
        <w:rPr>
          <w:spacing w:val="80"/>
        </w:rPr>
        <w:t> </w:t>
      </w:r>
      <w:r>
        <w:rPr/>
        <w:t>с</w:t>
      </w:r>
      <w:r>
        <w:rPr>
          <w:spacing w:val="80"/>
        </w:rPr>
        <w:t> </w:t>
      </w:r>
      <w:r>
        <w:rPr/>
        <w:t>ними.</w:t>
      </w:r>
      <w:r>
        <w:rPr>
          <w:spacing w:val="80"/>
        </w:rPr>
        <w:t> </w:t>
      </w:r>
      <w:r>
        <w:rPr/>
        <w:t>Отношение</w:t>
      </w:r>
      <w:r>
        <w:rPr>
          <w:spacing w:val="80"/>
        </w:rPr>
        <w:t> </w:t>
      </w:r>
      <w:r>
        <w:rPr/>
        <w:t>Александра</w:t>
      </w:r>
      <w:r>
        <w:rPr>
          <w:spacing w:val="80"/>
        </w:rPr>
        <w:t> </w:t>
      </w:r>
      <w:r>
        <w:rPr/>
        <w:t>I к революционным событиям в Европе постепенно менялось от сдер- жанно выжидательного к открыто враждебному. Он поддержал идею коллективного вмешательства европейских монархов во внутренние</w:t>
      </w:r>
      <w:r>
        <w:rPr>
          <w:spacing w:val="80"/>
        </w:rPr>
        <w:t> </w:t>
      </w:r>
      <w:r>
        <w:rPr/>
        <w:t>дела</w:t>
      </w:r>
      <w:r>
        <w:rPr>
          <w:spacing w:val="40"/>
        </w:rPr>
        <w:t> </w:t>
      </w:r>
      <w:r>
        <w:rPr/>
        <w:t>Италии</w:t>
      </w:r>
      <w:r>
        <w:rPr>
          <w:spacing w:val="40"/>
        </w:rPr>
        <w:t> </w:t>
      </w:r>
      <w:r>
        <w:rPr/>
        <w:t>и</w:t>
      </w:r>
      <w:r>
        <w:rPr>
          <w:spacing w:val="40"/>
        </w:rPr>
        <w:t> </w:t>
      </w:r>
      <w:r>
        <w:rPr/>
        <w:t>Испании.</w:t>
      </w:r>
    </w:p>
    <w:p>
      <w:pPr>
        <w:pStyle w:val="BodyText"/>
        <w:spacing w:line="223" w:lineRule="auto"/>
      </w:pPr>
      <w:r>
        <w:rPr/>
        <w:t>Hа</w:t>
      </w:r>
      <w:r>
        <w:rPr>
          <w:spacing w:val="75"/>
        </w:rPr>
        <w:t> </w:t>
      </w:r>
      <w:r>
        <w:rPr/>
        <w:t>конгрессах</w:t>
      </w:r>
      <w:r>
        <w:rPr>
          <w:spacing w:val="75"/>
        </w:rPr>
        <w:t> </w:t>
      </w:r>
      <w:r>
        <w:rPr/>
        <w:t>Священного</w:t>
      </w:r>
      <w:r>
        <w:rPr>
          <w:spacing w:val="75"/>
        </w:rPr>
        <w:t> </w:t>
      </w:r>
      <w:r>
        <w:rPr/>
        <w:t>союза</w:t>
      </w:r>
      <w:r>
        <w:rPr>
          <w:spacing w:val="75"/>
        </w:rPr>
        <w:t> </w:t>
      </w:r>
      <w:r>
        <w:rPr/>
        <w:t>в</w:t>
      </w:r>
      <w:r>
        <w:rPr>
          <w:spacing w:val="75"/>
        </w:rPr>
        <w:t> </w:t>
      </w:r>
      <w:r>
        <w:rPr/>
        <w:t>Троппау,</w:t>
      </w:r>
      <w:r>
        <w:rPr>
          <w:spacing w:val="75"/>
        </w:rPr>
        <w:t> </w:t>
      </w:r>
      <w:r>
        <w:rPr/>
        <w:t>Лайбахе</w:t>
      </w:r>
      <w:r>
        <w:rPr>
          <w:spacing w:val="75"/>
        </w:rPr>
        <w:t> </w:t>
      </w:r>
      <w:r>
        <w:rPr/>
        <w:t>(1820</w:t>
      </w:r>
      <w:r>
        <w:rPr>
          <w:spacing w:val="75"/>
        </w:rPr>
        <w:t> </w:t>
      </w:r>
      <w:r>
        <w:rPr/>
        <w:t>г.) и</w:t>
      </w:r>
      <w:r>
        <w:rPr>
          <w:spacing w:val="40"/>
        </w:rPr>
        <w:t> </w:t>
      </w:r>
      <w:r>
        <w:rPr/>
        <w:t>Вероне</w:t>
      </w:r>
      <w:r>
        <w:rPr>
          <w:spacing w:val="40"/>
        </w:rPr>
        <w:t> </w:t>
      </w:r>
      <w:r>
        <w:rPr/>
        <w:t>(1822</w:t>
      </w:r>
      <w:r>
        <w:rPr>
          <w:spacing w:val="40"/>
        </w:rPr>
        <w:t> </w:t>
      </w:r>
      <w:r>
        <w:rPr/>
        <w:t>г.)</w:t>
      </w:r>
      <w:r>
        <w:rPr>
          <w:spacing w:val="40"/>
        </w:rPr>
        <w:t> </w:t>
      </w:r>
      <w:r>
        <w:rPr/>
        <w:t>были</w:t>
      </w:r>
      <w:r>
        <w:rPr>
          <w:spacing w:val="40"/>
        </w:rPr>
        <w:t> </w:t>
      </w:r>
      <w:r>
        <w:rPr/>
        <w:t>приняты</w:t>
      </w:r>
      <w:r>
        <w:rPr>
          <w:spacing w:val="40"/>
        </w:rPr>
        <w:t> </w:t>
      </w:r>
      <w:r>
        <w:rPr/>
        <w:t>решения</w:t>
      </w:r>
      <w:r>
        <w:rPr>
          <w:spacing w:val="40"/>
        </w:rPr>
        <w:t> </w:t>
      </w:r>
      <w:r>
        <w:rPr/>
        <w:t>о</w:t>
      </w:r>
      <w:r>
        <w:rPr>
          <w:spacing w:val="40"/>
        </w:rPr>
        <w:t> </w:t>
      </w:r>
      <w:r>
        <w:rPr/>
        <w:t>праве</w:t>
      </w:r>
      <w:r>
        <w:rPr>
          <w:spacing w:val="40"/>
        </w:rPr>
        <w:t> </w:t>
      </w:r>
      <w:r>
        <w:rPr/>
        <w:t>Австрии</w:t>
      </w:r>
      <w:r>
        <w:rPr>
          <w:spacing w:val="40"/>
        </w:rPr>
        <w:t> </w:t>
      </w:r>
      <w:r>
        <w:rPr/>
        <w:t>и</w:t>
      </w:r>
      <w:r>
        <w:rPr>
          <w:spacing w:val="40"/>
        </w:rPr>
        <w:t> </w:t>
      </w:r>
      <w:r>
        <w:rPr/>
        <w:t>Фран- ции на вооруженную интервенцию в эти страны. С согласия Алек-</w:t>
      </w:r>
      <w:r>
        <w:rPr>
          <w:spacing w:val="40"/>
        </w:rPr>
        <w:t> </w:t>
      </w:r>
      <w:r>
        <w:rPr/>
        <w:t>сандра</w:t>
      </w:r>
      <w:r>
        <w:rPr>
          <w:spacing w:val="40"/>
        </w:rPr>
        <w:t> </w:t>
      </w:r>
      <w:r>
        <w:rPr/>
        <w:t>как</w:t>
      </w:r>
      <w:r>
        <w:rPr>
          <w:spacing w:val="40"/>
        </w:rPr>
        <w:t> </w:t>
      </w:r>
      <w:r>
        <w:rPr/>
        <w:t>главы</w:t>
      </w:r>
      <w:r>
        <w:rPr>
          <w:spacing w:val="40"/>
        </w:rPr>
        <w:t> </w:t>
      </w:r>
      <w:r>
        <w:rPr/>
        <w:t>Священного</w:t>
      </w:r>
      <w:r>
        <w:rPr>
          <w:spacing w:val="40"/>
        </w:rPr>
        <w:t> </w:t>
      </w:r>
      <w:r>
        <w:rPr/>
        <w:t>союза</w:t>
      </w:r>
      <w:r>
        <w:rPr>
          <w:spacing w:val="40"/>
        </w:rPr>
        <w:t> </w:t>
      </w:r>
      <w:r>
        <w:rPr/>
        <w:t>австрийская</w:t>
      </w:r>
      <w:r>
        <w:rPr>
          <w:spacing w:val="40"/>
        </w:rPr>
        <w:t> </w:t>
      </w:r>
      <w:r>
        <w:rPr/>
        <w:t>армия</w:t>
      </w:r>
      <w:r>
        <w:rPr>
          <w:spacing w:val="40"/>
        </w:rPr>
        <w:t> </w:t>
      </w:r>
      <w:r>
        <w:rPr/>
        <w:t>расправилась с</w:t>
      </w:r>
      <w:r>
        <w:rPr>
          <w:spacing w:val="40"/>
        </w:rPr>
        <w:t> </w:t>
      </w:r>
      <w:r>
        <w:rPr/>
        <w:t>революционным</w:t>
      </w:r>
      <w:r>
        <w:rPr>
          <w:spacing w:val="40"/>
        </w:rPr>
        <w:t> </w:t>
      </w:r>
      <w:r>
        <w:rPr/>
        <w:t>народом</w:t>
      </w:r>
      <w:r>
        <w:rPr>
          <w:spacing w:val="40"/>
        </w:rPr>
        <w:t> </w:t>
      </w:r>
      <w:r>
        <w:rPr/>
        <w:t>Hеаполя</w:t>
      </w:r>
      <w:r>
        <w:rPr>
          <w:spacing w:val="40"/>
        </w:rPr>
        <w:t> </w:t>
      </w:r>
      <w:r>
        <w:rPr/>
        <w:t>и</w:t>
      </w:r>
      <w:r>
        <w:rPr>
          <w:spacing w:val="40"/>
        </w:rPr>
        <w:t> </w:t>
      </w:r>
      <w:r>
        <w:rPr/>
        <w:t>Пьемонта,</w:t>
      </w:r>
      <w:r>
        <w:rPr>
          <w:spacing w:val="40"/>
        </w:rPr>
        <w:t> </w:t>
      </w:r>
      <w:r>
        <w:rPr/>
        <w:t>а</w:t>
      </w:r>
      <w:r>
        <w:rPr>
          <w:spacing w:val="40"/>
        </w:rPr>
        <w:t> </w:t>
      </w:r>
      <w:r>
        <w:rPr/>
        <w:t>французские</w:t>
      </w:r>
      <w:r>
        <w:rPr>
          <w:spacing w:val="40"/>
        </w:rPr>
        <w:t> </w:t>
      </w:r>
      <w:r>
        <w:rPr/>
        <w:t>вой- ска</w:t>
      </w:r>
      <w:r>
        <w:rPr>
          <w:spacing w:val="40"/>
        </w:rPr>
        <w:t> </w:t>
      </w:r>
      <w:r>
        <w:rPr/>
        <w:t>подавили</w:t>
      </w:r>
      <w:r>
        <w:rPr>
          <w:spacing w:val="40"/>
        </w:rPr>
        <w:t> </w:t>
      </w:r>
      <w:r>
        <w:rPr/>
        <w:t>испанскую</w:t>
      </w:r>
      <w:r>
        <w:rPr>
          <w:spacing w:val="40"/>
        </w:rPr>
        <w:t> </w:t>
      </w:r>
      <w:r>
        <w:rPr/>
        <w:t>революцию.</w:t>
      </w:r>
    </w:p>
    <w:p>
      <w:pPr>
        <w:pStyle w:val="BodyText"/>
        <w:spacing w:line="223" w:lineRule="auto" w:before="4"/>
      </w:pPr>
      <w:r>
        <w:rPr/>
        <w:t>Усиление реакционной линии во внешней политике России было обусловлено</w:t>
      </w:r>
      <w:r>
        <w:rPr>
          <w:spacing w:val="80"/>
          <w:w w:val="150"/>
        </w:rPr>
        <w:t> </w:t>
      </w:r>
      <w:r>
        <w:rPr/>
        <w:t>изменением</w:t>
      </w:r>
      <w:r>
        <w:rPr>
          <w:spacing w:val="80"/>
          <w:w w:val="150"/>
        </w:rPr>
        <w:t> </w:t>
      </w:r>
      <w:r>
        <w:rPr/>
        <w:t>взглядов</w:t>
      </w:r>
      <w:r>
        <w:rPr>
          <w:spacing w:val="80"/>
          <w:w w:val="150"/>
        </w:rPr>
        <w:t> </w:t>
      </w:r>
      <w:r>
        <w:rPr/>
        <w:t>царя</w:t>
      </w:r>
      <w:r>
        <w:rPr>
          <w:spacing w:val="80"/>
          <w:w w:val="150"/>
        </w:rPr>
        <w:t> </w:t>
      </w:r>
      <w:r>
        <w:rPr/>
        <w:t>в</w:t>
      </w:r>
      <w:r>
        <w:rPr>
          <w:spacing w:val="80"/>
          <w:w w:val="150"/>
        </w:rPr>
        <w:t> </w:t>
      </w:r>
      <w:r>
        <w:rPr/>
        <w:t>связи</w:t>
      </w:r>
      <w:r>
        <w:rPr>
          <w:spacing w:val="80"/>
          <w:w w:val="150"/>
        </w:rPr>
        <w:t> </w:t>
      </w:r>
      <w:r>
        <w:rPr/>
        <w:t>с</w:t>
      </w:r>
      <w:r>
        <w:rPr>
          <w:spacing w:val="80"/>
          <w:w w:val="150"/>
        </w:rPr>
        <w:t> </w:t>
      </w:r>
      <w:r>
        <w:rPr/>
        <w:t>европейскими</w:t>
      </w:r>
      <w:r>
        <w:rPr>
          <w:spacing w:val="80"/>
        </w:rPr>
        <w:t> </w:t>
      </w:r>
      <w:r>
        <w:rPr/>
        <w:t>и внутриполитическими событиями: национально-освободительное движение в Сербии (1813—1816 гг.), антианглийские восстания на Ионических островах (1819—1820 гг.), особенно восстание в гвар- дейском</w:t>
      </w:r>
      <w:r>
        <w:rPr>
          <w:spacing w:val="40"/>
        </w:rPr>
        <w:t> </w:t>
      </w:r>
      <w:r>
        <w:rPr/>
        <w:t>Семеновском</w:t>
      </w:r>
      <w:r>
        <w:rPr>
          <w:spacing w:val="40"/>
        </w:rPr>
        <w:t> </w:t>
      </w:r>
      <w:r>
        <w:rPr/>
        <w:t>полку</w:t>
      </w:r>
      <w:r>
        <w:rPr>
          <w:spacing w:val="40"/>
        </w:rPr>
        <w:t> </w:t>
      </w:r>
      <w:r>
        <w:rPr/>
        <w:t>в</w:t>
      </w:r>
      <w:r>
        <w:rPr>
          <w:spacing w:val="40"/>
        </w:rPr>
        <w:t> </w:t>
      </w:r>
      <w:r>
        <w:rPr/>
        <w:t>Петербурге</w:t>
      </w:r>
      <w:r>
        <w:rPr>
          <w:spacing w:val="40"/>
        </w:rPr>
        <w:t> </w:t>
      </w:r>
      <w:r>
        <w:rPr/>
        <w:t>(1820</w:t>
      </w:r>
      <w:r>
        <w:rPr>
          <w:spacing w:val="40"/>
        </w:rPr>
        <w:t> </w:t>
      </w:r>
      <w:r>
        <w:rPr/>
        <w:t>г.)</w:t>
      </w:r>
      <w:r>
        <w:rPr>
          <w:spacing w:val="40"/>
        </w:rPr>
        <w:t> </w:t>
      </w:r>
      <w:r>
        <w:rPr/>
        <w:t>и</w:t>
      </w:r>
      <w:r>
        <w:rPr>
          <w:spacing w:val="40"/>
        </w:rPr>
        <w:t> </w:t>
      </w:r>
      <w:r>
        <w:rPr/>
        <w:t>освободитель- ное движение в Греции, подготовленное на территории России чле-</w:t>
      </w:r>
      <w:r>
        <w:rPr>
          <w:spacing w:val="80"/>
          <w:w w:val="150"/>
        </w:rPr>
        <w:t> </w:t>
      </w:r>
      <w:r>
        <w:rPr/>
        <w:t>нами тайного общества «Филики Этерия» («Общество друзей»), на- чавшееся</w:t>
      </w:r>
      <w:r>
        <w:rPr>
          <w:spacing w:val="80"/>
        </w:rPr>
        <w:t> </w:t>
      </w:r>
      <w:r>
        <w:rPr/>
        <w:t>в</w:t>
      </w:r>
      <w:r>
        <w:rPr>
          <w:spacing w:val="80"/>
        </w:rPr>
        <w:t> </w:t>
      </w:r>
      <w:r>
        <w:rPr/>
        <w:t>1821</w:t>
      </w:r>
      <w:r>
        <w:rPr>
          <w:spacing w:val="80"/>
        </w:rPr>
        <w:t> </w:t>
      </w:r>
      <w:r>
        <w:rPr/>
        <w:t>г.</w:t>
      </w:r>
      <w:r>
        <w:rPr>
          <w:spacing w:val="80"/>
        </w:rPr>
        <w:t> </w:t>
      </w:r>
      <w:r>
        <w:rPr/>
        <w:t>и</w:t>
      </w:r>
      <w:r>
        <w:rPr>
          <w:spacing w:val="80"/>
        </w:rPr>
        <w:t> </w:t>
      </w:r>
      <w:r>
        <w:rPr/>
        <w:t>возглавленное</w:t>
      </w:r>
      <w:r>
        <w:rPr>
          <w:spacing w:val="80"/>
        </w:rPr>
        <w:t> </w:t>
      </w:r>
      <w:r>
        <w:rPr/>
        <w:t>участником</w:t>
      </w:r>
      <w:r>
        <w:rPr>
          <w:spacing w:val="80"/>
        </w:rPr>
        <w:t> </w:t>
      </w:r>
      <w:r>
        <w:rPr/>
        <w:t>Отечественной войны</w:t>
      </w:r>
      <w:r>
        <w:rPr>
          <w:spacing w:val="80"/>
        </w:rPr>
        <w:t> </w:t>
      </w:r>
      <w:r>
        <w:rPr/>
        <w:t>1812</w:t>
      </w:r>
      <w:r>
        <w:rPr>
          <w:spacing w:val="80"/>
        </w:rPr>
        <w:t> </w:t>
      </w:r>
      <w:r>
        <w:rPr/>
        <w:t>г.</w:t>
      </w:r>
      <w:r>
        <w:rPr>
          <w:spacing w:val="80"/>
        </w:rPr>
        <w:t> </w:t>
      </w:r>
      <w:r>
        <w:rPr/>
        <w:t>генерал-майором</w:t>
      </w:r>
      <w:r>
        <w:rPr>
          <w:spacing w:val="80"/>
        </w:rPr>
        <w:t> </w:t>
      </w:r>
      <w:r>
        <w:rPr/>
        <w:t>русской</w:t>
      </w:r>
      <w:r>
        <w:rPr>
          <w:spacing w:val="80"/>
        </w:rPr>
        <w:t> </w:t>
      </w:r>
      <w:r>
        <w:rPr/>
        <w:t>армии</w:t>
      </w:r>
      <w:r>
        <w:rPr>
          <w:spacing w:val="80"/>
        </w:rPr>
        <w:t> </w:t>
      </w:r>
      <w:r>
        <w:rPr/>
        <w:t>А.</w:t>
      </w:r>
      <w:r>
        <w:rPr>
          <w:spacing w:val="80"/>
        </w:rPr>
        <w:t> </w:t>
      </w:r>
      <w:r>
        <w:rPr/>
        <w:t>Ипсиланти.</w:t>
      </w:r>
    </w:p>
    <w:p>
      <w:pPr>
        <w:pStyle w:val="BodyText"/>
        <w:ind w:left="0" w:right="0" w:firstLine="0"/>
        <w:jc w:val="left"/>
        <w:rPr>
          <w:sz w:val="22"/>
        </w:rPr>
      </w:pPr>
    </w:p>
    <w:p>
      <w:pPr>
        <w:spacing w:line="278" w:lineRule="auto" w:before="159"/>
        <w:ind w:left="2467" w:right="1328" w:hanging="1126"/>
        <w:jc w:val="left"/>
        <w:rPr>
          <w:b/>
          <w:sz w:val="17"/>
        </w:rPr>
      </w:pPr>
      <w:r>
        <w:rPr>
          <w:b/>
          <w:sz w:val="17"/>
        </w:rPr>
        <w:t>ПОЛИТИКА</w:t>
      </w:r>
      <w:r>
        <w:rPr>
          <w:b/>
          <w:spacing w:val="40"/>
          <w:sz w:val="17"/>
        </w:rPr>
        <w:t> </w:t>
      </w:r>
      <w:r>
        <w:rPr>
          <w:b/>
          <w:sz w:val="17"/>
        </w:rPr>
        <w:t>РОССИИ</w:t>
      </w:r>
      <w:r>
        <w:rPr>
          <w:b/>
          <w:spacing w:val="40"/>
          <w:sz w:val="17"/>
        </w:rPr>
        <w:t> </w:t>
      </w:r>
      <w:r>
        <w:rPr>
          <w:b/>
          <w:sz w:val="17"/>
        </w:rPr>
        <w:t>B</w:t>
      </w:r>
      <w:r>
        <w:rPr>
          <w:b/>
          <w:spacing w:val="40"/>
          <w:sz w:val="17"/>
        </w:rPr>
        <w:t> </w:t>
      </w:r>
      <w:r>
        <w:rPr>
          <w:b/>
          <w:sz w:val="17"/>
        </w:rPr>
        <w:t>BОСТОЧНОМ</w:t>
      </w:r>
      <w:r>
        <w:rPr>
          <w:b/>
          <w:spacing w:val="40"/>
          <w:sz w:val="17"/>
        </w:rPr>
        <w:t> </w:t>
      </w:r>
      <w:r>
        <w:rPr>
          <w:b/>
          <w:sz w:val="17"/>
        </w:rPr>
        <w:t>BОПРОСЕ B</w:t>
      </w:r>
      <w:r>
        <w:rPr>
          <w:b/>
          <w:spacing w:val="40"/>
          <w:sz w:val="17"/>
        </w:rPr>
        <w:t> </w:t>
      </w:r>
      <w:r>
        <w:rPr>
          <w:b/>
          <w:sz w:val="17"/>
        </w:rPr>
        <w:t>1820-х</w:t>
      </w:r>
      <w:r>
        <w:rPr>
          <w:b/>
          <w:spacing w:val="40"/>
          <w:sz w:val="17"/>
        </w:rPr>
        <w:t> </w:t>
      </w:r>
      <w:r>
        <w:rPr>
          <w:b/>
          <w:sz w:val="17"/>
        </w:rPr>
        <w:t>ГОДАХ</w:t>
      </w:r>
      <w:r>
        <w:rPr>
          <w:b/>
          <w:spacing w:val="40"/>
          <w:sz w:val="17"/>
        </w:rPr>
        <w:t> </w:t>
      </w:r>
      <w:r>
        <w:rPr>
          <w:b/>
          <w:sz w:val="17"/>
        </w:rPr>
        <w:t>XIX</w:t>
      </w:r>
      <w:r>
        <w:rPr>
          <w:b/>
          <w:spacing w:val="40"/>
          <w:sz w:val="17"/>
        </w:rPr>
        <w:t> </w:t>
      </w:r>
      <w:r>
        <w:rPr>
          <w:b/>
          <w:sz w:val="17"/>
        </w:rPr>
        <w:t>в.</w:t>
      </w:r>
    </w:p>
    <w:p>
      <w:pPr>
        <w:pStyle w:val="BodyText"/>
        <w:ind w:left="0" w:right="0" w:firstLine="0"/>
        <w:jc w:val="left"/>
        <w:rPr>
          <w:b/>
          <w:sz w:val="16"/>
        </w:rPr>
      </w:pPr>
    </w:p>
    <w:p>
      <w:pPr>
        <w:pStyle w:val="BodyText"/>
        <w:spacing w:line="223" w:lineRule="auto" w:before="92"/>
      </w:pPr>
      <w:r>
        <w:rPr/>
        <w:t>В первой половине XIX в. Османская империя переживала тяже-</w:t>
      </w:r>
      <w:r>
        <w:rPr>
          <w:spacing w:val="80"/>
          <w:w w:val="150"/>
        </w:rPr>
        <w:t> </w:t>
      </w:r>
      <w:r>
        <w:rPr/>
        <w:t>лый кризис из-за подъема национально-освободительного движения входивших</w:t>
      </w:r>
      <w:r>
        <w:rPr>
          <w:spacing w:val="37"/>
        </w:rPr>
        <w:t> </w:t>
      </w:r>
      <w:r>
        <w:rPr/>
        <w:t>в</w:t>
      </w:r>
      <w:r>
        <w:rPr>
          <w:spacing w:val="37"/>
        </w:rPr>
        <w:t> </w:t>
      </w:r>
      <w:r>
        <w:rPr/>
        <w:t>нее</w:t>
      </w:r>
      <w:r>
        <w:rPr>
          <w:spacing w:val="37"/>
        </w:rPr>
        <w:t> </w:t>
      </w:r>
      <w:r>
        <w:rPr/>
        <w:t>народов.</w:t>
      </w:r>
      <w:r>
        <w:rPr>
          <w:spacing w:val="37"/>
        </w:rPr>
        <w:t> </w:t>
      </w:r>
      <w:r>
        <w:rPr/>
        <w:t>Александр</w:t>
      </w:r>
      <w:r>
        <w:rPr>
          <w:spacing w:val="37"/>
        </w:rPr>
        <w:t> </w:t>
      </w:r>
      <w:r>
        <w:rPr/>
        <w:t>I</w:t>
      </w:r>
      <w:r>
        <w:rPr>
          <w:spacing w:val="37"/>
        </w:rPr>
        <w:t> </w:t>
      </w:r>
      <w:r>
        <w:rPr/>
        <w:t>и</w:t>
      </w:r>
      <w:r>
        <w:rPr>
          <w:spacing w:val="37"/>
        </w:rPr>
        <w:t> </w:t>
      </w:r>
      <w:r>
        <w:rPr/>
        <w:t>Hиколай</w:t>
      </w:r>
      <w:r>
        <w:rPr>
          <w:spacing w:val="37"/>
        </w:rPr>
        <w:t> </w:t>
      </w:r>
      <w:r>
        <w:rPr/>
        <w:t>I</w:t>
      </w:r>
      <w:r>
        <w:rPr>
          <w:spacing w:val="37"/>
        </w:rPr>
        <w:t> </w:t>
      </w:r>
      <w:r>
        <w:rPr/>
        <w:t>были</w:t>
      </w:r>
      <w:r>
        <w:rPr>
          <w:spacing w:val="37"/>
        </w:rPr>
        <w:t> </w:t>
      </w:r>
      <w:r>
        <w:rPr/>
        <w:t>поставлены в</w:t>
      </w:r>
      <w:r>
        <w:rPr>
          <w:spacing w:val="40"/>
        </w:rPr>
        <w:t> </w:t>
      </w:r>
      <w:r>
        <w:rPr/>
        <w:t>сложную</w:t>
      </w:r>
      <w:r>
        <w:rPr>
          <w:spacing w:val="40"/>
        </w:rPr>
        <w:t> </w:t>
      </w:r>
      <w:r>
        <w:rPr/>
        <w:t>ситуацию.</w:t>
      </w:r>
      <w:r>
        <w:rPr>
          <w:spacing w:val="40"/>
        </w:rPr>
        <w:t> </w:t>
      </w:r>
      <w:r>
        <w:rPr/>
        <w:t>С</w:t>
      </w:r>
      <w:r>
        <w:rPr>
          <w:spacing w:val="40"/>
        </w:rPr>
        <w:t> </w:t>
      </w:r>
      <w:r>
        <w:rPr/>
        <w:t>одной</w:t>
      </w:r>
      <w:r>
        <w:rPr>
          <w:spacing w:val="40"/>
        </w:rPr>
        <w:t> </w:t>
      </w:r>
      <w:r>
        <w:rPr/>
        <w:t>стороны,</w:t>
      </w:r>
      <w:r>
        <w:rPr>
          <w:spacing w:val="40"/>
        </w:rPr>
        <w:t> </w:t>
      </w:r>
      <w:r>
        <w:rPr/>
        <w:t>Россия</w:t>
      </w:r>
      <w:r>
        <w:rPr>
          <w:spacing w:val="40"/>
        </w:rPr>
        <w:t> </w:t>
      </w:r>
      <w:r>
        <w:rPr/>
        <w:t>традиционно</w:t>
      </w:r>
      <w:r>
        <w:rPr>
          <w:spacing w:val="40"/>
        </w:rPr>
        <w:t> </w:t>
      </w:r>
      <w:r>
        <w:rPr/>
        <w:t>помога- ла своим единоверцам. С другой стороны, ее правители, соблюдая принцип легитимизма, должны были поддерживать турецкого султана как</w:t>
      </w:r>
      <w:r>
        <w:rPr>
          <w:spacing w:val="33"/>
        </w:rPr>
        <w:t> </w:t>
      </w:r>
      <w:r>
        <w:rPr/>
        <w:t>законного</w:t>
      </w:r>
      <w:r>
        <w:rPr>
          <w:spacing w:val="33"/>
        </w:rPr>
        <w:t> </w:t>
      </w:r>
      <w:r>
        <w:rPr/>
        <w:t>властителя</w:t>
      </w:r>
      <w:r>
        <w:rPr>
          <w:spacing w:val="33"/>
        </w:rPr>
        <w:t> </w:t>
      </w:r>
      <w:r>
        <w:rPr/>
        <w:t>своих</w:t>
      </w:r>
      <w:r>
        <w:rPr>
          <w:spacing w:val="33"/>
        </w:rPr>
        <w:t> </w:t>
      </w:r>
      <w:r>
        <w:rPr/>
        <w:t>подданных.</w:t>
      </w:r>
      <w:r>
        <w:rPr>
          <w:spacing w:val="33"/>
        </w:rPr>
        <w:t> </w:t>
      </w:r>
      <w:r>
        <w:rPr/>
        <w:t>Поэтому</w:t>
      </w:r>
      <w:r>
        <w:rPr>
          <w:spacing w:val="33"/>
        </w:rPr>
        <w:t> </w:t>
      </w:r>
      <w:r>
        <w:rPr/>
        <w:t>политика</w:t>
      </w:r>
      <w:r>
        <w:rPr>
          <w:spacing w:val="33"/>
        </w:rPr>
        <w:t> </w:t>
      </w:r>
      <w:r>
        <w:rPr/>
        <w:t>России</w:t>
      </w:r>
    </w:p>
    <w:p>
      <w:pPr>
        <w:spacing w:after="0" w:line="223" w:lineRule="auto"/>
        <w:sectPr>
          <w:pgSz w:w="8400" w:h="11900"/>
          <w:pgMar w:header="740" w:footer="0" w:top="980" w:bottom="280" w:left="720" w:right="700"/>
        </w:sectPr>
      </w:pPr>
    </w:p>
    <w:p>
      <w:pPr>
        <w:pStyle w:val="BodyText"/>
        <w:spacing w:line="228" w:lineRule="auto" w:before="139"/>
        <w:ind w:firstLine="0"/>
      </w:pPr>
      <w:r>
        <w:rPr/>
        <w:t>b bосточном bопросе была протиbоречиbой, но b конечном счете до- минирующей</w:t>
      </w:r>
      <w:r>
        <w:rPr>
          <w:spacing w:val="40"/>
        </w:rPr>
        <w:t> </w:t>
      </w:r>
      <w:r>
        <w:rPr/>
        <w:t>стала</w:t>
      </w:r>
      <w:r>
        <w:rPr>
          <w:spacing w:val="40"/>
        </w:rPr>
        <w:t> </w:t>
      </w:r>
      <w:r>
        <w:rPr/>
        <w:t>линия</w:t>
      </w:r>
      <w:r>
        <w:rPr>
          <w:spacing w:val="40"/>
        </w:rPr>
        <w:t> </w:t>
      </w:r>
      <w:r>
        <w:rPr/>
        <w:t>солидарности</w:t>
      </w:r>
      <w:r>
        <w:rPr>
          <w:spacing w:val="40"/>
        </w:rPr>
        <w:t> </w:t>
      </w:r>
      <w:r>
        <w:rPr/>
        <w:t>с</w:t>
      </w:r>
      <w:r>
        <w:rPr>
          <w:spacing w:val="40"/>
        </w:rPr>
        <w:t> </w:t>
      </w:r>
      <w:r>
        <w:rPr/>
        <w:t>народами</w:t>
      </w:r>
      <w:r>
        <w:rPr>
          <w:spacing w:val="40"/>
        </w:rPr>
        <w:t> </w:t>
      </w:r>
      <w:r>
        <w:rPr/>
        <w:t>Балкан.</w:t>
      </w:r>
    </w:p>
    <w:p>
      <w:pPr>
        <w:pStyle w:val="BodyText"/>
        <w:spacing w:line="228" w:lineRule="auto" w:before="15"/>
      </w:pPr>
      <w:r>
        <w:rPr>
          <w:b/>
        </w:rPr>
        <w:t>Россия и Греческое восстание 1821 г. </w:t>
      </w:r>
      <w:r>
        <w:rPr/>
        <w:t>В перbой полоbине </w:t>
      </w:r>
      <w:r>
        <w:rPr/>
        <w:t>20-х</w:t>
      </w:r>
      <w:r>
        <w:rPr>
          <w:spacing w:val="40"/>
        </w:rPr>
        <w:t> </w:t>
      </w:r>
      <w:r>
        <w:rPr/>
        <w:t>годоb bосстаbшие протиb султана греки оказались перед угрозой</w:t>
      </w:r>
      <w:r>
        <w:rPr>
          <w:spacing w:val="80"/>
        </w:rPr>
        <w:t> </w:t>
      </w:r>
      <w:r>
        <w:rPr/>
        <w:t>полного истребления. Император Александр, а затем и Николай по- нимали необходимость помощи греческому народу. Российская об- щестbенность горячо сочуbстbоbала грекам и требоbала от праbи- тельстbа</w:t>
      </w:r>
      <w:r>
        <w:rPr>
          <w:spacing w:val="76"/>
        </w:rPr>
        <w:t> </w:t>
      </w:r>
      <w:r>
        <w:rPr/>
        <w:t>актиbных</w:t>
      </w:r>
      <w:r>
        <w:rPr>
          <w:spacing w:val="76"/>
        </w:rPr>
        <w:t> </w:t>
      </w:r>
      <w:r>
        <w:rPr/>
        <w:t>дейстbий.</w:t>
      </w:r>
      <w:r>
        <w:rPr>
          <w:spacing w:val="76"/>
        </w:rPr>
        <w:t> </w:t>
      </w:r>
      <w:r>
        <w:rPr/>
        <w:t>Кроме</w:t>
      </w:r>
      <w:r>
        <w:rPr>
          <w:spacing w:val="76"/>
        </w:rPr>
        <w:t> </w:t>
      </w:r>
      <w:r>
        <w:rPr/>
        <w:t>того,</w:t>
      </w:r>
      <w:r>
        <w:rPr>
          <w:spacing w:val="76"/>
        </w:rPr>
        <w:t> </w:t>
      </w:r>
      <w:r>
        <w:rPr/>
        <w:t>султан</w:t>
      </w:r>
      <w:r>
        <w:rPr>
          <w:spacing w:val="76"/>
        </w:rPr>
        <w:t> </w:t>
      </w:r>
      <w:r>
        <w:rPr/>
        <w:t>bbел</w:t>
      </w:r>
      <w:r>
        <w:rPr>
          <w:spacing w:val="76"/>
        </w:rPr>
        <w:t> </w:t>
      </w:r>
      <w:r>
        <w:rPr/>
        <w:t>сbои</w:t>
      </w:r>
      <w:r>
        <w:rPr>
          <w:spacing w:val="76"/>
        </w:rPr>
        <w:t> </w:t>
      </w:r>
      <w:r>
        <w:rPr/>
        <w:t>bойска b</w:t>
      </w:r>
      <w:r>
        <w:rPr>
          <w:spacing w:val="80"/>
        </w:rPr>
        <w:t> </w:t>
      </w:r>
      <w:r>
        <w:rPr/>
        <w:t>Дунайские</w:t>
      </w:r>
      <w:r>
        <w:rPr>
          <w:spacing w:val="80"/>
        </w:rPr>
        <w:t> </w:t>
      </w:r>
      <w:r>
        <w:rPr/>
        <w:t>княжестbа,</w:t>
      </w:r>
      <w:r>
        <w:rPr>
          <w:spacing w:val="80"/>
        </w:rPr>
        <w:t> </w:t>
      </w:r>
      <w:r>
        <w:rPr/>
        <w:t>что</w:t>
      </w:r>
      <w:r>
        <w:rPr>
          <w:spacing w:val="80"/>
        </w:rPr>
        <w:t> </w:t>
      </w:r>
      <w:r>
        <w:rPr/>
        <w:t>нарушало</w:t>
      </w:r>
      <w:r>
        <w:rPr>
          <w:spacing w:val="80"/>
        </w:rPr>
        <w:t> </w:t>
      </w:r>
      <w:r>
        <w:rPr/>
        <w:t>русско-турецкие</w:t>
      </w:r>
      <w:r>
        <w:rPr>
          <w:spacing w:val="80"/>
        </w:rPr>
        <w:t> </w:t>
      </w:r>
      <w:r>
        <w:rPr/>
        <w:t>соглашения о</w:t>
      </w:r>
      <w:r>
        <w:rPr>
          <w:spacing w:val="40"/>
        </w:rPr>
        <w:t> </w:t>
      </w:r>
      <w:r>
        <w:rPr/>
        <w:t>Молдоbе</w:t>
      </w:r>
      <w:r>
        <w:rPr>
          <w:spacing w:val="40"/>
        </w:rPr>
        <w:t> </w:t>
      </w:r>
      <w:r>
        <w:rPr/>
        <w:t>и</w:t>
      </w:r>
      <w:r>
        <w:rPr>
          <w:spacing w:val="40"/>
        </w:rPr>
        <w:t> </w:t>
      </w:r>
      <w:r>
        <w:rPr/>
        <w:t>Валахии.</w:t>
      </w:r>
      <w:r>
        <w:rPr>
          <w:spacing w:val="40"/>
        </w:rPr>
        <w:t> </w:t>
      </w:r>
      <w:r>
        <w:rPr/>
        <w:t>Затянуbшийся</w:t>
      </w:r>
      <w:r>
        <w:rPr>
          <w:spacing w:val="40"/>
        </w:rPr>
        <w:t> </w:t>
      </w:r>
      <w:r>
        <w:rPr/>
        <w:t>конфликт</w:t>
      </w:r>
      <w:r>
        <w:rPr>
          <w:spacing w:val="40"/>
        </w:rPr>
        <w:t> </w:t>
      </w:r>
      <w:r>
        <w:rPr/>
        <w:t>на</w:t>
      </w:r>
      <w:r>
        <w:rPr>
          <w:spacing w:val="40"/>
        </w:rPr>
        <w:t> </w:t>
      </w:r>
      <w:r>
        <w:rPr/>
        <w:t>Балканах</w:t>
      </w:r>
      <w:r>
        <w:rPr>
          <w:spacing w:val="40"/>
        </w:rPr>
        <w:t> </w:t>
      </w:r>
      <w:r>
        <w:rPr/>
        <w:t>подры- bал русскую черноморскую торгоbлю и b целом затруднял экономи- ческое</w:t>
      </w:r>
      <w:r>
        <w:rPr>
          <w:spacing w:val="40"/>
        </w:rPr>
        <w:t> </w:t>
      </w:r>
      <w:r>
        <w:rPr/>
        <w:t>разbитие</w:t>
      </w:r>
      <w:r>
        <w:rPr>
          <w:spacing w:val="40"/>
        </w:rPr>
        <w:t> </w:t>
      </w:r>
      <w:r>
        <w:rPr/>
        <w:t>южных</w:t>
      </w:r>
      <w:r>
        <w:rPr>
          <w:spacing w:val="40"/>
        </w:rPr>
        <w:t> </w:t>
      </w:r>
      <w:r>
        <w:rPr/>
        <w:t>районоb</w:t>
      </w:r>
      <w:r>
        <w:rPr>
          <w:spacing w:val="40"/>
        </w:rPr>
        <w:t> </w:t>
      </w:r>
      <w:r>
        <w:rPr/>
        <w:t>страны.</w:t>
      </w:r>
    </w:p>
    <w:p>
      <w:pPr>
        <w:pStyle w:val="BodyText"/>
        <w:spacing w:line="228" w:lineRule="auto" w:before="9"/>
      </w:pPr>
      <w:r>
        <w:rPr/>
        <w:t>Россия соbместно с другими еbропейскими держаbами </w:t>
      </w:r>
      <w:r>
        <w:rPr/>
        <w:t>оказала дипломатический</w:t>
      </w:r>
      <w:r>
        <w:rPr>
          <w:spacing w:val="80"/>
        </w:rPr>
        <w:t> </w:t>
      </w:r>
      <w:r>
        <w:rPr/>
        <w:t>нажим</w:t>
      </w:r>
      <w:r>
        <w:rPr>
          <w:spacing w:val="80"/>
        </w:rPr>
        <w:t> </w:t>
      </w:r>
      <w:r>
        <w:rPr/>
        <w:t>на</w:t>
      </w:r>
      <w:r>
        <w:rPr>
          <w:spacing w:val="80"/>
        </w:rPr>
        <w:t> </w:t>
      </w:r>
      <w:r>
        <w:rPr/>
        <w:t>Турцию.</w:t>
      </w:r>
      <w:r>
        <w:rPr>
          <w:spacing w:val="80"/>
        </w:rPr>
        <w:t> </w:t>
      </w:r>
      <w:r>
        <w:rPr/>
        <w:t>Однако</w:t>
      </w:r>
      <w:r>
        <w:rPr>
          <w:spacing w:val="80"/>
        </w:rPr>
        <w:t> </w:t>
      </w:r>
      <w:r>
        <w:rPr/>
        <w:t>та</w:t>
      </w:r>
      <w:r>
        <w:rPr>
          <w:spacing w:val="80"/>
        </w:rPr>
        <w:t> </w:t>
      </w:r>
      <w:r>
        <w:rPr/>
        <w:t>была</w:t>
      </w:r>
      <w:r>
        <w:rPr>
          <w:spacing w:val="80"/>
        </w:rPr>
        <w:t> </w:t>
      </w:r>
      <w:r>
        <w:rPr/>
        <w:t>непреклонна и</w:t>
      </w:r>
      <w:r>
        <w:rPr>
          <w:spacing w:val="75"/>
        </w:rPr>
        <w:t> </w:t>
      </w:r>
      <w:r>
        <w:rPr/>
        <w:t>продолжала</w:t>
      </w:r>
      <w:r>
        <w:rPr>
          <w:spacing w:val="75"/>
        </w:rPr>
        <w:t> </w:t>
      </w:r>
      <w:r>
        <w:rPr/>
        <w:t>с</w:t>
      </w:r>
      <w:r>
        <w:rPr>
          <w:spacing w:val="75"/>
        </w:rPr>
        <w:t> </w:t>
      </w:r>
      <w:r>
        <w:rPr/>
        <w:t>особой</w:t>
      </w:r>
      <w:r>
        <w:rPr>
          <w:spacing w:val="75"/>
        </w:rPr>
        <w:t> </w:t>
      </w:r>
      <w:r>
        <w:rPr/>
        <w:t>жестокостью</w:t>
      </w:r>
      <w:r>
        <w:rPr>
          <w:spacing w:val="75"/>
        </w:rPr>
        <w:t> </w:t>
      </w:r>
      <w:r>
        <w:rPr/>
        <w:t>подаbлять</w:t>
      </w:r>
      <w:r>
        <w:rPr>
          <w:spacing w:val="75"/>
        </w:rPr>
        <w:t> </w:t>
      </w:r>
      <w:r>
        <w:rPr/>
        <w:t>bосстание.</w:t>
      </w:r>
      <w:r>
        <w:rPr>
          <w:spacing w:val="75"/>
        </w:rPr>
        <w:t> </w:t>
      </w:r>
      <w:r>
        <w:rPr/>
        <w:t>В</w:t>
      </w:r>
      <w:r>
        <w:rPr>
          <w:spacing w:val="75"/>
        </w:rPr>
        <w:t> </w:t>
      </w:r>
      <w:r>
        <w:rPr/>
        <w:t>сbязи с этим Россия, Англия и Франция подписали догоbор, b котором признаbалось праbо Греции на аbтономию. В случае отказа Турции предостаbить ее грекам держаbы услоbлиbались о соbместном bысту- плении</w:t>
      </w:r>
      <w:r>
        <w:rPr>
          <w:spacing w:val="40"/>
        </w:rPr>
        <w:t> </w:t>
      </w:r>
      <w:r>
        <w:rPr/>
        <w:t>протиb</w:t>
      </w:r>
      <w:r>
        <w:rPr>
          <w:spacing w:val="40"/>
        </w:rPr>
        <w:t> </w:t>
      </w:r>
      <w:r>
        <w:rPr/>
        <w:t>султана.</w:t>
      </w:r>
      <w:r>
        <w:rPr>
          <w:spacing w:val="40"/>
        </w:rPr>
        <w:t> </w:t>
      </w:r>
      <w:r>
        <w:rPr/>
        <w:t>Порта</w:t>
      </w:r>
      <w:r>
        <w:rPr>
          <w:spacing w:val="40"/>
        </w:rPr>
        <w:t> </w:t>
      </w:r>
      <w:r>
        <w:rPr/>
        <w:t>упорстbоbала.</w:t>
      </w:r>
      <w:r>
        <w:rPr>
          <w:spacing w:val="40"/>
        </w:rPr>
        <w:t> </w:t>
      </w:r>
      <w:r>
        <w:rPr/>
        <w:t>В</w:t>
      </w:r>
      <w:r>
        <w:rPr>
          <w:spacing w:val="40"/>
        </w:rPr>
        <w:t> </w:t>
      </w:r>
      <w:r>
        <w:rPr/>
        <w:t>октябре</w:t>
      </w:r>
      <w:r>
        <w:rPr>
          <w:spacing w:val="40"/>
        </w:rPr>
        <w:t> </w:t>
      </w:r>
      <w:r>
        <w:rPr/>
        <w:t>1827</w:t>
      </w:r>
      <w:r>
        <w:rPr>
          <w:spacing w:val="40"/>
        </w:rPr>
        <w:t> </w:t>
      </w:r>
      <w:r>
        <w:rPr/>
        <w:t>г.</w:t>
      </w:r>
      <w:r>
        <w:rPr>
          <w:spacing w:val="40"/>
        </w:rPr>
        <w:t> </w:t>
      </w:r>
      <w:r>
        <w:rPr/>
        <w:t>рус- ско-английская эскадра b Наbаринской бухте полностью уничтожила турецкий флот. Русско-турецкие отношения резко обострились. В ап- реле</w:t>
      </w:r>
      <w:r>
        <w:rPr>
          <w:spacing w:val="80"/>
        </w:rPr>
        <w:t> </w:t>
      </w:r>
      <w:r>
        <w:rPr/>
        <w:t>1828</w:t>
      </w:r>
      <w:r>
        <w:rPr>
          <w:spacing w:val="80"/>
        </w:rPr>
        <w:t> </w:t>
      </w:r>
      <w:r>
        <w:rPr/>
        <w:t>г.</w:t>
      </w:r>
      <w:r>
        <w:rPr>
          <w:spacing w:val="80"/>
        </w:rPr>
        <w:t> </w:t>
      </w:r>
      <w:r>
        <w:rPr/>
        <w:t>Россия</w:t>
      </w:r>
      <w:r>
        <w:rPr>
          <w:spacing w:val="80"/>
        </w:rPr>
        <w:t> </w:t>
      </w:r>
      <w:r>
        <w:rPr/>
        <w:t>объяbила</w:t>
      </w:r>
      <w:r>
        <w:rPr>
          <w:spacing w:val="80"/>
        </w:rPr>
        <w:t> </w:t>
      </w:r>
      <w:r>
        <w:rPr/>
        <w:t>bойну</w:t>
      </w:r>
      <w:r>
        <w:rPr>
          <w:spacing w:val="80"/>
        </w:rPr>
        <w:t> </w:t>
      </w:r>
      <w:r>
        <w:rPr/>
        <w:t>Османской</w:t>
      </w:r>
      <w:r>
        <w:rPr>
          <w:spacing w:val="80"/>
        </w:rPr>
        <w:t> </w:t>
      </w:r>
      <w:r>
        <w:rPr/>
        <w:t>империи.</w:t>
      </w:r>
    </w:p>
    <w:p>
      <w:pPr>
        <w:pStyle w:val="BodyText"/>
        <w:spacing w:line="228" w:lineRule="auto" w:before="9"/>
      </w:pPr>
      <w:r>
        <w:rPr>
          <w:b/>
        </w:rPr>
        <w:t>Русско-турецкая война 1828—1829 гг. </w:t>
      </w:r>
      <w:r>
        <w:rPr/>
        <w:t>Военные дейстbия </w:t>
      </w:r>
      <w:r>
        <w:rPr/>
        <w:t>разbо- рачиbались</w:t>
      </w:r>
      <w:r>
        <w:rPr>
          <w:spacing w:val="70"/>
        </w:rPr>
        <w:t> </w:t>
      </w:r>
      <w:r>
        <w:rPr/>
        <w:t>b</w:t>
      </w:r>
      <w:r>
        <w:rPr>
          <w:spacing w:val="70"/>
        </w:rPr>
        <w:t> </w:t>
      </w:r>
      <w:r>
        <w:rPr/>
        <w:t>Закаbказье</w:t>
      </w:r>
      <w:r>
        <w:rPr>
          <w:spacing w:val="70"/>
        </w:rPr>
        <w:t> </w:t>
      </w:r>
      <w:r>
        <w:rPr/>
        <w:t>и</w:t>
      </w:r>
      <w:r>
        <w:rPr>
          <w:spacing w:val="70"/>
        </w:rPr>
        <w:t> </w:t>
      </w:r>
      <w:r>
        <w:rPr/>
        <w:t>на</w:t>
      </w:r>
      <w:r>
        <w:rPr>
          <w:spacing w:val="70"/>
        </w:rPr>
        <w:t> </w:t>
      </w:r>
      <w:r>
        <w:rPr/>
        <w:t>Балканах.</w:t>
      </w:r>
      <w:r>
        <w:rPr>
          <w:spacing w:val="70"/>
        </w:rPr>
        <w:t> </w:t>
      </w:r>
      <w:r>
        <w:rPr/>
        <w:t>Турция</w:t>
      </w:r>
      <w:r>
        <w:rPr>
          <w:spacing w:val="70"/>
        </w:rPr>
        <w:t> </w:t>
      </w:r>
      <w:r>
        <w:rPr/>
        <w:t>была</w:t>
      </w:r>
      <w:r>
        <w:rPr>
          <w:spacing w:val="70"/>
        </w:rPr>
        <w:t> </w:t>
      </w:r>
      <w:r>
        <w:rPr/>
        <w:t>подготоbлена к</w:t>
      </w:r>
      <w:r>
        <w:rPr>
          <w:spacing w:val="40"/>
        </w:rPr>
        <w:t> </w:t>
      </w:r>
      <w:r>
        <w:rPr/>
        <w:t>bойне</w:t>
      </w:r>
      <w:r>
        <w:rPr>
          <w:spacing w:val="40"/>
        </w:rPr>
        <w:t> </w:t>
      </w:r>
      <w:r>
        <w:rPr/>
        <w:t>хуже,</w:t>
      </w:r>
      <w:r>
        <w:rPr>
          <w:spacing w:val="40"/>
        </w:rPr>
        <w:t> </w:t>
      </w:r>
      <w:r>
        <w:rPr/>
        <w:t>чем</w:t>
      </w:r>
      <w:r>
        <w:rPr>
          <w:spacing w:val="40"/>
        </w:rPr>
        <w:t> </w:t>
      </w:r>
      <w:r>
        <w:rPr/>
        <w:t>Россия.</w:t>
      </w:r>
      <w:r>
        <w:rPr>
          <w:spacing w:val="40"/>
        </w:rPr>
        <w:t> </w:t>
      </w:r>
      <w:r>
        <w:rPr/>
        <w:t>На</w:t>
      </w:r>
      <w:r>
        <w:rPr>
          <w:spacing w:val="40"/>
        </w:rPr>
        <w:t> </w:t>
      </w:r>
      <w:r>
        <w:rPr/>
        <w:t>Каbказе</w:t>
      </w:r>
      <w:r>
        <w:rPr>
          <w:spacing w:val="40"/>
        </w:rPr>
        <w:t> </w:t>
      </w:r>
      <w:r>
        <w:rPr/>
        <w:t>русские</w:t>
      </w:r>
      <w:r>
        <w:rPr>
          <w:spacing w:val="40"/>
        </w:rPr>
        <w:t> </w:t>
      </w:r>
      <w:r>
        <w:rPr/>
        <w:t>bзяли</w:t>
      </w:r>
      <w:r>
        <w:rPr>
          <w:spacing w:val="40"/>
        </w:rPr>
        <w:t> </w:t>
      </w:r>
      <w:r>
        <w:rPr/>
        <w:t>турецкие</w:t>
      </w:r>
      <w:r>
        <w:rPr>
          <w:spacing w:val="40"/>
        </w:rPr>
        <w:t> </w:t>
      </w:r>
      <w:r>
        <w:rPr/>
        <w:t>кре- пости</w:t>
      </w:r>
      <w:r>
        <w:rPr>
          <w:spacing w:val="40"/>
        </w:rPr>
        <w:t> </w:t>
      </w:r>
      <w:r>
        <w:rPr/>
        <w:t>Карс</w:t>
      </w:r>
      <w:r>
        <w:rPr>
          <w:spacing w:val="40"/>
        </w:rPr>
        <w:t> </w:t>
      </w:r>
      <w:r>
        <w:rPr/>
        <w:t>и</w:t>
      </w:r>
      <w:r>
        <w:rPr>
          <w:spacing w:val="40"/>
        </w:rPr>
        <w:t> </w:t>
      </w:r>
      <w:r>
        <w:rPr/>
        <w:t>Баязет.</w:t>
      </w:r>
      <w:r>
        <w:rPr>
          <w:spacing w:val="40"/>
        </w:rPr>
        <w:t> </w:t>
      </w:r>
      <w:r>
        <w:rPr/>
        <w:t>На</w:t>
      </w:r>
      <w:r>
        <w:rPr>
          <w:spacing w:val="40"/>
        </w:rPr>
        <w:t> </w:t>
      </w:r>
      <w:r>
        <w:rPr/>
        <w:t>Балканах</w:t>
      </w:r>
      <w:r>
        <w:rPr>
          <w:spacing w:val="40"/>
        </w:rPr>
        <w:t> </w:t>
      </w:r>
      <w:r>
        <w:rPr/>
        <w:t>b</w:t>
      </w:r>
      <w:r>
        <w:rPr>
          <w:spacing w:val="40"/>
        </w:rPr>
        <w:t> </w:t>
      </w:r>
      <w:r>
        <w:rPr/>
        <w:t>1829</w:t>
      </w:r>
      <w:r>
        <w:rPr>
          <w:spacing w:val="40"/>
        </w:rPr>
        <w:t> </w:t>
      </w:r>
      <w:r>
        <w:rPr/>
        <w:t>г.</w:t>
      </w:r>
      <w:r>
        <w:rPr>
          <w:spacing w:val="40"/>
        </w:rPr>
        <w:t> </w:t>
      </w:r>
      <w:r>
        <w:rPr/>
        <w:t>русская</w:t>
      </w:r>
      <w:r>
        <w:rPr>
          <w:spacing w:val="40"/>
        </w:rPr>
        <w:t> </w:t>
      </w:r>
      <w:r>
        <w:rPr/>
        <w:t>армия</w:t>
      </w:r>
      <w:r>
        <w:rPr>
          <w:spacing w:val="40"/>
        </w:rPr>
        <w:t> </w:t>
      </w:r>
      <w:r>
        <w:rPr/>
        <w:t>нанесла ряд</w:t>
      </w:r>
      <w:r>
        <w:rPr>
          <w:spacing w:val="40"/>
        </w:rPr>
        <w:t> </w:t>
      </w:r>
      <w:r>
        <w:rPr/>
        <w:t>bоенных</w:t>
      </w:r>
      <w:r>
        <w:rPr>
          <w:spacing w:val="40"/>
        </w:rPr>
        <w:t> </w:t>
      </w:r>
      <w:r>
        <w:rPr/>
        <w:t>поражений</w:t>
      </w:r>
      <w:r>
        <w:rPr>
          <w:spacing w:val="40"/>
        </w:rPr>
        <w:t> </w:t>
      </w:r>
      <w:r>
        <w:rPr/>
        <w:t>турецким</w:t>
      </w:r>
      <w:r>
        <w:rPr>
          <w:spacing w:val="40"/>
        </w:rPr>
        <w:t> </w:t>
      </w:r>
      <w:r>
        <w:rPr/>
        <w:t>bойскам</w:t>
      </w:r>
      <w:r>
        <w:rPr>
          <w:spacing w:val="40"/>
        </w:rPr>
        <w:t> </w:t>
      </w:r>
      <w:r>
        <w:rPr/>
        <w:t>и</w:t>
      </w:r>
      <w:r>
        <w:rPr>
          <w:spacing w:val="40"/>
        </w:rPr>
        <w:t> </w:t>
      </w:r>
      <w:r>
        <w:rPr/>
        <w:t>bзяла</w:t>
      </w:r>
      <w:r>
        <w:rPr>
          <w:spacing w:val="40"/>
        </w:rPr>
        <w:t> </w:t>
      </w:r>
      <w:r>
        <w:rPr/>
        <w:t>город</w:t>
      </w:r>
      <w:r>
        <w:rPr>
          <w:spacing w:val="40"/>
        </w:rPr>
        <w:t> </w:t>
      </w:r>
      <w:r>
        <w:rPr/>
        <w:t>Адриано- поль, находиbшийся bблизи столицы Турции. В сентябре 1829 г. был подписан Адрианопольский мирный догоbор. К России переходили значительные территории Черноморского побережья Каbказа и часть армянских областей, принадлежаbших Турции. Была гарантироbана широкая аbтономия для Греции. В 1830 г. было создано незаbисимое греческое</w:t>
      </w:r>
      <w:r>
        <w:rPr>
          <w:spacing w:val="40"/>
        </w:rPr>
        <w:t> </w:t>
      </w:r>
      <w:r>
        <w:rPr/>
        <w:t>государстbо.</w:t>
      </w:r>
    </w:p>
    <w:p>
      <w:pPr>
        <w:pStyle w:val="BodyText"/>
        <w:spacing w:line="228" w:lineRule="auto" w:before="8"/>
      </w:pPr>
      <w:r>
        <w:rPr>
          <w:b/>
        </w:rPr>
        <w:t>Русско-иранская</w:t>
      </w:r>
      <w:r>
        <w:rPr>
          <w:b/>
          <w:spacing w:val="80"/>
        </w:rPr>
        <w:t> </w:t>
      </w:r>
      <w:r>
        <w:rPr>
          <w:b/>
        </w:rPr>
        <w:t>война</w:t>
      </w:r>
      <w:r>
        <w:rPr>
          <w:b/>
          <w:spacing w:val="80"/>
        </w:rPr>
        <w:t> </w:t>
      </w:r>
      <w:r>
        <w:rPr>
          <w:b/>
        </w:rPr>
        <w:t>1826—1828</w:t>
      </w:r>
      <w:r>
        <w:rPr>
          <w:b/>
          <w:spacing w:val="80"/>
        </w:rPr>
        <w:t> </w:t>
      </w:r>
      <w:r>
        <w:rPr>
          <w:b/>
        </w:rPr>
        <w:t>гг</w:t>
      </w:r>
      <w:r>
        <w:rPr/>
        <w:t>.</w:t>
      </w:r>
      <w:r>
        <w:rPr>
          <w:spacing w:val="80"/>
        </w:rPr>
        <w:t> </w:t>
      </w:r>
      <w:r>
        <w:rPr/>
        <w:t>В</w:t>
      </w:r>
      <w:r>
        <w:rPr>
          <w:spacing w:val="80"/>
        </w:rPr>
        <w:t> </w:t>
      </w:r>
      <w:r>
        <w:rPr/>
        <w:t>20-е</w:t>
      </w:r>
      <w:r>
        <w:rPr>
          <w:spacing w:val="80"/>
        </w:rPr>
        <w:t> </w:t>
      </w:r>
      <w:r>
        <w:rPr/>
        <w:t>годы</w:t>
      </w:r>
      <w:r>
        <w:rPr>
          <w:spacing w:val="80"/>
        </w:rPr>
        <w:t> </w:t>
      </w:r>
      <w:r>
        <w:rPr/>
        <w:t>XIX</w:t>
      </w:r>
      <w:r>
        <w:rPr>
          <w:spacing w:val="80"/>
        </w:rPr>
        <w:t> </w:t>
      </w:r>
      <w:r>
        <w:rPr/>
        <w:t>b. Иран при поддержке Англии актиbно готоbился к bойне с Россией,</w:t>
      </w:r>
      <w:r>
        <w:rPr>
          <w:spacing w:val="80"/>
        </w:rPr>
        <w:t> </w:t>
      </w:r>
      <w:r>
        <w:rPr/>
        <w:t>желая</w:t>
      </w:r>
      <w:r>
        <w:rPr>
          <w:spacing w:val="80"/>
        </w:rPr>
        <w:t> </w:t>
      </w:r>
      <w:r>
        <w:rPr/>
        <w:t>bернуть</w:t>
      </w:r>
      <w:r>
        <w:rPr>
          <w:spacing w:val="80"/>
        </w:rPr>
        <w:t> </w:t>
      </w:r>
      <w:r>
        <w:rPr/>
        <w:t>земли,</w:t>
      </w:r>
      <w:r>
        <w:rPr>
          <w:spacing w:val="80"/>
        </w:rPr>
        <w:t> </w:t>
      </w:r>
      <w:r>
        <w:rPr/>
        <w:t>утраченные</w:t>
      </w:r>
      <w:r>
        <w:rPr>
          <w:spacing w:val="80"/>
        </w:rPr>
        <w:t> </w:t>
      </w:r>
      <w:r>
        <w:rPr/>
        <w:t>им</w:t>
      </w:r>
      <w:r>
        <w:rPr>
          <w:spacing w:val="80"/>
        </w:rPr>
        <w:t> </w:t>
      </w:r>
      <w:r>
        <w:rPr/>
        <w:t>по</w:t>
      </w:r>
      <w:r>
        <w:rPr>
          <w:spacing w:val="80"/>
        </w:rPr>
        <w:t> </w:t>
      </w:r>
      <w:r>
        <w:rPr/>
        <w:t>Гюлистанскому</w:t>
      </w:r>
      <w:r>
        <w:rPr>
          <w:spacing w:val="80"/>
        </w:rPr>
        <w:t> </w:t>
      </w:r>
      <w:r>
        <w:rPr/>
        <w:t>миру</w:t>
      </w:r>
      <w:r>
        <w:rPr>
          <w:spacing w:val="80"/>
        </w:rPr>
        <w:t> </w:t>
      </w:r>
      <w:r>
        <w:rPr/>
        <w:t>1813</w:t>
      </w:r>
      <w:r>
        <w:rPr>
          <w:spacing w:val="40"/>
        </w:rPr>
        <w:t> </w:t>
      </w:r>
      <w:r>
        <w:rPr/>
        <w:t>г.,</w:t>
      </w:r>
      <w:r>
        <w:rPr>
          <w:spacing w:val="40"/>
        </w:rPr>
        <w:t> </w:t>
      </w:r>
      <w:r>
        <w:rPr/>
        <w:t>и</w:t>
      </w:r>
      <w:r>
        <w:rPr>
          <w:spacing w:val="40"/>
        </w:rPr>
        <w:t> </w:t>
      </w:r>
      <w:r>
        <w:rPr/>
        <w:t>bосстаноbить</w:t>
      </w:r>
      <w:r>
        <w:rPr>
          <w:spacing w:val="40"/>
        </w:rPr>
        <w:t> </w:t>
      </w:r>
      <w:r>
        <w:rPr/>
        <w:t>сbое</w:t>
      </w:r>
      <w:r>
        <w:rPr>
          <w:spacing w:val="40"/>
        </w:rPr>
        <w:t> </w:t>
      </w:r>
      <w:r>
        <w:rPr/>
        <w:t>bлияние</w:t>
      </w:r>
      <w:r>
        <w:rPr>
          <w:spacing w:val="40"/>
        </w:rPr>
        <w:t> </w:t>
      </w:r>
      <w:r>
        <w:rPr/>
        <w:t>b</w:t>
      </w:r>
      <w:r>
        <w:rPr>
          <w:spacing w:val="40"/>
        </w:rPr>
        <w:t> </w:t>
      </w:r>
      <w:r>
        <w:rPr/>
        <w:t>Закаbказье.</w:t>
      </w:r>
      <w:r>
        <w:rPr>
          <w:spacing w:val="40"/>
        </w:rPr>
        <w:t> </w:t>
      </w:r>
      <w:r>
        <w:rPr/>
        <w:t>В</w:t>
      </w:r>
      <w:r>
        <w:rPr>
          <w:spacing w:val="40"/>
        </w:rPr>
        <w:t> </w:t>
      </w:r>
      <w:r>
        <w:rPr/>
        <w:t>1826</w:t>
      </w:r>
      <w:r>
        <w:rPr>
          <w:spacing w:val="40"/>
        </w:rPr>
        <w:t> </w:t>
      </w:r>
      <w:r>
        <w:rPr/>
        <w:t>г.</w:t>
      </w:r>
      <w:r>
        <w:rPr>
          <w:spacing w:val="40"/>
        </w:rPr>
        <w:t> </w:t>
      </w:r>
      <w:r>
        <w:rPr/>
        <w:t>иран- ская армия bторглась b Карабах. Иранский глаbнокомандующий из-</w:t>
      </w:r>
      <w:r>
        <w:rPr>
          <w:spacing w:val="80"/>
          <w:w w:val="150"/>
        </w:rPr>
        <w:t> </w:t>
      </w:r>
      <w:r>
        <w:rPr/>
        <w:t>брал</w:t>
      </w:r>
      <w:r>
        <w:rPr>
          <w:spacing w:val="40"/>
        </w:rPr>
        <w:t> </w:t>
      </w:r>
      <w:r>
        <w:rPr/>
        <w:t>тифлисское</w:t>
      </w:r>
      <w:r>
        <w:rPr>
          <w:spacing w:val="40"/>
        </w:rPr>
        <w:t> </w:t>
      </w:r>
      <w:r>
        <w:rPr/>
        <w:t>напраbление,</w:t>
      </w:r>
      <w:r>
        <w:rPr>
          <w:spacing w:val="40"/>
        </w:rPr>
        <w:t> </w:t>
      </w:r>
      <w:r>
        <w:rPr/>
        <w:t>намереbаясь</w:t>
      </w:r>
      <w:r>
        <w:rPr>
          <w:spacing w:val="40"/>
        </w:rPr>
        <w:t> </w:t>
      </w:r>
      <w:r>
        <w:rPr/>
        <w:t>одним</w:t>
      </w:r>
      <w:r>
        <w:rPr>
          <w:spacing w:val="40"/>
        </w:rPr>
        <w:t> </w:t>
      </w:r>
      <w:r>
        <w:rPr/>
        <w:t>ударом</w:t>
      </w:r>
      <w:r>
        <w:rPr>
          <w:spacing w:val="40"/>
        </w:rPr>
        <w:t> </w:t>
      </w:r>
      <w:r>
        <w:rPr/>
        <w:t>покончить</w:t>
      </w:r>
      <w:r>
        <w:rPr>
          <w:spacing w:val="80"/>
        </w:rPr>
        <w:t> </w:t>
      </w:r>
      <w:r>
        <w:rPr/>
        <w:t>с русским bладычестbом b Закаbказье. Однако русские bойска при поддержке</w:t>
      </w:r>
      <w:r>
        <w:rPr>
          <w:spacing w:val="75"/>
        </w:rPr>
        <w:t>  </w:t>
      </w:r>
      <w:r>
        <w:rPr/>
        <w:t>армянских</w:t>
      </w:r>
      <w:r>
        <w:rPr>
          <w:spacing w:val="75"/>
        </w:rPr>
        <w:t>  </w:t>
      </w:r>
      <w:r>
        <w:rPr/>
        <w:t>и</w:t>
      </w:r>
      <w:r>
        <w:rPr>
          <w:spacing w:val="75"/>
        </w:rPr>
        <w:t>  </w:t>
      </w:r>
      <w:r>
        <w:rPr/>
        <w:t>грузинских</w:t>
      </w:r>
      <w:r>
        <w:rPr>
          <w:spacing w:val="75"/>
        </w:rPr>
        <w:t>  </w:t>
      </w:r>
      <w:r>
        <w:rPr/>
        <w:t>доброbольческих</w:t>
      </w:r>
      <w:r>
        <w:rPr>
          <w:spacing w:val="75"/>
        </w:rPr>
        <w:t>  </w:t>
      </w:r>
      <w:r>
        <w:rPr/>
        <w:t>отрядоb b 1827 г. захbатили крепость Эриbань (Ереbан), затем южный Азер- байджан</w:t>
      </w:r>
      <w:r>
        <w:rPr>
          <w:spacing w:val="40"/>
        </w:rPr>
        <w:t> </w:t>
      </w:r>
      <w:r>
        <w:rPr/>
        <w:t>и</w:t>
      </w:r>
      <w:r>
        <w:rPr>
          <w:spacing w:val="40"/>
        </w:rPr>
        <w:t> </w:t>
      </w:r>
      <w:r>
        <w:rPr/>
        <w:t>Таbриз.</w:t>
      </w:r>
      <w:r>
        <w:rPr>
          <w:spacing w:val="40"/>
        </w:rPr>
        <w:t> </w:t>
      </w:r>
      <w:r>
        <w:rPr/>
        <w:t>Поражение</w:t>
      </w:r>
      <w:r>
        <w:rPr>
          <w:spacing w:val="40"/>
        </w:rPr>
        <w:t> </w:t>
      </w:r>
      <w:r>
        <w:rPr/>
        <w:t>Ирана</w:t>
      </w:r>
      <w:r>
        <w:rPr>
          <w:spacing w:val="40"/>
        </w:rPr>
        <w:t> </w:t>
      </w:r>
      <w:r>
        <w:rPr/>
        <w:t>стало</w:t>
      </w:r>
      <w:r>
        <w:rPr>
          <w:spacing w:val="40"/>
        </w:rPr>
        <w:t> </w:t>
      </w:r>
      <w:r>
        <w:rPr/>
        <w:t>очеbидным.</w:t>
      </w:r>
      <w:r>
        <w:rPr>
          <w:spacing w:val="40"/>
        </w:rPr>
        <w:t> </w:t>
      </w:r>
      <w:r>
        <w:rPr/>
        <w:t>В</w:t>
      </w:r>
      <w:r>
        <w:rPr>
          <w:spacing w:val="40"/>
        </w:rPr>
        <w:t> </w:t>
      </w:r>
      <w:r>
        <w:rPr/>
        <w:t>феbрале 1828</w:t>
      </w:r>
      <w:r>
        <w:rPr>
          <w:spacing w:val="80"/>
        </w:rPr>
        <w:t> </w:t>
      </w:r>
      <w:r>
        <w:rPr/>
        <w:t>г.</w:t>
      </w:r>
      <w:r>
        <w:rPr>
          <w:spacing w:val="80"/>
        </w:rPr>
        <w:t> </w:t>
      </w:r>
      <w:r>
        <w:rPr/>
        <w:t>был</w:t>
      </w:r>
      <w:r>
        <w:rPr>
          <w:spacing w:val="80"/>
        </w:rPr>
        <w:t> </w:t>
      </w:r>
      <w:r>
        <w:rPr/>
        <w:t>подписан</w:t>
      </w:r>
      <w:r>
        <w:rPr>
          <w:spacing w:val="80"/>
        </w:rPr>
        <w:t> </w:t>
      </w:r>
      <w:r>
        <w:rPr/>
        <w:t>Туркманчайский</w:t>
      </w:r>
      <w:r>
        <w:rPr>
          <w:spacing w:val="80"/>
        </w:rPr>
        <w:t> </w:t>
      </w:r>
      <w:r>
        <w:rPr/>
        <w:t>мирный</w:t>
      </w:r>
      <w:r>
        <w:rPr>
          <w:spacing w:val="80"/>
        </w:rPr>
        <w:t> </w:t>
      </w:r>
      <w:r>
        <w:rPr/>
        <w:t>догоbор.</w:t>
      </w:r>
      <w:r>
        <w:rPr>
          <w:spacing w:val="80"/>
        </w:rPr>
        <w:t> </w:t>
      </w:r>
      <w:r>
        <w:rPr/>
        <w:t>По</w:t>
      </w:r>
      <w:r>
        <w:rPr>
          <w:spacing w:val="80"/>
        </w:rPr>
        <w:t> </w:t>
      </w:r>
      <w:r>
        <w:rPr/>
        <w:t>нему</w:t>
      </w:r>
      <w:r>
        <w:rPr>
          <w:spacing w:val="40"/>
        </w:rPr>
        <w:t> </w:t>
      </w:r>
      <w:r>
        <w:rPr/>
        <w:t>b</w:t>
      </w:r>
      <w:r>
        <w:rPr>
          <w:spacing w:val="46"/>
        </w:rPr>
        <w:t> </w:t>
      </w:r>
      <w:r>
        <w:rPr/>
        <w:t>состаb</w:t>
      </w:r>
      <w:r>
        <w:rPr>
          <w:spacing w:val="47"/>
        </w:rPr>
        <w:t> </w:t>
      </w:r>
      <w:r>
        <w:rPr/>
        <w:t>России</w:t>
      </w:r>
      <w:r>
        <w:rPr>
          <w:spacing w:val="46"/>
        </w:rPr>
        <w:t> </w:t>
      </w:r>
      <w:r>
        <w:rPr/>
        <w:t>bошли</w:t>
      </w:r>
      <w:r>
        <w:rPr>
          <w:spacing w:val="47"/>
        </w:rPr>
        <w:t> </w:t>
      </w:r>
      <w:r>
        <w:rPr/>
        <w:t>Эриbань</w:t>
      </w:r>
      <w:r>
        <w:rPr>
          <w:spacing w:val="46"/>
        </w:rPr>
        <w:t> </w:t>
      </w:r>
      <w:r>
        <w:rPr/>
        <w:t>и</w:t>
      </w:r>
      <w:r>
        <w:rPr>
          <w:spacing w:val="47"/>
        </w:rPr>
        <w:t> </w:t>
      </w:r>
      <w:r>
        <w:rPr/>
        <w:t>Нахичеbань.</w:t>
      </w:r>
      <w:r>
        <w:rPr>
          <w:spacing w:val="47"/>
        </w:rPr>
        <w:t> </w:t>
      </w:r>
      <w:r>
        <w:rPr/>
        <w:t>В</w:t>
      </w:r>
      <w:r>
        <w:rPr>
          <w:spacing w:val="46"/>
        </w:rPr>
        <w:t> </w:t>
      </w:r>
      <w:r>
        <w:rPr/>
        <w:t>1828</w:t>
      </w:r>
      <w:r>
        <w:rPr>
          <w:spacing w:val="47"/>
        </w:rPr>
        <w:t> </w:t>
      </w:r>
      <w:r>
        <w:rPr/>
        <w:t>г.</w:t>
      </w:r>
      <w:r>
        <w:rPr>
          <w:spacing w:val="46"/>
        </w:rPr>
        <w:t> </w:t>
      </w:r>
      <w:r>
        <w:rPr/>
        <w:t>была</w:t>
      </w:r>
      <w:r>
        <w:rPr>
          <w:spacing w:val="47"/>
        </w:rPr>
        <w:t> </w:t>
      </w:r>
      <w:r>
        <w:rPr>
          <w:spacing w:val="-2"/>
        </w:rPr>
        <w:t>обра-</w:t>
      </w:r>
    </w:p>
    <w:p>
      <w:pPr>
        <w:spacing w:after="0" w:line="228" w:lineRule="auto"/>
        <w:sectPr>
          <w:headerReference w:type="default" r:id="rId294"/>
          <w:headerReference w:type="even" r:id="rId295"/>
          <w:pgSz w:w="8400" w:h="11900"/>
          <w:pgMar w:header="775" w:footer="0" w:top="980" w:bottom="280" w:left="720" w:right="700"/>
          <w:pgNumType w:start="217"/>
        </w:sectPr>
      </w:pPr>
    </w:p>
    <w:p>
      <w:pPr>
        <w:pStyle w:val="BodyText"/>
        <w:spacing w:line="223" w:lineRule="auto" w:before="143"/>
        <w:ind w:firstLine="0"/>
      </w:pPr>
      <w:r>
        <w:rPr/>
        <w:t>зована Армянская область, что положило начало объединению </w:t>
      </w:r>
      <w:r>
        <w:rPr/>
        <w:t>ар- мянского</w:t>
      </w:r>
      <w:r>
        <w:rPr>
          <w:spacing w:val="40"/>
        </w:rPr>
        <w:t> </w:t>
      </w:r>
      <w:r>
        <w:rPr/>
        <w:t>народа.</w:t>
      </w:r>
    </w:p>
    <w:p>
      <w:pPr>
        <w:pStyle w:val="BodyText"/>
        <w:spacing w:line="223" w:lineRule="auto" w:before="7"/>
      </w:pPr>
      <w:r>
        <w:rPr/>
        <w:t>В результате русско-турецкой и русско-иранской войн конца 20-х годов</w:t>
      </w:r>
      <w:r>
        <w:rPr>
          <w:spacing w:val="40"/>
        </w:rPr>
        <w:t> </w:t>
      </w:r>
      <w:r>
        <w:rPr/>
        <w:t>XIX</w:t>
      </w:r>
      <w:r>
        <w:rPr>
          <w:spacing w:val="40"/>
        </w:rPr>
        <w:t> </w:t>
      </w:r>
      <w:r>
        <w:rPr/>
        <w:t>в.</w:t>
      </w:r>
      <w:r>
        <w:rPr>
          <w:spacing w:val="40"/>
        </w:rPr>
        <w:t> </w:t>
      </w:r>
      <w:r>
        <w:rPr/>
        <w:t>завершился</w:t>
      </w:r>
      <w:r>
        <w:rPr>
          <w:spacing w:val="40"/>
        </w:rPr>
        <w:t> </w:t>
      </w:r>
      <w:r>
        <w:rPr/>
        <w:t>второй</w:t>
      </w:r>
      <w:r>
        <w:rPr>
          <w:spacing w:val="40"/>
        </w:rPr>
        <w:t> </w:t>
      </w:r>
      <w:r>
        <w:rPr/>
        <w:t>этап</w:t>
      </w:r>
      <w:r>
        <w:rPr>
          <w:spacing w:val="40"/>
        </w:rPr>
        <w:t> </w:t>
      </w:r>
      <w:r>
        <w:rPr/>
        <w:t>в</w:t>
      </w:r>
      <w:r>
        <w:rPr>
          <w:spacing w:val="40"/>
        </w:rPr>
        <w:t> </w:t>
      </w:r>
      <w:r>
        <w:rPr/>
        <w:t>процессе</w:t>
      </w:r>
      <w:r>
        <w:rPr>
          <w:spacing w:val="40"/>
        </w:rPr>
        <w:t> </w:t>
      </w:r>
      <w:r>
        <w:rPr/>
        <w:t>присоединения Кавказа</w:t>
      </w:r>
      <w:r>
        <w:rPr>
          <w:spacing w:val="40"/>
        </w:rPr>
        <w:t> </w:t>
      </w:r>
      <w:r>
        <w:rPr/>
        <w:t>к</w:t>
      </w:r>
      <w:r>
        <w:rPr>
          <w:spacing w:val="40"/>
        </w:rPr>
        <w:t> </w:t>
      </w:r>
      <w:r>
        <w:rPr/>
        <w:t>России.</w:t>
      </w:r>
      <w:r>
        <w:rPr>
          <w:spacing w:val="40"/>
        </w:rPr>
        <w:t> </w:t>
      </w:r>
      <w:r>
        <w:rPr/>
        <w:t>Грузия,</w:t>
      </w:r>
      <w:r>
        <w:rPr>
          <w:spacing w:val="40"/>
        </w:rPr>
        <w:t> </w:t>
      </w:r>
      <w:r>
        <w:rPr/>
        <w:t>Восточная</w:t>
      </w:r>
      <w:r>
        <w:rPr>
          <w:spacing w:val="40"/>
        </w:rPr>
        <w:t> </w:t>
      </w:r>
      <w:r>
        <w:rPr/>
        <w:t>Армения,</w:t>
      </w:r>
      <w:r>
        <w:rPr>
          <w:spacing w:val="40"/>
        </w:rPr>
        <w:t> </w:t>
      </w:r>
      <w:r>
        <w:rPr/>
        <w:t>Северный</w:t>
      </w:r>
      <w:r>
        <w:rPr>
          <w:spacing w:val="40"/>
        </w:rPr>
        <w:t> </w:t>
      </w:r>
      <w:r>
        <w:rPr/>
        <w:t>Азербай- джан</w:t>
      </w:r>
      <w:r>
        <w:rPr>
          <w:spacing w:val="40"/>
        </w:rPr>
        <w:t> </w:t>
      </w:r>
      <w:r>
        <w:rPr/>
        <w:t>стали</w:t>
      </w:r>
      <w:r>
        <w:rPr>
          <w:spacing w:val="40"/>
        </w:rPr>
        <w:t> </w:t>
      </w:r>
      <w:r>
        <w:rPr/>
        <w:t>частью</w:t>
      </w:r>
      <w:r>
        <w:rPr>
          <w:spacing w:val="40"/>
        </w:rPr>
        <w:t> </w:t>
      </w:r>
      <w:r>
        <w:rPr/>
        <w:t>Российской</w:t>
      </w:r>
      <w:r>
        <w:rPr>
          <w:spacing w:val="40"/>
        </w:rPr>
        <w:t> </w:t>
      </w:r>
      <w:r>
        <w:rPr/>
        <w:t>империи.</w:t>
      </w:r>
    </w:p>
    <w:p>
      <w:pPr>
        <w:spacing w:line="223" w:lineRule="auto" w:before="5"/>
        <w:ind w:left="163" w:right="181" w:firstLine="340"/>
        <w:jc w:val="both"/>
        <w:rPr>
          <w:sz w:val="21"/>
        </w:rPr>
      </w:pPr>
      <w:r>
        <w:rPr>
          <w:b/>
          <w:sz w:val="21"/>
        </w:rPr>
        <w:t>Россия и народы Северного Кавказа</w:t>
      </w:r>
      <w:r>
        <w:rPr>
          <w:sz w:val="21"/>
        </w:rPr>
        <w:t>. Присоединение </w:t>
      </w:r>
      <w:r>
        <w:rPr>
          <w:sz w:val="21"/>
        </w:rPr>
        <w:t>Северного Кавказа</w:t>
      </w:r>
      <w:r>
        <w:rPr>
          <w:spacing w:val="80"/>
          <w:sz w:val="21"/>
        </w:rPr>
        <w:t> </w:t>
      </w:r>
      <w:r>
        <w:rPr>
          <w:sz w:val="21"/>
        </w:rPr>
        <w:t>к</w:t>
      </w:r>
      <w:r>
        <w:rPr>
          <w:spacing w:val="80"/>
          <w:sz w:val="21"/>
        </w:rPr>
        <w:t> </w:t>
      </w:r>
      <w:r>
        <w:rPr>
          <w:sz w:val="21"/>
        </w:rPr>
        <w:t>России — третий</w:t>
      </w:r>
      <w:r>
        <w:rPr>
          <w:spacing w:val="80"/>
          <w:sz w:val="21"/>
        </w:rPr>
        <w:t> </w:t>
      </w:r>
      <w:r>
        <w:rPr>
          <w:sz w:val="21"/>
        </w:rPr>
        <w:t>и</w:t>
      </w:r>
      <w:r>
        <w:rPr>
          <w:spacing w:val="80"/>
          <w:sz w:val="21"/>
        </w:rPr>
        <w:t> </w:t>
      </w:r>
      <w:r>
        <w:rPr>
          <w:sz w:val="21"/>
        </w:rPr>
        <w:t>самый</w:t>
      </w:r>
      <w:r>
        <w:rPr>
          <w:spacing w:val="80"/>
          <w:sz w:val="21"/>
        </w:rPr>
        <w:t> </w:t>
      </w:r>
      <w:r>
        <w:rPr>
          <w:sz w:val="21"/>
        </w:rPr>
        <w:t>сложный</w:t>
      </w:r>
      <w:r>
        <w:rPr>
          <w:spacing w:val="80"/>
          <w:sz w:val="21"/>
        </w:rPr>
        <w:t> </w:t>
      </w:r>
      <w:r>
        <w:rPr>
          <w:sz w:val="21"/>
        </w:rPr>
        <w:t>этап</w:t>
      </w:r>
      <w:r>
        <w:rPr>
          <w:spacing w:val="80"/>
          <w:sz w:val="21"/>
        </w:rPr>
        <w:t> </w:t>
      </w:r>
      <w:r>
        <w:rPr>
          <w:sz w:val="21"/>
        </w:rPr>
        <w:t>в</w:t>
      </w:r>
      <w:r>
        <w:rPr>
          <w:spacing w:val="80"/>
          <w:sz w:val="21"/>
        </w:rPr>
        <w:t> </w:t>
      </w:r>
      <w:r>
        <w:rPr>
          <w:sz w:val="21"/>
        </w:rPr>
        <w:t>ее</w:t>
      </w:r>
      <w:r>
        <w:rPr>
          <w:spacing w:val="80"/>
          <w:sz w:val="21"/>
        </w:rPr>
        <w:t> </w:t>
      </w:r>
      <w:r>
        <w:rPr>
          <w:sz w:val="21"/>
        </w:rPr>
        <w:t>политике в</w:t>
      </w:r>
      <w:r>
        <w:rPr>
          <w:spacing w:val="40"/>
          <w:sz w:val="21"/>
        </w:rPr>
        <w:t> </w:t>
      </w:r>
      <w:r>
        <w:rPr>
          <w:sz w:val="21"/>
        </w:rPr>
        <w:t>этом</w:t>
      </w:r>
      <w:r>
        <w:rPr>
          <w:spacing w:val="40"/>
          <w:sz w:val="21"/>
        </w:rPr>
        <w:t> </w:t>
      </w:r>
      <w:r>
        <w:rPr>
          <w:sz w:val="21"/>
        </w:rPr>
        <w:t>регионе.</w:t>
      </w:r>
    </w:p>
    <w:p>
      <w:pPr>
        <w:pStyle w:val="BodyText"/>
        <w:spacing w:line="223" w:lineRule="auto" w:before="5"/>
      </w:pPr>
      <w:r>
        <w:rPr/>
        <w:t>Северный Кавказ был заселен многими народами, отличавшимися друг от друга по языку, обычаям, нравам и уровню </w:t>
      </w:r>
      <w:r>
        <w:rPr/>
        <w:t>общественного развития. В конце XVIII — начале XIX в. русская администрация за- ключила с правящей верхушкой племен и общин соглашения об их вхождении</w:t>
      </w:r>
      <w:r>
        <w:rPr>
          <w:spacing w:val="40"/>
        </w:rPr>
        <w:t> </w:t>
      </w:r>
      <w:r>
        <w:rPr/>
        <w:t>в</w:t>
      </w:r>
      <w:r>
        <w:rPr>
          <w:spacing w:val="40"/>
        </w:rPr>
        <w:t> </w:t>
      </w:r>
      <w:r>
        <w:rPr/>
        <w:t>состав</w:t>
      </w:r>
      <w:r>
        <w:rPr>
          <w:spacing w:val="40"/>
        </w:rPr>
        <w:t> </w:t>
      </w:r>
      <w:r>
        <w:rPr/>
        <w:t>Российской</w:t>
      </w:r>
      <w:r>
        <w:rPr>
          <w:spacing w:val="40"/>
        </w:rPr>
        <w:t> </w:t>
      </w:r>
      <w:r>
        <w:rPr/>
        <w:t>империи.</w:t>
      </w:r>
      <w:r>
        <w:rPr>
          <w:spacing w:val="40"/>
        </w:rPr>
        <w:t> </w:t>
      </w:r>
      <w:r>
        <w:rPr/>
        <w:t>Однако</w:t>
      </w:r>
      <w:r>
        <w:rPr>
          <w:spacing w:val="40"/>
        </w:rPr>
        <w:t> </w:t>
      </w:r>
      <w:r>
        <w:rPr/>
        <w:t>здесь</w:t>
      </w:r>
      <w:r>
        <w:rPr>
          <w:spacing w:val="40"/>
        </w:rPr>
        <w:t> </w:t>
      </w:r>
      <w:r>
        <w:rPr/>
        <w:t>власть</w:t>
      </w:r>
      <w:r>
        <w:rPr>
          <w:spacing w:val="40"/>
        </w:rPr>
        <w:t> </w:t>
      </w:r>
      <w:r>
        <w:rPr/>
        <w:t>Рос- сии</w:t>
      </w:r>
      <w:r>
        <w:rPr>
          <w:spacing w:val="40"/>
        </w:rPr>
        <w:t> </w:t>
      </w:r>
      <w:r>
        <w:rPr/>
        <w:t>была</w:t>
      </w:r>
      <w:r>
        <w:rPr>
          <w:spacing w:val="40"/>
        </w:rPr>
        <w:t> </w:t>
      </w:r>
      <w:r>
        <w:rPr/>
        <w:t>чисто</w:t>
      </w:r>
      <w:r>
        <w:rPr>
          <w:spacing w:val="40"/>
        </w:rPr>
        <w:t> </w:t>
      </w:r>
      <w:r>
        <w:rPr/>
        <w:t>номинальной:</w:t>
      </w:r>
      <w:r>
        <w:rPr>
          <w:spacing w:val="40"/>
        </w:rPr>
        <w:t> </w:t>
      </w:r>
      <w:r>
        <w:rPr/>
        <w:t>вне</w:t>
      </w:r>
      <w:r>
        <w:rPr>
          <w:spacing w:val="40"/>
        </w:rPr>
        <w:t> </w:t>
      </w:r>
      <w:r>
        <w:rPr/>
        <w:t>контроля</w:t>
      </w:r>
      <w:r>
        <w:rPr>
          <w:spacing w:val="40"/>
        </w:rPr>
        <w:t> </w:t>
      </w:r>
      <w:r>
        <w:rPr/>
        <w:t>оставались</w:t>
      </w:r>
      <w:r>
        <w:rPr>
          <w:spacing w:val="40"/>
        </w:rPr>
        <w:t> </w:t>
      </w:r>
      <w:r>
        <w:rPr/>
        <w:t>горные</w:t>
      </w:r>
      <w:r>
        <w:rPr>
          <w:spacing w:val="40"/>
        </w:rPr>
        <w:t> </w:t>
      </w:r>
      <w:r>
        <w:rPr/>
        <w:t>рай- оны</w:t>
      </w:r>
      <w:r>
        <w:rPr>
          <w:spacing w:val="40"/>
        </w:rPr>
        <w:t> </w:t>
      </w:r>
      <w:r>
        <w:rPr/>
        <w:t>Северного</w:t>
      </w:r>
      <w:r>
        <w:rPr>
          <w:spacing w:val="40"/>
        </w:rPr>
        <w:t> </w:t>
      </w:r>
      <w:r>
        <w:rPr/>
        <w:t>Кавказа.</w:t>
      </w:r>
    </w:p>
    <w:p>
      <w:pPr>
        <w:pStyle w:val="BodyText"/>
        <w:spacing w:line="223" w:lineRule="auto" w:before="3"/>
      </w:pPr>
      <w:r>
        <w:rPr/>
        <w:t>Поэтому перед русским правительством после </w:t>
      </w:r>
      <w:r>
        <w:rPr/>
        <w:t>присоединения большей части Закавказья и окончания эпохи наполеоновских войн встала задача обеспечения стабильной обстановки и утверждения русской администрации на Северном Кавказе. Следовало также по- кончить</w:t>
      </w:r>
      <w:r>
        <w:rPr>
          <w:spacing w:val="40"/>
        </w:rPr>
        <w:t> </w:t>
      </w:r>
      <w:r>
        <w:rPr/>
        <w:t>с</w:t>
      </w:r>
      <w:r>
        <w:rPr>
          <w:spacing w:val="40"/>
        </w:rPr>
        <w:t> </w:t>
      </w:r>
      <w:r>
        <w:rPr/>
        <w:t>набеговой</w:t>
      </w:r>
      <w:r>
        <w:rPr>
          <w:spacing w:val="40"/>
        </w:rPr>
        <w:t> </w:t>
      </w:r>
      <w:r>
        <w:rPr/>
        <w:t>системой</w:t>
      </w:r>
      <w:r>
        <w:rPr>
          <w:spacing w:val="40"/>
        </w:rPr>
        <w:t> </w:t>
      </w:r>
      <w:r>
        <w:rPr/>
        <w:t>горских</w:t>
      </w:r>
      <w:r>
        <w:rPr>
          <w:spacing w:val="40"/>
        </w:rPr>
        <w:t> </w:t>
      </w:r>
      <w:r>
        <w:rPr/>
        <w:t>народов,</w:t>
      </w:r>
      <w:r>
        <w:rPr>
          <w:spacing w:val="40"/>
        </w:rPr>
        <w:t> </w:t>
      </w:r>
      <w:r>
        <w:rPr/>
        <w:t>при</w:t>
      </w:r>
      <w:r>
        <w:rPr>
          <w:spacing w:val="40"/>
        </w:rPr>
        <w:t> </w:t>
      </w:r>
      <w:r>
        <w:rPr/>
        <w:t>которой</w:t>
      </w:r>
      <w:r>
        <w:rPr>
          <w:spacing w:val="40"/>
        </w:rPr>
        <w:t> </w:t>
      </w:r>
      <w:r>
        <w:rPr/>
        <w:t>страда- ли жители равнинного Предкавказья и Грузии. Набеги горцев отли- чались</w:t>
      </w:r>
      <w:r>
        <w:rPr>
          <w:spacing w:val="40"/>
        </w:rPr>
        <w:t> </w:t>
      </w:r>
      <w:r>
        <w:rPr/>
        <w:t>особой</w:t>
      </w:r>
      <w:r>
        <w:rPr>
          <w:spacing w:val="40"/>
        </w:rPr>
        <w:t> </w:t>
      </w:r>
      <w:r>
        <w:rPr/>
        <w:t>жестокостью,</w:t>
      </w:r>
      <w:r>
        <w:rPr>
          <w:spacing w:val="40"/>
        </w:rPr>
        <w:t> </w:t>
      </w:r>
      <w:r>
        <w:rPr/>
        <w:t>сопровождались</w:t>
      </w:r>
      <w:r>
        <w:rPr>
          <w:spacing w:val="40"/>
        </w:rPr>
        <w:t> </w:t>
      </w:r>
      <w:r>
        <w:rPr/>
        <w:t>убийствами,</w:t>
      </w:r>
      <w:r>
        <w:rPr>
          <w:spacing w:val="40"/>
        </w:rPr>
        <w:t> </w:t>
      </w:r>
      <w:r>
        <w:rPr/>
        <w:t>грабежами</w:t>
      </w:r>
      <w:r>
        <w:rPr>
          <w:spacing w:val="40"/>
        </w:rPr>
        <w:t> </w:t>
      </w:r>
      <w:r>
        <w:rPr/>
        <w:t>и</w:t>
      </w:r>
      <w:r>
        <w:rPr>
          <w:spacing w:val="40"/>
        </w:rPr>
        <w:t> </w:t>
      </w:r>
      <w:r>
        <w:rPr/>
        <w:t>угоном</w:t>
      </w:r>
      <w:r>
        <w:rPr>
          <w:spacing w:val="40"/>
        </w:rPr>
        <w:t> </w:t>
      </w:r>
      <w:r>
        <w:rPr/>
        <w:t>в</w:t>
      </w:r>
      <w:r>
        <w:rPr>
          <w:spacing w:val="40"/>
        </w:rPr>
        <w:t> </w:t>
      </w:r>
      <w:r>
        <w:rPr/>
        <w:t>рабство</w:t>
      </w:r>
      <w:r>
        <w:rPr>
          <w:spacing w:val="40"/>
        </w:rPr>
        <w:t> </w:t>
      </w:r>
      <w:r>
        <w:rPr/>
        <w:t>мирного</w:t>
      </w:r>
      <w:r>
        <w:rPr>
          <w:spacing w:val="40"/>
        </w:rPr>
        <w:t> </w:t>
      </w:r>
      <w:r>
        <w:rPr/>
        <w:t>населения.</w:t>
      </w:r>
      <w:r>
        <w:rPr>
          <w:spacing w:val="40"/>
        </w:rPr>
        <w:t> </w:t>
      </w:r>
      <w:r>
        <w:rPr/>
        <w:t>Одновременно</w:t>
      </w:r>
      <w:r>
        <w:rPr>
          <w:spacing w:val="40"/>
        </w:rPr>
        <w:t> </w:t>
      </w:r>
      <w:r>
        <w:rPr/>
        <w:t>необходимо было предотвратить распространение турецкого и английского влия-</w:t>
      </w:r>
      <w:r>
        <w:rPr>
          <w:spacing w:val="80"/>
          <w:w w:val="150"/>
        </w:rPr>
        <w:t> </w:t>
      </w:r>
      <w:r>
        <w:rPr/>
        <w:t>ния в Кавказском регионе. Все эти факторы вызвали активизацию русской</w:t>
      </w:r>
      <w:r>
        <w:rPr>
          <w:spacing w:val="80"/>
        </w:rPr>
        <w:t> </w:t>
      </w:r>
      <w:r>
        <w:rPr/>
        <w:t>политики</w:t>
      </w:r>
      <w:r>
        <w:rPr>
          <w:spacing w:val="80"/>
        </w:rPr>
        <w:t> </w:t>
      </w:r>
      <w:r>
        <w:rPr/>
        <w:t>на</w:t>
      </w:r>
      <w:r>
        <w:rPr>
          <w:spacing w:val="80"/>
        </w:rPr>
        <w:t> </w:t>
      </w:r>
      <w:r>
        <w:rPr/>
        <w:t>Северном</w:t>
      </w:r>
      <w:r>
        <w:rPr>
          <w:spacing w:val="80"/>
        </w:rPr>
        <w:t> </w:t>
      </w:r>
      <w:r>
        <w:rPr/>
        <w:t>и</w:t>
      </w:r>
      <w:r>
        <w:rPr>
          <w:spacing w:val="80"/>
        </w:rPr>
        <w:t> </w:t>
      </w:r>
      <w:r>
        <w:rPr/>
        <w:t>Северо-Западном</w:t>
      </w:r>
      <w:r>
        <w:rPr>
          <w:spacing w:val="80"/>
        </w:rPr>
        <w:t> </w:t>
      </w:r>
      <w:r>
        <w:rPr/>
        <w:t>Кавказе.</w:t>
      </w:r>
    </w:p>
    <w:p>
      <w:pPr>
        <w:pStyle w:val="BodyText"/>
        <w:spacing w:line="223" w:lineRule="auto"/>
      </w:pPr>
      <w:r>
        <w:rPr/>
        <w:t>Достижение</w:t>
      </w:r>
      <w:r>
        <w:rPr>
          <w:spacing w:val="40"/>
        </w:rPr>
        <w:t> </w:t>
      </w:r>
      <w:r>
        <w:rPr/>
        <w:t>поставленных</w:t>
      </w:r>
      <w:r>
        <w:rPr>
          <w:spacing w:val="40"/>
        </w:rPr>
        <w:t> </w:t>
      </w:r>
      <w:r>
        <w:rPr/>
        <w:t>целей</w:t>
      </w:r>
      <w:r>
        <w:rPr>
          <w:spacing w:val="40"/>
        </w:rPr>
        <w:t> </w:t>
      </w:r>
      <w:r>
        <w:rPr/>
        <w:t>осуществлялось</w:t>
      </w:r>
      <w:r>
        <w:rPr>
          <w:spacing w:val="40"/>
        </w:rPr>
        <w:t> </w:t>
      </w:r>
      <w:r>
        <w:rPr/>
        <w:t>двумя</w:t>
      </w:r>
      <w:r>
        <w:rPr>
          <w:spacing w:val="40"/>
        </w:rPr>
        <w:t> </w:t>
      </w:r>
      <w:r>
        <w:rPr/>
        <w:t>путями: во-первых,</w:t>
      </w:r>
      <w:r>
        <w:rPr>
          <w:spacing w:val="40"/>
        </w:rPr>
        <w:t> </w:t>
      </w:r>
      <w:r>
        <w:rPr/>
        <w:t>мирными</w:t>
      </w:r>
      <w:r>
        <w:rPr>
          <w:spacing w:val="40"/>
        </w:rPr>
        <w:t> </w:t>
      </w:r>
      <w:r>
        <w:rPr/>
        <w:t>переговорами</w:t>
      </w:r>
      <w:r>
        <w:rPr>
          <w:spacing w:val="40"/>
        </w:rPr>
        <w:t> </w:t>
      </w:r>
      <w:r>
        <w:rPr/>
        <w:t>и</w:t>
      </w:r>
      <w:r>
        <w:rPr>
          <w:spacing w:val="40"/>
        </w:rPr>
        <w:t> </w:t>
      </w:r>
      <w:r>
        <w:rPr/>
        <w:t>заключением</w:t>
      </w:r>
      <w:r>
        <w:rPr>
          <w:spacing w:val="40"/>
        </w:rPr>
        <w:t> </w:t>
      </w:r>
      <w:r>
        <w:rPr/>
        <w:t>новых</w:t>
      </w:r>
      <w:r>
        <w:rPr>
          <w:spacing w:val="40"/>
        </w:rPr>
        <w:t> </w:t>
      </w:r>
      <w:r>
        <w:rPr/>
        <w:t>соглаше- ний</w:t>
      </w:r>
      <w:r>
        <w:rPr>
          <w:spacing w:val="40"/>
        </w:rPr>
        <w:t> </w:t>
      </w:r>
      <w:r>
        <w:rPr/>
        <w:t>с</w:t>
      </w:r>
      <w:r>
        <w:rPr>
          <w:spacing w:val="40"/>
        </w:rPr>
        <w:t> </w:t>
      </w:r>
      <w:r>
        <w:rPr/>
        <w:t>отдельными</w:t>
      </w:r>
      <w:r>
        <w:rPr>
          <w:spacing w:val="40"/>
        </w:rPr>
        <w:t> </w:t>
      </w:r>
      <w:r>
        <w:rPr/>
        <w:t>народами</w:t>
      </w:r>
      <w:r>
        <w:rPr>
          <w:spacing w:val="40"/>
        </w:rPr>
        <w:t> </w:t>
      </w:r>
      <w:r>
        <w:rPr/>
        <w:t>Северного</w:t>
      </w:r>
      <w:r>
        <w:rPr>
          <w:spacing w:val="40"/>
        </w:rPr>
        <w:t> </w:t>
      </w:r>
      <w:r>
        <w:rPr/>
        <w:t>Кавказа,</w:t>
      </w:r>
      <w:r>
        <w:rPr>
          <w:spacing w:val="40"/>
        </w:rPr>
        <w:t> </w:t>
      </w:r>
      <w:r>
        <w:rPr/>
        <w:t>а</w:t>
      </w:r>
      <w:r>
        <w:rPr>
          <w:spacing w:val="40"/>
        </w:rPr>
        <w:t> </w:t>
      </w:r>
      <w:r>
        <w:rPr/>
        <w:t>во-вторых,</w:t>
      </w:r>
      <w:r>
        <w:rPr>
          <w:spacing w:val="40"/>
        </w:rPr>
        <w:t> </w:t>
      </w:r>
      <w:r>
        <w:rPr/>
        <w:t>веде- нием активных военных действий против наиболее враждебно на- строенных</w:t>
      </w:r>
      <w:r>
        <w:rPr>
          <w:spacing w:val="40"/>
        </w:rPr>
        <w:t> </w:t>
      </w:r>
      <w:r>
        <w:rPr/>
        <w:t>горских</w:t>
      </w:r>
      <w:r>
        <w:rPr>
          <w:spacing w:val="40"/>
        </w:rPr>
        <w:t> </w:t>
      </w:r>
      <w:r>
        <w:rPr/>
        <w:t>общин.</w:t>
      </w:r>
    </w:p>
    <w:p>
      <w:pPr>
        <w:pStyle w:val="BodyText"/>
        <w:spacing w:line="223" w:lineRule="auto" w:before="3"/>
      </w:pPr>
      <w:r>
        <w:rPr/>
        <w:t>При Александре I генерал А. П. Ермолов, назначенный </w:t>
      </w:r>
      <w:r>
        <w:rPr/>
        <w:t>намест-</w:t>
      </w:r>
      <w:r>
        <w:rPr>
          <w:spacing w:val="40"/>
        </w:rPr>
        <w:t> </w:t>
      </w:r>
      <w:r>
        <w:rPr/>
        <w:t>ником Кавказа, начал продвижение в глубь Чечни и Дагестана, соз-</w:t>
      </w:r>
      <w:r>
        <w:rPr>
          <w:spacing w:val="80"/>
        </w:rPr>
        <w:t> </w:t>
      </w:r>
      <w:r>
        <w:rPr/>
        <w:t>давая оборонительные линии и военные опорные пункты. В ответ на набеги</w:t>
      </w:r>
      <w:r>
        <w:rPr>
          <w:spacing w:val="80"/>
        </w:rPr>
        <w:t> </w:t>
      </w:r>
      <w:r>
        <w:rPr/>
        <w:t>горцев</w:t>
      </w:r>
      <w:r>
        <w:rPr>
          <w:spacing w:val="80"/>
        </w:rPr>
        <w:t> </w:t>
      </w:r>
      <w:r>
        <w:rPr/>
        <w:t>он</w:t>
      </w:r>
      <w:r>
        <w:rPr>
          <w:spacing w:val="80"/>
        </w:rPr>
        <w:t> </w:t>
      </w:r>
      <w:r>
        <w:rPr/>
        <w:t>осуществлял</w:t>
      </w:r>
      <w:r>
        <w:rPr>
          <w:spacing w:val="80"/>
        </w:rPr>
        <w:t> </w:t>
      </w:r>
      <w:r>
        <w:rPr/>
        <w:t>также</w:t>
      </w:r>
      <w:r>
        <w:rPr>
          <w:spacing w:val="80"/>
        </w:rPr>
        <w:t> </w:t>
      </w:r>
      <w:r>
        <w:rPr/>
        <w:t>карательные</w:t>
      </w:r>
      <w:r>
        <w:rPr>
          <w:spacing w:val="80"/>
        </w:rPr>
        <w:t> </w:t>
      </w:r>
      <w:r>
        <w:rPr/>
        <w:t>экспедиции.</w:t>
      </w:r>
    </w:p>
    <w:p>
      <w:pPr>
        <w:pStyle w:val="BodyText"/>
        <w:spacing w:line="223" w:lineRule="auto" w:before="5"/>
      </w:pPr>
      <w:r>
        <w:rPr/>
        <w:t>При А. П. Ермолове усилилось сопротивление горских </w:t>
      </w:r>
      <w:r>
        <w:rPr/>
        <w:t>народов, вылившееся в религиозно-политическое движение мюридизм. Оно подразумевало</w:t>
      </w:r>
      <w:r>
        <w:rPr>
          <w:spacing w:val="40"/>
        </w:rPr>
        <w:t> </w:t>
      </w:r>
      <w:r>
        <w:rPr/>
        <w:t>религиозный</w:t>
      </w:r>
      <w:r>
        <w:rPr>
          <w:spacing w:val="40"/>
        </w:rPr>
        <w:t> </w:t>
      </w:r>
      <w:r>
        <w:rPr/>
        <w:t>фанатизм</w:t>
      </w:r>
      <w:r>
        <w:rPr>
          <w:spacing w:val="40"/>
        </w:rPr>
        <w:t> </w:t>
      </w:r>
      <w:r>
        <w:rPr/>
        <w:t>и</w:t>
      </w:r>
      <w:r>
        <w:rPr>
          <w:spacing w:val="40"/>
        </w:rPr>
        <w:t> </w:t>
      </w:r>
      <w:r>
        <w:rPr/>
        <w:t>непримиримую</w:t>
      </w:r>
      <w:r>
        <w:rPr>
          <w:spacing w:val="40"/>
        </w:rPr>
        <w:t> </w:t>
      </w:r>
      <w:r>
        <w:rPr/>
        <w:t>борьбу</w:t>
      </w:r>
      <w:r>
        <w:rPr>
          <w:spacing w:val="40"/>
        </w:rPr>
        <w:t> </w:t>
      </w:r>
      <w:r>
        <w:rPr/>
        <w:t>про- тив «неверных» (газават). На Северном Кавказе это движение было направлено исключительно против русских, что придавало ему на- ционалистический характер. Распространялось оно в основном в Да- гестане и Чечне. Здесь сложилось своеобразное государство на рели- гиозной основе — имамат. В 1829—1830 гг. между Россией и имама-</w:t>
      </w:r>
      <w:r>
        <w:rPr>
          <w:spacing w:val="40"/>
        </w:rPr>
        <w:t> </w:t>
      </w:r>
      <w:r>
        <w:rPr/>
        <w:t>том, объединившим наиболее непримиримых горцев, началась так называемая</w:t>
      </w:r>
      <w:r>
        <w:rPr>
          <w:spacing w:val="40"/>
        </w:rPr>
        <w:t> </w:t>
      </w:r>
      <w:r>
        <w:rPr/>
        <w:t>Кавказская</w:t>
      </w:r>
      <w:r>
        <w:rPr>
          <w:spacing w:val="40"/>
        </w:rPr>
        <w:t> </w:t>
      </w:r>
      <w:r>
        <w:rPr/>
        <w:t>война.</w:t>
      </w:r>
    </w:p>
    <w:p>
      <w:pPr>
        <w:spacing w:after="0" w:line="223" w:lineRule="auto"/>
        <w:sectPr>
          <w:pgSz w:w="8400" w:h="11900"/>
          <w:pgMar w:header="740" w:footer="0" w:top="980" w:bottom="280" w:left="720" w:right="700"/>
        </w:sectPr>
      </w:pPr>
    </w:p>
    <w:p>
      <w:pPr>
        <w:pStyle w:val="BodyText"/>
        <w:spacing w:line="223" w:lineRule="auto" w:before="143"/>
      </w:pPr>
      <w:r>
        <w:rPr/>
        <w:t>В 1834 г. имамом (главой государства) стал Шамиль. Он создал сильную армию и сосредоточил в своих руках административную, во- енную</w:t>
      </w:r>
      <w:r>
        <w:rPr>
          <w:spacing w:val="35"/>
        </w:rPr>
        <w:t> </w:t>
      </w:r>
      <w:r>
        <w:rPr/>
        <w:t>и</w:t>
      </w:r>
      <w:r>
        <w:rPr>
          <w:spacing w:val="35"/>
        </w:rPr>
        <w:t> </w:t>
      </w:r>
      <w:r>
        <w:rPr/>
        <w:t>духовную</w:t>
      </w:r>
      <w:r>
        <w:rPr>
          <w:spacing w:val="35"/>
        </w:rPr>
        <w:t> </w:t>
      </w:r>
      <w:r>
        <w:rPr/>
        <w:t>власть.</w:t>
      </w:r>
      <w:r>
        <w:rPr>
          <w:spacing w:val="35"/>
        </w:rPr>
        <w:t> </w:t>
      </w:r>
      <w:r>
        <w:rPr/>
        <w:t>Под</w:t>
      </w:r>
      <w:r>
        <w:rPr>
          <w:spacing w:val="35"/>
        </w:rPr>
        <w:t> </w:t>
      </w:r>
      <w:r>
        <w:rPr/>
        <w:t>его</w:t>
      </w:r>
      <w:r>
        <w:rPr>
          <w:spacing w:val="35"/>
        </w:rPr>
        <w:t> </w:t>
      </w:r>
      <w:r>
        <w:rPr/>
        <w:t>руководством</w:t>
      </w:r>
      <w:r>
        <w:rPr>
          <w:spacing w:val="35"/>
        </w:rPr>
        <w:t> </w:t>
      </w:r>
      <w:r>
        <w:rPr/>
        <w:t>на</w:t>
      </w:r>
      <w:r>
        <w:rPr>
          <w:spacing w:val="35"/>
        </w:rPr>
        <w:t> </w:t>
      </w:r>
      <w:r>
        <w:rPr/>
        <w:t>Северном</w:t>
      </w:r>
      <w:r>
        <w:rPr>
          <w:spacing w:val="35"/>
        </w:rPr>
        <w:t> </w:t>
      </w:r>
      <w:r>
        <w:rPr/>
        <w:t>Кавка- зе усилилась борьба против русских. Она продолжалась с переменным успехом около 30 лет. В 40-е годы Шамилю удалось расширить под- властные</w:t>
      </w:r>
      <w:r>
        <w:rPr>
          <w:spacing w:val="40"/>
        </w:rPr>
        <w:t> </w:t>
      </w:r>
      <w:r>
        <w:rPr/>
        <w:t>ему</w:t>
      </w:r>
      <w:r>
        <w:rPr>
          <w:spacing w:val="40"/>
        </w:rPr>
        <w:t> </w:t>
      </w:r>
      <w:r>
        <w:rPr/>
        <w:t>территории.</w:t>
      </w:r>
      <w:r>
        <w:rPr>
          <w:spacing w:val="40"/>
        </w:rPr>
        <w:t> </w:t>
      </w:r>
      <w:r>
        <w:rPr/>
        <w:t>Он</w:t>
      </w:r>
      <w:r>
        <w:rPr>
          <w:spacing w:val="40"/>
        </w:rPr>
        <w:t> </w:t>
      </w:r>
      <w:r>
        <w:rPr/>
        <w:t>установил</w:t>
      </w:r>
      <w:r>
        <w:rPr>
          <w:spacing w:val="40"/>
        </w:rPr>
        <w:t> </w:t>
      </w:r>
      <w:r>
        <w:rPr/>
        <w:t>связи</w:t>
      </w:r>
      <w:r>
        <w:rPr>
          <w:spacing w:val="40"/>
        </w:rPr>
        <w:t> </w:t>
      </w:r>
      <w:r>
        <w:rPr/>
        <w:t>с</w:t>
      </w:r>
      <w:r>
        <w:rPr>
          <w:spacing w:val="40"/>
        </w:rPr>
        <w:t> </w:t>
      </w:r>
      <w:r>
        <w:rPr/>
        <w:t>Турцией</w:t>
      </w:r>
      <w:r>
        <w:rPr>
          <w:spacing w:val="40"/>
        </w:rPr>
        <w:t> </w:t>
      </w:r>
      <w:r>
        <w:rPr/>
        <w:t>и</w:t>
      </w:r>
      <w:r>
        <w:rPr>
          <w:spacing w:val="40"/>
        </w:rPr>
        <w:t> </w:t>
      </w:r>
      <w:r>
        <w:rPr/>
        <w:t>Англией.</w:t>
      </w:r>
    </w:p>
    <w:p>
      <w:pPr>
        <w:pStyle w:val="BodyText"/>
        <w:spacing w:line="223" w:lineRule="auto" w:before="2"/>
      </w:pPr>
      <w:r>
        <w:rPr/>
        <w:t>В борьбе против имамата Россия несла значительные финансовые, экономические и, самое главное, людские потери. Однако длительное сопротивление подорвало силы горцев. В конце 50-х годов XIX в. на- чалось</w:t>
      </w:r>
      <w:r>
        <w:rPr>
          <w:spacing w:val="80"/>
          <w:w w:val="150"/>
        </w:rPr>
        <w:t> </w:t>
      </w:r>
      <w:r>
        <w:rPr/>
        <w:t>внутреннее</w:t>
      </w:r>
      <w:r>
        <w:rPr>
          <w:spacing w:val="80"/>
          <w:w w:val="150"/>
        </w:rPr>
        <w:t> </w:t>
      </w:r>
      <w:r>
        <w:rPr/>
        <w:t>разложение</w:t>
      </w:r>
      <w:r>
        <w:rPr>
          <w:spacing w:val="80"/>
          <w:w w:val="150"/>
        </w:rPr>
        <w:t> </w:t>
      </w:r>
      <w:r>
        <w:rPr/>
        <w:t>государства</w:t>
      </w:r>
      <w:r>
        <w:rPr>
          <w:spacing w:val="80"/>
          <w:w w:val="150"/>
        </w:rPr>
        <w:t> </w:t>
      </w:r>
      <w:r>
        <w:rPr/>
        <w:t>Шамиля.</w:t>
      </w:r>
      <w:r>
        <w:rPr>
          <w:spacing w:val="80"/>
          <w:w w:val="150"/>
        </w:rPr>
        <w:t> </w:t>
      </w:r>
      <w:r>
        <w:rPr/>
        <w:t>Крестьянство и другие слои населения, замученные войной, бесчисленными военны- ми поборами, суровыми религиозными ограничениями, стали отходить</w:t>
      </w:r>
      <w:r>
        <w:rPr>
          <w:spacing w:val="40"/>
        </w:rPr>
        <w:t> </w:t>
      </w:r>
      <w:r>
        <w:rPr/>
        <w:t>от</w:t>
      </w:r>
      <w:r>
        <w:rPr>
          <w:spacing w:val="78"/>
        </w:rPr>
        <w:t> </w:t>
      </w:r>
      <w:r>
        <w:rPr/>
        <w:t>мюридизма.</w:t>
      </w:r>
      <w:r>
        <w:rPr>
          <w:spacing w:val="78"/>
        </w:rPr>
        <w:t> </w:t>
      </w:r>
      <w:r>
        <w:rPr/>
        <w:t>В</w:t>
      </w:r>
      <w:r>
        <w:rPr>
          <w:spacing w:val="78"/>
        </w:rPr>
        <w:t> </w:t>
      </w:r>
      <w:r>
        <w:rPr/>
        <w:t>августе</w:t>
      </w:r>
      <w:r>
        <w:rPr>
          <w:spacing w:val="78"/>
        </w:rPr>
        <w:t> </w:t>
      </w:r>
      <w:r>
        <w:rPr/>
        <w:t>1859</w:t>
      </w:r>
      <w:r>
        <w:rPr>
          <w:spacing w:val="78"/>
        </w:rPr>
        <w:t> </w:t>
      </w:r>
      <w:r>
        <w:rPr/>
        <w:t>г.</w:t>
      </w:r>
      <w:r>
        <w:rPr>
          <w:spacing w:val="78"/>
        </w:rPr>
        <w:t> </w:t>
      </w:r>
      <w:r>
        <w:rPr/>
        <w:t>пало</w:t>
      </w:r>
      <w:r>
        <w:rPr>
          <w:spacing w:val="78"/>
        </w:rPr>
        <w:t> </w:t>
      </w:r>
      <w:r>
        <w:rPr/>
        <w:t>последнее</w:t>
      </w:r>
      <w:r>
        <w:rPr>
          <w:spacing w:val="78"/>
        </w:rPr>
        <w:t> </w:t>
      </w:r>
      <w:r>
        <w:rPr/>
        <w:t>убежище</w:t>
      </w:r>
      <w:r>
        <w:rPr>
          <w:spacing w:val="78"/>
        </w:rPr>
        <w:t> </w:t>
      </w:r>
      <w:r>
        <w:rPr/>
        <w:t>Шами- ля — аул</w:t>
      </w:r>
      <w:r>
        <w:rPr>
          <w:spacing w:val="40"/>
        </w:rPr>
        <w:t> </w:t>
      </w:r>
      <w:r>
        <w:rPr/>
        <w:t>Гуниб.</w:t>
      </w:r>
      <w:r>
        <w:rPr>
          <w:spacing w:val="40"/>
        </w:rPr>
        <w:t> </w:t>
      </w:r>
      <w:r>
        <w:rPr/>
        <w:t>Имамат</w:t>
      </w:r>
      <w:r>
        <w:rPr>
          <w:spacing w:val="40"/>
        </w:rPr>
        <w:t> </w:t>
      </w:r>
      <w:r>
        <w:rPr/>
        <w:t>прекратил</w:t>
      </w:r>
      <w:r>
        <w:rPr>
          <w:spacing w:val="40"/>
        </w:rPr>
        <w:t> </w:t>
      </w:r>
      <w:r>
        <w:rPr/>
        <w:t>свое</w:t>
      </w:r>
      <w:r>
        <w:rPr>
          <w:spacing w:val="40"/>
        </w:rPr>
        <w:t> </w:t>
      </w:r>
      <w:r>
        <w:rPr/>
        <w:t>существование.</w:t>
      </w:r>
    </w:p>
    <w:p>
      <w:pPr>
        <w:pStyle w:val="BodyText"/>
        <w:spacing w:line="223" w:lineRule="auto" w:before="1"/>
      </w:pPr>
      <w:r>
        <w:rPr/>
        <w:t>В 1863—1864 гг. русские войска заняли всю территорию по </w:t>
      </w:r>
      <w:r>
        <w:rPr/>
        <w:t>се- верному склону Кавказского хребта и подавили сопротивление чер- кесов.</w:t>
      </w:r>
      <w:r>
        <w:rPr>
          <w:spacing w:val="40"/>
        </w:rPr>
        <w:t> </w:t>
      </w:r>
      <w:r>
        <w:rPr/>
        <w:t>Кавказская</w:t>
      </w:r>
      <w:r>
        <w:rPr>
          <w:spacing w:val="40"/>
        </w:rPr>
        <w:t> </w:t>
      </w:r>
      <w:r>
        <w:rPr/>
        <w:t>война</w:t>
      </w:r>
      <w:r>
        <w:rPr>
          <w:spacing w:val="40"/>
        </w:rPr>
        <w:t> </w:t>
      </w:r>
      <w:r>
        <w:rPr/>
        <w:t>закончилась</w:t>
      </w:r>
      <w:r>
        <w:rPr>
          <w:spacing w:val="40"/>
        </w:rPr>
        <w:t> </w:t>
      </w:r>
      <w:r>
        <w:rPr/>
        <w:t>включением</w:t>
      </w:r>
      <w:r>
        <w:rPr>
          <w:spacing w:val="40"/>
        </w:rPr>
        <w:t> </w:t>
      </w:r>
      <w:r>
        <w:rPr/>
        <w:t>Северного</w:t>
      </w:r>
      <w:r>
        <w:rPr>
          <w:spacing w:val="40"/>
        </w:rPr>
        <w:t> </w:t>
      </w:r>
      <w:r>
        <w:rPr/>
        <w:t>и</w:t>
      </w:r>
      <w:r>
        <w:rPr>
          <w:spacing w:val="40"/>
        </w:rPr>
        <w:t> </w:t>
      </w:r>
      <w:r>
        <w:rPr/>
        <w:t>Севе- ро-Западного</w:t>
      </w:r>
      <w:r>
        <w:rPr>
          <w:spacing w:val="40"/>
        </w:rPr>
        <w:t> </w:t>
      </w:r>
      <w:r>
        <w:rPr/>
        <w:t>Кавказа</w:t>
      </w:r>
      <w:r>
        <w:rPr>
          <w:spacing w:val="40"/>
        </w:rPr>
        <w:t> </w:t>
      </w:r>
      <w:r>
        <w:rPr/>
        <w:t>в</w:t>
      </w:r>
      <w:r>
        <w:rPr>
          <w:spacing w:val="40"/>
        </w:rPr>
        <w:t> </w:t>
      </w:r>
      <w:r>
        <w:rPr/>
        <w:t>состав</w:t>
      </w:r>
      <w:r>
        <w:rPr>
          <w:spacing w:val="40"/>
        </w:rPr>
        <w:t> </w:t>
      </w:r>
      <w:r>
        <w:rPr/>
        <w:t>Российской</w:t>
      </w:r>
      <w:r>
        <w:rPr>
          <w:spacing w:val="40"/>
        </w:rPr>
        <w:t> </w:t>
      </w:r>
      <w:r>
        <w:rPr/>
        <w:t>империи.</w:t>
      </w:r>
    </w:p>
    <w:p>
      <w:pPr>
        <w:pStyle w:val="BodyText"/>
        <w:spacing w:line="223" w:lineRule="auto" w:before="3"/>
      </w:pPr>
      <w:r>
        <w:rPr/>
        <w:t>После присоединения этого региона Россия заботилась о </w:t>
      </w:r>
      <w:r>
        <w:rPr/>
        <w:t>стаби- лизации внутреннего положения в нем и недопущении повторения событий, подобных Кавказской войне. Для этого власти стремились обеспечить благосостояние населения, снизить напряженность между горскими общинами и внутри них. В 60—70-х годах XIX в. была проведена земельная реформа, обеспечившая жителей собственными земельными наделами. Созданная налоговая система позволяла соб- ранные финансовые средства использовать исключительно на нужды края.</w:t>
      </w:r>
      <w:r>
        <w:rPr>
          <w:spacing w:val="40"/>
        </w:rPr>
        <w:t> </w:t>
      </w:r>
      <w:r>
        <w:rPr/>
        <w:t>Часть</w:t>
      </w:r>
      <w:r>
        <w:rPr>
          <w:spacing w:val="40"/>
        </w:rPr>
        <w:t> </w:t>
      </w:r>
      <w:r>
        <w:rPr/>
        <w:t>средств</w:t>
      </w:r>
      <w:r>
        <w:rPr>
          <w:spacing w:val="40"/>
        </w:rPr>
        <w:t> </w:t>
      </w:r>
      <w:r>
        <w:rPr/>
        <w:t>поступала</w:t>
      </w:r>
      <w:r>
        <w:rPr>
          <w:spacing w:val="40"/>
        </w:rPr>
        <w:t> </w:t>
      </w:r>
      <w:r>
        <w:rPr/>
        <w:t>на</w:t>
      </w:r>
      <w:r>
        <w:rPr>
          <w:spacing w:val="40"/>
        </w:rPr>
        <w:t> </w:t>
      </w:r>
      <w:r>
        <w:rPr/>
        <w:t>Северный</w:t>
      </w:r>
      <w:r>
        <w:rPr>
          <w:spacing w:val="40"/>
        </w:rPr>
        <w:t> </w:t>
      </w:r>
      <w:r>
        <w:rPr/>
        <w:t>Кавказ</w:t>
      </w:r>
      <w:r>
        <w:rPr>
          <w:spacing w:val="40"/>
        </w:rPr>
        <w:t> </w:t>
      </w:r>
      <w:r>
        <w:rPr/>
        <w:t>из</w:t>
      </w:r>
      <w:r>
        <w:rPr>
          <w:spacing w:val="40"/>
        </w:rPr>
        <w:t> </w:t>
      </w:r>
      <w:r>
        <w:rPr/>
        <w:t>общероссий- ского</w:t>
      </w:r>
      <w:r>
        <w:rPr>
          <w:spacing w:val="80"/>
          <w:w w:val="150"/>
        </w:rPr>
        <w:t> </w:t>
      </w:r>
      <w:r>
        <w:rPr/>
        <w:t>бюджета.</w:t>
      </w:r>
      <w:r>
        <w:rPr>
          <w:spacing w:val="80"/>
          <w:w w:val="150"/>
        </w:rPr>
        <w:t> </w:t>
      </w:r>
      <w:r>
        <w:rPr/>
        <w:t>Постепенно</w:t>
      </w:r>
      <w:r>
        <w:rPr>
          <w:spacing w:val="80"/>
          <w:w w:val="150"/>
        </w:rPr>
        <w:t> </w:t>
      </w:r>
      <w:r>
        <w:rPr/>
        <w:t>осуществлялось</w:t>
      </w:r>
      <w:r>
        <w:rPr>
          <w:spacing w:val="80"/>
          <w:w w:val="150"/>
        </w:rPr>
        <w:t> </w:t>
      </w:r>
      <w:r>
        <w:rPr/>
        <w:t>освобождение</w:t>
      </w:r>
      <w:r>
        <w:rPr>
          <w:spacing w:val="80"/>
          <w:w w:val="150"/>
        </w:rPr>
        <w:t> </w:t>
      </w:r>
      <w:r>
        <w:rPr/>
        <w:t>рабов</w:t>
      </w:r>
      <w:r>
        <w:rPr>
          <w:spacing w:val="80"/>
          <w:w w:val="150"/>
        </w:rPr>
        <w:t> </w:t>
      </w:r>
      <w:r>
        <w:rPr/>
        <w:t>и других зависимых категорий населения. Последовательно проводи- лась</w:t>
      </w:r>
      <w:r>
        <w:rPr>
          <w:spacing w:val="40"/>
        </w:rPr>
        <w:t> </w:t>
      </w:r>
      <w:r>
        <w:rPr/>
        <w:t>политика</w:t>
      </w:r>
      <w:r>
        <w:rPr>
          <w:spacing w:val="40"/>
        </w:rPr>
        <w:t> </w:t>
      </w:r>
      <w:r>
        <w:rPr/>
        <w:t>распространения</w:t>
      </w:r>
      <w:r>
        <w:rPr>
          <w:spacing w:val="40"/>
        </w:rPr>
        <w:t> </w:t>
      </w:r>
      <w:r>
        <w:rPr/>
        <w:t>грамотности,</w:t>
      </w:r>
      <w:r>
        <w:rPr>
          <w:spacing w:val="40"/>
        </w:rPr>
        <w:t> </w:t>
      </w:r>
      <w:r>
        <w:rPr/>
        <w:t>образования,</w:t>
      </w:r>
      <w:r>
        <w:rPr>
          <w:spacing w:val="40"/>
        </w:rPr>
        <w:t> </w:t>
      </w:r>
      <w:r>
        <w:rPr/>
        <w:t>повыше- ния</w:t>
      </w:r>
      <w:r>
        <w:rPr>
          <w:spacing w:val="40"/>
        </w:rPr>
        <w:t> </w:t>
      </w:r>
      <w:r>
        <w:rPr/>
        <w:t>культурного</w:t>
      </w:r>
      <w:r>
        <w:rPr>
          <w:spacing w:val="40"/>
        </w:rPr>
        <w:t> </w:t>
      </w:r>
      <w:r>
        <w:rPr/>
        <w:t>уровня</w:t>
      </w:r>
      <w:r>
        <w:rPr>
          <w:spacing w:val="40"/>
        </w:rPr>
        <w:t> </w:t>
      </w:r>
      <w:r>
        <w:rPr/>
        <w:t>горцев.</w:t>
      </w:r>
    </w:p>
    <w:p>
      <w:pPr>
        <w:pStyle w:val="BodyText"/>
        <w:spacing w:line="223" w:lineRule="auto"/>
      </w:pPr>
      <w:r>
        <w:rPr/>
        <w:t>Значительно оживилась экономика края. Началось </w:t>
      </w:r>
      <w:r>
        <w:rPr/>
        <w:t>интенсивное строительство грунтовых и железных дорог. Активно развивалось сельское</w:t>
      </w:r>
      <w:r>
        <w:rPr>
          <w:spacing w:val="40"/>
        </w:rPr>
        <w:t> </w:t>
      </w:r>
      <w:r>
        <w:rPr/>
        <w:t>хозяйство,</w:t>
      </w:r>
      <w:r>
        <w:rPr>
          <w:spacing w:val="40"/>
        </w:rPr>
        <w:t> </w:t>
      </w:r>
      <w:r>
        <w:rPr/>
        <w:t>кустарное</w:t>
      </w:r>
      <w:r>
        <w:rPr>
          <w:spacing w:val="40"/>
        </w:rPr>
        <w:t> </w:t>
      </w:r>
      <w:r>
        <w:rPr/>
        <w:t>и</w:t>
      </w:r>
      <w:r>
        <w:rPr>
          <w:spacing w:val="40"/>
        </w:rPr>
        <w:t> </w:t>
      </w:r>
      <w:r>
        <w:rPr/>
        <w:t>мелкотоварное</w:t>
      </w:r>
      <w:r>
        <w:rPr>
          <w:spacing w:val="40"/>
        </w:rPr>
        <w:t> </w:t>
      </w:r>
      <w:r>
        <w:rPr/>
        <w:t>производство.</w:t>
      </w:r>
      <w:r>
        <w:rPr>
          <w:spacing w:val="40"/>
        </w:rPr>
        <w:t> </w:t>
      </w:r>
      <w:r>
        <w:rPr/>
        <w:t>К</w:t>
      </w:r>
      <w:r>
        <w:rPr>
          <w:spacing w:val="40"/>
        </w:rPr>
        <w:t> </w:t>
      </w:r>
      <w:r>
        <w:rPr/>
        <w:t>кон- цу</w:t>
      </w:r>
      <w:r>
        <w:rPr>
          <w:spacing w:val="40"/>
        </w:rPr>
        <w:t> </w:t>
      </w:r>
      <w:r>
        <w:rPr/>
        <w:t>XIX</w:t>
      </w:r>
      <w:r>
        <w:rPr>
          <w:spacing w:val="40"/>
        </w:rPr>
        <w:t> </w:t>
      </w:r>
      <w:r>
        <w:rPr/>
        <w:t>в.</w:t>
      </w:r>
      <w:r>
        <w:rPr>
          <w:spacing w:val="40"/>
        </w:rPr>
        <w:t> </w:t>
      </w:r>
      <w:r>
        <w:rPr/>
        <w:t>возникла</w:t>
      </w:r>
      <w:r>
        <w:rPr>
          <w:spacing w:val="40"/>
        </w:rPr>
        <w:t> </w:t>
      </w:r>
      <w:r>
        <w:rPr/>
        <w:t>добывающая</w:t>
      </w:r>
      <w:r>
        <w:rPr>
          <w:spacing w:val="40"/>
        </w:rPr>
        <w:t> </w:t>
      </w:r>
      <w:r>
        <w:rPr/>
        <w:t>промышленность.</w:t>
      </w:r>
      <w:r>
        <w:rPr>
          <w:spacing w:val="40"/>
        </w:rPr>
        <w:t> </w:t>
      </w:r>
      <w:r>
        <w:rPr/>
        <w:t>Появились</w:t>
      </w:r>
      <w:r>
        <w:rPr>
          <w:spacing w:val="40"/>
        </w:rPr>
        <w:t> </w:t>
      </w:r>
      <w:r>
        <w:rPr/>
        <w:t>пер- вые</w:t>
      </w:r>
      <w:r>
        <w:rPr>
          <w:spacing w:val="40"/>
        </w:rPr>
        <w:t> </w:t>
      </w:r>
      <w:r>
        <w:rPr/>
        <w:t>фабрики</w:t>
      </w:r>
      <w:r>
        <w:rPr>
          <w:spacing w:val="40"/>
        </w:rPr>
        <w:t> </w:t>
      </w:r>
      <w:r>
        <w:rPr/>
        <w:t>и</w:t>
      </w:r>
      <w:r>
        <w:rPr>
          <w:spacing w:val="40"/>
        </w:rPr>
        <w:t> </w:t>
      </w:r>
      <w:r>
        <w:rPr/>
        <w:t>заводы.</w:t>
      </w:r>
    </w:p>
    <w:p>
      <w:pPr>
        <w:pStyle w:val="BodyText"/>
        <w:spacing w:line="223" w:lineRule="auto"/>
      </w:pPr>
      <w:r>
        <w:rPr/>
        <w:t>Северный</w:t>
      </w:r>
      <w:r>
        <w:rPr>
          <w:spacing w:val="40"/>
        </w:rPr>
        <w:t> </w:t>
      </w:r>
      <w:r>
        <w:rPr/>
        <w:t>Кавказ,</w:t>
      </w:r>
      <w:r>
        <w:rPr>
          <w:spacing w:val="40"/>
        </w:rPr>
        <w:t> </w:t>
      </w:r>
      <w:r>
        <w:rPr/>
        <w:t>как</w:t>
      </w:r>
      <w:r>
        <w:rPr>
          <w:spacing w:val="40"/>
        </w:rPr>
        <w:t> </w:t>
      </w:r>
      <w:r>
        <w:rPr/>
        <w:t>и</w:t>
      </w:r>
      <w:r>
        <w:rPr>
          <w:spacing w:val="40"/>
        </w:rPr>
        <w:t> </w:t>
      </w:r>
      <w:r>
        <w:rPr/>
        <w:t>Закавказье,</w:t>
      </w:r>
      <w:r>
        <w:rPr>
          <w:spacing w:val="40"/>
        </w:rPr>
        <w:t> </w:t>
      </w:r>
      <w:r>
        <w:rPr/>
        <w:t>не</w:t>
      </w:r>
      <w:r>
        <w:rPr>
          <w:spacing w:val="40"/>
        </w:rPr>
        <w:t> </w:t>
      </w:r>
      <w:r>
        <w:rPr/>
        <w:t>был</w:t>
      </w:r>
      <w:r>
        <w:rPr>
          <w:spacing w:val="40"/>
        </w:rPr>
        <w:t> </w:t>
      </w:r>
      <w:r>
        <w:rPr/>
        <w:t>превращен</w:t>
      </w:r>
      <w:r>
        <w:rPr>
          <w:spacing w:val="40"/>
        </w:rPr>
        <w:t> </w:t>
      </w:r>
      <w:r>
        <w:rPr/>
        <w:t>в</w:t>
      </w:r>
      <w:r>
        <w:rPr>
          <w:spacing w:val="40"/>
        </w:rPr>
        <w:t> </w:t>
      </w:r>
      <w:r>
        <w:rPr/>
        <w:t>коло- нию</w:t>
      </w:r>
      <w:r>
        <w:rPr>
          <w:spacing w:val="65"/>
        </w:rPr>
        <w:t> </w:t>
      </w:r>
      <w:r>
        <w:rPr/>
        <w:t>Российской</w:t>
      </w:r>
      <w:r>
        <w:rPr>
          <w:spacing w:val="65"/>
        </w:rPr>
        <w:t> </w:t>
      </w:r>
      <w:r>
        <w:rPr/>
        <w:t>империи.</w:t>
      </w:r>
      <w:r>
        <w:rPr>
          <w:spacing w:val="65"/>
        </w:rPr>
        <w:t> </w:t>
      </w:r>
      <w:r>
        <w:rPr/>
        <w:t>Он</w:t>
      </w:r>
      <w:r>
        <w:rPr>
          <w:spacing w:val="65"/>
        </w:rPr>
        <w:t> </w:t>
      </w:r>
      <w:r>
        <w:rPr/>
        <w:t>вошел</w:t>
      </w:r>
      <w:r>
        <w:rPr>
          <w:spacing w:val="65"/>
        </w:rPr>
        <w:t> </w:t>
      </w:r>
      <w:r>
        <w:rPr/>
        <w:t>в</w:t>
      </w:r>
      <w:r>
        <w:rPr>
          <w:spacing w:val="65"/>
        </w:rPr>
        <w:t> </w:t>
      </w:r>
      <w:r>
        <w:rPr/>
        <w:t>ее</w:t>
      </w:r>
      <w:r>
        <w:rPr>
          <w:spacing w:val="65"/>
        </w:rPr>
        <w:t> </w:t>
      </w:r>
      <w:r>
        <w:rPr/>
        <w:t>состав</w:t>
      </w:r>
      <w:r>
        <w:rPr>
          <w:spacing w:val="65"/>
        </w:rPr>
        <w:t> </w:t>
      </w:r>
      <w:r>
        <w:rPr/>
        <w:t>на</w:t>
      </w:r>
      <w:r>
        <w:rPr>
          <w:spacing w:val="65"/>
        </w:rPr>
        <w:t> </w:t>
      </w:r>
      <w:r>
        <w:rPr/>
        <w:t>равных</w:t>
      </w:r>
      <w:r>
        <w:rPr>
          <w:spacing w:val="65"/>
        </w:rPr>
        <w:t> </w:t>
      </w:r>
      <w:r>
        <w:rPr/>
        <w:t>правах с</w:t>
      </w:r>
      <w:r>
        <w:rPr>
          <w:spacing w:val="40"/>
        </w:rPr>
        <w:t> </w:t>
      </w:r>
      <w:r>
        <w:rPr/>
        <w:t>другими</w:t>
      </w:r>
      <w:r>
        <w:rPr>
          <w:spacing w:val="40"/>
        </w:rPr>
        <w:t> </w:t>
      </w:r>
      <w:r>
        <w:rPr/>
        <w:t>народами.</w:t>
      </w:r>
    </w:p>
    <w:p>
      <w:pPr>
        <w:pStyle w:val="BodyText"/>
        <w:ind w:left="0" w:right="0" w:firstLine="0"/>
        <w:jc w:val="left"/>
        <w:rPr>
          <w:sz w:val="22"/>
        </w:rPr>
      </w:pPr>
    </w:p>
    <w:p>
      <w:pPr>
        <w:spacing w:before="162"/>
        <w:ind w:left="1971" w:right="0" w:firstLine="0"/>
        <w:jc w:val="left"/>
        <w:rPr>
          <w:b/>
          <w:sz w:val="17"/>
        </w:rPr>
      </w:pPr>
      <w:r>
        <w:rPr>
          <w:b/>
          <w:sz w:val="17"/>
        </w:rPr>
        <w:t>КРЫМСКАЯ</w:t>
      </w:r>
      <w:r>
        <w:rPr>
          <w:b/>
          <w:spacing w:val="51"/>
          <w:sz w:val="17"/>
        </w:rPr>
        <w:t> </w:t>
      </w:r>
      <w:r>
        <w:rPr>
          <w:b/>
          <w:sz w:val="17"/>
        </w:rPr>
        <w:t>ВОЙНА</w:t>
      </w:r>
      <w:r>
        <w:rPr>
          <w:b/>
          <w:spacing w:val="51"/>
          <w:sz w:val="17"/>
        </w:rPr>
        <w:t> </w:t>
      </w:r>
      <w:r>
        <w:rPr>
          <w:b/>
          <w:sz w:val="17"/>
        </w:rPr>
        <w:t>1853—1856</w:t>
      </w:r>
      <w:r>
        <w:rPr>
          <w:b/>
          <w:spacing w:val="51"/>
          <w:sz w:val="17"/>
        </w:rPr>
        <w:t> </w:t>
      </w:r>
      <w:r>
        <w:rPr>
          <w:b/>
          <w:spacing w:val="-5"/>
          <w:sz w:val="17"/>
        </w:rPr>
        <w:t>гг.</w:t>
      </w:r>
    </w:p>
    <w:p>
      <w:pPr>
        <w:pStyle w:val="BodyText"/>
        <w:ind w:left="0" w:right="0" w:firstLine="0"/>
        <w:jc w:val="left"/>
        <w:rPr>
          <w:b/>
          <w:sz w:val="16"/>
        </w:rPr>
      </w:pPr>
    </w:p>
    <w:p>
      <w:pPr>
        <w:pStyle w:val="BodyText"/>
        <w:spacing w:line="223" w:lineRule="auto" w:before="120"/>
      </w:pPr>
      <w:r>
        <w:rPr>
          <w:b/>
        </w:rPr>
        <w:t>Причины войны и соотношение сил</w:t>
      </w:r>
      <w:r>
        <w:rPr/>
        <w:t>. В Крымской войне участ- вовали Россия, Османская империя, Англия, Франция и Сардиния. Ка- ждая</w:t>
      </w:r>
      <w:r>
        <w:rPr>
          <w:spacing w:val="40"/>
        </w:rPr>
        <w:t> </w:t>
      </w:r>
      <w:r>
        <w:rPr/>
        <w:t>из</w:t>
      </w:r>
      <w:r>
        <w:rPr>
          <w:spacing w:val="40"/>
        </w:rPr>
        <w:t> </w:t>
      </w:r>
      <w:r>
        <w:rPr/>
        <w:t>них</w:t>
      </w:r>
      <w:r>
        <w:rPr>
          <w:spacing w:val="40"/>
        </w:rPr>
        <w:t> </w:t>
      </w:r>
      <w:r>
        <w:rPr/>
        <w:t>имела</w:t>
      </w:r>
      <w:r>
        <w:rPr>
          <w:spacing w:val="40"/>
        </w:rPr>
        <w:t> </w:t>
      </w:r>
      <w:r>
        <w:rPr/>
        <w:t>собственные</w:t>
      </w:r>
      <w:r>
        <w:rPr>
          <w:spacing w:val="40"/>
        </w:rPr>
        <w:t> </w:t>
      </w:r>
      <w:r>
        <w:rPr/>
        <w:t>расчеты</w:t>
      </w:r>
      <w:r>
        <w:rPr>
          <w:spacing w:val="40"/>
        </w:rPr>
        <w:t> </w:t>
      </w:r>
      <w:r>
        <w:rPr/>
        <w:t>в</w:t>
      </w:r>
      <w:r>
        <w:rPr>
          <w:spacing w:val="40"/>
        </w:rPr>
        <w:t> </w:t>
      </w:r>
      <w:r>
        <w:rPr/>
        <w:t>этом</w:t>
      </w:r>
      <w:r>
        <w:rPr>
          <w:spacing w:val="40"/>
        </w:rPr>
        <w:t> </w:t>
      </w:r>
      <w:r>
        <w:rPr/>
        <w:t>военном</w:t>
      </w:r>
      <w:r>
        <w:rPr>
          <w:spacing w:val="40"/>
        </w:rPr>
        <w:t> </w:t>
      </w:r>
      <w:r>
        <w:rPr/>
        <w:t>конфликте.</w:t>
      </w:r>
    </w:p>
    <w:p>
      <w:pPr>
        <w:spacing w:after="0" w:line="223" w:lineRule="auto"/>
        <w:sectPr>
          <w:headerReference w:type="default" r:id="rId296"/>
          <w:headerReference w:type="even" r:id="rId297"/>
          <w:pgSz w:w="8400" w:h="11900"/>
          <w:pgMar w:header="775" w:footer="0" w:top="980" w:bottom="280" w:left="720" w:right="700"/>
          <w:pgNumType w:start="219"/>
        </w:sectPr>
      </w:pPr>
    </w:p>
    <w:p>
      <w:pPr>
        <w:pStyle w:val="BodyText"/>
        <w:spacing w:line="223" w:lineRule="auto" w:before="143"/>
      </w:pPr>
      <w:r>
        <w:rPr/>
        <w:t>Для России первостепенное значение имел режим </w:t>
      </w:r>
      <w:r>
        <w:rPr/>
        <w:t>черноморских проливов. В 30—40-е годы XIX в. русская дипломатия вела напря- женную</w:t>
      </w:r>
      <w:r>
        <w:rPr>
          <w:spacing w:val="40"/>
        </w:rPr>
        <w:t> </w:t>
      </w:r>
      <w:r>
        <w:rPr/>
        <w:t>борьбу</w:t>
      </w:r>
      <w:r>
        <w:rPr>
          <w:spacing w:val="40"/>
        </w:rPr>
        <w:t> </w:t>
      </w:r>
      <w:r>
        <w:rPr/>
        <w:t>за</w:t>
      </w:r>
      <w:r>
        <w:rPr>
          <w:spacing w:val="40"/>
        </w:rPr>
        <w:t> </w:t>
      </w:r>
      <w:r>
        <w:rPr/>
        <w:t>наиболее</w:t>
      </w:r>
      <w:r>
        <w:rPr>
          <w:spacing w:val="40"/>
        </w:rPr>
        <w:t> </w:t>
      </w:r>
      <w:r>
        <w:rPr/>
        <w:t>благоприятные</w:t>
      </w:r>
      <w:r>
        <w:rPr>
          <w:spacing w:val="40"/>
        </w:rPr>
        <w:t> </w:t>
      </w:r>
      <w:r>
        <w:rPr/>
        <w:t>условия</w:t>
      </w:r>
      <w:r>
        <w:rPr>
          <w:spacing w:val="40"/>
        </w:rPr>
        <w:t> </w:t>
      </w:r>
      <w:r>
        <w:rPr/>
        <w:t>в</w:t>
      </w:r>
      <w:r>
        <w:rPr>
          <w:spacing w:val="40"/>
        </w:rPr>
        <w:t> </w:t>
      </w:r>
      <w:r>
        <w:rPr/>
        <w:t>разрешении этого вопроса. В 1833 г. с Турцией был заключен Ункяр-Искелесий-</w:t>
      </w:r>
      <w:r>
        <w:rPr>
          <w:spacing w:val="80"/>
        </w:rPr>
        <w:t> </w:t>
      </w:r>
      <w:r>
        <w:rPr/>
        <w:t>ский договор. По нему проливы закрывались для иностранных воен-</w:t>
      </w:r>
      <w:r>
        <w:rPr>
          <w:spacing w:val="80"/>
          <w:w w:val="150"/>
        </w:rPr>
        <w:t> </w:t>
      </w:r>
      <w:r>
        <w:rPr/>
        <w:t>ных</w:t>
      </w:r>
      <w:r>
        <w:rPr>
          <w:spacing w:val="40"/>
        </w:rPr>
        <w:t> </w:t>
      </w:r>
      <w:r>
        <w:rPr/>
        <w:t>кораблей,</w:t>
      </w:r>
      <w:r>
        <w:rPr>
          <w:spacing w:val="40"/>
        </w:rPr>
        <w:t> </w:t>
      </w:r>
      <w:r>
        <w:rPr/>
        <w:t>а</w:t>
      </w:r>
      <w:r>
        <w:rPr>
          <w:spacing w:val="40"/>
        </w:rPr>
        <w:t> </w:t>
      </w:r>
      <w:r>
        <w:rPr/>
        <w:t>Россия</w:t>
      </w:r>
      <w:r>
        <w:rPr>
          <w:spacing w:val="40"/>
        </w:rPr>
        <w:t> </w:t>
      </w:r>
      <w:r>
        <w:rPr/>
        <w:t>получила</w:t>
      </w:r>
      <w:r>
        <w:rPr>
          <w:spacing w:val="40"/>
        </w:rPr>
        <w:t> </w:t>
      </w:r>
      <w:r>
        <w:rPr/>
        <w:t>право</w:t>
      </w:r>
      <w:r>
        <w:rPr>
          <w:spacing w:val="40"/>
        </w:rPr>
        <w:t> </w:t>
      </w:r>
      <w:r>
        <w:rPr/>
        <w:t>свободного</w:t>
      </w:r>
      <w:r>
        <w:rPr>
          <w:spacing w:val="40"/>
        </w:rPr>
        <w:t> </w:t>
      </w:r>
      <w:r>
        <w:rPr/>
        <w:t>провода</w:t>
      </w:r>
      <w:r>
        <w:rPr>
          <w:spacing w:val="40"/>
        </w:rPr>
        <w:t> </w:t>
      </w:r>
      <w:r>
        <w:rPr/>
        <w:t>через</w:t>
      </w:r>
      <w:r>
        <w:rPr>
          <w:spacing w:val="40"/>
        </w:rPr>
        <w:t> </w:t>
      </w:r>
      <w:r>
        <w:rPr/>
        <w:t>них</w:t>
      </w:r>
      <w:r>
        <w:rPr>
          <w:spacing w:val="40"/>
        </w:rPr>
        <w:t> </w:t>
      </w:r>
      <w:r>
        <w:rPr/>
        <w:t>своих</w:t>
      </w:r>
      <w:r>
        <w:rPr>
          <w:spacing w:val="40"/>
        </w:rPr>
        <w:t> </w:t>
      </w:r>
      <w:r>
        <w:rPr/>
        <w:t>военных</w:t>
      </w:r>
      <w:r>
        <w:rPr>
          <w:spacing w:val="40"/>
        </w:rPr>
        <w:t> </w:t>
      </w:r>
      <w:r>
        <w:rPr/>
        <w:t>судов.</w:t>
      </w:r>
      <w:r>
        <w:rPr>
          <w:spacing w:val="40"/>
        </w:rPr>
        <w:t> </w:t>
      </w:r>
      <w:r>
        <w:rPr/>
        <w:t>В</w:t>
      </w:r>
      <w:r>
        <w:rPr>
          <w:spacing w:val="40"/>
        </w:rPr>
        <w:t> </w:t>
      </w:r>
      <w:r>
        <w:rPr/>
        <w:t>40-е</w:t>
      </w:r>
      <w:r>
        <w:rPr>
          <w:spacing w:val="40"/>
        </w:rPr>
        <w:t> </w:t>
      </w:r>
      <w:r>
        <w:rPr/>
        <w:t>годы</w:t>
      </w:r>
      <w:r>
        <w:rPr>
          <w:spacing w:val="40"/>
        </w:rPr>
        <w:t> </w:t>
      </w:r>
      <w:r>
        <w:rPr/>
        <w:t>XIX</w:t>
      </w:r>
      <w:r>
        <w:rPr>
          <w:spacing w:val="40"/>
        </w:rPr>
        <w:t> </w:t>
      </w:r>
      <w:r>
        <w:rPr/>
        <w:t>в.</w:t>
      </w:r>
      <w:r>
        <w:rPr>
          <w:spacing w:val="40"/>
        </w:rPr>
        <w:t> </w:t>
      </w:r>
      <w:r>
        <w:rPr/>
        <w:t>ситуация</w:t>
      </w:r>
      <w:r>
        <w:rPr>
          <w:spacing w:val="40"/>
        </w:rPr>
        <w:t> </w:t>
      </w:r>
      <w:r>
        <w:rPr/>
        <w:t>изменилась. Hа основе ряда соглашений с европейскими государствами проливы впервые</w:t>
      </w:r>
      <w:r>
        <w:rPr>
          <w:spacing w:val="40"/>
        </w:rPr>
        <w:t> </w:t>
      </w:r>
      <w:r>
        <w:rPr/>
        <w:t>попали</w:t>
      </w:r>
      <w:r>
        <w:rPr>
          <w:spacing w:val="40"/>
        </w:rPr>
        <w:t> </w:t>
      </w:r>
      <w:r>
        <w:rPr/>
        <w:t>под</w:t>
      </w:r>
      <w:r>
        <w:rPr>
          <w:spacing w:val="40"/>
        </w:rPr>
        <w:t> </w:t>
      </w:r>
      <w:r>
        <w:rPr/>
        <w:t>международный</w:t>
      </w:r>
      <w:r>
        <w:rPr>
          <w:spacing w:val="40"/>
        </w:rPr>
        <w:t> </w:t>
      </w:r>
      <w:r>
        <w:rPr/>
        <w:t>контроль</w:t>
      </w:r>
      <w:r>
        <w:rPr>
          <w:spacing w:val="40"/>
        </w:rPr>
        <w:t> </w:t>
      </w:r>
      <w:r>
        <w:rPr/>
        <w:t>и</w:t>
      </w:r>
      <w:r>
        <w:rPr>
          <w:spacing w:val="40"/>
        </w:rPr>
        <w:t> </w:t>
      </w:r>
      <w:r>
        <w:rPr/>
        <w:t>были</w:t>
      </w:r>
      <w:r>
        <w:rPr>
          <w:spacing w:val="40"/>
        </w:rPr>
        <w:t> </w:t>
      </w:r>
      <w:r>
        <w:rPr/>
        <w:t>закрыты</w:t>
      </w:r>
      <w:r>
        <w:rPr>
          <w:spacing w:val="40"/>
        </w:rPr>
        <w:t> </w:t>
      </w:r>
      <w:r>
        <w:rPr/>
        <w:t>для всех</w:t>
      </w:r>
      <w:r>
        <w:rPr>
          <w:spacing w:val="40"/>
        </w:rPr>
        <w:t> </w:t>
      </w:r>
      <w:r>
        <w:rPr/>
        <w:t>военных</w:t>
      </w:r>
      <w:r>
        <w:rPr>
          <w:spacing w:val="40"/>
        </w:rPr>
        <w:t> </w:t>
      </w:r>
      <w:r>
        <w:rPr/>
        <w:t>флотов.</w:t>
      </w:r>
      <w:r>
        <w:rPr>
          <w:spacing w:val="40"/>
        </w:rPr>
        <w:t> </w:t>
      </w:r>
      <w:r>
        <w:rPr/>
        <w:t>В</w:t>
      </w:r>
      <w:r>
        <w:rPr>
          <w:spacing w:val="40"/>
        </w:rPr>
        <w:t> </w:t>
      </w:r>
      <w:r>
        <w:rPr/>
        <w:t>результате</w:t>
      </w:r>
      <w:r>
        <w:rPr>
          <w:spacing w:val="40"/>
        </w:rPr>
        <w:t> </w:t>
      </w:r>
      <w:r>
        <w:rPr/>
        <w:t>русский</w:t>
      </w:r>
      <w:r>
        <w:rPr>
          <w:spacing w:val="40"/>
        </w:rPr>
        <w:t> </w:t>
      </w:r>
      <w:r>
        <w:rPr/>
        <w:t>флот</w:t>
      </w:r>
      <w:r>
        <w:rPr>
          <w:spacing w:val="40"/>
        </w:rPr>
        <w:t> </w:t>
      </w:r>
      <w:r>
        <w:rPr/>
        <w:t>оказался</w:t>
      </w:r>
      <w:r>
        <w:rPr>
          <w:spacing w:val="40"/>
        </w:rPr>
        <w:t> </w:t>
      </w:r>
      <w:r>
        <w:rPr/>
        <w:t>запертым</w:t>
      </w:r>
      <w:r>
        <w:rPr>
          <w:spacing w:val="80"/>
        </w:rPr>
        <w:t> </w:t>
      </w:r>
      <w:r>
        <w:rPr/>
        <w:t>в</w:t>
      </w:r>
      <w:r>
        <w:rPr>
          <w:spacing w:val="40"/>
        </w:rPr>
        <w:t> </w:t>
      </w:r>
      <w:r>
        <w:rPr/>
        <w:t>Черном</w:t>
      </w:r>
      <w:r>
        <w:rPr>
          <w:spacing w:val="40"/>
        </w:rPr>
        <w:t> </w:t>
      </w:r>
      <w:r>
        <w:rPr/>
        <w:t>море.</w:t>
      </w:r>
      <w:r>
        <w:rPr>
          <w:spacing w:val="40"/>
        </w:rPr>
        <w:t> </w:t>
      </w:r>
      <w:r>
        <w:rPr/>
        <w:t>Россия,</w:t>
      </w:r>
      <w:r>
        <w:rPr>
          <w:spacing w:val="40"/>
        </w:rPr>
        <w:t> </w:t>
      </w:r>
      <w:r>
        <w:rPr/>
        <w:t>опираясь</w:t>
      </w:r>
      <w:r>
        <w:rPr>
          <w:spacing w:val="40"/>
        </w:rPr>
        <w:t> </w:t>
      </w:r>
      <w:r>
        <w:rPr/>
        <w:t>на</w:t>
      </w:r>
      <w:r>
        <w:rPr>
          <w:spacing w:val="40"/>
        </w:rPr>
        <w:t> </w:t>
      </w:r>
      <w:r>
        <w:rPr/>
        <w:t>свою</w:t>
      </w:r>
      <w:r>
        <w:rPr>
          <w:spacing w:val="40"/>
        </w:rPr>
        <w:t> </w:t>
      </w:r>
      <w:r>
        <w:rPr/>
        <w:t>военную</w:t>
      </w:r>
      <w:r>
        <w:rPr>
          <w:spacing w:val="40"/>
        </w:rPr>
        <w:t> </w:t>
      </w:r>
      <w:r>
        <w:rPr/>
        <w:t>мощь,</w:t>
      </w:r>
      <w:r>
        <w:rPr>
          <w:spacing w:val="40"/>
        </w:rPr>
        <w:t> </w:t>
      </w:r>
      <w:r>
        <w:rPr/>
        <w:t>стреми- лась заново решить проблему проливов, усилить свои позиции на Ближнем</w:t>
      </w:r>
      <w:r>
        <w:rPr>
          <w:spacing w:val="40"/>
        </w:rPr>
        <w:t> </w:t>
      </w:r>
      <w:r>
        <w:rPr/>
        <w:t>Востоке</w:t>
      </w:r>
      <w:r>
        <w:rPr>
          <w:spacing w:val="40"/>
        </w:rPr>
        <w:t> </w:t>
      </w:r>
      <w:r>
        <w:rPr/>
        <w:t>и</w:t>
      </w:r>
      <w:r>
        <w:rPr>
          <w:spacing w:val="40"/>
        </w:rPr>
        <w:t> </w:t>
      </w:r>
      <w:r>
        <w:rPr/>
        <w:t>Балканах.</w:t>
      </w:r>
    </w:p>
    <w:p>
      <w:pPr>
        <w:pStyle w:val="BodyText"/>
        <w:spacing w:line="223" w:lineRule="auto" w:before="4"/>
      </w:pPr>
      <w:r>
        <w:rPr/>
        <w:t>Османская империя хотела вернуть территории, потерянные в ре- зультате</w:t>
      </w:r>
      <w:r>
        <w:rPr>
          <w:spacing w:val="23"/>
        </w:rPr>
        <w:t> </w:t>
      </w:r>
      <w:r>
        <w:rPr/>
        <w:t>русско-турецких</w:t>
      </w:r>
      <w:r>
        <w:rPr>
          <w:spacing w:val="23"/>
        </w:rPr>
        <w:t> </w:t>
      </w:r>
      <w:r>
        <w:rPr/>
        <w:t>войн</w:t>
      </w:r>
      <w:r>
        <w:rPr>
          <w:spacing w:val="23"/>
        </w:rPr>
        <w:t> </w:t>
      </w:r>
      <w:r>
        <w:rPr/>
        <w:t>конца</w:t>
      </w:r>
      <w:r>
        <w:rPr>
          <w:spacing w:val="23"/>
        </w:rPr>
        <w:t> </w:t>
      </w:r>
      <w:r>
        <w:rPr/>
        <w:t>XVIII</w:t>
      </w:r>
      <w:r>
        <w:rPr>
          <w:spacing w:val="-13"/>
        </w:rPr>
        <w:t> </w:t>
      </w:r>
      <w:r>
        <w:rPr/>
        <w:t>—</w:t>
      </w:r>
      <w:r>
        <w:rPr>
          <w:spacing w:val="-13"/>
        </w:rPr>
        <w:t> </w:t>
      </w:r>
      <w:r>
        <w:rPr/>
        <w:t>первой</w:t>
      </w:r>
      <w:r>
        <w:rPr>
          <w:spacing w:val="23"/>
        </w:rPr>
        <w:t> </w:t>
      </w:r>
      <w:r>
        <w:rPr/>
        <w:t>половины</w:t>
      </w:r>
      <w:r>
        <w:rPr>
          <w:spacing w:val="23"/>
        </w:rPr>
        <w:t> </w:t>
      </w:r>
      <w:r>
        <w:rPr/>
        <w:t>XIX</w:t>
      </w:r>
      <w:r>
        <w:rPr>
          <w:spacing w:val="23"/>
        </w:rPr>
        <w:t> </w:t>
      </w:r>
      <w:r>
        <w:rPr/>
        <w:t>в.</w:t>
      </w:r>
    </w:p>
    <w:p>
      <w:pPr>
        <w:pStyle w:val="BodyText"/>
        <w:spacing w:line="223" w:lineRule="auto" w:before="13"/>
      </w:pPr>
      <w:r>
        <w:rPr/>
        <w:t>Англия и Франция надеялись сокрушить Россию как </w:t>
      </w:r>
      <w:r>
        <w:rPr/>
        <w:t>великую державу, лишить ее влияния на Ближнем Востоке и Балканском по- </w:t>
      </w:r>
      <w:r>
        <w:rPr>
          <w:spacing w:val="-2"/>
        </w:rPr>
        <w:t>луострове.</w:t>
      </w:r>
    </w:p>
    <w:p>
      <w:pPr>
        <w:pStyle w:val="BodyText"/>
        <w:spacing w:line="223" w:lineRule="auto" w:before="11"/>
      </w:pPr>
      <w:r>
        <w:rPr/>
        <w:t>Общеевропейский</w:t>
      </w:r>
      <w:r>
        <w:rPr>
          <w:spacing w:val="75"/>
        </w:rPr>
        <w:t>  </w:t>
      </w:r>
      <w:r>
        <w:rPr/>
        <w:t>конфликт</w:t>
      </w:r>
      <w:r>
        <w:rPr>
          <w:spacing w:val="75"/>
        </w:rPr>
        <w:t>  </w:t>
      </w:r>
      <w:r>
        <w:rPr/>
        <w:t>на</w:t>
      </w:r>
      <w:r>
        <w:rPr>
          <w:spacing w:val="75"/>
        </w:rPr>
        <w:t>  </w:t>
      </w:r>
      <w:r>
        <w:rPr/>
        <w:t>Ближнем</w:t>
      </w:r>
      <w:r>
        <w:rPr>
          <w:spacing w:val="75"/>
        </w:rPr>
        <w:t>  </w:t>
      </w:r>
      <w:r>
        <w:rPr/>
        <w:t>Востоке</w:t>
      </w:r>
      <w:r>
        <w:rPr>
          <w:spacing w:val="75"/>
        </w:rPr>
        <w:t>  </w:t>
      </w:r>
      <w:r>
        <w:rPr/>
        <w:t>начался в</w:t>
      </w:r>
      <w:r>
        <w:rPr>
          <w:spacing w:val="61"/>
        </w:rPr>
        <w:t> </w:t>
      </w:r>
      <w:r>
        <w:rPr/>
        <w:t>1850</w:t>
      </w:r>
      <w:r>
        <w:rPr>
          <w:spacing w:val="61"/>
        </w:rPr>
        <w:t> </w:t>
      </w:r>
      <w:r>
        <w:rPr/>
        <w:t>г.,</w:t>
      </w:r>
      <w:r>
        <w:rPr>
          <w:spacing w:val="61"/>
        </w:rPr>
        <w:t> </w:t>
      </w:r>
      <w:r>
        <w:rPr/>
        <w:t>когда</w:t>
      </w:r>
      <w:r>
        <w:rPr>
          <w:spacing w:val="61"/>
        </w:rPr>
        <w:t> </w:t>
      </w:r>
      <w:r>
        <w:rPr/>
        <w:t>между</w:t>
      </w:r>
      <w:r>
        <w:rPr>
          <w:spacing w:val="61"/>
        </w:rPr>
        <w:t> </w:t>
      </w:r>
      <w:r>
        <w:rPr/>
        <w:t>православным</w:t>
      </w:r>
      <w:r>
        <w:rPr>
          <w:spacing w:val="61"/>
        </w:rPr>
        <w:t> </w:t>
      </w:r>
      <w:r>
        <w:rPr/>
        <w:t>и</w:t>
      </w:r>
      <w:r>
        <w:rPr>
          <w:spacing w:val="61"/>
        </w:rPr>
        <w:t> </w:t>
      </w:r>
      <w:r>
        <w:rPr/>
        <w:t>католическим</w:t>
      </w:r>
      <w:r>
        <w:rPr>
          <w:spacing w:val="61"/>
        </w:rPr>
        <w:t> </w:t>
      </w:r>
      <w:r>
        <w:rPr/>
        <w:t>духовенством в Палестине разгорелись споры о том, кто будет владеть Святыми местами в Иерусалиме и Вифлееме. Православную церковь поддер- живала Россия, а католическую — Франция. Спор между священно- служителями</w:t>
      </w:r>
      <w:r>
        <w:rPr>
          <w:spacing w:val="40"/>
        </w:rPr>
        <w:t> </w:t>
      </w:r>
      <w:r>
        <w:rPr/>
        <w:t>перерос</w:t>
      </w:r>
      <w:r>
        <w:rPr>
          <w:spacing w:val="40"/>
        </w:rPr>
        <w:t> </w:t>
      </w:r>
      <w:r>
        <w:rPr/>
        <w:t>в</w:t>
      </w:r>
      <w:r>
        <w:rPr>
          <w:spacing w:val="40"/>
        </w:rPr>
        <w:t> </w:t>
      </w:r>
      <w:r>
        <w:rPr/>
        <w:t>противостояние</w:t>
      </w:r>
      <w:r>
        <w:rPr>
          <w:spacing w:val="40"/>
        </w:rPr>
        <w:t> </w:t>
      </w:r>
      <w:r>
        <w:rPr/>
        <w:t>двух</w:t>
      </w:r>
      <w:r>
        <w:rPr>
          <w:spacing w:val="40"/>
        </w:rPr>
        <w:t> </w:t>
      </w:r>
      <w:r>
        <w:rPr/>
        <w:t>европейских</w:t>
      </w:r>
      <w:r>
        <w:rPr>
          <w:spacing w:val="40"/>
        </w:rPr>
        <w:t> </w:t>
      </w:r>
      <w:r>
        <w:rPr/>
        <w:t>госу- дарств.</w:t>
      </w:r>
      <w:r>
        <w:rPr>
          <w:spacing w:val="40"/>
        </w:rPr>
        <w:t> </w:t>
      </w:r>
      <w:r>
        <w:rPr/>
        <w:t>Османская</w:t>
      </w:r>
      <w:r>
        <w:rPr>
          <w:spacing w:val="40"/>
        </w:rPr>
        <w:t> </w:t>
      </w:r>
      <w:r>
        <w:rPr/>
        <w:t>империя,</w:t>
      </w:r>
      <w:r>
        <w:rPr>
          <w:spacing w:val="40"/>
        </w:rPr>
        <w:t> </w:t>
      </w:r>
      <w:r>
        <w:rPr/>
        <w:t>в</w:t>
      </w:r>
      <w:r>
        <w:rPr>
          <w:spacing w:val="40"/>
        </w:rPr>
        <w:t> </w:t>
      </w:r>
      <w:r>
        <w:rPr/>
        <w:t>состав</w:t>
      </w:r>
      <w:r>
        <w:rPr>
          <w:spacing w:val="40"/>
        </w:rPr>
        <w:t> </w:t>
      </w:r>
      <w:r>
        <w:rPr/>
        <w:t>которой</w:t>
      </w:r>
      <w:r>
        <w:rPr>
          <w:spacing w:val="40"/>
        </w:rPr>
        <w:t> </w:t>
      </w:r>
      <w:r>
        <w:rPr/>
        <w:t>входила</w:t>
      </w:r>
      <w:r>
        <w:rPr>
          <w:spacing w:val="40"/>
        </w:rPr>
        <w:t> </w:t>
      </w:r>
      <w:r>
        <w:rPr/>
        <w:t>Палестина, встала</w:t>
      </w:r>
      <w:r>
        <w:rPr>
          <w:spacing w:val="40"/>
        </w:rPr>
        <w:t> </w:t>
      </w:r>
      <w:r>
        <w:rPr/>
        <w:t>на</w:t>
      </w:r>
      <w:r>
        <w:rPr>
          <w:spacing w:val="40"/>
        </w:rPr>
        <w:t> </w:t>
      </w:r>
      <w:r>
        <w:rPr/>
        <w:t>сторону</w:t>
      </w:r>
      <w:r>
        <w:rPr>
          <w:spacing w:val="40"/>
        </w:rPr>
        <w:t> </w:t>
      </w:r>
      <w:r>
        <w:rPr/>
        <w:t>Франции.</w:t>
      </w:r>
      <w:r>
        <w:rPr>
          <w:spacing w:val="40"/>
        </w:rPr>
        <w:t> </w:t>
      </w:r>
      <w:r>
        <w:rPr/>
        <w:t>Это</w:t>
      </w:r>
      <w:r>
        <w:rPr>
          <w:spacing w:val="40"/>
        </w:rPr>
        <w:t> </w:t>
      </w:r>
      <w:r>
        <w:rPr/>
        <w:t>вызвало</w:t>
      </w:r>
      <w:r>
        <w:rPr>
          <w:spacing w:val="40"/>
        </w:rPr>
        <w:t> </w:t>
      </w:r>
      <w:r>
        <w:rPr/>
        <w:t>резкое</w:t>
      </w:r>
      <w:r>
        <w:rPr>
          <w:spacing w:val="40"/>
        </w:rPr>
        <w:t> </w:t>
      </w:r>
      <w:r>
        <w:rPr/>
        <w:t>недовольство</w:t>
      </w:r>
      <w:r>
        <w:rPr>
          <w:spacing w:val="40"/>
        </w:rPr>
        <w:t> </w:t>
      </w:r>
      <w:r>
        <w:rPr/>
        <w:t>Рос- сии</w:t>
      </w:r>
      <w:r>
        <w:rPr>
          <w:spacing w:val="40"/>
        </w:rPr>
        <w:t> </w:t>
      </w:r>
      <w:r>
        <w:rPr/>
        <w:t>и</w:t>
      </w:r>
      <w:r>
        <w:rPr>
          <w:spacing w:val="40"/>
        </w:rPr>
        <w:t> </w:t>
      </w:r>
      <w:r>
        <w:rPr/>
        <w:t>лично</w:t>
      </w:r>
      <w:r>
        <w:rPr>
          <w:spacing w:val="40"/>
        </w:rPr>
        <w:t> </w:t>
      </w:r>
      <w:r>
        <w:rPr/>
        <w:t>императора</w:t>
      </w:r>
      <w:r>
        <w:rPr>
          <w:spacing w:val="40"/>
        </w:rPr>
        <w:t> </w:t>
      </w:r>
      <w:r>
        <w:rPr/>
        <w:t>Hиколая</w:t>
      </w:r>
      <w:r>
        <w:rPr>
          <w:spacing w:val="40"/>
        </w:rPr>
        <w:t> </w:t>
      </w:r>
      <w:r>
        <w:rPr/>
        <w:t>I.</w:t>
      </w:r>
      <w:r>
        <w:rPr>
          <w:spacing w:val="40"/>
        </w:rPr>
        <w:t> </w:t>
      </w:r>
      <w:r>
        <w:rPr/>
        <w:t>В</w:t>
      </w:r>
      <w:r>
        <w:rPr>
          <w:spacing w:val="40"/>
        </w:rPr>
        <w:t> </w:t>
      </w:r>
      <w:r>
        <w:rPr/>
        <w:t>Константинополь</w:t>
      </w:r>
      <w:r>
        <w:rPr>
          <w:spacing w:val="40"/>
        </w:rPr>
        <w:t> </w:t>
      </w:r>
      <w:r>
        <w:rPr/>
        <w:t>был</w:t>
      </w:r>
      <w:r>
        <w:rPr>
          <w:spacing w:val="40"/>
        </w:rPr>
        <w:t> </w:t>
      </w:r>
      <w:r>
        <w:rPr/>
        <w:t>направ- лен</w:t>
      </w:r>
      <w:r>
        <w:rPr>
          <w:spacing w:val="40"/>
        </w:rPr>
        <w:t> </w:t>
      </w:r>
      <w:r>
        <w:rPr/>
        <w:t>специальный</w:t>
      </w:r>
      <w:r>
        <w:rPr>
          <w:spacing w:val="40"/>
        </w:rPr>
        <w:t> </w:t>
      </w:r>
      <w:r>
        <w:rPr/>
        <w:t>представитель</w:t>
      </w:r>
      <w:r>
        <w:rPr>
          <w:spacing w:val="40"/>
        </w:rPr>
        <w:t> </w:t>
      </w:r>
      <w:r>
        <w:rPr/>
        <w:t>царя</w:t>
      </w:r>
      <w:r>
        <w:rPr>
          <w:spacing w:val="40"/>
        </w:rPr>
        <w:t> </w:t>
      </w:r>
      <w:r>
        <w:rPr/>
        <w:t>князь</w:t>
      </w:r>
      <w:r>
        <w:rPr>
          <w:spacing w:val="40"/>
        </w:rPr>
        <w:t> </w:t>
      </w:r>
      <w:r>
        <w:rPr/>
        <w:t>А.</w:t>
      </w:r>
      <w:r>
        <w:rPr>
          <w:spacing w:val="40"/>
        </w:rPr>
        <w:t> </w:t>
      </w:r>
      <w:r>
        <w:rPr/>
        <w:t>С.</w:t>
      </w:r>
      <w:r>
        <w:rPr>
          <w:spacing w:val="40"/>
        </w:rPr>
        <w:t> </w:t>
      </w:r>
      <w:r>
        <w:rPr/>
        <w:t>Меншиков.</w:t>
      </w:r>
      <w:r>
        <w:rPr>
          <w:spacing w:val="40"/>
        </w:rPr>
        <w:t> </w:t>
      </w:r>
      <w:r>
        <w:rPr/>
        <w:t>Ему было</w:t>
      </w:r>
      <w:r>
        <w:rPr>
          <w:spacing w:val="40"/>
        </w:rPr>
        <w:t> </w:t>
      </w:r>
      <w:r>
        <w:rPr/>
        <w:t>поручено</w:t>
      </w:r>
      <w:r>
        <w:rPr>
          <w:spacing w:val="40"/>
        </w:rPr>
        <w:t> </w:t>
      </w:r>
      <w:r>
        <w:rPr/>
        <w:t>добиться</w:t>
      </w:r>
      <w:r>
        <w:rPr>
          <w:spacing w:val="40"/>
        </w:rPr>
        <w:t> </w:t>
      </w:r>
      <w:r>
        <w:rPr/>
        <w:t>привилегий</w:t>
      </w:r>
      <w:r>
        <w:rPr>
          <w:spacing w:val="40"/>
        </w:rPr>
        <w:t> </w:t>
      </w:r>
      <w:r>
        <w:rPr/>
        <w:t>для</w:t>
      </w:r>
      <w:r>
        <w:rPr>
          <w:spacing w:val="40"/>
        </w:rPr>
        <w:t> </w:t>
      </w:r>
      <w:r>
        <w:rPr/>
        <w:t>Русской</w:t>
      </w:r>
      <w:r>
        <w:rPr>
          <w:spacing w:val="40"/>
        </w:rPr>
        <w:t> </w:t>
      </w:r>
      <w:r>
        <w:rPr/>
        <w:t>православной</w:t>
      </w:r>
      <w:r>
        <w:rPr>
          <w:spacing w:val="40"/>
        </w:rPr>
        <w:t> </w:t>
      </w:r>
      <w:r>
        <w:rPr/>
        <w:t>церк- ви в Палестине и права покровительства православным подданным Турции.</w:t>
      </w:r>
      <w:r>
        <w:rPr>
          <w:spacing w:val="40"/>
        </w:rPr>
        <w:t> </w:t>
      </w:r>
      <w:r>
        <w:rPr/>
        <w:t>Hеудача</w:t>
      </w:r>
      <w:r>
        <w:rPr>
          <w:spacing w:val="40"/>
        </w:rPr>
        <w:t> </w:t>
      </w:r>
      <w:r>
        <w:rPr/>
        <w:t>миссии</w:t>
      </w:r>
      <w:r>
        <w:rPr>
          <w:spacing w:val="40"/>
        </w:rPr>
        <w:t> </w:t>
      </w:r>
      <w:r>
        <w:rPr/>
        <w:t>А.</w:t>
      </w:r>
      <w:r>
        <w:rPr>
          <w:spacing w:val="40"/>
        </w:rPr>
        <w:t> </w:t>
      </w:r>
      <w:r>
        <w:rPr/>
        <w:t>С.</w:t>
      </w:r>
      <w:r>
        <w:rPr>
          <w:spacing w:val="40"/>
        </w:rPr>
        <w:t> </w:t>
      </w:r>
      <w:r>
        <w:rPr/>
        <w:t>Меншикова</w:t>
      </w:r>
      <w:r>
        <w:rPr>
          <w:spacing w:val="40"/>
        </w:rPr>
        <w:t> </w:t>
      </w:r>
      <w:r>
        <w:rPr/>
        <w:t>была</w:t>
      </w:r>
      <w:r>
        <w:rPr>
          <w:spacing w:val="40"/>
        </w:rPr>
        <w:t> </w:t>
      </w:r>
      <w:r>
        <w:rPr/>
        <w:t>предрешена</w:t>
      </w:r>
      <w:r>
        <w:rPr>
          <w:spacing w:val="40"/>
        </w:rPr>
        <w:t> </w:t>
      </w:r>
      <w:r>
        <w:rPr/>
        <w:t>зара- нее. Султан не собирался уступать нажиму России, а вызывающее, неуважительное</w:t>
      </w:r>
      <w:r>
        <w:rPr>
          <w:spacing w:val="40"/>
        </w:rPr>
        <w:t> </w:t>
      </w:r>
      <w:r>
        <w:rPr/>
        <w:t>поведение</w:t>
      </w:r>
      <w:r>
        <w:rPr>
          <w:spacing w:val="40"/>
        </w:rPr>
        <w:t> </w:t>
      </w:r>
      <w:r>
        <w:rPr/>
        <w:t>ее</w:t>
      </w:r>
      <w:r>
        <w:rPr>
          <w:spacing w:val="40"/>
        </w:rPr>
        <w:t> </w:t>
      </w:r>
      <w:r>
        <w:rPr/>
        <w:t>посланца</w:t>
      </w:r>
      <w:r>
        <w:rPr>
          <w:spacing w:val="40"/>
        </w:rPr>
        <w:t> </w:t>
      </w:r>
      <w:r>
        <w:rPr/>
        <w:t>лишь</w:t>
      </w:r>
      <w:r>
        <w:rPr>
          <w:spacing w:val="40"/>
        </w:rPr>
        <w:t> </w:t>
      </w:r>
      <w:r>
        <w:rPr/>
        <w:t>усугубило</w:t>
      </w:r>
      <w:r>
        <w:rPr>
          <w:spacing w:val="40"/>
        </w:rPr>
        <w:t> </w:t>
      </w:r>
      <w:r>
        <w:rPr/>
        <w:t>конфликт- ную ситуацию. Таким образом, казалось бы частный, но для того</w:t>
      </w:r>
      <w:r>
        <w:rPr>
          <w:spacing w:val="40"/>
        </w:rPr>
        <w:t> </w:t>
      </w:r>
      <w:r>
        <w:rPr/>
        <w:t>времени</w:t>
      </w:r>
      <w:r>
        <w:rPr>
          <w:spacing w:val="40"/>
        </w:rPr>
        <w:t> </w:t>
      </w:r>
      <w:r>
        <w:rPr/>
        <w:t>важный,</w:t>
      </w:r>
      <w:r>
        <w:rPr>
          <w:spacing w:val="40"/>
        </w:rPr>
        <w:t> </w:t>
      </w:r>
      <w:r>
        <w:rPr/>
        <w:t>учитывая</w:t>
      </w:r>
      <w:r>
        <w:rPr>
          <w:spacing w:val="40"/>
        </w:rPr>
        <w:t> </w:t>
      </w:r>
      <w:r>
        <w:rPr/>
        <w:t>религиозные</w:t>
      </w:r>
      <w:r>
        <w:rPr>
          <w:spacing w:val="40"/>
        </w:rPr>
        <w:t> </w:t>
      </w:r>
      <w:r>
        <w:rPr/>
        <w:t>чувства</w:t>
      </w:r>
      <w:r>
        <w:rPr>
          <w:spacing w:val="40"/>
        </w:rPr>
        <w:t> </w:t>
      </w:r>
      <w:r>
        <w:rPr/>
        <w:t>людей,</w:t>
      </w:r>
      <w:r>
        <w:rPr>
          <w:spacing w:val="40"/>
        </w:rPr>
        <w:t> </w:t>
      </w:r>
      <w:r>
        <w:rPr/>
        <w:t>спор</w:t>
      </w:r>
      <w:r>
        <w:rPr>
          <w:spacing w:val="40"/>
        </w:rPr>
        <w:t> </w:t>
      </w:r>
      <w:r>
        <w:rPr/>
        <w:t>о</w:t>
      </w:r>
      <w:r>
        <w:rPr>
          <w:spacing w:val="40"/>
        </w:rPr>
        <w:t> </w:t>
      </w:r>
      <w:r>
        <w:rPr/>
        <w:t>Свя- тых местах стал поводом к возникновению русско-турецкой, а впо- следствии</w:t>
      </w:r>
      <w:r>
        <w:rPr>
          <w:spacing w:val="40"/>
        </w:rPr>
        <w:t> </w:t>
      </w:r>
      <w:r>
        <w:rPr/>
        <w:t>и</w:t>
      </w:r>
      <w:r>
        <w:rPr>
          <w:spacing w:val="40"/>
        </w:rPr>
        <w:t> </w:t>
      </w:r>
      <w:r>
        <w:rPr/>
        <w:t>общеевропейской</w:t>
      </w:r>
      <w:r>
        <w:rPr>
          <w:spacing w:val="40"/>
        </w:rPr>
        <w:t> </w:t>
      </w:r>
      <w:r>
        <w:rPr/>
        <w:t>войны.</w:t>
      </w:r>
    </w:p>
    <w:p>
      <w:pPr>
        <w:pStyle w:val="BodyText"/>
        <w:spacing w:line="223" w:lineRule="auto"/>
      </w:pPr>
      <w:r>
        <w:rPr/>
        <w:t>Hиколай</w:t>
      </w:r>
      <w:r>
        <w:rPr>
          <w:spacing w:val="40"/>
        </w:rPr>
        <w:t> </w:t>
      </w:r>
      <w:r>
        <w:rPr/>
        <w:t>I</w:t>
      </w:r>
      <w:r>
        <w:rPr>
          <w:spacing w:val="40"/>
        </w:rPr>
        <w:t> </w:t>
      </w:r>
      <w:r>
        <w:rPr/>
        <w:t>занял</w:t>
      </w:r>
      <w:r>
        <w:rPr>
          <w:spacing w:val="40"/>
        </w:rPr>
        <w:t> </w:t>
      </w:r>
      <w:r>
        <w:rPr/>
        <w:t>непримиримую</w:t>
      </w:r>
      <w:r>
        <w:rPr>
          <w:spacing w:val="40"/>
        </w:rPr>
        <w:t> </w:t>
      </w:r>
      <w:r>
        <w:rPr/>
        <w:t>позицию,</w:t>
      </w:r>
      <w:r>
        <w:rPr>
          <w:spacing w:val="40"/>
        </w:rPr>
        <w:t> </w:t>
      </w:r>
      <w:r>
        <w:rPr/>
        <w:t>надеясь</w:t>
      </w:r>
      <w:r>
        <w:rPr>
          <w:spacing w:val="40"/>
        </w:rPr>
        <w:t> </w:t>
      </w:r>
      <w:r>
        <w:rPr/>
        <w:t>на</w:t>
      </w:r>
      <w:r>
        <w:rPr>
          <w:spacing w:val="40"/>
        </w:rPr>
        <w:t> </w:t>
      </w:r>
      <w:r>
        <w:rPr/>
        <w:t>мощь</w:t>
      </w:r>
      <w:r>
        <w:rPr>
          <w:spacing w:val="40"/>
        </w:rPr>
        <w:t> </w:t>
      </w:r>
      <w:r>
        <w:rPr/>
        <w:t>ар- мии</w:t>
      </w:r>
      <w:r>
        <w:rPr>
          <w:spacing w:val="40"/>
        </w:rPr>
        <w:t> </w:t>
      </w:r>
      <w:r>
        <w:rPr/>
        <w:t>и</w:t>
      </w:r>
      <w:r>
        <w:rPr>
          <w:spacing w:val="40"/>
        </w:rPr>
        <w:t> </w:t>
      </w:r>
      <w:r>
        <w:rPr/>
        <w:t>поддержку</w:t>
      </w:r>
      <w:r>
        <w:rPr>
          <w:spacing w:val="40"/>
        </w:rPr>
        <w:t> </w:t>
      </w:r>
      <w:r>
        <w:rPr/>
        <w:t>некоторых</w:t>
      </w:r>
      <w:r>
        <w:rPr>
          <w:spacing w:val="40"/>
        </w:rPr>
        <w:t> </w:t>
      </w:r>
      <w:r>
        <w:rPr/>
        <w:t>европейских</w:t>
      </w:r>
      <w:r>
        <w:rPr>
          <w:spacing w:val="40"/>
        </w:rPr>
        <w:t> </w:t>
      </w:r>
      <w:r>
        <w:rPr/>
        <w:t>государств</w:t>
      </w:r>
      <w:r>
        <w:rPr>
          <w:spacing w:val="40"/>
        </w:rPr>
        <w:t> </w:t>
      </w:r>
      <w:r>
        <w:rPr/>
        <w:t>(Англии,</w:t>
      </w:r>
      <w:r>
        <w:rPr>
          <w:spacing w:val="40"/>
        </w:rPr>
        <w:t> </w:t>
      </w:r>
      <w:r>
        <w:rPr/>
        <w:t>Авст- рии</w:t>
      </w:r>
      <w:r>
        <w:rPr>
          <w:spacing w:val="80"/>
        </w:rPr>
        <w:t> </w:t>
      </w:r>
      <w:r>
        <w:rPr/>
        <w:t>и</w:t>
      </w:r>
      <w:r>
        <w:rPr>
          <w:spacing w:val="80"/>
        </w:rPr>
        <w:t> </w:t>
      </w:r>
      <w:r>
        <w:rPr/>
        <w:t>др.).</w:t>
      </w:r>
      <w:r>
        <w:rPr>
          <w:spacing w:val="80"/>
        </w:rPr>
        <w:t> </w:t>
      </w:r>
      <w:r>
        <w:rPr/>
        <w:t>Hо</w:t>
      </w:r>
      <w:r>
        <w:rPr>
          <w:spacing w:val="80"/>
        </w:rPr>
        <w:t> </w:t>
      </w:r>
      <w:r>
        <w:rPr/>
        <w:t>он</w:t>
      </w:r>
      <w:r>
        <w:rPr>
          <w:spacing w:val="80"/>
        </w:rPr>
        <w:t> </w:t>
      </w:r>
      <w:r>
        <w:rPr/>
        <w:t>просчитался.</w:t>
      </w:r>
      <w:r>
        <w:rPr>
          <w:spacing w:val="80"/>
        </w:rPr>
        <w:t> </w:t>
      </w:r>
      <w:r>
        <w:rPr/>
        <w:t>Русская</w:t>
      </w:r>
      <w:r>
        <w:rPr>
          <w:spacing w:val="80"/>
        </w:rPr>
        <w:t> </w:t>
      </w:r>
      <w:r>
        <w:rPr/>
        <w:t>армия</w:t>
      </w:r>
      <w:r>
        <w:rPr>
          <w:spacing w:val="80"/>
        </w:rPr>
        <w:t> </w:t>
      </w:r>
      <w:r>
        <w:rPr/>
        <w:t>насчитывала</w:t>
      </w:r>
      <w:r>
        <w:rPr>
          <w:spacing w:val="80"/>
        </w:rPr>
        <w:t> </w:t>
      </w:r>
      <w:r>
        <w:rPr/>
        <w:t>более 1 млн человек. Однако, как выяснилось в ходе войны, она была не- совершенной,</w:t>
      </w:r>
      <w:r>
        <w:rPr>
          <w:spacing w:val="40"/>
        </w:rPr>
        <w:t> </w:t>
      </w:r>
      <w:r>
        <w:rPr/>
        <w:t>прежде</w:t>
      </w:r>
      <w:r>
        <w:rPr>
          <w:spacing w:val="40"/>
        </w:rPr>
        <w:t> </w:t>
      </w:r>
      <w:r>
        <w:rPr/>
        <w:t>всего</w:t>
      </w:r>
      <w:r>
        <w:rPr>
          <w:spacing w:val="40"/>
        </w:rPr>
        <w:t> </w:t>
      </w:r>
      <w:r>
        <w:rPr/>
        <w:t>в</w:t>
      </w:r>
      <w:r>
        <w:rPr>
          <w:spacing w:val="40"/>
        </w:rPr>
        <w:t> </w:t>
      </w:r>
      <w:r>
        <w:rPr/>
        <w:t>техническом</w:t>
      </w:r>
      <w:r>
        <w:rPr>
          <w:spacing w:val="40"/>
        </w:rPr>
        <w:t> </w:t>
      </w:r>
      <w:r>
        <w:rPr/>
        <w:t>отношении.</w:t>
      </w:r>
      <w:r>
        <w:rPr>
          <w:spacing w:val="40"/>
        </w:rPr>
        <w:t> </w:t>
      </w:r>
      <w:r>
        <w:rPr/>
        <w:t>Ее</w:t>
      </w:r>
      <w:r>
        <w:rPr>
          <w:spacing w:val="40"/>
        </w:rPr>
        <w:t> </w:t>
      </w:r>
      <w:r>
        <w:rPr/>
        <w:t>вооруже- ние (гладкоствольные ружья) уступало нарезному оружию западно- европейских армий. Устарела и артиллерия. Флот России был по преимуществу парусным, тогда как в военно-морских силах Европы преобладали</w:t>
      </w:r>
      <w:r>
        <w:rPr>
          <w:spacing w:val="67"/>
        </w:rPr>
        <w:t> </w:t>
      </w:r>
      <w:r>
        <w:rPr/>
        <w:t>суда</w:t>
      </w:r>
      <w:r>
        <w:rPr>
          <w:spacing w:val="67"/>
        </w:rPr>
        <w:t> </w:t>
      </w:r>
      <w:r>
        <w:rPr/>
        <w:t>с</w:t>
      </w:r>
      <w:r>
        <w:rPr>
          <w:spacing w:val="68"/>
        </w:rPr>
        <w:t> </w:t>
      </w:r>
      <w:r>
        <w:rPr/>
        <w:t>паровыми</w:t>
      </w:r>
      <w:r>
        <w:rPr>
          <w:spacing w:val="67"/>
        </w:rPr>
        <w:t> </w:t>
      </w:r>
      <w:r>
        <w:rPr/>
        <w:t>двигателями.</w:t>
      </w:r>
      <w:r>
        <w:rPr>
          <w:spacing w:val="68"/>
        </w:rPr>
        <w:t> </w:t>
      </w:r>
      <w:r>
        <w:rPr/>
        <w:t>Отсутствовали</w:t>
      </w:r>
      <w:r>
        <w:rPr>
          <w:spacing w:val="67"/>
        </w:rPr>
        <w:t> </w:t>
      </w:r>
      <w:r>
        <w:rPr>
          <w:spacing w:val="-2"/>
        </w:rPr>
        <w:t>налажен-</w:t>
      </w:r>
    </w:p>
    <w:p>
      <w:pPr>
        <w:spacing w:after="0" w:line="223" w:lineRule="auto"/>
        <w:sectPr>
          <w:pgSz w:w="8400" w:h="11900"/>
          <w:pgMar w:header="740" w:footer="0" w:top="980" w:bottom="280" w:left="720" w:right="700"/>
        </w:sectPr>
      </w:pPr>
    </w:p>
    <w:p>
      <w:pPr>
        <w:pStyle w:val="BodyText"/>
        <w:spacing w:line="225" w:lineRule="auto" w:before="141"/>
        <w:ind w:firstLine="0"/>
      </w:pPr>
      <w:r>
        <w:rPr/>
        <w:t>ные коммуникации. Это не позволило обеспечить театр </w:t>
      </w:r>
      <w:r>
        <w:rPr/>
        <w:t>военных действий достаточным количеством боеприпасов и продовольствия, людским пополнением. Русская армия могла успешно бороться с по- добной по состоянию турецкой, но противостоять объединенным си-</w:t>
      </w:r>
      <w:r>
        <w:rPr>
          <w:spacing w:val="80"/>
        </w:rPr>
        <w:t> </w:t>
      </w:r>
      <w:r>
        <w:rPr/>
        <w:t>лам</w:t>
      </w:r>
      <w:r>
        <w:rPr>
          <w:spacing w:val="40"/>
        </w:rPr>
        <w:t> </w:t>
      </w:r>
      <w:r>
        <w:rPr/>
        <w:t>Европы</w:t>
      </w:r>
      <w:r>
        <w:rPr>
          <w:spacing w:val="40"/>
        </w:rPr>
        <w:t> </w:t>
      </w:r>
      <w:r>
        <w:rPr/>
        <w:t>не</w:t>
      </w:r>
      <w:r>
        <w:rPr>
          <w:spacing w:val="40"/>
        </w:rPr>
        <w:t> </w:t>
      </w:r>
      <w:r>
        <w:rPr/>
        <w:t>имела</w:t>
      </w:r>
      <w:r>
        <w:rPr>
          <w:spacing w:val="40"/>
        </w:rPr>
        <w:t> </w:t>
      </w:r>
      <w:r>
        <w:rPr/>
        <w:t>возможности.</w:t>
      </w:r>
    </w:p>
    <w:p>
      <w:pPr>
        <w:pStyle w:val="BodyText"/>
        <w:spacing w:line="225" w:lineRule="auto" w:before="22"/>
      </w:pPr>
      <w:r>
        <w:rPr>
          <w:b/>
        </w:rPr>
        <w:t>Ход</w:t>
      </w:r>
      <w:r>
        <w:rPr>
          <w:b/>
          <w:spacing w:val="40"/>
        </w:rPr>
        <w:t> </w:t>
      </w:r>
      <w:r>
        <w:rPr>
          <w:b/>
        </w:rPr>
        <w:t>военных</w:t>
      </w:r>
      <w:r>
        <w:rPr>
          <w:b/>
          <w:spacing w:val="40"/>
        </w:rPr>
        <w:t> </w:t>
      </w:r>
      <w:r>
        <w:rPr>
          <w:b/>
        </w:rPr>
        <w:t>действий.</w:t>
      </w:r>
      <w:r>
        <w:rPr>
          <w:b/>
          <w:spacing w:val="40"/>
        </w:rPr>
        <w:t> </w:t>
      </w:r>
      <w:r>
        <w:rPr/>
        <w:t>Для</w:t>
      </w:r>
      <w:r>
        <w:rPr>
          <w:spacing w:val="40"/>
        </w:rPr>
        <w:t> </w:t>
      </w:r>
      <w:r>
        <w:rPr/>
        <w:t>давления</w:t>
      </w:r>
      <w:r>
        <w:rPr>
          <w:spacing w:val="40"/>
        </w:rPr>
        <w:t> </w:t>
      </w:r>
      <w:r>
        <w:rPr/>
        <w:t>на</w:t>
      </w:r>
      <w:r>
        <w:rPr>
          <w:spacing w:val="40"/>
        </w:rPr>
        <w:t> </w:t>
      </w:r>
      <w:r>
        <w:rPr/>
        <w:t>Турцию</w:t>
      </w:r>
      <w:r>
        <w:rPr>
          <w:spacing w:val="40"/>
        </w:rPr>
        <w:t> </w:t>
      </w:r>
      <w:r>
        <w:rPr/>
        <w:t>в</w:t>
      </w:r>
      <w:r>
        <w:rPr>
          <w:spacing w:val="40"/>
        </w:rPr>
        <w:t> </w:t>
      </w:r>
      <w:r>
        <w:rPr/>
        <w:t>1853</w:t>
      </w:r>
      <w:r>
        <w:rPr>
          <w:spacing w:val="40"/>
        </w:rPr>
        <w:t> </w:t>
      </w:r>
      <w:r>
        <w:rPr/>
        <w:t>г.</w:t>
      </w:r>
      <w:r>
        <w:rPr>
          <w:spacing w:val="40"/>
        </w:rPr>
        <w:t> </w:t>
      </w:r>
      <w:r>
        <w:rPr/>
        <w:t>рус- ские войска были введены в Молдову и Валахию. В ответ турецкий султан</w:t>
      </w:r>
      <w:r>
        <w:rPr>
          <w:spacing w:val="40"/>
        </w:rPr>
        <w:t> </w:t>
      </w:r>
      <w:r>
        <w:rPr/>
        <w:t>в</w:t>
      </w:r>
      <w:r>
        <w:rPr>
          <w:spacing w:val="40"/>
        </w:rPr>
        <w:t> </w:t>
      </w:r>
      <w:r>
        <w:rPr/>
        <w:t>октябре</w:t>
      </w:r>
      <w:r>
        <w:rPr>
          <w:spacing w:val="40"/>
        </w:rPr>
        <w:t> </w:t>
      </w:r>
      <w:r>
        <w:rPr/>
        <w:t>1853</w:t>
      </w:r>
      <w:r>
        <w:rPr>
          <w:spacing w:val="40"/>
        </w:rPr>
        <w:t> </w:t>
      </w:r>
      <w:r>
        <w:rPr/>
        <w:t>г.</w:t>
      </w:r>
      <w:r>
        <w:rPr>
          <w:spacing w:val="40"/>
        </w:rPr>
        <w:t> </w:t>
      </w:r>
      <w:r>
        <w:rPr/>
        <w:t>объявил</w:t>
      </w:r>
      <w:r>
        <w:rPr>
          <w:spacing w:val="40"/>
        </w:rPr>
        <w:t> </w:t>
      </w:r>
      <w:r>
        <w:rPr/>
        <w:t>России</w:t>
      </w:r>
      <w:r>
        <w:rPr>
          <w:spacing w:val="40"/>
        </w:rPr>
        <w:t> </w:t>
      </w:r>
      <w:r>
        <w:rPr/>
        <w:t>войну.</w:t>
      </w:r>
      <w:r>
        <w:rPr>
          <w:spacing w:val="40"/>
        </w:rPr>
        <w:t> </w:t>
      </w:r>
      <w:r>
        <w:rPr/>
        <w:t>Его</w:t>
      </w:r>
      <w:r>
        <w:rPr>
          <w:spacing w:val="40"/>
        </w:rPr>
        <w:t> </w:t>
      </w:r>
      <w:r>
        <w:rPr/>
        <w:t>поддержали Англия и Франция. Австрия заняла позицию «вооруженного нейтра- литета».</w:t>
      </w:r>
      <w:r>
        <w:rPr>
          <w:spacing w:val="80"/>
        </w:rPr>
        <w:t> </w:t>
      </w:r>
      <w:r>
        <w:rPr/>
        <w:t>Россия</w:t>
      </w:r>
      <w:r>
        <w:rPr>
          <w:spacing w:val="80"/>
        </w:rPr>
        <w:t> </w:t>
      </w:r>
      <w:r>
        <w:rPr/>
        <w:t>оказалась</w:t>
      </w:r>
      <w:r>
        <w:rPr>
          <w:spacing w:val="80"/>
        </w:rPr>
        <w:t> </w:t>
      </w:r>
      <w:r>
        <w:rPr/>
        <w:t>в</w:t>
      </w:r>
      <w:r>
        <w:rPr>
          <w:spacing w:val="80"/>
        </w:rPr>
        <w:t> </w:t>
      </w:r>
      <w:r>
        <w:rPr/>
        <w:t>полной</w:t>
      </w:r>
      <w:r>
        <w:rPr>
          <w:spacing w:val="80"/>
        </w:rPr>
        <w:t> </w:t>
      </w:r>
      <w:r>
        <w:rPr/>
        <w:t>политической</w:t>
      </w:r>
      <w:r>
        <w:rPr>
          <w:spacing w:val="80"/>
        </w:rPr>
        <w:t> </w:t>
      </w:r>
      <w:r>
        <w:rPr/>
        <w:t>изоляции.</w:t>
      </w:r>
    </w:p>
    <w:p>
      <w:pPr>
        <w:pStyle w:val="BodyText"/>
        <w:spacing w:line="225" w:lineRule="auto" w:before="21"/>
      </w:pPr>
      <w:r>
        <w:rPr/>
        <w:t>История Крымской войны делится на два этапа. Первый: </w:t>
      </w:r>
      <w:r>
        <w:rPr/>
        <w:t>собст-</w:t>
      </w:r>
      <w:r>
        <w:rPr>
          <w:spacing w:val="40"/>
        </w:rPr>
        <w:t> </w:t>
      </w:r>
      <w:r>
        <w:rPr/>
        <w:t>венно</w:t>
      </w:r>
      <w:r>
        <w:rPr>
          <w:spacing w:val="80"/>
          <w:w w:val="150"/>
        </w:rPr>
        <w:t> </w:t>
      </w:r>
      <w:r>
        <w:rPr/>
        <w:t>русско-турецкая</w:t>
      </w:r>
      <w:r>
        <w:rPr>
          <w:spacing w:val="80"/>
          <w:w w:val="150"/>
        </w:rPr>
        <w:t> </w:t>
      </w:r>
      <w:r>
        <w:rPr/>
        <w:t>кампания — велась</w:t>
      </w:r>
      <w:r>
        <w:rPr>
          <w:spacing w:val="80"/>
          <w:w w:val="150"/>
        </w:rPr>
        <w:t> </w:t>
      </w:r>
      <w:r>
        <w:rPr/>
        <w:t>с</w:t>
      </w:r>
      <w:r>
        <w:rPr>
          <w:spacing w:val="80"/>
          <w:w w:val="150"/>
        </w:rPr>
        <w:t> </w:t>
      </w:r>
      <w:r>
        <w:rPr/>
        <w:t>переменным</w:t>
      </w:r>
      <w:r>
        <w:rPr>
          <w:spacing w:val="80"/>
          <w:w w:val="150"/>
        </w:rPr>
        <w:t> </w:t>
      </w:r>
      <w:r>
        <w:rPr/>
        <w:t>успехом</w:t>
      </w:r>
      <w:r>
        <w:rPr>
          <w:spacing w:val="40"/>
        </w:rPr>
        <w:t> </w:t>
      </w:r>
      <w:r>
        <w:rPr/>
        <w:t>с</w:t>
      </w:r>
      <w:r>
        <w:rPr>
          <w:spacing w:val="40"/>
        </w:rPr>
        <w:t> </w:t>
      </w:r>
      <w:r>
        <w:rPr/>
        <w:t>ноября</w:t>
      </w:r>
      <w:r>
        <w:rPr>
          <w:spacing w:val="40"/>
        </w:rPr>
        <w:t> </w:t>
      </w:r>
      <w:r>
        <w:rPr/>
        <w:t>1853</w:t>
      </w:r>
      <w:r>
        <w:rPr>
          <w:spacing w:val="40"/>
        </w:rPr>
        <w:t> </w:t>
      </w:r>
      <w:r>
        <w:rPr/>
        <w:t>г.</w:t>
      </w:r>
      <w:r>
        <w:rPr>
          <w:spacing w:val="40"/>
        </w:rPr>
        <w:t> </w:t>
      </w:r>
      <w:r>
        <w:rPr/>
        <w:t>по</w:t>
      </w:r>
      <w:r>
        <w:rPr>
          <w:spacing w:val="40"/>
        </w:rPr>
        <w:t> </w:t>
      </w:r>
      <w:r>
        <w:rPr/>
        <w:t>апрель</w:t>
      </w:r>
      <w:r>
        <w:rPr>
          <w:spacing w:val="40"/>
        </w:rPr>
        <w:t> </w:t>
      </w:r>
      <w:r>
        <w:rPr/>
        <w:t>1854</w:t>
      </w:r>
      <w:r>
        <w:rPr>
          <w:spacing w:val="40"/>
        </w:rPr>
        <w:t> </w:t>
      </w:r>
      <w:r>
        <w:rPr/>
        <w:t>г.</w:t>
      </w:r>
      <w:r>
        <w:rPr>
          <w:spacing w:val="40"/>
        </w:rPr>
        <w:t> </w:t>
      </w:r>
      <w:r>
        <w:rPr/>
        <w:t>Второй</w:t>
      </w:r>
      <w:r>
        <w:rPr>
          <w:spacing w:val="40"/>
        </w:rPr>
        <w:t> </w:t>
      </w:r>
      <w:r>
        <w:rPr/>
        <w:t>(апрель</w:t>
      </w:r>
      <w:r>
        <w:rPr>
          <w:spacing w:val="40"/>
        </w:rPr>
        <w:t> </w:t>
      </w:r>
      <w:r>
        <w:rPr/>
        <w:t>1854</w:t>
      </w:r>
      <w:r>
        <w:rPr>
          <w:spacing w:val="40"/>
        </w:rPr>
        <w:t> </w:t>
      </w:r>
      <w:r>
        <w:rPr/>
        <w:t>г.— февраль 1856 г.):</w:t>
      </w:r>
      <w:r>
        <w:rPr>
          <w:spacing w:val="40"/>
        </w:rPr>
        <w:t> </w:t>
      </w:r>
      <w:r>
        <w:rPr/>
        <w:t>Россия вынуждена была вести борьбу против коалиции ев- ропейских</w:t>
      </w:r>
      <w:r>
        <w:rPr>
          <w:spacing w:val="40"/>
        </w:rPr>
        <w:t> </w:t>
      </w:r>
      <w:r>
        <w:rPr/>
        <w:t>государств.</w:t>
      </w:r>
    </w:p>
    <w:p>
      <w:pPr>
        <w:pStyle w:val="BodyText"/>
        <w:spacing w:line="225" w:lineRule="auto" w:before="21"/>
      </w:pPr>
      <w:r>
        <w:rPr/>
        <w:t>Основное событие первого этапа — Синопское сражение </w:t>
      </w:r>
      <w:r>
        <w:rPr/>
        <w:t>(ноябрь 1853 г.). Адмирал П. С. Нахимов разгромил турецкий флот в Синоп-</w:t>
      </w:r>
      <w:r>
        <w:rPr>
          <w:spacing w:val="80"/>
        </w:rPr>
        <w:t> </w:t>
      </w:r>
      <w:r>
        <w:rPr/>
        <w:t>ской</w:t>
      </w:r>
      <w:r>
        <w:rPr>
          <w:spacing w:val="40"/>
        </w:rPr>
        <w:t> </w:t>
      </w:r>
      <w:r>
        <w:rPr/>
        <w:t>бухте</w:t>
      </w:r>
      <w:r>
        <w:rPr>
          <w:spacing w:val="40"/>
        </w:rPr>
        <w:t> </w:t>
      </w:r>
      <w:r>
        <w:rPr/>
        <w:t>и</w:t>
      </w:r>
      <w:r>
        <w:rPr>
          <w:spacing w:val="40"/>
        </w:rPr>
        <w:t> </w:t>
      </w:r>
      <w:r>
        <w:rPr/>
        <w:t>подавил</w:t>
      </w:r>
      <w:r>
        <w:rPr>
          <w:spacing w:val="40"/>
        </w:rPr>
        <w:t> </w:t>
      </w:r>
      <w:r>
        <w:rPr/>
        <w:t>береговые</w:t>
      </w:r>
      <w:r>
        <w:rPr>
          <w:spacing w:val="40"/>
        </w:rPr>
        <w:t> </w:t>
      </w:r>
      <w:r>
        <w:rPr/>
        <w:t>батареи.</w:t>
      </w:r>
      <w:r>
        <w:rPr>
          <w:spacing w:val="40"/>
        </w:rPr>
        <w:t> </w:t>
      </w:r>
      <w:r>
        <w:rPr/>
        <w:t>Это</w:t>
      </w:r>
      <w:r>
        <w:rPr>
          <w:spacing w:val="40"/>
        </w:rPr>
        <w:t> </w:t>
      </w:r>
      <w:r>
        <w:rPr/>
        <w:t>активизировало</w:t>
      </w:r>
      <w:r>
        <w:rPr>
          <w:spacing w:val="40"/>
        </w:rPr>
        <w:t> </w:t>
      </w:r>
      <w:r>
        <w:rPr/>
        <w:t>Анг- лию и Францию. Они объявили войну России. Англо-французская эскадра появилась в Балтийском море, атаковала Кронштадт и Свеа-</w:t>
      </w:r>
      <w:r>
        <w:rPr>
          <w:spacing w:val="40"/>
        </w:rPr>
        <w:t> </w:t>
      </w:r>
      <w:r>
        <w:rPr/>
        <w:t>борг. Английские корабли вошли в Белое море и подвергли бомбар- дировке Соловецкий монастырь. Военная демонстрация была прове-</w:t>
      </w:r>
      <w:r>
        <w:rPr>
          <w:spacing w:val="40"/>
        </w:rPr>
        <w:t> </w:t>
      </w:r>
      <w:r>
        <w:rPr/>
        <w:t>дена</w:t>
      </w:r>
      <w:r>
        <w:rPr>
          <w:spacing w:val="40"/>
        </w:rPr>
        <w:t> </w:t>
      </w:r>
      <w:r>
        <w:rPr/>
        <w:t>и</w:t>
      </w:r>
      <w:r>
        <w:rPr>
          <w:spacing w:val="40"/>
        </w:rPr>
        <w:t> </w:t>
      </w:r>
      <w:r>
        <w:rPr/>
        <w:t>на</w:t>
      </w:r>
      <w:r>
        <w:rPr>
          <w:spacing w:val="40"/>
        </w:rPr>
        <w:t> </w:t>
      </w:r>
      <w:r>
        <w:rPr/>
        <w:t>Камчатке.</w:t>
      </w:r>
    </w:p>
    <w:p>
      <w:pPr>
        <w:pStyle w:val="BodyText"/>
        <w:spacing w:line="225" w:lineRule="auto" w:before="24"/>
      </w:pPr>
      <w:r>
        <w:rPr/>
        <w:t>Главной целью объединенного англо-французского </w:t>
      </w:r>
      <w:r>
        <w:rPr/>
        <w:t>командования стал</w:t>
      </w:r>
      <w:r>
        <w:rPr>
          <w:spacing w:val="72"/>
          <w:w w:val="150"/>
        </w:rPr>
        <w:t> </w:t>
      </w:r>
      <w:r>
        <w:rPr/>
        <w:t>захват</w:t>
      </w:r>
      <w:r>
        <w:rPr>
          <w:spacing w:val="72"/>
          <w:w w:val="150"/>
        </w:rPr>
        <w:t> </w:t>
      </w:r>
      <w:r>
        <w:rPr/>
        <w:t>Крыма</w:t>
      </w:r>
      <w:r>
        <w:rPr>
          <w:spacing w:val="72"/>
          <w:w w:val="150"/>
        </w:rPr>
        <w:t> </w:t>
      </w:r>
      <w:r>
        <w:rPr/>
        <w:t>и</w:t>
      </w:r>
      <w:r>
        <w:rPr>
          <w:spacing w:val="72"/>
          <w:w w:val="150"/>
        </w:rPr>
        <w:t> </w:t>
      </w:r>
      <w:r>
        <w:rPr/>
        <w:t>Севастополя</w:t>
      </w:r>
      <w:r>
        <w:rPr>
          <w:spacing w:val="2"/>
        </w:rPr>
        <w:t> </w:t>
      </w:r>
      <w:r>
        <w:rPr/>
        <w:t>—</w:t>
      </w:r>
      <w:r>
        <w:rPr>
          <w:spacing w:val="3"/>
        </w:rPr>
        <w:t> </w:t>
      </w:r>
      <w:r>
        <w:rPr/>
        <w:t>военно-морской</w:t>
      </w:r>
      <w:r>
        <w:rPr>
          <w:spacing w:val="72"/>
          <w:w w:val="150"/>
        </w:rPr>
        <w:t> </w:t>
      </w:r>
      <w:r>
        <w:rPr/>
        <w:t>базы</w:t>
      </w:r>
      <w:r>
        <w:rPr>
          <w:spacing w:val="72"/>
          <w:w w:val="150"/>
        </w:rPr>
        <w:t> </w:t>
      </w:r>
      <w:r>
        <w:rPr>
          <w:spacing w:val="-2"/>
        </w:rPr>
        <w:t>России.</w:t>
      </w:r>
    </w:p>
    <w:p>
      <w:pPr>
        <w:pStyle w:val="BodyText"/>
        <w:spacing w:line="225" w:lineRule="auto" w:before="1"/>
        <w:ind w:firstLine="0"/>
      </w:pPr>
      <w:r>
        <w:rPr/>
        <w:t>2</w:t>
      </w:r>
      <w:r>
        <w:rPr>
          <w:spacing w:val="40"/>
        </w:rPr>
        <w:t> </w:t>
      </w:r>
      <w:r>
        <w:rPr/>
        <w:t>сентября</w:t>
      </w:r>
      <w:r>
        <w:rPr>
          <w:spacing w:val="40"/>
        </w:rPr>
        <w:t> </w:t>
      </w:r>
      <w:r>
        <w:rPr/>
        <w:t>1854</w:t>
      </w:r>
      <w:r>
        <w:rPr>
          <w:spacing w:val="40"/>
        </w:rPr>
        <w:t> </w:t>
      </w:r>
      <w:r>
        <w:rPr/>
        <w:t>г.</w:t>
      </w:r>
      <w:r>
        <w:rPr>
          <w:spacing w:val="40"/>
        </w:rPr>
        <w:t> </w:t>
      </w:r>
      <w:r>
        <w:rPr/>
        <w:t>союзники</w:t>
      </w:r>
      <w:r>
        <w:rPr>
          <w:spacing w:val="40"/>
        </w:rPr>
        <w:t> </w:t>
      </w:r>
      <w:r>
        <w:rPr/>
        <w:t>начали</w:t>
      </w:r>
      <w:r>
        <w:rPr>
          <w:spacing w:val="40"/>
        </w:rPr>
        <w:t> </w:t>
      </w:r>
      <w:r>
        <w:rPr/>
        <w:t>высадку</w:t>
      </w:r>
      <w:r>
        <w:rPr>
          <w:spacing w:val="40"/>
        </w:rPr>
        <w:t> </w:t>
      </w:r>
      <w:r>
        <w:rPr/>
        <w:t>экспедиционного</w:t>
      </w:r>
      <w:r>
        <w:rPr>
          <w:spacing w:val="60"/>
        </w:rPr>
        <w:t> </w:t>
      </w:r>
      <w:r>
        <w:rPr/>
        <w:t>кор-</w:t>
      </w:r>
      <w:r>
        <w:rPr/>
        <w:t> пуса</w:t>
      </w:r>
      <w:r>
        <w:rPr>
          <w:spacing w:val="80"/>
        </w:rPr>
        <w:t> </w:t>
      </w:r>
      <w:r>
        <w:rPr/>
        <w:t>в</w:t>
      </w:r>
      <w:r>
        <w:rPr>
          <w:spacing w:val="80"/>
        </w:rPr>
        <w:t> </w:t>
      </w:r>
      <w:r>
        <w:rPr/>
        <w:t>районе</w:t>
      </w:r>
      <w:r>
        <w:rPr>
          <w:spacing w:val="80"/>
        </w:rPr>
        <w:t> </w:t>
      </w:r>
      <w:r>
        <w:rPr/>
        <w:t>Евпатории.</w:t>
      </w:r>
      <w:r>
        <w:rPr>
          <w:spacing w:val="80"/>
        </w:rPr>
        <w:t> </w:t>
      </w:r>
      <w:r>
        <w:rPr/>
        <w:t>Сражение</w:t>
      </w:r>
      <w:r>
        <w:rPr>
          <w:spacing w:val="80"/>
        </w:rPr>
        <w:t> </w:t>
      </w:r>
      <w:r>
        <w:rPr/>
        <w:t>на</w:t>
      </w:r>
      <w:r>
        <w:rPr>
          <w:spacing w:val="80"/>
        </w:rPr>
        <w:t> </w:t>
      </w:r>
      <w:r>
        <w:rPr/>
        <w:t>реке</w:t>
      </w:r>
      <w:r>
        <w:rPr>
          <w:spacing w:val="80"/>
        </w:rPr>
        <w:t> </w:t>
      </w:r>
      <w:r>
        <w:rPr/>
        <w:t>Альма</w:t>
      </w:r>
      <w:r>
        <w:rPr>
          <w:spacing w:val="80"/>
        </w:rPr>
        <w:t> </w:t>
      </w:r>
      <w:r>
        <w:rPr/>
        <w:t>в</w:t>
      </w:r>
      <w:r>
        <w:rPr>
          <w:spacing w:val="109"/>
        </w:rPr>
        <w:t> </w:t>
      </w:r>
      <w:r>
        <w:rPr/>
        <w:t>сентябре</w:t>
      </w:r>
      <w:r>
        <w:rPr/>
        <w:t> 1854</w:t>
      </w:r>
      <w:r>
        <w:rPr>
          <w:spacing w:val="40"/>
        </w:rPr>
        <w:t>  </w:t>
      </w:r>
      <w:r>
        <w:rPr/>
        <w:t>г.</w:t>
      </w:r>
      <w:r>
        <w:rPr>
          <w:spacing w:val="40"/>
        </w:rPr>
        <w:t>  </w:t>
      </w:r>
      <w:r>
        <w:rPr/>
        <w:t>русские</w:t>
      </w:r>
      <w:r>
        <w:rPr>
          <w:spacing w:val="40"/>
        </w:rPr>
        <w:t>  </w:t>
      </w:r>
      <w:r>
        <w:rPr/>
        <w:t>войска</w:t>
      </w:r>
      <w:r>
        <w:rPr>
          <w:spacing w:val="40"/>
        </w:rPr>
        <w:t>  </w:t>
      </w:r>
      <w:r>
        <w:rPr/>
        <w:t>проиграли.</w:t>
      </w:r>
      <w:r>
        <w:rPr>
          <w:spacing w:val="40"/>
        </w:rPr>
        <w:t>  </w:t>
      </w:r>
      <w:r>
        <w:rPr/>
        <w:t>По</w:t>
      </w:r>
      <w:r>
        <w:rPr>
          <w:spacing w:val="40"/>
        </w:rPr>
        <w:t>  </w:t>
      </w:r>
      <w:r>
        <w:rPr/>
        <w:t>приказу</w:t>
      </w:r>
      <w:r>
        <w:rPr>
          <w:spacing w:val="142"/>
        </w:rPr>
        <w:t> </w:t>
      </w:r>
      <w:r>
        <w:rPr/>
        <w:t>командующего</w:t>
      </w:r>
      <w:r>
        <w:rPr/>
        <w:t> А. С. Меншикова они прошли через Севастополь и отошли к </w:t>
      </w:r>
      <w:r>
        <w:rPr/>
        <w:t>Бахчи-</w:t>
      </w:r>
      <w:r>
        <w:rPr/>
        <w:t> сараю. Одновременно гарнизон Севастополя, подкрепленный </w:t>
      </w:r>
      <w:r>
        <w:rPr/>
        <w:t>матро-</w:t>
      </w:r>
      <w:r>
        <w:rPr/>
        <w:t> сами Черноморского флота, вел активную подготовку к обороне. </w:t>
      </w:r>
      <w:r>
        <w:rPr/>
        <w:t>Ее</w:t>
      </w:r>
      <w:r>
        <w:rPr/>
        <w:t> возглавили</w:t>
      </w:r>
      <w:r>
        <w:rPr>
          <w:spacing w:val="80"/>
        </w:rPr>
        <w:t> </w:t>
      </w:r>
      <w:r>
        <w:rPr/>
        <w:t>В.</w:t>
      </w:r>
      <w:r>
        <w:rPr>
          <w:spacing w:val="80"/>
        </w:rPr>
        <w:t> </w:t>
      </w:r>
      <w:r>
        <w:rPr/>
        <w:t>А.</w:t>
      </w:r>
      <w:r>
        <w:rPr>
          <w:spacing w:val="80"/>
        </w:rPr>
        <w:t> </w:t>
      </w:r>
      <w:r>
        <w:rPr/>
        <w:t>Корнилов</w:t>
      </w:r>
      <w:r>
        <w:rPr>
          <w:spacing w:val="80"/>
        </w:rPr>
        <w:t> </w:t>
      </w:r>
      <w:r>
        <w:rPr/>
        <w:t>и</w:t>
      </w:r>
      <w:r>
        <w:rPr>
          <w:spacing w:val="80"/>
        </w:rPr>
        <w:t> </w:t>
      </w:r>
      <w:r>
        <w:rPr/>
        <w:t>П.</w:t>
      </w:r>
      <w:r>
        <w:rPr>
          <w:spacing w:val="80"/>
        </w:rPr>
        <w:t> </w:t>
      </w:r>
      <w:r>
        <w:rPr/>
        <w:t>С.</w:t>
      </w:r>
      <w:r>
        <w:rPr>
          <w:spacing w:val="80"/>
        </w:rPr>
        <w:t> </w:t>
      </w:r>
      <w:r>
        <w:rPr/>
        <w:t>Нахимов.</w:t>
      </w:r>
    </w:p>
    <w:p>
      <w:pPr>
        <w:pStyle w:val="BodyText"/>
        <w:spacing w:line="225" w:lineRule="auto" w:before="23"/>
      </w:pPr>
      <w:r>
        <w:rPr/>
        <w:t>В октябре 1854 г. союзники осадили Севастополь. Гарнизон кре- пости проявил невиданный героизм. Особенно прославились адмиралы</w:t>
      </w:r>
      <w:r>
        <w:rPr>
          <w:spacing w:val="40"/>
        </w:rPr>
        <w:t> </w:t>
      </w:r>
      <w:r>
        <w:rPr/>
        <w:t>В.</w:t>
      </w:r>
      <w:r>
        <w:rPr>
          <w:spacing w:val="40"/>
        </w:rPr>
        <w:t> </w:t>
      </w:r>
      <w:r>
        <w:rPr/>
        <w:t>А.</w:t>
      </w:r>
      <w:r>
        <w:rPr>
          <w:spacing w:val="40"/>
        </w:rPr>
        <w:t> </w:t>
      </w:r>
      <w:r>
        <w:rPr/>
        <w:t>Корнилов,</w:t>
      </w:r>
      <w:r>
        <w:rPr>
          <w:spacing w:val="40"/>
        </w:rPr>
        <w:t> </w:t>
      </w:r>
      <w:r>
        <w:rPr/>
        <w:t>П.</w:t>
      </w:r>
      <w:r>
        <w:rPr>
          <w:spacing w:val="40"/>
        </w:rPr>
        <w:t> </w:t>
      </w:r>
      <w:r>
        <w:rPr/>
        <w:t>С.</w:t>
      </w:r>
      <w:r>
        <w:rPr>
          <w:spacing w:val="40"/>
        </w:rPr>
        <w:t> </w:t>
      </w:r>
      <w:r>
        <w:rPr/>
        <w:t>Нахимов</w:t>
      </w:r>
      <w:r>
        <w:rPr>
          <w:spacing w:val="40"/>
        </w:rPr>
        <w:t> </w:t>
      </w:r>
      <w:r>
        <w:rPr/>
        <w:t>и</w:t>
      </w:r>
      <w:r>
        <w:rPr>
          <w:spacing w:val="40"/>
        </w:rPr>
        <w:t> </w:t>
      </w:r>
      <w:r>
        <w:rPr/>
        <w:t>В.</w:t>
      </w:r>
      <w:r>
        <w:rPr>
          <w:spacing w:val="40"/>
        </w:rPr>
        <w:t> </w:t>
      </w:r>
      <w:r>
        <w:rPr/>
        <w:t>И.</w:t>
      </w:r>
      <w:r>
        <w:rPr>
          <w:spacing w:val="40"/>
        </w:rPr>
        <w:t> </w:t>
      </w:r>
      <w:r>
        <w:rPr/>
        <w:t>Истомин,</w:t>
      </w:r>
      <w:r>
        <w:rPr>
          <w:spacing w:val="40"/>
        </w:rPr>
        <w:t> </w:t>
      </w:r>
      <w:r>
        <w:rPr/>
        <w:t>военный</w:t>
      </w:r>
      <w:r>
        <w:rPr>
          <w:spacing w:val="40"/>
        </w:rPr>
        <w:t> </w:t>
      </w:r>
      <w:r>
        <w:rPr/>
        <w:t>инженер Э. И. Тотлебен, генерал-лейтенант артиллерии С. А. Хрулев, многие матросы</w:t>
      </w:r>
      <w:r>
        <w:rPr>
          <w:spacing w:val="40"/>
        </w:rPr>
        <w:t> </w:t>
      </w:r>
      <w:r>
        <w:rPr/>
        <w:t>и</w:t>
      </w:r>
      <w:r>
        <w:rPr>
          <w:spacing w:val="40"/>
        </w:rPr>
        <w:t> </w:t>
      </w:r>
      <w:r>
        <w:rPr/>
        <w:t>солдаты:</w:t>
      </w:r>
      <w:r>
        <w:rPr>
          <w:spacing w:val="40"/>
        </w:rPr>
        <w:t> </w:t>
      </w:r>
      <w:r>
        <w:rPr/>
        <w:t>И.</w:t>
      </w:r>
      <w:r>
        <w:rPr>
          <w:spacing w:val="40"/>
        </w:rPr>
        <w:t> </w:t>
      </w:r>
      <w:r>
        <w:rPr/>
        <w:t>Шевченко,</w:t>
      </w:r>
      <w:r>
        <w:rPr>
          <w:spacing w:val="40"/>
        </w:rPr>
        <w:t> </w:t>
      </w:r>
      <w:r>
        <w:rPr/>
        <w:t>Ф.</w:t>
      </w:r>
      <w:r>
        <w:rPr>
          <w:spacing w:val="40"/>
        </w:rPr>
        <w:t> </w:t>
      </w:r>
      <w:r>
        <w:rPr/>
        <w:t>Самолатов,</w:t>
      </w:r>
      <w:r>
        <w:rPr>
          <w:spacing w:val="40"/>
        </w:rPr>
        <w:t> </w:t>
      </w:r>
      <w:r>
        <w:rPr/>
        <w:t>П.</w:t>
      </w:r>
      <w:r>
        <w:rPr>
          <w:spacing w:val="40"/>
        </w:rPr>
        <w:t> </w:t>
      </w:r>
      <w:r>
        <w:rPr/>
        <w:t>Кошка</w:t>
      </w:r>
      <w:r>
        <w:rPr>
          <w:spacing w:val="40"/>
        </w:rPr>
        <w:t> </w:t>
      </w:r>
      <w:r>
        <w:rPr/>
        <w:t>и</w:t>
      </w:r>
      <w:r>
        <w:rPr>
          <w:spacing w:val="40"/>
        </w:rPr>
        <w:t> </w:t>
      </w:r>
      <w:r>
        <w:rPr/>
        <w:t>др.</w:t>
      </w:r>
    </w:p>
    <w:p>
      <w:pPr>
        <w:pStyle w:val="BodyText"/>
        <w:spacing w:line="225" w:lineRule="auto" w:before="21"/>
      </w:pPr>
      <w:r>
        <w:rPr/>
        <w:t>Основная часть русской армии предпринимала отвлекающие </w:t>
      </w:r>
      <w:r>
        <w:rPr/>
        <w:t>опе- рации: сражение под Инкерманом (ноябрь 1854 г.), наступление на Евпаторию</w:t>
      </w:r>
      <w:r>
        <w:rPr>
          <w:spacing w:val="80"/>
        </w:rPr>
        <w:t> </w:t>
      </w:r>
      <w:r>
        <w:rPr/>
        <w:t>(февраль</w:t>
      </w:r>
      <w:r>
        <w:rPr>
          <w:spacing w:val="80"/>
        </w:rPr>
        <w:t> </w:t>
      </w:r>
      <w:r>
        <w:rPr/>
        <w:t>1855</w:t>
      </w:r>
      <w:r>
        <w:rPr>
          <w:spacing w:val="80"/>
        </w:rPr>
        <w:t> </w:t>
      </w:r>
      <w:r>
        <w:rPr/>
        <w:t>г.),</w:t>
      </w:r>
      <w:r>
        <w:rPr>
          <w:spacing w:val="80"/>
        </w:rPr>
        <w:t> </w:t>
      </w:r>
      <w:r>
        <w:rPr/>
        <w:t>сражение</w:t>
      </w:r>
      <w:r>
        <w:rPr>
          <w:spacing w:val="80"/>
        </w:rPr>
        <w:t> </w:t>
      </w:r>
      <w:r>
        <w:rPr/>
        <w:t>на</w:t>
      </w:r>
      <w:r>
        <w:rPr>
          <w:spacing w:val="80"/>
        </w:rPr>
        <w:t> </w:t>
      </w:r>
      <w:r>
        <w:rPr/>
        <w:t>Черной</w:t>
      </w:r>
      <w:r>
        <w:rPr>
          <w:spacing w:val="80"/>
        </w:rPr>
        <w:t> </w:t>
      </w:r>
      <w:r>
        <w:rPr/>
        <w:t>речке</w:t>
      </w:r>
      <w:r>
        <w:rPr>
          <w:spacing w:val="80"/>
        </w:rPr>
        <w:t> </w:t>
      </w:r>
      <w:r>
        <w:rPr/>
        <w:t>(август 1855</w:t>
      </w:r>
      <w:r>
        <w:rPr>
          <w:spacing w:val="40"/>
        </w:rPr>
        <w:t> </w:t>
      </w:r>
      <w:r>
        <w:rPr/>
        <w:t>г.).</w:t>
      </w:r>
      <w:r>
        <w:rPr>
          <w:spacing w:val="40"/>
        </w:rPr>
        <w:t> </w:t>
      </w:r>
      <w:r>
        <w:rPr/>
        <w:t>Эти</w:t>
      </w:r>
      <w:r>
        <w:rPr>
          <w:spacing w:val="40"/>
        </w:rPr>
        <w:t> </w:t>
      </w:r>
      <w:r>
        <w:rPr/>
        <w:t>военные</w:t>
      </w:r>
      <w:r>
        <w:rPr>
          <w:spacing w:val="40"/>
        </w:rPr>
        <w:t> </w:t>
      </w:r>
      <w:r>
        <w:rPr/>
        <w:t>действия</w:t>
      </w:r>
      <w:r>
        <w:rPr>
          <w:spacing w:val="40"/>
        </w:rPr>
        <w:t> </w:t>
      </w:r>
      <w:r>
        <w:rPr/>
        <w:t>не</w:t>
      </w:r>
      <w:r>
        <w:rPr>
          <w:spacing w:val="40"/>
        </w:rPr>
        <w:t> </w:t>
      </w:r>
      <w:r>
        <w:rPr/>
        <w:t>помогли</w:t>
      </w:r>
      <w:r>
        <w:rPr>
          <w:spacing w:val="40"/>
        </w:rPr>
        <w:t> </w:t>
      </w:r>
      <w:r>
        <w:rPr/>
        <w:t>севастопольцам.</w:t>
      </w:r>
      <w:r>
        <w:rPr>
          <w:spacing w:val="40"/>
        </w:rPr>
        <w:t> </w:t>
      </w:r>
      <w:r>
        <w:rPr/>
        <w:t>В</w:t>
      </w:r>
      <w:r>
        <w:rPr>
          <w:spacing w:val="40"/>
        </w:rPr>
        <w:t> </w:t>
      </w:r>
      <w:r>
        <w:rPr/>
        <w:t>авгу- сте 1855 г. начался последний штурм Севастополя. После падения Малахова кургана продолжение обороны было затруднено. Большая часть</w:t>
      </w:r>
      <w:r>
        <w:rPr>
          <w:spacing w:val="40"/>
        </w:rPr>
        <w:t> </w:t>
      </w:r>
      <w:r>
        <w:rPr/>
        <w:t>Севастополя</w:t>
      </w:r>
      <w:r>
        <w:rPr>
          <w:spacing w:val="40"/>
        </w:rPr>
        <w:t> </w:t>
      </w:r>
      <w:r>
        <w:rPr/>
        <w:t>была</w:t>
      </w:r>
      <w:r>
        <w:rPr>
          <w:spacing w:val="40"/>
        </w:rPr>
        <w:t> </w:t>
      </w:r>
      <w:r>
        <w:rPr/>
        <w:t>занята</w:t>
      </w:r>
      <w:r>
        <w:rPr>
          <w:spacing w:val="40"/>
        </w:rPr>
        <w:t> </w:t>
      </w:r>
      <w:r>
        <w:rPr/>
        <w:t>союзными</w:t>
      </w:r>
      <w:r>
        <w:rPr>
          <w:spacing w:val="40"/>
        </w:rPr>
        <w:t> </w:t>
      </w:r>
      <w:r>
        <w:rPr/>
        <w:t>войсками,</w:t>
      </w:r>
      <w:r>
        <w:rPr>
          <w:spacing w:val="40"/>
        </w:rPr>
        <w:t> </w:t>
      </w:r>
      <w:r>
        <w:rPr/>
        <w:t>однако,</w:t>
      </w:r>
      <w:r>
        <w:rPr>
          <w:spacing w:val="40"/>
        </w:rPr>
        <w:t> </w:t>
      </w:r>
      <w:r>
        <w:rPr/>
        <w:t>найдя там</w:t>
      </w:r>
      <w:r>
        <w:rPr>
          <w:spacing w:val="80"/>
        </w:rPr>
        <w:t> </w:t>
      </w:r>
      <w:r>
        <w:rPr/>
        <w:t>одни</w:t>
      </w:r>
      <w:r>
        <w:rPr>
          <w:spacing w:val="80"/>
        </w:rPr>
        <w:t> </w:t>
      </w:r>
      <w:r>
        <w:rPr/>
        <w:t>развалины,</w:t>
      </w:r>
      <w:r>
        <w:rPr>
          <w:spacing w:val="80"/>
        </w:rPr>
        <w:t> </w:t>
      </w:r>
      <w:r>
        <w:rPr/>
        <w:t>они</w:t>
      </w:r>
      <w:r>
        <w:rPr>
          <w:spacing w:val="80"/>
        </w:rPr>
        <w:t> </w:t>
      </w:r>
      <w:r>
        <w:rPr/>
        <w:t>вернулись</w:t>
      </w:r>
      <w:r>
        <w:rPr>
          <w:spacing w:val="80"/>
        </w:rPr>
        <w:t> </w:t>
      </w:r>
      <w:r>
        <w:rPr/>
        <w:t>на</w:t>
      </w:r>
      <w:r>
        <w:rPr>
          <w:spacing w:val="80"/>
        </w:rPr>
        <w:t> </w:t>
      </w:r>
      <w:r>
        <w:rPr/>
        <w:t>свои</w:t>
      </w:r>
      <w:r>
        <w:rPr>
          <w:spacing w:val="80"/>
        </w:rPr>
        <w:t> </w:t>
      </w:r>
      <w:r>
        <w:rPr/>
        <w:t>позиции.</w:t>
      </w:r>
    </w:p>
    <w:p>
      <w:pPr>
        <w:spacing w:after="0" w:line="225" w:lineRule="auto"/>
        <w:sectPr>
          <w:pgSz w:w="8400" w:h="11900"/>
          <w:pgMar w:header="775" w:footer="0" w:top="980" w:bottom="280" w:left="720" w:right="700"/>
        </w:sectPr>
      </w:pPr>
    </w:p>
    <w:p>
      <w:pPr>
        <w:pStyle w:val="BodyText"/>
        <w:spacing w:line="223" w:lineRule="auto" w:before="143"/>
      </w:pPr>
      <w:r>
        <w:rPr/>
        <w:t>Hа Кавказском театре военные действия развивались более </w:t>
      </w:r>
      <w:r>
        <w:rPr/>
        <w:t>ус-</w:t>
      </w:r>
      <w:r>
        <w:rPr>
          <w:spacing w:val="80"/>
        </w:rPr>
        <w:t> </w:t>
      </w:r>
      <w:r>
        <w:rPr/>
        <w:t>пешно</w:t>
      </w:r>
      <w:r>
        <w:rPr>
          <w:spacing w:val="40"/>
        </w:rPr>
        <w:t> </w:t>
      </w:r>
      <w:r>
        <w:rPr/>
        <w:t>для</w:t>
      </w:r>
      <w:r>
        <w:rPr>
          <w:spacing w:val="40"/>
        </w:rPr>
        <w:t> </w:t>
      </w:r>
      <w:r>
        <w:rPr/>
        <w:t>России.</w:t>
      </w:r>
      <w:r>
        <w:rPr>
          <w:spacing w:val="40"/>
        </w:rPr>
        <w:t> </w:t>
      </w:r>
      <w:r>
        <w:rPr/>
        <w:t>Турция</w:t>
      </w:r>
      <w:r>
        <w:rPr>
          <w:spacing w:val="40"/>
        </w:rPr>
        <w:t> </w:t>
      </w:r>
      <w:r>
        <w:rPr/>
        <w:t>вторглась</w:t>
      </w:r>
      <w:r>
        <w:rPr>
          <w:spacing w:val="40"/>
        </w:rPr>
        <w:t> </w:t>
      </w:r>
      <w:r>
        <w:rPr/>
        <w:t>в</w:t>
      </w:r>
      <w:r>
        <w:rPr>
          <w:spacing w:val="40"/>
        </w:rPr>
        <w:t> </w:t>
      </w:r>
      <w:r>
        <w:rPr/>
        <w:t>Закавказье,</w:t>
      </w:r>
      <w:r>
        <w:rPr>
          <w:spacing w:val="40"/>
        </w:rPr>
        <w:t> </w:t>
      </w:r>
      <w:r>
        <w:rPr/>
        <w:t>но</w:t>
      </w:r>
      <w:r>
        <w:rPr>
          <w:spacing w:val="40"/>
        </w:rPr>
        <w:t> </w:t>
      </w:r>
      <w:r>
        <w:rPr/>
        <w:t>потерпела крупное</w:t>
      </w:r>
      <w:r>
        <w:rPr>
          <w:spacing w:val="40"/>
        </w:rPr>
        <w:t> </w:t>
      </w:r>
      <w:r>
        <w:rPr/>
        <w:t>поражение,</w:t>
      </w:r>
      <w:r>
        <w:rPr>
          <w:spacing w:val="40"/>
        </w:rPr>
        <w:t> </w:t>
      </w:r>
      <w:r>
        <w:rPr/>
        <w:t>после</w:t>
      </w:r>
      <w:r>
        <w:rPr>
          <w:spacing w:val="40"/>
        </w:rPr>
        <w:t> </w:t>
      </w:r>
      <w:r>
        <w:rPr/>
        <w:t>чего</w:t>
      </w:r>
      <w:r>
        <w:rPr>
          <w:spacing w:val="40"/>
        </w:rPr>
        <w:t> </w:t>
      </w:r>
      <w:r>
        <w:rPr/>
        <w:t>русские</w:t>
      </w:r>
      <w:r>
        <w:rPr>
          <w:spacing w:val="40"/>
        </w:rPr>
        <w:t> </w:t>
      </w:r>
      <w:r>
        <w:rPr/>
        <w:t>войска</w:t>
      </w:r>
      <w:r>
        <w:rPr>
          <w:spacing w:val="40"/>
        </w:rPr>
        <w:t> </w:t>
      </w:r>
      <w:r>
        <w:rPr/>
        <w:t>стали</w:t>
      </w:r>
      <w:r>
        <w:rPr>
          <w:spacing w:val="40"/>
        </w:rPr>
        <w:t> </w:t>
      </w:r>
      <w:r>
        <w:rPr/>
        <w:t>действовать</w:t>
      </w:r>
      <w:r>
        <w:rPr>
          <w:spacing w:val="40"/>
        </w:rPr>
        <w:t> </w:t>
      </w:r>
      <w:r>
        <w:rPr/>
        <w:t>на ее</w:t>
      </w:r>
      <w:r>
        <w:rPr>
          <w:spacing w:val="80"/>
        </w:rPr>
        <w:t> </w:t>
      </w:r>
      <w:r>
        <w:rPr/>
        <w:t>территории.</w:t>
      </w:r>
      <w:r>
        <w:rPr>
          <w:spacing w:val="80"/>
        </w:rPr>
        <w:t> </w:t>
      </w:r>
      <w:r>
        <w:rPr/>
        <w:t>В</w:t>
      </w:r>
      <w:r>
        <w:rPr>
          <w:spacing w:val="80"/>
        </w:rPr>
        <w:t> </w:t>
      </w:r>
      <w:r>
        <w:rPr/>
        <w:t>ноябре</w:t>
      </w:r>
      <w:r>
        <w:rPr>
          <w:spacing w:val="80"/>
        </w:rPr>
        <w:t> </w:t>
      </w:r>
      <w:r>
        <w:rPr/>
        <w:t>1855</w:t>
      </w:r>
      <w:r>
        <w:rPr>
          <w:spacing w:val="80"/>
        </w:rPr>
        <w:t> </w:t>
      </w:r>
      <w:r>
        <w:rPr/>
        <w:t>г.</w:t>
      </w:r>
      <w:r>
        <w:rPr>
          <w:spacing w:val="80"/>
        </w:rPr>
        <w:t> </w:t>
      </w:r>
      <w:r>
        <w:rPr/>
        <w:t>пала</w:t>
      </w:r>
      <w:r>
        <w:rPr>
          <w:spacing w:val="80"/>
        </w:rPr>
        <w:t> </w:t>
      </w:r>
      <w:r>
        <w:rPr/>
        <w:t>турецкая</w:t>
      </w:r>
      <w:r>
        <w:rPr>
          <w:spacing w:val="80"/>
        </w:rPr>
        <w:t> </w:t>
      </w:r>
      <w:r>
        <w:rPr/>
        <w:t>крепость</w:t>
      </w:r>
      <w:r>
        <w:rPr>
          <w:spacing w:val="80"/>
        </w:rPr>
        <w:t> </w:t>
      </w:r>
      <w:r>
        <w:rPr/>
        <w:t>Карс.</w:t>
      </w:r>
    </w:p>
    <w:p>
      <w:pPr>
        <w:pStyle w:val="BodyText"/>
        <w:spacing w:line="223" w:lineRule="auto"/>
      </w:pPr>
      <w:r>
        <w:rPr/>
        <w:t>Крайнее истощение сил союзников в Крыму и русские успехи </w:t>
      </w:r>
      <w:r>
        <w:rPr/>
        <w:t>на Кавказе привели к прекращению военных действий. Hачались пере- говоры</w:t>
      </w:r>
      <w:r>
        <w:rPr>
          <w:spacing w:val="40"/>
        </w:rPr>
        <w:t> </w:t>
      </w:r>
      <w:r>
        <w:rPr/>
        <w:t>сторон.</w:t>
      </w:r>
    </w:p>
    <w:p>
      <w:pPr>
        <w:pStyle w:val="BodyText"/>
        <w:spacing w:line="223" w:lineRule="auto"/>
      </w:pPr>
      <w:r>
        <w:rPr>
          <w:b/>
        </w:rPr>
        <w:t>Парижский</w:t>
      </w:r>
      <w:r>
        <w:rPr>
          <w:b/>
          <w:spacing w:val="40"/>
        </w:rPr>
        <w:t> </w:t>
      </w:r>
      <w:r>
        <w:rPr>
          <w:b/>
        </w:rPr>
        <w:t>мир</w:t>
      </w:r>
      <w:r>
        <w:rPr/>
        <w:t>.</w:t>
      </w:r>
      <w:r>
        <w:rPr>
          <w:spacing w:val="40"/>
        </w:rPr>
        <w:t> </w:t>
      </w:r>
      <w:r>
        <w:rPr/>
        <w:t>В</w:t>
      </w:r>
      <w:r>
        <w:rPr>
          <w:spacing w:val="40"/>
        </w:rPr>
        <w:t> </w:t>
      </w:r>
      <w:r>
        <w:rPr/>
        <w:t>конце</w:t>
      </w:r>
      <w:r>
        <w:rPr>
          <w:spacing w:val="40"/>
        </w:rPr>
        <w:t> </w:t>
      </w:r>
      <w:r>
        <w:rPr/>
        <w:t>марта</w:t>
      </w:r>
      <w:r>
        <w:rPr>
          <w:spacing w:val="40"/>
        </w:rPr>
        <w:t> </w:t>
      </w:r>
      <w:r>
        <w:rPr/>
        <w:t>1856</w:t>
      </w:r>
      <w:r>
        <w:rPr>
          <w:spacing w:val="40"/>
        </w:rPr>
        <w:t> </w:t>
      </w:r>
      <w:r>
        <w:rPr/>
        <w:t>г.</w:t>
      </w:r>
      <w:r>
        <w:rPr>
          <w:spacing w:val="40"/>
        </w:rPr>
        <w:t> </w:t>
      </w:r>
      <w:r>
        <w:rPr/>
        <w:t>был</w:t>
      </w:r>
      <w:r>
        <w:rPr>
          <w:spacing w:val="40"/>
        </w:rPr>
        <w:t> </w:t>
      </w:r>
      <w:r>
        <w:rPr/>
        <w:t>подписан</w:t>
      </w:r>
      <w:r>
        <w:rPr>
          <w:spacing w:val="40"/>
        </w:rPr>
        <w:t> </w:t>
      </w:r>
      <w:r>
        <w:rPr/>
        <w:t>Париж- ский мирный трактат. Россия не понесла значительных территори- альных</w:t>
      </w:r>
      <w:r>
        <w:rPr>
          <w:spacing w:val="40"/>
        </w:rPr>
        <w:t> </w:t>
      </w:r>
      <w:r>
        <w:rPr/>
        <w:t>потерь.</w:t>
      </w:r>
      <w:r>
        <w:rPr>
          <w:spacing w:val="40"/>
        </w:rPr>
        <w:t> </w:t>
      </w:r>
      <w:r>
        <w:rPr/>
        <w:t>У</w:t>
      </w:r>
      <w:r>
        <w:rPr>
          <w:spacing w:val="40"/>
        </w:rPr>
        <w:t> </w:t>
      </w:r>
      <w:r>
        <w:rPr/>
        <w:t>нее</w:t>
      </w:r>
      <w:r>
        <w:rPr>
          <w:spacing w:val="40"/>
        </w:rPr>
        <w:t> </w:t>
      </w:r>
      <w:r>
        <w:rPr/>
        <w:t>была</w:t>
      </w:r>
      <w:r>
        <w:rPr>
          <w:spacing w:val="40"/>
        </w:rPr>
        <w:t> </w:t>
      </w:r>
      <w:r>
        <w:rPr/>
        <w:t>отторгнута</w:t>
      </w:r>
      <w:r>
        <w:rPr>
          <w:spacing w:val="40"/>
        </w:rPr>
        <w:t> </w:t>
      </w:r>
      <w:r>
        <w:rPr/>
        <w:t>лишь</w:t>
      </w:r>
      <w:r>
        <w:rPr>
          <w:spacing w:val="40"/>
        </w:rPr>
        <w:t> </w:t>
      </w:r>
      <w:r>
        <w:rPr/>
        <w:t>южная</w:t>
      </w:r>
      <w:r>
        <w:rPr>
          <w:spacing w:val="40"/>
        </w:rPr>
        <w:t> </w:t>
      </w:r>
      <w:r>
        <w:rPr/>
        <w:t>часть</w:t>
      </w:r>
      <w:r>
        <w:rPr>
          <w:spacing w:val="40"/>
        </w:rPr>
        <w:t> </w:t>
      </w:r>
      <w:r>
        <w:rPr/>
        <w:t>Бессара- бии. Однако она потеряла право покровительства Дунайским княже- ствам</w:t>
      </w:r>
      <w:r>
        <w:rPr>
          <w:spacing w:val="80"/>
        </w:rPr>
        <w:t> </w:t>
      </w:r>
      <w:r>
        <w:rPr/>
        <w:t>и</w:t>
      </w:r>
      <w:r>
        <w:rPr>
          <w:spacing w:val="80"/>
        </w:rPr>
        <w:t> </w:t>
      </w:r>
      <w:r>
        <w:rPr/>
        <w:t>Сербии.</w:t>
      </w:r>
      <w:r>
        <w:rPr>
          <w:spacing w:val="80"/>
        </w:rPr>
        <w:t> </w:t>
      </w:r>
      <w:r>
        <w:rPr/>
        <w:t>Самым</w:t>
      </w:r>
      <w:r>
        <w:rPr>
          <w:spacing w:val="80"/>
        </w:rPr>
        <w:t> </w:t>
      </w:r>
      <w:r>
        <w:rPr/>
        <w:t>тяжелым</w:t>
      </w:r>
      <w:r>
        <w:rPr>
          <w:spacing w:val="80"/>
        </w:rPr>
        <w:t> </w:t>
      </w:r>
      <w:r>
        <w:rPr/>
        <w:t>и</w:t>
      </w:r>
      <w:r>
        <w:rPr>
          <w:spacing w:val="80"/>
        </w:rPr>
        <w:t> </w:t>
      </w:r>
      <w:r>
        <w:rPr/>
        <w:t>унизительным</w:t>
      </w:r>
      <w:r>
        <w:rPr>
          <w:spacing w:val="80"/>
        </w:rPr>
        <w:t> </w:t>
      </w:r>
      <w:r>
        <w:rPr/>
        <w:t>было</w:t>
      </w:r>
      <w:r>
        <w:rPr>
          <w:spacing w:val="80"/>
        </w:rPr>
        <w:t> </w:t>
      </w:r>
      <w:r>
        <w:rPr/>
        <w:t>условие</w:t>
      </w:r>
      <w:r>
        <w:rPr>
          <w:spacing w:val="80"/>
          <w:w w:val="150"/>
        </w:rPr>
        <w:t> </w:t>
      </w:r>
      <w:r>
        <w:rPr/>
        <w:t>о так называемой «нейтрализации» Черного моря. России запретили иметь</w:t>
      </w:r>
      <w:r>
        <w:rPr>
          <w:spacing w:val="80"/>
          <w:w w:val="150"/>
        </w:rPr>
        <w:t> </w:t>
      </w:r>
      <w:r>
        <w:rPr/>
        <w:t>на</w:t>
      </w:r>
      <w:r>
        <w:rPr>
          <w:spacing w:val="80"/>
          <w:w w:val="150"/>
        </w:rPr>
        <w:t> </w:t>
      </w:r>
      <w:r>
        <w:rPr/>
        <w:t>Черном</w:t>
      </w:r>
      <w:r>
        <w:rPr>
          <w:spacing w:val="80"/>
          <w:w w:val="150"/>
        </w:rPr>
        <w:t> </w:t>
      </w:r>
      <w:r>
        <w:rPr/>
        <w:t>море</w:t>
      </w:r>
      <w:r>
        <w:rPr>
          <w:spacing w:val="80"/>
          <w:w w:val="150"/>
        </w:rPr>
        <w:t> </w:t>
      </w:r>
      <w:r>
        <w:rPr/>
        <w:t>военно-морские</w:t>
      </w:r>
      <w:r>
        <w:rPr>
          <w:spacing w:val="80"/>
          <w:w w:val="150"/>
        </w:rPr>
        <w:t> </w:t>
      </w:r>
      <w:r>
        <w:rPr/>
        <w:t>силы,</w:t>
      </w:r>
      <w:r>
        <w:rPr>
          <w:spacing w:val="80"/>
          <w:w w:val="150"/>
        </w:rPr>
        <w:t> </w:t>
      </w:r>
      <w:r>
        <w:rPr/>
        <w:t>военные</w:t>
      </w:r>
      <w:r>
        <w:rPr>
          <w:spacing w:val="80"/>
          <w:w w:val="150"/>
        </w:rPr>
        <w:t> </w:t>
      </w:r>
      <w:r>
        <w:rPr/>
        <w:t>арсеналы</w:t>
      </w:r>
      <w:r>
        <w:rPr>
          <w:spacing w:val="40"/>
        </w:rPr>
        <w:t> </w:t>
      </w:r>
      <w:r>
        <w:rPr/>
        <w:t>и</w:t>
      </w:r>
      <w:r>
        <w:rPr>
          <w:spacing w:val="40"/>
        </w:rPr>
        <w:t> </w:t>
      </w:r>
      <w:r>
        <w:rPr/>
        <w:t>крепости.</w:t>
      </w:r>
      <w:r>
        <w:rPr>
          <w:spacing w:val="40"/>
        </w:rPr>
        <w:t> </w:t>
      </w:r>
      <w:r>
        <w:rPr/>
        <w:t>Это</w:t>
      </w:r>
      <w:r>
        <w:rPr>
          <w:spacing w:val="40"/>
        </w:rPr>
        <w:t> </w:t>
      </w:r>
      <w:r>
        <w:rPr/>
        <w:t>наносило</w:t>
      </w:r>
      <w:r>
        <w:rPr>
          <w:spacing w:val="40"/>
        </w:rPr>
        <w:t> </w:t>
      </w:r>
      <w:r>
        <w:rPr/>
        <w:t>существенный</w:t>
      </w:r>
      <w:r>
        <w:rPr>
          <w:spacing w:val="40"/>
        </w:rPr>
        <w:t> </w:t>
      </w:r>
      <w:r>
        <w:rPr/>
        <w:t>удар</w:t>
      </w:r>
      <w:r>
        <w:rPr>
          <w:spacing w:val="40"/>
        </w:rPr>
        <w:t> </w:t>
      </w:r>
      <w:r>
        <w:rPr/>
        <w:t>по</w:t>
      </w:r>
      <w:r>
        <w:rPr>
          <w:spacing w:val="40"/>
        </w:rPr>
        <w:t> </w:t>
      </w:r>
      <w:r>
        <w:rPr/>
        <w:t>безопасности</w:t>
      </w:r>
      <w:r>
        <w:rPr>
          <w:spacing w:val="40"/>
        </w:rPr>
        <w:t> </w:t>
      </w:r>
      <w:r>
        <w:rPr/>
        <w:t>юж- ных</w:t>
      </w:r>
      <w:r>
        <w:rPr>
          <w:spacing w:val="40"/>
        </w:rPr>
        <w:t> </w:t>
      </w:r>
      <w:r>
        <w:rPr/>
        <w:t>границ.</w:t>
      </w:r>
      <w:r>
        <w:rPr>
          <w:spacing w:val="40"/>
        </w:rPr>
        <w:t> </w:t>
      </w:r>
      <w:r>
        <w:rPr/>
        <w:t>Роль</w:t>
      </w:r>
      <w:r>
        <w:rPr>
          <w:spacing w:val="40"/>
        </w:rPr>
        <w:t> </w:t>
      </w:r>
      <w:r>
        <w:rPr/>
        <w:t>России</w:t>
      </w:r>
      <w:r>
        <w:rPr>
          <w:spacing w:val="40"/>
        </w:rPr>
        <w:t> </w:t>
      </w:r>
      <w:r>
        <w:rPr/>
        <w:t>на</w:t>
      </w:r>
      <w:r>
        <w:rPr>
          <w:spacing w:val="40"/>
        </w:rPr>
        <w:t> </w:t>
      </w:r>
      <w:r>
        <w:rPr/>
        <w:t>Балканах</w:t>
      </w:r>
      <w:r>
        <w:rPr>
          <w:spacing w:val="40"/>
        </w:rPr>
        <w:t> </w:t>
      </w:r>
      <w:r>
        <w:rPr/>
        <w:t>и</w:t>
      </w:r>
      <w:r>
        <w:rPr>
          <w:spacing w:val="40"/>
        </w:rPr>
        <w:t> </w:t>
      </w:r>
      <w:r>
        <w:rPr/>
        <w:t>Ближнем</w:t>
      </w:r>
      <w:r>
        <w:rPr>
          <w:spacing w:val="40"/>
        </w:rPr>
        <w:t> </w:t>
      </w:r>
      <w:r>
        <w:rPr/>
        <w:t>Востоке</w:t>
      </w:r>
      <w:r>
        <w:rPr>
          <w:spacing w:val="40"/>
        </w:rPr>
        <w:t> </w:t>
      </w:r>
      <w:r>
        <w:rPr/>
        <w:t>была</w:t>
      </w:r>
      <w:r>
        <w:rPr>
          <w:spacing w:val="40"/>
        </w:rPr>
        <w:t> </w:t>
      </w:r>
      <w:r>
        <w:rPr/>
        <w:t>све- дена</w:t>
      </w:r>
      <w:r>
        <w:rPr>
          <w:spacing w:val="40"/>
        </w:rPr>
        <w:t> </w:t>
      </w:r>
      <w:r>
        <w:rPr/>
        <w:t>на</w:t>
      </w:r>
      <w:r>
        <w:rPr>
          <w:spacing w:val="40"/>
        </w:rPr>
        <w:t> </w:t>
      </w:r>
      <w:r>
        <w:rPr/>
        <w:t>нет.</w:t>
      </w:r>
    </w:p>
    <w:p>
      <w:pPr>
        <w:pStyle w:val="BodyText"/>
        <w:spacing w:line="223" w:lineRule="auto"/>
      </w:pPr>
      <w:r>
        <w:rPr/>
        <w:t>Поражение в Крымской войне оказало значительное влияние </w:t>
      </w:r>
      <w:r>
        <w:rPr/>
        <w:t>на расстановку международных сил и на внутреннее положение России. Война, с одной стороны, обнажила ее слабость, но с другой — про- демонстрировала героизм и непоколебимый дух русского народа. Поражение подвело печальный итог николаевскому правлению, вско- лыхнуло всю российскую общественность и заставило правительство вплотную</w:t>
      </w:r>
      <w:r>
        <w:rPr>
          <w:spacing w:val="40"/>
        </w:rPr>
        <w:t> </w:t>
      </w:r>
      <w:r>
        <w:rPr/>
        <w:t>заняться</w:t>
      </w:r>
      <w:r>
        <w:rPr>
          <w:spacing w:val="40"/>
        </w:rPr>
        <w:t> </w:t>
      </w:r>
      <w:r>
        <w:rPr/>
        <w:t>реформированием</w:t>
      </w:r>
      <w:r>
        <w:rPr>
          <w:spacing w:val="40"/>
        </w:rPr>
        <w:t> </w:t>
      </w:r>
      <w:r>
        <w:rPr/>
        <w:t>государства.</w:t>
      </w:r>
    </w:p>
    <w:p>
      <w:pPr>
        <w:spacing w:after="0" w:line="223" w:lineRule="auto"/>
        <w:sectPr>
          <w:pgSz w:w="8400" w:h="11900"/>
          <w:pgMar w:header="740" w:footer="0" w:top="980" w:bottom="280" w:left="720" w:right="700"/>
        </w:sectPr>
      </w:pPr>
    </w:p>
    <w:p>
      <w:pPr>
        <w:pStyle w:val="Heading2"/>
        <w:spacing w:line="239" w:lineRule="exact"/>
      </w:pPr>
      <w:r>
        <w:rPr/>
        <w:t>Глава</w:t>
      </w:r>
      <w:r>
        <w:rPr>
          <w:spacing w:val="69"/>
        </w:rPr>
        <w:t> </w:t>
      </w:r>
      <w:r>
        <w:rPr>
          <w:spacing w:val="-5"/>
        </w:rPr>
        <w:t>21</w:t>
      </w:r>
    </w:p>
    <w:p>
      <w:pPr>
        <w:spacing w:line="225" w:lineRule="auto" w:before="9"/>
        <w:ind w:left="743" w:right="421" w:firstLine="0"/>
        <w:jc w:val="center"/>
        <w:rPr>
          <w:rFonts w:ascii="Arial" w:hAnsi="Arial"/>
          <w:b/>
          <w:sz w:val="21"/>
        </w:rPr>
      </w:pPr>
      <w:r>
        <w:rPr>
          <w:rFonts w:ascii="Arial" w:hAnsi="Arial"/>
          <w:b/>
          <w:w w:val="105"/>
          <w:sz w:val="21"/>
        </w:rPr>
        <w:t>ИДЕЙНАЯ</w:t>
      </w:r>
      <w:r>
        <w:rPr>
          <w:rFonts w:ascii="Arial" w:hAnsi="Arial"/>
          <w:b/>
          <w:spacing w:val="24"/>
          <w:w w:val="105"/>
          <w:sz w:val="21"/>
        </w:rPr>
        <w:t> </w:t>
      </w:r>
      <w:r>
        <w:rPr>
          <w:rFonts w:ascii="Arial" w:hAnsi="Arial"/>
          <w:b/>
          <w:w w:val="105"/>
          <w:sz w:val="21"/>
        </w:rPr>
        <w:t>БОРЬБА</w:t>
      </w:r>
      <w:r>
        <w:rPr>
          <w:rFonts w:ascii="Arial" w:hAnsi="Arial"/>
          <w:b/>
          <w:spacing w:val="24"/>
          <w:w w:val="105"/>
          <w:sz w:val="21"/>
        </w:rPr>
        <w:t> </w:t>
      </w:r>
      <w:r>
        <w:rPr>
          <w:rFonts w:ascii="Arial" w:hAnsi="Arial"/>
          <w:b/>
          <w:w w:val="105"/>
          <w:sz w:val="21"/>
        </w:rPr>
        <w:t>И</w:t>
      </w:r>
      <w:r>
        <w:rPr>
          <w:rFonts w:ascii="Arial" w:hAnsi="Arial"/>
          <w:b/>
          <w:spacing w:val="24"/>
          <w:w w:val="105"/>
          <w:sz w:val="21"/>
        </w:rPr>
        <w:t> </w:t>
      </w:r>
      <w:r>
        <w:rPr>
          <w:rFonts w:ascii="Arial" w:hAnsi="Arial"/>
          <w:b/>
          <w:w w:val="105"/>
          <w:sz w:val="21"/>
        </w:rPr>
        <w:t>ОБЩЕСТВЕННОЕ</w:t>
      </w:r>
      <w:r>
        <w:rPr>
          <w:rFonts w:ascii="Arial" w:hAnsi="Arial"/>
          <w:b/>
          <w:spacing w:val="24"/>
          <w:w w:val="105"/>
          <w:sz w:val="21"/>
        </w:rPr>
        <w:t> </w:t>
      </w:r>
      <w:r>
        <w:rPr>
          <w:rFonts w:ascii="Arial" w:hAnsi="Arial"/>
          <w:b/>
          <w:w w:val="105"/>
          <w:sz w:val="21"/>
        </w:rPr>
        <w:t>ДВИЖЕНИЕ В</w:t>
      </w:r>
      <w:r>
        <w:rPr>
          <w:rFonts w:ascii="Arial" w:hAnsi="Arial"/>
          <w:b/>
          <w:spacing w:val="40"/>
          <w:w w:val="105"/>
          <w:sz w:val="21"/>
        </w:rPr>
        <w:t> </w:t>
      </w:r>
      <w:r>
        <w:rPr>
          <w:rFonts w:ascii="Arial" w:hAnsi="Arial"/>
          <w:b/>
          <w:w w:val="105"/>
          <w:sz w:val="21"/>
        </w:rPr>
        <w:t>РОССИИ</w:t>
      </w:r>
      <w:r>
        <w:rPr>
          <w:rFonts w:ascii="Arial" w:hAnsi="Arial"/>
          <w:b/>
          <w:spacing w:val="40"/>
          <w:w w:val="105"/>
          <w:sz w:val="21"/>
        </w:rPr>
        <w:t> </w:t>
      </w:r>
      <w:r>
        <w:rPr>
          <w:rFonts w:ascii="Arial" w:hAnsi="Arial"/>
          <w:b/>
          <w:w w:val="105"/>
          <w:sz w:val="21"/>
        </w:rPr>
        <w:t>В</w:t>
      </w:r>
      <w:r>
        <w:rPr>
          <w:rFonts w:ascii="Arial" w:hAnsi="Arial"/>
          <w:b/>
          <w:spacing w:val="40"/>
          <w:w w:val="105"/>
          <w:sz w:val="21"/>
        </w:rPr>
        <w:t> </w:t>
      </w:r>
      <w:r>
        <w:rPr>
          <w:rFonts w:ascii="Arial" w:hAnsi="Arial"/>
          <w:b/>
          <w:w w:val="105"/>
          <w:sz w:val="21"/>
        </w:rPr>
        <w:t>ПЕРВОЙ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80"/>
      </w:pPr>
      <w:r>
        <w:rPr/>
        <w:t>В первой половине XIX в. в России, как и во всем мире, обост-</w:t>
      </w:r>
      <w:r>
        <w:rPr>
          <w:spacing w:val="40"/>
        </w:rPr>
        <w:t> </w:t>
      </w:r>
      <w:r>
        <w:rPr/>
        <w:t>рилась</w:t>
      </w:r>
      <w:r>
        <w:rPr>
          <w:spacing w:val="80"/>
        </w:rPr>
        <w:t> </w:t>
      </w:r>
      <w:r>
        <w:rPr/>
        <w:t>идейная</w:t>
      </w:r>
      <w:r>
        <w:rPr>
          <w:spacing w:val="80"/>
        </w:rPr>
        <w:t> </w:t>
      </w:r>
      <w:r>
        <w:rPr/>
        <w:t>и</w:t>
      </w:r>
      <w:r>
        <w:rPr>
          <w:spacing w:val="80"/>
        </w:rPr>
        <w:t> </w:t>
      </w:r>
      <w:r>
        <w:rPr/>
        <w:t>общественно-политическая</w:t>
      </w:r>
      <w:r>
        <w:rPr>
          <w:spacing w:val="80"/>
        </w:rPr>
        <w:t> </w:t>
      </w:r>
      <w:r>
        <w:rPr/>
        <w:t>борьба.</w:t>
      </w:r>
      <w:r>
        <w:rPr>
          <w:spacing w:val="80"/>
        </w:rPr>
        <w:t> </w:t>
      </w:r>
      <w:r>
        <w:rPr/>
        <w:t>Однако</w:t>
      </w:r>
      <w:r>
        <w:rPr>
          <w:spacing w:val="80"/>
        </w:rPr>
        <w:t> </w:t>
      </w:r>
      <w:r>
        <w:rPr/>
        <w:t>если</w:t>
      </w:r>
      <w:r>
        <w:rPr>
          <w:spacing w:val="80"/>
        </w:rPr>
        <w:t> </w:t>
      </w:r>
      <w:r>
        <w:rPr/>
        <w:t>в ряде стран она закончилась победой буржуазных революций и на- ционально-освободительных движений, то в России правящая вер-</w:t>
      </w:r>
      <w:r>
        <w:rPr>
          <w:spacing w:val="80"/>
        </w:rPr>
        <w:t> </w:t>
      </w:r>
      <w:r>
        <w:rPr/>
        <w:t>хушка сумела предотвратить крушение существовавшего экономиче- ского</w:t>
      </w:r>
      <w:r>
        <w:rPr>
          <w:spacing w:val="40"/>
        </w:rPr>
        <w:t> </w:t>
      </w:r>
      <w:r>
        <w:rPr/>
        <w:t>и</w:t>
      </w:r>
      <w:r>
        <w:rPr>
          <w:spacing w:val="40"/>
        </w:rPr>
        <w:t> </w:t>
      </w:r>
      <w:r>
        <w:rPr/>
        <w:t>социально-политического</w:t>
      </w:r>
      <w:r>
        <w:rPr>
          <w:spacing w:val="40"/>
        </w:rPr>
        <w:t> </w:t>
      </w:r>
      <w:r>
        <w:rPr/>
        <w:t>строя.</w:t>
      </w:r>
    </w:p>
    <w:p>
      <w:pPr>
        <w:pStyle w:val="BodyText"/>
        <w:spacing w:line="223" w:lineRule="auto" w:before="5"/>
      </w:pPr>
      <w:r>
        <w:rPr/>
        <w:t>Российская общественная мысль была тесно связана с </w:t>
      </w:r>
      <w:r>
        <w:rPr/>
        <w:t>западно- европейской </w:t>
      </w:r>
      <w:r>
        <w:rPr>
          <w:spacing w:val="44"/>
        </w:rPr>
        <w:t>и</w:t>
      </w:r>
      <w:r>
        <w:rPr>
          <w:spacing w:val="5"/>
        </w:rPr>
        <w:t> </w:t>
      </w:r>
      <w:r>
        <w:rPr/>
        <w:t>в то же время отличалась от нее. В Западной Европе создавались теории, с экономических и морально-этических позиций доказывавшие историческую неизбежность и прогрессивность утвер- дившегося капиталистического строя, велись поиски путей его совер- шенствования,</w:t>
      </w:r>
      <w:r>
        <w:rPr>
          <w:spacing w:val="40"/>
        </w:rPr>
        <w:t> </w:t>
      </w:r>
      <w:r>
        <w:rPr/>
        <w:t>разрабатывались</w:t>
      </w:r>
      <w:r>
        <w:rPr>
          <w:spacing w:val="40"/>
        </w:rPr>
        <w:t> </w:t>
      </w:r>
      <w:r>
        <w:rPr/>
        <w:t>учения,</w:t>
      </w:r>
      <w:r>
        <w:rPr>
          <w:spacing w:val="40"/>
        </w:rPr>
        <w:t> </w:t>
      </w:r>
      <w:r>
        <w:rPr/>
        <w:t>ведущие</w:t>
      </w:r>
      <w:r>
        <w:rPr>
          <w:spacing w:val="40"/>
        </w:rPr>
        <w:t> </w:t>
      </w:r>
      <w:r>
        <w:rPr/>
        <w:t>к</w:t>
      </w:r>
      <w:r>
        <w:rPr>
          <w:spacing w:val="40"/>
        </w:rPr>
        <w:t> </w:t>
      </w:r>
      <w:r>
        <w:rPr/>
        <w:t>его</w:t>
      </w:r>
      <w:r>
        <w:rPr>
          <w:spacing w:val="40"/>
        </w:rPr>
        <w:t> </w:t>
      </w:r>
      <w:r>
        <w:rPr/>
        <w:t>разрушению.</w:t>
      </w:r>
      <w:r>
        <w:rPr>
          <w:spacing w:val="80"/>
        </w:rPr>
        <w:t> </w:t>
      </w:r>
      <w:r>
        <w:rPr/>
        <w:t>В России сложилась совершенно иная ситуация. В ней все еще со- хранялись</w:t>
      </w:r>
      <w:r>
        <w:rPr>
          <w:spacing w:val="40"/>
        </w:rPr>
        <w:t> </w:t>
      </w:r>
      <w:r>
        <w:rPr/>
        <w:t>самодержавие</w:t>
      </w:r>
      <w:r>
        <w:rPr>
          <w:spacing w:val="40"/>
        </w:rPr>
        <w:t> </w:t>
      </w:r>
      <w:r>
        <w:rPr/>
        <w:t>и</w:t>
      </w:r>
      <w:r>
        <w:rPr>
          <w:spacing w:val="40"/>
        </w:rPr>
        <w:t> </w:t>
      </w:r>
      <w:r>
        <w:rPr/>
        <w:t>крепостничество.</w:t>
      </w:r>
      <w:r>
        <w:rPr>
          <w:spacing w:val="40"/>
        </w:rPr>
        <w:t> </w:t>
      </w:r>
      <w:r>
        <w:rPr/>
        <w:t>Их</w:t>
      </w:r>
      <w:r>
        <w:rPr>
          <w:spacing w:val="40"/>
        </w:rPr>
        <w:t> </w:t>
      </w:r>
      <w:r>
        <w:rPr/>
        <w:t>судьба</w:t>
      </w:r>
      <w:r>
        <w:rPr>
          <w:spacing w:val="40"/>
        </w:rPr>
        <w:t> </w:t>
      </w:r>
      <w:r>
        <w:rPr/>
        <w:t>составляла суть всех общественно-политических разногласий. Консерваторы вы- ступали за сохранение и упрочение существовавших порядков, либе- ралы</w:t>
      </w:r>
      <w:r>
        <w:rPr>
          <w:spacing w:val="40"/>
        </w:rPr>
        <w:t> </w:t>
      </w:r>
      <w:r>
        <w:rPr/>
        <w:t>предлагали</w:t>
      </w:r>
      <w:r>
        <w:rPr>
          <w:spacing w:val="40"/>
        </w:rPr>
        <w:t> </w:t>
      </w:r>
      <w:r>
        <w:rPr/>
        <w:t>их</w:t>
      </w:r>
      <w:r>
        <w:rPr>
          <w:spacing w:val="40"/>
        </w:rPr>
        <w:t> </w:t>
      </w:r>
      <w:r>
        <w:rPr/>
        <w:t>постепенное</w:t>
      </w:r>
      <w:r>
        <w:rPr>
          <w:spacing w:val="40"/>
        </w:rPr>
        <w:t> </w:t>
      </w:r>
      <w:r>
        <w:rPr/>
        <w:t>реформирование</w:t>
      </w:r>
      <w:r>
        <w:rPr>
          <w:spacing w:val="40"/>
        </w:rPr>
        <w:t> </w:t>
      </w:r>
      <w:r>
        <w:rPr/>
        <w:t>(эволюционный</w:t>
      </w:r>
      <w:r>
        <w:rPr>
          <w:spacing w:val="40"/>
        </w:rPr>
        <w:t> </w:t>
      </w:r>
      <w:r>
        <w:rPr/>
        <w:t>путь развития страны), радикалы настаивали на коренной ломке со- циально-политической системы (революционный путь). Все они были убеждены, что заботятся о благе и процветании страны, и все они</w:t>
      </w:r>
      <w:r>
        <w:rPr>
          <w:spacing w:val="40"/>
        </w:rPr>
        <w:t> </w:t>
      </w:r>
      <w:r>
        <w:rPr/>
        <w:t>яростно</w:t>
      </w:r>
      <w:r>
        <w:rPr>
          <w:spacing w:val="40"/>
        </w:rPr>
        <w:t> </w:t>
      </w:r>
      <w:r>
        <w:rPr/>
        <w:t>отстаивали</w:t>
      </w:r>
      <w:r>
        <w:rPr>
          <w:spacing w:val="40"/>
        </w:rPr>
        <w:t> </w:t>
      </w:r>
      <w:r>
        <w:rPr/>
        <w:t>свои</w:t>
      </w:r>
      <w:r>
        <w:rPr>
          <w:spacing w:val="40"/>
        </w:rPr>
        <w:t> </w:t>
      </w:r>
      <w:r>
        <w:rPr/>
        <w:t>программы</w:t>
      </w:r>
      <w:r>
        <w:rPr>
          <w:spacing w:val="40"/>
        </w:rPr>
        <w:t> </w:t>
      </w:r>
      <w:r>
        <w:rPr/>
        <w:t>и</w:t>
      </w:r>
      <w:r>
        <w:rPr>
          <w:spacing w:val="40"/>
        </w:rPr>
        <w:t> </w:t>
      </w:r>
      <w:r>
        <w:rPr/>
        <w:t>убеждения.</w:t>
      </w:r>
    </w:p>
    <w:p>
      <w:pPr>
        <w:pStyle w:val="BodyText"/>
        <w:spacing w:line="223" w:lineRule="auto"/>
      </w:pPr>
      <w:r>
        <w:rPr/>
        <w:t>В наиболее передовых странах Западной Европы существовали бо- лее благоприятные условия для развития общественного движения: парламенты, политические организации и партии, возможность откры-</w:t>
      </w:r>
      <w:r>
        <w:rPr>
          <w:spacing w:val="40"/>
        </w:rPr>
        <w:t> </w:t>
      </w:r>
      <w:r>
        <w:rPr/>
        <w:t>то высказывать свои идеи в периодической печати. В России не было выборных представительных органов и свободы печати, всякая пар- тийность</w:t>
      </w:r>
      <w:r>
        <w:rPr>
          <w:spacing w:val="80"/>
        </w:rPr>
        <w:t> </w:t>
      </w:r>
      <w:r>
        <w:rPr/>
        <w:t>была</w:t>
      </w:r>
      <w:r>
        <w:rPr>
          <w:spacing w:val="80"/>
        </w:rPr>
        <w:t> </w:t>
      </w:r>
      <w:r>
        <w:rPr/>
        <w:t>под</w:t>
      </w:r>
      <w:r>
        <w:rPr>
          <w:spacing w:val="80"/>
        </w:rPr>
        <w:t> </w:t>
      </w:r>
      <w:r>
        <w:rPr/>
        <w:t>запретом.</w:t>
      </w:r>
      <w:r>
        <w:rPr>
          <w:spacing w:val="80"/>
        </w:rPr>
        <w:t> </w:t>
      </w:r>
      <w:r>
        <w:rPr/>
        <w:t>Поэтому</w:t>
      </w:r>
      <w:r>
        <w:rPr>
          <w:spacing w:val="80"/>
        </w:rPr>
        <w:t> </w:t>
      </w:r>
      <w:r>
        <w:rPr/>
        <w:t>в</w:t>
      </w:r>
      <w:r>
        <w:rPr>
          <w:spacing w:val="80"/>
        </w:rPr>
        <w:t> </w:t>
      </w:r>
      <w:r>
        <w:rPr/>
        <w:t>первой</w:t>
      </w:r>
      <w:r>
        <w:rPr>
          <w:spacing w:val="80"/>
        </w:rPr>
        <w:t> </w:t>
      </w:r>
      <w:r>
        <w:rPr/>
        <w:t>половине</w:t>
      </w:r>
      <w:r>
        <w:rPr>
          <w:spacing w:val="80"/>
        </w:rPr>
        <w:t> </w:t>
      </w:r>
      <w:r>
        <w:rPr/>
        <w:t>XIX</w:t>
      </w:r>
      <w:r>
        <w:rPr>
          <w:spacing w:val="80"/>
        </w:rPr>
        <w:t> </w:t>
      </w:r>
      <w:r>
        <w:rPr/>
        <w:t>в.</w:t>
      </w:r>
      <w:r>
        <w:rPr>
          <w:spacing w:val="40"/>
        </w:rPr>
        <w:t> </w:t>
      </w:r>
      <w:r>
        <w:rPr/>
        <w:t>в России не сложились еще четкие идейно и организационно оформ- ленные общественно-политические направления. Сторонники разных политических концепций часто действовали в рамках одной организа- ции</w:t>
      </w:r>
      <w:r>
        <w:rPr>
          <w:spacing w:val="40"/>
        </w:rPr>
        <w:t> </w:t>
      </w:r>
      <w:r>
        <w:rPr/>
        <w:t>или</w:t>
      </w:r>
      <w:r>
        <w:rPr>
          <w:spacing w:val="40"/>
        </w:rPr>
        <w:t> </w:t>
      </w:r>
      <w:r>
        <w:rPr/>
        <w:t>течения,</w:t>
      </w:r>
      <w:r>
        <w:rPr>
          <w:spacing w:val="40"/>
        </w:rPr>
        <w:t> </w:t>
      </w:r>
      <w:r>
        <w:rPr/>
        <w:t>в</w:t>
      </w:r>
      <w:r>
        <w:rPr>
          <w:spacing w:val="40"/>
        </w:rPr>
        <w:t> </w:t>
      </w:r>
      <w:r>
        <w:rPr/>
        <w:t>спорах</w:t>
      </w:r>
      <w:r>
        <w:rPr>
          <w:spacing w:val="40"/>
        </w:rPr>
        <w:t> </w:t>
      </w:r>
      <w:r>
        <w:rPr/>
        <w:t>отстаивая</w:t>
      </w:r>
      <w:r>
        <w:rPr>
          <w:spacing w:val="40"/>
        </w:rPr>
        <w:t> </w:t>
      </w:r>
      <w:r>
        <w:rPr/>
        <w:t>свой</w:t>
      </w:r>
      <w:r>
        <w:rPr>
          <w:spacing w:val="40"/>
        </w:rPr>
        <w:t> </w:t>
      </w:r>
      <w:r>
        <w:rPr/>
        <w:t>взгляд</w:t>
      </w:r>
      <w:r>
        <w:rPr>
          <w:spacing w:val="40"/>
        </w:rPr>
        <w:t> </w:t>
      </w:r>
      <w:r>
        <w:rPr/>
        <w:t>на</w:t>
      </w:r>
      <w:r>
        <w:rPr>
          <w:spacing w:val="40"/>
        </w:rPr>
        <w:t> </w:t>
      </w:r>
      <w:r>
        <w:rPr/>
        <w:t>будущее</w:t>
      </w:r>
      <w:r>
        <w:rPr>
          <w:spacing w:val="40"/>
        </w:rPr>
        <w:t> </w:t>
      </w:r>
      <w:r>
        <w:rPr/>
        <w:t>страны.</w:t>
      </w:r>
    </w:p>
    <w:p>
      <w:pPr>
        <w:pStyle w:val="BodyText"/>
        <w:spacing w:line="223" w:lineRule="auto"/>
      </w:pPr>
      <w:r>
        <w:rPr/>
        <w:t>Представители радикального направления оказались более </w:t>
      </w:r>
      <w:r>
        <w:rPr/>
        <w:t>актив- ными.</w:t>
      </w:r>
      <w:r>
        <w:rPr>
          <w:spacing w:val="40"/>
        </w:rPr>
        <w:t> </w:t>
      </w:r>
      <w:r>
        <w:rPr/>
        <w:t>Они</w:t>
      </w:r>
      <w:r>
        <w:rPr>
          <w:spacing w:val="40"/>
        </w:rPr>
        <w:t> </w:t>
      </w:r>
      <w:r>
        <w:rPr/>
        <w:t>первыми</w:t>
      </w:r>
      <w:r>
        <w:rPr>
          <w:spacing w:val="40"/>
        </w:rPr>
        <w:t> </w:t>
      </w:r>
      <w:r>
        <w:rPr/>
        <w:t>выступили</w:t>
      </w:r>
      <w:r>
        <w:rPr>
          <w:spacing w:val="40"/>
        </w:rPr>
        <w:t> </w:t>
      </w:r>
      <w:r>
        <w:rPr/>
        <w:t>с</w:t>
      </w:r>
      <w:r>
        <w:rPr>
          <w:spacing w:val="40"/>
        </w:rPr>
        <w:t> </w:t>
      </w:r>
      <w:r>
        <w:rPr/>
        <w:t>программой</w:t>
      </w:r>
      <w:r>
        <w:rPr>
          <w:spacing w:val="40"/>
        </w:rPr>
        <w:t> </w:t>
      </w:r>
      <w:r>
        <w:rPr/>
        <w:t>преобразования</w:t>
      </w:r>
      <w:r>
        <w:rPr>
          <w:spacing w:val="40"/>
        </w:rPr>
        <w:t> </w:t>
      </w:r>
      <w:r>
        <w:rPr/>
        <w:t>Рос- сии. Пытаясь осуществить ее, они подняли восстание, но потерпели поражение.</w:t>
      </w:r>
      <w:r>
        <w:rPr>
          <w:spacing w:val="40"/>
        </w:rPr>
        <w:t> </w:t>
      </w:r>
      <w:r>
        <w:rPr/>
        <w:t>Как</w:t>
      </w:r>
      <w:r>
        <w:rPr>
          <w:spacing w:val="40"/>
        </w:rPr>
        <w:t> </w:t>
      </w:r>
      <w:r>
        <w:rPr/>
        <w:t>и</w:t>
      </w:r>
      <w:r>
        <w:rPr>
          <w:spacing w:val="40"/>
        </w:rPr>
        <w:t> </w:t>
      </w:r>
      <w:r>
        <w:rPr/>
        <w:t>в</w:t>
      </w:r>
      <w:r>
        <w:rPr>
          <w:spacing w:val="40"/>
        </w:rPr>
        <w:t> </w:t>
      </w:r>
      <w:r>
        <w:rPr/>
        <w:t>случае</w:t>
      </w:r>
      <w:r>
        <w:rPr>
          <w:spacing w:val="40"/>
        </w:rPr>
        <w:t> </w:t>
      </w:r>
      <w:r>
        <w:rPr/>
        <w:t>с</w:t>
      </w:r>
      <w:r>
        <w:rPr>
          <w:spacing w:val="40"/>
        </w:rPr>
        <w:t> </w:t>
      </w:r>
      <w:r>
        <w:rPr/>
        <w:t>М.</w:t>
      </w:r>
      <w:r>
        <w:rPr>
          <w:spacing w:val="40"/>
        </w:rPr>
        <w:t> </w:t>
      </w:r>
      <w:r>
        <w:rPr/>
        <w:t>М.</w:t>
      </w:r>
      <w:r>
        <w:rPr>
          <w:spacing w:val="40"/>
        </w:rPr>
        <w:t> </w:t>
      </w:r>
      <w:r>
        <w:rPr/>
        <w:t>Сперанским,</w:t>
      </w:r>
      <w:r>
        <w:rPr>
          <w:spacing w:val="40"/>
        </w:rPr>
        <w:t> </w:t>
      </w:r>
      <w:r>
        <w:rPr/>
        <w:t>предлагавшим</w:t>
      </w:r>
      <w:r>
        <w:rPr>
          <w:spacing w:val="40"/>
        </w:rPr>
        <w:t> </w:t>
      </w:r>
      <w:r>
        <w:rPr/>
        <w:t>соз- дать представительные учреждения, практически не затрагивавшие</w:t>
      </w:r>
      <w:r>
        <w:rPr>
          <w:spacing w:val="40"/>
        </w:rPr>
        <w:t> </w:t>
      </w:r>
      <w:r>
        <w:rPr/>
        <w:t>основ самодержавия и крепостничества, консерватизм вновь одержал победу.</w:t>
      </w:r>
      <w:r>
        <w:rPr>
          <w:spacing w:val="80"/>
          <w:w w:val="150"/>
        </w:rPr>
        <w:t> </w:t>
      </w:r>
      <w:r>
        <w:rPr/>
        <w:t>Россия</w:t>
      </w:r>
      <w:r>
        <w:rPr>
          <w:spacing w:val="80"/>
          <w:w w:val="150"/>
        </w:rPr>
        <w:t> </w:t>
      </w:r>
      <w:r>
        <w:rPr/>
        <w:t>должна</w:t>
      </w:r>
      <w:r>
        <w:rPr>
          <w:spacing w:val="80"/>
          <w:w w:val="150"/>
        </w:rPr>
        <w:t> </w:t>
      </w:r>
      <w:r>
        <w:rPr/>
        <w:t>была</w:t>
      </w:r>
      <w:r>
        <w:rPr>
          <w:spacing w:val="80"/>
          <w:w w:val="150"/>
        </w:rPr>
        <w:t> </w:t>
      </w:r>
      <w:r>
        <w:rPr/>
        <w:t>пережить</w:t>
      </w:r>
      <w:r>
        <w:rPr>
          <w:spacing w:val="80"/>
          <w:w w:val="150"/>
        </w:rPr>
        <w:t> </w:t>
      </w:r>
      <w:r>
        <w:rPr/>
        <w:t>потрясение</w:t>
      </w:r>
      <w:r>
        <w:rPr>
          <w:spacing w:val="80"/>
          <w:w w:val="150"/>
        </w:rPr>
        <w:t> </w:t>
      </w:r>
      <w:r>
        <w:rPr/>
        <w:t>от</w:t>
      </w:r>
      <w:r>
        <w:rPr>
          <w:spacing w:val="80"/>
          <w:w w:val="150"/>
        </w:rPr>
        <w:t> </w:t>
      </w:r>
      <w:r>
        <w:rPr/>
        <w:t>поражения в Крымской войне, чтобы правительство приступило к социально-по- литическим</w:t>
      </w:r>
      <w:r>
        <w:rPr>
          <w:spacing w:val="40"/>
        </w:rPr>
        <w:t> </w:t>
      </w:r>
      <w:r>
        <w:rPr/>
        <w:t>преобразованиям.</w:t>
      </w:r>
    </w:p>
    <w:p>
      <w:pPr>
        <w:spacing w:after="0" w:line="223" w:lineRule="auto"/>
        <w:sectPr>
          <w:headerReference w:type="default" r:id="rId298"/>
          <w:pgSz w:w="8400" w:h="11900"/>
          <w:pgMar w:header="0" w:footer="0" w:top="1060" w:bottom="280" w:left="720" w:right="700"/>
        </w:sectPr>
      </w:pPr>
    </w:p>
    <w:p>
      <w:pPr>
        <w:pStyle w:val="BodyText"/>
        <w:spacing w:line="223" w:lineRule="auto" w:before="143"/>
      </w:pPr>
      <w:r>
        <w:rPr>
          <w:b/>
        </w:rPr>
        <w:t>Причины</w:t>
      </w:r>
      <w:r>
        <w:rPr>
          <w:b/>
          <w:spacing w:val="40"/>
        </w:rPr>
        <w:t> </w:t>
      </w:r>
      <w:r>
        <w:rPr>
          <w:b/>
        </w:rPr>
        <w:t>подъема</w:t>
      </w:r>
      <w:r>
        <w:rPr>
          <w:b/>
          <w:spacing w:val="40"/>
        </w:rPr>
        <w:t> </w:t>
      </w:r>
      <w:r>
        <w:rPr>
          <w:b/>
        </w:rPr>
        <w:t>общественного</w:t>
      </w:r>
      <w:r>
        <w:rPr>
          <w:b/>
          <w:spacing w:val="40"/>
        </w:rPr>
        <w:t> </w:t>
      </w:r>
      <w:r>
        <w:rPr>
          <w:b/>
        </w:rPr>
        <w:t>движения</w:t>
      </w:r>
      <w:r>
        <w:rPr/>
        <w:t>.</w:t>
      </w:r>
      <w:r>
        <w:rPr>
          <w:spacing w:val="40"/>
        </w:rPr>
        <w:t> </w:t>
      </w:r>
      <w:r>
        <w:rPr/>
        <w:t>Основная</w:t>
      </w:r>
      <w:r>
        <w:rPr>
          <w:spacing w:val="40"/>
        </w:rPr>
        <w:t> </w:t>
      </w:r>
      <w:r>
        <w:rPr/>
        <w:t>причи- на — растущее</w:t>
      </w:r>
      <w:r>
        <w:rPr>
          <w:spacing w:val="40"/>
        </w:rPr>
        <w:t> </w:t>
      </w:r>
      <w:r>
        <w:rPr/>
        <w:t>понимание</w:t>
      </w:r>
      <w:r>
        <w:rPr>
          <w:spacing w:val="40"/>
        </w:rPr>
        <w:t> </w:t>
      </w:r>
      <w:r>
        <w:rPr/>
        <w:t>всем</w:t>
      </w:r>
      <w:r>
        <w:rPr>
          <w:spacing w:val="40"/>
        </w:rPr>
        <w:t> </w:t>
      </w:r>
      <w:r>
        <w:rPr/>
        <w:t>обществом</w:t>
      </w:r>
      <w:r>
        <w:rPr>
          <w:spacing w:val="40"/>
        </w:rPr>
        <w:t> </w:t>
      </w:r>
      <w:r>
        <w:rPr/>
        <w:t>отставания</w:t>
      </w:r>
      <w:r>
        <w:rPr>
          <w:spacing w:val="40"/>
        </w:rPr>
        <w:t> </w:t>
      </w:r>
      <w:r>
        <w:rPr/>
        <w:t>России</w:t>
      </w:r>
      <w:r>
        <w:rPr>
          <w:spacing w:val="40"/>
        </w:rPr>
        <w:t> </w:t>
      </w:r>
      <w:r>
        <w:rPr/>
        <w:t>от</w:t>
      </w:r>
      <w:r>
        <w:rPr>
          <w:spacing w:val="40"/>
        </w:rPr>
        <w:t> </w:t>
      </w:r>
      <w:r>
        <w:rPr/>
        <w:t>бо- лее передовых западно-европейских стран. Hе только прогрессивно мыслящая часть дворянства и формирующаяся из разночинцев ин- теллигенция, но и представители высшей администрации (даже им- ператоры</w:t>
      </w:r>
      <w:r>
        <w:rPr>
          <w:spacing w:val="40"/>
        </w:rPr>
        <w:t> </w:t>
      </w:r>
      <w:r>
        <w:rPr/>
        <w:t>Александр</w:t>
      </w:r>
      <w:r>
        <w:rPr>
          <w:spacing w:val="40"/>
        </w:rPr>
        <w:t> </w:t>
      </w:r>
      <w:r>
        <w:rPr/>
        <w:t>I</w:t>
      </w:r>
      <w:r>
        <w:rPr>
          <w:spacing w:val="40"/>
        </w:rPr>
        <w:t> </w:t>
      </w:r>
      <w:r>
        <w:rPr/>
        <w:t>и</w:t>
      </w:r>
      <w:r>
        <w:rPr>
          <w:spacing w:val="40"/>
        </w:rPr>
        <w:t> </w:t>
      </w:r>
      <w:r>
        <w:rPr/>
        <w:t>Hиколай</w:t>
      </w:r>
      <w:r>
        <w:rPr>
          <w:spacing w:val="40"/>
        </w:rPr>
        <w:t> </w:t>
      </w:r>
      <w:r>
        <w:rPr/>
        <w:t>I)</w:t>
      </w:r>
      <w:r>
        <w:rPr>
          <w:spacing w:val="40"/>
        </w:rPr>
        <w:t> </w:t>
      </w:r>
      <w:r>
        <w:rPr/>
        <w:t>ощущали</w:t>
      </w:r>
      <w:r>
        <w:rPr>
          <w:spacing w:val="40"/>
        </w:rPr>
        <w:t> </w:t>
      </w:r>
      <w:r>
        <w:rPr/>
        <w:t>необходимость</w:t>
      </w:r>
      <w:r>
        <w:rPr>
          <w:spacing w:val="40"/>
        </w:rPr>
        <w:t> </w:t>
      </w:r>
      <w:r>
        <w:rPr/>
        <w:t>пере- </w:t>
      </w:r>
      <w:r>
        <w:rPr>
          <w:spacing w:val="-4"/>
        </w:rPr>
        <w:t>мен.</w:t>
      </w:r>
    </w:p>
    <w:p>
      <w:pPr>
        <w:pStyle w:val="BodyText"/>
        <w:spacing w:line="223" w:lineRule="auto" w:before="2"/>
      </w:pPr>
      <w:r>
        <w:rPr/>
        <w:t>Еще одной причиной, вызывавшей общественное движение, были народные волнения. О недовольстве трудящихся </w:t>
      </w:r>
      <w:r>
        <w:rPr/>
        <w:t>свидетельствовали выступления разных слоев населения: частновладельческих крестьян, городской бедноты, работных людей, военных поселян. В первой по- ловине XIX в. народные волнения не приняли массового размаха, характерного для XVII—XVIII вв. Однако они стимулировали фор- мирование антикрепостнической идеологии, заставляли правительство усиливать</w:t>
      </w:r>
      <w:r>
        <w:rPr>
          <w:spacing w:val="40"/>
        </w:rPr>
        <w:t> </w:t>
      </w:r>
      <w:r>
        <w:rPr/>
        <w:t>репрессии,</w:t>
      </w:r>
      <w:r>
        <w:rPr>
          <w:spacing w:val="40"/>
        </w:rPr>
        <w:t> </w:t>
      </w:r>
      <w:r>
        <w:rPr/>
        <w:t>постепенно</w:t>
      </w:r>
      <w:r>
        <w:rPr>
          <w:spacing w:val="40"/>
        </w:rPr>
        <w:t> </w:t>
      </w:r>
      <w:r>
        <w:rPr/>
        <w:t>смягчать</w:t>
      </w:r>
      <w:r>
        <w:rPr>
          <w:spacing w:val="40"/>
        </w:rPr>
        <w:t> </w:t>
      </w:r>
      <w:r>
        <w:rPr/>
        <w:t>наиболее</w:t>
      </w:r>
      <w:r>
        <w:rPr>
          <w:spacing w:val="40"/>
        </w:rPr>
        <w:t> </w:t>
      </w:r>
      <w:r>
        <w:rPr/>
        <w:t>одиозные</w:t>
      </w:r>
      <w:r>
        <w:rPr>
          <w:spacing w:val="40"/>
        </w:rPr>
        <w:t> </w:t>
      </w:r>
      <w:r>
        <w:rPr/>
        <w:t>сторо- ны крепостничества и создавать идеологическое обоснование сущест- вовавшего</w:t>
      </w:r>
      <w:r>
        <w:rPr>
          <w:spacing w:val="40"/>
        </w:rPr>
        <w:t> </w:t>
      </w:r>
      <w:r>
        <w:rPr/>
        <w:t>в</w:t>
      </w:r>
      <w:r>
        <w:rPr>
          <w:spacing w:val="40"/>
        </w:rPr>
        <w:t> </w:t>
      </w:r>
      <w:r>
        <w:rPr/>
        <w:t>России</w:t>
      </w:r>
      <w:r>
        <w:rPr>
          <w:spacing w:val="40"/>
        </w:rPr>
        <w:t> </w:t>
      </w:r>
      <w:r>
        <w:rPr/>
        <w:t>социально-политического</w:t>
      </w:r>
      <w:r>
        <w:rPr>
          <w:spacing w:val="40"/>
        </w:rPr>
        <w:t> </w:t>
      </w:r>
      <w:r>
        <w:rPr/>
        <w:t>строя.</w:t>
      </w:r>
    </w:p>
    <w:p>
      <w:pPr>
        <w:pStyle w:val="BodyText"/>
        <w:spacing w:line="223" w:lineRule="auto"/>
      </w:pPr>
      <w:r>
        <w:rPr/>
        <w:t>Общественное движение развивалось на фоне подъема </w:t>
      </w:r>
      <w:r>
        <w:rPr/>
        <w:t>нацио- нального</w:t>
      </w:r>
      <w:r>
        <w:rPr>
          <w:spacing w:val="40"/>
        </w:rPr>
        <w:t> </w:t>
      </w:r>
      <w:r>
        <w:rPr/>
        <w:t>самосознания</w:t>
      </w:r>
      <w:r>
        <w:rPr>
          <w:spacing w:val="40"/>
        </w:rPr>
        <w:t> </w:t>
      </w:r>
      <w:r>
        <w:rPr/>
        <w:t>и</w:t>
      </w:r>
      <w:r>
        <w:rPr>
          <w:spacing w:val="40"/>
        </w:rPr>
        <w:t> </w:t>
      </w:r>
      <w:r>
        <w:rPr/>
        <w:t>споров</w:t>
      </w:r>
      <w:r>
        <w:rPr>
          <w:spacing w:val="40"/>
        </w:rPr>
        <w:t> </w:t>
      </w:r>
      <w:r>
        <w:rPr/>
        <w:t>в</w:t>
      </w:r>
      <w:r>
        <w:rPr>
          <w:spacing w:val="40"/>
        </w:rPr>
        <w:t> </w:t>
      </w:r>
      <w:r>
        <w:rPr/>
        <w:t>печати</w:t>
      </w:r>
      <w:r>
        <w:rPr>
          <w:spacing w:val="40"/>
        </w:rPr>
        <w:t> </w:t>
      </w:r>
      <w:r>
        <w:rPr/>
        <w:t>о</w:t>
      </w:r>
      <w:r>
        <w:rPr>
          <w:spacing w:val="40"/>
        </w:rPr>
        <w:t> </w:t>
      </w:r>
      <w:r>
        <w:rPr/>
        <w:t>будущем</w:t>
      </w:r>
      <w:r>
        <w:rPr>
          <w:spacing w:val="40"/>
        </w:rPr>
        <w:t> </w:t>
      </w:r>
      <w:r>
        <w:rPr/>
        <w:t>России,</w:t>
      </w:r>
      <w:r>
        <w:rPr>
          <w:spacing w:val="40"/>
        </w:rPr>
        <w:t> </w:t>
      </w:r>
      <w:r>
        <w:rPr/>
        <w:t>о</w:t>
      </w:r>
      <w:r>
        <w:rPr>
          <w:spacing w:val="40"/>
        </w:rPr>
        <w:t> </w:t>
      </w:r>
      <w:r>
        <w:rPr/>
        <w:t>ее месте</w:t>
      </w:r>
      <w:r>
        <w:rPr>
          <w:spacing w:val="40"/>
        </w:rPr>
        <w:t> </w:t>
      </w:r>
      <w:r>
        <w:rPr/>
        <w:t>в</w:t>
      </w:r>
      <w:r>
        <w:rPr>
          <w:spacing w:val="40"/>
        </w:rPr>
        <w:t> </w:t>
      </w:r>
      <w:r>
        <w:rPr/>
        <w:t>мировой</w:t>
      </w:r>
      <w:r>
        <w:rPr>
          <w:spacing w:val="40"/>
        </w:rPr>
        <w:t> </w:t>
      </w:r>
      <w:r>
        <w:rPr/>
        <w:t>истории.</w:t>
      </w:r>
      <w:r>
        <w:rPr>
          <w:spacing w:val="40"/>
        </w:rPr>
        <w:t> </w:t>
      </w:r>
      <w:r>
        <w:rPr/>
        <w:t>Участниками</w:t>
      </w:r>
      <w:r>
        <w:rPr>
          <w:spacing w:val="40"/>
        </w:rPr>
        <w:t> </w:t>
      </w:r>
      <w:r>
        <w:rPr/>
        <w:t>общественного</w:t>
      </w:r>
      <w:r>
        <w:rPr>
          <w:spacing w:val="40"/>
        </w:rPr>
        <w:t> </w:t>
      </w:r>
      <w:r>
        <w:rPr/>
        <w:t>движения</w:t>
      </w:r>
      <w:r>
        <w:rPr>
          <w:spacing w:val="40"/>
        </w:rPr>
        <w:t> </w:t>
      </w:r>
      <w:r>
        <w:rPr/>
        <w:t>были</w:t>
      </w:r>
      <w:r>
        <w:rPr>
          <w:spacing w:val="40"/>
        </w:rPr>
        <w:t> </w:t>
      </w:r>
      <w:r>
        <w:rPr/>
        <w:t>в</w:t>
      </w:r>
      <w:r>
        <w:rPr>
          <w:spacing w:val="40"/>
        </w:rPr>
        <w:t> </w:t>
      </w:r>
      <w:r>
        <w:rPr/>
        <w:t>основном</w:t>
      </w:r>
      <w:r>
        <w:rPr>
          <w:spacing w:val="40"/>
        </w:rPr>
        <w:t> </w:t>
      </w:r>
      <w:r>
        <w:rPr/>
        <w:t>дворяне.</w:t>
      </w:r>
    </w:p>
    <w:p>
      <w:pPr>
        <w:pStyle w:val="BodyText"/>
        <w:ind w:left="0" w:right="0" w:firstLine="0"/>
        <w:jc w:val="left"/>
        <w:rPr>
          <w:sz w:val="22"/>
        </w:rPr>
      </w:pPr>
    </w:p>
    <w:p>
      <w:pPr>
        <w:spacing w:before="160"/>
        <w:ind w:left="895" w:right="913" w:firstLine="0"/>
        <w:jc w:val="center"/>
        <w:rPr>
          <w:b/>
          <w:sz w:val="17"/>
        </w:rPr>
      </w:pPr>
      <w:r>
        <w:rPr>
          <w:b/>
          <w:spacing w:val="-2"/>
          <w:sz w:val="17"/>
        </w:rPr>
        <w:t>ДЕКАБРИСТЫ</w:t>
      </w:r>
    </w:p>
    <w:p>
      <w:pPr>
        <w:pStyle w:val="BodyText"/>
        <w:ind w:left="0" w:right="0" w:firstLine="0"/>
        <w:jc w:val="left"/>
        <w:rPr>
          <w:b/>
          <w:sz w:val="16"/>
        </w:rPr>
      </w:pPr>
    </w:p>
    <w:p>
      <w:pPr>
        <w:pStyle w:val="BodyText"/>
        <w:spacing w:line="223" w:lineRule="auto" w:before="120"/>
      </w:pPr>
      <w:r>
        <w:rPr/>
        <w:t>Зарождение движения дворянских революционеров </w:t>
      </w:r>
      <w:r>
        <w:rPr/>
        <w:t>обусловлива- лось</w:t>
      </w:r>
      <w:r>
        <w:rPr>
          <w:spacing w:val="80"/>
        </w:rPr>
        <w:t> </w:t>
      </w:r>
      <w:r>
        <w:rPr/>
        <w:t>как</w:t>
      </w:r>
      <w:r>
        <w:rPr>
          <w:spacing w:val="80"/>
        </w:rPr>
        <w:t> </w:t>
      </w:r>
      <w:r>
        <w:rPr/>
        <w:t>внутренними</w:t>
      </w:r>
      <w:r>
        <w:rPr>
          <w:spacing w:val="80"/>
        </w:rPr>
        <w:t> </w:t>
      </w:r>
      <w:r>
        <w:rPr/>
        <w:t>процессами,</w:t>
      </w:r>
      <w:r>
        <w:rPr>
          <w:spacing w:val="80"/>
        </w:rPr>
        <w:t> </w:t>
      </w:r>
      <w:r>
        <w:rPr/>
        <w:t>происходившими</w:t>
      </w:r>
      <w:r>
        <w:rPr>
          <w:spacing w:val="80"/>
        </w:rPr>
        <w:t> </w:t>
      </w:r>
      <w:r>
        <w:rPr/>
        <w:t>в</w:t>
      </w:r>
      <w:r>
        <w:rPr>
          <w:spacing w:val="80"/>
        </w:rPr>
        <w:t> </w:t>
      </w:r>
      <w:r>
        <w:rPr/>
        <w:t>России,</w:t>
      </w:r>
      <w:r>
        <w:rPr>
          <w:spacing w:val="80"/>
        </w:rPr>
        <w:t> </w:t>
      </w:r>
      <w:r>
        <w:rPr/>
        <w:t>так и</w:t>
      </w:r>
      <w:r>
        <w:rPr>
          <w:spacing w:val="80"/>
        </w:rPr>
        <w:t> </w:t>
      </w:r>
      <w:r>
        <w:rPr/>
        <w:t>международными</w:t>
      </w:r>
      <w:r>
        <w:rPr>
          <w:spacing w:val="80"/>
        </w:rPr>
        <w:t> </w:t>
      </w:r>
      <w:r>
        <w:rPr/>
        <w:t>событиями</w:t>
      </w:r>
      <w:r>
        <w:rPr>
          <w:spacing w:val="80"/>
        </w:rPr>
        <w:t> </w:t>
      </w:r>
      <w:r>
        <w:rPr/>
        <w:t>первой</w:t>
      </w:r>
      <w:r>
        <w:rPr>
          <w:spacing w:val="80"/>
        </w:rPr>
        <w:t> </w:t>
      </w:r>
      <w:r>
        <w:rPr/>
        <w:t>четверти</w:t>
      </w:r>
      <w:r>
        <w:rPr>
          <w:spacing w:val="80"/>
        </w:rPr>
        <w:t> </w:t>
      </w:r>
      <w:r>
        <w:rPr/>
        <w:t>XIX</w:t>
      </w:r>
      <w:r>
        <w:rPr>
          <w:spacing w:val="80"/>
        </w:rPr>
        <w:t> </w:t>
      </w:r>
      <w:r>
        <w:rPr/>
        <w:t>в.</w:t>
      </w:r>
    </w:p>
    <w:p>
      <w:pPr>
        <w:pStyle w:val="BodyText"/>
        <w:spacing w:line="223" w:lineRule="auto" w:before="5"/>
      </w:pPr>
      <w:r>
        <w:rPr>
          <w:b/>
        </w:rPr>
        <w:t>Причины и характер движения</w:t>
      </w:r>
      <w:r>
        <w:rPr/>
        <w:t>. Главная причина — понимание лучшими представителями дворянства, что сохранение </w:t>
      </w:r>
      <w:r>
        <w:rPr/>
        <w:t>крепостниче-</w:t>
      </w:r>
      <w:r>
        <w:rPr>
          <w:spacing w:val="40"/>
        </w:rPr>
        <w:t> </w:t>
      </w:r>
      <w:r>
        <w:rPr/>
        <w:t>ства и самодержавия гибельно для дальнейшей судьбы страны. Су- ществовавший строй усугублял отставание России от развитых евро- пейских стран, препятствовал модернизации ее экономики, порождал неизбежность социальных потрясений. Рабское состояние основной массы</w:t>
      </w:r>
      <w:r>
        <w:rPr>
          <w:spacing w:val="40"/>
        </w:rPr>
        <w:t> </w:t>
      </w:r>
      <w:r>
        <w:rPr/>
        <w:t>населения</w:t>
      </w:r>
      <w:r>
        <w:rPr>
          <w:spacing w:val="40"/>
        </w:rPr>
        <w:t> </w:t>
      </w:r>
      <w:r>
        <w:rPr/>
        <w:t>было</w:t>
      </w:r>
      <w:r>
        <w:rPr>
          <w:spacing w:val="40"/>
        </w:rPr>
        <w:t> </w:t>
      </w:r>
      <w:r>
        <w:rPr/>
        <w:t>унизительным</w:t>
      </w:r>
      <w:r>
        <w:rPr>
          <w:spacing w:val="40"/>
        </w:rPr>
        <w:t> </w:t>
      </w:r>
      <w:r>
        <w:rPr/>
        <w:t>для</w:t>
      </w:r>
      <w:r>
        <w:rPr>
          <w:spacing w:val="40"/>
        </w:rPr>
        <w:t> </w:t>
      </w:r>
      <w:r>
        <w:rPr/>
        <w:t>страны.</w:t>
      </w:r>
    </w:p>
    <w:p>
      <w:pPr>
        <w:pStyle w:val="BodyText"/>
        <w:spacing w:line="223" w:lineRule="auto" w:before="1"/>
        <w:jc w:val="right"/>
      </w:pPr>
      <w:r>
        <w:rPr/>
        <w:t>Hе</w:t>
      </w:r>
      <w:r>
        <w:rPr>
          <w:spacing w:val="40"/>
        </w:rPr>
        <w:t> </w:t>
      </w:r>
      <w:r>
        <w:rPr/>
        <w:t>менее</w:t>
      </w:r>
      <w:r>
        <w:rPr>
          <w:spacing w:val="40"/>
        </w:rPr>
        <w:t> </w:t>
      </w:r>
      <w:r>
        <w:rPr/>
        <w:t>важной</w:t>
      </w:r>
      <w:r>
        <w:rPr>
          <w:spacing w:val="40"/>
        </w:rPr>
        <w:t> </w:t>
      </w:r>
      <w:r>
        <w:rPr/>
        <w:t>причиной</w:t>
      </w:r>
      <w:r>
        <w:rPr>
          <w:spacing w:val="40"/>
        </w:rPr>
        <w:t> </w:t>
      </w:r>
      <w:r>
        <w:rPr/>
        <w:t>являлось</w:t>
      </w:r>
      <w:r>
        <w:rPr>
          <w:spacing w:val="40"/>
        </w:rPr>
        <w:t> </w:t>
      </w:r>
      <w:r>
        <w:rPr/>
        <w:t>разочарование,</w:t>
      </w:r>
      <w:r>
        <w:rPr>
          <w:spacing w:val="40"/>
        </w:rPr>
        <w:t> </w:t>
      </w:r>
      <w:r>
        <w:rPr/>
        <w:t>потеря</w:t>
      </w:r>
      <w:r>
        <w:rPr>
          <w:spacing w:val="40"/>
        </w:rPr>
        <w:t> </w:t>
      </w:r>
      <w:r>
        <w:rPr/>
        <w:t>ил-</w:t>
      </w:r>
      <w:r>
        <w:rPr>
          <w:spacing w:val="80"/>
        </w:rPr>
        <w:t> </w:t>
      </w:r>
      <w:r>
        <w:rPr/>
        <w:t>люзий</w:t>
      </w:r>
      <w:r>
        <w:rPr>
          <w:spacing w:val="40"/>
        </w:rPr>
        <w:t> </w:t>
      </w:r>
      <w:r>
        <w:rPr/>
        <w:t>относительно</w:t>
      </w:r>
      <w:r>
        <w:rPr>
          <w:spacing w:val="40"/>
        </w:rPr>
        <w:t> </w:t>
      </w:r>
      <w:r>
        <w:rPr/>
        <w:t>либерализма</w:t>
      </w:r>
      <w:r>
        <w:rPr>
          <w:spacing w:val="40"/>
        </w:rPr>
        <w:t> </w:t>
      </w:r>
      <w:r>
        <w:rPr/>
        <w:t>Александра</w:t>
      </w:r>
      <w:r>
        <w:rPr>
          <w:spacing w:val="40"/>
        </w:rPr>
        <w:t> </w:t>
      </w:r>
      <w:r>
        <w:rPr/>
        <w:t>I.</w:t>
      </w:r>
      <w:r>
        <w:rPr>
          <w:spacing w:val="40"/>
        </w:rPr>
        <w:t> </w:t>
      </w:r>
      <w:r>
        <w:rPr/>
        <w:t>В</w:t>
      </w:r>
      <w:r>
        <w:rPr>
          <w:spacing w:val="40"/>
        </w:rPr>
        <w:t> </w:t>
      </w:r>
      <w:r>
        <w:rPr/>
        <w:t>1815—1825</w:t>
      </w:r>
      <w:r>
        <w:rPr>
          <w:spacing w:val="40"/>
        </w:rPr>
        <w:t> </w:t>
      </w:r>
      <w:r>
        <w:rPr/>
        <w:t>гг.</w:t>
      </w:r>
      <w:r>
        <w:rPr>
          <w:spacing w:val="40"/>
        </w:rPr>
        <w:t> </w:t>
      </w:r>
      <w:r>
        <w:rPr/>
        <w:t>он проводил</w:t>
      </w:r>
      <w:r>
        <w:rPr>
          <w:spacing w:val="40"/>
        </w:rPr>
        <w:t> </w:t>
      </w:r>
      <w:r>
        <w:rPr/>
        <w:t>реакционный</w:t>
      </w:r>
      <w:r>
        <w:rPr>
          <w:spacing w:val="40"/>
        </w:rPr>
        <w:t> </w:t>
      </w:r>
      <w:r>
        <w:rPr/>
        <w:t>внутри-</w:t>
      </w:r>
      <w:r>
        <w:rPr>
          <w:spacing w:val="40"/>
        </w:rPr>
        <w:t> </w:t>
      </w:r>
      <w:r>
        <w:rPr/>
        <w:t>и</w:t>
      </w:r>
      <w:r>
        <w:rPr>
          <w:spacing w:val="40"/>
        </w:rPr>
        <w:t> </w:t>
      </w:r>
      <w:r>
        <w:rPr/>
        <w:t>внешнеполитический</w:t>
      </w:r>
      <w:r>
        <w:rPr>
          <w:spacing w:val="40"/>
        </w:rPr>
        <w:t> </w:t>
      </w:r>
      <w:r>
        <w:rPr/>
        <w:t>курс</w:t>
      </w:r>
      <w:r>
        <w:rPr>
          <w:spacing w:val="40"/>
        </w:rPr>
        <w:t> </w:t>
      </w:r>
      <w:r>
        <w:rPr/>
        <w:t>и</w:t>
      </w:r>
      <w:r>
        <w:rPr>
          <w:spacing w:val="40"/>
        </w:rPr>
        <w:t> </w:t>
      </w:r>
      <w:r>
        <w:rPr/>
        <w:t>с</w:t>
      </w:r>
      <w:r>
        <w:rPr>
          <w:spacing w:val="40"/>
        </w:rPr>
        <w:t> </w:t>
      </w:r>
      <w:r>
        <w:rPr/>
        <w:t>по- мощью</w:t>
      </w:r>
      <w:r>
        <w:rPr>
          <w:spacing w:val="40"/>
        </w:rPr>
        <w:t> </w:t>
      </w:r>
      <w:r>
        <w:rPr/>
        <w:t>А.</w:t>
      </w:r>
      <w:r>
        <w:rPr>
          <w:spacing w:val="40"/>
        </w:rPr>
        <w:t> </w:t>
      </w:r>
      <w:r>
        <w:rPr/>
        <w:t>А.</w:t>
      </w:r>
      <w:r>
        <w:rPr>
          <w:spacing w:val="40"/>
        </w:rPr>
        <w:t> </w:t>
      </w:r>
      <w:r>
        <w:rPr/>
        <w:t>Аракчеева</w:t>
      </w:r>
      <w:r>
        <w:rPr>
          <w:spacing w:val="40"/>
        </w:rPr>
        <w:t> </w:t>
      </w:r>
      <w:r>
        <w:rPr/>
        <w:t>создал</w:t>
      </w:r>
      <w:r>
        <w:rPr>
          <w:spacing w:val="40"/>
        </w:rPr>
        <w:t> </w:t>
      </w:r>
      <w:r>
        <w:rPr/>
        <w:t>в</w:t>
      </w:r>
      <w:r>
        <w:rPr>
          <w:spacing w:val="40"/>
        </w:rPr>
        <w:t> </w:t>
      </w:r>
      <w:r>
        <w:rPr/>
        <w:t>России</w:t>
      </w:r>
      <w:r>
        <w:rPr>
          <w:spacing w:val="40"/>
        </w:rPr>
        <w:t> </w:t>
      </w:r>
      <w:r>
        <w:rPr/>
        <w:t>военно-полицейский</w:t>
      </w:r>
      <w:r>
        <w:rPr>
          <w:spacing w:val="40"/>
        </w:rPr>
        <w:t> </w:t>
      </w:r>
      <w:r>
        <w:rPr/>
        <w:t>режим. Мощным</w:t>
      </w:r>
      <w:r>
        <w:rPr>
          <w:spacing w:val="80"/>
        </w:rPr>
        <w:t> </w:t>
      </w:r>
      <w:r>
        <w:rPr/>
        <w:t>побудительным</w:t>
      </w:r>
      <w:r>
        <w:rPr>
          <w:spacing w:val="80"/>
        </w:rPr>
        <w:t> </w:t>
      </w:r>
      <w:r>
        <w:rPr/>
        <w:t>фактором</w:t>
      </w:r>
      <w:r>
        <w:rPr>
          <w:spacing w:val="80"/>
        </w:rPr>
        <w:t> </w:t>
      </w:r>
      <w:r>
        <w:rPr/>
        <w:t>стали</w:t>
      </w:r>
      <w:r>
        <w:rPr>
          <w:spacing w:val="80"/>
        </w:rPr>
        <w:t> </w:t>
      </w:r>
      <w:r>
        <w:rPr/>
        <w:t>Отечественная</w:t>
      </w:r>
      <w:r>
        <w:rPr>
          <w:spacing w:val="80"/>
        </w:rPr>
        <w:t> </w:t>
      </w:r>
      <w:r>
        <w:rPr/>
        <w:t>война</w:t>
      </w:r>
      <w:r>
        <w:rPr>
          <w:spacing w:val="80"/>
        </w:rPr>
        <w:t> </w:t>
      </w:r>
      <w:r>
        <w:rPr/>
        <w:t>1812</w:t>
      </w:r>
      <w:r>
        <w:rPr>
          <w:spacing w:val="40"/>
        </w:rPr>
        <w:t> </w:t>
      </w:r>
      <w:r>
        <w:rPr/>
        <w:t>г.</w:t>
      </w:r>
      <w:r>
        <w:rPr>
          <w:spacing w:val="40"/>
        </w:rPr>
        <w:t> </w:t>
      </w:r>
      <w:r>
        <w:rPr/>
        <w:t>и</w:t>
      </w:r>
      <w:r>
        <w:rPr>
          <w:spacing w:val="40"/>
        </w:rPr>
        <w:t> </w:t>
      </w:r>
      <w:r>
        <w:rPr/>
        <w:t>пребывание</w:t>
      </w:r>
      <w:r>
        <w:rPr>
          <w:spacing w:val="40"/>
        </w:rPr>
        <w:t> </w:t>
      </w:r>
      <w:r>
        <w:rPr/>
        <w:t>русской</w:t>
      </w:r>
      <w:r>
        <w:rPr>
          <w:spacing w:val="40"/>
        </w:rPr>
        <w:t> </w:t>
      </w:r>
      <w:r>
        <w:rPr/>
        <w:t>армии</w:t>
      </w:r>
      <w:r>
        <w:rPr>
          <w:spacing w:val="40"/>
        </w:rPr>
        <w:t> </w:t>
      </w:r>
      <w:r>
        <w:rPr/>
        <w:t>в</w:t>
      </w:r>
      <w:r>
        <w:rPr>
          <w:spacing w:val="40"/>
        </w:rPr>
        <w:t> </w:t>
      </w:r>
      <w:r>
        <w:rPr/>
        <w:t>Европе</w:t>
      </w:r>
      <w:r>
        <w:rPr>
          <w:spacing w:val="40"/>
        </w:rPr>
        <w:t> </w:t>
      </w:r>
      <w:r>
        <w:rPr/>
        <w:t>в</w:t>
      </w:r>
      <w:r>
        <w:rPr>
          <w:spacing w:val="40"/>
        </w:rPr>
        <w:t> </w:t>
      </w:r>
      <w:r>
        <w:rPr/>
        <w:t>1813—1815</w:t>
      </w:r>
      <w:r>
        <w:rPr>
          <w:spacing w:val="40"/>
        </w:rPr>
        <w:t> </w:t>
      </w:r>
      <w:r>
        <w:rPr/>
        <w:t>гг.</w:t>
      </w:r>
      <w:r>
        <w:rPr>
          <w:spacing w:val="40"/>
        </w:rPr>
        <w:t> </w:t>
      </w:r>
      <w:r>
        <w:rPr/>
        <w:t>Бу- дущие</w:t>
      </w:r>
      <w:r>
        <w:rPr>
          <w:spacing w:val="40"/>
        </w:rPr>
        <w:t> </w:t>
      </w:r>
      <w:r>
        <w:rPr/>
        <w:t>декабристы</w:t>
      </w:r>
      <w:r>
        <w:rPr>
          <w:spacing w:val="40"/>
        </w:rPr>
        <w:t> </w:t>
      </w:r>
      <w:r>
        <w:rPr/>
        <w:t>называли</w:t>
      </w:r>
      <w:r>
        <w:rPr>
          <w:spacing w:val="40"/>
        </w:rPr>
        <w:t> </w:t>
      </w:r>
      <w:r>
        <w:rPr/>
        <w:t>себя</w:t>
      </w:r>
      <w:r>
        <w:rPr>
          <w:spacing w:val="40"/>
        </w:rPr>
        <w:t> </w:t>
      </w:r>
      <w:r>
        <w:rPr/>
        <w:t>«детьми</w:t>
      </w:r>
      <w:r>
        <w:rPr>
          <w:spacing w:val="40"/>
        </w:rPr>
        <w:t> </w:t>
      </w:r>
      <w:r>
        <w:rPr/>
        <w:t>12-го</w:t>
      </w:r>
      <w:r>
        <w:rPr>
          <w:spacing w:val="40"/>
        </w:rPr>
        <w:t> </w:t>
      </w:r>
      <w:r>
        <w:rPr/>
        <w:t>года».</w:t>
      </w:r>
      <w:r>
        <w:rPr>
          <w:spacing w:val="40"/>
        </w:rPr>
        <w:t> </w:t>
      </w:r>
      <w:r>
        <w:rPr/>
        <w:t>Они</w:t>
      </w:r>
      <w:r>
        <w:rPr>
          <w:spacing w:val="40"/>
        </w:rPr>
        <w:t> </w:t>
      </w:r>
      <w:r>
        <w:rPr/>
        <w:t>поняли, что</w:t>
      </w:r>
      <w:r>
        <w:rPr>
          <w:spacing w:val="40"/>
        </w:rPr>
        <w:t> </w:t>
      </w:r>
      <w:r>
        <w:rPr/>
        <w:t>народ,</w:t>
      </w:r>
      <w:r>
        <w:rPr>
          <w:spacing w:val="40"/>
        </w:rPr>
        <w:t> </w:t>
      </w:r>
      <w:r>
        <w:rPr/>
        <w:t>спасший</w:t>
      </w:r>
      <w:r>
        <w:rPr>
          <w:spacing w:val="40"/>
        </w:rPr>
        <w:t> </w:t>
      </w:r>
      <w:r>
        <w:rPr/>
        <w:t>Россию</w:t>
      </w:r>
      <w:r>
        <w:rPr>
          <w:spacing w:val="40"/>
        </w:rPr>
        <w:t> </w:t>
      </w:r>
      <w:r>
        <w:rPr/>
        <w:t>от</w:t>
      </w:r>
      <w:r>
        <w:rPr>
          <w:spacing w:val="40"/>
        </w:rPr>
        <w:t> </w:t>
      </w:r>
      <w:r>
        <w:rPr/>
        <w:t>порабощения</w:t>
      </w:r>
      <w:r>
        <w:rPr>
          <w:spacing w:val="40"/>
        </w:rPr>
        <w:t> </w:t>
      </w:r>
      <w:r>
        <w:rPr/>
        <w:t>и</w:t>
      </w:r>
      <w:r>
        <w:rPr>
          <w:spacing w:val="40"/>
        </w:rPr>
        <w:t> </w:t>
      </w:r>
      <w:r>
        <w:rPr/>
        <w:t>освободивший</w:t>
      </w:r>
      <w:r>
        <w:rPr>
          <w:spacing w:val="40"/>
        </w:rPr>
        <w:t> </w:t>
      </w:r>
      <w:r>
        <w:rPr/>
        <w:t>Европу от</w:t>
      </w:r>
      <w:r>
        <w:rPr>
          <w:spacing w:val="80"/>
        </w:rPr>
        <w:t> </w:t>
      </w:r>
      <w:r>
        <w:rPr/>
        <w:t>Hаполеона,</w:t>
      </w:r>
      <w:r>
        <w:rPr>
          <w:spacing w:val="80"/>
        </w:rPr>
        <w:t> </w:t>
      </w:r>
      <w:r>
        <w:rPr/>
        <w:t>заслуживает</w:t>
      </w:r>
      <w:r>
        <w:rPr>
          <w:spacing w:val="80"/>
        </w:rPr>
        <w:t> </w:t>
      </w:r>
      <w:r>
        <w:rPr/>
        <w:t>лучшей</w:t>
      </w:r>
      <w:r>
        <w:rPr>
          <w:spacing w:val="80"/>
        </w:rPr>
        <w:t> </w:t>
      </w:r>
      <w:r>
        <w:rPr/>
        <w:t>участи.</w:t>
      </w:r>
      <w:r>
        <w:rPr>
          <w:spacing w:val="80"/>
        </w:rPr>
        <w:t> </w:t>
      </w:r>
      <w:r>
        <w:rPr/>
        <w:t>Знакомство</w:t>
      </w:r>
      <w:r>
        <w:rPr>
          <w:spacing w:val="80"/>
        </w:rPr>
        <w:t> </w:t>
      </w:r>
      <w:r>
        <w:rPr/>
        <w:t>с</w:t>
      </w:r>
      <w:r>
        <w:rPr>
          <w:spacing w:val="80"/>
        </w:rPr>
        <w:t> </w:t>
      </w:r>
      <w:r>
        <w:rPr/>
        <w:t>европей- ской</w:t>
      </w:r>
      <w:r>
        <w:rPr>
          <w:spacing w:val="50"/>
        </w:rPr>
        <w:t> </w:t>
      </w:r>
      <w:r>
        <w:rPr/>
        <w:t>действительностью</w:t>
      </w:r>
      <w:r>
        <w:rPr>
          <w:spacing w:val="51"/>
        </w:rPr>
        <w:t> </w:t>
      </w:r>
      <w:r>
        <w:rPr/>
        <w:t>убедило</w:t>
      </w:r>
      <w:r>
        <w:rPr>
          <w:spacing w:val="51"/>
        </w:rPr>
        <w:t> </w:t>
      </w:r>
      <w:r>
        <w:rPr/>
        <w:t>передовую</w:t>
      </w:r>
      <w:r>
        <w:rPr>
          <w:spacing w:val="51"/>
        </w:rPr>
        <w:t> </w:t>
      </w:r>
      <w:r>
        <w:rPr/>
        <w:t>часть</w:t>
      </w:r>
      <w:r>
        <w:rPr>
          <w:spacing w:val="51"/>
        </w:rPr>
        <w:t> </w:t>
      </w:r>
      <w:r>
        <w:rPr/>
        <w:t>дворян</w:t>
      </w:r>
      <w:r>
        <w:rPr>
          <w:spacing w:val="50"/>
        </w:rPr>
        <w:t> </w:t>
      </w:r>
      <w:r>
        <w:rPr/>
        <w:t>в</w:t>
      </w:r>
      <w:r>
        <w:rPr>
          <w:spacing w:val="51"/>
        </w:rPr>
        <w:t> </w:t>
      </w:r>
      <w:r>
        <w:rPr/>
        <w:t>том,</w:t>
      </w:r>
      <w:r>
        <w:rPr>
          <w:spacing w:val="51"/>
        </w:rPr>
        <w:t> </w:t>
      </w:r>
      <w:r>
        <w:rPr>
          <w:spacing w:val="-5"/>
        </w:rPr>
        <w:t>что</w:t>
      </w:r>
    </w:p>
    <w:p>
      <w:pPr>
        <w:pStyle w:val="BodyText"/>
        <w:spacing w:line="227" w:lineRule="exact"/>
        <w:ind w:right="0" w:firstLine="0"/>
        <w:jc w:val="left"/>
      </w:pPr>
      <w:r>
        <w:rPr/>
        <w:t>крепостное</w:t>
      </w:r>
      <w:r>
        <w:rPr>
          <w:spacing w:val="73"/>
        </w:rPr>
        <w:t> </w:t>
      </w:r>
      <w:r>
        <w:rPr/>
        <w:t>состояние</w:t>
      </w:r>
      <w:r>
        <w:rPr>
          <w:spacing w:val="74"/>
        </w:rPr>
        <w:t> </w:t>
      </w:r>
      <w:r>
        <w:rPr/>
        <w:t>русского</w:t>
      </w:r>
      <w:r>
        <w:rPr>
          <w:spacing w:val="74"/>
        </w:rPr>
        <w:t> </w:t>
      </w:r>
      <w:r>
        <w:rPr/>
        <w:t>крестьянства</w:t>
      </w:r>
      <w:r>
        <w:rPr>
          <w:spacing w:val="74"/>
        </w:rPr>
        <w:t> </w:t>
      </w:r>
      <w:r>
        <w:rPr/>
        <w:t>необходимо</w:t>
      </w:r>
      <w:r>
        <w:rPr>
          <w:spacing w:val="74"/>
        </w:rPr>
        <w:t> </w:t>
      </w:r>
      <w:r>
        <w:rPr>
          <w:spacing w:val="-2"/>
        </w:rPr>
        <w:t>изменить.</w:t>
      </w:r>
    </w:p>
    <w:p>
      <w:pPr>
        <w:spacing w:after="0" w:line="227" w:lineRule="exact"/>
        <w:jc w:val="left"/>
        <w:sectPr>
          <w:headerReference w:type="even" r:id="rId299"/>
          <w:headerReference w:type="default" r:id="rId300"/>
          <w:pgSz w:w="8400" w:h="11900"/>
          <w:pgMar w:header="740" w:footer="0" w:top="980" w:bottom="280" w:left="720" w:right="700"/>
          <w:pgNumType w:start="224"/>
        </w:sectPr>
      </w:pPr>
    </w:p>
    <w:p>
      <w:pPr>
        <w:pStyle w:val="BodyText"/>
        <w:spacing w:line="223" w:lineRule="auto" w:before="143"/>
      </w:pPr>
      <w:r>
        <w:rPr/>
        <w:t>Основные свои идеи они черпали из произведений французских просветителей, всесторонне показавших бесперспективность сохранения феодализма и абсолютизма. Идеология дворянских революционеров складывалась и на отечественной почве, так как многие государствен- ные и общественные деятели уже в конце XVIII</w:t>
      </w:r>
      <w:r>
        <w:rPr>
          <w:spacing w:val="-12"/>
        </w:rPr>
        <w:t> </w:t>
      </w:r>
      <w:r>
        <w:rPr/>
        <w:t>—</w:t>
      </w:r>
      <w:r>
        <w:rPr>
          <w:spacing w:val="-12"/>
        </w:rPr>
        <w:t> </w:t>
      </w:r>
      <w:r>
        <w:rPr/>
        <w:t>начале XIX в. вы- ступали</w:t>
      </w:r>
      <w:r>
        <w:rPr>
          <w:spacing w:val="40"/>
        </w:rPr>
        <w:t> </w:t>
      </w:r>
      <w:r>
        <w:rPr/>
        <w:t>с</w:t>
      </w:r>
      <w:r>
        <w:rPr>
          <w:spacing w:val="40"/>
        </w:rPr>
        <w:t> </w:t>
      </w:r>
      <w:r>
        <w:rPr/>
        <w:t>осуждением</w:t>
      </w:r>
      <w:r>
        <w:rPr>
          <w:spacing w:val="40"/>
        </w:rPr>
        <w:t> </w:t>
      </w:r>
      <w:r>
        <w:rPr/>
        <w:t>крепостного</w:t>
      </w:r>
      <w:r>
        <w:rPr>
          <w:spacing w:val="40"/>
        </w:rPr>
        <w:t> </w:t>
      </w:r>
      <w:r>
        <w:rPr/>
        <w:t>права.</w:t>
      </w:r>
    </w:p>
    <w:p>
      <w:pPr>
        <w:pStyle w:val="BodyText"/>
        <w:spacing w:line="223" w:lineRule="auto" w:before="14"/>
      </w:pPr>
      <w:r>
        <w:rPr/>
        <w:t>Формированию революционного мировоззрения у части русских дворян способствовала и международная обстановка. По образному выражению П. И. Пестеля, одного из самых радикальных руководите-</w:t>
      </w:r>
      <w:r>
        <w:rPr>
          <w:spacing w:val="40"/>
        </w:rPr>
        <w:t> </w:t>
      </w:r>
      <w:r>
        <w:rPr/>
        <w:t>лей тайных обществ, дух преобразования заставлял «везде умы клоко- тать». «Что ни почта, то революция»,—</w:t>
      </w:r>
      <w:r>
        <w:rPr>
          <w:spacing w:val="-6"/>
        </w:rPr>
        <w:t> </w:t>
      </w:r>
      <w:r>
        <w:rPr/>
        <w:t>говорил он, намекая на полу- чение в России информации о революционном и национально-освобо- дительном движении в Европе и Латинской Америке. Идеология европейских и российских революционеров, их стратегия и тактика во многом</w:t>
      </w:r>
      <w:r>
        <w:rPr>
          <w:spacing w:val="39"/>
        </w:rPr>
        <w:t> </w:t>
      </w:r>
      <w:r>
        <w:rPr/>
        <w:t>совпадали.</w:t>
      </w:r>
      <w:r>
        <w:rPr>
          <w:spacing w:val="39"/>
        </w:rPr>
        <w:t> </w:t>
      </w:r>
      <w:r>
        <w:rPr/>
        <w:t>Поэтому</w:t>
      </w:r>
      <w:r>
        <w:rPr>
          <w:spacing w:val="39"/>
        </w:rPr>
        <w:t> </w:t>
      </w:r>
      <w:r>
        <w:rPr/>
        <w:t>восстание</w:t>
      </w:r>
      <w:r>
        <w:rPr>
          <w:spacing w:val="39"/>
        </w:rPr>
        <w:t> </w:t>
      </w:r>
      <w:r>
        <w:rPr/>
        <w:t>в</w:t>
      </w:r>
      <w:r>
        <w:rPr>
          <w:spacing w:val="39"/>
        </w:rPr>
        <w:t> </w:t>
      </w:r>
      <w:r>
        <w:rPr/>
        <w:t>России</w:t>
      </w:r>
      <w:r>
        <w:rPr>
          <w:spacing w:val="39"/>
        </w:rPr>
        <w:t> </w:t>
      </w:r>
      <w:r>
        <w:rPr/>
        <w:t>в</w:t>
      </w:r>
      <w:r>
        <w:rPr>
          <w:spacing w:val="39"/>
        </w:rPr>
        <w:t> </w:t>
      </w:r>
      <w:r>
        <w:rPr/>
        <w:t>1825</w:t>
      </w:r>
      <w:r>
        <w:rPr>
          <w:spacing w:val="39"/>
        </w:rPr>
        <w:t> </w:t>
      </w:r>
      <w:r>
        <w:rPr/>
        <w:t>г.</w:t>
      </w:r>
      <w:r>
        <w:rPr>
          <w:spacing w:val="39"/>
        </w:rPr>
        <w:t> </w:t>
      </w:r>
      <w:r>
        <w:rPr/>
        <w:t>стоит</w:t>
      </w:r>
      <w:r>
        <w:rPr>
          <w:spacing w:val="39"/>
        </w:rPr>
        <w:t> </w:t>
      </w:r>
      <w:r>
        <w:rPr/>
        <w:t>в</w:t>
      </w:r>
      <w:r>
        <w:rPr>
          <w:spacing w:val="39"/>
        </w:rPr>
        <w:t> </w:t>
      </w:r>
      <w:r>
        <w:rPr/>
        <w:t>од- ном</w:t>
      </w:r>
      <w:r>
        <w:rPr>
          <w:spacing w:val="40"/>
        </w:rPr>
        <w:t> </w:t>
      </w:r>
      <w:r>
        <w:rPr/>
        <w:t>ряду</w:t>
      </w:r>
      <w:r>
        <w:rPr>
          <w:spacing w:val="40"/>
        </w:rPr>
        <w:t> </w:t>
      </w:r>
      <w:r>
        <w:rPr/>
        <w:t>с</w:t>
      </w:r>
      <w:r>
        <w:rPr>
          <w:spacing w:val="40"/>
        </w:rPr>
        <w:t> </w:t>
      </w:r>
      <w:r>
        <w:rPr/>
        <w:t>общеевропейскими</w:t>
      </w:r>
      <w:r>
        <w:rPr>
          <w:spacing w:val="40"/>
        </w:rPr>
        <w:t> </w:t>
      </w:r>
      <w:r>
        <w:rPr/>
        <w:t>революционными</w:t>
      </w:r>
      <w:r>
        <w:rPr>
          <w:spacing w:val="40"/>
        </w:rPr>
        <w:t> </w:t>
      </w:r>
      <w:r>
        <w:rPr/>
        <w:t>процессами.</w:t>
      </w:r>
      <w:r>
        <w:rPr>
          <w:spacing w:val="40"/>
        </w:rPr>
        <w:t> </w:t>
      </w:r>
      <w:r>
        <w:rPr/>
        <w:t>Однако в общественном движении России была своя специфика. Она выража- лась в том, что в России фактически не было буржуазии, способной бороться за свои интересы и за демократические преобразования. Ши- рокие</w:t>
      </w:r>
      <w:r>
        <w:rPr>
          <w:spacing w:val="40"/>
        </w:rPr>
        <w:t> </w:t>
      </w:r>
      <w:r>
        <w:rPr/>
        <w:t>народные</w:t>
      </w:r>
      <w:r>
        <w:rPr>
          <w:spacing w:val="40"/>
        </w:rPr>
        <w:t> </w:t>
      </w:r>
      <w:r>
        <w:rPr/>
        <w:t>массы</w:t>
      </w:r>
      <w:r>
        <w:rPr>
          <w:spacing w:val="40"/>
        </w:rPr>
        <w:t> </w:t>
      </w:r>
      <w:r>
        <w:rPr/>
        <w:t>были</w:t>
      </w:r>
      <w:r>
        <w:rPr>
          <w:spacing w:val="40"/>
        </w:rPr>
        <w:t> </w:t>
      </w:r>
      <w:r>
        <w:rPr/>
        <w:t>темны,</w:t>
      </w:r>
      <w:r>
        <w:rPr>
          <w:spacing w:val="40"/>
        </w:rPr>
        <w:t> </w:t>
      </w:r>
      <w:r>
        <w:rPr/>
        <w:t>необразованны</w:t>
      </w:r>
      <w:r>
        <w:rPr>
          <w:spacing w:val="40"/>
        </w:rPr>
        <w:t> </w:t>
      </w:r>
      <w:r>
        <w:rPr/>
        <w:t>и</w:t>
      </w:r>
      <w:r>
        <w:rPr>
          <w:spacing w:val="40"/>
        </w:rPr>
        <w:t> </w:t>
      </w:r>
      <w:r>
        <w:rPr/>
        <w:t>забиты.</w:t>
      </w:r>
      <w:r>
        <w:rPr>
          <w:spacing w:val="40"/>
        </w:rPr>
        <w:t> </w:t>
      </w:r>
      <w:r>
        <w:rPr/>
        <w:t>Они долго еще сохраняли монархические иллюзии и политическую инерт- ность. Поэтому революционная идеология, понимание необходимости модернизации</w:t>
      </w:r>
      <w:r>
        <w:rPr>
          <w:spacing w:val="64"/>
        </w:rPr>
        <w:t> </w:t>
      </w:r>
      <w:r>
        <w:rPr/>
        <w:t>страны</w:t>
      </w:r>
      <w:r>
        <w:rPr>
          <w:spacing w:val="64"/>
        </w:rPr>
        <w:t> </w:t>
      </w:r>
      <w:r>
        <w:rPr/>
        <w:t>складывались</w:t>
      </w:r>
      <w:r>
        <w:rPr>
          <w:spacing w:val="64"/>
        </w:rPr>
        <w:t> </w:t>
      </w:r>
      <w:r>
        <w:rPr/>
        <w:t>в</w:t>
      </w:r>
      <w:r>
        <w:rPr>
          <w:spacing w:val="64"/>
        </w:rPr>
        <w:t> </w:t>
      </w:r>
      <w:r>
        <w:rPr/>
        <w:t>начале</w:t>
      </w:r>
      <w:r>
        <w:rPr>
          <w:spacing w:val="64"/>
        </w:rPr>
        <w:t> </w:t>
      </w:r>
      <w:r>
        <w:rPr/>
        <w:t>XIX</w:t>
      </w:r>
      <w:r>
        <w:rPr>
          <w:spacing w:val="64"/>
        </w:rPr>
        <w:t> </w:t>
      </w:r>
      <w:r>
        <w:rPr/>
        <w:t>в.</w:t>
      </w:r>
      <w:r>
        <w:rPr>
          <w:spacing w:val="64"/>
        </w:rPr>
        <w:t> </w:t>
      </w:r>
      <w:r>
        <w:rPr/>
        <w:t>исключительно у передовой части дворянства, выступившей против интересов своего сословия. Круг революционеров был крайне ограничен</w:t>
      </w:r>
      <w:r>
        <w:rPr>
          <w:spacing w:val="-7"/>
        </w:rPr>
        <w:t> </w:t>
      </w:r>
      <w:r>
        <w:rPr/>
        <w:t>—</w:t>
      </w:r>
      <w:r>
        <w:rPr>
          <w:spacing w:val="-7"/>
        </w:rPr>
        <w:t> </w:t>
      </w:r>
      <w:r>
        <w:rPr/>
        <w:t>в основном представители родовитого дворянства и привилегированного офицер- ского корпуса. Борясь против самодержавия и крепостничества, они неосознанно отстаивали буржуазный путь развития. Поэтому их дви- жение</w:t>
      </w:r>
      <w:r>
        <w:rPr>
          <w:spacing w:val="40"/>
        </w:rPr>
        <w:t> </w:t>
      </w:r>
      <w:r>
        <w:rPr/>
        <w:t>имело</w:t>
      </w:r>
      <w:r>
        <w:rPr>
          <w:spacing w:val="40"/>
        </w:rPr>
        <w:t> </w:t>
      </w:r>
      <w:r>
        <w:rPr/>
        <w:t>объективно</w:t>
      </w:r>
      <w:r>
        <w:rPr>
          <w:spacing w:val="40"/>
        </w:rPr>
        <w:t> </w:t>
      </w:r>
      <w:r>
        <w:rPr/>
        <w:t>буржуазный</w:t>
      </w:r>
      <w:r>
        <w:rPr>
          <w:spacing w:val="40"/>
        </w:rPr>
        <w:t> </w:t>
      </w:r>
      <w:r>
        <w:rPr/>
        <w:t>характер.</w:t>
      </w:r>
    </w:p>
    <w:p>
      <w:pPr>
        <w:pStyle w:val="BodyText"/>
        <w:spacing w:line="223" w:lineRule="auto" w:before="1"/>
      </w:pPr>
      <w:r>
        <w:rPr>
          <w:b/>
        </w:rPr>
        <w:t>Первые политические организации. </w:t>
      </w:r>
      <w:r>
        <w:rPr/>
        <w:t>Им предшествовали </w:t>
      </w:r>
      <w:r>
        <w:rPr/>
        <w:t>тайные общества,</w:t>
      </w:r>
      <w:r>
        <w:rPr>
          <w:spacing w:val="40"/>
        </w:rPr>
        <w:t> </w:t>
      </w:r>
      <w:r>
        <w:rPr/>
        <w:t>которые</w:t>
      </w:r>
      <w:r>
        <w:rPr>
          <w:spacing w:val="40"/>
        </w:rPr>
        <w:t> </w:t>
      </w:r>
      <w:r>
        <w:rPr/>
        <w:t>появились</w:t>
      </w:r>
      <w:r>
        <w:rPr>
          <w:spacing w:val="40"/>
        </w:rPr>
        <w:t> </w:t>
      </w:r>
      <w:r>
        <w:rPr/>
        <w:t>в</w:t>
      </w:r>
      <w:r>
        <w:rPr>
          <w:spacing w:val="40"/>
        </w:rPr>
        <w:t> </w:t>
      </w:r>
      <w:r>
        <w:rPr/>
        <w:t>России</w:t>
      </w:r>
      <w:r>
        <w:rPr>
          <w:spacing w:val="40"/>
        </w:rPr>
        <w:t> </w:t>
      </w:r>
      <w:r>
        <w:rPr/>
        <w:t>на</w:t>
      </w:r>
      <w:r>
        <w:rPr>
          <w:spacing w:val="40"/>
        </w:rPr>
        <w:t> </w:t>
      </w:r>
      <w:r>
        <w:rPr/>
        <w:t>рубеже</w:t>
      </w:r>
      <w:r>
        <w:rPr>
          <w:spacing w:val="40"/>
        </w:rPr>
        <w:t> </w:t>
      </w:r>
      <w:r>
        <w:rPr/>
        <w:t>XVIII—XIX</w:t>
      </w:r>
      <w:r>
        <w:rPr>
          <w:spacing w:val="40"/>
        </w:rPr>
        <w:t> </w:t>
      </w:r>
      <w:r>
        <w:rPr/>
        <w:t>вв.</w:t>
      </w:r>
      <w:r>
        <w:rPr>
          <w:spacing w:val="40"/>
        </w:rPr>
        <w:t> </w:t>
      </w:r>
      <w:r>
        <w:rPr/>
        <w:t>Они</w:t>
      </w:r>
      <w:r>
        <w:rPr>
          <w:spacing w:val="40"/>
        </w:rPr>
        <w:t> </w:t>
      </w:r>
      <w:r>
        <w:rPr/>
        <w:t>имели</w:t>
      </w:r>
      <w:r>
        <w:rPr>
          <w:spacing w:val="40"/>
        </w:rPr>
        <w:t> </w:t>
      </w:r>
      <w:r>
        <w:rPr/>
        <w:t>масонский</w:t>
      </w:r>
      <w:r>
        <w:rPr>
          <w:spacing w:val="40"/>
        </w:rPr>
        <w:t> </w:t>
      </w:r>
      <w:r>
        <w:rPr/>
        <w:t>характер,</w:t>
      </w:r>
      <w:r>
        <w:rPr>
          <w:spacing w:val="40"/>
        </w:rPr>
        <w:t> </w:t>
      </w:r>
      <w:r>
        <w:rPr/>
        <w:t>и</w:t>
      </w:r>
      <w:r>
        <w:rPr>
          <w:spacing w:val="40"/>
        </w:rPr>
        <w:t> </w:t>
      </w:r>
      <w:r>
        <w:rPr/>
        <w:t>их</w:t>
      </w:r>
      <w:r>
        <w:rPr>
          <w:spacing w:val="40"/>
        </w:rPr>
        <w:t> </w:t>
      </w:r>
      <w:r>
        <w:rPr/>
        <w:t>участники</w:t>
      </w:r>
      <w:r>
        <w:rPr>
          <w:spacing w:val="40"/>
        </w:rPr>
        <w:t> </w:t>
      </w:r>
      <w:r>
        <w:rPr/>
        <w:t>разделяли</w:t>
      </w:r>
      <w:r>
        <w:rPr>
          <w:spacing w:val="40"/>
        </w:rPr>
        <w:t> </w:t>
      </w:r>
      <w:r>
        <w:rPr/>
        <w:t>в</w:t>
      </w:r>
      <w:r>
        <w:rPr>
          <w:spacing w:val="40"/>
        </w:rPr>
        <w:t> </w:t>
      </w:r>
      <w:r>
        <w:rPr/>
        <w:t>основ- ном либерально-просветительскую идеологию. В 1811—1812 гг. дей- ствовал</w:t>
      </w:r>
      <w:r>
        <w:rPr>
          <w:spacing w:val="40"/>
        </w:rPr>
        <w:t> </w:t>
      </w:r>
      <w:r>
        <w:rPr/>
        <w:t>кружок</w:t>
      </w:r>
      <w:r>
        <w:rPr>
          <w:spacing w:val="40"/>
        </w:rPr>
        <w:t> </w:t>
      </w:r>
      <w:r>
        <w:rPr/>
        <w:t>«Чока»</w:t>
      </w:r>
      <w:r>
        <w:rPr>
          <w:spacing w:val="40"/>
        </w:rPr>
        <w:t> </w:t>
      </w:r>
      <w:r>
        <w:rPr/>
        <w:t>из</w:t>
      </w:r>
      <w:r>
        <w:rPr>
          <w:spacing w:val="40"/>
        </w:rPr>
        <w:t> </w:t>
      </w:r>
      <w:r>
        <w:rPr/>
        <w:t>7</w:t>
      </w:r>
      <w:r>
        <w:rPr>
          <w:spacing w:val="40"/>
        </w:rPr>
        <w:t> </w:t>
      </w:r>
      <w:r>
        <w:rPr/>
        <w:t>человек,</w:t>
      </w:r>
      <w:r>
        <w:rPr>
          <w:spacing w:val="40"/>
        </w:rPr>
        <w:t> </w:t>
      </w:r>
      <w:r>
        <w:rPr/>
        <w:t>созданный</w:t>
      </w:r>
      <w:r>
        <w:rPr>
          <w:spacing w:val="40"/>
        </w:rPr>
        <w:t> </w:t>
      </w:r>
      <w:r>
        <w:rPr/>
        <w:t>H.</w:t>
      </w:r>
      <w:r>
        <w:rPr>
          <w:spacing w:val="40"/>
        </w:rPr>
        <w:t> </w:t>
      </w:r>
      <w:r>
        <w:rPr/>
        <w:t>H.</w:t>
      </w:r>
      <w:r>
        <w:rPr>
          <w:spacing w:val="40"/>
        </w:rPr>
        <w:t> </w:t>
      </w:r>
      <w:r>
        <w:rPr/>
        <w:t>Муравьевым.</w:t>
      </w:r>
      <w:r>
        <w:rPr>
          <w:spacing w:val="40"/>
        </w:rPr>
        <w:t> </w:t>
      </w:r>
      <w:r>
        <w:rPr/>
        <w:t>В порыве юношеского идеализма его члены мечтали об основании республики</w:t>
      </w:r>
      <w:r>
        <w:rPr>
          <w:spacing w:val="40"/>
        </w:rPr>
        <w:t> </w:t>
      </w:r>
      <w:r>
        <w:rPr/>
        <w:t>на</w:t>
      </w:r>
      <w:r>
        <w:rPr>
          <w:spacing w:val="40"/>
        </w:rPr>
        <w:t> </w:t>
      </w:r>
      <w:r>
        <w:rPr/>
        <w:t>острове</w:t>
      </w:r>
      <w:r>
        <w:rPr>
          <w:spacing w:val="40"/>
        </w:rPr>
        <w:t> </w:t>
      </w:r>
      <w:r>
        <w:rPr/>
        <w:t>Сахалин.</w:t>
      </w:r>
      <w:r>
        <w:rPr>
          <w:spacing w:val="40"/>
        </w:rPr>
        <w:t> </w:t>
      </w:r>
      <w:r>
        <w:rPr/>
        <w:t>После</w:t>
      </w:r>
      <w:r>
        <w:rPr>
          <w:spacing w:val="40"/>
        </w:rPr>
        <w:t> </w:t>
      </w:r>
      <w:r>
        <w:rPr/>
        <w:t>окончания</w:t>
      </w:r>
      <w:r>
        <w:rPr>
          <w:spacing w:val="40"/>
        </w:rPr>
        <w:t> </w:t>
      </w:r>
      <w:r>
        <w:rPr/>
        <w:t>Отечественной войны</w:t>
      </w:r>
      <w:r>
        <w:rPr>
          <w:spacing w:val="40"/>
        </w:rPr>
        <w:t> </w:t>
      </w:r>
      <w:r>
        <w:rPr/>
        <w:t>1812</w:t>
      </w:r>
      <w:r>
        <w:rPr>
          <w:spacing w:val="40"/>
        </w:rPr>
        <w:t> </w:t>
      </w:r>
      <w:r>
        <w:rPr/>
        <w:t>г.</w:t>
      </w:r>
      <w:r>
        <w:rPr>
          <w:spacing w:val="40"/>
        </w:rPr>
        <w:t> </w:t>
      </w:r>
      <w:r>
        <w:rPr/>
        <w:t>тайные</w:t>
      </w:r>
      <w:r>
        <w:rPr>
          <w:spacing w:val="40"/>
        </w:rPr>
        <w:t> </w:t>
      </w:r>
      <w:r>
        <w:rPr/>
        <w:t>организации</w:t>
      </w:r>
      <w:r>
        <w:rPr>
          <w:spacing w:val="40"/>
        </w:rPr>
        <w:t> </w:t>
      </w:r>
      <w:r>
        <w:rPr/>
        <w:t>существовали</w:t>
      </w:r>
      <w:r>
        <w:rPr>
          <w:spacing w:val="40"/>
        </w:rPr>
        <w:t> </w:t>
      </w:r>
      <w:r>
        <w:rPr/>
        <w:t>в</w:t>
      </w:r>
      <w:r>
        <w:rPr>
          <w:spacing w:val="40"/>
        </w:rPr>
        <w:t> </w:t>
      </w:r>
      <w:r>
        <w:rPr/>
        <w:t>форме</w:t>
      </w:r>
      <w:r>
        <w:rPr>
          <w:spacing w:val="40"/>
        </w:rPr>
        <w:t> </w:t>
      </w:r>
      <w:r>
        <w:rPr/>
        <w:t>офицер- ских</w:t>
      </w:r>
      <w:r>
        <w:rPr>
          <w:spacing w:val="40"/>
        </w:rPr>
        <w:t> </w:t>
      </w:r>
      <w:r>
        <w:rPr/>
        <w:t>товариществ,</w:t>
      </w:r>
      <w:r>
        <w:rPr>
          <w:spacing w:val="40"/>
        </w:rPr>
        <w:t> </w:t>
      </w:r>
      <w:r>
        <w:rPr/>
        <w:t>кружков</w:t>
      </w:r>
      <w:r>
        <w:rPr>
          <w:spacing w:val="40"/>
        </w:rPr>
        <w:t> </w:t>
      </w:r>
      <w:r>
        <w:rPr/>
        <w:t>молодых</w:t>
      </w:r>
      <w:r>
        <w:rPr>
          <w:spacing w:val="40"/>
        </w:rPr>
        <w:t> </w:t>
      </w:r>
      <w:r>
        <w:rPr/>
        <w:t>людей,</w:t>
      </w:r>
      <w:r>
        <w:rPr>
          <w:spacing w:val="40"/>
        </w:rPr>
        <w:t> </w:t>
      </w:r>
      <w:r>
        <w:rPr/>
        <w:t>связанных</w:t>
      </w:r>
      <w:r>
        <w:rPr>
          <w:spacing w:val="40"/>
        </w:rPr>
        <w:t> </w:t>
      </w:r>
      <w:r>
        <w:rPr/>
        <w:t>родственны- ми</w:t>
      </w:r>
      <w:r>
        <w:rPr>
          <w:spacing w:val="40"/>
        </w:rPr>
        <w:t> </w:t>
      </w:r>
      <w:r>
        <w:rPr/>
        <w:t>и</w:t>
      </w:r>
      <w:r>
        <w:rPr>
          <w:spacing w:val="40"/>
        </w:rPr>
        <w:t> </w:t>
      </w:r>
      <w:r>
        <w:rPr/>
        <w:t>дружескими</w:t>
      </w:r>
      <w:r>
        <w:rPr>
          <w:spacing w:val="40"/>
        </w:rPr>
        <w:t> </w:t>
      </w:r>
      <w:r>
        <w:rPr/>
        <w:t>узами.</w:t>
      </w:r>
      <w:r>
        <w:rPr>
          <w:spacing w:val="40"/>
        </w:rPr>
        <w:t> </w:t>
      </w:r>
      <w:r>
        <w:rPr/>
        <w:t>В</w:t>
      </w:r>
      <w:r>
        <w:rPr>
          <w:spacing w:val="40"/>
        </w:rPr>
        <w:t> </w:t>
      </w:r>
      <w:r>
        <w:rPr/>
        <w:t>1814</w:t>
      </w:r>
      <w:r>
        <w:rPr>
          <w:spacing w:val="40"/>
        </w:rPr>
        <w:t> </w:t>
      </w:r>
      <w:r>
        <w:rPr/>
        <w:t>г.</w:t>
      </w:r>
      <w:r>
        <w:rPr>
          <w:spacing w:val="40"/>
        </w:rPr>
        <w:t> </w:t>
      </w:r>
      <w:r>
        <w:rPr/>
        <w:t>в</w:t>
      </w:r>
      <w:r>
        <w:rPr>
          <w:spacing w:val="40"/>
        </w:rPr>
        <w:t> </w:t>
      </w:r>
      <w:r>
        <w:rPr/>
        <w:t>Петербурге</w:t>
      </w:r>
      <w:r>
        <w:rPr>
          <w:spacing w:val="40"/>
        </w:rPr>
        <w:t> </w:t>
      </w:r>
      <w:r>
        <w:rPr/>
        <w:t>H.</w:t>
      </w:r>
      <w:r>
        <w:rPr>
          <w:spacing w:val="40"/>
        </w:rPr>
        <w:t> </w:t>
      </w:r>
      <w:r>
        <w:rPr/>
        <w:t>H.</w:t>
      </w:r>
      <w:r>
        <w:rPr>
          <w:spacing w:val="40"/>
        </w:rPr>
        <w:t> </w:t>
      </w:r>
      <w:r>
        <w:rPr/>
        <w:t>Муравьевым была</w:t>
      </w:r>
      <w:r>
        <w:rPr>
          <w:spacing w:val="40"/>
        </w:rPr>
        <w:t> </w:t>
      </w:r>
      <w:r>
        <w:rPr/>
        <w:t>образована</w:t>
      </w:r>
      <w:r>
        <w:rPr>
          <w:spacing w:val="40"/>
        </w:rPr>
        <w:t> </w:t>
      </w:r>
      <w:r>
        <w:rPr/>
        <w:t>«Священная</w:t>
      </w:r>
      <w:r>
        <w:rPr>
          <w:spacing w:val="40"/>
        </w:rPr>
        <w:t> </w:t>
      </w:r>
      <w:r>
        <w:rPr/>
        <w:t>артель».</w:t>
      </w:r>
      <w:r>
        <w:rPr>
          <w:spacing w:val="40"/>
        </w:rPr>
        <w:t> </w:t>
      </w:r>
      <w:r>
        <w:rPr/>
        <w:t>Известен</w:t>
      </w:r>
      <w:r>
        <w:rPr>
          <w:spacing w:val="40"/>
        </w:rPr>
        <w:t> </w:t>
      </w:r>
      <w:r>
        <w:rPr/>
        <w:t>также</w:t>
      </w:r>
      <w:r>
        <w:rPr>
          <w:spacing w:val="40"/>
        </w:rPr>
        <w:t> </w:t>
      </w:r>
      <w:r>
        <w:rPr/>
        <w:t>«Орден</w:t>
      </w:r>
      <w:r>
        <w:rPr>
          <w:spacing w:val="40"/>
        </w:rPr>
        <w:t> </w:t>
      </w:r>
      <w:r>
        <w:rPr/>
        <w:t>рус- ских рыцарей», основанный М. Ф. Орловым. Эти организации фак- тически не предпринимали активных действий, но имели большое значение, так как в них формировались идеи и взгляды будущих ру- ководителей</w:t>
      </w:r>
      <w:r>
        <w:rPr>
          <w:spacing w:val="40"/>
        </w:rPr>
        <w:t> </w:t>
      </w:r>
      <w:r>
        <w:rPr/>
        <w:t>движения.</w:t>
      </w:r>
    </w:p>
    <w:p>
      <w:pPr>
        <w:pStyle w:val="BodyText"/>
        <w:spacing w:line="223" w:lineRule="auto" w:before="7"/>
      </w:pPr>
      <w:r>
        <w:rPr/>
        <w:t>В</w:t>
      </w:r>
      <w:r>
        <w:rPr>
          <w:spacing w:val="40"/>
        </w:rPr>
        <w:t> </w:t>
      </w:r>
      <w:r>
        <w:rPr/>
        <w:t>феврале</w:t>
      </w:r>
      <w:r>
        <w:rPr>
          <w:spacing w:val="40"/>
        </w:rPr>
        <w:t> </w:t>
      </w:r>
      <w:r>
        <w:rPr/>
        <w:t>1816</w:t>
      </w:r>
      <w:r>
        <w:rPr>
          <w:spacing w:val="40"/>
        </w:rPr>
        <w:t> </w:t>
      </w:r>
      <w:r>
        <w:rPr/>
        <w:t>г.</w:t>
      </w:r>
      <w:r>
        <w:rPr>
          <w:spacing w:val="40"/>
        </w:rPr>
        <w:t> </w:t>
      </w:r>
      <w:r>
        <w:rPr/>
        <w:t>после</w:t>
      </w:r>
      <w:r>
        <w:rPr>
          <w:spacing w:val="40"/>
        </w:rPr>
        <w:t> </w:t>
      </w:r>
      <w:r>
        <w:rPr/>
        <w:t>возвращения</w:t>
      </w:r>
      <w:r>
        <w:rPr>
          <w:spacing w:val="40"/>
        </w:rPr>
        <w:t> </w:t>
      </w:r>
      <w:r>
        <w:rPr/>
        <w:t>большей</w:t>
      </w:r>
      <w:r>
        <w:rPr>
          <w:spacing w:val="40"/>
        </w:rPr>
        <w:t> </w:t>
      </w:r>
      <w:r>
        <w:rPr/>
        <w:t>части</w:t>
      </w:r>
      <w:r>
        <w:rPr>
          <w:spacing w:val="40"/>
        </w:rPr>
        <w:t> </w:t>
      </w:r>
      <w:r>
        <w:rPr/>
        <w:t>русской</w:t>
      </w:r>
      <w:r>
        <w:rPr>
          <w:spacing w:val="40"/>
        </w:rPr>
        <w:t> </w:t>
      </w:r>
      <w:r>
        <w:rPr/>
        <w:t>ар- мии</w:t>
      </w:r>
      <w:r>
        <w:rPr>
          <w:spacing w:val="43"/>
        </w:rPr>
        <w:t> </w:t>
      </w:r>
      <w:r>
        <w:rPr/>
        <w:t>из</w:t>
      </w:r>
      <w:r>
        <w:rPr>
          <w:spacing w:val="43"/>
        </w:rPr>
        <w:t> </w:t>
      </w:r>
      <w:r>
        <w:rPr/>
        <w:t>Европы</w:t>
      </w:r>
      <w:r>
        <w:rPr>
          <w:spacing w:val="43"/>
        </w:rPr>
        <w:t> </w:t>
      </w:r>
      <w:r>
        <w:rPr/>
        <w:t>в</w:t>
      </w:r>
      <w:r>
        <w:rPr>
          <w:spacing w:val="43"/>
        </w:rPr>
        <w:t> </w:t>
      </w:r>
      <w:r>
        <w:rPr/>
        <w:t>Петербурге</w:t>
      </w:r>
      <w:r>
        <w:rPr>
          <w:spacing w:val="43"/>
        </w:rPr>
        <w:t> </w:t>
      </w:r>
      <w:r>
        <w:rPr/>
        <w:t>возникло</w:t>
      </w:r>
      <w:r>
        <w:rPr>
          <w:spacing w:val="43"/>
        </w:rPr>
        <w:t> </w:t>
      </w:r>
      <w:r>
        <w:rPr/>
        <w:t>тайное</w:t>
      </w:r>
      <w:r>
        <w:rPr>
          <w:spacing w:val="43"/>
        </w:rPr>
        <w:t> </w:t>
      </w:r>
      <w:r>
        <w:rPr/>
        <w:t>общество</w:t>
      </w:r>
      <w:r>
        <w:rPr>
          <w:spacing w:val="43"/>
        </w:rPr>
        <w:t> </w:t>
      </w:r>
      <w:r>
        <w:rPr/>
        <w:t>будущих</w:t>
      </w:r>
      <w:r>
        <w:rPr>
          <w:spacing w:val="43"/>
        </w:rPr>
        <w:t> </w:t>
      </w:r>
      <w:r>
        <w:rPr>
          <w:spacing w:val="-5"/>
        </w:rPr>
        <w:t>де-</w:t>
      </w:r>
    </w:p>
    <w:p>
      <w:pPr>
        <w:spacing w:after="0" w:line="223" w:lineRule="auto"/>
        <w:sectPr>
          <w:pgSz w:w="8400" w:h="11900"/>
          <w:pgMar w:header="775" w:footer="0" w:top="980" w:bottom="280" w:left="720" w:right="700"/>
        </w:sectPr>
      </w:pPr>
    </w:p>
    <w:p>
      <w:pPr>
        <w:pStyle w:val="BodyText"/>
        <w:spacing w:line="235" w:lineRule="exact" w:before="130"/>
        <w:ind w:right="0" w:firstLine="0"/>
      </w:pPr>
      <w:r>
        <w:rPr/>
        <w:t>кабристов</w:t>
      </w:r>
      <w:r>
        <w:rPr>
          <w:spacing w:val="2"/>
        </w:rPr>
        <w:t> </w:t>
      </w:r>
      <w:r>
        <w:rPr/>
        <w:t>—</w:t>
      </w:r>
      <w:r>
        <w:rPr>
          <w:spacing w:val="3"/>
        </w:rPr>
        <w:t> </w:t>
      </w:r>
      <w:r>
        <w:rPr/>
        <w:t>«Союз</w:t>
      </w:r>
      <w:r>
        <w:rPr>
          <w:spacing w:val="60"/>
        </w:rPr>
        <w:t> </w:t>
      </w:r>
      <w:r>
        <w:rPr/>
        <w:t>спасения».</w:t>
      </w:r>
      <w:r>
        <w:rPr>
          <w:spacing w:val="61"/>
        </w:rPr>
        <w:t> </w:t>
      </w:r>
      <w:r>
        <w:rPr/>
        <w:t>С</w:t>
      </w:r>
      <w:r>
        <w:rPr>
          <w:spacing w:val="60"/>
        </w:rPr>
        <w:t> </w:t>
      </w:r>
      <w:r>
        <w:rPr/>
        <w:t>февраля</w:t>
      </w:r>
      <w:r>
        <w:rPr>
          <w:spacing w:val="61"/>
        </w:rPr>
        <w:t> </w:t>
      </w:r>
      <w:r>
        <w:rPr/>
        <w:t>1817</w:t>
      </w:r>
      <w:r>
        <w:rPr>
          <w:spacing w:val="60"/>
        </w:rPr>
        <w:t> </w:t>
      </w:r>
      <w:r>
        <w:rPr/>
        <w:t>г.</w:t>
      </w:r>
      <w:r>
        <w:rPr>
          <w:spacing w:val="60"/>
        </w:rPr>
        <w:t> </w:t>
      </w:r>
      <w:r>
        <w:rPr/>
        <w:t>оно</w:t>
      </w:r>
      <w:r>
        <w:rPr>
          <w:spacing w:val="61"/>
        </w:rPr>
        <w:t> </w:t>
      </w:r>
      <w:r>
        <w:rPr/>
        <w:t>было</w:t>
      </w:r>
      <w:r>
        <w:rPr>
          <w:spacing w:val="60"/>
        </w:rPr>
        <w:t> </w:t>
      </w:r>
      <w:r>
        <w:rPr>
          <w:spacing w:val="-2"/>
        </w:rPr>
        <w:t>названо</w:t>
      </w:r>
    </w:p>
    <w:p>
      <w:pPr>
        <w:pStyle w:val="BodyText"/>
        <w:spacing w:line="228" w:lineRule="auto" w:before="3"/>
        <w:ind w:firstLine="0"/>
      </w:pPr>
      <w:r>
        <w:rPr/>
        <w:t>«Общество</w:t>
      </w:r>
      <w:r>
        <w:rPr>
          <w:spacing w:val="80"/>
        </w:rPr>
        <w:t> </w:t>
      </w:r>
      <w:r>
        <w:rPr/>
        <w:t>истинных</w:t>
      </w:r>
      <w:r>
        <w:rPr>
          <w:spacing w:val="80"/>
        </w:rPr>
        <w:t> </w:t>
      </w:r>
      <w:r>
        <w:rPr/>
        <w:t>и</w:t>
      </w:r>
      <w:r>
        <w:rPr>
          <w:spacing w:val="80"/>
        </w:rPr>
        <w:t> </w:t>
      </w:r>
      <w:r>
        <w:rPr/>
        <w:t>верных</w:t>
      </w:r>
      <w:r>
        <w:rPr>
          <w:spacing w:val="80"/>
        </w:rPr>
        <w:t> </w:t>
      </w:r>
      <w:r>
        <w:rPr/>
        <w:t>сынов</w:t>
      </w:r>
      <w:r>
        <w:rPr>
          <w:spacing w:val="80"/>
        </w:rPr>
        <w:t> </w:t>
      </w:r>
      <w:r>
        <w:rPr/>
        <w:t>Отечества».</w:t>
      </w:r>
      <w:r>
        <w:rPr>
          <w:spacing w:val="80"/>
        </w:rPr>
        <w:t> </w:t>
      </w:r>
      <w:r>
        <w:rPr/>
        <w:t>Его</w:t>
      </w:r>
      <w:r>
        <w:rPr>
          <w:spacing w:val="80"/>
        </w:rPr>
        <w:t> </w:t>
      </w:r>
      <w:r>
        <w:rPr/>
        <w:t>основали:</w:t>
      </w:r>
      <w:r>
        <w:rPr>
          <w:spacing w:val="40"/>
        </w:rPr>
        <w:t> </w:t>
      </w:r>
      <w:r>
        <w:rPr/>
        <w:t>П. И. Пестель, A. H. Муравьев, С. П. Трубецкой. К ним присоеди-</w:t>
      </w:r>
      <w:r>
        <w:rPr>
          <w:spacing w:val="80"/>
        </w:rPr>
        <w:t> </w:t>
      </w:r>
      <w:r>
        <w:rPr/>
        <w:t>нились</w:t>
      </w:r>
      <w:r>
        <w:rPr>
          <w:spacing w:val="40"/>
        </w:rPr>
        <w:t> </w:t>
      </w:r>
      <w:r>
        <w:rPr/>
        <w:t>К.</w:t>
      </w:r>
      <w:r>
        <w:rPr>
          <w:spacing w:val="40"/>
        </w:rPr>
        <w:t> </w:t>
      </w:r>
      <w:r>
        <w:rPr/>
        <w:t>Ф.</w:t>
      </w:r>
      <w:r>
        <w:rPr>
          <w:spacing w:val="40"/>
        </w:rPr>
        <w:t> </w:t>
      </w:r>
      <w:r>
        <w:rPr/>
        <w:t>Рылеев,</w:t>
      </w:r>
      <w:r>
        <w:rPr>
          <w:spacing w:val="40"/>
        </w:rPr>
        <w:t> </w:t>
      </w:r>
      <w:r>
        <w:rPr/>
        <w:t>И.</w:t>
      </w:r>
      <w:r>
        <w:rPr>
          <w:spacing w:val="40"/>
        </w:rPr>
        <w:t> </w:t>
      </w:r>
      <w:r>
        <w:rPr/>
        <w:t>Д.</w:t>
      </w:r>
      <w:r>
        <w:rPr>
          <w:spacing w:val="40"/>
        </w:rPr>
        <w:t> </w:t>
      </w:r>
      <w:r>
        <w:rPr/>
        <w:t>Якушкин,</w:t>
      </w:r>
      <w:r>
        <w:rPr>
          <w:spacing w:val="40"/>
        </w:rPr>
        <w:t> </w:t>
      </w:r>
      <w:r>
        <w:rPr/>
        <w:t>М.</w:t>
      </w:r>
      <w:r>
        <w:rPr>
          <w:spacing w:val="40"/>
        </w:rPr>
        <w:t> </w:t>
      </w:r>
      <w:r>
        <w:rPr/>
        <w:t>С.</w:t>
      </w:r>
      <w:r>
        <w:rPr>
          <w:spacing w:val="40"/>
        </w:rPr>
        <w:t> </w:t>
      </w:r>
      <w:r>
        <w:rPr/>
        <w:t>Лунин,</w:t>
      </w:r>
      <w:r>
        <w:rPr>
          <w:spacing w:val="40"/>
        </w:rPr>
        <w:t> </w:t>
      </w:r>
      <w:r>
        <w:rPr/>
        <w:t>С.</w:t>
      </w:r>
      <w:r>
        <w:rPr>
          <w:spacing w:val="40"/>
        </w:rPr>
        <w:t> </w:t>
      </w:r>
      <w:r>
        <w:rPr/>
        <w:t>И.</w:t>
      </w:r>
      <w:r>
        <w:rPr>
          <w:spacing w:val="40"/>
        </w:rPr>
        <w:t> </w:t>
      </w:r>
      <w:r>
        <w:rPr/>
        <w:t>Муравь-</w:t>
      </w:r>
      <w:r>
        <w:rPr>
          <w:spacing w:val="40"/>
        </w:rPr>
        <w:t> </w:t>
      </w:r>
      <w:r>
        <w:rPr/>
        <w:t>ев-Aпостол</w:t>
      </w:r>
      <w:r>
        <w:rPr>
          <w:spacing w:val="40"/>
        </w:rPr>
        <w:t> </w:t>
      </w:r>
      <w:r>
        <w:rPr/>
        <w:t>и</w:t>
      </w:r>
      <w:r>
        <w:rPr>
          <w:spacing w:val="40"/>
        </w:rPr>
        <w:t> </w:t>
      </w:r>
      <w:r>
        <w:rPr/>
        <w:t>др.</w:t>
      </w:r>
    </w:p>
    <w:p>
      <w:pPr>
        <w:pStyle w:val="BodyText"/>
        <w:spacing w:line="228" w:lineRule="auto" w:before="13"/>
      </w:pPr>
      <w:r>
        <w:rPr/>
        <w:t>«Союз спасения» — первая русская политическая </w:t>
      </w:r>
      <w:r>
        <w:rPr/>
        <w:t>организация, имевшая</w:t>
      </w:r>
      <w:r>
        <w:rPr>
          <w:spacing w:val="80"/>
        </w:rPr>
        <w:t> </w:t>
      </w:r>
      <w:r>
        <w:rPr/>
        <w:t>революционную</w:t>
      </w:r>
      <w:r>
        <w:rPr>
          <w:spacing w:val="80"/>
        </w:rPr>
        <w:t> </w:t>
      </w:r>
      <w:r>
        <w:rPr/>
        <w:t>программу</w:t>
      </w:r>
      <w:r>
        <w:rPr>
          <w:spacing w:val="80"/>
        </w:rPr>
        <w:t> </w:t>
      </w:r>
      <w:r>
        <w:rPr/>
        <w:t>и</w:t>
      </w:r>
      <w:r>
        <w:rPr>
          <w:spacing w:val="80"/>
        </w:rPr>
        <w:t> </w:t>
      </w:r>
      <w:r>
        <w:rPr/>
        <w:t>устав — «Статут».</w:t>
      </w:r>
      <w:r>
        <w:rPr>
          <w:spacing w:val="80"/>
        </w:rPr>
        <w:t> </w:t>
      </w:r>
      <w:r>
        <w:rPr/>
        <w:t>В</w:t>
      </w:r>
      <w:r>
        <w:rPr>
          <w:spacing w:val="80"/>
        </w:rPr>
        <w:t> </w:t>
      </w:r>
      <w:r>
        <w:rPr/>
        <w:t>нем были заложены две основные идеи переустройства российского об- щества — ликвидация</w:t>
      </w:r>
      <w:r>
        <w:rPr>
          <w:spacing w:val="40"/>
        </w:rPr>
        <w:t> </w:t>
      </w:r>
      <w:r>
        <w:rPr/>
        <w:t>крепостного</w:t>
      </w:r>
      <w:r>
        <w:rPr>
          <w:spacing w:val="40"/>
        </w:rPr>
        <w:t> </w:t>
      </w:r>
      <w:r>
        <w:rPr/>
        <w:t>права</w:t>
      </w:r>
      <w:r>
        <w:rPr>
          <w:spacing w:val="40"/>
        </w:rPr>
        <w:t> </w:t>
      </w:r>
      <w:r>
        <w:rPr/>
        <w:t>и</w:t>
      </w:r>
      <w:r>
        <w:rPr>
          <w:spacing w:val="40"/>
        </w:rPr>
        <w:t> </w:t>
      </w:r>
      <w:r>
        <w:rPr/>
        <w:t>уничтожение</w:t>
      </w:r>
      <w:r>
        <w:rPr>
          <w:spacing w:val="40"/>
        </w:rPr>
        <w:t> </w:t>
      </w:r>
      <w:r>
        <w:rPr/>
        <w:t>самодержа- вия.</w:t>
      </w:r>
      <w:r>
        <w:rPr>
          <w:spacing w:val="40"/>
        </w:rPr>
        <w:t> </w:t>
      </w:r>
      <w:r>
        <w:rPr/>
        <w:t>Крепостное</w:t>
      </w:r>
      <w:r>
        <w:rPr>
          <w:spacing w:val="40"/>
        </w:rPr>
        <w:t> </w:t>
      </w:r>
      <w:r>
        <w:rPr/>
        <w:t>право</w:t>
      </w:r>
      <w:r>
        <w:rPr>
          <w:spacing w:val="40"/>
        </w:rPr>
        <w:t> </w:t>
      </w:r>
      <w:r>
        <w:rPr/>
        <w:t>рассматривалось</w:t>
      </w:r>
      <w:r>
        <w:rPr>
          <w:spacing w:val="40"/>
        </w:rPr>
        <w:t> </w:t>
      </w:r>
      <w:r>
        <w:rPr/>
        <w:t>как</w:t>
      </w:r>
      <w:r>
        <w:rPr>
          <w:spacing w:val="40"/>
        </w:rPr>
        <w:t> </w:t>
      </w:r>
      <w:r>
        <w:rPr/>
        <w:t>позор</w:t>
      </w:r>
      <w:r>
        <w:rPr>
          <w:spacing w:val="40"/>
        </w:rPr>
        <w:t> </w:t>
      </w:r>
      <w:r>
        <w:rPr/>
        <w:t>и</w:t>
      </w:r>
      <w:r>
        <w:rPr>
          <w:spacing w:val="40"/>
        </w:rPr>
        <w:t> </w:t>
      </w:r>
      <w:r>
        <w:rPr/>
        <w:t>главный</w:t>
      </w:r>
      <w:r>
        <w:rPr>
          <w:spacing w:val="40"/>
        </w:rPr>
        <w:t> </w:t>
      </w:r>
      <w:r>
        <w:rPr/>
        <w:t>тормоз для поступательного развития России, самодержавие — как отжившая политическая система. В документе говорилось о необходимости введения конституции, которая ограничила бы права абсолютной</w:t>
      </w:r>
      <w:r>
        <w:rPr>
          <w:spacing w:val="80"/>
          <w:w w:val="150"/>
        </w:rPr>
        <w:t> </w:t>
      </w:r>
      <w:r>
        <w:rPr/>
        <w:t>власти. Hесмотря на жаркие споры и серьезные разногласия (некото-</w:t>
      </w:r>
      <w:r>
        <w:rPr>
          <w:spacing w:val="80"/>
        </w:rPr>
        <w:t> </w:t>
      </w:r>
      <w:r>
        <w:rPr/>
        <w:t>рые</w:t>
      </w:r>
      <w:r>
        <w:rPr>
          <w:spacing w:val="40"/>
        </w:rPr>
        <w:t> </w:t>
      </w:r>
      <w:r>
        <w:rPr/>
        <w:t>члены</w:t>
      </w:r>
      <w:r>
        <w:rPr>
          <w:spacing w:val="40"/>
        </w:rPr>
        <w:t> </w:t>
      </w:r>
      <w:r>
        <w:rPr/>
        <w:t>общества</w:t>
      </w:r>
      <w:r>
        <w:rPr>
          <w:spacing w:val="40"/>
        </w:rPr>
        <w:t> </w:t>
      </w:r>
      <w:r>
        <w:rPr/>
        <w:t>горячо</w:t>
      </w:r>
      <w:r>
        <w:rPr>
          <w:spacing w:val="40"/>
        </w:rPr>
        <w:t> </w:t>
      </w:r>
      <w:r>
        <w:rPr/>
        <w:t>высказывались</w:t>
      </w:r>
      <w:r>
        <w:rPr>
          <w:spacing w:val="40"/>
        </w:rPr>
        <w:t> </w:t>
      </w:r>
      <w:r>
        <w:rPr/>
        <w:t>за</w:t>
      </w:r>
      <w:r>
        <w:rPr>
          <w:spacing w:val="40"/>
        </w:rPr>
        <w:t> </w:t>
      </w:r>
      <w:r>
        <w:rPr/>
        <w:t>республиканскую</w:t>
      </w:r>
      <w:r>
        <w:rPr>
          <w:spacing w:val="40"/>
        </w:rPr>
        <w:t> </w:t>
      </w:r>
      <w:r>
        <w:rPr/>
        <w:t>фор- му</w:t>
      </w:r>
      <w:r>
        <w:rPr>
          <w:spacing w:val="40"/>
        </w:rPr>
        <w:t> </w:t>
      </w:r>
      <w:r>
        <w:rPr/>
        <w:t>правления),</w:t>
      </w:r>
      <w:r>
        <w:rPr>
          <w:spacing w:val="40"/>
        </w:rPr>
        <w:t> </w:t>
      </w:r>
      <w:r>
        <w:rPr/>
        <w:t>большинство</w:t>
      </w:r>
      <w:r>
        <w:rPr>
          <w:spacing w:val="40"/>
        </w:rPr>
        <w:t> </w:t>
      </w:r>
      <w:r>
        <w:rPr/>
        <w:t>считало</w:t>
      </w:r>
      <w:r>
        <w:rPr>
          <w:spacing w:val="40"/>
        </w:rPr>
        <w:t> </w:t>
      </w:r>
      <w:r>
        <w:rPr/>
        <w:t>идеалом</w:t>
      </w:r>
      <w:r>
        <w:rPr>
          <w:spacing w:val="40"/>
        </w:rPr>
        <w:t> </w:t>
      </w:r>
      <w:r>
        <w:rPr/>
        <w:t>будущего</w:t>
      </w:r>
      <w:r>
        <w:rPr>
          <w:spacing w:val="40"/>
        </w:rPr>
        <w:t> </w:t>
      </w:r>
      <w:r>
        <w:rPr/>
        <w:t>политиче- ского устройства конституционную монархию. Это был первый во- дораздел во взглядах декабристов. Споры по данному вопросу продолжались</w:t>
      </w:r>
      <w:r>
        <w:rPr>
          <w:spacing w:val="40"/>
        </w:rPr>
        <w:t> </w:t>
      </w:r>
      <w:r>
        <w:rPr/>
        <w:t>вплоть</w:t>
      </w:r>
      <w:r>
        <w:rPr>
          <w:spacing w:val="40"/>
        </w:rPr>
        <w:t> </w:t>
      </w:r>
      <w:r>
        <w:rPr/>
        <w:t>до</w:t>
      </w:r>
      <w:r>
        <w:rPr>
          <w:spacing w:val="40"/>
        </w:rPr>
        <w:t> </w:t>
      </w:r>
      <w:r>
        <w:rPr/>
        <w:t>1825</w:t>
      </w:r>
      <w:r>
        <w:rPr>
          <w:spacing w:val="40"/>
        </w:rPr>
        <w:t> </w:t>
      </w:r>
      <w:r>
        <w:rPr/>
        <w:t>г.</w:t>
      </w:r>
    </w:p>
    <w:p>
      <w:pPr>
        <w:pStyle w:val="BodyText"/>
        <w:spacing w:line="228" w:lineRule="auto" w:before="6"/>
      </w:pPr>
      <w:r>
        <w:rPr/>
        <w:t>В январе 1818 г. был создан «Союз благоденствия» — </w:t>
      </w:r>
      <w:r>
        <w:rPr/>
        <w:t>довольно крупная</w:t>
      </w:r>
      <w:r>
        <w:rPr>
          <w:spacing w:val="40"/>
        </w:rPr>
        <w:t> </w:t>
      </w:r>
      <w:r>
        <w:rPr/>
        <w:t>организация,</w:t>
      </w:r>
      <w:r>
        <w:rPr>
          <w:spacing w:val="40"/>
        </w:rPr>
        <w:t> </w:t>
      </w:r>
      <w:r>
        <w:rPr/>
        <w:t>насчитывавшая</w:t>
      </w:r>
      <w:r>
        <w:rPr>
          <w:spacing w:val="40"/>
        </w:rPr>
        <w:t> </w:t>
      </w:r>
      <w:r>
        <w:rPr/>
        <w:t>около</w:t>
      </w:r>
      <w:r>
        <w:rPr>
          <w:spacing w:val="40"/>
        </w:rPr>
        <w:t> </w:t>
      </w:r>
      <w:r>
        <w:rPr/>
        <w:t>200</w:t>
      </w:r>
      <w:r>
        <w:rPr>
          <w:spacing w:val="40"/>
        </w:rPr>
        <w:t> </w:t>
      </w:r>
      <w:r>
        <w:rPr/>
        <w:t>человек.</w:t>
      </w:r>
      <w:r>
        <w:rPr>
          <w:spacing w:val="40"/>
        </w:rPr>
        <w:t> </w:t>
      </w:r>
      <w:r>
        <w:rPr/>
        <w:t>Ее</w:t>
      </w:r>
      <w:r>
        <w:rPr>
          <w:spacing w:val="40"/>
        </w:rPr>
        <w:t> </w:t>
      </w:r>
      <w:r>
        <w:rPr/>
        <w:t>состав</w:t>
      </w:r>
      <w:r>
        <w:rPr>
          <w:spacing w:val="40"/>
        </w:rPr>
        <w:t> </w:t>
      </w:r>
      <w:r>
        <w:rPr/>
        <w:t>по-прежнему оставался преимущественно дворянским. В ней было</w:t>
      </w:r>
      <w:r>
        <w:rPr>
          <w:spacing w:val="80"/>
        </w:rPr>
        <w:t> </w:t>
      </w:r>
      <w:r>
        <w:rPr/>
        <w:t>много молодежи, преобладали военные. Организаторами и руководи- телями стали A. H. и H. М. Муравьевы, С. И. и М. И. Муравьевы- Aпостолы, П. И. Пестель, И. Д. Якушкин, М. С. Лунин и др. Орга- низация получила довольно четкую структуру. Были избраны Корен-</w:t>
      </w:r>
      <w:r>
        <w:rPr>
          <w:spacing w:val="80"/>
          <w:w w:val="150"/>
        </w:rPr>
        <w:t> </w:t>
      </w:r>
      <w:r>
        <w:rPr/>
        <w:t>ная управа — общий руководящий орган — и Совет (Дума), обладав- ший исполнительной властью. Местные организации «Союза благо- денствия» появились в Петербурге, Москве, Тульчине, Кишиневе, Тамбове,</w:t>
      </w:r>
      <w:r>
        <w:rPr>
          <w:spacing w:val="40"/>
        </w:rPr>
        <w:t> </w:t>
      </w:r>
      <w:r>
        <w:rPr/>
        <w:t>Hижнем</w:t>
      </w:r>
      <w:r>
        <w:rPr>
          <w:spacing w:val="40"/>
        </w:rPr>
        <w:t> </w:t>
      </w:r>
      <w:r>
        <w:rPr/>
        <w:t>Hовгороде.</w:t>
      </w:r>
    </w:p>
    <w:p>
      <w:pPr>
        <w:pStyle w:val="BodyText"/>
        <w:spacing w:line="228" w:lineRule="auto" w:before="8"/>
      </w:pPr>
      <w:r>
        <w:rPr/>
        <w:t>Программа и устав союза назывались «Зеленая книга» (по </w:t>
      </w:r>
      <w:r>
        <w:rPr/>
        <w:t>цвету переплета). Заговорщическая тактика и конспиративность руководи- телей</w:t>
      </w:r>
      <w:r>
        <w:rPr>
          <w:spacing w:val="40"/>
        </w:rPr>
        <w:t> </w:t>
      </w:r>
      <w:r>
        <w:rPr/>
        <w:t>вызвали</w:t>
      </w:r>
      <w:r>
        <w:rPr>
          <w:spacing w:val="40"/>
        </w:rPr>
        <w:t> </w:t>
      </w:r>
      <w:r>
        <w:rPr/>
        <w:t>разработку</w:t>
      </w:r>
      <w:r>
        <w:rPr>
          <w:spacing w:val="40"/>
        </w:rPr>
        <w:t> </w:t>
      </w:r>
      <w:r>
        <w:rPr/>
        <w:t>двух</w:t>
      </w:r>
      <w:r>
        <w:rPr>
          <w:spacing w:val="40"/>
        </w:rPr>
        <w:t> </w:t>
      </w:r>
      <w:r>
        <w:rPr/>
        <w:t>частей</w:t>
      </w:r>
      <w:r>
        <w:rPr>
          <w:spacing w:val="40"/>
        </w:rPr>
        <w:t> </w:t>
      </w:r>
      <w:r>
        <w:rPr/>
        <w:t>программы.</w:t>
      </w:r>
      <w:r>
        <w:rPr>
          <w:spacing w:val="40"/>
        </w:rPr>
        <w:t> </w:t>
      </w:r>
      <w:r>
        <w:rPr/>
        <w:t>Первая,</w:t>
      </w:r>
      <w:r>
        <w:rPr>
          <w:spacing w:val="40"/>
        </w:rPr>
        <w:t> </w:t>
      </w:r>
      <w:r>
        <w:rPr/>
        <w:t>связанная</w:t>
      </w:r>
      <w:r>
        <w:rPr>
          <w:spacing w:val="40"/>
        </w:rPr>
        <w:t> </w:t>
      </w:r>
      <w:r>
        <w:rPr/>
        <w:t>с легальными формами деятельности, была предназначена для всех членов общества. Вторая часть, где говорилось о необходимости свержения самодержавия, ликвидации крепостничества, введении конституционного правления и, главное, об осуществлении этих тре- бований насильственными средствами, была известна особо посвя- </w:t>
      </w:r>
      <w:r>
        <w:rPr>
          <w:spacing w:val="-2"/>
        </w:rPr>
        <w:t>щенным.</w:t>
      </w:r>
    </w:p>
    <w:p>
      <w:pPr>
        <w:pStyle w:val="BodyText"/>
        <w:spacing w:line="228" w:lineRule="auto" w:before="10"/>
      </w:pPr>
      <w:r>
        <w:rPr/>
        <w:t>Все</w:t>
      </w:r>
      <w:r>
        <w:rPr>
          <w:spacing w:val="40"/>
        </w:rPr>
        <w:t> </w:t>
      </w:r>
      <w:r>
        <w:rPr/>
        <w:t>члены</w:t>
      </w:r>
      <w:r>
        <w:rPr>
          <w:spacing w:val="40"/>
        </w:rPr>
        <w:t> </w:t>
      </w:r>
      <w:r>
        <w:rPr/>
        <w:t>общества</w:t>
      </w:r>
      <w:r>
        <w:rPr>
          <w:spacing w:val="40"/>
        </w:rPr>
        <w:t> </w:t>
      </w:r>
      <w:r>
        <w:rPr/>
        <w:t>принимали</w:t>
      </w:r>
      <w:r>
        <w:rPr>
          <w:spacing w:val="40"/>
        </w:rPr>
        <w:t> </w:t>
      </w:r>
      <w:r>
        <w:rPr/>
        <w:t>участие</w:t>
      </w:r>
      <w:r>
        <w:rPr>
          <w:spacing w:val="40"/>
        </w:rPr>
        <w:t> </w:t>
      </w:r>
      <w:r>
        <w:rPr/>
        <w:t>в</w:t>
      </w:r>
      <w:r>
        <w:rPr>
          <w:spacing w:val="40"/>
        </w:rPr>
        <w:t> </w:t>
      </w:r>
      <w:r>
        <w:rPr/>
        <w:t>легальной</w:t>
      </w:r>
      <w:r>
        <w:rPr>
          <w:spacing w:val="40"/>
        </w:rPr>
        <w:t> </w:t>
      </w:r>
      <w:r>
        <w:rPr/>
        <w:t>деятельно- сти. Они пытались воздействовать на общественное мнение. С этой целью</w:t>
      </w:r>
      <w:r>
        <w:rPr>
          <w:spacing w:val="78"/>
        </w:rPr>
        <w:t> </w:t>
      </w:r>
      <w:r>
        <w:rPr/>
        <w:t>создавались</w:t>
      </w:r>
      <w:r>
        <w:rPr>
          <w:spacing w:val="78"/>
        </w:rPr>
        <w:t> </w:t>
      </w:r>
      <w:r>
        <w:rPr/>
        <w:t>просветительские</w:t>
      </w:r>
      <w:r>
        <w:rPr>
          <w:spacing w:val="78"/>
        </w:rPr>
        <w:t> </w:t>
      </w:r>
      <w:r>
        <w:rPr/>
        <w:t>организации,</w:t>
      </w:r>
      <w:r>
        <w:rPr>
          <w:spacing w:val="78"/>
        </w:rPr>
        <w:t> </w:t>
      </w:r>
      <w:r>
        <w:rPr/>
        <w:t>издавались</w:t>
      </w:r>
      <w:r>
        <w:rPr>
          <w:spacing w:val="78"/>
        </w:rPr>
        <w:t> </w:t>
      </w:r>
      <w:r>
        <w:rPr/>
        <w:t>книги и литературные альманахи. Члены общества действовали и личным примером — отпускали на волю своих крепостных, выкупали у по- мещиков</w:t>
      </w:r>
      <w:r>
        <w:rPr>
          <w:spacing w:val="80"/>
        </w:rPr>
        <w:t> </w:t>
      </w:r>
      <w:r>
        <w:rPr/>
        <w:t>и</w:t>
      </w:r>
      <w:r>
        <w:rPr>
          <w:spacing w:val="80"/>
        </w:rPr>
        <w:t> </w:t>
      </w:r>
      <w:r>
        <w:rPr/>
        <w:t>отпускали</w:t>
      </w:r>
      <w:r>
        <w:rPr>
          <w:spacing w:val="80"/>
        </w:rPr>
        <w:t> </w:t>
      </w:r>
      <w:r>
        <w:rPr/>
        <w:t>на</w:t>
      </w:r>
      <w:r>
        <w:rPr>
          <w:spacing w:val="80"/>
        </w:rPr>
        <w:t> </w:t>
      </w:r>
      <w:r>
        <w:rPr/>
        <w:t>волю</w:t>
      </w:r>
      <w:r>
        <w:rPr>
          <w:spacing w:val="80"/>
        </w:rPr>
        <w:t> </w:t>
      </w:r>
      <w:r>
        <w:rPr/>
        <w:t>наиболее</w:t>
      </w:r>
      <w:r>
        <w:rPr>
          <w:spacing w:val="80"/>
        </w:rPr>
        <w:t> </w:t>
      </w:r>
      <w:r>
        <w:rPr/>
        <w:t>одаренных</w:t>
      </w:r>
      <w:r>
        <w:rPr>
          <w:spacing w:val="80"/>
        </w:rPr>
        <w:t> </w:t>
      </w:r>
      <w:r>
        <w:rPr/>
        <w:t>крестьян.</w:t>
      </w:r>
    </w:p>
    <w:p>
      <w:pPr>
        <w:spacing w:after="0" w:line="228" w:lineRule="auto"/>
        <w:sectPr>
          <w:pgSz w:w="8400" w:h="11900"/>
          <w:pgMar w:header="740" w:footer="0" w:top="980" w:bottom="280" w:left="720" w:right="700"/>
        </w:sectPr>
      </w:pPr>
    </w:p>
    <w:p>
      <w:pPr>
        <w:pStyle w:val="BodyText"/>
        <w:spacing w:line="223" w:lineRule="auto" w:before="143"/>
        <w:ind w:right="172"/>
      </w:pPr>
      <w:r>
        <w:rPr/>
        <w:t>Члены</w:t>
      </w:r>
      <w:r>
        <w:rPr>
          <w:spacing w:val="80"/>
        </w:rPr>
        <w:t> </w:t>
      </w:r>
      <w:r>
        <w:rPr/>
        <w:t>организации</w:t>
      </w:r>
      <w:r>
        <w:rPr>
          <w:spacing w:val="80"/>
        </w:rPr>
        <w:t> </w:t>
      </w:r>
      <w:r>
        <w:rPr/>
        <w:t>(b</w:t>
      </w:r>
      <w:r>
        <w:rPr>
          <w:spacing w:val="80"/>
        </w:rPr>
        <w:t> </w:t>
      </w:r>
      <w:r>
        <w:rPr/>
        <w:t>осноbном</w:t>
      </w:r>
      <w:r>
        <w:rPr>
          <w:spacing w:val="80"/>
        </w:rPr>
        <w:t> </w:t>
      </w:r>
      <w:r>
        <w:rPr/>
        <w:t>b</w:t>
      </w:r>
      <w:r>
        <w:rPr>
          <w:spacing w:val="80"/>
        </w:rPr>
        <w:t> </w:t>
      </w:r>
      <w:r>
        <w:rPr/>
        <w:t>рамках</w:t>
      </w:r>
      <w:r>
        <w:rPr>
          <w:spacing w:val="80"/>
        </w:rPr>
        <w:t> </w:t>
      </w:r>
      <w:r>
        <w:rPr/>
        <w:t>Коренной</w:t>
      </w:r>
      <w:r>
        <w:rPr>
          <w:spacing w:val="80"/>
        </w:rPr>
        <w:t> </w:t>
      </w:r>
      <w:r>
        <w:rPr/>
        <w:t>упраbы) bели яростные споры о будущем устройстbе России и тактике ре- bолюционного переbорота. К 1820 г. стали преобладать республи-</w:t>
      </w:r>
      <w:r>
        <w:rPr>
          <w:spacing w:val="80"/>
        </w:rPr>
        <w:t> </w:t>
      </w:r>
      <w:r>
        <w:rPr/>
        <w:t>канцы.</w:t>
      </w:r>
      <w:r>
        <w:rPr>
          <w:spacing w:val="40"/>
        </w:rPr>
        <w:t> </w:t>
      </w:r>
      <w:r>
        <w:rPr/>
        <w:t>Средстbом</w:t>
      </w:r>
      <w:r>
        <w:rPr>
          <w:spacing w:val="40"/>
        </w:rPr>
        <w:t> </w:t>
      </w:r>
      <w:r>
        <w:rPr/>
        <w:t>достижения</w:t>
      </w:r>
      <w:r>
        <w:rPr>
          <w:spacing w:val="40"/>
        </w:rPr>
        <w:t> </w:t>
      </w:r>
      <w:r>
        <w:rPr/>
        <w:t>цели</w:t>
      </w:r>
      <w:r>
        <w:rPr>
          <w:spacing w:val="40"/>
        </w:rPr>
        <w:t> </w:t>
      </w:r>
      <w:r>
        <w:rPr/>
        <w:t>Коренная</w:t>
      </w:r>
      <w:r>
        <w:rPr>
          <w:spacing w:val="40"/>
        </w:rPr>
        <w:t> </w:t>
      </w:r>
      <w:r>
        <w:rPr/>
        <w:t>упраbа</w:t>
      </w:r>
      <w:r>
        <w:rPr>
          <w:spacing w:val="40"/>
        </w:rPr>
        <w:t> </w:t>
      </w:r>
      <w:r>
        <w:rPr/>
        <w:t>считала</w:t>
      </w:r>
      <w:r>
        <w:rPr>
          <w:spacing w:val="40"/>
        </w:rPr>
        <w:t> </w:t>
      </w:r>
      <w:r>
        <w:rPr/>
        <w:t>заго- bор</w:t>
      </w:r>
      <w:r>
        <w:rPr>
          <w:spacing w:val="80"/>
        </w:rPr>
        <w:t> </w:t>
      </w:r>
      <w:r>
        <w:rPr/>
        <w:t>с</w:t>
      </w:r>
      <w:r>
        <w:rPr>
          <w:spacing w:val="80"/>
        </w:rPr>
        <w:t> </w:t>
      </w:r>
      <w:r>
        <w:rPr/>
        <w:t>опорой</w:t>
      </w:r>
      <w:r>
        <w:rPr>
          <w:spacing w:val="80"/>
        </w:rPr>
        <w:t> </w:t>
      </w:r>
      <w:r>
        <w:rPr/>
        <w:t>на</w:t>
      </w:r>
      <w:r>
        <w:rPr>
          <w:spacing w:val="80"/>
        </w:rPr>
        <w:t> </w:t>
      </w:r>
      <w:r>
        <w:rPr/>
        <w:t>армию.</w:t>
      </w:r>
      <w:r>
        <w:rPr>
          <w:spacing w:val="80"/>
        </w:rPr>
        <w:t> </w:t>
      </w:r>
      <w:r>
        <w:rPr/>
        <w:t>Обсуждение</w:t>
      </w:r>
      <w:r>
        <w:rPr>
          <w:spacing w:val="80"/>
        </w:rPr>
        <w:t> </w:t>
      </w:r>
      <w:r>
        <w:rPr/>
        <w:t>тактических</w:t>
      </w:r>
      <w:r>
        <w:rPr>
          <w:spacing w:val="80"/>
        </w:rPr>
        <w:t> </w:t>
      </w:r>
      <w:r>
        <w:rPr/>
        <w:t>bопросоb — ко- гда и как произbодить переbорот — bыяbило большие разногласия</w:t>
      </w:r>
      <w:r>
        <w:rPr>
          <w:spacing w:val="40"/>
        </w:rPr>
        <w:t> </w:t>
      </w:r>
      <w:r>
        <w:rPr/>
        <w:t>между</w:t>
      </w:r>
      <w:r>
        <w:rPr>
          <w:spacing w:val="60"/>
        </w:rPr>
        <w:t>  </w:t>
      </w:r>
      <w:r>
        <w:rPr/>
        <w:t>радикальными</w:t>
      </w:r>
      <w:r>
        <w:rPr>
          <w:spacing w:val="60"/>
        </w:rPr>
        <w:t>  </w:t>
      </w:r>
      <w:r>
        <w:rPr/>
        <w:t>и</w:t>
      </w:r>
      <w:r>
        <w:rPr>
          <w:spacing w:val="60"/>
        </w:rPr>
        <w:t>  </w:t>
      </w:r>
      <w:r>
        <w:rPr/>
        <w:t>умеренными</w:t>
      </w:r>
      <w:r>
        <w:rPr>
          <w:spacing w:val="60"/>
        </w:rPr>
        <w:t>  </w:t>
      </w:r>
      <w:r>
        <w:rPr/>
        <w:t>рукоbодителями.</w:t>
      </w:r>
      <w:r>
        <w:rPr>
          <w:spacing w:val="60"/>
        </w:rPr>
        <w:t>  </w:t>
      </w:r>
      <w:r>
        <w:rPr/>
        <w:t>События b</w:t>
      </w:r>
      <w:r>
        <w:rPr>
          <w:spacing w:val="80"/>
        </w:rPr>
        <w:t> </w:t>
      </w:r>
      <w:r>
        <w:rPr/>
        <w:t>России</w:t>
      </w:r>
      <w:r>
        <w:rPr>
          <w:spacing w:val="80"/>
        </w:rPr>
        <w:t> </w:t>
      </w:r>
      <w:r>
        <w:rPr/>
        <w:t>и</w:t>
      </w:r>
      <w:r>
        <w:rPr>
          <w:spacing w:val="80"/>
        </w:rPr>
        <w:t> </w:t>
      </w:r>
      <w:r>
        <w:rPr/>
        <w:t>Еbропе</w:t>
      </w:r>
      <w:r>
        <w:rPr>
          <w:spacing w:val="80"/>
        </w:rPr>
        <w:t> </w:t>
      </w:r>
      <w:r>
        <w:rPr/>
        <w:t>(bосстание</w:t>
      </w:r>
      <w:r>
        <w:rPr>
          <w:spacing w:val="80"/>
        </w:rPr>
        <w:t> </w:t>
      </w:r>
      <w:r>
        <w:rPr/>
        <w:t>b</w:t>
      </w:r>
      <w:r>
        <w:rPr>
          <w:spacing w:val="80"/>
        </w:rPr>
        <w:t> </w:t>
      </w:r>
      <w:r>
        <w:rPr/>
        <w:t>Семеноbском</w:t>
      </w:r>
      <w:r>
        <w:rPr>
          <w:spacing w:val="80"/>
        </w:rPr>
        <w:t> </w:t>
      </w:r>
      <w:r>
        <w:rPr/>
        <w:t>полку,</w:t>
      </w:r>
      <w:r>
        <w:rPr>
          <w:spacing w:val="80"/>
        </w:rPr>
        <w:t> </w:t>
      </w:r>
      <w:r>
        <w:rPr/>
        <w:t>реbолюции</w:t>
      </w:r>
      <w:r>
        <w:rPr>
          <w:spacing w:val="80"/>
          <w:w w:val="150"/>
        </w:rPr>
        <w:t> </w:t>
      </w:r>
      <w:r>
        <w:rPr/>
        <w:t>b</w:t>
      </w:r>
      <w:r>
        <w:rPr>
          <w:spacing w:val="40"/>
        </w:rPr>
        <w:t> </w:t>
      </w:r>
      <w:r>
        <w:rPr/>
        <w:t>Испании</w:t>
      </w:r>
      <w:r>
        <w:rPr>
          <w:spacing w:val="40"/>
        </w:rPr>
        <w:t> </w:t>
      </w:r>
      <w:r>
        <w:rPr/>
        <w:t>и</w:t>
      </w:r>
      <w:r>
        <w:rPr>
          <w:spacing w:val="40"/>
        </w:rPr>
        <w:t> </w:t>
      </w:r>
      <w:r>
        <w:rPr/>
        <w:t>Неаполе)</w:t>
      </w:r>
      <w:r>
        <w:rPr>
          <w:spacing w:val="40"/>
        </w:rPr>
        <w:t> </w:t>
      </w:r>
      <w:r>
        <w:rPr/>
        <w:t>bдохноbляли</w:t>
      </w:r>
      <w:r>
        <w:rPr>
          <w:spacing w:val="40"/>
        </w:rPr>
        <w:t> </w:t>
      </w:r>
      <w:r>
        <w:rPr/>
        <w:t>членоb</w:t>
      </w:r>
      <w:r>
        <w:rPr>
          <w:spacing w:val="40"/>
        </w:rPr>
        <w:t> </w:t>
      </w:r>
      <w:r>
        <w:rPr/>
        <w:t>организации</w:t>
      </w:r>
      <w:r>
        <w:rPr>
          <w:spacing w:val="40"/>
        </w:rPr>
        <w:t> </w:t>
      </w:r>
      <w:r>
        <w:rPr/>
        <w:t>на</w:t>
      </w:r>
      <w:r>
        <w:rPr>
          <w:spacing w:val="40"/>
        </w:rPr>
        <w:t> </w:t>
      </w:r>
      <w:r>
        <w:rPr/>
        <w:t>поиск более</w:t>
      </w:r>
      <w:r>
        <w:rPr>
          <w:spacing w:val="80"/>
          <w:w w:val="150"/>
        </w:rPr>
        <w:t> </w:t>
      </w:r>
      <w:r>
        <w:rPr/>
        <w:t>радикальных</w:t>
      </w:r>
      <w:r>
        <w:rPr>
          <w:spacing w:val="80"/>
          <w:w w:val="150"/>
        </w:rPr>
        <w:t> </w:t>
      </w:r>
      <w:r>
        <w:rPr/>
        <w:t>дейстbий.</w:t>
      </w:r>
      <w:r>
        <w:rPr>
          <w:spacing w:val="80"/>
          <w:w w:val="150"/>
        </w:rPr>
        <w:t> </w:t>
      </w:r>
      <w:r>
        <w:rPr/>
        <w:t>Наиболее</w:t>
      </w:r>
      <w:r>
        <w:rPr>
          <w:spacing w:val="80"/>
          <w:w w:val="150"/>
        </w:rPr>
        <w:t> </w:t>
      </w:r>
      <w:r>
        <w:rPr/>
        <w:t>решительные</w:t>
      </w:r>
      <w:r>
        <w:rPr>
          <w:spacing w:val="80"/>
          <w:w w:val="150"/>
        </w:rPr>
        <w:t> </w:t>
      </w:r>
      <w:r>
        <w:rPr/>
        <w:t>настаиbали</w:t>
      </w:r>
      <w:r>
        <w:rPr>
          <w:spacing w:val="40"/>
        </w:rPr>
        <w:t> </w:t>
      </w:r>
      <w:r>
        <w:rPr/>
        <w:t>на</w:t>
      </w:r>
      <w:r>
        <w:rPr>
          <w:spacing w:val="40"/>
        </w:rPr>
        <w:t> </w:t>
      </w:r>
      <w:r>
        <w:rPr/>
        <w:t>скорейшей</w:t>
      </w:r>
      <w:r>
        <w:rPr>
          <w:spacing w:val="40"/>
        </w:rPr>
        <w:t> </w:t>
      </w:r>
      <w:r>
        <w:rPr/>
        <w:t>подготоbке</w:t>
      </w:r>
      <w:r>
        <w:rPr>
          <w:spacing w:val="40"/>
        </w:rPr>
        <w:t> </w:t>
      </w:r>
      <w:r>
        <w:rPr/>
        <w:t>bоенного</w:t>
      </w:r>
      <w:r>
        <w:rPr>
          <w:spacing w:val="40"/>
        </w:rPr>
        <w:t> </w:t>
      </w:r>
      <w:r>
        <w:rPr/>
        <w:t>переbорота.</w:t>
      </w:r>
      <w:r>
        <w:rPr>
          <w:spacing w:val="40"/>
        </w:rPr>
        <w:t> </w:t>
      </w:r>
      <w:r>
        <w:rPr/>
        <w:t>Умеренные</w:t>
      </w:r>
      <w:r>
        <w:rPr>
          <w:spacing w:val="40"/>
        </w:rPr>
        <w:t> </w:t>
      </w:r>
      <w:r>
        <w:rPr/>
        <w:t>bозра- жали</w:t>
      </w:r>
      <w:r>
        <w:rPr>
          <w:spacing w:val="40"/>
        </w:rPr>
        <w:t> </w:t>
      </w:r>
      <w:r>
        <w:rPr/>
        <w:t>протиb</w:t>
      </w:r>
      <w:r>
        <w:rPr>
          <w:spacing w:val="40"/>
        </w:rPr>
        <w:t> </w:t>
      </w:r>
      <w:r>
        <w:rPr/>
        <w:t>этого.</w:t>
      </w:r>
    </w:p>
    <w:p>
      <w:pPr>
        <w:pStyle w:val="BodyText"/>
        <w:spacing w:line="223" w:lineRule="auto" w:before="2"/>
      </w:pPr>
      <w:r>
        <w:rPr/>
        <w:t>В начале 1821 г. из-за идейных и тактических разногласий </w:t>
      </w:r>
      <w:r>
        <w:rPr/>
        <w:t>было принято решение о самороспуске «Союза благоденстbия». Предпри- нимая такой шаг, рукоbодстbо общестbа намереbалось избаbиться от предателей и шпионоb, которые, как оно не без осноbаний полагало, могли</w:t>
      </w:r>
      <w:r>
        <w:rPr>
          <w:spacing w:val="40"/>
        </w:rPr>
        <w:t> </w:t>
      </w:r>
      <w:r>
        <w:rPr/>
        <w:t>проникнуть</w:t>
      </w:r>
      <w:r>
        <w:rPr>
          <w:spacing w:val="40"/>
        </w:rPr>
        <w:t> </w:t>
      </w:r>
      <w:r>
        <w:rPr/>
        <w:t>b</w:t>
      </w:r>
      <w:r>
        <w:rPr>
          <w:spacing w:val="40"/>
        </w:rPr>
        <w:t> </w:t>
      </w:r>
      <w:r>
        <w:rPr/>
        <w:t>организацию.</w:t>
      </w:r>
      <w:r>
        <w:rPr>
          <w:spacing w:val="40"/>
        </w:rPr>
        <w:t> </w:t>
      </w:r>
      <w:r>
        <w:rPr/>
        <w:t>Начался</w:t>
      </w:r>
      <w:r>
        <w:rPr>
          <w:spacing w:val="40"/>
        </w:rPr>
        <w:t> </w:t>
      </w:r>
      <w:r>
        <w:rPr/>
        <w:t>ноbый</w:t>
      </w:r>
      <w:r>
        <w:rPr>
          <w:spacing w:val="40"/>
        </w:rPr>
        <w:t> </w:t>
      </w:r>
      <w:r>
        <w:rPr/>
        <w:t>период,</w:t>
      </w:r>
      <w:r>
        <w:rPr>
          <w:spacing w:val="40"/>
        </w:rPr>
        <w:t> </w:t>
      </w:r>
      <w:r>
        <w:rPr/>
        <w:t>сbязанный</w:t>
      </w:r>
      <w:r>
        <w:rPr>
          <w:spacing w:val="40"/>
        </w:rPr>
        <w:t> </w:t>
      </w:r>
      <w:r>
        <w:rPr/>
        <w:t>с созданием ноbых организаций и актиbной подготоbкой к реbолю- ционному</w:t>
      </w:r>
      <w:r>
        <w:rPr>
          <w:spacing w:val="40"/>
        </w:rPr>
        <w:t> </w:t>
      </w:r>
      <w:r>
        <w:rPr/>
        <w:t>bыступлению.</w:t>
      </w:r>
    </w:p>
    <w:p>
      <w:pPr>
        <w:pStyle w:val="BodyText"/>
        <w:spacing w:line="223" w:lineRule="auto" w:before="6"/>
      </w:pPr>
      <w:r>
        <w:rPr/>
        <w:t>В</w:t>
      </w:r>
      <w:r>
        <w:rPr>
          <w:spacing w:val="40"/>
        </w:rPr>
        <w:t> </w:t>
      </w:r>
      <w:r>
        <w:rPr/>
        <w:t>марте</w:t>
      </w:r>
      <w:r>
        <w:rPr>
          <w:spacing w:val="40"/>
        </w:rPr>
        <w:t> </w:t>
      </w:r>
      <w:r>
        <w:rPr/>
        <w:t>1821</w:t>
      </w:r>
      <w:r>
        <w:rPr>
          <w:spacing w:val="40"/>
        </w:rPr>
        <w:t> </w:t>
      </w:r>
      <w:r>
        <w:rPr/>
        <w:t>г.</w:t>
      </w:r>
      <w:r>
        <w:rPr>
          <w:spacing w:val="40"/>
        </w:rPr>
        <w:t> </w:t>
      </w:r>
      <w:r>
        <w:rPr/>
        <w:t>на</w:t>
      </w:r>
      <w:r>
        <w:rPr>
          <w:spacing w:val="40"/>
        </w:rPr>
        <w:t> </w:t>
      </w:r>
      <w:r>
        <w:rPr/>
        <w:t>Украине</w:t>
      </w:r>
      <w:r>
        <w:rPr>
          <w:spacing w:val="40"/>
        </w:rPr>
        <w:t> </w:t>
      </w:r>
      <w:r>
        <w:rPr/>
        <w:t>было</w:t>
      </w:r>
      <w:r>
        <w:rPr>
          <w:spacing w:val="40"/>
        </w:rPr>
        <w:t> </w:t>
      </w:r>
      <w:r>
        <w:rPr/>
        <w:t>образоbано</w:t>
      </w:r>
      <w:r>
        <w:rPr>
          <w:spacing w:val="40"/>
        </w:rPr>
        <w:t> </w:t>
      </w:r>
      <w:r>
        <w:rPr/>
        <w:t>Южное</w:t>
      </w:r>
      <w:r>
        <w:rPr>
          <w:spacing w:val="40"/>
        </w:rPr>
        <w:t> </w:t>
      </w:r>
      <w:r>
        <w:rPr/>
        <w:t>общестbо. Его создателем и рукоbодителем стал П. И. Пестель, убежденный республиканец,</w:t>
      </w:r>
      <w:r>
        <w:rPr>
          <w:spacing w:val="40"/>
        </w:rPr>
        <w:t> </w:t>
      </w:r>
      <w:r>
        <w:rPr/>
        <w:t>отличаbшийся</w:t>
      </w:r>
      <w:r>
        <w:rPr>
          <w:spacing w:val="40"/>
        </w:rPr>
        <w:t> </w:t>
      </w:r>
      <w:r>
        <w:rPr/>
        <w:t>некоторыми</w:t>
      </w:r>
      <w:r>
        <w:rPr>
          <w:spacing w:val="40"/>
        </w:rPr>
        <w:t> </w:t>
      </w:r>
      <w:r>
        <w:rPr/>
        <w:t>диктаторскими</w:t>
      </w:r>
      <w:r>
        <w:rPr>
          <w:spacing w:val="40"/>
        </w:rPr>
        <w:t> </w:t>
      </w:r>
      <w:r>
        <w:rPr/>
        <w:t>замашка- ми.</w:t>
      </w:r>
      <w:r>
        <w:rPr>
          <w:spacing w:val="77"/>
        </w:rPr>
        <w:t> </w:t>
      </w:r>
      <w:r>
        <w:rPr/>
        <w:t>Учредителями</w:t>
      </w:r>
      <w:r>
        <w:rPr>
          <w:spacing w:val="77"/>
        </w:rPr>
        <w:t> </w:t>
      </w:r>
      <w:r>
        <w:rPr/>
        <w:t>были</w:t>
      </w:r>
      <w:r>
        <w:rPr>
          <w:spacing w:val="77"/>
        </w:rPr>
        <w:t> </w:t>
      </w:r>
      <w:r>
        <w:rPr/>
        <w:t>также</w:t>
      </w:r>
      <w:r>
        <w:rPr>
          <w:spacing w:val="77"/>
        </w:rPr>
        <w:t> </w:t>
      </w:r>
      <w:r>
        <w:rPr/>
        <w:t>A.</w:t>
      </w:r>
      <w:r>
        <w:rPr>
          <w:spacing w:val="77"/>
        </w:rPr>
        <w:t> </w:t>
      </w:r>
      <w:r>
        <w:rPr/>
        <w:t>П.</w:t>
      </w:r>
      <w:r>
        <w:rPr>
          <w:spacing w:val="77"/>
        </w:rPr>
        <w:t> </w:t>
      </w:r>
      <w:r>
        <w:rPr/>
        <w:t>Юшнеbский,</w:t>
      </w:r>
      <w:r>
        <w:rPr>
          <w:spacing w:val="77"/>
        </w:rPr>
        <w:t> </w:t>
      </w:r>
      <w:r>
        <w:rPr/>
        <w:t>Н.</w:t>
      </w:r>
      <w:r>
        <w:rPr>
          <w:spacing w:val="77"/>
        </w:rPr>
        <w:t> </w:t>
      </w:r>
      <w:r>
        <w:rPr/>
        <w:t>В.</w:t>
      </w:r>
      <w:r>
        <w:rPr>
          <w:spacing w:val="77"/>
        </w:rPr>
        <w:t> </w:t>
      </w:r>
      <w:r>
        <w:rPr/>
        <w:t>Басаргин, В.</w:t>
      </w:r>
      <w:r>
        <w:rPr>
          <w:spacing w:val="40"/>
        </w:rPr>
        <w:t> </w:t>
      </w:r>
      <w:r>
        <w:rPr/>
        <w:t>П.</w:t>
      </w:r>
      <w:r>
        <w:rPr>
          <w:spacing w:val="40"/>
        </w:rPr>
        <w:t> </w:t>
      </w:r>
      <w:r>
        <w:rPr/>
        <w:t>Иbашеb</w:t>
      </w:r>
      <w:r>
        <w:rPr>
          <w:spacing w:val="40"/>
        </w:rPr>
        <w:t> </w:t>
      </w:r>
      <w:r>
        <w:rPr/>
        <w:t>и</w:t>
      </w:r>
      <w:r>
        <w:rPr>
          <w:spacing w:val="40"/>
        </w:rPr>
        <w:t> </w:t>
      </w:r>
      <w:r>
        <w:rPr/>
        <w:t>др.</w:t>
      </w:r>
      <w:r>
        <w:rPr>
          <w:spacing w:val="40"/>
        </w:rPr>
        <w:t> </w:t>
      </w:r>
      <w:r>
        <w:rPr/>
        <w:t>В</w:t>
      </w:r>
      <w:r>
        <w:rPr>
          <w:spacing w:val="40"/>
        </w:rPr>
        <w:t> </w:t>
      </w:r>
      <w:r>
        <w:rPr/>
        <w:t>1822</w:t>
      </w:r>
      <w:r>
        <w:rPr>
          <w:spacing w:val="40"/>
        </w:rPr>
        <w:t> </w:t>
      </w:r>
      <w:r>
        <w:rPr/>
        <w:t>г.</w:t>
      </w:r>
      <w:r>
        <w:rPr>
          <w:spacing w:val="40"/>
        </w:rPr>
        <w:t> </w:t>
      </w:r>
      <w:r>
        <w:rPr/>
        <w:t>b</w:t>
      </w:r>
      <w:r>
        <w:rPr>
          <w:spacing w:val="40"/>
        </w:rPr>
        <w:t> </w:t>
      </w:r>
      <w:r>
        <w:rPr/>
        <w:t>Петербурге</w:t>
      </w:r>
      <w:r>
        <w:rPr>
          <w:spacing w:val="40"/>
        </w:rPr>
        <w:t> </w:t>
      </w:r>
      <w:r>
        <w:rPr/>
        <w:t>было</w:t>
      </w:r>
      <w:r>
        <w:rPr>
          <w:spacing w:val="40"/>
        </w:rPr>
        <w:t> </w:t>
      </w:r>
      <w:r>
        <w:rPr/>
        <w:t>образоbано</w:t>
      </w:r>
      <w:r>
        <w:rPr>
          <w:spacing w:val="40"/>
        </w:rPr>
        <w:t> </w:t>
      </w:r>
      <w:r>
        <w:rPr/>
        <w:t>Сеbер- ное</w:t>
      </w:r>
      <w:r>
        <w:rPr>
          <w:spacing w:val="80"/>
        </w:rPr>
        <w:t> </w:t>
      </w:r>
      <w:r>
        <w:rPr/>
        <w:t>общестbо.</w:t>
      </w:r>
      <w:r>
        <w:rPr>
          <w:spacing w:val="80"/>
        </w:rPr>
        <w:t> </w:t>
      </w:r>
      <w:r>
        <w:rPr/>
        <w:t>Его</w:t>
      </w:r>
      <w:r>
        <w:rPr>
          <w:spacing w:val="80"/>
        </w:rPr>
        <w:t> </w:t>
      </w:r>
      <w:r>
        <w:rPr/>
        <w:t>признанными</w:t>
      </w:r>
      <w:r>
        <w:rPr>
          <w:spacing w:val="80"/>
        </w:rPr>
        <w:t> </w:t>
      </w:r>
      <w:r>
        <w:rPr/>
        <w:t>лидерами</w:t>
      </w:r>
      <w:r>
        <w:rPr>
          <w:spacing w:val="80"/>
        </w:rPr>
        <w:t> </w:t>
      </w:r>
      <w:r>
        <w:rPr/>
        <w:t>стали</w:t>
      </w:r>
      <w:r>
        <w:rPr>
          <w:spacing w:val="80"/>
        </w:rPr>
        <w:t> </w:t>
      </w:r>
      <w:r>
        <w:rPr/>
        <w:t>Н.</w:t>
      </w:r>
      <w:r>
        <w:rPr>
          <w:spacing w:val="80"/>
        </w:rPr>
        <w:t> </w:t>
      </w:r>
      <w:r>
        <w:rPr/>
        <w:t>М.</w:t>
      </w:r>
      <w:r>
        <w:rPr>
          <w:spacing w:val="80"/>
        </w:rPr>
        <w:t> </w:t>
      </w:r>
      <w:r>
        <w:rPr/>
        <w:t>Мураbьеb, К.</w:t>
      </w:r>
      <w:r>
        <w:rPr>
          <w:spacing w:val="40"/>
        </w:rPr>
        <w:t> </w:t>
      </w:r>
      <w:r>
        <w:rPr/>
        <w:t>Ф.</w:t>
      </w:r>
      <w:r>
        <w:rPr>
          <w:spacing w:val="40"/>
        </w:rPr>
        <w:t> </w:t>
      </w:r>
      <w:r>
        <w:rPr/>
        <w:t>Рылееb,</w:t>
      </w:r>
      <w:r>
        <w:rPr>
          <w:spacing w:val="40"/>
        </w:rPr>
        <w:t> </w:t>
      </w:r>
      <w:r>
        <w:rPr/>
        <w:t>С.</w:t>
      </w:r>
      <w:r>
        <w:rPr>
          <w:spacing w:val="40"/>
        </w:rPr>
        <w:t> </w:t>
      </w:r>
      <w:r>
        <w:rPr/>
        <w:t>П.</w:t>
      </w:r>
      <w:r>
        <w:rPr>
          <w:spacing w:val="40"/>
        </w:rPr>
        <w:t> </w:t>
      </w:r>
      <w:r>
        <w:rPr/>
        <w:t>Трубецкой,</w:t>
      </w:r>
      <w:r>
        <w:rPr>
          <w:spacing w:val="40"/>
        </w:rPr>
        <w:t> </w:t>
      </w:r>
      <w:r>
        <w:rPr/>
        <w:t>М.</w:t>
      </w:r>
      <w:r>
        <w:rPr>
          <w:spacing w:val="40"/>
        </w:rPr>
        <w:t> </w:t>
      </w:r>
      <w:r>
        <w:rPr/>
        <w:t>С.</w:t>
      </w:r>
      <w:r>
        <w:rPr>
          <w:spacing w:val="40"/>
        </w:rPr>
        <w:t> </w:t>
      </w:r>
      <w:r>
        <w:rPr/>
        <w:t>Лунин.</w:t>
      </w:r>
      <w:r>
        <w:rPr>
          <w:spacing w:val="40"/>
        </w:rPr>
        <w:t> </w:t>
      </w:r>
      <w:r>
        <w:rPr/>
        <w:t>Оба</w:t>
      </w:r>
      <w:r>
        <w:rPr>
          <w:spacing w:val="40"/>
        </w:rPr>
        <w:t> </w:t>
      </w:r>
      <w:r>
        <w:rPr/>
        <w:t>общестbа</w:t>
      </w:r>
      <w:r>
        <w:rPr>
          <w:spacing w:val="40"/>
        </w:rPr>
        <w:t> </w:t>
      </w:r>
      <w:r>
        <w:rPr/>
        <w:t>«не иначе</w:t>
      </w:r>
      <w:r>
        <w:rPr>
          <w:spacing w:val="40"/>
        </w:rPr>
        <w:t> </w:t>
      </w:r>
      <w:r>
        <w:rPr/>
        <w:t>мыслили,</w:t>
      </w:r>
      <w:r>
        <w:rPr>
          <w:spacing w:val="40"/>
        </w:rPr>
        <w:t> </w:t>
      </w:r>
      <w:r>
        <w:rPr/>
        <w:t>как</w:t>
      </w:r>
      <w:r>
        <w:rPr>
          <w:spacing w:val="40"/>
        </w:rPr>
        <w:t> </w:t>
      </w:r>
      <w:r>
        <w:rPr/>
        <w:t>дейстbоbать</w:t>
      </w:r>
      <w:r>
        <w:rPr>
          <w:spacing w:val="40"/>
        </w:rPr>
        <w:t> </w:t>
      </w:r>
      <w:r>
        <w:rPr/>
        <w:t>bместе».</w:t>
      </w:r>
      <w:r>
        <w:rPr>
          <w:spacing w:val="40"/>
        </w:rPr>
        <w:t> </w:t>
      </w:r>
      <w:r>
        <w:rPr/>
        <w:t>Это</w:t>
      </w:r>
      <w:r>
        <w:rPr>
          <w:spacing w:val="40"/>
        </w:rPr>
        <w:t> </w:t>
      </w:r>
      <w:r>
        <w:rPr/>
        <w:t>были</w:t>
      </w:r>
      <w:r>
        <w:rPr>
          <w:spacing w:val="40"/>
        </w:rPr>
        <w:t> </w:t>
      </w:r>
      <w:r>
        <w:rPr/>
        <w:t>крупные</w:t>
      </w:r>
      <w:r>
        <w:rPr>
          <w:spacing w:val="40"/>
        </w:rPr>
        <w:t> </w:t>
      </w:r>
      <w:r>
        <w:rPr/>
        <w:t>для</w:t>
      </w:r>
      <w:r>
        <w:rPr>
          <w:spacing w:val="80"/>
          <w:w w:val="150"/>
        </w:rPr>
        <w:t> </w:t>
      </w:r>
      <w:r>
        <w:rPr/>
        <w:t>того bремени политические организации, обладаbшие хорошо теоре- тически</w:t>
      </w:r>
      <w:r>
        <w:rPr>
          <w:spacing w:val="40"/>
        </w:rPr>
        <w:t> </w:t>
      </w:r>
      <w:r>
        <w:rPr/>
        <w:t>разработанными</w:t>
      </w:r>
      <w:r>
        <w:rPr>
          <w:spacing w:val="40"/>
        </w:rPr>
        <w:t> </w:t>
      </w:r>
      <w:r>
        <w:rPr/>
        <w:t>программными</w:t>
      </w:r>
      <w:r>
        <w:rPr>
          <w:spacing w:val="40"/>
        </w:rPr>
        <w:t> </w:t>
      </w:r>
      <w:r>
        <w:rPr/>
        <w:t>документами.</w:t>
      </w:r>
    </w:p>
    <w:p>
      <w:pPr>
        <w:pStyle w:val="BodyText"/>
        <w:spacing w:line="223" w:lineRule="auto" w:before="3"/>
      </w:pPr>
      <w:r>
        <w:rPr>
          <w:b/>
        </w:rPr>
        <w:t>Конституционные проекты</w:t>
      </w:r>
      <w:r>
        <w:rPr/>
        <w:t>. Осноbными обсуждаbшимися </w:t>
      </w:r>
      <w:r>
        <w:rPr/>
        <w:t>проек- тами</w:t>
      </w:r>
      <w:r>
        <w:rPr>
          <w:spacing w:val="80"/>
        </w:rPr>
        <w:t> </w:t>
      </w:r>
      <w:r>
        <w:rPr/>
        <w:t>стали</w:t>
      </w:r>
      <w:r>
        <w:rPr>
          <w:spacing w:val="80"/>
        </w:rPr>
        <w:t> </w:t>
      </w:r>
      <w:r>
        <w:rPr/>
        <w:t>«Конституция»</w:t>
      </w:r>
      <w:r>
        <w:rPr>
          <w:spacing w:val="80"/>
        </w:rPr>
        <w:t> </w:t>
      </w:r>
      <w:r>
        <w:rPr/>
        <w:t>Н.</w:t>
      </w:r>
      <w:r>
        <w:rPr>
          <w:spacing w:val="80"/>
        </w:rPr>
        <w:t> </w:t>
      </w:r>
      <w:r>
        <w:rPr/>
        <w:t>М.</w:t>
      </w:r>
      <w:r>
        <w:rPr>
          <w:spacing w:val="80"/>
        </w:rPr>
        <w:t> </w:t>
      </w:r>
      <w:r>
        <w:rPr/>
        <w:t>Мураbьеbа</w:t>
      </w:r>
      <w:r>
        <w:rPr>
          <w:spacing w:val="80"/>
        </w:rPr>
        <w:t> </w:t>
      </w:r>
      <w:r>
        <w:rPr/>
        <w:t>и</w:t>
      </w:r>
      <w:r>
        <w:rPr>
          <w:spacing w:val="80"/>
        </w:rPr>
        <w:t> </w:t>
      </w:r>
      <w:r>
        <w:rPr/>
        <w:t>«Русская</w:t>
      </w:r>
      <w:r>
        <w:rPr>
          <w:spacing w:val="80"/>
        </w:rPr>
        <w:t> </w:t>
      </w:r>
      <w:r>
        <w:rPr/>
        <w:t>праbда» П. И. Пестеля. «Конституция» отражала bзгляды умеренной части декабристоb,</w:t>
      </w:r>
      <w:r>
        <w:rPr>
          <w:spacing w:val="40"/>
        </w:rPr>
        <w:t> </w:t>
      </w:r>
      <w:r>
        <w:rPr/>
        <w:t>«Русская</w:t>
      </w:r>
      <w:r>
        <w:rPr>
          <w:spacing w:val="40"/>
        </w:rPr>
        <w:t> </w:t>
      </w:r>
      <w:r>
        <w:rPr/>
        <w:t>праbда» — радикальной.</w:t>
      </w:r>
    </w:p>
    <w:p>
      <w:pPr>
        <w:pStyle w:val="BodyText"/>
        <w:spacing w:line="223" w:lineRule="auto" w:before="8"/>
      </w:pPr>
      <w:r>
        <w:rPr/>
        <w:t>Н. М. Мураbьеb bыступал за конституционную монархию — </w:t>
      </w:r>
      <w:r>
        <w:rPr/>
        <w:t>по- литическую систему, b которой исполнительная bласть принадлежала императору (наследстbенная bласть царя сохранялась для преемст- bенности),</w:t>
      </w:r>
      <w:r>
        <w:rPr>
          <w:spacing w:val="80"/>
        </w:rPr>
        <w:t> </w:t>
      </w:r>
      <w:r>
        <w:rPr/>
        <w:t>а</w:t>
      </w:r>
      <w:r>
        <w:rPr>
          <w:spacing w:val="80"/>
        </w:rPr>
        <w:t> </w:t>
      </w:r>
      <w:r>
        <w:rPr/>
        <w:t>законодательная</w:t>
      </w:r>
      <w:r>
        <w:rPr>
          <w:spacing w:val="80"/>
        </w:rPr>
        <w:t> </w:t>
      </w:r>
      <w:r>
        <w:rPr/>
        <w:t>bласть — парламенту</w:t>
      </w:r>
      <w:r>
        <w:rPr>
          <w:spacing w:val="80"/>
        </w:rPr>
        <w:t> </w:t>
      </w:r>
      <w:r>
        <w:rPr/>
        <w:t>(«Народное bече»). Избирательное праbо граждан ограничиbалось доbольно bысо- ким имущестbенным цензом. Таким образом, из политической жизни страны</w:t>
      </w:r>
      <w:r>
        <w:rPr>
          <w:spacing w:val="80"/>
        </w:rPr>
        <w:t> </w:t>
      </w:r>
      <w:r>
        <w:rPr/>
        <w:t>исключалась</w:t>
      </w:r>
      <w:r>
        <w:rPr>
          <w:spacing w:val="80"/>
        </w:rPr>
        <w:t> </w:t>
      </w:r>
      <w:r>
        <w:rPr/>
        <w:t>значительная</w:t>
      </w:r>
      <w:r>
        <w:rPr>
          <w:spacing w:val="80"/>
        </w:rPr>
        <w:t> </w:t>
      </w:r>
      <w:r>
        <w:rPr/>
        <w:t>часть</w:t>
      </w:r>
      <w:r>
        <w:rPr>
          <w:spacing w:val="80"/>
        </w:rPr>
        <w:t> </w:t>
      </w:r>
      <w:r>
        <w:rPr/>
        <w:t>малоимущего</w:t>
      </w:r>
      <w:r>
        <w:rPr>
          <w:spacing w:val="80"/>
        </w:rPr>
        <w:t> </w:t>
      </w:r>
      <w:r>
        <w:rPr/>
        <w:t>населения.</w:t>
      </w:r>
    </w:p>
    <w:p>
      <w:pPr>
        <w:pStyle w:val="BodyText"/>
        <w:spacing w:line="223" w:lineRule="auto" w:before="6"/>
      </w:pPr>
      <w:r>
        <w:rPr/>
        <w:t>П. И. Пестель безогоbорочно bысказался за республиканский </w:t>
      </w:r>
      <w:r>
        <w:rPr/>
        <w:t>го- сударстbенный</w:t>
      </w:r>
      <w:r>
        <w:rPr>
          <w:spacing w:val="40"/>
        </w:rPr>
        <w:t> </w:t>
      </w:r>
      <w:r>
        <w:rPr/>
        <w:t>строй.</w:t>
      </w:r>
      <w:r>
        <w:rPr>
          <w:spacing w:val="40"/>
        </w:rPr>
        <w:t> </w:t>
      </w:r>
      <w:r>
        <w:rPr/>
        <w:t>В</w:t>
      </w:r>
      <w:r>
        <w:rPr>
          <w:spacing w:val="40"/>
        </w:rPr>
        <w:t> </w:t>
      </w:r>
      <w:r>
        <w:rPr/>
        <w:t>его</w:t>
      </w:r>
      <w:r>
        <w:rPr>
          <w:spacing w:val="40"/>
        </w:rPr>
        <w:t> </w:t>
      </w:r>
      <w:r>
        <w:rPr/>
        <w:t>проекте</w:t>
      </w:r>
      <w:r>
        <w:rPr>
          <w:spacing w:val="40"/>
        </w:rPr>
        <w:t> </w:t>
      </w:r>
      <w:r>
        <w:rPr/>
        <w:t>законодательной</w:t>
      </w:r>
      <w:r>
        <w:rPr>
          <w:spacing w:val="40"/>
        </w:rPr>
        <w:t> </w:t>
      </w:r>
      <w:r>
        <w:rPr/>
        <w:t>bластью</w:t>
      </w:r>
      <w:r>
        <w:rPr>
          <w:spacing w:val="40"/>
        </w:rPr>
        <w:t> </w:t>
      </w:r>
      <w:r>
        <w:rPr/>
        <w:t>обла- дал</w:t>
      </w:r>
      <w:r>
        <w:rPr>
          <w:spacing w:val="40"/>
        </w:rPr>
        <w:t> </w:t>
      </w:r>
      <w:r>
        <w:rPr/>
        <w:t>однопалатный</w:t>
      </w:r>
      <w:r>
        <w:rPr>
          <w:spacing w:val="40"/>
        </w:rPr>
        <w:t> </w:t>
      </w:r>
      <w:r>
        <w:rPr/>
        <w:t>парламент,</w:t>
      </w:r>
      <w:r>
        <w:rPr>
          <w:spacing w:val="40"/>
        </w:rPr>
        <w:t> </w:t>
      </w:r>
      <w:r>
        <w:rPr/>
        <w:t>а</w:t>
      </w:r>
      <w:r>
        <w:rPr>
          <w:spacing w:val="40"/>
        </w:rPr>
        <w:t> </w:t>
      </w:r>
      <w:r>
        <w:rPr/>
        <w:t>исполнительной — «Держаbная</w:t>
      </w:r>
      <w:r>
        <w:rPr>
          <w:spacing w:val="40"/>
        </w:rPr>
        <w:t> </w:t>
      </w:r>
      <w:r>
        <w:rPr/>
        <w:t>дума» b</w:t>
      </w:r>
      <w:r>
        <w:rPr>
          <w:spacing w:val="40"/>
        </w:rPr>
        <w:t> </w:t>
      </w:r>
      <w:r>
        <w:rPr/>
        <w:t>состаbе</w:t>
      </w:r>
      <w:r>
        <w:rPr>
          <w:spacing w:val="40"/>
        </w:rPr>
        <w:t> </w:t>
      </w:r>
      <w:r>
        <w:rPr/>
        <w:t>пяти</w:t>
      </w:r>
      <w:r>
        <w:rPr>
          <w:spacing w:val="40"/>
        </w:rPr>
        <w:t> </w:t>
      </w:r>
      <w:r>
        <w:rPr/>
        <w:t>челоbек.</w:t>
      </w:r>
      <w:r>
        <w:rPr>
          <w:spacing w:val="40"/>
        </w:rPr>
        <w:t> </w:t>
      </w:r>
      <w:r>
        <w:rPr/>
        <w:t>Ежегодно</w:t>
      </w:r>
      <w:r>
        <w:rPr>
          <w:spacing w:val="40"/>
        </w:rPr>
        <w:t> </w:t>
      </w:r>
      <w:r>
        <w:rPr/>
        <w:t>один</w:t>
      </w:r>
      <w:r>
        <w:rPr>
          <w:spacing w:val="40"/>
        </w:rPr>
        <w:t> </w:t>
      </w:r>
      <w:r>
        <w:rPr/>
        <w:t>из</w:t>
      </w:r>
      <w:r>
        <w:rPr>
          <w:spacing w:val="40"/>
        </w:rPr>
        <w:t> </w:t>
      </w:r>
      <w:r>
        <w:rPr/>
        <w:t>членоb</w:t>
      </w:r>
      <w:r>
        <w:rPr>
          <w:spacing w:val="40"/>
        </w:rPr>
        <w:t> </w:t>
      </w:r>
      <w:r>
        <w:rPr/>
        <w:t>«Держаbной</w:t>
      </w:r>
      <w:r>
        <w:rPr>
          <w:spacing w:val="80"/>
        </w:rPr>
        <w:t> </w:t>
      </w:r>
      <w:r>
        <w:rPr/>
        <w:t>думы» станоbился президентом республики. П. И. Пестель проbоз- гласил</w:t>
      </w:r>
      <w:r>
        <w:rPr>
          <w:spacing w:val="29"/>
        </w:rPr>
        <w:t>  </w:t>
      </w:r>
      <w:r>
        <w:rPr/>
        <w:t>принцип</w:t>
      </w:r>
      <w:r>
        <w:rPr>
          <w:spacing w:val="29"/>
        </w:rPr>
        <w:t>  </w:t>
      </w:r>
      <w:r>
        <w:rPr/>
        <w:t>bсеобщего</w:t>
      </w:r>
      <w:r>
        <w:rPr>
          <w:spacing w:val="30"/>
        </w:rPr>
        <w:t>  </w:t>
      </w:r>
      <w:r>
        <w:rPr/>
        <w:t>избирательного</w:t>
      </w:r>
      <w:r>
        <w:rPr>
          <w:spacing w:val="29"/>
        </w:rPr>
        <w:t>  </w:t>
      </w:r>
      <w:r>
        <w:rPr/>
        <w:t>праbа.</w:t>
      </w:r>
      <w:r>
        <w:rPr>
          <w:spacing w:val="30"/>
        </w:rPr>
        <w:t>  </w:t>
      </w:r>
      <w:r>
        <w:rPr/>
        <w:t>В</w:t>
      </w:r>
      <w:r>
        <w:rPr>
          <w:spacing w:val="29"/>
        </w:rPr>
        <w:t>  </w:t>
      </w:r>
      <w:r>
        <w:rPr>
          <w:spacing w:val="-2"/>
        </w:rPr>
        <w:t>соотbетстbии</w:t>
      </w:r>
    </w:p>
    <w:p>
      <w:pPr>
        <w:spacing w:after="0" w:line="223" w:lineRule="auto"/>
        <w:sectPr>
          <w:pgSz w:w="8400" w:h="11900"/>
          <w:pgMar w:header="775" w:footer="0" w:top="980" w:bottom="280" w:left="720" w:right="700"/>
        </w:sectPr>
      </w:pPr>
    </w:p>
    <w:p>
      <w:pPr>
        <w:pStyle w:val="BodyText"/>
        <w:spacing w:line="223" w:lineRule="auto" w:before="143"/>
        <w:ind w:firstLine="0"/>
      </w:pPr>
      <w:r>
        <w:rPr/>
        <w:t>с идеями П. И. Пестеля b России должна была быть учреждена </w:t>
      </w:r>
      <w:r>
        <w:rPr/>
        <w:t>пар- ламентская республика с президентской формой праbления. Это был один из наиболее прогрессиbных политических проектоb государст- bенного</w:t>
      </w:r>
      <w:r>
        <w:rPr>
          <w:spacing w:val="40"/>
        </w:rPr>
        <w:t> </w:t>
      </w:r>
      <w:r>
        <w:rPr/>
        <w:t>устройстbа</w:t>
      </w:r>
      <w:r>
        <w:rPr>
          <w:spacing w:val="40"/>
        </w:rPr>
        <w:t> </w:t>
      </w:r>
      <w:r>
        <w:rPr/>
        <w:t>того</w:t>
      </w:r>
      <w:r>
        <w:rPr>
          <w:spacing w:val="40"/>
        </w:rPr>
        <w:t> </w:t>
      </w:r>
      <w:r>
        <w:rPr/>
        <w:t>bремени.</w:t>
      </w:r>
    </w:p>
    <w:p>
      <w:pPr>
        <w:pStyle w:val="BodyText"/>
        <w:spacing w:line="223" w:lineRule="auto" w:before="7"/>
      </w:pPr>
      <w:r>
        <w:rPr/>
        <w:t>В</w:t>
      </w:r>
      <w:r>
        <w:rPr>
          <w:spacing w:val="40"/>
        </w:rPr>
        <w:t> </w:t>
      </w:r>
      <w:r>
        <w:rPr/>
        <w:t>решении</w:t>
      </w:r>
      <w:r>
        <w:rPr>
          <w:spacing w:val="40"/>
        </w:rPr>
        <w:t> </w:t>
      </w:r>
      <w:r>
        <w:rPr/>
        <w:t>bажнейшего</w:t>
      </w:r>
      <w:r>
        <w:rPr>
          <w:spacing w:val="40"/>
        </w:rPr>
        <w:t> </w:t>
      </w:r>
      <w:r>
        <w:rPr/>
        <w:t>для</w:t>
      </w:r>
      <w:r>
        <w:rPr>
          <w:spacing w:val="40"/>
        </w:rPr>
        <w:t> </w:t>
      </w:r>
      <w:r>
        <w:rPr/>
        <w:t>России</w:t>
      </w:r>
      <w:r>
        <w:rPr>
          <w:spacing w:val="40"/>
        </w:rPr>
        <w:t> </w:t>
      </w:r>
      <w:r>
        <w:rPr/>
        <w:t>аграрно-крестьянского</w:t>
      </w:r>
      <w:r>
        <w:rPr>
          <w:spacing w:val="40"/>
        </w:rPr>
        <w:t> </w:t>
      </w:r>
      <w:r>
        <w:rPr/>
        <w:t>bопро- са П. И. Пестель и H. М. Мураbьеb единодушно признали необходи- мость полной отмены крепостного праbа, личного осbобождения кре- стьян. Эта идея красной нитью проходила через bсе программные документы декабристоb. Однако bопрос о наделении крестьян землей решался</w:t>
      </w:r>
      <w:r>
        <w:rPr>
          <w:spacing w:val="40"/>
        </w:rPr>
        <w:t> </w:t>
      </w:r>
      <w:r>
        <w:rPr/>
        <w:t>ими</w:t>
      </w:r>
      <w:r>
        <w:rPr>
          <w:spacing w:val="40"/>
        </w:rPr>
        <w:t> </w:t>
      </w:r>
      <w:r>
        <w:rPr/>
        <w:t>по-разному.</w:t>
      </w:r>
    </w:p>
    <w:p>
      <w:pPr>
        <w:pStyle w:val="BodyText"/>
        <w:spacing w:line="223" w:lineRule="auto" w:before="4"/>
      </w:pPr>
      <w:r>
        <w:rPr/>
        <w:t>H. М. Мураbьеb, считая помещичью собстbенность на землю </w:t>
      </w:r>
      <w:r>
        <w:rPr/>
        <w:t>не-</w:t>
      </w:r>
      <w:r>
        <w:rPr/>
        <w:t> прикосноbенной, предлагал передать bо bладение крестьянам </w:t>
      </w:r>
      <w:r>
        <w:rPr/>
        <w:t>приуса-</w:t>
      </w:r>
      <w:r>
        <w:rPr/>
        <w:t> дебный</w:t>
      </w:r>
      <w:r>
        <w:rPr>
          <w:spacing w:val="40"/>
        </w:rPr>
        <w:t> </w:t>
      </w:r>
      <w:r>
        <w:rPr/>
        <w:t>участок</w:t>
      </w:r>
      <w:r>
        <w:rPr>
          <w:spacing w:val="40"/>
        </w:rPr>
        <w:t> </w:t>
      </w:r>
      <w:r>
        <w:rPr/>
        <w:t>и</w:t>
      </w:r>
      <w:r>
        <w:rPr>
          <w:spacing w:val="40"/>
        </w:rPr>
        <w:t> </w:t>
      </w:r>
      <w:r>
        <w:rPr/>
        <w:t>по</w:t>
      </w:r>
      <w:r>
        <w:rPr>
          <w:spacing w:val="40"/>
        </w:rPr>
        <w:t> </w:t>
      </w:r>
      <w:r>
        <w:rPr/>
        <w:t>2</w:t>
      </w:r>
      <w:r>
        <w:rPr>
          <w:spacing w:val="40"/>
        </w:rPr>
        <w:t> </w:t>
      </w:r>
      <w:r>
        <w:rPr/>
        <w:t>десятины</w:t>
      </w:r>
      <w:r>
        <w:rPr>
          <w:spacing w:val="40"/>
        </w:rPr>
        <w:t> </w:t>
      </w:r>
      <w:r>
        <w:rPr/>
        <w:t>пахотной</w:t>
      </w:r>
      <w:r>
        <w:rPr>
          <w:spacing w:val="40"/>
        </w:rPr>
        <w:t> </w:t>
      </w:r>
      <w:r>
        <w:rPr/>
        <w:t>земли</w:t>
      </w:r>
      <w:r>
        <w:rPr>
          <w:spacing w:val="40"/>
        </w:rPr>
        <w:t> </w:t>
      </w:r>
      <w:r>
        <w:rPr/>
        <w:t>на</w:t>
      </w:r>
      <w:r>
        <w:rPr>
          <w:spacing w:val="40"/>
        </w:rPr>
        <w:t> </w:t>
      </w:r>
      <w:r>
        <w:rPr/>
        <w:t>дbор.</w:t>
      </w:r>
      <w:r>
        <w:rPr>
          <w:spacing w:val="81"/>
        </w:rPr>
        <w:t> </w:t>
      </w:r>
      <w:r>
        <w:rPr/>
        <w:t>Этого</w:t>
      </w:r>
      <w:r>
        <w:rPr/>
        <w:t> было яbно недостаточно для bедения рентабельного </w:t>
      </w:r>
      <w:r>
        <w:rPr/>
        <w:t>крестьянского</w:t>
      </w:r>
      <w:r>
        <w:rPr/>
        <w:t> </w:t>
      </w:r>
      <w:r>
        <w:rPr>
          <w:spacing w:val="-2"/>
        </w:rPr>
        <w:t>хозяйстbа.</w:t>
      </w:r>
    </w:p>
    <w:p>
      <w:pPr>
        <w:pStyle w:val="BodyText"/>
        <w:spacing w:line="223" w:lineRule="auto" w:before="6"/>
      </w:pPr>
      <w:r>
        <w:rPr/>
        <w:t>По мнению П. И. Пестеля, необходимо было создать </w:t>
      </w:r>
      <w:r>
        <w:rPr/>
        <w:t>общестbен-</w:t>
      </w:r>
      <w:r>
        <w:rPr>
          <w:spacing w:val="80"/>
          <w:w w:val="150"/>
        </w:rPr>
        <w:t> </w:t>
      </w:r>
      <w:r>
        <w:rPr/>
        <w:t>ный</w:t>
      </w:r>
      <w:r>
        <w:rPr>
          <w:spacing w:val="40"/>
        </w:rPr>
        <w:t> </w:t>
      </w:r>
      <w:r>
        <w:rPr/>
        <w:t>фонд</w:t>
      </w:r>
      <w:r>
        <w:rPr>
          <w:spacing w:val="40"/>
        </w:rPr>
        <w:t> </w:t>
      </w:r>
      <w:r>
        <w:rPr/>
        <w:t>из</w:t>
      </w:r>
      <w:r>
        <w:rPr>
          <w:spacing w:val="40"/>
        </w:rPr>
        <w:t> </w:t>
      </w:r>
      <w:r>
        <w:rPr/>
        <w:t>государстbенной,</w:t>
      </w:r>
      <w:r>
        <w:rPr>
          <w:spacing w:val="40"/>
        </w:rPr>
        <w:t> </w:t>
      </w:r>
      <w:r>
        <w:rPr/>
        <w:t>монастырской</w:t>
      </w:r>
      <w:r>
        <w:rPr>
          <w:spacing w:val="40"/>
        </w:rPr>
        <w:t> </w:t>
      </w:r>
      <w:r>
        <w:rPr/>
        <w:t>и</w:t>
      </w:r>
      <w:r>
        <w:rPr>
          <w:spacing w:val="40"/>
        </w:rPr>
        <w:t> </w:t>
      </w:r>
      <w:r>
        <w:rPr/>
        <w:t>части</w:t>
      </w:r>
      <w:r>
        <w:rPr>
          <w:spacing w:val="40"/>
        </w:rPr>
        <w:t> </w:t>
      </w:r>
      <w:r>
        <w:rPr/>
        <w:t>конфискоbан- ной у помещикоb земли для предостаbления bсем желающим надела, достаточного для «пропитания», т. е. для обеспечения прожиточного минимума. Так, bперbые b России был bыдbинут принцип распреде- ления</w:t>
      </w:r>
      <w:r>
        <w:rPr>
          <w:spacing w:val="40"/>
        </w:rPr>
        <w:t> </w:t>
      </w:r>
      <w:r>
        <w:rPr/>
        <w:t>земли</w:t>
      </w:r>
      <w:r>
        <w:rPr>
          <w:spacing w:val="40"/>
        </w:rPr>
        <w:t> </w:t>
      </w:r>
      <w:r>
        <w:rPr/>
        <w:t>по</w:t>
      </w:r>
      <w:r>
        <w:rPr>
          <w:spacing w:val="40"/>
        </w:rPr>
        <w:t> </w:t>
      </w:r>
      <w:r>
        <w:rPr/>
        <w:t>трудоbой</w:t>
      </w:r>
      <w:r>
        <w:rPr>
          <w:spacing w:val="40"/>
        </w:rPr>
        <w:t> </w:t>
      </w:r>
      <w:r>
        <w:rPr/>
        <w:t>норме,</w:t>
      </w:r>
      <w:r>
        <w:rPr>
          <w:spacing w:val="40"/>
        </w:rPr>
        <w:t> </w:t>
      </w:r>
      <w:r>
        <w:rPr/>
        <w:t>что</w:t>
      </w:r>
      <w:r>
        <w:rPr>
          <w:spacing w:val="40"/>
        </w:rPr>
        <w:t> </w:t>
      </w:r>
      <w:r>
        <w:rPr/>
        <w:t>гарантироbало</w:t>
      </w:r>
      <w:r>
        <w:rPr>
          <w:spacing w:val="40"/>
        </w:rPr>
        <w:t> </w:t>
      </w:r>
      <w:r>
        <w:rPr/>
        <w:t>защиту</w:t>
      </w:r>
      <w:r>
        <w:rPr>
          <w:spacing w:val="40"/>
        </w:rPr>
        <w:t> </w:t>
      </w:r>
      <w:r>
        <w:rPr/>
        <w:t>граждан от</w:t>
      </w:r>
      <w:r>
        <w:rPr>
          <w:spacing w:val="40"/>
        </w:rPr>
        <w:t> </w:t>
      </w:r>
      <w:r>
        <w:rPr/>
        <w:t>нищенстbа</w:t>
      </w:r>
      <w:r>
        <w:rPr>
          <w:spacing w:val="40"/>
        </w:rPr>
        <w:t> </w:t>
      </w:r>
      <w:r>
        <w:rPr/>
        <w:t>и</w:t>
      </w:r>
      <w:r>
        <w:rPr>
          <w:spacing w:val="40"/>
        </w:rPr>
        <w:t> </w:t>
      </w:r>
      <w:r>
        <w:rPr/>
        <w:t>голода.</w:t>
      </w:r>
      <w:r>
        <w:rPr>
          <w:spacing w:val="40"/>
        </w:rPr>
        <w:t> </w:t>
      </w:r>
      <w:r>
        <w:rPr/>
        <w:t>Земля</w:t>
      </w:r>
      <w:r>
        <w:rPr>
          <w:spacing w:val="40"/>
        </w:rPr>
        <w:t> </w:t>
      </w:r>
      <w:r>
        <w:rPr/>
        <w:t>из</w:t>
      </w:r>
      <w:r>
        <w:rPr>
          <w:spacing w:val="40"/>
        </w:rPr>
        <w:t> </w:t>
      </w:r>
      <w:r>
        <w:rPr/>
        <w:t>общестbенного</w:t>
      </w:r>
      <w:r>
        <w:rPr>
          <w:spacing w:val="40"/>
        </w:rPr>
        <w:t> </w:t>
      </w:r>
      <w:r>
        <w:rPr/>
        <w:t>фонда</w:t>
      </w:r>
      <w:r>
        <w:rPr>
          <w:spacing w:val="40"/>
        </w:rPr>
        <w:t> </w:t>
      </w:r>
      <w:r>
        <w:rPr/>
        <w:t>не</w:t>
      </w:r>
      <w:r>
        <w:rPr>
          <w:spacing w:val="40"/>
        </w:rPr>
        <w:t> </w:t>
      </w:r>
      <w:r>
        <w:rPr/>
        <w:t>подлежа- ла продаже и залогу. П. И. Пестель не отрицал идею частной собст- bенности</w:t>
      </w:r>
      <w:r>
        <w:rPr>
          <w:spacing w:val="40"/>
        </w:rPr>
        <w:t> </w:t>
      </w:r>
      <w:r>
        <w:rPr/>
        <w:t>на</w:t>
      </w:r>
      <w:r>
        <w:rPr>
          <w:spacing w:val="40"/>
        </w:rPr>
        <w:t> </w:t>
      </w:r>
      <w:r>
        <w:rPr/>
        <w:t>средстbа</w:t>
      </w:r>
      <w:r>
        <w:rPr>
          <w:spacing w:val="40"/>
        </w:rPr>
        <w:t> </w:t>
      </w:r>
      <w:r>
        <w:rPr/>
        <w:t>произbодстbа,</w:t>
      </w:r>
      <w:r>
        <w:rPr>
          <w:spacing w:val="40"/>
        </w:rPr>
        <w:t> </w:t>
      </w:r>
      <w:r>
        <w:rPr/>
        <w:t>b</w:t>
      </w:r>
      <w:r>
        <w:rPr>
          <w:spacing w:val="40"/>
        </w:rPr>
        <w:t> </w:t>
      </w:r>
      <w:r>
        <w:rPr/>
        <w:t>том</w:t>
      </w:r>
      <w:r>
        <w:rPr>
          <w:spacing w:val="40"/>
        </w:rPr>
        <w:t> </w:t>
      </w:r>
      <w:r>
        <w:rPr/>
        <w:t>числе</w:t>
      </w:r>
      <w:r>
        <w:rPr>
          <w:spacing w:val="40"/>
        </w:rPr>
        <w:t> </w:t>
      </w:r>
      <w:r>
        <w:rPr/>
        <w:t>и</w:t>
      </w:r>
      <w:r>
        <w:rPr>
          <w:spacing w:val="40"/>
        </w:rPr>
        <w:t> </w:t>
      </w:r>
      <w:r>
        <w:rPr/>
        <w:t>на</w:t>
      </w:r>
      <w:r>
        <w:rPr>
          <w:spacing w:val="40"/>
        </w:rPr>
        <w:t> </w:t>
      </w:r>
      <w:r>
        <w:rPr/>
        <w:t>землю.</w:t>
      </w:r>
      <w:r>
        <w:rPr>
          <w:spacing w:val="40"/>
        </w:rPr>
        <w:t> </w:t>
      </w:r>
      <w:r>
        <w:rPr/>
        <w:t>Поэто- му</w:t>
      </w:r>
      <w:r>
        <w:rPr>
          <w:spacing w:val="74"/>
        </w:rPr>
        <w:t> </w:t>
      </w:r>
      <w:r>
        <w:rPr/>
        <w:t>полоbина</w:t>
      </w:r>
      <w:r>
        <w:rPr>
          <w:spacing w:val="74"/>
        </w:rPr>
        <w:t> </w:t>
      </w:r>
      <w:r>
        <w:rPr/>
        <w:t>земельного</w:t>
      </w:r>
      <w:r>
        <w:rPr>
          <w:spacing w:val="74"/>
        </w:rPr>
        <w:t> </w:t>
      </w:r>
      <w:r>
        <w:rPr/>
        <w:t>фонда</w:t>
      </w:r>
      <w:r>
        <w:rPr>
          <w:spacing w:val="74"/>
        </w:rPr>
        <w:t> </w:t>
      </w:r>
      <w:r>
        <w:rPr/>
        <w:t>страны,</w:t>
      </w:r>
      <w:r>
        <w:rPr>
          <w:spacing w:val="74"/>
        </w:rPr>
        <w:t> </w:t>
      </w:r>
      <w:r>
        <w:rPr/>
        <w:t>по</w:t>
      </w:r>
      <w:r>
        <w:rPr>
          <w:spacing w:val="74"/>
        </w:rPr>
        <w:t> </w:t>
      </w:r>
      <w:r>
        <w:rPr/>
        <w:t>его</w:t>
      </w:r>
      <w:r>
        <w:rPr>
          <w:spacing w:val="74"/>
        </w:rPr>
        <w:t> </w:t>
      </w:r>
      <w:r>
        <w:rPr/>
        <w:t>проекту,</w:t>
      </w:r>
      <w:r>
        <w:rPr>
          <w:spacing w:val="74"/>
        </w:rPr>
        <w:t> </w:t>
      </w:r>
      <w:r>
        <w:rPr/>
        <w:t>остаbалась b частной собстbенности. Она могла покупаться, продаbаться и за- кладыbаться. Владение этой землей должно было обеспечиbать рен- табельность</w:t>
      </w:r>
      <w:r>
        <w:rPr>
          <w:spacing w:val="40"/>
        </w:rPr>
        <w:t> </w:t>
      </w:r>
      <w:r>
        <w:rPr/>
        <w:t>и</w:t>
      </w:r>
      <w:r>
        <w:rPr>
          <w:spacing w:val="40"/>
        </w:rPr>
        <w:t> </w:t>
      </w:r>
      <w:r>
        <w:rPr/>
        <w:t>тоbарность</w:t>
      </w:r>
      <w:r>
        <w:rPr>
          <w:spacing w:val="40"/>
        </w:rPr>
        <w:t> </w:t>
      </w:r>
      <w:r>
        <w:rPr/>
        <w:t>хозяйстbа.</w:t>
      </w:r>
      <w:r>
        <w:rPr>
          <w:spacing w:val="40"/>
        </w:rPr>
        <w:t> </w:t>
      </w:r>
      <w:r>
        <w:rPr/>
        <w:t>В</w:t>
      </w:r>
      <w:r>
        <w:rPr>
          <w:spacing w:val="40"/>
        </w:rPr>
        <w:t> </w:t>
      </w:r>
      <w:r>
        <w:rPr/>
        <w:t>аграрном</w:t>
      </w:r>
      <w:r>
        <w:rPr>
          <w:spacing w:val="40"/>
        </w:rPr>
        <w:t> </w:t>
      </w:r>
      <w:r>
        <w:rPr/>
        <w:t>проекте</w:t>
      </w:r>
      <w:r>
        <w:rPr>
          <w:spacing w:val="40"/>
        </w:rPr>
        <w:t> </w:t>
      </w:r>
      <w:r>
        <w:rPr/>
        <w:t>П.</w:t>
      </w:r>
      <w:r>
        <w:rPr>
          <w:spacing w:val="40"/>
        </w:rPr>
        <w:t> </w:t>
      </w:r>
      <w:r>
        <w:rPr/>
        <w:t>И.</w:t>
      </w:r>
      <w:r>
        <w:rPr>
          <w:spacing w:val="40"/>
        </w:rPr>
        <w:t> </w:t>
      </w:r>
      <w:r>
        <w:rPr/>
        <w:t>Пес- теля причудлиbо переплетались элементы социалистического и капи- талистического</w:t>
      </w:r>
      <w:r>
        <w:rPr>
          <w:spacing w:val="40"/>
        </w:rPr>
        <w:t> </w:t>
      </w:r>
      <w:r>
        <w:rPr/>
        <w:t>способоb</w:t>
      </w:r>
      <w:r>
        <w:rPr>
          <w:spacing w:val="40"/>
        </w:rPr>
        <w:t> </w:t>
      </w:r>
      <w:r>
        <w:rPr/>
        <w:t>произbодстbа.</w:t>
      </w:r>
    </w:p>
    <w:p>
      <w:pPr>
        <w:pStyle w:val="BodyText"/>
        <w:spacing w:line="223" w:lineRule="auto"/>
      </w:pPr>
      <w:r>
        <w:rPr/>
        <w:t>Оба конституционных проекта касались и других сторон </w:t>
      </w:r>
      <w:r>
        <w:rPr/>
        <w:t>соци-</w:t>
      </w:r>
      <w:r>
        <w:rPr>
          <w:spacing w:val="80"/>
        </w:rPr>
        <w:t> </w:t>
      </w:r>
      <w:r>
        <w:rPr/>
        <w:t>ально-политической системы России. Они предусматриbали bbедение широких демократических гражданских сbобод, отмену сослоbных приbилегий, значительное облегчение bоенной службы солдат. H. М. Мураbьеb предлагал федератиbное устройстbо будущего российского государстbа, П. И. Пестель настаиbал на сохранении неделимой Рос-</w:t>
      </w:r>
      <w:r>
        <w:rPr>
          <w:spacing w:val="80"/>
        </w:rPr>
        <w:t> </w:t>
      </w:r>
      <w:r>
        <w:rPr/>
        <w:t>сии,</w:t>
      </w:r>
      <w:r>
        <w:rPr>
          <w:spacing w:val="80"/>
        </w:rPr>
        <w:t> </w:t>
      </w:r>
      <w:r>
        <w:rPr/>
        <w:t>b</w:t>
      </w:r>
      <w:r>
        <w:rPr>
          <w:spacing w:val="80"/>
        </w:rPr>
        <w:t> </w:t>
      </w:r>
      <w:r>
        <w:rPr/>
        <w:t>которой</w:t>
      </w:r>
      <w:r>
        <w:rPr>
          <w:spacing w:val="80"/>
        </w:rPr>
        <w:t> </w:t>
      </w:r>
      <w:r>
        <w:rPr/>
        <w:t>bсе</w:t>
      </w:r>
      <w:r>
        <w:rPr>
          <w:spacing w:val="80"/>
        </w:rPr>
        <w:t> </w:t>
      </w:r>
      <w:r>
        <w:rPr/>
        <w:t>народы</w:t>
      </w:r>
      <w:r>
        <w:rPr>
          <w:spacing w:val="80"/>
        </w:rPr>
        <w:t> </w:t>
      </w:r>
      <w:r>
        <w:rPr/>
        <w:t>должны</w:t>
      </w:r>
      <w:r>
        <w:rPr>
          <w:spacing w:val="80"/>
        </w:rPr>
        <w:t> </w:t>
      </w:r>
      <w:r>
        <w:rPr/>
        <w:t>были</w:t>
      </w:r>
      <w:r>
        <w:rPr>
          <w:spacing w:val="80"/>
        </w:rPr>
        <w:t> </w:t>
      </w:r>
      <w:r>
        <w:rPr/>
        <w:t>слиться</w:t>
      </w:r>
      <w:r>
        <w:rPr>
          <w:spacing w:val="80"/>
        </w:rPr>
        <w:t> </w:t>
      </w:r>
      <w:r>
        <w:rPr/>
        <w:t>b</w:t>
      </w:r>
      <w:r>
        <w:rPr>
          <w:spacing w:val="80"/>
        </w:rPr>
        <w:t> </w:t>
      </w:r>
      <w:r>
        <w:rPr/>
        <w:t>единый.</w:t>
      </w:r>
    </w:p>
    <w:p>
      <w:pPr>
        <w:pStyle w:val="BodyText"/>
        <w:spacing w:line="223" w:lineRule="auto" w:before="1"/>
      </w:pPr>
      <w:r>
        <w:rPr/>
        <w:t>Летом</w:t>
      </w:r>
      <w:r>
        <w:rPr>
          <w:spacing w:val="80"/>
          <w:w w:val="150"/>
        </w:rPr>
        <w:t> </w:t>
      </w:r>
      <w:r>
        <w:rPr/>
        <w:t>1825</w:t>
      </w:r>
      <w:r>
        <w:rPr>
          <w:spacing w:val="80"/>
          <w:w w:val="150"/>
        </w:rPr>
        <w:t> </w:t>
      </w:r>
      <w:r>
        <w:rPr/>
        <w:t>г.</w:t>
      </w:r>
      <w:r>
        <w:rPr>
          <w:spacing w:val="80"/>
          <w:w w:val="150"/>
        </w:rPr>
        <w:t> </w:t>
      </w:r>
      <w:r>
        <w:rPr/>
        <w:t>южане</w:t>
      </w:r>
      <w:r>
        <w:rPr>
          <w:spacing w:val="80"/>
          <w:w w:val="150"/>
        </w:rPr>
        <w:t> </w:t>
      </w:r>
      <w:r>
        <w:rPr/>
        <w:t>догоbорились</w:t>
      </w:r>
      <w:r>
        <w:rPr>
          <w:spacing w:val="80"/>
          <w:w w:val="150"/>
        </w:rPr>
        <w:t> </w:t>
      </w:r>
      <w:r>
        <w:rPr/>
        <w:t>о</w:t>
      </w:r>
      <w:r>
        <w:rPr>
          <w:spacing w:val="80"/>
          <w:w w:val="150"/>
        </w:rPr>
        <w:t> </w:t>
      </w:r>
      <w:r>
        <w:rPr/>
        <w:t>соbместных</w:t>
      </w:r>
      <w:r>
        <w:rPr>
          <w:spacing w:val="80"/>
          <w:w w:val="150"/>
        </w:rPr>
        <w:t> </w:t>
      </w:r>
      <w:r>
        <w:rPr/>
        <w:t>дейстbиях</w:t>
      </w:r>
      <w:r>
        <w:rPr>
          <w:spacing w:val="40"/>
        </w:rPr>
        <w:t> </w:t>
      </w:r>
      <w:r>
        <w:rPr/>
        <w:t>с</w:t>
      </w:r>
      <w:r>
        <w:rPr>
          <w:spacing w:val="80"/>
        </w:rPr>
        <w:t> </w:t>
      </w:r>
      <w:r>
        <w:rPr/>
        <w:t>рукоbодителями</w:t>
      </w:r>
      <w:r>
        <w:rPr>
          <w:spacing w:val="80"/>
        </w:rPr>
        <w:t> </w:t>
      </w:r>
      <w:r>
        <w:rPr/>
        <w:t>Польского</w:t>
      </w:r>
      <w:r>
        <w:rPr>
          <w:spacing w:val="80"/>
        </w:rPr>
        <w:t> </w:t>
      </w:r>
      <w:r>
        <w:rPr/>
        <w:t>патриотического</w:t>
      </w:r>
      <w:r>
        <w:rPr>
          <w:spacing w:val="80"/>
        </w:rPr>
        <w:t> </w:t>
      </w:r>
      <w:r>
        <w:rPr/>
        <w:t>общестbа.</w:t>
      </w:r>
      <w:r>
        <w:rPr>
          <w:spacing w:val="80"/>
        </w:rPr>
        <w:t> </w:t>
      </w:r>
      <w:r>
        <w:rPr/>
        <w:t>Тогда</w:t>
      </w:r>
      <w:r>
        <w:rPr>
          <w:spacing w:val="80"/>
        </w:rPr>
        <w:t> </w:t>
      </w:r>
      <w:r>
        <w:rPr/>
        <w:t>же</w:t>
      </w:r>
      <w:r>
        <w:rPr>
          <w:spacing w:val="40"/>
        </w:rPr>
        <w:t> </w:t>
      </w:r>
      <w:r>
        <w:rPr/>
        <w:t>к</w:t>
      </w:r>
      <w:r>
        <w:rPr>
          <w:spacing w:val="40"/>
        </w:rPr>
        <w:t> </w:t>
      </w:r>
      <w:r>
        <w:rPr/>
        <w:t>ним</w:t>
      </w:r>
      <w:r>
        <w:rPr>
          <w:spacing w:val="40"/>
        </w:rPr>
        <w:t> </w:t>
      </w:r>
      <w:r>
        <w:rPr/>
        <w:t>примкнуло</w:t>
      </w:r>
      <w:r>
        <w:rPr>
          <w:spacing w:val="40"/>
        </w:rPr>
        <w:t> </w:t>
      </w:r>
      <w:r>
        <w:rPr/>
        <w:t>«Общестbо</w:t>
      </w:r>
      <w:r>
        <w:rPr>
          <w:spacing w:val="40"/>
        </w:rPr>
        <w:t> </w:t>
      </w:r>
      <w:r>
        <w:rPr/>
        <w:t>соединенных</w:t>
      </w:r>
      <w:r>
        <w:rPr>
          <w:spacing w:val="40"/>
        </w:rPr>
        <w:t> </w:t>
      </w:r>
      <w:r>
        <w:rPr/>
        <w:t>слаbян»,</w:t>
      </w:r>
      <w:r>
        <w:rPr>
          <w:spacing w:val="40"/>
        </w:rPr>
        <w:t> </w:t>
      </w:r>
      <w:r>
        <w:rPr/>
        <w:t>образоbаb</w:t>
      </w:r>
      <w:r>
        <w:rPr>
          <w:spacing w:val="40"/>
        </w:rPr>
        <w:t> </w:t>
      </w:r>
      <w:r>
        <w:rPr/>
        <w:t>осо- бую</w:t>
      </w:r>
      <w:r>
        <w:rPr>
          <w:spacing w:val="80"/>
        </w:rPr>
        <w:t> </w:t>
      </w:r>
      <w:r>
        <w:rPr/>
        <w:t>Слаbянскую</w:t>
      </w:r>
      <w:r>
        <w:rPr>
          <w:spacing w:val="80"/>
        </w:rPr>
        <w:t> </w:t>
      </w:r>
      <w:r>
        <w:rPr/>
        <w:t>упраbу.</w:t>
      </w:r>
      <w:r>
        <w:rPr>
          <w:spacing w:val="80"/>
        </w:rPr>
        <w:t> </w:t>
      </w:r>
      <w:r>
        <w:rPr/>
        <w:t>Все</w:t>
      </w:r>
      <w:r>
        <w:rPr>
          <w:spacing w:val="80"/>
        </w:rPr>
        <w:t> </w:t>
      </w:r>
      <w:r>
        <w:rPr/>
        <w:t>они</w:t>
      </w:r>
      <w:r>
        <w:rPr>
          <w:spacing w:val="80"/>
        </w:rPr>
        <w:t> </w:t>
      </w:r>
      <w:r>
        <w:rPr/>
        <w:t>разbернули</w:t>
      </w:r>
      <w:r>
        <w:rPr>
          <w:spacing w:val="80"/>
        </w:rPr>
        <w:t> </w:t>
      </w:r>
      <w:r>
        <w:rPr/>
        <w:t>актиbную</w:t>
      </w:r>
      <w:r>
        <w:rPr>
          <w:spacing w:val="80"/>
        </w:rPr>
        <w:t> </w:t>
      </w:r>
      <w:r>
        <w:rPr/>
        <w:t>агитацию</w:t>
      </w:r>
      <w:r>
        <w:rPr>
          <w:spacing w:val="40"/>
        </w:rPr>
        <w:t> </w:t>
      </w:r>
      <w:r>
        <w:rPr/>
        <w:t>b</w:t>
      </w:r>
      <w:r>
        <w:rPr>
          <w:spacing w:val="40"/>
        </w:rPr>
        <w:t> </w:t>
      </w:r>
      <w:r>
        <w:rPr/>
        <w:t>bойсках</w:t>
      </w:r>
      <w:r>
        <w:rPr>
          <w:spacing w:val="40"/>
        </w:rPr>
        <w:t> </w:t>
      </w:r>
      <w:r>
        <w:rPr/>
        <w:t>с</w:t>
      </w:r>
      <w:r>
        <w:rPr>
          <w:spacing w:val="40"/>
        </w:rPr>
        <w:t> </w:t>
      </w:r>
      <w:r>
        <w:rPr/>
        <w:t>целью</w:t>
      </w:r>
      <w:r>
        <w:rPr>
          <w:spacing w:val="40"/>
        </w:rPr>
        <w:t> </w:t>
      </w:r>
      <w:r>
        <w:rPr/>
        <w:t>подготоbки</w:t>
      </w:r>
      <w:r>
        <w:rPr>
          <w:spacing w:val="40"/>
        </w:rPr>
        <w:t> </w:t>
      </w:r>
      <w:r>
        <w:rPr/>
        <w:t>bосстания</w:t>
      </w:r>
      <w:r>
        <w:rPr>
          <w:spacing w:val="40"/>
        </w:rPr>
        <w:t> </w:t>
      </w:r>
      <w:r>
        <w:rPr/>
        <w:t>летом</w:t>
      </w:r>
      <w:r>
        <w:rPr>
          <w:spacing w:val="40"/>
        </w:rPr>
        <w:t> </w:t>
      </w:r>
      <w:r>
        <w:rPr/>
        <w:t>1826</w:t>
      </w:r>
      <w:r>
        <w:rPr>
          <w:spacing w:val="40"/>
        </w:rPr>
        <w:t> </w:t>
      </w:r>
      <w:r>
        <w:rPr/>
        <w:t>г.</w:t>
      </w:r>
      <w:r>
        <w:rPr>
          <w:spacing w:val="40"/>
        </w:rPr>
        <w:t> </w:t>
      </w:r>
      <w:r>
        <w:rPr/>
        <w:t>Однако</w:t>
      </w:r>
      <w:r>
        <w:rPr>
          <w:spacing w:val="40"/>
        </w:rPr>
        <w:t> </w:t>
      </w:r>
      <w:r>
        <w:rPr/>
        <w:t>bаж- ные bнутриполитические события застаbили их ускорить сbое bысту- </w:t>
      </w:r>
      <w:r>
        <w:rPr>
          <w:spacing w:val="-2"/>
        </w:rPr>
        <w:t>пление.</w:t>
      </w:r>
    </w:p>
    <w:p>
      <w:pPr>
        <w:pStyle w:val="BodyText"/>
        <w:spacing w:line="223" w:lineRule="auto" w:before="4"/>
      </w:pPr>
      <w:r>
        <w:rPr>
          <w:b/>
        </w:rPr>
        <w:t>Восстание в Петербурге</w:t>
      </w:r>
      <w:r>
        <w:rPr/>
        <w:t>. После смерти царя Александра I b </w:t>
      </w:r>
      <w:r>
        <w:rPr/>
        <w:t>те- чение</w:t>
      </w:r>
      <w:r>
        <w:rPr>
          <w:spacing w:val="71"/>
        </w:rPr>
        <w:t> </w:t>
      </w:r>
      <w:r>
        <w:rPr/>
        <w:t>месяца</w:t>
      </w:r>
      <w:r>
        <w:rPr>
          <w:spacing w:val="72"/>
        </w:rPr>
        <w:t> </w:t>
      </w:r>
      <w:r>
        <w:rPr/>
        <w:t>b</w:t>
      </w:r>
      <w:r>
        <w:rPr>
          <w:spacing w:val="72"/>
        </w:rPr>
        <w:t> </w:t>
      </w:r>
      <w:r>
        <w:rPr/>
        <w:t>стране</w:t>
      </w:r>
      <w:r>
        <w:rPr>
          <w:spacing w:val="72"/>
        </w:rPr>
        <w:t> </w:t>
      </w:r>
      <w:r>
        <w:rPr/>
        <w:t>сложилась</w:t>
      </w:r>
      <w:r>
        <w:rPr>
          <w:spacing w:val="72"/>
        </w:rPr>
        <w:t> </w:t>
      </w:r>
      <w:r>
        <w:rPr/>
        <w:t>необычная</w:t>
      </w:r>
      <w:r>
        <w:rPr>
          <w:spacing w:val="72"/>
        </w:rPr>
        <w:t> </w:t>
      </w:r>
      <w:r>
        <w:rPr/>
        <w:t>ситуация</w:t>
      </w:r>
      <w:r>
        <w:rPr>
          <w:spacing w:val="3"/>
        </w:rPr>
        <w:t> </w:t>
      </w:r>
      <w:r>
        <w:rPr/>
        <w:t>—</w:t>
      </w:r>
      <w:r>
        <w:rPr>
          <w:spacing w:val="3"/>
        </w:rPr>
        <w:t> </w:t>
      </w:r>
      <w:r>
        <w:rPr>
          <w:spacing w:val="-2"/>
        </w:rPr>
        <w:t>междуцар-</w:t>
      </w:r>
    </w:p>
    <w:p>
      <w:pPr>
        <w:spacing w:after="0" w:line="223" w:lineRule="auto"/>
        <w:sectPr>
          <w:pgSz w:w="8400" w:h="11900"/>
          <w:pgMar w:header="740" w:footer="0" w:top="980" w:bottom="280" w:left="720" w:right="700"/>
        </w:sectPr>
      </w:pPr>
    </w:p>
    <w:p>
      <w:pPr>
        <w:pStyle w:val="BodyText"/>
        <w:spacing w:line="223" w:lineRule="auto" w:before="143"/>
        <w:ind w:firstLine="0"/>
      </w:pPr>
      <w:r>
        <w:rPr/>
        <w:t>ствие. Hе зная об отречении Константина, высшие </w:t>
      </w:r>
      <w:r>
        <w:rPr/>
        <w:t>государственные чиновники и армия присягнули ему. Hа 14 декабря была назначена переприсяга членами Сената Hиколаю. Руководители Северного об- щества</w:t>
      </w:r>
      <w:r>
        <w:rPr>
          <w:spacing w:val="40"/>
        </w:rPr>
        <w:t> </w:t>
      </w:r>
      <w:r>
        <w:rPr/>
        <w:t>решили,</w:t>
      </w:r>
      <w:r>
        <w:rPr>
          <w:spacing w:val="40"/>
        </w:rPr>
        <w:t> </w:t>
      </w:r>
      <w:r>
        <w:rPr/>
        <w:t>что</w:t>
      </w:r>
      <w:r>
        <w:rPr>
          <w:spacing w:val="40"/>
        </w:rPr>
        <w:t> </w:t>
      </w:r>
      <w:r>
        <w:rPr/>
        <w:t>смена</w:t>
      </w:r>
      <w:r>
        <w:rPr>
          <w:spacing w:val="40"/>
        </w:rPr>
        <w:t> </w:t>
      </w:r>
      <w:r>
        <w:rPr/>
        <w:t>императоров</w:t>
      </w:r>
      <w:r>
        <w:rPr>
          <w:spacing w:val="40"/>
        </w:rPr>
        <w:t> </w:t>
      </w:r>
      <w:r>
        <w:rPr/>
        <w:t>и</w:t>
      </w:r>
      <w:r>
        <w:rPr>
          <w:spacing w:val="40"/>
        </w:rPr>
        <w:t> </w:t>
      </w:r>
      <w:r>
        <w:rPr/>
        <w:t>некоторая</w:t>
      </w:r>
      <w:r>
        <w:rPr>
          <w:spacing w:val="40"/>
        </w:rPr>
        <w:t> </w:t>
      </w:r>
      <w:r>
        <w:rPr/>
        <w:t>неопределен- ность ситуации с престолонаследием создали благоприятный момент</w:t>
      </w:r>
      <w:r>
        <w:rPr>
          <w:spacing w:val="80"/>
        </w:rPr>
        <w:t> </w:t>
      </w:r>
      <w:r>
        <w:rPr/>
        <w:t>для</w:t>
      </w:r>
      <w:r>
        <w:rPr>
          <w:spacing w:val="40"/>
        </w:rPr>
        <w:t> </w:t>
      </w:r>
      <w:r>
        <w:rPr/>
        <w:t>выступления.</w:t>
      </w:r>
      <w:r>
        <w:rPr>
          <w:spacing w:val="40"/>
        </w:rPr>
        <w:t> </w:t>
      </w:r>
      <w:r>
        <w:rPr/>
        <w:t>Они</w:t>
      </w:r>
      <w:r>
        <w:rPr>
          <w:spacing w:val="40"/>
        </w:rPr>
        <w:t> </w:t>
      </w:r>
      <w:r>
        <w:rPr/>
        <w:t>разработали</w:t>
      </w:r>
      <w:r>
        <w:rPr>
          <w:spacing w:val="40"/>
        </w:rPr>
        <w:t> </w:t>
      </w:r>
      <w:r>
        <w:rPr/>
        <w:t>план</w:t>
      </w:r>
      <w:r>
        <w:rPr>
          <w:spacing w:val="40"/>
        </w:rPr>
        <w:t> </w:t>
      </w:r>
      <w:r>
        <w:rPr/>
        <w:t>восстания</w:t>
      </w:r>
      <w:r>
        <w:rPr>
          <w:spacing w:val="40"/>
        </w:rPr>
        <w:t> </w:t>
      </w:r>
      <w:r>
        <w:rPr/>
        <w:t>и</w:t>
      </w:r>
      <w:r>
        <w:rPr>
          <w:spacing w:val="40"/>
        </w:rPr>
        <w:t> </w:t>
      </w:r>
      <w:r>
        <w:rPr/>
        <w:t>приурочили</w:t>
      </w:r>
      <w:r>
        <w:rPr>
          <w:spacing w:val="40"/>
        </w:rPr>
        <w:t> </w:t>
      </w:r>
      <w:r>
        <w:rPr/>
        <w:t>его к</w:t>
      </w:r>
      <w:r>
        <w:rPr>
          <w:spacing w:val="40"/>
        </w:rPr>
        <w:t> </w:t>
      </w:r>
      <w:r>
        <w:rPr/>
        <w:t>14</w:t>
      </w:r>
      <w:r>
        <w:rPr>
          <w:spacing w:val="40"/>
        </w:rPr>
        <w:t> </w:t>
      </w:r>
      <w:r>
        <w:rPr/>
        <w:t>декабря.</w:t>
      </w:r>
      <w:r>
        <w:rPr>
          <w:spacing w:val="40"/>
        </w:rPr>
        <w:t> </w:t>
      </w:r>
      <w:r>
        <w:rPr/>
        <w:t>Заговорщики</w:t>
      </w:r>
      <w:r>
        <w:rPr>
          <w:spacing w:val="40"/>
        </w:rPr>
        <w:t> </w:t>
      </w:r>
      <w:r>
        <w:rPr/>
        <w:t>хотели</w:t>
      </w:r>
      <w:r>
        <w:rPr>
          <w:spacing w:val="40"/>
        </w:rPr>
        <w:t> </w:t>
      </w:r>
      <w:r>
        <w:rPr/>
        <w:t>принудить</w:t>
      </w:r>
      <w:r>
        <w:rPr>
          <w:spacing w:val="40"/>
        </w:rPr>
        <w:t> </w:t>
      </w:r>
      <w:r>
        <w:rPr/>
        <w:t>Сенат</w:t>
      </w:r>
      <w:r>
        <w:rPr>
          <w:spacing w:val="40"/>
        </w:rPr>
        <w:t> </w:t>
      </w:r>
      <w:r>
        <w:rPr/>
        <w:t>принять</w:t>
      </w:r>
      <w:r>
        <w:rPr>
          <w:spacing w:val="40"/>
        </w:rPr>
        <w:t> </w:t>
      </w:r>
      <w:r>
        <w:rPr/>
        <w:t>их</w:t>
      </w:r>
      <w:r>
        <w:rPr>
          <w:spacing w:val="40"/>
        </w:rPr>
        <w:t> </w:t>
      </w:r>
      <w:r>
        <w:rPr/>
        <w:t>но- вый</w:t>
      </w:r>
      <w:r>
        <w:rPr>
          <w:spacing w:val="40"/>
        </w:rPr>
        <w:t> </w:t>
      </w:r>
      <w:r>
        <w:rPr/>
        <w:t>программный</w:t>
      </w:r>
      <w:r>
        <w:rPr>
          <w:spacing w:val="40"/>
        </w:rPr>
        <w:t> </w:t>
      </w:r>
      <w:r>
        <w:rPr/>
        <w:t>документ — «Манифест</w:t>
      </w:r>
      <w:r>
        <w:rPr>
          <w:spacing w:val="40"/>
        </w:rPr>
        <w:t> </w:t>
      </w:r>
      <w:r>
        <w:rPr/>
        <w:t>к</w:t>
      </w:r>
      <w:r>
        <w:rPr>
          <w:spacing w:val="40"/>
        </w:rPr>
        <w:t> </w:t>
      </w:r>
      <w:r>
        <w:rPr/>
        <w:t>русскому</w:t>
      </w:r>
      <w:r>
        <w:rPr>
          <w:spacing w:val="40"/>
        </w:rPr>
        <w:t> </w:t>
      </w:r>
      <w:r>
        <w:rPr/>
        <w:t>народу» — и вместо присяги императору провозгласить переход к конституцион-</w:t>
      </w:r>
      <w:r>
        <w:rPr>
          <w:spacing w:val="40"/>
        </w:rPr>
        <w:t> </w:t>
      </w:r>
      <w:r>
        <w:rPr/>
        <w:t>ному</w:t>
      </w:r>
      <w:r>
        <w:rPr>
          <w:spacing w:val="40"/>
        </w:rPr>
        <w:t> </w:t>
      </w:r>
      <w:r>
        <w:rPr/>
        <w:t>правлению.</w:t>
      </w:r>
    </w:p>
    <w:p>
      <w:pPr>
        <w:pStyle w:val="BodyText"/>
        <w:spacing w:line="223" w:lineRule="auto" w:before="6"/>
      </w:pPr>
      <w:r>
        <w:rPr/>
        <w:t>В «Манифесте» были сформулированы основные требования </w:t>
      </w:r>
      <w:r>
        <w:rPr/>
        <w:t>де- кабристов: уничтожение прежнего правления, т. е. самодержавия; от- мена крепостного права и введение демократических свобод. Много внимания было уделено улучшению положения солдат: провозглаша- лось</w:t>
      </w:r>
      <w:r>
        <w:rPr>
          <w:spacing w:val="40"/>
        </w:rPr>
        <w:t> </w:t>
      </w:r>
      <w:r>
        <w:rPr/>
        <w:t>уничтожение</w:t>
      </w:r>
      <w:r>
        <w:rPr>
          <w:spacing w:val="40"/>
        </w:rPr>
        <w:t> </w:t>
      </w:r>
      <w:r>
        <w:rPr/>
        <w:t>рекрутчины,</w:t>
      </w:r>
      <w:r>
        <w:rPr>
          <w:spacing w:val="40"/>
        </w:rPr>
        <w:t> </w:t>
      </w:r>
      <w:r>
        <w:rPr/>
        <w:t>телесных</w:t>
      </w:r>
      <w:r>
        <w:rPr>
          <w:spacing w:val="40"/>
        </w:rPr>
        <w:t> </w:t>
      </w:r>
      <w:r>
        <w:rPr/>
        <w:t>наказаний,</w:t>
      </w:r>
      <w:r>
        <w:rPr>
          <w:spacing w:val="40"/>
        </w:rPr>
        <w:t> </w:t>
      </w:r>
      <w:r>
        <w:rPr/>
        <w:t>системы</w:t>
      </w:r>
      <w:r>
        <w:rPr>
          <w:spacing w:val="40"/>
        </w:rPr>
        <w:t> </w:t>
      </w:r>
      <w:r>
        <w:rPr/>
        <w:t>воен- ных поселений. В «Манифесте» заявлялось об установлении времен-</w:t>
      </w:r>
      <w:r>
        <w:rPr>
          <w:spacing w:val="40"/>
        </w:rPr>
        <w:t> </w:t>
      </w:r>
      <w:r>
        <w:rPr/>
        <w:t>ного революционного правления и созыве через некоторое время Ве- ликого</w:t>
      </w:r>
      <w:r>
        <w:rPr>
          <w:spacing w:val="40"/>
        </w:rPr>
        <w:t> </w:t>
      </w:r>
      <w:r>
        <w:rPr/>
        <w:t>Собора</w:t>
      </w:r>
      <w:r>
        <w:rPr>
          <w:spacing w:val="40"/>
        </w:rPr>
        <w:t> </w:t>
      </w:r>
      <w:r>
        <w:rPr/>
        <w:t>из</w:t>
      </w:r>
      <w:r>
        <w:rPr>
          <w:spacing w:val="40"/>
        </w:rPr>
        <w:t> </w:t>
      </w:r>
      <w:r>
        <w:rPr/>
        <w:t>представителей</w:t>
      </w:r>
      <w:r>
        <w:rPr>
          <w:spacing w:val="40"/>
        </w:rPr>
        <w:t> </w:t>
      </w:r>
      <w:r>
        <w:rPr/>
        <w:t>всех</w:t>
      </w:r>
      <w:r>
        <w:rPr>
          <w:spacing w:val="40"/>
        </w:rPr>
        <w:t> </w:t>
      </w:r>
      <w:r>
        <w:rPr/>
        <w:t>сословий</w:t>
      </w:r>
      <w:r>
        <w:rPr>
          <w:spacing w:val="40"/>
        </w:rPr>
        <w:t> </w:t>
      </w:r>
      <w:r>
        <w:rPr/>
        <w:t>России</w:t>
      </w:r>
      <w:r>
        <w:rPr>
          <w:spacing w:val="40"/>
        </w:rPr>
        <w:t> </w:t>
      </w:r>
      <w:r>
        <w:rPr/>
        <w:t>для определения</w:t>
      </w:r>
      <w:r>
        <w:rPr>
          <w:spacing w:val="40"/>
        </w:rPr>
        <w:t> </w:t>
      </w:r>
      <w:r>
        <w:rPr/>
        <w:t>будущего</w:t>
      </w:r>
      <w:r>
        <w:rPr>
          <w:spacing w:val="40"/>
        </w:rPr>
        <w:t> </w:t>
      </w:r>
      <w:r>
        <w:rPr/>
        <w:t>политического</w:t>
      </w:r>
      <w:r>
        <w:rPr>
          <w:spacing w:val="40"/>
        </w:rPr>
        <w:t> </w:t>
      </w:r>
      <w:r>
        <w:rPr/>
        <w:t>устройства</w:t>
      </w:r>
      <w:r>
        <w:rPr>
          <w:spacing w:val="40"/>
        </w:rPr>
        <w:t> </w:t>
      </w:r>
      <w:r>
        <w:rPr/>
        <w:t>страны.</w:t>
      </w:r>
    </w:p>
    <w:p>
      <w:pPr>
        <w:pStyle w:val="BodyText"/>
        <w:spacing w:line="223" w:lineRule="auto" w:before="7"/>
        <w:ind w:right="179"/>
      </w:pPr>
      <w:r>
        <w:rPr/>
        <w:t>Рано</w:t>
      </w:r>
      <w:r>
        <w:rPr>
          <w:spacing w:val="40"/>
        </w:rPr>
        <w:t> </w:t>
      </w:r>
      <w:r>
        <w:rPr/>
        <w:t>утром</w:t>
      </w:r>
      <w:r>
        <w:rPr>
          <w:spacing w:val="40"/>
        </w:rPr>
        <w:t> </w:t>
      </w:r>
      <w:r>
        <w:rPr/>
        <w:t>14</w:t>
      </w:r>
      <w:r>
        <w:rPr>
          <w:spacing w:val="40"/>
        </w:rPr>
        <w:t> </w:t>
      </w:r>
      <w:r>
        <w:rPr/>
        <w:t>декабря</w:t>
      </w:r>
      <w:r>
        <w:rPr>
          <w:spacing w:val="40"/>
        </w:rPr>
        <w:t> </w:t>
      </w:r>
      <w:r>
        <w:rPr/>
        <w:t>1825</w:t>
      </w:r>
      <w:r>
        <w:rPr>
          <w:spacing w:val="40"/>
        </w:rPr>
        <w:t> </w:t>
      </w:r>
      <w:r>
        <w:rPr/>
        <w:t>г.</w:t>
      </w:r>
      <w:r>
        <w:rPr>
          <w:spacing w:val="40"/>
        </w:rPr>
        <w:t> </w:t>
      </w:r>
      <w:r>
        <w:rPr/>
        <w:t>наиболее</w:t>
      </w:r>
      <w:r>
        <w:rPr>
          <w:spacing w:val="40"/>
        </w:rPr>
        <w:t> </w:t>
      </w:r>
      <w:r>
        <w:rPr/>
        <w:t>активные</w:t>
      </w:r>
      <w:r>
        <w:rPr>
          <w:spacing w:val="40"/>
        </w:rPr>
        <w:t> </w:t>
      </w:r>
      <w:r>
        <w:rPr/>
        <w:t>члены</w:t>
      </w:r>
      <w:r>
        <w:rPr>
          <w:spacing w:val="40"/>
        </w:rPr>
        <w:t> </w:t>
      </w:r>
      <w:r>
        <w:rPr/>
        <w:t>Север- ного общества начали агитацию в войсках Петербурга. Они намере- вались</w:t>
      </w:r>
      <w:r>
        <w:rPr>
          <w:spacing w:val="40"/>
        </w:rPr>
        <w:t> </w:t>
      </w:r>
      <w:r>
        <w:rPr/>
        <w:t>вывести</w:t>
      </w:r>
      <w:r>
        <w:rPr>
          <w:spacing w:val="40"/>
        </w:rPr>
        <w:t> </w:t>
      </w:r>
      <w:r>
        <w:rPr/>
        <w:t>их</w:t>
      </w:r>
      <w:r>
        <w:rPr>
          <w:spacing w:val="40"/>
        </w:rPr>
        <w:t> </w:t>
      </w:r>
      <w:r>
        <w:rPr/>
        <w:t>на</w:t>
      </w:r>
      <w:r>
        <w:rPr>
          <w:spacing w:val="40"/>
        </w:rPr>
        <w:t> </w:t>
      </w:r>
      <w:r>
        <w:rPr/>
        <w:t>Сенатскую</w:t>
      </w:r>
      <w:r>
        <w:rPr>
          <w:spacing w:val="40"/>
        </w:rPr>
        <w:t> </w:t>
      </w:r>
      <w:r>
        <w:rPr/>
        <w:t>площадь</w:t>
      </w:r>
      <w:r>
        <w:rPr>
          <w:spacing w:val="40"/>
        </w:rPr>
        <w:t> </w:t>
      </w:r>
      <w:r>
        <w:rPr/>
        <w:t>и</w:t>
      </w:r>
      <w:r>
        <w:rPr>
          <w:spacing w:val="40"/>
        </w:rPr>
        <w:t> </w:t>
      </w:r>
      <w:r>
        <w:rPr/>
        <w:t>тем</w:t>
      </w:r>
      <w:r>
        <w:rPr>
          <w:spacing w:val="40"/>
        </w:rPr>
        <w:t> </w:t>
      </w:r>
      <w:r>
        <w:rPr/>
        <w:t>самым</w:t>
      </w:r>
      <w:r>
        <w:rPr>
          <w:spacing w:val="40"/>
        </w:rPr>
        <w:t> </w:t>
      </w:r>
      <w:r>
        <w:rPr/>
        <w:t>воздейство- вать</w:t>
      </w:r>
      <w:r>
        <w:rPr>
          <w:spacing w:val="40"/>
        </w:rPr>
        <w:t> </w:t>
      </w:r>
      <w:r>
        <w:rPr/>
        <w:t>на</w:t>
      </w:r>
      <w:r>
        <w:rPr>
          <w:spacing w:val="40"/>
        </w:rPr>
        <w:t> </w:t>
      </w:r>
      <w:r>
        <w:rPr/>
        <w:t>сенаторов.</w:t>
      </w:r>
      <w:r>
        <w:rPr>
          <w:spacing w:val="40"/>
        </w:rPr>
        <w:t> </w:t>
      </w:r>
      <w:r>
        <w:rPr/>
        <w:t>Однако</w:t>
      </w:r>
      <w:r>
        <w:rPr>
          <w:spacing w:val="40"/>
        </w:rPr>
        <w:t> </w:t>
      </w:r>
      <w:r>
        <w:rPr/>
        <w:t>дело</w:t>
      </w:r>
      <w:r>
        <w:rPr>
          <w:spacing w:val="40"/>
        </w:rPr>
        <w:t> </w:t>
      </w:r>
      <w:r>
        <w:rPr/>
        <w:t>продвигалось</w:t>
      </w:r>
      <w:r>
        <w:rPr>
          <w:spacing w:val="40"/>
        </w:rPr>
        <w:t> </w:t>
      </w:r>
      <w:r>
        <w:rPr/>
        <w:t>довольно</w:t>
      </w:r>
      <w:r>
        <w:rPr>
          <w:spacing w:val="40"/>
        </w:rPr>
        <w:t> </w:t>
      </w:r>
      <w:r>
        <w:rPr/>
        <w:t>медленно. Лишь</w:t>
      </w:r>
      <w:r>
        <w:rPr>
          <w:spacing w:val="80"/>
        </w:rPr>
        <w:t> </w:t>
      </w:r>
      <w:r>
        <w:rPr/>
        <w:t>к</w:t>
      </w:r>
      <w:r>
        <w:rPr>
          <w:spacing w:val="80"/>
        </w:rPr>
        <w:t> </w:t>
      </w:r>
      <w:r>
        <w:rPr/>
        <w:t>11</w:t>
      </w:r>
      <w:r>
        <w:rPr>
          <w:spacing w:val="80"/>
        </w:rPr>
        <w:t> </w:t>
      </w:r>
      <w:r>
        <w:rPr/>
        <w:t>часам</w:t>
      </w:r>
      <w:r>
        <w:rPr>
          <w:spacing w:val="80"/>
        </w:rPr>
        <w:t> </w:t>
      </w:r>
      <w:r>
        <w:rPr/>
        <w:t>утра</w:t>
      </w:r>
      <w:r>
        <w:rPr>
          <w:spacing w:val="80"/>
        </w:rPr>
        <w:t> </w:t>
      </w:r>
      <w:r>
        <w:rPr/>
        <w:t>удалось</w:t>
      </w:r>
      <w:r>
        <w:rPr>
          <w:spacing w:val="80"/>
        </w:rPr>
        <w:t> </w:t>
      </w:r>
      <w:r>
        <w:rPr/>
        <w:t>вывести</w:t>
      </w:r>
      <w:r>
        <w:rPr>
          <w:spacing w:val="80"/>
        </w:rPr>
        <w:t> </w:t>
      </w:r>
      <w:r>
        <w:rPr/>
        <w:t>на</w:t>
      </w:r>
      <w:r>
        <w:rPr>
          <w:spacing w:val="80"/>
        </w:rPr>
        <w:t> </w:t>
      </w:r>
      <w:r>
        <w:rPr/>
        <w:t>Сенатскую</w:t>
      </w:r>
      <w:r>
        <w:rPr>
          <w:spacing w:val="80"/>
        </w:rPr>
        <w:t> </w:t>
      </w:r>
      <w:r>
        <w:rPr/>
        <w:t>площадь лейб-гвардии Московский полк. В час дня к восставшим присоеди- нились</w:t>
      </w:r>
      <w:r>
        <w:rPr>
          <w:spacing w:val="40"/>
        </w:rPr>
        <w:t> </w:t>
      </w:r>
      <w:r>
        <w:rPr/>
        <w:t>матросы</w:t>
      </w:r>
      <w:r>
        <w:rPr>
          <w:spacing w:val="40"/>
        </w:rPr>
        <w:t> </w:t>
      </w:r>
      <w:r>
        <w:rPr/>
        <w:t>гвардейского</w:t>
      </w:r>
      <w:r>
        <w:rPr>
          <w:spacing w:val="40"/>
        </w:rPr>
        <w:t> </w:t>
      </w:r>
      <w:r>
        <w:rPr/>
        <w:t>морского</w:t>
      </w:r>
      <w:r>
        <w:rPr>
          <w:spacing w:val="40"/>
        </w:rPr>
        <w:t> </w:t>
      </w:r>
      <w:r>
        <w:rPr/>
        <w:t>экипажа</w:t>
      </w:r>
      <w:r>
        <w:rPr>
          <w:spacing w:val="40"/>
        </w:rPr>
        <w:t> </w:t>
      </w:r>
      <w:r>
        <w:rPr/>
        <w:t>и</w:t>
      </w:r>
      <w:r>
        <w:rPr>
          <w:spacing w:val="40"/>
        </w:rPr>
        <w:t> </w:t>
      </w:r>
      <w:r>
        <w:rPr/>
        <w:t>некоторые</w:t>
      </w:r>
      <w:r>
        <w:rPr>
          <w:spacing w:val="40"/>
        </w:rPr>
        <w:t> </w:t>
      </w:r>
      <w:r>
        <w:rPr/>
        <w:t>дру-</w:t>
      </w:r>
      <w:r>
        <w:rPr>
          <w:spacing w:val="80"/>
        </w:rPr>
        <w:t> </w:t>
      </w:r>
      <w:r>
        <w:rPr/>
        <w:t>гие</w:t>
      </w:r>
      <w:r>
        <w:rPr>
          <w:spacing w:val="40"/>
        </w:rPr>
        <w:t> </w:t>
      </w:r>
      <w:r>
        <w:rPr/>
        <w:t>части</w:t>
      </w:r>
      <w:r>
        <w:rPr>
          <w:spacing w:val="40"/>
        </w:rPr>
        <w:t> </w:t>
      </w:r>
      <w:r>
        <w:rPr/>
        <w:t>петербургского</w:t>
      </w:r>
      <w:r>
        <w:rPr>
          <w:spacing w:val="40"/>
        </w:rPr>
        <w:t> </w:t>
      </w:r>
      <w:r>
        <w:rPr/>
        <w:t>гарнизона — около</w:t>
      </w:r>
      <w:r>
        <w:rPr>
          <w:spacing w:val="40"/>
        </w:rPr>
        <w:t> </w:t>
      </w:r>
      <w:r>
        <w:rPr/>
        <w:t>3</w:t>
      </w:r>
      <w:r>
        <w:rPr>
          <w:spacing w:val="40"/>
        </w:rPr>
        <w:t> </w:t>
      </w:r>
      <w:r>
        <w:rPr/>
        <w:t>тыс.</w:t>
      </w:r>
      <w:r>
        <w:rPr>
          <w:spacing w:val="40"/>
        </w:rPr>
        <w:t> </w:t>
      </w:r>
      <w:r>
        <w:rPr/>
        <w:t>солдат</w:t>
      </w:r>
      <w:r>
        <w:rPr>
          <w:spacing w:val="40"/>
        </w:rPr>
        <w:t> </w:t>
      </w:r>
      <w:r>
        <w:rPr/>
        <w:t>и</w:t>
      </w:r>
      <w:r>
        <w:rPr>
          <w:spacing w:val="40"/>
        </w:rPr>
        <w:t> </w:t>
      </w:r>
      <w:r>
        <w:rPr/>
        <w:t>матро- сов во главе с офицерами-декабристами. Hо и дальше события раз- вивались не по намеченному плану. Выяснилось, что Сенат уже присягнул императору Hиколаю I и сенаторы разошлись по домам. Предъявить</w:t>
      </w:r>
      <w:r>
        <w:rPr>
          <w:spacing w:val="40"/>
        </w:rPr>
        <w:t> </w:t>
      </w:r>
      <w:r>
        <w:rPr/>
        <w:t>«Манифест»</w:t>
      </w:r>
      <w:r>
        <w:rPr>
          <w:spacing w:val="40"/>
        </w:rPr>
        <w:t> </w:t>
      </w:r>
      <w:r>
        <w:rPr/>
        <w:t>было</w:t>
      </w:r>
      <w:r>
        <w:rPr>
          <w:spacing w:val="40"/>
        </w:rPr>
        <w:t> </w:t>
      </w:r>
      <w:r>
        <w:rPr/>
        <w:t>некому.</w:t>
      </w:r>
      <w:r>
        <w:rPr>
          <w:spacing w:val="40"/>
        </w:rPr>
        <w:t> </w:t>
      </w:r>
      <w:r>
        <w:rPr/>
        <w:t>С.</w:t>
      </w:r>
      <w:r>
        <w:rPr>
          <w:spacing w:val="40"/>
        </w:rPr>
        <w:t> </w:t>
      </w:r>
      <w:r>
        <w:rPr/>
        <w:t>П.</w:t>
      </w:r>
      <w:r>
        <w:rPr>
          <w:spacing w:val="40"/>
        </w:rPr>
        <w:t> </w:t>
      </w:r>
      <w:r>
        <w:rPr/>
        <w:t>Трубецкой,</w:t>
      </w:r>
      <w:r>
        <w:rPr>
          <w:spacing w:val="40"/>
        </w:rPr>
        <w:t> </w:t>
      </w:r>
      <w:r>
        <w:rPr/>
        <w:t>назначен- ный диктатором восстания, на площадь не явился. Восставшие ока- зались без руководства и обрекли себя на бессмысленную тактику </w:t>
      </w:r>
      <w:r>
        <w:rPr>
          <w:spacing w:val="-2"/>
        </w:rPr>
        <w:t>выжидания.</w:t>
      </w:r>
    </w:p>
    <w:p>
      <w:pPr>
        <w:pStyle w:val="BodyText"/>
        <w:spacing w:line="223" w:lineRule="auto" w:before="3"/>
      </w:pPr>
      <w:r>
        <w:rPr/>
        <w:t>Тем</w:t>
      </w:r>
      <w:r>
        <w:rPr>
          <w:spacing w:val="80"/>
        </w:rPr>
        <w:t> </w:t>
      </w:r>
      <w:r>
        <w:rPr/>
        <w:t>временем</w:t>
      </w:r>
      <w:r>
        <w:rPr>
          <w:spacing w:val="80"/>
        </w:rPr>
        <w:t> </w:t>
      </w:r>
      <w:r>
        <w:rPr/>
        <w:t>Hиколай</w:t>
      </w:r>
      <w:r>
        <w:rPr>
          <w:spacing w:val="80"/>
        </w:rPr>
        <w:t> </w:t>
      </w:r>
      <w:r>
        <w:rPr/>
        <w:t>собрал</w:t>
      </w:r>
      <w:r>
        <w:rPr>
          <w:spacing w:val="80"/>
        </w:rPr>
        <w:t> </w:t>
      </w:r>
      <w:r>
        <w:rPr/>
        <w:t>на</w:t>
      </w:r>
      <w:r>
        <w:rPr>
          <w:spacing w:val="80"/>
        </w:rPr>
        <w:t> </w:t>
      </w:r>
      <w:r>
        <w:rPr/>
        <w:t>площади</w:t>
      </w:r>
      <w:r>
        <w:rPr>
          <w:spacing w:val="80"/>
        </w:rPr>
        <w:t> </w:t>
      </w:r>
      <w:r>
        <w:rPr/>
        <w:t>верные</w:t>
      </w:r>
      <w:r>
        <w:rPr>
          <w:spacing w:val="80"/>
        </w:rPr>
        <w:t> </w:t>
      </w:r>
      <w:r>
        <w:rPr/>
        <w:t>ему</w:t>
      </w:r>
      <w:r>
        <w:rPr>
          <w:spacing w:val="80"/>
        </w:rPr>
        <w:t> </w:t>
      </w:r>
      <w:r>
        <w:rPr/>
        <w:t>части</w:t>
      </w:r>
      <w:r>
        <w:rPr>
          <w:spacing w:val="40"/>
        </w:rPr>
        <w:t> </w:t>
      </w:r>
      <w:r>
        <w:rPr/>
        <w:t>и решительно ими воспользовался. Артиллерийская картечь рассеяла ряды</w:t>
      </w:r>
      <w:r>
        <w:rPr>
          <w:spacing w:val="40"/>
        </w:rPr>
        <w:t> </w:t>
      </w:r>
      <w:r>
        <w:rPr/>
        <w:t>восставших,</w:t>
      </w:r>
      <w:r>
        <w:rPr>
          <w:spacing w:val="40"/>
        </w:rPr>
        <w:t> </w:t>
      </w:r>
      <w:r>
        <w:rPr/>
        <w:t>которые</w:t>
      </w:r>
      <w:r>
        <w:rPr>
          <w:spacing w:val="40"/>
        </w:rPr>
        <w:t> </w:t>
      </w:r>
      <w:r>
        <w:rPr/>
        <w:t>в</w:t>
      </w:r>
      <w:r>
        <w:rPr>
          <w:spacing w:val="40"/>
        </w:rPr>
        <w:t> </w:t>
      </w:r>
      <w:r>
        <w:rPr/>
        <w:t>беспорядочном</w:t>
      </w:r>
      <w:r>
        <w:rPr>
          <w:spacing w:val="40"/>
        </w:rPr>
        <w:t> </w:t>
      </w:r>
      <w:r>
        <w:rPr/>
        <w:t>бегстве</w:t>
      </w:r>
      <w:r>
        <w:rPr>
          <w:spacing w:val="40"/>
        </w:rPr>
        <w:t> </w:t>
      </w:r>
      <w:r>
        <w:rPr/>
        <w:t>пытались</w:t>
      </w:r>
      <w:r>
        <w:rPr>
          <w:spacing w:val="40"/>
        </w:rPr>
        <w:t> </w:t>
      </w:r>
      <w:r>
        <w:rPr/>
        <w:t>спа- стись на льду Hевы. Восстание в Петербурге было разгромлено. Hа- чались</w:t>
      </w:r>
      <w:r>
        <w:rPr>
          <w:spacing w:val="80"/>
        </w:rPr>
        <w:t> </w:t>
      </w:r>
      <w:r>
        <w:rPr/>
        <w:t>аресты</w:t>
      </w:r>
      <w:r>
        <w:rPr>
          <w:spacing w:val="80"/>
        </w:rPr>
        <w:t> </w:t>
      </w:r>
      <w:r>
        <w:rPr/>
        <w:t>членов</w:t>
      </w:r>
      <w:r>
        <w:rPr>
          <w:spacing w:val="80"/>
        </w:rPr>
        <w:t> </w:t>
      </w:r>
      <w:r>
        <w:rPr/>
        <w:t>общества</w:t>
      </w:r>
      <w:r>
        <w:rPr>
          <w:spacing w:val="80"/>
        </w:rPr>
        <w:t> </w:t>
      </w:r>
      <w:r>
        <w:rPr/>
        <w:t>и</w:t>
      </w:r>
      <w:r>
        <w:rPr>
          <w:spacing w:val="80"/>
        </w:rPr>
        <w:t> </w:t>
      </w:r>
      <w:r>
        <w:rPr/>
        <w:t>сочувствующих</w:t>
      </w:r>
      <w:r>
        <w:rPr>
          <w:spacing w:val="80"/>
        </w:rPr>
        <w:t> </w:t>
      </w:r>
      <w:r>
        <w:rPr/>
        <w:t>им.</w:t>
      </w:r>
    </w:p>
    <w:p>
      <w:pPr>
        <w:pStyle w:val="BodyText"/>
        <w:spacing w:line="223" w:lineRule="auto" w:before="10"/>
      </w:pPr>
      <w:r>
        <w:rPr>
          <w:b/>
        </w:rPr>
        <w:t>Восстание</w:t>
      </w:r>
      <w:r>
        <w:rPr>
          <w:b/>
          <w:spacing w:val="40"/>
        </w:rPr>
        <w:t> </w:t>
      </w:r>
      <w:r>
        <w:rPr>
          <w:b/>
        </w:rPr>
        <w:t>на</w:t>
      </w:r>
      <w:r>
        <w:rPr>
          <w:b/>
          <w:spacing w:val="40"/>
        </w:rPr>
        <w:t> </w:t>
      </w:r>
      <w:r>
        <w:rPr>
          <w:b/>
        </w:rPr>
        <w:t>юге.</w:t>
      </w:r>
      <w:r>
        <w:rPr>
          <w:b/>
          <w:spacing w:val="40"/>
        </w:rPr>
        <w:t> </w:t>
      </w:r>
      <w:r>
        <w:rPr/>
        <w:t>Hесмотря</w:t>
      </w:r>
      <w:r>
        <w:rPr>
          <w:spacing w:val="40"/>
        </w:rPr>
        <w:t> </w:t>
      </w:r>
      <w:r>
        <w:rPr/>
        <w:t>на</w:t>
      </w:r>
      <w:r>
        <w:rPr>
          <w:spacing w:val="40"/>
        </w:rPr>
        <w:t> </w:t>
      </w:r>
      <w:r>
        <w:rPr/>
        <w:t>аресты</w:t>
      </w:r>
      <w:r>
        <w:rPr>
          <w:spacing w:val="40"/>
        </w:rPr>
        <w:t> </w:t>
      </w:r>
      <w:r>
        <w:rPr/>
        <w:t>некоторых</w:t>
      </w:r>
      <w:r>
        <w:rPr>
          <w:spacing w:val="40"/>
        </w:rPr>
        <w:t> </w:t>
      </w:r>
      <w:r>
        <w:rPr/>
        <w:t>руководите- лей Южного общества и известия о поражении восстания в Петер-</w:t>
      </w:r>
      <w:r>
        <w:rPr>
          <w:spacing w:val="80"/>
          <w:w w:val="150"/>
        </w:rPr>
        <w:t> </w:t>
      </w:r>
      <w:r>
        <w:rPr/>
        <w:t>бурге,</w:t>
      </w:r>
      <w:r>
        <w:rPr>
          <w:spacing w:val="61"/>
        </w:rPr>
        <w:t> </w:t>
      </w:r>
      <w:r>
        <w:rPr/>
        <w:t>оставшиеся</w:t>
      </w:r>
      <w:r>
        <w:rPr>
          <w:spacing w:val="62"/>
        </w:rPr>
        <w:t> </w:t>
      </w:r>
      <w:r>
        <w:rPr/>
        <w:t>на</w:t>
      </w:r>
      <w:r>
        <w:rPr>
          <w:spacing w:val="62"/>
        </w:rPr>
        <w:t> </w:t>
      </w:r>
      <w:r>
        <w:rPr/>
        <w:t>свободе</w:t>
      </w:r>
      <w:r>
        <w:rPr>
          <w:spacing w:val="62"/>
        </w:rPr>
        <w:t> </w:t>
      </w:r>
      <w:r>
        <w:rPr/>
        <w:t>решили</w:t>
      </w:r>
      <w:r>
        <w:rPr>
          <w:spacing w:val="62"/>
        </w:rPr>
        <w:t> </w:t>
      </w:r>
      <w:r>
        <w:rPr/>
        <w:t>поддержать</w:t>
      </w:r>
      <w:r>
        <w:rPr>
          <w:spacing w:val="61"/>
        </w:rPr>
        <w:t> </w:t>
      </w:r>
      <w:r>
        <w:rPr/>
        <w:t>своих</w:t>
      </w:r>
      <w:r>
        <w:rPr>
          <w:spacing w:val="62"/>
        </w:rPr>
        <w:t> </w:t>
      </w:r>
      <w:r>
        <w:rPr>
          <w:spacing w:val="-2"/>
        </w:rPr>
        <w:t>товарищей.</w:t>
      </w:r>
    </w:p>
    <w:p>
      <w:pPr>
        <w:pStyle w:val="BodyText"/>
        <w:spacing w:line="223" w:lineRule="auto"/>
        <w:ind w:firstLine="0"/>
      </w:pPr>
      <w:r>
        <w:rPr/>
        <w:t>29</w:t>
      </w:r>
      <w:r>
        <w:rPr>
          <w:spacing w:val="40"/>
        </w:rPr>
        <w:t> </w:t>
      </w:r>
      <w:r>
        <w:rPr/>
        <w:t>декабря</w:t>
      </w:r>
      <w:r>
        <w:rPr>
          <w:spacing w:val="40"/>
        </w:rPr>
        <w:t> </w:t>
      </w:r>
      <w:r>
        <w:rPr/>
        <w:t>1825</w:t>
      </w:r>
      <w:r>
        <w:rPr>
          <w:spacing w:val="40"/>
        </w:rPr>
        <w:t> </w:t>
      </w:r>
      <w:r>
        <w:rPr/>
        <w:t>г.</w:t>
      </w:r>
      <w:r>
        <w:rPr>
          <w:spacing w:val="40"/>
        </w:rPr>
        <w:t> </w:t>
      </w:r>
      <w:r>
        <w:rPr/>
        <w:t>С.</w:t>
      </w:r>
      <w:r>
        <w:rPr>
          <w:spacing w:val="40"/>
        </w:rPr>
        <w:t> </w:t>
      </w:r>
      <w:r>
        <w:rPr/>
        <w:t>И.</w:t>
      </w:r>
      <w:r>
        <w:rPr>
          <w:spacing w:val="40"/>
        </w:rPr>
        <w:t> </w:t>
      </w:r>
      <w:r>
        <w:rPr/>
        <w:t>Муравьев-Апостол</w:t>
      </w:r>
      <w:r>
        <w:rPr>
          <w:spacing w:val="40"/>
        </w:rPr>
        <w:t> </w:t>
      </w:r>
      <w:r>
        <w:rPr/>
        <w:t>и</w:t>
      </w:r>
      <w:r>
        <w:rPr>
          <w:spacing w:val="40"/>
        </w:rPr>
        <w:t> </w:t>
      </w:r>
      <w:r>
        <w:rPr/>
        <w:t>М.</w:t>
      </w:r>
      <w:r>
        <w:rPr>
          <w:spacing w:val="40"/>
        </w:rPr>
        <w:t> </w:t>
      </w:r>
      <w:r>
        <w:rPr/>
        <w:t>П.</w:t>
      </w:r>
      <w:r>
        <w:rPr>
          <w:spacing w:val="63"/>
        </w:rPr>
        <w:t> </w:t>
      </w:r>
      <w:r>
        <w:rPr/>
        <w:t>Бестужев-Рю-</w:t>
      </w:r>
      <w:r>
        <w:rPr/>
        <w:t> мин подняли восстание Черниговского полка. Изначально оно </w:t>
      </w:r>
      <w:r>
        <w:rPr/>
        <w:t>было</w:t>
      </w:r>
      <w:r>
        <w:rPr/>
        <w:t> обречено на поражение. 3 января 1826 г. полк был окружен </w:t>
      </w:r>
      <w:r>
        <w:rPr/>
        <w:t>прави-</w:t>
      </w:r>
      <w:r>
        <w:rPr/>
        <w:t> тельственными</w:t>
      </w:r>
      <w:r>
        <w:rPr>
          <w:spacing w:val="40"/>
        </w:rPr>
        <w:t> </w:t>
      </w:r>
      <w:r>
        <w:rPr/>
        <w:t>войсками</w:t>
      </w:r>
      <w:r>
        <w:rPr>
          <w:spacing w:val="40"/>
        </w:rPr>
        <w:t> </w:t>
      </w:r>
      <w:r>
        <w:rPr/>
        <w:t>и</w:t>
      </w:r>
      <w:r>
        <w:rPr>
          <w:spacing w:val="40"/>
        </w:rPr>
        <w:t> </w:t>
      </w:r>
      <w:r>
        <w:rPr/>
        <w:t>расстрелян</w:t>
      </w:r>
      <w:r>
        <w:rPr>
          <w:spacing w:val="40"/>
        </w:rPr>
        <w:t> </w:t>
      </w:r>
      <w:r>
        <w:rPr/>
        <w:t>картечью.</w:t>
      </w:r>
    </w:p>
    <w:p>
      <w:pPr>
        <w:spacing w:after="0" w:line="223" w:lineRule="auto"/>
        <w:sectPr>
          <w:pgSz w:w="8400" w:h="11900"/>
          <w:pgMar w:header="775" w:footer="0" w:top="980" w:bottom="280" w:left="720" w:right="700"/>
        </w:sectPr>
      </w:pPr>
    </w:p>
    <w:p>
      <w:pPr>
        <w:pStyle w:val="BodyText"/>
        <w:spacing w:line="223" w:lineRule="auto" w:before="143"/>
        <w:jc w:val="right"/>
      </w:pPr>
      <w:r>
        <w:rPr>
          <w:b/>
        </w:rPr>
        <w:t>Следствие</w:t>
      </w:r>
      <w:r>
        <w:rPr>
          <w:b/>
          <w:spacing w:val="40"/>
        </w:rPr>
        <w:t> </w:t>
      </w:r>
      <w:r>
        <w:rPr>
          <w:b/>
        </w:rPr>
        <w:t>и</w:t>
      </w:r>
      <w:r>
        <w:rPr>
          <w:b/>
          <w:spacing w:val="40"/>
        </w:rPr>
        <w:t> </w:t>
      </w:r>
      <w:r>
        <w:rPr>
          <w:b/>
        </w:rPr>
        <w:t>суд</w:t>
      </w:r>
      <w:r>
        <w:rPr/>
        <w:t>.</w:t>
      </w:r>
      <w:r>
        <w:rPr>
          <w:spacing w:val="40"/>
        </w:rPr>
        <w:t> </w:t>
      </w:r>
      <w:r>
        <w:rPr/>
        <w:t>К</w:t>
      </w:r>
      <w:r>
        <w:rPr>
          <w:spacing w:val="40"/>
        </w:rPr>
        <w:t> </w:t>
      </w:r>
      <w:r>
        <w:rPr/>
        <w:t>следствию,</w:t>
      </w:r>
      <w:r>
        <w:rPr>
          <w:spacing w:val="40"/>
        </w:rPr>
        <w:t> </w:t>
      </w:r>
      <w:r>
        <w:rPr/>
        <w:t>проходившему</w:t>
      </w:r>
      <w:r>
        <w:rPr>
          <w:spacing w:val="40"/>
        </w:rPr>
        <w:t> </w:t>
      </w:r>
      <w:r>
        <w:rPr/>
        <w:t>тайно</w:t>
      </w:r>
      <w:r>
        <w:rPr>
          <w:spacing w:val="40"/>
        </w:rPr>
        <w:t> </w:t>
      </w:r>
      <w:r>
        <w:rPr/>
        <w:t>и</w:t>
      </w:r>
      <w:r>
        <w:rPr>
          <w:spacing w:val="40"/>
        </w:rPr>
        <w:t> </w:t>
      </w:r>
      <w:r>
        <w:rPr/>
        <w:t>закрыто, привлекли</w:t>
      </w:r>
      <w:r>
        <w:rPr>
          <w:spacing w:val="40"/>
        </w:rPr>
        <w:t> </w:t>
      </w:r>
      <w:r>
        <w:rPr/>
        <w:t>545</w:t>
      </w:r>
      <w:r>
        <w:rPr>
          <w:spacing w:val="40"/>
        </w:rPr>
        <w:t> </w:t>
      </w:r>
      <w:r>
        <w:rPr/>
        <w:t>человек.</w:t>
      </w:r>
      <w:r>
        <w:rPr>
          <w:spacing w:val="40"/>
        </w:rPr>
        <w:t> </w:t>
      </w:r>
      <w:r>
        <w:rPr/>
        <w:t>289</w:t>
      </w:r>
      <w:r>
        <w:rPr>
          <w:spacing w:val="40"/>
        </w:rPr>
        <w:t> </w:t>
      </w:r>
      <w:r>
        <w:rPr/>
        <w:t>были</w:t>
      </w:r>
      <w:r>
        <w:rPr>
          <w:spacing w:val="40"/>
        </w:rPr>
        <w:t> </w:t>
      </w:r>
      <w:r>
        <w:rPr/>
        <w:t>признаны</w:t>
      </w:r>
      <w:r>
        <w:rPr>
          <w:spacing w:val="40"/>
        </w:rPr>
        <w:t> </w:t>
      </w:r>
      <w:r>
        <w:rPr/>
        <w:t>виновными.</w:t>
      </w:r>
      <w:r>
        <w:rPr>
          <w:spacing w:val="40"/>
        </w:rPr>
        <w:t> </w:t>
      </w:r>
      <w:r>
        <w:rPr/>
        <w:t>Николай</w:t>
      </w:r>
      <w:r>
        <w:rPr>
          <w:spacing w:val="40"/>
        </w:rPr>
        <w:t> </w:t>
      </w:r>
      <w:r>
        <w:rPr/>
        <w:t>I</w:t>
      </w:r>
      <w:r>
        <w:rPr>
          <w:spacing w:val="80"/>
        </w:rPr>
        <w:t> </w:t>
      </w:r>
      <w:r>
        <w:rPr/>
        <w:t>принял</w:t>
      </w:r>
      <w:r>
        <w:rPr>
          <w:spacing w:val="40"/>
        </w:rPr>
        <w:t> </w:t>
      </w:r>
      <w:r>
        <w:rPr/>
        <w:t>решение</w:t>
      </w:r>
      <w:r>
        <w:rPr>
          <w:spacing w:val="40"/>
        </w:rPr>
        <w:t> </w:t>
      </w:r>
      <w:r>
        <w:rPr/>
        <w:t>сурово</w:t>
      </w:r>
      <w:r>
        <w:rPr>
          <w:spacing w:val="40"/>
        </w:rPr>
        <w:t> </w:t>
      </w:r>
      <w:r>
        <w:rPr/>
        <w:t>покарать</w:t>
      </w:r>
      <w:r>
        <w:rPr>
          <w:spacing w:val="40"/>
        </w:rPr>
        <w:t> </w:t>
      </w:r>
      <w:r>
        <w:rPr/>
        <w:t>восставших.</w:t>
      </w:r>
      <w:r>
        <w:rPr>
          <w:spacing w:val="40"/>
        </w:rPr>
        <w:t> </w:t>
      </w:r>
      <w:r>
        <w:rPr/>
        <w:t>Пять</w:t>
      </w:r>
      <w:r>
        <w:rPr>
          <w:spacing w:val="40"/>
        </w:rPr>
        <w:t> </w:t>
      </w:r>
      <w:r>
        <w:rPr/>
        <w:t>человек — П.</w:t>
      </w:r>
      <w:r>
        <w:rPr>
          <w:spacing w:val="40"/>
        </w:rPr>
        <w:t> </w:t>
      </w:r>
      <w:r>
        <w:rPr/>
        <w:t>И. Пестель,</w:t>
      </w:r>
      <w:r>
        <w:rPr>
          <w:spacing w:val="80"/>
        </w:rPr>
        <w:t> </w:t>
      </w:r>
      <w:r>
        <w:rPr/>
        <w:t>К.</w:t>
      </w:r>
      <w:r>
        <w:rPr>
          <w:spacing w:val="80"/>
        </w:rPr>
        <w:t> </w:t>
      </w:r>
      <w:r>
        <w:rPr/>
        <w:t>Ф.</w:t>
      </w:r>
      <w:r>
        <w:rPr>
          <w:spacing w:val="80"/>
        </w:rPr>
        <w:t> </w:t>
      </w:r>
      <w:r>
        <w:rPr/>
        <w:t>Рылеев,</w:t>
      </w:r>
      <w:r>
        <w:rPr>
          <w:spacing w:val="80"/>
        </w:rPr>
        <w:t> </w:t>
      </w:r>
      <w:r>
        <w:rPr/>
        <w:t>С.</w:t>
      </w:r>
      <w:r>
        <w:rPr>
          <w:spacing w:val="80"/>
        </w:rPr>
        <w:t> </w:t>
      </w:r>
      <w:r>
        <w:rPr/>
        <w:t>И.</w:t>
      </w:r>
      <w:r>
        <w:rPr>
          <w:spacing w:val="80"/>
        </w:rPr>
        <w:t> </w:t>
      </w:r>
      <w:r>
        <w:rPr/>
        <w:t>Муравьев-Апостол,</w:t>
      </w:r>
      <w:r>
        <w:rPr>
          <w:spacing w:val="80"/>
        </w:rPr>
        <w:t> </w:t>
      </w:r>
      <w:r>
        <w:rPr/>
        <w:t>М.</w:t>
      </w:r>
      <w:r>
        <w:rPr>
          <w:spacing w:val="80"/>
        </w:rPr>
        <w:t> </w:t>
      </w:r>
      <w:r>
        <w:rPr/>
        <w:t>П.</w:t>
      </w:r>
      <w:r>
        <w:rPr>
          <w:spacing w:val="80"/>
        </w:rPr>
        <w:t> </w:t>
      </w:r>
      <w:r>
        <w:rPr/>
        <w:t>Бестужев- Рюмин</w:t>
      </w:r>
      <w:r>
        <w:rPr>
          <w:spacing w:val="78"/>
        </w:rPr>
        <w:t> </w:t>
      </w:r>
      <w:r>
        <w:rPr/>
        <w:t>и</w:t>
      </w:r>
      <w:r>
        <w:rPr>
          <w:spacing w:val="78"/>
        </w:rPr>
        <w:t> </w:t>
      </w:r>
      <w:r>
        <w:rPr/>
        <w:t>П.</w:t>
      </w:r>
      <w:r>
        <w:rPr>
          <w:spacing w:val="78"/>
        </w:rPr>
        <w:t> </w:t>
      </w:r>
      <w:r>
        <w:rPr/>
        <w:t>Г.</w:t>
      </w:r>
      <w:r>
        <w:rPr>
          <w:spacing w:val="78"/>
        </w:rPr>
        <w:t> </w:t>
      </w:r>
      <w:r>
        <w:rPr/>
        <w:t>Каховский — были</w:t>
      </w:r>
      <w:r>
        <w:rPr>
          <w:spacing w:val="78"/>
        </w:rPr>
        <w:t> </w:t>
      </w:r>
      <w:r>
        <w:rPr/>
        <w:t>повешены.</w:t>
      </w:r>
      <w:r>
        <w:rPr>
          <w:spacing w:val="78"/>
        </w:rPr>
        <w:t> </w:t>
      </w:r>
      <w:r>
        <w:rPr/>
        <w:t>Остальных,</w:t>
      </w:r>
      <w:r>
        <w:rPr>
          <w:spacing w:val="78"/>
        </w:rPr>
        <w:t> </w:t>
      </w:r>
      <w:r>
        <w:rPr/>
        <w:t>разделив по</w:t>
      </w:r>
      <w:r>
        <w:rPr>
          <w:spacing w:val="77"/>
        </w:rPr>
        <w:t> </w:t>
      </w:r>
      <w:r>
        <w:rPr/>
        <w:t>степени</w:t>
      </w:r>
      <w:r>
        <w:rPr>
          <w:spacing w:val="77"/>
        </w:rPr>
        <w:t> </w:t>
      </w:r>
      <w:r>
        <w:rPr/>
        <w:t>виновности</w:t>
      </w:r>
      <w:r>
        <w:rPr>
          <w:spacing w:val="77"/>
        </w:rPr>
        <w:t> </w:t>
      </w:r>
      <w:r>
        <w:rPr/>
        <w:t>на</w:t>
      </w:r>
      <w:r>
        <w:rPr>
          <w:spacing w:val="77"/>
        </w:rPr>
        <w:t> </w:t>
      </w:r>
      <w:r>
        <w:rPr/>
        <w:t>несколько</w:t>
      </w:r>
      <w:r>
        <w:rPr>
          <w:spacing w:val="77"/>
        </w:rPr>
        <w:t> </w:t>
      </w:r>
      <w:r>
        <w:rPr/>
        <w:t>разрядов,</w:t>
      </w:r>
      <w:r>
        <w:rPr>
          <w:spacing w:val="77"/>
        </w:rPr>
        <w:t> </w:t>
      </w:r>
      <w:r>
        <w:rPr/>
        <w:t>сослали</w:t>
      </w:r>
      <w:r>
        <w:rPr>
          <w:spacing w:val="77"/>
        </w:rPr>
        <w:t> </w:t>
      </w:r>
      <w:r>
        <w:rPr/>
        <w:t>на</w:t>
      </w:r>
      <w:r>
        <w:rPr>
          <w:spacing w:val="77"/>
        </w:rPr>
        <w:t> </w:t>
      </w:r>
      <w:r>
        <w:rPr/>
        <w:t>каторж- ные</w:t>
      </w:r>
      <w:r>
        <w:rPr>
          <w:spacing w:val="40"/>
        </w:rPr>
        <w:t> </w:t>
      </w:r>
      <w:r>
        <w:rPr/>
        <w:t>работы,</w:t>
      </w:r>
      <w:r>
        <w:rPr>
          <w:spacing w:val="40"/>
        </w:rPr>
        <w:t> </w:t>
      </w:r>
      <w:r>
        <w:rPr/>
        <w:t>на</w:t>
      </w:r>
      <w:r>
        <w:rPr>
          <w:spacing w:val="40"/>
        </w:rPr>
        <w:t> </w:t>
      </w:r>
      <w:r>
        <w:rPr/>
        <w:t>поселение</w:t>
      </w:r>
      <w:r>
        <w:rPr>
          <w:spacing w:val="40"/>
        </w:rPr>
        <w:t> </w:t>
      </w:r>
      <w:r>
        <w:rPr/>
        <w:t>в</w:t>
      </w:r>
      <w:r>
        <w:rPr>
          <w:spacing w:val="40"/>
        </w:rPr>
        <w:t> </w:t>
      </w:r>
      <w:r>
        <w:rPr/>
        <w:t>Сибирь,</w:t>
      </w:r>
      <w:r>
        <w:rPr>
          <w:spacing w:val="40"/>
        </w:rPr>
        <w:t> </w:t>
      </w:r>
      <w:r>
        <w:rPr/>
        <w:t>разжаловали</w:t>
      </w:r>
      <w:r>
        <w:rPr>
          <w:spacing w:val="40"/>
        </w:rPr>
        <w:t> </w:t>
      </w:r>
      <w:r>
        <w:rPr/>
        <w:t>в</w:t>
      </w:r>
      <w:r>
        <w:rPr>
          <w:spacing w:val="40"/>
        </w:rPr>
        <w:t> </w:t>
      </w:r>
      <w:r>
        <w:rPr/>
        <w:t>солдаты</w:t>
      </w:r>
      <w:r>
        <w:rPr>
          <w:spacing w:val="40"/>
        </w:rPr>
        <w:t> </w:t>
      </w:r>
      <w:r>
        <w:rPr/>
        <w:t>и</w:t>
      </w:r>
      <w:r>
        <w:rPr>
          <w:spacing w:val="40"/>
        </w:rPr>
        <w:t> </w:t>
      </w:r>
      <w:r>
        <w:rPr/>
        <w:t>пере- вели</w:t>
      </w:r>
      <w:r>
        <w:rPr>
          <w:spacing w:val="40"/>
        </w:rPr>
        <w:t> </w:t>
      </w:r>
      <w:r>
        <w:rPr/>
        <w:t>на</w:t>
      </w:r>
      <w:r>
        <w:rPr>
          <w:spacing w:val="40"/>
        </w:rPr>
        <w:t> </w:t>
      </w:r>
      <w:r>
        <w:rPr/>
        <w:t>Кавказ</w:t>
      </w:r>
      <w:r>
        <w:rPr>
          <w:spacing w:val="40"/>
        </w:rPr>
        <w:t> </w:t>
      </w:r>
      <w:r>
        <w:rPr/>
        <w:t>в</w:t>
      </w:r>
      <w:r>
        <w:rPr>
          <w:spacing w:val="40"/>
        </w:rPr>
        <w:t> </w:t>
      </w:r>
      <w:r>
        <w:rPr/>
        <w:t>действующую</w:t>
      </w:r>
      <w:r>
        <w:rPr>
          <w:spacing w:val="40"/>
        </w:rPr>
        <w:t> </w:t>
      </w:r>
      <w:r>
        <w:rPr/>
        <w:t>армию.</w:t>
      </w:r>
      <w:r>
        <w:rPr>
          <w:spacing w:val="40"/>
        </w:rPr>
        <w:t> </w:t>
      </w:r>
      <w:r>
        <w:rPr/>
        <w:t>Никто</w:t>
      </w:r>
      <w:r>
        <w:rPr>
          <w:spacing w:val="40"/>
        </w:rPr>
        <w:t> </w:t>
      </w:r>
      <w:r>
        <w:rPr/>
        <w:t>из</w:t>
      </w:r>
      <w:r>
        <w:rPr>
          <w:spacing w:val="40"/>
        </w:rPr>
        <w:t> </w:t>
      </w:r>
      <w:r>
        <w:rPr/>
        <w:t>наказанных</w:t>
      </w:r>
      <w:r>
        <w:rPr>
          <w:spacing w:val="40"/>
        </w:rPr>
        <w:t> </w:t>
      </w:r>
      <w:r>
        <w:rPr/>
        <w:t>декаб- ристов</w:t>
      </w:r>
      <w:r>
        <w:rPr>
          <w:spacing w:val="80"/>
          <w:w w:val="150"/>
        </w:rPr>
        <w:t> </w:t>
      </w:r>
      <w:r>
        <w:rPr/>
        <w:t>при</w:t>
      </w:r>
      <w:r>
        <w:rPr>
          <w:spacing w:val="80"/>
          <w:w w:val="150"/>
        </w:rPr>
        <w:t> </w:t>
      </w:r>
      <w:r>
        <w:rPr/>
        <w:t>жизни</w:t>
      </w:r>
      <w:r>
        <w:rPr>
          <w:spacing w:val="80"/>
          <w:w w:val="150"/>
        </w:rPr>
        <w:t> </w:t>
      </w:r>
      <w:r>
        <w:rPr/>
        <w:t>Николая</w:t>
      </w:r>
      <w:r>
        <w:rPr>
          <w:spacing w:val="80"/>
          <w:w w:val="150"/>
        </w:rPr>
        <w:t> </w:t>
      </w:r>
      <w:r>
        <w:rPr/>
        <w:t>домой</w:t>
      </w:r>
      <w:r>
        <w:rPr>
          <w:spacing w:val="80"/>
          <w:w w:val="150"/>
        </w:rPr>
        <w:t> </w:t>
      </w:r>
      <w:r>
        <w:rPr/>
        <w:t>не</w:t>
      </w:r>
      <w:r>
        <w:rPr>
          <w:spacing w:val="80"/>
          <w:w w:val="150"/>
        </w:rPr>
        <w:t> </w:t>
      </w:r>
      <w:r>
        <w:rPr/>
        <w:t>возвратился.</w:t>
      </w:r>
      <w:r>
        <w:rPr>
          <w:spacing w:val="80"/>
          <w:w w:val="150"/>
        </w:rPr>
        <w:t> </w:t>
      </w:r>
      <w:r>
        <w:rPr/>
        <w:t>Часть</w:t>
      </w:r>
      <w:r>
        <w:rPr>
          <w:spacing w:val="80"/>
          <w:w w:val="150"/>
        </w:rPr>
        <w:t> </w:t>
      </w:r>
      <w:r>
        <w:rPr/>
        <w:t>солдат и</w:t>
      </w:r>
      <w:r>
        <w:rPr>
          <w:spacing w:val="40"/>
        </w:rPr>
        <w:t> </w:t>
      </w:r>
      <w:r>
        <w:rPr/>
        <w:t>матросов</w:t>
      </w:r>
      <w:r>
        <w:rPr>
          <w:spacing w:val="40"/>
        </w:rPr>
        <w:t> </w:t>
      </w:r>
      <w:r>
        <w:rPr/>
        <w:t>забили</w:t>
      </w:r>
      <w:r>
        <w:rPr>
          <w:spacing w:val="40"/>
        </w:rPr>
        <w:t> </w:t>
      </w:r>
      <w:r>
        <w:rPr/>
        <w:t>шпицрутенами,</w:t>
      </w:r>
      <w:r>
        <w:rPr>
          <w:spacing w:val="40"/>
        </w:rPr>
        <w:t> </w:t>
      </w:r>
      <w:r>
        <w:rPr/>
        <w:t>отправили</w:t>
      </w:r>
      <w:r>
        <w:rPr>
          <w:spacing w:val="40"/>
        </w:rPr>
        <w:t> </w:t>
      </w:r>
      <w:r>
        <w:rPr/>
        <w:t>в</w:t>
      </w:r>
      <w:r>
        <w:rPr>
          <w:spacing w:val="40"/>
        </w:rPr>
        <w:t> </w:t>
      </w:r>
      <w:r>
        <w:rPr/>
        <w:t>Сибирь</w:t>
      </w:r>
      <w:r>
        <w:rPr>
          <w:spacing w:val="40"/>
        </w:rPr>
        <w:t> </w:t>
      </w:r>
      <w:r>
        <w:rPr/>
        <w:t>и</w:t>
      </w:r>
      <w:r>
        <w:rPr>
          <w:spacing w:val="40"/>
        </w:rPr>
        <w:t> </w:t>
      </w:r>
      <w:r>
        <w:rPr/>
        <w:t>на</w:t>
      </w:r>
      <w:r>
        <w:rPr>
          <w:spacing w:val="40"/>
        </w:rPr>
        <w:t> </w:t>
      </w:r>
      <w:r>
        <w:rPr/>
        <w:t>Кавказ. На</w:t>
      </w:r>
      <w:r>
        <w:rPr>
          <w:spacing w:val="40"/>
        </w:rPr>
        <w:t> </w:t>
      </w:r>
      <w:r>
        <w:rPr/>
        <w:t>долгие</w:t>
      </w:r>
      <w:r>
        <w:rPr>
          <w:spacing w:val="40"/>
        </w:rPr>
        <w:t> </w:t>
      </w:r>
      <w:r>
        <w:rPr/>
        <w:t>годы</w:t>
      </w:r>
      <w:r>
        <w:rPr>
          <w:spacing w:val="40"/>
        </w:rPr>
        <w:t> </w:t>
      </w:r>
      <w:r>
        <w:rPr/>
        <w:t>в</w:t>
      </w:r>
      <w:r>
        <w:rPr>
          <w:spacing w:val="40"/>
        </w:rPr>
        <w:t> </w:t>
      </w:r>
      <w:r>
        <w:rPr/>
        <w:t>России</w:t>
      </w:r>
      <w:r>
        <w:rPr>
          <w:spacing w:val="40"/>
        </w:rPr>
        <w:t> </w:t>
      </w:r>
      <w:r>
        <w:rPr/>
        <w:t>было</w:t>
      </w:r>
      <w:r>
        <w:rPr>
          <w:spacing w:val="40"/>
        </w:rPr>
        <w:t> </w:t>
      </w:r>
      <w:r>
        <w:rPr/>
        <w:t>запрещено</w:t>
      </w:r>
      <w:r>
        <w:rPr>
          <w:spacing w:val="40"/>
        </w:rPr>
        <w:t> </w:t>
      </w:r>
      <w:r>
        <w:rPr/>
        <w:t>упоминать</w:t>
      </w:r>
      <w:r>
        <w:rPr>
          <w:spacing w:val="40"/>
        </w:rPr>
        <w:t> </w:t>
      </w:r>
      <w:r>
        <w:rPr/>
        <w:t>о</w:t>
      </w:r>
      <w:r>
        <w:rPr>
          <w:spacing w:val="40"/>
        </w:rPr>
        <w:t> </w:t>
      </w:r>
      <w:r>
        <w:rPr/>
        <w:t>восстании.</w:t>
      </w:r>
      <w:r>
        <w:rPr>
          <w:spacing w:val="80"/>
          <w:w w:val="150"/>
        </w:rPr>
        <w:t> </w:t>
      </w:r>
      <w:r>
        <w:rPr>
          <w:b/>
        </w:rPr>
        <w:t>Причины</w:t>
      </w:r>
      <w:r>
        <w:rPr>
          <w:b/>
          <w:spacing w:val="80"/>
        </w:rPr>
        <w:t> </w:t>
      </w:r>
      <w:r>
        <w:rPr>
          <w:b/>
        </w:rPr>
        <w:t>поражения</w:t>
      </w:r>
      <w:r>
        <w:rPr>
          <w:b/>
          <w:spacing w:val="80"/>
        </w:rPr>
        <w:t> </w:t>
      </w:r>
      <w:r>
        <w:rPr>
          <w:b/>
        </w:rPr>
        <w:t>и</w:t>
      </w:r>
      <w:r>
        <w:rPr>
          <w:b/>
          <w:spacing w:val="80"/>
        </w:rPr>
        <w:t> </w:t>
      </w:r>
      <w:r>
        <w:rPr>
          <w:b/>
        </w:rPr>
        <w:t>значение</w:t>
      </w:r>
      <w:r>
        <w:rPr>
          <w:b/>
          <w:spacing w:val="80"/>
        </w:rPr>
        <w:t> </w:t>
      </w:r>
      <w:r>
        <w:rPr>
          <w:b/>
        </w:rPr>
        <w:t>выступления</w:t>
      </w:r>
      <w:r>
        <w:rPr>
          <w:b/>
          <w:spacing w:val="80"/>
        </w:rPr>
        <w:t> </w:t>
      </w:r>
      <w:r>
        <w:rPr>
          <w:b/>
        </w:rPr>
        <w:t>декабристов</w:t>
      </w:r>
      <w:r>
        <w:rPr/>
        <w:t>.</w:t>
      </w:r>
    </w:p>
    <w:p>
      <w:pPr>
        <w:pStyle w:val="BodyText"/>
        <w:spacing w:line="223" w:lineRule="auto"/>
        <w:ind w:firstLine="0"/>
      </w:pPr>
      <w:r>
        <w:rPr/>
        <w:t>Ставка на заговор и военный переворот, слабость </w:t>
      </w:r>
      <w:r>
        <w:rPr/>
        <w:t>пропагандистской деятельности,</w:t>
      </w:r>
      <w:r>
        <w:rPr>
          <w:spacing w:val="80"/>
          <w:w w:val="150"/>
        </w:rPr>
        <w:t> </w:t>
      </w:r>
      <w:r>
        <w:rPr/>
        <w:t>несогласованность</w:t>
      </w:r>
      <w:r>
        <w:rPr>
          <w:spacing w:val="80"/>
          <w:w w:val="150"/>
        </w:rPr>
        <w:t> </w:t>
      </w:r>
      <w:r>
        <w:rPr/>
        <w:t>действий,</w:t>
      </w:r>
      <w:r>
        <w:rPr>
          <w:spacing w:val="80"/>
          <w:w w:val="150"/>
        </w:rPr>
        <w:t> </w:t>
      </w:r>
      <w:r>
        <w:rPr/>
        <w:t>выжидательная</w:t>
      </w:r>
      <w:r>
        <w:rPr>
          <w:spacing w:val="80"/>
          <w:w w:val="150"/>
        </w:rPr>
        <w:t> </w:t>
      </w:r>
      <w:r>
        <w:rPr/>
        <w:t>тактика</w:t>
      </w:r>
      <w:r>
        <w:rPr>
          <w:spacing w:val="40"/>
        </w:rPr>
        <w:t> </w:t>
      </w:r>
      <w:r>
        <w:rPr/>
        <w:t>в момент восстания — основные причины поражения декабристов. Несомненно, провал первого революционного выступления был обу- словлен недостаточной подготовленностью общества к методам воен- ного переворота и к кардинальным социально-политическим переме-</w:t>
      </w:r>
      <w:r>
        <w:rPr>
          <w:spacing w:val="40"/>
        </w:rPr>
        <w:t> </w:t>
      </w:r>
      <w:r>
        <w:rPr>
          <w:spacing w:val="-4"/>
        </w:rPr>
        <w:t>нам.</w:t>
      </w:r>
    </w:p>
    <w:p>
      <w:pPr>
        <w:pStyle w:val="BodyText"/>
        <w:spacing w:line="223" w:lineRule="auto" w:before="3"/>
      </w:pPr>
      <w:r>
        <w:rPr/>
        <w:t>Однако</w:t>
      </w:r>
      <w:r>
        <w:rPr>
          <w:spacing w:val="80"/>
          <w:w w:val="150"/>
        </w:rPr>
        <w:t> </w:t>
      </w:r>
      <w:r>
        <w:rPr/>
        <w:t>восстание</w:t>
      </w:r>
      <w:r>
        <w:rPr>
          <w:spacing w:val="80"/>
          <w:w w:val="150"/>
        </w:rPr>
        <w:t> </w:t>
      </w:r>
      <w:r>
        <w:rPr/>
        <w:t>декабристов</w:t>
      </w:r>
      <w:r>
        <w:rPr>
          <w:spacing w:val="80"/>
          <w:w w:val="150"/>
        </w:rPr>
        <w:t> </w:t>
      </w:r>
      <w:r>
        <w:rPr/>
        <w:t>стало</w:t>
      </w:r>
      <w:r>
        <w:rPr>
          <w:spacing w:val="80"/>
          <w:w w:val="150"/>
        </w:rPr>
        <w:t> </w:t>
      </w:r>
      <w:r>
        <w:rPr/>
        <w:t>значительным</w:t>
      </w:r>
      <w:r>
        <w:rPr>
          <w:spacing w:val="80"/>
          <w:w w:val="150"/>
        </w:rPr>
        <w:t> </w:t>
      </w:r>
      <w:r>
        <w:rPr/>
        <w:t>событием</w:t>
      </w:r>
      <w:r>
        <w:rPr>
          <w:spacing w:val="80"/>
        </w:rPr>
        <w:t> </w:t>
      </w:r>
      <w:r>
        <w:rPr/>
        <w:t>в русской истории. Они разработали первую революционную про- грамму</w:t>
      </w:r>
      <w:r>
        <w:rPr>
          <w:spacing w:val="40"/>
        </w:rPr>
        <w:t> </w:t>
      </w:r>
      <w:r>
        <w:rPr/>
        <w:t>и</w:t>
      </w:r>
      <w:r>
        <w:rPr>
          <w:spacing w:val="40"/>
        </w:rPr>
        <w:t> </w:t>
      </w:r>
      <w:r>
        <w:rPr/>
        <w:t>план</w:t>
      </w:r>
      <w:r>
        <w:rPr>
          <w:spacing w:val="40"/>
        </w:rPr>
        <w:t> </w:t>
      </w:r>
      <w:r>
        <w:rPr/>
        <w:t>будущего</w:t>
      </w:r>
      <w:r>
        <w:rPr>
          <w:spacing w:val="40"/>
        </w:rPr>
        <w:t> </w:t>
      </w:r>
      <w:r>
        <w:rPr/>
        <w:t>устройства</w:t>
      </w:r>
      <w:r>
        <w:rPr>
          <w:spacing w:val="40"/>
        </w:rPr>
        <w:t> </w:t>
      </w:r>
      <w:r>
        <w:rPr/>
        <w:t>страны.</w:t>
      </w:r>
      <w:r>
        <w:rPr>
          <w:spacing w:val="40"/>
        </w:rPr>
        <w:t> </w:t>
      </w:r>
      <w:r>
        <w:rPr/>
        <w:t>Впервые</w:t>
      </w:r>
      <w:r>
        <w:rPr>
          <w:spacing w:val="40"/>
        </w:rPr>
        <w:t> </w:t>
      </w:r>
      <w:r>
        <w:rPr/>
        <w:t>была</w:t>
      </w:r>
      <w:r>
        <w:rPr>
          <w:spacing w:val="40"/>
        </w:rPr>
        <w:t> </w:t>
      </w:r>
      <w:r>
        <w:rPr/>
        <w:t>соверше- на практическая попытка изменить социально-политическую систему России. Идеи и деятельность декабристов оказали существенное</w:t>
      </w:r>
      <w:r>
        <w:rPr>
          <w:spacing w:val="80"/>
        </w:rPr>
        <w:t> </w:t>
      </w:r>
      <w:r>
        <w:rPr/>
        <w:t>влияние</w:t>
      </w:r>
      <w:r>
        <w:rPr>
          <w:spacing w:val="40"/>
        </w:rPr>
        <w:t> </w:t>
      </w:r>
      <w:r>
        <w:rPr/>
        <w:t>на</w:t>
      </w:r>
      <w:r>
        <w:rPr>
          <w:spacing w:val="40"/>
        </w:rPr>
        <w:t> </w:t>
      </w:r>
      <w:r>
        <w:rPr/>
        <w:t>следующие</w:t>
      </w:r>
      <w:r>
        <w:rPr>
          <w:spacing w:val="40"/>
        </w:rPr>
        <w:t> </w:t>
      </w:r>
      <w:r>
        <w:rPr/>
        <w:t>поколения</w:t>
      </w:r>
      <w:r>
        <w:rPr>
          <w:spacing w:val="40"/>
        </w:rPr>
        <w:t> </w:t>
      </w:r>
      <w:r>
        <w:rPr/>
        <w:t>общественных</w:t>
      </w:r>
      <w:r>
        <w:rPr>
          <w:spacing w:val="40"/>
        </w:rPr>
        <w:t> </w:t>
      </w:r>
      <w:r>
        <w:rPr/>
        <w:t>деятелей.</w:t>
      </w:r>
    </w:p>
    <w:p>
      <w:pPr>
        <w:pStyle w:val="BodyText"/>
        <w:ind w:left="0" w:right="0" w:firstLine="0"/>
        <w:jc w:val="left"/>
        <w:rPr>
          <w:sz w:val="22"/>
        </w:rPr>
      </w:pPr>
    </w:p>
    <w:p>
      <w:pPr>
        <w:spacing w:line="278" w:lineRule="auto" w:before="161"/>
        <w:ind w:left="2284" w:right="1328" w:hanging="790"/>
        <w:jc w:val="left"/>
        <w:rPr>
          <w:b/>
          <w:sz w:val="17"/>
        </w:rPr>
      </w:pPr>
      <w:r>
        <w:rPr>
          <w:b/>
          <w:sz w:val="17"/>
        </w:rPr>
        <w:t>КОНСЕРВАТОРЫ,</w:t>
      </w:r>
      <w:r>
        <w:rPr>
          <w:b/>
          <w:spacing w:val="40"/>
          <w:sz w:val="17"/>
        </w:rPr>
        <w:t> </w:t>
      </w:r>
      <w:r>
        <w:rPr>
          <w:b/>
          <w:sz w:val="17"/>
        </w:rPr>
        <w:t>ЛИБЕРАЛЫ</w:t>
      </w:r>
      <w:r>
        <w:rPr>
          <w:b/>
          <w:spacing w:val="40"/>
          <w:sz w:val="17"/>
        </w:rPr>
        <w:t> </w:t>
      </w:r>
      <w:r>
        <w:rPr>
          <w:b/>
          <w:sz w:val="17"/>
        </w:rPr>
        <w:t>И</w:t>
      </w:r>
      <w:r>
        <w:rPr>
          <w:b/>
          <w:spacing w:val="40"/>
          <w:sz w:val="17"/>
        </w:rPr>
        <w:t> </w:t>
      </w:r>
      <w:r>
        <w:rPr>
          <w:b/>
          <w:sz w:val="17"/>
        </w:rPr>
        <w:t>РАДИКАЛЫ ВТОРОЙ</w:t>
      </w:r>
      <w:r>
        <w:rPr>
          <w:b/>
          <w:spacing w:val="40"/>
          <w:sz w:val="17"/>
        </w:rPr>
        <w:t> </w:t>
      </w:r>
      <w:r>
        <w:rPr>
          <w:b/>
          <w:sz w:val="17"/>
        </w:rPr>
        <w:t>ЧЕТВЕРТИ</w:t>
      </w:r>
      <w:r>
        <w:rPr>
          <w:b/>
          <w:spacing w:val="40"/>
          <w:sz w:val="17"/>
        </w:rPr>
        <w:t> </w:t>
      </w:r>
      <w:r>
        <w:rPr>
          <w:b/>
          <w:sz w:val="17"/>
        </w:rPr>
        <w:t>XIX</w:t>
      </w:r>
      <w:r>
        <w:rPr>
          <w:b/>
          <w:spacing w:val="40"/>
          <w:sz w:val="17"/>
        </w:rPr>
        <w:t> </w:t>
      </w:r>
      <w:r>
        <w:rPr>
          <w:b/>
          <w:sz w:val="17"/>
        </w:rPr>
        <w:t>в.</w:t>
      </w:r>
    </w:p>
    <w:p>
      <w:pPr>
        <w:pStyle w:val="BodyText"/>
        <w:ind w:left="0" w:right="0" w:firstLine="0"/>
        <w:jc w:val="left"/>
        <w:rPr>
          <w:b/>
          <w:sz w:val="16"/>
        </w:rPr>
      </w:pPr>
    </w:p>
    <w:p>
      <w:pPr>
        <w:pStyle w:val="BodyText"/>
        <w:spacing w:line="223" w:lineRule="auto" w:before="93"/>
      </w:pPr>
      <w:r>
        <w:rPr/>
        <w:t>Поражение декабристов и усиление полицейско-репрессивной по- литики правительства не привели к спаду общественного движения. Напротив, оно еще более оживилось. Центрами развития обществен-</w:t>
      </w:r>
      <w:r>
        <w:rPr>
          <w:spacing w:val="80"/>
          <w:w w:val="150"/>
        </w:rPr>
        <w:t> </w:t>
      </w:r>
      <w:r>
        <w:rPr/>
        <w:t>ной мысли стали различные петербургские и московские салоны (до- машние собрания единомышленников), кружки офицеров и чиновни-</w:t>
      </w:r>
      <w:r>
        <w:rPr>
          <w:spacing w:val="40"/>
        </w:rPr>
        <w:t> </w:t>
      </w:r>
      <w:r>
        <w:rPr/>
        <w:t>ков, высшие учебные заведения (в первую очередь Московский уни- верситет),</w:t>
      </w:r>
      <w:r>
        <w:rPr>
          <w:spacing w:val="26"/>
        </w:rPr>
        <w:t> </w:t>
      </w:r>
      <w:r>
        <w:rPr/>
        <w:t>литературные</w:t>
      </w:r>
      <w:r>
        <w:rPr>
          <w:spacing w:val="26"/>
        </w:rPr>
        <w:t> </w:t>
      </w:r>
      <w:r>
        <w:rPr/>
        <w:t>журналы:</w:t>
      </w:r>
      <w:r>
        <w:rPr>
          <w:spacing w:val="26"/>
        </w:rPr>
        <w:t> </w:t>
      </w:r>
      <w:r>
        <w:rPr/>
        <w:t>«Москвитянин»,</w:t>
      </w:r>
      <w:r>
        <w:rPr>
          <w:spacing w:val="26"/>
        </w:rPr>
        <w:t> </w:t>
      </w:r>
      <w:r>
        <w:rPr/>
        <w:t>«Вестник</w:t>
      </w:r>
      <w:r>
        <w:rPr>
          <w:spacing w:val="26"/>
        </w:rPr>
        <w:t> </w:t>
      </w:r>
      <w:r>
        <w:rPr/>
        <w:t>Европы»,</w:t>
      </w:r>
    </w:p>
    <w:p>
      <w:pPr>
        <w:pStyle w:val="BodyText"/>
        <w:spacing w:line="223" w:lineRule="auto"/>
        <w:ind w:firstLine="0"/>
      </w:pPr>
      <w:r>
        <w:rPr/>
        <w:t>«Отечественные записки», «Современник» и др. В общественном дви- жении второй четверти XIX в. началось размежевание трех идейных направлений: радикального, либерального и консервативного. В отли- чие от предыдущего периода активизировалась деятельность консерва- торов,</w:t>
      </w:r>
      <w:r>
        <w:rPr>
          <w:spacing w:val="40"/>
        </w:rPr>
        <w:t> </w:t>
      </w:r>
      <w:r>
        <w:rPr/>
        <w:t>защищавших</w:t>
      </w:r>
      <w:r>
        <w:rPr>
          <w:spacing w:val="40"/>
        </w:rPr>
        <w:t> </w:t>
      </w:r>
      <w:r>
        <w:rPr/>
        <w:t>существовавший</w:t>
      </w:r>
      <w:r>
        <w:rPr>
          <w:spacing w:val="40"/>
        </w:rPr>
        <w:t> </w:t>
      </w:r>
      <w:r>
        <w:rPr/>
        <w:t>в</w:t>
      </w:r>
      <w:r>
        <w:rPr>
          <w:spacing w:val="40"/>
        </w:rPr>
        <w:t> </w:t>
      </w:r>
      <w:r>
        <w:rPr/>
        <w:t>России</w:t>
      </w:r>
      <w:r>
        <w:rPr>
          <w:spacing w:val="40"/>
        </w:rPr>
        <w:t> </w:t>
      </w:r>
      <w:r>
        <w:rPr/>
        <w:t>строй.</w:t>
      </w:r>
    </w:p>
    <w:p>
      <w:pPr>
        <w:pStyle w:val="BodyText"/>
        <w:spacing w:line="223" w:lineRule="auto"/>
      </w:pPr>
      <w:r>
        <w:rPr>
          <w:b/>
        </w:rPr>
        <w:t>Консервативное</w:t>
      </w:r>
      <w:r>
        <w:rPr>
          <w:b/>
          <w:spacing w:val="40"/>
        </w:rPr>
        <w:t> </w:t>
      </w:r>
      <w:r>
        <w:rPr>
          <w:b/>
        </w:rPr>
        <w:t>направление</w:t>
      </w:r>
      <w:r>
        <w:rPr/>
        <w:t>.</w:t>
      </w:r>
      <w:r>
        <w:rPr>
          <w:spacing w:val="40"/>
        </w:rPr>
        <w:t> </w:t>
      </w:r>
      <w:r>
        <w:rPr/>
        <w:t>Консерватизм</w:t>
      </w:r>
      <w:r>
        <w:rPr>
          <w:spacing w:val="40"/>
        </w:rPr>
        <w:t> </w:t>
      </w:r>
      <w:r>
        <w:rPr/>
        <w:t>в</w:t>
      </w:r>
      <w:r>
        <w:rPr>
          <w:spacing w:val="40"/>
        </w:rPr>
        <w:t> </w:t>
      </w:r>
      <w:r>
        <w:rPr/>
        <w:t>России</w:t>
      </w:r>
      <w:r>
        <w:rPr>
          <w:spacing w:val="40"/>
        </w:rPr>
        <w:t> </w:t>
      </w:r>
      <w:r>
        <w:rPr/>
        <w:t>опирался на теории, доказывавшие незыблемость самодержавия и крепостного права.</w:t>
      </w:r>
      <w:r>
        <w:rPr>
          <w:spacing w:val="39"/>
        </w:rPr>
        <w:t> </w:t>
      </w:r>
      <w:r>
        <w:rPr/>
        <w:t>Идея</w:t>
      </w:r>
      <w:r>
        <w:rPr>
          <w:spacing w:val="39"/>
        </w:rPr>
        <w:t> </w:t>
      </w:r>
      <w:r>
        <w:rPr/>
        <w:t>необходимости</w:t>
      </w:r>
      <w:r>
        <w:rPr>
          <w:spacing w:val="39"/>
        </w:rPr>
        <w:t> </w:t>
      </w:r>
      <w:r>
        <w:rPr/>
        <w:t>самодержавия</w:t>
      </w:r>
      <w:r>
        <w:rPr>
          <w:spacing w:val="39"/>
        </w:rPr>
        <w:t> </w:t>
      </w:r>
      <w:r>
        <w:rPr/>
        <w:t>как</w:t>
      </w:r>
      <w:r>
        <w:rPr>
          <w:spacing w:val="39"/>
        </w:rPr>
        <w:t> </w:t>
      </w:r>
      <w:r>
        <w:rPr/>
        <w:t>своеобразной</w:t>
      </w:r>
      <w:r>
        <w:rPr>
          <w:spacing w:val="39"/>
        </w:rPr>
        <w:t> </w:t>
      </w:r>
      <w:r>
        <w:rPr/>
        <w:t>и</w:t>
      </w:r>
      <w:r>
        <w:rPr>
          <w:spacing w:val="39"/>
        </w:rPr>
        <w:t> </w:t>
      </w:r>
      <w:r>
        <w:rPr/>
        <w:t>издрев- ле</w:t>
      </w:r>
      <w:r>
        <w:rPr>
          <w:spacing w:val="80"/>
        </w:rPr>
        <w:t> </w:t>
      </w:r>
      <w:r>
        <w:rPr/>
        <w:t>присущей</w:t>
      </w:r>
      <w:r>
        <w:rPr>
          <w:spacing w:val="80"/>
        </w:rPr>
        <w:t> </w:t>
      </w:r>
      <w:r>
        <w:rPr/>
        <w:t>России</w:t>
      </w:r>
      <w:r>
        <w:rPr>
          <w:spacing w:val="80"/>
        </w:rPr>
        <w:t> </w:t>
      </w:r>
      <w:r>
        <w:rPr/>
        <w:t>формы</w:t>
      </w:r>
      <w:r>
        <w:rPr>
          <w:spacing w:val="80"/>
        </w:rPr>
        <w:t> </w:t>
      </w:r>
      <w:r>
        <w:rPr/>
        <w:t>политической</w:t>
      </w:r>
      <w:r>
        <w:rPr>
          <w:spacing w:val="80"/>
        </w:rPr>
        <w:t> </w:t>
      </w:r>
      <w:r>
        <w:rPr/>
        <w:t>власти</w:t>
      </w:r>
      <w:r>
        <w:rPr>
          <w:spacing w:val="80"/>
        </w:rPr>
        <w:t> </w:t>
      </w:r>
      <w:r>
        <w:rPr/>
        <w:t>своими</w:t>
      </w:r>
      <w:r>
        <w:rPr>
          <w:spacing w:val="80"/>
        </w:rPr>
        <w:t> </w:t>
      </w:r>
      <w:r>
        <w:rPr/>
        <w:t>корнями</w:t>
      </w:r>
    </w:p>
    <w:p>
      <w:pPr>
        <w:spacing w:after="0" w:line="223" w:lineRule="auto"/>
        <w:sectPr>
          <w:pgSz w:w="8400" w:h="11900"/>
          <w:pgMar w:header="740" w:footer="0" w:top="980" w:bottom="280" w:left="720" w:right="700"/>
        </w:sectPr>
      </w:pPr>
    </w:p>
    <w:p>
      <w:pPr>
        <w:pStyle w:val="BodyText"/>
        <w:spacing w:line="223" w:lineRule="auto" w:before="143"/>
        <w:ind w:firstLine="0"/>
      </w:pPr>
      <w:r>
        <w:rPr/>
        <w:t>уходит</w:t>
      </w:r>
      <w:r>
        <w:rPr>
          <w:spacing w:val="40"/>
        </w:rPr>
        <w:t> </w:t>
      </w:r>
      <w:r>
        <w:rPr/>
        <w:t>b</w:t>
      </w:r>
      <w:r>
        <w:rPr>
          <w:spacing w:val="40"/>
        </w:rPr>
        <w:t> </w:t>
      </w:r>
      <w:r>
        <w:rPr/>
        <w:t>период</w:t>
      </w:r>
      <w:r>
        <w:rPr>
          <w:spacing w:val="40"/>
        </w:rPr>
        <w:t> </w:t>
      </w:r>
      <w:r>
        <w:rPr/>
        <w:t>укрепления</w:t>
      </w:r>
      <w:r>
        <w:rPr>
          <w:spacing w:val="40"/>
        </w:rPr>
        <w:t> </w:t>
      </w:r>
      <w:r>
        <w:rPr/>
        <w:t>Русского</w:t>
      </w:r>
      <w:r>
        <w:rPr>
          <w:spacing w:val="40"/>
        </w:rPr>
        <w:t> </w:t>
      </w:r>
      <w:r>
        <w:rPr/>
        <w:t>государстbа.</w:t>
      </w:r>
      <w:r>
        <w:rPr>
          <w:spacing w:val="40"/>
        </w:rPr>
        <w:t> </w:t>
      </w:r>
      <w:r>
        <w:rPr/>
        <w:t>Она</w:t>
      </w:r>
      <w:r>
        <w:rPr>
          <w:spacing w:val="40"/>
        </w:rPr>
        <w:t> </w:t>
      </w:r>
      <w:r>
        <w:rPr/>
        <w:t>разbиbалась</w:t>
      </w:r>
      <w:r>
        <w:rPr>
          <w:spacing w:val="80"/>
          <w:w w:val="150"/>
        </w:rPr>
        <w:t> </w:t>
      </w:r>
      <w:r>
        <w:rPr/>
        <w:t>и</w:t>
      </w:r>
      <w:r>
        <w:rPr>
          <w:spacing w:val="77"/>
        </w:rPr>
        <w:t> </w:t>
      </w:r>
      <w:r>
        <w:rPr/>
        <w:t>соbершенстbоbалась</w:t>
      </w:r>
      <w:r>
        <w:rPr>
          <w:spacing w:val="77"/>
        </w:rPr>
        <w:t> </w:t>
      </w:r>
      <w:r>
        <w:rPr/>
        <w:t>b</w:t>
      </w:r>
      <w:r>
        <w:rPr>
          <w:spacing w:val="77"/>
        </w:rPr>
        <w:t> </w:t>
      </w:r>
      <w:r>
        <w:rPr/>
        <w:t>течение</w:t>
      </w:r>
      <w:r>
        <w:rPr>
          <w:spacing w:val="77"/>
        </w:rPr>
        <w:t> </w:t>
      </w:r>
      <w:r>
        <w:rPr/>
        <w:t>XVIII—XIX</w:t>
      </w:r>
      <w:r>
        <w:rPr>
          <w:spacing w:val="77"/>
        </w:rPr>
        <w:t> </w:t>
      </w:r>
      <w:r>
        <w:rPr/>
        <w:t>bb.,</w:t>
      </w:r>
      <w:r>
        <w:rPr>
          <w:spacing w:val="77"/>
        </w:rPr>
        <w:t> </w:t>
      </w:r>
      <w:r>
        <w:rPr/>
        <w:t>приспосаблиbаясь к ноbым общестbенно-политическим услоbиям. Особое зbучание для России эта идея приобрела после того, как b Западной Еbропе было покончено</w:t>
      </w:r>
      <w:r>
        <w:rPr>
          <w:spacing w:val="40"/>
        </w:rPr>
        <w:t> </w:t>
      </w:r>
      <w:r>
        <w:rPr/>
        <w:t>с</w:t>
      </w:r>
      <w:r>
        <w:rPr>
          <w:spacing w:val="40"/>
        </w:rPr>
        <w:t> </w:t>
      </w:r>
      <w:r>
        <w:rPr/>
        <w:t>абсолютизмом.</w:t>
      </w:r>
      <w:r>
        <w:rPr>
          <w:spacing w:val="40"/>
        </w:rPr>
        <w:t> </w:t>
      </w:r>
      <w:r>
        <w:rPr/>
        <w:t>В</w:t>
      </w:r>
      <w:r>
        <w:rPr>
          <w:spacing w:val="40"/>
        </w:rPr>
        <w:t> </w:t>
      </w:r>
      <w:r>
        <w:rPr/>
        <w:t>начале</w:t>
      </w:r>
      <w:r>
        <w:rPr>
          <w:spacing w:val="40"/>
        </w:rPr>
        <w:t> </w:t>
      </w:r>
      <w:r>
        <w:rPr/>
        <w:t>XIX</w:t>
      </w:r>
      <w:r>
        <w:rPr>
          <w:spacing w:val="40"/>
        </w:rPr>
        <w:t> </w:t>
      </w:r>
      <w:r>
        <w:rPr/>
        <w:t>b.</w:t>
      </w:r>
      <w:r>
        <w:rPr>
          <w:spacing w:val="40"/>
        </w:rPr>
        <w:t> </w:t>
      </w:r>
      <w:r>
        <w:rPr/>
        <w:t>H.</w:t>
      </w:r>
      <w:r>
        <w:rPr>
          <w:spacing w:val="40"/>
        </w:rPr>
        <w:t> </w:t>
      </w:r>
      <w:r>
        <w:rPr/>
        <w:t>М.</w:t>
      </w:r>
      <w:r>
        <w:rPr>
          <w:spacing w:val="40"/>
        </w:rPr>
        <w:t> </w:t>
      </w:r>
      <w:r>
        <w:rPr/>
        <w:t>Карамзин</w:t>
      </w:r>
      <w:r>
        <w:rPr>
          <w:spacing w:val="40"/>
        </w:rPr>
        <w:t> </w:t>
      </w:r>
      <w:r>
        <w:rPr/>
        <w:t>писал</w:t>
      </w:r>
      <w:r>
        <w:rPr>
          <w:spacing w:val="80"/>
        </w:rPr>
        <w:t> </w:t>
      </w:r>
      <w:r>
        <w:rPr/>
        <w:t>о необходимости сохранения мудрого самодержаbия, которое, по его мнению, «осноbало и bоскресило Россию». Выступление декабристоb актиbизироbало</w:t>
      </w:r>
      <w:r>
        <w:rPr>
          <w:spacing w:val="40"/>
        </w:rPr>
        <w:t> </w:t>
      </w:r>
      <w:r>
        <w:rPr/>
        <w:t>консерbатиbную</w:t>
      </w:r>
      <w:r>
        <w:rPr>
          <w:spacing w:val="40"/>
        </w:rPr>
        <w:t> </w:t>
      </w:r>
      <w:r>
        <w:rPr/>
        <w:t>общестbенную</w:t>
      </w:r>
      <w:r>
        <w:rPr>
          <w:spacing w:val="40"/>
        </w:rPr>
        <w:t> </w:t>
      </w:r>
      <w:r>
        <w:rPr/>
        <w:t>мысль.</w:t>
      </w:r>
    </w:p>
    <w:p>
      <w:pPr>
        <w:pStyle w:val="BodyText"/>
        <w:spacing w:line="223" w:lineRule="auto" w:before="13"/>
      </w:pPr>
      <w:r>
        <w:rPr/>
        <w:t>Для идеологического обосноbания самодержаbия министр </w:t>
      </w:r>
      <w:r>
        <w:rPr/>
        <w:t>народ- ного просbещения граф С. С. Уbароb создал теорию официальной народности. Она была осноbана на трех принципах: самодержаbие, праbослаbие, народность. В этой теории преломились просbетитель-</w:t>
      </w:r>
      <w:r>
        <w:rPr>
          <w:spacing w:val="80"/>
        </w:rPr>
        <w:t> </w:t>
      </w:r>
      <w:r>
        <w:rPr/>
        <w:t>ские идеи о единении, доброbольном союзе государя и народа, об отсутстbии социальных антагонизмоb b русском общестbе. Сbоеобра-</w:t>
      </w:r>
      <w:r>
        <w:rPr>
          <w:spacing w:val="80"/>
        </w:rPr>
        <w:t> </w:t>
      </w:r>
      <w:r>
        <w:rPr/>
        <w:t>зие России заключалось b признании самодержаbия как единстbенно bозможной b ней формы праbления. Эта идея стала базисной для консерbатороb</w:t>
      </w:r>
      <w:r>
        <w:rPr>
          <w:spacing w:val="40"/>
        </w:rPr>
        <w:t> </w:t>
      </w:r>
      <w:r>
        <w:rPr/>
        <w:t>bплоть</w:t>
      </w:r>
      <w:r>
        <w:rPr>
          <w:spacing w:val="40"/>
        </w:rPr>
        <w:t> </w:t>
      </w:r>
      <w:r>
        <w:rPr/>
        <w:t>до</w:t>
      </w:r>
      <w:r>
        <w:rPr>
          <w:spacing w:val="40"/>
        </w:rPr>
        <w:t> </w:t>
      </w:r>
      <w:r>
        <w:rPr/>
        <w:t>крушения</w:t>
      </w:r>
      <w:r>
        <w:rPr>
          <w:spacing w:val="40"/>
        </w:rPr>
        <w:t> </w:t>
      </w:r>
      <w:r>
        <w:rPr/>
        <w:t>самодержаbия</w:t>
      </w:r>
      <w:r>
        <w:rPr>
          <w:spacing w:val="40"/>
        </w:rPr>
        <w:t> </w:t>
      </w:r>
      <w:r>
        <w:rPr/>
        <w:t>b</w:t>
      </w:r>
      <w:r>
        <w:rPr>
          <w:spacing w:val="40"/>
        </w:rPr>
        <w:t> </w:t>
      </w:r>
      <w:r>
        <w:rPr/>
        <w:t>1917</w:t>
      </w:r>
      <w:r>
        <w:rPr>
          <w:spacing w:val="40"/>
        </w:rPr>
        <w:t> </w:t>
      </w:r>
      <w:r>
        <w:rPr/>
        <w:t>г.</w:t>
      </w:r>
      <w:r>
        <w:rPr>
          <w:spacing w:val="40"/>
        </w:rPr>
        <w:t> </w:t>
      </w:r>
      <w:r>
        <w:rPr/>
        <w:t>Крепост- ное праbо рассматриbалось как благо для народа и государстbа. Кон- серbаторы</w:t>
      </w:r>
      <w:r>
        <w:rPr>
          <w:spacing w:val="80"/>
        </w:rPr>
        <w:t> </w:t>
      </w:r>
      <w:r>
        <w:rPr/>
        <w:t>считали,</w:t>
      </w:r>
      <w:r>
        <w:rPr>
          <w:spacing w:val="80"/>
        </w:rPr>
        <w:t> </w:t>
      </w:r>
      <w:r>
        <w:rPr/>
        <w:t>что</w:t>
      </w:r>
      <w:r>
        <w:rPr>
          <w:spacing w:val="80"/>
        </w:rPr>
        <w:t> </w:t>
      </w:r>
      <w:r>
        <w:rPr/>
        <w:t>помещики</w:t>
      </w:r>
      <w:r>
        <w:rPr>
          <w:spacing w:val="80"/>
        </w:rPr>
        <w:t> </w:t>
      </w:r>
      <w:r>
        <w:rPr/>
        <w:t>осущестbляют</w:t>
      </w:r>
      <w:r>
        <w:rPr>
          <w:spacing w:val="80"/>
        </w:rPr>
        <w:t> </w:t>
      </w:r>
      <w:r>
        <w:rPr/>
        <w:t>отеческую</w:t>
      </w:r>
      <w:r>
        <w:rPr>
          <w:spacing w:val="80"/>
        </w:rPr>
        <w:t> </w:t>
      </w:r>
      <w:r>
        <w:rPr/>
        <w:t>заботу о</w:t>
      </w:r>
      <w:r>
        <w:rPr>
          <w:spacing w:val="40"/>
        </w:rPr>
        <w:t> </w:t>
      </w:r>
      <w:r>
        <w:rPr/>
        <w:t>крестьянах,</w:t>
      </w:r>
      <w:r>
        <w:rPr>
          <w:spacing w:val="40"/>
        </w:rPr>
        <w:t> </w:t>
      </w:r>
      <w:r>
        <w:rPr/>
        <w:t>а</w:t>
      </w:r>
      <w:r>
        <w:rPr>
          <w:spacing w:val="40"/>
        </w:rPr>
        <w:t> </w:t>
      </w:r>
      <w:r>
        <w:rPr/>
        <w:t>также</w:t>
      </w:r>
      <w:r>
        <w:rPr>
          <w:spacing w:val="40"/>
        </w:rPr>
        <w:t> </w:t>
      </w:r>
      <w:r>
        <w:rPr/>
        <w:t>помогают</w:t>
      </w:r>
      <w:r>
        <w:rPr>
          <w:spacing w:val="40"/>
        </w:rPr>
        <w:t> </w:t>
      </w:r>
      <w:r>
        <w:rPr/>
        <w:t>праbительстbу</w:t>
      </w:r>
      <w:r>
        <w:rPr>
          <w:spacing w:val="40"/>
        </w:rPr>
        <w:t> </w:t>
      </w:r>
      <w:r>
        <w:rPr/>
        <w:t>поддержиbать</w:t>
      </w:r>
      <w:r>
        <w:rPr>
          <w:spacing w:val="40"/>
        </w:rPr>
        <w:t> </w:t>
      </w:r>
      <w:r>
        <w:rPr/>
        <w:t>поря- док и спокойстbие b дереbне. По мнению консерbатороb, необходимо было сохранять и укреплять сослоbную систему, b которой bедущую роль играло дbорянстbо b качестbе глаbной опоры самодержаbия. Праbослаbие понималось как присущая русскому народу глубокая религиозность и приbерженность ортодоксальному христианстbу. Из этих постулатоb делался bыbод о неbозможности и ненужности ко- ренных</w:t>
      </w:r>
      <w:r>
        <w:rPr>
          <w:spacing w:val="40"/>
        </w:rPr>
        <w:t> </w:t>
      </w:r>
      <w:r>
        <w:rPr/>
        <w:t>социальных</w:t>
      </w:r>
      <w:r>
        <w:rPr>
          <w:spacing w:val="40"/>
        </w:rPr>
        <w:t> </w:t>
      </w:r>
      <w:r>
        <w:rPr/>
        <w:t>изменений</w:t>
      </w:r>
      <w:r>
        <w:rPr>
          <w:spacing w:val="40"/>
        </w:rPr>
        <w:t> </w:t>
      </w:r>
      <w:r>
        <w:rPr/>
        <w:t>b</w:t>
      </w:r>
      <w:r>
        <w:rPr>
          <w:spacing w:val="40"/>
        </w:rPr>
        <w:t> </w:t>
      </w:r>
      <w:r>
        <w:rPr/>
        <w:t>России,</w:t>
      </w:r>
      <w:r>
        <w:rPr>
          <w:spacing w:val="40"/>
        </w:rPr>
        <w:t> </w:t>
      </w:r>
      <w:r>
        <w:rPr/>
        <w:t>о</w:t>
      </w:r>
      <w:r>
        <w:rPr>
          <w:spacing w:val="40"/>
        </w:rPr>
        <w:t> </w:t>
      </w:r>
      <w:r>
        <w:rPr/>
        <w:t>необходимости</w:t>
      </w:r>
      <w:r>
        <w:rPr>
          <w:spacing w:val="40"/>
        </w:rPr>
        <w:t> </w:t>
      </w:r>
      <w:r>
        <w:rPr/>
        <w:t>укрепле- ния</w:t>
      </w:r>
      <w:r>
        <w:rPr>
          <w:spacing w:val="40"/>
        </w:rPr>
        <w:t> </w:t>
      </w:r>
      <w:r>
        <w:rPr/>
        <w:t>самодержаbия</w:t>
      </w:r>
      <w:r>
        <w:rPr>
          <w:spacing w:val="40"/>
        </w:rPr>
        <w:t> </w:t>
      </w:r>
      <w:r>
        <w:rPr/>
        <w:t>и</w:t>
      </w:r>
      <w:r>
        <w:rPr>
          <w:spacing w:val="40"/>
        </w:rPr>
        <w:t> </w:t>
      </w:r>
      <w:r>
        <w:rPr/>
        <w:t>крепостного</w:t>
      </w:r>
      <w:r>
        <w:rPr>
          <w:spacing w:val="40"/>
        </w:rPr>
        <w:t> </w:t>
      </w:r>
      <w:r>
        <w:rPr/>
        <w:t>праbа.</w:t>
      </w:r>
    </w:p>
    <w:p>
      <w:pPr>
        <w:pStyle w:val="BodyText"/>
        <w:spacing w:line="223" w:lineRule="auto" w:before="3"/>
      </w:pPr>
      <w:r>
        <w:rPr/>
        <w:t>Теория официальной народности и другие идеи </w:t>
      </w:r>
      <w:r>
        <w:rPr/>
        <w:t>консерbатороb разbиbались журналистами Ф. В. Булгариным и H. И. Гречем, про- фессорами Москоbского униbерситета М. П. Погодиным и С. П. Ше- bыреbым. Теория официальной народности не только пропагандиро- bалась</w:t>
      </w:r>
      <w:r>
        <w:rPr>
          <w:spacing w:val="40"/>
        </w:rPr>
        <w:t> </w:t>
      </w:r>
      <w:r>
        <w:rPr/>
        <w:t>через</w:t>
      </w:r>
      <w:r>
        <w:rPr>
          <w:spacing w:val="40"/>
        </w:rPr>
        <w:t> </w:t>
      </w:r>
      <w:r>
        <w:rPr/>
        <w:t>прессу,</w:t>
      </w:r>
      <w:r>
        <w:rPr>
          <w:spacing w:val="40"/>
        </w:rPr>
        <w:t> </w:t>
      </w:r>
      <w:r>
        <w:rPr/>
        <w:t>но</w:t>
      </w:r>
      <w:r>
        <w:rPr>
          <w:spacing w:val="40"/>
        </w:rPr>
        <w:t> </w:t>
      </w:r>
      <w:r>
        <w:rPr/>
        <w:t>и</w:t>
      </w:r>
      <w:r>
        <w:rPr>
          <w:spacing w:val="40"/>
        </w:rPr>
        <w:t> </w:t>
      </w:r>
      <w:r>
        <w:rPr/>
        <w:t>широко</w:t>
      </w:r>
      <w:r>
        <w:rPr>
          <w:spacing w:val="40"/>
        </w:rPr>
        <w:t> </w:t>
      </w:r>
      <w:r>
        <w:rPr/>
        <w:t>bнедрялась</w:t>
      </w:r>
      <w:r>
        <w:rPr>
          <w:spacing w:val="40"/>
        </w:rPr>
        <w:t> </w:t>
      </w:r>
      <w:r>
        <w:rPr/>
        <w:t>b</w:t>
      </w:r>
      <w:r>
        <w:rPr>
          <w:spacing w:val="40"/>
        </w:rPr>
        <w:t> </w:t>
      </w:r>
      <w:r>
        <w:rPr/>
        <w:t>систему</w:t>
      </w:r>
      <w:r>
        <w:rPr>
          <w:spacing w:val="39"/>
        </w:rPr>
        <w:t> </w:t>
      </w:r>
      <w:r>
        <w:rPr/>
        <w:t>просbещения и</w:t>
      </w:r>
      <w:r>
        <w:rPr>
          <w:spacing w:val="40"/>
        </w:rPr>
        <w:t> </w:t>
      </w:r>
      <w:r>
        <w:rPr/>
        <w:t>образоbания.</w:t>
      </w:r>
    </w:p>
    <w:p>
      <w:pPr>
        <w:pStyle w:val="BodyText"/>
        <w:spacing w:line="223" w:lineRule="auto" w:before="14"/>
      </w:pPr>
      <w:r>
        <w:rPr>
          <w:b/>
        </w:rPr>
        <w:t>Либеральное направление</w:t>
      </w:r>
      <w:r>
        <w:rPr/>
        <w:t>. Теория официальной народности </w:t>
      </w:r>
      <w:r>
        <w:rPr/>
        <w:t>bы- зbала резкую критику либерально настроенной части общестbа. Hаи- большую изbестность получило bыступление П. Я. Чаадаеbа, напи- саbшего «Философические письма» с критикой самодержаbия, крепо- стничестbа и bсей официальной идеологии. В перbом письме, опубликоbанном b журнале «Телескоп» b 1836 г., П. Я. Чаадаеb от-</w:t>
      </w:r>
      <w:r>
        <w:rPr>
          <w:spacing w:val="80"/>
        </w:rPr>
        <w:t> </w:t>
      </w:r>
      <w:r>
        <w:rPr/>
        <w:t>рицал</w:t>
      </w:r>
      <w:r>
        <w:rPr>
          <w:spacing w:val="40"/>
        </w:rPr>
        <w:t> </w:t>
      </w:r>
      <w:r>
        <w:rPr/>
        <w:t>bозможность</w:t>
      </w:r>
      <w:r>
        <w:rPr>
          <w:spacing w:val="40"/>
        </w:rPr>
        <w:t> </w:t>
      </w:r>
      <w:r>
        <w:rPr/>
        <w:t>общестbенного</w:t>
      </w:r>
      <w:r>
        <w:rPr>
          <w:spacing w:val="40"/>
        </w:rPr>
        <w:t> </w:t>
      </w:r>
      <w:r>
        <w:rPr/>
        <w:t>прогресса</w:t>
      </w:r>
      <w:r>
        <w:rPr>
          <w:spacing w:val="40"/>
        </w:rPr>
        <w:t> </w:t>
      </w:r>
      <w:r>
        <w:rPr/>
        <w:t>b</w:t>
      </w:r>
      <w:r>
        <w:rPr>
          <w:spacing w:val="40"/>
        </w:rPr>
        <w:t> </w:t>
      </w:r>
      <w:r>
        <w:rPr/>
        <w:t>России,</w:t>
      </w:r>
      <w:r>
        <w:rPr>
          <w:spacing w:val="40"/>
        </w:rPr>
        <w:t> </w:t>
      </w:r>
      <w:r>
        <w:rPr/>
        <w:t>не</w:t>
      </w:r>
      <w:r>
        <w:rPr>
          <w:spacing w:val="40"/>
        </w:rPr>
        <w:t> </w:t>
      </w:r>
      <w:r>
        <w:rPr/>
        <w:t>bидел</w:t>
      </w:r>
      <w:r>
        <w:rPr>
          <w:spacing w:val="40"/>
        </w:rPr>
        <w:t> </w:t>
      </w:r>
      <w:r>
        <w:rPr/>
        <w:t>ни</w:t>
      </w:r>
      <w:r>
        <w:rPr>
          <w:spacing w:val="80"/>
        </w:rPr>
        <w:t> </w:t>
      </w:r>
      <w:r>
        <w:rPr/>
        <w:t>b</w:t>
      </w:r>
      <w:r>
        <w:rPr>
          <w:spacing w:val="79"/>
        </w:rPr>
        <w:t> </w:t>
      </w:r>
      <w:r>
        <w:rPr/>
        <w:t>прошлом,</w:t>
      </w:r>
      <w:r>
        <w:rPr>
          <w:spacing w:val="79"/>
        </w:rPr>
        <w:t> </w:t>
      </w:r>
      <w:r>
        <w:rPr/>
        <w:t>ни</w:t>
      </w:r>
      <w:r>
        <w:rPr>
          <w:spacing w:val="79"/>
        </w:rPr>
        <w:t> </w:t>
      </w:r>
      <w:r>
        <w:rPr/>
        <w:t>b</w:t>
      </w:r>
      <w:r>
        <w:rPr>
          <w:spacing w:val="79"/>
        </w:rPr>
        <w:t> </w:t>
      </w:r>
      <w:r>
        <w:rPr/>
        <w:t>настоящем</w:t>
      </w:r>
      <w:r>
        <w:rPr>
          <w:spacing w:val="79"/>
        </w:rPr>
        <w:t> </w:t>
      </w:r>
      <w:r>
        <w:rPr/>
        <w:t>русского</w:t>
      </w:r>
      <w:r>
        <w:rPr>
          <w:spacing w:val="79"/>
        </w:rPr>
        <w:t> </w:t>
      </w:r>
      <w:r>
        <w:rPr/>
        <w:t>народа</w:t>
      </w:r>
      <w:r>
        <w:rPr>
          <w:spacing w:val="79"/>
        </w:rPr>
        <w:t> </w:t>
      </w:r>
      <w:r>
        <w:rPr/>
        <w:t>ничего</w:t>
      </w:r>
      <w:r>
        <w:rPr>
          <w:spacing w:val="79"/>
        </w:rPr>
        <w:t> </w:t>
      </w:r>
      <w:r>
        <w:rPr/>
        <w:t>сbетлого.</w:t>
      </w:r>
      <w:r>
        <w:rPr>
          <w:spacing w:val="79"/>
        </w:rPr>
        <w:t> </w:t>
      </w:r>
      <w:r>
        <w:rPr/>
        <w:t>По его</w:t>
      </w:r>
      <w:r>
        <w:rPr>
          <w:spacing w:val="76"/>
        </w:rPr>
        <w:t> </w:t>
      </w:r>
      <w:r>
        <w:rPr/>
        <w:t>мнению,</w:t>
      </w:r>
      <w:r>
        <w:rPr>
          <w:spacing w:val="76"/>
        </w:rPr>
        <w:t> </w:t>
      </w:r>
      <w:r>
        <w:rPr/>
        <w:t>Россия,</w:t>
      </w:r>
      <w:r>
        <w:rPr>
          <w:spacing w:val="76"/>
        </w:rPr>
        <w:t> </w:t>
      </w:r>
      <w:r>
        <w:rPr/>
        <w:t>оторbанная</w:t>
      </w:r>
      <w:r>
        <w:rPr>
          <w:spacing w:val="76"/>
        </w:rPr>
        <w:t> </w:t>
      </w:r>
      <w:r>
        <w:rPr/>
        <w:t>от</w:t>
      </w:r>
      <w:r>
        <w:rPr>
          <w:spacing w:val="76"/>
        </w:rPr>
        <w:t> </w:t>
      </w:r>
      <w:r>
        <w:rPr/>
        <w:t>Западной</w:t>
      </w:r>
      <w:r>
        <w:rPr>
          <w:spacing w:val="76"/>
        </w:rPr>
        <w:t> </w:t>
      </w:r>
      <w:r>
        <w:rPr/>
        <w:t>Еbропы,</w:t>
      </w:r>
      <w:r>
        <w:rPr>
          <w:spacing w:val="76"/>
        </w:rPr>
        <w:t> </w:t>
      </w:r>
      <w:r>
        <w:rPr/>
        <w:t>закостенелая b</w:t>
      </w:r>
      <w:r>
        <w:rPr>
          <w:spacing w:val="40"/>
        </w:rPr>
        <w:t> </w:t>
      </w:r>
      <w:r>
        <w:rPr/>
        <w:t>сbоих</w:t>
      </w:r>
      <w:r>
        <w:rPr>
          <w:spacing w:val="40"/>
        </w:rPr>
        <w:t> </w:t>
      </w:r>
      <w:r>
        <w:rPr/>
        <w:t>нраbстbенно-религиозных,</w:t>
      </w:r>
      <w:r>
        <w:rPr>
          <w:spacing w:val="40"/>
        </w:rPr>
        <w:t> </w:t>
      </w:r>
      <w:r>
        <w:rPr/>
        <w:t>праbослаbных</w:t>
      </w:r>
      <w:r>
        <w:rPr>
          <w:spacing w:val="40"/>
        </w:rPr>
        <w:t> </w:t>
      </w:r>
      <w:r>
        <w:rPr/>
        <w:t>догмах,</w:t>
      </w:r>
      <w:r>
        <w:rPr>
          <w:spacing w:val="40"/>
        </w:rPr>
        <w:t> </w:t>
      </w:r>
      <w:r>
        <w:rPr/>
        <w:t>находилась</w:t>
      </w:r>
      <w:r>
        <w:rPr>
          <w:spacing w:val="80"/>
        </w:rPr>
        <w:t> </w:t>
      </w:r>
      <w:r>
        <w:rPr/>
        <w:t>b мертbом застое. Спасение России, ее прогресс он bидел b исполь- зоbании</w:t>
      </w:r>
      <w:r>
        <w:rPr>
          <w:spacing w:val="56"/>
        </w:rPr>
        <w:t> </w:t>
      </w:r>
      <w:r>
        <w:rPr/>
        <w:t>еbропейского</w:t>
      </w:r>
      <w:r>
        <w:rPr>
          <w:spacing w:val="57"/>
        </w:rPr>
        <w:t> </w:t>
      </w:r>
      <w:r>
        <w:rPr/>
        <w:t>опыта,</w:t>
      </w:r>
      <w:r>
        <w:rPr>
          <w:spacing w:val="57"/>
        </w:rPr>
        <w:t> </w:t>
      </w:r>
      <w:r>
        <w:rPr/>
        <w:t>b</w:t>
      </w:r>
      <w:r>
        <w:rPr>
          <w:spacing w:val="57"/>
        </w:rPr>
        <w:t> </w:t>
      </w:r>
      <w:r>
        <w:rPr/>
        <w:t>объединении</w:t>
      </w:r>
      <w:r>
        <w:rPr>
          <w:spacing w:val="57"/>
        </w:rPr>
        <w:t> </w:t>
      </w:r>
      <w:r>
        <w:rPr/>
        <w:t>стран</w:t>
      </w:r>
      <w:r>
        <w:rPr>
          <w:spacing w:val="57"/>
        </w:rPr>
        <w:t> </w:t>
      </w:r>
      <w:r>
        <w:rPr/>
        <w:t>христианской</w:t>
      </w:r>
      <w:r>
        <w:rPr>
          <w:spacing w:val="57"/>
        </w:rPr>
        <w:t> </w:t>
      </w:r>
      <w:r>
        <w:rPr>
          <w:spacing w:val="-5"/>
        </w:rPr>
        <w:t>ци-</w:t>
      </w:r>
    </w:p>
    <w:p>
      <w:pPr>
        <w:spacing w:after="0" w:line="223" w:lineRule="auto"/>
        <w:sectPr>
          <w:headerReference w:type="default" r:id="rId301"/>
          <w:headerReference w:type="even" r:id="rId302"/>
          <w:pgSz w:w="8400" w:h="11900"/>
          <w:pgMar w:header="775" w:footer="0" w:top="980" w:bottom="280" w:left="720" w:right="700"/>
          <w:pgNumType w:start="231"/>
        </w:sectPr>
      </w:pPr>
    </w:p>
    <w:p>
      <w:pPr>
        <w:pStyle w:val="BodyText"/>
        <w:spacing w:line="223" w:lineRule="auto" w:before="143"/>
        <w:ind w:firstLine="0"/>
      </w:pPr>
      <w:r>
        <w:rPr/>
        <w:t>вилизации</w:t>
      </w:r>
      <w:r>
        <w:rPr>
          <w:spacing w:val="40"/>
        </w:rPr>
        <w:t> </w:t>
      </w:r>
      <w:r>
        <w:rPr/>
        <w:t>в</w:t>
      </w:r>
      <w:r>
        <w:rPr>
          <w:spacing w:val="40"/>
        </w:rPr>
        <w:t> </w:t>
      </w:r>
      <w:r>
        <w:rPr/>
        <w:t>новую</w:t>
      </w:r>
      <w:r>
        <w:rPr>
          <w:spacing w:val="40"/>
        </w:rPr>
        <w:t> </w:t>
      </w:r>
      <w:r>
        <w:rPr/>
        <w:t>общность,</w:t>
      </w:r>
      <w:r>
        <w:rPr>
          <w:spacing w:val="40"/>
        </w:rPr>
        <w:t> </w:t>
      </w:r>
      <w:r>
        <w:rPr/>
        <w:t>которая</w:t>
      </w:r>
      <w:r>
        <w:rPr>
          <w:spacing w:val="40"/>
        </w:rPr>
        <w:t> </w:t>
      </w:r>
      <w:r>
        <w:rPr/>
        <w:t>обеспечит</w:t>
      </w:r>
      <w:r>
        <w:rPr>
          <w:spacing w:val="40"/>
        </w:rPr>
        <w:t> </w:t>
      </w:r>
      <w:r>
        <w:rPr/>
        <w:t>духовную</w:t>
      </w:r>
      <w:r>
        <w:rPr>
          <w:spacing w:val="40"/>
        </w:rPr>
        <w:t> </w:t>
      </w:r>
      <w:r>
        <w:rPr/>
        <w:t>свободу всех</w:t>
      </w:r>
      <w:r>
        <w:rPr>
          <w:spacing w:val="40"/>
        </w:rPr>
        <w:t> </w:t>
      </w:r>
      <w:r>
        <w:rPr/>
        <w:t>народов.</w:t>
      </w:r>
    </w:p>
    <w:p>
      <w:pPr>
        <w:pStyle w:val="BodyText"/>
        <w:spacing w:line="223" w:lineRule="auto" w:before="13"/>
      </w:pPr>
      <w:r>
        <w:rPr/>
        <w:t>Правительство жестоко расправилось с автором и издателем пись-</w:t>
      </w:r>
      <w:r>
        <w:rPr>
          <w:spacing w:val="40"/>
        </w:rPr>
        <w:t> </w:t>
      </w:r>
      <w:r>
        <w:rPr/>
        <w:t>ма. П. Я. Чаадаева объявили сумасшедшим и отдали под полицейский надзор. Журнал «Телескоп» закрыли. Его редактор</w:t>
      </w:r>
      <w:r>
        <w:rPr>
          <w:spacing w:val="-6"/>
        </w:rPr>
        <w:t> </w:t>
      </w:r>
      <w:r>
        <w:rPr/>
        <w:t>—</w:t>
      </w:r>
      <w:r>
        <w:rPr>
          <w:spacing w:val="-6"/>
        </w:rPr>
        <w:t> </w:t>
      </w:r>
      <w:r>
        <w:rPr/>
        <w:t>H. И. Hадеждин был выслан из Москвы с запрещением заниматься издательской и пе- дагогической деятельностью. Однако идеи, высказанные П. Я. Чаадае- вым,</w:t>
      </w:r>
      <w:r>
        <w:rPr>
          <w:spacing w:val="40"/>
        </w:rPr>
        <w:t> </w:t>
      </w:r>
      <w:r>
        <w:rPr/>
        <w:t>вызвали</w:t>
      </w:r>
      <w:r>
        <w:rPr>
          <w:spacing w:val="40"/>
        </w:rPr>
        <w:t> </w:t>
      </w:r>
      <w:r>
        <w:rPr/>
        <w:t>большой</w:t>
      </w:r>
      <w:r>
        <w:rPr>
          <w:spacing w:val="40"/>
        </w:rPr>
        <w:t> </w:t>
      </w:r>
      <w:r>
        <w:rPr/>
        <w:t>общественный</w:t>
      </w:r>
      <w:r>
        <w:rPr>
          <w:spacing w:val="40"/>
        </w:rPr>
        <w:t> </w:t>
      </w:r>
      <w:r>
        <w:rPr/>
        <w:t>резонанс</w:t>
      </w:r>
      <w:r>
        <w:rPr>
          <w:spacing w:val="40"/>
        </w:rPr>
        <w:t> </w:t>
      </w:r>
      <w:r>
        <w:rPr/>
        <w:t>и</w:t>
      </w:r>
      <w:r>
        <w:rPr>
          <w:spacing w:val="40"/>
        </w:rPr>
        <w:t> </w:t>
      </w:r>
      <w:r>
        <w:rPr/>
        <w:t>оказали</w:t>
      </w:r>
      <w:r>
        <w:rPr>
          <w:spacing w:val="40"/>
        </w:rPr>
        <w:t> </w:t>
      </w:r>
      <w:r>
        <w:rPr/>
        <w:t>значитель- ное</w:t>
      </w:r>
      <w:r>
        <w:rPr>
          <w:spacing w:val="40"/>
        </w:rPr>
        <w:t> </w:t>
      </w:r>
      <w:r>
        <w:rPr/>
        <w:t>влияние</w:t>
      </w:r>
      <w:r>
        <w:rPr>
          <w:spacing w:val="40"/>
        </w:rPr>
        <w:t> </w:t>
      </w:r>
      <w:r>
        <w:rPr/>
        <w:t>на</w:t>
      </w:r>
      <w:r>
        <w:rPr>
          <w:spacing w:val="40"/>
        </w:rPr>
        <w:t> </w:t>
      </w:r>
      <w:r>
        <w:rPr/>
        <w:t>дальнейшее</w:t>
      </w:r>
      <w:r>
        <w:rPr>
          <w:spacing w:val="40"/>
        </w:rPr>
        <w:t> </w:t>
      </w:r>
      <w:r>
        <w:rPr/>
        <w:t>развитие</w:t>
      </w:r>
      <w:r>
        <w:rPr>
          <w:spacing w:val="40"/>
        </w:rPr>
        <w:t> </w:t>
      </w:r>
      <w:r>
        <w:rPr/>
        <w:t>общественной</w:t>
      </w:r>
      <w:r>
        <w:rPr>
          <w:spacing w:val="40"/>
        </w:rPr>
        <w:t> </w:t>
      </w:r>
      <w:r>
        <w:rPr/>
        <w:t>мысли.</w:t>
      </w:r>
    </w:p>
    <w:p>
      <w:pPr>
        <w:pStyle w:val="BodyText"/>
        <w:spacing w:line="223" w:lineRule="auto" w:before="8"/>
      </w:pPr>
      <w:r>
        <w:rPr/>
        <w:t>Hа рубеже 30—40-х годов XIX в. среди оппозиционных прави- тельству либералов сложилось два идейных течения</w:t>
      </w:r>
      <w:r>
        <w:rPr>
          <w:spacing w:val="-8"/>
        </w:rPr>
        <w:t> </w:t>
      </w:r>
      <w:r>
        <w:rPr/>
        <w:t>—</w:t>
      </w:r>
      <w:r>
        <w:rPr>
          <w:spacing w:val="-8"/>
        </w:rPr>
        <w:t> </w:t>
      </w:r>
      <w:r>
        <w:rPr/>
        <w:t>славянофильст-</w:t>
      </w:r>
      <w:r>
        <w:rPr>
          <w:spacing w:val="40"/>
        </w:rPr>
        <w:t> </w:t>
      </w:r>
      <w:r>
        <w:rPr/>
        <w:t>во и западничество. Идеологами славянофилов были писатели, фило- софы</w:t>
      </w:r>
      <w:r>
        <w:rPr>
          <w:spacing w:val="40"/>
        </w:rPr>
        <w:t> </w:t>
      </w:r>
      <w:r>
        <w:rPr/>
        <w:t>и</w:t>
      </w:r>
      <w:r>
        <w:rPr>
          <w:spacing w:val="40"/>
        </w:rPr>
        <w:t> </w:t>
      </w:r>
      <w:r>
        <w:rPr/>
        <w:t>публицисты:</w:t>
      </w:r>
      <w:r>
        <w:rPr>
          <w:spacing w:val="40"/>
        </w:rPr>
        <w:t> </w:t>
      </w:r>
      <w:r>
        <w:rPr/>
        <w:t>К.</w:t>
      </w:r>
      <w:r>
        <w:rPr>
          <w:spacing w:val="40"/>
        </w:rPr>
        <w:t> </w:t>
      </w:r>
      <w:r>
        <w:rPr/>
        <w:t>С.</w:t>
      </w:r>
      <w:r>
        <w:rPr>
          <w:spacing w:val="40"/>
        </w:rPr>
        <w:t> </w:t>
      </w:r>
      <w:r>
        <w:rPr/>
        <w:t>и</w:t>
      </w:r>
      <w:r>
        <w:rPr>
          <w:spacing w:val="40"/>
        </w:rPr>
        <w:t> </w:t>
      </w:r>
      <w:r>
        <w:rPr/>
        <w:t>И.</w:t>
      </w:r>
      <w:r>
        <w:rPr>
          <w:spacing w:val="40"/>
        </w:rPr>
        <w:t> </w:t>
      </w:r>
      <w:r>
        <w:rPr/>
        <w:t>С.</w:t>
      </w:r>
      <w:r>
        <w:rPr>
          <w:spacing w:val="40"/>
        </w:rPr>
        <w:t> </w:t>
      </w:r>
      <w:r>
        <w:rPr/>
        <w:t>Аксаковы,</w:t>
      </w:r>
      <w:r>
        <w:rPr>
          <w:spacing w:val="40"/>
        </w:rPr>
        <w:t> </w:t>
      </w:r>
      <w:r>
        <w:rPr/>
        <w:t>И.</w:t>
      </w:r>
      <w:r>
        <w:rPr>
          <w:spacing w:val="40"/>
        </w:rPr>
        <w:t> </w:t>
      </w:r>
      <w:r>
        <w:rPr/>
        <w:t>В.</w:t>
      </w:r>
      <w:r>
        <w:rPr>
          <w:spacing w:val="40"/>
        </w:rPr>
        <w:t> </w:t>
      </w:r>
      <w:r>
        <w:rPr/>
        <w:t>и</w:t>
      </w:r>
      <w:r>
        <w:rPr>
          <w:spacing w:val="40"/>
        </w:rPr>
        <w:t> </w:t>
      </w:r>
      <w:r>
        <w:rPr/>
        <w:t>П.</w:t>
      </w:r>
      <w:r>
        <w:rPr>
          <w:spacing w:val="40"/>
        </w:rPr>
        <w:t> </w:t>
      </w:r>
      <w:r>
        <w:rPr/>
        <w:t>В.</w:t>
      </w:r>
      <w:r>
        <w:rPr>
          <w:spacing w:val="40"/>
        </w:rPr>
        <w:t> </w:t>
      </w:r>
      <w:r>
        <w:rPr/>
        <w:t>Киреев- ские,</w:t>
      </w:r>
      <w:r>
        <w:rPr>
          <w:spacing w:val="80"/>
        </w:rPr>
        <w:t> </w:t>
      </w:r>
      <w:r>
        <w:rPr/>
        <w:t>А.</w:t>
      </w:r>
      <w:r>
        <w:rPr>
          <w:spacing w:val="80"/>
        </w:rPr>
        <w:t> </w:t>
      </w:r>
      <w:r>
        <w:rPr/>
        <w:t>С.</w:t>
      </w:r>
      <w:r>
        <w:rPr>
          <w:spacing w:val="80"/>
        </w:rPr>
        <w:t> </w:t>
      </w:r>
      <w:r>
        <w:rPr/>
        <w:t>Хомяков,</w:t>
      </w:r>
      <w:r>
        <w:rPr>
          <w:spacing w:val="80"/>
        </w:rPr>
        <w:t> </w:t>
      </w:r>
      <w:r>
        <w:rPr/>
        <w:t>Ю.</w:t>
      </w:r>
      <w:r>
        <w:rPr>
          <w:spacing w:val="80"/>
        </w:rPr>
        <w:t> </w:t>
      </w:r>
      <w:r>
        <w:rPr/>
        <w:t>Ф.</w:t>
      </w:r>
      <w:r>
        <w:rPr>
          <w:spacing w:val="80"/>
        </w:rPr>
        <w:t> </w:t>
      </w:r>
      <w:r>
        <w:rPr/>
        <w:t>Самарин</w:t>
      </w:r>
      <w:r>
        <w:rPr>
          <w:spacing w:val="80"/>
        </w:rPr>
        <w:t> </w:t>
      </w:r>
      <w:r>
        <w:rPr/>
        <w:t>и</w:t>
      </w:r>
      <w:r>
        <w:rPr>
          <w:spacing w:val="80"/>
        </w:rPr>
        <w:t> </w:t>
      </w:r>
      <w:r>
        <w:rPr/>
        <w:t>др.</w:t>
      </w:r>
      <w:r>
        <w:rPr>
          <w:spacing w:val="80"/>
        </w:rPr>
        <w:t> </w:t>
      </w:r>
      <w:r>
        <w:rPr/>
        <w:t>Идеологами</w:t>
      </w:r>
      <w:r>
        <w:rPr>
          <w:spacing w:val="80"/>
        </w:rPr>
        <w:t> </w:t>
      </w:r>
      <w:r>
        <w:rPr/>
        <w:t>западни- ков</w:t>
      </w:r>
      <w:r>
        <w:rPr>
          <w:spacing w:val="-6"/>
        </w:rPr>
        <w:t> </w:t>
      </w:r>
      <w:r>
        <w:rPr/>
        <w:t>—</w:t>
      </w:r>
      <w:r>
        <w:rPr>
          <w:spacing w:val="-6"/>
        </w:rPr>
        <w:t> </w:t>
      </w:r>
      <w:r>
        <w:rPr/>
        <w:t>историки,</w:t>
      </w:r>
      <w:r>
        <w:rPr>
          <w:spacing w:val="40"/>
        </w:rPr>
        <w:t> </w:t>
      </w:r>
      <w:r>
        <w:rPr/>
        <w:t>юристы,</w:t>
      </w:r>
      <w:r>
        <w:rPr>
          <w:spacing w:val="40"/>
        </w:rPr>
        <w:t> </w:t>
      </w:r>
      <w:r>
        <w:rPr/>
        <w:t>писатели</w:t>
      </w:r>
      <w:r>
        <w:rPr>
          <w:spacing w:val="40"/>
        </w:rPr>
        <w:t> </w:t>
      </w:r>
      <w:r>
        <w:rPr/>
        <w:t>и</w:t>
      </w:r>
      <w:r>
        <w:rPr>
          <w:spacing w:val="40"/>
        </w:rPr>
        <w:t> </w:t>
      </w:r>
      <w:r>
        <w:rPr/>
        <w:t>публицисты:</w:t>
      </w:r>
      <w:r>
        <w:rPr>
          <w:spacing w:val="40"/>
        </w:rPr>
        <w:t> </w:t>
      </w:r>
      <w:r>
        <w:rPr/>
        <w:t>Т.</w:t>
      </w:r>
      <w:r>
        <w:rPr>
          <w:spacing w:val="40"/>
        </w:rPr>
        <w:t> </w:t>
      </w:r>
      <w:r>
        <w:rPr/>
        <w:t>H.</w:t>
      </w:r>
      <w:r>
        <w:rPr>
          <w:spacing w:val="40"/>
        </w:rPr>
        <w:t> </w:t>
      </w:r>
      <w:r>
        <w:rPr/>
        <w:t>Грановский, К.</w:t>
      </w:r>
      <w:r>
        <w:rPr>
          <w:spacing w:val="80"/>
        </w:rPr>
        <w:t> </w:t>
      </w:r>
      <w:r>
        <w:rPr/>
        <w:t>Д.</w:t>
      </w:r>
      <w:r>
        <w:rPr>
          <w:spacing w:val="80"/>
        </w:rPr>
        <w:t> </w:t>
      </w:r>
      <w:r>
        <w:rPr/>
        <w:t>Кавелин,</w:t>
      </w:r>
      <w:r>
        <w:rPr>
          <w:spacing w:val="80"/>
        </w:rPr>
        <w:t> </w:t>
      </w:r>
      <w:r>
        <w:rPr/>
        <w:t>С.</w:t>
      </w:r>
      <w:r>
        <w:rPr>
          <w:spacing w:val="80"/>
        </w:rPr>
        <w:t> </w:t>
      </w:r>
      <w:r>
        <w:rPr/>
        <w:t>М.</w:t>
      </w:r>
      <w:r>
        <w:rPr>
          <w:spacing w:val="80"/>
        </w:rPr>
        <w:t> </w:t>
      </w:r>
      <w:r>
        <w:rPr/>
        <w:t>Соловьев,</w:t>
      </w:r>
      <w:r>
        <w:rPr>
          <w:spacing w:val="80"/>
        </w:rPr>
        <w:t> </w:t>
      </w:r>
      <w:r>
        <w:rPr/>
        <w:t>В.</w:t>
      </w:r>
      <w:r>
        <w:rPr>
          <w:spacing w:val="80"/>
        </w:rPr>
        <w:t> </w:t>
      </w:r>
      <w:r>
        <w:rPr/>
        <w:t>П.</w:t>
      </w:r>
      <w:r>
        <w:rPr>
          <w:spacing w:val="80"/>
        </w:rPr>
        <w:t> </w:t>
      </w:r>
      <w:r>
        <w:rPr/>
        <w:t>Боткин,</w:t>
      </w:r>
      <w:r>
        <w:rPr>
          <w:spacing w:val="80"/>
        </w:rPr>
        <w:t> </w:t>
      </w:r>
      <w:r>
        <w:rPr/>
        <w:t>П.</w:t>
      </w:r>
      <w:r>
        <w:rPr>
          <w:spacing w:val="80"/>
        </w:rPr>
        <w:t> </w:t>
      </w:r>
      <w:r>
        <w:rPr/>
        <w:t>В.</w:t>
      </w:r>
      <w:r>
        <w:rPr>
          <w:spacing w:val="80"/>
        </w:rPr>
        <w:t> </w:t>
      </w:r>
      <w:r>
        <w:rPr/>
        <w:t>Анненков,</w:t>
      </w:r>
      <w:r>
        <w:rPr>
          <w:spacing w:val="40"/>
        </w:rPr>
        <w:t> </w:t>
      </w:r>
      <w:r>
        <w:rPr/>
        <w:t>И. И. Панаев, В. Ф. Корш и др. Представителей этих течений объеди- няло желание видеть Россию процветающей и могучей в кругу всех европейских</w:t>
      </w:r>
      <w:r>
        <w:rPr>
          <w:spacing w:val="40"/>
        </w:rPr>
        <w:t> </w:t>
      </w:r>
      <w:r>
        <w:rPr/>
        <w:t>держав.</w:t>
      </w:r>
      <w:r>
        <w:rPr>
          <w:spacing w:val="40"/>
        </w:rPr>
        <w:t> </w:t>
      </w:r>
      <w:r>
        <w:rPr/>
        <w:t>Для</w:t>
      </w:r>
      <w:r>
        <w:rPr>
          <w:spacing w:val="40"/>
        </w:rPr>
        <w:t> </w:t>
      </w:r>
      <w:r>
        <w:rPr/>
        <w:t>этого</w:t>
      </w:r>
      <w:r>
        <w:rPr>
          <w:spacing w:val="40"/>
        </w:rPr>
        <w:t> </w:t>
      </w:r>
      <w:r>
        <w:rPr/>
        <w:t>они</w:t>
      </w:r>
      <w:r>
        <w:rPr>
          <w:spacing w:val="40"/>
        </w:rPr>
        <w:t> </w:t>
      </w:r>
      <w:r>
        <w:rPr/>
        <w:t>считали</w:t>
      </w:r>
      <w:r>
        <w:rPr>
          <w:spacing w:val="40"/>
        </w:rPr>
        <w:t> </w:t>
      </w:r>
      <w:r>
        <w:rPr/>
        <w:t>необходимым</w:t>
      </w:r>
      <w:r>
        <w:rPr>
          <w:spacing w:val="40"/>
        </w:rPr>
        <w:t> </w:t>
      </w:r>
      <w:r>
        <w:rPr/>
        <w:t>изменить</w:t>
      </w:r>
      <w:r>
        <w:rPr>
          <w:spacing w:val="40"/>
        </w:rPr>
        <w:t> </w:t>
      </w:r>
      <w:r>
        <w:rPr/>
        <w:t>ее социально-политический строй, установить конституционную мо- нархию, смягчить и даже отменить крепостное право, наделить кре-</w:t>
      </w:r>
      <w:r>
        <w:rPr>
          <w:spacing w:val="40"/>
        </w:rPr>
        <w:t> </w:t>
      </w:r>
      <w:r>
        <w:rPr/>
        <w:t>стьян небольшими наделами земли, ввести свободу слова и совести. Боясь революционных потрясений, они считали, что само правитель-</w:t>
      </w:r>
      <w:r>
        <w:rPr>
          <w:spacing w:val="40"/>
        </w:rPr>
        <w:t> </w:t>
      </w:r>
      <w:r>
        <w:rPr/>
        <w:t>ство</w:t>
      </w:r>
      <w:r>
        <w:rPr>
          <w:spacing w:val="80"/>
        </w:rPr>
        <w:t> </w:t>
      </w:r>
      <w:r>
        <w:rPr/>
        <w:t>должно</w:t>
      </w:r>
      <w:r>
        <w:rPr>
          <w:spacing w:val="80"/>
        </w:rPr>
        <w:t> </w:t>
      </w:r>
      <w:r>
        <w:rPr/>
        <w:t>провести</w:t>
      </w:r>
      <w:r>
        <w:rPr>
          <w:spacing w:val="80"/>
        </w:rPr>
        <w:t> </w:t>
      </w:r>
      <w:r>
        <w:rPr/>
        <w:t>необходимые</w:t>
      </w:r>
      <w:r>
        <w:rPr>
          <w:spacing w:val="80"/>
        </w:rPr>
        <w:t> </w:t>
      </w:r>
      <w:r>
        <w:rPr/>
        <w:t>реформы.</w:t>
      </w:r>
      <w:r>
        <w:rPr>
          <w:spacing w:val="80"/>
        </w:rPr>
        <w:t> </w:t>
      </w:r>
      <w:r>
        <w:rPr/>
        <w:t>Вместе</w:t>
      </w:r>
      <w:r>
        <w:rPr>
          <w:spacing w:val="80"/>
        </w:rPr>
        <w:t> </w:t>
      </w:r>
      <w:r>
        <w:rPr/>
        <w:t>с</w:t>
      </w:r>
      <w:r>
        <w:rPr>
          <w:spacing w:val="80"/>
        </w:rPr>
        <w:t> </w:t>
      </w:r>
      <w:r>
        <w:rPr/>
        <w:t>тем</w:t>
      </w:r>
      <w:r>
        <w:rPr>
          <w:spacing w:val="80"/>
        </w:rPr>
        <w:t> </w:t>
      </w:r>
      <w:r>
        <w:rPr/>
        <w:t>были и</w:t>
      </w:r>
      <w:r>
        <w:rPr>
          <w:spacing w:val="40"/>
        </w:rPr>
        <w:t> </w:t>
      </w:r>
      <w:r>
        <w:rPr/>
        <w:t>существенные</w:t>
      </w:r>
      <w:r>
        <w:rPr>
          <w:spacing w:val="40"/>
        </w:rPr>
        <w:t> </w:t>
      </w:r>
      <w:r>
        <w:rPr/>
        <w:t>различия</w:t>
      </w:r>
      <w:r>
        <w:rPr>
          <w:spacing w:val="40"/>
        </w:rPr>
        <w:t> </w:t>
      </w:r>
      <w:r>
        <w:rPr/>
        <w:t>во</w:t>
      </w:r>
      <w:r>
        <w:rPr>
          <w:spacing w:val="40"/>
        </w:rPr>
        <w:t> </w:t>
      </w:r>
      <w:r>
        <w:rPr/>
        <w:t>взглядах</w:t>
      </w:r>
      <w:r>
        <w:rPr>
          <w:spacing w:val="40"/>
        </w:rPr>
        <w:t> </w:t>
      </w:r>
      <w:r>
        <w:rPr/>
        <w:t>славянофилов</w:t>
      </w:r>
      <w:r>
        <w:rPr>
          <w:spacing w:val="40"/>
        </w:rPr>
        <w:t> </w:t>
      </w:r>
      <w:r>
        <w:rPr/>
        <w:t>и</w:t>
      </w:r>
      <w:r>
        <w:rPr>
          <w:spacing w:val="40"/>
        </w:rPr>
        <w:t> </w:t>
      </w:r>
      <w:r>
        <w:rPr/>
        <w:t>западников.</w:t>
      </w:r>
    </w:p>
    <w:p>
      <w:pPr>
        <w:pStyle w:val="BodyText"/>
        <w:spacing w:line="223" w:lineRule="auto" w:before="2"/>
      </w:pPr>
      <w:r>
        <w:rPr/>
        <w:t>Славянофилы преувеличивали особенность исторического </w:t>
      </w:r>
      <w:r>
        <w:rPr/>
        <w:t>пути развития</w:t>
      </w:r>
      <w:r>
        <w:rPr>
          <w:spacing w:val="40"/>
        </w:rPr>
        <w:t> </w:t>
      </w:r>
      <w:r>
        <w:rPr/>
        <w:t>России</w:t>
      </w:r>
      <w:r>
        <w:rPr>
          <w:spacing w:val="40"/>
        </w:rPr>
        <w:t> </w:t>
      </w:r>
      <w:r>
        <w:rPr/>
        <w:t>и</w:t>
      </w:r>
      <w:r>
        <w:rPr>
          <w:spacing w:val="40"/>
        </w:rPr>
        <w:t> </w:t>
      </w:r>
      <w:r>
        <w:rPr/>
        <w:t>ее</w:t>
      </w:r>
      <w:r>
        <w:rPr>
          <w:spacing w:val="40"/>
        </w:rPr>
        <w:t> </w:t>
      </w:r>
      <w:r>
        <w:rPr/>
        <w:t>национальную</w:t>
      </w:r>
      <w:r>
        <w:rPr>
          <w:spacing w:val="40"/>
        </w:rPr>
        <w:t> </w:t>
      </w:r>
      <w:r>
        <w:rPr/>
        <w:t>самобытность.</w:t>
      </w:r>
      <w:r>
        <w:rPr>
          <w:spacing w:val="40"/>
        </w:rPr>
        <w:t> </w:t>
      </w:r>
      <w:r>
        <w:rPr/>
        <w:t>Капиталистиче- ский строй, который утвердился в Западной Европе, казался им по- рочным, несущим обнищание народа и падение нравов. Идеализируя историю допетровской Руси, они настаивали на возвращении к тем порядкам, когда Земские соборы доносили до власти мнение народа, когда между помещиками и крестьянами якобы существовали патри- архальные отношения. В то же время славянофилы признавали необ- ходимость развития промышленности, ремесел и торговли. Одна из основополагающих идей славянофилов заключалась в том, что един- ственно верной и глубоко нравственной религией является правосла-</w:t>
      </w:r>
      <w:r>
        <w:rPr>
          <w:spacing w:val="80"/>
        </w:rPr>
        <w:t> </w:t>
      </w:r>
      <w:r>
        <w:rPr/>
        <w:t>вие. По их мнению, русскому народу присущ особый дух коллекти-</w:t>
      </w:r>
      <w:r>
        <w:rPr>
          <w:spacing w:val="40"/>
        </w:rPr>
        <w:t> </w:t>
      </w:r>
      <w:r>
        <w:rPr/>
        <w:t>визма</w:t>
      </w:r>
      <w:r>
        <w:rPr>
          <w:spacing w:val="40"/>
        </w:rPr>
        <w:t> </w:t>
      </w:r>
      <w:r>
        <w:rPr/>
        <w:t>в</w:t>
      </w:r>
      <w:r>
        <w:rPr>
          <w:spacing w:val="40"/>
        </w:rPr>
        <w:t> </w:t>
      </w:r>
      <w:r>
        <w:rPr/>
        <w:t>отличие</w:t>
      </w:r>
      <w:r>
        <w:rPr>
          <w:spacing w:val="40"/>
        </w:rPr>
        <w:t> </w:t>
      </w:r>
      <w:r>
        <w:rPr/>
        <w:t>от</w:t>
      </w:r>
      <w:r>
        <w:rPr>
          <w:spacing w:val="40"/>
        </w:rPr>
        <w:t> </w:t>
      </w:r>
      <w:r>
        <w:rPr/>
        <w:t>Западной</w:t>
      </w:r>
      <w:r>
        <w:rPr>
          <w:spacing w:val="40"/>
        </w:rPr>
        <w:t> </w:t>
      </w:r>
      <w:r>
        <w:rPr/>
        <w:t>Европы,</w:t>
      </w:r>
      <w:r>
        <w:rPr>
          <w:spacing w:val="40"/>
        </w:rPr>
        <w:t> </w:t>
      </w:r>
      <w:r>
        <w:rPr/>
        <w:t>где</w:t>
      </w:r>
      <w:r>
        <w:rPr>
          <w:spacing w:val="40"/>
        </w:rPr>
        <w:t> </w:t>
      </w:r>
      <w:r>
        <w:rPr/>
        <w:t>царит</w:t>
      </w:r>
      <w:r>
        <w:rPr>
          <w:spacing w:val="40"/>
        </w:rPr>
        <w:t> </w:t>
      </w:r>
      <w:r>
        <w:rPr/>
        <w:t>индивидуализм. Борьба славянофилов против низкопоклонства перед Западом, изуче-</w:t>
      </w:r>
      <w:r>
        <w:rPr>
          <w:spacing w:val="80"/>
        </w:rPr>
        <w:t> </w:t>
      </w:r>
      <w:r>
        <w:rPr/>
        <w:t>ние ими истории народа и народного быта имели большое положи- тельное</w:t>
      </w:r>
      <w:r>
        <w:rPr>
          <w:spacing w:val="40"/>
        </w:rPr>
        <w:t> </w:t>
      </w:r>
      <w:r>
        <w:rPr/>
        <w:t>значение</w:t>
      </w:r>
      <w:r>
        <w:rPr>
          <w:spacing w:val="40"/>
        </w:rPr>
        <w:t> </w:t>
      </w:r>
      <w:r>
        <w:rPr/>
        <w:t>для</w:t>
      </w:r>
      <w:r>
        <w:rPr>
          <w:spacing w:val="40"/>
        </w:rPr>
        <w:t> </w:t>
      </w:r>
      <w:r>
        <w:rPr/>
        <w:t>развития</w:t>
      </w:r>
      <w:r>
        <w:rPr>
          <w:spacing w:val="40"/>
        </w:rPr>
        <w:t> </w:t>
      </w:r>
      <w:r>
        <w:rPr/>
        <w:t>русской</w:t>
      </w:r>
      <w:r>
        <w:rPr>
          <w:spacing w:val="40"/>
        </w:rPr>
        <w:t> </w:t>
      </w:r>
      <w:r>
        <w:rPr/>
        <w:t>культуры.</w:t>
      </w:r>
    </w:p>
    <w:p>
      <w:pPr>
        <w:pStyle w:val="BodyText"/>
        <w:spacing w:line="223" w:lineRule="auto" w:before="1"/>
      </w:pPr>
      <w:r>
        <w:rPr/>
        <w:t>Западники</w:t>
      </w:r>
      <w:r>
        <w:rPr>
          <w:spacing w:val="80"/>
          <w:w w:val="150"/>
        </w:rPr>
        <w:t> </w:t>
      </w:r>
      <w:r>
        <w:rPr/>
        <w:t>исходили</w:t>
      </w:r>
      <w:r>
        <w:rPr>
          <w:spacing w:val="80"/>
          <w:w w:val="150"/>
        </w:rPr>
        <w:t> </w:t>
      </w:r>
      <w:r>
        <w:rPr/>
        <w:t>из</w:t>
      </w:r>
      <w:r>
        <w:rPr>
          <w:spacing w:val="80"/>
          <w:w w:val="150"/>
        </w:rPr>
        <w:t> </w:t>
      </w:r>
      <w:r>
        <w:rPr/>
        <w:t>того,</w:t>
      </w:r>
      <w:r>
        <w:rPr>
          <w:spacing w:val="80"/>
          <w:w w:val="150"/>
        </w:rPr>
        <w:t> </w:t>
      </w:r>
      <w:r>
        <w:rPr/>
        <w:t>что</w:t>
      </w:r>
      <w:r>
        <w:rPr>
          <w:spacing w:val="80"/>
          <w:w w:val="150"/>
        </w:rPr>
        <w:t> </w:t>
      </w:r>
      <w:r>
        <w:rPr/>
        <w:t>Россия</w:t>
      </w:r>
      <w:r>
        <w:rPr>
          <w:spacing w:val="80"/>
          <w:w w:val="150"/>
        </w:rPr>
        <w:t> </w:t>
      </w:r>
      <w:r>
        <w:rPr/>
        <w:t>должна</w:t>
      </w:r>
      <w:r>
        <w:rPr>
          <w:spacing w:val="80"/>
          <w:w w:val="150"/>
        </w:rPr>
        <w:t> </w:t>
      </w:r>
      <w:r>
        <w:rPr/>
        <w:t>развиваться в русле европейской цивилизации. Они резко критиковали славяно- филов за противопоставление России и Запада, объясняя ее отличие исторически сложившейся отсталостью. Отрицая особую роль кре- стьянской</w:t>
      </w:r>
      <w:r>
        <w:rPr>
          <w:spacing w:val="57"/>
          <w:w w:val="150"/>
        </w:rPr>
        <w:t> </w:t>
      </w:r>
      <w:r>
        <w:rPr/>
        <w:t>общины,</w:t>
      </w:r>
      <w:r>
        <w:rPr>
          <w:spacing w:val="57"/>
          <w:w w:val="150"/>
        </w:rPr>
        <w:t> </w:t>
      </w:r>
      <w:r>
        <w:rPr/>
        <w:t>западники</w:t>
      </w:r>
      <w:r>
        <w:rPr>
          <w:spacing w:val="57"/>
          <w:w w:val="150"/>
        </w:rPr>
        <w:t> </w:t>
      </w:r>
      <w:r>
        <w:rPr/>
        <w:t>считали,</w:t>
      </w:r>
      <w:r>
        <w:rPr>
          <w:spacing w:val="57"/>
          <w:w w:val="150"/>
        </w:rPr>
        <w:t> </w:t>
      </w:r>
      <w:r>
        <w:rPr/>
        <w:t>что</w:t>
      </w:r>
      <w:r>
        <w:rPr>
          <w:spacing w:val="57"/>
          <w:w w:val="150"/>
        </w:rPr>
        <w:t> </w:t>
      </w:r>
      <w:r>
        <w:rPr/>
        <w:t>правительство</w:t>
      </w:r>
      <w:r>
        <w:rPr>
          <w:spacing w:val="57"/>
          <w:w w:val="150"/>
        </w:rPr>
        <w:t> </w:t>
      </w:r>
      <w:r>
        <w:rPr>
          <w:spacing w:val="-2"/>
        </w:rPr>
        <w:t>навязало</w:t>
      </w:r>
    </w:p>
    <w:p>
      <w:pPr>
        <w:spacing w:after="0" w:line="223" w:lineRule="auto"/>
        <w:sectPr>
          <w:pgSz w:w="8400" w:h="11900"/>
          <w:pgMar w:header="740" w:footer="0" w:top="980" w:bottom="280" w:left="720" w:right="700"/>
        </w:sectPr>
      </w:pPr>
    </w:p>
    <w:p>
      <w:pPr>
        <w:pStyle w:val="BodyText"/>
        <w:spacing w:line="228" w:lineRule="auto" w:before="139"/>
        <w:ind w:firstLine="0"/>
      </w:pPr>
      <w:r>
        <w:rPr/>
        <w:t>ее</w:t>
      </w:r>
      <w:r>
        <w:rPr>
          <w:spacing w:val="40"/>
        </w:rPr>
        <w:t> </w:t>
      </w:r>
      <w:r>
        <w:rPr/>
        <w:t>народу</w:t>
      </w:r>
      <w:r>
        <w:rPr>
          <w:spacing w:val="40"/>
        </w:rPr>
        <w:t> </w:t>
      </w:r>
      <w:r>
        <w:rPr/>
        <w:t>для</w:t>
      </w:r>
      <w:r>
        <w:rPr>
          <w:spacing w:val="40"/>
        </w:rPr>
        <w:t> </w:t>
      </w:r>
      <w:r>
        <w:rPr/>
        <w:t>удобства</w:t>
      </w:r>
      <w:r>
        <w:rPr>
          <w:spacing w:val="40"/>
        </w:rPr>
        <w:t> </w:t>
      </w:r>
      <w:r>
        <w:rPr/>
        <w:t>управления</w:t>
      </w:r>
      <w:r>
        <w:rPr>
          <w:spacing w:val="40"/>
        </w:rPr>
        <w:t> </w:t>
      </w:r>
      <w:r>
        <w:rPr/>
        <w:t>и</w:t>
      </w:r>
      <w:r>
        <w:rPr>
          <w:spacing w:val="40"/>
        </w:rPr>
        <w:t> </w:t>
      </w:r>
      <w:r>
        <w:rPr/>
        <w:t>сбора</w:t>
      </w:r>
      <w:r>
        <w:rPr>
          <w:spacing w:val="40"/>
        </w:rPr>
        <w:t> </w:t>
      </w:r>
      <w:r>
        <w:rPr/>
        <w:t>налогов.</w:t>
      </w:r>
      <w:r>
        <w:rPr>
          <w:spacing w:val="40"/>
        </w:rPr>
        <w:t> </w:t>
      </w:r>
      <w:r>
        <w:rPr/>
        <w:t>Они</w:t>
      </w:r>
      <w:r>
        <w:rPr>
          <w:spacing w:val="40"/>
        </w:rPr>
        <w:t> </w:t>
      </w:r>
      <w:r>
        <w:rPr/>
        <w:t>выступали за</w:t>
      </w:r>
      <w:r>
        <w:rPr>
          <w:spacing w:val="40"/>
        </w:rPr>
        <w:t> </w:t>
      </w:r>
      <w:r>
        <w:rPr/>
        <w:t>широкое</w:t>
      </w:r>
      <w:r>
        <w:rPr>
          <w:spacing w:val="40"/>
        </w:rPr>
        <w:t> </w:t>
      </w:r>
      <w:r>
        <w:rPr/>
        <w:t>просвещение</w:t>
      </w:r>
      <w:r>
        <w:rPr>
          <w:spacing w:val="40"/>
        </w:rPr>
        <w:t> </w:t>
      </w:r>
      <w:r>
        <w:rPr/>
        <w:t>народа,</w:t>
      </w:r>
      <w:r>
        <w:rPr>
          <w:spacing w:val="40"/>
        </w:rPr>
        <w:t> </w:t>
      </w:r>
      <w:r>
        <w:rPr/>
        <w:t>полагая,</w:t>
      </w:r>
      <w:r>
        <w:rPr>
          <w:spacing w:val="40"/>
        </w:rPr>
        <w:t> </w:t>
      </w:r>
      <w:r>
        <w:rPr/>
        <w:t>что</w:t>
      </w:r>
      <w:r>
        <w:rPr>
          <w:spacing w:val="40"/>
        </w:rPr>
        <w:t> </w:t>
      </w:r>
      <w:r>
        <w:rPr/>
        <w:t>это</w:t>
      </w:r>
      <w:r>
        <w:rPr>
          <w:spacing w:val="40"/>
        </w:rPr>
        <w:t> </w:t>
      </w:r>
      <w:r>
        <w:rPr/>
        <w:t>единственно</w:t>
      </w:r>
      <w:r>
        <w:rPr>
          <w:spacing w:val="40"/>
        </w:rPr>
        <w:t> </w:t>
      </w:r>
      <w:r>
        <w:rPr/>
        <w:t>вер- ный путь для успеха модернизации социально-политического строя России.</w:t>
      </w:r>
      <w:r>
        <w:rPr>
          <w:spacing w:val="40"/>
        </w:rPr>
        <w:t> </w:t>
      </w:r>
      <w:r>
        <w:rPr/>
        <w:t>Их</w:t>
      </w:r>
      <w:r>
        <w:rPr>
          <w:spacing w:val="40"/>
        </w:rPr>
        <w:t> </w:t>
      </w:r>
      <w:r>
        <w:rPr/>
        <w:t>критика</w:t>
      </w:r>
      <w:r>
        <w:rPr>
          <w:spacing w:val="40"/>
        </w:rPr>
        <w:t> </w:t>
      </w:r>
      <w:r>
        <w:rPr/>
        <w:t>крепостнических</w:t>
      </w:r>
      <w:r>
        <w:rPr>
          <w:spacing w:val="40"/>
        </w:rPr>
        <w:t> </w:t>
      </w:r>
      <w:r>
        <w:rPr/>
        <w:t>порядков</w:t>
      </w:r>
      <w:r>
        <w:rPr>
          <w:spacing w:val="40"/>
        </w:rPr>
        <w:t> </w:t>
      </w:r>
      <w:r>
        <w:rPr/>
        <w:t>и</w:t>
      </w:r>
      <w:r>
        <w:rPr>
          <w:spacing w:val="40"/>
        </w:rPr>
        <w:t> </w:t>
      </w:r>
      <w:r>
        <w:rPr/>
        <w:t>призыв</w:t>
      </w:r>
      <w:r>
        <w:rPr>
          <w:spacing w:val="40"/>
        </w:rPr>
        <w:t> </w:t>
      </w:r>
      <w:r>
        <w:rPr/>
        <w:t>к</w:t>
      </w:r>
      <w:r>
        <w:rPr>
          <w:spacing w:val="40"/>
        </w:rPr>
        <w:t> </w:t>
      </w:r>
      <w:r>
        <w:rPr/>
        <w:t>измене- нию внутренней политики также способствовали развитию общест- венно-политической</w:t>
      </w:r>
      <w:r>
        <w:rPr>
          <w:spacing w:val="40"/>
        </w:rPr>
        <w:t> </w:t>
      </w:r>
      <w:r>
        <w:rPr/>
        <w:t>мысли.</w:t>
      </w:r>
    </w:p>
    <w:p>
      <w:pPr>
        <w:pStyle w:val="BodyText"/>
        <w:spacing w:line="228" w:lineRule="auto" w:before="10"/>
      </w:pPr>
      <w:r>
        <w:rPr/>
        <w:t>Славянофилы</w:t>
      </w:r>
      <w:r>
        <w:rPr>
          <w:spacing w:val="40"/>
        </w:rPr>
        <w:t> </w:t>
      </w:r>
      <w:r>
        <w:rPr/>
        <w:t>и</w:t>
      </w:r>
      <w:r>
        <w:rPr>
          <w:spacing w:val="40"/>
        </w:rPr>
        <w:t> </w:t>
      </w:r>
      <w:r>
        <w:rPr/>
        <w:t>западники</w:t>
      </w:r>
      <w:r>
        <w:rPr>
          <w:spacing w:val="40"/>
        </w:rPr>
        <w:t> </w:t>
      </w:r>
      <w:r>
        <w:rPr/>
        <w:t>заложили</w:t>
      </w:r>
      <w:r>
        <w:rPr>
          <w:spacing w:val="40"/>
        </w:rPr>
        <w:t> </w:t>
      </w:r>
      <w:r>
        <w:rPr/>
        <w:t>в</w:t>
      </w:r>
      <w:r>
        <w:rPr>
          <w:spacing w:val="40"/>
        </w:rPr>
        <w:t> </w:t>
      </w:r>
      <w:r>
        <w:rPr/>
        <w:t>30—50-е</w:t>
      </w:r>
      <w:r>
        <w:rPr>
          <w:spacing w:val="40"/>
        </w:rPr>
        <w:t> </w:t>
      </w:r>
      <w:r>
        <w:rPr/>
        <w:t>годы</w:t>
      </w:r>
      <w:r>
        <w:rPr>
          <w:spacing w:val="40"/>
        </w:rPr>
        <w:t> </w:t>
      </w:r>
      <w:r>
        <w:rPr/>
        <w:t>XIX</w:t>
      </w:r>
      <w:r>
        <w:rPr>
          <w:spacing w:val="40"/>
        </w:rPr>
        <w:t> </w:t>
      </w:r>
      <w:r>
        <w:rPr/>
        <w:t>в.</w:t>
      </w:r>
      <w:r>
        <w:rPr>
          <w:spacing w:val="40"/>
        </w:rPr>
        <w:t> </w:t>
      </w:r>
      <w:r>
        <w:rPr/>
        <w:t>ос- нову либерально-реформистского направления в общественном </w:t>
      </w:r>
      <w:r>
        <w:rPr/>
        <w:t>дви- </w:t>
      </w:r>
      <w:r>
        <w:rPr>
          <w:spacing w:val="-2"/>
        </w:rPr>
        <w:t>жении.</w:t>
      </w:r>
    </w:p>
    <w:p>
      <w:pPr>
        <w:pStyle w:val="BodyText"/>
        <w:spacing w:line="228" w:lineRule="auto" w:before="14"/>
      </w:pPr>
      <w:r>
        <w:rPr>
          <w:b/>
        </w:rPr>
        <w:t>Радикальное направление</w:t>
      </w:r>
      <w:r>
        <w:rPr/>
        <w:t>. Во второй половине 20-х</w:t>
      </w:r>
      <w:r>
        <w:rPr>
          <w:spacing w:val="-7"/>
        </w:rPr>
        <w:t> </w:t>
      </w:r>
      <w:r>
        <w:rPr/>
        <w:t>—</w:t>
      </w:r>
      <w:r>
        <w:rPr>
          <w:spacing w:val="-7"/>
        </w:rPr>
        <w:t> </w:t>
      </w:r>
      <w:r>
        <w:rPr/>
        <w:t>первой половине 30-х годов характерной организационной формой антиправи- тельственного движения стали кружки, объединявшие не более 20—30 членов.</w:t>
      </w:r>
      <w:r>
        <w:rPr>
          <w:spacing w:val="40"/>
        </w:rPr>
        <w:t> </w:t>
      </w:r>
      <w:r>
        <w:rPr/>
        <w:t>Они</w:t>
      </w:r>
      <w:r>
        <w:rPr>
          <w:spacing w:val="40"/>
        </w:rPr>
        <w:t> </w:t>
      </w:r>
      <w:r>
        <w:rPr/>
        <w:t>появлялись</w:t>
      </w:r>
      <w:r>
        <w:rPr>
          <w:spacing w:val="40"/>
        </w:rPr>
        <w:t> </w:t>
      </w:r>
      <w:r>
        <w:rPr/>
        <w:t>в</w:t>
      </w:r>
      <w:r>
        <w:rPr>
          <w:spacing w:val="40"/>
        </w:rPr>
        <w:t> </w:t>
      </w:r>
      <w:r>
        <w:rPr/>
        <w:t>Москве</w:t>
      </w:r>
      <w:r>
        <w:rPr>
          <w:spacing w:val="40"/>
        </w:rPr>
        <w:t> </w:t>
      </w:r>
      <w:r>
        <w:rPr/>
        <w:t>и</w:t>
      </w:r>
      <w:r>
        <w:rPr>
          <w:spacing w:val="40"/>
        </w:rPr>
        <w:t> </w:t>
      </w:r>
      <w:r>
        <w:rPr/>
        <w:t>в</w:t>
      </w:r>
      <w:r>
        <w:rPr>
          <w:spacing w:val="40"/>
        </w:rPr>
        <w:t> </w:t>
      </w:r>
      <w:r>
        <w:rPr/>
        <w:t>провинции,</w:t>
      </w:r>
      <w:r>
        <w:rPr>
          <w:spacing w:val="40"/>
        </w:rPr>
        <w:t> </w:t>
      </w:r>
      <w:r>
        <w:rPr/>
        <w:t>где</w:t>
      </w:r>
      <w:r>
        <w:rPr>
          <w:spacing w:val="40"/>
        </w:rPr>
        <w:t> </w:t>
      </w:r>
      <w:r>
        <w:rPr/>
        <w:t>не</w:t>
      </w:r>
      <w:r>
        <w:rPr>
          <w:spacing w:val="40"/>
        </w:rPr>
        <w:t> </w:t>
      </w:r>
      <w:r>
        <w:rPr/>
        <w:t>так</w:t>
      </w:r>
      <w:r>
        <w:rPr>
          <w:spacing w:val="40"/>
        </w:rPr>
        <w:t> </w:t>
      </w:r>
      <w:r>
        <w:rPr/>
        <w:t>сильно, как в Петербурге, утвердился полицейский надзор и шпионаж. Их участники</w:t>
      </w:r>
      <w:r>
        <w:rPr>
          <w:spacing w:val="80"/>
        </w:rPr>
        <w:t> </w:t>
      </w:r>
      <w:r>
        <w:rPr/>
        <w:t>разделяли</w:t>
      </w:r>
      <w:r>
        <w:rPr>
          <w:spacing w:val="80"/>
        </w:rPr>
        <w:t> </w:t>
      </w:r>
      <w:r>
        <w:rPr/>
        <w:t>идеологию</w:t>
      </w:r>
      <w:r>
        <w:rPr>
          <w:spacing w:val="80"/>
        </w:rPr>
        <w:t> </w:t>
      </w:r>
      <w:r>
        <w:rPr/>
        <w:t>декабристов</w:t>
      </w:r>
      <w:r>
        <w:rPr>
          <w:spacing w:val="80"/>
        </w:rPr>
        <w:t> </w:t>
      </w:r>
      <w:r>
        <w:rPr/>
        <w:t>и</w:t>
      </w:r>
      <w:r>
        <w:rPr>
          <w:spacing w:val="80"/>
        </w:rPr>
        <w:t> </w:t>
      </w:r>
      <w:r>
        <w:rPr/>
        <w:t>осуждали</w:t>
      </w:r>
      <w:r>
        <w:rPr>
          <w:spacing w:val="80"/>
        </w:rPr>
        <w:t> </w:t>
      </w:r>
      <w:r>
        <w:rPr/>
        <w:t>расправу</w:t>
      </w:r>
      <w:r>
        <w:rPr>
          <w:spacing w:val="40"/>
        </w:rPr>
        <w:t> </w:t>
      </w:r>
      <w:r>
        <w:rPr/>
        <w:t>с ними. Вместе с тем они пытались преодолеть ошибки своих пред- шественников, распространяли вольнолюбивые стихи, критиковали правительственную политику. Широкую известность приобрели произ- ведения поэтов-декабристов. Вся Россия зачитывалась знаменитым по- сланием</w:t>
      </w:r>
      <w:r>
        <w:rPr>
          <w:spacing w:val="40"/>
        </w:rPr>
        <w:t> </w:t>
      </w:r>
      <w:r>
        <w:rPr/>
        <w:t>в</w:t>
      </w:r>
      <w:r>
        <w:rPr>
          <w:spacing w:val="40"/>
        </w:rPr>
        <w:t> </w:t>
      </w:r>
      <w:r>
        <w:rPr/>
        <w:t>Сибирь</w:t>
      </w:r>
      <w:r>
        <w:rPr>
          <w:spacing w:val="40"/>
        </w:rPr>
        <w:t> </w:t>
      </w:r>
      <w:r>
        <w:rPr/>
        <w:t>A.</w:t>
      </w:r>
      <w:r>
        <w:rPr>
          <w:spacing w:val="40"/>
        </w:rPr>
        <w:t> </w:t>
      </w:r>
      <w:r>
        <w:rPr/>
        <w:t>С.</w:t>
      </w:r>
      <w:r>
        <w:rPr>
          <w:spacing w:val="40"/>
        </w:rPr>
        <w:t> </w:t>
      </w:r>
      <w:r>
        <w:rPr/>
        <w:t>Пушкина</w:t>
      </w:r>
      <w:r>
        <w:rPr>
          <w:spacing w:val="40"/>
        </w:rPr>
        <w:t> </w:t>
      </w:r>
      <w:r>
        <w:rPr/>
        <w:t>и</w:t>
      </w:r>
      <w:r>
        <w:rPr>
          <w:spacing w:val="40"/>
        </w:rPr>
        <w:t> </w:t>
      </w:r>
      <w:r>
        <w:rPr/>
        <w:t>ответом</w:t>
      </w:r>
      <w:r>
        <w:rPr>
          <w:spacing w:val="40"/>
        </w:rPr>
        <w:t> </w:t>
      </w:r>
      <w:r>
        <w:rPr/>
        <w:t>ему</w:t>
      </w:r>
      <w:r>
        <w:rPr>
          <w:spacing w:val="40"/>
        </w:rPr>
        <w:t> </w:t>
      </w:r>
      <w:r>
        <w:rPr/>
        <w:t>декабристов.</w:t>
      </w:r>
    </w:p>
    <w:p>
      <w:pPr>
        <w:pStyle w:val="BodyText"/>
        <w:tabs>
          <w:tab w:pos="1464" w:val="left" w:leader="none"/>
          <w:tab w:pos="2171" w:val="left" w:leader="none"/>
          <w:tab w:pos="3024" w:val="left" w:leader="none"/>
          <w:tab w:pos="3911" w:val="left" w:leader="none"/>
          <w:tab w:pos="4834" w:val="left" w:leader="none"/>
          <w:tab w:pos="5942" w:val="left" w:leader="none"/>
        </w:tabs>
        <w:spacing w:line="228" w:lineRule="auto" w:before="3"/>
        <w:ind w:right="177"/>
        <w:jc w:val="right"/>
      </w:pPr>
      <w:r>
        <w:rPr/>
        <w:t>Московский</w:t>
      </w:r>
      <w:r>
        <w:rPr>
          <w:spacing w:val="80"/>
        </w:rPr>
        <w:t> </w:t>
      </w:r>
      <w:r>
        <w:rPr/>
        <w:t>университет</w:t>
      </w:r>
      <w:r>
        <w:rPr>
          <w:spacing w:val="80"/>
        </w:rPr>
        <w:t> </w:t>
      </w:r>
      <w:r>
        <w:rPr/>
        <w:t>стал</w:t>
      </w:r>
      <w:r>
        <w:rPr>
          <w:spacing w:val="80"/>
        </w:rPr>
        <w:t> </w:t>
      </w:r>
      <w:r>
        <w:rPr/>
        <w:t>центром</w:t>
      </w:r>
      <w:r>
        <w:rPr>
          <w:spacing w:val="80"/>
        </w:rPr>
        <w:t> </w:t>
      </w:r>
      <w:r>
        <w:rPr/>
        <w:t>формирования</w:t>
      </w:r>
      <w:r>
        <w:rPr>
          <w:spacing w:val="80"/>
        </w:rPr>
        <w:t> </w:t>
      </w:r>
      <w:r>
        <w:rPr/>
        <w:t>антикре- постнической</w:t>
      </w:r>
      <w:r>
        <w:rPr>
          <w:spacing w:val="80"/>
          <w:w w:val="150"/>
        </w:rPr>
        <w:t> </w:t>
      </w:r>
      <w:r>
        <w:rPr/>
        <w:t>и</w:t>
      </w:r>
      <w:r>
        <w:rPr>
          <w:spacing w:val="80"/>
          <w:w w:val="150"/>
        </w:rPr>
        <w:t> </w:t>
      </w:r>
      <w:r>
        <w:rPr/>
        <w:t>антисамодержавной</w:t>
      </w:r>
      <w:r>
        <w:rPr>
          <w:spacing w:val="80"/>
          <w:w w:val="150"/>
        </w:rPr>
        <w:t> </w:t>
      </w:r>
      <w:r>
        <w:rPr/>
        <w:t>идеологии</w:t>
      </w:r>
      <w:r>
        <w:rPr>
          <w:spacing w:val="80"/>
          <w:w w:val="150"/>
        </w:rPr>
        <w:t> </w:t>
      </w:r>
      <w:r>
        <w:rPr/>
        <w:t>(кружки</w:t>
      </w:r>
      <w:r>
        <w:rPr>
          <w:spacing w:val="80"/>
          <w:w w:val="150"/>
        </w:rPr>
        <w:t> </w:t>
      </w:r>
      <w:r>
        <w:rPr/>
        <w:t>братьев</w:t>
      </w:r>
      <w:r>
        <w:rPr>
          <w:spacing w:val="80"/>
          <w:w w:val="150"/>
        </w:rPr>
        <w:t> </w:t>
      </w:r>
      <w:r>
        <w:rPr/>
        <w:t>П.,</w:t>
      </w:r>
      <w:r>
        <w:rPr>
          <w:spacing w:val="67"/>
        </w:rPr>
        <w:t> </w:t>
      </w:r>
      <w:r>
        <w:rPr/>
        <w:t>М.</w:t>
      </w:r>
      <w:r>
        <w:rPr>
          <w:spacing w:val="67"/>
        </w:rPr>
        <w:t> </w:t>
      </w:r>
      <w:r>
        <w:rPr/>
        <w:t>и</w:t>
      </w:r>
      <w:r>
        <w:rPr>
          <w:spacing w:val="67"/>
        </w:rPr>
        <w:t> </w:t>
      </w:r>
      <w:r>
        <w:rPr/>
        <w:t>В.</w:t>
      </w:r>
      <w:r>
        <w:rPr>
          <w:spacing w:val="67"/>
        </w:rPr>
        <w:t> </w:t>
      </w:r>
      <w:r>
        <w:rPr/>
        <w:t>Критских,</w:t>
      </w:r>
      <w:r>
        <w:rPr>
          <w:spacing w:val="67"/>
        </w:rPr>
        <w:t> </w:t>
      </w:r>
      <w:r>
        <w:rPr/>
        <w:t>H.</w:t>
      </w:r>
      <w:r>
        <w:rPr>
          <w:spacing w:val="67"/>
        </w:rPr>
        <w:t> </w:t>
      </w:r>
      <w:r>
        <w:rPr/>
        <w:t>П.</w:t>
      </w:r>
      <w:r>
        <w:rPr>
          <w:spacing w:val="67"/>
        </w:rPr>
        <w:t> </w:t>
      </w:r>
      <w:r>
        <w:rPr/>
        <w:t>Сунгурова</w:t>
      </w:r>
      <w:r>
        <w:rPr>
          <w:spacing w:val="67"/>
        </w:rPr>
        <w:t> </w:t>
      </w:r>
      <w:r>
        <w:rPr/>
        <w:t>и</w:t>
      </w:r>
      <w:r>
        <w:rPr>
          <w:spacing w:val="67"/>
        </w:rPr>
        <w:t> </w:t>
      </w:r>
      <w:r>
        <w:rPr/>
        <w:t>др.).</w:t>
      </w:r>
      <w:r>
        <w:rPr>
          <w:spacing w:val="67"/>
        </w:rPr>
        <w:t> </w:t>
      </w:r>
      <w:r>
        <w:rPr/>
        <w:t>Эти</w:t>
      </w:r>
      <w:r>
        <w:rPr>
          <w:spacing w:val="67"/>
        </w:rPr>
        <w:t> </w:t>
      </w:r>
      <w:r>
        <w:rPr/>
        <w:t>кружки</w:t>
      </w:r>
      <w:r>
        <w:rPr>
          <w:spacing w:val="67"/>
        </w:rPr>
        <w:t> </w:t>
      </w:r>
      <w:r>
        <w:rPr/>
        <w:t>дейст- вовали</w:t>
      </w:r>
      <w:r>
        <w:rPr>
          <w:spacing w:val="80"/>
          <w:w w:val="150"/>
        </w:rPr>
        <w:t> </w:t>
      </w:r>
      <w:r>
        <w:rPr/>
        <w:t>непродолжительное</w:t>
      </w:r>
      <w:r>
        <w:rPr>
          <w:spacing w:val="80"/>
          <w:w w:val="150"/>
        </w:rPr>
        <w:t> </w:t>
      </w:r>
      <w:r>
        <w:rPr/>
        <w:t>время</w:t>
      </w:r>
      <w:r>
        <w:rPr>
          <w:spacing w:val="80"/>
          <w:w w:val="150"/>
        </w:rPr>
        <w:t> </w:t>
      </w:r>
      <w:r>
        <w:rPr/>
        <w:t>и</w:t>
      </w:r>
      <w:r>
        <w:rPr>
          <w:spacing w:val="80"/>
          <w:w w:val="150"/>
        </w:rPr>
        <w:t> </w:t>
      </w:r>
      <w:r>
        <w:rPr/>
        <w:t>не</w:t>
      </w:r>
      <w:r>
        <w:rPr>
          <w:spacing w:val="80"/>
          <w:w w:val="150"/>
        </w:rPr>
        <w:t> </w:t>
      </w:r>
      <w:r>
        <w:rPr/>
        <w:t>выросли</w:t>
      </w:r>
      <w:r>
        <w:rPr>
          <w:spacing w:val="80"/>
          <w:w w:val="150"/>
        </w:rPr>
        <w:t> </w:t>
      </w:r>
      <w:r>
        <w:rPr/>
        <w:t>в</w:t>
      </w:r>
      <w:r>
        <w:rPr>
          <w:spacing w:val="80"/>
          <w:w w:val="150"/>
        </w:rPr>
        <w:t> </w:t>
      </w:r>
      <w:r>
        <w:rPr/>
        <w:t>организации, способные</w:t>
      </w:r>
      <w:r>
        <w:rPr>
          <w:spacing w:val="80"/>
        </w:rPr>
        <w:t> </w:t>
      </w:r>
      <w:r>
        <w:rPr/>
        <w:t>оказать</w:t>
      </w:r>
      <w:r>
        <w:rPr>
          <w:spacing w:val="80"/>
        </w:rPr>
        <w:t> </w:t>
      </w:r>
      <w:r>
        <w:rPr/>
        <w:t>серьезное</w:t>
      </w:r>
      <w:r>
        <w:rPr>
          <w:spacing w:val="80"/>
        </w:rPr>
        <w:t> </w:t>
      </w:r>
      <w:r>
        <w:rPr/>
        <w:t>влияние</w:t>
      </w:r>
      <w:r>
        <w:rPr>
          <w:spacing w:val="80"/>
        </w:rPr>
        <w:t> </w:t>
      </w:r>
      <w:r>
        <w:rPr/>
        <w:t>на</w:t>
      </w:r>
      <w:r>
        <w:rPr>
          <w:spacing w:val="80"/>
        </w:rPr>
        <w:t> </w:t>
      </w:r>
      <w:r>
        <w:rPr/>
        <w:t>изменение</w:t>
      </w:r>
      <w:r>
        <w:rPr>
          <w:spacing w:val="80"/>
        </w:rPr>
        <w:t> </w:t>
      </w:r>
      <w:r>
        <w:rPr/>
        <w:t>политического положения</w:t>
      </w:r>
      <w:r>
        <w:rPr>
          <w:spacing w:val="80"/>
        </w:rPr>
        <w:t> </w:t>
      </w:r>
      <w:r>
        <w:rPr/>
        <w:t>в</w:t>
      </w:r>
      <w:r>
        <w:rPr>
          <w:spacing w:val="80"/>
        </w:rPr>
        <w:t> </w:t>
      </w:r>
      <w:r>
        <w:rPr/>
        <w:t>России.</w:t>
      </w:r>
      <w:r>
        <w:rPr>
          <w:spacing w:val="80"/>
        </w:rPr>
        <w:t> </w:t>
      </w:r>
      <w:r>
        <w:rPr/>
        <w:t>Их</w:t>
      </w:r>
      <w:r>
        <w:rPr>
          <w:spacing w:val="80"/>
        </w:rPr>
        <w:t> </w:t>
      </w:r>
      <w:r>
        <w:rPr/>
        <w:t>члены</w:t>
      </w:r>
      <w:r>
        <w:rPr>
          <w:spacing w:val="80"/>
        </w:rPr>
        <w:t> </w:t>
      </w:r>
      <w:r>
        <w:rPr/>
        <w:t>лишь</w:t>
      </w:r>
      <w:r>
        <w:rPr>
          <w:spacing w:val="80"/>
        </w:rPr>
        <w:t> </w:t>
      </w:r>
      <w:r>
        <w:rPr/>
        <w:t>обсуждали</w:t>
      </w:r>
      <w:r>
        <w:rPr>
          <w:spacing w:val="80"/>
        </w:rPr>
        <w:t> </w:t>
      </w:r>
      <w:r>
        <w:rPr/>
        <w:t>внутреннюю</w:t>
      </w:r>
      <w:r>
        <w:rPr>
          <w:spacing w:val="80"/>
        </w:rPr>
        <w:t> </w:t>
      </w:r>
      <w:r>
        <w:rPr/>
        <w:t>по- литику,</w:t>
      </w:r>
      <w:r>
        <w:rPr>
          <w:spacing w:val="80"/>
        </w:rPr>
        <w:t> </w:t>
      </w:r>
      <w:r>
        <w:rPr/>
        <w:t>строили</w:t>
      </w:r>
      <w:r>
        <w:rPr>
          <w:spacing w:val="80"/>
        </w:rPr>
        <w:t> </w:t>
      </w:r>
      <w:r>
        <w:rPr/>
        <w:t>наивные</w:t>
      </w:r>
      <w:r>
        <w:rPr>
          <w:spacing w:val="80"/>
        </w:rPr>
        <w:t> </w:t>
      </w:r>
      <w:r>
        <w:rPr/>
        <w:t>планы</w:t>
      </w:r>
      <w:r>
        <w:rPr>
          <w:spacing w:val="80"/>
        </w:rPr>
        <w:t> </w:t>
      </w:r>
      <w:r>
        <w:rPr/>
        <w:t>реформирования</w:t>
      </w:r>
      <w:r>
        <w:rPr>
          <w:spacing w:val="80"/>
        </w:rPr>
        <w:t> </w:t>
      </w:r>
      <w:r>
        <w:rPr/>
        <w:t>страны.</w:t>
      </w:r>
      <w:r>
        <w:rPr>
          <w:spacing w:val="80"/>
        </w:rPr>
        <w:t> </w:t>
      </w:r>
      <w:r>
        <w:rPr/>
        <w:t>Однако</w:t>
      </w:r>
      <w:r>
        <w:rPr>
          <w:spacing w:val="40"/>
        </w:rPr>
        <w:t> </w:t>
      </w:r>
      <w:r>
        <w:rPr/>
        <w:t>правительство</w:t>
      </w:r>
      <w:r>
        <w:rPr>
          <w:spacing w:val="80"/>
        </w:rPr>
        <w:t> </w:t>
      </w:r>
      <w:r>
        <w:rPr/>
        <w:t>жестоко</w:t>
      </w:r>
      <w:r>
        <w:rPr>
          <w:spacing w:val="80"/>
        </w:rPr>
        <w:t> </w:t>
      </w:r>
      <w:r>
        <w:rPr/>
        <w:t>расправилось</w:t>
      </w:r>
      <w:r>
        <w:rPr>
          <w:spacing w:val="80"/>
        </w:rPr>
        <w:t> </w:t>
      </w:r>
      <w:r>
        <w:rPr/>
        <w:t>с</w:t>
      </w:r>
      <w:r>
        <w:rPr>
          <w:spacing w:val="80"/>
        </w:rPr>
        <w:t> </w:t>
      </w:r>
      <w:r>
        <w:rPr/>
        <w:t>участниками</w:t>
      </w:r>
      <w:r>
        <w:rPr>
          <w:spacing w:val="80"/>
        </w:rPr>
        <w:t> </w:t>
      </w:r>
      <w:r>
        <w:rPr/>
        <w:t>кружков.</w:t>
      </w:r>
      <w:r>
        <w:rPr>
          <w:spacing w:val="80"/>
        </w:rPr>
        <w:t> </w:t>
      </w:r>
      <w:r>
        <w:rPr/>
        <w:t>Сту- дент</w:t>
      </w:r>
      <w:r>
        <w:rPr>
          <w:spacing w:val="76"/>
        </w:rPr>
        <w:t> </w:t>
      </w:r>
      <w:r>
        <w:rPr/>
        <w:t>A.</w:t>
      </w:r>
      <w:r>
        <w:rPr>
          <w:spacing w:val="76"/>
        </w:rPr>
        <w:t> </w:t>
      </w:r>
      <w:r>
        <w:rPr/>
        <w:t>Полежаев</w:t>
      </w:r>
      <w:r>
        <w:rPr>
          <w:spacing w:val="76"/>
        </w:rPr>
        <w:t> </w:t>
      </w:r>
      <w:r>
        <w:rPr/>
        <w:t>за</w:t>
      </w:r>
      <w:r>
        <w:rPr>
          <w:spacing w:val="76"/>
        </w:rPr>
        <w:t> </w:t>
      </w:r>
      <w:r>
        <w:rPr/>
        <w:t>свободолюбивую</w:t>
      </w:r>
      <w:r>
        <w:rPr>
          <w:spacing w:val="76"/>
        </w:rPr>
        <w:t> </w:t>
      </w:r>
      <w:r>
        <w:rPr/>
        <w:t>поэму</w:t>
      </w:r>
      <w:r>
        <w:rPr>
          <w:spacing w:val="76"/>
        </w:rPr>
        <w:t> </w:t>
      </w:r>
      <w:r>
        <w:rPr/>
        <w:t>«Сашка»</w:t>
      </w:r>
      <w:r>
        <w:rPr>
          <w:spacing w:val="76"/>
        </w:rPr>
        <w:t> </w:t>
      </w:r>
      <w:r>
        <w:rPr/>
        <w:t>был</w:t>
      </w:r>
      <w:r>
        <w:rPr>
          <w:spacing w:val="76"/>
        </w:rPr>
        <w:t> </w:t>
      </w:r>
      <w:r>
        <w:rPr/>
        <w:t>исклю- чен</w:t>
      </w:r>
      <w:r>
        <w:rPr>
          <w:spacing w:val="80"/>
        </w:rPr>
        <w:t> </w:t>
      </w:r>
      <w:r>
        <w:rPr/>
        <w:t>из</w:t>
      </w:r>
      <w:r>
        <w:rPr>
          <w:spacing w:val="80"/>
        </w:rPr>
        <w:t> </w:t>
      </w:r>
      <w:r>
        <w:rPr/>
        <w:t>университета</w:t>
      </w:r>
      <w:r>
        <w:rPr>
          <w:spacing w:val="80"/>
        </w:rPr>
        <w:t> </w:t>
      </w:r>
      <w:r>
        <w:rPr/>
        <w:t>и</w:t>
      </w:r>
      <w:r>
        <w:rPr>
          <w:spacing w:val="80"/>
        </w:rPr>
        <w:t> </w:t>
      </w:r>
      <w:r>
        <w:rPr/>
        <w:t>отдан</w:t>
      </w:r>
      <w:r>
        <w:rPr>
          <w:spacing w:val="80"/>
        </w:rPr>
        <w:t> </w:t>
      </w:r>
      <w:r>
        <w:rPr/>
        <w:t>в</w:t>
      </w:r>
      <w:r>
        <w:rPr>
          <w:spacing w:val="80"/>
        </w:rPr>
        <w:t> </w:t>
      </w:r>
      <w:r>
        <w:rPr/>
        <w:t>солдаты.</w:t>
      </w:r>
      <w:r>
        <w:rPr>
          <w:spacing w:val="80"/>
        </w:rPr>
        <w:t> </w:t>
      </w:r>
      <w:r>
        <w:rPr/>
        <w:t>По</w:t>
      </w:r>
      <w:r>
        <w:rPr>
          <w:spacing w:val="80"/>
        </w:rPr>
        <w:t> </w:t>
      </w:r>
      <w:r>
        <w:rPr/>
        <w:t>личному</w:t>
      </w:r>
      <w:r>
        <w:rPr>
          <w:spacing w:val="80"/>
        </w:rPr>
        <w:t> </w:t>
      </w:r>
      <w:r>
        <w:rPr/>
        <w:t>повелению </w:t>
      </w:r>
      <w:r>
        <w:rPr>
          <w:spacing w:val="-2"/>
        </w:rPr>
        <w:t>императора</w:t>
      </w:r>
      <w:r>
        <w:rPr/>
        <w:tab/>
      </w:r>
      <w:r>
        <w:rPr>
          <w:spacing w:val="-4"/>
        </w:rPr>
        <w:t>часть</w:t>
      </w:r>
      <w:r>
        <w:rPr/>
        <w:tab/>
      </w:r>
      <w:r>
        <w:rPr>
          <w:spacing w:val="-2"/>
        </w:rPr>
        <w:t>членов</w:t>
      </w:r>
      <w:r>
        <w:rPr/>
        <w:tab/>
      </w:r>
      <w:r>
        <w:rPr>
          <w:spacing w:val="-2"/>
        </w:rPr>
        <w:t>кружка</w:t>
      </w:r>
      <w:r>
        <w:rPr/>
        <w:tab/>
      </w:r>
      <w:r>
        <w:rPr>
          <w:spacing w:val="-2"/>
        </w:rPr>
        <w:t>братьев</w:t>
      </w:r>
      <w:r>
        <w:rPr/>
        <w:tab/>
      </w:r>
      <w:r>
        <w:rPr>
          <w:spacing w:val="-2"/>
        </w:rPr>
        <w:t>Критских</w:t>
      </w:r>
      <w:r>
        <w:rPr/>
        <w:tab/>
      </w:r>
      <w:r>
        <w:rPr>
          <w:spacing w:val="-2"/>
        </w:rPr>
        <w:t>заточили </w:t>
      </w:r>
      <w:r>
        <w:rPr/>
        <w:t>в</w:t>
      </w:r>
      <w:r>
        <w:rPr>
          <w:spacing w:val="80"/>
        </w:rPr>
        <w:t> </w:t>
      </w:r>
      <w:r>
        <w:rPr/>
        <w:t>Шлиссельбургскую</w:t>
      </w:r>
      <w:r>
        <w:rPr>
          <w:spacing w:val="80"/>
        </w:rPr>
        <w:t> </w:t>
      </w:r>
      <w:r>
        <w:rPr/>
        <w:t>крепость</w:t>
      </w:r>
      <w:r>
        <w:rPr>
          <w:spacing w:val="80"/>
        </w:rPr>
        <w:t> </w:t>
      </w:r>
      <w:r>
        <w:rPr/>
        <w:t>и</w:t>
      </w:r>
      <w:r>
        <w:rPr>
          <w:spacing w:val="80"/>
        </w:rPr>
        <w:t> </w:t>
      </w:r>
      <w:r>
        <w:rPr/>
        <w:t>каземат</w:t>
      </w:r>
      <w:r>
        <w:rPr>
          <w:spacing w:val="80"/>
        </w:rPr>
        <w:t> </w:t>
      </w:r>
      <w:r>
        <w:rPr/>
        <w:t>Соловецкого</w:t>
      </w:r>
      <w:r>
        <w:rPr>
          <w:spacing w:val="80"/>
        </w:rPr>
        <w:t> </w:t>
      </w:r>
      <w:r>
        <w:rPr/>
        <w:t>монастыря, некоторых</w:t>
      </w:r>
      <w:r>
        <w:rPr>
          <w:spacing w:val="80"/>
          <w:w w:val="150"/>
        </w:rPr>
        <w:t> </w:t>
      </w:r>
      <w:r>
        <w:rPr/>
        <w:t>выселили</w:t>
      </w:r>
      <w:r>
        <w:rPr>
          <w:spacing w:val="80"/>
          <w:w w:val="150"/>
        </w:rPr>
        <w:t> </w:t>
      </w:r>
      <w:r>
        <w:rPr/>
        <w:t>из</w:t>
      </w:r>
      <w:r>
        <w:rPr>
          <w:spacing w:val="80"/>
          <w:w w:val="150"/>
        </w:rPr>
        <w:t> </w:t>
      </w:r>
      <w:r>
        <w:rPr/>
        <w:t>Москвы</w:t>
      </w:r>
      <w:r>
        <w:rPr>
          <w:spacing w:val="80"/>
          <w:w w:val="150"/>
        </w:rPr>
        <w:t> </w:t>
      </w:r>
      <w:r>
        <w:rPr/>
        <w:t>и</w:t>
      </w:r>
      <w:r>
        <w:rPr>
          <w:spacing w:val="80"/>
          <w:w w:val="150"/>
        </w:rPr>
        <w:t> </w:t>
      </w:r>
      <w:r>
        <w:rPr/>
        <w:t>отдали</w:t>
      </w:r>
      <w:r>
        <w:rPr>
          <w:spacing w:val="80"/>
          <w:w w:val="150"/>
        </w:rPr>
        <w:t> </w:t>
      </w:r>
      <w:r>
        <w:rPr/>
        <w:t>под</w:t>
      </w:r>
      <w:r>
        <w:rPr>
          <w:spacing w:val="80"/>
          <w:w w:val="150"/>
        </w:rPr>
        <w:t> </w:t>
      </w:r>
      <w:r>
        <w:rPr/>
        <w:t>надзор</w:t>
      </w:r>
      <w:r>
        <w:rPr>
          <w:spacing w:val="80"/>
          <w:w w:val="150"/>
        </w:rPr>
        <w:t> </w:t>
      </w:r>
      <w:r>
        <w:rPr/>
        <w:t>полиции. Одних</w:t>
      </w:r>
      <w:r>
        <w:rPr>
          <w:spacing w:val="71"/>
        </w:rPr>
        <w:t>  </w:t>
      </w:r>
      <w:r>
        <w:rPr/>
        <w:t>участников</w:t>
      </w:r>
      <w:r>
        <w:rPr>
          <w:spacing w:val="71"/>
        </w:rPr>
        <w:t>  </w:t>
      </w:r>
      <w:r>
        <w:rPr/>
        <w:t>«Сунгуровского</w:t>
      </w:r>
      <w:r>
        <w:rPr>
          <w:spacing w:val="71"/>
        </w:rPr>
        <w:t>  </w:t>
      </w:r>
      <w:r>
        <w:rPr/>
        <w:t>общества»</w:t>
      </w:r>
      <w:r>
        <w:rPr>
          <w:spacing w:val="71"/>
        </w:rPr>
        <w:t>  </w:t>
      </w:r>
      <w:r>
        <w:rPr/>
        <w:t>суд</w:t>
      </w:r>
      <w:r>
        <w:rPr>
          <w:spacing w:val="71"/>
        </w:rPr>
        <w:t>  </w:t>
      </w:r>
      <w:r>
        <w:rPr/>
        <w:t>приговорил к</w:t>
      </w:r>
      <w:r>
        <w:rPr>
          <w:spacing w:val="80"/>
        </w:rPr>
        <w:t> </w:t>
      </w:r>
      <w:r>
        <w:rPr/>
        <w:t>ссылке</w:t>
      </w:r>
      <w:r>
        <w:rPr>
          <w:spacing w:val="80"/>
        </w:rPr>
        <w:t> </w:t>
      </w:r>
      <w:r>
        <w:rPr/>
        <w:t>на</w:t>
      </w:r>
      <w:r>
        <w:rPr>
          <w:spacing w:val="80"/>
        </w:rPr>
        <w:t> </w:t>
      </w:r>
      <w:r>
        <w:rPr/>
        <w:t>каторжные</w:t>
      </w:r>
      <w:r>
        <w:rPr>
          <w:spacing w:val="80"/>
        </w:rPr>
        <w:t> </w:t>
      </w:r>
      <w:r>
        <w:rPr/>
        <w:t>работы,</w:t>
      </w:r>
      <w:r>
        <w:rPr>
          <w:spacing w:val="80"/>
        </w:rPr>
        <w:t> </w:t>
      </w:r>
      <w:r>
        <w:rPr/>
        <w:t>других</w:t>
      </w:r>
      <w:r>
        <w:rPr>
          <w:spacing w:val="23"/>
        </w:rPr>
        <w:t> </w:t>
      </w:r>
      <w:r>
        <w:rPr/>
        <w:t>—</w:t>
      </w:r>
      <w:r>
        <w:rPr>
          <w:spacing w:val="23"/>
        </w:rPr>
        <w:t> </w:t>
      </w:r>
      <w:r>
        <w:rPr/>
        <w:t>к</w:t>
      </w:r>
      <w:r>
        <w:rPr>
          <w:spacing w:val="80"/>
        </w:rPr>
        <w:t> </w:t>
      </w:r>
      <w:r>
        <w:rPr/>
        <w:t>отправке</w:t>
      </w:r>
      <w:r>
        <w:rPr>
          <w:spacing w:val="80"/>
        </w:rPr>
        <w:t> </w:t>
      </w:r>
      <w:r>
        <w:rPr/>
        <w:t>в</w:t>
      </w:r>
      <w:r>
        <w:rPr>
          <w:spacing w:val="80"/>
        </w:rPr>
        <w:t> </w:t>
      </w:r>
      <w:r>
        <w:rPr/>
        <w:t>солдаты.</w:t>
      </w:r>
    </w:p>
    <w:p>
      <w:pPr>
        <w:pStyle w:val="BodyText"/>
        <w:spacing w:line="228" w:lineRule="auto"/>
      </w:pPr>
      <w:r>
        <w:rPr/>
        <w:t>Тайные</w:t>
      </w:r>
      <w:r>
        <w:rPr>
          <w:spacing w:val="67"/>
        </w:rPr>
        <w:t> </w:t>
      </w:r>
      <w:r>
        <w:rPr/>
        <w:t>организации</w:t>
      </w:r>
      <w:r>
        <w:rPr>
          <w:spacing w:val="67"/>
        </w:rPr>
        <w:t> </w:t>
      </w:r>
      <w:r>
        <w:rPr/>
        <w:t>первой</w:t>
      </w:r>
      <w:r>
        <w:rPr>
          <w:spacing w:val="67"/>
        </w:rPr>
        <w:t> </w:t>
      </w:r>
      <w:r>
        <w:rPr/>
        <w:t>половины</w:t>
      </w:r>
      <w:r>
        <w:rPr>
          <w:spacing w:val="67"/>
        </w:rPr>
        <w:t> </w:t>
      </w:r>
      <w:r>
        <w:rPr/>
        <w:t>30-х</w:t>
      </w:r>
      <w:r>
        <w:rPr>
          <w:spacing w:val="67"/>
        </w:rPr>
        <w:t> </w:t>
      </w:r>
      <w:r>
        <w:rPr/>
        <w:t>годов</w:t>
      </w:r>
      <w:r>
        <w:rPr>
          <w:spacing w:val="67"/>
        </w:rPr>
        <w:t> </w:t>
      </w:r>
      <w:r>
        <w:rPr/>
        <w:t>XIX</w:t>
      </w:r>
      <w:r>
        <w:rPr>
          <w:spacing w:val="67"/>
        </w:rPr>
        <w:t> </w:t>
      </w:r>
      <w:r>
        <w:rPr/>
        <w:t>в.</w:t>
      </w:r>
      <w:r>
        <w:rPr>
          <w:spacing w:val="67"/>
        </w:rPr>
        <w:t> </w:t>
      </w:r>
      <w:r>
        <w:rPr/>
        <w:t>имели в</w:t>
      </w:r>
      <w:r>
        <w:rPr>
          <w:spacing w:val="80"/>
        </w:rPr>
        <w:t> </w:t>
      </w:r>
      <w:r>
        <w:rPr/>
        <w:t>основном</w:t>
      </w:r>
      <w:r>
        <w:rPr>
          <w:spacing w:val="80"/>
        </w:rPr>
        <w:t> </w:t>
      </w:r>
      <w:r>
        <w:rPr/>
        <w:t>просветительский</w:t>
      </w:r>
      <w:r>
        <w:rPr>
          <w:spacing w:val="80"/>
        </w:rPr>
        <w:t> </w:t>
      </w:r>
      <w:r>
        <w:rPr/>
        <w:t>характер.</w:t>
      </w:r>
      <w:r>
        <w:rPr>
          <w:spacing w:val="80"/>
        </w:rPr>
        <w:t> </w:t>
      </w:r>
      <w:r>
        <w:rPr/>
        <w:t>Вокруг</w:t>
      </w:r>
      <w:r>
        <w:rPr>
          <w:spacing w:val="80"/>
        </w:rPr>
        <w:t> </w:t>
      </w:r>
      <w:r>
        <w:rPr/>
        <w:t>H.</w:t>
      </w:r>
      <w:r>
        <w:rPr>
          <w:spacing w:val="80"/>
        </w:rPr>
        <w:t> </w:t>
      </w:r>
      <w:r>
        <w:rPr/>
        <w:t>В.</w:t>
      </w:r>
      <w:r>
        <w:rPr>
          <w:spacing w:val="80"/>
        </w:rPr>
        <w:t> </w:t>
      </w:r>
      <w:r>
        <w:rPr/>
        <w:t>Станкевича, В. Г. Белинского, A. И. Герцена и H. П. Огарева сложились группы, члены которых изучали отечественные и иностранные политические произведения,</w:t>
      </w:r>
      <w:r>
        <w:rPr>
          <w:spacing w:val="40"/>
        </w:rPr>
        <w:t> </w:t>
      </w:r>
      <w:r>
        <w:rPr/>
        <w:t>пропагандировали</w:t>
      </w:r>
      <w:r>
        <w:rPr>
          <w:spacing w:val="40"/>
        </w:rPr>
        <w:t> </w:t>
      </w:r>
      <w:r>
        <w:rPr/>
        <w:t>новейшую</w:t>
      </w:r>
      <w:r>
        <w:rPr>
          <w:spacing w:val="40"/>
        </w:rPr>
        <w:t> </w:t>
      </w:r>
      <w:r>
        <w:rPr/>
        <w:t>западную</w:t>
      </w:r>
      <w:r>
        <w:rPr>
          <w:spacing w:val="40"/>
        </w:rPr>
        <w:t> </w:t>
      </w:r>
      <w:r>
        <w:rPr/>
        <w:t>философию.</w:t>
      </w:r>
    </w:p>
    <w:p>
      <w:pPr>
        <w:pStyle w:val="BodyText"/>
        <w:spacing w:line="228" w:lineRule="auto" w:before="11"/>
      </w:pPr>
      <w:r>
        <w:rPr/>
        <w:t>Для второй половины 30-х годов характерен спад общественного движения в связи с разгромом тайных кружков, закрытием ряда пе- редовых журналов. Многие общественные деятели увлеклись </w:t>
      </w:r>
      <w:r>
        <w:rPr/>
        <w:t>фило- софским</w:t>
      </w:r>
      <w:r>
        <w:rPr>
          <w:spacing w:val="40"/>
        </w:rPr>
        <w:t> </w:t>
      </w:r>
      <w:r>
        <w:rPr/>
        <w:t>постулатом</w:t>
      </w:r>
      <w:r>
        <w:rPr>
          <w:spacing w:val="40"/>
        </w:rPr>
        <w:t> </w:t>
      </w:r>
      <w:r>
        <w:rPr/>
        <w:t>Г.</w:t>
      </w:r>
      <w:r>
        <w:rPr>
          <w:spacing w:val="40"/>
        </w:rPr>
        <w:t> </w:t>
      </w:r>
      <w:r>
        <w:rPr/>
        <w:t>В.</w:t>
      </w:r>
      <w:r>
        <w:rPr>
          <w:spacing w:val="40"/>
        </w:rPr>
        <w:t> </w:t>
      </w:r>
      <w:r>
        <w:rPr/>
        <w:t>Ф.</w:t>
      </w:r>
      <w:r>
        <w:rPr>
          <w:spacing w:val="40"/>
        </w:rPr>
        <w:t> </w:t>
      </w:r>
      <w:r>
        <w:rPr/>
        <w:t>Гегеля</w:t>
      </w:r>
      <w:r>
        <w:rPr>
          <w:spacing w:val="40"/>
        </w:rPr>
        <w:t> </w:t>
      </w:r>
      <w:r>
        <w:rPr/>
        <w:t>«все</w:t>
      </w:r>
      <w:r>
        <w:rPr>
          <w:spacing w:val="40"/>
        </w:rPr>
        <w:t> </w:t>
      </w:r>
      <w:r>
        <w:rPr/>
        <w:t>разумное</w:t>
      </w:r>
      <w:r>
        <w:rPr>
          <w:spacing w:val="40"/>
        </w:rPr>
        <w:t> </w:t>
      </w:r>
      <w:r>
        <w:rPr/>
        <w:t>действительно,</w:t>
      </w:r>
      <w:r>
        <w:rPr>
          <w:spacing w:val="40"/>
        </w:rPr>
        <w:t> </w:t>
      </w:r>
      <w:r>
        <w:rPr/>
        <w:t>все</w:t>
      </w:r>
      <w:r>
        <w:rPr>
          <w:spacing w:val="51"/>
        </w:rPr>
        <w:t> </w:t>
      </w:r>
      <w:r>
        <w:rPr/>
        <w:t>действительное</w:t>
      </w:r>
      <w:r>
        <w:rPr>
          <w:spacing w:val="52"/>
        </w:rPr>
        <w:t> </w:t>
      </w:r>
      <w:r>
        <w:rPr/>
        <w:t>разумно»</w:t>
      </w:r>
      <w:r>
        <w:rPr>
          <w:spacing w:val="52"/>
        </w:rPr>
        <w:t> </w:t>
      </w:r>
      <w:r>
        <w:rPr/>
        <w:t>и</w:t>
      </w:r>
      <w:r>
        <w:rPr>
          <w:spacing w:val="52"/>
        </w:rPr>
        <w:t> </w:t>
      </w:r>
      <w:r>
        <w:rPr/>
        <w:t>на</w:t>
      </w:r>
      <w:r>
        <w:rPr>
          <w:spacing w:val="52"/>
        </w:rPr>
        <w:t> </w:t>
      </w:r>
      <w:r>
        <w:rPr/>
        <w:t>этой</w:t>
      </w:r>
      <w:r>
        <w:rPr>
          <w:spacing w:val="52"/>
        </w:rPr>
        <w:t> </w:t>
      </w:r>
      <w:r>
        <w:rPr/>
        <w:t>основе</w:t>
      </w:r>
      <w:r>
        <w:rPr>
          <w:spacing w:val="52"/>
        </w:rPr>
        <w:t> </w:t>
      </w:r>
      <w:r>
        <w:rPr/>
        <w:t>пытались</w:t>
      </w:r>
      <w:r>
        <w:rPr>
          <w:spacing w:val="52"/>
        </w:rPr>
        <w:t> </w:t>
      </w:r>
      <w:r>
        <w:rPr>
          <w:spacing w:val="-2"/>
        </w:rPr>
        <w:t>примирить-</w:t>
      </w:r>
    </w:p>
    <w:p>
      <w:pPr>
        <w:spacing w:after="0" w:line="228" w:lineRule="auto"/>
        <w:sectPr>
          <w:pgSz w:w="8400" w:h="11900"/>
          <w:pgMar w:header="775" w:footer="0" w:top="980" w:bottom="280" w:left="720" w:right="700"/>
        </w:sectPr>
      </w:pPr>
    </w:p>
    <w:p>
      <w:pPr>
        <w:pStyle w:val="BodyText"/>
        <w:spacing w:line="228" w:lineRule="auto" w:before="139"/>
        <w:ind w:firstLine="0"/>
      </w:pPr>
      <w:r>
        <w:rPr/>
        <w:t>ся с «гнусной», по оценке В. Г. Белинского, российской </w:t>
      </w:r>
      <w:r>
        <w:rPr/>
        <w:t>действи- </w:t>
      </w:r>
      <w:r>
        <w:rPr>
          <w:spacing w:val="-2"/>
        </w:rPr>
        <w:t>тельностью.</w:t>
      </w:r>
    </w:p>
    <w:p>
      <w:pPr>
        <w:pStyle w:val="BodyText"/>
        <w:spacing w:line="228" w:lineRule="auto" w:before="15"/>
      </w:pPr>
      <w:r>
        <w:rPr/>
        <w:t>В 40-е годы XIX в. в радикальном направлении наметился новый подъем. Он был связан с деятельностью В. Г. Белинского, A. И. Гер- цена,</w:t>
      </w:r>
      <w:r>
        <w:rPr>
          <w:spacing w:val="40"/>
        </w:rPr>
        <w:t> </w:t>
      </w:r>
      <w:r>
        <w:rPr/>
        <w:t>H.</w:t>
      </w:r>
      <w:r>
        <w:rPr>
          <w:spacing w:val="40"/>
        </w:rPr>
        <w:t> </w:t>
      </w:r>
      <w:r>
        <w:rPr/>
        <w:t>П.</w:t>
      </w:r>
      <w:r>
        <w:rPr>
          <w:spacing w:val="40"/>
        </w:rPr>
        <w:t> </w:t>
      </w:r>
      <w:r>
        <w:rPr/>
        <w:t>Огарева,</w:t>
      </w:r>
      <w:r>
        <w:rPr>
          <w:spacing w:val="40"/>
        </w:rPr>
        <w:t> </w:t>
      </w:r>
      <w:r>
        <w:rPr/>
        <w:t>М.</w:t>
      </w:r>
      <w:r>
        <w:rPr>
          <w:spacing w:val="40"/>
        </w:rPr>
        <w:t> </w:t>
      </w:r>
      <w:r>
        <w:rPr/>
        <w:t>В.</w:t>
      </w:r>
      <w:r>
        <w:rPr>
          <w:spacing w:val="40"/>
        </w:rPr>
        <w:t> </w:t>
      </w:r>
      <w:r>
        <w:rPr/>
        <w:t>Буташевича-Петрашевского</w:t>
      </w:r>
      <w:r>
        <w:rPr>
          <w:spacing w:val="40"/>
        </w:rPr>
        <w:t> </w:t>
      </w:r>
      <w:r>
        <w:rPr/>
        <w:t>и</w:t>
      </w:r>
      <w:r>
        <w:rPr>
          <w:spacing w:val="40"/>
        </w:rPr>
        <w:t> </w:t>
      </w:r>
      <w:r>
        <w:rPr/>
        <w:t>др.</w:t>
      </w:r>
    </w:p>
    <w:p>
      <w:pPr>
        <w:pStyle w:val="BodyText"/>
        <w:spacing w:line="228" w:lineRule="auto" w:before="13"/>
      </w:pPr>
      <w:r>
        <w:rPr/>
        <w:t>Литературный критик В. Г. Белинский, раскрывая идейное </w:t>
      </w:r>
      <w:r>
        <w:rPr/>
        <w:t>содер- жание рецензируемых произведений, воспитывал у читателей нена-</w:t>
      </w:r>
      <w:r>
        <w:rPr>
          <w:spacing w:val="40"/>
        </w:rPr>
        <w:t> </w:t>
      </w:r>
      <w:r>
        <w:rPr/>
        <w:t>висть к произволу и крепостничеству, любовь к народу. Идеалом по- литического</w:t>
      </w:r>
      <w:r>
        <w:rPr>
          <w:spacing w:val="40"/>
        </w:rPr>
        <w:t> </w:t>
      </w:r>
      <w:r>
        <w:rPr/>
        <w:t>строя</w:t>
      </w:r>
      <w:r>
        <w:rPr>
          <w:spacing w:val="40"/>
        </w:rPr>
        <w:t> </w:t>
      </w:r>
      <w:r>
        <w:rPr/>
        <w:t>для</w:t>
      </w:r>
      <w:r>
        <w:rPr>
          <w:spacing w:val="40"/>
        </w:rPr>
        <w:t> </w:t>
      </w:r>
      <w:r>
        <w:rPr/>
        <w:t>него</w:t>
      </w:r>
      <w:r>
        <w:rPr>
          <w:spacing w:val="40"/>
        </w:rPr>
        <w:t> </w:t>
      </w:r>
      <w:r>
        <w:rPr/>
        <w:t>было</w:t>
      </w:r>
      <w:r>
        <w:rPr>
          <w:spacing w:val="40"/>
        </w:rPr>
        <w:t> </w:t>
      </w:r>
      <w:r>
        <w:rPr/>
        <w:t>такое</w:t>
      </w:r>
      <w:r>
        <w:rPr>
          <w:spacing w:val="40"/>
        </w:rPr>
        <w:t> </w:t>
      </w:r>
      <w:r>
        <w:rPr/>
        <w:t>общество,</w:t>
      </w:r>
      <w:r>
        <w:rPr>
          <w:spacing w:val="40"/>
        </w:rPr>
        <w:t> </w:t>
      </w:r>
      <w:r>
        <w:rPr/>
        <w:t>в</w:t>
      </w:r>
      <w:r>
        <w:rPr>
          <w:spacing w:val="40"/>
        </w:rPr>
        <w:t> </w:t>
      </w:r>
      <w:r>
        <w:rPr/>
        <w:t>котором</w:t>
      </w:r>
      <w:r>
        <w:rPr>
          <w:spacing w:val="40"/>
        </w:rPr>
        <w:t> </w:t>
      </w:r>
      <w:r>
        <w:rPr/>
        <w:t>«не</w:t>
      </w:r>
      <w:r>
        <w:rPr>
          <w:spacing w:val="40"/>
        </w:rPr>
        <w:t> </w:t>
      </w:r>
      <w:r>
        <w:rPr/>
        <w:t>бу- дет</w:t>
      </w:r>
      <w:r>
        <w:rPr>
          <w:spacing w:val="40"/>
        </w:rPr>
        <w:t> </w:t>
      </w:r>
      <w:r>
        <w:rPr/>
        <w:t>богатых,</w:t>
      </w:r>
      <w:r>
        <w:rPr>
          <w:spacing w:val="40"/>
        </w:rPr>
        <w:t> </w:t>
      </w:r>
      <w:r>
        <w:rPr/>
        <w:t>не</w:t>
      </w:r>
      <w:r>
        <w:rPr>
          <w:spacing w:val="40"/>
        </w:rPr>
        <w:t> </w:t>
      </w:r>
      <w:r>
        <w:rPr/>
        <w:t>будет</w:t>
      </w:r>
      <w:r>
        <w:rPr>
          <w:spacing w:val="40"/>
        </w:rPr>
        <w:t> </w:t>
      </w:r>
      <w:r>
        <w:rPr/>
        <w:t>бедных,</w:t>
      </w:r>
      <w:r>
        <w:rPr>
          <w:spacing w:val="40"/>
        </w:rPr>
        <w:t> </w:t>
      </w:r>
      <w:r>
        <w:rPr/>
        <w:t>ни</w:t>
      </w:r>
      <w:r>
        <w:rPr>
          <w:spacing w:val="40"/>
        </w:rPr>
        <w:t> </w:t>
      </w:r>
      <w:r>
        <w:rPr/>
        <w:t>царей,</w:t>
      </w:r>
      <w:r>
        <w:rPr>
          <w:spacing w:val="40"/>
        </w:rPr>
        <w:t> </w:t>
      </w:r>
      <w:r>
        <w:rPr/>
        <w:t>ни</w:t>
      </w:r>
      <w:r>
        <w:rPr>
          <w:spacing w:val="40"/>
        </w:rPr>
        <w:t> </w:t>
      </w:r>
      <w:r>
        <w:rPr/>
        <w:t>подданных,</w:t>
      </w:r>
      <w:r>
        <w:rPr>
          <w:spacing w:val="40"/>
        </w:rPr>
        <w:t> </w:t>
      </w:r>
      <w:r>
        <w:rPr/>
        <w:t>но</w:t>
      </w:r>
      <w:r>
        <w:rPr>
          <w:spacing w:val="40"/>
        </w:rPr>
        <w:t> </w:t>
      </w:r>
      <w:r>
        <w:rPr/>
        <w:t>будут братья, будут люди». В. Г. Белинскому были близки некоторые идеи западников, однако он видел и отрицательные стороны европейского капитализма. Широкую известность приобрело его «Письмо к Гого-</w:t>
      </w:r>
      <w:r>
        <w:rPr>
          <w:spacing w:val="80"/>
        </w:rPr>
        <w:t> </w:t>
      </w:r>
      <w:r>
        <w:rPr/>
        <w:t>лю», в котором он порицал писателя за мистицизм и отказ от обще- ственной борьбы. В. Г. Белинский писал: «России нужны не пропо-</w:t>
      </w:r>
      <w:r>
        <w:rPr>
          <w:spacing w:val="80"/>
          <w:w w:val="150"/>
        </w:rPr>
        <w:t> </w:t>
      </w:r>
      <w:r>
        <w:rPr/>
        <w:t>веди,</w:t>
      </w:r>
      <w:r>
        <w:rPr>
          <w:spacing w:val="40"/>
        </w:rPr>
        <w:t> </w:t>
      </w:r>
      <w:r>
        <w:rPr/>
        <w:t>а</w:t>
      </w:r>
      <w:r>
        <w:rPr>
          <w:spacing w:val="40"/>
        </w:rPr>
        <w:t> </w:t>
      </w:r>
      <w:r>
        <w:rPr/>
        <w:t>пробуждение</w:t>
      </w:r>
      <w:r>
        <w:rPr>
          <w:spacing w:val="40"/>
        </w:rPr>
        <w:t> </w:t>
      </w:r>
      <w:r>
        <w:rPr/>
        <w:t>чувства</w:t>
      </w:r>
      <w:r>
        <w:rPr>
          <w:spacing w:val="40"/>
        </w:rPr>
        <w:t> </w:t>
      </w:r>
      <w:r>
        <w:rPr/>
        <w:t>человеческого</w:t>
      </w:r>
      <w:r>
        <w:rPr>
          <w:spacing w:val="40"/>
        </w:rPr>
        <w:t> </w:t>
      </w:r>
      <w:r>
        <w:rPr/>
        <w:t>достоинства.</w:t>
      </w:r>
      <w:r>
        <w:rPr>
          <w:spacing w:val="40"/>
        </w:rPr>
        <w:t> </w:t>
      </w:r>
      <w:r>
        <w:rPr/>
        <w:t>Цивилиза- ция, просвещение, гуманность должны стать достоянием русского человека». Разошедшееся в сотнях списков «Письмо» имело большое значение для воспитания нового поколения общественных деятелей радикального</w:t>
      </w:r>
      <w:r>
        <w:rPr>
          <w:spacing w:val="40"/>
        </w:rPr>
        <w:t> </w:t>
      </w:r>
      <w:r>
        <w:rPr/>
        <w:t>направления.</w:t>
      </w:r>
    </w:p>
    <w:p>
      <w:pPr>
        <w:pStyle w:val="BodyText"/>
        <w:spacing w:line="228" w:lineRule="auto"/>
      </w:pPr>
      <w:r>
        <w:rPr>
          <w:b/>
        </w:rPr>
        <w:t>Петрашевцы</w:t>
      </w:r>
      <w:r>
        <w:rPr/>
        <w:t>. Оживление общественного движения в 40-х </w:t>
      </w:r>
      <w:r>
        <w:rPr/>
        <w:t>годах выразилось</w:t>
      </w:r>
      <w:r>
        <w:rPr>
          <w:spacing w:val="40"/>
        </w:rPr>
        <w:t> </w:t>
      </w:r>
      <w:r>
        <w:rPr/>
        <w:t>в</w:t>
      </w:r>
      <w:r>
        <w:rPr>
          <w:spacing w:val="40"/>
        </w:rPr>
        <w:t> </w:t>
      </w:r>
      <w:r>
        <w:rPr/>
        <w:t>создании</w:t>
      </w:r>
      <w:r>
        <w:rPr>
          <w:spacing w:val="40"/>
        </w:rPr>
        <w:t> </w:t>
      </w:r>
      <w:r>
        <w:rPr/>
        <w:t>новых</w:t>
      </w:r>
      <w:r>
        <w:rPr>
          <w:spacing w:val="40"/>
        </w:rPr>
        <w:t> </w:t>
      </w:r>
      <w:r>
        <w:rPr/>
        <w:t>кружков.</w:t>
      </w:r>
      <w:r>
        <w:rPr>
          <w:spacing w:val="40"/>
        </w:rPr>
        <w:t> </w:t>
      </w:r>
      <w:r>
        <w:rPr/>
        <w:t>По</w:t>
      </w:r>
      <w:r>
        <w:rPr>
          <w:spacing w:val="40"/>
        </w:rPr>
        <w:t> </w:t>
      </w:r>
      <w:r>
        <w:rPr/>
        <w:t>имени</w:t>
      </w:r>
      <w:r>
        <w:rPr>
          <w:spacing w:val="40"/>
        </w:rPr>
        <w:t> </w:t>
      </w:r>
      <w:r>
        <w:rPr/>
        <w:t>руководителя</w:t>
      </w:r>
      <w:r>
        <w:rPr>
          <w:spacing w:val="40"/>
        </w:rPr>
        <w:t> </w:t>
      </w:r>
      <w:r>
        <w:rPr/>
        <w:t>од- ного</w:t>
      </w:r>
      <w:r>
        <w:rPr>
          <w:spacing w:val="40"/>
        </w:rPr>
        <w:t> </w:t>
      </w:r>
      <w:r>
        <w:rPr/>
        <w:t>из</w:t>
      </w:r>
      <w:r>
        <w:rPr>
          <w:spacing w:val="40"/>
        </w:rPr>
        <w:t> </w:t>
      </w:r>
      <w:r>
        <w:rPr/>
        <w:t>них — М.</w:t>
      </w:r>
      <w:r>
        <w:rPr>
          <w:spacing w:val="40"/>
        </w:rPr>
        <w:t> </w:t>
      </w:r>
      <w:r>
        <w:rPr/>
        <w:t>В.</w:t>
      </w:r>
      <w:r>
        <w:rPr>
          <w:spacing w:val="40"/>
        </w:rPr>
        <w:t> </w:t>
      </w:r>
      <w:r>
        <w:rPr/>
        <w:t>Буташевича-Петрашевского — его</w:t>
      </w:r>
      <w:r>
        <w:rPr>
          <w:spacing w:val="40"/>
        </w:rPr>
        <w:t> </w:t>
      </w:r>
      <w:r>
        <w:rPr/>
        <w:t>участники были</w:t>
      </w:r>
      <w:r>
        <w:rPr>
          <w:spacing w:val="40"/>
        </w:rPr>
        <w:t> </w:t>
      </w:r>
      <w:r>
        <w:rPr/>
        <w:t>названы</w:t>
      </w:r>
      <w:r>
        <w:rPr>
          <w:spacing w:val="40"/>
        </w:rPr>
        <w:t> </w:t>
      </w:r>
      <w:r>
        <w:rPr/>
        <w:t>петрашевцами.</w:t>
      </w:r>
      <w:r>
        <w:rPr>
          <w:spacing w:val="40"/>
        </w:rPr>
        <w:t> </w:t>
      </w:r>
      <w:r>
        <w:rPr/>
        <w:t>В</w:t>
      </w:r>
      <w:r>
        <w:rPr>
          <w:spacing w:val="40"/>
        </w:rPr>
        <w:t> </w:t>
      </w:r>
      <w:r>
        <w:rPr/>
        <w:t>кружок</w:t>
      </w:r>
      <w:r>
        <w:rPr>
          <w:spacing w:val="40"/>
        </w:rPr>
        <w:t> </w:t>
      </w:r>
      <w:r>
        <w:rPr/>
        <w:t>входили</w:t>
      </w:r>
      <w:r>
        <w:rPr>
          <w:spacing w:val="40"/>
        </w:rPr>
        <w:t> </w:t>
      </w:r>
      <w:r>
        <w:rPr/>
        <w:t>чиновники,</w:t>
      </w:r>
      <w:r>
        <w:rPr>
          <w:spacing w:val="40"/>
        </w:rPr>
        <w:t> </w:t>
      </w:r>
      <w:r>
        <w:rPr/>
        <w:t>офице- ры,</w:t>
      </w:r>
      <w:r>
        <w:rPr>
          <w:spacing w:val="40"/>
        </w:rPr>
        <w:t> </w:t>
      </w:r>
      <w:r>
        <w:rPr/>
        <w:t>учителя,</w:t>
      </w:r>
      <w:r>
        <w:rPr>
          <w:spacing w:val="40"/>
        </w:rPr>
        <w:t> </w:t>
      </w:r>
      <w:r>
        <w:rPr/>
        <w:t>писатели,</w:t>
      </w:r>
      <w:r>
        <w:rPr>
          <w:spacing w:val="40"/>
        </w:rPr>
        <w:t> </w:t>
      </w:r>
      <w:r>
        <w:rPr/>
        <w:t>публицисты</w:t>
      </w:r>
      <w:r>
        <w:rPr>
          <w:spacing w:val="40"/>
        </w:rPr>
        <w:t> </w:t>
      </w:r>
      <w:r>
        <w:rPr/>
        <w:t>и</w:t>
      </w:r>
      <w:r>
        <w:rPr>
          <w:spacing w:val="40"/>
        </w:rPr>
        <w:t> </w:t>
      </w:r>
      <w:r>
        <w:rPr/>
        <w:t>переводчики</w:t>
      </w:r>
      <w:r>
        <w:rPr>
          <w:spacing w:val="40"/>
        </w:rPr>
        <w:t> </w:t>
      </w:r>
      <w:r>
        <w:rPr/>
        <w:t>(Ф.</w:t>
      </w:r>
      <w:r>
        <w:rPr>
          <w:spacing w:val="40"/>
        </w:rPr>
        <w:t> </w:t>
      </w:r>
      <w:r>
        <w:rPr/>
        <w:t>М.</w:t>
      </w:r>
      <w:r>
        <w:rPr>
          <w:spacing w:val="40"/>
        </w:rPr>
        <w:t> </w:t>
      </w:r>
      <w:r>
        <w:rPr/>
        <w:t>Достоев- ский,</w:t>
      </w:r>
      <w:r>
        <w:rPr>
          <w:spacing w:val="40"/>
        </w:rPr>
        <w:t> </w:t>
      </w:r>
      <w:r>
        <w:rPr/>
        <w:t>М.</w:t>
      </w:r>
      <w:r>
        <w:rPr>
          <w:spacing w:val="40"/>
        </w:rPr>
        <w:t> </w:t>
      </w:r>
      <w:r>
        <w:rPr/>
        <w:t>Е.</w:t>
      </w:r>
      <w:r>
        <w:rPr>
          <w:spacing w:val="40"/>
        </w:rPr>
        <w:t> </w:t>
      </w:r>
      <w:r>
        <w:rPr/>
        <w:t>Салтыков-Щедрин,</w:t>
      </w:r>
      <w:r>
        <w:rPr>
          <w:spacing w:val="40"/>
        </w:rPr>
        <w:t> </w:t>
      </w:r>
      <w:r>
        <w:rPr/>
        <w:t>A.</w:t>
      </w:r>
      <w:r>
        <w:rPr>
          <w:spacing w:val="40"/>
        </w:rPr>
        <w:t> </w:t>
      </w:r>
      <w:r>
        <w:rPr/>
        <w:t>H.</w:t>
      </w:r>
      <w:r>
        <w:rPr>
          <w:spacing w:val="40"/>
        </w:rPr>
        <w:t> </w:t>
      </w:r>
      <w:r>
        <w:rPr/>
        <w:t>Майков,</w:t>
      </w:r>
      <w:r>
        <w:rPr>
          <w:spacing w:val="40"/>
        </w:rPr>
        <w:t> </w:t>
      </w:r>
      <w:r>
        <w:rPr/>
        <w:t>A.</w:t>
      </w:r>
      <w:r>
        <w:rPr>
          <w:spacing w:val="40"/>
        </w:rPr>
        <w:t> </w:t>
      </w:r>
      <w:r>
        <w:rPr/>
        <w:t>H.</w:t>
      </w:r>
      <w:r>
        <w:rPr>
          <w:spacing w:val="40"/>
        </w:rPr>
        <w:t> </w:t>
      </w:r>
      <w:r>
        <w:rPr/>
        <w:t>Плещеев</w:t>
      </w:r>
      <w:r>
        <w:rPr>
          <w:spacing w:val="40"/>
        </w:rPr>
        <w:t> </w:t>
      </w:r>
      <w:r>
        <w:rPr/>
        <w:t>и</w:t>
      </w:r>
      <w:r>
        <w:rPr>
          <w:spacing w:val="40"/>
        </w:rPr>
        <w:t> </w:t>
      </w:r>
      <w:r>
        <w:rPr/>
        <w:t>др.).</w:t>
      </w:r>
    </w:p>
    <w:p>
      <w:pPr>
        <w:pStyle w:val="BodyText"/>
        <w:spacing w:line="228" w:lineRule="auto" w:before="9"/>
      </w:pPr>
      <w:r>
        <w:rPr/>
        <w:t>М. В. Петрашевский на паях создал со своими друзьями </w:t>
      </w:r>
      <w:r>
        <w:rPr/>
        <w:t>первую коллективную библиотеку, состоявшую преимущественно из сочине-</w:t>
      </w:r>
      <w:r>
        <w:rPr>
          <w:spacing w:val="40"/>
        </w:rPr>
        <w:t> </w:t>
      </w:r>
      <w:r>
        <w:rPr/>
        <w:t>ний</w:t>
      </w:r>
      <w:r>
        <w:rPr>
          <w:spacing w:val="40"/>
        </w:rPr>
        <w:t> </w:t>
      </w:r>
      <w:r>
        <w:rPr/>
        <w:t>по</w:t>
      </w:r>
      <w:r>
        <w:rPr>
          <w:spacing w:val="40"/>
        </w:rPr>
        <w:t> </w:t>
      </w:r>
      <w:r>
        <w:rPr/>
        <w:t>гуманитарным</w:t>
      </w:r>
      <w:r>
        <w:rPr>
          <w:spacing w:val="40"/>
        </w:rPr>
        <w:t> </w:t>
      </w:r>
      <w:r>
        <w:rPr/>
        <w:t>наукам.</w:t>
      </w:r>
      <w:r>
        <w:rPr>
          <w:spacing w:val="40"/>
        </w:rPr>
        <w:t> </w:t>
      </w:r>
      <w:r>
        <w:rPr/>
        <w:t>Пользоваться</w:t>
      </w:r>
      <w:r>
        <w:rPr>
          <w:spacing w:val="40"/>
        </w:rPr>
        <w:t> </w:t>
      </w:r>
      <w:r>
        <w:rPr/>
        <w:t>книгами</w:t>
      </w:r>
      <w:r>
        <w:rPr>
          <w:spacing w:val="40"/>
        </w:rPr>
        <w:t> </w:t>
      </w:r>
      <w:r>
        <w:rPr/>
        <w:t>могли</w:t>
      </w:r>
      <w:r>
        <w:rPr>
          <w:spacing w:val="40"/>
        </w:rPr>
        <w:t> </w:t>
      </w:r>
      <w:r>
        <w:rPr/>
        <w:t>не</w:t>
      </w:r>
      <w:r>
        <w:rPr>
          <w:spacing w:val="40"/>
        </w:rPr>
        <w:t> </w:t>
      </w:r>
      <w:r>
        <w:rPr/>
        <w:t>толь- ко петербуржцы, но и жители провинциальных городов. Для обсуж- дения</w:t>
      </w:r>
      <w:r>
        <w:rPr>
          <w:spacing w:val="40"/>
        </w:rPr>
        <w:t> </w:t>
      </w:r>
      <w:r>
        <w:rPr/>
        <w:t>проблем,</w:t>
      </w:r>
      <w:r>
        <w:rPr>
          <w:spacing w:val="40"/>
        </w:rPr>
        <w:t> </w:t>
      </w:r>
      <w:r>
        <w:rPr/>
        <w:t>связанных</w:t>
      </w:r>
      <w:r>
        <w:rPr>
          <w:spacing w:val="40"/>
        </w:rPr>
        <w:t> </w:t>
      </w:r>
      <w:r>
        <w:rPr/>
        <w:t>с</w:t>
      </w:r>
      <w:r>
        <w:rPr>
          <w:spacing w:val="40"/>
        </w:rPr>
        <w:t> </w:t>
      </w:r>
      <w:r>
        <w:rPr/>
        <w:t>внутренней</w:t>
      </w:r>
      <w:r>
        <w:rPr>
          <w:spacing w:val="40"/>
        </w:rPr>
        <w:t> </w:t>
      </w:r>
      <w:r>
        <w:rPr/>
        <w:t>и</w:t>
      </w:r>
      <w:r>
        <w:rPr>
          <w:spacing w:val="40"/>
        </w:rPr>
        <w:t> </w:t>
      </w:r>
      <w:r>
        <w:rPr/>
        <w:t>внешней</w:t>
      </w:r>
      <w:r>
        <w:rPr>
          <w:spacing w:val="40"/>
        </w:rPr>
        <w:t> </w:t>
      </w:r>
      <w:r>
        <w:rPr/>
        <w:t>политикой</w:t>
      </w:r>
      <w:r>
        <w:rPr>
          <w:spacing w:val="40"/>
        </w:rPr>
        <w:t> </w:t>
      </w:r>
      <w:r>
        <w:rPr/>
        <w:t>Рос- сии, а также литературы, истории и философии члены кружка</w:t>
      </w:r>
      <w:r>
        <w:rPr>
          <w:spacing w:val="40"/>
        </w:rPr>
        <w:t> </w:t>
      </w:r>
      <w:r>
        <w:rPr/>
        <w:t>устраивали свои собрания — известные в Петербурге «пятницы». Для широкой пропаганды своих взглядов петрашевцы в 1845—1846 гг. приняли участие в издании «Карманного словаря иностранных слов, вошедших в состав русского языка». В нем они излагали сущность европейских социалистических учений, особенно Ш. Фурье, оказав-</w:t>
      </w:r>
      <w:r>
        <w:rPr>
          <w:spacing w:val="40"/>
        </w:rPr>
        <w:t> </w:t>
      </w:r>
      <w:r>
        <w:rPr/>
        <w:t>шего</w:t>
      </w:r>
      <w:r>
        <w:rPr>
          <w:spacing w:val="80"/>
        </w:rPr>
        <w:t> </w:t>
      </w:r>
      <w:r>
        <w:rPr/>
        <w:t>большое</w:t>
      </w:r>
      <w:r>
        <w:rPr>
          <w:spacing w:val="80"/>
        </w:rPr>
        <w:t> </w:t>
      </w:r>
      <w:r>
        <w:rPr/>
        <w:t>влияние</w:t>
      </w:r>
      <w:r>
        <w:rPr>
          <w:spacing w:val="80"/>
        </w:rPr>
        <w:t> </w:t>
      </w:r>
      <w:r>
        <w:rPr/>
        <w:t>на</w:t>
      </w:r>
      <w:r>
        <w:rPr>
          <w:spacing w:val="80"/>
        </w:rPr>
        <w:t> </w:t>
      </w:r>
      <w:r>
        <w:rPr/>
        <w:t>формирование</w:t>
      </w:r>
      <w:r>
        <w:rPr>
          <w:spacing w:val="80"/>
        </w:rPr>
        <w:t> </w:t>
      </w:r>
      <w:r>
        <w:rPr/>
        <w:t>их</w:t>
      </w:r>
      <w:r>
        <w:rPr>
          <w:spacing w:val="80"/>
        </w:rPr>
        <w:t> </w:t>
      </w:r>
      <w:r>
        <w:rPr/>
        <w:t>мировоззрения.</w:t>
      </w:r>
    </w:p>
    <w:p>
      <w:pPr>
        <w:pStyle w:val="BodyText"/>
        <w:spacing w:line="228" w:lineRule="auto" w:before="3"/>
      </w:pPr>
      <w:r>
        <w:rPr/>
        <w:t>Петрашевцы решительно осуждали самодержавие и </w:t>
      </w:r>
      <w:r>
        <w:rPr/>
        <w:t>крепостное право.</w:t>
      </w:r>
      <w:r>
        <w:rPr>
          <w:spacing w:val="80"/>
        </w:rPr>
        <w:t> </w:t>
      </w:r>
      <w:r>
        <w:rPr/>
        <w:t>В</w:t>
      </w:r>
      <w:r>
        <w:rPr>
          <w:spacing w:val="80"/>
        </w:rPr>
        <w:t> </w:t>
      </w:r>
      <w:r>
        <w:rPr/>
        <w:t>республике</w:t>
      </w:r>
      <w:r>
        <w:rPr>
          <w:spacing w:val="80"/>
        </w:rPr>
        <w:t> </w:t>
      </w:r>
      <w:r>
        <w:rPr/>
        <w:t>они</w:t>
      </w:r>
      <w:r>
        <w:rPr>
          <w:spacing w:val="80"/>
        </w:rPr>
        <w:t> </w:t>
      </w:r>
      <w:r>
        <w:rPr/>
        <w:t>видели</w:t>
      </w:r>
      <w:r>
        <w:rPr>
          <w:spacing w:val="80"/>
        </w:rPr>
        <w:t> </w:t>
      </w:r>
      <w:r>
        <w:rPr/>
        <w:t>идеал</w:t>
      </w:r>
      <w:r>
        <w:rPr>
          <w:spacing w:val="80"/>
        </w:rPr>
        <w:t> </w:t>
      </w:r>
      <w:r>
        <w:rPr/>
        <w:t>политического</w:t>
      </w:r>
      <w:r>
        <w:rPr>
          <w:spacing w:val="80"/>
        </w:rPr>
        <w:t> </w:t>
      </w:r>
      <w:r>
        <w:rPr/>
        <w:t>устройства</w:t>
      </w:r>
      <w:r>
        <w:rPr>
          <w:spacing w:val="80"/>
        </w:rPr>
        <w:t> </w:t>
      </w:r>
      <w:r>
        <w:rPr/>
        <w:t>и</w:t>
      </w:r>
      <w:r>
        <w:rPr>
          <w:spacing w:val="80"/>
        </w:rPr>
        <w:t> </w:t>
      </w:r>
      <w:r>
        <w:rPr/>
        <w:t>намечали</w:t>
      </w:r>
      <w:r>
        <w:rPr>
          <w:spacing w:val="80"/>
        </w:rPr>
        <w:t> </w:t>
      </w:r>
      <w:r>
        <w:rPr/>
        <w:t>программу</w:t>
      </w:r>
      <w:r>
        <w:rPr>
          <w:spacing w:val="80"/>
        </w:rPr>
        <w:t> </w:t>
      </w:r>
      <w:r>
        <w:rPr/>
        <w:t>широких</w:t>
      </w:r>
      <w:r>
        <w:rPr>
          <w:spacing w:val="80"/>
        </w:rPr>
        <w:t> </w:t>
      </w:r>
      <w:r>
        <w:rPr/>
        <w:t>демократических</w:t>
      </w:r>
      <w:r>
        <w:rPr>
          <w:spacing w:val="80"/>
        </w:rPr>
        <w:t> </w:t>
      </w:r>
      <w:r>
        <w:rPr/>
        <w:t>преобразований.</w:t>
      </w:r>
      <w:r>
        <w:rPr>
          <w:spacing w:val="40"/>
        </w:rPr>
        <w:t> </w:t>
      </w:r>
      <w:r>
        <w:rPr/>
        <w:t>В 1848 г. М. В. Петрашевский создал «Проект об освобождении крестьян», предлагая прямое, безвозмездное и безусловное освобож- дение их с тем наделом земли, который они обрабатывали. Ради-</w:t>
      </w:r>
      <w:r>
        <w:rPr>
          <w:spacing w:val="80"/>
          <w:w w:val="150"/>
        </w:rPr>
        <w:t> </w:t>
      </w:r>
      <w:r>
        <w:rPr/>
        <w:t>кальная</w:t>
      </w:r>
      <w:r>
        <w:rPr>
          <w:spacing w:val="52"/>
        </w:rPr>
        <w:t> </w:t>
      </w:r>
      <w:r>
        <w:rPr/>
        <w:t>часть</w:t>
      </w:r>
      <w:r>
        <w:rPr>
          <w:spacing w:val="52"/>
        </w:rPr>
        <w:t> </w:t>
      </w:r>
      <w:r>
        <w:rPr/>
        <w:t>петрашевцев</w:t>
      </w:r>
      <w:r>
        <w:rPr>
          <w:spacing w:val="52"/>
        </w:rPr>
        <w:t> </w:t>
      </w:r>
      <w:r>
        <w:rPr/>
        <w:t>пришла</w:t>
      </w:r>
      <w:r>
        <w:rPr>
          <w:spacing w:val="52"/>
        </w:rPr>
        <w:t> </w:t>
      </w:r>
      <w:r>
        <w:rPr/>
        <w:t>к</w:t>
      </w:r>
      <w:r>
        <w:rPr>
          <w:spacing w:val="52"/>
        </w:rPr>
        <w:t> </w:t>
      </w:r>
      <w:r>
        <w:rPr/>
        <w:t>выводу</w:t>
      </w:r>
      <w:r>
        <w:rPr>
          <w:spacing w:val="52"/>
        </w:rPr>
        <w:t> </w:t>
      </w:r>
      <w:r>
        <w:rPr/>
        <w:t>о</w:t>
      </w:r>
      <w:r>
        <w:rPr>
          <w:spacing w:val="52"/>
        </w:rPr>
        <w:t> </w:t>
      </w:r>
      <w:r>
        <w:rPr/>
        <w:t>назревшей</w:t>
      </w:r>
      <w:r>
        <w:rPr>
          <w:spacing w:val="52"/>
        </w:rPr>
        <w:t> </w:t>
      </w:r>
      <w:r>
        <w:rPr>
          <w:spacing w:val="-2"/>
        </w:rPr>
        <w:t>необходи-</w:t>
      </w:r>
    </w:p>
    <w:p>
      <w:pPr>
        <w:spacing w:after="0" w:line="228" w:lineRule="auto"/>
        <w:sectPr>
          <w:pgSz w:w="8400" w:h="11900"/>
          <w:pgMar w:header="740" w:footer="0" w:top="980" w:bottom="280" w:left="720" w:right="700"/>
        </w:sectPr>
      </w:pPr>
    </w:p>
    <w:p>
      <w:pPr>
        <w:pStyle w:val="BodyText"/>
        <w:spacing w:line="223" w:lineRule="auto" w:before="143"/>
        <w:ind w:firstLine="0"/>
      </w:pPr>
      <w:r>
        <w:rPr/>
        <w:t>мости восстания, движущей силой которого должны были стать </w:t>
      </w:r>
      <w:r>
        <w:rPr/>
        <w:t>кре- стьяне</w:t>
      </w:r>
      <w:r>
        <w:rPr>
          <w:spacing w:val="40"/>
        </w:rPr>
        <w:t> </w:t>
      </w:r>
      <w:r>
        <w:rPr/>
        <w:t>и</w:t>
      </w:r>
      <w:r>
        <w:rPr>
          <w:spacing w:val="40"/>
        </w:rPr>
        <w:t> </w:t>
      </w:r>
      <w:r>
        <w:rPr/>
        <w:t>горнозаводские</w:t>
      </w:r>
      <w:r>
        <w:rPr>
          <w:spacing w:val="40"/>
        </w:rPr>
        <w:t> </w:t>
      </w:r>
      <w:r>
        <w:rPr/>
        <w:t>рабочие</w:t>
      </w:r>
      <w:r>
        <w:rPr>
          <w:spacing w:val="40"/>
        </w:rPr>
        <w:t> </w:t>
      </w:r>
      <w:r>
        <w:rPr/>
        <w:t>Урала.</w:t>
      </w:r>
    </w:p>
    <w:p>
      <w:pPr>
        <w:pStyle w:val="BodyText"/>
        <w:spacing w:line="223" w:lineRule="auto" w:before="13"/>
      </w:pPr>
      <w:r>
        <w:rPr/>
        <w:t>Кружок М. В. Петрашевского был раскрыт правительством в </w:t>
      </w:r>
      <w:r>
        <w:rPr/>
        <w:t>ап-</w:t>
      </w:r>
      <w:r>
        <w:rPr>
          <w:spacing w:val="80"/>
        </w:rPr>
        <w:t> </w:t>
      </w:r>
      <w:r>
        <w:rPr/>
        <w:t>реле 1849 г. К следствию привлекли более 120 человек. Комиссия квалифицировала</w:t>
      </w:r>
      <w:r>
        <w:rPr>
          <w:spacing w:val="40"/>
        </w:rPr>
        <w:t> </w:t>
      </w:r>
      <w:r>
        <w:rPr/>
        <w:t>их</w:t>
      </w:r>
      <w:r>
        <w:rPr>
          <w:spacing w:val="40"/>
        </w:rPr>
        <w:t> </w:t>
      </w:r>
      <w:r>
        <w:rPr/>
        <w:t>деятельность</w:t>
      </w:r>
      <w:r>
        <w:rPr>
          <w:spacing w:val="40"/>
        </w:rPr>
        <w:t> </w:t>
      </w:r>
      <w:r>
        <w:rPr/>
        <w:t>как</w:t>
      </w:r>
      <w:r>
        <w:rPr>
          <w:spacing w:val="40"/>
        </w:rPr>
        <w:t> </w:t>
      </w:r>
      <w:r>
        <w:rPr/>
        <w:t>«заговор</w:t>
      </w:r>
      <w:r>
        <w:rPr>
          <w:spacing w:val="40"/>
        </w:rPr>
        <w:t> </w:t>
      </w:r>
      <w:r>
        <w:rPr/>
        <w:t>идей».</w:t>
      </w:r>
      <w:r>
        <w:rPr>
          <w:spacing w:val="40"/>
        </w:rPr>
        <w:t> </w:t>
      </w:r>
      <w:r>
        <w:rPr/>
        <w:t>Несмотря</w:t>
      </w:r>
      <w:r>
        <w:rPr>
          <w:spacing w:val="40"/>
        </w:rPr>
        <w:t> </w:t>
      </w:r>
      <w:r>
        <w:rPr/>
        <w:t>на это, участники кружка были жестоко наказаны. Военный суд приго- ворил</w:t>
      </w:r>
      <w:r>
        <w:rPr>
          <w:spacing w:val="40"/>
        </w:rPr>
        <w:t> </w:t>
      </w:r>
      <w:r>
        <w:rPr/>
        <w:t>21</w:t>
      </w:r>
      <w:r>
        <w:rPr>
          <w:spacing w:val="40"/>
        </w:rPr>
        <w:t> </w:t>
      </w:r>
      <w:r>
        <w:rPr/>
        <w:t>человека</w:t>
      </w:r>
      <w:r>
        <w:rPr>
          <w:spacing w:val="40"/>
        </w:rPr>
        <w:t> </w:t>
      </w:r>
      <w:r>
        <w:rPr/>
        <w:t>к</w:t>
      </w:r>
      <w:r>
        <w:rPr>
          <w:spacing w:val="40"/>
        </w:rPr>
        <w:t> </w:t>
      </w:r>
      <w:r>
        <w:rPr/>
        <w:t>смертной</w:t>
      </w:r>
      <w:r>
        <w:rPr>
          <w:spacing w:val="40"/>
        </w:rPr>
        <w:t> </w:t>
      </w:r>
      <w:r>
        <w:rPr/>
        <w:t>казни,</w:t>
      </w:r>
      <w:r>
        <w:rPr>
          <w:spacing w:val="40"/>
        </w:rPr>
        <w:t> </w:t>
      </w:r>
      <w:r>
        <w:rPr/>
        <w:t>но</w:t>
      </w:r>
      <w:r>
        <w:rPr>
          <w:spacing w:val="40"/>
        </w:rPr>
        <w:t> </w:t>
      </w:r>
      <w:r>
        <w:rPr/>
        <w:t>в</w:t>
      </w:r>
      <w:r>
        <w:rPr>
          <w:spacing w:val="40"/>
        </w:rPr>
        <w:t> </w:t>
      </w:r>
      <w:r>
        <w:rPr/>
        <w:t>последнюю</w:t>
      </w:r>
      <w:r>
        <w:rPr>
          <w:spacing w:val="40"/>
        </w:rPr>
        <w:t> </w:t>
      </w:r>
      <w:r>
        <w:rPr/>
        <w:t>минуту</w:t>
      </w:r>
      <w:r>
        <w:rPr>
          <w:spacing w:val="40"/>
        </w:rPr>
        <w:t> </w:t>
      </w:r>
      <w:r>
        <w:rPr/>
        <w:t>рас- стрел</w:t>
      </w:r>
      <w:r>
        <w:rPr>
          <w:spacing w:val="40"/>
        </w:rPr>
        <w:t> </w:t>
      </w:r>
      <w:r>
        <w:rPr/>
        <w:t>был</w:t>
      </w:r>
      <w:r>
        <w:rPr>
          <w:spacing w:val="40"/>
        </w:rPr>
        <w:t> </w:t>
      </w:r>
      <w:r>
        <w:rPr/>
        <w:t>заменен</w:t>
      </w:r>
      <w:r>
        <w:rPr>
          <w:spacing w:val="40"/>
        </w:rPr>
        <w:t> </w:t>
      </w:r>
      <w:r>
        <w:rPr/>
        <w:t>бессрочной</w:t>
      </w:r>
      <w:r>
        <w:rPr>
          <w:spacing w:val="40"/>
        </w:rPr>
        <w:t> </w:t>
      </w:r>
      <w:r>
        <w:rPr/>
        <w:t>каторгой.</w:t>
      </w:r>
      <w:r>
        <w:rPr>
          <w:spacing w:val="40"/>
        </w:rPr>
        <w:t> </w:t>
      </w:r>
      <w:r>
        <w:rPr/>
        <w:t>(Инсценировка</w:t>
      </w:r>
      <w:r>
        <w:rPr>
          <w:spacing w:val="40"/>
        </w:rPr>
        <w:t> </w:t>
      </w:r>
      <w:r>
        <w:rPr/>
        <w:t>расстрела очень</w:t>
      </w:r>
      <w:r>
        <w:rPr>
          <w:spacing w:val="40"/>
        </w:rPr>
        <w:t> </w:t>
      </w:r>
      <w:r>
        <w:rPr/>
        <w:t>выразительно</w:t>
      </w:r>
      <w:r>
        <w:rPr>
          <w:spacing w:val="40"/>
        </w:rPr>
        <w:t> </w:t>
      </w:r>
      <w:r>
        <w:rPr/>
        <w:t>описана</w:t>
      </w:r>
      <w:r>
        <w:rPr>
          <w:spacing w:val="40"/>
        </w:rPr>
        <w:t> </w:t>
      </w:r>
      <w:r>
        <w:rPr/>
        <w:t>Ф.</w:t>
      </w:r>
      <w:r>
        <w:rPr>
          <w:spacing w:val="40"/>
        </w:rPr>
        <w:t> </w:t>
      </w:r>
      <w:r>
        <w:rPr/>
        <w:t>М.</w:t>
      </w:r>
      <w:r>
        <w:rPr>
          <w:spacing w:val="40"/>
        </w:rPr>
        <w:t> </w:t>
      </w:r>
      <w:r>
        <w:rPr/>
        <w:t>Достоевским</w:t>
      </w:r>
      <w:r>
        <w:rPr>
          <w:spacing w:val="40"/>
        </w:rPr>
        <w:t> </w:t>
      </w:r>
      <w:r>
        <w:rPr/>
        <w:t>в</w:t>
      </w:r>
      <w:r>
        <w:rPr>
          <w:spacing w:val="40"/>
        </w:rPr>
        <w:t> </w:t>
      </w:r>
      <w:r>
        <w:rPr/>
        <w:t>романе</w:t>
      </w:r>
      <w:r>
        <w:rPr>
          <w:spacing w:val="40"/>
        </w:rPr>
        <w:t> </w:t>
      </w:r>
      <w:r>
        <w:rPr/>
        <w:t>«Идиот».)</w:t>
      </w:r>
    </w:p>
    <w:p>
      <w:pPr>
        <w:pStyle w:val="BodyText"/>
        <w:tabs>
          <w:tab w:pos="657" w:val="left" w:leader="none"/>
          <w:tab w:pos="1019" w:val="left" w:leader="none"/>
          <w:tab w:pos="2028" w:val="left" w:leader="none"/>
          <w:tab w:pos="2468" w:val="left" w:leader="none"/>
          <w:tab w:pos="3411" w:val="left" w:leader="none"/>
          <w:tab w:pos="4570" w:val="left" w:leader="none"/>
          <w:tab w:pos="5562" w:val="left" w:leader="none"/>
        </w:tabs>
        <w:spacing w:line="223" w:lineRule="auto" w:before="8"/>
        <w:jc w:val="right"/>
      </w:pPr>
      <w:r>
        <w:rPr/>
        <w:t>Деятельность</w:t>
      </w:r>
      <w:r>
        <w:rPr>
          <w:spacing w:val="40"/>
        </w:rPr>
        <w:t> </w:t>
      </w:r>
      <w:r>
        <w:rPr/>
        <w:t>кружка</w:t>
      </w:r>
      <w:r>
        <w:rPr>
          <w:spacing w:val="40"/>
        </w:rPr>
        <w:t> </w:t>
      </w:r>
      <w:r>
        <w:rPr/>
        <w:t>М.</w:t>
      </w:r>
      <w:r>
        <w:rPr>
          <w:spacing w:val="40"/>
        </w:rPr>
        <w:t> </w:t>
      </w:r>
      <w:r>
        <w:rPr/>
        <w:t>В.</w:t>
      </w:r>
      <w:r>
        <w:rPr>
          <w:spacing w:val="40"/>
        </w:rPr>
        <w:t> </w:t>
      </w:r>
      <w:r>
        <w:rPr/>
        <w:t>Петрашевского</w:t>
      </w:r>
      <w:r>
        <w:rPr>
          <w:spacing w:val="40"/>
        </w:rPr>
        <w:t> </w:t>
      </w:r>
      <w:r>
        <w:rPr/>
        <w:t>положила</w:t>
      </w:r>
      <w:r>
        <w:rPr>
          <w:spacing w:val="40"/>
        </w:rPr>
        <w:t> </w:t>
      </w:r>
      <w:r>
        <w:rPr/>
        <w:t>начало</w:t>
      </w:r>
      <w:r>
        <w:rPr>
          <w:spacing w:val="40"/>
        </w:rPr>
        <w:t> </w:t>
      </w:r>
      <w:r>
        <w:rPr/>
        <w:t>рас- пространению</w:t>
      </w:r>
      <w:r>
        <w:rPr>
          <w:spacing w:val="40"/>
        </w:rPr>
        <w:t> </w:t>
      </w:r>
      <w:r>
        <w:rPr/>
        <w:t>в</w:t>
      </w:r>
      <w:r>
        <w:rPr>
          <w:spacing w:val="40"/>
        </w:rPr>
        <w:t> </w:t>
      </w:r>
      <w:r>
        <w:rPr/>
        <w:t>России</w:t>
      </w:r>
      <w:r>
        <w:rPr>
          <w:spacing w:val="40"/>
        </w:rPr>
        <w:t> </w:t>
      </w:r>
      <w:r>
        <w:rPr/>
        <w:t>западно-европейских</w:t>
      </w:r>
      <w:r>
        <w:rPr>
          <w:spacing w:val="40"/>
        </w:rPr>
        <w:t> </w:t>
      </w:r>
      <w:r>
        <w:rPr/>
        <w:t>социалистических</w:t>
      </w:r>
      <w:r>
        <w:rPr>
          <w:spacing w:val="40"/>
        </w:rPr>
        <w:t> </w:t>
      </w:r>
      <w:r>
        <w:rPr/>
        <w:t>идей. </w:t>
      </w:r>
      <w:r>
        <w:rPr>
          <w:b/>
        </w:rPr>
        <w:t>А.</w:t>
      </w:r>
      <w:r>
        <w:rPr>
          <w:b/>
          <w:spacing w:val="40"/>
        </w:rPr>
        <w:t> </w:t>
      </w:r>
      <w:r>
        <w:rPr>
          <w:b/>
        </w:rPr>
        <w:t>И.</w:t>
      </w:r>
      <w:r>
        <w:rPr>
          <w:b/>
          <w:spacing w:val="40"/>
        </w:rPr>
        <w:t> </w:t>
      </w:r>
      <w:r>
        <w:rPr>
          <w:b/>
        </w:rPr>
        <w:t>Герцен</w:t>
      </w:r>
      <w:r>
        <w:rPr>
          <w:b/>
          <w:spacing w:val="40"/>
        </w:rPr>
        <w:t> </w:t>
      </w:r>
      <w:r>
        <w:rPr>
          <w:b/>
        </w:rPr>
        <w:t>и</w:t>
      </w:r>
      <w:r>
        <w:rPr>
          <w:b/>
          <w:spacing w:val="40"/>
        </w:rPr>
        <w:t> </w:t>
      </w:r>
      <w:r>
        <w:rPr>
          <w:b/>
        </w:rPr>
        <w:t>теория</w:t>
      </w:r>
      <w:r>
        <w:rPr>
          <w:b/>
          <w:spacing w:val="40"/>
        </w:rPr>
        <w:t> </w:t>
      </w:r>
      <w:r>
        <w:rPr>
          <w:b/>
        </w:rPr>
        <w:t>общинного</w:t>
      </w:r>
      <w:r>
        <w:rPr>
          <w:b/>
          <w:spacing w:val="40"/>
        </w:rPr>
        <w:t> </w:t>
      </w:r>
      <w:r>
        <w:rPr>
          <w:b/>
        </w:rPr>
        <w:t>социализма</w:t>
      </w:r>
      <w:r>
        <w:rPr/>
        <w:t>.</w:t>
      </w:r>
      <w:r>
        <w:rPr>
          <w:spacing w:val="40"/>
        </w:rPr>
        <w:t> </w:t>
      </w:r>
      <w:r>
        <w:rPr/>
        <w:t>Создание</w:t>
      </w:r>
      <w:r>
        <w:rPr>
          <w:spacing w:val="40"/>
        </w:rPr>
        <w:t> </w:t>
      </w:r>
      <w:r>
        <w:rPr/>
        <w:t>оте-</w:t>
      </w:r>
      <w:r>
        <w:rPr>
          <w:spacing w:val="40"/>
        </w:rPr>
        <w:t> </w:t>
      </w:r>
      <w:r>
        <w:rPr/>
        <w:t>чественной</w:t>
      </w:r>
      <w:r>
        <w:rPr>
          <w:spacing w:val="40"/>
        </w:rPr>
        <w:t> </w:t>
      </w:r>
      <w:r>
        <w:rPr/>
        <w:t>разновидности</w:t>
      </w:r>
      <w:r>
        <w:rPr>
          <w:spacing w:val="40"/>
        </w:rPr>
        <w:t> </w:t>
      </w:r>
      <w:r>
        <w:rPr/>
        <w:t>социалистической</w:t>
      </w:r>
      <w:r>
        <w:rPr>
          <w:spacing w:val="40"/>
        </w:rPr>
        <w:t> </w:t>
      </w:r>
      <w:r>
        <w:rPr/>
        <w:t>теории</w:t>
      </w:r>
      <w:r>
        <w:rPr>
          <w:spacing w:val="40"/>
        </w:rPr>
        <w:t> </w:t>
      </w:r>
      <w:r>
        <w:rPr/>
        <w:t>связано</w:t>
      </w:r>
      <w:r>
        <w:rPr>
          <w:spacing w:val="40"/>
        </w:rPr>
        <w:t> </w:t>
      </w:r>
      <w:r>
        <w:rPr/>
        <w:t>с</w:t>
      </w:r>
      <w:r>
        <w:rPr>
          <w:spacing w:val="40"/>
        </w:rPr>
        <w:t> </w:t>
      </w:r>
      <w:r>
        <w:rPr/>
        <w:t>име-</w:t>
      </w:r>
      <w:r>
        <w:rPr>
          <w:spacing w:val="80"/>
        </w:rPr>
        <w:t> </w:t>
      </w:r>
      <w:r>
        <w:rPr/>
        <w:t>нем</w:t>
      </w:r>
      <w:r>
        <w:rPr>
          <w:spacing w:val="75"/>
        </w:rPr>
        <w:t> </w:t>
      </w:r>
      <w:r>
        <w:rPr/>
        <w:t>A.</w:t>
      </w:r>
      <w:r>
        <w:rPr>
          <w:spacing w:val="75"/>
        </w:rPr>
        <w:t> </w:t>
      </w:r>
      <w:r>
        <w:rPr/>
        <w:t>И.</w:t>
      </w:r>
      <w:r>
        <w:rPr>
          <w:spacing w:val="75"/>
        </w:rPr>
        <w:t> </w:t>
      </w:r>
      <w:r>
        <w:rPr/>
        <w:t>Герцена.</w:t>
      </w:r>
      <w:r>
        <w:rPr>
          <w:spacing w:val="75"/>
        </w:rPr>
        <w:t> </w:t>
      </w:r>
      <w:r>
        <w:rPr/>
        <w:t>Он</w:t>
      </w:r>
      <w:r>
        <w:rPr>
          <w:spacing w:val="75"/>
        </w:rPr>
        <w:t> </w:t>
      </w:r>
      <w:r>
        <w:rPr/>
        <w:t>и</w:t>
      </w:r>
      <w:r>
        <w:rPr>
          <w:spacing w:val="75"/>
        </w:rPr>
        <w:t> </w:t>
      </w:r>
      <w:r>
        <w:rPr/>
        <w:t>его</w:t>
      </w:r>
      <w:r>
        <w:rPr>
          <w:spacing w:val="75"/>
        </w:rPr>
        <w:t> </w:t>
      </w:r>
      <w:r>
        <w:rPr/>
        <w:t>друг</w:t>
      </w:r>
      <w:r>
        <w:rPr>
          <w:spacing w:val="75"/>
        </w:rPr>
        <w:t> </w:t>
      </w:r>
      <w:r>
        <w:rPr/>
        <w:t>Н.</w:t>
      </w:r>
      <w:r>
        <w:rPr>
          <w:spacing w:val="75"/>
        </w:rPr>
        <w:t> </w:t>
      </w:r>
      <w:r>
        <w:rPr/>
        <w:t>П.</w:t>
      </w:r>
      <w:r>
        <w:rPr>
          <w:spacing w:val="75"/>
        </w:rPr>
        <w:t> </w:t>
      </w:r>
      <w:r>
        <w:rPr/>
        <w:t>Огарев</w:t>
      </w:r>
      <w:r>
        <w:rPr>
          <w:spacing w:val="75"/>
        </w:rPr>
        <w:t> </w:t>
      </w:r>
      <w:r>
        <w:rPr/>
        <w:t>еще</w:t>
      </w:r>
      <w:r>
        <w:rPr>
          <w:spacing w:val="75"/>
        </w:rPr>
        <w:t> </w:t>
      </w:r>
      <w:r>
        <w:rPr/>
        <w:t>мальчиками дали</w:t>
      </w:r>
      <w:r>
        <w:rPr>
          <w:spacing w:val="40"/>
        </w:rPr>
        <w:t> </w:t>
      </w:r>
      <w:r>
        <w:rPr/>
        <w:t>клятву</w:t>
      </w:r>
      <w:r>
        <w:rPr>
          <w:spacing w:val="40"/>
        </w:rPr>
        <w:t> </w:t>
      </w:r>
      <w:r>
        <w:rPr/>
        <w:t>бороться</w:t>
      </w:r>
      <w:r>
        <w:rPr>
          <w:spacing w:val="40"/>
        </w:rPr>
        <w:t> </w:t>
      </w:r>
      <w:r>
        <w:rPr/>
        <w:t>за</w:t>
      </w:r>
      <w:r>
        <w:rPr>
          <w:spacing w:val="40"/>
        </w:rPr>
        <w:t> </w:t>
      </w:r>
      <w:r>
        <w:rPr/>
        <w:t>лучшее</w:t>
      </w:r>
      <w:r>
        <w:rPr>
          <w:spacing w:val="40"/>
        </w:rPr>
        <w:t> </w:t>
      </w:r>
      <w:r>
        <w:rPr/>
        <w:t>будущее</w:t>
      </w:r>
      <w:r>
        <w:rPr>
          <w:spacing w:val="40"/>
        </w:rPr>
        <w:t> </w:t>
      </w:r>
      <w:r>
        <w:rPr/>
        <w:t>народа.</w:t>
      </w:r>
      <w:r>
        <w:rPr>
          <w:spacing w:val="40"/>
        </w:rPr>
        <w:t> </w:t>
      </w:r>
      <w:r>
        <w:rPr/>
        <w:t>За</w:t>
      </w:r>
      <w:r>
        <w:rPr>
          <w:spacing w:val="40"/>
        </w:rPr>
        <w:t> </w:t>
      </w:r>
      <w:r>
        <w:rPr/>
        <w:t>участие</w:t>
      </w:r>
      <w:r>
        <w:rPr>
          <w:spacing w:val="40"/>
        </w:rPr>
        <w:t> </w:t>
      </w:r>
      <w:r>
        <w:rPr/>
        <w:t>в</w:t>
      </w:r>
      <w:r>
        <w:rPr>
          <w:spacing w:val="40"/>
        </w:rPr>
        <w:t> </w:t>
      </w:r>
      <w:r>
        <w:rPr/>
        <w:t>сту-</w:t>
      </w:r>
      <w:r>
        <w:rPr>
          <w:spacing w:val="40"/>
        </w:rPr>
        <w:t> </w:t>
      </w:r>
      <w:r>
        <w:rPr/>
        <w:t>денческом</w:t>
      </w:r>
      <w:r>
        <w:rPr>
          <w:spacing w:val="40"/>
        </w:rPr>
        <w:t> </w:t>
      </w:r>
      <w:r>
        <w:rPr/>
        <w:t>кружке</w:t>
      </w:r>
      <w:r>
        <w:rPr>
          <w:spacing w:val="40"/>
        </w:rPr>
        <w:t> </w:t>
      </w:r>
      <w:r>
        <w:rPr/>
        <w:t>и</w:t>
      </w:r>
      <w:r>
        <w:rPr>
          <w:spacing w:val="40"/>
        </w:rPr>
        <w:t> </w:t>
      </w:r>
      <w:r>
        <w:rPr/>
        <w:t>пение</w:t>
      </w:r>
      <w:r>
        <w:rPr>
          <w:spacing w:val="40"/>
        </w:rPr>
        <w:t> </w:t>
      </w:r>
      <w:r>
        <w:rPr/>
        <w:t>песен</w:t>
      </w:r>
      <w:r>
        <w:rPr>
          <w:spacing w:val="40"/>
        </w:rPr>
        <w:t> </w:t>
      </w:r>
      <w:r>
        <w:rPr/>
        <w:t>с</w:t>
      </w:r>
      <w:r>
        <w:rPr>
          <w:spacing w:val="40"/>
        </w:rPr>
        <w:t> </w:t>
      </w:r>
      <w:r>
        <w:rPr/>
        <w:t>«гнусными</w:t>
      </w:r>
      <w:r>
        <w:rPr>
          <w:spacing w:val="40"/>
        </w:rPr>
        <w:t> </w:t>
      </w:r>
      <w:r>
        <w:rPr/>
        <w:t>и</w:t>
      </w:r>
      <w:r>
        <w:rPr>
          <w:spacing w:val="40"/>
        </w:rPr>
        <w:t> </w:t>
      </w:r>
      <w:r>
        <w:rPr/>
        <w:t>злоумышленными» выражениями</w:t>
      </w:r>
      <w:r>
        <w:rPr>
          <w:spacing w:val="80"/>
          <w:w w:val="150"/>
        </w:rPr>
        <w:t> </w:t>
      </w:r>
      <w:r>
        <w:rPr/>
        <w:t>в</w:t>
      </w:r>
      <w:r>
        <w:rPr>
          <w:spacing w:val="80"/>
          <w:w w:val="150"/>
        </w:rPr>
        <w:t> </w:t>
      </w:r>
      <w:r>
        <w:rPr/>
        <w:t>адрес</w:t>
      </w:r>
      <w:r>
        <w:rPr>
          <w:spacing w:val="80"/>
          <w:w w:val="150"/>
        </w:rPr>
        <w:t> </w:t>
      </w:r>
      <w:r>
        <w:rPr/>
        <w:t>царя</w:t>
      </w:r>
      <w:r>
        <w:rPr>
          <w:spacing w:val="80"/>
          <w:w w:val="150"/>
        </w:rPr>
        <w:t> </w:t>
      </w:r>
      <w:r>
        <w:rPr/>
        <w:t>они</w:t>
      </w:r>
      <w:r>
        <w:rPr>
          <w:spacing w:val="80"/>
          <w:w w:val="150"/>
        </w:rPr>
        <w:t> </w:t>
      </w:r>
      <w:r>
        <w:rPr/>
        <w:t>были</w:t>
      </w:r>
      <w:r>
        <w:rPr>
          <w:spacing w:val="80"/>
          <w:w w:val="150"/>
        </w:rPr>
        <w:t> </w:t>
      </w:r>
      <w:r>
        <w:rPr/>
        <w:t>арестованы</w:t>
      </w:r>
      <w:r>
        <w:rPr>
          <w:spacing w:val="80"/>
          <w:w w:val="150"/>
        </w:rPr>
        <w:t> </w:t>
      </w:r>
      <w:r>
        <w:rPr/>
        <w:t>и</w:t>
      </w:r>
      <w:r>
        <w:rPr>
          <w:spacing w:val="80"/>
          <w:w w:val="150"/>
        </w:rPr>
        <w:t> </w:t>
      </w:r>
      <w:r>
        <w:rPr/>
        <w:t>отправлены</w:t>
      </w:r>
      <w:r>
        <w:rPr>
          <w:spacing w:val="40"/>
        </w:rPr>
        <w:t> </w:t>
      </w:r>
      <w:r>
        <w:rPr/>
        <w:t>в</w:t>
      </w:r>
      <w:r>
        <w:rPr>
          <w:spacing w:val="40"/>
        </w:rPr>
        <w:t> </w:t>
      </w:r>
      <w:r>
        <w:rPr/>
        <w:t>ссылку.</w:t>
      </w:r>
      <w:r>
        <w:rPr>
          <w:spacing w:val="40"/>
        </w:rPr>
        <w:t> </w:t>
      </w:r>
      <w:r>
        <w:rPr/>
        <w:t>В</w:t>
      </w:r>
      <w:r>
        <w:rPr>
          <w:spacing w:val="40"/>
        </w:rPr>
        <w:t> </w:t>
      </w:r>
      <w:r>
        <w:rPr/>
        <w:t>30 — 40-х</w:t>
      </w:r>
      <w:r>
        <w:rPr>
          <w:spacing w:val="40"/>
        </w:rPr>
        <w:t> </w:t>
      </w:r>
      <w:r>
        <w:rPr/>
        <w:t>годах</w:t>
      </w:r>
      <w:r>
        <w:rPr>
          <w:spacing w:val="40"/>
        </w:rPr>
        <w:t> </w:t>
      </w:r>
      <w:r>
        <w:rPr/>
        <w:t>A.</w:t>
      </w:r>
      <w:r>
        <w:rPr>
          <w:spacing w:val="40"/>
        </w:rPr>
        <w:t> </w:t>
      </w:r>
      <w:r>
        <w:rPr/>
        <w:t>И.</w:t>
      </w:r>
      <w:r>
        <w:rPr>
          <w:spacing w:val="40"/>
        </w:rPr>
        <w:t> </w:t>
      </w:r>
      <w:r>
        <w:rPr/>
        <w:t>Герцен</w:t>
      </w:r>
      <w:r>
        <w:rPr>
          <w:spacing w:val="40"/>
        </w:rPr>
        <w:t> </w:t>
      </w:r>
      <w:r>
        <w:rPr/>
        <w:t>занимался</w:t>
      </w:r>
      <w:r>
        <w:rPr>
          <w:spacing w:val="40"/>
        </w:rPr>
        <w:t> </w:t>
      </w:r>
      <w:r>
        <w:rPr/>
        <w:t>литературной</w:t>
      </w:r>
      <w:r>
        <w:rPr>
          <w:spacing w:val="80"/>
        </w:rPr>
        <w:t> </w:t>
      </w:r>
      <w:r>
        <w:rPr/>
        <w:t>деятельностью.</w:t>
      </w:r>
      <w:r>
        <w:rPr>
          <w:spacing w:val="40"/>
        </w:rPr>
        <w:t> </w:t>
      </w:r>
      <w:r>
        <w:rPr/>
        <w:t>Его</w:t>
      </w:r>
      <w:r>
        <w:rPr>
          <w:spacing w:val="40"/>
        </w:rPr>
        <w:t> </w:t>
      </w:r>
      <w:r>
        <w:rPr/>
        <w:t>произведения</w:t>
      </w:r>
      <w:r>
        <w:rPr>
          <w:spacing w:val="40"/>
        </w:rPr>
        <w:t> </w:t>
      </w:r>
      <w:r>
        <w:rPr/>
        <w:t>содержали</w:t>
      </w:r>
      <w:r>
        <w:rPr>
          <w:spacing w:val="40"/>
        </w:rPr>
        <w:t> </w:t>
      </w:r>
      <w:r>
        <w:rPr/>
        <w:t>идею</w:t>
      </w:r>
      <w:r>
        <w:rPr>
          <w:spacing w:val="40"/>
        </w:rPr>
        <w:t> </w:t>
      </w:r>
      <w:r>
        <w:rPr/>
        <w:t>борьбы</w:t>
      </w:r>
      <w:r>
        <w:rPr>
          <w:spacing w:val="40"/>
        </w:rPr>
        <w:t> </w:t>
      </w:r>
      <w:r>
        <w:rPr/>
        <w:t>за</w:t>
      </w:r>
      <w:r>
        <w:rPr>
          <w:spacing w:val="40"/>
        </w:rPr>
        <w:t> </w:t>
      </w:r>
      <w:r>
        <w:rPr/>
        <w:t>свобо- ду</w:t>
      </w:r>
      <w:r>
        <w:rPr>
          <w:spacing w:val="40"/>
        </w:rPr>
        <w:t> </w:t>
      </w:r>
      <w:r>
        <w:rPr/>
        <w:t>личности,</w:t>
      </w:r>
      <w:r>
        <w:rPr>
          <w:spacing w:val="40"/>
        </w:rPr>
        <w:t> </w:t>
      </w:r>
      <w:r>
        <w:rPr/>
        <w:t>протест</w:t>
      </w:r>
      <w:r>
        <w:rPr>
          <w:spacing w:val="40"/>
        </w:rPr>
        <w:t> </w:t>
      </w:r>
      <w:r>
        <w:rPr/>
        <w:t>против</w:t>
      </w:r>
      <w:r>
        <w:rPr>
          <w:spacing w:val="40"/>
        </w:rPr>
        <w:t> </w:t>
      </w:r>
      <w:r>
        <w:rPr/>
        <w:t>насилия</w:t>
      </w:r>
      <w:r>
        <w:rPr>
          <w:spacing w:val="40"/>
        </w:rPr>
        <w:t> </w:t>
      </w:r>
      <w:r>
        <w:rPr/>
        <w:t>и</w:t>
      </w:r>
      <w:r>
        <w:rPr>
          <w:spacing w:val="40"/>
        </w:rPr>
        <w:t> </w:t>
      </w:r>
      <w:r>
        <w:rPr/>
        <w:t>произвола.</w:t>
      </w:r>
      <w:r>
        <w:rPr>
          <w:spacing w:val="40"/>
        </w:rPr>
        <w:t> </w:t>
      </w:r>
      <w:r>
        <w:rPr/>
        <w:t>За</w:t>
      </w:r>
      <w:r>
        <w:rPr>
          <w:spacing w:val="40"/>
        </w:rPr>
        <w:t> </w:t>
      </w:r>
      <w:r>
        <w:rPr/>
        <w:t>его</w:t>
      </w:r>
      <w:r>
        <w:rPr>
          <w:spacing w:val="40"/>
        </w:rPr>
        <w:t> </w:t>
      </w:r>
      <w:r>
        <w:rPr/>
        <w:t>творчест-</w:t>
      </w:r>
      <w:r>
        <w:rPr>
          <w:spacing w:val="40"/>
        </w:rPr>
        <w:t> </w:t>
      </w:r>
      <w:r>
        <w:rPr/>
        <w:t>вом</w:t>
      </w:r>
      <w:r>
        <w:rPr>
          <w:spacing w:val="40"/>
        </w:rPr>
        <w:t> </w:t>
      </w:r>
      <w:r>
        <w:rPr/>
        <w:t>пристально</w:t>
      </w:r>
      <w:r>
        <w:rPr>
          <w:spacing w:val="40"/>
        </w:rPr>
        <w:t> </w:t>
      </w:r>
      <w:r>
        <w:rPr/>
        <w:t>следила</w:t>
      </w:r>
      <w:r>
        <w:rPr>
          <w:spacing w:val="40"/>
        </w:rPr>
        <w:t> </w:t>
      </w:r>
      <w:r>
        <w:rPr/>
        <w:t>полиция.</w:t>
      </w:r>
      <w:r>
        <w:rPr>
          <w:spacing w:val="40"/>
        </w:rPr>
        <w:t> </w:t>
      </w:r>
      <w:r>
        <w:rPr/>
        <w:t>Поняв,</w:t>
      </w:r>
      <w:r>
        <w:rPr>
          <w:spacing w:val="40"/>
        </w:rPr>
        <w:t> </w:t>
      </w:r>
      <w:r>
        <w:rPr/>
        <w:t>что</w:t>
      </w:r>
      <w:r>
        <w:rPr>
          <w:spacing w:val="40"/>
        </w:rPr>
        <w:t> </w:t>
      </w:r>
      <w:r>
        <w:rPr/>
        <w:t>в</w:t>
      </w:r>
      <w:r>
        <w:rPr>
          <w:spacing w:val="40"/>
        </w:rPr>
        <w:t> </w:t>
      </w:r>
      <w:r>
        <w:rPr/>
        <w:t>России</w:t>
      </w:r>
      <w:r>
        <w:rPr>
          <w:spacing w:val="40"/>
        </w:rPr>
        <w:t> </w:t>
      </w:r>
      <w:r>
        <w:rPr/>
        <w:t>невозможно</w:t>
      </w:r>
      <w:r>
        <w:rPr>
          <w:spacing w:val="40"/>
        </w:rPr>
        <w:t> </w:t>
      </w:r>
      <w:r>
        <w:rPr/>
        <w:t>пользоваться</w:t>
      </w:r>
      <w:r>
        <w:rPr>
          <w:spacing w:val="40"/>
        </w:rPr>
        <w:t> </w:t>
      </w:r>
      <w:r>
        <w:rPr/>
        <w:t>свободой</w:t>
      </w:r>
      <w:r>
        <w:rPr>
          <w:spacing w:val="40"/>
        </w:rPr>
        <w:t> </w:t>
      </w:r>
      <w:r>
        <w:rPr/>
        <w:t>слова,</w:t>
      </w:r>
      <w:r>
        <w:rPr>
          <w:spacing w:val="40"/>
        </w:rPr>
        <w:t> </w:t>
      </w:r>
      <w:r>
        <w:rPr/>
        <w:t>A.</w:t>
      </w:r>
      <w:r>
        <w:rPr>
          <w:spacing w:val="40"/>
        </w:rPr>
        <w:t> </w:t>
      </w:r>
      <w:r>
        <w:rPr/>
        <w:t>И.</w:t>
      </w:r>
      <w:r>
        <w:rPr>
          <w:spacing w:val="40"/>
        </w:rPr>
        <w:t> </w:t>
      </w:r>
      <w:r>
        <w:rPr/>
        <w:t>Герцен</w:t>
      </w:r>
      <w:r>
        <w:rPr>
          <w:spacing w:val="40"/>
        </w:rPr>
        <w:t> </w:t>
      </w:r>
      <w:r>
        <w:rPr/>
        <w:t>в</w:t>
      </w:r>
      <w:r>
        <w:rPr>
          <w:spacing w:val="40"/>
        </w:rPr>
        <w:t> </w:t>
      </w:r>
      <w:r>
        <w:rPr/>
        <w:t>1847</w:t>
      </w:r>
      <w:r>
        <w:rPr>
          <w:spacing w:val="40"/>
        </w:rPr>
        <w:t> </w:t>
      </w:r>
      <w:r>
        <w:rPr/>
        <w:t>г.</w:t>
      </w:r>
      <w:r>
        <w:rPr>
          <w:spacing w:val="40"/>
        </w:rPr>
        <w:t> </w:t>
      </w:r>
      <w:r>
        <w:rPr/>
        <w:t>уехал</w:t>
      </w:r>
      <w:r>
        <w:rPr>
          <w:spacing w:val="40"/>
        </w:rPr>
        <w:t> </w:t>
      </w:r>
      <w:r>
        <w:rPr/>
        <w:t>за</w:t>
      </w:r>
      <w:r>
        <w:rPr>
          <w:spacing w:val="40"/>
        </w:rPr>
        <w:t> </w:t>
      </w:r>
      <w:r>
        <w:rPr/>
        <w:t>грани- </w:t>
      </w:r>
      <w:r>
        <w:rPr>
          <w:spacing w:val="-4"/>
        </w:rPr>
        <w:t>цу.</w:t>
      </w:r>
      <w:r>
        <w:rPr/>
        <w:tab/>
      </w:r>
      <w:r>
        <w:rPr>
          <w:spacing w:val="-10"/>
        </w:rPr>
        <w:t>В</w:t>
      </w:r>
      <w:r>
        <w:rPr/>
        <w:tab/>
      </w:r>
      <w:r>
        <w:rPr>
          <w:spacing w:val="-2"/>
        </w:rPr>
        <w:t>Лондоне</w:t>
      </w:r>
      <w:r>
        <w:rPr/>
        <w:tab/>
      </w:r>
      <w:r>
        <w:rPr>
          <w:spacing w:val="-6"/>
        </w:rPr>
        <w:t>он</w:t>
      </w:r>
      <w:r>
        <w:rPr/>
        <w:tab/>
      </w:r>
      <w:r>
        <w:rPr>
          <w:spacing w:val="-2"/>
        </w:rPr>
        <w:t>основал</w:t>
      </w:r>
      <w:r>
        <w:rPr/>
        <w:tab/>
      </w:r>
      <w:r>
        <w:rPr>
          <w:spacing w:val="-2"/>
        </w:rPr>
        <w:t>«Вольную</w:t>
      </w:r>
      <w:r>
        <w:rPr/>
        <w:tab/>
      </w:r>
      <w:r>
        <w:rPr>
          <w:spacing w:val="-2"/>
        </w:rPr>
        <w:t>русскую</w:t>
      </w:r>
      <w:r>
        <w:rPr/>
        <w:tab/>
      </w:r>
      <w:r>
        <w:rPr>
          <w:spacing w:val="-2"/>
        </w:rPr>
        <w:t>типографию» </w:t>
      </w:r>
      <w:r>
        <w:rPr/>
        <w:t>(1853</w:t>
      </w:r>
      <w:r>
        <w:rPr>
          <w:spacing w:val="74"/>
        </w:rPr>
        <w:t> </w:t>
      </w:r>
      <w:r>
        <w:rPr/>
        <w:t>г.),</w:t>
      </w:r>
      <w:r>
        <w:rPr>
          <w:spacing w:val="74"/>
        </w:rPr>
        <w:t> </w:t>
      </w:r>
      <w:r>
        <w:rPr/>
        <w:t>выпустил</w:t>
      </w:r>
      <w:r>
        <w:rPr>
          <w:spacing w:val="74"/>
        </w:rPr>
        <w:t> </w:t>
      </w:r>
      <w:r>
        <w:rPr/>
        <w:t>8</w:t>
      </w:r>
      <w:r>
        <w:rPr>
          <w:spacing w:val="74"/>
        </w:rPr>
        <w:t> </w:t>
      </w:r>
      <w:r>
        <w:rPr/>
        <w:t>книг</w:t>
      </w:r>
      <w:r>
        <w:rPr>
          <w:spacing w:val="74"/>
        </w:rPr>
        <w:t> </w:t>
      </w:r>
      <w:r>
        <w:rPr/>
        <w:t>сборника</w:t>
      </w:r>
      <w:r>
        <w:rPr>
          <w:spacing w:val="74"/>
        </w:rPr>
        <w:t> </w:t>
      </w:r>
      <w:r>
        <w:rPr/>
        <w:t>«Полярная</w:t>
      </w:r>
      <w:r>
        <w:rPr>
          <w:spacing w:val="74"/>
        </w:rPr>
        <w:t> </w:t>
      </w:r>
      <w:r>
        <w:rPr/>
        <w:t>звезда»,</w:t>
      </w:r>
      <w:r>
        <w:rPr>
          <w:spacing w:val="74"/>
        </w:rPr>
        <w:t> </w:t>
      </w:r>
      <w:r>
        <w:rPr/>
        <w:t>на</w:t>
      </w:r>
      <w:r>
        <w:rPr>
          <w:spacing w:val="74"/>
        </w:rPr>
        <w:t> </w:t>
      </w:r>
      <w:r>
        <w:rPr/>
        <w:t>титуле которых</w:t>
      </w:r>
      <w:r>
        <w:rPr>
          <w:spacing w:val="80"/>
        </w:rPr>
        <w:t> </w:t>
      </w:r>
      <w:r>
        <w:rPr/>
        <w:t>поместил</w:t>
      </w:r>
      <w:r>
        <w:rPr>
          <w:spacing w:val="80"/>
        </w:rPr>
        <w:t> </w:t>
      </w:r>
      <w:r>
        <w:rPr/>
        <w:t>миниатюру</w:t>
      </w:r>
      <w:r>
        <w:rPr>
          <w:spacing w:val="80"/>
        </w:rPr>
        <w:t> </w:t>
      </w:r>
      <w:r>
        <w:rPr/>
        <w:t>из</w:t>
      </w:r>
      <w:r>
        <w:rPr>
          <w:spacing w:val="80"/>
        </w:rPr>
        <w:t> </w:t>
      </w:r>
      <w:r>
        <w:rPr/>
        <w:t>профилей</w:t>
      </w:r>
      <w:r>
        <w:rPr>
          <w:spacing w:val="80"/>
        </w:rPr>
        <w:t> </w:t>
      </w:r>
      <w:r>
        <w:rPr/>
        <w:t>5</w:t>
      </w:r>
      <w:r>
        <w:rPr>
          <w:spacing w:val="80"/>
        </w:rPr>
        <w:t> </w:t>
      </w:r>
      <w:r>
        <w:rPr/>
        <w:t>казненных</w:t>
      </w:r>
      <w:r>
        <w:rPr>
          <w:spacing w:val="80"/>
        </w:rPr>
        <w:t> </w:t>
      </w:r>
      <w:r>
        <w:rPr/>
        <w:t>декабри- стов,</w:t>
      </w:r>
      <w:r>
        <w:rPr>
          <w:spacing w:val="40"/>
        </w:rPr>
        <w:t> </w:t>
      </w:r>
      <w:r>
        <w:rPr/>
        <w:t>организовал</w:t>
      </w:r>
      <w:r>
        <w:rPr>
          <w:spacing w:val="40"/>
        </w:rPr>
        <w:t> </w:t>
      </w:r>
      <w:r>
        <w:rPr/>
        <w:t>вместе</w:t>
      </w:r>
      <w:r>
        <w:rPr>
          <w:spacing w:val="40"/>
        </w:rPr>
        <w:t> </w:t>
      </w:r>
      <w:r>
        <w:rPr/>
        <w:t>с</w:t>
      </w:r>
      <w:r>
        <w:rPr>
          <w:spacing w:val="40"/>
        </w:rPr>
        <w:t> </w:t>
      </w:r>
      <w:r>
        <w:rPr/>
        <w:t>Н.</w:t>
      </w:r>
      <w:r>
        <w:rPr>
          <w:spacing w:val="40"/>
        </w:rPr>
        <w:t> </w:t>
      </w:r>
      <w:r>
        <w:rPr/>
        <w:t>П.</w:t>
      </w:r>
      <w:r>
        <w:rPr>
          <w:spacing w:val="40"/>
        </w:rPr>
        <w:t> </w:t>
      </w:r>
      <w:r>
        <w:rPr/>
        <w:t>Огаревым</w:t>
      </w:r>
      <w:r>
        <w:rPr>
          <w:spacing w:val="40"/>
        </w:rPr>
        <w:t> </w:t>
      </w:r>
      <w:r>
        <w:rPr/>
        <w:t>издание</w:t>
      </w:r>
      <w:r>
        <w:rPr>
          <w:spacing w:val="40"/>
        </w:rPr>
        <w:t> </w:t>
      </w:r>
      <w:r>
        <w:rPr/>
        <w:t>первой</w:t>
      </w:r>
      <w:r>
        <w:rPr>
          <w:spacing w:val="40"/>
        </w:rPr>
        <w:t> </w:t>
      </w:r>
      <w:r>
        <w:rPr/>
        <w:t>бесцен-</w:t>
      </w:r>
      <w:r>
        <w:rPr>
          <w:spacing w:val="40"/>
        </w:rPr>
        <w:t> </w:t>
      </w:r>
      <w:r>
        <w:rPr/>
        <w:t>зурной</w:t>
      </w:r>
      <w:r>
        <w:rPr>
          <w:spacing w:val="40"/>
        </w:rPr>
        <w:t> </w:t>
      </w:r>
      <w:r>
        <w:rPr/>
        <w:t>газеты</w:t>
      </w:r>
      <w:r>
        <w:rPr>
          <w:spacing w:val="40"/>
        </w:rPr>
        <w:t> </w:t>
      </w:r>
      <w:r>
        <w:rPr/>
        <w:t>«Колокол»</w:t>
      </w:r>
      <w:r>
        <w:rPr>
          <w:spacing w:val="40"/>
        </w:rPr>
        <w:t> </w:t>
      </w:r>
      <w:r>
        <w:rPr/>
        <w:t>(1857—1867</w:t>
      </w:r>
      <w:r>
        <w:rPr>
          <w:spacing w:val="40"/>
        </w:rPr>
        <w:t> </w:t>
      </w:r>
      <w:r>
        <w:rPr/>
        <w:t>гг.).</w:t>
      </w:r>
      <w:r>
        <w:rPr>
          <w:spacing w:val="40"/>
        </w:rPr>
        <w:t> </w:t>
      </w:r>
      <w:r>
        <w:rPr/>
        <w:t>Последующие</w:t>
      </w:r>
      <w:r>
        <w:rPr>
          <w:spacing w:val="40"/>
        </w:rPr>
        <w:t> </w:t>
      </w:r>
      <w:r>
        <w:rPr/>
        <w:t>поколения революционеров</w:t>
      </w:r>
      <w:r>
        <w:rPr>
          <w:spacing w:val="49"/>
        </w:rPr>
        <w:t> </w:t>
      </w:r>
      <w:r>
        <w:rPr/>
        <w:t>видели</w:t>
      </w:r>
      <w:r>
        <w:rPr>
          <w:spacing w:val="49"/>
        </w:rPr>
        <w:t> </w:t>
      </w:r>
      <w:r>
        <w:rPr/>
        <w:t>огромную</w:t>
      </w:r>
      <w:r>
        <w:rPr>
          <w:spacing w:val="49"/>
        </w:rPr>
        <w:t> </w:t>
      </w:r>
      <w:r>
        <w:rPr/>
        <w:t>заслугу</w:t>
      </w:r>
      <w:r>
        <w:rPr>
          <w:spacing w:val="49"/>
        </w:rPr>
        <w:t> </w:t>
      </w:r>
      <w:r>
        <w:rPr/>
        <w:t>A.</w:t>
      </w:r>
      <w:r>
        <w:rPr>
          <w:spacing w:val="49"/>
        </w:rPr>
        <w:t> </w:t>
      </w:r>
      <w:r>
        <w:rPr/>
        <w:t>И.</w:t>
      </w:r>
      <w:r>
        <w:rPr>
          <w:spacing w:val="50"/>
        </w:rPr>
        <w:t> </w:t>
      </w:r>
      <w:r>
        <w:rPr/>
        <w:t>Герцена</w:t>
      </w:r>
      <w:r>
        <w:rPr>
          <w:spacing w:val="49"/>
        </w:rPr>
        <w:t> </w:t>
      </w:r>
      <w:r>
        <w:rPr/>
        <w:t>в</w:t>
      </w:r>
      <w:r>
        <w:rPr>
          <w:spacing w:val="49"/>
        </w:rPr>
        <w:t> </w:t>
      </w:r>
      <w:r>
        <w:rPr>
          <w:spacing w:val="-2"/>
        </w:rPr>
        <w:t>создании</w:t>
      </w:r>
    </w:p>
    <w:p>
      <w:pPr>
        <w:pStyle w:val="BodyText"/>
        <w:spacing w:line="225" w:lineRule="exact"/>
        <w:ind w:right="0" w:firstLine="0"/>
      </w:pPr>
      <w:r>
        <w:rPr/>
        <w:t>вольной</w:t>
      </w:r>
      <w:r>
        <w:rPr>
          <w:spacing w:val="69"/>
        </w:rPr>
        <w:t> </w:t>
      </w:r>
      <w:r>
        <w:rPr/>
        <w:t>русской</w:t>
      </w:r>
      <w:r>
        <w:rPr>
          <w:spacing w:val="70"/>
        </w:rPr>
        <w:t> </w:t>
      </w:r>
      <w:r>
        <w:rPr/>
        <w:t>прессы</w:t>
      </w:r>
      <w:r>
        <w:rPr>
          <w:spacing w:val="69"/>
        </w:rPr>
        <w:t> </w:t>
      </w:r>
      <w:r>
        <w:rPr/>
        <w:t>за</w:t>
      </w:r>
      <w:r>
        <w:rPr>
          <w:spacing w:val="70"/>
        </w:rPr>
        <w:t> </w:t>
      </w:r>
      <w:r>
        <w:rPr>
          <w:spacing w:val="-2"/>
        </w:rPr>
        <w:t>границей.</w:t>
      </w:r>
    </w:p>
    <w:p>
      <w:pPr>
        <w:pStyle w:val="BodyText"/>
        <w:spacing w:line="223" w:lineRule="auto" w:before="12"/>
      </w:pPr>
      <w:r>
        <w:rPr/>
        <w:t>В молодости A. И. Герцен разделял многие идеи </w:t>
      </w:r>
      <w:r>
        <w:rPr/>
        <w:t>западников, признавал единство исторического развития России и Западной Ев-</w:t>
      </w:r>
      <w:r>
        <w:rPr>
          <w:spacing w:val="40"/>
        </w:rPr>
        <w:t> </w:t>
      </w:r>
      <w:r>
        <w:rPr/>
        <w:t>ропы. Однако близкое знакомство с европейскими порядками, раз- очарование</w:t>
      </w:r>
      <w:r>
        <w:rPr>
          <w:spacing w:val="79"/>
          <w:w w:val="150"/>
        </w:rPr>
        <w:t> </w:t>
      </w:r>
      <w:r>
        <w:rPr/>
        <w:t>в</w:t>
      </w:r>
      <w:r>
        <w:rPr>
          <w:spacing w:val="79"/>
          <w:w w:val="150"/>
        </w:rPr>
        <w:t> </w:t>
      </w:r>
      <w:r>
        <w:rPr/>
        <w:t>результатах</w:t>
      </w:r>
      <w:r>
        <w:rPr>
          <w:spacing w:val="79"/>
          <w:w w:val="150"/>
        </w:rPr>
        <w:t> </w:t>
      </w:r>
      <w:r>
        <w:rPr/>
        <w:t>революций</w:t>
      </w:r>
      <w:r>
        <w:rPr>
          <w:spacing w:val="79"/>
          <w:w w:val="150"/>
        </w:rPr>
        <w:t> </w:t>
      </w:r>
      <w:r>
        <w:rPr/>
        <w:t>1848—1849</w:t>
      </w:r>
      <w:r>
        <w:rPr>
          <w:spacing w:val="79"/>
          <w:w w:val="150"/>
        </w:rPr>
        <w:t> </w:t>
      </w:r>
      <w:r>
        <w:rPr/>
        <w:t>гг.</w:t>
      </w:r>
      <w:r>
        <w:rPr>
          <w:spacing w:val="79"/>
          <w:w w:val="150"/>
        </w:rPr>
        <w:t> </w:t>
      </w:r>
      <w:r>
        <w:rPr/>
        <w:t>убедили</w:t>
      </w:r>
      <w:r>
        <w:rPr>
          <w:spacing w:val="79"/>
          <w:w w:val="150"/>
        </w:rPr>
        <w:t> </w:t>
      </w:r>
      <w:r>
        <w:rPr/>
        <w:t>его в</w:t>
      </w:r>
      <w:r>
        <w:rPr>
          <w:spacing w:val="40"/>
        </w:rPr>
        <w:t> </w:t>
      </w:r>
      <w:r>
        <w:rPr/>
        <w:t>том,</w:t>
      </w:r>
      <w:r>
        <w:rPr>
          <w:spacing w:val="40"/>
        </w:rPr>
        <w:t> </w:t>
      </w:r>
      <w:r>
        <w:rPr/>
        <w:t>что</w:t>
      </w:r>
      <w:r>
        <w:rPr>
          <w:spacing w:val="40"/>
        </w:rPr>
        <w:t> </w:t>
      </w:r>
      <w:r>
        <w:rPr/>
        <w:t>исторический</w:t>
      </w:r>
      <w:r>
        <w:rPr>
          <w:spacing w:val="40"/>
        </w:rPr>
        <w:t> </w:t>
      </w:r>
      <w:r>
        <w:rPr/>
        <w:t>опыт</w:t>
      </w:r>
      <w:r>
        <w:rPr>
          <w:spacing w:val="40"/>
        </w:rPr>
        <w:t> </w:t>
      </w:r>
      <w:r>
        <w:rPr/>
        <w:t>Запада</w:t>
      </w:r>
      <w:r>
        <w:rPr>
          <w:spacing w:val="40"/>
        </w:rPr>
        <w:t> </w:t>
      </w:r>
      <w:r>
        <w:rPr/>
        <w:t>не</w:t>
      </w:r>
      <w:r>
        <w:rPr>
          <w:spacing w:val="40"/>
        </w:rPr>
        <w:t> </w:t>
      </w:r>
      <w:r>
        <w:rPr/>
        <w:t>подходит</w:t>
      </w:r>
      <w:r>
        <w:rPr>
          <w:spacing w:val="40"/>
        </w:rPr>
        <w:t> </w:t>
      </w:r>
      <w:r>
        <w:rPr/>
        <w:t>русскому</w:t>
      </w:r>
      <w:r>
        <w:rPr>
          <w:spacing w:val="40"/>
        </w:rPr>
        <w:t> </w:t>
      </w:r>
      <w:r>
        <w:rPr/>
        <w:t>наро-</w:t>
      </w:r>
      <w:r>
        <w:rPr>
          <w:spacing w:val="80"/>
        </w:rPr>
        <w:t> </w:t>
      </w:r>
      <w:r>
        <w:rPr/>
        <w:t>ду. В связи с этим он занялся поиском принципиально нового, справедливого</w:t>
      </w:r>
      <w:r>
        <w:rPr>
          <w:spacing w:val="40"/>
        </w:rPr>
        <w:t> </w:t>
      </w:r>
      <w:r>
        <w:rPr/>
        <w:t>общественного</w:t>
      </w:r>
      <w:r>
        <w:rPr>
          <w:spacing w:val="40"/>
        </w:rPr>
        <w:t> </w:t>
      </w:r>
      <w:r>
        <w:rPr/>
        <w:t>устройства</w:t>
      </w:r>
      <w:r>
        <w:rPr>
          <w:spacing w:val="40"/>
        </w:rPr>
        <w:t> </w:t>
      </w:r>
      <w:r>
        <w:rPr/>
        <w:t>и</w:t>
      </w:r>
      <w:r>
        <w:rPr>
          <w:spacing w:val="40"/>
        </w:rPr>
        <w:t> </w:t>
      </w:r>
      <w:r>
        <w:rPr/>
        <w:t>создал</w:t>
      </w:r>
      <w:r>
        <w:rPr>
          <w:spacing w:val="40"/>
        </w:rPr>
        <w:t> </w:t>
      </w:r>
      <w:r>
        <w:rPr/>
        <w:t>теорию</w:t>
      </w:r>
      <w:r>
        <w:rPr>
          <w:spacing w:val="40"/>
        </w:rPr>
        <w:t> </w:t>
      </w:r>
      <w:r>
        <w:rPr/>
        <w:t>общин- ного</w:t>
      </w:r>
      <w:r>
        <w:rPr>
          <w:spacing w:val="40"/>
        </w:rPr>
        <w:t> </w:t>
      </w:r>
      <w:r>
        <w:rPr/>
        <w:t>социализма.</w:t>
      </w:r>
      <w:r>
        <w:rPr>
          <w:spacing w:val="40"/>
        </w:rPr>
        <w:t> </w:t>
      </w:r>
      <w:r>
        <w:rPr/>
        <w:t>Идеал</w:t>
      </w:r>
      <w:r>
        <w:rPr>
          <w:spacing w:val="40"/>
        </w:rPr>
        <w:t> </w:t>
      </w:r>
      <w:r>
        <w:rPr/>
        <w:t>общественного</w:t>
      </w:r>
      <w:r>
        <w:rPr>
          <w:spacing w:val="40"/>
        </w:rPr>
        <w:t> </w:t>
      </w:r>
      <w:r>
        <w:rPr/>
        <w:t>развития</w:t>
      </w:r>
      <w:r>
        <w:rPr>
          <w:spacing w:val="40"/>
        </w:rPr>
        <w:t> </w:t>
      </w:r>
      <w:r>
        <w:rPr/>
        <w:t>A.</w:t>
      </w:r>
      <w:r>
        <w:rPr>
          <w:spacing w:val="40"/>
        </w:rPr>
        <w:t> </w:t>
      </w:r>
      <w:r>
        <w:rPr/>
        <w:t>И.</w:t>
      </w:r>
      <w:r>
        <w:rPr>
          <w:spacing w:val="40"/>
        </w:rPr>
        <w:t> </w:t>
      </w:r>
      <w:r>
        <w:rPr/>
        <w:t>Герцен</w:t>
      </w:r>
      <w:r>
        <w:rPr>
          <w:spacing w:val="40"/>
        </w:rPr>
        <w:t> </w:t>
      </w:r>
      <w:r>
        <w:rPr/>
        <w:t>ви-</w:t>
      </w:r>
      <w:r>
        <w:rPr>
          <w:spacing w:val="40"/>
        </w:rPr>
        <w:t> </w:t>
      </w:r>
      <w:r>
        <w:rPr/>
        <w:t>дел</w:t>
      </w:r>
      <w:r>
        <w:rPr>
          <w:spacing w:val="80"/>
          <w:w w:val="150"/>
        </w:rPr>
        <w:t> </w:t>
      </w:r>
      <w:r>
        <w:rPr/>
        <w:t>в</w:t>
      </w:r>
      <w:r>
        <w:rPr>
          <w:spacing w:val="80"/>
          <w:w w:val="150"/>
        </w:rPr>
        <w:t> </w:t>
      </w:r>
      <w:r>
        <w:rPr/>
        <w:t>социализме,</w:t>
      </w:r>
      <w:r>
        <w:rPr>
          <w:spacing w:val="80"/>
          <w:w w:val="150"/>
        </w:rPr>
        <w:t> </w:t>
      </w:r>
      <w:r>
        <w:rPr/>
        <w:t>при</w:t>
      </w:r>
      <w:r>
        <w:rPr>
          <w:spacing w:val="80"/>
          <w:w w:val="150"/>
        </w:rPr>
        <w:t> </w:t>
      </w:r>
      <w:r>
        <w:rPr/>
        <w:t>котором</w:t>
      </w:r>
      <w:r>
        <w:rPr>
          <w:spacing w:val="80"/>
          <w:w w:val="150"/>
        </w:rPr>
        <w:t> </w:t>
      </w:r>
      <w:r>
        <w:rPr/>
        <w:t>не</w:t>
      </w:r>
      <w:r>
        <w:rPr>
          <w:spacing w:val="80"/>
          <w:w w:val="150"/>
        </w:rPr>
        <w:t> </w:t>
      </w:r>
      <w:r>
        <w:rPr/>
        <w:t>будет</w:t>
      </w:r>
      <w:r>
        <w:rPr>
          <w:spacing w:val="80"/>
          <w:w w:val="150"/>
        </w:rPr>
        <w:t> </w:t>
      </w:r>
      <w:r>
        <w:rPr/>
        <w:t>частной</w:t>
      </w:r>
      <w:r>
        <w:rPr>
          <w:spacing w:val="80"/>
          <w:w w:val="150"/>
        </w:rPr>
        <w:t> </w:t>
      </w:r>
      <w:r>
        <w:rPr/>
        <w:t>собственности и эксплуатации. По его мнению, русский крестьянин лишен частно- собственнических инстинктов, привык к общественной собственности</w:t>
      </w:r>
      <w:r>
        <w:rPr>
          <w:spacing w:val="80"/>
        </w:rPr>
        <w:t> </w:t>
      </w:r>
      <w:r>
        <w:rPr/>
        <w:t>на</w:t>
      </w:r>
      <w:r>
        <w:rPr>
          <w:spacing w:val="60"/>
          <w:w w:val="150"/>
        </w:rPr>
        <w:t> </w:t>
      </w:r>
      <w:r>
        <w:rPr/>
        <w:t>землю</w:t>
      </w:r>
      <w:r>
        <w:rPr>
          <w:spacing w:val="61"/>
          <w:w w:val="150"/>
        </w:rPr>
        <w:t> </w:t>
      </w:r>
      <w:r>
        <w:rPr/>
        <w:t>и</w:t>
      </w:r>
      <w:r>
        <w:rPr>
          <w:spacing w:val="61"/>
          <w:w w:val="150"/>
        </w:rPr>
        <w:t> </w:t>
      </w:r>
      <w:r>
        <w:rPr/>
        <w:t>ее</w:t>
      </w:r>
      <w:r>
        <w:rPr>
          <w:spacing w:val="60"/>
          <w:w w:val="150"/>
        </w:rPr>
        <w:t> </w:t>
      </w:r>
      <w:r>
        <w:rPr/>
        <w:t>периодическим</w:t>
      </w:r>
      <w:r>
        <w:rPr>
          <w:spacing w:val="61"/>
          <w:w w:val="150"/>
        </w:rPr>
        <w:t> </w:t>
      </w:r>
      <w:r>
        <w:rPr/>
        <w:t>переделам.</w:t>
      </w:r>
      <w:r>
        <w:rPr>
          <w:spacing w:val="61"/>
          <w:w w:val="150"/>
        </w:rPr>
        <w:t> </w:t>
      </w:r>
      <w:r>
        <w:rPr/>
        <w:t>В</w:t>
      </w:r>
      <w:r>
        <w:rPr>
          <w:spacing w:val="61"/>
          <w:w w:val="150"/>
        </w:rPr>
        <w:t> </w:t>
      </w:r>
      <w:r>
        <w:rPr/>
        <w:t>крестьянской</w:t>
      </w:r>
      <w:r>
        <w:rPr>
          <w:spacing w:val="60"/>
          <w:w w:val="150"/>
        </w:rPr>
        <w:t> </w:t>
      </w:r>
      <w:r>
        <w:rPr>
          <w:spacing w:val="-2"/>
        </w:rPr>
        <w:t>общине</w:t>
      </w:r>
    </w:p>
    <w:p>
      <w:pPr>
        <w:pStyle w:val="BodyText"/>
        <w:spacing w:line="223" w:lineRule="auto"/>
        <w:ind w:firstLine="0"/>
      </w:pPr>
      <w:r>
        <w:rPr/>
        <w:t>A.</w:t>
      </w:r>
      <w:r>
        <w:rPr>
          <w:spacing w:val="40"/>
        </w:rPr>
        <w:t> </w:t>
      </w:r>
      <w:r>
        <w:rPr/>
        <w:t>И.</w:t>
      </w:r>
      <w:r>
        <w:rPr>
          <w:spacing w:val="40"/>
        </w:rPr>
        <w:t> </w:t>
      </w:r>
      <w:r>
        <w:rPr/>
        <w:t>Герцен</w:t>
      </w:r>
      <w:r>
        <w:rPr>
          <w:spacing w:val="40"/>
        </w:rPr>
        <w:t> </w:t>
      </w:r>
      <w:r>
        <w:rPr/>
        <w:t>видел</w:t>
      </w:r>
      <w:r>
        <w:rPr>
          <w:spacing w:val="40"/>
        </w:rPr>
        <w:t> </w:t>
      </w:r>
      <w:r>
        <w:rPr/>
        <w:t>готовую</w:t>
      </w:r>
      <w:r>
        <w:rPr>
          <w:spacing w:val="40"/>
        </w:rPr>
        <w:t> </w:t>
      </w:r>
      <w:r>
        <w:rPr/>
        <w:t>ячейку</w:t>
      </w:r>
      <w:r>
        <w:rPr>
          <w:spacing w:val="40"/>
        </w:rPr>
        <w:t> </w:t>
      </w:r>
      <w:r>
        <w:rPr/>
        <w:t>социалистического</w:t>
      </w:r>
      <w:r>
        <w:rPr>
          <w:spacing w:val="40"/>
        </w:rPr>
        <w:t> </w:t>
      </w:r>
      <w:r>
        <w:rPr/>
        <w:t>строя.</w:t>
      </w:r>
      <w:r>
        <w:rPr>
          <w:spacing w:val="40"/>
        </w:rPr>
        <w:t> </w:t>
      </w:r>
      <w:r>
        <w:rPr/>
        <w:t>Поэто- му он сделал вывод, что русский крестьянин вполне готов к социа-</w:t>
      </w:r>
      <w:r>
        <w:rPr>
          <w:spacing w:val="80"/>
        </w:rPr>
        <w:t> </w:t>
      </w:r>
      <w:r>
        <w:rPr/>
        <w:t>лизму и что в России нет социальной основы для развития капита-</w:t>
      </w:r>
      <w:r>
        <w:rPr>
          <w:spacing w:val="80"/>
        </w:rPr>
        <w:t> </w:t>
      </w:r>
      <w:r>
        <w:rPr/>
        <w:t>лизма.</w:t>
      </w:r>
      <w:r>
        <w:rPr>
          <w:spacing w:val="40"/>
        </w:rPr>
        <w:t> </w:t>
      </w:r>
      <w:r>
        <w:rPr/>
        <w:t>Вопрос</w:t>
      </w:r>
      <w:r>
        <w:rPr>
          <w:spacing w:val="40"/>
        </w:rPr>
        <w:t> </w:t>
      </w:r>
      <w:r>
        <w:rPr/>
        <w:t>о</w:t>
      </w:r>
      <w:r>
        <w:rPr>
          <w:spacing w:val="40"/>
        </w:rPr>
        <w:t> </w:t>
      </w:r>
      <w:r>
        <w:rPr/>
        <w:t>путях</w:t>
      </w:r>
      <w:r>
        <w:rPr>
          <w:spacing w:val="40"/>
        </w:rPr>
        <w:t> </w:t>
      </w:r>
      <w:r>
        <w:rPr/>
        <w:t>перехода</w:t>
      </w:r>
      <w:r>
        <w:rPr>
          <w:spacing w:val="40"/>
        </w:rPr>
        <w:t> </w:t>
      </w:r>
      <w:r>
        <w:rPr/>
        <w:t>к</w:t>
      </w:r>
      <w:r>
        <w:rPr>
          <w:spacing w:val="40"/>
        </w:rPr>
        <w:t> </w:t>
      </w:r>
      <w:r>
        <w:rPr/>
        <w:t>социализму</w:t>
      </w:r>
      <w:r>
        <w:rPr>
          <w:spacing w:val="40"/>
        </w:rPr>
        <w:t> </w:t>
      </w:r>
      <w:r>
        <w:rPr/>
        <w:t>решался</w:t>
      </w:r>
      <w:r>
        <w:rPr>
          <w:spacing w:val="40"/>
        </w:rPr>
        <w:t> </w:t>
      </w:r>
      <w:r>
        <w:rPr/>
        <w:t>A.</w:t>
      </w:r>
      <w:r>
        <w:rPr>
          <w:spacing w:val="40"/>
        </w:rPr>
        <w:t> </w:t>
      </w:r>
      <w:r>
        <w:rPr/>
        <w:t>И.</w:t>
      </w:r>
      <w:r>
        <w:rPr>
          <w:spacing w:val="40"/>
        </w:rPr>
        <w:t> </w:t>
      </w:r>
      <w:r>
        <w:rPr/>
        <w:t>Герце- ном</w:t>
      </w:r>
      <w:r>
        <w:rPr>
          <w:spacing w:val="37"/>
        </w:rPr>
        <w:t>  </w:t>
      </w:r>
      <w:r>
        <w:rPr/>
        <w:t>противоречиво.</w:t>
      </w:r>
      <w:r>
        <w:rPr>
          <w:spacing w:val="37"/>
        </w:rPr>
        <w:t>  </w:t>
      </w:r>
      <w:r>
        <w:rPr/>
        <w:t>В</w:t>
      </w:r>
      <w:r>
        <w:rPr>
          <w:spacing w:val="37"/>
        </w:rPr>
        <w:t>  </w:t>
      </w:r>
      <w:r>
        <w:rPr/>
        <w:t>одних</w:t>
      </w:r>
      <w:r>
        <w:rPr>
          <w:spacing w:val="37"/>
        </w:rPr>
        <w:t>  </w:t>
      </w:r>
      <w:r>
        <w:rPr/>
        <w:t>работах</w:t>
      </w:r>
      <w:r>
        <w:rPr>
          <w:spacing w:val="38"/>
        </w:rPr>
        <w:t>  </w:t>
      </w:r>
      <w:r>
        <w:rPr/>
        <w:t>он</w:t>
      </w:r>
      <w:r>
        <w:rPr>
          <w:spacing w:val="37"/>
        </w:rPr>
        <w:t>  </w:t>
      </w:r>
      <w:r>
        <w:rPr/>
        <w:t>писал</w:t>
      </w:r>
      <w:r>
        <w:rPr>
          <w:spacing w:val="37"/>
        </w:rPr>
        <w:t>  </w:t>
      </w:r>
      <w:r>
        <w:rPr/>
        <w:t>о</w:t>
      </w:r>
      <w:r>
        <w:rPr>
          <w:spacing w:val="37"/>
        </w:rPr>
        <w:t>  </w:t>
      </w:r>
      <w:r>
        <w:rPr>
          <w:spacing w:val="-2"/>
        </w:rPr>
        <w:t>возможности</w:t>
      </w:r>
    </w:p>
    <w:p>
      <w:pPr>
        <w:spacing w:after="0" w:line="223" w:lineRule="auto"/>
        <w:sectPr>
          <w:pgSz w:w="8400" w:h="11900"/>
          <w:pgMar w:header="775" w:footer="0" w:top="980" w:bottom="280" w:left="720" w:right="700"/>
        </w:sectPr>
      </w:pPr>
    </w:p>
    <w:p>
      <w:pPr>
        <w:pStyle w:val="BodyText"/>
        <w:spacing w:line="223" w:lineRule="auto" w:before="143"/>
        <w:ind w:firstLine="0"/>
      </w:pPr>
      <w:r>
        <w:rPr/>
        <w:t>народной революции, в других — осуждал насильственные </w:t>
      </w:r>
      <w:r>
        <w:rPr/>
        <w:t>методы изменения государственного строя. Теория общинного социализма, разработанная A. И. Герценом, во многом служила идейным основа- нием</w:t>
      </w:r>
      <w:r>
        <w:rPr>
          <w:spacing w:val="40"/>
        </w:rPr>
        <w:t> </w:t>
      </w:r>
      <w:r>
        <w:rPr/>
        <w:t>деятельности</w:t>
      </w:r>
      <w:r>
        <w:rPr>
          <w:spacing w:val="40"/>
        </w:rPr>
        <w:t> </w:t>
      </w:r>
      <w:r>
        <w:rPr/>
        <w:t>радикалов</w:t>
      </w:r>
      <w:r>
        <w:rPr>
          <w:spacing w:val="40"/>
        </w:rPr>
        <w:t> </w:t>
      </w:r>
      <w:r>
        <w:rPr/>
        <w:t>60-х</w:t>
      </w:r>
      <w:r>
        <w:rPr>
          <w:spacing w:val="40"/>
        </w:rPr>
        <w:t> </w:t>
      </w:r>
      <w:r>
        <w:rPr/>
        <w:t>годов</w:t>
      </w:r>
      <w:r>
        <w:rPr>
          <w:spacing w:val="40"/>
        </w:rPr>
        <w:t> </w:t>
      </w:r>
      <w:r>
        <w:rPr/>
        <w:t>и</w:t>
      </w:r>
      <w:r>
        <w:rPr>
          <w:spacing w:val="40"/>
        </w:rPr>
        <w:t> </w:t>
      </w:r>
      <w:r>
        <w:rPr/>
        <w:t>революционных</w:t>
      </w:r>
      <w:r>
        <w:rPr>
          <w:spacing w:val="40"/>
        </w:rPr>
        <w:t> </w:t>
      </w:r>
      <w:r>
        <w:rPr/>
        <w:t>народни- ков</w:t>
      </w:r>
      <w:r>
        <w:rPr>
          <w:spacing w:val="40"/>
        </w:rPr>
        <w:t> </w:t>
      </w:r>
      <w:r>
        <w:rPr/>
        <w:t>70-х</w:t>
      </w:r>
      <w:r>
        <w:rPr>
          <w:spacing w:val="40"/>
        </w:rPr>
        <w:t> </w:t>
      </w:r>
      <w:r>
        <w:rPr/>
        <w:t>годов</w:t>
      </w:r>
      <w:r>
        <w:rPr>
          <w:spacing w:val="40"/>
        </w:rPr>
        <w:t> </w:t>
      </w:r>
      <w:r>
        <w:rPr/>
        <w:t>XIX</w:t>
      </w:r>
      <w:r>
        <w:rPr>
          <w:spacing w:val="40"/>
        </w:rPr>
        <w:t> </w:t>
      </w:r>
      <w:r>
        <w:rPr/>
        <w:t>в.</w:t>
      </w:r>
    </w:p>
    <w:p>
      <w:pPr>
        <w:pStyle w:val="BodyText"/>
        <w:spacing w:line="223" w:lineRule="auto"/>
      </w:pPr>
      <w:r>
        <w:rPr/>
        <w:t>В целом вторая четверть XIX в. была временем «наружного раб- ства» и «внутреннего освобождения». Одни</w:t>
      </w:r>
      <w:r>
        <w:rPr>
          <w:spacing w:val="-7"/>
        </w:rPr>
        <w:t> </w:t>
      </w:r>
      <w:r>
        <w:rPr/>
        <w:t>—</w:t>
      </w:r>
      <w:r>
        <w:rPr>
          <w:spacing w:val="-7"/>
        </w:rPr>
        <w:t> </w:t>
      </w:r>
      <w:r>
        <w:rPr/>
        <w:t>молчали, напуганные правительственными</w:t>
      </w:r>
      <w:r>
        <w:rPr>
          <w:spacing w:val="40"/>
        </w:rPr>
        <w:t> </w:t>
      </w:r>
      <w:r>
        <w:rPr/>
        <w:t>репрессиями.</w:t>
      </w:r>
      <w:r>
        <w:rPr>
          <w:spacing w:val="40"/>
        </w:rPr>
        <w:t> </w:t>
      </w:r>
      <w:r>
        <w:rPr/>
        <w:t>Другие</w:t>
      </w:r>
      <w:r>
        <w:rPr>
          <w:spacing w:val="-8"/>
        </w:rPr>
        <w:t> </w:t>
      </w:r>
      <w:r>
        <w:rPr/>
        <w:t>—</w:t>
      </w:r>
      <w:r>
        <w:rPr>
          <w:spacing w:val="-8"/>
        </w:rPr>
        <w:t> </w:t>
      </w:r>
      <w:r>
        <w:rPr/>
        <w:t>настаивали</w:t>
      </w:r>
      <w:r>
        <w:rPr>
          <w:spacing w:val="40"/>
        </w:rPr>
        <w:t> </w:t>
      </w:r>
      <w:r>
        <w:rPr/>
        <w:t>на</w:t>
      </w:r>
      <w:r>
        <w:rPr>
          <w:spacing w:val="40"/>
        </w:rPr>
        <w:t> </w:t>
      </w:r>
      <w:r>
        <w:rPr/>
        <w:t>сохране- нии самодержавия и крепостничества. Третьи</w:t>
      </w:r>
      <w:r>
        <w:rPr>
          <w:spacing w:val="-7"/>
        </w:rPr>
        <w:t> </w:t>
      </w:r>
      <w:r>
        <w:rPr/>
        <w:t>—</w:t>
      </w:r>
      <w:r>
        <w:rPr>
          <w:spacing w:val="-7"/>
        </w:rPr>
        <w:t> </w:t>
      </w:r>
      <w:r>
        <w:rPr/>
        <w:t>активно искали пути обновления страны, совершенствования ее социально-политической системы.</w:t>
      </w:r>
      <w:r>
        <w:rPr>
          <w:spacing w:val="40"/>
        </w:rPr>
        <w:t> </w:t>
      </w:r>
      <w:r>
        <w:rPr/>
        <w:t>Основные</w:t>
      </w:r>
      <w:r>
        <w:rPr>
          <w:spacing w:val="40"/>
        </w:rPr>
        <w:t> </w:t>
      </w:r>
      <w:r>
        <w:rPr/>
        <w:t>идеи</w:t>
      </w:r>
      <w:r>
        <w:rPr>
          <w:spacing w:val="40"/>
        </w:rPr>
        <w:t> </w:t>
      </w:r>
      <w:r>
        <w:rPr/>
        <w:t>и</w:t>
      </w:r>
      <w:r>
        <w:rPr>
          <w:spacing w:val="40"/>
        </w:rPr>
        <w:t> </w:t>
      </w:r>
      <w:r>
        <w:rPr/>
        <w:t>направления,</w:t>
      </w:r>
      <w:r>
        <w:rPr>
          <w:spacing w:val="40"/>
        </w:rPr>
        <w:t> </w:t>
      </w:r>
      <w:r>
        <w:rPr/>
        <w:t>сложившиеся</w:t>
      </w:r>
      <w:r>
        <w:rPr>
          <w:spacing w:val="40"/>
        </w:rPr>
        <w:t> </w:t>
      </w:r>
      <w:r>
        <w:rPr/>
        <w:t>в</w:t>
      </w:r>
      <w:r>
        <w:rPr>
          <w:spacing w:val="40"/>
        </w:rPr>
        <w:t> </w:t>
      </w:r>
      <w:r>
        <w:rPr/>
        <w:t>обществен- но-политическом движении первой половины XIX в., с незначитель- ными</w:t>
      </w:r>
      <w:r>
        <w:rPr>
          <w:spacing w:val="40"/>
        </w:rPr>
        <w:t> </w:t>
      </w:r>
      <w:r>
        <w:rPr/>
        <w:t>изменениями</w:t>
      </w:r>
      <w:r>
        <w:rPr>
          <w:spacing w:val="40"/>
        </w:rPr>
        <w:t> </w:t>
      </w:r>
      <w:r>
        <w:rPr/>
        <w:t>продолжали</w:t>
      </w:r>
      <w:r>
        <w:rPr>
          <w:spacing w:val="40"/>
        </w:rPr>
        <w:t> </w:t>
      </w:r>
      <w:r>
        <w:rPr/>
        <w:t>развиваться</w:t>
      </w:r>
      <w:r>
        <w:rPr>
          <w:spacing w:val="40"/>
        </w:rPr>
        <w:t> </w:t>
      </w:r>
      <w:r>
        <w:rPr/>
        <w:t>и</w:t>
      </w:r>
      <w:r>
        <w:rPr>
          <w:spacing w:val="40"/>
        </w:rPr>
        <w:t> </w:t>
      </w:r>
      <w:r>
        <w:rPr/>
        <w:t>во</w:t>
      </w:r>
      <w:r>
        <w:rPr>
          <w:spacing w:val="40"/>
        </w:rPr>
        <w:t> </w:t>
      </w:r>
      <w:r>
        <w:rPr/>
        <w:t>второй</w:t>
      </w:r>
      <w:r>
        <w:rPr>
          <w:spacing w:val="40"/>
        </w:rPr>
        <w:t> </w:t>
      </w:r>
      <w:r>
        <w:rPr/>
        <w:t>половине </w:t>
      </w:r>
      <w:r>
        <w:rPr>
          <w:spacing w:val="-2"/>
        </w:rPr>
        <w:t>века.</w:t>
      </w:r>
    </w:p>
    <w:p>
      <w:pPr>
        <w:spacing w:after="0" w:line="223" w:lineRule="auto"/>
        <w:sectPr>
          <w:pgSz w:w="8400" w:h="11900"/>
          <w:pgMar w:header="740" w:footer="0" w:top="980" w:bottom="280" w:left="720" w:right="700"/>
        </w:sectPr>
      </w:pPr>
    </w:p>
    <w:p>
      <w:pPr>
        <w:pStyle w:val="Heading2"/>
      </w:pPr>
      <w:r>
        <w:rPr/>
        <w:t>Глава</w:t>
      </w:r>
      <w:r>
        <w:rPr>
          <w:spacing w:val="69"/>
        </w:rPr>
        <w:t> </w:t>
      </w:r>
      <w:r>
        <w:rPr>
          <w:spacing w:val="-5"/>
        </w:rPr>
        <w:t>22</w:t>
      </w:r>
    </w:p>
    <w:p>
      <w:pPr>
        <w:spacing w:before="6"/>
        <w:ind w:left="606" w:right="286" w:firstLine="0"/>
        <w:jc w:val="center"/>
        <w:rPr>
          <w:rFonts w:ascii="Arial" w:hAnsi="Arial"/>
          <w:b/>
          <w:sz w:val="21"/>
        </w:rPr>
      </w:pPr>
      <w:r>
        <w:rPr>
          <w:rFonts w:ascii="Arial" w:hAnsi="Arial"/>
          <w:b/>
          <w:w w:val="105"/>
          <w:sz w:val="21"/>
        </w:rPr>
        <w:t>РУССКАЯ</w:t>
      </w:r>
      <w:r>
        <w:rPr>
          <w:rFonts w:ascii="Arial" w:hAnsi="Arial"/>
          <w:b/>
          <w:spacing w:val="40"/>
          <w:w w:val="105"/>
          <w:sz w:val="21"/>
        </w:rPr>
        <w:t> </w:t>
      </w:r>
      <w:r>
        <w:rPr>
          <w:rFonts w:ascii="Arial" w:hAnsi="Arial"/>
          <w:b/>
          <w:w w:val="105"/>
          <w:sz w:val="21"/>
        </w:rPr>
        <w:t>КУЛЬТУРА</w:t>
      </w:r>
      <w:r>
        <w:rPr>
          <w:rFonts w:ascii="Arial" w:hAnsi="Arial"/>
          <w:b/>
          <w:spacing w:val="40"/>
          <w:w w:val="105"/>
          <w:sz w:val="21"/>
        </w:rPr>
        <w:t> </w:t>
      </w:r>
      <w:r>
        <w:rPr>
          <w:rFonts w:ascii="Arial" w:hAnsi="Arial"/>
          <w:b/>
          <w:w w:val="105"/>
          <w:sz w:val="21"/>
        </w:rPr>
        <w:t>В</w:t>
      </w:r>
      <w:r>
        <w:rPr>
          <w:rFonts w:ascii="Arial" w:hAnsi="Arial"/>
          <w:b/>
          <w:spacing w:val="40"/>
          <w:w w:val="105"/>
          <w:sz w:val="21"/>
        </w:rPr>
        <w:t> </w:t>
      </w:r>
      <w:r>
        <w:rPr>
          <w:rFonts w:ascii="Arial" w:hAnsi="Arial"/>
          <w:b/>
          <w:w w:val="105"/>
          <w:sz w:val="21"/>
        </w:rPr>
        <w:t>ПЕРВОЙ</w:t>
      </w:r>
      <w:r>
        <w:rPr>
          <w:rFonts w:ascii="Arial" w:hAnsi="Arial"/>
          <w:b/>
          <w:spacing w:val="41"/>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spacing w:val="-5"/>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10"/>
        <w:ind w:left="0" w:right="0" w:firstLine="0"/>
        <w:jc w:val="left"/>
        <w:rPr>
          <w:rFonts w:ascii="Arial"/>
          <w:b/>
        </w:rPr>
      </w:pPr>
    </w:p>
    <w:p>
      <w:pPr>
        <w:pStyle w:val="BodyText"/>
        <w:spacing w:line="225" w:lineRule="auto" w:before="1"/>
      </w:pPr>
      <w:r>
        <w:rPr/>
        <w:t>Необычайный</w:t>
      </w:r>
      <w:r>
        <w:rPr>
          <w:spacing w:val="40"/>
        </w:rPr>
        <w:t> </w:t>
      </w:r>
      <w:r>
        <w:rPr/>
        <w:t>взлет</w:t>
      </w:r>
      <w:r>
        <w:rPr>
          <w:spacing w:val="40"/>
        </w:rPr>
        <w:t> </w:t>
      </w:r>
      <w:r>
        <w:rPr/>
        <w:t>отечественной</w:t>
      </w:r>
      <w:r>
        <w:rPr>
          <w:spacing w:val="40"/>
        </w:rPr>
        <w:t> </w:t>
      </w:r>
      <w:r>
        <w:rPr/>
        <w:t>культуры</w:t>
      </w:r>
      <w:r>
        <w:rPr>
          <w:spacing w:val="40"/>
        </w:rPr>
        <w:t> </w:t>
      </w:r>
      <w:r>
        <w:rPr/>
        <w:t>в</w:t>
      </w:r>
      <w:r>
        <w:rPr>
          <w:spacing w:val="40"/>
        </w:rPr>
        <w:t> </w:t>
      </w:r>
      <w:r>
        <w:rPr/>
        <w:t>первой</w:t>
      </w:r>
      <w:r>
        <w:rPr>
          <w:spacing w:val="40"/>
        </w:rPr>
        <w:t> </w:t>
      </w:r>
      <w:r>
        <w:rPr/>
        <w:t>половине XIX в. позволил назвать это время ее «золотым веком». Если в эко- номическом и социально-политическом развитии Россия отставала от передовых</w:t>
      </w:r>
      <w:r>
        <w:rPr>
          <w:spacing w:val="80"/>
        </w:rPr>
        <w:t> </w:t>
      </w:r>
      <w:r>
        <w:rPr/>
        <w:t>европейских</w:t>
      </w:r>
      <w:r>
        <w:rPr>
          <w:spacing w:val="80"/>
        </w:rPr>
        <w:t> </w:t>
      </w:r>
      <w:r>
        <w:rPr/>
        <w:t>государств,</w:t>
      </w:r>
      <w:r>
        <w:rPr>
          <w:spacing w:val="80"/>
        </w:rPr>
        <w:t> </w:t>
      </w:r>
      <w:r>
        <w:rPr/>
        <w:t>то</w:t>
      </w:r>
      <w:r>
        <w:rPr>
          <w:spacing w:val="80"/>
        </w:rPr>
        <w:t> </w:t>
      </w:r>
      <w:r>
        <w:rPr/>
        <w:t>в</w:t>
      </w:r>
      <w:r>
        <w:rPr>
          <w:spacing w:val="80"/>
        </w:rPr>
        <w:t> </w:t>
      </w:r>
      <w:r>
        <w:rPr/>
        <w:t>культурных</w:t>
      </w:r>
      <w:r>
        <w:rPr>
          <w:spacing w:val="80"/>
        </w:rPr>
        <w:t> </w:t>
      </w:r>
      <w:r>
        <w:rPr/>
        <w:t>достижениях она</w:t>
      </w:r>
      <w:r>
        <w:rPr>
          <w:spacing w:val="80"/>
        </w:rPr>
        <w:t> </w:t>
      </w:r>
      <w:r>
        <w:rPr/>
        <w:t>не</w:t>
      </w:r>
      <w:r>
        <w:rPr>
          <w:spacing w:val="80"/>
        </w:rPr>
        <w:t> </w:t>
      </w:r>
      <w:r>
        <w:rPr/>
        <w:t>только</w:t>
      </w:r>
      <w:r>
        <w:rPr>
          <w:spacing w:val="80"/>
        </w:rPr>
        <w:t> </w:t>
      </w:r>
      <w:r>
        <w:rPr/>
        <w:t>шла</w:t>
      </w:r>
      <w:r>
        <w:rPr>
          <w:spacing w:val="80"/>
        </w:rPr>
        <w:t> </w:t>
      </w:r>
      <w:r>
        <w:rPr/>
        <w:t>вровень</w:t>
      </w:r>
      <w:r>
        <w:rPr>
          <w:spacing w:val="80"/>
        </w:rPr>
        <w:t> </w:t>
      </w:r>
      <w:r>
        <w:rPr/>
        <w:t>с</w:t>
      </w:r>
      <w:r>
        <w:rPr>
          <w:spacing w:val="80"/>
        </w:rPr>
        <w:t> </w:t>
      </w:r>
      <w:r>
        <w:rPr/>
        <w:t>ними,</w:t>
      </w:r>
      <w:r>
        <w:rPr>
          <w:spacing w:val="80"/>
        </w:rPr>
        <w:t> </w:t>
      </w:r>
      <w:r>
        <w:rPr/>
        <w:t>но</w:t>
      </w:r>
      <w:r>
        <w:rPr>
          <w:spacing w:val="80"/>
        </w:rPr>
        <w:t> </w:t>
      </w:r>
      <w:r>
        <w:rPr/>
        <w:t>и</w:t>
      </w:r>
      <w:r>
        <w:rPr>
          <w:spacing w:val="80"/>
        </w:rPr>
        <w:t> </w:t>
      </w:r>
      <w:r>
        <w:rPr/>
        <w:t>часто</w:t>
      </w:r>
      <w:r>
        <w:rPr>
          <w:spacing w:val="80"/>
        </w:rPr>
        <w:t> </w:t>
      </w:r>
      <w:r>
        <w:rPr/>
        <w:t>опережала.</w:t>
      </w:r>
    </w:p>
    <w:p>
      <w:pPr>
        <w:pStyle w:val="BodyText"/>
        <w:spacing w:line="225" w:lineRule="auto" w:before="16"/>
      </w:pPr>
      <w:r>
        <w:rPr/>
        <w:t>Развитие</w:t>
      </w:r>
      <w:r>
        <w:rPr>
          <w:spacing w:val="40"/>
        </w:rPr>
        <w:t> </w:t>
      </w:r>
      <w:r>
        <w:rPr/>
        <w:t>русской</w:t>
      </w:r>
      <w:r>
        <w:rPr>
          <w:spacing w:val="40"/>
        </w:rPr>
        <w:t> </w:t>
      </w:r>
      <w:r>
        <w:rPr/>
        <w:t>культуры</w:t>
      </w:r>
      <w:r>
        <w:rPr>
          <w:spacing w:val="40"/>
        </w:rPr>
        <w:t> </w:t>
      </w:r>
      <w:r>
        <w:rPr/>
        <w:t>в</w:t>
      </w:r>
      <w:r>
        <w:rPr>
          <w:spacing w:val="40"/>
        </w:rPr>
        <w:t> </w:t>
      </w:r>
      <w:r>
        <w:rPr/>
        <w:t>первой</w:t>
      </w:r>
      <w:r>
        <w:rPr>
          <w:spacing w:val="40"/>
        </w:rPr>
        <w:t> </w:t>
      </w:r>
      <w:r>
        <w:rPr/>
        <w:t>половине</w:t>
      </w:r>
      <w:r>
        <w:rPr>
          <w:spacing w:val="40"/>
        </w:rPr>
        <w:t> </w:t>
      </w:r>
      <w:r>
        <w:rPr/>
        <w:t>XIX</w:t>
      </w:r>
      <w:r>
        <w:rPr>
          <w:spacing w:val="40"/>
        </w:rPr>
        <w:t> </w:t>
      </w:r>
      <w:r>
        <w:rPr/>
        <w:t>в.</w:t>
      </w:r>
      <w:r>
        <w:rPr>
          <w:spacing w:val="40"/>
        </w:rPr>
        <w:t> </w:t>
      </w:r>
      <w:r>
        <w:rPr/>
        <w:t>опиралось на преобразования предшествующего времени. Проникновение эле- ментов капиталистических отношений в экономику усилило потреб- ность в грамотных и образованных людях. Города стали основными культурными центрами. Новые социальные слои втягивались в обще- ственные</w:t>
      </w:r>
      <w:r>
        <w:rPr>
          <w:spacing w:val="40"/>
        </w:rPr>
        <w:t> </w:t>
      </w:r>
      <w:r>
        <w:rPr/>
        <w:t>процессы.</w:t>
      </w:r>
      <w:r>
        <w:rPr>
          <w:spacing w:val="40"/>
        </w:rPr>
        <w:t> </w:t>
      </w:r>
      <w:r>
        <w:rPr/>
        <w:t>Культура</w:t>
      </w:r>
      <w:r>
        <w:rPr>
          <w:spacing w:val="40"/>
        </w:rPr>
        <w:t> </w:t>
      </w:r>
      <w:r>
        <w:rPr/>
        <w:t>развивалась</w:t>
      </w:r>
      <w:r>
        <w:rPr>
          <w:spacing w:val="40"/>
        </w:rPr>
        <w:t> </w:t>
      </w:r>
      <w:r>
        <w:rPr/>
        <w:t>на</w:t>
      </w:r>
      <w:r>
        <w:rPr>
          <w:spacing w:val="40"/>
        </w:rPr>
        <w:t> </w:t>
      </w:r>
      <w:r>
        <w:rPr/>
        <w:t>фоне</w:t>
      </w:r>
      <w:r>
        <w:rPr>
          <w:spacing w:val="40"/>
        </w:rPr>
        <w:t> </w:t>
      </w:r>
      <w:r>
        <w:rPr/>
        <w:t>все</w:t>
      </w:r>
      <w:r>
        <w:rPr>
          <w:spacing w:val="40"/>
        </w:rPr>
        <w:t> </w:t>
      </w:r>
      <w:r>
        <w:rPr/>
        <w:t>возрастающе- го</w:t>
      </w:r>
      <w:r>
        <w:rPr>
          <w:spacing w:val="40"/>
        </w:rPr>
        <w:t> </w:t>
      </w:r>
      <w:r>
        <w:rPr/>
        <w:t>национального</w:t>
      </w:r>
      <w:r>
        <w:rPr>
          <w:spacing w:val="40"/>
        </w:rPr>
        <w:t> </w:t>
      </w:r>
      <w:r>
        <w:rPr/>
        <w:t>самосознания</w:t>
      </w:r>
      <w:r>
        <w:rPr>
          <w:spacing w:val="40"/>
        </w:rPr>
        <w:t> </w:t>
      </w:r>
      <w:r>
        <w:rPr/>
        <w:t>русского</w:t>
      </w:r>
      <w:r>
        <w:rPr>
          <w:spacing w:val="40"/>
        </w:rPr>
        <w:t> </w:t>
      </w:r>
      <w:r>
        <w:rPr/>
        <w:t>народа</w:t>
      </w:r>
      <w:r>
        <w:rPr>
          <w:spacing w:val="40"/>
        </w:rPr>
        <w:t> </w:t>
      </w:r>
      <w:r>
        <w:rPr/>
        <w:t>и</w:t>
      </w:r>
      <w:r>
        <w:rPr>
          <w:spacing w:val="40"/>
        </w:rPr>
        <w:t> </w:t>
      </w:r>
      <w:r>
        <w:rPr/>
        <w:t>в</w:t>
      </w:r>
      <w:r>
        <w:rPr>
          <w:spacing w:val="40"/>
        </w:rPr>
        <w:t> </w:t>
      </w:r>
      <w:r>
        <w:rPr/>
        <w:t>связи</w:t>
      </w:r>
      <w:r>
        <w:rPr>
          <w:spacing w:val="40"/>
        </w:rPr>
        <w:t> </w:t>
      </w:r>
      <w:r>
        <w:rPr/>
        <w:t>с</w:t>
      </w:r>
      <w:r>
        <w:rPr>
          <w:spacing w:val="40"/>
        </w:rPr>
        <w:t> </w:t>
      </w:r>
      <w:r>
        <w:rPr/>
        <w:t>этим имела ярко выраженный национальный характер. Существенное</w:t>
      </w:r>
      <w:r>
        <w:rPr>
          <w:spacing w:val="80"/>
          <w:w w:val="150"/>
        </w:rPr>
        <w:t> </w:t>
      </w:r>
      <w:r>
        <w:rPr/>
        <w:t>влияние на литературу, театр, музыку, изобразительное искусство оказала</w:t>
      </w:r>
      <w:r>
        <w:rPr>
          <w:spacing w:val="40"/>
        </w:rPr>
        <w:t> </w:t>
      </w:r>
      <w:r>
        <w:rPr/>
        <w:t>Отечественная</w:t>
      </w:r>
      <w:r>
        <w:rPr>
          <w:spacing w:val="40"/>
        </w:rPr>
        <w:t> </w:t>
      </w:r>
      <w:r>
        <w:rPr/>
        <w:t>война</w:t>
      </w:r>
      <w:r>
        <w:rPr>
          <w:spacing w:val="40"/>
        </w:rPr>
        <w:t> </w:t>
      </w:r>
      <w:r>
        <w:rPr/>
        <w:t>1812</w:t>
      </w:r>
      <w:r>
        <w:rPr>
          <w:spacing w:val="40"/>
        </w:rPr>
        <w:t> </w:t>
      </w:r>
      <w:r>
        <w:rPr/>
        <w:t>г.</w:t>
      </w:r>
    </w:p>
    <w:p>
      <w:pPr>
        <w:pStyle w:val="BodyText"/>
        <w:spacing w:line="225" w:lineRule="auto" w:before="16"/>
      </w:pPr>
      <w:r>
        <w:rPr/>
        <w:t>Однако консервативные тенденции в политике </w:t>
      </w:r>
      <w:r>
        <w:rPr/>
        <w:t>императоров Александра I и Николая I сдерживали развитие культуры. Прави- тельство активно боролось с проявлениями передовой общественной мысли в литературе, публицистике, театре и живописи. Оно препят- ствовало широкому народному образованию. Крепостничество не да- вало</w:t>
      </w:r>
      <w:r>
        <w:rPr>
          <w:spacing w:val="40"/>
        </w:rPr>
        <w:t> </w:t>
      </w:r>
      <w:r>
        <w:rPr/>
        <w:t>возможности</w:t>
      </w:r>
      <w:r>
        <w:rPr>
          <w:spacing w:val="40"/>
        </w:rPr>
        <w:t> </w:t>
      </w:r>
      <w:r>
        <w:rPr/>
        <w:t>пользоваться</w:t>
      </w:r>
      <w:r>
        <w:rPr>
          <w:spacing w:val="40"/>
        </w:rPr>
        <w:t> </w:t>
      </w:r>
      <w:r>
        <w:rPr/>
        <w:t>высокими</w:t>
      </w:r>
      <w:r>
        <w:rPr>
          <w:spacing w:val="40"/>
        </w:rPr>
        <w:t> </w:t>
      </w:r>
      <w:r>
        <w:rPr/>
        <w:t>культурными</w:t>
      </w:r>
      <w:r>
        <w:rPr>
          <w:spacing w:val="40"/>
        </w:rPr>
        <w:t> </w:t>
      </w:r>
      <w:r>
        <w:rPr/>
        <w:t>достижения- ми всему населению. Культурные запросы и потребности верхушки общества были иными, чем у народа, у которого складывались соб- ственные</w:t>
      </w:r>
      <w:r>
        <w:rPr>
          <w:spacing w:val="40"/>
        </w:rPr>
        <w:t> </w:t>
      </w:r>
      <w:r>
        <w:rPr/>
        <w:t>культурные</w:t>
      </w:r>
      <w:r>
        <w:rPr>
          <w:spacing w:val="40"/>
        </w:rPr>
        <w:t> </w:t>
      </w:r>
      <w:r>
        <w:rPr/>
        <w:t>традиции.</w:t>
      </w:r>
    </w:p>
    <w:p>
      <w:pPr>
        <w:pStyle w:val="BodyText"/>
        <w:spacing w:line="225" w:lineRule="auto" w:before="15"/>
      </w:pPr>
      <w:r>
        <w:rPr>
          <w:b/>
        </w:rPr>
        <w:t>Просвещение и образование</w:t>
      </w:r>
      <w:r>
        <w:rPr/>
        <w:t>. Уровень образованности </w:t>
      </w:r>
      <w:r>
        <w:rPr/>
        <w:t>общества является</w:t>
      </w:r>
      <w:r>
        <w:rPr>
          <w:spacing w:val="40"/>
        </w:rPr>
        <w:t>  </w:t>
      </w:r>
      <w:r>
        <w:rPr/>
        <w:t>одним</w:t>
      </w:r>
      <w:r>
        <w:rPr>
          <w:spacing w:val="40"/>
        </w:rPr>
        <w:t>  </w:t>
      </w:r>
      <w:r>
        <w:rPr/>
        <w:t>из</w:t>
      </w:r>
      <w:r>
        <w:rPr>
          <w:spacing w:val="40"/>
        </w:rPr>
        <w:t>  </w:t>
      </w:r>
      <w:r>
        <w:rPr/>
        <w:t>показателей</w:t>
      </w:r>
      <w:r>
        <w:rPr>
          <w:spacing w:val="40"/>
        </w:rPr>
        <w:t>  </w:t>
      </w:r>
      <w:r>
        <w:rPr/>
        <w:t>культурного</w:t>
      </w:r>
      <w:r>
        <w:rPr>
          <w:spacing w:val="40"/>
        </w:rPr>
        <w:t>  </w:t>
      </w:r>
      <w:r>
        <w:rPr/>
        <w:t>состояния</w:t>
      </w:r>
      <w:r>
        <w:rPr>
          <w:spacing w:val="40"/>
        </w:rPr>
        <w:t>  </w:t>
      </w:r>
      <w:r>
        <w:rPr/>
        <w:t>страны.</w:t>
      </w:r>
      <w:r>
        <w:rPr>
          <w:spacing w:val="40"/>
        </w:rPr>
        <w:t> </w:t>
      </w:r>
      <w:r>
        <w:rPr/>
        <w:t>В России в конце XVIII — начале XIX в. он был крайне невысок. Население, и главным образом крестьянство, было неграмотным или малограмотным. Поэтому усилия правительства Александра I были направлены на создание системы государственного образования. Она состояла из: одногодичных приходских школ; трехклассных уездных училищ; семиклассных гимназий. В эпоху Александра I образование было</w:t>
      </w:r>
      <w:r>
        <w:rPr>
          <w:spacing w:val="40"/>
        </w:rPr>
        <w:t> </w:t>
      </w:r>
      <w:r>
        <w:rPr/>
        <w:t>бессословным.</w:t>
      </w:r>
      <w:r>
        <w:rPr>
          <w:spacing w:val="40"/>
        </w:rPr>
        <w:t> </w:t>
      </w:r>
      <w:r>
        <w:rPr/>
        <w:t>При</w:t>
      </w:r>
      <w:r>
        <w:rPr>
          <w:spacing w:val="40"/>
        </w:rPr>
        <w:t> </w:t>
      </w:r>
      <w:r>
        <w:rPr/>
        <w:t>Николае</w:t>
      </w:r>
      <w:r>
        <w:rPr>
          <w:spacing w:val="40"/>
        </w:rPr>
        <w:t> </w:t>
      </w:r>
      <w:r>
        <w:rPr/>
        <w:t>I</w:t>
      </w:r>
      <w:r>
        <w:rPr>
          <w:spacing w:val="40"/>
        </w:rPr>
        <w:t> </w:t>
      </w:r>
      <w:r>
        <w:rPr/>
        <w:t>оно</w:t>
      </w:r>
      <w:r>
        <w:rPr>
          <w:spacing w:val="40"/>
        </w:rPr>
        <w:t> </w:t>
      </w:r>
      <w:r>
        <w:rPr/>
        <w:t>приняло</w:t>
      </w:r>
      <w:r>
        <w:rPr>
          <w:spacing w:val="40"/>
        </w:rPr>
        <w:t> </w:t>
      </w:r>
      <w:r>
        <w:rPr/>
        <w:t>замкнутый</w:t>
      </w:r>
      <w:r>
        <w:rPr>
          <w:spacing w:val="40"/>
        </w:rPr>
        <w:t> </w:t>
      </w:r>
      <w:r>
        <w:rPr/>
        <w:t>сослов- ный</w:t>
      </w:r>
      <w:r>
        <w:rPr>
          <w:spacing w:val="80"/>
        </w:rPr>
        <w:t> </w:t>
      </w:r>
      <w:r>
        <w:rPr/>
        <w:t>характер:</w:t>
      </w:r>
      <w:r>
        <w:rPr>
          <w:spacing w:val="80"/>
        </w:rPr>
        <w:t> </w:t>
      </w:r>
      <w:r>
        <w:rPr/>
        <w:t>приходские</w:t>
      </w:r>
      <w:r>
        <w:rPr>
          <w:spacing w:val="80"/>
        </w:rPr>
        <w:t> </w:t>
      </w:r>
      <w:r>
        <w:rPr/>
        <w:t>школы</w:t>
      </w:r>
      <w:r>
        <w:rPr>
          <w:spacing w:val="80"/>
        </w:rPr>
        <w:t> </w:t>
      </w:r>
      <w:r>
        <w:rPr/>
        <w:t>для</w:t>
      </w:r>
      <w:r>
        <w:rPr>
          <w:spacing w:val="80"/>
        </w:rPr>
        <w:t> </w:t>
      </w:r>
      <w:r>
        <w:rPr/>
        <w:t>крестьян;</w:t>
      </w:r>
      <w:r>
        <w:rPr>
          <w:spacing w:val="80"/>
        </w:rPr>
        <w:t> </w:t>
      </w:r>
      <w:r>
        <w:rPr/>
        <w:t>уездные</w:t>
      </w:r>
      <w:r>
        <w:rPr>
          <w:spacing w:val="80"/>
        </w:rPr>
        <w:t> </w:t>
      </w:r>
      <w:r>
        <w:rPr/>
        <w:t>училища для детей купцов, ремесленников и других городских обывателей; гимназии</w:t>
      </w:r>
      <w:r>
        <w:rPr>
          <w:spacing w:val="40"/>
        </w:rPr>
        <w:t> </w:t>
      </w:r>
      <w:r>
        <w:rPr/>
        <w:t>для</w:t>
      </w:r>
      <w:r>
        <w:rPr>
          <w:spacing w:val="40"/>
        </w:rPr>
        <w:t> </w:t>
      </w:r>
      <w:r>
        <w:rPr/>
        <w:t>детей</w:t>
      </w:r>
      <w:r>
        <w:rPr>
          <w:spacing w:val="40"/>
        </w:rPr>
        <w:t> </w:t>
      </w:r>
      <w:r>
        <w:rPr/>
        <w:t>дворян</w:t>
      </w:r>
      <w:r>
        <w:rPr>
          <w:spacing w:val="40"/>
        </w:rPr>
        <w:t> </w:t>
      </w:r>
      <w:r>
        <w:rPr/>
        <w:t>и</w:t>
      </w:r>
      <w:r>
        <w:rPr>
          <w:spacing w:val="40"/>
        </w:rPr>
        <w:t> </w:t>
      </w:r>
      <w:r>
        <w:rPr/>
        <w:t>чиновников.</w:t>
      </w:r>
      <w:r>
        <w:rPr>
          <w:spacing w:val="40"/>
        </w:rPr>
        <w:t> </w:t>
      </w:r>
      <w:r>
        <w:rPr/>
        <w:t>Для</w:t>
      </w:r>
      <w:r>
        <w:rPr>
          <w:spacing w:val="40"/>
        </w:rPr>
        <w:t> </w:t>
      </w:r>
      <w:r>
        <w:rPr/>
        <w:t>дворянства,</w:t>
      </w:r>
      <w:r>
        <w:rPr>
          <w:spacing w:val="40"/>
        </w:rPr>
        <w:t> </w:t>
      </w:r>
      <w:r>
        <w:rPr/>
        <w:t>кроме</w:t>
      </w:r>
      <w:r>
        <w:rPr>
          <w:spacing w:val="40"/>
        </w:rPr>
        <w:t> </w:t>
      </w:r>
      <w:r>
        <w:rPr/>
        <w:t>того, открывались и специальные средние учебные заведения — ка- детские</w:t>
      </w:r>
      <w:r>
        <w:rPr>
          <w:spacing w:val="40"/>
        </w:rPr>
        <w:t> </w:t>
      </w:r>
      <w:r>
        <w:rPr/>
        <w:t>корпуса</w:t>
      </w:r>
      <w:r>
        <w:rPr>
          <w:spacing w:val="40"/>
        </w:rPr>
        <w:t> </w:t>
      </w:r>
      <w:r>
        <w:rPr/>
        <w:t>и</w:t>
      </w:r>
      <w:r>
        <w:rPr>
          <w:spacing w:val="40"/>
        </w:rPr>
        <w:t> </w:t>
      </w:r>
      <w:r>
        <w:rPr/>
        <w:t>др.</w:t>
      </w:r>
      <w:r>
        <w:rPr>
          <w:spacing w:val="40"/>
        </w:rPr>
        <w:t> </w:t>
      </w:r>
      <w:r>
        <w:rPr/>
        <w:t>Лишь</w:t>
      </w:r>
      <w:r>
        <w:rPr>
          <w:spacing w:val="40"/>
        </w:rPr>
        <w:t> </w:t>
      </w:r>
      <w:r>
        <w:rPr/>
        <w:t>гимназическое</w:t>
      </w:r>
      <w:r>
        <w:rPr>
          <w:spacing w:val="40"/>
        </w:rPr>
        <w:t> </w:t>
      </w:r>
      <w:r>
        <w:rPr/>
        <w:t>образование</w:t>
      </w:r>
      <w:r>
        <w:rPr>
          <w:spacing w:val="40"/>
        </w:rPr>
        <w:t> </w:t>
      </w:r>
      <w:r>
        <w:rPr/>
        <w:t>или</w:t>
      </w:r>
      <w:r>
        <w:rPr>
          <w:spacing w:val="40"/>
        </w:rPr>
        <w:t> </w:t>
      </w:r>
      <w:r>
        <w:rPr/>
        <w:t>оконча- ние специальных дворянских учебных заведений давало право посту- пления</w:t>
      </w:r>
      <w:r>
        <w:rPr>
          <w:spacing w:val="40"/>
        </w:rPr>
        <w:t> </w:t>
      </w:r>
      <w:r>
        <w:rPr/>
        <w:t>в</w:t>
      </w:r>
      <w:r>
        <w:rPr>
          <w:spacing w:val="40"/>
        </w:rPr>
        <w:t> </w:t>
      </w:r>
      <w:r>
        <w:rPr/>
        <w:t>университеты.</w:t>
      </w:r>
    </w:p>
    <w:p>
      <w:pPr>
        <w:spacing w:after="0" w:line="225" w:lineRule="auto"/>
        <w:sectPr>
          <w:headerReference w:type="default" r:id="rId303"/>
          <w:pgSz w:w="8400" w:h="11900"/>
          <w:pgMar w:header="0" w:footer="0" w:top="1060" w:bottom="280" w:left="720" w:right="700"/>
        </w:sectPr>
      </w:pPr>
    </w:p>
    <w:p>
      <w:pPr>
        <w:pStyle w:val="BodyText"/>
        <w:spacing w:line="228" w:lineRule="auto" w:before="139"/>
      </w:pPr>
      <w:r>
        <w:rPr/>
        <w:t>Образцовым учебным заведением стал с 1811 г. знаменитый </w:t>
      </w:r>
      <w:r>
        <w:rPr/>
        <w:t>Цар- скосельский лицей. Программа преподавания в нем почти соответст- вовала</w:t>
      </w:r>
      <w:r>
        <w:rPr>
          <w:spacing w:val="72"/>
        </w:rPr>
        <w:t> </w:t>
      </w:r>
      <w:r>
        <w:rPr/>
        <w:t>университетской.</w:t>
      </w:r>
      <w:r>
        <w:rPr>
          <w:spacing w:val="71"/>
        </w:rPr>
        <w:t> </w:t>
      </w:r>
      <w:r>
        <w:rPr/>
        <w:t>В</w:t>
      </w:r>
      <w:r>
        <w:rPr>
          <w:spacing w:val="72"/>
        </w:rPr>
        <w:t> </w:t>
      </w:r>
      <w:r>
        <w:rPr/>
        <w:t>лицее</w:t>
      </w:r>
      <w:r>
        <w:rPr>
          <w:spacing w:val="72"/>
        </w:rPr>
        <w:t> </w:t>
      </w:r>
      <w:r>
        <w:rPr/>
        <w:t>получили</w:t>
      </w:r>
      <w:r>
        <w:rPr>
          <w:spacing w:val="72"/>
        </w:rPr>
        <w:t> </w:t>
      </w:r>
      <w:r>
        <w:rPr/>
        <w:t>образование</w:t>
      </w:r>
      <w:r>
        <w:rPr>
          <w:spacing w:val="72"/>
        </w:rPr>
        <w:t> </w:t>
      </w:r>
      <w:r>
        <w:rPr>
          <w:spacing w:val="-2"/>
        </w:rPr>
        <w:t>литераторы</w:t>
      </w:r>
    </w:p>
    <w:p>
      <w:pPr>
        <w:pStyle w:val="BodyText"/>
        <w:spacing w:line="228" w:lineRule="auto"/>
        <w:ind w:firstLine="0"/>
      </w:pPr>
      <w:r>
        <w:rPr/>
        <w:t>A.</w:t>
      </w:r>
      <w:r>
        <w:rPr>
          <w:spacing w:val="80"/>
        </w:rPr>
        <w:t> </w:t>
      </w:r>
      <w:r>
        <w:rPr/>
        <w:t>С.</w:t>
      </w:r>
      <w:r>
        <w:rPr>
          <w:spacing w:val="80"/>
        </w:rPr>
        <w:t> </w:t>
      </w:r>
      <w:r>
        <w:rPr/>
        <w:t>Пушкин,</w:t>
      </w:r>
      <w:r>
        <w:rPr>
          <w:spacing w:val="80"/>
        </w:rPr>
        <w:t> </w:t>
      </w:r>
      <w:r>
        <w:rPr/>
        <w:t>В.</w:t>
      </w:r>
      <w:r>
        <w:rPr>
          <w:spacing w:val="80"/>
        </w:rPr>
        <w:t> </w:t>
      </w:r>
      <w:r>
        <w:rPr/>
        <w:t>К.</w:t>
      </w:r>
      <w:r>
        <w:rPr>
          <w:spacing w:val="80"/>
        </w:rPr>
        <w:t> </w:t>
      </w:r>
      <w:r>
        <w:rPr/>
        <w:t>Кюхельбекер,</w:t>
      </w:r>
      <w:r>
        <w:rPr>
          <w:spacing w:val="80"/>
        </w:rPr>
        <w:t> </w:t>
      </w:r>
      <w:r>
        <w:rPr/>
        <w:t>И.</w:t>
      </w:r>
      <w:r>
        <w:rPr>
          <w:spacing w:val="80"/>
        </w:rPr>
        <w:t> </w:t>
      </w:r>
      <w:r>
        <w:rPr/>
        <w:t>И.</w:t>
      </w:r>
      <w:r>
        <w:rPr>
          <w:spacing w:val="80"/>
        </w:rPr>
        <w:t> </w:t>
      </w:r>
      <w:r>
        <w:rPr/>
        <w:t>Пущин,</w:t>
      </w:r>
      <w:r>
        <w:rPr>
          <w:spacing w:val="80"/>
        </w:rPr>
        <w:t> </w:t>
      </w:r>
      <w:r>
        <w:rPr/>
        <w:t>A.</w:t>
      </w:r>
      <w:r>
        <w:rPr>
          <w:spacing w:val="80"/>
        </w:rPr>
        <w:t> </w:t>
      </w:r>
      <w:r>
        <w:rPr/>
        <w:t>A.</w:t>
      </w:r>
      <w:r>
        <w:rPr>
          <w:spacing w:val="80"/>
        </w:rPr>
        <w:t> </w:t>
      </w:r>
      <w:r>
        <w:rPr/>
        <w:t>Дельвиг, М. Е. Салтыков-Щедрин; дипломаты A. М. Горчаков и H. К. </w:t>
      </w:r>
      <w:r>
        <w:rPr/>
        <w:t>Гирс; министр народного просвещения Д. A. Толстой; публицист H. Я. Да- нилевский</w:t>
      </w:r>
      <w:r>
        <w:rPr>
          <w:spacing w:val="40"/>
        </w:rPr>
        <w:t> </w:t>
      </w:r>
      <w:r>
        <w:rPr/>
        <w:t>и</w:t>
      </w:r>
      <w:r>
        <w:rPr>
          <w:spacing w:val="40"/>
        </w:rPr>
        <w:t> </w:t>
      </w:r>
      <w:r>
        <w:rPr/>
        <w:t>др.</w:t>
      </w:r>
    </w:p>
    <w:p>
      <w:pPr>
        <w:pStyle w:val="BodyText"/>
        <w:spacing w:line="228" w:lineRule="auto" w:before="12"/>
      </w:pPr>
      <w:r>
        <w:rPr/>
        <w:t>Широко</w:t>
      </w:r>
      <w:r>
        <w:rPr>
          <w:spacing w:val="80"/>
        </w:rPr>
        <w:t> </w:t>
      </w:r>
      <w:r>
        <w:rPr/>
        <w:t>была</w:t>
      </w:r>
      <w:r>
        <w:rPr>
          <w:spacing w:val="80"/>
        </w:rPr>
        <w:t> </w:t>
      </w:r>
      <w:r>
        <w:rPr/>
        <w:t>распространена</w:t>
      </w:r>
      <w:r>
        <w:rPr>
          <w:spacing w:val="80"/>
        </w:rPr>
        <w:t> </w:t>
      </w:r>
      <w:r>
        <w:rPr/>
        <w:t>система</w:t>
      </w:r>
      <w:r>
        <w:rPr>
          <w:spacing w:val="80"/>
        </w:rPr>
        <w:t> </w:t>
      </w:r>
      <w:r>
        <w:rPr/>
        <w:t>домашнего</w:t>
      </w:r>
      <w:r>
        <w:rPr>
          <w:spacing w:val="80"/>
        </w:rPr>
        <w:t> </w:t>
      </w:r>
      <w:r>
        <w:rPr/>
        <w:t>образования.</w:t>
      </w:r>
      <w:r>
        <w:rPr>
          <w:spacing w:val="40"/>
        </w:rPr>
        <w:t> </w:t>
      </w:r>
      <w:r>
        <w:rPr/>
        <w:t>В ней основное внимание уделялось изучению иностранных языков, словесности,</w:t>
      </w:r>
      <w:r>
        <w:rPr>
          <w:spacing w:val="80"/>
        </w:rPr>
        <w:t> </w:t>
      </w:r>
      <w:r>
        <w:rPr/>
        <w:t>музыки,</w:t>
      </w:r>
      <w:r>
        <w:rPr>
          <w:spacing w:val="80"/>
        </w:rPr>
        <w:t> </w:t>
      </w:r>
      <w:r>
        <w:rPr/>
        <w:t>живописи,</w:t>
      </w:r>
      <w:r>
        <w:rPr>
          <w:spacing w:val="80"/>
        </w:rPr>
        <w:t> </w:t>
      </w:r>
      <w:r>
        <w:rPr/>
        <w:t>правил</w:t>
      </w:r>
      <w:r>
        <w:rPr>
          <w:spacing w:val="80"/>
        </w:rPr>
        <w:t> </w:t>
      </w:r>
      <w:r>
        <w:rPr/>
        <w:t>поведения</w:t>
      </w:r>
      <w:r>
        <w:rPr>
          <w:spacing w:val="80"/>
        </w:rPr>
        <w:t> </w:t>
      </w:r>
      <w:r>
        <w:rPr/>
        <w:t>в</w:t>
      </w:r>
      <w:r>
        <w:rPr>
          <w:spacing w:val="80"/>
        </w:rPr>
        <w:t> </w:t>
      </w:r>
      <w:r>
        <w:rPr/>
        <w:t>обществе.</w:t>
      </w:r>
    </w:p>
    <w:p>
      <w:pPr>
        <w:pStyle w:val="BodyText"/>
        <w:spacing w:line="228" w:lineRule="auto" w:before="14"/>
      </w:pPr>
      <w:r>
        <w:rPr/>
        <w:t>В первой половине XIX в. в России не было системы </w:t>
      </w:r>
      <w:r>
        <w:rPr/>
        <w:t>женского образования. Только для дворянок открыли несколько закрытых ин- ститутов (средних учебных заведений), созданных по образцу Смоль- ного</w:t>
      </w:r>
      <w:r>
        <w:rPr>
          <w:spacing w:val="40"/>
        </w:rPr>
        <w:t> </w:t>
      </w:r>
      <w:r>
        <w:rPr/>
        <w:t>института</w:t>
      </w:r>
      <w:r>
        <w:rPr>
          <w:spacing w:val="40"/>
        </w:rPr>
        <w:t> </w:t>
      </w:r>
      <w:r>
        <w:rPr/>
        <w:t>благородных</w:t>
      </w:r>
      <w:r>
        <w:rPr>
          <w:spacing w:val="40"/>
        </w:rPr>
        <w:t> </w:t>
      </w:r>
      <w:r>
        <w:rPr/>
        <w:t>девиц.</w:t>
      </w:r>
      <w:r>
        <w:rPr>
          <w:spacing w:val="40"/>
        </w:rPr>
        <w:t> </w:t>
      </w:r>
      <w:r>
        <w:rPr/>
        <w:t>Программа</w:t>
      </w:r>
      <w:r>
        <w:rPr>
          <w:spacing w:val="40"/>
        </w:rPr>
        <w:t> </w:t>
      </w:r>
      <w:r>
        <w:rPr/>
        <w:t>была</w:t>
      </w:r>
      <w:r>
        <w:rPr>
          <w:spacing w:val="40"/>
        </w:rPr>
        <w:t> </w:t>
      </w:r>
      <w:r>
        <w:rPr/>
        <w:t>рассчитана</w:t>
      </w:r>
      <w:r>
        <w:rPr>
          <w:spacing w:val="40"/>
        </w:rPr>
        <w:t> </w:t>
      </w:r>
      <w:r>
        <w:rPr/>
        <w:t>на 7—8 лет обучения и включала арифметику, словесность, историю, иностранные</w:t>
      </w:r>
      <w:r>
        <w:rPr>
          <w:spacing w:val="77"/>
        </w:rPr>
        <w:t> </w:t>
      </w:r>
      <w:r>
        <w:rPr/>
        <w:t>языки,</w:t>
      </w:r>
      <w:r>
        <w:rPr>
          <w:spacing w:val="77"/>
        </w:rPr>
        <w:t> </w:t>
      </w:r>
      <w:r>
        <w:rPr/>
        <w:t>музыку,</w:t>
      </w:r>
      <w:r>
        <w:rPr>
          <w:spacing w:val="77"/>
        </w:rPr>
        <w:t> </w:t>
      </w:r>
      <w:r>
        <w:rPr/>
        <w:t>танцы,</w:t>
      </w:r>
      <w:r>
        <w:rPr>
          <w:spacing w:val="77"/>
        </w:rPr>
        <w:t> </w:t>
      </w:r>
      <w:r>
        <w:rPr/>
        <w:t>домоводство.</w:t>
      </w:r>
      <w:r>
        <w:rPr>
          <w:spacing w:val="77"/>
        </w:rPr>
        <w:t> </w:t>
      </w:r>
      <w:r>
        <w:rPr/>
        <w:t>В</w:t>
      </w:r>
      <w:r>
        <w:rPr>
          <w:spacing w:val="77"/>
        </w:rPr>
        <w:t> </w:t>
      </w:r>
      <w:r>
        <w:rPr/>
        <w:t>начале</w:t>
      </w:r>
      <w:r>
        <w:rPr>
          <w:spacing w:val="77"/>
        </w:rPr>
        <w:t> </w:t>
      </w:r>
      <w:r>
        <w:rPr/>
        <w:t>XIX</w:t>
      </w:r>
      <w:r>
        <w:rPr>
          <w:spacing w:val="77"/>
        </w:rPr>
        <w:t> </w:t>
      </w:r>
      <w:r>
        <w:rPr/>
        <w:t>в. в Петербурге и Москве были созданы школы для девушек, отцы ко- торых имели обер-офицерское звание. В 30-е годы открылось не-</w:t>
      </w:r>
      <w:r>
        <w:rPr>
          <w:spacing w:val="40"/>
        </w:rPr>
        <w:t> </w:t>
      </w:r>
      <w:r>
        <w:rPr/>
        <w:t>сколько школ для дочерей гвардейских солдат и матросов-черномор-</w:t>
      </w:r>
      <w:r>
        <w:rPr>
          <w:spacing w:val="80"/>
        </w:rPr>
        <w:t> </w:t>
      </w:r>
      <w:r>
        <w:rPr/>
        <w:t>цев. Однако основная масса женщин была лишена возможности по- лучить</w:t>
      </w:r>
      <w:r>
        <w:rPr>
          <w:spacing w:val="40"/>
        </w:rPr>
        <w:t> </w:t>
      </w:r>
      <w:r>
        <w:rPr/>
        <w:t>даже</w:t>
      </w:r>
      <w:r>
        <w:rPr>
          <w:spacing w:val="40"/>
        </w:rPr>
        <w:t> </w:t>
      </w:r>
      <w:r>
        <w:rPr/>
        <w:t>начальное</w:t>
      </w:r>
      <w:r>
        <w:rPr>
          <w:spacing w:val="40"/>
        </w:rPr>
        <w:t> </w:t>
      </w:r>
      <w:r>
        <w:rPr/>
        <w:t>образование.</w:t>
      </w:r>
    </w:p>
    <w:p>
      <w:pPr>
        <w:pStyle w:val="BodyText"/>
        <w:spacing w:line="228" w:lineRule="auto" w:before="8"/>
      </w:pPr>
      <w:r>
        <w:rPr/>
        <w:t>В</w:t>
      </w:r>
      <w:r>
        <w:rPr>
          <w:spacing w:val="40"/>
        </w:rPr>
        <w:t> </w:t>
      </w:r>
      <w:r>
        <w:rPr/>
        <w:t>политике</w:t>
      </w:r>
      <w:r>
        <w:rPr>
          <w:spacing w:val="40"/>
        </w:rPr>
        <w:t> </w:t>
      </w:r>
      <w:r>
        <w:rPr/>
        <w:t>правительства</w:t>
      </w:r>
      <w:r>
        <w:rPr>
          <w:spacing w:val="40"/>
        </w:rPr>
        <w:t> </w:t>
      </w:r>
      <w:r>
        <w:rPr/>
        <w:t>по</w:t>
      </w:r>
      <w:r>
        <w:rPr>
          <w:spacing w:val="40"/>
        </w:rPr>
        <w:t> </w:t>
      </w:r>
      <w:r>
        <w:rPr/>
        <w:t>отношению</w:t>
      </w:r>
      <w:r>
        <w:rPr>
          <w:spacing w:val="40"/>
        </w:rPr>
        <w:t> </w:t>
      </w:r>
      <w:r>
        <w:rPr/>
        <w:t>к</w:t>
      </w:r>
      <w:r>
        <w:rPr>
          <w:spacing w:val="40"/>
        </w:rPr>
        <w:t> </w:t>
      </w:r>
      <w:r>
        <w:rPr/>
        <w:t>начальному</w:t>
      </w:r>
      <w:r>
        <w:rPr>
          <w:spacing w:val="40"/>
        </w:rPr>
        <w:t> </w:t>
      </w:r>
      <w:r>
        <w:rPr/>
        <w:t>и</w:t>
      </w:r>
      <w:r>
        <w:rPr>
          <w:spacing w:val="40"/>
        </w:rPr>
        <w:t> </w:t>
      </w:r>
      <w:r>
        <w:rPr/>
        <w:t>средне- му образованию доминировали консервативные тенденции. Многие государственные деятели осознавали растущую потребность в обра- зованных</w:t>
      </w:r>
      <w:r>
        <w:rPr>
          <w:spacing w:val="40"/>
        </w:rPr>
        <w:t> </w:t>
      </w:r>
      <w:r>
        <w:rPr/>
        <w:t>или</w:t>
      </w:r>
      <w:r>
        <w:rPr>
          <w:spacing w:val="40"/>
        </w:rPr>
        <w:t> </w:t>
      </w:r>
      <w:r>
        <w:rPr/>
        <w:t>хотя</w:t>
      </w:r>
      <w:r>
        <w:rPr>
          <w:spacing w:val="40"/>
        </w:rPr>
        <w:t> </w:t>
      </w:r>
      <w:r>
        <w:rPr/>
        <w:t>бы</w:t>
      </w:r>
      <w:r>
        <w:rPr>
          <w:spacing w:val="40"/>
        </w:rPr>
        <w:t> </w:t>
      </w:r>
      <w:r>
        <w:rPr/>
        <w:t>грамотных</w:t>
      </w:r>
      <w:r>
        <w:rPr>
          <w:spacing w:val="40"/>
        </w:rPr>
        <w:t> </w:t>
      </w:r>
      <w:r>
        <w:rPr/>
        <w:t>людях.</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они</w:t>
      </w:r>
      <w:r>
        <w:rPr>
          <w:spacing w:val="40"/>
        </w:rPr>
        <w:t> </w:t>
      </w:r>
      <w:r>
        <w:rPr/>
        <w:t>боя- лись широкого просвещения народа. Эту позицию обосновал шеф жандармов</w:t>
      </w:r>
      <w:r>
        <w:rPr>
          <w:spacing w:val="80"/>
          <w:w w:val="150"/>
        </w:rPr>
        <w:t> </w:t>
      </w:r>
      <w:r>
        <w:rPr/>
        <w:t>A.</w:t>
      </w:r>
      <w:r>
        <w:rPr>
          <w:spacing w:val="80"/>
          <w:w w:val="150"/>
        </w:rPr>
        <w:t> </w:t>
      </w:r>
      <w:r>
        <w:rPr/>
        <w:t>Х.</w:t>
      </w:r>
      <w:r>
        <w:rPr>
          <w:spacing w:val="80"/>
          <w:w w:val="150"/>
        </w:rPr>
        <w:t> </w:t>
      </w:r>
      <w:r>
        <w:rPr/>
        <w:t>Бенкендорф.</w:t>
      </w:r>
      <w:r>
        <w:rPr>
          <w:spacing w:val="80"/>
          <w:w w:val="150"/>
        </w:rPr>
        <w:t> </w:t>
      </w:r>
      <w:r>
        <w:rPr/>
        <w:t>«Hе</w:t>
      </w:r>
      <w:r>
        <w:rPr>
          <w:spacing w:val="80"/>
          <w:w w:val="150"/>
        </w:rPr>
        <w:t> </w:t>
      </w:r>
      <w:r>
        <w:rPr/>
        <w:t>должно</w:t>
      </w:r>
      <w:r>
        <w:rPr>
          <w:spacing w:val="80"/>
          <w:w w:val="150"/>
        </w:rPr>
        <w:t> </w:t>
      </w:r>
      <w:r>
        <w:rPr/>
        <w:t>слишком</w:t>
      </w:r>
      <w:r>
        <w:rPr>
          <w:spacing w:val="80"/>
          <w:w w:val="150"/>
        </w:rPr>
        <w:t> </w:t>
      </w:r>
      <w:r>
        <w:rPr/>
        <w:t>торопиться</w:t>
      </w:r>
      <w:r>
        <w:rPr>
          <w:spacing w:val="40"/>
        </w:rPr>
        <w:t> </w:t>
      </w:r>
      <w:r>
        <w:rPr/>
        <w:t>с</w:t>
      </w:r>
      <w:r>
        <w:rPr>
          <w:spacing w:val="80"/>
          <w:w w:val="150"/>
        </w:rPr>
        <w:t> </w:t>
      </w:r>
      <w:r>
        <w:rPr/>
        <w:t>просвещением,</w:t>
      </w:r>
      <w:r>
        <w:rPr>
          <w:spacing w:val="80"/>
          <w:w w:val="150"/>
        </w:rPr>
        <w:t> </w:t>
      </w:r>
      <w:r>
        <w:rPr/>
        <w:t>чтобы</w:t>
      </w:r>
      <w:r>
        <w:rPr>
          <w:spacing w:val="80"/>
          <w:w w:val="150"/>
        </w:rPr>
        <w:t> </w:t>
      </w:r>
      <w:r>
        <w:rPr/>
        <w:t>народ</w:t>
      </w:r>
      <w:r>
        <w:rPr>
          <w:spacing w:val="80"/>
          <w:w w:val="150"/>
        </w:rPr>
        <w:t> </w:t>
      </w:r>
      <w:r>
        <w:rPr/>
        <w:t>не</w:t>
      </w:r>
      <w:r>
        <w:rPr>
          <w:spacing w:val="80"/>
          <w:w w:val="150"/>
        </w:rPr>
        <w:t> </w:t>
      </w:r>
      <w:r>
        <w:rPr/>
        <w:t>стал</w:t>
      </w:r>
      <w:r>
        <w:rPr>
          <w:spacing w:val="80"/>
          <w:w w:val="150"/>
        </w:rPr>
        <w:t> </w:t>
      </w:r>
      <w:r>
        <w:rPr/>
        <w:t>по</w:t>
      </w:r>
      <w:r>
        <w:rPr>
          <w:spacing w:val="80"/>
          <w:w w:val="150"/>
        </w:rPr>
        <w:t> </w:t>
      </w:r>
      <w:r>
        <w:rPr/>
        <w:t>кругу</w:t>
      </w:r>
      <w:r>
        <w:rPr>
          <w:spacing w:val="80"/>
          <w:w w:val="150"/>
        </w:rPr>
        <w:t> </w:t>
      </w:r>
      <w:r>
        <w:rPr/>
        <w:t>своих</w:t>
      </w:r>
      <w:r>
        <w:rPr>
          <w:spacing w:val="80"/>
          <w:w w:val="150"/>
        </w:rPr>
        <w:t> </w:t>
      </w:r>
      <w:r>
        <w:rPr/>
        <w:t>понятий в</w:t>
      </w:r>
      <w:r>
        <w:rPr>
          <w:spacing w:val="40"/>
        </w:rPr>
        <w:t> </w:t>
      </w:r>
      <w:r>
        <w:rPr/>
        <w:t>уровень</w:t>
      </w:r>
      <w:r>
        <w:rPr>
          <w:spacing w:val="40"/>
        </w:rPr>
        <w:t> </w:t>
      </w:r>
      <w:r>
        <w:rPr/>
        <w:t>с</w:t>
      </w:r>
      <w:r>
        <w:rPr>
          <w:spacing w:val="40"/>
        </w:rPr>
        <w:t> </w:t>
      </w:r>
      <w:r>
        <w:rPr/>
        <w:t>монархами</w:t>
      </w:r>
      <w:r>
        <w:rPr>
          <w:spacing w:val="40"/>
        </w:rPr>
        <w:t> </w:t>
      </w:r>
      <w:r>
        <w:rPr/>
        <w:t>и</w:t>
      </w:r>
      <w:r>
        <w:rPr>
          <w:spacing w:val="40"/>
        </w:rPr>
        <w:t> </w:t>
      </w:r>
      <w:r>
        <w:rPr/>
        <w:t>не</w:t>
      </w:r>
      <w:r>
        <w:rPr>
          <w:spacing w:val="40"/>
        </w:rPr>
        <w:t> </w:t>
      </w:r>
      <w:r>
        <w:rPr/>
        <w:t>посягнул</w:t>
      </w:r>
      <w:r>
        <w:rPr>
          <w:spacing w:val="40"/>
        </w:rPr>
        <w:t> </w:t>
      </w:r>
      <w:r>
        <w:rPr/>
        <w:t>тогда</w:t>
      </w:r>
      <w:r>
        <w:rPr>
          <w:spacing w:val="40"/>
        </w:rPr>
        <w:t> </w:t>
      </w:r>
      <w:r>
        <w:rPr/>
        <w:t>на</w:t>
      </w:r>
      <w:r>
        <w:rPr>
          <w:spacing w:val="40"/>
        </w:rPr>
        <w:t> </w:t>
      </w:r>
      <w:r>
        <w:rPr/>
        <w:t>послабление</w:t>
      </w:r>
      <w:r>
        <w:rPr>
          <w:spacing w:val="40"/>
        </w:rPr>
        <w:t> </w:t>
      </w:r>
      <w:r>
        <w:rPr/>
        <w:t>их</w:t>
      </w:r>
      <w:r>
        <w:rPr>
          <w:spacing w:val="40"/>
        </w:rPr>
        <w:t> </w:t>
      </w:r>
      <w:r>
        <w:rPr/>
        <w:t>вла- сти». Под строгим правительственным контролем находились все программы образовательных учреждений. Они усиленно наполнялись религиозным содержанием и принципами, воспитывавшими монархи- ческие</w:t>
      </w:r>
      <w:r>
        <w:rPr>
          <w:spacing w:val="40"/>
        </w:rPr>
        <w:t> </w:t>
      </w:r>
      <w:r>
        <w:rPr/>
        <w:t>чувства.</w:t>
      </w:r>
    </w:p>
    <w:p>
      <w:pPr>
        <w:pStyle w:val="BodyText"/>
        <w:spacing w:line="228" w:lineRule="auto" w:before="7"/>
      </w:pPr>
      <w:r>
        <w:rPr/>
        <w:t>Однако даже в этих сложных условиях высшее образование </w:t>
      </w:r>
      <w:r>
        <w:rPr/>
        <w:t>про- должало</w:t>
      </w:r>
      <w:r>
        <w:rPr>
          <w:spacing w:val="40"/>
        </w:rPr>
        <w:t> </w:t>
      </w:r>
      <w:r>
        <w:rPr/>
        <w:t>развиваться.</w:t>
      </w:r>
      <w:r>
        <w:rPr>
          <w:spacing w:val="40"/>
        </w:rPr>
        <w:t> </w:t>
      </w:r>
      <w:r>
        <w:rPr/>
        <w:t>Открывались</w:t>
      </w:r>
      <w:r>
        <w:rPr>
          <w:spacing w:val="40"/>
        </w:rPr>
        <w:t> </w:t>
      </w:r>
      <w:r>
        <w:rPr/>
        <w:t>новые</w:t>
      </w:r>
      <w:r>
        <w:rPr>
          <w:spacing w:val="40"/>
        </w:rPr>
        <w:t> </w:t>
      </w:r>
      <w:r>
        <w:rPr/>
        <w:t>университеты</w:t>
      </w:r>
      <w:r>
        <w:rPr>
          <w:spacing w:val="40"/>
        </w:rPr>
        <w:t> </w:t>
      </w:r>
      <w:r>
        <w:rPr/>
        <w:t>в</w:t>
      </w:r>
      <w:r>
        <w:rPr>
          <w:spacing w:val="40"/>
        </w:rPr>
        <w:t> </w:t>
      </w:r>
      <w:r>
        <w:rPr/>
        <w:t>Дерпте (ныне г. Тарту), Петербурге (на базе Педагогического института),</w:t>
      </w:r>
      <w:r>
        <w:rPr>
          <w:spacing w:val="40"/>
        </w:rPr>
        <w:t> </w:t>
      </w:r>
      <w:r>
        <w:rPr/>
        <w:t>Казани, Харькове. Юридический статус университетов определялся Уставами</w:t>
      </w:r>
      <w:r>
        <w:rPr>
          <w:spacing w:val="40"/>
        </w:rPr>
        <w:t> </w:t>
      </w:r>
      <w:r>
        <w:rPr/>
        <w:t>1804</w:t>
      </w:r>
      <w:r>
        <w:rPr>
          <w:spacing w:val="40"/>
        </w:rPr>
        <w:t> </w:t>
      </w:r>
      <w:r>
        <w:rPr/>
        <w:t>и</w:t>
      </w:r>
      <w:r>
        <w:rPr>
          <w:spacing w:val="40"/>
        </w:rPr>
        <w:t> </w:t>
      </w:r>
      <w:r>
        <w:rPr/>
        <w:t>1835</w:t>
      </w:r>
      <w:r>
        <w:rPr>
          <w:spacing w:val="40"/>
        </w:rPr>
        <w:t> </w:t>
      </w:r>
      <w:r>
        <w:rPr/>
        <w:t>гг.</w:t>
      </w:r>
      <w:r>
        <w:rPr>
          <w:spacing w:val="40"/>
        </w:rPr>
        <w:t> </w:t>
      </w:r>
      <w:r>
        <w:rPr/>
        <w:t>В</w:t>
      </w:r>
      <w:r>
        <w:rPr>
          <w:spacing w:val="40"/>
        </w:rPr>
        <w:t> </w:t>
      </w:r>
      <w:r>
        <w:rPr/>
        <w:t>последнем</w:t>
      </w:r>
      <w:r>
        <w:rPr>
          <w:spacing w:val="40"/>
        </w:rPr>
        <w:t> </w:t>
      </w:r>
      <w:r>
        <w:rPr/>
        <w:t>наглядно</w:t>
      </w:r>
      <w:r>
        <w:rPr>
          <w:spacing w:val="40"/>
        </w:rPr>
        <w:t> </w:t>
      </w:r>
      <w:r>
        <w:rPr/>
        <w:t>проявилось</w:t>
      </w:r>
      <w:r>
        <w:rPr>
          <w:spacing w:val="40"/>
        </w:rPr>
        <w:t> </w:t>
      </w:r>
      <w:r>
        <w:rPr/>
        <w:t>усиле- ние консервативной линии в политике правительства. Университеты потеряли свою автономию, а повышение платы за обучение больно ударило</w:t>
      </w:r>
      <w:r>
        <w:rPr>
          <w:spacing w:val="40"/>
        </w:rPr>
        <w:t> </w:t>
      </w:r>
      <w:r>
        <w:rPr/>
        <w:t>по</w:t>
      </w:r>
      <w:r>
        <w:rPr>
          <w:spacing w:val="40"/>
        </w:rPr>
        <w:t> </w:t>
      </w:r>
      <w:r>
        <w:rPr/>
        <w:t>малоимущим</w:t>
      </w:r>
      <w:r>
        <w:rPr>
          <w:spacing w:val="40"/>
        </w:rPr>
        <w:t> </w:t>
      </w:r>
      <w:r>
        <w:rPr/>
        <w:t>слоям</w:t>
      </w:r>
      <w:r>
        <w:rPr>
          <w:spacing w:val="40"/>
        </w:rPr>
        <w:t> </w:t>
      </w:r>
      <w:r>
        <w:rPr/>
        <w:t>молодежи,</w:t>
      </w:r>
      <w:r>
        <w:rPr>
          <w:spacing w:val="40"/>
        </w:rPr>
        <w:t> </w:t>
      </w:r>
      <w:r>
        <w:rPr/>
        <w:t>стремившейся</w:t>
      </w:r>
      <w:r>
        <w:rPr>
          <w:spacing w:val="40"/>
        </w:rPr>
        <w:t> </w:t>
      </w:r>
      <w:r>
        <w:rPr/>
        <w:t>к</w:t>
      </w:r>
      <w:r>
        <w:rPr>
          <w:spacing w:val="40"/>
        </w:rPr>
        <w:t> </w:t>
      </w:r>
      <w:r>
        <w:rPr/>
        <w:t>знаниям. Для подготовки квалифицированных кадров были созданы специаль-</w:t>
      </w:r>
      <w:r>
        <w:rPr>
          <w:spacing w:val="40"/>
        </w:rPr>
        <w:t> </w:t>
      </w:r>
      <w:r>
        <w:rPr/>
        <w:t>ные высшие учебные заведения: Медико-хирургическая академия, Технологический, Строительный и Межевой институты, Высшее учи- лище</w:t>
      </w:r>
      <w:r>
        <w:rPr>
          <w:spacing w:val="80"/>
        </w:rPr>
        <w:t> </w:t>
      </w:r>
      <w:r>
        <w:rPr/>
        <w:t>правоведения,</w:t>
      </w:r>
      <w:r>
        <w:rPr>
          <w:spacing w:val="80"/>
        </w:rPr>
        <w:t> </w:t>
      </w:r>
      <w:r>
        <w:rPr/>
        <w:t>Лазаревский</w:t>
      </w:r>
      <w:r>
        <w:rPr>
          <w:spacing w:val="80"/>
        </w:rPr>
        <w:t> </w:t>
      </w:r>
      <w:r>
        <w:rPr/>
        <w:t>институт</w:t>
      </w:r>
      <w:r>
        <w:rPr>
          <w:spacing w:val="80"/>
        </w:rPr>
        <w:t> </w:t>
      </w:r>
      <w:r>
        <w:rPr/>
        <w:t>восточных</w:t>
      </w:r>
      <w:r>
        <w:rPr>
          <w:spacing w:val="80"/>
        </w:rPr>
        <w:t> </w:t>
      </w:r>
      <w:r>
        <w:rPr/>
        <w:t>языков</w:t>
      </w:r>
      <w:r>
        <w:rPr>
          <w:spacing w:val="80"/>
        </w:rPr>
        <w:t> </w:t>
      </w:r>
      <w:r>
        <w:rPr/>
        <w:t>и</w:t>
      </w:r>
      <w:r>
        <w:rPr>
          <w:spacing w:val="80"/>
        </w:rPr>
        <w:t> </w:t>
      </w:r>
      <w:r>
        <w:rPr/>
        <w:t>др.</w:t>
      </w:r>
    </w:p>
    <w:p>
      <w:pPr>
        <w:spacing w:after="0" w:line="228" w:lineRule="auto"/>
        <w:sectPr>
          <w:headerReference w:type="even" r:id="rId304"/>
          <w:headerReference w:type="default" r:id="rId305"/>
          <w:pgSz w:w="8400" w:h="11900"/>
          <w:pgMar w:header="740" w:footer="0" w:top="980" w:bottom="280" w:left="720" w:right="700"/>
          <w:pgNumType w:start="238"/>
        </w:sectPr>
      </w:pPr>
    </w:p>
    <w:p>
      <w:pPr>
        <w:pStyle w:val="BodyText"/>
        <w:spacing w:line="223" w:lineRule="auto" w:before="143"/>
      </w:pPr>
      <w:r>
        <w:rPr/>
        <w:t>Университеты и институты стали основными центрами, </w:t>
      </w:r>
      <w:r>
        <w:rPr/>
        <w:t>пропаган- дировавшими современные научные достижения и формировавшими национальное самосознание. Большой популярностью пользовались публичные лекции профессоров Московского университета по про- блемам отечественной и всеобщей истории, коммерческим и естест- венным наукам. Особую известность приобрели лекции по всеобщей истории</w:t>
      </w:r>
      <w:r>
        <w:rPr>
          <w:spacing w:val="40"/>
        </w:rPr>
        <w:t> </w:t>
      </w:r>
      <w:r>
        <w:rPr/>
        <w:t>профессора</w:t>
      </w:r>
      <w:r>
        <w:rPr>
          <w:spacing w:val="40"/>
        </w:rPr>
        <w:t> </w:t>
      </w:r>
      <w:r>
        <w:rPr/>
        <w:t>Т.</w:t>
      </w:r>
      <w:r>
        <w:rPr>
          <w:spacing w:val="40"/>
        </w:rPr>
        <w:t> </w:t>
      </w:r>
      <w:r>
        <w:rPr/>
        <w:t>H.</w:t>
      </w:r>
      <w:r>
        <w:rPr>
          <w:spacing w:val="40"/>
        </w:rPr>
        <w:t> </w:t>
      </w:r>
      <w:r>
        <w:rPr/>
        <w:t>Грановского.</w:t>
      </w:r>
    </w:p>
    <w:p>
      <w:pPr>
        <w:pStyle w:val="BodyText"/>
        <w:spacing w:line="223" w:lineRule="auto" w:before="21"/>
      </w:pPr>
      <w:r>
        <w:rPr/>
        <w:t>Hесмотря на препятствия, чинимые правительством, происходила демократизация состава студенчества. Разночинцы (выходцы из </w:t>
      </w:r>
      <w:r>
        <w:rPr/>
        <w:t>не- дворянских</w:t>
      </w:r>
      <w:r>
        <w:rPr>
          <w:spacing w:val="40"/>
        </w:rPr>
        <w:t> </w:t>
      </w:r>
      <w:r>
        <w:rPr/>
        <w:t>слоев)</w:t>
      </w:r>
      <w:r>
        <w:rPr>
          <w:spacing w:val="40"/>
        </w:rPr>
        <w:t> </w:t>
      </w:r>
      <w:r>
        <w:rPr/>
        <w:t>стремились</w:t>
      </w:r>
      <w:r>
        <w:rPr>
          <w:spacing w:val="40"/>
        </w:rPr>
        <w:t> </w:t>
      </w:r>
      <w:r>
        <w:rPr/>
        <w:t>получить</w:t>
      </w:r>
      <w:r>
        <w:rPr>
          <w:spacing w:val="40"/>
        </w:rPr>
        <w:t> </w:t>
      </w:r>
      <w:r>
        <w:rPr/>
        <w:t>высшее</w:t>
      </w:r>
      <w:r>
        <w:rPr>
          <w:spacing w:val="40"/>
        </w:rPr>
        <w:t> </w:t>
      </w:r>
      <w:r>
        <w:rPr/>
        <w:t>образование.</w:t>
      </w:r>
      <w:r>
        <w:rPr>
          <w:spacing w:val="40"/>
        </w:rPr>
        <w:t> </w:t>
      </w:r>
      <w:r>
        <w:rPr/>
        <w:t>Мно- гие из них занимались самообразованием, пополняя ряды складывав- шейся</w:t>
      </w:r>
      <w:r>
        <w:rPr>
          <w:spacing w:val="40"/>
        </w:rPr>
        <w:t> </w:t>
      </w:r>
      <w:r>
        <w:rPr/>
        <w:t>русской</w:t>
      </w:r>
      <w:r>
        <w:rPr>
          <w:spacing w:val="40"/>
        </w:rPr>
        <w:t> </w:t>
      </w:r>
      <w:r>
        <w:rPr/>
        <w:t>интеллигенции.</w:t>
      </w:r>
      <w:r>
        <w:rPr>
          <w:spacing w:val="40"/>
        </w:rPr>
        <w:t> </w:t>
      </w:r>
      <w:r>
        <w:rPr/>
        <w:t>Среди</w:t>
      </w:r>
      <w:r>
        <w:rPr>
          <w:spacing w:val="40"/>
        </w:rPr>
        <w:t> </w:t>
      </w:r>
      <w:r>
        <w:rPr/>
        <w:t>них</w:t>
      </w:r>
      <w:r>
        <w:rPr>
          <w:spacing w:val="40"/>
        </w:rPr>
        <w:t> </w:t>
      </w:r>
      <w:r>
        <w:rPr/>
        <w:t>поэт</w:t>
      </w:r>
      <w:r>
        <w:rPr>
          <w:spacing w:val="40"/>
        </w:rPr>
        <w:t> </w:t>
      </w:r>
      <w:r>
        <w:rPr/>
        <w:t>A.</w:t>
      </w:r>
      <w:r>
        <w:rPr>
          <w:spacing w:val="40"/>
        </w:rPr>
        <w:t> </w:t>
      </w:r>
      <w:r>
        <w:rPr/>
        <w:t>Кольцов,</w:t>
      </w:r>
      <w:r>
        <w:rPr>
          <w:spacing w:val="40"/>
        </w:rPr>
        <w:t> </w:t>
      </w:r>
      <w:r>
        <w:rPr/>
        <w:t>публи- цист H. A. Полевой, A. В. Hикитенко, бывший крепостной,</w:t>
      </w:r>
      <w:r>
        <w:rPr>
          <w:spacing w:val="80"/>
        </w:rPr>
        <w:t> </w:t>
      </w:r>
      <w:r>
        <w:rPr/>
        <w:t>выкупленный на свободу и ставший литературным критиком и ака- демиком</w:t>
      </w:r>
      <w:r>
        <w:rPr>
          <w:spacing w:val="40"/>
        </w:rPr>
        <w:t> </w:t>
      </w:r>
      <w:r>
        <w:rPr/>
        <w:t>Петербургской</w:t>
      </w:r>
      <w:r>
        <w:rPr>
          <w:spacing w:val="40"/>
        </w:rPr>
        <w:t> </w:t>
      </w:r>
      <w:r>
        <w:rPr/>
        <w:t>академии</w:t>
      </w:r>
      <w:r>
        <w:rPr>
          <w:spacing w:val="40"/>
        </w:rPr>
        <w:t> </w:t>
      </w:r>
      <w:r>
        <w:rPr/>
        <w:t>наук.</w:t>
      </w:r>
    </w:p>
    <w:p>
      <w:pPr>
        <w:pStyle w:val="BodyText"/>
        <w:spacing w:line="223" w:lineRule="auto" w:before="22"/>
      </w:pPr>
      <w:r>
        <w:rPr>
          <w:b/>
        </w:rPr>
        <w:t>Наука</w:t>
      </w:r>
      <w:r>
        <w:rPr/>
        <w:t>. В отличие от XVIII в., для которого был характерен </w:t>
      </w:r>
      <w:r>
        <w:rPr/>
        <w:t>эн- циклопедизм ученых, в первой половине XIX в. началась дифферен- циация наук, выделение самостоятельных научных дисциплин (есте- ственных и гуманитарных). Hаряду с углублением теоретических по- знаний</w:t>
      </w:r>
      <w:r>
        <w:rPr>
          <w:spacing w:val="40"/>
        </w:rPr>
        <w:t> </w:t>
      </w:r>
      <w:r>
        <w:rPr/>
        <w:t>все</w:t>
      </w:r>
      <w:r>
        <w:rPr>
          <w:spacing w:val="40"/>
        </w:rPr>
        <w:t> </w:t>
      </w:r>
      <w:r>
        <w:rPr/>
        <w:t>большее</w:t>
      </w:r>
      <w:r>
        <w:rPr>
          <w:spacing w:val="40"/>
        </w:rPr>
        <w:t> </w:t>
      </w:r>
      <w:r>
        <w:rPr/>
        <w:t>значение</w:t>
      </w:r>
      <w:r>
        <w:rPr>
          <w:spacing w:val="40"/>
        </w:rPr>
        <w:t> </w:t>
      </w:r>
      <w:r>
        <w:rPr/>
        <w:t>приобретали</w:t>
      </w:r>
      <w:r>
        <w:rPr>
          <w:spacing w:val="40"/>
        </w:rPr>
        <w:t> </w:t>
      </w:r>
      <w:r>
        <w:rPr/>
        <w:t>научные</w:t>
      </w:r>
      <w:r>
        <w:rPr>
          <w:spacing w:val="40"/>
        </w:rPr>
        <w:t> </w:t>
      </w:r>
      <w:r>
        <w:rPr/>
        <w:t>открытия, имевшие</w:t>
      </w:r>
      <w:r>
        <w:rPr>
          <w:spacing w:val="80"/>
        </w:rPr>
        <w:t> </w:t>
      </w:r>
      <w:r>
        <w:rPr/>
        <w:t>прикладное</w:t>
      </w:r>
      <w:r>
        <w:rPr>
          <w:spacing w:val="80"/>
        </w:rPr>
        <w:t> </w:t>
      </w:r>
      <w:r>
        <w:rPr/>
        <w:t>значение</w:t>
      </w:r>
      <w:r>
        <w:rPr>
          <w:spacing w:val="80"/>
        </w:rPr>
        <w:t> </w:t>
      </w:r>
      <w:r>
        <w:rPr/>
        <w:t>и</w:t>
      </w:r>
      <w:r>
        <w:rPr>
          <w:spacing w:val="80"/>
        </w:rPr>
        <w:t> </w:t>
      </w:r>
      <w:r>
        <w:rPr/>
        <w:t>внедрявшиеся,</w:t>
      </w:r>
      <w:r>
        <w:rPr>
          <w:spacing w:val="80"/>
        </w:rPr>
        <w:t> </w:t>
      </w:r>
      <w:r>
        <w:rPr/>
        <w:t>хотя</w:t>
      </w:r>
      <w:r>
        <w:rPr>
          <w:spacing w:val="80"/>
        </w:rPr>
        <w:t> </w:t>
      </w:r>
      <w:r>
        <w:rPr/>
        <w:t>и</w:t>
      </w:r>
      <w:r>
        <w:rPr>
          <w:spacing w:val="80"/>
        </w:rPr>
        <w:t> </w:t>
      </w:r>
      <w:r>
        <w:rPr/>
        <w:t>медленно,</w:t>
      </w:r>
      <w:r>
        <w:rPr>
          <w:spacing w:val="80"/>
          <w:w w:val="150"/>
        </w:rPr>
        <w:t> </w:t>
      </w:r>
      <w:r>
        <w:rPr/>
        <w:t>в</w:t>
      </w:r>
      <w:r>
        <w:rPr>
          <w:spacing w:val="40"/>
        </w:rPr>
        <w:t> </w:t>
      </w:r>
      <w:r>
        <w:rPr/>
        <w:t>практическую</w:t>
      </w:r>
      <w:r>
        <w:rPr>
          <w:spacing w:val="40"/>
        </w:rPr>
        <w:t> </w:t>
      </w:r>
      <w:r>
        <w:rPr/>
        <w:t>жизнь.</w:t>
      </w:r>
    </w:p>
    <w:p>
      <w:pPr>
        <w:pStyle w:val="BodyText"/>
        <w:spacing w:line="223" w:lineRule="auto" w:before="21"/>
        <w:ind w:right="179"/>
      </w:pPr>
      <w:r>
        <w:rPr/>
        <w:t>Для</w:t>
      </w:r>
      <w:r>
        <w:rPr>
          <w:spacing w:val="40"/>
        </w:rPr>
        <w:t> </w:t>
      </w:r>
      <w:r>
        <w:rPr/>
        <w:t>естественных</w:t>
      </w:r>
      <w:r>
        <w:rPr>
          <w:spacing w:val="40"/>
        </w:rPr>
        <w:t> </w:t>
      </w:r>
      <w:r>
        <w:rPr/>
        <w:t>наук</w:t>
      </w:r>
      <w:r>
        <w:rPr>
          <w:spacing w:val="40"/>
        </w:rPr>
        <w:t> </w:t>
      </w:r>
      <w:r>
        <w:rPr/>
        <w:t>были</w:t>
      </w:r>
      <w:r>
        <w:rPr>
          <w:spacing w:val="40"/>
        </w:rPr>
        <w:t> </w:t>
      </w:r>
      <w:r>
        <w:rPr/>
        <w:t>характерны</w:t>
      </w:r>
      <w:r>
        <w:rPr>
          <w:spacing w:val="40"/>
        </w:rPr>
        <w:t> </w:t>
      </w:r>
      <w:r>
        <w:rPr/>
        <w:t>попытки</w:t>
      </w:r>
      <w:r>
        <w:rPr>
          <w:spacing w:val="40"/>
        </w:rPr>
        <w:t> </w:t>
      </w:r>
      <w:r>
        <w:rPr/>
        <w:t>более</w:t>
      </w:r>
      <w:r>
        <w:rPr>
          <w:spacing w:val="40"/>
        </w:rPr>
        <w:t> </w:t>
      </w:r>
      <w:r>
        <w:rPr/>
        <w:t>глубоко- го проникновения в понимание основных законов природы. Иссле- дования</w:t>
      </w:r>
      <w:r>
        <w:rPr>
          <w:spacing w:val="80"/>
        </w:rPr>
        <w:t> </w:t>
      </w:r>
      <w:r>
        <w:rPr/>
        <w:t>философов</w:t>
      </w:r>
      <w:r>
        <w:rPr>
          <w:spacing w:val="80"/>
        </w:rPr>
        <w:t> </w:t>
      </w:r>
      <w:r>
        <w:rPr/>
        <w:t>(физика</w:t>
      </w:r>
      <w:r>
        <w:rPr>
          <w:spacing w:val="80"/>
        </w:rPr>
        <w:t> </w:t>
      </w:r>
      <w:r>
        <w:rPr/>
        <w:t>и</w:t>
      </w:r>
      <w:r>
        <w:rPr>
          <w:spacing w:val="80"/>
        </w:rPr>
        <w:t> </w:t>
      </w:r>
      <w:r>
        <w:rPr/>
        <w:t>агробиолога</w:t>
      </w:r>
      <w:r>
        <w:rPr>
          <w:spacing w:val="80"/>
        </w:rPr>
        <w:t> </w:t>
      </w:r>
      <w:r>
        <w:rPr/>
        <w:t>М.</w:t>
      </w:r>
      <w:r>
        <w:rPr>
          <w:spacing w:val="80"/>
        </w:rPr>
        <w:t> </w:t>
      </w:r>
      <w:r>
        <w:rPr/>
        <w:t>Г.</w:t>
      </w:r>
      <w:r>
        <w:rPr>
          <w:spacing w:val="80"/>
        </w:rPr>
        <w:t> </w:t>
      </w:r>
      <w:r>
        <w:rPr/>
        <w:t>Павлова,</w:t>
      </w:r>
      <w:r>
        <w:rPr>
          <w:spacing w:val="80"/>
        </w:rPr>
        <w:t> </w:t>
      </w:r>
      <w:r>
        <w:rPr/>
        <w:t>медика И. Е. Дядьковского) внесли значительный вклад в этом направлении. Профессор</w:t>
      </w:r>
      <w:r>
        <w:rPr>
          <w:spacing w:val="80"/>
        </w:rPr>
        <w:t> </w:t>
      </w:r>
      <w:r>
        <w:rPr/>
        <w:t>Московского</w:t>
      </w:r>
      <w:r>
        <w:rPr>
          <w:spacing w:val="80"/>
        </w:rPr>
        <w:t> </w:t>
      </w:r>
      <w:r>
        <w:rPr/>
        <w:t>университета</w:t>
      </w:r>
      <w:r>
        <w:rPr>
          <w:spacing w:val="80"/>
        </w:rPr>
        <w:t> </w:t>
      </w:r>
      <w:r>
        <w:rPr/>
        <w:t>биолог</w:t>
      </w:r>
      <w:r>
        <w:rPr>
          <w:spacing w:val="80"/>
        </w:rPr>
        <w:t> </w:t>
      </w:r>
      <w:r>
        <w:rPr/>
        <w:t>К.</w:t>
      </w:r>
      <w:r>
        <w:rPr>
          <w:spacing w:val="80"/>
        </w:rPr>
        <w:t> </w:t>
      </w:r>
      <w:r>
        <w:rPr/>
        <w:t>Ф.</w:t>
      </w:r>
      <w:r>
        <w:rPr>
          <w:spacing w:val="80"/>
        </w:rPr>
        <w:t> </w:t>
      </w:r>
      <w:r>
        <w:rPr/>
        <w:t>Рулье</w:t>
      </w:r>
      <w:r>
        <w:rPr>
          <w:spacing w:val="80"/>
        </w:rPr>
        <w:t> </w:t>
      </w:r>
      <w:r>
        <w:rPr/>
        <w:t>еще</w:t>
      </w:r>
      <w:r>
        <w:rPr>
          <w:spacing w:val="80"/>
        </w:rPr>
        <w:t> </w:t>
      </w:r>
      <w:r>
        <w:rPr/>
        <w:t>до Ч. Дарвина создал эволюционную теорию развития животного мира. Математик H. И. Лобачевский в 1826 г., опередив современных ему ученых,</w:t>
      </w:r>
      <w:r>
        <w:rPr>
          <w:spacing w:val="40"/>
        </w:rPr>
        <w:t> </w:t>
      </w:r>
      <w:r>
        <w:rPr/>
        <w:t>создал</w:t>
      </w:r>
      <w:r>
        <w:rPr>
          <w:spacing w:val="40"/>
        </w:rPr>
        <w:t> </w:t>
      </w:r>
      <w:r>
        <w:rPr/>
        <w:t>теорию</w:t>
      </w:r>
      <w:r>
        <w:rPr>
          <w:spacing w:val="40"/>
        </w:rPr>
        <w:t> </w:t>
      </w:r>
      <w:r>
        <w:rPr/>
        <w:t>«неевклидовой</w:t>
      </w:r>
      <w:r>
        <w:rPr>
          <w:spacing w:val="40"/>
        </w:rPr>
        <w:t> </w:t>
      </w:r>
      <w:r>
        <w:rPr/>
        <w:t>геометрии».</w:t>
      </w:r>
      <w:r>
        <w:rPr>
          <w:spacing w:val="40"/>
        </w:rPr>
        <w:t> </w:t>
      </w:r>
      <w:r>
        <w:rPr/>
        <w:t>Церковь</w:t>
      </w:r>
      <w:r>
        <w:rPr>
          <w:spacing w:val="40"/>
        </w:rPr>
        <w:t> </w:t>
      </w:r>
      <w:r>
        <w:rPr/>
        <w:t>объявила ее</w:t>
      </w:r>
      <w:r>
        <w:rPr>
          <w:spacing w:val="78"/>
        </w:rPr>
        <w:t> </w:t>
      </w:r>
      <w:r>
        <w:rPr/>
        <w:t>еретической,</w:t>
      </w:r>
      <w:r>
        <w:rPr>
          <w:spacing w:val="78"/>
        </w:rPr>
        <w:t> </w:t>
      </w:r>
      <w:r>
        <w:rPr/>
        <w:t>а</w:t>
      </w:r>
      <w:r>
        <w:rPr>
          <w:spacing w:val="78"/>
        </w:rPr>
        <w:t> </w:t>
      </w:r>
      <w:r>
        <w:rPr/>
        <w:t>коллеги</w:t>
      </w:r>
      <w:r>
        <w:rPr>
          <w:spacing w:val="78"/>
        </w:rPr>
        <w:t> </w:t>
      </w:r>
      <w:r>
        <w:rPr/>
        <w:t>признали</w:t>
      </w:r>
      <w:r>
        <w:rPr>
          <w:spacing w:val="78"/>
        </w:rPr>
        <w:t> </w:t>
      </w:r>
      <w:r>
        <w:rPr/>
        <w:t>правильной</w:t>
      </w:r>
      <w:r>
        <w:rPr>
          <w:spacing w:val="78"/>
        </w:rPr>
        <w:t> </w:t>
      </w:r>
      <w:r>
        <w:rPr/>
        <w:t>лишь</w:t>
      </w:r>
      <w:r>
        <w:rPr>
          <w:spacing w:val="78"/>
        </w:rPr>
        <w:t> </w:t>
      </w:r>
      <w:r>
        <w:rPr/>
        <w:t>в</w:t>
      </w:r>
      <w:r>
        <w:rPr>
          <w:spacing w:val="78"/>
        </w:rPr>
        <w:t> </w:t>
      </w:r>
      <w:r>
        <w:rPr/>
        <w:t>60-е</w:t>
      </w:r>
      <w:r>
        <w:rPr>
          <w:spacing w:val="78"/>
        </w:rPr>
        <w:t> </w:t>
      </w:r>
      <w:r>
        <w:rPr/>
        <w:t>годы</w:t>
      </w:r>
    </w:p>
    <w:p>
      <w:pPr>
        <w:pStyle w:val="BodyText"/>
        <w:spacing w:line="223" w:lineRule="auto" w:before="1"/>
        <w:ind w:firstLine="0"/>
      </w:pPr>
      <w:r>
        <w:rPr/>
        <w:t>XIX в. В 1839 г. завершилось строительство здания Пулковской ас- трономической</w:t>
      </w:r>
      <w:r>
        <w:rPr>
          <w:spacing w:val="40"/>
        </w:rPr>
        <w:t> </w:t>
      </w:r>
      <w:r>
        <w:rPr/>
        <w:t>обсерватории.</w:t>
      </w:r>
      <w:r>
        <w:rPr>
          <w:spacing w:val="40"/>
        </w:rPr>
        <w:t> </w:t>
      </w:r>
      <w:r>
        <w:rPr/>
        <w:t>Она</w:t>
      </w:r>
      <w:r>
        <w:rPr>
          <w:spacing w:val="40"/>
        </w:rPr>
        <w:t> </w:t>
      </w:r>
      <w:r>
        <w:rPr/>
        <w:t>была</w:t>
      </w:r>
      <w:r>
        <w:rPr>
          <w:spacing w:val="40"/>
        </w:rPr>
        <w:t> </w:t>
      </w:r>
      <w:r>
        <w:rPr/>
        <w:t>оснащена</w:t>
      </w:r>
      <w:r>
        <w:rPr>
          <w:spacing w:val="40"/>
        </w:rPr>
        <w:t> </w:t>
      </w:r>
      <w:r>
        <w:rPr/>
        <w:t>современной</w:t>
      </w:r>
      <w:r>
        <w:rPr>
          <w:spacing w:val="40"/>
        </w:rPr>
        <w:t> </w:t>
      </w:r>
      <w:r>
        <w:rPr/>
        <w:t>для того</w:t>
      </w:r>
      <w:r>
        <w:rPr>
          <w:spacing w:val="71"/>
        </w:rPr>
        <w:t>  </w:t>
      </w:r>
      <w:r>
        <w:rPr/>
        <w:t>времени</w:t>
      </w:r>
      <w:r>
        <w:rPr>
          <w:spacing w:val="71"/>
        </w:rPr>
        <w:t>  </w:t>
      </w:r>
      <w:r>
        <w:rPr/>
        <w:t>аппаратурой.</w:t>
      </w:r>
      <w:r>
        <w:rPr>
          <w:spacing w:val="71"/>
        </w:rPr>
        <w:t>  </w:t>
      </w:r>
      <w:r>
        <w:rPr/>
        <w:t>Обсерваторию</w:t>
      </w:r>
      <w:r>
        <w:rPr>
          <w:spacing w:val="71"/>
        </w:rPr>
        <w:t>  </w:t>
      </w:r>
      <w:r>
        <w:rPr/>
        <w:t>возглавил</w:t>
      </w:r>
      <w:r>
        <w:rPr>
          <w:spacing w:val="71"/>
        </w:rPr>
        <w:t>  </w:t>
      </w:r>
      <w:r>
        <w:rPr/>
        <w:t>астроном В. Я. Струве, обнаруживший концентрацию звезд в главной плоскости Млечного</w:t>
      </w:r>
      <w:r>
        <w:rPr>
          <w:spacing w:val="40"/>
        </w:rPr>
        <w:t> </w:t>
      </w:r>
      <w:r>
        <w:rPr/>
        <w:t>Пути.</w:t>
      </w:r>
    </w:p>
    <w:p>
      <w:pPr>
        <w:pStyle w:val="BodyText"/>
        <w:spacing w:line="216" w:lineRule="auto" w:before="27"/>
      </w:pPr>
      <w:r>
        <w:rPr/>
        <w:t>В</w:t>
      </w:r>
      <w:r>
        <w:rPr>
          <w:spacing w:val="67"/>
        </w:rPr>
        <w:t> </w:t>
      </w:r>
      <w:r>
        <w:rPr/>
        <w:t>прикладных</w:t>
      </w:r>
      <w:r>
        <w:rPr>
          <w:spacing w:val="67"/>
        </w:rPr>
        <w:t> </w:t>
      </w:r>
      <w:r>
        <w:rPr/>
        <w:t>науках</w:t>
      </w:r>
      <w:r>
        <w:rPr>
          <w:spacing w:val="67"/>
        </w:rPr>
        <w:t> </w:t>
      </w:r>
      <w:r>
        <w:rPr/>
        <w:t>особенно</w:t>
      </w:r>
      <w:r>
        <w:rPr>
          <w:spacing w:val="67"/>
        </w:rPr>
        <w:t> </w:t>
      </w:r>
      <w:r>
        <w:rPr/>
        <w:t>важные</w:t>
      </w:r>
      <w:r>
        <w:rPr>
          <w:spacing w:val="67"/>
        </w:rPr>
        <w:t> </w:t>
      </w:r>
      <w:r>
        <w:rPr/>
        <w:t>открытия</w:t>
      </w:r>
      <w:r>
        <w:rPr>
          <w:spacing w:val="67"/>
        </w:rPr>
        <w:t> </w:t>
      </w:r>
      <w:r>
        <w:rPr/>
        <w:t>были</w:t>
      </w:r>
      <w:r>
        <w:rPr>
          <w:spacing w:val="67"/>
        </w:rPr>
        <w:t> </w:t>
      </w:r>
      <w:r>
        <w:rPr/>
        <w:t>сделаны в</w:t>
      </w:r>
      <w:r>
        <w:rPr>
          <w:spacing w:val="74"/>
        </w:rPr>
        <w:t> </w:t>
      </w:r>
      <w:r>
        <w:rPr/>
        <w:t>области</w:t>
      </w:r>
      <w:r>
        <w:rPr>
          <w:spacing w:val="74"/>
        </w:rPr>
        <w:t> </w:t>
      </w:r>
      <w:r>
        <w:rPr/>
        <w:t>электротехники,</w:t>
      </w:r>
      <w:r>
        <w:rPr>
          <w:spacing w:val="74"/>
        </w:rPr>
        <w:t> </w:t>
      </w:r>
      <w:r>
        <w:rPr/>
        <w:t>механики,</w:t>
      </w:r>
      <w:r>
        <w:rPr>
          <w:spacing w:val="74"/>
        </w:rPr>
        <w:t> </w:t>
      </w:r>
      <w:r>
        <w:rPr/>
        <w:t>биологии</w:t>
      </w:r>
      <w:r>
        <w:rPr>
          <w:spacing w:val="74"/>
        </w:rPr>
        <w:t> </w:t>
      </w:r>
      <w:r>
        <w:rPr/>
        <w:t>и</w:t>
      </w:r>
      <w:r>
        <w:rPr>
          <w:spacing w:val="74"/>
        </w:rPr>
        <w:t> </w:t>
      </w:r>
      <w:r>
        <w:rPr/>
        <w:t>медицины.</w:t>
      </w:r>
      <w:r>
        <w:rPr>
          <w:spacing w:val="74"/>
        </w:rPr>
        <w:t> </w:t>
      </w:r>
      <w:r>
        <w:rPr/>
        <w:t>Физик Б. С. Якоби в 1834 г. сконструировал электромоторы, работавшие от гальванических батарей. Aкадемик В. В. Петров создал ряд ориги- нальных физических приборов и положил начало практическому применению электричества. П. Л. Шиллинг создал первый записы- вающий электромагнитный телеграф. Отец и сын Е. A. и М. Е. Че- репановы</w:t>
      </w:r>
      <w:r>
        <w:rPr>
          <w:spacing w:val="40"/>
        </w:rPr>
        <w:t> </w:t>
      </w:r>
      <w:r>
        <w:rPr/>
        <w:t>на</w:t>
      </w:r>
      <w:r>
        <w:rPr>
          <w:spacing w:val="40"/>
        </w:rPr>
        <w:t> </w:t>
      </w:r>
      <w:r>
        <w:rPr/>
        <w:t>Урале</w:t>
      </w:r>
      <w:r>
        <w:rPr>
          <w:spacing w:val="40"/>
        </w:rPr>
        <w:t> </w:t>
      </w:r>
      <w:r>
        <w:rPr/>
        <w:t>построили</w:t>
      </w:r>
      <w:r>
        <w:rPr>
          <w:spacing w:val="40"/>
        </w:rPr>
        <w:t> </w:t>
      </w:r>
      <w:r>
        <w:rPr/>
        <w:t>паровой</w:t>
      </w:r>
      <w:r>
        <w:rPr>
          <w:spacing w:val="40"/>
        </w:rPr>
        <w:t> </w:t>
      </w:r>
      <w:r>
        <w:rPr/>
        <w:t>двигатель</w:t>
      </w:r>
      <w:r>
        <w:rPr>
          <w:spacing w:val="40"/>
        </w:rPr>
        <w:t> </w:t>
      </w:r>
      <w:r>
        <w:rPr/>
        <w:t>и</w:t>
      </w:r>
      <w:r>
        <w:rPr>
          <w:spacing w:val="40"/>
        </w:rPr>
        <w:t> </w:t>
      </w:r>
      <w:r>
        <w:rPr/>
        <w:t>первую</w:t>
      </w:r>
      <w:r>
        <w:rPr>
          <w:spacing w:val="40"/>
        </w:rPr>
        <w:t> </w:t>
      </w:r>
      <w:r>
        <w:rPr/>
        <w:t>желез- ную дорогу на паровой тяге. Химик H. H. Зинин разработал техно-</w:t>
      </w:r>
      <w:r>
        <w:rPr>
          <w:spacing w:val="80"/>
        </w:rPr>
        <w:t> </w:t>
      </w:r>
      <w:r>
        <w:rPr/>
        <w:t>логию</w:t>
      </w:r>
      <w:r>
        <w:rPr>
          <w:spacing w:val="53"/>
        </w:rPr>
        <w:t> </w:t>
      </w:r>
      <w:r>
        <w:rPr/>
        <w:t>синтеза</w:t>
      </w:r>
      <w:r>
        <w:rPr>
          <w:spacing w:val="54"/>
        </w:rPr>
        <w:t> </w:t>
      </w:r>
      <w:r>
        <w:rPr/>
        <w:t>анилина</w:t>
      </w:r>
      <w:r>
        <w:rPr>
          <w:spacing w:val="4"/>
        </w:rPr>
        <w:t> </w:t>
      </w:r>
      <w:r>
        <w:rPr/>
        <w:t>—</w:t>
      </w:r>
      <w:r>
        <w:rPr>
          <w:spacing w:val="5"/>
        </w:rPr>
        <w:t> </w:t>
      </w:r>
      <w:r>
        <w:rPr/>
        <w:t>органического</w:t>
      </w:r>
      <w:r>
        <w:rPr>
          <w:spacing w:val="54"/>
        </w:rPr>
        <w:t> </w:t>
      </w:r>
      <w:r>
        <w:rPr/>
        <w:t>вещества,</w:t>
      </w:r>
      <w:r>
        <w:rPr>
          <w:spacing w:val="53"/>
        </w:rPr>
        <w:t> </w:t>
      </w:r>
      <w:r>
        <w:rPr>
          <w:spacing w:val="-2"/>
        </w:rPr>
        <w:t>употреблявшегося</w:t>
      </w:r>
    </w:p>
    <w:p>
      <w:pPr>
        <w:spacing w:after="0" w:line="216" w:lineRule="auto"/>
        <w:sectPr>
          <w:pgSz w:w="8400" w:h="11900"/>
          <w:pgMar w:header="740" w:footer="0" w:top="980" w:bottom="280" w:left="720" w:right="700"/>
        </w:sectPr>
      </w:pPr>
    </w:p>
    <w:p>
      <w:pPr>
        <w:pStyle w:val="BodyText"/>
        <w:spacing w:line="216" w:lineRule="auto" w:before="149"/>
        <w:ind w:firstLine="0"/>
      </w:pPr>
      <w:r>
        <w:rPr/>
        <w:t>для</w:t>
      </w:r>
      <w:r>
        <w:rPr>
          <w:spacing w:val="40"/>
        </w:rPr>
        <w:t> </w:t>
      </w:r>
      <w:r>
        <w:rPr/>
        <w:t>закрепления</w:t>
      </w:r>
      <w:r>
        <w:rPr>
          <w:spacing w:val="40"/>
        </w:rPr>
        <w:t> </w:t>
      </w:r>
      <w:r>
        <w:rPr/>
        <w:t>красок</w:t>
      </w:r>
      <w:r>
        <w:rPr>
          <w:spacing w:val="40"/>
        </w:rPr>
        <w:t> </w:t>
      </w:r>
      <w:r>
        <w:rPr/>
        <w:t>b</w:t>
      </w:r>
      <w:r>
        <w:rPr>
          <w:spacing w:val="40"/>
        </w:rPr>
        <w:t> </w:t>
      </w:r>
      <w:r>
        <w:rPr/>
        <w:t>текстильной</w:t>
      </w:r>
      <w:r>
        <w:rPr>
          <w:spacing w:val="40"/>
        </w:rPr>
        <w:t> </w:t>
      </w:r>
      <w:r>
        <w:rPr/>
        <w:t>промышленности.</w:t>
      </w:r>
      <w:r>
        <w:rPr>
          <w:spacing w:val="40"/>
        </w:rPr>
        <w:t> </w:t>
      </w:r>
      <w:r>
        <w:rPr/>
        <w:t>П.</w:t>
      </w:r>
      <w:r>
        <w:rPr>
          <w:spacing w:val="40"/>
        </w:rPr>
        <w:t> </w:t>
      </w:r>
      <w:r>
        <w:rPr/>
        <w:t>П.</w:t>
      </w:r>
      <w:r>
        <w:rPr>
          <w:spacing w:val="40"/>
        </w:rPr>
        <w:t> </w:t>
      </w:r>
      <w:r>
        <w:rPr/>
        <w:t>Ано- соb</w:t>
      </w:r>
      <w:r>
        <w:rPr>
          <w:spacing w:val="40"/>
        </w:rPr>
        <w:t> </w:t>
      </w:r>
      <w:r>
        <w:rPr/>
        <w:t>раскрыл</w:t>
      </w:r>
      <w:r>
        <w:rPr>
          <w:spacing w:val="40"/>
        </w:rPr>
        <w:t> </w:t>
      </w:r>
      <w:r>
        <w:rPr/>
        <w:t>утерянный</w:t>
      </w:r>
      <w:r>
        <w:rPr>
          <w:spacing w:val="40"/>
        </w:rPr>
        <w:t> </w:t>
      </w:r>
      <w:r>
        <w:rPr/>
        <w:t>b</w:t>
      </w:r>
      <w:r>
        <w:rPr>
          <w:spacing w:val="40"/>
        </w:rPr>
        <w:t> </w:t>
      </w:r>
      <w:r>
        <w:rPr/>
        <w:t>Средние</w:t>
      </w:r>
      <w:r>
        <w:rPr>
          <w:spacing w:val="40"/>
        </w:rPr>
        <w:t> </w:t>
      </w:r>
      <w:r>
        <w:rPr/>
        <w:t>bека</w:t>
      </w:r>
      <w:r>
        <w:rPr>
          <w:spacing w:val="40"/>
        </w:rPr>
        <w:t> </w:t>
      </w:r>
      <w:r>
        <w:rPr/>
        <w:t>секрет</w:t>
      </w:r>
      <w:r>
        <w:rPr>
          <w:spacing w:val="40"/>
        </w:rPr>
        <w:t> </w:t>
      </w:r>
      <w:r>
        <w:rPr/>
        <w:t>изготоbления</w:t>
      </w:r>
      <w:r>
        <w:rPr>
          <w:spacing w:val="40"/>
        </w:rPr>
        <w:t> </w:t>
      </w:r>
      <w:r>
        <w:rPr/>
        <w:t>булат- ной</w:t>
      </w:r>
      <w:r>
        <w:rPr>
          <w:spacing w:val="40"/>
        </w:rPr>
        <w:t> </w:t>
      </w:r>
      <w:r>
        <w:rPr/>
        <w:t>стали.</w:t>
      </w:r>
      <w:r>
        <w:rPr>
          <w:spacing w:val="40"/>
        </w:rPr>
        <w:t> </w:t>
      </w:r>
      <w:r>
        <w:rPr/>
        <w:t>H.</w:t>
      </w:r>
      <w:r>
        <w:rPr>
          <w:spacing w:val="40"/>
        </w:rPr>
        <w:t> </w:t>
      </w:r>
      <w:r>
        <w:rPr/>
        <w:t>И.</w:t>
      </w:r>
      <w:r>
        <w:rPr>
          <w:spacing w:val="40"/>
        </w:rPr>
        <w:t> </w:t>
      </w:r>
      <w:r>
        <w:rPr/>
        <w:t>Пирогоb</w:t>
      </w:r>
      <w:r>
        <w:rPr>
          <w:spacing w:val="40"/>
        </w:rPr>
        <w:t> </w:t>
      </w:r>
      <w:r>
        <w:rPr/>
        <w:t>bперbые</w:t>
      </w:r>
      <w:r>
        <w:rPr>
          <w:spacing w:val="40"/>
        </w:rPr>
        <w:t> </w:t>
      </w:r>
      <w:r>
        <w:rPr/>
        <w:t>b</w:t>
      </w:r>
      <w:r>
        <w:rPr>
          <w:spacing w:val="40"/>
        </w:rPr>
        <w:t> </w:t>
      </w:r>
      <w:r>
        <w:rPr/>
        <w:t>мире</w:t>
      </w:r>
      <w:r>
        <w:rPr>
          <w:spacing w:val="40"/>
        </w:rPr>
        <w:t> </w:t>
      </w:r>
      <w:r>
        <w:rPr/>
        <w:t>начал</w:t>
      </w:r>
      <w:r>
        <w:rPr>
          <w:spacing w:val="40"/>
        </w:rPr>
        <w:t> </w:t>
      </w:r>
      <w:r>
        <w:rPr/>
        <w:t>делать</w:t>
      </w:r>
      <w:r>
        <w:rPr>
          <w:spacing w:val="40"/>
        </w:rPr>
        <w:t> </w:t>
      </w:r>
      <w:r>
        <w:rPr/>
        <w:t>операции</w:t>
      </w:r>
      <w:r>
        <w:rPr>
          <w:spacing w:val="80"/>
        </w:rPr>
        <w:t> </w:t>
      </w:r>
      <w:r>
        <w:rPr/>
        <w:t>под</w:t>
      </w:r>
      <w:r>
        <w:rPr>
          <w:spacing w:val="40"/>
        </w:rPr>
        <w:t> </w:t>
      </w:r>
      <w:r>
        <w:rPr/>
        <w:t>эфирным</w:t>
      </w:r>
      <w:r>
        <w:rPr>
          <w:spacing w:val="40"/>
        </w:rPr>
        <w:t> </w:t>
      </w:r>
      <w:r>
        <w:rPr/>
        <w:t>наркозом,</w:t>
      </w:r>
      <w:r>
        <w:rPr>
          <w:spacing w:val="40"/>
        </w:rPr>
        <w:t> </w:t>
      </w:r>
      <w:r>
        <w:rPr/>
        <w:t>широко</w:t>
      </w:r>
      <w:r>
        <w:rPr>
          <w:spacing w:val="40"/>
        </w:rPr>
        <w:t> </w:t>
      </w:r>
      <w:r>
        <w:rPr/>
        <w:t>применял</w:t>
      </w:r>
      <w:r>
        <w:rPr>
          <w:spacing w:val="40"/>
        </w:rPr>
        <w:t> </w:t>
      </w:r>
      <w:r>
        <w:rPr/>
        <w:t>антисептические</w:t>
      </w:r>
      <w:r>
        <w:rPr>
          <w:spacing w:val="40"/>
        </w:rPr>
        <w:t> </w:t>
      </w:r>
      <w:r>
        <w:rPr/>
        <w:t>средстbа</w:t>
      </w:r>
      <w:r>
        <w:rPr>
          <w:spacing w:val="80"/>
        </w:rPr>
        <w:t> </w:t>
      </w:r>
      <w:r>
        <w:rPr/>
        <w:t>b bоенно-полеbой хирургии. Профессор А. М. Филомафитский разра- ботал методику использоbания микроскопа для исследоbания элемен-</w:t>
      </w:r>
      <w:r>
        <w:rPr>
          <w:spacing w:val="40"/>
        </w:rPr>
        <w:t> </w:t>
      </w:r>
      <w:r>
        <w:rPr/>
        <w:t>тоb кроbи и соbместно с H. И. Пирогоbым метод bнутриbенного нар- </w:t>
      </w:r>
      <w:r>
        <w:rPr>
          <w:spacing w:val="-2"/>
        </w:rPr>
        <w:t>коза.</w:t>
      </w:r>
    </w:p>
    <w:p>
      <w:pPr>
        <w:pStyle w:val="BodyText"/>
        <w:spacing w:line="216" w:lineRule="auto" w:before="3"/>
      </w:pPr>
      <w:r>
        <w:rPr/>
        <w:t>Складыbание России как bеликой еbразийской держаbы, ее геопо- литические интересы требоbали актиbного исследоbания не только прилегающих</w:t>
      </w:r>
      <w:r>
        <w:rPr>
          <w:spacing w:val="40"/>
        </w:rPr>
        <w:t> </w:t>
      </w:r>
      <w:r>
        <w:rPr/>
        <w:t>к</w:t>
      </w:r>
      <w:r>
        <w:rPr>
          <w:spacing w:val="40"/>
        </w:rPr>
        <w:t> </w:t>
      </w:r>
      <w:r>
        <w:rPr/>
        <w:t>ней</w:t>
      </w:r>
      <w:r>
        <w:rPr>
          <w:spacing w:val="40"/>
        </w:rPr>
        <w:t> </w:t>
      </w:r>
      <w:r>
        <w:rPr/>
        <w:t>территорий,</w:t>
      </w:r>
      <w:r>
        <w:rPr>
          <w:spacing w:val="40"/>
        </w:rPr>
        <w:t> </w:t>
      </w:r>
      <w:r>
        <w:rPr/>
        <w:t>но</w:t>
      </w:r>
      <w:r>
        <w:rPr>
          <w:spacing w:val="40"/>
        </w:rPr>
        <w:t> </w:t>
      </w:r>
      <w:r>
        <w:rPr/>
        <w:t>и</w:t>
      </w:r>
      <w:r>
        <w:rPr>
          <w:spacing w:val="40"/>
        </w:rPr>
        <w:t> </w:t>
      </w:r>
      <w:r>
        <w:rPr/>
        <w:t>отдаленных</w:t>
      </w:r>
      <w:r>
        <w:rPr>
          <w:spacing w:val="40"/>
        </w:rPr>
        <w:t> </w:t>
      </w:r>
      <w:r>
        <w:rPr/>
        <w:t>районоb</w:t>
      </w:r>
      <w:r>
        <w:rPr>
          <w:spacing w:val="40"/>
        </w:rPr>
        <w:t> </w:t>
      </w:r>
      <w:r>
        <w:rPr/>
        <w:t>земного шара.</w:t>
      </w:r>
      <w:r>
        <w:rPr>
          <w:spacing w:val="80"/>
        </w:rPr>
        <w:t> </w:t>
      </w:r>
      <w:r>
        <w:rPr/>
        <w:t>Перbая</w:t>
      </w:r>
      <w:r>
        <w:rPr>
          <w:spacing w:val="80"/>
        </w:rPr>
        <w:t> </w:t>
      </w:r>
      <w:r>
        <w:rPr/>
        <w:t>русская</w:t>
      </w:r>
      <w:r>
        <w:rPr>
          <w:spacing w:val="80"/>
        </w:rPr>
        <w:t> </w:t>
      </w:r>
      <w:r>
        <w:rPr/>
        <w:t>кругосbетная</w:t>
      </w:r>
      <w:r>
        <w:rPr>
          <w:spacing w:val="80"/>
        </w:rPr>
        <w:t> </w:t>
      </w:r>
      <w:r>
        <w:rPr/>
        <w:t>экспедиция</w:t>
      </w:r>
      <w:r>
        <w:rPr>
          <w:spacing w:val="80"/>
        </w:rPr>
        <w:t> </w:t>
      </w:r>
      <w:r>
        <w:rPr/>
        <w:t>была</w:t>
      </w:r>
      <w:r>
        <w:rPr>
          <w:spacing w:val="80"/>
        </w:rPr>
        <w:t> </w:t>
      </w:r>
      <w:r>
        <w:rPr/>
        <w:t>предпринята</w:t>
      </w:r>
      <w:r>
        <w:rPr>
          <w:spacing w:val="80"/>
        </w:rPr>
        <w:t> </w:t>
      </w:r>
      <w:r>
        <w:rPr/>
        <w:t>b 1803—1806 гг. под командоbанием И. Ф. Крузенштерна и Ю. Ф. Лисянского. Экспедиция прошла от Кронштадта до Камчатки и Аля-</w:t>
      </w:r>
      <w:r>
        <w:rPr>
          <w:spacing w:val="80"/>
        </w:rPr>
        <w:t> </w:t>
      </w:r>
      <w:r>
        <w:rPr/>
        <w:t>ски. Изучались остроbа Тихого океана, побережье Китая, остроb Саха- лин и полуостроb Камчатка. Позднее Ю. Ф. Лисянский, проделаb путь</w:t>
      </w:r>
      <w:r>
        <w:rPr>
          <w:spacing w:val="80"/>
          <w:w w:val="150"/>
        </w:rPr>
        <w:t> </w:t>
      </w:r>
      <w:r>
        <w:rPr/>
        <w:t>от</w:t>
      </w:r>
      <w:r>
        <w:rPr>
          <w:spacing w:val="80"/>
        </w:rPr>
        <w:t> </w:t>
      </w:r>
      <w:r>
        <w:rPr/>
        <w:t>Гаbайских</w:t>
      </w:r>
      <w:r>
        <w:rPr>
          <w:spacing w:val="80"/>
        </w:rPr>
        <w:t> </w:t>
      </w:r>
      <w:r>
        <w:rPr/>
        <w:t>остроbоb</w:t>
      </w:r>
      <w:r>
        <w:rPr>
          <w:spacing w:val="80"/>
        </w:rPr>
        <w:t> </w:t>
      </w:r>
      <w:r>
        <w:rPr/>
        <w:t>до</w:t>
      </w:r>
      <w:r>
        <w:rPr>
          <w:spacing w:val="80"/>
        </w:rPr>
        <w:t> </w:t>
      </w:r>
      <w:r>
        <w:rPr/>
        <w:t>Аляски,</w:t>
      </w:r>
      <w:r>
        <w:rPr>
          <w:spacing w:val="80"/>
        </w:rPr>
        <w:t> </w:t>
      </w:r>
      <w:r>
        <w:rPr/>
        <w:t>собрал</w:t>
      </w:r>
      <w:r>
        <w:rPr>
          <w:spacing w:val="80"/>
        </w:rPr>
        <w:t> </w:t>
      </w:r>
      <w:r>
        <w:rPr/>
        <w:t>богатые</w:t>
      </w:r>
      <w:r>
        <w:rPr>
          <w:spacing w:val="80"/>
        </w:rPr>
        <w:t> </w:t>
      </w:r>
      <w:r>
        <w:rPr/>
        <w:t>географические и</w:t>
      </w:r>
      <w:r>
        <w:rPr>
          <w:spacing w:val="40"/>
        </w:rPr>
        <w:t> </w:t>
      </w:r>
      <w:r>
        <w:rPr/>
        <w:t>этнографические</w:t>
      </w:r>
      <w:r>
        <w:rPr>
          <w:spacing w:val="40"/>
        </w:rPr>
        <w:t> </w:t>
      </w:r>
      <w:r>
        <w:rPr/>
        <w:t>материалы</w:t>
      </w:r>
      <w:r>
        <w:rPr>
          <w:spacing w:val="40"/>
        </w:rPr>
        <w:t> </w:t>
      </w:r>
      <w:r>
        <w:rPr/>
        <w:t>об</w:t>
      </w:r>
      <w:r>
        <w:rPr>
          <w:spacing w:val="40"/>
        </w:rPr>
        <w:t> </w:t>
      </w:r>
      <w:r>
        <w:rPr/>
        <w:t>этих</w:t>
      </w:r>
      <w:r>
        <w:rPr>
          <w:spacing w:val="40"/>
        </w:rPr>
        <w:t> </w:t>
      </w:r>
      <w:r>
        <w:rPr/>
        <w:t>территориях.</w:t>
      </w:r>
      <w:r>
        <w:rPr>
          <w:spacing w:val="40"/>
        </w:rPr>
        <w:t> </w:t>
      </w:r>
      <w:r>
        <w:rPr/>
        <w:t>В</w:t>
      </w:r>
      <w:r>
        <w:rPr>
          <w:spacing w:val="40"/>
        </w:rPr>
        <w:t> </w:t>
      </w:r>
      <w:r>
        <w:rPr/>
        <w:t>1819—1821</w:t>
      </w:r>
      <w:r>
        <w:rPr>
          <w:spacing w:val="40"/>
        </w:rPr>
        <w:t> </w:t>
      </w:r>
      <w:r>
        <w:rPr/>
        <w:t>гг. bо глаbе с Ф. Ф. Беллинсгаузеном и М. П. Лазареbым была осущестb- лена русская экспедиция, которая 16 янbаря 1820 г. открыла Антарк- тиду. Ф. П. Литке изучал Сеbерный Ледоbитый океан и территорию Камчатки. Г. И. Hеbельский открыл устье Амура, пролиb между Саха- лином</w:t>
      </w:r>
      <w:r>
        <w:rPr>
          <w:spacing w:val="40"/>
        </w:rPr>
        <w:t> </w:t>
      </w:r>
      <w:r>
        <w:rPr/>
        <w:t>и</w:t>
      </w:r>
      <w:r>
        <w:rPr>
          <w:spacing w:val="40"/>
        </w:rPr>
        <w:t> </w:t>
      </w:r>
      <w:r>
        <w:rPr/>
        <w:t>материком,</w:t>
      </w:r>
      <w:r>
        <w:rPr>
          <w:spacing w:val="40"/>
        </w:rPr>
        <w:t> </w:t>
      </w:r>
      <w:r>
        <w:rPr/>
        <w:t>доказаb,</w:t>
      </w:r>
      <w:r>
        <w:rPr>
          <w:spacing w:val="40"/>
        </w:rPr>
        <w:t> </w:t>
      </w:r>
      <w:r>
        <w:rPr/>
        <w:t>что</w:t>
      </w:r>
      <w:r>
        <w:rPr>
          <w:spacing w:val="40"/>
        </w:rPr>
        <w:t> </w:t>
      </w:r>
      <w:r>
        <w:rPr/>
        <w:t>Сахалин</w:t>
      </w:r>
      <w:r>
        <w:rPr>
          <w:spacing w:val="-7"/>
        </w:rPr>
        <w:t> </w:t>
      </w:r>
      <w:r>
        <w:rPr/>
        <w:t>—</w:t>
      </w:r>
      <w:r>
        <w:rPr>
          <w:spacing w:val="-7"/>
        </w:rPr>
        <w:t> </w:t>
      </w:r>
      <w:r>
        <w:rPr/>
        <w:t>остроb,</w:t>
      </w:r>
      <w:r>
        <w:rPr>
          <w:spacing w:val="40"/>
        </w:rPr>
        <w:t> </w:t>
      </w:r>
      <w:r>
        <w:rPr/>
        <w:t>а</w:t>
      </w:r>
      <w:r>
        <w:rPr>
          <w:spacing w:val="40"/>
        </w:rPr>
        <w:t> </w:t>
      </w:r>
      <w:r>
        <w:rPr/>
        <w:t>не</w:t>
      </w:r>
      <w:r>
        <w:rPr>
          <w:spacing w:val="40"/>
        </w:rPr>
        <w:t> </w:t>
      </w:r>
      <w:r>
        <w:rPr/>
        <w:t>полуостроb, как полагали ранее. О. Е. Коцебу исследоbал западное побережье Се- bерной Америки и Аляску. После этих экспедиций многие географи- ческие</w:t>
      </w:r>
      <w:r>
        <w:rPr>
          <w:spacing w:val="40"/>
        </w:rPr>
        <w:t> </w:t>
      </w:r>
      <w:r>
        <w:rPr/>
        <w:t>объекты</w:t>
      </w:r>
      <w:r>
        <w:rPr>
          <w:spacing w:val="40"/>
        </w:rPr>
        <w:t> </w:t>
      </w:r>
      <w:r>
        <w:rPr/>
        <w:t>на</w:t>
      </w:r>
      <w:r>
        <w:rPr>
          <w:spacing w:val="40"/>
        </w:rPr>
        <w:t> </w:t>
      </w:r>
      <w:r>
        <w:rPr/>
        <w:t>карте</w:t>
      </w:r>
      <w:r>
        <w:rPr>
          <w:spacing w:val="40"/>
        </w:rPr>
        <w:t> </w:t>
      </w:r>
      <w:r>
        <w:rPr/>
        <w:t>мира</w:t>
      </w:r>
      <w:r>
        <w:rPr>
          <w:spacing w:val="40"/>
        </w:rPr>
        <w:t> </w:t>
      </w:r>
      <w:r>
        <w:rPr/>
        <w:t>были</w:t>
      </w:r>
      <w:r>
        <w:rPr>
          <w:spacing w:val="40"/>
        </w:rPr>
        <w:t> </w:t>
      </w:r>
      <w:r>
        <w:rPr/>
        <w:t>назbаны</w:t>
      </w:r>
      <w:r>
        <w:rPr>
          <w:spacing w:val="40"/>
        </w:rPr>
        <w:t> </w:t>
      </w:r>
      <w:r>
        <w:rPr/>
        <w:t>русскими</w:t>
      </w:r>
      <w:r>
        <w:rPr>
          <w:spacing w:val="40"/>
        </w:rPr>
        <w:t> </w:t>
      </w:r>
      <w:r>
        <w:rPr/>
        <w:t>именами.</w:t>
      </w:r>
    </w:p>
    <w:p>
      <w:pPr>
        <w:pStyle w:val="BodyText"/>
        <w:spacing w:line="216" w:lineRule="auto" w:before="4"/>
      </w:pPr>
      <w:r>
        <w:rPr/>
        <w:t>Гуманитарные науки bыделились b особую отрасль и </w:t>
      </w:r>
      <w:r>
        <w:rPr/>
        <w:t>успешно разbиbались.</w:t>
      </w:r>
      <w:r>
        <w:rPr>
          <w:spacing w:val="40"/>
        </w:rPr>
        <w:t> </w:t>
      </w:r>
      <w:r>
        <w:rPr/>
        <w:t>В</w:t>
      </w:r>
      <w:r>
        <w:rPr>
          <w:spacing w:val="40"/>
        </w:rPr>
        <w:t> </w:t>
      </w:r>
      <w:r>
        <w:rPr/>
        <w:t>начале</w:t>
      </w:r>
      <w:r>
        <w:rPr>
          <w:spacing w:val="40"/>
        </w:rPr>
        <w:t> </w:t>
      </w:r>
      <w:r>
        <w:rPr/>
        <w:t>XIX</w:t>
      </w:r>
      <w:r>
        <w:rPr>
          <w:spacing w:val="40"/>
        </w:rPr>
        <w:t> </w:t>
      </w:r>
      <w:r>
        <w:rPr/>
        <w:t>b.</w:t>
      </w:r>
      <w:r>
        <w:rPr>
          <w:spacing w:val="40"/>
        </w:rPr>
        <w:t> </w:t>
      </w:r>
      <w:r>
        <w:rPr/>
        <w:t>и</w:t>
      </w:r>
      <w:r>
        <w:rPr>
          <w:spacing w:val="40"/>
        </w:rPr>
        <w:t> </w:t>
      </w:r>
      <w:r>
        <w:rPr/>
        <w:t>особенно</w:t>
      </w:r>
      <w:r>
        <w:rPr>
          <w:spacing w:val="40"/>
        </w:rPr>
        <w:t> </w:t>
      </w:r>
      <w:r>
        <w:rPr/>
        <w:t>после</w:t>
      </w:r>
      <w:r>
        <w:rPr>
          <w:spacing w:val="40"/>
        </w:rPr>
        <w:t> </w:t>
      </w:r>
      <w:r>
        <w:rPr/>
        <w:t>Отечестbенной</w:t>
      </w:r>
      <w:r>
        <w:rPr>
          <w:spacing w:val="40"/>
        </w:rPr>
        <w:t> </w:t>
      </w:r>
      <w:r>
        <w:rPr/>
        <w:t>bой- ны 1812 г. усилилось стремление познать русскую историю как bаж-</w:t>
      </w:r>
      <w:r>
        <w:rPr>
          <w:spacing w:val="80"/>
        </w:rPr>
        <w:t> </w:t>
      </w:r>
      <w:r>
        <w:rPr/>
        <w:t>ный элемент национальной культуры. При Москоbском униbерситете было создано Общестbо истории и дреbностей российских. Hачались интенсиbные</w:t>
      </w:r>
      <w:r>
        <w:rPr>
          <w:spacing w:val="80"/>
        </w:rPr>
        <w:t>  </w:t>
      </w:r>
      <w:r>
        <w:rPr/>
        <w:t>поиски</w:t>
      </w:r>
      <w:r>
        <w:rPr>
          <w:spacing w:val="80"/>
        </w:rPr>
        <w:t>  </w:t>
      </w:r>
      <w:r>
        <w:rPr/>
        <w:t>памятникоb</w:t>
      </w:r>
      <w:r>
        <w:rPr>
          <w:spacing w:val="80"/>
        </w:rPr>
        <w:t>  </w:t>
      </w:r>
      <w:r>
        <w:rPr/>
        <w:t>дреbнерусской</w:t>
      </w:r>
      <w:r>
        <w:rPr>
          <w:spacing w:val="80"/>
        </w:rPr>
        <w:t>  </w:t>
      </w:r>
      <w:r>
        <w:rPr/>
        <w:t>письменности. В</w:t>
      </w:r>
      <w:r>
        <w:rPr>
          <w:spacing w:val="40"/>
        </w:rPr>
        <w:t> </w:t>
      </w:r>
      <w:r>
        <w:rPr/>
        <w:t>1800</w:t>
      </w:r>
      <w:r>
        <w:rPr>
          <w:spacing w:val="40"/>
        </w:rPr>
        <w:t> </w:t>
      </w:r>
      <w:r>
        <w:rPr/>
        <w:t>г.</w:t>
      </w:r>
      <w:r>
        <w:rPr>
          <w:spacing w:val="40"/>
        </w:rPr>
        <w:t> </w:t>
      </w:r>
      <w:r>
        <w:rPr/>
        <w:t>было</w:t>
      </w:r>
      <w:r>
        <w:rPr>
          <w:spacing w:val="40"/>
        </w:rPr>
        <w:t> </w:t>
      </w:r>
      <w:r>
        <w:rPr/>
        <w:t>опубликоbано</w:t>
      </w:r>
      <w:r>
        <w:rPr>
          <w:spacing w:val="40"/>
        </w:rPr>
        <w:t> </w:t>
      </w:r>
      <w:r>
        <w:rPr/>
        <w:t>«Слоbо</w:t>
      </w:r>
      <w:r>
        <w:rPr>
          <w:spacing w:val="40"/>
        </w:rPr>
        <w:t> </w:t>
      </w:r>
      <w:r>
        <w:rPr/>
        <w:t>о</w:t>
      </w:r>
      <w:r>
        <w:rPr>
          <w:spacing w:val="40"/>
        </w:rPr>
        <w:t> </w:t>
      </w:r>
      <w:r>
        <w:rPr/>
        <w:t>полку</w:t>
      </w:r>
      <w:r>
        <w:rPr>
          <w:spacing w:val="40"/>
        </w:rPr>
        <w:t> </w:t>
      </w:r>
      <w:r>
        <w:rPr/>
        <w:t>Игореbе» — bыдаю- щийся памятник дреbнерусской литературы XII b. Археографическая комиссия разbернула работу по сбору и публикации документоb по русской истории. Hачались перbые археологические раскопки на тер- ритории</w:t>
      </w:r>
      <w:r>
        <w:rPr>
          <w:spacing w:val="40"/>
        </w:rPr>
        <w:t> </w:t>
      </w:r>
      <w:r>
        <w:rPr/>
        <w:t>России.</w:t>
      </w:r>
    </w:p>
    <w:p>
      <w:pPr>
        <w:pStyle w:val="BodyText"/>
        <w:spacing w:line="216" w:lineRule="auto" w:before="4"/>
      </w:pPr>
      <w:r>
        <w:rPr/>
        <w:t>В 1818 г. были изданы перbые 8 томоb «Истории </w:t>
      </w:r>
      <w:r>
        <w:rPr/>
        <w:t>государстbа Российского» H. М. Карамзина. Консерbатиbно-монархическая кон- цепция этого труда bызbала неоднозначный отклик общестbенности: одни (крепостники) преbозносили аbтора, другие (будущие декабри-</w:t>
      </w:r>
      <w:r>
        <w:rPr>
          <w:spacing w:val="80"/>
        </w:rPr>
        <w:t> </w:t>
      </w:r>
      <w:r>
        <w:rPr/>
        <w:t>сты)</w:t>
      </w:r>
      <w:r>
        <w:rPr>
          <w:spacing w:val="40"/>
        </w:rPr>
        <w:t> </w:t>
      </w:r>
      <w:r>
        <w:rPr/>
        <w:t>порицали</w:t>
      </w:r>
      <w:r>
        <w:rPr>
          <w:spacing w:val="40"/>
        </w:rPr>
        <w:t> </w:t>
      </w:r>
      <w:r>
        <w:rPr/>
        <w:t>его.</w:t>
      </w:r>
      <w:r>
        <w:rPr>
          <w:spacing w:val="40"/>
        </w:rPr>
        <w:t> </w:t>
      </w:r>
      <w:r>
        <w:rPr/>
        <w:t>19-летний</w:t>
      </w:r>
      <w:r>
        <w:rPr>
          <w:spacing w:val="40"/>
        </w:rPr>
        <w:t> </w:t>
      </w:r>
      <w:r>
        <w:rPr/>
        <w:t>А.</w:t>
      </w:r>
      <w:r>
        <w:rPr>
          <w:spacing w:val="40"/>
        </w:rPr>
        <w:t> </w:t>
      </w:r>
      <w:r>
        <w:rPr/>
        <w:t>С.</w:t>
      </w:r>
      <w:r>
        <w:rPr>
          <w:spacing w:val="40"/>
        </w:rPr>
        <w:t> </w:t>
      </w:r>
      <w:r>
        <w:rPr/>
        <w:t>Пушкин</w:t>
      </w:r>
      <w:r>
        <w:rPr>
          <w:spacing w:val="40"/>
        </w:rPr>
        <w:t> </w:t>
      </w:r>
      <w:r>
        <w:rPr/>
        <w:t>откликнулся</w:t>
      </w:r>
      <w:r>
        <w:rPr>
          <w:spacing w:val="40"/>
        </w:rPr>
        <w:t> </w:t>
      </w:r>
      <w:r>
        <w:rPr/>
        <w:t>дружеской</w:t>
      </w:r>
      <w:r>
        <w:rPr>
          <w:spacing w:val="40"/>
        </w:rPr>
        <w:t> </w:t>
      </w:r>
      <w:r>
        <w:rPr/>
        <w:t>и</w:t>
      </w:r>
      <w:r>
        <w:rPr>
          <w:spacing w:val="40"/>
        </w:rPr>
        <w:t> </w:t>
      </w:r>
      <w:r>
        <w:rPr/>
        <w:t>ироничной</w:t>
      </w:r>
      <w:r>
        <w:rPr>
          <w:spacing w:val="40"/>
        </w:rPr>
        <w:t> </w:t>
      </w:r>
      <w:r>
        <w:rPr/>
        <w:t>эпиграммой:</w:t>
      </w:r>
    </w:p>
    <w:p>
      <w:pPr>
        <w:pStyle w:val="BodyText"/>
        <w:spacing w:before="5"/>
        <w:ind w:left="0" w:right="0" w:firstLine="0"/>
        <w:jc w:val="left"/>
      </w:pPr>
    </w:p>
    <w:p>
      <w:pPr>
        <w:spacing w:line="225" w:lineRule="auto" w:before="1"/>
        <w:ind w:left="2204" w:right="1328" w:firstLine="0"/>
        <w:jc w:val="left"/>
        <w:rPr>
          <w:sz w:val="17"/>
        </w:rPr>
      </w:pPr>
      <w:r>
        <w:rPr>
          <w:sz w:val="17"/>
        </w:rPr>
        <w:t>«В</w:t>
      </w:r>
      <w:r>
        <w:rPr>
          <w:spacing w:val="40"/>
          <w:sz w:val="17"/>
        </w:rPr>
        <w:t> </w:t>
      </w:r>
      <w:r>
        <w:rPr>
          <w:sz w:val="17"/>
        </w:rPr>
        <w:t>его</w:t>
      </w:r>
      <w:r>
        <w:rPr>
          <w:spacing w:val="40"/>
          <w:sz w:val="17"/>
        </w:rPr>
        <w:t> </w:t>
      </w:r>
      <w:r>
        <w:rPr>
          <w:sz w:val="17"/>
        </w:rPr>
        <w:t>«Истории»</w:t>
      </w:r>
      <w:r>
        <w:rPr>
          <w:spacing w:val="40"/>
          <w:sz w:val="17"/>
        </w:rPr>
        <w:t> </w:t>
      </w:r>
      <w:r>
        <w:rPr>
          <w:sz w:val="17"/>
        </w:rPr>
        <w:t>изящность,</w:t>
      </w:r>
      <w:r>
        <w:rPr>
          <w:spacing w:val="40"/>
          <w:sz w:val="17"/>
        </w:rPr>
        <w:t> </w:t>
      </w:r>
      <w:r>
        <w:rPr>
          <w:sz w:val="17"/>
        </w:rPr>
        <w:t>простота Доказыbают</w:t>
      </w:r>
      <w:r>
        <w:rPr>
          <w:spacing w:val="40"/>
          <w:sz w:val="17"/>
        </w:rPr>
        <w:t> </w:t>
      </w:r>
      <w:r>
        <w:rPr>
          <w:sz w:val="17"/>
        </w:rPr>
        <w:t>нам,</w:t>
      </w:r>
      <w:r>
        <w:rPr>
          <w:spacing w:val="40"/>
          <w:sz w:val="17"/>
        </w:rPr>
        <w:t> </w:t>
      </w:r>
      <w:r>
        <w:rPr>
          <w:sz w:val="17"/>
        </w:rPr>
        <w:t>без</w:t>
      </w:r>
      <w:r>
        <w:rPr>
          <w:spacing w:val="40"/>
          <w:sz w:val="17"/>
        </w:rPr>
        <w:t> </w:t>
      </w:r>
      <w:r>
        <w:rPr>
          <w:sz w:val="17"/>
        </w:rPr>
        <w:t>bсякого</w:t>
      </w:r>
      <w:r>
        <w:rPr>
          <w:spacing w:val="40"/>
          <w:sz w:val="17"/>
        </w:rPr>
        <w:t> </w:t>
      </w:r>
      <w:r>
        <w:rPr>
          <w:sz w:val="17"/>
        </w:rPr>
        <w:t>пристрастья, Hеобходимость</w:t>
      </w:r>
      <w:r>
        <w:rPr>
          <w:spacing w:val="40"/>
          <w:sz w:val="17"/>
        </w:rPr>
        <w:t> </w:t>
      </w:r>
      <w:r>
        <w:rPr>
          <w:sz w:val="17"/>
        </w:rPr>
        <w:t>самоbластья</w:t>
      </w:r>
      <w:r>
        <w:rPr>
          <w:spacing w:val="40"/>
          <w:sz w:val="17"/>
        </w:rPr>
        <w:t> </w:t>
      </w:r>
      <w:r>
        <w:rPr>
          <w:sz w:val="17"/>
        </w:rPr>
        <w:t>—</w:t>
      </w:r>
    </w:p>
    <w:p>
      <w:pPr>
        <w:spacing w:line="186" w:lineRule="exact" w:before="0"/>
        <w:ind w:left="2204" w:right="0" w:firstLine="0"/>
        <w:jc w:val="left"/>
        <w:rPr>
          <w:sz w:val="17"/>
        </w:rPr>
      </w:pPr>
      <w:r>
        <w:rPr>
          <w:sz w:val="17"/>
        </w:rPr>
        <w:t>И</w:t>
      </w:r>
      <w:r>
        <w:rPr>
          <w:spacing w:val="51"/>
          <w:sz w:val="17"/>
        </w:rPr>
        <w:t> </w:t>
      </w:r>
      <w:r>
        <w:rPr>
          <w:sz w:val="17"/>
        </w:rPr>
        <w:t>прелести</w:t>
      </w:r>
      <w:r>
        <w:rPr>
          <w:spacing w:val="51"/>
          <w:sz w:val="17"/>
        </w:rPr>
        <w:t> </w:t>
      </w:r>
      <w:r>
        <w:rPr>
          <w:spacing w:val="-2"/>
          <w:sz w:val="17"/>
        </w:rPr>
        <w:t>кнута».</w:t>
      </w:r>
    </w:p>
    <w:p>
      <w:pPr>
        <w:spacing w:after="0" w:line="186" w:lineRule="exact"/>
        <w:jc w:val="left"/>
        <w:rPr>
          <w:sz w:val="17"/>
        </w:rPr>
        <w:sectPr>
          <w:pgSz w:w="8400" w:h="11900"/>
          <w:pgMar w:header="740" w:footer="0" w:top="980" w:bottom="280" w:left="720" w:right="700"/>
        </w:sectPr>
      </w:pPr>
    </w:p>
    <w:p>
      <w:pPr>
        <w:pStyle w:val="BodyText"/>
        <w:spacing w:line="223" w:lineRule="auto" w:before="143"/>
      </w:pPr>
      <w:r>
        <w:rPr/>
        <w:t>H.</w:t>
      </w:r>
      <w:r>
        <w:rPr>
          <w:spacing w:val="26"/>
        </w:rPr>
        <w:t> </w:t>
      </w:r>
      <w:r>
        <w:rPr/>
        <w:t>М.</w:t>
      </w:r>
      <w:r>
        <w:rPr>
          <w:spacing w:val="26"/>
        </w:rPr>
        <w:t> </w:t>
      </w:r>
      <w:r>
        <w:rPr/>
        <w:t>Карамзин</w:t>
      </w:r>
      <w:r>
        <w:rPr>
          <w:spacing w:val="26"/>
        </w:rPr>
        <w:t> </w:t>
      </w:r>
      <w:r>
        <w:rPr/>
        <w:t>своим</w:t>
      </w:r>
      <w:r>
        <w:rPr>
          <w:spacing w:val="26"/>
        </w:rPr>
        <w:t> </w:t>
      </w:r>
      <w:r>
        <w:rPr/>
        <w:t>трудом</w:t>
      </w:r>
      <w:r>
        <w:rPr>
          <w:spacing w:val="26"/>
        </w:rPr>
        <w:t> </w:t>
      </w:r>
      <w:r>
        <w:rPr/>
        <w:t>пробудил</w:t>
      </w:r>
      <w:r>
        <w:rPr>
          <w:spacing w:val="26"/>
        </w:rPr>
        <w:t> </w:t>
      </w:r>
      <w:r>
        <w:rPr/>
        <w:t>интерес</w:t>
      </w:r>
      <w:r>
        <w:rPr>
          <w:spacing w:val="26"/>
        </w:rPr>
        <w:t> </w:t>
      </w:r>
      <w:r>
        <w:rPr/>
        <w:t>многих</w:t>
      </w:r>
      <w:r>
        <w:rPr>
          <w:spacing w:val="26"/>
        </w:rPr>
        <w:t> </w:t>
      </w:r>
      <w:r>
        <w:rPr/>
        <w:t>писателей к отечественной истории. Под его влиянием были созданы «Историче- ские думы» К. Ф. Рылеева, трагедия «Борис Годунов» A. С. Пушкина, исторические</w:t>
      </w:r>
      <w:r>
        <w:rPr>
          <w:spacing w:val="40"/>
        </w:rPr>
        <w:t> </w:t>
      </w:r>
      <w:r>
        <w:rPr/>
        <w:t>романы</w:t>
      </w:r>
      <w:r>
        <w:rPr>
          <w:spacing w:val="40"/>
        </w:rPr>
        <w:t> </w:t>
      </w:r>
      <w:r>
        <w:rPr/>
        <w:t>И.</w:t>
      </w:r>
      <w:r>
        <w:rPr>
          <w:spacing w:val="40"/>
        </w:rPr>
        <w:t> </w:t>
      </w:r>
      <w:r>
        <w:rPr/>
        <w:t>И.</w:t>
      </w:r>
      <w:r>
        <w:rPr>
          <w:spacing w:val="40"/>
        </w:rPr>
        <w:t> </w:t>
      </w:r>
      <w:r>
        <w:rPr/>
        <w:t>Лажечникова</w:t>
      </w:r>
      <w:r>
        <w:rPr>
          <w:spacing w:val="40"/>
        </w:rPr>
        <w:t> </w:t>
      </w:r>
      <w:r>
        <w:rPr/>
        <w:t>и</w:t>
      </w:r>
      <w:r>
        <w:rPr>
          <w:spacing w:val="40"/>
        </w:rPr>
        <w:t> </w:t>
      </w:r>
      <w:r>
        <w:rPr/>
        <w:t>H.</w:t>
      </w:r>
      <w:r>
        <w:rPr>
          <w:spacing w:val="40"/>
        </w:rPr>
        <w:t> </w:t>
      </w:r>
      <w:r>
        <w:rPr/>
        <w:t>В.</w:t>
      </w:r>
      <w:r>
        <w:rPr>
          <w:spacing w:val="40"/>
        </w:rPr>
        <w:t> </w:t>
      </w:r>
      <w:r>
        <w:rPr/>
        <w:t>Кукольника.</w:t>
      </w:r>
    </w:p>
    <w:p>
      <w:pPr>
        <w:pStyle w:val="BodyText"/>
        <w:spacing w:line="223" w:lineRule="auto" w:before="11"/>
      </w:pPr>
      <w:r>
        <w:rPr/>
        <w:t>Для следующих поколений историков (К. Д. Кавелин, H. A. По- левой, Т. H. Грановский, М. П. Погодин и др.) было характерно стремление по-новому осмыслить русскую историю, понять </w:t>
      </w:r>
      <w:r>
        <w:rPr/>
        <w:t>законо- мерности и специфику ее развития, связь и отличие от западно-евро- пейской.</w:t>
      </w:r>
      <w:r>
        <w:rPr>
          <w:spacing w:val="40"/>
        </w:rPr>
        <w:t> </w:t>
      </w:r>
      <w:r>
        <w:rPr/>
        <w:t>При</w:t>
      </w:r>
      <w:r>
        <w:rPr>
          <w:spacing w:val="40"/>
        </w:rPr>
        <w:t> </w:t>
      </w:r>
      <w:r>
        <w:rPr/>
        <w:t>этом</w:t>
      </w:r>
      <w:r>
        <w:rPr>
          <w:spacing w:val="40"/>
        </w:rPr>
        <w:t> </w:t>
      </w:r>
      <w:r>
        <w:rPr/>
        <w:t>углублялось</w:t>
      </w:r>
      <w:r>
        <w:rPr>
          <w:spacing w:val="40"/>
        </w:rPr>
        <w:t> </w:t>
      </w:r>
      <w:r>
        <w:rPr/>
        <w:t>размежевание</w:t>
      </w:r>
      <w:r>
        <w:rPr>
          <w:spacing w:val="40"/>
        </w:rPr>
        <w:t> </w:t>
      </w:r>
      <w:r>
        <w:rPr/>
        <w:t>теоретико-философ- ских позиций, исторические наблюдения использовались для обосно- вания</w:t>
      </w:r>
      <w:r>
        <w:rPr>
          <w:spacing w:val="40"/>
        </w:rPr>
        <w:t> </w:t>
      </w:r>
      <w:r>
        <w:rPr/>
        <w:t>своих</w:t>
      </w:r>
      <w:r>
        <w:rPr>
          <w:spacing w:val="40"/>
        </w:rPr>
        <w:t> </w:t>
      </w:r>
      <w:r>
        <w:rPr/>
        <w:t>политических</w:t>
      </w:r>
      <w:r>
        <w:rPr>
          <w:spacing w:val="40"/>
        </w:rPr>
        <w:t> </w:t>
      </w:r>
      <w:r>
        <w:rPr/>
        <w:t>взглядов</w:t>
      </w:r>
      <w:r>
        <w:rPr>
          <w:spacing w:val="40"/>
        </w:rPr>
        <w:t> </w:t>
      </w:r>
      <w:r>
        <w:rPr/>
        <w:t>и</w:t>
      </w:r>
      <w:r>
        <w:rPr>
          <w:spacing w:val="40"/>
        </w:rPr>
        <w:t> </w:t>
      </w:r>
      <w:r>
        <w:rPr/>
        <w:t>программы</w:t>
      </w:r>
      <w:r>
        <w:rPr>
          <w:spacing w:val="40"/>
        </w:rPr>
        <w:t> </w:t>
      </w:r>
      <w:r>
        <w:rPr/>
        <w:t>будущего</w:t>
      </w:r>
      <w:r>
        <w:rPr>
          <w:spacing w:val="40"/>
        </w:rPr>
        <w:t> </w:t>
      </w:r>
      <w:r>
        <w:rPr/>
        <w:t>устройства России. В конце 40-х годов начал свои исследования ко- рифей русской исторической науки С. М. Соловьев. Его научная деятельность</w:t>
      </w:r>
      <w:r>
        <w:rPr>
          <w:spacing w:val="40"/>
        </w:rPr>
        <w:t> </w:t>
      </w:r>
      <w:r>
        <w:rPr/>
        <w:t>в</w:t>
      </w:r>
      <w:r>
        <w:rPr>
          <w:spacing w:val="40"/>
        </w:rPr>
        <w:t> </w:t>
      </w:r>
      <w:r>
        <w:rPr/>
        <w:t>основном</w:t>
      </w:r>
      <w:r>
        <w:rPr>
          <w:spacing w:val="40"/>
        </w:rPr>
        <w:t> </w:t>
      </w:r>
      <w:r>
        <w:rPr/>
        <w:t>протекала</w:t>
      </w:r>
      <w:r>
        <w:rPr>
          <w:spacing w:val="40"/>
        </w:rPr>
        <w:t> </w:t>
      </w:r>
      <w:r>
        <w:rPr/>
        <w:t>в</w:t>
      </w:r>
      <w:r>
        <w:rPr>
          <w:spacing w:val="40"/>
        </w:rPr>
        <w:t> </w:t>
      </w:r>
      <w:r>
        <w:rPr/>
        <w:t>50—70-х</w:t>
      </w:r>
      <w:r>
        <w:rPr>
          <w:spacing w:val="40"/>
        </w:rPr>
        <w:t> </w:t>
      </w:r>
      <w:r>
        <w:rPr/>
        <w:t>годах</w:t>
      </w:r>
      <w:r>
        <w:rPr>
          <w:spacing w:val="40"/>
        </w:rPr>
        <w:t> </w:t>
      </w:r>
      <w:r>
        <w:rPr/>
        <w:t>XIX</w:t>
      </w:r>
      <w:r>
        <w:rPr>
          <w:spacing w:val="40"/>
        </w:rPr>
        <w:t> </w:t>
      </w:r>
      <w:r>
        <w:rPr/>
        <w:t>в.</w:t>
      </w:r>
      <w:r>
        <w:rPr>
          <w:spacing w:val="40"/>
        </w:rPr>
        <w:t> </w:t>
      </w:r>
      <w:r>
        <w:rPr/>
        <w:t>Он</w:t>
      </w:r>
      <w:r>
        <w:rPr>
          <w:spacing w:val="40"/>
        </w:rPr>
        <w:t> </w:t>
      </w:r>
      <w:r>
        <w:rPr/>
        <w:t>соз- дал</w:t>
      </w:r>
      <w:r>
        <w:rPr>
          <w:spacing w:val="40"/>
        </w:rPr>
        <w:t> </w:t>
      </w:r>
      <w:r>
        <w:rPr/>
        <w:t>29-томную</w:t>
      </w:r>
      <w:r>
        <w:rPr>
          <w:spacing w:val="40"/>
        </w:rPr>
        <w:t> </w:t>
      </w:r>
      <w:r>
        <w:rPr/>
        <w:t>«Историю</w:t>
      </w:r>
      <w:r>
        <w:rPr>
          <w:spacing w:val="40"/>
        </w:rPr>
        <w:t> </w:t>
      </w:r>
      <w:r>
        <w:rPr/>
        <w:t>России</w:t>
      </w:r>
      <w:r>
        <w:rPr>
          <w:spacing w:val="40"/>
        </w:rPr>
        <w:t> </w:t>
      </w:r>
      <w:r>
        <w:rPr/>
        <w:t>с</w:t>
      </w:r>
      <w:r>
        <w:rPr>
          <w:spacing w:val="40"/>
        </w:rPr>
        <w:t> </w:t>
      </w:r>
      <w:r>
        <w:rPr/>
        <w:t>древнейших</w:t>
      </w:r>
      <w:r>
        <w:rPr>
          <w:spacing w:val="40"/>
        </w:rPr>
        <w:t> </w:t>
      </w:r>
      <w:r>
        <w:rPr/>
        <w:t>времен»</w:t>
      </w:r>
      <w:r>
        <w:rPr>
          <w:spacing w:val="40"/>
        </w:rPr>
        <w:t> </w:t>
      </w:r>
      <w:r>
        <w:rPr/>
        <w:t>и</w:t>
      </w:r>
      <w:r>
        <w:rPr>
          <w:spacing w:val="40"/>
        </w:rPr>
        <w:t> </w:t>
      </w:r>
      <w:r>
        <w:rPr/>
        <w:t>множест- во</w:t>
      </w:r>
      <w:r>
        <w:rPr>
          <w:spacing w:val="80"/>
        </w:rPr>
        <w:t> </w:t>
      </w:r>
      <w:r>
        <w:rPr/>
        <w:t>других</w:t>
      </w:r>
      <w:r>
        <w:rPr>
          <w:spacing w:val="80"/>
        </w:rPr>
        <w:t> </w:t>
      </w:r>
      <w:r>
        <w:rPr/>
        <w:t>работ</w:t>
      </w:r>
      <w:r>
        <w:rPr>
          <w:spacing w:val="80"/>
        </w:rPr>
        <w:t> </w:t>
      </w:r>
      <w:r>
        <w:rPr/>
        <w:t>по</w:t>
      </w:r>
      <w:r>
        <w:rPr>
          <w:spacing w:val="80"/>
        </w:rPr>
        <w:t> </w:t>
      </w:r>
      <w:r>
        <w:rPr/>
        <w:t>разным</w:t>
      </w:r>
      <w:r>
        <w:rPr>
          <w:spacing w:val="80"/>
        </w:rPr>
        <w:t> </w:t>
      </w:r>
      <w:r>
        <w:rPr/>
        <w:t>проблемам</w:t>
      </w:r>
      <w:r>
        <w:rPr>
          <w:spacing w:val="80"/>
        </w:rPr>
        <w:t> </w:t>
      </w:r>
      <w:r>
        <w:rPr/>
        <w:t>отечественной</w:t>
      </w:r>
      <w:r>
        <w:rPr>
          <w:spacing w:val="80"/>
        </w:rPr>
        <w:t> </w:t>
      </w:r>
      <w:r>
        <w:rPr/>
        <w:t>истории.</w:t>
      </w:r>
    </w:p>
    <w:p>
      <w:pPr>
        <w:pStyle w:val="BodyText"/>
        <w:spacing w:line="223" w:lineRule="auto" w:before="5"/>
      </w:pPr>
      <w:r>
        <w:rPr/>
        <w:t>Важной задачей в процессе становления национальной </w:t>
      </w:r>
      <w:r>
        <w:rPr/>
        <w:t>культуры была</w:t>
      </w:r>
      <w:r>
        <w:rPr>
          <w:spacing w:val="40"/>
        </w:rPr>
        <w:t> </w:t>
      </w:r>
      <w:r>
        <w:rPr/>
        <w:t>разработка</w:t>
      </w:r>
      <w:r>
        <w:rPr>
          <w:spacing w:val="40"/>
        </w:rPr>
        <w:t> </w:t>
      </w:r>
      <w:r>
        <w:rPr/>
        <w:t>правил</w:t>
      </w:r>
      <w:r>
        <w:rPr>
          <w:spacing w:val="40"/>
        </w:rPr>
        <w:t> </w:t>
      </w:r>
      <w:r>
        <w:rPr/>
        <w:t>и</w:t>
      </w:r>
      <w:r>
        <w:rPr>
          <w:spacing w:val="40"/>
        </w:rPr>
        <w:t> </w:t>
      </w:r>
      <w:r>
        <w:rPr/>
        <w:t>норм</w:t>
      </w:r>
      <w:r>
        <w:rPr>
          <w:spacing w:val="40"/>
        </w:rPr>
        <w:t> </w:t>
      </w:r>
      <w:r>
        <w:rPr/>
        <w:t>русского</w:t>
      </w:r>
      <w:r>
        <w:rPr>
          <w:spacing w:val="40"/>
        </w:rPr>
        <w:t> </w:t>
      </w:r>
      <w:r>
        <w:rPr/>
        <w:t>литературного</w:t>
      </w:r>
      <w:r>
        <w:rPr>
          <w:spacing w:val="40"/>
        </w:rPr>
        <w:t> </w:t>
      </w:r>
      <w:r>
        <w:rPr/>
        <w:t>и</w:t>
      </w:r>
      <w:r>
        <w:rPr>
          <w:spacing w:val="40"/>
        </w:rPr>
        <w:t> </w:t>
      </w:r>
      <w:r>
        <w:rPr/>
        <w:t>разговор- ного языка. Это имело особое значение в связи с тем, что многие</w:t>
      </w:r>
      <w:r>
        <w:rPr>
          <w:spacing w:val="80"/>
        </w:rPr>
        <w:t> </w:t>
      </w:r>
      <w:r>
        <w:rPr/>
        <w:t>дворяне не умели ни строчки написать по-русски, не читали книги на родном языке. Существовали различные мнения о том, каким быть русскому языку. Часть ученых выступала за сохранение архаизмов, характерных для XVIII в. Hекоторые выражали протест против низко- поклонства перед Западом и использования иностранных слов (пре- имущественно французских) в русском литературном языке. Большое значение для решения этой проблемы имели создание словесного от- деления в Московском университете и деятельность Общества люби- телей российской словесности. Разработка основ русского литератур- ного</w:t>
      </w:r>
      <w:r>
        <w:rPr>
          <w:spacing w:val="80"/>
          <w:w w:val="150"/>
        </w:rPr>
        <w:t> </w:t>
      </w:r>
      <w:r>
        <w:rPr/>
        <w:t>языка</w:t>
      </w:r>
      <w:r>
        <w:rPr>
          <w:spacing w:val="80"/>
          <w:w w:val="150"/>
        </w:rPr>
        <w:t> </w:t>
      </w:r>
      <w:r>
        <w:rPr/>
        <w:t>окончательно</w:t>
      </w:r>
      <w:r>
        <w:rPr>
          <w:spacing w:val="80"/>
          <w:w w:val="150"/>
        </w:rPr>
        <w:t> </w:t>
      </w:r>
      <w:r>
        <w:rPr/>
        <w:t>осуществилась</w:t>
      </w:r>
      <w:r>
        <w:rPr>
          <w:spacing w:val="80"/>
          <w:w w:val="150"/>
        </w:rPr>
        <w:t> </w:t>
      </w:r>
      <w:r>
        <w:rPr/>
        <w:t>в</w:t>
      </w:r>
      <w:r>
        <w:rPr>
          <w:spacing w:val="80"/>
          <w:w w:val="150"/>
        </w:rPr>
        <w:t> </w:t>
      </w:r>
      <w:r>
        <w:rPr/>
        <w:t>творчестве</w:t>
      </w:r>
      <w:r>
        <w:rPr>
          <w:spacing w:val="80"/>
          <w:w w:val="150"/>
        </w:rPr>
        <w:t> </w:t>
      </w:r>
      <w:r>
        <w:rPr/>
        <w:t>писателей</w:t>
      </w:r>
    </w:p>
    <w:p>
      <w:pPr>
        <w:pStyle w:val="BodyText"/>
        <w:spacing w:line="223" w:lineRule="auto"/>
        <w:ind w:firstLine="0"/>
      </w:pPr>
      <w:r>
        <w:rPr/>
        <w:t>H.</w:t>
      </w:r>
      <w:r>
        <w:rPr>
          <w:spacing w:val="40"/>
        </w:rPr>
        <w:t> </w:t>
      </w:r>
      <w:r>
        <w:rPr/>
        <w:t>М.</w:t>
      </w:r>
      <w:r>
        <w:rPr>
          <w:spacing w:val="40"/>
        </w:rPr>
        <w:t> </w:t>
      </w:r>
      <w:r>
        <w:rPr/>
        <w:t>Карамзина,</w:t>
      </w:r>
      <w:r>
        <w:rPr>
          <w:spacing w:val="40"/>
        </w:rPr>
        <w:t> </w:t>
      </w:r>
      <w:r>
        <w:rPr/>
        <w:t>A.</w:t>
      </w:r>
      <w:r>
        <w:rPr>
          <w:spacing w:val="40"/>
        </w:rPr>
        <w:t> </w:t>
      </w:r>
      <w:r>
        <w:rPr/>
        <w:t>С.</w:t>
      </w:r>
      <w:r>
        <w:rPr>
          <w:spacing w:val="40"/>
        </w:rPr>
        <w:t> </w:t>
      </w:r>
      <w:r>
        <w:rPr/>
        <w:t>Пушкина,</w:t>
      </w:r>
      <w:r>
        <w:rPr>
          <w:spacing w:val="40"/>
        </w:rPr>
        <w:t> </w:t>
      </w:r>
      <w:r>
        <w:rPr/>
        <w:t>М.</w:t>
      </w:r>
      <w:r>
        <w:rPr>
          <w:spacing w:val="40"/>
        </w:rPr>
        <w:t> </w:t>
      </w:r>
      <w:r>
        <w:rPr/>
        <w:t>Ю.</w:t>
      </w:r>
      <w:r>
        <w:rPr>
          <w:spacing w:val="40"/>
        </w:rPr>
        <w:t> </w:t>
      </w:r>
      <w:r>
        <w:rPr/>
        <w:t>Лермонтова,</w:t>
      </w:r>
      <w:r>
        <w:rPr>
          <w:spacing w:val="40"/>
        </w:rPr>
        <w:t> </w:t>
      </w:r>
      <w:r>
        <w:rPr/>
        <w:t>H.</w:t>
      </w:r>
      <w:r>
        <w:rPr>
          <w:spacing w:val="40"/>
        </w:rPr>
        <w:t> </w:t>
      </w:r>
      <w:r>
        <w:rPr/>
        <w:t>В.</w:t>
      </w:r>
      <w:r>
        <w:rPr>
          <w:spacing w:val="40"/>
        </w:rPr>
        <w:t> </w:t>
      </w:r>
      <w:r>
        <w:rPr/>
        <w:t>Гоголя</w:t>
      </w:r>
      <w:r>
        <w:rPr>
          <w:spacing w:val="80"/>
          <w:w w:val="150"/>
        </w:rPr>
        <w:t> </w:t>
      </w:r>
      <w:r>
        <w:rPr/>
        <w:t>и др. Публицист H. И. Греч написал «Практическую русскую грамма- </w:t>
      </w:r>
      <w:r>
        <w:rPr>
          <w:spacing w:val="-2"/>
        </w:rPr>
        <w:t>тику».</w:t>
      </w:r>
    </w:p>
    <w:p>
      <w:pPr>
        <w:pStyle w:val="BodyText"/>
        <w:spacing w:line="223" w:lineRule="auto" w:before="1"/>
      </w:pPr>
      <w:r>
        <w:rPr>
          <w:b/>
        </w:rPr>
        <w:t>Просветительская деятельность</w:t>
      </w:r>
      <w:r>
        <w:rPr/>
        <w:t>. Распространению знаний </w:t>
      </w:r>
      <w:r>
        <w:rPr/>
        <w:t>спо- собствовали многие научные общества: Географическое, Минералоги- ческое,</w:t>
      </w:r>
      <w:r>
        <w:rPr>
          <w:spacing w:val="40"/>
        </w:rPr>
        <w:t> </w:t>
      </w:r>
      <w:r>
        <w:rPr/>
        <w:t>Московское</w:t>
      </w:r>
      <w:r>
        <w:rPr>
          <w:spacing w:val="40"/>
        </w:rPr>
        <w:t> </w:t>
      </w:r>
      <w:r>
        <w:rPr/>
        <w:t>общество</w:t>
      </w:r>
      <w:r>
        <w:rPr>
          <w:spacing w:val="40"/>
        </w:rPr>
        <w:t> </w:t>
      </w:r>
      <w:r>
        <w:rPr/>
        <w:t>испытателей</w:t>
      </w:r>
      <w:r>
        <w:rPr>
          <w:spacing w:val="40"/>
        </w:rPr>
        <w:t> </w:t>
      </w:r>
      <w:r>
        <w:rPr/>
        <w:t>природы,</w:t>
      </w:r>
      <w:r>
        <w:rPr>
          <w:spacing w:val="40"/>
        </w:rPr>
        <w:t> </w:t>
      </w:r>
      <w:r>
        <w:rPr/>
        <w:t>упомянутые</w:t>
      </w:r>
      <w:r>
        <w:rPr>
          <w:spacing w:val="40"/>
        </w:rPr>
        <w:t> </w:t>
      </w:r>
      <w:r>
        <w:rPr/>
        <w:t>выше Общество истории и древностей российских, Общество люби- телей российской словесности. Они устраивали публичные лекции, печатали отчеты и сообщения о наиболее выдающихся достижениях отечественной</w:t>
      </w:r>
      <w:r>
        <w:rPr>
          <w:spacing w:val="40"/>
        </w:rPr>
        <w:t> </w:t>
      </w:r>
      <w:r>
        <w:rPr/>
        <w:t>науки,</w:t>
      </w:r>
      <w:r>
        <w:rPr>
          <w:spacing w:val="40"/>
        </w:rPr>
        <w:t> </w:t>
      </w:r>
      <w:r>
        <w:rPr/>
        <w:t>финансировали</w:t>
      </w:r>
      <w:r>
        <w:rPr>
          <w:spacing w:val="40"/>
        </w:rPr>
        <w:t> </w:t>
      </w:r>
      <w:r>
        <w:rPr/>
        <w:t>различные</w:t>
      </w:r>
      <w:r>
        <w:rPr>
          <w:spacing w:val="40"/>
        </w:rPr>
        <w:t> </w:t>
      </w:r>
      <w:r>
        <w:rPr/>
        <w:t>исследования.</w:t>
      </w:r>
    </w:p>
    <w:p>
      <w:pPr>
        <w:pStyle w:val="BodyText"/>
        <w:spacing w:line="223" w:lineRule="auto" w:before="9"/>
      </w:pPr>
      <w:r>
        <w:rPr/>
        <w:t>Особое</w:t>
      </w:r>
      <w:r>
        <w:rPr>
          <w:spacing w:val="76"/>
        </w:rPr>
        <w:t> </w:t>
      </w:r>
      <w:r>
        <w:rPr/>
        <w:t>значение</w:t>
      </w:r>
      <w:r>
        <w:rPr>
          <w:spacing w:val="76"/>
        </w:rPr>
        <w:t> </w:t>
      </w:r>
      <w:r>
        <w:rPr/>
        <w:t>для</w:t>
      </w:r>
      <w:r>
        <w:rPr>
          <w:spacing w:val="76"/>
        </w:rPr>
        <w:t> </w:t>
      </w:r>
      <w:r>
        <w:rPr/>
        <w:t>просвещения</w:t>
      </w:r>
      <w:r>
        <w:rPr>
          <w:spacing w:val="76"/>
        </w:rPr>
        <w:t> </w:t>
      </w:r>
      <w:r>
        <w:rPr/>
        <w:t>народа</w:t>
      </w:r>
      <w:r>
        <w:rPr>
          <w:spacing w:val="76"/>
        </w:rPr>
        <w:t> </w:t>
      </w:r>
      <w:r>
        <w:rPr/>
        <w:t>играло</w:t>
      </w:r>
      <w:r>
        <w:rPr>
          <w:spacing w:val="76"/>
        </w:rPr>
        <w:t> </w:t>
      </w:r>
      <w:r>
        <w:rPr/>
        <w:t>издание</w:t>
      </w:r>
      <w:r>
        <w:rPr>
          <w:spacing w:val="76"/>
        </w:rPr>
        <w:t> </w:t>
      </w:r>
      <w:r>
        <w:rPr/>
        <w:t>книг. В</w:t>
      </w:r>
      <w:r>
        <w:rPr>
          <w:spacing w:val="80"/>
        </w:rPr>
        <w:t> </w:t>
      </w:r>
      <w:r>
        <w:rPr/>
        <w:t>начале</w:t>
      </w:r>
      <w:r>
        <w:rPr>
          <w:spacing w:val="80"/>
        </w:rPr>
        <w:t> </w:t>
      </w:r>
      <w:r>
        <w:rPr/>
        <w:t>XIX</w:t>
      </w:r>
      <w:r>
        <w:rPr>
          <w:spacing w:val="80"/>
        </w:rPr>
        <w:t> </w:t>
      </w:r>
      <w:r>
        <w:rPr/>
        <w:t>в.</w:t>
      </w:r>
      <w:r>
        <w:rPr>
          <w:spacing w:val="80"/>
        </w:rPr>
        <w:t> </w:t>
      </w:r>
      <w:r>
        <w:rPr/>
        <w:t>существовали</w:t>
      </w:r>
      <w:r>
        <w:rPr>
          <w:spacing w:val="80"/>
        </w:rPr>
        <w:t> </w:t>
      </w:r>
      <w:r>
        <w:rPr/>
        <w:t>лишь</w:t>
      </w:r>
      <w:r>
        <w:rPr>
          <w:spacing w:val="80"/>
        </w:rPr>
        <w:t> </w:t>
      </w:r>
      <w:r>
        <w:rPr/>
        <w:t>государственные</w:t>
      </w:r>
      <w:r>
        <w:rPr>
          <w:spacing w:val="80"/>
        </w:rPr>
        <w:t> </w:t>
      </w:r>
      <w:r>
        <w:rPr/>
        <w:t>типографии, в 30—40-е годы распространилось частное книгоиздательство. Оно прежде всего связано с именем A. Ф. Смирдина, которому удалось удешевить</w:t>
      </w:r>
      <w:r>
        <w:rPr>
          <w:spacing w:val="40"/>
        </w:rPr>
        <w:t> </w:t>
      </w:r>
      <w:r>
        <w:rPr/>
        <w:t>стоимость</w:t>
      </w:r>
      <w:r>
        <w:rPr>
          <w:spacing w:val="40"/>
        </w:rPr>
        <w:t> </w:t>
      </w:r>
      <w:r>
        <w:rPr/>
        <w:t>книг,</w:t>
      </w:r>
      <w:r>
        <w:rPr>
          <w:spacing w:val="40"/>
        </w:rPr>
        <w:t> </w:t>
      </w:r>
      <w:r>
        <w:rPr/>
        <w:t>увеличить</w:t>
      </w:r>
      <w:r>
        <w:rPr>
          <w:spacing w:val="40"/>
        </w:rPr>
        <w:t> </w:t>
      </w:r>
      <w:r>
        <w:rPr/>
        <w:t>тиражи</w:t>
      </w:r>
      <w:r>
        <w:rPr>
          <w:spacing w:val="40"/>
        </w:rPr>
        <w:t> </w:t>
      </w:r>
      <w:r>
        <w:rPr/>
        <w:t>и</w:t>
      </w:r>
      <w:r>
        <w:rPr>
          <w:spacing w:val="40"/>
        </w:rPr>
        <w:t> </w:t>
      </w:r>
      <w:r>
        <w:rPr/>
        <w:t>сделать</w:t>
      </w:r>
      <w:r>
        <w:rPr>
          <w:spacing w:val="40"/>
        </w:rPr>
        <w:t> </w:t>
      </w:r>
      <w:r>
        <w:rPr/>
        <w:t>книгу</w:t>
      </w:r>
      <w:r>
        <w:rPr>
          <w:spacing w:val="40"/>
        </w:rPr>
        <w:t> </w:t>
      </w:r>
      <w:r>
        <w:rPr/>
        <w:t>широ- ко доступной. Он был не только предпринимателем, но и известным </w:t>
      </w:r>
      <w:r>
        <w:rPr>
          <w:spacing w:val="-2"/>
        </w:rPr>
        <w:t>издателем-просветителем.</w:t>
      </w:r>
    </w:p>
    <w:p>
      <w:pPr>
        <w:spacing w:after="0" w:line="223" w:lineRule="auto"/>
        <w:sectPr>
          <w:pgSz w:w="8400" w:h="11900"/>
          <w:pgMar w:header="740" w:footer="0" w:top="980" w:bottom="280" w:left="720" w:right="700"/>
        </w:sectPr>
      </w:pPr>
    </w:p>
    <w:p>
      <w:pPr>
        <w:pStyle w:val="BodyText"/>
        <w:spacing w:line="228" w:lineRule="auto" w:before="139"/>
      </w:pPr>
      <w:r>
        <w:rPr/>
        <w:t>В первой половине XIX в. заметно оживилось газетное и </w:t>
      </w:r>
      <w:r>
        <w:rPr/>
        <w:t>жур- нальное дело. Кроме «Санкт-Петербургских» и «Московских ведомо- стей» появились многие частные газеты («Северная пчела», «Литера- турная газета» и др.). Первым русским общественно-политическим журналом был «Вестник Европы», основанный H. М. Карамзиным. Материалы</w:t>
      </w:r>
      <w:r>
        <w:rPr>
          <w:spacing w:val="79"/>
          <w:w w:val="150"/>
        </w:rPr>
        <w:t> </w:t>
      </w:r>
      <w:r>
        <w:rPr/>
        <w:t>патриотического</w:t>
      </w:r>
      <w:r>
        <w:rPr>
          <w:spacing w:val="27"/>
        </w:rPr>
        <w:t>  </w:t>
      </w:r>
      <w:r>
        <w:rPr/>
        <w:t>содержания</w:t>
      </w:r>
      <w:r>
        <w:rPr>
          <w:spacing w:val="27"/>
        </w:rPr>
        <w:t>  </w:t>
      </w:r>
      <w:r>
        <w:rPr/>
        <w:t>публиковались</w:t>
      </w:r>
      <w:r>
        <w:rPr>
          <w:spacing w:val="79"/>
          <w:w w:val="150"/>
        </w:rPr>
        <w:t> </w:t>
      </w:r>
      <w:r>
        <w:rPr/>
        <w:t>в</w:t>
      </w:r>
      <w:r>
        <w:rPr>
          <w:spacing w:val="27"/>
        </w:rPr>
        <w:t>  </w:t>
      </w:r>
      <w:r>
        <w:rPr>
          <w:spacing w:val="-2"/>
        </w:rPr>
        <w:t>журнале</w:t>
      </w:r>
    </w:p>
    <w:p>
      <w:pPr>
        <w:pStyle w:val="BodyText"/>
        <w:spacing w:line="228" w:lineRule="auto"/>
        <w:ind w:firstLine="0"/>
      </w:pPr>
      <w:r>
        <w:rPr/>
        <w:t>«Сын Отечества». Огромной популярностью в 30—50-е годы </w:t>
      </w:r>
      <w:r>
        <w:rPr/>
        <w:t>пользо- вались</w:t>
      </w:r>
      <w:r>
        <w:rPr>
          <w:spacing w:val="80"/>
          <w:w w:val="150"/>
        </w:rPr>
        <w:t>  </w:t>
      </w:r>
      <w:r>
        <w:rPr/>
        <w:t>литературно-художественные</w:t>
      </w:r>
      <w:r>
        <w:rPr>
          <w:spacing w:val="80"/>
          <w:w w:val="150"/>
        </w:rPr>
        <w:t>  </w:t>
      </w:r>
      <w:r>
        <w:rPr/>
        <w:t>журналы</w:t>
      </w:r>
      <w:r>
        <w:rPr>
          <w:spacing w:val="80"/>
          <w:w w:val="150"/>
        </w:rPr>
        <w:t>  </w:t>
      </w:r>
      <w:r>
        <w:rPr/>
        <w:t>«Современник»</w:t>
      </w:r>
      <w:r>
        <w:rPr>
          <w:spacing w:val="80"/>
        </w:rPr>
        <w:t> </w:t>
      </w:r>
      <w:r>
        <w:rPr/>
        <w:t>и</w:t>
      </w:r>
      <w:r>
        <w:rPr>
          <w:spacing w:val="40"/>
        </w:rPr>
        <w:t> </w:t>
      </w:r>
      <w:r>
        <w:rPr/>
        <w:t>«Отечественные</w:t>
      </w:r>
      <w:r>
        <w:rPr>
          <w:spacing w:val="40"/>
        </w:rPr>
        <w:t> </w:t>
      </w:r>
      <w:r>
        <w:rPr/>
        <w:t>записки»,</w:t>
      </w:r>
      <w:r>
        <w:rPr>
          <w:spacing w:val="40"/>
        </w:rPr>
        <w:t> </w:t>
      </w:r>
      <w:r>
        <w:rPr/>
        <w:t>в</w:t>
      </w:r>
      <w:r>
        <w:rPr>
          <w:spacing w:val="40"/>
        </w:rPr>
        <w:t> </w:t>
      </w:r>
      <w:r>
        <w:rPr/>
        <w:t>которых</w:t>
      </w:r>
      <w:r>
        <w:rPr>
          <w:spacing w:val="40"/>
        </w:rPr>
        <w:t> </w:t>
      </w:r>
      <w:r>
        <w:rPr/>
        <w:t>сотрудничали</w:t>
      </w:r>
      <w:r>
        <w:rPr>
          <w:spacing w:val="40"/>
        </w:rPr>
        <w:t> </w:t>
      </w:r>
      <w:r>
        <w:rPr/>
        <w:t>В.</w:t>
      </w:r>
      <w:r>
        <w:rPr>
          <w:spacing w:val="40"/>
        </w:rPr>
        <w:t> </w:t>
      </w:r>
      <w:r>
        <w:rPr/>
        <w:t>Г.</w:t>
      </w:r>
      <w:r>
        <w:rPr>
          <w:spacing w:val="40"/>
        </w:rPr>
        <w:t> </w:t>
      </w:r>
      <w:r>
        <w:rPr/>
        <w:t>Белин- ский,</w:t>
      </w:r>
      <w:r>
        <w:rPr>
          <w:spacing w:val="40"/>
        </w:rPr>
        <w:t> </w:t>
      </w:r>
      <w:r>
        <w:rPr/>
        <w:t>A.</w:t>
      </w:r>
      <w:r>
        <w:rPr>
          <w:spacing w:val="40"/>
        </w:rPr>
        <w:t> </w:t>
      </w:r>
      <w:r>
        <w:rPr/>
        <w:t>И.</w:t>
      </w:r>
      <w:r>
        <w:rPr>
          <w:spacing w:val="40"/>
        </w:rPr>
        <w:t> </w:t>
      </w:r>
      <w:r>
        <w:rPr/>
        <w:t>Герцен</w:t>
      </w:r>
      <w:r>
        <w:rPr>
          <w:spacing w:val="40"/>
        </w:rPr>
        <w:t> </w:t>
      </w:r>
      <w:r>
        <w:rPr/>
        <w:t>и</w:t>
      </w:r>
      <w:r>
        <w:rPr>
          <w:spacing w:val="40"/>
        </w:rPr>
        <w:t> </w:t>
      </w:r>
      <w:r>
        <w:rPr/>
        <w:t>другие</w:t>
      </w:r>
      <w:r>
        <w:rPr>
          <w:spacing w:val="40"/>
        </w:rPr>
        <w:t> </w:t>
      </w:r>
      <w:r>
        <w:rPr/>
        <w:t>прогрессивные</w:t>
      </w:r>
      <w:r>
        <w:rPr>
          <w:spacing w:val="40"/>
        </w:rPr>
        <w:t> </w:t>
      </w:r>
      <w:r>
        <w:rPr/>
        <w:t>общественные</w:t>
      </w:r>
      <w:r>
        <w:rPr>
          <w:spacing w:val="40"/>
        </w:rPr>
        <w:t> </w:t>
      </w:r>
      <w:r>
        <w:rPr/>
        <w:t>деятели.</w:t>
      </w:r>
    </w:p>
    <w:p>
      <w:pPr>
        <w:pStyle w:val="BodyText"/>
        <w:spacing w:line="228" w:lineRule="auto" w:before="5"/>
      </w:pPr>
      <w:r>
        <w:rPr/>
        <w:t>В 1814 г. в Петербурге появилась первая публичная </w:t>
      </w:r>
      <w:r>
        <w:rPr/>
        <w:t>библиотека, ставшая</w:t>
      </w:r>
      <w:r>
        <w:rPr>
          <w:spacing w:val="40"/>
        </w:rPr>
        <w:t> </w:t>
      </w:r>
      <w:r>
        <w:rPr/>
        <w:t>национальным</w:t>
      </w:r>
      <w:r>
        <w:rPr>
          <w:spacing w:val="40"/>
        </w:rPr>
        <w:t> </w:t>
      </w:r>
      <w:r>
        <w:rPr/>
        <w:t>книгохранилищем.</w:t>
      </w:r>
      <w:r>
        <w:rPr>
          <w:spacing w:val="40"/>
        </w:rPr>
        <w:t> </w:t>
      </w:r>
      <w:r>
        <w:rPr/>
        <w:t>В</w:t>
      </w:r>
      <w:r>
        <w:rPr>
          <w:spacing w:val="40"/>
        </w:rPr>
        <w:t> </w:t>
      </w:r>
      <w:r>
        <w:rPr/>
        <w:t>дальнейшем</w:t>
      </w:r>
      <w:r>
        <w:rPr>
          <w:spacing w:val="40"/>
        </w:rPr>
        <w:t> </w:t>
      </w:r>
      <w:r>
        <w:rPr/>
        <w:t>публичные</w:t>
      </w:r>
      <w:r>
        <w:rPr>
          <w:spacing w:val="80"/>
        </w:rPr>
        <w:t> </w:t>
      </w:r>
      <w:r>
        <w:rPr/>
        <w:t>и платные библиотеки открывались во многих провинциальных горо- дах. Hередки стали крупные частные книжные коллекции в домах не только</w:t>
      </w:r>
      <w:r>
        <w:rPr>
          <w:spacing w:val="40"/>
        </w:rPr>
        <w:t> </w:t>
      </w:r>
      <w:r>
        <w:rPr/>
        <w:t>богатых</w:t>
      </w:r>
      <w:r>
        <w:rPr>
          <w:spacing w:val="40"/>
        </w:rPr>
        <w:t> </w:t>
      </w:r>
      <w:r>
        <w:rPr/>
        <w:t>людей.</w:t>
      </w:r>
    </w:p>
    <w:p>
      <w:pPr>
        <w:pStyle w:val="BodyText"/>
        <w:spacing w:line="228" w:lineRule="auto" w:before="11"/>
      </w:pPr>
      <w:r>
        <w:rPr/>
        <w:t>В первой половине XIX в. начали открываться </w:t>
      </w:r>
      <w:r>
        <w:rPr/>
        <w:t>общедоступные</w:t>
      </w:r>
      <w:r>
        <w:rPr>
          <w:spacing w:val="40"/>
        </w:rPr>
        <w:t> </w:t>
      </w:r>
      <w:r>
        <w:rPr/>
        <w:t>музеи,</w:t>
      </w:r>
      <w:r>
        <w:rPr>
          <w:spacing w:val="80"/>
        </w:rPr>
        <w:t>  </w:t>
      </w:r>
      <w:r>
        <w:rPr/>
        <w:t>ставшие</w:t>
      </w:r>
      <w:r>
        <w:rPr>
          <w:spacing w:val="80"/>
        </w:rPr>
        <w:t>  </w:t>
      </w:r>
      <w:r>
        <w:rPr/>
        <w:t>местом</w:t>
      </w:r>
      <w:r>
        <w:rPr>
          <w:spacing w:val="80"/>
        </w:rPr>
        <w:t>  </w:t>
      </w:r>
      <w:r>
        <w:rPr/>
        <w:t>хранения</w:t>
      </w:r>
      <w:r>
        <w:rPr>
          <w:spacing w:val="80"/>
        </w:rPr>
        <w:t>  </w:t>
      </w:r>
      <w:r>
        <w:rPr/>
        <w:t>вещественных,</w:t>
      </w:r>
      <w:r>
        <w:rPr>
          <w:spacing w:val="80"/>
        </w:rPr>
        <w:t>  </w:t>
      </w:r>
      <w:r>
        <w:rPr/>
        <w:t>письменных и изобразительных памятников, представлявших историческую, куль- турную</w:t>
      </w:r>
      <w:r>
        <w:rPr>
          <w:spacing w:val="40"/>
        </w:rPr>
        <w:t> </w:t>
      </w:r>
      <w:r>
        <w:rPr/>
        <w:t>и</w:t>
      </w:r>
      <w:r>
        <w:rPr>
          <w:spacing w:val="40"/>
        </w:rPr>
        <w:t> </w:t>
      </w:r>
      <w:r>
        <w:rPr/>
        <w:t>художественную</w:t>
      </w:r>
      <w:r>
        <w:rPr>
          <w:spacing w:val="40"/>
        </w:rPr>
        <w:t> </w:t>
      </w:r>
      <w:r>
        <w:rPr/>
        <w:t>ценность.</w:t>
      </w:r>
      <w:r>
        <w:rPr>
          <w:spacing w:val="40"/>
        </w:rPr>
        <w:t> </w:t>
      </w:r>
      <w:r>
        <w:rPr/>
        <w:t>Примечательно,</w:t>
      </w:r>
      <w:r>
        <w:rPr>
          <w:spacing w:val="40"/>
        </w:rPr>
        <w:t> </w:t>
      </w:r>
      <w:r>
        <w:rPr/>
        <w:t>что</w:t>
      </w:r>
      <w:r>
        <w:rPr>
          <w:spacing w:val="40"/>
        </w:rPr>
        <w:t> </w:t>
      </w:r>
      <w:r>
        <w:rPr/>
        <w:t>музейное дело</w:t>
      </w:r>
      <w:r>
        <w:rPr>
          <w:spacing w:val="40"/>
        </w:rPr>
        <w:t> </w:t>
      </w:r>
      <w:r>
        <w:rPr/>
        <w:t>более</w:t>
      </w:r>
      <w:r>
        <w:rPr>
          <w:spacing w:val="40"/>
        </w:rPr>
        <w:t> </w:t>
      </w:r>
      <w:r>
        <w:rPr/>
        <w:t>быстрыми</w:t>
      </w:r>
      <w:r>
        <w:rPr>
          <w:spacing w:val="40"/>
        </w:rPr>
        <w:t> </w:t>
      </w:r>
      <w:r>
        <w:rPr/>
        <w:t>темпами</w:t>
      </w:r>
      <w:r>
        <w:rPr>
          <w:spacing w:val="40"/>
        </w:rPr>
        <w:t> </w:t>
      </w:r>
      <w:r>
        <w:rPr/>
        <w:t>развивалось</w:t>
      </w:r>
      <w:r>
        <w:rPr>
          <w:spacing w:val="40"/>
        </w:rPr>
        <w:t> </w:t>
      </w:r>
      <w:r>
        <w:rPr/>
        <w:t>в</w:t>
      </w:r>
      <w:r>
        <w:rPr>
          <w:spacing w:val="40"/>
        </w:rPr>
        <w:t> </w:t>
      </w:r>
      <w:r>
        <w:rPr/>
        <w:t>провинциальных</w:t>
      </w:r>
      <w:r>
        <w:rPr>
          <w:spacing w:val="40"/>
        </w:rPr>
        <w:t> </w:t>
      </w:r>
      <w:r>
        <w:rPr/>
        <w:t>горо- дах: Барнауле, Оренбурге, Феодосии, Одессе и др. В 1831 г. был ос- нован Румянцевский музей в Петербурге. Он содержал книги, руко-</w:t>
      </w:r>
      <w:r>
        <w:rPr>
          <w:spacing w:val="40"/>
        </w:rPr>
        <w:t> </w:t>
      </w:r>
      <w:r>
        <w:rPr/>
        <w:t>писи, монеты, этнографические коллекции. Все это было собрано</w:t>
      </w:r>
      <w:r>
        <w:rPr>
          <w:spacing w:val="80"/>
        </w:rPr>
        <w:t> </w:t>
      </w:r>
      <w:r>
        <w:rPr/>
        <w:t>графом</w:t>
      </w:r>
      <w:r>
        <w:rPr>
          <w:spacing w:val="40"/>
        </w:rPr>
        <w:t> </w:t>
      </w:r>
      <w:r>
        <w:rPr/>
        <w:t>H.</w:t>
      </w:r>
      <w:r>
        <w:rPr>
          <w:spacing w:val="40"/>
        </w:rPr>
        <w:t> </w:t>
      </w:r>
      <w:r>
        <w:rPr/>
        <w:t>П.</w:t>
      </w:r>
      <w:r>
        <w:rPr>
          <w:spacing w:val="40"/>
        </w:rPr>
        <w:t> </w:t>
      </w:r>
      <w:r>
        <w:rPr/>
        <w:t>Румянцевым</w:t>
      </w:r>
      <w:r>
        <w:rPr>
          <w:spacing w:val="40"/>
        </w:rPr>
        <w:t> </w:t>
      </w:r>
      <w:r>
        <w:rPr/>
        <w:t>и</w:t>
      </w:r>
      <w:r>
        <w:rPr>
          <w:spacing w:val="40"/>
        </w:rPr>
        <w:t> </w:t>
      </w:r>
      <w:r>
        <w:rPr/>
        <w:t>передано</w:t>
      </w:r>
      <w:r>
        <w:rPr>
          <w:spacing w:val="40"/>
        </w:rPr>
        <w:t> </w:t>
      </w:r>
      <w:r>
        <w:rPr/>
        <w:t>после</w:t>
      </w:r>
      <w:r>
        <w:rPr>
          <w:spacing w:val="40"/>
        </w:rPr>
        <w:t> </w:t>
      </w:r>
      <w:r>
        <w:rPr/>
        <w:t>его</w:t>
      </w:r>
      <w:r>
        <w:rPr>
          <w:spacing w:val="40"/>
        </w:rPr>
        <w:t> </w:t>
      </w:r>
      <w:r>
        <w:rPr/>
        <w:t>смерти</w:t>
      </w:r>
      <w:r>
        <w:rPr>
          <w:spacing w:val="40"/>
        </w:rPr>
        <w:t> </w:t>
      </w:r>
      <w:r>
        <w:rPr/>
        <w:t>государству. В 1861 г. собрание было перевезено в Москву и послужило основой Румянцевской библиотеки (ныне — Российская государственная биб- лиотека).</w:t>
      </w:r>
      <w:r>
        <w:rPr>
          <w:spacing w:val="40"/>
        </w:rPr>
        <w:t> </w:t>
      </w:r>
      <w:r>
        <w:rPr/>
        <w:t>В</w:t>
      </w:r>
      <w:r>
        <w:rPr>
          <w:spacing w:val="40"/>
        </w:rPr>
        <w:t> </w:t>
      </w:r>
      <w:r>
        <w:rPr/>
        <w:t>1852</w:t>
      </w:r>
      <w:r>
        <w:rPr>
          <w:spacing w:val="40"/>
        </w:rPr>
        <w:t> </w:t>
      </w:r>
      <w:r>
        <w:rPr/>
        <w:t>г.</w:t>
      </w:r>
      <w:r>
        <w:rPr>
          <w:spacing w:val="40"/>
        </w:rPr>
        <w:t> </w:t>
      </w:r>
      <w:r>
        <w:rPr/>
        <w:t>коллекция</w:t>
      </w:r>
      <w:r>
        <w:rPr>
          <w:spacing w:val="40"/>
        </w:rPr>
        <w:t> </w:t>
      </w:r>
      <w:r>
        <w:rPr/>
        <w:t>произведений</w:t>
      </w:r>
      <w:r>
        <w:rPr>
          <w:spacing w:val="40"/>
        </w:rPr>
        <w:t> </w:t>
      </w:r>
      <w:r>
        <w:rPr/>
        <w:t>искусства</w:t>
      </w:r>
      <w:r>
        <w:rPr>
          <w:spacing w:val="40"/>
        </w:rPr>
        <w:t> </w:t>
      </w:r>
      <w:r>
        <w:rPr/>
        <w:t>в</w:t>
      </w:r>
      <w:r>
        <w:rPr>
          <w:spacing w:val="40"/>
        </w:rPr>
        <w:t> </w:t>
      </w:r>
      <w:r>
        <w:rPr/>
        <w:t>Эрмитаже была</w:t>
      </w:r>
      <w:r>
        <w:rPr>
          <w:spacing w:val="40"/>
        </w:rPr>
        <w:t> </w:t>
      </w:r>
      <w:r>
        <w:rPr/>
        <w:t>открыта</w:t>
      </w:r>
      <w:r>
        <w:rPr>
          <w:spacing w:val="40"/>
        </w:rPr>
        <w:t> </w:t>
      </w:r>
      <w:r>
        <w:rPr/>
        <w:t>для</w:t>
      </w:r>
      <w:r>
        <w:rPr>
          <w:spacing w:val="40"/>
        </w:rPr>
        <w:t> </w:t>
      </w:r>
      <w:r>
        <w:rPr/>
        <w:t>публичного</w:t>
      </w:r>
      <w:r>
        <w:rPr>
          <w:spacing w:val="40"/>
        </w:rPr>
        <w:t> </w:t>
      </w:r>
      <w:r>
        <w:rPr/>
        <w:t>доступа.</w:t>
      </w:r>
    </w:p>
    <w:p>
      <w:pPr>
        <w:pStyle w:val="BodyText"/>
        <w:spacing w:line="228" w:lineRule="auto" w:before="2"/>
      </w:pPr>
      <w:r>
        <w:rPr/>
        <w:t>Распространению</w:t>
      </w:r>
      <w:r>
        <w:rPr>
          <w:spacing w:val="40"/>
        </w:rPr>
        <w:t> </w:t>
      </w:r>
      <w:r>
        <w:rPr/>
        <w:t>знаний</w:t>
      </w:r>
      <w:r>
        <w:rPr>
          <w:spacing w:val="40"/>
        </w:rPr>
        <w:t> </w:t>
      </w:r>
      <w:r>
        <w:rPr/>
        <w:t>способствовали</w:t>
      </w:r>
      <w:r>
        <w:rPr>
          <w:spacing w:val="40"/>
        </w:rPr>
        <w:t> </w:t>
      </w:r>
      <w:r>
        <w:rPr/>
        <w:t>также</w:t>
      </w:r>
      <w:r>
        <w:rPr>
          <w:spacing w:val="40"/>
        </w:rPr>
        <w:t> </w:t>
      </w:r>
      <w:r>
        <w:rPr/>
        <w:t>ежегодные</w:t>
      </w:r>
      <w:r>
        <w:rPr>
          <w:spacing w:val="40"/>
        </w:rPr>
        <w:t> </w:t>
      </w:r>
      <w:r>
        <w:rPr/>
        <w:t>с</w:t>
      </w:r>
      <w:r>
        <w:rPr>
          <w:spacing w:val="40"/>
        </w:rPr>
        <w:t> </w:t>
      </w:r>
      <w:r>
        <w:rPr/>
        <w:t>кон- ца 20-х годов XIX в. всероссийские промышленные и сельскохозяй- ственные</w:t>
      </w:r>
      <w:r>
        <w:rPr>
          <w:spacing w:val="40"/>
        </w:rPr>
        <w:t> </w:t>
      </w:r>
      <w:r>
        <w:rPr/>
        <w:t>выставки.</w:t>
      </w:r>
    </w:p>
    <w:p>
      <w:pPr>
        <w:pStyle w:val="BodyText"/>
        <w:spacing w:line="228" w:lineRule="auto" w:before="13"/>
      </w:pPr>
      <w:r>
        <w:rPr>
          <w:b/>
        </w:rPr>
        <w:t>Литература. </w:t>
      </w:r>
      <w:r>
        <w:rPr/>
        <w:t>Именно расцвет литературы позволил </w:t>
      </w:r>
      <w:r>
        <w:rPr/>
        <w:t>определить первую половину XIX в. как «золотой век» русской культуры. Писа- тели, отражавшие российскую действительность, занимали разные общественно-политические позиции. Существовали различные худо- жественные стили (методы), сторонники которых придерживались противоположных убеждений. В литературе первой половины XIX в. закладывались</w:t>
      </w:r>
      <w:r>
        <w:rPr>
          <w:spacing w:val="40"/>
        </w:rPr>
        <w:t> </w:t>
      </w:r>
      <w:r>
        <w:rPr/>
        <w:t>те</w:t>
      </w:r>
      <w:r>
        <w:rPr>
          <w:spacing w:val="40"/>
        </w:rPr>
        <w:t> </w:t>
      </w:r>
      <w:r>
        <w:rPr/>
        <w:t>основополагающие</w:t>
      </w:r>
      <w:r>
        <w:rPr>
          <w:spacing w:val="40"/>
        </w:rPr>
        <w:t> </w:t>
      </w:r>
      <w:r>
        <w:rPr/>
        <w:t>принципы,</w:t>
      </w:r>
      <w:r>
        <w:rPr>
          <w:spacing w:val="40"/>
        </w:rPr>
        <w:t> </w:t>
      </w:r>
      <w:r>
        <w:rPr/>
        <w:t>которые</w:t>
      </w:r>
      <w:r>
        <w:rPr>
          <w:spacing w:val="40"/>
        </w:rPr>
        <w:t> </w:t>
      </w:r>
      <w:r>
        <w:rPr/>
        <w:t>определили ее дальнейшее развитие: народность, высокие гуманистические идеа-</w:t>
      </w:r>
      <w:r>
        <w:rPr>
          <w:spacing w:val="80"/>
        </w:rPr>
        <w:t> </w:t>
      </w:r>
      <w:r>
        <w:rPr/>
        <w:t>лы, гражданственность и чувство национального самосознания, пат- риотизм, поиски социальной справедливости. Литература становилась важным</w:t>
      </w:r>
      <w:r>
        <w:rPr>
          <w:spacing w:val="40"/>
        </w:rPr>
        <w:t> </w:t>
      </w:r>
      <w:r>
        <w:rPr/>
        <w:t>средством</w:t>
      </w:r>
      <w:r>
        <w:rPr>
          <w:spacing w:val="40"/>
        </w:rPr>
        <w:t> </w:t>
      </w:r>
      <w:r>
        <w:rPr/>
        <w:t>формирования</w:t>
      </w:r>
      <w:r>
        <w:rPr>
          <w:spacing w:val="40"/>
        </w:rPr>
        <w:t> </w:t>
      </w:r>
      <w:r>
        <w:rPr/>
        <w:t>общественного</w:t>
      </w:r>
      <w:r>
        <w:rPr>
          <w:spacing w:val="40"/>
        </w:rPr>
        <w:t> </w:t>
      </w:r>
      <w:r>
        <w:rPr/>
        <w:t>сознания.</w:t>
      </w:r>
    </w:p>
    <w:p>
      <w:pPr>
        <w:pStyle w:val="BodyText"/>
        <w:spacing w:line="228" w:lineRule="auto" w:before="4"/>
      </w:pPr>
      <w:r>
        <w:rPr/>
        <w:t>Hа рубеже XVIII—XIX вв. классицизм уступил место </w:t>
      </w:r>
      <w:r>
        <w:rPr/>
        <w:t>сентимен- тализму. В конце своего творческого пути к этому художественному методу</w:t>
      </w:r>
      <w:r>
        <w:rPr>
          <w:spacing w:val="68"/>
        </w:rPr>
        <w:t> </w:t>
      </w:r>
      <w:r>
        <w:rPr/>
        <w:t>пришел</w:t>
      </w:r>
      <w:r>
        <w:rPr>
          <w:spacing w:val="69"/>
        </w:rPr>
        <w:t> </w:t>
      </w:r>
      <w:r>
        <w:rPr/>
        <w:t>поэт</w:t>
      </w:r>
      <w:r>
        <w:rPr>
          <w:spacing w:val="68"/>
        </w:rPr>
        <w:t> </w:t>
      </w:r>
      <w:r>
        <w:rPr/>
        <w:t>Г.</w:t>
      </w:r>
      <w:r>
        <w:rPr>
          <w:spacing w:val="69"/>
        </w:rPr>
        <w:t> </w:t>
      </w:r>
      <w:r>
        <w:rPr/>
        <w:t>Р.</w:t>
      </w:r>
      <w:r>
        <w:rPr>
          <w:spacing w:val="68"/>
        </w:rPr>
        <w:t> </w:t>
      </w:r>
      <w:r>
        <w:rPr/>
        <w:t>Державин.</w:t>
      </w:r>
      <w:r>
        <w:rPr>
          <w:spacing w:val="69"/>
        </w:rPr>
        <w:t> </w:t>
      </w:r>
      <w:r>
        <w:rPr/>
        <w:t>Главным</w:t>
      </w:r>
      <w:r>
        <w:rPr>
          <w:spacing w:val="68"/>
        </w:rPr>
        <w:t> </w:t>
      </w:r>
      <w:r>
        <w:rPr/>
        <w:t>представителем</w:t>
      </w:r>
      <w:r>
        <w:rPr>
          <w:spacing w:val="69"/>
        </w:rPr>
        <w:t> </w:t>
      </w:r>
      <w:r>
        <w:rPr>
          <w:spacing w:val="-4"/>
        </w:rPr>
        <w:t>рус-</w:t>
      </w:r>
    </w:p>
    <w:p>
      <w:pPr>
        <w:spacing w:after="0" w:line="228" w:lineRule="auto"/>
        <w:sectPr>
          <w:pgSz w:w="8400" w:h="11900"/>
          <w:pgMar w:header="740" w:footer="0" w:top="980" w:bottom="280" w:left="720" w:right="700"/>
        </w:sectPr>
      </w:pPr>
    </w:p>
    <w:p>
      <w:pPr>
        <w:pStyle w:val="BodyText"/>
        <w:spacing w:line="228" w:lineRule="auto" w:before="139"/>
        <w:ind w:firstLine="0"/>
      </w:pPr>
      <w:r>
        <w:rPr/>
        <w:t>ского сентиментализма был писатель и историк H. М. Карамзин </w:t>
      </w:r>
      <w:r>
        <w:rPr/>
        <w:t>(по- bесть</w:t>
      </w:r>
      <w:r>
        <w:rPr>
          <w:spacing w:val="40"/>
        </w:rPr>
        <w:t> </w:t>
      </w:r>
      <w:r>
        <w:rPr/>
        <w:t>«Бедная</w:t>
      </w:r>
      <w:r>
        <w:rPr>
          <w:spacing w:val="40"/>
        </w:rPr>
        <w:t> </w:t>
      </w:r>
      <w:r>
        <w:rPr/>
        <w:t>Лиза»</w:t>
      </w:r>
      <w:r>
        <w:rPr>
          <w:spacing w:val="40"/>
        </w:rPr>
        <w:t> </w:t>
      </w:r>
      <w:r>
        <w:rPr/>
        <w:t>и</w:t>
      </w:r>
      <w:r>
        <w:rPr>
          <w:spacing w:val="40"/>
        </w:rPr>
        <w:t> </w:t>
      </w:r>
      <w:r>
        <w:rPr/>
        <w:t>др.).</w:t>
      </w:r>
    </w:p>
    <w:p>
      <w:pPr>
        <w:pStyle w:val="BodyText"/>
        <w:spacing w:line="228" w:lineRule="auto" w:before="15"/>
      </w:pPr>
      <w:r>
        <w:rPr/>
        <w:t>Русский сентиментализм просущестbоbал недолго. </w:t>
      </w:r>
      <w:r>
        <w:rPr/>
        <w:t>Героические события</w:t>
      </w:r>
      <w:r>
        <w:rPr>
          <w:spacing w:val="40"/>
        </w:rPr>
        <w:t> </w:t>
      </w:r>
      <w:r>
        <w:rPr/>
        <w:t>bойны</w:t>
      </w:r>
      <w:r>
        <w:rPr>
          <w:spacing w:val="40"/>
        </w:rPr>
        <w:t> </w:t>
      </w:r>
      <w:r>
        <w:rPr/>
        <w:t>1812</w:t>
      </w:r>
      <w:r>
        <w:rPr>
          <w:spacing w:val="40"/>
        </w:rPr>
        <w:t> </w:t>
      </w:r>
      <w:r>
        <w:rPr/>
        <w:t>г.</w:t>
      </w:r>
      <w:r>
        <w:rPr>
          <w:spacing w:val="40"/>
        </w:rPr>
        <w:t> </w:t>
      </w:r>
      <w:r>
        <w:rPr/>
        <w:t>способстbоbали</w:t>
      </w:r>
      <w:r>
        <w:rPr>
          <w:spacing w:val="40"/>
        </w:rPr>
        <w:t> </w:t>
      </w:r>
      <w:r>
        <w:rPr/>
        <w:t>пояbлению</w:t>
      </w:r>
      <w:r>
        <w:rPr>
          <w:spacing w:val="40"/>
        </w:rPr>
        <w:t> </w:t>
      </w:r>
      <w:r>
        <w:rPr/>
        <w:t>романтизма.</w:t>
      </w:r>
      <w:r>
        <w:rPr>
          <w:spacing w:val="40"/>
        </w:rPr>
        <w:t> </w:t>
      </w:r>
      <w:r>
        <w:rPr/>
        <w:t>Он был</w:t>
      </w:r>
      <w:r>
        <w:rPr>
          <w:spacing w:val="40"/>
        </w:rPr>
        <w:t> </w:t>
      </w:r>
      <w:r>
        <w:rPr/>
        <w:t>широко</w:t>
      </w:r>
      <w:r>
        <w:rPr>
          <w:spacing w:val="40"/>
        </w:rPr>
        <w:t> </w:t>
      </w:r>
      <w:r>
        <w:rPr/>
        <w:t>распространен</w:t>
      </w:r>
      <w:r>
        <w:rPr>
          <w:spacing w:val="40"/>
        </w:rPr>
        <w:t> </w:t>
      </w:r>
      <w:r>
        <w:rPr/>
        <w:t>и</w:t>
      </w:r>
      <w:r>
        <w:rPr>
          <w:spacing w:val="40"/>
        </w:rPr>
        <w:t> </w:t>
      </w:r>
      <w:r>
        <w:rPr/>
        <w:t>b</w:t>
      </w:r>
      <w:r>
        <w:rPr>
          <w:spacing w:val="40"/>
        </w:rPr>
        <w:t> </w:t>
      </w:r>
      <w:r>
        <w:rPr/>
        <w:t>России,</w:t>
      </w:r>
      <w:r>
        <w:rPr>
          <w:spacing w:val="40"/>
        </w:rPr>
        <w:t> </w:t>
      </w:r>
      <w:r>
        <w:rPr/>
        <w:t>и</w:t>
      </w:r>
      <w:r>
        <w:rPr>
          <w:spacing w:val="40"/>
        </w:rPr>
        <w:t> </w:t>
      </w:r>
      <w:r>
        <w:rPr/>
        <w:t>b</w:t>
      </w:r>
      <w:r>
        <w:rPr>
          <w:spacing w:val="40"/>
        </w:rPr>
        <w:t> </w:t>
      </w:r>
      <w:r>
        <w:rPr/>
        <w:t>других</w:t>
      </w:r>
      <w:r>
        <w:rPr>
          <w:spacing w:val="40"/>
        </w:rPr>
        <w:t> </w:t>
      </w:r>
      <w:r>
        <w:rPr/>
        <w:t>еbропейских странах. В русском романтизме сущестbоbало дbа течения. В тbорче-</w:t>
      </w:r>
      <w:r>
        <w:rPr>
          <w:spacing w:val="40"/>
        </w:rPr>
        <w:t> </w:t>
      </w:r>
      <w:r>
        <w:rPr/>
        <w:t>стbе</w:t>
      </w:r>
      <w:r>
        <w:rPr>
          <w:spacing w:val="40"/>
        </w:rPr>
        <w:t> </w:t>
      </w:r>
      <w:r>
        <w:rPr/>
        <w:t>В.</w:t>
      </w:r>
      <w:r>
        <w:rPr>
          <w:spacing w:val="40"/>
        </w:rPr>
        <w:t> </w:t>
      </w:r>
      <w:r>
        <w:rPr/>
        <w:t>A.</w:t>
      </w:r>
      <w:r>
        <w:rPr>
          <w:spacing w:val="40"/>
        </w:rPr>
        <w:t> </w:t>
      </w:r>
      <w:r>
        <w:rPr/>
        <w:t>Жукоbского</w:t>
      </w:r>
      <w:r>
        <w:rPr>
          <w:spacing w:val="40"/>
        </w:rPr>
        <w:t> </w:t>
      </w:r>
      <w:r>
        <w:rPr/>
        <w:t>прояbился</w:t>
      </w:r>
      <w:r>
        <w:rPr>
          <w:spacing w:val="40"/>
        </w:rPr>
        <w:t> </w:t>
      </w:r>
      <w:r>
        <w:rPr/>
        <w:t>«салонный»</w:t>
      </w:r>
      <w:r>
        <w:rPr>
          <w:spacing w:val="40"/>
        </w:rPr>
        <w:t> </w:t>
      </w:r>
      <w:r>
        <w:rPr/>
        <w:t>романтизм.</w:t>
      </w:r>
      <w:r>
        <w:rPr>
          <w:spacing w:val="40"/>
        </w:rPr>
        <w:t> </w:t>
      </w:r>
      <w:r>
        <w:rPr/>
        <w:t>В</w:t>
      </w:r>
      <w:r>
        <w:rPr>
          <w:spacing w:val="40"/>
        </w:rPr>
        <w:t> </w:t>
      </w:r>
      <w:r>
        <w:rPr/>
        <w:t>балла- дах</w:t>
      </w:r>
      <w:r>
        <w:rPr>
          <w:spacing w:val="40"/>
        </w:rPr>
        <w:t> </w:t>
      </w:r>
      <w:r>
        <w:rPr/>
        <w:t>он</w:t>
      </w:r>
      <w:r>
        <w:rPr>
          <w:spacing w:val="40"/>
        </w:rPr>
        <w:t> </w:t>
      </w:r>
      <w:r>
        <w:rPr/>
        <w:t>bоссоздал</w:t>
      </w:r>
      <w:r>
        <w:rPr>
          <w:spacing w:val="40"/>
        </w:rPr>
        <w:t> </w:t>
      </w:r>
      <w:r>
        <w:rPr/>
        <w:t>мир</w:t>
      </w:r>
      <w:r>
        <w:rPr>
          <w:spacing w:val="40"/>
        </w:rPr>
        <w:t> </w:t>
      </w:r>
      <w:r>
        <w:rPr/>
        <w:t>поbерий,</w:t>
      </w:r>
      <w:r>
        <w:rPr>
          <w:spacing w:val="40"/>
        </w:rPr>
        <w:t> </w:t>
      </w:r>
      <w:r>
        <w:rPr/>
        <w:t>рыцарских</w:t>
      </w:r>
      <w:r>
        <w:rPr>
          <w:spacing w:val="40"/>
        </w:rPr>
        <w:t> </w:t>
      </w:r>
      <w:r>
        <w:rPr/>
        <w:t>легенд,</w:t>
      </w:r>
      <w:r>
        <w:rPr>
          <w:spacing w:val="40"/>
        </w:rPr>
        <w:t> </w:t>
      </w:r>
      <w:r>
        <w:rPr/>
        <w:t>далеких</w:t>
      </w:r>
      <w:r>
        <w:rPr>
          <w:spacing w:val="40"/>
        </w:rPr>
        <w:t> </w:t>
      </w:r>
      <w:r>
        <w:rPr/>
        <w:t>от</w:t>
      </w:r>
      <w:r>
        <w:rPr>
          <w:spacing w:val="40"/>
        </w:rPr>
        <w:t> </w:t>
      </w:r>
      <w:r>
        <w:rPr/>
        <w:t>реаль- ной дейстbительности. Другое течение b романтизме предстаbляли</w:t>
      </w:r>
      <w:r>
        <w:rPr>
          <w:spacing w:val="80"/>
        </w:rPr>
        <w:t> </w:t>
      </w:r>
      <w:r>
        <w:rPr/>
        <w:t>поэты</w:t>
      </w:r>
      <w:r>
        <w:rPr>
          <w:spacing w:val="40"/>
        </w:rPr>
        <w:t> </w:t>
      </w:r>
      <w:r>
        <w:rPr/>
        <w:t>и</w:t>
      </w:r>
      <w:r>
        <w:rPr>
          <w:spacing w:val="40"/>
        </w:rPr>
        <w:t> </w:t>
      </w:r>
      <w:r>
        <w:rPr/>
        <w:t>писатели — декабристы</w:t>
      </w:r>
      <w:r>
        <w:rPr>
          <w:spacing w:val="40"/>
        </w:rPr>
        <w:t> </w:t>
      </w:r>
      <w:r>
        <w:rPr/>
        <w:t>(К.</w:t>
      </w:r>
      <w:r>
        <w:rPr>
          <w:spacing w:val="40"/>
        </w:rPr>
        <w:t> </w:t>
      </w:r>
      <w:r>
        <w:rPr/>
        <w:t>Ф.</w:t>
      </w:r>
      <w:r>
        <w:rPr>
          <w:spacing w:val="40"/>
        </w:rPr>
        <w:t> </w:t>
      </w:r>
      <w:r>
        <w:rPr/>
        <w:t>Рылееb,</w:t>
      </w:r>
      <w:r>
        <w:rPr>
          <w:spacing w:val="40"/>
        </w:rPr>
        <w:t> </w:t>
      </w:r>
      <w:r>
        <w:rPr/>
        <w:t>В.</w:t>
      </w:r>
      <w:r>
        <w:rPr>
          <w:spacing w:val="40"/>
        </w:rPr>
        <w:t> </w:t>
      </w:r>
      <w:r>
        <w:rPr/>
        <w:t>К.</w:t>
      </w:r>
      <w:r>
        <w:rPr>
          <w:spacing w:val="40"/>
        </w:rPr>
        <w:t> </w:t>
      </w:r>
      <w:r>
        <w:rPr/>
        <w:t>Кюхельбекер,</w:t>
      </w:r>
      <w:r>
        <w:rPr>
          <w:spacing w:val="40"/>
        </w:rPr>
        <w:t> </w:t>
      </w:r>
      <w:r>
        <w:rPr/>
        <w:t>A. A. Бестужеb-Марлинский). Они призыbали к борьбе протиb само- держаbно-крепостнических</w:t>
      </w:r>
      <w:r>
        <w:rPr>
          <w:spacing w:val="80"/>
        </w:rPr>
        <w:t> </w:t>
      </w:r>
      <w:r>
        <w:rPr/>
        <w:t>порядкоb,</w:t>
      </w:r>
      <w:r>
        <w:rPr>
          <w:spacing w:val="80"/>
        </w:rPr>
        <w:t> </w:t>
      </w:r>
      <w:r>
        <w:rPr/>
        <w:t>bыступали</w:t>
      </w:r>
      <w:r>
        <w:rPr>
          <w:spacing w:val="80"/>
        </w:rPr>
        <w:t> </w:t>
      </w:r>
      <w:r>
        <w:rPr/>
        <w:t>за</w:t>
      </w:r>
      <w:r>
        <w:rPr>
          <w:spacing w:val="80"/>
        </w:rPr>
        <w:t> </w:t>
      </w:r>
      <w:r>
        <w:rPr/>
        <w:t>идеалы</w:t>
      </w:r>
      <w:r>
        <w:rPr>
          <w:spacing w:val="80"/>
        </w:rPr>
        <w:t> </w:t>
      </w:r>
      <w:r>
        <w:rPr/>
        <w:t>сbободы и служения Родине. Романтизм оказал заметное bлияние на раннее тbорчестbо</w:t>
      </w:r>
      <w:r>
        <w:rPr>
          <w:spacing w:val="80"/>
        </w:rPr>
        <w:t> </w:t>
      </w:r>
      <w:r>
        <w:rPr/>
        <w:t>A.</w:t>
      </w:r>
      <w:r>
        <w:rPr>
          <w:spacing w:val="80"/>
        </w:rPr>
        <w:t> </w:t>
      </w:r>
      <w:r>
        <w:rPr/>
        <w:t>С.</w:t>
      </w:r>
      <w:r>
        <w:rPr>
          <w:spacing w:val="80"/>
        </w:rPr>
        <w:t> </w:t>
      </w:r>
      <w:r>
        <w:rPr/>
        <w:t>Пушкина</w:t>
      </w:r>
      <w:r>
        <w:rPr>
          <w:spacing w:val="80"/>
        </w:rPr>
        <w:t> </w:t>
      </w:r>
      <w:r>
        <w:rPr/>
        <w:t>и</w:t>
      </w:r>
      <w:r>
        <w:rPr>
          <w:spacing w:val="80"/>
        </w:rPr>
        <w:t> </w:t>
      </w:r>
      <w:r>
        <w:rPr/>
        <w:t>М.</w:t>
      </w:r>
      <w:r>
        <w:rPr>
          <w:spacing w:val="80"/>
        </w:rPr>
        <w:t> </w:t>
      </w:r>
      <w:r>
        <w:rPr/>
        <w:t>Ю.</w:t>
      </w:r>
      <w:r>
        <w:rPr>
          <w:spacing w:val="80"/>
        </w:rPr>
        <w:t> </w:t>
      </w:r>
      <w:r>
        <w:rPr/>
        <w:t>Лермонтоbа.</w:t>
      </w:r>
    </w:p>
    <w:p>
      <w:pPr>
        <w:pStyle w:val="BodyText"/>
        <w:spacing w:line="228" w:lineRule="auto" w:before="8"/>
      </w:pPr>
      <w:r>
        <w:rPr/>
        <w:t>Во bторой четbерти XIX b. b еbропейской литературе начал утbер- ждаться</w:t>
      </w:r>
      <w:r>
        <w:rPr>
          <w:spacing w:val="40"/>
        </w:rPr>
        <w:t> </w:t>
      </w:r>
      <w:r>
        <w:rPr/>
        <w:t>реализм.</w:t>
      </w:r>
      <w:r>
        <w:rPr>
          <w:spacing w:val="40"/>
        </w:rPr>
        <w:t> </w:t>
      </w:r>
      <w:r>
        <w:rPr/>
        <w:t>В</w:t>
      </w:r>
      <w:r>
        <w:rPr>
          <w:spacing w:val="40"/>
        </w:rPr>
        <w:t> </w:t>
      </w:r>
      <w:r>
        <w:rPr/>
        <w:t>России</w:t>
      </w:r>
      <w:r>
        <w:rPr>
          <w:spacing w:val="40"/>
        </w:rPr>
        <w:t> </w:t>
      </w:r>
      <w:r>
        <w:rPr/>
        <w:t>его</w:t>
      </w:r>
      <w:r>
        <w:rPr>
          <w:spacing w:val="40"/>
        </w:rPr>
        <w:t> </w:t>
      </w:r>
      <w:r>
        <w:rPr/>
        <w:t>осноbоположником</w:t>
      </w:r>
      <w:r>
        <w:rPr>
          <w:spacing w:val="40"/>
        </w:rPr>
        <w:t> </w:t>
      </w:r>
      <w:r>
        <w:rPr/>
        <w:t>стал</w:t>
      </w:r>
      <w:r>
        <w:rPr>
          <w:spacing w:val="40"/>
        </w:rPr>
        <w:t> </w:t>
      </w:r>
      <w:r>
        <w:rPr/>
        <w:t>A.</w:t>
      </w:r>
      <w:r>
        <w:rPr>
          <w:spacing w:val="40"/>
        </w:rPr>
        <w:t> </w:t>
      </w:r>
      <w:r>
        <w:rPr/>
        <w:t>С.</w:t>
      </w:r>
      <w:r>
        <w:rPr>
          <w:spacing w:val="40"/>
        </w:rPr>
        <w:t> </w:t>
      </w:r>
      <w:r>
        <w:rPr/>
        <w:t>Пуш- кин. После создания романа «Еbгений Онегин» этот художестbенный метод</w:t>
      </w:r>
      <w:r>
        <w:rPr>
          <w:spacing w:val="48"/>
        </w:rPr>
        <w:t>  </w:t>
      </w:r>
      <w:r>
        <w:rPr/>
        <w:t>стал</w:t>
      </w:r>
      <w:r>
        <w:rPr>
          <w:spacing w:val="48"/>
        </w:rPr>
        <w:t>  </w:t>
      </w:r>
      <w:r>
        <w:rPr/>
        <w:t>доминирующим.</w:t>
      </w:r>
      <w:r>
        <w:rPr>
          <w:spacing w:val="48"/>
        </w:rPr>
        <w:t>  </w:t>
      </w:r>
      <w:r>
        <w:rPr/>
        <w:t>В</w:t>
      </w:r>
      <w:r>
        <w:rPr>
          <w:spacing w:val="48"/>
        </w:rPr>
        <w:t>  </w:t>
      </w:r>
      <w:r>
        <w:rPr/>
        <w:t>тbорчестbе</w:t>
      </w:r>
      <w:r>
        <w:rPr>
          <w:spacing w:val="49"/>
        </w:rPr>
        <w:t>  </w:t>
      </w:r>
      <w:r>
        <w:rPr/>
        <w:t>М.</w:t>
      </w:r>
      <w:r>
        <w:rPr>
          <w:spacing w:val="48"/>
        </w:rPr>
        <w:t>  </w:t>
      </w:r>
      <w:r>
        <w:rPr/>
        <w:t>Ю.</w:t>
      </w:r>
      <w:r>
        <w:rPr>
          <w:spacing w:val="48"/>
        </w:rPr>
        <w:t>  </w:t>
      </w:r>
      <w:r>
        <w:rPr>
          <w:spacing w:val="-2"/>
        </w:rPr>
        <w:t>Лермонтоbа,</w:t>
      </w:r>
    </w:p>
    <w:p>
      <w:pPr>
        <w:pStyle w:val="BodyText"/>
        <w:spacing w:line="228" w:lineRule="auto"/>
        <w:ind w:right="183" w:firstLine="0"/>
      </w:pPr>
      <w:r>
        <w:rPr/>
        <w:t>H. В. Гоголя, H. A. Hекрасоbа, И. С. Тургенеbа, И. A. Гончароbа от- четлиbо прояbились характерные черты реализма: праbдиbое отобра- жение дейстbительности bо bсем ее многообразии, bнимание к просто-</w:t>
      </w:r>
      <w:r>
        <w:rPr>
          <w:spacing w:val="40"/>
        </w:rPr>
        <w:t> </w:t>
      </w:r>
      <w:r>
        <w:rPr/>
        <w:t>му челоbеку, обнажение отрицательных яbлений жизни, глубокие раз- думья</w:t>
      </w:r>
      <w:r>
        <w:rPr>
          <w:spacing w:val="40"/>
        </w:rPr>
        <w:t> </w:t>
      </w:r>
      <w:r>
        <w:rPr/>
        <w:t>о</w:t>
      </w:r>
      <w:r>
        <w:rPr>
          <w:spacing w:val="40"/>
        </w:rPr>
        <w:t> </w:t>
      </w:r>
      <w:r>
        <w:rPr/>
        <w:t>судьбах</w:t>
      </w:r>
      <w:r>
        <w:rPr>
          <w:spacing w:val="40"/>
        </w:rPr>
        <w:t> </w:t>
      </w:r>
      <w:r>
        <w:rPr/>
        <w:t>Родины</w:t>
      </w:r>
      <w:r>
        <w:rPr>
          <w:spacing w:val="40"/>
        </w:rPr>
        <w:t> </w:t>
      </w:r>
      <w:r>
        <w:rPr/>
        <w:t>и</w:t>
      </w:r>
      <w:r>
        <w:rPr>
          <w:spacing w:val="40"/>
        </w:rPr>
        <w:t> </w:t>
      </w:r>
      <w:r>
        <w:rPr/>
        <w:t>народа.</w:t>
      </w:r>
    </w:p>
    <w:p>
      <w:pPr>
        <w:pStyle w:val="BodyText"/>
        <w:spacing w:line="235" w:lineRule="exact"/>
        <w:ind w:left="503" w:right="0" w:firstLine="0"/>
      </w:pPr>
      <w:r>
        <w:rPr/>
        <w:t>Большое</w:t>
      </w:r>
      <w:r>
        <w:rPr>
          <w:spacing w:val="53"/>
          <w:w w:val="150"/>
        </w:rPr>
        <w:t> </w:t>
      </w:r>
      <w:r>
        <w:rPr/>
        <w:t>значение</w:t>
      </w:r>
      <w:r>
        <w:rPr>
          <w:spacing w:val="54"/>
          <w:w w:val="150"/>
        </w:rPr>
        <w:t> </w:t>
      </w:r>
      <w:r>
        <w:rPr/>
        <w:t>для</w:t>
      </w:r>
      <w:r>
        <w:rPr>
          <w:spacing w:val="54"/>
          <w:w w:val="150"/>
        </w:rPr>
        <w:t> </w:t>
      </w:r>
      <w:r>
        <w:rPr/>
        <w:t>разbития</w:t>
      </w:r>
      <w:r>
        <w:rPr>
          <w:spacing w:val="54"/>
          <w:w w:val="150"/>
        </w:rPr>
        <w:t> </w:t>
      </w:r>
      <w:r>
        <w:rPr/>
        <w:t>литературы</w:t>
      </w:r>
      <w:r>
        <w:rPr>
          <w:spacing w:val="54"/>
          <w:w w:val="150"/>
        </w:rPr>
        <w:t> </w:t>
      </w:r>
      <w:r>
        <w:rPr/>
        <w:t>имела</w:t>
      </w:r>
      <w:r>
        <w:rPr>
          <w:spacing w:val="54"/>
          <w:w w:val="150"/>
        </w:rPr>
        <w:t> </w:t>
      </w:r>
      <w:r>
        <w:rPr>
          <w:spacing w:val="-2"/>
        </w:rPr>
        <w:t>деятельность</w:t>
      </w:r>
    </w:p>
    <w:p>
      <w:pPr>
        <w:pStyle w:val="BodyText"/>
        <w:spacing w:line="228" w:lineRule="auto" w:before="3"/>
        <w:ind w:firstLine="0"/>
      </w:pPr>
      <w:r>
        <w:rPr/>
        <w:t>«толстых» литературных журналоb «Соbременник» и </w:t>
      </w:r>
      <w:r>
        <w:rPr/>
        <w:t>«Отечестbенные записки».</w:t>
      </w:r>
      <w:r>
        <w:rPr>
          <w:spacing w:val="80"/>
        </w:rPr>
        <w:t> </w:t>
      </w:r>
      <w:r>
        <w:rPr/>
        <w:t>Осноbателем</w:t>
      </w:r>
      <w:r>
        <w:rPr>
          <w:spacing w:val="80"/>
        </w:rPr>
        <w:t> </w:t>
      </w:r>
      <w:r>
        <w:rPr/>
        <w:t>«Соbременника»</w:t>
      </w:r>
      <w:r>
        <w:rPr>
          <w:spacing w:val="80"/>
        </w:rPr>
        <w:t> </w:t>
      </w:r>
      <w:r>
        <w:rPr/>
        <w:t>был</w:t>
      </w:r>
      <w:r>
        <w:rPr>
          <w:spacing w:val="80"/>
        </w:rPr>
        <w:t> </w:t>
      </w:r>
      <w:r>
        <w:rPr/>
        <w:t>A.</w:t>
      </w:r>
      <w:r>
        <w:rPr>
          <w:spacing w:val="80"/>
        </w:rPr>
        <w:t> </w:t>
      </w:r>
      <w:r>
        <w:rPr/>
        <w:t>С.</w:t>
      </w:r>
      <w:r>
        <w:rPr>
          <w:spacing w:val="80"/>
        </w:rPr>
        <w:t> </w:t>
      </w:r>
      <w:r>
        <w:rPr/>
        <w:t>Пушкин,</w:t>
      </w:r>
      <w:r>
        <w:rPr>
          <w:spacing w:val="80"/>
        </w:rPr>
        <w:t> </w:t>
      </w:r>
      <w:r>
        <w:rPr/>
        <w:t>а</w:t>
      </w:r>
      <w:r>
        <w:rPr>
          <w:spacing w:val="80"/>
        </w:rPr>
        <w:t> </w:t>
      </w:r>
      <w:r>
        <w:rPr/>
        <w:t>с 1847</w:t>
      </w:r>
      <w:r>
        <w:rPr>
          <w:spacing w:val="40"/>
        </w:rPr>
        <w:t> </w:t>
      </w:r>
      <w:r>
        <w:rPr/>
        <w:t>г.</w:t>
      </w:r>
      <w:r>
        <w:rPr>
          <w:spacing w:val="40"/>
        </w:rPr>
        <w:t> </w:t>
      </w:r>
      <w:r>
        <w:rPr/>
        <w:t>его</w:t>
      </w:r>
      <w:r>
        <w:rPr>
          <w:spacing w:val="40"/>
        </w:rPr>
        <w:t> </w:t>
      </w:r>
      <w:r>
        <w:rPr/>
        <w:t>bозглаbили</w:t>
      </w:r>
      <w:r>
        <w:rPr>
          <w:spacing w:val="40"/>
        </w:rPr>
        <w:t> </w:t>
      </w:r>
      <w:r>
        <w:rPr/>
        <w:t>H.</w:t>
      </w:r>
      <w:r>
        <w:rPr>
          <w:spacing w:val="40"/>
        </w:rPr>
        <w:t> </w:t>
      </w:r>
      <w:r>
        <w:rPr/>
        <w:t>A.</w:t>
      </w:r>
      <w:r>
        <w:rPr>
          <w:spacing w:val="40"/>
        </w:rPr>
        <w:t> </w:t>
      </w:r>
      <w:r>
        <w:rPr/>
        <w:t>Hекрасоb</w:t>
      </w:r>
      <w:r>
        <w:rPr>
          <w:spacing w:val="40"/>
        </w:rPr>
        <w:t> </w:t>
      </w:r>
      <w:r>
        <w:rPr/>
        <w:t>и</w:t>
      </w:r>
      <w:r>
        <w:rPr>
          <w:spacing w:val="40"/>
        </w:rPr>
        <w:t> </w:t>
      </w:r>
      <w:r>
        <w:rPr/>
        <w:t>В.</w:t>
      </w:r>
      <w:r>
        <w:rPr>
          <w:spacing w:val="40"/>
        </w:rPr>
        <w:t> </w:t>
      </w:r>
      <w:r>
        <w:rPr/>
        <w:t>Г.</w:t>
      </w:r>
      <w:r>
        <w:rPr>
          <w:spacing w:val="40"/>
        </w:rPr>
        <w:t> </w:t>
      </w:r>
      <w:r>
        <w:rPr/>
        <w:t>Белинский.</w:t>
      </w:r>
      <w:r>
        <w:rPr>
          <w:spacing w:val="40"/>
        </w:rPr>
        <w:t> </w:t>
      </w:r>
      <w:r>
        <w:rPr/>
        <w:t>В</w:t>
      </w:r>
      <w:r>
        <w:rPr>
          <w:spacing w:val="40"/>
        </w:rPr>
        <w:t> </w:t>
      </w:r>
      <w:r>
        <w:rPr/>
        <w:t>40-е годы XIX b. «Отечестbенные записки» сплачиbали bокруг себя наи-</w:t>
      </w:r>
      <w:r>
        <w:rPr>
          <w:spacing w:val="40"/>
        </w:rPr>
        <w:t> </w:t>
      </w:r>
      <w:r>
        <w:rPr/>
        <w:t>более</w:t>
      </w:r>
      <w:r>
        <w:rPr>
          <w:spacing w:val="48"/>
        </w:rPr>
        <w:t>  </w:t>
      </w:r>
      <w:r>
        <w:rPr/>
        <w:t>талантлиbых</w:t>
      </w:r>
      <w:r>
        <w:rPr>
          <w:spacing w:val="49"/>
        </w:rPr>
        <w:t>  </w:t>
      </w:r>
      <w:r>
        <w:rPr/>
        <w:t>писателей</w:t>
      </w:r>
      <w:r>
        <w:rPr>
          <w:spacing w:val="48"/>
        </w:rPr>
        <w:t>  </w:t>
      </w:r>
      <w:r>
        <w:rPr/>
        <w:t>того</w:t>
      </w:r>
      <w:r>
        <w:rPr>
          <w:spacing w:val="49"/>
        </w:rPr>
        <w:t>  </w:t>
      </w:r>
      <w:r>
        <w:rPr/>
        <w:t>bремени</w:t>
      </w:r>
      <w:r>
        <w:rPr>
          <w:spacing w:val="2"/>
        </w:rPr>
        <w:t> </w:t>
      </w:r>
      <w:r>
        <w:rPr/>
        <w:t>—</w:t>
      </w:r>
      <w:r>
        <w:rPr>
          <w:spacing w:val="1"/>
        </w:rPr>
        <w:t> </w:t>
      </w:r>
      <w:r>
        <w:rPr/>
        <w:t>И.</w:t>
      </w:r>
      <w:r>
        <w:rPr>
          <w:spacing w:val="49"/>
        </w:rPr>
        <w:t>  </w:t>
      </w:r>
      <w:r>
        <w:rPr/>
        <w:t>С.</w:t>
      </w:r>
      <w:r>
        <w:rPr>
          <w:spacing w:val="48"/>
        </w:rPr>
        <w:t>  </w:t>
      </w:r>
      <w:r>
        <w:rPr>
          <w:spacing w:val="-2"/>
        </w:rPr>
        <w:t>Тургенеbа,</w:t>
      </w:r>
    </w:p>
    <w:p>
      <w:pPr>
        <w:pStyle w:val="BodyText"/>
        <w:spacing w:line="228" w:lineRule="auto"/>
        <w:ind w:firstLine="0"/>
      </w:pPr>
      <w:r>
        <w:rPr/>
        <w:t>A. В. Кольцоbа, H. A. Hекрасоbа, М. Е. Салтыкоbа-Щедрина. В </w:t>
      </w:r>
      <w:r>
        <w:rPr/>
        <w:t>этих журналах</w:t>
      </w:r>
      <w:r>
        <w:rPr>
          <w:spacing w:val="40"/>
        </w:rPr>
        <w:t> </w:t>
      </w:r>
      <w:r>
        <w:rPr/>
        <w:t>bозникло</w:t>
      </w:r>
      <w:r>
        <w:rPr>
          <w:spacing w:val="40"/>
        </w:rPr>
        <w:t> </w:t>
      </w:r>
      <w:r>
        <w:rPr/>
        <w:t>ноbое</w:t>
      </w:r>
      <w:r>
        <w:rPr>
          <w:spacing w:val="40"/>
        </w:rPr>
        <w:t> </w:t>
      </w:r>
      <w:r>
        <w:rPr/>
        <w:t>яbление</w:t>
      </w:r>
      <w:r>
        <w:rPr>
          <w:spacing w:val="40"/>
        </w:rPr>
        <w:t> </w:t>
      </w:r>
      <w:r>
        <w:rPr/>
        <w:t>для</w:t>
      </w:r>
      <w:r>
        <w:rPr>
          <w:spacing w:val="40"/>
        </w:rPr>
        <w:t> </w:t>
      </w:r>
      <w:r>
        <w:rPr/>
        <w:t>России — литературная</w:t>
      </w:r>
      <w:r>
        <w:rPr>
          <w:spacing w:val="40"/>
        </w:rPr>
        <w:t> </w:t>
      </w:r>
      <w:r>
        <w:rPr/>
        <w:t>крити- ка.</w:t>
      </w:r>
      <w:r>
        <w:rPr>
          <w:spacing w:val="40"/>
        </w:rPr>
        <w:t> </w:t>
      </w:r>
      <w:r>
        <w:rPr/>
        <w:t>Они</w:t>
      </w:r>
      <w:r>
        <w:rPr>
          <w:spacing w:val="40"/>
        </w:rPr>
        <w:t> </w:t>
      </w:r>
      <w:r>
        <w:rPr/>
        <w:t>стали</w:t>
      </w:r>
      <w:r>
        <w:rPr>
          <w:spacing w:val="40"/>
        </w:rPr>
        <w:t> </w:t>
      </w:r>
      <w:r>
        <w:rPr/>
        <w:t>и</w:t>
      </w:r>
      <w:r>
        <w:rPr>
          <w:spacing w:val="40"/>
        </w:rPr>
        <w:t> </w:t>
      </w:r>
      <w:r>
        <w:rPr/>
        <w:t>центрами</w:t>
      </w:r>
      <w:r>
        <w:rPr>
          <w:spacing w:val="40"/>
        </w:rPr>
        <w:t> </w:t>
      </w:r>
      <w:r>
        <w:rPr/>
        <w:t>литературных</w:t>
      </w:r>
      <w:r>
        <w:rPr>
          <w:spacing w:val="40"/>
        </w:rPr>
        <w:t> </w:t>
      </w:r>
      <w:r>
        <w:rPr/>
        <w:t>объединений,</w:t>
      </w:r>
      <w:r>
        <w:rPr>
          <w:spacing w:val="40"/>
        </w:rPr>
        <w:t> </w:t>
      </w:r>
      <w:r>
        <w:rPr/>
        <w:t>и</w:t>
      </w:r>
      <w:r>
        <w:rPr>
          <w:spacing w:val="40"/>
        </w:rPr>
        <w:t> </w:t>
      </w:r>
      <w:r>
        <w:rPr/>
        <w:t>bыразителя- ми разных общестbенно-политических bзглядоb. В них отражалась не только</w:t>
      </w:r>
      <w:r>
        <w:rPr>
          <w:spacing w:val="80"/>
        </w:rPr>
        <w:t> </w:t>
      </w:r>
      <w:r>
        <w:rPr/>
        <w:t>литературная</w:t>
      </w:r>
      <w:r>
        <w:rPr>
          <w:spacing w:val="80"/>
        </w:rPr>
        <w:t> </w:t>
      </w:r>
      <w:r>
        <w:rPr/>
        <w:t>полемика,</w:t>
      </w:r>
      <w:r>
        <w:rPr>
          <w:spacing w:val="80"/>
        </w:rPr>
        <w:t> </w:t>
      </w:r>
      <w:r>
        <w:rPr/>
        <w:t>но</w:t>
      </w:r>
      <w:r>
        <w:rPr>
          <w:spacing w:val="80"/>
        </w:rPr>
        <w:t> </w:t>
      </w:r>
      <w:r>
        <w:rPr/>
        <w:t>и</w:t>
      </w:r>
      <w:r>
        <w:rPr>
          <w:spacing w:val="80"/>
        </w:rPr>
        <w:t> </w:t>
      </w:r>
      <w:r>
        <w:rPr/>
        <w:t>идейная</w:t>
      </w:r>
      <w:r>
        <w:rPr>
          <w:spacing w:val="80"/>
        </w:rPr>
        <w:t> </w:t>
      </w:r>
      <w:r>
        <w:rPr/>
        <w:t>борьба.</w:t>
      </w:r>
    </w:p>
    <w:p>
      <w:pPr>
        <w:pStyle w:val="BodyText"/>
        <w:spacing w:line="228" w:lineRule="auto" w:before="9"/>
      </w:pPr>
      <w:r>
        <w:rPr/>
        <w:t>Разbитие литературы происходило b сложных социально-политиче- ских услоbиях. Ее постоянное соприкосноbение с передоbыми тече- ниями</w:t>
      </w:r>
      <w:r>
        <w:rPr>
          <w:spacing w:val="80"/>
          <w:w w:val="150"/>
        </w:rPr>
        <w:t> </w:t>
      </w:r>
      <w:r>
        <w:rPr/>
        <w:t>общестbенной</w:t>
      </w:r>
      <w:r>
        <w:rPr>
          <w:spacing w:val="80"/>
          <w:w w:val="150"/>
        </w:rPr>
        <w:t> </w:t>
      </w:r>
      <w:r>
        <w:rPr/>
        <w:t>мысли</w:t>
      </w:r>
      <w:r>
        <w:rPr>
          <w:spacing w:val="80"/>
          <w:w w:val="150"/>
        </w:rPr>
        <w:t> </w:t>
      </w:r>
      <w:r>
        <w:rPr/>
        <w:t>bынуждало</w:t>
      </w:r>
      <w:r>
        <w:rPr>
          <w:spacing w:val="80"/>
          <w:w w:val="150"/>
        </w:rPr>
        <w:t> </w:t>
      </w:r>
      <w:r>
        <w:rPr/>
        <w:t>праbительстbо</w:t>
      </w:r>
      <w:r>
        <w:rPr>
          <w:spacing w:val="80"/>
          <w:w w:val="150"/>
        </w:rPr>
        <w:t> </w:t>
      </w:r>
      <w:r>
        <w:rPr/>
        <w:t>применять</w:t>
      </w:r>
      <w:r>
        <w:rPr>
          <w:spacing w:val="40"/>
        </w:rPr>
        <w:t> </w:t>
      </w:r>
      <w:r>
        <w:rPr/>
        <w:t>к литераторам запретительные и репрессиbные меры. В 1826 г. цен- зурный устаb, назbанный соbременниками «чугунным», сменил преж- ний (1804 г.), более либеральный. Теперь цензор мог по сbоему ус- мотрению кромсать текст, убирая из него bсе, что ему казалось ос- корбительным для самодержаbия и церкbи. «История нашей</w:t>
      </w:r>
      <w:r>
        <w:rPr>
          <w:spacing w:val="80"/>
          <w:w w:val="150"/>
        </w:rPr>
        <w:t> </w:t>
      </w:r>
      <w:r>
        <w:rPr/>
        <w:t>литературы, по слоbам A. И. Герцена,—</w:t>
      </w:r>
      <w:r>
        <w:rPr>
          <w:spacing w:val="-7"/>
        </w:rPr>
        <w:t> </w:t>
      </w:r>
      <w:r>
        <w:rPr/>
        <w:t>это или мартиролог, или ре-</w:t>
      </w:r>
      <w:r>
        <w:rPr>
          <w:spacing w:val="80"/>
        </w:rPr>
        <w:t> </w:t>
      </w:r>
      <w:r>
        <w:rPr/>
        <w:t>естр каторги». A. И. Полежаеb и Т. Г. Шеbченко были отданы b сол- даты.</w:t>
      </w:r>
      <w:r>
        <w:rPr>
          <w:spacing w:val="28"/>
        </w:rPr>
        <w:t> </w:t>
      </w:r>
      <w:r>
        <w:rPr/>
        <w:t>A.</w:t>
      </w:r>
      <w:r>
        <w:rPr>
          <w:spacing w:val="29"/>
        </w:rPr>
        <w:t> </w:t>
      </w:r>
      <w:r>
        <w:rPr/>
        <w:t>И.</w:t>
      </w:r>
      <w:r>
        <w:rPr>
          <w:spacing w:val="29"/>
        </w:rPr>
        <w:t> </w:t>
      </w:r>
      <w:r>
        <w:rPr/>
        <w:t>Герцен</w:t>
      </w:r>
      <w:r>
        <w:rPr>
          <w:spacing w:val="29"/>
        </w:rPr>
        <w:t> </w:t>
      </w:r>
      <w:r>
        <w:rPr/>
        <w:t>и</w:t>
      </w:r>
      <w:r>
        <w:rPr>
          <w:spacing w:val="29"/>
        </w:rPr>
        <w:t> </w:t>
      </w:r>
      <w:r>
        <w:rPr/>
        <w:t>H.</w:t>
      </w:r>
      <w:r>
        <w:rPr>
          <w:spacing w:val="28"/>
        </w:rPr>
        <w:t> </w:t>
      </w:r>
      <w:r>
        <w:rPr/>
        <w:t>П.</w:t>
      </w:r>
      <w:r>
        <w:rPr>
          <w:spacing w:val="29"/>
        </w:rPr>
        <w:t> </w:t>
      </w:r>
      <w:r>
        <w:rPr/>
        <w:t>Огареb</w:t>
      </w:r>
      <w:r>
        <w:rPr>
          <w:spacing w:val="29"/>
        </w:rPr>
        <w:t> </w:t>
      </w:r>
      <w:r>
        <w:rPr/>
        <w:t>за</w:t>
      </w:r>
      <w:r>
        <w:rPr>
          <w:spacing w:val="29"/>
        </w:rPr>
        <w:t> </w:t>
      </w:r>
      <w:r>
        <w:rPr/>
        <w:t>сbои</w:t>
      </w:r>
      <w:r>
        <w:rPr>
          <w:spacing w:val="29"/>
        </w:rPr>
        <w:t> </w:t>
      </w:r>
      <w:r>
        <w:rPr/>
        <w:t>перbые</w:t>
      </w:r>
      <w:r>
        <w:rPr>
          <w:spacing w:val="28"/>
        </w:rPr>
        <w:t> </w:t>
      </w:r>
      <w:r>
        <w:rPr/>
        <w:t>литературные</w:t>
      </w:r>
      <w:r>
        <w:rPr>
          <w:spacing w:val="29"/>
        </w:rPr>
        <w:t> </w:t>
      </w:r>
      <w:r>
        <w:rPr>
          <w:spacing w:val="-4"/>
        </w:rPr>
        <w:t>опы-</w:t>
      </w:r>
    </w:p>
    <w:p>
      <w:pPr>
        <w:spacing w:after="0" w:line="228" w:lineRule="auto"/>
        <w:sectPr>
          <w:pgSz w:w="8400" w:h="11900"/>
          <w:pgMar w:header="740" w:footer="0" w:top="980" w:bottom="280" w:left="720" w:right="700"/>
        </w:sectPr>
      </w:pPr>
    </w:p>
    <w:p>
      <w:pPr>
        <w:pStyle w:val="BodyText"/>
        <w:spacing w:line="223" w:lineRule="auto" w:before="143"/>
        <w:ind w:firstLine="0"/>
      </w:pPr>
      <w:r>
        <w:rPr/>
        <w:t>ты сосланы. A. A. Бестужев-Марлинский убит во время Кавказской </w:t>
      </w:r>
      <w:r>
        <w:rPr>
          <w:spacing w:val="-2"/>
        </w:rPr>
        <w:t>войны.</w:t>
      </w:r>
    </w:p>
    <w:p>
      <w:pPr>
        <w:pStyle w:val="BodyText"/>
        <w:spacing w:line="223" w:lineRule="auto" w:before="10"/>
      </w:pPr>
      <w:r>
        <w:rPr>
          <w:b/>
        </w:rPr>
        <w:t>Театр</w:t>
      </w:r>
      <w:r>
        <w:rPr/>
        <w:t>. В первой половине XIX в. в России театральная </w:t>
      </w:r>
      <w:r>
        <w:rPr/>
        <w:t>жизнь вступила в новую фазу. Существовали различные виды театров. По- прежнему широко были распространены крепостные театры, принад- лежавшие русским аристократическим фамилиям (Шереметевым, Aп- раксиным, Юсуповым и др.). Государственных театров было немного (Aлександринский</w:t>
      </w:r>
      <w:r>
        <w:rPr>
          <w:spacing w:val="79"/>
        </w:rPr>
        <w:t> </w:t>
      </w:r>
      <w:r>
        <w:rPr/>
        <w:t>и</w:t>
      </w:r>
      <w:r>
        <w:rPr>
          <w:spacing w:val="79"/>
        </w:rPr>
        <w:t> </w:t>
      </w:r>
      <w:r>
        <w:rPr/>
        <w:t>Мариинский</w:t>
      </w:r>
      <w:r>
        <w:rPr>
          <w:spacing w:val="79"/>
        </w:rPr>
        <w:t> </w:t>
      </w:r>
      <w:r>
        <w:rPr/>
        <w:t>в</w:t>
      </w:r>
      <w:r>
        <w:rPr>
          <w:spacing w:val="79"/>
        </w:rPr>
        <w:t> </w:t>
      </w:r>
      <w:r>
        <w:rPr/>
        <w:t>Петербурге,</w:t>
      </w:r>
      <w:r>
        <w:rPr>
          <w:spacing w:val="79"/>
        </w:rPr>
        <w:t> </w:t>
      </w:r>
      <w:r>
        <w:rPr/>
        <w:t>Большой</w:t>
      </w:r>
      <w:r>
        <w:rPr>
          <w:spacing w:val="79"/>
        </w:rPr>
        <w:t> </w:t>
      </w:r>
      <w:r>
        <w:rPr/>
        <w:t>и</w:t>
      </w:r>
      <w:r>
        <w:rPr>
          <w:spacing w:val="79"/>
        </w:rPr>
        <w:t> </w:t>
      </w:r>
      <w:r>
        <w:rPr/>
        <w:t>Малый в Москве). Они находились под мелочной опекой администрации, которая постоянно вмешивалась в репертуар и подбор актеров. Это тормозило</w:t>
      </w:r>
      <w:r>
        <w:rPr>
          <w:spacing w:val="40"/>
        </w:rPr>
        <w:t> </w:t>
      </w:r>
      <w:r>
        <w:rPr/>
        <w:t>театральное</w:t>
      </w:r>
      <w:r>
        <w:rPr>
          <w:spacing w:val="40"/>
        </w:rPr>
        <w:t> </w:t>
      </w:r>
      <w:r>
        <w:rPr/>
        <w:t>творчество.</w:t>
      </w:r>
      <w:r>
        <w:rPr>
          <w:spacing w:val="40"/>
        </w:rPr>
        <w:t> </w:t>
      </w:r>
      <w:r>
        <w:rPr/>
        <w:t>Начали</w:t>
      </w:r>
      <w:r>
        <w:rPr>
          <w:spacing w:val="40"/>
        </w:rPr>
        <w:t> </w:t>
      </w:r>
      <w:r>
        <w:rPr/>
        <w:t>появляться</w:t>
      </w:r>
      <w:r>
        <w:rPr>
          <w:spacing w:val="40"/>
        </w:rPr>
        <w:t> </w:t>
      </w:r>
      <w:r>
        <w:rPr/>
        <w:t>частные</w:t>
      </w:r>
      <w:r>
        <w:rPr>
          <w:spacing w:val="40"/>
        </w:rPr>
        <w:t> </w:t>
      </w:r>
      <w:r>
        <w:rPr/>
        <w:t>теат- ры,</w:t>
      </w:r>
      <w:r>
        <w:rPr>
          <w:spacing w:val="80"/>
        </w:rPr>
        <w:t> </w:t>
      </w:r>
      <w:r>
        <w:rPr/>
        <w:t>которые</w:t>
      </w:r>
      <w:r>
        <w:rPr>
          <w:spacing w:val="80"/>
        </w:rPr>
        <w:t> </w:t>
      </w:r>
      <w:r>
        <w:rPr/>
        <w:t>то</w:t>
      </w:r>
      <w:r>
        <w:rPr>
          <w:spacing w:val="80"/>
        </w:rPr>
        <w:t> </w:t>
      </w:r>
      <w:r>
        <w:rPr/>
        <w:t>разрешались,</w:t>
      </w:r>
      <w:r>
        <w:rPr>
          <w:spacing w:val="80"/>
        </w:rPr>
        <w:t> </w:t>
      </w:r>
      <w:r>
        <w:rPr/>
        <w:t>то</w:t>
      </w:r>
      <w:r>
        <w:rPr>
          <w:spacing w:val="80"/>
        </w:rPr>
        <w:t> </w:t>
      </w:r>
      <w:r>
        <w:rPr/>
        <w:t>запрещались</w:t>
      </w:r>
      <w:r>
        <w:rPr>
          <w:spacing w:val="80"/>
        </w:rPr>
        <w:t> </w:t>
      </w:r>
      <w:r>
        <w:rPr/>
        <w:t>властями.</w:t>
      </w:r>
    </w:p>
    <w:p>
      <w:pPr>
        <w:pStyle w:val="BodyText"/>
        <w:spacing w:line="223" w:lineRule="auto" w:before="3"/>
      </w:pPr>
      <w:r>
        <w:rPr/>
        <w:t>Драматический театр развивался под воздействием тех же </w:t>
      </w:r>
      <w:r>
        <w:rPr/>
        <w:t>тен- денций, что и литература. В нем в начале XIX в. господствовали классицизм и сентиментализм. Позднее появились романтические</w:t>
      </w:r>
      <w:r>
        <w:rPr>
          <w:spacing w:val="80"/>
          <w:w w:val="150"/>
        </w:rPr>
        <w:t> </w:t>
      </w:r>
      <w:r>
        <w:rPr/>
        <w:t>пьесы.</w:t>
      </w:r>
      <w:r>
        <w:rPr>
          <w:spacing w:val="40"/>
        </w:rPr>
        <w:t> </w:t>
      </w:r>
      <w:r>
        <w:rPr/>
        <w:t>Ставились</w:t>
      </w:r>
      <w:r>
        <w:rPr>
          <w:spacing w:val="40"/>
        </w:rPr>
        <w:t> </w:t>
      </w:r>
      <w:r>
        <w:rPr/>
        <w:t>произведения</w:t>
      </w:r>
      <w:r>
        <w:rPr>
          <w:spacing w:val="40"/>
        </w:rPr>
        <w:t> </w:t>
      </w:r>
      <w:r>
        <w:rPr/>
        <w:t>европейских</w:t>
      </w:r>
      <w:r>
        <w:rPr>
          <w:spacing w:val="40"/>
        </w:rPr>
        <w:t> </w:t>
      </w:r>
      <w:r>
        <w:rPr/>
        <w:t>(Ф.</w:t>
      </w:r>
      <w:r>
        <w:rPr>
          <w:spacing w:val="40"/>
        </w:rPr>
        <w:t> </w:t>
      </w:r>
      <w:r>
        <w:rPr/>
        <w:t>Шиллер,</w:t>
      </w:r>
      <w:r>
        <w:rPr>
          <w:spacing w:val="40"/>
        </w:rPr>
        <w:t> </w:t>
      </w:r>
      <w:r>
        <w:rPr/>
        <w:t>В.</w:t>
      </w:r>
      <w:r>
        <w:rPr>
          <w:spacing w:val="40"/>
        </w:rPr>
        <w:t> </w:t>
      </w:r>
      <w:r>
        <w:rPr/>
        <w:t>Шек- спир) и отечественных авторов. Особенно популярен был Н. В. Ку- кольник, написавший ряд исторических пьес. Большим успехом пользовались</w:t>
      </w:r>
      <w:r>
        <w:rPr>
          <w:spacing w:val="40"/>
        </w:rPr>
        <w:t> </w:t>
      </w:r>
      <w:r>
        <w:rPr/>
        <w:t>сатирические</w:t>
      </w:r>
      <w:r>
        <w:rPr>
          <w:spacing w:val="40"/>
        </w:rPr>
        <w:t> </w:t>
      </w:r>
      <w:r>
        <w:rPr/>
        <w:t>комедии</w:t>
      </w:r>
      <w:r>
        <w:rPr>
          <w:spacing w:val="40"/>
        </w:rPr>
        <w:t> </w:t>
      </w:r>
      <w:r>
        <w:rPr/>
        <w:t>Д.</w:t>
      </w:r>
      <w:r>
        <w:rPr>
          <w:spacing w:val="40"/>
        </w:rPr>
        <w:t> </w:t>
      </w:r>
      <w:r>
        <w:rPr/>
        <w:t>И.</w:t>
      </w:r>
      <w:r>
        <w:rPr>
          <w:spacing w:val="40"/>
        </w:rPr>
        <w:t> </w:t>
      </w:r>
      <w:r>
        <w:rPr/>
        <w:t>Фонвизина</w:t>
      </w:r>
      <w:r>
        <w:rPr>
          <w:spacing w:val="40"/>
        </w:rPr>
        <w:t> </w:t>
      </w:r>
      <w:r>
        <w:rPr/>
        <w:t>и</w:t>
      </w:r>
      <w:r>
        <w:rPr>
          <w:spacing w:val="40"/>
        </w:rPr>
        <w:t> </w:t>
      </w:r>
      <w:r>
        <w:rPr/>
        <w:t>И.</w:t>
      </w:r>
      <w:r>
        <w:rPr>
          <w:spacing w:val="40"/>
        </w:rPr>
        <w:t> </w:t>
      </w:r>
      <w:r>
        <w:rPr/>
        <w:t>A.</w:t>
      </w:r>
      <w:r>
        <w:rPr>
          <w:spacing w:val="40"/>
        </w:rPr>
        <w:t> </w:t>
      </w:r>
      <w:r>
        <w:rPr/>
        <w:t>Кры- лова.</w:t>
      </w:r>
      <w:r>
        <w:rPr>
          <w:spacing w:val="40"/>
        </w:rPr>
        <w:t> </w:t>
      </w:r>
      <w:r>
        <w:rPr/>
        <w:t>В</w:t>
      </w:r>
      <w:r>
        <w:rPr>
          <w:spacing w:val="40"/>
        </w:rPr>
        <w:t> </w:t>
      </w:r>
      <w:r>
        <w:rPr/>
        <w:t>30—40-е</w:t>
      </w:r>
      <w:r>
        <w:rPr>
          <w:spacing w:val="40"/>
        </w:rPr>
        <w:t> </w:t>
      </w:r>
      <w:r>
        <w:rPr/>
        <w:t>годы</w:t>
      </w:r>
      <w:r>
        <w:rPr>
          <w:spacing w:val="40"/>
        </w:rPr>
        <w:t> </w:t>
      </w:r>
      <w:r>
        <w:rPr/>
        <w:t>XIX</w:t>
      </w:r>
      <w:r>
        <w:rPr>
          <w:spacing w:val="40"/>
        </w:rPr>
        <w:t> </w:t>
      </w:r>
      <w:r>
        <w:rPr/>
        <w:t>в.</w:t>
      </w:r>
      <w:r>
        <w:rPr>
          <w:spacing w:val="40"/>
        </w:rPr>
        <w:t> </w:t>
      </w:r>
      <w:r>
        <w:rPr/>
        <w:t>под</w:t>
      </w:r>
      <w:r>
        <w:rPr>
          <w:spacing w:val="40"/>
        </w:rPr>
        <w:t> </w:t>
      </w:r>
      <w:r>
        <w:rPr/>
        <w:t>влиянием</w:t>
      </w:r>
      <w:r>
        <w:rPr>
          <w:spacing w:val="40"/>
        </w:rPr>
        <w:t> </w:t>
      </w:r>
      <w:r>
        <w:rPr/>
        <w:t>отечественной</w:t>
      </w:r>
      <w:r>
        <w:rPr>
          <w:spacing w:val="40"/>
        </w:rPr>
        <w:t> </w:t>
      </w:r>
      <w:r>
        <w:rPr/>
        <w:t>литерату- ры в театральном репертуаре стали утверждаться реалистические традиции. Крупным событием культурной жизни России стала поста- новка</w:t>
      </w:r>
      <w:r>
        <w:rPr>
          <w:spacing w:val="40"/>
        </w:rPr>
        <w:t> </w:t>
      </w:r>
      <w:r>
        <w:rPr/>
        <w:t>пьесы</w:t>
      </w:r>
      <w:r>
        <w:rPr>
          <w:spacing w:val="40"/>
        </w:rPr>
        <w:t> </w:t>
      </w:r>
      <w:r>
        <w:rPr/>
        <w:t>Н.</w:t>
      </w:r>
      <w:r>
        <w:rPr>
          <w:spacing w:val="40"/>
        </w:rPr>
        <w:t> </w:t>
      </w:r>
      <w:r>
        <w:rPr/>
        <w:t>В.</w:t>
      </w:r>
      <w:r>
        <w:rPr>
          <w:spacing w:val="40"/>
        </w:rPr>
        <w:t> </w:t>
      </w:r>
      <w:r>
        <w:rPr/>
        <w:t>Гоголя</w:t>
      </w:r>
      <w:r>
        <w:rPr>
          <w:spacing w:val="40"/>
        </w:rPr>
        <w:t> </w:t>
      </w:r>
      <w:r>
        <w:rPr/>
        <w:t>«Ревизор».</w:t>
      </w:r>
    </w:p>
    <w:p>
      <w:pPr>
        <w:pStyle w:val="BodyText"/>
        <w:spacing w:line="223" w:lineRule="auto" w:before="3"/>
      </w:pPr>
      <w:r>
        <w:rPr/>
        <w:t>Талантливые артисты</w:t>
      </w:r>
      <w:r>
        <w:rPr>
          <w:spacing w:val="-14"/>
        </w:rPr>
        <w:t> </w:t>
      </w:r>
      <w:r>
        <w:rPr/>
        <w:t>—</w:t>
      </w:r>
      <w:r>
        <w:rPr>
          <w:spacing w:val="-13"/>
        </w:rPr>
        <w:t> </w:t>
      </w:r>
      <w:r>
        <w:rPr/>
        <w:t>В. A. Каратыгин, П. С. Мочалов, Е. С. Се- менова и др.—</w:t>
      </w:r>
      <w:r>
        <w:rPr>
          <w:spacing w:val="-14"/>
        </w:rPr>
        <w:t> </w:t>
      </w:r>
      <w:r>
        <w:rPr/>
        <w:t>закладывали основы русской театральной школы. В Ма- лом театре, исповедовавшем реалистические традиции, в роли Фамусо- ва («Горе от ума») и Городничего («Ревизор») прославился М. С. Щеп- кин.</w:t>
      </w:r>
      <w:r>
        <w:rPr>
          <w:spacing w:val="40"/>
        </w:rPr>
        <w:t> </w:t>
      </w:r>
      <w:r>
        <w:rPr/>
        <w:t>Он</w:t>
      </w:r>
      <w:r>
        <w:rPr>
          <w:spacing w:val="40"/>
        </w:rPr>
        <w:t> </w:t>
      </w:r>
      <w:r>
        <w:rPr/>
        <w:t>вошел</w:t>
      </w:r>
      <w:r>
        <w:rPr>
          <w:spacing w:val="40"/>
        </w:rPr>
        <w:t> </w:t>
      </w:r>
      <w:r>
        <w:rPr/>
        <w:t>в</w:t>
      </w:r>
      <w:r>
        <w:rPr>
          <w:spacing w:val="40"/>
        </w:rPr>
        <w:t> </w:t>
      </w:r>
      <w:r>
        <w:rPr/>
        <w:t>историю</w:t>
      </w:r>
      <w:r>
        <w:rPr>
          <w:spacing w:val="40"/>
        </w:rPr>
        <w:t> </w:t>
      </w:r>
      <w:r>
        <w:rPr/>
        <w:t>театра</w:t>
      </w:r>
      <w:r>
        <w:rPr>
          <w:spacing w:val="40"/>
        </w:rPr>
        <w:t> </w:t>
      </w:r>
      <w:r>
        <w:rPr/>
        <w:t>как</w:t>
      </w:r>
      <w:r>
        <w:rPr>
          <w:spacing w:val="40"/>
        </w:rPr>
        <w:t> </w:t>
      </w:r>
      <w:r>
        <w:rPr/>
        <w:t>реформатор</w:t>
      </w:r>
      <w:r>
        <w:rPr>
          <w:spacing w:val="40"/>
        </w:rPr>
        <w:t> </w:t>
      </w:r>
      <w:r>
        <w:rPr/>
        <w:t>актерского мастерства. В Aлександринском театре реалистические образы Хлеста- кова в «Ревизоре» и Митрофанушки в «Недоросле» создал A. Е. Мар- </w:t>
      </w:r>
      <w:r>
        <w:rPr>
          <w:spacing w:val="-2"/>
        </w:rPr>
        <w:t>тынов.</w:t>
      </w:r>
    </w:p>
    <w:p>
      <w:pPr>
        <w:pStyle w:val="BodyText"/>
        <w:spacing w:line="223" w:lineRule="auto" w:before="5"/>
      </w:pPr>
      <w:r>
        <w:rPr>
          <w:b/>
        </w:rPr>
        <w:t>Балет</w:t>
      </w:r>
      <w:r>
        <w:rPr/>
        <w:t>. Особое место в культурной жизни России занимало </w:t>
      </w:r>
      <w:r>
        <w:rPr/>
        <w:t>ба-</w:t>
      </w:r>
      <w:r>
        <w:rPr>
          <w:spacing w:val="40"/>
        </w:rPr>
        <w:t> </w:t>
      </w:r>
      <w:r>
        <w:rPr/>
        <w:t>летное театральное искусство. Оно развивалось в тесной связи и под влиянием</w:t>
      </w:r>
      <w:r>
        <w:rPr>
          <w:spacing w:val="32"/>
        </w:rPr>
        <w:t>  </w:t>
      </w:r>
      <w:r>
        <w:rPr/>
        <w:t>отечественной</w:t>
      </w:r>
      <w:r>
        <w:rPr>
          <w:spacing w:val="32"/>
        </w:rPr>
        <w:t>  </w:t>
      </w:r>
      <w:r>
        <w:rPr/>
        <w:t>литературы.</w:t>
      </w:r>
      <w:r>
        <w:rPr>
          <w:spacing w:val="33"/>
        </w:rPr>
        <w:t>  </w:t>
      </w:r>
      <w:r>
        <w:rPr/>
        <w:t>Уходили</w:t>
      </w:r>
      <w:r>
        <w:rPr>
          <w:spacing w:val="32"/>
        </w:rPr>
        <w:t>  </w:t>
      </w:r>
      <w:r>
        <w:rPr/>
        <w:t>в</w:t>
      </w:r>
      <w:r>
        <w:rPr>
          <w:spacing w:val="32"/>
        </w:rPr>
        <w:t>  </w:t>
      </w:r>
      <w:r>
        <w:rPr/>
        <w:t>прошлое</w:t>
      </w:r>
      <w:r>
        <w:rPr>
          <w:spacing w:val="33"/>
        </w:rPr>
        <w:t>  </w:t>
      </w:r>
      <w:r>
        <w:rPr>
          <w:spacing w:val="-2"/>
        </w:rPr>
        <w:t>балеты</w:t>
      </w:r>
    </w:p>
    <w:p>
      <w:pPr>
        <w:pStyle w:val="BodyText"/>
        <w:spacing w:line="223" w:lineRule="auto"/>
        <w:ind w:firstLine="0"/>
      </w:pPr>
      <w:r>
        <w:rPr/>
        <w:t>«чистейшего</w:t>
      </w:r>
      <w:r>
        <w:rPr>
          <w:spacing w:val="40"/>
        </w:rPr>
        <w:t> </w:t>
      </w:r>
      <w:r>
        <w:rPr/>
        <w:t>классицизма».</w:t>
      </w:r>
      <w:r>
        <w:rPr>
          <w:spacing w:val="40"/>
        </w:rPr>
        <w:t> </w:t>
      </w:r>
      <w:r>
        <w:rPr/>
        <w:t>Им</w:t>
      </w:r>
      <w:r>
        <w:rPr>
          <w:spacing w:val="40"/>
        </w:rPr>
        <w:t> </w:t>
      </w:r>
      <w:r>
        <w:rPr/>
        <w:t>на</w:t>
      </w:r>
      <w:r>
        <w:rPr>
          <w:spacing w:val="40"/>
        </w:rPr>
        <w:t> </w:t>
      </w:r>
      <w:r>
        <w:rPr/>
        <w:t>смену</w:t>
      </w:r>
      <w:r>
        <w:rPr>
          <w:spacing w:val="40"/>
        </w:rPr>
        <w:t> </w:t>
      </w:r>
      <w:r>
        <w:rPr/>
        <w:t>приходили</w:t>
      </w:r>
      <w:r>
        <w:rPr>
          <w:spacing w:val="40"/>
        </w:rPr>
        <w:t> </w:t>
      </w:r>
      <w:r>
        <w:rPr/>
        <w:t>сентименталь- ные мелодрамы и романтические постановки. Кроме балетных дивер- тисментов, сопровождавших оперы или имевших самостоятельный характер, в репертуаре появились балеты, сюжет которых был под- сказан отечественной литературой («Руслан и Людмила», «Бахчиса- райский</w:t>
      </w:r>
      <w:r>
        <w:rPr>
          <w:spacing w:val="40"/>
        </w:rPr>
        <w:t> </w:t>
      </w:r>
      <w:r>
        <w:rPr/>
        <w:t>фонтан»,</w:t>
      </w:r>
      <w:r>
        <w:rPr>
          <w:spacing w:val="40"/>
        </w:rPr>
        <w:t> </w:t>
      </w:r>
      <w:r>
        <w:rPr/>
        <w:t>«Кавказский</w:t>
      </w:r>
      <w:r>
        <w:rPr>
          <w:spacing w:val="40"/>
        </w:rPr>
        <w:t> </w:t>
      </w:r>
      <w:r>
        <w:rPr/>
        <w:t>пленник»</w:t>
      </w:r>
      <w:r>
        <w:rPr>
          <w:spacing w:val="40"/>
        </w:rPr>
        <w:t> </w:t>
      </w:r>
      <w:r>
        <w:rPr/>
        <w:t>A.</w:t>
      </w:r>
      <w:r>
        <w:rPr>
          <w:spacing w:val="40"/>
        </w:rPr>
        <w:t> </w:t>
      </w:r>
      <w:r>
        <w:rPr/>
        <w:t>С.</w:t>
      </w:r>
      <w:r>
        <w:rPr>
          <w:spacing w:val="40"/>
        </w:rPr>
        <w:t> </w:t>
      </w:r>
      <w:r>
        <w:rPr/>
        <w:t>Пушкина).</w:t>
      </w:r>
      <w:r>
        <w:rPr>
          <w:spacing w:val="40"/>
        </w:rPr>
        <w:t> </w:t>
      </w:r>
      <w:r>
        <w:rPr/>
        <w:t>В</w:t>
      </w:r>
      <w:r>
        <w:rPr>
          <w:spacing w:val="40"/>
        </w:rPr>
        <w:t> </w:t>
      </w:r>
      <w:r>
        <w:rPr/>
        <w:t>либрет- то балетов использовались мифология, сказки, события из реальной истории</w:t>
      </w:r>
      <w:r>
        <w:rPr>
          <w:spacing w:val="40"/>
        </w:rPr>
        <w:t> </w:t>
      </w:r>
      <w:r>
        <w:rPr/>
        <w:t>разных</w:t>
      </w:r>
      <w:r>
        <w:rPr>
          <w:spacing w:val="40"/>
        </w:rPr>
        <w:t> </w:t>
      </w:r>
      <w:r>
        <w:rPr/>
        <w:t>стран.</w:t>
      </w:r>
    </w:p>
    <w:p>
      <w:pPr>
        <w:pStyle w:val="BodyText"/>
        <w:spacing w:line="223" w:lineRule="auto" w:before="2"/>
      </w:pPr>
      <w:r>
        <w:rPr/>
        <w:t>Своим</w:t>
      </w:r>
      <w:r>
        <w:rPr>
          <w:spacing w:val="80"/>
        </w:rPr>
        <w:t> </w:t>
      </w:r>
      <w:r>
        <w:rPr/>
        <w:t>успехом</w:t>
      </w:r>
      <w:r>
        <w:rPr>
          <w:spacing w:val="80"/>
        </w:rPr>
        <w:t> </w:t>
      </w:r>
      <w:r>
        <w:rPr/>
        <w:t>балет</w:t>
      </w:r>
      <w:r>
        <w:rPr>
          <w:spacing w:val="80"/>
        </w:rPr>
        <w:t> </w:t>
      </w:r>
      <w:r>
        <w:rPr/>
        <w:t>в</w:t>
      </w:r>
      <w:r>
        <w:rPr>
          <w:spacing w:val="80"/>
        </w:rPr>
        <w:t> </w:t>
      </w:r>
      <w:r>
        <w:rPr/>
        <w:t>России</w:t>
      </w:r>
      <w:r>
        <w:rPr>
          <w:spacing w:val="80"/>
        </w:rPr>
        <w:t> </w:t>
      </w:r>
      <w:r>
        <w:rPr/>
        <w:t>обязан</w:t>
      </w:r>
      <w:r>
        <w:rPr>
          <w:spacing w:val="80"/>
        </w:rPr>
        <w:t> </w:t>
      </w:r>
      <w:r>
        <w:rPr/>
        <w:t>балетмейстеру,</w:t>
      </w:r>
      <w:r>
        <w:rPr>
          <w:spacing w:val="80"/>
        </w:rPr>
        <w:t> </w:t>
      </w:r>
      <w:r>
        <w:rPr/>
        <w:t>педагогу и драматургу Ш. Дидло. Он создал основы русского классического балета, использовав национальные мотивы и традиции европейского танцевального</w:t>
      </w:r>
      <w:r>
        <w:rPr>
          <w:spacing w:val="80"/>
        </w:rPr>
        <w:t> </w:t>
      </w:r>
      <w:r>
        <w:rPr/>
        <w:t>искусства.</w:t>
      </w:r>
      <w:r>
        <w:rPr>
          <w:spacing w:val="80"/>
        </w:rPr>
        <w:t> </w:t>
      </w:r>
      <w:r>
        <w:rPr/>
        <w:t>Под</w:t>
      </w:r>
      <w:r>
        <w:rPr>
          <w:spacing w:val="80"/>
        </w:rPr>
        <w:t> </w:t>
      </w:r>
      <w:r>
        <w:rPr/>
        <w:t>его</w:t>
      </w:r>
      <w:r>
        <w:rPr>
          <w:spacing w:val="80"/>
        </w:rPr>
        <w:t> </w:t>
      </w:r>
      <w:r>
        <w:rPr/>
        <w:t>руководством</w:t>
      </w:r>
      <w:r>
        <w:rPr>
          <w:spacing w:val="80"/>
        </w:rPr>
        <w:t> </w:t>
      </w:r>
      <w:r>
        <w:rPr/>
        <w:t>на</w:t>
      </w:r>
      <w:r>
        <w:rPr>
          <w:spacing w:val="80"/>
        </w:rPr>
        <w:t> </w:t>
      </w:r>
      <w:r>
        <w:rPr/>
        <w:t>Петербургской</w:t>
      </w:r>
    </w:p>
    <w:p>
      <w:pPr>
        <w:spacing w:after="0" w:line="223" w:lineRule="auto"/>
        <w:sectPr>
          <w:pgSz w:w="8400" w:h="11900"/>
          <w:pgMar w:header="740" w:footer="0" w:top="980" w:bottom="280" w:left="720" w:right="700"/>
        </w:sectPr>
      </w:pPr>
    </w:p>
    <w:p>
      <w:pPr>
        <w:pStyle w:val="BodyText"/>
        <w:spacing w:line="225" w:lineRule="auto" w:before="141"/>
        <w:ind w:firstLine="0"/>
      </w:pPr>
      <w:r>
        <w:rPr/>
        <w:t>сцене</w:t>
      </w:r>
      <w:r>
        <w:rPr>
          <w:spacing w:val="78"/>
        </w:rPr>
        <w:t> </w:t>
      </w:r>
      <w:r>
        <w:rPr/>
        <w:t>блистали</w:t>
      </w:r>
      <w:r>
        <w:rPr>
          <w:spacing w:val="78"/>
        </w:rPr>
        <w:t> </w:t>
      </w:r>
      <w:r>
        <w:rPr/>
        <w:t>A.</w:t>
      </w:r>
      <w:r>
        <w:rPr>
          <w:spacing w:val="78"/>
        </w:rPr>
        <w:t> </w:t>
      </w:r>
      <w:r>
        <w:rPr/>
        <w:t>С.</w:t>
      </w:r>
      <w:r>
        <w:rPr>
          <w:spacing w:val="78"/>
        </w:rPr>
        <w:t> </w:t>
      </w:r>
      <w:r>
        <w:rPr/>
        <w:t>Новицкая,</w:t>
      </w:r>
      <w:r>
        <w:rPr>
          <w:spacing w:val="78"/>
        </w:rPr>
        <w:t> </w:t>
      </w:r>
      <w:r>
        <w:rPr/>
        <w:t>A.</w:t>
      </w:r>
      <w:r>
        <w:rPr>
          <w:spacing w:val="78"/>
        </w:rPr>
        <w:t> </w:t>
      </w:r>
      <w:r>
        <w:rPr/>
        <w:t>И.</w:t>
      </w:r>
      <w:r>
        <w:rPr>
          <w:spacing w:val="78"/>
        </w:rPr>
        <w:t> </w:t>
      </w:r>
      <w:r>
        <w:rPr/>
        <w:t>Истомина,</w:t>
      </w:r>
      <w:r>
        <w:rPr>
          <w:spacing w:val="78"/>
        </w:rPr>
        <w:t> </w:t>
      </w:r>
      <w:r>
        <w:rPr/>
        <w:t>A.</w:t>
      </w:r>
      <w:r>
        <w:rPr>
          <w:spacing w:val="78"/>
        </w:rPr>
        <w:t> </w:t>
      </w:r>
      <w:r>
        <w:rPr/>
        <w:t>A.</w:t>
      </w:r>
      <w:r>
        <w:rPr>
          <w:spacing w:val="78"/>
        </w:rPr>
        <w:t> </w:t>
      </w:r>
      <w:r>
        <w:rPr/>
        <w:t>Лихутина и</w:t>
      </w:r>
      <w:r>
        <w:rPr>
          <w:spacing w:val="40"/>
        </w:rPr>
        <w:t> </w:t>
      </w:r>
      <w:r>
        <w:rPr/>
        <w:t>др.</w:t>
      </w:r>
    </w:p>
    <w:p>
      <w:pPr>
        <w:pStyle w:val="BodyText"/>
        <w:spacing w:line="225" w:lineRule="auto" w:before="19"/>
      </w:pPr>
      <w:r>
        <w:rPr>
          <w:b/>
        </w:rPr>
        <w:t>Музыка</w:t>
      </w:r>
      <w:r>
        <w:rPr/>
        <w:t>.</w:t>
      </w:r>
      <w:r>
        <w:rPr>
          <w:spacing w:val="77"/>
        </w:rPr>
        <w:t> </w:t>
      </w:r>
      <w:r>
        <w:rPr/>
        <w:t>В</w:t>
      </w:r>
      <w:r>
        <w:rPr>
          <w:spacing w:val="77"/>
        </w:rPr>
        <w:t> </w:t>
      </w:r>
      <w:r>
        <w:rPr/>
        <w:t>первой</w:t>
      </w:r>
      <w:r>
        <w:rPr>
          <w:spacing w:val="77"/>
        </w:rPr>
        <w:t> </w:t>
      </w:r>
      <w:r>
        <w:rPr/>
        <w:t>половине</w:t>
      </w:r>
      <w:r>
        <w:rPr>
          <w:spacing w:val="77"/>
        </w:rPr>
        <w:t> </w:t>
      </w:r>
      <w:r>
        <w:rPr/>
        <w:t>XIX</w:t>
      </w:r>
      <w:r>
        <w:rPr>
          <w:spacing w:val="77"/>
        </w:rPr>
        <w:t> </w:t>
      </w:r>
      <w:r>
        <w:rPr/>
        <w:t>в.</w:t>
      </w:r>
      <w:r>
        <w:rPr>
          <w:spacing w:val="77"/>
        </w:rPr>
        <w:t> </w:t>
      </w:r>
      <w:r>
        <w:rPr/>
        <w:t>открылась</w:t>
      </w:r>
      <w:r>
        <w:rPr>
          <w:spacing w:val="77"/>
        </w:rPr>
        <w:t> </w:t>
      </w:r>
      <w:r>
        <w:rPr/>
        <w:t>новая</w:t>
      </w:r>
      <w:r>
        <w:rPr>
          <w:spacing w:val="77"/>
        </w:rPr>
        <w:t> </w:t>
      </w:r>
      <w:r>
        <w:rPr/>
        <w:t>страница в истории отечественной музыкальной культуры. Композиторы не стремились</w:t>
      </w:r>
      <w:r>
        <w:rPr>
          <w:spacing w:val="40"/>
        </w:rPr>
        <w:t> </w:t>
      </w:r>
      <w:r>
        <w:rPr/>
        <w:t>к</w:t>
      </w:r>
      <w:r>
        <w:rPr>
          <w:spacing w:val="40"/>
        </w:rPr>
        <w:t> </w:t>
      </w:r>
      <w:r>
        <w:rPr/>
        <w:t>заимствованиям</w:t>
      </w:r>
      <w:r>
        <w:rPr>
          <w:spacing w:val="40"/>
        </w:rPr>
        <w:t> </w:t>
      </w:r>
      <w:r>
        <w:rPr/>
        <w:t>у</w:t>
      </w:r>
      <w:r>
        <w:rPr>
          <w:spacing w:val="40"/>
        </w:rPr>
        <w:t> </w:t>
      </w:r>
      <w:r>
        <w:rPr/>
        <w:t>немецкой,</w:t>
      </w:r>
      <w:r>
        <w:rPr>
          <w:spacing w:val="40"/>
        </w:rPr>
        <w:t> </w:t>
      </w:r>
      <w:r>
        <w:rPr/>
        <w:t>итальянской</w:t>
      </w:r>
      <w:r>
        <w:rPr>
          <w:spacing w:val="40"/>
        </w:rPr>
        <w:t> </w:t>
      </w:r>
      <w:r>
        <w:rPr/>
        <w:t>и</w:t>
      </w:r>
      <w:r>
        <w:rPr>
          <w:spacing w:val="40"/>
        </w:rPr>
        <w:t> </w:t>
      </w:r>
      <w:r>
        <w:rPr/>
        <w:t>француз- ской школ. Многовековое народное творчество создало основу для развития национальной музыкальной школы. Сочетание народных мотивов с романтизмом обусловило появление особого жанра — рус- ского</w:t>
      </w:r>
      <w:r>
        <w:rPr>
          <w:spacing w:val="80"/>
        </w:rPr>
        <w:t> </w:t>
      </w:r>
      <w:r>
        <w:rPr/>
        <w:t>романса</w:t>
      </w:r>
      <w:r>
        <w:rPr>
          <w:spacing w:val="80"/>
        </w:rPr>
        <w:t> </w:t>
      </w:r>
      <w:r>
        <w:rPr/>
        <w:t>(A.</w:t>
      </w:r>
      <w:r>
        <w:rPr>
          <w:spacing w:val="80"/>
        </w:rPr>
        <w:t> </w:t>
      </w:r>
      <w:r>
        <w:rPr/>
        <w:t>A.</w:t>
      </w:r>
      <w:r>
        <w:rPr>
          <w:spacing w:val="80"/>
        </w:rPr>
        <w:t> </w:t>
      </w:r>
      <w:r>
        <w:rPr/>
        <w:t>Aлябьев,</w:t>
      </w:r>
      <w:r>
        <w:rPr>
          <w:spacing w:val="80"/>
        </w:rPr>
        <w:t> </w:t>
      </w:r>
      <w:r>
        <w:rPr/>
        <w:t>A.</w:t>
      </w:r>
      <w:r>
        <w:rPr>
          <w:spacing w:val="80"/>
        </w:rPr>
        <w:t> </w:t>
      </w:r>
      <w:r>
        <w:rPr/>
        <w:t>Е.</w:t>
      </w:r>
      <w:r>
        <w:rPr>
          <w:spacing w:val="80"/>
        </w:rPr>
        <w:t> </w:t>
      </w:r>
      <w:r>
        <w:rPr/>
        <w:t>Варламов,</w:t>
      </w:r>
      <w:r>
        <w:rPr>
          <w:spacing w:val="80"/>
        </w:rPr>
        <w:t> </w:t>
      </w:r>
      <w:r>
        <w:rPr/>
        <w:t>A.</w:t>
      </w:r>
      <w:r>
        <w:rPr>
          <w:spacing w:val="80"/>
        </w:rPr>
        <w:t> </w:t>
      </w:r>
      <w:r>
        <w:rPr/>
        <w:t>Л.</w:t>
      </w:r>
      <w:r>
        <w:rPr>
          <w:spacing w:val="80"/>
        </w:rPr>
        <w:t> </w:t>
      </w:r>
      <w:r>
        <w:rPr/>
        <w:t>Гурилев).</w:t>
      </w:r>
    </w:p>
    <w:p>
      <w:pPr>
        <w:pStyle w:val="BodyText"/>
        <w:spacing w:line="225" w:lineRule="auto" w:before="20"/>
      </w:pPr>
      <w:r>
        <w:rPr/>
        <w:t>Особое</w:t>
      </w:r>
      <w:r>
        <w:rPr>
          <w:spacing w:val="40"/>
        </w:rPr>
        <w:t> </w:t>
      </w:r>
      <w:r>
        <w:rPr/>
        <w:t>место</w:t>
      </w:r>
      <w:r>
        <w:rPr>
          <w:spacing w:val="40"/>
        </w:rPr>
        <w:t> </w:t>
      </w:r>
      <w:r>
        <w:rPr/>
        <w:t>в</w:t>
      </w:r>
      <w:r>
        <w:rPr>
          <w:spacing w:val="40"/>
        </w:rPr>
        <w:t> </w:t>
      </w:r>
      <w:r>
        <w:rPr/>
        <w:t>истории</w:t>
      </w:r>
      <w:r>
        <w:rPr>
          <w:spacing w:val="40"/>
        </w:rPr>
        <w:t> </w:t>
      </w:r>
      <w:r>
        <w:rPr/>
        <w:t>русского</w:t>
      </w:r>
      <w:r>
        <w:rPr>
          <w:spacing w:val="40"/>
        </w:rPr>
        <w:t> </w:t>
      </w:r>
      <w:r>
        <w:rPr/>
        <w:t>музыкального</w:t>
      </w:r>
      <w:r>
        <w:rPr>
          <w:spacing w:val="40"/>
        </w:rPr>
        <w:t> </w:t>
      </w:r>
      <w:r>
        <w:rPr/>
        <w:t>искусства</w:t>
      </w:r>
      <w:r>
        <w:rPr>
          <w:spacing w:val="40"/>
        </w:rPr>
        <w:t> </w:t>
      </w:r>
      <w:r>
        <w:rPr/>
        <w:t>зани- мал</w:t>
      </w:r>
      <w:r>
        <w:rPr>
          <w:spacing w:val="40"/>
        </w:rPr>
        <w:t> </w:t>
      </w:r>
      <w:r>
        <w:rPr/>
        <w:t>композитор</w:t>
      </w:r>
      <w:r>
        <w:rPr>
          <w:spacing w:val="40"/>
        </w:rPr>
        <w:t> </w:t>
      </w:r>
      <w:r>
        <w:rPr/>
        <w:t>М.</w:t>
      </w:r>
      <w:r>
        <w:rPr>
          <w:spacing w:val="40"/>
        </w:rPr>
        <w:t> </w:t>
      </w:r>
      <w:r>
        <w:rPr/>
        <w:t>И.</w:t>
      </w:r>
      <w:r>
        <w:rPr>
          <w:spacing w:val="40"/>
        </w:rPr>
        <w:t> </w:t>
      </w:r>
      <w:r>
        <w:rPr/>
        <w:t>Глинка.</w:t>
      </w:r>
      <w:r>
        <w:rPr>
          <w:spacing w:val="40"/>
        </w:rPr>
        <w:t> </w:t>
      </w:r>
      <w:r>
        <w:rPr/>
        <w:t>В</w:t>
      </w:r>
      <w:r>
        <w:rPr>
          <w:spacing w:val="40"/>
        </w:rPr>
        <w:t> </w:t>
      </w:r>
      <w:r>
        <w:rPr/>
        <w:t>его</w:t>
      </w:r>
      <w:r>
        <w:rPr>
          <w:spacing w:val="40"/>
        </w:rPr>
        <w:t> </w:t>
      </w:r>
      <w:r>
        <w:rPr/>
        <w:t>творчестве</w:t>
      </w:r>
      <w:r>
        <w:rPr>
          <w:spacing w:val="40"/>
        </w:rPr>
        <w:t> </w:t>
      </w:r>
      <w:r>
        <w:rPr/>
        <w:t>искусно</w:t>
      </w:r>
      <w:r>
        <w:rPr>
          <w:spacing w:val="40"/>
        </w:rPr>
        <w:t> </w:t>
      </w:r>
      <w:r>
        <w:rPr/>
        <w:t>переплета- лись классические каноны европейской музыкальной культуры с рус- скими</w:t>
      </w:r>
      <w:r>
        <w:rPr>
          <w:spacing w:val="40"/>
        </w:rPr>
        <w:t> </w:t>
      </w:r>
      <w:r>
        <w:rPr/>
        <w:t>народными</w:t>
      </w:r>
      <w:r>
        <w:rPr>
          <w:spacing w:val="40"/>
        </w:rPr>
        <w:t> </w:t>
      </w:r>
      <w:r>
        <w:rPr/>
        <w:t>мелодиями.</w:t>
      </w:r>
      <w:r>
        <w:rPr>
          <w:spacing w:val="40"/>
        </w:rPr>
        <w:t> </w:t>
      </w:r>
      <w:r>
        <w:rPr/>
        <w:t>Оперы</w:t>
      </w:r>
      <w:r>
        <w:rPr>
          <w:spacing w:val="40"/>
        </w:rPr>
        <w:t> </w:t>
      </w:r>
      <w:r>
        <w:rPr/>
        <w:t>«Жизнь</w:t>
      </w:r>
      <w:r>
        <w:rPr>
          <w:spacing w:val="40"/>
        </w:rPr>
        <w:t> </w:t>
      </w:r>
      <w:r>
        <w:rPr/>
        <w:t>за</w:t>
      </w:r>
      <w:r>
        <w:rPr>
          <w:spacing w:val="40"/>
        </w:rPr>
        <w:t> </w:t>
      </w:r>
      <w:r>
        <w:rPr/>
        <w:t>царя»</w:t>
      </w:r>
      <w:r>
        <w:rPr>
          <w:spacing w:val="40"/>
        </w:rPr>
        <w:t> </w:t>
      </w:r>
      <w:r>
        <w:rPr/>
        <w:t>по</w:t>
      </w:r>
      <w:r>
        <w:rPr>
          <w:spacing w:val="40"/>
        </w:rPr>
        <w:t> </w:t>
      </w:r>
      <w:r>
        <w:rPr/>
        <w:t>либретто</w:t>
      </w:r>
      <w:r>
        <w:rPr>
          <w:spacing w:val="40"/>
        </w:rPr>
        <w:t> </w:t>
      </w:r>
      <w:r>
        <w:rPr/>
        <w:t>Н.</w:t>
      </w:r>
      <w:r>
        <w:rPr>
          <w:spacing w:val="54"/>
        </w:rPr>
        <w:t>  </w:t>
      </w:r>
      <w:r>
        <w:rPr/>
        <w:t>В.</w:t>
      </w:r>
      <w:r>
        <w:rPr>
          <w:spacing w:val="54"/>
        </w:rPr>
        <w:t>  </w:t>
      </w:r>
      <w:r>
        <w:rPr/>
        <w:t>Кукольника,</w:t>
      </w:r>
      <w:r>
        <w:rPr>
          <w:spacing w:val="55"/>
        </w:rPr>
        <w:t>  </w:t>
      </w:r>
      <w:r>
        <w:rPr/>
        <w:t>«Руслан</w:t>
      </w:r>
      <w:r>
        <w:rPr>
          <w:spacing w:val="54"/>
        </w:rPr>
        <w:t>  </w:t>
      </w:r>
      <w:r>
        <w:rPr/>
        <w:t>и</w:t>
      </w:r>
      <w:r>
        <w:rPr>
          <w:spacing w:val="55"/>
        </w:rPr>
        <w:t>  </w:t>
      </w:r>
      <w:r>
        <w:rPr/>
        <w:t>Людмила»</w:t>
      </w:r>
      <w:r>
        <w:rPr>
          <w:spacing w:val="54"/>
        </w:rPr>
        <w:t>  </w:t>
      </w:r>
      <w:r>
        <w:rPr/>
        <w:t>по</w:t>
      </w:r>
      <w:r>
        <w:rPr>
          <w:spacing w:val="55"/>
        </w:rPr>
        <w:t>  </w:t>
      </w:r>
      <w:r>
        <w:rPr/>
        <w:t>мотивам</w:t>
      </w:r>
      <w:r>
        <w:rPr>
          <w:spacing w:val="54"/>
        </w:rPr>
        <w:t>  </w:t>
      </w:r>
      <w:r>
        <w:rPr>
          <w:spacing w:val="-2"/>
        </w:rPr>
        <w:t>поэмы</w:t>
      </w:r>
    </w:p>
    <w:p>
      <w:pPr>
        <w:pStyle w:val="BodyText"/>
        <w:spacing w:line="225" w:lineRule="auto" w:before="2"/>
        <w:ind w:firstLine="0"/>
      </w:pPr>
      <w:r>
        <w:rPr/>
        <w:t>A.</w:t>
      </w:r>
      <w:r>
        <w:rPr>
          <w:spacing w:val="40"/>
        </w:rPr>
        <w:t> </w:t>
      </w:r>
      <w:r>
        <w:rPr/>
        <w:t>С.</w:t>
      </w:r>
      <w:r>
        <w:rPr>
          <w:spacing w:val="40"/>
        </w:rPr>
        <w:t> </w:t>
      </w:r>
      <w:r>
        <w:rPr/>
        <w:t>Пушкина</w:t>
      </w:r>
      <w:r>
        <w:rPr>
          <w:spacing w:val="40"/>
        </w:rPr>
        <w:t> </w:t>
      </w:r>
      <w:r>
        <w:rPr/>
        <w:t>заложили</w:t>
      </w:r>
      <w:r>
        <w:rPr>
          <w:spacing w:val="40"/>
        </w:rPr>
        <w:t> </w:t>
      </w:r>
      <w:r>
        <w:rPr/>
        <w:t>основы</w:t>
      </w:r>
      <w:r>
        <w:rPr>
          <w:spacing w:val="40"/>
        </w:rPr>
        <w:t> </w:t>
      </w:r>
      <w:r>
        <w:rPr/>
        <w:t>русского</w:t>
      </w:r>
      <w:r>
        <w:rPr>
          <w:spacing w:val="40"/>
        </w:rPr>
        <w:t> </w:t>
      </w:r>
      <w:r>
        <w:rPr/>
        <w:t>оперного</w:t>
      </w:r>
      <w:r>
        <w:rPr>
          <w:spacing w:val="40"/>
        </w:rPr>
        <w:t> </w:t>
      </w:r>
      <w:r>
        <w:rPr/>
        <w:t>искусства.</w:t>
      </w:r>
      <w:r>
        <w:rPr>
          <w:spacing w:val="40"/>
        </w:rPr>
        <w:t> </w:t>
      </w:r>
      <w:r>
        <w:rPr/>
        <w:t>Кро- ме опер, М. И. Глинка писал романсы, этюды, хоры и струнные</w:t>
      </w:r>
      <w:r>
        <w:rPr>
          <w:spacing w:val="40"/>
        </w:rPr>
        <w:t> </w:t>
      </w:r>
      <w:r>
        <w:rPr/>
        <w:t>квартеты. Он был родоначальником всех основных жанров нацио- нальной</w:t>
      </w:r>
      <w:r>
        <w:rPr>
          <w:spacing w:val="40"/>
        </w:rPr>
        <w:t> </w:t>
      </w:r>
      <w:r>
        <w:rPr/>
        <w:t>классической</w:t>
      </w:r>
      <w:r>
        <w:rPr>
          <w:spacing w:val="40"/>
        </w:rPr>
        <w:t> </w:t>
      </w:r>
      <w:r>
        <w:rPr/>
        <w:t>музыки.</w:t>
      </w:r>
    </w:p>
    <w:p>
      <w:pPr>
        <w:pStyle w:val="BodyText"/>
        <w:spacing w:line="225" w:lineRule="auto" w:before="19"/>
      </w:pPr>
      <w:r>
        <w:rPr/>
        <w:t>Реалист и новатор A. С. Даргомыжский вводил в свои </w:t>
      </w:r>
      <w:r>
        <w:rPr/>
        <w:t>произве-</w:t>
      </w:r>
      <w:r>
        <w:rPr>
          <w:spacing w:val="80"/>
        </w:rPr>
        <w:t> </w:t>
      </w:r>
      <w:r>
        <w:rPr/>
        <w:t>дения бытовые сюжеты и народные песенные мелодии, удачно раз-</w:t>
      </w:r>
      <w:r>
        <w:rPr>
          <w:spacing w:val="80"/>
        </w:rPr>
        <w:t> </w:t>
      </w:r>
      <w:r>
        <w:rPr/>
        <w:t>вивал</w:t>
      </w:r>
      <w:r>
        <w:rPr>
          <w:spacing w:val="73"/>
          <w:w w:val="150"/>
        </w:rPr>
        <w:t> </w:t>
      </w:r>
      <w:r>
        <w:rPr/>
        <w:t>приемы</w:t>
      </w:r>
      <w:r>
        <w:rPr>
          <w:spacing w:val="74"/>
          <w:w w:val="150"/>
        </w:rPr>
        <w:t> </w:t>
      </w:r>
      <w:r>
        <w:rPr/>
        <w:t>и</w:t>
      </w:r>
      <w:r>
        <w:rPr>
          <w:spacing w:val="74"/>
          <w:w w:val="150"/>
        </w:rPr>
        <w:t> </w:t>
      </w:r>
      <w:r>
        <w:rPr/>
        <w:t>средства</w:t>
      </w:r>
      <w:r>
        <w:rPr>
          <w:spacing w:val="74"/>
          <w:w w:val="150"/>
        </w:rPr>
        <w:t> </w:t>
      </w:r>
      <w:r>
        <w:rPr/>
        <w:t>музыкальной</w:t>
      </w:r>
      <w:r>
        <w:rPr>
          <w:spacing w:val="73"/>
          <w:w w:val="150"/>
        </w:rPr>
        <w:t> </w:t>
      </w:r>
      <w:r>
        <w:rPr/>
        <w:t>выразительности</w:t>
      </w:r>
      <w:r>
        <w:rPr>
          <w:spacing w:val="74"/>
          <w:w w:val="150"/>
        </w:rPr>
        <w:t> </w:t>
      </w:r>
      <w:r>
        <w:rPr/>
        <w:t>в</w:t>
      </w:r>
      <w:r>
        <w:rPr>
          <w:spacing w:val="74"/>
          <w:w w:val="150"/>
        </w:rPr>
        <w:t> </w:t>
      </w:r>
      <w:r>
        <w:rPr>
          <w:spacing w:val="-2"/>
        </w:rPr>
        <w:t>операх</w:t>
      </w:r>
    </w:p>
    <w:p>
      <w:pPr>
        <w:pStyle w:val="BodyText"/>
        <w:spacing w:line="225" w:lineRule="auto" w:before="1"/>
        <w:ind w:firstLine="0"/>
      </w:pPr>
      <w:r>
        <w:rPr/>
        <w:t>«Русалка» и «Каменный гость». Крупным представителем </w:t>
      </w:r>
      <w:r>
        <w:rPr/>
        <w:t>романтиче- ского</w:t>
      </w:r>
      <w:r>
        <w:rPr>
          <w:spacing w:val="40"/>
        </w:rPr>
        <w:t> </w:t>
      </w:r>
      <w:r>
        <w:rPr/>
        <w:t>направления</w:t>
      </w:r>
      <w:r>
        <w:rPr>
          <w:spacing w:val="40"/>
        </w:rPr>
        <w:t> </w:t>
      </w:r>
      <w:r>
        <w:rPr/>
        <w:t>в</w:t>
      </w:r>
      <w:r>
        <w:rPr>
          <w:spacing w:val="40"/>
        </w:rPr>
        <w:t> </w:t>
      </w:r>
      <w:r>
        <w:rPr/>
        <w:t>музыке</w:t>
      </w:r>
      <w:r>
        <w:rPr>
          <w:spacing w:val="40"/>
        </w:rPr>
        <w:t> </w:t>
      </w:r>
      <w:r>
        <w:rPr/>
        <w:t>был</w:t>
      </w:r>
      <w:r>
        <w:rPr>
          <w:spacing w:val="40"/>
        </w:rPr>
        <w:t> </w:t>
      </w:r>
      <w:r>
        <w:rPr/>
        <w:t>композитор</w:t>
      </w:r>
      <w:r>
        <w:rPr>
          <w:spacing w:val="40"/>
        </w:rPr>
        <w:t> </w:t>
      </w:r>
      <w:r>
        <w:rPr/>
        <w:t>A.</w:t>
      </w:r>
      <w:r>
        <w:rPr>
          <w:spacing w:val="40"/>
        </w:rPr>
        <w:t> </w:t>
      </w:r>
      <w:r>
        <w:rPr/>
        <w:t>Н.</w:t>
      </w:r>
      <w:r>
        <w:rPr>
          <w:spacing w:val="40"/>
        </w:rPr>
        <w:t> </w:t>
      </w:r>
      <w:r>
        <w:rPr/>
        <w:t>Верстовский (опера</w:t>
      </w:r>
      <w:r>
        <w:rPr>
          <w:spacing w:val="40"/>
        </w:rPr>
        <w:t> </w:t>
      </w:r>
      <w:r>
        <w:rPr/>
        <w:t>«Aскольдова</w:t>
      </w:r>
      <w:r>
        <w:rPr>
          <w:spacing w:val="40"/>
        </w:rPr>
        <w:t> </w:t>
      </w:r>
      <w:r>
        <w:rPr/>
        <w:t>могила»).</w:t>
      </w:r>
    </w:p>
    <w:p>
      <w:pPr>
        <w:pStyle w:val="BodyText"/>
        <w:spacing w:line="225" w:lineRule="auto" w:before="19"/>
      </w:pPr>
      <w:r>
        <w:rPr>
          <w:b/>
        </w:rPr>
        <w:t>Живопись и скульптура</w:t>
      </w:r>
      <w:r>
        <w:rPr/>
        <w:t>. Для русского изобразительного </w:t>
      </w:r>
      <w:r>
        <w:rPr/>
        <w:t>искус-</w:t>
      </w:r>
      <w:r>
        <w:rPr>
          <w:spacing w:val="40"/>
        </w:rPr>
        <w:t> </w:t>
      </w:r>
      <w:r>
        <w:rPr/>
        <w:t>ства</w:t>
      </w:r>
      <w:r>
        <w:rPr>
          <w:spacing w:val="40"/>
        </w:rPr>
        <w:t> </w:t>
      </w:r>
      <w:r>
        <w:rPr/>
        <w:t>также</w:t>
      </w:r>
      <w:r>
        <w:rPr>
          <w:spacing w:val="40"/>
        </w:rPr>
        <w:t> </w:t>
      </w:r>
      <w:r>
        <w:rPr/>
        <w:t>были</w:t>
      </w:r>
      <w:r>
        <w:rPr>
          <w:spacing w:val="40"/>
        </w:rPr>
        <w:t> </w:t>
      </w:r>
      <w:r>
        <w:rPr/>
        <w:t>характерны</w:t>
      </w:r>
      <w:r>
        <w:rPr>
          <w:spacing w:val="40"/>
        </w:rPr>
        <w:t> </w:t>
      </w:r>
      <w:r>
        <w:rPr/>
        <w:t>романтизм</w:t>
      </w:r>
      <w:r>
        <w:rPr>
          <w:spacing w:val="40"/>
        </w:rPr>
        <w:t> </w:t>
      </w:r>
      <w:r>
        <w:rPr/>
        <w:t>и</w:t>
      </w:r>
      <w:r>
        <w:rPr>
          <w:spacing w:val="40"/>
        </w:rPr>
        <w:t> </w:t>
      </w:r>
      <w:r>
        <w:rPr/>
        <w:t>реализм.</w:t>
      </w:r>
      <w:r>
        <w:rPr>
          <w:spacing w:val="40"/>
        </w:rPr>
        <w:t> </w:t>
      </w:r>
      <w:r>
        <w:rPr/>
        <w:t>Однако</w:t>
      </w:r>
      <w:r>
        <w:rPr>
          <w:spacing w:val="40"/>
        </w:rPr>
        <w:t> </w:t>
      </w:r>
      <w:r>
        <w:rPr/>
        <w:t>офици- ально</w:t>
      </w:r>
      <w:r>
        <w:rPr>
          <w:spacing w:val="40"/>
        </w:rPr>
        <w:t> </w:t>
      </w:r>
      <w:r>
        <w:rPr/>
        <w:t>признанным</w:t>
      </w:r>
      <w:r>
        <w:rPr>
          <w:spacing w:val="40"/>
        </w:rPr>
        <w:t> </w:t>
      </w:r>
      <w:r>
        <w:rPr/>
        <w:t>методом</w:t>
      </w:r>
      <w:r>
        <w:rPr>
          <w:spacing w:val="40"/>
        </w:rPr>
        <w:t> </w:t>
      </w:r>
      <w:r>
        <w:rPr/>
        <w:t>был</w:t>
      </w:r>
      <w:r>
        <w:rPr>
          <w:spacing w:val="40"/>
        </w:rPr>
        <w:t> </w:t>
      </w:r>
      <w:r>
        <w:rPr/>
        <w:t>классицизм.</w:t>
      </w:r>
      <w:r>
        <w:rPr>
          <w:spacing w:val="40"/>
        </w:rPr>
        <w:t> </w:t>
      </w:r>
      <w:r>
        <w:rPr/>
        <w:t>Aкадемия</w:t>
      </w:r>
      <w:r>
        <w:rPr>
          <w:spacing w:val="40"/>
        </w:rPr>
        <w:t> </w:t>
      </w:r>
      <w:r>
        <w:rPr/>
        <w:t>художеств стала консервативным и косным учреждением, препятствовавшим любым</w:t>
      </w:r>
      <w:r>
        <w:rPr>
          <w:spacing w:val="40"/>
        </w:rPr>
        <w:t> </w:t>
      </w:r>
      <w:r>
        <w:rPr/>
        <w:t>попыткам</w:t>
      </w:r>
      <w:r>
        <w:rPr>
          <w:spacing w:val="40"/>
        </w:rPr>
        <w:t> </w:t>
      </w:r>
      <w:r>
        <w:rPr/>
        <w:t>свободы</w:t>
      </w:r>
      <w:r>
        <w:rPr>
          <w:spacing w:val="40"/>
        </w:rPr>
        <w:t> </w:t>
      </w:r>
      <w:r>
        <w:rPr/>
        <w:t>творчества.</w:t>
      </w:r>
      <w:r>
        <w:rPr>
          <w:spacing w:val="40"/>
        </w:rPr>
        <w:t> </w:t>
      </w:r>
      <w:r>
        <w:rPr/>
        <w:t>Она</w:t>
      </w:r>
      <w:r>
        <w:rPr>
          <w:spacing w:val="40"/>
        </w:rPr>
        <w:t> </w:t>
      </w:r>
      <w:r>
        <w:rPr/>
        <w:t>требовала</w:t>
      </w:r>
      <w:r>
        <w:rPr>
          <w:spacing w:val="40"/>
        </w:rPr>
        <w:t> </w:t>
      </w:r>
      <w:r>
        <w:rPr/>
        <w:t>строго</w:t>
      </w:r>
      <w:r>
        <w:rPr>
          <w:spacing w:val="40"/>
        </w:rPr>
        <w:t> </w:t>
      </w:r>
      <w:r>
        <w:rPr/>
        <w:t>следо- вать</w:t>
      </w:r>
      <w:r>
        <w:rPr>
          <w:spacing w:val="40"/>
        </w:rPr>
        <w:t> </w:t>
      </w:r>
      <w:r>
        <w:rPr/>
        <w:t>канонам</w:t>
      </w:r>
      <w:r>
        <w:rPr>
          <w:spacing w:val="40"/>
        </w:rPr>
        <w:t> </w:t>
      </w:r>
      <w:r>
        <w:rPr/>
        <w:t>классицизма,</w:t>
      </w:r>
      <w:r>
        <w:rPr>
          <w:spacing w:val="40"/>
        </w:rPr>
        <w:t> </w:t>
      </w:r>
      <w:r>
        <w:rPr/>
        <w:t>поощряла</w:t>
      </w:r>
      <w:r>
        <w:rPr>
          <w:spacing w:val="40"/>
        </w:rPr>
        <w:t> </w:t>
      </w:r>
      <w:r>
        <w:rPr/>
        <w:t>написание</w:t>
      </w:r>
      <w:r>
        <w:rPr>
          <w:spacing w:val="40"/>
        </w:rPr>
        <w:t> </w:t>
      </w:r>
      <w:r>
        <w:rPr/>
        <w:t>картин</w:t>
      </w:r>
      <w:r>
        <w:rPr>
          <w:spacing w:val="40"/>
        </w:rPr>
        <w:t> </w:t>
      </w:r>
      <w:r>
        <w:rPr/>
        <w:t>на</w:t>
      </w:r>
      <w:r>
        <w:rPr>
          <w:spacing w:val="40"/>
        </w:rPr>
        <w:t> </w:t>
      </w:r>
      <w:r>
        <w:rPr/>
        <w:t>библей- ские и мифологические сюжеты. Молодых талантливых русских ху- дожников</w:t>
      </w:r>
      <w:r>
        <w:rPr>
          <w:spacing w:val="40"/>
        </w:rPr>
        <w:t> </w:t>
      </w:r>
      <w:r>
        <w:rPr/>
        <w:t>не</w:t>
      </w:r>
      <w:r>
        <w:rPr>
          <w:spacing w:val="40"/>
        </w:rPr>
        <w:t> </w:t>
      </w:r>
      <w:r>
        <w:rPr/>
        <w:t>удовлетворяли</w:t>
      </w:r>
      <w:r>
        <w:rPr>
          <w:spacing w:val="40"/>
        </w:rPr>
        <w:t> </w:t>
      </w:r>
      <w:r>
        <w:rPr/>
        <w:t>рамки</w:t>
      </w:r>
      <w:r>
        <w:rPr>
          <w:spacing w:val="40"/>
        </w:rPr>
        <w:t> </w:t>
      </w:r>
      <w:r>
        <w:rPr/>
        <w:t>академизма.</w:t>
      </w:r>
      <w:r>
        <w:rPr>
          <w:spacing w:val="40"/>
        </w:rPr>
        <w:t> </w:t>
      </w:r>
      <w:r>
        <w:rPr/>
        <w:t>Поэтому</w:t>
      </w:r>
      <w:r>
        <w:rPr>
          <w:spacing w:val="40"/>
        </w:rPr>
        <w:t> </w:t>
      </w:r>
      <w:r>
        <w:rPr/>
        <w:t>они</w:t>
      </w:r>
      <w:r>
        <w:rPr>
          <w:spacing w:val="40"/>
        </w:rPr>
        <w:t> </w:t>
      </w:r>
      <w:r>
        <w:rPr/>
        <w:t>чаще, чем</w:t>
      </w:r>
      <w:r>
        <w:rPr>
          <w:spacing w:val="40"/>
        </w:rPr>
        <w:t> </w:t>
      </w:r>
      <w:r>
        <w:rPr/>
        <w:t>прежде,</w:t>
      </w:r>
      <w:r>
        <w:rPr>
          <w:spacing w:val="40"/>
        </w:rPr>
        <w:t> </w:t>
      </w:r>
      <w:r>
        <w:rPr/>
        <w:t>обращались</w:t>
      </w:r>
      <w:r>
        <w:rPr>
          <w:spacing w:val="40"/>
        </w:rPr>
        <w:t> </w:t>
      </w:r>
      <w:r>
        <w:rPr/>
        <w:t>к</w:t>
      </w:r>
      <w:r>
        <w:rPr>
          <w:spacing w:val="40"/>
        </w:rPr>
        <w:t> </w:t>
      </w:r>
      <w:r>
        <w:rPr/>
        <w:t>портретному</w:t>
      </w:r>
      <w:r>
        <w:rPr>
          <w:spacing w:val="40"/>
        </w:rPr>
        <w:t> </w:t>
      </w:r>
      <w:r>
        <w:rPr/>
        <w:t>жанру.</w:t>
      </w:r>
    </w:p>
    <w:p>
      <w:pPr>
        <w:pStyle w:val="BodyText"/>
        <w:spacing w:line="225" w:lineRule="auto" w:before="20"/>
      </w:pPr>
      <w:r>
        <w:rPr/>
        <w:t>Ярким представителем романтизма в живописи был О. A. Кипрен- ский,</w:t>
      </w:r>
      <w:r>
        <w:rPr>
          <w:spacing w:val="40"/>
        </w:rPr>
        <w:t> </w:t>
      </w:r>
      <w:r>
        <w:rPr/>
        <w:t>кисти</w:t>
      </w:r>
      <w:r>
        <w:rPr>
          <w:spacing w:val="40"/>
        </w:rPr>
        <w:t> </w:t>
      </w:r>
      <w:r>
        <w:rPr/>
        <w:t>которого</w:t>
      </w:r>
      <w:r>
        <w:rPr>
          <w:spacing w:val="40"/>
        </w:rPr>
        <w:t> </w:t>
      </w:r>
      <w:r>
        <w:rPr/>
        <w:t>принадлежат</w:t>
      </w:r>
      <w:r>
        <w:rPr>
          <w:spacing w:val="40"/>
        </w:rPr>
        <w:t> </w:t>
      </w:r>
      <w:r>
        <w:rPr/>
        <w:t>несколько</w:t>
      </w:r>
      <w:r>
        <w:rPr>
          <w:spacing w:val="40"/>
        </w:rPr>
        <w:t> </w:t>
      </w:r>
      <w:r>
        <w:rPr/>
        <w:t>замечательных</w:t>
      </w:r>
      <w:r>
        <w:rPr>
          <w:spacing w:val="40"/>
        </w:rPr>
        <w:t> </w:t>
      </w:r>
      <w:r>
        <w:rPr/>
        <w:t>картин. Его портрет молодого, овеянного поэтической славой A. С. Пушкина является</w:t>
      </w:r>
      <w:r>
        <w:rPr>
          <w:spacing w:val="40"/>
        </w:rPr>
        <w:t> </w:t>
      </w:r>
      <w:r>
        <w:rPr/>
        <w:t>одним</w:t>
      </w:r>
      <w:r>
        <w:rPr>
          <w:spacing w:val="40"/>
        </w:rPr>
        <w:t> </w:t>
      </w:r>
      <w:r>
        <w:rPr/>
        <w:t>из</w:t>
      </w:r>
      <w:r>
        <w:rPr>
          <w:spacing w:val="40"/>
        </w:rPr>
        <w:t> </w:t>
      </w:r>
      <w:r>
        <w:rPr/>
        <w:t>лучших</w:t>
      </w:r>
      <w:r>
        <w:rPr>
          <w:spacing w:val="40"/>
        </w:rPr>
        <w:t> </w:t>
      </w:r>
      <w:r>
        <w:rPr/>
        <w:t>в</w:t>
      </w:r>
      <w:r>
        <w:rPr>
          <w:spacing w:val="40"/>
        </w:rPr>
        <w:t> </w:t>
      </w:r>
      <w:r>
        <w:rPr/>
        <w:t>создании</w:t>
      </w:r>
      <w:r>
        <w:rPr>
          <w:spacing w:val="40"/>
        </w:rPr>
        <w:t> </w:t>
      </w:r>
      <w:r>
        <w:rPr/>
        <w:t>романтического</w:t>
      </w:r>
      <w:r>
        <w:rPr>
          <w:spacing w:val="40"/>
        </w:rPr>
        <w:t> </w:t>
      </w:r>
      <w:r>
        <w:rPr/>
        <w:t>образа.</w:t>
      </w:r>
    </w:p>
    <w:p>
      <w:pPr>
        <w:pStyle w:val="BodyText"/>
        <w:spacing w:line="225" w:lineRule="auto" w:before="19"/>
      </w:pPr>
      <w:r>
        <w:rPr/>
        <w:t>Реалистическую манеру отражали произведения В. A. </w:t>
      </w:r>
      <w:r>
        <w:rPr/>
        <w:t>Тропинина.</w:t>
      </w:r>
      <w:r>
        <w:rPr>
          <w:spacing w:val="80"/>
        </w:rPr>
        <w:t> </w:t>
      </w:r>
      <w:r>
        <w:rPr/>
        <w:t>Он тоже написал портрет A. С. Пушкина. Перед зрителем предстает умудренный жизненным опытом, не очень счастливый человек. Чаще всего В. A. Тропинин обращался к изображению людей из народа («Кружевница»,</w:t>
      </w:r>
      <w:r>
        <w:rPr>
          <w:spacing w:val="40"/>
        </w:rPr>
        <w:t> </w:t>
      </w:r>
      <w:r>
        <w:rPr/>
        <w:t>«Портрет</w:t>
      </w:r>
      <w:r>
        <w:rPr>
          <w:spacing w:val="40"/>
        </w:rPr>
        <w:t> </w:t>
      </w:r>
      <w:r>
        <w:rPr/>
        <w:t>сына»</w:t>
      </w:r>
      <w:r>
        <w:rPr>
          <w:spacing w:val="40"/>
        </w:rPr>
        <w:t> </w:t>
      </w:r>
      <w:r>
        <w:rPr/>
        <w:t>и</w:t>
      </w:r>
      <w:r>
        <w:rPr>
          <w:spacing w:val="40"/>
        </w:rPr>
        <w:t> </w:t>
      </w:r>
      <w:r>
        <w:rPr/>
        <w:t>др.).</w:t>
      </w:r>
    </w:p>
    <w:p>
      <w:pPr>
        <w:pStyle w:val="BodyText"/>
        <w:spacing w:line="225" w:lineRule="auto" w:before="20"/>
      </w:pPr>
      <w:r>
        <w:rPr/>
        <w:t>Художественные</w:t>
      </w:r>
      <w:r>
        <w:rPr>
          <w:spacing w:val="40"/>
        </w:rPr>
        <w:t> </w:t>
      </w:r>
      <w:r>
        <w:rPr/>
        <w:t>и</w:t>
      </w:r>
      <w:r>
        <w:rPr>
          <w:spacing w:val="40"/>
        </w:rPr>
        <w:t> </w:t>
      </w:r>
      <w:r>
        <w:rPr/>
        <w:t>идейные</w:t>
      </w:r>
      <w:r>
        <w:rPr>
          <w:spacing w:val="40"/>
        </w:rPr>
        <w:t> </w:t>
      </w:r>
      <w:r>
        <w:rPr/>
        <w:t>искания</w:t>
      </w:r>
      <w:r>
        <w:rPr>
          <w:spacing w:val="40"/>
        </w:rPr>
        <w:t> </w:t>
      </w:r>
      <w:r>
        <w:rPr/>
        <w:t>русской</w:t>
      </w:r>
      <w:r>
        <w:rPr>
          <w:spacing w:val="40"/>
        </w:rPr>
        <w:t> </w:t>
      </w:r>
      <w:r>
        <w:rPr/>
        <w:t>общественной</w:t>
      </w:r>
      <w:r>
        <w:rPr>
          <w:spacing w:val="40"/>
        </w:rPr>
        <w:t> </w:t>
      </w:r>
      <w:r>
        <w:rPr/>
        <w:t>мыс- ли, ожидание перемен отразились в картинах К. П. Брюллова «По- следний</w:t>
      </w:r>
      <w:r>
        <w:rPr>
          <w:spacing w:val="40"/>
        </w:rPr>
        <w:t> </w:t>
      </w:r>
      <w:r>
        <w:rPr/>
        <w:t>день</w:t>
      </w:r>
      <w:r>
        <w:rPr>
          <w:spacing w:val="40"/>
        </w:rPr>
        <w:t> </w:t>
      </w:r>
      <w:r>
        <w:rPr/>
        <w:t>Помпеи»</w:t>
      </w:r>
      <w:r>
        <w:rPr>
          <w:spacing w:val="40"/>
        </w:rPr>
        <w:t> </w:t>
      </w:r>
      <w:r>
        <w:rPr/>
        <w:t>и</w:t>
      </w:r>
      <w:r>
        <w:rPr>
          <w:spacing w:val="40"/>
        </w:rPr>
        <w:t> </w:t>
      </w:r>
      <w:r>
        <w:rPr/>
        <w:t>A.</w:t>
      </w:r>
      <w:r>
        <w:rPr>
          <w:spacing w:val="40"/>
        </w:rPr>
        <w:t> </w:t>
      </w:r>
      <w:r>
        <w:rPr/>
        <w:t>A.</w:t>
      </w:r>
      <w:r>
        <w:rPr>
          <w:spacing w:val="40"/>
        </w:rPr>
        <w:t> </w:t>
      </w:r>
      <w:r>
        <w:rPr/>
        <w:t>Иванова</w:t>
      </w:r>
      <w:r>
        <w:rPr>
          <w:spacing w:val="40"/>
        </w:rPr>
        <w:t> </w:t>
      </w:r>
      <w:r>
        <w:rPr/>
        <w:t>«Явление</w:t>
      </w:r>
      <w:r>
        <w:rPr>
          <w:spacing w:val="40"/>
        </w:rPr>
        <w:t> </w:t>
      </w:r>
      <w:r>
        <w:rPr/>
        <w:t>Христа</w:t>
      </w:r>
      <w:r>
        <w:rPr>
          <w:spacing w:val="40"/>
        </w:rPr>
        <w:t> </w:t>
      </w:r>
      <w:r>
        <w:rPr/>
        <w:t>народу».</w:t>
      </w:r>
    </w:p>
    <w:p>
      <w:pPr>
        <w:spacing w:after="0" w:line="225" w:lineRule="auto"/>
        <w:sectPr>
          <w:pgSz w:w="8400" w:h="11900"/>
          <w:pgMar w:header="740" w:footer="0" w:top="980" w:bottom="280" w:left="720" w:right="700"/>
        </w:sectPr>
      </w:pPr>
    </w:p>
    <w:p>
      <w:pPr>
        <w:pStyle w:val="BodyText"/>
        <w:spacing w:line="223" w:lineRule="auto" w:before="143"/>
      </w:pPr>
      <w:r>
        <w:rPr/>
        <w:t>В первой половине XIX в. в русскую живопись входит бытовой сюжет. Одним из первых к нему обратился A. Г. Венецианов. </w:t>
      </w:r>
      <w:r>
        <w:rPr/>
        <w:t>Он посвятил свои картины «Hа пашне», «Захарка», «Утро помещицы» изображению крестьян. Его традиции продолжил П. A. Федотов. Его полотна реалистичны, наполнены сатирическим содержанием, разо- блачающим торгашескую мораль, быт и нравы верхушки общества («Сватовство майора», «Свежий кавалер» и др.). Современники спра- ведливо</w:t>
      </w:r>
      <w:r>
        <w:rPr>
          <w:spacing w:val="80"/>
        </w:rPr>
        <w:t> </w:t>
      </w:r>
      <w:r>
        <w:rPr/>
        <w:t>сравнивали</w:t>
      </w:r>
      <w:r>
        <w:rPr>
          <w:spacing w:val="80"/>
        </w:rPr>
        <w:t> </w:t>
      </w:r>
      <w:r>
        <w:rPr/>
        <w:t>П.</w:t>
      </w:r>
      <w:r>
        <w:rPr>
          <w:spacing w:val="80"/>
        </w:rPr>
        <w:t> </w:t>
      </w:r>
      <w:r>
        <w:rPr/>
        <w:t>A.</w:t>
      </w:r>
      <w:r>
        <w:rPr>
          <w:spacing w:val="80"/>
        </w:rPr>
        <w:t> </w:t>
      </w:r>
      <w:r>
        <w:rPr/>
        <w:t>Федотова</w:t>
      </w:r>
      <w:r>
        <w:rPr>
          <w:spacing w:val="80"/>
        </w:rPr>
        <w:t> </w:t>
      </w:r>
      <w:r>
        <w:rPr/>
        <w:t>в</w:t>
      </w:r>
      <w:r>
        <w:rPr>
          <w:spacing w:val="80"/>
        </w:rPr>
        <w:t> </w:t>
      </w:r>
      <w:r>
        <w:rPr/>
        <w:t>живописи</w:t>
      </w:r>
      <w:r>
        <w:rPr>
          <w:spacing w:val="80"/>
        </w:rPr>
        <w:t> </w:t>
      </w:r>
      <w:r>
        <w:rPr/>
        <w:t>с</w:t>
      </w:r>
      <w:r>
        <w:rPr>
          <w:spacing w:val="80"/>
        </w:rPr>
        <w:t> </w:t>
      </w:r>
      <w:r>
        <w:rPr/>
        <w:t>H.</w:t>
      </w:r>
      <w:r>
        <w:rPr>
          <w:spacing w:val="80"/>
        </w:rPr>
        <w:t> </w:t>
      </w:r>
      <w:r>
        <w:rPr/>
        <w:t>В.</w:t>
      </w:r>
      <w:r>
        <w:rPr>
          <w:spacing w:val="80"/>
        </w:rPr>
        <w:t> </w:t>
      </w:r>
      <w:r>
        <w:rPr/>
        <w:t>Гоголем в</w:t>
      </w:r>
      <w:r>
        <w:rPr>
          <w:spacing w:val="40"/>
        </w:rPr>
        <w:t> </w:t>
      </w:r>
      <w:r>
        <w:rPr/>
        <w:t>литературе.</w:t>
      </w:r>
    </w:p>
    <w:p>
      <w:pPr>
        <w:pStyle w:val="BodyText"/>
        <w:spacing w:line="223" w:lineRule="auto" w:before="12"/>
      </w:pPr>
      <w:r>
        <w:rPr/>
        <w:t>Hа</w:t>
      </w:r>
      <w:r>
        <w:rPr>
          <w:spacing w:val="40"/>
        </w:rPr>
        <w:t> </w:t>
      </w:r>
      <w:r>
        <w:rPr/>
        <w:t>рубеже</w:t>
      </w:r>
      <w:r>
        <w:rPr>
          <w:spacing w:val="40"/>
        </w:rPr>
        <w:t> </w:t>
      </w:r>
      <w:r>
        <w:rPr/>
        <w:t>XVIII—XIX</w:t>
      </w:r>
      <w:r>
        <w:rPr>
          <w:spacing w:val="40"/>
        </w:rPr>
        <w:t> </w:t>
      </w:r>
      <w:r>
        <w:rPr/>
        <w:t>вв.</w:t>
      </w:r>
      <w:r>
        <w:rPr>
          <w:spacing w:val="40"/>
        </w:rPr>
        <w:t> </w:t>
      </w:r>
      <w:r>
        <w:rPr/>
        <w:t>наметился</w:t>
      </w:r>
      <w:r>
        <w:rPr>
          <w:spacing w:val="40"/>
        </w:rPr>
        <w:t> </w:t>
      </w:r>
      <w:r>
        <w:rPr/>
        <w:t>подъем</w:t>
      </w:r>
      <w:r>
        <w:rPr>
          <w:spacing w:val="40"/>
        </w:rPr>
        <w:t> </w:t>
      </w:r>
      <w:r>
        <w:rPr/>
        <w:t>русской</w:t>
      </w:r>
      <w:r>
        <w:rPr>
          <w:spacing w:val="40"/>
        </w:rPr>
        <w:t> </w:t>
      </w:r>
      <w:r>
        <w:rPr/>
        <w:t>скульпту- ры.</w:t>
      </w:r>
      <w:r>
        <w:rPr>
          <w:spacing w:val="67"/>
        </w:rPr>
        <w:t> </w:t>
      </w:r>
      <w:r>
        <w:rPr/>
        <w:t>И.</w:t>
      </w:r>
      <w:r>
        <w:rPr>
          <w:spacing w:val="67"/>
        </w:rPr>
        <w:t> </w:t>
      </w:r>
      <w:r>
        <w:rPr/>
        <w:t>П.</w:t>
      </w:r>
      <w:r>
        <w:rPr>
          <w:spacing w:val="67"/>
        </w:rPr>
        <w:t> </w:t>
      </w:r>
      <w:r>
        <w:rPr/>
        <w:t>Мартос</w:t>
      </w:r>
      <w:r>
        <w:rPr>
          <w:spacing w:val="67"/>
        </w:rPr>
        <w:t> </w:t>
      </w:r>
      <w:r>
        <w:rPr/>
        <w:t>создал</w:t>
      </w:r>
      <w:r>
        <w:rPr>
          <w:spacing w:val="67"/>
        </w:rPr>
        <w:t> </w:t>
      </w:r>
      <w:r>
        <w:rPr/>
        <w:t>первый</w:t>
      </w:r>
      <w:r>
        <w:rPr>
          <w:spacing w:val="67"/>
        </w:rPr>
        <w:t> </w:t>
      </w:r>
      <w:r>
        <w:rPr/>
        <w:t>в</w:t>
      </w:r>
      <w:r>
        <w:rPr>
          <w:spacing w:val="67"/>
        </w:rPr>
        <w:t> </w:t>
      </w:r>
      <w:r>
        <w:rPr/>
        <w:t>Москве</w:t>
      </w:r>
      <w:r>
        <w:rPr>
          <w:spacing w:val="67"/>
        </w:rPr>
        <w:t> </w:t>
      </w:r>
      <w:r>
        <w:rPr/>
        <w:t>памятник — К.</w:t>
      </w:r>
      <w:r>
        <w:rPr>
          <w:spacing w:val="67"/>
        </w:rPr>
        <w:t> </w:t>
      </w:r>
      <w:r>
        <w:rPr/>
        <w:t>Минину и</w:t>
      </w:r>
      <w:r>
        <w:rPr>
          <w:spacing w:val="40"/>
        </w:rPr>
        <w:t> </w:t>
      </w:r>
      <w:r>
        <w:rPr/>
        <w:t>Д.</w:t>
      </w:r>
      <w:r>
        <w:rPr>
          <w:spacing w:val="40"/>
        </w:rPr>
        <w:t> </w:t>
      </w:r>
      <w:r>
        <w:rPr/>
        <w:t>Пожарскому</w:t>
      </w:r>
      <w:r>
        <w:rPr>
          <w:spacing w:val="40"/>
        </w:rPr>
        <w:t> </w:t>
      </w:r>
      <w:r>
        <w:rPr/>
        <w:t>на</w:t>
      </w:r>
      <w:r>
        <w:rPr>
          <w:spacing w:val="40"/>
        </w:rPr>
        <w:t> </w:t>
      </w:r>
      <w:r>
        <w:rPr/>
        <w:t>Красной</w:t>
      </w:r>
      <w:r>
        <w:rPr>
          <w:spacing w:val="40"/>
        </w:rPr>
        <w:t> </w:t>
      </w:r>
      <w:r>
        <w:rPr/>
        <w:t>площади.</w:t>
      </w:r>
      <w:r>
        <w:rPr>
          <w:spacing w:val="40"/>
        </w:rPr>
        <w:t> </w:t>
      </w:r>
      <w:r>
        <w:rPr/>
        <w:t>По</w:t>
      </w:r>
      <w:r>
        <w:rPr>
          <w:spacing w:val="40"/>
        </w:rPr>
        <w:t> </w:t>
      </w:r>
      <w:r>
        <w:rPr/>
        <w:t>проекту</w:t>
      </w:r>
      <w:r>
        <w:rPr>
          <w:spacing w:val="40"/>
        </w:rPr>
        <w:t> </w:t>
      </w:r>
      <w:r>
        <w:rPr/>
        <w:t>A.</w:t>
      </w:r>
      <w:r>
        <w:rPr>
          <w:spacing w:val="40"/>
        </w:rPr>
        <w:t> </w:t>
      </w:r>
      <w:r>
        <w:rPr/>
        <w:t>A.</w:t>
      </w:r>
      <w:r>
        <w:rPr>
          <w:spacing w:val="40"/>
        </w:rPr>
        <w:t> </w:t>
      </w:r>
      <w:r>
        <w:rPr/>
        <w:t>Монферра- на</w:t>
      </w:r>
      <w:r>
        <w:rPr>
          <w:spacing w:val="40"/>
        </w:rPr>
        <w:t> </w:t>
      </w:r>
      <w:r>
        <w:rPr/>
        <w:t>была</w:t>
      </w:r>
      <w:r>
        <w:rPr>
          <w:spacing w:val="40"/>
        </w:rPr>
        <w:t> </w:t>
      </w:r>
      <w:r>
        <w:rPr/>
        <w:t>воздвигнута</w:t>
      </w:r>
      <w:r>
        <w:rPr>
          <w:spacing w:val="40"/>
        </w:rPr>
        <w:t> </w:t>
      </w:r>
      <w:r>
        <w:rPr/>
        <w:t>47-метровая</w:t>
      </w:r>
      <w:r>
        <w:rPr>
          <w:spacing w:val="40"/>
        </w:rPr>
        <w:t> </w:t>
      </w:r>
      <w:r>
        <w:rPr/>
        <w:t>колонна</w:t>
      </w:r>
      <w:r>
        <w:rPr>
          <w:spacing w:val="40"/>
        </w:rPr>
        <w:t> </w:t>
      </w:r>
      <w:r>
        <w:rPr/>
        <w:t>на</w:t>
      </w:r>
      <w:r>
        <w:rPr>
          <w:spacing w:val="40"/>
        </w:rPr>
        <w:t> </w:t>
      </w:r>
      <w:r>
        <w:rPr/>
        <w:t>Дворцовой</w:t>
      </w:r>
      <w:r>
        <w:rPr>
          <w:spacing w:val="40"/>
        </w:rPr>
        <w:t> </w:t>
      </w:r>
      <w:r>
        <w:rPr/>
        <w:t>площади перед</w:t>
      </w:r>
      <w:r>
        <w:rPr>
          <w:spacing w:val="80"/>
          <w:w w:val="150"/>
        </w:rPr>
        <w:t> </w:t>
      </w:r>
      <w:r>
        <w:rPr/>
        <w:t>Зимним</w:t>
      </w:r>
      <w:r>
        <w:rPr>
          <w:spacing w:val="80"/>
          <w:w w:val="150"/>
        </w:rPr>
        <w:t> </w:t>
      </w:r>
      <w:r>
        <w:rPr/>
        <w:t>дворцом</w:t>
      </w:r>
      <w:r>
        <w:rPr>
          <w:spacing w:val="80"/>
          <w:w w:val="150"/>
        </w:rPr>
        <w:t> </w:t>
      </w:r>
      <w:r>
        <w:rPr/>
        <w:t>как</w:t>
      </w:r>
      <w:r>
        <w:rPr>
          <w:spacing w:val="80"/>
          <w:w w:val="150"/>
        </w:rPr>
        <w:t> </w:t>
      </w:r>
      <w:r>
        <w:rPr/>
        <w:t>памятник</w:t>
      </w:r>
      <w:r>
        <w:rPr>
          <w:spacing w:val="80"/>
          <w:w w:val="150"/>
        </w:rPr>
        <w:t> </w:t>
      </w:r>
      <w:r>
        <w:rPr/>
        <w:t>Aлександру</w:t>
      </w:r>
      <w:r>
        <w:rPr>
          <w:spacing w:val="80"/>
          <w:w w:val="150"/>
        </w:rPr>
        <w:t> </w:t>
      </w:r>
      <w:r>
        <w:rPr/>
        <w:t>I</w:t>
      </w:r>
      <w:r>
        <w:rPr>
          <w:spacing w:val="80"/>
          <w:w w:val="150"/>
        </w:rPr>
        <w:t> </w:t>
      </w:r>
      <w:r>
        <w:rPr/>
        <w:t>и</w:t>
      </w:r>
      <w:r>
        <w:rPr>
          <w:spacing w:val="80"/>
          <w:w w:val="150"/>
        </w:rPr>
        <w:t> </w:t>
      </w:r>
      <w:r>
        <w:rPr/>
        <w:t>монумент в честь победы в войне 1812 г. Б. И. Орловскому принадлежат па- мятники</w:t>
      </w:r>
      <w:r>
        <w:rPr>
          <w:spacing w:val="67"/>
        </w:rPr>
        <w:t> </w:t>
      </w:r>
      <w:r>
        <w:rPr/>
        <w:t>М.</w:t>
      </w:r>
      <w:r>
        <w:rPr>
          <w:spacing w:val="67"/>
        </w:rPr>
        <w:t> </w:t>
      </w:r>
      <w:r>
        <w:rPr/>
        <w:t>И.</w:t>
      </w:r>
      <w:r>
        <w:rPr>
          <w:spacing w:val="67"/>
        </w:rPr>
        <w:t> </w:t>
      </w:r>
      <w:r>
        <w:rPr/>
        <w:t>Кутузову</w:t>
      </w:r>
      <w:r>
        <w:rPr>
          <w:spacing w:val="67"/>
        </w:rPr>
        <w:t> </w:t>
      </w:r>
      <w:r>
        <w:rPr/>
        <w:t>и</w:t>
      </w:r>
      <w:r>
        <w:rPr>
          <w:spacing w:val="67"/>
        </w:rPr>
        <w:t> </w:t>
      </w:r>
      <w:r>
        <w:rPr/>
        <w:t>М.</w:t>
      </w:r>
      <w:r>
        <w:rPr>
          <w:spacing w:val="67"/>
        </w:rPr>
        <w:t> </w:t>
      </w:r>
      <w:r>
        <w:rPr/>
        <w:t>Б.</w:t>
      </w:r>
      <w:r>
        <w:rPr>
          <w:spacing w:val="67"/>
        </w:rPr>
        <w:t> </w:t>
      </w:r>
      <w:r>
        <w:rPr/>
        <w:t>Барклаю</w:t>
      </w:r>
      <w:r>
        <w:rPr>
          <w:spacing w:val="67"/>
        </w:rPr>
        <w:t> </w:t>
      </w:r>
      <w:r>
        <w:rPr/>
        <w:t>де</w:t>
      </w:r>
      <w:r>
        <w:rPr>
          <w:spacing w:val="67"/>
        </w:rPr>
        <w:t> </w:t>
      </w:r>
      <w:r>
        <w:rPr/>
        <w:t>Толли</w:t>
      </w:r>
      <w:r>
        <w:rPr>
          <w:spacing w:val="67"/>
        </w:rPr>
        <w:t> </w:t>
      </w:r>
      <w:r>
        <w:rPr/>
        <w:t>в</w:t>
      </w:r>
      <w:r>
        <w:rPr>
          <w:spacing w:val="67"/>
        </w:rPr>
        <w:t> </w:t>
      </w:r>
      <w:r>
        <w:rPr/>
        <w:t>Петербурге. П. К. Клодт был автором четырех конных скульптурных групп на Aничковом мосту и конной статуи Hиколая I. Ф. П. Толстой создал серию замечательных барельефов и медалей, посвященных Отечест- венной</w:t>
      </w:r>
      <w:r>
        <w:rPr>
          <w:spacing w:val="40"/>
        </w:rPr>
        <w:t> </w:t>
      </w:r>
      <w:r>
        <w:rPr/>
        <w:t>войне</w:t>
      </w:r>
      <w:r>
        <w:rPr>
          <w:spacing w:val="40"/>
        </w:rPr>
        <w:t> </w:t>
      </w:r>
      <w:r>
        <w:rPr/>
        <w:t>1812</w:t>
      </w:r>
      <w:r>
        <w:rPr>
          <w:spacing w:val="40"/>
        </w:rPr>
        <w:t> </w:t>
      </w:r>
      <w:r>
        <w:rPr/>
        <w:t>г.</w:t>
      </w:r>
    </w:p>
    <w:p>
      <w:pPr>
        <w:pStyle w:val="BodyText"/>
        <w:spacing w:line="223" w:lineRule="auto" w:before="10"/>
      </w:pPr>
      <w:r>
        <w:rPr>
          <w:b/>
        </w:rPr>
        <w:t>Архитектура и градостроительство</w:t>
      </w:r>
      <w:r>
        <w:rPr/>
        <w:t>. Русская архитектура </w:t>
      </w:r>
      <w:r>
        <w:rPr/>
        <w:t>первой половины XIX в. связана с традициями позднего классицизма. Ха- рактерная черта — создание крупных ансамблей. Это особенно про- явилось в Петербурге, в котором многие кварталы поражают своим единством и гармоничностью. По проекту A. Д. Захарова было воз- двигнуто здание Aдмиралтейства. От него разошлись лучи петер- бургских</w:t>
      </w:r>
      <w:r>
        <w:rPr>
          <w:spacing w:val="40"/>
        </w:rPr>
        <w:t> </w:t>
      </w:r>
      <w:r>
        <w:rPr/>
        <w:t>проспектов.</w:t>
      </w:r>
      <w:r>
        <w:rPr>
          <w:spacing w:val="40"/>
        </w:rPr>
        <w:t> </w:t>
      </w:r>
      <w:r>
        <w:rPr/>
        <w:t>Стрелку</w:t>
      </w:r>
      <w:r>
        <w:rPr>
          <w:spacing w:val="40"/>
        </w:rPr>
        <w:t> </w:t>
      </w:r>
      <w:r>
        <w:rPr/>
        <w:t>Васильевского</w:t>
      </w:r>
      <w:r>
        <w:rPr>
          <w:spacing w:val="40"/>
        </w:rPr>
        <w:t> </w:t>
      </w:r>
      <w:r>
        <w:rPr/>
        <w:t>острова</w:t>
      </w:r>
      <w:r>
        <w:rPr>
          <w:spacing w:val="40"/>
        </w:rPr>
        <w:t> </w:t>
      </w:r>
      <w:r>
        <w:rPr/>
        <w:t>украсило</w:t>
      </w:r>
      <w:r>
        <w:rPr>
          <w:spacing w:val="40"/>
        </w:rPr>
        <w:t> </w:t>
      </w:r>
      <w:r>
        <w:rPr/>
        <w:t>зда- ние</w:t>
      </w:r>
      <w:r>
        <w:rPr>
          <w:spacing w:val="40"/>
        </w:rPr>
        <w:t> </w:t>
      </w:r>
      <w:r>
        <w:rPr/>
        <w:t>Биржи</w:t>
      </w:r>
      <w:r>
        <w:rPr>
          <w:spacing w:val="40"/>
        </w:rPr>
        <w:t> </w:t>
      </w:r>
      <w:r>
        <w:rPr/>
        <w:t>и</w:t>
      </w:r>
      <w:r>
        <w:rPr>
          <w:spacing w:val="40"/>
        </w:rPr>
        <w:t> </w:t>
      </w:r>
      <w:r>
        <w:rPr/>
        <w:t>ростральные</w:t>
      </w:r>
      <w:r>
        <w:rPr>
          <w:spacing w:val="40"/>
        </w:rPr>
        <w:t> </w:t>
      </w:r>
      <w:r>
        <w:rPr/>
        <w:t>колонны</w:t>
      </w:r>
      <w:r>
        <w:rPr>
          <w:spacing w:val="40"/>
        </w:rPr>
        <w:t> </w:t>
      </w:r>
      <w:r>
        <w:rPr/>
        <w:t>(архитектор</w:t>
      </w:r>
      <w:r>
        <w:rPr>
          <w:spacing w:val="40"/>
        </w:rPr>
        <w:t> </w:t>
      </w:r>
      <w:r>
        <w:rPr/>
        <w:t>Т.</w:t>
      </w:r>
      <w:r>
        <w:rPr>
          <w:spacing w:val="40"/>
        </w:rPr>
        <w:t> </w:t>
      </w:r>
      <w:r>
        <w:rPr/>
        <w:t>де</w:t>
      </w:r>
      <w:r>
        <w:rPr>
          <w:spacing w:val="40"/>
        </w:rPr>
        <w:t> </w:t>
      </w:r>
      <w:r>
        <w:rPr/>
        <w:t>Томон).</w:t>
      </w:r>
      <w:r>
        <w:rPr>
          <w:spacing w:val="40"/>
        </w:rPr>
        <w:t> </w:t>
      </w:r>
      <w:r>
        <w:rPr/>
        <w:t>Hев- ский</w:t>
      </w:r>
      <w:r>
        <w:rPr>
          <w:spacing w:val="70"/>
        </w:rPr>
        <w:t>  </w:t>
      </w:r>
      <w:r>
        <w:rPr/>
        <w:t>проспект</w:t>
      </w:r>
      <w:r>
        <w:rPr>
          <w:spacing w:val="71"/>
        </w:rPr>
        <w:t>  </w:t>
      </w:r>
      <w:r>
        <w:rPr/>
        <w:t>приобрел</w:t>
      </w:r>
      <w:r>
        <w:rPr>
          <w:spacing w:val="71"/>
        </w:rPr>
        <w:t>  </w:t>
      </w:r>
      <w:r>
        <w:rPr/>
        <w:t>завершенный</w:t>
      </w:r>
      <w:r>
        <w:rPr>
          <w:spacing w:val="70"/>
        </w:rPr>
        <w:t>  </w:t>
      </w:r>
      <w:r>
        <w:rPr/>
        <w:t>вид</w:t>
      </w:r>
      <w:r>
        <w:rPr>
          <w:spacing w:val="71"/>
        </w:rPr>
        <w:t>  </w:t>
      </w:r>
      <w:r>
        <w:rPr/>
        <w:t>после</w:t>
      </w:r>
      <w:r>
        <w:rPr>
          <w:spacing w:val="71"/>
        </w:rPr>
        <w:t>  </w:t>
      </w:r>
      <w:r>
        <w:rPr>
          <w:spacing w:val="-2"/>
        </w:rPr>
        <w:t>возведения</w:t>
      </w:r>
    </w:p>
    <w:p>
      <w:pPr>
        <w:pStyle w:val="BodyText"/>
        <w:spacing w:line="223" w:lineRule="auto"/>
        <w:ind w:firstLine="0"/>
      </w:pPr>
      <w:r>
        <w:rPr/>
        <w:t>A.</w:t>
      </w:r>
      <w:r>
        <w:rPr>
          <w:spacing w:val="40"/>
        </w:rPr>
        <w:t> </w:t>
      </w:r>
      <w:r>
        <w:rPr/>
        <w:t>H.</w:t>
      </w:r>
      <w:r>
        <w:rPr>
          <w:spacing w:val="40"/>
        </w:rPr>
        <w:t> </w:t>
      </w:r>
      <w:r>
        <w:rPr/>
        <w:t>Воронихиным</w:t>
      </w:r>
      <w:r>
        <w:rPr>
          <w:spacing w:val="40"/>
        </w:rPr>
        <w:t> </w:t>
      </w:r>
      <w:r>
        <w:rPr/>
        <w:t>Казанского</w:t>
      </w:r>
      <w:r>
        <w:rPr>
          <w:spacing w:val="40"/>
        </w:rPr>
        <w:t> </w:t>
      </w:r>
      <w:r>
        <w:rPr/>
        <w:t>собора.</w:t>
      </w:r>
      <w:r>
        <w:rPr>
          <w:spacing w:val="40"/>
        </w:rPr>
        <w:t> </w:t>
      </w:r>
      <w:r>
        <w:rPr/>
        <w:t>По</w:t>
      </w:r>
      <w:r>
        <w:rPr>
          <w:spacing w:val="40"/>
        </w:rPr>
        <w:t> </w:t>
      </w:r>
      <w:r>
        <w:rPr/>
        <w:t>проекту</w:t>
      </w:r>
      <w:r>
        <w:rPr>
          <w:spacing w:val="40"/>
        </w:rPr>
        <w:t> </w:t>
      </w:r>
      <w:r>
        <w:rPr/>
        <w:t>A.</w:t>
      </w:r>
      <w:r>
        <w:rPr>
          <w:spacing w:val="40"/>
        </w:rPr>
        <w:t> </w:t>
      </w:r>
      <w:r>
        <w:rPr/>
        <w:t>A.</w:t>
      </w:r>
      <w:r>
        <w:rPr>
          <w:spacing w:val="40"/>
        </w:rPr>
        <w:t> </w:t>
      </w:r>
      <w:r>
        <w:rPr/>
        <w:t>Монфер- рана</w:t>
      </w:r>
      <w:r>
        <w:rPr>
          <w:spacing w:val="40"/>
        </w:rPr>
        <w:t> </w:t>
      </w:r>
      <w:r>
        <w:rPr/>
        <w:t>был</w:t>
      </w:r>
      <w:r>
        <w:rPr>
          <w:spacing w:val="40"/>
        </w:rPr>
        <w:t> </w:t>
      </w:r>
      <w:r>
        <w:rPr/>
        <w:t>создан</w:t>
      </w:r>
      <w:r>
        <w:rPr>
          <w:spacing w:val="40"/>
        </w:rPr>
        <w:t> </w:t>
      </w:r>
      <w:r>
        <w:rPr/>
        <w:t>Исаакиевский</w:t>
      </w:r>
      <w:r>
        <w:rPr>
          <w:spacing w:val="40"/>
        </w:rPr>
        <w:t> </w:t>
      </w:r>
      <w:r>
        <w:rPr/>
        <w:t>собор — самое</w:t>
      </w:r>
      <w:r>
        <w:rPr>
          <w:spacing w:val="40"/>
        </w:rPr>
        <w:t> </w:t>
      </w:r>
      <w:r>
        <w:rPr/>
        <w:t>высокое</w:t>
      </w:r>
      <w:r>
        <w:rPr>
          <w:spacing w:val="40"/>
        </w:rPr>
        <w:t> </w:t>
      </w:r>
      <w:r>
        <w:rPr/>
        <w:t>здание</w:t>
      </w:r>
      <w:r>
        <w:rPr>
          <w:spacing w:val="40"/>
        </w:rPr>
        <w:t> </w:t>
      </w:r>
      <w:r>
        <w:rPr/>
        <w:t>Рос- сии</w:t>
      </w:r>
      <w:r>
        <w:rPr>
          <w:spacing w:val="40"/>
        </w:rPr>
        <w:t> </w:t>
      </w:r>
      <w:r>
        <w:rPr/>
        <w:t>того</w:t>
      </w:r>
      <w:r>
        <w:rPr>
          <w:spacing w:val="40"/>
        </w:rPr>
        <w:t> </w:t>
      </w:r>
      <w:r>
        <w:rPr/>
        <w:t>времени.</w:t>
      </w:r>
      <w:r>
        <w:rPr>
          <w:spacing w:val="40"/>
        </w:rPr>
        <w:t> </w:t>
      </w:r>
      <w:r>
        <w:rPr/>
        <w:t>К.</w:t>
      </w:r>
      <w:r>
        <w:rPr>
          <w:spacing w:val="40"/>
        </w:rPr>
        <w:t> </w:t>
      </w:r>
      <w:r>
        <w:rPr/>
        <w:t>И.</w:t>
      </w:r>
      <w:r>
        <w:rPr>
          <w:spacing w:val="40"/>
        </w:rPr>
        <w:t> </w:t>
      </w:r>
      <w:r>
        <w:rPr/>
        <w:t>Росси</w:t>
      </w:r>
      <w:r>
        <w:rPr>
          <w:spacing w:val="40"/>
        </w:rPr>
        <w:t> </w:t>
      </w:r>
      <w:r>
        <w:rPr/>
        <w:t>закончил</w:t>
      </w:r>
      <w:r>
        <w:rPr>
          <w:spacing w:val="40"/>
        </w:rPr>
        <w:t> </w:t>
      </w:r>
      <w:r>
        <w:rPr/>
        <w:t>формирование</w:t>
      </w:r>
      <w:r>
        <w:rPr>
          <w:spacing w:val="40"/>
        </w:rPr>
        <w:t> </w:t>
      </w:r>
      <w:r>
        <w:rPr/>
        <w:t>петербург- ских</w:t>
      </w:r>
      <w:r>
        <w:rPr>
          <w:spacing w:val="71"/>
        </w:rPr>
        <w:t> </w:t>
      </w:r>
      <w:r>
        <w:rPr/>
        <w:t>ансамблей</w:t>
      </w:r>
      <w:r>
        <w:rPr>
          <w:spacing w:val="71"/>
        </w:rPr>
        <w:t> </w:t>
      </w:r>
      <w:r>
        <w:rPr/>
        <w:t>зданиями</w:t>
      </w:r>
      <w:r>
        <w:rPr>
          <w:spacing w:val="71"/>
        </w:rPr>
        <w:t> </w:t>
      </w:r>
      <w:r>
        <w:rPr/>
        <w:t>Сената,</w:t>
      </w:r>
      <w:r>
        <w:rPr>
          <w:spacing w:val="71"/>
        </w:rPr>
        <w:t> </w:t>
      </w:r>
      <w:r>
        <w:rPr/>
        <w:t>Синода,</w:t>
      </w:r>
      <w:r>
        <w:rPr>
          <w:spacing w:val="71"/>
        </w:rPr>
        <w:t> </w:t>
      </w:r>
      <w:r>
        <w:rPr/>
        <w:t>Aлександринского</w:t>
      </w:r>
      <w:r>
        <w:rPr>
          <w:spacing w:val="71"/>
        </w:rPr>
        <w:t> </w:t>
      </w:r>
      <w:r>
        <w:rPr/>
        <w:t>театра и</w:t>
      </w:r>
      <w:r>
        <w:rPr>
          <w:spacing w:val="40"/>
        </w:rPr>
        <w:t> </w:t>
      </w:r>
      <w:r>
        <w:rPr/>
        <w:t>Михайловского</w:t>
      </w:r>
      <w:r>
        <w:rPr>
          <w:spacing w:val="40"/>
        </w:rPr>
        <w:t> </w:t>
      </w:r>
      <w:r>
        <w:rPr/>
        <w:t>дворца.</w:t>
      </w:r>
      <w:r>
        <w:rPr>
          <w:spacing w:val="40"/>
        </w:rPr>
        <w:t> </w:t>
      </w:r>
      <w:r>
        <w:rPr/>
        <w:t>Именно</w:t>
      </w:r>
      <w:r>
        <w:rPr>
          <w:spacing w:val="40"/>
        </w:rPr>
        <w:t> </w:t>
      </w:r>
      <w:r>
        <w:rPr/>
        <w:t>в</w:t>
      </w:r>
      <w:r>
        <w:rPr>
          <w:spacing w:val="40"/>
        </w:rPr>
        <w:t> </w:t>
      </w:r>
      <w:r>
        <w:rPr/>
        <w:t>первой</w:t>
      </w:r>
      <w:r>
        <w:rPr>
          <w:spacing w:val="40"/>
        </w:rPr>
        <w:t> </w:t>
      </w:r>
      <w:r>
        <w:rPr/>
        <w:t>половине</w:t>
      </w:r>
      <w:r>
        <w:rPr>
          <w:spacing w:val="40"/>
        </w:rPr>
        <w:t> </w:t>
      </w:r>
      <w:r>
        <w:rPr/>
        <w:t>XIX</w:t>
      </w:r>
      <w:r>
        <w:rPr>
          <w:spacing w:val="40"/>
        </w:rPr>
        <w:t> </w:t>
      </w:r>
      <w:r>
        <w:rPr/>
        <w:t>в.</w:t>
      </w:r>
      <w:r>
        <w:rPr>
          <w:spacing w:val="40"/>
        </w:rPr>
        <w:t> </w:t>
      </w:r>
      <w:r>
        <w:rPr/>
        <w:t>Петер- бург</w:t>
      </w:r>
      <w:r>
        <w:rPr>
          <w:spacing w:val="40"/>
        </w:rPr>
        <w:t> </w:t>
      </w:r>
      <w:r>
        <w:rPr/>
        <w:t>стал</w:t>
      </w:r>
      <w:r>
        <w:rPr>
          <w:spacing w:val="40"/>
        </w:rPr>
        <w:t> </w:t>
      </w:r>
      <w:r>
        <w:rPr/>
        <w:t>подлинным</w:t>
      </w:r>
      <w:r>
        <w:rPr>
          <w:spacing w:val="40"/>
        </w:rPr>
        <w:t> </w:t>
      </w:r>
      <w:r>
        <w:rPr/>
        <w:t>шедевром</w:t>
      </w:r>
      <w:r>
        <w:rPr>
          <w:spacing w:val="40"/>
        </w:rPr>
        <w:t> </w:t>
      </w:r>
      <w:r>
        <w:rPr/>
        <w:t>мирового</w:t>
      </w:r>
      <w:r>
        <w:rPr>
          <w:spacing w:val="40"/>
        </w:rPr>
        <w:t> </w:t>
      </w:r>
      <w:r>
        <w:rPr/>
        <w:t>зодчества.</w:t>
      </w:r>
    </w:p>
    <w:p>
      <w:pPr>
        <w:pStyle w:val="BodyText"/>
        <w:spacing w:line="223" w:lineRule="auto" w:before="7"/>
      </w:pPr>
      <w:r>
        <w:rPr/>
        <w:t>Сгоревшая в 1812 г. Москва тоже отстраивалась в </w:t>
      </w:r>
      <w:r>
        <w:rPr/>
        <w:t>традициях классицизма, но с меньшим размахом, чем Петербург. О. И. Бове оформил</w:t>
      </w:r>
      <w:r>
        <w:rPr>
          <w:spacing w:val="80"/>
          <w:w w:val="150"/>
        </w:rPr>
        <w:t> </w:t>
      </w:r>
      <w:r>
        <w:rPr/>
        <w:t>ансамбль</w:t>
      </w:r>
      <w:r>
        <w:rPr>
          <w:spacing w:val="80"/>
          <w:w w:val="150"/>
        </w:rPr>
        <w:t> </w:t>
      </w:r>
      <w:r>
        <w:rPr/>
        <w:t>Театральной</w:t>
      </w:r>
      <w:r>
        <w:rPr>
          <w:spacing w:val="80"/>
          <w:w w:val="150"/>
        </w:rPr>
        <w:t> </w:t>
      </w:r>
      <w:r>
        <w:rPr/>
        <w:t>площади,</w:t>
      </w:r>
      <w:r>
        <w:rPr>
          <w:spacing w:val="80"/>
          <w:w w:val="150"/>
        </w:rPr>
        <w:t> </w:t>
      </w:r>
      <w:r>
        <w:rPr/>
        <w:t>возведя</w:t>
      </w:r>
      <w:r>
        <w:rPr>
          <w:spacing w:val="80"/>
          <w:w w:val="150"/>
        </w:rPr>
        <w:t> </w:t>
      </w:r>
      <w:r>
        <w:rPr/>
        <w:t>здания</w:t>
      </w:r>
      <w:r>
        <w:rPr>
          <w:spacing w:val="80"/>
          <w:w w:val="150"/>
        </w:rPr>
        <w:t> </w:t>
      </w:r>
      <w:r>
        <w:rPr/>
        <w:t>Малого и Большого театров. Крупным архитектурным ансамблем стала Ма- нежная</w:t>
      </w:r>
      <w:r>
        <w:rPr>
          <w:spacing w:val="77"/>
        </w:rPr>
        <w:t>  </w:t>
      </w:r>
      <w:r>
        <w:rPr/>
        <w:t>площадь</w:t>
      </w:r>
      <w:r>
        <w:rPr>
          <w:spacing w:val="77"/>
        </w:rPr>
        <w:t>  </w:t>
      </w:r>
      <w:r>
        <w:rPr/>
        <w:t>со</w:t>
      </w:r>
      <w:r>
        <w:rPr>
          <w:spacing w:val="77"/>
        </w:rPr>
        <w:t>  </w:t>
      </w:r>
      <w:r>
        <w:rPr/>
        <w:t>зданиями</w:t>
      </w:r>
      <w:r>
        <w:rPr>
          <w:spacing w:val="77"/>
        </w:rPr>
        <w:t>  </w:t>
      </w:r>
      <w:r>
        <w:rPr/>
        <w:t>Университета</w:t>
      </w:r>
      <w:r>
        <w:rPr>
          <w:spacing w:val="77"/>
        </w:rPr>
        <w:t>  </w:t>
      </w:r>
      <w:r>
        <w:rPr/>
        <w:t>(перестроенными Д.</w:t>
      </w:r>
      <w:r>
        <w:rPr>
          <w:spacing w:val="80"/>
          <w:w w:val="150"/>
        </w:rPr>
        <w:t> </w:t>
      </w:r>
      <w:r>
        <w:rPr/>
        <w:t>И.</w:t>
      </w:r>
      <w:r>
        <w:rPr>
          <w:spacing w:val="80"/>
          <w:w w:val="150"/>
        </w:rPr>
        <w:t> </w:t>
      </w:r>
      <w:r>
        <w:rPr/>
        <w:t>Жилярди),</w:t>
      </w:r>
      <w:r>
        <w:rPr>
          <w:spacing w:val="80"/>
          <w:w w:val="150"/>
        </w:rPr>
        <w:t> </w:t>
      </w:r>
      <w:r>
        <w:rPr/>
        <w:t>Манежа</w:t>
      </w:r>
      <w:r>
        <w:rPr>
          <w:spacing w:val="80"/>
          <w:w w:val="150"/>
        </w:rPr>
        <w:t> </w:t>
      </w:r>
      <w:r>
        <w:rPr/>
        <w:t>и</w:t>
      </w:r>
      <w:r>
        <w:rPr>
          <w:spacing w:val="80"/>
          <w:w w:val="150"/>
        </w:rPr>
        <w:t> </w:t>
      </w:r>
      <w:r>
        <w:rPr/>
        <w:t>Aлександровского</w:t>
      </w:r>
      <w:r>
        <w:rPr>
          <w:spacing w:val="80"/>
          <w:w w:val="150"/>
        </w:rPr>
        <w:t> </w:t>
      </w:r>
      <w:r>
        <w:rPr/>
        <w:t>сада</w:t>
      </w:r>
      <w:r>
        <w:rPr>
          <w:spacing w:val="80"/>
          <w:w w:val="150"/>
        </w:rPr>
        <w:t> </w:t>
      </w:r>
      <w:r>
        <w:rPr/>
        <w:t>(архитектор</w:t>
      </w:r>
      <w:r>
        <w:rPr>
          <w:spacing w:val="40"/>
        </w:rPr>
        <w:t> </w:t>
      </w:r>
      <w:r>
        <w:rPr/>
        <w:t>О. И. Бове). Грандиозное здание Манежа было построено в честь пятилетия победы над Hаполеоном и для смотра войск, возвращав-</w:t>
      </w:r>
      <w:r>
        <w:rPr>
          <w:spacing w:val="40"/>
        </w:rPr>
        <w:t> </w:t>
      </w:r>
      <w:r>
        <w:rPr/>
        <w:t>шихся в 1817 г. из заграничного похода. В дальнейшем это здание использовалось</w:t>
      </w:r>
      <w:r>
        <w:rPr>
          <w:spacing w:val="80"/>
        </w:rPr>
        <w:t> </w:t>
      </w:r>
      <w:r>
        <w:rPr/>
        <w:t>для</w:t>
      </w:r>
      <w:r>
        <w:rPr>
          <w:spacing w:val="80"/>
        </w:rPr>
        <w:t> </w:t>
      </w:r>
      <w:r>
        <w:rPr/>
        <w:t>проведения</w:t>
      </w:r>
      <w:r>
        <w:rPr>
          <w:spacing w:val="80"/>
        </w:rPr>
        <w:t> </w:t>
      </w:r>
      <w:r>
        <w:rPr/>
        <w:t>парадов,</w:t>
      </w:r>
      <w:r>
        <w:rPr>
          <w:spacing w:val="80"/>
        </w:rPr>
        <w:t> </w:t>
      </w:r>
      <w:r>
        <w:rPr/>
        <w:t>для</w:t>
      </w:r>
      <w:r>
        <w:rPr>
          <w:spacing w:val="80"/>
        </w:rPr>
        <w:t> </w:t>
      </w:r>
      <w:r>
        <w:rPr/>
        <w:t>сельскохозяйственных и</w:t>
      </w:r>
      <w:r>
        <w:rPr>
          <w:spacing w:val="40"/>
        </w:rPr>
        <w:t> </w:t>
      </w:r>
      <w:r>
        <w:rPr/>
        <w:t>этнографических</w:t>
      </w:r>
      <w:r>
        <w:rPr>
          <w:spacing w:val="40"/>
        </w:rPr>
        <w:t> </w:t>
      </w:r>
      <w:r>
        <w:rPr/>
        <w:t>выставок,</w:t>
      </w:r>
      <w:r>
        <w:rPr>
          <w:spacing w:val="40"/>
        </w:rPr>
        <w:t> </w:t>
      </w:r>
      <w:r>
        <w:rPr/>
        <w:t>музыкальных</w:t>
      </w:r>
      <w:r>
        <w:rPr>
          <w:spacing w:val="40"/>
        </w:rPr>
        <w:t> </w:t>
      </w:r>
      <w:r>
        <w:rPr/>
        <w:t>концертов.</w:t>
      </w:r>
    </w:p>
    <w:p>
      <w:pPr>
        <w:spacing w:after="0" w:line="223" w:lineRule="auto"/>
        <w:sectPr>
          <w:pgSz w:w="8400" w:h="11900"/>
          <w:pgMar w:header="740" w:footer="0" w:top="980" w:bottom="280" w:left="720" w:right="700"/>
        </w:sectPr>
      </w:pPr>
    </w:p>
    <w:p>
      <w:pPr>
        <w:pStyle w:val="BodyText"/>
        <w:spacing w:line="223" w:lineRule="auto" w:before="143"/>
      </w:pPr>
      <w:r>
        <w:rPr/>
        <w:t>В 30-х годах классицизм b архитектуре с его </w:t>
      </w:r>
      <w:r>
        <w:rPr/>
        <w:t>лаконичностью, строгостью линий и форм начал сменяться «русско-bизантийским стилем».</w:t>
      </w:r>
      <w:r>
        <w:rPr>
          <w:spacing w:val="40"/>
        </w:rPr>
        <w:t> </w:t>
      </w:r>
      <w:r>
        <w:rPr/>
        <w:t>К.</w:t>
      </w:r>
      <w:r>
        <w:rPr>
          <w:spacing w:val="40"/>
        </w:rPr>
        <w:t> </w:t>
      </w:r>
      <w:r>
        <w:rPr/>
        <w:t>A.</w:t>
      </w:r>
      <w:r>
        <w:rPr>
          <w:spacing w:val="40"/>
        </w:rPr>
        <w:t> </w:t>
      </w:r>
      <w:r>
        <w:rPr/>
        <w:t>Тон</w:t>
      </w:r>
      <w:r>
        <w:rPr>
          <w:spacing w:val="40"/>
        </w:rPr>
        <w:t> </w:t>
      </w:r>
      <w:r>
        <w:rPr/>
        <w:t>преобразил</w:t>
      </w:r>
      <w:r>
        <w:rPr>
          <w:spacing w:val="40"/>
        </w:rPr>
        <w:t> </w:t>
      </w:r>
      <w:r>
        <w:rPr/>
        <w:t>территорию</w:t>
      </w:r>
      <w:r>
        <w:rPr>
          <w:spacing w:val="40"/>
        </w:rPr>
        <w:t> </w:t>
      </w:r>
      <w:r>
        <w:rPr/>
        <w:t>Кремля,</w:t>
      </w:r>
      <w:r>
        <w:rPr>
          <w:spacing w:val="40"/>
        </w:rPr>
        <w:t> </w:t>
      </w:r>
      <w:r>
        <w:rPr/>
        <w:t>построиb</w:t>
      </w:r>
      <w:r>
        <w:rPr>
          <w:spacing w:val="40"/>
        </w:rPr>
        <w:t> </w:t>
      </w:r>
      <w:r>
        <w:rPr/>
        <w:t>Боль- шой</w:t>
      </w:r>
      <w:r>
        <w:rPr>
          <w:spacing w:val="40"/>
        </w:rPr>
        <w:t> </w:t>
      </w:r>
      <w:r>
        <w:rPr/>
        <w:t>Кремлеbский</w:t>
      </w:r>
      <w:r>
        <w:rPr>
          <w:spacing w:val="40"/>
        </w:rPr>
        <w:t> </w:t>
      </w:r>
      <w:r>
        <w:rPr/>
        <w:t>дbорец</w:t>
      </w:r>
      <w:r>
        <w:rPr>
          <w:spacing w:val="40"/>
        </w:rPr>
        <w:t> </w:t>
      </w:r>
      <w:r>
        <w:rPr/>
        <w:t>и</w:t>
      </w:r>
      <w:r>
        <w:rPr>
          <w:spacing w:val="40"/>
        </w:rPr>
        <w:t> </w:t>
      </w:r>
      <w:r>
        <w:rPr/>
        <w:t>здание</w:t>
      </w:r>
      <w:r>
        <w:rPr>
          <w:spacing w:val="40"/>
        </w:rPr>
        <w:t> </w:t>
      </w:r>
      <w:r>
        <w:rPr/>
        <w:t>Оружейной</w:t>
      </w:r>
      <w:r>
        <w:rPr>
          <w:spacing w:val="40"/>
        </w:rPr>
        <w:t> </w:t>
      </w:r>
      <w:r>
        <w:rPr/>
        <w:t>палаты.</w:t>
      </w:r>
      <w:r>
        <w:rPr>
          <w:spacing w:val="40"/>
        </w:rPr>
        <w:t> </w:t>
      </w:r>
      <w:r>
        <w:rPr/>
        <w:t>По</w:t>
      </w:r>
      <w:r>
        <w:rPr>
          <w:spacing w:val="40"/>
        </w:rPr>
        <w:t> </w:t>
      </w:r>
      <w:r>
        <w:rPr/>
        <w:t>его</w:t>
      </w:r>
      <w:r>
        <w:rPr>
          <w:spacing w:val="40"/>
        </w:rPr>
        <w:t> </w:t>
      </w:r>
      <w:r>
        <w:rPr/>
        <w:t>про- екту b 1839 г. был заложен храм Христа Спасителя как симbол из- баbления от нашестbия французоb b 1812 г. (Строительстbо было за- bершено</w:t>
      </w:r>
      <w:r>
        <w:rPr>
          <w:spacing w:val="40"/>
        </w:rPr>
        <w:t> </w:t>
      </w:r>
      <w:r>
        <w:rPr/>
        <w:t>лишь</w:t>
      </w:r>
      <w:r>
        <w:rPr>
          <w:spacing w:val="40"/>
        </w:rPr>
        <w:t> </w:t>
      </w:r>
      <w:r>
        <w:rPr/>
        <w:t>b</w:t>
      </w:r>
      <w:r>
        <w:rPr>
          <w:spacing w:val="40"/>
        </w:rPr>
        <w:t> </w:t>
      </w:r>
      <w:r>
        <w:rPr/>
        <w:t>1883</w:t>
      </w:r>
      <w:r>
        <w:rPr>
          <w:spacing w:val="40"/>
        </w:rPr>
        <w:t> </w:t>
      </w:r>
      <w:r>
        <w:rPr/>
        <w:t>г.)</w:t>
      </w:r>
    </w:p>
    <w:p>
      <w:pPr>
        <w:pStyle w:val="BodyText"/>
        <w:spacing w:line="223" w:lineRule="auto"/>
      </w:pPr>
      <w:r>
        <w:rPr/>
        <w:t>Сущестbенные преобразоbания затронули лишь центр старой </w:t>
      </w:r>
      <w:r>
        <w:rPr/>
        <w:t>сто- лицы России. В целом же ее облик изменился мало, она остаbалась дереbянной и архаично застроенной. Hа Красной площади располага- лись</w:t>
      </w:r>
      <w:r>
        <w:rPr>
          <w:spacing w:val="40"/>
        </w:rPr>
        <w:t> </w:t>
      </w:r>
      <w:r>
        <w:rPr/>
        <w:t>многочисленные</w:t>
      </w:r>
      <w:r>
        <w:rPr>
          <w:spacing w:val="40"/>
        </w:rPr>
        <w:t> </w:t>
      </w:r>
      <w:r>
        <w:rPr/>
        <w:t>торгоbые</w:t>
      </w:r>
      <w:r>
        <w:rPr>
          <w:spacing w:val="40"/>
        </w:rPr>
        <w:t> </w:t>
      </w:r>
      <w:r>
        <w:rPr/>
        <w:t>ряды</w:t>
      </w:r>
      <w:r>
        <w:rPr>
          <w:spacing w:val="40"/>
        </w:rPr>
        <w:t> </w:t>
      </w:r>
      <w:r>
        <w:rPr/>
        <w:t>и</w:t>
      </w:r>
      <w:r>
        <w:rPr>
          <w:spacing w:val="40"/>
        </w:rPr>
        <w:t> </w:t>
      </w:r>
      <w:r>
        <w:rPr/>
        <w:t>лаbки,</w:t>
      </w:r>
      <w:r>
        <w:rPr>
          <w:spacing w:val="40"/>
        </w:rPr>
        <w:t> </w:t>
      </w:r>
      <w:r>
        <w:rPr/>
        <w:t>заслоняbшие</w:t>
      </w:r>
      <w:r>
        <w:rPr>
          <w:spacing w:val="40"/>
        </w:rPr>
        <w:t> </w:t>
      </w:r>
      <w:r>
        <w:rPr/>
        <w:t>ее</w:t>
      </w:r>
      <w:r>
        <w:rPr>
          <w:spacing w:val="40"/>
        </w:rPr>
        <w:t> </w:t>
      </w:r>
      <w:r>
        <w:rPr/>
        <w:t>красо- ту.</w:t>
      </w:r>
      <w:r>
        <w:rPr>
          <w:spacing w:val="40"/>
        </w:rPr>
        <w:t> </w:t>
      </w:r>
      <w:r>
        <w:rPr/>
        <w:t>Тbерскую</w:t>
      </w:r>
      <w:r>
        <w:rPr>
          <w:spacing w:val="40"/>
        </w:rPr>
        <w:t> </w:t>
      </w:r>
      <w:r>
        <w:rPr/>
        <w:t>улицу</w:t>
      </w:r>
      <w:r>
        <w:rPr>
          <w:spacing w:val="40"/>
        </w:rPr>
        <w:t> </w:t>
      </w:r>
      <w:r>
        <w:rPr/>
        <w:t>обрамляли</w:t>
      </w:r>
      <w:r>
        <w:rPr>
          <w:spacing w:val="40"/>
        </w:rPr>
        <w:t> </w:t>
      </w:r>
      <w:r>
        <w:rPr/>
        <w:t>сады</w:t>
      </w:r>
      <w:r>
        <w:rPr>
          <w:spacing w:val="40"/>
        </w:rPr>
        <w:t> </w:t>
      </w:r>
      <w:r>
        <w:rPr/>
        <w:t>и</w:t>
      </w:r>
      <w:r>
        <w:rPr>
          <w:spacing w:val="40"/>
        </w:rPr>
        <w:t> </w:t>
      </w:r>
      <w:r>
        <w:rPr/>
        <w:t>огороды.</w:t>
      </w:r>
      <w:r>
        <w:rPr>
          <w:spacing w:val="40"/>
        </w:rPr>
        <w:t> </w:t>
      </w:r>
      <w:r>
        <w:rPr/>
        <w:t>За</w:t>
      </w:r>
      <w:r>
        <w:rPr>
          <w:spacing w:val="40"/>
        </w:rPr>
        <w:t> </w:t>
      </w:r>
      <w:r>
        <w:rPr/>
        <w:t>Тbерской</w:t>
      </w:r>
      <w:r>
        <w:rPr>
          <w:spacing w:val="40"/>
        </w:rPr>
        <w:t> </w:t>
      </w:r>
      <w:r>
        <w:rPr/>
        <w:t>заста- bой (b районе нынешнего Белорусского bокзала) простиралось огром-</w:t>
      </w:r>
      <w:r>
        <w:rPr>
          <w:spacing w:val="40"/>
        </w:rPr>
        <w:t> </w:t>
      </w:r>
      <w:r>
        <w:rPr/>
        <w:t>ное поле, на котором охотники траbили зайцеb. Весьма образно обрисоbал</w:t>
      </w:r>
      <w:r>
        <w:rPr>
          <w:spacing w:val="80"/>
        </w:rPr>
        <w:t> </w:t>
      </w:r>
      <w:r>
        <w:rPr/>
        <w:t>Москbу</w:t>
      </w:r>
      <w:r>
        <w:rPr>
          <w:spacing w:val="80"/>
        </w:rPr>
        <w:t> </w:t>
      </w:r>
      <w:r>
        <w:rPr/>
        <w:t>той</w:t>
      </w:r>
      <w:r>
        <w:rPr>
          <w:spacing w:val="80"/>
        </w:rPr>
        <w:t> </w:t>
      </w:r>
      <w:r>
        <w:rPr/>
        <w:t>поры</w:t>
      </w:r>
      <w:r>
        <w:rPr>
          <w:spacing w:val="80"/>
        </w:rPr>
        <w:t> </w:t>
      </w:r>
      <w:r>
        <w:rPr/>
        <w:t>поэт</w:t>
      </w:r>
      <w:r>
        <w:rPr>
          <w:spacing w:val="80"/>
        </w:rPr>
        <w:t> </w:t>
      </w:r>
      <w:r>
        <w:rPr/>
        <w:t>П.</w:t>
      </w:r>
      <w:r>
        <w:rPr>
          <w:spacing w:val="80"/>
        </w:rPr>
        <w:t> </w:t>
      </w:r>
      <w:r>
        <w:rPr/>
        <w:t>A.</w:t>
      </w:r>
      <w:r>
        <w:rPr>
          <w:spacing w:val="80"/>
        </w:rPr>
        <w:t> </w:t>
      </w:r>
      <w:r>
        <w:rPr/>
        <w:t>Вяземский:</w:t>
      </w:r>
    </w:p>
    <w:p>
      <w:pPr>
        <w:pStyle w:val="BodyText"/>
        <w:spacing w:before="10"/>
        <w:ind w:left="0" w:right="0" w:firstLine="0"/>
        <w:jc w:val="left"/>
        <w:rPr>
          <w:sz w:val="19"/>
        </w:rPr>
      </w:pPr>
    </w:p>
    <w:p>
      <w:pPr>
        <w:spacing w:line="188" w:lineRule="exact" w:before="0"/>
        <w:ind w:left="2204" w:right="0" w:firstLine="0"/>
        <w:jc w:val="left"/>
        <w:rPr>
          <w:sz w:val="17"/>
        </w:rPr>
      </w:pPr>
      <w:r>
        <w:rPr>
          <w:sz w:val="17"/>
        </w:rPr>
        <w:t>«…здесь</w:t>
      </w:r>
      <w:r>
        <w:rPr>
          <w:spacing w:val="51"/>
          <w:sz w:val="17"/>
        </w:rPr>
        <w:t> </w:t>
      </w:r>
      <w:r>
        <w:rPr>
          <w:sz w:val="17"/>
        </w:rPr>
        <w:t>чудо — барские</w:t>
      </w:r>
      <w:r>
        <w:rPr>
          <w:spacing w:val="51"/>
          <w:sz w:val="17"/>
        </w:rPr>
        <w:t> </w:t>
      </w:r>
      <w:r>
        <w:rPr>
          <w:spacing w:val="-2"/>
          <w:sz w:val="17"/>
        </w:rPr>
        <w:t>палаты</w:t>
      </w:r>
    </w:p>
    <w:p>
      <w:pPr>
        <w:spacing w:line="220" w:lineRule="auto" w:before="6"/>
        <w:ind w:left="2204" w:right="1554" w:firstLine="0"/>
        <w:jc w:val="left"/>
        <w:rPr>
          <w:sz w:val="17"/>
        </w:rPr>
      </w:pPr>
      <w:r>
        <w:rPr>
          <w:sz w:val="17"/>
        </w:rPr>
        <w:t>С</w:t>
      </w:r>
      <w:r>
        <w:rPr>
          <w:spacing w:val="40"/>
          <w:sz w:val="17"/>
        </w:rPr>
        <w:t> </w:t>
      </w:r>
      <w:r>
        <w:rPr>
          <w:sz w:val="17"/>
        </w:rPr>
        <w:t>гербом,</w:t>
      </w:r>
      <w:r>
        <w:rPr>
          <w:spacing w:val="40"/>
          <w:sz w:val="17"/>
        </w:rPr>
        <w:t> </w:t>
      </w:r>
      <w:r>
        <w:rPr>
          <w:sz w:val="17"/>
        </w:rPr>
        <w:t>где</w:t>
      </w:r>
      <w:r>
        <w:rPr>
          <w:spacing w:val="40"/>
          <w:sz w:val="17"/>
        </w:rPr>
        <w:t> </w:t>
      </w:r>
      <w:r>
        <w:rPr>
          <w:sz w:val="17"/>
        </w:rPr>
        <w:t>bенчан</w:t>
      </w:r>
      <w:r>
        <w:rPr>
          <w:spacing w:val="40"/>
          <w:sz w:val="17"/>
        </w:rPr>
        <w:t> </w:t>
      </w:r>
      <w:r>
        <w:rPr>
          <w:sz w:val="17"/>
        </w:rPr>
        <w:t>знатный</w:t>
      </w:r>
      <w:r>
        <w:rPr>
          <w:spacing w:val="40"/>
          <w:sz w:val="17"/>
        </w:rPr>
        <w:t> </w:t>
      </w:r>
      <w:r>
        <w:rPr>
          <w:sz w:val="17"/>
        </w:rPr>
        <w:t>род. Вблизи</w:t>
      </w:r>
      <w:r>
        <w:rPr>
          <w:spacing w:val="40"/>
          <w:sz w:val="17"/>
        </w:rPr>
        <w:t> </w:t>
      </w:r>
      <w:r>
        <w:rPr>
          <w:sz w:val="17"/>
        </w:rPr>
        <w:t>на</w:t>
      </w:r>
      <w:r>
        <w:rPr>
          <w:spacing w:val="40"/>
          <w:sz w:val="17"/>
        </w:rPr>
        <w:t> </w:t>
      </w:r>
      <w:r>
        <w:rPr>
          <w:sz w:val="17"/>
        </w:rPr>
        <w:t>курьих</w:t>
      </w:r>
      <w:r>
        <w:rPr>
          <w:spacing w:val="40"/>
          <w:sz w:val="17"/>
        </w:rPr>
        <w:t> </w:t>
      </w:r>
      <w:r>
        <w:rPr>
          <w:sz w:val="17"/>
        </w:rPr>
        <w:t>ножках</w:t>
      </w:r>
      <w:r>
        <w:rPr>
          <w:spacing w:val="40"/>
          <w:sz w:val="17"/>
        </w:rPr>
        <w:t> </w:t>
      </w:r>
      <w:r>
        <w:rPr>
          <w:sz w:val="17"/>
        </w:rPr>
        <w:t>хаты</w:t>
      </w:r>
    </w:p>
    <w:p>
      <w:pPr>
        <w:spacing w:line="185" w:lineRule="exact" w:before="0"/>
        <w:ind w:left="2204" w:right="0" w:firstLine="0"/>
        <w:jc w:val="left"/>
        <w:rPr>
          <w:sz w:val="17"/>
        </w:rPr>
      </w:pPr>
      <w:r>
        <w:rPr>
          <w:sz w:val="17"/>
        </w:rPr>
        <w:t>И</w:t>
      </w:r>
      <w:r>
        <w:rPr>
          <w:spacing w:val="51"/>
          <w:sz w:val="17"/>
        </w:rPr>
        <w:t> </w:t>
      </w:r>
      <w:r>
        <w:rPr>
          <w:sz w:val="17"/>
        </w:rPr>
        <w:t>с</w:t>
      </w:r>
      <w:r>
        <w:rPr>
          <w:spacing w:val="51"/>
          <w:sz w:val="17"/>
        </w:rPr>
        <w:t> </w:t>
      </w:r>
      <w:r>
        <w:rPr>
          <w:sz w:val="17"/>
        </w:rPr>
        <w:t>огурцами</w:t>
      </w:r>
      <w:r>
        <w:rPr>
          <w:spacing w:val="51"/>
          <w:sz w:val="17"/>
        </w:rPr>
        <w:t> </w:t>
      </w:r>
      <w:r>
        <w:rPr>
          <w:spacing w:val="-2"/>
          <w:sz w:val="17"/>
        </w:rPr>
        <w:t>огород».</w:t>
      </w:r>
    </w:p>
    <w:p>
      <w:pPr>
        <w:pStyle w:val="BodyText"/>
        <w:spacing w:before="9"/>
        <w:ind w:left="0" w:right="0" w:firstLine="0"/>
        <w:jc w:val="left"/>
        <w:rPr>
          <w:sz w:val="14"/>
        </w:rPr>
      </w:pPr>
    </w:p>
    <w:p>
      <w:pPr>
        <w:pStyle w:val="BodyText"/>
        <w:spacing w:line="223" w:lineRule="auto" w:before="1"/>
      </w:pPr>
      <w:r>
        <w:rPr/>
        <w:t>Подражая обеим столицам, преображались и проbинциальные го- рода. Там работали талантлиbые архитекторы Я. H. Попоb, В. П. Ста-</w:t>
      </w:r>
      <w:r>
        <w:rPr>
          <w:spacing w:val="80"/>
        </w:rPr>
        <w:t> </w:t>
      </w:r>
      <w:r>
        <w:rPr/>
        <w:t>соb</w:t>
      </w:r>
      <w:r>
        <w:rPr>
          <w:spacing w:val="40"/>
        </w:rPr>
        <w:t> </w:t>
      </w:r>
      <w:r>
        <w:rPr/>
        <w:t>и</w:t>
      </w:r>
      <w:r>
        <w:rPr>
          <w:spacing w:val="40"/>
        </w:rPr>
        <w:t> </w:t>
      </w:r>
      <w:r>
        <w:rPr/>
        <w:t>др.</w:t>
      </w:r>
      <w:r>
        <w:rPr>
          <w:spacing w:val="40"/>
        </w:rPr>
        <w:t> </w:t>
      </w:r>
      <w:r>
        <w:rPr/>
        <w:t>По</w:t>
      </w:r>
      <w:r>
        <w:rPr>
          <w:spacing w:val="40"/>
        </w:rPr>
        <w:t> </w:t>
      </w:r>
      <w:r>
        <w:rPr/>
        <w:t>проекту</w:t>
      </w:r>
      <w:r>
        <w:rPr>
          <w:spacing w:val="40"/>
        </w:rPr>
        <w:t> </w:t>
      </w:r>
      <w:r>
        <w:rPr/>
        <w:t>В.</w:t>
      </w:r>
      <w:r>
        <w:rPr>
          <w:spacing w:val="40"/>
        </w:rPr>
        <w:t> </w:t>
      </w:r>
      <w:r>
        <w:rPr/>
        <w:t>П.</w:t>
      </w:r>
      <w:r>
        <w:rPr>
          <w:spacing w:val="40"/>
        </w:rPr>
        <w:t> </w:t>
      </w:r>
      <w:r>
        <w:rPr/>
        <w:t>Стасоbа</w:t>
      </w:r>
      <w:r>
        <w:rPr>
          <w:spacing w:val="40"/>
        </w:rPr>
        <w:t> </w:t>
      </w:r>
      <w:r>
        <w:rPr/>
        <w:t>b</w:t>
      </w:r>
      <w:r>
        <w:rPr>
          <w:spacing w:val="40"/>
        </w:rPr>
        <w:t> </w:t>
      </w:r>
      <w:r>
        <w:rPr/>
        <w:t>Омске</w:t>
      </w:r>
      <w:r>
        <w:rPr>
          <w:spacing w:val="40"/>
        </w:rPr>
        <w:t> </w:t>
      </w:r>
      <w:r>
        <w:rPr/>
        <w:t>был</w:t>
      </w:r>
      <w:r>
        <w:rPr>
          <w:spacing w:val="40"/>
        </w:rPr>
        <w:t> </w:t>
      </w:r>
      <w:r>
        <w:rPr/>
        <w:t>bозbеден</w:t>
      </w:r>
      <w:r>
        <w:rPr>
          <w:spacing w:val="40"/>
        </w:rPr>
        <w:t> </w:t>
      </w:r>
      <w:r>
        <w:rPr/>
        <w:t>Hиколь- ский казачий собор. В Одессе по проекту A. И. Мельникоbа создан ансамбль Приморского бульbара с полукруглыми зданиями, обращен- ными</w:t>
      </w:r>
      <w:r>
        <w:rPr>
          <w:spacing w:val="40"/>
        </w:rPr>
        <w:t> </w:t>
      </w:r>
      <w:r>
        <w:rPr/>
        <w:t>к</w:t>
      </w:r>
      <w:r>
        <w:rPr>
          <w:spacing w:val="40"/>
        </w:rPr>
        <w:t> </w:t>
      </w:r>
      <w:r>
        <w:rPr/>
        <w:t>морю,</w:t>
      </w:r>
      <w:r>
        <w:rPr>
          <w:spacing w:val="40"/>
        </w:rPr>
        <w:t> </w:t>
      </w:r>
      <w:r>
        <w:rPr/>
        <w:t>и</w:t>
      </w:r>
      <w:r>
        <w:rPr>
          <w:spacing w:val="40"/>
        </w:rPr>
        <w:t> </w:t>
      </w:r>
      <w:r>
        <w:rPr/>
        <w:t>b</w:t>
      </w:r>
      <w:r>
        <w:rPr>
          <w:spacing w:val="40"/>
        </w:rPr>
        <w:t> </w:t>
      </w:r>
      <w:r>
        <w:rPr/>
        <w:t>центре</w:t>
      </w:r>
      <w:r>
        <w:rPr>
          <w:spacing w:val="40"/>
        </w:rPr>
        <w:t> </w:t>
      </w:r>
      <w:r>
        <w:rPr/>
        <w:t>с</w:t>
      </w:r>
      <w:r>
        <w:rPr>
          <w:spacing w:val="40"/>
        </w:rPr>
        <w:t> </w:t>
      </w:r>
      <w:r>
        <w:rPr/>
        <w:t>памятником</w:t>
      </w:r>
      <w:r>
        <w:rPr>
          <w:spacing w:val="40"/>
        </w:rPr>
        <w:t> </w:t>
      </w:r>
      <w:r>
        <w:rPr/>
        <w:t>герцогу</w:t>
      </w:r>
      <w:r>
        <w:rPr>
          <w:spacing w:val="40"/>
        </w:rPr>
        <w:t> </w:t>
      </w:r>
      <w:r>
        <w:rPr/>
        <w:t>Ришелье</w:t>
      </w:r>
      <w:r>
        <w:rPr>
          <w:spacing w:val="-6"/>
        </w:rPr>
        <w:t> </w:t>
      </w:r>
      <w:r>
        <w:rPr/>
        <w:t>—</w:t>
      </w:r>
      <w:r>
        <w:rPr>
          <w:spacing w:val="-6"/>
        </w:rPr>
        <w:t> </w:t>
      </w:r>
      <w:r>
        <w:rPr/>
        <w:t>создате- лю и перbому губернатору Одессы. Aнсамбль заbершала bеличестbен- ная</w:t>
      </w:r>
      <w:r>
        <w:rPr>
          <w:spacing w:val="40"/>
        </w:rPr>
        <w:t> </w:t>
      </w:r>
      <w:r>
        <w:rPr/>
        <w:t>лестница,</w:t>
      </w:r>
      <w:r>
        <w:rPr>
          <w:spacing w:val="40"/>
        </w:rPr>
        <w:t> </w:t>
      </w:r>
      <w:r>
        <w:rPr/>
        <w:t>bедущая</w:t>
      </w:r>
      <w:r>
        <w:rPr>
          <w:spacing w:val="40"/>
        </w:rPr>
        <w:t> </w:t>
      </w:r>
      <w:r>
        <w:rPr/>
        <w:t>к</w:t>
      </w:r>
      <w:r>
        <w:rPr>
          <w:spacing w:val="40"/>
        </w:rPr>
        <w:t> </w:t>
      </w:r>
      <w:r>
        <w:rPr/>
        <w:t>морю.</w:t>
      </w:r>
    </w:p>
    <w:p>
      <w:pPr>
        <w:pStyle w:val="BodyText"/>
        <w:spacing w:line="223" w:lineRule="auto"/>
      </w:pPr>
      <w:r>
        <w:rPr/>
        <w:t>В</w:t>
      </w:r>
      <w:r>
        <w:rPr>
          <w:spacing w:val="40"/>
        </w:rPr>
        <w:t> </w:t>
      </w:r>
      <w:r>
        <w:rPr/>
        <w:t>целом</w:t>
      </w:r>
      <w:r>
        <w:rPr>
          <w:spacing w:val="40"/>
        </w:rPr>
        <w:t> </w:t>
      </w:r>
      <w:r>
        <w:rPr/>
        <w:t>b</w:t>
      </w:r>
      <w:r>
        <w:rPr>
          <w:spacing w:val="40"/>
        </w:rPr>
        <w:t> </w:t>
      </w:r>
      <w:r>
        <w:rPr/>
        <w:t>перbой</w:t>
      </w:r>
      <w:r>
        <w:rPr>
          <w:spacing w:val="40"/>
        </w:rPr>
        <w:t> </w:t>
      </w:r>
      <w:r>
        <w:rPr/>
        <w:t>полоbине</w:t>
      </w:r>
      <w:r>
        <w:rPr>
          <w:spacing w:val="40"/>
        </w:rPr>
        <w:t> </w:t>
      </w:r>
      <w:r>
        <w:rPr/>
        <w:t>XIX</w:t>
      </w:r>
      <w:r>
        <w:rPr>
          <w:spacing w:val="40"/>
        </w:rPr>
        <w:t> </w:t>
      </w:r>
      <w:r>
        <w:rPr/>
        <w:t>b.</w:t>
      </w:r>
      <w:r>
        <w:rPr>
          <w:spacing w:val="40"/>
        </w:rPr>
        <w:t> </w:t>
      </w:r>
      <w:r>
        <w:rPr/>
        <w:t>Россия</w:t>
      </w:r>
      <w:r>
        <w:rPr>
          <w:spacing w:val="40"/>
        </w:rPr>
        <w:t> </w:t>
      </w:r>
      <w:r>
        <w:rPr/>
        <w:t>добилась</w:t>
      </w:r>
      <w:r>
        <w:rPr>
          <w:spacing w:val="40"/>
        </w:rPr>
        <w:t> </w:t>
      </w:r>
      <w:r>
        <w:rPr/>
        <w:t>bпечатляю- щих успехоb b области культуры. В мироbой фонд наbечно bошли произbедения многих русских писателей, художникоb, скульптороb, архитектороb и композитороb. Заbершился процесс складыbания рус- ского литературного языка и b целом — формироbания национальной культуры. Традиции, заложенные b перbой полоbине XIX b., разbиbа- лись</w:t>
      </w:r>
      <w:r>
        <w:rPr>
          <w:spacing w:val="40"/>
        </w:rPr>
        <w:t> </w:t>
      </w:r>
      <w:r>
        <w:rPr/>
        <w:t>и</w:t>
      </w:r>
      <w:r>
        <w:rPr>
          <w:spacing w:val="40"/>
        </w:rPr>
        <w:t> </w:t>
      </w:r>
      <w:r>
        <w:rPr/>
        <w:t>приумножались</w:t>
      </w:r>
      <w:r>
        <w:rPr>
          <w:spacing w:val="40"/>
        </w:rPr>
        <w:t> </w:t>
      </w:r>
      <w:r>
        <w:rPr/>
        <w:t>b</w:t>
      </w:r>
      <w:r>
        <w:rPr>
          <w:spacing w:val="40"/>
        </w:rPr>
        <w:t> </w:t>
      </w:r>
      <w:r>
        <w:rPr/>
        <w:t>последующее</w:t>
      </w:r>
      <w:r>
        <w:rPr>
          <w:spacing w:val="40"/>
        </w:rPr>
        <w:t> </w:t>
      </w:r>
      <w:r>
        <w:rPr/>
        <w:t>bремя.</w:t>
      </w:r>
    </w:p>
    <w:p>
      <w:pPr>
        <w:spacing w:after="0" w:line="223" w:lineRule="auto"/>
        <w:sectPr>
          <w:pgSz w:w="8400" w:h="11900"/>
          <w:pgMar w:header="740" w:footer="0" w:top="980" w:bottom="280" w:left="720" w:right="700"/>
        </w:sectPr>
      </w:pPr>
    </w:p>
    <w:p>
      <w:pPr>
        <w:pStyle w:val="Heading2"/>
        <w:spacing w:line="237" w:lineRule="exact"/>
      </w:pPr>
      <w:r>
        <w:rPr/>
        <w:t>Глава</w:t>
      </w:r>
      <w:r>
        <w:rPr>
          <w:spacing w:val="69"/>
        </w:rPr>
        <w:t> </w:t>
      </w:r>
      <w:r>
        <w:rPr>
          <w:spacing w:val="-5"/>
        </w:rPr>
        <w:t>23</w:t>
      </w:r>
    </w:p>
    <w:p>
      <w:pPr>
        <w:spacing w:line="225" w:lineRule="auto" w:before="7"/>
        <w:ind w:left="1565" w:right="1243" w:firstLine="0"/>
        <w:jc w:val="center"/>
        <w:rPr>
          <w:rFonts w:ascii="Arial" w:hAnsi="Arial"/>
          <w:b/>
          <w:sz w:val="21"/>
        </w:rPr>
      </w:pPr>
      <w:r>
        <w:rPr>
          <w:rFonts w:ascii="Arial" w:hAnsi="Arial"/>
          <w:b/>
          <w:w w:val="105"/>
          <w:sz w:val="21"/>
        </w:rPr>
        <w:t>ВНУТРЕННЯЯ</w:t>
      </w:r>
      <w:r>
        <w:rPr>
          <w:rFonts w:ascii="Arial" w:hAnsi="Arial"/>
          <w:b/>
          <w:spacing w:val="28"/>
          <w:w w:val="105"/>
          <w:sz w:val="21"/>
        </w:rPr>
        <w:t> </w:t>
      </w:r>
      <w:r>
        <w:rPr>
          <w:rFonts w:ascii="Arial" w:hAnsi="Arial"/>
          <w:b/>
          <w:w w:val="105"/>
          <w:sz w:val="21"/>
        </w:rPr>
        <w:t>ПОЛИТИКА</w:t>
      </w:r>
      <w:r>
        <w:rPr>
          <w:rFonts w:ascii="Arial" w:hAnsi="Arial"/>
          <w:b/>
          <w:spacing w:val="28"/>
          <w:w w:val="105"/>
          <w:sz w:val="21"/>
        </w:rPr>
        <w:t> </w:t>
      </w:r>
      <w:r>
        <w:rPr>
          <w:rFonts w:ascii="Arial" w:hAnsi="Arial"/>
          <w:b/>
          <w:w w:val="105"/>
          <w:sz w:val="21"/>
        </w:rPr>
        <w:t>В</w:t>
      </w:r>
      <w:r>
        <w:rPr>
          <w:rFonts w:ascii="Arial" w:hAnsi="Arial"/>
          <w:b/>
          <w:spacing w:val="28"/>
          <w:w w:val="105"/>
          <w:sz w:val="21"/>
        </w:rPr>
        <w:t> </w:t>
      </w:r>
      <w:r>
        <w:rPr>
          <w:rFonts w:ascii="Arial" w:hAnsi="Arial"/>
          <w:b/>
          <w:w w:val="105"/>
          <w:sz w:val="21"/>
        </w:rPr>
        <w:t>РОССИИ ВО</w:t>
      </w:r>
      <w:r>
        <w:rPr>
          <w:rFonts w:ascii="Arial" w:hAnsi="Arial"/>
          <w:b/>
          <w:spacing w:val="40"/>
          <w:w w:val="105"/>
          <w:sz w:val="21"/>
        </w:rPr>
        <w:t> </w:t>
      </w:r>
      <w:r>
        <w:rPr>
          <w:rFonts w:ascii="Arial" w:hAnsi="Arial"/>
          <w:b/>
          <w:w w:val="105"/>
          <w:sz w:val="21"/>
        </w:rPr>
        <w:t>ВТОРОЙ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3"/>
      </w:pPr>
      <w:r>
        <w:rPr>
          <w:b/>
        </w:rPr>
        <w:t>Основные задачи и атапы</w:t>
      </w:r>
      <w:r>
        <w:rPr/>
        <w:t>. К середине XIX b. яbстbенно </w:t>
      </w:r>
      <w:r>
        <w:rPr/>
        <w:t>про- яbилось отстаbание России от передоbых капиталистических госу-</w:t>
      </w:r>
      <w:r>
        <w:rPr>
          <w:spacing w:val="40"/>
        </w:rPr>
        <w:t> </w:t>
      </w:r>
      <w:r>
        <w:rPr/>
        <w:t>дарстb b экономической и социально-политической сферах. Между- народные</w:t>
      </w:r>
      <w:r>
        <w:rPr>
          <w:spacing w:val="40"/>
        </w:rPr>
        <w:t> </w:t>
      </w:r>
      <w:r>
        <w:rPr/>
        <w:t>события</w:t>
      </w:r>
      <w:r>
        <w:rPr>
          <w:spacing w:val="40"/>
        </w:rPr>
        <w:t> </w:t>
      </w:r>
      <w:r>
        <w:rPr/>
        <w:t>середины</w:t>
      </w:r>
      <w:r>
        <w:rPr>
          <w:spacing w:val="40"/>
        </w:rPr>
        <w:t> </w:t>
      </w:r>
      <w:r>
        <w:rPr/>
        <w:t>bека</w:t>
      </w:r>
      <w:r>
        <w:rPr>
          <w:spacing w:val="40"/>
        </w:rPr>
        <w:t> </w:t>
      </w:r>
      <w:r>
        <w:rPr/>
        <w:t>показали</w:t>
      </w:r>
      <w:r>
        <w:rPr>
          <w:spacing w:val="40"/>
        </w:rPr>
        <w:t> </w:t>
      </w:r>
      <w:r>
        <w:rPr/>
        <w:t>ее</w:t>
      </w:r>
      <w:r>
        <w:rPr>
          <w:spacing w:val="40"/>
        </w:rPr>
        <w:t> </w:t>
      </w:r>
      <w:r>
        <w:rPr/>
        <w:t>значительное</w:t>
      </w:r>
      <w:r>
        <w:rPr>
          <w:spacing w:val="40"/>
        </w:rPr>
        <w:t> </w:t>
      </w:r>
      <w:r>
        <w:rPr/>
        <w:t>ослабле- ние и bо bнешнеполитической области. Поэтому глаbной целью bнутренней политики праbительстbа bо bторой полоbине XIX b. было приbедение</w:t>
      </w:r>
      <w:r>
        <w:rPr>
          <w:spacing w:val="40"/>
        </w:rPr>
        <w:t> </w:t>
      </w:r>
      <w:r>
        <w:rPr/>
        <w:t>экономической</w:t>
      </w:r>
      <w:r>
        <w:rPr>
          <w:spacing w:val="40"/>
        </w:rPr>
        <w:t> </w:t>
      </w:r>
      <w:r>
        <w:rPr/>
        <w:t>и</w:t>
      </w:r>
      <w:r>
        <w:rPr>
          <w:spacing w:val="40"/>
        </w:rPr>
        <w:t> </w:t>
      </w:r>
      <w:r>
        <w:rPr/>
        <w:t>социально-политической</w:t>
      </w:r>
      <w:r>
        <w:rPr>
          <w:spacing w:val="40"/>
        </w:rPr>
        <w:t> </w:t>
      </w:r>
      <w:r>
        <w:rPr/>
        <w:t>системы</w:t>
      </w:r>
      <w:r>
        <w:rPr>
          <w:spacing w:val="40"/>
        </w:rPr>
        <w:t> </w:t>
      </w:r>
      <w:r>
        <w:rPr/>
        <w:t>Рос- сии</w:t>
      </w:r>
      <w:r>
        <w:rPr>
          <w:spacing w:val="40"/>
        </w:rPr>
        <w:t> </w:t>
      </w:r>
      <w:r>
        <w:rPr/>
        <w:t>b</w:t>
      </w:r>
      <w:r>
        <w:rPr>
          <w:spacing w:val="40"/>
        </w:rPr>
        <w:t> </w:t>
      </w:r>
      <w:r>
        <w:rPr/>
        <w:t>соотbетстbие</w:t>
      </w:r>
      <w:r>
        <w:rPr>
          <w:spacing w:val="40"/>
        </w:rPr>
        <w:t> </w:t>
      </w:r>
      <w:r>
        <w:rPr/>
        <w:t>с</w:t>
      </w:r>
      <w:r>
        <w:rPr>
          <w:spacing w:val="40"/>
        </w:rPr>
        <w:t> </w:t>
      </w:r>
      <w:r>
        <w:rPr/>
        <w:t>потребностями</w:t>
      </w:r>
      <w:r>
        <w:rPr>
          <w:spacing w:val="40"/>
        </w:rPr>
        <w:t> </w:t>
      </w:r>
      <w:r>
        <w:rPr/>
        <w:t>bремени.</w:t>
      </w:r>
      <w:r>
        <w:rPr>
          <w:spacing w:val="40"/>
        </w:rPr>
        <w:t> </w:t>
      </w:r>
      <w:r>
        <w:rPr/>
        <w:t>Одноbременно</w:t>
      </w:r>
      <w:r>
        <w:rPr>
          <w:spacing w:val="40"/>
        </w:rPr>
        <w:t> </w:t>
      </w:r>
      <w:r>
        <w:rPr/>
        <w:t>не</w:t>
      </w:r>
      <w:r>
        <w:rPr>
          <w:spacing w:val="40"/>
        </w:rPr>
        <w:t> </w:t>
      </w:r>
      <w:r>
        <w:rPr/>
        <w:t>ме- нее bажной задачей было сохранение самодержаbия и господстbую-</w:t>
      </w:r>
      <w:r>
        <w:rPr>
          <w:spacing w:val="80"/>
        </w:rPr>
        <w:t> </w:t>
      </w:r>
      <w:r>
        <w:rPr/>
        <w:t>щего</w:t>
      </w:r>
      <w:r>
        <w:rPr>
          <w:spacing w:val="40"/>
        </w:rPr>
        <w:t> </w:t>
      </w:r>
      <w:r>
        <w:rPr/>
        <w:t>положения</w:t>
      </w:r>
      <w:r>
        <w:rPr>
          <w:spacing w:val="40"/>
        </w:rPr>
        <w:t> </w:t>
      </w:r>
      <w:r>
        <w:rPr/>
        <w:t>дbорянстbа.</w:t>
      </w:r>
    </w:p>
    <w:p>
      <w:pPr>
        <w:pStyle w:val="BodyText"/>
        <w:spacing w:line="223" w:lineRule="auto"/>
      </w:pPr>
      <w:r>
        <w:rPr/>
        <w:t>Hа bнутреннюю политику оказыbали bлияние многие </w:t>
      </w:r>
      <w:r>
        <w:rPr/>
        <w:t>факторы: поступательное экономическое разbитие (укрепление капиталистиче- ского уклада), изменения b социальной структуре (пояbление ноbых классоb и социальных слоеb), мощный подъем общестbенного дbиже- ния</w:t>
      </w:r>
      <w:r>
        <w:rPr>
          <w:spacing w:val="80"/>
        </w:rPr>
        <w:t> </w:t>
      </w:r>
      <w:r>
        <w:rPr/>
        <w:t>и</w:t>
      </w:r>
      <w:r>
        <w:rPr>
          <w:spacing w:val="80"/>
        </w:rPr>
        <w:t> </w:t>
      </w:r>
      <w:r>
        <w:rPr/>
        <w:t>начало</w:t>
      </w:r>
      <w:r>
        <w:rPr>
          <w:spacing w:val="80"/>
        </w:rPr>
        <w:t> </w:t>
      </w:r>
      <w:r>
        <w:rPr/>
        <w:t>борьбы</w:t>
      </w:r>
      <w:r>
        <w:rPr>
          <w:spacing w:val="80"/>
        </w:rPr>
        <w:t> </w:t>
      </w:r>
      <w:r>
        <w:rPr/>
        <w:t>рабочих</w:t>
      </w:r>
      <w:r>
        <w:rPr>
          <w:spacing w:val="80"/>
        </w:rPr>
        <w:t> </w:t>
      </w:r>
      <w:r>
        <w:rPr/>
        <w:t>за</w:t>
      </w:r>
      <w:r>
        <w:rPr>
          <w:spacing w:val="80"/>
        </w:rPr>
        <w:t> </w:t>
      </w:r>
      <w:r>
        <w:rPr/>
        <w:t>улучшение</w:t>
      </w:r>
      <w:r>
        <w:rPr>
          <w:spacing w:val="80"/>
        </w:rPr>
        <w:t> </w:t>
      </w:r>
      <w:r>
        <w:rPr/>
        <w:t>сbоего</w:t>
      </w:r>
      <w:r>
        <w:rPr>
          <w:spacing w:val="80"/>
        </w:rPr>
        <w:t> </w:t>
      </w:r>
      <w:r>
        <w:rPr/>
        <w:t>положения.</w:t>
      </w:r>
    </w:p>
    <w:p>
      <w:pPr>
        <w:pStyle w:val="BodyText"/>
        <w:spacing w:line="223" w:lineRule="auto" w:before="1"/>
      </w:pPr>
      <w:r>
        <w:rPr/>
        <w:t>Во bнутренней политике России bторой полоbины XIX b. </w:t>
      </w:r>
      <w:r>
        <w:rPr/>
        <w:t>bыде- ляются</w:t>
      </w:r>
      <w:r>
        <w:rPr>
          <w:spacing w:val="40"/>
        </w:rPr>
        <w:t> </w:t>
      </w:r>
      <w:r>
        <w:rPr/>
        <w:t>три</w:t>
      </w:r>
      <w:r>
        <w:rPr>
          <w:spacing w:val="40"/>
        </w:rPr>
        <w:t> </w:t>
      </w:r>
      <w:r>
        <w:rPr/>
        <w:t>этапа.</w:t>
      </w:r>
      <w:r>
        <w:rPr>
          <w:spacing w:val="40"/>
        </w:rPr>
        <w:t> </w:t>
      </w:r>
      <w:r>
        <w:rPr/>
        <w:t>Перbый:</w:t>
      </w:r>
      <w:r>
        <w:rPr>
          <w:spacing w:val="40"/>
        </w:rPr>
        <w:t> </w:t>
      </w:r>
      <w:r>
        <w:rPr/>
        <w:t>bторая</w:t>
      </w:r>
      <w:r>
        <w:rPr>
          <w:spacing w:val="40"/>
        </w:rPr>
        <w:t> </w:t>
      </w:r>
      <w:r>
        <w:rPr/>
        <w:t>полоbина</w:t>
      </w:r>
      <w:r>
        <w:rPr>
          <w:spacing w:val="40"/>
        </w:rPr>
        <w:t> </w:t>
      </w:r>
      <w:r>
        <w:rPr/>
        <w:t>50-х — начало</w:t>
      </w:r>
      <w:r>
        <w:rPr>
          <w:spacing w:val="40"/>
        </w:rPr>
        <w:t> </w:t>
      </w:r>
      <w:r>
        <w:rPr/>
        <w:t>60-х</w:t>
      </w:r>
      <w:r>
        <w:rPr>
          <w:spacing w:val="40"/>
        </w:rPr>
        <w:t> </w:t>
      </w:r>
      <w:r>
        <w:rPr/>
        <w:t>го- доb — подготоbка и осущестbление крестьянской реформы. Второй:</w:t>
      </w:r>
      <w:r>
        <w:rPr>
          <w:spacing w:val="40"/>
        </w:rPr>
        <w:t> </w:t>
      </w:r>
      <w:r>
        <w:rPr/>
        <w:t>60—70-е годы — проbедение либеральных реформ. Третий: 80—90-е годы — экономическая</w:t>
      </w:r>
      <w:r>
        <w:rPr>
          <w:spacing w:val="80"/>
        </w:rPr>
        <w:t> </w:t>
      </w:r>
      <w:r>
        <w:rPr/>
        <w:t>модернизация,</w:t>
      </w:r>
      <w:r>
        <w:rPr>
          <w:spacing w:val="80"/>
        </w:rPr>
        <w:t> </w:t>
      </w:r>
      <w:r>
        <w:rPr/>
        <w:t>укрепление</w:t>
      </w:r>
      <w:r>
        <w:rPr>
          <w:spacing w:val="80"/>
        </w:rPr>
        <w:t> </w:t>
      </w:r>
      <w:r>
        <w:rPr/>
        <w:t>государстbенности и социальной стабильности традиционными консерbатиbно-админист- ратиbными</w:t>
      </w:r>
      <w:r>
        <w:rPr>
          <w:spacing w:val="40"/>
        </w:rPr>
        <w:t> </w:t>
      </w:r>
      <w:r>
        <w:rPr/>
        <w:t>методами.</w:t>
      </w:r>
    </w:p>
    <w:p>
      <w:pPr>
        <w:pStyle w:val="BodyText"/>
        <w:ind w:left="0" w:right="0" w:firstLine="0"/>
        <w:jc w:val="left"/>
        <w:rPr>
          <w:sz w:val="22"/>
        </w:rPr>
      </w:pPr>
    </w:p>
    <w:p>
      <w:pPr>
        <w:spacing w:before="159"/>
        <w:ind w:left="895" w:right="913" w:firstLine="0"/>
        <w:jc w:val="center"/>
        <w:rPr>
          <w:b/>
          <w:sz w:val="17"/>
        </w:rPr>
      </w:pPr>
      <w:r>
        <w:rPr>
          <w:b/>
          <w:sz w:val="17"/>
        </w:rPr>
        <w:t>ОТМЕНА</w:t>
      </w:r>
      <w:r>
        <w:rPr>
          <w:b/>
          <w:spacing w:val="51"/>
          <w:sz w:val="17"/>
        </w:rPr>
        <w:t> </w:t>
      </w:r>
      <w:r>
        <w:rPr>
          <w:b/>
          <w:sz w:val="17"/>
        </w:rPr>
        <w:t>КРЕПОСТНОГО</w:t>
      </w:r>
      <w:r>
        <w:rPr>
          <w:b/>
          <w:spacing w:val="51"/>
          <w:sz w:val="17"/>
        </w:rPr>
        <w:t> </w:t>
      </w:r>
      <w:r>
        <w:rPr>
          <w:b/>
          <w:spacing w:val="-2"/>
          <w:sz w:val="17"/>
        </w:rPr>
        <w:t>ПРАBА</w:t>
      </w:r>
    </w:p>
    <w:p>
      <w:pPr>
        <w:pStyle w:val="BodyText"/>
        <w:ind w:left="0" w:right="0" w:firstLine="0"/>
        <w:jc w:val="left"/>
        <w:rPr>
          <w:b/>
          <w:sz w:val="16"/>
        </w:rPr>
      </w:pPr>
    </w:p>
    <w:p>
      <w:pPr>
        <w:pStyle w:val="BodyText"/>
        <w:spacing w:line="223" w:lineRule="auto" w:before="119"/>
      </w:pPr>
      <w:r>
        <w:rPr>
          <w:b/>
        </w:rPr>
        <w:t>Предпосылки</w:t>
      </w:r>
      <w:r>
        <w:rPr>
          <w:b/>
          <w:spacing w:val="40"/>
        </w:rPr>
        <w:t> </w:t>
      </w:r>
      <w:r>
        <w:rPr>
          <w:b/>
        </w:rPr>
        <w:t>реформы</w:t>
      </w:r>
      <w:r>
        <w:rPr/>
        <w:t>.</w:t>
      </w:r>
      <w:r>
        <w:rPr>
          <w:spacing w:val="40"/>
        </w:rPr>
        <w:t> </w:t>
      </w:r>
      <w:r>
        <w:rPr/>
        <w:t>Аграрно-крестьянский</w:t>
      </w:r>
      <w:r>
        <w:rPr>
          <w:spacing w:val="40"/>
        </w:rPr>
        <w:t> </w:t>
      </w:r>
      <w:r>
        <w:rPr/>
        <w:t>bопрос</w:t>
      </w:r>
      <w:r>
        <w:rPr>
          <w:spacing w:val="40"/>
        </w:rPr>
        <w:t> </w:t>
      </w:r>
      <w:r>
        <w:rPr/>
        <w:t>к</w:t>
      </w:r>
      <w:r>
        <w:rPr>
          <w:spacing w:val="40"/>
        </w:rPr>
        <w:t> </w:t>
      </w:r>
      <w:r>
        <w:rPr/>
        <w:t>середи- не XIX b. стал острейшей социально-политической проблемой b Рос-</w:t>
      </w:r>
      <w:r>
        <w:rPr>
          <w:spacing w:val="40"/>
        </w:rPr>
        <w:t> </w:t>
      </w:r>
      <w:r>
        <w:rPr/>
        <w:t>сии.</w:t>
      </w:r>
      <w:r>
        <w:rPr>
          <w:spacing w:val="40"/>
        </w:rPr>
        <w:t> </w:t>
      </w:r>
      <w:r>
        <w:rPr/>
        <w:t>Среди</w:t>
      </w:r>
      <w:r>
        <w:rPr>
          <w:spacing w:val="40"/>
        </w:rPr>
        <w:t> </w:t>
      </w:r>
      <w:r>
        <w:rPr/>
        <w:t>еbропейских</w:t>
      </w:r>
      <w:r>
        <w:rPr>
          <w:spacing w:val="40"/>
        </w:rPr>
        <w:t> </w:t>
      </w:r>
      <w:r>
        <w:rPr/>
        <w:t>государстb</w:t>
      </w:r>
      <w:r>
        <w:rPr>
          <w:spacing w:val="40"/>
        </w:rPr>
        <w:t> </w:t>
      </w:r>
      <w:r>
        <w:rPr/>
        <w:t>крепостное</w:t>
      </w:r>
      <w:r>
        <w:rPr>
          <w:spacing w:val="40"/>
        </w:rPr>
        <w:t> </w:t>
      </w:r>
      <w:r>
        <w:rPr/>
        <w:t>праbо</w:t>
      </w:r>
      <w:r>
        <w:rPr>
          <w:spacing w:val="40"/>
        </w:rPr>
        <w:t> </w:t>
      </w:r>
      <w:r>
        <w:rPr/>
        <w:t>остаbалось только b ней, тормозя экономическое и социально-политическое раз- bитие. Сохранение крепостного праbа было обуслоbлено особенно-</w:t>
      </w:r>
      <w:r>
        <w:rPr>
          <w:spacing w:val="40"/>
        </w:rPr>
        <w:t> </w:t>
      </w:r>
      <w:r>
        <w:rPr/>
        <w:t>стями (природой) российского самодержаbия, которое с момента об- разоbания</w:t>
      </w:r>
      <w:r>
        <w:rPr>
          <w:spacing w:val="40"/>
        </w:rPr>
        <w:t> </w:t>
      </w:r>
      <w:r>
        <w:rPr/>
        <w:t>Русского</w:t>
      </w:r>
      <w:r>
        <w:rPr>
          <w:spacing w:val="40"/>
        </w:rPr>
        <w:t> </w:t>
      </w:r>
      <w:r>
        <w:rPr/>
        <w:t>государстbа</w:t>
      </w:r>
      <w:r>
        <w:rPr>
          <w:spacing w:val="40"/>
        </w:rPr>
        <w:t> </w:t>
      </w:r>
      <w:r>
        <w:rPr/>
        <w:t>и</w:t>
      </w:r>
      <w:r>
        <w:rPr>
          <w:spacing w:val="40"/>
        </w:rPr>
        <w:t> </w:t>
      </w:r>
      <w:r>
        <w:rPr/>
        <w:t>укрепления</w:t>
      </w:r>
      <w:r>
        <w:rPr>
          <w:spacing w:val="40"/>
        </w:rPr>
        <w:t> </w:t>
      </w:r>
      <w:r>
        <w:rPr/>
        <w:t>абсолютизма</w:t>
      </w:r>
      <w:r>
        <w:rPr>
          <w:spacing w:val="40"/>
        </w:rPr>
        <w:t> </w:t>
      </w:r>
      <w:r>
        <w:rPr/>
        <w:t>опира- лось</w:t>
      </w:r>
      <w:r>
        <w:rPr>
          <w:spacing w:val="40"/>
        </w:rPr>
        <w:t> </w:t>
      </w:r>
      <w:r>
        <w:rPr/>
        <w:t>исключительно</w:t>
      </w:r>
      <w:r>
        <w:rPr>
          <w:spacing w:val="40"/>
        </w:rPr>
        <w:t> </w:t>
      </w:r>
      <w:r>
        <w:rPr/>
        <w:t>на</w:t>
      </w:r>
      <w:r>
        <w:rPr>
          <w:spacing w:val="40"/>
        </w:rPr>
        <w:t> </w:t>
      </w:r>
      <w:r>
        <w:rPr/>
        <w:t>дbорянстbо,</w:t>
      </w:r>
      <w:r>
        <w:rPr>
          <w:spacing w:val="40"/>
        </w:rPr>
        <w:t> </w:t>
      </w:r>
      <w:r>
        <w:rPr/>
        <w:t>а</w:t>
      </w:r>
      <w:r>
        <w:rPr>
          <w:spacing w:val="40"/>
        </w:rPr>
        <w:t> </w:t>
      </w:r>
      <w:r>
        <w:rPr/>
        <w:t>потому</w:t>
      </w:r>
      <w:r>
        <w:rPr>
          <w:spacing w:val="40"/>
        </w:rPr>
        <w:t> </w:t>
      </w:r>
      <w:r>
        <w:rPr/>
        <w:t>должно</w:t>
      </w:r>
      <w:r>
        <w:rPr>
          <w:spacing w:val="40"/>
        </w:rPr>
        <w:t> </w:t>
      </w:r>
      <w:r>
        <w:rPr/>
        <w:t>было</w:t>
      </w:r>
      <w:r>
        <w:rPr>
          <w:spacing w:val="80"/>
        </w:rPr>
        <w:t> </w:t>
      </w:r>
      <w:r>
        <w:rPr/>
        <w:t>учитыbать</w:t>
      </w:r>
      <w:r>
        <w:rPr>
          <w:spacing w:val="40"/>
        </w:rPr>
        <w:t> </w:t>
      </w:r>
      <w:r>
        <w:rPr/>
        <w:t>его</w:t>
      </w:r>
      <w:r>
        <w:rPr>
          <w:spacing w:val="40"/>
        </w:rPr>
        <w:t> </w:t>
      </w:r>
      <w:r>
        <w:rPr/>
        <w:t>интересы.</w:t>
      </w:r>
    </w:p>
    <w:p>
      <w:pPr>
        <w:pStyle w:val="BodyText"/>
        <w:spacing w:line="223" w:lineRule="auto"/>
      </w:pPr>
      <w:r>
        <w:rPr/>
        <w:t>Многие государстbенные и общестbенные деятели понимали, что крепостное праbо позорит Россию и низbодит ее b разряд отсталых го- сударстb. В конце XVIII</w:t>
      </w:r>
      <w:r>
        <w:rPr>
          <w:spacing w:val="-14"/>
        </w:rPr>
        <w:t> </w:t>
      </w:r>
      <w:r>
        <w:rPr/>
        <w:t>—</w:t>
      </w:r>
      <w:r>
        <w:rPr>
          <w:spacing w:val="-13"/>
        </w:rPr>
        <w:t> </w:t>
      </w:r>
      <w:r>
        <w:rPr/>
        <w:t>середине XIX b. российская общестbенность постоянно обсуждала проблему осbобождения крестьян. Об этом гоbо- рили</w:t>
      </w:r>
      <w:r>
        <w:rPr>
          <w:spacing w:val="26"/>
        </w:rPr>
        <w:t> </w:t>
      </w:r>
      <w:r>
        <w:rPr/>
        <w:t>некоторые</w:t>
      </w:r>
      <w:r>
        <w:rPr>
          <w:spacing w:val="29"/>
        </w:rPr>
        <w:t> </w:t>
      </w:r>
      <w:r>
        <w:rPr/>
        <w:t>депутаты</w:t>
      </w:r>
      <w:r>
        <w:rPr>
          <w:spacing w:val="29"/>
        </w:rPr>
        <w:t> </w:t>
      </w:r>
      <w:r>
        <w:rPr/>
        <w:t>Уложенной</w:t>
      </w:r>
      <w:r>
        <w:rPr>
          <w:spacing w:val="29"/>
        </w:rPr>
        <w:t> </w:t>
      </w:r>
      <w:r>
        <w:rPr/>
        <w:t>комиссии</w:t>
      </w:r>
      <w:r>
        <w:rPr>
          <w:spacing w:val="29"/>
        </w:rPr>
        <w:t> </w:t>
      </w:r>
      <w:r>
        <w:rPr/>
        <w:t>1767—1768</w:t>
      </w:r>
      <w:r>
        <w:rPr>
          <w:spacing w:val="-14"/>
        </w:rPr>
        <w:t> </w:t>
      </w:r>
      <w:r>
        <w:rPr/>
        <w:t>гг.</w:t>
      </w:r>
      <w:r>
        <w:rPr>
          <w:spacing w:val="33"/>
        </w:rPr>
        <w:t> </w:t>
      </w:r>
      <w:r>
        <w:rPr/>
        <w:t>(И.</w:t>
      </w:r>
      <w:r>
        <w:rPr>
          <w:spacing w:val="31"/>
        </w:rPr>
        <w:t> </w:t>
      </w:r>
      <w:r>
        <w:rPr/>
        <w:t>Чу-</w:t>
      </w:r>
    </w:p>
    <w:p>
      <w:pPr>
        <w:spacing w:after="0" w:line="223" w:lineRule="auto"/>
        <w:sectPr>
          <w:headerReference w:type="even" r:id="rId306"/>
          <w:pgSz w:w="8400" w:h="11900"/>
          <w:pgMar w:header="0" w:footer="0" w:top="1060" w:bottom="280" w:left="720" w:right="700"/>
        </w:sectPr>
      </w:pPr>
    </w:p>
    <w:p>
      <w:pPr>
        <w:pStyle w:val="BodyText"/>
        <w:spacing w:line="228" w:lineRule="auto" w:before="139"/>
        <w:ind w:firstLine="0"/>
      </w:pPr>
      <w:r>
        <w:rPr/>
        <w:t>пров,</w:t>
      </w:r>
      <w:r>
        <w:rPr>
          <w:spacing w:val="80"/>
          <w:w w:val="150"/>
        </w:rPr>
        <w:t> </w:t>
      </w:r>
      <w:r>
        <w:rPr/>
        <w:t>Ф.</w:t>
      </w:r>
      <w:r>
        <w:rPr>
          <w:spacing w:val="80"/>
          <w:w w:val="150"/>
        </w:rPr>
        <w:t> </w:t>
      </w:r>
      <w:r>
        <w:rPr/>
        <w:t>Полежаев,</w:t>
      </w:r>
      <w:r>
        <w:rPr>
          <w:spacing w:val="80"/>
          <w:w w:val="150"/>
        </w:rPr>
        <w:t> </w:t>
      </w:r>
      <w:r>
        <w:rPr/>
        <w:t>A.</w:t>
      </w:r>
      <w:r>
        <w:rPr>
          <w:spacing w:val="80"/>
          <w:w w:val="150"/>
        </w:rPr>
        <w:t> </w:t>
      </w:r>
      <w:r>
        <w:rPr/>
        <w:t>Д.</w:t>
      </w:r>
      <w:r>
        <w:rPr>
          <w:spacing w:val="80"/>
          <w:w w:val="150"/>
        </w:rPr>
        <w:t> </w:t>
      </w:r>
      <w:r>
        <w:rPr/>
        <w:t>Маслов,</w:t>
      </w:r>
      <w:r>
        <w:rPr>
          <w:spacing w:val="80"/>
          <w:w w:val="150"/>
        </w:rPr>
        <w:t> </w:t>
      </w:r>
      <w:r>
        <w:rPr/>
        <w:t>г.</w:t>
      </w:r>
      <w:r>
        <w:rPr>
          <w:spacing w:val="80"/>
          <w:w w:val="150"/>
        </w:rPr>
        <w:t> </w:t>
      </w:r>
      <w:r>
        <w:rPr/>
        <w:t>Коробьин),</w:t>
      </w:r>
      <w:r>
        <w:rPr>
          <w:spacing w:val="80"/>
          <w:w w:val="150"/>
        </w:rPr>
        <w:t> </w:t>
      </w:r>
      <w:r>
        <w:rPr/>
        <w:t>просветители (H. И. Hовиков, С. Е. Десницкий), A. H. Радищев, первые русские ре- волюционеры (декабристы), либералы (славянофилы и западники), все радикально настроенные общественные деятели. Создавались различ- ные проекты, вызванные в основном морально-этическими соображе- </w:t>
      </w:r>
      <w:r>
        <w:rPr>
          <w:spacing w:val="-2"/>
        </w:rPr>
        <w:t>ниями.</w:t>
      </w:r>
    </w:p>
    <w:p>
      <w:pPr>
        <w:pStyle w:val="BodyText"/>
        <w:spacing w:line="228" w:lineRule="auto" w:before="10"/>
      </w:pPr>
      <w:r>
        <w:rPr/>
        <w:t>Даже правительство и консервативные круги не оставались в </w:t>
      </w:r>
      <w:r>
        <w:rPr/>
        <w:t>сто- роне от понимания необходимости решения крестьянского вопроса (вспомним проекты М. М. Сперанского, H. H. Hовосильцева, дея- тельность Секретных комитетов по крестьянскому делу, указ об обя- занных крестьянах 1842 г. и особенно реформу государственных</w:t>
      </w:r>
      <w:r>
        <w:rPr>
          <w:spacing w:val="40"/>
        </w:rPr>
        <w:t> </w:t>
      </w:r>
      <w:r>
        <w:rPr/>
        <w:t>крестьян 1837—1841 гг.). Однако попытки правительства смягчить крепостное</w:t>
      </w:r>
      <w:r>
        <w:rPr>
          <w:spacing w:val="40"/>
        </w:rPr>
        <w:t> </w:t>
      </w:r>
      <w:r>
        <w:rPr/>
        <w:t>право,</w:t>
      </w:r>
      <w:r>
        <w:rPr>
          <w:spacing w:val="40"/>
        </w:rPr>
        <w:t> </w:t>
      </w:r>
      <w:r>
        <w:rPr/>
        <w:t>дать</w:t>
      </w:r>
      <w:r>
        <w:rPr>
          <w:spacing w:val="40"/>
        </w:rPr>
        <w:t> </w:t>
      </w:r>
      <w:r>
        <w:rPr/>
        <w:t>помещикам</w:t>
      </w:r>
      <w:r>
        <w:rPr>
          <w:spacing w:val="40"/>
        </w:rPr>
        <w:t> </w:t>
      </w:r>
      <w:r>
        <w:rPr/>
        <w:t>положительный</w:t>
      </w:r>
      <w:r>
        <w:rPr>
          <w:spacing w:val="40"/>
        </w:rPr>
        <w:t> </w:t>
      </w:r>
      <w:r>
        <w:rPr/>
        <w:t>пример</w:t>
      </w:r>
      <w:r>
        <w:rPr>
          <w:spacing w:val="40"/>
        </w:rPr>
        <w:t> </w:t>
      </w:r>
      <w:r>
        <w:rPr/>
        <w:t>управле- ния крестьянами, регламентировать их взаимоотношения оказались малоэффективными</w:t>
      </w:r>
      <w:r>
        <w:rPr>
          <w:spacing w:val="40"/>
        </w:rPr>
        <w:t> </w:t>
      </w:r>
      <w:r>
        <w:rPr/>
        <w:t>из-за</w:t>
      </w:r>
      <w:r>
        <w:rPr>
          <w:spacing w:val="40"/>
        </w:rPr>
        <w:t> </w:t>
      </w:r>
      <w:r>
        <w:rPr/>
        <w:t>сопротивления</w:t>
      </w:r>
      <w:r>
        <w:rPr>
          <w:spacing w:val="40"/>
        </w:rPr>
        <w:t> </w:t>
      </w:r>
      <w:r>
        <w:rPr/>
        <w:t>крепостников.</w:t>
      </w:r>
    </w:p>
    <w:p>
      <w:pPr>
        <w:pStyle w:val="BodyText"/>
        <w:spacing w:line="228" w:lineRule="auto" w:before="6"/>
      </w:pPr>
      <w:r>
        <w:rPr/>
        <w:t>К середине XIX в. предпосылки, обусловившие крах </w:t>
      </w:r>
      <w:r>
        <w:rPr/>
        <w:t>крепостни- ческой</w:t>
      </w:r>
      <w:r>
        <w:rPr>
          <w:spacing w:val="40"/>
        </w:rPr>
        <w:t> </w:t>
      </w:r>
      <w:r>
        <w:rPr/>
        <w:t>системы,</w:t>
      </w:r>
      <w:r>
        <w:rPr>
          <w:spacing w:val="40"/>
        </w:rPr>
        <w:t> </w:t>
      </w:r>
      <w:r>
        <w:rPr/>
        <w:t>созрели</w:t>
      </w:r>
      <w:r>
        <w:rPr>
          <w:spacing w:val="40"/>
        </w:rPr>
        <w:t> </w:t>
      </w:r>
      <w:r>
        <w:rPr/>
        <w:t>окончательно.</w:t>
      </w:r>
      <w:r>
        <w:rPr>
          <w:spacing w:val="40"/>
        </w:rPr>
        <w:t> </w:t>
      </w:r>
      <w:r>
        <w:rPr/>
        <w:t>Прежде</w:t>
      </w:r>
      <w:r>
        <w:rPr>
          <w:spacing w:val="40"/>
        </w:rPr>
        <w:t> </w:t>
      </w:r>
      <w:r>
        <w:rPr/>
        <w:t>всего</w:t>
      </w:r>
      <w:r>
        <w:rPr>
          <w:spacing w:val="40"/>
        </w:rPr>
        <w:t> </w:t>
      </w:r>
      <w:r>
        <w:rPr/>
        <w:t>она</w:t>
      </w:r>
      <w:r>
        <w:rPr>
          <w:spacing w:val="40"/>
        </w:rPr>
        <w:t> </w:t>
      </w:r>
      <w:r>
        <w:rPr/>
        <w:t>изжила</w:t>
      </w:r>
      <w:r>
        <w:rPr>
          <w:spacing w:val="80"/>
        </w:rPr>
        <w:t> </w:t>
      </w:r>
      <w:r>
        <w:rPr/>
        <w:t>себя экономически. Помещичье хозяйство, основанное на труде кре- постных крестьян, все более приходило в упадок. Это беспокоило правительство,</w:t>
      </w:r>
      <w:r>
        <w:rPr>
          <w:spacing w:val="40"/>
        </w:rPr>
        <w:t> </w:t>
      </w:r>
      <w:r>
        <w:rPr/>
        <w:t>которое</w:t>
      </w:r>
      <w:r>
        <w:rPr>
          <w:spacing w:val="40"/>
        </w:rPr>
        <w:t> </w:t>
      </w:r>
      <w:r>
        <w:rPr/>
        <w:t>было</w:t>
      </w:r>
      <w:r>
        <w:rPr>
          <w:spacing w:val="40"/>
        </w:rPr>
        <w:t> </w:t>
      </w:r>
      <w:r>
        <w:rPr/>
        <w:t>вынуждено</w:t>
      </w:r>
      <w:r>
        <w:rPr>
          <w:spacing w:val="40"/>
        </w:rPr>
        <w:t> </w:t>
      </w:r>
      <w:r>
        <w:rPr/>
        <w:t>тратить</w:t>
      </w:r>
      <w:r>
        <w:rPr>
          <w:spacing w:val="40"/>
        </w:rPr>
        <w:t> </w:t>
      </w:r>
      <w:r>
        <w:rPr/>
        <w:t>огромные</w:t>
      </w:r>
      <w:r>
        <w:rPr>
          <w:spacing w:val="40"/>
        </w:rPr>
        <w:t> </w:t>
      </w:r>
      <w:r>
        <w:rPr/>
        <w:t>средства на</w:t>
      </w:r>
      <w:r>
        <w:rPr>
          <w:spacing w:val="40"/>
        </w:rPr>
        <w:t> </w:t>
      </w:r>
      <w:r>
        <w:rPr/>
        <w:t>поддержку</w:t>
      </w:r>
      <w:r>
        <w:rPr>
          <w:spacing w:val="40"/>
        </w:rPr>
        <w:t> </w:t>
      </w:r>
      <w:r>
        <w:rPr/>
        <w:t>помещиков.</w:t>
      </w:r>
    </w:p>
    <w:p>
      <w:pPr>
        <w:pStyle w:val="BodyText"/>
        <w:spacing w:line="228" w:lineRule="auto" w:before="10"/>
      </w:pPr>
      <w:r>
        <w:rPr/>
        <w:t>Объективно крепостничество мешало также индустриальной </w:t>
      </w:r>
      <w:r>
        <w:rPr/>
        <w:t>мо- дернизации страны, так как препятствовало складыванию рынка сво- бодной рабочей силы, накоплению капиталов, вложенных в произ- водство, повышению покупательной способности населения и разви-</w:t>
      </w:r>
      <w:r>
        <w:rPr>
          <w:spacing w:val="40"/>
        </w:rPr>
        <w:t> </w:t>
      </w:r>
      <w:r>
        <w:rPr/>
        <w:t>тию</w:t>
      </w:r>
      <w:r>
        <w:rPr>
          <w:spacing w:val="40"/>
        </w:rPr>
        <w:t> </w:t>
      </w:r>
      <w:r>
        <w:rPr/>
        <w:t>торговли.</w:t>
      </w:r>
    </w:p>
    <w:p>
      <w:pPr>
        <w:pStyle w:val="BodyText"/>
        <w:spacing w:line="228" w:lineRule="auto" w:before="11"/>
      </w:pPr>
      <w:r>
        <w:rPr/>
        <w:t>Hеобходимость</w:t>
      </w:r>
      <w:r>
        <w:rPr>
          <w:spacing w:val="80"/>
        </w:rPr>
        <w:t> </w:t>
      </w:r>
      <w:r>
        <w:rPr/>
        <w:t>ликвидации</w:t>
      </w:r>
      <w:r>
        <w:rPr>
          <w:spacing w:val="80"/>
        </w:rPr>
        <w:t> </w:t>
      </w:r>
      <w:r>
        <w:rPr/>
        <w:t>крепостного</w:t>
      </w:r>
      <w:r>
        <w:rPr>
          <w:spacing w:val="80"/>
        </w:rPr>
        <w:t> </w:t>
      </w:r>
      <w:r>
        <w:rPr/>
        <w:t>права</w:t>
      </w:r>
      <w:r>
        <w:rPr>
          <w:spacing w:val="80"/>
        </w:rPr>
        <w:t> </w:t>
      </w:r>
      <w:r>
        <w:rPr/>
        <w:t>обусловливалась</w:t>
      </w:r>
      <w:r>
        <w:rPr>
          <w:spacing w:val="40"/>
        </w:rPr>
        <w:t> </w:t>
      </w:r>
      <w:r>
        <w:rPr/>
        <w:t>и тем, что крестьяне открыто протестовали против него. В целом ан- тикрепостнические народные выступления в первой половине XIX в. были довольно слабыми. В условиях полицейско-бюрократической системы, созданной при Hиколае I, они не могли вылиться в широкие крестьянские движения, потрясавшие Россию в XVII—XVIII вв. В се- редине</w:t>
      </w:r>
      <w:r>
        <w:rPr>
          <w:spacing w:val="40"/>
        </w:rPr>
        <w:t> </w:t>
      </w:r>
      <w:r>
        <w:rPr/>
        <w:t>XIX</w:t>
      </w:r>
      <w:r>
        <w:rPr>
          <w:spacing w:val="40"/>
        </w:rPr>
        <w:t> </w:t>
      </w:r>
      <w:r>
        <w:rPr/>
        <w:t>в.</w:t>
      </w:r>
      <w:r>
        <w:rPr>
          <w:spacing w:val="40"/>
        </w:rPr>
        <w:t> </w:t>
      </w:r>
      <w:r>
        <w:rPr/>
        <w:t>недовольство</w:t>
      </w:r>
      <w:r>
        <w:rPr>
          <w:spacing w:val="40"/>
        </w:rPr>
        <w:t> </w:t>
      </w:r>
      <w:r>
        <w:rPr/>
        <w:t>крестьян</w:t>
      </w:r>
      <w:r>
        <w:rPr>
          <w:spacing w:val="40"/>
        </w:rPr>
        <w:t> </w:t>
      </w:r>
      <w:r>
        <w:rPr/>
        <w:t>своим</w:t>
      </w:r>
      <w:r>
        <w:rPr>
          <w:spacing w:val="40"/>
        </w:rPr>
        <w:t> </w:t>
      </w:r>
      <w:r>
        <w:rPr/>
        <w:t>положением</w:t>
      </w:r>
      <w:r>
        <w:rPr>
          <w:spacing w:val="40"/>
        </w:rPr>
        <w:t> </w:t>
      </w:r>
      <w:r>
        <w:rPr/>
        <w:t>выражалось в разных формах: отказ от работы на барщине и выплаты оброка, массовые побеги (особенно в годы Крымской войны), поджоги поме- щичьих имений и др. Участились волнения в районах с нерусским населением.</w:t>
      </w:r>
      <w:r>
        <w:rPr>
          <w:spacing w:val="40"/>
        </w:rPr>
        <w:t> </w:t>
      </w:r>
      <w:r>
        <w:rPr/>
        <w:t>В</w:t>
      </w:r>
      <w:r>
        <w:rPr>
          <w:spacing w:val="40"/>
        </w:rPr>
        <w:t> </w:t>
      </w:r>
      <w:r>
        <w:rPr/>
        <w:t>1857</w:t>
      </w:r>
      <w:r>
        <w:rPr>
          <w:spacing w:val="40"/>
        </w:rPr>
        <w:t> </w:t>
      </w:r>
      <w:r>
        <w:rPr/>
        <w:t>г.</w:t>
      </w:r>
      <w:r>
        <w:rPr>
          <w:spacing w:val="40"/>
        </w:rPr>
        <w:t> </w:t>
      </w:r>
      <w:r>
        <w:rPr/>
        <w:t>в</w:t>
      </w:r>
      <w:r>
        <w:rPr>
          <w:spacing w:val="40"/>
        </w:rPr>
        <w:t> </w:t>
      </w:r>
      <w:r>
        <w:rPr/>
        <w:t>Грузии</w:t>
      </w:r>
      <w:r>
        <w:rPr>
          <w:spacing w:val="40"/>
        </w:rPr>
        <w:t> </w:t>
      </w:r>
      <w:r>
        <w:rPr/>
        <w:t>восстали</w:t>
      </w:r>
      <w:r>
        <w:rPr>
          <w:spacing w:val="40"/>
        </w:rPr>
        <w:t> </w:t>
      </w:r>
      <w:r>
        <w:rPr/>
        <w:t>10</w:t>
      </w:r>
      <w:r>
        <w:rPr>
          <w:spacing w:val="40"/>
        </w:rPr>
        <w:t> </w:t>
      </w:r>
      <w:r>
        <w:rPr/>
        <w:t>тыс.</w:t>
      </w:r>
      <w:r>
        <w:rPr>
          <w:spacing w:val="40"/>
        </w:rPr>
        <w:t> </w:t>
      </w:r>
      <w:r>
        <w:rPr/>
        <w:t>крестьян.</w:t>
      </w:r>
    </w:p>
    <w:p>
      <w:pPr>
        <w:pStyle w:val="BodyText"/>
        <w:spacing w:line="228" w:lineRule="auto" w:before="4"/>
      </w:pPr>
      <w:r>
        <w:rPr/>
        <w:t>Hародное</w:t>
      </w:r>
      <w:r>
        <w:rPr>
          <w:spacing w:val="40"/>
        </w:rPr>
        <w:t> </w:t>
      </w:r>
      <w:r>
        <w:rPr/>
        <w:t>движение</w:t>
      </w:r>
      <w:r>
        <w:rPr>
          <w:spacing w:val="40"/>
        </w:rPr>
        <w:t> </w:t>
      </w:r>
      <w:r>
        <w:rPr/>
        <w:t>не</w:t>
      </w:r>
      <w:r>
        <w:rPr>
          <w:spacing w:val="40"/>
        </w:rPr>
        <w:t> </w:t>
      </w:r>
      <w:r>
        <w:rPr/>
        <w:t>могло</w:t>
      </w:r>
      <w:r>
        <w:rPr>
          <w:spacing w:val="40"/>
        </w:rPr>
        <w:t> </w:t>
      </w:r>
      <w:r>
        <w:rPr/>
        <w:t>не</w:t>
      </w:r>
      <w:r>
        <w:rPr>
          <w:spacing w:val="40"/>
        </w:rPr>
        <w:t> </w:t>
      </w:r>
      <w:r>
        <w:rPr/>
        <w:t>влиять</w:t>
      </w:r>
      <w:r>
        <w:rPr>
          <w:spacing w:val="40"/>
        </w:rPr>
        <w:t> </w:t>
      </w:r>
      <w:r>
        <w:rPr/>
        <w:t>на</w:t>
      </w:r>
      <w:r>
        <w:rPr>
          <w:spacing w:val="40"/>
        </w:rPr>
        <w:t> </w:t>
      </w:r>
      <w:r>
        <w:rPr/>
        <w:t>позицию</w:t>
      </w:r>
      <w:r>
        <w:rPr>
          <w:spacing w:val="40"/>
        </w:rPr>
        <w:t> </w:t>
      </w:r>
      <w:r>
        <w:rPr/>
        <w:t>правительст- ва.</w:t>
      </w:r>
      <w:r>
        <w:rPr>
          <w:spacing w:val="40"/>
        </w:rPr>
        <w:t> </w:t>
      </w:r>
      <w:r>
        <w:rPr/>
        <w:t>Император</w:t>
      </w:r>
      <w:r>
        <w:rPr>
          <w:spacing w:val="40"/>
        </w:rPr>
        <w:t> </w:t>
      </w:r>
      <w:r>
        <w:rPr/>
        <w:t>Hиколай</w:t>
      </w:r>
      <w:r>
        <w:rPr>
          <w:spacing w:val="40"/>
        </w:rPr>
        <w:t> </w:t>
      </w:r>
      <w:r>
        <w:rPr/>
        <w:t>I</w:t>
      </w:r>
      <w:r>
        <w:rPr>
          <w:spacing w:val="40"/>
        </w:rPr>
        <w:t> </w:t>
      </w:r>
      <w:r>
        <w:rPr/>
        <w:t>в</w:t>
      </w:r>
      <w:r>
        <w:rPr>
          <w:spacing w:val="40"/>
        </w:rPr>
        <w:t> </w:t>
      </w:r>
      <w:r>
        <w:rPr/>
        <w:t>речи</w:t>
      </w:r>
      <w:r>
        <w:rPr>
          <w:spacing w:val="40"/>
        </w:rPr>
        <w:t> </w:t>
      </w:r>
      <w:r>
        <w:rPr/>
        <w:t>на</w:t>
      </w:r>
      <w:r>
        <w:rPr>
          <w:spacing w:val="40"/>
        </w:rPr>
        <w:t> </w:t>
      </w:r>
      <w:r>
        <w:rPr/>
        <w:t>заседании</w:t>
      </w:r>
      <w:r>
        <w:rPr>
          <w:spacing w:val="40"/>
        </w:rPr>
        <w:t> </w:t>
      </w:r>
      <w:r>
        <w:rPr/>
        <w:t>Государственного</w:t>
      </w:r>
      <w:r>
        <w:rPr>
          <w:spacing w:val="40"/>
        </w:rPr>
        <w:t> </w:t>
      </w:r>
      <w:r>
        <w:rPr/>
        <w:t>со- вета</w:t>
      </w:r>
      <w:r>
        <w:rPr>
          <w:spacing w:val="40"/>
        </w:rPr>
        <w:t> </w:t>
      </w:r>
      <w:r>
        <w:rPr/>
        <w:t>весной</w:t>
      </w:r>
      <w:r>
        <w:rPr>
          <w:spacing w:val="40"/>
        </w:rPr>
        <w:t> </w:t>
      </w:r>
      <w:r>
        <w:rPr/>
        <w:t>1842</w:t>
      </w:r>
      <w:r>
        <w:rPr>
          <w:spacing w:val="40"/>
        </w:rPr>
        <w:t> </w:t>
      </w:r>
      <w:r>
        <w:rPr/>
        <w:t>г.</w:t>
      </w:r>
      <w:r>
        <w:rPr>
          <w:spacing w:val="40"/>
        </w:rPr>
        <w:t> </w:t>
      </w:r>
      <w:r>
        <w:rPr/>
        <w:t>с</w:t>
      </w:r>
      <w:r>
        <w:rPr>
          <w:spacing w:val="40"/>
        </w:rPr>
        <w:t> </w:t>
      </w:r>
      <w:r>
        <w:rPr/>
        <w:t>горечью</w:t>
      </w:r>
      <w:r>
        <w:rPr>
          <w:spacing w:val="40"/>
        </w:rPr>
        <w:t> </w:t>
      </w:r>
      <w:r>
        <w:rPr/>
        <w:t>был</w:t>
      </w:r>
      <w:r>
        <w:rPr>
          <w:spacing w:val="40"/>
        </w:rPr>
        <w:t> </w:t>
      </w:r>
      <w:r>
        <w:rPr/>
        <w:t>вынужден</w:t>
      </w:r>
      <w:r>
        <w:rPr>
          <w:spacing w:val="40"/>
        </w:rPr>
        <w:t> </w:t>
      </w:r>
      <w:r>
        <w:rPr/>
        <w:t>признать:</w:t>
      </w:r>
      <w:r>
        <w:rPr>
          <w:spacing w:val="40"/>
        </w:rPr>
        <w:t> </w:t>
      </w:r>
      <w:r>
        <w:rPr/>
        <w:t>«Hет</w:t>
      </w:r>
      <w:r>
        <w:rPr>
          <w:spacing w:val="40"/>
        </w:rPr>
        <w:t> </w:t>
      </w:r>
      <w:r>
        <w:rPr/>
        <w:t>сомне- ния,</w:t>
      </w:r>
      <w:r>
        <w:rPr>
          <w:spacing w:val="40"/>
        </w:rPr>
        <w:t> </w:t>
      </w:r>
      <w:r>
        <w:rPr/>
        <w:t>что</w:t>
      </w:r>
      <w:r>
        <w:rPr>
          <w:spacing w:val="40"/>
        </w:rPr>
        <w:t> </w:t>
      </w:r>
      <w:r>
        <w:rPr/>
        <w:t>крепостное</w:t>
      </w:r>
      <w:r>
        <w:rPr>
          <w:spacing w:val="40"/>
        </w:rPr>
        <w:t> </w:t>
      </w:r>
      <w:r>
        <w:rPr/>
        <w:t>право</w:t>
      </w:r>
      <w:r>
        <w:rPr>
          <w:spacing w:val="40"/>
        </w:rPr>
        <w:t> </w:t>
      </w:r>
      <w:r>
        <w:rPr/>
        <w:t>в</w:t>
      </w:r>
      <w:r>
        <w:rPr>
          <w:spacing w:val="40"/>
        </w:rPr>
        <w:t> </w:t>
      </w:r>
      <w:r>
        <w:rPr/>
        <w:t>нынешнем</w:t>
      </w:r>
      <w:r>
        <w:rPr>
          <w:spacing w:val="40"/>
        </w:rPr>
        <w:t> </w:t>
      </w:r>
      <w:r>
        <w:rPr/>
        <w:t>его</w:t>
      </w:r>
      <w:r>
        <w:rPr>
          <w:spacing w:val="40"/>
        </w:rPr>
        <w:t> </w:t>
      </w:r>
      <w:r>
        <w:rPr/>
        <w:t>положении</w:t>
      </w:r>
      <w:r>
        <w:rPr>
          <w:spacing w:val="40"/>
        </w:rPr>
        <w:t> </w:t>
      </w:r>
      <w:r>
        <w:rPr/>
        <w:t>у</w:t>
      </w:r>
      <w:r>
        <w:rPr>
          <w:spacing w:val="40"/>
        </w:rPr>
        <w:t> </w:t>
      </w:r>
      <w:r>
        <w:rPr/>
        <w:t>нас</w:t>
      </w:r>
      <w:r>
        <w:rPr>
          <w:spacing w:val="40"/>
        </w:rPr>
        <w:t> </w:t>
      </w:r>
      <w:r>
        <w:rPr/>
        <w:t>есть</w:t>
      </w:r>
      <w:r>
        <w:rPr>
          <w:spacing w:val="40"/>
        </w:rPr>
        <w:t> </w:t>
      </w:r>
      <w:r>
        <w:rPr/>
        <w:t>зло,</w:t>
      </w:r>
      <w:r>
        <w:rPr>
          <w:spacing w:val="40"/>
        </w:rPr>
        <w:t> </w:t>
      </w:r>
      <w:r>
        <w:rPr/>
        <w:t>для</w:t>
      </w:r>
      <w:r>
        <w:rPr>
          <w:spacing w:val="40"/>
        </w:rPr>
        <w:t> </w:t>
      </w:r>
      <w:r>
        <w:rPr/>
        <w:t>всех</w:t>
      </w:r>
      <w:r>
        <w:rPr>
          <w:spacing w:val="40"/>
        </w:rPr>
        <w:t> </w:t>
      </w:r>
      <w:r>
        <w:rPr/>
        <w:t>ощутительное</w:t>
      </w:r>
      <w:r>
        <w:rPr>
          <w:spacing w:val="40"/>
        </w:rPr>
        <w:t> </w:t>
      </w:r>
      <w:r>
        <w:rPr/>
        <w:t>и</w:t>
      </w:r>
      <w:r>
        <w:rPr>
          <w:spacing w:val="40"/>
        </w:rPr>
        <w:t> </w:t>
      </w:r>
      <w:r>
        <w:rPr/>
        <w:t>очевидное,</w:t>
      </w:r>
      <w:r>
        <w:rPr>
          <w:spacing w:val="40"/>
        </w:rPr>
        <w:t> </w:t>
      </w:r>
      <w:r>
        <w:rPr/>
        <w:t>но</w:t>
      </w:r>
      <w:r>
        <w:rPr>
          <w:spacing w:val="40"/>
        </w:rPr>
        <w:t> </w:t>
      </w:r>
      <w:r>
        <w:rPr/>
        <w:t>прикасаться</w:t>
      </w:r>
      <w:r>
        <w:rPr>
          <w:spacing w:val="40"/>
        </w:rPr>
        <w:t> </w:t>
      </w:r>
      <w:r>
        <w:rPr/>
        <w:t>к</w:t>
      </w:r>
      <w:r>
        <w:rPr>
          <w:spacing w:val="40"/>
        </w:rPr>
        <w:t> </w:t>
      </w:r>
      <w:r>
        <w:rPr/>
        <w:t>нему</w:t>
      </w:r>
      <w:r>
        <w:rPr>
          <w:spacing w:val="40"/>
        </w:rPr>
        <w:t> </w:t>
      </w:r>
      <w:r>
        <w:rPr/>
        <w:t>те- перь было бы делом еще более губительным». В этом высказывании содержится вся суть николаевской внутренней политики. С одной стороны,</w:t>
      </w:r>
      <w:r>
        <w:rPr>
          <w:spacing w:val="30"/>
        </w:rPr>
        <w:t>  </w:t>
      </w:r>
      <w:r>
        <w:rPr/>
        <w:t>понимание</w:t>
      </w:r>
      <w:r>
        <w:rPr>
          <w:spacing w:val="31"/>
        </w:rPr>
        <w:t>  </w:t>
      </w:r>
      <w:r>
        <w:rPr/>
        <w:t>несовершенства</w:t>
      </w:r>
      <w:r>
        <w:rPr>
          <w:spacing w:val="31"/>
        </w:rPr>
        <w:t>  </w:t>
      </w:r>
      <w:r>
        <w:rPr/>
        <w:t>существующей</w:t>
      </w:r>
      <w:r>
        <w:rPr>
          <w:spacing w:val="31"/>
        </w:rPr>
        <w:t>  </w:t>
      </w:r>
      <w:r>
        <w:rPr/>
        <w:t>системы,</w:t>
      </w:r>
      <w:r>
        <w:rPr>
          <w:spacing w:val="31"/>
        </w:rPr>
        <w:t>  </w:t>
      </w:r>
      <w:r>
        <w:rPr/>
        <w:t>а</w:t>
      </w:r>
      <w:r>
        <w:rPr>
          <w:spacing w:val="31"/>
        </w:rPr>
        <w:t>  </w:t>
      </w:r>
      <w:r>
        <w:rPr>
          <w:spacing w:val="-10"/>
        </w:rPr>
        <w:t>с</w:t>
      </w:r>
    </w:p>
    <w:p>
      <w:pPr>
        <w:spacing w:after="0" w:line="228" w:lineRule="auto"/>
        <w:sectPr>
          <w:headerReference w:type="default" r:id="rId307"/>
          <w:headerReference w:type="even" r:id="rId308"/>
          <w:pgSz w:w="8400" w:h="11900"/>
          <w:pgMar w:header="775" w:footer="0" w:top="980" w:bottom="280" w:left="720" w:right="700"/>
          <w:pgNumType w:start="249"/>
        </w:sectPr>
      </w:pPr>
    </w:p>
    <w:p>
      <w:pPr>
        <w:pStyle w:val="BodyText"/>
        <w:spacing w:line="223" w:lineRule="auto" w:before="143"/>
        <w:ind w:firstLine="0"/>
      </w:pPr>
      <w:r>
        <w:rPr/>
        <w:t>другой — справедливая боязнь, что подрыв одного из устоев </w:t>
      </w:r>
      <w:r>
        <w:rPr/>
        <w:t>может привести</w:t>
      </w:r>
      <w:r>
        <w:rPr>
          <w:spacing w:val="40"/>
        </w:rPr>
        <w:t> </w:t>
      </w:r>
      <w:r>
        <w:rPr/>
        <w:t>к</w:t>
      </w:r>
      <w:r>
        <w:rPr>
          <w:spacing w:val="40"/>
        </w:rPr>
        <w:t> </w:t>
      </w:r>
      <w:r>
        <w:rPr/>
        <w:t>ее</w:t>
      </w:r>
      <w:r>
        <w:rPr>
          <w:spacing w:val="40"/>
        </w:rPr>
        <w:t> </w:t>
      </w:r>
      <w:r>
        <w:rPr/>
        <w:t>полному</w:t>
      </w:r>
      <w:r>
        <w:rPr>
          <w:spacing w:val="40"/>
        </w:rPr>
        <w:t> </w:t>
      </w:r>
      <w:r>
        <w:rPr/>
        <w:t>краху.</w:t>
      </w:r>
    </w:p>
    <w:p>
      <w:pPr>
        <w:pStyle w:val="BodyText"/>
        <w:spacing w:line="223" w:lineRule="auto" w:before="13"/>
      </w:pPr>
      <w:r>
        <w:rPr/>
        <w:t>Поражение в Крымской войне сыграло роль особо важной поли- тической предпосылки отмены крепостного права, так как оно про- демонстрировало отсталость и гнилость социально-политической </w:t>
      </w:r>
      <w:r>
        <w:rPr/>
        <w:t>сис- темы страны. Сложившаяся после Парижского мира новая внешнепо- литическая ситуация свидетельствовала об утрате Россией ее международного</w:t>
      </w:r>
      <w:r>
        <w:rPr>
          <w:spacing w:val="80"/>
        </w:rPr>
        <w:t> </w:t>
      </w:r>
      <w:r>
        <w:rPr/>
        <w:t>авторитета</w:t>
      </w:r>
      <w:r>
        <w:rPr>
          <w:spacing w:val="80"/>
        </w:rPr>
        <w:t> </w:t>
      </w:r>
      <w:r>
        <w:rPr/>
        <w:t>и</w:t>
      </w:r>
      <w:r>
        <w:rPr>
          <w:spacing w:val="80"/>
        </w:rPr>
        <w:t> </w:t>
      </w:r>
      <w:r>
        <w:rPr/>
        <w:t>грозила</w:t>
      </w:r>
      <w:r>
        <w:rPr>
          <w:spacing w:val="80"/>
        </w:rPr>
        <w:t> </w:t>
      </w:r>
      <w:r>
        <w:rPr/>
        <w:t>потерей</w:t>
      </w:r>
      <w:r>
        <w:rPr>
          <w:spacing w:val="80"/>
        </w:rPr>
        <w:t> </w:t>
      </w:r>
      <w:r>
        <w:rPr/>
        <w:t>влияния</w:t>
      </w:r>
      <w:r>
        <w:rPr>
          <w:spacing w:val="80"/>
        </w:rPr>
        <w:t> </w:t>
      </w:r>
      <w:r>
        <w:rPr/>
        <w:t>в</w:t>
      </w:r>
      <w:r>
        <w:rPr>
          <w:spacing w:val="80"/>
        </w:rPr>
        <w:t> </w:t>
      </w:r>
      <w:r>
        <w:rPr/>
        <w:t>Европе.</w:t>
      </w:r>
    </w:p>
    <w:p>
      <w:pPr>
        <w:pStyle w:val="BodyText"/>
        <w:spacing w:line="223" w:lineRule="auto" w:before="9"/>
      </w:pPr>
      <w:r>
        <w:rPr/>
        <w:t>После 1856 г. в общественном мнении окончательно </w:t>
      </w:r>
      <w:r>
        <w:rPr/>
        <w:t>сложилось понимание экономической и политической необходимости отмены крепостного права. Эту идею открыто высказывали не только ради-</w:t>
      </w:r>
      <w:r>
        <w:rPr>
          <w:spacing w:val="80"/>
          <w:w w:val="150"/>
        </w:rPr>
        <w:t> </w:t>
      </w:r>
      <w:r>
        <w:rPr/>
        <w:t>калы и либералы, но и консервативные деятели. Ярким примером</w:t>
      </w:r>
      <w:r>
        <w:rPr>
          <w:spacing w:val="80"/>
        </w:rPr>
        <w:t> </w:t>
      </w:r>
      <w:r>
        <w:rPr/>
        <w:t>служит</w:t>
      </w:r>
      <w:r>
        <w:rPr>
          <w:spacing w:val="67"/>
        </w:rPr>
        <w:t> </w:t>
      </w:r>
      <w:r>
        <w:rPr/>
        <w:t>изменение</w:t>
      </w:r>
      <w:r>
        <w:rPr>
          <w:spacing w:val="67"/>
        </w:rPr>
        <w:t> </w:t>
      </w:r>
      <w:r>
        <w:rPr/>
        <w:t>политических</w:t>
      </w:r>
      <w:r>
        <w:rPr>
          <w:spacing w:val="67"/>
        </w:rPr>
        <w:t> </w:t>
      </w:r>
      <w:r>
        <w:rPr/>
        <w:t>взглядов</w:t>
      </w:r>
      <w:r>
        <w:rPr>
          <w:spacing w:val="67"/>
        </w:rPr>
        <w:t> </w:t>
      </w:r>
      <w:r>
        <w:rPr/>
        <w:t>М.</w:t>
      </w:r>
      <w:r>
        <w:rPr>
          <w:spacing w:val="67"/>
        </w:rPr>
        <w:t> </w:t>
      </w:r>
      <w:r>
        <w:rPr/>
        <w:t>П.</w:t>
      </w:r>
      <w:r>
        <w:rPr>
          <w:spacing w:val="67"/>
        </w:rPr>
        <w:t> </w:t>
      </w:r>
      <w:r>
        <w:rPr/>
        <w:t>Погодина,</w:t>
      </w:r>
      <w:r>
        <w:rPr>
          <w:spacing w:val="67"/>
        </w:rPr>
        <w:t> </w:t>
      </w:r>
      <w:r>
        <w:rPr/>
        <w:t>который в 40-е годы был рупором консерватизма, а после Крымской войны выступил с решительной критикой самодержавно-крепостнической системы и потребовал ее реформирования. В либеральных кругах разрабатывались многочисленные записки о ненормальности, амо- ральности и экономической невыгодности крепостного состояния крестьян. Наибольшую известность приобрела «Записка об освобож- дении</w:t>
      </w:r>
      <w:r>
        <w:rPr>
          <w:spacing w:val="40"/>
        </w:rPr>
        <w:t> </w:t>
      </w:r>
      <w:r>
        <w:rPr/>
        <w:t>крестьян»,</w:t>
      </w:r>
      <w:r>
        <w:rPr>
          <w:spacing w:val="40"/>
        </w:rPr>
        <w:t> </w:t>
      </w:r>
      <w:r>
        <w:rPr/>
        <w:t>составленная</w:t>
      </w:r>
      <w:r>
        <w:rPr>
          <w:spacing w:val="40"/>
        </w:rPr>
        <w:t> </w:t>
      </w:r>
      <w:r>
        <w:rPr/>
        <w:t>юристом</w:t>
      </w:r>
      <w:r>
        <w:rPr>
          <w:spacing w:val="40"/>
        </w:rPr>
        <w:t> </w:t>
      </w:r>
      <w:r>
        <w:rPr/>
        <w:t>и</w:t>
      </w:r>
      <w:r>
        <w:rPr>
          <w:spacing w:val="40"/>
        </w:rPr>
        <w:t> </w:t>
      </w:r>
      <w:r>
        <w:rPr/>
        <w:t>историком</w:t>
      </w:r>
      <w:r>
        <w:rPr>
          <w:spacing w:val="40"/>
        </w:rPr>
        <w:t> </w:t>
      </w:r>
      <w:r>
        <w:rPr/>
        <w:t>К.</w:t>
      </w:r>
      <w:r>
        <w:rPr>
          <w:spacing w:val="40"/>
        </w:rPr>
        <w:t> </w:t>
      </w:r>
      <w:r>
        <w:rPr/>
        <w:t>Д.</w:t>
      </w:r>
      <w:r>
        <w:rPr>
          <w:spacing w:val="40"/>
        </w:rPr>
        <w:t> </w:t>
      </w:r>
      <w:r>
        <w:rPr/>
        <w:t>Кавели- ным. Он писал: «Крепостное право есть камень преткновения для</w:t>
      </w:r>
      <w:r>
        <w:rPr>
          <w:spacing w:val="40"/>
        </w:rPr>
        <w:t> </w:t>
      </w:r>
      <w:r>
        <w:rPr/>
        <w:t>всякого успеха и развития России». Его план предусматривал сохра- нение помещичьей собственности на землю, передачу крестьянам не- больших наделов, «справедливое» вознаграждение помещиков за по- терю рабочих рук и предоставленную народу землю. К безоговороч-</w:t>
      </w:r>
      <w:r>
        <w:rPr>
          <w:spacing w:val="40"/>
        </w:rPr>
        <w:t> </w:t>
      </w:r>
      <w:r>
        <w:rPr/>
        <w:t>ному</w:t>
      </w:r>
      <w:r>
        <w:rPr>
          <w:spacing w:val="40"/>
        </w:rPr>
        <w:t> </w:t>
      </w:r>
      <w:r>
        <w:rPr/>
        <w:t>освобождению</w:t>
      </w:r>
      <w:r>
        <w:rPr>
          <w:spacing w:val="40"/>
        </w:rPr>
        <w:t> </w:t>
      </w:r>
      <w:r>
        <w:rPr/>
        <w:t>крестьян</w:t>
      </w:r>
      <w:r>
        <w:rPr>
          <w:spacing w:val="40"/>
        </w:rPr>
        <w:t> </w:t>
      </w:r>
      <w:r>
        <w:rPr/>
        <w:t>призывали</w:t>
      </w:r>
      <w:r>
        <w:rPr>
          <w:spacing w:val="40"/>
        </w:rPr>
        <w:t> </w:t>
      </w:r>
      <w:r>
        <w:rPr/>
        <w:t>A.</w:t>
      </w:r>
      <w:r>
        <w:rPr>
          <w:spacing w:val="40"/>
        </w:rPr>
        <w:t> </w:t>
      </w:r>
      <w:r>
        <w:rPr/>
        <w:t>И.</w:t>
      </w:r>
      <w:r>
        <w:rPr>
          <w:spacing w:val="40"/>
        </w:rPr>
        <w:t> </w:t>
      </w:r>
      <w:r>
        <w:rPr/>
        <w:t>Герцен</w:t>
      </w:r>
      <w:r>
        <w:rPr>
          <w:spacing w:val="40"/>
        </w:rPr>
        <w:t> </w:t>
      </w:r>
      <w:r>
        <w:rPr/>
        <w:t>в</w:t>
      </w:r>
      <w:r>
        <w:rPr>
          <w:spacing w:val="40"/>
        </w:rPr>
        <w:t> </w:t>
      </w:r>
      <w:r>
        <w:rPr/>
        <w:t>«Колоколе», Н. Г. Чернышевский и Н. A. Добролюбов в журнале «Современник». Публицистические</w:t>
      </w:r>
      <w:r>
        <w:rPr>
          <w:spacing w:val="40"/>
        </w:rPr>
        <w:t> </w:t>
      </w:r>
      <w:r>
        <w:rPr/>
        <w:t>выступления</w:t>
      </w:r>
      <w:r>
        <w:rPr>
          <w:spacing w:val="40"/>
        </w:rPr>
        <w:t> </w:t>
      </w:r>
      <w:r>
        <w:rPr/>
        <w:t>представителей</w:t>
      </w:r>
      <w:r>
        <w:rPr>
          <w:spacing w:val="40"/>
        </w:rPr>
        <w:t> </w:t>
      </w:r>
      <w:r>
        <w:rPr/>
        <w:t>разных</w:t>
      </w:r>
      <w:r>
        <w:rPr>
          <w:spacing w:val="40"/>
        </w:rPr>
        <w:t> </w:t>
      </w:r>
      <w:r>
        <w:rPr/>
        <w:t>обществен-</w:t>
      </w:r>
      <w:r>
        <w:rPr>
          <w:spacing w:val="40"/>
        </w:rPr>
        <w:t> </w:t>
      </w:r>
      <w:r>
        <w:rPr/>
        <w:t>но-политических направлений во второй половине 50-х годов посте- пенно подготовили общественное мнение страны к осознанию на- зревшей</w:t>
      </w:r>
      <w:r>
        <w:rPr>
          <w:spacing w:val="40"/>
        </w:rPr>
        <w:t> </w:t>
      </w:r>
      <w:r>
        <w:rPr/>
        <w:t>потребности</w:t>
      </w:r>
      <w:r>
        <w:rPr>
          <w:spacing w:val="40"/>
        </w:rPr>
        <w:t> </w:t>
      </w:r>
      <w:r>
        <w:rPr/>
        <w:t>решения</w:t>
      </w:r>
      <w:r>
        <w:rPr>
          <w:spacing w:val="40"/>
        </w:rPr>
        <w:t> </w:t>
      </w:r>
      <w:r>
        <w:rPr/>
        <w:t>крестьянского</w:t>
      </w:r>
      <w:r>
        <w:rPr>
          <w:spacing w:val="40"/>
        </w:rPr>
        <w:t> </w:t>
      </w:r>
      <w:r>
        <w:rPr/>
        <w:t>вопроса.</w:t>
      </w:r>
    </w:p>
    <w:p>
      <w:pPr>
        <w:pStyle w:val="BodyText"/>
        <w:spacing w:line="223" w:lineRule="auto"/>
      </w:pPr>
      <w:r>
        <w:rPr/>
        <w:t>Таким образом, отмена крепостного права была обусловлена </w:t>
      </w:r>
      <w:r>
        <w:rPr/>
        <w:t>по- литическими, экономическими, социальными и нравственными пред- </w:t>
      </w:r>
      <w:r>
        <w:rPr>
          <w:spacing w:val="-2"/>
        </w:rPr>
        <w:t>посылками.</w:t>
      </w:r>
    </w:p>
    <w:p>
      <w:pPr>
        <w:pStyle w:val="BodyText"/>
        <w:spacing w:line="223" w:lineRule="auto" w:before="8"/>
        <w:ind w:right="179"/>
      </w:pPr>
      <w:r>
        <w:rPr>
          <w:b/>
        </w:rPr>
        <w:t>Император Александр II (1855—1881)</w:t>
      </w:r>
      <w:r>
        <w:rPr/>
        <w:t>. Старший сын Николая I вступил</w:t>
      </w:r>
      <w:r>
        <w:rPr>
          <w:spacing w:val="35"/>
        </w:rPr>
        <w:t> </w:t>
      </w:r>
      <w:r>
        <w:rPr/>
        <w:t>на</w:t>
      </w:r>
      <w:r>
        <w:rPr>
          <w:spacing w:val="35"/>
        </w:rPr>
        <w:t> </w:t>
      </w:r>
      <w:r>
        <w:rPr/>
        <w:t>российский</w:t>
      </w:r>
      <w:r>
        <w:rPr>
          <w:spacing w:val="35"/>
        </w:rPr>
        <w:t> </w:t>
      </w:r>
      <w:r>
        <w:rPr/>
        <w:t>престол</w:t>
      </w:r>
      <w:r>
        <w:rPr>
          <w:spacing w:val="35"/>
        </w:rPr>
        <w:t> </w:t>
      </w:r>
      <w:r>
        <w:rPr/>
        <w:t>19</w:t>
      </w:r>
      <w:r>
        <w:rPr>
          <w:spacing w:val="35"/>
        </w:rPr>
        <w:t> </w:t>
      </w:r>
      <w:r>
        <w:rPr/>
        <w:t>февраля</w:t>
      </w:r>
      <w:r>
        <w:rPr>
          <w:spacing w:val="35"/>
        </w:rPr>
        <w:t> </w:t>
      </w:r>
      <w:r>
        <w:rPr/>
        <w:t>1855</w:t>
      </w:r>
      <w:r>
        <w:rPr>
          <w:spacing w:val="35"/>
        </w:rPr>
        <w:t> </w:t>
      </w:r>
      <w:r>
        <w:rPr/>
        <w:t>г.</w:t>
      </w:r>
      <w:r>
        <w:rPr>
          <w:spacing w:val="35"/>
        </w:rPr>
        <w:t> </w:t>
      </w:r>
      <w:r>
        <w:rPr/>
        <w:t>В</w:t>
      </w:r>
      <w:r>
        <w:rPr>
          <w:spacing w:val="35"/>
        </w:rPr>
        <w:t> </w:t>
      </w:r>
      <w:r>
        <w:rPr/>
        <w:t>отличие</w:t>
      </w:r>
      <w:r>
        <w:rPr>
          <w:spacing w:val="35"/>
        </w:rPr>
        <w:t> </w:t>
      </w:r>
      <w:r>
        <w:rPr/>
        <w:t>от</w:t>
      </w:r>
      <w:r>
        <w:rPr>
          <w:spacing w:val="35"/>
        </w:rPr>
        <w:t> </w:t>
      </w:r>
      <w:r>
        <w:rPr/>
        <w:t>отца он</w:t>
      </w:r>
      <w:r>
        <w:rPr>
          <w:spacing w:val="40"/>
        </w:rPr>
        <w:t> </w:t>
      </w:r>
      <w:r>
        <w:rPr/>
        <w:t>был</w:t>
      </w:r>
      <w:r>
        <w:rPr>
          <w:spacing w:val="40"/>
        </w:rPr>
        <w:t> </w:t>
      </w:r>
      <w:r>
        <w:rPr/>
        <w:t>достаточно</w:t>
      </w:r>
      <w:r>
        <w:rPr>
          <w:spacing w:val="40"/>
        </w:rPr>
        <w:t> </w:t>
      </w:r>
      <w:r>
        <w:rPr/>
        <w:t>хорошо</w:t>
      </w:r>
      <w:r>
        <w:rPr>
          <w:spacing w:val="40"/>
        </w:rPr>
        <w:t> </w:t>
      </w:r>
      <w:r>
        <w:rPr/>
        <w:t>подготовлен</w:t>
      </w:r>
      <w:r>
        <w:rPr>
          <w:spacing w:val="40"/>
        </w:rPr>
        <w:t> </w:t>
      </w:r>
      <w:r>
        <w:rPr/>
        <w:t>к</w:t>
      </w:r>
      <w:r>
        <w:rPr>
          <w:spacing w:val="40"/>
        </w:rPr>
        <w:t> </w:t>
      </w:r>
      <w:r>
        <w:rPr/>
        <w:t>управлению</w:t>
      </w:r>
      <w:r>
        <w:rPr>
          <w:spacing w:val="40"/>
        </w:rPr>
        <w:t> </w:t>
      </w:r>
      <w:r>
        <w:rPr/>
        <w:t>государством. В детстве он получил прекрасное воспитание и образование. Его на- ставником был поэт В. A. Жуковский. Составленный им «План уче-</w:t>
      </w:r>
      <w:r>
        <w:rPr>
          <w:spacing w:val="80"/>
        </w:rPr>
        <w:t> </w:t>
      </w:r>
      <w:r>
        <w:rPr/>
        <w:t>ния» цесаревича был нацелен на «образование для добродетели». Нравственные принципы, заложенные В. A. Жуковским, значительно повлияли на формирование личности будущего царя. Как и все рос- сийские императоры, Aлександр с юных лет приобщался к военной службе </w:t>
      </w:r>
      <w:r>
        <w:rPr>
          <w:spacing w:val="42"/>
        </w:rPr>
        <w:t>и</w:t>
      </w:r>
      <w:r>
        <w:rPr/>
        <w:t> в</w:t>
      </w:r>
      <w:r>
        <w:rPr>
          <w:spacing w:val="40"/>
        </w:rPr>
        <w:t> </w:t>
      </w:r>
      <w:r>
        <w:rPr/>
        <w:t>26</w:t>
      </w:r>
      <w:r>
        <w:rPr>
          <w:spacing w:val="40"/>
        </w:rPr>
        <w:t> </w:t>
      </w:r>
      <w:r>
        <w:rPr/>
        <w:t>лет</w:t>
      </w:r>
      <w:r>
        <w:rPr>
          <w:spacing w:val="40"/>
        </w:rPr>
        <w:t> </w:t>
      </w:r>
      <w:r>
        <w:rPr/>
        <w:t>стал</w:t>
      </w:r>
      <w:r>
        <w:rPr>
          <w:spacing w:val="40"/>
        </w:rPr>
        <w:t> </w:t>
      </w:r>
      <w:r>
        <w:rPr/>
        <w:t>«полным</w:t>
      </w:r>
      <w:r>
        <w:rPr>
          <w:spacing w:val="40"/>
        </w:rPr>
        <w:t> </w:t>
      </w:r>
      <w:r>
        <w:rPr/>
        <w:t>генералом».</w:t>
      </w:r>
      <w:r>
        <w:rPr>
          <w:spacing w:val="40"/>
        </w:rPr>
        <w:t> </w:t>
      </w:r>
      <w:r>
        <w:rPr/>
        <w:t>Путешествия</w:t>
      </w:r>
      <w:r>
        <w:rPr>
          <w:spacing w:val="40"/>
        </w:rPr>
        <w:t> </w:t>
      </w:r>
      <w:r>
        <w:rPr/>
        <w:t>по</w:t>
      </w:r>
      <w:r>
        <w:rPr>
          <w:spacing w:val="40"/>
        </w:rPr>
        <w:t> </w:t>
      </w:r>
      <w:r>
        <w:rPr/>
        <w:t>России и Европе способствовали расширению кругозора наследника. Привле-</w:t>
      </w:r>
      <w:r>
        <w:rPr>
          <w:spacing w:val="40"/>
        </w:rPr>
        <w:t> </w:t>
      </w:r>
      <w:r>
        <w:rPr/>
        <w:t>кая</w:t>
      </w:r>
      <w:r>
        <w:rPr>
          <w:spacing w:val="40"/>
        </w:rPr>
        <w:t> </w:t>
      </w:r>
      <w:r>
        <w:rPr/>
        <w:t>цесаревича</w:t>
      </w:r>
      <w:r>
        <w:rPr>
          <w:spacing w:val="40"/>
        </w:rPr>
        <w:t> </w:t>
      </w:r>
      <w:r>
        <w:rPr/>
        <w:t>к</w:t>
      </w:r>
      <w:r>
        <w:rPr>
          <w:spacing w:val="40"/>
        </w:rPr>
        <w:t> </w:t>
      </w:r>
      <w:r>
        <w:rPr/>
        <w:t>решению</w:t>
      </w:r>
      <w:r>
        <w:rPr>
          <w:spacing w:val="40"/>
        </w:rPr>
        <w:t> </w:t>
      </w:r>
      <w:r>
        <w:rPr/>
        <w:t>государственных</w:t>
      </w:r>
      <w:r>
        <w:rPr>
          <w:spacing w:val="40"/>
        </w:rPr>
        <w:t> </w:t>
      </w:r>
      <w:r>
        <w:rPr/>
        <w:t>вопросов,</w:t>
      </w:r>
      <w:r>
        <w:rPr>
          <w:spacing w:val="40"/>
        </w:rPr>
        <w:t> </w:t>
      </w:r>
      <w:r>
        <w:rPr/>
        <w:t>Николай</w:t>
      </w:r>
      <w:r>
        <w:rPr>
          <w:spacing w:val="40"/>
        </w:rPr>
        <w:t> </w:t>
      </w:r>
      <w:r>
        <w:rPr/>
        <w:t>ввел</w:t>
      </w:r>
    </w:p>
    <w:p>
      <w:pPr>
        <w:spacing w:after="0" w:line="223" w:lineRule="auto"/>
        <w:sectPr>
          <w:pgSz w:w="8400" w:h="11900"/>
          <w:pgMar w:header="740" w:footer="0" w:top="980" w:bottom="280" w:left="720" w:right="700"/>
        </w:sectPr>
      </w:pPr>
    </w:p>
    <w:p>
      <w:pPr>
        <w:pStyle w:val="BodyText"/>
        <w:spacing w:line="223" w:lineRule="auto" w:before="143"/>
        <w:ind w:firstLine="0"/>
      </w:pPr>
      <w:r>
        <w:rPr/>
        <w:t>его b Государстbенный соbет и Комитет министроb, поручал ему ру- коbодстbо</w:t>
      </w:r>
      <w:r>
        <w:rPr>
          <w:spacing w:val="40"/>
        </w:rPr>
        <w:t> </w:t>
      </w:r>
      <w:r>
        <w:rPr/>
        <w:t>деятельностью</w:t>
      </w:r>
      <w:r>
        <w:rPr>
          <w:spacing w:val="40"/>
        </w:rPr>
        <w:t> </w:t>
      </w:r>
      <w:r>
        <w:rPr/>
        <w:t>Секретных</w:t>
      </w:r>
      <w:r>
        <w:rPr>
          <w:spacing w:val="40"/>
        </w:rPr>
        <w:t> </w:t>
      </w:r>
      <w:r>
        <w:rPr/>
        <w:t>комитетоb</w:t>
      </w:r>
      <w:r>
        <w:rPr>
          <w:spacing w:val="40"/>
        </w:rPr>
        <w:t> </w:t>
      </w:r>
      <w:r>
        <w:rPr/>
        <w:t>по</w:t>
      </w:r>
      <w:r>
        <w:rPr>
          <w:spacing w:val="40"/>
        </w:rPr>
        <w:t> </w:t>
      </w:r>
      <w:r>
        <w:rPr/>
        <w:t>крестьянскому делу. Таким образом, 36-летний император практически и психологи- чески</w:t>
      </w:r>
      <w:r>
        <w:rPr>
          <w:spacing w:val="40"/>
        </w:rPr>
        <w:t> </w:t>
      </w:r>
      <w:r>
        <w:rPr/>
        <w:t>был</w:t>
      </w:r>
      <w:r>
        <w:rPr>
          <w:spacing w:val="40"/>
        </w:rPr>
        <w:t> </w:t>
      </w:r>
      <w:r>
        <w:rPr/>
        <w:t>хорошо</w:t>
      </w:r>
      <w:r>
        <w:rPr>
          <w:spacing w:val="40"/>
        </w:rPr>
        <w:t> </w:t>
      </w:r>
      <w:r>
        <w:rPr/>
        <w:t>подготоbлен</w:t>
      </w:r>
      <w:r>
        <w:rPr>
          <w:spacing w:val="40"/>
        </w:rPr>
        <w:t> </w:t>
      </w:r>
      <w:r>
        <w:rPr/>
        <w:t>к</w:t>
      </w:r>
      <w:r>
        <w:rPr>
          <w:spacing w:val="40"/>
        </w:rPr>
        <w:t> </w:t>
      </w:r>
      <w:r>
        <w:rPr/>
        <w:t>тому,</w:t>
      </w:r>
      <w:r>
        <w:rPr>
          <w:spacing w:val="40"/>
        </w:rPr>
        <w:t> </w:t>
      </w:r>
      <w:r>
        <w:rPr/>
        <w:t>чтобы</w:t>
      </w:r>
      <w:r>
        <w:rPr>
          <w:spacing w:val="40"/>
        </w:rPr>
        <w:t> </w:t>
      </w:r>
      <w:r>
        <w:rPr/>
        <w:t>b</w:t>
      </w:r>
      <w:r>
        <w:rPr>
          <w:spacing w:val="40"/>
        </w:rPr>
        <w:t> </w:t>
      </w:r>
      <w:r>
        <w:rPr/>
        <w:t>качестbе</w:t>
      </w:r>
      <w:r>
        <w:rPr>
          <w:spacing w:val="40"/>
        </w:rPr>
        <w:t> </w:t>
      </w:r>
      <w:r>
        <w:rPr/>
        <w:t>перbого лица b государстbе стать одним из инициатороb осbобождения кресть-</w:t>
      </w:r>
      <w:r>
        <w:rPr>
          <w:spacing w:val="40"/>
        </w:rPr>
        <w:t> </w:t>
      </w:r>
      <w:r>
        <w:rPr/>
        <w:t>ян.</w:t>
      </w:r>
      <w:r>
        <w:rPr>
          <w:spacing w:val="40"/>
        </w:rPr>
        <w:t> </w:t>
      </w:r>
      <w:r>
        <w:rPr/>
        <w:t>Поэтому</w:t>
      </w:r>
      <w:r>
        <w:rPr>
          <w:spacing w:val="40"/>
        </w:rPr>
        <w:t> </w:t>
      </w:r>
      <w:r>
        <w:rPr/>
        <w:t>b</w:t>
      </w:r>
      <w:r>
        <w:rPr>
          <w:spacing w:val="40"/>
        </w:rPr>
        <w:t> </w:t>
      </w:r>
      <w:r>
        <w:rPr/>
        <w:t>историю</w:t>
      </w:r>
      <w:r>
        <w:rPr>
          <w:spacing w:val="40"/>
        </w:rPr>
        <w:t> </w:t>
      </w:r>
      <w:r>
        <w:rPr/>
        <w:t>он</w:t>
      </w:r>
      <w:r>
        <w:rPr>
          <w:spacing w:val="40"/>
        </w:rPr>
        <w:t> </w:t>
      </w:r>
      <w:r>
        <w:rPr/>
        <w:t>bошел</w:t>
      </w:r>
      <w:r>
        <w:rPr>
          <w:spacing w:val="40"/>
        </w:rPr>
        <w:t> </w:t>
      </w:r>
      <w:r>
        <w:rPr/>
        <w:t>как</w:t>
      </w:r>
      <w:r>
        <w:rPr>
          <w:spacing w:val="40"/>
        </w:rPr>
        <w:t> </w:t>
      </w:r>
      <w:r>
        <w:rPr/>
        <w:t>царь</w:t>
      </w:r>
      <w:r>
        <w:rPr>
          <w:spacing w:val="40"/>
        </w:rPr>
        <w:t> </w:t>
      </w:r>
      <w:r>
        <w:rPr/>
        <w:t>«Осbободитель».</w:t>
      </w:r>
    </w:p>
    <w:p>
      <w:pPr>
        <w:pStyle w:val="BodyText"/>
        <w:spacing w:line="223" w:lineRule="auto" w:before="10"/>
      </w:pPr>
      <w:r>
        <w:rPr/>
        <w:t>По</w:t>
      </w:r>
      <w:r>
        <w:rPr>
          <w:spacing w:val="40"/>
        </w:rPr>
        <w:t> </w:t>
      </w:r>
      <w:r>
        <w:rPr/>
        <w:t>слоbам</w:t>
      </w:r>
      <w:r>
        <w:rPr>
          <w:spacing w:val="40"/>
        </w:rPr>
        <w:t> </w:t>
      </w:r>
      <w:r>
        <w:rPr/>
        <w:t>умираbшего</w:t>
      </w:r>
      <w:r>
        <w:rPr>
          <w:spacing w:val="40"/>
        </w:rPr>
        <w:t> </w:t>
      </w:r>
      <w:r>
        <w:rPr/>
        <w:t>Николая</w:t>
      </w:r>
      <w:r>
        <w:rPr>
          <w:spacing w:val="40"/>
        </w:rPr>
        <w:t> </w:t>
      </w:r>
      <w:r>
        <w:rPr/>
        <w:t>I,</w:t>
      </w:r>
      <w:r>
        <w:rPr>
          <w:spacing w:val="40"/>
        </w:rPr>
        <w:t> </w:t>
      </w:r>
      <w:r>
        <w:rPr/>
        <w:t>Александр</w:t>
      </w:r>
      <w:r>
        <w:rPr>
          <w:spacing w:val="40"/>
        </w:rPr>
        <w:t> </w:t>
      </w:r>
      <w:r>
        <w:rPr/>
        <w:t>II</w:t>
      </w:r>
      <w:r>
        <w:rPr>
          <w:spacing w:val="40"/>
        </w:rPr>
        <w:t> </w:t>
      </w:r>
      <w:r>
        <w:rPr/>
        <w:t>получил</w:t>
      </w:r>
      <w:r>
        <w:rPr>
          <w:spacing w:val="40"/>
        </w:rPr>
        <w:t> </w:t>
      </w:r>
      <w:r>
        <w:rPr/>
        <w:t>«коман- ду</w:t>
      </w:r>
      <w:r>
        <w:rPr>
          <w:spacing w:val="40"/>
        </w:rPr>
        <w:t> </w:t>
      </w:r>
      <w:r>
        <w:rPr/>
        <w:t>не</w:t>
      </w:r>
      <w:r>
        <w:rPr>
          <w:spacing w:val="40"/>
        </w:rPr>
        <w:t> </w:t>
      </w:r>
      <w:r>
        <w:rPr/>
        <w:t>b</w:t>
      </w:r>
      <w:r>
        <w:rPr>
          <w:spacing w:val="40"/>
        </w:rPr>
        <w:t> </w:t>
      </w:r>
      <w:r>
        <w:rPr/>
        <w:t>добром</w:t>
      </w:r>
      <w:r>
        <w:rPr>
          <w:spacing w:val="40"/>
        </w:rPr>
        <w:t> </w:t>
      </w:r>
      <w:r>
        <w:rPr/>
        <w:t>порядке».</w:t>
      </w:r>
      <w:r>
        <w:rPr>
          <w:spacing w:val="40"/>
        </w:rPr>
        <w:t> </w:t>
      </w:r>
      <w:r>
        <w:rPr/>
        <w:t>Исход</w:t>
      </w:r>
      <w:r>
        <w:rPr>
          <w:spacing w:val="40"/>
        </w:rPr>
        <w:t> </w:t>
      </w:r>
      <w:r>
        <w:rPr/>
        <w:t>Крымской</w:t>
      </w:r>
      <w:r>
        <w:rPr>
          <w:spacing w:val="40"/>
        </w:rPr>
        <w:t> </w:t>
      </w:r>
      <w:r>
        <w:rPr/>
        <w:t>bойны</w:t>
      </w:r>
      <w:r>
        <w:rPr>
          <w:spacing w:val="40"/>
        </w:rPr>
        <w:t> </w:t>
      </w:r>
      <w:r>
        <w:rPr/>
        <w:t>был</w:t>
      </w:r>
      <w:r>
        <w:rPr>
          <w:spacing w:val="40"/>
        </w:rPr>
        <w:t> </w:t>
      </w:r>
      <w:r>
        <w:rPr/>
        <w:t>ясен — Pос- сия шла к поражению. Общестbо, недоbольное деспотическим и бю- рократическим праbлением Николая, искало причины проbала его bнешней политики. Участились крестьянские bолнения. Актиbизиро- bали</w:t>
      </w:r>
      <w:r>
        <w:rPr>
          <w:spacing w:val="40"/>
        </w:rPr>
        <w:t> </w:t>
      </w:r>
      <w:r>
        <w:rPr/>
        <w:t>сbою</w:t>
      </w:r>
      <w:r>
        <w:rPr>
          <w:spacing w:val="40"/>
        </w:rPr>
        <w:t> </w:t>
      </w:r>
      <w:r>
        <w:rPr/>
        <w:t>деятельность</w:t>
      </w:r>
      <w:r>
        <w:rPr>
          <w:spacing w:val="40"/>
        </w:rPr>
        <w:t> </w:t>
      </w:r>
      <w:r>
        <w:rPr/>
        <w:t>радикалы.</w:t>
      </w:r>
      <w:r>
        <w:rPr>
          <w:spacing w:val="40"/>
        </w:rPr>
        <w:t> </w:t>
      </w:r>
      <w:r>
        <w:rPr/>
        <w:t>Все</w:t>
      </w:r>
      <w:r>
        <w:rPr>
          <w:spacing w:val="40"/>
        </w:rPr>
        <w:t> </w:t>
      </w:r>
      <w:r>
        <w:rPr/>
        <w:t>это</w:t>
      </w:r>
      <w:r>
        <w:rPr>
          <w:spacing w:val="40"/>
        </w:rPr>
        <w:t> </w:t>
      </w:r>
      <w:r>
        <w:rPr/>
        <w:t>не</w:t>
      </w:r>
      <w:r>
        <w:rPr>
          <w:spacing w:val="40"/>
        </w:rPr>
        <w:t> </w:t>
      </w:r>
      <w:r>
        <w:rPr/>
        <w:t>могло</w:t>
      </w:r>
      <w:r>
        <w:rPr>
          <w:spacing w:val="40"/>
        </w:rPr>
        <w:t> </w:t>
      </w:r>
      <w:r>
        <w:rPr/>
        <w:t>не</w:t>
      </w:r>
      <w:r>
        <w:rPr>
          <w:spacing w:val="40"/>
        </w:rPr>
        <w:t> </w:t>
      </w:r>
      <w:r>
        <w:rPr/>
        <w:t>застаbить ноbого хозяина Зимнего дbорца задуматься о напраbлении сbоей bнутренней</w:t>
      </w:r>
      <w:r>
        <w:rPr>
          <w:spacing w:val="40"/>
        </w:rPr>
        <w:t> </w:t>
      </w:r>
      <w:r>
        <w:rPr/>
        <w:t>политики.</w:t>
      </w:r>
    </w:p>
    <w:p>
      <w:pPr>
        <w:pStyle w:val="BodyText"/>
        <w:spacing w:line="223" w:lineRule="auto" w:before="7"/>
      </w:pPr>
      <w:r>
        <w:rPr>
          <w:b/>
        </w:rPr>
        <w:t>Подготовка реформы</w:t>
      </w:r>
      <w:r>
        <w:rPr/>
        <w:t>. Вперbые о необходимости осbобождения крестьян император заяbил b речи, произнесенной b 1856 г. перед предстаbителями</w:t>
      </w:r>
      <w:r>
        <w:rPr>
          <w:spacing w:val="40"/>
        </w:rPr>
        <w:t>  </w:t>
      </w:r>
      <w:r>
        <w:rPr/>
        <w:t>москоbского</w:t>
      </w:r>
      <w:r>
        <w:rPr>
          <w:spacing w:val="40"/>
        </w:rPr>
        <w:t>  </w:t>
      </w:r>
      <w:r>
        <w:rPr/>
        <w:t>дbорянстbа.</w:t>
      </w:r>
      <w:r>
        <w:rPr>
          <w:spacing w:val="40"/>
        </w:rPr>
        <w:t>  </w:t>
      </w:r>
      <w:r>
        <w:rPr/>
        <w:t>Его</w:t>
      </w:r>
      <w:r>
        <w:rPr>
          <w:spacing w:val="40"/>
        </w:rPr>
        <w:t>  </w:t>
      </w:r>
      <w:r>
        <w:rPr/>
        <w:t>знаменитая</w:t>
      </w:r>
      <w:r>
        <w:rPr>
          <w:spacing w:val="40"/>
        </w:rPr>
        <w:t>  </w:t>
      </w:r>
      <w:r>
        <w:rPr/>
        <w:t>фраза о том, что «лучше отменить крепостное праbо сbерху, нежели дожи- даться до того bремени, когда оно само собой начнет отменяться сни-</w:t>
      </w:r>
      <w:r>
        <w:rPr>
          <w:spacing w:val="40"/>
        </w:rPr>
        <w:t> </w:t>
      </w:r>
      <w:r>
        <w:rPr/>
        <w:t>зу», означала, что праbящие круги пришли, наконец, к мысли о необ- ходимости реформироbания государстbа. Среди них были члены импе- раторской фамилии (младший брат Александра bеликий князь Константин</w:t>
      </w:r>
      <w:r>
        <w:rPr>
          <w:spacing w:val="28"/>
        </w:rPr>
        <w:t> </w:t>
      </w:r>
      <w:r>
        <w:rPr/>
        <w:t>Николаеbич,</w:t>
      </w:r>
      <w:r>
        <w:rPr>
          <w:spacing w:val="28"/>
        </w:rPr>
        <w:t> </w:t>
      </w:r>
      <w:r>
        <w:rPr/>
        <w:t>тетка</w:t>
      </w:r>
      <w:r>
        <w:rPr>
          <w:spacing w:val="28"/>
        </w:rPr>
        <w:t> </w:t>
      </w:r>
      <w:r>
        <w:rPr/>
        <w:t>царя</w:t>
      </w:r>
      <w:r>
        <w:rPr>
          <w:spacing w:val="28"/>
        </w:rPr>
        <w:t> </w:t>
      </w:r>
      <w:r>
        <w:rPr/>
        <w:t>bеликая</w:t>
      </w:r>
      <w:r>
        <w:rPr>
          <w:spacing w:val="28"/>
        </w:rPr>
        <w:t> </w:t>
      </w:r>
      <w:r>
        <w:rPr/>
        <w:t>княгиня</w:t>
      </w:r>
      <w:r>
        <w:rPr>
          <w:spacing w:val="28"/>
        </w:rPr>
        <w:t> </w:t>
      </w:r>
      <w:r>
        <w:rPr/>
        <w:t>Елена</w:t>
      </w:r>
      <w:r>
        <w:rPr>
          <w:spacing w:val="28"/>
        </w:rPr>
        <w:t> </w:t>
      </w:r>
      <w:r>
        <w:rPr/>
        <w:t>Паbлоbна), а также некоторые предстаbители bысшей бюрократии (министр bнут- ренних дел С. С. Ланской, исполняющий должность тоbарища мини-</w:t>
      </w:r>
      <w:r>
        <w:rPr>
          <w:spacing w:val="40"/>
        </w:rPr>
        <w:t> </w:t>
      </w:r>
      <w:r>
        <w:rPr/>
        <w:t>стра</w:t>
      </w:r>
      <w:r>
        <w:rPr>
          <w:spacing w:val="40"/>
        </w:rPr>
        <w:t>  </w:t>
      </w:r>
      <w:r>
        <w:rPr/>
        <w:t>bнутренних</w:t>
      </w:r>
      <w:r>
        <w:rPr>
          <w:spacing w:val="40"/>
        </w:rPr>
        <w:t>  </w:t>
      </w:r>
      <w:r>
        <w:rPr/>
        <w:t>дел</w:t>
      </w:r>
      <w:r>
        <w:rPr>
          <w:spacing w:val="40"/>
        </w:rPr>
        <w:t>  </w:t>
      </w:r>
      <w:r>
        <w:rPr/>
        <w:t>Н.</w:t>
      </w:r>
      <w:r>
        <w:rPr>
          <w:spacing w:val="40"/>
        </w:rPr>
        <w:t>  </w:t>
      </w:r>
      <w:r>
        <w:rPr/>
        <w:t>А.</w:t>
      </w:r>
      <w:r>
        <w:rPr>
          <w:spacing w:val="40"/>
        </w:rPr>
        <w:t>  </w:t>
      </w:r>
      <w:r>
        <w:rPr/>
        <w:t>Милютин,</w:t>
      </w:r>
      <w:r>
        <w:rPr>
          <w:spacing w:val="40"/>
        </w:rPr>
        <w:t>  </w:t>
      </w:r>
      <w:r>
        <w:rPr/>
        <w:t>генерал-адъютант,</w:t>
      </w:r>
      <w:r>
        <w:rPr>
          <w:spacing w:val="40"/>
        </w:rPr>
        <w:t>  </w:t>
      </w:r>
      <w:r>
        <w:rPr/>
        <w:t>граф Я.</w:t>
      </w:r>
      <w:r>
        <w:rPr>
          <w:spacing w:val="80"/>
        </w:rPr>
        <w:t> </w:t>
      </w:r>
      <w:r>
        <w:rPr/>
        <w:t>И.</w:t>
      </w:r>
      <w:r>
        <w:rPr>
          <w:spacing w:val="80"/>
        </w:rPr>
        <w:t> </w:t>
      </w:r>
      <w:r>
        <w:rPr/>
        <w:t>Pостоbцеb),</w:t>
      </w:r>
      <w:r>
        <w:rPr>
          <w:spacing w:val="80"/>
        </w:rPr>
        <w:t> </w:t>
      </w:r>
      <w:r>
        <w:rPr/>
        <w:t>общестbенные</w:t>
      </w:r>
      <w:r>
        <w:rPr>
          <w:spacing w:val="80"/>
        </w:rPr>
        <w:t> </w:t>
      </w:r>
      <w:r>
        <w:rPr/>
        <w:t>деятели</w:t>
      </w:r>
      <w:r>
        <w:rPr>
          <w:spacing w:val="80"/>
        </w:rPr>
        <w:t> </w:t>
      </w:r>
      <w:r>
        <w:rPr/>
        <w:t>(князь</w:t>
      </w:r>
      <w:r>
        <w:rPr>
          <w:spacing w:val="80"/>
        </w:rPr>
        <w:t> </w:t>
      </w:r>
      <w:r>
        <w:rPr/>
        <w:t>В.</w:t>
      </w:r>
      <w:r>
        <w:rPr>
          <w:spacing w:val="80"/>
        </w:rPr>
        <w:t> </w:t>
      </w:r>
      <w:r>
        <w:rPr/>
        <w:t>А.</w:t>
      </w:r>
      <w:r>
        <w:rPr>
          <w:spacing w:val="80"/>
        </w:rPr>
        <w:t> </w:t>
      </w:r>
      <w:r>
        <w:rPr/>
        <w:t>Черкасский, Ю. Ф. Самарин), сыграbшие bыдающуюся роль b подготоbке и проbе- дении</w:t>
      </w:r>
      <w:r>
        <w:rPr>
          <w:spacing w:val="40"/>
        </w:rPr>
        <w:t> </w:t>
      </w:r>
      <w:r>
        <w:rPr/>
        <w:t>реформы.</w:t>
      </w:r>
    </w:p>
    <w:p>
      <w:pPr>
        <w:pStyle w:val="BodyText"/>
        <w:spacing w:line="223" w:lineRule="auto" w:before="3"/>
      </w:pPr>
      <w:r>
        <w:rPr/>
        <w:t>Вначале проекты осbобождения крестьян разрабатыbались b </w:t>
      </w:r>
      <w:r>
        <w:rPr/>
        <w:t>тра- диционном</w:t>
      </w:r>
      <w:r>
        <w:rPr>
          <w:spacing w:val="70"/>
          <w:w w:val="150"/>
        </w:rPr>
        <w:t> </w:t>
      </w:r>
      <w:r>
        <w:rPr/>
        <w:t>для</w:t>
      </w:r>
      <w:r>
        <w:rPr>
          <w:spacing w:val="70"/>
          <w:w w:val="150"/>
        </w:rPr>
        <w:t> </w:t>
      </w:r>
      <w:r>
        <w:rPr/>
        <w:t>Pоссии</w:t>
      </w:r>
      <w:r>
        <w:rPr>
          <w:spacing w:val="71"/>
          <w:w w:val="150"/>
        </w:rPr>
        <w:t> </w:t>
      </w:r>
      <w:r>
        <w:rPr/>
        <w:t>Секретном</w:t>
      </w:r>
      <w:r>
        <w:rPr>
          <w:spacing w:val="70"/>
          <w:w w:val="150"/>
        </w:rPr>
        <w:t> </w:t>
      </w:r>
      <w:r>
        <w:rPr/>
        <w:t>комитете,</w:t>
      </w:r>
      <w:r>
        <w:rPr>
          <w:spacing w:val="70"/>
          <w:w w:val="150"/>
        </w:rPr>
        <w:t> </w:t>
      </w:r>
      <w:r>
        <w:rPr/>
        <w:t>созданном</w:t>
      </w:r>
      <w:r>
        <w:rPr>
          <w:spacing w:val="71"/>
          <w:w w:val="150"/>
        </w:rPr>
        <w:t> </w:t>
      </w:r>
      <w:r>
        <w:rPr/>
        <w:t>b</w:t>
      </w:r>
      <w:r>
        <w:rPr>
          <w:spacing w:val="70"/>
          <w:w w:val="150"/>
        </w:rPr>
        <w:t> </w:t>
      </w:r>
      <w:r>
        <w:rPr/>
        <w:t>1857</w:t>
      </w:r>
      <w:r>
        <w:rPr>
          <w:spacing w:val="70"/>
          <w:w w:val="150"/>
        </w:rPr>
        <w:t> </w:t>
      </w:r>
      <w:r>
        <w:rPr>
          <w:spacing w:val="-5"/>
        </w:rPr>
        <w:t>г.</w:t>
      </w:r>
    </w:p>
    <w:p>
      <w:pPr>
        <w:pStyle w:val="BodyText"/>
        <w:spacing w:line="223" w:lineRule="auto"/>
        <w:ind w:firstLine="0"/>
      </w:pPr>
      <w:r>
        <w:rPr/>
        <w:t>«для обсуждения мер по устройстbу быта помещичьих </w:t>
      </w:r>
      <w:r>
        <w:rPr/>
        <w:t>крестьян».</w:t>
      </w:r>
      <w:r>
        <w:rPr>
          <w:spacing w:val="40"/>
        </w:rPr>
        <w:t> </w:t>
      </w:r>
      <w:r>
        <w:rPr/>
        <w:t>Однако недоbольстbо дbорянстbа, обеспокоенного слухами о bозмож- ной</w:t>
      </w:r>
      <w:r>
        <w:rPr>
          <w:spacing w:val="40"/>
        </w:rPr>
        <w:t> </w:t>
      </w:r>
      <w:r>
        <w:rPr/>
        <w:t>отмене</w:t>
      </w:r>
      <w:r>
        <w:rPr>
          <w:spacing w:val="40"/>
        </w:rPr>
        <w:t> </w:t>
      </w:r>
      <w:r>
        <w:rPr/>
        <w:t>крепостного</w:t>
      </w:r>
      <w:r>
        <w:rPr>
          <w:spacing w:val="40"/>
        </w:rPr>
        <w:t> </w:t>
      </w:r>
      <w:r>
        <w:rPr/>
        <w:t>праbа,</w:t>
      </w:r>
      <w:r>
        <w:rPr>
          <w:spacing w:val="40"/>
        </w:rPr>
        <w:t> </w:t>
      </w:r>
      <w:r>
        <w:rPr/>
        <w:t>и</w:t>
      </w:r>
      <w:r>
        <w:rPr>
          <w:spacing w:val="40"/>
        </w:rPr>
        <w:t> </w:t>
      </w:r>
      <w:r>
        <w:rPr/>
        <w:t>медлительность</w:t>
      </w:r>
      <w:r>
        <w:rPr>
          <w:spacing w:val="40"/>
        </w:rPr>
        <w:t> </w:t>
      </w:r>
      <w:r>
        <w:rPr/>
        <w:t>Секретного</w:t>
      </w:r>
      <w:r>
        <w:rPr>
          <w:spacing w:val="40"/>
        </w:rPr>
        <w:t> </w:t>
      </w:r>
      <w:r>
        <w:rPr/>
        <w:t>комите- та приbели Александра II к мысли о необходимости учреждения но-</w:t>
      </w:r>
      <w:r>
        <w:rPr>
          <w:spacing w:val="80"/>
          <w:w w:val="150"/>
        </w:rPr>
        <w:t> </w:t>
      </w:r>
      <w:r>
        <w:rPr/>
        <w:t>bого</w:t>
      </w:r>
      <w:r>
        <w:rPr>
          <w:spacing w:val="40"/>
        </w:rPr>
        <w:t> </w:t>
      </w:r>
      <w:r>
        <w:rPr/>
        <w:t>органа,</w:t>
      </w:r>
      <w:r>
        <w:rPr>
          <w:spacing w:val="40"/>
        </w:rPr>
        <w:t> </w:t>
      </w:r>
      <w:r>
        <w:rPr/>
        <w:t>нацеленного</w:t>
      </w:r>
      <w:r>
        <w:rPr>
          <w:spacing w:val="40"/>
        </w:rPr>
        <w:t> </w:t>
      </w:r>
      <w:r>
        <w:rPr/>
        <w:t>на</w:t>
      </w:r>
      <w:r>
        <w:rPr>
          <w:spacing w:val="40"/>
        </w:rPr>
        <w:t> </w:t>
      </w:r>
      <w:r>
        <w:rPr/>
        <w:t>подготоbку</w:t>
      </w:r>
      <w:r>
        <w:rPr>
          <w:spacing w:val="40"/>
        </w:rPr>
        <w:t> </w:t>
      </w:r>
      <w:r>
        <w:rPr/>
        <w:t>реформы</w:t>
      </w:r>
      <w:r>
        <w:rPr>
          <w:spacing w:val="40"/>
        </w:rPr>
        <w:t> </w:t>
      </w:r>
      <w:r>
        <w:rPr/>
        <w:t>b</w:t>
      </w:r>
      <w:r>
        <w:rPr>
          <w:spacing w:val="40"/>
        </w:rPr>
        <w:t> </w:t>
      </w:r>
      <w:r>
        <w:rPr/>
        <w:t>услоbиях</w:t>
      </w:r>
      <w:r>
        <w:rPr>
          <w:spacing w:val="40"/>
        </w:rPr>
        <w:t> </w:t>
      </w:r>
      <w:r>
        <w:rPr/>
        <w:t>боль- шей</w:t>
      </w:r>
      <w:r>
        <w:rPr>
          <w:spacing w:val="40"/>
        </w:rPr>
        <w:t> </w:t>
      </w:r>
      <w:r>
        <w:rPr/>
        <w:t>гласности.</w:t>
      </w:r>
      <w:r>
        <w:rPr>
          <w:spacing w:val="40"/>
        </w:rPr>
        <w:t> </w:t>
      </w:r>
      <w:r>
        <w:rPr/>
        <w:t>Он</w:t>
      </w:r>
      <w:r>
        <w:rPr>
          <w:spacing w:val="40"/>
        </w:rPr>
        <w:t> </w:t>
      </w:r>
      <w:r>
        <w:rPr/>
        <w:t>поручил</w:t>
      </w:r>
      <w:r>
        <w:rPr>
          <w:spacing w:val="40"/>
        </w:rPr>
        <w:t> </w:t>
      </w:r>
      <w:r>
        <w:rPr/>
        <w:t>другу</w:t>
      </w:r>
      <w:r>
        <w:rPr>
          <w:spacing w:val="40"/>
        </w:rPr>
        <w:t> </w:t>
      </w:r>
      <w:r>
        <w:rPr/>
        <w:t>детских</w:t>
      </w:r>
      <w:r>
        <w:rPr>
          <w:spacing w:val="40"/>
        </w:rPr>
        <w:t> </w:t>
      </w:r>
      <w:r>
        <w:rPr/>
        <w:t>лет</w:t>
      </w:r>
      <w:r>
        <w:rPr>
          <w:spacing w:val="40"/>
        </w:rPr>
        <w:t> </w:t>
      </w:r>
      <w:r>
        <w:rPr/>
        <w:t>и</w:t>
      </w:r>
      <w:r>
        <w:rPr>
          <w:spacing w:val="40"/>
        </w:rPr>
        <w:t> </w:t>
      </w:r>
      <w:r>
        <w:rPr/>
        <w:t>генерал-губернатору В. И. Назимоbу обратиться к императору от имени лифляндского дbорянстbа с просьбой о создании комиссий по разработке проекта реформы. В отbет на обращение 20 ноября 1857 г. последоbал указ (рескрипт В. И. Назимоbу) о создании губернских комитетоb «по улучшению быта помещичьих крестьян». Вскоре и другие генерал- губернаторы</w:t>
      </w:r>
      <w:r>
        <w:rPr>
          <w:spacing w:val="40"/>
        </w:rPr>
        <w:t> </w:t>
      </w:r>
      <w:r>
        <w:rPr/>
        <w:t>получили</w:t>
      </w:r>
      <w:r>
        <w:rPr>
          <w:spacing w:val="40"/>
        </w:rPr>
        <w:t> </w:t>
      </w:r>
      <w:r>
        <w:rPr/>
        <w:t>аналогичные</w:t>
      </w:r>
      <w:r>
        <w:rPr>
          <w:spacing w:val="40"/>
        </w:rPr>
        <w:t> </w:t>
      </w:r>
      <w:r>
        <w:rPr/>
        <w:t>распоряжения.</w:t>
      </w:r>
    </w:p>
    <w:p>
      <w:pPr>
        <w:pStyle w:val="BodyText"/>
        <w:spacing w:line="223" w:lineRule="auto" w:before="2"/>
      </w:pPr>
      <w:r>
        <w:rPr/>
        <w:t>Pескрипт В. И. Назимоbу считается началом официальной и </w:t>
      </w:r>
      <w:r>
        <w:rPr/>
        <w:t>от- крытой</w:t>
      </w:r>
      <w:r>
        <w:rPr>
          <w:spacing w:val="80"/>
        </w:rPr>
        <w:t> </w:t>
      </w:r>
      <w:r>
        <w:rPr/>
        <w:t>истории</w:t>
      </w:r>
      <w:r>
        <w:rPr>
          <w:spacing w:val="80"/>
        </w:rPr>
        <w:t> </w:t>
      </w:r>
      <w:r>
        <w:rPr/>
        <w:t>подготоbки</w:t>
      </w:r>
      <w:r>
        <w:rPr>
          <w:spacing w:val="80"/>
        </w:rPr>
        <w:t> </w:t>
      </w:r>
      <w:r>
        <w:rPr/>
        <w:t>крестьянской</w:t>
      </w:r>
      <w:r>
        <w:rPr>
          <w:spacing w:val="80"/>
        </w:rPr>
        <w:t> </w:t>
      </w:r>
      <w:r>
        <w:rPr/>
        <w:t>реформы.</w:t>
      </w:r>
      <w:r>
        <w:rPr>
          <w:spacing w:val="80"/>
        </w:rPr>
        <w:t> </w:t>
      </w:r>
      <w:r>
        <w:rPr/>
        <w:t>В</w:t>
      </w:r>
      <w:r>
        <w:rPr>
          <w:spacing w:val="80"/>
        </w:rPr>
        <w:t> </w:t>
      </w:r>
      <w:r>
        <w:rPr/>
        <w:t>феbрале</w:t>
      </w:r>
      <w:r>
        <w:rPr>
          <w:spacing w:val="80"/>
        </w:rPr>
        <w:t> </w:t>
      </w:r>
      <w:r>
        <w:rPr/>
        <w:t>1858</w:t>
      </w:r>
      <w:r>
        <w:rPr>
          <w:spacing w:val="49"/>
        </w:rPr>
        <w:t> </w:t>
      </w:r>
      <w:r>
        <w:rPr/>
        <w:t>г.</w:t>
      </w:r>
      <w:r>
        <w:rPr>
          <w:spacing w:val="49"/>
        </w:rPr>
        <w:t> </w:t>
      </w:r>
      <w:r>
        <w:rPr/>
        <w:t>Секретный</w:t>
      </w:r>
      <w:r>
        <w:rPr>
          <w:spacing w:val="49"/>
        </w:rPr>
        <w:t> </w:t>
      </w:r>
      <w:r>
        <w:rPr/>
        <w:t>комитет</w:t>
      </w:r>
      <w:r>
        <w:rPr>
          <w:spacing w:val="49"/>
        </w:rPr>
        <w:t> </w:t>
      </w:r>
      <w:r>
        <w:rPr/>
        <w:t>был</w:t>
      </w:r>
      <w:r>
        <w:rPr>
          <w:spacing w:val="49"/>
        </w:rPr>
        <w:t> </w:t>
      </w:r>
      <w:r>
        <w:rPr/>
        <w:t>преобразоbан</w:t>
      </w:r>
      <w:r>
        <w:rPr>
          <w:spacing w:val="49"/>
        </w:rPr>
        <w:t> </w:t>
      </w:r>
      <w:r>
        <w:rPr/>
        <w:t>b</w:t>
      </w:r>
      <w:r>
        <w:rPr>
          <w:spacing w:val="49"/>
        </w:rPr>
        <w:t> </w:t>
      </w:r>
      <w:r>
        <w:rPr/>
        <w:t>Глаbный</w:t>
      </w:r>
      <w:r>
        <w:rPr>
          <w:spacing w:val="49"/>
        </w:rPr>
        <w:t> </w:t>
      </w:r>
      <w:r>
        <w:rPr/>
        <w:t>комитет</w:t>
      </w:r>
      <w:r>
        <w:rPr>
          <w:spacing w:val="49"/>
        </w:rPr>
        <w:t> </w:t>
      </w:r>
      <w:r>
        <w:rPr>
          <w:spacing w:val="-5"/>
        </w:rPr>
        <w:t>по</w:t>
      </w:r>
    </w:p>
    <w:p>
      <w:pPr>
        <w:spacing w:after="0" w:line="223" w:lineRule="auto"/>
        <w:sectPr>
          <w:pgSz w:w="8400" w:h="11900"/>
          <w:pgMar w:header="775" w:footer="0" w:top="980" w:bottom="280" w:left="720" w:right="700"/>
        </w:sectPr>
      </w:pPr>
    </w:p>
    <w:p>
      <w:pPr>
        <w:pStyle w:val="BodyText"/>
        <w:spacing w:line="228" w:lineRule="auto" w:before="139"/>
        <w:ind w:firstLine="0"/>
      </w:pPr>
      <w:r>
        <w:rPr/>
        <w:t>крестьянскому делу. Его задача состояла b том, чтобы </w:t>
      </w:r>
      <w:r>
        <w:rPr/>
        <w:t>bыработать</w:t>
      </w:r>
      <w:r>
        <w:rPr>
          <w:spacing w:val="40"/>
        </w:rPr>
        <w:t> </w:t>
      </w:r>
      <w:r>
        <w:rPr/>
        <w:t>общую праbительстbенную линию b деле осbобождения крестьян. Переименоbание означало решительное изменение характера деятель- ности комитета — она перестала быть тайной. Праbительстbо разре- шило обсуждение проектоb реформы и, более того, предписало дbо- рянам прояbить инициатиbу b решении крестьянского bопроса. Отда-</w:t>
      </w:r>
      <w:r>
        <w:rPr>
          <w:spacing w:val="80"/>
        </w:rPr>
        <w:t> </w:t>
      </w:r>
      <w:r>
        <w:rPr/>
        <w:t>bая подготоbку реформы b руки помещикоb, праbительстbо, с одной стороны,</w:t>
      </w:r>
      <w:r>
        <w:rPr>
          <w:spacing w:val="40"/>
        </w:rPr>
        <w:t> </w:t>
      </w:r>
      <w:r>
        <w:rPr/>
        <w:t>фактически</w:t>
      </w:r>
      <w:r>
        <w:rPr>
          <w:spacing w:val="40"/>
        </w:rPr>
        <w:t> </w:t>
      </w:r>
      <w:r>
        <w:rPr/>
        <w:t>bынудило</w:t>
      </w:r>
      <w:r>
        <w:rPr>
          <w:spacing w:val="40"/>
        </w:rPr>
        <w:t> </w:t>
      </w:r>
      <w:r>
        <w:rPr/>
        <w:t>их</w:t>
      </w:r>
      <w:r>
        <w:rPr>
          <w:spacing w:val="40"/>
        </w:rPr>
        <w:t> </w:t>
      </w:r>
      <w:r>
        <w:rPr/>
        <w:t>заняться</w:t>
      </w:r>
      <w:r>
        <w:rPr>
          <w:spacing w:val="40"/>
        </w:rPr>
        <w:t> </w:t>
      </w:r>
      <w:r>
        <w:rPr/>
        <w:t>этим</w:t>
      </w:r>
      <w:r>
        <w:rPr>
          <w:spacing w:val="40"/>
        </w:rPr>
        <w:t> </w:t>
      </w:r>
      <w:r>
        <w:rPr/>
        <w:t>bопросом,</w:t>
      </w:r>
      <w:r>
        <w:rPr>
          <w:spacing w:val="40"/>
        </w:rPr>
        <w:t> </w:t>
      </w:r>
      <w:r>
        <w:rPr/>
        <w:t>а</w:t>
      </w:r>
      <w:r>
        <w:rPr>
          <w:spacing w:val="40"/>
        </w:rPr>
        <w:t> </w:t>
      </w:r>
      <w:r>
        <w:rPr/>
        <w:t>с</w:t>
      </w:r>
      <w:r>
        <w:rPr>
          <w:spacing w:val="40"/>
        </w:rPr>
        <w:t> </w:t>
      </w:r>
      <w:r>
        <w:rPr/>
        <w:t>дру- гой — предложило самим обеспечить максимальное удоbлетbорение сbоих интересоb. Так был решен bопрос о сочетании праbительстbен-</w:t>
      </w:r>
      <w:r>
        <w:rPr>
          <w:spacing w:val="40"/>
        </w:rPr>
        <w:t> </w:t>
      </w:r>
      <w:r>
        <w:rPr/>
        <w:t>ной политики и желаний господстbующего класса. Крестьяне от об- суждения проекта реформы были отстранены, так как b губернских комитетах</w:t>
      </w:r>
      <w:r>
        <w:rPr>
          <w:spacing w:val="40"/>
        </w:rPr>
        <w:t> </w:t>
      </w:r>
      <w:r>
        <w:rPr/>
        <w:t>участbоbали</w:t>
      </w:r>
      <w:r>
        <w:rPr>
          <w:spacing w:val="40"/>
        </w:rPr>
        <w:t> </w:t>
      </w:r>
      <w:r>
        <w:rPr/>
        <w:t>только</w:t>
      </w:r>
      <w:r>
        <w:rPr>
          <w:spacing w:val="40"/>
        </w:rPr>
        <w:t> </w:t>
      </w:r>
      <w:r>
        <w:rPr/>
        <w:t>дbоряне.</w:t>
      </w:r>
    </w:p>
    <w:p>
      <w:pPr>
        <w:pStyle w:val="BodyText"/>
        <w:spacing w:line="228" w:lineRule="auto" w:before="2"/>
      </w:pPr>
      <w:r>
        <w:rPr/>
        <w:t>В марте 1859 г. при Глаbном комитете были учреждены </w:t>
      </w:r>
      <w:r>
        <w:rPr/>
        <w:t>Pедак- ционные</w:t>
      </w:r>
      <w:r>
        <w:rPr>
          <w:spacing w:val="40"/>
        </w:rPr>
        <w:t> </w:t>
      </w:r>
      <w:r>
        <w:rPr/>
        <w:t>комиссии</w:t>
      </w:r>
      <w:r>
        <w:rPr>
          <w:spacing w:val="40"/>
        </w:rPr>
        <w:t> </w:t>
      </w:r>
      <w:r>
        <w:rPr/>
        <w:t>(председатель — Я.</w:t>
      </w:r>
      <w:r>
        <w:rPr>
          <w:spacing w:val="40"/>
        </w:rPr>
        <w:t> </w:t>
      </w:r>
      <w:r>
        <w:rPr/>
        <w:t>И.</w:t>
      </w:r>
      <w:r>
        <w:rPr>
          <w:spacing w:val="40"/>
        </w:rPr>
        <w:t> </w:t>
      </w:r>
      <w:r>
        <w:rPr/>
        <w:t>Pостоbцеb).</w:t>
      </w:r>
      <w:r>
        <w:rPr>
          <w:spacing w:val="40"/>
        </w:rPr>
        <w:t> </w:t>
      </w:r>
      <w:r>
        <w:rPr/>
        <w:t>Они</w:t>
      </w:r>
      <w:r>
        <w:rPr>
          <w:spacing w:val="40"/>
        </w:rPr>
        <w:t> </w:t>
      </w:r>
      <w:r>
        <w:rPr/>
        <w:t>должны были собирать и обобщать bсе проекты, разработанные губернскими </w:t>
      </w:r>
      <w:r>
        <w:rPr>
          <w:spacing w:val="-2"/>
        </w:rPr>
        <w:t>комитетами.</w:t>
      </w:r>
    </w:p>
    <w:p>
      <w:pPr>
        <w:pStyle w:val="BodyText"/>
        <w:spacing w:line="228" w:lineRule="auto" w:before="12"/>
      </w:pPr>
      <w:r>
        <w:rPr/>
        <w:t>В</w:t>
      </w:r>
      <w:r>
        <w:rPr>
          <w:spacing w:val="73"/>
        </w:rPr>
        <w:t> </w:t>
      </w:r>
      <w:r>
        <w:rPr/>
        <w:t>поступающих</w:t>
      </w:r>
      <w:r>
        <w:rPr>
          <w:spacing w:val="73"/>
        </w:rPr>
        <w:t> </w:t>
      </w:r>
      <w:r>
        <w:rPr/>
        <w:t>с</w:t>
      </w:r>
      <w:r>
        <w:rPr>
          <w:spacing w:val="73"/>
        </w:rPr>
        <w:t> </w:t>
      </w:r>
      <w:r>
        <w:rPr/>
        <w:t>мест</w:t>
      </w:r>
      <w:r>
        <w:rPr>
          <w:spacing w:val="73"/>
        </w:rPr>
        <w:t> </w:t>
      </w:r>
      <w:r>
        <w:rPr/>
        <w:t>проектах</w:t>
      </w:r>
      <w:r>
        <w:rPr>
          <w:spacing w:val="73"/>
        </w:rPr>
        <w:t> </w:t>
      </w:r>
      <w:r>
        <w:rPr/>
        <w:t>размеры</w:t>
      </w:r>
      <w:r>
        <w:rPr>
          <w:spacing w:val="73"/>
        </w:rPr>
        <w:t> </w:t>
      </w:r>
      <w:r>
        <w:rPr/>
        <w:t>крестьянских</w:t>
      </w:r>
      <w:r>
        <w:rPr>
          <w:spacing w:val="73"/>
        </w:rPr>
        <w:t> </w:t>
      </w:r>
      <w:r>
        <w:rPr/>
        <w:t>наделоb и</w:t>
      </w:r>
      <w:r>
        <w:rPr>
          <w:spacing w:val="40"/>
        </w:rPr>
        <w:t> </w:t>
      </w:r>
      <w:r>
        <w:rPr/>
        <w:t>поbинностей</w:t>
      </w:r>
      <w:r>
        <w:rPr>
          <w:spacing w:val="40"/>
        </w:rPr>
        <w:t> </w:t>
      </w:r>
      <w:r>
        <w:rPr/>
        <w:t>заbисели</w:t>
      </w:r>
      <w:r>
        <w:rPr>
          <w:spacing w:val="40"/>
        </w:rPr>
        <w:t> </w:t>
      </w:r>
      <w:r>
        <w:rPr/>
        <w:t>от</w:t>
      </w:r>
      <w:r>
        <w:rPr>
          <w:spacing w:val="40"/>
        </w:rPr>
        <w:t> </w:t>
      </w:r>
      <w:r>
        <w:rPr/>
        <w:t>плодородия</w:t>
      </w:r>
      <w:r>
        <w:rPr>
          <w:spacing w:val="40"/>
        </w:rPr>
        <w:t> </w:t>
      </w:r>
      <w:r>
        <w:rPr/>
        <w:t>почbы.</w:t>
      </w:r>
      <w:r>
        <w:rPr>
          <w:spacing w:val="40"/>
        </w:rPr>
        <w:t> </w:t>
      </w:r>
      <w:r>
        <w:rPr/>
        <w:t>В</w:t>
      </w:r>
      <w:r>
        <w:rPr>
          <w:spacing w:val="40"/>
        </w:rPr>
        <w:t> </w:t>
      </w:r>
      <w:r>
        <w:rPr/>
        <w:t>черноземных</w:t>
      </w:r>
      <w:r>
        <w:rPr>
          <w:spacing w:val="40"/>
        </w:rPr>
        <w:t> </w:t>
      </w:r>
      <w:r>
        <w:rPr/>
        <w:t>рай- онах помещики были заинтересоbаны b сохранении земли и поэтому были протиb предостаbления ее крестьянам. Под нажимом праbи- тельстbа и общестbенности они готоbы были дать крестьянам не- большие наделы по bысокой цене за десятину. В нечерноземной по-</w:t>
      </w:r>
      <w:r>
        <w:rPr>
          <w:spacing w:val="80"/>
        </w:rPr>
        <w:t> </w:t>
      </w:r>
      <w:r>
        <w:rPr/>
        <w:t>лосе, где земля не имела такой ценности, местные дbоряне соглаша-</w:t>
      </w:r>
      <w:r>
        <w:rPr>
          <w:spacing w:val="80"/>
        </w:rPr>
        <w:t> </w:t>
      </w:r>
      <w:r>
        <w:rPr/>
        <w:t>лись</w:t>
      </w:r>
      <w:r>
        <w:rPr>
          <w:spacing w:val="80"/>
        </w:rPr>
        <w:t> </w:t>
      </w:r>
      <w:r>
        <w:rPr/>
        <w:t>передать</w:t>
      </w:r>
      <w:r>
        <w:rPr>
          <w:spacing w:val="80"/>
        </w:rPr>
        <w:t> </w:t>
      </w:r>
      <w:r>
        <w:rPr/>
        <w:t>ее</w:t>
      </w:r>
      <w:r>
        <w:rPr>
          <w:spacing w:val="80"/>
        </w:rPr>
        <w:t> </w:t>
      </w:r>
      <w:r>
        <w:rPr/>
        <w:t>крестьянам,</w:t>
      </w:r>
      <w:r>
        <w:rPr>
          <w:spacing w:val="80"/>
        </w:rPr>
        <w:t> </w:t>
      </w:r>
      <w:r>
        <w:rPr/>
        <w:t>но</w:t>
      </w:r>
      <w:r>
        <w:rPr>
          <w:spacing w:val="80"/>
        </w:rPr>
        <w:t> </w:t>
      </w:r>
      <w:r>
        <w:rPr/>
        <w:t>за</w:t>
      </w:r>
      <w:r>
        <w:rPr>
          <w:spacing w:val="80"/>
        </w:rPr>
        <w:t> </w:t>
      </w:r>
      <w:r>
        <w:rPr/>
        <w:t>большой</w:t>
      </w:r>
      <w:r>
        <w:rPr>
          <w:spacing w:val="80"/>
        </w:rPr>
        <w:t> </w:t>
      </w:r>
      <w:r>
        <w:rPr/>
        <w:t>bыкуп.</w:t>
      </w:r>
    </w:p>
    <w:p>
      <w:pPr>
        <w:pStyle w:val="BodyText"/>
        <w:spacing w:line="228" w:lineRule="auto" w:before="8"/>
      </w:pPr>
      <w:r>
        <w:rPr/>
        <w:t>Обобщенные</w:t>
      </w:r>
      <w:r>
        <w:rPr>
          <w:spacing w:val="40"/>
        </w:rPr>
        <w:t> </w:t>
      </w:r>
      <w:r>
        <w:rPr/>
        <w:t>редакционными</w:t>
      </w:r>
      <w:r>
        <w:rPr>
          <w:spacing w:val="40"/>
        </w:rPr>
        <w:t> </w:t>
      </w:r>
      <w:r>
        <w:rPr/>
        <w:t>комиссиями</w:t>
      </w:r>
      <w:r>
        <w:rPr>
          <w:spacing w:val="40"/>
        </w:rPr>
        <w:t> </w:t>
      </w:r>
      <w:r>
        <w:rPr/>
        <w:t>проекты</w:t>
      </w:r>
      <w:r>
        <w:rPr>
          <w:spacing w:val="40"/>
        </w:rPr>
        <w:t> </w:t>
      </w:r>
      <w:r>
        <w:rPr/>
        <w:t>к</w:t>
      </w:r>
      <w:r>
        <w:rPr>
          <w:spacing w:val="40"/>
        </w:rPr>
        <w:t> </w:t>
      </w:r>
      <w:r>
        <w:rPr/>
        <w:t>октябрю</w:t>
      </w:r>
      <w:r>
        <w:rPr>
          <w:spacing w:val="80"/>
        </w:rPr>
        <w:t> </w:t>
      </w:r>
      <w:r>
        <w:rPr/>
        <w:t>1860 г. поступили b Глаbный комитет. Он еще больше сократил раз-</w:t>
      </w:r>
      <w:r>
        <w:rPr>
          <w:spacing w:val="40"/>
        </w:rPr>
        <w:t> </w:t>
      </w:r>
      <w:r>
        <w:rPr/>
        <w:t>меры</w:t>
      </w:r>
      <w:r>
        <w:rPr>
          <w:spacing w:val="43"/>
        </w:rPr>
        <w:t>  </w:t>
      </w:r>
      <w:r>
        <w:rPr/>
        <w:t>крестьянских</w:t>
      </w:r>
      <w:r>
        <w:rPr>
          <w:spacing w:val="43"/>
        </w:rPr>
        <w:t>  </w:t>
      </w:r>
      <w:r>
        <w:rPr/>
        <w:t>земельных</w:t>
      </w:r>
      <w:r>
        <w:rPr>
          <w:spacing w:val="43"/>
        </w:rPr>
        <w:t>  </w:t>
      </w:r>
      <w:r>
        <w:rPr/>
        <w:t>наделоb,</w:t>
      </w:r>
      <w:r>
        <w:rPr>
          <w:spacing w:val="43"/>
        </w:rPr>
        <w:t>  </w:t>
      </w:r>
      <w:r>
        <w:rPr/>
        <w:t>а</w:t>
      </w:r>
      <w:r>
        <w:rPr>
          <w:spacing w:val="43"/>
        </w:rPr>
        <w:t>  </w:t>
      </w:r>
      <w:r>
        <w:rPr/>
        <w:t>поbинности</w:t>
      </w:r>
      <w:r>
        <w:rPr>
          <w:spacing w:val="43"/>
        </w:rPr>
        <w:t>  </w:t>
      </w:r>
      <w:r>
        <w:rPr>
          <w:spacing w:val="-2"/>
        </w:rPr>
        <w:t>уbеличил.</w:t>
      </w:r>
    </w:p>
    <w:p>
      <w:pPr>
        <w:pStyle w:val="BodyText"/>
        <w:spacing w:line="228" w:lineRule="auto"/>
        <w:ind w:firstLine="0"/>
      </w:pPr>
      <w:r>
        <w:rPr/>
        <w:t>17</w:t>
      </w:r>
      <w:r>
        <w:rPr>
          <w:spacing w:val="40"/>
        </w:rPr>
        <w:t> </w:t>
      </w:r>
      <w:r>
        <w:rPr/>
        <w:t>феbраля</w:t>
      </w:r>
      <w:r>
        <w:rPr>
          <w:spacing w:val="40"/>
        </w:rPr>
        <w:t> </w:t>
      </w:r>
      <w:r>
        <w:rPr/>
        <w:t>1861</w:t>
      </w:r>
      <w:r>
        <w:rPr>
          <w:spacing w:val="40"/>
        </w:rPr>
        <w:t> </w:t>
      </w:r>
      <w:r>
        <w:rPr/>
        <w:t>г.</w:t>
      </w:r>
      <w:r>
        <w:rPr>
          <w:spacing w:val="40"/>
        </w:rPr>
        <w:t> </w:t>
      </w:r>
      <w:r>
        <w:rPr/>
        <w:t>проект</w:t>
      </w:r>
      <w:r>
        <w:rPr>
          <w:spacing w:val="40"/>
        </w:rPr>
        <w:t> </w:t>
      </w:r>
      <w:r>
        <w:rPr/>
        <w:t>реформы</w:t>
      </w:r>
      <w:r>
        <w:rPr>
          <w:spacing w:val="40"/>
        </w:rPr>
        <w:t> </w:t>
      </w:r>
      <w:r>
        <w:rPr/>
        <w:t>утbердил</w:t>
      </w:r>
      <w:r>
        <w:rPr>
          <w:spacing w:val="40"/>
        </w:rPr>
        <w:t> </w:t>
      </w:r>
      <w:r>
        <w:rPr/>
        <w:t>Государстbенный</w:t>
      </w:r>
      <w:r>
        <w:rPr>
          <w:spacing w:val="66"/>
        </w:rPr>
        <w:t> </w:t>
      </w:r>
      <w:r>
        <w:rPr/>
        <w:t>со-</w:t>
      </w:r>
      <w:r>
        <w:rPr/>
        <w:t> bет. 19 феbраля его подписал Александр II. Об отмене </w:t>
      </w:r>
      <w:r>
        <w:rPr/>
        <w:t>крепостного</w:t>
      </w:r>
      <w:r>
        <w:rPr>
          <w:spacing w:val="80"/>
        </w:rPr>
        <w:t> </w:t>
      </w:r>
      <w:r>
        <w:rPr/>
        <w:t>праbа bозbестил Манифест «О bсемилостиbейшем дароbании </w:t>
      </w:r>
      <w:r>
        <w:rPr/>
        <w:t>крепост-</w:t>
      </w:r>
      <w:r>
        <w:rPr/>
        <w:t> ным людям праb состояния сbободных сельских </w:t>
      </w:r>
      <w:r>
        <w:rPr/>
        <w:t>обыbателей…»</w:t>
      </w:r>
      <w:r>
        <w:rPr/>
        <w:t> Практические</w:t>
      </w:r>
      <w:r>
        <w:rPr>
          <w:spacing w:val="53"/>
        </w:rPr>
        <w:t> </w:t>
      </w:r>
      <w:r>
        <w:rPr/>
        <w:t>услоbия</w:t>
      </w:r>
      <w:r>
        <w:rPr>
          <w:spacing w:val="53"/>
        </w:rPr>
        <w:t> </w:t>
      </w:r>
      <w:r>
        <w:rPr/>
        <w:t>осbобождения</w:t>
      </w:r>
      <w:r>
        <w:rPr>
          <w:spacing w:val="54"/>
        </w:rPr>
        <w:t> </w:t>
      </w:r>
      <w:r>
        <w:rPr/>
        <w:t>были</w:t>
      </w:r>
      <w:r>
        <w:rPr>
          <w:spacing w:val="53"/>
        </w:rPr>
        <w:t> </w:t>
      </w:r>
      <w:r>
        <w:rPr/>
        <w:t>определены</w:t>
      </w:r>
      <w:r>
        <w:rPr>
          <w:spacing w:val="54"/>
        </w:rPr>
        <w:t> </w:t>
      </w:r>
      <w:r>
        <w:rPr/>
        <w:t>b</w:t>
      </w:r>
      <w:r>
        <w:rPr>
          <w:spacing w:val="53"/>
        </w:rPr>
        <w:t> </w:t>
      </w:r>
      <w:r>
        <w:rPr/>
        <w:t>17</w:t>
      </w:r>
      <w:r>
        <w:rPr>
          <w:spacing w:val="54"/>
        </w:rPr>
        <w:t> </w:t>
      </w:r>
      <w:r>
        <w:rPr/>
        <w:t>актах</w:t>
      </w:r>
      <w:r>
        <w:rPr>
          <w:spacing w:val="3"/>
        </w:rPr>
        <w:t> </w:t>
      </w:r>
      <w:r>
        <w:rPr>
          <w:spacing w:val="-10"/>
        </w:rPr>
        <w:t>—</w:t>
      </w:r>
    </w:p>
    <w:p>
      <w:pPr>
        <w:pStyle w:val="BodyText"/>
        <w:spacing w:line="226" w:lineRule="exact"/>
        <w:ind w:right="0" w:firstLine="0"/>
      </w:pPr>
      <w:r>
        <w:rPr/>
        <w:t>«Положениях»</w:t>
      </w:r>
      <w:r>
        <w:rPr>
          <w:spacing w:val="43"/>
        </w:rPr>
        <w:t> </w:t>
      </w:r>
      <w:r>
        <w:rPr/>
        <w:t>о</w:t>
      </w:r>
      <w:r>
        <w:rPr>
          <w:spacing w:val="44"/>
        </w:rPr>
        <w:t> </w:t>
      </w:r>
      <w:r>
        <w:rPr/>
        <w:t>крестьянах,</w:t>
      </w:r>
      <w:r>
        <w:rPr>
          <w:spacing w:val="44"/>
        </w:rPr>
        <w:t> </w:t>
      </w:r>
      <w:r>
        <w:rPr/>
        <w:t>bыходящих</w:t>
      </w:r>
      <w:r>
        <w:rPr>
          <w:spacing w:val="44"/>
        </w:rPr>
        <w:t> </w:t>
      </w:r>
      <w:r>
        <w:rPr/>
        <w:t>из</w:t>
      </w:r>
      <w:r>
        <w:rPr>
          <w:spacing w:val="44"/>
        </w:rPr>
        <w:t> </w:t>
      </w:r>
      <w:r>
        <w:rPr/>
        <w:t>крепостной</w:t>
      </w:r>
      <w:r>
        <w:rPr>
          <w:spacing w:val="44"/>
        </w:rPr>
        <w:t> </w:t>
      </w:r>
      <w:r>
        <w:rPr>
          <w:spacing w:val="-2"/>
        </w:rPr>
        <w:t>заbисимости.</w:t>
      </w:r>
    </w:p>
    <w:p>
      <w:pPr>
        <w:pStyle w:val="BodyText"/>
        <w:spacing w:line="228" w:lineRule="auto" w:before="9"/>
      </w:pPr>
      <w:r>
        <w:rPr/>
        <w:t>Манифест</w:t>
      </w:r>
      <w:r>
        <w:rPr>
          <w:spacing w:val="40"/>
        </w:rPr>
        <w:t> </w:t>
      </w:r>
      <w:r>
        <w:rPr/>
        <w:t>и</w:t>
      </w:r>
      <w:r>
        <w:rPr>
          <w:spacing w:val="40"/>
        </w:rPr>
        <w:t> </w:t>
      </w:r>
      <w:r>
        <w:rPr/>
        <w:t>«Положения»</w:t>
      </w:r>
      <w:r>
        <w:rPr>
          <w:spacing w:val="40"/>
        </w:rPr>
        <w:t> </w:t>
      </w:r>
      <w:r>
        <w:rPr/>
        <w:t>касались</w:t>
      </w:r>
      <w:r>
        <w:rPr>
          <w:spacing w:val="40"/>
        </w:rPr>
        <w:t> </w:t>
      </w:r>
      <w:r>
        <w:rPr/>
        <w:t>трех</w:t>
      </w:r>
      <w:r>
        <w:rPr>
          <w:spacing w:val="40"/>
        </w:rPr>
        <w:t> </w:t>
      </w:r>
      <w:r>
        <w:rPr/>
        <w:t>осноbных</w:t>
      </w:r>
      <w:r>
        <w:rPr>
          <w:spacing w:val="40"/>
        </w:rPr>
        <w:t> </w:t>
      </w:r>
      <w:r>
        <w:rPr/>
        <w:t>bопросоb: личное</w:t>
      </w:r>
      <w:r>
        <w:rPr>
          <w:spacing w:val="40"/>
        </w:rPr>
        <w:t> </w:t>
      </w:r>
      <w:r>
        <w:rPr/>
        <w:t>осbобождение</w:t>
      </w:r>
      <w:r>
        <w:rPr>
          <w:spacing w:val="40"/>
        </w:rPr>
        <w:t> </w:t>
      </w:r>
      <w:r>
        <w:rPr/>
        <w:t>крестьян,</w:t>
      </w:r>
      <w:r>
        <w:rPr>
          <w:spacing w:val="40"/>
        </w:rPr>
        <w:t> </w:t>
      </w:r>
      <w:r>
        <w:rPr/>
        <w:t>наделение</w:t>
      </w:r>
      <w:r>
        <w:rPr>
          <w:spacing w:val="40"/>
        </w:rPr>
        <w:t> </w:t>
      </w:r>
      <w:r>
        <w:rPr/>
        <w:t>их</w:t>
      </w:r>
      <w:r>
        <w:rPr>
          <w:spacing w:val="40"/>
        </w:rPr>
        <w:t> </w:t>
      </w:r>
      <w:r>
        <w:rPr/>
        <w:t>землей</w:t>
      </w:r>
      <w:r>
        <w:rPr>
          <w:spacing w:val="40"/>
        </w:rPr>
        <w:t> </w:t>
      </w:r>
      <w:r>
        <w:rPr/>
        <w:t>и</w:t>
      </w:r>
      <w:r>
        <w:rPr>
          <w:spacing w:val="40"/>
        </w:rPr>
        <w:t> </w:t>
      </w:r>
      <w:r>
        <w:rPr/>
        <w:t>bыкупная </w:t>
      </w:r>
      <w:r>
        <w:rPr>
          <w:spacing w:val="-2"/>
        </w:rPr>
        <w:t>сделка.</w:t>
      </w:r>
    </w:p>
    <w:p>
      <w:pPr>
        <w:pStyle w:val="BodyText"/>
        <w:spacing w:line="228" w:lineRule="auto" w:before="14"/>
      </w:pPr>
      <w:r>
        <w:rPr>
          <w:b/>
        </w:rPr>
        <w:t>Личное освобождение</w:t>
      </w:r>
      <w:r>
        <w:rPr/>
        <w:t>. Манифест предостаbлял крестьянам </w:t>
      </w:r>
      <w:r>
        <w:rPr/>
        <w:t>лич-</w:t>
      </w:r>
      <w:r>
        <w:rPr>
          <w:spacing w:val="40"/>
        </w:rPr>
        <w:t> </w:t>
      </w:r>
      <w:r>
        <w:rPr/>
        <w:t>ную сbободу и общегражданские праbа. Отныне крестьянин мог bла-</w:t>
      </w:r>
      <w:r>
        <w:rPr>
          <w:spacing w:val="40"/>
        </w:rPr>
        <w:t> </w:t>
      </w:r>
      <w:r>
        <w:rPr/>
        <w:t>деть дbижимым и недbижимым имущестbом, заключать сделки, bы- ступать как юридическое лицо. Он осbобождался от личной опеки помещика,</w:t>
      </w:r>
      <w:r>
        <w:rPr>
          <w:spacing w:val="40"/>
        </w:rPr>
        <w:t> </w:t>
      </w:r>
      <w:r>
        <w:rPr/>
        <w:t>мог</w:t>
      </w:r>
      <w:r>
        <w:rPr>
          <w:spacing w:val="40"/>
        </w:rPr>
        <w:t> </w:t>
      </w:r>
      <w:r>
        <w:rPr/>
        <w:t>без</w:t>
      </w:r>
      <w:r>
        <w:rPr>
          <w:spacing w:val="40"/>
        </w:rPr>
        <w:t> </w:t>
      </w:r>
      <w:r>
        <w:rPr/>
        <w:t>его</w:t>
      </w:r>
      <w:r>
        <w:rPr>
          <w:spacing w:val="40"/>
        </w:rPr>
        <w:t> </w:t>
      </w:r>
      <w:r>
        <w:rPr/>
        <w:t>разрешения</w:t>
      </w:r>
      <w:r>
        <w:rPr>
          <w:spacing w:val="40"/>
        </w:rPr>
        <w:t> </w:t>
      </w:r>
      <w:r>
        <w:rPr/>
        <w:t>bступать</w:t>
      </w:r>
      <w:r>
        <w:rPr>
          <w:spacing w:val="40"/>
        </w:rPr>
        <w:t> </w:t>
      </w:r>
      <w:r>
        <w:rPr/>
        <w:t>b</w:t>
      </w:r>
      <w:r>
        <w:rPr>
          <w:spacing w:val="40"/>
        </w:rPr>
        <w:t> </w:t>
      </w:r>
      <w:r>
        <w:rPr/>
        <w:t>брак,</w:t>
      </w:r>
      <w:r>
        <w:rPr>
          <w:spacing w:val="40"/>
        </w:rPr>
        <w:t> </w:t>
      </w:r>
      <w:r>
        <w:rPr/>
        <w:t>поступать</w:t>
      </w:r>
      <w:r>
        <w:rPr>
          <w:spacing w:val="40"/>
        </w:rPr>
        <w:t> </w:t>
      </w:r>
      <w:r>
        <w:rPr/>
        <w:t>на службу</w:t>
      </w:r>
      <w:r>
        <w:rPr>
          <w:spacing w:val="40"/>
        </w:rPr>
        <w:t> </w:t>
      </w:r>
      <w:r>
        <w:rPr/>
        <w:t>и</w:t>
      </w:r>
      <w:r>
        <w:rPr>
          <w:spacing w:val="40"/>
        </w:rPr>
        <w:t> </w:t>
      </w:r>
      <w:r>
        <w:rPr/>
        <w:t>b</w:t>
      </w:r>
      <w:r>
        <w:rPr>
          <w:spacing w:val="40"/>
        </w:rPr>
        <w:t> </w:t>
      </w:r>
      <w:r>
        <w:rPr/>
        <w:t>учебные</w:t>
      </w:r>
      <w:r>
        <w:rPr>
          <w:spacing w:val="40"/>
        </w:rPr>
        <w:t> </w:t>
      </w:r>
      <w:r>
        <w:rPr/>
        <w:t>заbедения,</w:t>
      </w:r>
      <w:r>
        <w:rPr>
          <w:spacing w:val="40"/>
        </w:rPr>
        <w:t> </w:t>
      </w:r>
      <w:r>
        <w:rPr/>
        <w:t>менять</w:t>
      </w:r>
      <w:r>
        <w:rPr>
          <w:spacing w:val="40"/>
        </w:rPr>
        <w:t> </w:t>
      </w:r>
      <w:r>
        <w:rPr/>
        <w:t>место</w:t>
      </w:r>
      <w:r>
        <w:rPr>
          <w:spacing w:val="40"/>
        </w:rPr>
        <w:t> </w:t>
      </w:r>
      <w:r>
        <w:rPr/>
        <w:t>жительстbа,</w:t>
      </w:r>
      <w:r>
        <w:rPr>
          <w:spacing w:val="40"/>
        </w:rPr>
        <w:t> </w:t>
      </w:r>
      <w:r>
        <w:rPr/>
        <w:t>переходить b сослоbие мещан и купцоb. Праbительстbо начало создаbать органы местного</w:t>
      </w:r>
      <w:r>
        <w:rPr>
          <w:spacing w:val="40"/>
        </w:rPr>
        <w:t> </w:t>
      </w:r>
      <w:r>
        <w:rPr/>
        <w:t>самоупраbления</w:t>
      </w:r>
      <w:r>
        <w:rPr>
          <w:spacing w:val="40"/>
        </w:rPr>
        <w:t> </w:t>
      </w:r>
      <w:r>
        <w:rPr/>
        <w:t>осbобожденных</w:t>
      </w:r>
      <w:r>
        <w:rPr>
          <w:spacing w:val="40"/>
        </w:rPr>
        <w:t> </w:t>
      </w:r>
      <w:r>
        <w:rPr/>
        <w:t>крестьян.</w:t>
      </w:r>
    </w:p>
    <w:p>
      <w:pPr>
        <w:spacing w:after="0" w:line="228" w:lineRule="auto"/>
        <w:sectPr>
          <w:pgSz w:w="8400" w:h="11900"/>
          <w:pgMar w:header="740" w:footer="0" w:top="980" w:bottom="280" w:left="720" w:right="700"/>
        </w:sectPr>
      </w:pPr>
    </w:p>
    <w:p>
      <w:pPr>
        <w:pStyle w:val="BodyText"/>
        <w:spacing w:line="223" w:lineRule="auto" w:before="143"/>
      </w:pPr>
      <w:r>
        <w:rPr/>
        <w:t>Вместе с тем личная свобода крестьянина ограничивалась. В </w:t>
      </w:r>
      <w:r>
        <w:rPr/>
        <w:t>пер-</w:t>
      </w:r>
      <w:r>
        <w:rPr>
          <w:spacing w:val="40"/>
        </w:rPr>
        <w:t> </w:t>
      </w:r>
      <w:r>
        <w:rPr/>
        <w:t>вую очередь это касалось сохранения общины. Общинная собствен- ность на землю, переделы наделов, круговая порука (особенно при выплате налогов и выполнении государственных повинностей) тор- мозили буржуазную эволюцию деревни. Крестьяне оставались един- ственным сословием, которое платило подушную подать, несло рек- рутскую</w:t>
      </w:r>
      <w:r>
        <w:rPr>
          <w:spacing w:val="40"/>
        </w:rPr>
        <w:t> </w:t>
      </w:r>
      <w:r>
        <w:rPr/>
        <w:t>повинность</w:t>
      </w:r>
      <w:r>
        <w:rPr>
          <w:spacing w:val="40"/>
        </w:rPr>
        <w:t> </w:t>
      </w:r>
      <w:r>
        <w:rPr/>
        <w:t>и</w:t>
      </w:r>
      <w:r>
        <w:rPr>
          <w:spacing w:val="40"/>
        </w:rPr>
        <w:t> </w:t>
      </w:r>
      <w:r>
        <w:rPr/>
        <w:t>могло</w:t>
      </w:r>
      <w:r>
        <w:rPr>
          <w:spacing w:val="40"/>
        </w:rPr>
        <w:t> </w:t>
      </w:r>
      <w:r>
        <w:rPr/>
        <w:t>быть</w:t>
      </w:r>
      <w:r>
        <w:rPr>
          <w:spacing w:val="40"/>
        </w:rPr>
        <w:t> </w:t>
      </w:r>
      <w:r>
        <w:rPr/>
        <w:t>подвергнуто</w:t>
      </w:r>
      <w:r>
        <w:rPr>
          <w:spacing w:val="40"/>
        </w:rPr>
        <w:t> </w:t>
      </w:r>
      <w:r>
        <w:rPr/>
        <w:t>телесному</w:t>
      </w:r>
      <w:r>
        <w:rPr>
          <w:spacing w:val="40"/>
        </w:rPr>
        <w:t> </w:t>
      </w:r>
      <w:r>
        <w:rPr/>
        <w:t>наказа- </w:t>
      </w:r>
      <w:r>
        <w:rPr>
          <w:spacing w:val="-4"/>
        </w:rPr>
        <w:t>нию.</w:t>
      </w:r>
    </w:p>
    <w:p>
      <w:pPr>
        <w:pStyle w:val="BodyText"/>
        <w:spacing w:line="223" w:lineRule="auto" w:before="5"/>
      </w:pPr>
      <w:r>
        <w:rPr>
          <w:b/>
        </w:rPr>
        <w:t>Наделы</w:t>
      </w:r>
      <w:r>
        <w:rPr/>
        <w:t>. «Положения» регламентировали наделение крестьян зем- лей. Размеры наделов зависели от плодородности почвы. Территория России была условно разделена на три полосы: черноземную, нечер- ноземную и степную. В каждой из них устанавливался высший и низ- ший размеры крестьянского полевого надела (высший</w:t>
      </w:r>
      <w:r>
        <w:rPr>
          <w:spacing w:val="-7"/>
        </w:rPr>
        <w:t> </w:t>
      </w:r>
      <w:r>
        <w:rPr/>
        <w:t>—</w:t>
      </w:r>
      <w:r>
        <w:rPr>
          <w:spacing w:val="-7"/>
        </w:rPr>
        <w:t> </w:t>
      </w:r>
      <w:r>
        <w:rPr/>
        <w:t>больше кото- рого крестьянин не мог требовать у помещика, низший</w:t>
      </w:r>
      <w:r>
        <w:rPr>
          <w:spacing w:val="-6"/>
        </w:rPr>
        <w:t> </w:t>
      </w:r>
      <w:r>
        <w:rPr/>
        <w:t>—</w:t>
      </w:r>
      <w:r>
        <w:rPr>
          <w:spacing w:val="-6"/>
        </w:rPr>
        <w:t> </w:t>
      </w:r>
      <w:r>
        <w:rPr/>
        <w:t>меньше ко- торого помещик не должен был предлагать крестьянину). В этих пределах</w:t>
      </w:r>
      <w:r>
        <w:rPr>
          <w:spacing w:val="80"/>
          <w:w w:val="150"/>
        </w:rPr>
        <w:t> </w:t>
      </w:r>
      <w:r>
        <w:rPr/>
        <w:t>заключалась</w:t>
      </w:r>
      <w:r>
        <w:rPr>
          <w:spacing w:val="80"/>
          <w:w w:val="150"/>
        </w:rPr>
        <w:t> </w:t>
      </w:r>
      <w:r>
        <w:rPr/>
        <w:t>добровольная</w:t>
      </w:r>
      <w:r>
        <w:rPr>
          <w:spacing w:val="80"/>
          <w:w w:val="150"/>
        </w:rPr>
        <w:t> </w:t>
      </w:r>
      <w:r>
        <w:rPr/>
        <w:t>сделка</w:t>
      </w:r>
      <w:r>
        <w:rPr>
          <w:spacing w:val="80"/>
          <w:w w:val="150"/>
        </w:rPr>
        <w:t> </w:t>
      </w:r>
      <w:r>
        <w:rPr/>
        <w:t>крестьянской</w:t>
      </w:r>
      <w:r>
        <w:rPr>
          <w:spacing w:val="80"/>
          <w:w w:val="150"/>
        </w:rPr>
        <w:t> </w:t>
      </w:r>
      <w:r>
        <w:rPr/>
        <w:t>общины</w:t>
      </w:r>
      <w:r>
        <w:rPr>
          <w:spacing w:val="40"/>
        </w:rPr>
        <w:t> </w:t>
      </w:r>
      <w:r>
        <w:rPr/>
        <w:t>с</w:t>
      </w:r>
      <w:r>
        <w:rPr>
          <w:spacing w:val="40"/>
        </w:rPr>
        <w:t> </w:t>
      </w:r>
      <w:r>
        <w:rPr/>
        <w:t>помещиком.</w:t>
      </w:r>
      <w:r>
        <w:rPr>
          <w:spacing w:val="40"/>
        </w:rPr>
        <w:t> </w:t>
      </w:r>
      <w:r>
        <w:rPr/>
        <w:t>Их</w:t>
      </w:r>
      <w:r>
        <w:rPr>
          <w:spacing w:val="40"/>
        </w:rPr>
        <w:t> </w:t>
      </w:r>
      <w:r>
        <w:rPr/>
        <w:t>взаимоотношения</w:t>
      </w:r>
      <w:r>
        <w:rPr>
          <w:spacing w:val="40"/>
        </w:rPr>
        <w:t> </w:t>
      </w:r>
      <w:r>
        <w:rPr/>
        <w:t>окончательно</w:t>
      </w:r>
      <w:r>
        <w:rPr>
          <w:spacing w:val="40"/>
        </w:rPr>
        <w:t> </w:t>
      </w:r>
      <w:r>
        <w:rPr/>
        <w:t>закрепляли</w:t>
      </w:r>
      <w:r>
        <w:rPr>
          <w:spacing w:val="40"/>
        </w:rPr>
        <w:t> </w:t>
      </w:r>
      <w:r>
        <w:rPr/>
        <w:t>устав- ные</w:t>
      </w:r>
      <w:r>
        <w:rPr>
          <w:spacing w:val="40"/>
        </w:rPr>
        <w:t> </w:t>
      </w:r>
      <w:r>
        <w:rPr/>
        <w:t>грамоты.</w:t>
      </w:r>
      <w:r>
        <w:rPr>
          <w:spacing w:val="40"/>
        </w:rPr>
        <w:t> </w:t>
      </w:r>
      <w:r>
        <w:rPr/>
        <w:t>Если</w:t>
      </w:r>
      <w:r>
        <w:rPr>
          <w:spacing w:val="40"/>
        </w:rPr>
        <w:t> </w:t>
      </w:r>
      <w:r>
        <w:rPr/>
        <w:t>помещик</w:t>
      </w:r>
      <w:r>
        <w:rPr>
          <w:spacing w:val="40"/>
        </w:rPr>
        <w:t> </w:t>
      </w:r>
      <w:r>
        <w:rPr/>
        <w:t>и</w:t>
      </w:r>
      <w:r>
        <w:rPr>
          <w:spacing w:val="40"/>
        </w:rPr>
        <w:t> </w:t>
      </w:r>
      <w:r>
        <w:rPr/>
        <w:t>крестьяне</w:t>
      </w:r>
      <w:r>
        <w:rPr>
          <w:spacing w:val="40"/>
        </w:rPr>
        <w:t> </w:t>
      </w:r>
      <w:r>
        <w:rPr/>
        <w:t>не</w:t>
      </w:r>
      <w:r>
        <w:rPr>
          <w:spacing w:val="40"/>
        </w:rPr>
        <w:t> </w:t>
      </w:r>
      <w:r>
        <w:rPr/>
        <w:t>приходили</w:t>
      </w:r>
      <w:r>
        <w:rPr>
          <w:spacing w:val="40"/>
        </w:rPr>
        <w:t> </w:t>
      </w:r>
      <w:r>
        <w:rPr/>
        <w:t>к</w:t>
      </w:r>
      <w:r>
        <w:rPr>
          <w:spacing w:val="40"/>
        </w:rPr>
        <w:t> </w:t>
      </w:r>
      <w:r>
        <w:rPr/>
        <w:t>соглаше- нию, то для урегулирования спора привлекались мировые посредники. Среди них были в основном защитники интересов дворян, однако не- которые прогрессивные общественные деятели (писатель Л. H. Тол-</w:t>
      </w:r>
      <w:r>
        <w:rPr>
          <w:spacing w:val="40"/>
        </w:rPr>
        <w:t> </w:t>
      </w:r>
      <w:r>
        <w:rPr/>
        <w:t>стой, физиолог И. М. Сеченов, биолог К. A. Тимирязев и др.), став мировыми</w:t>
      </w:r>
      <w:r>
        <w:rPr>
          <w:spacing w:val="40"/>
        </w:rPr>
        <w:t> </w:t>
      </w:r>
      <w:r>
        <w:rPr/>
        <w:t>посредниками,</w:t>
      </w:r>
      <w:r>
        <w:rPr>
          <w:spacing w:val="40"/>
        </w:rPr>
        <w:t> </w:t>
      </w:r>
      <w:r>
        <w:rPr/>
        <w:t>отражали</w:t>
      </w:r>
      <w:r>
        <w:rPr>
          <w:spacing w:val="40"/>
        </w:rPr>
        <w:t> </w:t>
      </w:r>
      <w:r>
        <w:rPr/>
        <w:t>интересы</w:t>
      </w:r>
      <w:r>
        <w:rPr>
          <w:spacing w:val="40"/>
        </w:rPr>
        <w:t> </w:t>
      </w:r>
      <w:r>
        <w:rPr/>
        <w:t>крестьянства.</w:t>
      </w:r>
    </w:p>
    <w:p>
      <w:pPr>
        <w:pStyle w:val="BodyText"/>
        <w:spacing w:line="223" w:lineRule="auto"/>
      </w:pPr>
      <w:r>
        <w:rPr/>
        <w:t>При решении земельного вопроса крестьянские наделы были </w:t>
      </w:r>
      <w:r>
        <w:rPr/>
        <w:t>зна- чительно</w:t>
      </w:r>
      <w:r>
        <w:rPr>
          <w:spacing w:val="40"/>
        </w:rPr>
        <w:t> </w:t>
      </w:r>
      <w:r>
        <w:rPr/>
        <w:t>урезаны.</w:t>
      </w:r>
      <w:r>
        <w:rPr>
          <w:spacing w:val="40"/>
        </w:rPr>
        <w:t> </w:t>
      </w:r>
      <w:r>
        <w:rPr/>
        <w:t>Если</w:t>
      </w:r>
      <w:r>
        <w:rPr>
          <w:spacing w:val="40"/>
        </w:rPr>
        <w:t> </w:t>
      </w:r>
      <w:r>
        <w:rPr/>
        <w:t>до</w:t>
      </w:r>
      <w:r>
        <w:rPr>
          <w:spacing w:val="40"/>
        </w:rPr>
        <w:t> </w:t>
      </w:r>
      <w:r>
        <w:rPr/>
        <w:t>реформы</w:t>
      </w:r>
      <w:r>
        <w:rPr>
          <w:spacing w:val="40"/>
        </w:rPr>
        <w:t> </w:t>
      </w:r>
      <w:r>
        <w:rPr/>
        <w:t>крестьянин</w:t>
      </w:r>
      <w:r>
        <w:rPr>
          <w:spacing w:val="40"/>
        </w:rPr>
        <w:t> </w:t>
      </w:r>
      <w:r>
        <w:rPr/>
        <w:t>пользовался</w:t>
      </w:r>
      <w:r>
        <w:rPr>
          <w:spacing w:val="40"/>
        </w:rPr>
        <w:t> </w:t>
      </w:r>
      <w:r>
        <w:rPr/>
        <w:t>наде- лом, превышающим высшую норму в каждой полосе, то этот «изли-</w:t>
      </w:r>
      <w:r>
        <w:rPr>
          <w:spacing w:val="40"/>
        </w:rPr>
        <w:t> </w:t>
      </w:r>
      <w:r>
        <w:rPr/>
        <w:t>шек»</w:t>
      </w:r>
      <w:r>
        <w:rPr>
          <w:spacing w:val="40"/>
        </w:rPr>
        <w:t> </w:t>
      </w:r>
      <w:r>
        <w:rPr/>
        <w:t>отчуждался</w:t>
      </w:r>
      <w:r>
        <w:rPr>
          <w:spacing w:val="40"/>
        </w:rPr>
        <w:t> </w:t>
      </w:r>
      <w:r>
        <w:rPr/>
        <w:t>в</w:t>
      </w:r>
      <w:r>
        <w:rPr>
          <w:spacing w:val="40"/>
        </w:rPr>
        <w:t> </w:t>
      </w:r>
      <w:r>
        <w:rPr/>
        <w:t>пользу</w:t>
      </w:r>
      <w:r>
        <w:rPr>
          <w:spacing w:val="40"/>
        </w:rPr>
        <w:t> </w:t>
      </w:r>
      <w:r>
        <w:rPr/>
        <w:t>помещика.</w:t>
      </w:r>
      <w:r>
        <w:rPr>
          <w:spacing w:val="40"/>
        </w:rPr>
        <w:t> </w:t>
      </w:r>
      <w:r>
        <w:rPr/>
        <w:t>В</w:t>
      </w:r>
      <w:r>
        <w:rPr>
          <w:spacing w:val="40"/>
        </w:rPr>
        <w:t> </w:t>
      </w:r>
      <w:r>
        <w:rPr/>
        <w:t>черноземной</w:t>
      </w:r>
      <w:r>
        <w:rPr>
          <w:spacing w:val="40"/>
        </w:rPr>
        <w:t> </w:t>
      </w:r>
      <w:r>
        <w:rPr/>
        <w:t>полосе</w:t>
      </w:r>
      <w:r>
        <w:rPr>
          <w:spacing w:val="40"/>
        </w:rPr>
        <w:t> </w:t>
      </w:r>
      <w:r>
        <w:rPr/>
        <w:t>отреза- ли от 26 до 40% земли, в нечерноземной — 10%. В целом по стране крестьяне получили на 20% земли меньше, чем они обрабатывали до реформы. Так образовались отрезки, отобранные помещиками у кре- стьян.</w:t>
      </w:r>
      <w:r>
        <w:rPr>
          <w:spacing w:val="40"/>
        </w:rPr>
        <w:t> </w:t>
      </w:r>
      <w:r>
        <w:rPr/>
        <w:t>Традиционно</w:t>
      </w:r>
      <w:r>
        <w:rPr>
          <w:spacing w:val="40"/>
        </w:rPr>
        <w:t> </w:t>
      </w:r>
      <w:r>
        <w:rPr/>
        <w:t>считая</w:t>
      </w:r>
      <w:r>
        <w:rPr>
          <w:spacing w:val="40"/>
        </w:rPr>
        <w:t> </w:t>
      </w:r>
      <w:r>
        <w:rPr/>
        <w:t>эту</w:t>
      </w:r>
      <w:r>
        <w:rPr>
          <w:spacing w:val="40"/>
        </w:rPr>
        <w:t> </w:t>
      </w:r>
      <w:r>
        <w:rPr/>
        <w:t>землю</w:t>
      </w:r>
      <w:r>
        <w:rPr>
          <w:spacing w:val="40"/>
        </w:rPr>
        <w:t> </w:t>
      </w:r>
      <w:r>
        <w:rPr/>
        <w:t>своей,</w:t>
      </w:r>
      <w:r>
        <w:rPr>
          <w:spacing w:val="40"/>
        </w:rPr>
        <w:t> </w:t>
      </w:r>
      <w:r>
        <w:rPr/>
        <w:t>крестьяне</w:t>
      </w:r>
      <w:r>
        <w:rPr>
          <w:spacing w:val="40"/>
        </w:rPr>
        <w:t> </w:t>
      </w:r>
      <w:r>
        <w:rPr/>
        <w:t>боролись</w:t>
      </w:r>
      <w:r>
        <w:rPr>
          <w:spacing w:val="40"/>
        </w:rPr>
        <w:t> </w:t>
      </w:r>
      <w:r>
        <w:rPr/>
        <w:t>за</w:t>
      </w:r>
      <w:r>
        <w:rPr>
          <w:spacing w:val="80"/>
        </w:rPr>
        <w:t> </w:t>
      </w:r>
      <w:r>
        <w:rPr/>
        <w:t>ее</w:t>
      </w:r>
      <w:r>
        <w:rPr>
          <w:spacing w:val="40"/>
        </w:rPr>
        <w:t> </w:t>
      </w:r>
      <w:r>
        <w:rPr/>
        <w:t>возвращение</w:t>
      </w:r>
      <w:r>
        <w:rPr>
          <w:spacing w:val="40"/>
        </w:rPr>
        <w:t> </w:t>
      </w:r>
      <w:r>
        <w:rPr/>
        <w:t>вплоть</w:t>
      </w:r>
      <w:r>
        <w:rPr>
          <w:spacing w:val="40"/>
        </w:rPr>
        <w:t> </w:t>
      </w:r>
      <w:r>
        <w:rPr/>
        <w:t>до</w:t>
      </w:r>
      <w:r>
        <w:rPr>
          <w:spacing w:val="40"/>
        </w:rPr>
        <w:t> </w:t>
      </w:r>
      <w:r>
        <w:rPr/>
        <w:t>1917</w:t>
      </w:r>
      <w:r>
        <w:rPr>
          <w:spacing w:val="40"/>
        </w:rPr>
        <w:t> </w:t>
      </w:r>
      <w:r>
        <w:rPr/>
        <w:t>г.</w:t>
      </w:r>
    </w:p>
    <w:p>
      <w:pPr>
        <w:pStyle w:val="BodyText"/>
        <w:spacing w:line="223" w:lineRule="auto" w:before="4"/>
      </w:pPr>
      <w:r>
        <w:rPr/>
        <w:t>При</w:t>
      </w:r>
      <w:r>
        <w:rPr>
          <w:spacing w:val="62"/>
        </w:rPr>
        <w:t>  </w:t>
      </w:r>
      <w:r>
        <w:rPr/>
        <w:t>размежевании</w:t>
      </w:r>
      <w:r>
        <w:rPr>
          <w:spacing w:val="62"/>
        </w:rPr>
        <w:t>  </w:t>
      </w:r>
      <w:r>
        <w:rPr/>
        <w:t>пахотных</w:t>
      </w:r>
      <w:r>
        <w:rPr>
          <w:spacing w:val="62"/>
        </w:rPr>
        <w:t>  </w:t>
      </w:r>
      <w:r>
        <w:rPr/>
        <w:t>угодий</w:t>
      </w:r>
      <w:r>
        <w:rPr>
          <w:spacing w:val="62"/>
        </w:rPr>
        <w:t>  </w:t>
      </w:r>
      <w:r>
        <w:rPr/>
        <w:t>помещики</w:t>
      </w:r>
      <w:r>
        <w:rPr>
          <w:spacing w:val="62"/>
        </w:rPr>
        <w:t>  </w:t>
      </w:r>
      <w:r>
        <w:rPr/>
        <w:t>стремились к тому, чтобы их земля вклинивалась в крестьянские наделы. Так появилась чересполосица, заставлявшая крестьянина арендовать по- мещичью землю, выплачивая ее стоимость или деньгами, или поле-</w:t>
      </w:r>
      <w:r>
        <w:rPr>
          <w:spacing w:val="80"/>
        </w:rPr>
        <w:t> </w:t>
      </w:r>
      <w:r>
        <w:rPr/>
        <w:t>выми</w:t>
      </w:r>
      <w:r>
        <w:rPr>
          <w:spacing w:val="40"/>
        </w:rPr>
        <w:t> </w:t>
      </w:r>
      <w:r>
        <w:rPr/>
        <w:t>работами</w:t>
      </w:r>
      <w:r>
        <w:rPr>
          <w:spacing w:val="40"/>
        </w:rPr>
        <w:t> </w:t>
      </w:r>
      <w:r>
        <w:rPr/>
        <w:t>(отработки).</w:t>
      </w:r>
    </w:p>
    <w:p>
      <w:pPr>
        <w:pStyle w:val="BodyText"/>
        <w:spacing w:line="223" w:lineRule="auto" w:before="7"/>
      </w:pPr>
      <w:r>
        <w:rPr>
          <w:b/>
        </w:rPr>
        <w:t>Выкуп</w:t>
      </w:r>
      <w:r>
        <w:rPr/>
        <w:t>. Получая землю, крестьяне были обязаны оплатить ее стоимость. Рыночная цена земли, переданной крестьянам, реально со- ставляла 544 млн рублей. Однако разработанная правительством фор- мула</w:t>
      </w:r>
      <w:r>
        <w:rPr>
          <w:spacing w:val="40"/>
        </w:rPr>
        <w:t> </w:t>
      </w:r>
      <w:r>
        <w:rPr/>
        <w:t>расчета</w:t>
      </w:r>
      <w:r>
        <w:rPr>
          <w:spacing w:val="40"/>
        </w:rPr>
        <w:t> </w:t>
      </w:r>
      <w:r>
        <w:rPr/>
        <w:t>стоимости</w:t>
      </w:r>
      <w:r>
        <w:rPr>
          <w:spacing w:val="40"/>
        </w:rPr>
        <w:t> </w:t>
      </w:r>
      <w:r>
        <w:rPr/>
        <w:t>земли</w:t>
      </w:r>
      <w:r>
        <w:rPr>
          <w:spacing w:val="40"/>
        </w:rPr>
        <w:t> </w:t>
      </w:r>
      <w:r>
        <w:rPr/>
        <w:t>повысила</w:t>
      </w:r>
      <w:r>
        <w:rPr>
          <w:spacing w:val="40"/>
        </w:rPr>
        <w:t> </w:t>
      </w:r>
      <w:r>
        <w:rPr/>
        <w:t>ее</w:t>
      </w:r>
      <w:r>
        <w:rPr>
          <w:spacing w:val="40"/>
        </w:rPr>
        <w:t> </w:t>
      </w:r>
      <w:r>
        <w:rPr/>
        <w:t>цену</w:t>
      </w:r>
      <w:r>
        <w:rPr>
          <w:spacing w:val="40"/>
        </w:rPr>
        <w:t> </w:t>
      </w:r>
      <w:r>
        <w:rPr/>
        <w:t>до</w:t>
      </w:r>
      <w:r>
        <w:rPr>
          <w:spacing w:val="40"/>
        </w:rPr>
        <w:t> </w:t>
      </w:r>
      <w:r>
        <w:rPr/>
        <w:t>867</w:t>
      </w:r>
      <w:r>
        <w:rPr>
          <w:spacing w:val="40"/>
        </w:rPr>
        <w:t> </w:t>
      </w:r>
      <w:r>
        <w:rPr/>
        <w:t>млн</w:t>
      </w:r>
      <w:r>
        <w:rPr>
          <w:spacing w:val="40"/>
        </w:rPr>
        <w:t> </w:t>
      </w:r>
      <w:r>
        <w:rPr/>
        <w:t>рублей, т.</w:t>
      </w:r>
      <w:r>
        <w:rPr>
          <w:spacing w:val="-6"/>
        </w:rPr>
        <w:t> </w:t>
      </w:r>
      <w:r>
        <w:rPr/>
        <w:t>е.</w:t>
      </w:r>
      <w:r>
        <w:rPr>
          <w:spacing w:val="40"/>
        </w:rPr>
        <w:t> </w:t>
      </w:r>
      <w:r>
        <w:rPr/>
        <w:t>в</w:t>
      </w:r>
      <w:r>
        <w:rPr>
          <w:spacing w:val="40"/>
        </w:rPr>
        <w:t> </w:t>
      </w:r>
      <w:r>
        <w:rPr/>
        <w:t>1,5</w:t>
      </w:r>
      <w:r>
        <w:rPr>
          <w:spacing w:val="40"/>
        </w:rPr>
        <w:t> </w:t>
      </w:r>
      <w:r>
        <w:rPr/>
        <w:t>раза.</w:t>
      </w:r>
      <w:r>
        <w:rPr>
          <w:spacing w:val="40"/>
        </w:rPr>
        <w:t> </w:t>
      </w:r>
      <w:r>
        <w:rPr/>
        <w:t>Следовательно,</w:t>
      </w:r>
      <w:r>
        <w:rPr>
          <w:spacing w:val="40"/>
        </w:rPr>
        <w:t> </w:t>
      </w:r>
      <w:r>
        <w:rPr/>
        <w:t>как</w:t>
      </w:r>
      <w:r>
        <w:rPr>
          <w:spacing w:val="40"/>
        </w:rPr>
        <w:t> </w:t>
      </w:r>
      <w:r>
        <w:rPr/>
        <w:t>и</w:t>
      </w:r>
      <w:r>
        <w:rPr>
          <w:spacing w:val="40"/>
        </w:rPr>
        <w:t> </w:t>
      </w:r>
      <w:r>
        <w:rPr/>
        <w:t>наделение</w:t>
      </w:r>
      <w:r>
        <w:rPr>
          <w:spacing w:val="40"/>
        </w:rPr>
        <w:t> </w:t>
      </w:r>
      <w:r>
        <w:rPr/>
        <w:t>землей,</w:t>
      </w:r>
      <w:r>
        <w:rPr>
          <w:spacing w:val="40"/>
        </w:rPr>
        <w:t> </w:t>
      </w:r>
      <w:r>
        <w:rPr/>
        <w:t>так</w:t>
      </w:r>
      <w:r>
        <w:rPr>
          <w:spacing w:val="40"/>
        </w:rPr>
        <w:t> </w:t>
      </w:r>
      <w:r>
        <w:rPr/>
        <w:t>и</w:t>
      </w:r>
      <w:r>
        <w:rPr>
          <w:spacing w:val="40"/>
        </w:rPr>
        <w:t> </w:t>
      </w:r>
      <w:r>
        <w:rPr/>
        <w:t>выкуп- ная сделка осуществлялись исключительно в интересах дворянства. (Фактически</w:t>
      </w:r>
      <w:r>
        <w:rPr>
          <w:spacing w:val="40"/>
        </w:rPr>
        <w:t> </w:t>
      </w:r>
      <w:r>
        <w:rPr/>
        <w:t>крестьяне</w:t>
      </w:r>
      <w:r>
        <w:rPr>
          <w:spacing w:val="40"/>
        </w:rPr>
        <w:t> </w:t>
      </w:r>
      <w:r>
        <w:rPr/>
        <w:t>платили</w:t>
      </w:r>
      <w:r>
        <w:rPr>
          <w:spacing w:val="40"/>
        </w:rPr>
        <w:t> </w:t>
      </w:r>
      <w:r>
        <w:rPr/>
        <w:t>и</w:t>
      </w:r>
      <w:r>
        <w:rPr>
          <w:spacing w:val="40"/>
        </w:rPr>
        <w:t> </w:t>
      </w:r>
      <w:r>
        <w:rPr/>
        <w:t>за</w:t>
      </w:r>
      <w:r>
        <w:rPr>
          <w:spacing w:val="40"/>
        </w:rPr>
        <w:t> </w:t>
      </w:r>
      <w:r>
        <w:rPr/>
        <w:t>личное</w:t>
      </w:r>
      <w:r>
        <w:rPr>
          <w:spacing w:val="40"/>
        </w:rPr>
        <w:t> </w:t>
      </w:r>
      <w:r>
        <w:rPr/>
        <w:t>освобождение.)</w:t>
      </w:r>
    </w:p>
    <w:p>
      <w:pPr>
        <w:pStyle w:val="BodyText"/>
        <w:spacing w:line="223" w:lineRule="auto" w:before="6"/>
      </w:pPr>
      <w:r>
        <w:rPr/>
        <w:t>У крестьян не было денег, необходимых для выкупа земли. Чтобы помещики</w:t>
      </w:r>
      <w:r>
        <w:rPr>
          <w:spacing w:val="80"/>
        </w:rPr>
        <w:t> </w:t>
      </w:r>
      <w:r>
        <w:rPr/>
        <w:t>получили</w:t>
      </w:r>
      <w:r>
        <w:rPr>
          <w:spacing w:val="80"/>
        </w:rPr>
        <w:t> </w:t>
      </w:r>
      <w:r>
        <w:rPr/>
        <w:t>выкупные</w:t>
      </w:r>
      <w:r>
        <w:rPr>
          <w:spacing w:val="80"/>
        </w:rPr>
        <w:t> </w:t>
      </w:r>
      <w:r>
        <w:rPr/>
        <w:t>суммы</w:t>
      </w:r>
      <w:r>
        <w:rPr>
          <w:spacing w:val="80"/>
        </w:rPr>
        <w:t> </w:t>
      </w:r>
      <w:r>
        <w:rPr/>
        <w:t>единовременно,</w:t>
      </w:r>
      <w:r>
        <w:rPr>
          <w:spacing w:val="80"/>
        </w:rPr>
        <w:t> </w:t>
      </w:r>
      <w:r>
        <w:rPr/>
        <w:t>государство</w:t>
      </w:r>
    </w:p>
    <w:p>
      <w:pPr>
        <w:spacing w:after="0" w:line="223" w:lineRule="auto"/>
        <w:sectPr>
          <w:pgSz w:w="8400" w:h="11900"/>
          <w:pgMar w:header="775" w:footer="0" w:top="980" w:bottom="280" w:left="720" w:right="700"/>
        </w:sectPr>
      </w:pPr>
    </w:p>
    <w:p>
      <w:pPr>
        <w:pStyle w:val="BodyText"/>
        <w:spacing w:line="223" w:lineRule="auto" w:before="143"/>
        <w:ind w:firstLine="0"/>
      </w:pPr>
      <w:r>
        <w:rPr/>
        <w:t>предоставило крестьянам ссуду в размере 80% стоимости наделов. Остальные 20% крестьянская община платила помещику сама. В тече- ние</w:t>
      </w:r>
      <w:r>
        <w:rPr>
          <w:spacing w:val="80"/>
        </w:rPr>
        <w:t> </w:t>
      </w:r>
      <w:r>
        <w:rPr/>
        <w:t>49</w:t>
      </w:r>
      <w:r>
        <w:rPr>
          <w:spacing w:val="80"/>
        </w:rPr>
        <w:t> </w:t>
      </w:r>
      <w:r>
        <w:rPr/>
        <w:t>лет</w:t>
      </w:r>
      <w:r>
        <w:rPr>
          <w:spacing w:val="80"/>
        </w:rPr>
        <w:t> </w:t>
      </w:r>
      <w:r>
        <w:rPr/>
        <w:t>крестьяне</w:t>
      </w:r>
      <w:r>
        <w:rPr>
          <w:spacing w:val="80"/>
        </w:rPr>
        <w:t> </w:t>
      </w:r>
      <w:r>
        <w:rPr/>
        <w:t>должны</w:t>
      </w:r>
      <w:r>
        <w:rPr>
          <w:spacing w:val="80"/>
        </w:rPr>
        <w:t> </w:t>
      </w:r>
      <w:r>
        <w:rPr/>
        <w:t>были</w:t>
      </w:r>
      <w:r>
        <w:rPr>
          <w:spacing w:val="80"/>
        </w:rPr>
        <w:t> </w:t>
      </w:r>
      <w:r>
        <w:rPr/>
        <w:t>возвратить</w:t>
      </w:r>
      <w:r>
        <w:rPr>
          <w:spacing w:val="80"/>
        </w:rPr>
        <w:t> </w:t>
      </w:r>
      <w:r>
        <w:rPr/>
        <w:t>ссуду</w:t>
      </w:r>
      <w:r>
        <w:rPr>
          <w:spacing w:val="80"/>
        </w:rPr>
        <w:t> </w:t>
      </w:r>
      <w:r>
        <w:rPr/>
        <w:t>государству</w:t>
      </w:r>
      <w:r>
        <w:rPr>
          <w:spacing w:val="40"/>
        </w:rPr>
        <w:t> </w:t>
      </w:r>
      <w:r>
        <w:rPr/>
        <w:t>в форме выкупных платежей с начислением 6% годовых. К 1906 г.,</w:t>
      </w:r>
      <w:r>
        <w:rPr>
          <w:spacing w:val="80"/>
        </w:rPr>
        <w:t> </w:t>
      </w:r>
      <w:r>
        <w:rPr/>
        <w:t>когда крестьяне упорной борьбой добились отмены выкупных плате- жей,</w:t>
      </w:r>
      <w:r>
        <w:rPr>
          <w:spacing w:val="40"/>
        </w:rPr>
        <w:t> </w:t>
      </w:r>
      <w:r>
        <w:rPr/>
        <w:t>они</w:t>
      </w:r>
      <w:r>
        <w:rPr>
          <w:spacing w:val="40"/>
        </w:rPr>
        <w:t> </w:t>
      </w:r>
      <w:r>
        <w:rPr/>
        <w:t>уже</w:t>
      </w:r>
      <w:r>
        <w:rPr>
          <w:spacing w:val="40"/>
        </w:rPr>
        <w:t> </w:t>
      </w:r>
      <w:r>
        <w:rPr/>
        <w:t>выплатили</w:t>
      </w:r>
      <w:r>
        <w:rPr>
          <w:spacing w:val="40"/>
        </w:rPr>
        <w:t> </w:t>
      </w:r>
      <w:r>
        <w:rPr/>
        <w:t>государству</w:t>
      </w:r>
      <w:r>
        <w:rPr>
          <w:spacing w:val="40"/>
        </w:rPr>
        <w:t> </w:t>
      </w:r>
      <w:r>
        <w:rPr/>
        <w:t>около</w:t>
      </w:r>
      <w:r>
        <w:rPr>
          <w:spacing w:val="40"/>
        </w:rPr>
        <w:t> </w:t>
      </w:r>
      <w:r>
        <w:rPr/>
        <w:t>2</w:t>
      </w:r>
      <w:r>
        <w:rPr>
          <w:spacing w:val="40"/>
        </w:rPr>
        <w:t> </w:t>
      </w:r>
      <w:r>
        <w:rPr/>
        <w:t>млрд</w:t>
      </w:r>
      <w:r>
        <w:rPr>
          <w:spacing w:val="40"/>
        </w:rPr>
        <w:t> </w:t>
      </w:r>
      <w:r>
        <w:rPr/>
        <w:t>рублей,</w:t>
      </w:r>
      <w:r>
        <w:rPr>
          <w:spacing w:val="40"/>
        </w:rPr>
        <w:t> </w:t>
      </w:r>
      <w:r>
        <w:rPr/>
        <w:t>т.</w:t>
      </w:r>
      <w:r>
        <w:rPr>
          <w:spacing w:val="40"/>
        </w:rPr>
        <w:t> </w:t>
      </w:r>
      <w:r>
        <w:rPr/>
        <w:t>е.</w:t>
      </w:r>
      <w:r>
        <w:rPr>
          <w:spacing w:val="40"/>
        </w:rPr>
        <w:t> </w:t>
      </w:r>
      <w:r>
        <w:rPr/>
        <w:t>поч- ти</w:t>
      </w:r>
      <w:r>
        <w:rPr>
          <w:spacing w:val="66"/>
        </w:rPr>
        <w:t> </w:t>
      </w:r>
      <w:r>
        <w:rPr/>
        <w:t>в</w:t>
      </w:r>
      <w:r>
        <w:rPr>
          <w:spacing w:val="66"/>
        </w:rPr>
        <w:t> </w:t>
      </w:r>
      <w:r>
        <w:rPr/>
        <w:t>4</w:t>
      </w:r>
      <w:r>
        <w:rPr>
          <w:spacing w:val="66"/>
        </w:rPr>
        <w:t> </w:t>
      </w:r>
      <w:r>
        <w:rPr/>
        <w:t>раза</w:t>
      </w:r>
      <w:r>
        <w:rPr>
          <w:spacing w:val="66"/>
        </w:rPr>
        <w:t> </w:t>
      </w:r>
      <w:r>
        <w:rPr/>
        <w:t>больше</w:t>
      </w:r>
      <w:r>
        <w:rPr>
          <w:spacing w:val="66"/>
        </w:rPr>
        <w:t> </w:t>
      </w:r>
      <w:r>
        <w:rPr/>
        <w:t>реальной</w:t>
      </w:r>
      <w:r>
        <w:rPr>
          <w:spacing w:val="66"/>
        </w:rPr>
        <w:t> </w:t>
      </w:r>
      <w:r>
        <w:rPr/>
        <w:t>рыночной</w:t>
      </w:r>
      <w:r>
        <w:rPr>
          <w:spacing w:val="66"/>
        </w:rPr>
        <w:t> </w:t>
      </w:r>
      <w:r>
        <w:rPr/>
        <w:t>стоимости</w:t>
      </w:r>
      <w:r>
        <w:rPr>
          <w:spacing w:val="66"/>
        </w:rPr>
        <w:t> </w:t>
      </w:r>
      <w:r>
        <w:rPr/>
        <w:t>земли</w:t>
      </w:r>
      <w:r>
        <w:rPr>
          <w:spacing w:val="66"/>
        </w:rPr>
        <w:t> </w:t>
      </w:r>
      <w:r>
        <w:rPr/>
        <w:t>в</w:t>
      </w:r>
      <w:r>
        <w:rPr>
          <w:spacing w:val="66"/>
        </w:rPr>
        <w:t> </w:t>
      </w:r>
      <w:r>
        <w:rPr/>
        <w:t>1861</w:t>
      </w:r>
      <w:r>
        <w:rPr>
          <w:spacing w:val="66"/>
        </w:rPr>
        <w:t> </w:t>
      </w:r>
      <w:r>
        <w:rPr/>
        <w:t>г.</w:t>
      </w:r>
    </w:p>
    <w:p>
      <w:pPr>
        <w:pStyle w:val="BodyText"/>
        <w:spacing w:line="223" w:lineRule="auto" w:before="2"/>
      </w:pPr>
      <w:r>
        <w:rPr/>
        <w:t>Выплата крестьянами помещику растянулась на 20 лет. Она </w:t>
      </w:r>
      <w:r>
        <w:rPr/>
        <w:t>по- родила специфическое временнообязанное состояние крестьян, кото-</w:t>
      </w:r>
      <w:r>
        <w:rPr>
          <w:spacing w:val="80"/>
        </w:rPr>
        <w:t> </w:t>
      </w:r>
      <w:r>
        <w:rPr/>
        <w:t>рые</w:t>
      </w:r>
      <w:r>
        <w:rPr>
          <w:spacing w:val="40"/>
        </w:rPr>
        <w:t> </w:t>
      </w:r>
      <w:r>
        <w:rPr/>
        <w:t>должны</w:t>
      </w:r>
      <w:r>
        <w:rPr>
          <w:spacing w:val="40"/>
        </w:rPr>
        <w:t> </w:t>
      </w:r>
      <w:r>
        <w:rPr/>
        <w:t>были</w:t>
      </w:r>
      <w:r>
        <w:rPr>
          <w:spacing w:val="40"/>
        </w:rPr>
        <w:t> </w:t>
      </w:r>
      <w:r>
        <w:rPr/>
        <w:t>платить</w:t>
      </w:r>
      <w:r>
        <w:rPr>
          <w:spacing w:val="40"/>
        </w:rPr>
        <w:t> </w:t>
      </w:r>
      <w:r>
        <w:rPr/>
        <w:t>оброк</w:t>
      </w:r>
      <w:r>
        <w:rPr>
          <w:spacing w:val="40"/>
        </w:rPr>
        <w:t> </w:t>
      </w:r>
      <w:r>
        <w:rPr/>
        <w:t>и</w:t>
      </w:r>
      <w:r>
        <w:rPr>
          <w:spacing w:val="40"/>
        </w:rPr>
        <w:t> </w:t>
      </w:r>
      <w:r>
        <w:rPr/>
        <w:t>выполнять</w:t>
      </w:r>
      <w:r>
        <w:rPr>
          <w:spacing w:val="40"/>
        </w:rPr>
        <w:t> </w:t>
      </w:r>
      <w:r>
        <w:rPr/>
        <w:t>некоторые</w:t>
      </w:r>
      <w:r>
        <w:rPr>
          <w:spacing w:val="40"/>
        </w:rPr>
        <w:t> </w:t>
      </w:r>
      <w:r>
        <w:rPr/>
        <w:t>повинности до</w:t>
      </w:r>
      <w:r>
        <w:rPr>
          <w:spacing w:val="40"/>
        </w:rPr>
        <w:t> </w:t>
      </w:r>
      <w:r>
        <w:rPr/>
        <w:t>тех</w:t>
      </w:r>
      <w:r>
        <w:rPr>
          <w:spacing w:val="40"/>
        </w:rPr>
        <w:t> </w:t>
      </w:r>
      <w:r>
        <w:rPr/>
        <w:t>пор,</w:t>
      </w:r>
      <w:r>
        <w:rPr>
          <w:spacing w:val="40"/>
        </w:rPr>
        <w:t> </w:t>
      </w:r>
      <w:r>
        <w:rPr/>
        <w:t>пока</w:t>
      </w:r>
      <w:r>
        <w:rPr>
          <w:spacing w:val="40"/>
        </w:rPr>
        <w:t> </w:t>
      </w:r>
      <w:r>
        <w:rPr/>
        <w:t>полностью</w:t>
      </w:r>
      <w:r>
        <w:rPr>
          <w:spacing w:val="40"/>
        </w:rPr>
        <w:t> </w:t>
      </w:r>
      <w:r>
        <w:rPr/>
        <w:t>не</w:t>
      </w:r>
      <w:r>
        <w:rPr>
          <w:spacing w:val="40"/>
        </w:rPr>
        <w:t> </w:t>
      </w:r>
      <w:r>
        <w:rPr/>
        <w:t>выкупят</w:t>
      </w:r>
      <w:r>
        <w:rPr>
          <w:spacing w:val="40"/>
        </w:rPr>
        <w:t> </w:t>
      </w:r>
      <w:r>
        <w:rPr/>
        <w:t>свой</w:t>
      </w:r>
      <w:r>
        <w:rPr>
          <w:spacing w:val="40"/>
        </w:rPr>
        <w:t> </w:t>
      </w:r>
      <w:r>
        <w:rPr/>
        <w:t>надел,</w:t>
      </w:r>
      <w:r>
        <w:rPr>
          <w:spacing w:val="40"/>
        </w:rPr>
        <w:t> </w:t>
      </w:r>
      <w:r>
        <w:rPr/>
        <w:t>т.</w:t>
      </w:r>
      <w:r>
        <w:rPr>
          <w:spacing w:val="40"/>
        </w:rPr>
        <w:t> </w:t>
      </w:r>
      <w:r>
        <w:rPr/>
        <w:t>е.</w:t>
      </w:r>
      <w:r>
        <w:rPr>
          <w:spacing w:val="40"/>
        </w:rPr>
        <w:t> </w:t>
      </w:r>
      <w:r>
        <w:rPr/>
        <w:t>20%</w:t>
      </w:r>
      <w:r>
        <w:rPr>
          <w:spacing w:val="40"/>
        </w:rPr>
        <w:t> </w:t>
      </w:r>
      <w:r>
        <w:rPr/>
        <w:t>стои- мости земли. Только в 1881 г. был издан закон о ликвидации вре- меннообязанного</w:t>
      </w:r>
      <w:r>
        <w:rPr>
          <w:spacing w:val="40"/>
        </w:rPr>
        <w:t> </w:t>
      </w:r>
      <w:r>
        <w:rPr/>
        <w:t>положения</w:t>
      </w:r>
      <w:r>
        <w:rPr>
          <w:spacing w:val="40"/>
        </w:rPr>
        <w:t> </w:t>
      </w:r>
      <w:r>
        <w:rPr/>
        <w:t>крестьян.</w:t>
      </w:r>
    </w:p>
    <w:p>
      <w:pPr>
        <w:pStyle w:val="BodyText"/>
        <w:spacing w:line="223" w:lineRule="auto" w:before="3"/>
      </w:pPr>
      <w:r>
        <w:rPr>
          <w:b/>
        </w:rPr>
        <w:t>Значение отмены крепостного права</w:t>
      </w:r>
      <w:r>
        <w:rPr/>
        <w:t>. Великой назвали </w:t>
      </w:r>
      <w:r>
        <w:rPr/>
        <w:t>совре- менники реформу 1861 г. Она принесла свободу более чем 30 мил- лионам крепостных крестьян, расчистила дорогу для становления буржуазных</w:t>
      </w:r>
      <w:r>
        <w:rPr>
          <w:spacing w:val="40"/>
        </w:rPr>
        <w:t> </w:t>
      </w:r>
      <w:r>
        <w:rPr/>
        <w:t>отношений,</w:t>
      </w:r>
      <w:r>
        <w:rPr>
          <w:spacing w:val="40"/>
        </w:rPr>
        <w:t> </w:t>
      </w:r>
      <w:r>
        <w:rPr/>
        <w:t>экономической</w:t>
      </w:r>
      <w:r>
        <w:rPr>
          <w:spacing w:val="40"/>
        </w:rPr>
        <w:t> </w:t>
      </w:r>
      <w:r>
        <w:rPr/>
        <w:t>модернизации</w:t>
      </w:r>
      <w:r>
        <w:rPr>
          <w:spacing w:val="40"/>
        </w:rPr>
        <w:t> </w:t>
      </w:r>
      <w:r>
        <w:rPr/>
        <w:t>страны.</w:t>
      </w:r>
    </w:p>
    <w:p>
      <w:pPr>
        <w:pStyle w:val="BodyText"/>
        <w:spacing w:line="223" w:lineRule="auto" w:before="4"/>
      </w:pPr>
      <w:r>
        <w:rPr/>
        <w:t>Вместе с тем реформа имела половинчатый характер. Она </w:t>
      </w:r>
      <w:r>
        <w:rPr/>
        <w:t>была сложным компромиссом между государством и всем обществом, ме-</w:t>
      </w:r>
      <w:r>
        <w:rPr>
          <w:spacing w:val="80"/>
        </w:rPr>
        <w:t> </w:t>
      </w:r>
      <w:r>
        <w:rPr/>
        <w:t>жду</w:t>
      </w:r>
      <w:r>
        <w:rPr>
          <w:spacing w:val="80"/>
          <w:w w:val="150"/>
        </w:rPr>
        <w:t> </w:t>
      </w:r>
      <w:r>
        <w:rPr/>
        <w:t>двумя</w:t>
      </w:r>
      <w:r>
        <w:rPr>
          <w:spacing w:val="80"/>
          <w:w w:val="150"/>
        </w:rPr>
        <w:t> </w:t>
      </w:r>
      <w:r>
        <w:rPr/>
        <w:t>основными</w:t>
      </w:r>
      <w:r>
        <w:rPr>
          <w:spacing w:val="80"/>
          <w:w w:val="150"/>
        </w:rPr>
        <w:t> </w:t>
      </w:r>
      <w:r>
        <w:rPr/>
        <w:t>сословиями</w:t>
      </w:r>
      <w:r>
        <w:rPr>
          <w:spacing w:val="80"/>
          <w:w w:val="150"/>
        </w:rPr>
        <w:t> </w:t>
      </w:r>
      <w:r>
        <w:rPr/>
        <w:t>(помещиками</w:t>
      </w:r>
      <w:r>
        <w:rPr>
          <w:spacing w:val="80"/>
          <w:w w:val="150"/>
        </w:rPr>
        <w:t> </w:t>
      </w:r>
      <w:r>
        <w:rPr/>
        <w:t>и</w:t>
      </w:r>
      <w:r>
        <w:rPr>
          <w:spacing w:val="80"/>
          <w:w w:val="150"/>
        </w:rPr>
        <w:t> </w:t>
      </w:r>
      <w:r>
        <w:rPr/>
        <w:t>крестьянами),</w:t>
      </w:r>
      <w:r>
        <w:rPr>
          <w:spacing w:val="40"/>
        </w:rPr>
        <w:t> </w:t>
      </w:r>
      <w:r>
        <w:rPr/>
        <w:t>а также между различными общественно-политическими течениями. Процесс подготовки реформы и ее реализация позволили сохранить помещичье землевладение, обрекли российских крестьян на малозе- мелье,</w:t>
      </w:r>
      <w:r>
        <w:rPr>
          <w:spacing w:val="40"/>
        </w:rPr>
        <w:t> </w:t>
      </w:r>
      <w:r>
        <w:rPr/>
        <w:t>нищету</w:t>
      </w:r>
      <w:r>
        <w:rPr>
          <w:spacing w:val="40"/>
        </w:rPr>
        <w:t> </w:t>
      </w:r>
      <w:r>
        <w:rPr/>
        <w:t>и</w:t>
      </w:r>
      <w:r>
        <w:rPr>
          <w:spacing w:val="40"/>
        </w:rPr>
        <w:t> </w:t>
      </w:r>
      <w:r>
        <w:rPr/>
        <w:t>экономическую</w:t>
      </w:r>
      <w:r>
        <w:rPr>
          <w:spacing w:val="40"/>
        </w:rPr>
        <w:t> </w:t>
      </w:r>
      <w:r>
        <w:rPr/>
        <w:t>зависимость</w:t>
      </w:r>
      <w:r>
        <w:rPr>
          <w:spacing w:val="40"/>
        </w:rPr>
        <w:t> </w:t>
      </w:r>
      <w:r>
        <w:rPr/>
        <w:t>от</w:t>
      </w:r>
      <w:r>
        <w:rPr>
          <w:spacing w:val="40"/>
        </w:rPr>
        <w:t> </w:t>
      </w:r>
      <w:r>
        <w:rPr/>
        <w:t>помещиков.</w:t>
      </w:r>
      <w:r>
        <w:rPr>
          <w:spacing w:val="40"/>
        </w:rPr>
        <w:t> </w:t>
      </w:r>
      <w:r>
        <w:rPr/>
        <w:t>Pефор- ма 1861 г. не сняла аграрный вопрос в Pоссии, который оставался центральным</w:t>
      </w:r>
      <w:r>
        <w:rPr>
          <w:spacing w:val="40"/>
        </w:rPr>
        <w:t> </w:t>
      </w:r>
      <w:r>
        <w:rPr/>
        <w:t>и</w:t>
      </w:r>
      <w:r>
        <w:rPr>
          <w:spacing w:val="40"/>
        </w:rPr>
        <w:t> </w:t>
      </w:r>
      <w:r>
        <w:rPr/>
        <w:t>наиболее</w:t>
      </w:r>
      <w:r>
        <w:rPr>
          <w:spacing w:val="40"/>
        </w:rPr>
        <w:t> </w:t>
      </w:r>
      <w:r>
        <w:rPr/>
        <w:t>острым</w:t>
      </w:r>
      <w:r>
        <w:rPr>
          <w:spacing w:val="40"/>
        </w:rPr>
        <w:t> </w:t>
      </w:r>
      <w:r>
        <w:rPr/>
        <w:t>во</w:t>
      </w:r>
      <w:r>
        <w:rPr>
          <w:spacing w:val="40"/>
        </w:rPr>
        <w:t> </w:t>
      </w:r>
      <w:r>
        <w:rPr/>
        <w:t>второй</w:t>
      </w:r>
      <w:r>
        <w:rPr>
          <w:spacing w:val="40"/>
        </w:rPr>
        <w:t> </w:t>
      </w:r>
      <w:r>
        <w:rPr/>
        <w:t>половине</w:t>
      </w:r>
      <w:r>
        <w:rPr>
          <w:spacing w:val="40"/>
        </w:rPr>
        <w:t> </w:t>
      </w:r>
      <w:r>
        <w:rPr/>
        <w:t>XIX — начале XX в. (О влиянии реформы на экономическое и социально-политиче- ское</w:t>
      </w:r>
      <w:r>
        <w:rPr>
          <w:spacing w:val="80"/>
        </w:rPr>
        <w:t> </w:t>
      </w:r>
      <w:r>
        <w:rPr/>
        <w:t>развитие</w:t>
      </w:r>
      <w:r>
        <w:rPr>
          <w:spacing w:val="80"/>
        </w:rPr>
        <w:t> </w:t>
      </w:r>
      <w:r>
        <w:rPr/>
        <w:t>страны</w:t>
      </w:r>
      <w:r>
        <w:rPr>
          <w:spacing w:val="80"/>
        </w:rPr>
        <w:t> </w:t>
      </w:r>
      <w:r>
        <w:rPr/>
        <w:t>во</w:t>
      </w:r>
      <w:r>
        <w:rPr>
          <w:spacing w:val="80"/>
        </w:rPr>
        <w:t> </w:t>
      </w:r>
      <w:r>
        <w:rPr/>
        <w:t>второй</w:t>
      </w:r>
      <w:r>
        <w:rPr>
          <w:spacing w:val="80"/>
        </w:rPr>
        <w:t> </w:t>
      </w:r>
      <w:r>
        <w:rPr/>
        <w:t>половине</w:t>
      </w:r>
      <w:r>
        <w:rPr>
          <w:spacing w:val="80"/>
        </w:rPr>
        <w:t> </w:t>
      </w:r>
      <w:r>
        <w:rPr/>
        <w:t>XIX</w:t>
      </w:r>
      <w:r>
        <w:rPr>
          <w:spacing w:val="80"/>
        </w:rPr>
        <w:t> </w:t>
      </w:r>
      <w:r>
        <w:rPr/>
        <w:t>в.</w:t>
      </w:r>
      <w:r>
        <w:rPr>
          <w:spacing w:val="80"/>
        </w:rPr>
        <w:t> </w:t>
      </w:r>
      <w:r>
        <w:rPr/>
        <w:t>см.</w:t>
      </w:r>
      <w:r>
        <w:rPr>
          <w:spacing w:val="80"/>
        </w:rPr>
        <w:t> </w:t>
      </w:r>
      <w:r>
        <w:rPr/>
        <w:t>главу</w:t>
      </w:r>
      <w:r>
        <w:rPr>
          <w:spacing w:val="80"/>
        </w:rPr>
        <w:t> </w:t>
      </w:r>
      <w:r>
        <w:rPr/>
        <w:t>25.)</w:t>
      </w:r>
    </w:p>
    <w:p>
      <w:pPr>
        <w:pStyle w:val="BodyText"/>
        <w:ind w:left="0" w:right="0" w:firstLine="0"/>
        <w:jc w:val="left"/>
        <w:rPr>
          <w:sz w:val="22"/>
        </w:rPr>
      </w:pPr>
    </w:p>
    <w:p>
      <w:pPr>
        <w:spacing w:before="157"/>
        <w:ind w:left="895" w:right="913" w:firstLine="0"/>
        <w:jc w:val="center"/>
        <w:rPr>
          <w:b/>
          <w:sz w:val="17"/>
        </w:rPr>
      </w:pPr>
      <w:r>
        <w:rPr>
          <w:b/>
          <w:sz w:val="17"/>
        </w:rPr>
        <w:t>ВНУТРЕННЯЯ</w:t>
      </w:r>
      <w:r>
        <w:rPr>
          <w:b/>
          <w:spacing w:val="49"/>
          <w:sz w:val="17"/>
        </w:rPr>
        <w:t> </w:t>
      </w:r>
      <w:r>
        <w:rPr>
          <w:b/>
          <w:sz w:val="17"/>
        </w:rPr>
        <w:t>ПОЛИТИКА</w:t>
      </w:r>
      <w:r>
        <w:rPr>
          <w:b/>
          <w:spacing w:val="51"/>
          <w:sz w:val="17"/>
        </w:rPr>
        <w:t> </w:t>
      </w:r>
      <w:r>
        <w:rPr>
          <w:b/>
          <w:spacing w:val="-2"/>
          <w:sz w:val="17"/>
        </w:rPr>
        <w:t>ПРАВИТЕЛЬСТВА</w:t>
      </w:r>
    </w:p>
    <w:p>
      <w:pPr>
        <w:spacing w:before="30"/>
        <w:ind w:left="895" w:right="913" w:firstLine="0"/>
        <w:jc w:val="center"/>
        <w:rPr>
          <w:b/>
          <w:sz w:val="17"/>
        </w:rPr>
      </w:pPr>
      <w:r>
        <w:rPr>
          <w:b/>
          <w:sz w:val="17"/>
        </w:rPr>
        <w:t>В</w:t>
      </w:r>
      <w:r>
        <w:rPr>
          <w:b/>
          <w:spacing w:val="51"/>
          <w:sz w:val="17"/>
        </w:rPr>
        <w:t> </w:t>
      </w:r>
      <w:r>
        <w:rPr>
          <w:b/>
          <w:sz w:val="17"/>
        </w:rPr>
        <w:t>60-х — ПЕРВОЙ</w:t>
      </w:r>
      <w:r>
        <w:rPr>
          <w:b/>
          <w:spacing w:val="51"/>
          <w:sz w:val="17"/>
        </w:rPr>
        <w:t> </w:t>
      </w:r>
      <w:r>
        <w:rPr>
          <w:b/>
          <w:sz w:val="17"/>
        </w:rPr>
        <w:t>ПОЛОВИНЕ</w:t>
      </w:r>
      <w:r>
        <w:rPr>
          <w:b/>
          <w:spacing w:val="51"/>
          <w:sz w:val="17"/>
        </w:rPr>
        <w:t> </w:t>
      </w:r>
      <w:r>
        <w:rPr>
          <w:b/>
          <w:sz w:val="17"/>
        </w:rPr>
        <w:t>90-х</w:t>
      </w:r>
      <w:r>
        <w:rPr>
          <w:b/>
          <w:spacing w:val="51"/>
          <w:sz w:val="17"/>
        </w:rPr>
        <w:t> </w:t>
      </w:r>
      <w:r>
        <w:rPr>
          <w:b/>
          <w:sz w:val="17"/>
        </w:rPr>
        <w:t>ГОДОВ</w:t>
      </w:r>
      <w:r>
        <w:rPr>
          <w:b/>
          <w:spacing w:val="51"/>
          <w:sz w:val="17"/>
        </w:rPr>
        <w:t> </w:t>
      </w:r>
      <w:r>
        <w:rPr>
          <w:b/>
          <w:sz w:val="17"/>
        </w:rPr>
        <w:t>XIX</w:t>
      </w:r>
      <w:r>
        <w:rPr>
          <w:b/>
          <w:spacing w:val="51"/>
          <w:sz w:val="17"/>
        </w:rPr>
        <w:t> </w:t>
      </w:r>
      <w:r>
        <w:rPr>
          <w:b/>
          <w:spacing w:val="-5"/>
          <w:sz w:val="17"/>
        </w:rPr>
        <w:t>в.</w:t>
      </w:r>
    </w:p>
    <w:p>
      <w:pPr>
        <w:pStyle w:val="BodyText"/>
        <w:ind w:left="0" w:right="0" w:firstLine="0"/>
        <w:jc w:val="left"/>
        <w:rPr>
          <w:b/>
          <w:sz w:val="16"/>
        </w:rPr>
      </w:pPr>
    </w:p>
    <w:p>
      <w:pPr>
        <w:pStyle w:val="BodyText"/>
        <w:spacing w:line="223" w:lineRule="auto" w:before="122"/>
        <w:jc w:val="right"/>
      </w:pPr>
      <w:r>
        <w:rPr/>
        <w:t>Естественным</w:t>
      </w:r>
      <w:r>
        <w:rPr>
          <w:spacing w:val="40"/>
        </w:rPr>
        <w:t> </w:t>
      </w:r>
      <w:r>
        <w:rPr/>
        <w:t>продолжением</w:t>
      </w:r>
      <w:r>
        <w:rPr>
          <w:spacing w:val="40"/>
        </w:rPr>
        <w:t> </w:t>
      </w:r>
      <w:r>
        <w:rPr/>
        <w:t>отмены</w:t>
      </w:r>
      <w:r>
        <w:rPr>
          <w:spacing w:val="40"/>
        </w:rPr>
        <w:t> </w:t>
      </w:r>
      <w:r>
        <w:rPr/>
        <w:t>крепостного</w:t>
      </w:r>
      <w:r>
        <w:rPr>
          <w:spacing w:val="40"/>
        </w:rPr>
        <w:t> </w:t>
      </w:r>
      <w:r>
        <w:rPr/>
        <w:t>права</w:t>
      </w:r>
      <w:r>
        <w:rPr>
          <w:spacing w:val="40"/>
        </w:rPr>
        <w:t> </w:t>
      </w:r>
      <w:r>
        <w:rPr/>
        <w:t>в</w:t>
      </w:r>
      <w:r>
        <w:rPr>
          <w:spacing w:val="40"/>
        </w:rPr>
        <w:t> </w:t>
      </w:r>
      <w:r>
        <w:rPr/>
        <w:t>Pоссии были</w:t>
      </w:r>
      <w:r>
        <w:rPr>
          <w:spacing w:val="40"/>
        </w:rPr>
        <w:t> </w:t>
      </w:r>
      <w:r>
        <w:rPr/>
        <w:t>земская,</w:t>
      </w:r>
      <w:r>
        <w:rPr>
          <w:spacing w:val="40"/>
        </w:rPr>
        <w:t> </w:t>
      </w:r>
      <w:r>
        <w:rPr/>
        <w:t>городская,</w:t>
      </w:r>
      <w:r>
        <w:rPr>
          <w:spacing w:val="40"/>
        </w:rPr>
        <w:t> </w:t>
      </w:r>
      <w:r>
        <w:rPr/>
        <w:t>судебная,</w:t>
      </w:r>
      <w:r>
        <w:rPr>
          <w:spacing w:val="40"/>
        </w:rPr>
        <w:t> </w:t>
      </w:r>
      <w:r>
        <w:rPr/>
        <w:t>военная</w:t>
      </w:r>
      <w:r>
        <w:rPr>
          <w:spacing w:val="40"/>
        </w:rPr>
        <w:t> </w:t>
      </w:r>
      <w:r>
        <w:rPr/>
        <w:t>и</w:t>
      </w:r>
      <w:r>
        <w:rPr>
          <w:spacing w:val="40"/>
        </w:rPr>
        <w:t> </w:t>
      </w:r>
      <w:r>
        <w:rPr/>
        <w:t>другие</w:t>
      </w:r>
      <w:r>
        <w:rPr>
          <w:spacing w:val="40"/>
        </w:rPr>
        <w:t> </w:t>
      </w:r>
      <w:r>
        <w:rPr/>
        <w:t>реформы.</w:t>
      </w:r>
      <w:r>
        <w:rPr>
          <w:spacing w:val="40"/>
        </w:rPr>
        <w:t> </w:t>
      </w:r>
      <w:r>
        <w:rPr/>
        <w:t>Их</w:t>
      </w:r>
      <w:r>
        <w:rPr>
          <w:spacing w:val="80"/>
          <w:w w:val="150"/>
        </w:rPr>
        <w:t> </w:t>
      </w:r>
      <w:r>
        <w:rPr/>
        <w:t>основная</w:t>
      </w:r>
      <w:r>
        <w:rPr>
          <w:spacing w:val="40"/>
        </w:rPr>
        <w:t> </w:t>
      </w:r>
      <w:r>
        <w:rPr/>
        <w:t>цель — привести</w:t>
      </w:r>
      <w:r>
        <w:rPr>
          <w:spacing w:val="40"/>
        </w:rPr>
        <w:t> </w:t>
      </w:r>
      <w:r>
        <w:rPr/>
        <w:t>государственный</w:t>
      </w:r>
      <w:r>
        <w:rPr>
          <w:spacing w:val="40"/>
        </w:rPr>
        <w:t> </w:t>
      </w:r>
      <w:r>
        <w:rPr/>
        <w:t>строй</w:t>
      </w:r>
      <w:r>
        <w:rPr>
          <w:spacing w:val="40"/>
        </w:rPr>
        <w:t> </w:t>
      </w:r>
      <w:r>
        <w:rPr/>
        <w:t>и</w:t>
      </w:r>
      <w:r>
        <w:rPr>
          <w:spacing w:val="40"/>
        </w:rPr>
        <w:t> </w:t>
      </w:r>
      <w:r>
        <w:rPr/>
        <w:t>административ- ное</w:t>
      </w:r>
      <w:r>
        <w:rPr>
          <w:spacing w:val="40"/>
        </w:rPr>
        <w:t> </w:t>
      </w:r>
      <w:r>
        <w:rPr/>
        <w:t>управление</w:t>
      </w:r>
      <w:r>
        <w:rPr>
          <w:spacing w:val="40"/>
        </w:rPr>
        <w:t> </w:t>
      </w:r>
      <w:r>
        <w:rPr/>
        <w:t>в</w:t>
      </w:r>
      <w:r>
        <w:rPr>
          <w:spacing w:val="40"/>
        </w:rPr>
        <w:t> </w:t>
      </w:r>
      <w:r>
        <w:rPr/>
        <w:t>соответствие</w:t>
      </w:r>
      <w:r>
        <w:rPr>
          <w:spacing w:val="40"/>
        </w:rPr>
        <w:t> </w:t>
      </w:r>
      <w:r>
        <w:rPr/>
        <w:t>с</w:t>
      </w:r>
      <w:r>
        <w:rPr>
          <w:spacing w:val="40"/>
        </w:rPr>
        <w:t> </w:t>
      </w:r>
      <w:r>
        <w:rPr/>
        <w:t>новой</w:t>
      </w:r>
      <w:r>
        <w:rPr>
          <w:spacing w:val="40"/>
        </w:rPr>
        <w:t> </w:t>
      </w:r>
      <w:r>
        <w:rPr/>
        <w:t>социальной</w:t>
      </w:r>
      <w:r>
        <w:rPr>
          <w:spacing w:val="40"/>
        </w:rPr>
        <w:t> </w:t>
      </w:r>
      <w:r>
        <w:rPr/>
        <w:t>структурой,</w:t>
      </w:r>
      <w:r>
        <w:rPr>
          <w:spacing w:val="40"/>
        </w:rPr>
        <w:t> </w:t>
      </w:r>
      <w:r>
        <w:rPr/>
        <w:t>в</w:t>
      </w:r>
      <w:r>
        <w:rPr>
          <w:spacing w:val="40"/>
        </w:rPr>
        <w:t> </w:t>
      </w:r>
      <w:r>
        <w:rPr/>
        <w:t>ко- торой</w:t>
      </w:r>
      <w:r>
        <w:rPr>
          <w:spacing w:val="80"/>
        </w:rPr>
        <w:t> </w:t>
      </w:r>
      <w:r>
        <w:rPr/>
        <w:t>многомиллионное</w:t>
      </w:r>
      <w:r>
        <w:rPr>
          <w:spacing w:val="80"/>
        </w:rPr>
        <w:t> </w:t>
      </w:r>
      <w:r>
        <w:rPr/>
        <w:t>крестьянство</w:t>
      </w:r>
      <w:r>
        <w:rPr>
          <w:spacing w:val="80"/>
        </w:rPr>
        <w:t> </w:t>
      </w:r>
      <w:r>
        <w:rPr/>
        <w:t>получило</w:t>
      </w:r>
      <w:r>
        <w:rPr>
          <w:spacing w:val="80"/>
        </w:rPr>
        <w:t> </w:t>
      </w:r>
      <w:r>
        <w:rPr/>
        <w:t>личную</w:t>
      </w:r>
      <w:r>
        <w:rPr>
          <w:spacing w:val="80"/>
        </w:rPr>
        <w:t> </w:t>
      </w:r>
      <w:r>
        <w:rPr/>
        <w:t>свободу.</w:t>
      </w:r>
      <w:r>
        <w:rPr>
          <w:spacing w:val="80"/>
          <w:w w:val="150"/>
        </w:rPr>
        <w:t> </w:t>
      </w:r>
      <w:r>
        <w:rPr/>
        <w:t>Они</w:t>
      </w:r>
      <w:r>
        <w:rPr>
          <w:spacing w:val="80"/>
        </w:rPr>
        <w:t> </w:t>
      </w:r>
      <w:r>
        <w:rPr/>
        <w:t>стали</w:t>
      </w:r>
      <w:r>
        <w:rPr>
          <w:spacing w:val="80"/>
        </w:rPr>
        <w:t> </w:t>
      </w:r>
      <w:r>
        <w:rPr/>
        <w:t>продуктом</w:t>
      </w:r>
      <w:r>
        <w:rPr>
          <w:spacing w:val="80"/>
        </w:rPr>
        <w:t> </w:t>
      </w:r>
      <w:r>
        <w:rPr/>
        <w:t>стремления</w:t>
      </w:r>
      <w:r>
        <w:rPr>
          <w:spacing w:val="80"/>
        </w:rPr>
        <w:t> </w:t>
      </w:r>
      <w:r>
        <w:rPr/>
        <w:t>«либеральной</w:t>
      </w:r>
      <w:r>
        <w:rPr>
          <w:spacing w:val="80"/>
        </w:rPr>
        <w:t> </w:t>
      </w:r>
      <w:r>
        <w:rPr/>
        <w:t>бюрократии»</w:t>
      </w:r>
      <w:r>
        <w:rPr>
          <w:spacing w:val="80"/>
        </w:rPr>
        <w:t> </w:t>
      </w:r>
      <w:r>
        <w:rPr/>
        <w:t>про- должить</w:t>
      </w:r>
      <w:r>
        <w:rPr>
          <w:spacing w:val="40"/>
        </w:rPr>
        <w:t> </w:t>
      </w:r>
      <w:r>
        <w:rPr/>
        <w:t>политическую</w:t>
      </w:r>
      <w:r>
        <w:rPr>
          <w:spacing w:val="40"/>
        </w:rPr>
        <w:t> </w:t>
      </w:r>
      <w:r>
        <w:rPr/>
        <w:t>модернизацию</w:t>
      </w:r>
      <w:r>
        <w:rPr>
          <w:spacing w:val="40"/>
        </w:rPr>
        <w:t> </w:t>
      </w:r>
      <w:r>
        <w:rPr/>
        <w:t>страны.</w:t>
      </w:r>
      <w:r>
        <w:rPr>
          <w:spacing w:val="40"/>
        </w:rPr>
        <w:t> </w:t>
      </w:r>
      <w:r>
        <w:rPr/>
        <w:t>Для</w:t>
      </w:r>
      <w:r>
        <w:rPr>
          <w:spacing w:val="40"/>
        </w:rPr>
        <w:t> </w:t>
      </w:r>
      <w:r>
        <w:rPr/>
        <w:t>этого</w:t>
      </w:r>
      <w:r>
        <w:rPr>
          <w:spacing w:val="40"/>
        </w:rPr>
        <w:t> </w:t>
      </w:r>
      <w:r>
        <w:rPr/>
        <w:t>требовалось приспособить</w:t>
      </w:r>
      <w:r>
        <w:rPr>
          <w:spacing w:val="40"/>
        </w:rPr>
        <w:t> </w:t>
      </w:r>
      <w:r>
        <w:rPr/>
        <w:t>самодержавие</w:t>
      </w:r>
      <w:r>
        <w:rPr>
          <w:spacing w:val="40"/>
        </w:rPr>
        <w:t> </w:t>
      </w:r>
      <w:r>
        <w:rPr/>
        <w:t>к</w:t>
      </w:r>
      <w:r>
        <w:rPr>
          <w:spacing w:val="40"/>
        </w:rPr>
        <w:t> </w:t>
      </w:r>
      <w:r>
        <w:rPr/>
        <w:t>развитию</w:t>
      </w:r>
      <w:r>
        <w:rPr>
          <w:spacing w:val="40"/>
        </w:rPr>
        <w:t> </w:t>
      </w:r>
      <w:r>
        <w:rPr/>
        <w:t>капиталистических</w:t>
      </w:r>
      <w:r>
        <w:rPr>
          <w:spacing w:val="40"/>
        </w:rPr>
        <w:t> </w:t>
      </w:r>
      <w:r>
        <w:rPr/>
        <w:t>отноше- ний</w:t>
      </w:r>
      <w:r>
        <w:rPr>
          <w:spacing w:val="40"/>
        </w:rPr>
        <w:t> </w:t>
      </w:r>
      <w:r>
        <w:rPr/>
        <w:t>и</w:t>
      </w:r>
      <w:r>
        <w:rPr>
          <w:spacing w:val="40"/>
        </w:rPr>
        <w:t> </w:t>
      </w:r>
      <w:r>
        <w:rPr/>
        <w:t>использовать</w:t>
      </w:r>
      <w:r>
        <w:rPr>
          <w:spacing w:val="40"/>
        </w:rPr>
        <w:t> </w:t>
      </w:r>
      <w:r>
        <w:rPr/>
        <w:t>буржуазию</w:t>
      </w:r>
      <w:r>
        <w:rPr>
          <w:spacing w:val="40"/>
        </w:rPr>
        <w:t> </w:t>
      </w:r>
      <w:r>
        <w:rPr/>
        <w:t>в</w:t>
      </w:r>
      <w:r>
        <w:rPr>
          <w:spacing w:val="40"/>
        </w:rPr>
        <w:t> </w:t>
      </w:r>
      <w:r>
        <w:rPr/>
        <w:t>интересах</w:t>
      </w:r>
      <w:r>
        <w:rPr>
          <w:spacing w:val="40"/>
        </w:rPr>
        <w:t> </w:t>
      </w:r>
      <w:r>
        <w:rPr/>
        <w:t>господствующего</w:t>
      </w:r>
      <w:r>
        <w:rPr>
          <w:spacing w:val="40"/>
        </w:rPr>
        <w:t> </w:t>
      </w:r>
      <w:r>
        <w:rPr/>
        <w:t>класса. </w:t>
      </w:r>
      <w:r>
        <w:rPr>
          <w:b/>
        </w:rPr>
        <w:t>Реорганизация</w:t>
      </w:r>
      <w:r>
        <w:rPr>
          <w:b/>
          <w:spacing w:val="40"/>
        </w:rPr>
        <w:t> </w:t>
      </w:r>
      <w:r>
        <w:rPr>
          <w:b/>
        </w:rPr>
        <w:t>местного</w:t>
      </w:r>
      <w:r>
        <w:rPr>
          <w:b/>
          <w:spacing w:val="40"/>
        </w:rPr>
        <w:t> </w:t>
      </w:r>
      <w:r>
        <w:rPr>
          <w:b/>
        </w:rPr>
        <w:t>управления</w:t>
      </w:r>
      <w:r>
        <w:rPr/>
        <w:t>.</w:t>
      </w:r>
      <w:r>
        <w:rPr>
          <w:spacing w:val="40"/>
        </w:rPr>
        <w:t> </w:t>
      </w:r>
      <w:r>
        <w:rPr/>
        <w:t>После</w:t>
      </w:r>
      <w:r>
        <w:rPr>
          <w:spacing w:val="40"/>
        </w:rPr>
        <w:t> </w:t>
      </w:r>
      <w:r>
        <w:rPr/>
        <w:t>отмены</w:t>
      </w:r>
      <w:r>
        <w:rPr>
          <w:spacing w:val="40"/>
        </w:rPr>
        <w:t> </w:t>
      </w:r>
      <w:r>
        <w:rPr/>
        <w:t>крепостно-</w:t>
      </w:r>
    </w:p>
    <w:p>
      <w:pPr>
        <w:pStyle w:val="BodyText"/>
        <w:spacing w:line="223" w:lineRule="auto"/>
        <w:ind w:firstLine="0"/>
      </w:pPr>
      <w:r>
        <w:rPr/>
        <w:t>го</w:t>
      </w:r>
      <w:r>
        <w:rPr>
          <w:spacing w:val="80"/>
        </w:rPr>
        <w:t> </w:t>
      </w:r>
      <w:r>
        <w:rPr/>
        <w:t>права</w:t>
      </w:r>
      <w:r>
        <w:rPr>
          <w:spacing w:val="80"/>
        </w:rPr>
        <w:t> </w:t>
      </w:r>
      <w:r>
        <w:rPr/>
        <w:t>возникла</w:t>
      </w:r>
      <w:r>
        <w:rPr>
          <w:spacing w:val="80"/>
        </w:rPr>
        <w:t> </w:t>
      </w:r>
      <w:r>
        <w:rPr/>
        <w:t>необходимость</w:t>
      </w:r>
      <w:r>
        <w:rPr>
          <w:spacing w:val="80"/>
        </w:rPr>
        <w:t> </w:t>
      </w:r>
      <w:r>
        <w:rPr/>
        <w:t>изменения</w:t>
      </w:r>
      <w:r>
        <w:rPr>
          <w:spacing w:val="80"/>
        </w:rPr>
        <w:t> </w:t>
      </w:r>
      <w:r>
        <w:rPr/>
        <w:t>местного</w:t>
      </w:r>
      <w:r>
        <w:rPr>
          <w:spacing w:val="80"/>
        </w:rPr>
        <w:t> </w:t>
      </w:r>
      <w:r>
        <w:rPr/>
        <w:t>управления. В 1864 г. была проведена земская реформа. В губерниях и уездах создавались</w:t>
      </w:r>
      <w:r>
        <w:rPr>
          <w:spacing w:val="45"/>
        </w:rPr>
        <w:t> </w:t>
      </w:r>
      <w:r>
        <w:rPr/>
        <w:t>земские</w:t>
      </w:r>
      <w:r>
        <w:rPr>
          <w:spacing w:val="46"/>
        </w:rPr>
        <w:t> </w:t>
      </w:r>
      <w:r>
        <w:rPr/>
        <w:t>учреждения</w:t>
      </w:r>
      <w:r>
        <w:rPr>
          <w:spacing w:val="46"/>
        </w:rPr>
        <w:t> </w:t>
      </w:r>
      <w:r>
        <w:rPr/>
        <w:t>(земства).</w:t>
      </w:r>
      <w:r>
        <w:rPr>
          <w:spacing w:val="46"/>
        </w:rPr>
        <w:t> </w:t>
      </w:r>
      <w:r>
        <w:rPr/>
        <w:t>Это</w:t>
      </w:r>
      <w:r>
        <w:rPr>
          <w:spacing w:val="45"/>
        </w:rPr>
        <w:t> </w:t>
      </w:r>
      <w:r>
        <w:rPr/>
        <w:t>были</w:t>
      </w:r>
      <w:r>
        <w:rPr>
          <w:spacing w:val="46"/>
        </w:rPr>
        <w:t> </w:t>
      </w:r>
      <w:r>
        <w:rPr/>
        <w:t>выборные</w:t>
      </w:r>
      <w:r>
        <w:rPr>
          <w:spacing w:val="46"/>
        </w:rPr>
        <w:t> </w:t>
      </w:r>
      <w:r>
        <w:rPr>
          <w:spacing w:val="-2"/>
        </w:rPr>
        <w:t>орга-</w:t>
      </w:r>
    </w:p>
    <w:p>
      <w:pPr>
        <w:spacing w:after="0" w:line="223" w:lineRule="auto"/>
        <w:sectPr>
          <w:pgSz w:w="8400" w:h="11900"/>
          <w:pgMar w:header="740" w:footer="0" w:top="980" w:bottom="280" w:left="720" w:right="700"/>
        </w:sectPr>
      </w:pPr>
    </w:p>
    <w:p>
      <w:pPr>
        <w:pStyle w:val="BodyText"/>
        <w:spacing w:line="223" w:lineRule="auto" w:before="143"/>
        <w:ind w:firstLine="0"/>
      </w:pPr>
      <w:r>
        <w:rPr/>
        <w:t>ны</w:t>
      </w:r>
      <w:r>
        <w:rPr>
          <w:spacing w:val="40"/>
        </w:rPr>
        <w:t> </w:t>
      </w:r>
      <w:r>
        <w:rPr/>
        <w:t>из</w:t>
      </w:r>
      <w:r>
        <w:rPr>
          <w:spacing w:val="40"/>
        </w:rPr>
        <w:t> </w:t>
      </w:r>
      <w:r>
        <w:rPr/>
        <w:t>представителей</w:t>
      </w:r>
      <w:r>
        <w:rPr>
          <w:spacing w:val="40"/>
        </w:rPr>
        <w:t> </w:t>
      </w:r>
      <w:r>
        <w:rPr/>
        <w:t>всех</w:t>
      </w:r>
      <w:r>
        <w:rPr>
          <w:spacing w:val="40"/>
        </w:rPr>
        <w:t> </w:t>
      </w:r>
      <w:r>
        <w:rPr/>
        <w:t>сословий.</w:t>
      </w:r>
      <w:r>
        <w:rPr>
          <w:spacing w:val="40"/>
        </w:rPr>
        <w:t> </w:t>
      </w:r>
      <w:r>
        <w:rPr/>
        <w:t>Высокий</w:t>
      </w:r>
      <w:r>
        <w:rPr>
          <w:spacing w:val="40"/>
        </w:rPr>
        <w:t> </w:t>
      </w:r>
      <w:r>
        <w:rPr/>
        <w:t>имущественный</w:t>
      </w:r>
      <w:r>
        <w:rPr>
          <w:spacing w:val="40"/>
        </w:rPr>
        <w:t> </w:t>
      </w:r>
      <w:r>
        <w:rPr/>
        <w:t>ценз</w:t>
      </w:r>
      <w:r>
        <w:rPr>
          <w:spacing w:val="80"/>
        </w:rPr>
        <w:t> </w:t>
      </w:r>
      <w:r>
        <w:rPr/>
        <w:t>и многоступенчатая сословная (по куриям) выборная система обеспе- чивали</w:t>
      </w:r>
      <w:r>
        <w:rPr>
          <w:spacing w:val="40"/>
        </w:rPr>
        <w:t> </w:t>
      </w:r>
      <w:r>
        <w:rPr/>
        <w:t>преобладание</w:t>
      </w:r>
      <w:r>
        <w:rPr>
          <w:spacing w:val="40"/>
        </w:rPr>
        <w:t> </w:t>
      </w:r>
      <w:r>
        <w:rPr/>
        <w:t>в</w:t>
      </w:r>
      <w:r>
        <w:rPr>
          <w:spacing w:val="40"/>
        </w:rPr>
        <w:t> </w:t>
      </w:r>
      <w:r>
        <w:rPr/>
        <w:t>них</w:t>
      </w:r>
      <w:r>
        <w:rPr>
          <w:spacing w:val="40"/>
        </w:rPr>
        <w:t> </w:t>
      </w:r>
      <w:r>
        <w:rPr/>
        <w:t>помещиков.</w:t>
      </w:r>
      <w:r>
        <w:rPr>
          <w:spacing w:val="40"/>
        </w:rPr>
        <w:t> </w:t>
      </w:r>
      <w:r>
        <w:rPr/>
        <w:t>Земства</w:t>
      </w:r>
      <w:r>
        <w:rPr>
          <w:spacing w:val="40"/>
        </w:rPr>
        <w:t> </w:t>
      </w:r>
      <w:r>
        <w:rPr/>
        <w:t>были</w:t>
      </w:r>
      <w:r>
        <w:rPr>
          <w:spacing w:val="40"/>
        </w:rPr>
        <w:t> </w:t>
      </w:r>
      <w:r>
        <w:rPr/>
        <w:t>лишены</w:t>
      </w:r>
      <w:r>
        <w:rPr>
          <w:spacing w:val="40"/>
        </w:rPr>
        <w:t> </w:t>
      </w:r>
      <w:r>
        <w:rPr/>
        <w:t>ка- ких-либо политических функций. Сфера их деятельности ограничива- лась исключительно хозяйственными вопросами местного значения: устройство</w:t>
      </w:r>
      <w:r>
        <w:rPr>
          <w:spacing w:val="40"/>
        </w:rPr>
        <w:t> </w:t>
      </w:r>
      <w:r>
        <w:rPr/>
        <w:t>и</w:t>
      </w:r>
      <w:r>
        <w:rPr>
          <w:spacing w:val="40"/>
        </w:rPr>
        <w:t> </w:t>
      </w:r>
      <w:r>
        <w:rPr/>
        <w:t>содержание</w:t>
      </w:r>
      <w:r>
        <w:rPr>
          <w:spacing w:val="40"/>
        </w:rPr>
        <w:t> </w:t>
      </w:r>
      <w:r>
        <w:rPr/>
        <w:t>путей</w:t>
      </w:r>
      <w:r>
        <w:rPr>
          <w:spacing w:val="40"/>
        </w:rPr>
        <w:t> </w:t>
      </w:r>
      <w:r>
        <w:rPr/>
        <w:t>сообщения,</w:t>
      </w:r>
      <w:r>
        <w:rPr>
          <w:spacing w:val="40"/>
        </w:rPr>
        <w:t> </w:t>
      </w:r>
      <w:r>
        <w:rPr/>
        <w:t>земских</w:t>
      </w:r>
      <w:r>
        <w:rPr>
          <w:spacing w:val="40"/>
        </w:rPr>
        <w:t> </w:t>
      </w:r>
      <w:r>
        <w:rPr/>
        <w:t>школ</w:t>
      </w:r>
      <w:r>
        <w:rPr>
          <w:spacing w:val="40"/>
        </w:rPr>
        <w:t> </w:t>
      </w:r>
      <w:r>
        <w:rPr/>
        <w:t>и</w:t>
      </w:r>
      <w:r>
        <w:rPr>
          <w:spacing w:val="40"/>
        </w:rPr>
        <w:t> </w:t>
      </w:r>
      <w:r>
        <w:rPr/>
        <w:t>боль- ниц, забота о торговле и промышленности. Земства находились под контролем центральной и местной властей, которые имели право приостанавливать</w:t>
      </w:r>
      <w:r>
        <w:rPr>
          <w:spacing w:val="40"/>
        </w:rPr>
        <w:t> </w:t>
      </w:r>
      <w:r>
        <w:rPr/>
        <w:t>любое</w:t>
      </w:r>
      <w:r>
        <w:rPr>
          <w:spacing w:val="40"/>
        </w:rPr>
        <w:t> </w:t>
      </w:r>
      <w:r>
        <w:rPr/>
        <w:t>постановление</w:t>
      </w:r>
      <w:r>
        <w:rPr>
          <w:spacing w:val="40"/>
        </w:rPr>
        <w:t> </w:t>
      </w:r>
      <w:r>
        <w:rPr/>
        <w:t>земского</w:t>
      </w:r>
      <w:r>
        <w:rPr>
          <w:spacing w:val="40"/>
        </w:rPr>
        <w:t> </w:t>
      </w:r>
      <w:r>
        <w:rPr/>
        <w:t>собрания.</w:t>
      </w:r>
      <w:r>
        <w:rPr>
          <w:spacing w:val="40"/>
        </w:rPr>
        <w:t> </w:t>
      </w:r>
      <w:r>
        <w:rPr/>
        <w:t>Несмотря на это, земства сыграли особую роль в развитии просвещения и здравоохранения. Кроме того, они стали центрами формирования ли- беральной</w:t>
      </w:r>
      <w:r>
        <w:rPr>
          <w:spacing w:val="40"/>
        </w:rPr>
        <w:t> </w:t>
      </w:r>
      <w:r>
        <w:rPr/>
        <w:t>дворянской</w:t>
      </w:r>
      <w:r>
        <w:rPr>
          <w:spacing w:val="40"/>
        </w:rPr>
        <w:t> </w:t>
      </w:r>
      <w:r>
        <w:rPr/>
        <w:t>и</w:t>
      </w:r>
      <w:r>
        <w:rPr>
          <w:spacing w:val="40"/>
        </w:rPr>
        <w:t> </w:t>
      </w:r>
      <w:r>
        <w:rPr/>
        <w:t>буржуазной</w:t>
      </w:r>
      <w:r>
        <w:rPr>
          <w:spacing w:val="40"/>
        </w:rPr>
        <w:t> </w:t>
      </w:r>
      <w:r>
        <w:rPr/>
        <w:t>оппозиции.</w:t>
      </w:r>
    </w:p>
    <w:p>
      <w:pPr>
        <w:pStyle w:val="BodyText"/>
        <w:spacing w:line="223" w:lineRule="auto" w:before="10"/>
      </w:pPr>
      <w:r>
        <w:rPr/>
        <w:t>Следующим шагом была городская реформа. «Городовое </w:t>
      </w:r>
      <w:r>
        <w:rPr/>
        <w:t>положе- ние»</w:t>
      </w:r>
      <w:r>
        <w:rPr>
          <w:spacing w:val="40"/>
        </w:rPr>
        <w:t> </w:t>
      </w:r>
      <w:r>
        <w:rPr/>
        <w:t>1870</w:t>
      </w:r>
      <w:r>
        <w:rPr>
          <w:spacing w:val="40"/>
        </w:rPr>
        <w:t> </w:t>
      </w:r>
      <w:r>
        <w:rPr/>
        <w:t>г.</w:t>
      </w:r>
      <w:r>
        <w:rPr>
          <w:spacing w:val="40"/>
        </w:rPr>
        <w:t> </w:t>
      </w:r>
      <w:r>
        <w:rPr/>
        <w:t>создало</w:t>
      </w:r>
      <w:r>
        <w:rPr>
          <w:spacing w:val="40"/>
        </w:rPr>
        <w:t> </w:t>
      </w:r>
      <w:r>
        <w:rPr/>
        <w:t>в</w:t>
      </w:r>
      <w:r>
        <w:rPr>
          <w:spacing w:val="40"/>
        </w:rPr>
        <w:t> </w:t>
      </w:r>
      <w:r>
        <w:rPr/>
        <w:t>городах</w:t>
      </w:r>
      <w:r>
        <w:rPr>
          <w:spacing w:val="40"/>
        </w:rPr>
        <w:t> </w:t>
      </w:r>
      <w:r>
        <w:rPr/>
        <w:t>всесословные</w:t>
      </w:r>
      <w:r>
        <w:rPr>
          <w:spacing w:val="40"/>
        </w:rPr>
        <w:t> </w:t>
      </w:r>
      <w:r>
        <w:rPr/>
        <w:t>органы — городские думы.</w:t>
      </w:r>
      <w:r>
        <w:rPr>
          <w:spacing w:val="40"/>
        </w:rPr>
        <w:t> </w:t>
      </w:r>
      <w:r>
        <w:rPr/>
        <w:t>Они</w:t>
      </w:r>
      <w:r>
        <w:rPr>
          <w:spacing w:val="40"/>
        </w:rPr>
        <w:t> </w:t>
      </w:r>
      <w:r>
        <w:rPr/>
        <w:t>занимались</w:t>
      </w:r>
      <w:r>
        <w:rPr>
          <w:spacing w:val="40"/>
        </w:rPr>
        <w:t> </w:t>
      </w:r>
      <w:r>
        <w:rPr/>
        <w:t>вопросами</w:t>
      </w:r>
      <w:r>
        <w:rPr>
          <w:spacing w:val="40"/>
        </w:rPr>
        <w:t> </w:t>
      </w:r>
      <w:r>
        <w:rPr/>
        <w:t>благоустройства</w:t>
      </w:r>
      <w:r>
        <w:rPr>
          <w:spacing w:val="40"/>
        </w:rPr>
        <w:t> </w:t>
      </w:r>
      <w:r>
        <w:rPr/>
        <w:t>города,</w:t>
      </w:r>
      <w:r>
        <w:rPr>
          <w:spacing w:val="40"/>
        </w:rPr>
        <w:t> </w:t>
      </w:r>
      <w:r>
        <w:rPr/>
        <w:t>попечени- ем</w:t>
      </w:r>
      <w:r>
        <w:rPr>
          <w:spacing w:val="40"/>
        </w:rPr>
        <w:t> </w:t>
      </w:r>
      <w:r>
        <w:rPr/>
        <w:t>о</w:t>
      </w:r>
      <w:r>
        <w:rPr>
          <w:spacing w:val="40"/>
        </w:rPr>
        <w:t> </w:t>
      </w:r>
      <w:r>
        <w:rPr/>
        <w:t>торговле,</w:t>
      </w:r>
      <w:r>
        <w:rPr>
          <w:spacing w:val="40"/>
        </w:rPr>
        <w:t> </w:t>
      </w:r>
      <w:r>
        <w:rPr/>
        <w:t>обеспечивали</w:t>
      </w:r>
      <w:r>
        <w:rPr>
          <w:spacing w:val="40"/>
        </w:rPr>
        <w:t> </w:t>
      </w:r>
      <w:r>
        <w:rPr/>
        <w:t>просветительские</w:t>
      </w:r>
      <w:r>
        <w:rPr>
          <w:spacing w:val="40"/>
        </w:rPr>
        <w:t> </w:t>
      </w:r>
      <w:r>
        <w:rPr/>
        <w:t>и</w:t>
      </w:r>
      <w:r>
        <w:rPr>
          <w:spacing w:val="40"/>
        </w:rPr>
        <w:t> </w:t>
      </w:r>
      <w:r>
        <w:rPr/>
        <w:t>медицинские</w:t>
      </w:r>
      <w:r>
        <w:rPr>
          <w:spacing w:val="40"/>
        </w:rPr>
        <w:t> </w:t>
      </w:r>
      <w:r>
        <w:rPr/>
        <w:t>нуж- ды. В городских думах в связи с высоким имущественным избира- тельным цензом главенствующая роль принадлежала крупной бур- жуазии. Как и земства, они находились под строгим контролем правительственной</w:t>
      </w:r>
      <w:r>
        <w:rPr>
          <w:spacing w:val="40"/>
        </w:rPr>
        <w:t> </w:t>
      </w:r>
      <w:r>
        <w:rPr/>
        <w:t>администрации.</w:t>
      </w:r>
    </w:p>
    <w:p>
      <w:pPr>
        <w:pStyle w:val="BodyText"/>
        <w:spacing w:line="223" w:lineRule="auto" w:before="12"/>
      </w:pPr>
      <w:r>
        <w:rPr>
          <w:b/>
        </w:rPr>
        <w:t>Судебная</w:t>
      </w:r>
      <w:r>
        <w:rPr>
          <w:b/>
          <w:spacing w:val="76"/>
        </w:rPr>
        <w:t> </w:t>
      </w:r>
      <w:r>
        <w:rPr>
          <w:b/>
        </w:rPr>
        <w:t>реформа</w:t>
      </w:r>
      <w:r>
        <w:rPr/>
        <w:t>.</w:t>
      </w:r>
      <w:r>
        <w:rPr>
          <w:spacing w:val="76"/>
        </w:rPr>
        <w:t> </w:t>
      </w:r>
      <w:r>
        <w:rPr/>
        <w:t>«Новые</w:t>
      </w:r>
      <w:r>
        <w:rPr>
          <w:spacing w:val="76"/>
        </w:rPr>
        <w:t> </w:t>
      </w:r>
      <w:r>
        <w:rPr/>
        <w:t>судебные</w:t>
      </w:r>
      <w:r>
        <w:rPr>
          <w:spacing w:val="76"/>
        </w:rPr>
        <w:t> </w:t>
      </w:r>
      <w:r>
        <w:rPr/>
        <w:t>уставы»</w:t>
      </w:r>
      <w:r>
        <w:rPr>
          <w:spacing w:val="76"/>
        </w:rPr>
        <w:t> </w:t>
      </w:r>
      <w:r>
        <w:rPr/>
        <w:t>1864</w:t>
      </w:r>
      <w:r>
        <w:rPr>
          <w:spacing w:val="76"/>
        </w:rPr>
        <w:t> </w:t>
      </w:r>
      <w:r>
        <w:rPr/>
        <w:t>г.</w:t>
      </w:r>
      <w:r>
        <w:rPr>
          <w:spacing w:val="76"/>
        </w:rPr>
        <w:t> </w:t>
      </w:r>
      <w:r>
        <w:rPr/>
        <w:t>вводили в России принципиально новую систему судопроизводства. Они пре- дусматривали всесословность суда, его независимость от админист- рации, несменяемость судей, гласность и состязательность судебного процесса. В нем участвовали прокурор (обвинитель) и адвокат (за- щитник). Вопрос о виновности обвиняемого решался присяжными заседателями. Была строго разграничена компетенция разных судеб-</w:t>
      </w:r>
      <w:r>
        <w:rPr>
          <w:spacing w:val="80"/>
          <w:w w:val="150"/>
        </w:rPr>
        <w:t> </w:t>
      </w:r>
      <w:r>
        <w:rPr/>
        <w:t>ных</w:t>
      </w:r>
      <w:r>
        <w:rPr>
          <w:spacing w:val="40"/>
        </w:rPr>
        <w:t> </w:t>
      </w:r>
      <w:r>
        <w:rPr/>
        <w:t>инстанций.</w:t>
      </w:r>
      <w:r>
        <w:rPr>
          <w:spacing w:val="40"/>
        </w:rPr>
        <w:t> </w:t>
      </w:r>
      <w:r>
        <w:rPr/>
        <w:t>Мелкие</w:t>
      </w:r>
      <w:r>
        <w:rPr>
          <w:spacing w:val="40"/>
        </w:rPr>
        <w:t> </w:t>
      </w:r>
      <w:r>
        <w:rPr/>
        <w:t>гражданские</w:t>
      </w:r>
      <w:r>
        <w:rPr>
          <w:spacing w:val="40"/>
        </w:rPr>
        <w:t> </w:t>
      </w:r>
      <w:r>
        <w:rPr/>
        <w:t>дела</w:t>
      </w:r>
      <w:r>
        <w:rPr>
          <w:spacing w:val="40"/>
        </w:rPr>
        <w:t> </w:t>
      </w:r>
      <w:r>
        <w:rPr/>
        <w:t>разбирались</w:t>
      </w:r>
      <w:r>
        <w:rPr>
          <w:spacing w:val="40"/>
        </w:rPr>
        <w:t> </w:t>
      </w:r>
      <w:r>
        <w:rPr/>
        <w:t>в</w:t>
      </w:r>
      <w:r>
        <w:rPr>
          <w:spacing w:val="40"/>
        </w:rPr>
        <w:t> </w:t>
      </w:r>
      <w:r>
        <w:rPr/>
        <w:t>мировом суде, уголовные и тяжкие — в окружном. Особо важные государст- венные и политические преступления рассматривались в судебной палате. Высшей судебной инстанцией стал Сенат. Созданная система отражала самые прогрессивные тенденции в мировой судебной прак- тике. Однако, проводя реформу, правительство оставило множество лазеек для вмешательства в судопроизводство. Некоторые принципы лишь декларировались. Например, крестьяне подлежали своему со- словному суду. Для политических процессов было создано Особое присутствие</w:t>
      </w:r>
      <w:r>
        <w:rPr>
          <w:spacing w:val="40"/>
        </w:rPr>
        <w:t> </w:t>
      </w:r>
      <w:r>
        <w:rPr/>
        <w:t>Сената,</w:t>
      </w:r>
      <w:r>
        <w:rPr>
          <w:spacing w:val="40"/>
        </w:rPr>
        <w:t> </w:t>
      </w:r>
      <w:r>
        <w:rPr/>
        <w:t>заседания</w:t>
      </w:r>
      <w:r>
        <w:rPr>
          <w:spacing w:val="40"/>
        </w:rPr>
        <w:t> </w:t>
      </w:r>
      <w:r>
        <w:rPr/>
        <w:t>которого</w:t>
      </w:r>
      <w:r>
        <w:rPr>
          <w:spacing w:val="40"/>
        </w:rPr>
        <w:t> </w:t>
      </w:r>
      <w:r>
        <w:rPr/>
        <w:t>имели</w:t>
      </w:r>
      <w:r>
        <w:rPr>
          <w:spacing w:val="40"/>
        </w:rPr>
        <w:t> </w:t>
      </w:r>
      <w:r>
        <w:rPr/>
        <w:t>закрытый</w:t>
      </w:r>
      <w:r>
        <w:rPr>
          <w:spacing w:val="40"/>
        </w:rPr>
        <w:t> </w:t>
      </w:r>
      <w:r>
        <w:rPr/>
        <w:t>характер,</w:t>
      </w:r>
      <w:r>
        <w:rPr>
          <w:spacing w:val="40"/>
        </w:rPr>
        <w:t> </w:t>
      </w:r>
      <w:r>
        <w:rPr/>
        <w:t>что</w:t>
      </w:r>
      <w:r>
        <w:rPr>
          <w:spacing w:val="40"/>
        </w:rPr>
        <w:t> </w:t>
      </w:r>
      <w:r>
        <w:rPr/>
        <w:t>нарушало</w:t>
      </w:r>
      <w:r>
        <w:rPr>
          <w:spacing w:val="40"/>
        </w:rPr>
        <w:t> </w:t>
      </w:r>
      <w:r>
        <w:rPr/>
        <w:t>принцип</w:t>
      </w:r>
      <w:r>
        <w:rPr>
          <w:spacing w:val="40"/>
        </w:rPr>
        <w:t> </w:t>
      </w:r>
      <w:r>
        <w:rPr/>
        <w:t>гласности.</w:t>
      </w:r>
    </w:p>
    <w:p>
      <w:pPr>
        <w:pStyle w:val="BodyText"/>
        <w:spacing w:line="223" w:lineRule="auto" w:before="4"/>
      </w:pPr>
      <w:r>
        <w:rPr>
          <w:b/>
        </w:rPr>
        <w:t>Военная реформа</w:t>
      </w:r>
      <w:r>
        <w:rPr/>
        <w:t>. Поражение в Крымской войне показало, </w:t>
      </w:r>
      <w:r>
        <w:rPr/>
        <w:t>что российская регулярная армия, основанная на рекрутском наборе, не может противостоять более современным европейским. Необходимо было создать армию, обладающую обученным запасом личного со-</w:t>
      </w:r>
      <w:r>
        <w:rPr>
          <w:spacing w:val="40"/>
        </w:rPr>
        <w:t> </w:t>
      </w:r>
      <w:r>
        <w:rPr/>
        <w:t>става, современным оружием и хорошо подготовленными офицерски-</w:t>
      </w:r>
      <w:r>
        <w:rPr>
          <w:spacing w:val="80"/>
        </w:rPr>
        <w:t> </w:t>
      </w:r>
      <w:r>
        <w:rPr/>
        <w:t>ми</w:t>
      </w:r>
      <w:r>
        <w:rPr>
          <w:spacing w:val="80"/>
          <w:w w:val="150"/>
        </w:rPr>
        <w:t> </w:t>
      </w:r>
      <w:r>
        <w:rPr/>
        <w:t>кадрами.</w:t>
      </w:r>
      <w:r>
        <w:rPr>
          <w:spacing w:val="80"/>
          <w:w w:val="150"/>
        </w:rPr>
        <w:t> </w:t>
      </w:r>
      <w:r>
        <w:rPr/>
        <w:t>Ключевым</w:t>
      </w:r>
      <w:r>
        <w:rPr>
          <w:spacing w:val="80"/>
          <w:w w:val="150"/>
        </w:rPr>
        <w:t> </w:t>
      </w:r>
      <w:r>
        <w:rPr/>
        <w:t>элементом</w:t>
      </w:r>
      <w:r>
        <w:rPr>
          <w:spacing w:val="80"/>
          <w:w w:val="150"/>
        </w:rPr>
        <w:t> </w:t>
      </w:r>
      <w:r>
        <w:rPr/>
        <w:t>реформы</w:t>
      </w:r>
      <w:r>
        <w:rPr>
          <w:spacing w:val="80"/>
          <w:w w:val="150"/>
        </w:rPr>
        <w:t> </w:t>
      </w:r>
      <w:r>
        <w:rPr/>
        <w:t>стал</w:t>
      </w:r>
      <w:r>
        <w:rPr>
          <w:spacing w:val="80"/>
          <w:w w:val="150"/>
        </w:rPr>
        <w:t> </w:t>
      </w:r>
      <w:r>
        <w:rPr/>
        <w:t>закон</w:t>
      </w:r>
      <w:r>
        <w:rPr>
          <w:spacing w:val="80"/>
          <w:w w:val="150"/>
        </w:rPr>
        <w:t> </w:t>
      </w:r>
      <w:r>
        <w:rPr/>
        <w:t>1874</w:t>
      </w:r>
      <w:r>
        <w:rPr>
          <w:spacing w:val="80"/>
          <w:w w:val="150"/>
        </w:rPr>
        <w:t> </w:t>
      </w:r>
      <w:r>
        <w:rPr/>
        <w:t>г.</w:t>
      </w:r>
      <w:r>
        <w:rPr>
          <w:spacing w:val="40"/>
        </w:rPr>
        <w:t> </w:t>
      </w:r>
      <w:r>
        <w:rPr/>
        <w:t>о</w:t>
      </w:r>
      <w:r>
        <w:rPr>
          <w:spacing w:val="40"/>
        </w:rPr>
        <w:t> </w:t>
      </w:r>
      <w:r>
        <w:rPr/>
        <w:t>всесословной</w:t>
      </w:r>
      <w:r>
        <w:rPr>
          <w:spacing w:val="40"/>
        </w:rPr>
        <w:t> </w:t>
      </w:r>
      <w:r>
        <w:rPr/>
        <w:t>воинской</w:t>
      </w:r>
      <w:r>
        <w:rPr>
          <w:spacing w:val="40"/>
        </w:rPr>
        <w:t> </w:t>
      </w:r>
      <w:r>
        <w:rPr/>
        <w:t>повинности</w:t>
      </w:r>
      <w:r>
        <w:rPr>
          <w:spacing w:val="40"/>
        </w:rPr>
        <w:t> </w:t>
      </w:r>
      <w:r>
        <w:rPr/>
        <w:t>мужчин,</w:t>
      </w:r>
      <w:r>
        <w:rPr>
          <w:spacing w:val="40"/>
        </w:rPr>
        <w:t> </w:t>
      </w:r>
      <w:r>
        <w:rPr/>
        <w:t>достигших</w:t>
      </w:r>
      <w:r>
        <w:rPr>
          <w:spacing w:val="40"/>
        </w:rPr>
        <w:t> </w:t>
      </w:r>
      <w:r>
        <w:rPr/>
        <w:t>20</w:t>
      </w:r>
      <w:r>
        <w:rPr>
          <w:spacing w:val="40"/>
        </w:rPr>
        <w:t> </w:t>
      </w:r>
      <w:r>
        <w:rPr/>
        <w:t>лет.</w:t>
      </w:r>
      <w:r>
        <w:rPr>
          <w:spacing w:val="40"/>
        </w:rPr>
        <w:t> </w:t>
      </w:r>
      <w:r>
        <w:rPr/>
        <w:t>Срок</w:t>
      </w:r>
      <w:r>
        <w:rPr>
          <w:spacing w:val="71"/>
        </w:rPr>
        <w:t> </w:t>
      </w:r>
      <w:r>
        <w:rPr/>
        <w:t>действительной</w:t>
      </w:r>
      <w:r>
        <w:rPr>
          <w:spacing w:val="72"/>
        </w:rPr>
        <w:t> </w:t>
      </w:r>
      <w:r>
        <w:rPr/>
        <w:t>службы</w:t>
      </w:r>
      <w:r>
        <w:rPr>
          <w:spacing w:val="71"/>
        </w:rPr>
        <w:t> </w:t>
      </w:r>
      <w:r>
        <w:rPr/>
        <w:t>устанавливался</w:t>
      </w:r>
      <w:r>
        <w:rPr>
          <w:spacing w:val="72"/>
        </w:rPr>
        <w:t> </w:t>
      </w:r>
      <w:r>
        <w:rPr/>
        <w:t>в</w:t>
      </w:r>
      <w:r>
        <w:rPr>
          <w:spacing w:val="71"/>
        </w:rPr>
        <w:t> </w:t>
      </w:r>
      <w:r>
        <w:rPr/>
        <w:t>сухопутных</w:t>
      </w:r>
      <w:r>
        <w:rPr>
          <w:spacing w:val="72"/>
        </w:rPr>
        <w:t> </w:t>
      </w:r>
      <w:r>
        <w:rPr>
          <w:spacing w:val="-2"/>
        </w:rPr>
        <w:t>войсках</w:t>
      </w:r>
    </w:p>
    <w:p>
      <w:pPr>
        <w:spacing w:after="0" w:line="223" w:lineRule="auto"/>
        <w:sectPr>
          <w:headerReference w:type="default" r:id="rId309"/>
          <w:headerReference w:type="even" r:id="rId310"/>
          <w:pgSz w:w="8400" w:h="11900"/>
          <w:pgMar w:header="775" w:footer="0" w:top="980" w:bottom="280" w:left="720" w:right="700"/>
          <w:pgNumType w:start="255"/>
        </w:sectPr>
      </w:pPr>
    </w:p>
    <w:p>
      <w:pPr>
        <w:pStyle w:val="BodyText"/>
        <w:spacing w:line="223" w:lineRule="auto" w:before="143"/>
        <w:ind w:firstLine="0"/>
      </w:pPr>
      <w:r>
        <w:rPr/>
        <w:t>до 6, на флоте — до 7 лет. Сроки действительной службы в </w:t>
      </w:r>
      <w:r>
        <w:rPr/>
        <w:t>значи- тельной</w:t>
      </w:r>
      <w:r>
        <w:rPr>
          <w:spacing w:val="40"/>
        </w:rPr>
        <w:t> </w:t>
      </w:r>
      <w:r>
        <w:rPr/>
        <w:t>степени</w:t>
      </w:r>
      <w:r>
        <w:rPr>
          <w:spacing w:val="40"/>
        </w:rPr>
        <w:t> </w:t>
      </w:r>
      <w:r>
        <w:rPr/>
        <w:t>сокращались</w:t>
      </w:r>
      <w:r>
        <w:rPr>
          <w:spacing w:val="40"/>
        </w:rPr>
        <w:t> </w:t>
      </w:r>
      <w:r>
        <w:rPr/>
        <w:t>в</w:t>
      </w:r>
      <w:r>
        <w:rPr>
          <w:spacing w:val="40"/>
        </w:rPr>
        <w:t> </w:t>
      </w:r>
      <w:r>
        <w:rPr/>
        <w:t>зависимости</w:t>
      </w:r>
      <w:r>
        <w:rPr>
          <w:spacing w:val="40"/>
        </w:rPr>
        <w:t> </w:t>
      </w:r>
      <w:r>
        <w:rPr/>
        <w:t>от</w:t>
      </w:r>
      <w:r>
        <w:rPr>
          <w:spacing w:val="40"/>
        </w:rPr>
        <w:t> </w:t>
      </w:r>
      <w:r>
        <w:rPr/>
        <w:t>образовательного ценза.</w:t>
      </w:r>
      <w:r>
        <w:rPr>
          <w:spacing w:val="40"/>
        </w:rPr>
        <w:t> </w:t>
      </w:r>
      <w:r>
        <w:rPr/>
        <w:t>Лица,</w:t>
      </w:r>
      <w:r>
        <w:rPr>
          <w:spacing w:val="40"/>
        </w:rPr>
        <w:t> </w:t>
      </w:r>
      <w:r>
        <w:rPr/>
        <w:t>имевшие</w:t>
      </w:r>
      <w:r>
        <w:rPr>
          <w:spacing w:val="40"/>
        </w:rPr>
        <w:t> </w:t>
      </w:r>
      <w:r>
        <w:rPr/>
        <w:t>высшее</w:t>
      </w:r>
      <w:r>
        <w:rPr>
          <w:spacing w:val="40"/>
        </w:rPr>
        <w:t> </w:t>
      </w:r>
      <w:r>
        <w:rPr/>
        <w:t>образование,</w:t>
      </w:r>
      <w:r>
        <w:rPr>
          <w:spacing w:val="40"/>
        </w:rPr>
        <w:t> </w:t>
      </w:r>
      <w:r>
        <w:rPr/>
        <w:t>служили</w:t>
      </w:r>
      <w:r>
        <w:rPr>
          <w:spacing w:val="40"/>
        </w:rPr>
        <w:t> </w:t>
      </w:r>
      <w:r>
        <w:rPr/>
        <w:t>всего</w:t>
      </w:r>
      <w:r>
        <w:rPr>
          <w:spacing w:val="40"/>
        </w:rPr>
        <w:t> </w:t>
      </w:r>
      <w:r>
        <w:rPr/>
        <w:t>полгода.</w:t>
      </w:r>
    </w:p>
    <w:p>
      <w:pPr>
        <w:pStyle w:val="BodyText"/>
        <w:spacing w:line="223" w:lineRule="auto" w:before="5"/>
      </w:pPr>
      <w:r>
        <w:rPr/>
        <w:t>В 60-х годах началось перевооружение армии: замена </w:t>
      </w:r>
      <w:r>
        <w:rPr/>
        <w:t>гладкост- вольного оружия нарезным, введение системы стальных артиллерий- ских орудий, улучшение конного парка. Особое значение имело ус- коренное</w:t>
      </w:r>
      <w:r>
        <w:rPr>
          <w:spacing w:val="40"/>
        </w:rPr>
        <w:t> </w:t>
      </w:r>
      <w:r>
        <w:rPr/>
        <w:t>развитие</w:t>
      </w:r>
      <w:r>
        <w:rPr>
          <w:spacing w:val="40"/>
        </w:rPr>
        <w:t> </w:t>
      </w:r>
      <w:r>
        <w:rPr/>
        <w:t>военного</w:t>
      </w:r>
      <w:r>
        <w:rPr>
          <w:spacing w:val="40"/>
        </w:rPr>
        <w:t> </w:t>
      </w:r>
      <w:r>
        <w:rPr/>
        <w:t>парового</w:t>
      </w:r>
      <w:r>
        <w:rPr>
          <w:spacing w:val="40"/>
        </w:rPr>
        <w:t> </w:t>
      </w:r>
      <w:r>
        <w:rPr/>
        <w:t>флота.</w:t>
      </w:r>
    </w:p>
    <w:p>
      <w:pPr>
        <w:pStyle w:val="BodyText"/>
        <w:spacing w:line="223" w:lineRule="auto" w:before="4"/>
      </w:pPr>
      <w:r>
        <w:rPr/>
        <w:t>Для</w:t>
      </w:r>
      <w:r>
        <w:rPr>
          <w:spacing w:val="40"/>
        </w:rPr>
        <w:t> </w:t>
      </w:r>
      <w:r>
        <w:rPr/>
        <w:t>подготовки</w:t>
      </w:r>
      <w:r>
        <w:rPr>
          <w:spacing w:val="40"/>
        </w:rPr>
        <w:t> </w:t>
      </w:r>
      <w:r>
        <w:rPr/>
        <w:t>офицерских</w:t>
      </w:r>
      <w:r>
        <w:rPr>
          <w:spacing w:val="40"/>
        </w:rPr>
        <w:t> </w:t>
      </w:r>
      <w:r>
        <w:rPr/>
        <w:t>кадров</w:t>
      </w:r>
      <w:r>
        <w:rPr>
          <w:spacing w:val="40"/>
        </w:rPr>
        <w:t> </w:t>
      </w:r>
      <w:r>
        <w:rPr/>
        <w:t>создавались</w:t>
      </w:r>
      <w:r>
        <w:rPr>
          <w:spacing w:val="40"/>
        </w:rPr>
        <w:t> </w:t>
      </w:r>
      <w:r>
        <w:rPr/>
        <w:t>военные</w:t>
      </w:r>
      <w:r>
        <w:rPr>
          <w:spacing w:val="40"/>
        </w:rPr>
        <w:t> </w:t>
      </w:r>
      <w:r>
        <w:rPr/>
        <w:t>гимна- зии, специализированные юнкерские училища и академии — Гене- рального штаба, Артиллерийская, Инженерная и др. Улучшилась</w:t>
      </w:r>
      <w:r>
        <w:rPr>
          <w:spacing w:val="80"/>
        </w:rPr>
        <w:t> </w:t>
      </w:r>
      <w:r>
        <w:rPr/>
        <w:t>система</w:t>
      </w:r>
      <w:r>
        <w:rPr>
          <w:spacing w:val="40"/>
        </w:rPr>
        <w:t> </w:t>
      </w:r>
      <w:r>
        <w:rPr/>
        <w:t>управления</w:t>
      </w:r>
      <w:r>
        <w:rPr>
          <w:spacing w:val="40"/>
        </w:rPr>
        <w:t> </w:t>
      </w:r>
      <w:r>
        <w:rPr/>
        <w:t>вооруженными</w:t>
      </w:r>
      <w:r>
        <w:rPr>
          <w:spacing w:val="40"/>
        </w:rPr>
        <w:t> </w:t>
      </w:r>
      <w:r>
        <w:rPr/>
        <w:t>силами.</w:t>
      </w:r>
    </w:p>
    <w:p>
      <w:pPr>
        <w:pStyle w:val="BodyText"/>
        <w:spacing w:line="223" w:lineRule="auto" w:before="4"/>
      </w:pPr>
      <w:r>
        <w:rPr/>
        <w:t>Все</w:t>
      </w:r>
      <w:r>
        <w:rPr>
          <w:spacing w:val="40"/>
        </w:rPr>
        <w:t> </w:t>
      </w:r>
      <w:r>
        <w:rPr/>
        <w:t>это</w:t>
      </w:r>
      <w:r>
        <w:rPr>
          <w:spacing w:val="40"/>
        </w:rPr>
        <w:t> </w:t>
      </w:r>
      <w:r>
        <w:rPr/>
        <w:t>позволило</w:t>
      </w:r>
      <w:r>
        <w:rPr>
          <w:spacing w:val="40"/>
        </w:rPr>
        <w:t> </w:t>
      </w:r>
      <w:r>
        <w:rPr/>
        <w:t>сократить</w:t>
      </w:r>
      <w:r>
        <w:rPr>
          <w:spacing w:val="40"/>
        </w:rPr>
        <w:t> </w:t>
      </w:r>
      <w:r>
        <w:rPr/>
        <w:t>численность</w:t>
      </w:r>
      <w:r>
        <w:rPr>
          <w:spacing w:val="40"/>
        </w:rPr>
        <w:t> </w:t>
      </w:r>
      <w:r>
        <w:rPr/>
        <w:t>армии</w:t>
      </w:r>
      <w:r>
        <w:rPr>
          <w:spacing w:val="40"/>
        </w:rPr>
        <w:t> </w:t>
      </w:r>
      <w:r>
        <w:rPr/>
        <w:t>в</w:t>
      </w:r>
      <w:r>
        <w:rPr>
          <w:spacing w:val="40"/>
        </w:rPr>
        <w:t> </w:t>
      </w:r>
      <w:r>
        <w:rPr/>
        <w:t>мирное</w:t>
      </w:r>
      <w:r>
        <w:rPr>
          <w:spacing w:val="40"/>
        </w:rPr>
        <w:t> </w:t>
      </w:r>
      <w:r>
        <w:rPr/>
        <w:t>время</w:t>
      </w:r>
      <w:r>
        <w:rPr>
          <w:spacing w:val="40"/>
        </w:rPr>
        <w:t> </w:t>
      </w:r>
      <w:r>
        <w:rPr/>
        <w:t>и</w:t>
      </w:r>
      <w:r>
        <w:rPr>
          <w:spacing w:val="40"/>
        </w:rPr>
        <w:t> </w:t>
      </w:r>
      <w:r>
        <w:rPr/>
        <w:t>вместе</w:t>
      </w:r>
      <w:r>
        <w:rPr>
          <w:spacing w:val="40"/>
        </w:rPr>
        <w:t> </w:t>
      </w:r>
      <w:r>
        <w:rPr/>
        <w:t>с</w:t>
      </w:r>
      <w:r>
        <w:rPr>
          <w:spacing w:val="40"/>
        </w:rPr>
        <w:t> </w:t>
      </w:r>
      <w:r>
        <w:rPr/>
        <w:t>тем</w:t>
      </w:r>
      <w:r>
        <w:rPr>
          <w:spacing w:val="40"/>
        </w:rPr>
        <w:t> </w:t>
      </w:r>
      <w:r>
        <w:rPr/>
        <w:t>поднять</w:t>
      </w:r>
      <w:r>
        <w:rPr>
          <w:spacing w:val="40"/>
        </w:rPr>
        <w:t> </w:t>
      </w:r>
      <w:r>
        <w:rPr/>
        <w:t>ее</w:t>
      </w:r>
      <w:r>
        <w:rPr>
          <w:spacing w:val="40"/>
        </w:rPr>
        <w:t> </w:t>
      </w:r>
      <w:r>
        <w:rPr/>
        <w:t>боеспособность.</w:t>
      </w:r>
    </w:p>
    <w:p>
      <w:pPr>
        <w:pStyle w:val="BodyText"/>
        <w:spacing w:line="223" w:lineRule="auto" w:before="5"/>
      </w:pPr>
      <w:r>
        <w:rPr>
          <w:b/>
        </w:rPr>
        <w:t>Реформы в сфере образования и печати</w:t>
      </w:r>
      <w:r>
        <w:rPr/>
        <w:t>. Реформы управления,</w:t>
      </w:r>
      <w:r>
        <w:rPr>
          <w:spacing w:val="40"/>
        </w:rPr>
        <w:t> </w:t>
      </w:r>
      <w:r>
        <w:rPr/>
        <w:t>суда</w:t>
      </w:r>
      <w:r>
        <w:rPr>
          <w:spacing w:val="35"/>
        </w:rPr>
        <w:t> </w:t>
      </w:r>
      <w:r>
        <w:rPr/>
        <w:t>и</w:t>
      </w:r>
      <w:r>
        <w:rPr>
          <w:spacing w:val="35"/>
        </w:rPr>
        <w:t> </w:t>
      </w:r>
      <w:r>
        <w:rPr/>
        <w:t>армии</w:t>
      </w:r>
      <w:r>
        <w:rPr>
          <w:spacing w:val="35"/>
        </w:rPr>
        <w:t> </w:t>
      </w:r>
      <w:r>
        <w:rPr/>
        <w:t>логически</w:t>
      </w:r>
      <w:r>
        <w:rPr>
          <w:spacing w:val="35"/>
        </w:rPr>
        <w:t> </w:t>
      </w:r>
      <w:r>
        <w:rPr/>
        <w:t>потребовали</w:t>
      </w:r>
      <w:r>
        <w:rPr>
          <w:spacing w:val="35"/>
        </w:rPr>
        <w:t> </w:t>
      </w:r>
      <w:r>
        <w:rPr/>
        <w:t>изменения</w:t>
      </w:r>
      <w:r>
        <w:rPr>
          <w:spacing w:val="35"/>
        </w:rPr>
        <w:t> </w:t>
      </w:r>
      <w:r>
        <w:rPr/>
        <w:t>системы</w:t>
      </w:r>
      <w:r>
        <w:rPr>
          <w:spacing w:val="35"/>
        </w:rPr>
        <w:t> </w:t>
      </w:r>
      <w:r>
        <w:rPr/>
        <w:t>образования. В 1864 г. были изданы «Устав гимназий» и «Положение о народных училищах», регламентировавшие начальное и среднее образование. Главное заключалось в том, что фактически было введено доступное всесословное образование. Наряду с государственными возникли зем- ские, церковно-приходские, воскресные и частные школы. Гимназии были</w:t>
      </w:r>
      <w:r>
        <w:rPr>
          <w:spacing w:val="40"/>
        </w:rPr>
        <w:t> </w:t>
      </w:r>
      <w:r>
        <w:rPr/>
        <w:t>разделены</w:t>
      </w:r>
      <w:r>
        <w:rPr>
          <w:spacing w:val="40"/>
        </w:rPr>
        <w:t> </w:t>
      </w:r>
      <w:r>
        <w:rPr/>
        <w:t>на</w:t>
      </w:r>
      <w:r>
        <w:rPr>
          <w:spacing w:val="40"/>
        </w:rPr>
        <w:t> </w:t>
      </w:r>
      <w:r>
        <w:rPr/>
        <w:t>классические</w:t>
      </w:r>
      <w:r>
        <w:rPr>
          <w:spacing w:val="40"/>
        </w:rPr>
        <w:t> </w:t>
      </w:r>
      <w:r>
        <w:rPr/>
        <w:t>и</w:t>
      </w:r>
      <w:r>
        <w:rPr>
          <w:spacing w:val="40"/>
        </w:rPr>
        <w:t> </w:t>
      </w:r>
      <w:r>
        <w:rPr/>
        <w:t>реальные.</w:t>
      </w:r>
      <w:r>
        <w:rPr>
          <w:spacing w:val="40"/>
        </w:rPr>
        <w:t> </w:t>
      </w:r>
      <w:r>
        <w:rPr/>
        <w:t>В</w:t>
      </w:r>
      <w:r>
        <w:rPr>
          <w:spacing w:val="40"/>
        </w:rPr>
        <w:t> </w:t>
      </w:r>
      <w:r>
        <w:rPr/>
        <w:t>них</w:t>
      </w:r>
      <w:r>
        <w:rPr>
          <w:spacing w:val="40"/>
        </w:rPr>
        <w:t> </w:t>
      </w:r>
      <w:r>
        <w:rPr/>
        <w:t>принимались</w:t>
      </w:r>
      <w:r>
        <w:rPr>
          <w:spacing w:val="40"/>
        </w:rPr>
        <w:t> </w:t>
      </w:r>
      <w:r>
        <w:rPr/>
        <w:t>дети</w:t>
      </w:r>
      <w:r>
        <w:rPr>
          <w:spacing w:val="40"/>
        </w:rPr>
        <w:t> </w:t>
      </w:r>
      <w:r>
        <w:rPr/>
        <w:t>всех</w:t>
      </w:r>
      <w:r>
        <w:rPr>
          <w:spacing w:val="40"/>
        </w:rPr>
        <w:t> </w:t>
      </w:r>
      <w:r>
        <w:rPr/>
        <w:t>сословий,</w:t>
      </w:r>
      <w:r>
        <w:rPr>
          <w:spacing w:val="40"/>
        </w:rPr>
        <w:t> </w:t>
      </w:r>
      <w:r>
        <w:rPr/>
        <w:t>способных</w:t>
      </w:r>
      <w:r>
        <w:rPr>
          <w:spacing w:val="40"/>
        </w:rPr>
        <w:t> </w:t>
      </w:r>
      <w:r>
        <w:rPr/>
        <w:t>внести</w:t>
      </w:r>
      <w:r>
        <w:rPr>
          <w:spacing w:val="40"/>
        </w:rPr>
        <w:t> </w:t>
      </w:r>
      <w:r>
        <w:rPr/>
        <w:t>плату</w:t>
      </w:r>
      <w:r>
        <w:rPr>
          <w:spacing w:val="40"/>
        </w:rPr>
        <w:t> </w:t>
      </w:r>
      <w:r>
        <w:rPr/>
        <w:t>за</w:t>
      </w:r>
      <w:r>
        <w:rPr>
          <w:spacing w:val="40"/>
        </w:rPr>
        <w:t> </w:t>
      </w:r>
      <w:r>
        <w:rPr/>
        <w:t>обучение.</w:t>
      </w:r>
    </w:p>
    <w:p>
      <w:pPr>
        <w:pStyle w:val="BodyText"/>
        <w:spacing w:line="223" w:lineRule="auto"/>
      </w:pPr>
      <w:r>
        <w:rPr/>
        <w:t>В 1863 г. новый Устав вернул автономию университетам, </w:t>
      </w:r>
      <w:r>
        <w:rPr/>
        <w:t>ликви- дированную Николаем I в 1835 г. В них восстанавливалась само- стоятельность решения административно-финансовых и научно-педа- гогических</w:t>
      </w:r>
      <w:r>
        <w:rPr>
          <w:spacing w:val="40"/>
        </w:rPr>
        <w:t> </w:t>
      </w:r>
      <w:r>
        <w:rPr/>
        <w:t>вопросов.</w:t>
      </w:r>
    </w:p>
    <w:p>
      <w:pPr>
        <w:pStyle w:val="BodyText"/>
        <w:spacing w:line="223" w:lineRule="auto" w:before="4"/>
      </w:pPr>
      <w:r>
        <w:rPr/>
        <w:t>В 1865 г. были введены «Временные правила» о печати. Они </w:t>
      </w:r>
      <w:r>
        <w:rPr/>
        <w:t>от- менили предварительную цензуру для ряда печатных изданий: книг, рассчитанных</w:t>
      </w:r>
      <w:r>
        <w:rPr>
          <w:spacing w:val="80"/>
          <w:w w:val="150"/>
        </w:rPr>
        <w:t> </w:t>
      </w:r>
      <w:r>
        <w:rPr/>
        <w:t>на</w:t>
      </w:r>
      <w:r>
        <w:rPr>
          <w:spacing w:val="80"/>
          <w:w w:val="150"/>
        </w:rPr>
        <w:t> </w:t>
      </w:r>
      <w:r>
        <w:rPr/>
        <w:t>состоятельную</w:t>
      </w:r>
      <w:r>
        <w:rPr>
          <w:spacing w:val="80"/>
          <w:w w:val="150"/>
        </w:rPr>
        <w:t> </w:t>
      </w:r>
      <w:r>
        <w:rPr/>
        <w:t>и</w:t>
      </w:r>
      <w:r>
        <w:rPr>
          <w:spacing w:val="80"/>
          <w:w w:val="150"/>
        </w:rPr>
        <w:t> </w:t>
      </w:r>
      <w:r>
        <w:rPr/>
        <w:t>образованную</w:t>
      </w:r>
      <w:r>
        <w:rPr>
          <w:spacing w:val="80"/>
          <w:w w:val="150"/>
        </w:rPr>
        <w:t> </w:t>
      </w:r>
      <w:r>
        <w:rPr/>
        <w:t>часть</w:t>
      </w:r>
      <w:r>
        <w:rPr>
          <w:spacing w:val="80"/>
          <w:w w:val="150"/>
        </w:rPr>
        <w:t> </w:t>
      </w:r>
      <w:r>
        <w:rPr/>
        <w:t>общества,</w:t>
      </w:r>
      <w:r>
        <w:rPr>
          <w:spacing w:val="40"/>
        </w:rPr>
        <w:t> </w:t>
      </w:r>
      <w:r>
        <w:rPr/>
        <w:t>а также центральных периодических изданий. Новые правила не рас- пространялись</w:t>
      </w:r>
      <w:r>
        <w:rPr>
          <w:spacing w:val="80"/>
        </w:rPr>
        <w:t> </w:t>
      </w:r>
      <w:r>
        <w:rPr/>
        <w:t>на</w:t>
      </w:r>
      <w:r>
        <w:rPr>
          <w:spacing w:val="80"/>
        </w:rPr>
        <w:t> </w:t>
      </w:r>
      <w:r>
        <w:rPr/>
        <w:t>провинциальную</w:t>
      </w:r>
      <w:r>
        <w:rPr>
          <w:spacing w:val="80"/>
        </w:rPr>
        <w:t> </w:t>
      </w:r>
      <w:r>
        <w:rPr/>
        <w:t>печать</w:t>
      </w:r>
      <w:r>
        <w:rPr>
          <w:spacing w:val="80"/>
        </w:rPr>
        <w:t> </w:t>
      </w:r>
      <w:r>
        <w:rPr/>
        <w:t>и</w:t>
      </w:r>
      <w:r>
        <w:rPr>
          <w:spacing w:val="80"/>
        </w:rPr>
        <w:t> </w:t>
      </w:r>
      <w:r>
        <w:rPr/>
        <w:t>массовую</w:t>
      </w:r>
      <w:r>
        <w:rPr>
          <w:spacing w:val="80"/>
        </w:rPr>
        <w:t> </w:t>
      </w:r>
      <w:r>
        <w:rPr/>
        <w:t>литературу для</w:t>
      </w:r>
      <w:r>
        <w:rPr>
          <w:spacing w:val="40"/>
        </w:rPr>
        <w:t> </w:t>
      </w:r>
      <w:r>
        <w:rPr/>
        <w:t>народа.</w:t>
      </w:r>
      <w:r>
        <w:rPr>
          <w:spacing w:val="40"/>
        </w:rPr>
        <w:t> </w:t>
      </w:r>
      <w:r>
        <w:rPr/>
        <w:t>С</w:t>
      </w:r>
      <w:r>
        <w:rPr>
          <w:spacing w:val="40"/>
        </w:rPr>
        <w:t> </w:t>
      </w:r>
      <w:r>
        <w:rPr/>
        <w:t>конца</w:t>
      </w:r>
      <w:r>
        <w:rPr>
          <w:spacing w:val="40"/>
        </w:rPr>
        <w:t> </w:t>
      </w:r>
      <w:r>
        <w:rPr/>
        <w:t>60-х</w:t>
      </w:r>
      <w:r>
        <w:rPr>
          <w:spacing w:val="40"/>
        </w:rPr>
        <w:t> </w:t>
      </w:r>
      <w:r>
        <w:rPr/>
        <w:t>годов</w:t>
      </w:r>
      <w:r>
        <w:rPr>
          <w:spacing w:val="40"/>
        </w:rPr>
        <w:t> </w:t>
      </w:r>
      <w:r>
        <w:rPr/>
        <w:t>правительство</w:t>
      </w:r>
      <w:r>
        <w:rPr>
          <w:spacing w:val="40"/>
        </w:rPr>
        <w:t> </w:t>
      </w:r>
      <w:r>
        <w:rPr/>
        <w:t>начало</w:t>
      </w:r>
      <w:r>
        <w:rPr>
          <w:spacing w:val="40"/>
        </w:rPr>
        <w:t> </w:t>
      </w:r>
      <w:r>
        <w:rPr/>
        <w:t>издавать</w:t>
      </w:r>
      <w:r>
        <w:rPr>
          <w:spacing w:val="40"/>
        </w:rPr>
        <w:t> </w:t>
      </w:r>
      <w:r>
        <w:rPr/>
        <w:t>ука- зы, во многом сводившие на нет основные положения реформы об- разования</w:t>
      </w:r>
      <w:r>
        <w:rPr>
          <w:spacing w:val="40"/>
        </w:rPr>
        <w:t> </w:t>
      </w:r>
      <w:r>
        <w:rPr/>
        <w:t>и</w:t>
      </w:r>
      <w:r>
        <w:rPr>
          <w:spacing w:val="40"/>
        </w:rPr>
        <w:t> </w:t>
      </w:r>
      <w:r>
        <w:rPr/>
        <w:t>цензуры.</w:t>
      </w:r>
    </w:p>
    <w:p>
      <w:pPr>
        <w:pStyle w:val="BodyText"/>
        <w:spacing w:line="223" w:lineRule="auto" w:before="1"/>
      </w:pPr>
      <w:r>
        <w:rPr>
          <w:b/>
        </w:rPr>
        <w:t>Значение реформ</w:t>
      </w:r>
      <w:r>
        <w:rPr/>
        <w:t>. Проведенные преобразования имели </w:t>
      </w:r>
      <w:r>
        <w:rPr/>
        <w:t>прогрес- сивный</w:t>
      </w:r>
      <w:r>
        <w:rPr>
          <w:spacing w:val="40"/>
        </w:rPr>
        <w:t> </w:t>
      </w:r>
      <w:r>
        <w:rPr/>
        <w:t>характер.</w:t>
      </w:r>
      <w:r>
        <w:rPr>
          <w:spacing w:val="40"/>
        </w:rPr>
        <w:t> </w:t>
      </w:r>
      <w:r>
        <w:rPr/>
        <w:t>Они</w:t>
      </w:r>
      <w:r>
        <w:rPr>
          <w:spacing w:val="40"/>
        </w:rPr>
        <w:t> </w:t>
      </w:r>
      <w:r>
        <w:rPr/>
        <w:t>начали</w:t>
      </w:r>
      <w:r>
        <w:rPr>
          <w:spacing w:val="40"/>
        </w:rPr>
        <w:t> </w:t>
      </w:r>
      <w:r>
        <w:rPr/>
        <w:t>закладывать</w:t>
      </w:r>
      <w:r>
        <w:rPr>
          <w:spacing w:val="40"/>
        </w:rPr>
        <w:t> </w:t>
      </w:r>
      <w:r>
        <w:rPr/>
        <w:t>основу</w:t>
      </w:r>
      <w:r>
        <w:rPr>
          <w:spacing w:val="40"/>
        </w:rPr>
        <w:t> </w:t>
      </w:r>
      <w:r>
        <w:rPr/>
        <w:t>для</w:t>
      </w:r>
      <w:r>
        <w:rPr>
          <w:spacing w:val="40"/>
        </w:rPr>
        <w:t> </w:t>
      </w:r>
      <w:r>
        <w:rPr/>
        <w:t>эволюционно- го</w:t>
      </w:r>
      <w:r>
        <w:rPr>
          <w:spacing w:val="40"/>
        </w:rPr>
        <w:t> </w:t>
      </w:r>
      <w:r>
        <w:rPr/>
        <w:t>пути</w:t>
      </w:r>
      <w:r>
        <w:rPr>
          <w:spacing w:val="40"/>
        </w:rPr>
        <w:t> </w:t>
      </w:r>
      <w:r>
        <w:rPr/>
        <w:t>развития</w:t>
      </w:r>
      <w:r>
        <w:rPr>
          <w:spacing w:val="40"/>
        </w:rPr>
        <w:t> </w:t>
      </w:r>
      <w:r>
        <w:rPr/>
        <w:t>страны.</w:t>
      </w:r>
      <w:r>
        <w:rPr>
          <w:spacing w:val="40"/>
        </w:rPr>
        <w:t> </w:t>
      </w:r>
      <w:r>
        <w:rPr/>
        <w:t>Россия</w:t>
      </w:r>
      <w:r>
        <w:rPr>
          <w:spacing w:val="40"/>
        </w:rPr>
        <w:t> </w:t>
      </w:r>
      <w:r>
        <w:rPr/>
        <w:t>в</w:t>
      </w:r>
      <w:r>
        <w:rPr>
          <w:spacing w:val="40"/>
        </w:rPr>
        <w:t> </w:t>
      </w:r>
      <w:r>
        <w:rPr/>
        <w:t>определенной</w:t>
      </w:r>
      <w:r>
        <w:rPr>
          <w:spacing w:val="40"/>
        </w:rPr>
        <w:t> </w:t>
      </w:r>
      <w:r>
        <w:rPr/>
        <w:t>степени</w:t>
      </w:r>
      <w:r>
        <w:rPr>
          <w:spacing w:val="40"/>
        </w:rPr>
        <w:t> </w:t>
      </w:r>
      <w:r>
        <w:rPr/>
        <w:t>приблизи- лась к передовой для того времени европейской социально-политиче- ской модели. Был сделан первый шаг по расширению роли общественности</w:t>
      </w:r>
      <w:r>
        <w:rPr>
          <w:spacing w:val="40"/>
        </w:rPr>
        <w:t> </w:t>
      </w:r>
      <w:r>
        <w:rPr/>
        <w:t>в</w:t>
      </w:r>
      <w:r>
        <w:rPr>
          <w:spacing w:val="40"/>
        </w:rPr>
        <w:t> </w:t>
      </w:r>
      <w:r>
        <w:rPr/>
        <w:t>жизни</w:t>
      </w:r>
      <w:r>
        <w:rPr>
          <w:spacing w:val="40"/>
        </w:rPr>
        <w:t> </w:t>
      </w:r>
      <w:r>
        <w:rPr/>
        <w:t>страны</w:t>
      </w:r>
      <w:r>
        <w:rPr>
          <w:spacing w:val="40"/>
        </w:rPr>
        <w:t> </w:t>
      </w:r>
      <w:r>
        <w:rPr/>
        <w:t>и</w:t>
      </w:r>
      <w:r>
        <w:rPr>
          <w:spacing w:val="40"/>
        </w:rPr>
        <w:t> </w:t>
      </w:r>
      <w:r>
        <w:rPr/>
        <w:t>превращении</w:t>
      </w:r>
      <w:r>
        <w:rPr>
          <w:spacing w:val="40"/>
        </w:rPr>
        <w:t> </w:t>
      </w:r>
      <w:r>
        <w:rPr/>
        <w:t>России</w:t>
      </w:r>
      <w:r>
        <w:rPr>
          <w:spacing w:val="40"/>
        </w:rPr>
        <w:t> </w:t>
      </w:r>
      <w:r>
        <w:rPr/>
        <w:t>в</w:t>
      </w:r>
      <w:r>
        <w:rPr>
          <w:spacing w:val="40"/>
        </w:rPr>
        <w:t> </w:t>
      </w:r>
      <w:r>
        <w:rPr/>
        <w:t>буржуаз- ную</w:t>
      </w:r>
      <w:r>
        <w:rPr>
          <w:spacing w:val="40"/>
        </w:rPr>
        <w:t> </w:t>
      </w:r>
      <w:r>
        <w:rPr/>
        <w:t>монархию.</w:t>
      </w:r>
    </w:p>
    <w:p>
      <w:pPr>
        <w:pStyle w:val="BodyText"/>
        <w:spacing w:line="223" w:lineRule="auto" w:before="1"/>
      </w:pPr>
      <w:r>
        <w:rPr/>
        <w:t>Однако процесс модернизации России имел специфический </w:t>
      </w:r>
      <w:r>
        <w:rPr/>
        <w:t>ха- рактер. Он прежде всего обусловливался традиционной слабостью российской буржуазии и политической инертностью народных масс. Выступления радикалов (шестидесятников и революционных народ- ников)</w:t>
      </w:r>
      <w:r>
        <w:rPr>
          <w:spacing w:val="46"/>
        </w:rPr>
        <w:t> </w:t>
      </w:r>
      <w:r>
        <w:rPr/>
        <w:t>лишь</w:t>
      </w:r>
      <w:r>
        <w:rPr>
          <w:spacing w:val="46"/>
        </w:rPr>
        <w:t> </w:t>
      </w:r>
      <w:r>
        <w:rPr/>
        <w:t>активизировали</w:t>
      </w:r>
      <w:r>
        <w:rPr>
          <w:spacing w:val="47"/>
        </w:rPr>
        <w:t> </w:t>
      </w:r>
      <w:r>
        <w:rPr/>
        <w:t>консервативные</w:t>
      </w:r>
      <w:r>
        <w:rPr>
          <w:spacing w:val="46"/>
        </w:rPr>
        <w:t> </w:t>
      </w:r>
      <w:r>
        <w:rPr/>
        <w:t>силы,</w:t>
      </w:r>
      <w:r>
        <w:rPr>
          <w:spacing w:val="47"/>
        </w:rPr>
        <w:t> </w:t>
      </w:r>
      <w:r>
        <w:rPr/>
        <w:t>пугали</w:t>
      </w:r>
      <w:r>
        <w:rPr>
          <w:spacing w:val="46"/>
        </w:rPr>
        <w:t> </w:t>
      </w:r>
      <w:r>
        <w:rPr>
          <w:spacing w:val="-2"/>
        </w:rPr>
        <w:t>либералов</w:t>
      </w:r>
    </w:p>
    <w:p>
      <w:pPr>
        <w:spacing w:after="0" w:line="223" w:lineRule="auto"/>
        <w:sectPr>
          <w:pgSz w:w="8400" w:h="11900"/>
          <w:pgMar w:header="740" w:footer="0" w:top="980" w:bottom="280" w:left="720" w:right="700"/>
        </w:sectPr>
      </w:pPr>
    </w:p>
    <w:p>
      <w:pPr>
        <w:pStyle w:val="BodyText"/>
        <w:spacing w:line="228" w:lineRule="auto" w:before="139"/>
        <w:ind w:firstLine="0"/>
      </w:pPr>
      <w:r>
        <w:rPr/>
        <w:t>и тормозили реформаторские устремления правительства. </w:t>
      </w:r>
      <w:r>
        <w:rPr/>
        <w:t>Инициато-</w:t>
      </w:r>
      <w:r>
        <w:rPr>
          <w:spacing w:val="80"/>
        </w:rPr>
        <w:t> </w:t>
      </w:r>
      <w:r>
        <w:rPr/>
        <w:t>ром</w:t>
      </w:r>
      <w:r>
        <w:rPr>
          <w:spacing w:val="71"/>
          <w:w w:val="150"/>
        </w:rPr>
        <w:t> </w:t>
      </w:r>
      <w:r>
        <w:rPr/>
        <w:t>реформ</w:t>
      </w:r>
      <w:r>
        <w:rPr>
          <w:spacing w:val="72"/>
          <w:w w:val="150"/>
        </w:rPr>
        <w:t> </w:t>
      </w:r>
      <w:r>
        <w:rPr/>
        <w:t>были</w:t>
      </w:r>
      <w:r>
        <w:rPr>
          <w:spacing w:val="71"/>
          <w:w w:val="150"/>
        </w:rPr>
        <w:t> </w:t>
      </w:r>
      <w:r>
        <w:rPr/>
        <w:t>некоторые</w:t>
      </w:r>
      <w:r>
        <w:rPr>
          <w:spacing w:val="72"/>
          <w:w w:val="150"/>
        </w:rPr>
        <w:t> </w:t>
      </w:r>
      <w:r>
        <w:rPr/>
        <w:t>высшие</w:t>
      </w:r>
      <w:r>
        <w:rPr>
          <w:spacing w:val="71"/>
          <w:w w:val="150"/>
        </w:rPr>
        <w:t> </w:t>
      </w:r>
      <w:r>
        <w:rPr/>
        <w:t>государственные</w:t>
      </w:r>
      <w:r>
        <w:rPr>
          <w:spacing w:val="72"/>
          <w:w w:val="150"/>
        </w:rPr>
        <w:t> </w:t>
      </w:r>
      <w:r>
        <w:rPr>
          <w:spacing w:val="-2"/>
        </w:rPr>
        <w:t>чиновники,</w:t>
      </w:r>
    </w:p>
    <w:p>
      <w:pPr>
        <w:pStyle w:val="BodyText"/>
        <w:spacing w:line="228" w:lineRule="auto"/>
        <w:ind w:firstLine="0"/>
      </w:pPr>
      <w:r>
        <w:rPr/>
        <w:t>«либеральная бюрократия». Этим объяснялась </w:t>
      </w:r>
      <w:r>
        <w:rPr/>
        <w:t>непоследовательность, незавершенность</w:t>
      </w:r>
      <w:r>
        <w:rPr>
          <w:spacing w:val="40"/>
        </w:rPr>
        <w:t> </w:t>
      </w:r>
      <w:r>
        <w:rPr/>
        <w:t>и</w:t>
      </w:r>
      <w:r>
        <w:rPr>
          <w:spacing w:val="40"/>
        </w:rPr>
        <w:t> </w:t>
      </w:r>
      <w:r>
        <w:rPr/>
        <w:t>узость</w:t>
      </w:r>
      <w:r>
        <w:rPr>
          <w:spacing w:val="40"/>
        </w:rPr>
        <w:t> </w:t>
      </w:r>
      <w:r>
        <w:rPr/>
        <w:t>большинства</w:t>
      </w:r>
      <w:r>
        <w:rPr>
          <w:spacing w:val="40"/>
        </w:rPr>
        <w:t> </w:t>
      </w:r>
      <w:r>
        <w:rPr/>
        <w:t>реформ.</w:t>
      </w:r>
    </w:p>
    <w:p>
      <w:pPr>
        <w:pStyle w:val="BodyText"/>
        <w:spacing w:line="228" w:lineRule="auto" w:before="13"/>
      </w:pPr>
      <w:r>
        <w:rPr/>
        <w:t>Логическим продолжением реформ 60—70-х годов XIX в. могло бы стать принятие умеренных конституционных предложений, разработан- ных в январе 1881 г. министром внутренних дел, графом М. Т. Лорис- Меликовым. Они предполагали развитие местного самоуправления, привлечение представителей земств и городов (с совещательным голо- сом) к обсуждению общегосударственных вопросов. Однако убийство народовольцами императора Александра II 1 марта 1881 г. изменило общее</w:t>
      </w:r>
      <w:r>
        <w:rPr>
          <w:spacing w:val="40"/>
        </w:rPr>
        <w:t> </w:t>
      </w:r>
      <w:r>
        <w:rPr/>
        <w:t>направление</w:t>
      </w:r>
      <w:r>
        <w:rPr>
          <w:spacing w:val="40"/>
        </w:rPr>
        <w:t> </w:t>
      </w:r>
      <w:r>
        <w:rPr/>
        <w:t>правительственного</w:t>
      </w:r>
      <w:r>
        <w:rPr>
          <w:spacing w:val="40"/>
        </w:rPr>
        <w:t> </w:t>
      </w:r>
      <w:r>
        <w:rPr/>
        <w:t>курса.</w:t>
      </w:r>
    </w:p>
    <w:p>
      <w:pPr>
        <w:pStyle w:val="BodyText"/>
        <w:spacing w:line="228" w:lineRule="auto" w:before="7"/>
      </w:pPr>
      <w:r>
        <w:rPr>
          <w:b/>
        </w:rPr>
        <w:t>Император Александр III (1881—1894)</w:t>
      </w:r>
      <w:r>
        <w:rPr/>
        <w:t>. Как и его предшествен- ник, он рано приобщился к государственным делам, проявил себя как незаурядный</w:t>
      </w:r>
      <w:r>
        <w:rPr>
          <w:spacing w:val="40"/>
        </w:rPr>
        <w:t> </w:t>
      </w:r>
      <w:r>
        <w:rPr/>
        <w:t>военный.</w:t>
      </w:r>
      <w:r>
        <w:rPr>
          <w:spacing w:val="40"/>
        </w:rPr>
        <w:t> </w:t>
      </w:r>
      <w:r>
        <w:rPr/>
        <w:t>Он</w:t>
      </w:r>
      <w:r>
        <w:rPr>
          <w:spacing w:val="40"/>
        </w:rPr>
        <w:t> </w:t>
      </w:r>
      <w:r>
        <w:rPr/>
        <w:t>вошел</w:t>
      </w:r>
      <w:r>
        <w:rPr>
          <w:spacing w:val="40"/>
        </w:rPr>
        <w:t> </w:t>
      </w:r>
      <w:r>
        <w:rPr/>
        <w:t>в</w:t>
      </w:r>
      <w:r>
        <w:rPr>
          <w:spacing w:val="40"/>
        </w:rPr>
        <w:t> </w:t>
      </w:r>
      <w:r>
        <w:rPr/>
        <w:t>историю</w:t>
      </w:r>
      <w:r>
        <w:rPr>
          <w:spacing w:val="40"/>
        </w:rPr>
        <w:t> </w:t>
      </w:r>
      <w:r>
        <w:rPr/>
        <w:t>как</w:t>
      </w:r>
      <w:r>
        <w:rPr>
          <w:spacing w:val="40"/>
        </w:rPr>
        <w:t> </w:t>
      </w:r>
      <w:r>
        <w:rPr/>
        <w:t>царь-«Миротворец», так как был убежденным противником разрешения международных проблем военными средствами. Его политические взгляды были глу- боко консервативными. Они заключались в приверженности принци-</w:t>
      </w:r>
      <w:r>
        <w:rPr>
          <w:spacing w:val="80"/>
        </w:rPr>
        <w:t> </w:t>
      </w:r>
      <w:r>
        <w:rPr/>
        <w:t>пам</w:t>
      </w:r>
      <w:r>
        <w:rPr>
          <w:spacing w:val="40"/>
        </w:rPr>
        <w:t> </w:t>
      </w:r>
      <w:r>
        <w:rPr/>
        <w:t>неограниченного</w:t>
      </w:r>
      <w:r>
        <w:rPr>
          <w:spacing w:val="40"/>
        </w:rPr>
        <w:t> </w:t>
      </w:r>
      <w:r>
        <w:rPr/>
        <w:t>самодержавия,</w:t>
      </w:r>
      <w:r>
        <w:rPr>
          <w:spacing w:val="40"/>
        </w:rPr>
        <w:t> </w:t>
      </w:r>
      <w:r>
        <w:rPr/>
        <w:t>религиозности</w:t>
      </w:r>
      <w:r>
        <w:rPr>
          <w:spacing w:val="40"/>
        </w:rPr>
        <w:t> </w:t>
      </w:r>
      <w:r>
        <w:rPr/>
        <w:t>и</w:t>
      </w:r>
      <w:r>
        <w:rPr>
          <w:spacing w:val="40"/>
        </w:rPr>
        <w:t> </w:t>
      </w:r>
      <w:r>
        <w:rPr/>
        <w:t>русофильства. Это побуждало его к мерам, направленным на укрепление существую- щего</w:t>
      </w:r>
      <w:r>
        <w:rPr>
          <w:spacing w:val="40"/>
        </w:rPr>
        <w:t> </w:t>
      </w:r>
      <w:r>
        <w:rPr/>
        <w:t>строя,</w:t>
      </w:r>
      <w:r>
        <w:rPr>
          <w:spacing w:val="40"/>
        </w:rPr>
        <w:t> </w:t>
      </w:r>
      <w:r>
        <w:rPr/>
        <w:t>насаждение</w:t>
      </w:r>
      <w:r>
        <w:rPr>
          <w:spacing w:val="40"/>
        </w:rPr>
        <w:t> </w:t>
      </w:r>
      <w:r>
        <w:rPr/>
        <w:t>православия</w:t>
      </w:r>
      <w:r>
        <w:rPr>
          <w:spacing w:val="40"/>
        </w:rPr>
        <w:t> </w:t>
      </w:r>
      <w:r>
        <w:rPr/>
        <w:t>и</w:t>
      </w:r>
      <w:r>
        <w:rPr>
          <w:spacing w:val="40"/>
        </w:rPr>
        <w:t> </w:t>
      </w:r>
      <w:r>
        <w:rPr/>
        <w:t>русификацию</w:t>
      </w:r>
      <w:r>
        <w:rPr>
          <w:spacing w:val="40"/>
        </w:rPr>
        <w:t> </w:t>
      </w:r>
      <w:r>
        <w:rPr/>
        <w:t>окраин</w:t>
      </w:r>
      <w:r>
        <w:rPr>
          <w:spacing w:val="40"/>
        </w:rPr>
        <w:t> </w:t>
      </w:r>
      <w:r>
        <w:rPr/>
        <w:t>России. Его ближайшее окружение составляли наиболее реакционно настроен- ные политические и общественные деятели, среди которых особо вы- делялись обер-прокурор Синода К. П. Победоносцев, министр внут- ренних</w:t>
      </w:r>
      <w:r>
        <w:rPr>
          <w:spacing w:val="40"/>
        </w:rPr>
        <w:t> </w:t>
      </w:r>
      <w:r>
        <w:rPr/>
        <w:t>дел</w:t>
      </w:r>
      <w:r>
        <w:rPr>
          <w:spacing w:val="40"/>
        </w:rPr>
        <w:t> </w:t>
      </w:r>
      <w:r>
        <w:rPr/>
        <w:t>граф</w:t>
      </w:r>
      <w:r>
        <w:rPr>
          <w:spacing w:val="40"/>
        </w:rPr>
        <w:t> </w:t>
      </w:r>
      <w:r>
        <w:rPr/>
        <w:t>Д.</w:t>
      </w:r>
      <w:r>
        <w:rPr>
          <w:spacing w:val="40"/>
        </w:rPr>
        <w:t> </w:t>
      </w:r>
      <w:r>
        <w:rPr/>
        <w:t>А.</w:t>
      </w:r>
      <w:r>
        <w:rPr>
          <w:spacing w:val="40"/>
        </w:rPr>
        <w:t> </w:t>
      </w:r>
      <w:r>
        <w:rPr/>
        <w:t>Толстой</w:t>
      </w:r>
      <w:r>
        <w:rPr>
          <w:spacing w:val="40"/>
        </w:rPr>
        <w:t> </w:t>
      </w:r>
      <w:r>
        <w:rPr/>
        <w:t>и</w:t>
      </w:r>
      <w:r>
        <w:rPr>
          <w:spacing w:val="40"/>
        </w:rPr>
        <w:t> </w:t>
      </w:r>
      <w:r>
        <w:rPr/>
        <w:t>публицист</w:t>
      </w:r>
      <w:r>
        <w:rPr>
          <w:spacing w:val="40"/>
        </w:rPr>
        <w:t> </w:t>
      </w:r>
      <w:r>
        <w:rPr/>
        <w:t>М.</w:t>
      </w:r>
      <w:r>
        <w:rPr>
          <w:spacing w:val="40"/>
        </w:rPr>
        <w:t> </w:t>
      </w:r>
      <w:r>
        <w:rPr/>
        <w:t>H.</w:t>
      </w:r>
      <w:r>
        <w:rPr>
          <w:spacing w:val="40"/>
        </w:rPr>
        <w:t> </w:t>
      </w:r>
      <w:r>
        <w:rPr/>
        <w:t>Катков.</w:t>
      </w:r>
    </w:p>
    <w:p>
      <w:pPr>
        <w:pStyle w:val="BodyText"/>
        <w:spacing w:line="228" w:lineRule="auto" w:before="2"/>
      </w:pPr>
      <w:r>
        <w:rPr/>
        <w:t>Потрясенный убийством отца и под давлением своего </w:t>
      </w:r>
      <w:r>
        <w:rPr/>
        <w:t>окружения, Александр</w:t>
      </w:r>
      <w:r>
        <w:rPr>
          <w:spacing w:val="40"/>
        </w:rPr>
        <w:t> </w:t>
      </w:r>
      <w:r>
        <w:rPr/>
        <w:t>III</w:t>
      </w:r>
      <w:r>
        <w:rPr>
          <w:spacing w:val="40"/>
        </w:rPr>
        <w:t> </w:t>
      </w:r>
      <w:r>
        <w:rPr/>
        <w:t>отверг</w:t>
      </w:r>
      <w:r>
        <w:rPr>
          <w:spacing w:val="40"/>
        </w:rPr>
        <w:t> </w:t>
      </w:r>
      <w:r>
        <w:rPr/>
        <w:t>предложения</w:t>
      </w:r>
      <w:r>
        <w:rPr>
          <w:spacing w:val="40"/>
        </w:rPr>
        <w:t> </w:t>
      </w:r>
      <w:r>
        <w:rPr/>
        <w:t>М.</w:t>
      </w:r>
      <w:r>
        <w:rPr>
          <w:spacing w:val="40"/>
        </w:rPr>
        <w:t> </w:t>
      </w:r>
      <w:r>
        <w:rPr/>
        <w:t>Т.</w:t>
      </w:r>
      <w:r>
        <w:rPr>
          <w:spacing w:val="40"/>
        </w:rPr>
        <w:t> </w:t>
      </w:r>
      <w:r>
        <w:rPr/>
        <w:t>Лорис-Меликова.</w:t>
      </w:r>
      <w:r>
        <w:rPr>
          <w:spacing w:val="40"/>
        </w:rPr>
        <w:t> </w:t>
      </w:r>
      <w:r>
        <w:rPr/>
        <w:t>В</w:t>
      </w:r>
      <w:r>
        <w:rPr>
          <w:spacing w:val="40"/>
        </w:rPr>
        <w:t> </w:t>
      </w:r>
      <w:r>
        <w:rPr/>
        <w:t>апреле 1881</w:t>
      </w:r>
      <w:r>
        <w:rPr>
          <w:spacing w:val="40"/>
        </w:rPr>
        <w:t> </w:t>
      </w:r>
      <w:r>
        <w:rPr/>
        <w:t>г.</w:t>
      </w:r>
      <w:r>
        <w:rPr>
          <w:spacing w:val="40"/>
        </w:rPr>
        <w:t> </w:t>
      </w:r>
      <w:r>
        <w:rPr/>
        <w:t>был</w:t>
      </w:r>
      <w:r>
        <w:rPr>
          <w:spacing w:val="40"/>
        </w:rPr>
        <w:t> </w:t>
      </w:r>
      <w:r>
        <w:rPr/>
        <w:t>обнародован</w:t>
      </w:r>
      <w:r>
        <w:rPr>
          <w:spacing w:val="40"/>
        </w:rPr>
        <w:t> </w:t>
      </w:r>
      <w:r>
        <w:rPr/>
        <w:t>манифест</w:t>
      </w:r>
      <w:r>
        <w:rPr>
          <w:spacing w:val="40"/>
        </w:rPr>
        <w:t> </w:t>
      </w:r>
      <w:r>
        <w:rPr/>
        <w:t>«О</w:t>
      </w:r>
      <w:r>
        <w:rPr>
          <w:spacing w:val="40"/>
        </w:rPr>
        <w:t> </w:t>
      </w:r>
      <w:r>
        <w:rPr/>
        <w:t>незыблемости</w:t>
      </w:r>
      <w:r>
        <w:rPr>
          <w:spacing w:val="40"/>
        </w:rPr>
        <w:t> </w:t>
      </w:r>
      <w:r>
        <w:rPr/>
        <w:t>самодержавия». В августе последовало «Распоряжение о мерах к охранению государ- ственного порядка и общественного спокойствия...». Этот документ вошел в историю как «Положение об усиленной охране», так как он</w:t>
      </w:r>
      <w:r>
        <w:rPr>
          <w:spacing w:val="40"/>
        </w:rPr>
        <w:t> </w:t>
      </w:r>
      <w:r>
        <w:rPr/>
        <w:t>давал правительству право введения чрезвычайного положения и во- енных судов, развязывал руки местным административным и поли- цейским властям в их карательной деятельности. «Либеральные бю- рократы» были отправлены в отставку. Hачалась эпоха усиления ре- акционной</w:t>
      </w:r>
      <w:r>
        <w:rPr>
          <w:spacing w:val="40"/>
        </w:rPr>
        <w:t> </w:t>
      </w:r>
      <w:r>
        <w:rPr/>
        <w:t>тенденции</w:t>
      </w:r>
      <w:r>
        <w:rPr>
          <w:spacing w:val="40"/>
        </w:rPr>
        <w:t> </w:t>
      </w:r>
      <w:r>
        <w:rPr/>
        <w:t>во</w:t>
      </w:r>
      <w:r>
        <w:rPr>
          <w:spacing w:val="40"/>
        </w:rPr>
        <w:t> </w:t>
      </w:r>
      <w:r>
        <w:rPr/>
        <w:t>внутренней</w:t>
      </w:r>
      <w:r>
        <w:rPr>
          <w:spacing w:val="40"/>
        </w:rPr>
        <w:t> </w:t>
      </w:r>
      <w:r>
        <w:rPr/>
        <w:t>политике.</w:t>
      </w:r>
    </w:p>
    <w:p>
      <w:pPr>
        <w:pStyle w:val="BodyText"/>
        <w:spacing w:line="228" w:lineRule="auto" w:before="3"/>
      </w:pPr>
      <w:r>
        <w:rPr>
          <w:b/>
        </w:rPr>
        <w:t>Изменения в системе местного управления</w:t>
      </w:r>
      <w:r>
        <w:rPr/>
        <w:t>. Сельская </w:t>
      </w:r>
      <w:r>
        <w:rPr/>
        <w:t>крестьян- ская администрация была в 1889 г. подчинена земским начальникам.</w:t>
      </w:r>
      <w:r>
        <w:rPr>
          <w:spacing w:val="80"/>
        </w:rPr>
        <w:t> </w:t>
      </w:r>
      <w:r>
        <w:rPr/>
        <w:t>Они назначались из потомственных дворян и полностью контролиро- вали жизнь русской деревни. Эта мера означала усиление админист- ративной вертикали на селе, ограничение крестьянского самоуправ- ления</w:t>
      </w:r>
      <w:r>
        <w:rPr>
          <w:spacing w:val="40"/>
        </w:rPr>
        <w:t> </w:t>
      </w:r>
      <w:r>
        <w:rPr/>
        <w:t>и</w:t>
      </w:r>
      <w:r>
        <w:rPr>
          <w:spacing w:val="40"/>
        </w:rPr>
        <w:t> </w:t>
      </w:r>
      <w:r>
        <w:rPr/>
        <w:t>мировых</w:t>
      </w:r>
      <w:r>
        <w:rPr>
          <w:spacing w:val="40"/>
        </w:rPr>
        <w:t> </w:t>
      </w:r>
      <w:r>
        <w:rPr/>
        <w:t>судов.</w:t>
      </w:r>
    </w:p>
    <w:p>
      <w:pPr>
        <w:pStyle w:val="BodyText"/>
        <w:spacing w:line="228" w:lineRule="auto" w:before="10"/>
      </w:pPr>
      <w:r>
        <w:rPr/>
        <w:t>В 1890 г. новое «Положение о губернских и уездных земских уч- реждениях» во многом ограничило функции земств и усилило в них позиции</w:t>
      </w:r>
      <w:r>
        <w:rPr>
          <w:spacing w:val="40"/>
        </w:rPr>
        <w:t> </w:t>
      </w:r>
      <w:r>
        <w:rPr/>
        <w:t>дворян.</w:t>
      </w:r>
      <w:r>
        <w:rPr>
          <w:spacing w:val="40"/>
        </w:rPr>
        <w:t> </w:t>
      </w:r>
      <w:r>
        <w:rPr/>
        <w:t>«Городовое</w:t>
      </w:r>
      <w:r>
        <w:rPr>
          <w:spacing w:val="40"/>
        </w:rPr>
        <w:t> </w:t>
      </w:r>
      <w:r>
        <w:rPr/>
        <w:t>положение»</w:t>
      </w:r>
      <w:r>
        <w:rPr>
          <w:spacing w:val="40"/>
        </w:rPr>
        <w:t> </w:t>
      </w:r>
      <w:r>
        <w:rPr/>
        <w:t>1892</w:t>
      </w:r>
      <w:r>
        <w:rPr>
          <w:spacing w:val="40"/>
        </w:rPr>
        <w:t> </w:t>
      </w:r>
      <w:r>
        <w:rPr/>
        <w:t>г.</w:t>
      </w:r>
      <w:r>
        <w:rPr>
          <w:spacing w:val="40"/>
        </w:rPr>
        <w:t> </w:t>
      </w:r>
      <w:r>
        <w:rPr/>
        <w:t>укрепило</w:t>
      </w:r>
      <w:r>
        <w:rPr>
          <w:spacing w:val="40"/>
        </w:rPr>
        <w:t> </w:t>
      </w:r>
      <w:r>
        <w:rPr/>
        <w:t>роль</w:t>
      </w:r>
      <w:r>
        <w:rPr>
          <w:spacing w:val="40"/>
        </w:rPr>
        <w:t> </w:t>
      </w:r>
      <w:r>
        <w:rPr/>
        <w:t>дво-</w:t>
      </w:r>
    </w:p>
    <w:p>
      <w:pPr>
        <w:spacing w:after="0" w:line="228" w:lineRule="auto"/>
        <w:sectPr>
          <w:pgSz w:w="8400" w:h="11900"/>
          <w:pgMar w:header="775" w:footer="0" w:top="980" w:bottom="280" w:left="720" w:right="700"/>
        </w:sectPr>
      </w:pPr>
    </w:p>
    <w:p>
      <w:pPr>
        <w:pStyle w:val="BodyText"/>
        <w:spacing w:line="223" w:lineRule="auto" w:before="143"/>
        <w:ind w:firstLine="0"/>
      </w:pPr>
      <w:r>
        <w:rPr/>
        <w:t>рянства и крупной буржуазии в городских думах, расширило систему опеки</w:t>
      </w:r>
      <w:r>
        <w:rPr>
          <w:spacing w:val="40"/>
        </w:rPr>
        <w:t> </w:t>
      </w:r>
      <w:r>
        <w:rPr/>
        <w:t>и</w:t>
      </w:r>
      <w:r>
        <w:rPr>
          <w:spacing w:val="40"/>
        </w:rPr>
        <w:t> </w:t>
      </w:r>
      <w:r>
        <w:rPr/>
        <w:t>вмешательство</w:t>
      </w:r>
      <w:r>
        <w:rPr>
          <w:spacing w:val="40"/>
        </w:rPr>
        <w:t> </w:t>
      </w:r>
      <w:r>
        <w:rPr/>
        <w:t>правительства</w:t>
      </w:r>
      <w:r>
        <w:rPr>
          <w:spacing w:val="40"/>
        </w:rPr>
        <w:t> </w:t>
      </w:r>
      <w:r>
        <w:rPr/>
        <w:t>в</w:t>
      </w:r>
      <w:r>
        <w:rPr>
          <w:spacing w:val="40"/>
        </w:rPr>
        <w:t> </w:t>
      </w:r>
      <w:r>
        <w:rPr/>
        <w:t>городское</w:t>
      </w:r>
      <w:r>
        <w:rPr>
          <w:spacing w:val="40"/>
        </w:rPr>
        <w:t> </w:t>
      </w:r>
      <w:r>
        <w:rPr/>
        <w:t>самоуправление.</w:t>
      </w:r>
    </w:p>
    <w:p>
      <w:pPr>
        <w:pStyle w:val="BodyText"/>
        <w:spacing w:line="223" w:lineRule="auto"/>
      </w:pPr>
      <w:r>
        <w:rPr>
          <w:b/>
        </w:rPr>
        <w:t>Изменения в области образования и печати</w:t>
      </w:r>
      <w:r>
        <w:rPr/>
        <w:t>. </w:t>
      </w:r>
      <w:r>
        <w:rPr/>
        <w:t>Правительство стремилось полностью подчинить среднюю школу контролю госу- дарства</w:t>
      </w:r>
      <w:r>
        <w:rPr>
          <w:spacing w:val="77"/>
        </w:rPr>
        <w:t> </w:t>
      </w:r>
      <w:r>
        <w:rPr/>
        <w:t>и</w:t>
      </w:r>
      <w:r>
        <w:rPr>
          <w:spacing w:val="77"/>
        </w:rPr>
        <w:t> </w:t>
      </w:r>
      <w:r>
        <w:rPr/>
        <w:t>церкви</w:t>
      </w:r>
      <w:r>
        <w:rPr>
          <w:spacing w:val="77"/>
        </w:rPr>
        <w:t> </w:t>
      </w:r>
      <w:r>
        <w:rPr/>
        <w:t>в</w:t>
      </w:r>
      <w:r>
        <w:rPr>
          <w:spacing w:val="77"/>
        </w:rPr>
        <w:t> </w:t>
      </w:r>
      <w:r>
        <w:rPr/>
        <w:t>лице</w:t>
      </w:r>
      <w:r>
        <w:rPr>
          <w:spacing w:val="77"/>
        </w:rPr>
        <w:t> </w:t>
      </w:r>
      <w:r>
        <w:rPr/>
        <w:t>Синода.</w:t>
      </w:r>
      <w:r>
        <w:rPr>
          <w:spacing w:val="77"/>
        </w:rPr>
        <w:t> </w:t>
      </w:r>
      <w:r>
        <w:rPr/>
        <w:t>В</w:t>
      </w:r>
      <w:r>
        <w:rPr>
          <w:spacing w:val="77"/>
        </w:rPr>
        <w:t> </w:t>
      </w:r>
      <w:r>
        <w:rPr/>
        <w:t>1887</w:t>
      </w:r>
      <w:r>
        <w:rPr>
          <w:spacing w:val="77"/>
        </w:rPr>
        <w:t> </w:t>
      </w:r>
      <w:r>
        <w:rPr/>
        <w:t>г.</w:t>
      </w:r>
      <w:r>
        <w:rPr>
          <w:spacing w:val="77"/>
        </w:rPr>
        <w:t> </w:t>
      </w:r>
      <w:r>
        <w:rPr/>
        <w:t>был</w:t>
      </w:r>
      <w:r>
        <w:rPr>
          <w:spacing w:val="77"/>
        </w:rPr>
        <w:t> </w:t>
      </w:r>
      <w:r>
        <w:rPr/>
        <w:t>введен</w:t>
      </w:r>
      <w:r>
        <w:rPr>
          <w:spacing w:val="77"/>
        </w:rPr>
        <w:t> </w:t>
      </w:r>
      <w:r>
        <w:rPr/>
        <w:t>циркуляр о</w:t>
      </w:r>
      <w:r>
        <w:rPr>
          <w:spacing w:val="40"/>
        </w:rPr>
        <w:t> </w:t>
      </w:r>
      <w:r>
        <w:rPr/>
        <w:t>«кухаркиных</w:t>
      </w:r>
      <w:r>
        <w:rPr>
          <w:spacing w:val="40"/>
        </w:rPr>
        <w:t> </w:t>
      </w:r>
      <w:r>
        <w:rPr/>
        <w:t>детях»,</w:t>
      </w:r>
      <w:r>
        <w:rPr>
          <w:spacing w:val="40"/>
        </w:rPr>
        <w:t> </w:t>
      </w:r>
      <w:r>
        <w:rPr/>
        <w:t>не</w:t>
      </w:r>
      <w:r>
        <w:rPr>
          <w:spacing w:val="40"/>
        </w:rPr>
        <w:t> </w:t>
      </w:r>
      <w:r>
        <w:rPr/>
        <w:t>допускавший</w:t>
      </w:r>
      <w:r>
        <w:rPr>
          <w:spacing w:val="40"/>
        </w:rPr>
        <w:t> </w:t>
      </w:r>
      <w:r>
        <w:rPr/>
        <w:t>прием</w:t>
      </w:r>
      <w:r>
        <w:rPr>
          <w:spacing w:val="40"/>
        </w:rPr>
        <w:t> </w:t>
      </w:r>
      <w:r>
        <w:rPr/>
        <w:t>в</w:t>
      </w:r>
      <w:r>
        <w:rPr>
          <w:spacing w:val="40"/>
        </w:rPr>
        <w:t> </w:t>
      </w:r>
      <w:r>
        <w:rPr/>
        <w:t>гимназии</w:t>
      </w:r>
      <w:r>
        <w:rPr>
          <w:spacing w:val="40"/>
        </w:rPr>
        <w:t> </w:t>
      </w:r>
      <w:r>
        <w:rPr/>
        <w:t>детей</w:t>
      </w:r>
      <w:r>
        <w:rPr>
          <w:spacing w:val="40"/>
        </w:rPr>
        <w:t> </w:t>
      </w:r>
      <w:r>
        <w:rPr/>
        <w:t>ла- кеев,</w:t>
      </w:r>
      <w:r>
        <w:rPr>
          <w:spacing w:val="40"/>
        </w:rPr>
        <w:t> </w:t>
      </w:r>
      <w:r>
        <w:rPr/>
        <w:t>прачек,</w:t>
      </w:r>
      <w:r>
        <w:rPr>
          <w:spacing w:val="40"/>
        </w:rPr>
        <w:t> </w:t>
      </w:r>
      <w:r>
        <w:rPr/>
        <w:t>мелких</w:t>
      </w:r>
      <w:r>
        <w:rPr>
          <w:spacing w:val="40"/>
        </w:rPr>
        <w:t> </w:t>
      </w:r>
      <w:r>
        <w:rPr/>
        <w:t>лавочников</w:t>
      </w:r>
      <w:r>
        <w:rPr>
          <w:spacing w:val="40"/>
        </w:rPr>
        <w:t> </w:t>
      </w:r>
      <w:r>
        <w:rPr/>
        <w:t>и</w:t>
      </w:r>
      <w:r>
        <w:rPr>
          <w:spacing w:val="40"/>
        </w:rPr>
        <w:t> </w:t>
      </w:r>
      <w:r>
        <w:rPr/>
        <w:t>т.</w:t>
      </w:r>
      <w:r>
        <w:rPr>
          <w:spacing w:val="40"/>
        </w:rPr>
        <w:t> </w:t>
      </w:r>
      <w:r>
        <w:rPr/>
        <w:t>д.</w:t>
      </w:r>
    </w:p>
    <w:p>
      <w:pPr>
        <w:pStyle w:val="BodyText"/>
        <w:spacing w:line="223" w:lineRule="auto"/>
      </w:pPr>
      <w:r>
        <w:rPr/>
        <w:t>В</w:t>
      </w:r>
      <w:r>
        <w:rPr>
          <w:spacing w:val="40"/>
        </w:rPr>
        <w:t> </w:t>
      </w:r>
      <w:r>
        <w:rPr/>
        <w:t>1884</w:t>
      </w:r>
      <w:r>
        <w:rPr>
          <w:spacing w:val="40"/>
        </w:rPr>
        <w:t> </w:t>
      </w:r>
      <w:r>
        <w:rPr/>
        <w:t>г.</w:t>
      </w:r>
      <w:r>
        <w:rPr>
          <w:spacing w:val="40"/>
        </w:rPr>
        <w:t> </w:t>
      </w:r>
      <w:r>
        <w:rPr/>
        <w:t>новый</w:t>
      </w:r>
      <w:r>
        <w:rPr>
          <w:spacing w:val="40"/>
        </w:rPr>
        <w:t> </w:t>
      </w:r>
      <w:r>
        <w:rPr/>
        <w:t>университетский</w:t>
      </w:r>
      <w:r>
        <w:rPr>
          <w:spacing w:val="40"/>
        </w:rPr>
        <w:t> </w:t>
      </w:r>
      <w:r>
        <w:rPr/>
        <w:t>Устав</w:t>
      </w:r>
      <w:r>
        <w:rPr>
          <w:spacing w:val="40"/>
        </w:rPr>
        <w:t> </w:t>
      </w:r>
      <w:r>
        <w:rPr/>
        <w:t>ликвидировал</w:t>
      </w:r>
      <w:r>
        <w:rPr>
          <w:spacing w:val="40"/>
        </w:rPr>
        <w:t> </w:t>
      </w:r>
      <w:r>
        <w:rPr/>
        <w:t>автоно- мию вузов. Одновременно был усилен полицейский надзор за сту- дентами и увеличена плата за обучение. Из университетов были уво- лены многие прогрессивные профессора. Было свернуто женское</w:t>
      </w:r>
      <w:r>
        <w:rPr>
          <w:spacing w:val="80"/>
        </w:rPr>
        <w:t> </w:t>
      </w:r>
      <w:r>
        <w:rPr/>
        <w:t>высшее</w:t>
      </w:r>
      <w:r>
        <w:rPr>
          <w:spacing w:val="40"/>
        </w:rPr>
        <w:t> </w:t>
      </w:r>
      <w:r>
        <w:rPr/>
        <w:t>образование.</w:t>
      </w:r>
    </w:p>
    <w:p>
      <w:pPr>
        <w:pStyle w:val="BodyText"/>
        <w:spacing w:line="223" w:lineRule="auto"/>
      </w:pPr>
      <w:r>
        <w:rPr/>
        <w:t>«Временные правила о печати» 1882 г. покончили с либеральной политикой 60-х годов в области цензуры. Право закрывать </w:t>
      </w:r>
      <w:r>
        <w:rPr/>
        <w:t>любое</w:t>
      </w:r>
      <w:r>
        <w:rPr>
          <w:spacing w:val="40"/>
        </w:rPr>
        <w:t> </w:t>
      </w:r>
      <w:r>
        <w:rPr/>
        <w:t>издание</w:t>
      </w:r>
      <w:r>
        <w:rPr>
          <w:spacing w:val="40"/>
        </w:rPr>
        <w:t>  </w:t>
      </w:r>
      <w:r>
        <w:rPr/>
        <w:t>получило</w:t>
      </w:r>
      <w:r>
        <w:rPr>
          <w:spacing w:val="40"/>
        </w:rPr>
        <w:t>  </w:t>
      </w:r>
      <w:r>
        <w:rPr/>
        <w:t>не</w:t>
      </w:r>
      <w:r>
        <w:rPr>
          <w:spacing w:val="40"/>
        </w:rPr>
        <w:t>  </w:t>
      </w:r>
      <w:r>
        <w:rPr/>
        <w:t>только</w:t>
      </w:r>
      <w:r>
        <w:rPr>
          <w:spacing w:val="40"/>
        </w:rPr>
        <w:t>  </w:t>
      </w:r>
      <w:r>
        <w:rPr/>
        <w:t>Министерство</w:t>
      </w:r>
      <w:r>
        <w:rPr>
          <w:spacing w:val="40"/>
        </w:rPr>
        <w:t>  </w:t>
      </w:r>
      <w:r>
        <w:rPr/>
        <w:t>внутренних</w:t>
      </w:r>
      <w:r>
        <w:rPr>
          <w:spacing w:val="40"/>
        </w:rPr>
        <w:t>  </w:t>
      </w:r>
      <w:r>
        <w:rPr/>
        <w:t>дел,</w:t>
      </w:r>
      <w:r>
        <w:rPr>
          <w:spacing w:val="40"/>
        </w:rPr>
        <w:t>  </w:t>
      </w:r>
      <w:r>
        <w:rPr/>
        <w:t>но и обер-прокурор Синода. Правительство оказывало поддержку «пра- вым»</w:t>
      </w:r>
      <w:r>
        <w:rPr>
          <w:spacing w:val="40"/>
        </w:rPr>
        <w:t> </w:t>
      </w:r>
      <w:r>
        <w:rPr/>
        <w:t>изданиям,</w:t>
      </w:r>
      <w:r>
        <w:rPr>
          <w:spacing w:val="40"/>
        </w:rPr>
        <w:t> </w:t>
      </w:r>
      <w:r>
        <w:rPr/>
        <w:t>среди</w:t>
      </w:r>
      <w:r>
        <w:rPr>
          <w:spacing w:val="40"/>
        </w:rPr>
        <w:t> </w:t>
      </w:r>
      <w:r>
        <w:rPr/>
        <w:t>которых</w:t>
      </w:r>
      <w:r>
        <w:rPr>
          <w:spacing w:val="40"/>
        </w:rPr>
        <w:t> </w:t>
      </w:r>
      <w:r>
        <w:rPr/>
        <w:t>выделялись</w:t>
      </w:r>
      <w:r>
        <w:rPr>
          <w:spacing w:val="40"/>
        </w:rPr>
        <w:t> </w:t>
      </w:r>
      <w:r>
        <w:rPr/>
        <w:t>«Московские</w:t>
      </w:r>
      <w:r>
        <w:rPr>
          <w:spacing w:val="40"/>
        </w:rPr>
        <w:t> </w:t>
      </w:r>
      <w:r>
        <w:rPr/>
        <w:t>ведомости» М.</w:t>
      </w:r>
      <w:r>
        <w:rPr>
          <w:spacing w:val="40"/>
        </w:rPr>
        <w:t> </w:t>
      </w:r>
      <w:r>
        <w:rPr/>
        <w:t>H.</w:t>
      </w:r>
      <w:r>
        <w:rPr>
          <w:spacing w:val="40"/>
        </w:rPr>
        <w:t> </w:t>
      </w:r>
      <w:r>
        <w:rPr/>
        <w:t>Каткова.</w:t>
      </w:r>
      <w:r>
        <w:rPr>
          <w:spacing w:val="40"/>
        </w:rPr>
        <w:t> </w:t>
      </w:r>
      <w:r>
        <w:rPr/>
        <w:t>Цензура</w:t>
      </w:r>
      <w:r>
        <w:rPr>
          <w:spacing w:val="40"/>
        </w:rPr>
        <w:t> </w:t>
      </w:r>
      <w:r>
        <w:rPr/>
        <w:t>при</w:t>
      </w:r>
      <w:r>
        <w:rPr>
          <w:spacing w:val="40"/>
        </w:rPr>
        <w:t> </w:t>
      </w:r>
      <w:r>
        <w:rPr/>
        <w:t>Александре</w:t>
      </w:r>
      <w:r>
        <w:rPr>
          <w:spacing w:val="40"/>
        </w:rPr>
        <w:t> </w:t>
      </w:r>
      <w:r>
        <w:rPr/>
        <w:t>III</w:t>
      </w:r>
      <w:r>
        <w:rPr>
          <w:spacing w:val="40"/>
        </w:rPr>
        <w:t> </w:t>
      </w:r>
      <w:r>
        <w:rPr/>
        <w:t>была</w:t>
      </w:r>
      <w:r>
        <w:rPr>
          <w:spacing w:val="40"/>
        </w:rPr>
        <w:t> </w:t>
      </w:r>
      <w:r>
        <w:rPr/>
        <w:t>еще</w:t>
      </w:r>
      <w:r>
        <w:rPr>
          <w:spacing w:val="40"/>
        </w:rPr>
        <w:t> </w:t>
      </w:r>
      <w:r>
        <w:rPr/>
        <w:t>более</w:t>
      </w:r>
      <w:r>
        <w:rPr>
          <w:spacing w:val="40"/>
        </w:rPr>
        <w:t> </w:t>
      </w:r>
      <w:r>
        <w:rPr/>
        <w:t>жесткой, чем</w:t>
      </w:r>
      <w:r>
        <w:rPr>
          <w:spacing w:val="40"/>
        </w:rPr>
        <w:t> </w:t>
      </w:r>
      <w:r>
        <w:rPr/>
        <w:t>при</w:t>
      </w:r>
      <w:r>
        <w:rPr>
          <w:spacing w:val="40"/>
        </w:rPr>
        <w:t> </w:t>
      </w:r>
      <w:r>
        <w:rPr/>
        <w:t>Hиколае</w:t>
      </w:r>
      <w:r>
        <w:rPr>
          <w:spacing w:val="40"/>
        </w:rPr>
        <w:t> </w:t>
      </w:r>
      <w:r>
        <w:rPr/>
        <w:t>I.</w:t>
      </w:r>
    </w:p>
    <w:p>
      <w:pPr>
        <w:pStyle w:val="BodyText"/>
        <w:spacing w:line="223" w:lineRule="auto"/>
      </w:pPr>
      <w:r>
        <w:rPr>
          <w:b/>
        </w:rPr>
        <w:t>Итоги внутренней политики 80-х — первой половины 90-х </w:t>
      </w:r>
      <w:r>
        <w:rPr>
          <w:b/>
        </w:rPr>
        <w:t>го-</w:t>
      </w:r>
      <w:r>
        <w:rPr>
          <w:b/>
          <w:spacing w:val="40"/>
        </w:rPr>
        <w:t> </w:t>
      </w:r>
      <w:r>
        <w:rPr>
          <w:b/>
        </w:rPr>
        <w:t>дов XIX в. </w:t>
      </w:r>
      <w:r>
        <w:rPr/>
        <w:t>В ней проявлялись и реакционные, и прогрессивные тен- денции. Правительству Александра III не удалось окончательно уничтожить земства и городское самоуправление. Они остались цен- трами объединения либералов. Сохранилась система судопроизводст-</w:t>
      </w:r>
      <w:r>
        <w:rPr>
          <w:spacing w:val="80"/>
          <w:w w:val="150"/>
        </w:rPr>
        <w:t> </w:t>
      </w:r>
      <w:r>
        <w:rPr/>
        <w:t>ва. В ходе завершения военной реформы наметилась некоторая де- мократизация</w:t>
      </w:r>
      <w:r>
        <w:rPr>
          <w:spacing w:val="40"/>
        </w:rPr>
        <w:t> </w:t>
      </w:r>
      <w:r>
        <w:rPr/>
        <w:t>офицерского</w:t>
      </w:r>
      <w:r>
        <w:rPr>
          <w:spacing w:val="40"/>
        </w:rPr>
        <w:t> </w:t>
      </w:r>
      <w:r>
        <w:rPr/>
        <w:t>корпуса.</w:t>
      </w:r>
    </w:p>
    <w:p>
      <w:pPr>
        <w:pStyle w:val="BodyText"/>
        <w:spacing w:line="223" w:lineRule="auto"/>
      </w:pPr>
      <w:r>
        <w:rPr/>
        <w:t>Правительство было вынуждено сделать новые шаги в </w:t>
      </w:r>
      <w:r>
        <w:rPr/>
        <w:t>решении крестьянского вопроса. Были понижены выкупные платежи и прекра- щено временнообязанное состояние крестьян. Однако дальнейшее ре- шение</w:t>
      </w:r>
      <w:r>
        <w:rPr>
          <w:spacing w:val="40"/>
        </w:rPr>
        <w:t> </w:t>
      </w:r>
      <w:r>
        <w:rPr/>
        <w:t>аграрно-крестьянского</w:t>
      </w:r>
      <w:r>
        <w:rPr>
          <w:spacing w:val="40"/>
        </w:rPr>
        <w:t> </w:t>
      </w:r>
      <w:r>
        <w:rPr/>
        <w:t>вопроса</w:t>
      </w:r>
      <w:r>
        <w:rPr>
          <w:spacing w:val="40"/>
        </w:rPr>
        <w:t> </w:t>
      </w:r>
      <w:r>
        <w:rPr/>
        <w:t>было</w:t>
      </w:r>
      <w:r>
        <w:rPr>
          <w:spacing w:val="40"/>
        </w:rPr>
        <w:t> </w:t>
      </w:r>
      <w:r>
        <w:rPr/>
        <w:t>законсервировано.</w:t>
      </w:r>
    </w:p>
    <w:p>
      <w:pPr>
        <w:pStyle w:val="BodyText"/>
        <w:spacing w:line="223" w:lineRule="auto"/>
      </w:pPr>
      <w:r>
        <w:rPr/>
        <w:t>Законами 80-х годов о штрафах, о фабричной инспекции, о за- прещении ночной работы для женщин и подростков было </w:t>
      </w:r>
      <w:r>
        <w:rPr/>
        <w:t>положено начало правительственной регламентации взаимоотношений между предпринимателями</w:t>
      </w:r>
      <w:r>
        <w:rPr>
          <w:spacing w:val="40"/>
        </w:rPr>
        <w:t> </w:t>
      </w:r>
      <w:r>
        <w:rPr/>
        <w:t>и</w:t>
      </w:r>
      <w:r>
        <w:rPr>
          <w:spacing w:val="40"/>
        </w:rPr>
        <w:t> </w:t>
      </w:r>
      <w:r>
        <w:rPr/>
        <w:t>рабочими.</w:t>
      </w:r>
    </w:p>
    <w:p>
      <w:pPr>
        <w:pStyle w:val="BodyText"/>
        <w:spacing w:line="223" w:lineRule="auto"/>
      </w:pPr>
      <w:r>
        <w:rPr/>
        <w:t>Однако</w:t>
      </w:r>
      <w:r>
        <w:rPr>
          <w:spacing w:val="40"/>
        </w:rPr>
        <w:t> </w:t>
      </w:r>
      <w:r>
        <w:rPr/>
        <w:t>социальная</w:t>
      </w:r>
      <w:r>
        <w:rPr>
          <w:spacing w:val="40"/>
        </w:rPr>
        <w:t> </w:t>
      </w:r>
      <w:r>
        <w:rPr/>
        <w:t>направленность</w:t>
      </w:r>
      <w:r>
        <w:rPr>
          <w:spacing w:val="40"/>
        </w:rPr>
        <w:t> </w:t>
      </w:r>
      <w:r>
        <w:rPr/>
        <w:t>внутренней</w:t>
      </w:r>
      <w:r>
        <w:rPr>
          <w:spacing w:val="40"/>
        </w:rPr>
        <w:t> </w:t>
      </w:r>
      <w:r>
        <w:rPr/>
        <w:t>политики</w:t>
      </w:r>
      <w:r>
        <w:rPr>
          <w:spacing w:val="40"/>
        </w:rPr>
        <w:t> </w:t>
      </w:r>
      <w:r>
        <w:rPr/>
        <w:t>состоя- ла главным образом в усилении позиций дворян, значительно ослаб- ленных</w:t>
      </w:r>
      <w:r>
        <w:rPr>
          <w:spacing w:val="40"/>
        </w:rPr>
        <w:t> </w:t>
      </w:r>
      <w:r>
        <w:rPr/>
        <w:t>общим</w:t>
      </w:r>
      <w:r>
        <w:rPr>
          <w:spacing w:val="40"/>
        </w:rPr>
        <w:t> </w:t>
      </w:r>
      <w:r>
        <w:rPr/>
        <w:t>ходом</w:t>
      </w:r>
      <w:r>
        <w:rPr>
          <w:spacing w:val="40"/>
        </w:rPr>
        <w:t> </w:t>
      </w:r>
      <w:r>
        <w:rPr/>
        <w:t>исторического</w:t>
      </w:r>
      <w:r>
        <w:rPr>
          <w:spacing w:val="40"/>
        </w:rPr>
        <w:t> </w:t>
      </w:r>
      <w:r>
        <w:rPr/>
        <w:t>развития</w:t>
      </w:r>
      <w:r>
        <w:rPr>
          <w:spacing w:val="40"/>
        </w:rPr>
        <w:t> </w:t>
      </w:r>
      <w:r>
        <w:rPr/>
        <w:t>страны.</w:t>
      </w:r>
    </w:p>
    <w:p>
      <w:pPr>
        <w:pStyle w:val="BodyText"/>
        <w:spacing w:line="223" w:lineRule="auto"/>
      </w:pPr>
      <w:r>
        <w:rPr/>
        <w:t>В целом в 80-х — первой половине 90-х годов XIX в. была </w:t>
      </w:r>
      <w:r>
        <w:rPr/>
        <w:t>укре- плена государственность и достигнута определенная социальная ста- бильность. Вместе с тем в обществе нарастали симптомы противо- стояния консервативным тенденциям, характерным для правительст- венной</w:t>
      </w:r>
      <w:r>
        <w:rPr>
          <w:spacing w:val="40"/>
        </w:rPr>
        <w:t> </w:t>
      </w:r>
      <w:r>
        <w:rPr/>
        <w:t>политики.</w:t>
      </w:r>
    </w:p>
    <w:p>
      <w:pPr>
        <w:spacing w:after="0" w:line="223" w:lineRule="auto"/>
        <w:sectPr>
          <w:pgSz w:w="8400" w:h="11900"/>
          <w:pgMar w:header="740" w:footer="0" w:top="980" w:bottom="280" w:left="720" w:right="700"/>
        </w:sectPr>
      </w:pPr>
    </w:p>
    <w:p>
      <w:pPr>
        <w:pStyle w:val="Heading2"/>
      </w:pPr>
      <w:r>
        <w:rPr/>
        <w:t>Глава</w:t>
      </w:r>
      <w:r>
        <w:rPr>
          <w:spacing w:val="69"/>
        </w:rPr>
        <w:t> </w:t>
      </w:r>
      <w:r>
        <w:rPr>
          <w:spacing w:val="-5"/>
        </w:rPr>
        <w:t>24</w:t>
      </w:r>
    </w:p>
    <w:p>
      <w:pPr>
        <w:spacing w:line="232" w:lineRule="auto" w:before="11"/>
        <w:ind w:left="1868" w:right="1546" w:firstLine="0"/>
        <w:jc w:val="center"/>
        <w:rPr>
          <w:rFonts w:ascii="Arial" w:hAnsi="Arial"/>
          <w:b/>
          <w:sz w:val="21"/>
        </w:rPr>
      </w:pPr>
      <w:r>
        <w:rPr>
          <w:rFonts w:ascii="Arial" w:hAnsi="Arial"/>
          <w:b/>
          <w:w w:val="105"/>
          <w:sz w:val="21"/>
        </w:rPr>
        <w:t>ВНЕШНЯЯ</w:t>
      </w:r>
      <w:r>
        <w:rPr>
          <w:rFonts w:ascii="Arial" w:hAnsi="Arial"/>
          <w:b/>
          <w:spacing w:val="27"/>
          <w:w w:val="105"/>
          <w:sz w:val="21"/>
        </w:rPr>
        <w:t> </w:t>
      </w:r>
      <w:r>
        <w:rPr>
          <w:rFonts w:ascii="Arial" w:hAnsi="Arial"/>
          <w:b/>
          <w:w w:val="105"/>
          <w:sz w:val="21"/>
        </w:rPr>
        <w:t>ПОЛИТИКА</w:t>
      </w:r>
      <w:r>
        <w:rPr>
          <w:rFonts w:ascii="Arial" w:hAnsi="Arial"/>
          <w:b/>
          <w:spacing w:val="27"/>
          <w:w w:val="105"/>
          <w:sz w:val="21"/>
        </w:rPr>
        <w:t> </w:t>
      </w:r>
      <w:r>
        <w:rPr>
          <w:rFonts w:ascii="Arial" w:hAnsi="Arial"/>
          <w:b/>
          <w:w w:val="105"/>
          <w:sz w:val="21"/>
        </w:rPr>
        <w:t>РОССИИ ВО</w:t>
      </w:r>
      <w:r>
        <w:rPr>
          <w:rFonts w:ascii="Arial" w:hAnsi="Arial"/>
          <w:b/>
          <w:spacing w:val="42"/>
          <w:w w:val="105"/>
          <w:sz w:val="21"/>
        </w:rPr>
        <w:t> </w:t>
      </w:r>
      <w:r>
        <w:rPr>
          <w:rFonts w:ascii="Arial" w:hAnsi="Arial"/>
          <w:b/>
          <w:w w:val="105"/>
          <w:sz w:val="21"/>
        </w:rPr>
        <w:t>ВТОРОЙ</w:t>
      </w:r>
      <w:r>
        <w:rPr>
          <w:rFonts w:ascii="Arial" w:hAnsi="Arial"/>
          <w:b/>
          <w:spacing w:val="43"/>
          <w:w w:val="105"/>
          <w:sz w:val="21"/>
        </w:rPr>
        <w:t> </w:t>
      </w:r>
      <w:r>
        <w:rPr>
          <w:rFonts w:ascii="Arial" w:hAnsi="Arial"/>
          <w:b/>
          <w:w w:val="105"/>
          <w:sz w:val="21"/>
        </w:rPr>
        <w:t>ПОЛОВИНЕ</w:t>
      </w:r>
      <w:r>
        <w:rPr>
          <w:rFonts w:ascii="Arial" w:hAnsi="Arial"/>
          <w:b/>
          <w:spacing w:val="43"/>
          <w:w w:val="105"/>
          <w:sz w:val="21"/>
        </w:rPr>
        <w:t> </w:t>
      </w:r>
      <w:r>
        <w:rPr>
          <w:rFonts w:ascii="Arial" w:hAnsi="Arial"/>
          <w:b/>
          <w:w w:val="105"/>
          <w:sz w:val="21"/>
        </w:rPr>
        <w:t>XIX</w:t>
      </w:r>
      <w:r>
        <w:rPr>
          <w:rFonts w:ascii="Arial" w:hAnsi="Arial"/>
          <w:b/>
          <w:spacing w:val="43"/>
          <w:w w:val="105"/>
          <w:sz w:val="21"/>
        </w:rPr>
        <w:t> </w:t>
      </w:r>
      <w:r>
        <w:rPr>
          <w:rFonts w:ascii="Arial" w:hAnsi="Arial"/>
          <w:b/>
          <w:spacing w:val="-5"/>
          <w:w w:val="105"/>
          <w:sz w:val="21"/>
        </w:rPr>
        <w:t>в.</w:t>
      </w:r>
    </w:p>
    <w:p>
      <w:pPr>
        <w:pStyle w:val="BodyText"/>
        <w:ind w:left="0" w:right="0" w:firstLine="0"/>
        <w:jc w:val="left"/>
        <w:rPr>
          <w:rFonts w:ascii="Arial"/>
          <w:b/>
          <w:sz w:val="22"/>
        </w:rPr>
      </w:pPr>
    </w:p>
    <w:p>
      <w:pPr>
        <w:pStyle w:val="BodyText"/>
        <w:spacing w:before="3"/>
        <w:ind w:left="0" w:right="0" w:firstLine="0"/>
        <w:jc w:val="left"/>
        <w:rPr>
          <w:rFonts w:ascii="Arial"/>
          <w:b/>
          <w:sz w:val="29"/>
        </w:rPr>
      </w:pPr>
    </w:p>
    <w:p>
      <w:pPr>
        <w:pStyle w:val="BodyText"/>
        <w:spacing w:line="223" w:lineRule="auto"/>
      </w:pPr>
      <w:r>
        <w:rPr/>
        <w:t>Окончание Крымской войны привело к коренному изменению </w:t>
      </w:r>
      <w:r>
        <w:rPr/>
        <w:t>си- туации</w:t>
      </w:r>
      <w:r>
        <w:rPr>
          <w:spacing w:val="80"/>
        </w:rPr>
        <w:t> </w:t>
      </w:r>
      <w:r>
        <w:rPr/>
        <w:t>в</w:t>
      </w:r>
      <w:r>
        <w:rPr>
          <w:spacing w:val="80"/>
        </w:rPr>
        <w:t> </w:t>
      </w:r>
      <w:r>
        <w:rPr/>
        <w:t>Европе.</w:t>
      </w:r>
      <w:r>
        <w:rPr>
          <w:spacing w:val="80"/>
        </w:rPr>
        <w:t> </w:t>
      </w:r>
      <w:r>
        <w:rPr/>
        <w:t>Сложившийся</w:t>
      </w:r>
      <w:r>
        <w:rPr>
          <w:spacing w:val="80"/>
        </w:rPr>
        <w:t> </w:t>
      </w:r>
      <w:r>
        <w:rPr/>
        <w:t>англо-австро-французский</w:t>
      </w:r>
      <w:r>
        <w:rPr>
          <w:spacing w:val="80"/>
        </w:rPr>
        <w:t> </w:t>
      </w:r>
      <w:r>
        <w:rPr/>
        <w:t>блок — так называемая Крымская система — был нацелен на сохранение по- литической изоляции России и ее военно-стратегической слабости, обеспеченной решениями Парижского конгресса. Россия не утратила своего положения великой державы. Однако в силу поражения она потеряла право решающего голоса в международных делах и из-за</w:t>
      </w:r>
      <w:r>
        <w:rPr>
          <w:spacing w:val="80"/>
        </w:rPr>
        <w:t> </w:t>
      </w:r>
      <w:r>
        <w:rPr/>
        <w:t>статьи о нейтрализации Черного моря лишилась возможности оказы-</w:t>
      </w:r>
      <w:r>
        <w:rPr>
          <w:spacing w:val="40"/>
        </w:rPr>
        <w:t> </w:t>
      </w:r>
      <w:r>
        <w:rPr/>
        <w:t>вать</w:t>
      </w:r>
      <w:r>
        <w:rPr>
          <w:spacing w:val="40"/>
        </w:rPr>
        <w:t> </w:t>
      </w:r>
      <w:r>
        <w:rPr/>
        <w:t>эффективную</w:t>
      </w:r>
      <w:r>
        <w:rPr>
          <w:spacing w:val="40"/>
        </w:rPr>
        <w:t> </w:t>
      </w:r>
      <w:r>
        <w:rPr/>
        <w:t>поддержку</w:t>
      </w:r>
      <w:r>
        <w:rPr>
          <w:spacing w:val="40"/>
        </w:rPr>
        <w:t> </w:t>
      </w:r>
      <w:r>
        <w:rPr/>
        <w:t>народам</w:t>
      </w:r>
      <w:r>
        <w:rPr>
          <w:spacing w:val="40"/>
        </w:rPr>
        <w:t> </w:t>
      </w:r>
      <w:r>
        <w:rPr/>
        <w:t>Балкан.</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глав- ной</w:t>
      </w:r>
      <w:r>
        <w:rPr>
          <w:spacing w:val="40"/>
        </w:rPr>
        <w:t> </w:t>
      </w:r>
      <w:r>
        <w:rPr/>
        <w:t>задачей</w:t>
      </w:r>
      <w:r>
        <w:rPr>
          <w:spacing w:val="40"/>
        </w:rPr>
        <w:t> </w:t>
      </w:r>
      <w:r>
        <w:rPr/>
        <w:t>русской</w:t>
      </w:r>
      <w:r>
        <w:rPr>
          <w:spacing w:val="40"/>
        </w:rPr>
        <w:t> </w:t>
      </w:r>
      <w:r>
        <w:rPr/>
        <w:t>дипломатии</w:t>
      </w:r>
      <w:r>
        <w:rPr>
          <w:spacing w:val="40"/>
        </w:rPr>
        <w:t> </w:t>
      </w:r>
      <w:r>
        <w:rPr/>
        <w:t>стала</w:t>
      </w:r>
      <w:r>
        <w:rPr>
          <w:spacing w:val="40"/>
        </w:rPr>
        <w:t> </w:t>
      </w:r>
      <w:r>
        <w:rPr/>
        <w:t>борьба</w:t>
      </w:r>
      <w:r>
        <w:rPr>
          <w:spacing w:val="40"/>
        </w:rPr>
        <w:t> </w:t>
      </w:r>
      <w:r>
        <w:rPr/>
        <w:t>за</w:t>
      </w:r>
      <w:r>
        <w:rPr>
          <w:spacing w:val="40"/>
        </w:rPr>
        <w:t> </w:t>
      </w:r>
      <w:r>
        <w:rPr/>
        <w:t>отмену</w:t>
      </w:r>
      <w:r>
        <w:rPr>
          <w:spacing w:val="40"/>
        </w:rPr>
        <w:t> </w:t>
      </w:r>
      <w:r>
        <w:rPr/>
        <w:t>этой</w:t>
      </w:r>
      <w:r>
        <w:rPr>
          <w:spacing w:val="40"/>
        </w:rPr>
        <w:t> </w:t>
      </w:r>
      <w:r>
        <w:rPr/>
        <w:t>статьи и</w:t>
      </w:r>
      <w:r>
        <w:rPr>
          <w:spacing w:val="40"/>
        </w:rPr>
        <w:t> </w:t>
      </w:r>
      <w:r>
        <w:rPr/>
        <w:t>усиление</w:t>
      </w:r>
      <w:r>
        <w:rPr>
          <w:spacing w:val="40"/>
        </w:rPr>
        <w:t> </w:t>
      </w:r>
      <w:r>
        <w:rPr/>
        <w:t>международного</w:t>
      </w:r>
      <w:r>
        <w:rPr>
          <w:spacing w:val="40"/>
        </w:rPr>
        <w:t> </w:t>
      </w:r>
      <w:r>
        <w:rPr/>
        <w:t>авторитета</w:t>
      </w:r>
      <w:r>
        <w:rPr>
          <w:spacing w:val="40"/>
        </w:rPr>
        <w:t> </w:t>
      </w:r>
      <w:r>
        <w:rPr/>
        <w:t>России.</w:t>
      </w:r>
    </w:p>
    <w:p>
      <w:pPr>
        <w:pStyle w:val="BodyText"/>
        <w:spacing w:line="223" w:lineRule="auto" w:before="13"/>
      </w:pPr>
      <w:r>
        <w:rPr>
          <w:b/>
        </w:rPr>
        <w:t>Основные направления внешней политики</w:t>
      </w:r>
      <w:r>
        <w:rPr/>
        <w:t>. Hа западном на- правлении Россия стремилась ликвидировать свою внешнеполитиче- скую изоляцию. Отношения с центрально-европейскими государствами определялись традиционными династическими связями, общностью их политических и идеологических устоев. Царское правительство было готово к новым политическим союзам для поддержания европейского равновесия</w:t>
      </w:r>
      <w:r>
        <w:rPr>
          <w:spacing w:val="40"/>
        </w:rPr>
        <w:t> </w:t>
      </w:r>
      <w:r>
        <w:rPr/>
        <w:t>и</w:t>
      </w:r>
      <w:r>
        <w:rPr>
          <w:spacing w:val="40"/>
        </w:rPr>
        <w:t> </w:t>
      </w:r>
      <w:r>
        <w:rPr/>
        <w:t>к</w:t>
      </w:r>
      <w:r>
        <w:rPr>
          <w:spacing w:val="40"/>
        </w:rPr>
        <w:t> </w:t>
      </w:r>
      <w:r>
        <w:rPr/>
        <w:t>восстановлению</w:t>
      </w:r>
      <w:r>
        <w:rPr>
          <w:spacing w:val="40"/>
        </w:rPr>
        <w:t> </w:t>
      </w:r>
      <w:r>
        <w:rPr/>
        <w:t>своего</w:t>
      </w:r>
      <w:r>
        <w:rPr>
          <w:spacing w:val="40"/>
        </w:rPr>
        <w:t> </w:t>
      </w:r>
      <w:r>
        <w:rPr/>
        <w:t>международного</w:t>
      </w:r>
      <w:r>
        <w:rPr>
          <w:spacing w:val="40"/>
        </w:rPr>
        <w:t> </w:t>
      </w:r>
      <w:r>
        <w:rPr/>
        <w:t>престижа.</w:t>
      </w:r>
    </w:p>
    <w:p>
      <w:pPr>
        <w:pStyle w:val="BodyText"/>
        <w:spacing w:line="223" w:lineRule="auto" w:before="16"/>
      </w:pPr>
      <w:r>
        <w:rPr/>
        <w:t>Большое значение приобрело среднеазиатское направление. </w:t>
      </w:r>
      <w:r>
        <w:rPr/>
        <w:t>Рус-</w:t>
      </w:r>
      <w:r>
        <w:rPr>
          <w:spacing w:val="80"/>
        </w:rPr>
        <w:t> </w:t>
      </w:r>
      <w:r>
        <w:rPr/>
        <w:t>ское правительство выдвинуло и осуществило программу присоеди- нения</w:t>
      </w:r>
      <w:r>
        <w:rPr>
          <w:spacing w:val="80"/>
        </w:rPr>
        <w:t> </w:t>
      </w:r>
      <w:r>
        <w:rPr/>
        <w:t>Средней</w:t>
      </w:r>
      <w:r>
        <w:rPr>
          <w:spacing w:val="80"/>
        </w:rPr>
        <w:t> </w:t>
      </w:r>
      <w:r>
        <w:rPr/>
        <w:t>Азии,</w:t>
      </w:r>
      <w:r>
        <w:rPr>
          <w:spacing w:val="80"/>
        </w:rPr>
        <w:t> </w:t>
      </w:r>
      <w:r>
        <w:rPr/>
        <w:t>ее</w:t>
      </w:r>
      <w:r>
        <w:rPr>
          <w:spacing w:val="80"/>
        </w:rPr>
        <w:t> </w:t>
      </w:r>
      <w:r>
        <w:rPr/>
        <w:t>дальнейшего</w:t>
      </w:r>
      <w:r>
        <w:rPr>
          <w:spacing w:val="80"/>
        </w:rPr>
        <w:t> </w:t>
      </w:r>
      <w:r>
        <w:rPr/>
        <w:t>освоения</w:t>
      </w:r>
      <w:r>
        <w:rPr>
          <w:spacing w:val="80"/>
        </w:rPr>
        <w:t> </w:t>
      </w:r>
      <w:r>
        <w:rPr/>
        <w:t>и</w:t>
      </w:r>
      <w:r>
        <w:rPr>
          <w:spacing w:val="80"/>
        </w:rPr>
        <w:t> </w:t>
      </w:r>
      <w:r>
        <w:rPr/>
        <w:t>колонизации.</w:t>
      </w:r>
    </w:p>
    <w:p>
      <w:pPr>
        <w:pStyle w:val="BodyText"/>
        <w:spacing w:line="223" w:lineRule="auto" w:before="18"/>
      </w:pPr>
      <w:r>
        <w:rPr/>
        <w:t>В связи с усилением национально-освободительных движений </w:t>
      </w:r>
      <w:r>
        <w:rPr/>
        <w:t>на Балканах в 70-е годы XIX в. вновь особое звучание приобрел вос-</w:t>
      </w:r>
      <w:r>
        <w:rPr>
          <w:spacing w:val="40"/>
        </w:rPr>
        <w:t> </w:t>
      </w:r>
      <w:r>
        <w:rPr/>
        <w:t>точный</w:t>
      </w:r>
      <w:r>
        <w:rPr>
          <w:spacing w:val="40"/>
        </w:rPr>
        <w:t> </w:t>
      </w:r>
      <w:r>
        <w:rPr/>
        <w:t>вопрос.</w:t>
      </w:r>
      <w:r>
        <w:rPr>
          <w:spacing w:val="40"/>
        </w:rPr>
        <w:t> </w:t>
      </w:r>
      <w:r>
        <w:rPr/>
        <w:t>Hароды</w:t>
      </w:r>
      <w:r>
        <w:rPr>
          <w:spacing w:val="40"/>
        </w:rPr>
        <w:t> </w:t>
      </w:r>
      <w:r>
        <w:rPr/>
        <w:t>Балканского</w:t>
      </w:r>
      <w:r>
        <w:rPr>
          <w:spacing w:val="40"/>
        </w:rPr>
        <w:t> </w:t>
      </w:r>
      <w:r>
        <w:rPr/>
        <w:t>полуострова</w:t>
      </w:r>
      <w:r>
        <w:rPr>
          <w:spacing w:val="40"/>
        </w:rPr>
        <w:t> </w:t>
      </w:r>
      <w:r>
        <w:rPr/>
        <w:t>развернули</w:t>
      </w:r>
      <w:r>
        <w:rPr>
          <w:spacing w:val="40"/>
        </w:rPr>
        <w:t> </w:t>
      </w:r>
      <w:r>
        <w:rPr/>
        <w:t>борьбу за освобождение от османского ига и создание национальных неза- висимых государств. В этом процессе Россия участвовала диплома- тическими,</w:t>
      </w:r>
      <w:r>
        <w:rPr>
          <w:spacing w:val="40"/>
        </w:rPr>
        <w:t> </w:t>
      </w:r>
      <w:r>
        <w:rPr/>
        <w:t>политическими</w:t>
      </w:r>
      <w:r>
        <w:rPr>
          <w:spacing w:val="40"/>
        </w:rPr>
        <w:t> </w:t>
      </w:r>
      <w:r>
        <w:rPr/>
        <w:t>и</w:t>
      </w:r>
      <w:r>
        <w:rPr>
          <w:spacing w:val="40"/>
        </w:rPr>
        <w:t> </w:t>
      </w:r>
      <w:r>
        <w:rPr/>
        <w:t>военными</w:t>
      </w:r>
      <w:r>
        <w:rPr>
          <w:spacing w:val="40"/>
        </w:rPr>
        <w:t> </w:t>
      </w:r>
      <w:r>
        <w:rPr/>
        <w:t>методами.</w:t>
      </w:r>
    </w:p>
    <w:p>
      <w:pPr>
        <w:pStyle w:val="BodyText"/>
        <w:spacing w:line="223" w:lineRule="auto" w:before="17"/>
      </w:pPr>
      <w:r>
        <w:rPr/>
        <w:t>Во второй половине XIX в. дальневосточное направление во</w:t>
      </w:r>
      <w:r>
        <w:rPr>
          <w:spacing w:val="80"/>
        </w:rPr>
        <w:t> </w:t>
      </w:r>
      <w:r>
        <w:rPr/>
        <w:t>внешней политике России постепенно изменяло свой периферийный характер. Англо-французская диверсия на Камчатке во время Крым-</w:t>
      </w:r>
      <w:r>
        <w:rPr>
          <w:spacing w:val="80"/>
        </w:rPr>
        <w:t> </w:t>
      </w:r>
      <w:r>
        <w:rPr/>
        <w:t>ской</w:t>
      </w:r>
      <w:r>
        <w:rPr>
          <w:spacing w:val="40"/>
        </w:rPr>
        <w:t> </w:t>
      </w:r>
      <w:r>
        <w:rPr/>
        <w:t>войны,</w:t>
      </w:r>
      <w:r>
        <w:rPr>
          <w:spacing w:val="40"/>
        </w:rPr>
        <w:t> </w:t>
      </w:r>
      <w:r>
        <w:rPr/>
        <w:t>ослабление</w:t>
      </w:r>
      <w:r>
        <w:rPr>
          <w:spacing w:val="40"/>
        </w:rPr>
        <w:t> </w:t>
      </w:r>
      <w:r>
        <w:rPr/>
        <w:t>Китая</w:t>
      </w:r>
      <w:r>
        <w:rPr>
          <w:spacing w:val="40"/>
        </w:rPr>
        <w:t> </w:t>
      </w:r>
      <w:r>
        <w:rPr/>
        <w:t>и</w:t>
      </w:r>
      <w:r>
        <w:rPr>
          <w:spacing w:val="40"/>
        </w:rPr>
        <w:t> </w:t>
      </w:r>
      <w:r>
        <w:rPr/>
        <w:t>его</w:t>
      </w:r>
      <w:r>
        <w:rPr>
          <w:spacing w:val="40"/>
        </w:rPr>
        <w:t> </w:t>
      </w:r>
      <w:r>
        <w:rPr/>
        <w:t>превращение</w:t>
      </w:r>
      <w:r>
        <w:rPr>
          <w:spacing w:val="40"/>
        </w:rPr>
        <w:t> </w:t>
      </w:r>
      <w:r>
        <w:rPr/>
        <w:t>в</w:t>
      </w:r>
      <w:r>
        <w:rPr>
          <w:spacing w:val="40"/>
        </w:rPr>
        <w:t> </w:t>
      </w:r>
      <w:r>
        <w:rPr/>
        <w:t>страну,</w:t>
      </w:r>
      <w:r>
        <w:rPr>
          <w:spacing w:val="40"/>
        </w:rPr>
        <w:t> </w:t>
      </w:r>
      <w:r>
        <w:rPr/>
        <w:t>зависи- мую</w:t>
      </w:r>
      <w:r>
        <w:rPr>
          <w:spacing w:val="40"/>
        </w:rPr>
        <w:t> </w:t>
      </w:r>
      <w:r>
        <w:rPr/>
        <w:t>от</w:t>
      </w:r>
      <w:r>
        <w:rPr>
          <w:spacing w:val="40"/>
        </w:rPr>
        <w:t> </w:t>
      </w:r>
      <w:r>
        <w:rPr/>
        <w:t>англо-германо-французского</w:t>
      </w:r>
      <w:r>
        <w:rPr>
          <w:spacing w:val="40"/>
        </w:rPr>
        <w:t> </w:t>
      </w:r>
      <w:r>
        <w:rPr/>
        <w:t>капитала,</w:t>
      </w:r>
      <w:r>
        <w:rPr>
          <w:spacing w:val="40"/>
        </w:rPr>
        <w:t> </w:t>
      </w:r>
      <w:r>
        <w:rPr/>
        <w:t>быстрый</w:t>
      </w:r>
      <w:r>
        <w:rPr>
          <w:spacing w:val="40"/>
        </w:rPr>
        <w:t> </w:t>
      </w:r>
      <w:r>
        <w:rPr/>
        <w:t>рост</w:t>
      </w:r>
      <w:r>
        <w:rPr>
          <w:spacing w:val="40"/>
        </w:rPr>
        <w:t> </w:t>
      </w:r>
      <w:r>
        <w:rPr/>
        <w:t>морских и сухопутных сил Японии показали необходимость усиления россий- ских экономических и военно-стратегических позиций на Дальнем </w:t>
      </w:r>
      <w:r>
        <w:rPr>
          <w:spacing w:val="-2"/>
        </w:rPr>
        <w:t>Востоке.</w:t>
      </w:r>
    </w:p>
    <w:p>
      <w:pPr>
        <w:pStyle w:val="BodyText"/>
        <w:spacing w:line="223" w:lineRule="auto" w:before="15"/>
      </w:pPr>
      <w:r>
        <w:rPr/>
        <w:t>По</w:t>
      </w:r>
      <w:r>
        <w:rPr>
          <w:spacing w:val="40"/>
        </w:rPr>
        <w:t> </w:t>
      </w:r>
      <w:r>
        <w:rPr/>
        <w:t>Айгунскому</w:t>
      </w:r>
      <w:r>
        <w:rPr>
          <w:spacing w:val="40"/>
        </w:rPr>
        <w:t> </w:t>
      </w:r>
      <w:r>
        <w:rPr/>
        <w:t>(1858)</w:t>
      </w:r>
      <w:r>
        <w:rPr>
          <w:spacing w:val="40"/>
        </w:rPr>
        <w:t> </w:t>
      </w:r>
      <w:r>
        <w:rPr/>
        <w:t>и</w:t>
      </w:r>
      <w:r>
        <w:rPr>
          <w:spacing w:val="40"/>
        </w:rPr>
        <w:t> </w:t>
      </w:r>
      <w:r>
        <w:rPr/>
        <w:t>Пекинскому</w:t>
      </w:r>
      <w:r>
        <w:rPr>
          <w:spacing w:val="40"/>
        </w:rPr>
        <w:t> </w:t>
      </w:r>
      <w:r>
        <w:rPr/>
        <w:t>(1860)</w:t>
      </w:r>
      <w:r>
        <w:rPr>
          <w:spacing w:val="40"/>
        </w:rPr>
        <w:t> </w:t>
      </w:r>
      <w:r>
        <w:rPr/>
        <w:t>договорам</w:t>
      </w:r>
      <w:r>
        <w:rPr>
          <w:spacing w:val="40"/>
        </w:rPr>
        <w:t> </w:t>
      </w:r>
      <w:r>
        <w:rPr/>
        <w:t>с</w:t>
      </w:r>
      <w:r>
        <w:rPr>
          <w:spacing w:val="40"/>
        </w:rPr>
        <w:t> </w:t>
      </w:r>
      <w:r>
        <w:rPr/>
        <w:t>Китаем за</w:t>
      </w:r>
      <w:r>
        <w:rPr>
          <w:spacing w:val="40"/>
        </w:rPr>
        <w:t> </w:t>
      </w:r>
      <w:r>
        <w:rPr/>
        <w:t>Россией</w:t>
      </w:r>
      <w:r>
        <w:rPr>
          <w:spacing w:val="40"/>
        </w:rPr>
        <w:t> </w:t>
      </w:r>
      <w:r>
        <w:rPr/>
        <w:t>была</w:t>
      </w:r>
      <w:r>
        <w:rPr>
          <w:spacing w:val="40"/>
        </w:rPr>
        <w:t> </w:t>
      </w:r>
      <w:r>
        <w:rPr/>
        <w:t>закреплена</w:t>
      </w:r>
      <w:r>
        <w:rPr>
          <w:spacing w:val="40"/>
        </w:rPr>
        <w:t> </w:t>
      </w:r>
      <w:r>
        <w:rPr/>
        <w:t>территория</w:t>
      </w:r>
      <w:r>
        <w:rPr>
          <w:spacing w:val="40"/>
        </w:rPr>
        <w:t> </w:t>
      </w:r>
      <w:r>
        <w:rPr/>
        <w:t>по</w:t>
      </w:r>
      <w:r>
        <w:rPr>
          <w:spacing w:val="40"/>
        </w:rPr>
        <w:t> </w:t>
      </w:r>
      <w:r>
        <w:rPr/>
        <w:t>левому</w:t>
      </w:r>
      <w:r>
        <w:rPr>
          <w:spacing w:val="40"/>
        </w:rPr>
        <w:t> </w:t>
      </w:r>
      <w:r>
        <w:rPr/>
        <w:t>берегу</w:t>
      </w:r>
      <w:r>
        <w:rPr>
          <w:spacing w:val="40"/>
        </w:rPr>
        <w:t> </w:t>
      </w:r>
      <w:r>
        <w:rPr/>
        <w:t>реки</w:t>
      </w:r>
      <w:r>
        <w:rPr>
          <w:spacing w:val="40"/>
        </w:rPr>
        <w:t> </w:t>
      </w:r>
      <w:r>
        <w:rPr/>
        <w:t>Амур и весь Уссурийский край. Русские колонисты при поддержке прави- тельства начали быстро осваивать эти благодатные земли. Там вскоре возник</w:t>
      </w:r>
      <w:r>
        <w:rPr>
          <w:spacing w:val="40"/>
        </w:rPr>
        <w:t> </w:t>
      </w:r>
      <w:r>
        <w:rPr/>
        <w:t>ряд</w:t>
      </w:r>
      <w:r>
        <w:rPr>
          <w:spacing w:val="40"/>
        </w:rPr>
        <w:t> </w:t>
      </w:r>
      <w:r>
        <w:rPr/>
        <w:t>городов — Благовещенск,</w:t>
      </w:r>
      <w:r>
        <w:rPr>
          <w:spacing w:val="40"/>
        </w:rPr>
        <w:t> </w:t>
      </w:r>
      <w:r>
        <w:rPr/>
        <w:t>Хабаровск,</w:t>
      </w:r>
      <w:r>
        <w:rPr>
          <w:spacing w:val="40"/>
        </w:rPr>
        <w:t> </w:t>
      </w:r>
      <w:r>
        <w:rPr/>
        <w:t>Владивосток</w:t>
      </w:r>
      <w:r>
        <w:rPr>
          <w:spacing w:val="40"/>
        </w:rPr>
        <w:t> </w:t>
      </w:r>
      <w:r>
        <w:rPr/>
        <w:t>и</w:t>
      </w:r>
      <w:r>
        <w:rPr>
          <w:spacing w:val="40"/>
        </w:rPr>
        <w:t> </w:t>
      </w:r>
      <w:r>
        <w:rPr/>
        <w:t>др.</w:t>
      </w:r>
    </w:p>
    <w:p>
      <w:pPr>
        <w:spacing w:after="0" w:line="223" w:lineRule="auto"/>
        <w:sectPr>
          <w:headerReference w:type="default" r:id="rId311"/>
          <w:pgSz w:w="8400" w:h="11900"/>
          <w:pgMar w:header="0" w:footer="0" w:top="1060" w:bottom="280" w:left="720" w:right="700"/>
        </w:sectPr>
      </w:pPr>
    </w:p>
    <w:p>
      <w:pPr>
        <w:pStyle w:val="BodyText"/>
        <w:spacing w:line="223" w:lineRule="auto" w:before="143"/>
      </w:pPr>
      <w:r>
        <w:rPr/>
        <w:t>Начали развиваться торговые и дипломатические отношения с Япо- нией. В 1855 г. между Россией и Японией был заключен Симодский договор о постоянном мире и дружбе. Он закреплял право России на северную часть Курильских островов. Остров Сахалин, принадлежав- ший России, объявлялся совместным владением. В 1875 г. Петербург- ский русско-японский договор признал остров Сахалин исключительно российским. В качестве компенсации Япония получила Курильские ост- рова. Территория Сахалина и Курил в конце XIX в. продолжала яв- ляться</w:t>
      </w:r>
      <w:r>
        <w:rPr>
          <w:spacing w:val="40"/>
        </w:rPr>
        <w:t> </w:t>
      </w:r>
      <w:r>
        <w:rPr/>
        <w:t>источником</w:t>
      </w:r>
      <w:r>
        <w:rPr>
          <w:spacing w:val="40"/>
        </w:rPr>
        <w:t> </w:t>
      </w:r>
      <w:r>
        <w:rPr/>
        <w:t>напряженности</w:t>
      </w:r>
      <w:r>
        <w:rPr>
          <w:spacing w:val="40"/>
        </w:rPr>
        <w:t> </w:t>
      </w:r>
      <w:r>
        <w:rPr/>
        <w:t>в</w:t>
      </w:r>
      <w:r>
        <w:rPr>
          <w:spacing w:val="40"/>
        </w:rPr>
        <w:t> </w:t>
      </w:r>
      <w:r>
        <w:rPr/>
        <w:t>русско-японских</w:t>
      </w:r>
      <w:r>
        <w:rPr>
          <w:spacing w:val="40"/>
        </w:rPr>
        <w:t> </w:t>
      </w:r>
      <w:r>
        <w:rPr/>
        <w:t>отношениях.</w:t>
      </w:r>
    </w:p>
    <w:p>
      <w:pPr>
        <w:pStyle w:val="BodyText"/>
        <w:spacing w:line="223" w:lineRule="auto" w:before="8"/>
      </w:pPr>
      <w:r>
        <w:rPr/>
        <w:t>Продолжая традицию первой половины XIX в., Россия </w:t>
      </w:r>
      <w:r>
        <w:rPr/>
        <w:t>проводила доброжелательную политику по отношению к США. В отличие от Англии она выступила на стороне Севера в его борьбе против рабо- владельческого Юга. Далее она постоянно поддерживала США в ме- ждународных</w:t>
      </w:r>
      <w:r>
        <w:rPr>
          <w:spacing w:val="40"/>
        </w:rPr>
        <w:t> </w:t>
      </w:r>
      <w:r>
        <w:rPr/>
        <w:t>делах.</w:t>
      </w:r>
      <w:r>
        <w:rPr>
          <w:spacing w:val="40"/>
        </w:rPr>
        <w:t> </w:t>
      </w:r>
      <w:r>
        <w:rPr/>
        <w:t>В</w:t>
      </w:r>
      <w:r>
        <w:rPr>
          <w:spacing w:val="40"/>
        </w:rPr>
        <w:t> </w:t>
      </w:r>
      <w:r>
        <w:rPr/>
        <w:t>1867</w:t>
      </w:r>
      <w:r>
        <w:rPr>
          <w:spacing w:val="40"/>
        </w:rPr>
        <w:t> </w:t>
      </w:r>
      <w:r>
        <w:rPr/>
        <w:t>г.</w:t>
      </w:r>
      <w:r>
        <w:rPr>
          <w:spacing w:val="40"/>
        </w:rPr>
        <w:t> </w:t>
      </w:r>
      <w:r>
        <w:rPr/>
        <w:t>Россия</w:t>
      </w:r>
      <w:r>
        <w:rPr>
          <w:spacing w:val="40"/>
        </w:rPr>
        <w:t> </w:t>
      </w:r>
      <w:r>
        <w:rPr/>
        <w:t>уступила</w:t>
      </w:r>
      <w:r>
        <w:rPr>
          <w:spacing w:val="40"/>
        </w:rPr>
        <w:t> </w:t>
      </w:r>
      <w:r>
        <w:rPr/>
        <w:t>(фактически</w:t>
      </w:r>
      <w:r>
        <w:rPr>
          <w:spacing w:val="40"/>
        </w:rPr>
        <w:t> </w:t>
      </w:r>
      <w:r>
        <w:rPr/>
        <w:t>продала) за 7,2 млн долларов Северо-Американским Соединенным Штатам пустынную северо-западную часть американского материка — полу- остров</w:t>
      </w:r>
      <w:r>
        <w:rPr>
          <w:spacing w:val="40"/>
        </w:rPr>
        <w:t> </w:t>
      </w:r>
      <w:r>
        <w:rPr/>
        <w:t>Аляску.</w:t>
      </w:r>
      <w:r>
        <w:rPr>
          <w:spacing w:val="40"/>
        </w:rPr>
        <w:t> </w:t>
      </w:r>
      <w:r>
        <w:rPr/>
        <w:t>Современники</w:t>
      </w:r>
      <w:r>
        <w:rPr>
          <w:spacing w:val="40"/>
        </w:rPr>
        <w:t> </w:t>
      </w:r>
      <w:r>
        <w:rPr/>
        <w:t>полагали,</w:t>
      </w:r>
      <w:r>
        <w:rPr>
          <w:spacing w:val="40"/>
        </w:rPr>
        <w:t> </w:t>
      </w:r>
      <w:r>
        <w:rPr/>
        <w:t>что</w:t>
      </w:r>
      <w:r>
        <w:rPr>
          <w:spacing w:val="40"/>
        </w:rPr>
        <w:t> </w:t>
      </w:r>
      <w:r>
        <w:rPr/>
        <w:t>эти</w:t>
      </w:r>
      <w:r>
        <w:rPr>
          <w:spacing w:val="40"/>
        </w:rPr>
        <w:t> </w:t>
      </w:r>
      <w:r>
        <w:rPr/>
        <w:t>земли</w:t>
      </w:r>
      <w:r>
        <w:rPr>
          <w:spacing w:val="40"/>
        </w:rPr>
        <w:t> </w:t>
      </w:r>
      <w:r>
        <w:rPr/>
        <w:t>не</w:t>
      </w:r>
      <w:r>
        <w:rPr>
          <w:spacing w:val="40"/>
        </w:rPr>
        <w:t> </w:t>
      </w:r>
      <w:r>
        <w:rPr/>
        <w:t>стоят</w:t>
      </w:r>
      <w:r>
        <w:rPr>
          <w:spacing w:val="40"/>
        </w:rPr>
        <w:t> </w:t>
      </w:r>
      <w:r>
        <w:rPr/>
        <w:t>та- кой суммы. Однако впоследствии выяснилось, что Аляска является богатейшей</w:t>
      </w:r>
      <w:r>
        <w:rPr>
          <w:spacing w:val="80"/>
        </w:rPr>
        <w:t> </w:t>
      </w:r>
      <w:r>
        <w:rPr/>
        <w:t>кладовой</w:t>
      </w:r>
      <w:r>
        <w:rPr>
          <w:spacing w:val="80"/>
        </w:rPr>
        <w:t> </w:t>
      </w:r>
      <w:r>
        <w:rPr/>
        <w:t>полезных</w:t>
      </w:r>
      <w:r>
        <w:rPr>
          <w:spacing w:val="80"/>
        </w:rPr>
        <w:t> </w:t>
      </w:r>
      <w:r>
        <w:rPr/>
        <w:t>ископаемых</w:t>
      </w:r>
      <w:r>
        <w:rPr>
          <w:spacing w:val="80"/>
        </w:rPr>
        <w:t> </w:t>
      </w:r>
      <w:r>
        <w:rPr/>
        <w:t>(золото,</w:t>
      </w:r>
      <w:r>
        <w:rPr>
          <w:spacing w:val="80"/>
        </w:rPr>
        <w:t> </w:t>
      </w:r>
      <w:r>
        <w:rPr/>
        <w:t>нефть</w:t>
      </w:r>
      <w:r>
        <w:rPr>
          <w:spacing w:val="80"/>
        </w:rPr>
        <w:t> </w:t>
      </w:r>
      <w:r>
        <w:rPr/>
        <w:t>и</w:t>
      </w:r>
      <w:r>
        <w:rPr>
          <w:spacing w:val="80"/>
        </w:rPr>
        <w:t> </w:t>
      </w:r>
      <w:r>
        <w:rPr/>
        <w:t>др.). В</w:t>
      </w:r>
      <w:r>
        <w:rPr>
          <w:spacing w:val="40"/>
        </w:rPr>
        <w:t> </w:t>
      </w:r>
      <w:r>
        <w:rPr/>
        <w:t>целом</w:t>
      </w:r>
      <w:r>
        <w:rPr>
          <w:spacing w:val="40"/>
        </w:rPr>
        <w:t> </w:t>
      </w:r>
      <w:r>
        <w:rPr/>
        <w:t>же</w:t>
      </w:r>
      <w:r>
        <w:rPr>
          <w:spacing w:val="40"/>
        </w:rPr>
        <w:t> </w:t>
      </w:r>
      <w:r>
        <w:rPr/>
        <w:t>отношения</w:t>
      </w:r>
      <w:r>
        <w:rPr>
          <w:spacing w:val="40"/>
        </w:rPr>
        <w:t> </w:t>
      </w:r>
      <w:r>
        <w:rPr/>
        <w:t>России</w:t>
      </w:r>
      <w:r>
        <w:rPr>
          <w:spacing w:val="40"/>
        </w:rPr>
        <w:t> </w:t>
      </w:r>
      <w:r>
        <w:rPr/>
        <w:t>с</w:t>
      </w:r>
      <w:r>
        <w:rPr>
          <w:spacing w:val="40"/>
        </w:rPr>
        <w:t> </w:t>
      </w:r>
      <w:r>
        <w:rPr/>
        <w:t>США</w:t>
      </w:r>
      <w:r>
        <w:rPr>
          <w:spacing w:val="40"/>
        </w:rPr>
        <w:t> </w:t>
      </w:r>
      <w:r>
        <w:rPr/>
        <w:t>еще</w:t>
      </w:r>
      <w:r>
        <w:rPr>
          <w:spacing w:val="40"/>
        </w:rPr>
        <w:t> </w:t>
      </w:r>
      <w:r>
        <w:rPr/>
        <w:t>не</w:t>
      </w:r>
      <w:r>
        <w:rPr>
          <w:spacing w:val="40"/>
        </w:rPr>
        <w:t> </w:t>
      </w:r>
      <w:r>
        <w:rPr/>
        <w:t>играли</w:t>
      </w:r>
      <w:r>
        <w:rPr>
          <w:spacing w:val="40"/>
        </w:rPr>
        <w:t> </w:t>
      </w:r>
      <w:r>
        <w:rPr/>
        <w:t>определяю- щей</w:t>
      </w:r>
      <w:r>
        <w:rPr>
          <w:spacing w:val="40"/>
        </w:rPr>
        <w:t> </w:t>
      </w:r>
      <w:r>
        <w:rPr/>
        <w:t>роли</w:t>
      </w:r>
      <w:r>
        <w:rPr>
          <w:spacing w:val="40"/>
        </w:rPr>
        <w:t> </w:t>
      </w:r>
      <w:r>
        <w:rPr/>
        <w:t>в</w:t>
      </w:r>
      <w:r>
        <w:rPr>
          <w:spacing w:val="40"/>
        </w:rPr>
        <w:t> </w:t>
      </w:r>
      <w:r>
        <w:rPr/>
        <w:t>международных</w:t>
      </w:r>
      <w:r>
        <w:rPr>
          <w:spacing w:val="40"/>
        </w:rPr>
        <w:t> </w:t>
      </w:r>
      <w:r>
        <w:rPr/>
        <w:t>делах.</w:t>
      </w:r>
    </w:p>
    <w:p>
      <w:pPr>
        <w:pStyle w:val="BodyText"/>
        <w:spacing w:before="8"/>
        <w:ind w:left="0" w:right="0" w:firstLine="0"/>
        <w:jc w:val="left"/>
        <w:rPr>
          <w:sz w:val="30"/>
        </w:rPr>
      </w:pPr>
    </w:p>
    <w:p>
      <w:pPr>
        <w:spacing w:line="278" w:lineRule="auto" w:before="0"/>
        <w:ind w:left="2426" w:right="987" w:hanging="1467"/>
        <w:jc w:val="left"/>
        <w:rPr>
          <w:b/>
          <w:sz w:val="17"/>
        </w:rPr>
      </w:pPr>
      <w:r>
        <w:rPr>
          <w:b/>
          <w:sz w:val="17"/>
        </w:rPr>
        <w:t>РОССИЯ</w:t>
      </w:r>
      <w:r>
        <w:rPr>
          <w:b/>
          <w:spacing w:val="40"/>
          <w:sz w:val="17"/>
        </w:rPr>
        <w:t> </w:t>
      </w:r>
      <w:r>
        <w:rPr>
          <w:b/>
          <w:sz w:val="17"/>
        </w:rPr>
        <w:t>B</w:t>
      </w:r>
      <w:r>
        <w:rPr>
          <w:b/>
          <w:spacing w:val="40"/>
          <w:sz w:val="17"/>
        </w:rPr>
        <w:t> </w:t>
      </w:r>
      <w:r>
        <w:rPr>
          <w:b/>
          <w:sz w:val="17"/>
        </w:rPr>
        <w:t>СИСТЕМЕ</w:t>
      </w:r>
      <w:r>
        <w:rPr>
          <w:b/>
          <w:spacing w:val="40"/>
          <w:sz w:val="17"/>
        </w:rPr>
        <w:t> </w:t>
      </w:r>
      <w:r>
        <w:rPr>
          <w:b/>
          <w:sz w:val="17"/>
        </w:rPr>
        <w:t>МЕЖДУНАРОДНЫХ</w:t>
      </w:r>
      <w:r>
        <w:rPr>
          <w:b/>
          <w:spacing w:val="40"/>
          <w:sz w:val="17"/>
        </w:rPr>
        <w:t> </w:t>
      </w:r>
      <w:r>
        <w:rPr>
          <w:b/>
          <w:sz w:val="17"/>
        </w:rPr>
        <w:t>ОТНОШЕНИЙ B</w:t>
      </w:r>
      <w:r>
        <w:rPr>
          <w:b/>
          <w:spacing w:val="40"/>
          <w:sz w:val="17"/>
        </w:rPr>
        <w:t> </w:t>
      </w:r>
      <w:r>
        <w:rPr>
          <w:b/>
          <w:sz w:val="17"/>
        </w:rPr>
        <w:t>60—70-е</w:t>
      </w:r>
      <w:r>
        <w:rPr>
          <w:b/>
          <w:spacing w:val="40"/>
          <w:sz w:val="17"/>
        </w:rPr>
        <w:t> </w:t>
      </w:r>
      <w:r>
        <w:rPr>
          <w:b/>
          <w:sz w:val="17"/>
        </w:rPr>
        <w:t>ГОДЫ</w:t>
      </w:r>
      <w:r>
        <w:rPr>
          <w:b/>
          <w:spacing w:val="40"/>
          <w:sz w:val="17"/>
        </w:rPr>
        <w:t> </w:t>
      </w:r>
      <w:r>
        <w:rPr>
          <w:b/>
          <w:sz w:val="17"/>
        </w:rPr>
        <w:t>XIX</w:t>
      </w:r>
      <w:r>
        <w:rPr>
          <w:b/>
          <w:spacing w:val="40"/>
          <w:sz w:val="17"/>
        </w:rPr>
        <w:t> </w:t>
      </w:r>
      <w:r>
        <w:rPr>
          <w:b/>
          <w:sz w:val="17"/>
        </w:rPr>
        <w:t>в.</w:t>
      </w:r>
    </w:p>
    <w:p>
      <w:pPr>
        <w:pStyle w:val="BodyText"/>
        <w:spacing w:before="2"/>
        <w:ind w:left="0" w:right="0" w:firstLine="0"/>
        <w:jc w:val="left"/>
        <w:rPr>
          <w:b/>
          <w:sz w:val="18"/>
        </w:rPr>
      </w:pPr>
    </w:p>
    <w:p>
      <w:pPr>
        <w:pStyle w:val="BodyText"/>
        <w:spacing w:line="216" w:lineRule="auto"/>
      </w:pPr>
      <w:r>
        <w:rPr>
          <w:b/>
        </w:rPr>
        <w:t>Борьба России за пересмотр условий Парижского </w:t>
      </w:r>
      <w:r>
        <w:rPr>
          <w:b/>
        </w:rPr>
        <w:t>трактата</w:t>
      </w:r>
      <w:r>
        <w:rPr/>
        <w:t>. Основная</w:t>
      </w:r>
      <w:r>
        <w:rPr>
          <w:spacing w:val="40"/>
        </w:rPr>
        <w:t>  </w:t>
      </w:r>
      <w:r>
        <w:rPr/>
        <w:t>задача</w:t>
      </w:r>
      <w:r>
        <w:rPr>
          <w:spacing w:val="40"/>
        </w:rPr>
        <w:t>  </w:t>
      </w:r>
      <w:r>
        <w:rPr/>
        <w:t>российской</w:t>
      </w:r>
      <w:r>
        <w:rPr>
          <w:spacing w:val="40"/>
        </w:rPr>
        <w:t>  </w:t>
      </w:r>
      <w:r>
        <w:rPr/>
        <w:t>дипломатии</w:t>
      </w:r>
      <w:r>
        <w:rPr>
          <w:spacing w:val="40"/>
        </w:rPr>
        <w:t>  </w:t>
      </w:r>
      <w:r>
        <w:rPr/>
        <w:t>во</w:t>
      </w:r>
      <w:r>
        <w:rPr>
          <w:spacing w:val="40"/>
        </w:rPr>
        <w:t>  </w:t>
      </w:r>
      <w:r>
        <w:rPr/>
        <w:t>второй</w:t>
      </w:r>
      <w:r>
        <w:rPr>
          <w:spacing w:val="40"/>
        </w:rPr>
        <w:t>  </w:t>
      </w:r>
      <w:r>
        <w:rPr/>
        <w:t>половине</w:t>
      </w:r>
      <w:r>
        <w:rPr>
          <w:spacing w:val="40"/>
        </w:rPr>
        <w:t> </w:t>
      </w:r>
      <w:r>
        <w:rPr/>
        <w:t>50-х — 60-е годы XIX в.— отмена ограничительных условий Париж- ского</w:t>
      </w:r>
      <w:r>
        <w:rPr>
          <w:spacing w:val="40"/>
        </w:rPr>
        <w:t> </w:t>
      </w:r>
      <w:r>
        <w:rPr/>
        <w:t>мирного</w:t>
      </w:r>
      <w:r>
        <w:rPr>
          <w:spacing w:val="40"/>
        </w:rPr>
        <w:t> </w:t>
      </w:r>
      <w:r>
        <w:rPr/>
        <w:t>договора.</w:t>
      </w:r>
      <w:r>
        <w:rPr>
          <w:spacing w:val="40"/>
        </w:rPr>
        <w:t> </w:t>
      </w:r>
      <w:r>
        <w:rPr/>
        <w:t>Отсутствие</w:t>
      </w:r>
      <w:r>
        <w:rPr>
          <w:spacing w:val="40"/>
        </w:rPr>
        <w:t> </w:t>
      </w:r>
      <w:r>
        <w:rPr/>
        <w:t>военного</w:t>
      </w:r>
      <w:r>
        <w:rPr>
          <w:spacing w:val="40"/>
        </w:rPr>
        <w:t> </w:t>
      </w:r>
      <w:r>
        <w:rPr/>
        <w:t>флота</w:t>
      </w:r>
      <w:r>
        <w:rPr>
          <w:spacing w:val="40"/>
        </w:rPr>
        <w:t> </w:t>
      </w:r>
      <w:r>
        <w:rPr/>
        <w:t>и</w:t>
      </w:r>
      <w:r>
        <w:rPr>
          <w:spacing w:val="40"/>
        </w:rPr>
        <w:t> </w:t>
      </w:r>
      <w:r>
        <w:rPr/>
        <w:t>баз</w:t>
      </w:r>
      <w:r>
        <w:rPr>
          <w:spacing w:val="40"/>
        </w:rPr>
        <w:t> </w:t>
      </w:r>
      <w:r>
        <w:rPr/>
        <w:t>на</w:t>
      </w:r>
      <w:r>
        <w:rPr>
          <w:spacing w:val="40"/>
        </w:rPr>
        <w:t> </w:t>
      </w:r>
      <w:r>
        <w:rPr/>
        <w:t>Чер- ном море делали Россию уязвимой для нападения с юга, что факти-</w:t>
      </w:r>
      <w:r>
        <w:rPr>
          <w:spacing w:val="40"/>
        </w:rPr>
        <w:t> </w:t>
      </w:r>
      <w:r>
        <w:rPr/>
        <w:t>чески не позволяло ей занимать активную позицию в решении меж- дународных</w:t>
      </w:r>
      <w:r>
        <w:rPr>
          <w:spacing w:val="40"/>
        </w:rPr>
        <w:t> </w:t>
      </w:r>
      <w:r>
        <w:rPr/>
        <w:t>проблем.</w:t>
      </w:r>
    </w:p>
    <w:p>
      <w:pPr>
        <w:pStyle w:val="BodyText"/>
        <w:spacing w:line="216" w:lineRule="auto" w:before="16"/>
      </w:pPr>
      <w:r>
        <w:rPr/>
        <w:t>Борьбу возглавил министр иностранных дел князь А. М. Горчаков, крупный дипломат, обладавший широким политическим кругозором.</w:t>
      </w:r>
      <w:r>
        <w:rPr>
          <w:spacing w:val="80"/>
          <w:w w:val="150"/>
        </w:rPr>
        <w:t> </w:t>
      </w:r>
      <w:r>
        <w:rPr/>
        <w:t>Им была сформулирована программа, суть которой</w:t>
      </w:r>
      <w:r>
        <w:rPr>
          <w:spacing w:val="-6"/>
        </w:rPr>
        <w:t> </w:t>
      </w:r>
      <w:r>
        <w:rPr/>
        <w:t>—</w:t>
      </w:r>
      <w:r>
        <w:rPr>
          <w:spacing w:val="-6"/>
        </w:rPr>
        <w:t> </w:t>
      </w:r>
      <w:r>
        <w:rPr/>
        <w:t>отказ от вмеша- тельства</w:t>
      </w:r>
      <w:r>
        <w:rPr>
          <w:spacing w:val="40"/>
        </w:rPr>
        <w:t> </w:t>
      </w:r>
      <w:r>
        <w:rPr/>
        <w:t>в</w:t>
      </w:r>
      <w:r>
        <w:rPr>
          <w:spacing w:val="40"/>
        </w:rPr>
        <w:t> </w:t>
      </w:r>
      <w:r>
        <w:rPr/>
        <w:t>международные</w:t>
      </w:r>
      <w:r>
        <w:rPr>
          <w:spacing w:val="40"/>
        </w:rPr>
        <w:t> </w:t>
      </w:r>
      <w:r>
        <w:rPr/>
        <w:t>конфликты,</w:t>
      </w:r>
      <w:r>
        <w:rPr>
          <w:spacing w:val="40"/>
        </w:rPr>
        <w:t> </w:t>
      </w:r>
      <w:r>
        <w:rPr/>
        <w:t>энергичные</w:t>
      </w:r>
      <w:r>
        <w:rPr>
          <w:spacing w:val="40"/>
        </w:rPr>
        <w:t> </w:t>
      </w:r>
      <w:r>
        <w:rPr/>
        <w:t>поиски</w:t>
      </w:r>
      <w:r>
        <w:rPr>
          <w:spacing w:val="40"/>
        </w:rPr>
        <w:t> </w:t>
      </w:r>
      <w:r>
        <w:rPr/>
        <w:t>союзников и использование противоречий держав для решения главной внешне- политической</w:t>
      </w:r>
      <w:r>
        <w:rPr>
          <w:spacing w:val="40"/>
        </w:rPr>
        <w:t> </w:t>
      </w:r>
      <w:r>
        <w:rPr/>
        <w:t>задачи.</w:t>
      </w:r>
      <w:r>
        <w:rPr>
          <w:spacing w:val="40"/>
        </w:rPr>
        <w:t> </w:t>
      </w:r>
      <w:r>
        <w:rPr/>
        <w:t>Его</w:t>
      </w:r>
      <w:r>
        <w:rPr>
          <w:spacing w:val="40"/>
        </w:rPr>
        <w:t> </w:t>
      </w:r>
      <w:r>
        <w:rPr/>
        <w:t>историческая</w:t>
      </w:r>
      <w:r>
        <w:rPr>
          <w:spacing w:val="40"/>
        </w:rPr>
        <w:t> </w:t>
      </w:r>
      <w:r>
        <w:rPr/>
        <w:t>фраза:</w:t>
      </w:r>
      <w:r>
        <w:rPr>
          <w:spacing w:val="40"/>
        </w:rPr>
        <w:t> </w:t>
      </w:r>
      <w:r>
        <w:rPr/>
        <w:t>«Россия</w:t>
      </w:r>
      <w:r>
        <w:rPr>
          <w:spacing w:val="40"/>
        </w:rPr>
        <w:t> </w:t>
      </w:r>
      <w:r>
        <w:rPr/>
        <w:t>не</w:t>
      </w:r>
      <w:r>
        <w:rPr>
          <w:spacing w:val="40"/>
        </w:rPr>
        <w:t> </w:t>
      </w:r>
      <w:r>
        <w:rPr/>
        <w:t>сердится, она сосредоточивается…»</w:t>
      </w:r>
      <w:r>
        <w:rPr>
          <w:spacing w:val="-7"/>
        </w:rPr>
        <w:t> </w:t>
      </w:r>
      <w:r>
        <w:rPr/>
        <w:t>—</w:t>
      </w:r>
      <w:r>
        <w:rPr>
          <w:spacing w:val="-7"/>
        </w:rPr>
        <w:t> </w:t>
      </w:r>
      <w:r>
        <w:rPr/>
        <w:t>образно выражала основные принципы внутренней</w:t>
      </w:r>
      <w:r>
        <w:rPr>
          <w:spacing w:val="40"/>
        </w:rPr>
        <w:t> </w:t>
      </w:r>
      <w:r>
        <w:rPr/>
        <w:t>и</w:t>
      </w:r>
      <w:r>
        <w:rPr>
          <w:spacing w:val="40"/>
        </w:rPr>
        <w:t> </w:t>
      </w:r>
      <w:r>
        <w:rPr/>
        <w:t>внешней</w:t>
      </w:r>
      <w:r>
        <w:rPr>
          <w:spacing w:val="40"/>
        </w:rPr>
        <w:t> </w:t>
      </w:r>
      <w:r>
        <w:rPr/>
        <w:t>политики</w:t>
      </w:r>
      <w:r>
        <w:rPr>
          <w:spacing w:val="40"/>
        </w:rPr>
        <w:t> </w:t>
      </w:r>
      <w:r>
        <w:rPr/>
        <w:t>России</w:t>
      </w:r>
      <w:r>
        <w:rPr>
          <w:spacing w:val="40"/>
        </w:rPr>
        <w:t> </w:t>
      </w:r>
      <w:r>
        <w:rPr/>
        <w:t>того</w:t>
      </w:r>
      <w:r>
        <w:rPr>
          <w:spacing w:val="40"/>
        </w:rPr>
        <w:t> </w:t>
      </w:r>
      <w:r>
        <w:rPr/>
        <w:t>времени.</w:t>
      </w:r>
    </w:p>
    <w:p>
      <w:pPr>
        <w:pStyle w:val="BodyText"/>
        <w:spacing w:line="216" w:lineRule="auto" w:before="15"/>
      </w:pPr>
      <w:r>
        <w:rPr/>
        <w:t>Первоначально</w:t>
      </w:r>
      <w:r>
        <w:rPr>
          <w:spacing w:val="40"/>
        </w:rPr>
        <w:t> </w:t>
      </w:r>
      <w:r>
        <w:rPr/>
        <w:t>Россия,</w:t>
      </w:r>
      <w:r>
        <w:rPr>
          <w:spacing w:val="40"/>
        </w:rPr>
        <w:t> </w:t>
      </w:r>
      <w:r>
        <w:rPr/>
        <w:t>изменив</w:t>
      </w:r>
      <w:r>
        <w:rPr>
          <w:spacing w:val="40"/>
        </w:rPr>
        <w:t> </w:t>
      </w:r>
      <w:r>
        <w:rPr/>
        <w:t>своему</w:t>
      </w:r>
      <w:r>
        <w:rPr>
          <w:spacing w:val="40"/>
        </w:rPr>
        <w:t> </w:t>
      </w:r>
      <w:r>
        <w:rPr/>
        <w:t>традиционному</w:t>
      </w:r>
      <w:r>
        <w:rPr>
          <w:spacing w:val="40"/>
        </w:rPr>
        <w:t> </w:t>
      </w:r>
      <w:r>
        <w:rPr/>
        <w:t>курсу опоры на германские государства, пыталась ориентироваться на Францию.</w:t>
      </w:r>
      <w:r>
        <w:rPr>
          <w:spacing w:val="40"/>
        </w:rPr>
        <w:t> </w:t>
      </w:r>
      <w:r>
        <w:rPr/>
        <w:t>В</w:t>
      </w:r>
      <w:r>
        <w:rPr>
          <w:spacing w:val="40"/>
        </w:rPr>
        <w:t> </w:t>
      </w:r>
      <w:r>
        <w:rPr/>
        <w:t>1859</w:t>
      </w:r>
      <w:r>
        <w:rPr>
          <w:spacing w:val="40"/>
        </w:rPr>
        <w:t> </w:t>
      </w:r>
      <w:r>
        <w:rPr/>
        <w:t>г.</w:t>
      </w:r>
      <w:r>
        <w:rPr>
          <w:spacing w:val="40"/>
        </w:rPr>
        <w:t> </w:t>
      </w:r>
      <w:r>
        <w:rPr/>
        <w:t>был</w:t>
      </w:r>
      <w:r>
        <w:rPr>
          <w:spacing w:val="40"/>
        </w:rPr>
        <w:t> </w:t>
      </w:r>
      <w:r>
        <w:rPr/>
        <w:t>заключен</w:t>
      </w:r>
      <w:r>
        <w:rPr>
          <w:spacing w:val="40"/>
        </w:rPr>
        <w:t> </w:t>
      </w:r>
      <w:r>
        <w:rPr/>
        <w:t>русско-французский</w:t>
      </w:r>
      <w:r>
        <w:rPr>
          <w:spacing w:val="40"/>
        </w:rPr>
        <w:t> </w:t>
      </w:r>
      <w:r>
        <w:rPr/>
        <w:t>союз,</w:t>
      </w:r>
      <w:r>
        <w:rPr>
          <w:spacing w:val="40"/>
        </w:rPr>
        <w:t> </w:t>
      </w:r>
      <w:r>
        <w:rPr/>
        <w:t>кото- рый,</w:t>
      </w:r>
      <w:r>
        <w:rPr>
          <w:spacing w:val="80"/>
        </w:rPr>
        <w:t> </w:t>
      </w:r>
      <w:r>
        <w:rPr/>
        <w:t>однако,</w:t>
      </w:r>
      <w:r>
        <w:rPr>
          <w:spacing w:val="80"/>
        </w:rPr>
        <w:t> </w:t>
      </w:r>
      <w:r>
        <w:rPr/>
        <w:t>не</w:t>
      </w:r>
      <w:r>
        <w:rPr>
          <w:spacing w:val="80"/>
        </w:rPr>
        <w:t> </w:t>
      </w:r>
      <w:r>
        <w:rPr/>
        <w:t>привел</w:t>
      </w:r>
      <w:r>
        <w:rPr>
          <w:spacing w:val="80"/>
        </w:rPr>
        <w:t> </w:t>
      </w:r>
      <w:r>
        <w:rPr/>
        <w:t>к</w:t>
      </w:r>
      <w:r>
        <w:rPr>
          <w:spacing w:val="80"/>
        </w:rPr>
        <w:t> </w:t>
      </w:r>
      <w:r>
        <w:rPr/>
        <w:t>желаемому</w:t>
      </w:r>
      <w:r>
        <w:rPr>
          <w:spacing w:val="80"/>
        </w:rPr>
        <w:t> </w:t>
      </w:r>
      <w:r>
        <w:rPr/>
        <w:t>Россией</w:t>
      </w:r>
      <w:r>
        <w:rPr>
          <w:spacing w:val="80"/>
        </w:rPr>
        <w:t> </w:t>
      </w:r>
      <w:r>
        <w:rPr/>
        <w:t>результату.</w:t>
      </w:r>
    </w:p>
    <w:p>
      <w:pPr>
        <w:pStyle w:val="BodyText"/>
        <w:spacing w:line="216" w:lineRule="auto" w:before="16"/>
      </w:pPr>
      <w:r>
        <w:rPr/>
        <w:t>В связи с этим началось ее новое сближение с Пруссией и </w:t>
      </w:r>
      <w:r>
        <w:rPr/>
        <w:t>Авст-</w:t>
      </w:r>
      <w:r>
        <w:rPr>
          <w:spacing w:val="40"/>
        </w:rPr>
        <w:t> </w:t>
      </w:r>
      <w:r>
        <w:rPr/>
        <w:t>рией.</w:t>
      </w:r>
      <w:r>
        <w:rPr>
          <w:spacing w:val="51"/>
        </w:rPr>
        <w:t> </w:t>
      </w:r>
      <w:r>
        <w:rPr/>
        <w:t>Россия</w:t>
      </w:r>
      <w:r>
        <w:rPr>
          <w:spacing w:val="52"/>
        </w:rPr>
        <w:t> </w:t>
      </w:r>
      <w:r>
        <w:rPr/>
        <w:t>стала</w:t>
      </w:r>
      <w:r>
        <w:rPr>
          <w:spacing w:val="52"/>
        </w:rPr>
        <w:t> </w:t>
      </w:r>
      <w:r>
        <w:rPr/>
        <w:t>поддерживать</w:t>
      </w:r>
      <w:r>
        <w:rPr>
          <w:spacing w:val="52"/>
        </w:rPr>
        <w:t> </w:t>
      </w:r>
      <w:r>
        <w:rPr/>
        <w:t>Пруссию</w:t>
      </w:r>
      <w:r>
        <w:rPr>
          <w:spacing w:val="52"/>
        </w:rPr>
        <w:t> </w:t>
      </w:r>
      <w:r>
        <w:rPr/>
        <w:t>в</w:t>
      </w:r>
      <w:r>
        <w:rPr>
          <w:spacing w:val="52"/>
        </w:rPr>
        <w:t> </w:t>
      </w:r>
      <w:r>
        <w:rPr/>
        <w:t>стремлении</w:t>
      </w:r>
      <w:r>
        <w:rPr>
          <w:spacing w:val="52"/>
        </w:rPr>
        <w:t> </w:t>
      </w:r>
      <w:r>
        <w:rPr>
          <w:spacing w:val="-2"/>
        </w:rPr>
        <w:t>объединить</w:t>
      </w:r>
    </w:p>
    <w:p>
      <w:pPr>
        <w:spacing w:after="0" w:line="216" w:lineRule="auto"/>
        <w:sectPr>
          <w:headerReference w:type="even" r:id="rId312"/>
          <w:headerReference w:type="default" r:id="rId313"/>
          <w:pgSz w:w="8400" w:h="11900"/>
          <w:pgMar w:header="740" w:footer="0" w:top="980" w:bottom="280" w:left="720" w:right="700"/>
          <w:pgNumType w:start="260"/>
        </w:sectPr>
      </w:pPr>
    </w:p>
    <w:p>
      <w:pPr>
        <w:pStyle w:val="BodyText"/>
        <w:spacing w:line="216" w:lineRule="auto" w:before="149"/>
        <w:ind w:firstLine="0"/>
      </w:pPr>
      <w:r>
        <w:rPr/>
        <w:t>bсе германские земли под сbоим глаbенстbом, а bо </w:t>
      </w:r>
      <w:r>
        <w:rPr/>
        <w:t>франко-прусской bойне</w:t>
      </w:r>
      <w:r>
        <w:rPr>
          <w:spacing w:val="40"/>
        </w:rPr>
        <w:t> </w:t>
      </w:r>
      <w:r>
        <w:rPr/>
        <w:t>1870—1871</w:t>
      </w:r>
      <w:r>
        <w:rPr>
          <w:spacing w:val="40"/>
        </w:rPr>
        <w:t> </w:t>
      </w:r>
      <w:r>
        <w:rPr/>
        <w:t>гг.</w:t>
      </w:r>
      <w:r>
        <w:rPr>
          <w:spacing w:val="40"/>
        </w:rPr>
        <w:t> </w:t>
      </w:r>
      <w:r>
        <w:rPr/>
        <w:t>заняла</w:t>
      </w:r>
      <w:r>
        <w:rPr>
          <w:spacing w:val="40"/>
        </w:rPr>
        <w:t> </w:t>
      </w:r>
      <w:r>
        <w:rPr/>
        <w:t>позицию</w:t>
      </w:r>
      <w:r>
        <w:rPr>
          <w:spacing w:val="40"/>
        </w:rPr>
        <w:t> </w:t>
      </w:r>
      <w:r>
        <w:rPr/>
        <w:t>нейтралитета.</w:t>
      </w:r>
    </w:p>
    <w:p>
      <w:pPr>
        <w:pStyle w:val="BodyText"/>
        <w:spacing w:line="216" w:lineRule="auto" w:before="22"/>
      </w:pPr>
      <w:r>
        <w:rPr/>
        <w:t>Воспользоbаbшись моментом, b октябре 1870 г. A. М. </w:t>
      </w:r>
      <w:r>
        <w:rPr/>
        <w:t>Горчакоb разослал</w:t>
      </w:r>
      <w:r>
        <w:rPr>
          <w:spacing w:val="40"/>
        </w:rPr>
        <w:t> </w:t>
      </w:r>
      <w:r>
        <w:rPr/>
        <w:t>«циркулярную</w:t>
      </w:r>
      <w:r>
        <w:rPr>
          <w:spacing w:val="40"/>
        </w:rPr>
        <w:t> </w:t>
      </w:r>
      <w:r>
        <w:rPr/>
        <w:t>ноту»,</w:t>
      </w:r>
      <w:r>
        <w:rPr>
          <w:spacing w:val="40"/>
        </w:rPr>
        <w:t> </w:t>
      </w:r>
      <w:r>
        <w:rPr/>
        <w:t>уbедомляя</w:t>
      </w:r>
      <w:r>
        <w:rPr>
          <w:spacing w:val="40"/>
        </w:rPr>
        <w:t> </w:t>
      </w:r>
      <w:r>
        <w:rPr/>
        <w:t>bеликие</w:t>
      </w:r>
      <w:r>
        <w:rPr>
          <w:spacing w:val="40"/>
        </w:rPr>
        <w:t> </w:t>
      </w:r>
      <w:r>
        <w:rPr/>
        <w:t>держаbы</w:t>
      </w:r>
      <w:r>
        <w:rPr>
          <w:spacing w:val="40"/>
        </w:rPr>
        <w:t> </w:t>
      </w:r>
      <w:r>
        <w:rPr/>
        <w:t>и</w:t>
      </w:r>
      <w:r>
        <w:rPr>
          <w:spacing w:val="40"/>
        </w:rPr>
        <w:t> </w:t>
      </w:r>
      <w:r>
        <w:rPr/>
        <w:t>Тур- цию, что Россия не считает себя сbязанной обязательстbом не иметь bоенный флот на Черном море. Пруссия b благодарность за нейтра-</w:t>
      </w:r>
      <w:r>
        <w:rPr>
          <w:spacing w:val="80"/>
        </w:rPr>
        <w:t> </w:t>
      </w:r>
      <w:r>
        <w:rPr/>
        <w:t>литет поддержала ее. Aнглия и Abстрия осудили одностороннее ре- шение русского праbительстbа, а разгромленная Франция не имела bозможности</w:t>
      </w:r>
      <w:r>
        <w:rPr>
          <w:spacing w:val="40"/>
        </w:rPr>
        <w:t> </w:t>
      </w:r>
      <w:r>
        <w:rPr/>
        <w:t>протестоbать.</w:t>
      </w:r>
    </w:p>
    <w:p>
      <w:pPr>
        <w:pStyle w:val="BodyText"/>
        <w:spacing w:line="216" w:lineRule="auto" w:before="25"/>
      </w:pPr>
      <w:r>
        <w:rPr/>
        <w:t>Лондонская</w:t>
      </w:r>
      <w:r>
        <w:rPr>
          <w:spacing w:val="40"/>
        </w:rPr>
        <w:t> </w:t>
      </w:r>
      <w:r>
        <w:rPr/>
        <w:t>конференция</w:t>
      </w:r>
      <w:r>
        <w:rPr>
          <w:spacing w:val="40"/>
        </w:rPr>
        <w:t> </w:t>
      </w:r>
      <w:r>
        <w:rPr/>
        <w:t>bеликих</w:t>
      </w:r>
      <w:r>
        <w:rPr>
          <w:spacing w:val="40"/>
        </w:rPr>
        <w:t> </w:t>
      </w:r>
      <w:r>
        <w:rPr/>
        <w:t>держаb</w:t>
      </w:r>
      <w:r>
        <w:rPr>
          <w:spacing w:val="40"/>
        </w:rPr>
        <w:t> </w:t>
      </w:r>
      <w:r>
        <w:rPr/>
        <w:t>1871</w:t>
      </w:r>
      <w:r>
        <w:rPr>
          <w:spacing w:val="40"/>
        </w:rPr>
        <w:t> </w:t>
      </w:r>
      <w:r>
        <w:rPr/>
        <w:t>г.</w:t>
      </w:r>
      <w:r>
        <w:rPr>
          <w:spacing w:val="40"/>
        </w:rPr>
        <w:t> </w:t>
      </w:r>
      <w:r>
        <w:rPr/>
        <w:t>закрепила</w:t>
      </w:r>
      <w:r>
        <w:rPr>
          <w:spacing w:val="40"/>
        </w:rPr>
        <w:t> </w:t>
      </w:r>
      <w:r>
        <w:rPr/>
        <w:t>отме- ну нейтрализации Черного моря. Россия bернула праbо иметь bоенный флот,</w:t>
      </w:r>
      <w:r>
        <w:rPr>
          <w:spacing w:val="40"/>
        </w:rPr>
        <w:t> </w:t>
      </w:r>
      <w:r>
        <w:rPr/>
        <w:t>bоенно-морские</w:t>
      </w:r>
      <w:r>
        <w:rPr>
          <w:spacing w:val="40"/>
        </w:rPr>
        <w:t> </w:t>
      </w:r>
      <w:r>
        <w:rPr/>
        <w:t>базы</w:t>
      </w:r>
      <w:r>
        <w:rPr>
          <w:spacing w:val="40"/>
        </w:rPr>
        <w:t> </w:t>
      </w:r>
      <w:r>
        <w:rPr/>
        <w:t>и</w:t>
      </w:r>
      <w:r>
        <w:rPr>
          <w:spacing w:val="40"/>
        </w:rPr>
        <w:t> </w:t>
      </w:r>
      <w:r>
        <w:rPr/>
        <w:t>укрепления</w:t>
      </w:r>
      <w:r>
        <w:rPr>
          <w:spacing w:val="40"/>
        </w:rPr>
        <w:t> </w:t>
      </w:r>
      <w:r>
        <w:rPr/>
        <w:t>на</w:t>
      </w:r>
      <w:r>
        <w:rPr>
          <w:spacing w:val="40"/>
        </w:rPr>
        <w:t> </w:t>
      </w:r>
      <w:r>
        <w:rPr/>
        <w:t>Черноморском</w:t>
      </w:r>
      <w:r>
        <w:rPr>
          <w:spacing w:val="40"/>
        </w:rPr>
        <w:t> </w:t>
      </w:r>
      <w:r>
        <w:rPr/>
        <w:t>побере- жье. Это позbолило bоссоздать оборонную линию южной границы го- сударстbа. Кроме того, расширилась bнешняя торгоbля через пролиbы, более интенсиbно разbиbался Ноbороссийский край</w:t>
      </w:r>
      <w:r>
        <w:rPr>
          <w:spacing w:val="-9"/>
        </w:rPr>
        <w:t> </w:t>
      </w:r>
      <w:r>
        <w:rPr/>
        <w:t>—</w:t>
      </w:r>
      <w:r>
        <w:rPr>
          <w:spacing w:val="-9"/>
        </w:rPr>
        <w:t> </w:t>
      </w:r>
      <w:r>
        <w:rPr/>
        <w:t>причерномор- ский регион страны. Россия bноbь смогла оказыbать помощь народам Балканского</w:t>
      </w:r>
      <w:r>
        <w:rPr>
          <w:spacing w:val="40"/>
        </w:rPr>
        <w:t> </w:t>
      </w:r>
      <w:r>
        <w:rPr/>
        <w:t>полуостроbа</w:t>
      </w:r>
      <w:r>
        <w:rPr>
          <w:spacing w:val="40"/>
        </w:rPr>
        <w:t> </w:t>
      </w:r>
      <w:r>
        <w:rPr/>
        <w:t>b</w:t>
      </w:r>
      <w:r>
        <w:rPr>
          <w:spacing w:val="40"/>
        </w:rPr>
        <w:t> </w:t>
      </w:r>
      <w:r>
        <w:rPr/>
        <w:t>их</w:t>
      </w:r>
      <w:r>
        <w:rPr>
          <w:spacing w:val="40"/>
        </w:rPr>
        <w:t> </w:t>
      </w:r>
      <w:r>
        <w:rPr/>
        <w:t>осbободительном</w:t>
      </w:r>
      <w:r>
        <w:rPr>
          <w:spacing w:val="40"/>
        </w:rPr>
        <w:t> </w:t>
      </w:r>
      <w:r>
        <w:rPr/>
        <w:t>дbижении.</w:t>
      </w:r>
    </w:p>
    <w:p>
      <w:pPr>
        <w:pStyle w:val="BodyText"/>
        <w:spacing w:line="216" w:lineRule="auto" w:before="25"/>
      </w:pPr>
      <w:r>
        <w:rPr>
          <w:b/>
        </w:rPr>
        <w:t>Союз трех императоров</w:t>
      </w:r>
      <w:r>
        <w:rPr/>
        <w:t>. В 70-е годы XIX b. международная </w:t>
      </w:r>
      <w:r>
        <w:rPr/>
        <w:t>си- туация b Еbропе претерпела значительные изменения. Франция была сильно ослаблена после франко-прусской bойны. В центре еbропей-</w:t>
      </w:r>
      <w:r>
        <w:rPr>
          <w:spacing w:val="40"/>
        </w:rPr>
        <w:t> </w:t>
      </w:r>
      <w:r>
        <w:rPr/>
        <w:t>ского континента сложилось ноbое государстbо, сильное b экономи- ческом</w:t>
      </w:r>
      <w:r>
        <w:rPr>
          <w:spacing w:val="40"/>
        </w:rPr>
        <w:t> </w:t>
      </w:r>
      <w:r>
        <w:rPr/>
        <w:t>и</w:t>
      </w:r>
      <w:r>
        <w:rPr>
          <w:spacing w:val="40"/>
        </w:rPr>
        <w:t> </w:t>
      </w:r>
      <w:r>
        <w:rPr/>
        <w:t>bоенном</w:t>
      </w:r>
      <w:r>
        <w:rPr>
          <w:spacing w:val="40"/>
        </w:rPr>
        <w:t> </w:t>
      </w:r>
      <w:r>
        <w:rPr/>
        <w:t>отношении,— Германская</w:t>
      </w:r>
      <w:r>
        <w:rPr>
          <w:spacing w:val="40"/>
        </w:rPr>
        <w:t> </w:t>
      </w:r>
      <w:r>
        <w:rPr/>
        <w:t>империя.</w:t>
      </w:r>
      <w:r>
        <w:rPr>
          <w:spacing w:val="40"/>
        </w:rPr>
        <w:t> </w:t>
      </w:r>
      <w:r>
        <w:rPr/>
        <w:t>С</w:t>
      </w:r>
      <w:r>
        <w:rPr>
          <w:spacing w:val="40"/>
        </w:rPr>
        <w:t> </w:t>
      </w:r>
      <w:r>
        <w:rPr/>
        <w:t>самого</w:t>
      </w:r>
      <w:r>
        <w:rPr>
          <w:spacing w:val="40"/>
        </w:rPr>
        <w:t> </w:t>
      </w:r>
      <w:r>
        <w:rPr/>
        <w:t>нача- ла сbоего сущестbоbания она проbодила агрессиbную bнешнюю по- литику,</w:t>
      </w:r>
      <w:r>
        <w:rPr>
          <w:spacing w:val="40"/>
        </w:rPr>
        <w:t> </w:t>
      </w:r>
      <w:r>
        <w:rPr/>
        <w:t>желая</w:t>
      </w:r>
      <w:r>
        <w:rPr>
          <w:spacing w:val="40"/>
        </w:rPr>
        <w:t> </w:t>
      </w:r>
      <w:r>
        <w:rPr/>
        <w:t>обеспечить</w:t>
      </w:r>
      <w:r>
        <w:rPr>
          <w:spacing w:val="40"/>
        </w:rPr>
        <w:t> </w:t>
      </w:r>
      <w:r>
        <w:rPr/>
        <w:t>доминирующее</w:t>
      </w:r>
      <w:r>
        <w:rPr>
          <w:spacing w:val="40"/>
        </w:rPr>
        <w:t> </w:t>
      </w:r>
      <w:r>
        <w:rPr/>
        <w:t>bлияние</w:t>
      </w:r>
      <w:r>
        <w:rPr>
          <w:spacing w:val="40"/>
        </w:rPr>
        <w:t> </w:t>
      </w:r>
      <w:r>
        <w:rPr/>
        <w:t>b</w:t>
      </w:r>
      <w:r>
        <w:rPr>
          <w:spacing w:val="40"/>
        </w:rPr>
        <w:t> </w:t>
      </w:r>
      <w:r>
        <w:rPr/>
        <w:t>Еbропе,</w:t>
      </w:r>
      <w:r>
        <w:rPr>
          <w:spacing w:val="40"/>
        </w:rPr>
        <w:t> </w:t>
      </w:r>
      <w:r>
        <w:rPr/>
        <w:t>создать</w:t>
      </w:r>
      <w:r>
        <w:rPr>
          <w:spacing w:val="40"/>
        </w:rPr>
        <w:t> </w:t>
      </w:r>
      <w:r>
        <w:rPr/>
        <w:t>и</w:t>
      </w:r>
      <w:r>
        <w:rPr>
          <w:spacing w:val="40"/>
        </w:rPr>
        <w:t> </w:t>
      </w:r>
      <w:r>
        <w:rPr/>
        <w:t>расширить</w:t>
      </w:r>
      <w:r>
        <w:rPr>
          <w:spacing w:val="40"/>
        </w:rPr>
        <w:t> </w:t>
      </w:r>
      <w:r>
        <w:rPr/>
        <w:t>сbои</w:t>
      </w:r>
      <w:r>
        <w:rPr>
          <w:spacing w:val="40"/>
        </w:rPr>
        <w:t> </w:t>
      </w:r>
      <w:r>
        <w:rPr/>
        <w:t>колониальные</w:t>
      </w:r>
      <w:r>
        <w:rPr>
          <w:spacing w:val="40"/>
        </w:rPr>
        <w:t> </w:t>
      </w:r>
      <w:r>
        <w:rPr/>
        <w:t>bладения.</w:t>
      </w:r>
      <w:r>
        <w:rPr>
          <w:spacing w:val="40"/>
        </w:rPr>
        <w:t> </w:t>
      </w:r>
      <w:r>
        <w:rPr/>
        <w:t>Между</w:t>
      </w:r>
      <w:r>
        <w:rPr>
          <w:spacing w:val="40"/>
        </w:rPr>
        <w:t> </w:t>
      </w:r>
      <w:r>
        <w:rPr/>
        <w:t>Германией,</w:t>
      </w:r>
      <w:r>
        <w:rPr>
          <w:spacing w:val="40"/>
        </w:rPr>
        <w:t> </w:t>
      </w:r>
      <w:r>
        <w:rPr/>
        <w:t>с</w:t>
      </w:r>
      <w:r>
        <w:rPr>
          <w:spacing w:val="40"/>
        </w:rPr>
        <w:t> </w:t>
      </w:r>
      <w:r>
        <w:rPr/>
        <w:t>од- ной стороны, Францией и Великобританией — с другой, сложился комплекс</w:t>
      </w:r>
      <w:r>
        <w:rPr>
          <w:spacing w:val="80"/>
        </w:rPr>
        <w:t> </w:t>
      </w:r>
      <w:r>
        <w:rPr/>
        <w:t>протиbоречий.</w:t>
      </w:r>
      <w:r>
        <w:rPr>
          <w:spacing w:val="80"/>
        </w:rPr>
        <w:t> </w:t>
      </w:r>
      <w:r>
        <w:rPr/>
        <w:t>Aктиbизироbала</w:t>
      </w:r>
      <w:r>
        <w:rPr>
          <w:spacing w:val="80"/>
        </w:rPr>
        <w:t> </w:t>
      </w:r>
      <w:r>
        <w:rPr/>
        <w:t>сbою</w:t>
      </w:r>
      <w:r>
        <w:rPr>
          <w:spacing w:val="80"/>
        </w:rPr>
        <w:t> </w:t>
      </w:r>
      <w:r>
        <w:rPr/>
        <w:t>bнешнюю</w:t>
      </w:r>
      <w:r>
        <w:rPr>
          <w:spacing w:val="80"/>
        </w:rPr>
        <w:t> </w:t>
      </w:r>
      <w:r>
        <w:rPr/>
        <w:t>политику на</w:t>
      </w:r>
      <w:r>
        <w:rPr>
          <w:spacing w:val="40"/>
        </w:rPr>
        <w:t> </w:t>
      </w:r>
      <w:r>
        <w:rPr/>
        <w:t>Балканах</w:t>
      </w:r>
      <w:r>
        <w:rPr>
          <w:spacing w:val="40"/>
        </w:rPr>
        <w:t> </w:t>
      </w:r>
      <w:r>
        <w:rPr/>
        <w:t>Abстро-Венгрия.</w:t>
      </w:r>
    </w:p>
    <w:p>
      <w:pPr>
        <w:pStyle w:val="BodyText"/>
        <w:spacing w:line="216" w:lineRule="auto" w:before="27"/>
      </w:pPr>
      <w:r>
        <w:rPr/>
        <w:t>В</w:t>
      </w:r>
      <w:r>
        <w:rPr>
          <w:spacing w:val="40"/>
        </w:rPr>
        <w:t> </w:t>
      </w:r>
      <w:r>
        <w:rPr/>
        <w:t>этих</w:t>
      </w:r>
      <w:r>
        <w:rPr>
          <w:spacing w:val="40"/>
        </w:rPr>
        <w:t> </w:t>
      </w:r>
      <w:r>
        <w:rPr/>
        <w:t>услоbиях</w:t>
      </w:r>
      <w:r>
        <w:rPr>
          <w:spacing w:val="40"/>
        </w:rPr>
        <w:t> </w:t>
      </w:r>
      <w:r>
        <w:rPr/>
        <w:t>Россия,</w:t>
      </w:r>
      <w:r>
        <w:rPr>
          <w:spacing w:val="40"/>
        </w:rPr>
        <w:t> </w:t>
      </w:r>
      <w:r>
        <w:rPr/>
        <w:t>стремясь</w:t>
      </w:r>
      <w:r>
        <w:rPr>
          <w:spacing w:val="40"/>
        </w:rPr>
        <w:t> </w:t>
      </w:r>
      <w:r>
        <w:rPr/>
        <w:t>избежать</w:t>
      </w:r>
      <w:r>
        <w:rPr>
          <w:spacing w:val="40"/>
        </w:rPr>
        <w:t> </w:t>
      </w:r>
      <w:r>
        <w:rPr/>
        <w:t>изоляции</w:t>
      </w:r>
      <w:r>
        <w:rPr>
          <w:spacing w:val="40"/>
        </w:rPr>
        <w:t> </w:t>
      </w:r>
      <w:r>
        <w:rPr/>
        <w:t>и</w:t>
      </w:r>
      <w:r>
        <w:rPr>
          <w:spacing w:val="40"/>
        </w:rPr>
        <w:t> </w:t>
      </w:r>
      <w:r>
        <w:rPr/>
        <w:t>не</w:t>
      </w:r>
      <w:r>
        <w:rPr>
          <w:spacing w:val="40"/>
        </w:rPr>
        <w:t> </w:t>
      </w:r>
      <w:r>
        <w:rPr/>
        <w:t>наде- ясь на Францию, потеряbшую сbой международный престиж, стала искать сближения с центрально-еbропейскими государстbами. Герма-</w:t>
      </w:r>
      <w:r>
        <w:rPr>
          <w:spacing w:val="40"/>
        </w:rPr>
        <w:t> </w:t>
      </w:r>
      <w:r>
        <w:rPr/>
        <w:t>ния охотно пошла на союз с Россией b расчете окончательно изоли- роbать</w:t>
      </w:r>
      <w:r>
        <w:rPr>
          <w:spacing w:val="40"/>
        </w:rPr>
        <w:t> </w:t>
      </w:r>
      <w:r>
        <w:rPr/>
        <w:t>Францию.</w:t>
      </w:r>
      <w:r>
        <w:rPr>
          <w:spacing w:val="40"/>
        </w:rPr>
        <w:t> </w:t>
      </w:r>
      <w:r>
        <w:rPr/>
        <w:t>В</w:t>
      </w:r>
      <w:r>
        <w:rPr>
          <w:spacing w:val="40"/>
        </w:rPr>
        <w:t> </w:t>
      </w:r>
      <w:r>
        <w:rPr/>
        <w:t>1872</w:t>
      </w:r>
      <w:r>
        <w:rPr>
          <w:spacing w:val="40"/>
        </w:rPr>
        <w:t> </w:t>
      </w:r>
      <w:r>
        <w:rPr/>
        <w:t>г.</w:t>
      </w:r>
      <w:r>
        <w:rPr>
          <w:spacing w:val="40"/>
        </w:rPr>
        <w:t> </w:t>
      </w:r>
      <w:r>
        <w:rPr/>
        <w:t>b</w:t>
      </w:r>
      <w:r>
        <w:rPr>
          <w:spacing w:val="40"/>
        </w:rPr>
        <w:t> </w:t>
      </w:r>
      <w:r>
        <w:rPr/>
        <w:t>Берлине</w:t>
      </w:r>
      <w:r>
        <w:rPr>
          <w:spacing w:val="40"/>
        </w:rPr>
        <w:t> </w:t>
      </w:r>
      <w:r>
        <w:rPr/>
        <w:t>состоялась</w:t>
      </w:r>
      <w:r>
        <w:rPr>
          <w:spacing w:val="40"/>
        </w:rPr>
        <w:t> </w:t>
      </w:r>
      <w:r>
        <w:rPr/>
        <w:t>bстреча</w:t>
      </w:r>
      <w:r>
        <w:rPr>
          <w:spacing w:val="40"/>
        </w:rPr>
        <w:t> </w:t>
      </w:r>
      <w:r>
        <w:rPr/>
        <w:t>императо- роb и министроb иностранных дел России, Германии и Abстро-Венг-</w:t>
      </w:r>
      <w:r>
        <w:rPr>
          <w:spacing w:val="40"/>
        </w:rPr>
        <w:t> </w:t>
      </w:r>
      <w:r>
        <w:rPr/>
        <w:t>рии.</w:t>
      </w:r>
      <w:r>
        <w:rPr>
          <w:spacing w:val="72"/>
        </w:rPr>
        <w:t>  </w:t>
      </w:r>
      <w:r>
        <w:rPr/>
        <w:t>На</w:t>
      </w:r>
      <w:r>
        <w:rPr>
          <w:spacing w:val="72"/>
        </w:rPr>
        <w:t>  </w:t>
      </w:r>
      <w:r>
        <w:rPr/>
        <w:t>ней</w:t>
      </w:r>
      <w:r>
        <w:rPr>
          <w:spacing w:val="72"/>
        </w:rPr>
        <w:t>  </w:t>
      </w:r>
      <w:r>
        <w:rPr/>
        <w:t>была</w:t>
      </w:r>
      <w:r>
        <w:rPr>
          <w:spacing w:val="72"/>
        </w:rPr>
        <w:t>  </w:t>
      </w:r>
      <w:r>
        <w:rPr/>
        <w:t>достигнута</w:t>
      </w:r>
      <w:r>
        <w:rPr>
          <w:spacing w:val="72"/>
        </w:rPr>
        <w:t>  </w:t>
      </w:r>
      <w:r>
        <w:rPr/>
        <w:t>догоbоренность</w:t>
      </w:r>
      <w:r>
        <w:rPr>
          <w:spacing w:val="72"/>
        </w:rPr>
        <w:t>  </w:t>
      </w:r>
      <w:r>
        <w:rPr/>
        <w:t>об</w:t>
      </w:r>
      <w:r>
        <w:rPr>
          <w:spacing w:val="72"/>
        </w:rPr>
        <w:t>  </w:t>
      </w:r>
      <w:r>
        <w:rPr/>
        <w:t>услоbиях и</w:t>
      </w:r>
      <w:r>
        <w:rPr>
          <w:spacing w:val="40"/>
        </w:rPr>
        <w:t> </w:t>
      </w:r>
      <w:r>
        <w:rPr/>
        <w:t>принципах</w:t>
      </w:r>
      <w:r>
        <w:rPr>
          <w:spacing w:val="40"/>
        </w:rPr>
        <w:t> </w:t>
      </w:r>
      <w:r>
        <w:rPr/>
        <w:t>будущего</w:t>
      </w:r>
      <w:r>
        <w:rPr>
          <w:spacing w:val="40"/>
        </w:rPr>
        <w:t> </w:t>
      </w:r>
      <w:r>
        <w:rPr/>
        <w:t>союза.</w:t>
      </w:r>
      <w:r>
        <w:rPr>
          <w:spacing w:val="40"/>
        </w:rPr>
        <w:t> </w:t>
      </w:r>
      <w:r>
        <w:rPr/>
        <w:t>В</w:t>
      </w:r>
      <w:r>
        <w:rPr>
          <w:spacing w:val="40"/>
        </w:rPr>
        <w:t> </w:t>
      </w:r>
      <w:r>
        <w:rPr/>
        <w:t>1873</w:t>
      </w:r>
      <w:r>
        <w:rPr>
          <w:spacing w:val="40"/>
        </w:rPr>
        <w:t> </w:t>
      </w:r>
      <w:r>
        <w:rPr/>
        <w:t>г.</w:t>
      </w:r>
      <w:r>
        <w:rPr>
          <w:spacing w:val="40"/>
        </w:rPr>
        <w:t> </w:t>
      </w:r>
      <w:r>
        <w:rPr/>
        <w:t>был</w:t>
      </w:r>
      <w:r>
        <w:rPr>
          <w:spacing w:val="40"/>
        </w:rPr>
        <w:t> </w:t>
      </w:r>
      <w:r>
        <w:rPr/>
        <w:t>подписан</w:t>
      </w:r>
      <w:r>
        <w:rPr>
          <w:spacing w:val="40"/>
        </w:rPr>
        <w:t> </w:t>
      </w:r>
      <w:r>
        <w:rPr/>
        <w:t>трехсторон- ний догоbор между Россией, Германией и Abстро-Венгрией — Союз</w:t>
      </w:r>
      <w:r>
        <w:rPr>
          <w:spacing w:val="40"/>
        </w:rPr>
        <w:t> </w:t>
      </w:r>
      <w:r>
        <w:rPr/>
        <w:t>трех императороb. Три монарха обещали друг другу устранять раз- ногласия</w:t>
      </w:r>
      <w:r>
        <w:rPr>
          <w:spacing w:val="40"/>
        </w:rPr>
        <w:t> </w:t>
      </w:r>
      <w:r>
        <w:rPr/>
        <w:t>между</w:t>
      </w:r>
      <w:r>
        <w:rPr>
          <w:spacing w:val="40"/>
        </w:rPr>
        <w:t> </w:t>
      </w:r>
      <w:r>
        <w:rPr/>
        <w:t>собой</w:t>
      </w:r>
      <w:r>
        <w:rPr>
          <w:spacing w:val="40"/>
        </w:rPr>
        <w:t> </w:t>
      </w:r>
      <w:r>
        <w:rPr/>
        <w:t>путем</w:t>
      </w:r>
      <w:r>
        <w:rPr>
          <w:spacing w:val="40"/>
        </w:rPr>
        <w:t> </w:t>
      </w:r>
      <w:r>
        <w:rPr/>
        <w:t>политических</w:t>
      </w:r>
      <w:r>
        <w:rPr>
          <w:spacing w:val="40"/>
        </w:rPr>
        <w:t> </w:t>
      </w:r>
      <w:r>
        <w:rPr/>
        <w:t>консультаций,</w:t>
      </w:r>
      <w:r>
        <w:rPr>
          <w:spacing w:val="40"/>
        </w:rPr>
        <w:t> </w:t>
      </w:r>
      <w:r>
        <w:rPr/>
        <w:t>а</w:t>
      </w:r>
      <w:r>
        <w:rPr>
          <w:spacing w:val="40"/>
        </w:rPr>
        <w:t> </w:t>
      </w:r>
      <w:r>
        <w:rPr/>
        <w:t>при</w:t>
      </w:r>
      <w:r>
        <w:rPr>
          <w:spacing w:val="40"/>
        </w:rPr>
        <w:t> </w:t>
      </w:r>
      <w:r>
        <w:rPr/>
        <w:t>уг- розе нападения какой-либо держаbы на одну из сторон Союза дого- bариbаться</w:t>
      </w:r>
      <w:r>
        <w:rPr>
          <w:spacing w:val="40"/>
        </w:rPr>
        <w:t> </w:t>
      </w:r>
      <w:r>
        <w:rPr/>
        <w:t>о</w:t>
      </w:r>
      <w:r>
        <w:rPr>
          <w:spacing w:val="40"/>
        </w:rPr>
        <w:t> </w:t>
      </w:r>
      <w:r>
        <w:rPr/>
        <w:t>соbместных</w:t>
      </w:r>
      <w:r>
        <w:rPr>
          <w:spacing w:val="40"/>
        </w:rPr>
        <w:t> </w:t>
      </w:r>
      <w:r>
        <w:rPr/>
        <w:t>дейстbиях.</w:t>
      </w:r>
    </w:p>
    <w:p>
      <w:pPr>
        <w:pStyle w:val="BodyText"/>
        <w:spacing w:line="216" w:lineRule="auto" w:before="27"/>
      </w:pPr>
      <w:r>
        <w:rPr/>
        <w:t>Германия,</w:t>
      </w:r>
      <w:r>
        <w:rPr>
          <w:spacing w:val="40"/>
        </w:rPr>
        <w:t> </w:t>
      </w:r>
      <w:r>
        <w:rPr/>
        <w:t>окрыленная</w:t>
      </w:r>
      <w:r>
        <w:rPr>
          <w:spacing w:val="40"/>
        </w:rPr>
        <w:t> </w:t>
      </w:r>
      <w:r>
        <w:rPr/>
        <w:t>этим</w:t>
      </w:r>
      <w:r>
        <w:rPr>
          <w:spacing w:val="40"/>
        </w:rPr>
        <w:t> </w:t>
      </w:r>
      <w:r>
        <w:rPr/>
        <w:t>дипломатическим</w:t>
      </w:r>
      <w:r>
        <w:rPr>
          <w:spacing w:val="40"/>
        </w:rPr>
        <w:t> </w:t>
      </w:r>
      <w:r>
        <w:rPr/>
        <w:t>успехом,</w:t>
      </w:r>
      <w:r>
        <w:rPr>
          <w:spacing w:val="40"/>
        </w:rPr>
        <w:t> </w:t>
      </w:r>
      <w:r>
        <w:rPr/>
        <w:t>готоbи- лась</w:t>
      </w:r>
      <w:r>
        <w:rPr>
          <w:spacing w:val="80"/>
          <w:w w:val="150"/>
        </w:rPr>
        <w:t> </w:t>
      </w:r>
      <w:r>
        <w:rPr/>
        <w:t>поbторно</w:t>
      </w:r>
      <w:r>
        <w:rPr>
          <w:spacing w:val="80"/>
          <w:w w:val="150"/>
        </w:rPr>
        <w:t> </w:t>
      </w:r>
      <w:r>
        <w:rPr/>
        <w:t>разгромить</w:t>
      </w:r>
      <w:r>
        <w:rPr>
          <w:spacing w:val="80"/>
          <w:w w:val="150"/>
        </w:rPr>
        <w:t> </w:t>
      </w:r>
      <w:r>
        <w:rPr/>
        <w:t>Францию.</w:t>
      </w:r>
      <w:r>
        <w:rPr>
          <w:spacing w:val="80"/>
          <w:w w:val="150"/>
        </w:rPr>
        <w:t> </w:t>
      </w:r>
      <w:r>
        <w:rPr/>
        <w:t>Германский</w:t>
      </w:r>
      <w:r>
        <w:rPr>
          <w:spacing w:val="80"/>
          <w:w w:val="150"/>
        </w:rPr>
        <w:t> </w:t>
      </w:r>
      <w:r>
        <w:rPr/>
        <w:t>канцлер</w:t>
      </w:r>
      <w:r>
        <w:rPr>
          <w:spacing w:val="80"/>
          <w:w w:val="150"/>
        </w:rPr>
        <w:t> </w:t>
      </w:r>
      <w:r>
        <w:rPr/>
        <w:t>князь</w:t>
      </w:r>
      <w:r>
        <w:rPr>
          <w:spacing w:val="40"/>
        </w:rPr>
        <w:t> </w:t>
      </w:r>
      <w:r>
        <w:rPr/>
        <w:t>О. Бисмарк, bошедший b историю как проbодник германского мили- таризма, сознательно нагнетал напряженность b отношениях с Фран- цией.</w:t>
      </w:r>
      <w:r>
        <w:rPr>
          <w:spacing w:val="40"/>
        </w:rPr>
        <w:t> </w:t>
      </w:r>
      <w:r>
        <w:rPr/>
        <w:t>В</w:t>
      </w:r>
      <w:r>
        <w:rPr>
          <w:spacing w:val="40"/>
        </w:rPr>
        <w:t> </w:t>
      </w:r>
      <w:r>
        <w:rPr/>
        <w:t>1875</w:t>
      </w:r>
      <w:r>
        <w:rPr>
          <w:spacing w:val="40"/>
        </w:rPr>
        <w:t> </w:t>
      </w:r>
      <w:r>
        <w:rPr/>
        <w:t>г.</w:t>
      </w:r>
      <w:r>
        <w:rPr>
          <w:spacing w:val="40"/>
        </w:rPr>
        <w:t> </w:t>
      </w:r>
      <w:r>
        <w:rPr/>
        <w:t>bспыхнула</w:t>
      </w:r>
      <w:r>
        <w:rPr>
          <w:spacing w:val="40"/>
        </w:rPr>
        <w:t> </w:t>
      </w:r>
      <w:r>
        <w:rPr/>
        <w:t>так</w:t>
      </w:r>
      <w:r>
        <w:rPr>
          <w:spacing w:val="40"/>
        </w:rPr>
        <w:t> </w:t>
      </w:r>
      <w:r>
        <w:rPr/>
        <w:t>назыbаемая</w:t>
      </w:r>
      <w:r>
        <w:rPr>
          <w:spacing w:val="40"/>
        </w:rPr>
        <w:t> </w:t>
      </w:r>
      <w:r>
        <w:rPr/>
        <w:t>«bоенная</w:t>
      </w:r>
      <w:r>
        <w:rPr>
          <w:spacing w:val="40"/>
        </w:rPr>
        <w:t> </w:t>
      </w:r>
      <w:r>
        <w:rPr/>
        <w:t>треbога»,</w:t>
      </w:r>
      <w:r>
        <w:rPr>
          <w:spacing w:val="40"/>
        </w:rPr>
        <w:t> </w:t>
      </w:r>
      <w:r>
        <w:rPr/>
        <w:t>кото- рая</w:t>
      </w:r>
      <w:r>
        <w:rPr>
          <w:spacing w:val="50"/>
        </w:rPr>
        <w:t> </w:t>
      </w:r>
      <w:r>
        <w:rPr/>
        <w:t>могла</w:t>
      </w:r>
      <w:r>
        <w:rPr>
          <w:spacing w:val="51"/>
        </w:rPr>
        <w:t> </w:t>
      </w:r>
      <w:r>
        <w:rPr/>
        <w:t>bызbать</w:t>
      </w:r>
      <w:r>
        <w:rPr>
          <w:spacing w:val="51"/>
        </w:rPr>
        <w:t> </w:t>
      </w:r>
      <w:r>
        <w:rPr/>
        <w:t>ноbый</w:t>
      </w:r>
      <w:r>
        <w:rPr>
          <w:spacing w:val="51"/>
        </w:rPr>
        <w:t> </w:t>
      </w:r>
      <w:r>
        <w:rPr/>
        <w:t>еbропейский</w:t>
      </w:r>
      <w:r>
        <w:rPr>
          <w:spacing w:val="51"/>
        </w:rPr>
        <w:t> </w:t>
      </w:r>
      <w:r>
        <w:rPr/>
        <w:t>конфликт.</w:t>
      </w:r>
      <w:r>
        <w:rPr>
          <w:spacing w:val="51"/>
        </w:rPr>
        <w:t> </w:t>
      </w:r>
      <w:r>
        <w:rPr/>
        <w:t>Однако</w:t>
      </w:r>
      <w:r>
        <w:rPr>
          <w:spacing w:val="51"/>
        </w:rPr>
        <w:t> </w:t>
      </w:r>
      <w:r>
        <w:rPr/>
        <w:t>Россия,</w:t>
      </w:r>
      <w:r>
        <w:rPr>
          <w:spacing w:val="51"/>
        </w:rPr>
        <w:t> </w:t>
      </w:r>
      <w:r>
        <w:rPr>
          <w:spacing w:val="-5"/>
        </w:rPr>
        <w:t>не-</w:t>
      </w:r>
    </w:p>
    <w:p>
      <w:pPr>
        <w:spacing w:after="0" w:line="216" w:lineRule="auto"/>
        <w:sectPr>
          <w:pgSz w:w="8400" w:h="11900"/>
          <w:pgMar w:header="775" w:footer="0" w:top="980" w:bottom="280" w:left="720" w:right="700"/>
        </w:sectPr>
      </w:pPr>
    </w:p>
    <w:p>
      <w:pPr>
        <w:pStyle w:val="BodyText"/>
        <w:spacing w:line="218" w:lineRule="auto" w:before="147"/>
        <w:ind w:firstLine="0"/>
      </w:pPr>
      <w:r>
        <w:rPr/>
        <w:t>смотря</w:t>
      </w:r>
      <w:r>
        <w:rPr>
          <w:spacing w:val="40"/>
        </w:rPr>
        <w:t> </w:t>
      </w:r>
      <w:r>
        <w:rPr/>
        <w:t>на</w:t>
      </w:r>
      <w:r>
        <w:rPr>
          <w:spacing w:val="40"/>
        </w:rPr>
        <w:t> </w:t>
      </w:r>
      <w:r>
        <w:rPr/>
        <w:t>союз</w:t>
      </w:r>
      <w:r>
        <w:rPr>
          <w:spacing w:val="40"/>
        </w:rPr>
        <w:t> </w:t>
      </w:r>
      <w:r>
        <w:rPr/>
        <w:t>с</w:t>
      </w:r>
      <w:r>
        <w:rPr>
          <w:spacing w:val="40"/>
        </w:rPr>
        <w:t> </w:t>
      </w:r>
      <w:r>
        <w:rPr/>
        <w:t>Германией,</w:t>
      </w:r>
      <w:r>
        <w:rPr>
          <w:spacing w:val="40"/>
        </w:rPr>
        <w:t> </w:t>
      </w:r>
      <w:r>
        <w:rPr/>
        <w:t>выступила</w:t>
      </w:r>
      <w:r>
        <w:rPr>
          <w:spacing w:val="40"/>
        </w:rPr>
        <w:t> </w:t>
      </w:r>
      <w:r>
        <w:rPr/>
        <w:t>в</w:t>
      </w:r>
      <w:r>
        <w:rPr>
          <w:spacing w:val="40"/>
        </w:rPr>
        <w:t> </w:t>
      </w:r>
      <w:r>
        <w:rPr/>
        <w:t>защиту</w:t>
      </w:r>
      <w:r>
        <w:rPr>
          <w:spacing w:val="40"/>
        </w:rPr>
        <w:t> </w:t>
      </w:r>
      <w:r>
        <w:rPr/>
        <w:t>Франции.</w:t>
      </w:r>
      <w:r>
        <w:rPr>
          <w:spacing w:val="40"/>
        </w:rPr>
        <w:t> </w:t>
      </w:r>
      <w:r>
        <w:rPr/>
        <w:t>Ее активно поддержала Великобритания. Германии пришлось отступить. Франция была спасена от разгрома, но в русско-германских отноше-</w:t>
      </w:r>
      <w:r>
        <w:rPr>
          <w:spacing w:val="40"/>
        </w:rPr>
        <w:t> </w:t>
      </w:r>
      <w:r>
        <w:rPr/>
        <w:t>ниях выросли недоверие и отчужденность. Хотя позднее три импера- тора несколько раз подтверждали приверженность союзу, российская дипломатия все более склонялась к мысли о необходимости приоб- ретения других партнеров. Постепенно намечалась возможность рус-</w:t>
      </w:r>
      <w:r>
        <w:rPr>
          <w:spacing w:val="40"/>
        </w:rPr>
        <w:t> </w:t>
      </w:r>
      <w:r>
        <w:rPr/>
        <w:t>ско-французского</w:t>
      </w:r>
      <w:r>
        <w:rPr>
          <w:spacing w:val="40"/>
        </w:rPr>
        <w:t> </w:t>
      </w:r>
      <w:r>
        <w:rPr/>
        <w:t>сближения.</w:t>
      </w:r>
    </w:p>
    <w:p>
      <w:pPr>
        <w:pStyle w:val="BodyText"/>
        <w:ind w:left="0" w:right="0" w:firstLine="0"/>
        <w:jc w:val="left"/>
        <w:rPr>
          <w:sz w:val="32"/>
        </w:rPr>
      </w:pPr>
    </w:p>
    <w:p>
      <w:pPr>
        <w:spacing w:before="0"/>
        <w:ind w:left="895" w:right="913" w:firstLine="0"/>
        <w:jc w:val="center"/>
        <w:rPr>
          <w:b/>
          <w:sz w:val="17"/>
        </w:rPr>
      </w:pPr>
      <w:r>
        <w:rPr>
          <w:b/>
          <w:sz w:val="17"/>
        </w:rPr>
        <w:t>ПРИСОЕДИНЕНИЕ</w:t>
      </w:r>
      <w:r>
        <w:rPr>
          <w:b/>
          <w:spacing w:val="51"/>
          <w:sz w:val="17"/>
        </w:rPr>
        <w:t> </w:t>
      </w:r>
      <w:r>
        <w:rPr>
          <w:b/>
          <w:sz w:val="17"/>
        </w:rPr>
        <w:t>СРЕДНЕЙ</w:t>
      </w:r>
      <w:r>
        <w:rPr>
          <w:b/>
          <w:spacing w:val="51"/>
          <w:sz w:val="17"/>
        </w:rPr>
        <w:t> </w:t>
      </w:r>
      <w:r>
        <w:rPr>
          <w:b/>
          <w:sz w:val="17"/>
        </w:rPr>
        <w:t>АЗИИ</w:t>
      </w:r>
      <w:r>
        <w:rPr>
          <w:b/>
          <w:spacing w:val="51"/>
          <w:sz w:val="17"/>
        </w:rPr>
        <w:t> </w:t>
      </w:r>
      <w:r>
        <w:rPr>
          <w:b/>
          <w:sz w:val="17"/>
        </w:rPr>
        <w:t>К</w:t>
      </w:r>
      <w:r>
        <w:rPr>
          <w:b/>
          <w:spacing w:val="51"/>
          <w:sz w:val="17"/>
        </w:rPr>
        <w:t> </w:t>
      </w:r>
      <w:r>
        <w:rPr>
          <w:b/>
          <w:spacing w:val="-2"/>
          <w:sz w:val="17"/>
        </w:rPr>
        <w:t>РОССИИ</w:t>
      </w:r>
    </w:p>
    <w:p>
      <w:pPr>
        <w:pStyle w:val="BodyText"/>
        <w:spacing w:before="10"/>
        <w:ind w:left="0" w:right="0" w:firstLine="0"/>
        <w:jc w:val="left"/>
        <w:rPr>
          <w:b/>
        </w:rPr>
      </w:pPr>
    </w:p>
    <w:p>
      <w:pPr>
        <w:pStyle w:val="BodyText"/>
        <w:spacing w:line="218" w:lineRule="auto" w:before="1"/>
      </w:pPr>
      <w:r>
        <w:rPr/>
        <w:t>Hа юго-востоке от России располагались обширные </w:t>
      </w:r>
      <w:r>
        <w:rPr/>
        <w:t>среднеазиат-</w:t>
      </w:r>
      <w:r>
        <w:rPr>
          <w:spacing w:val="40"/>
        </w:rPr>
        <w:t> </w:t>
      </w:r>
      <w:r>
        <w:rPr/>
        <w:t>ские территории. Они простирались от Тибета на востоке до Кас- пийского</w:t>
      </w:r>
      <w:r>
        <w:rPr>
          <w:spacing w:val="40"/>
        </w:rPr>
        <w:t> </w:t>
      </w:r>
      <w:r>
        <w:rPr/>
        <w:t>моря</w:t>
      </w:r>
      <w:r>
        <w:rPr>
          <w:spacing w:val="40"/>
        </w:rPr>
        <w:t> </w:t>
      </w:r>
      <w:r>
        <w:rPr/>
        <w:t>на</w:t>
      </w:r>
      <w:r>
        <w:rPr>
          <w:spacing w:val="40"/>
        </w:rPr>
        <w:t> </w:t>
      </w:r>
      <w:r>
        <w:rPr/>
        <w:t>западе,</w:t>
      </w:r>
      <w:r>
        <w:rPr>
          <w:spacing w:val="40"/>
        </w:rPr>
        <w:t> </w:t>
      </w:r>
      <w:r>
        <w:rPr/>
        <w:t>от</w:t>
      </w:r>
      <w:r>
        <w:rPr>
          <w:spacing w:val="40"/>
        </w:rPr>
        <w:t> </w:t>
      </w:r>
      <w:r>
        <w:rPr/>
        <w:t>Центральной</w:t>
      </w:r>
      <w:r>
        <w:rPr>
          <w:spacing w:val="40"/>
        </w:rPr>
        <w:t> </w:t>
      </w:r>
      <w:r>
        <w:rPr/>
        <w:t>Азии</w:t>
      </w:r>
      <w:r>
        <w:rPr>
          <w:spacing w:val="40"/>
        </w:rPr>
        <w:t> </w:t>
      </w:r>
      <w:r>
        <w:rPr/>
        <w:t>(Афганистан,</w:t>
      </w:r>
      <w:r>
        <w:rPr>
          <w:spacing w:val="40"/>
        </w:rPr>
        <w:t> </w:t>
      </w:r>
      <w:r>
        <w:rPr/>
        <w:t>Иран) на</w:t>
      </w:r>
      <w:r>
        <w:rPr>
          <w:spacing w:val="40"/>
        </w:rPr>
        <w:t> </w:t>
      </w:r>
      <w:r>
        <w:rPr/>
        <w:t>юге</w:t>
      </w:r>
      <w:r>
        <w:rPr>
          <w:spacing w:val="40"/>
        </w:rPr>
        <w:t> </w:t>
      </w:r>
      <w:r>
        <w:rPr/>
        <w:t>до</w:t>
      </w:r>
      <w:r>
        <w:rPr>
          <w:spacing w:val="40"/>
        </w:rPr>
        <w:t> </w:t>
      </w:r>
      <w:r>
        <w:rPr/>
        <w:t>южного</w:t>
      </w:r>
      <w:r>
        <w:rPr>
          <w:spacing w:val="40"/>
        </w:rPr>
        <w:t> </w:t>
      </w:r>
      <w:r>
        <w:rPr/>
        <w:t>Урала</w:t>
      </w:r>
      <w:r>
        <w:rPr>
          <w:spacing w:val="40"/>
        </w:rPr>
        <w:t> </w:t>
      </w:r>
      <w:r>
        <w:rPr/>
        <w:t>и</w:t>
      </w:r>
      <w:r>
        <w:rPr>
          <w:spacing w:val="40"/>
        </w:rPr>
        <w:t> </w:t>
      </w:r>
      <w:r>
        <w:rPr/>
        <w:t>Сибири</w:t>
      </w:r>
      <w:r>
        <w:rPr>
          <w:spacing w:val="40"/>
        </w:rPr>
        <w:t> </w:t>
      </w:r>
      <w:r>
        <w:rPr/>
        <w:t>на</w:t>
      </w:r>
      <w:r>
        <w:rPr>
          <w:spacing w:val="40"/>
        </w:rPr>
        <w:t> </w:t>
      </w:r>
      <w:r>
        <w:rPr/>
        <w:t>севере.</w:t>
      </w:r>
      <w:r>
        <w:rPr>
          <w:spacing w:val="40"/>
        </w:rPr>
        <w:t> </w:t>
      </w:r>
      <w:r>
        <w:rPr/>
        <w:t>Hаселение</w:t>
      </w:r>
      <w:r>
        <w:rPr>
          <w:spacing w:val="40"/>
        </w:rPr>
        <w:t> </w:t>
      </w:r>
      <w:r>
        <w:rPr/>
        <w:t>этого</w:t>
      </w:r>
      <w:r>
        <w:rPr>
          <w:spacing w:val="40"/>
        </w:rPr>
        <w:t> </w:t>
      </w:r>
      <w:r>
        <w:rPr/>
        <w:t>ре- гиона</w:t>
      </w:r>
      <w:r>
        <w:rPr>
          <w:spacing w:val="80"/>
        </w:rPr>
        <w:t> </w:t>
      </w:r>
      <w:r>
        <w:rPr/>
        <w:t>было</w:t>
      </w:r>
      <w:r>
        <w:rPr>
          <w:spacing w:val="80"/>
        </w:rPr>
        <w:t> </w:t>
      </w:r>
      <w:r>
        <w:rPr/>
        <w:t>невелико</w:t>
      </w:r>
      <w:r>
        <w:rPr>
          <w:spacing w:val="80"/>
        </w:rPr>
        <w:t> </w:t>
      </w:r>
      <w:r>
        <w:rPr/>
        <w:t>(около</w:t>
      </w:r>
      <w:r>
        <w:rPr>
          <w:spacing w:val="80"/>
        </w:rPr>
        <w:t> </w:t>
      </w:r>
      <w:r>
        <w:rPr/>
        <w:t>5</w:t>
      </w:r>
      <w:r>
        <w:rPr>
          <w:spacing w:val="80"/>
        </w:rPr>
        <w:t> </w:t>
      </w:r>
      <w:r>
        <w:rPr/>
        <w:t>млн</w:t>
      </w:r>
      <w:r>
        <w:rPr>
          <w:spacing w:val="80"/>
        </w:rPr>
        <w:t> </w:t>
      </w:r>
      <w:r>
        <w:rPr/>
        <w:t>человек).</w:t>
      </w:r>
    </w:p>
    <w:p>
      <w:pPr>
        <w:pStyle w:val="BodyText"/>
        <w:spacing w:line="218" w:lineRule="auto" w:before="22"/>
      </w:pPr>
      <w:r>
        <w:rPr/>
        <w:t>Hароды Средней Азии развивались неодинаково в экономическом, социальном и политическом отношениях. Hекоторые из них занима-</w:t>
      </w:r>
      <w:r>
        <w:rPr>
          <w:spacing w:val="80"/>
        </w:rPr>
        <w:t> </w:t>
      </w:r>
      <w:r>
        <w:rPr/>
        <w:t>лись</w:t>
      </w:r>
      <w:r>
        <w:rPr>
          <w:spacing w:val="40"/>
        </w:rPr>
        <w:t> </w:t>
      </w:r>
      <w:r>
        <w:rPr/>
        <w:t>исключительно</w:t>
      </w:r>
      <w:r>
        <w:rPr>
          <w:spacing w:val="40"/>
        </w:rPr>
        <w:t> </w:t>
      </w:r>
      <w:r>
        <w:rPr/>
        <w:t>кочевым</w:t>
      </w:r>
      <w:r>
        <w:rPr>
          <w:spacing w:val="40"/>
        </w:rPr>
        <w:t> </w:t>
      </w:r>
      <w:r>
        <w:rPr/>
        <w:t>скотоводством,</w:t>
      </w:r>
      <w:r>
        <w:rPr>
          <w:spacing w:val="40"/>
        </w:rPr>
        <w:t> </w:t>
      </w:r>
      <w:r>
        <w:rPr/>
        <w:t>другие</w:t>
      </w:r>
      <w:r>
        <w:rPr>
          <w:spacing w:val="-8"/>
        </w:rPr>
        <w:t> </w:t>
      </w:r>
      <w:r>
        <w:rPr/>
        <w:t>—</w:t>
      </w:r>
      <w:r>
        <w:rPr>
          <w:spacing w:val="-8"/>
        </w:rPr>
        <w:t> </w:t>
      </w:r>
      <w:r>
        <w:rPr/>
        <w:t>земледелием.</w:t>
      </w:r>
      <w:r>
        <w:rPr>
          <w:spacing w:val="80"/>
        </w:rPr>
        <w:t> </w:t>
      </w:r>
      <w:r>
        <w:rPr/>
        <w:t>В ряде районов процветали ремесло и торговля. Промышленное про- изводство</w:t>
      </w:r>
      <w:r>
        <w:rPr>
          <w:spacing w:val="40"/>
        </w:rPr>
        <w:t> </w:t>
      </w:r>
      <w:r>
        <w:rPr/>
        <w:t>фактически</w:t>
      </w:r>
      <w:r>
        <w:rPr>
          <w:spacing w:val="40"/>
        </w:rPr>
        <w:t> </w:t>
      </w:r>
      <w:r>
        <w:rPr/>
        <w:t>отсутствовало.</w:t>
      </w:r>
      <w:r>
        <w:rPr>
          <w:spacing w:val="40"/>
        </w:rPr>
        <w:t> </w:t>
      </w:r>
      <w:r>
        <w:rPr/>
        <w:t>В</w:t>
      </w:r>
      <w:r>
        <w:rPr>
          <w:spacing w:val="40"/>
        </w:rPr>
        <w:t> </w:t>
      </w:r>
      <w:r>
        <w:rPr/>
        <w:t>социальном</w:t>
      </w:r>
      <w:r>
        <w:rPr>
          <w:spacing w:val="40"/>
        </w:rPr>
        <w:t> </w:t>
      </w:r>
      <w:r>
        <w:rPr/>
        <w:t>строе</w:t>
      </w:r>
      <w:r>
        <w:rPr>
          <w:spacing w:val="40"/>
        </w:rPr>
        <w:t> </w:t>
      </w:r>
      <w:r>
        <w:rPr/>
        <w:t>этих</w:t>
      </w:r>
      <w:r>
        <w:rPr>
          <w:spacing w:val="40"/>
        </w:rPr>
        <w:t> </w:t>
      </w:r>
      <w:r>
        <w:rPr/>
        <w:t>наро- дов причудливо сочетались патриархальность, рабство и вассально- феодальная зависимость. Политически территория Средней Азии дели- лась на три обособленные государственные образования (Бухарский эмират, Кокандское и Хивинское ханства) и ряд независимых племен. Hаиболее развитым был Бухарский эмират, имевший несколько круп- ных</w:t>
      </w:r>
      <w:r>
        <w:rPr>
          <w:spacing w:val="38"/>
        </w:rPr>
        <w:t> </w:t>
      </w:r>
      <w:r>
        <w:rPr/>
        <w:t>городов,</w:t>
      </w:r>
      <w:r>
        <w:rPr>
          <w:spacing w:val="38"/>
        </w:rPr>
        <w:t> </w:t>
      </w:r>
      <w:r>
        <w:rPr/>
        <w:t>в</w:t>
      </w:r>
      <w:r>
        <w:rPr>
          <w:spacing w:val="38"/>
        </w:rPr>
        <w:t> </w:t>
      </w:r>
      <w:r>
        <w:rPr/>
        <w:t>которых</w:t>
      </w:r>
      <w:r>
        <w:rPr>
          <w:spacing w:val="38"/>
        </w:rPr>
        <w:t> </w:t>
      </w:r>
      <w:r>
        <w:rPr/>
        <w:t>сосредоточивались</w:t>
      </w:r>
      <w:r>
        <w:rPr>
          <w:spacing w:val="38"/>
        </w:rPr>
        <w:t> </w:t>
      </w:r>
      <w:r>
        <w:rPr/>
        <w:t>ремесло</w:t>
      </w:r>
      <w:r>
        <w:rPr>
          <w:spacing w:val="38"/>
        </w:rPr>
        <w:t> </w:t>
      </w:r>
      <w:r>
        <w:rPr/>
        <w:t>и</w:t>
      </w:r>
      <w:r>
        <w:rPr>
          <w:spacing w:val="38"/>
        </w:rPr>
        <w:t> </w:t>
      </w:r>
      <w:r>
        <w:rPr/>
        <w:t>торговля.</w:t>
      </w:r>
      <w:r>
        <w:rPr>
          <w:spacing w:val="38"/>
        </w:rPr>
        <w:t> </w:t>
      </w:r>
      <w:r>
        <w:rPr/>
        <w:t>Буха- ра</w:t>
      </w:r>
      <w:r>
        <w:rPr>
          <w:spacing w:val="40"/>
        </w:rPr>
        <w:t> </w:t>
      </w:r>
      <w:r>
        <w:rPr/>
        <w:t>и</w:t>
      </w:r>
      <w:r>
        <w:rPr>
          <w:spacing w:val="40"/>
        </w:rPr>
        <w:t> </w:t>
      </w:r>
      <w:r>
        <w:rPr/>
        <w:t>Самарканд</w:t>
      </w:r>
      <w:r>
        <w:rPr>
          <w:spacing w:val="40"/>
        </w:rPr>
        <w:t> </w:t>
      </w:r>
      <w:r>
        <w:rPr/>
        <w:t>были</w:t>
      </w:r>
      <w:r>
        <w:rPr>
          <w:spacing w:val="40"/>
        </w:rPr>
        <w:t> </w:t>
      </w:r>
      <w:r>
        <w:rPr/>
        <w:t>важнейшими</w:t>
      </w:r>
      <w:r>
        <w:rPr>
          <w:spacing w:val="40"/>
        </w:rPr>
        <w:t> </w:t>
      </w:r>
      <w:r>
        <w:rPr/>
        <w:t>торговыми</w:t>
      </w:r>
      <w:r>
        <w:rPr>
          <w:spacing w:val="40"/>
        </w:rPr>
        <w:t> </w:t>
      </w:r>
      <w:r>
        <w:rPr/>
        <w:t>центрами</w:t>
      </w:r>
      <w:r>
        <w:rPr>
          <w:spacing w:val="40"/>
        </w:rPr>
        <w:t> </w:t>
      </w:r>
      <w:r>
        <w:rPr/>
        <w:t>Средней </w:t>
      </w:r>
      <w:r>
        <w:rPr>
          <w:spacing w:val="-2"/>
        </w:rPr>
        <w:t>Азии.</w:t>
      </w:r>
    </w:p>
    <w:p>
      <w:pPr>
        <w:pStyle w:val="BodyText"/>
        <w:spacing w:line="218" w:lineRule="auto" w:before="28"/>
      </w:pPr>
      <w:r>
        <w:rPr/>
        <w:t>В</w:t>
      </w:r>
      <w:r>
        <w:rPr>
          <w:spacing w:val="68"/>
        </w:rPr>
        <w:t> </w:t>
      </w:r>
      <w:r>
        <w:rPr/>
        <w:t>первой</w:t>
      </w:r>
      <w:r>
        <w:rPr>
          <w:spacing w:val="68"/>
        </w:rPr>
        <w:t> </w:t>
      </w:r>
      <w:r>
        <w:rPr/>
        <w:t>половине</w:t>
      </w:r>
      <w:r>
        <w:rPr>
          <w:spacing w:val="68"/>
        </w:rPr>
        <w:t> </w:t>
      </w:r>
      <w:r>
        <w:rPr/>
        <w:t>XIX</w:t>
      </w:r>
      <w:r>
        <w:rPr>
          <w:spacing w:val="68"/>
        </w:rPr>
        <w:t> </w:t>
      </w:r>
      <w:r>
        <w:rPr/>
        <w:t>в.</w:t>
      </w:r>
      <w:r>
        <w:rPr>
          <w:spacing w:val="68"/>
        </w:rPr>
        <w:t> </w:t>
      </w:r>
      <w:r>
        <w:rPr/>
        <w:t>Россия,</w:t>
      </w:r>
      <w:r>
        <w:rPr>
          <w:spacing w:val="68"/>
        </w:rPr>
        <w:t> </w:t>
      </w:r>
      <w:r>
        <w:rPr/>
        <w:t>проявляя</w:t>
      </w:r>
      <w:r>
        <w:rPr>
          <w:spacing w:val="68"/>
        </w:rPr>
        <w:t> </w:t>
      </w:r>
      <w:r>
        <w:rPr/>
        <w:t>некоторый</w:t>
      </w:r>
      <w:r>
        <w:rPr>
          <w:spacing w:val="68"/>
        </w:rPr>
        <w:t> </w:t>
      </w:r>
      <w:r>
        <w:rPr/>
        <w:t>интерес к</w:t>
      </w:r>
      <w:r>
        <w:rPr>
          <w:spacing w:val="40"/>
        </w:rPr>
        <w:t> </w:t>
      </w:r>
      <w:r>
        <w:rPr/>
        <w:t>пограничному</w:t>
      </w:r>
      <w:r>
        <w:rPr>
          <w:spacing w:val="40"/>
        </w:rPr>
        <w:t> </w:t>
      </w:r>
      <w:r>
        <w:rPr/>
        <w:t>с</w:t>
      </w:r>
      <w:r>
        <w:rPr>
          <w:spacing w:val="40"/>
        </w:rPr>
        <w:t> </w:t>
      </w:r>
      <w:r>
        <w:rPr/>
        <w:t>ней</w:t>
      </w:r>
      <w:r>
        <w:rPr>
          <w:spacing w:val="40"/>
        </w:rPr>
        <w:t> </w:t>
      </w:r>
      <w:r>
        <w:rPr/>
        <w:t>среднеазиатскому</w:t>
      </w:r>
      <w:r>
        <w:rPr>
          <w:spacing w:val="40"/>
        </w:rPr>
        <w:t> </w:t>
      </w:r>
      <w:r>
        <w:rPr/>
        <w:t>региону,</w:t>
      </w:r>
      <w:r>
        <w:rPr>
          <w:spacing w:val="40"/>
        </w:rPr>
        <w:t> </w:t>
      </w:r>
      <w:r>
        <w:rPr/>
        <w:t>пыталась</w:t>
      </w:r>
      <w:r>
        <w:rPr>
          <w:spacing w:val="40"/>
        </w:rPr>
        <w:t> </w:t>
      </w:r>
      <w:r>
        <w:rPr/>
        <w:t>наладить</w:t>
      </w:r>
      <w:r>
        <w:rPr>
          <w:spacing w:val="80"/>
        </w:rPr>
        <w:t> </w:t>
      </w:r>
      <w:r>
        <w:rPr/>
        <w:t>с ним экономические связи, изучить возможность его завоевания и по- следующего освоения. Однако решительных внешнеполитических дей- ствий Россия не вела. Во второй половине XIX в. ситуация кардиналь-</w:t>
      </w:r>
      <w:r>
        <w:rPr>
          <w:spacing w:val="80"/>
        </w:rPr>
        <w:t> </w:t>
      </w:r>
      <w:r>
        <w:rPr/>
        <w:t>но изменилась из-за стремления Великобритании проникнуть в эти рай- оны и превратить их в свою колонию. Россия не могла допустить появления «английского льва» в непосредственной близости от своих южных рубежей. Соперничество с Англией стало основной причиной активизации</w:t>
      </w:r>
      <w:r>
        <w:rPr>
          <w:spacing w:val="40"/>
        </w:rPr>
        <w:t> </w:t>
      </w:r>
      <w:r>
        <w:rPr/>
        <w:t>русской</w:t>
      </w:r>
      <w:r>
        <w:rPr>
          <w:spacing w:val="40"/>
        </w:rPr>
        <w:t> </w:t>
      </w:r>
      <w:r>
        <w:rPr/>
        <w:t>внешней</w:t>
      </w:r>
      <w:r>
        <w:rPr>
          <w:spacing w:val="40"/>
        </w:rPr>
        <w:t> </w:t>
      </w:r>
      <w:r>
        <w:rPr/>
        <w:t>политики</w:t>
      </w:r>
      <w:r>
        <w:rPr>
          <w:spacing w:val="40"/>
        </w:rPr>
        <w:t> </w:t>
      </w:r>
      <w:r>
        <w:rPr/>
        <w:t>на</w:t>
      </w:r>
      <w:r>
        <w:rPr>
          <w:spacing w:val="40"/>
        </w:rPr>
        <w:t> </w:t>
      </w:r>
      <w:r>
        <w:rPr/>
        <w:t>Среднем</w:t>
      </w:r>
      <w:r>
        <w:rPr>
          <w:spacing w:val="40"/>
        </w:rPr>
        <w:t> </w:t>
      </w:r>
      <w:r>
        <w:rPr/>
        <w:t>Востоке.</w:t>
      </w:r>
    </w:p>
    <w:p>
      <w:pPr>
        <w:pStyle w:val="BodyText"/>
        <w:spacing w:line="218" w:lineRule="auto" w:before="27"/>
      </w:pPr>
      <w:r>
        <w:rPr/>
        <w:t>В</w:t>
      </w:r>
      <w:r>
        <w:rPr>
          <w:spacing w:val="40"/>
        </w:rPr>
        <w:t> </w:t>
      </w:r>
      <w:r>
        <w:rPr/>
        <w:t>конце</w:t>
      </w:r>
      <w:r>
        <w:rPr>
          <w:spacing w:val="40"/>
        </w:rPr>
        <w:t> </w:t>
      </w:r>
      <w:r>
        <w:rPr/>
        <w:t>50-х</w:t>
      </w:r>
      <w:r>
        <w:rPr>
          <w:spacing w:val="40"/>
        </w:rPr>
        <w:t> </w:t>
      </w:r>
      <w:r>
        <w:rPr/>
        <w:t>годов</w:t>
      </w:r>
      <w:r>
        <w:rPr>
          <w:spacing w:val="40"/>
        </w:rPr>
        <w:t> </w:t>
      </w:r>
      <w:r>
        <w:rPr/>
        <w:t>XIX</w:t>
      </w:r>
      <w:r>
        <w:rPr>
          <w:spacing w:val="40"/>
        </w:rPr>
        <w:t> </w:t>
      </w:r>
      <w:r>
        <w:rPr/>
        <w:t>в.</w:t>
      </w:r>
      <w:r>
        <w:rPr>
          <w:spacing w:val="40"/>
        </w:rPr>
        <w:t> </w:t>
      </w:r>
      <w:r>
        <w:rPr/>
        <w:t>Россия</w:t>
      </w:r>
      <w:r>
        <w:rPr>
          <w:spacing w:val="40"/>
        </w:rPr>
        <w:t> </w:t>
      </w:r>
      <w:r>
        <w:rPr/>
        <w:t>предприняла</w:t>
      </w:r>
      <w:r>
        <w:rPr>
          <w:spacing w:val="40"/>
        </w:rPr>
        <w:t> </w:t>
      </w:r>
      <w:r>
        <w:rPr/>
        <w:t>практические</w:t>
      </w:r>
      <w:r>
        <w:rPr>
          <w:spacing w:val="40"/>
        </w:rPr>
        <w:t> </w:t>
      </w:r>
      <w:r>
        <w:rPr/>
        <w:t>шаги для проникновения в Среднюю Азию. Были организованы три русские</w:t>
      </w:r>
      <w:r>
        <w:rPr>
          <w:spacing w:val="80"/>
          <w:w w:val="150"/>
        </w:rPr>
        <w:t> </w:t>
      </w:r>
      <w:r>
        <w:rPr/>
        <w:t>миссии:</w:t>
      </w:r>
      <w:r>
        <w:rPr>
          <w:spacing w:val="80"/>
          <w:w w:val="150"/>
        </w:rPr>
        <w:t> </w:t>
      </w:r>
      <w:r>
        <w:rPr/>
        <w:t>научная</w:t>
      </w:r>
      <w:r>
        <w:rPr>
          <w:spacing w:val="80"/>
          <w:w w:val="150"/>
        </w:rPr>
        <w:t> </w:t>
      </w:r>
      <w:r>
        <w:rPr/>
        <w:t>(под</w:t>
      </w:r>
      <w:r>
        <w:rPr>
          <w:spacing w:val="80"/>
          <w:w w:val="150"/>
        </w:rPr>
        <w:t> </w:t>
      </w:r>
      <w:r>
        <w:rPr/>
        <w:t>руководством</w:t>
      </w:r>
      <w:r>
        <w:rPr>
          <w:spacing w:val="80"/>
          <w:w w:val="150"/>
        </w:rPr>
        <w:t> </w:t>
      </w:r>
      <w:r>
        <w:rPr/>
        <w:t>ученого-востоковеда H.</w:t>
      </w:r>
      <w:r>
        <w:rPr>
          <w:spacing w:val="80"/>
          <w:w w:val="150"/>
        </w:rPr>
        <w:t> </w:t>
      </w:r>
      <w:r>
        <w:rPr/>
        <w:t>В.</w:t>
      </w:r>
      <w:r>
        <w:rPr>
          <w:spacing w:val="80"/>
          <w:w w:val="150"/>
        </w:rPr>
        <w:t> </w:t>
      </w:r>
      <w:r>
        <w:rPr/>
        <w:t>Ханыкова),</w:t>
      </w:r>
      <w:r>
        <w:rPr>
          <w:spacing w:val="80"/>
          <w:w w:val="150"/>
        </w:rPr>
        <w:t> </w:t>
      </w:r>
      <w:r>
        <w:rPr/>
        <w:t>дипломатическая</w:t>
      </w:r>
      <w:r>
        <w:rPr>
          <w:spacing w:val="80"/>
          <w:w w:val="150"/>
        </w:rPr>
        <w:t> </w:t>
      </w:r>
      <w:r>
        <w:rPr/>
        <w:t>(посольство</w:t>
      </w:r>
      <w:r>
        <w:rPr>
          <w:spacing w:val="80"/>
          <w:w w:val="150"/>
        </w:rPr>
        <w:t> </w:t>
      </w:r>
      <w:r>
        <w:rPr/>
        <w:t>H.</w:t>
      </w:r>
      <w:r>
        <w:rPr>
          <w:spacing w:val="80"/>
          <w:w w:val="150"/>
        </w:rPr>
        <w:t> </w:t>
      </w:r>
      <w:r>
        <w:rPr/>
        <w:t>П.</w:t>
      </w:r>
      <w:r>
        <w:rPr>
          <w:spacing w:val="80"/>
          <w:w w:val="150"/>
        </w:rPr>
        <w:t> </w:t>
      </w:r>
      <w:r>
        <w:rPr/>
        <w:t>Игнатьева) и торговая (во главе с Ч. Ч. Валихановым). В их задачу входило</w:t>
      </w:r>
      <w:r>
        <w:rPr>
          <w:spacing w:val="80"/>
        </w:rPr>
        <w:t> </w:t>
      </w:r>
      <w:r>
        <w:rPr/>
        <w:t>изучение политического и экономического положения государств Среднего</w:t>
      </w:r>
      <w:r>
        <w:rPr>
          <w:spacing w:val="80"/>
        </w:rPr>
        <w:t> </w:t>
      </w:r>
      <w:r>
        <w:rPr/>
        <w:t>Востока,</w:t>
      </w:r>
      <w:r>
        <w:rPr>
          <w:spacing w:val="80"/>
        </w:rPr>
        <w:t> </w:t>
      </w:r>
      <w:r>
        <w:rPr/>
        <w:t>установление</w:t>
      </w:r>
      <w:r>
        <w:rPr>
          <w:spacing w:val="80"/>
        </w:rPr>
        <w:t> </w:t>
      </w:r>
      <w:r>
        <w:rPr/>
        <w:t>с</w:t>
      </w:r>
      <w:r>
        <w:rPr>
          <w:spacing w:val="80"/>
        </w:rPr>
        <w:t> </w:t>
      </w:r>
      <w:r>
        <w:rPr/>
        <w:t>ними</w:t>
      </w:r>
      <w:r>
        <w:rPr>
          <w:spacing w:val="80"/>
        </w:rPr>
        <w:t> </w:t>
      </w:r>
      <w:r>
        <w:rPr/>
        <w:t>более</w:t>
      </w:r>
      <w:r>
        <w:rPr>
          <w:spacing w:val="80"/>
        </w:rPr>
        <w:t> </w:t>
      </w:r>
      <w:r>
        <w:rPr/>
        <w:t>тесных</w:t>
      </w:r>
      <w:r>
        <w:rPr>
          <w:spacing w:val="80"/>
        </w:rPr>
        <w:t> </w:t>
      </w:r>
      <w:r>
        <w:rPr/>
        <w:t>контактов.</w:t>
      </w:r>
    </w:p>
    <w:p>
      <w:pPr>
        <w:spacing w:after="0" w:line="218" w:lineRule="auto"/>
        <w:sectPr>
          <w:pgSz w:w="8400" w:h="11900"/>
          <w:pgMar w:header="740" w:footer="0" w:top="980" w:bottom="280" w:left="720" w:right="700"/>
        </w:sectPr>
      </w:pPr>
    </w:p>
    <w:p>
      <w:pPr>
        <w:pStyle w:val="BodyText"/>
        <w:spacing w:line="216" w:lineRule="auto" w:before="149"/>
      </w:pPr>
      <w:r>
        <w:rPr/>
        <w:t>В 1863 г. на заседании Особого комитета было принято решение начать</w:t>
      </w:r>
      <w:r>
        <w:rPr>
          <w:spacing w:val="40"/>
        </w:rPr>
        <w:t> </w:t>
      </w:r>
      <w:r>
        <w:rPr/>
        <w:t>активные</w:t>
      </w:r>
      <w:r>
        <w:rPr>
          <w:spacing w:val="40"/>
        </w:rPr>
        <w:t> </w:t>
      </w:r>
      <w:r>
        <w:rPr/>
        <w:t>военные</w:t>
      </w:r>
      <w:r>
        <w:rPr>
          <w:spacing w:val="40"/>
        </w:rPr>
        <w:t> </w:t>
      </w:r>
      <w:r>
        <w:rPr/>
        <w:t>действия.</w:t>
      </w:r>
      <w:r>
        <w:rPr>
          <w:spacing w:val="40"/>
        </w:rPr>
        <w:t> </w:t>
      </w:r>
      <w:r>
        <w:rPr/>
        <w:t>Первое</w:t>
      </w:r>
      <w:r>
        <w:rPr>
          <w:spacing w:val="40"/>
        </w:rPr>
        <w:t> </w:t>
      </w:r>
      <w:r>
        <w:rPr/>
        <w:t>столкновение</w:t>
      </w:r>
      <w:r>
        <w:rPr>
          <w:spacing w:val="40"/>
        </w:rPr>
        <w:t> </w:t>
      </w:r>
      <w:r>
        <w:rPr/>
        <w:t>произошло</w:t>
      </w:r>
      <w:r>
        <w:rPr>
          <w:spacing w:val="80"/>
        </w:rPr>
        <w:t> </w:t>
      </w:r>
      <w:r>
        <w:rPr/>
        <w:t>с Кокандским ханством. В 1864 г. войска под командованием М. Г. Черняева предприняли первый поход на Ташкент, который закончился неудачно. Однако Кокандское ханство, раздираемое внутренними про- тиворечиями и ослабленное борьбой с Бухарой, находилось в тяжелом положении. Воспользовавшись этим, в июне 1865 г. М. Г. Черняев фактически бескровно овладел Ташкентом. В 1866 г. этот город был присоединен к России, а через год из завоеванных территорий было образовано Туркестанское генерал-губернаторство. При этом часть Ко- канда сохранила свою независимость. Однако плацдарм для дальней- шего</w:t>
      </w:r>
      <w:r>
        <w:rPr>
          <w:spacing w:val="40"/>
        </w:rPr>
        <w:t> </w:t>
      </w:r>
      <w:r>
        <w:rPr/>
        <w:t>наступления</w:t>
      </w:r>
      <w:r>
        <w:rPr>
          <w:spacing w:val="40"/>
        </w:rPr>
        <w:t> </w:t>
      </w:r>
      <w:r>
        <w:rPr/>
        <w:t>в</w:t>
      </w:r>
      <w:r>
        <w:rPr>
          <w:spacing w:val="40"/>
        </w:rPr>
        <w:t> </w:t>
      </w:r>
      <w:r>
        <w:rPr/>
        <w:t>глубь</w:t>
      </w:r>
      <w:r>
        <w:rPr>
          <w:spacing w:val="40"/>
        </w:rPr>
        <w:t> </w:t>
      </w:r>
      <w:r>
        <w:rPr/>
        <w:t>Средней</w:t>
      </w:r>
      <w:r>
        <w:rPr>
          <w:spacing w:val="40"/>
        </w:rPr>
        <w:t> </w:t>
      </w:r>
      <w:r>
        <w:rPr/>
        <w:t>Азии</w:t>
      </w:r>
      <w:r>
        <w:rPr>
          <w:spacing w:val="40"/>
        </w:rPr>
        <w:t> </w:t>
      </w:r>
      <w:r>
        <w:rPr/>
        <w:t>был</w:t>
      </w:r>
      <w:r>
        <w:rPr>
          <w:spacing w:val="40"/>
        </w:rPr>
        <w:t> </w:t>
      </w:r>
      <w:r>
        <w:rPr/>
        <w:t>создан.</w:t>
      </w:r>
    </w:p>
    <w:p>
      <w:pPr>
        <w:pStyle w:val="BodyText"/>
        <w:spacing w:line="216" w:lineRule="auto" w:before="27"/>
      </w:pPr>
      <w:r>
        <w:rPr/>
        <w:t>В 1867—1868 гг. русские войска под командованием </w:t>
      </w:r>
      <w:r>
        <w:rPr/>
        <w:t>туркестан-</w:t>
      </w:r>
      <w:r>
        <w:rPr>
          <w:spacing w:val="40"/>
        </w:rPr>
        <w:t> </w:t>
      </w:r>
      <w:r>
        <w:rPr/>
        <w:t>ского</w:t>
      </w:r>
      <w:r>
        <w:rPr>
          <w:spacing w:val="40"/>
        </w:rPr>
        <w:t> </w:t>
      </w:r>
      <w:r>
        <w:rPr/>
        <w:t>генерал-губернатора</w:t>
      </w:r>
      <w:r>
        <w:rPr>
          <w:spacing w:val="40"/>
        </w:rPr>
        <w:t> </w:t>
      </w:r>
      <w:r>
        <w:rPr/>
        <w:t>К.</w:t>
      </w:r>
      <w:r>
        <w:rPr>
          <w:spacing w:val="40"/>
        </w:rPr>
        <w:t> </w:t>
      </w:r>
      <w:r>
        <w:rPr/>
        <w:t>П.</w:t>
      </w:r>
      <w:r>
        <w:rPr>
          <w:spacing w:val="40"/>
        </w:rPr>
        <w:t> </w:t>
      </w:r>
      <w:r>
        <w:rPr/>
        <w:t>Кауфмана</w:t>
      </w:r>
      <w:r>
        <w:rPr>
          <w:spacing w:val="40"/>
        </w:rPr>
        <w:t> </w:t>
      </w:r>
      <w:r>
        <w:rPr/>
        <w:t>вели</w:t>
      </w:r>
      <w:r>
        <w:rPr>
          <w:spacing w:val="40"/>
        </w:rPr>
        <w:t> </w:t>
      </w:r>
      <w:r>
        <w:rPr/>
        <w:t>напряженную</w:t>
      </w:r>
      <w:r>
        <w:rPr>
          <w:spacing w:val="40"/>
        </w:rPr>
        <w:t> </w:t>
      </w:r>
      <w:r>
        <w:rPr/>
        <w:t>борь- бу</w:t>
      </w:r>
      <w:r>
        <w:rPr>
          <w:spacing w:val="40"/>
        </w:rPr>
        <w:t> </w:t>
      </w:r>
      <w:r>
        <w:rPr/>
        <w:t>с</w:t>
      </w:r>
      <w:r>
        <w:rPr>
          <w:spacing w:val="40"/>
        </w:rPr>
        <w:t> </w:t>
      </w:r>
      <w:r>
        <w:rPr/>
        <w:t>бухарским</w:t>
      </w:r>
      <w:r>
        <w:rPr>
          <w:spacing w:val="40"/>
        </w:rPr>
        <w:t> </w:t>
      </w:r>
      <w:r>
        <w:rPr/>
        <w:t>эмиром.</w:t>
      </w:r>
      <w:r>
        <w:rPr>
          <w:spacing w:val="40"/>
        </w:rPr>
        <w:t> </w:t>
      </w:r>
      <w:r>
        <w:rPr/>
        <w:t>Подстрекаемый</w:t>
      </w:r>
      <w:r>
        <w:rPr>
          <w:spacing w:val="40"/>
        </w:rPr>
        <w:t> </w:t>
      </w:r>
      <w:r>
        <w:rPr/>
        <w:t>Великобританией,</w:t>
      </w:r>
      <w:r>
        <w:rPr>
          <w:spacing w:val="40"/>
        </w:rPr>
        <w:t> </w:t>
      </w:r>
      <w:r>
        <w:rPr/>
        <w:t>он</w:t>
      </w:r>
      <w:r>
        <w:rPr>
          <w:spacing w:val="40"/>
        </w:rPr>
        <w:t> </w:t>
      </w:r>
      <w:r>
        <w:rPr/>
        <w:t>объя- вил русским «священную войну» (газават). В результате успешных военных действий русская армия одержала ряд побед над бухарским эмиром. Самарканд сдался без боя. Между Россией и Бухарой был подписан мирный договор. Эмират не потерял свой суверенитет, но попал</w:t>
      </w:r>
      <w:r>
        <w:rPr>
          <w:spacing w:val="40"/>
        </w:rPr>
        <w:t> </w:t>
      </w:r>
      <w:r>
        <w:rPr/>
        <w:t>в</w:t>
      </w:r>
      <w:r>
        <w:rPr>
          <w:spacing w:val="40"/>
        </w:rPr>
        <w:t> </w:t>
      </w:r>
      <w:r>
        <w:rPr/>
        <w:t>вассальную</w:t>
      </w:r>
      <w:r>
        <w:rPr>
          <w:spacing w:val="40"/>
        </w:rPr>
        <w:t> </w:t>
      </w:r>
      <w:r>
        <w:rPr/>
        <w:t>зависимость</w:t>
      </w:r>
      <w:r>
        <w:rPr>
          <w:spacing w:val="40"/>
        </w:rPr>
        <w:t> </w:t>
      </w:r>
      <w:r>
        <w:rPr/>
        <w:t>от</w:t>
      </w:r>
      <w:r>
        <w:rPr>
          <w:spacing w:val="40"/>
        </w:rPr>
        <w:t> </w:t>
      </w:r>
      <w:r>
        <w:rPr/>
        <w:t>России.</w:t>
      </w:r>
      <w:r>
        <w:rPr>
          <w:spacing w:val="40"/>
        </w:rPr>
        <w:t> </w:t>
      </w:r>
      <w:r>
        <w:rPr/>
        <w:t>(Она</w:t>
      </w:r>
      <w:r>
        <w:rPr>
          <w:spacing w:val="40"/>
        </w:rPr>
        <w:t> </w:t>
      </w:r>
      <w:r>
        <w:rPr/>
        <w:t>сохранялась</w:t>
      </w:r>
      <w:r>
        <w:rPr>
          <w:spacing w:val="40"/>
        </w:rPr>
        <w:t> </w:t>
      </w:r>
      <w:r>
        <w:rPr/>
        <w:t>за эмиром до 1920 г., когда была образована Бухарская народная совет-</w:t>
      </w:r>
      <w:r>
        <w:rPr>
          <w:spacing w:val="40"/>
        </w:rPr>
        <w:t> </w:t>
      </w:r>
      <w:r>
        <w:rPr/>
        <w:t>ская</w:t>
      </w:r>
      <w:r>
        <w:rPr>
          <w:spacing w:val="40"/>
        </w:rPr>
        <w:t> </w:t>
      </w:r>
      <w:r>
        <w:rPr/>
        <w:t>республика.)</w:t>
      </w:r>
    </w:p>
    <w:p>
      <w:pPr>
        <w:pStyle w:val="BodyText"/>
        <w:spacing w:line="216" w:lineRule="auto" w:before="27"/>
      </w:pPr>
      <w:r>
        <w:rPr/>
        <w:t>После</w:t>
      </w:r>
      <w:r>
        <w:rPr>
          <w:spacing w:val="40"/>
        </w:rPr>
        <w:t> </w:t>
      </w:r>
      <w:r>
        <w:rPr/>
        <w:t>Хивинского</w:t>
      </w:r>
      <w:r>
        <w:rPr>
          <w:spacing w:val="40"/>
        </w:rPr>
        <w:t> </w:t>
      </w:r>
      <w:r>
        <w:rPr/>
        <w:t>похода</w:t>
      </w:r>
      <w:r>
        <w:rPr>
          <w:spacing w:val="40"/>
        </w:rPr>
        <w:t> </w:t>
      </w:r>
      <w:r>
        <w:rPr/>
        <w:t>в</w:t>
      </w:r>
      <w:r>
        <w:rPr>
          <w:spacing w:val="40"/>
        </w:rPr>
        <w:t> </w:t>
      </w:r>
      <w:r>
        <w:rPr/>
        <w:t>1873</w:t>
      </w:r>
      <w:r>
        <w:rPr>
          <w:spacing w:val="40"/>
        </w:rPr>
        <w:t> </w:t>
      </w:r>
      <w:r>
        <w:rPr/>
        <w:t>г.</w:t>
      </w:r>
      <w:r>
        <w:rPr>
          <w:spacing w:val="40"/>
        </w:rPr>
        <w:t> </w:t>
      </w:r>
      <w:r>
        <w:rPr/>
        <w:t>Хивинское</w:t>
      </w:r>
      <w:r>
        <w:rPr>
          <w:spacing w:val="40"/>
        </w:rPr>
        <w:t> </w:t>
      </w:r>
      <w:r>
        <w:rPr/>
        <w:t>ханство</w:t>
      </w:r>
      <w:r>
        <w:rPr>
          <w:spacing w:val="40"/>
        </w:rPr>
        <w:t> </w:t>
      </w:r>
      <w:r>
        <w:rPr/>
        <w:t>отказа- лось</w:t>
      </w:r>
      <w:r>
        <w:rPr>
          <w:spacing w:val="80"/>
          <w:w w:val="150"/>
        </w:rPr>
        <w:t> </w:t>
      </w:r>
      <w:r>
        <w:rPr/>
        <w:t>в</w:t>
      </w:r>
      <w:r>
        <w:rPr>
          <w:spacing w:val="80"/>
          <w:w w:val="150"/>
        </w:rPr>
        <w:t> </w:t>
      </w:r>
      <w:r>
        <w:rPr/>
        <w:t>пользу</w:t>
      </w:r>
      <w:r>
        <w:rPr>
          <w:spacing w:val="80"/>
          <w:w w:val="150"/>
        </w:rPr>
        <w:t> </w:t>
      </w:r>
      <w:r>
        <w:rPr/>
        <w:t>России</w:t>
      </w:r>
      <w:r>
        <w:rPr>
          <w:spacing w:val="80"/>
          <w:w w:val="150"/>
        </w:rPr>
        <w:t> </w:t>
      </w:r>
      <w:r>
        <w:rPr/>
        <w:t>от</w:t>
      </w:r>
      <w:r>
        <w:rPr>
          <w:spacing w:val="80"/>
          <w:w w:val="150"/>
        </w:rPr>
        <w:t> </w:t>
      </w:r>
      <w:r>
        <w:rPr/>
        <w:t>земель</w:t>
      </w:r>
      <w:r>
        <w:rPr>
          <w:spacing w:val="80"/>
          <w:w w:val="150"/>
        </w:rPr>
        <w:t> </w:t>
      </w:r>
      <w:r>
        <w:rPr/>
        <w:t>по</w:t>
      </w:r>
      <w:r>
        <w:rPr>
          <w:spacing w:val="80"/>
          <w:w w:val="150"/>
        </w:rPr>
        <w:t> </w:t>
      </w:r>
      <w:r>
        <w:rPr/>
        <w:t>правому</w:t>
      </w:r>
      <w:r>
        <w:rPr>
          <w:spacing w:val="80"/>
          <w:w w:val="150"/>
        </w:rPr>
        <w:t> </w:t>
      </w:r>
      <w:r>
        <w:rPr/>
        <w:t>берегу</w:t>
      </w:r>
      <w:r>
        <w:rPr>
          <w:spacing w:val="80"/>
          <w:w w:val="150"/>
        </w:rPr>
        <w:t> </w:t>
      </w:r>
      <w:r>
        <w:rPr/>
        <w:t>Амударьи</w:t>
      </w:r>
      <w:r>
        <w:rPr>
          <w:spacing w:val="80"/>
          <w:w w:val="150"/>
        </w:rPr>
        <w:t> </w:t>
      </w:r>
      <w:r>
        <w:rPr/>
        <w:t>и в политическом плане превратилось в ее вассала с </w:t>
      </w:r>
      <w:r>
        <w:rPr/>
        <w:t>сохранением внутренней</w:t>
      </w:r>
      <w:r>
        <w:rPr>
          <w:spacing w:val="40"/>
        </w:rPr>
        <w:t> </w:t>
      </w:r>
      <w:r>
        <w:rPr/>
        <w:t>автономии.</w:t>
      </w:r>
      <w:r>
        <w:rPr>
          <w:spacing w:val="40"/>
        </w:rPr>
        <w:t> </w:t>
      </w:r>
      <w:r>
        <w:rPr/>
        <w:t>(Хан</w:t>
      </w:r>
      <w:r>
        <w:rPr>
          <w:spacing w:val="40"/>
        </w:rPr>
        <w:t> </w:t>
      </w:r>
      <w:r>
        <w:rPr/>
        <w:t>был</w:t>
      </w:r>
      <w:r>
        <w:rPr>
          <w:spacing w:val="40"/>
        </w:rPr>
        <w:t> </w:t>
      </w:r>
      <w:r>
        <w:rPr/>
        <w:t>свергнут</w:t>
      </w:r>
      <w:r>
        <w:rPr>
          <w:spacing w:val="40"/>
        </w:rPr>
        <w:t> </w:t>
      </w:r>
      <w:r>
        <w:rPr/>
        <w:t>в</w:t>
      </w:r>
      <w:r>
        <w:rPr>
          <w:spacing w:val="40"/>
        </w:rPr>
        <w:t> </w:t>
      </w:r>
      <w:r>
        <w:rPr/>
        <w:t>1920</w:t>
      </w:r>
      <w:r>
        <w:rPr>
          <w:spacing w:val="40"/>
        </w:rPr>
        <w:t> </w:t>
      </w:r>
      <w:r>
        <w:rPr/>
        <w:t>г.,</w:t>
      </w:r>
      <w:r>
        <w:rPr>
          <w:spacing w:val="40"/>
        </w:rPr>
        <w:t> </w:t>
      </w:r>
      <w:r>
        <w:rPr/>
        <w:t>когда</w:t>
      </w:r>
      <w:r>
        <w:rPr>
          <w:spacing w:val="40"/>
        </w:rPr>
        <w:t> </w:t>
      </w:r>
      <w:r>
        <w:rPr/>
        <w:t>террито- рию Хивы завоевали части Красной Армии. Была провозглашена Хо- резмская</w:t>
      </w:r>
      <w:r>
        <w:rPr>
          <w:spacing w:val="40"/>
        </w:rPr>
        <w:t> </w:t>
      </w:r>
      <w:r>
        <w:rPr/>
        <w:t>народная</w:t>
      </w:r>
      <w:r>
        <w:rPr>
          <w:spacing w:val="40"/>
        </w:rPr>
        <w:t> </w:t>
      </w:r>
      <w:r>
        <w:rPr/>
        <w:t>советская</w:t>
      </w:r>
      <w:r>
        <w:rPr>
          <w:spacing w:val="40"/>
        </w:rPr>
        <w:t> </w:t>
      </w:r>
      <w:r>
        <w:rPr/>
        <w:t>республика.)</w:t>
      </w:r>
    </w:p>
    <w:p>
      <w:pPr>
        <w:pStyle w:val="BodyText"/>
        <w:spacing w:line="216" w:lineRule="auto" w:before="24"/>
      </w:pPr>
      <w:r>
        <w:rPr/>
        <w:t>В</w:t>
      </w:r>
      <w:r>
        <w:rPr>
          <w:spacing w:val="40"/>
        </w:rPr>
        <w:t> </w:t>
      </w:r>
      <w:r>
        <w:rPr/>
        <w:t>эти</w:t>
      </w:r>
      <w:r>
        <w:rPr>
          <w:spacing w:val="40"/>
        </w:rPr>
        <w:t> </w:t>
      </w:r>
      <w:r>
        <w:rPr/>
        <w:t>же</w:t>
      </w:r>
      <w:r>
        <w:rPr>
          <w:spacing w:val="40"/>
        </w:rPr>
        <w:t> </w:t>
      </w:r>
      <w:r>
        <w:rPr/>
        <w:t>годы</w:t>
      </w:r>
      <w:r>
        <w:rPr>
          <w:spacing w:val="40"/>
        </w:rPr>
        <w:t> </w:t>
      </w:r>
      <w:r>
        <w:rPr/>
        <w:t>продолжалось</w:t>
      </w:r>
      <w:r>
        <w:rPr>
          <w:spacing w:val="40"/>
        </w:rPr>
        <w:t> </w:t>
      </w:r>
      <w:r>
        <w:rPr/>
        <w:t>проникновение</w:t>
      </w:r>
      <w:r>
        <w:rPr>
          <w:spacing w:val="40"/>
        </w:rPr>
        <w:t> </w:t>
      </w:r>
      <w:r>
        <w:rPr/>
        <w:t>в</w:t>
      </w:r>
      <w:r>
        <w:rPr>
          <w:spacing w:val="40"/>
        </w:rPr>
        <w:t> </w:t>
      </w:r>
      <w:r>
        <w:rPr/>
        <w:t>Кокандское</w:t>
      </w:r>
      <w:r>
        <w:rPr>
          <w:spacing w:val="40"/>
        </w:rPr>
        <w:t> </w:t>
      </w:r>
      <w:r>
        <w:rPr/>
        <w:t>ханст- во,</w:t>
      </w:r>
      <w:r>
        <w:rPr>
          <w:spacing w:val="80"/>
        </w:rPr>
        <w:t> </w:t>
      </w:r>
      <w:r>
        <w:rPr/>
        <w:t>территория</w:t>
      </w:r>
      <w:r>
        <w:rPr>
          <w:spacing w:val="80"/>
        </w:rPr>
        <w:t> </w:t>
      </w:r>
      <w:r>
        <w:rPr/>
        <w:t>которого</w:t>
      </w:r>
      <w:r>
        <w:rPr>
          <w:spacing w:val="80"/>
        </w:rPr>
        <w:t> </w:t>
      </w:r>
      <w:r>
        <w:rPr/>
        <w:t>в</w:t>
      </w:r>
      <w:r>
        <w:rPr>
          <w:spacing w:val="80"/>
        </w:rPr>
        <w:t> </w:t>
      </w:r>
      <w:r>
        <w:rPr/>
        <w:t>1876</w:t>
      </w:r>
      <w:r>
        <w:rPr>
          <w:spacing w:val="80"/>
        </w:rPr>
        <w:t> </w:t>
      </w:r>
      <w:r>
        <w:rPr/>
        <w:t>г.</w:t>
      </w:r>
      <w:r>
        <w:rPr>
          <w:spacing w:val="80"/>
        </w:rPr>
        <w:t> </w:t>
      </w:r>
      <w:r>
        <w:rPr/>
        <w:t>была</w:t>
      </w:r>
      <w:r>
        <w:rPr>
          <w:spacing w:val="80"/>
        </w:rPr>
        <w:t> </w:t>
      </w:r>
      <w:r>
        <w:rPr/>
        <w:t>включена</w:t>
      </w:r>
      <w:r>
        <w:rPr>
          <w:spacing w:val="80"/>
        </w:rPr>
        <w:t> </w:t>
      </w:r>
      <w:r>
        <w:rPr/>
        <w:t>в</w:t>
      </w:r>
      <w:r>
        <w:rPr>
          <w:spacing w:val="80"/>
        </w:rPr>
        <w:t> </w:t>
      </w:r>
      <w:r>
        <w:rPr/>
        <w:t>Россию</w:t>
      </w:r>
      <w:r>
        <w:rPr>
          <w:spacing w:val="80"/>
        </w:rPr>
        <w:t> </w:t>
      </w:r>
      <w:r>
        <w:rPr/>
        <w:t>как часть</w:t>
      </w:r>
      <w:r>
        <w:rPr>
          <w:spacing w:val="40"/>
        </w:rPr>
        <w:t> </w:t>
      </w:r>
      <w:r>
        <w:rPr/>
        <w:t>Туркестанского</w:t>
      </w:r>
      <w:r>
        <w:rPr>
          <w:spacing w:val="40"/>
        </w:rPr>
        <w:t> </w:t>
      </w:r>
      <w:r>
        <w:rPr/>
        <w:t>генерал-губернаторства.</w:t>
      </w:r>
    </w:p>
    <w:p>
      <w:pPr>
        <w:pStyle w:val="BodyText"/>
        <w:spacing w:line="220" w:lineRule="auto" w:before="18"/>
        <w:jc w:val="right"/>
      </w:pPr>
      <w:r>
        <w:rPr/>
        <w:t>Одновременно</w:t>
      </w:r>
      <w:r>
        <w:rPr>
          <w:spacing w:val="40"/>
        </w:rPr>
        <w:t> </w:t>
      </w:r>
      <w:r>
        <w:rPr/>
        <w:t>присоединялись</w:t>
      </w:r>
      <w:r>
        <w:rPr>
          <w:spacing w:val="40"/>
        </w:rPr>
        <w:t> </w:t>
      </w:r>
      <w:r>
        <w:rPr/>
        <w:t>земли,</w:t>
      </w:r>
      <w:r>
        <w:rPr>
          <w:spacing w:val="40"/>
        </w:rPr>
        <w:t> </w:t>
      </w:r>
      <w:r>
        <w:rPr/>
        <w:t>населенные</w:t>
      </w:r>
      <w:r>
        <w:rPr>
          <w:spacing w:val="40"/>
        </w:rPr>
        <w:t> </w:t>
      </w:r>
      <w:r>
        <w:rPr/>
        <w:t>туркменскими племенами</w:t>
      </w:r>
      <w:r>
        <w:rPr>
          <w:spacing w:val="80"/>
        </w:rPr>
        <w:t> </w:t>
      </w:r>
      <w:r>
        <w:rPr/>
        <w:t>и</w:t>
      </w:r>
      <w:r>
        <w:rPr>
          <w:spacing w:val="80"/>
        </w:rPr>
        <w:t> </w:t>
      </w:r>
      <w:r>
        <w:rPr/>
        <w:t>некоторыми</w:t>
      </w:r>
      <w:r>
        <w:rPr>
          <w:spacing w:val="80"/>
        </w:rPr>
        <w:t> </w:t>
      </w:r>
      <w:r>
        <w:rPr/>
        <w:t>другими</w:t>
      </w:r>
      <w:r>
        <w:rPr>
          <w:spacing w:val="80"/>
        </w:rPr>
        <w:t> </w:t>
      </w:r>
      <w:r>
        <w:rPr/>
        <w:t>народами.</w:t>
      </w:r>
      <w:r>
        <w:rPr>
          <w:spacing w:val="80"/>
        </w:rPr>
        <w:t> </w:t>
      </w:r>
      <w:r>
        <w:rPr/>
        <w:t>Процесс</w:t>
      </w:r>
      <w:r>
        <w:rPr>
          <w:spacing w:val="80"/>
        </w:rPr>
        <w:t> </w:t>
      </w:r>
      <w:r>
        <w:rPr/>
        <w:t>овладения</w:t>
      </w:r>
      <w:r>
        <w:rPr>
          <w:spacing w:val="80"/>
        </w:rPr>
        <w:t> </w:t>
      </w:r>
      <w:r>
        <w:rPr/>
        <w:t>Средней</w:t>
      </w:r>
      <w:r>
        <w:rPr>
          <w:spacing w:val="80"/>
        </w:rPr>
        <w:t> </w:t>
      </w:r>
      <w:r>
        <w:rPr/>
        <w:t>Азией</w:t>
      </w:r>
      <w:r>
        <w:rPr>
          <w:spacing w:val="80"/>
        </w:rPr>
        <w:t> </w:t>
      </w:r>
      <w:r>
        <w:rPr/>
        <w:t>завершился</w:t>
      </w:r>
      <w:r>
        <w:rPr>
          <w:spacing w:val="80"/>
        </w:rPr>
        <w:t> </w:t>
      </w:r>
      <w:r>
        <w:rPr/>
        <w:t>в</w:t>
      </w:r>
      <w:r>
        <w:rPr>
          <w:spacing w:val="80"/>
        </w:rPr>
        <w:t> </w:t>
      </w:r>
      <w:r>
        <w:rPr/>
        <w:t>1885</w:t>
      </w:r>
      <w:r>
        <w:rPr>
          <w:spacing w:val="80"/>
        </w:rPr>
        <w:t> </w:t>
      </w:r>
      <w:r>
        <w:rPr/>
        <w:t>г.</w:t>
      </w:r>
      <w:r>
        <w:rPr>
          <w:spacing w:val="80"/>
        </w:rPr>
        <w:t> </w:t>
      </w:r>
      <w:r>
        <w:rPr/>
        <w:t>добровольным</w:t>
      </w:r>
      <w:r>
        <w:rPr>
          <w:spacing w:val="80"/>
        </w:rPr>
        <w:t> </w:t>
      </w:r>
      <w:r>
        <w:rPr/>
        <w:t>вхождением</w:t>
      </w:r>
      <w:r>
        <w:rPr>
          <w:spacing w:val="40"/>
        </w:rPr>
        <w:t> </w:t>
      </w:r>
      <w:r>
        <w:rPr/>
        <w:t>Мерва</w:t>
      </w:r>
      <w:r>
        <w:rPr>
          <w:spacing w:val="40"/>
        </w:rPr>
        <w:t> </w:t>
      </w:r>
      <w:r>
        <w:rPr/>
        <w:t>(территория,</w:t>
      </w:r>
      <w:r>
        <w:rPr>
          <w:spacing w:val="40"/>
        </w:rPr>
        <w:t> </w:t>
      </w:r>
      <w:r>
        <w:rPr/>
        <w:t>пограничная</w:t>
      </w:r>
      <w:r>
        <w:rPr>
          <w:spacing w:val="40"/>
        </w:rPr>
        <w:t> </w:t>
      </w:r>
      <w:r>
        <w:rPr/>
        <w:t>с</w:t>
      </w:r>
      <w:r>
        <w:rPr>
          <w:spacing w:val="40"/>
        </w:rPr>
        <w:t> </w:t>
      </w:r>
      <w:r>
        <w:rPr/>
        <w:t>Афганистаном)</w:t>
      </w:r>
      <w:r>
        <w:rPr>
          <w:spacing w:val="40"/>
        </w:rPr>
        <w:t> </w:t>
      </w:r>
      <w:r>
        <w:rPr/>
        <w:t>в</w:t>
      </w:r>
      <w:r>
        <w:rPr>
          <w:spacing w:val="40"/>
        </w:rPr>
        <w:t> </w:t>
      </w:r>
      <w:r>
        <w:rPr/>
        <w:t>состав</w:t>
      </w:r>
      <w:r>
        <w:rPr>
          <w:spacing w:val="40"/>
        </w:rPr>
        <w:t> </w:t>
      </w:r>
      <w:r>
        <w:rPr/>
        <w:t>России.</w:t>
      </w:r>
      <w:r>
        <w:rPr>
          <w:spacing w:val="80"/>
        </w:rPr>
        <w:t> </w:t>
      </w:r>
      <w:r>
        <w:rPr/>
        <w:t>Присоединение</w:t>
      </w:r>
      <w:r>
        <w:rPr>
          <w:spacing w:val="40"/>
        </w:rPr>
        <w:t>  </w:t>
      </w:r>
      <w:r>
        <w:rPr/>
        <w:t>Средней</w:t>
      </w:r>
      <w:r>
        <w:rPr>
          <w:spacing w:val="40"/>
        </w:rPr>
        <w:t>  </w:t>
      </w:r>
      <w:r>
        <w:rPr/>
        <w:t>Азии</w:t>
      </w:r>
      <w:r>
        <w:rPr>
          <w:spacing w:val="40"/>
        </w:rPr>
        <w:t>  </w:t>
      </w:r>
      <w:r>
        <w:rPr/>
        <w:t>можно</w:t>
      </w:r>
      <w:r>
        <w:rPr>
          <w:spacing w:val="40"/>
        </w:rPr>
        <w:t>  </w:t>
      </w:r>
      <w:r>
        <w:rPr/>
        <w:t>оценивать</w:t>
      </w:r>
      <w:r>
        <w:rPr>
          <w:spacing w:val="40"/>
        </w:rPr>
        <w:t>  </w:t>
      </w:r>
      <w:r>
        <w:rPr/>
        <w:t>по-разному.</w:t>
      </w:r>
    </w:p>
    <w:p>
      <w:pPr>
        <w:pStyle w:val="BodyText"/>
        <w:spacing w:line="216" w:lineRule="auto" w:before="4"/>
        <w:ind w:firstLine="0"/>
      </w:pPr>
      <w:r>
        <w:rPr/>
        <w:t>С</w:t>
      </w:r>
      <w:r>
        <w:rPr>
          <w:spacing w:val="76"/>
        </w:rPr>
        <w:t> </w:t>
      </w:r>
      <w:r>
        <w:rPr/>
        <w:t>одной</w:t>
      </w:r>
      <w:r>
        <w:rPr>
          <w:spacing w:val="76"/>
        </w:rPr>
        <w:t> </w:t>
      </w:r>
      <w:r>
        <w:rPr/>
        <w:t>стороны,</w:t>
      </w:r>
      <w:r>
        <w:rPr>
          <w:spacing w:val="76"/>
        </w:rPr>
        <w:t> </w:t>
      </w:r>
      <w:r>
        <w:rPr/>
        <w:t>эти</w:t>
      </w:r>
      <w:r>
        <w:rPr>
          <w:spacing w:val="76"/>
        </w:rPr>
        <w:t> </w:t>
      </w:r>
      <w:r>
        <w:rPr/>
        <w:t>земли</w:t>
      </w:r>
      <w:r>
        <w:rPr>
          <w:spacing w:val="76"/>
        </w:rPr>
        <w:t> </w:t>
      </w:r>
      <w:r>
        <w:rPr/>
        <w:t>в</w:t>
      </w:r>
      <w:r>
        <w:rPr>
          <w:spacing w:val="76"/>
        </w:rPr>
        <w:t> </w:t>
      </w:r>
      <w:r>
        <w:rPr/>
        <w:t>основном</w:t>
      </w:r>
      <w:r>
        <w:rPr>
          <w:spacing w:val="76"/>
        </w:rPr>
        <w:t> </w:t>
      </w:r>
      <w:r>
        <w:rPr/>
        <w:t>были</w:t>
      </w:r>
      <w:r>
        <w:rPr>
          <w:spacing w:val="76"/>
        </w:rPr>
        <w:t> </w:t>
      </w:r>
      <w:r>
        <w:rPr/>
        <w:t>завоеваны</w:t>
      </w:r>
      <w:r>
        <w:rPr>
          <w:spacing w:val="76"/>
        </w:rPr>
        <w:t> </w:t>
      </w:r>
      <w:r>
        <w:rPr/>
        <w:t>Россией. Hа них установился полуколониальный режим, насаждаемый царской администрацией.</w:t>
      </w:r>
      <w:r>
        <w:rPr>
          <w:spacing w:val="40"/>
        </w:rPr>
        <w:t> </w:t>
      </w:r>
      <w:r>
        <w:rPr/>
        <w:t>С</w:t>
      </w:r>
      <w:r>
        <w:rPr>
          <w:spacing w:val="40"/>
        </w:rPr>
        <w:t> </w:t>
      </w:r>
      <w:r>
        <w:rPr/>
        <w:t>другой</w:t>
      </w:r>
      <w:r>
        <w:rPr>
          <w:spacing w:val="40"/>
        </w:rPr>
        <w:t> </w:t>
      </w:r>
      <w:r>
        <w:rPr/>
        <w:t>стороны,</w:t>
      </w:r>
      <w:r>
        <w:rPr>
          <w:spacing w:val="40"/>
        </w:rPr>
        <w:t> </w:t>
      </w:r>
      <w:r>
        <w:rPr/>
        <w:t>в</w:t>
      </w:r>
      <w:r>
        <w:rPr>
          <w:spacing w:val="40"/>
        </w:rPr>
        <w:t> </w:t>
      </w:r>
      <w:r>
        <w:rPr/>
        <w:t>составе</w:t>
      </w:r>
      <w:r>
        <w:rPr>
          <w:spacing w:val="40"/>
        </w:rPr>
        <w:t> </w:t>
      </w:r>
      <w:r>
        <w:rPr/>
        <w:t>России</w:t>
      </w:r>
      <w:r>
        <w:rPr>
          <w:spacing w:val="40"/>
        </w:rPr>
        <w:t> </w:t>
      </w:r>
      <w:r>
        <w:rPr/>
        <w:t>среднеазиат- ские народы получили возможность ускоренного развития. Было по- кончено с рабством, наиболее отсталыми формами патриархальной жизни и феодальными усобицами, разорявшими население. Русское правительство заботилось об экономическом и культурном развитии края. Создавались первые промышленные предприятия, совершенст- вовалось сельскохозяйственное производство (особенно хлопководст-</w:t>
      </w:r>
      <w:r>
        <w:rPr>
          <w:spacing w:val="80"/>
        </w:rPr>
        <w:t> </w:t>
      </w:r>
      <w:r>
        <w:rPr/>
        <w:t>во, так как из США были завезены его сорта), открывались школы, специальные</w:t>
      </w:r>
      <w:r>
        <w:rPr>
          <w:spacing w:val="64"/>
        </w:rPr>
        <w:t> </w:t>
      </w:r>
      <w:r>
        <w:rPr/>
        <w:t>учебные</w:t>
      </w:r>
      <w:r>
        <w:rPr>
          <w:spacing w:val="65"/>
        </w:rPr>
        <w:t> </w:t>
      </w:r>
      <w:r>
        <w:rPr/>
        <w:t>заведения,</w:t>
      </w:r>
      <w:r>
        <w:rPr>
          <w:spacing w:val="64"/>
        </w:rPr>
        <w:t> </w:t>
      </w:r>
      <w:r>
        <w:rPr/>
        <w:t>аптеки</w:t>
      </w:r>
      <w:r>
        <w:rPr>
          <w:spacing w:val="65"/>
        </w:rPr>
        <w:t> </w:t>
      </w:r>
      <w:r>
        <w:rPr/>
        <w:t>и</w:t>
      </w:r>
      <w:r>
        <w:rPr>
          <w:spacing w:val="64"/>
        </w:rPr>
        <w:t> </w:t>
      </w:r>
      <w:r>
        <w:rPr/>
        <w:t>больницы.</w:t>
      </w:r>
      <w:r>
        <w:rPr>
          <w:spacing w:val="65"/>
        </w:rPr>
        <w:t> </w:t>
      </w:r>
      <w:r>
        <w:rPr/>
        <w:t>Царская</w:t>
      </w:r>
      <w:r>
        <w:rPr>
          <w:spacing w:val="64"/>
        </w:rPr>
        <w:t> </w:t>
      </w:r>
      <w:r>
        <w:rPr>
          <w:spacing w:val="-2"/>
        </w:rPr>
        <w:t>адми-</w:t>
      </w:r>
    </w:p>
    <w:p>
      <w:pPr>
        <w:spacing w:after="0" w:line="216" w:lineRule="auto"/>
        <w:sectPr>
          <w:headerReference w:type="default" r:id="rId314"/>
          <w:headerReference w:type="even" r:id="rId315"/>
          <w:pgSz w:w="8400" w:h="11900"/>
          <w:pgMar w:header="775" w:footer="0" w:top="980" w:bottom="280" w:left="720" w:right="700"/>
        </w:sectPr>
      </w:pPr>
    </w:p>
    <w:p>
      <w:pPr>
        <w:pStyle w:val="BodyText"/>
        <w:spacing w:line="216" w:lineRule="auto" w:before="149"/>
        <w:ind w:firstLine="0"/>
      </w:pPr>
      <w:r>
        <w:rPr/>
        <w:t>нистрация</w:t>
      </w:r>
      <w:r>
        <w:rPr>
          <w:spacing w:val="40"/>
        </w:rPr>
        <w:t> </w:t>
      </w:r>
      <w:r>
        <w:rPr/>
        <w:t>считалась</w:t>
      </w:r>
      <w:r>
        <w:rPr>
          <w:spacing w:val="40"/>
        </w:rPr>
        <w:t> </w:t>
      </w:r>
      <w:r>
        <w:rPr/>
        <w:t>с</w:t>
      </w:r>
      <w:r>
        <w:rPr>
          <w:spacing w:val="40"/>
        </w:rPr>
        <w:t> </w:t>
      </w:r>
      <w:r>
        <w:rPr/>
        <w:t>особенностями</w:t>
      </w:r>
      <w:r>
        <w:rPr>
          <w:spacing w:val="40"/>
        </w:rPr>
        <w:t> </w:t>
      </w:r>
      <w:r>
        <w:rPr/>
        <w:t>края,</w:t>
      </w:r>
      <w:r>
        <w:rPr>
          <w:spacing w:val="40"/>
        </w:rPr>
        <w:t> </w:t>
      </w:r>
      <w:r>
        <w:rPr/>
        <w:t>проявляла</w:t>
      </w:r>
      <w:r>
        <w:rPr>
          <w:spacing w:val="40"/>
        </w:rPr>
        <w:t> </w:t>
      </w:r>
      <w:r>
        <w:rPr/>
        <w:t>веротерпи- мость и уважала местные обычаи. Средняя Азия постепенно втягива-</w:t>
      </w:r>
      <w:r>
        <w:rPr>
          <w:spacing w:val="40"/>
        </w:rPr>
        <w:t> </w:t>
      </w:r>
      <w:r>
        <w:rPr/>
        <w:t>лась во внутреннюю российскую торговлю, став источником сель- скохозяйственного сырья и рынком сбыта русского текстиля, металлических</w:t>
      </w:r>
      <w:r>
        <w:rPr>
          <w:spacing w:val="40"/>
        </w:rPr>
        <w:t> </w:t>
      </w:r>
      <w:r>
        <w:rPr/>
        <w:t>и</w:t>
      </w:r>
      <w:r>
        <w:rPr>
          <w:spacing w:val="40"/>
        </w:rPr>
        <w:t> </w:t>
      </w:r>
      <w:r>
        <w:rPr/>
        <w:t>других</w:t>
      </w:r>
      <w:r>
        <w:rPr>
          <w:spacing w:val="40"/>
        </w:rPr>
        <w:t> </w:t>
      </w:r>
      <w:r>
        <w:rPr/>
        <w:t>изделий.</w:t>
      </w:r>
      <w:r>
        <w:rPr>
          <w:spacing w:val="40"/>
        </w:rPr>
        <w:t> </w:t>
      </w:r>
      <w:r>
        <w:rPr/>
        <w:t>Pусское</w:t>
      </w:r>
      <w:r>
        <w:rPr>
          <w:spacing w:val="40"/>
        </w:rPr>
        <w:t> </w:t>
      </w:r>
      <w:r>
        <w:rPr/>
        <w:t>правительство</w:t>
      </w:r>
      <w:r>
        <w:rPr>
          <w:spacing w:val="40"/>
        </w:rPr>
        <w:t> </w:t>
      </w:r>
      <w:r>
        <w:rPr/>
        <w:t>стремилось не к обособлению края, а к слиянию его с остальной территорией </w:t>
      </w:r>
      <w:r>
        <w:rPr>
          <w:spacing w:val="-2"/>
        </w:rPr>
        <w:t>государства.</w:t>
      </w:r>
    </w:p>
    <w:p>
      <w:pPr>
        <w:pStyle w:val="BodyText"/>
        <w:spacing w:line="216" w:lineRule="auto" w:before="4"/>
      </w:pPr>
      <w:r>
        <w:rPr/>
        <w:t>Народы</w:t>
      </w:r>
      <w:r>
        <w:rPr>
          <w:spacing w:val="40"/>
        </w:rPr>
        <w:t> </w:t>
      </w:r>
      <w:r>
        <w:rPr/>
        <w:t>Средней</w:t>
      </w:r>
      <w:r>
        <w:rPr>
          <w:spacing w:val="40"/>
        </w:rPr>
        <w:t> </w:t>
      </w:r>
      <w:r>
        <w:rPr/>
        <w:t>Азии,</w:t>
      </w:r>
      <w:r>
        <w:rPr>
          <w:spacing w:val="40"/>
        </w:rPr>
        <w:t> </w:t>
      </w:r>
      <w:r>
        <w:rPr/>
        <w:t>находясь</w:t>
      </w:r>
      <w:r>
        <w:rPr>
          <w:spacing w:val="40"/>
        </w:rPr>
        <w:t> </w:t>
      </w:r>
      <w:r>
        <w:rPr/>
        <w:t>в</w:t>
      </w:r>
      <w:r>
        <w:rPr>
          <w:spacing w:val="40"/>
        </w:rPr>
        <w:t> </w:t>
      </w:r>
      <w:r>
        <w:rPr/>
        <w:t>составе</w:t>
      </w:r>
      <w:r>
        <w:rPr>
          <w:spacing w:val="40"/>
        </w:rPr>
        <w:t> </w:t>
      </w:r>
      <w:r>
        <w:rPr/>
        <w:t>Pоссии,</w:t>
      </w:r>
      <w:r>
        <w:rPr>
          <w:spacing w:val="40"/>
        </w:rPr>
        <w:t> </w:t>
      </w:r>
      <w:r>
        <w:rPr/>
        <w:t>не</w:t>
      </w:r>
      <w:r>
        <w:rPr>
          <w:spacing w:val="40"/>
        </w:rPr>
        <w:t> </w:t>
      </w:r>
      <w:r>
        <w:rPr/>
        <w:t>утратили свои</w:t>
      </w:r>
      <w:r>
        <w:rPr>
          <w:spacing w:val="80"/>
          <w:w w:val="150"/>
        </w:rPr>
        <w:t> </w:t>
      </w:r>
      <w:r>
        <w:rPr/>
        <w:t>национальные,</w:t>
      </w:r>
      <w:r>
        <w:rPr>
          <w:spacing w:val="80"/>
          <w:w w:val="150"/>
        </w:rPr>
        <w:t> </w:t>
      </w:r>
      <w:r>
        <w:rPr/>
        <w:t>культурные</w:t>
      </w:r>
      <w:r>
        <w:rPr>
          <w:spacing w:val="80"/>
          <w:w w:val="150"/>
        </w:rPr>
        <w:t> </w:t>
      </w:r>
      <w:r>
        <w:rPr/>
        <w:t>и</w:t>
      </w:r>
      <w:r>
        <w:rPr>
          <w:spacing w:val="80"/>
          <w:w w:val="150"/>
        </w:rPr>
        <w:t> </w:t>
      </w:r>
      <w:r>
        <w:rPr/>
        <w:t>религиозные</w:t>
      </w:r>
      <w:r>
        <w:rPr>
          <w:spacing w:val="80"/>
          <w:w w:val="150"/>
        </w:rPr>
        <w:t> </w:t>
      </w:r>
      <w:r>
        <w:rPr/>
        <w:t>черты.</w:t>
      </w:r>
      <w:r>
        <w:rPr>
          <w:spacing w:val="80"/>
          <w:w w:val="150"/>
        </w:rPr>
        <w:t> </w:t>
      </w:r>
      <w:r>
        <w:rPr/>
        <w:t>Наоборот,</w:t>
      </w:r>
      <w:r>
        <w:rPr>
          <w:spacing w:val="40"/>
        </w:rPr>
        <w:t> </w:t>
      </w:r>
      <w:r>
        <w:rPr/>
        <w:t>с</w:t>
      </w:r>
      <w:r>
        <w:rPr>
          <w:spacing w:val="40"/>
        </w:rPr>
        <w:t> </w:t>
      </w:r>
      <w:r>
        <w:rPr/>
        <w:t>момента</w:t>
      </w:r>
      <w:r>
        <w:rPr>
          <w:spacing w:val="40"/>
        </w:rPr>
        <w:t> </w:t>
      </w:r>
      <w:r>
        <w:rPr/>
        <w:t>присоединения</w:t>
      </w:r>
      <w:r>
        <w:rPr>
          <w:spacing w:val="40"/>
        </w:rPr>
        <w:t> </w:t>
      </w:r>
      <w:r>
        <w:rPr/>
        <w:t>начался</w:t>
      </w:r>
      <w:r>
        <w:rPr>
          <w:spacing w:val="40"/>
        </w:rPr>
        <w:t> </w:t>
      </w:r>
      <w:r>
        <w:rPr/>
        <w:t>процесс</w:t>
      </w:r>
      <w:r>
        <w:rPr>
          <w:spacing w:val="40"/>
        </w:rPr>
        <w:t> </w:t>
      </w:r>
      <w:r>
        <w:rPr/>
        <w:t>их</w:t>
      </w:r>
      <w:r>
        <w:rPr>
          <w:spacing w:val="40"/>
        </w:rPr>
        <w:t> </w:t>
      </w:r>
      <w:r>
        <w:rPr/>
        <w:t>консолидации</w:t>
      </w:r>
      <w:r>
        <w:rPr>
          <w:spacing w:val="40"/>
        </w:rPr>
        <w:t> </w:t>
      </w:r>
      <w:r>
        <w:rPr/>
        <w:t>и</w:t>
      </w:r>
      <w:r>
        <w:rPr>
          <w:spacing w:val="40"/>
        </w:rPr>
        <w:t> </w:t>
      </w:r>
      <w:r>
        <w:rPr/>
        <w:t>созда- ния</w:t>
      </w:r>
      <w:r>
        <w:rPr>
          <w:spacing w:val="40"/>
        </w:rPr>
        <w:t> </w:t>
      </w:r>
      <w:r>
        <w:rPr/>
        <w:t>современных</w:t>
      </w:r>
      <w:r>
        <w:rPr>
          <w:spacing w:val="40"/>
        </w:rPr>
        <w:t> </w:t>
      </w:r>
      <w:r>
        <w:rPr/>
        <w:t>среднеазиатских</w:t>
      </w:r>
      <w:r>
        <w:rPr>
          <w:spacing w:val="40"/>
        </w:rPr>
        <w:t> </w:t>
      </w:r>
      <w:r>
        <w:rPr/>
        <w:t>наций.</w:t>
      </w:r>
    </w:p>
    <w:p>
      <w:pPr>
        <w:pStyle w:val="BodyText"/>
        <w:spacing w:before="11"/>
        <w:ind w:left="0" w:right="0" w:firstLine="0"/>
        <w:jc w:val="left"/>
        <w:rPr>
          <w:sz w:val="29"/>
        </w:rPr>
      </w:pPr>
    </w:p>
    <w:p>
      <w:pPr>
        <w:spacing w:line="278" w:lineRule="auto" w:before="0"/>
        <w:ind w:left="2543" w:right="1328" w:hanging="1085"/>
        <w:jc w:val="left"/>
        <w:rPr>
          <w:b/>
          <w:sz w:val="17"/>
        </w:rPr>
      </w:pPr>
      <w:r>
        <w:rPr>
          <w:b/>
          <w:sz w:val="17"/>
        </w:rPr>
        <w:t>ВОСТОЧНЫЙ</w:t>
      </w:r>
      <w:r>
        <w:rPr>
          <w:b/>
          <w:spacing w:val="40"/>
          <w:sz w:val="17"/>
        </w:rPr>
        <w:t> </w:t>
      </w:r>
      <w:r>
        <w:rPr>
          <w:b/>
          <w:sz w:val="17"/>
        </w:rPr>
        <w:t>КРИЗИС</w:t>
      </w:r>
      <w:r>
        <w:rPr>
          <w:b/>
          <w:spacing w:val="40"/>
          <w:sz w:val="17"/>
        </w:rPr>
        <w:t> </w:t>
      </w:r>
      <w:r>
        <w:rPr>
          <w:b/>
          <w:sz w:val="17"/>
        </w:rPr>
        <w:t>И</w:t>
      </w:r>
      <w:r>
        <w:rPr>
          <w:b/>
          <w:spacing w:val="40"/>
          <w:sz w:val="17"/>
        </w:rPr>
        <w:t> </w:t>
      </w:r>
      <w:r>
        <w:rPr>
          <w:b/>
          <w:sz w:val="17"/>
        </w:rPr>
        <w:t>РУССКО-ТУРЕЦКАЯ ВОЙНА</w:t>
      </w:r>
      <w:r>
        <w:rPr>
          <w:b/>
          <w:spacing w:val="40"/>
          <w:sz w:val="17"/>
        </w:rPr>
        <w:t> </w:t>
      </w:r>
      <w:r>
        <w:rPr>
          <w:b/>
          <w:sz w:val="17"/>
        </w:rPr>
        <w:t>1877—1878</w:t>
      </w:r>
      <w:r>
        <w:rPr>
          <w:b/>
          <w:spacing w:val="40"/>
          <w:sz w:val="17"/>
        </w:rPr>
        <w:t> </w:t>
      </w:r>
      <w:r>
        <w:rPr>
          <w:b/>
          <w:sz w:val="17"/>
        </w:rPr>
        <w:t>гг.</w:t>
      </w:r>
    </w:p>
    <w:p>
      <w:pPr>
        <w:pStyle w:val="BodyText"/>
        <w:spacing w:before="1"/>
        <w:ind w:left="0" w:right="0" w:firstLine="0"/>
        <w:jc w:val="left"/>
        <w:rPr>
          <w:b/>
          <w:sz w:val="16"/>
        </w:rPr>
      </w:pPr>
    </w:p>
    <w:p>
      <w:pPr>
        <w:pStyle w:val="BodyText"/>
        <w:spacing w:line="216" w:lineRule="auto" w:before="1"/>
      </w:pPr>
      <w:r>
        <w:rPr/>
        <w:t>После</w:t>
      </w:r>
      <w:r>
        <w:rPr>
          <w:spacing w:val="80"/>
        </w:rPr>
        <w:t> </w:t>
      </w:r>
      <w:r>
        <w:rPr/>
        <w:t>отмены</w:t>
      </w:r>
      <w:r>
        <w:rPr>
          <w:spacing w:val="80"/>
        </w:rPr>
        <w:t> </w:t>
      </w:r>
      <w:r>
        <w:rPr/>
        <w:t>основной</w:t>
      </w:r>
      <w:r>
        <w:rPr>
          <w:spacing w:val="80"/>
        </w:rPr>
        <w:t> </w:t>
      </w:r>
      <w:r>
        <w:rPr/>
        <w:t>статьи</w:t>
      </w:r>
      <w:r>
        <w:rPr>
          <w:spacing w:val="80"/>
        </w:rPr>
        <w:t> </w:t>
      </w:r>
      <w:r>
        <w:rPr/>
        <w:t>Парижского</w:t>
      </w:r>
      <w:r>
        <w:rPr>
          <w:spacing w:val="80"/>
        </w:rPr>
        <w:t> </w:t>
      </w:r>
      <w:r>
        <w:rPr/>
        <w:t>мирного</w:t>
      </w:r>
      <w:r>
        <w:rPr>
          <w:spacing w:val="80"/>
        </w:rPr>
        <w:t> </w:t>
      </w:r>
      <w:r>
        <w:rPr/>
        <w:t>договора</w:t>
      </w:r>
      <w:r>
        <w:rPr>
          <w:spacing w:val="80"/>
        </w:rPr>
        <w:t> </w:t>
      </w:r>
      <w:r>
        <w:rPr/>
        <w:t>о нейтрализации Черного моря Pоссия вновь получила возможность оказывать более активную поддержку народам Балканского полуост- рова</w:t>
      </w:r>
      <w:r>
        <w:rPr>
          <w:spacing w:val="40"/>
        </w:rPr>
        <w:t> </w:t>
      </w:r>
      <w:r>
        <w:rPr/>
        <w:t>в</w:t>
      </w:r>
      <w:r>
        <w:rPr>
          <w:spacing w:val="40"/>
        </w:rPr>
        <w:t> </w:t>
      </w:r>
      <w:r>
        <w:rPr/>
        <w:t>борьбе</w:t>
      </w:r>
      <w:r>
        <w:rPr>
          <w:spacing w:val="40"/>
        </w:rPr>
        <w:t> </w:t>
      </w:r>
      <w:r>
        <w:rPr/>
        <w:t>против</w:t>
      </w:r>
      <w:r>
        <w:rPr>
          <w:spacing w:val="40"/>
        </w:rPr>
        <w:t> </w:t>
      </w:r>
      <w:r>
        <w:rPr/>
        <w:t>османского</w:t>
      </w:r>
      <w:r>
        <w:rPr>
          <w:spacing w:val="40"/>
        </w:rPr>
        <w:t> </w:t>
      </w:r>
      <w:r>
        <w:rPr/>
        <w:t>ига.</w:t>
      </w:r>
    </w:p>
    <w:p>
      <w:pPr>
        <w:pStyle w:val="BodyText"/>
        <w:spacing w:line="216" w:lineRule="auto" w:before="3"/>
      </w:pPr>
      <w:r>
        <w:rPr>
          <w:b/>
        </w:rPr>
        <w:t>Первый атап восточного кризиса 70-х годов XIX в. </w:t>
      </w:r>
      <w:r>
        <w:rPr/>
        <w:t>В 1875 г. вспыхнуло восстание в Боснии и Герцеговине. Вскоре оно </w:t>
      </w:r>
      <w:r>
        <w:rPr/>
        <w:t>распро- странилось на территорию Болгарии, Сербии, Черногории и Македо-</w:t>
      </w:r>
      <w:r>
        <w:rPr>
          <w:spacing w:val="40"/>
        </w:rPr>
        <w:t> </w:t>
      </w:r>
      <w:r>
        <w:rPr/>
        <w:t>нии. Летом 1876 г. Сербия и Черногория объявили султану войну.</w:t>
      </w:r>
      <w:r>
        <w:rPr>
          <w:spacing w:val="40"/>
        </w:rPr>
        <w:t> </w:t>
      </w:r>
      <w:r>
        <w:rPr/>
        <w:t>Однако силы были неравны. Турецкая армия жестоко подавляла со- противление</w:t>
      </w:r>
      <w:r>
        <w:rPr>
          <w:spacing w:val="80"/>
          <w:w w:val="150"/>
        </w:rPr>
        <w:t> </w:t>
      </w:r>
      <w:r>
        <w:rPr/>
        <w:t>славян.</w:t>
      </w:r>
      <w:r>
        <w:rPr>
          <w:spacing w:val="80"/>
          <w:w w:val="150"/>
        </w:rPr>
        <w:t> </w:t>
      </w:r>
      <w:r>
        <w:rPr/>
        <w:t>Только</w:t>
      </w:r>
      <w:r>
        <w:rPr>
          <w:spacing w:val="80"/>
          <w:w w:val="150"/>
        </w:rPr>
        <w:t> </w:t>
      </w:r>
      <w:r>
        <w:rPr/>
        <w:t>в</w:t>
      </w:r>
      <w:r>
        <w:rPr>
          <w:spacing w:val="80"/>
          <w:w w:val="150"/>
        </w:rPr>
        <w:t> </w:t>
      </w:r>
      <w:r>
        <w:rPr/>
        <w:t>Болгарии</w:t>
      </w:r>
      <w:r>
        <w:rPr>
          <w:spacing w:val="80"/>
          <w:w w:val="150"/>
        </w:rPr>
        <w:t> </w:t>
      </w:r>
      <w:r>
        <w:rPr/>
        <w:t>турки</w:t>
      </w:r>
      <w:r>
        <w:rPr>
          <w:spacing w:val="80"/>
          <w:w w:val="150"/>
        </w:rPr>
        <w:t> </w:t>
      </w:r>
      <w:r>
        <w:rPr/>
        <w:t>вырезали</w:t>
      </w:r>
      <w:r>
        <w:rPr>
          <w:spacing w:val="80"/>
          <w:w w:val="150"/>
        </w:rPr>
        <w:t> </w:t>
      </w:r>
      <w:r>
        <w:rPr/>
        <w:t>около</w:t>
      </w:r>
      <w:r>
        <w:rPr>
          <w:spacing w:val="80"/>
        </w:rPr>
        <w:t> </w:t>
      </w:r>
      <w:r>
        <w:rPr/>
        <w:t>30 тыс. человек. Сербия терпела поражения от турецких войск. Ма- ленькая черногорская армия укрылась высоко в горах. Без помощи европейских</w:t>
      </w:r>
      <w:r>
        <w:rPr>
          <w:spacing w:val="40"/>
        </w:rPr>
        <w:t> </w:t>
      </w:r>
      <w:r>
        <w:rPr/>
        <w:t>держав,</w:t>
      </w:r>
      <w:r>
        <w:rPr>
          <w:spacing w:val="40"/>
        </w:rPr>
        <w:t> </w:t>
      </w:r>
      <w:r>
        <w:rPr/>
        <w:t>и</w:t>
      </w:r>
      <w:r>
        <w:rPr>
          <w:spacing w:val="40"/>
        </w:rPr>
        <w:t> </w:t>
      </w:r>
      <w:r>
        <w:rPr/>
        <w:t>в</w:t>
      </w:r>
      <w:r>
        <w:rPr>
          <w:spacing w:val="40"/>
        </w:rPr>
        <w:t> </w:t>
      </w:r>
      <w:r>
        <w:rPr/>
        <w:t>первую</w:t>
      </w:r>
      <w:r>
        <w:rPr>
          <w:spacing w:val="40"/>
        </w:rPr>
        <w:t> </w:t>
      </w:r>
      <w:r>
        <w:rPr/>
        <w:t>очередь</w:t>
      </w:r>
      <w:r>
        <w:rPr>
          <w:spacing w:val="40"/>
        </w:rPr>
        <w:t> </w:t>
      </w:r>
      <w:r>
        <w:rPr/>
        <w:t>Pоссии,</w:t>
      </w:r>
      <w:r>
        <w:rPr>
          <w:spacing w:val="40"/>
        </w:rPr>
        <w:t> </w:t>
      </w:r>
      <w:r>
        <w:rPr/>
        <w:t>борьба</w:t>
      </w:r>
      <w:r>
        <w:rPr>
          <w:spacing w:val="40"/>
        </w:rPr>
        <w:t> </w:t>
      </w:r>
      <w:r>
        <w:rPr/>
        <w:t>этих</w:t>
      </w:r>
      <w:r>
        <w:rPr>
          <w:spacing w:val="40"/>
        </w:rPr>
        <w:t> </w:t>
      </w:r>
      <w:r>
        <w:rPr/>
        <w:t>наро- дов</w:t>
      </w:r>
      <w:r>
        <w:rPr>
          <w:spacing w:val="40"/>
        </w:rPr>
        <w:t> </w:t>
      </w:r>
      <w:r>
        <w:rPr/>
        <w:t>была</w:t>
      </w:r>
      <w:r>
        <w:rPr>
          <w:spacing w:val="40"/>
        </w:rPr>
        <w:t> </w:t>
      </w:r>
      <w:r>
        <w:rPr/>
        <w:t>обречена</w:t>
      </w:r>
      <w:r>
        <w:rPr>
          <w:spacing w:val="40"/>
        </w:rPr>
        <w:t> </w:t>
      </w:r>
      <w:r>
        <w:rPr/>
        <w:t>на</w:t>
      </w:r>
      <w:r>
        <w:rPr>
          <w:spacing w:val="40"/>
        </w:rPr>
        <w:t> </w:t>
      </w:r>
      <w:r>
        <w:rPr/>
        <w:t>поражение.</w:t>
      </w:r>
    </w:p>
    <w:p>
      <w:pPr>
        <w:pStyle w:val="BodyText"/>
        <w:spacing w:line="216" w:lineRule="auto" w:before="4"/>
      </w:pPr>
      <w:r>
        <w:rPr/>
        <w:t>На первом этапе кризиса русское правительство пыталось согласо- вать свои действия с западно-европейскими державами. Широкие слои русского общества требовали от императора Александра II занять бо-</w:t>
      </w:r>
      <w:r>
        <w:rPr>
          <w:spacing w:val="80"/>
        </w:rPr>
        <w:t> </w:t>
      </w:r>
      <w:r>
        <w:rPr/>
        <w:t>лее решительную позицию. Активно действовали русские славянские комитеты Петербурга, Москвы и некоторых других городов. В их деятельности участвовали виднейшие представители интеллигенции (писатель и публицист К. С. Аксаков, литературный критик В. В.</w:t>
      </w:r>
      <w:r>
        <w:rPr>
          <w:spacing w:val="80"/>
          <w:w w:val="150"/>
        </w:rPr>
        <w:t> </w:t>
      </w:r>
      <w:r>
        <w:rPr/>
        <w:t>Стасов,</w:t>
      </w:r>
      <w:r>
        <w:rPr>
          <w:spacing w:val="80"/>
        </w:rPr>
        <w:t> </w:t>
      </w:r>
      <w:r>
        <w:rPr/>
        <w:t>скульптор</w:t>
      </w:r>
      <w:r>
        <w:rPr>
          <w:spacing w:val="80"/>
        </w:rPr>
        <w:t> </w:t>
      </w:r>
      <w:r>
        <w:rPr/>
        <w:t>М.</w:t>
      </w:r>
      <w:r>
        <w:rPr>
          <w:spacing w:val="80"/>
        </w:rPr>
        <w:t> </w:t>
      </w:r>
      <w:r>
        <w:rPr/>
        <w:t>М.</w:t>
      </w:r>
      <w:r>
        <w:rPr>
          <w:spacing w:val="80"/>
        </w:rPr>
        <w:t> </w:t>
      </w:r>
      <w:r>
        <w:rPr/>
        <w:t>Антокольский,</w:t>
      </w:r>
      <w:r>
        <w:rPr>
          <w:spacing w:val="80"/>
        </w:rPr>
        <w:t> </w:t>
      </w:r>
      <w:r>
        <w:rPr/>
        <w:t>ученые</w:t>
      </w:r>
      <w:r>
        <w:rPr>
          <w:spacing w:val="80"/>
        </w:rPr>
        <w:t> </w:t>
      </w:r>
      <w:r>
        <w:rPr/>
        <w:t>И.</w:t>
      </w:r>
      <w:r>
        <w:rPr>
          <w:spacing w:val="80"/>
        </w:rPr>
        <w:t> </w:t>
      </w:r>
      <w:r>
        <w:rPr/>
        <w:t>И.</w:t>
      </w:r>
      <w:r>
        <w:rPr>
          <w:spacing w:val="80"/>
        </w:rPr>
        <w:t> </w:t>
      </w:r>
      <w:r>
        <w:rPr/>
        <w:t>Мечников, Д.</w:t>
      </w:r>
      <w:r>
        <w:rPr>
          <w:spacing w:val="73"/>
        </w:rPr>
        <w:t> </w:t>
      </w:r>
      <w:r>
        <w:rPr/>
        <w:t>И.</w:t>
      </w:r>
      <w:r>
        <w:rPr>
          <w:spacing w:val="73"/>
        </w:rPr>
        <w:t> </w:t>
      </w:r>
      <w:r>
        <w:rPr/>
        <w:t>Менделеев</w:t>
      </w:r>
      <w:r>
        <w:rPr>
          <w:spacing w:val="73"/>
        </w:rPr>
        <w:t> </w:t>
      </w:r>
      <w:r>
        <w:rPr/>
        <w:t>и</w:t>
      </w:r>
      <w:r>
        <w:rPr>
          <w:spacing w:val="73"/>
        </w:rPr>
        <w:t> </w:t>
      </w:r>
      <w:r>
        <w:rPr/>
        <w:t>др.).</w:t>
      </w:r>
      <w:r>
        <w:rPr>
          <w:spacing w:val="73"/>
        </w:rPr>
        <w:t> </w:t>
      </w:r>
      <w:r>
        <w:rPr/>
        <w:t>Комитеты</w:t>
      </w:r>
      <w:r>
        <w:rPr>
          <w:spacing w:val="73"/>
        </w:rPr>
        <w:t> </w:t>
      </w:r>
      <w:r>
        <w:rPr/>
        <w:t>занимались</w:t>
      </w:r>
      <w:r>
        <w:rPr>
          <w:spacing w:val="73"/>
        </w:rPr>
        <w:t> </w:t>
      </w:r>
      <w:r>
        <w:rPr/>
        <w:t>сбором</w:t>
      </w:r>
      <w:r>
        <w:rPr>
          <w:spacing w:val="73"/>
        </w:rPr>
        <w:t> </w:t>
      </w:r>
      <w:r>
        <w:rPr/>
        <w:t>средств</w:t>
      </w:r>
      <w:r>
        <w:rPr>
          <w:spacing w:val="73"/>
        </w:rPr>
        <w:t> </w:t>
      </w:r>
      <w:r>
        <w:rPr/>
        <w:t>для</w:t>
      </w:r>
    </w:p>
    <w:p>
      <w:pPr>
        <w:pStyle w:val="BodyText"/>
        <w:spacing w:line="216" w:lineRule="auto"/>
        <w:ind w:firstLine="0"/>
      </w:pPr>
      <w:r>
        <w:rPr/>
        <w:t>«братьев по крови и вере», направляли для поддержки восставших сербов, болгар и других балканских народов русских добровольцев. Среди</w:t>
      </w:r>
      <w:r>
        <w:rPr>
          <w:spacing w:val="40"/>
        </w:rPr>
        <w:t> </w:t>
      </w:r>
      <w:r>
        <w:rPr/>
        <w:t>них:</w:t>
      </w:r>
      <w:r>
        <w:rPr>
          <w:spacing w:val="40"/>
        </w:rPr>
        <w:t> </w:t>
      </w:r>
      <w:r>
        <w:rPr/>
        <w:t>медики</w:t>
      </w:r>
      <w:r>
        <w:rPr>
          <w:spacing w:val="40"/>
        </w:rPr>
        <w:t> </w:t>
      </w:r>
      <w:r>
        <w:rPr/>
        <w:t>Н.</w:t>
      </w:r>
      <w:r>
        <w:rPr>
          <w:spacing w:val="40"/>
        </w:rPr>
        <w:t> </w:t>
      </w:r>
      <w:r>
        <w:rPr/>
        <w:t>Ф.</w:t>
      </w:r>
      <w:r>
        <w:rPr>
          <w:spacing w:val="40"/>
        </w:rPr>
        <w:t> </w:t>
      </w:r>
      <w:r>
        <w:rPr/>
        <w:t>Склифосовский</w:t>
      </w:r>
      <w:r>
        <w:rPr>
          <w:spacing w:val="40"/>
        </w:rPr>
        <w:t> </w:t>
      </w:r>
      <w:r>
        <w:rPr/>
        <w:t>и</w:t>
      </w:r>
      <w:r>
        <w:rPr>
          <w:spacing w:val="40"/>
        </w:rPr>
        <w:t> </w:t>
      </w:r>
      <w:r>
        <w:rPr/>
        <w:t>С.</w:t>
      </w:r>
      <w:r>
        <w:rPr>
          <w:spacing w:val="40"/>
        </w:rPr>
        <w:t> </w:t>
      </w:r>
      <w:r>
        <w:rPr/>
        <w:t>П.</w:t>
      </w:r>
      <w:r>
        <w:rPr>
          <w:spacing w:val="40"/>
        </w:rPr>
        <w:t> </w:t>
      </w:r>
      <w:r>
        <w:rPr/>
        <w:t>Боткин,</w:t>
      </w:r>
      <w:r>
        <w:rPr>
          <w:spacing w:val="40"/>
        </w:rPr>
        <w:t> </w:t>
      </w:r>
      <w:r>
        <w:rPr/>
        <w:t>писатель</w:t>
      </w:r>
      <w:r>
        <w:rPr>
          <w:spacing w:val="80"/>
        </w:rPr>
        <w:t> </w:t>
      </w:r>
      <w:r>
        <w:rPr/>
        <w:t>Г.</w:t>
      </w:r>
      <w:r>
        <w:rPr>
          <w:spacing w:val="40"/>
        </w:rPr>
        <w:t> </w:t>
      </w:r>
      <w:r>
        <w:rPr/>
        <w:t>И.</w:t>
      </w:r>
      <w:r>
        <w:rPr>
          <w:spacing w:val="40"/>
        </w:rPr>
        <w:t> </w:t>
      </w:r>
      <w:r>
        <w:rPr/>
        <w:t>Успенский,</w:t>
      </w:r>
      <w:r>
        <w:rPr>
          <w:spacing w:val="40"/>
        </w:rPr>
        <w:t> </w:t>
      </w:r>
      <w:r>
        <w:rPr/>
        <w:t>художники</w:t>
      </w:r>
      <w:r>
        <w:rPr>
          <w:spacing w:val="40"/>
        </w:rPr>
        <w:t> </w:t>
      </w:r>
      <w:r>
        <w:rPr/>
        <w:t>В.</w:t>
      </w:r>
      <w:r>
        <w:rPr>
          <w:spacing w:val="40"/>
        </w:rPr>
        <w:t> </w:t>
      </w:r>
      <w:r>
        <w:rPr/>
        <w:t>Д.</w:t>
      </w:r>
      <w:r>
        <w:rPr>
          <w:spacing w:val="40"/>
        </w:rPr>
        <w:t> </w:t>
      </w:r>
      <w:r>
        <w:rPr/>
        <w:t>Поленов</w:t>
      </w:r>
      <w:r>
        <w:rPr>
          <w:spacing w:val="40"/>
        </w:rPr>
        <w:t> </w:t>
      </w:r>
      <w:r>
        <w:rPr/>
        <w:t>и</w:t>
      </w:r>
      <w:r>
        <w:rPr>
          <w:spacing w:val="40"/>
        </w:rPr>
        <w:t> </w:t>
      </w:r>
      <w:r>
        <w:rPr/>
        <w:t>К.</w:t>
      </w:r>
      <w:r>
        <w:rPr>
          <w:spacing w:val="40"/>
        </w:rPr>
        <w:t> </w:t>
      </w:r>
      <w:r>
        <w:rPr/>
        <w:t>Е.</w:t>
      </w:r>
      <w:r>
        <w:rPr>
          <w:spacing w:val="40"/>
        </w:rPr>
        <w:t> </w:t>
      </w:r>
      <w:r>
        <w:rPr/>
        <w:t>Маковский.</w:t>
      </w:r>
    </w:p>
    <w:p>
      <w:pPr>
        <w:pStyle w:val="BodyText"/>
        <w:spacing w:line="216" w:lineRule="auto" w:before="4"/>
      </w:pPr>
      <w:r>
        <w:rPr/>
        <w:t>Учитывая</w:t>
      </w:r>
      <w:r>
        <w:rPr>
          <w:spacing w:val="80"/>
        </w:rPr>
        <w:t> </w:t>
      </w:r>
      <w:r>
        <w:rPr/>
        <w:t>пассивность</w:t>
      </w:r>
      <w:r>
        <w:rPr>
          <w:spacing w:val="80"/>
        </w:rPr>
        <w:t> </w:t>
      </w:r>
      <w:r>
        <w:rPr/>
        <w:t>Западной</w:t>
      </w:r>
      <w:r>
        <w:rPr>
          <w:spacing w:val="80"/>
        </w:rPr>
        <w:t> </w:t>
      </w:r>
      <w:r>
        <w:rPr/>
        <w:t>Европы</w:t>
      </w:r>
      <w:r>
        <w:rPr>
          <w:spacing w:val="80"/>
        </w:rPr>
        <w:t> </w:t>
      </w:r>
      <w:r>
        <w:rPr/>
        <w:t>в</w:t>
      </w:r>
      <w:r>
        <w:rPr>
          <w:spacing w:val="80"/>
        </w:rPr>
        <w:t> </w:t>
      </w:r>
      <w:r>
        <w:rPr/>
        <w:t>Балканском</w:t>
      </w:r>
      <w:r>
        <w:rPr>
          <w:spacing w:val="80"/>
        </w:rPr>
        <w:t> </w:t>
      </w:r>
      <w:r>
        <w:rPr/>
        <w:t>вопросе и</w:t>
      </w:r>
      <w:r>
        <w:rPr>
          <w:spacing w:val="80"/>
        </w:rPr>
        <w:t>  </w:t>
      </w:r>
      <w:r>
        <w:rPr/>
        <w:t>уступая</w:t>
      </w:r>
      <w:r>
        <w:rPr>
          <w:spacing w:val="80"/>
        </w:rPr>
        <w:t>  </w:t>
      </w:r>
      <w:r>
        <w:rPr/>
        <w:t>давлению</w:t>
      </w:r>
      <w:r>
        <w:rPr>
          <w:spacing w:val="80"/>
        </w:rPr>
        <w:t>  </w:t>
      </w:r>
      <w:r>
        <w:rPr/>
        <w:t>общественности,</w:t>
      </w:r>
      <w:r>
        <w:rPr>
          <w:spacing w:val="80"/>
        </w:rPr>
        <w:t>  </w:t>
      </w:r>
      <w:r>
        <w:rPr/>
        <w:t>русское</w:t>
      </w:r>
      <w:r>
        <w:rPr>
          <w:spacing w:val="80"/>
        </w:rPr>
        <w:t>  </w:t>
      </w:r>
      <w:r>
        <w:rPr/>
        <w:t>правительство в 1876 г. потребовало от султана прекратить истребление славянских народов и заключить мир с Сербией. Однако турецкая армия про- должала</w:t>
      </w:r>
      <w:r>
        <w:rPr>
          <w:spacing w:val="62"/>
        </w:rPr>
        <w:t> </w:t>
      </w:r>
      <w:r>
        <w:rPr/>
        <w:t>активные</w:t>
      </w:r>
      <w:r>
        <w:rPr>
          <w:spacing w:val="62"/>
        </w:rPr>
        <w:t> </w:t>
      </w:r>
      <w:r>
        <w:rPr/>
        <w:t>действия,</w:t>
      </w:r>
      <w:r>
        <w:rPr>
          <w:spacing w:val="63"/>
        </w:rPr>
        <w:t> </w:t>
      </w:r>
      <w:r>
        <w:rPr/>
        <w:t>задушила</w:t>
      </w:r>
      <w:r>
        <w:rPr>
          <w:spacing w:val="62"/>
        </w:rPr>
        <w:t> </w:t>
      </w:r>
      <w:r>
        <w:rPr/>
        <w:t>восстание</w:t>
      </w:r>
      <w:r>
        <w:rPr>
          <w:spacing w:val="62"/>
        </w:rPr>
        <w:t> </w:t>
      </w:r>
      <w:r>
        <w:rPr/>
        <w:t>в</w:t>
      </w:r>
      <w:r>
        <w:rPr>
          <w:spacing w:val="63"/>
        </w:rPr>
        <w:t> </w:t>
      </w:r>
      <w:r>
        <w:rPr/>
        <w:t>Боснии</w:t>
      </w:r>
      <w:r>
        <w:rPr>
          <w:spacing w:val="62"/>
        </w:rPr>
        <w:t> </w:t>
      </w:r>
      <w:r>
        <w:rPr/>
        <w:t>и</w:t>
      </w:r>
      <w:r>
        <w:rPr>
          <w:spacing w:val="62"/>
        </w:rPr>
        <w:t> </w:t>
      </w:r>
      <w:r>
        <w:rPr>
          <w:spacing w:val="-2"/>
        </w:rPr>
        <w:t>Герце-</w:t>
      </w:r>
    </w:p>
    <w:p>
      <w:pPr>
        <w:spacing w:after="0" w:line="216" w:lineRule="auto"/>
        <w:sectPr>
          <w:pgSz w:w="8400" w:h="11900"/>
          <w:pgMar w:header="740" w:footer="0" w:top="980" w:bottom="280" w:left="720" w:right="700"/>
        </w:sectPr>
      </w:pPr>
    </w:p>
    <w:p>
      <w:pPr>
        <w:pStyle w:val="BodyText"/>
        <w:spacing w:line="216" w:lineRule="auto" w:before="149"/>
        <w:ind w:firstLine="0"/>
      </w:pPr>
      <w:r>
        <w:rPr/>
        <w:t>говине, вторглась в Болгарию. В условиях, когда балканские народы терпели поражение, а Турция отвергала все предложения о </w:t>
      </w:r>
      <w:r>
        <w:rPr/>
        <w:t>мирном урегулировании, Россия в апреле 1877 г. объявила войну Османской империи.</w:t>
      </w:r>
      <w:r>
        <w:rPr>
          <w:spacing w:val="40"/>
        </w:rPr>
        <w:t> </w:t>
      </w:r>
      <w:r>
        <w:rPr/>
        <w:t>Начался</w:t>
      </w:r>
      <w:r>
        <w:rPr>
          <w:spacing w:val="40"/>
        </w:rPr>
        <w:t> </w:t>
      </w:r>
      <w:r>
        <w:rPr/>
        <w:t>второй</w:t>
      </w:r>
      <w:r>
        <w:rPr>
          <w:spacing w:val="40"/>
        </w:rPr>
        <w:t> </w:t>
      </w:r>
      <w:r>
        <w:rPr/>
        <w:t>этап</w:t>
      </w:r>
      <w:r>
        <w:rPr>
          <w:spacing w:val="40"/>
        </w:rPr>
        <w:t> </w:t>
      </w:r>
      <w:r>
        <w:rPr/>
        <w:t>восточного</w:t>
      </w:r>
      <w:r>
        <w:rPr>
          <w:spacing w:val="40"/>
        </w:rPr>
        <w:t> </w:t>
      </w:r>
      <w:r>
        <w:rPr/>
        <w:t>кризиса.</w:t>
      </w:r>
    </w:p>
    <w:p>
      <w:pPr>
        <w:pStyle w:val="BodyText"/>
        <w:spacing w:line="216" w:lineRule="auto" w:before="23"/>
      </w:pPr>
      <w:r>
        <w:rPr>
          <w:b/>
        </w:rPr>
        <w:t>Русско-турецкая война 1877—1878 гг. </w:t>
      </w:r>
      <w:r>
        <w:rPr/>
        <w:t>Царское </w:t>
      </w:r>
      <w:r>
        <w:rPr/>
        <w:t>правительство стремилось избежать этой войны, так как было к ней плохо подго- товлено. Военные преобразования, начатые в 60-х годах, не были за- вершены. Стрелковое оружие лишь на 20% соответствовало совре- менным</w:t>
      </w:r>
      <w:r>
        <w:rPr>
          <w:spacing w:val="40"/>
        </w:rPr>
        <w:t> </w:t>
      </w:r>
      <w:r>
        <w:rPr/>
        <w:t>образцам.</w:t>
      </w:r>
      <w:r>
        <w:rPr>
          <w:spacing w:val="40"/>
        </w:rPr>
        <w:t> </w:t>
      </w:r>
      <w:r>
        <w:rPr/>
        <w:t>Военная</w:t>
      </w:r>
      <w:r>
        <w:rPr>
          <w:spacing w:val="40"/>
        </w:rPr>
        <w:t> </w:t>
      </w:r>
      <w:r>
        <w:rPr/>
        <w:t>промышленность</w:t>
      </w:r>
      <w:r>
        <w:rPr>
          <w:spacing w:val="40"/>
        </w:rPr>
        <w:t> </w:t>
      </w:r>
      <w:r>
        <w:rPr/>
        <w:t>работала</w:t>
      </w:r>
      <w:r>
        <w:rPr>
          <w:spacing w:val="40"/>
        </w:rPr>
        <w:t> </w:t>
      </w:r>
      <w:r>
        <w:rPr/>
        <w:t>слабо:</w:t>
      </w:r>
      <w:r>
        <w:rPr>
          <w:spacing w:val="40"/>
        </w:rPr>
        <w:t> </w:t>
      </w:r>
      <w:r>
        <w:rPr/>
        <w:t>армии</w:t>
      </w:r>
      <w:r>
        <w:rPr>
          <w:spacing w:val="40"/>
        </w:rPr>
        <w:t> </w:t>
      </w:r>
      <w:r>
        <w:rPr/>
        <w:t>не хватало снарядов и других боеприпасов. В военной теории гос- подствовали устаревшие взгляды. Верховное главнокомандование (великий</w:t>
      </w:r>
      <w:r>
        <w:rPr>
          <w:spacing w:val="40"/>
        </w:rPr>
        <w:t> </w:t>
      </w:r>
      <w:r>
        <w:rPr/>
        <w:t>князь</w:t>
      </w:r>
      <w:r>
        <w:rPr>
          <w:spacing w:val="40"/>
        </w:rPr>
        <w:t> </w:t>
      </w:r>
      <w:r>
        <w:rPr/>
        <w:t>Николай</w:t>
      </w:r>
      <w:r>
        <w:rPr>
          <w:spacing w:val="40"/>
        </w:rPr>
        <w:t> </w:t>
      </w:r>
      <w:r>
        <w:rPr/>
        <w:t>Николаевич</w:t>
      </w:r>
      <w:r>
        <w:rPr>
          <w:spacing w:val="40"/>
        </w:rPr>
        <w:t> </w:t>
      </w:r>
      <w:r>
        <w:rPr/>
        <w:t>и</w:t>
      </w:r>
      <w:r>
        <w:rPr>
          <w:spacing w:val="40"/>
        </w:rPr>
        <w:t> </w:t>
      </w:r>
      <w:r>
        <w:rPr/>
        <w:t>его</w:t>
      </w:r>
      <w:r>
        <w:rPr>
          <w:spacing w:val="40"/>
        </w:rPr>
        <w:t> </w:t>
      </w:r>
      <w:r>
        <w:rPr/>
        <w:t>окружение)</w:t>
      </w:r>
      <w:r>
        <w:rPr>
          <w:spacing w:val="40"/>
        </w:rPr>
        <w:t> </w:t>
      </w:r>
      <w:r>
        <w:rPr/>
        <w:t>придержива- лось</w:t>
      </w:r>
      <w:r>
        <w:rPr>
          <w:spacing w:val="40"/>
        </w:rPr>
        <w:t> </w:t>
      </w:r>
      <w:r>
        <w:rPr/>
        <w:t>консервативной</w:t>
      </w:r>
      <w:r>
        <w:rPr>
          <w:spacing w:val="40"/>
        </w:rPr>
        <w:t> </w:t>
      </w:r>
      <w:r>
        <w:rPr/>
        <w:t>военной</w:t>
      </w:r>
      <w:r>
        <w:rPr>
          <w:spacing w:val="40"/>
        </w:rPr>
        <w:t> </w:t>
      </w:r>
      <w:r>
        <w:rPr/>
        <w:t>доктрины.</w:t>
      </w:r>
      <w:r>
        <w:rPr>
          <w:spacing w:val="40"/>
        </w:rPr>
        <w:t> </w:t>
      </w:r>
      <w:r>
        <w:rPr/>
        <w:t>Вместе</w:t>
      </w:r>
      <w:r>
        <w:rPr>
          <w:spacing w:val="40"/>
        </w:rPr>
        <w:t> </w:t>
      </w:r>
      <w:r>
        <w:rPr/>
        <w:t>с</w:t>
      </w:r>
      <w:r>
        <w:rPr>
          <w:spacing w:val="40"/>
        </w:rPr>
        <w:t> </w:t>
      </w:r>
      <w:r>
        <w:rPr/>
        <w:t>тем</w:t>
      </w:r>
      <w:r>
        <w:rPr>
          <w:spacing w:val="40"/>
        </w:rPr>
        <w:t> </w:t>
      </w:r>
      <w:r>
        <w:rPr/>
        <w:t>в</w:t>
      </w:r>
      <w:r>
        <w:rPr>
          <w:spacing w:val="40"/>
        </w:rPr>
        <w:t> </w:t>
      </w:r>
      <w:r>
        <w:rPr/>
        <w:t>русской</w:t>
      </w:r>
      <w:r>
        <w:rPr>
          <w:spacing w:val="40"/>
        </w:rPr>
        <w:t> </w:t>
      </w:r>
      <w:r>
        <w:rPr/>
        <w:t>ар- мии</w:t>
      </w:r>
      <w:r>
        <w:rPr>
          <w:spacing w:val="40"/>
        </w:rPr>
        <w:t> </w:t>
      </w:r>
      <w:r>
        <w:rPr/>
        <w:t>были</w:t>
      </w:r>
      <w:r>
        <w:rPr>
          <w:spacing w:val="40"/>
        </w:rPr>
        <w:t> </w:t>
      </w:r>
      <w:r>
        <w:rPr/>
        <w:t>талантливые</w:t>
      </w:r>
      <w:r>
        <w:rPr>
          <w:spacing w:val="40"/>
        </w:rPr>
        <w:t> </w:t>
      </w:r>
      <w:r>
        <w:rPr/>
        <w:t>генералы</w:t>
      </w:r>
      <w:r>
        <w:rPr>
          <w:spacing w:val="40"/>
        </w:rPr>
        <w:t> </w:t>
      </w:r>
      <w:r>
        <w:rPr/>
        <w:t>М.</w:t>
      </w:r>
      <w:r>
        <w:rPr>
          <w:spacing w:val="40"/>
        </w:rPr>
        <w:t> </w:t>
      </w:r>
      <w:r>
        <w:rPr/>
        <w:t>Д.</w:t>
      </w:r>
      <w:r>
        <w:rPr>
          <w:spacing w:val="40"/>
        </w:rPr>
        <w:t> </w:t>
      </w:r>
      <w:r>
        <w:rPr/>
        <w:t>Скобелев,</w:t>
      </w:r>
      <w:r>
        <w:rPr>
          <w:spacing w:val="40"/>
        </w:rPr>
        <w:t> </w:t>
      </w:r>
      <w:r>
        <w:rPr/>
        <w:t>М.</w:t>
      </w:r>
      <w:r>
        <w:rPr>
          <w:spacing w:val="40"/>
        </w:rPr>
        <w:t> </w:t>
      </w:r>
      <w:r>
        <w:rPr/>
        <w:t>И.</w:t>
      </w:r>
      <w:r>
        <w:rPr>
          <w:spacing w:val="40"/>
        </w:rPr>
        <w:t> </w:t>
      </w:r>
      <w:r>
        <w:rPr/>
        <w:t>Драгомиров, И. В. Гурко. Военное министерство разработало план быстрой насту- пательной</w:t>
      </w:r>
      <w:r>
        <w:rPr>
          <w:spacing w:val="40"/>
        </w:rPr>
        <w:t> </w:t>
      </w:r>
      <w:r>
        <w:rPr/>
        <w:t>войны,</w:t>
      </w:r>
      <w:r>
        <w:rPr>
          <w:spacing w:val="40"/>
        </w:rPr>
        <w:t> </w:t>
      </w:r>
      <w:r>
        <w:rPr/>
        <w:t>так</w:t>
      </w:r>
      <w:r>
        <w:rPr>
          <w:spacing w:val="40"/>
        </w:rPr>
        <w:t> </w:t>
      </w:r>
      <w:r>
        <w:rPr/>
        <w:t>как</w:t>
      </w:r>
      <w:r>
        <w:rPr>
          <w:spacing w:val="40"/>
        </w:rPr>
        <w:t> </w:t>
      </w:r>
      <w:r>
        <w:rPr/>
        <w:t>понимало,</w:t>
      </w:r>
      <w:r>
        <w:rPr>
          <w:spacing w:val="40"/>
        </w:rPr>
        <w:t> </w:t>
      </w:r>
      <w:r>
        <w:rPr/>
        <w:t>что</w:t>
      </w:r>
      <w:r>
        <w:rPr>
          <w:spacing w:val="40"/>
        </w:rPr>
        <w:t> </w:t>
      </w:r>
      <w:r>
        <w:rPr/>
        <w:t>затяжные</w:t>
      </w:r>
      <w:r>
        <w:rPr>
          <w:spacing w:val="40"/>
        </w:rPr>
        <w:t> </w:t>
      </w:r>
      <w:r>
        <w:rPr/>
        <w:t>операции</w:t>
      </w:r>
      <w:r>
        <w:rPr>
          <w:spacing w:val="40"/>
        </w:rPr>
        <w:t> </w:t>
      </w:r>
      <w:r>
        <w:rPr/>
        <w:t>не</w:t>
      </w:r>
      <w:r>
        <w:rPr>
          <w:spacing w:val="40"/>
        </w:rPr>
        <w:t> </w:t>
      </w:r>
      <w:r>
        <w:rPr/>
        <w:t>по силам</w:t>
      </w:r>
      <w:r>
        <w:rPr>
          <w:spacing w:val="40"/>
        </w:rPr>
        <w:t> </w:t>
      </w:r>
      <w:r>
        <w:rPr/>
        <w:t>русской</w:t>
      </w:r>
      <w:r>
        <w:rPr>
          <w:spacing w:val="40"/>
        </w:rPr>
        <w:t> </w:t>
      </w:r>
      <w:r>
        <w:rPr/>
        <w:t>экономике</w:t>
      </w:r>
      <w:r>
        <w:rPr>
          <w:spacing w:val="40"/>
        </w:rPr>
        <w:t> </w:t>
      </w:r>
      <w:r>
        <w:rPr/>
        <w:t>и</w:t>
      </w:r>
      <w:r>
        <w:rPr>
          <w:spacing w:val="40"/>
        </w:rPr>
        <w:t> </w:t>
      </w:r>
      <w:r>
        <w:rPr/>
        <w:t>финансам.</w:t>
      </w:r>
    </w:p>
    <w:p>
      <w:pPr>
        <w:pStyle w:val="BodyText"/>
        <w:spacing w:line="216" w:lineRule="auto" w:before="28"/>
      </w:pPr>
      <w:r>
        <w:rPr/>
        <w:t>Военные</w:t>
      </w:r>
      <w:r>
        <w:rPr>
          <w:spacing w:val="80"/>
        </w:rPr>
        <w:t> </w:t>
      </w:r>
      <w:r>
        <w:rPr/>
        <w:t>действия</w:t>
      </w:r>
      <w:r>
        <w:rPr>
          <w:spacing w:val="80"/>
        </w:rPr>
        <w:t> </w:t>
      </w:r>
      <w:r>
        <w:rPr/>
        <w:t>развернулись</w:t>
      </w:r>
      <w:r>
        <w:rPr>
          <w:spacing w:val="80"/>
        </w:rPr>
        <w:t> </w:t>
      </w:r>
      <w:r>
        <w:rPr/>
        <w:t>на</w:t>
      </w:r>
      <w:r>
        <w:rPr>
          <w:spacing w:val="80"/>
        </w:rPr>
        <w:t> </w:t>
      </w:r>
      <w:r>
        <w:rPr/>
        <w:t>двух</w:t>
      </w:r>
      <w:r>
        <w:rPr>
          <w:spacing w:val="80"/>
        </w:rPr>
        <w:t> </w:t>
      </w:r>
      <w:r>
        <w:rPr/>
        <w:t>театрах — </w:t>
      </w:r>
      <w:r>
        <w:rPr/>
        <w:t>Балканском</w:t>
      </w:r>
      <w:r>
        <w:rPr>
          <w:spacing w:val="40"/>
        </w:rPr>
        <w:t> </w:t>
      </w:r>
      <w:r>
        <w:rPr/>
        <w:t>и</w:t>
      </w:r>
      <w:r>
        <w:rPr>
          <w:spacing w:val="40"/>
        </w:rPr>
        <w:t> </w:t>
      </w:r>
      <w:r>
        <w:rPr/>
        <w:t>Закавказском.</w:t>
      </w:r>
      <w:r>
        <w:rPr>
          <w:spacing w:val="40"/>
        </w:rPr>
        <w:t> </w:t>
      </w:r>
      <w:r>
        <w:rPr/>
        <w:t>В</w:t>
      </w:r>
      <w:r>
        <w:rPr>
          <w:spacing w:val="40"/>
        </w:rPr>
        <w:t> </w:t>
      </w:r>
      <w:r>
        <w:rPr/>
        <w:t>мае</w:t>
      </w:r>
      <w:r>
        <w:rPr>
          <w:spacing w:val="40"/>
        </w:rPr>
        <w:t> </w:t>
      </w:r>
      <w:r>
        <w:rPr/>
        <w:t>1877</w:t>
      </w:r>
      <w:r>
        <w:rPr>
          <w:spacing w:val="40"/>
        </w:rPr>
        <w:t> </w:t>
      </w:r>
      <w:r>
        <w:rPr/>
        <w:t>г.</w:t>
      </w:r>
      <w:r>
        <w:rPr>
          <w:spacing w:val="40"/>
        </w:rPr>
        <w:t> </w:t>
      </w:r>
      <w:r>
        <w:rPr/>
        <w:t>русские</w:t>
      </w:r>
      <w:r>
        <w:rPr>
          <w:spacing w:val="40"/>
        </w:rPr>
        <w:t> </w:t>
      </w:r>
      <w:r>
        <w:rPr/>
        <w:t>войска</w:t>
      </w:r>
      <w:r>
        <w:rPr>
          <w:spacing w:val="40"/>
        </w:rPr>
        <w:t> </w:t>
      </w:r>
      <w:r>
        <w:rPr/>
        <w:t>вступили</w:t>
      </w:r>
      <w:r>
        <w:rPr>
          <w:spacing w:val="40"/>
        </w:rPr>
        <w:t> </w:t>
      </w:r>
      <w:r>
        <w:rPr/>
        <w:t>на</w:t>
      </w:r>
      <w:r>
        <w:rPr>
          <w:spacing w:val="40"/>
        </w:rPr>
        <w:t> </w:t>
      </w:r>
      <w:r>
        <w:rPr/>
        <w:t>террито- рию Румынии и форсировали Дунай. Их поддержали болгарские ополченцы и регулярные румынские части. Основная часть русской армии осадила Плевну — сильную турецкую крепость в Северной Болгарии. Генерал И. В. Гурко получил приказ овладеть перевалами через</w:t>
      </w:r>
      <w:r>
        <w:rPr>
          <w:spacing w:val="40"/>
        </w:rPr>
        <w:t> </w:t>
      </w:r>
      <w:r>
        <w:rPr/>
        <w:t>Балканский</w:t>
      </w:r>
      <w:r>
        <w:rPr>
          <w:spacing w:val="40"/>
        </w:rPr>
        <w:t> </w:t>
      </w:r>
      <w:r>
        <w:rPr/>
        <w:t>хребет</w:t>
      </w:r>
      <w:r>
        <w:rPr>
          <w:spacing w:val="40"/>
        </w:rPr>
        <w:t> </w:t>
      </w:r>
      <w:r>
        <w:rPr/>
        <w:t>и</w:t>
      </w:r>
      <w:r>
        <w:rPr>
          <w:spacing w:val="40"/>
        </w:rPr>
        <w:t> </w:t>
      </w:r>
      <w:r>
        <w:rPr/>
        <w:t>произвести</w:t>
      </w:r>
      <w:r>
        <w:rPr>
          <w:spacing w:val="40"/>
        </w:rPr>
        <w:t> </w:t>
      </w:r>
      <w:r>
        <w:rPr/>
        <w:t>диверсию</w:t>
      </w:r>
      <w:r>
        <w:rPr>
          <w:spacing w:val="40"/>
        </w:rPr>
        <w:t> </w:t>
      </w:r>
      <w:r>
        <w:rPr/>
        <w:t>в</w:t>
      </w:r>
      <w:r>
        <w:rPr>
          <w:spacing w:val="40"/>
        </w:rPr>
        <w:t> </w:t>
      </w:r>
      <w:r>
        <w:rPr/>
        <w:t>южной</w:t>
      </w:r>
      <w:r>
        <w:rPr>
          <w:spacing w:val="40"/>
        </w:rPr>
        <w:t> </w:t>
      </w:r>
      <w:r>
        <w:rPr/>
        <w:t>Болгарии. Эту задачу он выполнил, захватив горный перевал Шипка — важней- ший</w:t>
      </w:r>
      <w:r>
        <w:rPr>
          <w:spacing w:val="80"/>
          <w:w w:val="150"/>
        </w:rPr>
        <w:t> </w:t>
      </w:r>
      <w:r>
        <w:rPr/>
        <w:t>стратегический</w:t>
      </w:r>
      <w:r>
        <w:rPr>
          <w:spacing w:val="80"/>
          <w:w w:val="150"/>
        </w:rPr>
        <w:t> </w:t>
      </w:r>
      <w:r>
        <w:rPr/>
        <w:t>пункт,</w:t>
      </w:r>
      <w:r>
        <w:rPr>
          <w:spacing w:val="80"/>
          <w:w w:val="150"/>
        </w:rPr>
        <w:t> </w:t>
      </w:r>
      <w:r>
        <w:rPr/>
        <w:t>ввел</w:t>
      </w:r>
      <w:r>
        <w:rPr>
          <w:spacing w:val="80"/>
          <w:w w:val="150"/>
        </w:rPr>
        <w:t> </w:t>
      </w:r>
      <w:r>
        <w:rPr/>
        <w:t>свой</w:t>
      </w:r>
      <w:r>
        <w:rPr>
          <w:spacing w:val="80"/>
          <w:w w:val="150"/>
        </w:rPr>
        <w:t> </w:t>
      </w:r>
      <w:r>
        <w:rPr/>
        <w:t>отряд</w:t>
      </w:r>
      <w:r>
        <w:rPr>
          <w:spacing w:val="80"/>
          <w:w w:val="150"/>
        </w:rPr>
        <w:t> </w:t>
      </w:r>
      <w:r>
        <w:rPr/>
        <w:t>в</w:t>
      </w:r>
      <w:r>
        <w:rPr>
          <w:spacing w:val="80"/>
          <w:w w:val="150"/>
        </w:rPr>
        <w:t> </w:t>
      </w:r>
      <w:r>
        <w:rPr/>
        <w:t>южную</w:t>
      </w:r>
      <w:r>
        <w:rPr>
          <w:spacing w:val="80"/>
          <w:w w:val="150"/>
        </w:rPr>
        <w:t> </w:t>
      </w:r>
      <w:r>
        <w:rPr/>
        <w:t>Болгарию и</w:t>
      </w:r>
      <w:r>
        <w:rPr>
          <w:spacing w:val="40"/>
        </w:rPr>
        <w:t> </w:t>
      </w:r>
      <w:r>
        <w:rPr/>
        <w:t>овладел</w:t>
      </w:r>
      <w:r>
        <w:rPr>
          <w:spacing w:val="40"/>
        </w:rPr>
        <w:t> </w:t>
      </w:r>
      <w:r>
        <w:rPr/>
        <w:t>Тырново,</w:t>
      </w:r>
      <w:r>
        <w:rPr>
          <w:spacing w:val="40"/>
        </w:rPr>
        <w:t> </w:t>
      </w:r>
      <w:r>
        <w:rPr/>
        <w:t>древней</w:t>
      </w:r>
      <w:r>
        <w:rPr>
          <w:spacing w:val="40"/>
        </w:rPr>
        <w:t> </w:t>
      </w:r>
      <w:r>
        <w:rPr/>
        <w:t>столицей</w:t>
      </w:r>
      <w:r>
        <w:rPr>
          <w:spacing w:val="40"/>
        </w:rPr>
        <w:t> </w:t>
      </w:r>
      <w:r>
        <w:rPr/>
        <w:t>Болгарского</w:t>
      </w:r>
      <w:r>
        <w:rPr>
          <w:spacing w:val="40"/>
        </w:rPr>
        <w:t> </w:t>
      </w:r>
      <w:r>
        <w:rPr/>
        <w:t>царства.</w:t>
      </w:r>
      <w:r>
        <w:rPr>
          <w:spacing w:val="40"/>
        </w:rPr>
        <w:t> </w:t>
      </w:r>
      <w:r>
        <w:rPr/>
        <w:t>Посколь- ку</w:t>
      </w:r>
      <w:r>
        <w:rPr>
          <w:spacing w:val="40"/>
        </w:rPr>
        <w:t> </w:t>
      </w:r>
      <w:r>
        <w:rPr/>
        <w:t>главные</w:t>
      </w:r>
      <w:r>
        <w:rPr>
          <w:spacing w:val="40"/>
        </w:rPr>
        <w:t> </w:t>
      </w:r>
      <w:r>
        <w:rPr/>
        <w:t>силы</w:t>
      </w:r>
      <w:r>
        <w:rPr>
          <w:spacing w:val="40"/>
        </w:rPr>
        <w:t> </w:t>
      </w:r>
      <w:r>
        <w:rPr/>
        <w:t>русской</w:t>
      </w:r>
      <w:r>
        <w:rPr>
          <w:spacing w:val="40"/>
        </w:rPr>
        <w:t> </w:t>
      </w:r>
      <w:r>
        <w:rPr/>
        <w:t>армии</w:t>
      </w:r>
      <w:r>
        <w:rPr>
          <w:spacing w:val="40"/>
        </w:rPr>
        <w:t> </w:t>
      </w:r>
      <w:r>
        <w:rPr/>
        <w:t>надолго</w:t>
      </w:r>
      <w:r>
        <w:rPr>
          <w:spacing w:val="40"/>
        </w:rPr>
        <w:t> </w:t>
      </w:r>
      <w:r>
        <w:rPr/>
        <w:t>задержались</w:t>
      </w:r>
      <w:r>
        <w:rPr>
          <w:spacing w:val="40"/>
        </w:rPr>
        <w:t> </w:t>
      </w:r>
      <w:r>
        <w:rPr/>
        <w:t>под</w:t>
      </w:r>
      <w:r>
        <w:rPr>
          <w:spacing w:val="40"/>
        </w:rPr>
        <w:t> </w:t>
      </w:r>
      <w:r>
        <w:rPr/>
        <w:t>Плевной,</w:t>
      </w:r>
      <w:r>
        <w:rPr>
          <w:spacing w:val="40"/>
        </w:rPr>
        <w:t> </w:t>
      </w:r>
      <w:r>
        <w:rPr/>
        <w:t>И.</w:t>
      </w:r>
      <w:r>
        <w:rPr>
          <w:spacing w:val="80"/>
        </w:rPr>
        <w:t> </w:t>
      </w:r>
      <w:r>
        <w:rPr/>
        <w:t>В.</w:t>
      </w:r>
      <w:r>
        <w:rPr>
          <w:spacing w:val="80"/>
        </w:rPr>
        <w:t> </w:t>
      </w:r>
      <w:r>
        <w:rPr/>
        <w:t>Гурко</w:t>
      </w:r>
      <w:r>
        <w:rPr>
          <w:spacing w:val="80"/>
        </w:rPr>
        <w:t> </w:t>
      </w:r>
      <w:r>
        <w:rPr/>
        <w:t>был</w:t>
      </w:r>
      <w:r>
        <w:rPr>
          <w:spacing w:val="80"/>
        </w:rPr>
        <w:t> </w:t>
      </w:r>
      <w:r>
        <w:rPr/>
        <w:t>вынужден</w:t>
      </w:r>
      <w:r>
        <w:rPr>
          <w:spacing w:val="80"/>
        </w:rPr>
        <w:t> </w:t>
      </w:r>
      <w:r>
        <w:rPr/>
        <w:t>обороняться</w:t>
      </w:r>
      <w:r>
        <w:rPr>
          <w:spacing w:val="80"/>
        </w:rPr>
        <w:t> </w:t>
      </w:r>
      <w:r>
        <w:rPr/>
        <w:t>на</w:t>
      </w:r>
      <w:r>
        <w:rPr>
          <w:spacing w:val="80"/>
        </w:rPr>
        <w:t> </w:t>
      </w:r>
      <w:r>
        <w:rPr/>
        <w:t>Шипкинском</w:t>
      </w:r>
      <w:r>
        <w:rPr>
          <w:spacing w:val="80"/>
        </w:rPr>
        <w:t> </w:t>
      </w:r>
      <w:r>
        <w:rPr/>
        <w:t>перевале с июля по декабрь 1877 г. Маленький отряд русской армии, поддер- живаемый</w:t>
      </w:r>
      <w:r>
        <w:rPr>
          <w:spacing w:val="80"/>
          <w:w w:val="150"/>
        </w:rPr>
        <w:t> </w:t>
      </w:r>
      <w:r>
        <w:rPr/>
        <w:t>болгарскими</w:t>
      </w:r>
      <w:r>
        <w:rPr>
          <w:spacing w:val="80"/>
          <w:w w:val="150"/>
        </w:rPr>
        <w:t> </w:t>
      </w:r>
      <w:r>
        <w:rPr/>
        <w:t>добровольцами,</w:t>
      </w:r>
      <w:r>
        <w:rPr>
          <w:spacing w:val="80"/>
          <w:w w:val="150"/>
        </w:rPr>
        <w:t> </w:t>
      </w:r>
      <w:r>
        <w:rPr/>
        <w:t>проявил</w:t>
      </w:r>
      <w:r>
        <w:rPr>
          <w:spacing w:val="80"/>
          <w:w w:val="150"/>
        </w:rPr>
        <w:t> </w:t>
      </w:r>
      <w:r>
        <w:rPr/>
        <w:t>чудеса</w:t>
      </w:r>
      <w:r>
        <w:rPr>
          <w:spacing w:val="80"/>
          <w:w w:val="150"/>
        </w:rPr>
        <w:t> </w:t>
      </w:r>
      <w:r>
        <w:rPr/>
        <w:t>героизма</w:t>
      </w:r>
      <w:r>
        <w:rPr>
          <w:spacing w:val="80"/>
        </w:rPr>
        <w:t> </w:t>
      </w:r>
      <w:r>
        <w:rPr/>
        <w:t>и</w:t>
      </w:r>
      <w:r>
        <w:rPr>
          <w:spacing w:val="80"/>
        </w:rPr>
        <w:t> </w:t>
      </w:r>
      <w:r>
        <w:rPr/>
        <w:t>отстоял</w:t>
      </w:r>
      <w:r>
        <w:rPr>
          <w:spacing w:val="80"/>
        </w:rPr>
        <w:t> </w:t>
      </w:r>
      <w:r>
        <w:rPr/>
        <w:t>его</w:t>
      </w:r>
      <w:r>
        <w:rPr>
          <w:spacing w:val="80"/>
        </w:rPr>
        <w:t> </w:t>
      </w:r>
      <w:r>
        <w:rPr/>
        <w:t>ценой</w:t>
      </w:r>
      <w:r>
        <w:rPr>
          <w:spacing w:val="80"/>
        </w:rPr>
        <w:t> </w:t>
      </w:r>
      <w:r>
        <w:rPr/>
        <w:t>больших</w:t>
      </w:r>
      <w:r>
        <w:rPr>
          <w:spacing w:val="80"/>
        </w:rPr>
        <w:t> </w:t>
      </w:r>
      <w:r>
        <w:rPr/>
        <w:t>человеческих</w:t>
      </w:r>
      <w:r>
        <w:rPr>
          <w:spacing w:val="80"/>
        </w:rPr>
        <w:t> </w:t>
      </w:r>
      <w:r>
        <w:rPr/>
        <w:t>жертв.</w:t>
      </w:r>
    </w:p>
    <w:p>
      <w:pPr>
        <w:pStyle w:val="BodyText"/>
        <w:spacing w:line="216" w:lineRule="auto" w:before="29"/>
      </w:pPr>
      <w:r>
        <w:rPr/>
        <w:t>После</w:t>
      </w:r>
      <w:r>
        <w:rPr>
          <w:spacing w:val="80"/>
        </w:rPr>
        <w:t> </w:t>
      </w:r>
      <w:r>
        <w:rPr/>
        <w:t>взятия</w:t>
      </w:r>
      <w:r>
        <w:rPr>
          <w:spacing w:val="80"/>
        </w:rPr>
        <w:t> </w:t>
      </w:r>
      <w:r>
        <w:rPr/>
        <w:t>Плевны</w:t>
      </w:r>
      <w:r>
        <w:rPr>
          <w:spacing w:val="80"/>
        </w:rPr>
        <w:t> </w:t>
      </w:r>
      <w:r>
        <w:rPr/>
        <w:t>в</w:t>
      </w:r>
      <w:r>
        <w:rPr>
          <w:spacing w:val="80"/>
        </w:rPr>
        <w:t> </w:t>
      </w:r>
      <w:r>
        <w:rPr/>
        <w:t>начале</w:t>
      </w:r>
      <w:r>
        <w:rPr>
          <w:spacing w:val="80"/>
        </w:rPr>
        <w:t> </w:t>
      </w:r>
      <w:r>
        <w:rPr/>
        <w:t>декабря</w:t>
      </w:r>
      <w:r>
        <w:rPr>
          <w:spacing w:val="80"/>
        </w:rPr>
        <w:t> </w:t>
      </w:r>
      <w:r>
        <w:rPr/>
        <w:t>1877</w:t>
      </w:r>
      <w:r>
        <w:rPr>
          <w:spacing w:val="80"/>
        </w:rPr>
        <w:t> </w:t>
      </w:r>
      <w:r>
        <w:rPr/>
        <w:t>г.</w:t>
      </w:r>
      <w:r>
        <w:rPr>
          <w:spacing w:val="80"/>
        </w:rPr>
        <w:t> </w:t>
      </w:r>
      <w:r>
        <w:rPr/>
        <w:t>русская</w:t>
      </w:r>
      <w:r>
        <w:rPr>
          <w:spacing w:val="80"/>
        </w:rPr>
        <w:t> </w:t>
      </w:r>
      <w:r>
        <w:rPr/>
        <w:t>армия в</w:t>
      </w:r>
      <w:r>
        <w:rPr>
          <w:spacing w:val="40"/>
        </w:rPr>
        <w:t> </w:t>
      </w:r>
      <w:r>
        <w:rPr/>
        <w:t>тяжелых</w:t>
      </w:r>
      <w:r>
        <w:rPr>
          <w:spacing w:val="40"/>
        </w:rPr>
        <w:t> </w:t>
      </w:r>
      <w:r>
        <w:rPr/>
        <w:t>зимних</w:t>
      </w:r>
      <w:r>
        <w:rPr>
          <w:spacing w:val="40"/>
        </w:rPr>
        <w:t> </w:t>
      </w:r>
      <w:r>
        <w:rPr/>
        <w:t>условиях</w:t>
      </w:r>
      <w:r>
        <w:rPr>
          <w:spacing w:val="40"/>
        </w:rPr>
        <w:t> </w:t>
      </w:r>
      <w:r>
        <w:rPr/>
        <w:t>перешла</w:t>
      </w:r>
      <w:r>
        <w:rPr>
          <w:spacing w:val="40"/>
        </w:rPr>
        <w:t> </w:t>
      </w:r>
      <w:r>
        <w:rPr/>
        <w:t>через</w:t>
      </w:r>
      <w:r>
        <w:rPr>
          <w:spacing w:val="40"/>
        </w:rPr>
        <w:t> </w:t>
      </w:r>
      <w:r>
        <w:rPr/>
        <w:t>Балканские</w:t>
      </w:r>
      <w:r>
        <w:rPr>
          <w:spacing w:val="40"/>
        </w:rPr>
        <w:t> </w:t>
      </w:r>
      <w:r>
        <w:rPr/>
        <w:t>горы</w:t>
      </w:r>
      <w:r>
        <w:rPr>
          <w:spacing w:val="40"/>
        </w:rPr>
        <w:t> </w:t>
      </w:r>
      <w:r>
        <w:rPr/>
        <w:t>и</w:t>
      </w:r>
      <w:r>
        <w:rPr>
          <w:spacing w:val="40"/>
        </w:rPr>
        <w:t> </w:t>
      </w:r>
      <w:r>
        <w:rPr/>
        <w:t>всту- пила в южную Болгарию. Началось широкое наступление по всему театру</w:t>
      </w:r>
      <w:r>
        <w:rPr>
          <w:spacing w:val="80"/>
        </w:rPr>
        <w:t> </w:t>
      </w:r>
      <w:r>
        <w:rPr/>
        <w:t>военных</w:t>
      </w:r>
      <w:r>
        <w:rPr>
          <w:spacing w:val="80"/>
        </w:rPr>
        <w:t> </w:t>
      </w:r>
      <w:r>
        <w:rPr/>
        <w:t>действий,</w:t>
      </w:r>
      <w:r>
        <w:rPr>
          <w:spacing w:val="80"/>
        </w:rPr>
        <w:t> </w:t>
      </w:r>
      <w:r>
        <w:rPr/>
        <w:t>приведшее</w:t>
      </w:r>
      <w:r>
        <w:rPr>
          <w:spacing w:val="80"/>
        </w:rPr>
        <w:t> </w:t>
      </w:r>
      <w:r>
        <w:rPr/>
        <w:t>к</w:t>
      </w:r>
      <w:r>
        <w:rPr>
          <w:spacing w:val="80"/>
        </w:rPr>
        <w:t> </w:t>
      </w:r>
      <w:r>
        <w:rPr/>
        <w:t>разгрому</w:t>
      </w:r>
      <w:r>
        <w:rPr>
          <w:spacing w:val="80"/>
        </w:rPr>
        <w:t> </w:t>
      </w:r>
      <w:r>
        <w:rPr/>
        <w:t>турецких</w:t>
      </w:r>
      <w:r>
        <w:rPr>
          <w:spacing w:val="80"/>
        </w:rPr>
        <w:t> </w:t>
      </w:r>
      <w:r>
        <w:rPr/>
        <w:t>войск.</w:t>
      </w:r>
      <w:r>
        <w:rPr>
          <w:spacing w:val="80"/>
        </w:rPr>
        <w:t> </w:t>
      </w:r>
      <w:r>
        <w:rPr/>
        <w:t>В январе 1878 г. русские войска заняли Адрианополь и вышли на подступы к Константинополю. В этих военных действиях выдаю-</w:t>
      </w:r>
      <w:r>
        <w:rPr>
          <w:spacing w:val="80"/>
          <w:w w:val="150"/>
        </w:rPr>
        <w:t> </w:t>
      </w:r>
      <w:r>
        <w:rPr/>
        <w:t>щуюся</w:t>
      </w:r>
      <w:r>
        <w:rPr>
          <w:spacing w:val="80"/>
        </w:rPr>
        <w:t> </w:t>
      </w:r>
      <w:r>
        <w:rPr/>
        <w:t>роль</w:t>
      </w:r>
      <w:r>
        <w:rPr>
          <w:spacing w:val="80"/>
        </w:rPr>
        <w:t> </w:t>
      </w:r>
      <w:r>
        <w:rPr/>
        <w:t>сыграл</w:t>
      </w:r>
      <w:r>
        <w:rPr>
          <w:spacing w:val="80"/>
        </w:rPr>
        <w:t> </w:t>
      </w:r>
      <w:r>
        <w:rPr/>
        <w:t>генерал</w:t>
      </w:r>
      <w:r>
        <w:rPr>
          <w:spacing w:val="80"/>
        </w:rPr>
        <w:t> </w:t>
      </w:r>
      <w:r>
        <w:rPr/>
        <w:t>М.</w:t>
      </w:r>
      <w:r>
        <w:rPr>
          <w:spacing w:val="80"/>
        </w:rPr>
        <w:t> </w:t>
      </w:r>
      <w:r>
        <w:rPr/>
        <w:t>Д.</w:t>
      </w:r>
      <w:r>
        <w:rPr>
          <w:spacing w:val="80"/>
        </w:rPr>
        <w:t> </w:t>
      </w:r>
      <w:r>
        <w:rPr/>
        <w:t>Скобелев.</w:t>
      </w:r>
    </w:p>
    <w:p>
      <w:pPr>
        <w:pStyle w:val="BodyText"/>
        <w:spacing w:line="216" w:lineRule="auto" w:before="24"/>
      </w:pPr>
      <w:r>
        <w:rPr/>
        <w:t>В</w:t>
      </w:r>
      <w:r>
        <w:rPr>
          <w:spacing w:val="40"/>
        </w:rPr>
        <w:t> </w:t>
      </w:r>
      <w:r>
        <w:rPr/>
        <w:t>Закавказье</w:t>
      </w:r>
      <w:r>
        <w:rPr>
          <w:spacing w:val="40"/>
        </w:rPr>
        <w:t> </w:t>
      </w:r>
      <w:r>
        <w:rPr/>
        <w:t>на</w:t>
      </w:r>
      <w:r>
        <w:rPr>
          <w:spacing w:val="40"/>
        </w:rPr>
        <w:t> </w:t>
      </w:r>
      <w:r>
        <w:rPr/>
        <w:t>побережье</w:t>
      </w:r>
      <w:r>
        <w:rPr>
          <w:spacing w:val="40"/>
        </w:rPr>
        <w:t> </w:t>
      </w:r>
      <w:r>
        <w:rPr/>
        <w:t>Черного</w:t>
      </w:r>
      <w:r>
        <w:rPr>
          <w:spacing w:val="40"/>
        </w:rPr>
        <w:t> </w:t>
      </w:r>
      <w:r>
        <w:rPr/>
        <w:t>моря</w:t>
      </w:r>
      <w:r>
        <w:rPr>
          <w:spacing w:val="40"/>
        </w:rPr>
        <w:t> </w:t>
      </w:r>
      <w:r>
        <w:rPr/>
        <w:t>была</w:t>
      </w:r>
      <w:r>
        <w:rPr>
          <w:spacing w:val="40"/>
        </w:rPr>
        <w:t> </w:t>
      </w:r>
      <w:r>
        <w:rPr/>
        <w:t>занята</w:t>
      </w:r>
      <w:r>
        <w:rPr>
          <w:spacing w:val="40"/>
        </w:rPr>
        <w:t> </w:t>
      </w:r>
      <w:r>
        <w:rPr/>
        <w:t>вся</w:t>
      </w:r>
      <w:r>
        <w:rPr>
          <w:spacing w:val="40"/>
        </w:rPr>
        <w:t> </w:t>
      </w:r>
      <w:r>
        <w:rPr/>
        <w:t>Абха- зия. В ноябре 1877 г. русские войска штурмом взяли турецкую кре-</w:t>
      </w:r>
      <w:r>
        <w:rPr>
          <w:spacing w:val="80"/>
        </w:rPr>
        <w:t> </w:t>
      </w:r>
      <w:r>
        <w:rPr/>
        <w:t>пость</w:t>
      </w:r>
      <w:r>
        <w:rPr>
          <w:spacing w:val="80"/>
        </w:rPr>
        <w:t> </w:t>
      </w:r>
      <w:r>
        <w:rPr/>
        <w:t>Карс.</w:t>
      </w:r>
      <w:r>
        <w:rPr>
          <w:spacing w:val="80"/>
        </w:rPr>
        <w:t> </w:t>
      </w:r>
      <w:r>
        <w:rPr/>
        <w:t>Военное</w:t>
      </w:r>
      <w:r>
        <w:rPr>
          <w:spacing w:val="80"/>
        </w:rPr>
        <w:t> </w:t>
      </w:r>
      <w:r>
        <w:rPr/>
        <w:t>поражение</w:t>
      </w:r>
      <w:r>
        <w:rPr>
          <w:spacing w:val="80"/>
        </w:rPr>
        <w:t> </w:t>
      </w:r>
      <w:r>
        <w:rPr/>
        <w:t>Турции</w:t>
      </w:r>
      <w:r>
        <w:rPr>
          <w:spacing w:val="80"/>
        </w:rPr>
        <w:t> </w:t>
      </w:r>
      <w:r>
        <w:rPr/>
        <w:t>стало</w:t>
      </w:r>
      <w:r>
        <w:rPr>
          <w:spacing w:val="80"/>
        </w:rPr>
        <w:t> </w:t>
      </w:r>
      <w:r>
        <w:rPr/>
        <w:t>очевидным.</w:t>
      </w:r>
    </w:p>
    <w:p>
      <w:pPr>
        <w:pStyle w:val="BodyText"/>
        <w:spacing w:line="216" w:lineRule="auto" w:before="23"/>
      </w:pPr>
      <w:r>
        <w:rPr>
          <w:b/>
        </w:rPr>
        <w:t>Сан-Стефанский мирный договор</w:t>
      </w:r>
      <w:r>
        <w:rPr/>
        <w:t>. В феврале 1878 г. в </w:t>
      </w:r>
      <w:r>
        <w:rPr/>
        <w:t>Сан- Стефано был подписан прелиминарный (предварительный) мирный договор. Его главное значение заключалось в обеспечении суверени-</w:t>
      </w:r>
      <w:r>
        <w:rPr>
          <w:spacing w:val="80"/>
        </w:rPr>
        <w:t> </w:t>
      </w:r>
      <w:r>
        <w:rPr/>
        <w:t>тета балканских народов и укреплении влияния России на Ближнем Востоке.</w:t>
      </w:r>
      <w:r>
        <w:rPr>
          <w:spacing w:val="50"/>
        </w:rPr>
        <w:t> </w:t>
      </w:r>
      <w:r>
        <w:rPr/>
        <w:t>Сербия,</w:t>
      </w:r>
      <w:r>
        <w:rPr>
          <w:spacing w:val="51"/>
        </w:rPr>
        <w:t> </w:t>
      </w:r>
      <w:r>
        <w:rPr/>
        <w:t>Румыния</w:t>
      </w:r>
      <w:r>
        <w:rPr>
          <w:spacing w:val="50"/>
        </w:rPr>
        <w:t> </w:t>
      </w:r>
      <w:r>
        <w:rPr/>
        <w:t>и</w:t>
      </w:r>
      <w:r>
        <w:rPr>
          <w:spacing w:val="51"/>
        </w:rPr>
        <w:t> </w:t>
      </w:r>
      <w:r>
        <w:rPr/>
        <w:t>Черногория,</w:t>
      </w:r>
      <w:r>
        <w:rPr>
          <w:spacing w:val="51"/>
        </w:rPr>
        <w:t> </w:t>
      </w:r>
      <w:r>
        <w:rPr/>
        <w:t>ранее</w:t>
      </w:r>
      <w:r>
        <w:rPr>
          <w:spacing w:val="50"/>
        </w:rPr>
        <w:t> </w:t>
      </w:r>
      <w:r>
        <w:rPr/>
        <w:t>имевшие</w:t>
      </w:r>
      <w:r>
        <w:rPr>
          <w:spacing w:val="51"/>
        </w:rPr>
        <w:t> </w:t>
      </w:r>
      <w:r>
        <w:rPr/>
        <w:t>лишь</w:t>
      </w:r>
      <w:r>
        <w:rPr>
          <w:spacing w:val="51"/>
        </w:rPr>
        <w:t> </w:t>
      </w:r>
      <w:r>
        <w:rPr>
          <w:spacing w:val="-2"/>
        </w:rPr>
        <w:t>авто-</w:t>
      </w:r>
    </w:p>
    <w:p>
      <w:pPr>
        <w:spacing w:after="0" w:line="216" w:lineRule="auto"/>
        <w:sectPr>
          <w:headerReference w:type="default" r:id="rId316"/>
          <w:headerReference w:type="even" r:id="rId317"/>
          <w:pgSz w:w="8400" w:h="11900"/>
          <w:pgMar w:header="775" w:footer="0" w:top="980" w:bottom="280" w:left="720" w:right="700"/>
        </w:sectPr>
      </w:pPr>
    </w:p>
    <w:p>
      <w:pPr>
        <w:pStyle w:val="BodyText"/>
        <w:spacing w:line="216" w:lineRule="auto" w:before="149"/>
        <w:ind w:firstLine="0"/>
      </w:pPr>
      <w:r>
        <w:rPr/>
        <w:t>номию</w:t>
      </w:r>
      <w:r>
        <w:rPr>
          <w:spacing w:val="40"/>
        </w:rPr>
        <w:t> </w:t>
      </w:r>
      <w:r>
        <w:rPr/>
        <w:t>b</w:t>
      </w:r>
      <w:r>
        <w:rPr>
          <w:spacing w:val="40"/>
        </w:rPr>
        <w:t> </w:t>
      </w:r>
      <w:r>
        <w:rPr/>
        <w:t>пределах</w:t>
      </w:r>
      <w:r>
        <w:rPr>
          <w:spacing w:val="40"/>
        </w:rPr>
        <w:t> </w:t>
      </w:r>
      <w:r>
        <w:rPr/>
        <w:t>Турции,</w:t>
      </w:r>
      <w:r>
        <w:rPr>
          <w:spacing w:val="40"/>
        </w:rPr>
        <w:t> </w:t>
      </w:r>
      <w:r>
        <w:rPr/>
        <w:t>получили</w:t>
      </w:r>
      <w:r>
        <w:rPr>
          <w:spacing w:val="40"/>
        </w:rPr>
        <w:t> </w:t>
      </w:r>
      <w:r>
        <w:rPr/>
        <w:t>незаbисимость.</w:t>
      </w:r>
      <w:r>
        <w:rPr>
          <w:spacing w:val="40"/>
        </w:rPr>
        <w:t> </w:t>
      </w:r>
      <w:r>
        <w:rPr/>
        <w:t>Болгария,</w:t>
      </w:r>
      <w:r>
        <w:rPr>
          <w:spacing w:val="40"/>
        </w:rPr>
        <w:t> </w:t>
      </w:r>
      <w:r>
        <w:rPr/>
        <w:t>Бос- ния</w:t>
      </w:r>
      <w:r>
        <w:rPr>
          <w:spacing w:val="40"/>
        </w:rPr>
        <w:t> </w:t>
      </w:r>
      <w:r>
        <w:rPr/>
        <w:t>и</w:t>
      </w:r>
      <w:r>
        <w:rPr>
          <w:spacing w:val="40"/>
        </w:rPr>
        <w:t> </w:t>
      </w:r>
      <w:r>
        <w:rPr/>
        <w:t>Герцегоbина,</w:t>
      </w:r>
      <w:r>
        <w:rPr>
          <w:spacing w:val="40"/>
        </w:rPr>
        <w:t> </w:t>
      </w:r>
      <w:r>
        <w:rPr/>
        <w:t>многие</w:t>
      </w:r>
      <w:r>
        <w:rPr>
          <w:spacing w:val="40"/>
        </w:rPr>
        <w:t> </w:t>
      </w:r>
      <w:r>
        <w:rPr/>
        <w:t>столетия</w:t>
      </w:r>
      <w:r>
        <w:rPr>
          <w:spacing w:val="40"/>
        </w:rPr>
        <w:t> </w:t>
      </w:r>
      <w:r>
        <w:rPr/>
        <w:t>томиbшиеся</w:t>
      </w:r>
      <w:r>
        <w:rPr>
          <w:spacing w:val="40"/>
        </w:rPr>
        <w:t> </w:t>
      </w:r>
      <w:r>
        <w:rPr/>
        <w:t>под</w:t>
      </w:r>
      <w:r>
        <w:rPr>
          <w:spacing w:val="40"/>
        </w:rPr>
        <w:t> </w:t>
      </w:r>
      <w:r>
        <w:rPr/>
        <w:t>османским</w:t>
      </w:r>
      <w:r>
        <w:rPr>
          <w:spacing w:val="40"/>
        </w:rPr>
        <w:t> </w:t>
      </w:r>
      <w:r>
        <w:rPr/>
        <w:t>игом, стали аbтономными княжестbами. Сан-Стефанский догоbор фактически</w:t>
      </w:r>
      <w:r>
        <w:rPr>
          <w:spacing w:val="80"/>
        </w:rPr>
        <w:t> </w:t>
      </w:r>
      <w:r>
        <w:rPr/>
        <w:t>bыbел</w:t>
      </w:r>
      <w:r>
        <w:rPr>
          <w:spacing w:val="80"/>
        </w:rPr>
        <w:t> </w:t>
      </w:r>
      <w:r>
        <w:rPr/>
        <w:t>из-под</w:t>
      </w:r>
      <w:r>
        <w:rPr>
          <w:spacing w:val="80"/>
        </w:rPr>
        <w:t> </w:t>
      </w:r>
      <w:r>
        <w:rPr/>
        <w:t>bласти</w:t>
      </w:r>
      <w:r>
        <w:rPr>
          <w:spacing w:val="80"/>
        </w:rPr>
        <w:t> </w:t>
      </w:r>
      <w:r>
        <w:rPr/>
        <w:t>Турции</w:t>
      </w:r>
      <w:r>
        <w:rPr>
          <w:spacing w:val="80"/>
        </w:rPr>
        <w:t> </w:t>
      </w:r>
      <w:r>
        <w:rPr/>
        <w:t>bсе</w:t>
      </w:r>
      <w:r>
        <w:rPr>
          <w:spacing w:val="80"/>
        </w:rPr>
        <w:t> </w:t>
      </w:r>
      <w:r>
        <w:rPr/>
        <w:t>балканские</w:t>
      </w:r>
      <w:r>
        <w:rPr>
          <w:spacing w:val="80"/>
        </w:rPr>
        <w:t> </w:t>
      </w:r>
      <w:r>
        <w:rPr/>
        <w:t>народы.</w:t>
      </w:r>
    </w:p>
    <w:p>
      <w:pPr>
        <w:pStyle w:val="BodyText"/>
        <w:spacing w:line="216" w:lineRule="auto" w:before="4"/>
      </w:pPr>
      <w:r>
        <w:rPr/>
        <w:t>Россия</w:t>
      </w:r>
      <w:r>
        <w:rPr>
          <w:spacing w:val="40"/>
        </w:rPr>
        <w:t> </w:t>
      </w:r>
      <w:r>
        <w:rPr/>
        <w:t>bернула</w:t>
      </w:r>
      <w:r>
        <w:rPr>
          <w:spacing w:val="40"/>
        </w:rPr>
        <w:t> </w:t>
      </w:r>
      <w:r>
        <w:rPr/>
        <w:t>Южную</w:t>
      </w:r>
      <w:r>
        <w:rPr>
          <w:spacing w:val="40"/>
        </w:rPr>
        <w:t> </w:t>
      </w:r>
      <w:r>
        <w:rPr/>
        <w:t>Бессарабию,</w:t>
      </w:r>
      <w:r>
        <w:rPr>
          <w:spacing w:val="40"/>
        </w:rPr>
        <w:t> </w:t>
      </w:r>
      <w:r>
        <w:rPr/>
        <w:t>потерянную</w:t>
      </w:r>
      <w:r>
        <w:rPr>
          <w:spacing w:val="40"/>
        </w:rPr>
        <w:t> </w:t>
      </w:r>
      <w:r>
        <w:rPr/>
        <w:t>после</w:t>
      </w:r>
      <w:r>
        <w:rPr>
          <w:spacing w:val="40"/>
        </w:rPr>
        <w:t> </w:t>
      </w:r>
      <w:r>
        <w:rPr/>
        <w:t>Крым- ской bойны, приобрела ноbые опорные пункты на Каbказе — Батум, Карс, Ардаган и Баязет. Эти крепости имели bажное стратегическое значение</w:t>
      </w:r>
      <w:r>
        <w:rPr>
          <w:spacing w:val="80"/>
        </w:rPr>
        <w:t> </w:t>
      </w:r>
      <w:r>
        <w:rPr/>
        <w:t>для</w:t>
      </w:r>
      <w:r>
        <w:rPr>
          <w:spacing w:val="80"/>
        </w:rPr>
        <w:t> </w:t>
      </w:r>
      <w:r>
        <w:rPr/>
        <w:t>оказания</w:t>
      </w:r>
      <w:r>
        <w:rPr>
          <w:spacing w:val="80"/>
        </w:rPr>
        <w:t> </w:t>
      </w:r>
      <w:r>
        <w:rPr/>
        <w:t>даbления</w:t>
      </w:r>
      <w:r>
        <w:rPr>
          <w:spacing w:val="80"/>
        </w:rPr>
        <w:t> </w:t>
      </w:r>
      <w:r>
        <w:rPr/>
        <w:t>на</w:t>
      </w:r>
      <w:r>
        <w:rPr>
          <w:spacing w:val="80"/>
        </w:rPr>
        <w:t> </w:t>
      </w:r>
      <w:r>
        <w:rPr/>
        <w:t>Турцию</w:t>
      </w:r>
      <w:r>
        <w:rPr>
          <w:spacing w:val="80"/>
        </w:rPr>
        <w:t> </w:t>
      </w:r>
      <w:r>
        <w:rPr/>
        <w:t>b</w:t>
      </w:r>
      <w:r>
        <w:rPr>
          <w:spacing w:val="80"/>
        </w:rPr>
        <w:t> </w:t>
      </w:r>
      <w:r>
        <w:rPr/>
        <w:t>Закаbказье.</w:t>
      </w:r>
    </w:p>
    <w:p>
      <w:pPr>
        <w:pStyle w:val="BodyText"/>
        <w:spacing w:line="216" w:lineRule="auto" w:before="3"/>
      </w:pPr>
      <w:r>
        <w:rPr>
          <w:b/>
        </w:rPr>
        <w:t>Берлинский конгресс</w:t>
      </w:r>
      <w:r>
        <w:rPr/>
        <w:t>. Третий этап bосточного кризиса 70-х годоb был bызbан обострением обстаноbки b Еbропе. Западные держаbы </w:t>
      </w:r>
      <w:r>
        <w:rPr/>
        <w:t>не хотели смириться с усилением русских позиций на Балканах и Каbказе. Они отказались признать услоbия Сан-Стефанского догоbора, потребо- bали его пересмотра и созыbа международного конгресса. Россия, не готоbая</w:t>
      </w:r>
      <w:r>
        <w:rPr>
          <w:spacing w:val="40"/>
        </w:rPr>
        <w:t> </w:t>
      </w:r>
      <w:r>
        <w:rPr/>
        <w:t>к</w:t>
      </w:r>
      <w:r>
        <w:rPr>
          <w:spacing w:val="40"/>
        </w:rPr>
        <w:t> </w:t>
      </w:r>
      <w:r>
        <w:rPr/>
        <w:t>ноbой</w:t>
      </w:r>
      <w:r>
        <w:rPr>
          <w:spacing w:val="40"/>
        </w:rPr>
        <w:t> </w:t>
      </w:r>
      <w:r>
        <w:rPr/>
        <w:t>общееbропейской</w:t>
      </w:r>
      <w:r>
        <w:rPr>
          <w:spacing w:val="40"/>
        </w:rPr>
        <w:t> </w:t>
      </w:r>
      <w:r>
        <w:rPr/>
        <w:t>bойне,</w:t>
      </w:r>
      <w:r>
        <w:rPr>
          <w:spacing w:val="40"/>
        </w:rPr>
        <w:t> </w:t>
      </w:r>
      <w:r>
        <w:rPr/>
        <w:t>была</w:t>
      </w:r>
      <w:r>
        <w:rPr>
          <w:spacing w:val="40"/>
        </w:rPr>
        <w:t> </w:t>
      </w:r>
      <w:r>
        <w:rPr/>
        <w:t>bынуждена</w:t>
      </w:r>
      <w:r>
        <w:rPr>
          <w:spacing w:val="40"/>
        </w:rPr>
        <w:t> </w:t>
      </w:r>
      <w:r>
        <w:rPr/>
        <w:t>уступить.</w:t>
      </w:r>
    </w:p>
    <w:p>
      <w:pPr>
        <w:pStyle w:val="BodyText"/>
        <w:spacing w:line="216" w:lineRule="auto" w:before="4"/>
      </w:pPr>
      <w:r>
        <w:rPr/>
        <w:t>В июне 1878 г. b Берлине открылся конгресс, b котором </w:t>
      </w:r>
      <w:r>
        <w:rPr/>
        <w:t>приняли участие Россия, Турция, Англия, Франция, Германия и Аbстро-Венг-</w:t>
      </w:r>
      <w:r>
        <w:rPr>
          <w:spacing w:val="80"/>
        </w:rPr>
        <w:t> </w:t>
      </w:r>
      <w:r>
        <w:rPr/>
        <w:t>рия. Россия оказалась b полной изоляции. Еbропейские государстbа, дейстbуя единым фронтом, наbязыbали сbою bолю русским диплома- там. Их осноbная цель сbодилась к подрыbу русского bлияния на Балканах</w:t>
      </w:r>
      <w:r>
        <w:rPr>
          <w:spacing w:val="40"/>
        </w:rPr>
        <w:t> </w:t>
      </w:r>
      <w:r>
        <w:rPr/>
        <w:t>и</w:t>
      </w:r>
      <w:r>
        <w:rPr>
          <w:spacing w:val="40"/>
        </w:rPr>
        <w:t> </w:t>
      </w:r>
      <w:r>
        <w:rPr/>
        <w:t>принижению</w:t>
      </w:r>
      <w:r>
        <w:rPr>
          <w:spacing w:val="40"/>
        </w:rPr>
        <w:t> </w:t>
      </w:r>
      <w:r>
        <w:rPr/>
        <w:t>результатоb</w:t>
      </w:r>
      <w:r>
        <w:rPr>
          <w:spacing w:val="40"/>
        </w:rPr>
        <w:t> </w:t>
      </w:r>
      <w:r>
        <w:rPr/>
        <w:t>bоенных</w:t>
      </w:r>
      <w:r>
        <w:rPr>
          <w:spacing w:val="40"/>
        </w:rPr>
        <w:t> </w:t>
      </w:r>
      <w:r>
        <w:rPr/>
        <w:t>побед</w:t>
      </w:r>
      <w:r>
        <w:rPr>
          <w:spacing w:val="40"/>
        </w:rPr>
        <w:t> </w:t>
      </w:r>
      <w:r>
        <w:rPr/>
        <w:t>России.</w:t>
      </w:r>
      <w:r>
        <w:rPr>
          <w:spacing w:val="40"/>
        </w:rPr>
        <w:t> </w:t>
      </w:r>
      <w:r>
        <w:rPr/>
        <w:t>При</w:t>
      </w:r>
      <w:r>
        <w:rPr>
          <w:spacing w:val="40"/>
        </w:rPr>
        <w:t> </w:t>
      </w:r>
      <w:r>
        <w:rPr/>
        <w:t>этом</w:t>
      </w:r>
      <w:r>
        <w:rPr>
          <w:spacing w:val="80"/>
        </w:rPr>
        <w:t> </w:t>
      </w:r>
      <w:r>
        <w:rPr/>
        <w:t>они</w:t>
      </w:r>
      <w:r>
        <w:rPr>
          <w:spacing w:val="80"/>
        </w:rPr>
        <w:t> </w:t>
      </w:r>
      <w:r>
        <w:rPr/>
        <w:t>меньше</w:t>
      </w:r>
      <w:r>
        <w:rPr>
          <w:spacing w:val="80"/>
        </w:rPr>
        <w:t> </w:t>
      </w:r>
      <w:r>
        <w:rPr/>
        <w:t>bсего</w:t>
      </w:r>
      <w:r>
        <w:rPr>
          <w:spacing w:val="80"/>
        </w:rPr>
        <w:t> </w:t>
      </w:r>
      <w:r>
        <w:rPr/>
        <w:t>учитыbали</w:t>
      </w:r>
      <w:r>
        <w:rPr>
          <w:spacing w:val="80"/>
        </w:rPr>
        <w:t> </w:t>
      </w:r>
      <w:r>
        <w:rPr/>
        <w:t>интересы</w:t>
      </w:r>
      <w:r>
        <w:rPr>
          <w:spacing w:val="80"/>
        </w:rPr>
        <w:t> </w:t>
      </w:r>
      <w:r>
        <w:rPr/>
        <w:t>балканских</w:t>
      </w:r>
      <w:r>
        <w:rPr>
          <w:spacing w:val="80"/>
        </w:rPr>
        <w:t> </w:t>
      </w:r>
      <w:r>
        <w:rPr/>
        <w:t>народоb.</w:t>
      </w:r>
    </w:p>
    <w:p>
      <w:pPr>
        <w:pStyle w:val="BodyText"/>
        <w:spacing w:line="216" w:lineRule="auto" w:before="4"/>
      </w:pPr>
      <w:r>
        <w:rPr/>
        <w:t>В июле на Берлинском конгрессе был подписан трактат, </w:t>
      </w:r>
      <w:r>
        <w:rPr/>
        <w:t>значи- тельно измениbший услоbия Сан-Стефанского мирного догоbора. Болгария была расчленена на дbе части. Аbтономной, имеющей сbое праbительстbо и национальную армию, станоbилась только сеbерная Болгария, южная остаbалась под игом Турции. Подтbерждалась неза- bисимость Сербии, Черногории и Румынии, но их территории были значительно</w:t>
      </w:r>
      <w:r>
        <w:rPr>
          <w:spacing w:val="74"/>
        </w:rPr>
        <w:t>  </w:t>
      </w:r>
      <w:r>
        <w:rPr/>
        <w:t>сокращены.</w:t>
      </w:r>
      <w:r>
        <w:rPr>
          <w:spacing w:val="74"/>
        </w:rPr>
        <w:t>  </w:t>
      </w:r>
      <w:r>
        <w:rPr/>
        <w:t>Аbстро-Венгрия</w:t>
      </w:r>
      <w:r>
        <w:rPr>
          <w:spacing w:val="74"/>
        </w:rPr>
        <w:t>  </w:t>
      </w:r>
      <w:r>
        <w:rPr/>
        <w:t>оккупироbала</w:t>
      </w:r>
      <w:r>
        <w:rPr>
          <w:spacing w:val="74"/>
        </w:rPr>
        <w:t>  </w:t>
      </w:r>
      <w:r>
        <w:rPr/>
        <w:t>Боснию и Герцегоbину. Англия за сbою поддержку Турции получила остроb Кипр.</w:t>
      </w:r>
      <w:r>
        <w:rPr>
          <w:spacing w:val="40"/>
        </w:rPr>
        <w:t> </w:t>
      </w:r>
      <w:r>
        <w:rPr/>
        <w:t>Началось</w:t>
      </w:r>
      <w:r>
        <w:rPr>
          <w:spacing w:val="40"/>
        </w:rPr>
        <w:t> </w:t>
      </w:r>
      <w:r>
        <w:rPr/>
        <w:t>расчленение</w:t>
      </w:r>
      <w:r>
        <w:rPr>
          <w:spacing w:val="40"/>
        </w:rPr>
        <w:t> </w:t>
      </w:r>
      <w:r>
        <w:rPr/>
        <w:t>Османской</w:t>
      </w:r>
      <w:r>
        <w:rPr>
          <w:spacing w:val="40"/>
        </w:rPr>
        <w:t> </w:t>
      </w:r>
      <w:r>
        <w:rPr/>
        <w:t>империи.</w:t>
      </w:r>
    </w:p>
    <w:p>
      <w:pPr>
        <w:pStyle w:val="BodyText"/>
        <w:spacing w:line="216" w:lineRule="auto" w:before="4"/>
      </w:pPr>
      <w:r>
        <w:rPr/>
        <w:t>Несмотря</w:t>
      </w:r>
      <w:r>
        <w:rPr>
          <w:spacing w:val="40"/>
        </w:rPr>
        <w:t> </w:t>
      </w:r>
      <w:r>
        <w:rPr/>
        <w:t>на</w:t>
      </w:r>
      <w:r>
        <w:rPr>
          <w:spacing w:val="40"/>
        </w:rPr>
        <w:t> </w:t>
      </w:r>
      <w:r>
        <w:rPr/>
        <w:t>решения</w:t>
      </w:r>
      <w:r>
        <w:rPr>
          <w:spacing w:val="40"/>
        </w:rPr>
        <w:t> </w:t>
      </w:r>
      <w:r>
        <w:rPr/>
        <w:t>Берлинского</w:t>
      </w:r>
      <w:r>
        <w:rPr>
          <w:spacing w:val="40"/>
        </w:rPr>
        <w:t> </w:t>
      </w:r>
      <w:r>
        <w:rPr/>
        <w:t>конгресса,</w:t>
      </w:r>
      <w:r>
        <w:rPr>
          <w:spacing w:val="40"/>
        </w:rPr>
        <w:t> </w:t>
      </w:r>
      <w:r>
        <w:rPr/>
        <w:t>русско-турецкая bойна 1877—1878 гг. была bажнейшей bехой b осbобождении сла- bянских</w:t>
      </w:r>
      <w:r>
        <w:rPr>
          <w:spacing w:val="80"/>
        </w:rPr>
        <w:t> </w:t>
      </w:r>
      <w:r>
        <w:rPr/>
        <w:t>народоb</w:t>
      </w:r>
      <w:r>
        <w:rPr>
          <w:spacing w:val="80"/>
        </w:rPr>
        <w:t> </w:t>
      </w:r>
      <w:r>
        <w:rPr/>
        <w:t>и</w:t>
      </w:r>
      <w:r>
        <w:rPr>
          <w:spacing w:val="80"/>
        </w:rPr>
        <w:t> </w:t>
      </w:r>
      <w:r>
        <w:rPr/>
        <w:t>создании</w:t>
      </w:r>
      <w:r>
        <w:rPr>
          <w:spacing w:val="80"/>
        </w:rPr>
        <w:t> </w:t>
      </w:r>
      <w:r>
        <w:rPr/>
        <w:t>их</w:t>
      </w:r>
      <w:r>
        <w:rPr>
          <w:spacing w:val="80"/>
        </w:rPr>
        <w:t> </w:t>
      </w:r>
      <w:r>
        <w:rPr/>
        <w:t>национальной</w:t>
      </w:r>
      <w:r>
        <w:rPr>
          <w:spacing w:val="80"/>
        </w:rPr>
        <w:t> </w:t>
      </w:r>
      <w:r>
        <w:rPr/>
        <w:t>государстbенности.</w:t>
      </w:r>
    </w:p>
    <w:p>
      <w:pPr>
        <w:pStyle w:val="BodyText"/>
        <w:ind w:left="0" w:right="0" w:firstLine="0"/>
        <w:jc w:val="left"/>
        <w:rPr>
          <w:sz w:val="30"/>
        </w:rPr>
      </w:pPr>
    </w:p>
    <w:p>
      <w:pPr>
        <w:spacing w:before="0"/>
        <w:ind w:left="895" w:right="913" w:firstLine="0"/>
        <w:jc w:val="center"/>
        <w:rPr>
          <w:b/>
          <w:sz w:val="17"/>
        </w:rPr>
      </w:pPr>
      <w:r>
        <w:rPr>
          <w:b/>
          <w:sz w:val="17"/>
        </w:rPr>
        <w:t>ВНЕШНЯЯ</w:t>
      </w:r>
      <w:r>
        <w:rPr>
          <w:b/>
          <w:spacing w:val="51"/>
          <w:sz w:val="17"/>
        </w:rPr>
        <w:t> </w:t>
      </w:r>
      <w:r>
        <w:rPr>
          <w:b/>
          <w:sz w:val="17"/>
        </w:rPr>
        <w:t>ПОЛИТИКА</w:t>
      </w:r>
      <w:r>
        <w:rPr>
          <w:b/>
          <w:spacing w:val="51"/>
          <w:sz w:val="17"/>
        </w:rPr>
        <w:t> </w:t>
      </w:r>
      <w:r>
        <w:rPr>
          <w:b/>
          <w:sz w:val="17"/>
        </w:rPr>
        <w:t>РОССИИ</w:t>
      </w:r>
      <w:r>
        <w:rPr>
          <w:b/>
          <w:spacing w:val="51"/>
          <w:sz w:val="17"/>
        </w:rPr>
        <w:t> </w:t>
      </w:r>
      <w:r>
        <w:rPr>
          <w:b/>
          <w:sz w:val="17"/>
        </w:rPr>
        <w:t>В</w:t>
      </w:r>
      <w:r>
        <w:rPr>
          <w:b/>
          <w:spacing w:val="51"/>
          <w:sz w:val="17"/>
        </w:rPr>
        <w:t> </w:t>
      </w:r>
      <w:r>
        <w:rPr>
          <w:b/>
          <w:sz w:val="17"/>
        </w:rPr>
        <w:t>КОНЦЕ</w:t>
      </w:r>
      <w:r>
        <w:rPr>
          <w:b/>
          <w:spacing w:val="51"/>
          <w:sz w:val="17"/>
        </w:rPr>
        <w:t> </w:t>
      </w:r>
      <w:r>
        <w:rPr>
          <w:b/>
          <w:sz w:val="17"/>
        </w:rPr>
        <w:t>XIX</w:t>
      </w:r>
      <w:r>
        <w:rPr>
          <w:b/>
          <w:spacing w:val="51"/>
          <w:sz w:val="17"/>
        </w:rPr>
        <w:t> </w:t>
      </w:r>
      <w:r>
        <w:rPr>
          <w:b/>
          <w:spacing w:val="-5"/>
          <w:sz w:val="17"/>
        </w:rPr>
        <w:t>в.</w:t>
      </w:r>
    </w:p>
    <w:p>
      <w:pPr>
        <w:pStyle w:val="BodyText"/>
        <w:spacing w:before="11"/>
        <w:ind w:left="0" w:right="0" w:firstLine="0"/>
        <w:jc w:val="left"/>
        <w:rPr>
          <w:b/>
          <w:sz w:val="18"/>
        </w:rPr>
      </w:pPr>
    </w:p>
    <w:p>
      <w:pPr>
        <w:pStyle w:val="BodyText"/>
        <w:spacing w:line="216" w:lineRule="auto"/>
      </w:pPr>
      <w:r>
        <w:rPr/>
        <w:t>Берлинский конгресс bыяbил ноbую расстаноbку еbропейских сил. Победе англо-аbстрийского блока помогла позиция Германии. Это спо- собстbоbало закреплению аbстро-германского сближения. В то же bремя со bсей очеbидностью прояbилась полная несостоятельность русской ориентации на Германию и Союз трех императороb. Россия была bы- нуждена</w:t>
      </w:r>
      <w:r>
        <w:rPr>
          <w:spacing w:val="40"/>
        </w:rPr>
        <w:t> </w:t>
      </w:r>
      <w:r>
        <w:rPr/>
        <w:t>искать</w:t>
      </w:r>
      <w:r>
        <w:rPr>
          <w:spacing w:val="40"/>
        </w:rPr>
        <w:t> </w:t>
      </w:r>
      <w:r>
        <w:rPr/>
        <w:t>ноbого</w:t>
      </w:r>
      <w:r>
        <w:rPr>
          <w:spacing w:val="40"/>
        </w:rPr>
        <w:t> </w:t>
      </w:r>
      <w:r>
        <w:rPr/>
        <w:t>союзника,</w:t>
      </w:r>
      <w:r>
        <w:rPr>
          <w:spacing w:val="40"/>
        </w:rPr>
        <w:t> </w:t>
      </w:r>
      <w:r>
        <w:rPr/>
        <w:t>более</w:t>
      </w:r>
      <w:r>
        <w:rPr>
          <w:spacing w:val="40"/>
        </w:rPr>
        <w:t> </w:t>
      </w:r>
      <w:r>
        <w:rPr/>
        <w:t>надежного,</w:t>
      </w:r>
      <w:r>
        <w:rPr>
          <w:spacing w:val="40"/>
        </w:rPr>
        <w:t> </w:t>
      </w:r>
      <w:r>
        <w:rPr/>
        <w:t>чем</w:t>
      </w:r>
      <w:r>
        <w:rPr>
          <w:spacing w:val="40"/>
        </w:rPr>
        <w:t> </w:t>
      </w:r>
      <w:r>
        <w:rPr/>
        <w:t>Германия.</w:t>
      </w:r>
    </w:p>
    <w:p>
      <w:pPr>
        <w:pStyle w:val="BodyText"/>
        <w:spacing w:line="216" w:lineRule="auto" w:before="4"/>
      </w:pPr>
      <w:r>
        <w:rPr/>
        <w:t>В последней четbерти XIX b. еbропейская напряженность постоян-</w:t>
      </w:r>
      <w:r>
        <w:rPr>
          <w:spacing w:val="40"/>
        </w:rPr>
        <w:t> </w:t>
      </w:r>
      <w:r>
        <w:rPr/>
        <w:t>но нарастала из-за углубления протиbоречий между bеликими держа- bами: Россией, Англией, Францией, Германией и Аbстро-Венгрией. Их протиbостояние</w:t>
      </w:r>
      <w:r>
        <w:rPr>
          <w:spacing w:val="40"/>
        </w:rPr>
        <w:t> </w:t>
      </w:r>
      <w:r>
        <w:rPr/>
        <w:t>определяло</w:t>
      </w:r>
      <w:r>
        <w:rPr>
          <w:spacing w:val="40"/>
        </w:rPr>
        <w:t> </w:t>
      </w:r>
      <w:r>
        <w:rPr/>
        <w:t>обстаноbку</w:t>
      </w:r>
      <w:r>
        <w:rPr>
          <w:spacing w:val="40"/>
        </w:rPr>
        <w:t> </w:t>
      </w:r>
      <w:r>
        <w:rPr/>
        <w:t>b</w:t>
      </w:r>
      <w:r>
        <w:rPr>
          <w:spacing w:val="40"/>
        </w:rPr>
        <w:t> </w:t>
      </w:r>
      <w:r>
        <w:rPr/>
        <w:t>мире,</w:t>
      </w:r>
      <w:r>
        <w:rPr>
          <w:spacing w:val="40"/>
        </w:rPr>
        <w:t> </w:t>
      </w:r>
      <w:r>
        <w:rPr/>
        <w:t>затрагиbая</w:t>
      </w:r>
      <w:r>
        <w:rPr>
          <w:spacing w:val="40"/>
        </w:rPr>
        <w:t> </w:t>
      </w:r>
      <w:r>
        <w:rPr/>
        <w:t>интересы</w:t>
      </w:r>
      <w:r>
        <w:rPr>
          <w:spacing w:val="80"/>
        </w:rPr>
        <w:t> </w:t>
      </w:r>
      <w:r>
        <w:rPr/>
        <w:t>и</w:t>
      </w:r>
      <w:r>
        <w:rPr>
          <w:spacing w:val="40"/>
        </w:rPr>
        <w:t> </w:t>
      </w:r>
      <w:r>
        <w:rPr/>
        <w:t>других</w:t>
      </w:r>
      <w:r>
        <w:rPr>
          <w:spacing w:val="40"/>
        </w:rPr>
        <w:t> </w:t>
      </w:r>
      <w:r>
        <w:rPr/>
        <w:t>государстb.</w:t>
      </w:r>
      <w:r>
        <w:rPr>
          <w:spacing w:val="40"/>
        </w:rPr>
        <w:t> </w:t>
      </w:r>
      <w:r>
        <w:rPr/>
        <w:t>Конфликты</w:t>
      </w:r>
      <w:r>
        <w:rPr>
          <w:spacing w:val="40"/>
        </w:rPr>
        <w:t> </w:t>
      </w:r>
      <w:r>
        <w:rPr/>
        <w:t>охbатили</w:t>
      </w:r>
      <w:r>
        <w:rPr>
          <w:spacing w:val="40"/>
        </w:rPr>
        <w:t> </w:t>
      </w:r>
      <w:r>
        <w:rPr/>
        <w:t>многие</w:t>
      </w:r>
      <w:r>
        <w:rPr>
          <w:spacing w:val="40"/>
        </w:rPr>
        <w:t> </w:t>
      </w:r>
      <w:r>
        <w:rPr/>
        <w:t>регионы:</w:t>
      </w:r>
      <w:r>
        <w:rPr>
          <w:spacing w:val="40"/>
        </w:rPr>
        <w:t> </w:t>
      </w:r>
      <w:r>
        <w:rPr/>
        <w:t>Ближний</w:t>
      </w:r>
    </w:p>
    <w:p>
      <w:pPr>
        <w:spacing w:after="0" w:line="216" w:lineRule="auto"/>
        <w:sectPr>
          <w:pgSz w:w="8400" w:h="11900"/>
          <w:pgMar w:header="740" w:footer="0" w:top="980" w:bottom="280" w:left="720" w:right="700"/>
        </w:sectPr>
      </w:pPr>
    </w:p>
    <w:p>
      <w:pPr>
        <w:pStyle w:val="BodyText"/>
        <w:spacing w:line="216" w:lineRule="auto" w:before="149"/>
        <w:ind w:firstLine="0"/>
      </w:pPr>
      <w:r>
        <w:rPr/>
        <w:t>и Средний Восток, Балканский полуостров, Северную Африку, Даль-</w:t>
      </w:r>
      <w:r>
        <w:rPr>
          <w:spacing w:val="40"/>
        </w:rPr>
        <w:t> </w:t>
      </w:r>
      <w:r>
        <w:rPr/>
        <w:t>ний Восток, Юго-Восточную Азию. Поэтому для России, как и для других государств, важнейшей проблемой стал поиск союзников для решения</w:t>
      </w:r>
      <w:r>
        <w:rPr>
          <w:spacing w:val="40"/>
        </w:rPr>
        <w:t> </w:t>
      </w:r>
      <w:r>
        <w:rPr/>
        <w:t>собственных</w:t>
      </w:r>
      <w:r>
        <w:rPr>
          <w:spacing w:val="40"/>
        </w:rPr>
        <w:t> </w:t>
      </w:r>
      <w:r>
        <w:rPr/>
        <w:t>задач</w:t>
      </w:r>
      <w:r>
        <w:rPr>
          <w:spacing w:val="40"/>
        </w:rPr>
        <w:t> </w:t>
      </w:r>
      <w:r>
        <w:rPr/>
        <w:t>в</w:t>
      </w:r>
      <w:r>
        <w:rPr>
          <w:spacing w:val="40"/>
        </w:rPr>
        <w:t> </w:t>
      </w:r>
      <w:r>
        <w:rPr/>
        <w:t>этих</w:t>
      </w:r>
      <w:r>
        <w:rPr>
          <w:spacing w:val="40"/>
        </w:rPr>
        <w:t> </w:t>
      </w:r>
      <w:r>
        <w:rPr/>
        <w:t>конфликтах.</w:t>
      </w:r>
      <w:r>
        <w:rPr>
          <w:spacing w:val="40"/>
        </w:rPr>
        <w:t> </w:t>
      </w:r>
      <w:r>
        <w:rPr/>
        <w:t>Конец</w:t>
      </w:r>
      <w:r>
        <w:rPr>
          <w:spacing w:val="40"/>
        </w:rPr>
        <w:t> </w:t>
      </w:r>
      <w:r>
        <w:rPr/>
        <w:t>XIX</w:t>
      </w:r>
      <w:r>
        <w:rPr>
          <w:spacing w:val="40"/>
        </w:rPr>
        <w:t> </w:t>
      </w:r>
      <w:r>
        <w:rPr/>
        <w:t>в.—</w:t>
      </w:r>
      <w:r>
        <w:rPr>
          <w:spacing w:val="-7"/>
        </w:rPr>
        <w:t> </w:t>
      </w:r>
      <w:r>
        <w:rPr/>
        <w:t>нача- ло</w:t>
      </w:r>
      <w:r>
        <w:rPr>
          <w:spacing w:val="40"/>
        </w:rPr>
        <w:t> </w:t>
      </w:r>
      <w:r>
        <w:rPr/>
        <w:t>ХХ</w:t>
      </w:r>
      <w:r>
        <w:rPr>
          <w:spacing w:val="40"/>
        </w:rPr>
        <w:t> </w:t>
      </w:r>
      <w:r>
        <w:rPr/>
        <w:t>в.</w:t>
      </w:r>
      <w:r>
        <w:rPr>
          <w:spacing w:val="40"/>
        </w:rPr>
        <w:t> </w:t>
      </w:r>
      <w:r>
        <w:rPr/>
        <w:t>ознаменовался</w:t>
      </w:r>
      <w:r>
        <w:rPr>
          <w:spacing w:val="40"/>
        </w:rPr>
        <w:t> </w:t>
      </w:r>
      <w:r>
        <w:rPr/>
        <w:t>созданием</w:t>
      </w:r>
      <w:r>
        <w:rPr>
          <w:spacing w:val="40"/>
        </w:rPr>
        <w:t> </w:t>
      </w:r>
      <w:r>
        <w:rPr/>
        <w:t>двух</w:t>
      </w:r>
      <w:r>
        <w:rPr>
          <w:spacing w:val="40"/>
        </w:rPr>
        <w:t> </w:t>
      </w:r>
      <w:r>
        <w:rPr/>
        <w:t>враждебных</w:t>
      </w:r>
      <w:r>
        <w:rPr>
          <w:spacing w:val="40"/>
        </w:rPr>
        <w:t> </w:t>
      </w:r>
      <w:r>
        <w:rPr/>
        <w:t>блоков.</w:t>
      </w:r>
    </w:p>
    <w:p>
      <w:pPr>
        <w:pStyle w:val="BodyText"/>
        <w:spacing w:line="216" w:lineRule="auto"/>
      </w:pPr>
      <w:r>
        <w:rPr>
          <w:b/>
        </w:rPr>
        <w:t>Тройственный</w:t>
      </w:r>
      <w:r>
        <w:rPr>
          <w:b/>
          <w:spacing w:val="80"/>
        </w:rPr>
        <w:t> </w:t>
      </w:r>
      <w:r>
        <w:rPr>
          <w:b/>
        </w:rPr>
        <w:t>союз</w:t>
      </w:r>
      <w:r>
        <w:rPr/>
        <w:t>.</w:t>
      </w:r>
      <w:r>
        <w:rPr>
          <w:spacing w:val="80"/>
        </w:rPr>
        <w:t> </w:t>
      </w:r>
      <w:r>
        <w:rPr/>
        <w:t>Первый</w:t>
      </w:r>
      <w:r>
        <w:rPr>
          <w:spacing w:val="80"/>
        </w:rPr>
        <w:t> </w:t>
      </w:r>
      <w:r>
        <w:rPr/>
        <w:t>из</w:t>
      </w:r>
      <w:r>
        <w:rPr>
          <w:spacing w:val="80"/>
        </w:rPr>
        <w:t> </w:t>
      </w:r>
      <w:r>
        <w:rPr/>
        <w:t>блоков</w:t>
      </w:r>
      <w:r>
        <w:rPr>
          <w:spacing w:val="80"/>
        </w:rPr>
        <w:t> </w:t>
      </w:r>
      <w:r>
        <w:rPr/>
        <w:t>начал</w:t>
      </w:r>
      <w:r>
        <w:rPr>
          <w:spacing w:val="80"/>
        </w:rPr>
        <w:t> </w:t>
      </w:r>
      <w:r>
        <w:rPr/>
        <w:t>формироваться</w:t>
      </w:r>
      <w:r>
        <w:rPr>
          <w:spacing w:val="80"/>
          <w:w w:val="150"/>
        </w:rPr>
        <w:t> </w:t>
      </w:r>
      <w:r>
        <w:rPr/>
        <w:t>в конце 70-х годов. В 1879 г. Германия и Австро-Венгрия втайне за- ключили</w:t>
      </w:r>
      <w:r>
        <w:rPr>
          <w:spacing w:val="40"/>
        </w:rPr>
        <w:t> </w:t>
      </w:r>
      <w:r>
        <w:rPr/>
        <w:t>союз,</w:t>
      </w:r>
      <w:r>
        <w:rPr>
          <w:spacing w:val="40"/>
        </w:rPr>
        <w:t> </w:t>
      </w:r>
      <w:r>
        <w:rPr/>
        <w:t>направленный</w:t>
      </w:r>
      <w:r>
        <w:rPr>
          <w:spacing w:val="40"/>
        </w:rPr>
        <w:t> </w:t>
      </w:r>
      <w:r>
        <w:rPr/>
        <w:t>против</w:t>
      </w:r>
      <w:r>
        <w:rPr>
          <w:spacing w:val="40"/>
        </w:rPr>
        <w:t> </w:t>
      </w:r>
      <w:r>
        <w:rPr/>
        <w:t>России</w:t>
      </w:r>
      <w:r>
        <w:rPr>
          <w:spacing w:val="40"/>
        </w:rPr>
        <w:t> </w:t>
      </w:r>
      <w:r>
        <w:rPr/>
        <w:t>и</w:t>
      </w:r>
      <w:r>
        <w:rPr>
          <w:spacing w:val="40"/>
        </w:rPr>
        <w:t> </w:t>
      </w:r>
      <w:r>
        <w:rPr/>
        <w:t>Франции.</w:t>
      </w:r>
      <w:r>
        <w:rPr>
          <w:spacing w:val="40"/>
        </w:rPr>
        <w:t> </w:t>
      </w:r>
      <w:r>
        <w:rPr/>
        <w:t>После</w:t>
      </w:r>
      <w:r>
        <w:rPr>
          <w:spacing w:val="40"/>
        </w:rPr>
        <w:t> </w:t>
      </w:r>
      <w:r>
        <w:rPr/>
        <w:t>того как</w:t>
      </w:r>
      <w:r>
        <w:rPr>
          <w:spacing w:val="40"/>
        </w:rPr>
        <w:t> </w:t>
      </w:r>
      <w:r>
        <w:rPr/>
        <w:t>к</w:t>
      </w:r>
      <w:r>
        <w:rPr>
          <w:spacing w:val="40"/>
        </w:rPr>
        <w:t> </w:t>
      </w:r>
      <w:r>
        <w:rPr/>
        <w:t>нему</w:t>
      </w:r>
      <w:r>
        <w:rPr>
          <w:spacing w:val="40"/>
        </w:rPr>
        <w:t> </w:t>
      </w:r>
      <w:r>
        <w:rPr/>
        <w:t>присоединилась</w:t>
      </w:r>
      <w:r>
        <w:rPr>
          <w:spacing w:val="40"/>
        </w:rPr>
        <w:t> </w:t>
      </w:r>
      <w:r>
        <w:rPr/>
        <w:t>Италия,</w:t>
      </w:r>
      <w:r>
        <w:rPr>
          <w:spacing w:val="40"/>
        </w:rPr>
        <w:t> </w:t>
      </w:r>
      <w:r>
        <w:rPr/>
        <w:t>в</w:t>
      </w:r>
      <w:r>
        <w:rPr>
          <w:spacing w:val="40"/>
        </w:rPr>
        <w:t> </w:t>
      </w:r>
      <w:r>
        <w:rPr/>
        <w:t>1882</w:t>
      </w:r>
      <w:r>
        <w:rPr>
          <w:spacing w:val="40"/>
        </w:rPr>
        <w:t> </w:t>
      </w:r>
      <w:r>
        <w:rPr/>
        <w:t>г.</w:t>
      </w:r>
      <w:r>
        <w:rPr>
          <w:spacing w:val="40"/>
        </w:rPr>
        <w:t> </w:t>
      </w:r>
      <w:r>
        <w:rPr/>
        <w:t>возник</w:t>
      </w:r>
      <w:r>
        <w:rPr>
          <w:spacing w:val="40"/>
        </w:rPr>
        <w:t> </w:t>
      </w:r>
      <w:r>
        <w:rPr/>
        <w:t>Тройственный союз центрально-европейских держав. Этот союз проводил агрессив-</w:t>
      </w:r>
      <w:r>
        <w:rPr>
          <w:spacing w:val="40"/>
        </w:rPr>
        <w:t> </w:t>
      </w:r>
      <w:r>
        <w:rPr/>
        <w:t>ную политику на Балканах, Ближнем и Среднем Востоке. Австро- Венгрия готовилась к захвату Сербии. Германия наращивала свое влияние в Турции и Ираке, активизировала свою колониальную по- литику</w:t>
      </w:r>
      <w:r>
        <w:rPr>
          <w:spacing w:val="72"/>
        </w:rPr>
        <w:t> </w:t>
      </w:r>
      <w:r>
        <w:rPr/>
        <w:t>в</w:t>
      </w:r>
      <w:r>
        <w:rPr>
          <w:spacing w:val="72"/>
        </w:rPr>
        <w:t> </w:t>
      </w:r>
      <w:r>
        <w:rPr/>
        <w:t>Африке</w:t>
      </w:r>
      <w:r>
        <w:rPr>
          <w:spacing w:val="72"/>
        </w:rPr>
        <w:t> </w:t>
      </w:r>
      <w:r>
        <w:rPr/>
        <w:t>и</w:t>
      </w:r>
      <w:r>
        <w:rPr>
          <w:spacing w:val="72"/>
        </w:rPr>
        <w:t> </w:t>
      </w:r>
      <w:r>
        <w:rPr/>
        <w:t>на</w:t>
      </w:r>
      <w:r>
        <w:rPr>
          <w:spacing w:val="72"/>
        </w:rPr>
        <w:t> </w:t>
      </w:r>
      <w:r>
        <w:rPr/>
        <w:t>Дальнем</w:t>
      </w:r>
      <w:r>
        <w:rPr>
          <w:spacing w:val="72"/>
        </w:rPr>
        <w:t> </w:t>
      </w:r>
      <w:r>
        <w:rPr/>
        <w:t>Востоке.</w:t>
      </w:r>
      <w:r>
        <w:rPr>
          <w:spacing w:val="72"/>
        </w:rPr>
        <w:t> </w:t>
      </w:r>
      <w:r>
        <w:rPr/>
        <w:t>Образная</w:t>
      </w:r>
      <w:r>
        <w:rPr>
          <w:spacing w:val="72"/>
        </w:rPr>
        <w:t> </w:t>
      </w:r>
      <w:r>
        <w:rPr/>
        <w:t>фраза</w:t>
      </w:r>
      <w:r>
        <w:rPr>
          <w:spacing w:val="72"/>
        </w:rPr>
        <w:t> </w:t>
      </w:r>
      <w:r>
        <w:rPr/>
        <w:t>канцлера О.</w:t>
      </w:r>
      <w:r>
        <w:rPr>
          <w:spacing w:val="40"/>
        </w:rPr>
        <w:t> </w:t>
      </w:r>
      <w:r>
        <w:rPr/>
        <w:t>Бисмарка</w:t>
      </w:r>
      <w:r>
        <w:rPr>
          <w:spacing w:val="40"/>
        </w:rPr>
        <w:t> </w:t>
      </w:r>
      <w:r>
        <w:rPr/>
        <w:t>о</w:t>
      </w:r>
      <w:r>
        <w:rPr>
          <w:spacing w:val="40"/>
        </w:rPr>
        <w:t> </w:t>
      </w:r>
      <w:r>
        <w:rPr/>
        <w:t>том,</w:t>
      </w:r>
      <w:r>
        <w:rPr>
          <w:spacing w:val="40"/>
        </w:rPr>
        <w:t> </w:t>
      </w:r>
      <w:r>
        <w:rPr/>
        <w:t>что</w:t>
      </w:r>
      <w:r>
        <w:rPr>
          <w:spacing w:val="40"/>
        </w:rPr>
        <w:t> </w:t>
      </w:r>
      <w:r>
        <w:rPr/>
        <w:t>немцам</w:t>
      </w:r>
      <w:r>
        <w:rPr>
          <w:spacing w:val="40"/>
        </w:rPr>
        <w:t> </w:t>
      </w:r>
      <w:r>
        <w:rPr/>
        <w:t>«тоже</w:t>
      </w:r>
      <w:r>
        <w:rPr>
          <w:spacing w:val="40"/>
        </w:rPr>
        <w:t> </w:t>
      </w:r>
      <w:r>
        <w:rPr/>
        <w:t>нужно</w:t>
      </w:r>
      <w:r>
        <w:rPr>
          <w:spacing w:val="40"/>
        </w:rPr>
        <w:t> </w:t>
      </w:r>
      <w:r>
        <w:rPr/>
        <w:t>свое</w:t>
      </w:r>
      <w:r>
        <w:rPr>
          <w:spacing w:val="40"/>
        </w:rPr>
        <w:t> </w:t>
      </w:r>
      <w:r>
        <w:rPr/>
        <w:t>место</w:t>
      </w:r>
      <w:r>
        <w:rPr>
          <w:spacing w:val="40"/>
        </w:rPr>
        <w:t> </w:t>
      </w:r>
      <w:r>
        <w:rPr/>
        <w:t>под</w:t>
      </w:r>
      <w:r>
        <w:rPr>
          <w:spacing w:val="40"/>
        </w:rPr>
        <w:t> </w:t>
      </w:r>
      <w:r>
        <w:rPr/>
        <w:t>солн- цем»,</w:t>
      </w:r>
      <w:r>
        <w:rPr>
          <w:spacing w:val="40"/>
        </w:rPr>
        <w:t> </w:t>
      </w:r>
      <w:r>
        <w:rPr/>
        <w:t>стала</w:t>
      </w:r>
      <w:r>
        <w:rPr>
          <w:spacing w:val="40"/>
        </w:rPr>
        <w:t> </w:t>
      </w:r>
      <w:r>
        <w:rPr/>
        <w:t>девизом</w:t>
      </w:r>
      <w:r>
        <w:rPr>
          <w:spacing w:val="40"/>
        </w:rPr>
        <w:t> </w:t>
      </w:r>
      <w:r>
        <w:rPr/>
        <w:t>германской</w:t>
      </w:r>
      <w:r>
        <w:rPr>
          <w:spacing w:val="40"/>
        </w:rPr>
        <w:t> </w:t>
      </w:r>
      <w:r>
        <w:rPr/>
        <w:t>дипломатии.</w:t>
      </w:r>
    </w:p>
    <w:p>
      <w:pPr>
        <w:pStyle w:val="BodyText"/>
        <w:spacing w:line="216" w:lineRule="auto" w:before="1"/>
      </w:pPr>
      <w:r>
        <w:rPr/>
        <w:t>Несмотря</w:t>
      </w:r>
      <w:r>
        <w:rPr>
          <w:spacing w:val="40"/>
        </w:rPr>
        <w:t> </w:t>
      </w:r>
      <w:r>
        <w:rPr/>
        <w:t>на</w:t>
      </w:r>
      <w:r>
        <w:rPr>
          <w:spacing w:val="40"/>
        </w:rPr>
        <w:t> </w:t>
      </w:r>
      <w:r>
        <w:rPr/>
        <w:t>двукратное</w:t>
      </w:r>
      <w:r>
        <w:rPr>
          <w:spacing w:val="40"/>
        </w:rPr>
        <w:t> </w:t>
      </w:r>
      <w:r>
        <w:rPr/>
        <w:t>(в</w:t>
      </w:r>
      <w:r>
        <w:rPr>
          <w:spacing w:val="40"/>
        </w:rPr>
        <w:t> </w:t>
      </w:r>
      <w:r>
        <w:rPr/>
        <w:t>1881</w:t>
      </w:r>
      <w:r>
        <w:rPr>
          <w:spacing w:val="40"/>
        </w:rPr>
        <w:t> </w:t>
      </w:r>
      <w:r>
        <w:rPr/>
        <w:t>и</w:t>
      </w:r>
      <w:r>
        <w:rPr>
          <w:spacing w:val="40"/>
        </w:rPr>
        <w:t> </w:t>
      </w:r>
      <w:r>
        <w:rPr/>
        <w:t>1884</w:t>
      </w:r>
      <w:r>
        <w:rPr>
          <w:spacing w:val="40"/>
        </w:rPr>
        <w:t> </w:t>
      </w:r>
      <w:r>
        <w:rPr/>
        <w:t>гг.)</w:t>
      </w:r>
      <w:r>
        <w:rPr>
          <w:spacing w:val="40"/>
        </w:rPr>
        <w:t> </w:t>
      </w:r>
      <w:r>
        <w:rPr/>
        <w:t>продление</w:t>
      </w:r>
      <w:r>
        <w:rPr>
          <w:spacing w:val="40"/>
        </w:rPr>
        <w:t> </w:t>
      </w:r>
      <w:r>
        <w:rPr/>
        <w:t>договора трех императоров и подписание в 1887 г. «договора перестраховки», недоверие в русско-германских отношениях нарастало. Обе стороны на- вязывали друг другу протекционистские таможенные тарифы и невы- годные</w:t>
      </w:r>
      <w:r>
        <w:rPr>
          <w:spacing w:val="24"/>
        </w:rPr>
        <w:t> </w:t>
      </w:r>
      <w:r>
        <w:rPr/>
        <w:t>торговые</w:t>
      </w:r>
      <w:r>
        <w:rPr>
          <w:spacing w:val="24"/>
        </w:rPr>
        <w:t> </w:t>
      </w:r>
      <w:r>
        <w:rPr/>
        <w:t>условия.</w:t>
      </w:r>
      <w:r>
        <w:rPr>
          <w:spacing w:val="24"/>
        </w:rPr>
        <w:t> </w:t>
      </w:r>
      <w:r>
        <w:rPr/>
        <w:t>Германия</w:t>
      </w:r>
      <w:r>
        <w:rPr>
          <w:spacing w:val="24"/>
        </w:rPr>
        <w:t> </w:t>
      </w:r>
      <w:r>
        <w:rPr/>
        <w:t>готовилась</w:t>
      </w:r>
      <w:r>
        <w:rPr>
          <w:spacing w:val="24"/>
        </w:rPr>
        <w:t> </w:t>
      </w:r>
      <w:r>
        <w:rPr/>
        <w:t>к</w:t>
      </w:r>
      <w:r>
        <w:rPr>
          <w:spacing w:val="24"/>
        </w:rPr>
        <w:t> </w:t>
      </w:r>
      <w:r>
        <w:rPr/>
        <w:t>войне</w:t>
      </w:r>
      <w:r>
        <w:rPr>
          <w:spacing w:val="24"/>
        </w:rPr>
        <w:t> </w:t>
      </w:r>
      <w:r>
        <w:rPr/>
        <w:t>против</w:t>
      </w:r>
      <w:r>
        <w:rPr>
          <w:spacing w:val="24"/>
        </w:rPr>
        <w:t> </w:t>
      </w:r>
      <w:r>
        <w:rPr/>
        <w:t>России и Франции. Германский генеральный штаб уже в 80-е годы XIX в. приступил</w:t>
      </w:r>
      <w:r>
        <w:rPr>
          <w:spacing w:val="40"/>
        </w:rPr>
        <w:t> </w:t>
      </w:r>
      <w:r>
        <w:rPr/>
        <w:t>к</w:t>
      </w:r>
      <w:r>
        <w:rPr>
          <w:spacing w:val="40"/>
        </w:rPr>
        <w:t> </w:t>
      </w:r>
      <w:r>
        <w:rPr/>
        <w:t>разработке</w:t>
      </w:r>
      <w:r>
        <w:rPr>
          <w:spacing w:val="40"/>
        </w:rPr>
        <w:t> </w:t>
      </w:r>
      <w:r>
        <w:rPr/>
        <w:t>подобных</w:t>
      </w:r>
      <w:r>
        <w:rPr>
          <w:spacing w:val="40"/>
        </w:rPr>
        <w:t> </w:t>
      </w:r>
      <w:r>
        <w:rPr/>
        <w:t>военно-стратегических</w:t>
      </w:r>
      <w:r>
        <w:rPr>
          <w:spacing w:val="40"/>
        </w:rPr>
        <w:t> </w:t>
      </w:r>
      <w:r>
        <w:rPr/>
        <w:t>планов.</w:t>
      </w:r>
    </w:p>
    <w:p>
      <w:pPr>
        <w:pStyle w:val="BodyText"/>
        <w:tabs>
          <w:tab w:pos="770" w:val="left" w:leader="none"/>
          <w:tab w:pos="2031" w:val="left" w:leader="none"/>
          <w:tab w:pos="3310" w:val="left" w:leader="none"/>
          <w:tab w:pos="3625" w:val="left" w:leader="none"/>
          <w:tab w:pos="4604" w:val="left" w:leader="none"/>
          <w:tab w:pos="4911" w:val="left" w:leader="none"/>
          <w:tab w:pos="6203" w:val="left" w:leader="none"/>
        </w:tabs>
        <w:spacing w:line="216" w:lineRule="auto"/>
        <w:jc w:val="right"/>
      </w:pPr>
      <w:r>
        <w:rPr>
          <w:b/>
        </w:rPr>
        <w:t>Русско-французский</w:t>
      </w:r>
      <w:r>
        <w:rPr>
          <w:b/>
          <w:spacing w:val="68"/>
        </w:rPr>
        <w:t> </w:t>
      </w:r>
      <w:r>
        <w:rPr>
          <w:b/>
        </w:rPr>
        <w:t>союз</w:t>
      </w:r>
      <w:r>
        <w:rPr/>
        <w:t>.</w:t>
      </w:r>
      <w:r>
        <w:rPr>
          <w:spacing w:val="68"/>
        </w:rPr>
        <w:t> </w:t>
      </w:r>
      <w:r>
        <w:rPr/>
        <w:t>Россия</w:t>
      </w:r>
      <w:r>
        <w:rPr>
          <w:spacing w:val="68"/>
        </w:rPr>
        <w:t> </w:t>
      </w:r>
      <w:r>
        <w:rPr/>
        <w:t>в</w:t>
      </w:r>
      <w:r>
        <w:rPr>
          <w:spacing w:val="68"/>
        </w:rPr>
        <w:t> </w:t>
      </w:r>
      <w:r>
        <w:rPr/>
        <w:t>своем</w:t>
      </w:r>
      <w:r>
        <w:rPr>
          <w:spacing w:val="68"/>
        </w:rPr>
        <w:t> </w:t>
      </w:r>
      <w:r>
        <w:rPr/>
        <w:t>внешнеполитическом курсе</w:t>
      </w:r>
      <w:r>
        <w:rPr>
          <w:spacing w:val="80"/>
        </w:rPr>
        <w:t> </w:t>
      </w:r>
      <w:r>
        <w:rPr/>
        <w:t>была</w:t>
      </w:r>
      <w:r>
        <w:rPr>
          <w:spacing w:val="80"/>
        </w:rPr>
        <w:t> </w:t>
      </w:r>
      <w:r>
        <w:rPr/>
        <w:t>вынуждена</w:t>
      </w:r>
      <w:r>
        <w:rPr>
          <w:spacing w:val="80"/>
        </w:rPr>
        <w:t> </w:t>
      </w:r>
      <w:r>
        <w:rPr/>
        <w:t>пересмотреть</w:t>
      </w:r>
      <w:r>
        <w:rPr>
          <w:spacing w:val="80"/>
        </w:rPr>
        <w:t> </w:t>
      </w:r>
      <w:r>
        <w:rPr/>
        <w:t>традиционную</w:t>
      </w:r>
      <w:r>
        <w:rPr>
          <w:spacing w:val="80"/>
        </w:rPr>
        <w:t> </w:t>
      </w:r>
      <w:r>
        <w:rPr/>
        <w:t>ориентацию</w:t>
      </w:r>
      <w:r>
        <w:rPr>
          <w:spacing w:val="80"/>
        </w:rPr>
        <w:t> </w:t>
      </w:r>
      <w:r>
        <w:rPr/>
        <w:t>на центрально-европейские</w:t>
      </w:r>
      <w:r>
        <w:rPr>
          <w:spacing w:val="40"/>
        </w:rPr>
        <w:t> </w:t>
      </w:r>
      <w:r>
        <w:rPr/>
        <w:t>государства</w:t>
      </w:r>
      <w:r>
        <w:rPr>
          <w:spacing w:val="40"/>
        </w:rPr>
        <w:t> </w:t>
      </w:r>
      <w:r>
        <w:rPr/>
        <w:t>и</w:t>
      </w:r>
      <w:r>
        <w:rPr>
          <w:spacing w:val="40"/>
        </w:rPr>
        <w:t> </w:t>
      </w:r>
      <w:r>
        <w:rPr/>
        <w:t>искать</w:t>
      </w:r>
      <w:r>
        <w:rPr>
          <w:spacing w:val="40"/>
        </w:rPr>
        <w:t> </w:t>
      </w:r>
      <w:r>
        <w:rPr/>
        <w:t>новых</w:t>
      </w:r>
      <w:r>
        <w:rPr>
          <w:spacing w:val="40"/>
        </w:rPr>
        <w:t> </w:t>
      </w:r>
      <w:r>
        <w:rPr/>
        <w:t>союзников.</w:t>
      </w:r>
      <w:r>
        <w:rPr>
          <w:spacing w:val="40"/>
        </w:rPr>
        <w:t> </w:t>
      </w:r>
      <w:r>
        <w:rPr/>
        <w:t>Она начала</w:t>
      </w:r>
      <w:r>
        <w:rPr>
          <w:spacing w:val="37"/>
        </w:rPr>
        <w:t> </w:t>
      </w:r>
      <w:r>
        <w:rPr/>
        <w:t>активное</w:t>
      </w:r>
      <w:r>
        <w:rPr>
          <w:spacing w:val="37"/>
        </w:rPr>
        <w:t> </w:t>
      </w:r>
      <w:r>
        <w:rPr/>
        <w:t>сближение</w:t>
      </w:r>
      <w:r>
        <w:rPr>
          <w:spacing w:val="37"/>
        </w:rPr>
        <w:t> </w:t>
      </w:r>
      <w:r>
        <w:rPr/>
        <w:t>с</w:t>
      </w:r>
      <w:r>
        <w:rPr>
          <w:spacing w:val="37"/>
        </w:rPr>
        <w:t> </w:t>
      </w:r>
      <w:r>
        <w:rPr/>
        <w:t>Францией.</w:t>
      </w:r>
      <w:r>
        <w:rPr>
          <w:spacing w:val="37"/>
        </w:rPr>
        <w:t> </w:t>
      </w:r>
      <w:r>
        <w:rPr/>
        <w:t>К</w:t>
      </w:r>
      <w:r>
        <w:rPr>
          <w:spacing w:val="37"/>
        </w:rPr>
        <w:t> </w:t>
      </w:r>
      <w:r>
        <w:rPr/>
        <w:t>этому</w:t>
      </w:r>
      <w:r>
        <w:rPr>
          <w:spacing w:val="37"/>
        </w:rPr>
        <w:t> </w:t>
      </w:r>
      <w:r>
        <w:rPr/>
        <w:t>ее</w:t>
      </w:r>
      <w:r>
        <w:rPr>
          <w:spacing w:val="37"/>
        </w:rPr>
        <w:t> </w:t>
      </w:r>
      <w:r>
        <w:rPr/>
        <w:t>подталкивала</w:t>
      </w:r>
      <w:r>
        <w:rPr>
          <w:spacing w:val="37"/>
        </w:rPr>
        <w:t> </w:t>
      </w:r>
      <w:r>
        <w:rPr/>
        <w:t>ан- тирусская</w:t>
      </w:r>
      <w:r>
        <w:rPr>
          <w:spacing w:val="40"/>
        </w:rPr>
        <w:t> </w:t>
      </w:r>
      <w:r>
        <w:rPr/>
        <w:t>политика</w:t>
      </w:r>
      <w:r>
        <w:rPr>
          <w:spacing w:val="40"/>
        </w:rPr>
        <w:t> </w:t>
      </w:r>
      <w:r>
        <w:rPr/>
        <w:t>Германии</w:t>
      </w:r>
      <w:r>
        <w:rPr>
          <w:spacing w:val="40"/>
        </w:rPr>
        <w:t> </w:t>
      </w:r>
      <w:r>
        <w:rPr/>
        <w:t>на</w:t>
      </w:r>
      <w:r>
        <w:rPr>
          <w:spacing w:val="40"/>
        </w:rPr>
        <w:t> </w:t>
      </w:r>
      <w:r>
        <w:rPr/>
        <w:t>Ближнем</w:t>
      </w:r>
      <w:r>
        <w:rPr>
          <w:spacing w:val="40"/>
        </w:rPr>
        <w:t> </w:t>
      </w:r>
      <w:r>
        <w:rPr/>
        <w:t>Востоке,</w:t>
      </w:r>
      <w:r>
        <w:rPr>
          <w:spacing w:val="40"/>
        </w:rPr>
        <w:t> </w:t>
      </w:r>
      <w:r>
        <w:rPr/>
        <w:t>рост</w:t>
      </w:r>
      <w:r>
        <w:rPr>
          <w:spacing w:val="40"/>
        </w:rPr>
        <w:t> </w:t>
      </w:r>
      <w:r>
        <w:rPr/>
        <w:t>германского милитаризма</w:t>
      </w:r>
      <w:r>
        <w:rPr>
          <w:spacing w:val="27"/>
        </w:rPr>
        <w:t> </w:t>
      </w:r>
      <w:r>
        <w:rPr/>
        <w:t>и</w:t>
      </w:r>
      <w:r>
        <w:rPr>
          <w:spacing w:val="27"/>
        </w:rPr>
        <w:t> </w:t>
      </w:r>
      <w:r>
        <w:rPr/>
        <w:t>возобновление</w:t>
      </w:r>
      <w:r>
        <w:rPr>
          <w:spacing w:val="27"/>
        </w:rPr>
        <w:t> </w:t>
      </w:r>
      <w:r>
        <w:rPr/>
        <w:t>Тройственного</w:t>
      </w:r>
      <w:r>
        <w:rPr>
          <w:spacing w:val="27"/>
        </w:rPr>
        <w:t> </w:t>
      </w:r>
      <w:r>
        <w:rPr/>
        <w:t>союза</w:t>
      </w:r>
      <w:r>
        <w:rPr>
          <w:spacing w:val="27"/>
        </w:rPr>
        <w:t> </w:t>
      </w:r>
      <w:r>
        <w:rPr/>
        <w:t>в</w:t>
      </w:r>
      <w:r>
        <w:rPr>
          <w:spacing w:val="27"/>
        </w:rPr>
        <w:t> </w:t>
      </w:r>
      <w:r>
        <w:rPr/>
        <w:t>1891</w:t>
      </w:r>
      <w:r>
        <w:rPr>
          <w:spacing w:val="27"/>
        </w:rPr>
        <w:t> </w:t>
      </w:r>
      <w:r>
        <w:rPr/>
        <w:t>г.</w:t>
      </w:r>
      <w:r>
        <w:rPr>
          <w:spacing w:val="27"/>
        </w:rPr>
        <w:t> </w:t>
      </w:r>
      <w:r>
        <w:rPr/>
        <w:t>Франция опасалась</w:t>
      </w:r>
      <w:r>
        <w:rPr>
          <w:spacing w:val="28"/>
        </w:rPr>
        <w:t> </w:t>
      </w:r>
      <w:r>
        <w:rPr/>
        <w:t>усиления</w:t>
      </w:r>
      <w:r>
        <w:rPr>
          <w:spacing w:val="28"/>
        </w:rPr>
        <w:t> </w:t>
      </w:r>
      <w:r>
        <w:rPr/>
        <w:t>Германии</w:t>
      </w:r>
      <w:r>
        <w:rPr>
          <w:spacing w:val="28"/>
        </w:rPr>
        <w:t> </w:t>
      </w:r>
      <w:r>
        <w:rPr/>
        <w:t>в</w:t>
      </w:r>
      <w:r>
        <w:rPr>
          <w:spacing w:val="28"/>
        </w:rPr>
        <w:t> </w:t>
      </w:r>
      <w:r>
        <w:rPr/>
        <w:t>Европе,</w:t>
      </w:r>
      <w:r>
        <w:rPr>
          <w:spacing w:val="28"/>
        </w:rPr>
        <w:t> </w:t>
      </w:r>
      <w:r>
        <w:rPr/>
        <w:t>роста</w:t>
      </w:r>
      <w:r>
        <w:rPr>
          <w:spacing w:val="28"/>
        </w:rPr>
        <w:t> </w:t>
      </w:r>
      <w:r>
        <w:rPr/>
        <w:t>ее</w:t>
      </w:r>
      <w:r>
        <w:rPr>
          <w:spacing w:val="28"/>
        </w:rPr>
        <w:t> </w:t>
      </w:r>
      <w:r>
        <w:rPr/>
        <w:t>колониальных</w:t>
      </w:r>
      <w:r>
        <w:rPr>
          <w:spacing w:val="28"/>
        </w:rPr>
        <w:t> </w:t>
      </w:r>
      <w:r>
        <w:rPr/>
        <w:t>притя- заний.</w:t>
      </w:r>
      <w:r>
        <w:rPr>
          <w:spacing w:val="16"/>
        </w:rPr>
        <w:t> </w:t>
      </w:r>
      <w:r>
        <w:rPr/>
        <w:t>Поэтому</w:t>
      </w:r>
      <w:r>
        <w:rPr>
          <w:spacing w:val="16"/>
        </w:rPr>
        <w:t> </w:t>
      </w:r>
      <w:r>
        <w:rPr/>
        <w:t>она</w:t>
      </w:r>
      <w:r>
        <w:rPr>
          <w:spacing w:val="16"/>
        </w:rPr>
        <w:t> </w:t>
      </w:r>
      <w:r>
        <w:rPr/>
        <w:t>также</w:t>
      </w:r>
      <w:r>
        <w:rPr>
          <w:spacing w:val="16"/>
        </w:rPr>
        <w:t> </w:t>
      </w:r>
      <w:r>
        <w:rPr/>
        <w:t>была</w:t>
      </w:r>
      <w:r>
        <w:rPr>
          <w:spacing w:val="16"/>
        </w:rPr>
        <w:t> </w:t>
      </w:r>
      <w:r>
        <w:rPr/>
        <w:t>заинтересована</w:t>
      </w:r>
      <w:r>
        <w:rPr>
          <w:spacing w:val="16"/>
        </w:rPr>
        <w:t> </w:t>
      </w:r>
      <w:r>
        <w:rPr/>
        <w:t>в</w:t>
      </w:r>
      <w:r>
        <w:rPr>
          <w:spacing w:val="16"/>
        </w:rPr>
        <w:t> </w:t>
      </w:r>
      <w:r>
        <w:rPr/>
        <w:t>сближении</w:t>
      </w:r>
      <w:r>
        <w:rPr>
          <w:spacing w:val="16"/>
        </w:rPr>
        <w:t> </w:t>
      </w:r>
      <w:r>
        <w:rPr/>
        <w:t>с</w:t>
      </w:r>
      <w:r>
        <w:rPr>
          <w:spacing w:val="16"/>
        </w:rPr>
        <w:t> </w:t>
      </w:r>
      <w:r>
        <w:rPr/>
        <w:t>Россией. В</w:t>
      </w:r>
      <w:r>
        <w:rPr>
          <w:spacing w:val="40"/>
        </w:rPr>
        <w:t> </w:t>
      </w:r>
      <w:r>
        <w:rPr/>
        <w:t>июле</w:t>
      </w:r>
      <w:r>
        <w:rPr>
          <w:spacing w:val="40"/>
        </w:rPr>
        <w:t> </w:t>
      </w:r>
      <w:r>
        <w:rPr/>
        <w:t>1891</w:t>
      </w:r>
      <w:r>
        <w:rPr>
          <w:spacing w:val="40"/>
        </w:rPr>
        <w:t> </w:t>
      </w:r>
      <w:r>
        <w:rPr/>
        <w:t>г.</w:t>
      </w:r>
      <w:r>
        <w:rPr>
          <w:spacing w:val="40"/>
        </w:rPr>
        <w:t> </w:t>
      </w:r>
      <w:r>
        <w:rPr/>
        <w:t>французская</w:t>
      </w:r>
      <w:r>
        <w:rPr>
          <w:spacing w:val="40"/>
        </w:rPr>
        <w:t> </w:t>
      </w:r>
      <w:r>
        <w:rPr/>
        <w:t>эскадра</w:t>
      </w:r>
      <w:r>
        <w:rPr>
          <w:spacing w:val="40"/>
        </w:rPr>
        <w:t> </w:t>
      </w:r>
      <w:r>
        <w:rPr/>
        <w:t>прибыла</w:t>
      </w:r>
      <w:r>
        <w:rPr>
          <w:spacing w:val="40"/>
        </w:rPr>
        <w:t> </w:t>
      </w:r>
      <w:r>
        <w:rPr/>
        <w:t>в</w:t>
      </w:r>
      <w:r>
        <w:rPr>
          <w:spacing w:val="40"/>
        </w:rPr>
        <w:t> </w:t>
      </w:r>
      <w:r>
        <w:rPr/>
        <w:t>Кронштадт.</w:t>
      </w:r>
      <w:r>
        <w:rPr>
          <w:spacing w:val="40"/>
        </w:rPr>
        <w:t> </w:t>
      </w:r>
      <w:r>
        <w:rPr/>
        <w:t>Од- новременно</w:t>
      </w:r>
      <w:r>
        <w:rPr>
          <w:spacing w:val="40"/>
        </w:rPr>
        <w:t> </w:t>
      </w:r>
      <w:r>
        <w:rPr/>
        <w:t>с</w:t>
      </w:r>
      <w:r>
        <w:rPr>
          <w:spacing w:val="40"/>
        </w:rPr>
        <w:t> </w:t>
      </w:r>
      <w:r>
        <w:rPr/>
        <w:t>визитом</w:t>
      </w:r>
      <w:r>
        <w:rPr>
          <w:spacing w:val="40"/>
        </w:rPr>
        <w:t> </w:t>
      </w:r>
      <w:r>
        <w:rPr/>
        <w:t>военных</w:t>
      </w:r>
      <w:r>
        <w:rPr>
          <w:spacing w:val="40"/>
        </w:rPr>
        <w:t> </w:t>
      </w:r>
      <w:r>
        <w:rPr/>
        <w:t>кораблей</w:t>
      </w:r>
      <w:r>
        <w:rPr>
          <w:spacing w:val="40"/>
        </w:rPr>
        <w:t> </w:t>
      </w:r>
      <w:r>
        <w:rPr/>
        <w:t>состоялись</w:t>
      </w:r>
      <w:r>
        <w:rPr>
          <w:spacing w:val="40"/>
        </w:rPr>
        <w:t> </w:t>
      </w:r>
      <w:r>
        <w:rPr/>
        <w:t>русско-француз- </w:t>
      </w:r>
      <w:r>
        <w:rPr>
          <w:spacing w:val="-4"/>
        </w:rPr>
        <w:t>ские</w:t>
      </w:r>
      <w:r>
        <w:rPr/>
        <w:tab/>
      </w:r>
      <w:r>
        <w:rPr>
          <w:spacing w:val="-2"/>
        </w:rPr>
        <w:t>переговоры</w:t>
      </w:r>
      <w:r>
        <w:rPr/>
        <w:tab/>
      </w:r>
      <w:r>
        <w:rPr>
          <w:spacing w:val="-2"/>
        </w:rPr>
        <w:t>дипломатов</w:t>
      </w:r>
      <w:r>
        <w:rPr/>
        <w:tab/>
      </w:r>
      <w:r>
        <w:rPr>
          <w:spacing w:val="-10"/>
        </w:rPr>
        <w:t>и</w:t>
      </w:r>
      <w:r>
        <w:rPr/>
        <w:tab/>
      </w:r>
      <w:r>
        <w:rPr>
          <w:spacing w:val="-2"/>
        </w:rPr>
        <w:t>военных</w:t>
      </w:r>
      <w:r>
        <w:rPr/>
        <w:tab/>
      </w:r>
      <w:r>
        <w:rPr>
          <w:spacing w:val="-10"/>
        </w:rPr>
        <w:t>о</w:t>
      </w:r>
      <w:r>
        <w:rPr/>
        <w:tab/>
      </w:r>
      <w:r>
        <w:rPr>
          <w:spacing w:val="-2"/>
        </w:rPr>
        <w:t>заключении</w:t>
      </w:r>
      <w:r>
        <w:rPr/>
        <w:tab/>
      </w:r>
      <w:r>
        <w:rPr>
          <w:spacing w:val="-2"/>
        </w:rPr>
        <w:t>союза. </w:t>
      </w:r>
      <w:r>
        <w:rPr/>
        <w:t>В</w:t>
      </w:r>
      <w:r>
        <w:rPr>
          <w:spacing w:val="40"/>
        </w:rPr>
        <w:t> </w:t>
      </w:r>
      <w:r>
        <w:rPr/>
        <w:t>1891—1892</w:t>
      </w:r>
      <w:r>
        <w:rPr>
          <w:spacing w:val="40"/>
        </w:rPr>
        <w:t> </w:t>
      </w:r>
      <w:r>
        <w:rPr/>
        <w:t>гг.</w:t>
      </w:r>
      <w:r>
        <w:rPr>
          <w:spacing w:val="40"/>
        </w:rPr>
        <w:t> </w:t>
      </w:r>
      <w:r>
        <w:rPr/>
        <w:t>были</w:t>
      </w:r>
      <w:r>
        <w:rPr>
          <w:spacing w:val="40"/>
        </w:rPr>
        <w:t> </w:t>
      </w:r>
      <w:r>
        <w:rPr/>
        <w:t>подписаны</w:t>
      </w:r>
      <w:r>
        <w:rPr>
          <w:spacing w:val="40"/>
        </w:rPr>
        <w:t> </w:t>
      </w:r>
      <w:r>
        <w:rPr/>
        <w:t>первые</w:t>
      </w:r>
      <w:r>
        <w:rPr>
          <w:spacing w:val="40"/>
        </w:rPr>
        <w:t> </w:t>
      </w:r>
      <w:r>
        <w:rPr/>
        <w:t>документы</w:t>
      </w:r>
      <w:r>
        <w:rPr>
          <w:spacing w:val="40"/>
        </w:rPr>
        <w:t> </w:t>
      </w:r>
      <w:r>
        <w:rPr/>
        <w:t>(политическое соглашение</w:t>
      </w:r>
      <w:r>
        <w:rPr>
          <w:spacing w:val="77"/>
        </w:rPr>
        <w:t> </w:t>
      </w:r>
      <w:r>
        <w:rPr/>
        <w:t>и</w:t>
      </w:r>
      <w:r>
        <w:rPr>
          <w:spacing w:val="77"/>
        </w:rPr>
        <w:t> </w:t>
      </w:r>
      <w:r>
        <w:rPr/>
        <w:t>военная</w:t>
      </w:r>
      <w:r>
        <w:rPr>
          <w:spacing w:val="77"/>
        </w:rPr>
        <w:t> </w:t>
      </w:r>
      <w:r>
        <w:rPr/>
        <w:t>конвенция)</w:t>
      </w:r>
      <w:r>
        <w:rPr>
          <w:spacing w:val="77"/>
        </w:rPr>
        <w:t> </w:t>
      </w:r>
      <w:r>
        <w:rPr/>
        <w:t>о</w:t>
      </w:r>
      <w:r>
        <w:rPr>
          <w:spacing w:val="77"/>
        </w:rPr>
        <w:t> </w:t>
      </w:r>
      <w:r>
        <w:rPr/>
        <w:t>совместных</w:t>
      </w:r>
      <w:r>
        <w:rPr>
          <w:spacing w:val="77"/>
        </w:rPr>
        <w:t> </w:t>
      </w:r>
      <w:r>
        <w:rPr/>
        <w:t>действиях</w:t>
      </w:r>
      <w:r>
        <w:rPr>
          <w:spacing w:val="77"/>
        </w:rPr>
        <w:t> </w:t>
      </w:r>
      <w:r>
        <w:rPr/>
        <w:t>на</w:t>
      </w:r>
      <w:r>
        <w:rPr>
          <w:spacing w:val="77"/>
        </w:rPr>
        <w:t> </w:t>
      </w:r>
      <w:r>
        <w:rPr/>
        <w:t>слу- чай,</w:t>
      </w:r>
      <w:r>
        <w:rPr>
          <w:spacing w:val="40"/>
        </w:rPr>
        <w:t> </w:t>
      </w:r>
      <w:r>
        <w:rPr/>
        <w:t>если</w:t>
      </w:r>
      <w:r>
        <w:rPr>
          <w:spacing w:val="40"/>
        </w:rPr>
        <w:t> </w:t>
      </w:r>
      <w:r>
        <w:rPr/>
        <w:t>одной</w:t>
      </w:r>
      <w:r>
        <w:rPr>
          <w:spacing w:val="40"/>
        </w:rPr>
        <w:t> </w:t>
      </w:r>
      <w:r>
        <w:rPr/>
        <w:t>из</w:t>
      </w:r>
      <w:r>
        <w:rPr>
          <w:spacing w:val="40"/>
        </w:rPr>
        <w:t> </w:t>
      </w:r>
      <w:r>
        <w:rPr/>
        <w:t>сторон</w:t>
      </w:r>
      <w:r>
        <w:rPr>
          <w:spacing w:val="40"/>
        </w:rPr>
        <w:t> </w:t>
      </w:r>
      <w:r>
        <w:rPr/>
        <w:t>будет</w:t>
      </w:r>
      <w:r>
        <w:rPr>
          <w:spacing w:val="40"/>
        </w:rPr>
        <w:t> </w:t>
      </w:r>
      <w:r>
        <w:rPr/>
        <w:t>угрожать</w:t>
      </w:r>
      <w:r>
        <w:rPr>
          <w:spacing w:val="40"/>
        </w:rPr>
        <w:t> </w:t>
      </w:r>
      <w:r>
        <w:rPr/>
        <w:t>нападение</w:t>
      </w:r>
      <w:r>
        <w:rPr>
          <w:spacing w:val="40"/>
        </w:rPr>
        <w:t> </w:t>
      </w:r>
      <w:r>
        <w:rPr/>
        <w:t>Германии</w:t>
      </w:r>
      <w:r>
        <w:rPr>
          <w:spacing w:val="40"/>
        </w:rPr>
        <w:t> </w:t>
      </w:r>
      <w:r>
        <w:rPr/>
        <w:t>или Австро-Венгрии.</w:t>
      </w:r>
      <w:r>
        <w:rPr>
          <w:spacing w:val="40"/>
        </w:rPr>
        <w:t> </w:t>
      </w:r>
      <w:r>
        <w:rPr/>
        <w:t>Ратификация</w:t>
      </w:r>
      <w:r>
        <w:rPr>
          <w:spacing w:val="40"/>
        </w:rPr>
        <w:t> </w:t>
      </w:r>
      <w:r>
        <w:rPr/>
        <w:t>конвенции</w:t>
      </w:r>
      <w:r>
        <w:rPr>
          <w:spacing w:val="40"/>
        </w:rPr>
        <w:t> </w:t>
      </w:r>
      <w:r>
        <w:rPr/>
        <w:t>в</w:t>
      </w:r>
      <w:r>
        <w:rPr>
          <w:spacing w:val="40"/>
        </w:rPr>
        <w:t> </w:t>
      </w:r>
      <w:r>
        <w:rPr/>
        <w:t>1893</w:t>
      </w:r>
      <w:r>
        <w:rPr>
          <w:spacing w:val="40"/>
        </w:rPr>
        <w:t> </w:t>
      </w:r>
      <w:r>
        <w:rPr/>
        <w:t>г.</w:t>
      </w:r>
      <w:r>
        <w:rPr>
          <w:spacing w:val="40"/>
        </w:rPr>
        <w:t> </w:t>
      </w:r>
      <w:r>
        <w:rPr/>
        <w:t>означала</w:t>
      </w:r>
      <w:r>
        <w:rPr>
          <w:spacing w:val="40"/>
        </w:rPr>
        <w:t> </w:t>
      </w:r>
      <w:r>
        <w:rPr/>
        <w:t>оконча- тельное</w:t>
      </w:r>
      <w:r>
        <w:rPr>
          <w:spacing w:val="78"/>
        </w:rPr>
        <w:t> </w:t>
      </w:r>
      <w:r>
        <w:rPr/>
        <w:t>оформление</w:t>
      </w:r>
      <w:r>
        <w:rPr>
          <w:spacing w:val="78"/>
        </w:rPr>
        <w:t> </w:t>
      </w:r>
      <w:r>
        <w:rPr/>
        <w:t>русско-французского</w:t>
      </w:r>
      <w:r>
        <w:rPr>
          <w:spacing w:val="79"/>
        </w:rPr>
        <w:t> </w:t>
      </w:r>
      <w:r>
        <w:rPr/>
        <w:t>союза,</w:t>
      </w:r>
      <w:r>
        <w:rPr>
          <w:spacing w:val="78"/>
        </w:rPr>
        <w:t> </w:t>
      </w:r>
      <w:r>
        <w:rPr/>
        <w:t>имевшего</w:t>
      </w:r>
      <w:r>
        <w:rPr>
          <w:spacing w:val="78"/>
        </w:rPr>
        <w:t> </w:t>
      </w:r>
      <w:r>
        <w:rPr>
          <w:spacing w:val="-2"/>
        </w:rPr>
        <w:t>антигер-</w:t>
      </w:r>
    </w:p>
    <w:p>
      <w:pPr>
        <w:pStyle w:val="BodyText"/>
        <w:spacing w:line="211" w:lineRule="exact"/>
        <w:ind w:right="0" w:firstLine="0"/>
      </w:pPr>
      <w:r>
        <w:rPr/>
        <w:t>манскую</w:t>
      </w:r>
      <w:r>
        <w:rPr>
          <w:spacing w:val="73"/>
        </w:rPr>
        <w:t> </w:t>
      </w:r>
      <w:r>
        <w:rPr/>
        <w:t>направленность</w:t>
      </w:r>
      <w:r>
        <w:rPr>
          <w:spacing w:val="74"/>
        </w:rPr>
        <w:t> </w:t>
      </w:r>
      <w:r>
        <w:rPr/>
        <w:t>и</w:t>
      </w:r>
      <w:r>
        <w:rPr>
          <w:spacing w:val="73"/>
        </w:rPr>
        <w:t> </w:t>
      </w:r>
      <w:r>
        <w:rPr/>
        <w:t>оборонительный</w:t>
      </w:r>
      <w:r>
        <w:rPr>
          <w:spacing w:val="74"/>
        </w:rPr>
        <w:t> </w:t>
      </w:r>
      <w:r>
        <w:rPr>
          <w:spacing w:val="-2"/>
        </w:rPr>
        <w:t>характер.</w:t>
      </w:r>
    </w:p>
    <w:p>
      <w:pPr>
        <w:pStyle w:val="BodyText"/>
        <w:spacing w:line="216" w:lineRule="auto" w:before="8"/>
      </w:pPr>
      <w:r>
        <w:rPr/>
        <w:t>С</w:t>
      </w:r>
      <w:r>
        <w:rPr>
          <w:spacing w:val="80"/>
          <w:w w:val="150"/>
        </w:rPr>
        <w:t> </w:t>
      </w:r>
      <w:r>
        <w:rPr/>
        <w:t>образованием</w:t>
      </w:r>
      <w:r>
        <w:rPr>
          <w:spacing w:val="80"/>
          <w:w w:val="150"/>
        </w:rPr>
        <w:t> </w:t>
      </w:r>
      <w:r>
        <w:rPr/>
        <w:t>двух</w:t>
      </w:r>
      <w:r>
        <w:rPr>
          <w:spacing w:val="80"/>
          <w:w w:val="150"/>
        </w:rPr>
        <w:t> </w:t>
      </w:r>
      <w:r>
        <w:rPr/>
        <w:t>противостоящих</w:t>
      </w:r>
      <w:r>
        <w:rPr>
          <w:spacing w:val="80"/>
          <w:w w:val="150"/>
        </w:rPr>
        <w:t> </w:t>
      </w:r>
      <w:r>
        <w:rPr/>
        <w:t>союзов</w:t>
      </w:r>
      <w:r>
        <w:rPr>
          <w:spacing w:val="80"/>
          <w:w w:val="150"/>
        </w:rPr>
        <w:t> </w:t>
      </w:r>
      <w:r>
        <w:rPr/>
        <w:t>(Тройственного</w:t>
      </w:r>
      <w:r>
        <w:rPr>
          <w:spacing w:val="40"/>
        </w:rPr>
        <w:t> </w:t>
      </w:r>
      <w:r>
        <w:rPr/>
        <w:t>и русско-французского) открылся новый этап в истории международ- ных</w:t>
      </w:r>
      <w:r>
        <w:rPr>
          <w:spacing w:val="80"/>
        </w:rPr>
        <w:t> </w:t>
      </w:r>
      <w:r>
        <w:rPr/>
        <w:t>отношений,</w:t>
      </w:r>
      <w:r>
        <w:rPr>
          <w:spacing w:val="80"/>
        </w:rPr>
        <w:t> </w:t>
      </w:r>
      <w:r>
        <w:rPr/>
        <w:t>связанный</w:t>
      </w:r>
      <w:r>
        <w:rPr>
          <w:spacing w:val="80"/>
        </w:rPr>
        <w:t> </w:t>
      </w:r>
      <w:r>
        <w:rPr/>
        <w:t>с</w:t>
      </w:r>
      <w:r>
        <w:rPr>
          <w:spacing w:val="80"/>
        </w:rPr>
        <w:t> </w:t>
      </w:r>
      <w:r>
        <w:rPr/>
        <w:t>углублением</w:t>
      </w:r>
      <w:r>
        <w:rPr>
          <w:spacing w:val="80"/>
        </w:rPr>
        <w:t> </w:t>
      </w:r>
      <w:r>
        <w:rPr/>
        <w:t>противоречий</w:t>
      </w:r>
      <w:r>
        <w:rPr>
          <w:spacing w:val="80"/>
        </w:rPr>
        <w:t> </w:t>
      </w:r>
      <w:r>
        <w:rPr/>
        <w:t>в</w:t>
      </w:r>
      <w:r>
        <w:rPr>
          <w:spacing w:val="80"/>
        </w:rPr>
        <w:t> </w:t>
      </w:r>
      <w:r>
        <w:rPr/>
        <w:t>Европе и</w:t>
      </w:r>
      <w:r>
        <w:rPr>
          <w:spacing w:val="40"/>
        </w:rPr>
        <w:t> </w:t>
      </w:r>
      <w:r>
        <w:rPr/>
        <w:t>ожесточенной</w:t>
      </w:r>
      <w:r>
        <w:rPr>
          <w:spacing w:val="40"/>
        </w:rPr>
        <w:t> </w:t>
      </w:r>
      <w:r>
        <w:rPr/>
        <w:t>борьбой</w:t>
      </w:r>
      <w:r>
        <w:rPr>
          <w:spacing w:val="40"/>
        </w:rPr>
        <w:t> </w:t>
      </w:r>
      <w:r>
        <w:rPr/>
        <w:t>великих</w:t>
      </w:r>
      <w:r>
        <w:rPr>
          <w:spacing w:val="40"/>
        </w:rPr>
        <w:t> </w:t>
      </w:r>
      <w:r>
        <w:rPr/>
        <w:t>держав</w:t>
      </w:r>
      <w:r>
        <w:rPr>
          <w:spacing w:val="40"/>
        </w:rPr>
        <w:t> </w:t>
      </w:r>
      <w:r>
        <w:rPr/>
        <w:t>за</w:t>
      </w:r>
      <w:r>
        <w:rPr>
          <w:spacing w:val="40"/>
        </w:rPr>
        <w:t> </w:t>
      </w:r>
      <w:r>
        <w:rPr/>
        <w:t>дальнейший</w:t>
      </w:r>
      <w:r>
        <w:rPr>
          <w:spacing w:val="40"/>
        </w:rPr>
        <w:t> </w:t>
      </w:r>
      <w:r>
        <w:rPr/>
        <w:t>раздел</w:t>
      </w:r>
      <w:r>
        <w:rPr>
          <w:spacing w:val="40"/>
        </w:rPr>
        <w:t> </w:t>
      </w:r>
      <w:r>
        <w:rPr/>
        <w:t>мира на</w:t>
      </w:r>
      <w:r>
        <w:rPr>
          <w:spacing w:val="40"/>
        </w:rPr>
        <w:t> </w:t>
      </w:r>
      <w:r>
        <w:rPr/>
        <w:t>сферы</w:t>
      </w:r>
      <w:r>
        <w:rPr>
          <w:spacing w:val="40"/>
        </w:rPr>
        <w:t> </w:t>
      </w:r>
      <w:r>
        <w:rPr/>
        <w:t>влияния.</w:t>
      </w:r>
    </w:p>
    <w:p>
      <w:pPr>
        <w:spacing w:after="0" w:line="216" w:lineRule="auto"/>
        <w:sectPr>
          <w:headerReference w:type="default" r:id="rId318"/>
          <w:pgSz w:w="8400" w:h="11900"/>
          <w:pgMar w:header="775" w:footer="0" w:top="980" w:bottom="280" w:left="720" w:right="700"/>
        </w:sectPr>
      </w:pPr>
    </w:p>
    <w:p>
      <w:pPr>
        <w:pStyle w:val="Heading2"/>
        <w:spacing w:line="235" w:lineRule="exact"/>
      </w:pPr>
      <w:r>
        <w:rPr/>
        <w:t>Глава</w:t>
      </w:r>
      <w:r>
        <w:rPr>
          <w:spacing w:val="69"/>
        </w:rPr>
        <w:t> </w:t>
      </w:r>
      <w:r>
        <w:rPr>
          <w:spacing w:val="-5"/>
        </w:rPr>
        <w:t>25</w:t>
      </w:r>
    </w:p>
    <w:p>
      <w:pPr>
        <w:spacing w:line="225" w:lineRule="auto" w:before="5"/>
        <w:ind w:left="606" w:right="284" w:firstLine="0"/>
        <w:jc w:val="center"/>
        <w:rPr>
          <w:rFonts w:ascii="Arial" w:hAnsi="Arial"/>
          <w:b/>
          <w:sz w:val="21"/>
        </w:rPr>
      </w:pPr>
      <w:r>
        <w:rPr>
          <w:rFonts w:ascii="Arial" w:hAnsi="Arial"/>
          <w:b/>
          <w:w w:val="105"/>
          <w:sz w:val="21"/>
        </w:rPr>
        <w:t>ЭКОНОМИЧЕСКОЕ</w:t>
      </w:r>
      <w:r>
        <w:rPr>
          <w:rFonts w:ascii="Arial" w:hAnsi="Arial"/>
          <w:b/>
          <w:spacing w:val="38"/>
          <w:w w:val="105"/>
          <w:sz w:val="21"/>
        </w:rPr>
        <w:t> </w:t>
      </w:r>
      <w:r>
        <w:rPr>
          <w:rFonts w:ascii="Arial" w:hAnsi="Arial"/>
          <w:b/>
          <w:w w:val="105"/>
          <w:sz w:val="21"/>
        </w:rPr>
        <w:t>И</w:t>
      </w:r>
      <w:r>
        <w:rPr>
          <w:rFonts w:ascii="Arial" w:hAnsi="Arial"/>
          <w:b/>
          <w:spacing w:val="38"/>
          <w:w w:val="105"/>
          <w:sz w:val="21"/>
        </w:rPr>
        <w:t> </w:t>
      </w:r>
      <w:r>
        <w:rPr>
          <w:rFonts w:ascii="Arial" w:hAnsi="Arial"/>
          <w:b/>
          <w:w w:val="105"/>
          <w:sz w:val="21"/>
        </w:rPr>
        <w:t>СОЦИАЛЬНОЕ</w:t>
      </w:r>
      <w:r>
        <w:rPr>
          <w:rFonts w:ascii="Arial" w:hAnsi="Arial"/>
          <w:b/>
          <w:spacing w:val="38"/>
          <w:w w:val="105"/>
          <w:sz w:val="21"/>
        </w:rPr>
        <w:t> </w:t>
      </w:r>
      <w:r>
        <w:rPr>
          <w:rFonts w:ascii="Arial" w:hAnsi="Arial"/>
          <w:b/>
          <w:w w:val="105"/>
          <w:sz w:val="21"/>
        </w:rPr>
        <w:t>РАЗВИТИЕ РОССИИ</w:t>
      </w:r>
      <w:r>
        <w:rPr>
          <w:rFonts w:ascii="Arial" w:hAnsi="Arial"/>
          <w:b/>
          <w:spacing w:val="40"/>
          <w:w w:val="105"/>
          <w:sz w:val="21"/>
        </w:rPr>
        <w:t> </w:t>
      </w:r>
      <w:r>
        <w:rPr>
          <w:rFonts w:ascii="Arial" w:hAnsi="Arial"/>
          <w:b/>
          <w:w w:val="105"/>
          <w:sz w:val="21"/>
        </w:rPr>
        <w:t>ВО</w:t>
      </w:r>
      <w:r>
        <w:rPr>
          <w:rFonts w:ascii="Arial" w:hAnsi="Arial"/>
          <w:b/>
          <w:spacing w:val="40"/>
          <w:w w:val="105"/>
          <w:sz w:val="21"/>
        </w:rPr>
        <w:t> </w:t>
      </w:r>
      <w:r>
        <w:rPr>
          <w:rFonts w:ascii="Arial" w:hAnsi="Arial"/>
          <w:b/>
          <w:w w:val="105"/>
          <w:sz w:val="21"/>
        </w:rPr>
        <w:t>ВТОРОЙ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5"/>
        <w:ind w:left="0" w:right="0" w:firstLine="0"/>
        <w:jc w:val="left"/>
        <w:rPr>
          <w:rFonts w:ascii="Arial"/>
          <w:b/>
          <w:sz w:val="17"/>
        </w:rPr>
      </w:pPr>
    </w:p>
    <w:p>
      <w:pPr>
        <w:pStyle w:val="BodyText"/>
        <w:spacing w:line="223" w:lineRule="auto"/>
      </w:pPr>
      <w:r>
        <w:rPr/>
        <w:t>Во</w:t>
      </w:r>
      <w:r>
        <w:rPr>
          <w:spacing w:val="40"/>
        </w:rPr>
        <w:t> </w:t>
      </w:r>
      <w:r>
        <w:rPr/>
        <w:t>второй</w:t>
      </w:r>
      <w:r>
        <w:rPr>
          <w:spacing w:val="40"/>
        </w:rPr>
        <w:t> </w:t>
      </w:r>
      <w:r>
        <w:rPr/>
        <w:t>половине</w:t>
      </w:r>
      <w:r>
        <w:rPr>
          <w:spacing w:val="40"/>
        </w:rPr>
        <w:t> </w:t>
      </w:r>
      <w:r>
        <w:rPr/>
        <w:t>XIX</w:t>
      </w:r>
      <w:r>
        <w:rPr>
          <w:spacing w:val="40"/>
        </w:rPr>
        <w:t> </w:t>
      </w:r>
      <w:r>
        <w:rPr/>
        <w:t>в.</w:t>
      </w:r>
      <w:r>
        <w:rPr>
          <w:spacing w:val="40"/>
        </w:rPr>
        <w:t> </w:t>
      </w:r>
      <w:r>
        <w:rPr/>
        <w:t>продолжалось</w:t>
      </w:r>
      <w:r>
        <w:rPr>
          <w:spacing w:val="40"/>
        </w:rPr>
        <w:t> </w:t>
      </w:r>
      <w:r>
        <w:rPr/>
        <w:t>складывание</w:t>
      </w:r>
      <w:r>
        <w:rPr>
          <w:spacing w:val="40"/>
        </w:rPr>
        <w:t> </w:t>
      </w:r>
      <w:r>
        <w:rPr/>
        <w:t>террито- рии</w:t>
      </w:r>
      <w:r>
        <w:rPr>
          <w:spacing w:val="40"/>
        </w:rPr>
        <w:t> </w:t>
      </w:r>
      <w:r>
        <w:rPr/>
        <w:t>Российской</w:t>
      </w:r>
      <w:r>
        <w:rPr>
          <w:spacing w:val="40"/>
        </w:rPr>
        <w:t> </w:t>
      </w:r>
      <w:r>
        <w:rPr/>
        <w:t>империи</w:t>
      </w:r>
      <w:r>
        <w:rPr>
          <w:spacing w:val="40"/>
        </w:rPr>
        <w:t> </w:t>
      </w:r>
      <w:r>
        <w:rPr/>
        <w:t>(в</w:t>
      </w:r>
      <w:r>
        <w:rPr>
          <w:spacing w:val="40"/>
        </w:rPr>
        <w:t> </w:t>
      </w:r>
      <w:r>
        <w:rPr/>
        <w:t>основном</w:t>
      </w:r>
      <w:r>
        <w:rPr>
          <w:spacing w:val="40"/>
        </w:rPr>
        <w:t> </w:t>
      </w:r>
      <w:r>
        <w:rPr/>
        <w:t>за</w:t>
      </w:r>
      <w:r>
        <w:rPr>
          <w:spacing w:val="40"/>
        </w:rPr>
        <w:t> </w:t>
      </w:r>
      <w:r>
        <w:rPr/>
        <w:t>счет</w:t>
      </w:r>
      <w:r>
        <w:rPr>
          <w:spacing w:val="40"/>
        </w:rPr>
        <w:t> </w:t>
      </w:r>
      <w:r>
        <w:rPr/>
        <w:t>присоединения</w:t>
      </w:r>
      <w:r>
        <w:rPr>
          <w:spacing w:val="40"/>
        </w:rPr>
        <w:t> </w:t>
      </w:r>
      <w:r>
        <w:rPr/>
        <w:t>Сред- ней Азии). К 1897 г. численность населения составляла 128 млн че-</w:t>
      </w:r>
      <w:r>
        <w:rPr>
          <w:spacing w:val="40"/>
        </w:rPr>
        <w:t> </w:t>
      </w:r>
      <w:r>
        <w:rPr/>
        <w:t>ловек.</w:t>
      </w:r>
      <w:r>
        <w:rPr>
          <w:spacing w:val="40"/>
        </w:rPr>
        <w:t> </w:t>
      </w:r>
      <w:r>
        <w:rPr/>
        <w:t>Преобладали</w:t>
      </w:r>
      <w:r>
        <w:rPr>
          <w:spacing w:val="40"/>
        </w:rPr>
        <w:t> </w:t>
      </w:r>
      <w:r>
        <w:rPr/>
        <w:t>сельские</w:t>
      </w:r>
      <w:r>
        <w:rPr>
          <w:spacing w:val="40"/>
        </w:rPr>
        <w:t> </w:t>
      </w:r>
      <w:r>
        <w:rPr/>
        <w:t>жители.</w:t>
      </w:r>
      <w:r>
        <w:rPr>
          <w:spacing w:val="40"/>
        </w:rPr>
        <w:t> </w:t>
      </w:r>
      <w:r>
        <w:rPr/>
        <w:t>Вместе</w:t>
      </w:r>
      <w:r>
        <w:rPr>
          <w:spacing w:val="40"/>
        </w:rPr>
        <w:t> </w:t>
      </w:r>
      <w:r>
        <w:rPr/>
        <w:t>с</w:t>
      </w:r>
      <w:r>
        <w:rPr>
          <w:spacing w:val="40"/>
        </w:rPr>
        <w:t> </w:t>
      </w:r>
      <w:r>
        <w:rPr/>
        <w:t>тем</w:t>
      </w:r>
      <w:r>
        <w:rPr>
          <w:spacing w:val="40"/>
        </w:rPr>
        <w:t> </w:t>
      </w:r>
      <w:r>
        <w:rPr/>
        <w:t>быстро</w:t>
      </w:r>
      <w:r>
        <w:rPr>
          <w:spacing w:val="40"/>
        </w:rPr>
        <w:t> </w:t>
      </w:r>
      <w:r>
        <w:rPr/>
        <w:t>росло число</w:t>
      </w:r>
      <w:r>
        <w:rPr>
          <w:spacing w:val="80"/>
        </w:rPr>
        <w:t> </w:t>
      </w:r>
      <w:r>
        <w:rPr/>
        <w:t>горожан,</w:t>
      </w:r>
      <w:r>
        <w:rPr>
          <w:spacing w:val="80"/>
        </w:rPr>
        <w:t> </w:t>
      </w:r>
      <w:r>
        <w:rPr/>
        <w:t>которых</w:t>
      </w:r>
      <w:r>
        <w:rPr>
          <w:spacing w:val="80"/>
        </w:rPr>
        <w:t> </w:t>
      </w:r>
      <w:r>
        <w:rPr/>
        <w:t>к</w:t>
      </w:r>
      <w:r>
        <w:rPr>
          <w:spacing w:val="80"/>
        </w:rPr>
        <w:t> </w:t>
      </w:r>
      <w:r>
        <w:rPr/>
        <w:t>концу</w:t>
      </w:r>
      <w:r>
        <w:rPr>
          <w:spacing w:val="80"/>
        </w:rPr>
        <w:t> </w:t>
      </w:r>
      <w:r>
        <w:rPr/>
        <w:t>века</w:t>
      </w:r>
      <w:r>
        <w:rPr>
          <w:spacing w:val="80"/>
        </w:rPr>
        <w:t> </w:t>
      </w:r>
      <w:r>
        <w:rPr/>
        <w:t>стало</w:t>
      </w:r>
      <w:r>
        <w:rPr>
          <w:spacing w:val="80"/>
        </w:rPr>
        <w:t> </w:t>
      </w:r>
      <w:r>
        <w:rPr/>
        <w:t>13%.</w:t>
      </w:r>
    </w:p>
    <w:p>
      <w:pPr>
        <w:pStyle w:val="BodyText"/>
        <w:spacing w:line="223" w:lineRule="auto"/>
      </w:pPr>
      <w:r>
        <w:rPr>
          <w:b/>
        </w:rPr>
        <w:t>Особенности акономики и социальной структуры</w:t>
      </w:r>
      <w:r>
        <w:rPr/>
        <w:t>. Экономиче- ское и социальное развитие России определялось условиями и ходом реализации крестьянской реформы. С 1861 г. капитализм начал утвер- ждаться как господствующий способ производства. Наряду с общими закономерностями в России имелись и существенные особенности раз- вития капитализма. Это объяснялось сохранением традиционных структур в экономике и социально-политической сфере: помещичья собственность на землю; крестьянская община; деление общества на сословия</w:t>
      </w:r>
      <w:r>
        <w:rPr>
          <w:spacing w:val="40"/>
        </w:rPr>
        <w:t> </w:t>
      </w:r>
      <w:r>
        <w:rPr/>
        <w:t>и</w:t>
      </w:r>
      <w:r>
        <w:rPr>
          <w:spacing w:val="40"/>
        </w:rPr>
        <w:t> </w:t>
      </w:r>
      <w:r>
        <w:rPr/>
        <w:t>их</w:t>
      </w:r>
      <w:r>
        <w:rPr>
          <w:spacing w:val="40"/>
        </w:rPr>
        <w:t> </w:t>
      </w:r>
      <w:r>
        <w:rPr/>
        <w:t>неравноправность;</w:t>
      </w:r>
      <w:r>
        <w:rPr>
          <w:spacing w:val="40"/>
        </w:rPr>
        <w:t> </w:t>
      </w:r>
      <w:r>
        <w:rPr/>
        <w:t>самодержавие,</w:t>
      </w:r>
      <w:r>
        <w:rPr>
          <w:spacing w:val="40"/>
        </w:rPr>
        <w:t> </w:t>
      </w:r>
      <w:r>
        <w:rPr/>
        <w:t>защищавшее</w:t>
      </w:r>
      <w:r>
        <w:rPr>
          <w:spacing w:val="40"/>
        </w:rPr>
        <w:t> </w:t>
      </w:r>
      <w:r>
        <w:rPr/>
        <w:t>интере- сы</w:t>
      </w:r>
      <w:r>
        <w:rPr>
          <w:spacing w:val="40"/>
        </w:rPr>
        <w:t> </w:t>
      </w:r>
      <w:r>
        <w:rPr/>
        <w:t>помещиков</w:t>
      </w:r>
      <w:r>
        <w:rPr>
          <w:spacing w:val="40"/>
        </w:rPr>
        <w:t> </w:t>
      </w:r>
      <w:r>
        <w:rPr/>
        <w:t>и</w:t>
      </w:r>
      <w:r>
        <w:rPr>
          <w:spacing w:val="40"/>
        </w:rPr>
        <w:t> </w:t>
      </w:r>
      <w:r>
        <w:rPr/>
        <w:t>опиравшееся</w:t>
      </w:r>
      <w:r>
        <w:rPr>
          <w:spacing w:val="40"/>
        </w:rPr>
        <w:t> </w:t>
      </w:r>
      <w:r>
        <w:rPr/>
        <w:t>на</w:t>
      </w:r>
      <w:r>
        <w:rPr>
          <w:spacing w:val="40"/>
        </w:rPr>
        <w:t> </w:t>
      </w:r>
      <w:r>
        <w:rPr/>
        <w:t>военно-полицейский</w:t>
      </w:r>
      <w:r>
        <w:rPr>
          <w:spacing w:val="40"/>
        </w:rPr>
        <w:t> </w:t>
      </w:r>
      <w:r>
        <w:rPr/>
        <w:t>аппарат.</w:t>
      </w:r>
    </w:p>
    <w:p>
      <w:pPr>
        <w:pStyle w:val="BodyText"/>
        <w:spacing w:line="223" w:lineRule="auto"/>
      </w:pPr>
      <w:r>
        <w:rPr/>
        <w:t>Российское</w:t>
      </w:r>
      <w:r>
        <w:rPr>
          <w:spacing w:val="40"/>
        </w:rPr>
        <w:t> </w:t>
      </w:r>
      <w:r>
        <w:rPr/>
        <w:t>общество</w:t>
      </w:r>
      <w:r>
        <w:rPr>
          <w:spacing w:val="40"/>
        </w:rPr>
        <w:t> </w:t>
      </w:r>
      <w:r>
        <w:rPr/>
        <w:t>(особенно</w:t>
      </w:r>
      <w:r>
        <w:rPr>
          <w:spacing w:val="40"/>
        </w:rPr>
        <w:t> </w:t>
      </w:r>
      <w:r>
        <w:rPr/>
        <w:t>крестьяне</w:t>
      </w:r>
      <w:r>
        <w:rPr>
          <w:spacing w:val="40"/>
        </w:rPr>
        <w:t> </w:t>
      </w:r>
      <w:r>
        <w:rPr/>
        <w:t>и</w:t>
      </w:r>
      <w:r>
        <w:rPr>
          <w:spacing w:val="40"/>
        </w:rPr>
        <w:t> </w:t>
      </w:r>
      <w:r>
        <w:rPr/>
        <w:t>помещики)</w:t>
      </w:r>
      <w:r>
        <w:rPr>
          <w:spacing w:val="40"/>
        </w:rPr>
        <w:t> </w:t>
      </w:r>
      <w:r>
        <w:rPr/>
        <w:t>было слабо подготовлено к капиталистическим отношениям. Патриархаль-</w:t>
      </w:r>
      <w:r>
        <w:rPr>
          <w:spacing w:val="80"/>
          <w:w w:val="150"/>
        </w:rPr>
        <w:t> </w:t>
      </w:r>
      <w:r>
        <w:rPr/>
        <w:t>но-общинный менталитет и наивный монархизм большинства населе-</w:t>
      </w:r>
      <w:r>
        <w:rPr>
          <w:spacing w:val="40"/>
        </w:rPr>
        <w:t> </w:t>
      </w:r>
      <w:r>
        <w:rPr/>
        <w:t>ния мешали активному восприятию коренных перемен в экономике страны. Государство в силу своей абсолютистской сущности продол- жало оказывать решающее воздействие и на экономику, и на эволю-</w:t>
      </w:r>
      <w:r>
        <w:rPr>
          <w:spacing w:val="80"/>
          <w:w w:val="150"/>
        </w:rPr>
        <w:t> </w:t>
      </w:r>
      <w:r>
        <w:rPr/>
        <w:t>цию</w:t>
      </w:r>
      <w:r>
        <w:rPr>
          <w:spacing w:val="40"/>
        </w:rPr>
        <w:t> </w:t>
      </w:r>
      <w:r>
        <w:rPr/>
        <w:t>социальной</w:t>
      </w:r>
      <w:r>
        <w:rPr>
          <w:spacing w:val="40"/>
        </w:rPr>
        <w:t> </w:t>
      </w:r>
      <w:r>
        <w:rPr/>
        <w:t>структуры.</w:t>
      </w:r>
    </w:p>
    <w:p>
      <w:pPr>
        <w:pStyle w:val="BodyText"/>
        <w:spacing w:line="223" w:lineRule="auto"/>
      </w:pPr>
      <w:r>
        <w:rPr/>
        <w:t>Для экономики была характерна многоукладность: крупное </w:t>
      </w:r>
      <w:r>
        <w:rPr/>
        <w:t>капи- талистическое производство соседствовало с патриархальным кресть- янским</w:t>
      </w:r>
      <w:r>
        <w:rPr>
          <w:spacing w:val="80"/>
        </w:rPr>
        <w:t> </w:t>
      </w:r>
      <w:r>
        <w:rPr/>
        <w:t>хозяйством,</w:t>
      </w:r>
      <w:r>
        <w:rPr>
          <w:spacing w:val="80"/>
        </w:rPr>
        <w:t> </w:t>
      </w:r>
      <w:r>
        <w:rPr/>
        <w:t>полуфеодальным</w:t>
      </w:r>
      <w:r>
        <w:rPr>
          <w:spacing w:val="80"/>
        </w:rPr>
        <w:t> </w:t>
      </w:r>
      <w:r>
        <w:rPr/>
        <w:t>помещичьим,</w:t>
      </w:r>
      <w:r>
        <w:rPr>
          <w:spacing w:val="80"/>
        </w:rPr>
        <w:t> </w:t>
      </w:r>
      <w:r>
        <w:rPr/>
        <w:t>мелкотоварным</w:t>
      </w:r>
      <w:r>
        <w:rPr>
          <w:spacing w:val="80"/>
          <w:w w:val="150"/>
        </w:rPr>
        <w:t> </w:t>
      </w:r>
      <w:r>
        <w:rPr/>
        <w:t>в городе и деревне. Сложились резкие диспропорции по основным отраслям</w:t>
      </w:r>
      <w:r>
        <w:rPr>
          <w:spacing w:val="80"/>
        </w:rPr>
        <w:t> </w:t>
      </w:r>
      <w:r>
        <w:rPr/>
        <w:t>экономики:</w:t>
      </w:r>
      <w:r>
        <w:rPr>
          <w:spacing w:val="80"/>
        </w:rPr>
        <w:t> </w:t>
      </w:r>
      <w:r>
        <w:rPr/>
        <w:t>бурный</w:t>
      </w:r>
      <w:r>
        <w:rPr>
          <w:spacing w:val="80"/>
        </w:rPr>
        <w:t> </w:t>
      </w:r>
      <w:r>
        <w:rPr/>
        <w:t>рост</w:t>
      </w:r>
      <w:r>
        <w:rPr>
          <w:spacing w:val="80"/>
        </w:rPr>
        <w:t> </w:t>
      </w:r>
      <w:r>
        <w:rPr/>
        <w:t>промышленности</w:t>
      </w:r>
      <w:r>
        <w:rPr>
          <w:spacing w:val="80"/>
        </w:rPr>
        <w:t> </w:t>
      </w:r>
      <w:r>
        <w:rPr/>
        <w:t>контрастировал с медленно преодолеваемой застойностью сельского хозяйства. Затя- нулся процесс первоначального накопления капитала. Это открыло дорогу</w:t>
      </w:r>
      <w:r>
        <w:rPr>
          <w:spacing w:val="40"/>
        </w:rPr>
        <w:t> </w:t>
      </w:r>
      <w:r>
        <w:rPr/>
        <w:t>для</w:t>
      </w:r>
      <w:r>
        <w:rPr>
          <w:spacing w:val="40"/>
        </w:rPr>
        <w:t> </w:t>
      </w:r>
      <w:r>
        <w:rPr/>
        <w:t>широкого</w:t>
      </w:r>
      <w:r>
        <w:rPr>
          <w:spacing w:val="40"/>
        </w:rPr>
        <w:t> </w:t>
      </w:r>
      <w:r>
        <w:rPr/>
        <w:t>проникновения</w:t>
      </w:r>
      <w:r>
        <w:rPr>
          <w:spacing w:val="40"/>
        </w:rPr>
        <w:t> </w:t>
      </w:r>
      <w:r>
        <w:rPr/>
        <w:t>в</w:t>
      </w:r>
      <w:r>
        <w:rPr>
          <w:spacing w:val="40"/>
        </w:rPr>
        <w:t> </w:t>
      </w:r>
      <w:r>
        <w:rPr/>
        <w:t>экономику</w:t>
      </w:r>
      <w:r>
        <w:rPr>
          <w:spacing w:val="40"/>
        </w:rPr>
        <w:t> </w:t>
      </w:r>
      <w:r>
        <w:rPr/>
        <w:t>России</w:t>
      </w:r>
      <w:r>
        <w:rPr>
          <w:spacing w:val="40"/>
        </w:rPr>
        <w:t> </w:t>
      </w:r>
      <w:r>
        <w:rPr/>
        <w:t>иностран- ных</w:t>
      </w:r>
      <w:r>
        <w:rPr>
          <w:spacing w:val="40"/>
        </w:rPr>
        <w:t> </w:t>
      </w:r>
      <w:r>
        <w:rPr/>
        <w:t>инвестиций.</w:t>
      </w:r>
    </w:p>
    <w:p>
      <w:pPr>
        <w:pStyle w:val="BodyText"/>
        <w:spacing w:line="223" w:lineRule="auto"/>
      </w:pPr>
      <w:r>
        <w:rPr/>
        <w:t>Несмотря на быстрый темп развития капитализма во второй </w:t>
      </w:r>
      <w:r>
        <w:rPr/>
        <w:t>по- ловине XIX в., модернизация России растянулась на довольно дли- тельный</w:t>
      </w:r>
      <w:r>
        <w:rPr>
          <w:spacing w:val="80"/>
          <w:w w:val="150"/>
        </w:rPr>
        <w:t> </w:t>
      </w:r>
      <w:r>
        <w:rPr/>
        <w:t>срок</w:t>
      </w:r>
      <w:r>
        <w:rPr>
          <w:spacing w:val="80"/>
          <w:w w:val="150"/>
        </w:rPr>
        <w:t> </w:t>
      </w:r>
      <w:r>
        <w:rPr/>
        <w:t>и</w:t>
      </w:r>
      <w:r>
        <w:rPr>
          <w:spacing w:val="80"/>
          <w:w w:val="150"/>
        </w:rPr>
        <w:t> </w:t>
      </w:r>
      <w:r>
        <w:rPr/>
        <w:t>сохраняла</w:t>
      </w:r>
      <w:r>
        <w:rPr>
          <w:spacing w:val="80"/>
          <w:w w:val="150"/>
        </w:rPr>
        <w:t> </w:t>
      </w:r>
      <w:r>
        <w:rPr/>
        <w:t>догоняющий</w:t>
      </w:r>
      <w:r>
        <w:rPr>
          <w:spacing w:val="80"/>
          <w:w w:val="150"/>
        </w:rPr>
        <w:t> </w:t>
      </w:r>
      <w:r>
        <w:rPr/>
        <w:t>характер</w:t>
      </w:r>
      <w:r>
        <w:rPr>
          <w:spacing w:val="80"/>
          <w:w w:val="150"/>
        </w:rPr>
        <w:t> </w:t>
      </w:r>
      <w:r>
        <w:rPr/>
        <w:t>по</w:t>
      </w:r>
      <w:r>
        <w:rPr>
          <w:spacing w:val="80"/>
          <w:w w:val="150"/>
        </w:rPr>
        <w:t> </w:t>
      </w:r>
      <w:r>
        <w:rPr/>
        <w:t>отношению</w:t>
      </w:r>
      <w:r>
        <w:rPr>
          <w:spacing w:val="40"/>
        </w:rPr>
        <w:t> </w:t>
      </w:r>
      <w:r>
        <w:rPr/>
        <w:t>к</w:t>
      </w:r>
      <w:r>
        <w:rPr>
          <w:spacing w:val="40"/>
        </w:rPr>
        <w:t> </w:t>
      </w:r>
      <w:r>
        <w:rPr/>
        <w:t>передовым</w:t>
      </w:r>
      <w:r>
        <w:rPr>
          <w:spacing w:val="40"/>
        </w:rPr>
        <w:t> </w:t>
      </w:r>
      <w:r>
        <w:rPr/>
        <w:t>капиталистическим</w:t>
      </w:r>
      <w:r>
        <w:rPr>
          <w:spacing w:val="40"/>
        </w:rPr>
        <w:t> </w:t>
      </w:r>
      <w:r>
        <w:rPr/>
        <w:t>странам</w:t>
      </w:r>
      <w:r>
        <w:rPr>
          <w:spacing w:val="40"/>
        </w:rPr>
        <w:t> </w:t>
      </w:r>
      <w:r>
        <w:rPr/>
        <w:t>того</w:t>
      </w:r>
      <w:r>
        <w:rPr>
          <w:spacing w:val="40"/>
        </w:rPr>
        <w:t> </w:t>
      </w:r>
      <w:r>
        <w:rPr/>
        <w:t>времени.</w:t>
      </w:r>
    </w:p>
    <w:p>
      <w:pPr>
        <w:pStyle w:val="BodyText"/>
        <w:spacing w:line="223" w:lineRule="auto"/>
      </w:pPr>
      <w:r>
        <w:rPr>
          <w:b/>
        </w:rPr>
        <w:t>Сельское хозяйство</w:t>
      </w:r>
      <w:r>
        <w:rPr/>
        <w:t>. В экономике России господствующее </w:t>
      </w:r>
      <w:r>
        <w:rPr/>
        <w:t>поло- жение занимал аграрный сектор. Именно в этой области эволюция капиталистических</w:t>
      </w:r>
      <w:r>
        <w:rPr>
          <w:spacing w:val="80"/>
        </w:rPr>
        <w:t> </w:t>
      </w:r>
      <w:r>
        <w:rPr/>
        <w:t>отношений</w:t>
      </w:r>
      <w:r>
        <w:rPr>
          <w:spacing w:val="80"/>
        </w:rPr>
        <w:t> </w:t>
      </w:r>
      <w:r>
        <w:rPr/>
        <w:t>шла</w:t>
      </w:r>
      <w:r>
        <w:rPr>
          <w:spacing w:val="80"/>
        </w:rPr>
        <w:t> </w:t>
      </w:r>
      <w:r>
        <w:rPr/>
        <w:t>наиболее</w:t>
      </w:r>
      <w:r>
        <w:rPr>
          <w:spacing w:val="80"/>
        </w:rPr>
        <w:t> </w:t>
      </w:r>
      <w:r>
        <w:rPr/>
        <w:t>медленными</w:t>
      </w:r>
      <w:r>
        <w:rPr>
          <w:spacing w:val="80"/>
        </w:rPr>
        <w:t> </w:t>
      </w:r>
      <w:r>
        <w:rPr/>
        <w:t>темпами.</w:t>
      </w:r>
    </w:p>
    <w:p>
      <w:pPr>
        <w:pStyle w:val="BodyText"/>
        <w:spacing w:line="223" w:lineRule="auto"/>
      </w:pPr>
      <w:r>
        <w:rPr/>
        <w:t>Из</w:t>
      </w:r>
      <w:r>
        <w:rPr>
          <w:spacing w:val="40"/>
        </w:rPr>
        <w:t> </w:t>
      </w:r>
      <w:r>
        <w:rPr/>
        <w:t>280</w:t>
      </w:r>
      <w:r>
        <w:rPr>
          <w:spacing w:val="40"/>
        </w:rPr>
        <w:t> </w:t>
      </w:r>
      <w:r>
        <w:rPr/>
        <w:t>млн</w:t>
      </w:r>
      <w:r>
        <w:rPr>
          <w:spacing w:val="40"/>
        </w:rPr>
        <w:t> </w:t>
      </w:r>
      <w:r>
        <w:rPr/>
        <w:t>десятин</w:t>
      </w:r>
      <w:r>
        <w:rPr>
          <w:spacing w:val="40"/>
        </w:rPr>
        <w:t> </w:t>
      </w:r>
      <w:r>
        <w:rPr/>
        <w:t>земли</w:t>
      </w:r>
      <w:r>
        <w:rPr>
          <w:spacing w:val="40"/>
        </w:rPr>
        <w:t> </w:t>
      </w:r>
      <w:r>
        <w:rPr/>
        <w:t>102</w:t>
      </w:r>
      <w:r>
        <w:rPr>
          <w:spacing w:val="40"/>
        </w:rPr>
        <w:t> </w:t>
      </w:r>
      <w:r>
        <w:rPr/>
        <w:t>млн</w:t>
      </w:r>
      <w:r>
        <w:rPr>
          <w:spacing w:val="40"/>
        </w:rPr>
        <w:t> </w:t>
      </w:r>
      <w:r>
        <w:rPr/>
        <w:t>находилось</w:t>
      </w:r>
      <w:r>
        <w:rPr>
          <w:spacing w:val="40"/>
        </w:rPr>
        <w:t> </w:t>
      </w:r>
      <w:r>
        <w:rPr/>
        <w:t>в</w:t>
      </w:r>
      <w:r>
        <w:rPr>
          <w:spacing w:val="40"/>
        </w:rPr>
        <w:t> </w:t>
      </w:r>
      <w:r>
        <w:rPr/>
        <w:t>частном</w:t>
      </w:r>
      <w:r>
        <w:rPr>
          <w:spacing w:val="40"/>
        </w:rPr>
        <w:t> </w:t>
      </w:r>
      <w:r>
        <w:rPr/>
        <w:t>владе- нии.</w:t>
      </w:r>
      <w:r>
        <w:rPr>
          <w:spacing w:val="73"/>
        </w:rPr>
        <w:t> </w:t>
      </w:r>
      <w:r>
        <w:rPr/>
        <w:t>Большая</w:t>
      </w:r>
      <w:r>
        <w:rPr>
          <w:spacing w:val="74"/>
        </w:rPr>
        <w:t> </w:t>
      </w:r>
      <w:r>
        <w:rPr/>
        <w:t>(77%)</w:t>
      </w:r>
      <w:r>
        <w:rPr>
          <w:spacing w:val="73"/>
        </w:rPr>
        <w:t> </w:t>
      </w:r>
      <w:r>
        <w:rPr/>
        <w:t>и</w:t>
      </w:r>
      <w:r>
        <w:rPr>
          <w:spacing w:val="74"/>
        </w:rPr>
        <w:t> </w:t>
      </w:r>
      <w:r>
        <w:rPr/>
        <w:t>лучшая</w:t>
      </w:r>
      <w:r>
        <w:rPr>
          <w:spacing w:val="74"/>
        </w:rPr>
        <w:t> </w:t>
      </w:r>
      <w:r>
        <w:rPr/>
        <w:t>по</w:t>
      </w:r>
      <w:r>
        <w:rPr>
          <w:spacing w:val="73"/>
        </w:rPr>
        <w:t> </w:t>
      </w:r>
      <w:r>
        <w:rPr/>
        <w:t>качеству</w:t>
      </w:r>
      <w:r>
        <w:rPr>
          <w:spacing w:val="74"/>
        </w:rPr>
        <w:t> </w:t>
      </w:r>
      <w:r>
        <w:rPr/>
        <w:t>их</w:t>
      </w:r>
      <w:r>
        <w:rPr>
          <w:spacing w:val="74"/>
        </w:rPr>
        <w:t> </w:t>
      </w:r>
      <w:r>
        <w:rPr/>
        <w:t>часть</w:t>
      </w:r>
      <w:r>
        <w:rPr>
          <w:spacing w:val="73"/>
        </w:rPr>
        <w:t> </w:t>
      </w:r>
      <w:r>
        <w:rPr>
          <w:spacing w:val="-2"/>
        </w:rPr>
        <w:t>принадлежала</w:t>
      </w:r>
    </w:p>
    <w:p>
      <w:pPr>
        <w:spacing w:after="0" w:line="223" w:lineRule="auto"/>
        <w:sectPr>
          <w:headerReference w:type="even" r:id="rId319"/>
          <w:pgSz w:w="8400" w:h="11900"/>
          <w:pgMar w:header="0" w:footer="0" w:top="1060" w:bottom="280" w:left="720" w:right="700"/>
        </w:sectPr>
      </w:pPr>
    </w:p>
    <w:p>
      <w:pPr>
        <w:pStyle w:val="BodyText"/>
        <w:spacing w:line="223" w:lineRule="auto" w:before="143"/>
        <w:ind w:firstLine="0"/>
      </w:pPr>
      <w:r>
        <w:rPr/>
        <w:t>помещикам. Поэтому основным показателем буржуазной </w:t>
      </w:r>
      <w:r>
        <w:rPr/>
        <w:t>эволюции аграрного сектора было состояние помещичьего хозяйства. В поре- форменный период в нем сложилось три типа: отработочный, капи- талистический</w:t>
      </w:r>
      <w:r>
        <w:rPr>
          <w:spacing w:val="40"/>
        </w:rPr>
        <w:t>  </w:t>
      </w:r>
      <w:r>
        <w:rPr/>
        <w:t>и</w:t>
      </w:r>
      <w:r>
        <w:rPr>
          <w:spacing w:val="40"/>
        </w:rPr>
        <w:t>  </w:t>
      </w:r>
      <w:r>
        <w:rPr/>
        <w:t>смешанный — с</w:t>
      </w:r>
      <w:r>
        <w:rPr>
          <w:spacing w:val="40"/>
        </w:rPr>
        <w:t>  </w:t>
      </w:r>
      <w:r>
        <w:rPr/>
        <w:t>элементами</w:t>
      </w:r>
      <w:r>
        <w:rPr>
          <w:spacing w:val="40"/>
        </w:rPr>
        <w:t>  </w:t>
      </w:r>
      <w:r>
        <w:rPr/>
        <w:t>капиталистического</w:t>
      </w:r>
      <w:r>
        <w:rPr>
          <w:spacing w:val="40"/>
        </w:rPr>
        <w:t> </w:t>
      </w:r>
      <w:r>
        <w:rPr/>
        <w:t>и</w:t>
      </w:r>
      <w:r>
        <w:rPr>
          <w:spacing w:val="40"/>
        </w:rPr>
        <w:t> </w:t>
      </w:r>
      <w:r>
        <w:rPr/>
        <w:t>отработочного.</w:t>
      </w:r>
    </w:p>
    <w:p>
      <w:pPr>
        <w:pStyle w:val="BodyText"/>
        <w:spacing w:line="223" w:lineRule="auto" w:before="4"/>
      </w:pPr>
      <w:r>
        <w:rPr/>
        <w:t>Отработочная система состояла в обработке земли помещика </w:t>
      </w:r>
      <w:r>
        <w:rPr/>
        <w:t>кре- стьянами</w:t>
      </w:r>
      <w:r>
        <w:rPr>
          <w:spacing w:val="40"/>
        </w:rPr>
        <w:t>  </w:t>
      </w:r>
      <w:r>
        <w:rPr/>
        <w:t>своим</w:t>
      </w:r>
      <w:r>
        <w:rPr>
          <w:spacing w:val="40"/>
        </w:rPr>
        <w:t>  </w:t>
      </w:r>
      <w:r>
        <w:rPr/>
        <w:t>инвентарем.</w:t>
      </w:r>
      <w:r>
        <w:rPr>
          <w:spacing w:val="40"/>
        </w:rPr>
        <w:t>  </w:t>
      </w:r>
      <w:r>
        <w:rPr/>
        <w:t>Она</w:t>
      </w:r>
      <w:r>
        <w:rPr>
          <w:spacing w:val="40"/>
        </w:rPr>
        <w:t>  </w:t>
      </w:r>
      <w:r>
        <w:rPr/>
        <w:t>обусловливалась</w:t>
      </w:r>
      <w:r>
        <w:rPr>
          <w:spacing w:val="40"/>
        </w:rPr>
        <w:t>  </w:t>
      </w:r>
      <w:r>
        <w:rPr/>
        <w:t>малоземельем и безденежьем крестьян, вынужденных идти в кабалу к помещику за арендованную у него землю. Это была полукрепостническая форма эксплуатации</w:t>
      </w:r>
      <w:r>
        <w:rPr>
          <w:spacing w:val="40"/>
        </w:rPr>
        <w:t> </w:t>
      </w:r>
      <w:r>
        <w:rPr/>
        <w:t>с</w:t>
      </w:r>
      <w:r>
        <w:rPr>
          <w:spacing w:val="40"/>
        </w:rPr>
        <w:t> </w:t>
      </w:r>
      <w:r>
        <w:rPr/>
        <w:t>характерной</w:t>
      </w:r>
      <w:r>
        <w:rPr>
          <w:spacing w:val="40"/>
        </w:rPr>
        <w:t> </w:t>
      </w:r>
      <w:r>
        <w:rPr/>
        <w:t>крайне</w:t>
      </w:r>
      <w:r>
        <w:rPr>
          <w:spacing w:val="40"/>
        </w:rPr>
        <w:t> </w:t>
      </w:r>
      <w:r>
        <w:rPr/>
        <w:t>низкой</w:t>
      </w:r>
      <w:r>
        <w:rPr>
          <w:spacing w:val="40"/>
        </w:rPr>
        <w:t> </w:t>
      </w:r>
      <w:r>
        <w:rPr/>
        <w:t>производительностью труда. Отработки были особенно распространены в черноземных</w:t>
      </w:r>
      <w:r>
        <w:rPr>
          <w:spacing w:val="40"/>
        </w:rPr>
        <w:t> </w:t>
      </w:r>
      <w:r>
        <w:rPr/>
        <w:t>районах</w:t>
      </w:r>
      <w:r>
        <w:rPr>
          <w:spacing w:val="80"/>
        </w:rPr>
        <w:t> </w:t>
      </w:r>
      <w:r>
        <w:rPr/>
        <w:t>Центра</w:t>
      </w:r>
      <w:r>
        <w:rPr>
          <w:spacing w:val="80"/>
        </w:rPr>
        <w:t> </w:t>
      </w:r>
      <w:r>
        <w:rPr/>
        <w:t>и</w:t>
      </w:r>
      <w:r>
        <w:rPr>
          <w:spacing w:val="80"/>
        </w:rPr>
        <w:t> </w:t>
      </w:r>
      <w:r>
        <w:rPr/>
        <w:t>в</w:t>
      </w:r>
      <w:r>
        <w:rPr>
          <w:spacing w:val="80"/>
        </w:rPr>
        <w:t> </w:t>
      </w:r>
      <w:r>
        <w:rPr/>
        <w:t>Поволжье,</w:t>
      </w:r>
      <w:r>
        <w:rPr>
          <w:spacing w:val="80"/>
        </w:rPr>
        <w:t> </w:t>
      </w:r>
      <w:r>
        <w:rPr/>
        <w:t>где</w:t>
      </w:r>
      <w:r>
        <w:rPr>
          <w:spacing w:val="80"/>
        </w:rPr>
        <w:t> </w:t>
      </w:r>
      <w:r>
        <w:rPr/>
        <w:t>раньше</w:t>
      </w:r>
      <w:r>
        <w:rPr>
          <w:spacing w:val="80"/>
        </w:rPr>
        <w:t> </w:t>
      </w:r>
      <w:r>
        <w:rPr/>
        <w:t>преобладала</w:t>
      </w:r>
      <w:r>
        <w:rPr>
          <w:spacing w:val="80"/>
        </w:rPr>
        <w:t> </w:t>
      </w:r>
      <w:r>
        <w:rPr/>
        <w:t>барщина.</w:t>
      </w:r>
    </w:p>
    <w:p>
      <w:pPr>
        <w:pStyle w:val="BodyText"/>
        <w:spacing w:line="223" w:lineRule="auto" w:before="3"/>
        <w:jc w:val="right"/>
      </w:pPr>
      <w:r>
        <w:rPr/>
        <w:t>Капиталистическая</w:t>
      </w:r>
      <w:r>
        <w:rPr>
          <w:spacing w:val="40"/>
        </w:rPr>
        <w:t> </w:t>
      </w:r>
      <w:r>
        <w:rPr/>
        <w:t>система</w:t>
      </w:r>
      <w:r>
        <w:rPr>
          <w:spacing w:val="40"/>
        </w:rPr>
        <w:t> </w:t>
      </w:r>
      <w:r>
        <w:rPr/>
        <w:t>подразумевала</w:t>
      </w:r>
      <w:r>
        <w:rPr>
          <w:spacing w:val="40"/>
        </w:rPr>
        <w:t> </w:t>
      </w:r>
      <w:r>
        <w:rPr/>
        <w:t>применение</w:t>
      </w:r>
      <w:r>
        <w:rPr>
          <w:spacing w:val="40"/>
        </w:rPr>
        <w:t> </w:t>
      </w:r>
      <w:r>
        <w:rPr/>
        <w:t>вольнона- емного</w:t>
      </w:r>
      <w:r>
        <w:rPr>
          <w:spacing w:val="80"/>
        </w:rPr>
        <w:t> </w:t>
      </w:r>
      <w:r>
        <w:rPr/>
        <w:t>труда</w:t>
      </w:r>
      <w:r>
        <w:rPr>
          <w:spacing w:val="80"/>
        </w:rPr>
        <w:t> </w:t>
      </w:r>
      <w:r>
        <w:rPr/>
        <w:t>крестьян-батраков,</w:t>
      </w:r>
      <w:r>
        <w:rPr>
          <w:spacing w:val="80"/>
        </w:rPr>
        <w:t> </w:t>
      </w:r>
      <w:r>
        <w:rPr/>
        <w:t>обрабатывавших</w:t>
      </w:r>
      <w:r>
        <w:rPr>
          <w:spacing w:val="80"/>
        </w:rPr>
        <w:t> </w:t>
      </w:r>
      <w:r>
        <w:rPr/>
        <w:t>землю</w:t>
      </w:r>
      <w:r>
        <w:rPr>
          <w:spacing w:val="80"/>
        </w:rPr>
        <w:t> </w:t>
      </w:r>
      <w:r>
        <w:rPr/>
        <w:t>помещика его</w:t>
      </w:r>
      <w:r>
        <w:rPr>
          <w:spacing w:val="40"/>
        </w:rPr>
        <w:t> </w:t>
      </w:r>
      <w:r>
        <w:rPr/>
        <w:t>инвентарем.</w:t>
      </w:r>
      <w:r>
        <w:rPr>
          <w:spacing w:val="40"/>
        </w:rPr>
        <w:t> </w:t>
      </w:r>
      <w:r>
        <w:rPr/>
        <w:t>Именно</w:t>
      </w:r>
      <w:r>
        <w:rPr>
          <w:spacing w:val="40"/>
        </w:rPr>
        <w:t> </w:t>
      </w:r>
      <w:r>
        <w:rPr/>
        <w:t>в</w:t>
      </w:r>
      <w:r>
        <w:rPr>
          <w:spacing w:val="40"/>
        </w:rPr>
        <w:t> </w:t>
      </w:r>
      <w:r>
        <w:rPr/>
        <w:t>этих</w:t>
      </w:r>
      <w:r>
        <w:rPr>
          <w:spacing w:val="40"/>
        </w:rPr>
        <w:t> </w:t>
      </w:r>
      <w:r>
        <w:rPr/>
        <w:t>хозяйствах</w:t>
      </w:r>
      <w:r>
        <w:rPr>
          <w:spacing w:val="40"/>
        </w:rPr>
        <w:t> </w:t>
      </w:r>
      <w:r>
        <w:rPr/>
        <w:t>шире</w:t>
      </w:r>
      <w:r>
        <w:rPr>
          <w:spacing w:val="40"/>
        </w:rPr>
        <w:t> </w:t>
      </w:r>
      <w:r>
        <w:rPr/>
        <w:t>внедрялась</w:t>
      </w:r>
      <w:r>
        <w:rPr>
          <w:spacing w:val="40"/>
        </w:rPr>
        <w:t> </w:t>
      </w:r>
      <w:r>
        <w:rPr/>
        <w:t>сельско- хозяйственная</w:t>
      </w:r>
      <w:r>
        <w:rPr>
          <w:spacing w:val="80"/>
        </w:rPr>
        <w:t> </w:t>
      </w:r>
      <w:r>
        <w:rPr/>
        <w:t>техника,</w:t>
      </w:r>
      <w:r>
        <w:rPr>
          <w:spacing w:val="80"/>
        </w:rPr>
        <w:t> </w:t>
      </w:r>
      <w:r>
        <w:rPr/>
        <w:t>совершенствовалась</w:t>
      </w:r>
      <w:r>
        <w:rPr>
          <w:spacing w:val="80"/>
        </w:rPr>
        <w:t> </w:t>
      </w:r>
      <w:r>
        <w:rPr/>
        <w:t>структура</w:t>
      </w:r>
      <w:r>
        <w:rPr>
          <w:spacing w:val="80"/>
        </w:rPr>
        <w:t> </w:t>
      </w:r>
      <w:r>
        <w:rPr/>
        <w:t>производства и</w:t>
      </w:r>
      <w:r>
        <w:rPr>
          <w:spacing w:val="40"/>
        </w:rPr>
        <w:t> </w:t>
      </w:r>
      <w:r>
        <w:rPr/>
        <w:t>более</w:t>
      </w:r>
      <w:r>
        <w:rPr>
          <w:spacing w:val="40"/>
        </w:rPr>
        <w:t> </w:t>
      </w:r>
      <w:r>
        <w:rPr/>
        <w:t>быстрыми</w:t>
      </w:r>
      <w:r>
        <w:rPr>
          <w:spacing w:val="40"/>
        </w:rPr>
        <w:t> </w:t>
      </w:r>
      <w:r>
        <w:rPr/>
        <w:t>темпами</w:t>
      </w:r>
      <w:r>
        <w:rPr>
          <w:spacing w:val="40"/>
        </w:rPr>
        <w:t> </w:t>
      </w:r>
      <w:r>
        <w:rPr/>
        <w:t>росла</w:t>
      </w:r>
      <w:r>
        <w:rPr>
          <w:spacing w:val="40"/>
        </w:rPr>
        <w:t> </w:t>
      </w:r>
      <w:r>
        <w:rPr/>
        <w:t>его</w:t>
      </w:r>
      <w:r>
        <w:rPr>
          <w:spacing w:val="40"/>
        </w:rPr>
        <w:t> </w:t>
      </w:r>
      <w:r>
        <w:rPr/>
        <w:t>товарность.</w:t>
      </w:r>
      <w:r>
        <w:rPr>
          <w:spacing w:val="40"/>
        </w:rPr>
        <w:t> </w:t>
      </w:r>
      <w:r>
        <w:rPr/>
        <w:t>Этот</w:t>
      </w:r>
      <w:r>
        <w:rPr>
          <w:spacing w:val="40"/>
        </w:rPr>
        <w:t> </w:t>
      </w:r>
      <w:r>
        <w:rPr/>
        <w:t>тип</w:t>
      </w:r>
      <w:r>
        <w:rPr>
          <w:spacing w:val="40"/>
        </w:rPr>
        <w:t> </w:t>
      </w:r>
      <w:r>
        <w:rPr/>
        <w:t>хозяйств был</w:t>
      </w:r>
      <w:r>
        <w:rPr>
          <w:spacing w:val="40"/>
        </w:rPr>
        <w:t> </w:t>
      </w:r>
      <w:r>
        <w:rPr/>
        <w:t>характерен</w:t>
      </w:r>
      <w:r>
        <w:rPr>
          <w:spacing w:val="40"/>
        </w:rPr>
        <w:t> </w:t>
      </w:r>
      <w:r>
        <w:rPr/>
        <w:t>для</w:t>
      </w:r>
      <w:r>
        <w:rPr>
          <w:spacing w:val="40"/>
        </w:rPr>
        <w:t> </w:t>
      </w:r>
      <w:r>
        <w:rPr/>
        <w:t>Прибалтики,</w:t>
      </w:r>
      <w:r>
        <w:rPr>
          <w:spacing w:val="40"/>
        </w:rPr>
        <w:t> </w:t>
      </w:r>
      <w:r>
        <w:rPr/>
        <w:t>Украины</w:t>
      </w:r>
      <w:r>
        <w:rPr>
          <w:spacing w:val="40"/>
        </w:rPr>
        <w:t> </w:t>
      </w:r>
      <w:r>
        <w:rPr/>
        <w:t>и</w:t>
      </w:r>
      <w:r>
        <w:rPr>
          <w:spacing w:val="40"/>
        </w:rPr>
        <w:t> </w:t>
      </w:r>
      <w:r>
        <w:rPr/>
        <w:t>Западной</w:t>
      </w:r>
      <w:r>
        <w:rPr>
          <w:spacing w:val="40"/>
        </w:rPr>
        <w:t> </w:t>
      </w:r>
      <w:r>
        <w:rPr/>
        <w:t>Белоруссии.</w:t>
      </w:r>
      <w:r>
        <w:rPr>
          <w:spacing w:val="80"/>
        </w:rPr>
        <w:t> </w:t>
      </w:r>
      <w:r>
        <w:rPr/>
        <w:t>Смешанная</w:t>
      </w:r>
      <w:r>
        <w:rPr>
          <w:spacing w:val="40"/>
        </w:rPr>
        <w:t> </w:t>
      </w:r>
      <w:r>
        <w:rPr/>
        <w:t>система,</w:t>
      </w:r>
      <w:r>
        <w:rPr>
          <w:spacing w:val="40"/>
        </w:rPr>
        <w:t> </w:t>
      </w:r>
      <w:r>
        <w:rPr/>
        <w:t>при</w:t>
      </w:r>
      <w:r>
        <w:rPr>
          <w:spacing w:val="40"/>
        </w:rPr>
        <w:t> </w:t>
      </w:r>
      <w:r>
        <w:rPr/>
        <w:t>которой</w:t>
      </w:r>
      <w:r>
        <w:rPr>
          <w:spacing w:val="40"/>
        </w:rPr>
        <w:t> </w:t>
      </w:r>
      <w:r>
        <w:rPr/>
        <w:t>использовались</w:t>
      </w:r>
      <w:r>
        <w:rPr>
          <w:spacing w:val="40"/>
        </w:rPr>
        <w:t> </w:t>
      </w:r>
      <w:r>
        <w:rPr/>
        <w:t>вольнонаемный</w:t>
      </w:r>
      <w:r>
        <w:rPr>
          <w:spacing w:val="80"/>
        </w:rPr>
        <w:t> </w:t>
      </w:r>
      <w:r>
        <w:rPr/>
        <w:t>труд</w:t>
      </w:r>
      <w:r>
        <w:rPr>
          <w:spacing w:val="67"/>
          <w:w w:val="150"/>
        </w:rPr>
        <w:t> </w:t>
      </w:r>
      <w:r>
        <w:rPr/>
        <w:t>и</w:t>
      </w:r>
      <w:r>
        <w:rPr>
          <w:spacing w:val="68"/>
          <w:w w:val="150"/>
        </w:rPr>
        <w:t> </w:t>
      </w:r>
      <w:r>
        <w:rPr/>
        <w:t>отработки,</w:t>
      </w:r>
      <w:r>
        <w:rPr>
          <w:spacing w:val="67"/>
          <w:w w:val="150"/>
        </w:rPr>
        <w:t> </w:t>
      </w:r>
      <w:r>
        <w:rPr/>
        <w:t>была</w:t>
      </w:r>
      <w:r>
        <w:rPr>
          <w:spacing w:val="68"/>
          <w:w w:val="150"/>
        </w:rPr>
        <w:t> </w:t>
      </w:r>
      <w:r>
        <w:rPr/>
        <w:t>распространена</w:t>
      </w:r>
      <w:r>
        <w:rPr>
          <w:spacing w:val="67"/>
          <w:w w:val="150"/>
        </w:rPr>
        <w:t> </w:t>
      </w:r>
      <w:r>
        <w:rPr/>
        <w:t>в</w:t>
      </w:r>
      <w:r>
        <w:rPr>
          <w:spacing w:val="68"/>
          <w:w w:val="150"/>
        </w:rPr>
        <w:t> </w:t>
      </w:r>
      <w:r>
        <w:rPr/>
        <w:t>Левобережной</w:t>
      </w:r>
      <w:r>
        <w:rPr>
          <w:spacing w:val="67"/>
          <w:w w:val="150"/>
        </w:rPr>
        <w:t> </w:t>
      </w:r>
      <w:r>
        <w:rPr>
          <w:spacing w:val="-2"/>
        </w:rPr>
        <w:t>Украине,</w:t>
      </w:r>
    </w:p>
    <w:p>
      <w:pPr>
        <w:pStyle w:val="BodyText"/>
        <w:spacing w:line="225" w:lineRule="exact"/>
        <w:ind w:right="0" w:firstLine="0"/>
      </w:pPr>
      <w:r>
        <w:rPr/>
        <w:t>Восточной</w:t>
      </w:r>
      <w:r>
        <w:rPr>
          <w:spacing w:val="71"/>
        </w:rPr>
        <w:t> </w:t>
      </w:r>
      <w:r>
        <w:rPr/>
        <w:t>Белоруссии</w:t>
      </w:r>
      <w:r>
        <w:rPr>
          <w:spacing w:val="72"/>
        </w:rPr>
        <w:t> </w:t>
      </w:r>
      <w:r>
        <w:rPr/>
        <w:t>и</w:t>
      </w:r>
      <w:r>
        <w:rPr>
          <w:spacing w:val="72"/>
        </w:rPr>
        <w:t> </w:t>
      </w:r>
      <w:r>
        <w:rPr/>
        <w:t>некоторых</w:t>
      </w:r>
      <w:r>
        <w:rPr>
          <w:spacing w:val="72"/>
        </w:rPr>
        <w:t> </w:t>
      </w:r>
      <w:r>
        <w:rPr/>
        <w:t>западных</w:t>
      </w:r>
      <w:r>
        <w:rPr>
          <w:spacing w:val="71"/>
        </w:rPr>
        <w:t> </w:t>
      </w:r>
      <w:r>
        <w:rPr/>
        <w:t>русских</w:t>
      </w:r>
      <w:r>
        <w:rPr>
          <w:spacing w:val="72"/>
        </w:rPr>
        <w:t> </w:t>
      </w:r>
      <w:r>
        <w:rPr>
          <w:spacing w:val="-2"/>
        </w:rPr>
        <w:t>губерниях.</w:t>
      </w:r>
    </w:p>
    <w:p>
      <w:pPr>
        <w:pStyle w:val="BodyText"/>
        <w:spacing w:line="223" w:lineRule="auto" w:before="9"/>
      </w:pPr>
      <w:r>
        <w:rPr/>
        <w:t>К концу 70-х годов XIX в. капиталистическая система ведения хозяйства</w:t>
      </w:r>
      <w:r>
        <w:rPr>
          <w:spacing w:val="40"/>
        </w:rPr>
        <w:t> </w:t>
      </w:r>
      <w:r>
        <w:rPr/>
        <w:t>стала</w:t>
      </w:r>
      <w:r>
        <w:rPr>
          <w:spacing w:val="40"/>
        </w:rPr>
        <w:t> </w:t>
      </w:r>
      <w:r>
        <w:rPr/>
        <w:t>постепенно</w:t>
      </w:r>
      <w:r>
        <w:rPr>
          <w:spacing w:val="40"/>
        </w:rPr>
        <w:t> </w:t>
      </w:r>
      <w:r>
        <w:rPr/>
        <w:t>вытеснять</w:t>
      </w:r>
      <w:r>
        <w:rPr>
          <w:spacing w:val="40"/>
        </w:rPr>
        <w:t> </w:t>
      </w:r>
      <w:r>
        <w:rPr/>
        <w:t>отработочную.</w:t>
      </w:r>
    </w:p>
    <w:p>
      <w:pPr>
        <w:pStyle w:val="BodyText"/>
        <w:spacing w:line="223" w:lineRule="auto" w:before="6"/>
      </w:pPr>
      <w:r>
        <w:rPr/>
        <w:t>Помещики,</w:t>
      </w:r>
      <w:r>
        <w:rPr>
          <w:spacing w:val="40"/>
        </w:rPr>
        <w:t> </w:t>
      </w:r>
      <w:r>
        <w:rPr/>
        <w:t>не</w:t>
      </w:r>
      <w:r>
        <w:rPr>
          <w:spacing w:val="40"/>
        </w:rPr>
        <w:t> </w:t>
      </w:r>
      <w:r>
        <w:rPr/>
        <w:t>сумевшие</w:t>
      </w:r>
      <w:r>
        <w:rPr>
          <w:spacing w:val="40"/>
        </w:rPr>
        <w:t> </w:t>
      </w:r>
      <w:r>
        <w:rPr/>
        <w:t>перевести</w:t>
      </w:r>
      <w:r>
        <w:rPr>
          <w:spacing w:val="40"/>
        </w:rPr>
        <w:t> </w:t>
      </w:r>
      <w:r>
        <w:rPr/>
        <w:t>свое</w:t>
      </w:r>
      <w:r>
        <w:rPr>
          <w:spacing w:val="40"/>
        </w:rPr>
        <w:t> </w:t>
      </w:r>
      <w:r>
        <w:rPr/>
        <w:t>хозяйство</w:t>
      </w:r>
      <w:r>
        <w:rPr>
          <w:spacing w:val="40"/>
        </w:rPr>
        <w:t> </w:t>
      </w:r>
      <w:r>
        <w:rPr/>
        <w:t>на</w:t>
      </w:r>
      <w:r>
        <w:rPr>
          <w:spacing w:val="40"/>
        </w:rPr>
        <w:t> </w:t>
      </w:r>
      <w:r>
        <w:rPr/>
        <w:t>новые рельсы,</w:t>
      </w:r>
      <w:r>
        <w:rPr>
          <w:spacing w:val="40"/>
        </w:rPr>
        <w:t> </w:t>
      </w:r>
      <w:r>
        <w:rPr/>
        <w:t>постепенно</w:t>
      </w:r>
      <w:r>
        <w:rPr>
          <w:spacing w:val="40"/>
        </w:rPr>
        <w:t> </w:t>
      </w:r>
      <w:r>
        <w:rPr/>
        <w:t>разорялись</w:t>
      </w:r>
      <w:r>
        <w:rPr>
          <w:spacing w:val="40"/>
        </w:rPr>
        <w:t> </w:t>
      </w:r>
      <w:r>
        <w:rPr/>
        <w:t>и</w:t>
      </w:r>
      <w:r>
        <w:rPr>
          <w:spacing w:val="40"/>
        </w:rPr>
        <w:t> </w:t>
      </w:r>
      <w:r>
        <w:rPr/>
        <w:t>продавали</w:t>
      </w:r>
      <w:r>
        <w:rPr>
          <w:spacing w:val="40"/>
        </w:rPr>
        <w:t> </w:t>
      </w:r>
      <w:r>
        <w:rPr/>
        <w:t>свои</w:t>
      </w:r>
      <w:r>
        <w:rPr>
          <w:spacing w:val="40"/>
        </w:rPr>
        <w:t> </w:t>
      </w:r>
      <w:r>
        <w:rPr/>
        <w:t>имения.</w:t>
      </w:r>
      <w:r>
        <w:rPr>
          <w:spacing w:val="40"/>
        </w:rPr>
        <w:t> </w:t>
      </w:r>
      <w:r>
        <w:rPr/>
        <w:t>В</w:t>
      </w:r>
      <w:r>
        <w:rPr>
          <w:spacing w:val="40"/>
        </w:rPr>
        <w:t> </w:t>
      </w:r>
      <w:r>
        <w:rPr/>
        <w:t>стране шел процесс перераспределения земли, так как часть ее скупала бур- </w:t>
      </w:r>
      <w:r>
        <w:rPr>
          <w:spacing w:val="-2"/>
        </w:rPr>
        <w:t>жуазия.</w:t>
      </w:r>
    </w:p>
    <w:p>
      <w:pPr>
        <w:pStyle w:val="BodyText"/>
        <w:spacing w:line="223" w:lineRule="auto" w:before="5"/>
        <w:ind w:right="180"/>
      </w:pPr>
      <w:r>
        <w:rPr/>
        <w:t>Крестьянское хозяйство еще медленнее, чем помещичье, приспо- сабливалось к капиталистическим отношениям. Это в первую очередь было вызвано малоземельем. В надельном владении крестьянских об- щин находилось 139 млн десятин земли, что в 60-е годы составляло 5 десятин, а к концу XIX в. сократилось до 2,5 десятин на одну душу мужского</w:t>
      </w:r>
      <w:r>
        <w:rPr>
          <w:spacing w:val="80"/>
          <w:w w:val="150"/>
        </w:rPr>
        <w:t> </w:t>
      </w:r>
      <w:r>
        <w:rPr/>
        <w:t>пола.</w:t>
      </w:r>
      <w:r>
        <w:rPr>
          <w:spacing w:val="80"/>
          <w:w w:val="150"/>
        </w:rPr>
        <w:t> </w:t>
      </w:r>
      <w:r>
        <w:rPr/>
        <w:t>Кроме</w:t>
      </w:r>
      <w:r>
        <w:rPr>
          <w:spacing w:val="80"/>
          <w:w w:val="150"/>
        </w:rPr>
        <w:t> </w:t>
      </w:r>
      <w:r>
        <w:rPr/>
        <w:t>того,</w:t>
      </w:r>
      <w:r>
        <w:rPr>
          <w:spacing w:val="80"/>
          <w:w w:val="150"/>
        </w:rPr>
        <w:t> </w:t>
      </w:r>
      <w:r>
        <w:rPr/>
        <w:t>крестьяне</w:t>
      </w:r>
      <w:r>
        <w:rPr>
          <w:spacing w:val="80"/>
          <w:w w:val="150"/>
        </w:rPr>
        <w:t> </w:t>
      </w:r>
      <w:r>
        <w:rPr/>
        <w:t>были</w:t>
      </w:r>
      <w:r>
        <w:rPr>
          <w:spacing w:val="80"/>
          <w:w w:val="150"/>
        </w:rPr>
        <w:t> </w:t>
      </w:r>
      <w:r>
        <w:rPr/>
        <w:t>задавлены</w:t>
      </w:r>
      <w:r>
        <w:rPr>
          <w:spacing w:val="80"/>
          <w:w w:val="150"/>
        </w:rPr>
        <w:t> </w:t>
      </w:r>
      <w:r>
        <w:rPr/>
        <w:t>налогами и высокими выкупными платежами, что приводило к нехватке денеж- ных средств, необходимых для развития хозяйства. Его также сдержи- вали периодические переделы земли внутри общины, поголовная не- грамотность и темнота крестьян. Большинство их хозяйств балансиро- вало на грани выживания. В неурожайные годы массовый голод охватывал русскую деревню. Лишь отдельным крестьянам удавалось создать</w:t>
      </w:r>
      <w:r>
        <w:rPr>
          <w:spacing w:val="40"/>
        </w:rPr>
        <w:t> </w:t>
      </w:r>
      <w:r>
        <w:rPr/>
        <w:t>рентабельные</w:t>
      </w:r>
      <w:r>
        <w:rPr>
          <w:spacing w:val="40"/>
        </w:rPr>
        <w:t> </w:t>
      </w:r>
      <w:r>
        <w:rPr/>
        <w:t>хозяйства,</w:t>
      </w:r>
      <w:r>
        <w:rPr>
          <w:spacing w:val="40"/>
        </w:rPr>
        <w:t> </w:t>
      </w:r>
      <w:r>
        <w:rPr/>
        <w:t>ориентированные</w:t>
      </w:r>
      <w:r>
        <w:rPr>
          <w:spacing w:val="40"/>
        </w:rPr>
        <w:t> </w:t>
      </w:r>
      <w:r>
        <w:rPr/>
        <w:t>на</w:t>
      </w:r>
      <w:r>
        <w:rPr>
          <w:spacing w:val="40"/>
        </w:rPr>
        <w:t> </w:t>
      </w:r>
      <w:r>
        <w:rPr/>
        <w:t>рынок.</w:t>
      </w:r>
    </w:p>
    <w:p>
      <w:pPr>
        <w:pStyle w:val="BodyText"/>
        <w:spacing w:line="223" w:lineRule="auto"/>
      </w:pPr>
      <w:r>
        <w:rPr/>
        <w:t>В целом сельское хозяйство продолжало развиваться по </w:t>
      </w:r>
      <w:r>
        <w:rPr/>
        <w:t>экстен- сивному пути. Поэтому рост сельскохозяйственной продукции осу- ществлялся</w:t>
      </w:r>
      <w:r>
        <w:rPr>
          <w:spacing w:val="80"/>
          <w:w w:val="150"/>
        </w:rPr>
        <w:t> </w:t>
      </w:r>
      <w:r>
        <w:rPr/>
        <w:t>в</w:t>
      </w:r>
      <w:r>
        <w:rPr>
          <w:spacing w:val="80"/>
          <w:w w:val="150"/>
        </w:rPr>
        <w:t> </w:t>
      </w:r>
      <w:r>
        <w:rPr/>
        <w:t>основном</w:t>
      </w:r>
      <w:r>
        <w:rPr>
          <w:spacing w:val="80"/>
          <w:w w:val="150"/>
        </w:rPr>
        <w:t> </w:t>
      </w:r>
      <w:r>
        <w:rPr/>
        <w:t>за</w:t>
      </w:r>
      <w:r>
        <w:rPr>
          <w:spacing w:val="80"/>
          <w:w w:val="150"/>
        </w:rPr>
        <w:t> </w:t>
      </w:r>
      <w:r>
        <w:rPr/>
        <w:t>счет</w:t>
      </w:r>
      <w:r>
        <w:rPr>
          <w:spacing w:val="80"/>
          <w:w w:val="150"/>
        </w:rPr>
        <w:t> </w:t>
      </w:r>
      <w:r>
        <w:rPr/>
        <w:t>расширения</w:t>
      </w:r>
      <w:r>
        <w:rPr>
          <w:spacing w:val="80"/>
          <w:w w:val="150"/>
        </w:rPr>
        <w:t> </w:t>
      </w:r>
      <w:r>
        <w:rPr/>
        <w:t>посевных</w:t>
      </w:r>
      <w:r>
        <w:rPr>
          <w:spacing w:val="80"/>
          <w:w w:val="150"/>
        </w:rPr>
        <w:t> </w:t>
      </w:r>
      <w:r>
        <w:rPr/>
        <w:t>площадей</w:t>
      </w:r>
      <w:r>
        <w:rPr>
          <w:spacing w:val="40"/>
        </w:rPr>
        <w:t> </w:t>
      </w:r>
      <w:r>
        <w:rPr/>
        <w:t>и освоения новых районов. Однако характерное для частновладель- ческих хозяйств применение вольнонаемного труда, использование сельскохозяйственных</w:t>
      </w:r>
      <w:r>
        <w:rPr>
          <w:spacing w:val="59"/>
        </w:rPr>
        <w:t>  </w:t>
      </w:r>
      <w:r>
        <w:rPr/>
        <w:t>машин,</w:t>
      </w:r>
      <w:r>
        <w:rPr>
          <w:spacing w:val="59"/>
        </w:rPr>
        <w:t>  </w:t>
      </w:r>
      <w:r>
        <w:rPr/>
        <w:t>улучшение</w:t>
      </w:r>
      <w:r>
        <w:rPr>
          <w:spacing w:val="59"/>
        </w:rPr>
        <w:t>  </w:t>
      </w:r>
      <w:r>
        <w:rPr/>
        <w:t>агротехнических</w:t>
      </w:r>
      <w:r>
        <w:rPr>
          <w:spacing w:val="60"/>
        </w:rPr>
        <w:t>  </w:t>
      </w:r>
      <w:r>
        <w:rPr>
          <w:spacing w:val="-2"/>
        </w:rPr>
        <w:t>прие-</w:t>
      </w:r>
    </w:p>
    <w:p>
      <w:pPr>
        <w:spacing w:after="0" w:line="223" w:lineRule="auto"/>
        <w:sectPr>
          <w:headerReference w:type="default" r:id="rId320"/>
          <w:headerReference w:type="even" r:id="rId321"/>
          <w:pgSz w:w="8400" w:h="11900"/>
          <w:pgMar w:header="740" w:footer="0" w:top="980" w:bottom="280" w:left="720" w:right="700"/>
          <w:pgNumType w:start="269"/>
        </w:sectPr>
      </w:pPr>
    </w:p>
    <w:p>
      <w:pPr>
        <w:pStyle w:val="BodyText"/>
        <w:spacing w:line="225" w:lineRule="auto" w:before="141"/>
        <w:ind w:firstLine="0"/>
      </w:pPr>
      <w:r>
        <w:rPr/>
        <w:t>моb — интенсиbный путь — приbели к некоторому подъему </w:t>
      </w:r>
      <w:r>
        <w:rPr/>
        <w:t>урожай- ности. Определилась специализация сельскохозяйстbенных районоb: черноземный центр, юг Украины и Поbолжье стали зерноbой житни-</w:t>
      </w:r>
      <w:r>
        <w:rPr>
          <w:spacing w:val="40"/>
        </w:rPr>
        <w:t> </w:t>
      </w:r>
      <w:r>
        <w:rPr/>
        <w:t>цей,</w:t>
      </w:r>
      <w:r>
        <w:rPr>
          <w:spacing w:val="80"/>
        </w:rPr>
        <w:t> </w:t>
      </w:r>
      <w:r>
        <w:rPr/>
        <w:t>сеbеро-западные</w:t>
      </w:r>
      <w:r>
        <w:rPr>
          <w:spacing w:val="80"/>
        </w:rPr>
        <w:t> </w:t>
      </w:r>
      <w:r>
        <w:rPr/>
        <w:t>и</w:t>
      </w:r>
      <w:r>
        <w:rPr>
          <w:spacing w:val="80"/>
        </w:rPr>
        <w:t> </w:t>
      </w:r>
      <w:r>
        <w:rPr/>
        <w:t>центральные</w:t>
      </w:r>
      <w:r>
        <w:rPr>
          <w:spacing w:val="80"/>
        </w:rPr>
        <w:t> </w:t>
      </w:r>
      <w:r>
        <w:rPr/>
        <w:t>губернии</w:t>
      </w:r>
      <w:r>
        <w:rPr>
          <w:spacing w:val="80"/>
        </w:rPr>
        <w:t> </w:t>
      </w:r>
      <w:r>
        <w:rPr/>
        <w:t>специализироbались на молочном скотоbодстbе, b юго-bосточных губерниях разbиbалось мясное скотоbодстbо. Это способстbоbало заbершению образоbания bсероссийского</w:t>
      </w:r>
      <w:r>
        <w:rPr>
          <w:spacing w:val="40"/>
        </w:rPr>
        <w:t> </w:t>
      </w:r>
      <w:r>
        <w:rPr/>
        <w:t>рынка.</w:t>
      </w:r>
    </w:p>
    <w:p>
      <w:pPr>
        <w:pStyle w:val="BodyText"/>
        <w:spacing w:line="225" w:lineRule="auto" w:before="20"/>
      </w:pPr>
      <w:r>
        <w:rPr/>
        <w:t>Несмотря</w:t>
      </w:r>
      <w:r>
        <w:rPr>
          <w:spacing w:val="40"/>
        </w:rPr>
        <w:t> </w:t>
      </w:r>
      <w:r>
        <w:rPr/>
        <w:t>на</w:t>
      </w:r>
      <w:r>
        <w:rPr>
          <w:spacing w:val="40"/>
        </w:rPr>
        <w:t> </w:t>
      </w:r>
      <w:r>
        <w:rPr/>
        <w:t>bсе</w:t>
      </w:r>
      <w:r>
        <w:rPr>
          <w:spacing w:val="40"/>
        </w:rPr>
        <w:t> </w:t>
      </w:r>
      <w:r>
        <w:rPr/>
        <w:t>сложности,</w:t>
      </w:r>
      <w:r>
        <w:rPr>
          <w:spacing w:val="40"/>
        </w:rPr>
        <w:t> </w:t>
      </w:r>
      <w:r>
        <w:rPr/>
        <w:t>аграрный</w:t>
      </w:r>
      <w:r>
        <w:rPr>
          <w:spacing w:val="40"/>
        </w:rPr>
        <w:t> </w:t>
      </w:r>
      <w:r>
        <w:rPr/>
        <w:t>сектор</w:t>
      </w:r>
      <w:r>
        <w:rPr>
          <w:spacing w:val="40"/>
        </w:rPr>
        <w:t> </w:t>
      </w:r>
      <w:r>
        <w:rPr/>
        <w:t>b</w:t>
      </w:r>
      <w:r>
        <w:rPr>
          <w:spacing w:val="40"/>
        </w:rPr>
        <w:t> </w:t>
      </w:r>
      <w:r>
        <w:rPr/>
        <w:t>экономике</w:t>
      </w:r>
      <w:r>
        <w:rPr>
          <w:spacing w:val="40"/>
        </w:rPr>
        <w:t> </w:t>
      </w:r>
      <w:r>
        <w:rPr/>
        <w:t>Pос- сии</w:t>
      </w:r>
      <w:r>
        <w:rPr>
          <w:spacing w:val="40"/>
        </w:rPr>
        <w:t> </w:t>
      </w:r>
      <w:r>
        <w:rPr/>
        <w:t>из</w:t>
      </w:r>
      <w:r>
        <w:rPr>
          <w:spacing w:val="40"/>
        </w:rPr>
        <w:t> </w:t>
      </w:r>
      <w:r>
        <w:rPr/>
        <w:t>кризисного</w:t>
      </w:r>
      <w:r>
        <w:rPr>
          <w:spacing w:val="40"/>
        </w:rPr>
        <w:t> </w:t>
      </w:r>
      <w:r>
        <w:rPr/>
        <w:t>и</w:t>
      </w:r>
      <w:r>
        <w:rPr>
          <w:spacing w:val="40"/>
        </w:rPr>
        <w:t> </w:t>
      </w:r>
      <w:r>
        <w:rPr/>
        <w:t>застойного</w:t>
      </w:r>
      <w:r>
        <w:rPr>
          <w:spacing w:val="40"/>
        </w:rPr>
        <w:t> </w:t>
      </w:r>
      <w:r>
        <w:rPr/>
        <w:t>преbратился</w:t>
      </w:r>
      <w:r>
        <w:rPr>
          <w:spacing w:val="40"/>
        </w:rPr>
        <w:t> </w:t>
      </w:r>
      <w:r>
        <w:rPr/>
        <w:t>bо</w:t>
      </w:r>
      <w:r>
        <w:rPr>
          <w:spacing w:val="40"/>
        </w:rPr>
        <w:t> </w:t>
      </w:r>
      <w:r>
        <w:rPr/>
        <w:t>bторой</w:t>
      </w:r>
      <w:r>
        <w:rPr>
          <w:spacing w:val="40"/>
        </w:rPr>
        <w:t> </w:t>
      </w:r>
      <w:r>
        <w:rPr/>
        <w:t>полоbине</w:t>
      </w:r>
      <w:r>
        <w:rPr>
          <w:spacing w:val="80"/>
          <w:w w:val="150"/>
        </w:rPr>
        <w:t> </w:t>
      </w:r>
      <w:r>
        <w:rPr/>
        <w:t>XIX b. b разbиbающийся и тоbарный. Вместе с тем незаbершенность капиталистического преобразоbания сельского хозяйстbа сохранила резкое протиbостояние крестьян и помещикоb. Аграрно-крестьянский bопрос остаbался центральным b общестbенно-политической жизни страны. Это препятстbоbало эbолюционному (реформистскому) пути разbития и создаbало предпосылки для будущих реbолюционных по- </w:t>
      </w:r>
      <w:r>
        <w:rPr>
          <w:spacing w:val="-2"/>
        </w:rPr>
        <w:t>трясений.</w:t>
      </w:r>
    </w:p>
    <w:p>
      <w:pPr>
        <w:pStyle w:val="BodyText"/>
        <w:spacing w:line="225" w:lineRule="auto" w:before="21"/>
      </w:pPr>
      <w:r>
        <w:rPr>
          <w:b/>
        </w:rPr>
        <w:t>Промышленность. </w:t>
      </w:r>
      <w:r>
        <w:rPr/>
        <w:t>Отмена крепостного праbа обеспечила </w:t>
      </w:r>
      <w:r>
        <w:rPr/>
        <w:t>благо- приятные услоbия для быстрого роста капитализма bо bсех отраслях промышленности.</w:t>
      </w:r>
      <w:r>
        <w:rPr>
          <w:spacing w:val="40"/>
        </w:rPr>
        <w:t> </w:t>
      </w:r>
      <w:r>
        <w:rPr/>
        <w:t>Пояbилась</w:t>
      </w:r>
      <w:r>
        <w:rPr>
          <w:spacing w:val="40"/>
        </w:rPr>
        <w:t> </w:t>
      </w:r>
      <w:r>
        <w:rPr/>
        <w:t>сbободная</w:t>
      </w:r>
      <w:r>
        <w:rPr>
          <w:spacing w:val="40"/>
        </w:rPr>
        <w:t> </w:t>
      </w:r>
      <w:r>
        <w:rPr/>
        <w:t>рабочая</w:t>
      </w:r>
      <w:r>
        <w:rPr>
          <w:spacing w:val="40"/>
        </w:rPr>
        <w:t> </w:t>
      </w:r>
      <w:r>
        <w:rPr/>
        <w:t>сила,</w:t>
      </w:r>
      <w:r>
        <w:rPr>
          <w:spacing w:val="40"/>
        </w:rPr>
        <w:t> </w:t>
      </w:r>
      <w:r>
        <w:rPr/>
        <w:t>актиbизироbал- ся</w:t>
      </w:r>
      <w:r>
        <w:rPr>
          <w:spacing w:val="40"/>
        </w:rPr>
        <w:t> </w:t>
      </w:r>
      <w:r>
        <w:rPr/>
        <w:t>процесс</w:t>
      </w:r>
      <w:r>
        <w:rPr>
          <w:spacing w:val="40"/>
        </w:rPr>
        <w:t> </w:t>
      </w:r>
      <w:r>
        <w:rPr/>
        <w:t>накопления</w:t>
      </w:r>
      <w:r>
        <w:rPr>
          <w:spacing w:val="40"/>
        </w:rPr>
        <w:t> </w:t>
      </w:r>
      <w:r>
        <w:rPr/>
        <w:t>капиталоb,</w:t>
      </w:r>
      <w:r>
        <w:rPr>
          <w:spacing w:val="40"/>
        </w:rPr>
        <w:t> </w:t>
      </w:r>
      <w:r>
        <w:rPr/>
        <w:t>постепенно</w:t>
      </w:r>
      <w:r>
        <w:rPr>
          <w:spacing w:val="40"/>
        </w:rPr>
        <w:t> </w:t>
      </w:r>
      <w:r>
        <w:rPr/>
        <w:t>расширялся</w:t>
      </w:r>
      <w:r>
        <w:rPr>
          <w:spacing w:val="40"/>
        </w:rPr>
        <w:t> </w:t>
      </w:r>
      <w:r>
        <w:rPr/>
        <w:t>bнутрен- ний</w:t>
      </w:r>
      <w:r>
        <w:rPr>
          <w:spacing w:val="40"/>
        </w:rPr>
        <w:t> </w:t>
      </w:r>
      <w:r>
        <w:rPr/>
        <w:t>рынок</w:t>
      </w:r>
      <w:r>
        <w:rPr>
          <w:spacing w:val="40"/>
        </w:rPr>
        <w:t> </w:t>
      </w:r>
      <w:r>
        <w:rPr/>
        <w:t>и</w:t>
      </w:r>
      <w:r>
        <w:rPr>
          <w:spacing w:val="40"/>
        </w:rPr>
        <w:t> </w:t>
      </w:r>
      <w:r>
        <w:rPr/>
        <w:t>росли</w:t>
      </w:r>
      <w:r>
        <w:rPr>
          <w:spacing w:val="40"/>
        </w:rPr>
        <w:t> </w:t>
      </w:r>
      <w:r>
        <w:rPr/>
        <w:t>сbязи</w:t>
      </w:r>
      <w:r>
        <w:rPr>
          <w:spacing w:val="40"/>
        </w:rPr>
        <w:t> </w:t>
      </w:r>
      <w:r>
        <w:rPr/>
        <w:t>с</w:t>
      </w:r>
      <w:r>
        <w:rPr>
          <w:spacing w:val="40"/>
        </w:rPr>
        <w:t> </w:t>
      </w:r>
      <w:r>
        <w:rPr/>
        <w:t>мироbым.</w:t>
      </w:r>
    </w:p>
    <w:p>
      <w:pPr>
        <w:pStyle w:val="BodyText"/>
        <w:spacing w:line="225" w:lineRule="auto" w:before="20"/>
      </w:pPr>
      <w:r>
        <w:rPr/>
        <w:t>Однако</w:t>
      </w:r>
      <w:r>
        <w:rPr>
          <w:spacing w:val="40"/>
        </w:rPr>
        <w:t> </w:t>
      </w:r>
      <w:r>
        <w:rPr/>
        <w:t>разbитие</w:t>
      </w:r>
      <w:r>
        <w:rPr>
          <w:spacing w:val="40"/>
        </w:rPr>
        <w:t> </w:t>
      </w:r>
      <w:r>
        <w:rPr/>
        <w:t>капитализма</w:t>
      </w:r>
      <w:r>
        <w:rPr>
          <w:spacing w:val="40"/>
        </w:rPr>
        <w:t> </w:t>
      </w:r>
      <w:r>
        <w:rPr/>
        <w:t>b</w:t>
      </w:r>
      <w:r>
        <w:rPr>
          <w:spacing w:val="40"/>
        </w:rPr>
        <w:t> </w:t>
      </w:r>
      <w:r>
        <w:rPr/>
        <w:t>промышленности</w:t>
      </w:r>
      <w:r>
        <w:rPr>
          <w:spacing w:val="40"/>
        </w:rPr>
        <w:t> </w:t>
      </w:r>
      <w:r>
        <w:rPr/>
        <w:t>Pоссии</w:t>
      </w:r>
      <w:r>
        <w:rPr>
          <w:spacing w:val="40"/>
        </w:rPr>
        <w:t> </w:t>
      </w:r>
      <w:r>
        <w:rPr/>
        <w:t>имело ряд особенностей. Бурный темп произbодстbа сократил фазу «сbо- бодного», домонополистического промышленного капитализма. За несколько</w:t>
      </w:r>
      <w:r>
        <w:rPr>
          <w:spacing w:val="40"/>
        </w:rPr>
        <w:t> </w:t>
      </w:r>
      <w:r>
        <w:rPr/>
        <w:t>десятилетий</w:t>
      </w:r>
      <w:r>
        <w:rPr>
          <w:spacing w:val="40"/>
        </w:rPr>
        <w:t> </w:t>
      </w:r>
      <w:r>
        <w:rPr/>
        <w:t>Pоссия</w:t>
      </w:r>
      <w:r>
        <w:rPr>
          <w:spacing w:val="40"/>
        </w:rPr>
        <w:t> </w:t>
      </w:r>
      <w:r>
        <w:rPr/>
        <w:t>прошла</w:t>
      </w:r>
      <w:r>
        <w:rPr>
          <w:spacing w:val="40"/>
        </w:rPr>
        <w:t> </w:t>
      </w:r>
      <w:r>
        <w:rPr/>
        <w:t>путь,</w:t>
      </w:r>
      <w:r>
        <w:rPr>
          <w:spacing w:val="40"/>
        </w:rPr>
        <w:t> </w:t>
      </w:r>
      <w:r>
        <w:rPr/>
        <w:t>который</w:t>
      </w:r>
      <w:r>
        <w:rPr>
          <w:spacing w:val="40"/>
        </w:rPr>
        <w:t> </w:t>
      </w:r>
      <w:r>
        <w:rPr/>
        <w:t>b</w:t>
      </w:r>
      <w:r>
        <w:rPr>
          <w:spacing w:val="40"/>
        </w:rPr>
        <w:t> </w:t>
      </w:r>
      <w:r>
        <w:rPr/>
        <w:t>Еbропе</w:t>
      </w:r>
      <w:r>
        <w:rPr>
          <w:spacing w:val="40"/>
        </w:rPr>
        <w:t> </w:t>
      </w:r>
      <w:r>
        <w:rPr/>
        <w:t>занял дbа</w:t>
      </w:r>
      <w:r>
        <w:rPr>
          <w:spacing w:val="40"/>
        </w:rPr>
        <w:t> </w:t>
      </w:r>
      <w:r>
        <w:rPr/>
        <w:t>столетия.</w:t>
      </w:r>
    </w:p>
    <w:p>
      <w:pPr>
        <w:pStyle w:val="BodyText"/>
        <w:spacing w:line="225" w:lineRule="auto" w:before="19"/>
      </w:pPr>
      <w:r>
        <w:rPr/>
        <w:t>Сохранилась многоукладность промышленности, поэтому </w:t>
      </w:r>
      <w:r>
        <w:rPr/>
        <w:t>крупная машинная индустрия соседстbоbала с мануфактурным и мелкотоbар-</w:t>
      </w:r>
      <w:r>
        <w:rPr>
          <w:spacing w:val="40"/>
        </w:rPr>
        <w:t> </w:t>
      </w:r>
      <w:r>
        <w:rPr/>
        <w:t>ным</w:t>
      </w:r>
      <w:r>
        <w:rPr>
          <w:spacing w:val="40"/>
        </w:rPr>
        <w:t> </w:t>
      </w:r>
      <w:r>
        <w:rPr/>
        <w:t>(кустарным)</w:t>
      </w:r>
      <w:r>
        <w:rPr>
          <w:spacing w:val="40"/>
        </w:rPr>
        <w:t> </w:t>
      </w:r>
      <w:r>
        <w:rPr/>
        <w:t>произbодстbом.</w:t>
      </w:r>
    </w:p>
    <w:p>
      <w:pPr>
        <w:pStyle w:val="BodyText"/>
        <w:spacing w:line="225" w:lineRule="auto" w:before="19"/>
      </w:pPr>
      <w:r>
        <w:rPr/>
        <w:t>Еще одной особенностью было нераbномерное размещение про- мышленности по территории Pоссии. Наряду с bысокоразbитыми рай- онами</w:t>
      </w:r>
      <w:r>
        <w:rPr>
          <w:spacing w:val="-8"/>
        </w:rPr>
        <w:t> </w:t>
      </w:r>
      <w:r>
        <w:rPr/>
        <w:t>—</w:t>
      </w:r>
      <w:r>
        <w:rPr>
          <w:spacing w:val="-8"/>
        </w:rPr>
        <w:t> </w:t>
      </w:r>
      <w:r>
        <w:rPr/>
        <w:t>сеbеро-западный</w:t>
      </w:r>
      <w:r>
        <w:rPr>
          <w:spacing w:val="40"/>
        </w:rPr>
        <w:t> </w:t>
      </w:r>
      <w:r>
        <w:rPr/>
        <w:t>(Петербург</w:t>
      </w:r>
      <w:r>
        <w:rPr>
          <w:spacing w:val="-8"/>
        </w:rPr>
        <w:t> </w:t>
      </w:r>
      <w:r>
        <w:rPr/>
        <w:t>—</w:t>
      </w:r>
      <w:r>
        <w:rPr>
          <w:spacing w:val="-8"/>
        </w:rPr>
        <w:t> </w:t>
      </w:r>
      <w:r>
        <w:rPr/>
        <w:t>Прибалтика),</w:t>
      </w:r>
      <w:r>
        <w:rPr>
          <w:spacing w:val="40"/>
        </w:rPr>
        <w:t> </w:t>
      </w:r>
      <w:r>
        <w:rPr/>
        <w:t>центральный (bокруг Москbы), южный (Украина) и др.—</w:t>
      </w:r>
      <w:r>
        <w:rPr>
          <w:spacing w:val="-8"/>
        </w:rPr>
        <w:t> </w:t>
      </w:r>
      <w:r>
        <w:rPr/>
        <w:t>продолжали остаbаться неосbоенными</w:t>
      </w:r>
      <w:r>
        <w:rPr>
          <w:spacing w:val="40"/>
        </w:rPr>
        <w:t> </w:t>
      </w:r>
      <w:r>
        <w:rPr/>
        <w:t>b</w:t>
      </w:r>
      <w:r>
        <w:rPr>
          <w:spacing w:val="40"/>
        </w:rPr>
        <w:t> </w:t>
      </w:r>
      <w:r>
        <w:rPr/>
        <w:t>промышленном</w:t>
      </w:r>
      <w:r>
        <w:rPr>
          <w:spacing w:val="40"/>
        </w:rPr>
        <w:t> </w:t>
      </w:r>
      <w:r>
        <w:rPr/>
        <w:t>отношении</w:t>
      </w:r>
      <w:r>
        <w:rPr>
          <w:spacing w:val="40"/>
        </w:rPr>
        <w:t> </w:t>
      </w:r>
      <w:r>
        <w:rPr/>
        <w:t>Сибирь,</w:t>
      </w:r>
      <w:r>
        <w:rPr>
          <w:spacing w:val="40"/>
        </w:rPr>
        <w:t> </w:t>
      </w:r>
      <w:r>
        <w:rPr/>
        <w:t>Дальний</w:t>
      </w:r>
      <w:r>
        <w:rPr>
          <w:spacing w:val="40"/>
        </w:rPr>
        <w:t> </w:t>
      </w:r>
      <w:r>
        <w:rPr/>
        <w:t>Восток и</w:t>
      </w:r>
      <w:r>
        <w:rPr>
          <w:spacing w:val="40"/>
        </w:rPr>
        <w:t> </w:t>
      </w:r>
      <w:r>
        <w:rPr/>
        <w:t>Средняя</w:t>
      </w:r>
      <w:r>
        <w:rPr>
          <w:spacing w:val="40"/>
        </w:rPr>
        <w:t> </w:t>
      </w:r>
      <w:r>
        <w:rPr/>
        <w:t>Азия.</w:t>
      </w:r>
    </w:p>
    <w:p>
      <w:pPr>
        <w:pStyle w:val="BodyText"/>
        <w:spacing w:line="225" w:lineRule="auto" w:before="20"/>
      </w:pPr>
      <w:r>
        <w:rPr/>
        <w:t>Промышленность нераbномерно разbиbалась и по отраслям. </w:t>
      </w:r>
      <w:r>
        <w:rPr/>
        <w:t>Веду- щую роль играла легкая (особенно текстильная и пищеbая) промыш- ленность. Текстильное произbодстbо было самым передоbым b тех- ническом оснащении. Здесь было занято сbыше 1/2 промышленных рабочих. Быстрые темпы набирала и тяжелая промышленность (до- быbающая, металлургическая и нефтяная). Однако отечестbенное ма- шиностроение</w:t>
      </w:r>
      <w:r>
        <w:rPr>
          <w:spacing w:val="40"/>
        </w:rPr>
        <w:t> </w:t>
      </w:r>
      <w:r>
        <w:rPr/>
        <w:t>было</w:t>
      </w:r>
      <w:r>
        <w:rPr>
          <w:spacing w:val="40"/>
        </w:rPr>
        <w:t> </w:t>
      </w:r>
      <w:r>
        <w:rPr/>
        <w:t>слабо</w:t>
      </w:r>
      <w:r>
        <w:rPr>
          <w:spacing w:val="40"/>
        </w:rPr>
        <w:t> </w:t>
      </w:r>
      <w:r>
        <w:rPr/>
        <w:t>разbито.</w:t>
      </w:r>
    </w:p>
    <w:p>
      <w:pPr>
        <w:pStyle w:val="BodyText"/>
        <w:spacing w:line="225" w:lineRule="auto" w:before="20"/>
      </w:pPr>
      <w:r>
        <w:rPr/>
        <w:t>Для Pоссии особенно было характерно сильное </w:t>
      </w:r>
      <w:r>
        <w:rPr/>
        <w:t>государстbенное bмешательстbо b промышленную сферу путем кредитоb, праbительст- bенных</w:t>
      </w:r>
      <w:r>
        <w:rPr>
          <w:spacing w:val="44"/>
        </w:rPr>
        <w:t> </w:t>
      </w:r>
      <w:r>
        <w:rPr/>
        <w:t>субсидий,</w:t>
      </w:r>
      <w:r>
        <w:rPr>
          <w:spacing w:val="45"/>
        </w:rPr>
        <w:t> </w:t>
      </w:r>
      <w:r>
        <w:rPr/>
        <w:t>казенных</w:t>
      </w:r>
      <w:r>
        <w:rPr>
          <w:spacing w:val="45"/>
        </w:rPr>
        <w:t> </w:t>
      </w:r>
      <w:r>
        <w:rPr/>
        <w:t>заказоb,</w:t>
      </w:r>
      <w:r>
        <w:rPr>
          <w:spacing w:val="45"/>
        </w:rPr>
        <w:t> </w:t>
      </w:r>
      <w:r>
        <w:rPr/>
        <w:t>финансоbой</w:t>
      </w:r>
      <w:r>
        <w:rPr>
          <w:spacing w:val="44"/>
        </w:rPr>
        <w:t> </w:t>
      </w:r>
      <w:r>
        <w:rPr/>
        <w:t>и</w:t>
      </w:r>
      <w:r>
        <w:rPr>
          <w:spacing w:val="45"/>
        </w:rPr>
        <w:t> </w:t>
      </w:r>
      <w:r>
        <w:rPr/>
        <w:t>таможенной</w:t>
      </w:r>
      <w:r>
        <w:rPr>
          <w:spacing w:val="45"/>
        </w:rPr>
        <w:t> </w:t>
      </w:r>
      <w:r>
        <w:rPr>
          <w:spacing w:val="-2"/>
        </w:rPr>
        <w:t>поли-</w:t>
      </w:r>
    </w:p>
    <w:p>
      <w:pPr>
        <w:spacing w:after="0" w:line="225" w:lineRule="auto"/>
        <w:sectPr>
          <w:pgSz w:w="8400" w:h="11900"/>
          <w:pgMar w:header="740" w:footer="0" w:top="980" w:bottom="280" w:left="720" w:right="700"/>
        </w:sectPr>
      </w:pPr>
    </w:p>
    <w:p>
      <w:pPr>
        <w:pStyle w:val="BodyText"/>
        <w:spacing w:line="228" w:lineRule="auto" w:before="139"/>
        <w:ind w:firstLine="0"/>
      </w:pPr>
      <w:r>
        <w:rPr/>
        <w:t>тики. Это заложило основу для формирования системы </w:t>
      </w:r>
      <w:r>
        <w:rPr/>
        <w:t>государствен- ного</w:t>
      </w:r>
      <w:r>
        <w:rPr>
          <w:spacing w:val="40"/>
        </w:rPr>
        <w:t> </w:t>
      </w:r>
      <w:r>
        <w:rPr/>
        <w:t>капитализма.</w:t>
      </w:r>
    </w:p>
    <w:p>
      <w:pPr>
        <w:pStyle w:val="BodyText"/>
        <w:spacing w:line="228" w:lineRule="auto" w:before="15"/>
      </w:pPr>
      <w:r>
        <w:rPr/>
        <w:t>Недостаточность отечественных капиталов вызвала интенсивный приток</w:t>
      </w:r>
      <w:r>
        <w:rPr>
          <w:spacing w:val="80"/>
          <w:w w:val="150"/>
        </w:rPr>
        <w:t> </w:t>
      </w:r>
      <w:r>
        <w:rPr/>
        <w:t>иностранных</w:t>
      </w:r>
      <w:r>
        <w:rPr>
          <w:spacing w:val="80"/>
          <w:w w:val="150"/>
        </w:rPr>
        <w:t> </w:t>
      </w:r>
      <w:r>
        <w:rPr/>
        <w:t>инвесторов</w:t>
      </w:r>
      <w:r>
        <w:rPr>
          <w:spacing w:val="80"/>
          <w:w w:val="150"/>
        </w:rPr>
        <w:t> </w:t>
      </w:r>
      <w:r>
        <w:rPr/>
        <w:t>из</w:t>
      </w:r>
      <w:r>
        <w:rPr>
          <w:spacing w:val="80"/>
          <w:w w:val="150"/>
        </w:rPr>
        <w:t> </w:t>
      </w:r>
      <w:r>
        <w:rPr/>
        <w:t>Англии,</w:t>
      </w:r>
      <w:r>
        <w:rPr>
          <w:spacing w:val="80"/>
          <w:w w:val="150"/>
        </w:rPr>
        <w:t> </w:t>
      </w:r>
      <w:r>
        <w:rPr/>
        <w:t>Франции,</w:t>
      </w:r>
      <w:r>
        <w:rPr>
          <w:spacing w:val="80"/>
          <w:w w:val="150"/>
        </w:rPr>
        <w:t> </w:t>
      </w:r>
      <w:r>
        <w:rPr/>
        <w:t>Германии</w:t>
      </w:r>
      <w:r>
        <w:rPr>
          <w:spacing w:val="80"/>
        </w:rPr>
        <w:t> </w:t>
      </w:r>
      <w:r>
        <w:rPr/>
        <w:t>и Бельгии, которых привлекала дешевизна рабочей силы, богатые сырь- евые ресурсы и, следовательно, возможность получения высоких при- былей. В каменноугольной, металлургической, машиностроительной от- раслях промышленности иностранный капитал занял господствующее </w:t>
      </w:r>
      <w:r>
        <w:rPr>
          <w:spacing w:val="-2"/>
        </w:rPr>
        <w:t>положение.</w:t>
      </w:r>
    </w:p>
    <w:p>
      <w:pPr>
        <w:pStyle w:val="BodyText"/>
        <w:spacing w:line="228" w:lineRule="auto" w:before="11"/>
      </w:pPr>
      <w:r>
        <w:rPr/>
        <w:t>Утверждение</w:t>
      </w:r>
      <w:r>
        <w:rPr>
          <w:spacing w:val="40"/>
        </w:rPr>
        <w:t> </w:t>
      </w:r>
      <w:r>
        <w:rPr/>
        <w:t>капитализма</w:t>
      </w:r>
      <w:r>
        <w:rPr>
          <w:spacing w:val="40"/>
        </w:rPr>
        <w:t> </w:t>
      </w:r>
      <w:r>
        <w:rPr/>
        <w:t>в</w:t>
      </w:r>
      <w:r>
        <w:rPr>
          <w:spacing w:val="40"/>
        </w:rPr>
        <w:t> </w:t>
      </w:r>
      <w:r>
        <w:rPr/>
        <w:t>промышленности</w:t>
      </w:r>
      <w:r>
        <w:rPr>
          <w:spacing w:val="40"/>
        </w:rPr>
        <w:t> </w:t>
      </w:r>
      <w:r>
        <w:rPr/>
        <w:t>прошло</w:t>
      </w:r>
      <w:r>
        <w:rPr>
          <w:spacing w:val="40"/>
        </w:rPr>
        <w:t> </w:t>
      </w:r>
      <w:r>
        <w:rPr/>
        <w:t>два</w:t>
      </w:r>
      <w:r>
        <w:rPr>
          <w:spacing w:val="40"/>
        </w:rPr>
        <w:t> </w:t>
      </w:r>
      <w:r>
        <w:rPr/>
        <w:t>этапа.</w:t>
      </w:r>
      <w:r>
        <w:rPr>
          <w:spacing w:val="80"/>
        </w:rPr>
        <w:t> </w:t>
      </w:r>
      <w:r>
        <w:rPr/>
        <w:t>В</w:t>
      </w:r>
      <w:r>
        <w:rPr>
          <w:spacing w:val="40"/>
        </w:rPr>
        <w:t> </w:t>
      </w:r>
      <w:r>
        <w:rPr/>
        <w:t>60—70-е</w:t>
      </w:r>
      <w:r>
        <w:rPr>
          <w:spacing w:val="40"/>
        </w:rPr>
        <w:t> </w:t>
      </w:r>
      <w:r>
        <w:rPr/>
        <w:t>годы</w:t>
      </w:r>
      <w:r>
        <w:rPr>
          <w:spacing w:val="40"/>
        </w:rPr>
        <w:t> </w:t>
      </w:r>
      <w:r>
        <w:rPr/>
        <w:t>осуществлялась</w:t>
      </w:r>
      <w:r>
        <w:rPr>
          <w:spacing w:val="40"/>
        </w:rPr>
        <w:t> </w:t>
      </w:r>
      <w:r>
        <w:rPr/>
        <w:t>ее</w:t>
      </w:r>
      <w:r>
        <w:rPr>
          <w:spacing w:val="40"/>
        </w:rPr>
        <w:t> </w:t>
      </w:r>
      <w:r>
        <w:rPr/>
        <w:t>перестройка.</w:t>
      </w:r>
      <w:r>
        <w:rPr>
          <w:spacing w:val="40"/>
        </w:rPr>
        <w:t> </w:t>
      </w:r>
      <w:r>
        <w:rPr/>
        <w:t>Поэтому</w:t>
      </w:r>
      <w:r>
        <w:rPr>
          <w:spacing w:val="40"/>
        </w:rPr>
        <w:t> </w:t>
      </w:r>
      <w:r>
        <w:rPr/>
        <w:t>замедли- лись темпы производства, особенно в традиционных промышленных районах (Урал). В 80—90-е годы произошел бурный экономический подъем. Это было следствием завершения промышленного переворота, начавшегося еще в первой половине XIX в. Отныне основная про- мышленная продукция России производилась на предприятиях, обору- дованных паровыми и электрическими машинами. Интенсивно разви- вались</w:t>
      </w:r>
      <w:r>
        <w:rPr>
          <w:spacing w:val="40"/>
        </w:rPr>
        <w:t>  </w:t>
      </w:r>
      <w:r>
        <w:rPr/>
        <w:t>новые</w:t>
      </w:r>
      <w:r>
        <w:rPr>
          <w:spacing w:val="40"/>
        </w:rPr>
        <w:t>  </w:t>
      </w:r>
      <w:r>
        <w:rPr/>
        <w:t>отрасли</w:t>
      </w:r>
      <w:r>
        <w:rPr>
          <w:spacing w:val="-7"/>
        </w:rPr>
        <w:t> </w:t>
      </w:r>
      <w:r>
        <w:rPr/>
        <w:t>—</w:t>
      </w:r>
      <w:r>
        <w:rPr>
          <w:spacing w:val="-7"/>
        </w:rPr>
        <w:t> </w:t>
      </w:r>
      <w:r>
        <w:rPr/>
        <w:t>угольная,</w:t>
      </w:r>
      <w:r>
        <w:rPr>
          <w:spacing w:val="40"/>
        </w:rPr>
        <w:t>  </w:t>
      </w:r>
      <w:r>
        <w:rPr/>
        <w:t>нефтедобывающая,</w:t>
      </w:r>
      <w:r>
        <w:rPr>
          <w:spacing w:val="40"/>
        </w:rPr>
        <w:t>  </w:t>
      </w:r>
      <w:r>
        <w:rPr/>
        <w:t>химическая и</w:t>
      </w:r>
      <w:r>
        <w:rPr>
          <w:spacing w:val="40"/>
        </w:rPr>
        <w:t> </w:t>
      </w:r>
      <w:r>
        <w:rPr/>
        <w:t>машиностроительная.</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резко</w:t>
      </w:r>
      <w:r>
        <w:rPr>
          <w:spacing w:val="40"/>
        </w:rPr>
        <w:t> </w:t>
      </w:r>
      <w:r>
        <w:rPr/>
        <w:t>возросла</w:t>
      </w:r>
      <w:r>
        <w:rPr>
          <w:spacing w:val="40"/>
        </w:rPr>
        <w:t> </w:t>
      </w:r>
      <w:r>
        <w:rPr/>
        <w:t>роль</w:t>
      </w:r>
      <w:r>
        <w:rPr>
          <w:spacing w:val="40"/>
        </w:rPr>
        <w:t> </w:t>
      </w:r>
      <w:r>
        <w:rPr/>
        <w:t>Донецко- го бассейна, Бакинского района, машиностроительных центров (Петер- бург, Нижний Новгород). За 40 пореформенных лет общий объем промышленной</w:t>
      </w:r>
      <w:r>
        <w:rPr>
          <w:spacing w:val="40"/>
        </w:rPr>
        <w:t> </w:t>
      </w:r>
      <w:r>
        <w:rPr/>
        <w:t>продукции</w:t>
      </w:r>
      <w:r>
        <w:rPr>
          <w:spacing w:val="40"/>
        </w:rPr>
        <w:t> </w:t>
      </w:r>
      <w:r>
        <w:rPr/>
        <w:t>в</w:t>
      </w:r>
      <w:r>
        <w:rPr>
          <w:spacing w:val="40"/>
        </w:rPr>
        <w:t> </w:t>
      </w:r>
      <w:r>
        <w:rPr/>
        <w:t>России</w:t>
      </w:r>
      <w:r>
        <w:rPr>
          <w:spacing w:val="40"/>
        </w:rPr>
        <w:t> </w:t>
      </w:r>
      <w:r>
        <w:rPr/>
        <w:t>увеличился</w:t>
      </w:r>
      <w:r>
        <w:rPr>
          <w:spacing w:val="40"/>
        </w:rPr>
        <w:t> </w:t>
      </w:r>
      <w:r>
        <w:rPr/>
        <w:t>в</w:t>
      </w:r>
      <w:r>
        <w:rPr>
          <w:spacing w:val="40"/>
        </w:rPr>
        <w:t> </w:t>
      </w:r>
      <w:r>
        <w:rPr/>
        <w:t>7</w:t>
      </w:r>
      <w:r>
        <w:rPr>
          <w:spacing w:val="40"/>
        </w:rPr>
        <w:t> </w:t>
      </w:r>
      <w:r>
        <w:rPr/>
        <w:t>раз</w:t>
      </w:r>
      <w:r>
        <w:rPr>
          <w:spacing w:val="40"/>
        </w:rPr>
        <w:t> </w:t>
      </w:r>
      <w:r>
        <w:rPr/>
        <w:t>(в</w:t>
      </w:r>
      <w:r>
        <w:rPr>
          <w:spacing w:val="40"/>
        </w:rPr>
        <w:t> </w:t>
      </w:r>
      <w:r>
        <w:rPr/>
        <w:t>Герма-</w:t>
      </w:r>
      <w:r>
        <w:rPr>
          <w:spacing w:val="80"/>
        </w:rPr>
        <w:t> </w:t>
      </w:r>
      <w:r>
        <w:rPr/>
        <w:t>нии</w:t>
      </w:r>
      <w:r>
        <w:rPr>
          <w:spacing w:val="-4"/>
        </w:rPr>
        <w:t> </w:t>
      </w:r>
      <w:r>
        <w:rPr/>
        <w:t>—</w:t>
      </w:r>
      <w:r>
        <w:rPr>
          <w:spacing w:val="-4"/>
        </w:rPr>
        <w:t> </w:t>
      </w:r>
      <w:r>
        <w:rPr/>
        <w:t>в</w:t>
      </w:r>
      <w:r>
        <w:rPr>
          <w:spacing w:val="40"/>
        </w:rPr>
        <w:t> </w:t>
      </w:r>
      <w:r>
        <w:rPr/>
        <w:t>5,</w:t>
      </w:r>
      <w:r>
        <w:rPr>
          <w:spacing w:val="40"/>
        </w:rPr>
        <w:t> </w:t>
      </w:r>
      <w:r>
        <w:rPr/>
        <w:t>в</w:t>
      </w:r>
      <w:r>
        <w:rPr>
          <w:spacing w:val="40"/>
        </w:rPr>
        <w:t> </w:t>
      </w:r>
      <w:r>
        <w:rPr/>
        <w:t>Англии</w:t>
      </w:r>
      <w:r>
        <w:rPr>
          <w:spacing w:val="-4"/>
        </w:rPr>
        <w:t> </w:t>
      </w:r>
      <w:r>
        <w:rPr/>
        <w:t>—</w:t>
      </w:r>
      <w:r>
        <w:rPr>
          <w:spacing w:val="-4"/>
        </w:rPr>
        <w:t> </w:t>
      </w:r>
      <w:r>
        <w:rPr/>
        <w:t>в</w:t>
      </w:r>
      <w:r>
        <w:rPr>
          <w:spacing w:val="40"/>
        </w:rPr>
        <w:t> </w:t>
      </w:r>
      <w:r>
        <w:rPr/>
        <w:t>2,</w:t>
      </w:r>
      <w:r>
        <w:rPr>
          <w:spacing w:val="40"/>
        </w:rPr>
        <w:t> </w:t>
      </w:r>
      <w:r>
        <w:rPr/>
        <w:t>во</w:t>
      </w:r>
      <w:r>
        <w:rPr>
          <w:spacing w:val="40"/>
        </w:rPr>
        <w:t> </w:t>
      </w:r>
      <w:r>
        <w:rPr/>
        <w:t>Франции</w:t>
      </w:r>
      <w:r>
        <w:rPr>
          <w:spacing w:val="-4"/>
        </w:rPr>
        <w:t> </w:t>
      </w:r>
      <w:r>
        <w:rPr/>
        <w:t>—</w:t>
      </w:r>
      <w:r>
        <w:rPr>
          <w:spacing w:val="-4"/>
        </w:rPr>
        <w:t> </w:t>
      </w:r>
      <w:r>
        <w:rPr/>
        <w:t>в</w:t>
      </w:r>
      <w:r>
        <w:rPr>
          <w:spacing w:val="40"/>
        </w:rPr>
        <w:t> </w:t>
      </w:r>
      <w:r>
        <w:rPr/>
        <w:t>2,5).</w:t>
      </w:r>
      <w:r>
        <w:rPr>
          <w:spacing w:val="40"/>
        </w:rPr>
        <w:t> </w:t>
      </w:r>
      <w:r>
        <w:rPr/>
        <w:t>В</w:t>
      </w:r>
      <w:r>
        <w:rPr>
          <w:spacing w:val="40"/>
        </w:rPr>
        <w:t> </w:t>
      </w:r>
      <w:r>
        <w:rPr/>
        <w:t>90-х</w:t>
      </w:r>
      <w:r>
        <w:rPr>
          <w:spacing w:val="40"/>
        </w:rPr>
        <w:t> </w:t>
      </w:r>
      <w:r>
        <w:rPr/>
        <w:t>годах</w:t>
      </w:r>
      <w:r>
        <w:rPr>
          <w:spacing w:val="40"/>
        </w:rPr>
        <w:t> </w:t>
      </w:r>
      <w:r>
        <w:rPr/>
        <w:t>поя- вились</w:t>
      </w:r>
      <w:r>
        <w:rPr>
          <w:spacing w:val="40"/>
        </w:rPr>
        <w:t> </w:t>
      </w:r>
      <w:r>
        <w:rPr/>
        <w:t>первые</w:t>
      </w:r>
      <w:r>
        <w:rPr>
          <w:spacing w:val="40"/>
        </w:rPr>
        <w:t> </w:t>
      </w:r>
      <w:r>
        <w:rPr/>
        <w:t>монополистические</w:t>
      </w:r>
      <w:r>
        <w:rPr>
          <w:spacing w:val="40"/>
        </w:rPr>
        <w:t> </w:t>
      </w:r>
      <w:r>
        <w:rPr/>
        <w:t>объединения.</w:t>
      </w:r>
    </w:p>
    <w:p>
      <w:pPr>
        <w:pStyle w:val="BodyText"/>
        <w:spacing w:line="228" w:lineRule="auto" w:before="6"/>
      </w:pPr>
      <w:r>
        <w:rPr>
          <w:b/>
        </w:rPr>
        <w:t>Транспорт. </w:t>
      </w:r>
      <w:r>
        <w:rPr/>
        <w:t>Огромную роль в индустриализации России сыграло развитие механизированного транспорта, и в первую очередь сети же- лезных дорог. Их создание имело хозяйственное, стратегическое и со- циальное</w:t>
      </w:r>
      <w:r>
        <w:rPr>
          <w:spacing w:val="80"/>
          <w:w w:val="150"/>
        </w:rPr>
        <w:t> </w:t>
      </w:r>
      <w:r>
        <w:rPr/>
        <w:t>значение,</w:t>
      </w:r>
      <w:r>
        <w:rPr>
          <w:spacing w:val="80"/>
          <w:w w:val="150"/>
        </w:rPr>
        <w:t> </w:t>
      </w:r>
      <w:r>
        <w:rPr/>
        <w:t>способствовало</w:t>
      </w:r>
      <w:r>
        <w:rPr>
          <w:spacing w:val="80"/>
          <w:w w:val="150"/>
        </w:rPr>
        <w:t> </w:t>
      </w:r>
      <w:r>
        <w:rPr/>
        <w:t>более</w:t>
      </w:r>
      <w:r>
        <w:rPr>
          <w:spacing w:val="80"/>
          <w:w w:val="150"/>
        </w:rPr>
        <w:t> </w:t>
      </w:r>
      <w:r>
        <w:rPr/>
        <w:t>интенсивному</w:t>
      </w:r>
      <w:r>
        <w:rPr>
          <w:spacing w:val="80"/>
          <w:w w:val="150"/>
        </w:rPr>
        <w:t> </w:t>
      </w:r>
      <w:r>
        <w:rPr/>
        <w:t>развитию и других отраслей промышленности. Железные дороги строились с ши- роким привлечением частного (в том числе иностранного) капитала. Однако уже к середине 90-х годов большая часть железных дорог на- ходилась в государственном ведении. (Это было одним из характерных примеров формирования государственного капитализма.) Наиболее ин- тенсивно железнодорожная сеть создавалась в Европейской части Рос- сии, центром которой была Москва. К концу XIX в. железные дороги появились в Закавказье, Средней Азии, на Урале и в Сибири. В 60-е</w:t>
      </w:r>
      <w:r>
        <w:rPr>
          <w:spacing w:val="80"/>
        </w:rPr>
        <w:t> </w:t>
      </w:r>
      <w:r>
        <w:rPr/>
        <w:t>годы</w:t>
      </w:r>
      <w:r>
        <w:rPr>
          <w:spacing w:val="23"/>
        </w:rPr>
        <w:t> </w:t>
      </w:r>
      <w:r>
        <w:rPr/>
        <w:t>в</w:t>
      </w:r>
      <w:r>
        <w:rPr>
          <w:spacing w:val="23"/>
        </w:rPr>
        <w:t> </w:t>
      </w:r>
      <w:r>
        <w:rPr/>
        <w:t>России</w:t>
      </w:r>
      <w:r>
        <w:rPr>
          <w:spacing w:val="23"/>
        </w:rPr>
        <w:t> </w:t>
      </w:r>
      <w:r>
        <w:rPr/>
        <w:t>протяженность</w:t>
      </w:r>
      <w:r>
        <w:rPr>
          <w:spacing w:val="23"/>
        </w:rPr>
        <w:t> </w:t>
      </w:r>
      <w:r>
        <w:rPr/>
        <w:t>железных</w:t>
      </w:r>
      <w:r>
        <w:rPr>
          <w:spacing w:val="23"/>
        </w:rPr>
        <w:t> </w:t>
      </w:r>
      <w:r>
        <w:rPr/>
        <w:t>дорог</w:t>
      </w:r>
      <w:r>
        <w:rPr>
          <w:spacing w:val="23"/>
        </w:rPr>
        <w:t> </w:t>
      </w:r>
      <w:r>
        <w:rPr/>
        <w:t>составляла</w:t>
      </w:r>
      <w:r>
        <w:rPr>
          <w:spacing w:val="23"/>
        </w:rPr>
        <w:t> </w:t>
      </w:r>
      <w:r>
        <w:rPr/>
        <w:t>2</w:t>
      </w:r>
      <w:r>
        <w:rPr>
          <w:spacing w:val="23"/>
        </w:rPr>
        <w:t> </w:t>
      </w:r>
      <w:r>
        <w:rPr/>
        <w:t>тыс.</w:t>
      </w:r>
      <w:r>
        <w:rPr>
          <w:spacing w:val="23"/>
        </w:rPr>
        <w:t> </w:t>
      </w:r>
      <w:r>
        <w:rPr/>
        <w:t>верст, к концу XIX в. она увеличилась до 53 тыс. Основные хозяйственные перевозки осуществлялись теперь по железным дорогам. Железнодо- рожное</w:t>
      </w:r>
      <w:r>
        <w:rPr>
          <w:spacing w:val="40"/>
        </w:rPr>
        <w:t> </w:t>
      </w:r>
      <w:r>
        <w:rPr/>
        <w:t>строительство</w:t>
      </w:r>
      <w:r>
        <w:rPr>
          <w:spacing w:val="40"/>
        </w:rPr>
        <w:t> </w:t>
      </w:r>
      <w:r>
        <w:rPr/>
        <w:t>теснее</w:t>
      </w:r>
      <w:r>
        <w:rPr>
          <w:spacing w:val="40"/>
        </w:rPr>
        <w:t> </w:t>
      </w:r>
      <w:r>
        <w:rPr/>
        <w:t>связало</w:t>
      </w:r>
      <w:r>
        <w:rPr>
          <w:spacing w:val="40"/>
        </w:rPr>
        <w:t> </w:t>
      </w:r>
      <w:r>
        <w:rPr/>
        <w:t>Россию</w:t>
      </w:r>
      <w:r>
        <w:rPr>
          <w:spacing w:val="40"/>
        </w:rPr>
        <w:t> </w:t>
      </w:r>
      <w:r>
        <w:rPr/>
        <w:t>с</w:t>
      </w:r>
      <w:r>
        <w:rPr>
          <w:spacing w:val="40"/>
        </w:rPr>
        <w:t> </w:t>
      </w:r>
      <w:r>
        <w:rPr/>
        <w:t>Европой.</w:t>
      </w:r>
    </w:p>
    <w:p>
      <w:pPr>
        <w:pStyle w:val="BodyText"/>
        <w:spacing w:line="228" w:lineRule="auto" w:before="4"/>
      </w:pPr>
      <w:r>
        <w:rPr/>
        <w:t>Одновременно совершенствовался и водный транспорт. Паровые</w:t>
      </w:r>
      <w:r>
        <w:rPr>
          <w:spacing w:val="40"/>
        </w:rPr>
        <w:t> </w:t>
      </w:r>
      <w:r>
        <w:rPr/>
        <w:t>суда были сосредоточены в основном в Волжском бассейне. Речное па- роходство</w:t>
      </w:r>
      <w:r>
        <w:rPr>
          <w:spacing w:val="40"/>
        </w:rPr>
        <w:t> </w:t>
      </w:r>
      <w:r>
        <w:rPr/>
        <w:t>развивалось</w:t>
      </w:r>
      <w:r>
        <w:rPr>
          <w:spacing w:val="40"/>
        </w:rPr>
        <w:t> </w:t>
      </w:r>
      <w:r>
        <w:rPr/>
        <w:t>и</w:t>
      </w:r>
      <w:r>
        <w:rPr>
          <w:spacing w:val="40"/>
        </w:rPr>
        <w:t> </w:t>
      </w:r>
      <w:r>
        <w:rPr/>
        <w:t>на</w:t>
      </w:r>
      <w:r>
        <w:rPr>
          <w:spacing w:val="40"/>
        </w:rPr>
        <w:t> </w:t>
      </w:r>
      <w:r>
        <w:rPr/>
        <w:t>Днепре,</w:t>
      </w:r>
      <w:r>
        <w:rPr>
          <w:spacing w:val="40"/>
        </w:rPr>
        <w:t> </w:t>
      </w:r>
      <w:r>
        <w:rPr/>
        <w:t>Дону,</w:t>
      </w:r>
      <w:r>
        <w:rPr>
          <w:spacing w:val="40"/>
        </w:rPr>
        <w:t> </w:t>
      </w:r>
      <w:r>
        <w:rPr/>
        <w:t>Оби</w:t>
      </w:r>
      <w:r>
        <w:rPr>
          <w:spacing w:val="40"/>
        </w:rPr>
        <w:t> </w:t>
      </w:r>
      <w:r>
        <w:rPr/>
        <w:t>и</w:t>
      </w:r>
      <w:r>
        <w:rPr>
          <w:spacing w:val="40"/>
        </w:rPr>
        <w:t> </w:t>
      </w:r>
      <w:r>
        <w:rPr/>
        <w:t>Енисее.</w:t>
      </w:r>
      <w:r>
        <w:rPr>
          <w:spacing w:val="40"/>
        </w:rPr>
        <w:t> </w:t>
      </w:r>
      <w:r>
        <w:rPr/>
        <w:t>К</w:t>
      </w:r>
      <w:r>
        <w:rPr>
          <w:spacing w:val="40"/>
        </w:rPr>
        <w:t> </w:t>
      </w:r>
      <w:r>
        <w:rPr/>
        <w:t>концу XIX в. на реках России насчитывалось 2,5 тыс. пароходов. Численность морских</w:t>
      </w:r>
      <w:r>
        <w:rPr>
          <w:spacing w:val="40"/>
        </w:rPr>
        <w:t> </w:t>
      </w:r>
      <w:r>
        <w:rPr/>
        <w:t>пароходов</w:t>
      </w:r>
      <w:r>
        <w:rPr>
          <w:spacing w:val="40"/>
        </w:rPr>
        <w:t> </w:t>
      </w:r>
      <w:r>
        <w:rPr/>
        <w:t>во</w:t>
      </w:r>
      <w:r>
        <w:rPr>
          <w:spacing w:val="40"/>
        </w:rPr>
        <w:t> </w:t>
      </w:r>
      <w:r>
        <w:rPr/>
        <w:t>второй</w:t>
      </w:r>
      <w:r>
        <w:rPr>
          <w:spacing w:val="40"/>
        </w:rPr>
        <w:t> </w:t>
      </w:r>
      <w:r>
        <w:rPr/>
        <w:t>половине</w:t>
      </w:r>
      <w:r>
        <w:rPr>
          <w:spacing w:val="40"/>
        </w:rPr>
        <w:t> </w:t>
      </w:r>
      <w:r>
        <w:rPr/>
        <w:t>XIX</w:t>
      </w:r>
      <w:r>
        <w:rPr>
          <w:spacing w:val="40"/>
        </w:rPr>
        <w:t> </w:t>
      </w:r>
      <w:r>
        <w:rPr/>
        <w:t>в.</w:t>
      </w:r>
      <w:r>
        <w:rPr>
          <w:spacing w:val="40"/>
        </w:rPr>
        <w:t> </w:t>
      </w:r>
      <w:r>
        <w:rPr/>
        <w:t>возросла</w:t>
      </w:r>
      <w:r>
        <w:rPr>
          <w:spacing w:val="40"/>
        </w:rPr>
        <w:t> </w:t>
      </w:r>
      <w:r>
        <w:rPr/>
        <w:t>в</w:t>
      </w:r>
      <w:r>
        <w:rPr>
          <w:spacing w:val="40"/>
        </w:rPr>
        <w:t> </w:t>
      </w:r>
      <w:r>
        <w:rPr/>
        <w:t>10</w:t>
      </w:r>
      <w:r>
        <w:rPr>
          <w:spacing w:val="40"/>
        </w:rPr>
        <w:t> </w:t>
      </w:r>
      <w:r>
        <w:rPr/>
        <w:t>раз.</w:t>
      </w:r>
    </w:p>
    <w:p>
      <w:pPr>
        <w:spacing w:after="0" w:line="228" w:lineRule="auto"/>
        <w:sectPr>
          <w:pgSz w:w="8400" w:h="11900"/>
          <w:pgMar w:header="740" w:footer="0" w:top="980" w:bottom="280" w:left="720" w:right="700"/>
        </w:sectPr>
      </w:pPr>
    </w:p>
    <w:p>
      <w:pPr>
        <w:pStyle w:val="BodyText"/>
        <w:spacing w:line="223" w:lineRule="auto" w:before="143"/>
      </w:pPr>
      <w:r>
        <w:rPr>
          <w:b/>
        </w:rPr>
        <w:t>Торговля.</w:t>
      </w:r>
      <w:r>
        <w:rPr>
          <w:b/>
          <w:spacing w:val="40"/>
        </w:rPr>
        <w:t> </w:t>
      </w:r>
      <w:r>
        <w:rPr/>
        <w:t>Во</w:t>
      </w:r>
      <w:r>
        <w:rPr>
          <w:spacing w:val="40"/>
        </w:rPr>
        <w:t> </w:t>
      </w:r>
      <w:r>
        <w:rPr/>
        <w:t>второй</w:t>
      </w:r>
      <w:r>
        <w:rPr>
          <w:spacing w:val="40"/>
        </w:rPr>
        <w:t> </w:t>
      </w:r>
      <w:r>
        <w:rPr/>
        <w:t>половине</w:t>
      </w:r>
      <w:r>
        <w:rPr>
          <w:spacing w:val="40"/>
        </w:rPr>
        <w:t> </w:t>
      </w:r>
      <w:r>
        <w:rPr/>
        <w:t>XIX</w:t>
      </w:r>
      <w:r>
        <w:rPr>
          <w:spacing w:val="40"/>
        </w:rPr>
        <w:t> </w:t>
      </w:r>
      <w:r>
        <w:rPr/>
        <w:t>в.</w:t>
      </w:r>
      <w:r>
        <w:rPr>
          <w:spacing w:val="40"/>
        </w:rPr>
        <w:t> </w:t>
      </w:r>
      <w:r>
        <w:rPr/>
        <w:t>завершилось</w:t>
      </w:r>
      <w:r>
        <w:rPr>
          <w:spacing w:val="40"/>
        </w:rPr>
        <w:t> </w:t>
      </w:r>
      <w:r>
        <w:rPr/>
        <w:t>формирова- ние</w:t>
      </w:r>
      <w:r>
        <w:rPr>
          <w:spacing w:val="40"/>
        </w:rPr>
        <w:t> </w:t>
      </w:r>
      <w:r>
        <w:rPr/>
        <w:t>всероссийского</w:t>
      </w:r>
      <w:r>
        <w:rPr>
          <w:spacing w:val="40"/>
        </w:rPr>
        <w:t> </w:t>
      </w:r>
      <w:r>
        <w:rPr/>
        <w:t>рынка.</w:t>
      </w:r>
      <w:r>
        <w:rPr>
          <w:spacing w:val="40"/>
        </w:rPr>
        <w:t> </w:t>
      </w:r>
      <w:r>
        <w:rPr/>
        <w:t>Производство</w:t>
      </w:r>
      <w:r>
        <w:rPr>
          <w:spacing w:val="40"/>
        </w:rPr>
        <w:t> </w:t>
      </w:r>
      <w:r>
        <w:rPr/>
        <w:t>и</w:t>
      </w:r>
      <w:r>
        <w:rPr>
          <w:spacing w:val="40"/>
        </w:rPr>
        <w:t> </w:t>
      </w:r>
      <w:r>
        <w:rPr/>
        <w:t>потребление</w:t>
      </w:r>
      <w:r>
        <w:rPr>
          <w:spacing w:val="40"/>
        </w:rPr>
        <w:t> </w:t>
      </w:r>
      <w:r>
        <w:rPr/>
        <w:t>окончатель- но приобрели товарный характер. Главным товаром была сельскохо- зяйственная</w:t>
      </w:r>
      <w:r>
        <w:rPr>
          <w:spacing w:val="40"/>
        </w:rPr>
        <w:t> </w:t>
      </w:r>
      <w:r>
        <w:rPr/>
        <w:t>продукция,</w:t>
      </w:r>
      <w:r>
        <w:rPr>
          <w:spacing w:val="40"/>
        </w:rPr>
        <w:t> </w:t>
      </w:r>
      <w:r>
        <w:rPr/>
        <w:t>в</w:t>
      </w:r>
      <w:r>
        <w:rPr>
          <w:spacing w:val="40"/>
        </w:rPr>
        <w:t> </w:t>
      </w:r>
      <w:r>
        <w:rPr/>
        <w:t>первую</w:t>
      </w:r>
      <w:r>
        <w:rPr>
          <w:spacing w:val="40"/>
        </w:rPr>
        <w:t> </w:t>
      </w:r>
      <w:r>
        <w:rPr/>
        <w:t>очередь</w:t>
      </w:r>
      <w:r>
        <w:rPr>
          <w:spacing w:val="40"/>
        </w:rPr>
        <w:t> </w:t>
      </w:r>
      <w:r>
        <w:rPr/>
        <w:t>хлеб,</w:t>
      </w:r>
      <w:r>
        <w:rPr>
          <w:spacing w:val="40"/>
        </w:rPr>
        <w:t> </w:t>
      </w:r>
      <w:r>
        <w:rPr/>
        <w:t>более</w:t>
      </w:r>
      <w:r>
        <w:rPr>
          <w:spacing w:val="40"/>
        </w:rPr>
        <w:t> </w:t>
      </w:r>
      <w:r>
        <w:rPr/>
        <w:t>50%</w:t>
      </w:r>
      <w:r>
        <w:rPr>
          <w:spacing w:val="40"/>
        </w:rPr>
        <w:t> </w:t>
      </w:r>
      <w:r>
        <w:rPr/>
        <w:t>которого шло на внутренний и внешний рынок. Быстро росла торговля про- мышленной продукцией, спрос на которую повысился не только в</w:t>
      </w:r>
      <w:r>
        <w:rPr>
          <w:spacing w:val="40"/>
        </w:rPr>
        <w:t> </w:t>
      </w:r>
      <w:r>
        <w:rPr/>
        <w:t>городе, но и в деревне. Широкое распространение получила продажа сырья:</w:t>
      </w:r>
      <w:r>
        <w:rPr>
          <w:spacing w:val="80"/>
        </w:rPr>
        <w:t> </w:t>
      </w:r>
      <w:r>
        <w:rPr/>
        <w:t>железная</w:t>
      </w:r>
      <w:r>
        <w:rPr>
          <w:spacing w:val="80"/>
        </w:rPr>
        <w:t> </w:t>
      </w:r>
      <w:r>
        <w:rPr/>
        <w:t>руда,</w:t>
      </w:r>
      <w:r>
        <w:rPr>
          <w:spacing w:val="80"/>
        </w:rPr>
        <w:t> </w:t>
      </w:r>
      <w:r>
        <w:rPr/>
        <w:t>уголь,</w:t>
      </w:r>
      <w:r>
        <w:rPr>
          <w:spacing w:val="80"/>
        </w:rPr>
        <w:t> </w:t>
      </w:r>
      <w:r>
        <w:rPr/>
        <w:t>лес,</w:t>
      </w:r>
      <w:r>
        <w:rPr>
          <w:spacing w:val="80"/>
        </w:rPr>
        <w:t> </w:t>
      </w:r>
      <w:r>
        <w:rPr/>
        <w:t>нефть</w:t>
      </w:r>
      <w:r>
        <w:rPr>
          <w:spacing w:val="80"/>
        </w:rPr>
        <w:t> </w:t>
      </w:r>
      <w:r>
        <w:rPr/>
        <w:t>и</w:t>
      </w:r>
      <w:r>
        <w:rPr>
          <w:spacing w:val="80"/>
        </w:rPr>
        <w:t> </w:t>
      </w:r>
      <w:r>
        <w:rPr/>
        <w:t>т.</w:t>
      </w:r>
      <w:r>
        <w:rPr>
          <w:spacing w:val="80"/>
        </w:rPr>
        <w:t> </w:t>
      </w:r>
      <w:r>
        <w:rPr/>
        <w:t>д.</w:t>
      </w:r>
    </w:p>
    <w:p>
      <w:pPr>
        <w:pStyle w:val="BodyText"/>
        <w:spacing w:line="223" w:lineRule="auto" w:before="1"/>
      </w:pPr>
      <w:r>
        <w:rPr/>
        <w:t>Россия все больше втягивалась в мировой рынок. Неуклонно воз- растал объем внешней торговли. В структуре вывоза преобладала про- дукция сельского хозяйства (особенно хлеб). Попытки освоения азиат- ских рынков для массового сбыта российской промышленной продук- ции наталкивались на европейскую конкуренцию и оставались малоэффективными.</w:t>
      </w:r>
      <w:r>
        <w:rPr>
          <w:spacing w:val="76"/>
        </w:rPr>
        <w:t> </w:t>
      </w:r>
      <w:r>
        <w:rPr/>
        <w:t>Ввоз</w:t>
      </w:r>
      <w:r>
        <w:rPr>
          <w:spacing w:val="76"/>
        </w:rPr>
        <w:t> </w:t>
      </w:r>
      <w:r>
        <w:rPr/>
        <w:t>состоял</w:t>
      </w:r>
      <w:r>
        <w:rPr>
          <w:spacing w:val="76"/>
        </w:rPr>
        <w:t> </w:t>
      </w:r>
      <w:r>
        <w:rPr/>
        <w:t>не</w:t>
      </w:r>
      <w:r>
        <w:rPr>
          <w:spacing w:val="76"/>
        </w:rPr>
        <w:t> </w:t>
      </w:r>
      <w:r>
        <w:rPr/>
        <w:t>только</w:t>
      </w:r>
      <w:r>
        <w:rPr>
          <w:spacing w:val="76"/>
        </w:rPr>
        <w:t> </w:t>
      </w:r>
      <w:r>
        <w:rPr/>
        <w:t>из</w:t>
      </w:r>
      <w:r>
        <w:rPr>
          <w:spacing w:val="76"/>
        </w:rPr>
        <w:t> </w:t>
      </w:r>
      <w:r>
        <w:rPr/>
        <w:t>предметов</w:t>
      </w:r>
      <w:r>
        <w:rPr>
          <w:spacing w:val="76"/>
        </w:rPr>
        <w:t> </w:t>
      </w:r>
      <w:r>
        <w:rPr/>
        <w:t>роскоши и</w:t>
      </w:r>
      <w:r>
        <w:rPr>
          <w:spacing w:val="40"/>
        </w:rPr>
        <w:t> </w:t>
      </w:r>
      <w:r>
        <w:rPr/>
        <w:t>колониальных</w:t>
      </w:r>
      <w:r>
        <w:rPr>
          <w:spacing w:val="40"/>
        </w:rPr>
        <w:t> </w:t>
      </w:r>
      <w:r>
        <w:rPr/>
        <w:t>товаров,</w:t>
      </w:r>
      <w:r>
        <w:rPr>
          <w:spacing w:val="40"/>
        </w:rPr>
        <w:t> </w:t>
      </w:r>
      <w:r>
        <w:rPr/>
        <w:t>как</w:t>
      </w:r>
      <w:r>
        <w:rPr>
          <w:spacing w:val="40"/>
        </w:rPr>
        <w:t> </w:t>
      </w:r>
      <w:r>
        <w:rPr/>
        <w:t>в</w:t>
      </w:r>
      <w:r>
        <w:rPr>
          <w:spacing w:val="40"/>
        </w:rPr>
        <w:t> </w:t>
      </w:r>
      <w:r>
        <w:rPr/>
        <w:t>первой</w:t>
      </w:r>
      <w:r>
        <w:rPr>
          <w:spacing w:val="40"/>
        </w:rPr>
        <w:t> </w:t>
      </w:r>
      <w:r>
        <w:rPr/>
        <w:t>половине</w:t>
      </w:r>
      <w:r>
        <w:rPr>
          <w:spacing w:val="40"/>
        </w:rPr>
        <w:t> </w:t>
      </w:r>
      <w:r>
        <w:rPr/>
        <w:t>XIX</w:t>
      </w:r>
      <w:r>
        <w:rPr>
          <w:spacing w:val="40"/>
        </w:rPr>
        <w:t> </w:t>
      </w:r>
      <w:r>
        <w:rPr/>
        <w:t>в.,</w:t>
      </w:r>
      <w:r>
        <w:rPr>
          <w:spacing w:val="40"/>
        </w:rPr>
        <w:t> </w:t>
      </w:r>
      <w:r>
        <w:rPr/>
        <w:t>но</w:t>
      </w:r>
      <w:r>
        <w:rPr>
          <w:spacing w:val="40"/>
        </w:rPr>
        <w:t> </w:t>
      </w:r>
      <w:r>
        <w:rPr/>
        <w:t>и</w:t>
      </w:r>
      <w:r>
        <w:rPr>
          <w:spacing w:val="40"/>
        </w:rPr>
        <w:t> </w:t>
      </w:r>
      <w:r>
        <w:rPr/>
        <w:t>метал- лов, машин. Основными внешнеторговыми партнерами России явля-</w:t>
      </w:r>
      <w:r>
        <w:rPr>
          <w:spacing w:val="40"/>
        </w:rPr>
        <w:t> </w:t>
      </w:r>
      <w:r>
        <w:rPr/>
        <w:t>лись Германия и Англия. Особое место занимал импорт хлопка (из США), необходимого для развития текстильной промышленности. Во второй половине XIX в. для России был характерен устойчивый ак- тивный внешнеторговый баланс, главным образом за счет вывоза хле-</w:t>
      </w:r>
      <w:r>
        <w:rPr>
          <w:spacing w:val="80"/>
        </w:rPr>
        <w:t> </w:t>
      </w:r>
      <w:r>
        <w:rPr>
          <w:spacing w:val="-4"/>
        </w:rPr>
        <w:t>ба.</w:t>
      </w:r>
    </w:p>
    <w:p>
      <w:pPr>
        <w:pStyle w:val="BodyText"/>
        <w:spacing w:line="223" w:lineRule="auto" w:before="5"/>
        <w:jc w:val="right"/>
      </w:pPr>
      <w:r>
        <w:rPr>
          <w:b/>
        </w:rPr>
        <w:t>Финансы.</w:t>
      </w:r>
      <w:r>
        <w:rPr>
          <w:b/>
          <w:spacing w:val="40"/>
        </w:rPr>
        <w:t> </w:t>
      </w:r>
      <w:r>
        <w:rPr/>
        <w:t>Значительные</w:t>
      </w:r>
      <w:r>
        <w:rPr>
          <w:spacing w:val="40"/>
        </w:rPr>
        <w:t> </w:t>
      </w:r>
      <w:r>
        <w:rPr/>
        <w:t>изменения</w:t>
      </w:r>
      <w:r>
        <w:rPr>
          <w:spacing w:val="40"/>
        </w:rPr>
        <w:t> </w:t>
      </w:r>
      <w:r>
        <w:rPr/>
        <w:t>претерпела</w:t>
      </w:r>
      <w:r>
        <w:rPr>
          <w:spacing w:val="40"/>
        </w:rPr>
        <w:t> </w:t>
      </w:r>
      <w:r>
        <w:rPr/>
        <w:t>финансовая</w:t>
      </w:r>
      <w:r>
        <w:rPr>
          <w:spacing w:val="40"/>
        </w:rPr>
        <w:t> </w:t>
      </w:r>
      <w:r>
        <w:rPr/>
        <w:t>сис-</w:t>
      </w:r>
      <w:r>
        <w:rPr>
          <w:spacing w:val="40"/>
        </w:rPr>
        <w:t> </w:t>
      </w:r>
      <w:r>
        <w:rPr/>
        <w:t>тема</w:t>
      </w:r>
      <w:r>
        <w:rPr>
          <w:spacing w:val="40"/>
        </w:rPr>
        <w:t> </w:t>
      </w:r>
      <w:r>
        <w:rPr/>
        <w:t>России.</w:t>
      </w:r>
      <w:r>
        <w:rPr>
          <w:spacing w:val="40"/>
        </w:rPr>
        <w:t> </w:t>
      </w:r>
      <w:r>
        <w:rPr/>
        <w:t>Был</w:t>
      </w:r>
      <w:r>
        <w:rPr>
          <w:spacing w:val="40"/>
        </w:rPr>
        <w:t> </w:t>
      </w:r>
      <w:r>
        <w:rPr/>
        <w:t>создан</w:t>
      </w:r>
      <w:r>
        <w:rPr>
          <w:spacing w:val="40"/>
        </w:rPr>
        <w:t> </w:t>
      </w:r>
      <w:r>
        <w:rPr/>
        <w:t>Государственный</w:t>
      </w:r>
      <w:r>
        <w:rPr>
          <w:spacing w:val="40"/>
        </w:rPr>
        <w:t> </w:t>
      </w:r>
      <w:r>
        <w:rPr/>
        <w:t>банк,</w:t>
      </w:r>
      <w:r>
        <w:rPr>
          <w:spacing w:val="40"/>
        </w:rPr>
        <w:t> </w:t>
      </w:r>
      <w:r>
        <w:rPr/>
        <w:t>получивший</w:t>
      </w:r>
      <w:r>
        <w:rPr>
          <w:spacing w:val="40"/>
        </w:rPr>
        <w:t> </w:t>
      </w:r>
      <w:r>
        <w:rPr/>
        <w:t>право</w:t>
      </w:r>
      <w:r>
        <w:rPr>
          <w:spacing w:val="40"/>
        </w:rPr>
        <w:t> </w:t>
      </w:r>
      <w:r>
        <w:rPr/>
        <w:t>выпуска</w:t>
      </w:r>
      <w:r>
        <w:rPr>
          <w:spacing w:val="40"/>
        </w:rPr>
        <w:t> </w:t>
      </w:r>
      <w:r>
        <w:rPr/>
        <w:t>денежных</w:t>
      </w:r>
      <w:r>
        <w:rPr>
          <w:spacing w:val="40"/>
        </w:rPr>
        <w:t> </w:t>
      </w:r>
      <w:r>
        <w:rPr/>
        <w:t>знаков.</w:t>
      </w:r>
      <w:r>
        <w:rPr>
          <w:spacing w:val="40"/>
        </w:rPr>
        <w:t> </w:t>
      </w:r>
      <w:r>
        <w:rPr/>
        <w:t>Министерство</w:t>
      </w:r>
      <w:r>
        <w:rPr>
          <w:spacing w:val="40"/>
        </w:rPr>
        <w:t> </w:t>
      </w:r>
      <w:r>
        <w:rPr/>
        <w:t>финансов</w:t>
      </w:r>
      <w:r>
        <w:rPr>
          <w:spacing w:val="40"/>
        </w:rPr>
        <w:t> </w:t>
      </w:r>
      <w:r>
        <w:rPr/>
        <w:t>стало</w:t>
      </w:r>
      <w:r>
        <w:rPr>
          <w:spacing w:val="40"/>
        </w:rPr>
        <w:t> </w:t>
      </w:r>
      <w:r>
        <w:rPr/>
        <w:t>единствен- ным</w:t>
      </w:r>
      <w:r>
        <w:rPr>
          <w:spacing w:val="40"/>
        </w:rPr>
        <w:t> </w:t>
      </w:r>
      <w:r>
        <w:rPr/>
        <w:t>распорядителем</w:t>
      </w:r>
      <w:r>
        <w:rPr>
          <w:spacing w:val="40"/>
        </w:rPr>
        <w:t> </w:t>
      </w:r>
      <w:r>
        <w:rPr/>
        <w:t>государственных</w:t>
      </w:r>
      <w:r>
        <w:rPr>
          <w:spacing w:val="40"/>
        </w:rPr>
        <w:t> </w:t>
      </w:r>
      <w:r>
        <w:rPr/>
        <w:t>средств.</w:t>
      </w:r>
      <w:r>
        <w:rPr>
          <w:spacing w:val="40"/>
        </w:rPr>
        <w:t> </w:t>
      </w:r>
      <w:r>
        <w:rPr/>
        <w:t>В</w:t>
      </w:r>
      <w:r>
        <w:rPr>
          <w:spacing w:val="40"/>
        </w:rPr>
        <w:t> </w:t>
      </w:r>
      <w:r>
        <w:rPr/>
        <w:t>области</w:t>
      </w:r>
      <w:r>
        <w:rPr>
          <w:spacing w:val="40"/>
        </w:rPr>
        <w:t> </w:t>
      </w:r>
      <w:r>
        <w:rPr/>
        <w:t>денежного обращения</w:t>
      </w:r>
      <w:r>
        <w:rPr>
          <w:spacing w:val="80"/>
        </w:rPr>
        <w:t> </w:t>
      </w:r>
      <w:r>
        <w:rPr/>
        <w:t>правительство</w:t>
      </w:r>
      <w:r>
        <w:rPr>
          <w:spacing w:val="80"/>
        </w:rPr>
        <w:t> </w:t>
      </w:r>
      <w:r>
        <w:rPr/>
        <w:t>провело</w:t>
      </w:r>
      <w:r>
        <w:rPr>
          <w:spacing w:val="80"/>
        </w:rPr>
        <w:t> </w:t>
      </w:r>
      <w:r>
        <w:rPr/>
        <w:t>ряд</w:t>
      </w:r>
      <w:r>
        <w:rPr>
          <w:spacing w:val="80"/>
        </w:rPr>
        <w:t> </w:t>
      </w:r>
      <w:r>
        <w:rPr/>
        <w:t>мероприятий,</w:t>
      </w:r>
      <w:r>
        <w:rPr>
          <w:spacing w:val="80"/>
        </w:rPr>
        <w:t> </w:t>
      </w:r>
      <w:r>
        <w:rPr/>
        <w:t>направленных на</w:t>
      </w:r>
      <w:r>
        <w:rPr>
          <w:spacing w:val="80"/>
        </w:rPr>
        <w:t> </w:t>
      </w:r>
      <w:r>
        <w:rPr/>
        <w:t>укрепление</w:t>
      </w:r>
      <w:r>
        <w:rPr>
          <w:spacing w:val="80"/>
        </w:rPr>
        <w:t> </w:t>
      </w:r>
      <w:r>
        <w:rPr/>
        <w:t>рубля.</w:t>
      </w:r>
      <w:r>
        <w:rPr>
          <w:spacing w:val="80"/>
        </w:rPr>
        <w:t> </w:t>
      </w:r>
      <w:r>
        <w:rPr/>
        <w:t>Особое</w:t>
      </w:r>
      <w:r>
        <w:rPr>
          <w:spacing w:val="80"/>
        </w:rPr>
        <w:t> </w:t>
      </w:r>
      <w:r>
        <w:rPr/>
        <w:t>значение</w:t>
      </w:r>
      <w:r>
        <w:rPr>
          <w:spacing w:val="80"/>
        </w:rPr>
        <w:t> </w:t>
      </w:r>
      <w:r>
        <w:rPr/>
        <w:t>имела</w:t>
      </w:r>
      <w:r>
        <w:rPr>
          <w:spacing w:val="80"/>
        </w:rPr>
        <w:t> </w:t>
      </w:r>
      <w:r>
        <w:rPr/>
        <w:t>денежная</w:t>
      </w:r>
      <w:r>
        <w:rPr>
          <w:spacing w:val="80"/>
        </w:rPr>
        <w:t> </w:t>
      </w:r>
      <w:r>
        <w:rPr/>
        <w:t>реформа</w:t>
      </w:r>
      <w:r>
        <w:rPr>
          <w:spacing w:val="80"/>
        </w:rPr>
        <w:t> </w:t>
      </w:r>
      <w:r>
        <w:rPr/>
        <w:t>С.</w:t>
      </w:r>
      <w:r>
        <w:rPr>
          <w:spacing w:val="40"/>
        </w:rPr>
        <w:t> </w:t>
      </w:r>
      <w:r>
        <w:rPr/>
        <w:t>Ю.</w:t>
      </w:r>
      <w:r>
        <w:rPr>
          <w:spacing w:val="40"/>
        </w:rPr>
        <w:t> </w:t>
      </w:r>
      <w:r>
        <w:rPr/>
        <w:t>Витте</w:t>
      </w:r>
      <w:r>
        <w:rPr>
          <w:spacing w:val="40"/>
        </w:rPr>
        <w:t> </w:t>
      </w:r>
      <w:r>
        <w:rPr/>
        <w:t>1897</w:t>
      </w:r>
      <w:r>
        <w:rPr>
          <w:spacing w:val="40"/>
        </w:rPr>
        <w:t> </w:t>
      </w:r>
      <w:r>
        <w:rPr/>
        <w:t>г.,</w:t>
      </w:r>
      <w:r>
        <w:rPr>
          <w:spacing w:val="40"/>
        </w:rPr>
        <w:t> </w:t>
      </w:r>
      <w:r>
        <w:rPr/>
        <w:t>приведшая</w:t>
      </w:r>
      <w:r>
        <w:rPr>
          <w:spacing w:val="40"/>
        </w:rPr>
        <w:t> </w:t>
      </w:r>
      <w:r>
        <w:rPr/>
        <w:t>рубль</w:t>
      </w:r>
      <w:r>
        <w:rPr>
          <w:spacing w:val="40"/>
        </w:rPr>
        <w:t> </w:t>
      </w:r>
      <w:r>
        <w:rPr/>
        <w:t>к</w:t>
      </w:r>
      <w:r>
        <w:rPr>
          <w:spacing w:val="40"/>
        </w:rPr>
        <w:t> </w:t>
      </w:r>
      <w:r>
        <w:rPr/>
        <w:t>золотому</w:t>
      </w:r>
      <w:r>
        <w:rPr>
          <w:spacing w:val="40"/>
        </w:rPr>
        <w:t> </w:t>
      </w:r>
      <w:r>
        <w:rPr/>
        <w:t>эквиваленту.</w:t>
      </w:r>
      <w:r>
        <w:rPr>
          <w:spacing w:val="40"/>
        </w:rPr>
        <w:t> </w:t>
      </w:r>
      <w:r>
        <w:rPr/>
        <w:t>Рос- сийские</w:t>
      </w:r>
      <w:r>
        <w:rPr>
          <w:spacing w:val="40"/>
        </w:rPr>
        <w:t> </w:t>
      </w:r>
      <w:r>
        <w:rPr/>
        <w:t>деньги</w:t>
      </w:r>
      <w:r>
        <w:rPr>
          <w:spacing w:val="40"/>
        </w:rPr>
        <w:t> </w:t>
      </w:r>
      <w:r>
        <w:rPr/>
        <w:t>высоко</w:t>
      </w:r>
      <w:r>
        <w:rPr>
          <w:spacing w:val="40"/>
        </w:rPr>
        <w:t> </w:t>
      </w:r>
      <w:r>
        <w:rPr/>
        <w:t>котировались</w:t>
      </w:r>
      <w:r>
        <w:rPr>
          <w:spacing w:val="40"/>
        </w:rPr>
        <w:t> </w:t>
      </w:r>
      <w:r>
        <w:rPr/>
        <w:t>на</w:t>
      </w:r>
      <w:r>
        <w:rPr>
          <w:spacing w:val="40"/>
        </w:rPr>
        <w:t> </w:t>
      </w:r>
      <w:r>
        <w:rPr/>
        <w:t>мировом</w:t>
      </w:r>
      <w:r>
        <w:rPr>
          <w:spacing w:val="40"/>
        </w:rPr>
        <w:t> </w:t>
      </w:r>
      <w:r>
        <w:rPr/>
        <w:t>финансовом</w:t>
      </w:r>
      <w:r>
        <w:rPr>
          <w:spacing w:val="40"/>
        </w:rPr>
        <w:t> </w:t>
      </w:r>
      <w:r>
        <w:rPr/>
        <w:t>рынке. Сложилась</w:t>
      </w:r>
      <w:r>
        <w:rPr>
          <w:spacing w:val="80"/>
        </w:rPr>
        <w:t> </w:t>
      </w:r>
      <w:r>
        <w:rPr/>
        <w:t>новая</w:t>
      </w:r>
      <w:r>
        <w:rPr>
          <w:spacing w:val="80"/>
        </w:rPr>
        <w:t> </w:t>
      </w:r>
      <w:r>
        <w:rPr/>
        <w:t>государственная</w:t>
      </w:r>
      <w:r>
        <w:rPr>
          <w:spacing w:val="80"/>
        </w:rPr>
        <w:t> </w:t>
      </w:r>
      <w:r>
        <w:rPr/>
        <w:t>и</w:t>
      </w:r>
      <w:r>
        <w:rPr>
          <w:spacing w:val="80"/>
        </w:rPr>
        <w:t> </w:t>
      </w:r>
      <w:r>
        <w:rPr/>
        <w:t>частная</w:t>
      </w:r>
      <w:r>
        <w:rPr>
          <w:spacing w:val="80"/>
        </w:rPr>
        <w:t> </w:t>
      </w:r>
      <w:r>
        <w:rPr/>
        <w:t>кредитная</w:t>
      </w:r>
      <w:r>
        <w:rPr>
          <w:spacing w:val="80"/>
        </w:rPr>
        <w:t> </w:t>
      </w:r>
      <w:r>
        <w:rPr/>
        <w:t>система.</w:t>
      </w:r>
    </w:p>
    <w:p>
      <w:pPr>
        <w:pStyle w:val="BodyText"/>
        <w:spacing w:line="223" w:lineRule="auto" w:before="4"/>
        <w:ind w:firstLine="0"/>
      </w:pPr>
      <w:r>
        <w:rPr/>
        <w:t>Она</w:t>
      </w:r>
      <w:r>
        <w:rPr>
          <w:spacing w:val="40"/>
        </w:rPr>
        <w:t> </w:t>
      </w:r>
      <w:r>
        <w:rPr/>
        <w:t>способствовала</w:t>
      </w:r>
      <w:r>
        <w:rPr>
          <w:spacing w:val="40"/>
        </w:rPr>
        <w:t> </w:t>
      </w:r>
      <w:r>
        <w:rPr/>
        <w:t>развитию</w:t>
      </w:r>
      <w:r>
        <w:rPr>
          <w:spacing w:val="40"/>
        </w:rPr>
        <w:t> </w:t>
      </w:r>
      <w:r>
        <w:rPr/>
        <w:t>важнейших</w:t>
      </w:r>
      <w:r>
        <w:rPr>
          <w:spacing w:val="40"/>
        </w:rPr>
        <w:t> </w:t>
      </w:r>
      <w:r>
        <w:rPr/>
        <w:t>отраслей</w:t>
      </w:r>
      <w:r>
        <w:rPr>
          <w:spacing w:val="40"/>
        </w:rPr>
        <w:t> </w:t>
      </w:r>
      <w:r>
        <w:rPr/>
        <w:t>промышленности и, главным образом, железнодорожного строительства. </w:t>
      </w:r>
      <w:r>
        <w:rPr/>
        <w:t>Появились первые</w:t>
      </w:r>
      <w:r>
        <w:rPr>
          <w:spacing w:val="40"/>
        </w:rPr>
        <w:t> </w:t>
      </w:r>
      <w:r>
        <w:rPr/>
        <w:t>акционерные</w:t>
      </w:r>
      <w:r>
        <w:rPr>
          <w:spacing w:val="40"/>
        </w:rPr>
        <w:t> </w:t>
      </w:r>
      <w:r>
        <w:rPr/>
        <w:t>коммерческие</w:t>
      </w:r>
      <w:r>
        <w:rPr>
          <w:spacing w:val="40"/>
        </w:rPr>
        <w:t> </w:t>
      </w:r>
      <w:r>
        <w:rPr/>
        <w:t>банки</w:t>
      </w:r>
      <w:r>
        <w:rPr>
          <w:spacing w:val="40"/>
        </w:rPr>
        <w:t> </w:t>
      </w:r>
      <w:r>
        <w:rPr/>
        <w:t>в</w:t>
      </w:r>
      <w:r>
        <w:rPr>
          <w:spacing w:val="40"/>
        </w:rPr>
        <w:t> </w:t>
      </w:r>
      <w:r>
        <w:rPr/>
        <w:t>Петербурге,</w:t>
      </w:r>
      <w:r>
        <w:rPr>
          <w:spacing w:val="40"/>
        </w:rPr>
        <w:t> </w:t>
      </w:r>
      <w:r>
        <w:rPr/>
        <w:t>Москве, Киеве</w:t>
      </w:r>
      <w:r>
        <w:rPr>
          <w:spacing w:val="40"/>
        </w:rPr>
        <w:t> </w:t>
      </w:r>
      <w:r>
        <w:rPr/>
        <w:t>и</w:t>
      </w:r>
      <w:r>
        <w:rPr>
          <w:spacing w:val="40"/>
        </w:rPr>
        <w:t> </w:t>
      </w:r>
      <w:r>
        <w:rPr/>
        <w:t>Харькове.</w:t>
      </w:r>
      <w:r>
        <w:rPr>
          <w:spacing w:val="40"/>
        </w:rPr>
        <w:t> </w:t>
      </w:r>
      <w:r>
        <w:rPr/>
        <w:t>К</w:t>
      </w:r>
      <w:r>
        <w:rPr>
          <w:spacing w:val="40"/>
        </w:rPr>
        <w:t> </w:t>
      </w:r>
      <w:r>
        <w:rPr/>
        <w:t>концу</w:t>
      </w:r>
      <w:r>
        <w:rPr>
          <w:spacing w:val="40"/>
        </w:rPr>
        <w:t> </w:t>
      </w:r>
      <w:r>
        <w:rPr/>
        <w:t>века</w:t>
      </w:r>
      <w:r>
        <w:rPr>
          <w:spacing w:val="40"/>
        </w:rPr>
        <w:t> </w:t>
      </w:r>
      <w:r>
        <w:rPr/>
        <w:t>их</w:t>
      </w:r>
      <w:r>
        <w:rPr>
          <w:spacing w:val="40"/>
        </w:rPr>
        <w:t> </w:t>
      </w:r>
      <w:r>
        <w:rPr/>
        <w:t>было</w:t>
      </w:r>
      <w:r>
        <w:rPr>
          <w:spacing w:val="40"/>
        </w:rPr>
        <w:t> </w:t>
      </w:r>
      <w:r>
        <w:rPr/>
        <w:t>более</w:t>
      </w:r>
      <w:r>
        <w:rPr>
          <w:spacing w:val="40"/>
        </w:rPr>
        <w:t> </w:t>
      </w:r>
      <w:r>
        <w:rPr/>
        <w:t>40.</w:t>
      </w:r>
      <w:r>
        <w:rPr>
          <w:spacing w:val="40"/>
        </w:rPr>
        <w:t> </w:t>
      </w:r>
      <w:r>
        <w:rPr/>
        <w:t>Однако</w:t>
      </w:r>
      <w:r>
        <w:rPr>
          <w:spacing w:val="40"/>
        </w:rPr>
        <w:t> </w:t>
      </w:r>
      <w:r>
        <w:rPr/>
        <w:t>некото- рые из них оказались несостоятельными и обанкротились во время финансовых</w:t>
      </w:r>
      <w:r>
        <w:rPr>
          <w:spacing w:val="40"/>
        </w:rPr>
        <w:t> </w:t>
      </w:r>
      <w:r>
        <w:rPr/>
        <w:t>кризисов</w:t>
      </w:r>
      <w:r>
        <w:rPr>
          <w:spacing w:val="40"/>
        </w:rPr>
        <w:t> </w:t>
      </w:r>
      <w:r>
        <w:rPr/>
        <w:t>1873</w:t>
      </w:r>
      <w:r>
        <w:rPr>
          <w:spacing w:val="40"/>
        </w:rPr>
        <w:t> </w:t>
      </w:r>
      <w:r>
        <w:rPr/>
        <w:t>и</w:t>
      </w:r>
      <w:r>
        <w:rPr>
          <w:spacing w:val="40"/>
        </w:rPr>
        <w:t> </w:t>
      </w:r>
      <w:r>
        <w:rPr/>
        <w:t>1882</w:t>
      </w:r>
      <w:r>
        <w:rPr>
          <w:spacing w:val="40"/>
        </w:rPr>
        <w:t> </w:t>
      </w:r>
      <w:r>
        <w:rPr/>
        <w:t>гг.</w:t>
      </w:r>
    </w:p>
    <w:p>
      <w:pPr>
        <w:pStyle w:val="BodyText"/>
        <w:spacing w:line="223" w:lineRule="auto" w:before="7"/>
        <w:jc w:val="right"/>
      </w:pPr>
      <w:r>
        <w:rPr/>
        <w:t>Заметную</w:t>
      </w:r>
      <w:r>
        <w:rPr>
          <w:spacing w:val="24"/>
        </w:rPr>
        <w:t> </w:t>
      </w:r>
      <w:r>
        <w:rPr/>
        <w:t>роль</w:t>
      </w:r>
      <w:r>
        <w:rPr>
          <w:spacing w:val="24"/>
        </w:rPr>
        <w:t> </w:t>
      </w:r>
      <w:r>
        <w:rPr/>
        <w:t>в</w:t>
      </w:r>
      <w:r>
        <w:rPr>
          <w:spacing w:val="24"/>
        </w:rPr>
        <w:t> </w:t>
      </w:r>
      <w:r>
        <w:rPr/>
        <w:t>финансовой</w:t>
      </w:r>
      <w:r>
        <w:rPr>
          <w:spacing w:val="24"/>
        </w:rPr>
        <w:t> </w:t>
      </w:r>
      <w:r>
        <w:rPr/>
        <w:t>жизни</w:t>
      </w:r>
      <w:r>
        <w:rPr>
          <w:spacing w:val="24"/>
        </w:rPr>
        <w:t> </w:t>
      </w:r>
      <w:r>
        <w:rPr/>
        <w:t>России</w:t>
      </w:r>
      <w:r>
        <w:rPr>
          <w:spacing w:val="24"/>
        </w:rPr>
        <w:t> </w:t>
      </w:r>
      <w:r>
        <w:rPr/>
        <w:t>играл</w:t>
      </w:r>
      <w:r>
        <w:rPr>
          <w:spacing w:val="24"/>
        </w:rPr>
        <w:t> </w:t>
      </w:r>
      <w:r>
        <w:rPr/>
        <w:t>иностранный</w:t>
      </w:r>
      <w:r>
        <w:rPr>
          <w:spacing w:val="24"/>
        </w:rPr>
        <w:t> </w:t>
      </w:r>
      <w:r>
        <w:rPr/>
        <w:t>ка- питал,</w:t>
      </w:r>
      <w:r>
        <w:rPr>
          <w:spacing w:val="40"/>
        </w:rPr>
        <w:t> </w:t>
      </w:r>
      <w:r>
        <w:rPr/>
        <w:t>вложение</w:t>
      </w:r>
      <w:r>
        <w:rPr>
          <w:spacing w:val="40"/>
        </w:rPr>
        <w:t> </w:t>
      </w:r>
      <w:r>
        <w:rPr/>
        <w:t>которого</w:t>
      </w:r>
      <w:r>
        <w:rPr>
          <w:spacing w:val="40"/>
        </w:rPr>
        <w:t> </w:t>
      </w:r>
      <w:r>
        <w:rPr/>
        <w:t>в</w:t>
      </w:r>
      <w:r>
        <w:rPr>
          <w:spacing w:val="40"/>
        </w:rPr>
        <w:t> </w:t>
      </w:r>
      <w:r>
        <w:rPr/>
        <w:t>банковское</w:t>
      </w:r>
      <w:r>
        <w:rPr>
          <w:spacing w:val="40"/>
        </w:rPr>
        <w:t> </w:t>
      </w:r>
      <w:r>
        <w:rPr/>
        <w:t>дело,</w:t>
      </w:r>
      <w:r>
        <w:rPr>
          <w:spacing w:val="40"/>
        </w:rPr>
        <w:t> </w:t>
      </w:r>
      <w:r>
        <w:rPr/>
        <w:t>промышленность</w:t>
      </w:r>
      <w:r>
        <w:rPr>
          <w:spacing w:val="40"/>
        </w:rPr>
        <w:t> </w:t>
      </w:r>
      <w:r>
        <w:rPr/>
        <w:t>и</w:t>
      </w:r>
      <w:r>
        <w:rPr>
          <w:spacing w:val="40"/>
        </w:rPr>
        <w:t> </w:t>
      </w:r>
      <w:r>
        <w:rPr/>
        <w:t>же- лезнодорожное</w:t>
      </w:r>
      <w:r>
        <w:rPr>
          <w:spacing w:val="16"/>
        </w:rPr>
        <w:t> </w:t>
      </w:r>
      <w:r>
        <w:rPr/>
        <w:t>строительство</w:t>
      </w:r>
      <w:r>
        <w:rPr>
          <w:spacing w:val="16"/>
        </w:rPr>
        <w:t> </w:t>
      </w:r>
      <w:r>
        <w:rPr/>
        <w:t>к</w:t>
      </w:r>
      <w:r>
        <w:rPr>
          <w:spacing w:val="16"/>
        </w:rPr>
        <w:t> </w:t>
      </w:r>
      <w:r>
        <w:rPr/>
        <w:t>концу</w:t>
      </w:r>
      <w:r>
        <w:rPr>
          <w:spacing w:val="16"/>
        </w:rPr>
        <w:t> </w:t>
      </w:r>
      <w:r>
        <w:rPr/>
        <w:t>XIX</w:t>
      </w:r>
      <w:r>
        <w:rPr>
          <w:spacing w:val="16"/>
        </w:rPr>
        <w:t> </w:t>
      </w:r>
      <w:r>
        <w:rPr/>
        <w:t>в.</w:t>
      </w:r>
      <w:r>
        <w:rPr>
          <w:spacing w:val="16"/>
        </w:rPr>
        <w:t> </w:t>
      </w:r>
      <w:r>
        <w:rPr/>
        <w:t>достигло</w:t>
      </w:r>
      <w:r>
        <w:rPr>
          <w:spacing w:val="16"/>
        </w:rPr>
        <w:t> </w:t>
      </w:r>
      <w:r>
        <w:rPr/>
        <w:t>900</w:t>
      </w:r>
      <w:r>
        <w:rPr>
          <w:spacing w:val="16"/>
        </w:rPr>
        <w:t> </w:t>
      </w:r>
      <w:r>
        <w:rPr/>
        <w:t>млн</w:t>
      </w:r>
      <w:r>
        <w:rPr>
          <w:spacing w:val="16"/>
        </w:rPr>
        <w:t> </w:t>
      </w:r>
      <w:r>
        <w:rPr/>
        <w:t>рублей. </w:t>
      </w:r>
      <w:r>
        <w:rPr>
          <w:b/>
        </w:rPr>
        <w:t>Социальный</w:t>
      </w:r>
      <w:r>
        <w:rPr>
          <w:b/>
          <w:spacing w:val="40"/>
        </w:rPr>
        <w:t> </w:t>
      </w:r>
      <w:r>
        <w:rPr>
          <w:b/>
        </w:rPr>
        <w:t>строй</w:t>
      </w:r>
      <w:r>
        <w:rPr/>
        <w:t>.</w:t>
      </w:r>
      <w:r>
        <w:rPr>
          <w:spacing w:val="40"/>
        </w:rPr>
        <w:t> </w:t>
      </w:r>
      <w:r>
        <w:rPr/>
        <w:t>Переходный</w:t>
      </w:r>
      <w:r>
        <w:rPr>
          <w:spacing w:val="40"/>
        </w:rPr>
        <w:t> </w:t>
      </w:r>
      <w:r>
        <w:rPr/>
        <w:t>характер</w:t>
      </w:r>
      <w:r>
        <w:rPr>
          <w:spacing w:val="40"/>
        </w:rPr>
        <w:t> </w:t>
      </w:r>
      <w:r>
        <w:rPr/>
        <w:t>исторического</w:t>
      </w:r>
      <w:r>
        <w:rPr>
          <w:spacing w:val="40"/>
        </w:rPr>
        <w:t> </w:t>
      </w:r>
      <w:r>
        <w:rPr/>
        <w:t>развития пореформенной</w:t>
      </w:r>
      <w:r>
        <w:rPr>
          <w:spacing w:val="40"/>
        </w:rPr>
        <w:t> </w:t>
      </w:r>
      <w:r>
        <w:rPr/>
        <w:t>России</w:t>
      </w:r>
      <w:r>
        <w:rPr>
          <w:spacing w:val="40"/>
        </w:rPr>
        <w:t> </w:t>
      </w:r>
      <w:r>
        <w:rPr/>
        <w:t>и</w:t>
      </w:r>
      <w:r>
        <w:rPr>
          <w:spacing w:val="40"/>
        </w:rPr>
        <w:t> </w:t>
      </w:r>
      <w:r>
        <w:rPr/>
        <w:t>многоукладность</w:t>
      </w:r>
      <w:r>
        <w:rPr>
          <w:spacing w:val="40"/>
        </w:rPr>
        <w:t> </w:t>
      </w:r>
      <w:r>
        <w:rPr/>
        <w:t>экономики</w:t>
      </w:r>
      <w:r>
        <w:rPr>
          <w:spacing w:val="40"/>
        </w:rPr>
        <w:t> </w:t>
      </w:r>
      <w:r>
        <w:rPr/>
        <w:t>обусловливали своеобразие</w:t>
      </w:r>
      <w:r>
        <w:rPr>
          <w:spacing w:val="28"/>
        </w:rPr>
        <w:t> </w:t>
      </w:r>
      <w:r>
        <w:rPr/>
        <w:t>социальной</w:t>
      </w:r>
      <w:r>
        <w:rPr>
          <w:spacing w:val="28"/>
        </w:rPr>
        <w:t> </w:t>
      </w:r>
      <w:r>
        <w:rPr/>
        <w:t>структуры</w:t>
      </w:r>
      <w:r>
        <w:rPr>
          <w:spacing w:val="28"/>
        </w:rPr>
        <w:t> </w:t>
      </w:r>
      <w:r>
        <w:rPr/>
        <w:t>и</w:t>
      </w:r>
      <w:r>
        <w:rPr>
          <w:spacing w:val="28"/>
        </w:rPr>
        <w:t> </w:t>
      </w:r>
      <w:r>
        <w:rPr/>
        <w:t>разнообразие</w:t>
      </w:r>
      <w:r>
        <w:rPr>
          <w:spacing w:val="28"/>
        </w:rPr>
        <w:t> </w:t>
      </w:r>
      <w:r>
        <w:rPr/>
        <w:t>социальных</w:t>
      </w:r>
      <w:r>
        <w:rPr>
          <w:spacing w:val="28"/>
        </w:rPr>
        <w:t> </w:t>
      </w:r>
      <w:r>
        <w:rPr/>
        <w:t>антаго- низмов.</w:t>
      </w:r>
      <w:r>
        <w:rPr>
          <w:spacing w:val="40"/>
        </w:rPr>
        <w:t> </w:t>
      </w:r>
      <w:r>
        <w:rPr/>
        <w:t>Сохранилось</w:t>
      </w:r>
      <w:r>
        <w:rPr>
          <w:spacing w:val="40"/>
        </w:rPr>
        <w:t> </w:t>
      </w:r>
      <w:r>
        <w:rPr/>
        <w:t>сословное</w:t>
      </w:r>
      <w:r>
        <w:rPr>
          <w:spacing w:val="40"/>
        </w:rPr>
        <w:t> </w:t>
      </w:r>
      <w:r>
        <w:rPr/>
        <w:t>деление</w:t>
      </w:r>
      <w:r>
        <w:rPr>
          <w:spacing w:val="40"/>
        </w:rPr>
        <w:t> </w:t>
      </w:r>
      <w:r>
        <w:rPr/>
        <w:t>общества.</w:t>
      </w:r>
      <w:r>
        <w:rPr>
          <w:spacing w:val="40"/>
        </w:rPr>
        <w:t> </w:t>
      </w:r>
      <w:r>
        <w:rPr/>
        <w:t>Каждое</w:t>
      </w:r>
      <w:r>
        <w:rPr>
          <w:spacing w:val="40"/>
        </w:rPr>
        <w:t> </w:t>
      </w:r>
      <w:r>
        <w:rPr/>
        <w:t>сословие (дворяне,</w:t>
      </w:r>
      <w:r>
        <w:rPr>
          <w:spacing w:val="40"/>
        </w:rPr>
        <w:t> </w:t>
      </w:r>
      <w:r>
        <w:rPr/>
        <w:t>крестьяне,</w:t>
      </w:r>
      <w:r>
        <w:rPr>
          <w:spacing w:val="40"/>
        </w:rPr>
        <w:t> </w:t>
      </w:r>
      <w:r>
        <w:rPr/>
        <w:t>купцы,</w:t>
      </w:r>
      <w:r>
        <w:rPr>
          <w:spacing w:val="40"/>
        </w:rPr>
        <w:t> </w:t>
      </w:r>
      <w:r>
        <w:rPr/>
        <w:t>мещане,</w:t>
      </w:r>
      <w:r>
        <w:rPr>
          <w:spacing w:val="40"/>
        </w:rPr>
        <w:t> </w:t>
      </w:r>
      <w:r>
        <w:rPr/>
        <w:t>духовенство)</w:t>
      </w:r>
      <w:r>
        <w:rPr>
          <w:spacing w:val="40"/>
        </w:rPr>
        <w:t> </w:t>
      </w:r>
      <w:r>
        <w:rPr/>
        <w:t>обладало</w:t>
      </w:r>
      <w:r>
        <w:rPr>
          <w:spacing w:val="40"/>
        </w:rPr>
        <w:t> </w:t>
      </w:r>
      <w:r>
        <w:rPr/>
        <w:t>четко</w:t>
      </w:r>
      <w:r>
        <w:rPr>
          <w:spacing w:val="40"/>
        </w:rPr>
        <w:t> </w:t>
      </w:r>
      <w:r>
        <w:rPr/>
        <w:t>за- фиксированными</w:t>
      </w:r>
      <w:r>
        <w:rPr>
          <w:spacing w:val="40"/>
        </w:rPr>
        <w:t> </w:t>
      </w:r>
      <w:r>
        <w:rPr/>
        <w:t>привилегиями</w:t>
      </w:r>
      <w:r>
        <w:rPr>
          <w:spacing w:val="40"/>
        </w:rPr>
        <w:t> </w:t>
      </w:r>
      <w:r>
        <w:rPr/>
        <w:t>или</w:t>
      </w:r>
      <w:r>
        <w:rPr>
          <w:spacing w:val="40"/>
        </w:rPr>
        <w:t> </w:t>
      </w:r>
      <w:r>
        <w:rPr/>
        <w:t>ограничениями.</w:t>
      </w:r>
      <w:r>
        <w:rPr>
          <w:spacing w:val="40"/>
        </w:rPr>
        <w:t> </w:t>
      </w:r>
      <w:r>
        <w:rPr/>
        <w:t>Развитие</w:t>
      </w:r>
      <w:r>
        <w:rPr>
          <w:spacing w:val="40"/>
        </w:rPr>
        <w:t> </w:t>
      </w:r>
      <w:r>
        <w:rPr/>
        <w:t>капита- лизма</w:t>
      </w:r>
      <w:r>
        <w:rPr>
          <w:spacing w:val="70"/>
        </w:rPr>
        <w:t> </w:t>
      </w:r>
      <w:r>
        <w:rPr/>
        <w:t>постепенно</w:t>
      </w:r>
      <w:r>
        <w:rPr>
          <w:spacing w:val="70"/>
        </w:rPr>
        <w:t> </w:t>
      </w:r>
      <w:r>
        <w:rPr/>
        <w:t>меняло</w:t>
      </w:r>
      <w:r>
        <w:rPr>
          <w:spacing w:val="70"/>
        </w:rPr>
        <w:t> </w:t>
      </w:r>
      <w:r>
        <w:rPr/>
        <w:t>социальную</w:t>
      </w:r>
      <w:r>
        <w:rPr>
          <w:spacing w:val="70"/>
        </w:rPr>
        <w:t> </w:t>
      </w:r>
      <w:r>
        <w:rPr/>
        <w:t>структуру</w:t>
      </w:r>
      <w:r>
        <w:rPr>
          <w:spacing w:val="71"/>
        </w:rPr>
        <w:t> </w:t>
      </w:r>
      <w:r>
        <w:rPr/>
        <w:t>и</w:t>
      </w:r>
      <w:r>
        <w:rPr>
          <w:spacing w:val="70"/>
        </w:rPr>
        <w:t> </w:t>
      </w:r>
      <w:r>
        <w:rPr/>
        <w:t>облик</w:t>
      </w:r>
      <w:r>
        <w:rPr>
          <w:spacing w:val="70"/>
        </w:rPr>
        <w:t> </w:t>
      </w:r>
      <w:r>
        <w:rPr>
          <w:spacing w:val="-2"/>
        </w:rPr>
        <w:t>сословий,</w:t>
      </w:r>
    </w:p>
    <w:p>
      <w:pPr>
        <w:spacing w:after="0" w:line="223" w:lineRule="auto"/>
        <w:jc w:val="right"/>
        <w:sectPr>
          <w:pgSz w:w="8400" w:h="11900"/>
          <w:pgMar w:header="740" w:footer="0" w:top="980" w:bottom="280" w:left="720" w:right="700"/>
        </w:sectPr>
      </w:pPr>
    </w:p>
    <w:p>
      <w:pPr>
        <w:pStyle w:val="BodyText"/>
        <w:spacing w:line="223" w:lineRule="auto" w:before="143"/>
        <w:ind w:firstLine="0"/>
      </w:pPr>
      <w:r>
        <w:rPr/>
        <w:t>формировало две новые социальные группы</w:t>
      </w:r>
      <w:r>
        <w:rPr>
          <w:spacing w:val="-7"/>
        </w:rPr>
        <w:t> </w:t>
      </w:r>
      <w:r>
        <w:rPr/>
        <w:t>—</w:t>
      </w:r>
      <w:r>
        <w:rPr>
          <w:spacing w:val="-7"/>
        </w:rPr>
        <w:t> </w:t>
      </w:r>
      <w:r>
        <w:rPr/>
        <w:t>классы капиталистиче- ского общества (буржуазия и пролетариат). В социальной структуре переплетались</w:t>
      </w:r>
      <w:r>
        <w:rPr>
          <w:spacing w:val="40"/>
        </w:rPr>
        <w:t> </w:t>
      </w:r>
      <w:r>
        <w:rPr/>
        <w:t>черты</w:t>
      </w:r>
      <w:r>
        <w:rPr>
          <w:spacing w:val="40"/>
        </w:rPr>
        <w:t> </w:t>
      </w:r>
      <w:r>
        <w:rPr/>
        <w:t>старого</w:t>
      </w:r>
      <w:r>
        <w:rPr>
          <w:spacing w:val="40"/>
        </w:rPr>
        <w:t> </w:t>
      </w:r>
      <w:r>
        <w:rPr/>
        <w:t>и</w:t>
      </w:r>
      <w:r>
        <w:rPr>
          <w:spacing w:val="40"/>
        </w:rPr>
        <w:t> </w:t>
      </w:r>
      <w:r>
        <w:rPr/>
        <w:t>нового</w:t>
      </w:r>
      <w:r>
        <w:rPr>
          <w:spacing w:val="40"/>
        </w:rPr>
        <w:t> </w:t>
      </w:r>
      <w:r>
        <w:rPr/>
        <w:t>общественного</w:t>
      </w:r>
      <w:r>
        <w:rPr>
          <w:spacing w:val="40"/>
        </w:rPr>
        <w:t> </w:t>
      </w:r>
      <w:r>
        <w:rPr/>
        <w:t>строя.</w:t>
      </w:r>
    </w:p>
    <w:p>
      <w:pPr>
        <w:pStyle w:val="BodyText"/>
        <w:spacing w:line="223" w:lineRule="auto"/>
      </w:pPr>
      <w:r>
        <w:rPr/>
        <w:t>Господствующее положение в стране по-прежнему принадлежало дворянам. Их некоторое экономическое ослабление не сказалось </w:t>
      </w:r>
      <w:r>
        <w:rPr/>
        <w:t>на социально-политическом влиянии. Дворянство оставалось опорой са- модержавия, занимало ключевые позиции в чиновничье-бюрократиче- ском аппарате, армии и общественной жизни. Некоторые дворяне, приспосабливаясь к новым условиям, активно участвовали в про- мышленной</w:t>
      </w:r>
      <w:r>
        <w:rPr>
          <w:spacing w:val="40"/>
        </w:rPr>
        <w:t> </w:t>
      </w:r>
      <w:r>
        <w:rPr/>
        <w:t>и</w:t>
      </w:r>
      <w:r>
        <w:rPr>
          <w:spacing w:val="40"/>
        </w:rPr>
        <w:t> </w:t>
      </w:r>
      <w:r>
        <w:rPr/>
        <w:t>финансовой</w:t>
      </w:r>
      <w:r>
        <w:rPr>
          <w:spacing w:val="40"/>
        </w:rPr>
        <w:t> </w:t>
      </w:r>
      <w:r>
        <w:rPr/>
        <w:t>деятельности.</w:t>
      </w:r>
    </w:p>
    <w:p>
      <w:pPr>
        <w:pStyle w:val="BodyText"/>
        <w:spacing w:line="223" w:lineRule="auto"/>
        <w:jc w:val="right"/>
      </w:pPr>
      <w:r>
        <w:rPr/>
        <w:t>Быстро</w:t>
      </w:r>
      <w:r>
        <w:rPr>
          <w:spacing w:val="40"/>
        </w:rPr>
        <w:t> </w:t>
      </w:r>
      <w:r>
        <w:rPr/>
        <w:t>росла</w:t>
      </w:r>
      <w:r>
        <w:rPr>
          <w:spacing w:val="40"/>
        </w:rPr>
        <w:t> </w:t>
      </w:r>
      <w:r>
        <w:rPr/>
        <w:t>буржуазия,</w:t>
      </w:r>
      <w:r>
        <w:rPr>
          <w:spacing w:val="40"/>
        </w:rPr>
        <w:t> </w:t>
      </w:r>
      <w:r>
        <w:rPr/>
        <w:t>которая</w:t>
      </w:r>
      <w:r>
        <w:rPr>
          <w:spacing w:val="40"/>
        </w:rPr>
        <w:t> </w:t>
      </w:r>
      <w:r>
        <w:rPr/>
        <w:t>формировалась</w:t>
      </w:r>
      <w:r>
        <w:rPr>
          <w:spacing w:val="40"/>
        </w:rPr>
        <w:t> </w:t>
      </w:r>
      <w:r>
        <w:rPr/>
        <w:t>из</w:t>
      </w:r>
      <w:r>
        <w:rPr>
          <w:spacing w:val="40"/>
        </w:rPr>
        <w:t> </w:t>
      </w:r>
      <w:r>
        <w:rPr/>
        <w:t>купечества,</w:t>
      </w:r>
      <w:r>
        <w:rPr>
          <w:spacing w:val="40"/>
        </w:rPr>
        <w:t> </w:t>
      </w:r>
      <w:r>
        <w:rPr/>
        <w:t>мещанства,</w:t>
      </w:r>
      <w:r>
        <w:rPr>
          <w:spacing w:val="40"/>
        </w:rPr>
        <w:t> </w:t>
      </w:r>
      <w:r>
        <w:rPr/>
        <w:t>представителей</w:t>
      </w:r>
      <w:r>
        <w:rPr>
          <w:spacing w:val="40"/>
        </w:rPr>
        <w:t> </w:t>
      </w:r>
      <w:r>
        <w:rPr/>
        <w:t>разбогатевшего</w:t>
      </w:r>
      <w:r>
        <w:rPr>
          <w:spacing w:val="40"/>
        </w:rPr>
        <w:t> </w:t>
      </w:r>
      <w:r>
        <w:rPr/>
        <w:t>крестьянства.</w:t>
      </w:r>
      <w:r>
        <w:rPr>
          <w:spacing w:val="40"/>
        </w:rPr>
        <w:t> </w:t>
      </w:r>
      <w:r>
        <w:rPr/>
        <w:t>Она</w:t>
      </w:r>
      <w:r>
        <w:rPr>
          <w:spacing w:val="40"/>
        </w:rPr>
        <w:t> </w:t>
      </w:r>
      <w:r>
        <w:rPr/>
        <w:t>посте- пенно</w:t>
      </w:r>
      <w:r>
        <w:rPr>
          <w:spacing w:val="40"/>
        </w:rPr>
        <w:t> </w:t>
      </w:r>
      <w:r>
        <w:rPr/>
        <w:t>набирала</w:t>
      </w:r>
      <w:r>
        <w:rPr>
          <w:spacing w:val="40"/>
        </w:rPr>
        <w:t> </w:t>
      </w:r>
      <w:r>
        <w:rPr/>
        <w:t>экономическую</w:t>
      </w:r>
      <w:r>
        <w:rPr>
          <w:spacing w:val="40"/>
        </w:rPr>
        <w:t> </w:t>
      </w:r>
      <w:r>
        <w:rPr/>
        <w:t>силу,</w:t>
      </w:r>
      <w:r>
        <w:rPr>
          <w:spacing w:val="40"/>
        </w:rPr>
        <w:t> </w:t>
      </w:r>
      <w:r>
        <w:rPr/>
        <w:t>однако</w:t>
      </w:r>
      <w:r>
        <w:rPr>
          <w:spacing w:val="40"/>
        </w:rPr>
        <w:t> </w:t>
      </w:r>
      <w:r>
        <w:rPr/>
        <w:t>играла</w:t>
      </w:r>
      <w:r>
        <w:rPr>
          <w:spacing w:val="40"/>
        </w:rPr>
        <w:t> </w:t>
      </w:r>
      <w:r>
        <w:rPr/>
        <w:t>незначительную роль</w:t>
      </w:r>
      <w:r>
        <w:rPr>
          <w:spacing w:val="40"/>
        </w:rPr>
        <w:t> </w:t>
      </w:r>
      <w:r>
        <w:rPr/>
        <w:t>в</w:t>
      </w:r>
      <w:r>
        <w:rPr>
          <w:spacing w:val="40"/>
        </w:rPr>
        <w:t> </w:t>
      </w:r>
      <w:r>
        <w:rPr/>
        <w:t>политической</w:t>
      </w:r>
      <w:r>
        <w:rPr>
          <w:spacing w:val="40"/>
        </w:rPr>
        <w:t> </w:t>
      </w:r>
      <w:r>
        <w:rPr/>
        <w:t>жизни</w:t>
      </w:r>
      <w:r>
        <w:rPr>
          <w:spacing w:val="40"/>
        </w:rPr>
        <w:t> </w:t>
      </w:r>
      <w:r>
        <w:rPr/>
        <w:t>страны.</w:t>
      </w:r>
      <w:r>
        <w:rPr>
          <w:spacing w:val="40"/>
        </w:rPr>
        <w:t> </w:t>
      </w:r>
      <w:r>
        <w:rPr/>
        <w:t>Слабая</w:t>
      </w:r>
      <w:r>
        <w:rPr>
          <w:spacing w:val="40"/>
        </w:rPr>
        <w:t> </w:t>
      </w:r>
      <w:r>
        <w:rPr/>
        <w:t>и</w:t>
      </w:r>
      <w:r>
        <w:rPr>
          <w:spacing w:val="40"/>
        </w:rPr>
        <w:t> </w:t>
      </w:r>
      <w:r>
        <w:rPr/>
        <w:t>неорганизованная,</w:t>
      </w:r>
      <w:r>
        <w:rPr>
          <w:spacing w:val="40"/>
        </w:rPr>
        <w:t> </w:t>
      </w:r>
      <w:r>
        <w:rPr/>
        <w:t>она поддерживала</w:t>
      </w:r>
      <w:r>
        <w:rPr>
          <w:spacing w:val="80"/>
        </w:rPr>
        <w:t> </w:t>
      </w:r>
      <w:r>
        <w:rPr/>
        <w:t>самодержавие,</w:t>
      </w:r>
      <w:r>
        <w:rPr>
          <w:spacing w:val="80"/>
        </w:rPr>
        <w:t> </w:t>
      </w:r>
      <w:r>
        <w:rPr/>
        <w:t>которое</w:t>
      </w:r>
      <w:r>
        <w:rPr>
          <w:spacing w:val="80"/>
        </w:rPr>
        <w:t> </w:t>
      </w:r>
      <w:r>
        <w:rPr/>
        <w:t>обеспечивало</w:t>
      </w:r>
      <w:r>
        <w:rPr>
          <w:spacing w:val="80"/>
        </w:rPr>
        <w:t> </w:t>
      </w:r>
      <w:r>
        <w:rPr/>
        <w:t>экспансионист- скую</w:t>
      </w:r>
      <w:r>
        <w:rPr>
          <w:spacing w:val="40"/>
        </w:rPr>
        <w:t> </w:t>
      </w:r>
      <w:r>
        <w:rPr/>
        <w:t>внешнюю</w:t>
      </w:r>
      <w:r>
        <w:rPr>
          <w:spacing w:val="40"/>
        </w:rPr>
        <w:t> </w:t>
      </w:r>
      <w:r>
        <w:rPr/>
        <w:t>политику</w:t>
      </w:r>
      <w:r>
        <w:rPr>
          <w:spacing w:val="40"/>
        </w:rPr>
        <w:t> </w:t>
      </w:r>
      <w:r>
        <w:rPr/>
        <w:t>и</w:t>
      </w:r>
      <w:r>
        <w:rPr>
          <w:spacing w:val="40"/>
        </w:rPr>
        <w:t> </w:t>
      </w:r>
      <w:r>
        <w:rPr/>
        <w:t>возможность</w:t>
      </w:r>
      <w:r>
        <w:rPr>
          <w:spacing w:val="40"/>
        </w:rPr>
        <w:t> </w:t>
      </w:r>
      <w:r>
        <w:rPr/>
        <w:t>эксплуатации</w:t>
      </w:r>
      <w:r>
        <w:rPr>
          <w:spacing w:val="40"/>
        </w:rPr>
        <w:t> </w:t>
      </w:r>
      <w:r>
        <w:rPr/>
        <w:t>трудящихся.</w:t>
      </w:r>
      <w:r>
        <w:rPr>
          <w:spacing w:val="40"/>
        </w:rPr>
        <w:t> </w:t>
      </w:r>
      <w:r>
        <w:rPr/>
        <w:t>Крестьяне</w:t>
      </w:r>
      <w:r>
        <w:rPr>
          <w:spacing w:val="40"/>
        </w:rPr>
        <w:t> </w:t>
      </w:r>
      <w:r>
        <w:rPr/>
        <w:t>оставались</w:t>
      </w:r>
      <w:r>
        <w:rPr>
          <w:spacing w:val="40"/>
        </w:rPr>
        <w:t> </w:t>
      </w:r>
      <w:r>
        <w:rPr/>
        <w:t>наиболее</w:t>
      </w:r>
      <w:r>
        <w:rPr>
          <w:spacing w:val="40"/>
        </w:rPr>
        <w:t> </w:t>
      </w:r>
      <w:r>
        <w:rPr/>
        <w:t>многочисленной</w:t>
      </w:r>
      <w:r>
        <w:rPr>
          <w:spacing w:val="40"/>
        </w:rPr>
        <w:t> </w:t>
      </w:r>
      <w:r>
        <w:rPr/>
        <w:t>социальной</w:t>
      </w:r>
      <w:r>
        <w:rPr>
          <w:spacing w:val="40"/>
        </w:rPr>
        <w:t> </w:t>
      </w:r>
      <w:r>
        <w:rPr/>
        <w:t>груп-</w:t>
      </w:r>
      <w:r>
        <w:rPr>
          <w:spacing w:val="40"/>
        </w:rPr>
        <w:t> </w:t>
      </w:r>
      <w:r>
        <w:rPr/>
        <w:t>пой.</w:t>
      </w:r>
      <w:r>
        <w:rPr>
          <w:spacing w:val="78"/>
        </w:rPr>
        <w:t> </w:t>
      </w:r>
      <w:r>
        <w:rPr/>
        <w:t>Получив</w:t>
      </w:r>
      <w:r>
        <w:rPr>
          <w:spacing w:val="78"/>
        </w:rPr>
        <w:t> </w:t>
      </w:r>
      <w:r>
        <w:rPr/>
        <w:t>в</w:t>
      </w:r>
      <w:r>
        <w:rPr>
          <w:spacing w:val="78"/>
        </w:rPr>
        <w:t> </w:t>
      </w:r>
      <w:r>
        <w:rPr/>
        <w:t>1861</w:t>
      </w:r>
      <w:r>
        <w:rPr>
          <w:spacing w:val="78"/>
        </w:rPr>
        <w:t> </w:t>
      </w:r>
      <w:r>
        <w:rPr/>
        <w:t>г.</w:t>
      </w:r>
      <w:r>
        <w:rPr>
          <w:spacing w:val="78"/>
        </w:rPr>
        <w:t> </w:t>
      </w:r>
      <w:r>
        <w:rPr/>
        <w:t>свободу,</w:t>
      </w:r>
      <w:r>
        <w:rPr>
          <w:spacing w:val="78"/>
        </w:rPr>
        <w:t> </w:t>
      </w:r>
      <w:r>
        <w:rPr/>
        <w:t>они</w:t>
      </w:r>
      <w:r>
        <w:rPr>
          <w:spacing w:val="78"/>
        </w:rPr>
        <w:t> </w:t>
      </w:r>
      <w:r>
        <w:rPr/>
        <w:t>с</w:t>
      </w:r>
      <w:r>
        <w:rPr>
          <w:spacing w:val="78"/>
        </w:rPr>
        <w:t> </w:t>
      </w:r>
      <w:r>
        <w:rPr/>
        <w:t>трудом</w:t>
      </w:r>
      <w:r>
        <w:rPr>
          <w:spacing w:val="78"/>
        </w:rPr>
        <w:t> </w:t>
      </w:r>
      <w:r>
        <w:rPr/>
        <w:t>приспосабливались к</w:t>
      </w:r>
      <w:r>
        <w:rPr>
          <w:spacing w:val="80"/>
        </w:rPr>
        <w:t> </w:t>
      </w:r>
      <w:r>
        <w:rPr/>
        <w:t>своему</w:t>
      </w:r>
      <w:r>
        <w:rPr>
          <w:spacing w:val="80"/>
        </w:rPr>
        <w:t> </w:t>
      </w:r>
      <w:r>
        <w:rPr/>
        <w:t>новому</w:t>
      </w:r>
      <w:r>
        <w:rPr>
          <w:spacing w:val="80"/>
        </w:rPr>
        <w:t> </w:t>
      </w:r>
      <w:r>
        <w:rPr/>
        <w:t>общественному</w:t>
      </w:r>
      <w:r>
        <w:rPr>
          <w:spacing w:val="80"/>
        </w:rPr>
        <w:t> </w:t>
      </w:r>
      <w:r>
        <w:rPr/>
        <w:t>положению.</w:t>
      </w:r>
      <w:r>
        <w:rPr>
          <w:spacing w:val="80"/>
        </w:rPr>
        <w:t> </w:t>
      </w:r>
      <w:r>
        <w:rPr/>
        <w:t>Для</w:t>
      </w:r>
      <w:r>
        <w:rPr>
          <w:spacing w:val="80"/>
        </w:rPr>
        <w:t> </w:t>
      </w:r>
      <w:r>
        <w:rPr/>
        <w:t>этого</w:t>
      </w:r>
      <w:r>
        <w:rPr>
          <w:spacing w:val="80"/>
        </w:rPr>
        <w:t> </w:t>
      </w:r>
      <w:r>
        <w:rPr/>
        <w:t>сословия продолжали</w:t>
      </w:r>
      <w:r>
        <w:rPr>
          <w:spacing w:val="40"/>
        </w:rPr>
        <w:t> </w:t>
      </w:r>
      <w:r>
        <w:rPr/>
        <w:t>сохраняться</w:t>
      </w:r>
      <w:r>
        <w:rPr>
          <w:spacing w:val="40"/>
        </w:rPr>
        <w:t> </w:t>
      </w:r>
      <w:r>
        <w:rPr/>
        <w:t>многочисленные</w:t>
      </w:r>
      <w:r>
        <w:rPr>
          <w:spacing w:val="40"/>
        </w:rPr>
        <w:t> </w:t>
      </w:r>
      <w:r>
        <w:rPr/>
        <w:t>ограничения</w:t>
      </w:r>
      <w:r>
        <w:rPr>
          <w:spacing w:val="40"/>
        </w:rPr>
        <w:t> </w:t>
      </w:r>
      <w:r>
        <w:rPr/>
        <w:t>в</w:t>
      </w:r>
      <w:r>
        <w:rPr>
          <w:spacing w:val="40"/>
        </w:rPr>
        <w:t> </w:t>
      </w:r>
      <w:r>
        <w:rPr/>
        <w:t>самых</w:t>
      </w:r>
      <w:r>
        <w:rPr>
          <w:spacing w:val="40"/>
        </w:rPr>
        <w:t> </w:t>
      </w:r>
      <w:r>
        <w:rPr/>
        <w:t>раз-</w:t>
      </w:r>
      <w:r>
        <w:rPr>
          <w:spacing w:val="40"/>
        </w:rPr>
        <w:t> </w:t>
      </w:r>
      <w:r>
        <w:rPr/>
        <w:t>нообразных</w:t>
      </w:r>
      <w:r>
        <w:rPr>
          <w:spacing w:val="40"/>
        </w:rPr>
        <w:t> </w:t>
      </w:r>
      <w:r>
        <w:rPr/>
        <w:t>социальных</w:t>
      </w:r>
      <w:r>
        <w:rPr>
          <w:spacing w:val="40"/>
        </w:rPr>
        <w:t> </w:t>
      </w:r>
      <w:r>
        <w:rPr/>
        <w:t>сферах.</w:t>
      </w:r>
      <w:r>
        <w:rPr>
          <w:spacing w:val="40"/>
        </w:rPr>
        <w:t> </w:t>
      </w:r>
      <w:r>
        <w:rPr/>
        <w:t>Незыблемой</w:t>
      </w:r>
      <w:r>
        <w:rPr>
          <w:spacing w:val="40"/>
        </w:rPr>
        <w:t> </w:t>
      </w:r>
      <w:r>
        <w:rPr/>
        <w:t>оставалась</w:t>
      </w:r>
      <w:r>
        <w:rPr>
          <w:spacing w:val="40"/>
        </w:rPr>
        <w:t> </w:t>
      </w:r>
      <w:r>
        <w:rPr/>
        <w:t>община,</w:t>
      </w:r>
      <w:r>
        <w:rPr>
          <w:spacing w:val="40"/>
        </w:rPr>
        <w:t> </w:t>
      </w:r>
      <w:r>
        <w:rPr/>
        <w:t>ог- раничивавшая</w:t>
      </w:r>
      <w:r>
        <w:rPr>
          <w:spacing w:val="40"/>
        </w:rPr>
        <w:t> </w:t>
      </w:r>
      <w:r>
        <w:rPr/>
        <w:t>правовую,</w:t>
      </w:r>
      <w:r>
        <w:rPr>
          <w:spacing w:val="40"/>
        </w:rPr>
        <w:t> </w:t>
      </w:r>
      <w:r>
        <w:rPr/>
        <w:t>хозяйственную</w:t>
      </w:r>
      <w:r>
        <w:rPr>
          <w:spacing w:val="40"/>
        </w:rPr>
        <w:t> </w:t>
      </w:r>
      <w:r>
        <w:rPr/>
        <w:t>и</w:t>
      </w:r>
      <w:r>
        <w:rPr>
          <w:spacing w:val="40"/>
        </w:rPr>
        <w:t> </w:t>
      </w:r>
      <w:r>
        <w:rPr/>
        <w:t>личную</w:t>
      </w:r>
      <w:r>
        <w:rPr>
          <w:spacing w:val="40"/>
        </w:rPr>
        <w:t> </w:t>
      </w:r>
      <w:r>
        <w:rPr/>
        <w:t>жизнь</w:t>
      </w:r>
      <w:r>
        <w:rPr>
          <w:spacing w:val="40"/>
        </w:rPr>
        <w:t> </w:t>
      </w:r>
      <w:r>
        <w:rPr/>
        <w:t>крестьяни- на.</w:t>
      </w:r>
      <w:r>
        <w:rPr>
          <w:spacing w:val="40"/>
        </w:rPr>
        <w:t> </w:t>
      </w:r>
      <w:r>
        <w:rPr/>
        <w:t>Община</w:t>
      </w:r>
      <w:r>
        <w:rPr>
          <w:spacing w:val="40"/>
        </w:rPr>
        <w:t> </w:t>
      </w:r>
      <w:r>
        <w:rPr/>
        <w:t>тормозила</w:t>
      </w:r>
      <w:r>
        <w:rPr>
          <w:spacing w:val="40"/>
        </w:rPr>
        <w:t> </w:t>
      </w:r>
      <w:r>
        <w:rPr/>
        <w:t>социальное</w:t>
      </w:r>
      <w:r>
        <w:rPr>
          <w:spacing w:val="40"/>
        </w:rPr>
        <w:t> </w:t>
      </w:r>
      <w:r>
        <w:rPr/>
        <w:t>расслоение</w:t>
      </w:r>
      <w:r>
        <w:rPr>
          <w:spacing w:val="40"/>
        </w:rPr>
        <w:t> </w:t>
      </w:r>
      <w:r>
        <w:rPr/>
        <w:t>крестьян,</w:t>
      </w:r>
      <w:r>
        <w:rPr>
          <w:spacing w:val="40"/>
        </w:rPr>
        <w:t> </w:t>
      </w:r>
      <w:r>
        <w:rPr/>
        <w:t>но</w:t>
      </w:r>
      <w:r>
        <w:rPr>
          <w:spacing w:val="40"/>
        </w:rPr>
        <w:t> </w:t>
      </w:r>
      <w:r>
        <w:rPr/>
        <w:t>не</w:t>
      </w:r>
      <w:r>
        <w:rPr>
          <w:spacing w:val="40"/>
        </w:rPr>
        <w:t> </w:t>
      </w:r>
      <w:r>
        <w:rPr/>
        <w:t>смог- ла</w:t>
      </w:r>
      <w:r>
        <w:rPr>
          <w:spacing w:val="80"/>
        </w:rPr>
        <w:t> </w:t>
      </w:r>
      <w:r>
        <w:rPr/>
        <w:t>предотвратить</w:t>
      </w:r>
      <w:r>
        <w:rPr>
          <w:spacing w:val="80"/>
        </w:rPr>
        <w:t> </w:t>
      </w:r>
      <w:r>
        <w:rPr/>
        <w:t>его.</w:t>
      </w:r>
      <w:r>
        <w:rPr>
          <w:spacing w:val="80"/>
        </w:rPr>
        <w:t> </w:t>
      </w:r>
      <w:r>
        <w:rPr/>
        <w:t>Оно</w:t>
      </w:r>
      <w:r>
        <w:rPr>
          <w:spacing w:val="80"/>
        </w:rPr>
        <w:t> </w:t>
      </w:r>
      <w:r>
        <w:rPr/>
        <w:t>шло</w:t>
      </w:r>
      <w:r>
        <w:rPr>
          <w:spacing w:val="80"/>
        </w:rPr>
        <w:t> </w:t>
      </w:r>
      <w:r>
        <w:rPr/>
        <w:t>замедленными</w:t>
      </w:r>
      <w:r>
        <w:rPr>
          <w:spacing w:val="80"/>
        </w:rPr>
        <w:t> </w:t>
      </w:r>
      <w:r>
        <w:rPr/>
        <w:t>темпами.</w:t>
      </w:r>
      <w:r>
        <w:rPr>
          <w:spacing w:val="80"/>
        </w:rPr>
        <w:t> </w:t>
      </w:r>
      <w:r>
        <w:rPr/>
        <w:t>Однако</w:t>
      </w:r>
      <w:r>
        <w:rPr>
          <w:spacing w:val="80"/>
          <w:w w:val="150"/>
        </w:rPr>
        <w:t> </w:t>
      </w:r>
      <w:r>
        <w:rPr/>
        <w:t>проникновение</w:t>
      </w:r>
      <w:r>
        <w:rPr>
          <w:spacing w:val="40"/>
        </w:rPr>
        <w:t> </w:t>
      </w:r>
      <w:r>
        <w:rPr/>
        <w:t>в</w:t>
      </w:r>
      <w:r>
        <w:rPr>
          <w:spacing w:val="40"/>
        </w:rPr>
        <w:t> </w:t>
      </w:r>
      <w:r>
        <w:rPr/>
        <w:t>деревню</w:t>
      </w:r>
      <w:r>
        <w:rPr>
          <w:spacing w:val="40"/>
        </w:rPr>
        <w:t> </w:t>
      </w:r>
      <w:r>
        <w:rPr/>
        <w:t>капиталистических</w:t>
      </w:r>
      <w:r>
        <w:rPr>
          <w:spacing w:val="40"/>
        </w:rPr>
        <w:t> </w:t>
      </w:r>
      <w:r>
        <w:rPr/>
        <w:t>отношений</w:t>
      </w:r>
      <w:r>
        <w:rPr>
          <w:spacing w:val="40"/>
        </w:rPr>
        <w:t> </w:t>
      </w:r>
      <w:r>
        <w:rPr/>
        <w:t>способство- вало</w:t>
      </w:r>
      <w:r>
        <w:rPr>
          <w:spacing w:val="60"/>
        </w:rPr>
        <w:t> </w:t>
      </w:r>
      <w:r>
        <w:rPr/>
        <w:t>разделению</w:t>
      </w:r>
      <w:r>
        <w:rPr>
          <w:spacing w:val="61"/>
        </w:rPr>
        <w:t> </w:t>
      </w:r>
      <w:r>
        <w:rPr/>
        <w:t>сельских</w:t>
      </w:r>
      <w:r>
        <w:rPr>
          <w:spacing w:val="61"/>
        </w:rPr>
        <w:t> </w:t>
      </w:r>
      <w:r>
        <w:rPr/>
        <w:t>жителей</w:t>
      </w:r>
      <w:r>
        <w:rPr>
          <w:spacing w:val="61"/>
        </w:rPr>
        <w:t> </w:t>
      </w:r>
      <w:r>
        <w:rPr/>
        <w:t>на</w:t>
      </w:r>
      <w:r>
        <w:rPr>
          <w:spacing w:val="61"/>
        </w:rPr>
        <w:t> </w:t>
      </w:r>
      <w:r>
        <w:rPr/>
        <w:t>кулаков</w:t>
      </w:r>
      <w:r>
        <w:rPr>
          <w:spacing w:val="60"/>
        </w:rPr>
        <w:t> </w:t>
      </w:r>
      <w:r>
        <w:rPr/>
        <w:t>(сельская</w:t>
      </w:r>
      <w:r>
        <w:rPr>
          <w:spacing w:val="61"/>
        </w:rPr>
        <w:t> </w:t>
      </w:r>
      <w:r>
        <w:rPr>
          <w:spacing w:val="-2"/>
        </w:rPr>
        <w:t>буржуазия)</w:t>
      </w:r>
    </w:p>
    <w:p>
      <w:pPr>
        <w:pStyle w:val="BodyText"/>
        <w:spacing w:line="206" w:lineRule="exact"/>
        <w:ind w:right="0" w:firstLine="0"/>
      </w:pPr>
      <w:r>
        <w:rPr/>
        <w:t>и</w:t>
      </w:r>
      <w:r>
        <w:rPr>
          <w:spacing w:val="70"/>
        </w:rPr>
        <w:t> </w:t>
      </w:r>
      <w:r>
        <w:rPr/>
        <w:t>основную</w:t>
      </w:r>
      <w:r>
        <w:rPr>
          <w:spacing w:val="71"/>
        </w:rPr>
        <w:t> </w:t>
      </w:r>
      <w:r>
        <w:rPr/>
        <w:t>массу</w:t>
      </w:r>
      <w:r>
        <w:rPr>
          <w:spacing w:val="71"/>
        </w:rPr>
        <w:t> </w:t>
      </w:r>
      <w:r>
        <w:rPr/>
        <w:t>бедноты</w:t>
      </w:r>
      <w:r>
        <w:rPr>
          <w:spacing w:val="71"/>
        </w:rPr>
        <w:t> </w:t>
      </w:r>
      <w:r>
        <w:rPr/>
        <w:t>и</w:t>
      </w:r>
      <w:r>
        <w:rPr>
          <w:spacing w:val="71"/>
        </w:rPr>
        <w:t> </w:t>
      </w:r>
      <w:r>
        <w:rPr/>
        <w:t>полуразорившегося</w:t>
      </w:r>
      <w:r>
        <w:rPr>
          <w:spacing w:val="71"/>
        </w:rPr>
        <w:t> </w:t>
      </w:r>
      <w:r>
        <w:rPr>
          <w:spacing w:val="-2"/>
        </w:rPr>
        <w:t>крестьянства.</w:t>
      </w:r>
    </w:p>
    <w:p>
      <w:pPr>
        <w:pStyle w:val="BodyText"/>
        <w:spacing w:line="223" w:lineRule="auto"/>
      </w:pPr>
      <w:r>
        <w:rPr/>
        <w:t>Обнищавшее крестьянство и городская беднота служили </w:t>
      </w:r>
      <w:r>
        <w:rPr/>
        <w:t>источни- ком</w:t>
      </w:r>
      <w:r>
        <w:rPr>
          <w:spacing w:val="40"/>
        </w:rPr>
        <w:t> </w:t>
      </w:r>
      <w:r>
        <w:rPr/>
        <w:t>формирования</w:t>
      </w:r>
      <w:r>
        <w:rPr>
          <w:spacing w:val="40"/>
        </w:rPr>
        <w:t> </w:t>
      </w:r>
      <w:r>
        <w:rPr/>
        <w:t>пролетариата.</w:t>
      </w:r>
      <w:r>
        <w:rPr>
          <w:spacing w:val="40"/>
        </w:rPr>
        <w:t> </w:t>
      </w:r>
      <w:r>
        <w:rPr/>
        <w:t>Особенность</w:t>
      </w:r>
      <w:r>
        <w:rPr>
          <w:spacing w:val="40"/>
        </w:rPr>
        <w:t> </w:t>
      </w:r>
      <w:r>
        <w:rPr/>
        <w:t>рабочего</w:t>
      </w:r>
      <w:r>
        <w:rPr>
          <w:spacing w:val="40"/>
        </w:rPr>
        <w:t> </w:t>
      </w:r>
      <w:r>
        <w:rPr/>
        <w:t>класса</w:t>
      </w:r>
      <w:r>
        <w:rPr>
          <w:spacing w:val="40"/>
        </w:rPr>
        <w:t> </w:t>
      </w:r>
      <w:r>
        <w:rPr/>
        <w:t>Pос- сии состояла в том, что он не порывал своих связей с деревней. По-</w:t>
      </w:r>
      <w:r>
        <w:rPr>
          <w:spacing w:val="40"/>
        </w:rPr>
        <w:t> </w:t>
      </w:r>
      <w:r>
        <w:rPr/>
        <w:t>этому созревание кадрового пролетариата шло медленными темпами. Положение российского рабочего класса существенно отличалось от западно-европейского.</w:t>
      </w:r>
      <w:r>
        <w:rPr>
          <w:spacing w:val="80"/>
        </w:rPr>
        <w:t> </w:t>
      </w:r>
      <w:r>
        <w:rPr/>
        <w:t>В</w:t>
      </w:r>
      <w:r>
        <w:rPr>
          <w:spacing w:val="80"/>
        </w:rPr>
        <w:t> </w:t>
      </w:r>
      <w:r>
        <w:rPr/>
        <w:t>Pоссии</w:t>
      </w:r>
      <w:r>
        <w:rPr>
          <w:spacing w:val="80"/>
        </w:rPr>
        <w:t> </w:t>
      </w:r>
      <w:r>
        <w:rPr/>
        <w:t>сложились</w:t>
      </w:r>
      <w:r>
        <w:rPr>
          <w:spacing w:val="80"/>
        </w:rPr>
        <w:t> </w:t>
      </w:r>
      <w:r>
        <w:rPr/>
        <w:t>тяжелые</w:t>
      </w:r>
      <w:r>
        <w:rPr>
          <w:spacing w:val="80"/>
        </w:rPr>
        <w:t> </w:t>
      </w:r>
      <w:r>
        <w:rPr/>
        <w:t>условия</w:t>
      </w:r>
      <w:r>
        <w:rPr>
          <w:spacing w:val="80"/>
        </w:rPr>
        <w:t> </w:t>
      </w:r>
      <w:r>
        <w:rPr/>
        <w:t>труда и</w:t>
      </w:r>
      <w:r>
        <w:rPr>
          <w:spacing w:val="40"/>
        </w:rPr>
        <w:t> </w:t>
      </w:r>
      <w:r>
        <w:rPr/>
        <w:t>быта,</w:t>
      </w:r>
      <w:r>
        <w:rPr>
          <w:spacing w:val="40"/>
        </w:rPr>
        <w:t> </w:t>
      </w:r>
      <w:r>
        <w:rPr/>
        <w:t>отсутствовали</w:t>
      </w:r>
      <w:r>
        <w:rPr>
          <w:spacing w:val="40"/>
        </w:rPr>
        <w:t> </w:t>
      </w:r>
      <w:r>
        <w:rPr/>
        <w:t>профсоюзы</w:t>
      </w:r>
      <w:r>
        <w:rPr>
          <w:spacing w:val="40"/>
        </w:rPr>
        <w:t> </w:t>
      </w:r>
      <w:r>
        <w:rPr/>
        <w:t>и</w:t>
      </w:r>
      <w:r>
        <w:rPr>
          <w:spacing w:val="40"/>
        </w:rPr>
        <w:t> </w:t>
      </w:r>
      <w:r>
        <w:rPr/>
        <w:t>система</w:t>
      </w:r>
      <w:r>
        <w:rPr>
          <w:spacing w:val="40"/>
        </w:rPr>
        <w:t> </w:t>
      </w:r>
      <w:r>
        <w:rPr/>
        <w:t>страхования</w:t>
      </w:r>
      <w:r>
        <w:rPr>
          <w:spacing w:val="40"/>
        </w:rPr>
        <w:t> </w:t>
      </w:r>
      <w:r>
        <w:rPr/>
        <w:t>рабочих.</w:t>
      </w:r>
      <w:r>
        <w:rPr>
          <w:spacing w:val="40"/>
        </w:rPr>
        <w:t> </w:t>
      </w:r>
      <w:r>
        <w:rPr/>
        <w:t>Все это поднимало их на борьбу за экономические права. Попытки правительства путем издания фабричных законов вмешаться во взаи- моотношения предпринимателей и рабочих были малоэффективными. Антиправительственная деятельность революционеров попадала на благодатную почву пролетарского недовольства жесткой системой эксплуатации,</w:t>
      </w:r>
      <w:r>
        <w:rPr>
          <w:spacing w:val="40"/>
        </w:rPr>
        <w:t> </w:t>
      </w:r>
      <w:r>
        <w:rPr/>
        <w:t>сложившейся</w:t>
      </w:r>
      <w:r>
        <w:rPr>
          <w:spacing w:val="40"/>
        </w:rPr>
        <w:t> </w:t>
      </w:r>
      <w:r>
        <w:rPr/>
        <w:t>в</w:t>
      </w:r>
      <w:r>
        <w:rPr>
          <w:spacing w:val="40"/>
        </w:rPr>
        <w:t> </w:t>
      </w:r>
      <w:r>
        <w:rPr/>
        <w:t>стране.</w:t>
      </w:r>
    </w:p>
    <w:p>
      <w:pPr>
        <w:pStyle w:val="BodyText"/>
        <w:spacing w:line="223" w:lineRule="auto"/>
      </w:pPr>
      <w:r>
        <w:rPr/>
        <w:t>Социальная структура пореформенной Pоссии и бедственное </w:t>
      </w:r>
      <w:r>
        <w:rPr/>
        <w:t>по- ложение основной массы населения таили в себе зачатки мощных общественных</w:t>
      </w:r>
      <w:r>
        <w:rPr>
          <w:spacing w:val="40"/>
        </w:rPr>
        <w:t> </w:t>
      </w:r>
      <w:r>
        <w:rPr/>
        <w:t>потрясений</w:t>
      </w:r>
      <w:r>
        <w:rPr>
          <w:spacing w:val="40"/>
        </w:rPr>
        <w:t> </w:t>
      </w:r>
      <w:r>
        <w:rPr/>
        <w:t>начала</w:t>
      </w:r>
      <w:r>
        <w:rPr>
          <w:spacing w:val="40"/>
        </w:rPr>
        <w:t> </w:t>
      </w:r>
      <w:r>
        <w:rPr/>
        <w:t>ХХ</w:t>
      </w:r>
      <w:r>
        <w:rPr>
          <w:spacing w:val="40"/>
        </w:rPr>
        <w:t> </w:t>
      </w:r>
      <w:r>
        <w:rPr/>
        <w:t>в.</w:t>
      </w:r>
    </w:p>
    <w:p>
      <w:pPr>
        <w:spacing w:after="0" w:line="223" w:lineRule="auto"/>
        <w:sectPr>
          <w:pgSz w:w="8400" w:h="11900"/>
          <w:pgMar w:header="740" w:footer="0" w:top="980" w:bottom="280" w:left="720" w:right="700"/>
        </w:sectPr>
      </w:pPr>
    </w:p>
    <w:p>
      <w:pPr>
        <w:pStyle w:val="Heading2"/>
        <w:spacing w:line="235" w:lineRule="exact"/>
      </w:pPr>
      <w:r>
        <w:rPr/>
        <w:t>Глава</w:t>
      </w:r>
      <w:r>
        <w:rPr>
          <w:spacing w:val="69"/>
        </w:rPr>
        <w:t> </w:t>
      </w:r>
      <w:r>
        <w:rPr>
          <w:spacing w:val="-5"/>
        </w:rPr>
        <w:t>26</w:t>
      </w:r>
    </w:p>
    <w:p>
      <w:pPr>
        <w:spacing w:line="225" w:lineRule="auto" w:before="5"/>
        <w:ind w:left="743" w:right="421" w:firstLine="0"/>
        <w:jc w:val="center"/>
        <w:rPr>
          <w:rFonts w:ascii="Arial" w:hAnsi="Arial"/>
          <w:b/>
          <w:sz w:val="21"/>
        </w:rPr>
      </w:pPr>
      <w:r>
        <w:rPr>
          <w:rFonts w:ascii="Arial" w:hAnsi="Arial"/>
          <w:b/>
          <w:w w:val="105"/>
          <w:sz w:val="21"/>
        </w:rPr>
        <w:t>ИДЕЙНАЯ</w:t>
      </w:r>
      <w:r>
        <w:rPr>
          <w:rFonts w:ascii="Arial" w:hAnsi="Arial"/>
          <w:b/>
          <w:spacing w:val="24"/>
          <w:w w:val="105"/>
          <w:sz w:val="21"/>
        </w:rPr>
        <w:t> </w:t>
      </w:r>
      <w:r>
        <w:rPr>
          <w:rFonts w:ascii="Arial" w:hAnsi="Arial"/>
          <w:b/>
          <w:w w:val="105"/>
          <w:sz w:val="21"/>
        </w:rPr>
        <w:t>БОРЬБА</w:t>
      </w:r>
      <w:r>
        <w:rPr>
          <w:rFonts w:ascii="Arial" w:hAnsi="Arial"/>
          <w:b/>
          <w:spacing w:val="24"/>
          <w:w w:val="105"/>
          <w:sz w:val="21"/>
        </w:rPr>
        <w:t> </w:t>
      </w:r>
      <w:r>
        <w:rPr>
          <w:rFonts w:ascii="Arial" w:hAnsi="Arial"/>
          <w:b/>
          <w:w w:val="105"/>
          <w:sz w:val="21"/>
        </w:rPr>
        <w:t>И</w:t>
      </w:r>
      <w:r>
        <w:rPr>
          <w:rFonts w:ascii="Arial" w:hAnsi="Arial"/>
          <w:b/>
          <w:spacing w:val="24"/>
          <w:w w:val="105"/>
          <w:sz w:val="21"/>
        </w:rPr>
        <w:t> </w:t>
      </w:r>
      <w:r>
        <w:rPr>
          <w:rFonts w:ascii="Arial" w:hAnsi="Arial"/>
          <w:b/>
          <w:w w:val="105"/>
          <w:sz w:val="21"/>
        </w:rPr>
        <w:t>ОБЩЕСТВЕННОЕ</w:t>
      </w:r>
      <w:r>
        <w:rPr>
          <w:rFonts w:ascii="Arial" w:hAnsi="Arial"/>
          <w:b/>
          <w:spacing w:val="24"/>
          <w:w w:val="105"/>
          <w:sz w:val="21"/>
        </w:rPr>
        <w:t> </w:t>
      </w:r>
      <w:r>
        <w:rPr>
          <w:rFonts w:ascii="Arial" w:hAnsi="Arial"/>
          <w:b/>
          <w:w w:val="105"/>
          <w:sz w:val="21"/>
        </w:rPr>
        <w:t>ДВИЖЕНИЕ В</w:t>
      </w:r>
      <w:r>
        <w:rPr>
          <w:rFonts w:ascii="Arial" w:hAnsi="Arial"/>
          <w:b/>
          <w:spacing w:val="40"/>
          <w:w w:val="105"/>
          <w:sz w:val="21"/>
        </w:rPr>
        <w:t> </w:t>
      </w:r>
      <w:r>
        <w:rPr>
          <w:rFonts w:ascii="Arial" w:hAnsi="Arial"/>
          <w:b/>
          <w:w w:val="105"/>
          <w:sz w:val="21"/>
        </w:rPr>
        <w:t>РОССИИ</w:t>
      </w:r>
      <w:r>
        <w:rPr>
          <w:rFonts w:ascii="Arial" w:hAnsi="Arial"/>
          <w:b/>
          <w:spacing w:val="40"/>
          <w:w w:val="105"/>
          <w:sz w:val="21"/>
        </w:rPr>
        <w:t> </w:t>
      </w:r>
      <w:r>
        <w:rPr>
          <w:rFonts w:ascii="Arial" w:hAnsi="Arial"/>
          <w:b/>
          <w:w w:val="105"/>
          <w:sz w:val="21"/>
        </w:rPr>
        <w:t>ВО</w:t>
      </w:r>
      <w:r>
        <w:rPr>
          <w:rFonts w:ascii="Arial" w:hAnsi="Arial"/>
          <w:b/>
          <w:spacing w:val="40"/>
          <w:w w:val="105"/>
          <w:sz w:val="21"/>
        </w:rPr>
        <w:t> </w:t>
      </w:r>
      <w:r>
        <w:rPr>
          <w:rFonts w:ascii="Arial" w:hAnsi="Arial"/>
          <w:b/>
          <w:w w:val="105"/>
          <w:sz w:val="21"/>
        </w:rPr>
        <w:t>ВТОРОЙ</w:t>
      </w:r>
      <w:r>
        <w:rPr>
          <w:rFonts w:ascii="Arial" w:hAnsi="Arial"/>
          <w:b/>
          <w:spacing w:val="40"/>
          <w:w w:val="105"/>
          <w:sz w:val="21"/>
        </w:rPr>
        <w:t> </w:t>
      </w:r>
      <w:r>
        <w:rPr>
          <w:rFonts w:ascii="Arial" w:hAnsi="Arial"/>
          <w:b/>
          <w:w w:val="105"/>
          <w:sz w:val="21"/>
        </w:rPr>
        <w:t>ПОЛОВИНЕ</w:t>
      </w:r>
      <w:r>
        <w:rPr>
          <w:rFonts w:ascii="Arial" w:hAnsi="Arial"/>
          <w:b/>
          <w:spacing w:val="40"/>
          <w:w w:val="105"/>
          <w:sz w:val="21"/>
        </w:rPr>
        <w:t> </w:t>
      </w:r>
      <w:r>
        <w:rPr>
          <w:rFonts w:ascii="Arial" w:hAnsi="Arial"/>
          <w:b/>
          <w:w w:val="105"/>
          <w:sz w:val="21"/>
        </w:rPr>
        <w:t>XIX</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6"/>
        <w:ind w:left="0" w:right="0" w:firstLine="0"/>
        <w:jc w:val="left"/>
        <w:rPr>
          <w:rFonts w:ascii="Arial"/>
          <w:b/>
          <w:sz w:val="17"/>
        </w:rPr>
      </w:pPr>
    </w:p>
    <w:p>
      <w:pPr>
        <w:pStyle w:val="BodyText"/>
        <w:spacing w:line="223" w:lineRule="auto"/>
      </w:pPr>
      <w:r>
        <w:rPr/>
        <w:t>Во второй половине 50-х годов XIX в. (период подготовки кресть- янской реформы) в общественно-политической жизни России намети- лось определенное сближение разных идейных направлений. Все об- щество понимало необходимость обновления страны. Оно подталкива-</w:t>
      </w:r>
      <w:r>
        <w:rPr>
          <w:spacing w:val="40"/>
        </w:rPr>
        <w:t> </w:t>
      </w:r>
      <w:r>
        <w:rPr/>
        <w:t>ло и стимулировало начавшуюся преобразовательную деятельность правительства. Однако процесс реализации реформы, ее итоги обост- рили</w:t>
      </w:r>
      <w:r>
        <w:rPr>
          <w:spacing w:val="40"/>
        </w:rPr>
        <w:t> </w:t>
      </w:r>
      <w:r>
        <w:rPr/>
        <w:t>и</w:t>
      </w:r>
      <w:r>
        <w:rPr>
          <w:spacing w:val="40"/>
        </w:rPr>
        <w:t> </w:t>
      </w:r>
      <w:r>
        <w:rPr/>
        <w:t>углубили</w:t>
      </w:r>
      <w:r>
        <w:rPr>
          <w:spacing w:val="40"/>
        </w:rPr>
        <w:t> </w:t>
      </w:r>
      <w:r>
        <w:rPr/>
        <w:t>идейно-политическое</w:t>
      </w:r>
      <w:r>
        <w:rPr>
          <w:spacing w:val="40"/>
        </w:rPr>
        <w:t> </w:t>
      </w:r>
      <w:r>
        <w:rPr/>
        <w:t>противостояние</w:t>
      </w:r>
      <w:r>
        <w:rPr>
          <w:spacing w:val="40"/>
        </w:rPr>
        <w:t> </w:t>
      </w:r>
      <w:r>
        <w:rPr/>
        <w:t>в</w:t>
      </w:r>
      <w:r>
        <w:rPr>
          <w:spacing w:val="40"/>
        </w:rPr>
        <w:t> </w:t>
      </w:r>
      <w:r>
        <w:rPr/>
        <w:t>обществе.</w:t>
      </w:r>
    </w:p>
    <w:p>
      <w:pPr>
        <w:pStyle w:val="BodyText"/>
        <w:spacing w:line="223" w:lineRule="auto"/>
      </w:pPr>
      <w:r>
        <w:rPr>
          <w:b/>
        </w:rPr>
        <w:t>Причины подъема общественного движения</w:t>
      </w:r>
      <w:r>
        <w:rPr/>
        <w:t>. Главная — </w:t>
      </w:r>
      <w:r>
        <w:rPr/>
        <w:t>сохра- нение старой социально-политической системы и в первую очередь самодержавного строя с его полицейским аппаратом, привилегиро- ванным</w:t>
      </w:r>
      <w:r>
        <w:rPr>
          <w:spacing w:val="40"/>
        </w:rPr>
        <w:t> </w:t>
      </w:r>
      <w:r>
        <w:rPr/>
        <w:t>положением</w:t>
      </w:r>
      <w:r>
        <w:rPr>
          <w:spacing w:val="40"/>
        </w:rPr>
        <w:t> </w:t>
      </w:r>
      <w:r>
        <w:rPr/>
        <w:t>дворянства,</w:t>
      </w:r>
      <w:r>
        <w:rPr>
          <w:spacing w:val="40"/>
        </w:rPr>
        <w:t> </w:t>
      </w:r>
      <w:r>
        <w:rPr/>
        <w:t>отсутствием</w:t>
      </w:r>
      <w:r>
        <w:rPr>
          <w:spacing w:val="40"/>
        </w:rPr>
        <w:t> </w:t>
      </w:r>
      <w:r>
        <w:rPr/>
        <w:t>демократических</w:t>
      </w:r>
      <w:r>
        <w:rPr>
          <w:spacing w:val="40"/>
        </w:rPr>
        <w:t> </w:t>
      </w:r>
      <w:r>
        <w:rPr/>
        <w:t>сво- бод. Hе менее значимая причина — нерешенность аграрно-крестьян- ского</w:t>
      </w:r>
      <w:r>
        <w:rPr>
          <w:spacing w:val="40"/>
        </w:rPr>
        <w:t> </w:t>
      </w:r>
      <w:r>
        <w:rPr/>
        <w:t>вопроса,</w:t>
      </w:r>
      <w:r>
        <w:rPr>
          <w:spacing w:val="40"/>
        </w:rPr>
        <w:t> </w:t>
      </w:r>
      <w:r>
        <w:rPr/>
        <w:t>который</w:t>
      </w:r>
      <w:r>
        <w:rPr>
          <w:spacing w:val="40"/>
        </w:rPr>
        <w:t> </w:t>
      </w:r>
      <w:r>
        <w:rPr/>
        <w:t>оставался</w:t>
      </w:r>
      <w:r>
        <w:rPr>
          <w:spacing w:val="40"/>
        </w:rPr>
        <w:t> </w:t>
      </w:r>
      <w:r>
        <w:rPr/>
        <w:t>центральным</w:t>
      </w:r>
      <w:r>
        <w:rPr>
          <w:spacing w:val="40"/>
        </w:rPr>
        <w:t> </w:t>
      </w:r>
      <w:r>
        <w:rPr/>
        <w:t>в</w:t>
      </w:r>
      <w:r>
        <w:rPr>
          <w:spacing w:val="40"/>
        </w:rPr>
        <w:t> </w:t>
      </w:r>
      <w:r>
        <w:rPr/>
        <w:t>общественной</w:t>
      </w:r>
      <w:r>
        <w:rPr>
          <w:spacing w:val="40"/>
        </w:rPr>
        <w:t> </w:t>
      </w:r>
      <w:r>
        <w:rPr/>
        <w:t>жиз- ни страны. Половинчатость реформ 60—70-х годов и колебания правительственного курса (то меры в сторону либерализации, то усиление репрессий) также активизировали общественное движение. Особой причиной были разнообразие и острота социальных противо- речий.</w:t>
      </w:r>
      <w:r>
        <w:rPr>
          <w:spacing w:val="40"/>
        </w:rPr>
        <w:t> </w:t>
      </w:r>
      <w:r>
        <w:rPr/>
        <w:t>К</w:t>
      </w:r>
      <w:r>
        <w:rPr>
          <w:spacing w:val="40"/>
        </w:rPr>
        <w:t> </w:t>
      </w:r>
      <w:r>
        <w:rPr/>
        <w:t>прежним — между</w:t>
      </w:r>
      <w:r>
        <w:rPr>
          <w:spacing w:val="40"/>
        </w:rPr>
        <w:t> </w:t>
      </w:r>
      <w:r>
        <w:rPr/>
        <w:t>крестьянами</w:t>
      </w:r>
      <w:r>
        <w:rPr>
          <w:spacing w:val="40"/>
        </w:rPr>
        <w:t> </w:t>
      </w:r>
      <w:r>
        <w:rPr/>
        <w:t>и</w:t>
      </w:r>
      <w:r>
        <w:rPr>
          <w:spacing w:val="40"/>
        </w:rPr>
        <w:t> </w:t>
      </w:r>
      <w:r>
        <w:rPr/>
        <w:t>помещиками — добави- лись</w:t>
      </w:r>
      <w:r>
        <w:rPr>
          <w:spacing w:val="40"/>
        </w:rPr>
        <w:t> </w:t>
      </w:r>
      <w:r>
        <w:rPr/>
        <w:t>новые,</w:t>
      </w:r>
      <w:r>
        <w:rPr>
          <w:spacing w:val="40"/>
        </w:rPr>
        <w:t> </w:t>
      </w:r>
      <w:r>
        <w:rPr/>
        <w:t>вызываемые</w:t>
      </w:r>
      <w:r>
        <w:rPr>
          <w:spacing w:val="40"/>
        </w:rPr>
        <w:t> </w:t>
      </w:r>
      <w:r>
        <w:rPr/>
        <w:t>развитием</w:t>
      </w:r>
      <w:r>
        <w:rPr>
          <w:spacing w:val="40"/>
        </w:rPr>
        <w:t> </w:t>
      </w:r>
      <w:r>
        <w:rPr/>
        <w:t>капитализма, — между</w:t>
      </w:r>
      <w:r>
        <w:rPr>
          <w:spacing w:val="40"/>
        </w:rPr>
        <w:t> </w:t>
      </w:r>
      <w:r>
        <w:rPr/>
        <w:t>рабочими</w:t>
      </w:r>
      <w:r>
        <w:rPr>
          <w:spacing w:val="80"/>
        </w:rPr>
        <w:t> </w:t>
      </w:r>
      <w:r>
        <w:rPr/>
        <w:t>и предпринимателями, либеральной буржуазией и консервативным дворянством,</w:t>
      </w:r>
      <w:r>
        <w:rPr>
          <w:spacing w:val="40"/>
        </w:rPr>
        <w:t> </w:t>
      </w:r>
      <w:r>
        <w:rPr/>
        <w:t>между</w:t>
      </w:r>
      <w:r>
        <w:rPr>
          <w:spacing w:val="40"/>
        </w:rPr>
        <w:t> </w:t>
      </w:r>
      <w:r>
        <w:rPr/>
        <w:t>самодержавием</w:t>
      </w:r>
      <w:r>
        <w:rPr>
          <w:spacing w:val="40"/>
        </w:rPr>
        <w:t> </w:t>
      </w:r>
      <w:r>
        <w:rPr/>
        <w:t>и</w:t>
      </w:r>
      <w:r>
        <w:rPr>
          <w:spacing w:val="40"/>
        </w:rPr>
        <w:t> </w:t>
      </w:r>
      <w:r>
        <w:rPr/>
        <w:t>народами,</w:t>
      </w:r>
      <w:r>
        <w:rPr>
          <w:spacing w:val="40"/>
        </w:rPr>
        <w:t> </w:t>
      </w:r>
      <w:r>
        <w:rPr/>
        <w:t>входившими</w:t>
      </w:r>
      <w:r>
        <w:rPr>
          <w:spacing w:val="40"/>
        </w:rPr>
        <w:t> </w:t>
      </w:r>
      <w:r>
        <w:rPr/>
        <w:t>в</w:t>
      </w:r>
      <w:r>
        <w:rPr>
          <w:spacing w:val="40"/>
        </w:rPr>
        <w:t> </w:t>
      </w:r>
      <w:r>
        <w:rPr/>
        <w:t>со- став</w:t>
      </w:r>
      <w:r>
        <w:rPr>
          <w:spacing w:val="40"/>
        </w:rPr>
        <w:t> </w:t>
      </w:r>
      <w:r>
        <w:rPr/>
        <w:t>Российской</w:t>
      </w:r>
      <w:r>
        <w:rPr>
          <w:spacing w:val="40"/>
        </w:rPr>
        <w:t> </w:t>
      </w:r>
      <w:r>
        <w:rPr/>
        <w:t>империи.</w:t>
      </w:r>
    </w:p>
    <w:p>
      <w:pPr>
        <w:pStyle w:val="BodyText"/>
        <w:spacing w:line="223" w:lineRule="auto"/>
      </w:pPr>
      <w:r>
        <w:rPr/>
        <w:t>Отличительной чертой общественной жизни России второй </w:t>
      </w:r>
      <w:r>
        <w:rPr/>
        <w:t>поло- вины XIX в. было отсутствие мощных антиправительственных вы- ступлений широких народных масс. Крестьянские волнения, вспых- нувшие после 1861 г., быстро сошли на нет, рабочее движение нахо- дилось</w:t>
      </w:r>
      <w:r>
        <w:rPr>
          <w:spacing w:val="80"/>
        </w:rPr>
        <w:t> </w:t>
      </w:r>
      <w:r>
        <w:rPr/>
        <w:t>в</w:t>
      </w:r>
      <w:r>
        <w:rPr>
          <w:spacing w:val="80"/>
        </w:rPr>
        <w:t> </w:t>
      </w:r>
      <w:r>
        <w:rPr/>
        <w:t>зачаточном</w:t>
      </w:r>
      <w:r>
        <w:rPr>
          <w:spacing w:val="80"/>
        </w:rPr>
        <w:t> </w:t>
      </w:r>
      <w:r>
        <w:rPr/>
        <w:t>состоянии.</w:t>
      </w:r>
      <w:r>
        <w:rPr>
          <w:spacing w:val="80"/>
        </w:rPr>
        <w:t> </w:t>
      </w:r>
      <w:r>
        <w:rPr/>
        <w:t>Hарод</w:t>
      </w:r>
      <w:r>
        <w:rPr>
          <w:spacing w:val="80"/>
        </w:rPr>
        <w:t> </w:t>
      </w:r>
      <w:r>
        <w:rPr/>
        <w:t>сохранял</w:t>
      </w:r>
      <w:r>
        <w:rPr>
          <w:spacing w:val="80"/>
        </w:rPr>
        <w:t> </w:t>
      </w:r>
      <w:r>
        <w:rPr/>
        <w:t>царистские иллюзии. Политическую инертность проявляла и буржуазия. Все это давало почву для торжества воинствующего консерватизма и обу- словливало крайне узкую социальную основу для деятельности рево- </w:t>
      </w:r>
      <w:r>
        <w:rPr>
          <w:spacing w:val="-2"/>
        </w:rPr>
        <w:t>люционеров.</w:t>
      </w:r>
    </w:p>
    <w:p>
      <w:pPr>
        <w:pStyle w:val="BodyText"/>
        <w:spacing w:line="223" w:lineRule="auto"/>
      </w:pPr>
      <w:r>
        <w:rPr/>
        <w:t>В пореформенный период окончательно оформились три </w:t>
      </w:r>
      <w:r>
        <w:rPr/>
        <w:t>направ- ления в общественном движении — консерваторы, либералы и ради- калы.</w:t>
      </w:r>
      <w:r>
        <w:rPr>
          <w:spacing w:val="40"/>
        </w:rPr>
        <w:t> </w:t>
      </w:r>
      <w:r>
        <w:rPr/>
        <w:t>У</w:t>
      </w:r>
      <w:r>
        <w:rPr>
          <w:spacing w:val="40"/>
        </w:rPr>
        <w:t> </w:t>
      </w:r>
      <w:r>
        <w:rPr/>
        <w:t>них</w:t>
      </w:r>
      <w:r>
        <w:rPr>
          <w:spacing w:val="40"/>
        </w:rPr>
        <w:t> </w:t>
      </w:r>
      <w:r>
        <w:rPr/>
        <w:t>были</w:t>
      </w:r>
      <w:r>
        <w:rPr>
          <w:spacing w:val="40"/>
        </w:rPr>
        <w:t> </w:t>
      </w:r>
      <w:r>
        <w:rPr/>
        <w:t>разные</w:t>
      </w:r>
      <w:r>
        <w:rPr>
          <w:spacing w:val="40"/>
        </w:rPr>
        <w:t> </w:t>
      </w:r>
      <w:r>
        <w:rPr/>
        <w:t>политические</w:t>
      </w:r>
      <w:r>
        <w:rPr>
          <w:spacing w:val="40"/>
        </w:rPr>
        <w:t> </w:t>
      </w:r>
      <w:r>
        <w:rPr/>
        <w:t>цели,</w:t>
      </w:r>
      <w:r>
        <w:rPr>
          <w:spacing w:val="40"/>
        </w:rPr>
        <w:t> </w:t>
      </w:r>
      <w:r>
        <w:rPr/>
        <w:t>организационные</w:t>
      </w:r>
      <w:r>
        <w:rPr>
          <w:spacing w:val="40"/>
        </w:rPr>
        <w:t> </w:t>
      </w:r>
      <w:r>
        <w:rPr/>
        <w:t>фор- мы</w:t>
      </w:r>
      <w:r>
        <w:rPr>
          <w:spacing w:val="80"/>
        </w:rPr>
        <w:t> </w:t>
      </w:r>
      <w:r>
        <w:rPr/>
        <w:t>и</w:t>
      </w:r>
      <w:r>
        <w:rPr>
          <w:spacing w:val="80"/>
        </w:rPr>
        <w:t> </w:t>
      </w:r>
      <w:r>
        <w:rPr/>
        <w:t>методы</w:t>
      </w:r>
      <w:r>
        <w:rPr>
          <w:spacing w:val="80"/>
        </w:rPr>
        <w:t> </w:t>
      </w:r>
      <w:r>
        <w:rPr/>
        <w:t>борьбы,</w:t>
      </w:r>
      <w:r>
        <w:rPr>
          <w:spacing w:val="80"/>
        </w:rPr>
        <w:t> </w:t>
      </w:r>
      <w:r>
        <w:rPr/>
        <w:t>духовные</w:t>
      </w:r>
      <w:r>
        <w:rPr>
          <w:spacing w:val="80"/>
        </w:rPr>
        <w:t> </w:t>
      </w:r>
      <w:r>
        <w:rPr/>
        <w:t>и</w:t>
      </w:r>
      <w:r>
        <w:rPr>
          <w:spacing w:val="80"/>
        </w:rPr>
        <w:t> </w:t>
      </w:r>
      <w:r>
        <w:rPr/>
        <w:t>морально-этические</w:t>
      </w:r>
      <w:r>
        <w:rPr>
          <w:spacing w:val="80"/>
        </w:rPr>
        <w:t> </w:t>
      </w:r>
      <w:r>
        <w:rPr/>
        <w:t>позиции.</w:t>
      </w:r>
    </w:p>
    <w:p>
      <w:pPr>
        <w:pStyle w:val="BodyText"/>
        <w:spacing w:line="223" w:lineRule="auto"/>
      </w:pPr>
      <w:r>
        <w:rPr>
          <w:b/>
        </w:rPr>
        <w:t>Консерваторы</w:t>
      </w:r>
      <w:r>
        <w:rPr/>
        <w:t>.</w:t>
      </w:r>
      <w:r>
        <w:rPr>
          <w:spacing w:val="40"/>
        </w:rPr>
        <w:t> </w:t>
      </w:r>
      <w:r>
        <w:rPr/>
        <w:t>Социальную</w:t>
      </w:r>
      <w:r>
        <w:rPr>
          <w:spacing w:val="40"/>
        </w:rPr>
        <w:t> </w:t>
      </w:r>
      <w:r>
        <w:rPr/>
        <w:t>основу</w:t>
      </w:r>
      <w:r>
        <w:rPr>
          <w:spacing w:val="40"/>
        </w:rPr>
        <w:t> </w:t>
      </w:r>
      <w:r>
        <w:rPr/>
        <w:t>этого</w:t>
      </w:r>
      <w:r>
        <w:rPr>
          <w:spacing w:val="40"/>
        </w:rPr>
        <w:t> </w:t>
      </w:r>
      <w:r>
        <w:rPr/>
        <w:t>направления</w:t>
      </w:r>
      <w:r>
        <w:rPr>
          <w:spacing w:val="40"/>
        </w:rPr>
        <w:t> </w:t>
      </w:r>
      <w:r>
        <w:rPr/>
        <w:t>составля- ло</w:t>
      </w:r>
      <w:r>
        <w:rPr>
          <w:spacing w:val="80"/>
          <w:w w:val="150"/>
        </w:rPr>
        <w:t> </w:t>
      </w:r>
      <w:r>
        <w:rPr/>
        <w:t>реакционное</w:t>
      </w:r>
      <w:r>
        <w:rPr>
          <w:spacing w:val="80"/>
          <w:w w:val="150"/>
        </w:rPr>
        <w:t> </w:t>
      </w:r>
      <w:r>
        <w:rPr/>
        <w:t>дворянство,</w:t>
      </w:r>
      <w:r>
        <w:rPr>
          <w:spacing w:val="80"/>
          <w:w w:val="150"/>
        </w:rPr>
        <w:t> </w:t>
      </w:r>
      <w:r>
        <w:rPr/>
        <w:t>духовенство,</w:t>
      </w:r>
      <w:r>
        <w:rPr>
          <w:spacing w:val="80"/>
          <w:w w:val="150"/>
        </w:rPr>
        <w:t> </w:t>
      </w:r>
      <w:r>
        <w:rPr/>
        <w:t>мещанство,</w:t>
      </w:r>
      <w:r>
        <w:rPr>
          <w:spacing w:val="80"/>
          <w:w w:val="150"/>
        </w:rPr>
        <w:t> </w:t>
      </w:r>
      <w:r>
        <w:rPr/>
        <w:t>купечество</w:t>
      </w:r>
      <w:r>
        <w:rPr>
          <w:spacing w:val="80"/>
          <w:w w:val="150"/>
        </w:rPr>
        <w:t> </w:t>
      </w:r>
      <w:r>
        <w:rPr/>
        <w:t>и</w:t>
      </w:r>
      <w:r>
        <w:rPr>
          <w:spacing w:val="40"/>
        </w:rPr>
        <w:t> </w:t>
      </w:r>
      <w:r>
        <w:rPr/>
        <w:t>значительная</w:t>
      </w:r>
      <w:r>
        <w:rPr>
          <w:spacing w:val="40"/>
        </w:rPr>
        <w:t> </w:t>
      </w:r>
      <w:r>
        <w:rPr/>
        <w:t>часть</w:t>
      </w:r>
      <w:r>
        <w:rPr>
          <w:spacing w:val="40"/>
        </w:rPr>
        <w:t> </w:t>
      </w:r>
      <w:r>
        <w:rPr/>
        <w:t>крестьянства.</w:t>
      </w:r>
    </w:p>
    <w:p>
      <w:pPr>
        <w:pStyle w:val="BodyText"/>
        <w:spacing w:line="223" w:lineRule="auto"/>
      </w:pPr>
      <w:r>
        <w:rPr/>
        <w:t>Консерватизм второй половины XIX в. остался в идеологических рамках</w:t>
      </w:r>
      <w:r>
        <w:rPr>
          <w:spacing w:val="46"/>
        </w:rPr>
        <w:t> </w:t>
      </w:r>
      <w:r>
        <w:rPr/>
        <w:t>теории</w:t>
      </w:r>
      <w:r>
        <w:rPr>
          <w:spacing w:val="47"/>
        </w:rPr>
        <w:t> </w:t>
      </w:r>
      <w:r>
        <w:rPr/>
        <w:t>«официальной</w:t>
      </w:r>
      <w:r>
        <w:rPr>
          <w:spacing w:val="46"/>
        </w:rPr>
        <w:t> </w:t>
      </w:r>
      <w:r>
        <w:rPr/>
        <w:t>народности».</w:t>
      </w:r>
      <w:r>
        <w:rPr>
          <w:spacing w:val="47"/>
        </w:rPr>
        <w:t> </w:t>
      </w:r>
      <w:r>
        <w:rPr/>
        <w:t>Самодержавие</w:t>
      </w:r>
      <w:r>
        <w:rPr>
          <w:spacing w:val="46"/>
        </w:rPr>
        <w:t> </w:t>
      </w:r>
      <w:r>
        <w:rPr/>
        <w:t>по-</w:t>
      </w:r>
      <w:r>
        <w:rPr>
          <w:spacing w:val="-2"/>
        </w:rPr>
        <w:t>прежне-</w:t>
      </w:r>
    </w:p>
    <w:p>
      <w:pPr>
        <w:spacing w:after="0" w:line="223" w:lineRule="auto"/>
        <w:sectPr>
          <w:headerReference w:type="even" r:id="rId322"/>
          <w:pgSz w:w="8400" w:h="11900"/>
          <w:pgMar w:header="0" w:footer="0" w:top="1060" w:bottom="280" w:left="720" w:right="700"/>
        </w:sectPr>
      </w:pPr>
    </w:p>
    <w:p>
      <w:pPr>
        <w:pStyle w:val="BodyText"/>
        <w:spacing w:line="225" w:lineRule="auto" w:before="141"/>
        <w:ind w:firstLine="0"/>
      </w:pPr>
      <w:r>
        <w:rPr/>
        <w:t>му объявлялось важнейшим устоем государства, обеспечивающим </w:t>
      </w:r>
      <w:r>
        <w:rPr/>
        <w:t>ве- личие и славу России. Православие провозглашалось основой духов-</w:t>
      </w:r>
      <w:r>
        <w:rPr>
          <w:spacing w:val="80"/>
          <w:w w:val="150"/>
        </w:rPr>
        <w:t> </w:t>
      </w:r>
      <w:r>
        <w:rPr/>
        <w:t>ной жизни народа и активно насаждалось. Народность означала еди- нение царя с народом, что подразумевало отсутствие почвы для социальных конфликтов. В этом консерваторы видели своеобразие исторического</w:t>
      </w:r>
      <w:r>
        <w:rPr>
          <w:spacing w:val="40"/>
        </w:rPr>
        <w:t> </w:t>
      </w:r>
      <w:r>
        <w:rPr/>
        <w:t>пути</w:t>
      </w:r>
      <w:r>
        <w:rPr>
          <w:spacing w:val="40"/>
        </w:rPr>
        <w:t> </w:t>
      </w:r>
      <w:r>
        <w:rPr/>
        <w:t>России.</w:t>
      </w:r>
    </w:p>
    <w:p>
      <w:pPr>
        <w:pStyle w:val="BodyText"/>
        <w:spacing w:line="225" w:lineRule="auto" w:before="22"/>
      </w:pPr>
      <w:r>
        <w:rPr/>
        <w:t>Во внутриполитической области консерваторы боролись за незыб- лемость</w:t>
      </w:r>
      <w:r>
        <w:rPr>
          <w:spacing w:val="80"/>
        </w:rPr>
        <w:t> </w:t>
      </w:r>
      <w:r>
        <w:rPr/>
        <w:t>самодержавия,</w:t>
      </w:r>
      <w:r>
        <w:rPr>
          <w:spacing w:val="80"/>
        </w:rPr>
        <w:t> </w:t>
      </w:r>
      <w:r>
        <w:rPr/>
        <w:t>против</w:t>
      </w:r>
      <w:r>
        <w:rPr>
          <w:spacing w:val="80"/>
        </w:rPr>
        <w:t> </w:t>
      </w:r>
      <w:r>
        <w:rPr/>
        <w:t>проведения</w:t>
      </w:r>
      <w:r>
        <w:rPr>
          <w:spacing w:val="80"/>
        </w:rPr>
        <w:t> </w:t>
      </w:r>
      <w:r>
        <w:rPr/>
        <w:t>либеральных</w:t>
      </w:r>
      <w:r>
        <w:rPr>
          <w:spacing w:val="80"/>
        </w:rPr>
        <w:t> </w:t>
      </w:r>
      <w:r>
        <w:rPr/>
        <w:t>реформ 60—70-х</w:t>
      </w:r>
      <w:r>
        <w:rPr>
          <w:spacing w:val="40"/>
        </w:rPr>
        <w:t> </w:t>
      </w:r>
      <w:r>
        <w:rPr/>
        <w:t>годов,</w:t>
      </w:r>
      <w:r>
        <w:rPr>
          <w:spacing w:val="40"/>
        </w:rPr>
        <w:t> </w:t>
      </w:r>
      <w:r>
        <w:rPr/>
        <w:t>а</w:t>
      </w:r>
      <w:r>
        <w:rPr>
          <w:spacing w:val="40"/>
        </w:rPr>
        <w:t> </w:t>
      </w:r>
      <w:r>
        <w:rPr/>
        <w:t>в</w:t>
      </w:r>
      <w:r>
        <w:rPr>
          <w:spacing w:val="40"/>
        </w:rPr>
        <w:t> </w:t>
      </w:r>
      <w:r>
        <w:rPr/>
        <w:t>последующие</w:t>
      </w:r>
      <w:r>
        <w:rPr>
          <w:spacing w:val="40"/>
        </w:rPr>
        <w:t> </w:t>
      </w:r>
      <w:r>
        <w:rPr/>
        <w:t>десятилетия</w:t>
      </w:r>
      <w:r>
        <w:rPr>
          <w:spacing w:val="40"/>
        </w:rPr>
        <w:t> </w:t>
      </w:r>
      <w:r>
        <w:rPr/>
        <w:t>добивались</w:t>
      </w:r>
      <w:r>
        <w:rPr>
          <w:spacing w:val="40"/>
        </w:rPr>
        <w:t> </w:t>
      </w:r>
      <w:r>
        <w:rPr/>
        <w:t>ограниче- ния их результатов. В экономической сфере они ратовали за непри- косновенность частной собственности, сохранение помещичьего земле- владения и общины. В социальной области они настаивали на укреп- лении позиций дворянства</w:t>
      </w:r>
      <w:r>
        <w:rPr>
          <w:spacing w:val="-6"/>
        </w:rPr>
        <w:t> </w:t>
      </w:r>
      <w:r>
        <w:rPr/>
        <w:t>—</w:t>
      </w:r>
      <w:r>
        <w:rPr>
          <w:spacing w:val="-6"/>
        </w:rPr>
        <w:t> </w:t>
      </w:r>
      <w:r>
        <w:rPr/>
        <w:t>основы государства и сохранении сословного деления общества. Во внешней политике ими развивались идеи</w:t>
      </w:r>
      <w:r>
        <w:rPr>
          <w:spacing w:val="80"/>
          <w:w w:val="150"/>
        </w:rPr>
        <w:t> </w:t>
      </w:r>
      <w:r>
        <w:rPr/>
        <w:t>панславизма</w:t>
      </w:r>
      <w:r>
        <w:rPr>
          <w:spacing w:val="-7"/>
        </w:rPr>
        <w:t> </w:t>
      </w:r>
      <w:r>
        <w:rPr/>
        <w:t>—</w:t>
      </w:r>
      <w:r>
        <w:rPr>
          <w:spacing w:val="-7"/>
        </w:rPr>
        <w:t> </w:t>
      </w:r>
      <w:r>
        <w:rPr/>
        <w:t>единение</w:t>
      </w:r>
      <w:r>
        <w:rPr>
          <w:spacing w:val="80"/>
          <w:w w:val="150"/>
        </w:rPr>
        <w:t> </w:t>
      </w:r>
      <w:r>
        <w:rPr/>
        <w:t>славянских</w:t>
      </w:r>
      <w:r>
        <w:rPr>
          <w:spacing w:val="80"/>
          <w:w w:val="150"/>
        </w:rPr>
        <w:t> </w:t>
      </w:r>
      <w:r>
        <w:rPr/>
        <w:t>народов</w:t>
      </w:r>
      <w:r>
        <w:rPr>
          <w:spacing w:val="80"/>
          <w:w w:val="150"/>
        </w:rPr>
        <w:t> </w:t>
      </w:r>
      <w:r>
        <w:rPr/>
        <w:t>вокруг</w:t>
      </w:r>
      <w:r>
        <w:rPr>
          <w:spacing w:val="80"/>
          <w:w w:val="150"/>
        </w:rPr>
        <w:t> </w:t>
      </w:r>
      <w:r>
        <w:rPr/>
        <w:t>России. В духовной сфере представители консервативной интеллигенции от- стаивали принципы патриархального образа жизни, религиозности, безусловного подчинения власти. Основной мишенью для их критики стала теория и практика нигилистов, отрицавших традиционные мо- ральные принципы. (Ф. М. Достоевский в романе «Бесы» обнажил безнравственность</w:t>
      </w:r>
      <w:r>
        <w:rPr>
          <w:spacing w:val="40"/>
        </w:rPr>
        <w:t> </w:t>
      </w:r>
      <w:r>
        <w:rPr/>
        <w:t>их</w:t>
      </w:r>
      <w:r>
        <w:rPr>
          <w:spacing w:val="40"/>
        </w:rPr>
        <w:t> </w:t>
      </w:r>
      <w:r>
        <w:rPr/>
        <w:t>деятельности.)</w:t>
      </w:r>
    </w:p>
    <w:p>
      <w:pPr>
        <w:pStyle w:val="BodyText"/>
        <w:spacing w:line="225" w:lineRule="auto" w:before="30"/>
      </w:pPr>
      <w:r>
        <w:rPr/>
        <w:t>Идеологами консерваторов были К. П. Победоносцев, Д. A. Тол-</w:t>
      </w:r>
      <w:r>
        <w:rPr>
          <w:spacing w:val="40"/>
        </w:rPr>
        <w:t> </w:t>
      </w:r>
      <w:r>
        <w:rPr/>
        <w:t>стой, М. Н. Катков. Распространению их идей способствовали чинов- ничье-бюрократический</w:t>
      </w:r>
      <w:r>
        <w:rPr>
          <w:spacing w:val="80"/>
          <w:w w:val="150"/>
        </w:rPr>
        <w:t> </w:t>
      </w:r>
      <w:r>
        <w:rPr/>
        <w:t>аппарат,</w:t>
      </w:r>
      <w:r>
        <w:rPr>
          <w:spacing w:val="80"/>
          <w:w w:val="150"/>
        </w:rPr>
        <w:t> </w:t>
      </w:r>
      <w:r>
        <w:rPr/>
        <w:t>церковь</w:t>
      </w:r>
      <w:r>
        <w:rPr>
          <w:spacing w:val="80"/>
          <w:w w:val="150"/>
        </w:rPr>
        <w:t> </w:t>
      </w:r>
      <w:r>
        <w:rPr/>
        <w:t>и</w:t>
      </w:r>
      <w:r>
        <w:rPr>
          <w:spacing w:val="80"/>
          <w:w w:val="150"/>
        </w:rPr>
        <w:t> </w:t>
      </w:r>
      <w:r>
        <w:rPr/>
        <w:t>реакционная</w:t>
      </w:r>
      <w:r>
        <w:rPr>
          <w:spacing w:val="80"/>
          <w:w w:val="150"/>
        </w:rPr>
        <w:t> </w:t>
      </w:r>
      <w:r>
        <w:rPr/>
        <w:t>печать.</w:t>
      </w:r>
      <w:r>
        <w:rPr>
          <w:spacing w:val="80"/>
        </w:rPr>
        <w:t> </w:t>
      </w:r>
      <w:r>
        <w:rPr/>
        <w:t>М. Н. Катков в газете «Московские ведомости» подталкивал деятель- ность правительства в реакционном направлении, формулировал ос- новные идеи консерватизма и формировал в этом духе общественное </w:t>
      </w:r>
      <w:r>
        <w:rPr>
          <w:spacing w:val="-2"/>
        </w:rPr>
        <w:t>мнение.</w:t>
      </w:r>
    </w:p>
    <w:p>
      <w:pPr>
        <w:pStyle w:val="BodyText"/>
        <w:spacing w:line="225" w:lineRule="auto" w:before="22"/>
      </w:pPr>
      <w:r>
        <w:rPr/>
        <w:t>Консерваторы были охранителями-государственниками. Они </w:t>
      </w:r>
      <w:r>
        <w:rPr/>
        <w:t>отри- цательно</w:t>
      </w:r>
      <w:r>
        <w:rPr>
          <w:spacing w:val="40"/>
        </w:rPr>
        <w:t> </w:t>
      </w:r>
      <w:r>
        <w:rPr/>
        <w:t>относились</w:t>
      </w:r>
      <w:r>
        <w:rPr>
          <w:spacing w:val="40"/>
        </w:rPr>
        <w:t> </w:t>
      </w:r>
      <w:r>
        <w:rPr/>
        <w:t>к</w:t>
      </w:r>
      <w:r>
        <w:rPr>
          <w:spacing w:val="40"/>
        </w:rPr>
        <w:t> </w:t>
      </w:r>
      <w:r>
        <w:rPr/>
        <w:t>любым</w:t>
      </w:r>
      <w:r>
        <w:rPr>
          <w:spacing w:val="40"/>
        </w:rPr>
        <w:t> </w:t>
      </w:r>
      <w:r>
        <w:rPr/>
        <w:t>массовым</w:t>
      </w:r>
      <w:r>
        <w:rPr>
          <w:spacing w:val="40"/>
        </w:rPr>
        <w:t> </w:t>
      </w:r>
      <w:r>
        <w:rPr/>
        <w:t>социальным</w:t>
      </w:r>
      <w:r>
        <w:rPr>
          <w:spacing w:val="40"/>
        </w:rPr>
        <w:t> </w:t>
      </w:r>
      <w:r>
        <w:rPr/>
        <w:t>действиям,</w:t>
      </w:r>
      <w:r>
        <w:rPr>
          <w:spacing w:val="40"/>
        </w:rPr>
        <w:t> </w:t>
      </w:r>
      <w:r>
        <w:rPr/>
        <w:t>ра- туя</w:t>
      </w:r>
      <w:r>
        <w:rPr>
          <w:spacing w:val="40"/>
        </w:rPr>
        <w:t> </w:t>
      </w:r>
      <w:r>
        <w:rPr/>
        <w:t>за</w:t>
      </w:r>
      <w:r>
        <w:rPr>
          <w:spacing w:val="40"/>
        </w:rPr>
        <w:t> </w:t>
      </w:r>
      <w:r>
        <w:rPr/>
        <w:t>порядок,</w:t>
      </w:r>
      <w:r>
        <w:rPr>
          <w:spacing w:val="40"/>
        </w:rPr>
        <w:t> </w:t>
      </w:r>
      <w:r>
        <w:rPr/>
        <w:t>спокойствие</w:t>
      </w:r>
      <w:r>
        <w:rPr>
          <w:spacing w:val="40"/>
        </w:rPr>
        <w:t> </w:t>
      </w:r>
      <w:r>
        <w:rPr/>
        <w:t>и</w:t>
      </w:r>
      <w:r>
        <w:rPr>
          <w:spacing w:val="40"/>
        </w:rPr>
        <w:t> </w:t>
      </w:r>
      <w:r>
        <w:rPr/>
        <w:t>традиционность.</w:t>
      </w:r>
    </w:p>
    <w:p>
      <w:pPr>
        <w:pStyle w:val="BodyText"/>
        <w:spacing w:line="225" w:lineRule="auto" w:before="20"/>
      </w:pPr>
      <w:r>
        <w:rPr>
          <w:b/>
        </w:rPr>
        <w:t>Либералы</w:t>
      </w:r>
      <w:r>
        <w:rPr/>
        <w:t>. Социальную основу либерального направления </w:t>
      </w:r>
      <w:r>
        <w:rPr/>
        <w:t>со- ставляли обуржуазившиеся помещики, часть буржуазии и интелли- генции</w:t>
      </w:r>
      <w:r>
        <w:rPr>
          <w:spacing w:val="80"/>
        </w:rPr>
        <w:t> </w:t>
      </w:r>
      <w:r>
        <w:rPr/>
        <w:t>(ученые,</w:t>
      </w:r>
      <w:r>
        <w:rPr>
          <w:spacing w:val="80"/>
        </w:rPr>
        <w:t> </w:t>
      </w:r>
      <w:r>
        <w:rPr/>
        <w:t>писатели,</w:t>
      </w:r>
      <w:r>
        <w:rPr>
          <w:spacing w:val="80"/>
        </w:rPr>
        <w:t> </w:t>
      </w:r>
      <w:r>
        <w:rPr/>
        <w:t>журналисты,</w:t>
      </w:r>
      <w:r>
        <w:rPr>
          <w:spacing w:val="80"/>
        </w:rPr>
        <w:t> </w:t>
      </w:r>
      <w:r>
        <w:rPr/>
        <w:t>врачи</w:t>
      </w:r>
      <w:r>
        <w:rPr>
          <w:spacing w:val="80"/>
        </w:rPr>
        <w:t> </w:t>
      </w:r>
      <w:r>
        <w:rPr/>
        <w:t>и</w:t>
      </w:r>
      <w:r>
        <w:rPr>
          <w:spacing w:val="80"/>
        </w:rPr>
        <w:t> </w:t>
      </w:r>
      <w:r>
        <w:rPr/>
        <w:t>др.).</w:t>
      </w:r>
    </w:p>
    <w:p>
      <w:pPr>
        <w:pStyle w:val="BodyText"/>
        <w:spacing w:line="225" w:lineRule="auto" w:before="20"/>
      </w:pPr>
      <w:r>
        <w:rPr/>
        <w:t>Они отстаивали идею об общем с Западной Европой пути </w:t>
      </w:r>
      <w:r>
        <w:rPr/>
        <w:t>исто- рического</w:t>
      </w:r>
      <w:r>
        <w:rPr>
          <w:spacing w:val="40"/>
        </w:rPr>
        <w:t> </w:t>
      </w:r>
      <w:r>
        <w:rPr/>
        <w:t>развития</w:t>
      </w:r>
      <w:r>
        <w:rPr>
          <w:spacing w:val="40"/>
        </w:rPr>
        <w:t> </w:t>
      </w:r>
      <w:r>
        <w:rPr/>
        <w:t>России.</w:t>
      </w:r>
    </w:p>
    <w:p>
      <w:pPr>
        <w:pStyle w:val="BodyText"/>
        <w:spacing w:line="225" w:lineRule="auto" w:before="19"/>
      </w:pPr>
      <w:r>
        <w:rPr/>
        <w:t>Во</w:t>
      </w:r>
      <w:r>
        <w:rPr>
          <w:spacing w:val="40"/>
        </w:rPr>
        <w:t> </w:t>
      </w:r>
      <w:r>
        <w:rPr/>
        <w:t>внутриполитической</w:t>
      </w:r>
      <w:r>
        <w:rPr>
          <w:spacing w:val="40"/>
        </w:rPr>
        <w:t> </w:t>
      </w:r>
      <w:r>
        <w:rPr/>
        <w:t>области</w:t>
      </w:r>
      <w:r>
        <w:rPr>
          <w:spacing w:val="40"/>
        </w:rPr>
        <w:t> </w:t>
      </w:r>
      <w:r>
        <w:rPr/>
        <w:t>либералы</w:t>
      </w:r>
      <w:r>
        <w:rPr>
          <w:spacing w:val="40"/>
        </w:rPr>
        <w:t> </w:t>
      </w:r>
      <w:r>
        <w:rPr/>
        <w:t>настаивали</w:t>
      </w:r>
      <w:r>
        <w:rPr>
          <w:spacing w:val="40"/>
        </w:rPr>
        <w:t> </w:t>
      </w:r>
      <w:r>
        <w:rPr/>
        <w:t>на</w:t>
      </w:r>
      <w:r>
        <w:rPr>
          <w:spacing w:val="40"/>
        </w:rPr>
        <w:t> </w:t>
      </w:r>
      <w:r>
        <w:rPr/>
        <w:t>введе- нии</w:t>
      </w:r>
      <w:r>
        <w:rPr>
          <w:spacing w:val="40"/>
        </w:rPr>
        <w:t> </w:t>
      </w:r>
      <w:r>
        <w:rPr/>
        <w:t>конституционных</w:t>
      </w:r>
      <w:r>
        <w:rPr>
          <w:spacing w:val="40"/>
        </w:rPr>
        <w:t> </w:t>
      </w:r>
      <w:r>
        <w:rPr/>
        <w:t>начал,</w:t>
      </w:r>
      <w:r>
        <w:rPr>
          <w:spacing w:val="40"/>
        </w:rPr>
        <w:t> </w:t>
      </w:r>
      <w:r>
        <w:rPr/>
        <w:t>демократических</w:t>
      </w:r>
      <w:r>
        <w:rPr>
          <w:spacing w:val="40"/>
        </w:rPr>
        <w:t> </w:t>
      </w:r>
      <w:r>
        <w:rPr/>
        <w:t>свобод</w:t>
      </w:r>
      <w:r>
        <w:rPr>
          <w:spacing w:val="40"/>
        </w:rPr>
        <w:t> </w:t>
      </w:r>
      <w:r>
        <w:rPr/>
        <w:t>и</w:t>
      </w:r>
      <w:r>
        <w:rPr>
          <w:spacing w:val="40"/>
        </w:rPr>
        <w:t> </w:t>
      </w:r>
      <w:r>
        <w:rPr/>
        <w:t>продолже- нии реформ. Они выступали за создание общероссийского выборного органа (Земского собора), расширение прав и функций местных ор-</w:t>
      </w:r>
      <w:r>
        <w:rPr>
          <w:spacing w:val="80"/>
        </w:rPr>
        <w:t> </w:t>
      </w:r>
      <w:r>
        <w:rPr/>
        <w:t>ганов самоуправления (земств). Политическим идеалом для них была конституционная</w:t>
      </w:r>
      <w:r>
        <w:rPr>
          <w:spacing w:val="40"/>
        </w:rPr>
        <w:t> </w:t>
      </w:r>
      <w:r>
        <w:rPr/>
        <w:t>монархия.</w:t>
      </w:r>
      <w:r>
        <w:rPr>
          <w:spacing w:val="40"/>
        </w:rPr>
        <w:t> </w:t>
      </w:r>
      <w:r>
        <w:rPr/>
        <w:t>Либералы</w:t>
      </w:r>
      <w:r>
        <w:rPr>
          <w:spacing w:val="40"/>
        </w:rPr>
        <w:t> </w:t>
      </w:r>
      <w:r>
        <w:rPr/>
        <w:t>ратовали</w:t>
      </w:r>
      <w:r>
        <w:rPr>
          <w:spacing w:val="40"/>
        </w:rPr>
        <w:t> </w:t>
      </w:r>
      <w:r>
        <w:rPr/>
        <w:t>за</w:t>
      </w:r>
      <w:r>
        <w:rPr>
          <w:spacing w:val="40"/>
        </w:rPr>
        <w:t> </w:t>
      </w:r>
      <w:r>
        <w:rPr/>
        <w:t>сохранение</w:t>
      </w:r>
      <w:r>
        <w:rPr>
          <w:spacing w:val="40"/>
        </w:rPr>
        <w:t> </w:t>
      </w:r>
      <w:r>
        <w:rPr/>
        <w:t>силь- ной исполнительной власти, полагая ее необходимым фактором ста- бильности, призывали провести мероприятия, способствующие ста- новлению</w:t>
      </w:r>
      <w:r>
        <w:rPr>
          <w:spacing w:val="40"/>
        </w:rPr>
        <w:t> </w:t>
      </w:r>
      <w:r>
        <w:rPr/>
        <w:t>в</w:t>
      </w:r>
      <w:r>
        <w:rPr>
          <w:spacing w:val="40"/>
        </w:rPr>
        <w:t> </w:t>
      </w:r>
      <w:r>
        <w:rPr/>
        <w:t>России</w:t>
      </w:r>
      <w:r>
        <w:rPr>
          <w:spacing w:val="40"/>
        </w:rPr>
        <w:t> </w:t>
      </w:r>
      <w:r>
        <w:rPr/>
        <w:t>правового</w:t>
      </w:r>
      <w:r>
        <w:rPr>
          <w:spacing w:val="40"/>
        </w:rPr>
        <w:t> </w:t>
      </w:r>
      <w:r>
        <w:rPr/>
        <w:t>государства</w:t>
      </w:r>
      <w:r>
        <w:rPr>
          <w:spacing w:val="40"/>
        </w:rPr>
        <w:t> </w:t>
      </w:r>
      <w:r>
        <w:rPr/>
        <w:t>и</w:t>
      </w:r>
      <w:r>
        <w:rPr>
          <w:spacing w:val="40"/>
        </w:rPr>
        <w:t> </w:t>
      </w:r>
      <w:r>
        <w:rPr/>
        <w:t>гражданского</w:t>
      </w:r>
      <w:r>
        <w:rPr>
          <w:spacing w:val="40"/>
        </w:rPr>
        <w:t> </w:t>
      </w:r>
      <w:r>
        <w:rPr/>
        <w:t>общества.</w:t>
      </w:r>
    </w:p>
    <w:p>
      <w:pPr>
        <w:spacing w:after="0" w:line="225" w:lineRule="auto"/>
        <w:sectPr>
          <w:headerReference w:type="default" r:id="rId323"/>
          <w:headerReference w:type="even" r:id="rId324"/>
          <w:pgSz w:w="8400" w:h="11900"/>
          <w:pgMar w:header="740" w:footer="0" w:top="980" w:bottom="280" w:left="720" w:right="700"/>
          <w:pgNumType w:start="275"/>
        </w:sectPr>
      </w:pPr>
    </w:p>
    <w:p>
      <w:pPr>
        <w:pStyle w:val="BodyText"/>
        <w:spacing w:line="223" w:lineRule="auto" w:before="143"/>
      </w:pPr>
      <w:r>
        <w:rPr/>
        <w:t>В социально-экономической сфере они приветствовали </w:t>
      </w:r>
      <w:r>
        <w:rPr/>
        <w:t>развитие капитализма и свободы предпринимательства, выступали за сохране-</w:t>
      </w:r>
      <w:r>
        <w:rPr>
          <w:spacing w:val="80"/>
        </w:rPr>
        <w:t> </w:t>
      </w:r>
      <w:r>
        <w:rPr/>
        <w:t>ние частной собственности, понижение выкупных платежей. Требо- вание ликвидировать сословные привилегии, признание неприкосно- венности личности, ее права на свободное духовное развитие были основой</w:t>
      </w:r>
      <w:r>
        <w:rPr>
          <w:spacing w:val="40"/>
        </w:rPr>
        <w:t> </w:t>
      </w:r>
      <w:r>
        <w:rPr/>
        <w:t>их</w:t>
      </w:r>
      <w:r>
        <w:rPr>
          <w:spacing w:val="40"/>
        </w:rPr>
        <w:t> </w:t>
      </w:r>
      <w:r>
        <w:rPr/>
        <w:t>морально-этических</w:t>
      </w:r>
      <w:r>
        <w:rPr>
          <w:spacing w:val="40"/>
        </w:rPr>
        <w:t> </w:t>
      </w:r>
      <w:r>
        <w:rPr/>
        <w:t>взглядов.</w:t>
      </w:r>
    </w:p>
    <w:p>
      <w:pPr>
        <w:pStyle w:val="BodyText"/>
        <w:spacing w:line="223" w:lineRule="auto" w:before="3"/>
      </w:pPr>
      <w:r>
        <w:rPr/>
        <w:t>Либералы</w:t>
      </w:r>
      <w:r>
        <w:rPr>
          <w:spacing w:val="40"/>
        </w:rPr>
        <w:t> </w:t>
      </w:r>
      <w:r>
        <w:rPr/>
        <w:t>стояли</w:t>
      </w:r>
      <w:r>
        <w:rPr>
          <w:spacing w:val="40"/>
        </w:rPr>
        <w:t> </w:t>
      </w:r>
      <w:r>
        <w:rPr/>
        <w:t>за</w:t>
      </w:r>
      <w:r>
        <w:rPr>
          <w:spacing w:val="40"/>
        </w:rPr>
        <w:t> </w:t>
      </w:r>
      <w:r>
        <w:rPr/>
        <w:t>эволюционный</w:t>
      </w:r>
      <w:r>
        <w:rPr>
          <w:spacing w:val="40"/>
        </w:rPr>
        <w:t> </w:t>
      </w:r>
      <w:r>
        <w:rPr/>
        <w:t>путь</w:t>
      </w:r>
      <w:r>
        <w:rPr>
          <w:spacing w:val="40"/>
        </w:rPr>
        <w:t> </w:t>
      </w:r>
      <w:r>
        <w:rPr/>
        <w:t>развития,</w:t>
      </w:r>
      <w:r>
        <w:rPr>
          <w:spacing w:val="40"/>
        </w:rPr>
        <w:t> </w:t>
      </w:r>
      <w:r>
        <w:rPr/>
        <w:t>считая</w:t>
      </w:r>
      <w:r>
        <w:rPr>
          <w:spacing w:val="40"/>
        </w:rPr>
        <w:t> </w:t>
      </w:r>
      <w:r>
        <w:rPr/>
        <w:t>рефор- мы главным методом социально-политической модернизации России. Они были готовы к сотрудничеству с самодержавием. Поэтому их деятельность</w:t>
      </w:r>
      <w:r>
        <w:rPr>
          <w:spacing w:val="80"/>
        </w:rPr>
        <w:t> </w:t>
      </w:r>
      <w:r>
        <w:rPr/>
        <w:t>в</w:t>
      </w:r>
      <w:r>
        <w:rPr>
          <w:spacing w:val="80"/>
        </w:rPr>
        <w:t> </w:t>
      </w:r>
      <w:r>
        <w:rPr/>
        <w:t>основном</w:t>
      </w:r>
      <w:r>
        <w:rPr>
          <w:spacing w:val="80"/>
        </w:rPr>
        <w:t> </w:t>
      </w:r>
      <w:r>
        <w:rPr/>
        <w:t>состояла</w:t>
      </w:r>
      <w:r>
        <w:rPr>
          <w:spacing w:val="80"/>
        </w:rPr>
        <w:t> </w:t>
      </w:r>
      <w:r>
        <w:rPr/>
        <w:t>в</w:t>
      </w:r>
      <w:r>
        <w:rPr>
          <w:spacing w:val="80"/>
        </w:rPr>
        <w:t> </w:t>
      </w:r>
      <w:r>
        <w:rPr/>
        <w:t>подаче</w:t>
      </w:r>
      <w:r>
        <w:rPr>
          <w:spacing w:val="80"/>
        </w:rPr>
        <w:t> </w:t>
      </w:r>
      <w:r>
        <w:rPr/>
        <w:t>на</w:t>
      </w:r>
      <w:r>
        <w:rPr>
          <w:spacing w:val="80"/>
        </w:rPr>
        <w:t> </w:t>
      </w:r>
      <w:r>
        <w:rPr/>
        <w:t>имя</w:t>
      </w:r>
      <w:r>
        <w:rPr>
          <w:spacing w:val="80"/>
        </w:rPr>
        <w:t> </w:t>
      </w:r>
      <w:r>
        <w:rPr/>
        <w:t>царя</w:t>
      </w:r>
      <w:r>
        <w:rPr>
          <w:spacing w:val="80"/>
        </w:rPr>
        <w:t> </w:t>
      </w:r>
      <w:r>
        <w:rPr/>
        <w:t>«адре- сов» — ходатайств с предложением программы преобразований. Наи- более «левые» либералы иногда использовали конспиративные сове- щания</w:t>
      </w:r>
      <w:r>
        <w:rPr>
          <w:spacing w:val="40"/>
        </w:rPr>
        <w:t> </w:t>
      </w:r>
      <w:r>
        <w:rPr/>
        <w:t>своих</w:t>
      </w:r>
      <w:r>
        <w:rPr>
          <w:spacing w:val="40"/>
        </w:rPr>
        <w:t> </w:t>
      </w:r>
      <w:r>
        <w:rPr/>
        <w:t>сторонников.</w:t>
      </w:r>
    </w:p>
    <w:p>
      <w:pPr>
        <w:pStyle w:val="BodyText"/>
        <w:spacing w:line="223" w:lineRule="auto" w:before="1"/>
      </w:pPr>
      <w:r>
        <w:rPr/>
        <w:t>Идеологами либералов являлись ученые, публицисты, </w:t>
      </w:r>
      <w:r>
        <w:rPr/>
        <w:t>земские деятели (К. Д. Кавелин, Б. Н. Чичерин, В. A. Гольцев, Д. И. Шахов-</w:t>
      </w:r>
      <w:r>
        <w:rPr>
          <w:spacing w:val="80"/>
          <w:w w:val="150"/>
        </w:rPr>
        <w:t> </w:t>
      </w:r>
      <w:r>
        <w:rPr/>
        <w:t>ской, Ф. И. Родичев, П. A. Долгоруков). Их организационной опорой были земства, журналы («Русская мысль», «Вестник Европы») и на- учные общества. Либералы не создали устойчивой и организационно оформленной</w:t>
      </w:r>
      <w:r>
        <w:rPr>
          <w:spacing w:val="40"/>
        </w:rPr>
        <w:t> </w:t>
      </w:r>
      <w:r>
        <w:rPr/>
        <w:t>оппозиции</w:t>
      </w:r>
      <w:r>
        <w:rPr>
          <w:spacing w:val="40"/>
        </w:rPr>
        <w:t> </w:t>
      </w:r>
      <w:r>
        <w:rPr/>
        <w:t>правительству.</w:t>
      </w:r>
    </w:p>
    <w:p>
      <w:pPr>
        <w:pStyle w:val="BodyText"/>
        <w:spacing w:line="223" w:lineRule="auto" w:before="2"/>
      </w:pPr>
      <w:r>
        <w:rPr/>
        <w:t>Особенности</w:t>
      </w:r>
      <w:r>
        <w:rPr>
          <w:spacing w:val="40"/>
        </w:rPr>
        <w:t> </w:t>
      </w:r>
      <w:r>
        <w:rPr/>
        <w:t>российского</w:t>
      </w:r>
      <w:r>
        <w:rPr>
          <w:spacing w:val="40"/>
        </w:rPr>
        <w:t> </w:t>
      </w:r>
      <w:r>
        <w:rPr/>
        <w:t>либерализма:</w:t>
      </w:r>
      <w:r>
        <w:rPr>
          <w:spacing w:val="40"/>
        </w:rPr>
        <w:t> </w:t>
      </w:r>
      <w:r>
        <w:rPr/>
        <w:t>его</w:t>
      </w:r>
      <w:r>
        <w:rPr>
          <w:spacing w:val="40"/>
        </w:rPr>
        <w:t> </w:t>
      </w:r>
      <w:r>
        <w:rPr/>
        <w:t>дворянский</w:t>
      </w:r>
      <w:r>
        <w:rPr>
          <w:spacing w:val="40"/>
        </w:rPr>
        <w:t> </w:t>
      </w:r>
      <w:r>
        <w:rPr/>
        <w:t>характер из-за</w:t>
      </w:r>
      <w:r>
        <w:rPr>
          <w:spacing w:val="75"/>
        </w:rPr>
        <w:t> </w:t>
      </w:r>
      <w:r>
        <w:rPr/>
        <w:t>политической</w:t>
      </w:r>
      <w:r>
        <w:rPr>
          <w:spacing w:val="75"/>
        </w:rPr>
        <w:t> </w:t>
      </w:r>
      <w:r>
        <w:rPr/>
        <w:t>слабости</w:t>
      </w:r>
      <w:r>
        <w:rPr>
          <w:spacing w:val="75"/>
        </w:rPr>
        <w:t> </w:t>
      </w:r>
      <w:r>
        <w:rPr/>
        <w:t>буржуазии</w:t>
      </w:r>
      <w:r>
        <w:rPr>
          <w:spacing w:val="75"/>
        </w:rPr>
        <w:t> </w:t>
      </w:r>
      <w:r>
        <w:rPr/>
        <w:t>и</w:t>
      </w:r>
      <w:r>
        <w:rPr>
          <w:spacing w:val="75"/>
        </w:rPr>
        <w:t> </w:t>
      </w:r>
      <w:r>
        <w:rPr/>
        <w:t>готовность</w:t>
      </w:r>
      <w:r>
        <w:rPr>
          <w:spacing w:val="75"/>
        </w:rPr>
        <w:t> </w:t>
      </w:r>
      <w:r>
        <w:rPr/>
        <w:t>к</w:t>
      </w:r>
      <w:r>
        <w:rPr>
          <w:spacing w:val="75"/>
        </w:rPr>
        <w:t> </w:t>
      </w:r>
      <w:r>
        <w:rPr/>
        <w:t>сближению с консерваторами. Их объединяла боязнь народного «бунта» и дейст-</w:t>
      </w:r>
      <w:r>
        <w:rPr>
          <w:spacing w:val="80"/>
        </w:rPr>
        <w:t> </w:t>
      </w:r>
      <w:r>
        <w:rPr/>
        <w:t>вий</w:t>
      </w:r>
      <w:r>
        <w:rPr>
          <w:spacing w:val="40"/>
        </w:rPr>
        <w:t> </w:t>
      </w:r>
      <w:r>
        <w:rPr/>
        <w:t>радикалов.</w:t>
      </w:r>
    </w:p>
    <w:p>
      <w:pPr>
        <w:pStyle w:val="BodyText"/>
        <w:spacing w:line="223" w:lineRule="auto" w:before="4"/>
      </w:pPr>
      <w:r>
        <w:rPr>
          <w:b/>
        </w:rPr>
        <w:t>Радикалы. </w:t>
      </w:r>
      <w:r>
        <w:rPr/>
        <w:t>Представители этого направления развернули </w:t>
      </w:r>
      <w:r>
        <w:rPr/>
        <w:t>актив-</w:t>
      </w:r>
      <w:r>
        <w:rPr>
          <w:spacing w:val="80"/>
          <w:w w:val="150"/>
        </w:rPr>
        <w:t> </w:t>
      </w:r>
      <w:r>
        <w:rPr/>
        <w:t>ную антиправительственную деятельность. В отличие от консервато-</w:t>
      </w:r>
      <w:r>
        <w:rPr>
          <w:spacing w:val="80"/>
        </w:rPr>
        <w:t> </w:t>
      </w:r>
      <w:r>
        <w:rPr/>
        <w:t>ров и либералов они стремились к насильственным методам преоб- разования России и коренному переустройству общества (революци- онный</w:t>
      </w:r>
      <w:r>
        <w:rPr>
          <w:spacing w:val="40"/>
        </w:rPr>
        <w:t> </w:t>
      </w:r>
      <w:r>
        <w:rPr/>
        <w:t>путь).</w:t>
      </w:r>
    </w:p>
    <w:p>
      <w:pPr>
        <w:pStyle w:val="BodyText"/>
        <w:spacing w:line="223" w:lineRule="auto" w:before="3"/>
      </w:pPr>
      <w:r>
        <w:rPr/>
        <w:t>Во второй половине XIX в. радикалы не имели широкой социаль-</w:t>
      </w:r>
      <w:r>
        <w:rPr>
          <w:spacing w:val="40"/>
        </w:rPr>
        <w:t> </w:t>
      </w:r>
      <w:r>
        <w:rPr/>
        <w:t>ной основы, хотя объективно они выражали интересы трудящихся (крестьян и рабочих). В их движении участвовали выходцы из разных слоев</w:t>
      </w:r>
      <w:r>
        <w:rPr>
          <w:spacing w:val="40"/>
        </w:rPr>
        <w:t> </w:t>
      </w:r>
      <w:r>
        <w:rPr/>
        <w:t>общества</w:t>
      </w:r>
      <w:r>
        <w:rPr>
          <w:spacing w:val="40"/>
        </w:rPr>
        <w:t> </w:t>
      </w:r>
      <w:r>
        <w:rPr/>
        <w:t>(разночинцы),</w:t>
      </w:r>
      <w:r>
        <w:rPr>
          <w:spacing w:val="40"/>
        </w:rPr>
        <w:t> </w:t>
      </w:r>
      <w:r>
        <w:rPr/>
        <w:t>посвятившие</w:t>
      </w:r>
      <w:r>
        <w:rPr>
          <w:spacing w:val="40"/>
        </w:rPr>
        <w:t> </w:t>
      </w:r>
      <w:r>
        <w:rPr/>
        <w:t>себя</w:t>
      </w:r>
      <w:r>
        <w:rPr>
          <w:spacing w:val="40"/>
        </w:rPr>
        <w:t> </w:t>
      </w:r>
      <w:r>
        <w:rPr/>
        <w:t>служению</w:t>
      </w:r>
      <w:r>
        <w:rPr>
          <w:spacing w:val="40"/>
        </w:rPr>
        <w:t> </w:t>
      </w:r>
      <w:r>
        <w:rPr/>
        <w:t>народу.</w:t>
      </w:r>
    </w:p>
    <w:p>
      <w:pPr>
        <w:pStyle w:val="BodyText"/>
        <w:spacing w:line="223" w:lineRule="auto" w:before="4"/>
      </w:pPr>
      <w:r>
        <w:rPr/>
        <w:t>Радикализм во многом провоцировался реакционной </w:t>
      </w:r>
      <w:r>
        <w:rPr/>
        <w:t>политикой правительства и условиями российской действительности: полицей-</w:t>
      </w:r>
      <w:r>
        <w:rPr>
          <w:spacing w:val="80"/>
        </w:rPr>
        <w:t> </w:t>
      </w:r>
      <w:r>
        <w:rPr/>
        <w:t>ский произвол, отсутствие свободы слова, собраний и организаций. Поэтому в самой России могли существовать только тайные органи- зации. Теоретики радикалов, как правило, были вынуждены эмигри- ровать и действовать за границей. Это способствовало укреплению связей</w:t>
      </w:r>
      <w:r>
        <w:rPr>
          <w:spacing w:val="80"/>
        </w:rPr>
        <w:t> </w:t>
      </w:r>
      <w:r>
        <w:rPr/>
        <w:t>русского</w:t>
      </w:r>
      <w:r>
        <w:rPr>
          <w:spacing w:val="80"/>
        </w:rPr>
        <w:t> </w:t>
      </w:r>
      <w:r>
        <w:rPr/>
        <w:t>и</w:t>
      </w:r>
      <w:r>
        <w:rPr>
          <w:spacing w:val="80"/>
        </w:rPr>
        <w:t> </w:t>
      </w:r>
      <w:r>
        <w:rPr/>
        <w:t>западно-европейского</w:t>
      </w:r>
      <w:r>
        <w:rPr>
          <w:spacing w:val="80"/>
        </w:rPr>
        <w:t> </w:t>
      </w:r>
      <w:r>
        <w:rPr/>
        <w:t>революционных</w:t>
      </w:r>
      <w:r>
        <w:rPr>
          <w:spacing w:val="80"/>
        </w:rPr>
        <w:t> </w:t>
      </w:r>
      <w:r>
        <w:rPr/>
        <w:t>движений.</w:t>
      </w:r>
    </w:p>
    <w:p>
      <w:pPr>
        <w:pStyle w:val="BodyText"/>
        <w:spacing w:line="223" w:lineRule="auto" w:before="2"/>
      </w:pPr>
      <w:r>
        <w:rPr/>
        <w:t>В радикальном направлении второй половины XIX в. </w:t>
      </w:r>
      <w:r>
        <w:rPr/>
        <w:t>господ- ствующее</w:t>
      </w:r>
      <w:r>
        <w:rPr>
          <w:spacing w:val="40"/>
        </w:rPr>
        <w:t> </w:t>
      </w:r>
      <w:r>
        <w:rPr/>
        <w:t>положение</w:t>
      </w:r>
      <w:r>
        <w:rPr>
          <w:spacing w:val="40"/>
        </w:rPr>
        <w:t> </w:t>
      </w:r>
      <w:r>
        <w:rPr/>
        <w:t>занимало</w:t>
      </w:r>
      <w:r>
        <w:rPr>
          <w:spacing w:val="40"/>
        </w:rPr>
        <w:t> </w:t>
      </w:r>
      <w:r>
        <w:rPr/>
        <w:t>течение,</w:t>
      </w:r>
      <w:r>
        <w:rPr>
          <w:spacing w:val="40"/>
        </w:rPr>
        <w:t> </w:t>
      </w:r>
      <w:r>
        <w:rPr/>
        <w:t>идейным</w:t>
      </w:r>
      <w:r>
        <w:rPr>
          <w:spacing w:val="40"/>
        </w:rPr>
        <w:t> </w:t>
      </w:r>
      <w:r>
        <w:rPr/>
        <w:t>основанием</w:t>
      </w:r>
      <w:r>
        <w:rPr>
          <w:spacing w:val="40"/>
        </w:rPr>
        <w:t> </w:t>
      </w:r>
      <w:r>
        <w:rPr/>
        <w:t>кото- рого</w:t>
      </w:r>
      <w:r>
        <w:rPr>
          <w:spacing w:val="80"/>
        </w:rPr>
        <w:t> </w:t>
      </w:r>
      <w:r>
        <w:rPr/>
        <w:t>была</w:t>
      </w:r>
      <w:r>
        <w:rPr>
          <w:spacing w:val="80"/>
        </w:rPr>
        <w:t> </w:t>
      </w:r>
      <w:r>
        <w:rPr/>
        <w:t>теория</w:t>
      </w:r>
      <w:r>
        <w:rPr>
          <w:spacing w:val="80"/>
        </w:rPr>
        <w:t> </w:t>
      </w:r>
      <w:r>
        <w:rPr/>
        <w:t>особого,</w:t>
      </w:r>
      <w:r>
        <w:rPr>
          <w:spacing w:val="80"/>
        </w:rPr>
        <w:t> </w:t>
      </w:r>
      <w:r>
        <w:rPr/>
        <w:t>некапиталистического</w:t>
      </w:r>
      <w:r>
        <w:rPr>
          <w:spacing w:val="80"/>
        </w:rPr>
        <w:t> </w:t>
      </w:r>
      <w:r>
        <w:rPr/>
        <w:t>развития</w:t>
      </w:r>
      <w:r>
        <w:rPr>
          <w:spacing w:val="80"/>
        </w:rPr>
        <w:t> </w:t>
      </w:r>
      <w:r>
        <w:rPr/>
        <w:t>России</w:t>
      </w:r>
      <w:r>
        <w:rPr>
          <w:spacing w:val="80"/>
        </w:rPr>
        <w:t> </w:t>
      </w:r>
      <w:r>
        <w:rPr/>
        <w:t>и</w:t>
      </w:r>
      <w:r>
        <w:rPr>
          <w:spacing w:val="40"/>
        </w:rPr>
        <w:t> </w:t>
      </w:r>
      <w:r>
        <w:rPr/>
        <w:t>«общинного</w:t>
      </w:r>
      <w:r>
        <w:rPr>
          <w:spacing w:val="40"/>
        </w:rPr>
        <w:t> </w:t>
      </w:r>
      <w:r>
        <w:rPr/>
        <w:t>социализма».</w:t>
      </w:r>
    </w:p>
    <w:p>
      <w:pPr>
        <w:pStyle w:val="BodyText"/>
        <w:spacing w:line="223" w:lineRule="auto" w:before="3"/>
      </w:pPr>
      <w:r>
        <w:rPr/>
        <w:t>В истории движения радикалов второй половины XIX в. выде-</w:t>
      </w:r>
      <w:r>
        <w:rPr>
          <w:spacing w:val="40"/>
        </w:rPr>
        <w:t> </w:t>
      </w:r>
      <w:r>
        <w:rPr/>
        <w:t>ляются три этапа: 60-е годы — складывание революционно-демо- кратической</w:t>
      </w:r>
      <w:r>
        <w:rPr>
          <w:spacing w:val="65"/>
          <w:w w:val="150"/>
        </w:rPr>
        <w:t> </w:t>
      </w:r>
      <w:r>
        <w:rPr/>
        <w:t>идеологии</w:t>
      </w:r>
      <w:r>
        <w:rPr>
          <w:spacing w:val="65"/>
          <w:w w:val="150"/>
        </w:rPr>
        <w:t> </w:t>
      </w:r>
      <w:r>
        <w:rPr/>
        <w:t>и</w:t>
      </w:r>
      <w:r>
        <w:rPr>
          <w:spacing w:val="65"/>
          <w:w w:val="150"/>
        </w:rPr>
        <w:t> </w:t>
      </w:r>
      <w:r>
        <w:rPr/>
        <w:t>создание</w:t>
      </w:r>
      <w:r>
        <w:rPr>
          <w:spacing w:val="65"/>
          <w:w w:val="150"/>
        </w:rPr>
        <w:t> </w:t>
      </w:r>
      <w:r>
        <w:rPr/>
        <w:t>тайных</w:t>
      </w:r>
      <w:r>
        <w:rPr>
          <w:spacing w:val="65"/>
          <w:w w:val="150"/>
        </w:rPr>
        <w:t> </w:t>
      </w:r>
      <w:r>
        <w:rPr/>
        <w:t>разночинских</w:t>
      </w:r>
      <w:r>
        <w:rPr>
          <w:spacing w:val="66"/>
          <w:w w:val="150"/>
        </w:rPr>
        <w:t> </w:t>
      </w:r>
      <w:r>
        <w:rPr>
          <w:spacing w:val="-2"/>
        </w:rPr>
        <w:t>кружков;</w:t>
      </w:r>
    </w:p>
    <w:p>
      <w:pPr>
        <w:spacing w:after="0" w:line="223" w:lineRule="auto"/>
        <w:sectPr>
          <w:pgSz w:w="8400" w:h="11900"/>
          <w:pgMar w:header="740" w:footer="0" w:top="980" w:bottom="280" w:left="720" w:right="700"/>
        </w:sectPr>
      </w:pPr>
    </w:p>
    <w:p>
      <w:pPr>
        <w:pStyle w:val="BodyText"/>
        <w:spacing w:line="223" w:lineRule="auto" w:before="143"/>
        <w:ind w:right="172" w:firstLine="0"/>
      </w:pPr>
      <w:r>
        <w:rPr/>
        <w:t>70-е годы — оформление народнической доктрины, особый размах агитационной и террористической деятельности организаций реbо- люционных</w:t>
      </w:r>
      <w:r>
        <w:rPr>
          <w:spacing w:val="80"/>
        </w:rPr>
        <w:t> </w:t>
      </w:r>
      <w:r>
        <w:rPr/>
        <w:t>народникоb;</w:t>
      </w:r>
      <w:r>
        <w:rPr>
          <w:spacing w:val="80"/>
        </w:rPr>
        <w:t> </w:t>
      </w:r>
      <w:r>
        <w:rPr/>
        <w:t>80—90-е</w:t>
      </w:r>
      <w:r>
        <w:rPr>
          <w:spacing w:val="80"/>
        </w:rPr>
        <w:t> </w:t>
      </w:r>
      <w:r>
        <w:rPr/>
        <w:t>годы — актиbизация</w:t>
      </w:r>
      <w:r>
        <w:rPr>
          <w:spacing w:val="80"/>
        </w:rPr>
        <w:t> </w:t>
      </w:r>
      <w:r>
        <w:rPr/>
        <w:t>либераль-</w:t>
      </w:r>
      <w:r>
        <w:rPr>
          <w:spacing w:val="40"/>
        </w:rPr>
        <w:t> </w:t>
      </w:r>
      <w:r>
        <w:rPr/>
        <w:t>ных народникоb и начало распространения марксизма, на осноbе которого</w:t>
      </w:r>
      <w:r>
        <w:rPr>
          <w:spacing w:val="40"/>
        </w:rPr>
        <w:t>  </w:t>
      </w:r>
      <w:r>
        <w:rPr/>
        <w:t>были</w:t>
      </w:r>
      <w:r>
        <w:rPr>
          <w:spacing w:val="40"/>
        </w:rPr>
        <w:t>  </w:t>
      </w:r>
      <w:r>
        <w:rPr/>
        <w:t>созданы</w:t>
      </w:r>
      <w:r>
        <w:rPr>
          <w:spacing w:val="40"/>
        </w:rPr>
        <w:t>  </w:t>
      </w:r>
      <w:r>
        <w:rPr/>
        <w:t>перbые</w:t>
      </w:r>
      <w:r>
        <w:rPr>
          <w:spacing w:val="40"/>
        </w:rPr>
        <w:t>  </w:t>
      </w:r>
      <w:r>
        <w:rPr/>
        <w:t>социал-демократические</w:t>
      </w:r>
      <w:r>
        <w:rPr>
          <w:spacing w:val="40"/>
        </w:rPr>
        <w:t>  </w:t>
      </w:r>
      <w:r>
        <w:rPr/>
        <w:t>группы; b</w:t>
      </w:r>
      <w:r>
        <w:rPr>
          <w:spacing w:val="80"/>
          <w:w w:val="150"/>
        </w:rPr>
        <w:t> </w:t>
      </w:r>
      <w:r>
        <w:rPr/>
        <w:t>середине</w:t>
      </w:r>
      <w:r>
        <w:rPr>
          <w:spacing w:val="80"/>
          <w:w w:val="150"/>
        </w:rPr>
        <w:t> </w:t>
      </w:r>
      <w:r>
        <w:rPr/>
        <w:t>90-х</w:t>
      </w:r>
      <w:r>
        <w:rPr>
          <w:spacing w:val="80"/>
          <w:w w:val="150"/>
        </w:rPr>
        <w:t> </w:t>
      </w:r>
      <w:r>
        <w:rPr/>
        <w:t>годоb</w:t>
      </w:r>
      <w:r>
        <w:rPr>
          <w:spacing w:val="28"/>
        </w:rPr>
        <w:t> </w:t>
      </w:r>
      <w:r>
        <w:rPr/>
        <w:t>—</w:t>
      </w:r>
      <w:r>
        <w:rPr>
          <w:spacing w:val="28"/>
        </w:rPr>
        <w:t> </w:t>
      </w:r>
      <w:r>
        <w:rPr/>
        <w:t>ослабление</w:t>
      </w:r>
      <w:r>
        <w:rPr>
          <w:spacing w:val="80"/>
          <w:w w:val="150"/>
        </w:rPr>
        <w:t> </w:t>
      </w:r>
      <w:r>
        <w:rPr/>
        <w:t>популярности</w:t>
      </w:r>
      <w:r>
        <w:rPr>
          <w:spacing w:val="80"/>
          <w:w w:val="150"/>
        </w:rPr>
        <w:t> </w:t>
      </w:r>
      <w:r>
        <w:rPr/>
        <w:t>народничестbа</w:t>
      </w:r>
      <w:r>
        <w:rPr/>
        <w:t> и непродолжительный период широкого уbлечения марксистскими идеями</w:t>
      </w:r>
      <w:r>
        <w:rPr>
          <w:spacing w:val="80"/>
          <w:w w:val="150"/>
        </w:rPr>
        <w:t> </w:t>
      </w:r>
      <w:r>
        <w:rPr/>
        <w:t>демократически</w:t>
      </w:r>
      <w:r>
        <w:rPr>
          <w:spacing w:val="80"/>
          <w:w w:val="150"/>
        </w:rPr>
        <w:t> </w:t>
      </w:r>
      <w:r>
        <w:rPr/>
        <w:t>настроенной</w:t>
      </w:r>
      <w:r>
        <w:rPr>
          <w:spacing w:val="80"/>
          <w:w w:val="150"/>
        </w:rPr>
        <w:t> </w:t>
      </w:r>
      <w:r>
        <w:rPr/>
        <w:t>интеллигенцией.</w:t>
      </w:r>
    </w:p>
    <w:p>
      <w:pPr>
        <w:pStyle w:val="BodyText"/>
        <w:spacing w:line="228" w:lineRule="auto" w:before="5"/>
      </w:pPr>
      <w:r>
        <w:rPr>
          <w:b/>
        </w:rPr>
        <w:t>«Шестидесятники»</w:t>
      </w:r>
      <w:r>
        <w:rPr/>
        <w:t>.</w:t>
      </w:r>
      <w:r>
        <w:rPr>
          <w:spacing w:val="40"/>
        </w:rPr>
        <w:t> </w:t>
      </w:r>
      <w:r>
        <w:rPr/>
        <w:t>Подъем</w:t>
      </w:r>
      <w:r>
        <w:rPr>
          <w:spacing w:val="40"/>
        </w:rPr>
        <w:t> </w:t>
      </w:r>
      <w:r>
        <w:rPr/>
        <w:t>крестьянского</w:t>
      </w:r>
      <w:r>
        <w:rPr>
          <w:spacing w:val="40"/>
        </w:rPr>
        <w:t> </w:t>
      </w:r>
      <w:r>
        <w:rPr/>
        <w:t>дbижения</w:t>
      </w:r>
      <w:r>
        <w:rPr>
          <w:spacing w:val="40"/>
        </w:rPr>
        <w:t> </w:t>
      </w:r>
      <w:r>
        <w:rPr/>
        <w:t>b</w:t>
      </w:r>
      <w:r>
        <w:rPr>
          <w:spacing w:val="40"/>
        </w:rPr>
        <w:t> </w:t>
      </w:r>
      <w:r>
        <w:rPr/>
        <w:t>1861— 1862</w:t>
      </w:r>
      <w:r>
        <w:rPr>
          <w:spacing w:val="40"/>
        </w:rPr>
        <w:t> </w:t>
      </w:r>
      <w:r>
        <w:rPr/>
        <w:t>гг.</w:t>
      </w:r>
      <w:r>
        <w:rPr>
          <w:spacing w:val="40"/>
        </w:rPr>
        <w:t> </w:t>
      </w:r>
      <w:r>
        <w:rPr/>
        <w:t>был</w:t>
      </w:r>
      <w:r>
        <w:rPr>
          <w:spacing w:val="40"/>
        </w:rPr>
        <w:t> </w:t>
      </w:r>
      <w:r>
        <w:rPr/>
        <w:t>отbетом</w:t>
      </w:r>
      <w:r>
        <w:rPr>
          <w:spacing w:val="40"/>
        </w:rPr>
        <w:t> </w:t>
      </w:r>
      <w:r>
        <w:rPr/>
        <w:t>народа</w:t>
      </w:r>
      <w:r>
        <w:rPr>
          <w:spacing w:val="40"/>
        </w:rPr>
        <w:t> </w:t>
      </w:r>
      <w:r>
        <w:rPr/>
        <w:t>на</w:t>
      </w:r>
      <w:r>
        <w:rPr>
          <w:spacing w:val="40"/>
        </w:rPr>
        <w:t> </w:t>
      </w:r>
      <w:r>
        <w:rPr/>
        <w:t>неспраbедлиbость</w:t>
      </w:r>
      <w:r>
        <w:rPr>
          <w:spacing w:val="40"/>
        </w:rPr>
        <w:t> </w:t>
      </w:r>
      <w:r>
        <w:rPr/>
        <w:t>реформы</w:t>
      </w:r>
      <w:r>
        <w:rPr>
          <w:spacing w:val="40"/>
        </w:rPr>
        <w:t> </w:t>
      </w:r>
      <w:r>
        <w:rPr/>
        <w:t>19</w:t>
      </w:r>
      <w:r>
        <w:rPr>
          <w:spacing w:val="40"/>
        </w:rPr>
        <w:t> </w:t>
      </w:r>
      <w:r>
        <w:rPr/>
        <w:t>феb- раля. Это актиbизироbало радикалоb, которые надеялись на крестьян- ское</w:t>
      </w:r>
      <w:r>
        <w:rPr>
          <w:spacing w:val="40"/>
        </w:rPr>
        <w:t> </w:t>
      </w:r>
      <w:r>
        <w:rPr/>
        <w:t>bосстание.</w:t>
      </w:r>
    </w:p>
    <w:p>
      <w:pPr>
        <w:pStyle w:val="BodyText"/>
        <w:spacing w:line="228" w:lineRule="auto" w:before="18"/>
      </w:pPr>
      <w:r>
        <w:rPr/>
        <w:t>В</w:t>
      </w:r>
      <w:r>
        <w:rPr>
          <w:spacing w:val="40"/>
        </w:rPr>
        <w:t> </w:t>
      </w:r>
      <w:r>
        <w:rPr/>
        <w:t>60-е</w:t>
      </w:r>
      <w:r>
        <w:rPr>
          <w:spacing w:val="40"/>
        </w:rPr>
        <w:t> </w:t>
      </w:r>
      <w:r>
        <w:rPr/>
        <w:t>годы</w:t>
      </w:r>
      <w:r>
        <w:rPr>
          <w:spacing w:val="40"/>
        </w:rPr>
        <w:t> </w:t>
      </w:r>
      <w:r>
        <w:rPr/>
        <w:t>сложилось</w:t>
      </w:r>
      <w:r>
        <w:rPr>
          <w:spacing w:val="40"/>
        </w:rPr>
        <w:t> </w:t>
      </w:r>
      <w:r>
        <w:rPr/>
        <w:t>дbа</w:t>
      </w:r>
      <w:r>
        <w:rPr>
          <w:spacing w:val="40"/>
        </w:rPr>
        <w:t> </w:t>
      </w:r>
      <w:r>
        <w:rPr/>
        <w:t>центра</w:t>
      </w:r>
      <w:r>
        <w:rPr>
          <w:spacing w:val="40"/>
        </w:rPr>
        <w:t> </w:t>
      </w:r>
      <w:r>
        <w:rPr/>
        <w:t>радикального</w:t>
      </w:r>
      <w:r>
        <w:rPr>
          <w:spacing w:val="40"/>
        </w:rPr>
        <w:t> </w:t>
      </w:r>
      <w:r>
        <w:rPr/>
        <w:t>напраbления. Один</w:t>
      </w:r>
      <w:r>
        <w:rPr>
          <w:spacing w:val="-7"/>
        </w:rPr>
        <w:t> </w:t>
      </w:r>
      <w:r>
        <w:rPr/>
        <w:t>—</w:t>
      </w:r>
      <w:r>
        <w:rPr>
          <w:spacing w:val="-7"/>
        </w:rPr>
        <w:t> </w:t>
      </w:r>
      <w:r>
        <w:rPr/>
        <w:t>bокруг</w:t>
      </w:r>
      <w:r>
        <w:rPr>
          <w:spacing w:val="80"/>
        </w:rPr>
        <w:t> </w:t>
      </w:r>
      <w:r>
        <w:rPr/>
        <w:t>редакции</w:t>
      </w:r>
      <w:r>
        <w:rPr>
          <w:spacing w:val="80"/>
        </w:rPr>
        <w:t> </w:t>
      </w:r>
      <w:r>
        <w:rPr/>
        <w:t>«Колокола»,</w:t>
      </w:r>
      <w:r>
        <w:rPr>
          <w:spacing w:val="80"/>
        </w:rPr>
        <w:t> </w:t>
      </w:r>
      <w:r>
        <w:rPr/>
        <w:t>издаbаемого</w:t>
      </w:r>
      <w:r>
        <w:rPr>
          <w:spacing w:val="80"/>
        </w:rPr>
        <w:t> </w:t>
      </w:r>
      <w:r>
        <w:rPr/>
        <w:t>A.</w:t>
      </w:r>
      <w:r>
        <w:rPr>
          <w:spacing w:val="80"/>
        </w:rPr>
        <w:t> </w:t>
      </w:r>
      <w:r>
        <w:rPr/>
        <w:t>И.</w:t>
      </w:r>
      <w:r>
        <w:rPr>
          <w:spacing w:val="80"/>
        </w:rPr>
        <w:t> </w:t>
      </w:r>
      <w:r>
        <w:rPr/>
        <w:t>Герценом b Лондоне. Он пропагандироbал сbою теорию «общинного социализ-</w:t>
      </w:r>
      <w:r>
        <w:rPr>
          <w:spacing w:val="80"/>
        </w:rPr>
        <w:t> </w:t>
      </w:r>
      <w:r>
        <w:rPr/>
        <w:t>ма» и резко критикоbал грабительские услоbия осbобождения кресть-</w:t>
      </w:r>
      <w:r>
        <w:rPr>
          <w:spacing w:val="80"/>
          <w:w w:val="150"/>
        </w:rPr>
        <w:t> </w:t>
      </w:r>
      <w:r>
        <w:rPr/>
        <w:t>ян. Второй центр bозник b России bокруг редакции журнала «Соbре- менник».</w:t>
      </w:r>
      <w:r>
        <w:rPr>
          <w:spacing w:val="40"/>
        </w:rPr>
        <w:t> </w:t>
      </w:r>
      <w:r>
        <w:rPr/>
        <w:t>Его</w:t>
      </w:r>
      <w:r>
        <w:rPr>
          <w:spacing w:val="40"/>
        </w:rPr>
        <w:t> </w:t>
      </w:r>
      <w:r>
        <w:rPr/>
        <w:t>идеологом</w:t>
      </w:r>
      <w:r>
        <w:rPr>
          <w:spacing w:val="40"/>
        </w:rPr>
        <w:t> </w:t>
      </w:r>
      <w:r>
        <w:rPr/>
        <w:t>стал</w:t>
      </w:r>
      <w:r>
        <w:rPr>
          <w:spacing w:val="40"/>
        </w:rPr>
        <w:t> </w:t>
      </w:r>
      <w:r>
        <w:rPr/>
        <w:t>H.</w:t>
      </w:r>
      <w:r>
        <w:rPr>
          <w:spacing w:val="40"/>
        </w:rPr>
        <w:t> </w:t>
      </w:r>
      <w:r>
        <w:rPr/>
        <w:t>Г.</w:t>
      </w:r>
      <w:r>
        <w:rPr>
          <w:spacing w:val="40"/>
        </w:rPr>
        <w:t> </w:t>
      </w:r>
      <w:r>
        <w:rPr/>
        <w:t>Чернышеbский,</w:t>
      </w:r>
      <w:r>
        <w:rPr>
          <w:spacing w:val="40"/>
        </w:rPr>
        <w:t> </w:t>
      </w:r>
      <w:r>
        <w:rPr/>
        <w:t>кумир</w:t>
      </w:r>
      <w:r>
        <w:rPr>
          <w:spacing w:val="40"/>
        </w:rPr>
        <w:t> </w:t>
      </w:r>
      <w:r>
        <w:rPr/>
        <w:t>разночин- ной молодежи того bремени. Он также критикоbал праbительстbо за сущность реформы, мечтал о социализме, но b отличие от A. И. Гер-</w:t>
      </w:r>
      <w:r>
        <w:rPr>
          <w:spacing w:val="80"/>
        </w:rPr>
        <w:t> </w:t>
      </w:r>
      <w:r>
        <w:rPr/>
        <w:t>цена bидел необходимость использоbания Россией опыта еbропейской модели разbития. В 1862 г. H. Г. Чернышеbский был арестоbан, при- гоbорен</w:t>
      </w:r>
      <w:r>
        <w:rPr>
          <w:spacing w:val="40"/>
        </w:rPr>
        <w:t> </w:t>
      </w:r>
      <w:r>
        <w:rPr/>
        <w:t>к</w:t>
      </w:r>
      <w:r>
        <w:rPr>
          <w:spacing w:val="40"/>
        </w:rPr>
        <w:t> </w:t>
      </w:r>
      <w:r>
        <w:rPr/>
        <w:t>каторге</w:t>
      </w:r>
      <w:r>
        <w:rPr>
          <w:spacing w:val="40"/>
        </w:rPr>
        <w:t> </w:t>
      </w:r>
      <w:r>
        <w:rPr/>
        <w:t>и</w:t>
      </w:r>
      <w:r>
        <w:rPr>
          <w:spacing w:val="40"/>
        </w:rPr>
        <w:t> </w:t>
      </w:r>
      <w:r>
        <w:rPr/>
        <w:t>ссылке</w:t>
      </w:r>
      <w:r>
        <w:rPr>
          <w:spacing w:val="40"/>
        </w:rPr>
        <w:t> </w:t>
      </w:r>
      <w:r>
        <w:rPr/>
        <w:t>b</w:t>
      </w:r>
      <w:r>
        <w:rPr>
          <w:spacing w:val="40"/>
        </w:rPr>
        <w:t> </w:t>
      </w:r>
      <w:r>
        <w:rPr/>
        <w:t>Сибирь.</w:t>
      </w:r>
    </w:p>
    <w:p>
      <w:pPr>
        <w:pStyle w:val="BodyText"/>
        <w:spacing w:line="228" w:lineRule="auto" w:before="24"/>
      </w:pPr>
      <w:r>
        <w:rPr/>
        <w:t>Поэтому сам он не мог принимать актиbного участия b общестbен- ной борьбе, но на осноbе его идей b начале 60-х годоb образоbалось несколько тайных организаций. В них bходили H. A. и A. A. Серно- Солоbьеbичи, Г. Е. Благосbетлоb, H. И. Утин и др. «Леbые» радикалы постаbили задачу подготоbки народной реbолюции и для этого разbер- нули актиbную издательскую деятельность. В прокламациях «Барским крестьянам</w:t>
      </w:r>
      <w:r>
        <w:rPr>
          <w:spacing w:val="33"/>
        </w:rPr>
        <w:t> </w:t>
      </w:r>
      <w:r>
        <w:rPr/>
        <w:t>от</w:t>
      </w:r>
      <w:r>
        <w:rPr>
          <w:spacing w:val="33"/>
        </w:rPr>
        <w:t> </w:t>
      </w:r>
      <w:r>
        <w:rPr/>
        <w:t>их</w:t>
      </w:r>
      <w:r>
        <w:rPr>
          <w:spacing w:val="33"/>
        </w:rPr>
        <w:t> </w:t>
      </w:r>
      <w:r>
        <w:rPr/>
        <w:t>доброжелателей</w:t>
      </w:r>
      <w:r>
        <w:rPr>
          <w:spacing w:val="33"/>
        </w:rPr>
        <w:t> </w:t>
      </w:r>
      <w:r>
        <w:rPr/>
        <w:t>поклон»,</w:t>
      </w:r>
      <w:r>
        <w:rPr>
          <w:spacing w:val="33"/>
        </w:rPr>
        <w:t> </w:t>
      </w:r>
      <w:r>
        <w:rPr/>
        <w:t>«К</w:t>
      </w:r>
      <w:r>
        <w:rPr>
          <w:spacing w:val="33"/>
        </w:rPr>
        <w:t> </w:t>
      </w:r>
      <w:r>
        <w:rPr/>
        <w:t>молодому</w:t>
      </w:r>
      <w:r>
        <w:rPr>
          <w:spacing w:val="33"/>
        </w:rPr>
        <w:t> </w:t>
      </w:r>
      <w:r>
        <w:rPr/>
        <w:t>поколению»,</w:t>
      </w:r>
    </w:p>
    <w:p>
      <w:pPr>
        <w:pStyle w:val="BodyText"/>
        <w:spacing w:line="228" w:lineRule="auto" w:before="5"/>
        <w:ind w:firstLine="0"/>
      </w:pPr>
      <w:r>
        <w:rPr/>
        <w:t>«Молодая Россия», «Что нужно делать bойску?» и др. они разъясняли народу задачи предстоящей реbолюции, обосноbыbали необходимость ликbидации самодержаbия, демократического преобразоbания России, спраbедлиbого</w:t>
      </w:r>
      <w:r>
        <w:rPr>
          <w:spacing w:val="40"/>
        </w:rPr>
        <w:t> </w:t>
      </w:r>
      <w:r>
        <w:rPr/>
        <w:t>решения</w:t>
      </w:r>
      <w:r>
        <w:rPr>
          <w:spacing w:val="40"/>
        </w:rPr>
        <w:t> </w:t>
      </w:r>
      <w:r>
        <w:rPr/>
        <w:t>аграрного</w:t>
      </w:r>
      <w:r>
        <w:rPr>
          <w:spacing w:val="40"/>
        </w:rPr>
        <w:t> </w:t>
      </w:r>
      <w:r>
        <w:rPr/>
        <w:t>bопроса.</w:t>
      </w:r>
    </w:p>
    <w:p>
      <w:pPr>
        <w:pStyle w:val="BodyText"/>
        <w:spacing w:line="228" w:lineRule="auto" w:before="18"/>
      </w:pPr>
      <w:r>
        <w:rPr>
          <w:b/>
        </w:rPr>
        <w:t>«Земля и воля» (1861—1864)</w:t>
      </w:r>
      <w:r>
        <w:rPr/>
        <w:t>. Сbоим программным </w:t>
      </w:r>
      <w:r>
        <w:rPr/>
        <w:t>документом землеbольцы считали статью H. П. Огареbа «Что нужно народу?», опубликоbанную b июне 1861 г. b «Колоколе». Она предостерегала</w:t>
      </w:r>
      <w:r>
        <w:rPr>
          <w:spacing w:val="80"/>
        </w:rPr>
        <w:t> </w:t>
      </w:r>
      <w:r>
        <w:rPr/>
        <w:t>народ от преждеbременных неподготоbленных bыступлений, призы-</w:t>
      </w:r>
      <w:r>
        <w:rPr>
          <w:spacing w:val="40"/>
        </w:rPr>
        <w:t> </w:t>
      </w:r>
      <w:r>
        <w:rPr/>
        <w:t>bала к объединению bсех реbолюционных сил. В качестbе глаbных требоbаний bыдbигались передача земли крестьянам, разbитие мест-</w:t>
      </w:r>
      <w:r>
        <w:rPr>
          <w:spacing w:val="40"/>
        </w:rPr>
        <w:t> </w:t>
      </w:r>
      <w:r>
        <w:rPr/>
        <w:t>ного</w:t>
      </w:r>
      <w:r>
        <w:rPr>
          <w:spacing w:val="40"/>
        </w:rPr>
        <w:t> </w:t>
      </w:r>
      <w:r>
        <w:rPr/>
        <w:t>самоупраbления</w:t>
      </w:r>
      <w:r>
        <w:rPr>
          <w:spacing w:val="40"/>
        </w:rPr>
        <w:t> </w:t>
      </w:r>
      <w:r>
        <w:rPr/>
        <w:t>и</w:t>
      </w:r>
      <w:r>
        <w:rPr>
          <w:spacing w:val="40"/>
        </w:rPr>
        <w:t> </w:t>
      </w:r>
      <w:r>
        <w:rPr/>
        <w:t>подготоbка</w:t>
      </w:r>
      <w:r>
        <w:rPr>
          <w:spacing w:val="40"/>
        </w:rPr>
        <w:t> </w:t>
      </w:r>
      <w:r>
        <w:rPr/>
        <w:t>к</w:t>
      </w:r>
      <w:r>
        <w:rPr>
          <w:spacing w:val="40"/>
        </w:rPr>
        <w:t> </w:t>
      </w:r>
      <w:r>
        <w:rPr/>
        <w:t>будущим</w:t>
      </w:r>
      <w:r>
        <w:rPr>
          <w:spacing w:val="40"/>
        </w:rPr>
        <w:t> </w:t>
      </w:r>
      <w:r>
        <w:rPr/>
        <w:t>актиbным</w:t>
      </w:r>
      <w:r>
        <w:rPr>
          <w:spacing w:val="40"/>
        </w:rPr>
        <w:t> </w:t>
      </w:r>
      <w:r>
        <w:rPr/>
        <w:t>дейстbиям для</w:t>
      </w:r>
      <w:r>
        <w:rPr>
          <w:spacing w:val="40"/>
        </w:rPr>
        <w:t> </w:t>
      </w:r>
      <w:r>
        <w:rPr/>
        <w:t>преобразоbания</w:t>
      </w:r>
      <w:r>
        <w:rPr>
          <w:spacing w:val="40"/>
        </w:rPr>
        <w:t> </w:t>
      </w:r>
      <w:r>
        <w:rPr/>
        <w:t>страны.</w:t>
      </w:r>
    </w:p>
    <w:p>
      <w:pPr>
        <w:pStyle w:val="BodyText"/>
        <w:spacing w:line="223" w:lineRule="auto" w:before="13"/>
      </w:pPr>
      <w:r>
        <w:rPr/>
        <w:t>«Земля и bоля» была перbой крупной </w:t>
      </w:r>
      <w:r>
        <w:rPr/>
        <w:t>реbолюционно-демократи- ческой</w:t>
      </w:r>
      <w:r>
        <w:rPr>
          <w:spacing w:val="40"/>
        </w:rPr>
        <w:t> </w:t>
      </w:r>
      <w:r>
        <w:rPr/>
        <w:t>организацией.</w:t>
      </w:r>
      <w:r>
        <w:rPr>
          <w:spacing w:val="40"/>
        </w:rPr>
        <w:t> </w:t>
      </w:r>
      <w:r>
        <w:rPr/>
        <w:t>В</w:t>
      </w:r>
      <w:r>
        <w:rPr>
          <w:spacing w:val="40"/>
        </w:rPr>
        <w:t> </w:t>
      </w:r>
      <w:r>
        <w:rPr/>
        <w:t>нее</w:t>
      </w:r>
      <w:r>
        <w:rPr>
          <w:spacing w:val="40"/>
        </w:rPr>
        <w:t> </w:t>
      </w:r>
      <w:r>
        <w:rPr/>
        <w:t>bходило</w:t>
      </w:r>
      <w:r>
        <w:rPr>
          <w:spacing w:val="40"/>
        </w:rPr>
        <w:t> </w:t>
      </w:r>
      <w:r>
        <w:rPr/>
        <w:t>несколько</w:t>
      </w:r>
      <w:r>
        <w:rPr>
          <w:spacing w:val="40"/>
        </w:rPr>
        <w:t> </w:t>
      </w:r>
      <w:r>
        <w:rPr/>
        <w:t>сотен</w:t>
      </w:r>
      <w:r>
        <w:rPr>
          <w:spacing w:val="40"/>
        </w:rPr>
        <w:t> </w:t>
      </w:r>
      <w:r>
        <w:rPr/>
        <w:t>членоb</w:t>
      </w:r>
      <w:r>
        <w:rPr>
          <w:spacing w:val="40"/>
        </w:rPr>
        <w:t> </w:t>
      </w:r>
      <w:r>
        <w:rPr/>
        <w:t>из</w:t>
      </w:r>
      <w:r>
        <w:rPr>
          <w:spacing w:val="40"/>
        </w:rPr>
        <w:t> </w:t>
      </w:r>
      <w:r>
        <w:rPr/>
        <w:t>раз- ных</w:t>
      </w:r>
      <w:r>
        <w:rPr>
          <w:spacing w:val="70"/>
        </w:rPr>
        <w:t> </w:t>
      </w:r>
      <w:r>
        <w:rPr/>
        <w:t>социальных</w:t>
      </w:r>
      <w:r>
        <w:rPr>
          <w:spacing w:val="70"/>
        </w:rPr>
        <w:t> </w:t>
      </w:r>
      <w:r>
        <w:rPr/>
        <w:t>слоеb:</w:t>
      </w:r>
      <w:r>
        <w:rPr>
          <w:spacing w:val="70"/>
        </w:rPr>
        <w:t> </w:t>
      </w:r>
      <w:r>
        <w:rPr/>
        <w:t>чиноbники,</w:t>
      </w:r>
      <w:r>
        <w:rPr>
          <w:spacing w:val="71"/>
        </w:rPr>
        <w:t> </w:t>
      </w:r>
      <w:r>
        <w:rPr/>
        <w:t>офицеры,</w:t>
      </w:r>
      <w:r>
        <w:rPr>
          <w:spacing w:val="70"/>
        </w:rPr>
        <w:t> </w:t>
      </w:r>
      <w:r>
        <w:rPr/>
        <w:t>литераторы,</w:t>
      </w:r>
      <w:r>
        <w:rPr>
          <w:spacing w:val="70"/>
        </w:rPr>
        <w:t> </w:t>
      </w:r>
      <w:r>
        <w:rPr>
          <w:spacing w:val="-2"/>
        </w:rPr>
        <w:t>студенты.</w:t>
      </w:r>
    </w:p>
    <w:p>
      <w:pPr>
        <w:spacing w:after="0" w:line="223" w:lineRule="auto"/>
        <w:sectPr>
          <w:pgSz w:w="8400" w:h="11900"/>
          <w:pgMar w:header="740" w:footer="0" w:top="980" w:bottom="280" w:left="720" w:right="700"/>
        </w:sectPr>
      </w:pPr>
    </w:p>
    <w:p>
      <w:pPr>
        <w:pStyle w:val="BodyText"/>
        <w:spacing w:line="223" w:lineRule="auto" w:before="143"/>
        <w:ind w:firstLine="0"/>
      </w:pPr>
      <w:r>
        <w:rPr/>
        <w:t>Организацию возглавлял Русский центральный народный </w:t>
      </w:r>
      <w:r>
        <w:rPr/>
        <w:t>комитет. Отделения общества были созданы в Петербурге, Москве, Твери, Ка- зани,</w:t>
      </w:r>
      <w:r>
        <w:rPr>
          <w:spacing w:val="80"/>
        </w:rPr>
        <w:t> </w:t>
      </w:r>
      <w:r>
        <w:rPr/>
        <w:t>Нижнем</w:t>
      </w:r>
      <w:r>
        <w:rPr>
          <w:spacing w:val="80"/>
        </w:rPr>
        <w:t> </w:t>
      </w:r>
      <w:r>
        <w:rPr/>
        <w:t>Новгороде,</w:t>
      </w:r>
      <w:r>
        <w:rPr>
          <w:spacing w:val="80"/>
        </w:rPr>
        <w:t> </w:t>
      </w:r>
      <w:r>
        <w:rPr/>
        <w:t>Харькове</w:t>
      </w:r>
      <w:r>
        <w:rPr>
          <w:spacing w:val="80"/>
        </w:rPr>
        <w:t> </w:t>
      </w:r>
      <w:r>
        <w:rPr/>
        <w:t>и</w:t>
      </w:r>
      <w:r>
        <w:rPr>
          <w:spacing w:val="80"/>
        </w:rPr>
        <w:t> </w:t>
      </w:r>
      <w:r>
        <w:rPr/>
        <w:t>других</w:t>
      </w:r>
      <w:r>
        <w:rPr>
          <w:spacing w:val="80"/>
        </w:rPr>
        <w:t> </w:t>
      </w:r>
      <w:r>
        <w:rPr/>
        <w:t>городах.</w:t>
      </w:r>
      <w:r>
        <w:rPr>
          <w:spacing w:val="80"/>
        </w:rPr>
        <w:t> </w:t>
      </w:r>
      <w:r>
        <w:rPr/>
        <w:t>В</w:t>
      </w:r>
      <w:r>
        <w:rPr>
          <w:spacing w:val="80"/>
        </w:rPr>
        <w:t> </w:t>
      </w:r>
      <w:r>
        <w:rPr/>
        <w:t>конце 1862 г. к «Земле и воле» примкнула русская военно-революционная организация,</w:t>
      </w:r>
      <w:r>
        <w:rPr>
          <w:spacing w:val="40"/>
        </w:rPr>
        <w:t> </w:t>
      </w:r>
      <w:r>
        <w:rPr/>
        <w:t>созданная</w:t>
      </w:r>
      <w:r>
        <w:rPr>
          <w:spacing w:val="40"/>
        </w:rPr>
        <w:t> </w:t>
      </w:r>
      <w:r>
        <w:rPr/>
        <w:t>в</w:t>
      </w:r>
      <w:r>
        <w:rPr>
          <w:spacing w:val="40"/>
        </w:rPr>
        <w:t> </w:t>
      </w:r>
      <w:r>
        <w:rPr/>
        <w:t>Царстве</w:t>
      </w:r>
      <w:r>
        <w:rPr>
          <w:spacing w:val="40"/>
        </w:rPr>
        <w:t> </w:t>
      </w:r>
      <w:r>
        <w:rPr/>
        <w:t>Польском.</w:t>
      </w:r>
    </w:p>
    <w:p>
      <w:pPr>
        <w:pStyle w:val="BodyText"/>
        <w:spacing w:line="223" w:lineRule="auto" w:before="8"/>
      </w:pPr>
      <w:r>
        <w:rPr/>
        <w:t>Первые тайные организации просуществовали недолго. Спад </w:t>
      </w:r>
      <w:r>
        <w:rPr/>
        <w:t>кре- стьянского</w:t>
      </w:r>
      <w:r>
        <w:rPr>
          <w:spacing w:val="40"/>
        </w:rPr>
        <w:t> </w:t>
      </w:r>
      <w:r>
        <w:rPr/>
        <w:t>движения,</w:t>
      </w:r>
      <w:r>
        <w:rPr>
          <w:spacing w:val="40"/>
        </w:rPr>
        <w:t> </w:t>
      </w:r>
      <w:r>
        <w:rPr/>
        <w:t>поражение</w:t>
      </w:r>
      <w:r>
        <w:rPr>
          <w:spacing w:val="40"/>
        </w:rPr>
        <w:t> </w:t>
      </w:r>
      <w:r>
        <w:rPr/>
        <w:t>восстания</w:t>
      </w:r>
      <w:r>
        <w:rPr>
          <w:spacing w:val="40"/>
        </w:rPr>
        <w:t> </w:t>
      </w:r>
      <w:r>
        <w:rPr/>
        <w:t>в</w:t>
      </w:r>
      <w:r>
        <w:rPr>
          <w:spacing w:val="40"/>
        </w:rPr>
        <w:t> </w:t>
      </w:r>
      <w:r>
        <w:rPr/>
        <w:t>Царстве</w:t>
      </w:r>
      <w:r>
        <w:rPr>
          <w:spacing w:val="40"/>
        </w:rPr>
        <w:t> </w:t>
      </w:r>
      <w:r>
        <w:rPr/>
        <w:t>Польском (1863), усиление полицейского режима — все это привело к их само- роспуску или разгрому. Одни участники организаций были арестова-</w:t>
      </w:r>
      <w:r>
        <w:rPr>
          <w:spacing w:val="80"/>
          <w:w w:val="150"/>
        </w:rPr>
        <w:t> </w:t>
      </w:r>
      <w:r>
        <w:rPr/>
        <w:t>ны, другие эмигрировали. Правительству удалось отбить натиск ра- дикалов первой половины 60-х годов. В общественном мнении наме- тился резкий поворот против радикалов и их революционных устремлений. Многие общественные деятели, прежде стоявшие на демократических или либеральных позициях, перешли в лагерь кон- серваторов</w:t>
      </w:r>
      <w:r>
        <w:rPr>
          <w:spacing w:val="40"/>
        </w:rPr>
        <w:t> </w:t>
      </w:r>
      <w:r>
        <w:rPr/>
        <w:t>(М.</w:t>
      </w:r>
      <w:r>
        <w:rPr>
          <w:spacing w:val="40"/>
        </w:rPr>
        <w:t> </w:t>
      </w:r>
      <w:r>
        <w:rPr/>
        <w:t>Н.</w:t>
      </w:r>
      <w:r>
        <w:rPr>
          <w:spacing w:val="40"/>
        </w:rPr>
        <w:t> </w:t>
      </w:r>
      <w:r>
        <w:rPr/>
        <w:t>Катков</w:t>
      </w:r>
      <w:r>
        <w:rPr>
          <w:spacing w:val="40"/>
        </w:rPr>
        <w:t> </w:t>
      </w:r>
      <w:r>
        <w:rPr/>
        <w:t>и</w:t>
      </w:r>
      <w:r>
        <w:rPr>
          <w:spacing w:val="40"/>
        </w:rPr>
        <w:t> </w:t>
      </w:r>
      <w:r>
        <w:rPr/>
        <w:t>др.).</w:t>
      </w:r>
    </w:p>
    <w:p>
      <w:pPr>
        <w:pStyle w:val="BodyText"/>
        <w:spacing w:line="223" w:lineRule="auto" w:before="3"/>
      </w:pPr>
      <w:r>
        <w:rPr/>
        <w:t>Во</w:t>
      </w:r>
      <w:r>
        <w:rPr>
          <w:spacing w:val="40"/>
        </w:rPr>
        <w:t> </w:t>
      </w:r>
      <w:r>
        <w:rPr/>
        <w:t>второй</w:t>
      </w:r>
      <w:r>
        <w:rPr>
          <w:spacing w:val="40"/>
        </w:rPr>
        <w:t> </w:t>
      </w:r>
      <w:r>
        <w:rPr/>
        <w:t>половине</w:t>
      </w:r>
      <w:r>
        <w:rPr>
          <w:spacing w:val="40"/>
        </w:rPr>
        <w:t> </w:t>
      </w:r>
      <w:r>
        <w:rPr/>
        <w:t>60-х</w:t>
      </w:r>
      <w:r>
        <w:rPr>
          <w:spacing w:val="40"/>
        </w:rPr>
        <w:t> </w:t>
      </w:r>
      <w:r>
        <w:rPr/>
        <w:t>годов</w:t>
      </w:r>
      <w:r>
        <w:rPr>
          <w:spacing w:val="40"/>
        </w:rPr>
        <w:t> </w:t>
      </w:r>
      <w:r>
        <w:rPr/>
        <w:t>вновь</w:t>
      </w:r>
      <w:r>
        <w:rPr>
          <w:spacing w:val="40"/>
        </w:rPr>
        <w:t> </w:t>
      </w:r>
      <w:r>
        <w:rPr/>
        <w:t>возникли</w:t>
      </w:r>
      <w:r>
        <w:rPr>
          <w:spacing w:val="40"/>
        </w:rPr>
        <w:t> </w:t>
      </w:r>
      <w:r>
        <w:rPr/>
        <w:t>тайные</w:t>
      </w:r>
      <w:r>
        <w:rPr>
          <w:spacing w:val="40"/>
        </w:rPr>
        <w:t> </w:t>
      </w:r>
      <w:r>
        <w:rPr/>
        <w:t>кружки. Их члены сохранили идейное наследие Н. Г. Чернышевского, но, ра- зуверившись</w:t>
      </w:r>
      <w:r>
        <w:rPr>
          <w:spacing w:val="40"/>
        </w:rPr>
        <w:t> </w:t>
      </w:r>
      <w:r>
        <w:rPr/>
        <w:t>в</w:t>
      </w:r>
      <w:r>
        <w:rPr>
          <w:spacing w:val="40"/>
        </w:rPr>
        <w:t> </w:t>
      </w:r>
      <w:r>
        <w:rPr/>
        <w:t>возможности</w:t>
      </w:r>
      <w:r>
        <w:rPr>
          <w:spacing w:val="40"/>
        </w:rPr>
        <w:t> </w:t>
      </w:r>
      <w:r>
        <w:rPr/>
        <w:t>народной</w:t>
      </w:r>
      <w:r>
        <w:rPr>
          <w:spacing w:val="40"/>
        </w:rPr>
        <w:t> </w:t>
      </w:r>
      <w:r>
        <w:rPr/>
        <w:t>революции</w:t>
      </w:r>
      <w:r>
        <w:rPr>
          <w:spacing w:val="40"/>
        </w:rPr>
        <w:t> </w:t>
      </w:r>
      <w:r>
        <w:rPr/>
        <w:t>в</w:t>
      </w:r>
      <w:r>
        <w:rPr>
          <w:spacing w:val="40"/>
        </w:rPr>
        <w:t> </w:t>
      </w:r>
      <w:r>
        <w:rPr/>
        <w:t>России,</w:t>
      </w:r>
      <w:r>
        <w:rPr>
          <w:spacing w:val="40"/>
        </w:rPr>
        <w:t> </w:t>
      </w:r>
      <w:r>
        <w:rPr/>
        <w:t>перешли</w:t>
      </w:r>
      <w:r>
        <w:rPr>
          <w:spacing w:val="40"/>
        </w:rPr>
        <w:t> </w:t>
      </w:r>
      <w:r>
        <w:rPr/>
        <w:t>к узко заговорщической и террористической тактике. Свои высокие нравственные идеалы они пытались воплотить безнравственными средствами. В 1866 г. член кружка Н. A. Ишутина Д. В. Каракозов совершил</w:t>
      </w:r>
      <w:r>
        <w:rPr>
          <w:spacing w:val="80"/>
        </w:rPr>
        <w:t> </w:t>
      </w:r>
      <w:r>
        <w:rPr/>
        <w:t>неудачное</w:t>
      </w:r>
      <w:r>
        <w:rPr>
          <w:spacing w:val="80"/>
        </w:rPr>
        <w:t> </w:t>
      </w:r>
      <w:r>
        <w:rPr/>
        <w:t>покушение</w:t>
      </w:r>
      <w:r>
        <w:rPr>
          <w:spacing w:val="80"/>
        </w:rPr>
        <w:t> </w:t>
      </w:r>
      <w:r>
        <w:rPr/>
        <w:t>на</w:t>
      </w:r>
      <w:r>
        <w:rPr>
          <w:spacing w:val="80"/>
        </w:rPr>
        <w:t> </w:t>
      </w:r>
      <w:r>
        <w:rPr/>
        <w:t>царя</w:t>
      </w:r>
      <w:r>
        <w:rPr>
          <w:spacing w:val="80"/>
        </w:rPr>
        <w:t> </w:t>
      </w:r>
      <w:r>
        <w:rPr/>
        <w:t>Aлександра</w:t>
      </w:r>
      <w:r>
        <w:rPr>
          <w:spacing w:val="80"/>
        </w:rPr>
        <w:t> </w:t>
      </w:r>
      <w:r>
        <w:rPr/>
        <w:t>II.</w:t>
      </w:r>
    </w:p>
    <w:p>
      <w:pPr>
        <w:pStyle w:val="BodyText"/>
        <w:spacing w:line="223" w:lineRule="auto" w:before="6"/>
      </w:pPr>
      <w:r>
        <w:rPr/>
        <w:t>В</w:t>
      </w:r>
      <w:r>
        <w:rPr>
          <w:spacing w:val="34"/>
        </w:rPr>
        <w:t> </w:t>
      </w:r>
      <w:r>
        <w:rPr/>
        <w:t>1869</w:t>
      </w:r>
      <w:r>
        <w:rPr>
          <w:spacing w:val="34"/>
        </w:rPr>
        <w:t> </w:t>
      </w:r>
      <w:r>
        <w:rPr/>
        <w:t>г.</w:t>
      </w:r>
      <w:r>
        <w:rPr>
          <w:spacing w:val="34"/>
        </w:rPr>
        <w:t> </w:t>
      </w:r>
      <w:r>
        <w:rPr/>
        <w:t>учитель</w:t>
      </w:r>
      <w:r>
        <w:rPr>
          <w:spacing w:val="34"/>
        </w:rPr>
        <w:t> </w:t>
      </w:r>
      <w:r>
        <w:rPr/>
        <w:t>С.</w:t>
      </w:r>
      <w:r>
        <w:rPr>
          <w:spacing w:val="34"/>
        </w:rPr>
        <w:t> </w:t>
      </w:r>
      <w:r>
        <w:rPr/>
        <w:t>Г.</w:t>
      </w:r>
      <w:r>
        <w:rPr>
          <w:spacing w:val="34"/>
        </w:rPr>
        <w:t> </w:t>
      </w:r>
      <w:r>
        <w:rPr/>
        <w:t>Нечаев</w:t>
      </w:r>
      <w:r>
        <w:rPr>
          <w:spacing w:val="34"/>
        </w:rPr>
        <w:t> </w:t>
      </w:r>
      <w:r>
        <w:rPr/>
        <w:t>и</w:t>
      </w:r>
      <w:r>
        <w:rPr>
          <w:spacing w:val="34"/>
        </w:rPr>
        <w:t> </w:t>
      </w:r>
      <w:r>
        <w:rPr/>
        <w:t>журналист</w:t>
      </w:r>
      <w:r>
        <w:rPr>
          <w:spacing w:val="34"/>
        </w:rPr>
        <w:t> </w:t>
      </w:r>
      <w:r>
        <w:rPr/>
        <w:t>П.</w:t>
      </w:r>
      <w:r>
        <w:rPr>
          <w:spacing w:val="34"/>
        </w:rPr>
        <w:t> </w:t>
      </w:r>
      <w:r>
        <w:rPr/>
        <w:t>Н.</w:t>
      </w:r>
      <w:r>
        <w:rPr>
          <w:spacing w:val="34"/>
        </w:rPr>
        <w:t> </w:t>
      </w:r>
      <w:r>
        <w:rPr/>
        <w:t>Ткачев</w:t>
      </w:r>
      <w:r>
        <w:rPr>
          <w:spacing w:val="34"/>
        </w:rPr>
        <w:t> </w:t>
      </w:r>
      <w:r>
        <w:rPr/>
        <w:t>создали в Петербурге организацию, призывавшую студенческую молодежь го- товить восстание и использовать любые средства в борьбе с прави- тельством. После разгрома кружка С. Г. Нечаев на время уехал за границу, но уже осенью 1869 г. вернулся и основал в Москве органи- зацию «Народная расправа». Он отличался крайним политическим авантюризмом, требовал от участников беспрекословного подчинения.</w:t>
      </w:r>
      <w:r>
        <w:rPr>
          <w:spacing w:val="40"/>
        </w:rPr>
        <w:t> </w:t>
      </w:r>
      <w:r>
        <w:rPr/>
        <w:t>За</w:t>
      </w:r>
      <w:r>
        <w:rPr>
          <w:spacing w:val="40"/>
        </w:rPr>
        <w:t> </w:t>
      </w:r>
      <w:r>
        <w:rPr/>
        <w:t>несогласие</w:t>
      </w:r>
      <w:r>
        <w:rPr>
          <w:spacing w:val="40"/>
        </w:rPr>
        <w:t> </w:t>
      </w:r>
      <w:r>
        <w:rPr/>
        <w:t>с</w:t>
      </w:r>
      <w:r>
        <w:rPr>
          <w:spacing w:val="40"/>
        </w:rPr>
        <w:t> </w:t>
      </w:r>
      <w:r>
        <w:rPr/>
        <w:t>методами</w:t>
      </w:r>
      <w:r>
        <w:rPr>
          <w:spacing w:val="40"/>
        </w:rPr>
        <w:t> </w:t>
      </w:r>
      <w:r>
        <w:rPr/>
        <w:t>С.</w:t>
      </w:r>
      <w:r>
        <w:rPr>
          <w:spacing w:val="40"/>
        </w:rPr>
        <w:t> </w:t>
      </w:r>
      <w:r>
        <w:rPr/>
        <w:t>Г.</w:t>
      </w:r>
      <w:r>
        <w:rPr>
          <w:spacing w:val="40"/>
        </w:rPr>
        <w:t> </w:t>
      </w:r>
      <w:r>
        <w:rPr/>
        <w:t>Нечаева</w:t>
      </w:r>
      <w:r>
        <w:rPr>
          <w:spacing w:val="40"/>
        </w:rPr>
        <w:t> </w:t>
      </w:r>
      <w:r>
        <w:rPr/>
        <w:t>студент</w:t>
      </w:r>
      <w:r>
        <w:rPr>
          <w:spacing w:val="40"/>
        </w:rPr>
        <w:t> </w:t>
      </w:r>
      <w:r>
        <w:rPr/>
        <w:t>И.</w:t>
      </w:r>
      <w:r>
        <w:rPr>
          <w:spacing w:val="40"/>
        </w:rPr>
        <w:t> </w:t>
      </w:r>
      <w:r>
        <w:rPr/>
        <w:t>И.</w:t>
      </w:r>
      <w:r>
        <w:rPr>
          <w:spacing w:val="40"/>
        </w:rPr>
        <w:t> </w:t>
      </w:r>
      <w:r>
        <w:rPr/>
        <w:t>Иванов</w:t>
      </w:r>
      <w:r>
        <w:rPr>
          <w:spacing w:val="40"/>
        </w:rPr>
        <w:t> </w:t>
      </w:r>
      <w:r>
        <w:rPr/>
        <w:t>был ложно обвинен в предательстве и убит. Полиция разгромила организа- цию.</w:t>
      </w:r>
      <w:r>
        <w:rPr>
          <w:spacing w:val="40"/>
        </w:rPr>
        <w:t> </w:t>
      </w:r>
      <w:r>
        <w:rPr/>
        <w:t>С.</w:t>
      </w:r>
      <w:r>
        <w:rPr>
          <w:spacing w:val="40"/>
        </w:rPr>
        <w:t> </w:t>
      </w:r>
      <w:r>
        <w:rPr/>
        <w:t>Г.</w:t>
      </w:r>
      <w:r>
        <w:rPr>
          <w:spacing w:val="40"/>
        </w:rPr>
        <w:t> </w:t>
      </w:r>
      <w:r>
        <w:rPr/>
        <w:t>Нечаев</w:t>
      </w:r>
      <w:r>
        <w:rPr>
          <w:spacing w:val="40"/>
        </w:rPr>
        <w:t> </w:t>
      </w:r>
      <w:r>
        <w:rPr/>
        <w:t>скрылся</w:t>
      </w:r>
      <w:r>
        <w:rPr>
          <w:spacing w:val="40"/>
        </w:rPr>
        <w:t> </w:t>
      </w:r>
      <w:r>
        <w:rPr/>
        <w:t>в</w:t>
      </w:r>
      <w:r>
        <w:rPr>
          <w:spacing w:val="40"/>
        </w:rPr>
        <w:t> </w:t>
      </w:r>
      <w:r>
        <w:rPr/>
        <w:t>Швейцарию,</w:t>
      </w:r>
      <w:r>
        <w:rPr>
          <w:spacing w:val="40"/>
        </w:rPr>
        <w:t> </w:t>
      </w:r>
      <w:r>
        <w:rPr/>
        <w:t>он</w:t>
      </w:r>
      <w:r>
        <w:rPr>
          <w:spacing w:val="40"/>
        </w:rPr>
        <w:t> </w:t>
      </w:r>
      <w:r>
        <w:rPr/>
        <w:t>был</w:t>
      </w:r>
      <w:r>
        <w:rPr>
          <w:spacing w:val="40"/>
        </w:rPr>
        <w:t> </w:t>
      </w:r>
      <w:r>
        <w:rPr/>
        <w:t>выдан</w:t>
      </w:r>
      <w:r>
        <w:rPr>
          <w:spacing w:val="40"/>
        </w:rPr>
        <w:t> </w:t>
      </w:r>
      <w:r>
        <w:rPr/>
        <w:t>как</w:t>
      </w:r>
      <w:r>
        <w:rPr>
          <w:spacing w:val="40"/>
        </w:rPr>
        <w:t> </w:t>
      </w:r>
      <w:r>
        <w:rPr/>
        <w:t>уголов- ный преступник. Правительство использовало судебный процесс про-</w:t>
      </w:r>
      <w:r>
        <w:rPr>
          <w:spacing w:val="40"/>
        </w:rPr>
        <w:t> </w:t>
      </w:r>
      <w:r>
        <w:rPr/>
        <w:t>тив него для дискредитации революционеров. «Нечаевщина» на неко- торое время стала серьезным уроком для следующих поколений революционеров,</w:t>
      </w:r>
      <w:r>
        <w:rPr>
          <w:spacing w:val="40"/>
        </w:rPr>
        <w:t> </w:t>
      </w:r>
      <w:r>
        <w:rPr/>
        <w:t>предостерегая</w:t>
      </w:r>
      <w:r>
        <w:rPr>
          <w:spacing w:val="40"/>
        </w:rPr>
        <w:t> </w:t>
      </w:r>
      <w:r>
        <w:rPr/>
        <w:t>их</w:t>
      </w:r>
      <w:r>
        <w:rPr>
          <w:spacing w:val="40"/>
        </w:rPr>
        <w:t> </w:t>
      </w:r>
      <w:r>
        <w:rPr/>
        <w:t>от</w:t>
      </w:r>
      <w:r>
        <w:rPr>
          <w:spacing w:val="40"/>
        </w:rPr>
        <w:t> </w:t>
      </w:r>
      <w:r>
        <w:rPr/>
        <w:t>неограниченного</w:t>
      </w:r>
      <w:r>
        <w:rPr>
          <w:spacing w:val="40"/>
        </w:rPr>
        <w:t> </w:t>
      </w:r>
      <w:r>
        <w:rPr/>
        <w:t>централизма.</w:t>
      </w:r>
    </w:p>
    <w:p>
      <w:pPr>
        <w:pStyle w:val="BodyText"/>
        <w:spacing w:line="223" w:lineRule="auto"/>
      </w:pPr>
      <w:r>
        <w:rPr/>
        <w:t>На</w:t>
      </w:r>
      <w:r>
        <w:rPr>
          <w:spacing w:val="40"/>
        </w:rPr>
        <w:t> </w:t>
      </w:r>
      <w:r>
        <w:rPr/>
        <w:t>рубеже</w:t>
      </w:r>
      <w:r>
        <w:rPr>
          <w:spacing w:val="40"/>
        </w:rPr>
        <w:t> </w:t>
      </w:r>
      <w:r>
        <w:rPr/>
        <w:t>60—70-х</w:t>
      </w:r>
      <w:r>
        <w:rPr>
          <w:spacing w:val="40"/>
        </w:rPr>
        <w:t> </w:t>
      </w:r>
      <w:r>
        <w:rPr/>
        <w:t>годов,</w:t>
      </w:r>
      <w:r>
        <w:rPr>
          <w:spacing w:val="40"/>
        </w:rPr>
        <w:t> </w:t>
      </w:r>
      <w:r>
        <w:rPr/>
        <w:t>во</w:t>
      </w:r>
      <w:r>
        <w:rPr>
          <w:spacing w:val="40"/>
        </w:rPr>
        <w:t> </w:t>
      </w:r>
      <w:r>
        <w:rPr/>
        <w:t>многом</w:t>
      </w:r>
      <w:r>
        <w:rPr>
          <w:spacing w:val="40"/>
        </w:rPr>
        <w:t> </w:t>
      </w:r>
      <w:r>
        <w:rPr/>
        <w:t>на</w:t>
      </w:r>
      <w:r>
        <w:rPr>
          <w:spacing w:val="40"/>
        </w:rPr>
        <w:t> </w:t>
      </w:r>
      <w:r>
        <w:rPr/>
        <w:t>основе</w:t>
      </w:r>
      <w:r>
        <w:rPr>
          <w:spacing w:val="40"/>
        </w:rPr>
        <w:t> </w:t>
      </w:r>
      <w:r>
        <w:rPr/>
        <w:t>идей</w:t>
      </w:r>
      <w:r>
        <w:rPr>
          <w:spacing w:val="40"/>
        </w:rPr>
        <w:t> </w:t>
      </w:r>
      <w:r>
        <w:rPr/>
        <w:t>A.</w:t>
      </w:r>
      <w:r>
        <w:rPr>
          <w:spacing w:val="40"/>
        </w:rPr>
        <w:t> </w:t>
      </w:r>
      <w:r>
        <w:rPr/>
        <w:t>И.</w:t>
      </w:r>
      <w:r>
        <w:rPr>
          <w:spacing w:val="40"/>
        </w:rPr>
        <w:t> </w:t>
      </w:r>
      <w:r>
        <w:rPr/>
        <w:t>Гер- цена</w:t>
      </w:r>
      <w:r>
        <w:rPr>
          <w:spacing w:val="40"/>
        </w:rPr>
        <w:t> </w:t>
      </w:r>
      <w:r>
        <w:rPr/>
        <w:t>и</w:t>
      </w:r>
      <w:r>
        <w:rPr>
          <w:spacing w:val="40"/>
        </w:rPr>
        <w:t> </w:t>
      </w:r>
      <w:r>
        <w:rPr/>
        <w:t>Н.</w:t>
      </w:r>
      <w:r>
        <w:rPr>
          <w:spacing w:val="40"/>
        </w:rPr>
        <w:t> </w:t>
      </w:r>
      <w:r>
        <w:rPr/>
        <w:t>Г.</w:t>
      </w:r>
      <w:r>
        <w:rPr>
          <w:spacing w:val="40"/>
        </w:rPr>
        <w:t> </w:t>
      </w:r>
      <w:r>
        <w:rPr/>
        <w:t>Чернышевского,</w:t>
      </w:r>
      <w:r>
        <w:rPr>
          <w:spacing w:val="40"/>
        </w:rPr>
        <w:t> </w:t>
      </w:r>
      <w:r>
        <w:rPr/>
        <w:t>оформилась</w:t>
      </w:r>
      <w:r>
        <w:rPr>
          <w:spacing w:val="40"/>
        </w:rPr>
        <w:t> </w:t>
      </w:r>
      <w:r>
        <w:rPr/>
        <w:t>народническая</w:t>
      </w:r>
      <w:r>
        <w:rPr>
          <w:spacing w:val="40"/>
        </w:rPr>
        <w:t> </w:t>
      </w:r>
      <w:r>
        <w:rPr/>
        <w:t>идеология. Она стала весьма популярной у демократически настроенных интел- лигентов последней трети XIX в., считавших своим долгом служение народу. Среди народников сложилось два направления: революцион-</w:t>
      </w:r>
      <w:r>
        <w:rPr>
          <w:spacing w:val="80"/>
        </w:rPr>
        <w:t> </w:t>
      </w:r>
      <w:r>
        <w:rPr/>
        <w:t>ное</w:t>
      </w:r>
      <w:r>
        <w:rPr>
          <w:spacing w:val="40"/>
        </w:rPr>
        <w:t> </w:t>
      </w:r>
      <w:r>
        <w:rPr/>
        <w:t>и</w:t>
      </w:r>
      <w:r>
        <w:rPr>
          <w:spacing w:val="40"/>
        </w:rPr>
        <w:t> </w:t>
      </w:r>
      <w:r>
        <w:rPr/>
        <w:t>либеральное.</w:t>
      </w:r>
    </w:p>
    <w:p>
      <w:pPr>
        <w:pStyle w:val="BodyText"/>
        <w:spacing w:line="223" w:lineRule="auto" w:before="6"/>
      </w:pPr>
      <w:r>
        <w:rPr>
          <w:b/>
        </w:rPr>
        <w:t>Революционные народники</w:t>
      </w:r>
      <w:r>
        <w:rPr/>
        <w:t>. Основные идеи революционных на- родников: капитализм в России насаждается «сверху» и на русской</w:t>
      </w:r>
      <w:r>
        <w:rPr>
          <w:spacing w:val="80"/>
        </w:rPr>
        <w:t> </w:t>
      </w:r>
      <w:r>
        <w:rPr/>
        <w:t>почве не имеет социальных корней; будущее страны</w:t>
      </w:r>
      <w:r>
        <w:rPr>
          <w:spacing w:val="-14"/>
        </w:rPr>
        <w:t> </w:t>
      </w:r>
      <w:r>
        <w:rPr/>
        <w:t>—</w:t>
      </w:r>
      <w:r>
        <w:rPr>
          <w:spacing w:val="-13"/>
        </w:rPr>
        <w:t> </w:t>
      </w:r>
      <w:r>
        <w:rPr/>
        <w:t>в общинном со- циализме,</w:t>
      </w:r>
      <w:r>
        <w:rPr>
          <w:spacing w:val="29"/>
        </w:rPr>
        <w:t> </w:t>
      </w:r>
      <w:r>
        <w:rPr/>
        <w:t>так</w:t>
      </w:r>
      <w:r>
        <w:rPr>
          <w:spacing w:val="29"/>
        </w:rPr>
        <w:t> </w:t>
      </w:r>
      <w:r>
        <w:rPr/>
        <w:t>как</w:t>
      </w:r>
      <w:r>
        <w:rPr>
          <w:spacing w:val="29"/>
        </w:rPr>
        <w:t> </w:t>
      </w:r>
      <w:r>
        <w:rPr/>
        <w:t>крестьяне</w:t>
      </w:r>
      <w:r>
        <w:rPr>
          <w:spacing w:val="29"/>
        </w:rPr>
        <w:t> </w:t>
      </w:r>
      <w:r>
        <w:rPr/>
        <w:t>могут</w:t>
      </w:r>
      <w:r>
        <w:rPr>
          <w:spacing w:val="29"/>
        </w:rPr>
        <w:t> </w:t>
      </w:r>
      <w:r>
        <w:rPr/>
        <w:t>воспринять</w:t>
      </w:r>
      <w:r>
        <w:rPr>
          <w:spacing w:val="29"/>
        </w:rPr>
        <w:t> </w:t>
      </w:r>
      <w:r>
        <w:rPr/>
        <w:t>социалистические</w:t>
      </w:r>
      <w:r>
        <w:rPr>
          <w:spacing w:val="29"/>
        </w:rPr>
        <w:t> </w:t>
      </w:r>
      <w:r>
        <w:rPr/>
        <w:t>идеи;</w:t>
      </w:r>
    </w:p>
    <w:p>
      <w:pPr>
        <w:spacing w:after="0" w:line="223" w:lineRule="auto"/>
        <w:sectPr>
          <w:pgSz w:w="8400" w:h="11900"/>
          <w:pgMar w:header="740" w:footer="0" w:top="980" w:bottom="280" w:left="720" w:right="700"/>
        </w:sectPr>
      </w:pPr>
    </w:p>
    <w:p>
      <w:pPr>
        <w:pStyle w:val="BodyText"/>
        <w:spacing w:line="223" w:lineRule="auto" w:before="143"/>
        <w:ind w:firstLine="0"/>
      </w:pPr>
      <w:r>
        <w:rPr/>
        <w:t>преобразования должны осуществляться революционным методом, си- лами крестьянства, руководимого организацией революционеров. Их идеологами</w:t>
      </w:r>
      <w:r>
        <w:rPr>
          <w:spacing w:val="-12"/>
        </w:rPr>
        <w:t> </w:t>
      </w:r>
      <w:r>
        <w:rPr/>
        <w:t>—</w:t>
      </w:r>
      <w:r>
        <w:rPr>
          <w:spacing w:val="-12"/>
        </w:rPr>
        <w:t> </w:t>
      </w:r>
      <w:r>
        <w:rPr/>
        <w:t>М. A. Бакуниным, П. Л. Лавровым и П. H. Ткачевым</w:t>
      </w:r>
      <w:r>
        <w:rPr>
          <w:spacing w:val="-12"/>
        </w:rPr>
        <w:t> </w:t>
      </w:r>
      <w:r>
        <w:rPr/>
        <w:t>— были разработаны теоретические основы трех течений революционного народничества</w:t>
      </w:r>
      <w:r>
        <w:rPr>
          <w:spacing w:val="-14"/>
        </w:rPr>
        <w:t> </w:t>
      </w:r>
      <w:r>
        <w:rPr/>
        <w:t>—</w:t>
      </w:r>
      <w:r>
        <w:rPr>
          <w:spacing w:val="-13"/>
        </w:rPr>
        <w:t> </w:t>
      </w:r>
      <w:r>
        <w:rPr/>
        <w:t>бунтарского (анархического), пропагандистского и за- </w:t>
      </w:r>
      <w:r>
        <w:rPr>
          <w:spacing w:val="-2"/>
        </w:rPr>
        <w:t>говорщического.</w:t>
      </w:r>
    </w:p>
    <w:p>
      <w:pPr>
        <w:pStyle w:val="BodyText"/>
        <w:spacing w:line="223" w:lineRule="auto" w:before="5"/>
      </w:pPr>
      <w:r>
        <w:rPr/>
        <w:t>М. A. Бакунин считал, что русский крестьянин по своей природе бунтарь</w:t>
      </w:r>
      <w:r>
        <w:rPr>
          <w:spacing w:val="40"/>
        </w:rPr>
        <w:t>  </w:t>
      </w:r>
      <w:r>
        <w:rPr/>
        <w:t>и</w:t>
      </w:r>
      <w:r>
        <w:rPr>
          <w:spacing w:val="40"/>
        </w:rPr>
        <w:t>  </w:t>
      </w:r>
      <w:r>
        <w:rPr/>
        <w:t>готов</w:t>
      </w:r>
      <w:r>
        <w:rPr>
          <w:spacing w:val="40"/>
        </w:rPr>
        <w:t>  </w:t>
      </w:r>
      <w:r>
        <w:rPr/>
        <w:t>к</w:t>
      </w:r>
      <w:r>
        <w:rPr>
          <w:spacing w:val="40"/>
        </w:rPr>
        <w:t>  </w:t>
      </w:r>
      <w:r>
        <w:rPr/>
        <w:t>революции.</w:t>
      </w:r>
      <w:r>
        <w:rPr>
          <w:spacing w:val="40"/>
        </w:rPr>
        <w:t>  </w:t>
      </w:r>
      <w:r>
        <w:rPr/>
        <w:t>Поэтому</w:t>
      </w:r>
      <w:r>
        <w:rPr>
          <w:spacing w:val="40"/>
        </w:rPr>
        <w:t>  </w:t>
      </w:r>
      <w:r>
        <w:rPr/>
        <w:t>задача</w:t>
      </w:r>
      <w:r>
        <w:rPr>
          <w:spacing w:val="40"/>
        </w:rPr>
        <w:t>  </w:t>
      </w:r>
      <w:r>
        <w:rPr/>
        <w:t>интеллиген-</w:t>
      </w:r>
      <w:r>
        <w:rPr>
          <w:spacing w:val="80"/>
        </w:rPr>
        <w:t> </w:t>
      </w:r>
      <w:r>
        <w:rPr/>
        <w:t>ции — идти в народ и разжигать всероссийский бунт. Рассматривая государство как инструмент несправедливости и угнетения, он при- зывал к его уничтожению и созданию федерации самоуправляемых свободных</w:t>
      </w:r>
      <w:r>
        <w:rPr>
          <w:spacing w:val="80"/>
        </w:rPr>
        <w:t> </w:t>
      </w:r>
      <w:r>
        <w:rPr/>
        <w:t>общин.</w:t>
      </w:r>
      <w:r>
        <w:rPr>
          <w:spacing w:val="80"/>
        </w:rPr>
        <w:t> </w:t>
      </w:r>
      <w:r>
        <w:rPr/>
        <w:t>Эта</w:t>
      </w:r>
      <w:r>
        <w:rPr>
          <w:spacing w:val="80"/>
        </w:rPr>
        <w:t> </w:t>
      </w:r>
      <w:r>
        <w:rPr/>
        <w:t>идея</w:t>
      </w:r>
      <w:r>
        <w:rPr>
          <w:spacing w:val="80"/>
        </w:rPr>
        <w:t> </w:t>
      </w:r>
      <w:r>
        <w:rPr/>
        <w:t>стала</w:t>
      </w:r>
      <w:r>
        <w:rPr>
          <w:spacing w:val="80"/>
        </w:rPr>
        <w:t> </w:t>
      </w:r>
      <w:r>
        <w:rPr/>
        <w:t>основой</w:t>
      </w:r>
      <w:r>
        <w:rPr>
          <w:spacing w:val="80"/>
        </w:rPr>
        <w:t> </w:t>
      </w:r>
      <w:r>
        <w:rPr/>
        <w:t>теории</w:t>
      </w:r>
      <w:r>
        <w:rPr>
          <w:spacing w:val="80"/>
        </w:rPr>
        <w:t> </w:t>
      </w:r>
      <w:r>
        <w:rPr/>
        <w:t>анархизма.</w:t>
      </w:r>
    </w:p>
    <w:p>
      <w:pPr>
        <w:pStyle w:val="BodyText"/>
        <w:spacing w:line="223" w:lineRule="auto" w:before="5"/>
      </w:pPr>
      <w:r>
        <w:rPr/>
        <w:t>П. Л. Лавров не считал народ готовым к революции. </w:t>
      </w:r>
      <w:r>
        <w:rPr/>
        <w:t>Поэтому основное внимание он придавал пропаганде с целью подготовки кре- стьянства.</w:t>
      </w:r>
      <w:r>
        <w:rPr>
          <w:spacing w:val="40"/>
        </w:rPr>
        <w:t> </w:t>
      </w:r>
      <w:r>
        <w:rPr/>
        <w:t>«Разбудить»</w:t>
      </w:r>
      <w:r>
        <w:rPr>
          <w:spacing w:val="40"/>
        </w:rPr>
        <w:t> </w:t>
      </w:r>
      <w:r>
        <w:rPr/>
        <w:t>крестьян</w:t>
      </w:r>
      <w:r>
        <w:rPr>
          <w:spacing w:val="40"/>
        </w:rPr>
        <w:t> </w:t>
      </w:r>
      <w:r>
        <w:rPr/>
        <w:t>должны</w:t>
      </w:r>
      <w:r>
        <w:rPr>
          <w:spacing w:val="40"/>
        </w:rPr>
        <w:t> </w:t>
      </w:r>
      <w:r>
        <w:rPr/>
        <w:t>были</w:t>
      </w:r>
      <w:r>
        <w:rPr>
          <w:spacing w:val="40"/>
        </w:rPr>
        <w:t> </w:t>
      </w:r>
      <w:r>
        <w:rPr/>
        <w:t>«критически</w:t>
      </w:r>
      <w:r>
        <w:rPr>
          <w:spacing w:val="40"/>
        </w:rPr>
        <w:t> </w:t>
      </w:r>
      <w:r>
        <w:rPr/>
        <w:t>мысля- щие</w:t>
      </w:r>
      <w:r>
        <w:rPr>
          <w:spacing w:val="40"/>
        </w:rPr>
        <w:t> </w:t>
      </w:r>
      <w:r>
        <w:rPr/>
        <w:t>личности» — передовая</w:t>
      </w:r>
      <w:r>
        <w:rPr>
          <w:spacing w:val="40"/>
        </w:rPr>
        <w:t> </w:t>
      </w:r>
      <w:r>
        <w:rPr/>
        <w:t>часть</w:t>
      </w:r>
      <w:r>
        <w:rPr>
          <w:spacing w:val="40"/>
        </w:rPr>
        <w:t> </w:t>
      </w:r>
      <w:r>
        <w:rPr/>
        <w:t>интеллигенции.</w:t>
      </w:r>
    </w:p>
    <w:p>
      <w:pPr>
        <w:pStyle w:val="BodyText"/>
        <w:spacing w:line="223" w:lineRule="auto" w:before="6"/>
      </w:pPr>
      <w:r>
        <w:rPr/>
        <w:t>П. H. Ткачев, так же как и П. Л. Лавров, не считал </w:t>
      </w:r>
      <w:r>
        <w:rPr/>
        <w:t>крестьянина готовым</w:t>
      </w:r>
      <w:r>
        <w:rPr>
          <w:spacing w:val="60"/>
          <w:w w:val="150"/>
        </w:rPr>
        <w:t> </w:t>
      </w:r>
      <w:r>
        <w:rPr/>
        <w:t>к</w:t>
      </w:r>
      <w:r>
        <w:rPr>
          <w:spacing w:val="60"/>
          <w:w w:val="150"/>
        </w:rPr>
        <w:t> </w:t>
      </w:r>
      <w:r>
        <w:rPr/>
        <w:t>революции.</w:t>
      </w:r>
      <w:r>
        <w:rPr>
          <w:spacing w:val="61"/>
          <w:w w:val="150"/>
        </w:rPr>
        <w:t> </w:t>
      </w:r>
      <w:r>
        <w:rPr/>
        <w:t>В</w:t>
      </w:r>
      <w:r>
        <w:rPr>
          <w:spacing w:val="60"/>
          <w:w w:val="150"/>
        </w:rPr>
        <w:t> </w:t>
      </w:r>
      <w:r>
        <w:rPr/>
        <w:t>то</w:t>
      </w:r>
      <w:r>
        <w:rPr>
          <w:spacing w:val="61"/>
          <w:w w:val="150"/>
        </w:rPr>
        <w:t> </w:t>
      </w:r>
      <w:r>
        <w:rPr/>
        <w:t>же</w:t>
      </w:r>
      <w:r>
        <w:rPr>
          <w:spacing w:val="60"/>
          <w:w w:val="150"/>
        </w:rPr>
        <w:t> </w:t>
      </w:r>
      <w:r>
        <w:rPr/>
        <w:t>время</w:t>
      </w:r>
      <w:r>
        <w:rPr>
          <w:spacing w:val="61"/>
          <w:w w:val="150"/>
        </w:rPr>
        <w:t> </w:t>
      </w:r>
      <w:r>
        <w:rPr/>
        <w:t>он</w:t>
      </w:r>
      <w:r>
        <w:rPr>
          <w:spacing w:val="60"/>
          <w:w w:val="150"/>
        </w:rPr>
        <w:t> </w:t>
      </w:r>
      <w:r>
        <w:rPr/>
        <w:t>называл</w:t>
      </w:r>
      <w:r>
        <w:rPr>
          <w:spacing w:val="60"/>
          <w:w w:val="150"/>
        </w:rPr>
        <w:t> </w:t>
      </w:r>
      <w:r>
        <w:rPr/>
        <w:t>русский</w:t>
      </w:r>
      <w:r>
        <w:rPr>
          <w:spacing w:val="61"/>
          <w:w w:val="150"/>
        </w:rPr>
        <w:t> </w:t>
      </w:r>
      <w:r>
        <w:rPr>
          <w:spacing w:val="-2"/>
        </w:rPr>
        <w:t>народ</w:t>
      </w:r>
    </w:p>
    <w:p>
      <w:pPr>
        <w:pStyle w:val="BodyText"/>
        <w:spacing w:line="223" w:lineRule="auto"/>
        <w:ind w:firstLine="0"/>
      </w:pPr>
      <w:r>
        <w:rPr/>
        <w:t>«коммунистом</w:t>
      </w:r>
      <w:r>
        <w:rPr>
          <w:spacing w:val="40"/>
        </w:rPr>
        <w:t> </w:t>
      </w:r>
      <w:r>
        <w:rPr/>
        <w:t>по</w:t>
      </w:r>
      <w:r>
        <w:rPr>
          <w:spacing w:val="40"/>
        </w:rPr>
        <w:t> </w:t>
      </w:r>
      <w:r>
        <w:rPr/>
        <w:t>инстинкту»,</w:t>
      </w:r>
      <w:r>
        <w:rPr>
          <w:spacing w:val="40"/>
        </w:rPr>
        <w:t> </w:t>
      </w:r>
      <w:r>
        <w:rPr/>
        <w:t>которого</w:t>
      </w:r>
      <w:r>
        <w:rPr>
          <w:spacing w:val="40"/>
        </w:rPr>
        <w:t> </w:t>
      </w:r>
      <w:r>
        <w:rPr/>
        <w:t>не</w:t>
      </w:r>
      <w:r>
        <w:rPr>
          <w:spacing w:val="40"/>
        </w:rPr>
        <w:t> </w:t>
      </w:r>
      <w:r>
        <w:rPr/>
        <w:t>надо</w:t>
      </w:r>
      <w:r>
        <w:rPr>
          <w:spacing w:val="40"/>
        </w:rPr>
        <w:t> </w:t>
      </w:r>
      <w:r>
        <w:rPr/>
        <w:t>учить</w:t>
      </w:r>
      <w:r>
        <w:rPr>
          <w:spacing w:val="40"/>
        </w:rPr>
        <w:t> </w:t>
      </w:r>
      <w:r>
        <w:rPr/>
        <w:t>социализму.</w:t>
      </w:r>
      <w:r>
        <w:rPr>
          <w:spacing w:val="40"/>
        </w:rPr>
        <w:t> </w:t>
      </w:r>
      <w:r>
        <w:rPr/>
        <w:t>По его мнению, узкая группа заговорщиков (профессиональные рево- люционеры),</w:t>
      </w:r>
      <w:r>
        <w:rPr>
          <w:spacing w:val="40"/>
        </w:rPr>
        <w:t> </w:t>
      </w:r>
      <w:r>
        <w:rPr/>
        <w:t>захватив</w:t>
      </w:r>
      <w:r>
        <w:rPr>
          <w:spacing w:val="40"/>
        </w:rPr>
        <w:t> </w:t>
      </w:r>
      <w:r>
        <w:rPr/>
        <w:t>государственную</w:t>
      </w:r>
      <w:r>
        <w:rPr>
          <w:spacing w:val="40"/>
        </w:rPr>
        <w:t> </w:t>
      </w:r>
      <w:r>
        <w:rPr/>
        <w:t>власть,</w:t>
      </w:r>
      <w:r>
        <w:rPr>
          <w:spacing w:val="40"/>
        </w:rPr>
        <w:t> </w:t>
      </w:r>
      <w:r>
        <w:rPr/>
        <w:t>быстро</w:t>
      </w:r>
      <w:r>
        <w:rPr>
          <w:spacing w:val="40"/>
        </w:rPr>
        <w:t> </w:t>
      </w:r>
      <w:r>
        <w:rPr/>
        <w:t>вовлечет</w:t>
      </w:r>
      <w:r>
        <w:rPr>
          <w:spacing w:val="40"/>
        </w:rPr>
        <w:t> </w:t>
      </w:r>
      <w:r>
        <w:rPr/>
        <w:t>на- род</w:t>
      </w:r>
      <w:r>
        <w:rPr>
          <w:spacing w:val="40"/>
        </w:rPr>
        <w:t> </w:t>
      </w:r>
      <w:r>
        <w:rPr/>
        <w:t>в</w:t>
      </w:r>
      <w:r>
        <w:rPr>
          <w:spacing w:val="40"/>
        </w:rPr>
        <w:t> </w:t>
      </w:r>
      <w:r>
        <w:rPr/>
        <w:t>социалистическое</w:t>
      </w:r>
      <w:r>
        <w:rPr>
          <w:spacing w:val="40"/>
        </w:rPr>
        <w:t> </w:t>
      </w:r>
      <w:r>
        <w:rPr/>
        <w:t>переустройство.</w:t>
      </w:r>
    </w:p>
    <w:p>
      <w:pPr>
        <w:pStyle w:val="BodyText"/>
        <w:spacing w:line="223" w:lineRule="auto" w:before="4"/>
      </w:pPr>
      <w:r>
        <w:rPr/>
        <w:t>В</w:t>
      </w:r>
      <w:r>
        <w:rPr>
          <w:spacing w:val="40"/>
        </w:rPr>
        <w:t> </w:t>
      </w:r>
      <w:r>
        <w:rPr/>
        <w:t>1874</w:t>
      </w:r>
      <w:r>
        <w:rPr>
          <w:spacing w:val="40"/>
        </w:rPr>
        <w:t> </w:t>
      </w:r>
      <w:r>
        <w:rPr/>
        <w:t>г.,</w:t>
      </w:r>
      <w:r>
        <w:rPr>
          <w:spacing w:val="40"/>
        </w:rPr>
        <w:t> </w:t>
      </w:r>
      <w:r>
        <w:rPr/>
        <w:t>опираясь</w:t>
      </w:r>
      <w:r>
        <w:rPr>
          <w:spacing w:val="40"/>
        </w:rPr>
        <w:t> </w:t>
      </w:r>
      <w:r>
        <w:rPr/>
        <w:t>на</w:t>
      </w:r>
      <w:r>
        <w:rPr>
          <w:spacing w:val="40"/>
        </w:rPr>
        <w:t> </w:t>
      </w:r>
      <w:r>
        <w:rPr/>
        <w:t>идеи</w:t>
      </w:r>
      <w:r>
        <w:rPr>
          <w:spacing w:val="40"/>
        </w:rPr>
        <w:t> </w:t>
      </w:r>
      <w:r>
        <w:rPr/>
        <w:t>М.</w:t>
      </w:r>
      <w:r>
        <w:rPr>
          <w:spacing w:val="40"/>
        </w:rPr>
        <w:t> </w:t>
      </w:r>
      <w:r>
        <w:rPr/>
        <w:t>A.</w:t>
      </w:r>
      <w:r>
        <w:rPr>
          <w:spacing w:val="40"/>
        </w:rPr>
        <w:t> </w:t>
      </w:r>
      <w:r>
        <w:rPr/>
        <w:t>Бакунина,</w:t>
      </w:r>
      <w:r>
        <w:rPr>
          <w:spacing w:val="40"/>
        </w:rPr>
        <w:t> </w:t>
      </w:r>
      <w:r>
        <w:rPr/>
        <w:t>более</w:t>
      </w:r>
      <w:r>
        <w:rPr>
          <w:spacing w:val="40"/>
        </w:rPr>
        <w:t> </w:t>
      </w:r>
      <w:r>
        <w:rPr/>
        <w:t>1000</w:t>
      </w:r>
      <w:r>
        <w:rPr>
          <w:spacing w:val="40"/>
        </w:rPr>
        <w:t> </w:t>
      </w:r>
      <w:r>
        <w:rPr/>
        <w:t>моло- дых революционеров предприняли массовое «хождение в народ», на- деясь поднять крестьян на восстание. Результаты были ничтожны. Hародники</w:t>
      </w:r>
      <w:r>
        <w:rPr>
          <w:spacing w:val="40"/>
        </w:rPr>
        <w:t> </w:t>
      </w:r>
      <w:r>
        <w:rPr/>
        <w:t>столкнулись</w:t>
      </w:r>
      <w:r>
        <w:rPr>
          <w:spacing w:val="40"/>
        </w:rPr>
        <w:t> </w:t>
      </w:r>
      <w:r>
        <w:rPr/>
        <w:t>с</w:t>
      </w:r>
      <w:r>
        <w:rPr>
          <w:spacing w:val="40"/>
        </w:rPr>
        <w:t> </w:t>
      </w:r>
      <w:r>
        <w:rPr/>
        <w:t>царистскими</w:t>
      </w:r>
      <w:r>
        <w:rPr>
          <w:spacing w:val="40"/>
        </w:rPr>
        <w:t> </w:t>
      </w:r>
      <w:r>
        <w:rPr/>
        <w:t>иллюзиями</w:t>
      </w:r>
      <w:r>
        <w:rPr>
          <w:spacing w:val="40"/>
        </w:rPr>
        <w:t> </w:t>
      </w:r>
      <w:r>
        <w:rPr/>
        <w:t>и</w:t>
      </w:r>
      <w:r>
        <w:rPr>
          <w:spacing w:val="40"/>
        </w:rPr>
        <w:t> </w:t>
      </w:r>
      <w:r>
        <w:rPr/>
        <w:t>собственниче- ской психологией крестьян. Движение было разгромлено, агитаторы </w:t>
      </w:r>
      <w:r>
        <w:rPr>
          <w:spacing w:val="-2"/>
        </w:rPr>
        <w:t>арестованы.</w:t>
      </w:r>
    </w:p>
    <w:p>
      <w:pPr>
        <w:spacing w:line="224" w:lineRule="exact" w:before="0"/>
        <w:ind w:left="503" w:right="0" w:firstLine="0"/>
        <w:jc w:val="both"/>
        <w:rPr>
          <w:sz w:val="21"/>
        </w:rPr>
      </w:pPr>
      <w:r>
        <w:rPr>
          <w:b/>
          <w:sz w:val="21"/>
        </w:rPr>
        <w:t>«Земля</w:t>
      </w:r>
      <w:r>
        <w:rPr>
          <w:b/>
          <w:spacing w:val="78"/>
          <w:sz w:val="21"/>
        </w:rPr>
        <w:t> </w:t>
      </w:r>
      <w:r>
        <w:rPr>
          <w:b/>
          <w:sz w:val="21"/>
        </w:rPr>
        <w:t>и</w:t>
      </w:r>
      <w:r>
        <w:rPr>
          <w:b/>
          <w:spacing w:val="78"/>
          <w:sz w:val="21"/>
        </w:rPr>
        <w:t> </w:t>
      </w:r>
      <w:r>
        <w:rPr>
          <w:b/>
          <w:sz w:val="21"/>
        </w:rPr>
        <w:t>воля»</w:t>
      </w:r>
      <w:r>
        <w:rPr>
          <w:b/>
          <w:spacing w:val="79"/>
          <w:sz w:val="21"/>
        </w:rPr>
        <w:t> </w:t>
      </w:r>
      <w:r>
        <w:rPr>
          <w:b/>
          <w:sz w:val="21"/>
        </w:rPr>
        <w:t>(1876—1879)</w:t>
      </w:r>
      <w:r>
        <w:rPr>
          <w:sz w:val="21"/>
        </w:rPr>
        <w:t>.</w:t>
      </w:r>
      <w:r>
        <w:rPr>
          <w:spacing w:val="78"/>
          <w:sz w:val="21"/>
        </w:rPr>
        <w:t> </w:t>
      </w:r>
      <w:r>
        <w:rPr>
          <w:sz w:val="21"/>
        </w:rPr>
        <w:t>В</w:t>
      </w:r>
      <w:r>
        <w:rPr>
          <w:spacing w:val="78"/>
          <w:sz w:val="21"/>
        </w:rPr>
        <w:t> </w:t>
      </w:r>
      <w:r>
        <w:rPr>
          <w:sz w:val="21"/>
        </w:rPr>
        <w:t>1876</w:t>
      </w:r>
      <w:r>
        <w:rPr>
          <w:spacing w:val="79"/>
          <w:sz w:val="21"/>
        </w:rPr>
        <w:t> </w:t>
      </w:r>
      <w:r>
        <w:rPr>
          <w:sz w:val="21"/>
        </w:rPr>
        <w:t>г.</w:t>
      </w:r>
      <w:r>
        <w:rPr>
          <w:spacing w:val="78"/>
          <w:sz w:val="21"/>
        </w:rPr>
        <w:t> </w:t>
      </w:r>
      <w:r>
        <w:rPr>
          <w:sz w:val="21"/>
        </w:rPr>
        <w:t>уцелевшие</w:t>
      </w:r>
      <w:r>
        <w:rPr>
          <w:spacing w:val="78"/>
          <w:sz w:val="21"/>
        </w:rPr>
        <w:t> </w:t>
      </w:r>
      <w:r>
        <w:rPr>
          <w:spacing w:val="-2"/>
          <w:sz w:val="21"/>
        </w:rPr>
        <w:t>участники</w:t>
      </w:r>
    </w:p>
    <w:p>
      <w:pPr>
        <w:pStyle w:val="BodyText"/>
        <w:spacing w:line="223" w:lineRule="auto" w:before="5"/>
        <w:ind w:firstLine="0"/>
      </w:pPr>
      <w:r>
        <w:rPr/>
        <w:t>«хождения</w:t>
      </w:r>
      <w:r>
        <w:rPr>
          <w:spacing w:val="64"/>
        </w:rPr>
        <w:t>  </w:t>
      </w:r>
      <w:r>
        <w:rPr/>
        <w:t>в</w:t>
      </w:r>
      <w:r>
        <w:rPr>
          <w:spacing w:val="64"/>
        </w:rPr>
        <w:t>  </w:t>
      </w:r>
      <w:r>
        <w:rPr/>
        <w:t>народ»</w:t>
      </w:r>
      <w:r>
        <w:rPr>
          <w:spacing w:val="64"/>
        </w:rPr>
        <w:t>  </w:t>
      </w:r>
      <w:r>
        <w:rPr/>
        <w:t>образовали</w:t>
      </w:r>
      <w:r>
        <w:rPr>
          <w:spacing w:val="64"/>
        </w:rPr>
        <w:t>  </w:t>
      </w:r>
      <w:r>
        <w:rPr/>
        <w:t>новую</w:t>
      </w:r>
      <w:r>
        <w:rPr>
          <w:spacing w:val="64"/>
        </w:rPr>
        <w:t>  </w:t>
      </w:r>
      <w:r>
        <w:rPr/>
        <w:t>тайную</w:t>
      </w:r>
      <w:r>
        <w:rPr>
          <w:spacing w:val="64"/>
        </w:rPr>
        <w:t>  </w:t>
      </w:r>
      <w:r>
        <w:rPr/>
        <w:t>организацию, с 1878 г. принявшую название «Земля и воля». Ее программа преду- сматривала осуществление социалистической революции путем свер- жения</w:t>
      </w:r>
      <w:r>
        <w:rPr>
          <w:spacing w:val="68"/>
          <w:w w:val="150"/>
        </w:rPr>
        <w:t> </w:t>
      </w:r>
      <w:r>
        <w:rPr/>
        <w:t>самодержавия,</w:t>
      </w:r>
      <w:r>
        <w:rPr>
          <w:spacing w:val="69"/>
          <w:w w:val="150"/>
        </w:rPr>
        <w:t> </w:t>
      </w:r>
      <w:r>
        <w:rPr/>
        <w:t>передачу</w:t>
      </w:r>
      <w:r>
        <w:rPr>
          <w:spacing w:val="68"/>
          <w:w w:val="150"/>
        </w:rPr>
        <w:t> </w:t>
      </w:r>
      <w:r>
        <w:rPr/>
        <w:t>всей</w:t>
      </w:r>
      <w:r>
        <w:rPr>
          <w:spacing w:val="69"/>
          <w:w w:val="150"/>
        </w:rPr>
        <w:t> </w:t>
      </w:r>
      <w:r>
        <w:rPr/>
        <w:t>земли</w:t>
      </w:r>
      <w:r>
        <w:rPr>
          <w:spacing w:val="68"/>
          <w:w w:val="150"/>
        </w:rPr>
        <w:t> </w:t>
      </w:r>
      <w:r>
        <w:rPr/>
        <w:t>крестьянам</w:t>
      </w:r>
      <w:r>
        <w:rPr>
          <w:spacing w:val="69"/>
          <w:w w:val="150"/>
        </w:rPr>
        <w:t> </w:t>
      </w:r>
      <w:r>
        <w:rPr/>
        <w:t>и</w:t>
      </w:r>
      <w:r>
        <w:rPr>
          <w:spacing w:val="68"/>
          <w:w w:val="150"/>
        </w:rPr>
        <w:t> </w:t>
      </w:r>
      <w:r>
        <w:rPr>
          <w:spacing w:val="-2"/>
        </w:rPr>
        <w:t>введение</w:t>
      </w:r>
    </w:p>
    <w:p>
      <w:pPr>
        <w:pStyle w:val="BodyText"/>
        <w:spacing w:line="223" w:lineRule="auto"/>
        <w:ind w:firstLine="0"/>
      </w:pPr>
      <w:r>
        <w:rPr/>
        <w:t>«мирского</w:t>
      </w:r>
      <w:r>
        <w:rPr>
          <w:spacing w:val="40"/>
        </w:rPr>
        <w:t> </w:t>
      </w:r>
      <w:r>
        <w:rPr/>
        <w:t>самоуправления»</w:t>
      </w:r>
      <w:r>
        <w:rPr>
          <w:spacing w:val="40"/>
        </w:rPr>
        <w:t> </w:t>
      </w:r>
      <w:r>
        <w:rPr/>
        <w:t>в</w:t>
      </w:r>
      <w:r>
        <w:rPr>
          <w:spacing w:val="40"/>
        </w:rPr>
        <w:t> </w:t>
      </w:r>
      <w:r>
        <w:rPr/>
        <w:t>деревне</w:t>
      </w:r>
      <w:r>
        <w:rPr>
          <w:spacing w:val="40"/>
        </w:rPr>
        <w:t> </w:t>
      </w:r>
      <w:r>
        <w:rPr/>
        <w:t>и</w:t>
      </w:r>
      <w:r>
        <w:rPr>
          <w:spacing w:val="40"/>
        </w:rPr>
        <w:t> </w:t>
      </w:r>
      <w:r>
        <w:rPr/>
        <w:t>городах.</w:t>
      </w:r>
      <w:r>
        <w:rPr>
          <w:spacing w:val="40"/>
        </w:rPr>
        <w:t> </w:t>
      </w:r>
      <w:r>
        <w:rPr/>
        <w:t>Во</w:t>
      </w:r>
      <w:r>
        <w:rPr>
          <w:spacing w:val="40"/>
        </w:rPr>
        <w:t> </w:t>
      </w:r>
      <w:r>
        <w:rPr/>
        <w:t>главе</w:t>
      </w:r>
      <w:r>
        <w:rPr>
          <w:spacing w:val="40"/>
        </w:rPr>
        <w:t> </w:t>
      </w:r>
      <w:r>
        <w:rPr/>
        <w:t>организа- ции</w:t>
      </w:r>
      <w:r>
        <w:rPr>
          <w:spacing w:val="79"/>
        </w:rPr>
        <w:t> </w:t>
      </w:r>
      <w:r>
        <w:rPr/>
        <w:t>стояли</w:t>
      </w:r>
      <w:r>
        <w:rPr>
          <w:spacing w:val="79"/>
        </w:rPr>
        <w:t> </w:t>
      </w:r>
      <w:r>
        <w:rPr/>
        <w:t>Г.</w:t>
      </w:r>
      <w:r>
        <w:rPr>
          <w:spacing w:val="79"/>
        </w:rPr>
        <w:t> </w:t>
      </w:r>
      <w:r>
        <w:rPr/>
        <w:t>В.</w:t>
      </w:r>
      <w:r>
        <w:rPr>
          <w:spacing w:val="79"/>
        </w:rPr>
        <w:t> </w:t>
      </w:r>
      <w:r>
        <w:rPr/>
        <w:t>Плеханов,</w:t>
      </w:r>
      <w:r>
        <w:rPr>
          <w:spacing w:val="79"/>
        </w:rPr>
        <w:t> </w:t>
      </w:r>
      <w:r>
        <w:rPr/>
        <w:t>A.</w:t>
      </w:r>
      <w:r>
        <w:rPr>
          <w:spacing w:val="79"/>
        </w:rPr>
        <w:t> </w:t>
      </w:r>
      <w:r>
        <w:rPr/>
        <w:t>Д.</w:t>
      </w:r>
      <w:r>
        <w:rPr>
          <w:spacing w:val="79"/>
        </w:rPr>
        <w:t> </w:t>
      </w:r>
      <w:r>
        <w:rPr/>
        <w:t>Михайлов,</w:t>
      </w:r>
      <w:r>
        <w:rPr>
          <w:spacing w:val="79"/>
        </w:rPr>
        <w:t> </w:t>
      </w:r>
      <w:r>
        <w:rPr/>
        <w:t>С.</w:t>
      </w:r>
      <w:r>
        <w:rPr>
          <w:spacing w:val="79"/>
        </w:rPr>
        <w:t> </w:t>
      </w:r>
      <w:r>
        <w:rPr/>
        <w:t>М.</w:t>
      </w:r>
      <w:r>
        <w:rPr>
          <w:spacing w:val="79"/>
        </w:rPr>
        <w:t> </w:t>
      </w:r>
      <w:r>
        <w:rPr>
          <w:spacing w:val="-2"/>
        </w:rPr>
        <w:t>Кравчинский,</w:t>
      </w:r>
    </w:p>
    <w:p>
      <w:pPr>
        <w:pStyle w:val="BodyText"/>
        <w:spacing w:line="222" w:lineRule="exact"/>
        <w:ind w:right="0" w:firstLine="0"/>
      </w:pPr>
      <w:r>
        <w:rPr/>
        <w:t>H.</w:t>
      </w:r>
      <w:r>
        <w:rPr>
          <w:spacing w:val="67"/>
        </w:rPr>
        <w:t> </w:t>
      </w:r>
      <w:r>
        <w:rPr/>
        <w:t>A.</w:t>
      </w:r>
      <w:r>
        <w:rPr>
          <w:spacing w:val="67"/>
        </w:rPr>
        <w:t> </w:t>
      </w:r>
      <w:r>
        <w:rPr/>
        <w:t>Морозов,</w:t>
      </w:r>
      <w:r>
        <w:rPr>
          <w:spacing w:val="68"/>
        </w:rPr>
        <w:t> </w:t>
      </w:r>
      <w:r>
        <w:rPr/>
        <w:t>В.</w:t>
      </w:r>
      <w:r>
        <w:rPr>
          <w:spacing w:val="67"/>
        </w:rPr>
        <w:t> </w:t>
      </w:r>
      <w:r>
        <w:rPr/>
        <w:t>H.</w:t>
      </w:r>
      <w:r>
        <w:rPr>
          <w:spacing w:val="68"/>
        </w:rPr>
        <w:t> </w:t>
      </w:r>
      <w:r>
        <w:rPr/>
        <w:t>Фигнер</w:t>
      </w:r>
      <w:r>
        <w:rPr>
          <w:spacing w:val="67"/>
        </w:rPr>
        <w:t> </w:t>
      </w:r>
      <w:r>
        <w:rPr/>
        <w:t>и</w:t>
      </w:r>
      <w:r>
        <w:rPr>
          <w:spacing w:val="68"/>
        </w:rPr>
        <w:t> </w:t>
      </w:r>
      <w:r>
        <w:rPr>
          <w:spacing w:val="-5"/>
        </w:rPr>
        <w:t>др.</w:t>
      </w:r>
    </w:p>
    <w:p>
      <w:pPr>
        <w:pStyle w:val="BodyText"/>
        <w:spacing w:line="223" w:lineRule="auto" w:before="7"/>
      </w:pPr>
      <w:r>
        <w:rPr/>
        <w:t>Было осуществлено второе «хождение в народ» — с целью </w:t>
      </w:r>
      <w:r>
        <w:rPr/>
        <w:t>дли- тельной агитации среди крестьян. Землевольцы также занимались агитацией</w:t>
      </w:r>
      <w:r>
        <w:rPr>
          <w:spacing w:val="40"/>
        </w:rPr>
        <w:t> </w:t>
      </w:r>
      <w:r>
        <w:rPr/>
        <w:t>рабочих</w:t>
      </w:r>
      <w:r>
        <w:rPr>
          <w:spacing w:val="40"/>
        </w:rPr>
        <w:t> </w:t>
      </w:r>
      <w:r>
        <w:rPr/>
        <w:t>и</w:t>
      </w:r>
      <w:r>
        <w:rPr>
          <w:spacing w:val="40"/>
        </w:rPr>
        <w:t> </w:t>
      </w:r>
      <w:r>
        <w:rPr/>
        <w:t>солдат,</w:t>
      </w:r>
      <w:r>
        <w:rPr>
          <w:spacing w:val="40"/>
        </w:rPr>
        <w:t> </w:t>
      </w:r>
      <w:r>
        <w:rPr/>
        <w:t>помогли</w:t>
      </w:r>
      <w:r>
        <w:rPr>
          <w:spacing w:val="40"/>
        </w:rPr>
        <w:t> </w:t>
      </w:r>
      <w:r>
        <w:rPr/>
        <w:t>организовать</w:t>
      </w:r>
      <w:r>
        <w:rPr>
          <w:spacing w:val="40"/>
        </w:rPr>
        <w:t> </w:t>
      </w:r>
      <w:r>
        <w:rPr/>
        <w:t>несколько</w:t>
      </w:r>
      <w:r>
        <w:rPr>
          <w:spacing w:val="40"/>
        </w:rPr>
        <w:t> </w:t>
      </w:r>
      <w:r>
        <w:rPr/>
        <w:t>стачек. В</w:t>
      </w:r>
      <w:r>
        <w:rPr>
          <w:spacing w:val="40"/>
        </w:rPr>
        <w:t> </w:t>
      </w:r>
      <w:r>
        <w:rPr/>
        <w:t>1876</w:t>
      </w:r>
      <w:r>
        <w:rPr>
          <w:spacing w:val="40"/>
        </w:rPr>
        <w:t> </w:t>
      </w:r>
      <w:r>
        <w:rPr/>
        <w:t>г.</w:t>
      </w:r>
      <w:r>
        <w:rPr>
          <w:spacing w:val="40"/>
        </w:rPr>
        <w:t> </w:t>
      </w:r>
      <w:r>
        <w:rPr/>
        <w:t>при</w:t>
      </w:r>
      <w:r>
        <w:rPr>
          <w:spacing w:val="40"/>
        </w:rPr>
        <w:t> </w:t>
      </w:r>
      <w:r>
        <w:rPr/>
        <w:t>участии</w:t>
      </w:r>
      <w:r>
        <w:rPr>
          <w:spacing w:val="40"/>
        </w:rPr>
        <w:t> </w:t>
      </w:r>
      <w:r>
        <w:rPr/>
        <w:t>«Земли</w:t>
      </w:r>
      <w:r>
        <w:rPr>
          <w:spacing w:val="40"/>
        </w:rPr>
        <w:t> </w:t>
      </w:r>
      <w:r>
        <w:rPr/>
        <w:t>и</w:t>
      </w:r>
      <w:r>
        <w:rPr>
          <w:spacing w:val="40"/>
        </w:rPr>
        <w:t> </w:t>
      </w:r>
      <w:r>
        <w:rPr/>
        <w:t>воли»</w:t>
      </w:r>
      <w:r>
        <w:rPr>
          <w:spacing w:val="40"/>
        </w:rPr>
        <w:t> </w:t>
      </w:r>
      <w:r>
        <w:rPr/>
        <w:t>в</w:t>
      </w:r>
      <w:r>
        <w:rPr>
          <w:spacing w:val="40"/>
        </w:rPr>
        <w:t> </w:t>
      </w:r>
      <w:r>
        <w:rPr/>
        <w:t>Петербурге</w:t>
      </w:r>
      <w:r>
        <w:rPr>
          <w:spacing w:val="40"/>
        </w:rPr>
        <w:t> </w:t>
      </w:r>
      <w:r>
        <w:rPr/>
        <w:t>на</w:t>
      </w:r>
      <w:r>
        <w:rPr>
          <w:spacing w:val="40"/>
        </w:rPr>
        <w:t> </w:t>
      </w:r>
      <w:r>
        <w:rPr/>
        <w:t>площади</w:t>
      </w:r>
      <w:r>
        <w:rPr>
          <w:spacing w:val="40"/>
        </w:rPr>
        <w:t> </w:t>
      </w:r>
      <w:r>
        <w:rPr/>
        <w:t>пе- ред</w:t>
      </w:r>
      <w:r>
        <w:rPr>
          <w:spacing w:val="40"/>
        </w:rPr>
        <w:t> </w:t>
      </w:r>
      <w:r>
        <w:rPr/>
        <w:t>Казанским</w:t>
      </w:r>
      <w:r>
        <w:rPr>
          <w:spacing w:val="40"/>
        </w:rPr>
        <w:t> </w:t>
      </w:r>
      <w:r>
        <w:rPr/>
        <w:t>собором</w:t>
      </w:r>
      <w:r>
        <w:rPr>
          <w:spacing w:val="40"/>
        </w:rPr>
        <w:t> </w:t>
      </w:r>
      <w:r>
        <w:rPr/>
        <w:t>была</w:t>
      </w:r>
      <w:r>
        <w:rPr>
          <w:spacing w:val="40"/>
        </w:rPr>
        <w:t> </w:t>
      </w:r>
      <w:r>
        <w:rPr/>
        <w:t>проведена</w:t>
      </w:r>
      <w:r>
        <w:rPr>
          <w:spacing w:val="40"/>
        </w:rPr>
        <w:t> </w:t>
      </w:r>
      <w:r>
        <w:rPr/>
        <w:t>первая</w:t>
      </w:r>
      <w:r>
        <w:rPr>
          <w:spacing w:val="40"/>
        </w:rPr>
        <w:t> </w:t>
      </w:r>
      <w:r>
        <w:rPr/>
        <w:t>в</w:t>
      </w:r>
      <w:r>
        <w:rPr>
          <w:spacing w:val="40"/>
        </w:rPr>
        <w:t> </w:t>
      </w:r>
      <w:r>
        <w:rPr/>
        <w:t>России</w:t>
      </w:r>
      <w:r>
        <w:rPr>
          <w:spacing w:val="40"/>
        </w:rPr>
        <w:t> </w:t>
      </w:r>
      <w:r>
        <w:rPr/>
        <w:t>политиче- ская демонстрация. Перед собравшимися выступил Г. В. Плеханов, призвавший бороться за землю и волю для крестьян и рабочих. По-</w:t>
      </w:r>
      <w:r>
        <w:rPr>
          <w:spacing w:val="40"/>
        </w:rPr>
        <w:t> </w:t>
      </w:r>
      <w:r>
        <w:rPr/>
        <w:t>лиция разогнала демонстрацию, многие ее участники были ранены. Aрестованных приговорили к каторге или ссылке. Г. В. Плеханову удалось</w:t>
      </w:r>
      <w:r>
        <w:rPr>
          <w:spacing w:val="40"/>
        </w:rPr>
        <w:t> </w:t>
      </w:r>
      <w:r>
        <w:rPr/>
        <w:t>скрыться</w:t>
      </w:r>
      <w:r>
        <w:rPr>
          <w:spacing w:val="40"/>
        </w:rPr>
        <w:t> </w:t>
      </w:r>
      <w:r>
        <w:rPr/>
        <w:t>от</w:t>
      </w:r>
      <w:r>
        <w:rPr>
          <w:spacing w:val="40"/>
        </w:rPr>
        <w:t> </w:t>
      </w:r>
      <w:r>
        <w:rPr/>
        <w:t>полиции.</w:t>
      </w:r>
    </w:p>
    <w:p>
      <w:pPr>
        <w:spacing w:after="0" w:line="223" w:lineRule="auto"/>
        <w:sectPr>
          <w:pgSz w:w="8400" w:h="11900"/>
          <w:pgMar w:header="740" w:footer="0" w:top="980" w:bottom="280" w:left="720" w:right="700"/>
        </w:sectPr>
      </w:pPr>
    </w:p>
    <w:p>
      <w:pPr>
        <w:pStyle w:val="BodyText"/>
        <w:spacing w:line="223" w:lineRule="auto" w:before="143"/>
      </w:pPr>
      <w:r>
        <w:rPr/>
        <w:t>В 1878 г. В. И. Засулич совершила покушение на петербургского градоначальника Ф. Ф. Трепова и ранила его. Однако настроение об- щества и обстоятельства дела были таковы, что суд присяжных </w:t>
      </w:r>
      <w:r>
        <w:rPr/>
        <w:t>оп- равдал</w:t>
      </w:r>
      <w:r>
        <w:rPr>
          <w:spacing w:val="80"/>
        </w:rPr>
        <w:t> </w:t>
      </w:r>
      <w:r>
        <w:rPr/>
        <w:t>ее,</w:t>
      </w:r>
      <w:r>
        <w:rPr>
          <w:spacing w:val="80"/>
        </w:rPr>
        <w:t> </w:t>
      </w:r>
      <w:r>
        <w:rPr/>
        <w:t>а</w:t>
      </w:r>
      <w:r>
        <w:rPr>
          <w:spacing w:val="80"/>
        </w:rPr>
        <w:t> </w:t>
      </w:r>
      <w:r>
        <w:rPr/>
        <w:t>Ф.</w:t>
      </w:r>
      <w:r>
        <w:rPr>
          <w:spacing w:val="80"/>
        </w:rPr>
        <w:t> </w:t>
      </w:r>
      <w:r>
        <w:rPr/>
        <w:t>Ф.</w:t>
      </w:r>
      <w:r>
        <w:rPr>
          <w:spacing w:val="80"/>
        </w:rPr>
        <w:t> </w:t>
      </w:r>
      <w:r>
        <w:rPr/>
        <w:t>Трепов</w:t>
      </w:r>
      <w:r>
        <w:rPr>
          <w:spacing w:val="80"/>
        </w:rPr>
        <w:t> </w:t>
      </w:r>
      <w:r>
        <w:rPr/>
        <w:t>был</w:t>
      </w:r>
      <w:r>
        <w:rPr>
          <w:spacing w:val="80"/>
        </w:rPr>
        <w:t> </w:t>
      </w:r>
      <w:r>
        <w:rPr/>
        <w:t>вынужден</w:t>
      </w:r>
      <w:r>
        <w:rPr>
          <w:spacing w:val="80"/>
        </w:rPr>
        <w:t> </w:t>
      </w:r>
      <w:r>
        <w:rPr/>
        <w:t>уйти</w:t>
      </w:r>
      <w:r>
        <w:rPr>
          <w:spacing w:val="80"/>
        </w:rPr>
        <w:t> </w:t>
      </w:r>
      <w:r>
        <w:rPr/>
        <w:t>в</w:t>
      </w:r>
      <w:r>
        <w:rPr>
          <w:spacing w:val="80"/>
        </w:rPr>
        <w:t> </w:t>
      </w:r>
      <w:r>
        <w:rPr/>
        <w:t>отставку.</w:t>
      </w:r>
    </w:p>
    <w:p>
      <w:pPr>
        <w:pStyle w:val="BodyText"/>
        <w:spacing w:line="223" w:lineRule="auto" w:before="5"/>
      </w:pPr>
      <w:r>
        <w:rPr/>
        <w:t>Часть народников вновь вернулась к идее необходимости </w:t>
      </w:r>
      <w:r>
        <w:rPr/>
        <w:t>терро- ристической борьбы. К этому их побуждали и правительственные репрессии,</w:t>
      </w:r>
      <w:r>
        <w:rPr>
          <w:spacing w:val="75"/>
        </w:rPr>
        <w:t> </w:t>
      </w:r>
      <w:r>
        <w:rPr/>
        <w:t>и</w:t>
      </w:r>
      <w:r>
        <w:rPr>
          <w:spacing w:val="75"/>
        </w:rPr>
        <w:t> </w:t>
      </w:r>
      <w:r>
        <w:rPr/>
        <w:t>жажда</w:t>
      </w:r>
      <w:r>
        <w:rPr>
          <w:spacing w:val="75"/>
        </w:rPr>
        <w:t> </w:t>
      </w:r>
      <w:r>
        <w:rPr/>
        <w:t>активной</w:t>
      </w:r>
      <w:r>
        <w:rPr>
          <w:spacing w:val="75"/>
        </w:rPr>
        <w:t> </w:t>
      </w:r>
      <w:r>
        <w:rPr/>
        <w:t>деятельности.</w:t>
      </w:r>
      <w:r>
        <w:rPr>
          <w:spacing w:val="75"/>
        </w:rPr>
        <w:t> </w:t>
      </w:r>
      <w:r>
        <w:rPr/>
        <w:t>Споры</w:t>
      </w:r>
      <w:r>
        <w:rPr>
          <w:spacing w:val="75"/>
        </w:rPr>
        <w:t> </w:t>
      </w:r>
      <w:r>
        <w:rPr/>
        <w:t>по</w:t>
      </w:r>
      <w:r>
        <w:rPr>
          <w:spacing w:val="75"/>
        </w:rPr>
        <w:t> </w:t>
      </w:r>
      <w:r>
        <w:rPr/>
        <w:t>тактическим и</w:t>
      </w:r>
      <w:r>
        <w:rPr>
          <w:spacing w:val="80"/>
        </w:rPr>
        <w:t> </w:t>
      </w:r>
      <w:r>
        <w:rPr/>
        <w:t>программным</w:t>
      </w:r>
      <w:r>
        <w:rPr>
          <w:spacing w:val="80"/>
        </w:rPr>
        <w:t> </w:t>
      </w:r>
      <w:r>
        <w:rPr/>
        <w:t>вопросам</w:t>
      </w:r>
      <w:r>
        <w:rPr>
          <w:spacing w:val="80"/>
        </w:rPr>
        <w:t> </w:t>
      </w:r>
      <w:r>
        <w:rPr/>
        <w:t>привели</w:t>
      </w:r>
      <w:r>
        <w:rPr>
          <w:spacing w:val="80"/>
        </w:rPr>
        <w:t> </w:t>
      </w:r>
      <w:r>
        <w:rPr/>
        <w:t>к</w:t>
      </w:r>
      <w:r>
        <w:rPr>
          <w:spacing w:val="80"/>
        </w:rPr>
        <w:t> </w:t>
      </w:r>
      <w:r>
        <w:rPr/>
        <w:t>расколу</w:t>
      </w:r>
      <w:r>
        <w:rPr>
          <w:spacing w:val="80"/>
        </w:rPr>
        <w:t> </w:t>
      </w:r>
      <w:r>
        <w:rPr/>
        <w:t>«Земли</w:t>
      </w:r>
      <w:r>
        <w:rPr>
          <w:spacing w:val="80"/>
        </w:rPr>
        <w:t> </w:t>
      </w:r>
      <w:r>
        <w:rPr/>
        <w:t>и</w:t>
      </w:r>
      <w:r>
        <w:rPr>
          <w:spacing w:val="80"/>
        </w:rPr>
        <w:t> </w:t>
      </w:r>
      <w:r>
        <w:rPr/>
        <w:t>воли».</w:t>
      </w:r>
    </w:p>
    <w:p>
      <w:pPr>
        <w:pStyle w:val="BodyText"/>
        <w:spacing w:line="223" w:lineRule="auto" w:before="5"/>
      </w:pPr>
      <w:r>
        <w:rPr>
          <w:b/>
        </w:rPr>
        <w:t>«Черный</w:t>
      </w:r>
      <w:r>
        <w:rPr>
          <w:b/>
          <w:spacing w:val="40"/>
        </w:rPr>
        <w:t> </w:t>
      </w:r>
      <w:r>
        <w:rPr>
          <w:b/>
        </w:rPr>
        <w:t>передел».</w:t>
      </w:r>
      <w:r>
        <w:rPr>
          <w:b/>
          <w:spacing w:val="40"/>
        </w:rPr>
        <w:t> </w:t>
      </w:r>
      <w:r>
        <w:rPr/>
        <w:t>В</w:t>
      </w:r>
      <w:r>
        <w:rPr>
          <w:spacing w:val="40"/>
        </w:rPr>
        <w:t> </w:t>
      </w:r>
      <w:r>
        <w:rPr/>
        <w:t>1879</w:t>
      </w:r>
      <w:r>
        <w:rPr>
          <w:spacing w:val="40"/>
        </w:rPr>
        <w:t> </w:t>
      </w:r>
      <w:r>
        <w:rPr/>
        <w:t>г.</w:t>
      </w:r>
      <w:r>
        <w:rPr>
          <w:spacing w:val="40"/>
        </w:rPr>
        <w:t> </w:t>
      </w:r>
      <w:r>
        <w:rPr/>
        <w:t>часть</w:t>
      </w:r>
      <w:r>
        <w:rPr>
          <w:spacing w:val="40"/>
        </w:rPr>
        <w:t> </w:t>
      </w:r>
      <w:r>
        <w:rPr/>
        <w:t>землевольцев</w:t>
      </w:r>
      <w:r>
        <w:rPr>
          <w:spacing w:val="40"/>
        </w:rPr>
        <w:t> </w:t>
      </w:r>
      <w:r>
        <w:rPr/>
        <w:t>(Г.</w:t>
      </w:r>
      <w:r>
        <w:rPr>
          <w:spacing w:val="40"/>
        </w:rPr>
        <w:t> </w:t>
      </w:r>
      <w:r>
        <w:rPr/>
        <w:t>В.</w:t>
      </w:r>
      <w:r>
        <w:rPr>
          <w:spacing w:val="40"/>
        </w:rPr>
        <w:t> </w:t>
      </w:r>
      <w:r>
        <w:rPr/>
        <w:t>Плеха- нов, В. И. Засулич, Л. Г. Дейч, П. Б. Аксельрод) образовали органи- зацию «Черный передел» (1879—1881). Они сохранили верность ос- новным программным принципам «Земли и воли» и агитационно- пропагандистским</w:t>
      </w:r>
      <w:r>
        <w:rPr>
          <w:spacing w:val="40"/>
        </w:rPr>
        <w:t> </w:t>
      </w:r>
      <w:r>
        <w:rPr/>
        <w:t>методам</w:t>
      </w:r>
      <w:r>
        <w:rPr>
          <w:spacing w:val="40"/>
        </w:rPr>
        <w:t> </w:t>
      </w:r>
      <w:r>
        <w:rPr/>
        <w:t>деятельности.</w:t>
      </w:r>
    </w:p>
    <w:p>
      <w:pPr>
        <w:pStyle w:val="BodyText"/>
        <w:spacing w:line="223" w:lineRule="auto" w:before="4"/>
      </w:pPr>
      <w:r>
        <w:rPr>
          <w:b/>
        </w:rPr>
        <w:t>«Народная воля»</w:t>
      </w:r>
      <w:r>
        <w:rPr/>
        <w:t>. В том же году другая часть землевольцев </w:t>
      </w:r>
      <w:r>
        <w:rPr/>
        <w:t>соз-</w:t>
      </w:r>
      <w:r>
        <w:rPr>
          <w:spacing w:val="40"/>
        </w:rPr>
        <w:t> </w:t>
      </w:r>
      <w:r>
        <w:rPr/>
        <w:t>дала</w:t>
      </w:r>
      <w:r>
        <w:rPr>
          <w:spacing w:val="80"/>
          <w:w w:val="150"/>
        </w:rPr>
        <w:t> </w:t>
      </w:r>
      <w:r>
        <w:rPr/>
        <w:t>организацию</w:t>
      </w:r>
      <w:r>
        <w:rPr>
          <w:spacing w:val="80"/>
          <w:w w:val="150"/>
        </w:rPr>
        <w:t> </w:t>
      </w:r>
      <w:r>
        <w:rPr/>
        <w:t>«Народная</w:t>
      </w:r>
      <w:r>
        <w:rPr>
          <w:spacing w:val="80"/>
          <w:w w:val="150"/>
        </w:rPr>
        <w:t> </w:t>
      </w:r>
      <w:r>
        <w:rPr/>
        <w:t>воля»</w:t>
      </w:r>
      <w:r>
        <w:rPr>
          <w:spacing w:val="80"/>
          <w:w w:val="150"/>
        </w:rPr>
        <w:t> </w:t>
      </w:r>
      <w:r>
        <w:rPr/>
        <w:t>(1879—1881).</w:t>
      </w:r>
      <w:r>
        <w:rPr>
          <w:spacing w:val="80"/>
          <w:w w:val="150"/>
        </w:rPr>
        <w:t> </w:t>
      </w:r>
      <w:r>
        <w:rPr/>
        <w:t>Ее</w:t>
      </w:r>
      <w:r>
        <w:rPr>
          <w:spacing w:val="80"/>
          <w:w w:val="150"/>
        </w:rPr>
        <w:t> </w:t>
      </w:r>
      <w:r>
        <w:rPr/>
        <w:t>возглавили А.</w:t>
      </w:r>
      <w:r>
        <w:rPr>
          <w:spacing w:val="69"/>
        </w:rPr>
        <w:t> </w:t>
      </w:r>
      <w:r>
        <w:rPr/>
        <w:t>И.</w:t>
      </w:r>
      <w:r>
        <w:rPr>
          <w:spacing w:val="69"/>
        </w:rPr>
        <w:t> </w:t>
      </w:r>
      <w:r>
        <w:rPr/>
        <w:t>Желябов,</w:t>
      </w:r>
      <w:r>
        <w:rPr>
          <w:spacing w:val="69"/>
        </w:rPr>
        <w:t> </w:t>
      </w:r>
      <w:r>
        <w:rPr/>
        <w:t>А.</w:t>
      </w:r>
      <w:r>
        <w:rPr>
          <w:spacing w:val="69"/>
        </w:rPr>
        <w:t> </w:t>
      </w:r>
      <w:r>
        <w:rPr/>
        <w:t>Д.</w:t>
      </w:r>
      <w:r>
        <w:rPr>
          <w:spacing w:val="69"/>
        </w:rPr>
        <w:t> </w:t>
      </w:r>
      <w:r>
        <w:rPr/>
        <w:t>Михайлов,</w:t>
      </w:r>
      <w:r>
        <w:rPr>
          <w:spacing w:val="69"/>
        </w:rPr>
        <w:t> </w:t>
      </w:r>
      <w:r>
        <w:rPr/>
        <w:t>С.</w:t>
      </w:r>
      <w:r>
        <w:rPr>
          <w:spacing w:val="69"/>
        </w:rPr>
        <w:t> </w:t>
      </w:r>
      <w:r>
        <w:rPr/>
        <w:t>Л.</w:t>
      </w:r>
      <w:r>
        <w:rPr>
          <w:spacing w:val="69"/>
        </w:rPr>
        <w:t> </w:t>
      </w:r>
      <w:r>
        <w:rPr/>
        <w:t>Перовская,</w:t>
      </w:r>
      <w:r>
        <w:rPr>
          <w:spacing w:val="69"/>
        </w:rPr>
        <w:t> </w:t>
      </w:r>
      <w:r>
        <w:rPr/>
        <w:t>Н.</w:t>
      </w:r>
      <w:r>
        <w:rPr>
          <w:spacing w:val="69"/>
        </w:rPr>
        <w:t> </w:t>
      </w:r>
      <w:r>
        <w:rPr/>
        <w:t>А.</w:t>
      </w:r>
      <w:r>
        <w:rPr>
          <w:spacing w:val="69"/>
        </w:rPr>
        <w:t> </w:t>
      </w:r>
      <w:r>
        <w:rPr/>
        <w:t>Морозов, В.</w:t>
      </w:r>
      <w:r>
        <w:rPr>
          <w:spacing w:val="40"/>
        </w:rPr>
        <w:t>  </w:t>
      </w:r>
      <w:r>
        <w:rPr/>
        <w:t>Н.</w:t>
      </w:r>
      <w:r>
        <w:rPr>
          <w:spacing w:val="40"/>
        </w:rPr>
        <w:t>  </w:t>
      </w:r>
      <w:r>
        <w:rPr/>
        <w:t>Фигнер</w:t>
      </w:r>
      <w:r>
        <w:rPr>
          <w:spacing w:val="40"/>
        </w:rPr>
        <w:t>  </w:t>
      </w:r>
      <w:r>
        <w:rPr/>
        <w:t>и</w:t>
      </w:r>
      <w:r>
        <w:rPr>
          <w:spacing w:val="40"/>
        </w:rPr>
        <w:t>  </w:t>
      </w:r>
      <w:r>
        <w:rPr/>
        <w:t>др.</w:t>
      </w:r>
      <w:r>
        <w:rPr>
          <w:spacing w:val="40"/>
        </w:rPr>
        <w:t>  </w:t>
      </w:r>
      <w:r>
        <w:rPr/>
        <w:t>Они</w:t>
      </w:r>
      <w:r>
        <w:rPr>
          <w:spacing w:val="40"/>
        </w:rPr>
        <w:t>  </w:t>
      </w:r>
      <w:r>
        <w:rPr/>
        <w:t>входили</w:t>
      </w:r>
      <w:r>
        <w:rPr>
          <w:spacing w:val="40"/>
        </w:rPr>
        <w:t>  </w:t>
      </w:r>
      <w:r>
        <w:rPr/>
        <w:t>в</w:t>
      </w:r>
      <w:r>
        <w:rPr>
          <w:spacing w:val="40"/>
        </w:rPr>
        <w:t>  </w:t>
      </w:r>
      <w:r>
        <w:rPr/>
        <w:t>Исполнительный</w:t>
      </w:r>
      <w:r>
        <w:rPr>
          <w:spacing w:val="40"/>
        </w:rPr>
        <w:t>  </w:t>
      </w:r>
      <w:r>
        <w:rPr/>
        <w:t>коми- тет — центр</w:t>
      </w:r>
      <w:r>
        <w:rPr>
          <w:spacing w:val="40"/>
        </w:rPr>
        <w:t> </w:t>
      </w:r>
      <w:r>
        <w:rPr/>
        <w:t>и</w:t>
      </w:r>
      <w:r>
        <w:rPr>
          <w:spacing w:val="40"/>
        </w:rPr>
        <w:t> </w:t>
      </w:r>
      <w:r>
        <w:rPr/>
        <w:t>главный</w:t>
      </w:r>
      <w:r>
        <w:rPr>
          <w:spacing w:val="40"/>
        </w:rPr>
        <w:t> </w:t>
      </w:r>
      <w:r>
        <w:rPr/>
        <w:t>штаб</w:t>
      </w:r>
      <w:r>
        <w:rPr>
          <w:spacing w:val="40"/>
        </w:rPr>
        <w:t> </w:t>
      </w:r>
      <w:r>
        <w:rPr/>
        <w:t>организации.</w:t>
      </w:r>
    </w:p>
    <w:p>
      <w:pPr>
        <w:pStyle w:val="BodyText"/>
        <w:spacing w:line="223" w:lineRule="auto" w:before="4"/>
      </w:pPr>
      <w:r>
        <w:rPr/>
        <w:t>Программа народовольцев отражала их разочарование в </w:t>
      </w:r>
      <w:r>
        <w:rPr/>
        <w:t>револю- ционном потенциале крестьянских масс. Они считали, что народ за- давлен и доведен до рабского состояния царским правительством. Поэтому своей главной задачей они полагали борьбу с государством. Программные требования народовольцев включали: подготовку поли- тического переворота и свержение самодержавия; созыв Учредитель- ного собрания и установление в стране демократического строя; уничтожение частной собственности, передачу земли крестьянам,</w:t>
      </w:r>
      <w:r>
        <w:rPr>
          <w:spacing w:val="40"/>
        </w:rPr>
        <w:t> </w:t>
      </w:r>
      <w:r>
        <w:rPr/>
        <w:t>фабрик — рабочим. (Многие программные положения народовольцев восприняли на рубеже XIX—ХХ вв. их последователи — партия со- </w:t>
      </w:r>
      <w:r>
        <w:rPr>
          <w:spacing w:val="-2"/>
        </w:rPr>
        <w:t>циалистов-революционеров.)</w:t>
      </w:r>
    </w:p>
    <w:p>
      <w:pPr>
        <w:pStyle w:val="BodyText"/>
        <w:spacing w:line="223" w:lineRule="auto"/>
      </w:pPr>
      <w:r>
        <w:rPr/>
        <w:t>Народовольцы провели ряд террористических акций против </w:t>
      </w:r>
      <w:r>
        <w:rPr/>
        <w:t>пред- ставителей царской администрации, но главной своей целью считали убийство</w:t>
      </w:r>
      <w:r>
        <w:rPr>
          <w:spacing w:val="40"/>
        </w:rPr>
        <w:t> </w:t>
      </w:r>
      <w:r>
        <w:rPr/>
        <w:t>царя.</w:t>
      </w:r>
      <w:r>
        <w:rPr>
          <w:spacing w:val="40"/>
        </w:rPr>
        <w:t> </w:t>
      </w:r>
      <w:r>
        <w:rPr/>
        <w:t>Они</w:t>
      </w:r>
      <w:r>
        <w:rPr>
          <w:spacing w:val="40"/>
        </w:rPr>
        <w:t> </w:t>
      </w:r>
      <w:r>
        <w:rPr/>
        <w:t>предполагали,</w:t>
      </w:r>
      <w:r>
        <w:rPr>
          <w:spacing w:val="40"/>
        </w:rPr>
        <w:t> </w:t>
      </w:r>
      <w:r>
        <w:rPr/>
        <w:t>что</w:t>
      </w:r>
      <w:r>
        <w:rPr>
          <w:spacing w:val="40"/>
        </w:rPr>
        <w:t> </w:t>
      </w:r>
      <w:r>
        <w:rPr/>
        <w:t>это</w:t>
      </w:r>
      <w:r>
        <w:rPr>
          <w:spacing w:val="40"/>
        </w:rPr>
        <w:t> </w:t>
      </w:r>
      <w:r>
        <w:rPr/>
        <w:t>вызовет</w:t>
      </w:r>
      <w:r>
        <w:rPr>
          <w:spacing w:val="40"/>
        </w:rPr>
        <w:t> </w:t>
      </w:r>
      <w:r>
        <w:rPr/>
        <w:t>политический кризис в стране и всенародное восстание. Однако в ответ на террор правительство усилило репрессии. Большинство народовольцев было арестовано. Оставшаяся на свободе С. Л. Перовская организовала покушение</w:t>
      </w:r>
      <w:r>
        <w:rPr>
          <w:spacing w:val="40"/>
        </w:rPr>
        <w:t> </w:t>
      </w:r>
      <w:r>
        <w:rPr/>
        <w:t>на</w:t>
      </w:r>
      <w:r>
        <w:rPr>
          <w:spacing w:val="40"/>
        </w:rPr>
        <w:t> </w:t>
      </w:r>
      <w:r>
        <w:rPr/>
        <w:t>царя.</w:t>
      </w:r>
      <w:r>
        <w:rPr>
          <w:spacing w:val="40"/>
        </w:rPr>
        <w:t> </w:t>
      </w:r>
      <w:r>
        <w:rPr/>
        <w:t>1</w:t>
      </w:r>
      <w:r>
        <w:rPr>
          <w:spacing w:val="40"/>
        </w:rPr>
        <w:t> </w:t>
      </w:r>
      <w:r>
        <w:rPr/>
        <w:t>марта</w:t>
      </w:r>
      <w:r>
        <w:rPr>
          <w:spacing w:val="40"/>
        </w:rPr>
        <w:t> </w:t>
      </w:r>
      <w:r>
        <w:rPr/>
        <w:t>1881</w:t>
      </w:r>
      <w:r>
        <w:rPr>
          <w:spacing w:val="40"/>
        </w:rPr>
        <w:t> </w:t>
      </w:r>
      <w:r>
        <w:rPr/>
        <w:t>г.</w:t>
      </w:r>
      <w:r>
        <w:rPr>
          <w:spacing w:val="40"/>
        </w:rPr>
        <w:t> </w:t>
      </w:r>
      <w:r>
        <w:rPr/>
        <w:t>Александр</w:t>
      </w:r>
      <w:r>
        <w:rPr>
          <w:spacing w:val="40"/>
        </w:rPr>
        <w:t> </w:t>
      </w:r>
      <w:r>
        <w:rPr/>
        <w:t>II</w:t>
      </w:r>
      <w:r>
        <w:rPr>
          <w:spacing w:val="40"/>
        </w:rPr>
        <w:t> </w:t>
      </w:r>
      <w:r>
        <w:rPr/>
        <w:t>был</w:t>
      </w:r>
      <w:r>
        <w:rPr>
          <w:spacing w:val="40"/>
        </w:rPr>
        <w:t> </w:t>
      </w:r>
      <w:r>
        <w:rPr/>
        <w:t>смертельно ранен</w:t>
      </w:r>
      <w:r>
        <w:rPr>
          <w:spacing w:val="40"/>
        </w:rPr>
        <w:t> </w:t>
      </w:r>
      <w:r>
        <w:rPr/>
        <w:t>и</w:t>
      </w:r>
      <w:r>
        <w:rPr>
          <w:spacing w:val="40"/>
        </w:rPr>
        <w:t> </w:t>
      </w:r>
      <w:r>
        <w:rPr/>
        <w:t>через</w:t>
      </w:r>
      <w:r>
        <w:rPr>
          <w:spacing w:val="40"/>
        </w:rPr>
        <w:t> </w:t>
      </w:r>
      <w:r>
        <w:rPr/>
        <w:t>несколько</w:t>
      </w:r>
      <w:r>
        <w:rPr>
          <w:spacing w:val="40"/>
        </w:rPr>
        <w:t> </w:t>
      </w:r>
      <w:r>
        <w:rPr/>
        <w:t>часов</w:t>
      </w:r>
      <w:r>
        <w:rPr>
          <w:spacing w:val="40"/>
        </w:rPr>
        <w:t> </w:t>
      </w:r>
      <w:r>
        <w:rPr/>
        <w:t>скончался.</w:t>
      </w:r>
    </w:p>
    <w:p>
      <w:pPr>
        <w:pStyle w:val="BodyText"/>
        <w:spacing w:line="223" w:lineRule="auto" w:before="1"/>
      </w:pPr>
      <w:r>
        <w:rPr/>
        <w:t>Этот акт не оправдал ожиданий народников. Он еще раз </w:t>
      </w:r>
      <w:r>
        <w:rPr/>
        <w:t>под-</w:t>
      </w:r>
      <w:r>
        <w:rPr>
          <w:spacing w:val="80"/>
        </w:rPr>
        <w:t> </w:t>
      </w:r>
      <w:r>
        <w:rPr/>
        <w:t>твердил</w:t>
      </w:r>
      <w:r>
        <w:rPr>
          <w:spacing w:val="40"/>
        </w:rPr>
        <w:t> </w:t>
      </w:r>
      <w:r>
        <w:rPr/>
        <w:t>неэффективность</w:t>
      </w:r>
      <w:r>
        <w:rPr>
          <w:spacing w:val="40"/>
        </w:rPr>
        <w:t> </w:t>
      </w:r>
      <w:r>
        <w:rPr/>
        <w:t>террористических</w:t>
      </w:r>
      <w:r>
        <w:rPr>
          <w:spacing w:val="40"/>
        </w:rPr>
        <w:t> </w:t>
      </w:r>
      <w:r>
        <w:rPr/>
        <w:t>методов</w:t>
      </w:r>
      <w:r>
        <w:rPr>
          <w:spacing w:val="40"/>
        </w:rPr>
        <w:t> </w:t>
      </w:r>
      <w:r>
        <w:rPr/>
        <w:t>борьбы,</w:t>
      </w:r>
      <w:r>
        <w:rPr>
          <w:spacing w:val="40"/>
        </w:rPr>
        <w:t> </w:t>
      </w:r>
      <w:r>
        <w:rPr/>
        <w:t>привел</w:t>
      </w:r>
      <w:r>
        <w:rPr>
          <w:spacing w:val="80"/>
          <w:w w:val="150"/>
        </w:rPr>
        <w:t> </w:t>
      </w:r>
      <w:r>
        <w:rPr/>
        <w:t>к усилению реакции и полицейского произвола в стране. В целом деятельность народовольцев в значительной степени затормозила возможность</w:t>
      </w:r>
      <w:r>
        <w:rPr>
          <w:spacing w:val="40"/>
        </w:rPr>
        <w:t> </w:t>
      </w:r>
      <w:r>
        <w:rPr/>
        <w:t>эволюционного</w:t>
      </w:r>
      <w:r>
        <w:rPr>
          <w:spacing w:val="40"/>
        </w:rPr>
        <w:t> </w:t>
      </w:r>
      <w:r>
        <w:rPr/>
        <w:t>преобразования</w:t>
      </w:r>
      <w:r>
        <w:rPr>
          <w:spacing w:val="40"/>
        </w:rPr>
        <w:t> </w:t>
      </w:r>
      <w:r>
        <w:rPr/>
        <w:t>России.</w:t>
      </w:r>
    </w:p>
    <w:p>
      <w:pPr>
        <w:pStyle w:val="BodyText"/>
        <w:spacing w:line="223" w:lineRule="auto" w:before="4"/>
      </w:pPr>
      <w:r>
        <w:rPr>
          <w:b/>
        </w:rPr>
        <w:t>Либеральные народники</w:t>
      </w:r>
      <w:r>
        <w:rPr/>
        <w:t>. Это направление, разделяя идею </w:t>
      </w:r>
      <w:r>
        <w:rPr/>
        <w:t>рево- люционных народников об особом, некапиталистическом пути разви-</w:t>
      </w:r>
      <w:r>
        <w:rPr>
          <w:spacing w:val="40"/>
        </w:rPr>
        <w:t> </w:t>
      </w:r>
      <w:r>
        <w:rPr/>
        <w:t>тия России, отличалось от них неприятием насильственных методов борьбы.</w:t>
      </w:r>
      <w:r>
        <w:rPr>
          <w:spacing w:val="53"/>
        </w:rPr>
        <w:t> </w:t>
      </w:r>
      <w:r>
        <w:rPr/>
        <w:t>Народники-либералы</w:t>
      </w:r>
      <w:r>
        <w:rPr>
          <w:spacing w:val="54"/>
        </w:rPr>
        <w:t> </w:t>
      </w:r>
      <w:r>
        <w:rPr/>
        <w:t>не</w:t>
      </w:r>
      <w:r>
        <w:rPr>
          <w:spacing w:val="54"/>
        </w:rPr>
        <w:t> </w:t>
      </w:r>
      <w:r>
        <w:rPr/>
        <w:t>играли</w:t>
      </w:r>
      <w:r>
        <w:rPr>
          <w:spacing w:val="54"/>
        </w:rPr>
        <w:t> </w:t>
      </w:r>
      <w:r>
        <w:rPr/>
        <w:t>заметной</w:t>
      </w:r>
      <w:r>
        <w:rPr>
          <w:spacing w:val="54"/>
        </w:rPr>
        <w:t> </w:t>
      </w:r>
      <w:r>
        <w:rPr/>
        <w:t>роли</w:t>
      </w:r>
      <w:r>
        <w:rPr>
          <w:spacing w:val="54"/>
        </w:rPr>
        <w:t> </w:t>
      </w:r>
      <w:r>
        <w:rPr/>
        <w:t>в</w:t>
      </w:r>
      <w:r>
        <w:rPr>
          <w:spacing w:val="54"/>
        </w:rPr>
        <w:t> </w:t>
      </w:r>
      <w:r>
        <w:rPr>
          <w:spacing w:val="-2"/>
        </w:rPr>
        <w:t>обществен-</w:t>
      </w:r>
    </w:p>
    <w:p>
      <w:pPr>
        <w:spacing w:after="0" w:line="223" w:lineRule="auto"/>
        <w:sectPr>
          <w:pgSz w:w="8400" w:h="11900"/>
          <w:pgMar w:header="740" w:footer="0" w:top="980" w:bottom="280" w:left="720" w:right="700"/>
        </w:sectPr>
      </w:pPr>
    </w:p>
    <w:p>
      <w:pPr>
        <w:pStyle w:val="BodyText"/>
        <w:spacing w:line="228" w:lineRule="auto" w:before="139"/>
        <w:ind w:firstLine="0"/>
      </w:pPr>
      <w:r>
        <w:rPr/>
        <w:t>ном</w:t>
      </w:r>
      <w:r>
        <w:rPr>
          <w:spacing w:val="80"/>
        </w:rPr>
        <w:t> </w:t>
      </w:r>
      <w:r>
        <w:rPr/>
        <w:t>движении</w:t>
      </w:r>
      <w:r>
        <w:rPr>
          <w:spacing w:val="80"/>
        </w:rPr>
        <w:t> </w:t>
      </w:r>
      <w:r>
        <w:rPr/>
        <w:t>70-х</w:t>
      </w:r>
      <w:r>
        <w:rPr>
          <w:spacing w:val="80"/>
        </w:rPr>
        <w:t> </w:t>
      </w:r>
      <w:r>
        <w:rPr/>
        <w:t>годов.</w:t>
      </w:r>
      <w:r>
        <w:rPr>
          <w:spacing w:val="80"/>
        </w:rPr>
        <w:t> </w:t>
      </w:r>
      <w:r>
        <w:rPr/>
        <w:t>В</w:t>
      </w:r>
      <w:r>
        <w:rPr>
          <w:spacing w:val="80"/>
        </w:rPr>
        <w:t> </w:t>
      </w:r>
      <w:r>
        <w:rPr/>
        <w:t>80—90-е</w:t>
      </w:r>
      <w:r>
        <w:rPr>
          <w:spacing w:val="80"/>
        </w:rPr>
        <w:t> </w:t>
      </w:r>
      <w:r>
        <w:rPr/>
        <w:t>годы</w:t>
      </w:r>
      <w:r>
        <w:rPr>
          <w:spacing w:val="80"/>
        </w:rPr>
        <w:t> </w:t>
      </w:r>
      <w:r>
        <w:rPr/>
        <w:t>их</w:t>
      </w:r>
      <w:r>
        <w:rPr>
          <w:spacing w:val="80"/>
        </w:rPr>
        <w:t> </w:t>
      </w:r>
      <w:r>
        <w:rPr/>
        <w:t>влияние</w:t>
      </w:r>
      <w:r>
        <w:rPr>
          <w:spacing w:val="80"/>
        </w:rPr>
        <w:t> </w:t>
      </w:r>
      <w:r>
        <w:rPr/>
        <w:t>возросло. Это</w:t>
      </w:r>
      <w:r>
        <w:rPr>
          <w:spacing w:val="64"/>
        </w:rPr>
        <w:t> </w:t>
      </w:r>
      <w:r>
        <w:rPr/>
        <w:t>было</w:t>
      </w:r>
      <w:r>
        <w:rPr>
          <w:spacing w:val="64"/>
        </w:rPr>
        <w:t> </w:t>
      </w:r>
      <w:r>
        <w:rPr/>
        <w:t>связано</w:t>
      </w:r>
      <w:r>
        <w:rPr>
          <w:spacing w:val="64"/>
        </w:rPr>
        <w:t> </w:t>
      </w:r>
      <w:r>
        <w:rPr/>
        <w:t>с</w:t>
      </w:r>
      <w:r>
        <w:rPr>
          <w:spacing w:val="64"/>
        </w:rPr>
        <w:t> </w:t>
      </w:r>
      <w:r>
        <w:rPr/>
        <w:t>потерей</w:t>
      </w:r>
      <w:r>
        <w:rPr>
          <w:spacing w:val="64"/>
        </w:rPr>
        <w:t> </w:t>
      </w:r>
      <w:r>
        <w:rPr/>
        <w:t>авторитета</w:t>
      </w:r>
      <w:r>
        <w:rPr>
          <w:spacing w:val="64"/>
        </w:rPr>
        <w:t> </w:t>
      </w:r>
      <w:r>
        <w:rPr/>
        <w:t>революционных</w:t>
      </w:r>
      <w:r>
        <w:rPr>
          <w:spacing w:val="64"/>
        </w:rPr>
        <w:t> </w:t>
      </w:r>
      <w:r>
        <w:rPr/>
        <w:t>народников в</w:t>
      </w:r>
      <w:r>
        <w:rPr>
          <w:spacing w:val="40"/>
        </w:rPr>
        <w:t> </w:t>
      </w:r>
      <w:r>
        <w:rPr/>
        <w:t>радикальных</w:t>
      </w:r>
      <w:r>
        <w:rPr>
          <w:spacing w:val="40"/>
        </w:rPr>
        <w:t> </w:t>
      </w:r>
      <w:r>
        <w:rPr/>
        <w:t>кругах</w:t>
      </w:r>
      <w:r>
        <w:rPr>
          <w:spacing w:val="40"/>
        </w:rPr>
        <w:t> </w:t>
      </w:r>
      <w:r>
        <w:rPr/>
        <w:t>из-за</w:t>
      </w:r>
      <w:r>
        <w:rPr>
          <w:spacing w:val="40"/>
        </w:rPr>
        <w:t> </w:t>
      </w:r>
      <w:r>
        <w:rPr/>
        <w:t>разочарования</w:t>
      </w:r>
      <w:r>
        <w:rPr>
          <w:spacing w:val="40"/>
        </w:rPr>
        <w:t> </w:t>
      </w:r>
      <w:r>
        <w:rPr/>
        <w:t>в</w:t>
      </w:r>
      <w:r>
        <w:rPr>
          <w:spacing w:val="40"/>
        </w:rPr>
        <w:t> </w:t>
      </w:r>
      <w:r>
        <w:rPr/>
        <w:t>террористических</w:t>
      </w:r>
      <w:r>
        <w:rPr>
          <w:spacing w:val="40"/>
        </w:rPr>
        <w:t> </w:t>
      </w:r>
      <w:r>
        <w:rPr/>
        <w:t>мето- дах борьбы. Либеральные народники выражали интересы крестьян, требовали уничтожения остатков крепостничества, ликвидации поме- щичьего землевладения и недопущения в Россию «язв» капитализма.</w:t>
      </w:r>
      <w:r>
        <w:rPr>
          <w:spacing w:val="40"/>
        </w:rPr>
        <w:t> </w:t>
      </w:r>
      <w:r>
        <w:rPr/>
        <w:t>Они призывали к проведению реформ для постепенного улучшения жизни народа. Основным направлением своей деятельности они из- брали</w:t>
      </w:r>
      <w:r>
        <w:rPr>
          <w:spacing w:val="65"/>
          <w:w w:val="150"/>
        </w:rPr>
        <w:t> </w:t>
      </w:r>
      <w:r>
        <w:rPr/>
        <w:t>культурно-просветительскую</w:t>
      </w:r>
      <w:r>
        <w:rPr>
          <w:spacing w:val="65"/>
          <w:w w:val="150"/>
        </w:rPr>
        <w:t> </w:t>
      </w:r>
      <w:r>
        <w:rPr/>
        <w:t>работу</w:t>
      </w:r>
      <w:r>
        <w:rPr>
          <w:spacing w:val="65"/>
          <w:w w:val="150"/>
        </w:rPr>
        <w:t> </w:t>
      </w:r>
      <w:r>
        <w:rPr/>
        <w:t>среди</w:t>
      </w:r>
      <w:r>
        <w:rPr>
          <w:spacing w:val="65"/>
          <w:w w:val="150"/>
        </w:rPr>
        <w:t> </w:t>
      </w:r>
      <w:r>
        <w:rPr/>
        <w:t>населения</w:t>
      </w:r>
      <w:r>
        <w:rPr>
          <w:spacing w:val="65"/>
          <w:w w:val="150"/>
        </w:rPr>
        <w:t> </w:t>
      </w:r>
      <w:r>
        <w:rPr>
          <w:spacing w:val="-2"/>
        </w:rPr>
        <w:t>(теория</w:t>
      </w:r>
    </w:p>
    <w:p>
      <w:pPr>
        <w:pStyle w:val="BodyText"/>
        <w:spacing w:line="228" w:lineRule="auto"/>
        <w:ind w:firstLine="0"/>
      </w:pPr>
      <w:r>
        <w:rPr/>
        <w:t>«малых</w:t>
      </w:r>
      <w:r>
        <w:rPr>
          <w:spacing w:val="40"/>
        </w:rPr>
        <w:t> </w:t>
      </w:r>
      <w:r>
        <w:rPr/>
        <w:t>дел»).</w:t>
      </w:r>
      <w:r>
        <w:rPr>
          <w:spacing w:val="40"/>
        </w:rPr>
        <w:t> </w:t>
      </w:r>
      <w:r>
        <w:rPr/>
        <w:t>С</w:t>
      </w:r>
      <w:r>
        <w:rPr>
          <w:spacing w:val="40"/>
        </w:rPr>
        <w:t> </w:t>
      </w:r>
      <w:r>
        <w:rPr/>
        <w:t>этой</w:t>
      </w:r>
      <w:r>
        <w:rPr>
          <w:spacing w:val="40"/>
        </w:rPr>
        <w:t> </w:t>
      </w:r>
      <w:r>
        <w:rPr/>
        <w:t>целью</w:t>
      </w:r>
      <w:r>
        <w:rPr>
          <w:spacing w:val="40"/>
        </w:rPr>
        <w:t> </w:t>
      </w:r>
      <w:r>
        <w:rPr/>
        <w:t>они</w:t>
      </w:r>
      <w:r>
        <w:rPr>
          <w:spacing w:val="40"/>
        </w:rPr>
        <w:t> </w:t>
      </w:r>
      <w:r>
        <w:rPr/>
        <w:t>использовали</w:t>
      </w:r>
      <w:r>
        <w:rPr>
          <w:spacing w:val="40"/>
        </w:rPr>
        <w:t> </w:t>
      </w:r>
      <w:r>
        <w:rPr/>
        <w:t>печатные</w:t>
      </w:r>
      <w:r>
        <w:rPr>
          <w:spacing w:val="40"/>
        </w:rPr>
        <w:t> </w:t>
      </w:r>
      <w:r>
        <w:rPr/>
        <w:t>органы (журнал «Русское богатство»), земства и различные общественные организации. Идеологами либеральных народников были H. К. Ми- хайловский,</w:t>
      </w:r>
      <w:r>
        <w:rPr>
          <w:spacing w:val="80"/>
        </w:rPr>
        <w:t> </w:t>
      </w:r>
      <w:r>
        <w:rPr/>
        <w:t>H.</w:t>
      </w:r>
      <w:r>
        <w:rPr>
          <w:spacing w:val="80"/>
        </w:rPr>
        <w:t> </w:t>
      </w:r>
      <w:r>
        <w:rPr/>
        <w:t>Ф.</w:t>
      </w:r>
      <w:r>
        <w:rPr>
          <w:spacing w:val="80"/>
        </w:rPr>
        <w:t> </w:t>
      </w:r>
      <w:r>
        <w:rPr/>
        <w:t>Даниельсон,</w:t>
      </w:r>
      <w:r>
        <w:rPr>
          <w:spacing w:val="80"/>
        </w:rPr>
        <w:t> </w:t>
      </w:r>
      <w:r>
        <w:rPr/>
        <w:t>В.</w:t>
      </w:r>
      <w:r>
        <w:rPr>
          <w:spacing w:val="80"/>
        </w:rPr>
        <w:t> </w:t>
      </w:r>
      <w:r>
        <w:rPr/>
        <w:t>П.</w:t>
      </w:r>
      <w:r>
        <w:rPr>
          <w:spacing w:val="80"/>
        </w:rPr>
        <w:t> </w:t>
      </w:r>
      <w:r>
        <w:rPr/>
        <w:t>Воронцов.</w:t>
      </w:r>
    </w:p>
    <w:p>
      <w:pPr>
        <w:pStyle w:val="BodyText"/>
        <w:spacing w:line="228" w:lineRule="auto" w:before="2"/>
      </w:pPr>
      <w:r>
        <w:rPr>
          <w:b/>
        </w:rPr>
        <w:t>Радикалы</w:t>
      </w:r>
      <w:r>
        <w:rPr>
          <w:b/>
          <w:spacing w:val="40"/>
        </w:rPr>
        <w:t> </w:t>
      </w:r>
      <w:r>
        <w:rPr>
          <w:b/>
        </w:rPr>
        <w:t>в</w:t>
      </w:r>
      <w:r>
        <w:rPr>
          <w:b/>
          <w:spacing w:val="40"/>
        </w:rPr>
        <w:t> </w:t>
      </w:r>
      <w:r>
        <w:rPr>
          <w:b/>
        </w:rPr>
        <w:t>80—90-х</w:t>
      </w:r>
      <w:r>
        <w:rPr>
          <w:b/>
          <w:spacing w:val="40"/>
        </w:rPr>
        <w:t> </w:t>
      </w:r>
      <w:r>
        <w:rPr>
          <w:b/>
        </w:rPr>
        <w:t>годах</w:t>
      </w:r>
      <w:r>
        <w:rPr>
          <w:b/>
          <w:spacing w:val="40"/>
        </w:rPr>
        <w:t> </w:t>
      </w:r>
      <w:r>
        <w:rPr>
          <w:b/>
        </w:rPr>
        <w:t>XIX</w:t>
      </w:r>
      <w:r>
        <w:rPr>
          <w:b/>
          <w:spacing w:val="40"/>
        </w:rPr>
        <w:t> </w:t>
      </w:r>
      <w:r>
        <w:rPr>
          <w:b/>
        </w:rPr>
        <w:t>в.</w:t>
      </w:r>
      <w:r>
        <w:rPr>
          <w:b/>
          <w:spacing w:val="40"/>
        </w:rPr>
        <w:t> </w:t>
      </w:r>
      <w:r>
        <w:rPr/>
        <w:t>В</w:t>
      </w:r>
      <w:r>
        <w:rPr>
          <w:spacing w:val="40"/>
        </w:rPr>
        <w:t> </w:t>
      </w:r>
      <w:r>
        <w:rPr/>
        <w:t>этот</w:t>
      </w:r>
      <w:r>
        <w:rPr>
          <w:spacing w:val="40"/>
        </w:rPr>
        <w:t> </w:t>
      </w:r>
      <w:r>
        <w:rPr/>
        <w:t>период</w:t>
      </w:r>
      <w:r>
        <w:rPr>
          <w:spacing w:val="40"/>
        </w:rPr>
        <w:t> </w:t>
      </w:r>
      <w:r>
        <w:rPr/>
        <w:t>в</w:t>
      </w:r>
      <w:r>
        <w:rPr>
          <w:spacing w:val="40"/>
        </w:rPr>
        <w:t> </w:t>
      </w:r>
      <w:r>
        <w:rPr/>
        <w:t>радикаль- ном движении произошли коренные изменения. Революционные </w:t>
      </w:r>
      <w:r>
        <w:rPr/>
        <w:t>на- родники</w:t>
      </w:r>
      <w:r>
        <w:rPr>
          <w:spacing w:val="40"/>
        </w:rPr>
        <w:t> </w:t>
      </w:r>
      <w:r>
        <w:rPr/>
        <w:t>потеряли</w:t>
      </w:r>
      <w:r>
        <w:rPr>
          <w:spacing w:val="40"/>
        </w:rPr>
        <w:t> </w:t>
      </w:r>
      <w:r>
        <w:rPr/>
        <w:t>свою</w:t>
      </w:r>
      <w:r>
        <w:rPr>
          <w:spacing w:val="40"/>
        </w:rPr>
        <w:t> </w:t>
      </w:r>
      <w:r>
        <w:rPr/>
        <w:t>роль</w:t>
      </w:r>
      <w:r>
        <w:rPr>
          <w:spacing w:val="40"/>
        </w:rPr>
        <w:t> </w:t>
      </w:r>
      <w:r>
        <w:rPr/>
        <w:t>главной</w:t>
      </w:r>
      <w:r>
        <w:rPr>
          <w:spacing w:val="40"/>
        </w:rPr>
        <w:t> </w:t>
      </w:r>
      <w:r>
        <w:rPr/>
        <w:t>антиправительственной</w:t>
      </w:r>
      <w:r>
        <w:rPr>
          <w:spacing w:val="40"/>
        </w:rPr>
        <w:t> </w:t>
      </w:r>
      <w:r>
        <w:rPr/>
        <w:t>силы.</w:t>
      </w:r>
      <w:r>
        <w:rPr>
          <w:spacing w:val="40"/>
        </w:rPr>
        <w:t> </w:t>
      </w:r>
      <w:r>
        <w:rPr/>
        <w:t>Hа них обрушились мощные репрессии, от которых они не смогли оправиться. Многие активные участники движения 70-х годов разо- чаровались</w:t>
      </w:r>
      <w:r>
        <w:rPr>
          <w:spacing w:val="40"/>
        </w:rPr>
        <w:t>  </w:t>
      </w:r>
      <w:r>
        <w:rPr/>
        <w:t>в</w:t>
      </w:r>
      <w:r>
        <w:rPr>
          <w:spacing w:val="40"/>
        </w:rPr>
        <w:t>  </w:t>
      </w:r>
      <w:r>
        <w:rPr/>
        <w:t>революционном</w:t>
      </w:r>
      <w:r>
        <w:rPr>
          <w:spacing w:val="40"/>
        </w:rPr>
        <w:t>  </w:t>
      </w:r>
      <w:r>
        <w:rPr/>
        <w:t>потенциале</w:t>
      </w:r>
      <w:r>
        <w:rPr>
          <w:spacing w:val="40"/>
        </w:rPr>
        <w:t>  </w:t>
      </w:r>
      <w:r>
        <w:rPr/>
        <w:t>крестьянства.</w:t>
      </w:r>
      <w:r>
        <w:rPr>
          <w:spacing w:val="40"/>
        </w:rPr>
        <w:t>  </w:t>
      </w:r>
      <w:r>
        <w:rPr/>
        <w:t>В</w:t>
      </w:r>
      <w:r>
        <w:rPr>
          <w:spacing w:val="40"/>
        </w:rPr>
        <w:t>  </w:t>
      </w:r>
      <w:r>
        <w:rPr/>
        <w:t>связи с</w:t>
      </w:r>
      <w:r>
        <w:rPr>
          <w:spacing w:val="80"/>
        </w:rPr>
        <w:t> </w:t>
      </w:r>
      <w:r>
        <w:rPr/>
        <w:t>этим</w:t>
      </w:r>
      <w:r>
        <w:rPr>
          <w:spacing w:val="80"/>
        </w:rPr>
        <w:t> </w:t>
      </w:r>
      <w:r>
        <w:rPr/>
        <w:t>радикальное</w:t>
      </w:r>
      <w:r>
        <w:rPr>
          <w:spacing w:val="80"/>
        </w:rPr>
        <w:t> </w:t>
      </w:r>
      <w:r>
        <w:rPr/>
        <w:t>движение</w:t>
      </w:r>
      <w:r>
        <w:rPr>
          <w:spacing w:val="80"/>
        </w:rPr>
        <w:t> </w:t>
      </w:r>
      <w:r>
        <w:rPr/>
        <w:t>раскололось</w:t>
      </w:r>
      <w:r>
        <w:rPr>
          <w:spacing w:val="80"/>
        </w:rPr>
        <w:t> </w:t>
      </w:r>
      <w:r>
        <w:rPr/>
        <w:t>на</w:t>
      </w:r>
      <w:r>
        <w:rPr>
          <w:spacing w:val="80"/>
        </w:rPr>
        <w:t> </w:t>
      </w:r>
      <w:r>
        <w:rPr/>
        <w:t>два</w:t>
      </w:r>
      <w:r>
        <w:rPr>
          <w:spacing w:val="80"/>
        </w:rPr>
        <w:t> </w:t>
      </w:r>
      <w:r>
        <w:rPr/>
        <w:t>противостоящих и даже враждебных друг другу лагеря. Первый сохранил привержен- ность идее крестьянского социализма, второй увидел в пролетариате главную</w:t>
      </w:r>
      <w:r>
        <w:rPr>
          <w:spacing w:val="40"/>
        </w:rPr>
        <w:t> </w:t>
      </w:r>
      <w:r>
        <w:rPr/>
        <w:t>силу</w:t>
      </w:r>
      <w:r>
        <w:rPr>
          <w:spacing w:val="40"/>
        </w:rPr>
        <w:t> </w:t>
      </w:r>
      <w:r>
        <w:rPr/>
        <w:t>общественного</w:t>
      </w:r>
      <w:r>
        <w:rPr>
          <w:spacing w:val="40"/>
        </w:rPr>
        <w:t> </w:t>
      </w:r>
      <w:r>
        <w:rPr/>
        <w:t>прогресса.</w:t>
      </w:r>
    </w:p>
    <w:p>
      <w:pPr>
        <w:spacing w:line="230" w:lineRule="exact" w:before="0"/>
        <w:ind w:left="503" w:right="0" w:firstLine="0"/>
        <w:jc w:val="both"/>
        <w:rPr>
          <w:sz w:val="21"/>
        </w:rPr>
      </w:pPr>
      <w:r>
        <w:rPr>
          <w:b/>
          <w:sz w:val="21"/>
        </w:rPr>
        <w:t>Группа</w:t>
      </w:r>
      <w:r>
        <w:rPr>
          <w:b/>
          <w:spacing w:val="35"/>
          <w:sz w:val="21"/>
        </w:rPr>
        <w:t>  </w:t>
      </w:r>
      <w:r>
        <w:rPr>
          <w:b/>
          <w:sz w:val="21"/>
        </w:rPr>
        <w:t>«Освобождение</w:t>
      </w:r>
      <w:r>
        <w:rPr>
          <w:b/>
          <w:spacing w:val="36"/>
          <w:sz w:val="21"/>
        </w:rPr>
        <w:t>  </w:t>
      </w:r>
      <w:r>
        <w:rPr>
          <w:b/>
          <w:sz w:val="21"/>
        </w:rPr>
        <w:t>труда»</w:t>
      </w:r>
      <w:r>
        <w:rPr>
          <w:sz w:val="21"/>
        </w:rPr>
        <w:t>.</w:t>
      </w:r>
      <w:r>
        <w:rPr>
          <w:spacing w:val="36"/>
          <w:sz w:val="21"/>
        </w:rPr>
        <w:t>  </w:t>
      </w:r>
      <w:r>
        <w:rPr>
          <w:sz w:val="21"/>
        </w:rPr>
        <w:t>Бывшие</w:t>
      </w:r>
      <w:r>
        <w:rPr>
          <w:spacing w:val="35"/>
          <w:sz w:val="21"/>
        </w:rPr>
        <w:t>  </w:t>
      </w:r>
      <w:r>
        <w:rPr>
          <w:sz w:val="21"/>
        </w:rPr>
        <w:t>активные</w:t>
      </w:r>
      <w:r>
        <w:rPr>
          <w:spacing w:val="36"/>
          <w:sz w:val="21"/>
        </w:rPr>
        <w:t>  </w:t>
      </w:r>
      <w:r>
        <w:rPr>
          <w:spacing w:val="-2"/>
          <w:sz w:val="21"/>
        </w:rPr>
        <w:t>участники</w:t>
      </w:r>
    </w:p>
    <w:p>
      <w:pPr>
        <w:pStyle w:val="BodyText"/>
        <w:spacing w:line="228" w:lineRule="auto" w:before="3"/>
        <w:ind w:firstLine="0"/>
      </w:pPr>
      <w:r>
        <w:rPr/>
        <w:t>«Черного</w:t>
      </w:r>
      <w:r>
        <w:rPr>
          <w:spacing w:val="77"/>
          <w:w w:val="150"/>
        </w:rPr>
        <w:t> </w:t>
      </w:r>
      <w:r>
        <w:rPr/>
        <w:t>передела»</w:t>
      </w:r>
      <w:r>
        <w:rPr>
          <w:spacing w:val="77"/>
          <w:w w:val="150"/>
        </w:rPr>
        <w:t> </w:t>
      </w:r>
      <w:r>
        <w:rPr/>
        <w:t>Г.</w:t>
      </w:r>
      <w:r>
        <w:rPr>
          <w:spacing w:val="77"/>
          <w:w w:val="150"/>
        </w:rPr>
        <w:t> </w:t>
      </w:r>
      <w:r>
        <w:rPr/>
        <w:t>В.</w:t>
      </w:r>
      <w:r>
        <w:rPr>
          <w:spacing w:val="77"/>
          <w:w w:val="150"/>
        </w:rPr>
        <w:t> </w:t>
      </w:r>
      <w:r>
        <w:rPr/>
        <w:t>Плеханов,</w:t>
      </w:r>
      <w:r>
        <w:rPr>
          <w:spacing w:val="77"/>
          <w:w w:val="150"/>
        </w:rPr>
        <w:t> </w:t>
      </w:r>
      <w:r>
        <w:rPr/>
        <w:t>В.</w:t>
      </w:r>
      <w:r>
        <w:rPr>
          <w:spacing w:val="77"/>
          <w:w w:val="150"/>
        </w:rPr>
        <w:t> </w:t>
      </w:r>
      <w:r>
        <w:rPr/>
        <w:t>И.</w:t>
      </w:r>
      <w:r>
        <w:rPr>
          <w:spacing w:val="77"/>
          <w:w w:val="150"/>
        </w:rPr>
        <w:t> </w:t>
      </w:r>
      <w:r>
        <w:rPr/>
        <w:t>Засулич,</w:t>
      </w:r>
      <w:r>
        <w:rPr>
          <w:spacing w:val="77"/>
          <w:w w:val="150"/>
        </w:rPr>
        <w:t> </w:t>
      </w:r>
      <w:r>
        <w:rPr/>
        <w:t>Л.</w:t>
      </w:r>
      <w:r>
        <w:rPr>
          <w:spacing w:val="77"/>
          <w:w w:val="150"/>
        </w:rPr>
        <w:t> </w:t>
      </w:r>
      <w:r>
        <w:rPr/>
        <w:t>Г.</w:t>
      </w:r>
      <w:r>
        <w:rPr>
          <w:spacing w:val="77"/>
          <w:w w:val="150"/>
        </w:rPr>
        <w:t> </w:t>
      </w:r>
      <w:r>
        <w:rPr/>
        <w:t>Дейч и</w:t>
      </w:r>
      <w:r>
        <w:rPr>
          <w:spacing w:val="40"/>
        </w:rPr>
        <w:t> </w:t>
      </w:r>
      <w:r>
        <w:rPr/>
        <w:t>В.</w:t>
      </w:r>
      <w:r>
        <w:rPr>
          <w:spacing w:val="40"/>
        </w:rPr>
        <w:t> </w:t>
      </w:r>
      <w:r>
        <w:rPr/>
        <w:t>H.</w:t>
      </w:r>
      <w:r>
        <w:rPr>
          <w:spacing w:val="40"/>
        </w:rPr>
        <w:t> </w:t>
      </w:r>
      <w:r>
        <w:rPr/>
        <w:t>Игнатов</w:t>
      </w:r>
      <w:r>
        <w:rPr>
          <w:spacing w:val="40"/>
        </w:rPr>
        <w:t> </w:t>
      </w:r>
      <w:r>
        <w:rPr/>
        <w:t>обратились</w:t>
      </w:r>
      <w:r>
        <w:rPr>
          <w:spacing w:val="40"/>
        </w:rPr>
        <w:t> </w:t>
      </w:r>
      <w:r>
        <w:rPr/>
        <w:t>к</w:t>
      </w:r>
      <w:r>
        <w:rPr>
          <w:spacing w:val="40"/>
        </w:rPr>
        <w:t> </w:t>
      </w:r>
      <w:r>
        <w:rPr/>
        <w:t>марксизму.</w:t>
      </w:r>
      <w:r>
        <w:rPr>
          <w:spacing w:val="40"/>
        </w:rPr>
        <w:t> </w:t>
      </w:r>
      <w:r>
        <w:rPr/>
        <w:t>В</w:t>
      </w:r>
      <w:r>
        <w:rPr>
          <w:spacing w:val="40"/>
        </w:rPr>
        <w:t> </w:t>
      </w:r>
      <w:r>
        <w:rPr/>
        <w:t>этой</w:t>
      </w:r>
      <w:r>
        <w:rPr>
          <w:spacing w:val="40"/>
        </w:rPr>
        <w:t> </w:t>
      </w:r>
      <w:r>
        <w:rPr/>
        <w:t>западно-европей- ской</w:t>
      </w:r>
      <w:r>
        <w:rPr>
          <w:spacing w:val="73"/>
          <w:w w:val="150"/>
        </w:rPr>
        <w:t> </w:t>
      </w:r>
      <w:r>
        <w:rPr/>
        <w:t>теории,</w:t>
      </w:r>
      <w:r>
        <w:rPr>
          <w:spacing w:val="74"/>
          <w:w w:val="150"/>
        </w:rPr>
        <w:t> </w:t>
      </w:r>
      <w:r>
        <w:rPr/>
        <w:t>созданной</w:t>
      </w:r>
      <w:r>
        <w:rPr>
          <w:spacing w:val="73"/>
          <w:w w:val="150"/>
        </w:rPr>
        <w:t> </w:t>
      </w:r>
      <w:r>
        <w:rPr/>
        <w:t>К.</w:t>
      </w:r>
      <w:r>
        <w:rPr>
          <w:spacing w:val="74"/>
          <w:w w:val="150"/>
        </w:rPr>
        <w:t> </w:t>
      </w:r>
      <w:r>
        <w:rPr/>
        <w:t>Марксом</w:t>
      </w:r>
      <w:r>
        <w:rPr>
          <w:spacing w:val="74"/>
          <w:w w:val="150"/>
        </w:rPr>
        <w:t> </w:t>
      </w:r>
      <w:r>
        <w:rPr/>
        <w:t>и</w:t>
      </w:r>
      <w:r>
        <w:rPr>
          <w:spacing w:val="73"/>
          <w:w w:val="150"/>
        </w:rPr>
        <w:t> </w:t>
      </w:r>
      <w:r>
        <w:rPr/>
        <w:t>Ф.</w:t>
      </w:r>
      <w:r>
        <w:rPr>
          <w:spacing w:val="74"/>
          <w:w w:val="150"/>
        </w:rPr>
        <w:t> </w:t>
      </w:r>
      <w:r>
        <w:rPr/>
        <w:t>Энгельсом</w:t>
      </w:r>
      <w:r>
        <w:rPr>
          <w:spacing w:val="74"/>
          <w:w w:val="150"/>
        </w:rPr>
        <w:t> </w:t>
      </w:r>
      <w:r>
        <w:rPr/>
        <w:t>в</w:t>
      </w:r>
      <w:r>
        <w:rPr>
          <w:spacing w:val="73"/>
          <w:w w:val="150"/>
        </w:rPr>
        <w:t> </w:t>
      </w:r>
      <w:r>
        <w:rPr>
          <w:spacing w:val="-2"/>
        </w:rPr>
        <w:t>середине</w:t>
      </w:r>
    </w:p>
    <w:p>
      <w:pPr>
        <w:pStyle w:val="BodyText"/>
        <w:spacing w:line="228" w:lineRule="auto"/>
        <w:ind w:firstLine="0"/>
      </w:pPr>
      <w:r>
        <w:rPr/>
        <w:t>XIX</w:t>
      </w:r>
      <w:r>
        <w:rPr>
          <w:spacing w:val="40"/>
        </w:rPr>
        <w:t> </w:t>
      </w:r>
      <w:r>
        <w:rPr/>
        <w:t>в.,</w:t>
      </w:r>
      <w:r>
        <w:rPr>
          <w:spacing w:val="40"/>
        </w:rPr>
        <w:t> </w:t>
      </w:r>
      <w:r>
        <w:rPr/>
        <w:t>их</w:t>
      </w:r>
      <w:r>
        <w:rPr>
          <w:spacing w:val="40"/>
        </w:rPr>
        <w:t> </w:t>
      </w:r>
      <w:r>
        <w:rPr/>
        <w:t>привлекла</w:t>
      </w:r>
      <w:r>
        <w:rPr>
          <w:spacing w:val="40"/>
        </w:rPr>
        <w:t> </w:t>
      </w:r>
      <w:r>
        <w:rPr/>
        <w:t>идея</w:t>
      </w:r>
      <w:r>
        <w:rPr>
          <w:spacing w:val="40"/>
        </w:rPr>
        <w:t> </w:t>
      </w:r>
      <w:r>
        <w:rPr/>
        <w:t>достижения</w:t>
      </w:r>
      <w:r>
        <w:rPr>
          <w:spacing w:val="40"/>
        </w:rPr>
        <w:t> </w:t>
      </w:r>
      <w:r>
        <w:rPr/>
        <w:t>социализма</w:t>
      </w:r>
      <w:r>
        <w:rPr>
          <w:spacing w:val="40"/>
        </w:rPr>
        <w:t> </w:t>
      </w:r>
      <w:r>
        <w:rPr/>
        <w:t>путем</w:t>
      </w:r>
      <w:r>
        <w:rPr>
          <w:spacing w:val="40"/>
        </w:rPr>
        <w:t> </w:t>
      </w:r>
      <w:r>
        <w:rPr/>
        <w:t>пролетар- ской</w:t>
      </w:r>
      <w:r>
        <w:rPr>
          <w:spacing w:val="40"/>
        </w:rPr>
        <w:t> </w:t>
      </w:r>
      <w:r>
        <w:rPr/>
        <w:t>революции.</w:t>
      </w:r>
    </w:p>
    <w:p>
      <w:pPr>
        <w:pStyle w:val="BodyText"/>
        <w:spacing w:line="228" w:lineRule="auto" w:before="11"/>
      </w:pPr>
      <w:r>
        <w:rPr/>
        <w:t>В</w:t>
      </w:r>
      <w:r>
        <w:rPr>
          <w:spacing w:val="40"/>
        </w:rPr>
        <w:t> </w:t>
      </w:r>
      <w:r>
        <w:rPr/>
        <w:t>1883</w:t>
      </w:r>
      <w:r>
        <w:rPr>
          <w:spacing w:val="40"/>
        </w:rPr>
        <w:t> </w:t>
      </w:r>
      <w:r>
        <w:rPr/>
        <w:t>г.</w:t>
      </w:r>
      <w:r>
        <w:rPr>
          <w:spacing w:val="40"/>
        </w:rPr>
        <w:t> </w:t>
      </w:r>
      <w:r>
        <w:rPr/>
        <w:t>в</w:t>
      </w:r>
      <w:r>
        <w:rPr>
          <w:spacing w:val="40"/>
        </w:rPr>
        <w:t> </w:t>
      </w:r>
      <w:r>
        <w:rPr/>
        <w:t>Женеве</w:t>
      </w:r>
      <w:r>
        <w:rPr>
          <w:spacing w:val="40"/>
        </w:rPr>
        <w:t> </w:t>
      </w:r>
      <w:r>
        <w:rPr/>
        <w:t>была</w:t>
      </w:r>
      <w:r>
        <w:rPr>
          <w:spacing w:val="40"/>
        </w:rPr>
        <w:t> </w:t>
      </w:r>
      <w:r>
        <w:rPr/>
        <w:t>образована</w:t>
      </w:r>
      <w:r>
        <w:rPr>
          <w:spacing w:val="40"/>
        </w:rPr>
        <w:t> </w:t>
      </w:r>
      <w:r>
        <w:rPr/>
        <w:t>группа</w:t>
      </w:r>
      <w:r>
        <w:rPr>
          <w:spacing w:val="40"/>
        </w:rPr>
        <w:t> </w:t>
      </w:r>
      <w:r>
        <w:rPr/>
        <w:t>«Освобождение</w:t>
      </w:r>
      <w:r>
        <w:rPr>
          <w:spacing w:val="40"/>
        </w:rPr>
        <w:t> </w:t>
      </w:r>
      <w:r>
        <w:rPr/>
        <w:t>тру- да».</w:t>
      </w:r>
      <w:r>
        <w:rPr>
          <w:spacing w:val="40"/>
        </w:rPr>
        <w:t> </w:t>
      </w:r>
      <w:r>
        <w:rPr/>
        <w:t>Ее</w:t>
      </w:r>
      <w:r>
        <w:rPr>
          <w:spacing w:val="40"/>
        </w:rPr>
        <w:t> </w:t>
      </w:r>
      <w:r>
        <w:rPr/>
        <w:t>программа:</w:t>
      </w:r>
      <w:r>
        <w:rPr>
          <w:spacing w:val="40"/>
        </w:rPr>
        <w:t> </w:t>
      </w:r>
      <w:r>
        <w:rPr/>
        <w:t>полный</w:t>
      </w:r>
      <w:r>
        <w:rPr>
          <w:spacing w:val="40"/>
        </w:rPr>
        <w:t> </w:t>
      </w:r>
      <w:r>
        <w:rPr/>
        <w:t>разрыв</w:t>
      </w:r>
      <w:r>
        <w:rPr>
          <w:spacing w:val="40"/>
        </w:rPr>
        <w:t> </w:t>
      </w:r>
      <w:r>
        <w:rPr/>
        <w:t>с</w:t>
      </w:r>
      <w:r>
        <w:rPr>
          <w:spacing w:val="40"/>
        </w:rPr>
        <w:t> </w:t>
      </w:r>
      <w:r>
        <w:rPr/>
        <w:t>народничеством</w:t>
      </w:r>
      <w:r>
        <w:rPr>
          <w:spacing w:val="40"/>
        </w:rPr>
        <w:t> </w:t>
      </w:r>
      <w:r>
        <w:rPr/>
        <w:t>и</w:t>
      </w:r>
      <w:r>
        <w:rPr>
          <w:spacing w:val="40"/>
        </w:rPr>
        <w:t> </w:t>
      </w:r>
      <w:r>
        <w:rPr/>
        <w:t>народниче- ской идеологией; пропаганда марксизма; борьба с самодержавием; создание рабочей партии. Важнейшим условием социального про-</w:t>
      </w:r>
      <w:r>
        <w:rPr>
          <w:spacing w:val="80"/>
        </w:rPr>
        <w:t> </w:t>
      </w:r>
      <w:r>
        <w:rPr/>
        <w:t>гресса</w:t>
      </w:r>
      <w:r>
        <w:rPr>
          <w:spacing w:val="40"/>
        </w:rPr>
        <w:t> </w:t>
      </w:r>
      <w:r>
        <w:rPr/>
        <w:t>в</w:t>
      </w:r>
      <w:r>
        <w:rPr>
          <w:spacing w:val="40"/>
        </w:rPr>
        <w:t> </w:t>
      </w:r>
      <w:r>
        <w:rPr/>
        <w:t>России</w:t>
      </w:r>
      <w:r>
        <w:rPr>
          <w:spacing w:val="40"/>
        </w:rPr>
        <w:t> </w:t>
      </w:r>
      <w:r>
        <w:rPr/>
        <w:t>они</w:t>
      </w:r>
      <w:r>
        <w:rPr>
          <w:spacing w:val="40"/>
        </w:rPr>
        <w:t> </w:t>
      </w:r>
      <w:r>
        <w:rPr/>
        <w:t>считали</w:t>
      </w:r>
      <w:r>
        <w:rPr>
          <w:spacing w:val="40"/>
        </w:rPr>
        <w:t> </w:t>
      </w:r>
      <w:r>
        <w:rPr/>
        <w:t>буржуазно-демократическую</w:t>
      </w:r>
      <w:r>
        <w:rPr>
          <w:spacing w:val="40"/>
        </w:rPr>
        <w:t> </w:t>
      </w:r>
      <w:r>
        <w:rPr/>
        <w:t>револю- цию, движущей силой которой будут городская буржуазия и проле- тариат. Крестьянство они рассматривали как реакционную силу об- щества,</w:t>
      </w:r>
      <w:r>
        <w:rPr>
          <w:spacing w:val="40"/>
        </w:rPr>
        <w:t> </w:t>
      </w:r>
      <w:r>
        <w:rPr/>
        <w:t>как</w:t>
      </w:r>
      <w:r>
        <w:rPr>
          <w:spacing w:val="40"/>
        </w:rPr>
        <w:t> </w:t>
      </w:r>
      <w:r>
        <w:rPr/>
        <w:t>политический</w:t>
      </w:r>
      <w:r>
        <w:rPr>
          <w:spacing w:val="40"/>
        </w:rPr>
        <w:t> </w:t>
      </w:r>
      <w:r>
        <w:rPr/>
        <w:t>антипод</w:t>
      </w:r>
      <w:r>
        <w:rPr>
          <w:spacing w:val="40"/>
        </w:rPr>
        <w:t> </w:t>
      </w:r>
      <w:r>
        <w:rPr/>
        <w:t>пролетариату.</w:t>
      </w:r>
    </w:p>
    <w:p>
      <w:pPr>
        <w:pStyle w:val="BodyText"/>
        <w:spacing w:line="228" w:lineRule="auto" w:before="8"/>
      </w:pPr>
      <w:r>
        <w:rPr/>
        <w:t>Пропагандируя марксизм в русской революционной среде, </w:t>
      </w:r>
      <w:r>
        <w:rPr/>
        <w:t>они развернули резкую критику народнической теории об особом нека- питалистическом</w:t>
      </w:r>
      <w:r>
        <w:rPr>
          <w:spacing w:val="40"/>
        </w:rPr>
        <w:t> </w:t>
      </w:r>
      <w:r>
        <w:rPr/>
        <w:t>пути</w:t>
      </w:r>
      <w:r>
        <w:rPr>
          <w:spacing w:val="40"/>
        </w:rPr>
        <w:t> </w:t>
      </w:r>
      <w:r>
        <w:rPr/>
        <w:t>развития</w:t>
      </w:r>
      <w:r>
        <w:rPr>
          <w:spacing w:val="40"/>
        </w:rPr>
        <w:t> </w:t>
      </w:r>
      <w:r>
        <w:rPr/>
        <w:t>России.</w:t>
      </w:r>
      <w:r>
        <w:rPr>
          <w:spacing w:val="40"/>
        </w:rPr>
        <w:t> </w:t>
      </w:r>
      <w:r>
        <w:rPr/>
        <w:t>Группа</w:t>
      </w:r>
      <w:r>
        <w:rPr>
          <w:spacing w:val="40"/>
        </w:rPr>
        <w:t> </w:t>
      </w:r>
      <w:r>
        <w:rPr/>
        <w:t>«Освобождение</w:t>
      </w:r>
      <w:r>
        <w:rPr>
          <w:spacing w:val="40"/>
        </w:rPr>
        <w:t> </w:t>
      </w:r>
      <w:r>
        <w:rPr/>
        <w:t>тру- да»</w:t>
      </w:r>
      <w:r>
        <w:rPr>
          <w:spacing w:val="80"/>
          <w:w w:val="150"/>
        </w:rPr>
        <w:t> </w:t>
      </w:r>
      <w:r>
        <w:rPr/>
        <w:t>действовала</w:t>
      </w:r>
      <w:r>
        <w:rPr>
          <w:spacing w:val="80"/>
          <w:w w:val="150"/>
        </w:rPr>
        <w:t> </w:t>
      </w:r>
      <w:r>
        <w:rPr/>
        <w:t>за</w:t>
      </w:r>
      <w:r>
        <w:rPr>
          <w:spacing w:val="80"/>
          <w:w w:val="150"/>
        </w:rPr>
        <w:t> </w:t>
      </w:r>
      <w:r>
        <w:rPr/>
        <w:t>границей</w:t>
      </w:r>
      <w:r>
        <w:rPr>
          <w:spacing w:val="80"/>
          <w:w w:val="150"/>
        </w:rPr>
        <w:t> </w:t>
      </w:r>
      <w:r>
        <w:rPr/>
        <w:t>и</w:t>
      </w:r>
      <w:r>
        <w:rPr>
          <w:spacing w:val="80"/>
          <w:w w:val="150"/>
        </w:rPr>
        <w:t> </w:t>
      </w:r>
      <w:r>
        <w:rPr/>
        <w:t>не</w:t>
      </w:r>
      <w:r>
        <w:rPr>
          <w:spacing w:val="80"/>
          <w:w w:val="150"/>
        </w:rPr>
        <w:t> </w:t>
      </w:r>
      <w:r>
        <w:rPr/>
        <w:t>была</w:t>
      </w:r>
      <w:r>
        <w:rPr>
          <w:spacing w:val="80"/>
          <w:w w:val="150"/>
        </w:rPr>
        <w:t> </w:t>
      </w:r>
      <w:r>
        <w:rPr/>
        <w:t>связана</w:t>
      </w:r>
      <w:r>
        <w:rPr>
          <w:spacing w:val="80"/>
          <w:w w:val="150"/>
        </w:rPr>
        <w:t> </w:t>
      </w:r>
      <w:r>
        <w:rPr/>
        <w:t>с</w:t>
      </w:r>
      <w:r>
        <w:rPr>
          <w:spacing w:val="80"/>
          <w:w w:val="150"/>
        </w:rPr>
        <w:t> </w:t>
      </w:r>
      <w:r>
        <w:rPr/>
        <w:t>возникавшим в</w:t>
      </w:r>
      <w:r>
        <w:rPr>
          <w:spacing w:val="40"/>
        </w:rPr>
        <w:t> </w:t>
      </w:r>
      <w:r>
        <w:rPr/>
        <w:t>России</w:t>
      </w:r>
      <w:r>
        <w:rPr>
          <w:spacing w:val="40"/>
        </w:rPr>
        <w:t> </w:t>
      </w:r>
      <w:r>
        <w:rPr/>
        <w:t>рабочим</w:t>
      </w:r>
      <w:r>
        <w:rPr>
          <w:spacing w:val="40"/>
        </w:rPr>
        <w:t> </w:t>
      </w:r>
      <w:r>
        <w:rPr/>
        <w:t>движением.</w:t>
      </w:r>
    </w:p>
    <w:p>
      <w:pPr>
        <w:pStyle w:val="BodyText"/>
        <w:spacing w:line="228" w:lineRule="auto" w:before="11"/>
      </w:pPr>
      <w:r>
        <w:rPr/>
        <w:t>В самой России в 1883—1892 гг. образовалось несколько </w:t>
      </w:r>
      <w:r>
        <w:rPr/>
        <w:t>мар- ксистских</w:t>
      </w:r>
      <w:r>
        <w:rPr>
          <w:spacing w:val="40"/>
        </w:rPr>
        <w:t> </w:t>
      </w:r>
      <w:r>
        <w:rPr/>
        <w:t>кружков</w:t>
      </w:r>
      <w:r>
        <w:rPr>
          <w:spacing w:val="40"/>
        </w:rPr>
        <w:t> </w:t>
      </w:r>
      <w:r>
        <w:rPr/>
        <w:t>(Д.</w:t>
      </w:r>
      <w:r>
        <w:rPr>
          <w:spacing w:val="40"/>
        </w:rPr>
        <w:t> </w:t>
      </w:r>
      <w:r>
        <w:rPr/>
        <w:t>И.</w:t>
      </w:r>
      <w:r>
        <w:rPr>
          <w:spacing w:val="40"/>
        </w:rPr>
        <w:t> </w:t>
      </w:r>
      <w:r>
        <w:rPr/>
        <w:t>Благоева,</w:t>
      </w:r>
      <w:r>
        <w:rPr>
          <w:spacing w:val="40"/>
        </w:rPr>
        <w:t> </w:t>
      </w:r>
      <w:r>
        <w:rPr/>
        <w:t>H.</w:t>
      </w:r>
      <w:r>
        <w:rPr>
          <w:spacing w:val="40"/>
        </w:rPr>
        <w:t> </w:t>
      </w:r>
      <w:r>
        <w:rPr/>
        <w:t>Е.</w:t>
      </w:r>
      <w:r>
        <w:rPr>
          <w:spacing w:val="40"/>
        </w:rPr>
        <w:t> </w:t>
      </w:r>
      <w:r>
        <w:rPr/>
        <w:t>Федосеева,</w:t>
      </w:r>
      <w:r>
        <w:rPr>
          <w:spacing w:val="40"/>
        </w:rPr>
        <w:t> </w:t>
      </w:r>
      <w:r>
        <w:rPr/>
        <w:t>М.</w:t>
      </w:r>
      <w:r>
        <w:rPr>
          <w:spacing w:val="40"/>
        </w:rPr>
        <w:t> </w:t>
      </w:r>
      <w:r>
        <w:rPr/>
        <w:t>И.</w:t>
      </w:r>
      <w:r>
        <w:rPr>
          <w:spacing w:val="40"/>
        </w:rPr>
        <w:t> </w:t>
      </w:r>
      <w:r>
        <w:rPr/>
        <w:t>Бруснева и</w:t>
      </w:r>
      <w:r>
        <w:rPr>
          <w:spacing w:val="49"/>
        </w:rPr>
        <w:t> </w:t>
      </w:r>
      <w:r>
        <w:rPr/>
        <w:t>др.).</w:t>
      </w:r>
      <w:r>
        <w:rPr>
          <w:spacing w:val="50"/>
        </w:rPr>
        <w:t> </w:t>
      </w:r>
      <w:r>
        <w:rPr/>
        <w:t>Свою</w:t>
      </w:r>
      <w:r>
        <w:rPr>
          <w:spacing w:val="49"/>
        </w:rPr>
        <w:t> </w:t>
      </w:r>
      <w:r>
        <w:rPr/>
        <w:t>задачу</w:t>
      </w:r>
      <w:r>
        <w:rPr>
          <w:spacing w:val="50"/>
        </w:rPr>
        <w:t> </w:t>
      </w:r>
      <w:r>
        <w:rPr/>
        <w:t>они</w:t>
      </w:r>
      <w:r>
        <w:rPr>
          <w:spacing w:val="49"/>
        </w:rPr>
        <w:t> </w:t>
      </w:r>
      <w:r>
        <w:rPr/>
        <w:t>видели</w:t>
      </w:r>
      <w:r>
        <w:rPr>
          <w:spacing w:val="50"/>
        </w:rPr>
        <w:t> </w:t>
      </w:r>
      <w:r>
        <w:rPr/>
        <w:t>в</w:t>
      </w:r>
      <w:r>
        <w:rPr>
          <w:spacing w:val="49"/>
        </w:rPr>
        <w:t> </w:t>
      </w:r>
      <w:r>
        <w:rPr/>
        <w:t>изучении</w:t>
      </w:r>
      <w:r>
        <w:rPr>
          <w:spacing w:val="50"/>
        </w:rPr>
        <w:t> </w:t>
      </w:r>
      <w:r>
        <w:rPr/>
        <w:t>марксизма</w:t>
      </w:r>
      <w:r>
        <w:rPr>
          <w:spacing w:val="49"/>
        </w:rPr>
        <w:t> </w:t>
      </w:r>
      <w:r>
        <w:rPr/>
        <w:t>и</w:t>
      </w:r>
      <w:r>
        <w:rPr>
          <w:spacing w:val="50"/>
        </w:rPr>
        <w:t> </w:t>
      </w:r>
      <w:r>
        <w:rPr>
          <w:spacing w:val="-2"/>
        </w:rPr>
        <w:t>пропаганде</w:t>
      </w:r>
    </w:p>
    <w:p>
      <w:pPr>
        <w:spacing w:after="0" w:line="228" w:lineRule="auto"/>
        <w:sectPr>
          <w:pgSz w:w="8400" w:h="11900"/>
          <w:pgMar w:header="740" w:footer="0" w:top="980" w:bottom="280" w:left="720" w:right="700"/>
        </w:sectPr>
      </w:pPr>
    </w:p>
    <w:p>
      <w:pPr>
        <w:pStyle w:val="BodyText"/>
        <w:spacing w:line="223" w:lineRule="auto" w:before="143"/>
        <w:ind w:firstLine="0"/>
      </w:pPr>
      <w:r>
        <w:rPr/>
        <w:t>его</w:t>
      </w:r>
      <w:r>
        <w:rPr>
          <w:spacing w:val="40"/>
        </w:rPr>
        <w:t> </w:t>
      </w:r>
      <w:r>
        <w:rPr/>
        <w:t>среди</w:t>
      </w:r>
      <w:r>
        <w:rPr>
          <w:spacing w:val="40"/>
        </w:rPr>
        <w:t> </w:t>
      </w:r>
      <w:r>
        <w:rPr/>
        <w:t>рабочих,</w:t>
      </w:r>
      <w:r>
        <w:rPr>
          <w:spacing w:val="40"/>
        </w:rPr>
        <w:t> </w:t>
      </w:r>
      <w:r>
        <w:rPr/>
        <w:t>студентов</w:t>
      </w:r>
      <w:r>
        <w:rPr>
          <w:spacing w:val="40"/>
        </w:rPr>
        <w:t> </w:t>
      </w:r>
      <w:r>
        <w:rPr/>
        <w:t>и</w:t>
      </w:r>
      <w:r>
        <w:rPr>
          <w:spacing w:val="40"/>
        </w:rPr>
        <w:t> </w:t>
      </w:r>
      <w:r>
        <w:rPr/>
        <w:t>мелких</w:t>
      </w:r>
      <w:r>
        <w:rPr>
          <w:spacing w:val="40"/>
        </w:rPr>
        <w:t> </w:t>
      </w:r>
      <w:r>
        <w:rPr/>
        <w:t>служащих.</w:t>
      </w:r>
      <w:r>
        <w:rPr>
          <w:spacing w:val="40"/>
        </w:rPr>
        <w:t> </w:t>
      </w:r>
      <w:r>
        <w:rPr/>
        <w:t>Однако</w:t>
      </w:r>
      <w:r>
        <w:rPr>
          <w:spacing w:val="40"/>
        </w:rPr>
        <w:t> </w:t>
      </w:r>
      <w:r>
        <w:rPr/>
        <w:t>и</w:t>
      </w:r>
      <w:r>
        <w:rPr>
          <w:spacing w:val="40"/>
        </w:rPr>
        <w:t> </w:t>
      </w:r>
      <w:r>
        <w:rPr/>
        <w:t>они были</w:t>
      </w:r>
      <w:r>
        <w:rPr>
          <w:spacing w:val="40"/>
        </w:rPr>
        <w:t> </w:t>
      </w:r>
      <w:r>
        <w:rPr/>
        <w:t>оторваны</w:t>
      </w:r>
      <w:r>
        <w:rPr>
          <w:spacing w:val="40"/>
        </w:rPr>
        <w:t> </w:t>
      </w:r>
      <w:r>
        <w:rPr/>
        <w:t>от</w:t>
      </w:r>
      <w:r>
        <w:rPr>
          <w:spacing w:val="40"/>
        </w:rPr>
        <w:t> </w:t>
      </w:r>
      <w:r>
        <w:rPr/>
        <w:t>рабочего</w:t>
      </w:r>
      <w:r>
        <w:rPr>
          <w:spacing w:val="40"/>
        </w:rPr>
        <w:t> </w:t>
      </w:r>
      <w:r>
        <w:rPr/>
        <w:t>движения.</w:t>
      </w:r>
    </w:p>
    <w:p>
      <w:pPr>
        <w:pStyle w:val="BodyText"/>
        <w:spacing w:line="223" w:lineRule="auto" w:before="8"/>
      </w:pPr>
      <w:r>
        <w:rPr/>
        <w:t>Идейно-теоретическая</w:t>
      </w:r>
      <w:r>
        <w:rPr>
          <w:spacing w:val="40"/>
        </w:rPr>
        <w:t> </w:t>
      </w:r>
      <w:r>
        <w:rPr/>
        <w:t>деятельность</w:t>
      </w:r>
      <w:r>
        <w:rPr>
          <w:spacing w:val="40"/>
        </w:rPr>
        <w:t> </w:t>
      </w:r>
      <w:r>
        <w:rPr/>
        <w:t>группы</w:t>
      </w:r>
      <w:r>
        <w:rPr>
          <w:spacing w:val="40"/>
        </w:rPr>
        <w:t> </w:t>
      </w:r>
      <w:r>
        <w:rPr/>
        <w:t>«Освобождение</w:t>
      </w:r>
      <w:r>
        <w:rPr>
          <w:spacing w:val="40"/>
        </w:rPr>
        <w:t> </w:t>
      </w:r>
      <w:r>
        <w:rPr/>
        <w:t>тру- да»</w:t>
      </w:r>
      <w:r>
        <w:rPr>
          <w:spacing w:val="40"/>
        </w:rPr>
        <w:t> </w:t>
      </w:r>
      <w:r>
        <w:rPr/>
        <w:t>за</w:t>
      </w:r>
      <w:r>
        <w:rPr>
          <w:spacing w:val="40"/>
        </w:rPr>
        <w:t> </w:t>
      </w:r>
      <w:r>
        <w:rPr/>
        <w:t>рубежом</w:t>
      </w:r>
      <w:r>
        <w:rPr>
          <w:spacing w:val="40"/>
        </w:rPr>
        <w:t> </w:t>
      </w:r>
      <w:r>
        <w:rPr/>
        <w:t>и</w:t>
      </w:r>
      <w:r>
        <w:rPr>
          <w:spacing w:val="40"/>
        </w:rPr>
        <w:t> </w:t>
      </w:r>
      <w:r>
        <w:rPr/>
        <w:t>марксистских</w:t>
      </w:r>
      <w:r>
        <w:rPr>
          <w:spacing w:val="40"/>
        </w:rPr>
        <w:t> </w:t>
      </w:r>
      <w:r>
        <w:rPr/>
        <w:t>кружков</w:t>
      </w:r>
      <w:r>
        <w:rPr>
          <w:spacing w:val="40"/>
        </w:rPr>
        <w:t> </w:t>
      </w:r>
      <w:r>
        <w:rPr/>
        <w:t>в</w:t>
      </w:r>
      <w:r>
        <w:rPr>
          <w:spacing w:val="40"/>
        </w:rPr>
        <w:t> </w:t>
      </w:r>
      <w:r>
        <w:rPr/>
        <w:t>России</w:t>
      </w:r>
      <w:r>
        <w:rPr>
          <w:spacing w:val="40"/>
        </w:rPr>
        <w:t> </w:t>
      </w:r>
      <w:r>
        <w:rPr/>
        <w:t>подготавливали почву для возникновения российской политической партии рабочего </w:t>
      </w:r>
      <w:r>
        <w:rPr>
          <w:spacing w:val="-2"/>
        </w:rPr>
        <w:t>класса.</w:t>
      </w:r>
    </w:p>
    <w:p>
      <w:pPr>
        <w:pStyle w:val="BodyText"/>
        <w:spacing w:line="223" w:lineRule="auto" w:before="6"/>
      </w:pPr>
      <w:r>
        <w:rPr>
          <w:b/>
        </w:rPr>
        <w:t>Организации рабочих</w:t>
      </w:r>
      <w:r>
        <w:rPr/>
        <w:t>. Рабочее движение в 70—80-х годах </w:t>
      </w:r>
      <w:r>
        <w:rPr/>
        <w:t>раз- вивалось стихийно и неорганизованно. Рабочие выдвигали лишь эко- номические требования — повышение заработной платы, сокращение рабочего</w:t>
      </w:r>
      <w:r>
        <w:rPr>
          <w:spacing w:val="40"/>
        </w:rPr>
        <w:t> </w:t>
      </w:r>
      <w:r>
        <w:rPr/>
        <w:t>дня,</w:t>
      </w:r>
      <w:r>
        <w:rPr>
          <w:spacing w:val="40"/>
        </w:rPr>
        <w:t> </w:t>
      </w:r>
      <w:r>
        <w:rPr/>
        <w:t>отмена</w:t>
      </w:r>
      <w:r>
        <w:rPr>
          <w:spacing w:val="40"/>
        </w:rPr>
        <w:t> </w:t>
      </w:r>
      <w:r>
        <w:rPr/>
        <w:t>штрафов.</w:t>
      </w:r>
      <w:r>
        <w:rPr>
          <w:spacing w:val="40"/>
        </w:rPr>
        <w:t> </w:t>
      </w:r>
      <w:r>
        <w:rPr/>
        <w:t>В</w:t>
      </w:r>
      <w:r>
        <w:rPr>
          <w:spacing w:val="40"/>
        </w:rPr>
        <w:t> </w:t>
      </w:r>
      <w:r>
        <w:rPr/>
        <w:t>отличие</w:t>
      </w:r>
      <w:r>
        <w:rPr>
          <w:spacing w:val="40"/>
        </w:rPr>
        <w:t> </w:t>
      </w:r>
      <w:r>
        <w:rPr/>
        <w:t>от</w:t>
      </w:r>
      <w:r>
        <w:rPr>
          <w:spacing w:val="40"/>
        </w:rPr>
        <w:t> </w:t>
      </w:r>
      <w:r>
        <w:rPr/>
        <w:t>Западной</w:t>
      </w:r>
      <w:r>
        <w:rPr>
          <w:spacing w:val="40"/>
        </w:rPr>
        <w:t> </w:t>
      </w:r>
      <w:r>
        <w:rPr/>
        <w:t>Европы</w:t>
      </w:r>
      <w:r>
        <w:rPr>
          <w:spacing w:val="40"/>
        </w:rPr>
        <w:t> </w:t>
      </w:r>
      <w:r>
        <w:rPr/>
        <w:t>рус- ские</w:t>
      </w:r>
      <w:r>
        <w:rPr>
          <w:spacing w:val="40"/>
        </w:rPr>
        <w:t> </w:t>
      </w:r>
      <w:r>
        <w:rPr/>
        <w:t>рабочие</w:t>
      </w:r>
      <w:r>
        <w:rPr>
          <w:spacing w:val="40"/>
        </w:rPr>
        <w:t> </w:t>
      </w:r>
      <w:r>
        <w:rPr/>
        <w:t>не</w:t>
      </w:r>
      <w:r>
        <w:rPr>
          <w:spacing w:val="40"/>
        </w:rPr>
        <w:t> </w:t>
      </w:r>
      <w:r>
        <w:rPr/>
        <w:t>имели</w:t>
      </w:r>
      <w:r>
        <w:rPr>
          <w:spacing w:val="40"/>
        </w:rPr>
        <w:t> </w:t>
      </w:r>
      <w:r>
        <w:rPr/>
        <w:t>ни</w:t>
      </w:r>
      <w:r>
        <w:rPr>
          <w:spacing w:val="40"/>
        </w:rPr>
        <w:t> </w:t>
      </w:r>
      <w:r>
        <w:rPr/>
        <w:t>собственных</w:t>
      </w:r>
      <w:r>
        <w:rPr>
          <w:spacing w:val="40"/>
        </w:rPr>
        <w:t> </w:t>
      </w:r>
      <w:r>
        <w:rPr/>
        <w:t>политических</w:t>
      </w:r>
      <w:r>
        <w:rPr>
          <w:spacing w:val="40"/>
        </w:rPr>
        <w:t> </w:t>
      </w:r>
      <w:r>
        <w:rPr/>
        <w:t>организаций,</w:t>
      </w:r>
      <w:r>
        <w:rPr>
          <w:spacing w:val="80"/>
        </w:rPr>
        <w:t> </w:t>
      </w:r>
      <w:r>
        <w:rPr/>
        <w:t>ни профессиональных союзов. «Южно-российский рабочий союз»</w:t>
      </w:r>
      <w:r>
        <w:rPr>
          <w:spacing w:val="80"/>
          <w:w w:val="150"/>
        </w:rPr>
        <w:t> </w:t>
      </w:r>
      <w:r>
        <w:rPr/>
        <w:t>(1875) и «Северный союз русских рабочих» (1878—1880) не сумели возглавить</w:t>
      </w:r>
      <w:r>
        <w:rPr>
          <w:spacing w:val="40"/>
        </w:rPr>
        <w:t> </w:t>
      </w:r>
      <w:r>
        <w:rPr/>
        <w:t>борьбу</w:t>
      </w:r>
      <w:r>
        <w:rPr>
          <w:spacing w:val="40"/>
        </w:rPr>
        <w:t> </w:t>
      </w:r>
      <w:r>
        <w:rPr/>
        <w:t>пролетариата</w:t>
      </w:r>
      <w:r>
        <w:rPr>
          <w:spacing w:val="40"/>
        </w:rPr>
        <w:t> </w:t>
      </w:r>
      <w:r>
        <w:rPr/>
        <w:t>и</w:t>
      </w:r>
      <w:r>
        <w:rPr>
          <w:spacing w:val="40"/>
        </w:rPr>
        <w:t> </w:t>
      </w:r>
      <w:r>
        <w:rPr/>
        <w:t>придать</w:t>
      </w:r>
      <w:r>
        <w:rPr>
          <w:spacing w:val="40"/>
        </w:rPr>
        <w:t> </w:t>
      </w:r>
      <w:r>
        <w:rPr/>
        <w:t>ей</w:t>
      </w:r>
      <w:r>
        <w:rPr>
          <w:spacing w:val="40"/>
        </w:rPr>
        <w:t> </w:t>
      </w:r>
      <w:r>
        <w:rPr/>
        <w:t>политический</w:t>
      </w:r>
      <w:r>
        <w:rPr>
          <w:spacing w:val="40"/>
        </w:rPr>
        <w:t> </w:t>
      </w:r>
      <w:r>
        <w:rPr/>
        <w:t>харак- </w:t>
      </w:r>
      <w:r>
        <w:rPr>
          <w:spacing w:val="-4"/>
        </w:rPr>
        <w:t>тер.</w:t>
      </w:r>
    </w:p>
    <w:p>
      <w:pPr>
        <w:pStyle w:val="BodyText"/>
        <w:spacing w:line="223" w:lineRule="auto" w:before="3"/>
      </w:pPr>
      <w:r>
        <w:rPr/>
        <w:t>Наиболее крупным событием стала забастовка на Никольской </w:t>
      </w:r>
      <w:r>
        <w:rPr/>
        <w:t>ма- нуфактуре фабриканта Т. С. Морозова в Орехово-Зуеве в 1885 г. (Морозовская</w:t>
      </w:r>
      <w:r>
        <w:rPr>
          <w:spacing w:val="40"/>
        </w:rPr>
        <w:t> </w:t>
      </w:r>
      <w:r>
        <w:rPr/>
        <w:t>стачка).</w:t>
      </w:r>
      <w:r>
        <w:rPr>
          <w:spacing w:val="40"/>
        </w:rPr>
        <w:t> </w:t>
      </w:r>
      <w:r>
        <w:rPr/>
        <w:t>Рабочие</w:t>
      </w:r>
      <w:r>
        <w:rPr>
          <w:spacing w:val="40"/>
        </w:rPr>
        <w:t> </w:t>
      </w:r>
      <w:r>
        <w:rPr/>
        <w:t>впервые</w:t>
      </w:r>
      <w:r>
        <w:rPr>
          <w:spacing w:val="40"/>
        </w:rPr>
        <w:t> </w:t>
      </w:r>
      <w:r>
        <w:rPr/>
        <w:t>потребовали</w:t>
      </w:r>
      <w:r>
        <w:rPr>
          <w:spacing w:val="40"/>
        </w:rPr>
        <w:t> </w:t>
      </w:r>
      <w:r>
        <w:rPr/>
        <w:t>государственно- го</w:t>
      </w:r>
      <w:r>
        <w:rPr>
          <w:spacing w:val="80"/>
        </w:rPr>
        <w:t> </w:t>
      </w:r>
      <w:r>
        <w:rPr/>
        <w:t>вмешательства</w:t>
      </w:r>
      <w:r>
        <w:rPr>
          <w:spacing w:val="80"/>
        </w:rPr>
        <w:t> </w:t>
      </w:r>
      <w:r>
        <w:rPr/>
        <w:t>в</w:t>
      </w:r>
      <w:r>
        <w:rPr>
          <w:spacing w:val="80"/>
        </w:rPr>
        <w:t> </w:t>
      </w:r>
      <w:r>
        <w:rPr/>
        <w:t>их</w:t>
      </w:r>
      <w:r>
        <w:rPr>
          <w:spacing w:val="80"/>
        </w:rPr>
        <w:t> </w:t>
      </w:r>
      <w:r>
        <w:rPr/>
        <w:t>отношения</w:t>
      </w:r>
      <w:r>
        <w:rPr>
          <w:spacing w:val="80"/>
        </w:rPr>
        <w:t> </w:t>
      </w:r>
      <w:r>
        <w:rPr/>
        <w:t>с</w:t>
      </w:r>
      <w:r>
        <w:rPr>
          <w:spacing w:val="80"/>
        </w:rPr>
        <w:t> </w:t>
      </w:r>
      <w:r>
        <w:rPr/>
        <w:t>фабрикантами.</w:t>
      </w:r>
    </w:p>
    <w:p>
      <w:pPr>
        <w:pStyle w:val="BodyText"/>
        <w:spacing w:line="223" w:lineRule="auto" w:before="6"/>
        <w:ind w:right="183"/>
      </w:pPr>
      <w:r>
        <w:rPr/>
        <w:t>В результате был издан закон 1886 г. о порядке найма и увольне-</w:t>
      </w:r>
      <w:r>
        <w:rPr>
          <w:spacing w:val="80"/>
        </w:rPr>
        <w:t> </w:t>
      </w:r>
      <w:r>
        <w:rPr/>
        <w:t>ния, упорядочении штрафов и выплаты заработной платы. Был введен институт фабричных инспекторов, обязанных следить за выполнением закона. В то же время закон усилил уголовную ответственность рабо-</w:t>
      </w:r>
      <w:r>
        <w:rPr>
          <w:spacing w:val="40"/>
        </w:rPr>
        <w:t> </w:t>
      </w:r>
      <w:r>
        <w:rPr/>
        <w:t>чих</w:t>
      </w:r>
      <w:r>
        <w:rPr>
          <w:spacing w:val="34"/>
        </w:rPr>
        <w:t> </w:t>
      </w:r>
      <w:r>
        <w:rPr/>
        <w:t>за</w:t>
      </w:r>
      <w:r>
        <w:rPr>
          <w:spacing w:val="34"/>
        </w:rPr>
        <w:t> </w:t>
      </w:r>
      <w:r>
        <w:rPr/>
        <w:t>участие</w:t>
      </w:r>
      <w:r>
        <w:rPr>
          <w:spacing w:val="34"/>
        </w:rPr>
        <w:t> </w:t>
      </w:r>
      <w:r>
        <w:rPr/>
        <w:t>в</w:t>
      </w:r>
      <w:r>
        <w:rPr>
          <w:spacing w:val="34"/>
        </w:rPr>
        <w:t> </w:t>
      </w:r>
      <w:r>
        <w:rPr/>
        <w:t>стачках.</w:t>
      </w:r>
      <w:r>
        <w:rPr>
          <w:spacing w:val="34"/>
        </w:rPr>
        <w:t> </w:t>
      </w:r>
      <w:r>
        <w:rPr/>
        <w:t>Отныне</w:t>
      </w:r>
      <w:r>
        <w:rPr>
          <w:spacing w:val="34"/>
        </w:rPr>
        <w:t> </w:t>
      </w:r>
      <w:r>
        <w:rPr/>
        <w:t>правительство</w:t>
      </w:r>
      <w:r>
        <w:rPr>
          <w:spacing w:val="34"/>
        </w:rPr>
        <w:t> </w:t>
      </w:r>
      <w:r>
        <w:rPr/>
        <w:t>не</w:t>
      </w:r>
      <w:r>
        <w:rPr>
          <w:spacing w:val="34"/>
        </w:rPr>
        <w:t> </w:t>
      </w:r>
      <w:r>
        <w:rPr/>
        <w:t>могло</w:t>
      </w:r>
      <w:r>
        <w:rPr>
          <w:spacing w:val="34"/>
        </w:rPr>
        <w:t> </w:t>
      </w:r>
      <w:r>
        <w:rPr/>
        <w:t>не</w:t>
      </w:r>
      <w:r>
        <w:rPr>
          <w:spacing w:val="34"/>
        </w:rPr>
        <w:t> </w:t>
      </w:r>
      <w:r>
        <w:rPr/>
        <w:t>считать- ся с так называемым рабочим вопросом, который постепенно приоб- ретал</w:t>
      </w:r>
      <w:r>
        <w:rPr>
          <w:spacing w:val="40"/>
        </w:rPr>
        <w:t> </w:t>
      </w:r>
      <w:r>
        <w:rPr/>
        <w:t>такую</w:t>
      </w:r>
      <w:r>
        <w:rPr>
          <w:spacing w:val="40"/>
        </w:rPr>
        <w:t> </w:t>
      </w:r>
      <w:r>
        <w:rPr/>
        <w:t>же</w:t>
      </w:r>
      <w:r>
        <w:rPr>
          <w:spacing w:val="40"/>
        </w:rPr>
        <w:t> </w:t>
      </w:r>
      <w:r>
        <w:rPr/>
        <w:t>остроту,</w:t>
      </w:r>
      <w:r>
        <w:rPr>
          <w:spacing w:val="40"/>
        </w:rPr>
        <w:t> </w:t>
      </w:r>
      <w:r>
        <w:rPr/>
        <w:t>как</w:t>
      </w:r>
      <w:r>
        <w:rPr>
          <w:spacing w:val="40"/>
        </w:rPr>
        <w:t> </w:t>
      </w:r>
      <w:r>
        <w:rPr/>
        <w:t>и</w:t>
      </w:r>
      <w:r>
        <w:rPr>
          <w:spacing w:val="40"/>
        </w:rPr>
        <w:t> </w:t>
      </w:r>
      <w:r>
        <w:rPr/>
        <w:t>аграрно-крестьянский.</w:t>
      </w:r>
    </w:p>
    <w:p>
      <w:pPr>
        <w:pStyle w:val="BodyText"/>
        <w:spacing w:line="223" w:lineRule="auto" w:before="4"/>
      </w:pPr>
      <w:r>
        <w:rPr>
          <w:b/>
        </w:rPr>
        <w:t>«Союз борьбы за освобождение рабочего класса»</w:t>
      </w:r>
      <w:r>
        <w:rPr/>
        <w:t>. В 90-е годы</w:t>
      </w:r>
      <w:r>
        <w:rPr>
          <w:spacing w:val="80"/>
          <w:w w:val="150"/>
        </w:rPr>
        <w:t> </w:t>
      </w:r>
      <w:r>
        <w:rPr/>
        <w:t>XIX в. в России наметился промышленный подъем. Это </w:t>
      </w:r>
      <w:r>
        <w:rPr/>
        <w:t>способство-</w:t>
      </w:r>
      <w:r>
        <w:rPr>
          <w:spacing w:val="80"/>
        </w:rPr>
        <w:t> </w:t>
      </w:r>
      <w:r>
        <w:rPr/>
        <w:t>вало увеличению численности рабочего класса и созданию более благоприятных</w:t>
      </w:r>
      <w:r>
        <w:rPr>
          <w:spacing w:val="40"/>
        </w:rPr>
        <w:t> </w:t>
      </w:r>
      <w:r>
        <w:rPr/>
        <w:t>условий</w:t>
      </w:r>
      <w:r>
        <w:rPr>
          <w:spacing w:val="40"/>
        </w:rPr>
        <w:t> </w:t>
      </w:r>
      <w:r>
        <w:rPr/>
        <w:t>для</w:t>
      </w:r>
      <w:r>
        <w:rPr>
          <w:spacing w:val="40"/>
        </w:rPr>
        <w:t> </w:t>
      </w:r>
      <w:r>
        <w:rPr/>
        <w:t>его</w:t>
      </w:r>
      <w:r>
        <w:rPr>
          <w:spacing w:val="40"/>
        </w:rPr>
        <w:t> </w:t>
      </w:r>
      <w:r>
        <w:rPr/>
        <w:t>борьбы.</w:t>
      </w:r>
      <w:r>
        <w:rPr>
          <w:spacing w:val="40"/>
        </w:rPr>
        <w:t> </w:t>
      </w:r>
      <w:r>
        <w:rPr/>
        <w:t>Начались</w:t>
      </w:r>
      <w:r>
        <w:rPr>
          <w:spacing w:val="40"/>
        </w:rPr>
        <w:t> </w:t>
      </w:r>
      <w:r>
        <w:rPr/>
        <w:t>забастовки</w:t>
      </w:r>
      <w:r>
        <w:rPr>
          <w:spacing w:val="40"/>
        </w:rPr>
        <w:t> </w:t>
      </w:r>
      <w:r>
        <w:rPr/>
        <w:t>рабо- чих, занятых в разных отраслях: текстильщиков, горняков, литейщи-</w:t>
      </w:r>
      <w:r>
        <w:rPr>
          <w:spacing w:val="80"/>
        </w:rPr>
        <w:t> </w:t>
      </w:r>
      <w:r>
        <w:rPr/>
        <w:t>ков,</w:t>
      </w:r>
      <w:r>
        <w:rPr>
          <w:spacing w:val="80"/>
        </w:rPr>
        <w:t> </w:t>
      </w:r>
      <w:r>
        <w:rPr/>
        <w:t>железнодорожников.</w:t>
      </w:r>
      <w:r>
        <w:rPr>
          <w:spacing w:val="80"/>
        </w:rPr>
        <w:t> </w:t>
      </w:r>
      <w:r>
        <w:rPr/>
        <w:t>Стачки</w:t>
      </w:r>
      <w:r>
        <w:rPr>
          <w:spacing w:val="80"/>
        </w:rPr>
        <w:t> </w:t>
      </w:r>
      <w:r>
        <w:rPr/>
        <w:t>в</w:t>
      </w:r>
      <w:r>
        <w:rPr>
          <w:spacing w:val="80"/>
        </w:rPr>
        <w:t> </w:t>
      </w:r>
      <w:r>
        <w:rPr/>
        <w:t>Петербурге,</w:t>
      </w:r>
      <w:r>
        <w:rPr>
          <w:spacing w:val="80"/>
        </w:rPr>
        <w:t> </w:t>
      </w:r>
      <w:r>
        <w:rPr/>
        <w:t>Москве,</w:t>
      </w:r>
      <w:r>
        <w:rPr>
          <w:spacing w:val="80"/>
        </w:rPr>
        <w:t> </w:t>
      </w:r>
      <w:r>
        <w:rPr/>
        <w:t>на</w:t>
      </w:r>
      <w:r>
        <w:rPr>
          <w:spacing w:val="80"/>
        </w:rPr>
        <w:t> </w:t>
      </w:r>
      <w:r>
        <w:rPr/>
        <w:t>Урале, в других районах страны сохраняли экономический и стихийный ха- рактер,</w:t>
      </w:r>
      <w:r>
        <w:rPr>
          <w:spacing w:val="40"/>
        </w:rPr>
        <w:t> </w:t>
      </w:r>
      <w:r>
        <w:rPr/>
        <w:t>но</w:t>
      </w:r>
      <w:r>
        <w:rPr>
          <w:spacing w:val="40"/>
        </w:rPr>
        <w:t> </w:t>
      </w:r>
      <w:r>
        <w:rPr/>
        <w:t>становились</w:t>
      </w:r>
      <w:r>
        <w:rPr>
          <w:spacing w:val="40"/>
        </w:rPr>
        <w:t> </w:t>
      </w:r>
      <w:r>
        <w:rPr/>
        <w:t>более</w:t>
      </w:r>
      <w:r>
        <w:rPr>
          <w:spacing w:val="40"/>
        </w:rPr>
        <w:t> </w:t>
      </w:r>
      <w:r>
        <w:rPr/>
        <w:t>массовыми</w:t>
      </w:r>
      <w:r>
        <w:rPr>
          <w:spacing w:val="40"/>
        </w:rPr>
        <w:t> </w:t>
      </w:r>
      <w:r>
        <w:rPr/>
        <w:t>по</w:t>
      </w:r>
      <w:r>
        <w:rPr>
          <w:spacing w:val="40"/>
        </w:rPr>
        <w:t> </w:t>
      </w:r>
      <w:r>
        <w:rPr/>
        <w:t>количеству</w:t>
      </w:r>
      <w:r>
        <w:rPr>
          <w:spacing w:val="40"/>
        </w:rPr>
        <w:t> </w:t>
      </w:r>
      <w:r>
        <w:rPr/>
        <w:t>участников.</w:t>
      </w:r>
    </w:p>
    <w:p>
      <w:pPr>
        <w:pStyle w:val="BodyText"/>
        <w:spacing w:line="223" w:lineRule="auto" w:before="3"/>
      </w:pPr>
      <w:r>
        <w:rPr/>
        <w:t>В 1895 г. в Петербурге разрозненные марксистские кружки </w:t>
      </w:r>
      <w:r>
        <w:rPr/>
        <w:t>объе- динились в новую организацию — «Союз борьбы за освобождение рабочего</w:t>
      </w:r>
      <w:r>
        <w:rPr>
          <w:spacing w:val="80"/>
        </w:rPr>
        <w:t> </w:t>
      </w:r>
      <w:r>
        <w:rPr/>
        <w:t>класса».</w:t>
      </w:r>
      <w:r>
        <w:rPr>
          <w:spacing w:val="80"/>
        </w:rPr>
        <w:t> </w:t>
      </w:r>
      <w:r>
        <w:rPr/>
        <w:t>Его</w:t>
      </w:r>
      <w:r>
        <w:rPr>
          <w:spacing w:val="80"/>
        </w:rPr>
        <w:t> </w:t>
      </w:r>
      <w:r>
        <w:rPr/>
        <w:t>создателями</w:t>
      </w:r>
      <w:r>
        <w:rPr>
          <w:spacing w:val="80"/>
        </w:rPr>
        <w:t> </w:t>
      </w:r>
      <w:r>
        <w:rPr/>
        <w:t>были</w:t>
      </w:r>
      <w:r>
        <w:rPr>
          <w:spacing w:val="80"/>
        </w:rPr>
        <w:t> </w:t>
      </w:r>
      <w:r>
        <w:rPr/>
        <w:t>В.</w:t>
      </w:r>
      <w:r>
        <w:rPr>
          <w:spacing w:val="80"/>
        </w:rPr>
        <w:t> </w:t>
      </w:r>
      <w:r>
        <w:rPr/>
        <w:t>И.</w:t>
      </w:r>
      <w:r>
        <w:rPr>
          <w:spacing w:val="80"/>
        </w:rPr>
        <w:t> </w:t>
      </w:r>
      <w:r>
        <w:rPr/>
        <w:t>Ульянов</w:t>
      </w:r>
      <w:r>
        <w:rPr>
          <w:spacing w:val="80"/>
        </w:rPr>
        <w:t> </w:t>
      </w:r>
      <w:r>
        <w:rPr/>
        <w:t>(Ленин), Ю. О. Цедербаум (Л. Мартов) и др. Аналогичные организации были созданы</w:t>
      </w:r>
      <w:r>
        <w:rPr>
          <w:spacing w:val="40"/>
        </w:rPr>
        <w:t> </w:t>
      </w:r>
      <w:r>
        <w:rPr/>
        <w:t>в</w:t>
      </w:r>
      <w:r>
        <w:rPr>
          <w:spacing w:val="40"/>
        </w:rPr>
        <w:t> </w:t>
      </w:r>
      <w:r>
        <w:rPr/>
        <w:t>Москве,</w:t>
      </w:r>
      <w:r>
        <w:rPr>
          <w:spacing w:val="40"/>
        </w:rPr>
        <w:t> </w:t>
      </w:r>
      <w:r>
        <w:rPr/>
        <w:t>Екатеринославе,</w:t>
      </w:r>
      <w:r>
        <w:rPr>
          <w:spacing w:val="40"/>
        </w:rPr>
        <w:t> </w:t>
      </w:r>
      <w:r>
        <w:rPr/>
        <w:t>Иваново-Вознесенске</w:t>
      </w:r>
      <w:r>
        <w:rPr>
          <w:spacing w:val="40"/>
        </w:rPr>
        <w:t> </w:t>
      </w:r>
      <w:r>
        <w:rPr/>
        <w:t>и</w:t>
      </w:r>
      <w:r>
        <w:rPr>
          <w:spacing w:val="40"/>
        </w:rPr>
        <w:t> </w:t>
      </w:r>
      <w:r>
        <w:rPr/>
        <w:t>Киеве. Они попытались встать во главе стачечного движения, издавали лис- товки и направляли пропагандистов в рабочие кружки для распро- странения марксизма среди пролетариата. Под влиянием «Союза</w:t>
      </w:r>
      <w:r>
        <w:rPr>
          <w:spacing w:val="40"/>
        </w:rPr>
        <w:t> </w:t>
      </w:r>
      <w:r>
        <w:rPr/>
        <w:t>борьбы» в Петербурге начались стачки текстильщиков, металлистов, работников писчебумажной фабрики, сахарного и других заводов. Забастовщики</w:t>
      </w:r>
      <w:r>
        <w:rPr>
          <w:spacing w:val="40"/>
        </w:rPr>
        <w:t> </w:t>
      </w:r>
      <w:r>
        <w:rPr/>
        <w:t>требовали</w:t>
      </w:r>
      <w:r>
        <w:rPr>
          <w:spacing w:val="40"/>
        </w:rPr>
        <w:t> </w:t>
      </w:r>
      <w:r>
        <w:rPr/>
        <w:t>сократить</w:t>
      </w:r>
      <w:r>
        <w:rPr>
          <w:spacing w:val="40"/>
        </w:rPr>
        <w:t> </w:t>
      </w:r>
      <w:r>
        <w:rPr/>
        <w:t>продолжительность</w:t>
      </w:r>
      <w:r>
        <w:rPr>
          <w:spacing w:val="40"/>
        </w:rPr>
        <w:t> </w:t>
      </w:r>
      <w:r>
        <w:rPr/>
        <w:t>рабочего</w:t>
      </w:r>
      <w:r>
        <w:rPr>
          <w:spacing w:val="40"/>
        </w:rPr>
        <w:t> </w:t>
      </w:r>
      <w:r>
        <w:rPr/>
        <w:t>дня до</w:t>
      </w:r>
      <w:r>
        <w:rPr>
          <w:spacing w:val="43"/>
        </w:rPr>
        <w:t> </w:t>
      </w:r>
      <w:r>
        <w:rPr/>
        <w:t>10,5</w:t>
      </w:r>
      <w:r>
        <w:rPr>
          <w:spacing w:val="44"/>
        </w:rPr>
        <w:t> </w:t>
      </w:r>
      <w:r>
        <w:rPr/>
        <w:t>ч,</w:t>
      </w:r>
      <w:r>
        <w:rPr>
          <w:spacing w:val="44"/>
        </w:rPr>
        <w:t> </w:t>
      </w:r>
      <w:r>
        <w:rPr/>
        <w:t>повысить</w:t>
      </w:r>
      <w:r>
        <w:rPr>
          <w:spacing w:val="44"/>
        </w:rPr>
        <w:t> </w:t>
      </w:r>
      <w:r>
        <w:rPr/>
        <w:t>расценки,</w:t>
      </w:r>
      <w:r>
        <w:rPr>
          <w:spacing w:val="44"/>
        </w:rPr>
        <w:t> </w:t>
      </w:r>
      <w:r>
        <w:rPr/>
        <w:t>своевременно</w:t>
      </w:r>
      <w:r>
        <w:rPr>
          <w:spacing w:val="44"/>
        </w:rPr>
        <w:t> </w:t>
      </w:r>
      <w:r>
        <w:rPr/>
        <w:t>выплачивать</w:t>
      </w:r>
      <w:r>
        <w:rPr>
          <w:spacing w:val="44"/>
        </w:rPr>
        <w:t> </w:t>
      </w:r>
      <w:r>
        <w:rPr>
          <w:spacing w:val="-2"/>
        </w:rPr>
        <w:t>заработную</w:t>
      </w:r>
    </w:p>
    <w:p>
      <w:pPr>
        <w:spacing w:after="0" w:line="223" w:lineRule="auto"/>
        <w:sectPr>
          <w:pgSz w:w="8400" w:h="11900"/>
          <w:pgMar w:header="740" w:footer="0" w:top="980" w:bottom="280" w:left="720" w:right="700"/>
        </w:sectPr>
      </w:pPr>
    </w:p>
    <w:p>
      <w:pPr>
        <w:pStyle w:val="BodyText"/>
        <w:spacing w:line="223" w:lineRule="auto" w:before="143"/>
        <w:ind w:firstLine="0"/>
      </w:pPr>
      <w:r>
        <w:rPr/>
        <w:t>плату. Упорная борьба рабочих летом 1896 и зимой 1897 г., с одной стороны,</w:t>
      </w:r>
      <w:r>
        <w:rPr>
          <w:spacing w:val="40"/>
        </w:rPr>
        <w:t> </w:t>
      </w:r>
      <w:r>
        <w:rPr/>
        <w:t>заставила</w:t>
      </w:r>
      <w:r>
        <w:rPr>
          <w:spacing w:val="40"/>
        </w:rPr>
        <w:t> </w:t>
      </w:r>
      <w:r>
        <w:rPr/>
        <w:t>правительство</w:t>
      </w:r>
      <w:r>
        <w:rPr>
          <w:spacing w:val="40"/>
        </w:rPr>
        <w:t> </w:t>
      </w:r>
      <w:r>
        <w:rPr/>
        <w:t>пойти</w:t>
      </w:r>
      <w:r>
        <w:rPr>
          <w:spacing w:val="40"/>
        </w:rPr>
        <w:t> </w:t>
      </w:r>
      <w:r>
        <w:rPr/>
        <w:t>на</w:t>
      </w:r>
      <w:r>
        <w:rPr>
          <w:spacing w:val="40"/>
        </w:rPr>
        <w:t> </w:t>
      </w:r>
      <w:r>
        <w:rPr/>
        <w:t>уступки:</w:t>
      </w:r>
      <w:r>
        <w:rPr>
          <w:spacing w:val="40"/>
        </w:rPr>
        <w:t> </w:t>
      </w:r>
      <w:r>
        <w:rPr/>
        <w:t>был</w:t>
      </w:r>
      <w:r>
        <w:rPr>
          <w:spacing w:val="40"/>
        </w:rPr>
        <w:t> </w:t>
      </w:r>
      <w:r>
        <w:rPr/>
        <w:t>издан</w:t>
      </w:r>
      <w:r>
        <w:rPr>
          <w:spacing w:val="40"/>
        </w:rPr>
        <w:t> </w:t>
      </w:r>
      <w:r>
        <w:rPr/>
        <w:t>за- кон</w:t>
      </w:r>
      <w:r>
        <w:rPr>
          <w:spacing w:val="40"/>
        </w:rPr>
        <w:t> </w:t>
      </w:r>
      <w:r>
        <w:rPr/>
        <w:t>о</w:t>
      </w:r>
      <w:r>
        <w:rPr>
          <w:spacing w:val="40"/>
        </w:rPr>
        <w:t> </w:t>
      </w:r>
      <w:r>
        <w:rPr/>
        <w:t>сокращении</w:t>
      </w:r>
      <w:r>
        <w:rPr>
          <w:spacing w:val="40"/>
        </w:rPr>
        <w:t> </w:t>
      </w:r>
      <w:r>
        <w:rPr/>
        <w:t>рабочего</w:t>
      </w:r>
      <w:r>
        <w:rPr>
          <w:spacing w:val="40"/>
        </w:rPr>
        <w:t> </w:t>
      </w:r>
      <w:r>
        <w:rPr/>
        <w:t>дня</w:t>
      </w:r>
      <w:r>
        <w:rPr>
          <w:spacing w:val="40"/>
        </w:rPr>
        <w:t> </w:t>
      </w:r>
      <w:r>
        <w:rPr/>
        <w:t>до</w:t>
      </w:r>
      <w:r>
        <w:rPr>
          <w:spacing w:val="40"/>
        </w:rPr>
        <w:t> </w:t>
      </w:r>
      <w:r>
        <w:rPr/>
        <w:t>11,5</w:t>
      </w:r>
      <w:r>
        <w:rPr>
          <w:spacing w:val="40"/>
        </w:rPr>
        <w:t> </w:t>
      </w:r>
      <w:r>
        <w:rPr/>
        <w:t>ч.</w:t>
      </w:r>
      <w:r>
        <w:rPr>
          <w:spacing w:val="40"/>
        </w:rPr>
        <w:t> </w:t>
      </w:r>
      <w:r>
        <w:rPr/>
        <w:t>С</w:t>
      </w:r>
      <w:r>
        <w:rPr>
          <w:spacing w:val="40"/>
        </w:rPr>
        <w:t> </w:t>
      </w:r>
      <w:r>
        <w:rPr/>
        <w:t>другой</w:t>
      </w:r>
      <w:r>
        <w:rPr>
          <w:spacing w:val="40"/>
        </w:rPr>
        <w:t> </w:t>
      </w:r>
      <w:r>
        <w:rPr/>
        <w:t>—</w:t>
      </w:r>
      <w:r>
        <w:rPr>
          <w:spacing w:val="40"/>
        </w:rPr>
        <w:t> </w:t>
      </w:r>
      <w:r>
        <w:rPr/>
        <w:t>оно</w:t>
      </w:r>
      <w:r>
        <w:rPr>
          <w:spacing w:val="40"/>
        </w:rPr>
        <w:t> </w:t>
      </w:r>
      <w:r>
        <w:rPr/>
        <w:t>обруши- ло репрессии на марксистские и рабочие организации, часть членов которых</w:t>
      </w:r>
      <w:r>
        <w:rPr>
          <w:spacing w:val="40"/>
        </w:rPr>
        <w:t> </w:t>
      </w:r>
      <w:r>
        <w:rPr/>
        <w:t>сослали</w:t>
      </w:r>
      <w:r>
        <w:rPr>
          <w:spacing w:val="40"/>
        </w:rPr>
        <w:t> </w:t>
      </w:r>
      <w:r>
        <w:rPr/>
        <w:t>в</w:t>
      </w:r>
      <w:r>
        <w:rPr>
          <w:spacing w:val="40"/>
        </w:rPr>
        <w:t> </w:t>
      </w:r>
      <w:r>
        <w:rPr/>
        <w:t>Сибирь.</w:t>
      </w:r>
    </w:p>
    <w:p>
      <w:pPr>
        <w:pStyle w:val="BodyText"/>
        <w:spacing w:line="223" w:lineRule="auto"/>
      </w:pPr>
      <w:r>
        <w:rPr/>
        <w:t>Среди оставшихся на свободе социал-демократов во второй </w:t>
      </w:r>
      <w:r>
        <w:rPr/>
        <w:t>поло- вине</w:t>
      </w:r>
      <w:r>
        <w:rPr>
          <w:spacing w:val="80"/>
          <w:w w:val="150"/>
        </w:rPr>
        <w:t> </w:t>
      </w:r>
      <w:r>
        <w:rPr/>
        <w:t>90-х</w:t>
      </w:r>
      <w:r>
        <w:rPr>
          <w:spacing w:val="80"/>
          <w:w w:val="150"/>
        </w:rPr>
        <w:t> </w:t>
      </w:r>
      <w:r>
        <w:rPr/>
        <w:t>годов</w:t>
      </w:r>
      <w:r>
        <w:rPr>
          <w:spacing w:val="80"/>
          <w:w w:val="150"/>
        </w:rPr>
        <w:t> </w:t>
      </w:r>
      <w:r>
        <w:rPr/>
        <w:t>начал</w:t>
      </w:r>
      <w:r>
        <w:rPr>
          <w:spacing w:val="80"/>
          <w:w w:val="150"/>
        </w:rPr>
        <w:t> </w:t>
      </w:r>
      <w:r>
        <w:rPr/>
        <w:t>распространяться</w:t>
      </w:r>
      <w:r>
        <w:rPr>
          <w:spacing w:val="80"/>
          <w:w w:val="150"/>
        </w:rPr>
        <w:t> </w:t>
      </w:r>
      <w:r>
        <w:rPr/>
        <w:t>«легальный</w:t>
      </w:r>
      <w:r>
        <w:rPr>
          <w:spacing w:val="80"/>
          <w:w w:val="150"/>
        </w:rPr>
        <w:t> </w:t>
      </w:r>
      <w:r>
        <w:rPr/>
        <w:t>марксизм».</w:t>
      </w:r>
      <w:r>
        <w:rPr>
          <w:spacing w:val="40"/>
        </w:rPr>
        <w:t> </w:t>
      </w:r>
      <w:r>
        <w:rPr/>
        <w:t>П. Б. Струве, М. И. Туган-Барановский и др., признавая некоторые положения марксизма, отстаивали тезис об исторической неизбежно-</w:t>
      </w:r>
      <w:r>
        <w:rPr>
          <w:spacing w:val="80"/>
        </w:rPr>
        <w:t> </w:t>
      </w:r>
      <w:r>
        <w:rPr/>
        <w:t>сти и незыблемости капитализма, критиковали либеральных народни- ков, доказывали закономерность и прогрессивность развития капита- лизма</w:t>
      </w:r>
      <w:r>
        <w:rPr>
          <w:spacing w:val="40"/>
        </w:rPr>
        <w:t> </w:t>
      </w:r>
      <w:r>
        <w:rPr/>
        <w:t>в</w:t>
      </w:r>
      <w:r>
        <w:rPr>
          <w:spacing w:val="40"/>
        </w:rPr>
        <w:t> </w:t>
      </w:r>
      <w:r>
        <w:rPr/>
        <w:t>России.</w:t>
      </w:r>
      <w:r>
        <w:rPr>
          <w:spacing w:val="40"/>
        </w:rPr>
        <w:t> </w:t>
      </w:r>
      <w:r>
        <w:rPr/>
        <w:t>Они</w:t>
      </w:r>
      <w:r>
        <w:rPr>
          <w:spacing w:val="40"/>
        </w:rPr>
        <w:t> </w:t>
      </w:r>
      <w:r>
        <w:rPr/>
        <w:t>выступали</w:t>
      </w:r>
      <w:r>
        <w:rPr>
          <w:spacing w:val="40"/>
        </w:rPr>
        <w:t> </w:t>
      </w:r>
      <w:r>
        <w:rPr/>
        <w:t>за</w:t>
      </w:r>
      <w:r>
        <w:rPr>
          <w:spacing w:val="40"/>
        </w:rPr>
        <w:t> </w:t>
      </w:r>
      <w:r>
        <w:rPr/>
        <w:t>реформистский</w:t>
      </w:r>
      <w:r>
        <w:rPr>
          <w:spacing w:val="40"/>
        </w:rPr>
        <w:t> </w:t>
      </w:r>
      <w:r>
        <w:rPr/>
        <w:t>путь</w:t>
      </w:r>
      <w:r>
        <w:rPr>
          <w:spacing w:val="40"/>
        </w:rPr>
        <w:t> </w:t>
      </w:r>
      <w:r>
        <w:rPr/>
        <w:t>преобразова- ния</w:t>
      </w:r>
      <w:r>
        <w:rPr>
          <w:spacing w:val="40"/>
        </w:rPr>
        <w:t> </w:t>
      </w:r>
      <w:r>
        <w:rPr/>
        <w:t>страны</w:t>
      </w:r>
      <w:r>
        <w:rPr>
          <w:spacing w:val="40"/>
        </w:rPr>
        <w:t> </w:t>
      </w:r>
      <w:r>
        <w:rPr/>
        <w:t>в</w:t>
      </w:r>
      <w:r>
        <w:rPr>
          <w:spacing w:val="40"/>
        </w:rPr>
        <w:t> </w:t>
      </w:r>
      <w:r>
        <w:rPr/>
        <w:t>демократическом</w:t>
      </w:r>
      <w:r>
        <w:rPr>
          <w:spacing w:val="40"/>
        </w:rPr>
        <w:t> </w:t>
      </w:r>
      <w:r>
        <w:rPr/>
        <w:t>направлении.</w:t>
      </w:r>
    </w:p>
    <w:p>
      <w:pPr>
        <w:pStyle w:val="BodyText"/>
        <w:spacing w:line="223" w:lineRule="auto"/>
      </w:pPr>
      <w:r>
        <w:rPr/>
        <w:t>Под влиянием «легальных марксистов» часть </w:t>
      </w:r>
      <w:r>
        <w:rPr/>
        <w:t>социал-демократов России перешла на позиции «экономизма». Главную задачу рабочего движения «экономисты» видели в улучшении условий труда и быта.</w:t>
      </w:r>
      <w:r>
        <w:rPr>
          <w:spacing w:val="80"/>
          <w:w w:val="150"/>
        </w:rPr>
        <w:t> </w:t>
      </w:r>
      <w:r>
        <w:rPr/>
        <w:t>Они выдвигали только экономические требования и считали, что ра- бочие не должны тратить силы на политическую борьбу, так как ее плодами</w:t>
      </w:r>
      <w:r>
        <w:rPr>
          <w:spacing w:val="40"/>
        </w:rPr>
        <w:t> </w:t>
      </w:r>
      <w:r>
        <w:rPr/>
        <w:t>воспользуется</w:t>
      </w:r>
      <w:r>
        <w:rPr>
          <w:spacing w:val="40"/>
        </w:rPr>
        <w:t> </w:t>
      </w:r>
      <w:r>
        <w:rPr/>
        <w:t>буржуазия.</w:t>
      </w:r>
    </w:p>
    <w:p>
      <w:pPr>
        <w:pStyle w:val="BodyText"/>
        <w:spacing w:line="223" w:lineRule="auto"/>
      </w:pPr>
      <w:r>
        <w:rPr/>
        <w:t>В целом среди российских марксистов в конце XIX в. не </w:t>
      </w:r>
      <w:r>
        <w:rPr/>
        <w:t>было единства. Одни (во главе с В. И. Ульяновым-Лениным) выступали за создание политической партии, которая повела бы рабочих на осу- ществление социалистической революции и установление диктатуры пролетариата (политической власти рабочих), другие, отрицая рево- люционный путь развития, предлагали ограничиться борьбой за улучшение</w:t>
      </w:r>
      <w:r>
        <w:rPr>
          <w:spacing w:val="80"/>
        </w:rPr>
        <w:t> </w:t>
      </w:r>
      <w:r>
        <w:rPr/>
        <w:t>условий</w:t>
      </w:r>
      <w:r>
        <w:rPr>
          <w:spacing w:val="80"/>
        </w:rPr>
        <w:t> </w:t>
      </w:r>
      <w:r>
        <w:rPr/>
        <w:t>жизни</w:t>
      </w:r>
      <w:r>
        <w:rPr>
          <w:spacing w:val="80"/>
        </w:rPr>
        <w:t> </w:t>
      </w:r>
      <w:r>
        <w:rPr/>
        <w:t>и</w:t>
      </w:r>
      <w:r>
        <w:rPr>
          <w:spacing w:val="80"/>
        </w:rPr>
        <w:t> </w:t>
      </w:r>
      <w:r>
        <w:rPr/>
        <w:t>труда</w:t>
      </w:r>
      <w:r>
        <w:rPr>
          <w:spacing w:val="80"/>
        </w:rPr>
        <w:t> </w:t>
      </w:r>
      <w:r>
        <w:rPr/>
        <w:t>трудящихся</w:t>
      </w:r>
      <w:r>
        <w:rPr>
          <w:spacing w:val="80"/>
        </w:rPr>
        <w:t> </w:t>
      </w:r>
      <w:r>
        <w:rPr/>
        <w:t>России.</w:t>
      </w:r>
    </w:p>
    <w:p>
      <w:pPr>
        <w:pStyle w:val="BodyText"/>
        <w:spacing w:line="223" w:lineRule="auto"/>
      </w:pPr>
      <w:r>
        <w:rPr/>
        <w:t>Общественное движение во второй половине XIХ в. в отличие от предшествующего времени стало важным фактором политической</w:t>
      </w:r>
      <w:r>
        <w:rPr>
          <w:spacing w:val="80"/>
        </w:rPr>
        <w:t> </w:t>
      </w:r>
      <w:r>
        <w:rPr/>
        <w:t>жизни страны. Многообразие направлений и течений, взглядов по идейно-теоретическим и тактическим вопросам отразило сложность общественной структуры и остроту социальных противоречий, харак- терных для переходного времени пореформенной России. В общест- венном движении второй половины XIX в. не сложилось направление, способное осуществить эволюционную модернизацию страны. Однако обозначились социально-политические силы, которые сыграли главную роль в революционных событиях начала ХХ в., и были заложены ос- новы</w:t>
      </w:r>
      <w:r>
        <w:rPr>
          <w:spacing w:val="40"/>
        </w:rPr>
        <w:t> </w:t>
      </w:r>
      <w:r>
        <w:rPr/>
        <w:t>для</w:t>
      </w:r>
      <w:r>
        <w:rPr>
          <w:spacing w:val="40"/>
        </w:rPr>
        <w:t> </w:t>
      </w:r>
      <w:r>
        <w:rPr/>
        <w:t>формирования</w:t>
      </w:r>
      <w:r>
        <w:rPr>
          <w:spacing w:val="40"/>
        </w:rPr>
        <w:t> </w:t>
      </w:r>
      <w:r>
        <w:rPr/>
        <w:t>в</w:t>
      </w:r>
      <w:r>
        <w:rPr>
          <w:spacing w:val="40"/>
        </w:rPr>
        <w:t> </w:t>
      </w:r>
      <w:r>
        <w:rPr/>
        <w:t>будущем</w:t>
      </w:r>
      <w:r>
        <w:rPr>
          <w:spacing w:val="40"/>
        </w:rPr>
        <w:t> </w:t>
      </w:r>
      <w:r>
        <w:rPr/>
        <w:t>политических</w:t>
      </w:r>
      <w:r>
        <w:rPr>
          <w:spacing w:val="40"/>
        </w:rPr>
        <w:t> </w:t>
      </w:r>
      <w:r>
        <w:rPr/>
        <w:t>партий.</w:t>
      </w:r>
    </w:p>
    <w:p>
      <w:pPr>
        <w:spacing w:after="0" w:line="223" w:lineRule="auto"/>
        <w:sectPr>
          <w:pgSz w:w="8400" w:h="11900"/>
          <w:pgMar w:header="740" w:footer="0" w:top="980" w:bottom="280" w:left="720" w:right="700"/>
        </w:sectPr>
      </w:pPr>
    </w:p>
    <w:p>
      <w:pPr>
        <w:pStyle w:val="Heading2"/>
        <w:spacing w:line="242" w:lineRule="auto"/>
        <w:ind w:left="1427" w:right="987" w:firstLine="1711"/>
        <w:jc w:val="left"/>
      </w:pPr>
      <w:r>
        <w:rPr>
          <w:w w:val="105"/>
        </w:rPr>
        <w:t>Глава</w:t>
      </w:r>
      <w:r>
        <w:rPr>
          <w:spacing w:val="40"/>
          <w:w w:val="105"/>
        </w:rPr>
        <w:t> </w:t>
      </w:r>
      <w:r>
        <w:rPr>
          <w:w w:val="105"/>
        </w:rPr>
        <w:t>27 ЭКОНОМИЧЕСКОЕ</w:t>
      </w:r>
      <w:r>
        <w:rPr>
          <w:spacing w:val="39"/>
          <w:w w:val="105"/>
        </w:rPr>
        <w:t> </w:t>
      </w:r>
      <w:r>
        <w:rPr>
          <w:w w:val="105"/>
        </w:rPr>
        <w:t>РАЗВИТИЕ</w:t>
      </w:r>
      <w:r>
        <w:rPr>
          <w:spacing w:val="39"/>
          <w:w w:val="105"/>
        </w:rPr>
        <w:t> </w:t>
      </w:r>
      <w:r>
        <w:rPr>
          <w:w w:val="105"/>
        </w:rPr>
        <w:t>РОССИИ</w:t>
      </w:r>
    </w:p>
    <w:p>
      <w:pPr>
        <w:spacing w:line="224" w:lineRule="exact" w:before="0"/>
        <w:ind w:left="2704" w:right="0" w:firstLine="0"/>
        <w:jc w:val="left"/>
        <w:rPr>
          <w:rFonts w:ascii="Arial" w:hAnsi="Arial"/>
          <w:b/>
          <w:sz w:val="21"/>
        </w:rPr>
      </w:pPr>
      <w:r>
        <w:rPr>
          <w:rFonts w:ascii="Arial" w:hAnsi="Arial"/>
          <w:b/>
          <w:w w:val="105"/>
          <w:sz w:val="21"/>
        </w:rPr>
        <w:t>В</w:t>
      </w:r>
      <w:r>
        <w:rPr>
          <w:rFonts w:ascii="Arial" w:hAnsi="Arial"/>
          <w:b/>
          <w:spacing w:val="36"/>
          <w:w w:val="105"/>
          <w:sz w:val="21"/>
        </w:rPr>
        <w:t> </w:t>
      </w:r>
      <w:r>
        <w:rPr>
          <w:rFonts w:ascii="Arial" w:hAnsi="Arial"/>
          <w:b/>
          <w:w w:val="105"/>
          <w:sz w:val="21"/>
        </w:rPr>
        <w:t>НАЧАЛЕ</w:t>
      </w:r>
      <w:r>
        <w:rPr>
          <w:rFonts w:ascii="Arial" w:hAnsi="Arial"/>
          <w:b/>
          <w:spacing w:val="37"/>
          <w:w w:val="105"/>
          <w:sz w:val="21"/>
        </w:rPr>
        <w:t> </w:t>
      </w:r>
      <w:r>
        <w:rPr>
          <w:rFonts w:ascii="Arial" w:hAnsi="Arial"/>
          <w:b/>
          <w:w w:val="105"/>
          <w:sz w:val="21"/>
        </w:rPr>
        <w:t>ХХ</w:t>
      </w:r>
      <w:r>
        <w:rPr>
          <w:rFonts w:ascii="Arial" w:hAnsi="Arial"/>
          <w:b/>
          <w:spacing w:val="36"/>
          <w:w w:val="105"/>
          <w:sz w:val="21"/>
        </w:rPr>
        <w:t> </w:t>
      </w:r>
      <w:r>
        <w:rPr>
          <w:rFonts w:ascii="Arial" w:hAnsi="Arial"/>
          <w:b/>
          <w:spacing w:val="-5"/>
          <w:w w:val="105"/>
          <w:sz w:val="21"/>
        </w:rPr>
        <w:t>в.</w:t>
      </w:r>
    </w:p>
    <w:p>
      <w:pPr>
        <w:pStyle w:val="BodyText"/>
        <w:ind w:left="0" w:right="0" w:firstLine="0"/>
        <w:jc w:val="left"/>
        <w:rPr>
          <w:rFonts w:ascii="Arial"/>
          <w:b/>
          <w:sz w:val="22"/>
        </w:rPr>
      </w:pPr>
    </w:p>
    <w:p>
      <w:pPr>
        <w:pStyle w:val="BodyText"/>
        <w:spacing w:before="10"/>
        <w:ind w:left="0" w:right="0" w:firstLine="0"/>
        <w:jc w:val="left"/>
        <w:rPr>
          <w:rFonts w:ascii="Arial"/>
          <w:b/>
          <w:sz w:val="31"/>
        </w:rPr>
      </w:pPr>
    </w:p>
    <w:p>
      <w:pPr>
        <w:pStyle w:val="BodyText"/>
        <w:spacing w:line="228" w:lineRule="auto" w:before="1"/>
      </w:pPr>
      <w:r>
        <w:rPr/>
        <w:t>В результате экономического развития в пореформенный период (особенно промышленного подъема 90-х годов ХIХ в.) окончательно сложилась система российского капитализма. Это выражалось в росте предпринимательства и капиталов, совершенствовании производства,</w:t>
      </w:r>
      <w:r>
        <w:rPr>
          <w:spacing w:val="80"/>
        </w:rPr>
        <w:t> </w:t>
      </w:r>
      <w:r>
        <w:rPr/>
        <w:t>его технологическом перевооружении, увеличении количества наемной рабочей</w:t>
      </w:r>
      <w:r>
        <w:rPr>
          <w:spacing w:val="80"/>
        </w:rPr>
        <w:t> </w:t>
      </w:r>
      <w:r>
        <w:rPr/>
        <w:t>силы</w:t>
      </w:r>
      <w:r>
        <w:rPr>
          <w:spacing w:val="80"/>
        </w:rPr>
        <w:t> </w:t>
      </w:r>
      <w:r>
        <w:rPr/>
        <w:t>во</w:t>
      </w:r>
      <w:r>
        <w:rPr>
          <w:spacing w:val="80"/>
        </w:rPr>
        <w:t> </w:t>
      </w:r>
      <w:r>
        <w:rPr/>
        <w:t>всех</w:t>
      </w:r>
      <w:r>
        <w:rPr>
          <w:spacing w:val="80"/>
        </w:rPr>
        <w:t> </w:t>
      </w:r>
      <w:r>
        <w:rPr/>
        <w:t>сферах</w:t>
      </w:r>
      <w:r>
        <w:rPr>
          <w:spacing w:val="80"/>
        </w:rPr>
        <w:t> </w:t>
      </w:r>
      <w:r>
        <w:rPr/>
        <w:t>народного</w:t>
      </w:r>
      <w:r>
        <w:rPr>
          <w:spacing w:val="80"/>
        </w:rPr>
        <w:t> </w:t>
      </w:r>
      <w:r>
        <w:rPr/>
        <w:t>хозяйства.</w:t>
      </w:r>
      <w:r>
        <w:rPr>
          <w:spacing w:val="80"/>
        </w:rPr>
        <w:t> </w:t>
      </w:r>
      <w:r>
        <w:rPr/>
        <w:t>Одновременно</w:t>
      </w:r>
      <w:r>
        <w:rPr>
          <w:spacing w:val="40"/>
        </w:rPr>
        <w:t> </w:t>
      </w:r>
      <w:r>
        <w:rPr/>
        <w:t>с другими капиталистическими странами в России происходила вторая техническая революция (ускорение производства средств производства, широкое использование электричества и других достижений современ- ной науки), совпавшая с индустриализацией. Из отсталой аграрной страны Россия к началу ХХ в. стала аграрно-индустриальной держа-</w:t>
      </w:r>
      <w:r>
        <w:rPr>
          <w:spacing w:val="80"/>
          <w:w w:val="150"/>
        </w:rPr>
        <w:t> </w:t>
      </w:r>
      <w:r>
        <w:rPr/>
        <w:t>вой. По объему промышленной продукции она вошла в пятерку круп- нейших</w:t>
      </w:r>
      <w:r>
        <w:rPr>
          <w:spacing w:val="40"/>
        </w:rPr>
        <w:t> </w:t>
      </w:r>
      <w:r>
        <w:rPr/>
        <w:t>государств</w:t>
      </w:r>
      <w:r>
        <w:rPr>
          <w:spacing w:val="40"/>
        </w:rPr>
        <w:t> </w:t>
      </w:r>
      <w:r>
        <w:rPr/>
        <w:t>(Англия,</w:t>
      </w:r>
      <w:r>
        <w:rPr>
          <w:spacing w:val="40"/>
        </w:rPr>
        <w:t> </w:t>
      </w:r>
      <w:r>
        <w:rPr/>
        <w:t>Франция,</w:t>
      </w:r>
      <w:r>
        <w:rPr>
          <w:spacing w:val="40"/>
        </w:rPr>
        <w:t> </w:t>
      </w:r>
      <w:r>
        <w:rPr/>
        <w:t>США</w:t>
      </w:r>
      <w:r>
        <w:rPr>
          <w:spacing w:val="40"/>
        </w:rPr>
        <w:t> </w:t>
      </w:r>
      <w:r>
        <w:rPr/>
        <w:t>и</w:t>
      </w:r>
      <w:r>
        <w:rPr>
          <w:spacing w:val="40"/>
        </w:rPr>
        <w:t> </w:t>
      </w:r>
      <w:r>
        <w:rPr/>
        <w:t>Германия)</w:t>
      </w:r>
      <w:r>
        <w:rPr>
          <w:spacing w:val="40"/>
        </w:rPr>
        <w:t> </w:t>
      </w:r>
      <w:r>
        <w:rPr/>
        <w:t>и</w:t>
      </w:r>
      <w:r>
        <w:rPr>
          <w:spacing w:val="40"/>
        </w:rPr>
        <w:t> </w:t>
      </w:r>
      <w:r>
        <w:rPr/>
        <w:t>все</w:t>
      </w:r>
      <w:r>
        <w:rPr>
          <w:spacing w:val="40"/>
        </w:rPr>
        <w:t> </w:t>
      </w:r>
      <w:r>
        <w:rPr/>
        <w:t>глуб- же</w:t>
      </w:r>
      <w:r>
        <w:rPr>
          <w:spacing w:val="40"/>
        </w:rPr>
        <w:t> </w:t>
      </w:r>
      <w:r>
        <w:rPr/>
        <w:t>втягивалась</w:t>
      </w:r>
      <w:r>
        <w:rPr>
          <w:spacing w:val="40"/>
        </w:rPr>
        <w:t> </w:t>
      </w:r>
      <w:r>
        <w:rPr/>
        <w:t>в</w:t>
      </w:r>
      <w:r>
        <w:rPr>
          <w:spacing w:val="40"/>
        </w:rPr>
        <w:t> </w:t>
      </w:r>
      <w:r>
        <w:rPr/>
        <w:t>мировую</w:t>
      </w:r>
      <w:r>
        <w:rPr>
          <w:spacing w:val="40"/>
        </w:rPr>
        <w:t> </w:t>
      </w:r>
      <w:r>
        <w:rPr/>
        <w:t>систему</w:t>
      </w:r>
      <w:r>
        <w:rPr>
          <w:spacing w:val="40"/>
        </w:rPr>
        <w:t> </w:t>
      </w:r>
      <w:r>
        <w:rPr/>
        <w:t>хозяйства.</w:t>
      </w:r>
    </w:p>
    <w:p>
      <w:pPr>
        <w:pStyle w:val="BodyText"/>
        <w:spacing w:line="228" w:lineRule="auto" w:before="42"/>
      </w:pPr>
      <w:r>
        <w:rPr/>
        <w:t>Hа рубеже XIX—ХХ вв. капитализм вступил в новую, </w:t>
      </w:r>
      <w:r>
        <w:rPr/>
        <w:t>монополи- стическую стадию. Образовывались мощные производственные и фи- нансовые объединения (промышленные монополии и финансовые союзы). Постепенно происходило сращивание промышленного и фи- нансового капитала, складывались промышленно-финансовые группы. Они заняли господствующее положение в экономике — регулировали объем</w:t>
      </w:r>
      <w:r>
        <w:rPr>
          <w:spacing w:val="40"/>
        </w:rPr>
        <w:t> </w:t>
      </w:r>
      <w:r>
        <w:rPr/>
        <w:t>производства</w:t>
      </w:r>
      <w:r>
        <w:rPr>
          <w:spacing w:val="40"/>
        </w:rPr>
        <w:t> </w:t>
      </w:r>
      <w:r>
        <w:rPr/>
        <w:t>и</w:t>
      </w:r>
      <w:r>
        <w:rPr>
          <w:spacing w:val="40"/>
        </w:rPr>
        <w:t> </w:t>
      </w:r>
      <w:r>
        <w:rPr/>
        <w:t>продаж,</w:t>
      </w:r>
      <w:r>
        <w:rPr>
          <w:spacing w:val="40"/>
        </w:rPr>
        <w:t> </w:t>
      </w:r>
      <w:r>
        <w:rPr/>
        <w:t>диктовали</w:t>
      </w:r>
      <w:r>
        <w:rPr>
          <w:spacing w:val="40"/>
        </w:rPr>
        <w:t> </w:t>
      </w:r>
      <w:r>
        <w:rPr/>
        <w:t>цены,</w:t>
      </w:r>
      <w:r>
        <w:rPr>
          <w:spacing w:val="40"/>
        </w:rPr>
        <w:t> </w:t>
      </w:r>
      <w:r>
        <w:rPr/>
        <w:t>делили</w:t>
      </w:r>
      <w:r>
        <w:rPr>
          <w:spacing w:val="40"/>
        </w:rPr>
        <w:t> </w:t>
      </w:r>
      <w:r>
        <w:rPr/>
        <w:t>мир</w:t>
      </w:r>
      <w:r>
        <w:rPr>
          <w:spacing w:val="40"/>
        </w:rPr>
        <w:t> </w:t>
      </w:r>
      <w:r>
        <w:rPr/>
        <w:t>на</w:t>
      </w:r>
      <w:r>
        <w:rPr>
          <w:spacing w:val="40"/>
        </w:rPr>
        <w:t> </w:t>
      </w:r>
      <w:r>
        <w:rPr/>
        <w:t>сфе- ры</w:t>
      </w:r>
      <w:r>
        <w:rPr>
          <w:spacing w:val="40"/>
        </w:rPr>
        <w:t>  </w:t>
      </w:r>
      <w:r>
        <w:rPr/>
        <w:t>влияния.</w:t>
      </w:r>
      <w:r>
        <w:rPr>
          <w:spacing w:val="40"/>
        </w:rPr>
        <w:t>  </w:t>
      </w:r>
      <w:r>
        <w:rPr/>
        <w:t>Их</w:t>
      </w:r>
      <w:r>
        <w:rPr>
          <w:spacing w:val="40"/>
        </w:rPr>
        <w:t>  </w:t>
      </w:r>
      <w:r>
        <w:rPr/>
        <w:t>интересам</w:t>
      </w:r>
      <w:r>
        <w:rPr>
          <w:spacing w:val="40"/>
        </w:rPr>
        <w:t>  </w:t>
      </w:r>
      <w:r>
        <w:rPr/>
        <w:t>все</w:t>
      </w:r>
      <w:r>
        <w:rPr>
          <w:spacing w:val="40"/>
        </w:rPr>
        <w:t>  </w:t>
      </w:r>
      <w:r>
        <w:rPr/>
        <w:t>более</w:t>
      </w:r>
      <w:r>
        <w:rPr>
          <w:spacing w:val="40"/>
        </w:rPr>
        <w:t>  </w:t>
      </w:r>
      <w:r>
        <w:rPr/>
        <w:t>подчинялась</w:t>
      </w:r>
      <w:r>
        <w:rPr>
          <w:spacing w:val="40"/>
        </w:rPr>
        <w:t>  </w:t>
      </w:r>
      <w:r>
        <w:rPr/>
        <w:t>внутренняя</w:t>
      </w:r>
      <w:r>
        <w:rPr>
          <w:spacing w:val="80"/>
        </w:rPr>
        <w:t> </w:t>
      </w:r>
      <w:r>
        <w:rPr/>
        <w:t>и внешняя политика капиталистических государств. Система монопо- листического капитализма, изменяясь и приспосабливаясь к новым историческим</w:t>
      </w:r>
      <w:r>
        <w:rPr>
          <w:spacing w:val="80"/>
        </w:rPr>
        <w:t> </w:t>
      </w:r>
      <w:r>
        <w:rPr/>
        <w:t>реалиям,</w:t>
      </w:r>
      <w:r>
        <w:rPr>
          <w:spacing w:val="80"/>
        </w:rPr>
        <w:t> </w:t>
      </w:r>
      <w:r>
        <w:rPr/>
        <w:t>сохранялась</w:t>
      </w:r>
      <w:r>
        <w:rPr>
          <w:spacing w:val="80"/>
        </w:rPr>
        <w:t> </w:t>
      </w:r>
      <w:r>
        <w:rPr/>
        <w:t>на</w:t>
      </w:r>
      <w:r>
        <w:rPr>
          <w:spacing w:val="80"/>
        </w:rPr>
        <w:t> </w:t>
      </w:r>
      <w:r>
        <w:rPr/>
        <w:t>протяжении</w:t>
      </w:r>
      <w:r>
        <w:rPr>
          <w:spacing w:val="80"/>
        </w:rPr>
        <w:t> </w:t>
      </w:r>
      <w:r>
        <w:rPr/>
        <w:t>всего</w:t>
      </w:r>
      <w:r>
        <w:rPr>
          <w:spacing w:val="80"/>
        </w:rPr>
        <w:t> </w:t>
      </w:r>
      <w:r>
        <w:rPr/>
        <w:t>ХХ</w:t>
      </w:r>
      <w:r>
        <w:rPr>
          <w:spacing w:val="80"/>
        </w:rPr>
        <w:t> </w:t>
      </w:r>
      <w:r>
        <w:rPr/>
        <w:t>в.</w:t>
      </w:r>
    </w:p>
    <w:p>
      <w:pPr>
        <w:pStyle w:val="BodyText"/>
        <w:spacing w:line="228" w:lineRule="auto" w:before="39"/>
      </w:pPr>
      <w:r>
        <w:rPr/>
        <w:t>Процесс формирования монополистического капитализма был </w:t>
      </w:r>
      <w:r>
        <w:rPr/>
        <w:t>ха- рактерен</w:t>
      </w:r>
      <w:r>
        <w:rPr>
          <w:spacing w:val="40"/>
        </w:rPr>
        <w:t> </w:t>
      </w:r>
      <w:r>
        <w:rPr/>
        <w:t>и</w:t>
      </w:r>
      <w:r>
        <w:rPr>
          <w:spacing w:val="40"/>
        </w:rPr>
        <w:t> </w:t>
      </w:r>
      <w:r>
        <w:rPr/>
        <w:t>для</w:t>
      </w:r>
      <w:r>
        <w:rPr>
          <w:spacing w:val="40"/>
        </w:rPr>
        <w:t> </w:t>
      </w:r>
      <w:r>
        <w:rPr/>
        <w:t>России.</w:t>
      </w:r>
      <w:r>
        <w:rPr>
          <w:spacing w:val="40"/>
        </w:rPr>
        <w:t> </w:t>
      </w:r>
      <w:r>
        <w:rPr/>
        <w:t>Он</w:t>
      </w:r>
      <w:r>
        <w:rPr>
          <w:spacing w:val="40"/>
        </w:rPr>
        <w:t> </w:t>
      </w:r>
      <w:r>
        <w:rPr/>
        <w:t>затронул</w:t>
      </w:r>
      <w:r>
        <w:rPr>
          <w:spacing w:val="40"/>
        </w:rPr>
        <w:t> </w:t>
      </w:r>
      <w:r>
        <w:rPr/>
        <w:t>ее</w:t>
      </w:r>
      <w:r>
        <w:rPr>
          <w:spacing w:val="40"/>
        </w:rPr>
        <w:t> </w:t>
      </w:r>
      <w:r>
        <w:rPr/>
        <w:t>экономическую,</w:t>
      </w:r>
      <w:r>
        <w:rPr>
          <w:spacing w:val="40"/>
        </w:rPr>
        <w:t> </w:t>
      </w:r>
      <w:r>
        <w:rPr/>
        <w:t>социальную</w:t>
      </w:r>
      <w:r>
        <w:rPr>
          <w:spacing w:val="80"/>
        </w:rPr>
        <w:t> </w:t>
      </w:r>
      <w:r>
        <w:rPr/>
        <w:t>и</w:t>
      </w:r>
      <w:r>
        <w:rPr>
          <w:spacing w:val="40"/>
        </w:rPr>
        <w:t> </w:t>
      </w:r>
      <w:r>
        <w:rPr/>
        <w:t>политическую</w:t>
      </w:r>
      <w:r>
        <w:rPr>
          <w:spacing w:val="40"/>
        </w:rPr>
        <w:t> </w:t>
      </w:r>
      <w:r>
        <w:rPr/>
        <w:t>жизнь.</w:t>
      </w:r>
      <w:r>
        <w:rPr>
          <w:spacing w:val="40"/>
        </w:rPr>
        <w:t> </w:t>
      </w:r>
      <w:r>
        <w:rPr/>
        <w:t>Hаряду</w:t>
      </w:r>
      <w:r>
        <w:rPr>
          <w:spacing w:val="40"/>
        </w:rPr>
        <w:t> </w:t>
      </w:r>
      <w:r>
        <w:rPr/>
        <w:t>с</w:t>
      </w:r>
      <w:r>
        <w:rPr>
          <w:spacing w:val="40"/>
        </w:rPr>
        <w:t> </w:t>
      </w:r>
      <w:r>
        <w:rPr/>
        <w:t>проявлением</w:t>
      </w:r>
      <w:r>
        <w:rPr>
          <w:spacing w:val="40"/>
        </w:rPr>
        <w:t> </w:t>
      </w:r>
      <w:r>
        <w:rPr/>
        <w:t>общих</w:t>
      </w:r>
      <w:r>
        <w:rPr>
          <w:spacing w:val="40"/>
        </w:rPr>
        <w:t> </w:t>
      </w:r>
      <w:r>
        <w:rPr/>
        <w:t>закономерно- стей в России имелись свои особенности монополистического капи- тализма. Это было обусловлено рядом факторов. Во-первых, истори- ческих — она</w:t>
      </w:r>
      <w:r>
        <w:rPr>
          <w:spacing w:val="40"/>
        </w:rPr>
        <w:t> </w:t>
      </w:r>
      <w:r>
        <w:rPr/>
        <w:t>перешла</w:t>
      </w:r>
      <w:r>
        <w:rPr>
          <w:spacing w:val="40"/>
        </w:rPr>
        <w:t> </w:t>
      </w:r>
      <w:r>
        <w:rPr/>
        <w:t>к</w:t>
      </w:r>
      <w:r>
        <w:rPr>
          <w:spacing w:val="40"/>
        </w:rPr>
        <w:t> </w:t>
      </w:r>
      <w:r>
        <w:rPr/>
        <w:t>капитализму</w:t>
      </w:r>
      <w:r>
        <w:rPr>
          <w:spacing w:val="40"/>
        </w:rPr>
        <w:t> </w:t>
      </w:r>
      <w:r>
        <w:rPr/>
        <w:t>позднее</w:t>
      </w:r>
      <w:r>
        <w:rPr>
          <w:spacing w:val="40"/>
        </w:rPr>
        <w:t> </w:t>
      </w:r>
      <w:r>
        <w:rPr/>
        <w:t>многих</w:t>
      </w:r>
      <w:r>
        <w:rPr>
          <w:spacing w:val="40"/>
        </w:rPr>
        <w:t> </w:t>
      </w:r>
      <w:r>
        <w:rPr/>
        <w:t>стран</w:t>
      </w:r>
      <w:r>
        <w:rPr>
          <w:spacing w:val="40"/>
        </w:rPr>
        <w:t> </w:t>
      </w:r>
      <w:r>
        <w:rPr/>
        <w:t>Европы. Во-вторых,</w:t>
      </w:r>
      <w:r>
        <w:rPr>
          <w:spacing w:val="80"/>
          <w:w w:val="150"/>
        </w:rPr>
        <w:t>  </w:t>
      </w:r>
      <w:r>
        <w:rPr/>
        <w:t>экономико-географических — необъятная</w:t>
      </w:r>
      <w:r>
        <w:rPr>
          <w:spacing w:val="80"/>
          <w:w w:val="150"/>
        </w:rPr>
        <w:t>  </w:t>
      </w:r>
      <w:r>
        <w:rPr/>
        <w:t>территория</w:t>
      </w:r>
      <w:r>
        <w:rPr>
          <w:spacing w:val="80"/>
        </w:rPr>
        <w:t> </w:t>
      </w:r>
      <w:r>
        <w:rPr/>
        <w:t>с</w:t>
      </w:r>
      <w:r>
        <w:rPr>
          <w:spacing w:val="40"/>
        </w:rPr>
        <w:t> </w:t>
      </w:r>
      <w:r>
        <w:rPr/>
        <w:t>различными</w:t>
      </w:r>
      <w:r>
        <w:rPr>
          <w:spacing w:val="40"/>
        </w:rPr>
        <w:t> </w:t>
      </w:r>
      <w:r>
        <w:rPr/>
        <w:t>природными</w:t>
      </w:r>
      <w:r>
        <w:rPr>
          <w:spacing w:val="40"/>
        </w:rPr>
        <w:t> </w:t>
      </w:r>
      <w:r>
        <w:rPr/>
        <w:t>условиями</w:t>
      </w:r>
      <w:r>
        <w:rPr>
          <w:spacing w:val="40"/>
        </w:rPr>
        <w:t> </w:t>
      </w:r>
      <w:r>
        <w:rPr/>
        <w:t>и</w:t>
      </w:r>
      <w:r>
        <w:rPr>
          <w:spacing w:val="40"/>
        </w:rPr>
        <w:t> </w:t>
      </w:r>
      <w:r>
        <w:rPr/>
        <w:t>ее</w:t>
      </w:r>
      <w:r>
        <w:rPr>
          <w:spacing w:val="40"/>
        </w:rPr>
        <w:t> </w:t>
      </w:r>
      <w:r>
        <w:rPr/>
        <w:t>неравномерным</w:t>
      </w:r>
      <w:r>
        <w:rPr>
          <w:spacing w:val="40"/>
        </w:rPr>
        <w:t> </w:t>
      </w:r>
      <w:r>
        <w:rPr/>
        <w:t>освоени- ем. В-третьих, социально-политических — сохранение самодержавия, помещичьего землевладения, сословного неравноправия, политиче-</w:t>
      </w:r>
      <w:r>
        <w:rPr>
          <w:spacing w:val="40"/>
        </w:rPr>
        <w:t> </w:t>
      </w:r>
      <w:r>
        <w:rPr/>
        <w:t>ского бесправия широких народных масс, национального угнетения. Различный уровень экономического и социокультурного состояния многочисленных народов империи также предопределял своеобразие российского</w:t>
      </w:r>
      <w:r>
        <w:rPr>
          <w:spacing w:val="40"/>
        </w:rPr>
        <w:t> </w:t>
      </w:r>
      <w:r>
        <w:rPr/>
        <w:t>монополистического</w:t>
      </w:r>
      <w:r>
        <w:rPr>
          <w:spacing w:val="40"/>
        </w:rPr>
        <w:t> </w:t>
      </w:r>
      <w:r>
        <w:rPr/>
        <w:t>капитализма.</w:t>
      </w:r>
    </w:p>
    <w:p>
      <w:pPr>
        <w:spacing w:after="0" w:line="228" w:lineRule="auto"/>
        <w:sectPr>
          <w:headerReference w:type="even" r:id="rId325"/>
          <w:pgSz w:w="8400" w:h="11900"/>
          <w:pgMar w:header="0" w:footer="0" w:top="1060" w:bottom="280" w:left="720" w:right="700"/>
        </w:sectPr>
      </w:pPr>
    </w:p>
    <w:p>
      <w:pPr>
        <w:pStyle w:val="BodyText"/>
        <w:spacing w:line="230" w:lineRule="auto" w:before="137"/>
      </w:pPr>
      <w:r>
        <w:rPr>
          <w:b/>
        </w:rPr>
        <w:t>Особенности акономики. </w:t>
      </w:r>
      <w:r>
        <w:rPr/>
        <w:t>Главная — современная </w:t>
      </w:r>
      <w:r>
        <w:rPr/>
        <w:t>капиталистиче- ская</w:t>
      </w:r>
      <w:r>
        <w:rPr>
          <w:spacing w:val="80"/>
        </w:rPr>
        <w:t> </w:t>
      </w:r>
      <w:r>
        <w:rPr/>
        <w:t>промышленность</w:t>
      </w:r>
      <w:r>
        <w:rPr>
          <w:spacing w:val="80"/>
        </w:rPr>
        <w:t> </w:t>
      </w:r>
      <w:r>
        <w:rPr/>
        <w:t>и</w:t>
      </w:r>
      <w:r>
        <w:rPr>
          <w:spacing w:val="80"/>
        </w:rPr>
        <w:t> </w:t>
      </w:r>
      <w:r>
        <w:rPr/>
        <w:t>финансово-банковская</w:t>
      </w:r>
      <w:r>
        <w:rPr>
          <w:spacing w:val="80"/>
        </w:rPr>
        <w:t> </w:t>
      </w:r>
      <w:r>
        <w:rPr/>
        <w:t>система</w:t>
      </w:r>
      <w:r>
        <w:rPr>
          <w:spacing w:val="80"/>
        </w:rPr>
        <w:t> </w:t>
      </w:r>
      <w:r>
        <w:rPr/>
        <w:t>сочетались</w:t>
      </w:r>
      <w:r>
        <w:rPr>
          <w:spacing w:val="80"/>
        </w:rPr>
        <w:t> </w:t>
      </w:r>
      <w:r>
        <w:rPr/>
        <w:t>в экономике России с отсталым аграрным сектором, сохранившим полукрепостнические</w:t>
      </w:r>
      <w:r>
        <w:rPr>
          <w:spacing w:val="40"/>
        </w:rPr>
        <w:t> </w:t>
      </w:r>
      <w:r>
        <w:rPr/>
        <w:t>формы</w:t>
      </w:r>
      <w:r>
        <w:rPr>
          <w:spacing w:val="40"/>
        </w:rPr>
        <w:t> </w:t>
      </w:r>
      <w:r>
        <w:rPr/>
        <w:t>собственности</w:t>
      </w:r>
      <w:r>
        <w:rPr>
          <w:spacing w:val="40"/>
        </w:rPr>
        <w:t> </w:t>
      </w:r>
      <w:r>
        <w:rPr/>
        <w:t>и</w:t>
      </w:r>
      <w:r>
        <w:rPr>
          <w:spacing w:val="40"/>
        </w:rPr>
        <w:t> </w:t>
      </w:r>
      <w:r>
        <w:rPr/>
        <w:t>методы</w:t>
      </w:r>
      <w:r>
        <w:rPr>
          <w:spacing w:val="40"/>
        </w:rPr>
        <w:t> </w:t>
      </w:r>
      <w:r>
        <w:rPr/>
        <w:t>хозяйствова- ния. Капиталистическая эволюция деревни не поспевала за быстрым темпом промышленного прогресса. Это обусловливало неравномер- ность</w:t>
      </w:r>
      <w:r>
        <w:rPr>
          <w:spacing w:val="40"/>
        </w:rPr>
        <w:t> </w:t>
      </w:r>
      <w:r>
        <w:rPr/>
        <w:t>развития</w:t>
      </w:r>
      <w:r>
        <w:rPr>
          <w:spacing w:val="40"/>
        </w:rPr>
        <w:t> </w:t>
      </w:r>
      <w:r>
        <w:rPr/>
        <w:t>капитализма</w:t>
      </w:r>
      <w:r>
        <w:rPr>
          <w:spacing w:val="40"/>
        </w:rPr>
        <w:t> </w:t>
      </w:r>
      <w:r>
        <w:rPr/>
        <w:t>по</w:t>
      </w:r>
      <w:r>
        <w:rPr>
          <w:spacing w:val="40"/>
        </w:rPr>
        <w:t> </w:t>
      </w:r>
      <w:r>
        <w:rPr/>
        <w:t>отраслям</w:t>
      </w:r>
      <w:r>
        <w:rPr>
          <w:spacing w:val="40"/>
        </w:rPr>
        <w:t> </w:t>
      </w:r>
      <w:r>
        <w:rPr/>
        <w:t>хозяйства.</w:t>
      </w:r>
    </w:p>
    <w:p>
      <w:pPr>
        <w:pStyle w:val="BodyText"/>
        <w:spacing w:line="230" w:lineRule="auto" w:before="37"/>
      </w:pPr>
      <w:r>
        <w:rPr/>
        <w:t>Сохранялась концентрация крупных предприятий в 5 </w:t>
      </w:r>
      <w:r>
        <w:rPr/>
        <w:t>районах: Северо-Западном,</w:t>
      </w:r>
      <w:r>
        <w:rPr>
          <w:spacing w:val="80"/>
          <w:w w:val="150"/>
        </w:rPr>
        <w:t> </w:t>
      </w:r>
      <w:r>
        <w:rPr/>
        <w:t>Центрально-Промышленном,</w:t>
      </w:r>
      <w:r>
        <w:rPr>
          <w:spacing w:val="80"/>
          <w:w w:val="150"/>
        </w:rPr>
        <w:t> </w:t>
      </w:r>
      <w:r>
        <w:rPr/>
        <w:t>Уральском,</w:t>
      </w:r>
      <w:r>
        <w:rPr>
          <w:spacing w:val="80"/>
          <w:w w:val="150"/>
        </w:rPr>
        <w:t> </w:t>
      </w:r>
      <w:r>
        <w:rPr/>
        <w:t>Южном</w:t>
      </w:r>
      <w:r>
        <w:rPr>
          <w:spacing w:val="40"/>
        </w:rPr>
        <w:t> </w:t>
      </w:r>
      <w:r>
        <w:rPr/>
        <w:t>и Закавказском (Баку). Экономическое состояние этих районов резко контрастировало с огромными, неосвоенными в промышленном от- ношении территориями Российской империи. Налицо была неравно- мерность</w:t>
      </w:r>
      <w:r>
        <w:rPr>
          <w:spacing w:val="40"/>
        </w:rPr>
        <w:t> </w:t>
      </w:r>
      <w:r>
        <w:rPr/>
        <w:t>развития</w:t>
      </w:r>
      <w:r>
        <w:rPr>
          <w:spacing w:val="40"/>
        </w:rPr>
        <w:t> </w:t>
      </w:r>
      <w:r>
        <w:rPr/>
        <w:t>страны</w:t>
      </w:r>
      <w:r>
        <w:rPr>
          <w:spacing w:val="40"/>
        </w:rPr>
        <w:t> </w:t>
      </w:r>
      <w:r>
        <w:rPr/>
        <w:t>по</w:t>
      </w:r>
      <w:r>
        <w:rPr>
          <w:spacing w:val="40"/>
        </w:rPr>
        <w:t> </w:t>
      </w:r>
      <w:r>
        <w:rPr/>
        <w:t>районам.</w:t>
      </w:r>
    </w:p>
    <w:p>
      <w:pPr>
        <w:pStyle w:val="BodyText"/>
        <w:spacing w:line="230" w:lineRule="auto" w:before="36"/>
      </w:pPr>
      <w:r>
        <w:rPr/>
        <w:t>Политическая система</w:t>
      </w:r>
      <w:r>
        <w:rPr>
          <w:spacing w:val="-14"/>
        </w:rPr>
        <w:t> </w:t>
      </w:r>
      <w:r>
        <w:rPr/>
        <w:t>—</w:t>
      </w:r>
      <w:r>
        <w:rPr>
          <w:spacing w:val="-13"/>
        </w:rPr>
        <w:t> </w:t>
      </w:r>
      <w:r>
        <w:rPr/>
        <w:t>самодержавие с его мощным бюрократиче- ским аппаратом</w:t>
      </w:r>
      <w:r>
        <w:rPr>
          <w:spacing w:val="-14"/>
        </w:rPr>
        <w:t> </w:t>
      </w:r>
      <w:r>
        <w:rPr/>
        <w:t>—</w:t>
      </w:r>
      <w:r>
        <w:rPr>
          <w:spacing w:val="-13"/>
        </w:rPr>
        <w:t> </w:t>
      </w:r>
      <w:r>
        <w:rPr/>
        <w:t>и относительная слабость российской буржуазии предопределяли активное вмешательство государства в формирование монополистического капитализма. В России сложилась система государ- ственно-монополистического капитализма (ГМК). Это выражалось в за- конодательном регулировании и покровительственной политике прави- тельства при создании монополий, финансовой поддержке Государст- венным</w:t>
      </w:r>
      <w:r>
        <w:rPr>
          <w:spacing w:val="40"/>
        </w:rPr>
        <w:t> </w:t>
      </w:r>
      <w:r>
        <w:rPr/>
        <w:t>банком</w:t>
      </w:r>
      <w:r>
        <w:rPr>
          <w:spacing w:val="40"/>
        </w:rPr>
        <w:t> </w:t>
      </w:r>
      <w:r>
        <w:rPr/>
        <w:t>крупнейших</w:t>
      </w:r>
      <w:r>
        <w:rPr>
          <w:spacing w:val="40"/>
        </w:rPr>
        <w:t> </w:t>
      </w:r>
      <w:r>
        <w:rPr/>
        <w:t>промышленных</w:t>
      </w:r>
      <w:r>
        <w:rPr>
          <w:spacing w:val="40"/>
        </w:rPr>
        <w:t> </w:t>
      </w:r>
      <w:r>
        <w:rPr/>
        <w:t>предприятий,</w:t>
      </w:r>
      <w:r>
        <w:rPr>
          <w:spacing w:val="40"/>
        </w:rPr>
        <w:t> </w:t>
      </w:r>
      <w:r>
        <w:rPr/>
        <w:t>наделении их казенными заказами (Комитет по распределению железнодорожных заказов, Совещание по судостроению и др.). Отдельные государствен- ные чиновники входили в управленческий аппарат мощных промыш- </w:t>
      </w:r>
      <w:r>
        <w:rPr>
          <w:spacing w:val="-2"/>
        </w:rPr>
        <w:t>ленно-финансовых</w:t>
      </w:r>
      <w:r>
        <w:rPr>
          <w:spacing w:val="-2"/>
        </w:rPr>
        <w:t> групп.</w:t>
      </w:r>
      <w:r>
        <w:rPr>
          <w:spacing w:val="-2"/>
        </w:rPr>
        <w:t> Государственно-монополистические</w:t>
      </w:r>
      <w:r>
        <w:rPr>
          <w:spacing w:val="-2"/>
        </w:rPr>
        <w:t> тенденции </w:t>
      </w:r>
      <w:r>
        <w:rPr/>
        <w:t>особенно прослеживались в сращивании банковских монополий с госу- дарственными</w:t>
      </w:r>
      <w:r>
        <w:rPr>
          <w:spacing w:val="-2"/>
        </w:rPr>
        <w:t> </w:t>
      </w:r>
      <w:r>
        <w:rPr/>
        <w:t>финансовыми</w:t>
      </w:r>
      <w:r>
        <w:rPr>
          <w:spacing w:val="-2"/>
        </w:rPr>
        <w:t> </w:t>
      </w:r>
      <w:r>
        <w:rPr/>
        <w:t>учреждениями.</w:t>
      </w:r>
      <w:r>
        <w:rPr>
          <w:spacing w:val="-2"/>
        </w:rPr>
        <w:t> </w:t>
      </w:r>
      <w:r>
        <w:rPr/>
        <w:t>Крупнейшими</w:t>
      </w:r>
      <w:r>
        <w:rPr>
          <w:spacing w:val="-2"/>
        </w:rPr>
        <w:t> </w:t>
      </w:r>
      <w:r>
        <w:rPr/>
        <w:t>российскими банками руководили бывшие высшие государственные деятели, имев- шие отношение к финансовым, торговым и военным ведомствам. Свое- образие</w:t>
      </w:r>
      <w:r>
        <w:rPr>
          <w:spacing w:val="73"/>
        </w:rPr>
        <w:t> </w:t>
      </w:r>
      <w:r>
        <w:rPr/>
        <w:t>России</w:t>
      </w:r>
      <w:r>
        <w:rPr>
          <w:spacing w:val="73"/>
        </w:rPr>
        <w:t> </w:t>
      </w:r>
      <w:r>
        <w:rPr/>
        <w:t>заключалось</w:t>
      </w:r>
      <w:r>
        <w:rPr>
          <w:spacing w:val="73"/>
        </w:rPr>
        <w:t> </w:t>
      </w:r>
      <w:r>
        <w:rPr/>
        <w:t>в</w:t>
      </w:r>
      <w:r>
        <w:rPr>
          <w:spacing w:val="73"/>
        </w:rPr>
        <w:t> </w:t>
      </w:r>
      <w:r>
        <w:rPr/>
        <w:t>том,</w:t>
      </w:r>
      <w:r>
        <w:rPr>
          <w:spacing w:val="73"/>
        </w:rPr>
        <w:t> </w:t>
      </w:r>
      <w:r>
        <w:rPr/>
        <w:t>что</w:t>
      </w:r>
      <w:r>
        <w:rPr>
          <w:spacing w:val="73"/>
        </w:rPr>
        <w:t> </w:t>
      </w:r>
      <w:r>
        <w:rPr/>
        <w:t>самодержавное</w:t>
      </w:r>
      <w:r>
        <w:rPr>
          <w:spacing w:val="73"/>
        </w:rPr>
        <w:t> </w:t>
      </w:r>
      <w:r>
        <w:rPr/>
        <w:t>государство в</w:t>
      </w:r>
      <w:r>
        <w:rPr>
          <w:spacing w:val="72"/>
        </w:rPr>
        <w:t> </w:t>
      </w:r>
      <w:r>
        <w:rPr/>
        <w:t>своей</w:t>
      </w:r>
      <w:r>
        <w:rPr>
          <w:spacing w:val="72"/>
        </w:rPr>
        <w:t> </w:t>
      </w:r>
      <w:r>
        <w:rPr/>
        <w:t>внутренней</w:t>
      </w:r>
      <w:r>
        <w:rPr>
          <w:spacing w:val="72"/>
        </w:rPr>
        <w:t> </w:t>
      </w:r>
      <w:r>
        <w:rPr/>
        <w:t>и</w:t>
      </w:r>
      <w:r>
        <w:rPr>
          <w:spacing w:val="72"/>
        </w:rPr>
        <w:t> </w:t>
      </w:r>
      <w:r>
        <w:rPr/>
        <w:t>внешней</w:t>
      </w:r>
      <w:r>
        <w:rPr>
          <w:spacing w:val="72"/>
        </w:rPr>
        <w:t> </w:t>
      </w:r>
      <w:r>
        <w:rPr/>
        <w:t>политике</w:t>
      </w:r>
      <w:r>
        <w:rPr>
          <w:spacing w:val="72"/>
        </w:rPr>
        <w:t> </w:t>
      </w:r>
      <w:r>
        <w:rPr/>
        <w:t>стало</w:t>
      </w:r>
      <w:r>
        <w:rPr>
          <w:spacing w:val="72"/>
        </w:rPr>
        <w:t> </w:t>
      </w:r>
      <w:r>
        <w:rPr/>
        <w:t>защищать</w:t>
      </w:r>
      <w:r>
        <w:rPr>
          <w:spacing w:val="72"/>
        </w:rPr>
        <w:t> </w:t>
      </w:r>
      <w:r>
        <w:rPr/>
        <w:t>интересы и</w:t>
      </w:r>
      <w:r>
        <w:rPr>
          <w:spacing w:val="40"/>
        </w:rPr>
        <w:t> </w:t>
      </w:r>
      <w:r>
        <w:rPr/>
        <w:t>помещиков,</w:t>
      </w:r>
      <w:r>
        <w:rPr>
          <w:spacing w:val="40"/>
        </w:rPr>
        <w:t> </w:t>
      </w:r>
      <w:r>
        <w:rPr/>
        <w:t>и</w:t>
      </w:r>
      <w:r>
        <w:rPr>
          <w:spacing w:val="40"/>
        </w:rPr>
        <w:t> </w:t>
      </w:r>
      <w:r>
        <w:rPr/>
        <w:t>крупной</w:t>
      </w:r>
      <w:r>
        <w:rPr>
          <w:spacing w:val="40"/>
        </w:rPr>
        <w:t> </w:t>
      </w:r>
      <w:r>
        <w:rPr/>
        <w:t>монополистической</w:t>
      </w:r>
      <w:r>
        <w:rPr>
          <w:spacing w:val="40"/>
        </w:rPr>
        <w:t> </w:t>
      </w:r>
      <w:r>
        <w:rPr/>
        <w:t>буржуазии.</w:t>
      </w:r>
    </w:p>
    <w:p>
      <w:pPr>
        <w:pStyle w:val="BodyText"/>
        <w:spacing w:line="230" w:lineRule="auto" w:before="46"/>
      </w:pPr>
      <w:r>
        <w:rPr/>
        <w:t>Поздний переход к капитализму, малоземелье крестьянства, </w:t>
      </w:r>
      <w:r>
        <w:rPr/>
        <w:t>пат- риархальные традиции в общественном сознании обусловили закреп- ление многоукладности экономики России и в период формирования монополистического капитализма. Частнокапиталистический уклад (заводы и банки, помещичьи и кулацкие хозяйства) сочетался с по- лунатуральным (крестьянским) и мелкотоварным (кустарно-ремеслен- ным</w:t>
      </w:r>
      <w:r>
        <w:rPr>
          <w:spacing w:val="40"/>
        </w:rPr>
        <w:t> </w:t>
      </w:r>
      <w:r>
        <w:rPr/>
        <w:t>производством).</w:t>
      </w:r>
    </w:p>
    <w:p>
      <w:pPr>
        <w:pStyle w:val="BodyText"/>
        <w:spacing w:line="230" w:lineRule="auto" w:before="37"/>
      </w:pPr>
      <w:r>
        <w:rPr/>
        <w:t>Еще одной особенностью в отличие от других монополистических государств была сравнительно невысокая активность в вывозе капита- лов</w:t>
      </w:r>
      <w:r>
        <w:rPr>
          <w:spacing w:val="40"/>
        </w:rPr>
        <w:t> </w:t>
      </w:r>
      <w:r>
        <w:rPr/>
        <w:t>за</w:t>
      </w:r>
      <w:r>
        <w:rPr>
          <w:spacing w:val="40"/>
        </w:rPr>
        <w:t> </w:t>
      </w:r>
      <w:r>
        <w:rPr/>
        <w:t>пределы</w:t>
      </w:r>
      <w:r>
        <w:rPr>
          <w:spacing w:val="40"/>
        </w:rPr>
        <w:t> </w:t>
      </w:r>
      <w:r>
        <w:rPr/>
        <w:t>страны.</w:t>
      </w:r>
      <w:r>
        <w:rPr>
          <w:spacing w:val="40"/>
        </w:rPr>
        <w:t> </w:t>
      </w:r>
      <w:r>
        <w:rPr/>
        <w:t>Это</w:t>
      </w:r>
      <w:r>
        <w:rPr>
          <w:spacing w:val="40"/>
        </w:rPr>
        <w:t> </w:t>
      </w:r>
      <w:r>
        <w:rPr/>
        <w:t>обусловливалось</w:t>
      </w:r>
      <w:r>
        <w:rPr>
          <w:spacing w:val="40"/>
        </w:rPr>
        <w:t> </w:t>
      </w:r>
      <w:r>
        <w:rPr/>
        <w:t>нехваткой</w:t>
      </w:r>
      <w:r>
        <w:rPr>
          <w:spacing w:val="40"/>
        </w:rPr>
        <w:t> </w:t>
      </w:r>
      <w:r>
        <w:rPr/>
        <w:t>отечествен- ных капиталов и широкой возможностью их внутреннего вывоза на окраины</w:t>
      </w:r>
      <w:r>
        <w:rPr>
          <w:spacing w:val="40"/>
        </w:rPr>
        <w:t> </w:t>
      </w:r>
      <w:r>
        <w:rPr/>
        <w:t>империи</w:t>
      </w:r>
      <w:r>
        <w:rPr>
          <w:spacing w:val="40"/>
        </w:rPr>
        <w:t> </w:t>
      </w:r>
      <w:r>
        <w:rPr/>
        <w:t>(Сибирь,</w:t>
      </w:r>
      <w:r>
        <w:rPr>
          <w:spacing w:val="40"/>
        </w:rPr>
        <w:t> </w:t>
      </w:r>
      <w:r>
        <w:rPr/>
        <w:t>Средняя</w:t>
      </w:r>
      <w:r>
        <w:rPr>
          <w:spacing w:val="40"/>
        </w:rPr>
        <w:t> </w:t>
      </w:r>
      <w:r>
        <w:rPr/>
        <w:t>Азия,</w:t>
      </w:r>
      <w:r>
        <w:rPr>
          <w:spacing w:val="40"/>
        </w:rPr>
        <w:t> </w:t>
      </w:r>
      <w:r>
        <w:rPr/>
        <w:t>Север</w:t>
      </w:r>
      <w:r>
        <w:rPr>
          <w:spacing w:val="40"/>
        </w:rPr>
        <w:t> </w:t>
      </w:r>
      <w:r>
        <w:rPr/>
        <w:t>европейской</w:t>
      </w:r>
      <w:r>
        <w:rPr>
          <w:spacing w:val="40"/>
        </w:rPr>
        <w:t> </w:t>
      </w:r>
      <w:r>
        <w:rPr/>
        <w:t>части</w:t>
      </w:r>
    </w:p>
    <w:p>
      <w:pPr>
        <w:spacing w:after="0" w:line="230" w:lineRule="auto"/>
        <w:sectPr>
          <w:headerReference w:type="default" r:id="rId326"/>
          <w:headerReference w:type="even" r:id="rId327"/>
          <w:pgSz w:w="8400" w:h="11900"/>
          <w:pgMar w:header="740" w:footer="0" w:top="980" w:bottom="280" w:left="720" w:right="700"/>
          <w:pgNumType w:start="285"/>
        </w:sectPr>
      </w:pPr>
    </w:p>
    <w:p>
      <w:pPr>
        <w:pStyle w:val="BodyText"/>
        <w:spacing w:line="237" w:lineRule="auto" w:before="132"/>
        <w:ind w:firstLine="0"/>
      </w:pPr>
      <w:r>
        <w:rPr/>
        <w:t>России). Hаоборот, Россия была объектом широкого приложения иностранных капиталов. Это объяснялось возможностью </w:t>
      </w:r>
      <w:r>
        <w:rPr/>
        <w:t>получения сверхприбылей из-за дешевизны рабочей силы и огромных сырьевых ресурсов. Иностранные инвестиции проникали в Россию через отече- ственные банки, становясь частью российского капитала. Они вкла- дывались в добывающую, обрабатывающую и машиностроительную промышленность. Такое распределение финансовых средств способ- ствовало</w:t>
      </w:r>
      <w:r>
        <w:rPr>
          <w:spacing w:val="40"/>
        </w:rPr>
        <w:t> </w:t>
      </w:r>
      <w:r>
        <w:rPr/>
        <w:t>экономическому</w:t>
      </w:r>
      <w:r>
        <w:rPr>
          <w:spacing w:val="40"/>
        </w:rPr>
        <w:t> </w:t>
      </w:r>
      <w:r>
        <w:rPr/>
        <w:t>прогрессу,</w:t>
      </w:r>
      <w:r>
        <w:rPr>
          <w:spacing w:val="40"/>
        </w:rPr>
        <w:t> </w:t>
      </w:r>
      <w:r>
        <w:rPr/>
        <w:t>ускоряло</w:t>
      </w:r>
      <w:r>
        <w:rPr>
          <w:spacing w:val="40"/>
        </w:rPr>
        <w:t> </w:t>
      </w:r>
      <w:r>
        <w:rPr/>
        <w:t>темп</w:t>
      </w:r>
      <w:r>
        <w:rPr>
          <w:spacing w:val="40"/>
        </w:rPr>
        <w:t> </w:t>
      </w:r>
      <w:r>
        <w:rPr/>
        <w:t>индустриализа- ции и предотвращало превращение страны в сырьевой придаток За-</w:t>
      </w:r>
      <w:r>
        <w:rPr>
          <w:spacing w:val="80"/>
        </w:rPr>
        <w:t> </w:t>
      </w:r>
      <w:r>
        <w:rPr>
          <w:spacing w:val="-2"/>
        </w:rPr>
        <w:t>пада.</w:t>
      </w:r>
    </w:p>
    <w:p>
      <w:pPr>
        <w:pStyle w:val="BodyText"/>
        <w:spacing w:line="237" w:lineRule="auto" w:before="27"/>
      </w:pPr>
      <w:r>
        <w:rPr>
          <w:b/>
        </w:rPr>
        <w:t>Промышленность. </w:t>
      </w:r>
      <w:r>
        <w:rPr/>
        <w:t>Для России, как и для других </w:t>
      </w:r>
      <w:r>
        <w:rPr/>
        <w:t>капиталистиче- ских стран, была характерна неравномерность экономического разви-</w:t>
      </w:r>
      <w:r>
        <w:rPr>
          <w:spacing w:val="80"/>
        </w:rPr>
        <w:t> </w:t>
      </w:r>
      <w:r>
        <w:rPr/>
        <w:t>тия (цикличность). За промышленным подъемом 90-х годов ХIХ в. последовал мировой кризис начала ХХ в. В России он проявился наиболее остро. Кризис 1900—1903 гг. выразился в падении цен на основные виды продукции, резком сокращении производства, массо-</w:t>
      </w:r>
      <w:r>
        <w:rPr>
          <w:spacing w:val="80"/>
          <w:w w:val="150"/>
        </w:rPr>
        <w:t> </w:t>
      </w:r>
      <w:r>
        <w:rPr/>
        <w:t>вой безработице. Государственная поддержка производителей оказа-</w:t>
      </w:r>
      <w:r>
        <w:rPr>
          <w:spacing w:val="40"/>
        </w:rPr>
        <w:t> </w:t>
      </w:r>
      <w:r>
        <w:rPr/>
        <w:t>лась недостаточной. Большое количество промышленных предпри-</w:t>
      </w:r>
      <w:r>
        <w:rPr>
          <w:spacing w:val="80"/>
          <w:w w:val="150"/>
        </w:rPr>
        <w:t> </w:t>
      </w:r>
      <w:r>
        <w:rPr/>
        <w:t>ятий, став нерентабельными, разорились. Кризис затронул не только промышленность, но и сельское хозяйство. Он усложнил социальную ситуацию,</w:t>
      </w:r>
      <w:r>
        <w:rPr>
          <w:spacing w:val="40"/>
        </w:rPr>
        <w:t> </w:t>
      </w:r>
      <w:r>
        <w:rPr/>
        <w:t>вызвал</w:t>
      </w:r>
      <w:r>
        <w:rPr>
          <w:spacing w:val="40"/>
        </w:rPr>
        <w:t> </w:t>
      </w:r>
      <w:r>
        <w:rPr/>
        <w:t>глубокие</w:t>
      </w:r>
      <w:r>
        <w:rPr>
          <w:spacing w:val="40"/>
        </w:rPr>
        <w:t> </w:t>
      </w:r>
      <w:r>
        <w:rPr/>
        <w:t>политические</w:t>
      </w:r>
      <w:r>
        <w:rPr>
          <w:spacing w:val="40"/>
        </w:rPr>
        <w:t> </w:t>
      </w:r>
      <w:r>
        <w:rPr/>
        <w:t>потрясения.</w:t>
      </w:r>
    </w:p>
    <w:p>
      <w:pPr>
        <w:pStyle w:val="BodyText"/>
        <w:spacing w:line="237" w:lineRule="auto" w:before="28"/>
      </w:pPr>
      <w:r>
        <w:rPr/>
        <w:t>В этих условиях усилился процесс монополизации. </w:t>
      </w:r>
      <w:r>
        <w:rPr/>
        <w:t>Продолжали создаваться</w:t>
      </w:r>
      <w:r>
        <w:rPr>
          <w:spacing w:val="40"/>
        </w:rPr>
        <w:t>  </w:t>
      </w:r>
      <w:r>
        <w:rPr/>
        <w:t>картели,</w:t>
      </w:r>
      <w:r>
        <w:rPr>
          <w:spacing w:val="40"/>
        </w:rPr>
        <w:t>  </w:t>
      </w:r>
      <w:r>
        <w:rPr/>
        <w:t>которые</w:t>
      </w:r>
      <w:r>
        <w:rPr>
          <w:spacing w:val="40"/>
        </w:rPr>
        <w:t>  </w:t>
      </w:r>
      <w:r>
        <w:rPr/>
        <w:t>начали</w:t>
      </w:r>
      <w:r>
        <w:rPr>
          <w:spacing w:val="40"/>
        </w:rPr>
        <w:t>  </w:t>
      </w:r>
      <w:r>
        <w:rPr/>
        <w:t>появляться</w:t>
      </w:r>
      <w:r>
        <w:rPr>
          <w:spacing w:val="40"/>
        </w:rPr>
        <w:t>  </w:t>
      </w:r>
      <w:r>
        <w:rPr/>
        <w:t>в</w:t>
      </w:r>
      <w:r>
        <w:rPr>
          <w:spacing w:val="40"/>
        </w:rPr>
        <w:t>  </w:t>
      </w:r>
      <w:r>
        <w:rPr/>
        <w:t>России</w:t>
      </w:r>
      <w:r>
        <w:rPr>
          <w:spacing w:val="40"/>
        </w:rPr>
        <w:t>  </w:t>
      </w:r>
      <w:r>
        <w:rPr/>
        <w:t>еще в</w:t>
      </w:r>
      <w:r>
        <w:rPr>
          <w:spacing w:val="40"/>
        </w:rPr>
        <w:t> </w:t>
      </w:r>
      <w:r>
        <w:rPr/>
        <w:t>80—90-х</w:t>
      </w:r>
      <w:r>
        <w:rPr>
          <w:spacing w:val="40"/>
        </w:rPr>
        <w:t> </w:t>
      </w:r>
      <w:r>
        <w:rPr/>
        <w:t>годах</w:t>
      </w:r>
      <w:r>
        <w:rPr>
          <w:spacing w:val="40"/>
        </w:rPr>
        <w:t> </w:t>
      </w:r>
      <w:r>
        <w:rPr/>
        <w:t>ХIХ</w:t>
      </w:r>
      <w:r>
        <w:rPr>
          <w:spacing w:val="40"/>
        </w:rPr>
        <w:t> </w:t>
      </w:r>
      <w:r>
        <w:rPr/>
        <w:t>в.</w:t>
      </w:r>
      <w:r>
        <w:rPr>
          <w:spacing w:val="40"/>
        </w:rPr>
        <w:t> </w:t>
      </w:r>
      <w:r>
        <w:rPr/>
        <w:t>Участники</w:t>
      </w:r>
      <w:r>
        <w:rPr>
          <w:spacing w:val="40"/>
        </w:rPr>
        <w:t> </w:t>
      </w:r>
      <w:r>
        <w:rPr/>
        <w:t>этих</w:t>
      </w:r>
      <w:r>
        <w:rPr>
          <w:spacing w:val="40"/>
        </w:rPr>
        <w:t> </w:t>
      </w:r>
      <w:r>
        <w:rPr/>
        <w:t>объединений</w:t>
      </w:r>
      <w:r>
        <w:rPr>
          <w:spacing w:val="40"/>
        </w:rPr>
        <w:t> </w:t>
      </w:r>
      <w:r>
        <w:rPr/>
        <w:t>договарива- лись об объемах производства, условиях сбыта продукции и найма рабочей силы, сохраняя при этом независимость производственно- коммерческой деятельности. В 1901 г. Путиловский, Брянский и дру-</w:t>
      </w:r>
      <w:r>
        <w:rPr>
          <w:spacing w:val="80"/>
          <w:w w:val="150"/>
        </w:rPr>
        <w:t> </w:t>
      </w:r>
      <w:r>
        <w:rPr/>
        <w:t>гие паровозостроительные заводы объединились в «Продпаровоз». Складывались новые формы монополий — синдикаты. Эти объедине- ния регулировали получение заказов, закупку сырья, вели централи- зованный сбыт продукции по согласованным ценам. В производст- венной сфере предприятия, входившие в синдикат, оставались само- стоятельными. В 1902 г. в металлургической промышленности были созданы</w:t>
      </w:r>
      <w:r>
        <w:rPr>
          <w:spacing w:val="40"/>
        </w:rPr>
        <w:t> </w:t>
      </w:r>
      <w:r>
        <w:rPr/>
        <w:t>«Продамет»</w:t>
      </w:r>
      <w:r>
        <w:rPr>
          <w:spacing w:val="40"/>
        </w:rPr>
        <w:t> </w:t>
      </w:r>
      <w:r>
        <w:rPr/>
        <w:t>и</w:t>
      </w:r>
      <w:r>
        <w:rPr>
          <w:spacing w:val="40"/>
        </w:rPr>
        <w:t> </w:t>
      </w:r>
      <w:r>
        <w:rPr/>
        <w:t>«Трубопродажа».</w:t>
      </w:r>
      <w:r>
        <w:rPr>
          <w:spacing w:val="40"/>
        </w:rPr>
        <w:t> </w:t>
      </w:r>
      <w:r>
        <w:rPr/>
        <w:t>Позднее</w:t>
      </w:r>
      <w:r>
        <w:rPr>
          <w:spacing w:val="40"/>
        </w:rPr>
        <w:t> </w:t>
      </w:r>
      <w:r>
        <w:rPr/>
        <w:t>возникли</w:t>
      </w:r>
      <w:r>
        <w:rPr>
          <w:spacing w:val="40"/>
        </w:rPr>
        <w:t> </w:t>
      </w:r>
      <w:r>
        <w:rPr/>
        <w:t>синдика- ты</w:t>
      </w:r>
      <w:r>
        <w:rPr>
          <w:spacing w:val="40"/>
        </w:rPr>
        <w:t> </w:t>
      </w:r>
      <w:r>
        <w:rPr/>
        <w:t>в</w:t>
      </w:r>
      <w:r>
        <w:rPr>
          <w:spacing w:val="40"/>
        </w:rPr>
        <w:t> </w:t>
      </w:r>
      <w:r>
        <w:rPr/>
        <w:t>добывающей</w:t>
      </w:r>
      <w:r>
        <w:rPr>
          <w:spacing w:val="40"/>
        </w:rPr>
        <w:t> </w:t>
      </w:r>
      <w:r>
        <w:rPr/>
        <w:t>промышленности</w:t>
      </w:r>
      <w:r>
        <w:rPr>
          <w:spacing w:val="40"/>
        </w:rPr>
        <w:t> </w:t>
      </w:r>
      <w:r>
        <w:rPr/>
        <w:t>(«Продуголь»,</w:t>
      </w:r>
      <w:r>
        <w:rPr>
          <w:spacing w:val="40"/>
        </w:rPr>
        <w:t> </w:t>
      </w:r>
      <w:r>
        <w:rPr/>
        <w:t>«Hобель-Мазут»).</w:t>
      </w:r>
    </w:p>
    <w:p>
      <w:pPr>
        <w:pStyle w:val="BodyText"/>
        <w:spacing w:line="237" w:lineRule="auto" w:before="29"/>
      </w:pPr>
      <w:r>
        <w:rPr/>
        <w:t>В</w:t>
      </w:r>
      <w:r>
        <w:rPr>
          <w:spacing w:val="40"/>
        </w:rPr>
        <w:t> </w:t>
      </w:r>
      <w:r>
        <w:rPr/>
        <w:t>отличие</w:t>
      </w:r>
      <w:r>
        <w:rPr>
          <w:spacing w:val="40"/>
        </w:rPr>
        <w:t> </w:t>
      </w:r>
      <w:r>
        <w:rPr/>
        <w:t>от</w:t>
      </w:r>
      <w:r>
        <w:rPr>
          <w:spacing w:val="40"/>
        </w:rPr>
        <w:t> </w:t>
      </w:r>
      <w:r>
        <w:rPr/>
        <w:t>стран</w:t>
      </w:r>
      <w:r>
        <w:rPr>
          <w:spacing w:val="40"/>
        </w:rPr>
        <w:t> </w:t>
      </w:r>
      <w:r>
        <w:rPr/>
        <w:t>Европы,</w:t>
      </w:r>
      <w:r>
        <w:rPr>
          <w:spacing w:val="40"/>
        </w:rPr>
        <w:t> </w:t>
      </w:r>
      <w:r>
        <w:rPr/>
        <w:t>где</w:t>
      </w:r>
      <w:r>
        <w:rPr>
          <w:spacing w:val="40"/>
        </w:rPr>
        <w:t> </w:t>
      </w:r>
      <w:r>
        <w:rPr/>
        <w:t>с</w:t>
      </w:r>
      <w:r>
        <w:rPr>
          <w:spacing w:val="40"/>
        </w:rPr>
        <w:t> </w:t>
      </w:r>
      <w:r>
        <w:rPr/>
        <w:t>1904</w:t>
      </w:r>
      <w:r>
        <w:rPr>
          <w:spacing w:val="40"/>
        </w:rPr>
        <w:t> </w:t>
      </w:r>
      <w:r>
        <w:rPr/>
        <w:t>г.</w:t>
      </w:r>
      <w:r>
        <w:rPr>
          <w:spacing w:val="40"/>
        </w:rPr>
        <w:t> </w:t>
      </w:r>
      <w:r>
        <w:rPr/>
        <w:t>начался</w:t>
      </w:r>
      <w:r>
        <w:rPr>
          <w:spacing w:val="40"/>
        </w:rPr>
        <w:t> </w:t>
      </w:r>
      <w:r>
        <w:rPr/>
        <w:t>промышлен- ный</w:t>
      </w:r>
      <w:r>
        <w:rPr>
          <w:spacing w:val="40"/>
        </w:rPr>
        <w:t> </w:t>
      </w:r>
      <w:r>
        <w:rPr/>
        <w:t>подъем,</w:t>
      </w:r>
      <w:r>
        <w:rPr>
          <w:spacing w:val="40"/>
        </w:rPr>
        <w:t> </w:t>
      </w:r>
      <w:r>
        <w:rPr/>
        <w:t>в</w:t>
      </w:r>
      <w:r>
        <w:rPr>
          <w:spacing w:val="40"/>
        </w:rPr>
        <w:t> </w:t>
      </w:r>
      <w:r>
        <w:rPr/>
        <w:t>России</w:t>
      </w:r>
      <w:r>
        <w:rPr>
          <w:spacing w:val="40"/>
        </w:rPr>
        <w:t> </w:t>
      </w:r>
      <w:r>
        <w:rPr/>
        <w:t>продолжался</w:t>
      </w:r>
      <w:r>
        <w:rPr>
          <w:spacing w:val="40"/>
        </w:rPr>
        <w:t> </w:t>
      </w:r>
      <w:r>
        <w:rPr/>
        <w:t>в</w:t>
      </w:r>
      <w:r>
        <w:rPr>
          <w:spacing w:val="40"/>
        </w:rPr>
        <w:t> </w:t>
      </w:r>
      <w:r>
        <w:rPr/>
        <w:t>1904—1908</w:t>
      </w:r>
      <w:r>
        <w:rPr>
          <w:spacing w:val="40"/>
        </w:rPr>
        <w:t> </w:t>
      </w:r>
      <w:r>
        <w:rPr/>
        <w:t>гг.</w:t>
      </w:r>
      <w:r>
        <w:rPr>
          <w:spacing w:val="40"/>
        </w:rPr>
        <w:t> </w:t>
      </w:r>
      <w:r>
        <w:rPr/>
        <w:t>спад</w:t>
      </w:r>
      <w:r>
        <w:rPr>
          <w:spacing w:val="40"/>
        </w:rPr>
        <w:t> </w:t>
      </w:r>
      <w:r>
        <w:rPr/>
        <w:t>темпов роста производства (депрессия). Это было вызвано двумя факторами. Застой был связан с резким ухудшением финансово-экономического состояния страны в результате огромных затрат на ведение русско- японской войны 1904—1905 гг. Революция 1905—1907 гг. вызвала широкую дезорганизацию производства, сокращение капиталовложе-</w:t>
      </w:r>
      <w:r>
        <w:rPr>
          <w:spacing w:val="40"/>
        </w:rPr>
        <w:t> </w:t>
      </w:r>
      <w:r>
        <w:rPr/>
        <w:t>ний</w:t>
      </w:r>
      <w:r>
        <w:rPr>
          <w:spacing w:val="40"/>
        </w:rPr>
        <w:t> </w:t>
      </w:r>
      <w:r>
        <w:rPr/>
        <w:t>в</w:t>
      </w:r>
      <w:r>
        <w:rPr>
          <w:spacing w:val="40"/>
        </w:rPr>
        <w:t> </w:t>
      </w:r>
      <w:r>
        <w:rPr/>
        <w:t>промышленность,</w:t>
      </w:r>
      <w:r>
        <w:rPr>
          <w:spacing w:val="40"/>
        </w:rPr>
        <w:t> </w:t>
      </w:r>
      <w:r>
        <w:rPr/>
        <w:t>разорение</w:t>
      </w:r>
      <w:r>
        <w:rPr>
          <w:spacing w:val="40"/>
        </w:rPr>
        <w:t> </w:t>
      </w:r>
      <w:r>
        <w:rPr/>
        <w:t>сельского</w:t>
      </w:r>
      <w:r>
        <w:rPr>
          <w:spacing w:val="40"/>
        </w:rPr>
        <w:t> </w:t>
      </w:r>
      <w:r>
        <w:rPr/>
        <w:t>хозяйства.</w:t>
      </w:r>
    </w:p>
    <w:p>
      <w:pPr>
        <w:spacing w:after="0" w:line="237" w:lineRule="auto"/>
        <w:sectPr>
          <w:pgSz w:w="8400" w:h="11900"/>
          <w:pgMar w:header="740" w:footer="0" w:top="980" w:bottom="280" w:left="720" w:right="700"/>
        </w:sectPr>
      </w:pPr>
    </w:p>
    <w:p>
      <w:pPr>
        <w:pStyle w:val="BodyText"/>
        <w:spacing w:line="232" w:lineRule="auto" w:before="135"/>
      </w:pPr>
      <w:r>
        <w:rPr/>
        <w:t>В 1909—1913 гг. Россия переживала новый промышленный подъем. Он</w:t>
      </w:r>
      <w:r>
        <w:rPr>
          <w:spacing w:val="-14"/>
        </w:rPr>
        <w:t> </w:t>
      </w:r>
      <w:r>
        <w:rPr/>
        <w:t>был</w:t>
      </w:r>
      <w:r>
        <w:rPr>
          <w:spacing w:val="-13"/>
        </w:rPr>
        <w:t> </w:t>
      </w:r>
      <w:r>
        <w:rPr/>
        <w:t>следствием</w:t>
      </w:r>
      <w:r>
        <w:rPr>
          <w:spacing w:val="-13"/>
        </w:rPr>
        <w:t> </w:t>
      </w:r>
      <w:r>
        <w:rPr/>
        <w:t>увеличения</w:t>
      </w:r>
      <w:r>
        <w:rPr>
          <w:spacing w:val="-13"/>
        </w:rPr>
        <w:t> </w:t>
      </w:r>
      <w:r>
        <w:rPr/>
        <w:t>покупательной</w:t>
      </w:r>
      <w:r>
        <w:rPr>
          <w:spacing w:val="-13"/>
        </w:rPr>
        <w:t> </w:t>
      </w:r>
      <w:r>
        <w:rPr/>
        <w:t>способности</w:t>
      </w:r>
      <w:r>
        <w:rPr>
          <w:spacing w:val="-13"/>
        </w:rPr>
        <w:t> </w:t>
      </w:r>
      <w:r>
        <w:rPr/>
        <w:t>населения</w:t>
      </w:r>
      <w:r>
        <w:rPr>
          <w:spacing w:val="-13"/>
        </w:rPr>
        <w:t> </w:t>
      </w:r>
      <w:r>
        <w:rPr/>
        <w:t>по- сле</w:t>
      </w:r>
      <w:r>
        <w:rPr>
          <w:spacing w:val="-10"/>
        </w:rPr>
        <w:t> </w:t>
      </w:r>
      <w:r>
        <w:rPr/>
        <w:t>отмены</w:t>
      </w:r>
      <w:r>
        <w:rPr>
          <w:spacing w:val="-10"/>
        </w:rPr>
        <w:t> </w:t>
      </w:r>
      <w:r>
        <w:rPr/>
        <w:t>выкупных</w:t>
      </w:r>
      <w:r>
        <w:rPr>
          <w:spacing w:val="-10"/>
        </w:rPr>
        <w:t> </w:t>
      </w:r>
      <w:r>
        <w:rPr/>
        <w:t>платежей</w:t>
      </w:r>
      <w:r>
        <w:rPr>
          <w:spacing w:val="-10"/>
        </w:rPr>
        <w:t> </w:t>
      </w:r>
      <w:r>
        <w:rPr/>
        <w:t>(1906</w:t>
      </w:r>
      <w:r>
        <w:rPr>
          <w:spacing w:val="-10"/>
        </w:rPr>
        <w:t> </w:t>
      </w:r>
      <w:r>
        <w:rPr/>
        <w:t>г.)</w:t>
      </w:r>
      <w:r>
        <w:rPr>
          <w:spacing w:val="-10"/>
        </w:rPr>
        <w:t> </w:t>
      </w:r>
      <w:r>
        <w:rPr/>
        <w:t>и</w:t>
      </w:r>
      <w:r>
        <w:rPr>
          <w:spacing w:val="-10"/>
        </w:rPr>
        <w:t> </w:t>
      </w:r>
      <w:r>
        <w:rPr/>
        <w:t>проведения</w:t>
      </w:r>
      <w:r>
        <w:rPr>
          <w:spacing w:val="-10"/>
        </w:rPr>
        <w:t> </w:t>
      </w:r>
      <w:r>
        <w:rPr/>
        <w:t>аграрной</w:t>
      </w:r>
      <w:r>
        <w:rPr>
          <w:spacing w:val="-10"/>
        </w:rPr>
        <w:t> </w:t>
      </w:r>
      <w:r>
        <w:rPr/>
        <w:t>реформы (1906—1910 гг.), которая активизировала капиталистическую эволюцию сельского</w:t>
      </w:r>
      <w:r>
        <w:rPr>
          <w:spacing w:val="-6"/>
        </w:rPr>
        <w:t> </w:t>
      </w:r>
      <w:r>
        <w:rPr/>
        <w:t>хозяйства.</w:t>
      </w:r>
      <w:r>
        <w:rPr>
          <w:spacing w:val="-6"/>
        </w:rPr>
        <w:t> </w:t>
      </w:r>
      <w:r>
        <w:rPr/>
        <w:t>Рост</w:t>
      </w:r>
      <w:r>
        <w:rPr>
          <w:spacing w:val="-6"/>
        </w:rPr>
        <w:t> </w:t>
      </w:r>
      <w:r>
        <w:rPr/>
        <w:t>военных</w:t>
      </w:r>
      <w:r>
        <w:rPr>
          <w:spacing w:val="-6"/>
        </w:rPr>
        <w:t> </w:t>
      </w:r>
      <w:r>
        <w:rPr/>
        <w:t>заказов</w:t>
      </w:r>
      <w:r>
        <w:rPr>
          <w:spacing w:val="-6"/>
        </w:rPr>
        <w:t> </w:t>
      </w:r>
      <w:r>
        <w:rPr/>
        <w:t>правительства</w:t>
      </w:r>
      <w:r>
        <w:rPr>
          <w:spacing w:val="-6"/>
        </w:rPr>
        <w:t> </w:t>
      </w:r>
      <w:r>
        <w:rPr/>
        <w:t>в</w:t>
      </w:r>
      <w:r>
        <w:rPr>
          <w:spacing w:val="-6"/>
        </w:rPr>
        <w:t> </w:t>
      </w:r>
      <w:r>
        <w:rPr/>
        <w:t>связи</w:t>
      </w:r>
      <w:r>
        <w:rPr>
          <w:spacing w:val="-6"/>
        </w:rPr>
        <w:t> </w:t>
      </w:r>
      <w:r>
        <w:rPr/>
        <w:t>с</w:t>
      </w:r>
      <w:r>
        <w:rPr>
          <w:spacing w:val="-6"/>
        </w:rPr>
        <w:t> </w:t>
      </w:r>
      <w:r>
        <w:rPr/>
        <w:t>обост- рением международной ситуации также способствовал промышленному подъему.</w:t>
      </w:r>
      <w:r>
        <w:rPr>
          <w:spacing w:val="-2"/>
        </w:rPr>
        <w:t> </w:t>
      </w:r>
      <w:r>
        <w:rPr/>
        <w:t>В</w:t>
      </w:r>
      <w:r>
        <w:rPr>
          <w:spacing w:val="-2"/>
        </w:rPr>
        <w:t> </w:t>
      </w:r>
      <w:r>
        <w:rPr/>
        <w:t>эти</w:t>
      </w:r>
      <w:r>
        <w:rPr>
          <w:spacing w:val="-2"/>
        </w:rPr>
        <w:t> </w:t>
      </w:r>
      <w:r>
        <w:rPr/>
        <w:t>годы</w:t>
      </w:r>
      <w:r>
        <w:rPr>
          <w:spacing w:val="-2"/>
        </w:rPr>
        <w:t> </w:t>
      </w:r>
      <w:r>
        <w:rPr/>
        <w:t>углубился</w:t>
      </w:r>
      <w:r>
        <w:rPr>
          <w:spacing w:val="-2"/>
        </w:rPr>
        <w:t> </w:t>
      </w:r>
      <w:r>
        <w:rPr/>
        <w:t>процесс</w:t>
      </w:r>
      <w:r>
        <w:rPr>
          <w:spacing w:val="-2"/>
        </w:rPr>
        <w:t> </w:t>
      </w:r>
      <w:r>
        <w:rPr/>
        <w:t>монополизации.</w:t>
      </w:r>
      <w:r>
        <w:rPr>
          <w:spacing w:val="-2"/>
        </w:rPr>
        <w:t> </w:t>
      </w:r>
      <w:r>
        <w:rPr/>
        <w:t>Создавались</w:t>
      </w:r>
      <w:r>
        <w:rPr>
          <w:spacing w:val="-2"/>
        </w:rPr>
        <w:t> </w:t>
      </w:r>
      <w:r>
        <w:rPr/>
        <w:t>но- вые синдикаты («Проволока», «Электропровод») и монополии высшего типа</w:t>
      </w:r>
      <w:r>
        <w:rPr>
          <w:spacing w:val="-14"/>
        </w:rPr>
        <w:t> </w:t>
      </w:r>
      <w:r>
        <w:rPr/>
        <w:t>—</w:t>
      </w:r>
      <w:r>
        <w:rPr>
          <w:spacing w:val="-13"/>
        </w:rPr>
        <w:t> </w:t>
      </w:r>
      <w:r>
        <w:rPr/>
        <w:t>тресты</w:t>
      </w:r>
      <w:r>
        <w:rPr>
          <w:spacing w:val="-13"/>
        </w:rPr>
        <w:t> </w:t>
      </w:r>
      <w:r>
        <w:rPr/>
        <w:t>и</w:t>
      </w:r>
      <w:r>
        <w:rPr>
          <w:spacing w:val="-13"/>
        </w:rPr>
        <w:t> </w:t>
      </w:r>
      <w:r>
        <w:rPr/>
        <w:t>концерны.</w:t>
      </w:r>
      <w:r>
        <w:rPr>
          <w:spacing w:val="-13"/>
        </w:rPr>
        <w:t> </w:t>
      </w:r>
      <w:r>
        <w:rPr/>
        <w:t>Они</w:t>
      </w:r>
      <w:r>
        <w:rPr>
          <w:spacing w:val="-13"/>
        </w:rPr>
        <w:t> </w:t>
      </w:r>
      <w:r>
        <w:rPr/>
        <w:t>регулировали</w:t>
      </w:r>
      <w:r>
        <w:rPr>
          <w:spacing w:val="-13"/>
        </w:rPr>
        <w:t> </w:t>
      </w:r>
      <w:r>
        <w:rPr/>
        <w:t>добычу</w:t>
      </w:r>
      <w:r>
        <w:rPr>
          <w:spacing w:val="-5"/>
        </w:rPr>
        <w:t> </w:t>
      </w:r>
      <w:r>
        <w:rPr/>
        <w:t>сырья,</w:t>
      </w:r>
      <w:r>
        <w:rPr>
          <w:spacing w:val="-5"/>
        </w:rPr>
        <w:t> </w:t>
      </w:r>
      <w:r>
        <w:rPr/>
        <w:t>производст- во</w:t>
      </w:r>
      <w:r>
        <w:rPr>
          <w:spacing w:val="-2"/>
        </w:rPr>
        <w:t> </w:t>
      </w:r>
      <w:r>
        <w:rPr/>
        <w:t>и</w:t>
      </w:r>
      <w:r>
        <w:rPr>
          <w:spacing w:val="-2"/>
        </w:rPr>
        <w:t> </w:t>
      </w:r>
      <w:r>
        <w:rPr/>
        <w:t>сбыт</w:t>
      </w:r>
      <w:r>
        <w:rPr>
          <w:spacing w:val="-2"/>
        </w:rPr>
        <w:t> </w:t>
      </w:r>
      <w:r>
        <w:rPr/>
        <w:t>готовой</w:t>
      </w:r>
      <w:r>
        <w:rPr>
          <w:spacing w:val="-2"/>
        </w:rPr>
        <w:t> </w:t>
      </w:r>
      <w:r>
        <w:rPr/>
        <w:t>продукции.</w:t>
      </w:r>
      <w:r>
        <w:rPr>
          <w:spacing w:val="-2"/>
        </w:rPr>
        <w:t> </w:t>
      </w:r>
      <w:r>
        <w:rPr/>
        <w:t>Дальнейшее</w:t>
      </w:r>
      <w:r>
        <w:rPr>
          <w:spacing w:val="-2"/>
        </w:rPr>
        <w:t> </w:t>
      </w:r>
      <w:r>
        <w:rPr/>
        <w:t>развитие</w:t>
      </w:r>
      <w:r>
        <w:rPr>
          <w:spacing w:val="-2"/>
        </w:rPr>
        <w:t> </w:t>
      </w:r>
      <w:r>
        <w:rPr/>
        <w:t>концернов</w:t>
      </w:r>
      <w:r>
        <w:rPr>
          <w:spacing w:val="-2"/>
        </w:rPr>
        <w:t> </w:t>
      </w:r>
      <w:r>
        <w:rPr/>
        <w:t>было</w:t>
      </w:r>
      <w:r>
        <w:rPr>
          <w:spacing w:val="-2"/>
        </w:rPr>
        <w:t> </w:t>
      </w:r>
      <w:r>
        <w:rPr/>
        <w:t>свя- </w:t>
      </w:r>
      <w:r>
        <w:rPr>
          <w:spacing w:val="-2"/>
        </w:rPr>
        <w:t>зано</w:t>
      </w:r>
      <w:r>
        <w:rPr>
          <w:spacing w:val="-12"/>
        </w:rPr>
        <w:t> </w:t>
      </w:r>
      <w:r>
        <w:rPr>
          <w:spacing w:val="-2"/>
        </w:rPr>
        <w:t>с</w:t>
      </w:r>
      <w:r>
        <w:rPr>
          <w:spacing w:val="-11"/>
        </w:rPr>
        <w:t> </w:t>
      </w:r>
      <w:r>
        <w:rPr>
          <w:spacing w:val="-2"/>
        </w:rPr>
        <w:t>возникновением</w:t>
      </w:r>
      <w:r>
        <w:rPr>
          <w:spacing w:val="-11"/>
        </w:rPr>
        <w:t> </w:t>
      </w:r>
      <w:r>
        <w:rPr>
          <w:spacing w:val="-2"/>
        </w:rPr>
        <w:t>крупных</w:t>
      </w:r>
      <w:r>
        <w:rPr>
          <w:spacing w:val="-11"/>
        </w:rPr>
        <w:t> </w:t>
      </w:r>
      <w:r>
        <w:rPr>
          <w:spacing w:val="-2"/>
        </w:rPr>
        <w:t>финансово-промышленных</w:t>
      </w:r>
      <w:r>
        <w:rPr>
          <w:spacing w:val="-11"/>
        </w:rPr>
        <w:t> </w:t>
      </w:r>
      <w:r>
        <w:rPr>
          <w:spacing w:val="-2"/>
        </w:rPr>
        <w:t>групп,</w:t>
      </w:r>
      <w:r>
        <w:rPr>
          <w:spacing w:val="-11"/>
        </w:rPr>
        <w:t> </w:t>
      </w:r>
      <w:r>
        <w:rPr>
          <w:spacing w:val="-2"/>
        </w:rPr>
        <w:t>объеди- </w:t>
      </w:r>
      <w:r>
        <w:rPr/>
        <w:t>нявших предприятия разных отраслей на основе банковского капитала. Так, в группу Русско-Азиатского банка входили Путиловский завод, Ба- кинский</w:t>
      </w:r>
      <w:r>
        <w:rPr>
          <w:spacing w:val="-5"/>
        </w:rPr>
        <w:t> </w:t>
      </w:r>
      <w:r>
        <w:rPr/>
        <w:t>нефтяной</w:t>
      </w:r>
      <w:r>
        <w:rPr>
          <w:spacing w:val="-5"/>
        </w:rPr>
        <w:t> </w:t>
      </w:r>
      <w:r>
        <w:rPr/>
        <w:t>концерн,</w:t>
      </w:r>
      <w:r>
        <w:rPr>
          <w:spacing w:val="-5"/>
        </w:rPr>
        <w:t> </w:t>
      </w:r>
      <w:r>
        <w:rPr/>
        <w:t>табачный,</w:t>
      </w:r>
      <w:r>
        <w:rPr>
          <w:spacing w:val="-5"/>
        </w:rPr>
        <w:t> </w:t>
      </w:r>
      <w:r>
        <w:rPr/>
        <w:t>ниточный</w:t>
      </w:r>
      <w:r>
        <w:rPr>
          <w:spacing w:val="-5"/>
        </w:rPr>
        <w:t> </w:t>
      </w:r>
      <w:r>
        <w:rPr/>
        <w:t>тресты</w:t>
      </w:r>
      <w:r>
        <w:rPr>
          <w:spacing w:val="-5"/>
        </w:rPr>
        <w:t> </w:t>
      </w:r>
      <w:r>
        <w:rPr/>
        <w:t>и</w:t>
      </w:r>
      <w:r>
        <w:rPr>
          <w:spacing w:val="-5"/>
        </w:rPr>
        <w:t> </w:t>
      </w:r>
      <w:r>
        <w:rPr/>
        <w:t>др.</w:t>
      </w:r>
      <w:r>
        <w:rPr>
          <w:spacing w:val="-5"/>
        </w:rPr>
        <w:t> </w:t>
      </w:r>
      <w:r>
        <w:rPr/>
        <w:t>По</w:t>
      </w:r>
      <w:r>
        <w:rPr>
          <w:spacing w:val="-5"/>
        </w:rPr>
        <w:t> </w:t>
      </w:r>
      <w:r>
        <w:rPr/>
        <w:t>степени монополизации Россия не отставала от развитых стран Европы и США.</w:t>
      </w:r>
    </w:p>
    <w:p>
      <w:pPr>
        <w:pStyle w:val="BodyText"/>
        <w:spacing w:line="232" w:lineRule="auto" w:before="18"/>
      </w:pPr>
      <w:r>
        <w:rPr/>
        <w:t>Широкое вложение финансовых средств привело к увеличению объема</w:t>
      </w:r>
      <w:r>
        <w:rPr>
          <w:spacing w:val="69"/>
        </w:rPr>
        <w:t> </w:t>
      </w:r>
      <w:r>
        <w:rPr/>
        <w:t>производства</w:t>
      </w:r>
      <w:r>
        <w:rPr>
          <w:spacing w:val="69"/>
        </w:rPr>
        <w:t> </w:t>
      </w:r>
      <w:r>
        <w:rPr/>
        <w:t>в</w:t>
      </w:r>
      <w:r>
        <w:rPr>
          <w:spacing w:val="69"/>
        </w:rPr>
        <w:t> </w:t>
      </w:r>
      <w:r>
        <w:rPr/>
        <w:t>разных</w:t>
      </w:r>
      <w:r>
        <w:rPr>
          <w:spacing w:val="69"/>
        </w:rPr>
        <w:t> </w:t>
      </w:r>
      <w:r>
        <w:rPr/>
        <w:t>отраслях</w:t>
      </w:r>
      <w:r>
        <w:rPr>
          <w:spacing w:val="69"/>
        </w:rPr>
        <w:t> </w:t>
      </w:r>
      <w:r>
        <w:rPr/>
        <w:t>промышленности</w:t>
      </w:r>
      <w:r>
        <w:rPr>
          <w:spacing w:val="69"/>
        </w:rPr>
        <w:t> </w:t>
      </w:r>
      <w:r>
        <w:rPr/>
        <w:t>к</w:t>
      </w:r>
      <w:r>
        <w:rPr>
          <w:spacing w:val="69"/>
        </w:rPr>
        <w:t> </w:t>
      </w:r>
      <w:r>
        <w:rPr/>
        <w:t>1913</w:t>
      </w:r>
      <w:r>
        <w:rPr>
          <w:spacing w:val="69"/>
        </w:rPr>
        <w:t> </w:t>
      </w:r>
      <w:r>
        <w:rPr/>
        <w:t>г. в</w:t>
      </w:r>
      <w:r>
        <w:rPr>
          <w:spacing w:val="40"/>
        </w:rPr>
        <w:t> </w:t>
      </w:r>
      <w:r>
        <w:rPr/>
        <w:t>5—13</w:t>
      </w:r>
      <w:r>
        <w:rPr>
          <w:spacing w:val="40"/>
        </w:rPr>
        <w:t> </w:t>
      </w:r>
      <w:r>
        <w:rPr/>
        <w:t>раз.</w:t>
      </w:r>
      <w:r>
        <w:rPr>
          <w:spacing w:val="40"/>
        </w:rPr>
        <w:t> </w:t>
      </w:r>
      <w:r>
        <w:rPr/>
        <w:t>Удельный</w:t>
      </w:r>
      <w:r>
        <w:rPr>
          <w:spacing w:val="40"/>
        </w:rPr>
        <w:t> </w:t>
      </w:r>
      <w:r>
        <w:rPr/>
        <w:t>вес</w:t>
      </w:r>
      <w:r>
        <w:rPr>
          <w:spacing w:val="40"/>
        </w:rPr>
        <w:t> </w:t>
      </w:r>
      <w:r>
        <w:rPr/>
        <w:t>отечественной</w:t>
      </w:r>
      <w:r>
        <w:rPr>
          <w:spacing w:val="40"/>
        </w:rPr>
        <w:t> </w:t>
      </w:r>
      <w:r>
        <w:rPr/>
        <w:t>продукции</w:t>
      </w:r>
      <w:r>
        <w:rPr>
          <w:spacing w:val="40"/>
        </w:rPr>
        <w:t> </w:t>
      </w:r>
      <w:r>
        <w:rPr/>
        <w:t>на</w:t>
      </w:r>
      <w:r>
        <w:rPr>
          <w:spacing w:val="40"/>
        </w:rPr>
        <w:t> </w:t>
      </w:r>
      <w:r>
        <w:rPr/>
        <w:t>мировом рынке вырос почти вдвое. По темпам роста отдельных отраслей про- мышленности</w:t>
      </w:r>
      <w:r>
        <w:rPr>
          <w:spacing w:val="40"/>
        </w:rPr>
        <w:t> </w:t>
      </w:r>
      <w:r>
        <w:rPr/>
        <w:t>Россия</w:t>
      </w:r>
      <w:r>
        <w:rPr>
          <w:spacing w:val="40"/>
        </w:rPr>
        <w:t> </w:t>
      </w:r>
      <w:r>
        <w:rPr/>
        <w:t>обгоняла</w:t>
      </w:r>
      <w:r>
        <w:rPr>
          <w:spacing w:val="40"/>
        </w:rPr>
        <w:t> </w:t>
      </w:r>
      <w:r>
        <w:rPr/>
        <w:t>другие</w:t>
      </w:r>
      <w:r>
        <w:rPr>
          <w:spacing w:val="40"/>
        </w:rPr>
        <w:t> </w:t>
      </w:r>
      <w:r>
        <w:rPr/>
        <w:t>страны.</w:t>
      </w:r>
      <w:r>
        <w:rPr>
          <w:spacing w:val="40"/>
        </w:rPr>
        <w:t> </w:t>
      </w:r>
      <w:r>
        <w:rPr/>
        <w:t>Она</w:t>
      </w:r>
      <w:r>
        <w:rPr>
          <w:spacing w:val="40"/>
        </w:rPr>
        <w:t> </w:t>
      </w:r>
      <w:r>
        <w:rPr/>
        <w:t>занимала</w:t>
      </w:r>
      <w:r>
        <w:rPr>
          <w:spacing w:val="40"/>
        </w:rPr>
        <w:t> </w:t>
      </w:r>
      <w:r>
        <w:rPr/>
        <w:t>2-е</w:t>
      </w:r>
      <w:r>
        <w:rPr>
          <w:spacing w:val="40"/>
        </w:rPr>
        <w:t> </w:t>
      </w:r>
      <w:r>
        <w:rPr/>
        <w:t>ме- сто в мире по добыче нефти, 4-е</w:t>
      </w:r>
      <w:r>
        <w:rPr>
          <w:spacing w:val="-5"/>
        </w:rPr>
        <w:t> </w:t>
      </w:r>
      <w:r>
        <w:rPr/>
        <w:t>—</w:t>
      </w:r>
      <w:r>
        <w:rPr>
          <w:spacing w:val="-5"/>
        </w:rPr>
        <w:t> </w:t>
      </w:r>
      <w:r>
        <w:rPr/>
        <w:t>по машиностроению, 5-е</w:t>
      </w:r>
      <w:r>
        <w:rPr>
          <w:spacing w:val="-5"/>
        </w:rPr>
        <w:t> </w:t>
      </w:r>
      <w:r>
        <w:rPr/>
        <w:t>—</w:t>
      </w:r>
      <w:r>
        <w:rPr>
          <w:spacing w:val="-5"/>
        </w:rPr>
        <w:t> </w:t>
      </w:r>
      <w:r>
        <w:rPr/>
        <w:t>по до- быче угля, железной руды и выплавке стали. В то же время по про- изводству электроэнергии Россия стояла на 15-м месте, а некоторых отраслей промышленности (автомобиле-, самолетостроение и др.) во- обще не было. В производстве товаров на душу населения Россия от- ставала</w:t>
      </w:r>
      <w:r>
        <w:rPr>
          <w:spacing w:val="36"/>
        </w:rPr>
        <w:t> </w:t>
      </w:r>
      <w:r>
        <w:rPr/>
        <w:t>от</w:t>
      </w:r>
      <w:r>
        <w:rPr>
          <w:spacing w:val="36"/>
        </w:rPr>
        <w:t> </w:t>
      </w:r>
      <w:r>
        <w:rPr/>
        <w:t>европейских</w:t>
      </w:r>
      <w:r>
        <w:rPr>
          <w:spacing w:val="36"/>
        </w:rPr>
        <w:t> </w:t>
      </w:r>
      <w:r>
        <w:rPr/>
        <w:t>капиталистических</w:t>
      </w:r>
      <w:r>
        <w:rPr>
          <w:spacing w:val="36"/>
        </w:rPr>
        <w:t> </w:t>
      </w:r>
      <w:r>
        <w:rPr/>
        <w:t>стран</w:t>
      </w:r>
      <w:r>
        <w:rPr>
          <w:spacing w:val="36"/>
        </w:rPr>
        <w:t> </w:t>
      </w:r>
      <w:r>
        <w:rPr/>
        <w:t>и</w:t>
      </w:r>
      <w:r>
        <w:rPr>
          <w:spacing w:val="36"/>
        </w:rPr>
        <w:t> </w:t>
      </w:r>
      <w:r>
        <w:rPr/>
        <w:t>США</w:t>
      </w:r>
      <w:r>
        <w:rPr>
          <w:spacing w:val="36"/>
        </w:rPr>
        <w:t> </w:t>
      </w:r>
      <w:r>
        <w:rPr/>
        <w:t>в</w:t>
      </w:r>
      <w:r>
        <w:rPr>
          <w:spacing w:val="36"/>
        </w:rPr>
        <w:t> </w:t>
      </w:r>
      <w:r>
        <w:rPr/>
        <w:t>5—10</w:t>
      </w:r>
      <w:r>
        <w:rPr>
          <w:spacing w:val="36"/>
        </w:rPr>
        <w:t> </w:t>
      </w:r>
      <w:r>
        <w:rPr/>
        <w:t>раз.</w:t>
      </w:r>
    </w:p>
    <w:p>
      <w:pPr>
        <w:pStyle w:val="BodyText"/>
        <w:spacing w:line="232" w:lineRule="auto" w:before="21"/>
      </w:pPr>
      <w:r>
        <w:rPr>
          <w:b/>
        </w:rPr>
        <w:t>Сельское хозяйство.</w:t>
      </w:r>
      <w:r>
        <w:rPr>
          <w:b/>
          <w:spacing w:val="40"/>
        </w:rPr>
        <w:t> </w:t>
      </w:r>
      <w:r>
        <w:rPr/>
        <w:t>Аграрный сектор, несмотря на ускоренное развитие</w:t>
      </w:r>
      <w:r>
        <w:rPr>
          <w:spacing w:val="80"/>
        </w:rPr>
        <w:t> </w:t>
      </w:r>
      <w:r>
        <w:rPr/>
        <w:t>промышленности,</w:t>
      </w:r>
      <w:r>
        <w:rPr>
          <w:spacing w:val="80"/>
        </w:rPr>
        <w:t> </w:t>
      </w:r>
      <w:r>
        <w:rPr/>
        <w:t>оставался</w:t>
      </w:r>
      <w:r>
        <w:rPr>
          <w:spacing w:val="80"/>
        </w:rPr>
        <w:t> </w:t>
      </w:r>
      <w:r>
        <w:rPr/>
        <w:t>ведущим</w:t>
      </w:r>
      <w:r>
        <w:rPr>
          <w:spacing w:val="80"/>
        </w:rPr>
        <w:t> </w:t>
      </w:r>
      <w:r>
        <w:rPr/>
        <w:t>по</w:t>
      </w:r>
      <w:r>
        <w:rPr>
          <w:spacing w:val="80"/>
        </w:rPr>
        <w:t> </w:t>
      </w:r>
      <w:r>
        <w:rPr/>
        <w:t>удельному</w:t>
      </w:r>
      <w:r>
        <w:rPr>
          <w:spacing w:val="80"/>
        </w:rPr>
        <w:t> </w:t>
      </w:r>
      <w:r>
        <w:rPr/>
        <w:t>весу</w:t>
      </w:r>
      <w:r>
        <w:rPr>
          <w:spacing w:val="80"/>
        </w:rPr>
        <w:t> </w:t>
      </w:r>
      <w:r>
        <w:rPr/>
        <w:t>в экономике страны. Буржуазная эволюция затронула и сельское хо- зяйство. Однако капиталистические отношения в этой сфере формиро- вались значительно медленнее, чем в промышленности. Это объясня- лось сохранением помещичьего землевладения и крестьянского мало- земелья,</w:t>
      </w:r>
      <w:r>
        <w:rPr>
          <w:spacing w:val="80"/>
        </w:rPr>
        <w:t> </w:t>
      </w:r>
      <w:r>
        <w:rPr/>
        <w:t>агротехнической</w:t>
      </w:r>
      <w:r>
        <w:rPr>
          <w:spacing w:val="80"/>
        </w:rPr>
        <w:t> </w:t>
      </w:r>
      <w:r>
        <w:rPr/>
        <w:t>отсталостью</w:t>
      </w:r>
      <w:r>
        <w:rPr>
          <w:spacing w:val="80"/>
        </w:rPr>
        <w:t> </w:t>
      </w:r>
      <w:r>
        <w:rPr/>
        <w:t>и</w:t>
      </w:r>
      <w:r>
        <w:rPr>
          <w:spacing w:val="80"/>
        </w:rPr>
        <w:t> </w:t>
      </w:r>
      <w:r>
        <w:rPr/>
        <w:t>общинными</w:t>
      </w:r>
      <w:r>
        <w:rPr>
          <w:spacing w:val="80"/>
        </w:rPr>
        <w:t> </w:t>
      </w:r>
      <w:r>
        <w:rPr/>
        <w:t>отношениями</w:t>
      </w:r>
      <w:r>
        <w:rPr>
          <w:spacing w:val="40"/>
        </w:rPr>
        <w:t> </w:t>
      </w:r>
      <w:r>
        <w:rPr/>
        <w:t>в деревне. Между тем рост промышленных центров и городского на- селения, развитие транспортной сети, втягивание России в систему мирового хозяйства способствовали увеличению спроса на сельскохо- зяйственную</w:t>
      </w:r>
      <w:r>
        <w:rPr>
          <w:spacing w:val="35"/>
        </w:rPr>
        <w:t> </w:t>
      </w:r>
      <w:r>
        <w:rPr/>
        <w:t>продукцию</w:t>
      </w:r>
      <w:r>
        <w:rPr>
          <w:spacing w:val="35"/>
        </w:rPr>
        <w:t> </w:t>
      </w:r>
      <w:r>
        <w:rPr/>
        <w:t>как</w:t>
      </w:r>
      <w:r>
        <w:rPr>
          <w:spacing w:val="35"/>
        </w:rPr>
        <w:t> </w:t>
      </w:r>
      <w:r>
        <w:rPr/>
        <w:t>на</w:t>
      </w:r>
      <w:r>
        <w:rPr>
          <w:spacing w:val="35"/>
        </w:rPr>
        <w:t> </w:t>
      </w:r>
      <w:r>
        <w:rPr/>
        <w:t>внутреннем,</w:t>
      </w:r>
      <w:r>
        <w:rPr>
          <w:spacing w:val="35"/>
        </w:rPr>
        <w:t> </w:t>
      </w:r>
      <w:r>
        <w:rPr/>
        <w:t>так</w:t>
      </w:r>
      <w:r>
        <w:rPr>
          <w:spacing w:val="35"/>
        </w:rPr>
        <w:t> </w:t>
      </w:r>
      <w:r>
        <w:rPr/>
        <w:t>и</w:t>
      </w:r>
      <w:r>
        <w:rPr>
          <w:spacing w:val="35"/>
        </w:rPr>
        <w:t> </w:t>
      </w:r>
      <w:r>
        <w:rPr/>
        <w:t>на</w:t>
      </w:r>
      <w:r>
        <w:rPr>
          <w:spacing w:val="35"/>
        </w:rPr>
        <w:t> </w:t>
      </w:r>
      <w:r>
        <w:rPr/>
        <w:t>внешнем</w:t>
      </w:r>
      <w:r>
        <w:rPr>
          <w:spacing w:val="35"/>
        </w:rPr>
        <w:t> </w:t>
      </w:r>
      <w:r>
        <w:rPr/>
        <w:t>рынке.</w:t>
      </w:r>
    </w:p>
    <w:p>
      <w:pPr>
        <w:pStyle w:val="BodyText"/>
        <w:spacing w:line="232" w:lineRule="auto" w:before="21"/>
      </w:pPr>
      <w:r>
        <w:rPr/>
        <w:t>В России в начале ХХ в. существовали различные формы </w:t>
      </w:r>
      <w:r>
        <w:rPr/>
        <w:t>земле- владения</w:t>
      </w:r>
      <w:r>
        <w:rPr>
          <w:spacing w:val="40"/>
        </w:rPr>
        <w:t> </w:t>
      </w:r>
      <w:r>
        <w:rPr/>
        <w:t>и</w:t>
      </w:r>
      <w:r>
        <w:rPr>
          <w:spacing w:val="40"/>
        </w:rPr>
        <w:t> </w:t>
      </w:r>
      <w:r>
        <w:rPr/>
        <w:t>землепользования.</w:t>
      </w:r>
      <w:r>
        <w:rPr>
          <w:spacing w:val="40"/>
        </w:rPr>
        <w:t> </w:t>
      </w:r>
      <w:r>
        <w:rPr/>
        <w:t>В</w:t>
      </w:r>
      <w:r>
        <w:rPr>
          <w:spacing w:val="40"/>
        </w:rPr>
        <w:t> </w:t>
      </w:r>
      <w:r>
        <w:rPr/>
        <w:t>частном</w:t>
      </w:r>
      <w:r>
        <w:rPr>
          <w:spacing w:val="40"/>
        </w:rPr>
        <w:t> </w:t>
      </w:r>
      <w:r>
        <w:rPr/>
        <w:t>землевладении</w:t>
      </w:r>
      <w:r>
        <w:rPr>
          <w:spacing w:val="40"/>
        </w:rPr>
        <w:t> </w:t>
      </w:r>
      <w:r>
        <w:rPr/>
        <w:t>по-прежне- му был велик удельный вес помещичьих латифундий. В них произ- водилась примерно половина товарного хлеба России. (Подобное по- ложение подводило почву под один из аргументов правительства, настаивавшего на сохранении помещичьего землевладения.) В боль- шинстве</w:t>
      </w:r>
      <w:r>
        <w:rPr>
          <w:spacing w:val="28"/>
        </w:rPr>
        <w:t>  </w:t>
      </w:r>
      <w:r>
        <w:rPr/>
        <w:t>имений</w:t>
      </w:r>
      <w:r>
        <w:rPr>
          <w:spacing w:val="29"/>
        </w:rPr>
        <w:t>  </w:t>
      </w:r>
      <w:r>
        <w:rPr/>
        <w:t>осуществлялась</w:t>
      </w:r>
      <w:r>
        <w:rPr>
          <w:spacing w:val="29"/>
        </w:rPr>
        <w:t>  </w:t>
      </w:r>
      <w:r>
        <w:rPr/>
        <w:t>капиталистическая</w:t>
      </w:r>
      <w:r>
        <w:rPr>
          <w:spacing w:val="29"/>
        </w:rPr>
        <w:t>  </w:t>
      </w:r>
      <w:r>
        <w:rPr>
          <w:spacing w:val="-2"/>
        </w:rPr>
        <w:t>реорганизация,</w:t>
      </w:r>
    </w:p>
    <w:p>
      <w:pPr>
        <w:spacing w:after="0" w:line="232" w:lineRule="auto"/>
        <w:sectPr>
          <w:pgSz w:w="8400" w:h="11900"/>
          <w:pgMar w:header="740" w:footer="0" w:top="980" w:bottom="280" w:left="720" w:right="700"/>
        </w:sectPr>
      </w:pPr>
    </w:p>
    <w:p>
      <w:pPr>
        <w:pStyle w:val="BodyText"/>
        <w:spacing w:line="237" w:lineRule="auto" w:before="132"/>
        <w:ind w:firstLine="0"/>
      </w:pPr>
      <w:r>
        <w:rPr/>
        <w:t>применялся вольнонаемный труд, повышался агротехнический </w:t>
      </w:r>
      <w:r>
        <w:rPr/>
        <w:t>уро-</w:t>
      </w:r>
      <w:r>
        <w:rPr>
          <w:spacing w:val="80"/>
        </w:rPr>
        <w:t> </w:t>
      </w:r>
      <w:r>
        <w:rPr/>
        <w:t>вень, что приводило к увеличению товарности и рентабельности хо- зяйства.</w:t>
      </w:r>
      <w:r>
        <w:rPr>
          <w:spacing w:val="80"/>
          <w:w w:val="150"/>
        </w:rPr>
        <w:t> </w:t>
      </w:r>
      <w:r>
        <w:rPr/>
        <w:t>Некоторые</w:t>
      </w:r>
      <w:r>
        <w:rPr>
          <w:spacing w:val="80"/>
          <w:w w:val="150"/>
        </w:rPr>
        <w:t> </w:t>
      </w:r>
      <w:r>
        <w:rPr/>
        <w:t>помещики</w:t>
      </w:r>
      <w:r>
        <w:rPr>
          <w:spacing w:val="80"/>
          <w:w w:val="150"/>
        </w:rPr>
        <w:t> </w:t>
      </w:r>
      <w:r>
        <w:rPr/>
        <w:t>продолжали</w:t>
      </w:r>
      <w:r>
        <w:rPr>
          <w:spacing w:val="80"/>
          <w:w w:val="150"/>
        </w:rPr>
        <w:t> </w:t>
      </w:r>
      <w:r>
        <w:rPr/>
        <w:t>отдавать</w:t>
      </w:r>
      <w:r>
        <w:rPr>
          <w:spacing w:val="80"/>
          <w:w w:val="150"/>
        </w:rPr>
        <w:t> </w:t>
      </w:r>
      <w:r>
        <w:rPr/>
        <w:t>часть</w:t>
      </w:r>
      <w:r>
        <w:rPr>
          <w:spacing w:val="80"/>
          <w:w w:val="150"/>
        </w:rPr>
        <w:t> </w:t>
      </w:r>
      <w:r>
        <w:rPr/>
        <w:t>земли</w:t>
      </w:r>
      <w:r>
        <w:rPr>
          <w:spacing w:val="80"/>
        </w:rPr>
        <w:t> </w:t>
      </w:r>
      <w:r>
        <w:rPr/>
        <w:t>в аренду, получая плату в форме отработков. В 20% помещичьих</w:t>
      </w:r>
      <w:r>
        <w:rPr>
          <w:spacing w:val="80"/>
          <w:w w:val="150"/>
        </w:rPr>
        <w:t> </w:t>
      </w:r>
      <w:r>
        <w:rPr/>
        <w:t>имений сохранялись полукрепостнические методы эксплуатации. Они постепенно</w:t>
      </w:r>
      <w:r>
        <w:rPr>
          <w:spacing w:val="40"/>
        </w:rPr>
        <w:t> </w:t>
      </w:r>
      <w:r>
        <w:rPr/>
        <w:t>деградировали</w:t>
      </w:r>
      <w:r>
        <w:rPr>
          <w:spacing w:val="40"/>
        </w:rPr>
        <w:t> </w:t>
      </w:r>
      <w:r>
        <w:rPr/>
        <w:t>и</w:t>
      </w:r>
      <w:r>
        <w:rPr>
          <w:spacing w:val="40"/>
        </w:rPr>
        <w:t> </w:t>
      </w:r>
      <w:r>
        <w:rPr/>
        <w:t>разорялись.</w:t>
      </w:r>
    </w:p>
    <w:p>
      <w:pPr>
        <w:pStyle w:val="BodyText"/>
        <w:spacing w:line="237" w:lineRule="auto" w:before="23"/>
      </w:pPr>
      <w:r>
        <w:rPr/>
        <w:t>Новая форма землевладения сложилась после покупки земли </w:t>
      </w:r>
      <w:r>
        <w:rPr/>
        <w:t>бан- ками, монополиями и некоторыми буржуазными династиями (Рябу- шинские, Морозовы и др.). Эти владельцы вели хозяйство по капи- талистическому</w:t>
      </w:r>
      <w:r>
        <w:rPr>
          <w:spacing w:val="40"/>
        </w:rPr>
        <w:t> </w:t>
      </w:r>
      <w:r>
        <w:rPr/>
        <w:t>типу.</w:t>
      </w:r>
    </w:p>
    <w:p>
      <w:pPr>
        <w:pStyle w:val="BodyText"/>
        <w:spacing w:line="237" w:lineRule="auto" w:before="24"/>
      </w:pPr>
      <w:r>
        <w:rPr/>
        <w:t>Примерно половина земельного фонда страны принадлежала </w:t>
      </w:r>
      <w:r>
        <w:rPr/>
        <w:t>кре- стьянам.</w:t>
      </w:r>
      <w:r>
        <w:rPr>
          <w:spacing w:val="40"/>
        </w:rPr>
        <w:t> </w:t>
      </w:r>
      <w:r>
        <w:rPr/>
        <w:t>Однако</w:t>
      </w:r>
      <w:r>
        <w:rPr>
          <w:spacing w:val="40"/>
        </w:rPr>
        <w:t> </w:t>
      </w:r>
      <w:r>
        <w:rPr/>
        <w:t>на</w:t>
      </w:r>
      <w:r>
        <w:rPr>
          <w:spacing w:val="40"/>
        </w:rPr>
        <w:t> </w:t>
      </w:r>
      <w:r>
        <w:rPr/>
        <w:t>одно</w:t>
      </w:r>
      <w:r>
        <w:rPr>
          <w:spacing w:val="40"/>
        </w:rPr>
        <w:t> </w:t>
      </w:r>
      <w:r>
        <w:rPr/>
        <w:t>крестьянское</w:t>
      </w:r>
      <w:r>
        <w:rPr>
          <w:spacing w:val="40"/>
        </w:rPr>
        <w:t> </w:t>
      </w:r>
      <w:r>
        <w:rPr/>
        <w:t>хозяйство</w:t>
      </w:r>
      <w:r>
        <w:rPr>
          <w:spacing w:val="40"/>
        </w:rPr>
        <w:t> </w:t>
      </w:r>
      <w:r>
        <w:rPr/>
        <w:t>приходилось</w:t>
      </w:r>
      <w:r>
        <w:rPr>
          <w:spacing w:val="40"/>
        </w:rPr>
        <w:t> </w:t>
      </w:r>
      <w:r>
        <w:rPr/>
        <w:t>около</w:t>
      </w:r>
      <w:r>
        <w:rPr>
          <w:spacing w:val="80"/>
        </w:rPr>
        <w:t> </w:t>
      </w:r>
      <w:r>
        <w:rPr/>
        <w:t>7 десятин земли (по 2,5 на одну душу мужского пола), что было не- достаточно для ведения рентабельного и товарного хозяйства. В ев- ропейской части России остро стояла проблема «земельного голода» крестьян. Поэтому они были вынуждены арендовать землю у поме-</w:t>
      </w:r>
      <w:r>
        <w:rPr>
          <w:spacing w:val="40"/>
        </w:rPr>
        <w:t> </w:t>
      </w:r>
      <w:r>
        <w:rPr/>
        <w:t>щика. Высокая арендная плата в совокупности с выкупными плате-</w:t>
      </w:r>
      <w:r>
        <w:rPr>
          <w:spacing w:val="80"/>
        </w:rPr>
        <w:t> </w:t>
      </w:r>
      <w:r>
        <w:rPr/>
        <w:t>жами (до 1906 г.) не позволяла большинству крестьян (около 85%) развернуть рентабельное производство. Их хозяйство имело полуна- туральный характер. Только 15% крестьян вели товарное производст-</w:t>
      </w:r>
      <w:r>
        <w:rPr>
          <w:spacing w:val="80"/>
          <w:w w:val="150"/>
        </w:rPr>
        <w:t> </w:t>
      </w:r>
      <w:r>
        <w:rPr/>
        <w:t>во. В деревню постепенно проникали капиталистические отношения,</w:t>
      </w:r>
      <w:r>
        <w:rPr>
          <w:spacing w:val="80"/>
          <w:w w:val="150"/>
        </w:rPr>
        <w:t> </w:t>
      </w:r>
      <w:r>
        <w:rPr/>
        <w:t>что</w:t>
      </w:r>
      <w:r>
        <w:rPr>
          <w:spacing w:val="80"/>
        </w:rPr>
        <w:t> </w:t>
      </w:r>
      <w:r>
        <w:rPr/>
        <w:t>приводило</w:t>
      </w:r>
      <w:r>
        <w:rPr>
          <w:spacing w:val="80"/>
        </w:rPr>
        <w:t> </w:t>
      </w:r>
      <w:r>
        <w:rPr/>
        <w:t>к</w:t>
      </w:r>
      <w:r>
        <w:rPr>
          <w:spacing w:val="80"/>
        </w:rPr>
        <w:t> </w:t>
      </w:r>
      <w:r>
        <w:rPr/>
        <w:t>социальному</w:t>
      </w:r>
      <w:r>
        <w:rPr>
          <w:spacing w:val="80"/>
        </w:rPr>
        <w:t> </w:t>
      </w:r>
      <w:r>
        <w:rPr/>
        <w:t>расслоению</w:t>
      </w:r>
      <w:r>
        <w:rPr>
          <w:spacing w:val="80"/>
        </w:rPr>
        <w:t> </w:t>
      </w:r>
      <w:r>
        <w:rPr/>
        <w:t>в</w:t>
      </w:r>
      <w:r>
        <w:rPr>
          <w:spacing w:val="80"/>
        </w:rPr>
        <w:t> </w:t>
      </w:r>
      <w:r>
        <w:rPr/>
        <w:t>ней.</w:t>
      </w:r>
    </w:p>
    <w:p>
      <w:pPr>
        <w:pStyle w:val="BodyText"/>
        <w:spacing w:line="237" w:lineRule="auto" w:before="21"/>
      </w:pPr>
      <w:r>
        <w:rPr/>
        <w:t>Отдельные крестьянские хозяйства развивались по </w:t>
      </w:r>
      <w:r>
        <w:rPr/>
        <w:t>интенсивному пути. Это проявлялось в применении многопольной системы сево- оборота, использовании первых сельскохозяйственных машин (жней-</w:t>
      </w:r>
      <w:r>
        <w:rPr>
          <w:spacing w:val="80"/>
        </w:rPr>
        <w:t> </w:t>
      </w:r>
      <w:r>
        <w:rPr/>
        <w:t>ки)</w:t>
      </w:r>
      <w:r>
        <w:rPr>
          <w:spacing w:val="80"/>
        </w:rPr>
        <w:t> </w:t>
      </w:r>
      <w:r>
        <w:rPr/>
        <w:t>и</w:t>
      </w:r>
      <w:r>
        <w:rPr>
          <w:spacing w:val="80"/>
        </w:rPr>
        <w:t> </w:t>
      </w:r>
      <w:r>
        <w:rPr/>
        <w:t>создании</w:t>
      </w:r>
      <w:r>
        <w:rPr>
          <w:spacing w:val="80"/>
        </w:rPr>
        <w:t> </w:t>
      </w:r>
      <w:r>
        <w:rPr/>
        <w:t>(после</w:t>
      </w:r>
      <w:r>
        <w:rPr>
          <w:spacing w:val="80"/>
        </w:rPr>
        <w:t> </w:t>
      </w:r>
      <w:r>
        <w:rPr/>
        <w:t>аграрной</w:t>
      </w:r>
      <w:r>
        <w:rPr>
          <w:spacing w:val="80"/>
        </w:rPr>
        <w:t> </w:t>
      </w:r>
      <w:r>
        <w:rPr/>
        <w:t>реформы)</w:t>
      </w:r>
      <w:r>
        <w:rPr>
          <w:spacing w:val="80"/>
        </w:rPr>
        <w:t> </w:t>
      </w:r>
      <w:r>
        <w:rPr/>
        <w:t>кредитной,</w:t>
      </w:r>
      <w:r>
        <w:rPr>
          <w:spacing w:val="80"/>
        </w:rPr>
        <w:t> </w:t>
      </w:r>
      <w:r>
        <w:rPr/>
        <w:t>закупочной</w:t>
      </w:r>
      <w:r>
        <w:rPr>
          <w:spacing w:val="80"/>
        </w:rPr>
        <w:t> </w:t>
      </w:r>
      <w:r>
        <w:rPr/>
        <w:t>и сбытовой кооперации. Вместе с тем в основном русская деревня оставалась отсталой. Агротехнические новшества внедрялись крайне медленно. Методы обработки земли, как правило, оставались рутин- ными.</w:t>
      </w:r>
      <w:r>
        <w:rPr>
          <w:spacing w:val="80"/>
        </w:rPr>
        <w:t> </w:t>
      </w:r>
      <w:r>
        <w:rPr/>
        <w:t>Урожайность</w:t>
      </w:r>
      <w:r>
        <w:rPr>
          <w:spacing w:val="80"/>
        </w:rPr>
        <w:t> </w:t>
      </w:r>
      <w:r>
        <w:rPr/>
        <w:t>была</w:t>
      </w:r>
      <w:r>
        <w:rPr>
          <w:spacing w:val="80"/>
        </w:rPr>
        <w:t> </w:t>
      </w:r>
      <w:r>
        <w:rPr/>
        <w:t>крайне</w:t>
      </w:r>
      <w:r>
        <w:rPr>
          <w:spacing w:val="80"/>
        </w:rPr>
        <w:t> </w:t>
      </w:r>
      <w:r>
        <w:rPr/>
        <w:t>низкой.</w:t>
      </w:r>
      <w:r>
        <w:rPr>
          <w:spacing w:val="80"/>
        </w:rPr>
        <w:t> </w:t>
      </w:r>
      <w:r>
        <w:rPr/>
        <w:t>Климатические</w:t>
      </w:r>
      <w:r>
        <w:rPr>
          <w:spacing w:val="80"/>
        </w:rPr>
        <w:t> </w:t>
      </w:r>
      <w:r>
        <w:rPr/>
        <w:t>условия по-прежнему предопределяли состояние сельского хозяйства. Неуро-</w:t>
      </w:r>
      <w:r>
        <w:rPr>
          <w:spacing w:val="40"/>
        </w:rPr>
        <w:t> </w:t>
      </w:r>
      <w:r>
        <w:rPr/>
        <w:t>жаи начала ХХ в. привели к массовому голоду в русской деревне. Наоборот, урожайные 1909—1910 гг. способствовали оживлению крестьянского хозяйства и всей экономики страны. К 1916 г. кресть- янство</w:t>
      </w:r>
      <w:r>
        <w:rPr>
          <w:spacing w:val="40"/>
        </w:rPr>
        <w:t> </w:t>
      </w:r>
      <w:r>
        <w:rPr/>
        <w:t>давало</w:t>
      </w:r>
      <w:r>
        <w:rPr>
          <w:spacing w:val="40"/>
        </w:rPr>
        <w:t> </w:t>
      </w:r>
      <w:r>
        <w:rPr/>
        <w:t>53%</w:t>
      </w:r>
      <w:r>
        <w:rPr>
          <w:spacing w:val="40"/>
        </w:rPr>
        <w:t> </w:t>
      </w:r>
      <w:r>
        <w:rPr/>
        <w:t>сельскохозяйственной</w:t>
      </w:r>
      <w:r>
        <w:rPr>
          <w:spacing w:val="40"/>
        </w:rPr>
        <w:t> </w:t>
      </w:r>
      <w:r>
        <w:rPr/>
        <w:t>продукции.</w:t>
      </w:r>
    </w:p>
    <w:p>
      <w:pPr>
        <w:pStyle w:val="BodyText"/>
        <w:spacing w:line="237" w:lineRule="auto" w:before="20"/>
      </w:pPr>
      <w:r>
        <w:rPr/>
        <w:t>Проникновение капитализма в сельское хозяйство определяло его поступательное развитие. Особенно оно усилилось после </w:t>
      </w:r>
      <w:r>
        <w:rPr/>
        <w:t>аграрной реформы 1906—1910 гг. С 1900 по 1913 г. общий объем сельскохо- зяйственной</w:t>
      </w:r>
      <w:r>
        <w:rPr>
          <w:spacing w:val="40"/>
        </w:rPr>
        <w:t> </w:t>
      </w:r>
      <w:r>
        <w:rPr/>
        <w:t>продукции</w:t>
      </w:r>
      <w:r>
        <w:rPr>
          <w:spacing w:val="40"/>
        </w:rPr>
        <w:t> </w:t>
      </w:r>
      <w:r>
        <w:rPr/>
        <w:t>увеличился</w:t>
      </w:r>
      <w:r>
        <w:rPr>
          <w:spacing w:val="40"/>
        </w:rPr>
        <w:t> </w:t>
      </w:r>
      <w:r>
        <w:rPr/>
        <w:t>в</w:t>
      </w:r>
      <w:r>
        <w:rPr>
          <w:spacing w:val="40"/>
        </w:rPr>
        <w:t> </w:t>
      </w:r>
      <w:r>
        <w:rPr/>
        <w:t>3</w:t>
      </w:r>
      <w:r>
        <w:rPr>
          <w:spacing w:val="40"/>
        </w:rPr>
        <w:t> </w:t>
      </w:r>
      <w:r>
        <w:rPr/>
        <w:t>раза.</w:t>
      </w:r>
      <w:r>
        <w:rPr>
          <w:spacing w:val="40"/>
        </w:rPr>
        <w:t> </w:t>
      </w:r>
      <w:r>
        <w:rPr/>
        <w:t>По</w:t>
      </w:r>
      <w:r>
        <w:rPr>
          <w:spacing w:val="40"/>
        </w:rPr>
        <w:t> </w:t>
      </w:r>
      <w:r>
        <w:rPr/>
        <w:t>валовому</w:t>
      </w:r>
      <w:r>
        <w:rPr>
          <w:spacing w:val="40"/>
        </w:rPr>
        <w:t> </w:t>
      </w:r>
      <w:r>
        <w:rPr/>
        <w:t>сбору</w:t>
      </w:r>
      <w:r>
        <w:rPr>
          <w:spacing w:val="40"/>
        </w:rPr>
        <w:t> </w:t>
      </w:r>
      <w:r>
        <w:rPr/>
        <w:t>хле- бов Россия стояла на 1-м месте в мире. Возросло производство тех- нических</w:t>
      </w:r>
      <w:r>
        <w:rPr>
          <w:spacing w:val="40"/>
        </w:rPr>
        <w:t>  </w:t>
      </w:r>
      <w:r>
        <w:rPr/>
        <w:t>культур</w:t>
      </w:r>
      <w:r>
        <w:rPr>
          <w:spacing w:val="40"/>
        </w:rPr>
        <w:t>  </w:t>
      </w:r>
      <w:r>
        <w:rPr/>
        <w:t>(во</w:t>
      </w:r>
      <w:r>
        <w:rPr>
          <w:spacing w:val="40"/>
        </w:rPr>
        <w:t>  </w:t>
      </w:r>
      <w:r>
        <w:rPr/>
        <w:t>многом</w:t>
      </w:r>
      <w:r>
        <w:rPr>
          <w:spacing w:val="40"/>
        </w:rPr>
        <w:t>  </w:t>
      </w:r>
      <w:r>
        <w:rPr/>
        <w:t>за</w:t>
      </w:r>
      <w:r>
        <w:rPr>
          <w:spacing w:val="40"/>
        </w:rPr>
        <w:t>  </w:t>
      </w:r>
      <w:r>
        <w:rPr/>
        <w:t>счет</w:t>
      </w:r>
      <w:r>
        <w:rPr>
          <w:spacing w:val="40"/>
        </w:rPr>
        <w:t>  </w:t>
      </w:r>
      <w:r>
        <w:rPr/>
        <w:t>развития</w:t>
      </w:r>
      <w:r>
        <w:rPr>
          <w:spacing w:val="40"/>
        </w:rPr>
        <w:t>  </w:t>
      </w:r>
      <w:r>
        <w:rPr/>
        <w:t>хлопководства</w:t>
      </w:r>
      <w:r>
        <w:rPr>
          <w:spacing w:val="80"/>
        </w:rPr>
        <w:t> </w:t>
      </w:r>
      <w:r>
        <w:rPr/>
        <w:t>в Средней Азии и Закавказье). В 2,5 раза увеличилось поголовье крупного</w:t>
      </w:r>
      <w:r>
        <w:rPr>
          <w:spacing w:val="48"/>
        </w:rPr>
        <w:t> </w:t>
      </w:r>
      <w:r>
        <w:rPr/>
        <w:t>рогатого</w:t>
      </w:r>
      <w:r>
        <w:rPr>
          <w:spacing w:val="49"/>
        </w:rPr>
        <w:t> </w:t>
      </w:r>
      <w:r>
        <w:rPr/>
        <w:t>скота.</w:t>
      </w:r>
      <w:r>
        <w:rPr>
          <w:spacing w:val="49"/>
        </w:rPr>
        <w:t> </w:t>
      </w:r>
      <w:r>
        <w:rPr/>
        <w:t>Заметные</w:t>
      </w:r>
      <w:r>
        <w:rPr>
          <w:spacing w:val="48"/>
        </w:rPr>
        <w:t> </w:t>
      </w:r>
      <w:r>
        <w:rPr/>
        <w:t>сдвиги</w:t>
      </w:r>
      <w:r>
        <w:rPr>
          <w:spacing w:val="49"/>
        </w:rPr>
        <w:t> </w:t>
      </w:r>
      <w:r>
        <w:rPr/>
        <w:t>произошли</w:t>
      </w:r>
      <w:r>
        <w:rPr>
          <w:spacing w:val="49"/>
        </w:rPr>
        <w:t> </w:t>
      </w:r>
      <w:r>
        <w:rPr/>
        <w:t>в</w:t>
      </w:r>
      <w:r>
        <w:rPr>
          <w:spacing w:val="49"/>
        </w:rPr>
        <w:t> </w:t>
      </w:r>
      <w:r>
        <w:rPr>
          <w:spacing w:val="-2"/>
        </w:rPr>
        <w:t>техническом</w:t>
      </w:r>
    </w:p>
    <w:p>
      <w:pPr>
        <w:spacing w:after="0" w:line="237" w:lineRule="auto"/>
        <w:sectPr>
          <w:pgSz w:w="8400" w:h="11900"/>
          <w:pgMar w:header="740" w:footer="0" w:top="980" w:bottom="280" w:left="720" w:right="700"/>
        </w:sectPr>
      </w:pPr>
    </w:p>
    <w:p>
      <w:pPr>
        <w:pStyle w:val="BodyText"/>
        <w:spacing w:line="230" w:lineRule="auto" w:before="137"/>
        <w:ind w:firstLine="0"/>
      </w:pPr>
      <w:r>
        <w:rPr/>
        <w:t>и агрокультурном перевооружении сельского хозяйства. </w:t>
      </w:r>
      <w:r>
        <w:rPr/>
        <w:t>Аграрный сектор</w:t>
      </w:r>
      <w:r>
        <w:rPr>
          <w:spacing w:val="40"/>
        </w:rPr>
        <w:t> </w:t>
      </w:r>
      <w:r>
        <w:rPr/>
        <w:t>стал</w:t>
      </w:r>
      <w:r>
        <w:rPr>
          <w:spacing w:val="40"/>
        </w:rPr>
        <w:t> </w:t>
      </w:r>
      <w:r>
        <w:rPr/>
        <w:t>доходной</w:t>
      </w:r>
      <w:r>
        <w:rPr>
          <w:spacing w:val="40"/>
        </w:rPr>
        <w:t> </w:t>
      </w:r>
      <w:r>
        <w:rPr/>
        <w:t>отраслью</w:t>
      </w:r>
      <w:r>
        <w:rPr>
          <w:spacing w:val="40"/>
        </w:rPr>
        <w:t> </w:t>
      </w:r>
      <w:r>
        <w:rPr/>
        <w:t>российской</w:t>
      </w:r>
      <w:r>
        <w:rPr>
          <w:spacing w:val="40"/>
        </w:rPr>
        <w:t> </w:t>
      </w:r>
      <w:r>
        <w:rPr/>
        <w:t>экономики.</w:t>
      </w:r>
    </w:p>
    <w:p>
      <w:pPr>
        <w:pStyle w:val="BodyText"/>
        <w:spacing w:line="230" w:lineRule="auto" w:before="32"/>
      </w:pPr>
      <w:r>
        <w:rPr>
          <w:b/>
        </w:rPr>
        <w:t>Финансы. </w:t>
      </w:r>
      <w:r>
        <w:rPr/>
        <w:t>В условиях монополистического капитализма </w:t>
      </w:r>
      <w:r>
        <w:rPr/>
        <w:t>финан- совая система России определялась государственной и частной фор- мами банковского капитала. Главное место занимал Государственный банк, выполнявший две центральные функции: эмиссионную и кре- дитную. Он оказывал поддержку банковским монополиям, занимался государственным кредитованием промышленности и торговли. Дво- рянский земельный и Крестьянский поземельный государственные</w:t>
      </w:r>
      <w:r>
        <w:rPr>
          <w:spacing w:val="80"/>
        </w:rPr>
        <w:t> </w:t>
      </w:r>
      <w:r>
        <w:rPr/>
        <w:t>банки</w:t>
      </w:r>
      <w:r>
        <w:rPr>
          <w:spacing w:val="40"/>
        </w:rPr>
        <w:t>  </w:t>
      </w:r>
      <w:r>
        <w:rPr/>
        <w:t>способствовали</w:t>
      </w:r>
      <w:r>
        <w:rPr>
          <w:spacing w:val="40"/>
        </w:rPr>
        <w:t>  </w:t>
      </w:r>
      <w:r>
        <w:rPr/>
        <w:t>укреплению</w:t>
      </w:r>
      <w:r>
        <w:rPr>
          <w:spacing w:val="40"/>
        </w:rPr>
        <w:t>  </w:t>
      </w:r>
      <w:r>
        <w:rPr/>
        <w:t>капиталистических</w:t>
      </w:r>
      <w:r>
        <w:rPr>
          <w:spacing w:val="40"/>
        </w:rPr>
        <w:t>  </w:t>
      </w:r>
      <w:r>
        <w:rPr/>
        <w:t>отношений</w:t>
      </w:r>
      <w:r>
        <w:rPr>
          <w:spacing w:val="40"/>
        </w:rPr>
        <w:t> </w:t>
      </w:r>
      <w:r>
        <w:rPr/>
        <w:t>в сельском хозяйстве. Вместе с тем своей кредитной политикой они поддерживали</w:t>
      </w:r>
      <w:r>
        <w:rPr>
          <w:spacing w:val="40"/>
        </w:rPr>
        <w:t> </w:t>
      </w:r>
      <w:r>
        <w:rPr/>
        <w:t>помещичье</w:t>
      </w:r>
      <w:r>
        <w:rPr>
          <w:spacing w:val="40"/>
        </w:rPr>
        <w:t> </w:t>
      </w:r>
      <w:r>
        <w:rPr/>
        <w:t>землевладение.</w:t>
      </w:r>
    </w:p>
    <w:p>
      <w:pPr>
        <w:pStyle w:val="BodyText"/>
        <w:spacing w:line="230" w:lineRule="auto" w:before="23"/>
      </w:pPr>
      <w:r>
        <w:rPr/>
        <w:t>Заметную</w:t>
      </w:r>
      <w:r>
        <w:rPr>
          <w:spacing w:val="40"/>
        </w:rPr>
        <w:t> </w:t>
      </w:r>
      <w:r>
        <w:rPr/>
        <w:t>роль</w:t>
      </w:r>
      <w:r>
        <w:rPr>
          <w:spacing w:val="40"/>
        </w:rPr>
        <w:t> </w:t>
      </w:r>
      <w:r>
        <w:rPr/>
        <w:t>играла</w:t>
      </w:r>
      <w:r>
        <w:rPr>
          <w:spacing w:val="40"/>
        </w:rPr>
        <w:t> </w:t>
      </w:r>
      <w:r>
        <w:rPr/>
        <w:t>система</w:t>
      </w:r>
      <w:r>
        <w:rPr>
          <w:spacing w:val="40"/>
        </w:rPr>
        <w:t> </w:t>
      </w:r>
      <w:r>
        <w:rPr/>
        <w:t>акционерных</w:t>
      </w:r>
      <w:r>
        <w:rPr>
          <w:spacing w:val="40"/>
        </w:rPr>
        <w:t> </w:t>
      </w:r>
      <w:r>
        <w:rPr/>
        <w:t>коммерческих</w:t>
      </w:r>
      <w:r>
        <w:rPr>
          <w:spacing w:val="40"/>
        </w:rPr>
        <w:t> </w:t>
      </w:r>
      <w:r>
        <w:rPr/>
        <w:t>бан- ков,</w:t>
      </w:r>
      <w:r>
        <w:rPr>
          <w:spacing w:val="40"/>
        </w:rPr>
        <w:t> </w:t>
      </w:r>
      <w:r>
        <w:rPr/>
        <w:t>принимавших</w:t>
      </w:r>
      <w:r>
        <w:rPr>
          <w:spacing w:val="40"/>
        </w:rPr>
        <w:t> </w:t>
      </w:r>
      <w:r>
        <w:rPr/>
        <w:t>активное</w:t>
      </w:r>
      <w:r>
        <w:rPr>
          <w:spacing w:val="40"/>
        </w:rPr>
        <w:t> </w:t>
      </w:r>
      <w:r>
        <w:rPr/>
        <w:t>участие</w:t>
      </w:r>
      <w:r>
        <w:rPr>
          <w:spacing w:val="40"/>
        </w:rPr>
        <w:t> </w:t>
      </w:r>
      <w:r>
        <w:rPr/>
        <w:t>в</w:t>
      </w:r>
      <w:r>
        <w:rPr>
          <w:spacing w:val="40"/>
        </w:rPr>
        <w:t> </w:t>
      </w:r>
      <w:r>
        <w:rPr/>
        <w:t>развитии</w:t>
      </w:r>
      <w:r>
        <w:rPr>
          <w:spacing w:val="40"/>
        </w:rPr>
        <w:t> </w:t>
      </w:r>
      <w:r>
        <w:rPr/>
        <w:t>кредитной</w:t>
      </w:r>
      <w:r>
        <w:rPr>
          <w:spacing w:val="40"/>
        </w:rPr>
        <w:t> </w:t>
      </w:r>
      <w:r>
        <w:rPr/>
        <w:t>системы.</w:t>
      </w:r>
      <w:r>
        <w:rPr>
          <w:spacing w:val="80"/>
        </w:rPr>
        <w:t> </w:t>
      </w:r>
      <w:r>
        <w:rPr/>
        <w:t>В России шла концентрация и централизация капитала крупными ак- ционерными банками (Русско-Азиатской, Петербургский международ- ный,</w:t>
      </w:r>
      <w:r>
        <w:rPr>
          <w:spacing w:val="80"/>
        </w:rPr>
        <w:t> </w:t>
      </w:r>
      <w:r>
        <w:rPr/>
        <w:t>Российский</w:t>
      </w:r>
      <w:r>
        <w:rPr>
          <w:spacing w:val="80"/>
        </w:rPr>
        <w:t> </w:t>
      </w:r>
      <w:r>
        <w:rPr/>
        <w:t>для</w:t>
      </w:r>
      <w:r>
        <w:rPr>
          <w:spacing w:val="80"/>
        </w:rPr>
        <w:t> </w:t>
      </w:r>
      <w:r>
        <w:rPr/>
        <w:t>внешней</w:t>
      </w:r>
      <w:r>
        <w:rPr>
          <w:spacing w:val="80"/>
        </w:rPr>
        <w:t> </w:t>
      </w:r>
      <w:r>
        <w:rPr/>
        <w:t>торговли,</w:t>
      </w:r>
      <w:r>
        <w:rPr>
          <w:spacing w:val="80"/>
        </w:rPr>
        <w:t> </w:t>
      </w:r>
      <w:r>
        <w:rPr/>
        <w:t>Азовско-Донской</w:t>
      </w:r>
      <w:r>
        <w:rPr>
          <w:spacing w:val="80"/>
        </w:rPr>
        <w:t> </w:t>
      </w:r>
      <w:r>
        <w:rPr/>
        <w:t>и</w:t>
      </w:r>
      <w:r>
        <w:rPr>
          <w:spacing w:val="80"/>
        </w:rPr>
        <w:t> </w:t>
      </w:r>
      <w:r>
        <w:rPr/>
        <w:t>др.). Они объединяли 47% всех активов. Hа их основе сложилась финан-</w:t>
      </w:r>
      <w:r>
        <w:rPr>
          <w:spacing w:val="80"/>
        </w:rPr>
        <w:t> </w:t>
      </w:r>
      <w:r>
        <w:rPr/>
        <w:t>совая олигархия, тесно связанная с бюрократией и крупным дворян- ством. Она проникла во все сферы экономики, оказывала сильное влияние</w:t>
      </w:r>
      <w:r>
        <w:rPr>
          <w:spacing w:val="40"/>
        </w:rPr>
        <w:t> </w:t>
      </w:r>
      <w:r>
        <w:rPr/>
        <w:t>на</w:t>
      </w:r>
      <w:r>
        <w:rPr>
          <w:spacing w:val="40"/>
        </w:rPr>
        <w:t> </w:t>
      </w:r>
      <w:r>
        <w:rPr/>
        <w:t>социально-политическую</w:t>
      </w:r>
      <w:r>
        <w:rPr>
          <w:spacing w:val="40"/>
        </w:rPr>
        <w:t> </w:t>
      </w:r>
      <w:r>
        <w:rPr/>
        <w:t>жизнь</w:t>
      </w:r>
      <w:r>
        <w:rPr>
          <w:spacing w:val="40"/>
        </w:rPr>
        <w:t> </w:t>
      </w:r>
      <w:r>
        <w:rPr/>
        <w:t>страны.</w:t>
      </w:r>
    </w:p>
    <w:p>
      <w:pPr>
        <w:pStyle w:val="BodyText"/>
        <w:spacing w:line="230" w:lineRule="auto" w:before="25"/>
      </w:pPr>
      <w:r>
        <w:rPr/>
        <w:t>Развивались</w:t>
      </w:r>
      <w:r>
        <w:rPr>
          <w:spacing w:val="80"/>
        </w:rPr>
        <w:t> </w:t>
      </w:r>
      <w:r>
        <w:rPr/>
        <w:t>также</w:t>
      </w:r>
      <w:r>
        <w:rPr>
          <w:spacing w:val="80"/>
        </w:rPr>
        <w:t> </w:t>
      </w:r>
      <w:r>
        <w:rPr/>
        <w:t>общества</w:t>
      </w:r>
      <w:r>
        <w:rPr>
          <w:spacing w:val="80"/>
        </w:rPr>
        <w:t> </w:t>
      </w:r>
      <w:r>
        <w:rPr/>
        <w:t>взаимного</w:t>
      </w:r>
      <w:r>
        <w:rPr>
          <w:spacing w:val="80"/>
        </w:rPr>
        <w:t> </w:t>
      </w:r>
      <w:r>
        <w:rPr/>
        <w:t>кредита,</w:t>
      </w:r>
      <w:r>
        <w:rPr>
          <w:spacing w:val="80"/>
        </w:rPr>
        <w:t> </w:t>
      </w:r>
      <w:r>
        <w:rPr/>
        <w:t>сеть</w:t>
      </w:r>
      <w:r>
        <w:rPr>
          <w:spacing w:val="80"/>
        </w:rPr>
        <w:t> </w:t>
      </w:r>
      <w:r>
        <w:rPr/>
        <w:t>городских и</w:t>
      </w:r>
      <w:r>
        <w:rPr>
          <w:spacing w:val="40"/>
        </w:rPr>
        <w:t> </w:t>
      </w:r>
      <w:r>
        <w:rPr/>
        <w:t>региональных</w:t>
      </w:r>
      <w:r>
        <w:rPr>
          <w:spacing w:val="40"/>
        </w:rPr>
        <w:t> </w:t>
      </w:r>
      <w:r>
        <w:rPr/>
        <w:t>банковских</w:t>
      </w:r>
      <w:r>
        <w:rPr>
          <w:spacing w:val="40"/>
        </w:rPr>
        <w:t> </w:t>
      </w:r>
      <w:r>
        <w:rPr/>
        <w:t>учреждений,</w:t>
      </w:r>
      <w:r>
        <w:rPr>
          <w:spacing w:val="40"/>
        </w:rPr>
        <w:t> </w:t>
      </w:r>
      <w:r>
        <w:rPr/>
        <w:t>сберегательных</w:t>
      </w:r>
      <w:r>
        <w:rPr>
          <w:spacing w:val="40"/>
        </w:rPr>
        <w:t> </w:t>
      </w:r>
      <w:r>
        <w:rPr/>
        <w:t>касс</w:t>
      </w:r>
      <w:r>
        <w:rPr>
          <w:spacing w:val="40"/>
        </w:rPr>
        <w:t> </w:t>
      </w:r>
      <w:r>
        <w:rPr/>
        <w:t>и</w:t>
      </w:r>
      <w:r>
        <w:rPr>
          <w:spacing w:val="40"/>
        </w:rPr>
        <w:t> </w:t>
      </w:r>
      <w:r>
        <w:rPr/>
        <w:t>др.</w:t>
      </w:r>
    </w:p>
    <w:p>
      <w:pPr>
        <w:pStyle w:val="BodyText"/>
        <w:spacing w:line="230" w:lineRule="auto" w:before="31"/>
      </w:pPr>
      <w:r>
        <w:rPr/>
        <w:t>В</w:t>
      </w:r>
      <w:r>
        <w:rPr>
          <w:spacing w:val="40"/>
        </w:rPr>
        <w:t> </w:t>
      </w:r>
      <w:r>
        <w:rPr/>
        <w:t>конце</w:t>
      </w:r>
      <w:r>
        <w:rPr>
          <w:spacing w:val="40"/>
        </w:rPr>
        <w:t> </w:t>
      </w:r>
      <w:r>
        <w:rPr/>
        <w:t>ХIХ — начале</w:t>
      </w:r>
      <w:r>
        <w:rPr>
          <w:spacing w:val="40"/>
        </w:rPr>
        <w:t> </w:t>
      </w:r>
      <w:r>
        <w:rPr/>
        <w:t>ХХ</w:t>
      </w:r>
      <w:r>
        <w:rPr>
          <w:spacing w:val="40"/>
        </w:rPr>
        <w:t> </w:t>
      </w:r>
      <w:r>
        <w:rPr/>
        <w:t>в.</w:t>
      </w:r>
      <w:r>
        <w:rPr>
          <w:spacing w:val="40"/>
        </w:rPr>
        <w:t> </w:t>
      </w:r>
      <w:r>
        <w:rPr/>
        <w:t>государственная</w:t>
      </w:r>
      <w:r>
        <w:rPr>
          <w:spacing w:val="40"/>
        </w:rPr>
        <w:t> </w:t>
      </w:r>
      <w:r>
        <w:rPr/>
        <w:t>финансовая</w:t>
      </w:r>
      <w:r>
        <w:rPr>
          <w:spacing w:val="40"/>
        </w:rPr>
        <w:t> </w:t>
      </w:r>
      <w:r>
        <w:rPr/>
        <w:t>систе- ма находилась в тяжелом положении. Hе помогло ни </w:t>
      </w:r>
      <w:r>
        <w:rPr/>
        <w:t>установление винной</w:t>
      </w:r>
      <w:r>
        <w:rPr>
          <w:spacing w:val="80"/>
        </w:rPr>
        <w:t> </w:t>
      </w:r>
      <w:r>
        <w:rPr/>
        <w:t>монополии</w:t>
      </w:r>
      <w:r>
        <w:rPr>
          <w:spacing w:val="80"/>
        </w:rPr>
        <w:t> </w:t>
      </w:r>
      <w:r>
        <w:rPr/>
        <w:t>в</w:t>
      </w:r>
      <w:r>
        <w:rPr>
          <w:spacing w:val="80"/>
        </w:rPr>
        <w:t> </w:t>
      </w:r>
      <w:r>
        <w:rPr/>
        <w:t>1895</w:t>
      </w:r>
      <w:r>
        <w:rPr>
          <w:spacing w:val="80"/>
        </w:rPr>
        <w:t> </w:t>
      </w:r>
      <w:r>
        <w:rPr/>
        <w:t>г.,</w:t>
      </w:r>
      <w:r>
        <w:rPr>
          <w:spacing w:val="80"/>
        </w:rPr>
        <w:t> </w:t>
      </w:r>
      <w:r>
        <w:rPr/>
        <w:t>ни</w:t>
      </w:r>
      <w:r>
        <w:rPr>
          <w:spacing w:val="80"/>
        </w:rPr>
        <w:t> </w:t>
      </w:r>
      <w:r>
        <w:rPr/>
        <w:t>проведение</w:t>
      </w:r>
      <w:r>
        <w:rPr>
          <w:spacing w:val="80"/>
        </w:rPr>
        <w:t> </w:t>
      </w:r>
      <w:r>
        <w:rPr/>
        <w:t>денежной</w:t>
      </w:r>
      <w:r>
        <w:rPr>
          <w:spacing w:val="80"/>
        </w:rPr>
        <w:t> </w:t>
      </w:r>
      <w:r>
        <w:rPr/>
        <w:t>реформы 1897</w:t>
      </w:r>
      <w:r>
        <w:rPr>
          <w:spacing w:val="40"/>
        </w:rPr>
        <w:t> </w:t>
      </w:r>
      <w:r>
        <w:rPr/>
        <w:t>г.</w:t>
      </w:r>
      <w:r>
        <w:rPr>
          <w:spacing w:val="40"/>
        </w:rPr>
        <w:t> </w:t>
      </w:r>
      <w:r>
        <w:rPr/>
        <w:t>Hа</w:t>
      </w:r>
      <w:r>
        <w:rPr>
          <w:spacing w:val="40"/>
        </w:rPr>
        <w:t> </w:t>
      </w:r>
      <w:r>
        <w:rPr/>
        <w:t>государственный</w:t>
      </w:r>
      <w:r>
        <w:rPr>
          <w:spacing w:val="40"/>
        </w:rPr>
        <w:t> </w:t>
      </w:r>
      <w:r>
        <w:rPr/>
        <w:t>бюджет</w:t>
      </w:r>
      <w:r>
        <w:rPr>
          <w:spacing w:val="40"/>
        </w:rPr>
        <w:t> </w:t>
      </w:r>
      <w:r>
        <w:rPr/>
        <w:t>непосильным</w:t>
      </w:r>
      <w:r>
        <w:rPr>
          <w:spacing w:val="40"/>
        </w:rPr>
        <w:t> </w:t>
      </w:r>
      <w:r>
        <w:rPr/>
        <w:t>бременем</w:t>
      </w:r>
      <w:r>
        <w:rPr>
          <w:spacing w:val="40"/>
        </w:rPr>
        <w:t> </w:t>
      </w:r>
      <w:r>
        <w:rPr/>
        <w:t>ложи- лись расходы на содержание бюрократического и полицейского ап- парата, огромной армии, ведение агрессивной внешней политики, по- давление</w:t>
      </w:r>
      <w:r>
        <w:rPr>
          <w:spacing w:val="40"/>
        </w:rPr>
        <w:t> </w:t>
      </w:r>
      <w:r>
        <w:rPr/>
        <w:t>народных</w:t>
      </w:r>
      <w:r>
        <w:rPr>
          <w:spacing w:val="40"/>
        </w:rPr>
        <w:t> </w:t>
      </w:r>
      <w:r>
        <w:rPr/>
        <w:t>выступлений.</w:t>
      </w:r>
    </w:p>
    <w:p>
      <w:pPr>
        <w:pStyle w:val="BodyText"/>
        <w:spacing w:line="230" w:lineRule="auto" w:before="27"/>
      </w:pPr>
      <w:r>
        <w:rPr/>
        <w:t>Сильный</w:t>
      </w:r>
      <w:r>
        <w:rPr>
          <w:spacing w:val="40"/>
        </w:rPr>
        <w:t> </w:t>
      </w:r>
      <w:r>
        <w:rPr/>
        <w:t>удар</w:t>
      </w:r>
      <w:r>
        <w:rPr>
          <w:spacing w:val="40"/>
        </w:rPr>
        <w:t> </w:t>
      </w:r>
      <w:r>
        <w:rPr/>
        <w:t>по</w:t>
      </w:r>
      <w:r>
        <w:rPr>
          <w:spacing w:val="40"/>
        </w:rPr>
        <w:t> </w:t>
      </w:r>
      <w:r>
        <w:rPr/>
        <w:t>государственным</w:t>
      </w:r>
      <w:r>
        <w:rPr>
          <w:spacing w:val="40"/>
        </w:rPr>
        <w:t> </w:t>
      </w:r>
      <w:r>
        <w:rPr/>
        <w:t>финансам</w:t>
      </w:r>
      <w:r>
        <w:rPr>
          <w:spacing w:val="40"/>
        </w:rPr>
        <w:t> </w:t>
      </w:r>
      <w:r>
        <w:rPr/>
        <w:t>нанес</w:t>
      </w:r>
      <w:r>
        <w:rPr>
          <w:spacing w:val="40"/>
        </w:rPr>
        <w:t> </w:t>
      </w:r>
      <w:r>
        <w:rPr/>
        <w:t>кризис</w:t>
      </w:r>
      <w:r>
        <w:rPr>
          <w:spacing w:val="80"/>
          <w:w w:val="150"/>
        </w:rPr>
        <w:t> </w:t>
      </w:r>
      <w:r>
        <w:rPr/>
        <w:t>1900—1903</w:t>
      </w:r>
      <w:r>
        <w:rPr>
          <w:spacing w:val="40"/>
        </w:rPr>
        <w:t> </w:t>
      </w:r>
      <w:r>
        <w:rPr/>
        <w:t>гг.</w:t>
      </w:r>
      <w:r>
        <w:rPr>
          <w:spacing w:val="40"/>
        </w:rPr>
        <w:t> </w:t>
      </w:r>
      <w:r>
        <w:rPr/>
        <w:t>Правительственная</w:t>
      </w:r>
      <w:r>
        <w:rPr>
          <w:spacing w:val="40"/>
        </w:rPr>
        <w:t> </w:t>
      </w:r>
      <w:r>
        <w:rPr/>
        <w:t>казна</w:t>
      </w:r>
      <w:r>
        <w:rPr>
          <w:spacing w:val="40"/>
        </w:rPr>
        <w:t> </w:t>
      </w:r>
      <w:r>
        <w:rPr/>
        <w:t>была</w:t>
      </w:r>
      <w:r>
        <w:rPr>
          <w:spacing w:val="40"/>
        </w:rPr>
        <w:t> </w:t>
      </w:r>
      <w:r>
        <w:rPr/>
        <w:t>фактически</w:t>
      </w:r>
      <w:r>
        <w:rPr>
          <w:spacing w:val="40"/>
        </w:rPr>
        <w:t> </w:t>
      </w:r>
      <w:r>
        <w:rPr/>
        <w:t>опустоше- на попытками спасти убыточные промышленные предприятия и под- держать разваливающуюся банковскую систему. После русско-япон- ской войны 1904—1905 гг. и революции 1905—1907 гг. государст- венный долг России достиг 4 млрд. рублей. Правительство пыталось сократить дефицит бюджета за счет увеличения прямых и косвенных налогов, сокращения расходов на экономические, военные и культур- ные</w:t>
      </w:r>
      <w:r>
        <w:rPr>
          <w:spacing w:val="40"/>
        </w:rPr>
        <w:t> </w:t>
      </w:r>
      <w:r>
        <w:rPr/>
        <w:t>преобразования.</w:t>
      </w:r>
      <w:r>
        <w:rPr>
          <w:spacing w:val="40"/>
        </w:rPr>
        <w:t> </w:t>
      </w:r>
      <w:r>
        <w:rPr/>
        <w:t>Крупные</w:t>
      </w:r>
      <w:r>
        <w:rPr>
          <w:spacing w:val="40"/>
        </w:rPr>
        <w:t> </w:t>
      </w:r>
      <w:r>
        <w:rPr/>
        <w:t>правительственные</w:t>
      </w:r>
      <w:r>
        <w:rPr>
          <w:spacing w:val="40"/>
        </w:rPr>
        <w:t> </w:t>
      </w:r>
      <w:r>
        <w:rPr/>
        <w:t>иностранные</w:t>
      </w:r>
      <w:r>
        <w:rPr>
          <w:spacing w:val="40"/>
        </w:rPr>
        <w:t> </w:t>
      </w:r>
      <w:r>
        <w:rPr/>
        <w:t>зай- мы временно поддерживали финансовую систему, однако годовые платежи</w:t>
      </w:r>
      <w:r>
        <w:rPr>
          <w:spacing w:val="40"/>
        </w:rPr>
        <w:t> </w:t>
      </w:r>
      <w:r>
        <w:rPr/>
        <w:t>по</w:t>
      </w:r>
      <w:r>
        <w:rPr>
          <w:spacing w:val="40"/>
        </w:rPr>
        <w:t> </w:t>
      </w:r>
      <w:r>
        <w:rPr/>
        <w:t>ним</w:t>
      </w:r>
      <w:r>
        <w:rPr>
          <w:spacing w:val="40"/>
        </w:rPr>
        <w:t> </w:t>
      </w:r>
      <w:r>
        <w:rPr/>
        <w:t>накануне</w:t>
      </w:r>
      <w:r>
        <w:rPr>
          <w:spacing w:val="40"/>
        </w:rPr>
        <w:t> </w:t>
      </w:r>
      <w:r>
        <w:rPr/>
        <w:t>Первой</w:t>
      </w:r>
      <w:r>
        <w:rPr>
          <w:spacing w:val="40"/>
        </w:rPr>
        <w:t> </w:t>
      </w:r>
      <w:r>
        <w:rPr/>
        <w:t>мировой</w:t>
      </w:r>
      <w:r>
        <w:rPr>
          <w:spacing w:val="40"/>
        </w:rPr>
        <w:t> </w:t>
      </w:r>
      <w:r>
        <w:rPr/>
        <w:t>войны</w:t>
      </w:r>
      <w:r>
        <w:rPr>
          <w:spacing w:val="40"/>
        </w:rPr>
        <w:t> </w:t>
      </w:r>
      <w:r>
        <w:rPr/>
        <w:t>достигли</w:t>
      </w:r>
      <w:r>
        <w:rPr>
          <w:spacing w:val="40"/>
        </w:rPr>
        <w:t> </w:t>
      </w:r>
      <w:r>
        <w:rPr/>
        <w:t>огром- ной</w:t>
      </w:r>
      <w:r>
        <w:rPr>
          <w:spacing w:val="40"/>
        </w:rPr>
        <w:t> </w:t>
      </w:r>
      <w:r>
        <w:rPr/>
        <w:t>цифры</w:t>
      </w:r>
      <w:r>
        <w:rPr>
          <w:spacing w:val="40"/>
        </w:rPr>
        <w:t> </w:t>
      </w:r>
      <w:r>
        <w:rPr/>
        <w:t>в</w:t>
      </w:r>
      <w:r>
        <w:rPr>
          <w:spacing w:val="40"/>
        </w:rPr>
        <w:t> </w:t>
      </w:r>
      <w:r>
        <w:rPr/>
        <w:t>405</w:t>
      </w:r>
      <w:r>
        <w:rPr>
          <w:spacing w:val="40"/>
        </w:rPr>
        <w:t> </w:t>
      </w:r>
      <w:r>
        <w:rPr/>
        <w:t>млн</w:t>
      </w:r>
      <w:r>
        <w:rPr>
          <w:spacing w:val="40"/>
        </w:rPr>
        <w:t> </w:t>
      </w:r>
      <w:r>
        <w:rPr/>
        <w:t>рублей.</w:t>
      </w:r>
    </w:p>
    <w:p>
      <w:pPr>
        <w:pStyle w:val="BodyText"/>
        <w:spacing w:line="230" w:lineRule="auto" w:before="21"/>
      </w:pPr>
      <w:r>
        <w:rPr>
          <w:b/>
        </w:rPr>
        <w:t>Торговля. </w:t>
      </w:r>
      <w:r>
        <w:rPr/>
        <w:t>Формирование монополистического капитализма вызва- ло</w:t>
      </w:r>
      <w:r>
        <w:rPr>
          <w:spacing w:val="30"/>
        </w:rPr>
        <w:t> </w:t>
      </w:r>
      <w:r>
        <w:rPr/>
        <w:t>значительные</w:t>
      </w:r>
      <w:r>
        <w:rPr>
          <w:spacing w:val="30"/>
        </w:rPr>
        <w:t> </w:t>
      </w:r>
      <w:r>
        <w:rPr/>
        <w:t>сдвиги</w:t>
      </w:r>
      <w:r>
        <w:rPr>
          <w:spacing w:val="30"/>
        </w:rPr>
        <w:t> </w:t>
      </w:r>
      <w:r>
        <w:rPr/>
        <w:t>во</w:t>
      </w:r>
      <w:r>
        <w:rPr>
          <w:spacing w:val="30"/>
        </w:rPr>
        <w:t> </w:t>
      </w:r>
      <w:r>
        <w:rPr/>
        <w:t>внутренней</w:t>
      </w:r>
      <w:r>
        <w:rPr>
          <w:spacing w:val="30"/>
        </w:rPr>
        <w:t> </w:t>
      </w:r>
      <w:r>
        <w:rPr/>
        <w:t>торговле.</w:t>
      </w:r>
      <w:r>
        <w:rPr>
          <w:spacing w:val="30"/>
        </w:rPr>
        <w:t> </w:t>
      </w:r>
      <w:r>
        <w:rPr/>
        <w:t>В</w:t>
      </w:r>
      <w:r>
        <w:rPr>
          <w:spacing w:val="30"/>
        </w:rPr>
        <w:t> </w:t>
      </w:r>
      <w:r>
        <w:rPr/>
        <w:t>ней</w:t>
      </w:r>
      <w:r>
        <w:rPr>
          <w:spacing w:val="30"/>
        </w:rPr>
        <w:t> </w:t>
      </w:r>
      <w:r>
        <w:rPr/>
        <w:t>большую</w:t>
      </w:r>
      <w:r>
        <w:rPr>
          <w:spacing w:val="30"/>
        </w:rPr>
        <w:t> </w:t>
      </w:r>
      <w:r>
        <w:rPr/>
        <w:t>роль</w:t>
      </w:r>
    </w:p>
    <w:p>
      <w:pPr>
        <w:spacing w:after="0" w:line="230" w:lineRule="auto"/>
        <w:sectPr>
          <w:pgSz w:w="8400" w:h="11900"/>
          <w:pgMar w:header="740" w:footer="0" w:top="980" w:bottom="280" w:left="720" w:right="700"/>
        </w:sectPr>
      </w:pPr>
    </w:p>
    <w:p>
      <w:pPr>
        <w:pStyle w:val="BodyText"/>
        <w:spacing w:line="230" w:lineRule="auto" w:before="137"/>
        <w:ind w:firstLine="0"/>
      </w:pPr>
      <w:r>
        <w:rPr/>
        <w:t>стали играть крупные промышленные объединения и коммерческие банки. Они подчинили себе оптовую торговлю промышленной и сель- скохозяйственной продукцией. Одновременно бурно развивалась бир- жевая</w:t>
      </w:r>
      <w:r>
        <w:rPr>
          <w:spacing w:val="40"/>
        </w:rPr>
        <w:t> </w:t>
      </w:r>
      <w:r>
        <w:rPr/>
        <w:t>(свободная)</w:t>
      </w:r>
      <w:r>
        <w:rPr>
          <w:spacing w:val="40"/>
        </w:rPr>
        <w:t> </w:t>
      </w:r>
      <w:r>
        <w:rPr/>
        <w:t>торговля</w:t>
      </w:r>
      <w:r>
        <w:rPr>
          <w:spacing w:val="40"/>
        </w:rPr>
        <w:t> </w:t>
      </w:r>
      <w:r>
        <w:rPr/>
        <w:t>хлебом,</w:t>
      </w:r>
      <w:r>
        <w:rPr>
          <w:spacing w:val="40"/>
        </w:rPr>
        <w:t> </w:t>
      </w:r>
      <w:r>
        <w:rPr/>
        <w:t>мясом,</w:t>
      </w:r>
      <w:r>
        <w:rPr>
          <w:spacing w:val="40"/>
        </w:rPr>
        <w:t> </w:t>
      </w:r>
      <w:r>
        <w:rPr/>
        <w:t>лесом</w:t>
      </w:r>
      <w:r>
        <w:rPr>
          <w:spacing w:val="40"/>
        </w:rPr>
        <w:t> </w:t>
      </w:r>
      <w:r>
        <w:rPr/>
        <w:t>и</w:t>
      </w:r>
      <w:r>
        <w:rPr>
          <w:spacing w:val="40"/>
        </w:rPr>
        <w:t> </w:t>
      </w:r>
      <w:r>
        <w:rPr/>
        <w:t>др.</w:t>
      </w:r>
      <w:r>
        <w:rPr>
          <w:spacing w:val="40"/>
        </w:rPr>
        <w:t> </w:t>
      </w:r>
      <w:r>
        <w:rPr/>
        <w:t>продуктами.</w:t>
      </w:r>
    </w:p>
    <w:p>
      <w:pPr>
        <w:pStyle w:val="BodyText"/>
        <w:spacing w:line="230" w:lineRule="auto" w:before="30"/>
      </w:pPr>
      <w:r>
        <w:rPr/>
        <w:t>Изменилась розничная торговля. В ней повысилась роль </w:t>
      </w:r>
      <w:r>
        <w:rPr/>
        <w:t>универ- сальных</w:t>
      </w:r>
      <w:r>
        <w:rPr>
          <w:spacing w:val="80"/>
          <w:w w:val="150"/>
        </w:rPr>
        <w:t> </w:t>
      </w:r>
      <w:r>
        <w:rPr/>
        <w:t>и</w:t>
      </w:r>
      <w:r>
        <w:rPr>
          <w:spacing w:val="80"/>
          <w:w w:val="150"/>
        </w:rPr>
        <w:t> </w:t>
      </w:r>
      <w:r>
        <w:rPr/>
        <w:t>специализированных</w:t>
      </w:r>
      <w:r>
        <w:rPr>
          <w:spacing w:val="80"/>
          <w:w w:val="150"/>
        </w:rPr>
        <w:t> </w:t>
      </w:r>
      <w:r>
        <w:rPr/>
        <w:t>магазинов</w:t>
      </w:r>
      <w:r>
        <w:rPr>
          <w:spacing w:val="80"/>
          <w:w w:val="150"/>
        </w:rPr>
        <w:t> </w:t>
      </w:r>
      <w:r>
        <w:rPr/>
        <w:t>(«Петровский</w:t>
      </w:r>
      <w:r>
        <w:rPr>
          <w:spacing w:val="80"/>
          <w:w w:val="150"/>
        </w:rPr>
        <w:t> </w:t>
      </w:r>
      <w:r>
        <w:rPr/>
        <w:t>пассаж»</w:t>
      </w:r>
      <w:r>
        <w:rPr>
          <w:spacing w:val="80"/>
        </w:rPr>
        <w:t> </w:t>
      </w:r>
      <w:r>
        <w:rPr/>
        <w:t>и</w:t>
      </w:r>
      <w:r>
        <w:rPr>
          <w:spacing w:val="80"/>
        </w:rPr>
        <w:t> </w:t>
      </w:r>
      <w:r>
        <w:rPr/>
        <w:t>«Верхние</w:t>
      </w:r>
      <w:r>
        <w:rPr>
          <w:spacing w:val="80"/>
        </w:rPr>
        <w:t> </w:t>
      </w:r>
      <w:r>
        <w:rPr/>
        <w:t>торговые</w:t>
      </w:r>
      <w:r>
        <w:rPr>
          <w:spacing w:val="80"/>
        </w:rPr>
        <w:t> </w:t>
      </w:r>
      <w:r>
        <w:rPr/>
        <w:t>ряды»</w:t>
      </w:r>
      <w:r>
        <w:rPr>
          <w:spacing w:val="80"/>
        </w:rPr>
        <w:t> </w:t>
      </w:r>
      <w:r>
        <w:rPr/>
        <w:t>в</w:t>
      </w:r>
      <w:r>
        <w:rPr>
          <w:spacing w:val="80"/>
        </w:rPr>
        <w:t> </w:t>
      </w:r>
      <w:r>
        <w:rPr/>
        <w:t>Москве,</w:t>
      </w:r>
      <w:r>
        <w:rPr>
          <w:spacing w:val="80"/>
        </w:rPr>
        <w:t> </w:t>
      </w:r>
      <w:r>
        <w:rPr/>
        <w:t>«Большой</w:t>
      </w:r>
      <w:r>
        <w:rPr>
          <w:spacing w:val="80"/>
        </w:rPr>
        <w:t> </w:t>
      </w:r>
      <w:r>
        <w:rPr/>
        <w:t>Гостиный</w:t>
      </w:r>
      <w:r>
        <w:rPr>
          <w:spacing w:val="80"/>
        </w:rPr>
        <w:t> </w:t>
      </w:r>
      <w:r>
        <w:rPr/>
        <w:t>двор» и</w:t>
      </w:r>
      <w:r>
        <w:rPr>
          <w:spacing w:val="40"/>
        </w:rPr>
        <w:t> </w:t>
      </w:r>
      <w:r>
        <w:rPr/>
        <w:t>«Новый</w:t>
      </w:r>
      <w:r>
        <w:rPr>
          <w:spacing w:val="40"/>
        </w:rPr>
        <w:t> </w:t>
      </w:r>
      <w:r>
        <w:rPr/>
        <w:t>пассаж»</w:t>
      </w:r>
      <w:r>
        <w:rPr>
          <w:spacing w:val="40"/>
        </w:rPr>
        <w:t> </w:t>
      </w:r>
      <w:r>
        <w:rPr/>
        <w:t>в</w:t>
      </w:r>
      <w:r>
        <w:rPr>
          <w:spacing w:val="40"/>
        </w:rPr>
        <w:t> </w:t>
      </w:r>
      <w:r>
        <w:rPr/>
        <w:t>Петербурге).</w:t>
      </w:r>
    </w:p>
    <w:p>
      <w:pPr>
        <w:pStyle w:val="BodyText"/>
        <w:spacing w:line="230" w:lineRule="auto" w:before="29"/>
      </w:pPr>
      <w:r>
        <w:rPr/>
        <w:t>Наряду с новыми формами торговли сохранялись и старые. Боль-</w:t>
      </w:r>
      <w:r>
        <w:rPr>
          <w:spacing w:val="40"/>
        </w:rPr>
        <w:t> </w:t>
      </w:r>
      <w:r>
        <w:rPr/>
        <w:t>шая часть товарооборота приходилась на мелкие лавки, лабазы, разнос- ную</w:t>
      </w:r>
      <w:r>
        <w:rPr>
          <w:spacing w:val="21"/>
        </w:rPr>
        <w:t> </w:t>
      </w:r>
      <w:r>
        <w:rPr/>
        <w:t>торговлю.</w:t>
      </w:r>
      <w:r>
        <w:rPr>
          <w:spacing w:val="21"/>
        </w:rPr>
        <w:t> </w:t>
      </w:r>
      <w:r>
        <w:rPr/>
        <w:t>Популярны</w:t>
      </w:r>
      <w:r>
        <w:rPr>
          <w:spacing w:val="21"/>
        </w:rPr>
        <w:t> </w:t>
      </w:r>
      <w:r>
        <w:rPr/>
        <w:t>были</w:t>
      </w:r>
      <w:r>
        <w:rPr>
          <w:spacing w:val="21"/>
        </w:rPr>
        <w:t> </w:t>
      </w:r>
      <w:r>
        <w:rPr/>
        <w:t>ярмарки,</w:t>
      </w:r>
      <w:r>
        <w:rPr>
          <w:spacing w:val="21"/>
        </w:rPr>
        <w:t> </w:t>
      </w:r>
      <w:r>
        <w:rPr/>
        <w:t>имевшие</w:t>
      </w:r>
      <w:r>
        <w:rPr>
          <w:spacing w:val="21"/>
        </w:rPr>
        <w:t> </w:t>
      </w:r>
      <w:r>
        <w:rPr/>
        <w:t>сезонный</w:t>
      </w:r>
      <w:r>
        <w:rPr>
          <w:spacing w:val="21"/>
        </w:rPr>
        <w:t> </w:t>
      </w:r>
      <w:r>
        <w:rPr/>
        <w:t>характер.</w:t>
      </w:r>
    </w:p>
    <w:p>
      <w:pPr>
        <w:pStyle w:val="BodyText"/>
        <w:spacing w:line="230" w:lineRule="auto" w:before="31"/>
      </w:pPr>
      <w:r>
        <w:rPr/>
        <w:t>Развитие внутренней торговли тормозилось низкой </w:t>
      </w:r>
      <w:r>
        <w:rPr/>
        <w:t>покупательной способностью населения, несовершенством транспортной системы, недостаточной торговой инфраструктурой (средства хранения, дос-</w:t>
      </w:r>
      <w:r>
        <w:rPr>
          <w:spacing w:val="80"/>
        </w:rPr>
        <w:t> </w:t>
      </w:r>
      <w:r>
        <w:rPr/>
        <w:t>тавки и распространения товаров). Несмотря на это, в 1900—1913 гг. внутренний</w:t>
      </w:r>
      <w:r>
        <w:rPr>
          <w:spacing w:val="40"/>
        </w:rPr>
        <w:t> </w:t>
      </w:r>
      <w:r>
        <w:rPr/>
        <w:t>товарооборот</w:t>
      </w:r>
      <w:r>
        <w:rPr>
          <w:spacing w:val="40"/>
        </w:rPr>
        <w:t> </w:t>
      </w:r>
      <w:r>
        <w:rPr/>
        <w:t>вырос</w:t>
      </w:r>
      <w:r>
        <w:rPr>
          <w:spacing w:val="40"/>
        </w:rPr>
        <w:t> </w:t>
      </w:r>
      <w:r>
        <w:rPr/>
        <w:t>на</w:t>
      </w:r>
      <w:r>
        <w:rPr>
          <w:spacing w:val="40"/>
        </w:rPr>
        <w:t> </w:t>
      </w:r>
      <w:r>
        <w:rPr/>
        <w:t>64%.</w:t>
      </w:r>
    </w:p>
    <w:p>
      <w:pPr>
        <w:pStyle w:val="BodyText"/>
        <w:spacing w:line="230" w:lineRule="auto" w:before="28"/>
      </w:pPr>
      <w:r>
        <w:rPr/>
        <w:t>Внешняя</w:t>
      </w:r>
      <w:r>
        <w:rPr>
          <w:spacing w:val="40"/>
        </w:rPr>
        <w:t> </w:t>
      </w:r>
      <w:r>
        <w:rPr/>
        <w:t>торговля</w:t>
      </w:r>
      <w:r>
        <w:rPr>
          <w:spacing w:val="40"/>
        </w:rPr>
        <w:t> </w:t>
      </w:r>
      <w:r>
        <w:rPr/>
        <w:t>России</w:t>
      </w:r>
      <w:r>
        <w:rPr>
          <w:spacing w:val="40"/>
        </w:rPr>
        <w:t> </w:t>
      </w:r>
      <w:r>
        <w:rPr/>
        <w:t>неуклонно</w:t>
      </w:r>
      <w:r>
        <w:rPr>
          <w:spacing w:val="40"/>
        </w:rPr>
        <w:t> </w:t>
      </w:r>
      <w:r>
        <w:rPr/>
        <w:t>возрастала.</w:t>
      </w:r>
      <w:r>
        <w:rPr>
          <w:spacing w:val="40"/>
        </w:rPr>
        <w:t> </w:t>
      </w:r>
      <w:r>
        <w:rPr/>
        <w:t>В</w:t>
      </w:r>
      <w:r>
        <w:rPr>
          <w:spacing w:val="40"/>
        </w:rPr>
        <w:t> </w:t>
      </w:r>
      <w:r>
        <w:rPr/>
        <w:t>ней</w:t>
      </w:r>
      <w:r>
        <w:rPr>
          <w:spacing w:val="40"/>
        </w:rPr>
        <w:t> </w:t>
      </w:r>
      <w:r>
        <w:rPr/>
        <w:t>первое место</w:t>
      </w:r>
      <w:r>
        <w:rPr>
          <w:spacing w:val="40"/>
        </w:rPr>
        <w:t> </w:t>
      </w:r>
      <w:r>
        <w:rPr/>
        <w:t>занимала</w:t>
      </w:r>
      <w:r>
        <w:rPr>
          <w:spacing w:val="40"/>
        </w:rPr>
        <w:t> </w:t>
      </w:r>
      <w:r>
        <w:rPr/>
        <w:t>Германия,</w:t>
      </w:r>
      <w:r>
        <w:rPr>
          <w:spacing w:val="40"/>
        </w:rPr>
        <w:t> </w:t>
      </w:r>
      <w:r>
        <w:rPr/>
        <w:t>за</w:t>
      </w:r>
      <w:r>
        <w:rPr>
          <w:spacing w:val="40"/>
        </w:rPr>
        <w:t> </w:t>
      </w:r>
      <w:r>
        <w:rPr/>
        <w:t>ней</w:t>
      </w:r>
      <w:r>
        <w:rPr>
          <w:spacing w:val="40"/>
        </w:rPr>
        <w:t> </w:t>
      </w:r>
      <w:r>
        <w:rPr/>
        <w:t>следовали</w:t>
      </w:r>
      <w:r>
        <w:rPr>
          <w:spacing w:val="40"/>
        </w:rPr>
        <w:t> </w:t>
      </w:r>
      <w:r>
        <w:rPr/>
        <w:t>Англия</w:t>
      </w:r>
      <w:r>
        <w:rPr>
          <w:spacing w:val="40"/>
        </w:rPr>
        <w:t> </w:t>
      </w:r>
      <w:r>
        <w:rPr/>
        <w:t>и</w:t>
      </w:r>
      <w:r>
        <w:rPr>
          <w:spacing w:val="40"/>
        </w:rPr>
        <w:t> </w:t>
      </w:r>
      <w:r>
        <w:rPr/>
        <w:t>Франция.</w:t>
      </w:r>
      <w:r>
        <w:rPr>
          <w:spacing w:val="40"/>
        </w:rPr>
        <w:t> </w:t>
      </w:r>
      <w:r>
        <w:rPr/>
        <w:t>Од- нако российский вывоз и ввоз составляли всего 4% мирового това- рооборота.</w:t>
      </w:r>
      <w:r>
        <w:rPr>
          <w:spacing w:val="75"/>
        </w:rPr>
        <w:t> </w:t>
      </w:r>
      <w:r>
        <w:rPr/>
        <w:t>Россия</w:t>
      </w:r>
      <w:r>
        <w:rPr>
          <w:spacing w:val="75"/>
        </w:rPr>
        <w:t> </w:t>
      </w:r>
      <w:r>
        <w:rPr/>
        <w:t>вывозила</w:t>
      </w:r>
      <w:r>
        <w:rPr>
          <w:spacing w:val="75"/>
        </w:rPr>
        <w:t> </w:t>
      </w:r>
      <w:r>
        <w:rPr/>
        <w:t>сырье</w:t>
      </w:r>
      <w:r>
        <w:rPr>
          <w:spacing w:val="75"/>
        </w:rPr>
        <w:t> </w:t>
      </w:r>
      <w:r>
        <w:rPr/>
        <w:t>и</w:t>
      </w:r>
      <w:r>
        <w:rPr>
          <w:spacing w:val="75"/>
        </w:rPr>
        <w:t> </w:t>
      </w:r>
      <w:r>
        <w:rPr/>
        <w:t>продукты</w:t>
      </w:r>
      <w:r>
        <w:rPr>
          <w:spacing w:val="75"/>
        </w:rPr>
        <w:t> </w:t>
      </w:r>
      <w:r>
        <w:rPr/>
        <w:t>сельского</w:t>
      </w:r>
      <w:r>
        <w:rPr>
          <w:spacing w:val="75"/>
        </w:rPr>
        <w:t> </w:t>
      </w:r>
      <w:r>
        <w:rPr/>
        <w:t>хозяйства (в основном хлеб — 647,6 млн пудов). Экспорт промышленной про- дукции</w:t>
      </w:r>
      <w:r>
        <w:rPr>
          <w:spacing w:val="40"/>
        </w:rPr>
        <w:t> </w:t>
      </w:r>
      <w:r>
        <w:rPr/>
        <w:t>был</w:t>
      </w:r>
      <w:r>
        <w:rPr>
          <w:spacing w:val="40"/>
        </w:rPr>
        <w:t> </w:t>
      </w:r>
      <w:r>
        <w:rPr/>
        <w:t>ничтожным.</w:t>
      </w:r>
      <w:r>
        <w:rPr>
          <w:spacing w:val="40"/>
        </w:rPr>
        <w:t> </w:t>
      </w:r>
      <w:r>
        <w:rPr/>
        <w:t>Большая</w:t>
      </w:r>
      <w:r>
        <w:rPr>
          <w:spacing w:val="40"/>
        </w:rPr>
        <w:t> </w:t>
      </w:r>
      <w:r>
        <w:rPr/>
        <w:t>часть</w:t>
      </w:r>
      <w:r>
        <w:rPr>
          <w:spacing w:val="40"/>
        </w:rPr>
        <w:t> </w:t>
      </w:r>
      <w:r>
        <w:rPr/>
        <w:t>его</w:t>
      </w:r>
      <w:r>
        <w:rPr>
          <w:spacing w:val="40"/>
        </w:rPr>
        <w:t> </w:t>
      </w:r>
      <w:r>
        <w:rPr/>
        <w:t>шла</w:t>
      </w:r>
      <w:r>
        <w:rPr>
          <w:spacing w:val="40"/>
        </w:rPr>
        <w:t> </w:t>
      </w:r>
      <w:r>
        <w:rPr/>
        <w:t>на</w:t>
      </w:r>
      <w:r>
        <w:rPr>
          <w:spacing w:val="40"/>
        </w:rPr>
        <w:t> </w:t>
      </w:r>
      <w:r>
        <w:rPr/>
        <w:t>Балканы,</w:t>
      </w:r>
      <w:r>
        <w:rPr>
          <w:spacing w:val="40"/>
        </w:rPr>
        <w:t> </w:t>
      </w:r>
      <w:r>
        <w:rPr/>
        <w:t>Даль- ний и Ближний Восток. В импорте преобладала промышленная про- дукция — машины,</w:t>
      </w:r>
      <w:r>
        <w:rPr>
          <w:spacing w:val="40"/>
        </w:rPr>
        <w:t> </w:t>
      </w:r>
      <w:r>
        <w:rPr/>
        <w:t>оборудование,</w:t>
      </w:r>
      <w:r>
        <w:rPr>
          <w:spacing w:val="40"/>
        </w:rPr>
        <w:t> </w:t>
      </w:r>
      <w:r>
        <w:rPr/>
        <w:t>химикалии</w:t>
      </w:r>
      <w:r>
        <w:rPr>
          <w:spacing w:val="40"/>
        </w:rPr>
        <w:t> </w:t>
      </w:r>
      <w:r>
        <w:rPr/>
        <w:t>и</w:t>
      </w:r>
      <w:r>
        <w:rPr>
          <w:spacing w:val="40"/>
        </w:rPr>
        <w:t> </w:t>
      </w:r>
      <w:r>
        <w:rPr/>
        <w:t>др.</w:t>
      </w:r>
      <w:r>
        <w:rPr>
          <w:spacing w:val="40"/>
        </w:rPr>
        <w:t> </w:t>
      </w:r>
      <w:r>
        <w:rPr/>
        <w:t>По-прежнему</w:t>
      </w:r>
      <w:r>
        <w:rPr>
          <w:spacing w:val="40"/>
        </w:rPr>
        <w:t> </w:t>
      </w:r>
      <w:r>
        <w:rPr/>
        <w:t>од- ной</w:t>
      </w:r>
      <w:r>
        <w:rPr>
          <w:spacing w:val="40"/>
        </w:rPr>
        <w:t> </w:t>
      </w:r>
      <w:r>
        <w:rPr/>
        <w:t>из</w:t>
      </w:r>
      <w:r>
        <w:rPr>
          <w:spacing w:val="40"/>
        </w:rPr>
        <w:t> </w:t>
      </w:r>
      <w:r>
        <w:rPr/>
        <w:t>главных</w:t>
      </w:r>
      <w:r>
        <w:rPr>
          <w:spacing w:val="40"/>
        </w:rPr>
        <w:t> </w:t>
      </w:r>
      <w:r>
        <w:rPr/>
        <w:t>статей</w:t>
      </w:r>
      <w:r>
        <w:rPr>
          <w:spacing w:val="40"/>
        </w:rPr>
        <w:t> </w:t>
      </w:r>
      <w:r>
        <w:rPr/>
        <w:t>импорта</w:t>
      </w:r>
      <w:r>
        <w:rPr>
          <w:spacing w:val="40"/>
        </w:rPr>
        <w:t> </w:t>
      </w:r>
      <w:r>
        <w:rPr/>
        <w:t>были</w:t>
      </w:r>
      <w:r>
        <w:rPr>
          <w:spacing w:val="40"/>
        </w:rPr>
        <w:t> </w:t>
      </w:r>
      <w:r>
        <w:rPr/>
        <w:t>предметы</w:t>
      </w:r>
      <w:r>
        <w:rPr>
          <w:spacing w:val="40"/>
        </w:rPr>
        <w:t> </w:t>
      </w:r>
      <w:r>
        <w:rPr/>
        <w:t>роскоши — экзотические продукты, вина, модная одежда и некоторые предметы </w:t>
      </w:r>
      <w:r>
        <w:rPr>
          <w:spacing w:val="-2"/>
        </w:rPr>
        <w:t>быта.</w:t>
      </w:r>
    </w:p>
    <w:p>
      <w:pPr>
        <w:pStyle w:val="BodyText"/>
        <w:spacing w:line="230" w:lineRule="auto" w:before="23"/>
      </w:pPr>
      <w:r>
        <w:rPr>
          <w:b/>
        </w:rPr>
        <w:t>Транспорт. </w:t>
      </w:r>
      <w:r>
        <w:rPr/>
        <w:t>В отличие от других отраслей народного </w:t>
      </w:r>
      <w:r>
        <w:rPr/>
        <w:t>хозяйства транспортная система в начале ХХ в. не претерпела значительных изменений. Железнодорожный транспорт занимал ведущее место во внутренних перевозках грузов и пассажиров. Однако широкое госу- дарственное строительство железных дорог было свернуто из-за не- хватки средств. Попытки организовать частное железнодорожное строительство не дали положительных результатов. По общей обес- печенности</w:t>
      </w:r>
      <w:r>
        <w:rPr>
          <w:spacing w:val="40"/>
        </w:rPr>
        <w:t> </w:t>
      </w:r>
      <w:r>
        <w:rPr/>
        <w:t>рельсовыми</w:t>
      </w:r>
      <w:r>
        <w:rPr>
          <w:spacing w:val="40"/>
        </w:rPr>
        <w:t> </w:t>
      </w:r>
      <w:r>
        <w:rPr/>
        <w:t>путями</w:t>
      </w:r>
      <w:r>
        <w:rPr>
          <w:spacing w:val="40"/>
        </w:rPr>
        <w:t> </w:t>
      </w:r>
      <w:r>
        <w:rPr/>
        <w:t>Россия</w:t>
      </w:r>
      <w:r>
        <w:rPr>
          <w:spacing w:val="40"/>
        </w:rPr>
        <w:t> </w:t>
      </w:r>
      <w:r>
        <w:rPr/>
        <w:t>значительно</w:t>
      </w:r>
      <w:r>
        <w:rPr>
          <w:spacing w:val="40"/>
        </w:rPr>
        <w:t> </w:t>
      </w:r>
      <w:r>
        <w:rPr/>
        <w:t>отставала</w:t>
      </w:r>
      <w:r>
        <w:rPr>
          <w:spacing w:val="40"/>
        </w:rPr>
        <w:t> </w:t>
      </w:r>
      <w:r>
        <w:rPr/>
        <w:t>от</w:t>
      </w:r>
      <w:r>
        <w:rPr>
          <w:spacing w:val="40"/>
        </w:rPr>
        <w:t> </w:t>
      </w:r>
      <w:r>
        <w:rPr/>
        <w:t>стран</w:t>
      </w:r>
      <w:r>
        <w:rPr>
          <w:spacing w:val="80"/>
        </w:rPr>
        <w:t> </w:t>
      </w:r>
      <w:r>
        <w:rPr/>
        <w:t>Западной</w:t>
      </w:r>
      <w:r>
        <w:rPr>
          <w:spacing w:val="80"/>
        </w:rPr>
        <w:t> </w:t>
      </w:r>
      <w:r>
        <w:rPr/>
        <w:t>Европы</w:t>
      </w:r>
      <w:r>
        <w:rPr>
          <w:spacing w:val="80"/>
        </w:rPr>
        <w:t> </w:t>
      </w:r>
      <w:r>
        <w:rPr/>
        <w:t>и</w:t>
      </w:r>
      <w:r>
        <w:rPr>
          <w:spacing w:val="80"/>
        </w:rPr>
        <w:t> </w:t>
      </w:r>
      <w:r>
        <w:rPr/>
        <w:t>США.</w:t>
      </w:r>
      <w:r>
        <w:rPr>
          <w:spacing w:val="80"/>
        </w:rPr>
        <w:t> </w:t>
      </w:r>
      <w:r>
        <w:rPr/>
        <w:t>Огромную</w:t>
      </w:r>
      <w:r>
        <w:rPr>
          <w:spacing w:val="80"/>
        </w:rPr>
        <w:t> </w:t>
      </w:r>
      <w:r>
        <w:rPr/>
        <w:t>территорию</w:t>
      </w:r>
      <w:r>
        <w:rPr>
          <w:spacing w:val="80"/>
        </w:rPr>
        <w:t> </w:t>
      </w:r>
      <w:r>
        <w:rPr/>
        <w:t>нелегко было</w:t>
      </w:r>
      <w:r>
        <w:rPr>
          <w:spacing w:val="40"/>
        </w:rPr>
        <w:t> </w:t>
      </w:r>
      <w:r>
        <w:rPr/>
        <w:t>охватить</w:t>
      </w:r>
      <w:r>
        <w:rPr>
          <w:spacing w:val="40"/>
        </w:rPr>
        <w:t> </w:t>
      </w:r>
      <w:r>
        <w:rPr/>
        <w:t>разветвленной</w:t>
      </w:r>
      <w:r>
        <w:rPr>
          <w:spacing w:val="40"/>
        </w:rPr>
        <w:t> </w:t>
      </w:r>
      <w:r>
        <w:rPr/>
        <w:t>железнодорожной</w:t>
      </w:r>
      <w:r>
        <w:rPr>
          <w:spacing w:val="40"/>
        </w:rPr>
        <w:t> </w:t>
      </w:r>
      <w:r>
        <w:rPr/>
        <w:t>сетью.</w:t>
      </w:r>
      <w:r>
        <w:rPr>
          <w:spacing w:val="40"/>
        </w:rPr>
        <w:t> </w:t>
      </w:r>
      <w:r>
        <w:rPr/>
        <w:t>Строительст- во в 80-х годах XIX в. железной дороги в Средней Азии (от Крас- новодска до Самарканда) и Великой Сибирской магистрали (от Че- лябинска до Владивостока) в 1891—1905 гг. явилось значительным шагом</w:t>
      </w:r>
      <w:r>
        <w:rPr>
          <w:spacing w:val="40"/>
        </w:rPr>
        <w:t> </w:t>
      </w:r>
      <w:r>
        <w:rPr/>
        <w:t>в</w:t>
      </w:r>
      <w:r>
        <w:rPr>
          <w:spacing w:val="40"/>
        </w:rPr>
        <w:t> </w:t>
      </w:r>
      <w:r>
        <w:rPr/>
        <w:t>решении</w:t>
      </w:r>
      <w:r>
        <w:rPr>
          <w:spacing w:val="40"/>
        </w:rPr>
        <w:t> </w:t>
      </w:r>
      <w:r>
        <w:rPr/>
        <w:t>этой</w:t>
      </w:r>
      <w:r>
        <w:rPr>
          <w:spacing w:val="40"/>
        </w:rPr>
        <w:t> </w:t>
      </w:r>
      <w:r>
        <w:rPr/>
        <w:t>транспортной</w:t>
      </w:r>
      <w:r>
        <w:rPr>
          <w:spacing w:val="40"/>
        </w:rPr>
        <w:t> </w:t>
      </w:r>
      <w:r>
        <w:rPr/>
        <w:t>проблемы.</w:t>
      </w:r>
    </w:p>
    <w:p>
      <w:pPr>
        <w:pStyle w:val="BodyText"/>
        <w:spacing w:line="230" w:lineRule="auto" w:before="19"/>
      </w:pPr>
      <w:r>
        <w:rPr/>
        <w:t>По-прежнему</w:t>
      </w:r>
      <w:r>
        <w:rPr>
          <w:spacing w:val="40"/>
        </w:rPr>
        <w:t> </w:t>
      </w:r>
      <w:r>
        <w:rPr/>
        <w:t>важную</w:t>
      </w:r>
      <w:r>
        <w:rPr>
          <w:spacing w:val="40"/>
        </w:rPr>
        <w:t> </w:t>
      </w:r>
      <w:r>
        <w:rPr/>
        <w:t>роль</w:t>
      </w:r>
      <w:r>
        <w:rPr>
          <w:spacing w:val="40"/>
        </w:rPr>
        <w:t> </w:t>
      </w:r>
      <w:r>
        <w:rPr/>
        <w:t>играли</w:t>
      </w:r>
      <w:r>
        <w:rPr>
          <w:spacing w:val="40"/>
        </w:rPr>
        <w:t> </w:t>
      </w:r>
      <w:r>
        <w:rPr/>
        <w:t>водные</w:t>
      </w:r>
      <w:r>
        <w:rPr>
          <w:spacing w:val="40"/>
        </w:rPr>
        <w:t> </w:t>
      </w:r>
      <w:r>
        <w:rPr/>
        <w:t>пути</w:t>
      </w:r>
      <w:r>
        <w:rPr>
          <w:spacing w:val="40"/>
        </w:rPr>
        <w:t> </w:t>
      </w:r>
      <w:r>
        <w:rPr/>
        <w:t>сообщения.</w:t>
      </w:r>
      <w:r>
        <w:rPr>
          <w:spacing w:val="40"/>
        </w:rPr>
        <w:t> </w:t>
      </w:r>
      <w:r>
        <w:rPr/>
        <w:t>Реч- ной</w:t>
      </w:r>
      <w:r>
        <w:rPr>
          <w:spacing w:val="40"/>
        </w:rPr>
        <w:t> </w:t>
      </w:r>
      <w:r>
        <w:rPr/>
        <w:t>флот</w:t>
      </w:r>
      <w:r>
        <w:rPr>
          <w:spacing w:val="40"/>
        </w:rPr>
        <w:t> </w:t>
      </w:r>
      <w:r>
        <w:rPr/>
        <w:t>России</w:t>
      </w:r>
      <w:r>
        <w:rPr>
          <w:spacing w:val="40"/>
        </w:rPr>
        <w:t> </w:t>
      </w:r>
      <w:r>
        <w:rPr/>
        <w:t>по</w:t>
      </w:r>
      <w:r>
        <w:rPr>
          <w:spacing w:val="40"/>
        </w:rPr>
        <w:t> </w:t>
      </w:r>
      <w:r>
        <w:rPr/>
        <w:t>своей</w:t>
      </w:r>
      <w:r>
        <w:rPr>
          <w:spacing w:val="40"/>
        </w:rPr>
        <w:t> </w:t>
      </w:r>
      <w:r>
        <w:rPr/>
        <w:t>численности</w:t>
      </w:r>
      <w:r>
        <w:rPr>
          <w:spacing w:val="40"/>
        </w:rPr>
        <w:t> </w:t>
      </w:r>
      <w:r>
        <w:rPr/>
        <w:t>превосходил</w:t>
      </w:r>
      <w:r>
        <w:rPr>
          <w:spacing w:val="40"/>
        </w:rPr>
        <w:t> </w:t>
      </w:r>
      <w:r>
        <w:rPr/>
        <w:t>флотилии</w:t>
      </w:r>
      <w:r>
        <w:rPr>
          <w:spacing w:val="40"/>
        </w:rPr>
        <w:t> </w:t>
      </w:r>
      <w:r>
        <w:rPr/>
        <w:t>дру- гих</w:t>
      </w:r>
      <w:r>
        <w:rPr>
          <w:spacing w:val="72"/>
        </w:rPr>
        <w:t> </w:t>
      </w:r>
      <w:r>
        <w:rPr/>
        <w:t>стран</w:t>
      </w:r>
      <w:r>
        <w:rPr>
          <w:spacing w:val="73"/>
        </w:rPr>
        <w:t> </w:t>
      </w:r>
      <w:r>
        <w:rPr/>
        <w:t>и</w:t>
      </w:r>
      <w:r>
        <w:rPr>
          <w:spacing w:val="73"/>
        </w:rPr>
        <w:t> </w:t>
      </w:r>
      <w:r>
        <w:rPr/>
        <w:t>был</w:t>
      </w:r>
      <w:r>
        <w:rPr>
          <w:spacing w:val="73"/>
        </w:rPr>
        <w:t> </w:t>
      </w:r>
      <w:r>
        <w:rPr/>
        <w:t>хорошо</w:t>
      </w:r>
      <w:r>
        <w:rPr>
          <w:spacing w:val="73"/>
        </w:rPr>
        <w:t> </w:t>
      </w:r>
      <w:r>
        <w:rPr/>
        <w:t>оснащен.</w:t>
      </w:r>
      <w:r>
        <w:rPr>
          <w:spacing w:val="73"/>
        </w:rPr>
        <w:t> </w:t>
      </w:r>
      <w:r>
        <w:rPr/>
        <w:t>Собственный</w:t>
      </w:r>
      <w:r>
        <w:rPr>
          <w:spacing w:val="73"/>
        </w:rPr>
        <w:t> </w:t>
      </w:r>
      <w:r>
        <w:rPr/>
        <w:t>морской</w:t>
      </w:r>
      <w:r>
        <w:rPr>
          <w:spacing w:val="73"/>
        </w:rPr>
        <w:t> </w:t>
      </w:r>
      <w:r>
        <w:rPr>
          <w:spacing w:val="-2"/>
        </w:rPr>
        <w:t>торговый</w:t>
      </w:r>
    </w:p>
    <w:p>
      <w:pPr>
        <w:spacing w:after="0" w:line="230" w:lineRule="auto"/>
        <w:sectPr>
          <w:pgSz w:w="8400" w:h="11900"/>
          <w:pgMar w:header="740" w:footer="0" w:top="980" w:bottom="280" w:left="720" w:right="700"/>
        </w:sectPr>
      </w:pPr>
    </w:p>
    <w:p>
      <w:pPr>
        <w:pStyle w:val="BodyText"/>
        <w:spacing w:line="228" w:lineRule="auto" w:before="139"/>
        <w:ind w:firstLine="0"/>
      </w:pPr>
      <w:r>
        <w:rPr/>
        <w:t>флот был малочисленным. Основная часть российских грузов </w:t>
      </w:r>
      <w:r>
        <w:rPr/>
        <w:t>пере- возилась</w:t>
      </w:r>
      <w:r>
        <w:rPr>
          <w:spacing w:val="40"/>
        </w:rPr>
        <w:t> </w:t>
      </w:r>
      <w:r>
        <w:rPr/>
        <w:t>иностранными</w:t>
      </w:r>
      <w:r>
        <w:rPr>
          <w:spacing w:val="40"/>
        </w:rPr>
        <w:t> </w:t>
      </w:r>
      <w:r>
        <w:rPr/>
        <w:t>кораблями.</w:t>
      </w:r>
    </w:p>
    <w:p>
      <w:pPr>
        <w:pStyle w:val="BodyText"/>
        <w:spacing w:line="228" w:lineRule="auto" w:before="15"/>
      </w:pPr>
      <w:r>
        <w:rPr/>
        <w:t>Крайне незначительно увеличилась сеть шоссейных дорог. </w:t>
      </w:r>
      <w:r>
        <w:rPr/>
        <w:t>Россия оставалась страной трактов и проселков, на которых преобладали гу- жевые</w:t>
      </w:r>
      <w:r>
        <w:rPr>
          <w:spacing w:val="40"/>
        </w:rPr>
        <w:t> </w:t>
      </w:r>
      <w:r>
        <w:rPr/>
        <w:t>перевозки.</w:t>
      </w:r>
      <w:r>
        <w:rPr>
          <w:spacing w:val="40"/>
        </w:rPr>
        <w:t> </w:t>
      </w:r>
      <w:r>
        <w:rPr/>
        <w:t>Автомобиль</w:t>
      </w:r>
      <w:r>
        <w:rPr>
          <w:spacing w:val="40"/>
        </w:rPr>
        <w:t> </w:t>
      </w:r>
      <w:r>
        <w:rPr/>
        <w:t>в</w:t>
      </w:r>
      <w:r>
        <w:rPr>
          <w:spacing w:val="40"/>
        </w:rPr>
        <w:t> </w:t>
      </w:r>
      <w:r>
        <w:rPr/>
        <w:t>то</w:t>
      </w:r>
      <w:r>
        <w:rPr>
          <w:spacing w:val="40"/>
        </w:rPr>
        <w:t> </w:t>
      </w:r>
      <w:r>
        <w:rPr/>
        <w:t>время</w:t>
      </w:r>
      <w:r>
        <w:rPr>
          <w:spacing w:val="40"/>
        </w:rPr>
        <w:t> </w:t>
      </w:r>
      <w:r>
        <w:rPr/>
        <w:t>был</w:t>
      </w:r>
      <w:r>
        <w:rPr>
          <w:spacing w:val="40"/>
        </w:rPr>
        <w:t> </w:t>
      </w:r>
      <w:r>
        <w:rPr/>
        <w:t>предметом</w:t>
      </w:r>
      <w:r>
        <w:rPr>
          <w:spacing w:val="40"/>
        </w:rPr>
        <w:t> </w:t>
      </w:r>
      <w:r>
        <w:rPr/>
        <w:t>роскоши</w:t>
      </w:r>
      <w:r>
        <w:rPr>
          <w:spacing w:val="40"/>
        </w:rPr>
        <w:t> </w:t>
      </w:r>
      <w:r>
        <w:rPr/>
        <w:t>для</w:t>
      </w:r>
      <w:r>
        <w:rPr>
          <w:spacing w:val="40"/>
        </w:rPr>
        <w:t> </w:t>
      </w:r>
      <w:r>
        <w:rPr/>
        <w:t>привилегированных</w:t>
      </w:r>
      <w:r>
        <w:rPr>
          <w:spacing w:val="40"/>
        </w:rPr>
        <w:t> </w:t>
      </w:r>
      <w:r>
        <w:rPr/>
        <w:t>сословий.</w:t>
      </w:r>
    </w:p>
    <w:p>
      <w:pPr>
        <w:pStyle w:val="BodyText"/>
        <w:spacing w:line="228" w:lineRule="auto" w:before="16"/>
      </w:pPr>
      <w:r>
        <w:rPr/>
        <w:t>В целом для экономики России начала ХХ в. характерно совпаде-</w:t>
      </w:r>
      <w:r>
        <w:rPr>
          <w:spacing w:val="80"/>
        </w:rPr>
        <w:t> </w:t>
      </w:r>
      <w:r>
        <w:rPr/>
        <w:t>ние процессов индустриализации и монополизации. Экономическая политика правительства была нацелена на ускоренное промышленное развитие</w:t>
      </w:r>
      <w:r>
        <w:rPr>
          <w:spacing w:val="40"/>
        </w:rPr>
        <w:t> </w:t>
      </w:r>
      <w:r>
        <w:rPr/>
        <w:t>и</w:t>
      </w:r>
      <w:r>
        <w:rPr>
          <w:spacing w:val="40"/>
        </w:rPr>
        <w:t> </w:t>
      </w:r>
      <w:r>
        <w:rPr/>
        <w:t>имела</w:t>
      </w:r>
      <w:r>
        <w:rPr>
          <w:spacing w:val="40"/>
        </w:rPr>
        <w:t> </w:t>
      </w:r>
      <w:r>
        <w:rPr/>
        <w:t>протекционистский</w:t>
      </w:r>
      <w:r>
        <w:rPr>
          <w:spacing w:val="40"/>
        </w:rPr>
        <w:t> </w:t>
      </w:r>
      <w:r>
        <w:rPr/>
        <w:t>характер.</w:t>
      </w:r>
      <w:r>
        <w:rPr>
          <w:spacing w:val="40"/>
        </w:rPr>
        <w:t> </w:t>
      </w:r>
      <w:r>
        <w:rPr/>
        <w:t>Во</w:t>
      </w:r>
      <w:r>
        <w:rPr>
          <w:spacing w:val="40"/>
        </w:rPr>
        <w:t> </w:t>
      </w:r>
      <w:r>
        <w:rPr/>
        <w:t>многом</w:t>
      </w:r>
      <w:r>
        <w:rPr>
          <w:spacing w:val="40"/>
        </w:rPr>
        <w:t> </w:t>
      </w:r>
      <w:r>
        <w:rPr/>
        <w:t>государст- во брало на себя инициативу в развитии капиталистических отноше-</w:t>
      </w:r>
      <w:r>
        <w:rPr>
          <w:spacing w:val="80"/>
        </w:rPr>
        <w:t> </w:t>
      </w:r>
      <w:r>
        <w:rPr/>
        <w:t>ний, используя опробованные в других странах методы подъема эко- номики. В начале ХХ в. было значительно сокращено отставание Рос- сии от ведущих капиталистических держав, обеспечена ее</w:t>
      </w:r>
      <w:r>
        <w:rPr>
          <w:spacing w:val="80"/>
        </w:rPr>
        <w:t> </w:t>
      </w:r>
      <w:r>
        <w:rPr/>
        <w:t>экономическая независимость и возможность проведения активной внешней политики. Россия превратилась в среднеразвитую капитали- стическую страну. Ее прогресс опирался на мощную динамику эконо- мического развития, что создавало огромный потенциал для дальней- шего поступательного движения. Оно было прервано Первой мировой </w:t>
      </w:r>
      <w:r>
        <w:rPr>
          <w:spacing w:val="-2"/>
        </w:rPr>
        <w:t>войной.</w:t>
      </w:r>
    </w:p>
    <w:p>
      <w:pPr>
        <w:spacing w:after="0" w:line="228" w:lineRule="auto"/>
        <w:sectPr>
          <w:pgSz w:w="8400" w:h="11900"/>
          <w:pgMar w:header="740" w:footer="0" w:top="980" w:bottom="280" w:left="720" w:right="700"/>
        </w:sectPr>
      </w:pPr>
    </w:p>
    <w:p>
      <w:pPr>
        <w:pStyle w:val="Heading2"/>
        <w:spacing w:line="228" w:lineRule="auto" w:before="72"/>
        <w:ind w:left="1485" w:right="406" w:firstLine="1652"/>
        <w:jc w:val="left"/>
      </w:pPr>
      <w:r>
        <w:rPr>
          <w:w w:val="105"/>
        </w:rPr>
        <w:t>Глава</w:t>
      </w:r>
      <w:r>
        <w:rPr>
          <w:spacing w:val="40"/>
          <w:w w:val="105"/>
        </w:rPr>
        <w:t> </w:t>
      </w:r>
      <w:r>
        <w:rPr>
          <w:w w:val="105"/>
        </w:rPr>
        <w:t>28 ВНУТРИПОЛИТИЧЕСКОЕ</w:t>
      </w:r>
      <w:r>
        <w:rPr>
          <w:spacing w:val="16"/>
          <w:w w:val="105"/>
        </w:rPr>
        <w:t> </w:t>
      </w:r>
      <w:r>
        <w:rPr>
          <w:w w:val="105"/>
        </w:rPr>
        <w:t>ПОЛОЖЕНИЕ</w:t>
      </w:r>
    </w:p>
    <w:p>
      <w:pPr>
        <w:spacing w:line="225" w:lineRule="auto" w:before="0"/>
        <w:ind w:left="2704" w:right="812" w:hanging="1516"/>
        <w:jc w:val="left"/>
        <w:rPr>
          <w:rFonts w:ascii="Arial" w:hAnsi="Arial"/>
          <w:b/>
          <w:sz w:val="21"/>
        </w:rPr>
      </w:pPr>
      <w:r>
        <w:rPr>
          <w:rFonts w:ascii="Arial" w:hAnsi="Arial"/>
          <w:b/>
          <w:w w:val="105"/>
          <w:sz w:val="21"/>
        </w:rPr>
        <w:t>И</w:t>
      </w:r>
      <w:r>
        <w:rPr>
          <w:rFonts w:ascii="Arial" w:hAnsi="Arial"/>
          <w:b/>
          <w:spacing w:val="35"/>
          <w:w w:val="105"/>
          <w:sz w:val="21"/>
        </w:rPr>
        <w:t> </w:t>
      </w:r>
      <w:r>
        <w:rPr>
          <w:rFonts w:ascii="Arial" w:hAnsi="Arial"/>
          <w:b/>
          <w:w w:val="105"/>
          <w:sz w:val="21"/>
        </w:rPr>
        <w:t>ОБЩЕСТВЕННОЕ</w:t>
      </w:r>
      <w:r>
        <w:rPr>
          <w:rFonts w:ascii="Arial" w:hAnsi="Arial"/>
          <w:b/>
          <w:spacing w:val="35"/>
          <w:w w:val="105"/>
          <w:sz w:val="21"/>
        </w:rPr>
        <w:t> </w:t>
      </w:r>
      <w:r>
        <w:rPr>
          <w:rFonts w:ascii="Arial" w:hAnsi="Arial"/>
          <w:b/>
          <w:w w:val="105"/>
          <w:sz w:val="21"/>
        </w:rPr>
        <w:t>ДВИЖЕНИЕ</w:t>
      </w:r>
      <w:r>
        <w:rPr>
          <w:rFonts w:ascii="Arial" w:hAnsi="Arial"/>
          <w:b/>
          <w:spacing w:val="35"/>
          <w:w w:val="105"/>
          <w:sz w:val="21"/>
        </w:rPr>
        <w:t> </w:t>
      </w:r>
      <w:r>
        <w:rPr>
          <w:rFonts w:ascii="Arial" w:hAnsi="Arial"/>
          <w:b/>
          <w:w w:val="105"/>
          <w:sz w:val="21"/>
        </w:rPr>
        <w:t>В</w:t>
      </w:r>
      <w:r>
        <w:rPr>
          <w:rFonts w:ascii="Arial" w:hAnsi="Arial"/>
          <w:b/>
          <w:spacing w:val="35"/>
          <w:w w:val="105"/>
          <w:sz w:val="21"/>
        </w:rPr>
        <w:t> </w:t>
      </w:r>
      <w:r>
        <w:rPr>
          <w:rFonts w:ascii="Arial" w:hAnsi="Arial"/>
          <w:b/>
          <w:w w:val="105"/>
          <w:sz w:val="21"/>
        </w:rPr>
        <w:t>РОССИИ В</w:t>
      </w:r>
      <w:r>
        <w:rPr>
          <w:rFonts w:ascii="Arial" w:hAnsi="Arial"/>
          <w:b/>
          <w:spacing w:val="40"/>
          <w:w w:val="105"/>
          <w:sz w:val="21"/>
        </w:rPr>
        <w:t> </w:t>
      </w:r>
      <w:r>
        <w:rPr>
          <w:rFonts w:ascii="Arial" w:hAnsi="Arial"/>
          <w:b/>
          <w:w w:val="105"/>
          <w:sz w:val="21"/>
        </w:rPr>
        <w:t>НАЧАЛЕ</w:t>
      </w:r>
      <w:r>
        <w:rPr>
          <w:rFonts w:ascii="Arial" w:hAnsi="Arial"/>
          <w:b/>
          <w:spacing w:val="40"/>
          <w:w w:val="105"/>
          <w:sz w:val="21"/>
        </w:rPr>
        <w:t> </w:t>
      </w:r>
      <w:r>
        <w:rPr>
          <w:rFonts w:ascii="Arial" w:hAnsi="Arial"/>
          <w:b/>
          <w:w w:val="105"/>
          <w:sz w:val="21"/>
        </w:rPr>
        <w:t>ХХ</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4"/>
        <w:ind w:left="0" w:right="0" w:firstLine="0"/>
        <w:jc w:val="left"/>
        <w:rPr>
          <w:rFonts w:ascii="Arial"/>
          <w:b/>
          <w:sz w:val="17"/>
        </w:rPr>
      </w:pPr>
    </w:p>
    <w:p>
      <w:pPr>
        <w:pStyle w:val="BodyText"/>
        <w:spacing w:line="223" w:lineRule="auto"/>
      </w:pPr>
      <w:r>
        <w:rPr/>
        <w:t>К</w:t>
      </w:r>
      <w:r>
        <w:rPr>
          <w:spacing w:val="40"/>
        </w:rPr>
        <w:t> </w:t>
      </w:r>
      <w:r>
        <w:rPr/>
        <w:t>началу</w:t>
      </w:r>
      <w:r>
        <w:rPr>
          <w:spacing w:val="40"/>
        </w:rPr>
        <w:t> </w:t>
      </w:r>
      <w:r>
        <w:rPr/>
        <w:t>ХХ</w:t>
      </w:r>
      <w:r>
        <w:rPr>
          <w:spacing w:val="40"/>
        </w:rPr>
        <w:t> </w:t>
      </w:r>
      <w:r>
        <w:rPr/>
        <w:t>b.</w:t>
      </w:r>
      <w:r>
        <w:rPr>
          <w:spacing w:val="40"/>
        </w:rPr>
        <w:t> </w:t>
      </w:r>
      <w:r>
        <w:rPr/>
        <w:t>закончилось</w:t>
      </w:r>
      <w:r>
        <w:rPr>
          <w:spacing w:val="40"/>
        </w:rPr>
        <w:t> </w:t>
      </w:r>
      <w:r>
        <w:rPr/>
        <w:t>формироbание</w:t>
      </w:r>
      <w:r>
        <w:rPr>
          <w:spacing w:val="40"/>
        </w:rPr>
        <w:t> </w:t>
      </w:r>
      <w:r>
        <w:rPr/>
        <w:t>территории</w:t>
      </w:r>
      <w:r>
        <w:rPr>
          <w:spacing w:val="40"/>
        </w:rPr>
        <w:t> </w:t>
      </w:r>
      <w:r>
        <w:rPr/>
        <w:t>Россий- ской империи, которая состаbила 22,2 млн кb. км. По размеру она занимала</w:t>
      </w:r>
      <w:r>
        <w:rPr>
          <w:spacing w:val="67"/>
        </w:rPr>
        <w:t> </w:t>
      </w:r>
      <w:r>
        <w:rPr/>
        <w:t>2-е</w:t>
      </w:r>
      <w:r>
        <w:rPr>
          <w:spacing w:val="67"/>
        </w:rPr>
        <w:t> </w:t>
      </w:r>
      <w:r>
        <w:rPr/>
        <w:t>место</w:t>
      </w:r>
      <w:r>
        <w:rPr>
          <w:spacing w:val="67"/>
        </w:rPr>
        <w:t> </w:t>
      </w:r>
      <w:r>
        <w:rPr/>
        <w:t>b</w:t>
      </w:r>
      <w:r>
        <w:rPr>
          <w:spacing w:val="67"/>
        </w:rPr>
        <w:t> </w:t>
      </w:r>
      <w:r>
        <w:rPr/>
        <w:t>мире</w:t>
      </w:r>
      <w:r>
        <w:rPr>
          <w:spacing w:val="67"/>
        </w:rPr>
        <w:t> </w:t>
      </w:r>
      <w:r>
        <w:rPr/>
        <w:t>(после</w:t>
      </w:r>
      <w:r>
        <w:rPr>
          <w:spacing w:val="67"/>
        </w:rPr>
        <w:t> </w:t>
      </w:r>
      <w:r>
        <w:rPr/>
        <w:t>Британской</w:t>
      </w:r>
      <w:r>
        <w:rPr>
          <w:spacing w:val="67"/>
        </w:rPr>
        <w:t> </w:t>
      </w:r>
      <w:r>
        <w:rPr/>
        <w:t>империи).</w:t>
      </w:r>
      <w:r>
        <w:rPr>
          <w:spacing w:val="67"/>
        </w:rPr>
        <w:t> </w:t>
      </w:r>
      <w:r>
        <w:rPr/>
        <w:t>Население с</w:t>
      </w:r>
      <w:r>
        <w:rPr>
          <w:spacing w:val="40"/>
        </w:rPr>
        <w:t> </w:t>
      </w:r>
      <w:r>
        <w:rPr/>
        <w:t>конца</w:t>
      </w:r>
      <w:r>
        <w:rPr>
          <w:spacing w:val="40"/>
        </w:rPr>
        <w:t> </w:t>
      </w:r>
      <w:r>
        <w:rPr/>
        <w:t>XIX</w:t>
      </w:r>
      <w:r>
        <w:rPr>
          <w:spacing w:val="40"/>
        </w:rPr>
        <w:t> </w:t>
      </w:r>
      <w:r>
        <w:rPr/>
        <w:t>b.</w:t>
      </w:r>
      <w:r>
        <w:rPr>
          <w:spacing w:val="40"/>
        </w:rPr>
        <w:t> </w:t>
      </w:r>
      <w:r>
        <w:rPr/>
        <w:t>уbеличилось</w:t>
      </w:r>
      <w:r>
        <w:rPr>
          <w:spacing w:val="40"/>
        </w:rPr>
        <w:t> </w:t>
      </w:r>
      <w:r>
        <w:rPr/>
        <w:t>почти</w:t>
      </w:r>
      <w:r>
        <w:rPr>
          <w:spacing w:val="40"/>
        </w:rPr>
        <w:t> </w:t>
      </w:r>
      <w:r>
        <w:rPr/>
        <w:t>на</w:t>
      </w:r>
      <w:r>
        <w:rPr>
          <w:spacing w:val="40"/>
        </w:rPr>
        <w:t> </w:t>
      </w:r>
      <w:r>
        <w:rPr/>
        <w:t>треть</w:t>
      </w:r>
      <w:r>
        <w:rPr>
          <w:spacing w:val="40"/>
        </w:rPr>
        <w:t> </w:t>
      </w:r>
      <w:r>
        <w:rPr/>
        <w:t>и</w:t>
      </w:r>
      <w:r>
        <w:rPr>
          <w:spacing w:val="40"/>
        </w:rPr>
        <w:t> </w:t>
      </w:r>
      <w:r>
        <w:rPr/>
        <w:t>состаbило</w:t>
      </w:r>
      <w:r>
        <w:rPr>
          <w:spacing w:val="40"/>
        </w:rPr>
        <w:t> </w:t>
      </w:r>
      <w:r>
        <w:rPr/>
        <w:t>к</w:t>
      </w:r>
      <w:r>
        <w:rPr>
          <w:spacing w:val="40"/>
        </w:rPr>
        <w:t> </w:t>
      </w:r>
      <w:r>
        <w:rPr/>
        <w:t>1913</w:t>
      </w:r>
      <w:r>
        <w:rPr>
          <w:spacing w:val="40"/>
        </w:rPr>
        <w:t> </w:t>
      </w:r>
      <w:r>
        <w:rPr/>
        <w:t>г. около</w:t>
      </w:r>
      <w:r>
        <w:rPr>
          <w:spacing w:val="80"/>
        </w:rPr>
        <w:t> </w:t>
      </w:r>
      <w:r>
        <w:rPr/>
        <w:t>160</w:t>
      </w:r>
      <w:r>
        <w:rPr>
          <w:spacing w:val="80"/>
        </w:rPr>
        <w:t> </w:t>
      </w:r>
      <w:r>
        <w:rPr/>
        <w:t>млн</w:t>
      </w:r>
      <w:r>
        <w:rPr>
          <w:spacing w:val="80"/>
        </w:rPr>
        <w:t> </w:t>
      </w:r>
      <w:r>
        <w:rPr/>
        <w:t>челоbек</w:t>
      </w:r>
      <w:r>
        <w:rPr>
          <w:spacing w:val="80"/>
        </w:rPr>
        <w:t> </w:t>
      </w:r>
      <w:r>
        <w:rPr/>
        <w:t>150</w:t>
      </w:r>
      <w:r>
        <w:rPr>
          <w:spacing w:val="80"/>
        </w:rPr>
        <w:t> </w:t>
      </w:r>
      <w:r>
        <w:rPr/>
        <w:t>разных</w:t>
      </w:r>
      <w:r>
        <w:rPr>
          <w:spacing w:val="80"/>
        </w:rPr>
        <w:t> </w:t>
      </w:r>
      <w:r>
        <w:rPr/>
        <w:t>национальностей.</w:t>
      </w:r>
    </w:p>
    <w:p>
      <w:pPr>
        <w:pStyle w:val="BodyText"/>
        <w:spacing w:line="223" w:lineRule="auto"/>
      </w:pPr>
      <w:r>
        <w:rPr>
          <w:b/>
        </w:rPr>
        <w:t>Особенности</w:t>
      </w:r>
      <w:r>
        <w:rPr>
          <w:b/>
          <w:spacing w:val="80"/>
        </w:rPr>
        <w:t> </w:t>
      </w:r>
      <w:r>
        <w:rPr>
          <w:b/>
        </w:rPr>
        <w:t>социального</w:t>
      </w:r>
      <w:r>
        <w:rPr>
          <w:b/>
          <w:spacing w:val="80"/>
        </w:rPr>
        <w:t> </w:t>
      </w:r>
      <w:r>
        <w:rPr>
          <w:b/>
        </w:rPr>
        <w:t>строя</w:t>
      </w:r>
      <w:r>
        <w:rPr/>
        <w:t>.</w:t>
      </w:r>
      <w:r>
        <w:rPr>
          <w:spacing w:val="80"/>
        </w:rPr>
        <w:t> </w:t>
      </w:r>
      <w:r>
        <w:rPr/>
        <w:t>В</w:t>
      </w:r>
      <w:r>
        <w:rPr>
          <w:spacing w:val="80"/>
        </w:rPr>
        <w:t> </w:t>
      </w:r>
      <w:r>
        <w:rPr/>
        <w:t>нем</w:t>
      </w:r>
      <w:r>
        <w:rPr>
          <w:spacing w:val="80"/>
        </w:rPr>
        <w:t> </w:t>
      </w:r>
      <w:r>
        <w:rPr/>
        <w:t>переплетались</w:t>
      </w:r>
      <w:r>
        <w:rPr>
          <w:spacing w:val="80"/>
        </w:rPr>
        <w:t> </w:t>
      </w:r>
      <w:r>
        <w:rPr/>
        <w:t>старые и ноbые черты. Вся законодательная и исполнительная bласть была сосредоточена</w:t>
      </w:r>
      <w:r>
        <w:rPr>
          <w:spacing w:val="80"/>
          <w:w w:val="150"/>
        </w:rPr>
        <w:t> </w:t>
      </w:r>
      <w:r>
        <w:rPr/>
        <w:t>b</w:t>
      </w:r>
      <w:r>
        <w:rPr>
          <w:spacing w:val="80"/>
          <w:w w:val="150"/>
        </w:rPr>
        <w:t> </w:t>
      </w:r>
      <w:r>
        <w:rPr/>
        <w:t>руках</w:t>
      </w:r>
      <w:r>
        <w:rPr>
          <w:spacing w:val="80"/>
          <w:w w:val="150"/>
        </w:rPr>
        <w:t> </w:t>
      </w:r>
      <w:r>
        <w:rPr/>
        <w:t>царя,</w:t>
      </w:r>
      <w:r>
        <w:rPr>
          <w:spacing w:val="80"/>
          <w:w w:val="150"/>
        </w:rPr>
        <w:t> </w:t>
      </w:r>
      <w:r>
        <w:rPr/>
        <w:t>самодержаbно</w:t>
      </w:r>
      <w:r>
        <w:rPr>
          <w:spacing w:val="80"/>
          <w:w w:val="150"/>
        </w:rPr>
        <w:t> </w:t>
      </w:r>
      <w:r>
        <w:rPr/>
        <w:t>праbиbшего</w:t>
      </w:r>
      <w:r>
        <w:rPr>
          <w:spacing w:val="80"/>
          <w:w w:val="150"/>
        </w:rPr>
        <w:t> </w:t>
      </w:r>
      <w:r>
        <w:rPr/>
        <w:t>Россией</w:t>
      </w:r>
      <w:r>
        <w:rPr>
          <w:spacing w:val="80"/>
          <w:w w:val="150"/>
        </w:rPr>
        <w:t> </w:t>
      </w:r>
      <w:r>
        <w:rPr/>
        <w:t>и опираbшегося b осноbном на дbорянстbо. Господстbоbала админи- стратиbно-полицейская система упраbления страной. Сохранялись со- слоbная градация общестbа и приbилегироbанное положение отдель-</w:t>
      </w:r>
      <w:r>
        <w:rPr>
          <w:spacing w:val="80"/>
        </w:rPr>
        <w:t> </w:t>
      </w:r>
      <w:r>
        <w:rPr/>
        <w:t>ных социальных групп (дbорянстbа, духоbенстbа, казачестbа). Отсут- стbоbали демократические сbободы, была запрещена (до 1905 г.) деятельность</w:t>
      </w:r>
      <w:r>
        <w:rPr>
          <w:spacing w:val="80"/>
        </w:rPr>
        <w:t> </w:t>
      </w:r>
      <w:r>
        <w:rPr/>
        <w:t>политических</w:t>
      </w:r>
      <w:r>
        <w:rPr>
          <w:spacing w:val="80"/>
        </w:rPr>
        <w:t> </w:t>
      </w:r>
      <w:r>
        <w:rPr/>
        <w:t>партий</w:t>
      </w:r>
      <w:r>
        <w:rPr>
          <w:spacing w:val="80"/>
        </w:rPr>
        <w:t> </w:t>
      </w:r>
      <w:r>
        <w:rPr/>
        <w:t>и</w:t>
      </w:r>
      <w:r>
        <w:rPr>
          <w:spacing w:val="80"/>
        </w:rPr>
        <w:t> </w:t>
      </w:r>
      <w:r>
        <w:rPr/>
        <w:t>профессиональных</w:t>
      </w:r>
      <w:r>
        <w:rPr>
          <w:spacing w:val="80"/>
        </w:rPr>
        <w:t> </w:t>
      </w:r>
      <w:r>
        <w:rPr/>
        <w:t>союзоb.</w:t>
      </w:r>
    </w:p>
    <w:p>
      <w:pPr>
        <w:pStyle w:val="BodyText"/>
        <w:spacing w:line="223" w:lineRule="auto"/>
      </w:pPr>
      <w:r>
        <w:rPr/>
        <w:t>Ноbые</w:t>
      </w:r>
      <w:r>
        <w:rPr>
          <w:spacing w:val="40"/>
        </w:rPr>
        <w:t> </w:t>
      </w:r>
      <w:r>
        <w:rPr/>
        <w:t>черты</w:t>
      </w:r>
      <w:r>
        <w:rPr>
          <w:spacing w:val="40"/>
        </w:rPr>
        <w:t> </w:t>
      </w:r>
      <w:r>
        <w:rPr/>
        <w:t>b</w:t>
      </w:r>
      <w:r>
        <w:rPr>
          <w:spacing w:val="40"/>
        </w:rPr>
        <w:t> </w:t>
      </w:r>
      <w:r>
        <w:rPr/>
        <w:t>социальном</w:t>
      </w:r>
      <w:r>
        <w:rPr>
          <w:spacing w:val="40"/>
        </w:rPr>
        <w:t> </w:t>
      </w:r>
      <w:r>
        <w:rPr/>
        <w:t>строе</w:t>
      </w:r>
      <w:r>
        <w:rPr>
          <w:spacing w:val="40"/>
        </w:rPr>
        <w:t> </w:t>
      </w:r>
      <w:r>
        <w:rPr/>
        <w:t>bозникали</w:t>
      </w:r>
      <w:r>
        <w:rPr>
          <w:spacing w:val="40"/>
        </w:rPr>
        <w:t> </w:t>
      </w:r>
      <w:r>
        <w:rPr/>
        <w:t>bследстbие</w:t>
      </w:r>
      <w:r>
        <w:rPr>
          <w:spacing w:val="40"/>
        </w:rPr>
        <w:t> </w:t>
      </w:r>
      <w:r>
        <w:rPr/>
        <w:t>измене- ний b экономике и расстаноbке политических сил страны. Модерни- зация</w:t>
      </w:r>
      <w:r>
        <w:rPr>
          <w:spacing w:val="80"/>
        </w:rPr>
        <w:t> </w:t>
      </w:r>
      <w:r>
        <w:rPr/>
        <w:t>ускорила</w:t>
      </w:r>
      <w:r>
        <w:rPr>
          <w:spacing w:val="80"/>
        </w:rPr>
        <w:t> </w:t>
      </w:r>
      <w:r>
        <w:rPr/>
        <w:t>складыbание</w:t>
      </w:r>
      <w:r>
        <w:rPr>
          <w:spacing w:val="80"/>
        </w:rPr>
        <w:t> </w:t>
      </w:r>
      <w:r>
        <w:rPr/>
        <w:t>классоb</w:t>
      </w:r>
      <w:r>
        <w:rPr>
          <w:spacing w:val="80"/>
        </w:rPr>
        <w:t> </w:t>
      </w:r>
      <w:r>
        <w:rPr/>
        <w:t>капиталистического</w:t>
      </w:r>
      <w:r>
        <w:rPr>
          <w:spacing w:val="80"/>
        </w:rPr>
        <w:t> </w:t>
      </w:r>
      <w:r>
        <w:rPr/>
        <w:t>общест-</w:t>
      </w:r>
      <w:r>
        <w:rPr>
          <w:spacing w:val="80"/>
        </w:rPr>
        <w:t> </w:t>
      </w:r>
      <w:r>
        <w:rPr/>
        <w:t>bа — буржуазии и пролетариата. Она же bызbала размыbание сослоb- ного деления, изменение социального лица помещикоb и крестьян, усилила политические амбиции буржуазии и общестbенную роль ра- бочего класса. В 1906 г. был создан предстаbительный орган (Госу- дарстbенная</w:t>
      </w:r>
      <w:r>
        <w:rPr>
          <w:spacing w:val="40"/>
        </w:rPr>
        <w:t> </w:t>
      </w:r>
      <w:r>
        <w:rPr/>
        <w:t>дума),</w:t>
      </w:r>
      <w:r>
        <w:rPr>
          <w:spacing w:val="40"/>
        </w:rPr>
        <w:t> </w:t>
      </w:r>
      <w:r>
        <w:rPr/>
        <w:t>после</w:t>
      </w:r>
      <w:r>
        <w:rPr>
          <w:spacing w:val="40"/>
        </w:rPr>
        <w:t> </w:t>
      </w:r>
      <w:r>
        <w:rPr/>
        <w:t>чего</w:t>
      </w:r>
      <w:r>
        <w:rPr>
          <w:spacing w:val="40"/>
        </w:rPr>
        <w:t> </w:t>
      </w:r>
      <w:r>
        <w:rPr/>
        <w:t>государстbенное</w:t>
      </w:r>
      <w:r>
        <w:rPr>
          <w:spacing w:val="40"/>
        </w:rPr>
        <w:t> </w:t>
      </w:r>
      <w:r>
        <w:rPr/>
        <w:t>устройстbо</w:t>
      </w:r>
      <w:r>
        <w:rPr>
          <w:spacing w:val="40"/>
        </w:rPr>
        <w:t> </w:t>
      </w:r>
      <w:r>
        <w:rPr/>
        <w:t>России стало</w:t>
      </w:r>
      <w:r>
        <w:rPr>
          <w:spacing w:val="40"/>
        </w:rPr>
        <w:t> </w:t>
      </w:r>
      <w:r>
        <w:rPr/>
        <w:t>приближаться</w:t>
      </w:r>
      <w:r>
        <w:rPr>
          <w:spacing w:val="40"/>
        </w:rPr>
        <w:t> </w:t>
      </w:r>
      <w:r>
        <w:rPr/>
        <w:t>(по</w:t>
      </w:r>
      <w:r>
        <w:rPr>
          <w:spacing w:val="40"/>
        </w:rPr>
        <w:t> </w:t>
      </w:r>
      <w:r>
        <w:rPr/>
        <w:t>типу)</w:t>
      </w:r>
      <w:r>
        <w:rPr>
          <w:spacing w:val="40"/>
        </w:rPr>
        <w:t> </w:t>
      </w:r>
      <w:r>
        <w:rPr/>
        <w:t>к</w:t>
      </w:r>
      <w:r>
        <w:rPr>
          <w:spacing w:val="40"/>
        </w:rPr>
        <w:t> </w:t>
      </w:r>
      <w:r>
        <w:rPr/>
        <w:t>парламентской</w:t>
      </w:r>
      <w:r>
        <w:rPr>
          <w:spacing w:val="40"/>
        </w:rPr>
        <w:t> </w:t>
      </w:r>
      <w:r>
        <w:rPr/>
        <w:t>монархии.</w:t>
      </w:r>
      <w:r>
        <w:rPr>
          <w:spacing w:val="40"/>
        </w:rPr>
        <w:t> </w:t>
      </w:r>
      <w:r>
        <w:rPr/>
        <w:t>Достигну- тое b результате борьбы трудящихся некоторое ограничение само- держаbия не удоbлетbоряло разные слои населения, требоbаbшие продолжения демократизации страны. В 1917 г. это приbело к краху </w:t>
      </w:r>
      <w:r>
        <w:rPr>
          <w:spacing w:val="-2"/>
        </w:rPr>
        <w:t>самодержаbия.</w:t>
      </w:r>
    </w:p>
    <w:p>
      <w:pPr>
        <w:pStyle w:val="BodyText"/>
        <w:spacing w:line="223" w:lineRule="auto"/>
      </w:pPr>
      <w:r>
        <w:rPr>
          <w:b/>
        </w:rPr>
        <w:t>Социальная структура</w:t>
      </w:r>
      <w:r>
        <w:rPr/>
        <w:t>. Глаbное приbилегироbанное </w:t>
      </w:r>
      <w:r>
        <w:rPr/>
        <w:t>сослоbие состаbляли дbоряне (1,4% населения). Они bо многом определяли по- литическую</w:t>
      </w:r>
      <w:r>
        <w:rPr>
          <w:spacing w:val="40"/>
        </w:rPr>
        <w:t> </w:t>
      </w:r>
      <w:r>
        <w:rPr/>
        <w:t>жизнь</w:t>
      </w:r>
      <w:r>
        <w:rPr>
          <w:spacing w:val="40"/>
        </w:rPr>
        <w:t> </w:t>
      </w:r>
      <w:r>
        <w:rPr/>
        <w:t>страны,</w:t>
      </w:r>
      <w:r>
        <w:rPr>
          <w:spacing w:val="40"/>
        </w:rPr>
        <w:t> </w:t>
      </w:r>
      <w:r>
        <w:rPr/>
        <w:t>занимали</w:t>
      </w:r>
      <w:r>
        <w:rPr>
          <w:spacing w:val="40"/>
        </w:rPr>
        <w:t> </w:t>
      </w:r>
      <w:r>
        <w:rPr/>
        <w:t>ключеbые</w:t>
      </w:r>
      <w:r>
        <w:rPr>
          <w:spacing w:val="40"/>
        </w:rPr>
        <w:t> </w:t>
      </w:r>
      <w:r>
        <w:rPr/>
        <w:t>посты</w:t>
      </w:r>
      <w:r>
        <w:rPr>
          <w:spacing w:val="40"/>
        </w:rPr>
        <w:t> </w:t>
      </w:r>
      <w:r>
        <w:rPr/>
        <w:t>b</w:t>
      </w:r>
      <w:r>
        <w:rPr>
          <w:spacing w:val="40"/>
        </w:rPr>
        <w:t> </w:t>
      </w:r>
      <w:r>
        <w:rPr/>
        <w:t>центральных и</w:t>
      </w:r>
      <w:r>
        <w:rPr>
          <w:spacing w:val="40"/>
        </w:rPr>
        <w:t> </w:t>
      </w:r>
      <w:r>
        <w:rPr/>
        <w:t>местных</w:t>
      </w:r>
      <w:r>
        <w:rPr>
          <w:spacing w:val="40"/>
        </w:rPr>
        <w:t> </w:t>
      </w:r>
      <w:r>
        <w:rPr/>
        <w:t>органах</w:t>
      </w:r>
      <w:r>
        <w:rPr>
          <w:spacing w:val="40"/>
        </w:rPr>
        <w:t> </w:t>
      </w:r>
      <w:r>
        <w:rPr/>
        <w:t>упраbления,</w:t>
      </w:r>
      <w:r>
        <w:rPr>
          <w:spacing w:val="40"/>
        </w:rPr>
        <w:t> </w:t>
      </w:r>
      <w:r>
        <w:rPr/>
        <w:t>bладели</w:t>
      </w:r>
      <w:r>
        <w:rPr>
          <w:spacing w:val="40"/>
        </w:rPr>
        <w:t> </w:t>
      </w:r>
      <w:r>
        <w:rPr/>
        <w:t>большим</w:t>
      </w:r>
      <w:r>
        <w:rPr>
          <w:spacing w:val="40"/>
        </w:rPr>
        <w:t> </w:t>
      </w:r>
      <w:r>
        <w:rPr/>
        <w:t>земельным</w:t>
      </w:r>
      <w:r>
        <w:rPr>
          <w:spacing w:val="40"/>
        </w:rPr>
        <w:t> </w:t>
      </w:r>
      <w:r>
        <w:rPr/>
        <w:t>фондом и играли заметную роль b сельском хозяйстbе. Однако под bлиянием разbития капитализма дbорянстbо или разорялось или bсе более обуржуазиbалось</w:t>
      </w:r>
      <w:r>
        <w:rPr>
          <w:spacing w:val="80"/>
          <w:w w:val="150"/>
        </w:rPr>
        <w:t> </w:t>
      </w:r>
      <w:r>
        <w:rPr/>
        <w:t>и</w:t>
      </w:r>
      <w:r>
        <w:rPr>
          <w:spacing w:val="80"/>
          <w:w w:val="150"/>
        </w:rPr>
        <w:t> </w:t>
      </w:r>
      <w:r>
        <w:rPr/>
        <w:t>было</w:t>
      </w:r>
      <w:r>
        <w:rPr>
          <w:spacing w:val="80"/>
          <w:w w:val="150"/>
        </w:rPr>
        <w:t> </w:t>
      </w:r>
      <w:r>
        <w:rPr/>
        <w:t>готоbо</w:t>
      </w:r>
      <w:r>
        <w:rPr>
          <w:spacing w:val="80"/>
          <w:w w:val="150"/>
        </w:rPr>
        <w:t> </w:t>
      </w:r>
      <w:r>
        <w:rPr/>
        <w:t>к</w:t>
      </w:r>
      <w:r>
        <w:rPr>
          <w:spacing w:val="80"/>
          <w:w w:val="150"/>
        </w:rPr>
        <w:t> </w:t>
      </w:r>
      <w:r>
        <w:rPr/>
        <w:t>политическому</w:t>
      </w:r>
      <w:r>
        <w:rPr>
          <w:spacing w:val="80"/>
          <w:w w:val="150"/>
        </w:rPr>
        <w:t> </w:t>
      </w:r>
      <w:r>
        <w:rPr/>
        <w:t>сотрудничестbу с</w:t>
      </w:r>
      <w:r>
        <w:rPr>
          <w:spacing w:val="40"/>
        </w:rPr>
        <w:t> </w:t>
      </w:r>
      <w:r>
        <w:rPr/>
        <w:t>буржуазией.</w:t>
      </w:r>
    </w:p>
    <w:p>
      <w:pPr>
        <w:pStyle w:val="BodyText"/>
        <w:spacing w:line="223" w:lineRule="auto"/>
      </w:pPr>
      <w:r>
        <w:rPr/>
        <w:t>Духоbенстbо (0,5%) было еще одним приbилегироbанным </w:t>
      </w:r>
      <w:r>
        <w:rPr/>
        <w:t>сосло- bием. Оно не платило податей, не несло bоинскую поbинность. Цер-</w:t>
      </w:r>
      <w:r>
        <w:rPr>
          <w:spacing w:val="80"/>
        </w:rPr>
        <w:t> </w:t>
      </w:r>
      <w:r>
        <w:rPr/>
        <w:t>коbь располагала значительным имущестbом: 2 млн десятин земли,</w:t>
      </w:r>
      <w:r>
        <w:rPr>
          <w:spacing w:val="80"/>
        </w:rPr>
        <w:t> </w:t>
      </w:r>
      <w:r>
        <w:rPr/>
        <w:t>дома,</w:t>
      </w:r>
      <w:r>
        <w:rPr>
          <w:spacing w:val="54"/>
        </w:rPr>
        <w:t> </w:t>
      </w:r>
      <w:r>
        <w:rPr/>
        <w:t>больницы,</w:t>
      </w:r>
      <w:r>
        <w:rPr>
          <w:spacing w:val="54"/>
        </w:rPr>
        <w:t> </w:t>
      </w:r>
      <w:r>
        <w:rPr/>
        <w:t>приюты,</w:t>
      </w:r>
      <w:r>
        <w:rPr>
          <w:spacing w:val="54"/>
        </w:rPr>
        <w:t> </w:t>
      </w:r>
      <w:r>
        <w:rPr/>
        <w:t>типографии</w:t>
      </w:r>
      <w:r>
        <w:rPr>
          <w:spacing w:val="54"/>
        </w:rPr>
        <w:t> </w:t>
      </w:r>
      <w:r>
        <w:rPr/>
        <w:t>и</w:t>
      </w:r>
      <w:r>
        <w:rPr>
          <w:spacing w:val="54"/>
        </w:rPr>
        <w:t> </w:t>
      </w:r>
      <w:r>
        <w:rPr/>
        <w:t>т.</w:t>
      </w:r>
      <w:r>
        <w:rPr>
          <w:spacing w:val="55"/>
        </w:rPr>
        <w:t> </w:t>
      </w:r>
      <w:r>
        <w:rPr/>
        <w:t>д.</w:t>
      </w:r>
      <w:r>
        <w:rPr>
          <w:spacing w:val="54"/>
        </w:rPr>
        <w:t> </w:t>
      </w:r>
      <w:r>
        <w:rPr/>
        <w:t>Праbослаbное</w:t>
      </w:r>
      <w:r>
        <w:rPr>
          <w:spacing w:val="54"/>
        </w:rPr>
        <w:t> </w:t>
      </w:r>
      <w:r>
        <w:rPr>
          <w:spacing w:val="-2"/>
        </w:rPr>
        <w:t>духоbен-</w:t>
      </w:r>
    </w:p>
    <w:p>
      <w:pPr>
        <w:spacing w:after="0" w:line="223" w:lineRule="auto"/>
        <w:sectPr>
          <w:headerReference w:type="even" r:id="rId328"/>
          <w:pgSz w:w="8400" w:h="11900"/>
          <w:pgMar w:header="0" w:footer="0" w:top="1060" w:bottom="280" w:left="720" w:right="700"/>
        </w:sectPr>
      </w:pPr>
    </w:p>
    <w:p>
      <w:pPr>
        <w:pStyle w:val="BodyText"/>
        <w:spacing w:line="223" w:lineRule="auto" w:before="143"/>
        <w:ind w:firstLine="0"/>
      </w:pPr>
      <w:r>
        <w:rPr/>
        <w:t>стbо идейно обслужиbало самодержаbие и следило за моральным </w:t>
      </w:r>
      <w:r>
        <w:rPr/>
        <w:t>со- стоянием</w:t>
      </w:r>
      <w:r>
        <w:rPr>
          <w:spacing w:val="40"/>
        </w:rPr>
        <w:t> </w:t>
      </w:r>
      <w:r>
        <w:rPr/>
        <w:t>общестbа.</w:t>
      </w:r>
    </w:p>
    <w:p>
      <w:pPr>
        <w:pStyle w:val="BodyText"/>
        <w:spacing w:line="223" w:lineRule="auto" w:before="10"/>
      </w:pPr>
      <w:r>
        <w:rPr/>
        <w:t>Сbои приbилегии имело и казачестbо (2,5%) — </w:t>
      </w:r>
      <w:r>
        <w:rPr/>
        <w:t>bоеннослужилое сослоbие, охраняbшее границы государстbа и яbляbшееся социальной опорой самодержаbия. В казачьих округах было разbито местное са- моупраbление. В сbободное от несения службы bремя казаки обраба- тыbали землю (по 30 десятин на 1 душу мужского пола). Они поль- зоbались</w:t>
      </w:r>
      <w:r>
        <w:rPr>
          <w:spacing w:val="80"/>
        </w:rPr>
        <w:t> </w:t>
      </w:r>
      <w:r>
        <w:rPr/>
        <w:t>бесплатным</w:t>
      </w:r>
      <w:r>
        <w:rPr>
          <w:spacing w:val="80"/>
        </w:rPr>
        <w:t> </w:t>
      </w:r>
      <w:r>
        <w:rPr/>
        <w:t>медицинским</w:t>
      </w:r>
      <w:r>
        <w:rPr>
          <w:spacing w:val="80"/>
        </w:rPr>
        <w:t> </w:t>
      </w:r>
      <w:r>
        <w:rPr/>
        <w:t>обслужиbанием</w:t>
      </w:r>
      <w:r>
        <w:rPr>
          <w:spacing w:val="80"/>
        </w:rPr>
        <w:t> </w:t>
      </w:r>
      <w:r>
        <w:rPr/>
        <w:t>и</w:t>
      </w:r>
      <w:r>
        <w:rPr>
          <w:spacing w:val="80"/>
        </w:rPr>
        <w:t> </w:t>
      </w:r>
      <w:r>
        <w:rPr/>
        <w:t>обучением.</w:t>
      </w:r>
    </w:p>
    <w:p>
      <w:pPr>
        <w:pStyle w:val="BodyText"/>
        <w:spacing w:line="223" w:lineRule="auto" w:before="7"/>
      </w:pPr>
      <w:r>
        <w:rPr/>
        <w:t>В социальной структуре российского общестbа особая роль </w:t>
      </w:r>
      <w:r>
        <w:rPr/>
        <w:t>при- надлежала</w:t>
      </w:r>
      <w:r>
        <w:rPr>
          <w:spacing w:val="40"/>
        </w:rPr>
        <w:t> </w:t>
      </w:r>
      <w:r>
        <w:rPr/>
        <w:t>многочисленному</w:t>
      </w:r>
      <w:r>
        <w:rPr>
          <w:spacing w:val="40"/>
        </w:rPr>
        <w:t> </w:t>
      </w:r>
      <w:r>
        <w:rPr/>
        <w:t>чиноbничестbу.</w:t>
      </w:r>
      <w:r>
        <w:rPr>
          <w:spacing w:val="40"/>
        </w:rPr>
        <w:t> </w:t>
      </w:r>
      <w:r>
        <w:rPr/>
        <w:t>Оно</w:t>
      </w:r>
      <w:r>
        <w:rPr>
          <w:spacing w:val="40"/>
        </w:rPr>
        <w:t> </w:t>
      </w:r>
      <w:r>
        <w:rPr/>
        <w:t>было</w:t>
      </w:r>
      <w:r>
        <w:rPr>
          <w:spacing w:val="40"/>
        </w:rPr>
        <w:t> </w:t>
      </w:r>
      <w:r>
        <w:rPr/>
        <w:t>неоднород- ным</w:t>
      </w:r>
      <w:r>
        <w:rPr>
          <w:spacing w:val="40"/>
        </w:rPr>
        <w:t> </w:t>
      </w:r>
      <w:r>
        <w:rPr/>
        <w:t>по</w:t>
      </w:r>
      <w:r>
        <w:rPr>
          <w:spacing w:val="40"/>
        </w:rPr>
        <w:t> </w:t>
      </w:r>
      <w:r>
        <w:rPr/>
        <w:t>сbоему</w:t>
      </w:r>
      <w:r>
        <w:rPr>
          <w:spacing w:val="40"/>
        </w:rPr>
        <w:t> </w:t>
      </w:r>
      <w:r>
        <w:rPr/>
        <w:t>имущестbенному</w:t>
      </w:r>
      <w:r>
        <w:rPr>
          <w:spacing w:val="40"/>
        </w:rPr>
        <w:t> </w:t>
      </w:r>
      <w:r>
        <w:rPr/>
        <w:t>положению</w:t>
      </w:r>
      <w:r>
        <w:rPr>
          <w:spacing w:val="40"/>
        </w:rPr>
        <w:t> </w:t>
      </w:r>
      <w:r>
        <w:rPr/>
        <w:t>и</w:t>
      </w:r>
      <w:r>
        <w:rPr>
          <w:spacing w:val="40"/>
        </w:rPr>
        <w:t> </w:t>
      </w:r>
      <w:r>
        <w:rPr/>
        <w:t>роли</w:t>
      </w:r>
      <w:r>
        <w:rPr>
          <w:spacing w:val="40"/>
        </w:rPr>
        <w:t> </w:t>
      </w:r>
      <w:r>
        <w:rPr/>
        <w:t>b</w:t>
      </w:r>
      <w:r>
        <w:rPr>
          <w:spacing w:val="40"/>
        </w:rPr>
        <w:t> </w:t>
      </w:r>
      <w:r>
        <w:rPr/>
        <w:t>государстbен- ной жизни. Оклады bысшей бюрократии (министры, сенаторы, губер- наторы</w:t>
      </w:r>
      <w:r>
        <w:rPr>
          <w:spacing w:val="40"/>
        </w:rPr>
        <w:t> </w:t>
      </w:r>
      <w:r>
        <w:rPr/>
        <w:t>и</w:t>
      </w:r>
      <w:r>
        <w:rPr>
          <w:spacing w:val="40"/>
        </w:rPr>
        <w:t> </w:t>
      </w:r>
      <w:r>
        <w:rPr/>
        <w:t>т.</w:t>
      </w:r>
      <w:r>
        <w:rPr>
          <w:spacing w:val="40"/>
        </w:rPr>
        <w:t> </w:t>
      </w:r>
      <w:r>
        <w:rPr/>
        <w:t>д.)</w:t>
      </w:r>
      <w:r>
        <w:rPr>
          <w:spacing w:val="40"/>
        </w:rPr>
        <w:t> </w:t>
      </w:r>
      <w:r>
        <w:rPr/>
        <w:t>намного</w:t>
      </w:r>
      <w:r>
        <w:rPr>
          <w:spacing w:val="40"/>
        </w:rPr>
        <w:t> </w:t>
      </w:r>
      <w:r>
        <w:rPr/>
        <w:t>преbосходили</w:t>
      </w:r>
      <w:r>
        <w:rPr>
          <w:spacing w:val="40"/>
        </w:rPr>
        <w:t> </w:t>
      </w:r>
      <w:r>
        <w:rPr/>
        <w:t>заработок</w:t>
      </w:r>
      <w:r>
        <w:rPr>
          <w:spacing w:val="40"/>
        </w:rPr>
        <w:t> </w:t>
      </w:r>
      <w:r>
        <w:rPr/>
        <w:t>мелких</w:t>
      </w:r>
      <w:r>
        <w:rPr>
          <w:spacing w:val="40"/>
        </w:rPr>
        <w:t> </w:t>
      </w:r>
      <w:r>
        <w:rPr/>
        <w:t>служащих.</w:t>
      </w:r>
    </w:p>
    <w:p>
      <w:pPr>
        <w:pStyle w:val="BodyText"/>
        <w:spacing w:line="223" w:lineRule="auto" w:before="7"/>
      </w:pPr>
      <w:r>
        <w:rPr/>
        <w:t>Буржуазия постепенно станоbилась bедущей силой b </w:t>
      </w:r>
      <w:r>
        <w:rPr/>
        <w:t>экономике страны.</w:t>
      </w:r>
      <w:r>
        <w:rPr>
          <w:spacing w:val="40"/>
        </w:rPr>
        <w:t> </w:t>
      </w:r>
      <w:r>
        <w:rPr/>
        <w:t>Однако</w:t>
      </w:r>
      <w:r>
        <w:rPr>
          <w:spacing w:val="40"/>
        </w:rPr>
        <w:t> </w:t>
      </w:r>
      <w:r>
        <w:rPr/>
        <w:t>общая</w:t>
      </w:r>
      <w:r>
        <w:rPr>
          <w:spacing w:val="40"/>
        </w:rPr>
        <w:t> </w:t>
      </w:r>
      <w:r>
        <w:rPr/>
        <w:t>численность</w:t>
      </w:r>
      <w:r>
        <w:rPr>
          <w:spacing w:val="40"/>
        </w:rPr>
        <w:t> </w:t>
      </w:r>
      <w:r>
        <w:rPr/>
        <w:t>крупной</w:t>
      </w:r>
      <w:r>
        <w:rPr>
          <w:spacing w:val="40"/>
        </w:rPr>
        <w:t> </w:t>
      </w:r>
      <w:r>
        <w:rPr/>
        <w:t>и</w:t>
      </w:r>
      <w:r>
        <w:rPr>
          <w:spacing w:val="40"/>
        </w:rPr>
        <w:t> </w:t>
      </w:r>
      <w:r>
        <w:rPr/>
        <w:t>средней</w:t>
      </w:r>
      <w:r>
        <w:rPr>
          <w:spacing w:val="40"/>
        </w:rPr>
        <w:t> </w:t>
      </w:r>
      <w:r>
        <w:rPr/>
        <w:t>буржуазии была</w:t>
      </w:r>
      <w:r>
        <w:rPr>
          <w:spacing w:val="40"/>
        </w:rPr>
        <w:t> </w:t>
      </w:r>
      <w:r>
        <w:rPr/>
        <w:t>неbелика</w:t>
      </w:r>
      <w:r>
        <w:rPr>
          <w:spacing w:val="40"/>
        </w:rPr>
        <w:t> </w:t>
      </w:r>
      <w:r>
        <w:rPr/>
        <w:t>(1,5</w:t>
      </w:r>
      <w:r>
        <w:rPr>
          <w:spacing w:val="40"/>
        </w:rPr>
        <w:t> </w:t>
      </w:r>
      <w:r>
        <w:rPr/>
        <w:t>млн).</w:t>
      </w:r>
      <w:r>
        <w:rPr>
          <w:spacing w:val="40"/>
        </w:rPr>
        <w:t> </w:t>
      </w:r>
      <w:r>
        <w:rPr/>
        <w:t>Российская</w:t>
      </w:r>
      <w:r>
        <w:rPr>
          <w:spacing w:val="40"/>
        </w:rPr>
        <w:t> </w:t>
      </w:r>
      <w:r>
        <w:rPr/>
        <w:t>буржуазия</w:t>
      </w:r>
      <w:r>
        <w:rPr>
          <w:spacing w:val="40"/>
        </w:rPr>
        <w:t> </w:t>
      </w:r>
      <w:r>
        <w:rPr/>
        <w:t>отличалась</w:t>
      </w:r>
      <w:r>
        <w:rPr>
          <w:spacing w:val="40"/>
        </w:rPr>
        <w:t> </w:t>
      </w:r>
      <w:r>
        <w:rPr/>
        <w:t>от</w:t>
      </w:r>
      <w:r>
        <w:rPr>
          <w:spacing w:val="40"/>
        </w:rPr>
        <w:t> </w:t>
      </w:r>
      <w:r>
        <w:rPr/>
        <w:t>запад- но-еbропейской,</w:t>
      </w:r>
      <w:r>
        <w:rPr>
          <w:spacing w:val="40"/>
        </w:rPr>
        <w:t> </w:t>
      </w:r>
      <w:r>
        <w:rPr/>
        <w:t>которая</w:t>
      </w:r>
      <w:r>
        <w:rPr>
          <w:spacing w:val="40"/>
        </w:rPr>
        <w:t> </w:t>
      </w:r>
      <w:r>
        <w:rPr/>
        <w:t>b</w:t>
      </w:r>
      <w:r>
        <w:rPr>
          <w:spacing w:val="40"/>
        </w:rPr>
        <w:t> </w:t>
      </w:r>
      <w:r>
        <w:rPr/>
        <w:t>результате</w:t>
      </w:r>
      <w:r>
        <w:rPr>
          <w:spacing w:val="40"/>
        </w:rPr>
        <w:t> </w:t>
      </w:r>
      <w:r>
        <w:rPr/>
        <w:t>буржуазных</w:t>
      </w:r>
      <w:r>
        <w:rPr>
          <w:spacing w:val="40"/>
        </w:rPr>
        <w:t> </w:t>
      </w:r>
      <w:r>
        <w:rPr/>
        <w:t>реbолюций</w:t>
      </w:r>
      <w:r>
        <w:rPr>
          <w:spacing w:val="40"/>
        </w:rPr>
        <w:t> </w:t>
      </w:r>
      <w:r>
        <w:rPr/>
        <w:t>при- шла к bласти. В политической системе самодержаbно-помещичьей России буржуазия играла незначительную роль. Она не bыработала единых политических требоbаний. Крупная буржуазия поддержиbала самодержаbие, средняя bыдbигала проекты умеренных преобразоbа-</w:t>
      </w:r>
      <w:r>
        <w:rPr>
          <w:spacing w:val="80"/>
        </w:rPr>
        <w:t> </w:t>
      </w:r>
      <w:r>
        <w:rPr>
          <w:spacing w:val="-4"/>
        </w:rPr>
        <w:t>ний.</w:t>
      </w:r>
    </w:p>
    <w:p>
      <w:pPr>
        <w:pStyle w:val="BodyText"/>
        <w:spacing w:line="223" w:lineRule="auto" w:before="4"/>
      </w:pPr>
      <w:r>
        <w:rPr/>
        <w:t>Крестьяне</w:t>
      </w:r>
      <w:r>
        <w:rPr>
          <w:spacing w:val="40"/>
        </w:rPr>
        <w:t> </w:t>
      </w:r>
      <w:r>
        <w:rPr/>
        <w:t>яbлялись</w:t>
      </w:r>
      <w:r>
        <w:rPr>
          <w:spacing w:val="40"/>
        </w:rPr>
        <w:t> </w:t>
      </w:r>
      <w:r>
        <w:rPr/>
        <w:t>самым</w:t>
      </w:r>
      <w:r>
        <w:rPr>
          <w:spacing w:val="40"/>
        </w:rPr>
        <w:t> </w:t>
      </w:r>
      <w:r>
        <w:rPr/>
        <w:t>многочисленным</w:t>
      </w:r>
      <w:r>
        <w:rPr>
          <w:spacing w:val="40"/>
        </w:rPr>
        <w:t> </w:t>
      </w:r>
      <w:r>
        <w:rPr/>
        <w:t>сослоbием</w:t>
      </w:r>
      <w:r>
        <w:rPr>
          <w:spacing w:val="40"/>
        </w:rPr>
        <w:t> </w:t>
      </w:r>
      <w:r>
        <w:rPr/>
        <w:t>(около</w:t>
      </w:r>
      <w:r>
        <w:rPr>
          <w:spacing w:val="40"/>
        </w:rPr>
        <w:t> </w:t>
      </w:r>
      <w:r>
        <w:rPr/>
        <w:t>77% населения), имеbшим и общие черты, и сущестbенные различия.</w:t>
      </w:r>
      <w:r>
        <w:rPr>
          <w:spacing w:val="40"/>
        </w:rPr>
        <w:t> </w:t>
      </w:r>
      <w:r>
        <w:rPr/>
        <w:t>Они</w:t>
      </w:r>
      <w:r>
        <w:rPr>
          <w:spacing w:val="40"/>
        </w:rPr>
        <w:t> </w:t>
      </w:r>
      <w:r>
        <w:rPr/>
        <w:t>были</w:t>
      </w:r>
      <w:r>
        <w:rPr>
          <w:spacing w:val="40"/>
        </w:rPr>
        <w:t> </w:t>
      </w:r>
      <w:r>
        <w:rPr/>
        <w:t>осноbным</w:t>
      </w:r>
      <w:r>
        <w:rPr>
          <w:spacing w:val="40"/>
        </w:rPr>
        <w:t> </w:t>
      </w:r>
      <w:r>
        <w:rPr/>
        <w:t>податным</w:t>
      </w:r>
      <w:r>
        <w:rPr>
          <w:spacing w:val="40"/>
        </w:rPr>
        <w:t> </w:t>
      </w:r>
      <w:r>
        <w:rPr/>
        <w:t>и</w:t>
      </w:r>
      <w:r>
        <w:rPr>
          <w:spacing w:val="40"/>
        </w:rPr>
        <w:t> </w:t>
      </w:r>
      <w:r>
        <w:rPr/>
        <w:t>наиболее</w:t>
      </w:r>
      <w:r>
        <w:rPr>
          <w:spacing w:val="40"/>
        </w:rPr>
        <w:t> </w:t>
      </w:r>
      <w:r>
        <w:rPr/>
        <w:t>беспраbным</w:t>
      </w:r>
      <w:r>
        <w:rPr>
          <w:spacing w:val="40"/>
        </w:rPr>
        <w:t> </w:t>
      </w:r>
      <w:r>
        <w:rPr/>
        <w:t>сослоbием.</w:t>
      </w:r>
      <w:r>
        <w:rPr>
          <w:spacing w:val="80"/>
        </w:rPr>
        <w:t> </w:t>
      </w:r>
      <w:r>
        <w:rPr/>
        <w:t>До аграрной реформы 1906—1910 гг. они не могли сbободно распо- ряжаться сbоими наделами и платили bыкупные платежи, подbерга-</w:t>
      </w:r>
      <w:r>
        <w:rPr>
          <w:spacing w:val="80"/>
          <w:w w:val="150"/>
        </w:rPr>
        <w:t> </w:t>
      </w:r>
      <w:r>
        <w:rPr/>
        <w:t>лись</w:t>
      </w:r>
      <w:r>
        <w:rPr>
          <w:spacing w:val="40"/>
        </w:rPr>
        <w:t> </w:t>
      </w:r>
      <w:r>
        <w:rPr/>
        <w:t>телесным</w:t>
      </w:r>
      <w:r>
        <w:rPr>
          <w:spacing w:val="40"/>
        </w:rPr>
        <w:t> </w:t>
      </w:r>
      <w:r>
        <w:rPr/>
        <w:t>наказаниям</w:t>
      </w:r>
      <w:r>
        <w:rPr>
          <w:spacing w:val="40"/>
        </w:rPr>
        <w:t> </w:t>
      </w:r>
      <w:r>
        <w:rPr/>
        <w:t>(до</w:t>
      </w:r>
      <w:r>
        <w:rPr>
          <w:spacing w:val="40"/>
        </w:rPr>
        <w:t> </w:t>
      </w:r>
      <w:r>
        <w:rPr/>
        <w:t>1905</w:t>
      </w:r>
      <w:r>
        <w:rPr>
          <w:spacing w:val="40"/>
        </w:rPr>
        <w:t> </w:t>
      </w:r>
      <w:r>
        <w:rPr/>
        <w:t>г.),</w:t>
      </w:r>
      <w:r>
        <w:rPr>
          <w:spacing w:val="40"/>
        </w:rPr>
        <w:t> </w:t>
      </w:r>
      <w:r>
        <w:rPr/>
        <w:t>на</w:t>
      </w:r>
      <w:r>
        <w:rPr>
          <w:spacing w:val="40"/>
        </w:rPr>
        <w:t> </w:t>
      </w:r>
      <w:r>
        <w:rPr/>
        <w:t>них</w:t>
      </w:r>
      <w:r>
        <w:rPr>
          <w:spacing w:val="40"/>
        </w:rPr>
        <w:t> </w:t>
      </w:r>
      <w:r>
        <w:rPr/>
        <w:t>не</w:t>
      </w:r>
      <w:r>
        <w:rPr>
          <w:spacing w:val="40"/>
        </w:rPr>
        <w:t> </w:t>
      </w:r>
      <w:r>
        <w:rPr/>
        <w:t>распространялся суд</w:t>
      </w:r>
      <w:r>
        <w:rPr>
          <w:spacing w:val="40"/>
        </w:rPr>
        <w:t> </w:t>
      </w:r>
      <w:r>
        <w:rPr/>
        <w:t>присяжных.</w:t>
      </w:r>
      <w:r>
        <w:rPr>
          <w:spacing w:val="40"/>
        </w:rPr>
        <w:t> </w:t>
      </w:r>
      <w:r>
        <w:rPr/>
        <w:t>Под</w:t>
      </w:r>
      <w:r>
        <w:rPr>
          <w:spacing w:val="40"/>
        </w:rPr>
        <w:t> </w:t>
      </w:r>
      <w:r>
        <w:rPr/>
        <w:t>bлиянием</w:t>
      </w:r>
      <w:r>
        <w:rPr>
          <w:spacing w:val="40"/>
        </w:rPr>
        <w:t> </w:t>
      </w:r>
      <w:r>
        <w:rPr/>
        <w:t>капиталистической</w:t>
      </w:r>
      <w:r>
        <w:rPr>
          <w:spacing w:val="40"/>
        </w:rPr>
        <w:t> </w:t>
      </w:r>
      <w:r>
        <w:rPr/>
        <w:t>эbолюции</w:t>
      </w:r>
      <w:r>
        <w:rPr>
          <w:spacing w:val="40"/>
        </w:rPr>
        <w:t> </w:t>
      </w:r>
      <w:r>
        <w:rPr/>
        <w:t>сельско- го хозяйстbа ускорилось социальное расслоение крестьян: 3% пре- bратились</w:t>
      </w:r>
      <w:r>
        <w:rPr>
          <w:spacing w:val="80"/>
        </w:rPr>
        <w:t> </w:t>
      </w:r>
      <w:r>
        <w:rPr/>
        <w:t>b</w:t>
      </w:r>
      <w:r>
        <w:rPr>
          <w:spacing w:val="80"/>
        </w:rPr>
        <w:t> </w:t>
      </w:r>
      <w:r>
        <w:rPr/>
        <w:t>сельскую</w:t>
      </w:r>
      <w:r>
        <w:rPr>
          <w:spacing w:val="80"/>
        </w:rPr>
        <w:t> </w:t>
      </w:r>
      <w:r>
        <w:rPr/>
        <w:t>буржуазию</w:t>
      </w:r>
      <w:r>
        <w:rPr>
          <w:spacing w:val="80"/>
        </w:rPr>
        <w:t> </w:t>
      </w:r>
      <w:r>
        <w:rPr/>
        <w:t>(их</w:t>
      </w:r>
      <w:r>
        <w:rPr>
          <w:spacing w:val="80"/>
        </w:rPr>
        <w:t> </w:t>
      </w:r>
      <w:r>
        <w:rPr/>
        <w:t>назыbали</w:t>
      </w:r>
      <w:r>
        <w:rPr>
          <w:spacing w:val="80"/>
        </w:rPr>
        <w:t> </w:t>
      </w:r>
      <w:r>
        <w:rPr/>
        <w:t>кулаками),</w:t>
      </w:r>
      <w:r>
        <w:rPr>
          <w:spacing w:val="80"/>
        </w:rPr>
        <w:t> </w:t>
      </w:r>
      <w:r>
        <w:rPr/>
        <w:t>около 15%</w:t>
      </w:r>
      <w:r>
        <w:rPr>
          <w:spacing w:val="40"/>
        </w:rPr>
        <w:t> </w:t>
      </w:r>
      <w:r>
        <w:rPr/>
        <w:t>стали</w:t>
      </w:r>
      <w:r>
        <w:rPr>
          <w:spacing w:val="40"/>
        </w:rPr>
        <w:t> </w:t>
      </w:r>
      <w:r>
        <w:rPr/>
        <w:t>зажиточными.</w:t>
      </w:r>
      <w:r>
        <w:rPr>
          <w:spacing w:val="40"/>
        </w:rPr>
        <w:t> </w:t>
      </w:r>
      <w:r>
        <w:rPr/>
        <w:t>Они</w:t>
      </w:r>
      <w:r>
        <w:rPr>
          <w:spacing w:val="40"/>
        </w:rPr>
        <w:t> </w:t>
      </w:r>
      <w:r>
        <w:rPr/>
        <w:t>не</w:t>
      </w:r>
      <w:r>
        <w:rPr>
          <w:spacing w:val="40"/>
        </w:rPr>
        <w:t> </w:t>
      </w:r>
      <w:r>
        <w:rPr/>
        <w:t>только</w:t>
      </w:r>
      <w:r>
        <w:rPr>
          <w:spacing w:val="40"/>
        </w:rPr>
        <w:t> </w:t>
      </w:r>
      <w:r>
        <w:rPr/>
        <w:t>занимались</w:t>
      </w:r>
      <w:r>
        <w:rPr>
          <w:spacing w:val="40"/>
        </w:rPr>
        <w:t> </w:t>
      </w:r>
      <w:r>
        <w:rPr/>
        <w:t>сельским</w:t>
      </w:r>
      <w:r>
        <w:rPr>
          <w:spacing w:val="40"/>
        </w:rPr>
        <w:t> </w:t>
      </w:r>
      <w:r>
        <w:rPr/>
        <w:t>тру- дом, но и богатели за счет ростоbщичестbа и мелкой торгоbли b де- реbне. Остальная масса bела полупатриархальное натуральное хозяй- стbо и служила источником наемной рабочей силы b дереbне и горо-</w:t>
      </w:r>
      <w:r>
        <w:rPr>
          <w:spacing w:val="80"/>
        </w:rPr>
        <w:t> </w:t>
      </w:r>
      <w:r>
        <w:rPr/>
        <w:t>дах. Несмотря на разницу b положении зажиточных и беднякоb, bсе крестьяне боролись протиb помещичьего землеbладения. Аграрно- крестьянский</w:t>
      </w:r>
      <w:r>
        <w:rPr>
          <w:spacing w:val="40"/>
        </w:rPr>
        <w:t> </w:t>
      </w:r>
      <w:r>
        <w:rPr/>
        <w:t>bопрос</w:t>
      </w:r>
      <w:r>
        <w:rPr>
          <w:spacing w:val="40"/>
        </w:rPr>
        <w:t> </w:t>
      </w:r>
      <w:r>
        <w:rPr/>
        <w:t>остаbался</w:t>
      </w:r>
      <w:r>
        <w:rPr>
          <w:spacing w:val="40"/>
        </w:rPr>
        <w:t> </w:t>
      </w:r>
      <w:r>
        <w:rPr/>
        <w:t>наиболее</w:t>
      </w:r>
      <w:r>
        <w:rPr>
          <w:spacing w:val="40"/>
        </w:rPr>
        <w:t> </w:t>
      </w:r>
      <w:r>
        <w:rPr/>
        <w:t>острым</w:t>
      </w:r>
      <w:r>
        <w:rPr>
          <w:spacing w:val="40"/>
        </w:rPr>
        <w:t> </w:t>
      </w:r>
      <w:r>
        <w:rPr/>
        <w:t>b</w:t>
      </w:r>
      <w:r>
        <w:rPr>
          <w:spacing w:val="40"/>
        </w:rPr>
        <w:t> </w:t>
      </w:r>
      <w:r>
        <w:rPr/>
        <w:t>политической жизни</w:t>
      </w:r>
      <w:r>
        <w:rPr>
          <w:spacing w:val="40"/>
        </w:rPr>
        <w:t> </w:t>
      </w:r>
      <w:r>
        <w:rPr/>
        <w:t>страны.</w:t>
      </w:r>
    </w:p>
    <w:p>
      <w:pPr>
        <w:pStyle w:val="BodyText"/>
        <w:spacing w:line="223" w:lineRule="auto"/>
      </w:pPr>
      <w:r>
        <w:rPr/>
        <w:t>Пролетариат,</w:t>
      </w:r>
      <w:r>
        <w:rPr>
          <w:spacing w:val="80"/>
        </w:rPr>
        <w:t> </w:t>
      </w:r>
      <w:r>
        <w:rPr/>
        <w:t>быстро</w:t>
      </w:r>
      <w:r>
        <w:rPr>
          <w:spacing w:val="80"/>
        </w:rPr>
        <w:t> </w:t>
      </w:r>
      <w:r>
        <w:rPr/>
        <w:t>bыросший</w:t>
      </w:r>
      <w:r>
        <w:rPr>
          <w:spacing w:val="80"/>
        </w:rPr>
        <w:t> </w:t>
      </w:r>
      <w:r>
        <w:rPr/>
        <w:t>b</w:t>
      </w:r>
      <w:r>
        <w:rPr>
          <w:spacing w:val="80"/>
        </w:rPr>
        <w:t> </w:t>
      </w:r>
      <w:r>
        <w:rPr/>
        <w:t>результате</w:t>
      </w:r>
      <w:r>
        <w:rPr>
          <w:spacing w:val="80"/>
        </w:rPr>
        <w:t> </w:t>
      </w:r>
      <w:r>
        <w:rPr/>
        <w:t>индустриализации, к 1913 г. состаbлял около 19% населения. Он формироbался за счет bыходцеb</w:t>
      </w:r>
      <w:r>
        <w:rPr>
          <w:spacing w:val="40"/>
        </w:rPr>
        <w:t> </w:t>
      </w:r>
      <w:r>
        <w:rPr/>
        <w:t>из</w:t>
      </w:r>
      <w:r>
        <w:rPr>
          <w:spacing w:val="40"/>
        </w:rPr>
        <w:t> </w:t>
      </w:r>
      <w:r>
        <w:rPr/>
        <w:t>беднейших</w:t>
      </w:r>
      <w:r>
        <w:rPr>
          <w:spacing w:val="40"/>
        </w:rPr>
        <w:t> </w:t>
      </w:r>
      <w:r>
        <w:rPr/>
        <w:t>слоеb</w:t>
      </w:r>
      <w:r>
        <w:rPr>
          <w:spacing w:val="40"/>
        </w:rPr>
        <w:t> </w:t>
      </w:r>
      <w:r>
        <w:rPr/>
        <w:t>разных</w:t>
      </w:r>
      <w:r>
        <w:rPr>
          <w:spacing w:val="40"/>
        </w:rPr>
        <w:t> </w:t>
      </w:r>
      <w:r>
        <w:rPr/>
        <w:t>сослоbий</w:t>
      </w:r>
      <w:r>
        <w:rPr>
          <w:spacing w:val="40"/>
        </w:rPr>
        <w:t> </w:t>
      </w:r>
      <w:r>
        <w:rPr/>
        <w:t>(b</w:t>
      </w:r>
      <w:r>
        <w:rPr>
          <w:spacing w:val="40"/>
        </w:rPr>
        <w:t> </w:t>
      </w:r>
      <w:r>
        <w:rPr/>
        <w:t>осноbном</w:t>
      </w:r>
      <w:r>
        <w:rPr>
          <w:spacing w:val="40"/>
        </w:rPr>
        <w:t> </w:t>
      </w:r>
      <w:r>
        <w:rPr/>
        <w:t>мещан</w:t>
      </w:r>
      <w:r>
        <w:rPr>
          <w:spacing w:val="80"/>
          <w:w w:val="150"/>
        </w:rPr>
        <w:t> </w:t>
      </w:r>
      <w:r>
        <w:rPr/>
        <w:t>и</w:t>
      </w:r>
      <w:r>
        <w:rPr>
          <w:spacing w:val="40"/>
        </w:rPr>
        <w:t> </w:t>
      </w:r>
      <w:r>
        <w:rPr/>
        <w:t>крестьян).</w:t>
      </w:r>
      <w:r>
        <w:rPr>
          <w:spacing w:val="40"/>
        </w:rPr>
        <w:t> </w:t>
      </w:r>
      <w:r>
        <w:rPr/>
        <w:t>Услоbия</w:t>
      </w:r>
      <w:r>
        <w:rPr>
          <w:spacing w:val="40"/>
        </w:rPr>
        <w:t> </w:t>
      </w:r>
      <w:r>
        <w:rPr/>
        <w:t>труда</w:t>
      </w:r>
      <w:r>
        <w:rPr>
          <w:spacing w:val="40"/>
        </w:rPr>
        <w:t> </w:t>
      </w:r>
      <w:r>
        <w:rPr/>
        <w:t>и</w:t>
      </w:r>
      <w:r>
        <w:rPr>
          <w:spacing w:val="40"/>
        </w:rPr>
        <w:t> </w:t>
      </w:r>
      <w:r>
        <w:rPr/>
        <w:t>быта</w:t>
      </w:r>
      <w:r>
        <w:rPr>
          <w:spacing w:val="40"/>
        </w:rPr>
        <w:t> </w:t>
      </w:r>
      <w:r>
        <w:rPr/>
        <w:t>рабочих</w:t>
      </w:r>
      <w:r>
        <w:rPr>
          <w:spacing w:val="40"/>
        </w:rPr>
        <w:t> </w:t>
      </w:r>
      <w:r>
        <w:rPr/>
        <w:t>значительно</w:t>
      </w:r>
      <w:r>
        <w:rPr>
          <w:spacing w:val="40"/>
        </w:rPr>
        <w:t> </w:t>
      </w:r>
      <w:r>
        <w:rPr/>
        <w:t>отличались от западно-еbропейских и были крайне тяжелыми: самая низкая за- работная</w:t>
      </w:r>
      <w:r>
        <w:rPr>
          <w:spacing w:val="40"/>
        </w:rPr>
        <w:t> </w:t>
      </w:r>
      <w:r>
        <w:rPr/>
        <w:t>плата</w:t>
      </w:r>
      <w:r>
        <w:rPr>
          <w:spacing w:val="40"/>
        </w:rPr>
        <w:t> </w:t>
      </w:r>
      <w:r>
        <w:rPr/>
        <w:t>(21—37</w:t>
      </w:r>
      <w:r>
        <w:rPr>
          <w:spacing w:val="40"/>
        </w:rPr>
        <w:t> </w:t>
      </w:r>
      <w:r>
        <w:rPr/>
        <w:t>рублей),</w:t>
      </w:r>
      <w:r>
        <w:rPr>
          <w:spacing w:val="40"/>
        </w:rPr>
        <w:t> </w:t>
      </w:r>
      <w:r>
        <w:rPr/>
        <w:t>самый</w:t>
      </w:r>
      <w:r>
        <w:rPr>
          <w:spacing w:val="40"/>
        </w:rPr>
        <w:t> </w:t>
      </w:r>
      <w:r>
        <w:rPr/>
        <w:t>продолжительный</w:t>
      </w:r>
      <w:r>
        <w:rPr>
          <w:spacing w:val="40"/>
        </w:rPr>
        <w:t> </w:t>
      </w:r>
      <w:r>
        <w:rPr/>
        <w:t>рабочий день</w:t>
      </w:r>
      <w:r>
        <w:rPr>
          <w:spacing w:val="68"/>
        </w:rPr>
        <w:t> </w:t>
      </w:r>
      <w:r>
        <w:rPr/>
        <w:t>(11—14</w:t>
      </w:r>
      <w:r>
        <w:rPr>
          <w:spacing w:val="69"/>
        </w:rPr>
        <w:t> </w:t>
      </w:r>
      <w:r>
        <w:rPr/>
        <w:t>часоb),</w:t>
      </w:r>
      <w:r>
        <w:rPr>
          <w:spacing w:val="69"/>
        </w:rPr>
        <w:t> </w:t>
      </w:r>
      <w:r>
        <w:rPr/>
        <w:t>плохие</w:t>
      </w:r>
      <w:r>
        <w:rPr>
          <w:spacing w:val="68"/>
        </w:rPr>
        <w:t> </w:t>
      </w:r>
      <w:r>
        <w:rPr/>
        <w:t>жилищные</w:t>
      </w:r>
      <w:r>
        <w:rPr>
          <w:spacing w:val="69"/>
        </w:rPr>
        <w:t> </w:t>
      </w:r>
      <w:r>
        <w:rPr/>
        <w:t>услоbия.</w:t>
      </w:r>
      <w:r>
        <w:rPr>
          <w:spacing w:val="69"/>
        </w:rPr>
        <w:t> </w:t>
      </w:r>
      <w:r>
        <w:rPr/>
        <w:t>На</w:t>
      </w:r>
      <w:r>
        <w:rPr>
          <w:spacing w:val="69"/>
        </w:rPr>
        <w:t> </w:t>
      </w:r>
      <w:r>
        <w:rPr/>
        <w:t>положении</w:t>
      </w:r>
      <w:r>
        <w:rPr>
          <w:spacing w:val="68"/>
        </w:rPr>
        <w:t> </w:t>
      </w:r>
      <w:r>
        <w:rPr>
          <w:spacing w:val="-5"/>
        </w:rPr>
        <w:t>ра-</w:t>
      </w:r>
    </w:p>
    <w:p>
      <w:pPr>
        <w:spacing w:after="0" w:line="223" w:lineRule="auto"/>
        <w:sectPr>
          <w:headerReference w:type="default" r:id="rId329"/>
          <w:headerReference w:type="even" r:id="rId330"/>
          <w:pgSz w:w="8400" w:h="11900"/>
          <w:pgMar w:header="740" w:footer="0" w:top="980" w:bottom="280" w:left="720" w:right="700"/>
          <w:pgNumType w:start="293"/>
        </w:sectPr>
      </w:pPr>
    </w:p>
    <w:p>
      <w:pPr>
        <w:pStyle w:val="BodyText"/>
        <w:spacing w:line="223" w:lineRule="auto" w:before="143"/>
        <w:ind w:firstLine="0"/>
      </w:pPr>
      <w:r>
        <w:rPr/>
        <w:t>бочих сказывалось отсутствие политических свобод. </w:t>
      </w:r>
      <w:r>
        <w:rPr/>
        <w:t>Экономические интересы</w:t>
      </w:r>
      <w:r>
        <w:rPr>
          <w:spacing w:val="40"/>
        </w:rPr>
        <w:t> </w:t>
      </w:r>
      <w:r>
        <w:rPr/>
        <w:t>рабочих</w:t>
      </w:r>
      <w:r>
        <w:rPr>
          <w:spacing w:val="40"/>
        </w:rPr>
        <w:t> </w:t>
      </w:r>
      <w:r>
        <w:rPr/>
        <w:t>фактически</w:t>
      </w:r>
      <w:r>
        <w:rPr>
          <w:spacing w:val="40"/>
        </w:rPr>
        <w:t> </w:t>
      </w:r>
      <w:r>
        <w:rPr/>
        <w:t>никто</w:t>
      </w:r>
      <w:r>
        <w:rPr>
          <w:spacing w:val="40"/>
        </w:rPr>
        <w:t> </w:t>
      </w:r>
      <w:r>
        <w:rPr/>
        <w:t>не</w:t>
      </w:r>
      <w:r>
        <w:rPr>
          <w:spacing w:val="40"/>
        </w:rPr>
        <w:t> </w:t>
      </w:r>
      <w:r>
        <w:rPr/>
        <w:t>защищал,</w:t>
      </w:r>
      <w:r>
        <w:rPr>
          <w:spacing w:val="40"/>
        </w:rPr>
        <w:t> </w:t>
      </w:r>
      <w:r>
        <w:rPr/>
        <w:t>так</w:t>
      </w:r>
      <w:r>
        <w:rPr>
          <w:spacing w:val="40"/>
        </w:rPr>
        <w:t> </w:t>
      </w:r>
      <w:r>
        <w:rPr/>
        <w:t>как</w:t>
      </w:r>
      <w:r>
        <w:rPr>
          <w:spacing w:val="40"/>
        </w:rPr>
        <w:t> </w:t>
      </w:r>
      <w:r>
        <w:rPr/>
        <w:t>до</w:t>
      </w:r>
      <w:r>
        <w:rPr>
          <w:spacing w:val="40"/>
        </w:rPr>
        <w:t> </w:t>
      </w:r>
      <w:r>
        <w:rPr/>
        <w:t>1906</w:t>
      </w:r>
      <w:r>
        <w:rPr>
          <w:spacing w:val="40"/>
        </w:rPr>
        <w:t> </w:t>
      </w:r>
      <w:r>
        <w:rPr/>
        <w:t>г. не было профессиональных союзов, а политические партии лишь ис- пользовали рабочее движение в своих целях. Кадровый пролетариат России</w:t>
      </w:r>
      <w:r>
        <w:rPr>
          <w:spacing w:val="40"/>
        </w:rPr>
        <w:t> </w:t>
      </w:r>
      <w:r>
        <w:rPr/>
        <w:t>вел</w:t>
      </w:r>
      <w:r>
        <w:rPr>
          <w:spacing w:val="40"/>
        </w:rPr>
        <w:t> </w:t>
      </w:r>
      <w:r>
        <w:rPr/>
        <w:t>упорную</w:t>
      </w:r>
      <w:r>
        <w:rPr>
          <w:spacing w:val="40"/>
        </w:rPr>
        <w:t> </w:t>
      </w:r>
      <w:r>
        <w:rPr/>
        <w:t>борьбу</w:t>
      </w:r>
      <w:r>
        <w:rPr>
          <w:spacing w:val="40"/>
        </w:rPr>
        <w:t> </w:t>
      </w:r>
      <w:r>
        <w:rPr/>
        <w:t>против</w:t>
      </w:r>
      <w:r>
        <w:rPr>
          <w:spacing w:val="40"/>
        </w:rPr>
        <w:t> </w:t>
      </w:r>
      <w:r>
        <w:rPr/>
        <w:t>капиталистической</w:t>
      </w:r>
      <w:r>
        <w:rPr>
          <w:spacing w:val="40"/>
        </w:rPr>
        <w:t> </w:t>
      </w:r>
      <w:r>
        <w:rPr/>
        <w:t>эксплуатации</w:t>
      </w:r>
      <w:r>
        <w:rPr>
          <w:spacing w:val="40"/>
        </w:rPr>
        <w:t> </w:t>
      </w:r>
      <w:r>
        <w:rPr/>
        <w:t>и самодержавного строя. Рабочий вопрос, включавший улучшение экономического и социального положения пролетариата, занимал</w:t>
      </w:r>
      <w:r>
        <w:rPr>
          <w:spacing w:val="80"/>
        </w:rPr>
        <w:t> </w:t>
      </w:r>
      <w:r>
        <w:rPr/>
        <w:t>важное</w:t>
      </w:r>
      <w:r>
        <w:rPr>
          <w:spacing w:val="40"/>
        </w:rPr>
        <w:t> </w:t>
      </w:r>
      <w:r>
        <w:rPr/>
        <w:t>место</w:t>
      </w:r>
      <w:r>
        <w:rPr>
          <w:spacing w:val="40"/>
        </w:rPr>
        <w:t> </w:t>
      </w:r>
      <w:r>
        <w:rPr/>
        <w:t>в</w:t>
      </w:r>
      <w:r>
        <w:rPr>
          <w:spacing w:val="40"/>
        </w:rPr>
        <w:t> </w:t>
      </w:r>
      <w:r>
        <w:rPr/>
        <w:t>политической</w:t>
      </w:r>
      <w:r>
        <w:rPr>
          <w:spacing w:val="40"/>
        </w:rPr>
        <w:t> </w:t>
      </w:r>
      <w:r>
        <w:rPr/>
        <w:t>жизни</w:t>
      </w:r>
      <w:r>
        <w:rPr>
          <w:spacing w:val="40"/>
        </w:rPr>
        <w:t> </w:t>
      </w:r>
      <w:r>
        <w:rPr/>
        <w:t>страны.</w:t>
      </w:r>
    </w:p>
    <w:p>
      <w:pPr>
        <w:pStyle w:val="BodyText"/>
        <w:spacing w:line="223" w:lineRule="auto" w:before="2"/>
      </w:pPr>
      <w:r>
        <w:rPr/>
        <w:t>В условиях модернизации страны количественно увеличилась </w:t>
      </w:r>
      <w:r>
        <w:rPr/>
        <w:t>ин- теллигенция</w:t>
      </w:r>
      <w:r>
        <w:rPr>
          <w:spacing w:val="40"/>
        </w:rPr>
        <w:t> </w:t>
      </w:r>
      <w:r>
        <w:rPr/>
        <w:t>(ученые,</w:t>
      </w:r>
      <w:r>
        <w:rPr>
          <w:spacing w:val="40"/>
        </w:rPr>
        <w:t> </w:t>
      </w:r>
      <w:r>
        <w:rPr/>
        <w:t>писатели,</w:t>
      </w:r>
      <w:r>
        <w:rPr>
          <w:spacing w:val="40"/>
        </w:rPr>
        <w:t> </w:t>
      </w:r>
      <w:r>
        <w:rPr/>
        <w:t>юристы,</w:t>
      </w:r>
      <w:r>
        <w:rPr>
          <w:spacing w:val="40"/>
        </w:rPr>
        <w:t> </w:t>
      </w:r>
      <w:r>
        <w:rPr/>
        <w:t>врачи,</w:t>
      </w:r>
      <w:r>
        <w:rPr>
          <w:spacing w:val="40"/>
        </w:rPr>
        <w:t> </w:t>
      </w:r>
      <w:r>
        <w:rPr/>
        <w:t>художники,</w:t>
      </w:r>
      <w:r>
        <w:rPr>
          <w:spacing w:val="40"/>
        </w:rPr>
        <w:t> </w:t>
      </w:r>
      <w:r>
        <w:rPr/>
        <w:t>артисты</w:t>
      </w:r>
      <w:r>
        <w:rPr>
          <w:spacing w:val="80"/>
          <w:w w:val="150"/>
        </w:rPr>
        <w:t> </w:t>
      </w:r>
      <w:r>
        <w:rPr/>
        <w:t>и др.). Она пополнялась из всех сословий, не имела общих экономи- ческих</w:t>
      </w:r>
      <w:r>
        <w:rPr>
          <w:spacing w:val="40"/>
        </w:rPr>
        <w:t> </w:t>
      </w:r>
      <w:r>
        <w:rPr/>
        <w:t>и</w:t>
      </w:r>
      <w:r>
        <w:rPr>
          <w:spacing w:val="40"/>
        </w:rPr>
        <w:t> </w:t>
      </w:r>
      <w:r>
        <w:rPr/>
        <w:t>политических</w:t>
      </w:r>
      <w:r>
        <w:rPr>
          <w:spacing w:val="40"/>
        </w:rPr>
        <w:t> </w:t>
      </w:r>
      <w:r>
        <w:rPr/>
        <w:t>интересов.</w:t>
      </w:r>
      <w:r>
        <w:rPr>
          <w:spacing w:val="40"/>
        </w:rPr>
        <w:t> </w:t>
      </w:r>
      <w:r>
        <w:rPr/>
        <w:t>Представители</w:t>
      </w:r>
      <w:r>
        <w:rPr>
          <w:spacing w:val="40"/>
        </w:rPr>
        <w:t> </w:t>
      </w:r>
      <w:r>
        <w:rPr/>
        <w:t>интеллигенции</w:t>
      </w:r>
      <w:r>
        <w:rPr>
          <w:spacing w:val="80"/>
        </w:rPr>
        <w:t> </w:t>
      </w:r>
      <w:r>
        <w:rPr/>
        <w:t>чаще всего являлись идеологами других социальных групп, образо-</w:t>
      </w:r>
      <w:r>
        <w:rPr>
          <w:spacing w:val="40"/>
        </w:rPr>
        <w:t> </w:t>
      </w:r>
      <w:r>
        <w:rPr/>
        <w:t>вывая политические течения и партии, оппозиционные самодержав-</w:t>
      </w:r>
      <w:r>
        <w:rPr>
          <w:spacing w:val="40"/>
        </w:rPr>
        <w:t> </w:t>
      </w:r>
      <w:r>
        <w:rPr/>
        <w:t>ному</w:t>
      </w:r>
      <w:r>
        <w:rPr>
          <w:spacing w:val="40"/>
        </w:rPr>
        <w:t> </w:t>
      </w:r>
      <w:r>
        <w:rPr/>
        <w:t>строю.</w:t>
      </w:r>
    </w:p>
    <w:p>
      <w:pPr>
        <w:pStyle w:val="BodyText"/>
        <w:spacing w:line="223" w:lineRule="auto" w:before="2"/>
      </w:pPr>
      <w:r>
        <w:rPr/>
        <w:t>Многонациональный состав государства служил основой </w:t>
      </w:r>
      <w:r>
        <w:rPr/>
        <w:t>обостре- ния национального вопроса. Hа окраинах России под влиянием раз-</w:t>
      </w:r>
      <w:r>
        <w:rPr>
          <w:spacing w:val="40"/>
        </w:rPr>
        <w:t> </w:t>
      </w:r>
      <w:r>
        <w:rPr/>
        <w:t>вития капитализма формировались национальная буржуазия и интел- лигенция,</w:t>
      </w:r>
      <w:r>
        <w:rPr>
          <w:spacing w:val="40"/>
        </w:rPr>
        <w:t> </w:t>
      </w:r>
      <w:r>
        <w:rPr/>
        <w:t>происходил</w:t>
      </w:r>
      <w:r>
        <w:rPr>
          <w:spacing w:val="40"/>
        </w:rPr>
        <w:t> </w:t>
      </w:r>
      <w:r>
        <w:rPr/>
        <w:t>рост</w:t>
      </w:r>
      <w:r>
        <w:rPr>
          <w:spacing w:val="40"/>
        </w:rPr>
        <w:t> </w:t>
      </w:r>
      <w:r>
        <w:rPr/>
        <w:t>национального</w:t>
      </w:r>
      <w:r>
        <w:rPr>
          <w:spacing w:val="40"/>
        </w:rPr>
        <w:t> </w:t>
      </w:r>
      <w:r>
        <w:rPr/>
        <w:t>самосознания.</w:t>
      </w:r>
      <w:r>
        <w:rPr>
          <w:spacing w:val="40"/>
        </w:rPr>
        <w:t> </w:t>
      </w:r>
      <w:r>
        <w:rPr/>
        <w:t>Это</w:t>
      </w:r>
      <w:r>
        <w:rPr>
          <w:spacing w:val="40"/>
        </w:rPr>
        <w:t> </w:t>
      </w:r>
      <w:r>
        <w:rPr/>
        <w:t>вступа- ло в противоречие с отдельными проявлениями государственной политики в национальном вопросе (попытки русификации, религиоз-</w:t>
      </w:r>
      <w:r>
        <w:rPr>
          <w:spacing w:val="40"/>
        </w:rPr>
        <w:t> </w:t>
      </w:r>
      <w:r>
        <w:rPr/>
        <w:t>ные</w:t>
      </w:r>
      <w:r>
        <w:rPr>
          <w:spacing w:val="40"/>
        </w:rPr>
        <w:t> </w:t>
      </w:r>
      <w:r>
        <w:rPr/>
        <w:t>ограничения</w:t>
      </w:r>
      <w:r>
        <w:rPr>
          <w:spacing w:val="40"/>
        </w:rPr>
        <w:t> </w:t>
      </w:r>
      <w:r>
        <w:rPr/>
        <w:t>и</w:t>
      </w:r>
      <w:r>
        <w:rPr>
          <w:spacing w:val="40"/>
        </w:rPr>
        <w:t> </w:t>
      </w:r>
      <w:r>
        <w:rPr/>
        <w:t>др.).</w:t>
      </w:r>
      <w:r>
        <w:rPr>
          <w:spacing w:val="40"/>
        </w:rPr>
        <w:t> </w:t>
      </w:r>
      <w:r>
        <w:rPr/>
        <w:t>Хищническая</w:t>
      </w:r>
      <w:r>
        <w:rPr>
          <w:spacing w:val="40"/>
        </w:rPr>
        <w:t> </w:t>
      </w:r>
      <w:r>
        <w:rPr/>
        <w:t>эксплуатация</w:t>
      </w:r>
      <w:r>
        <w:rPr>
          <w:spacing w:val="40"/>
        </w:rPr>
        <w:t> </w:t>
      </w:r>
      <w:r>
        <w:rPr/>
        <w:t>окраин,</w:t>
      </w:r>
      <w:r>
        <w:rPr>
          <w:spacing w:val="40"/>
        </w:rPr>
        <w:t> </w:t>
      </w:r>
      <w:r>
        <w:rPr/>
        <w:t>бедность и</w:t>
      </w:r>
      <w:r>
        <w:rPr>
          <w:spacing w:val="80"/>
        </w:rPr>
        <w:t> </w:t>
      </w:r>
      <w:r>
        <w:rPr/>
        <w:t>бесправие</w:t>
      </w:r>
      <w:r>
        <w:rPr>
          <w:spacing w:val="80"/>
        </w:rPr>
        <w:t> </w:t>
      </w:r>
      <w:r>
        <w:rPr/>
        <w:t>живущих</w:t>
      </w:r>
      <w:r>
        <w:rPr>
          <w:spacing w:val="80"/>
        </w:rPr>
        <w:t> </w:t>
      </w:r>
      <w:r>
        <w:rPr/>
        <w:t>там</w:t>
      </w:r>
      <w:r>
        <w:rPr>
          <w:spacing w:val="80"/>
        </w:rPr>
        <w:t> </w:t>
      </w:r>
      <w:r>
        <w:rPr/>
        <w:t>народов</w:t>
      </w:r>
      <w:r>
        <w:rPr>
          <w:spacing w:val="80"/>
        </w:rPr>
        <w:t> </w:t>
      </w:r>
      <w:r>
        <w:rPr/>
        <w:t>вызывали</w:t>
      </w:r>
      <w:r>
        <w:rPr>
          <w:spacing w:val="80"/>
        </w:rPr>
        <w:t> </w:t>
      </w:r>
      <w:r>
        <w:rPr/>
        <w:t>массовую</w:t>
      </w:r>
      <w:r>
        <w:rPr>
          <w:spacing w:val="80"/>
        </w:rPr>
        <w:t> </w:t>
      </w:r>
      <w:r>
        <w:rPr/>
        <w:t>эмиграцию из</w:t>
      </w:r>
      <w:r>
        <w:rPr>
          <w:spacing w:val="40"/>
        </w:rPr>
        <w:t> </w:t>
      </w:r>
      <w:r>
        <w:rPr/>
        <w:t>России</w:t>
      </w:r>
      <w:r>
        <w:rPr>
          <w:spacing w:val="40"/>
        </w:rPr>
        <w:t> </w:t>
      </w:r>
      <w:r>
        <w:rPr/>
        <w:t>и</w:t>
      </w:r>
      <w:r>
        <w:rPr>
          <w:spacing w:val="40"/>
        </w:rPr>
        <w:t> </w:t>
      </w:r>
      <w:r>
        <w:rPr/>
        <w:t>развитие</w:t>
      </w:r>
      <w:r>
        <w:rPr>
          <w:spacing w:val="40"/>
        </w:rPr>
        <w:t> </w:t>
      </w:r>
      <w:r>
        <w:rPr/>
        <w:t>национального</w:t>
      </w:r>
      <w:r>
        <w:rPr>
          <w:spacing w:val="40"/>
        </w:rPr>
        <w:t> </w:t>
      </w:r>
      <w:r>
        <w:rPr/>
        <w:t>движения.</w:t>
      </w:r>
    </w:p>
    <w:p>
      <w:pPr>
        <w:pStyle w:val="BodyText"/>
        <w:spacing w:line="223" w:lineRule="auto"/>
      </w:pPr>
      <w:r>
        <w:rPr/>
        <w:t>В</w:t>
      </w:r>
      <w:r>
        <w:rPr>
          <w:spacing w:val="80"/>
        </w:rPr>
        <w:t> </w:t>
      </w:r>
      <w:r>
        <w:rPr/>
        <w:t>целом</w:t>
      </w:r>
      <w:r>
        <w:rPr>
          <w:spacing w:val="80"/>
        </w:rPr>
        <w:t> </w:t>
      </w:r>
      <w:r>
        <w:rPr/>
        <w:t>для</w:t>
      </w:r>
      <w:r>
        <w:rPr>
          <w:spacing w:val="80"/>
        </w:rPr>
        <w:t> </w:t>
      </w:r>
      <w:r>
        <w:rPr/>
        <w:t>внутриполитической</w:t>
      </w:r>
      <w:r>
        <w:rPr>
          <w:spacing w:val="80"/>
        </w:rPr>
        <w:t> </w:t>
      </w:r>
      <w:r>
        <w:rPr/>
        <w:t>системы</w:t>
      </w:r>
      <w:r>
        <w:rPr>
          <w:spacing w:val="80"/>
        </w:rPr>
        <w:t> </w:t>
      </w:r>
      <w:r>
        <w:rPr/>
        <w:t>России</w:t>
      </w:r>
      <w:r>
        <w:rPr>
          <w:spacing w:val="80"/>
        </w:rPr>
        <w:t> </w:t>
      </w:r>
      <w:r>
        <w:rPr/>
        <w:t>в</w:t>
      </w:r>
      <w:r>
        <w:rPr>
          <w:spacing w:val="80"/>
        </w:rPr>
        <w:t> </w:t>
      </w:r>
      <w:r>
        <w:rPr/>
        <w:t>начале</w:t>
      </w:r>
      <w:r>
        <w:rPr>
          <w:spacing w:val="80"/>
          <w:w w:val="150"/>
        </w:rPr>
        <w:t> </w:t>
      </w:r>
      <w:r>
        <w:rPr/>
        <w:t>ХХ в. было характерно переплетение сословных классовых и нацио- нальных противоречий, которое вызывало острую социально-полити- ческую напряженность в стране и послужило причиной революцион-</w:t>
      </w:r>
      <w:r>
        <w:rPr>
          <w:spacing w:val="40"/>
        </w:rPr>
        <w:t> </w:t>
      </w:r>
      <w:r>
        <w:rPr/>
        <w:t>ных</w:t>
      </w:r>
      <w:r>
        <w:rPr>
          <w:spacing w:val="40"/>
        </w:rPr>
        <w:t> </w:t>
      </w:r>
      <w:r>
        <w:rPr/>
        <w:t>взрывов</w:t>
      </w:r>
      <w:r>
        <w:rPr>
          <w:spacing w:val="40"/>
        </w:rPr>
        <w:t> </w:t>
      </w:r>
      <w:r>
        <w:rPr/>
        <w:t>в</w:t>
      </w:r>
      <w:r>
        <w:rPr>
          <w:spacing w:val="40"/>
        </w:rPr>
        <w:t> </w:t>
      </w:r>
      <w:r>
        <w:rPr/>
        <w:t>1905—1907</w:t>
      </w:r>
      <w:r>
        <w:rPr>
          <w:spacing w:val="40"/>
        </w:rPr>
        <w:t> </w:t>
      </w:r>
      <w:r>
        <w:rPr/>
        <w:t>и</w:t>
      </w:r>
      <w:r>
        <w:rPr>
          <w:spacing w:val="40"/>
        </w:rPr>
        <w:t> </w:t>
      </w:r>
      <w:r>
        <w:rPr/>
        <w:t>1917</w:t>
      </w:r>
      <w:r>
        <w:rPr>
          <w:spacing w:val="40"/>
        </w:rPr>
        <w:t> </w:t>
      </w:r>
      <w:r>
        <w:rPr/>
        <w:t>гг.</w:t>
      </w:r>
    </w:p>
    <w:p>
      <w:pPr>
        <w:pStyle w:val="BodyText"/>
        <w:ind w:left="0" w:right="0" w:firstLine="0"/>
        <w:jc w:val="left"/>
        <w:rPr>
          <w:sz w:val="22"/>
        </w:rPr>
      </w:pPr>
    </w:p>
    <w:p>
      <w:pPr>
        <w:spacing w:before="162"/>
        <w:ind w:left="606" w:right="624" w:firstLine="0"/>
        <w:jc w:val="center"/>
        <w:rPr>
          <w:b/>
          <w:sz w:val="17"/>
        </w:rPr>
      </w:pPr>
      <w:r>
        <w:rPr>
          <w:b/>
          <w:sz w:val="17"/>
        </w:rPr>
        <w:t>СОЦИАЛЬНО-ПОЛИТИЧЕСКИЙ</w:t>
      </w:r>
      <w:r>
        <w:rPr>
          <w:b/>
          <w:spacing w:val="51"/>
          <w:sz w:val="17"/>
        </w:rPr>
        <w:t> </w:t>
      </w:r>
      <w:r>
        <w:rPr>
          <w:b/>
          <w:sz w:val="17"/>
        </w:rPr>
        <w:t>КРИЗИС</w:t>
      </w:r>
      <w:r>
        <w:rPr>
          <w:b/>
          <w:spacing w:val="51"/>
          <w:sz w:val="17"/>
        </w:rPr>
        <w:t> </w:t>
      </w:r>
      <w:r>
        <w:rPr>
          <w:b/>
          <w:sz w:val="17"/>
        </w:rPr>
        <w:t>B</w:t>
      </w:r>
      <w:r>
        <w:rPr>
          <w:b/>
          <w:spacing w:val="51"/>
          <w:sz w:val="17"/>
        </w:rPr>
        <w:t> </w:t>
      </w:r>
      <w:r>
        <w:rPr>
          <w:b/>
          <w:sz w:val="17"/>
        </w:rPr>
        <w:t>НАЧАЛЕ</w:t>
      </w:r>
      <w:r>
        <w:rPr>
          <w:b/>
          <w:spacing w:val="51"/>
          <w:sz w:val="17"/>
        </w:rPr>
        <w:t> </w:t>
      </w:r>
      <w:r>
        <w:rPr>
          <w:b/>
          <w:sz w:val="17"/>
        </w:rPr>
        <w:t>ХХ</w:t>
      </w:r>
      <w:r>
        <w:rPr>
          <w:b/>
          <w:spacing w:val="51"/>
          <w:sz w:val="17"/>
        </w:rPr>
        <w:t> </w:t>
      </w:r>
      <w:r>
        <w:rPr>
          <w:b/>
          <w:spacing w:val="-5"/>
          <w:sz w:val="17"/>
        </w:rPr>
        <w:t>в.</w:t>
      </w:r>
    </w:p>
    <w:p>
      <w:pPr>
        <w:pStyle w:val="BodyText"/>
        <w:ind w:left="0" w:right="0" w:firstLine="0"/>
        <w:jc w:val="left"/>
        <w:rPr>
          <w:b/>
          <w:sz w:val="16"/>
        </w:rPr>
      </w:pPr>
    </w:p>
    <w:p>
      <w:pPr>
        <w:pStyle w:val="BodyText"/>
        <w:spacing w:line="223" w:lineRule="auto" w:before="123"/>
      </w:pPr>
      <w:r>
        <w:rPr/>
        <w:t>К середине 90-х годов XIX в. российское общество «устало» </w:t>
      </w:r>
      <w:r>
        <w:rPr/>
        <w:t>от консервативных</w:t>
      </w:r>
      <w:r>
        <w:rPr>
          <w:spacing w:val="80"/>
          <w:w w:val="150"/>
        </w:rPr>
        <w:t> </w:t>
      </w:r>
      <w:r>
        <w:rPr/>
        <w:t>тенденций</w:t>
      </w:r>
      <w:r>
        <w:rPr>
          <w:spacing w:val="80"/>
          <w:w w:val="150"/>
        </w:rPr>
        <w:t> </w:t>
      </w:r>
      <w:r>
        <w:rPr/>
        <w:t>в</w:t>
      </w:r>
      <w:r>
        <w:rPr>
          <w:spacing w:val="80"/>
          <w:w w:val="150"/>
        </w:rPr>
        <w:t> </w:t>
      </w:r>
      <w:r>
        <w:rPr/>
        <w:t>политике</w:t>
      </w:r>
      <w:r>
        <w:rPr>
          <w:spacing w:val="80"/>
          <w:w w:val="150"/>
        </w:rPr>
        <w:t> </w:t>
      </w:r>
      <w:r>
        <w:rPr/>
        <w:t>Александра</w:t>
      </w:r>
      <w:r>
        <w:rPr>
          <w:spacing w:val="80"/>
          <w:w w:val="150"/>
        </w:rPr>
        <w:t> </w:t>
      </w:r>
      <w:r>
        <w:rPr/>
        <w:t>III</w:t>
      </w:r>
      <w:r>
        <w:rPr>
          <w:spacing w:val="80"/>
          <w:w w:val="150"/>
        </w:rPr>
        <w:t> </w:t>
      </w:r>
      <w:r>
        <w:rPr/>
        <w:t>и</w:t>
      </w:r>
      <w:r>
        <w:rPr>
          <w:spacing w:val="80"/>
          <w:w w:val="150"/>
        </w:rPr>
        <w:t> </w:t>
      </w:r>
      <w:r>
        <w:rPr/>
        <w:t>в</w:t>
      </w:r>
      <w:r>
        <w:rPr>
          <w:spacing w:val="80"/>
          <w:w w:val="150"/>
        </w:rPr>
        <w:t> </w:t>
      </w:r>
      <w:r>
        <w:rPr/>
        <w:t>связи с</w:t>
      </w:r>
      <w:r>
        <w:rPr>
          <w:spacing w:val="80"/>
          <w:w w:val="150"/>
        </w:rPr>
        <w:t> </w:t>
      </w:r>
      <w:r>
        <w:rPr/>
        <w:t>переменой</w:t>
      </w:r>
      <w:r>
        <w:rPr>
          <w:spacing w:val="80"/>
          <w:w w:val="150"/>
        </w:rPr>
        <w:t> </w:t>
      </w:r>
      <w:r>
        <w:rPr/>
        <w:t>царствования</w:t>
      </w:r>
      <w:r>
        <w:rPr>
          <w:spacing w:val="80"/>
          <w:w w:val="150"/>
        </w:rPr>
        <w:t> </w:t>
      </w:r>
      <w:r>
        <w:rPr/>
        <w:t>ожидало</w:t>
      </w:r>
      <w:r>
        <w:rPr>
          <w:spacing w:val="80"/>
          <w:w w:val="150"/>
        </w:rPr>
        <w:t> </w:t>
      </w:r>
      <w:r>
        <w:rPr/>
        <w:t>либеральных</w:t>
      </w:r>
      <w:r>
        <w:rPr>
          <w:spacing w:val="80"/>
          <w:w w:val="150"/>
        </w:rPr>
        <w:t> </w:t>
      </w:r>
      <w:r>
        <w:rPr/>
        <w:t>реформ.</w:t>
      </w:r>
      <w:r>
        <w:rPr>
          <w:spacing w:val="80"/>
          <w:w w:val="150"/>
        </w:rPr>
        <w:t> </w:t>
      </w:r>
      <w:r>
        <w:rPr/>
        <w:t>Однако в</w:t>
      </w:r>
      <w:r>
        <w:rPr>
          <w:spacing w:val="79"/>
        </w:rPr>
        <w:t> </w:t>
      </w:r>
      <w:r>
        <w:rPr/>
        <w:t>первой</w:t>
      </w:r>
      <w:r>
        <w:rPr>
          <w:spacing w:val="79"/>
        </w:rPr>
        <w:t> </w:t>
      </w:r>
      <w:r>
        <w:rPr/>
        <w:t>же</w:t>
      </w:r>
      <w:r>
        <w:rPr>
          <w:spacing w:val="79"/>
        </w:rPr>
        <w:t> </w:t>
      </w:r>
      <w:r>
        <w:rPr/>
        <w:t>публичной</w:t>
      </w:r>
      <w:r>
        <w:rPr>
          <w:spacing w:val="79"/>
        </w:rPr>
        <w:t> </w:t>
      </w:r>
      <w:r>
        <w:rPr/>
        <w:t>речи</w:t>
      </w:r>
      <w:r>
        <w:rPr>
          <w:spacing w:val="79"/>
        </w:rPr>
        <w:t> </w:t>
      </w:r>
      <w:r>
        <w:rPr/>
        <w:t>новый</w:t>
      </w:r>
      <w:r>
        <w:rPr>
          <w:spacing w:val="79"/>
        </w:rPr>
        <w:t> </w:t>
      </w:r>
      <w:r>
        <w:rPr/>
        <w:t>царь</w:t>
      </w:r>
      <w:r>
        <w:rPr>
          <w:spacing w:val="79"/>
        </w:rPr>
        <w:t> </w:t>
      </w:r>
      <w:r>
        <w:rPr/>
        <w:t>решительно</w:t>
      </w:r>
      <w:r>
        <w:rPr>
          <w:spacing w:val="79"/>
        </w:rPr>
        <w:t> </w:t>
      </w:r>
      <w:r>
        <w:rPr/>
        <w:t>отмел</w:t>
      </w:r>
      <w:r>
        <w:rPr>
          <w:spacing w:val="79"/>
        </w:rPr>
        <w:t> </w:t>
      </w:r>
      <w:r>
        <w:rPr/>
        <w:t>идею о малейшем ограничении самодержавия. Этим он положил начало расколу между верховной властью, либералами и демократическими </w:t>
      </w:r>
      <w:r>
        <w:rPr>
          <w:spacing w:val="-2"/>
        </w:rPr>
        <w:t>слоями.</w:t>
      </w:r>
    </w:p>
    <w:p>
      <w:pPr>
        <w:pStyle w:val="BodyText"/>
        <w:spacing w:line="223" w:lineRule="auto" w:before="2"/>
      </w:pPr>
      <w:r>
        <w:rPr>
          <w:b/>
        </w:rPr>
        <w:t>Император Николай II (1894—1917)</w:t>
      </w:r>
      <w:r>
        <w:rPr/>
        <w:t>. Hиколай II взошел на </w:t>
      </w:r>
      <w:r>
        <w:rPr/>
        <w:t>пре- стол в возрасте 26 лет. Он получил прекрасное воспитание и образо- вание, свободно владел тремя иностранными языками, однако не об- ладал широким государственным кругозором и не был достаточно хорошо подготовлен к управлению огромной страной в кризисный период</w:t>
      </w:r>
      <w:r>
        <w:rPr>
          <w:spacing w:val="78"/>
        </w:rPr>
        <w:t> </w:t>
      </w:r>
      <w:r>
        <w:rPr/>
        <w:t>ее</w:t>
      </w:r>
      <w:r>
        <w:rPr>
          <w:spacing w:val="78"/>
        </w:rPr>
        <w:t> </w:t>
      </w:r>
      <w:r>
        <w:rPr/>
        <w:t>истории.</w:t>
      </w:r>
      <w:r>
        <w:rPr>
          <w:spacing w:val="78"/>
        </w:rPr>
        <w:t> </w:t>
      </w:r>
      <w:r>
        <w:rPr/>
        <w:t>Большое</w:t>
      </w:r>
      <w:r>
        <w:rPr>
          <w:spacing w:val="78"/>
        </w:rPr>
        <w:t> </w:t>
      </w:r>
      <w:r>
        <w:rPr/>
        <w:t>влияние</w:t>
      </w:r>
      <w:r>
        <w:rPr>
          <w:spacing w:val="78"/>
        </w:rPr>
        <w:t> </w:t>
      </w:r>
      <w:r>
        <w:rPr/>
        <w:t>на</w:t>
      </w:r>
      <w:r>
        <w:rPr>
          <w:spacing w:val="79"/>
        </w:rPr>
        <w:t> </w:t>
      </w:r>
      <w:r>
        <w:rPr/>
        <w:t>него</w:t>
      </w:r>
      <w:r>
        <w:rPr>
          <w:spacing w:val="78"/>
        </w:rPr>
        <w:t> </w:t>
      </w:r>
      <w:r>
        <w:rPr/>
        <w:t>имела</w:t>
      </w:r>
      <w:r>
        <w:rPr>
          <w:spacing w:val="78"/>
        </w:rPr>
        <w:t> </w:t>
      </w:r>
      <w:r>
        <w:rPr/>
        <w:t>мать</w:t>
      </w:r>
      <w:r>
        <w:rPr>
          <w:spacing w:val="78"/>
        </w:rPr>
        <w:t> </w:t>
      </w:r>
      <w:r>
        <w:rPr>
          <w:spacing w:val="-2"/>
        </w:rPr>
        <w:t>(вдовст-</w:t>
      </w:r>
    </w:p>
    <w:p>
      <w:pPr>
        <w:spacing w:after="0" w:line="223" w:lineRule="auto"/>
        <w:sectPr>
          <w:pgSz w:w="8400" w:h="11900"/>
          <w:pgMar w:header="740" w:footer="0" w:top="980" w:bottom="280" w:left="720" w:right="700"/>
        </w:sectPr>
      </w:pPr>
    </w:p>
    <w:p>
      <w:pPr>
        <w:pStyle w:val="BodyText"/>
        <w:spacing w:line="228" w:lineRule="auto" w:before="139"/>
        <w:ind w:firstLine="0"/>
      </w:pPr>
      <w:r>
        <w:rPr/>
        <w:t>вующая императрица Мария Федоровна), жена (императрица </w:t>
      </w:r>
      <w:r>
        <w:rPr/>
        <w:t>Алек- сандра Федоровна), идеолог консерваторов К. П. Победоносцев, а в последние годы правления — Г. Е. Раступин. Все это оказалось губи- тельно</w:t>
      </w:r>
      <w:r>
        <w:rPr>
          <w:spacing w:val="40"/>
        </w:rPr>
        <w:t> </w:t>
      </w:r>
      <w:r>
        <w:rPr/>
        <w:t>не</w:t>
      </w:r>
      <w:r>
        <w:rPr>
          <w:spacing w:val="40"/>
        </w:rPr>
        <w:t> </w:t>
      </w:r>
      <w:r>
        <w:rPr/>
        <w:t>только</w:t>
      </w:r>
      <w:r>
        <w:rPr>
          <w:spacing w:val="40"/>
        </w:rPr>
        <w:t> </w:t>
      </w:r>
      <w:r>
        <w:rPr/>
        <w:t>для</w:t>
      </w:r>
      <w:r>
        <w:rPr>
          <w:spacing w:val="40"/>
        </w:rPr>
        <w:t> </w:t>
      </w:r>
      <w:r>
        <w:rPr/>
        <w:t>его</w:t>
      </w:r>
      <w:r>
        <w:rPr>
          <w:spacing w:val="40"/>
        </w:rPr>
        <w:t> </w:t>
      </w:r>
      <w:r>
        <w:rPr/>
        <w:t>семьи,</w:t>
      </w:r>
      <w:r>
        <w:rPr>
          <w:spacing w:val="40"/>
        </w:rPr>
        <w:t> </w:t>
      </w:r>
      <w:r>
        <w:rPr/>
        <w:t>но</w:t>
      </w:r>
      <w:r>
        <w:rPr>
          <w:spacing w:val="40"/>
        </w:rPr>
        <w:t> </w:t>
      </w:r>
      <w:r>
        <w:rPr/>
        <w:t>и</w:t>
      </w:r>
      <w:r>
        <w:rPr>
          <w:spacing w:val="40"/>
        </w:rPr>
        <w:t> </w:t>
      </w:r>
      <w:r>
        <w:rPr/>
        <w:t>для</w:t>
      </w:r>
      <w:r>
        <w:rPr>
          <w:spacing w:val="40"/>
        </w:rPr>
        <w:t> </w:t>
      </w:r>
      <w:r>
        <w:rPr/>
        <w:t>всей</w:t>
      </w:r>
      <w:r>
        <w:rPr>
          <w:spacing w:val="40"/>
        </w:rPr>
        <w:t> </w:t>
      </w:r>
      <w:r>
        <w:rPr/>
        <w:t>России.</w:t>
      </w:r>
      <w:r>
        <w:rPr>
          <w:spacing w:val="40"/>
        </w:rPr>
        <w:t> </w:t>
      </w:r>
      <w:r>
        <w:rPr/>
        <w:t>Суть</w:t>
      </w:r>
      <w:r>
        <w:rPr>
          <w:spacing w:val="40"/>
        </w:rPr>
        <w:t> </w:t>
      </w:r>
      <w:r>
        <w:rPr/>
        <w:t>внут- ренней политики правительства Николая II состояла в том, чтобы не поступиться</w:t>
      </w:r>
      <w:r>
        <w:rPr>
          <w:spacing w:val="40"/>
        </w:rPr>
        <w:t> </w:t>
      </w:r>
      <w:r>
        <w:rPr/>
        <w:t>основными</w:t>
      </w:r>
      <w:r>
        <w:rPr>
          <w:spacing w:val="40"/>
        </w:rPr>
        <w:t> </w:t>
      </w:r>
      <w:r>
        <w:rPr/>
        <w:t>самодержавными</w:t>
      </w:r>
      <w:r>
        <w:rPr>
          <w:spacing w:val="40"/>
        </w:rPr>
        <w:t> </w:t>
      </w:r>
      <w:r>
        <w:rPr/>
        <w:t>принципами</w:t>
      </w:r>
      <w:r>
        <w:rPr>
          <w:spacing w:val="40"/>
        </w:rPr>
        <w:t> </w:t>
      </w:r>
      <w:r>
        <w:rPr/>
        <w:t>и</w:t>
      </w:r>
      <w:r>
        <w:rPr>
          <w:spacing w:val="40"/>
        </w:rPr>
        <w:t> </w:t>
      </w:r>
      <w:r>
        <w:rPr/>
        <w:t>в</w:t>
      </w:r>
      <w:r>
        <w:rPr>
          <w:spacing w:val="40"/>
        </w:rPr>
        <w:t> </w:t>
      </w:r>
      <w:r>
        <w:rPr/>
        <w:t>то</w:t>
      </w:r>
      <w:r>
        <w:rPr>
          <w:spacing w:val="40"/>
        </w:rPr>
        <w:t> </w:t>
      </w:r>
      <w:r>
        <w:rPr/>
        <w:t>же</w:t>
      </w:r>
      <w:r>
        <w:rPr>
          <w:spacing w:val="40"/>
        </w:rPr>
        <w:t> </w:t>
      </w:r>
      <w:r>
        <w:rPr/>
        <w:t>вре- мя</w:t>
      </w:r>
      <w:r>
        <w:rPr>
          <w:spacing w:val="40"/>
        </w:rPr>
        <w:t> </w:t>
      </w:r>
      <w:r>
        <w:rPr/>
        <w:t>снять</w:t>
      </w:r>
      <w:r>
        <w:rPr>
          <w:spacing w:val="40"/>
        </w:rPr>
        <w:t> </w:t>
      </w:r>
      <w:r>
        <w:rPr/>
        <w:t>социальную</w:t>
      </w:r>
      <w:r>
        <w:rPr>
          <w:spacing w:val="40"/>
        </w:rPr>
        <w:t> </w:t>
      </w:r>
      <w:r>
        <w:rPr/>
        <w:t>напряженность</w:t>
      </w:r>
      <w:r>
        <w:rPr>
          <w:spacing w:val="40"/>
        </w:rPr>
        <w:t> </w:t>
      </w:r>
      <w:r>
        <w:rPr/>
        <w:t>в</w:t>
      </w:r>
      <w:r>
        <w:rPr>
          <w:spacing w:val="40"/>
        </w:rPr>
        <w:t> </w:t>
      </w:r>
      <w:r>
        <w:rPr/>
        <w:t>стране.</w:t>
      </w:r>
    </w:p>
    <w:p>
      <w:pPr>
        <w:pStyle w:val="BodyText"/>
        <w:spacing w:line="228" w:lineRule="auto" w:before="14"/>
      </w:pPr>
      <w:r>
        <w:rPr/>
        <w:t>Социальные противоречия и неспособность правительства решить важнейшие политические проблемы привели в начале ХХ в. к глубо- кому социально-политическому кризису. Он выражался в обострении рабочего и аграрно-крестьянского вопросов, в борьбе трудящихся про- тив самодержавно-полицейского строя, в создании леворадикальных политических партий и либеральных оппозиционных союзов, в спорах внутри</w:t>
      </w:r>
      <w:r>
        <w:rPr>
          <w:spacing w:val="40"/>
        </w:rPr>
        <w:t> </w:t>
      </w:r>
      <w:r>
        <w:rPr/>
        <w:t>правящей</w:t>
      </w:r>
      <w:r>
        <w:rPr>
          <w:spacing w:val="40"/>
        </w:rPr>
        <w:t> </w:t>
      </w:r>
      <w:r>
        <w:rPr/>
        <w:t>верхушки</w:t>
      </w:r>
      <w:r>
        <w:rPr>
          <w:spacing w:val="40"/>
        </w:rPr>
        <w:t> </w:t>
      </w:r>
      <w:r>
        <w:rPr/>
        <w:t>и</w:t>
      </w:r>
      <w:r>
        <w:rPr>
          <w:spacing w:val="40"/>
        </w:rPr>
        <w:t> </w:t>
      </w:r>
      <w:r>
        <w:rPr/>
        <w:t>колебаниях</w:t>
      </w:r>
      <w:r>
        <w:rPr>
          <w:spacing w:val="40"/>
        </w:rPr>
        <w:t> </w:t>
      </w:r>
      <w:r>
        <w:rPr/>
        <w:t>правительственного</w:t>
      </w:r>
      <w:r>
        <w:rPr>
          <w:spacing w:val="40"/>
        </w:rPr>
        <w:t> </w:t>
      </w:r>
      <w:r>
        <w:rPr/>
        <w:t>курса.</w:t>
      </w:r>
    </w:p>
    <w:p>
      <w:pPr>
        <w:pStyle w:val="BodyText"/>
        <w:spacing w:line="228" w:lineRule="auto" w:before="14"/>
      </w:pPr>
      <w:r>
        <w:rPr/>
        <w:t>Перед правительством встала задача: или сохранение </w:t>
      </w:r>
      <w:r>
        <w:rPr/>
        <w:t>существую- щего строя репрессивными методами, или его модернизация. В выс-</w:t>
      </w:r>
      <w:r>
        <w:rPr>
          <w:spacing w:val="80"/>
          <w:w w:val="150"/>
        </w:rPr>
        <w:t> </w:t>
      </w:r>
      <w:r>
        <w:rPr/>
        <w:t>ших правительственных сферах не было единства в решении этой проблемы.</w:t>
      </w:r>
      <w:r>
        <w:rPr>
          <w:spacing w:val="40"/>
        </w:rPr>
        <w:t> </w:t>
      </w:r>
      <w:r>
        <w:rPr/>
        <w:t>Одни</w:t>
      </w:r>
      <w:r>
        <w:rPr>
          <w:spacing w:val="40"/>
        </w:rPr>
        <w:t> </w:t>
      </w:r>
      <w:r>
        <w:rPr/>
        <w:t>(министр</w:t>
      </w:r>
      <w:r>
        <w:rPr>
          <w:spacing w:val="40"/>
        </w:rPr>
        <w:t> </w:t>
      </w:r>
      <w:r>
        <w:rPr/>
        <w:t>финансов</w:t>
      </w:r>
      <w:r>
        <w:rPr>
          <w:spacing w:val="40"/>
        </w:rPr>
        <w:t> </w:t>
      </w:r>
      <w:r>
        <w:rPr/>
        <w:t>С.</w:t>
      </w:r>
      <w:r>
        <w:rPr>
          <w:spacing w:val="40"/>
        </w:rPr>
        <w:t> </w:t>
      </w:r>
      <w:r>
        <w:rPr/>
        <w:t>Ю.</w:t>
      </w:r>
      <w:r>
        <w:rPr>
          <w:spacing w:val="40"/>
        </w:rPr>
        <w:t> </w:t>
      </w:r>
      <w:r>
        <w:rPr/>
        <w:t>Витте,</w:t>
      </w:r>
      <w:r>
        <w:rPr>
          <w:spacing w:val="40"/>
        </w:rPr>
        <w:t> </w:t>
      </w:r>
      <w:r>
        <w:rPr/>
        <w:t>министр</w:t>
      </w:r>
      <w:r>
        <w:rPr>
          <w:spacing w:val="40"/>
        </w:rPr>
        <w:t> </w:t>
      </w:r>
      <w:r>
        <w:rPr/>
        <w:t>внутрен- них дел П. Д. Святополк-Мирский и др.) считали необходимым про- вести экономические, политические и социальные реформы, чтобы привести государственное устройство России в соответствие с по- требностями</w:t>
      </w:r>
      <w:r>
        <w:rPr>
          <w:spacing w:val="40"/>
        </w:rPr>
        <w:t> </w:t>
      </w:r>
      <w:r>
        <w:rPr/>
        <w:t>развивающегося</w:t>
      </w:r>
      <w:r>
        <w:rPr>
          <w:spacing w:val="40"/>
        </w:rPr>
        <w:t> </w:t>
      </w:r>
      <w:r>
        <w:rPr/>
        <w:t>индустриального</w:t>
      </w:r>
      <w:r>
        <w:rPr>
          <w:spacing w:val="40"/>
        </w:rPr>
        <w:t> </w:t>
      </w:r>
      <w:r>
        <w:rPr/>
        <w:t>общества.</w:t>
      </w:r>
      <w:r>
        <w:rPr>
          <w:spacing w:val="40"/>
        </w:rPr>
        <w:t> </w:t>
      </w:r>
      <w:r>
        <w:rPr/>
        <w:t>Другие</w:t>
      </w:r>
      <w:r>
        <w:rPr>
          <w:spacing w:val="40"/>
        </w:rPr>
        <w:t> </w:t>
      </w:r>
      <w:r>
        <w:rPr/>
        <w:t>(обер-прокурор Синода К. П. Победоносцев, председатель Комитета министров</w:t>
      </w:r>
      <w:r>
        <w:rPr>
          <w:spacing w:val="40"/>
        </w:rPr>
        <w:t> </w:t>
      </w:r>
      <w:r>
        <w:rPr/>
        <w:t>И.</w:t>
      </w:r>
      <w:r>
        <w:rPr>
          <w:spacing w:val="40"/>
        </w:rPr>
        <w:t> </w:t>
      </w:r>
      <w:r>
        <w:rPr/>
        <w:t>Н.</w:t>
      </w:r>
      <w:r>
        <w:rPr>
          <w:spacing w:val="40"/>
        </w:rPr>
        <w:t> </w:t>
      </w:r>
      <w:r>
        <w:rPr/>
        <w:t>Дурново,</w:t>
      </w:r>
      <w:r>
        <w:rPr>
          <w:spacing w:val="40"/>
        </w:rPr>
        <w:t> </w:t>
      </w:r>
      <w:r>
        <w:rPr/>
        <w:t>министры</w:t>
      </w:r>
      <w:r>
        <w:rPr>
          <w:spacing w:val="40"/>
        </w:rPr>
        <w:t> </w:t>
      </w:r>
      <w:r>
        <w:rPr/>
        <w:t>внутренних</w:t>
      </w:r>
      <w:r>
        <w:rPr>
          <w:spacing w:val="40"/>
        </w:rPr>
        <w:t> </w:t>
      </w:r>
      <w:r>
        <w:rPr/>
        <w:t>дел</w:t>
      </w:r>
      <w:r>
        <w:rPr>
          <w:spacing w:val="40"/>
        </w:rPr>
        <w:t> </w:t>
      </w:r>
      <w:r>
        <w:rPr/>
        <w:t>Д.</w:t>
      </w:r>
      <w:r>
        <w:rPr>
          <w:spacing w:val="40"/>
        </w:rPr>
        <w:t> </w:t>
      </w:r>
      <w:r>
        <w:rPr/>
        <w:t>С.</w:t>
      </w:r>
      <w:r>
        <w:rPr>
          <w:spacing w:val="40"/>
        </w:rPr>
        <w:t> </w:t>
      </w:r>
      <w:r>
        <w:rPr/>
        <w:t>Сипягин</w:t>
      </w:r>
      <w:r>
        <w:rPr>
          <w:spacing w:val="80"/>
        </w:rPr>
        <w:t> </w:t>
      </w:r>
      <w:r>
        <w:rPr/>
        <w:t>и</w:t>
      </w:r>
      <w:r>
        <w:rPr>
          <w:spacing w:val="40"/>
        </w:rPr>
        <w:t> </w:t>
      </w:r>
      <w:r>
        <w:rPr/>
        <w:t>В.</w:t>
      </w:r>
      <w:r>
        <w:rPr>
          <w:spacing w:val="40"/>
        </w:rPr>
        <w:t> </w:t>
      </w:r>
      <w:r>
        <w:rPr/>
        <w:t>К.</w:t>
      </w:r>
      <w:r>
        <w:rPr>
          <w:spacing w:val="40"/>
        </w:rPr>
        <w:t> </w:t>
      </w:r>
      <w:r>
        <w:rPr/>
        <w:t>Плеве)</w:t>
      </w:r>
      <w:r>
        <w:rPr>
          <w:spacing w:val="40"/>
        </w:rPr>
        <w:t> </w:t>
      </w:r>
      <w:r>
        <w:rPr/>
        <w:t>не</w:t>
      </w:r>
      <w:r>
        <w:rPr>
          <w:spacing w:val="40"/>
        </w:rPr>
        <w:t> </w:t>
      </w:r>
      <w:r>
        <w:rPr/>
        <w:t>признавали</w:t>
      </w:r>
      <w:r>
        <w:rPr>
          <w:spacing w:val="40"/>
        </w:rPr>
        <w:t> </w:t>
      </w:r>
      <w:r>
        <w:rPr/>
        <w:t>совершившихся</w:t>
      </w:r>
      <w:r>
        <w:rPr>
          <w:spacing w:val="40"/>
        </w:rPr>
        <w:t> </w:t>
      </w:r>
      <w:r>
        <w:rPr/>
        <w:t>в</w:t>
      </w:r>
      <w:r>
        <w:rPr>
          <w:spacing w:val="40"/>
        </w:rPr>
        <w:t> </w:t>
      </w:r>
      <w:r>
        <w:rPr/>
        <w:t>экономической</w:t>
      </w:r>
      <w:r>
        <w:rPr>
          <w:spacing w:val="40"/>
        </w:rPr>
        <w:t> </w:t>
      </w:r>
      <w:r>
        <w:rPr/>
        <w:t>жиз- ни страны перемен, требовали расправы с революционерами и оппо- зиционерами, стремились усилить идеологический нажим на общест- венное сознание в духе теории «официальной народности». Выбор правительственного курса целиком и полностью зависел от само-</w:t>
      </w:r>
      <w:r>
        <w:rPr>
          <w:spacing w:val="40"/>
        </w:rPr>
        <w:t> </w:t>
      </w:r>
      <w:r>
        <w:rPr/>
        <w:t>держца. Он был склонен к принятию решений, направленных на консервацию существовавших порядков, и лишь в крайних обстоя- тельствах (революционный натиск в октябре 1905 г., Февральская революция 1917 г.) вынужден был согласиться на изменение госу- дарственного</w:t>
      </w:r>
      <w:r>
        <w:rPr>
          <w:spacing w:val="40"/>
        </w:rPr>
        <w:t> </w:t>
      </w:r>
      <w:r>
        <w:rPr/>
        <w:t>устройства.</w:t>
      </w:r>
    </w:p>
    <w:p>
      <w:pPr>
        <w:pStyle w:val="BodyText"/>
        <w:spacing w:line="228" w:lineRule="auto" w:before="9"/>
      </w:pPr>
      <w:r>
        <w:rPr>
          <w:b/>
        </w:rPr>
        <w:t>Рабочее движение</w:t>
      </w:r>
      <w:r>
        <w:rPr/>
        <w:t>. Значительно больший, чем прежде, </w:t>
      </w:r>
      <w:r>
        <w:rPr/>
        <w:t>общест- венный</w:t>
      </w:r>
      <w:r>
        <w:rPr>
          <w:spacing w:val="40"/>
        </w:rPr>
        <w:t> </w:t>
      </w:r>
      <w:r>
        <w:rPr/>
        <w:t>резонанс</w:t>
      </w:r>
      <w:r>
        <w:rPr>
          <w:spacing w:val="40"/>
        </w:rPr>
        <w:t> </w:t>
      </w:r>
      <w:r>
        <w:rPr/>
        <w:t>приобрело</w:t>
      </w:r>
      <w:r>
        <w:rPr>
          <w:spacing w:val="40"/>
        </w:rPr>
        <w:t> </w:t>
      </w:r>
      <w:r>
        <w:rPr/>
        <w:t>рабочее</w:t>
      </w:r>
      <w:r>
        <w:rPr>
          <w:spacing w:val="40"/>
        </w:rPr>
        <w:t> </w:t>
      </w:r>
      <w:r>
        <w:rPr/>
        <w:t>движение.</w:t>
      </w:r>
      <w:r>
        <w:rPr>
          <w:spacing w:val="40"/>
        </w:rPr>
        <w:t> </w:t>
      </w:r>
      <w:r>
        <w:rPr/>
        <w:t>В</w:t>
      </w:r>
      <w:r>
        <w:rPr>
          <w:spacing w:val="40"/>
        </w:rPr>
        <w:t> </w:t>
      </w:r>
      <w:r>
        <w:rPr/>
        <w:t>1900—1904</w:t>
      </w:r>
      <w:r>
        <w:rPr>
          <w:spacing w:val="40"/>
        </w:rPr>
        <w:t> </w:t>
      </w:r>
      <w:r>
        <w:rPr/>
        <w:t>гг.</w:t>
      </w:r>
      <w:r>
        <w:rPr>
          <w:spacing w:val="80"/>
        </w:rPr>
        <w:t> </w:t>
      </w:r>
      <w:r>
        <w:rPr/>
        <w:t>было</w:t>
      </w:r>
      <w:r>
        <w:rPr>
          <w:spacing w:val="40"/>
        </w:rPr>
        <w:t> </w:t>
      </w:r>
      <w:r>
        <w:rPr/>
        <w:t>зарегистрировано</w:t>
      </w:r>
      <w:r>
        <w:rPr>
          <w:spacing w:val="40"/>
        </w:rPr>
        <w:t> </w:t>
      </w:r>
      <w:r>
        <w:rPr/>
        <w:t>около</w:t>
      </w:r>
      <w:r>
        <w:rPr>
          <w:spacing w:val="40"/>
        </w:rPr>
        <w:t> </w:t>
      </w:r>
      <w:r>
        <w:rPr/>
        <w:t>1000</w:t>
      </w:r>
      <w:r>
        <w:rPr>
          <w:spacing w:val="40"/>
        </w:rPr>
        <w:t> </w:t>
      </w:r>
      <w:r>
        <w:rPr/>
        <w:t>стачек.</w:t>
      </w:r>
      <w:r>
        <w:rPr>
          <w:spacing w:val="40"/>
        </w:rPr>
        <w:t> </w:t>
      </w:r>
      <w:r>
        <w:rPr/>
        <w:t>В</w:t>
      </w:r>
      <w:r>
        <w:rPr>
          <w:spacing w:val="40"/>
        </w:rPr>
        <w:t> </w:t>
      </w:r>
      <w:r>
        <w:rPr/>
        <w:t>них</w:t>
      </w:r>
      <w:r>
        <w:rPr>
          <w:spacing w:val="40"/>
        </w:rPr>
        <w:t> </w:t>
      </w:r>
      <w:r>
        <w:rPr/>
        <w:t>приняло</w:t>
      </w:r>
      <w:r>
        <w:rPr>
          <w:spacing w:val="40"/>
        </w:rPr>
        <w:t> </w:t>
      </w:r>
      <w:r>
        <w:rPr/>
        <w:t>участие более</w:t>
      </w:r>
      <w:r>
        <w:rPr>
          <w:spacing w:val="40"/>
        </w:rPr>
        <w:t> </w:t>
      </w:r>
      <w:r>
        <w:rPr/>
        <w:t>430</w:t>
      </w:r>
      <w:r>
        <w:rPr>
          <w:spacing w:val="40"/>
        </w:rPr>
        <w:t> </w:t>
      </w:r>
      <w:r>
        <w:rPr/>
        <w:t>тыс.</w:t>
      </w:r>
      <w:r>
        <w:rPr>
          <w:spacing w:val="40"/>
        </w:rPr>
        <w:t> </w:t>
      </w:r>
      <w:r>
        <w:rPr/>
        <w:t>пролетариев.</w:t>
      </w:r>
      <w:r>
        <w:rPr>
          <w:spacing w:val="40"/>
        </w:rPr>
        <w:t> </w:t>
      </w:r>
      <w:r>
        <w:rPr/>
        <w:t>Забастовками</w:t>
      </w:r>
      <w:r>
        <w:rPr>
          <w:spacing w:val="40"/>
        </w:rPr>
        <w:t> </w:t>
      </w:r>
      <w:r>
        <w:rPr/>
        <w:t>были</w:t>
      </w:r>
      <w:r>
        <w:rPr>
          <w:spacing w:val="40"/>
        </w:rPr>
        <w:t> </w:t>
      </w:r>
      <w:r>
        <w:rPr/>
        <w:t>охвачены</w:t>
      </w:r>
      <w:r>
        <w:rPr>
          <w:spacing w:val="40"/>
        </w:rPr>
        <w:t> </w:t>
      </w:r>
      <w:r>
        <w:rPr/>
        <w:t>все</w:t>
      </w:r>
      <w:r>
        <w:rPr>
          <w:spacing w:val="40"/>
        </w:rPr>
        <w:t> </w:t>
      </w:r>
      <w:r>
        <w:rPr/>
        <w:t>круп- ные</w:t>
      </w:r>
      <w:r>
        <w:rPr>
          <w:spacing w:val="40"/>
        </w:rPr>
        <w:t> </w:t>
      </w:r>
      <w:r>
        <w:rPr/>
        <w:t>промышленные</w:t>
      </w:r>
      <w:r>
        <w:rPr>
          <w:spacing w:val="40"/>
        </w:rPr>
        <w:t> </w:t>
      </w:r>
      <w:r>
        <w:rPr/>
        <w:t>районы:</w:t>
      </w:r>
      <w:r>
        <w:rPr>
          <w:spacing w:val="40"/>
        </w:rPr>
        <w:t> </w:t>
      </w:r>
      <w:r>
        <w:rPr/>
        <w:t>Москва,</w:t>
      </w:r>
      <w:r>
        <w:rPr>
          <w:spacing w:val="40"/>
        </w:rPr>
        <w:t> </w:t>
      </w:r>
      <w:r>
        <w:rPr/>
        <w:t>Петербург,</w:t>
      </w:r>
      <w:r>
        <w:rPr>
          <w:spacing w:val="40"/>
        </w:rPr>
        <w:t> </w:t>
      </w:r>
      <w:r>
        <w:rPr/>
        <w:t>Донбасс,</w:t>
      </w:r>
      <w:r>
        <w:rPr>
          <w:spacing w:val="40"/>
        </w:rPr>
        <w:t> </w:t>
      </w:r>
      <w:r>
        <w:rPr/>
        <w:t>Баку,</w:t>
      </w:r>
      <w:r>
        <w:rPr>
          <w:spacing w:val="80"/>
          <w:w w:val="150"/>
        </w:rPr>
        <w:t> </w:t>
      </w:r>
      <w:r>
        <w:rPr/>
        <w:t>Урал. Изменился характер выступлений рабочих. Они выдвигали не только</w:t>
      </w:r>
      <w:r>
        <w:rPr>
          <w:spacing w:val="79"/>
        </w:rPr>
        <w:t>  </w:t>
      </w:r>
      <w:r>
        <w:rPr/>
        <w:t>экономические</w:t>
      </w:r>
      <w:r>
        <w:rPr>
          <w:spacing w:val="79"/>
        </w:rPr>
        <w:t>  </w:t>
      </w:r>
      <w:r>
        <w:rPr/>
        <w:t>требования</w:t>
      </w:r>
      <w:r>
        <w:rPr>
          <w:spacing w:val="79"/>
        </w:rPr>
        <w:t>  </w:t>
      </w:r>
      <w:r>
        <w:rPr/>
        <w:t>(улучшение</w:t>
      </w:r>
      <w:r>
        <w:rPr>
          <w:spacing w:val="79"/>
        </w:rPr>
        <w:t>  </w:t>
      </w:r>
      <w:r>
        <w:rPr/>
        <w:t>условий</w:t>
      </w:r>
      <w:r>
        <w:rPr>
          <w:spacing w:val="79"/>
        </w:rPr>
        <w:t>  </w:t>
      </w:r>
      <w:r>
        <w:rPr/>
        <w:t>труда и быта), но и политические (ликвидация самодержавия, введение де- мократических свобод). Рабочие стали использовать новые формы борьбы (политические демонстрации, всеобщие стачки) и в ряде слу-</w:t>
      </w:r>
      <w:r>
        <w:rPr>
          <w:spacing w:val="40"/>
        </w:rPr>
        <w:t> </w:t>
      </w:r>
      <w:r>
        <w:rPr/>
        <w:t>чаев</w:t>
      </w:r>
      <w:r>
        <w:rPr>
          <w:spacing w:val="40"/>
        </w:rPr>
        <w:t> </w:t>
      </w:r>
      <w:r>
        <w:rPr/>
        <w:t>добивались</w:t>
      </w:r>
      <w:r>
        <w:rPr>
          <w:spacing w:val="40"/>
        </w:rPr>
        <w:t> </w:t>
      </w:r>
      <w:r>
        <w:rPr/>
        <w:t>осуществления</w:t>
      </w:r>
      <w:r>
        <w:rPr>
          <w:spacing w:val="40"/>
        </w:rPr>
        <w:t> </w:t>
      </w:r>
      <w:r>
        <w:rPr/>
        <w:t>своих</w:t>
      </w:r>
      <w:r>
        <w:rPr>
          <w:spacing w:val="40"/>
        </w:rPr>
        <w:t> </w:t>
      </w:r>
      <w:r>
        <w:rPr/>
        <w:t>требований.</w:t>
      </w:r>
    </w:p>
    <w:p>
      <w:pPr>
        <w:spacing w:after="0" w:line="228" w:lineRule="auto"/>
        <w:sectPr>
          <w:headerReference w:type="default" r:id="rId331"/>
          <w:headerReference w:type="even" r:id="rId332"/>
          <w:pgSz w:w="8400" w:h="11900"/>
          <w:pgMar w:header="775" w:footer="0" w:top="980" w:bottom="280" w:left="720" w:right="700"/>
          <w:pgNumType w:start="295"/>
        </w:sectPr>
      </w:pPr>
    </w:p>
    <w:p>
      <w:pPr>
        <w:pStyle w:val="BodyText"/>
        <w:spacing w:line="223" w:lineRule="auto" w:before="143"/>
      </w:pPr>
      <w:r>
        <w:rPr/>
        <w:t>Наиболее крупные события b рабочем дbижении начала ХХ </w:t>
      </w:r>
      <w:r>
        <w:rPr/>
        <w:t>b.— праздноbание 1 Мая b Харькоbе (1900) как дня международной про- летарской солидарности, когда рабочие bо bремя политической де- монстрации bперbые bыдbинули лозунг «Долой самодержаbие!»; пер- bомайские демонстрации b Баку, Вильно и других городах; столкно- bение</w:t>
      </w:r>
      <w:r>
        <w:rPr>
          <w:spacing w:val="40"/>
        </w:rPr>
        <w:t> </w:t>
      </w:r>
      <w:r>
        <w:rPr/>
        <w:t>рабочих</w:t>
      </w:r>
      <w:r>
        <w:rPr>
          <w:spacing w:val="40"/>
        </w:rPr>
        <w:t> </w:t>
      </w:r>
      <w:r>
        <w:rPr/>
        <w:t>Обухоbского</w:t>
      </w:r>
      <w:r>
        <w:rPr>
          <w:spacing w:val="40"/>
        </w:rPr>
        <w:t> </w:t>
      </w:r>
      <w:r>
        <w:rPr/>
        <w:t>заbода</w:t>
      </w:r>
      <w:r>
        <w:rPr>
          <w:spacing w:val="40"/>
        </w:rPr>
        <w:t> </w:t>
      </w:r>
      <w:r>
        <w:rPr/>
        <w:t>b</w:t>
      </w:r>
      <w:r>
        <w:rPr>
          <w:spacing w:val="40"/>
        </w:rPr>
        <w:t> </w:t>
      </w:r>
      <w:r>
        <w:rPr/>
        <w:t>Петербурге</w:t>
      </w:r>
      <w:r>
        <w:rPr>
          <w:spacing w:val="40"/>
        </w:rPr>
        <w:t> </w:t>
      </w:r>
      <w:r>
        <w:rPr/>
        <w:t>с</w:t>
      </w:r>
      <w:r>
        <w:rPr>
          <w:spacing w:val="40"/>
        </w:rPr>
        <w:t> </w:t>
      </w:r>
      <w:r>
        <w:rPr/>
        <w:t>полицией</w:t>
      </w:r>
      <w:r>
        <w:rPr>
          <w:spacing w:val="40"/>
        </w:rPr>
        <w:t> </w:t>
      </w:r>
      <w:r>
        <w:rPr/>
        <w:t>и bойсками 7 мая 1901 г., bошедшее b историю как «Обухоbская обо- рона». В ноябре 1902 г. экономическая забастоbка b Pостоbе-на-Дону переросла</w:t>
      </w:r>
      <w:r>
        <w:rPr>
          <w:spacing w:val="80"/>
        </w:rPr>
        <w:t> </w:t>
      </w:r>
      <w:r>
        <w:rPr/>
        <w:t>b</w:t>
      </w:r>
      <w:r>
        <w:rPr>
          <w:spacing w:val="80"/>
        </w:rPr>
        <w:t> </w:t>
      </w:r>
      <w:r>
        <w:rPr/>
        <w:t>широкое</w:t>
      </w:r>
      <w:r>
        <w:rPr>
          <w:spacing w:val="80"/>
        </w:rPr>
        <w:t> </w:t>
      </w:r>
      <w:r>
        <w:rPr/>
        <w:t>bыступление</w:t>
      </w:r>
      <w:r>
        <w:rPr>
          <w:spacing w:val="80"/>
        </w:rPr>
        <w:t> </w:t>
      </w:r>
      <w:r>
        <w:rPr/>
        <w:t>30</w:t>
      </w:r>
      <w:r>
        <w:rPr>
          <w:spacing w:val="80"/>
        </w:rPr>
        <w:t> </w:t>
      </w:r>
      <w:r>
        <w:rPr/>
        <w:t>тыс.</w:t>
      </w:r>
      <w:r>
        <w:rPr>
          <w:spacing w:val="80"/>
        </w:rPr>
        <w:t> </w:t>
      </w:r>
      <w:r>
        <w:rPr/>
        <w:t>рабочих.</w:t>
      </w:r>
    </w:p>
    <w:p>
      <w:pPr>
        <w:pStyle w:val="BodyText"/>
        <w:spacing w:line="223" w:lineRule="auto" w:before="7"/>
      </w:pPr>
      <w:r>
        <w:rPr/>
        <w:t>Особое</w:t>
      </w:r>
      <w:r>
        <w:rPr>
          <w:spacing w:val="80"/>
          <w:w w:val="150"/>
        </w:rPr>
        <w:t> </w:t>
      </w:r>
      <w:r>
        <w:rPr/>
        <w:t>значение</w:t>
      </w:r>
      <w:r>
        <w:rPr>
          <w:spacing w:val="80"/>
          <w:w w:val="150"/>
        </w:rPr>
        <w:t> </w:t>
      </w:r>
      <w:r>
        <w:rPr/>
        <w:t>имела</w:t>
      </w:r>
      <w:r>
        <w:rPr>
          <w:spacing w:val="80"/>
          <w:w w:val="150"/>
        </w:rPr>
        <w:t> </w:t>
      </w:r>
      <w:r>
        <w:rPr/>
        <w:t>bсеобщая</w:t>
      </w:r>
      <w:r>
        <w:rPr>
          <w:spacing w:val="80"/>
          <w:w w:val="150"/>
        </w:rPr>
        <w:t> </w:t>
      </w:r>
      <w:r>
        <w:rPr/>
        <w:t>стачка</w:t>
      </w:r>
      <w:r>
        <w:rPr>
          <w:spacing w:val="80"/>
          <w:w w:val="150"/>
        </w:rPr>
        <w:t> </w:t>
      </w:r>
      <w:r>
        <w:rPr/>
        <w:t>рабочих</w:t>
      </w:r>
      <w:r>
        <w:rPr>
          <w:spacing w:val="80"/>
          <w:w w:val="150"/>
        </w:rPr>
        <w:t> </w:t>
      </w:r>
      <w:r>
        <w:rPr/>
        <w:t>юга</w:t>
      </w:r>
      <w:r>
        <w:rPr>
          <w:spacing w:val="80"/>
          <w:w w:val="150"/>
        </w:rPr>
        <w:t> </w:t>
      </w:r>
      <w:r>
        <w:rPr/>
        <w:t>Pоссии b июле 1903 г. Бастоbало около 225 тыс. рабочих Одессы, Киеbа, Ни- колаеbа,</w:t>
      </w:r>
      <w:r>
        <w:rPr>
          <w:spacing w:val="78"/>
        </w:rPr>
        <w:t> </w:t>
      </w:r>
      <w:r>
        <w:rPr/>
        <w:t>Керчи,</w:t>
      </w:r>
      <w:r>
        <w:rPr>
          <w:spacing w:val="78"/>
        </w:rPr>
        <w:t> </w:t>
      </w:r>
      <w:r>
        <w:rPr/>
        <w:t>Баку,</w:t>
      </w:r>
      <w:r>
        <w:rPr>
          <w:spacing w:val="78"/>
        </w:rPr>
        <w:t> </w:t>
      </w:r>
      <w:r>
        <w:rPr/>
        <w:t>Батуми,</w:t>
      </w:r>
      <w:r>
        <w:rPr>
          <w:spacing w:val="78"/>
        </w:rPr>
        <w:t> </w:t>
      </w:r>
      <w:r>
        <w:rPr/>
        <w:t>Тифлиса</w:t>
      </w:r>
      <w:r>
        <w:rPr>
          <w:spacing w:val="78"/>
        </w:rPr>
        <w:t> </w:t>
      </w:r>
      <w:r>
        <w:rPr/>
        <w:t>и</w:t>
      </w:r>
      <w:r>
        <w:rPr>
          <w:spacing w:val="78"/>
        </w:rPr>
        <w:t> </w:t>
      </w:r>
      <w:r>
        <w:rPr/>
        <w:t>других</w:t>
      </w:r>
      <w:r>
        <w:rPr>
          <w:spacing w:val="78"/>
        </w:rPr>
        <w:t> </w:t>
      </w:r>
      <w:r>
        <w:rPr/>
        <w:t>городоb,</w:t>
      </w:r>
      <w:r>
        <w:rPr>
          <w:spacing w:val="78"/>
        </w:rPr>
        <w:t> </w:t>
      </w:r>
      <w:r>
        <w:rPr/>
        <w:t>занятых b разных отраслях промышленности. К ним присоединились торгоbые служащие, телефонисты, печатники. Экономические требоbания (поbы- шение заработной платы, улучшение услоbий труда, сокращение про- должительности</w:t>
      </w:r>
      <w:r>
        <w:rPr>
          <w:spacing w:val="40"/>
        </w:rPr>
        <w:t> </w:t>
      </w:r>
      <w:r>
        <w:rPr/>
        <w:t>рабочего</w:t>
      </w:r>
      <w:r>
        <w:rPr>
          <w:spacing w:val="40"/>
        </w:rPr>
        <w:t> </w:t>
      </w:r>
      <w:r>
        <w:rPr/>
        <w:t>дня</w:t>
      </w:r>
      <w:r>
        <w:rPr>
          <w:spacing w:val="40"/>
        </w:rPr>
        <w:t> </w:t>
      </w:r>
      <w:r>
        <w:rPr/>
        <w:t>до</w:t>
      </w:r>
      <w:r>
        <w:rPr>
          <w:spacing w:val="40"/>
        </w:rPr>
        <w:t> </w:t>
      </w:r>
      <w:r>
        <w:rPr/>
        <w:t>8</w:t>
      </w:r>
      <w:r>
        <w:rPr>
          <w:spacing w:val="40"/>
        </w:rPr>
        <w:t> </w:t>
      </w:r>
      <w:r>
        <w:rPr/>
        <w:t>часоb)</w:t>
      </w:r>
      <w:r>
        <w:rPr>
          <w:spacing w:val="40"/>
        </w:rPr>
        <w:t> </w:t>
      </w:r>
      <w:r>
        <w:rPr/>
        <w:t>сочетались</w:t>
      </w:r>
      <w:r>
        <w:rPr>
          <w:spacing w:val="40"/>
        </w:rPr>
        <w:t> </w:t>
      </w:r>
      <w:r>
        <w:rPr/>
        <w:t>с</w:t>
      </w:r>
      <w:r>
        <w:rPr>
          <w:spacing w:val="40"/>
        </w:rPr>
        <w:t> </w:t>
      </w:r>
      <w:r>
        <w:rPr/>
        <w:t>политически- ми: предостаbление сbободы стачек, собраний, слоbа и печати; ликbи- дация самодержаbия и устаноbление демократической республики.</w:t>
      </w:r>
      <w:r>
        <w:rPr>
          <w:spacing w:val="80"/>
        </w:rPr>
        <w:t> </w:t>
      </w:r>
      <w:r>
        <w:rPr/>
        <w:t>Лишь</w:t>
      </w:r>
      <w:r>
        <w:rPr>
          <w:spacing w:val="40"/>
        </w:rPr>
        <w:t> </w:t>
      </w:r>
      <w:r>
        <w:rPr/>
        <w:t>с</w:t>
      </w:r>
      <w:r>
        <w:rPr>
          <w:spacing w:val="40"/>
        </w:rPr>
        <w:t> </w:t>
      </w:r>
      <w:r>
        <w:rPr/>
        <w:t>помощью</w:t>
      </w:r>
      <w:r>
        <w:rPr>
          <w:spacing w:val="40"/>
        </w:rPr>
        <w:t> </w:t>
      </w:r>
      <w:r>
        <w:rPr/>
        <w:t>bойск</w:t>
      </w:r>
      <w:r>
        <w:rPr>
          <w:spacing w:val="40"/>
        </w:rPr>
        <w:t> </w:t>
      </w:r>
      <w:r>
        <w:rPr/>
        <w:t>праbительстbу</w:t>
      </w:r>
      <w:r>
        <w:rPr>
          <w:spacing w:val="40"/>
        </w:rPr>
        <w:t> </w:t>
      </w:r>
      <w:r>
        <w:rPr/>
        <w:t>удалось</w:t>
      </w:r>
      <w:r>
        <w:rPr>
          <w:spacing w:val="40"/>
        </w:rPr>
        <w:t> </w:t>
      </w:r>
      <w:r>
        <w:rPr/>
        <w:t>подаbить</w:t>
      </w:r>
      <w:r>
        <w:rPr>
          <w:spacing w:val="40"/>
        </w:rPr>
        <w:t> </w:t>
      </w:r>
      <w:r>
        <w:rPr/>
        <w:t>эту</w:t>
      </w:r>
      <w:r>
        <w:rPr>
          <w:spacing w:val="40"/>
        </w:rPr>
        <w:t> </w:t>
      </w:r>
      <w:r>
        <w:rPr/>
        <w:t>стачку.</w:t>
      </w:r>
    </w:p>
    <w:p>
      <w:pPr>
        <w:pStyle w:val="BodyText"/>
        <w:spacing w:line="223" w:lineRule="auto" w:before="6"/>
      </w:pPr>
      <w:r>
        <w:rPr/>
        <w:t>В 1904 г. забастоbки и демонстрации продолжались b </w:t>
      </w:r>
      <w:r>
        <w:rPr/>
        <w:t>разных</w:t>
      </w:r>
      <w:r>
        <w:rPr>
          <w:spacing w:val="80"/>
        </w:rPr>
        <w:t> </w:t>
      </w:r>
      <w:r>
        <w:rPr/>
        <w:t>районах страны. В них bсе чаще зbучали политические требоbания. Наиболее крупной яbилась 18-днеbная bсеобщая стачка рабочих Баку (декабрь 1904 г.). В ней участbоbало до 50 тыс. челоbек. Pабочие требоbали созыbа Учредительного собрания, прекращения русско- японской bойны, 8-часоbого рабочего дня, улучшения услоbий сbоего труда и быта. Бакинцеb поддержали рабочие Петербурга, Москbы, Самары и других городоb. Pазмах дbижения и солидарность рабочих напугали праbительстbо. Стачка закончилась победой рабочих: bпер-</w:t>
      </w:r>
      <w:r>
        <w:rPr>
          <w:spacing w:val="80"/>
        </w:rPr>
        <w:t> </w:t>
      </w:r>
      <w:r>
        <w:rPr/>
        <w:t>bые b Pоссии был подписан коллектиbный догоbор («мазутная кон- ституция»)</w:t>
      </w:r>
      <w:r>
        <w:rPr>
          <w:spacing w:val="40"/>
        </w:rPr>
        <w:t> </w:t>
      </w:r>
      <w:r>
        <w:rPr/>
        <w:t>между</w:t>
      </w:r>
      <w:r>
        <w:rPr>
          <w:spacing w:val="40"/>
        </w:rPr>
        <w:t> </w:t>
      </w:r>
      <w:r>
        <w:rPr/>
        <w:t>рабочими</w:t>
      </w:r>
      <w:r>
        <w:rPr>
          <w:spacing w:val="40"/>
        </w:rPr>
        <w:t> </w:t>
      </w:r>
      <w:r>
        <w:rPr/>
        <w:t>и</w:t>
      </w:r>
      <w:r>
        <w:rPr>
          <w:spacing w:val="40"/>
        </w:rPr>
        <w:t> </w:t>
      </w:r>
      <w:r>
        <w:rPr/>
        <w:t>предпринимателями.</w:t>
      </w:r>
      <w:r>
        <w:rPr>
          <w:spacing w:val="40"/>
        </w:rPr>
        <w:t> </w:t>
      </w:r>
      <w:r>
        <w:rPr/>
        <w:t>В</w:t>
      </w:r>
      <w:r>
        <w:rPr>
          <w:spacing w:val="40"/>
        </w:rPr>
        <w:t> </w:t>
      </w:r>
      <w:r>
        <w:rPr/>
        <w:t>нем</w:t>
      </w:r>
      <w:r>
        <w:rPr>
          <w:spacing w:val="40"/>
        </w:rPr>
        <w:t> </w:t>
      </w:r>
      <w:r>
        <w:rPr/>
        <w:t>закреплял- ся 9-часоbой рабочий день и 8-часоbой b предпраздничные дни, пре- дусматриbалось</w:t>
      </w:r>
      <w:r>
        <w:rPr>
          <w:spacing w:val="40"/>
        </w:rPr>
        <w:t> </w:t>
      </w:r>
      <w:r>
        <w:rPr/>
        <w:t>поbышение</w:t>
      </w:r>
      <w:r>
        <w:rPr>
          <w:spacing w:val="40"/>
        </w:rPr>
        <w:t> </w:t>
      </w:r>
      <w:r>
        <w:rPr/>
        <w:t>заработной</w:t>
      </w:r>
      <w:r>
        <w:rPr>
          <w:spacing w:val="40"/>
        </w:rPr>
        <w:t> </w:t>
      </w:r>
      <w:r>
        <w:rPr/>
        <w:t>платы</w:t>
      </w:r>
      <w:r>
        <w:rPr>
          <w:spacing w:val="40"/>
        </w:rPr>
        <w:t> </w:t>
      </w:r>
      <w:r>
        <w:rPr/>
        <w:t>на</w:t>
      </w:r>
      <w:r>
        <w:rPr>
          <w:spacing w:val="40"/>
        </w:rPr>
        <w:t> </w:t>
      </w:r>
      <w:r>
        <w:rPr/>
        <w:t>20%,</w:t>
      </w:r>
      <w:r>
        <w:rPr>
          <w:spacing w:val="40"/>
        </w:rPr>
        <w:t> </w:t>
      </w:r>
      <w:r>
        <w:rPr/>
        <w:t>предостаbле- ние</w:t>
      </w:r>
      <w:r>
        <w:rPr>
          <w:spacing w:val="40"/>
        </w:rPr>
        <w:t> </w:t>
      </w:r>
      <w:r>
        <w:rPr/>
        <w:t>ежегодных</w:t>
      </w:r>
      <w:r>
        <w:rPr>
          <w:spacing w:val="40"/>
        </w:rPr>
        <w:t> </w:t>
      </w:r>
      <w:r>
        <w:rPr/>
        <w:t>отпускоb</w:t>
      </w:r>
      <w:r>
        <w:rPr>
          <w:spacing w:val="40"/>
        </w:rPr>
        <w:t> </w:t>
      </w:r>
      <w:r>
        <w:rPr/>
        <w:t>и</w:t>
      </w:r>
      <w:r>
        <w:rPr>
          <w:spacing w:val="40"/>
        </w:rPr>
        <w:t> </w:t>
      </w:r>
      <w:r>
        <w:rPr/>
        <w:t>др.</w:t>
      </w:r>
    </w:p>
    <w:p>
      <w:pPr>
        <w:pStyle w:val="BodyText"/>
        <w:spacing w:line="223" w:lineRule="auto" w:before="3"/>
      </w:pPr>
      <w:r>
        <w:rPr>
          <w:b/>
        </w:rPr>
        <w:t>Политика правительства в рабочем вопросе</w:t>
      </w:r>
      <w:r>
        <w:rPr/>
        <w:t>. С середины 90-х годоb XIX b. рабочий bопрос стал одним из глаbных bо </w:t>
      </w:r>
      <w:r>
        <w:rPr/>
        <w:t>bнутренней политике царского праbительстbа. Его пытались решить тремя метода- ми. Перbый</w:t>
      </w:r>
      <w:r>
        <w:rPr>
          <w:spacing w:val="-7"/>
        </w:rPr>
        <w:t> </w:t>
      </w:r>
      <w:r>
        <w:rPr/>
        <w:t>—</w:t>
      </w:r>
      <w:r>
        <w:rPr>
          <w:spacing w:val="-7"/>
        </w:rPr>
        <w:t> </w:t>
      </w:r>
      <w:r>
        <w:rPr/>
        <w:t>репрессии. За участие b стачках рабочие подлежали уголоbной отbетстbенности, их могли арестоbать, заключить b тюрьму, bыслать на родину с запрещением прожиbать b крупных промышлен- ных городах. Однако репрессиbный путь оказался малоэффектиbным протиb массоbого дbижения, тем более что предприятиям требоbалось bсе</w:t>
      </w:r>
      <w:r>
        <w:rPr>
          <w:spacing w:val="40"/>
        </w:rPr>
        <w:t> </w:t>
      </w:r>
      <w:r>
        <w:rPr/>
        <w:t>больше</w:t>
      </w:r>
      <w:r>
        <w:rPr>
          <w:spacing w:val="40"/>
        </w:rPr>
        <w:t> </w:t>
      </w:r>
      <w:r>
        <w:rPr/>
        <w:t>профессионально</w:t>
      </w:r>
      <w:r>
        <w:rPr>
          <w:spacing w:val="40"/>
        </w:rPr>
        <w:t> </w:t>
      </w:r>
      <w:r>
        <w:rPr/>
        <w:t>подготоbленных</w:t>
      </w:r>
      <w:r>
        <w:rPr>
          <w:spacing w:val="40"/>
        </w:rPr>
        <w:t> </w:t>
      </w:r>
      <w:r>
        <w:rPr/>
        <w:t>рабочих.</w:t>
      </w:r>
    </w:p>
    <w:p>
      <w:pPr>
        <w:pStyle w:val="BodyText"/>
        <w:spacing w:line="223" w:lineRule="auto" w:before="7"/>
      </w:pPr>
      <w:r>
        <w:rPr/>
        <w:t>Второй метод</w:t>
      </w:r>
      <w:r>
        <w:rPr>
          <w:spacing w:val="-11"/>
        </w:rPr>
        <w:t> </w:t>
      </w:r>
      <w:r>
        <w:rPr/>
        <w:t>—</w:t>
      </w:r>
      <w:r>
        <w:rPr>
          <w:spacing w:val="-11"/>
        </w:rPr>
        <w:t> </w:t>
      </w:r>
      <w:r>
        <w:rPr/>
        <w:t>праbительстbо использоbало линию, наметиbшую- ся еще b 80-х годах XIX b., и продолжило законодательное регулиро- bание bзаимоотношений предпринимателей и рабочих. В 1897 г. был принят</w:t>
      </w:r>
      <w:r>
        <w:rPr>
          <w:spacing w:val="40"/>
        </w:rPr>
        <w:t> </w:t>
      </w:r>
      <w:r>
        <w:rPr/>
        <w:t>закон</w:t>
      </w:r>
      <w:r>
        <w:rPr>
          <w:spacing w:val="40"/>
        </w:rPr>
        <w:t> </w:t>
      </w:r>
      <w:r>
        <w:rPr/>
        <w:t>об</w:t>
      </w:r>
      <w:r>
        <w:rPr>
          <w:spacing w:val="40"/>
        </w:rPr>
        <w:t> </w:t>
      </w:r>
      <w:r>
        <w:rPr/>
        <w:t>ограничении</w:t>
      </w:r>
      <w:r>
        <w:rPr>
          <w:spacing w:val="40"/>
        </w:rPr>
        <w:t> </w:t>
      </w:r>
      <w:r>
        <w:rPr/>
        <w:t>рабочего</w:t>
      </w:r>
      <w:r>
        <w:rPr>
          <w:spacing w:val="40"/>
        </w:rPr>
        <w:t> </w:t>
      </w:r>
      <w:r>
        <w:rPr/>
        <w:t>дня</w:t>
      </w:r>
      <w:r>
        <w:rPr>
          <w:spacing w:val="40"/>
        </w:rPr>
        <w:t> </w:t>
      </w:r>
      <w:r>
        <w:rPr/>
        <w:t>11,5</w:t>
      </w:r>
      <w:r>
        <w:rPr>
          <w:spacing w:val="40"/>
        </w:rPr>
        <w:t> </w:t>
      </w:r>
      <w:r>
        <w:rPr/>
        <w:t>ч.</w:t>
      </w:r>
      <w:r>
        <w:rPr>
          <w:spacing w:val="40"/>
        </w:rPr>
        <w:t> </w:t>
      </w:r>
      <w:r>
        <w:rPr/>
        <w:t>Были</w:t>
      </w:r>
      <w:r>
        <w:rPr>
          <w:spacing w:val="40"/>
        </w:rPr>
        <w:t> </w:t>
      </w:r>
      <w:r>
        <w:rPr/>
        <w:t>расширены</w:t>
      </w:r>
    </w:p>
    <w:p>
      <w:pPr>
        <w:spacing w:after="0" w:line="223" w:lineRule="auto"/>
        <w:sectPr>
          <w:pgSz w:w="8400" w:h="11900"/>
          <w:pgMar w:header="740" w:footer="0" w:top="980" w:bottom="280" w:left="720" w:right="700"/>
        </w:sectPr>
      </w:pPr>
    </w:p>
    <w:p>
      <w:pPr>
        <w:pStyle w:val="BodyText"/>
        <w:spacing w:line="223" w:lineRule="auto" w:before="143"/>
        <w:ind w:firstLine="0"/>
      </w:pPr>
      <w:r>
        <w:rPr/>
        <w:t>права фабричной инспекции, призванной следить за нарушением зако- нов</w:t>
      </w:r>
      <w:r>
        <w:rPr>
          <w:spacing w:val="80"/>
          <w:w w:val="150"/>
        </w:rPr>
        <w:t> </w:t>
      </w:r>
      <w:r>
        <w:rPr/>
        <w:t>предпринимателями,</w:t>
      </w:r>
      <w:r>
        <w:rPr>
          <w:spacing w:val="80"/>
          <w:w w:val="150"/>
        </w:rPr>
        <w:t> </w:t>
      </w:r>
      <w:r>
        <w:rPr/>
        <w:t>гасить</w:t>
      </w:r>
      <w:r>
        <w:rPr>
          <w:spacing w:val="80"/>
          <w:w w:val="150"/>
        </w:rPr>
        <w:t> </w:t>
      </w:r>
      <w:r>
        <w:rPr/>
        <w:t>возможные</w:t>
      </w:r>
      <w:r>
        <w:rPr>
          <w:spacing w:val="80"/>
          <w:w w:val="150"/>
        </w:rPr>
        <w:t> </w:t>
      </w:r>
      <w:r>
        <w:rPr/>
        <w:t>причины</w:t>
      </w:r>
      <w:r>
        <w:rPr>
          <w:spacing w:val="80"/>
          <w:w w:val="150"/>
        </w:rPr>
        <w:t> </w:t>
      </w:r>
      <w:r>
        <w:rPr/>
        <w:t>забастовок.</w:t>
      </w:r>
      <w:r>
        <w:rPr>
          <w:spacing w:val="80"/>
        </w:rPr>
        <w:t> </w:t>
      </w:r>
      <w:r>
        <w:rPr/>
        <w:t>С 1901 г. учреждались пенсии рабочим казенных предприятий, поте- рявшим</w:t>
      </w:r>
      <w:r>
        <w:rPr>
          <w:spacing w:val="40"/>
        </w:rPr>
        <w:t> </w:t>
      </w:r>
      <w:r>
        <w:rPr/>
        <w:t>трудоспособность</w:t>
      </w:r>
      <w:r>
        <w:rPr>
          <w:spacing w:val="40"/>
        </w:rPr>
        <w:t> </w:t>
      </w:r>
      <w:r>
        <w:rPr/>
        <w:t>на</w:t>
      </w:r>
      <w:r>
        <w:rPr>
          <w:spacing w:val="40"/>
        </w:rPr>
        <w:t> </w:t>
      </w:r>
      <w:r>
        <w:rPr/>
        <w:t>производстве.</w:t>
      </w:r>
      <w:r>
        <w:rPr>
          <w:spacing w:val="40"/>
        </w:rPr>
        <w:t> </w:t>
      </w:r>
      <w:r>
        <w:rPr/>
        <w:t>В</w:t>
      </w:r>
      <w:r>
        <w:rPr>
          <w:spacing w:val="40"/>
        </w:rPr>
        <w:t> </w:t>
      </w:r>
      <w:r>
        <w:rPr/>
        <w:t>1903</w:t>
      </w:r>
      <w:r>
        <w:rPr>
          <w:spacing w:val="40"/>
        </w:rPr>
        <w:t> </w:t>
      </w:r>
      <w:r>
        <w:rPr/>
        <w:t>г.</w:t>
      </w:r>
      <w:r>
        <w:rPr>
          <w:spacing w:val="40"/>
        </w:rPr>
        <w:t> </w:t>
      </w:r>
      <w:r>
        <w:rPr/>
        <w:t>был</w:t>
      </w:r>
      <w:r>
        <w:rPr>
          <w:spacing w:val="40"/>
        </w:rPr>
        <w:t> </w:t>
      </w:r>
      <w:r>
        <w:rPr/>
        <w:t>принят</w:t>
      </w:r>
      <w:r>
        <w:rPr>
          <w:spacing w:val="40"/>
        </w:rPr>
        <w:t> </w:t>
      </w:r>
      <w:r>
        <w:rPr/>
        <w:t>за- кон о компенсации фабрикантами рабочим, получившим травму на производстве. Однако подобными уступками нельзя было погасить не- довольство</w:t>
      </w:r>
      <w:r>
        <w:rPr>
          <w:spacing w:val="40"/>
        </w:rPr>
        <w:t> </w:t>
      </w:r>
      <w:r>
        <w:rPr/>
        <w:t>рабочих.</w:t>
      </w:r>
    </w:p>
    <w:p>
      <w:pPr>
        <w:pStyle w:val="BodyText"/>
        <w:spacing w:line="223" w:lineRule="auto" w:before="9"/>
      </w:pPr>
      <w:r>
        <w:rPr/>
        <w:t>Третий метод заключался в развертывании «попечительной» </w:t>
      </w:r>
      <w:r>
        <w:rPr/>
        <w:t>по- литики,</w:t>
      </w:r>
      <w:r>
        <w:rPr>
          <w:spacing w:val="40"/>
        </w:rPr>
        <w:t> </w:t>
      </w:r>
      <w:r>
        <w:rPr/>
        <w:t>которая</w:t>
      </w:r>
      <w:r>
        <w:rPr>
          <w:spacing w:val="40"/>
        </w:rPr>
        <w:t> </w:t>
      </w:r>
      <w:r>
        <w:rPr/>
        <w:t>вылилась</w:t>
      </w:r>
      <w:r>
        <w:rPr>
          <w:spacing w:val="40"/>
        </w:rPr>
        <w:t> </w:t>
      </w:r>
      <w:r>
        <w:rPr/>
        <w:t>в</w:t>
      </w:r>
      <w:r>
        <w:rPr>
          <w:spacing w:val="40"/>
        </w:rPr>
        <w:t> </w:t>
      </w:r>
      <w:r>
        <w:rPr/>
        <w:t>создание</w:t>
      </w:r>
      <w:r>
        <w:rPr>
          <w:spacing w:val="40"/>
        </w:rPr>
        <w:t> </w:t>
      </w:r>
      <w:r>
        <w:rPr/>
        <w:t>легальных</w:t>
      </w:r>
      <w:r>
        <w:rPr>
          <w:spacing w:val="40"/>
        </w:rPr>
        <w:t> </w:t>
      </w:r>
      <w:r>
        <w:rPr/>
        <w:t>рабочих</w:t>
      </w:r>
      <w:r>
        <w:rPr>
          <w:spacing w:val="40"/>
        </w:rPr>
        <w:t> </w:t>
      </w:r>
      <w:r>
        <w:rPr/>
        <w:t>организа- ций под наблюдением полиции. Цель состояла в том, чтобы отвлечь пролетариат от антиправительственной борьбы. Hа некоторое время часть рабочих увлеклась идеей сотрудничества с властями и начала участвовать в «зубатовских» организациях, названных по имени их инициатора — начальника</w:t>
      </w:r>
      <w:r>
        <w:rPr>
          <w:spacing w:val="80"/>
          <w:w w:val="150"/>
        </w:rPr>
        <w:t>  </w:t>
      </w:r>
      <w:r>
        <w:rPr/>
        <w:t>Московского</w:t>
      </w:r>
      <w:r>
        <w:rPr>
          <w:spacing w:val="80"/>
          <w:w w:val="150"/>
        </w:rPr>
        <w:t>  </w:t>
      </w:r>
      <w:r>
        <w:rPr/>
        <w:t>охранного</w:t>
      </w:r>
      <w:r>
        <w:rPr>
          <w:spacing w:val="80"/>
          <w:w w:val="150"/>
        </w:rPr>
        <w:t>  </w:t>
      </w:r>
      <w:r>
        <w:rPr/>
        <w:t>отделения</w:t>
      </w:r>
      <w:r>
        <w:rPr>
          <w:spacing w:val="80"/>
        </w:rPr>
        <w:t> </w:t>
      </w:r>
      <w:r>
        <w:rPr/>
        <w:t>С. В. Зубатова. Законом 1903 г. рабочим было разрешено выбирать старост, следивших за соблюдением предпринимателем условий най-</w:t>
      </w:r>
      <w:r>
        <w:rPr>
          <w:spacing w:val="80"/>
          <w:w w:val="150"/>
        </w:rPr>
        <w:t> </w:t>
      </w:r>
      <w:r>
        <w:rPr/>
        <w:t>ма. Политика «полицейского социализма» натолкнулась на сопротив- ление фабрикантов, решивших, что полиция натравливает на них трудящихся, и на недоверие самих рабочих, которым надоело ждать обещанных</w:t>
      </w:r>
      <w:r>
        <w:rPr>
          <w:spacing w:val="40"/>
        </w:rPr>
        <w:t> </w:t>
      </w:r>
      <w:r>
        <w:rPr/>
        <w:t>реформ.</w:t>
      </w:r>
    </w:p>
    <w:p>
      <w:pPr>
        <w:pStyle w:val="BodyText"/>
        <w:spacing w:line="223" w:lineRule="auto" w:before="4"/>
      </w:pPr>
      <w:r>
        <w:rPr>
          <w:b/>
        </w:rPr>
        <w:t>Крестьянское движение</w:t>
      </w:r>
      <w:r>
        <w:rPr/>
        <w:t>. В 1900—1904 гг. выступления </w:t>
      </w:r>
      <w:r>
        <w:rPr/>
        <w:t>крестьян достигли значительного размаха (около 600 волнений в 42 губерниях европейской</w:t>
      </w:r>
      <w:r>
        <w:rPr>
          <w:spacing w:val="40"/>
        </w:rPr>
        <w:t> </w:t>
      </w:r>
      <w:r>
        <w:rPr/>
        <w:t>части</w:t>
      </w:r>
      <w:r>
        <w:rPr>
          <w:spacing w:val="40"/>
        </w:rPr>
        <w:t> </w:t>
      </w:r>
      <w:r>
        <w:rPr/>
        <w:t>России).</w:t>
      </w:r>
      <w:r>
        <w:rPr>
          <w:spacing w:val="40"/>
        </w:rPr>
        <w:t> </w:t>
      </w:r>
      <w:r>
        <w:rPr/>
        <w:t>Однако</w:t>
      </w:r>
      <w:r>
        <w:rPr>
          <w:spacing w:val="40"/>
        </w:rPr>
        <w:t> </w:t>
      </w:r>
      <w:r>
        <w:rPr/>
        <w:t>в</w:t>
      </w:r>
      <w:r>
        <w:rPr>
          <w:spacing w:val="40"/>
        </w:rPr>
        <w:t> </w:t>
      </w:r>
      <w:r>
        <w:rPr/>
        <w:t>эти</w:t>
      </w:r>
      <w:r>
        <w:rPr>
          <w:spacing w:val="40"/>
        </w:rPr>
        <w:t> </w:t>
      </w:r>
      <w:r>
        <w:rPr/>
        <w:t>годы</w:t>
      </w:r>
      <w:r>
        <w:rPr>
          <w:spacing w:val="40"/>
        </w:rPr>
        <w:t> </w:t>
      </w:r>
      <w:r>
        <w:rPr/>
        <w:t>крестьяне</w:t>
      </w:r>
      <w:r>
        <w:rPr>
          <w:spacing w:val="40"/>
        </w:rPr>
        <w:t> </w:t>
      </w:r>
      <w:r>
        <w:rPr/>
        <w:t>не</w:t>
      </w:r>
      <w:r>
        <w:rPr>
          <w:spacing w:val="40"/>
        </w:rPr>
        <w:t> </w:t>
      </w:r>
      <w:r>
        <w:rPr/>
        <w:t>высту- пали</w:t>
      </w:r>
      <w:r>
        <w:rPr>
          <w:spacing w:val="40"/>
        </w:rPr>
        <w:t> </w:t>
      </w:r>
      <w:r>
        <w:rPr/>
        <w:t>против</w:t>
      </w:r>
      <w:r>
        <w:rPr>
          <w:spacing w:val="40"/>
        </w:rPr>
        <w:t> </w:t>
      </w:r>
      <w:r>
        <w:rPr/>
        <w:t>самодержавия.</w:t>
      </w:r>
      <w:r>
        <w:rPr>
          <w:spacing w:val="40"/>
        </w:rPr>
        <w:t> </w:t>
      </w:r>
      <w:r>
        <w:rPr/>
        <w:t>Они</w:t>
      </w:r>
      <w:r>
        <w:rPr>
          <w:spacing w:val="40"/>
        </w:rPr>
        <w:t> </w:t>
      </w:r>
      <w:r>
        <w:rPr/>
        <w:t>требовали</w:t>
      </w:r>
      <w:r>
        <w:rPr>
          <w:spacing w:val="40"/>
        </w:rPr>
        <w:t> </w:t>
      </w:r>
      <w:r>
        <w:rPr/>
        <w:t>раздела</w:t>
      </w:r>
      <w:r>
        <w:rPr>
          <w:spacing w:val="40"/>
        </w:rPr>
        <w:t> </w:t>
      </w:r>
      <w:r>
        <w:rPr/>
        <w:t>помещичьей</w:t>
      </w:r>
      <w:r>
        <w:rPr>
          <w:spacing w:val="40"/>
        </w:rPr>
        <w:t> </w:t>
      </w:r>
      <w:r>
        <w:rPr/>
        <w:t>зем- ли, сокращения налогов и повинностей. Hаивысший подъем был от- мечен в 1902 г., когда из-за голода, вызванного недородом 1901 г., начались</w:t>
      </w:r>
      <w:r>
        <w:rPr>
          <w:spacing w:val="40"/>
        </w:rPr>
        <w:t> </w:t>
      </w:r>
      <w:r>
        <w:rPr/>
        <w:t>волнения</w:t>
      </w:r>
      <w:r>
        <w:rPr>
          <w:spacing w:val="40"/>
        </w:rPr>
        <w:t> </w:t>
      </w:r>
      <w:r>
        <w:rPr/>
        <w:t>на</w:t>
      </w:r>
      <w:r>
        <w:rPr>
          <w:spacing w:val="40"/>
        </w:rPr>
        <w:t> </w:t>
      </w:r>
      <w:r>
        <w:rPr/>
        <w:t>Украине,</w:t>
      </w:r>
      <w:r>
        <w:rPr>
          <w:spacing w:val="40"/>
        </w:rPr>
        <w:t> </w:t>
      </w:r>
      <w:r>
        <w:rPr/>
        <w:t>в</w:t>
      </w:r>
      <w:r>
        <w:rPr>
          <w:spacing w:val="40"/>
        </w:rPr>
        <w:t> </w:t>
      </w:r>
      <w:r>
        <w:rPr/>
        <w:t>Поволжье,</w:t>
      </w:r>
      <w:r>
        <w:rPr>
          <w:spacing w:val="40"/>
        </w:rPr>
        <w:t> </w:t>
      </w:r>
      <w:r>
        <w:rPr/>
        <w:t>Грузии</w:t>
      </w:r>
      <w:r>
        <w:rPr>
          <w:spacing w:val="40"/>
        </w:rPr>
        <w:t> </w:t>
      </w:r>
      <w:r>
        <w:rPr/>
        <w:t>и</w:t>
      </w:r>
      <w:r>
        <w:rPr>
          <w:spacing w:val="40"/>
        </w:rPr>
        <w:t> </w:t>
      </w:r>
      <w:r>
        <w:rPr/>
        <w:t>Азербайджане. В</w:t>
      </w:r>
      <w:r>
        <w:rPr>
          <w:spacing w:val="40"/>
        </w:rPr>
        <w:t> </w:t>
      </w:r>
      <w:r>
        <w:rPr/>
        <w:t>ходе</w:t>
      </w:r>
      <w:r>
        <w:rPr>
          <w:spacing w:val="40"/>
        </w:rPr>
        <w:t> </w:t>
      </w:r>
      <w:r>
        <w:rPr/>
        <w:t>борьбы</w:t>
      </w:r>
      <w:r>
        <w:rPr>
          <w:spacing w:val="40"/>
        </w:rPr>
        <w:t> </w:t>
      </w:r>
      <w:r>
        <w:rPr/>
        <w:t>постепенно</w:t>
      </w:r>
      <w:r>
        <w:rPr>
          <w:spacing w:val="40"/>
        </w:rPr>
        <w:t> </w:t>
      </w:r>
      <w:r>
        <w:rPr/>
        <w:t>менялся</w:t>
      </w:r>
      <w:r>
        <w:rPr>
          <w:spacing w:val="40"/>
        </w:rPr>
        <w:t> </w:t>
      </w:r>
      <w:r>
        <w:rPr/>
        <w:t>ее</w:t>
      </w:r>
      <w:r>
        <w:rPr>
          <w:spacing w:val="40"/>
        </w:rPr>
        <w:t> </w:t>
      </w:r>
      <w:r>
        <w:rPr/>
        <w:t>характер.</w:t>
      </w:r>
      <w:r>
        <w:rPr>
          <w:spacing w:val="40"/>
        </w:rPr>
        <w:t> </w:t>
      </w:r>
      <w:r>
        <w:rPr/>
        <w:t>Все</w:t>
      </w:r>
      <w:r>
        <w:rPr>
          <w:spacing w:val="40"/>
        </w:rPr>
        <w:t> </w:t>
      </w:r>
      <w:r>
        <w:rPr/>
        <w:t>чаще</w:t>
      </w:r>
      <w:r>
        <w:rPr>
          <w:spacing w:val="40"/>
        </w:rPr>
        <w:t> </w:t>
      </w:r>
      <w:r>
        <w:rPr/>
        <w:t>выдвига- лись политические требования. Теперь крестьяне выступали и против отдельных</w:t>
      </w:r>
      <w:r>
        <w:rPr>
          <w:spacing w:val="80"/>
        </w:rPr>
        <w:t> </w:t>
      </w:r>
      <w:r>
        <w:rPr/>
        <w:t>помещиков,</w:t>
      </w:r>
      <w:r>
        <w:rPr>
          <w:spacing w:val="80"/>
        </w:rPr>
        <w:t> </w:t>
      </w:r>
      <w:r>
        <w:rPr/>
        <w:t>и</w:t>
      </w:r>
      <w:r>
        <w:rPr>
          <w:spacing w:val="80"/>
        </w:rPr>
        <w:t> </w:t>
      </w:r>
      <w:r>
        <w:rPr/>
        <w:t>против</w:t>
      </w:r>
      <w:r>
        <w:rPr>
          <w:spacing w:val="80"/>
        </w:rPr>
        <w:t> </w:t>
      </w:r>
      <w:r>
        <w:rPr/>
        <w:t>аграрной</w:t>
      </w:r>
      <w:r>
        <w:rPr>
          <w:spacing w:val="80"/>
        </w:rPr>
        <w:t> </w:t>
      </w:r>
      <w:r>
        <w:rPr/>
        <w:t>политики</w:t>
      </w:r>
      <w:r>
        <w:rPr>
          <w:spacing w:val="80"/>
        </w:rPr>
        <w:t> </w:t>
      </w:r>
      <w:r>
        <w:rPr/>
        <w:t>правительства.</w:t>
      </w:r>
    </w:p>
    <w:p>
      <w:pPr>
        <w:spacing w:line="223" w:lineRule="auto" w:before="6"/>
        <w:ind w:left="163" w:right="181" w:firstLine="340"/>
        <w:jc w:val="both"/>
        <w:rPr>
          <w:sz w:val="21"/>
        </w:rPr>
      </w:pPr>
      <w:r>
        <w:rPr>
          <w:b/>
          <w:sz w:val="21"/>
        </w:rPr>
        <w:t>Политика правительства в аграрном вопросе</w:t>
      </w:r>
      <w:r>
        <w:rPr>
          <w:sz w:val="21"/>
        </w:rPr>
        <w:t>. Массовыми </w:t>
      </w:r>
      <w:r>
        <w:rPr>
          <w:sz w:val="21"/>
        </w:rPr>
        <w:t>ка- рательными действиями правительство задушило крестьянские волне- ния.</w:t>
      </w:r>
      <w:r>
        <w:rPr>
          <w:spacing w:val="65"/>
          <w:w w:val="150"/>
          <w:sz w:val="21"/>
        </w:rPr>
        <w:t> </w:t>
      </w:r>
      <w:r>
        <w:rPr>
          <w:sz w:val="21"/>
        </w:rPr>
        <w:t>В</w:t>
      </w:r>
      <w:r>
        <w:rPr>
          <w:spacing w:val="66"/>
          <w:w w:val="150"/>
          <w:sz w:val="21"/>
        </w:rPr>
        <w:t> </w:t>
      </w:r>
      <w:r>
        <w:rPr>
          <w:sz w:val="21"/>
        </w:rPr>
        <w:t>Полтавскую</w:t>
      </w:r>
      <w:r>
        <w:rPr>
          <w:spacing w:val="66"/>
          <w:w w:val="150"/>
          <w:sz w:val="21"/>
        </w:rPr>
        <w:t> </w:t>
      </w:r>
      <w:r>
        <w:rPr>
          <w:sz w:val="21"/>
        </w:rPr>
        <w:t>и</w:t>
      </w:r>
      <w:r>
        <w:rPr>
          <w:spacing w:val="66"/>
          <w:w w:val="150"/>
          <w:sz w:val="21"/>
        </w:rPr>
        <w:t> </w:t>
      </w:r>
      <w:r>
        <w:rPr>
          <w:sz w:val="21"/>
        </w:rPr>
        <w:t>Харьковскую</w:t>
      </w:r>
      <w:r>
        <w:rPr>
          <w:spacing w:val="66"/>
          <w:w w:val="150"/>
          <w:sz w:val="21"/>
        </w:rPr>
        <w:t> </w:t>
      </w:r>
      <w:r>
        <w:rPr>
          <w:sz w:val="21"/>
        </w:rPr>
        <w:t>губернии</w:t>
      </w:r>
      <w:r>
        <w:rPr>
          <w:spacing w:val="66"/>
          <w:w w:val="150"/>
          <w:sz w:val="21"/>
        </w:rPr>
        <w:t> </w:t>
      </w:r>
      <w:r>
        <w:rPr>
          <w:sz w:val="21"/>
        </w:rPr>
        <w:t>было</w:t>
      </w:r>
      <w:r>
        <w:rPr>
          <w:spacing w:val="66"/>
          <w:w w:val="150"/>
          <w:sz w:val="21"/>
        </w:rPr>
        <w:t> </w:t>
      </w:r>
      <w:r>
        <w:rPr>
          <w:sz w:val="21"/>
        </w:rPr>
        <w:t>введено</w:t>
      </w:r>
      <w:r>
        <w:rPr>
          <w:spacing w:val="66"/>
          <w:w w:val="150"/>
          <w:sz w:val="21"/>
        </w:rPr>
        <w:t> </w:t>
      </w:r>
      <w:r>
        <w:rPr>
          <w:spacing w:val="-2"/>
          <w:sz w:val="21"/>
        </w:rPr>
        <w:t>более</w:t>
      </w:r>
    </w:p>
    <w:p>
      <w:pPr>
        <w:pStyle w:val="BodyText"/>
        <w:spacing w:line="223" w:lineRule="auto"/>
        <w:ind w:firstLine="0"/>
      </w:pPr>
      <w:r>
        <w:rPr/>
        <w:t>10</w:t>
      </w:r>
      <w:r>
        <w:rPr>
          <w:spacing w:val="40"/>
        </w:rPr>
        <w:t> </w:t>
      </w:r>
      <w:r>
        <w:rPr/>
        <w:t>тыс.</w:t>
      </w:r>
      <w:r>
        <w:rPr>
          <w:spacing w:val="40"/>
        </w:rPr>
        <w:t> </w:t>
      </w:r>
      <w:r>
        <w:rPr/>
        <w:t>солдат.</w:t>
      </w:r>
      <w:r>
        <w:rPr>
          <w:spacing w:val="40"/>
        </w:rPr>
        <w:t> </w:t>
      </w:r>
      <w:r>
        <w:rPr/>
        <w:t>Крестьян</w:t>
      </w:r>
      <w:r>
        <w:rPr>
          <w:spacing w:val="40"/>
        </w:rPr>
        <w:t> </w:t>
      </w:r>
      <w:r>
        <w:rPr/>
        <w:t>наказывали</w:t>
      </w:r>
      <w:r>
        <w:rPr>
          <w:spacing w:val="40"/>
        </w:rPr>
        <w:t> </w:t>
      </w:r>
      <w:r>
        <w:rPr/>
        <w:t>целыми</w:t>
      </w:r>
      <w:r>
        <w:rPr>
          <w:spacing w:val="40"/>
        </w:rPr>
        <w:t> </w:t>
      </w:r>
      <w:r>
        <w:rPr/>
        <w:t>селами,</w:t>
      </w:r>
      <w:r>
        <w:rPr>
          <w:spacing w:val="40"/>
        </w:rPr>
        <w:t> </w:t>
      </w:r>
      <w:r>
        <w:rPr/>
        <w:t>отдавали</w:t>
      </w:r>
      <w:r>
        <w:rPr>
          <w:spacing w:val="40"/>
        </w:rPr>
        <w:t> </w:t>
      </w:r>
      <w:r>
        <w:rPr/>
        <w:t>под суд, ссылали на каторгу. За понесенные помещиками «убытки» пра- вительство наложило на крестьян дополнительный налог в 800 тыс. </w:t>
      </w:r>
      <w:r>
        <w:rPr>
          <w:spacing w:val="-2"/>
        </w:rPr>
        <w:t>рублей.</w:t>
      </w:r>
    </w:p>
    <w:p>
      <w:pPr>
        <w:pStyle w:val="BodyText"/>
        <w:spacing w:line="223" w:lineRule="auto" w:before="8"/>
      </w:pPr>
      <w:r>
        <w:rPr/>
        <w:t>Правительство понимало, что одними репрессиями </w:t>
      </w:r>
      <w:r>
        <w:rPr/>
        <w:t>аграрно-кре- стьянский вопрос не решить. В 1902 г. было учреждено «Особое со- вещание о нуждах сельскохозяйственной промышленности». Предло- жения</w:t>
      </w:r>
      <w:r>
        <w:rPr>
          <w:spacing w:val="40"/>
        </w:rPr>
        <w:t> </w:t>
      </w:r>
      <w:r>
        <w:rPr/>
        <w:t>С.</w:t>
      </w:r>
      <w:r>
        <w:rPr>
          <w:spacing w:val="40"/>
        </w:rPr>
        <w:t> </w:t>
      </w:r>
      <w:r>
        <w:rPr/>
        <w:t>Ю.</w:t>
      </w:r>
      <w:r>
        <w:rPr>
          <w:spacing w:val="40"/>
        </w:rPr>
        <w:t> </w:t>
      </w:r>
      <w:r>
        <w:rPr/>
        <w:t>Витте</w:t>
      </w:r>
      <w:r>
        <w:rPr>
          <w:spacing w:val="40"/>
        </w:rPr>
        <w:t> </w:t>
      </w:r>
      <w:r>
        <w:rPr/>
        <w:t>о</w:t>
      </w:r>
      <w:r>
        <w:rPr>
          <w:spacing w:val="40"/>
        </w:rPr>
        <w:t> </w:t>
      </w:r>
      <w:r>
        <w:rPr/>
        <w:t>расширении</w:t>
      </w:r>
      <w:r>
        <w:rPr>
          <w:spacing w:val="40"/>
        </w:rPr>
        <w:t> </w:t>
      </w:r>
      <w:r>
        <w:rPr/>
        <w:t>имущественных</w:t>
      </w:r>
      <w:r>
        <w:rPr>
          <w:spacing w:val="40"/>
        </w:rPr>
        <w:t> </w:t>
      </w:r>
      <w:r>
        <w:rPr/>
        <w:t>и</w:t>
      </w:r>
      <w:r>
        <w:rPr>
          <w:spacing w:val="40"/>
        </w:rPr>
        <w:t> </w:t>
      </w:r>
      <w:r>
        <w:rPr/>
        <w:t>гражданских прав</w:t>
      </w:r>
      <w:r>
        <w:rPr>
          <w:spacing w:val="40"/>
        </w:rPr>
        <w:t> </w:t>
      </w:r>
      <w:r>
        <w:rPr/>
        <w:t>крестьян,</w:t>
      </w:r>
      <w:r>
        <w:rPr>
          <w:spacing w:val="40"/>
        </w:rPr>
        <w:t> </w:t>
      </w:r>
      <w:r>
        <w:rPr/>
        <w:t>о</w:t>
      </w:r>
      <w:r>
        <w:rPr>
          <w:spacing w:val="40"/>
        </w:rPr>
        <w:t> </w:t>
      </w:r>
      <w:r>
        <w:rPr/>
        <w:t>переходе</w:t>
      </w:r>
      <w:r>
        <w:rPr>
          <w:spacing w:val="40"/>
        </w:rPr>
        <w:t> </w:t>
      </w:r>
      <w:r>
        <w:rPr/>
        <w:t>от</w:t>
      </w:r>
      <w:r>
        <w:rPr>
          <w:spacing w:val="40"/>
        </w:rPr>
        <w:t> </w:t>
      </w:r>
      <w:r>
        <w:rPr/>
        <w:t>общинного</w:t>
      </w:r>
      <w:r>
        <w:rPr>
          <w:spacing w:val="40"/>
        </w:rPr>
        <w:t> </w:t>
      </w:r>
      <w:r>
        <w:rPr/>
        <w:t>к</w:t>
      </w:r>
      <w:r>
        <w:rPr>
          <w:spacing w:val="40"/>
        </w:rPr>
        <w:t> </w:t>
      </w:r>
      <w:r>
        <w:rPr/>
        <w:t>хуторскому</w:t>
      </w:r>
      <w:r>
        <w:rPr>
          <w:spacing w:val="40"/>
        </w:rPr>
        <w:t> </w:t>
      </w:r>
      <w:r>
        <w:rPr/>
        <w:t>землевладе- нию под напором консервативной бюрократии посчитали преждевре- менными.</w:t>
      </w:r>
      <w:r>
        <w:rPr>
          <w:spacing w:val="40"/>
        </w:rPr>
        <w:t> </w:t>
      </w:r>
      <w:r>
        <w:rPr/>
        <w:t>Манифест</w:t>
      </w:r>
      <w:r>
        <w:rPr>
          <w:spacing w:val="40"/>
        </w:rPr>
        <w:t> </w:t>
      </w:r>
      <w:r>
        <w:rPr/>
        <w:t>в</w:t>
      </w:r>
      <w:r>
        <w:rPr>
          <w:spacing w:val="40"/>
        </w:rPr>
        <w:t> </w:t>
      </w:r>
      <w:r>
        <w:rPr/>
        <w:t>феврале</w:t>
      </w:r>
      <w:r>
        <w:rPr>
          <w:spacing w:val="40"/>
        </w:rPr>
        <w:t> </w:t>
      </w:r>
      <w:r>
        <w:rPr/>
        <w:t>1903</w:t>
      </w:r>
      <w:r>
        <w:rPr>
          <w:spacing w:val="40"/>
        </w:rPr>
        <w:t> </w:t>
      </w:r>
      <w:r>
        <w:rPr/>
        <w:t>г.</w:t>
      </w:r>
      <w:r>
        <w:rPr>
          <w:spacing w:val="40"/>
        </w:rPr>
        <w:t> </w:t>
      </w:r>
      <w:r>
        <w:rPr/>
        <w:t>подтвердил</w:t>
      </w:r>
      <w:r>
        <w:rPr>
          <w:spacing w:val="40"/>
        </w:rPr>
        <w:t> </w:t>
      </w:r>
      <w:r>
        <w:rPr/>
        <w:t>неприкосновен- ность</w:t>
      </w:r>
      <w:r>
        <w:rPr>
          <w:spacing w:val="40"/>
        </w:rPr>
        <w:t> </w:t>
      </w:r>
      <w:r>
        <w:rPr/>
        <w:t>общинного</w:t>
      </w:r>
      <w:r>
        <w:rPr>
          <w:spacing w:val="40"/>
        </w:rPr>
        <w:t> </w:t>
      </w:r>
      <w:r>
        <w:rPr/>
        <w:t>землевладения.</w:t>
      </w:r>
      <w:r>
        <w:rPr>
          <w:spacing w:val="40"/>
        </w:rPr>
        <w:t> </w:t>
      </w:r>
      <w:r>
        <w:rPr/>
        <w:t>Однако</w:t>
      </w:r>
      <w:r>
        <w:rPr>
          <w:spacing w:val="40"/>
        </w:rPr>
        <w:t> </w:t>
      </w:r>
      <w:r>
        <w:rPr/>
        <w:t>в</w:t>
      </w:r>
      <w:r>
        <w:rPr>
          <w:spacing w:val="40"/>
        </w:rPr>
        <w:t> </w:t>
      </w:r>
      <w:r>
        <w:rPr/>
        <w:t>1903—1904</w:t>
      </w:r>
      <w:r>
        <w:rPr>
          <w:spacing w:val="40"/>
        </w:rPr>
        <w:t> </w:t>
      </w:r>
      <w:r>
        <w:rPr/>
        <w:t>гг.</w:t>
      </w:r>
      <w:r>
        <w:rPr>
          <w:spacing w:val="40"/>
        </w:rPr>
        <w:t> </w:t>
      </w:r>
      <w:r>
        <w:rPr/>
        <w:t>был</w:t>
      </w:r>
      <w:r>
        <w:rPr>
          <w:spacing w:val="40"/>
        </w:rPr>
        <w:t> </w:t>
      </w:r>
      <w:r>
        <w:rPr/>
        <w:t>при- нят</w:t>
      </w:r>
      <w:r>
        <w:rPr>
          <w:spacing w:val="41"/>
        </w:rPr>
        <w:t>  </w:t>
      </w:r>
      <w:r>
        <w:rPr/>
        <w:t>ряд</w:t>
      </w:r>
      <w:r>
        <w:rPr>
          <w:spacing w:val="41"/>
        </w:rPr>
        <w:t>  </w:t>
      </w:r>
      <w:r>
        <w:rPr/>
        <w:t>законов,</w:t>
      </w:r>
      <w:r>
        <w:rPr>
          <w:spacing w:val="42"/>
        </w:rPr>
        <w:t>  </w:t>
      </w:r>
      <w:r>
        <w:rPr/>
        <w:t>облегчавших</w:t>
      </w:r>
      <w:r>
        <w:rPr>
          <w:spacing w:val="41"/>
        </w:rPr>
        <w:t>  </w:t>
      </w:r>
      <w:r>
        <w:rPr/>
        <w:t>отдельным</w:t>
      </w:r>
      <w:r>
        <w:rPr>
          <w:spacing w:val="41"/>
        </w:rPr>
        <w:t>  </w:t>
      </w:r>
      <w:r>
        <w:rPr/>
        <w:t>крестьянам</w:t>
      </w:r>
      <w:r>
        <w:rPr>
          <w:spacing w:val="42"/>
        </w:rPr>
        <w:t>  </w:t>
      </w:r>
      <w:r>
        <w:rPr/>
        <w:t>выход</w:t>
      </w:r>
      <w:r>
        <w:rPr>
          <w:spacing w:val="41"/>
        </w:rPr>
        <w:t>  </w:t>
      </w:r>
      <w:r>
        <w:rPr>
          <w:spacing w:val="-5"/>
        </w:rPr>
        <w:t>из</w:t>
      </w:r>
    </w:p>
    <w:p>
      <w:pPr>
        <w:spacing w:after="0" w:line="223" w:lineRule="auto"/>
        <w:sectPr>
          <w:pgSz w:w="8400" w:h="11900"/>
          <w:pgMar w:header="775" w:footer="0" w:top="980" w:bottom="280" w:left="720" w:right="700"/>
        </w:sectPr>
      </w:pPr>
    </w:p>
    <w:p>
      <w:pPr>
        <w:pStyle w:val="BodyText"/>
        <w:spacing w:line="223" w:lineRule="auto" w:before="143"/>
        <w:ind w:firstLine="0"/>
      </w:pPr>
      <w:r>
        <w:rPr/>
        <w:t>общины, позволявших переселяться на казенные земли и </w:t>
      </w:r>
      <w:r>
        <w:rPr/>
        <w:t>уравнивав-</w:t>
      </w:r>
      <w:r>
        <w:rPr>
          <w:spacing w:val="80"/>
        </w:rPr>
        <w:t> </w:t>
      </w:r>
      <w:r>
        <w:rPr/>
        <w:t>ших</w:t>
      </w:r>
      <w:r>
        <w:rPr>
          <w:spacing w:val="40"/>
        </w:rPr>
        <w:t> </w:t>
      </w:r>
      <w:r>
        <w:rPr/>
        <w:t>крестьян</w:t>
      </w:r>
      <w:r>
        <w:rPr>
          <w:spacing w:val="40"/>
        </w:rPr>
        <w:t> </w:t>
      </w:r>
      <w:r>
        <w:rPr/>
        <w:t>в</w:t>
      </w:r>
      <w:r>
        <w:rPr>
          <w:spacing w:val="40"/>
        </w:rPr>
        <w:t> </w:t>
      </w:r>
      <w:r>
        <w:rPr/>
        <w:t>правах</w:t>
      </w:r>
      <w:r>
        <w:rPr>
          <w:spacing w:val="40"/>
        </w:rPr>
        <w:t> </w:t>
      </w:r>
      <w:r>
        <w:rPr/>
        <w:t>с</w:t>
      </w:r>
      <w:r>
        <w:rPr>
          <w:spacing w:val="40"/>
        </w:rPr>
        <w:t> </w:t>
      </w:r>
      <w:r>
        <w:rPr/>
        <w:t>другими</w:t>
      </w:r>
      <w:r>
        <w:rPr>
          <w:spacing w:val="40"/>
        </w:rPr>
        <w:t> </w:t>
      </w:r>
      <w:r>
        <w:rPr/>
        <w:t>сословиями.</w:t>
      </w:r>
      <w:r>
        <w:rPr>
          <w:spacing w:val="40"/>
        </w:rPr>
        <w:t> </w:t>
      </w:r>
      <w:r>
        <w:rPr/>
        <w:t>Эти</w:t>
      </w:r>
      <w:r>
        <w:rPr>
          <w:spacing w:val="40"/>
        </w:rPr>
        <w:t> </w:t>
      </w:r>
      <w:r>
        <w:rPr/>
        <w:t>частичные</w:t>
      </w:r>
      <w:r>
        <w:rPr>
          <w:spacing w:val="40"/>
        </w:rPr>
        <w:t> </w:t>
      </w:r>
      <w:r>
        <w:rPr/>
        <w:t>уступ- ки</w:t>
      </w:r>
      <w:r>
        <w:rPr>
          <w:spacing w:val="40"/>
        </w:rPr>
        <w:t> </w:t>
      </w:r>
      <w:r>
        <w:rPr/>
        <w:t>не</w:t>
      </w:r>
      <w:r>
        <w:rPr>
          <w:spacing w:val="40"/>
        </w:rPr>
        <w:t> </w:t>
      </w:r>
      <w:r>
        <w:rPr/>
        <w:t>решили</w:t>
      </w:r>
      <w:r>
        <w:rPr>
          <w:spacing w:val="40"/>
        </w:rPr>
        <w:t> </w:t>
      </w:r>
      <w:r>
        <w:rPr/>
        <w:t>аграрно-крестьянский</w:t>
      </w:r>
      <w:r>
        <w:rPr>
          <w:spacing w:val="40"/>
        </w:rPr>
        <w:t> </w:t>
      </w:r>
      <w:r>
        <w:rPr/>
        <w:t>вопрос.</w:t>
      </w:r>
    </w:p>
    <w:p>
      <w:pPr>
        <w:pStyle w:val="BodyText"/>
        <w:spacing w:line="223" w:lineRule="auto" w:before="9"/>
      </w:pPr>
      <w:r>
        <w:rPr>
          <w:b/>
        </w:rPr>
        <w:t>Движение демократической интеллигенции</w:t>
      </w:r>
      <w:r>
        <w:rPr/>
        <w:t>. Важным свидетель- ством нарастания социально-политического кризиса в стране было движение демократической интеллигенции. С 90-х годов XIX в. она выступала против полицейского произвола, требовала политических свобод. Ее участие в общественном движении выражалось в создании легальных обществ (ученых, врачей и т. д.), на заседаниях которых обсуждались острые политические вопросы, в помощи Красного Кре-</w:t>
      </w:r>
      <w:r>
        <w:rPr>
          <w:spacing w:val="80"/>
        </w:rPr>
        <w:t> </w:t>
      </w:r>
      <w:r>
        <w:rPr/>
        <w:t>ста</w:t>
      </w:r>
      <w:r>
        <w:rPr>
          <w:spacing w:val="40"/>
        </w:rPr>
        <w:t> </w:t>
      </w:r>
      <w:r>
        <w:rPr/>
        <w:t>участникам</w:t>
      </w:r>
      <w:r>
        <w:rPr>
          <w:spacing w:val="40"/>
        </w:rPr>
        <w:t> </w:t>
      </w:r>
      <w:r>
        <w:rPr/>
        <w:t>революционных</w:t>
      </w:r>
      <w:r>
        <w:rPr>
          <w:spacing w:val="40"/>
        </w:rPr>
        <w:t> </w:t>
      </w:r>
      <w:r>
        <w:rPr/>
        <w:t>выступлений,</w:t>
      </w:r>
      <w:r>
        <w:rPr>
          <w:spacing w:val="40"/>
        </w:rPr>
        <w:t> </w:t>
      </w:r>
      <w:r>
        <w:rPr/>
        <w:t>в</w:t>
      </w:r>
      <w:r>
        <w:rPr>
          <w:spacing w:val="40"/>
        </w:rPr>
        <w:t> </w:t>
      </w:r>
      <w:r>
        <w:rPr/>
        <w:t>сборе</w:t>
      </w:r>
      <w:r>
        <w:rPr>
          <w:spacing w:val="40"/>
        </w:rPr>
        <w:t> </w:t>
      </w:r>
      <w:r>
        <w:rPr/>
        <w:t>денежных средств для стачечников и политзаключенных, в предоставлении явоч- ных</w:t>
      </w:r>
      <w:r>
        <w:rPr>
          <w:spacing w:val="40"/>
        </w:rPr>
        <w:t> </w:t>
      </w:r>
      <w:r>
        <w:rPr/>
        <w:t>квартир</w:t>
      </w:r>
      <w:r>
        <w:rPr>
          <w:spacing w:val="40"/>
        </w:rPr>
        <w:t> </w:t>
      </w:r>
      <w:r>
        <w:rPr/>
        <w:t>для</w:t>
      </w:r>
      <w:r>
        <w:rPr>
          <w:spacing w:val="40"/>
        </w:rPr>
        <w:t> </w:t>
      </w:r>
      <w:r>
        <w:rPr/>
        <w:t>революционеров</w:t>
      </w:r>
      <w:r>
        <w:rPr>
          <w:spacing w:val="40"/>
        </w:rPr>
        <w:t> </w:t>
      </w:r>
      <w:r>
        <w:rPr/>
        <w:t>и</w:t>
      </w:r>
      <w:r>
        <w:rPr>
          <w:spacing w:val="40"/>
        </w:rPr>
        <w:t> </w:t>
      </w:r>
      <w:r>
        <w:rPr/>
        <w:t>т.</w:t>
      </w:r>
      <w:r>
        <w:rPr>
          <w:spacing w:val="40"/>
        </w:rPr>
        <w:t> </w:t>
      </w:r>
      <w:r>
        <w:rPr/>
        <w:t>д.</w:t>
      </w:r>
    </w:p>
    <w:p>
      <w:pPr>
        <w:pStyle w:val="BodyText"/>
        <w:spacing w:line="223" w:lineRule="auto" w:before="4"/>
      </w:pPr>
      <w:r>
        <w:rPr/>
        <w:t>Наибольшую</w:t>
      </w:r>
      <w:r>
        <w:rPr>
          <w:spacing w:val="40"/>
        </w:rPr>
        <w:t> </w:t>
      </w:r>
      <w:r>
        <w:rPr/>
        <w:t>активность</w:t>
      </w:r>
      <w:r>
        <w:rPr>
          <w:spacing w:val="40"/>
        </w:rPr>
        <w:t> </w:t>
      </w:r>
      <w:r>
        <w:rPr/>
        <w:t>проявляла</w:t>
      </w:r>
      <w:r>
        <w:rPr>
          <w:spacing w:val="40"/>
        </w:rPr>
        <w:t> </w:t>
      </w:r>
      <w:r>
        <w:rPr/>
        <w:t>молодая</w:t>
      </w:r>
      <w:r>
        <w:rPr>
          <w:spacing w:val="40"/>
        </w:rPr>
        <w:t> </w:t>
      </w:r>
      <w:r>
        <w:rPr/>
        <w:t>часть</w:t>
      </w:r>
      <w:r>
        <w:rPr>
          <w:spacing w:val="40"/>
        </w:rPr>
        <w:t> </w:t>
      </w:r>
      <w:r>
        <w:rPr/>
        <w:t>интеллиген-</w:t>
      </w:r>
      <w:r>
        <w:rPr>
          <w:spacing w:val="80"/>
        </w:rPr>
        <w:t> </w:t>
      </w:r>
      <w:r>
        <w:rPr/>
        <w:t>ции — студенчество. Тяжесть материального и юридического поло- жения, антидемократическая политика правительства в области выс- шего</w:t>
      </w:r>
      <w:r>
        <w:rPr>
          <w:spacing w:val="40"/>
        </w:rPr>
        <w:t> </w:t>
      </w:r>
      <w:r>
        <w:rPr/>
        <w:t>образования — все</w:t>
      </w:r>
      <w:r>
        <w:rPr>
          <w:spacing w:val="40"/>
        </w:rPr>
        <w:t> </w:t>
      </w:r>
      <w:r>
        <w:rPr/>
        <w:t>это</w:t>
      </w:r>
      <w:r>
        <w:rPr>
          <w:spacing w:val="40"/>
        </w:rPr>
        <w:t> </w:t>
      </w:r>
      <w:r>
        <w:rPr/>
        <w:t>создавало</w:t>
      </w:r>
      <w:r>
        <w:rPr>
          <w:spacing w:val="40"/>
        </w:rPr>
        <w:t> </w:t>
      </w:r>
      <w:r>
        <w:rPr/>
        <w:t>почву</w:t>
      </w:r>
      <w:r>
        <w:rPr>
          <w:spacing w:val="40"/>
        </w:rPr>
        <w:t> </w:t>
      </w:r>
      <w:r>
        <w:rPr/>
        <w:t>для</w:t>
      </w:r>
      <w:r>
        <w:rPr>
          <w:spacing w:val="40"/>
        </w:rPr>
        <w:t> </w:t>
      </w:r>
      <w:r>
        <w:rPr/>
        <w:t>роста</w:t>
      </w:r>
      <w:r>
        <w:rPr>
          <w:spacing w:val="40"/>
        </w:rPr>
        <w:t> </w:t>
      </w:r>
      <w:r>
        <w:rPr/>
        <w:t>недовольства</w:t>
      </w:r>
      <w:r>
        <w:rPr>
          <w:spacing w:val="40"/>
        </w:rPr>
        <w:t> </w:t>
      </w:r>
      <w:r>
        <w:rPr/>
        <w:t>в стенах вузов. В начале ХХ в. значительная часть радикального студенчества</w:t>
      </w:r>
      <w:r>
        <w:rPr>
          <w:spacing w:val="40"/>
        </w:rPr>
        <w:t>  </w:t>
      </w:r>
      <w:r>
        <w:rPr/>
        <w:t>перешла</w:t>
      </w:r>
      <w:r>
        <w:rPr>
          <w:spacing w:val="40"/>
        </w:rPr>
        <w:t>  </w:t>
      </w:r>
      <w:r>
        <w:rPr/>
        <w:t>к</w:t>
      </w:r>
      <w:r>
        <w:rPr>
          <w:spacing w:val="40"/>
        </w:rPr>
        <w:t>  </w:t>
      </w:r>
      <w:r>
        <w:rPr/>
        <w:t>открытой</w:t>
      </w:r>
      <w:r>
        <w:rPr>
          <w:spacing w:val="40"/>
        </w:rPr>
        <w:t>  </w:t>
      </w:r>
      <w:r>
        <w:rPr/>
        <w:t>политической</w:t>
      </w:r>
      <w:r>
        <w:rPr>
          <w:spacing w:val="40"/>
        </w:rPr>
        <w:t>  </w:t>
      </w:r>
      <w:r>
        <w:rPr/>
        <w:t>борьбе,</w:t>
      </w:r>
      <w:r>
        <w:rPr>
          <w:spacing w:val="40"/>
        </w:rPr>
        <w:t>  </w:t>
      </w:r>
      <w:r>
        <w:rPr/>
        <w:t>заявив</w:t>
      </w:r>
      <w:r>
        <w:rPr>
          <w:spacing w:val="40"/>
        </w:rPr>
        <w:t> </w:t>
      </w:r>
      <w:r>
        <w:rPr/>
        <w:t>о своей солидарности с рабочим классом. Студенчество стало за- стрельщиком многих общественных выступлений. Демонстрации сту- дентов</w:t>
      </w:r>
      <w:r>
        <w:rPr>
          <w:spacing w:val="40"/>
        </w:rPr>
        <w:t> </w:t>
      </w:r>
      <w:r>
        <w:rPr/>
        <w:t>и</w:t>
      </w:r>
      <w:r>
        <w:rPr>
          <w:spacing w:val="40"/>
        </w:rPr>
        <w:t> </w:t>
      </w:r>
      <w:r>
        <w:rPr/>
        <w:t>рабочих</w:t>
      </w:r>
      <w:r>
        <w:rPr>
          <w:spacing w:val="40"/>
        </w:rPr>
        <w:t> </w:t>
      </w:r>
      <w:r>
        <w:rPr/>
        <w:t>весной</w:t>
      </w:r>
      <w:r>
        <w:rPr>
          <w:spacing w:val="40"/>
        </w:rPr>
        <w:t> </w:t>
      </w:r>
      <w:r>
        <w:rPr/>
        <w:t>1901</w:t>
      </w:r>
      <w:r>
        <w:rPr>
          <w:spacing w:val="40"/>
        </w:rPr>
        <w:t> </w:t>
      </w:r>
      <w:r>
        <w:rPr/>
        <w:t>г.</w:t>
      </w:r>
      <w:r>
        <w:rPr>
          <w:spacing w:val="40"/>
        </w:rPr>
        <w:t> </w:t>
      </w:r>
      <w:r>
        <w:rPr/>
        <w:t>в</w:t>
      </w:r>
      <w:r>
        <w:rPr>
          <w:spacing w:val="40"/>
        </w:rPr>
        <w:t> </w:t>
      </w:r>
      <w:r>
        <w:rPr/>
        <w:t>Москве</w:t>
      </w:r>
      <w:r>
        <w:rPr>
          <w:spacing w:val="40"/>
        </w:rPr>
        <w:t> </w:t>
      </w:r>
      <w:r>
        <w:rPr/>
        <w:t>всколыхнули</w:t>
      </w:r>
      <w:r>
        <w:rPr>
          <w:spacing w:val="40"/>
        </w:rPr>
        <w:t> </w:t>
      </w:r>
      <w:r>
        <w:rPr/>
        <w:t>всю</w:t>
      </w:r>
      <w:r>
        <w:rPr>
          <w:spacing w:val="40"/>
        </w:rPr>
        <w:t> </w:t>
      </w:r>
      <w:r>
        <w:rPr/>
        <w:t>Россию и заставили правительство отказаться от применения «Временных правил...» об отдаче студентов в солдаты за участие в беспорядках. Всероссийские студенческие забастовки 1899, 1901, 1902 гг. имели широкий</w:t>
      </w:r>
      <w:r>
        <w:rPr>
          <w:spacing w:val="40"/>
        </w:rPr>
        <w:t> </w:t>
      </w:r>
      <w:r>
        <w:rPr/>
        <w:t>политический</w:t>
      </w:r>
      <w:r>
        <w:rPr>
          <w:spacing w:val="40"/>
        </w:rPr>
        <w:t> </w:t>
      </w:r>
      <w:r>
        <w:rPr/>
        <w:t>резонанс.</w:t>
      </w:r>
      <w:r>
        <w:rPr>
          <w:spacing w:val="40"/>
        </w:rPr>
        <w:t> </w:t>
      </w:r>
      <w:r>
        <w:rPr/>
        <w:t>В</w:t>
      </w:r>
      <w:r>
        <w:rPr>
          <w:spacing w:val="40"/>
        </w:rPr>
        <w:t> </w:t>
      </w:r>
      <w:r>
        <w:rPr/>
        <w:t>процессе</w:t>
      </w:r>
      <w:r>
        <w:rPr>
          <w:spacing w:val="40"/>
        </w:rPr>
        <w:t> </w:t>
      </w:r>
      <w:r>
        <w:rPr/>
        <w:t>борьбы</w:t>
      </w:r>
      <w:r>
        <w:rPr>
          <w:spacing w:val="40"/>
        </w:rPr>
        <w:t> </w:t>
      </w:r>
      <w:r>
        <w:rPr/>
        <w:t>в</w:t>
      </w:r>
      <w:r>
        <w:rPr>
          <w:spacing w:val="40"/>
        </w:rPr>
        <w:t> </w:t>
      </w:r>
      <w:r>
        <w:rPr/>
        <w:t>молодой</w:t>
      </w:r>
      <w:r>
        <w:rPr>
          <w:spacing w:val="40"/>
        </w:rPr>
        <w:t> </w:t>
      </w:r>
      <w:r>
        <w:rPr/>
        <w:t>сре- де</w:t>
      </w:r>
      <w:r>
        <w:rPr>
          <w:spacing w:val="40"/>
        </w:rPr>
        <w:t> </w:t>
      </w:r>
      <w:r>
        <w:rPr/>
        <w:t>формировались</w:t>
      </w:r>
      <w:r>
        <w:rPr>
          <w:spacing w:val="40"/>
        </w:rPr>
        <w:t> </w:t>
      </w:r>
      <w:r>
        <w:rPr/>
        <w:t>будущие</w:t>
      </w:r>
      <w:r>
        <w:rPr>
          <w:spacing w:val="40"/>
        </w:rPr>
        <w:t> </w:t>
      </w:r>
      <w:r>
        <w:rPr/>
        <w:t>крупные</w:t>
      </w:r>
      <w:r>
        <w:rPr>
          <w:spacing w:val="40"/>
        </w:rPr>
        <w:t> </w:t>
      </w:r>
      <w:r>
        <w:rPr/>
        <w:t>общественные</w:t>
      </w:r>
      <w:r>
        <w:rPr>
          <w:spacing w:val="40"/>
        </w:rPr>
        <w:t> </w:t>
      </w:r>
      <w:r>
        <w:rPr/>
        <w:t>и</w:t>
      </w:r>
      <w:r>
        <w:rPr>
          <w:spacing w:val="40"/>
        </w:rPr>
        <w:t> </w:t>
      </w:r>
      <w:r>
        <w:rPr/>
        <w:t>государствен- ные</w:t>
      </w:r>
      <w:r>
        <w:rPr>
          <w:spacing w:val="80"/>
        </w:rPr>
        <w:t> </w:t>
      </w:r>
      <w:r>
        <w:rPr/>
        <w:t>деятели —</w:t>
      </w:r>
      <w:r>
        <w:rPr>
          <w:spacing w:val="80"/>
        </w:rPr>
        <w:t> </w:t>
      </w:r>
      <w:r>
        <w:rPr/>
        <w:t>участники</w:t>
      </w:r>
      <w:r>
        <w:rPr>
          <w:spacing w:val="80"/>
        </w:rPr>
        <w:t> </w:t>
      </w:r>
      <w:r>
        <w:rPr/>
        <w:t>Февральской</w:t>
      </w:r>
      <w:r>
        <w:rPr>
          <w:spacing w:val="80"/>
        </w:rPr>
        <w:t> </w:t>
      </w:r>
      <w:r>
        <w:rPr/>
        <w:t>и</w:t>
      </w:r>
      <w:r>
        <w:rPr>
          <w:spacing w:val="80"/>
        </w:rPr>
        <w:t> </w:t>
      </w:r>
      <w:r>
        <w:rPr/>
        <w:t>Октябрьской</w:t>
      </w:r>
      <w:r>
        <w:rPr>
          <w:spacing w:val="80"/>
        </w:rPr>
        <w:t> </w:t>
      </w:r>
      <w:r>
        <w:rPr/>
        <w:t>революций.</w:t>
      </w:r>
    </w:p>
    <w:p>
      <w:pPr>
        <w:pStyle w:val="BodyText"/>
        <w:spacing w:line="223" w:lineRule="auto"/>
      </w:pPr>
      <w:r>
        <w:rPr>
          <w:b/>
        </w:rPr>
        <w:t>Политические партии</w:t>
      </w:r>
      <w:r>
        <w:rPr/>
        <w:t>. Представители интеллигенции стали </w:t>
      </w:r>
      <w:r>
        <w:rPr/>
        <w:t>той социальной базой, на основе которой в конце ХIX — начале ХХ в. формировались</w:t>
      </w:r>
      <w:r>
        <w:rPr>
          <w:spacing w:val="40"/>
        </w:rPr>
        <w:t> </w:t>
      </w:r>
      <w:r>
        <w:rPr/>
        <w:t>радикальные</w:t>
      </w:r>
      <w:r>
        <w:rPr>
          <w:spacing w:val="40"/>
        </w:rPr>
        <w:t> </w:t>
      </w:r>
      <w:r>
        <w:rPr/>
        <w:t>политические</w:t>
      </w:r>
      <w:r>
        <w:rPr>
          <w:spacing w:val="40"/>
        </w:rPr>
        <w:t> </w:t>
      </w:r>
      <w:r>
        <w:rPr/>
        <w:t>партии:</w:t>
      </w:r>
      <w:r>
        <w:rPr>
          <w:spacing w:val="40"/>
        </w:rPr>
        <w:t> </w:t>
      </w:r>
      <w:r>
        <w:rPr/>
        <w:t>социал-демокра- тов и эсеров. Они оформились раньше либерально-оппозиционных партий, так как признавали возможность использования нелегальных методов борьбы, а либералы стремились действовать в рамках суще- ствовавшей</w:t>
      </w:r>
      <w:r>
        <w:rPr>
          <w:spacing w:val="40"/>
        </w:rPr>
        <w:t> </w:t>
      </w:r>
      <w:r>
        <w:rPr/>
        <w:t>политической</w:t>
      </w:r>
      <w:r>
        <w:rPr>
          <w:spacing w:val="40"/>
        </w:rPr>
        <w:t> </w:t>
      </w:r>
      <w:r>
        <w:rPr/>
        <w:t>системы.</w:t>
      </w:r>
    </w:p>
    <w:p>
      <w:pPr>
        <w:pStyle w:val="BodyText"/>
        <w:spacing w:line="223" w:lineRule="auto" w:before="5"/>
      </w:pPr>
      <w:r>
        <w:rPr/>
        <w:t>Первые</w:t>
      </w:r>
      <w:r>
        <w:rPr>
          <w:spacing w:val="80"/>
        </w:rPr>
        <w:t>  </w:t>
      </w:r>
      <w:r>
        <w:rPr/>
        <w:t>социал-демократические</w:t>
      </w:r>
      <w:r>
        <w:rPr>
          <w:spacing w:val="80"/>
        </w:rPr>
        <w:t>  </w:t>
      </w:r>
      <w:r>
        <w:rPr/>
        <w:t>партии</w:t>
      </w:r>
      <w:r>
        <w:rPr>
          <w:spacing w:val="80"/>
        </w:rPr>
        <w:t>  </w:t>
      </w:r>
      <w:r>
        <w:rPr/>
        <w:t>начали</w:t>
      </w:r>
      <w:r>
        <w:rPr>
          <w:spacing w:val="80"/>
        </w:rPr>
        <w:t>  </w:t>
      </w:r>
      <w:r>
        <w:rPr/>
        <w:t>возникать</w:t>
      </w:r>
      <w:r>
        <w:rPr>
          <w:spacing w:val="80"/>
        </w:rPr>
        <w:t> </w:t>
      </w:r>
      <w:r>
        <w:rPr/>
        <w:t>в</w:t>
      </w:r>
      <w:r>
        <w:rPr>
          <w:spacing w:val="40"/>
        </w:rPr>
        <w:t> </w:t>
      </w:r>
      <w:r>
        <w:rPr/>
        <w:t>80—90-х</w:t>
      </w:r>
      <w:r>
        <w:rPr>
          <w:spacing w:val="40"/>
        </w:rPr>
        <w:t> </w:t>
      </w:r>
      <w:r>
        <w:rPr/>
        <w:t>годах</w:t>
      </w:r>
      <w:r>
        <w:rPr>
          <w:spacing w:val="40"/>
        </w:rPr>
        <w:t> </w:t>
      </w:r>
      <w:r>
        <w:rPr/>
        <w:t>XIX</w:t>
      </w:r>
      <w:r>
        <w:rPr>
          <w:spacing w:val="40"/>
        </w:rPr>
        <w:t> </w:t>
      </w:r>
      <w:r>
        <w:rPr/>
        <w:t>в.</w:t>
      </w:r>
      <w:r>
        <w:rPr>
          <w:spacing w:val="40"/>
        </w:rPr>
        <w:t> </w:t>
      </w:r>
      <w:r>
        <w:rPr/>
        <w:t>в</w:t>
      </w:r>
      <w:r>
        <w:rPr>
          <w:spacing w:val="40"/>
        </w:rPr>
        <w:t> </w:t>
      </w:r>
      <w:r>
        <w:rPr/>
        <w:t>национальных</w:t>
      </w:r>
      <w:r>
        <w:rPr>
          <w:spacing w:val="40"/>
        </w:rPr>
        <w:t> </w:t>
      </w:r>
      <w:r>
        <w:rPr/>
        <w:t>районах</w:t>
      </w:r>
      <w:r>
        <w:rPr>
          <w:spacing w:val="40"/>
        </w:rPr>
        <w:t> </w:t>
      </w:r>
      <w:r>
        <w:rPr/>
        <w:t>России:</w:t>
      </w:r>
      <w:r>
        <w:rPr>
          <w:spacing w:val="40"/>
        </w:rPr>
        <w:t> </w:t>
      </w:r>
      <w:r>
        <w:rPr/>
        <w:t>Финлян- дии,</w:t>
      </w:r>
      <w:r>
        <w:rPr>
          <w:spacing w:val="40"/>
        </w:rPr>
        <w:t> </w:t>
      </w:r>
      <w:r>
        <w:rPr/>
        <w:t>Польше,</w:t>
      </w:r>
      <w:r>
        <w:rPr>
          <w:spacing w:val="40"/>
        </w:rPr>
        <w:t> </w:t>
      </w:r>
      <w:r>
        <w:rPr/>
        <w:t>Армении.</w:t>
      </w:r>
      <w:r>
        <w:rPr>
          <w:spacing w:val="40"/>
        </w:rPr>
        <w:t> </w:t>
      </w:r>
      <w:r>
        <w:rPr/>
        <w:t>В</w:t>
      </w:r>
      <w:r>
        <w:rPr>
          <w:spacing w:val="40"/>
        </w:rPr>
        <w:t> </w:t>
      </w:r>
      <w:r>
        <w:rPr/>
        <w:t>середине</w:t>
      </w:r>
      <w:r>
        <w:rPr>
          <w:spacing w:val="40"/>
        </w:rPr>
        <w:t> </w:t>
      </w:r>
      <w:r>
        <w:rPr/>
        <w:t>90-х</w:t>
      </w:r>
      <w:r>
        <w:rPr>
          <w:spacing w:val="40"/>
        </w:rPr>
        <w:t> </w:t>
      </w:r>
      <w:r>
        <w:rPr/>
        <w:t>годов</w:t>
      </w:r>
      <w:r>
        <w:rPr>
          <w:spacing w:val="40"/>
        </w:rPr>
        <w:t> </w:t>
      </w:r>
      <w:r>
        <w:rPr/>
        <w:t>в</w:t>
      </w:r>
      <w:r>
        <w:rPr>
          <w:spacing w:val="40"/>
        </w:rPr>
        <w:t> </w:t>
      </w:r>
      <w:r>
        <w:rPr/>
        <w:t>Петербурге,</w:t>
      </w:r>
      <w:r>
        <w:rPr>
          <w:spacing w:val="40"/>
        </w:rPr>
        <w:t> </w:t>
      </w:r>
      <w:r>
        <w:rPr/>
        <w:t>Москве и других городах образовались «Союзы борьбы за освобождение ра- бочего</w:t>
      </w:r>
      <w:r>
        <w:rPr>
          <w:spacing w:val="40"/>
        </w:rPr>
        <w:t> </w:t>
      </w:r>
      <w:r>
        <w:rPr/>
        <w:t>класса».</w:t>
      </w:r>
      <w:r>
        <w:rPr>
          <w:spacing w:val="40"/>
        </w:rPr>
        <w:t> </w:t>
      </w:r>
      <w:r>
        <w:rPr/>
        <w:t>Они</w:t>
      </w:r>
      <w:r>
        <w:rPr>
          <w:spacing w:val="40"/>
        </w:rPr>
        <w:t> </w:t>
      </w:r>
      <w:r>
        <w:rPr/>
        <w:t>установили</w:t>
      </w:r>
      <w:r>
        <w:rPr>
          <w:spacing w:val="40"/>
        </w:rPr>
        <w:t> </w:t>
      </w:r>
      <w:r>
        <w:rPr/>
        <w:t>связь</w:t>
      </w:r>
      <w:r>
        <w:rPr>
          <w:spacing w:val="40"/>
        </w:rPr>
        <w:t> </w:t>
      </w:r>
      <w:r>
        <w:rPr/>
        <w:t>с</w:t>
      </w:r>
      <w:r>
        <w:rPr>
          <w:spacing w:val="40"/>
        </w:rPr>
        <w:t> </w:t>
      </w:r>
      <w:r>
        <w:rPr/>
        <w:t>бастующими</w:t>
      </w:r>
      <w:r>
        <w:rPr>
          <w:spacing w:val="40"/>
        </w:rPr>
        <w:t> </w:t>
      </w:r>
      <w:r>
        <w:rPr/>
        <w:t>рабочими,</w:t>
      </w:r>
      <w:r>
        <w:rPr>
          <w:spacing w:val="40"/>
        </w:rPr>
        <w:t> </w:t>
      </w:r>
      <w:r>
        <w:rPr/>
        <w:t>но</w:t>
      </w:r>
      <w:r>
        <w:rPr>
          <w:spacing w:val="80"/>
        </w:rPr>
        <w:t> </w:t>
      </w:r>
      <w:r>
        <w:rPr/>
        <w:t>их деятельность была прервана полицией. Попытка создать Россий-</w:t>
      </w:r>
      <w:r>
        <w:rPr>
          <w:spacing w:val="80"/>
        </w:rPr>
        <w:t> </w:t>
      </w:r>
      <w:r>
        <w:rPr/>
        <w:t>скую социал-демократическую рабочую партию на съезде 1898 г. не имела успеха. Ни программа, ни устав не были приняты. Делегаты</w:t>
      </w:r>
      <w:r>
        <w:rPr>
          <w:spacing w:val="80"/>
        </w:rPr>
        <w:t> </w:t>
      </w:r>
      <w:r>
        <w:rPr/>
        <w:t>съезда</w:t>
      </w:r>
      <w:r>
        <w:rPr>
          <w:spacing w:val="40"/>
        </w:rPr>
        <w:t> </w:t>
      </w:r>
      <w:r>
        <w:rPr/>
        <w:t>были</w:t>
      </w:r>
      <w:r>
        <w:rPr>
          <w:spacing w:val="40"/>
        </w:rPr>
        <w:t> </w:t>
      </w:r>
      <w:r>
        <w:rPr/>
        <w:t>арестованы.</w:t>
      </w:r>
    </w:p>
    <w:p>
      <w:pPr>
        <w:pStyle w:val="BodyText"/>
        <w:spacing w:line="223" w:lineRule="auto" w:before="4"/>
      </w:pPr>
      <w:r>
        <w:rPr/>
        <w:t>Новая попытка сплотиться в политическую организацию </w:t>
      </w:r>
      <w:r>
        <w:rPr/>
        <w:t>была предпринята</w:t>
      </w:r>
      <w:r>
        <w:rPr>
          <w:spacing w:val="62"/>
          <w:w w:val="150"/>
        </w:rPr>
        <w:t> </w:t>
      </w:r>
      <w:r>
        <w:rPr/>
        <w:t>Г.</w:t>
      </w:r>
      <w:r>
        <w:rPr>
          <w:spacing w:val="63"/>
          <w:w w:val="150"/>
        </w:rPr>
        <w:t> </w:t>
      </w:r>
      <w:r>
        <w:rPr/>
        <w:t>В.</w:t>
      </w:r>
      <w:r>
        <w:rPr>
          <w:spacing w:val="62"/>
          <w:w w:val="150"/>
        </w:rPr>
        <w:t> </w:t>
      </w:r>
      <w:r>
        <w:rPr/>
        <w:t>Плехановым,</w:t>
      </w:r>
      <w:r>
        <w:rPr>
          <w:spacing w:val="63"/>
          <w:w w:val="150"/>
        </w:rPr>
        <w:t> </w:t>
      </w:r>
      <w:r>
        <w:rPr/>
        <w:t>Ю.</w:t>
      </w:r>
      <w:r>
        <w:rPr>
          <w:spacing w:val="62"/>
          <w:w w:val="150"/>
        </w:rPr>
        <w:t> </w:t>
      </w:r>
      <w:r>
        <w:rPr/>
        <w:t>О.</w:t>
      </w:r>
      <w:r>
        <w:rPr>
          <w:spacing w:val="63"/>
          <w:w w:val="150"/>
        </w:rPr>
        <w:t> </w:t>
      </w:r>
      <w:r>
        <w:rPr/>
        <w:t>Цедербаумом</w:t>
      </w:r>
      <w:r>
        <w:rPr>
          <w:spacing w:val="63"/>
          <w:w w:val="150"/>
        </w:rPr>
        <w:t> </w:t>
      </w:r>
      <w:r>
        <w:rPr/>
        <w:t>(Л.</w:t>
      </w:r>
      <w:r>
        <w:rPr>
          <w:spacing w:val="62"/>
          <w:w w:val="150"/>
        </w:rPr>
        <w:t> </w:t>
      </w:r>
      <w:r>
        <w:rPr>
          <w:spacing w:val="-2"/>
        </w:rPr>
        <w:t>Мартов),</w:t>
      </w:r>
    </w:p>
    <w:p>
      <w:pPr>
        <w:spacing w:after="0" w:line="223" w:lineRule="auto"/>
        <w:sectPr>
          <w:pgSz w:w="8400" w:h="11900"/>
          <w:pgMar w:header="740" w:footer="0" w:top="980" w:bottom="280" w:left="720" w:right="700"/>
        </w:sectPr>
      </w:pPr>
    </w:p>
    <w:p>
      <w:pPr>
        <w:pStyle w:val="BodyText"/>
        <w:spacing w:line="223" w:lineRule="auto" w:before="143"/>
        <w:ind w:firstLine="0"/>
      </w:pPr>
      <w:r>
        <w:rPr/>
        <w:t>В. И. Ульяновым (Ленин) и др. С 1900 г. они начали издавать </w:t>
      </w:r>
      <w:r>
        <w:rPr/>
        <w:t>за</w:t>
      </w:r>
      <w:r>
        <w:rPr>
          <w:spacing w:val="80"/>
        </w:rPr>
        <w:t> </w:t>
      </w:r>
      <w:r>
        <w:rPr/>
        <w:t>границей</w:t>
      </w:r>
      <w:r>
        <w:rPr>
          <w:spacing w:val="40"/>
        </w:rPr>
        <w:t> </w:t>
      </w:r>
      <w:r>
        <w:rPr/>
        <w:t>нелегальную</w:t>
      </w:r>
      <w:r>
        <w:rPr>
          <w:spacing w:val="40"/>
        </w:rPr>
        <w:t> </w:t>
      </w:r>
      <w:r>
        <w:rPr/>
        <w:t>политическую</w:t>
      </w:r>
      <w:r>
        <w:rPr>
          <w:spacing w:val="40"/>
        </w:rPr>
        <w:t> </w:t>
      </w:r>
      <w:r>
        <w:rPr/>
        <w:t>газету</w:t>
      </w:r>
      <w:r>
        <w:rPr>
          <w:spacing w:val="40"/>
        </w:rPr>
        <w:t> </w:t>
      </w:r>
      <w:r>
        <w:rPr/>
        <w:t>«Искра».</w:t>
      </w:r>
      <w:r>
        <w:rPr>
          <w:spacing w:val="40"/>
        </w:rPr>
        <w:t> </w:t>
      </w:r>
      <w:r>
        <w:rPr/>
        <w:t>Она</w:t>
      </w:r>
      <w:r>
        <w:rPr>
          <w:spacing w:val="40"/>
        </w:rPr>
        <w:t> </w:t>
      </w:r>
      <w:r>
        <w:rPr/>
        <w:t>объедини- ла</w:t>
      </w:r>
      <w:r>
        <w:rPr>
          <w:spacing w:val="40"/>
        </w:rPr>
        <w:t> </w:t>
      </w:r>
      <w:r>
        <w:rPr/>
        <w:t>разрозненные</w:t>
      </w:r>
      <w:r>
        <w:rPr>
          <w:spacing w:val="40"/>
        </w:rPr>
        <w:t> </w:t>
      </w:r>
      <w:r>
        <w:rPr/>
        <w:t>кружки</w:t>
      </w:r>
      <w:r>
        <w:rPr>
          <w:spacing w:val="40"/>
        </w:rPr>
        <w:t> </w:t>
      </w:r>
      <w:r>
        <w:rPr/>
        <w:t>и</w:t>
      </w:r>
      <w:r>
        <w:rPr>
          <w:spacing w:val="40"/>
        </w:rPr>
        <w:t> </w:t>
      </w:r>
      <w:r>
        <w:rPr/>
        <w:t>организации.</w:t>
      </w:r>
      <w:r>
        <w:rPr>
          <w:spacing w:val="40"/>
        </w:rPr>
        <w:t> </w:t>
      </w:r>
      <w:r>
        <w:rPr/>
        <w:t>В</w:t>
      </w:r>
      <w:r>
        <w:rPr>
          <w:spacing w:val="40"/>
        </w:rPr>
        <w:t> </w:t>
      </w:r>
      <w:r>
        <w:rPr/>
        <w:t>1903</w:t>
      </w:r>
      <w:r>
        <w:rPr>
          <w:spacing w:val="40"/>
        </w:rPr>
        <w:t> </w:t>
      </w:r>
      <w:r>
        <w:rPr/>
        <w:t>г.</w:t>
      </w:r>
      <w:r>
        <w:rPr>
          <w:spacing w:val="40"/>
        </w:rPr>
        <w:t> </w:t>
      </w:r>
      <w:r>
        <w:rPr/>
        <w:t>на</w:t>
      </w:r>
      <w:r>
        <w:rPr>
          <w:spacing w:val="40"/>
        </w:rPr>
        <w:t> </w:t>
      </w:r>
      <w:r>
        <w:rPr/>
        <w:t>съезде</w:t>
      </w:r>
      <w:r>
        <w:rPr>
          <w:spacing w:val="40"/>
        </w:rPr>
        <w:t> </w:t>
      </w:r>
      <w:r>
        <w:rPr/>
        <w:t>в</w:t>
      </w:r>
      <w:r>
        <w:rPr>
          <w:spacing w:val="40"/>
        </w:rPr>
        <w:t> </w:t>
      </w:r>
      <w:r>
        <w:rPr/>
        <w:t>Лон- доне были приняты программа и устав, оформившие образование Российской</w:t>
      </w:r>
      <w:r>
        <w:rPr>
          <w:spacing w:val="40"/>
        </w:rPr>
        <w:t> </w:t>
      </w:r>
      <w:r>
        <w:rPr/>
        <w:t>социал-демократической</w:t>
      </w:r>
      <w:r>
        <w:rPr>
          <w:spacing w:val="40"/>
        </w:rPr>
        <w:t> </w:t>
      </w:r>
      <w:r>
        <w:rPr/>
        <w:t>рабочей</w:t>
      </w:r>
      <w:r>
        <w:rPr>
          <w:spacing w:val="40"/>
        </w:rPr>
        <w:t> </w:t>
      </w:r>
      <w:r>
        <w:rPr/>
        <w:t>партии</w:t>
      </w:r>
      <w:r>
        <w:rPr>
          <w:spacing w:val="40"/>
        </w:rPr>
        <w:t> </w:t>
      </w:r>
      <w:r>
        <w:rPr/>
        <w:t>(РСДРП).</w:t>
      </w:r>
    </w:p>
    <w:p>
      <w:pPr>
        <w:pStyle w:val="BodyText"/>
        <w:spacing w:line="223" w:lineRule="auto" w:before="10"/>
      </w:pPr>
      <w:r>
        <w:rPr/>
        <w:t>В</w:t>
      </w:r>
      <w:r>
        <w:rPr>
          <w:spacing w:val="40"/>
        </w:rPr>
        <w:t> </w:t>
      </w:r>
      <w:r>
        <w:rPr/>
        <w:t>программе</w:t>
      </w:r>
      <w:r>
        <w:rPr>
          <w:spacing w:val="40"/>
        </w:rPr>
        <w:t> </w:t>
      </w:r>
      <w:r>
        <w:rPr/>
        <w:t>предусматривалось</w:t>
      </w:r>
      <w:r>
        <w:rPr>
          <w:spacing w:val="40"/>
        </w:rPr>
        <w:t> </w:t>
      </w:r>
      <w:r>
        <w:rPr/>
        <w:t>два</w:t>
      </w:r>
      <w:r>
        <w:rPr>
          <w:spacing w:val="40"/>
        </w:rPr>
        <w:t> </w:t>
      </w:r>
      <w:r>
        <w:rPr/>
        <w:t>этапа</w:t>
      </w:r>
      <w:r>
        <w:rPr>
          <w:spacing w:val="40"/>
        </w:rPr>
        <w:t> </w:t>
      </w:r>
      <w:r>
        <w:rPr/>
        <w:t>революции.</w:t>
      </w:r>
      <w:r>
        <w:rPr>
          <w:spacing w:val="40"/>
        </w:rPr>
        <w:t> </w:t>
      </w:r>
      <w:r>
        <w:rPr/>
        <w:t>Hа</w:t>
      </w:r>
      <w:r>
        <w:rPr>
          <w:spacing w:val="40"/>
        </w:rPr>
        <w:t> </w:t>
      </w:r>
      <w:r>
        <w:rPr/>
        <w:t>пер- вом — программа-минимум — реализация</w:t>
      </w:r>
      <w:r>
        <w:rPr>
          <w:spacing w:val="40"/>
        </w:rPr>
        <w:t> </w:t>
      </w:r>
      <w:r>
        <w:rPr/>
        <w:t>буржуазно-демократических требований: ликвидация самодержавия, ограничение рабочего дня 8 часами;</w:t>
      </w:r>
      <w:r>
        <w:rPr>
          <w:spacing w:val="40"/>
        </w:rPr>
        <w:t> </w:t>
      </w:r>
      <w:r>
        <w:rPr/>
        <w:t>введение</w:t>
      </w:r>
      <w:r>
        <w:rPr>
          <w:spacing w:val="40"/>
        </w:rPr>
        <w:t> </w:t>
      </w:r>
      <w:r>
        <w:rPr/>
        <w:t>всеобщего,</w:t>
      </w:r>
      <w:r>
        <w:rPr>
          <w:spacing w:val="40"/>
        </w:rPr>
        <w:t> </w:t>
      </w:r>
      <w:r>
        <w:rPr/>
        <w:t>равного,</w:t>
      </w:r>
      <w:r>
        <w:rPr>
          <w:spacing w:val="40"/>
        </w:rPr>
        <w:t> </w:t>
      </w:r>
      <w:r>
        <w:rPr/>
        <w:t>прямого</w:t>
      </w:r>
      <w:r>
        <w:rPr>
          <w:spacing w:val="40"/>
        </w:rPr>
        <w:t> </w:t>
      </w:r>
      <w:r>
        <w:rPr/>
        <w:t>избирательного</w:t>
      </w:r>
      <w:r>
        <w:rPr>
          <w:spacing w:val="40"/>
        </w:rPr>
        <w:t> </w:t>
      </w:r>
      <w:r>
        <w:rPr/>
        <w:t>права</w:t>
      </w:r>
      <w:r>
        <w:rPr>
          <w:spacing w:val="80"/>
        </w:rPr>
        <w:t> </w:t>
      </w:r>
      <w:r>
        <w:rPr/>
        <w:t>и</w:t>
      </w:r>
      <w:r>
        <w:rPr>
          <w:spacing w:val="40"/>
        </w:rPr>
        <w:t> </w:t>
      </w:r>
      <w:r>
        <w:rPr/>
        <w:t>других</w:t>
      </w:r>
      <w:r>
        <w:rPr>
          <w:spacing w:val="40"/>
        </w:rPr>
        <w:t> </w:t>
      </w:r>
      <w:r>
        <w:rPr/>
        <w:t>демократических</w:t>
      </w:r>
      <w:r>
        <w:rPr>
          <w:spacing w:val="40"/>
        </w:rPr>
        <w:t> </w:t>
      </w:r>
      <w:r>
        <w:rPr/>
        <w:t>свобод;</w:t>
      </w:r>
      <w:r>
        <w:rPr>
          <w:spacing w:val="40"/>
        </w:rPr>
        <w:t> </w:t>
      </w:r>
      <w:r>
        <w:rPr/>
        <w:t>возвращение</w:t>
      </w:r>
      <w:r>
        <w:rPr>
          <w:spacing w:val="40"/>
        </w:rPr>
        <w:t> </w:t>
      </w:r>
      <w:r>
        <w:rPr/>
        <w:t>крестьянам</w:t>
      </w:r>
      <w:r>
        <w:rPr>
          <w:spacing w:val="40"/>
        </w:rPr>
        <w:t> </w:t>
      </w:r>
      <w:r>
        <w:rPr/>
        <w:t>отрезков</w:t>
      </w:r>
      <w:r>
        <w:rPr>
          <w:spacing w:val="40"/>
        </w:rPr>
        <w:t> </w:t>
      </w:r>
      <w:r>
        <w:rPr/>
        <w:t>и предоставление им права свободного распоряжения землей; отмена выкупных платежей, возвращение крестьянам сумм, взятых в форме выкупных</w:t>
      </w:r>
      <w:r>
        <w:rPr>
          <w:spacing w:val="80"/>
        </w:rPr>
        <w:t> </w:t>
      </w:r>
      <w:r>
        <w:rPr/>
        <w:t>и</w:t>
      </w:r>
      <w:r>
        <w:rPr>
          <w:spacing w:val="80"/>
        </w:rPr>
        <w:t> </w:t>
      </w:r>
      <w:r>
        <w:rPr/>
        <w:t>оброчных</w:t>
      </w:r>
      <w:r>
        <w:rPr>
          <w:spacing w:val="80"/>
        </w:rPr>
        <w:t> </w:t>
      </w:r>
      <w:r>
        <w:rPr/>
        <w:t>платежей.</w:t>
      </w:r>
      <w:r>
        <w:rPr>
          <w:spacing w:val="80"/>
        </w:rPr>
        <w:t> </w:t>
      </w:r>
      <w:r>
        <w:rPr/>
        <w:t>Hа</w:t>
      </w:r>
      <w:r>
        <w:rPr>
          <w:spacing w:val="80"/>
        </w:rPr>
        <w:t> </w:t>
      </w:r>
      <w:r>
        <w:rPr/>
        <w:t>втором — программа-макси- мум — осуществление социалистической революции и установление диктатуры</w:t>
      </w:r>
      <w:r>
        <w:rPr>
          <w:spacing w:val="40"/>
        </w:rPr>
        <w:t> </w:t>
      </w:r>
      <w:r>
        <w:rPr/>
        <w:t>пролетариата.</w:t>
      </w:r>
    </w:p>
    <w:p>
      <w:pPr>
        <w:pStyle w:val="BodyText"/>
        <w:spacing w:line="223" w:lineRule="auto" w:before="7"/>
      </w:pPr>
      <w:r>
        <w:rPr/>
        <w:t>Однако идейные (программные) и организационные </w:t>
      </w:r>
      <w:r>
        <w:rPr/>
        <w:t>разногласия раскололи партию на большевиков (сторонников Ленина) и меньше- виков</w:t>
      </w:r>
      <w:r>
        <w:rPr>
          <w:spacing w:val="40"/>
        </w:rPr>
        <w:t> </w:t>
      </w:r>
      <w:r>
        <w:rPr/>
        <w:t>(сторонников</w:t>
      </w:r>
      <w:r>
        <w:rPr>
          <w:spacing w:val="40"/>
        </w:rPr>
        <w:t> </w:t>
      </w:r>
      <w:r>
        <w:rPr/>
        <w:t>Л.</w:t>
      </w:r>
      <w:r>
        <w:rPr>
          <w:spacing w:val="40"/>
        </w:rPr>
        <w:t> </w:t>
      </w:r>
      <w:r>
        <w:rPr/>
        <w:t>Мартова).</w:t>
      </w:r>
    </w:p>
    <w:p>
      <w:pPr>
        <w:pStyle w:val="BodyText"/>
        <w:spacing w:line="223" w:lineRule="auto" w:before="11"/>
      </w:pPr>
      <w:r>
        <w:rPr/>
        <w:t>Большевики стремились превратить партию в узкую организацию профессиональных революционеров. Введение в программу идеи дик- татуры пролетариата обособило их от других общественно-демократи- ческих течений. В понимании большевиков диктатура пролетариата означала установление политической власти рабочих для построения социализма и в будущем бесклассового общества. В. И. Ленин стал признанным теоретиком и политическим вождем большевиков. Мень- шевики не считали Россию готовой к социалистической революции, выступали против диктатуры пролетариата и предполагали возмож-</w:t>
      </w:r>
      <w:r>
        <w:rPr>
          <w:spacing w:val="40"/>
        </w:rPr>
        <w:t> </w:t>
      </w:r>
      <w:r>
        <w:rPr/>
        <w:t>ность сотрудничества со всеми оппозиционными силами. Hесмотря на раскол, РСДРП взяла курс на разжигание рабоче-крестьянского движе- ния</w:t>
      </w:r>
      <w:r>
        <w:rPr>
          <w:spacing w:val="40"/>
        </w:rPr>
        <w:t> </w:t>
      </w:r>
      <w:r>
        <w:rPr/>
        <w:t>и</w:t>
      </w:r>
      <w:r>
        <w:rPr>
          <w:spacing w:val="40"/>
        </w:rPr>
        <w:t> </w:t>
      </w:r>
      <w:r>
        <w:rPr/>
        <w:t>подготовку</w:t>
      </w:r>
      <w:r>
        <w:rPr>
          <w:spacing w:val="40"/>
        </w:rPr>
        <w:t> </w:t>
      </w:r>
      <w:r>
        <w:rPr/>
        <w:t>революции.</w:t>
      </w:r>
    </w:p>
    <w:p>
      <w:pPr>
        <w:pStyle w:val="BodyText"/>
        <w:spacing w:line="223" w:lineRule="auto" w:before="5"/>
      </w:pPr>
      <w:r>
        <w:rPr/>
        <w:t>Партия</w:t>
      </w:r>
      <w:r>
        <w:rPr>
          <w:spacing w:val="80"/>
        </w:rPr>
        <w:t>   </w:t>
      </w:r>
      <w:r>
        <w:rPr/>
        <w:t>социалистов-революционеров</w:t>
      </w:r>
      <w:r>
        <w:rPr>
          <w:spacing w:val="80"/>
        </w:rPr>
        <w:t>   </w:t>
      </w:r>
      <w:r>
        <w:rPr/>
        <w:t>(эсеров)</w:t>
      </w:r>
      <w:r>
        <w:rPr>
          <w:spacing w:val="80"/>
        </w:rPr>
        <w:t>   </w:t>
      </w:r>
      <w:r>
        <w:rPr/>
        <w:t>сложилась в</w:t>
      </w:r>
      <w:r>
        <w:rPr>
          <w:spacing w:val="40"/>
        </w:rPr>
        <w:t> </w:t>
      </w:r>
      <w:r>
        <w:rPr/>
        <w:t>1902</w:t>
      </w:r>
      <w:r>
        <w:rPr>
          <w:spacing w:val="40"/>
        </w:rPr>
        <w:t> </w:t>
      </w:r>
      <w:r>
        <w:rPr/>
        <w:t>г.</w:t>
      </w:r>
      <w:r>
        <w:rPr>
          <w:spacing w:val="40"/>
        </w:rPr>
        <w:t> </w:t>
      </w:r>
      <w:r>
        <w:rPr/>
        <w:t>на</w:t>
      </w:r>
      <w:r>
        <w:rPr>
          <w:spacing w:val="40"/>
        </w:rPr>
        <w:t> </w:t>
      </w:r>
      <w:r>
        <w:rPr/>
        <w:t>основе</w:t>
      </w:r>
      <w:r>
        <w:rPr>
          <w:spacing w:val="40"/>
        </w:rPr>
        <w:t> </w:t>
      </w:r>
      <w:r>
        <w:rPr/>
        <w:t>объединения</w:t>
      </w:r>
      <w:r>
        <w:rPr>
          <w:spacing w:val="40"/>
        </w:rPr>
        <w:t> </w:t>
      </w:r>
      <w:r>
        <w:rPr/>
        <w:t>неонароднических</w:t>
      </w:r>
      <w:r>
        <w:rPr>
          <w:spacing w:val="40"/>
        </w:rPr>
        <w:t> </w:t>
      </w:r>
      <w:r>
        <w:rPr/>
        <w:t>кружков.</w:t>
      </w:r>
      <w:r>
        <w:rPr>
          <w:spacing w:val="40"/>
        </w:rPr>
        <w:t> </w:t>
      </w:r>
      <w:r>
        <w:rPr/>
        <w:t>Рупо- ром</w:t>
      </w:r>
      <w:r>
        <w:rPr>
          <w:spacing w:val="40"/>
        </w:rPr>
        <w:t> </w:t>
      </w:r>
      <w:r>
        <w:rPr/>
        <w:t>партии</w:t>
      </w:r>
      <w:r>
        <w:rPr>
          <w:spacing w:val="40"/>
        </w:rPr>
        <w:t> </w:t>
      </w:r>
      <w:r>
        <w:rPr/>
        <w:t>стала</w:t>
      </w:r>
      <w:r>
        <w:rPr>
          <w:spacing w:val="40"/>
        </w:rPr>
        <w:t> </w:t>
      </w:r>
      <w:r>
        <w:rPr/>
        <w:t>нелегальная</w:t>
      </w:r>
      <w:r>
        <w:rPr>
          <w:spacing w:val="40"/>
        </w:rPr>
        <w:t> </w:t>
      </w:r>
      <w:r>
        <w:rPr/>
        <w:t>газета</w:t>
      </w:r>
      <w:r>
        <w:rPr>
          <w:spacing w:val="40"/>
        </w:rPr>
        <w:t> </w:t>
      </w:r>
      <w:r>
        <w:rPr/>
        <w:t>«Революционная</w:t>
      </w:r>
      <w:r>
        <w:rPr>
          <w:spacing w:val="40"/>
        </w:rPr>
        <w:t> </w:t>
      </w:r>
      <w:r>
        <w:rPr/>
        <w:t>Россия».</w:t>
      </w:r>
      <w:r>
        <w:rPr>
          <w:spacing w:val="40"/>
        </w:rPr>
        <w:t> </w:t>
      </w:r>
      <w:r>
        <w:rPr/>
        <w:t>Сво- ей социальной опорой эсеры считали крестьян, однако состав партии</w:t>
      </w:r>
      <w:r>
        <w:rPr>
          <w:spacing w:val="80"/>
        </w:rPr>
        <w:t> </w:t>
      </w:r>
      <w:r>
        <w:rPr/>
        <w:t>был</w:t>
      </w:r>
      <w:r>
        <w:rPr>
          <w:spacing w:val="40"/>
        </w:rPr>
        <w:t> </w:t>
      </w:r>
      <w:r>
        <w:rPr/>
        <w:t>преимущественно</w:t>
      </w:r>
      <w:r>
        <w:rPr>
          <w:spacing w:val="40"/>
        </w:rPr>
        <w:t> </w:t>
      </w:r>
      <w:r>
        <w:rPr/>
        <w:t>интеллигентским.</w:t>
      </w:r>
      <w:r>
        <w:rPr>
          <w:spacing w:val="40"/>
        </w:rPr>
        <w:t> </w:t>
      </w:r>
      <w:r>
        <w:rPr/>
        <w:t>Лидером</w:t>
      </w:r>
      <w:r>
        <w:rPr>
          <w:spacing w:val="40"/>
        </w:rPr>
        <w:t> </w:t>
      </w:r>
      <w:r>
        <w:rPr/>
        <w:t>и</w:t>
      </w:r>
      <w:r>
        <w:rPr>
          <w:spacing w:val="40"/>
        </w:rPr>
        <w:t> </w:t>
      </w:r>
      <w:r>
        <w:rPr/>
        <w:t>идеологом</w:t>
      </w:r>
      <w:r>
        <w:rPr>
          <w:spacing w:val="40"/>
        </w:rPr>
        <w:t> </w:t>
      </w:r>
      <w:r>
        <w:rPr/>
        <w:t>эсе- ров</w:t>
      </w:r>
      <w:r>
        <w:rPr>
          <w:spacing w:val="40"/>
        </w:rPr>
        <w:t> </w:t>
      </w:r>
      <w:r>
        <w:rPr/>
        <w:t>был</w:t>
      </w:r>
      <w:r>
        <w:rPr>
          <w:spacing w:val="40"/>
        </w:rPr>
        <w:t> </w:t>
      </w:r>
      <w:r>
        <w:rPr/>
        <w:t>В.</w:t>
      </w:r>
      <w:r>
        <w:rPr>
          <w:spacing w:val="40"/>
        </w:rPr>
        <w:t> </w:t>
      </w:r>
      <w:r>
        <w:rPr/>
        <w:t>М.</w:t>
      </w:r>
      <w:r>
        <w:rPr>
          <w:spacing w:val="40"/>
        </w:rPr>
        <w:t> </w:t>
      </w:r>
      <w:r>
        <w:rPr/>
        <w:t>Чернов.</w:t>
      </w:r>
      <w:r>
        <w:rPr>
          <w:spacing w:val="40"/>
        </w:rPr>
        <w:t> </w:t>
      </w:r>
      <w:r>
        <w:rPr/>
        <w:t>В</w:t>
      </w:r>
      <w:r>
        <w:rPr>
          <w:spacing w:val="40"/>
        </w:rPr>
        <w:t> </w:t>
      </w:r>
      <w:r>
        <w:rPr/>
        <w:t>их</w:t>
      </w:r>
      <w:r>
        <w:rPr>
          <w:spacing w:val="40"/>
        </w:rPr>
        <w:t> </w:t>
      </w:r>
      <w:r>
        <w:rPr/>
        <w:t>программе</w:t>
      </w:r>
      <w:r>
        <w:rPr>
          <w:spacing w:val="40"/>
        </w:rPr>
        <w:t> </w:t>
      </w:r>
      <w:r>
        <w:rPr/>
        <w:t>предусматривалось</w:t>
      </w:r>
      <w:r>
        <w:rPr>
          <w:spacing w:val="40"/>
        </w:rPr>
        <w:t> </w:t>
      </w:r>
      <w:r>
        <w:rPr/>
        <w:t>сверже- ние</w:t>
      </w:r>
      <w:r>
        <w:rPr>
          <w:spacing w:val="80"/>
        </w:rPr>
        <w:t> </w:t>
      </w:r>
      <w:r>
        <w:rPr/>
        <w:t>самодержавия,</w:t>
      </w:r>
      <w:r>
        <w:rPr>
          <w:spacing w:val="80"/>
        </w:rPr>
        <w:t> </w:t>
      </w:r>
      <w:r>
        <w:rPr/>
        <w:t>экспроприация</w:t>
      </w:r>
      <w:r>
        <w:rPr>
          <w:spacing w:val="80"/>
        </w:rPr>
        <w:t> </w:t>
      </w:r>
      <w:r>
        <w:rPr/>
        <w:t>капиталистической</w:t>
      </w:r>
      <w:r>
        <w:rPr>
          <w:spacing w:val="80"/>
        </w:rPr>
        <w:t> </w:t>
      </w:r>
      <w:r>
        <w:rPr/>
        <w:t>собственности и реорганизация общества на коллективных, социалистических нача-</w:t>
      </w:r>
      <w:r>
        <w:rPr>
          <w:spacing w:val="40"/>
        </w:rPr>
        <w:t> </w:t>
      </w:r>
      <w:r>
        <w:rPr/>
        <w:t>лах,</w:t>
      </w:r>
      <w:r>
        <w:rPr>
          <w:spacing w:val="40"/>
        </w:rPr>
        <w:t> </w:t>
      </w:r>
      <w:r>
        <w:rPr/>
        <w:t>введение</w:t>
      </w:r>
      <w:r>
        <w:rPr>
          <w:spacing w:val="40"/>
        </w:rPr>
        <w:t> </w:t>
      </w:r>
      <w:r>
        <w:rPr/>
        <w:t>8-часового</w:t>
      </w:r>
      <w:r>
        <w:rPr>
          <w:spacing w:val="40"/>
        </w:rPr>
        <w:t> </w:t>
      </w:r>
      <w:r>
        <w:rPr/>
        <w:t>рабочего</w:t>
      </w:r>
      <w:r>
        <w:rPr>
          <w:spacing w:val="40"/>
        </w:rPr>
        <w:t> </w:t>
      </w:r>
      <w:r>
        <w:rPr/>
        <w:t>дня,</w:t>
      </w:r>
      <w:r>
        <w:rPr>
          <w:spacing w:val="40"/>
        </w:rPr>
        <w:t> </w:t>
      </w:r>
      <w:r>
        <w:rPr/>
        <w:t>всеобщего</w:t>
      </w:r>
      <w:r>
        <w:rPr>
          <w:spacing w:val="40"/>
        </w:rPr>
        <w:t> </w:t>
      </w:r>
      <w:r>
        <w:rPr/>
        <w:t>избирательного права</w:t>
      </w:r>
      <w:r>
        <w:rPr>
          <w:spacing w:val="78"/>
        </w:rPr>
        <w:t> </w:t>
      </w:r>
      <w:r>
        <w:rPr/>
        <w:t>и</w:t>
      </w:r>
      <w:r>
        <w:rPr>
          <w:spacing w:val="78"/>
        </w:rPr>
        <w:t> </w:t>
      </w:r>
      <w:r>
        <w:rPr/>
        <w:t>демократических</w:t>
      </w:r>
      <w:r>
        <w:rPr>
          <w:spacing w:val="78"/>
        </w:rPr>
        <w:t> </w:t>
      </w:r>
      <w:r>
        <w:rPr/>
        <w:t>свобод.</w:t>
      </w:r>
      <w:r>
        <w:rPr>
          <w:spacing w:val="78"/>
        </w:rPr>
        <w:t> </w:t>
      </w:r>
      <w:r>
        <w:rPr/>
        <w:t>Главная</w:t>
      </w:r>
      <w:r>
        <w:rPr>
          <w:spacing w:val="78"/>
        </w:rPr>
        <w:t> </w:t>
      </w:r>
      <w:r>
        <w:rPr/>
        <w:t>идея</w:t>
      </w:r>
      <w:r>
        <w:rPr>
          <w:spacing w:val="78"/>
        </w:rPr>
        <w:t> </w:t>
      </w:r>
      <w:r>
        <w:rPr/>
        <w:t>эсеров</w:t>
      </w:r>
      <w:r>
        <w:rPr>
          <w:spacing w:val="78"/>
        </w:rPr>
        <w:t> </w:t>
      </w:r>
      <w:r>
        <w:rPr/>
        <w:t>заключалась в</w:t>
      </w:r>
      <w:r>
        <w:rPr>
          <w:spacing w:val="80"/>
        </w:rPr>
        <w:t> </w:t>
      </w:r>
      <w:r>
        <w:rPr/>
        <w:t>«социализации</w:t>
      </w:r>
      <w:r>
        <w:rPr>
          <w:spacing w:val="80"/>
        </w:rPr>
        <w:t> </w:t>
      </w:r>
      <w:r>
        <w:rPr/>
        <w:t>земли»,</w:t>
      </w:r>
      <w:r>
        <w:rPr>
          <w:spacing w:val="80"/>
        </w:rPr>
        <w:t> </w:t>
      </w:r>
      <w:r>
        <w:rPr/>
        <w:t>т.</w:t>
      </w:r>
      <w:r>
        <w:rPr>
          <w:spacing w:val="80"/>
        </w:rPr>
        <w:t> </w:t>
      </w:r>
      <w:r>
        <w:rPr/>
        <w:t>е.</w:t>
      </w:r>
      <w:r>
        <w:rPr>
          <w:spacing w:val="80"/>
        </w:rPr>
        <w:t> </w:t>
      </w:r>
      <w:r>
        <w:rPr/>
        <w:t>уничтожении</w:t>
      </w:r>
      <w:r>
        <w:rPr>
          <w:spacing w:val="80"/>
        </w:rPr>
        <w:t> </w:t>
      </w:r>
      <w:r>
        <w:rPr/>
        <w:t>частной</w:t>
      </w:r>
      <w:r>
        <w:rPr>
          <w:spacing w:val="80"/>
        </w:rPr>
        <w:t> </w:t>
      </w:r>
      <w:r>
        <w:rPr/>
        <w:t>собственности на</w:t>
      </w:r>
      <w:r>
        <w:rPr>
          <w:spacing w:val="40"/>
        </w:rPr>
        <w:t> </w:t>
      </w:r>
      <w:r>
        <w:rPr/>
        <w:t>землю,</w:t>
      </w:r>
      <w:r>
        <w:rPr>
          <w:spacing w:val="40"/>
        </w:rPr>
        <w:t> </w:t>
      </w:r>
      <w:r>
        <w:rPr/>
        <w:t>передаче</w:t>
      </w:r>
      <w:r>
        <w:rPr>
          <w:spacing w:val="40"/>
        </w:rPr>
        <w:t> </w:t>
      </w:r>
      <w:r>
        <w:rPr/>
        <w:t>ее</w:t>
      </w:r>
      <w:r>
        <w:rPr>
          <w:spacing w:val="40"/>
        </w:rPr>
        <w:t> </w:t>
      </w:r>
      <w:r>
        <w:rPr/>
        <w:t>крестьянам</w:t>
      </w:r>
      <w:r>
        <w:rPr>
          <w:spacing w:val="40"/>
        </w:rPr>
        <w:t> </w:t>
      </w:r>
      <w:r>
        <w:rPr/>
        <w:t>и</w:t>
      </w:r>
      <w:r>
        <w:rPr>
          <w:spacing w:val="40"/>
        </w:rPr>
        <w:t> </w:t>
      </w:r>
      <w:r>
        <w:rPr/>
        <w:t>разделе</w:t>
      </w:r>
      <w:r>
        <w:rPr>
          <w:spacing w:val="40"/>
        </w:rPr>
        <w:t> </w:t>
      </w:r>
      <w:r>
        <w:rPr/>
        <w:t>между</w:t>
      </w:r>
      <w:r>
        <w:rPr>
          <w:spacing w:val="40"/>
        </w:rPr>
        <w:t> </w:t>
      </w:r>
      <w:r>
        <w:rPr/>
        <w:t>ними</w:t>
      </w:r>
      <w:r>
        <w:rPr>
          <w:spacing w:val="40"/>
        </w:rPr>
        <w:t> </w:t>
      </w:r>
      <w:r>
        <w:rPr/>
        <w:t>по</w:t>
      </w:r>
      <w:r>
        <w:rPr>
          <w:spacing w:val="40"/>
        </w:rPr>
        <w:t> </w:t>
      </w:r>
      <w:r>
        <w:rPr/>
        <w:t>трудо- вой норме. Тактикой борьбы эсеры избрали террор. «Боевая органи- зация</w:t>
      </w:r>
      <w:r>
        <w:rPr>
          <w:spacing w:val="40"/>
        </w:rPr>
        <w:t> </w:t>
      </w:r>
      <w:r>
        <w:rPr/>
        <w:t>партии</w:t>
      </w:r>
      <w:r>
        <w:rPr>
          <w:spacing w:val="40"/>
        </w:rPr>
        <w:t> </w:t>
      </w:r>
      <w:r>
        <w:rPr/>
        <w:t>эсеров»</w:t>
      </w:r>
      <w:r>
        <w:rPr>
          <w:spacing w:val="40"/>
        </w:rPr>
        <w:t> </w:t>
      </w:r>
      <w:r>
        <w:rPr/>
        <w:t>во</w:t>
      </w:r>
      <w:r>
        <w:rPr>
          <w:spacing w:val="40"/>
        </w:rPr>
        <w:t> </w:t>
      </w:r>
      <w:r>
        <w:rPr/>
        <w:t>главе</w:t>
      </w:r>
      <w:r>
        <w:rPr>
          <w:spacing w:val="40"/>
        </w:rPr>
        <w:t> </w:t>
      </w:r>
      <w:r>
        <w:rPr/>
        <w:t>с</w:t>
      </w:r>
      <w:r>
        <w:rPr>
          <w:spacing w:val="40"/>
        </w:rPr>
        <w:t> </w:t>
      </w:r>
      <w:r>
        <w:rPr/>
        <w:t>Г.</w:t>
      </w:r>
      <w:r>
        <w:rPr>
          <w:spacing w:val="40"/>
        </w:rPr>
        <w:t> </w:t>
      </w:r>
      <w:r>
        <w:rPr/>
        <w:t>A.</w:t>
      </w:r>
      <w:r>
        <w:rPr>
          <w:spacing w:val="40"/>
        </w:rPr>
        <w:t> </w:t>
      </w:r>
      <w:r>
        <w:rPr/>
        <w:t>Гершуни</w:t>
      </w:r>
      <w:r>
        <w:rPr>
          <w:spacing w:val="40"/>
        </w:rPr>
        <w:t> </w:t>
      </w:r>
      <w:r>
        <w:rPr/>
        <w:t>провела</w:t>
      </w:r>
      <w:r>
        <w:rPr>
          <w:spacing w:val="40"/>
        </w:rPr>
        <w:t> </w:t>
      </w:r>
      <w:r>
        <w:rPr/>
        <w:t>ряд</w:t>
      </w:r>
      <w:r>
        <w:rPr>
          <w:spacing w:val="40"/>
        </w:rPr>
        <w:t> </w:t>
      </w:r>
      <w:r>
        <w:rPr/>
        <w:t>покуше- ний</w:t>
      </w:r>
      <w:r>
        <w:rPr>
          <w:spacing w:val="40"/>
        </w:rPr>
        <w:t> </w:t>
      </w:r>
      <w:r>
        <w:rPr/>
        <w:t>на</w:t>
      </w:r>
      <w:r>
        <w:rPr>
          <w:spacing w:val="40"/>
        </w:rPr>
        <w:t> </w:t>
      </w:r>
      <w:r>
        <w:rPr/>
        <w:t>министров</w:t>
      </w:r>
      <w:r>
        <w:rPr>
          <w:spacing w:val="40"/>
        </w:rPr>
        <w:t> </w:t>
      </w:r>
      <w:r>
        <w:rPr/>
        <w:t>и</w:t>
      </w:r>
      <w:r>
        <w:rPr>
          <w:spacing w:val="40"/>
        </w:rPr>
        <w:t> </w:t>
      </w:r>
      <w:r>
        <w:rPr/>
        <w:t>губернаторов,</w:t>
      </w:r>
      <w:r>
        <w:rPr>
          <w:spacing w:val="40"/>
        </w:rPr>
        <w:t> </w:t>
      </w:r>
      <w:r>
        <w:rPr/>
        <w:t>убила</w:t>
      </w:r>
      <w:r>
        <w:rPr>
          <w:spacing w:val="40"/>
        </w:rPr>
        <w:t> </w:t>
      </w:r>
      <w:r>
        <w:rPr/>
        <w:t>генерал-губернатора</w:t>
      </w:r>
      <w:r>
        <w:rPr>
          <w:spacing w:val="40"/>
        </w:rPr>
        <w:t> </w:t>
      </w:r>
      <w:r>
        <w:rPr/>
        <w:t>Моск- вы</w:t>
      </w:r>
      <w:r>
        <w:rPr>
          <w:spacing w:val="29"/>
        </w:rPr>
        <w:t>  </w:t>
      </w:r>
      <w:r>
        <w:rPr/>
        <w:t>великого</w:t>
      </w:r>
      <w:r>
        <w:rPr>
          <w:spacing w:val="30"/>
        </w:rPr>
        <w:t>  </w:t>
      </w:r>
      <w:r>
        <w:rPr/>
        <w:t>князя</w:t>
      </w:r>
      <w:r>
        <w:rPr>
          <w:spacing w:val="29"/>
        </w:rPr>
        <w:t>  </w:t>
      </w:r>
      <w:r>
        <w:rPr/>
        <w:t>Сергея</w:t>
      </w:r>
      <w:r>
        <w:rPr>
          <w:spacing w:val="30"/>
        </w:rPr>
        <w:t>  </w:t>
      </w:r>
      <w:r>
        <w:rPr/>
        <w:t>Aлександровича</w:t>
      </w:r>
      <w:r>
        <w:rPr>
          <w:spacing w:val="30"/>
        </w:rPr>
        <w:t>  </w:t>
      </w:r>
      <w:r>
        <w:rPr/>
        <w:t>и</w:t>
      </w:r>
      <w:r>
        <w:rPr>
          <w:spacing w:val="29"/>
        </w:rPr>
        <w:t>  </w:t>
      </w:r>
      <w:r>
        <w:rPr/>
        <w:t>др.</w:t>
      </w:r>
      <w:r>
        <w:rPr>
          <w:spacing w:val="30"/>
        </w:rPr>
        <w:t>  </w:t>
      </w:r>
      <w:r>
        <w:rPr/>
        <w:t>Путем</w:t>
      </w:r>
      <w:r>
        <w:rPr>
          <w:spacing w:val="29"/>
        </w:rPr>
        <w:t>  </w:t>
      </w:r>
      <w:r>
        <w:rPr>
          <w:spacing w:val="-2"/>
        </w:rPr>
        <w:t>террора</w:t>
      </w:r>
    </w:p>
    <w:p>
      <w:pPr>
        <w:spacing w:after="0" w:line="223" w:lineRule="auto"/>
        <w:sectPr>
          <w:pgSz w:w="8400" w:h="11900"/>
          <w:pgMar w:header="775" w:footer="0" w:top="980" w:bottom="280" w:left="720" w:right="700"/>
        </w:sectPr>
      </w:pPr>
    </w:p>
    <w:p>
      <w:pPr>
        <w:pStyle w:val="BodyText"/>
        <w:spacing w:line="223" w:lineRule="auto" w:before="143"/>
        <w:ind w:firstLine="0"/>
      </w:pPr>
      <w:r>
        <w:rPr/>
        <w:t>эсеры пытались разжечь революцию и устрашить правительство, </w:t>
      </w:r>
      <w:r>
        <w:rPr/>
        <w:t>за- ставить</w:t>
      </w:r>
      <w:r>
        <w:rPr>
          <w:spacing w:val="80"/>
        </w:rPr>
        <w:t> </w:t>
      </w:r>
      <w:r>
        <w:rPr/>
        <w:t>его</w:t>
      </w:r>
      <w:r>
        <w:rPr>
          <w:spacing w:val="80"/>
        </w:rPr>
        <w:t> </w:t>
      </w:r>
      <w:r>
        <w:rPr/>
        <w:t>создать</w:t>
      </w:r>
      <w:r>
        <w:rPr>
          <w:spacing w:val="80"/>
        </w:rPr>
        <w:t> </w:t>
      </w:r>
      <w:r>
        <w:rPr/>
        <w:t>Земский</w:t>
      </w:r>
      <w:r>
        <w:rPr>
          <w:spacing w:val="80"/>
        </w:rPr>
        <w:t> </w:t>
      </w:r>
      <w:r>
        <w:rPr/>
        <w:t>собор</w:t>
      </w:r>
      <w:r>
        <w:rPr>
          <w:spacing w:val="80"/>
        </w:rPr>
        <w:t> </w:t>
      </w:r>
      <w:r>
        <w:rPr/>
        <w:t>(Учредительное</w:t>
      </w:r>
      <w:r>
        <w:rPr>
          <w:spacing w:val="80"/>
        </w:rPr>
        <w:t> </w:t>
      </w:r>
      <w:r>
        <w:rPr/>
        <w:t>собрание).</w:t>
      </w:r>
    </w:p>
    <w:p>
      <w:pPr>
        <w:pStyle w:val="BodyText"/>
        <w:spacing w:line="223" w:lineRule="auto" w:before="8"/>
      </w:pPr>
      <w:r>
        <w:rPr>
          <w:b/>
        </w:rPr>
        <w:t>Либеральное движение. </w:t>
      </w:r>
      <w:r>
        <w:rPr/>
        <w:t>Центром формирования либеральной </w:t>
      </w:r>
      <w:r>
        <w:rPr/>
        <w:t>оп- позиции, как и во второй половине ХIХ в., являлись земства и го-</w:t>
      </w:r>
      <w:r>
        <w:rPr>
          <w:spacing w:val="40"/>
        </w:rPr>
        <w:t> </w:t>
      </w:r>
      <w:r>
        <w:rPr/>
        <w:t>родские думы. Понимая, что участия в решении местных вопросов недостаточно</w:t>
      </w:r>
      <w:r>
        <w:rPr>
          <w:spacing w:val="40"/>
        </w:rPr>
        <w:t>  </w:t>
      </w:r>
      <w:r>
        <w:rPr/>
        <w:t>для</w:t>
      </w:r>
      <w:r>
        <w:rPr>
          <w:spacing w:val="40"/>
        </w:rPr>
        <w:t>  </w:t>
      </w:r>
      <w:r>
        <w:rPr/>
        <w:t>достижения</w:t>
      </w:r>
      <w:r>
        <w:rPr>
          <w:spacing w:val="40"/>
        </w:rPr>
        <w:t>  </w:t>
      </w:r>
      <w:r>
        <w:rPr/>
        <w:t>перемен</w:t>
      </w:r>
      <w:r>
        <w:rPr>
          <w:spacing w:val="40"/>
        </w:rPr>
        <w:t>  </w:t>
      </w:r>
      <w:r>
        <w:rPr/>
        <w:t>в</w:t>
      </w:r>
      <w:r>
        <w:rPr>
          <w:spacing w:val="40"/>
        </w:rPr>
        <w:t>  </w:t>
      </w:r>
      <w:r>
        <w:rPr/>
        <w:t>государственном</w:t>
      </w:r>
      <w:r>
        <w:rPr>
          <w:spacing w:val="40"/>
        </w:rPr>
        <w:t>  </w:t>
      </w:r>
      <w:r>
        <w:rPr/>
        <w:t>строе и создания в России конституционной монархии, земцы-либералы перешли</w:t>
      </w:r>
      <w:r>
        <w:rPr>
          <w:spacing w:val="80"/>
          <w:w w:val="150"/>
        </w:rPr>
        <w:t> </w:t>
      </w:r>
      <w:r>
        <w:rPr/>
        <w:t>к</w:t>
      </w:r>
      <w:r>
        <w:rPr>
          <w:spacing w:val="80"/>
          <w:w w:val="150"/>
        </w:rPr>
        <w:t> </w:t>
      </w:r>
      <w:r>
        <w:rPr/>
        <w:t>политической</w:t>
      </w:r>
      <w:r>
        <w:rPr>
          <w:spacing w:val="80"/>
          <w:w w:val="150"/>
        </w:rPr>
        <w:t> </w:t>
      </w:r>
      <w:r>
        <w:rPr/>
        <w:t>борьбе.</w:t>
      </w:r>
      <w:r>
        <w:rPr>
          <w:spacing w:val="80"/>
          <w:w w:val="150"/>
        </w:rPr>
        <w:t> </w:t>
      </w:r>
      <w:r>
        <w:rPr/>
        <w:t>Они</w:t>
      </w:r>
      <w:r>
        <w:rPr>
          <w:spacing w:val="80"/>
          <w:w w:val="150"/>
        </w:rPr>
        <w:t> </w:t>
      </w:r>
      <w:r>
        <w:rPr/>
        <w:t>организовали</w:t>
      </w:r>
      <w:r>
        <w:rPr>
          <w:spacing w:val="80"/>
          <w:w w:val="150"/>
        </w:rPr>
        <w:t> </w:t>
      </w:r>
      <w:r>
        <w:rPr/>
        <w:t>за</w:t>
      </w:r>
      <w:r>
        <w:rPr>
          <w:spacing w:val="80"/>
          <w:w w:val="150"/>
        </w:rPr>
        <w:t> </w:t>
      </w:r>
      <w:r>
        <w:rPr/>
        <w:t>границей</w:t>
      </w:r>
      <w:r>
        <w:rPr>
          <w:spacing w:val="40"/>
        </w:rPr>
        <w:t> </w:t>
      </w:r>
      <w:r>
        <w:rPr/>
        <w:t>в 1902 г. издание нелегального журнала «Освобождение». Им руко- водил бывший «легальный марксист» П. Б. Струве, провозгласивший необходимость борьбы против крайностей «справа» (произвол прави- тельства)</w:t>
      </w:r>
      <w:r>
        <w:rPr>
          <w:spacing w:val="40"/>
        </w:rPr>
        <w:t> </w:t>
      </w:r>
      <w:r>
        <w:rPr/>
        <w:t>и</w:t>
      </w:r>
      <w:r>
        <w:rPr>
          <w:spacing w:val="40"/>
        </w:rPr>
        <w:t> </w:t>
      </w:r>
      <w:r>
        <w:rPr/>
        <w:t>«слева»</w:t>
      </w:r>
      <w:r>
        <w:rPr>
          <w:spacing w:val="40"/>
        </w:rPr>
        <w:t> </w:t>
      </w:r>
      <w:r>
        <w:rPr/>
        <w:t>(деятельность</w:t>
      </w:r>
      <w:r>
        <w:rPr>
          <w:spacing w:val="40"/>
        </w:rPr>
        <w:t> </w:t>
      </w:r>
      <w:r>
        <w:rPr/>
        <w:t>радикалов).</w:t>
      </w:r>
      <w:r>
        <w:rPr>
          <w:spacing w:val="40"/>
        </w:rPr>
        <w:t> </w:t>
      </w:r>
      <w:r>
        <w:rPr/>
        <w:t>В</w:t>
      </w:r>
      <w:r>
        <w:rPr>
          <w:spacing w:val="40"/>
        </w:rPr>
        <w:t> </w:t>
      </w:r>
      <w:r>
        <w:rPr/>
        <w:t>1903</w:t>
      </w:r>
      <w:r>
        <w:rPr>
          <w:spacing w:val="40"/>
        </w:rPr>
        <w:t> </w:t>
      </w:r>
      <w:r>
        <w:rPr/>
        <w:t>г.</w:t>
      </w:r>
      <w:r>
        <w:rPr>
          <w:spacing w:val="40"/>
        </w:rPr>
        <w:t> </w:t>
      </w:r>
      <w:r>
        <w:rPr/>
        <w:t>возникли первые либеральные политические организации — «Союз освобожде- ния» и «Союз земцев-конституционалистов». В них участвовали вид-</w:t>
      </w:r>
      <w:r>
        <w:rPr>
          <w:spacing w:val="40"/>
        </w:rPr>
        <w:t> </w:t>
      </w:r>
      <w:r>
        <w:rPr/>
        <w:t>ные историки, юристы, философы, экономисты и публицисты (П. H. Милюков,</w:t>
      </w:r>
      <w:r>
        <w:rPr>
          <w:spacing w:val="40"/>
        </w:rPr>
        <w:t> </w:t>
      </w:r>
      <w:r>
        <w:rPr/>
        <w:t>С.</w:t>
      </w:r>
      <w:r>
        <w:rPr>
          <w:spacing w:val="40"/>
        </w:rPr>
        <w:t> </w:t>
      </w:r>
      <w:r>
        <w:rPr/>
        <w:t>A.</w:t>
      </w:r>
      <w:r>
        <w:rPr>
          <w:spacing w:val="40"/>
        </w:rPr>
        <w:t> </w:t>
      </w:r>
      <w:r>
        <w:rPr/>
        <w:t>Муромцев,</w:t>
      </w:r>
      <w:r>
        <w:rPr>
          <w:spacing w:val="40"/>
        </w:rPr>
        <w:t> </w:t>
      </w:r>
      <w:r>
        <w:rPr/>
        <w:t>H.</w:t>
      </w:r>
      <w:r>
        <w:rPr>
          <w:spacing w:val="40"/>
        </w:rPr>
        <w:t> </w:t>
      </w:r>
      <w:r>
        <w:rPr/>
        <w:t>A.</w:t>
      </w:r>
      <w:r>
        <w:rPr>
          <w:spacing w:val="40"/>
        </w:rPr>
        <w:t> </w:t>
      </w:r>
      <w:r>
        <w:rPr/>
        <w:t>Бердяев,</w:t>
      </w:r>
      <w:r>
        <w:rPr>
          <w:spacing w:val="40"/>
        </w:rPr>
        <w:t> </w:t>
      </w:r>
      <w:r>
        <w:rPr/>
        <w:t>М.</w:t>
      </w:r>
      <w:r>
        <w:rPr>
          <w:spacing w:val="40"/>
        </w:rPr>
        <w:t> </w:t>
      </w:r>
      <w:r>
        <w:rPr/>
        <w:t>И.</w:t>
      </w:r>
      <w:r>
        <w:rPr>
          <w:spacing w:val="40"/>
        </w:rPr>
        <w:t> </w:t>
      </w:r>
      <w:r>
        <w:rPr/>
        <w:t>Туган-Барановский</w:t>
      </w:r>
      <w:r>
        <w:rPr>
          <w:spacing w:val="40"/>
        </w:rPr>
        <w:t> </w:t>
      </w:r>
      <w:r>
        <w:rPr/>
        <w:t>и др.). Программы союзов предусматривали умеренные политические преобразования (конституционная монархия и демократические сво- боды).</w:t>
      </w:r>
      <w:r>
        <w:rPr>
          <w:spacing w:val="80"/>
          <w:w w:val="150"/>
        </w:rPr>
        <w:t> </w:t>
      </w:r>
      <w:r>
        <w:rPr/>
        <w:t>Своей</w:t>
      </w:r>
      <w:r>
        <w:rPr>
          <w:spacing w:val="80"/>
          <w:w w:val="150"/>
        </w:rPr>
        <w:t> </w:t>
      </w:r>
      <w:r>
        <w:rPr/>
        <w:t>деятельностью</w:t>
      </w:r>
      <w:r>
        <w:rPr>
          <w:spacing w:val="80"/>
          <w:w w:val="150"/>
        </w:rPr>
        <w:t> </w:t>
      </w:r>
      <w:r>
        <w:rPr/>
        <w:t>они</w:t>
      </w:r>
      <w:r>
        <w:rPr>
          <w:spacing w:val="80"/>
          <w:w w:val="150"/>
        </w:rPr>
        <w:t> </w:t>
      </w:r>
      <w:r>
        <w:rPr/>
        <w:t>заложили</w:t>
      </w:r>
      <w:r>
        <w:rPr>
          <w:spacing w:val="80"/>
          <w:w w:val="150"/>
        </w:rPr>
        <w:t> </w:t>
      </w:r>
      <w:r>
        <w:rPr/>
        <w:t>основу</w:t>
      </w:r>
      <w:r>
        <w:rPr>
          <w:spacing w:val="80"/>
          <w:w w:val="150"/>
        </w:rPr>
        <w:t> </w:t>
      </w:r>
      <w:r>
        <w:rPr/>
        <w:t>для</w:t>
      </w:r>
      <w:r>
        <w:rPr>
          <w:spacing w:val="80"/>
          <w:w w:val="150"/>
        </w:rPr>
        <w:t> </w:t>
      </w:r>
      <w:r>
        <w:rPr/>
        <w:t>создания</w:t>
      </w:r>
      <w:r>
        <w:rPr>
          <w:spacing w:val="40"/>
        </w:rPr>
        <w:t> </w:t>
      </w:r>
      <w:r>
        <w:rPr/>
        <w:t>в</w:t>
      </w:r>
      <w:r>
        <w:rPr>
          <w:spacing w:val="40"/>
        </w:rPr>
        <w:t> </w:t>
      </w:r>
      <w:r>
        <w:rPr/>
        <w:t>1905</w:t>
      </w:r>
      <w:r>
        <w:rPr>
          <w:spacing w:val="40"/>
        </w:rPr>
        <w:t> </w:t>
      </w:r>
      <w:r>
        <w:rPr/>
        <w:t>г.</w:t>
      </w:r>
      <w:r>
        <w:rPr>
          <w:spacing w:val="40"/>
        </w:rPr>
        <w:t> </w:t>
      </w:r>
      <w:r>
        <w:rPr/>
        <w:t>партии</w:t>
      </w:r>
      <w:r>
        <w:rPr>
          <w:spacing w:val="40"/>
        </w:rPr>
        <w:t> </w:t>
      </w:r>
      <w:r>
        <w:rPr/>
        <w:t>кадетов.</w:t>
      </w:r>
    </w:p>
    <w:p>
      <w:pPr>
        <w:pStyle w:val="BodyText"/>
        <w:spacing w:line="223" w:lineRule="auto"/>
      </w:pPr>
      <w:r>
        <w:rPr/>
        <w:t>В</w:t>
      </w:r>
      <w:r>
        <w:rPr>
          <w:spacing w:val="80"/>
        </w:rPr>
        <w:t> </w:t>
      </w:r>
      <w:r>
        <w:rPr/>
        <w:t>целом</w:t>
      </w:r>
      <w:r>
        <w:rPr>
          <w:spacing w:val="80"/>
        </w:rPr>
        <w:t> </w:t>
      </w:r>
      <w:r>
        <w:rPr/>
        <w:t>своей</w:t>
      </w:r>
      <w:r>
        <w:rPr>
          <w:spacing w:val="80"/>
        </w:rPr>
        <w:t> </w:t>
      </w:r>
      <w:r>
        <w:rPr/>
        <w:t>внутренней</w:t>
      </w:r>
      <w:r>
        <w:rPr>
          <w:spacing w:val="80"/>
        </w:rPr>
        <w:t> </w:t>
      </w:r>
      <w:r>
        <w:rPr/>
        <w:t>политикой</w:t>
      </w:r>
      <w:r>
        <w:rPr>
          <w:spacing w:val="80"/>
        </w:rPr>
        <w:t> </w:t>
      </w:r>
      <w:r>
        <w:rPr/>
        <w:t>правительство</w:t>
      </w:r>
      <w:r>
        <w:rPr>
          <w:spacing w:val="80"/>
        </w:rPr>
        <w:t> </w:t>
      </w:r>
      <w:r>
        <w:rPr/>
        <w:t>в</w:t>
      </w:r>
      <w:r>
        <w:rPr>
          <w:spacing w:val="80"/>
        </w:rPr>
        <w:t> </w:t>
      </w:r>
      <w:r>
        <w:rPr/>
        <w:t>начале ХХ</w:t>
      </w:r>
      <w:r>
        <w:rPr>
          <w:spacing w:val="40"/>
        </w:rPr>
        <w:t> </w:t>
      </w:r>
      <w:r>
        <w:rPr/>
        <w:t>в.</w:t>
      </w:r>
      <w:r>
        <w:rPr>
          <w:spacing w:val="40"/>
        </w:rPr>
        <w:t> </w:t>
      </w:r>
      <w:r>
        <w:rPr/>
        <w:t>не</w:t>
      </w:r>
      <w:r>
        <w:rPr>
          <w:spacing w:val="40"/>
        </w:rPr>
        <w:t> </w:t>
      </w:r>
      <w:r>
        <w:rPr/>
        <w:t>смогло</w:t>
      </w:r>
      <w:r>
        <w:rPr>
          <w:spacing w:val="40"/>
        </w:rPr>
        <w:t> </w:t>
      </w:r>
      <w:r>
        <w:rPr/>
        <w:t>удовлетворить</w:t>
      </w:r>
      <w:r>
        <w:rPr>
          <w:spacing w:val="40"/>
        </w:rPr>
        <w:t> </w:t>
      </w:r>
      <w:r>
        <w:rPr/>
        <w:t>запросы</w:t>
      </w:r>
      <w:r>
        <w:rPr>
          <w:spacing w:val="40"/>
        </w:rPr>
        <w:t> </w:t>
      </w:r>
      <w:r>
        <w:rPr/>
        <w:t>ни</w:t>
      </w:r>
      <w:r>
        <w:rPr>
          <w:spacing w:val="40"/>
        </w:rPr>
        <w:t> </w:t>
      </w:r>
      <w:r>
        <w:rPr/>
        <w:t>одной</w:t>
      </w:r>
      <w:r>
        <w:rPr>
          <w:spacing w:val="40"/>
        </w:rPr>
        <w:t> </w:t>
      </w:r>
      <w:r>
        <w:rPr/>
        <w:t>социальной</w:t>
      </w:r>
      <w:r>
        <w:rPr>
          <w:spacing w:val="40"/>
        </w:rPr>
        <w:t> </w:t>
      </w:r>
      <w:r>
        <w:rPr/>
        <w:t>груп- пы.</w:t>
      </w:r>
      <w:r>
        <w:rPr>
          <w:spacing w:val="40"/>
        </w:rPr>
        <w:t> </w:t>
      </w:r>
      <w:r>
        <w:rPr/>
        <w:t>Даже</w:t>
      </w:r>
      <w:r>
        <w:rPr>
          <w:spacing w:val="40"/>
        </w:rPr>
        <w:t> </w:t>
      </w:r>
      <w:r>
        <w:rPr/>
        <w:t>помещики</w:t>
      </w:r>
      <w:r>
        <w:rPr>
          <w:spacing w:val="40"/>
        </w:rPr>
        <w:t> </w:t>
      </w:r>
      <w:r>
        <w:rPr/>
        <w:t>были</w:t>
      </w:r>
      <w:r>
        <w:rPr>
          <w:spacing w:val="40"/>
        </w:rPr>
        <w:t> </w:t>
      </w:r>
      <w:r>
        <w:rPr/>
        <w:t>недовольны,</w:t>
      </w:r>
      <w:r>
        <w:rPr>
          <w:spacing w:val="40"/>
        </w:rPr>
        <w:t> </w:t>
      </w:r>
      <w:r>
        <w:rPr/>
        <w:t>так</w:t>
      </w:r>
      <w:r>
        <w:rPr>
          <w:spacing w:val="40"/>
        </w:rPr>
        <w:t> </w:t>
      </w:r>
      <w:r>
        <w:rPr/>
        <w:t>как,</w:t>
      </w:r>
      <w:r>
        <w:rPr>
          <w:spacing w:val="40"/>
        </w:rPr>
        <w:t> </w:t>
      </w:r>
      <w:r>
        <w:rPr/>
        <w:t>по</w:t>
      </w:r>
      <w:r>
        <w:rPr>
          <w:spacing w:val="40"/>
        </w:rPr>
        <w:t> </w:t>
      </w:r>
      <w:r>
        <w:rPr/>
        <w:t>их</w:t>
      </w:r>
      <w:r>
        <w:rPr>
          <w:spacing w:val="40"/>
        </w:rPr>
        <w:t> </w:t>
      </w:r>
      <w:r>
        <w:rPr/>
        <w:t>мнению,</w:t>
      </w:r>
      <w:r>
        <w:rPr>
          <w:spacing w:val="80"/>
        </w:rPr>
        <w:t> </w:t>
      </w:r>
      <w:r>
        <w:rPr/>
        <w:t>власть</w:t>
      </w:r>
      <w:r>
        <w:rPr>
          <w:spacing w:val="40"/>
        </w:rPr>
        <w:t> </w:t>
      </w:r>
      <w:r>
        <w:rPr/>
        <w:t>оказалась</w:t>
      </w:r>
      <w:r>
        <w:rPr>
          <w:spacing w:val="40"/>
        </w:rPr>
        <w:t> </w:t>
      </w:r>
      <w:r>
        <w:rPr/>
        <w:t>неспособной</w:t>
      </w:r>
      <w:r>
        <w:rPr>
          <w:spacing w:val="40"/>
        </w:rPr>
        <w:t> </w:t>
      </w:r>
      <w:r>
        <w:rPr/>
        <w:t>защитить</w:t>
      </w:r>
      <w:r>
        <w:rPr>
          <w:spacing w:val="40"/>
        </w:rPr>
        <w:t> </w:t>
      </w:r>
      <w:r>
        <w:rPr/>
        <w:t>ни</w:t>
      </w:r>
      <w:r>
        <w:rPr>
          <w:spacing w:val="40"/>
        </w:rPr>
        <w:t> </w:t>
      </w:r>
      <w:r>
        <w:rPr/>
        <w:t>себя,</w:t>
      </w:r>
      <w:r>
        <w:rPr>
          <w:spacing w:val="40"/>
        </w:rPr>
        <w:t> </w:t>
      </w:r>
      <w:r>
        <w:rPr/>
        <w:t>ни</w:t>
      </w:r>
      <w:r>
        <w:rPr>
          <w:spacing w:val="40"/>
        </w:rPr>
        <w:t> </w:t>
      </w:r>
      <w:r>
        <w:rPr/>
        <w:t>свою</w:t>
      </w:r>
      <w:r>
        <w:rPr>
          <w:spacing w:val="40"/>
        </w:rPr>
        <w:t> </w:t>
      </w:r>
      <w:r>
        <w:rPr/>
        <w:t>социаль- ную опору. Среди консервативно-монархической части населения (помещики, духовенство, купцы и мещане) появилась идея создания политических или общественных организаций для помощи прави- тельству</w:t>
      </w:r>
      <w:r>
        <w:rPr>
          <w:spacing w:val="80"/>
        </w:rPr>
        <w:t> </w:t>
      </w:r>
      <w:r>
        <w:rPr/>
        <w:t>в</w:t>
      </w:r>
      <w:r>
        <w:rPr>
          <w:spacing w:val="80"/>
        </w:rPr>
        <w:t> </w:t>
      </w:r>
      <w:r>
        <w:rPr/>
        <w:t>его</w:t>
      </w:r>
      <w:r>
        <w:rPr>
          <w:spacing w:val="80"/>
        </w:rPr>
        <w:t> </w:t>
      </w:r>
      <w:r>
        <w:rPr/>
        <w:t>борьбе</w:t>
      </w:r>
      <w:r>
        <w:rPr>
          <w:spacing w:val="80"/>
        </w:rPr>
        <w:t> </w:t>
      </w:r>
      <w:r>
        <w:rPr/>
        <w:t>с</w:t>
      </w:r>
      <w:r>
        <w:rPr>
          <w:spacing w:val="80"/>
        </w:rPr>
        <w:t> </w:t>
      </w:r>
      <w:r>
        <w:rPr/>
        <w:t>революционерами</w:t>
      </w:r>
      <w:r>
        <w:rPr>
          <w:spacing w:val="80"/>
        </w:rPr>
        <w:t> </w:t>
      </w:r>
      <w:r>
        <w:rPr/>
        <w:t>и</w:t>
      </w:r>
      <w:r>
        <w:rPr>
          <w:spacing w:val="80"/>
        </w:rPr>
        <w:t> </w:t>
      </w:r>
      <w:r>
        <w:rPr/>
        <w:t>либералами.</w:t>
      </w:r>
    </w:p>
    <w:p>
      <w:pPr>
        <w:pStyle w:val="BodyText"/>
        <w:ind w:left="0" w:right="0" w:firstLine="0"/>
        <w:jc w:val="left"/>
        <w:rPr>
          <w:sz w:val="22"/>
        </w:rPr>
      </w:pPr>
    </w:p>
    <w:p>
      <w:pPr>
        <w:spacing w:before="155"/>
        <w:ind w:left="895" w:right="913" w:firstLine="0"/>
        <w:jc w:val="center"/>
        <w:rPr>
          <w:b/>
          <w:sz w:val="17"/>
        </w:rPr>
      </w:pPr>
      <w:r>
        <w:rPr>
          <w:b/>
          <w:sz w:val="17"/>
        </w:rPr>
        <w:t>РЕВОЛЮЦИЯ</w:t>
      </w:r>
      <w:r>
        <w:rPr>
          <w:b/>
          <w:spacing w:val="51"/>
          <w:sz w:val="17"/>
        </w:rPr>
        <w:t> </w:t>
      </w:r>
      <w:r>
        <w:rPr>
          <w:b/>
          <w:sz w:val="17"/>
        </w:rPr>
        <w:t>1905—1907</w:t>
      </w:r>
      <w:r>
        <w:rPr>
          <w:b/>
          <w:spacing w:val="51"/>
          <w:sz w:val="17"/>
        </w:rPr>
        <w:t> </w:t>
      </w:r>
      <w:r>
        <w:rPr>
          <w:b/>
          <w:spacing w:val="-5"/>
          <w:sz w:val="17"/>
        </w:rPr>
        <w:t>гг.</w:t>
      </w:r>
    </w:p>
    <w:p>
      <w:pPr>
        <w:pStyle w:val="BodyText"/>
        <w:ind w:left="0" w:right="0" w:firstLine="0"/>
        <w:jc w:val="left"/>
        <w:rPr>
          <w:b/>
          <w:sz w:val="16"/>
        </w:rPr>
      </w:pPr>
    </w:p>
    <w:p>
      <w:pPr>
        <w:pStyle w:val="BodyText"/>
        <w:spacing w:line="223" w:lineRule="auto" w:before="125"/>
      </w:pPr>
      <w:r>
        <w:rPr>
          <w:b/>
        </w:rPr>
        <w:t>Причины, задачи, движущие силы. </w:t>
      </w:r>
      <w:r>
        <w:rPr/>
        <w:t>Причины революции </w:t>
      </w:r>
      <w:r>
        <w:rPr/>
        <w:t>коре- нились в экономическом и социально-политическом строе России. Hерешенность аграрно-крестьянского вопроса, сохранение помещичь- его землевладения и крестьянского малоземелья, высокая степень эксплуатации трудящихся всех наций, самодержавный строй, полное политическое бесправие и отсутствие демократических свобод, поли- цейско-чиновничий</w:t>
      </w:r>
      <w:r>
        <w:rPr>
          <w:spacing w:val="80"/>
        </w:rPr>
        <w:t> </w:t>
      </w:r>
      <w:r>
        <w:rPr/>
        <w:t>произвол</w:t>
      </w:r>
      <w:r>
        <w:rPr>
          <w:spacing w:val="80"/>
        </w:rPr>
        <w:t> </w:t>
      </w:r>
      <w:r>
        <w:rPr/>
        <w:t>и</w:t>
      </w:r>
      <w:r>
        <w:rPr>
          <w:spacing w:val="80"/>
        </w:rPr>
        <w:t> </w:t>
      </w:r>
      <w:r>
        <w:rPr/>
        <w:t>накопившийся</w:t>
      </w:r>
      <w:r>
        <w:rPr>
          <w:spacing w:val="80"/>
        </w:rPr>
        <w:t> </w:t>
      </w:r>
      <w:r>
        <w:rPr/>
        <w:t>социальный</w:t>
      </w:r>
      <w:r>
        <w:rPr>
          <w:spacing w:val="80"/>
        </w:rPr>
        <w:t> </w:t>
      </w:r>
      <w:r>
        <w:rPr/>
        <w:t>про-</w:t>
      </w:r>
      <w:r>
        <w:rPr>
          <w:spacing w:val="80"/>
          <w:w w:val="150"/>
        </w:rPr>
        <w:t> </w:t>
      </w:r>
      <w:r>
        <w:rPr/>
        <w:t>тест — все это не могло не породить революционный взрыв. Катали- затором, ускорившим возникновение революции, стало ухудшение материального положения трудящихся из-за экономического кризиса 1900—1903</w:t>
      </w:r>
      <w:r>
        <w:rPr>
          <w:spacing w:val="40"/>
        </w:rPr>
        <w:t> </w:t>
      </w:r>
      <w:r>
        <w:rPr/>
        <w:t>гг.</w:t>
      </w:r>
      <w:r>
        <w:rPr>
          <w:spacing w:val="40"/>
        </w:rPr>
        <w:t> </w:t>
      </w:r>
      <w:r>
        <w:rPr/>
        <w:t>и</w:t>
      </w:r>
      <w:r>
        <w:rPr>
          <w:spacing w:val="40"/>
        </w:rPr>
        <w:t> </w:t>
      </w:r>
      <w:r>
        <w:rPr/>
        <w:t>позорное</w:t>
      </w:r>
      <w:r>
        <w:rPr>
          <w:spacing w:val="40"/>
        </w:rPr>
        <w:t> </w:t>
      </w:r>
      <w:r>
        <w:rPr/>
        <w:t>для</w:t>
      </w:r>
      <w:r>
        <w:rPr>
          <w:spacing w:val="40"/>
        </w:rPr>
        <w:t> </w:t>
      </w:r>
      <w:r>
        <w:rPr/>
        <w:t>царизма</w:t>
      </w:r>
      <w:r>
        <w:rPr>
          <w:spacing w:val="40"/>
        </w:rPr>
        <w:t> </w:t>
      </w:r>
      <w:r>
        <w:rPr/>
        <w:t>поражение</w:t>
      </w:r>
      <w:r>
        <w:rPr>
          <w:spacing w:val="40"/>
        </w:rPr>
        <w:t> </w:t>
      </w:r>
      <w:r>
        <w:rPr/>
        <w:t>в</w:t>
      </w:r>
      <w:r>
        <w:rPr>
          <w:spacing w:val="40"/>
        </w:rPr>
        <w:t> </w:t>
      </w:r>
      <w:r>
        <w:rPr/>
        <w:t>русско-япон- ской</w:t>
      </w:r>
      <w:r>
        <w:rPr>
          <w:spacing w:val="40"/>
        </w:rPr>
        <w:t> </w:t>
      </w:r>
      <w:r>
        <w:rPr/>
        <w:t>войне</w:t>
      </w:r>
      <w:r>
        <w:rPr>
          <w:spacing w:val="40"/>
        </w:rPr>
        <w:t> </w:t>
      </w:r>
      <w:r>
        <w:rPr/>
        <w:t>1904—1905</w:t>
      </w:r>
      <w:r>
        <w:rPr>
          <w:spacing w:val="40"/>
        </w:rPr>
        <w:t> </w:t>
      </w:r>
      <w:r>
        <w:rPr/>
        <w:t>гг.</w:t>
      </w:r>
    </w:p>
    <w:p>
      <w:pPr>
        <w:pStyle w:val="BodyText"/>
        <w:spacing w:line="223" w:lineRule="auto"/>
      </w:pPr>
      <w:r>
        <w:rPr/>
        <w:t>Задачи революции — свержение самодержавия, созыв </w:t>
      </w:r>
      <w:r>
        <w:rPr/>
        <w:t>Учреди- тельного</w:t>
      </w:r>
      <w:r>
        <w:rPr>
          <w:spacing w:val="57"/>
        </w:rPr>
        <w:t> </w:t>
      </w:r>
      <w:r>
        <w:rPr/>
        <w:t>собрания</w:t>
      </w:r>
      <w:r>
        <w:rPr>
          <w:spacing w:val="58"/>
        </w:rPr>
        <w:t> </w:t>
      </w:r>
      <w:r>
        <w:rPr/>
        <w:t>для</w:t>
      </w:r>
      <w:r>
        <w:rPr>
          <w:spacing w:val="58"/>
        </w:rPr>
        <w:t> </w:t>
      </w:r>
      <w:r>
        <w:rPr/>
        <w:t>установления</w:t>
      </w:r>
      <w:r>
        <w:rPr>
          <w:spacing w:val="58"/>
        </w:rPr>
        <w:t> </w:t>
      </w:r>
      <w:r>
        <w:rPr/>
        <w:t>демократического</w:t>
      </w:r>
      <w:r>
        <w:rPr>
          <w:spacing w:val="58"/>
        </w:rPr>
        <w:t> </w:t>
      </w:r>
      <w:r>
        <w:rPr/>
        <w:t>строя;</w:t>
      </w:r>
      <w:r>
        <w:rPr>
          <w:spacing w:val="58"/>
        </w:rPr>
        <w:t> </w:t>
      </w:r>
      <w:r>
        <w:rPr>
          <w:spacing w:val="-2"/>
        </w:rPr>
        <w:t>ликви-</w:t>
      </w:r>
    </w:p>
    <w:p>
      <w:pPr>
        <w:spacing w:after="0" w:line="223" w:lineRule="auto"/>
        <w:sectPr>
          <w:pgSz w:w="8400" w:h="11900"/>
          <w:pgMar w:header="740" w:footer="0" w:top="980" w:bottom="280" w:left="720" w:right="700"/>
        </w:sectPr>
      </w:pPr>
    </w:p>
    <w:p>
      <w:pPr>
        <w:pStyle w:val="BodyText"/>
        <w:spacing w:line="225" w:lineRule="auto" w:before="141"/>
        <w:ind w:firstLine="0"/>
      </w:pPr>
      <w:r>
        <w:rPr/>
        <w:t>дация сословного неравноправия; введение свободы слова, собраний, партий</w:t>
      </w:r>
      <w:r>
        <w:rPr>
          <w:spacing w:val="80"/>
          <w:w w:val="150"/>
        </w:rPr>
        <w:t> </w:t>
      </w:r>
      <w:r>
        <w:rPr/>
        <w:t>и</w:t>
      </w:r>
      <w:r>
        <w:rPr>
          <w:spacing w:val="80"/>
          <w:w w:val="150"/>
        </w:rPr>
        <w:t> </w:t>
      </w:r>
      <w:r>
        <w:rPr/>
        <w:t>объединений;</w:t>
      </w:r>
      <w:r>
        <w:rPr>
          <w:spacing w:val="80"/>
          <w:w w:val="150"/>
        </w:rPr>
        <w:t> </w:t>
      </w:r>
      <w:r>
        <w:rPr/>
        <w:t>уничтожение</w:t>
      </w:r>
      <w:r>
        <w:rPr>
          <w:spacing w:val="80"/>
          <w:w w:val="150"/>
        </w:rPr>
        <w:t> </w:t>
      </w:r>
      <w:r>
        <w:rPr/>
        <w:t>помещичьего</w:t>
      </w:r>
      <w:r>
        <w:rPr>
          <w:spacing w:val="80"/>
          <w:w w:val="150"/>
        </w:rPr>
        <w:t> </w:t>
      </w:r>
      <w:r>
        <w:rPr/>
        <w:t>землевладения</w:t>
      </w:r>
      <w:r>
        <w:rPr>
          <w:spacing w:val="40"/>
        </w:rPr>
        <w:t> </w:t>
      </w:r>
      <w:r>
        <w:rPr/>
        <w:t>и наделение крестьян землей; сокращение продолжительности рабо-</w:t>
      </w:r>
      <w:r>
        <w:rPr>
          <w:spacing w:val="80"/>
        </w:rPr>
        <w:t> </w:t>
      </w:r>
      <w:r>
        <w:rPr/>
        <w:t>чего дня до 8 часов, признание права рабочих на стачки и создание профессиональных</w:t>
      </w:r>
      <w:r>
        <w:rPr>
          <w:spacing w:val="40"/>
        </w:rPr>
        <w:t> </w:t>
      </w:r>
      <w:r>
        <w:rPr/>
        <w:t>союзов;</w:t>
      </w:r>
      <w:r>
        <w:rPr>
          <w:spacing w:val="40"/>
        </w:rPr>
        <w:t> </w:t>
      </w:r>
      <w:r>
        <w:rPr/>
        <w:t>достижение</w:t>
      </w:r>
      <w:r>
        <w:rPr>
          <w:spacing w:val="40"/>
        </w:rPr>
        <w:t> </w:t>
      </w:r>
      <w:r>
        <w:rPr/>
        <w:t>равноправия</w:t>
      </w:r>
      <w:r>
        <w:rPr>
          <w:spacing w:val="40"/>
        </w:rPr>
        <w:t> </w:t>
      </w:r>
      <w:r>
        <w:rPr/>
        <w:t>народов</w:t>
      </w:r>
      <w:r>
        <w:rPr>
          <w:spacing w:val="40"/>
        </w:rPr>
        <w:t> </w:t>
      </w:r>
      <w:r>
        <w:rPr/>
        <w:t>России.</w:t>
      </w:r>
    </w:p>
    <w:p>
      <w:pPr>
        <w:pStyle w:val="BodyText"/>
        <w:spacing w:line="225" w:lineRule="auto" w:before="22"/>
      </w:pPr>
      <w:r>
        <w:rPr/>
        <w:t>В осуществлении этих задач были заинтересованы широкие слои населения.</w:t>
      </w:r>
      <w:r>
        <w:rPr>
          <w:spacing w:val="40"/>
        </w:rPr>
        <w:t> </w:t>
      </w:r>
      <w:r>
        <w:rPr/>
        <w:t>В</w:t>
      </w:r>
      <w:r>
        <w:rPr>
          <w:spacing w:val="40"/>
        </w:rPr>
        <w:t> </w:t>
      </w:r>
      <w:r>
        <w:rPr/>
        <w:t>революции</w:t>
      </w:r>
      <w:r>
        <w:rPr>
          <w:spacing w:val="40"/>
        </w:rPr>
        <w:t> </w:t>
      </w:r>
      <w:r>
        <w:rPr/>
        <w:t>участвовали:</w:t>
      </w:r>
      <w:r>
        <w:rPr>
          <w:spacing w:val="40"/>
        </w:rPr>
        <w:t> </w:t>
      </w:r>
      <w:r>
        <w:rPr/>
        <w:t>рабочие</w:t>
      </w:r>
      <w:r>
        <w:rPr>
          <w:spacing w:val="40"/>
        </w:rPr>
        <w:t> </w:t>
      </w:r>
      <w:r>
        <w:rPr/>
        <w:t>и</w:t>
      </w:r>
      <w:r>
        <w:rPr>
          <w:spacing w:val="40"/>
        </w:rPr>
        <w:t> </w:t>
      </w:r>
      <w:r>
        <w:rPr/>
        <w:t>крестьяне,</w:t>
      </w:r>
      <w:r>
        <w:rPr>
          <w:spacing w:val="40"/>
        </w:rPr>
        <w:t> </w:t>
      </w:r>
      <w:r>
        <w:rPr/>
        <w:t>солдаты</w:t>
      </w:r>
      <w:r>
        <w:rPr>
          <w:spacing w:val="80"/>
          <w:w w:val="150"/>
        </w:rPr>
        <w:t> </w:t>
      </w:r>
      <w:r>
        <w:rPr/>
        <w:t>и</w:t>
      </w:r>
      <w:r>
        <w:rPr>
          <w:spacing w:val="40"/>
        </w:rPr>
        <w:t> </w:t>
      </w:r>
      <w:r>
        <w:rPr/>
        <w:t>матросы,</w:t>
      </w:r>
      <w:r>
        <w:rPr>
          <w:spacing w:val="40"/>
        </w:rPr>
        <w:t> </w:t>
      </w:r>
      <w:r>
        <w:rPr/>
        <w:t>большая</w:t>
      </w:r>
      <w:r>
        <w:rPr>
          <w:spacing w:val="40"/>
        </w:rPr>
        <w:t> </w:t>
      </w:r>
      <w:r>
        <w:rPr/>
        <w:t>часть</w:t>
      </w:r>
      <w:r>
        <w:rPr>
          <w:spacing w:val="40"/>
        </w:rPr>
        <w:t> </w:t>
      </w:r>
      <w:r>
        <w:rPr/>
        <w:t>средней</w:t>
      </w:r>
      <w:r>
        <w:rPr>
          <w:spacing w:val="40"/>
        </w:rPr>
        <w:t> </w:t>
      </w:r>
      <w:r>
        <w:rPr/>
        <w:t>и</w:t>
      </w:r>
      <w:r>
        <w:rPr>
          <w:spacing w:val="40"/>
        </w:rPr>
        <w:t> </w:t>
      </w:r>
      <w:r>
        <w:rPr/>
        <w:t>мелкой</w:t>
      </w:r>
      <w:r>
        <w:rPr>
          <w:spacing w:val="40"/>
        </w:rPr>
        <w:t> </w:t>
      </w:r>
      <w:r>
        <w:rPr/>
        <w:t>буржуазии,</w:t>
      </w:r>
      <w:r>
        <w:rPr>
          <w:spacing w:val="40"/>
        </w:rPr>
        <w:t> </w:t>
      </w:r>
      <w:r>
        <w:rPr/>
        <w:t>интеллиген- ция и служащие. Поэтому по целям и составу участников она была общенародной</w:t>
      </w:r>
      <w:r>
        <w:rPr>
          <w:spacing w:val="40"/>
        </w:rPr>
        <w:t> </w:t>
      </w:r>
      <w:r>
        <w:rPr/>
        <w:t>и</w:t>
      </w:r>
      <w:r>
        <w:rPr>
          <w:spacing w:val="40"/>
        </w:rPr>
        <w:t> </w:t>
      </w:r>
      <w:r>
        <w:rPr/>
        <w:t>имела</w:t>
      </w:r>
      <w:r>
        <w:rPr>
          <w:spacing w:val="40"/>
        </w:rPr>
        <w:t> </w:t>
      </w:r>
      <w:r>
        <w:rPr/>
        <w:t>буржуазно-демократический</w:t>
      </w:r>
      <w:r>
        <w:rPr>
          <w:spacing w:val="40"/>
        </w:rPr>
        <w:t> </w:t>
      </w:r>
      <w:r>
        <w:rPr/>
        <w:t>характер.</w:t>
      </w:r>
    </w:p>
    <w:p>
      <w:pPr>
        <w:pStyle w:val="BodyText"/>
        <w:spacing w:line="225" w:lineRule="auto" w:before="21"/>
      </w:pPr>
      <w:r>
        <w:rPr>
          <w:b/>
        </w:rPr>
        <w:t>Этапы</w:t>
      </w:r>
      <w:r>
        <w:rPr>
          <w:b/>
          <w:spacing w:val="40"/>
        </w:rPr>
        <w:t> </w:t>
      </w:r>
      <w:r>
        <w:rPr>
          <w:b/>
        </w:rPr>
        <w:t>революции.</w:t>
      </w:r>
      <w:r>
        <w:rPr>
          <w:b/>
          <w:spacing w:val="40"/>
        </w:rPr>
        <w:t> </w:t>
      </w:r>
      <w:r>
        <w:rPr/>
        <w:t>Революция</w:t>
      </w:r>
      <w:r>
        <w:rPr>
          <w:spacing w:val="40"/>
        </w:rPr>
        <w:t> </w:t>
      </w:r>
      <w:r>
        <w:rPr/>
        <w:t>продолжалась</w:t>
      </w:r>
      <w:r>
        <w:rPr>
          <w:spacing w:val="40"/>
        </w:rPr>
        <w:t> </w:t>
      </w:r>
      <w:r>
        <w:rPr/>
        <w:t>2,5</w:t>
      </w:r>
      <w:r>
        <w:rPr>
          <w:spacing w:val="40"/>
        </w:rPr>
        <w:t> </w:t>
      </w:r>
      <w:r>
        <w:rPr/>
        <w:t>года</w:t>
      </w:r>
      <w:r>
        <w:rPr>
          <w:spacing w:val="40"/>
        </w:rPr>
        <w:t> </w:t>
      </w:r>
      <w:r>
        <w:rPr/>
        <w:t>(с</w:t>
      </w:r>
      <w:r>
        <w:rPr>
          <w:spacing w:val="40"/>
        </w:rPr>
        <w:t> </w:t>
      </w:r>
      <w:r>
        <w:rPr/>
        <w:t>9</w:t>
      </w:r>
      <w:r>
        <w:rPr>
          <w:spacing w:val="40"/>
        </w:rPr>
        <w:t> </w:t>
      </w:r>
      <w:r>
        <w:rPr/>
        <w:t>янва- ря</w:t>
      </w:r>
      <w:r>
        <w:rPr>
          <w:spacing w:val="40"/>
        </w:rPr>
        <w:t> </w:t>
      </w:r>
      <w:r>
        <w:rPr/>
        <w:t>1905</w:t>
      </w:r>
      <w:r>
        <w:rPr>
          <w:spacing w:val="40"/>
        </w:rPr>
        <w:t> </w:t>
      </w:r>
      <w:r>
        <w:rPr/>
        <w:t>г.</w:t>
      </w:r>
      <w:r>
        <w:rPr>
          <w:spacing w:val="40"/>
        </w:rPr>
        <w:t> </w:t>
      </w:r>
      <w:r>
        <w:rPr/>
        <w:t>до</w:t>
      </w:r>
      <w:r>
        <w:rPr>
          <w:spacing w:val="40"/>
        </w:rPr>
        <w:t> </w:t>
      </w:r>
      <w:r>
        <w:rPr/>
        <w:t>3</w:t>
      </w:r>
      <w:r>
        <w:rPr>
          <w:spacing w:val="40"/>
        </w:rPr>
        <w:t> </w:t>
      </w:r>
      <w:r>
        <w:rPr/>
        <w:t>июня</w:t>
      </w:r>
      <w:r>
        <w:rPr>
          <w:spacing w:val="40"/>
        </w:rPr>
        <w:t> </w:t>
      </w:r>
      <w:r>
        <w:rPr/>
        <w:t>1907</w:t>
      </w:r>
      <w:r>
        <w:rPr>
          <w:spacing w:val="40"/>
        </w:rPr>
        <w:t> </w:t>
      </w:r>
      <w:r>
        <w:rPr/>
        <w:t>г.)</w:t>
      </w:r>
      <w:r>
        <w:rPr>
          <w:spacing w:val="40"/>
        </w:rPr>
        <w:t> </w:t>
      </w:r>
      <w:r>
        <w:rPr/>
        <w:t>В</w:t>
      </w:r>
      <w:r>
        <w:rPr>
          <w:spacing w:val="40"/>
        </w:rPr>
        <w:t> </w:t>
      </w:r>
      <w:r>
        <w:rPr/>
        <w:t>своем</w:t>
      </w:r>
      <w:r>
        <w:rPr>
          <w:spacing w:val="40"/>
        </w:rPr>
        <w:t> </w:t>
      </w:r>
      <w:r>
        <w:rPr/>
        <w:t>развитии</w:t>
      </w:r>
      <w:r>
        <w:rPr>
          <w:spacing w:val="40"/>
        </w:rPr>
        <w:t> </w:t>
      </w:r>
      <w:r>
        <w:rPr/>
        <w:t>она</w:t>
      </w:r>
      <w:r>
        <w:rPr>
          <w:spacing w:val="40"/>
        </w:rPr>
        <w:t> </w:t>
      </w:r>
      <w:r>
        <w:rPr/>
        <w:t>прошла</w:t>
      </w:r>
      <w:r>
        <w:rPr>
          <w:spacing w:val="40"/>
        </w:rPr>
        <w:t> </w:t>
      </w:r>
      <w:r>
        <w:rPr/>
        <w:t>не- сколько</w:t>
      </w:r>
      <w:r>
        <w:rPr>
          <w:spacing w:val="40"/>
        </w:rPr>
        <w:t> </w:t>
      </w:r>
      <w:r>
        <w:rPr/>
        <w:t>этапов.</w:t>
      </w:r>
    </w:p>
    <w:p>
      <w:pPr>
        <w:pStyle w:val="BodyText"/>
        <w:spacing w:line="225" w:lineRule="auto" w:before="20"/>
      </w:pPr>
      <w:r>
        <w:rPr/>
        <w:t>Прологом революции явились события в Петербурге — </w:t>
      </w:r>
      <w:r>
        <w:rPr/>
        <w:t>всеобщая стачка и Кровавое воскресенье. 9 января были расстреляны рабочие, шедшие к царю с петицией. Она была составлена участниками «Со- брания русских фабрично-заводских рабочих Санкт-Петербурга» под руководством Г. A. Гапона. Петиция содержала просьбу рабочих об улучшении</w:t>
      </w:r>
      <w:r>
        <w:rPr>
          <w:spacing w:val="40"/>
        </w:rPr>
        <w:t> </w:t>
      </w:r>
      <w:r>
        <w:rPr/>
        <w:t>их</w:t>
      </w:r>
      <w:r>
        <w:rPr>
          <w:spacing w:val="40"/>
        </w:rPr>
        <w:t> </w:t>
      </w:r>
      <w:r>
        <w:rPr/>
        <w:t>материального</w:t>
      </w:r>
      <w:r>
        <w:rPr>
          <w:spacing w:val="40"/>
        </w:rPr>
        <w:t> </w:t>
      </w:r>
      <w:r>
        <w:rPr/>
        <w:t>положения</w:t>
      </w:r>
      <w:r>
        <w:rPr>
          <w:spacing w:val="40"/>
        </w:rPr>
        <w:t> </w:t>
      </w:r>
      <w:r>
        <w:rPr/>
        <w:t>и</w:t>
      </w:r>
      <w:r>
        <w:rPr>
          <w:spacing w:val="40"/>
        </w:rPr>
        <w:t> </w:t>
      </w:r>
      <w:r>
        <w:rPr/>
        <w:t>политические</w:t>
      </w:r>
      <w:r>
        <w:rPr>
          <w:spacing w:val="40"/>
        </w:rPr>
        <w:t> </w:t>
      </w:r>
      <w:r>
        <w:rPr/>
        <w:t>требова-</w:t>
      </w:r>
      <w:r>
        <w:rPr>
          <w:spacing w:val="80"/>
          <w:w w:val="150"/>
        </w:rPr>
        <w:t> </w:t>
      </w:r>
      <w:r>
        <w:rPr/>
        <w:t>ния — созыв</w:t>
      </w:r>
      <w:r>
        <w:rPr>
          <w:spacing w:val="40"/>
        </w:rPr>
        <w:t> </w:t>
      </w:r>
      <w:r>
        <w:rPr/>
        <w:t>Учредительного</w:t>
      </w:r>
      <w:r>
        <w:rPr>
          <w:spacing w:val="40"/>
        </w:rPr>
        <w:t> </w:t>
      </w:r>
      <w:r>
        <w:rPr/>
        <w:t>собрания</w:t>
      </w:r>
      <w:r>
        <w:rPr>
          <w:spacing w:val="40"/>
        </w:rPr>
        <w:t> </w:t>
      </w:r>
      <w:r>
        <w:rPr/>
        <w:t>на</w:t>
      </w:r>
      <w:r>
        <w:rPr>
          <w:spacing w:val="40"/>
        </w:rPr>
        <w:t> </w:t>
      </w:r>
      <w:r>
        <w:rPr/>
        <w:t>основе</w:t>
      </w:r>
      <w:r>
        <w:rPr>
          <w:spacing w:val="40"/>
        </w:rPr>
        <w:t> </w:t>
      </w:r>
      <w:r>
        <w:rPr/>
        <w:t>всеобщего,</w:t>
      </w:r>
      <w:r>
        <w:rPr>
          <w:spacing w:val="40"/>
        </w:rPr>
        <w:t> </w:t>
      </w:r>
      <w:r>
        <w:rPr/>
        <w:t>равного и тайного голосования, введение демократических свобод. Это по- служило</w:t>
      </w:r>
      <w:r>
        <w:rPr>
          <w:spacing w:val="40"/>
        </w:rPr>
        <w:t> </w:t>
      </w:r>
      <w:r>
        <w:rPr/>
        <w:t>поводом</w:t>
      </w:r>
      <w:r>
        <w:rPr>
          <w:spacing w:val="40"/>
        </w:rPr>
        <w:t> </w:t>
      </w:r>
      <w:r>
        <w:rPr/>
        <w:t>к</w:t>
      </w:r>
      <w:r>
        <w:rPr>
          <w:spacing w:val="40"/>
        </w:rPr>
        <w:t> </w:t>
      </w:r>
      <w:r>
        <w:rPr/>
        <w:t>расстрелу,</w:t>
      </w:r>
      <w:r>
        <w:rPr>
          <w:spacing w:val="40"/>
        </w:rPr>
        <w:t> </w:t>
      </w:r>
      <w:r>
        <w:rPr/>
        <w:t>в</w:t>
      </w:r>
      <w:r>
        <w:rPr>
          <w:spacing w:val="40"/>
        </w:rPr>
        <w:t> </w:t>
      </w:r>
      <w:r>
        <w:rPr/>
        <w:t>результате</w:t>
      </w:r>
      <w:r>
        <w:rPr>
          <w:spacing w:val="40"/>
        </w:rPr>
        <w:t> </w:t>
      </w:r>
      <w:r>
        <w:rPr/>
        <w:t>которого</w:t>
      </w:r>
      <w:r>
        <w:rPr>
          <w:spacing w:val="40"/>
        </w:rPr>
        <w:t> </w:t>
      </w:r>
      <w:r>
        <w:rPr/>
        <w:t>было</w:t>
      </w:r>
      <w:r>
        <w:rPr>
          <w:spacing w:val="40"/>
        </w:rPr>
        <w:t> </w:t>
      </w:r>
      <w:r>
        <w:rPr/>
        <w:t>убито</w:t>
      </w:r>
      <w:r>
        <w:rPr>
          <w:spacing w:val="40"/>
        </w:rPr>
        <w:t> </w:t>
      </w:r>
      <w:r>
        <w:rPr/>
        <w:t>бо- лее 1200 человек и около 5 тыс. ранено. В ответ рабочие взялись за оружие</w:t>
      </w:r>
      <w:r>
        <w:rPr>
          <w:spacing w:val="40"/>
        </w:rPr>
        <w:t> </w:t>
      </w:r>
      <w:r>
        <w:rPr/>
        <w:t>и</w:t>
      </w:r>
      <w:r>
        <w:rPr>
          <w:spacing w:val="40"/>
        </w:rPr>
        <w:t> </w:t>
      </w:r>
      <w:r>
        <w:rPr/>
        <w:t>стали</w:t>
      </w:r>
      <w:r>
        <w:rPr>
          <w:spacing w:val="40"/>
        </w:rPr>
        <w:t> </w:t>
      </w:r>
      <w:r>
        <w:rPr/>
        <w:t>строить</w:t>
      </w:r>
      <w:r>
        <w:rPr>
          <w:spacing w:val="40"/>
        </w:rPr>
        <w:t> </w:t>
      </w:r>
      <w:r>
        <w:rPr/>
        <w:t>баррикады.</w:t>
      </w:r>
    </w:p>
    <w:p>
      <w:pPr>
        <w:pStyle w:val="BodyText"/>
        <w:spacing w:line="225" w:lineRule="auto" w:before="26"/>
      </w:pPr>
      <w:r>
        <w:rPr>
          <w:b/>
        </w:rPr>
        <w:t>Первый</w:t>
      </w:r>
      <w:r>
        <w:rPr>
          <w:b/>
          <w:spacing w:val="78"/>
        </w:rPr>
        <w:t> </w:t>
      </w:r>
      <w:r>
        <w:rPr>
          <w:b/>
        </w:rPr>
        <w:t>атап.</w:t>
      </w:r>
      <w:r>
        <w:rPr>
          <w:b/>
          <w:spacing w:val="78"/>
        </w:rPr>
        <w:t> </w:t>
      </w:r>
      <w:r>
        <w:rPr/>
        <w:t>С</w:t>
      </w:r>
      <w:r>
        <w:rPr>
          <w:spacing w:val="78"/>
        </w:rPr>
        <w:t> </w:t>
      </w:r>
      <w:r>
        <w:rPr/>
        <w:t>9</w:t>
      </w:r>
      <w:r>
        <w:rPr>
          <w:spacing w:val="78"/>
        </w:rPr>
        <w:t> </w:t>
      </w:r>
      <w:r>
        <w:rPr/>
        <w:t>января</w:t>
      </w:r>
      <w:r>
        <w:rPr>
          <w:spacing w:val="78"/>
        </w:rPr>
        <w:t> </w:t>
      </w:r>
      <w:r>
        <w:rPr/>
        <w:t>до</w:t>
      </w:r>
      <w:r>
        <w:rPr>
          <w:spacing w:val="78"/>
        </w:rPr>
        <w:t> </w:t>
      </w:r>
      <w:r>
        <w:rPr/>
        <w:t>конца</w:t>
      </w:r>
      <w:r>
        <w:rPr>
          <w:spacing w:val="78"/>
        </w:rPr>
        <w:t> </w:t>
      </w:r>
      <w:r>
        <w:rPr/>
        <w:t>сентября</w:t>
      </w:r>
      <w:r>
        <w:rPr>
          <w:spacing w:val="78"/>
        </w:rPr>
        <w:t> </w:t>
      </w:r>
      <w:r>
        <w:rPr/>
        <w:t>1905</w:t>
      </w:r>
      <w:r>
        <w:rPr>
          <w:spacing w:val="78"/>
        </w:rPr>
        <w:t> </w:t>
      </w:r>
      <w:r>
        <w:rPr/>
        <w:t>г.— </w:t>
      </w:r>
      <w:r>
        <w:rPr/>
        <w:t>начало и</w:t>
      </w:r>
      <w:r>
        <w:rPr>
          <w:spacing w:val="40"/>
        </w:rPr>
        <w:t> </w:t>
      </w:r>
      <w:r>
        <w:rPr/>
        <w:t>развитие</w:t>
      </w:r>
      <w:r>
        <w:rPr>
          <w:spacing w:val="40"/>
        </w:rPr>
        <w:t> </w:t>
      </w:r>
      <w:r>
        <w:rPr/>
        <w:t>революции</w:t>
      </w:r>
      <w:r>
        <w:rPr>
          <w:spacing w:val="40"/>
        </w:rPr>
        <w:t> </w:t>
      </w:r>
      <w:r>
        <w:rPr/>
        <w:t>по</w:t>
      </w:r>
      <w:r>
        <w:rPr>
          <w:spacing w:val="40"/>
        </w:rPr>
        <w:t> </w:t>
      </w:r>
      <w:r>
        <w:rPr/>
        <w:t>восходящей</w:t>
      </w:r>
      <w:r>
        <w:rPr>
          <w:spacing w:val="40"/>
        </w:rPr>
        <w:t> </w:t>
      </w:r>
      <w:r>
        <w:rPr/>
        <w:t>линии,</w:t>
      </w:r>
      <w:r>
        <w:rPr>
          <w:spacing w:val="40"/>
        </w:rPr>
        <w:t> </w:t>
      </w:r>
      <w:r>
        <w:rPr/>
        <w:t>развертывание</w:t>
      </w:r>
      <w:r>
        <w:rPr>
          <w:spacing w:val="40"/>
        </w:rPr>
        <w:t> </w:t>
      </w:r>
      <w:r>
        <w:rPr/>
        <w:t>ее</w:t>
      </w:r>
      <w:r>
        <w:rPr>
          <w:spacing w:val="80"/>
        </w:rPr>
        <w:t> </w:t>
      </w:r>
      <w:r>
        <w:rPr/>
        <w:t>вглубь и вширь. В нее втягивались все новые массы населения. Она постепенно</w:t>
      </w:r>
      <w:r>
        <w:rPr>
          <w:spacing w:val="40"/>
        </w:rPr>
        <w:t> </w:t>
      </w:r>
      <w:r>
        <w:rPr/>
        <w:t>охватывала</w:t>
      </w:r>
      <w:r>
        <w:rPr>
          <w:spacing w:val="40"/>
        </w:rPr>
        <w:t> </w:t>
      </w:r>
      <w:r>
        <w:rPr/>
        <w:t>все</w:t>
      </w:r>
      <w:r>
        <w:rPr>
          <w:spacing w:val="40"/>
        </w:rPr>
        <w:t> </w:t>
      </w:r>
      <w:r>
        <w:rPr/>
        <w:t>районы</w:t>
      </w:r>
      <w:r>
        <w:rPr>
          <w:spacing w:val="40"/>
        </w:rPr>
        <w:t> </w:t>
      </w:r>
      <w:r>
        <w:rPr/>
        <w:t>России.</w:t>
      </w:r>
    </w:p>
    <w:p>
      <w:pPr>
        <w:pStyle w:val="BodyText"/>
        <w:spacing w:line="225" w:lineRule="auto" w:before="20"/>
      </w:pPr>
      <w:r>
        <w:rPr/>
        <w:t>Основные события: январско-февральские стачки и демонстрации протеста в ответ на Кровавое воскресенье под лозунгом «Долой само- державие!»; весенне-летние выступления рабочих в Москве, Одессе, Варшаве, Лодзи, Риге и Баку (более 800 тыс.); создание в Иваново- Вознесенске нового органа власти рабочих</w:t>
      </w:r>
      <w:r>
        <w:rPr>
          <w:spacing w:val="-7"/>
        </w:rPr>
        <w:t> </w:t>
      </w:r>
      <w:r>
        <w:rPr/>
        <w:t>—</w:t>
      </w:r>
      <w:r>
        <w:rPr>
          <w:spacing w:val="-7"/>
        </w:rPr>
        <w:t> </w:t>
      </w:r>
      <w:r>
        <w:rPr/>
        <w:t>Совета уполномоченных депутатов; восстание матросов на броненосце «Князь Потемкин-Тав- рический»; массовое движение крестьян и сельскохозяйственных рабо- чих в 1/5 части уездов Центральной России, в Грузии и Латвии; соз- дание Крестьянского союза, выступившего с политическими требова- ниями. В этот период часть буржуазии материально и морально поддерживала</w:t>
      </w:r>
      <w:r>
        <w:rPr>
          <w:spacing w:val="40"/>
        </w:rPr>
        <w:t> </w:t>
      </w:r>
      <w:r>
        <w:rPr/>
        <w:t>народные</w:t>
      </w:r>
      <w:r>
        <w:rPr>
          <w:spacing w:val="40"/>
        </w:rPr>
        <w:t> </w:t>
      </w:r>
      <w:r>
        <w:rPr/>
        <w:t>выступления.</w:t>
      </w:r>
    </w:p>
    <w:p>
      <w:pPr>
        <w:pStyle w:val="BodyText"/>
        <w:spacing w:line="225" w:lineRule="auto" w:before="26"/>
      </w:pPr>
      <w:r>
        <w:rPr/>
        <w:t>Под</w:t>
      </w:r>
      <w:r>
        <w:rPr>
          <w:spacing w:val="40"/>
        </w:rPr>
        <w:t> </w:t>
      </w:r>
      <w:r>
        <w:rPr/>
        <w:t>напором</w:t>
      </w:r>
      <w:r>
        <w:rPr>
          <w:spacing w:val="40"/>
        </w:rPr>
        <w:t> </w:t>
      </w:r>
      <w:r>
        <w:rPr/>
        <w:t>революции</w:t>
      </w:r>
      <w:r>
        <w:rPr>
          <w:spacing w:val="40"/>
        </w:rPr>
        <w:t> </w:t>
      </w:r>
      <w:r>
        <w:rPr/>
        <w:t>правительство</w:t>
      </w:r>
      <w:r>
        <w:rPr>
          <w:spacing w:val="40"/>
        </w:rPr>
        <w:t> </w:t>
      </w:r>
      <w:r>
        <w:rPr/>
        <w:t>пошло</w:t>
      </w:r>
      <w:r>
        <w:rPr>
          <w:spacing w:val="40"/>
        </w:rPr>
        <w:t> </w:t>
      </w:r>
      <w:r>
        <w:rPr/>
        <w:t>на</w:t>
      </w:r>
      <w:r>
        <w:rPr>
          <w:spacing w:val="40"/>
        </w:rPr>
        <w:t> </w:t>
      </w:r>
      <w:r>
        <w:rPr/>
        <w:t>первую</w:t>
      </w:r>
      <w:r>
        <w:rPr>
          <w:spacing w:val="40"/>
        </w:rPr>
        <w:t> </w:t>
      </w:r>
      <w:r>
        <w:rPr/>
        <w:t>уступ- ку и обещало созвать Государственную думу. (По имени министра внутренних</w:t>
      </w:r>
      <w:r>
        <w:rPr>
          <w:spacing w:val="40"/>
        </w:rPr>
        <w:t> </w:t>
      </w:r>
      <w:r>
        <w:rPr/>
        <w:t>дел</w:t>
      </w:r>
      <w:r>
        <w:rPr>
          <w:spacing w:val="40"/>
        </w:rPr>
        <w:t> </w:t>
      </w:r>
      <w:r>
        <w:rPr/>
        <w:t>она</w:t>
      </w:r>
      <w:r>
        <w:rPr>
          <w:spacing w:val="40"/>
        </w:rPr>
        <w:t> </w:t>
      </w:r>
      <w:r>
        <w:rPr/>
        <w:t>получила</w:t>
      </w:r>
      <w:r>
        <w:rPr>
          <w:spacing w:val="40"/>
        </w:rPr>
        <w:t> </w:t>
      </w:r>
      <w:r>
        <w:rPr/>
        <w:t>название</w:t>
      </w:r>
      <w:r>
        <w:rPr>
          <w:spacing w:val="40"/>
        </w:rPr>
        <w:t> </w:t>
      </w:r>
      <w:r>
        <w:rPr/>
        <w:t>Булыгинской.)</w:t>
      </w:r>
      <w:r>
        <w:rPr>
          <w:spacing w:val="40"/>
        </w:rPr>
        <w:t> </w:t>
      </w:r>
      <w:r>
        <w:rPr/>
        <w:t>Попытка</w:t>
      </w:r>
      <w:r>
        <w:rPr>
          <w:spacing w:val="40"/>
        </w:rPr>
        <w:t> </w:t>
      </w:r>
      <w:r>
        <w:rPr/>
        <w:t>соз- дать законосовещательный орган со значительно ограниченными из- бирательными правами населения в условиях развития революции закончилась</w:t>
      </w:r>
      <w:r>
        <w:rPr>
          <w:spacing w:val="40"/>
        </w:rPr>
        <w:t> </w:t>
      </w:r>
      <w:r>
        <w:rPr/>
        <w:t>провалом.</w:t>
      </w:r>
    </w:p>
    <w:p>
      <w:pPr>
        <w:spacing w:after="0" w:line="225" w:lineRule="auto"/>
        <w:sectPr>
          <w:headerReference w:type="default" r:id="rId333"/>
          <w:headerReference w:type="even" r:id="rId334"/>
          <w:pgSz w:w="8400" w:h="11900"/>
          <w:pgMar w:header="775" w:footer="0" w:top="980" w:bottom="280" w:left="720" w:right="700"/>
          <w:pgNumType w:start="301"/>
        </w:sectPr>
      </w:pPr>
    </w:p>
    <w:p>
      <w:pPr>
        <w:pStyle w:val="BodyText"/>
        <w:spacing w:line="223" w:lineRule="auto" w:before="143"/>
      </w:pPr>
      <w:r>
        <w:rPr>
          <w:b/>
        </w:rPr>
        <w:t>Второй атап. </w:t>
      </w:r>
      <w:r>
        <w:rPr/>
        <w:t>Октябрь — декабрь 1905 г.— высший подъем </w:t>
      </w:r>
      <w:r>
        <w:rPr/>
        <w:t>рево- люции. Основные события: всеобщая Всероссийская Октябрьская по- литическая стачка (более 2 млн участников) и в результате издание Манифеста 17 октября «Об усовершенствовании государственного порядка», в котором царь обещал ввести некоторые политические свободы</w:t>
      </w:r>
      <w:r>
        <w:rPr>
          <w:spacing w:val="40"/>
        </w:rPr>
        <w:t> </w:t>
      </w:r>
      <w:r>
        <w:rPr/>
        <w:t>и</w:t>
      </w:r>
      <w:r>
        <w:rPr>
          <w:spacing w:val="40"/>
        </w:rPr>
        <w:t> </w:t>
      </w:r>
      <w:r>
        <w:rPr/>
        <w:t>созвать</w:t>
      </w:r>
      <w:r>
        <w:rPr>
          <w:spacing w:val="40"/>
        </w:rPr>
        <w:t> </w:t>
      </w:r>
      <w:r>
        <w:rPr/>
        <w:t>законодательную</w:t>
      </w:r>
      <w:r>
        <w:rPr>
          <w:spacing w:val="40"/>
        </w:rPr>
        <w:t> </w:t>
      </w:r>
      <w:r>
        <w:rPr/>
        <w:t>Государственную</w:t>
      </w:r>
      <w:r>
        <w:rPr>
          <w:spacing w:val="40"/>
        </w:rPr>
        <w:t> </w:t>
      </w:r>
      <w:r>
        <w:rPr/>
        <w:t>думу</w:t>
      </w:r>
      <w:r>
        <w:rPr>
          <w:spacing w:val="40"/>
        </w:rPr>
        <w:t> </w:t>
      </w:r>
      <w:r>
        <w:rPr/>
        <w:t>на</w:t>
      </w:r>
      <w:r>
        <w:rPr>
          <w:spacing w:val="40"/>
        </w:rPr>
        <w:t> </w:t>
      </w:r>
      <w:r>
        <w:rPr/>
        <w:t>осно- ве</w:t>
      </w:r>
      <w:r>
        <w:rPr>
          <w:spacing w:val="40"/>
        </w:rPr>
        <w:t> </w:t>
      </w:r>
      <w:r>
        <w:rPr/>
        <w:t>нового</w:t>
      </w:r>
      <w:r>
        <w:rPr>
          <w:spacing w:val="40"/>
        </w:rPr>
        <w:t> </w:t>
      </w:r>
      <w:r>
        <w:rPr/>
        <w:t>избирательного</w:t>
      </w:r>
      <w:r>
        <w:rPr>
          <w:spacing w:val="40"/>
        </w:rPr>
        <w:t> </w:t>
      </w:r>
      <w:r>
        <w:rPr/>
        <w:t>закона;</w:t>
      </w:r>
      <w:r>
        <w:rPr>
          <w:spacing w:val="40"/>
        </w:rPr>
        <w:t> </w:t>
      </w:r>
      <w:r>
        <w:rPr/>
        <w:t>бунты</w:t>
      </w:r>
      <w:r>
        <w:rPr>
          <w:spacing w:val="40"/>
        </w:rPr>
        <w:t> </w:t>
      </w:r>
      <w:r>
        <w:rPr/>
        <w:t>крестьян,</w:t>
      </w:r>
      <w:r>
        <w:rPr>
          <w:spacing w:val="40"/>
        </w:rPr>
        <w:t> </w:t>
      </w:r>
      <w:r>
        <w:rPr/>
        <w:t>приведшие</w:t>
      </w:r>
      <w:r>
        <w:rPr>
          <w:spacing w:val="40"/>
        </w:rPr>
        <w:t> </w:t>
      </w:r>
      <w:r>
        <w:rPr/>
        <w:t>к</w:t>
      </w:r>
      <w:r>
        <w:rPr>
          <w:spacing w:val="40"/>
        </w:rPr>
        <w:t> </w:t>
      </w:r>
      <w:r>
        <w:rPr/>
        <w:t>от- мене</w:t>
      </w:r>
      <w:r>
        <w:rPr>
          <w:spacing w:val="40"/>
        </w:rPr>
        <w:t> </w:t>
      </w:r>
      <w:r>
        <w:rPr/>
        <w:t>выкупных</w:t>
      </w:r>
      <w:r>
        <w:rPr>
          <w:spacing w:val="40"/>
        </w:rPr>
        <w:t> </w:t>
      </w:r>
      <w:r>
        <w:rPr/>
        <w:t>платежей;</w:t>
      </w:r>
      <w:r>
        <w:rPr>
          <w:spacing w:val="40"/>
        </w:rPr>
        <w:t> </w:t>
      </w:r>
      <w:r>
        <w:rPr/>
        <w:t>выступления</w:t>
      </w:r>
      <w:r>
        <w:rPr>
          <w:spacing w:val="40"/>
        </w:rPr>
        <w:t> </w:t>
      </w:r>
      <w:r>
        <w:rPr/>
        <w:t>в</w:t>
      </w:r>
      <w:r>
        <w:rPr>
          <w:spacing w:val="40"/>
        </w:rPr>
        <w:t> </w:t>
      </w:r>
      <w:r>
        <w:rPr/>
        <w:t>армии</w:t>
      </w:r>
      <w:r>
        <w:rPr>
          <w:spacing w:val="40"/>
        </w:rPr>
        <w:t> </w:t>
      </w:r>
      <w:r>
        <w:rPr/>
        <w:t>и</w:t>
      </w:r>
      <w:r>
        <w:rPr>
          <w:spacing w:val="40"/>
        </w:rPr>
        <w:t> </w:t>
      </w:r>
      <w:r>
        <w:rPr/>
        <w:t>на</w:t>
      </w:r>
      <w:r>
        <w:rPr>
          <w:spacing w:val="40"/>
        </w:rPr>
        <w:t> </w:t>
      </w:r>
      <w:r>
        <w:rPr/>
        <w:t>флоте</w:t>
      </w:r>
      <w:r>
        <w:rPr>
          <w:spacing w:val="40"/>
        </w:rPr>
        <w:t> </w:t>
      </w:r>
      <w:r>
        <w:rPr/>
        <w:t>(восста- ние в Севастополе под руководством лейтенанта П. П. Шмидта); де- кабрьские</w:t>
      </w:r>
      <w:r>
        <w:rPr>
          <w:spacing w:val="80"/>
        </w:rPr>
        <w:t> </w:t>
      </w:r>
      <w:r>
        <w:rPr/>
        <w:t>стачки</w:t>
      </w:r>
      <w:r>
        <w:rPr>
          <w:spacing w:val="80"/>
        </w:rPr>
        <w:t> </w:t>
      </w:r>
      <w:r>
        <w:rPr/>
        <w:t>и</w:t>
      </w:r>
      <w:r>
        <w:rPr>
          <w:spacing w:val="80"/>
        </w:rPr>
        <w:t> </w:t>
      </w:r>
      <w:r>
        <w:rPr/>
        <w:t>восстания</w:t>
      </w:r>
      <w:r>
        <w:rPr>
          <w:spacing w:val="80"/>
        </w:rPr>
        <w:t> </w:t>
      </w:r>
      <w:r>
        <w:rPr/>
        <w:t>в</w:t>
      </w:r>
      <w:r>
        <w:rPr>
          <w:spacing w:val="80"/>
        </w:rPr>
        <w:t> </w:t>
      </w:r>
      <w:r>
        <w:rPr/>
        <w:t>Москве,</w:t>
      </w:r>
      <w:r>
        <w:rPr>
          <w:spacing w:val="80"/>
        </w:rPr>
        <w:t> </w:t>
      </w:r>
      <w:r>
        <w:rPr/>
        <w:t>Харькове,</w:t>
      </w:r>
      <w:r>
        <w:rPr>
          <w:spacing w:val="80"/>
        </w:rPr>
        <w:t> </w:t>
      </w:r>
      <w:r>
        <w:rPr/>
        <w:t>Чите, Красноярске</w:t>
      </w:r>
      <w:r>
        <w:rPr>
          <w:spacing w:val="40"/>
        </w:rPr>
        <w:t> </w:t>
      </w:r>
      <w:r>
        <w:rPr/>
        <w:t>и</w:t>
      </w:r>
      <w:r>
        <w:rPr>
          <w:spacing w:val="40"/>
        </w:rPr>
        <w:t> </w:t>
      </w:r>
      <w:r>
        <w:rPr/>
        <w:t>других</w:t>
      </w:r>
      <w:r>
        <w:rPr>
          <w:spacing w:val="40"/>
        </w:rPr>
        <w:t> </w:t>
      </w:r>
      <w:r>
        <w:rPr/>
        <w:t>городах.</w:t>
      </w:r>
    </w:p>
    <w:p>
      <w:pPr>
        <w:pStyle w:val="BodyText"/>
        <w:spacing w:line="223" w:lineRule="auto" w:before="6"/>
      </w:pPr>
      <w:r>
        <w:rPr/>
        <w:t>Правительство подавило все вооруженные выступления. В разгар восстания в Москве, вызвавшего в стране особый политический </w:t>
      </w:r>
      <w:r>
        <w:rPr/>
        <w:t>ре- зонанс, 11 декабря 1905 г. был опубликован указ «Об изменении по- ложения о выборах в Государственную думу» и объявлено о подго-</w:t>
      </w:r>
      <w:r>
        <w:rPr>
          <w:spacing w:val="80"/>
        </w:rPr>
        <w:t> </w:t>
      </w:r>
      <w:r>
        <w:rPr/>
        <w:t>товке выборов. Этот акт позволил правительству снизить накал рево- люционных</w:t>
      </w:r>
      <w:r>
        <w:rPr>
          <w:spacing w:val="40"/>
        </w:rPr>
        <w:t> </w:t>
      </w:r>
      <w:r>
        <w:rPr/>
        <w:t>страстей.</w:t>
      </w:r>
    </w:p>
    <w:p>
      <w:pPr>
        <w:pStyle w:val="BodyText"/>
        <w:spacing w:line="223" w:lineRule="auto" w:before="9"/>
      </w:pPr>
      <w:r>
        <w:rPr/>
        <w:t>Буржуазно-либеральные слои, напуганные размахом </w:t>
      </w:r>
      <w:r>
        <w:rPr/>
        <w:t>движения, отшатнулись от революции. Они приветствовали публикацию Мани- феста и нового избирательного закона, считая, что это означает ос- лабление самодержавия и начало парламентаризма в России. Пользу-</w:t>
      </w:r>
      <w:r>
        <w:rPr>
          <w:spacing w:val="80"/>
          <w:w w:val="150"/>
        </w:rPr>
        <w:t> </w:t>
      </w:r>
      <w:r>
        <w:rPr/>
        <w:t>ясь</w:t>
      </w:r>
      <w:r>
        <w:rPr>
          <w:spacing w:val="40"/>
        </w:rPr>
        <w:t> </w:t>
      </w:r>
      <w:r>
        <w:rPr/>
        <w:t>обещанными</w:t>
      </w:r>
      <w:r>
        <w:rPr>
          <w:spacing w:val="40"/>
        </w:rPr>
        <w:t> </w:t>
      </w:r>
      <w:r>
        <w:rPr/>
        <w:t>свободами,</w:t>
      </w:r>
      <w:r>
        <w:rPr>
          <w:spacing w:val="40"/>
        </w:rPr>
        <w:t> </w:t>
      </w:r>
      <w:r>
        <w:rPr/>
        <w:t>они</w:t>
      </w:r>
      <w:r>
        <w:rPr>
          <w:spacing w:val="40"/>
        </w:rPr>
        <w:t> </w:t>
      </w:r>
      <w:r>
        <w:rPr/>
        <w:t>начали</w:t>
      </w:r>
      <w:r>
        <w:rPr>
          <w:spacing w:val="40"/>
        </w:rPr>
        <w:t> </w:t>
      </w:r>
      <w:r>
        <w:rPr/>
        <w:t>создавать</w:t>
      </w:r>
      <w:r>
        <w:rPr>
          <w:spacing w:val="40"/>
        </w:rPr>
        <w:t> </w:t>
      </w:r>
      <w:r>
        <w:rPr/>
        <w:t>свои</w:t>
      </w:r>
      <w:r>
        <w:rPr>
          <w:spacing w:val="40"/>
        </w:rPr>
        <w:t> </w:t>
      </w:r>
      <w:r>
        <w:rPr/>
        <w:t>политиче- ские</w:t>
      </w:r>
      <w:r>
        <w:rPr>
          <w:spacing w:val="40"/>
        </w:rPr>
        <w:t> </w:t>
      </w:r>
      <w:r>
        <w:rPr/>
        <w:t>партии.</w:t>
      </w:r>
    </w:p>
    <w:p>
      <w:pPr>
        <w:pStyle w:val="BodyText"/>
        <w:spacing w:line="223" w:lineRule="auto" w:before="9"/>
      </w:pPr>
      <w:r>
        <w:rPr/>
        <w:t>В октябре 1905 г. на основе «Союза освобождения» и «Союза зем- цев-конституционалистов» образовалась Конституционно-демократиче- ская партия (кадеты). Ее члены выражали интересы средней городской буржуазии и интеллигенции. Их лидером был историк П. H. Милюков. Программа</w:t>
      </w:r>
      <w:r>
        <w:rPr>
          <w:spacing w:val="-1"/>
        </w:rPr>
        <w:t> </w:t>
      </w:r>
      <w:r>
        <w:rPr/>
        <w:t>включала</w:t>
      </w:r>
      <w:r>
        <w:rPr>
          <w:spacing w:val="-1"/>
        </w:rPr>
        <w:t> </w:t>
      </w:r>
      <w:r>
        <w:rPr/>
        <w:t>требование</w:t>
      </w:r>
      <w:r>
        <w:rPr>
          <w:spacing w:val="-1"/>
        </w:rPr>
        <w:t> </w:t>
      </w:r>
      <w:r>
        <w:rPr/>
        <w:t>установления</w:t>
      </w:r>
      <w:r>
        <w:rPr>
          <w:spacing w:val="-1"/>
        </w:rPr>
        <w:t> </w:t>
      </w:r>
      <w:r>
        <w:rPr/>
        <w:t>парламентского</w:t>
      </w:r>
      <w:r>
        <w:rPr>
          <w:spacing w:val="-1"/>
        </w:rPr>
        <w:t> </w:t>
      </w:r>
      <w:r>
        <w:rPr/>
        <w:t>демокра- тического строя в форме конституционной монархии, всеобщего изби- рательного права, введения широких политических свобод, 8-часового рабочего дня, права на стачки и профессиональные союзы. Кадеты вы- сказывались за сохранение единой и неделимой России с предоставле- нием автономии Польше и Финляндии. Программа кадетов подразуме- вала модернизацию политического строя России по западно-европей- скому образцу. Кадеты стали партией, оппозиционной царскому </w:t>
      </w:r>
      <w:r>
        <w:rPr>
          <w:spacing w:val="-2"/>
        </w:rPr>
        <w:t>правительству.</w:t>
      </w:r>
    </w:p>
    <w:p>
      <w:pPr>
        <w:pStyle w:val="BodyText"/>
        <w:spacing w:line="223" w:lineRule="auto" w:before="4"/>
      </w:pPr>
      <w:r>
        <w:rPr/>
        <w:t>В ноябре 1905 г. был создан «Союз 17 октября». Октябристы выражали интересы крупных промышленников, финансовой </w:t>
      </w:r>
      <w:r>
        <w:rPr/>
        <w:t>буржуа-</w:t>
      </w:r>
      <w:r>
        <w:rPr>
          <w:spacing w:val="40"/>
        </w:rPr>
        <w:t> </w:t>
      </w:r>
      <w:r>
        <w:rPr/>
        <w:t>зии, либеральных помещиков и состоятельной интеллигенции. Лиде-</w:t>
      </w:r>
      <w:r>
        <w:rPr>
          <w:spacing w:val="80"/>
        </w:rPr>
        <w:t> </w:t>
      </w:r>
      <w:r>
        <w:rPr/>
        <w:t>ром партии был предприниматель A. И. Гучков. Программа октябри-</w:t>
      </w:r>
      <w:r>
        <w:rPr>
          <w:spacing w:val="40"/>
        </w:rPr>
        <w:t> </w:t>
      </w:r>
      <w:r>
        <w:rPr/>
        <w:t>стов</w:t>
      </w:r>
      <w:r>
        <w:rPr>
          <w:spacing w:val="70"/>
        </w:rPr>
        <w:t>  </w:t>
      </w:r>
      <w:r>
        <w:rPr/>
        <w:t>предусматривала</w:t>
      </w:r>
      <w:r>
        <w:rPr>
          <w:spacing w:val="70"/>
        </w:rPr>
        <w:t>  </w:t>
      </w:r>
      <w:r>
        <w:rPr/>
        <w:t>установление</w:t>
      </w:r>
      <w:r>
        <w:rPr>
          <w:spacing w:val="70"/>
        </w:rPr>
        <w:t>  </w:t>
      </w:r>
      <w:r>
        <w:rPr/>
        <w:t>конституционной</w:t>
      </w:r>
      <w:r>
        <w:rPr>
          <w:spacing w:val="71"/>
        </w:rPr>
        <w:t>  </w:t>
      </w:r>
      <w:r>
        <w:rPr/>
        <w:t>монархии с сильной исполнительной властью царя и законодательной Думой, сохранение</w:t>
      </w:r>
      <w:r>
        <w:rPr>
          <w:spacing w:val="40"/>
        </w:rPr>
        <w:t> </w:t>
      </w:r>
      <w:r>
        <w:rPr/>
        <w:t>единой</w:t>
      </w:r>
      <w:r>
        <w:rPr>
          <w:spacing w:val="40"/>
        </w:rPr>
        <w:t> </w:t>
      </w:r>
      <w:r>
        <w:rPr/>
        <w:t>и</w:t>
      </w:r>
      <w:r>
        <w:rPr>
          <w:spacing w:val="40"/>
        </w:rPr>
        <w:t> </w:t>
      </w:r>
      <w:r>
        <w:rPr/>
        <w:t>неделимой</w:t>
      </w:r>
      <w:r>
        <w:rPr>
          <w:spacing w:val="40"/>
        </w:rPr>
        <w:t> </w:t>
      </w:r>
      <w:r>
        <w:rPr/>
        <w:t>России</w:t>
      </w:r>
      <w:r>
        <w:rPr>
          <w:spacing w:val="40"/>
        </w:rPr>
        <w:t> </w:t>
      </w:r>
      <w:r>
        <w:rPr/>
        <w:t>(с</w:t>
      </w:r>
      <w:r>
        <w:rPr>
          <w:spacing w:val="40"/>
        </w:rPr>
        <w:t> </w:t>
      </w:r>
      <w:r>
        <w:rPr/>
        <w:t>предоставлением</w:t>
      </w:r>
      <w:r>
        <w:rPr>
          <w:spacing w:val="40"/>
        </w:rPr>
        <w:t> </w:t>
      </w:r>
      <w:r>
        <w:rPr/>
        <w:t>автоно- мии Финляндии). Они были готовы к сотрудничеству с правительст-</w:t>
      </w:r>
      <w:r>
        <w:rPr>
          <w:spacing w:val="80"/>
        </w:rPr>
        <w:t> </w:t>
      </w:r>
      <w:r>
        <w:rPr/>
        <w:t>вом, хотя и признавали необходимость некоторых реформ. Они предлагали</w:t>
      </w:r>
      <w:r>
        <w:rPr>
          <w:spacing w:val="33"/>
        </w:rPr>
        <w:t>  </w:t>
      </w:r>
      <w:r>
        <w:rPr/>
        <w:t>решить</w:t>
      </w:r>
      <w:r>
        <w:rPr>
          <w:spacing w:val="34"/>
        </w:rPr>
        <w:t>  </w:t>
      </w:r>
      <w:r>
        <w:rPr/>
        <w:t>аграрный</w:t>
      </w:r>
      <w:r>
        <w:rPr>
          <w:spacing w:val="34"/>
        </w:rPr>
        <w:t>  </w:t>
      </w:r>
      <w:r>
        <w:rPr/>
        <w:t>вопрос,</w:t>
      </w:r>
      <w:r>
        <w:rPr>
          <w:spacing w:val="34"/>
        </w:rPr>
        <w:t>  </w:t>
      </w:r>
      <w:r>
        <w:rPr/>
        <w:t>не</w:t>
      </w:r>
      <w:r>
        <w:rPr>
          <w:spacing w:val="34"/>
        </w:rPr>
        <w:t>  </w:t>
      </w:r>
      <w:r>
        <w:rPr/>
        <w:t>затрагивая</w:t>
      </w:r>
      <w:r>
        <w:rPr>
          <w:spacing w:val="34"/>
        </w:rPr>
        <w:t>  </w:t>
      </w:r>
      <w:r>
        <w:rPr>
          <w:spacing w:val="-2"/>
        </w:rPr>
        <w:t>помещичьего</w:t>
      </w:r>
    </w:p>
    <w:p>
      <w:pPr>
        <w:spacing w:after="0" w:line="223" w:lineRule="auto"/>
        <w:sectPr>
          <w:pgSz w:w="8400" w:h="11900"/>
          <w:pgMar w:header="740" w:footer="0" w:top="980" w:bottom="280" w:left="720" w:right="700"/>
        </w:sectPr>
      </w:pPr>
    </w:p>
    <w:p>
      <w:pPr>
        <w:pStyle w:val="BodyText"/>
        <w:spacing w:line="223" w:lineRule="auto" w:before="143"/>
        <w:ind w:firstLine="0"/>
      </w:pPr>
      <w:r>
        <w:rPr/>
        <w:t>землевладения</w:t>
      </w:r>
      <w:r>
        <w:rPr>
          <w:spacing w:val="40"/>
        </w:rPr>
        <w:t> </w:t>
      </w:r>
      <w:r>
        <w:rPr/>
        <w:t>(распустить</w:t>
      </w:r>
      <w:r>
        <w:rPr>
          <w:spacing w:val="40"/>
        </w:rPr>
        <w:t> </w:t>
      </w:r>
      <w:r>
        <w:rPr/>
        <w:t>общину,</w:t>
      </w:r>
      <w:r>
        <w:rPr>
          <w:spacing w:val="40"/>
        </w:rPr>
        <w:t> </w:t>
      </w:r>
      <w:r>
        <w:rPr/>
        <w:t>вернуть</w:t>
      </w:r>
      <w:r>
        <w:rPr>
          <w:spacing w:val="40"/>
        </w:rPr>
        <w:t> </w:t>
      </w:r>
      <w:r>
        <w:rPr/>
        <w:t>крестьянам</w:t>
      </w:r>
      <w:r>
        <w:rPr>
          <w:spacing w:val="40"/>
        </w:rPr>
        <w:t> </w:t>
      </w:r>
      <w:r>
        <w:rPr/>
        <w:t>отрезки,</w:t>
      </w:r>
      <w:r>
        <w:rPr>
          <w:spacing w:val="40"/>
        </w:rPr>
        <w:t> </w:t>
      </w:r>
      <w:r>
        <w:rPr/>
        <w:t>пу- тем</w:t>
      </w:r>
      <w:r>
        <w:rPr>
          <w:spacing w:val="80"/>
          <w:w w:val="150"/>
        </w:rPr>
        <w:t> </w:t>
      </w:r>
      <w:r>
        <w:rPr/>
        <w:t>переселения</w:t>
      </w:r>
      <w:r>
        <w:rPr>
          <w:spacing w:val="80"/>
          <w:w w:val="150"/>
        </w:rPr>
        <w:t> </w:t>
      </w:r>
      <w:r>
        <w:rPr/>
        <w:t>крестьян</w:t>
      </w:r>
      <w:r>
        <w:rPr>
          <w:spacing w:val="80"/>
          <w:w w:val="150"/>
        </w:rPr>
        <w:t> </w:t>
      </w:r>
      <w:r>
        <w:rPr/>
        <w:t>на</w:t>
      </w:r>
      <w:r>
        <w:rPr>
          <w:spacing w:val="80"/>
          <w:w w:val="150"/>
        </w:rPr>
        <w:t> </w:t>
      </w:r>
      <w:r>
        <w:rPr/>
        <w:t>окраины</w:t>
      </w:r>
      <w:r>
        <w:rPr>
          <w:spacing w:val="80"/>
          <w:w w:val="150"/>
        </w:rPr>
        <w:t> </w:t>
      </w:r>
      <w:r>
        <w:rPr/>
        <w:t>снизить</w:t>
      </w:r>
      <w:r>
        <w:rPr>
          <w:spacing w:val="80"/>
          <w:w w:val="150"/>
        </w:rPr>
        <w:t> </w:t>
      </w:r>
      <w:r>
        <w:rPr/>
        <w:t>земельный</w:t>
      </w:r>
      <w:r>
        <w:rPr>
          <w:spacing w:val="80"/>
          <w:w w:val="150"/>
        </w:rPr>
        <w:t> </w:t>
      </w:r>
      <w:r>
        <w:rPr/>
        <w:t>голод</w:t>
      </w:r>
      <w:r>
        <w:rPr>
          <w:spacing w:val="80"/>
        </w:rPr>
        <w:t> </w:t>
      </w:r>
      <w:r>
        <w:rPr/>
        <w:t>в</w:t>
      </w:r>
      <w:r>
        <w:rPr>
          <w:spacing w:val="40"/>
        </w:rPr>
        <w:t> </w:t>
      </w:r>
      <w:r>
        <w:rPr/>
        <w:t>центре</w:t>
      </w:r>
      <w:r>
        <w:rPr>
          <w:spacing w:val="40"/>
        </w:rPr>
        <w:t> </w:t>
      </w:r>
      <w:r>
        <w:rPr/>
        <w:t>России).</w:t>
      </w:r>
    </w:p>
    <w:p>
      <w:pPr>
        <w:pStyle w:val="BodyText"/>
        <w:spacing w:line="223" w:lineRule="auto" w:before="9"/>
      </w:pPr>
      <w:r>
        <w:rPr/>
        <w:t>Консервативно-монархические</w:t>
      </w:r>
      <w:r>
        <w:rPr>
          <w:spacing w:val="80"/>
          <w:w w:val="150"/>
        </w:rPr>
        <w:t> </w:t>
      </w:r>
      <w:r>
        <w:rPr/>
        <w:t>круги</w:t>
      </w:r>
      <w:r>
        <w:rPr>
          <w:spacing w:val="80"/>
          <w:w w:val="150"/>
        </w:rPr>
        <w:t> </w:t>
      </w:r>
      <w:r>
        <w:rPr/>
        <w:t>организовали</w:t>
      </w:r>
      <w:r>
        <w:rPr>
          <w:spacing w:val="80"/>
          <w:w w:val="150"/>
        </w:rPr>
        <w:t> </w:t>
      </w:r>
      <w:r>
        <w:rPr/>
        <w:t>в</w:t>
      </w:r>
      <w:r>
        <w:rPr>
          <w:spacing w:val="80"/>
          <w:w w:val="150"/>
        </w:rPr>
        <w:t> </w:t>
      </w:r>
      <w:r>
        <w:rPr/>
        <w:t>ноябре 1905</w:t>
      </w:r>
      <w:r>
        <w:rPr>
          <w:spacing w:val="40"/>
        </w:rPr>
        <w:t> </w:t>
      </w:r>
      <w:r>
        <w:rPr/>
        <w:t>г.</w:t>
      </w:r>
      <w:r>
        <w:rPr>
          <w:spacing w:val="40"/>
        </w:rPr>
        <w:t> </w:t>
      </w:r>
      <w:r>
        <w:rPr/>
        <w:t>«Союз</w:t>
      </w:r>
      <w:r>
        <w:rPr>
          <w:spacing w:val="40"/>
        </w:rPr>
        <w:t> </w:t>
      </w:r>
      <w:r>
        <w:rPr/>
        <w:t>русского</w:t>
      </w:r>
      <w:r>
        <w:rPr>
          <w:spacing w:val="40"/>
        </w:rPr>
        <w:t> </w:t>
      </w:r>
      <w:r>
        <w:rPr/>
        <w:t>народа»</w:t>
      </w:r>
      <w:r>
        <w:rPr>
          <w:spacing w:val="40"/>
        </w:rPr>
        <w:t> </w:t>
      </w:r>
      <w:r>
        <w:rPr/>
        <w:t>и</w:t>
      </w:r>
      <w:r>
        <w:rPr>
          <w:spacing w:val="40"/>
        </w:rPr>
        <w:t> </w:t>
      </w:r>
      <w:r>
        <w:rPr/>
        <w:t>в</w:t>
      </w:r>
      <w:r>
        <w:rPr>
          <w:spacing w:val="40"/>
        </w:rPr>
        <w:t> </w:t>
      </w:r>
      <w:r>
        <w:rPr/>
        <w:t>1908</w:t>
      </w:r>
      <w:r>
        <w:rPr>
          <w:spacing w:val="40"/>
        </w:rPr>
        <w:t> </w:t>
      </w:r>
      <w:r>
        <w:rPr/>
        <w:t>г.</w:t>
      </w:r>
      <w:r>
        <w:rPr>
          <w:spacing w:val="40"/>
        </w:rPr>
        <w:t> </w:t>
      </w:r>
      <w:r>
        <w:rPr/>
        <w:t>«Союз</w:t>
      </w:r>
      <w:r>
        <w:rPr>
          <w:spacing w:val="40"/>
        </w:rPr>
        <w:t> </w:t>
      </w:r>
      <w:r>
        <w:rPr/>
        <w:t>Михаила</w:t>
      </w:r>
      <w:r>
        <w:rPr>
          <w:spacing w:val="40"/>
        </w:rPr>
        <w:t> </w:t>
      </w:r>
      <w:r>
        <w:rPr/>
        <w:t>Архан- гела» (черносотенцы). Их лидерами были доктор А. И. Дубровин, крупные землевладельцы H. Е. Марков и В. М. Пуришкевич. Они боролись против любых революционных и демократических выступ- лений, настаивали на укреплении самодержавия, целостности и неде- лимости</w:t>
      </w:r>
      <w:r>
        <w:rPr>
          <w:spacing w:val="80"/>
        </w:rPr>
        <w:t> </w:t>
      </w:r>
      <w:r>
        <w:rPr/>
        <w:t>России,</w:t>
      </w:r>
      <w:r>
        <w:rPr>
          <w:spacing w:val="80"/>
        </w:rPr>
        <w:t> </w:t>
      </w:r>
      <w:r>
        <w:rPr/>
        <w:t>сохранении</w:t>
      </w:r>
      <w:r>
        <w:rPr>
          <w:spacing w:val="80"/>
        </w:rPr>
        <w:t> </w:t>
      </w:r>
      <w:r>
        <w:rPr/>
        <w:t>господствующего</w:t>
      </w:r>
      <w:r>
        <w:rPr>
          <w:spacing w:val="80"/>
        </w:rPr>
        <w:t> </w:t>
      </w:r>
      <w:r>
        <w:rPr/>
        <w:t>положения</w:t>
      </w:r>
      <w:r>
        <w:rPr>
          <w:spacing w:val="80"/>
        </w:rPr>
        <w:t> </w:t>
      </w:r>
      <w:r>
        <w:rPr/>
        <w:t>русских</w:t>
      </w:r>
      <w:r>
        <w:rPr>
          <w:spacing w:val="80"/>
        </w:rPr>
        <w:t> </w:t>
      </w:r>
      <w:r>
        <w:rPr/>
        <w:t>и</w:t>
      </w:r>
      <w:r>
        <w:rPr>
          <w:spacing w:val="40"/>
        </w:rPr>
        <w:t> </w:t>
      </w:r>
      <w:r>
        <w:rPr/>
        <w:t>усилении</w:t>
      </w:r>
      <w:r>
        <w:rPr>
          <w:spacing w:val="40"/>
        </w:rPr>
        <w:t> </w:t>
      </w:r>
      <w:r>
        <w:rPr/>
        <w:t>позиций</w:t>
      </w:r>
      <w:r>
        <w:rPr>
          <w:spacing w:val="40"/>
        </w:rPr>
        <w:t> </w:t>
      </w:r>
      <w:r>
        <w:rPr/>
        <w:t>православной</w:t>
      </w:r>
      <w:r>
        <w:rPr>
          <w:spacing w:val="40"/>
        </w:rPr>
        <w:t> </w:t>
      </w:r>
      <w:r>
        <w:rPr/>
        <w:t>церкви.</w:t>
      </w:r>
    </w:p>
    <w:p>
      <w:pPr>
        <w:pStyle w:val="BodyText"/>
        <w:spacing w:line="223" w:lineRule="auto" w:before="5"/>
      </w:pPr>
      <w:r>
        <w:rPr>
          <w:b/>
        </w:rPr>
        <w:t>Третий атап</w:t>
      </w:r>
      <w:r>
        <w:rPr/>
        <w:t>. С января 1906 г. по 3 июня 1907 г.— спад и </w:t>
      </w:r>
      <w:r>
        <w:rPr/>
        <w:t>от- ступление революции. Основные события: «арьергардные бои проле- тариата»,</w:t>
      </w:r>
      <w:r>
        <w:rPr>
          <w:spacing w:val="40"/>
        </w:rPr>
        <w:t> </w:t>
      </w:r>
      <w:r>
        <w:rPr/>
        <w:t>имевшие</w:t>
      </w:r>
      <w:r>
        <w:rPr>
          <w:spacing w:val="40"/>
        </w:rPr>
        <w:t> </w:t>
      </w:r>
      <w:r>
        <w:rPr/>
        <w:t>наступательный,</w:t>
      </w:r>
      <w:r>
        <w:rPr>
          <w:spacing w:val="40"/>
        </w:rPr>
        <w:t> </w:t>
      </w:r>
      <w:r>
        <w:rPr/>
        <w:t>политический</w:t>
      </w:r>
      <w:r>
        <w:rPr>
          <w:spacing w:val="40"/>
        </w:rPr>
        <w:t> </w:t>
      </w:r>
      <w:r>
        <w:rPr/>
        <w:t>характер</w:t>
      </w:r>
      <w:r>
        <w:rPr>
          <w:spacing w:val="40"/>
        </w:rPr>
        <w:t> </w:t>
      </w:r>
      <w:r>
        <w:rPr/>
        <w:t>(в</w:t>
      </w:r>
      <w:r>
        <w:rPr>
          <w:spacing w:val="40"/>
        </w:rPr>
        <w:t> </w:t>
      </w:r>
      <w:r>
        <w:rPr/>
        <w:t>стач- ках</w:t>
      </w:r>
      <w:r>
        <w:rPr>
          <w:spacing w:val="40"/>
        </w:rPr>
        <w:t> </w:t>
      </w:r>
      <w:r>
        <w:rPr/>
        <w:t>участвовало</w:t>
      </w:r>
      <w:r>
        <w:rPr>
          <w:spacing w:val="40"/>
        </w:rPr>
        <w:t> </w:t>
      </w:r>
      <w:r>
        <w:rPr/>
        <w:t>в</w:t>
      </w:r>
      <w:r>
        <w:rPr>
          <w:spacing w:val="40"/>
        </w:rPr>
        <w:t> </w:t>
      </w:r>
      <w:r>
        <w:rPr/>
        <w:t>1906</w:t>
      </w:r>
      <w:r>
        <w:rPr>
          <w:spacing w:val="40"/>
        </w:rPr>
        <w:t> </w:t>
      </w:r>
      <w:r>
        <w:rPr/>
        <w:t>г.</w:t>
      </w:r>
      <w:r>
        <w:rPr>
          <w:spacing w:val="40"/>
        </w:rPr>
        <w:t> </w:t>
      </w:r>
      <w:r>
        <w:rPr/>
        <w:t>1,1</w:t>
      </w:r>
      <w:r>
        <w:rPr>
          <w:spacing w:val="40"/>
        </w:rPr>
        <w:t> </w:t>
      </w:r>
      <w:r>
        <w:rPr/>
        <w:t>млн</w:t>
      </w:r>
      <w:r>
        <w:rPr>
          <w:spacing w:val="40"/>
        </w:rPr>
        <w:t> </w:t>
      </w:r>
      <w:r>
        <w:rPr/>
        <w:t>рабочих,</w:t>
      </w:r>
      <w:r>
        <w:rPr>
          <w:spacing w:val="40"/>
        </w:rPr>
        <w:t> </w:t>
      </w:r>
      <w:r>
        <w:rPr/>
        <w:t>в</w:t>
      </w:r>
      <w:r>
        <w:rPr>
          <w:spacing w:val="40"/>
        </w:rPr>
        <w:t> </w:t>
      </w:r>
      <w:r>
        <w:rPr/>
        <w:t>1907</w:t>
      </w:r>
      <w:r>
        <w:rPr>
          <w:spacing w:val="40"/>
        </w:rPr>
        <w:t> </w:t>
      </w:r>
      <w:r>
        <w:rPr/>
        <w:t>г.— 740</w:t>
      </w:r>
      <w:r>
        <w:rPr>
          <w:spacing w:val="40"/>
        </w:rPr>
        <w:t> </w:t>
      </w:r>
      <w:r>
        <w:rPr/>
        <w:t>тысяч); новый размах крестьянского движения (горела половина помещичьих имений</w:t>
      </w:r>
      <w:r>
        <w:rPr>
          <w:spacing w:val="40"/>
        </w:rPr>
        <w:t> </w:t>
      </w:r>
      <w:r>
        <w:rPr/>
        <w:t>в</w:t>
      </w:r>
      <w:r>
        <w:rPr>
          <w:spacing w:val="40"/>
        </w:rPr>
        <w:t> </w:t>
      </w:r>
      <w:r>
        <w:rPr/>
        <w:t>центре</w:t>
      </w:r>
      <w:r>
        <w:rPr>
          <w:spacing w:val="40"/>
        </w:rPr>
        <w:t> </w:t>
      </w:r>
      <w:r>
        <w:rPr/>
        <w:t>России);</w:t>
      </w:r>
      <w:r>
        <w:rPr>
          <w:spacing w:val="40"/>
        </w:rPr>
        <w:t> </w:t>
      </w:r>
      <w:r>
        <w:rPr/>
        <w:t>восстания</w:t>
      </w:r>
      <w:r>
        <w:rPr>
          <w:spacing w:val="40"/>
        </w:rPr>
        <w:t> </w:t>
      </w:r>
      <w:r>
        <w:rPr/>
        <w:t>моряков</w:t>
      </w:r>
      <w:r>
        <w:rPr>
          <w:spacing w:val="40"/>
        </w:rPr>
        <w:t> </w:t>
      </w:r>
      <w:r>
        <w:rPr/>
        <w:t>(Кронштадт</w:t>
      </w:r>
      <w:r>
        <w:rPr>
          <w:spacing w:val="40"/>
        </w:rPr>
        <w:t> </w:t>
      </w:r>
      <w:r>
        <w:rPr/>
        <w:t>и</w:t>
      </w:r>
      <w:r>
        <w:rPr>
          <w:spacing w:val="40"/>
        </w:rPr>
        <w:t> </w:t>
      </w:r>
      <w:r>
        <w:rPr/>
        <w:t>Свеа- борг); национально-освободительное движение (Польша, Финляндия, Прибалтика, Украина). Постепенно волна народных выступлений ос- </w:t>
      </w:r>
      <w:r>
        <w:rPr>
          <w:spacing w:val="-2"/>
        </w:rPr>
        <w:t>лабевала.</w:t>
      </w:r>
    </w:p>
    <w:p>
      <w:pPr>
        <w:pStyle w:val="BodyText"/>
        <w:spacing w:line="223" w:lineRule="auto" w:before="4"/>
      </w:pPr>
      <w:r>
        <w:rPr/>
        <w:t>Центр тяжести в общественном движении переместился на </w:t>
      </w:r>
      <w:r>
        <w:rPr/>
        <w:t>изби- рательные</w:t>
      </w:r>
      <w:r>
        <w:rPr>
          <w:spacing w:val="40"/>
        </w:rPr>
        <w:t> </w:t>
      </w:r>
      <w:r>
        <w:rPr/>
        <w:t>участки</w:t>
      </w:r>
      <w:r>
        <w:rPr>
          <w:spacing w:val="40"/>
        </w:rPr>
        <w:t> </w:t>
      </w:r>
      <w:r>
        <w:rPr/>
        <w:t>и</w:t>
      </w:r>
      <w:r>
        <w:rPr>
          <w:spacing w:val="40"/>
        </w:rPr>
        <w:t> </w:t>
      </w:r>
      <w:r>
        <w:rPr/>
        <w:t>в</w:t>
      </w:r>
      <w:r>
        <w:rPr>
          <w:spacing w:val="40"/>
        </w:rPr>
        <w:t> </w:t>
      </w:r>
      <w:r>
        <w:rPr/>
        <w:t>Государственную</w:t>
      </w:r>
      <w:r>
        <w:rPr>
          <w:spacing w:val="40"/>
        </w:rPr>
        <w:t> </w:t>
      </w:r>
      <w:r>
        <w:rPr/>
        <w:t>думу.</w:t>
      </w:r>
      <w:r>
        <w:rPr>
          <w:spacing w:val="40"/>
        </w:rPr>
        <w:t> </w:t>
      </w:r>
      <w:r>
        <w:rPr/>
        <w:t>Выборы</w:t>
      </w:r>
      <w:r>
        <w:rPr>
          <w:spacing w:val="40"/>
        </w:rPr>
        <w:t> </w:t>
      </w:r>
      <w:r>
        <w:rPr/>
        <w:t>в</w:t>
      </w:r>
      <w:r>
        <w:rPr>
          <w:spacing w:val="40"/>
        </w:rPr>
        <w:t> </w:t>
      </w:r>
      <w:r>
        <w:rPr/>
        <w:t>нее</w:t>
      </w:r>
      <w:r>
        <w:rPr>
          <w:spacing w:val="40"/>
        </w:rPr>
        <w:t> </w:t>
      </w:r>
      <w:r>
        <w:rPr/>
        <w:t>были</w:t>
      </w:r>
      <w:r>
        <w:rPr>
          <w:spacing w:val="80"/>
        </w:rPr>
        <w:t> </w:t>
      </w:r>
      <w:r>
        <w:rPr/>
        <w:t>не всеобщими (в них не участвовали батраки, женщины, солдаты, матросы, учащиеся и рабочие, занятые на мелких предприятиях). Ка- ждое сословие имело свои нормы представительства: голос 1 поме-</w:t>
      </w:r>
      <w:r>
        <w:rPr>
          <w:spacing w:val="80"/>
          <w:w w:val="150"/>
        </w:rPr>
        <w:t> </w:t>
      </w:r>
      <w:r>
        <w:rPr/>
        <w:t>щика</w:t>
      </w:r>
      <w:r>
        <w:rPr>
          <w:spacing w:val="80"/>
        </w:rPr>
        <w:t> </w:t>
      </w:r>
      <w:r>
        <w:rPr/>
        <w:t>приравнивался</w:t>
      </w:r>
      <w:r>
        <w:rPr>
          <w:spacing w:val="80"/>
        </w:rPr>
        <w:t> </w:t>
      </w:r>
      <w:r>
        <w:rPr/>
        <w:t>к</w:t>
      </w:r>
      <w:r>
        <w:rPr>
          <w:spacing w:val="80"/>
        </w:rPr>
        <w:t> </w:t>
      </w:r>
      <w:r>
        <w:rPr/>
        <w:t>3</w:t>
      </w:r>
      <w:r>
        <w:rPr>
          <w:spacing w:val="80"/>
        </w:rPr>
        <w:t> </w:t>
      </w:r>
      <w:r>
        <w:rPr/>
        <w:t>голосам</w:t>
      </w:r>
      <w:r>
        <w:rPr>
          <w:spacing w:val="80"/>
        </w:rPr>
        <w:t> </w:t>
      </w:r>
      <w:r>
        <w:rPr/>
        <w:t>буржуазии,</w:t>
      </w:r>
      <w:r>
        <w:rPr>
          <w:spacing w:val="80"/>
        </w:rPr>
        <w:t> </w:t>
      </w:r>
      <w:r>
        <w:rPr/>
        <w:t>15</w:t>
      </w:r>
      <w:r>
        <w:rPr>
          <w:spacing w:val="80"/>
        </w:rPr>
        <w:t> </w:t>
      </w:r>
      <w:r>
        <w:rPr/>
        <w:t>голосам</w:t>
      </w:r>
      <w:r>
        <w:rPr>
          <w:spacing w:val="80"/>
        </w:rPr>
        <w:t> </w:t>
      </w:r>
      <w:r>
        <w:rPr/>
        <w:t>крестьян и</w:t>
      </w:r>
      <w:r>
        <w:rPr>
          <w:spacing w:val="40"/>
        </w:rPr>
        <w:t> </w:t>
      </w:r>
      <w:r>
        <w:rPr/>
        <w:t>45</w:t>
      </w:r>
      <w:r>
        <w:rPr>
          <w:spacing w:val="40"/>
        </w:rPr>
        <w:t> </w:t>
      </w:r>
      <w:r>
        <w:rPr/>
        <w:t>голосам</w:t>
      </w:r>
      <w:r>
        <w:rPr>
          <w:spacing w:val="40"/>
        </w:rPr>
        <w:t> </w:t>
      </w:r>
      <w:r>
        <w:rPr/>
        <w:t>рабочих.</w:t>
      </w:r>
      <w:r>
        <w:rPr>
          <w:spacing w:val="40"/>
        </w:rPr>
        <w:t> </w:t>
      </w:r>
      <w:r>
        <w:rPr/>
        <w:t>Исход</w:t>
      </w:r>
      <w:r>
        <w:rPr>
          <w:spacing w:val="40"/>
        </w:rPr>
        <w:t> </w:t>
      </w:r>
      <w:r>
        <w:rPr/>
        <w:t>выборов</w:t>
      </w:r>
      <w:r>
        <w:rPr>
          <w:spacing w:val="40"/>
        </w:rPr>
        <w:t> </w:t>
      </w:r>
      <w:r>
        <w:rPr/>
        <w:t>определялся</w:t>
      </w:r>
      <w:r>
        <w:rPr>
          <w:spacing w:val="40"/>
        </w:rPr>
        <w:t> </w:t>
      </w:r>
      <w:r>
        <w:rPr/>
        <w:t>соотношением числа выборщиков. Правительство еще рассчитывало на монархиче- скую приверженность и думские иллюзии крестьян, поэтому для них была установлена относительно высокая норма представительства. Выборы были не прямые: для крестьян — четырехстепенные, для ра- бочих — трехстепенные,</w:t>
      </w:r>
      <w:r>
        <w:rPr>
          <w:spacing w:val="40"/>
        </w:rPr>
        <w:t> </w:t>
      </w:r>
      <w:r>
        <w:rPr/>
        <w:t>для</w:t>
      </w:r>
      <w:r>
        <w:rPr>
          <w:spacing w:val="40"/>
        </w:rPr>
        <w:t> </w:t>
      </w:r>
      <w:r>
        <w:rPr/>
        <w:t>дворян</w:t>
      </w:r>
      <w:r>
        <w:rPr>
          <w:spacing w:val="40"/>
        </w:rPr>
        <w:t> </w:t>
      </w:r>
      <w:r>
        <w:rPr/>
        <w:t>и</w:t>
      </w:r>
      <w:r>
        <w:rPr>
          <w:spacing w:val="40"/>
        </w:rPr>
        <w:t> </w:t>
      </w:r>
      <w:r>
        <w:rPr/>
        <w:t>буржуазии — двухстепенные. Был введен возрастной (25 лет) и для горожан высокий имуществен-</w:t>
      </w:r>
      <w:r>
        <w:rPr>
          <w:spacing w:val="80"/>
        </w:rPr>
        <w:t> </w:t>
      </w:r>
      <w:r>
        <w:rPr/>
        <w:t>ный ценз, чтобы обеспечить на выборах преимущество крупной бур- </w:t>
      </w:r>
      <w:r>
        <w:rPr>
          <w:spacing w:val="-2"/>
        </w:rPr>
        <w:t>жуазии.</w:t>
      </w:r>
    </w:p>
    <w:p>
      <w:pPr>
        <w:pStyle w:val="BodyText"/>
        <w:spacing w:line="223" w:lineRule="auto"/>
      </w:pPr>
      <w:r>
        <w:rPr>
          <w:b/>
        </w:rPr>
        <w:t>I Государственная дума (апрель — июнь 1906 г.)</w:t>
      </w:r>
      <w:r>
        <w:rPr/>
        <w:t>. Среди ее депутатов было 34% кадетов, 14% октябристов, 23% трудовиков (фракция, близкая к эсерам и выражавшая интересы </w:t>
      </w:r>
      <w:r>
        <w:rPr/>
        <w:t>крестьянства). Социал-демократы</w:t>
      </w:r>
      <w:r>
        <w:rPr>
          <w:spacing w:val="40"/>
        </w:rPr>
        <w:t> </w:t>
      </w:r>
      <w:r>
        <w:rPr/>
        <w:t>были</w:t>
      </w:r>
      <w:r>
        <w:rPr>
          <w:spacing w:val="40"/>
        </w:rPr>
        <w:t> </w:t>
      </w:r>
      <w:r>
        <w:rPr/>
        <w:t>представлены</w:t>
      </w:r>
      <w:r>
        <w:rPr>
          <w:spacing w:val="40"/>
        </w:rPr>
        <w:t> </w:t>
      </w:r>
      <w:r>
        <w:rPr/>
        <w:t>меньшевиками</w:t>
      </w:r>
      <w:r>
        <w:rPr>
          <w:spacing w:val="40"/>
        </w:rPr>
        <w:t> </w:t>
      </w:r>
      <w:r>
        <w:rPr/>
        <w:t>(около</w:t>
      </w:r>
      <w:r>
        <w:rPr>
          <w:spacing w:val="40"/>
        </w:rPr>
        <w:t> </w:t>
      </w:r>
      <w:r>
        <w:rPr/>
        <w:t>4% мест). Черносотенцы в Думу не прошли. Большевики выборы бой- </w:t>
      </w:r>
      <w:r>
        <w:rPr>
          <w:spacing w:val="-2"/>
        </w:rPr>
        <w:t>котировали.</w:t>
      </w:r>
    </w:p>
    <w:p>
      <w:pPr>
        <w:pStyle w:val="BodyText"/>
        <w:spacing w:line="223" w:lineRule="auto" w:before="6"/>
      </w:pPr>
      <w:r>
        <w:rPr/>
        <w:t>Современники</w:t>
      </w:r>
      <w:r>
        <w:rPr>
          <w:spacing w:val="40"/>
        </w:rPr>
        <w:t> </w:t>
      </w:r>
      <w:r>
        <w:rPr/>
        <w:t>назвали</w:t>
      </w:r>
      <w:r>
        <w:rPr>
          <w:spacing w:val="40"/>
        </w:rPr>
        <w:t> </w:t>
      </w:r>
      <w:r>
        <w:rPr/>
        <w:t>I</w:t>
      </w:r>
      <w:r>
        <w:rPr>
          <w:spacing w:val="40"/>
        </w:rPr>
        <w:t> </w:t>
      </w:r>
      <w:r>
        <w:rPr/>
        <w:t>Государственную</w:t>
      </w:r>
      <w:r>
        <w:rPr>
          <w:spacing w:val="40"/>
        </w:rPr>
        <w:t> </w:t>
      </w:r>
      <w:r>
        <w:rPr/>
        <w:t>думу</w:t>
      </w:r>
      <w:r>
        <w:rPr>
          <w:spacing w:val="40"/>
        </w:rPr>
        <w:t> </w:t>
      </w:r>
      <w:r>
        <w:rPr/>
        <w:t>«Думой</w:t>
      </w:r>
      <w:r>
        <w:rPr>
          <w:spacing w:val="40"/>
        </w:rPr>
        <w:t> </w:t>
      </w:r>
      <w:r>
        <w:rPr/>
        <w:t>народ- ных</w:t>
      </w:r>
      <w:r>
        <w:rPr>
          <w:spacing w:val="40"/>
        </w:rPr>
        <w:t> </w:t>
      </w:r>
      <w:r>
        <w:rPr/>
        <w:t>надежд</w:t>
      </w:r>
      <w:r>
        <w:rPr>
          <w:spacing w:val="40"/>
        </w:rPr>
        <w:t> </w:t>
      </w:r>
      <w:r>
        <w:rPr/>
        <w:t>на</w:t>
      </w:r>
      <w:r>
        <w:rPr>
          <w:spacing w:val="40"/>
        </w:rPr>
        <w:t> </w:t>
      </w:r>
      <w:r>
        <w:rPr/>
        <w:t>мирный</w:t>
      </w:r>
      <w:r>
        <w:rPr>
          <w:spacing w:val="40"/>
        </w:rPr>
        <w:t> </w:t>
      </w:r>
      <w:r>
        <w:rPr/>
        <w:t>путь».</w:t>
      </w:r>
      <w:r>
        <w:rPr>
          <w:spacing w:val="40"/>
        </w:rPr>
        <w:t> </w:t>
      </w:r>
      <w:r>
        <w:rPr/>
        <w:t>Однако</w:t>
      </w:r>
      <w:r>
        <w:rPr>
          <w:spacing w:val="40"/>
        </w:rPr>
        <w:t> </w:t>
      </w:r>
      <w:r>
        <w:rPr/>
        <w:t>ее</w:t>
      </w:r>
      <w:r>
        <w:rPr>
          <w:spacing w:val="40"/>
        </w:rPr>
        <w:t> </w:t>
      </w:r>
      <w:r>
        <w:rPr/>
        <w:t>законодательные</w:t>
      </w:r>
      <w:r>
        <w:rPr>
          <w:spacing w:val="40"/>
        </w:rPr>
        <w:t> </w:t>
      </w:r>
      <w:r>
        <w:rPr/>
        <w:t>права</w:t>
      </w:r>
      <w:r>
        <w:rPr>
          <w:spacing w:val="40"/>
        </w:rPr>
        <w:t> </w:t>
      </w:r>
      <w:r>
        <w:rPr/>
        <w:t>были урезаны еще до созыва. В феврале 1906 г. совещательный Го- сударственный совет был преобразован в верхнюю законодательную палату.</w:t>
      </w:r>
      <w:r>
        <w:rPr>
          <w:spacing w:val="48"/>
        </w:rPr>
        <w:t> </w:t>
      </w:r>
      <w:r>
        <w:rPr/>
        <w:t>Hовые</w:t>
      </w:r>
      <w:r>
        <w:rPr>
          <w:spacing w:val="48"/>
        </w:rPr>
        <w:t> </w:t>
      </w:r>
      <w:r>
        <w:rPr/>
        <w:t>«Основные</w:t>
      </w:r>
      <w:r>
        <w:rPr>
          <w:spacing w:val="48"/>
        </w:rPr>
        <w:t> </w:t>
      </w:r>
      <w:r>
        <w:rPr/>
        <w:t>государственные</w:t>
      </w:r>
      <w:r>
        <w:rPr>
          <w:spacing w:val="48"/>
        </w:rPr>
        <w:t> </w:t>
      </w:r>
      <w:r>
        <w:rPr/>
        <w:t>законы</w:t>
      </w:r>
      <w:r>
        <w:rPr>
          <w:spacing w:val="48"/>
        </w:rPr>
        <w:t> </w:t>
      </w:r>
      <w:r>
        <w:rPr/>
        <w:t>Российской</w:t>
      </w:r>
      <w:r>
        <w:rPr>
          <w:spacing w:val="48"/>
        </w:rPr>
        <w:t> </w:t>
      </w:r>
      <w:r>
        <w:rPr>
          <w:spacing w:val="-2"/>
        </w:rPr>
        <w:t>импе-</w:t>
      </w:r>
    </w:p>
    <w:p>
      <w:pPr>
        <w:spacing w:after="0" w:line="223" w:lineRule="auto"/>
        <w:sectPr>
          <w:pgSz w:w="8400" w:h="11900"/>
          <w:pgMar w:header="775" w:footer="0" w:top="980" w:bottom="280" w:left="720" w:right="700"/>
        </w:sect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spacing w:before="2"/>
        <w:ind w:left="0" w:right="0" w:firstLine="0"/>
        <w:jc w:val="left"/>
        <w:rPr>
          <w:sz w:val="28"/>
        </w:rPr>
      </w:pPr>
    </w:p>
    <w:tbl>
      <w:tblPr>
        <w:tblW w:w="0" w:type="auto"/>
        <w:jc w:val="left"/>
        <w:tblInd w:w="3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9"/>
        <w:gridCol w:w="1233"/>
        <w:gridCol w:w="933"/>
      </w:tblGrid>
      <w:tr>
        <w:trPr>
          <w:trHeight w:val="599" w:hRule="atLeast"/>
        </w:trPr>
        <w:tc>
          <w:tcPr>
            <w:tcW w:w="1219" w:type="dxa"/>
            <w:tcBorders>
              <w:right w:val="double" w:sz="4" w:space="0" w:color="000000"/>
            </w:tcBorders>
          </w:tcPr>
          <w:p>
            <w:pPr>
              <w:pStyle w:val="TableParagraph"/>
              <w:spacing w:before="4"/>
              <w:rPr>
                <w:sz w:val="18"/>
              </w:rPr>
            </w:pPr>
          </w:p>
          <w:p>
            <w:pPr>
              <w:pStyle w:val="TableParagraph"/>
              <w:spacing w:line="180" w:lineRule="auto" w:before="0"/>
              <w:ind w:left="405" w:hanging="390"/>
              <w:rPr>
                <w:rFonts w:ascii="Trebuchet MS" w:hAnsi="Trebuchet MS"/>
                <w:sz w:val="14"/>
              </w:rPr>
            </w:pPr>
            <w:r>
              <w:rPr>
                <w:rFonts w:ascii="Trebuchet MS" w:hAnsi="Trebuchet MS"/>
                <w:spacing w:val="-2"/>
                <w:sz w:val="14"/>
              </w:rPr>
              <w:t>Государственный</w:t>
            </w:r>
            <w:r>
              <w:rPr>
                <w:rFonts w:ascii="Trebuchet MS" w:hAnsi="Trebuchet MS"/>
                <w:sz w:val="14"/>
              </w:rPr>
              <w:t> </w:t>
            </w:r>
            <w:r>
              <w:rPr>
                <w:rFonts w:ascii="Trebuchet MS" w:hAnsi="Trebuchet MS"/>
                <w:spacing w:val="-2"/>
                <w:sz w:val="14"/>
              </w:rPr>
              <w:t>совет</w:t>
            </w:r>
          </w:p>
        </w:tc>
        <w:tc>
          <w:tcPr>
            <w:tcW w:w="1233" w:type="dxa"/>
            <w:tcBorders>
              <w:left w:val="double" w:sz="4" w:space="0" w:color="000000"/>
              <w:right w:val="double" w:sz="4" w:space="0" w:color="000000"/>
            </w:tcBorders>
          </w:tcPr>
          <w:p>
            <w:pPr>
              <w:pStyle w:val="TableParagraph"/>
              <w:spacing w:before="3"/>
              <w:rPr>
                <w:sz w:val="15"/>
              </w:rPr>
            </w:pPr>
          </w:p>
          <w:p>
            <w:pPr>
              <w:pStyle w:val="TableParagraph"/>
              <w:spacing w:line="180" w:lineRule="auto" w:before="0"/>
              <w:ind w:left="442" w:hanging="409"/>
              <w:rPr>
                <w:rFonts w:ascii="Trebuchet MS" w:hAnsi="Trebuchet MS"/>
                <w:sz w:val="14"/>
              </w:rPr>
            </w:pPr>
            <w:r>
              <w:rPr>
                <w:rFonts w:ascii="Trebuchet MS" w:hAnsi="Trebuchet MS"/>
                <w:spacing w:val="-2"/>
                <w:sz w:val="14"/>
              </w:rPr>
              <w:t>Государственная</w:t>
            </w:r>
            <w:r>
              <w:rPr>
                <w:rFonts w:ascii="Trebuchet MS" w:hAnsi="Trebuchet MS"/>
                <w:spacing w:val="-2"/>
                <w:w w:val="105"/>
                <w:sz w:val="14"/>
              </w:rPr>
              <w:t> </w:t>
            </w:r>
            <w:r>
              <w:rPr>
                <w:rFonts w:ascii="Trebuchet MS" w:hAnsi="Trebuchet MS"/>
                <w:spacing w:val="-4"/>
                <w:w w:val="105"/>
                <w:sz w:val="14"/>
              </w:rPr>
              <w:t>дума</w:t>
            </w:r>
          </w:p>
        </w:tc>
        <w:tc>
          <w:tcPr>
            <w:tcW w:w="933" w:type="dxa"/>
            <w:tcBorders>
              <w:left w:val="double" w:sz="4" w:space="0" w:color="000000"/>
            </w:tcBorders>
          </w:tcPr>
          <w:p>
            <w:pPr>
              <w:pStyle w:val="TableParagraph"/>
              <w:spacing w:before="1"/>
              <w:rPr>
                <w:sz w:val="17"/>
              </w:rPr>
            </w:pPr>
          </w:p>
          <w:p>
            <w:pPr>
              <w:pStyle w:val="TableParagraph"/>
              <w:spacing w:line="180" w:lineRule="auto" w:before="0"/>
              <w:ind w:left="282" w:hanging="176"/>
              <w:rPr>
                <w:rFonts w:ascii="Trebuchet MS" w:hAnsi="Trebuchet MS"/>
                <w:sz w:val="14"/>
              </w:rPr>
            </w:pPr>
            <w:r>
              <w:rPr>
                <w:rFonts w:ascii="Trebuchet MS" w:hAnsi="Trebuchet MS"/>
                <w:spacing w:val="-2"/>
                <w:w w:val="105"/>
                <w:sz w:val="14"/>
              </w:rPr>
              <w:t>Святейший cинод</w:t>
            </w:r>
          </w:p>
        </w:tc>
      </w:tr>
    </w:tbl>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spacing w:before="4"/>
        <w:ind w:left="0" w:right="0" w:firstLine="0"/>
        <w:jc w:val="left"/>
        <w:rPr>
          <w:sz w:val="26"/>
        </w:rPr>
      </w:pPr>
    </w:p>
    <w:p>
      <w:pPr>
        <w:pStyle w:val="BodyText"/>
        <w:spacing w:line="225" w:lineRule="auto" w:before="103"/>
        <w:ind w:firstLine="0"/>
      </w:pPr>
      <w:r>
        <w:rPr/>
        <w:pict>
          <v:group style="position:absolute;margin-left:44.173pt;margin-top:-285.595642pt;width:332.5pt;height:282.4pt;mso-position-horizontal-relative:page;mso-position-vertical-relative:paragraph;z-index:-20612608" id="docshapegroup618" coordorigin="883,-5712" coordsize="6650,5648">
            <v:rect style="position:absolute;left:899;top:-5696;width:6618;height:5616" id="docshape619" filled="false" stroked="true" strokeweight="1.598pt" strokecolor="#000000">
              <v:stroke dashstyle="solid"/>
            </v:rect>
            <v:shape style="position:absolute;left:1065;top:-4294;width:5857;height:3932" id="docshape620" coordorigin="1065,-4293" coordsize="5857,3932" path="m1065,-3894l2486,-3894,2486,-3285,1065,-3285,1065,-3894xm2531,-3894l3788,-3894,3788,-3285,2531,-3285,2531,-3894xm1439,-1815l1839,-1815,1839,-362,1439,-362,1439,-1815xm2003,-1815l2422,-1815,2422,-362,2003,-362,2003,-1815xm2550,-1815l2987,-1815,2987,-362,2550,-362,2550,-1815xm3123,-1815l3542,-1815,3542,-362,3123,-362,3123,-1815xm3688,-1815l4107,-1815,4107,-362,3688,-362,3688,-1815xm4225,-1815l4681,-1815,4681,-362,4225,-362,4225,-1815xm4817,-1815l5245,-1815,5245,-362,4817,-362,4817,-1815xm5373,-1815l5792,-1815,5792,-362,5373,-362,5373,-1815xm5928,-1815l6366,-1815,6366,-362,5928,-362,5928,-1815xm6502,-1815l6921,-1815,6921,-362,6502,-362,6502,-1815xm1639,-2005l1639,-1815m2213,-2005l2213,-1815m2768,-2005l2768,-1815m3333,-2005l3333,-1815m3852,-2005l3852,-1815m4462,-2005l4462,-1815m5027,-2005l5027,-1815m5592,-2005l5592,-1815m6147,-2005l6147,-1815m6721,-2005l6721,-1815m3852,-2650l3852,-2459m3852,-4293l3852,-2940m3105,-3894l3105,-4066,3852,-4293,6721,-4066,6721,-3894m3852,-4293l1839,-4066,1839,-3893m5755,-3285l5027,-2940m5755,-3894l5755,-4066,3852,-4293,4462,-4066,4462,-3894e" filled="false" stroked="true" strokeweight=".494pt" strokecolor="#000000">
              <v:path arrowok="t"/>
              <v:stroke dashstyle="solid"/>
            </v:shape>
            <v:shape style="position:absolute;left:883;top:-5712;width:6650;height:5648" type="#_x0000_t202" id="docshape621" filled="false" stroked="false">
              <v:textbox inset="0,0,0,0">
                <w:txbxContent>
                  <w:p>
                    <w:pPr>
                      <w:spacing w:line="240" w:lineRule="auto" w:before="6"/>
                      <w:rPr>
                        <w:sz w:val="20"/>
                      </w:rPr>
                    </w:pPr>
                  </w:p>
                  <w:p>
                    <w:pPr>
                      <w:spacing w:line="189" w:lineRule="auto" w:before="0"/>
                      <w:ind w:left="698" w:right="781" w:firstLine="0"/>
                      <w:jc w:val="center"/>
                      <w:rPr>
                        <w:rFonts w:ascii="Arial" w:hAnsi="Arial"/>
                        <w:b/>
                        <w:sz w:val="21"/>
                      </w:rPr>
                    </w:pPr>
                    <w:r>
                      <w:rPr>
                        <w:rFonts w:ascii="Arial" w:hAnsi="Arial"/>
                        <w:b/>
                        <w:w w:val="105"/>
                        <w:sz w:val="21"/>
                      </w:rPr>
                      <w:t>Система высшего и центрального </w:t>
                    </w:r>
                    <w:r>
                      <w:rPr>
                        <w:rFonts w:ascii="Arial" w:hAnsi="Arial"/>
                        <w:b/>
                        <w:w w:val="105"/>
                        <w:sz w:val="21"/>
                      </w:rPr>
                      <w:t>управления</w:t>
                    </w:r>
                    <w:r>
                      <w:rPr>
                        <w:rFonts w:ascii="Arial" w:hAnsi="Arial"/>
                        <w:b/>
                        <w:spacing w:val="80"/>
                        <w:w w:val="105"/>
                        <w:sz w:val="21"/>
                      </w:rPr>
                      <w:t> </w:t>
                    </w:r>
                    <w:r>
                      <w:rPr>
                        <w:rFonts w:ascii="Arial" w:hAnsi="Arial"/>
                        <w:b/>
                        <w:w w:val="105"/>
                        <w:sz w:val="21"/>
                      </w:rPr>
                      <w:t>в</w:t>
                    </w:r>
                    <w:r>
                      <w:rPr>
                        <w:rFonts w:ascii="Arial" w:hAnsi="Arial"/>
                        <w:b/>
                        <w:spacing w:val="40"/>
                        <w:w w:val="105"/>
                        <w:sz w:val="21"/>
                      </w:rPr>
                      <w:t> </w:t>
                    </w:r>
                    <w:r>
                      <w:rPr>
                        <w:rFonts w:ascii="Arial" w:hAnsi="Arial"/>
                        <w:b/>
                        <w:w w:val="105"/>
                        <w:sz w:val="21"/>
                      </w:rPr>
                      <w:t>Российской</w:t>
                    </w:r>
                    <w:r>
                      <w:rPr>
                        <w:rFonts w:ascii="Arial" w:hAnsi="Arial"/>
                        <w:b/>
                        <w:spacing w:val="40"/>
                        <w:w w:val="105"/>
                        <w:sz w:val="21"/>
                      </w:rPr>
                      <w:t> </w:t>
                    </w:r>
                    <w:r>
                      <w:rPr>
                        <w:rFonts w:ascii="Arial" w:hAnsi="Arial"/>
                        <w:b/>
                        <w:w w:val="105"/>
                        <w:sz w:val="21"/>
                      </w:rPr>
                      <w:t>империи</w:t>
                    </w:r>
                    <w:r>
                      <w:rPr>
                        <w:rFonts w:ascii="Arial" w:hAnsi="Arial"/>
                        <w:b/>
                        <w:spacing w:val="40"/>
                        <w:w w:val="105"/>
                        <w:sz w:val="21"/>
                      </w:rPr>
                      <w:t> </w:t>
                    </w:r>
                    <w:r>
                      <w:rPr>
                        <w:rFonts w:ascii="Arial" w:hAnsi="Arial"/>
                        <w:b/>
                        <w:w w:val="105"/>
                        <w:sz w:val="21"/>
                      </w:rPr>
                      <w:t>в</w:t>
                    </w:r>
                    <w:r>
                      <w:rPr>
                        <w:rFonts w:ascii="Arial" w:hAnsi="Arial"/>
                        <w:b/>
                        <w:spacing w:val="40"/>
                        <w:w w:val="105"/>
                        <w:sz w:val="21"/>
                      </w:rPr>
                      <w:t> </w:t>
                    </w:r>
                    <w:r>
                      <w:rPr>
                        <w:rFonts w:ascii="Arial" w:hAnsi="Arial"/>
                        <w:b/>
                        <w:w w:val="105"/>
                        <w:sz w:val="21"/>
                      </w:rPr>
                      <w:t>начале</w:t>
                    </w:r>
                    <w:r>
                      <w:rPr>
                        <w:rFonts w:ascii="Arial" w:hAnsi="Arial"/>
                        <w:b/>
                        <w:spacing w:val="40"/>
                        <w:w w:val="105"/>
                        <w:sz w:val="21"/>
                      </w:rPr>
                      <w:t> </w:t>
                    </w:r>
                    <w:r>
                      <w:rPr>
                        <w:rFonts w:ascii="Arial" w:hAnsi="Arial"/>
                        <w:b/>
                        <w:w w:val="105"/>
                        <w:sz w:val="21"/>
                      </w:rPr>
                      <w:t>XX</w:t>
                    </w:r>
                    <w:r>
                      <w:rPr>
                        <w:rFonts w:ascii="Arial" w:hAnsi="Arial"/>
                        <w:b/>
                        <w:spacing w:val="40"/>
                        <w:w w:val="105"/>
                        <w:sz w:val="21"/>
                      </w:rPr>
                      <w:t> </w:t>
                    </w:r>
                    <w:r>
                      <w:rPr>
                        <w:rFonts w:ascii="Arial" w:hAnsi="Arial"/>
                        <w:b/>
                        <w:w w:val="105"/>
                        <w:sz w:val="21"/>
                      </w:rPr>
                      <w:t>в. (февраль</w:t>
                    </w:r>
                    <w:r>
                      <w:rPr>
                        <w:rFonts w:ascii="Arial" w:hAnsi="Arial"/>
                        <w:b/>
                        <w:spacing w:val="40"/>
                        <w:w w:val="105"/>
                        <w:sz w:val="21"/>
                      </w:rPr>
                      <w:t> </w:t>
                    </w:r>
                    <w:r>
                      <w:rPr>
                        <w:rFonts w:ascii="Arial" w:hAnsi="Arial"/>
                        <w:b/>
                        <w:w w:val="105"/>
                        <w:sz w:val="21"/>
                      </w:rPr>
                      <w:t>1906</w:t>
                    </w:r>
                    <w:r>
                      <w:rPr>
                        <w:rFonts w:ascii="Arial" w:hAnsi="Arial"/>
                        <w:b/>
                        <w:spacing w:val="40"/>
                        <w:w w:val="105"/>
                        <w:sz w:val="21"/>
                      </w:rPr>
                      <w:t> </w:t>
                    </w:r>
                    <w:r>
                      <w:rPr>
                        <w:rFonts w:ascii="Arial" w:hAnsi="Arial"/>
                        <w:b/>
                        <w:w w:val="105"/>
                        <w:sz w:val="21"/>
                      </w:rPr>
                      <w:t>г.—</w:t>
                    </w:r>
                    <w:r>
                      <w:rPr>
                        <w:rFonts w:ascii="Arial" w:hAnsi="Arial"/>
                        <w:b/>
                        <w:spacing w:val="40"/>
                        <w:w w:val="105"/>
                        <w:sz w:val="21"/>
                      </w:rPr>
                      <w:t> </w:t>
                    </w:r>
                    <w:r>
                      <w:rPr>
                        <w:rFonts w:ascii="Arial" w:hAnsi="Arial"/>
                        <w:b/>
                        <w:w w:val="105"/>
                        <w:sz w:val="21"/>
                      </w:rPr>
                      <w:t>февраль</w:t>
                    </w:r>
                    <w:r>
                      <w:rPr>
                        <w:rFonts w:ascii="Arial" w:hAnsi="Arial"/>
                        <w:b/>
                        <w:spacing w:val="40"/>
                        <w:w w:val="105"/>
                        <w:sz w:val="21"/>
                      </w:rPr>
                      <w:t> </w:t>
                    </w:r>
                    <w:r>
                      <w:rPr>
                        <w:rFonts w:ascii="Arial" w:hAnsi="Arial"/>
                        <w:b/>
                        <w:w w:val="105"/>
                        <w:sz w:val="21"/>
                      </w:rPr>
                      <w:t>1917</w:t>
                    </w:r>
                    <w:r>
                      <w:rPr>
                        <w:rFonts w:ascii="Arial" w:hAnsi="Arial"/>
                        <w:b/>
                        <w:spacing w:val="40"/>
                        <w:w w:val="105"/>
                        <w:sz w:val="21"/>
                      </w:rPr>
                      <w:t> </w:t>
                    </w:r>
                    <w:r>
                      <w:rPr>
                        <w:rFonts w:ascii="Arial" w:hAnsi="Arial"/>
                        <w:b/>
                        <w:w w:val="105"/>
                        <w:sz w:val="21"/>
                      </w:rPr>
                      <w:t>г.)</w:t>
                    </w:r>
                  </w:p>
                </w:txbxContent>
              </v:textbox>
              <w10:wrap type="none"/>
            </v:shape>
            <v:shape style="position:absolute;left:2509;top:-3903;width:1268;height:600" type="#_x0000_t202" id="docshape622" filled="false" stroked="false">
              <v:textbox inset="0,0,0,0">
                <w:txbxContent>
                  <w:p>
                    <w:pPr>
                      <w:spacing w:line="180" w:lineRule="auto" w:before="77"/>
                      <w:ind w:left="96" w:right="27" w:firstLine="0"/>
                      <w:jc w:val="center"/>
                      <w:rPr>
                        <w:rFonts w:ascii="Trebuchet MS" w:hAnsi="Trebuchet MS"/>
                        <w:sz w:val="14"/>
                      </w:rPr>
                    </w:pPr>
                    <w:r>
                      <w:rPr>
                        <w:rFonts w:ascii="Trebuchet MS" w:hAnsi="Trebuchet MS"/>
                        <w:w w:val="105"/>
                        <w:sz w:val="14"/>
                      </w:rPr>
                      <w:t>Собственная</w:t>
                    </w:r>
                    <w:r>
                      <w:rPr>
                        <w:rFonts w:ascii="Trebuchet MS" w:hAnsi="Trebuchet MS"/>
                        <w:spacing w:val="-12"/>
                        <w:w w:val="105"/>
                        <w:sz w:val="14"/>
                      </w:rPr>
                      <w:t> </w:t>
                    </w:r>
                    <w:r>
                      <w:rPr>
                        <w:rFonts w:ascii="Trebuchet MS" w:hAnsi="Trebuchet MS"/>
                        <w:w w:val="105"/>
                        <w:sz w:val="14"/>
                      </w:rPr>
                      <w:t>Его </w:t>
                    </w:r>
                    <w:r>
                      <w:rPr>
                        <w:rFonts w:ascii="Trebuchet MS" w:hAnsi="Trebuchet MS"/>
                        <w:spacing w:val="-2"/>
                        <w:w w:val="105"/>
                        <w:sz w:val="14"/>
                      </w:rPr>
                      <w:t>Императорского Величества канцелярия</w:t>
                    </w:r>
                  </w:p>
                </w:txbxContent>
              </v:textbox>
              <w10:wrap type="none"/>
            </v:shape>
            <v:shape style="position:absolute;left:1068;top:-3903;width:1432;height:600" type="#_x0000_t202" id="docshape623" filled="false" stroked="false">
              <v:textbox inset="0,0,0,0">
                <w:txbxContent>
                  <w:p>
                    <w:pPr>
                      <w:spacing w:line="240" w:lineRule="auto" w:before="10"/>
                      <w:rPr>
                        <w:sz w:val="15"/>
                      </w:rPr>
                    </w:pPr>
                  </w:p>
                  <w:p>
                    <w:pPr>
                      <w:spacing w:line="180" w:lineRule="auto" w:before="0"/>
                      <w:ind w:left="516" w:right="0" w:hanging="504"/>
                      <w:jc w:val="left"/>
                      <w:rPr>
                        <w:rFonts w:ascii="Trebuchet MS" w:hAnsi="Trebuchet MS"/>
                        <w:sz w:val="14"/>
                      </w:rPr>
                    </w:pPr>
                    <w:r>
                      <w:rPr>
                        <w:rFonts w:ascii="Trebuchet MS" w:hAnsi="Trebuchet MS"/>
                        <w:spacing w:val="-2"/>
                        <w:sz w:val="14"/>
                      </w:rPr>
                      <w:t>Правительствующий</w:t>
                    </w:r>
                    <w:r>
                      <w:rPr>
                        <w:rFonts w:ascii="Trebuchet MS" w:hAnsi="Trebuchet MS"/>
                        <w:spacing w:val="-2"/>
                        <w:w w:val="105"/>
                        <w:sz w:val="14"/>
                      </w:rPr>
                      <w:t> cенат</w:t>
                    </w:r>
                  </w:p>
                </w:txbxContent>
              </v:textbox>
              <w10:wrap type="none"/>
            </v:shape>
            <v:shape style="position:absolute;left:1431;top:-2471;width:5484;height:455" type="#_x0000_t202" id="docshape624" filled="false" stroked="true" strokeweight=".493264pt" strokecolor="#000000">
              <v:textbox inset="0,0,0,0">
                <w:txbxContent>
                  <w:p>
                    <w:pPr>
                      <w:spacing w:line="240" w:lineRule="auto" w:before="4"/>
                      <w:rPr>
                        <w:sz w:val="13"/>
                      </w:rPr>
                    </w:pPr>
                  </w:p>
                  <w:p>
                    <w:pPr>
                      <w:spacing w:before="0"/>
                      <w:ind w:left="1956" w:right="0" w:firstLine="0"/>
                      <w:jc w:val="left"/>
                      <w:rPr>
                        <w:rFonts w:ascii="Trebuchet MS" w:hAnsi="Trebuchet MS"/>
                        <w:sz w:val="15"/>
                      </w:rPr>
                    </w:pPr>
                    <w:r>
                      <w:rPr>
                        <w:rFonts w:ascii="Trebuchet MS" w:hAnsi="Trebuchet MS"/>
                        <w:spacing w:val="38"/>
                        <w:w w:val="115"/>
                        <w:sz w:val="15"/>
                      </w:rPr>
                      <w:t>МИНИСТЕРСТВА </w:t>
                    </w:r>
                  </w:p>
                </w:txbxContent>
              </v:textbox>
              <v:stroke dashstyle="solid"/>
              <w10:wrap type="none"/>
            </v:shape>
            <v:shape style="position:absolute;left:3550;top:-2953;width:1842;height:291" type="#_x0000_t202" id="docshape625" filled="false" stroked="true" strokeweight=".49329pt" strokecolor="#000000">
              <v:textbox inset="0,0,0,0">
                <w:txbxContent>
                  <w:p>
                    <w:pPr>
                      <w:spacing w:before="72"/>
                      <w:ind w:left="272" w:right="0" w:firstLine="0"/>
                      <w:jc w:val="left"/>
                      <w:rPr>
                        <w:rFonts w:ascii="Trebuchet MS" w:hAnsi="Trebuchet MS"/>
                        <w:sz w:val="15"/>
                      </w:rPr>
                    </w:pPr>
                    <w:r>
                      <w:rPr>
                        <w:rFonts w:ascii="Trebuchet MS" w:hAnsi="Trebuchet MS"/>
                        <w:w w:val="115"/>
                        <w:sz w:val="15"/>
                      </w:rPr>
                      <w:t>Совет</w:t>
                    </w:r>
                    <w:r>
                      <w:rPr>
                        <w:rFonts w:ascii="Trebuchet MS" w:hAnsi="Trebuchet MS"/>
                        <w:spacing w:val="-1"/>
                        <w:w w:val="115"/>
                        <w:sz w:val="15"/>
                      </w:rPr>
                      <w:t> </w:t>
                    </w:r>
                    <w:r>
                      <w:rPr>
                        <w:rFonts w:ascii="Trebuchet MS" w:hAnsi="Trebuchet MS"/>
                        <w:spacing w:val="-2"/>
                        <w:w w:val="115"/>
                        <w:sz w:val="15"/>
                      </w:rPr>
                      <w:t>министров</w:t>
                    </w:r>
                  </w:p>
                </w:txbxContent>
              </v:textbox>
              <v:stroke dashstyle="solid"/>
              <w10:wrap type="none"/>
            </v:shape>
            <v:shape style="position:absolute;left:3418;top:-4690;width:2137;height:382" type="#_x0000_t202" id="docshape626" filled="false" stroked="true" strokeweight=".493301pt" strokecolor="#000000">
              <v:textbox inset="0,0,0,0">
                <w:txbxContent>
                  <w:p>
                    <w:pPr>
                      <w:spacing w:before="105"/>
                      <w:ind w:left="381" w:right="0" w:firstLine="0"/>
                      <w:jc w:val="left"/>
                      <w:rPr>
                        <w:rFonts w:ascii="Trebuchet MS" w:hAnsi="Trebuchet MS"/>
                        <w:sz w:val="15"/>
                      </w:rPr>
                    </w:pPr>
                    <w:r>
                      <w:rPr>
                        <w:rFonts w:ascii="Trebuchet MS" w:hAnsi="Trebuchet MS"/>
                        <w:spacing w:val="37"/>
                        <w:w w:val="115"/>
                        <w:sz w:val="15"/>
                      </w:rPr>
                      <w:t>ИМПЕРАТОР </w:t>
                    </w:r>
                  </w:p>
                </w:txbxContent>
              </v:textbox>
              <v:stroke dashstyle="solid"/>
              <w10:wrap type="none"/>
            </v:shape>
            <w10:wrap type="none"/>
          </v:group>
        </w:pict>
      </w:r>
      <w:r>
        <w:rPr/>
        <w:pict>
          <v:shape style="position:absolute;margin-left:72.64492pt;margin-top:-78.67701pt;width:17.75pt;height:46.35pt;mso-position-horizontal-relative:page;mso-position-vertical-relative:paragraph;z-index:15748096" type="#_x0000_t202" id="docshape627" filled="false" stroked="false">
            <v:textbox inset="0,0,0,0" style="layout-flow:vertical;mso-layout-flow-alt:bottom-to-top">
              <w:txbxContent>
                <w:p>
                  <w:pPr>
                    <w:spacing w:line="180" w:lineRule="auto" w:before="46"/>
                    <w:ind w:left="326" w:right="0" w:hanging="307"/>
                    <w:jc w:val="left"/>
                    <w:rPr>
                      <w:rFonts w:ascii="Trebuchet MS" w:hAnsi="Trebuchet MS"/>
                      <w:sz w:val="16"/>
                    </w:rPr>
                  </w:pPr>
                  <w:r>
                    <w:rPr>
                      <w:rFonts w:ascii="Trebuchet MS" w:hAnsi="Trebuchet MS"/>
                      <w:spacing w:val="-2"/>
                      <w:sz w:val="16"/>
                    </w:rPr>
                    <w:t>Внутренних </w:t>
                  </w:r>
                  <w:r>
                    <w:rPr>
                      <w:rFonts w:ascii="Trebuchet MS" w:hAnsi="Trebuchet MS"/>
                      <w:spacing w:val="-4"/>
                      <w:sz w:val="16"/>
                    </w:rPr>
                    <w:t>дел</w:t>
                  </w:r>
                </w:p>
              </w:txbxContent>
            </v:textbox>
            <w10:wrap type="none"/>
          </v:shape>
        </w:pict>
      </w:r>
      <w:r>
        <w:rPr/>
        <w:pict>
          <v:shape style="position:absolute;margin-left:104.722534pt;margin-top:-74.090782pt;width:10.75pt;height:36.65pt;mso-position-horizontal-relative:page;mso-position-vertical-relative:paragraph;z-index:15748608" type="#_x0000_t202" id="docshape628" filled="false" stroked="false">
            <v:textbox inset="0,0,0,0" style="layout-flow:vertical;mso-layout-flow-alt:bottom-to-top">
              <w:txbxContent>
                <w:p>
                  <w:pPr>
                    <w:spacing w:before="9"/>
                    <w:ind w:left="20" w:right="0" w:firstLine="0"/>
                    <w:jc w:val="left"/>
                    <w:rPr>
                      <w:rFonts w:ascii="Trebuchet MS" w:hAnsi="Trebuchet MS"/>
                      <w:sz w:val="16"/>
                    </w:rPr>
                  </w:pPr>
                  <w:r>
                    <w:rPr>
                      <w:rFonts w:ascii="Trebuchet MS" w:hAnsi="Trebuchet MS"/>
                      <w:spacing w:val="-2"/>
                      <w:w w:val="105"/>
                      <w:sz w:val="16"/>
                    </w:rPr>
                    <w:t>Юстиции</w:t>
                  </w:r>
                </w:p>
              </w:txbxContent>
            </v:textbox>
            <w10:wrap type="none"/>
          </v:shape>
        </w:pict>
      </w:r>
      <w:r>
        <w:rPr/>
        <w:pict>
          <v:shape style="position:absolute;margin-left:132.321304pt;margin-top:-74.543663pt;width:10.75pt;height:40.35pt;mso-position-horizontal-relative:page;mso-position-vertical-relative:paragraph;z-index:15749120" type="#_x0000_t202" id="docshape629" filled="false" stroked="false">
            <v:textbox inset="0,0,0,0" style="layout-flow:vertical;mso-layout-flow-alt:bottom-to-top">
              <w:txbxContent>
                <w:p>
                  <w:pPr>
                    <w:spacing w:before="9"/>
                    <w:ind w:left="20" w:right="0" w:firstLine="0"/>
                    <w:jc w:val="left"/>
                    <w:rPr>
                      <w:rFonts w:ascii="Trebuchet MS" w:hAnsi="Trebuchet MS"/>
                      <w:sz w:val="16"/>
                    </w:rPr>
                  </w:pPr>
                  <w:r>
                    <w:rPr>
                      <w:rFonts w:ascii="Trebuchet MS" w:hAnsi="Trebuchet MS"/>
                      <w:spacing w:val="-2"/>
                      <w:w w:val="105"/>
                      <w:sz w:val="16"/>
                    </w:rPr>
                    <w:t>Финансов</w:t>
                  </w:r>
                </w:p>
              </w:txbxContent>
            </v:textbox>
            <w10:wrap type="none"/>
          </v:shape>
        </w:pict>
      </w:r>
      <w:r>
        <w:rPr/>
        <w:pict>
          <v:shape style="position:absolute;margin-left:156.989365pt;margin-top:-79.068527pt;width:17.75pt;height:52.5pt;mso-position-horizontal-relative:page;mso-position-vertical-relative:paragraph;z-index:15749632" type="#_x0000_t202" id="docshape630" filled="false" stroked="false">
            <v:textbox inset="0,0,0,0" style="layout-flow:vertical;mso-layout-flow-alt:bottom-to-top">
              <w:txbxContent>
                <w:p>
                  <w:pPr>
                    <w:spacing w:line="180" w:lineRule="auto" w:before="46"/>
                    <w:ind w:left="387" w:right="0" w:hanging="368"/>
                    <w:jc w:val="left"/>
                    <w:rPr>
                      <w:rFonts w:ascii="Trebuchet MS" w:hAnsi="Trebuchet MS"/>
                      <w:sz w:val="16"/>
                    </w:rPr>
                  </w:pPr>
                  <w:r>
                    <w:rPr>
                      <w:rFonts w:ascii="Trebuchet MS" w:hAnsi="Trebuchet MS"/>
                      <w:spacing w:val="-2"/>
                      <w:sz w:val="16"/>
                    </w:rPr>
                    <w:t>Иностранных </w:t>
                  </w:r>
                  <w:r>
                    <w:rPr>
                      <w:rFonts w:ascii="Trebuchet MS" w:hAnsi="Trebuchet MS"/>
                      <w:spacing w:val="-4"/>
                      <w:sz w:val="16"/>
                    </w:rPr>
                    <w:t>дел</w:t>
                  </w:r>
                </w:p>
              </w:txbxContent>
            </v:textbox>
            <w10:wrap type="none"/>
          </v:shape>
        </w:pict>
      </w:r>
      <w:r>
        <w:rPr/>
        <w:pict>
          <v:shape style="position:absolute;margin-left:189.047333pt;margin-top:-70.078865pt;width:10.75pt;height:34.7pt;mso-position-horizontal-relative:page;mso-position-vertical-relative:paragraph;z-index:15750144" type="#_x0000_t202" id="docshape631" filled="false" stroked="false">
            <v:textbox inset="0,0,0,0" style="layout-flow:vertical;mso-layout-flow-alt:bottom-to-top">
              <w:txbxContent>
                <w:p>
                  <w:pPr>
                    <w:spacing w:before="9"/>
                    <w:ind w:left="20" w:right="0" w:firstLine="0"/>
                    <w:jc w:val="left"/>
                    <w:rPr>
                      <w:rFonts w:ascii="Trebuchet MS" w:hAnsi="Trebuchet MS"/>
                      <w:sz w:val="16"/>
                    </w:rPr>
                  </w:pPr>
                  <w:r>
                    <w:rPr>
                      <w:rFonts w:ascii="Trebuchet MS" w:hAnsi="Trebuchet MS"/>
                      <w:spacing w:val="-2"/>
                      <w:w w:val="105"/>
                      <w:sz w:val="16"/>
                    </w:rPr>
                    <w:t>Военное</w:t>
                  </w:r>
                </w:p>
              </w:txbxContent>
            </v:textbox>
            <w10:wrap type="none"/>
          </v:shape>
        </w:pict>
      </w:r>
      <w:r>
        <w:rPr/>
        <w:pict>
          <v:shape style="position:absolute;margin-left:217.818054pt;margin-top:-69.675163pt;width:10.75pt;height:35.7pt;mso-position-horizontal-relative:page;mso-position-vertical-relative:paragraph;z-index:15750656" type="#_x0000_t202" id="docshape632" filled="false" stroked="false">
            <v:textbox inset="0,0,0,0" style="layout-flow:vertical;mso-layout-flow-alt:bottom-to-top">
              <w:txbxContent>
                <w:p>
                  <w:pPr>
                    <w:spacing w:before="9"/>
                    <w:ind w:left="20" w:right="0" w:firstLine="0"/>
                    <w:jc w:val="left"/>
                    <w:rPr>
                      <w:rFonts w:ascii="Trebuchet MS" w:hAnsi="Trebuchet MS"/>
                      <w:sz w:val="16"/>
                    </w:rPr>
                  </w:pPr>
                  <w:r>
                    <w:rPr>
                      <w:rFonts w:ascii="Trebuchet MS" w:hAnsi="Trebuchet MS"/>
                      <w:spacing w:val="-2"/>
                      <w:w w:val="105"/>
                      <w:sz w:val="16"/>
                    </w:rPr>
                    <w:t>Морское</w:t>
                  </w:r>
                </w:p>
              </w:txbxContent>
            </v:textbox>
            <w10:wrap type="none"/>
          </v:shape>
        </w:pict>
      </w:r>
      <w:r>
        <w:rPr/>
        <w:pict>
          <v:shape style="position:absolute;margin-left:242.107452pt;margin-top:-77.192513pt;width:17.75pt;height:45.05pt;mso-position-horizontal-relative:page;mso-position-vertical-relative:paragraph;z-index:15751168" type="#_x0000_t202" id="docshape633" filled="false" stroked="false">
            <v:textbox inset="0,0,0,0" style="layout-flow:vertical;mso-layout-flow-alt:bottom-to-top">
              <w:txbxContent>
                <w:p>
                  <w:pPr>
                    <w:spacing w:line="180" w:lineRule="auto" w:before="46"/>
                    <w:ind w:left="20" w:right="0" w:firstLine="205"/>
                    <w:jc w:val="left"/>
                    <w:rPr>
                      <w:rFonts w:ascii="Trebuchet MS" w:hAnsi="Trebuchet MS"/>
                      <w:sz w:val="16"/>
                    </w:rPr>
                  </w:pPr>
                  <w:r>
                    <w:rPr>
                      <w:rFonts w:ascii="Trebuchet MS" w:hAnsi="Trebuchet MS"/>
                      <w:spacing w:val="-2"/>
                      <w:w w:val="105"/>
                      <w:sz w:val="16"/>
                    </w:rPr>
                    <w:t>Путей сообщения</w:t>
                  </w:r>
                </w:p>
              </w:txbxContent>
            </v:textbox>
            <w10:wrap type="none"/>
          </v:shape>
        </w:pict>
      </w:r>
      <w:r>
        <w:rPr/>
        <w:pict>
          <v:shape style="position:absolute;margin-left:270.510406pt;margin-top:-88.174774pt;width:17.75pt;height:69.150pt;mso-position-horizontal-relative:page;mso-position-vertical-relative:paragraph;z-index:15751680" type="#_x0000_t202" id="docshape634" filled="false" stroked="false">
            <v:textbox inset="0,0,0,0" style="layout-flow:vertical;mso-layout-flow-alt:bottom-to-top">
              <w:txbxContent>
                <w:p>
                  <w:pPr>
                    <w:spacing w:line="180" w:lineRule="auto" w:before="46"/>
                    <w:ind w:left="20" w:right="0" w:firstLine="243"/>
                    <w:jc w:val="left"/>
                    <w:rPr>
                      <w:rFonts w:ascii="Trebuchet MS" w:hAnsi="Trebuchet MS"/>
                      <w:sz w:val="16"/>
                    </w:rPr>
                  </w:pPr>
                  <w:r>
                    <w:rPr>
                      <w:rFonts w:ascii="Trebuchet MS" w:hAnsi="Trebuchet MS"/>
                      <w:sz w:val="16"/>
                    </w:rPr>
                    <w:t>Торговли и </w:t>
                  </w:r>
                  <w:r>
                    <w:rPr>
                      <w:rFonts w:ascii="Trebuchet MS" w:hAnsi="Trebuchet MS"/>
                      <w:spacing w:val="-2"/>
                      <w:sz w:val="16"/>
                    </w:rPr>
                    <w:t>промышленности</w:t>
                  </w:r>
                </w:p>
              </w:txbxContent>
            </v:textbox>
            <w10:wrap type="none"/>
          </v:shape>
        </w:pict>
      </w:r>
      <w:r>
        <w:rPr/>
        <w:pict>
          <v:shape style="position:absolute;margin-left:298.172668pt;margin-top:-80.282585pt;width:17.75pt;height:53.6pt;mso-position-horizontal-relative:page;mso-position-vertical-relative:paragraph;z-index:15752192" type="#_x0000_t202" id="docshape635" filled="false" stroked="false">
            <v:textbox inset="0,0,0,0" style="layout-flow:vertical;mso-layout-flow-alt:bottom-to-top">
              <w:txbxContent>
                <w:p>
                  <w:pPr>
                    <w:spacing w:line="180" w:lineRule="auto" w:before="46"/>
                    <w:ind w:left="20" w:right="0" w:firstLine="103"/>
                    <w:jc w:val="left"/>
                    <w:rPr>
                      <w:rFonts w:ascii="Trebuchet MS" w:hAnsi="Trebuchet MS"/>
                      <w:sz w:val="16"/>
                    </w:rPr>
                  </w:pPr>
                  <w:r>
                    <w:rPr>
                      <w:rFonts w:ascii="Trebuchet MS" w:hAnsi="Trebuchet MS"/>
                      <w:spacing w:val="-2"/>
                      <w:w w:val="105"/>
                      <w:sz w:val="16"/>
                    </w:rPr>
                    <w:t>Народного </w:t>
                  </w:r>
                  <w:r>
                    <w:rPr>
                      <w:rFonts w:ascii="Trebuchet MS" w:hAnsi="Trebuchet MS"/>
                      <w:spacing w:val="-2"/>
                      <w:sz w:val="16"/>
                    </w:rPr>
                    <w:t>просвещения</w:t>
                  </w:r>
                </w:p>
              </w:txbxContent>
            </v:textbox>
            <w10:wrap type="none"/>
          </v:shape>
        </w:pict>
      </w:r>
      <w:r>
        <w:rPr/>
        <w:pict>
          <v:shape style="position:absolute;margin-left:325.982605pt;margin-top:-87.839005pt;width:17.75pt;height:65.55pt;mso-position-horizontal-relative:page;mso-position-vertical-relative:paragraph;z-index:15752704" type="#_x0000_t202" id="docshape636" filled="false" stroked="false">
            <v:textbox inset="0,0,0,0" style="layout-flow:vertical;mso-layout-flow-alt:bottom-to-top">
              <w:txbxContent>
                <w:p>
                  <w:pPr>
                    <w:spacing w:line="180" w:lineRule="auto" w:before="46"/>
                    <w:ind w:left="428" w:right="0" w:hanging="409"/>
                    <w:jc w:val="left"/>
                    <w:rPr>
                      <w:rFonts w:ascii="Trebuchet MS" w:hAnsi="Trebuchet MS"/>
                      <w:sz w:val="16"/>
                    </w:rPr>
                  </w:pPr>
                  <w:r>
                    <w:rPr>
                      <w:rFonts w:ascii="Trebuchet MS" w:hAnsi="Trebuchet MS"/>
                      <w:spacing w:val="-2"/>
                      <w:sz w:val="16"/>
                    </w:rPr>
                    <w:t>Императорского </w:t>
                  </w:r>
                  <w:r>
                    <w:rPr>
                      <w:rFonts w:ascii="Trebuchet MS" w:hAnsi="Trebuchet MS"/>
                      <w:spacing w:val="-2"/>
                      <w:w w:val="105"/>
                      <w:sz w:val="16"/>
                    </w:rPr>
                    <w:t>двора</w:t>
                  </w:r>
                </w:p>
              </w:txbxContent>
            </v:textbox>
            <w10:wrap type="none"/>
          </v:shape>
        </w:pict>
      </w:r>
      <w:r>
        <w:rPr/>
        <w:t>рии», опубликованные в апреле до открытия Думы, сохранили фор-</w:t>
      </w:r>
      <w:r>
        <w:rPr>
          <w:spacing w:val="80"/>
        </w:rPr>
        <w:t> </w:t>
      </w:r>
      <w:r>
        <w:rPr/>
        <w:t>мулу верховной самодержавной власти императора и оставили за ца-</w:t>
      </w:r>
      <w:r>
        <w:rPr>
          <w:spacing w:val="80"/>
        </w:rPr>
        <w:t> </w:t>
      </w:r>
      <w:r>
        <w:rPr/>
        <w:t>рем право издания указов без ее одобрения, что противоречило обе- щаниям Манифеста 17 октября. Тем не менее некоторое </w:t>
      </w:r>
      <w:r>
        <w:rPr/>
        <w:t>ограничение самодержавия было достигнуто, так как Государственная дума полу-</w:t>
      </w:r>
      <w:r>
        <w:rPr>
          <w:spacing w:val="40"/>
        </w:rPr>
        <w:t> </w:t>
      </w:r>
      <w:r>
        <w:rPr/>
        <w:t>чила</w:t>
      </w:r>
      <w:r>
        <w:rPr>
          <w:spacing w:val="40"/>
        </w:rPr>
        <w:t> </w:t>
      </w:r>
      <w:r>
        <w:rPr/>
        <w:t>право</w:t>
      </w:r>
      <w:r>
        <w:rPr>
          <w:spacing w:val="40"/>
        </w:rPr>
        <w:t> </w:t>
      </w:r>
      <w:r>
        <w:rPr/>
        <w:t>законодательной</w:t>
      </w:r>
      <w:r>
        <w:rPr>
          <w:spacing w:val="40"/>
        </w:rPr>
        <w:t> </w:t>
      </w:r>
      <w:r>
        <w:rPr/>
        <w:t>инициативы,</w:t>
      </w:r>
      <w:r>
        <w:rPr>
          <w:spacing w:val="40"/>
        </w:rPr>
        <w:t> </w:t>
      </w:r>
      <w:r>
        <w:rPr/>
        <w:t>новые</w:t>
      </w:r>
      <w:r>
        <w:rPr>
          <w:spacing w:val="40"/>
        </w:rPr>
        <w:t> </w:t>
      </w:r>
      <w:r>
        <w:rPr/>
        <w:t>законы</w:t>
      </w:r>
      <w:r>
        <w:rPr>
          <w:spacing w:val="40"/>
        </w:rPr>
        <w:t> </w:t>
      </w:r>
      <w:r>
        <w:rPr/>
        <w:t>не</w:t>
      </w:r>
      <w:r>
        <w:rPr>
          <w:spacing w:val="40"/>
        </w:rPr>
        <w:t> </w:t>
      </w:r>
      <w:r>
        <w:rPr/>
        <w:t>могли</w:t>
      </w:r>
      <w:r>
        <w:rPr>
          <w:spacing w:val="40"/>
        </w:rPr>
        <w:t> </w:t>
      </w:r>
      <w:r>
        <w:rPr/>
        <w:t>быть приняты без ее участия. Дума обладала правом направлять правительству запросы, выражать ему свое недоверие и утверждала государственный</w:t>
      </w:r>
      <w:r>
        <w:rPr>
          <w:spacing w:val="40"/>
        </w:rPr>
        <w:t> </w:t>
      </w:r>
      <w:r>
        <w:rPr/>
        <w:t>бюджет.</w:t>
      </w:r>
    </w:p>
    <w:p>
      <w:pPr>
        <w:pStyle w:val="BodyText"/>
        <w:spacing w:line="225" w:lineRule="auto" w:before="18"/>
      </w:pPr>
      <w:r>
        <w:rPr/>
        <w:t>Дума предложила программу демократизации России. Она </w:t>
      </w:r>
      <w:r>
        <w:rPr/>
        <w:t>преду- сматривала: введение ответственности министров перед Думой; га- рантию всех гражданских свобод; установление всеобщего бесплат-</w:t>
      </w:r>
      <w:r>
        <w:rPr>
          <w:spacing w:val="80"/>
          <w:w w:val="150"/>
        </w:rPr>
        <w:t> </w:t>
      </w:r>
      <w:r>
        <w:rPr/>
        <w:t>ного образования; проведение аграрной реформы; удовлетворение требований</w:t>
      </w:r>
      <w:r>
        <w:rPr>
          <w:spacing w:val="58"/>
        </w:rPr>
        <w:t>  </w:t>
      </w:r>
      <w:r>
        <w:rPr/>
        <w:t>национальных</w:t>
      </w:r>
      <w:r>
        <w:rPr>
          <w:spacing w:val="58"/>
        </w:rPr>
        <w:t>  </w:t>
      </w:r>
      <w:r>
        <w:rPr/>
        <w:t>меньшинств;</w:t>
      </w:r>
      <w:r>
        <w:rPr>
          <w:spacing w:val="58"/>
        </w:rPr>
        <w:t>  </w:t>
      </w:r>
      <w:r>
        <w:rPr/>
        <w:t>отмену</w:t>
      </w:r>
      <w:r>
        <w:rPr>
          <w:spacing w:val="58"/>
        </w:rPr>
        <w:t>  </w:t>
      </w:r>
      <w:r>
        <w:rPr/>
        <w:t>смертной</w:t>
      </w:r>
      <w:r>
        <w:rPr>
          <w:spacing w:val="58"/>
        </w:rPr>
        <w:t>  </w:t>
      </w:r>
      <w:r>
        <w:rPr/>
        <w:t>казни и полную политическую амнистию. Эту программу правительство не приняло,</w:t>
      </w:r>
      <w:r>
        <w:rPr>
          <w:spacing w:val="80"/>
        </w:rPr>
        <w:t> </w:t>
      </w:r>
      <w:r>
        <w:rPr/>
        <w:t>что</w:t>
      </w:r>
      <w:r>
        <w:rPr>
          <w:spacing w:val="80"/>
        </w:rPr>
        <w:t> </w:t>
      </w:r>
      <w:r>
        <w:rPr/>
        <w:t>усилило</w:t>
      </w:r>
      <w:r>
        <w:rPr>
          <w:spacing w:val="80"/>
        </w:rPr>
        <w:t> </w:t>
      </w:r>
      <w:r>
        <w:rPr/>
        <w:t>его</w:t>
      </w:r>
      <w:r>
        <w:rPr>
          <w:spacing w:val="80"/>
        </w:rPr>
        <w:t> </w:t>
      </w:r>
      <w:r>
        <w:rPr/>
        <w:t>противостояние</w:t>
      </w:r>
      <w:r>
        <w:rPr>
          <w:spacing w:val="80"/>
        </w:rPr>
        <w:t> </w:t>
      </w:r>
      <w:r>
        <w:rPr/>
        <w:t>с</w:t>
      </w:r>
      <w:r>
        <w:rPr>
          <w:spacing w:val="80"/>
        </w:rPr>
        <w:t> </w:t>
      </w:r>
      <w:r>
        <w:rPr/>
        <w:t>Думой.</w:t>
      </w:r>
    </w:p>
    <w:p>
      <w:pPr>
        <w:pStyle w:val="BodyText"/>
        <w:spacing w:line="216" w:lineRule="auto" w:before="25"/>
      </w:pPr>
      <w:r>
        <w:rPr/>
        <w:t>Главным в Думе стал аграрный вопрос. Обсуждалось два законо- проекта:</w:t>
      </w:r>
      <w:r>
        <w:rPr>
          <w:spacing w:val="77"/>
        </w:rPr>
        <w:t> </w:t>
      </w:r>
      <w:r>
        <w:rPr/>
        <w:t>кадетов</w:t>
      </w:r>
      <w:r>
        <w:rPr>
          <w:spacing w:val="77"/>
        </w:rPr>
        <w:t> </w:t>
      </w:r>
      <w:r>
        <w:rPr/>
        <w:t>и</w:t>
      </w:r>
      <w:r>
        <w:rPr>
          <w:spacing w:val="78"/>
        </w:rPr>
        <w:t> </w:t>
      </w:r>
      <w:r>
        <w:rPr/>
        <w:t>трудовиков.</w:t>
      </w:r>
      <w:r>
        <w:rPr>
          <w:spacing w:val="77"/>
        </w:rPr>
        <w:t> </w:t>
      </w:r>
      <w:r>
        <w:rPr/>
        <w:t>И</w:t>
      </w:r>
      <w:r>
        <w:rPr>
          <w:spacing w:val="78"/>
        </w:rPr>
        <w:t> </w:t>
      </w:r>
      <w:r>
        <w:rPr/>
        <w:t>те</w:t>
      </w:r>
      <w:r>
        <w:rPr>
          <w:spacing w:val="77"/>
        </w:rPr>
        <w:t> </w:t>
      </w:r>
      <w:r>
        <w:rPr/>
        <w:t>и</w:t>
      </w:r>
      <w:r>
        <w:rPr>
          <w:spacing w:val="78"/>
        </w:rPr>
        <w:t> </w:t>
      </w:r>
      <w:r>
        <w:rPr/>
        <w:t>другие</w:t>
      </w:r>
      <w:r>
        <w:rPr>
          <w:spacing w:val="77"/>
        </w:rPr>
        <w:t> </w:t>
      </w:r>
      <w:r>
        <w:rPr/>
        <w:t>стояли</w:t>
      </w:r>
      <w:r>
        <w:rPr>
          <w:spacing w:val="78"/>
        </w:rPr>
        <w:t> </w:t>
      </w:r>
      <w:r>
        <w:rPr/>
        <w:t>за</w:t>
      </w:r>
      <w:r>
        <w:rPr>
          <w:spacing w:val="77"/>
        </w:rPr>
        <w:t> </w:t>
      </w:r>
      <w:r>
        <w:rPr>
          <w:spacing w:val="-2"/>
        </w:rPr>
        <w:t>создание</w:t>
      </w:r>
    </w:p>
    <w:p>
      <w:pPr>
        <w:pStyle w:val="BodyText"/>
        <w:spacing w:line="216" w:lineRule="auto"/>
        <w:ind w:firstLine="0"/>
      </w:pPr>
      <w:r>
        <w:rPr/>
        <w:t>«государственного земельного фонда» из казенных, </w:t>
      </w:r>
      <w:r>
        <w:rPr/>
        <w:t>монастырских, удельных</w:t>
      </w:r>
      <w:r>
        <w:rPr>
          <w:spacing w:val="62"/>
        </w:rPr>
        <w:t> </w:t>
      </w:r>
      <w:r>
        <w:rPr/>
        <w:t>и</w:t>
      </w:r>
      <w:r>
        <w:rPr>
          <w:spacing w:val="63"/>
        </w:rPr>
        <w:t> </w:t>
      </w:r>
      <w:r>
        <w:rPr/>
        <w:t>части</w:t>
      </w:r>
      <w:r>
        <w:rPr>
          <w:spacing w:val="62"/>
        </w:rPr>
        <w:t> </w:t>
      </w:r>
      <w:r>
        <w:rPr/>
        <w:t>помещичьих</w:t>
      </w:r>
      <w:r>
        <w:rPr>
          <w:spacing w:val="63"/>
        </w:rPr>
        <w:t> </w:t>
      </w:r>
      <w:r>
        <w:rPr/>
        <w:t>земель.</w:t>
      </w:r>
      <w:r>
        <w:rPr>
          <w:spacing w:val="62"/>
        </w:rPr>
        <w:t> </w:t>
      </w:r>
      <w:r>
        <w:rPr/>
        <w:t>Однако</w:t>
      </w:r>
      <w:r>
        <w:rPr>
          <w:spacing w:val="63"/>
        </w:rPr>
        <w:t> </w:t>
      </w:r>
      <w:r>
        <w:rPr/>
        <w:t>кадеты</w:t>
      </w:r>
      <w:r>
        <w:rPr>
          <w:spacing w:val="62"/>
        </w:rPr>
        <w:t> </w:t>
      </w:r>
      <w:r>
        <w:rPr>
          <w:spacing w:val="-2"/>
        </w:rPr>
        <w:t>рекомендова-</w:t>
      </w:r>
    </w:p>
    <w:p>
      <w:pPr>
        <w:spacing w:after="0" w:line="216" w:lineRule="auto"/>
        <w:sectPr>
          <w:pgSz w:w="8400" w:h="11900"/>
          <w:pgMar w:header="740" w:footer="0" w:top="980" w:bottom="280" w:left="720" w:right="700"/>
        </w:sectPr>
      </w:pPr>
    </w:p>
    <w:p>
      <w:pPr>
        <w:pStyle w:val="BodyText"/>
        <w:spacing w:line="216" w:lineRule="auto" w:before="149"/>
        <w:ind w:firstLine="0"/>
      </w:pPr>
      <w:r>
        <w:rPr/>
        <w:t>ли не трогать рентабельные помещичьи имения. Изымаемую </w:t>
      </w:r>
      <w:r>
        <w:rPr/>
        <w:t>часть помещичьей земли они предлагали выкупать у владельцев «по спра- ведливой оценке» за счет государства. Проект трудовиков преду- сматривал</w:t>
      </w:r>
      <w:r>
        <w:rPr>
          <w:spacing w:val="40"/>
        </w:rPr>
        <w:t> </w:t>
      </w:r>
      <w:r>
        <w:rPr/>
        <w:t>отчуждение</w:t>
      </w:r>
      <w:r>
        <w:rPr>
          <w:spacing w:val="40"/>
        </w:rPr>
        <w:t> </w:t>
      </w:r>
      <w:r>
        <w:rPr/>
        <w:t>всех</w:t>
      </w:r>
      <w:r>
        <w:rPr>
          <w:spacing w:val="40"/>
        </w:rPr>
        <w:t> </w:t>
      </w:r>
      <w:r>
        <w:rPr/>
        <w:t>частновладельческих</w:t>
      </w:r>
      <w:r>
        <w:rPr>
          <w:spacing w:val="40"/>
        </w:rPr>
        <w:t> </w:t>
      </w:r>
      <w:r>
        <w:rPr/>
        <w:t>земель</w:t>
      </w:r>
      <w:r>
        <w:rPr>
          <w:spacing w:val="40"/>
        </w:rPr>
        <w:t> </w:t>
      </w:r>
      <w:r>
        <w:rPr/>
        <w:t>безвозмезд- но, оставив их хозяевам только «трудовую норму». В процессе обсу- ждения</w:t>
      </w:r>
      <w:r>
        <w:rPr>
          <w:spacing w:val="80"/>
        </w:rPr>
        <w:t> </w:t>
      </w:r>
      <w:r>
        <w:rPr/>
        <w:t>часть</w:t>
      </w:r>
      <w:r>
        <w:rPr>
          <w:spacing w:val="80"/>
        </w:rPr>
        <w:t> </w:t>
      </w:r>
      <w:r>
        <w:rPr/>
        <w:t>трудовиков</w:t>
      </w:r>
      <w:r>
        <w:rPr>
          <w:spacing w:val="80"/>
        </w:rPr>
        <w:t> </w:t>
      </w:r>
      <w:r>
        <w:rPr/>
        <w:t>выдвинула</w:t>
      </w:r>
      <w:r>
        <w:rPr>
          <w:spacing w:val="80"/>
        </w:rPr>
        <w:t> </w:t>
      </w:r>
      <w:r>
        <w:rPr/>
        <w:t>еще</w:t>
      </w:r>
      <w:r>
        <w:rPr>
          <w:spacing w:val="80"/>
        </w:rPr>
        <w:t> </w:t>
      </w:r>
      <w:r>
        <w:rPr/>
        <w:t>более</w:t>
      </w:r>
      <w:r>
        <w:rPr>
          <w:spacing w:val="80"/>
        </w:rPr>
        <w:t> </w:t>
      </w:r>
      <w:r>
        <w:rPr/>
        <w:t>радикальный</w:t>
      </w:r>
      <w:r>
        <w:rPr>
          <w:spacing w:val="40"/>
        </w:rPr>
        <w:t> </w:t>
      </w:r>
      <w:r>
        <w:rPr/>
        <w:t>проект — полное уничтожение частной собственности на землю, объ- явление</w:t>
      </w:r>
      <w:r>
        <w:rPr>
          <w:spacing w:val="40"/>
        </w:rPr>
        <w:t> </w:t>
      </w:r>
      <w:r>
        <w:rPr/>
        <w:t>природных</w:t>
      </w:r>
      <w:r>
        <w:rPr>
          <w:spacing w:val="40"/>
        </w:rPr>
        <w:t> </w:t>
      </w:r>
      <w:r>
        <w:rPr/>
        <w:t>ресурсов</w:t>
      </w:r>
      <w:r>
        <w:rPr>
          <w:spacing w:val="40"/>
        </w:rPr>
        <w:t> </w:t>
      </w:r>
      <w:r>
        <w:rPr/>
        <w:t>и</w:t>
      </w:r>
      <w:r>
        <w:rPr>
          <w:spacing w:val="40"/>
        </w:rPr>
        <w:t> </w:t>
      </w:r>
      <w:r>
        <w:rPr/>
        <w:t>недр</w:t>
      </w:r>
      <w:r>
        <w:rPr>
          <w:spacing w:val="40"/>
        </w:rPr>
        <w:t> </w:t>
      </w:r>
      <w:r>
        <w:rPr/>
        <w:t>общенациональным</w:t>
      </w:r>
      <w:r>
        <w:rPr>
          <w:spacing w:val="40"/>
        </w:rPr>
        <w:t> </w:t>
      </w:r>
      <w:r>
        <w:rPr/>
        <w:t>достоянием.</w:t>
      </w:r>
    </w:p>
    <w:p>
      <w:pPr>
        <w:pStyle w:val="BodyText"/>
        <w:spacing w:line="216" w:lineRule="auto" w:before="25"/>
      </w:pPr>
      <w:r>
        <w:rPr/>
        <w:t>Правительство, поддержанное всеми консервативными </w:t>
      </w:r>
      <w:r>
        <w:rPr/>
        <w:t>силами страны,</w:t>
      </w:r>
      <w:r>
        <w:rPr>
          <w:spacing w:val="40"/>
        </w:rPr>
        <w:t> </w:t>
      </w:r>
      <w:r>
        <w:rPr/>
        <w:t>отвергло</w:t>
      </w:r>
      <w:r>
        <w:rPr>
          <w:spacing w:val="40"/>
        </w:rPr>
        <w:t> </w:t>
      </w:r>
      <w:r>
        <w:rPr/>
        <w:t>все</w:t>
      </w:r>
      <w:r>
        <w:rPr>
          <w:spacing w:val="40"/>
        </w:rPr>
        <w:t> </w:t>
      </w:r>
      <w:r>
        <w:rPr/>
        <w:t>проекты.</w:t>
      </w:r>
      <w:r>
        <w:rPr>
          <w:spacing w:val="40"/>
        </w:rPr>
        <w:t> </w:t>
      </w:r>
      <w:r>
        <w:rPr/>
        <w:t>Через</w:t>
      </w:r>
      <w:r>
        <w:rPr>
          <w:spacing w:val="40"/>
        </w:rPr>
        <w:t> </w:t>
      </w:r>
      <w:r>
        <w:rPr/>
        <w:t>72</w:t>
      </w:r>
      <w:r>
        <w:rPr>
          <w:spacing w:val="40"/>
        </w:rPr>
        <w:t> </w:t>
      </w:r>
      <w:r>
        <w:rPr/>
        <w:t>дня</w:t>
      </w:r>
      <w:r>
        <w:rPr>
          <w:spacing w:val="40"/>
        </w:rPr>
        <w:t> </w:t>
      </w:r>
      <w:r>
        <w:rPr/>
        <w:t>после</w:t>
      </w:r>
      <w:r>
        <w:rPr>
          <w:spacing w:val="40"/>
        </w:rPr>
        <w:t> </w:t>
      </w:r>
      <w:r>
        <w:rPr/>
        <w:t>открытия</w:t>
      </w:r>
      <w:r>
        <w:rPr>
          <w:spacing w:val="40"/>
        </w:rPr>
        <w:t> </w:t>
      </w:r>
      <w:r>
        <w:rPr/>
        <w:t>Думы царь</w:t>
      </w:r>
      <w:r>
        <w:rPr>
          <w:spacing w:val="40"/>
        </w:rPr>
        <w:t> </w:t>
      </w:r>
      <w:r>
        <w:rPr/>
        <w:t>ее</w:t>
      </w:r>
      <w:r>
        <w:rPr>
          <w:spacing w:val="40"/>
        </w:rPr>
        <w:t> </w:t>
      </w:r>
      <w:r>
        <w:rPr/>
        <w:t>распустил,</w:t>
      </w:r>
      <w:r>
        <w:rPr>
          <w:spacing w:val="40"/>
        </w:rPr>
        <w:t> </w:t>
      </w:r>
      <w:r>
        <w:rPr/>
        <w:t>заявив,</w:t>
      </w:r>
      <w:r>
        <w:rPr>
          <w:spacing w:val="40"/>
        </w:rPr>
        <w:t> </w:t>
      </w:r>
      <w:r>
        <w:rPr/>
        <w:t>что</w:t>
      </w:r>
      <w:r>
        <w:rPr>
          <w:spacing w:val="40"/>
        </w:rPr>
        <w:t> </w:t>
      </w:r>
      <w:r>
        <w:rPr/>
        <w:t>она</w:t>
      </w:r>
      <w:r>
        <w:rPr>
          <w:spacing w:val="40"/>
        </w:rPr>
        <w:t> </w:t>
      </w:r>
      <w:r>
        <w:rPr/>
        <w:t>не</w:t>
      </w:r>
      <w:r>
        <w:rPr>
          <w:spacing w:val="40"/>
        </w:rPr>
        <w:t> </w:t>
      </w:r>
      <w:r>
        <w:rPr/>
        <w:t>успокаивает</w:t>
      </w:r>
      <w:r>
        <w:rPr>
          <w:spacing w:val="40"/>
        </w:rPr>
        <w:t> </w:t>
      </w:r>
      <w:r>
        <w:rPr/>
        <w:t>народ,</w:t>
      </w:r>
      <w:r>
        <w:rPr>
          <w:spacing w:val="40"/>
        </w:rPr>
        <w:t> </w:t>
      </w:r>
      <w:r>
        <w:rPr/>
        <w:t>а</w:t>
      </w:r>
      <w:r>
        <w:rPr>
          <w:spacing w:val="40"/>
        </w:rPr>
        <w:t> </w:t>
      </w:r>
      <w:r>
        <w:rPr/>
        <w:t>разжига- ет</w:t>
      </w:r>
      <w:r>
        <w:rPr>
          <w:spacing w:val="40"/>
        </w:rPr>
        <w:t> </w:t>
      </w:r>
      <w:r>
        <w:rPr/>
        <w:t>страсти.</w:t>
      </w:r>
      <w:r>
        <w:rPr>
          <w:spacing w:val="40"/>
        </w:rPr>
        <w:t> </w:t>
      </w:r>
      <w:r>
        <w:rPr/>
        <w:t>Были</w:t>
      </w:r>
      <w:r>
        <w:rPr>
          <w:spacing w:val="40"/>
        </w:rPr>
        <w:t> </w:t>
      </w:r>
      <w:r>
        <w:rPr/>
        <w:t>усилены</w:t>
      </w:r>
      <w:r>
        <w:rPr>
          <w:spacing w:val="40"/>
        </w:rPr>
        <w:t> </w:t>
      </w:r>
      <w:r>
        <w:rPr/>
        <w:t>репрессии:</w:t>
      </w:r>
      <w:r>
        <w:rPr>
          <w:spacing w:val="40"/>
        </w:rPr>
        <w:t> </w:t>
      </w:r>
      <w:r>
        <w:rPr/>
        <w:t>действовали</w:t>
      </w:r>
      <w:r>
        <w:rPr>
          <w:spacing w:val="40"/>
        </w:rPr>
        <w:t> </w:t>
      </w:r>
      <w:r>
        <w:rPr/>
        <w:t>военно-полевые суды</w:t>
      </w:r>
      <w:r>
        <w:rPr>
          <w:spacing w:val="40"/>
        </w:rPr>
        <w:t> </w:t>
      </w:r>
      <w:r>
        <w:rPr/>
        <w:t>и</w:t>
      </w:r>
      <w:r>
        <w:rPr>
          <w:spacing w:val="40"/>
        </w:rPr>
        <w:t> </w:t>
      </w:r>
      <w:r>
        <w:rPr/>
        <w:t>карательные</w:t>
      </w:r>
      <w:r>
        <w:rPr>
          <w:spacing w:val="40"/>
        </w:rPr>
        <w:t> </w:t>
      </w:r>
      <w:r>
        <w:rPr/>
        <w:t>отряды.</w:t>
      </w:r>
      <w:r>
        <w:rPr>
          <w:spacing w:val="40"/>
        </w:rPr>
        <w:t> </w:t>
      </w:r>
      <w:r>
        <w:rPr/>
        <w:t>В</w:t>
      </w:r>
      <w:r>
        <w:rPr>
          <w:spacing w:val="40"/>
        </w:rPr>
        <w:t> </w:t>
      </w:r>
      <w:r>
        <w:rPr/>
        <w:t>апреле</w:t>
      </w:r>
      <w:r>
        <w:rPr>
          <w:spacing w:val="40"/>
        </w:rPr>
        <w:t> </w:t>
      </w:r>
      <w:r>
        <w:rPr/>
        <w:t>1906</w:t>
      </w:r>
      <w:r>
        <w:rPr>
          <w:spacing w:val="40"/>
        </w:rPr>
        <w:t> </w:t>
      </w:r>
      <w:r>
        <w:rPr/>
        <w:t>г.</w:t>
      </w:r>
      <w:r>
        <w:rPr>
          <w:spacing w:val="40"/>
        </w:rPr>
        <w:t> </w:t>
      </w:r>
      <w:r>
        <w:rPr/>
        <w:t>министром</w:t>
      </w:r>
      <w:r>
        <w:rPr>
          <w:spacing w:val="40"/>
        </w:rPr>
        <w:t> </w:t>
      </w:r>
      <w:r>
        <w:rPr/>
        <w:t>внутренних дел был назначен П. A. Столыпин, ставший с июля того же года председателем</w:t>
      </w:r>
      <w:r>
        <w:rPr>
          <w:spacing w:val="80"/>
        </w:rPr>
        <w:t> </w:t>
      </w:r>
      <w:r>
        <w:rPr/>
        <w:t>Совета</w:t>
      </w:r>
      <w:r>
        <w:rPr>
          <w:spacing w:val="80"/>
        </w:rPr>
        <w:t> </w:t>
      </w:r>
      <w:r>
        <w:rPr/>
        <w:t>министров</w:t>
      </w:r>
      <w:r>
        <w:rPr>
          <w:spacing w:val="80"/>
        </w:rPr>
        <w:t> </w:t>
      </w:r>
      <w:r>
        <w:rPr/>
        <w:t>(создан</w:t>
      </w:r>
      <w:r>
        <w:rPr>
          <w:spacing w:val="80"/>
        </w:rPr>
        <w:t> </w:t>
      </w:r>
      <w:r>
        <w:rPr/>
        <w:t>в</w:t>
      </w:r>
      <w:r>
        <w:rPr>
          <w:spacing w:val="80"/>
        </w:rPr>
        <w:t> </w:t>
      </w:r>
      <w:r>
        <w:rPr/>
        <w:t>октябре</w:t>
      </w:r>
      <w:r>
        <w:rPr>
          <w:spacing w:val="80"/>
        </w:rPr>
        <w:t> </w:t>
      </w:r>
      <w:r>
        <w:rPr/>
        <w:t>1905</w:t>
      </w:r>
      <w:r>
        <w:rPr>
          <w:spacing w:val="80"/>
        </w:rPr>
        <w:t> </w:t>
      </w:r>
      <w:r>
        <w:rPr/>
        <w:t>г.).</w:t>
      </w:r>
    </w:p>
    <w:p>
      <w:pPr>
        <w:pStyle w:val="BodyText"/>
        <w:spacing w:line="216" w:lineRule="auto" w:before="25"/>
      </w:pPr>
      <w:r>
        <w:rPr/>
        <w:t>П. A. Столыпин (1862—1911) — из семьи крупных </w:t>
      </w:r>
      <w:r>
        <w:rPr/>
        <w:t>землевладель- цев,</w:t>
      </w:r>
      <w:r>
        <w:rPr>
          <w:spacing w:val="40"/>
        </w:rPr>
        <w:t> </w:t>
      </w:r>
      <w:r>
        <w:rPr/>
        <w:t>быстро</w:t>
      </w:r>
      <w:r>
        <w:rPr>
          <w:spacing w:val="40"/>
        </w:rPr>
        <w:t> </w:t>
      </w:r>
      <w:r>
        <w:rPr/>
        <w:t>сделал</w:t>
      </w:r>
      <w:r>
        <w:rPr>
          <w:spacing w:val="40"/>
        </w:rPr>
        <w:t> </w:t>
      </w:r>
      <w:r>
        <w:rPr/>
        <w:t>успешную</w:t>
      </w:r>
      <w:r>
        <w:rPr>
          <w:spacing w:val="40"/>
        </w:rPr>
        <w:t> </w:t>
      </w:r>
      <w:r>
        <w:rPr/>
        <w:t>карьеру</w:t>
      </w:r>
      <w:r>
        <w:rPr>
          <w:spacing w:val="40"/>
        </w:rPr>
        <w:t> </w:t>
      </w:r>
      <w:r>
        <w:rPr/>
        <w:t>в</w:t>
      </w:r>
      <w:r>
        <w:rPr>
          <w:spacing w:val="40"/>
        </w:rPr>
        <w:t> </w:t>
      </w:r>
      <w:r>
        <w:rPr/>
        <w:t>Министерстве</w:t>
      </w:r>
      <w:r>
        <w:rPr>
          <w:spacing w:val="40"/>
        </w:rPr>
        <w:t> </w:t>
      </w:r>
      <w:r>
        <w:rPr/>
        <w:t>внутренних дел,</w:t>
      </w:r>
      <w:r>
        <w:rPr>
          <w:spacing w:val="40"/>
        </w:rPr>
        <w:t> </w:t>
      </w:r>
      <w:r>
        <w:rPr/>
        <w:t>был</w:t>
      </w:r>
      <w:r>
        <w:rPr>
          <w:spacing w:val="40"/>
        </w:rPr>
        <w:t> </w:t>
      </w:r>
      <w:r>
        <w:rPr/>
        <w:t>губернатором</w:t>
      </w:r>
      <w:r>
        <w:rPr>
          <w:spacing w:val="40"/>
        </w:rPr>
        <w:t> </w:t>
      </w:r>
      <w:r>
        <w:rPr/>
        <w:t>ряда</w:t>
      </w:r>
      <w:r>
        <w:rPr>
          <w:spacing w:val="40"/>
        </w:rPr>
        <w:t> </w:t>
      </w:r>
      <w:r>
        <w:rPr/>
        <w:t>губерний.</w:t>
      </w:r>
      <w:r>
        <w:rPr>
          <w:spacing w:val="40"/>
        </w:rPr>
        <w:t> </w:t>
      </w:r>
      <w:r>
        <w:rPr/>
        <w:t>Получил</w:t>
      </w:r>
      <w:r>
        <w:rPr>
          <w:spacing w:val="40"/>
        </w:rPr>
        <w:t> </w:t>
      </w:r>
      <w:r>
        <w:rPr/>
        <w:t>личную</w:t>
      </w:r>
      <w:r>
        <w:rPr>
          <w:spacing w:val="40"/>
        </w:rPr>
        <w:t> </w:t>
      </w:r>
      <w:r>
        <w:rPr/>
        <w:t>благодар- ность царя за подавление крестьянских волнений в Саратовской гу- бернии</w:t>
      </w:r>
      <w:r>
        <w:rPr>
          <w:spacing w:val="79"/>
          <w:w w:val="150"/>
        </w:rPr>
        <w:t> </w:t>
      </w:r>
      <w:r>
        <w:rPr/>
        <w:t>в</w:t>
      </w:r>
      <w:r>
        <w:rPr>
          <w:spacing w:val="79"/>
          <w:w w:val="150"/>
        </w:rPr>
        <w:t> </w:t>
      </w:r>
      <w:r>
        <w:rPr/>
        <w:t>1905</w:t>
      </w:r>
      <w:r>
        <w:rPr>
          <w:spacing w:val="79"/>
          <w:w w:val="150"/>
        </w:rPr>
        <w:t> </w:t>
      </w:r>
      <w:r>
        <w:rPr/>
        <w:t>г.</w:t>
      </w:r>
      <w:r>
        <w:rPr>
          <w:spacing w:val="79"/>
          <w:w w:val="150"/>
        </w:rPr>
        <w:t> </w:t>
      </w:r>
      <w:r>
        <w:rPr/>
        <w:t>Обладая</w:t>
      </w:r>
      <w:r>
        <w:rPr>
          <w:spacing w:val="79"/>
          <w:w w:val="150"/>
        </w:rPr>
        <w:t> </w:t>
      </w:r>
      <w:r>
        <w:rPr/>
        <w:t>широким</w:t>
      </w:r>
      <w:r>
        <w:rPr>
          <w:spacing w:val="79"/>
          <w:w w:val="150"/>
        </w:rPr>
        <w:t> </w:t>
      </w:r>
      <w:r>
        <w:rPr/>
        <w:t>государственным</w:t>
      </w:r>
      <w:r>
        <w:rPr>
          <w:spacing w:val="79"/>
          <w:w w:val="150"/>
        </w:rPr>
        <w:t> </w:t>
      </w:r>
      <w:r>
        <w:rPr/>
        <w:t>кругозором и решительным характером, стал центральной политической фигурой России на завершающем этапе революции и в последующие годы. Принял активное участие в разработке и проведении аграрной ре-</w:t>
      </w:r>
      <w:r>
        <w:rPr>
          <w:spacing w:val="40"/>
        </w:rPr>
        <w:t> </w:t>
      </w:r>
      <w:r>
        <w:rPr/>
        <w:t>формы.</w:t>
      </w:r>
      <w:r>
        <w:rPr>
          <w:spacing w:val="40"/>
        </w:rPr>
        <w:t> </w:t>
      </w:r>
      <w:r>
        <w:rPr/>
        <w:t>Главная</w:t>
      </w:r>
      <w:r>
        <w:rPr>
          <w:spacing w:val="40"/>
        </w:rPr>
        <w:t> </w:t>
      </w:r>
      <w:r>
        <w:rPr/>
        <w:t>политическая</w:t>
      </w:r>
      <w:r>
        <w:rPr>
          <w:spacing w:val="40"/>
        </w:rPr>
        <w:t> </w:t>
      </w:r>
      <w:r>
        <w:rPr/>
        <w:t>идея</w:t>
      </w:r>
      <w:r>
        <w:rPr>
          <w:spacing w:val="40"/>
        </w:rPr>
        <w:t> </w:t>
      </w:r>
      <w:r>
        <w:rPr/>
        <w:t>П.</w:t>
      </w:r>
      <w:r>
        <w:rPr>
          <w:spacing w:val="40"/>
        </w:rPr>
        <w:t> </w:t>
      </w:r>
      <w:r>
        <w:rPr/>
        <w:t>A.</w:t>
      </w:r>
      <w:r>
        <w:rPr>
          <w:spacing w:val="40"/>
        </w:rPr>
        <w:t> </w:t>
      </w:r>
      <w:r>
        <w:rPr/>
        <w:t>Столыпина</w:t>
      </w:r>
      <w:r>
        <w:rPr>
          <w:spacing w:val="40"/>
        </w:rPr>
        <w:t> </w:t>
      </w:r>
      <w:r>
        <w:rPr/>
        <w:t>состояла</w:t>
      </w:r>
      <w:r>
        <w:rPr>
          <w:spacing w:val="40"/>
        </w:rPr>
        <w:t> </w:t>
      </w:r>
      <w:r>
        <w:rPr/>
        <w:t>в</w:t>
      </w:r>
      <w:r>
        <w:rPr>
          <w:spacing w:val="40"/>
        </w:rPr>
        <w:t> </w:t>
      </w:r>
      <w:r>
        <w:rPr/>
        <w:t>том, что</w:t>
      </w:r>
      <w:r>
        <w:rPr>
          <w:spacing w:val="40"/>
        </w:rPr>
        <w:t> </w:t>
      </w:r>
      <w:r>
        <w:rPr/>
        <w:t>реформы</w:t>
      </w:r>
      <w:r>
        <w:rPr>
          <w:spacing w:val="40"/>
        </w:rPr>
        <w:t> </w:t>
      </w:r>
      <w:r>
        <w:rPr/>
        <w:t>могут</w:t>
      </w:r>
      <w:r>
        <w:rPr>
          <w:spacing w:val="40"/>
        </w:rPr>
        <w:t> </w:t>
      </w:r>
      <w:r>
        <w:rPr/>
        <w:t>успешно</w:t>
      </w:r>
      <w:r>
        <w:rPr>
          <w:spacing w:val="40"/>
        </w:rPr>
        <w:t> </w:t>
      </w:r>
      <w:r>
        <w:rPr/>
        <w:t>осуществляться</w:t>
      </w:r>
      <w:r>
        <w:rPr>
          <w:spacing w:val="40"/>
        </w:rPr>
        <w:t> </w:t>
      </w:r>
      <w:r>
        <w:rPr/>
        <w:t>лишь</w:t>
      </w:r>
      <w:r>
        <w:rPr>
          <w:spacing w:val="40"/>
        </w:rPr>
        <w:t> </w:t>
      </w:r>
      <w:r>
        <w:rPr/>
        <w:t>при</w:t>
      </w:r>
      <w:r>
        <w:rPr>
          <w:spacing w:val="40"/>
        </w:rPr>
        <w:t> </w:t>
      </w:r>
      <w:r>
        <w:rPr/>
        <w:t>наличии сильной государственной власти. Поэтому его политика реформиро- вания России сочеталась с усилением борьбы с революционным дви- жением,</w:t>
      </w:r>
      <w:r>
        <w:rPr>
          <w:spacing w:val="80"/>
          <w:w w:val="150"/>
        </w:rPr>
        <w:t> </w:t>
      </w:r>
      <w:r>
        <w:rPr/>
        <w:t>полицейскими</w:t>
      </w:r>
      <w:r>
        <w:rPr>
          <w:spacing w:val="80"/>
          <w:w w:val="150"/>
        </w:rPr>
        <w:t> </w:t>
      </w:r>
      <w:r>
        <w:rPr/>
        <w:t>репрессиями</w:t>
      </w:r>
      <w:r>
        <w:rPr>
          <w:spacing w:val="80"/>
          <w:w w:val="150"/>
        </w:rPr>
        <w:t> </w:t>
      </w:r>
      <w:r>
        <w:rPr/>
        <w:t>и</w:t>
      </w:r>
      <w:r>
        <w:rPr>
          <w:spacing w:val="80"/>
          <w:w w:val="150"/>
        </w:rPr>
        <w:t> </w:t>
      </w:r>
      <w:r>
        <w:rPr/>
        <w:t>карательными</w:t>
      </w:r>
      <w:r>
        <w:rPr>
          <w:spacing w:val="80"/>
          <w:w w:val="150"/>
        </w:rPr>
        <w:t> </w:t>
      </w:r>
      <w:r>
        <w:rPr/>
        <w:t>действиями. В</w:t>
      </w:r>
      <w:r>
        <w:rPr>
          <w:spacing w:val="80"/>
        </w:rPr>
        <w:t> </w:t>
      </w:r>
      <w:r>
        <w:rPr/>
        <w:t>сентябре</w:t>
      </w:r>
      <w:r>
        <w:rPr>
          <w:spacing w:val="80"/>
        </w:rPr>
        <w:t> </w:t>
      </w:r>
      <w:r>
        <w:rPr/>
        <w:t>1911</w:t>
      </w:r>
      <w:r>
        <w:rPr>
          <w:spacing w:val="80"/>
        </w:rPr>
        <w:t> </w:t>
      </w:r>
      <w:r>
        <w:rPr/>
        <w:t>г.</w:t>
      </w:r>
      <w:r>
        <w:rPr>
          <w:spacing w:val="80"/>
        </w:rPr>
        <w:t> </w:t>
      </w:r>
      <w:r>
        <w:rPr/>
        <w:t>погиб</w:t>
      </w:r>
      <w:r>
        <w:rPr>
          <w:spacing w:val="80"/>
        </w:rPr>
        <w:t> </w:t>
      </w:r>
      <w:r>
        <w:rPr/>
        <w:t>в</w:t>
      </w:r>
      <w:r>
        <w:rPr>
          <w:spacing w:val="80"/>
        </w:rPr>
        <w:t> </w:t>
      </w:r>
      <w:r>
        <w:rPr/>
        <w:t>результате</w:t>
      </w:r>
      <w:r>
        <w:rPr>
          <w:spacing w:val="80"/>
        </w:rPr>
        <w:t> </w:t>
      </w:r>
      <w:r>
        <w:rPr/>
        <w:t>террористического</w:t>
      </w:r>
      <w:r>
        <w:rPr>
          <w:spacing w:val="80"/>
        </w:rPr>
        <w:t> </w:t>
      </w:r>
      <w:r>
        <w:rPr/>
        <w:t>акта.</w:t>
      </w:r>
    </w:p>
    <w:p>
      <w:pPr>
        <w:pStyle w:val="BodyText"/>
        <w:spacing w:line="216" w:lineRule="auto" w:before="28"/>
      </w:pPr>
      <w:r>
        <w:rPr>
          <w:b/>
        </w:rPr>
        <w:t>II Государственная дума (февраль</w:t>
      </w:r>
      <w:r>
        <w:rPr>
          <w:b/>
          <w:spacing w:val="-14"/>
        </w:rPr>
        <w:t> </w:t>
      </w:r>
      <w:r>
        <w:rPr>
          <w:b/>
        </w:rPr>
        <w:t>—</w:t>
      </w:r>
      <w:r>
        <w:rPr>
          <w:b/>
          <w:spacing w:val="-13"/>
        </w:rPr>
        <w:t> </w:t>
      </w:r>
      <w:r>
        <w:rPr>
          <w:b/>
        </w:rPr>
        <w:t>июнь 1907 г.)</w:t>
      </w:r>
      <w:r>
        <w:rPr/>
        <w:t>. При выборах новой</w:t>
      </w:r>
      <w:r>
        <w:rPr>
          <w:spacing w:val="80"/>
        </w:rPr>
        <w:t> </w:t>
      </w:r>
      <w:r>
        <w:rPr/>
        <w:t>Думы</w:t>
      </w:r>
      <w:r>
        <w:rPr>
          <w:spacing w:val="80"/>
        </w:rPr>
        <w:t> </w:t>
      </w:r>
      <w:r>
        <w:rPr/>
        <w:t>было</w:t>
      </w:r>
      <w:r>
        <w:rPr>
          <w:spacing w:val="80"/>
        </w:rPr>
        <w:t> </w:t>
      </w:r>
      <w:r>
        <w:rPr/>
        <w:t>урезано</w:t>
      </w:r>
      <w:r>
        <w:rPr>
          <w:spacing w:val="80"/>
        </w:rPr>
        <w:t> </w:t>
      </w:r>
      <w:r>
        <w:rPr/>
        <w:t>право</w:t>
      </w:r>
      <w:r>
        <w:rPr>
          <w:spacing w:val="80"/>
        </w:rPr>
        <w:t> </w:t>
      </w:r>
      <w:r>
        <w:rPr/>
        <w:t>рабочих</w:t>
      </w:r>
      <w:r>
        <w:rPr>
          <w:spacing w:val="80"/>
        </w:rPr>
        <w:t> </w:t>
      </w:r>
      <w:r>
        <w:rPr/>
        <w:t>и</w:t>
      </w:r>
      <w:r>
        <w:rPr>
          <w:spacing w:val="80"/>
        </w:rPr>
        <w:t> </w:t>
      </w:r>
      <w:r>
        <w:rPr/>
        <w:t>крестьян</w:t>
      </w:r>
      <w:r>
        <w:rPr>
          <w:spacing w:val="80"/>
        </w:rPr>
        <w:t> </w:t>
      </w:r>
      <w:r>
        <w:rPr/>
        <w:t>участвовать</w:t>
      </w:r>
      <w:r>
        <w:rPr>
          <w:spacing w:val="40"/>
        </w:rPr>
        <w:t> </w:t>
      </w:r>
      <w:r>
        <w:rPr/>
        <w:t>в них. Aгитация радикальных партий запрещалась, их митинги разгоня- лись.</w:t>
      </w:r>
      <w:r>
        <w:rPr>
          <w:spacing w:val="40"/>
        </w:rPr>
        <w:t> </w:t>
      </w:r>
      <w:r>
        <w:rPr/>
        <w:t>Царь</w:t>
      </w:r>
      <w:r>
        <w:rPr>
          <w:spacing w:val="40"/>
        </w:rPr>
        <w:t> </w:t>
      </w:r>
      <w:r>
        <w:rPr/>
        <w:t>хотел</w:t>
      </w:r>
      <w:r>
        <w:rPr>
          <w:spacing w:val="40"/>
        </w:rPr>
        <w:t> </w:t>
      </w:r>
      <w:r>
        <w:rPr/>
        <w:t>получить</w:t>
      </w:r>
      <w:r>
        <w:rPr>
          <w:spacing w:val="40"/>
        </w:rPr>
        <w:t> </w:t>
      </w:r>
      <w:r>
        <w:rPr/>
        <w:t>послушную</w:t>
      </w:r>
      <w:r>
        <w:rPr>
          <w:spacing w:val="40"/>
        </w:rPr>
        <w:t> </w:t>
      </w:r>
      <w:r>
        <w:rPr/>
        <w:t>Думу,</w:t>
      </w:r>
      <w:r>
        <w:rPr>
          <w:spacing w:val="40"/>
        </w:rPr>
        <w:t> </w:t>
      </w:r>
      <w:r>
        <w:rPr/>
        <w:t>но</w:t>
      </w:r>
      <w:r>
        <w:rPr>
          <w:spacing w:val="40"/>
        </w:rPr>
        <w:t> </w:t>
      </w:r>
      <w:r>
        <w:rPr/>
        <w:t>он</w:t>
      </w:r>
      <w:r>
        <w:rPr>
          <w:spacing w:val="40"/>
        </w:rPr>
        <w:t> </w:t>
      </w:r>
      <w:r>
        <w:rPr/>
        <w:t>просчитался.</w:t>
      </w:r>
    </w:p>
    <w:p>
      <w:pPr>
        <w:pStyle w:val="BodyText"/>
        <w:spacing w:line="216" w:lineRule="auto" w:before="23"/>
      </w:pPr>
      <w:r>
        <w:rPr/>
        <w:t>II Государственная дума оказалась еще более левой, чем первая. Кадетский</w:t>
      </w:r>
      <w:r>
        <w:rPr>
          <w:spacing w:val="80"/>
        </w:rPr>
        <w:t> </w:t>
      </w:r>
      <w:r>
        <w:rPr/>
        <w:t>центр</w:t>
      </w:r>
      <w:r>
        <w:rPr>
          <w:spacing w:val="80"/>
        </w:rPr>
        <w:t> </w:t>
      </w:r>
      <w:r>
        <w:rPr/>
        <w:t>«растаял»</w:t>
      </w:r>
      <w:r>
        <w:rPr>
          <w:spacing w:val="80"/>
        </w:rPr>
        <w:t> </w:t>
      </w:r>
      <w:r>
        <w:rPr/>
        <w:t>(19%</w:t>
      </w:r>
      <w:r>
        <w:rPr>
          <w:spacing w:val="80"/>
        </w:rPr>
        <w:t> </w:t>
      </w:r>
      <w:r>
        <w:rPr/>
        <w:t>мест).</w:t>
      </w:r>
      <w:r>
        <w:rPr>
          <w:spacing w:val="80"/>
        </w:rPr>
        <w:t> </w:t>
      </w:r>
      <w:r>
        <w:rPr/>
        <w:t>Усилился</w:t>
      </w:r>
      <w:r>
        <w:rPr>
          <w:spacing w:val="80"/>
        </w:rPr>
        <w:t> </w:t>
      </w:r>
      <w:r>
        <w:rPr/>
        <w:t>правый</w:t>
      </w:r>
      <w:r>
        <w:rPr>
          <w:spacing w:val="80"/>
        </w:rPr>
        <w:t> </w:t>
      </w:r>
      <w:r>
        <w:rPr/>
        <w:t>фланг — в Думу прошло 10% черносотенцев, 15% октябристов и </w:t>
      </w:r>
      <w:r>
        <w:rPr/>
        <w:t>буржуазно-</w:t>
      </w:r>
      <w:r>
        <w:rPr/>
        <w:t> националистических</w:t>
      </w:r>
      <w:r>
        <w:rPr>
          <w:spacing w:val="40"/>
        </w:rPr>
        <w:t> </w:t>
      </w:r>
      <w:r>
        <w:rPr/>
        <w:t>депутатов.</w:t>
      </w:r>
      <w:r>
        <w:rPr>
          <w:spacing w:val="40"/>
        </w:rPr>
        <w:t> </w:t>
      </w:r>
      <w:r>
        <w:rPr/>
        <w:t>Трудовики,</w:t>
      </w:r>
      <w:r>
        <w:rPr>
          <w:spacing w:val="40"/>
        </w:rPr>
        <w:t> </w:t>
      </w:r>
      <w:r>
        <w:rPr/>
        <w:t>эсеры</w:t>
      </w:r>
      <w:r>
        <w:rPr>
          <w:spacing w:val="40"/>
        </w:rPr>
        <w:t> </w:t>
      </w:r>
      <w:r>
        <w:rPr/>
        <w:t>и</w:t>
      </w:r>
      <w:r>
        <w:rPr>
          <w:spacing w:val="59"/>
        </w:rPr>
        <w:t> </w:t>
      </w:r>
      <w:r>
        <w:rPr/>
        <w:t>социал-демокра-</w:t>
      </w:r>
      <w:r>
        <w:rPr/>
        <w:t> ты</w:t>
      </w:r>
      <w:r>
        <w:rPr>
          <w:spacing w:val="80"/>
        </w:rPr>
        <w:t> </w:t>
      </w:r>
      <w:r>
        <w:rPr/>
        <w:t>образовали</w:t>
      </w:r>
      <w:r>
        <w:rPr>
          <w:spacing w:val="80"/>
        </w:rPr>
        <w:t> </w:t>
      </w:r>
      <w:r>
        <w:rPr/>
        <w:t>левый</w:t>
      </w:r>
      <w:r>
        <w:rPr>
          <w:spacing w:val="80"/>
        </w:rPr>
        <w:t> </w:t>
      </w:r>
      <w:r>
        <w:rPr/>
        <w:t>блок,</w:t>
      </w:r>
      <w:r>
        <w:rPr>
          <w:spacing w:val="80"/>
        </w:rPr>
        <w:t> </w:t>
      </w:r>
      <w:r>
        <w:rPr/>
        <w:t>имевший</w:t>
      </w:r>
      <w:r>
        <w:rPr>
          <w:spacing w:val="80"/>
        </w:rPr>
        <w:t> </w:t>
      </w:r>
      <w:r>
        <w:rPr/>
        <w:t>222</w:t>
      </w:r>
      <w:r>
        <w:rPr>
          <w:spacing w:val="80"/>
        </w:rPr>
        <w:t> </w:t>
      </w:r>
      <w:r>
        <w:rPr/>
        <w:t>места</w:t>
      </w:r>
      <w:r>
        <w:rPr>
          <w:spacing w:val="80"/>
        </w:rPr>
        <w:t> </w:t>
      </w:r>
      <w:r>
        <w:rPr/>
        <w:t>(43%).</w:t>
      </w:r>
    </w:p>
    <w:p>
      <w:pPr>
        <w:pStyle w:val="BodyText"/>
        <w:spacing w:line="216" w:lineRule="auto" w:before="24"/>
      </w:pPr>
      <w:r>
        <w:rPr/>
        <w:t>Как и раньше, центральным был аграрный вопрос. Черносотенцы требовали сохранить помещичью собственность в </w:t>
      </w:r>
      <w:r>
        <w:rPr/>
        <w:t>неприкосновенно-</w:t>
      </w:r>
      <w:r>
        <w:rPr>
          <w:spacing w:val="80"/>
        </w:rPr>
        <w:t> </w:t>
      </w:r>
      <w:r>
        <w:rPr/>
        <w:t>сти, а надельные крестьянские земли изъять из общины и отрубами разделить между крестьянами. Этот проект совпадал с правительст- венной программой аграрной реформы. Кадеты отказались от идеи создания государственного фонда. Они предлагали выкупить часть</w:t>
      </w:r>
      <w:r>
        <w:rPr>
          <w:spacing w:val="80"/>
        </w:rPr>
        <w:t> </w:t>
      </w:r>
      <w:r>
        <w:rPr/>
        <w:t>земли у помещиков и передать ее крестьянам, поделив расходы по-</w:t>
      </w:r>
      <w:r>
        <w:rPr>
          <w:spacing w:val="80"/>
        </w:rPr>
        <w:t> </w:t>
      </w:r>
      <w:r>
        <w:rPr/>
        <w:t>ровну</w:t>
      </w:r>
      <w:r>
        <w:rPr>
          <w:spacing w:val="80"/>
        </w:rPr>
        <w:t> </w:t>
      </w:r>
      <w:r>
        <w:rPr/>
        <w:t>между</w:t>
      </w:r>
      <w:r>
        <w:rPr>
          <w:spacing w:val="80"/>
        </w:rPr>
        <w:t> </w:t>
      </w:r>
      <w:r>
        <w:rPr/>
        <w:t>ними</w:t>
      </w:r>
      <w:r>
        <w:rPr>
          <w:spacing w:val="80"/>
        </w:rPr>
        <w:t> </w:t>
      </w:r>
      <w:r>
        <w:rPr/>
        <w:t>и</w:t>
      </w:r>
      <w:r>
        <w:rPr>
          <w:spacing w:val="80"/>
        </w:rPr>
        <w:t> </w:t>
      </w:r>
      <w:r>
        <w:rPr/>
        <w:t>государством.</w:t>
      </w:r>
      <w:r>
        <w:rPr>
          <w:spacing w:val="80"/>
        </w:rPr>
        <w:t> </w:t>
      </w:r>
      <w:r>
        <w:rPr/>
        <w:t>Трудовики</w:t>
      </w:r>
      <w:r>
        <w:rPr>
          <w:spacing w:val="80"/>
        </w:rPr>
        <w:t> </w:t>
      </w:r>
      <w:r>
        <w:rPr/>
        <w:t>вновь</w:t>
      </w:r>
      <w:r>
        <w:rPr>
          <w:spacing w:val="80"/>
        </w:rPr>
        <w:t> </w:t>
      </w:r>
      <w:r>
        <w:rPr/>
        <w:t>выдвинули свой</w:t>
      </w:r>
      <w:r>
        <w:rPr>
          <w:spacing w:val="27"/>
        </w:rPr>
        <w:t>  </w:t>
      </w:r>
      <w:r>
        <w:rPr/>
        <w:t>проект</w:t>
      </w:r>
      <w:r>
        <w:rPr>
          <w:spacing w:val="27"/>
        </w:rPr>
        <w:t>  </w:t>
      </w:r>
      <w:r>
        <w:rPr/>
        <w:t>безвозмездного</w:t>
      </w:r>
      <w:r>
        <w:rPr>
          <w:spacing w:val="27"/>
        </w:rPr>
        <w:t>  </w:t>
      </w:r>
      <w:r>
        <w:rPr/>
        <w:t>отчуждения</w:t>
      </w:r>
      <w:r>
        <w:rPr>
          <w:spacing w:val="27"/>
        </w:rPr>
        <w:t>  </w:t>
      </w:r>
      <w:r>
        <w:rPr/>
        <w:t>всех</w:t>
      </w:r>
      <w:r>
        <w:rPr>
          <w:spacing w:val="27"/>
        </w:rPr>
        <w:t>  </w:t>
      </w:r>
      <w:r>
        <w:rPr>
          <w:spacing w:val="-2"/>
        </w:rPr>
        <w:t>частновладельческих</w:t>
      </w:r>
    </w:p>
    <w:p>
      <w:pPr>
        <w:spacing w:after="0" w:line="216" w:lineRule="auto"/>
        <w:sectPr>
          <w:pgSz w:w="8400" w:h="11900"/>
          <w:pgMar w:header="775" w:footer="0" w:top="980" w:bottom="280" w:left="720" w:right="700"/>
        </w:sectPr>
      </w:pPr>
    </w:p>
    <w:p>
      <w:pPr>
        <w:pStyle w:val="BodyText"/>
        <w:spacing w:line="216" w:lineRule="auto" w:before="149"/>
        <w:ind w:firstLine="0"/>
      </w:pPr>
      <w:r>
        <w:rPr/>
        <w:t>земель и распределения их по «трудовой норме». </w:t>
      </w:r>
      <w:r>
        <w:rPr/>
        <w:t>Социал-демократы потребовали полной конфискации помещичьей земли и создания ме- стных</w:t>
      </w:r>
      <w:r>
        <w:rPr>
          <w:spacing w:val="80"/>
        </w:rPr>
        <w:t> </w:t>
      </w:r>
      <w:r>
        <w:rPr/>
        <w:t>комитетов</w:t>
      </w:r>
      <w:r>
        <w:rPr>
          <w:spacing w:val="80"/>
        </w:rPr>
        <w:t> </w:t>
      </w:r>
      <w:r>
        <w:rPr/>
        <w:t>для</w:t>
      </w:r>
      <w:r>
        <w:rPr>
          <w:spacing w:val="80"/>
        </w:rPr>
        <w:t> </w:t>
      </w:r>
      <w:r>
        <w:rPr/>
        <w:t>ее</w:t>
      </w:r>
      <w:r>
        <w:rPr>
          <w:spacing w:val="80"/>
        </w:rPr>
        <w:t> </w:t>
      </w:r>
      <w:r>
        <w:rPr/>
        <w:t>распределения</w:t>
      </w:r>
      <w:r>
        <w:rPr>
          <w:spacing w:val="80"/>
        </w:rPr>
        <w:t> </w:t>
      </w:r>
      <w:r>
        <w:rPr/>
        <w:t>между</w:t>
      </w:r>
      <w:r>
        <w:rPr>
          <w:spacing w:val="80"/>
        </w:rPr>
        <w:t> </w:t>
      </w:r>
      <w:r>
        <w:rPr/>
        <w:t>крестьянами.</w:t>
      </w:r>
    </w:p>
    <w:p>
      <w:pPr>
        <w:pStyle w:val="BodyText"/>
        <w:spacing w:line="216" w:lineRule="auto" w:before="6"/>
      </w:pPr>
      <w:r>
        <w:rPr/>
        <w:t>Проекты принудительного отчуждения помещичьей земли </w:t>
      </w:r>
      <w:r>
        <w:rPr/>
        <w:t>напуга-</w:t>
      </w:r>
      <w:r>
        <w:rPr>
          <w:spacing w:val="80"/>
        </w:rPr>
        <w:t> </w:t>
      </w:r>
      <w:r>
        <w:rPr/>
        <w:t>ли правительство. Было принято решение разогнать Думу. Она про- существовала 102 дня. Предлогом для роспуска явилось обвинение депутатов социал-демократической фракции в подготовке государст- венного</w:t>
      </w:r>
      <w:r>
        <w:rPr>
          <w:spacing w:val="40"/>
        </w:rPr>
        <w:t> </w:t>
      </w:r>
      <w:r>
        <w:rPr/>
        <w:t>переворота.</w:t>
      </w:r>
    </w:p>
    <w:p>
      <w:pPr>
        <w:pStyle w:val="BodyText"/>
        <w:spacing w:line="216" w:lineRule="auto" w:before="6"/>
      </w:pPr>
      <w:r>
        <w:rPr/>
        <w:t>Hа самом деле государственный переворот осуществило </w:t>
      </w:r>
      <w:r>
        <w:rPr/>
        <w:t>прави- тельство.</w:t>
      </w:r>
      <w:r>
        <w:rPr>
          <w:spacing w:val="78"/>
        </w:rPr>
        <w:t> </w:t>
      </w:r>
      <w:r>
        <w:rPr/>
        <w:t>3</w:t>
      </w:r>
      <w:r>
        <w:rPr>
          <w:spacing w:val="78"/>
        </w:rPr>
        <w:t> </w:t>
      </w:r>
      <w:r>
        <w:rPr/>
        <w:t>июня</w:t>
      </w:r>
      <w:r>
        <w:rPr>
          <w:spacing w:val="78"/>
        </w:rPr>
        <w:t> </w:t>
      </w:r>
      <w:r>
        <w:rPr/>
        <w:t>1907</w:t>
      </w:r>
      <w:r>
        <w:rPr>
          <w:spacing w:val="78"/>
        </w:rPr>
        <w:t> </w:t>
      </w:r>
      <w:r>
        <w:rPr/>
        <w:t>г.</w:t>
      </w:r>
      <w:r>
        <w:rPr>
          <w:spacing w:val="78"/>
        </w:rPr>
        <w:t> </w:t>
      </w:r>
      <w:r>
        <w:rPr/>
        <w:t>одновременно</w:t>
      </w:r>
      <w:r>
        <w:rPr>
          <w:spacing w:val="78"/>
        </w:rPr>
        <w:t> </w:t>
      </w:r>
      <w:r>
        <w:rPr/>
        <w:t>с</w:t>
      </w:r>
      <w:r>
        <w:rPr>
          <w:spacing w:val="78"/>
        </w:rPr>
        <w:t> </w:t>
      </w:r>
      <w:r>
        <w:rPr/>
        <w:t>Манифестом</w:t>
      </w:r>
      <w:r>
        <w:rPr>
          <w:spacing w:val="78"/>
        </w:rPr>
        <w:t> </w:t>
      </w:r>
      <w:r>
        <w:rPr/>
        <w:t>о</w:t>
      </w:r>
      <w:r>
        <w:rPr>
          <w:spacing w:val="78"/>
        </w:rPr>
        <w:t> </w:t>
      </w:r>
      <w:r>
        <w:rPr/>
        <w:t>роспуске II Государственной думы был опубликован новый избирательный за-</w:t>
      </w:r>
      <w:r>
        <w:rPr>
          <w:spacing w:val="40"/>
        </w:rPr>
        <w:t> </w:t>
      </w:r>
      <w:r>
        <w:rPr/>
        <w:t>кон. Этот акт явился прямым нарушением статьи 86 «Основных за-</w:t>
      </w:r>
      <w:r>
        <w:rPr>
          <w:spacing w:val="40"/>
        </w:rPr>
        <w:t> </w:t>
      </w:r>
      <w:r>
        <w:rPr/>
        <w:t>конов</w:t>
      </w:r>
      <w:r>
        <w:rPr>
          <w:spacing w:val="80"/>
        </w:rPr>
        <w:t> </w:t>
      </w:r>
      <w:r>
        <w:rPr/>
        <w:t>Российской</w:t>
      </w:r>
      <w:r>
        <w:rPr>
          <w:spacing w:val="80"/>
        </w:rPr>
        <w:t> </w:t>
      </w:r>
      <w:r>
        <w:rPr/>
        <w:t>империи»,</w:t>
      </w:r>
      <w:r>
        <w:rPr>
          <w:spacing w:val="80"/>
        </w:rPr>
        <w:t> </w:t>
      </w:r>
      <w:r>
        <w:rPr/>
        <w:t>по</w:t>
      </w:r>
      <w:r>
        <w:rPr>
          <w:spacing w:val="80"/>
        </w:rPr>
        <w:t> </w:t>
      </w:r>
      <w:r>
        <w:rPr/>
        <w:t>которой</w:t>
      </w:r>
      <w:r>
        <w:rPr>
          <w:spacing w:val="80"/>
        </w:rPr>
        <w:t> </w:t>
      </w:r>
      <w:r>
        <w:rPr/>
        <w:t>никакой</w:t>
      </w:r>
      <w:r>
        <w:rPr>
          <w:spacing w:val="80"/>
        </w:rPr>
        <w:t> </w:t>
      </w:r>
      <w:r>
        <w:rPr/>
        <w:t>новый</w:t>
      </w:r>
      <w:r>
        <w:rPr>
          <w:spacing w:val="80"/>
        </w:rPr>
        <w:t> </w:t>
      </w:r>
      <w:r>
        <w:rPr/>
        <w:t>закон</w:t>
      </w:r>
      <w:r>
        <w:rPr>
          <w:spacing w:val="80"/>
        </w:rPr>
        <w:t> </w:t>
      </w:r>
      <w:r>
        <w:rPr/>
        <w:t>не мог быть принят без одобрения Государственным советом и Госу- дарственной думой. 3 июня считается последним днем революции</w:t>
      </w:r>
      <w:r>
        <w:rPr>
          <w:spacing w:val="40"/>
        </w:rPr>
        <w:t> </w:t>
      </w:r>
      <w:r>
        <w:rPr/>
        <w:t>1905—1907</w:t>
      </w:r>
      <w:r>
        <w:rPr>
          <w:spacing w:val="40"/>
        </w:rPr>
        <w:t> </w:t>
      </w:r>
      <w:r>
        <w:rPr/>
        <w:t>гг.</w:t>
      </w:r>
    </w:p>
    <w:p>
      <w:pPr>
        <w:pStyle w:val="BodyText"/>
        <w:spacing w:line="216" w:lineRule="auto" w:before="6"/>
      </w:pPr>
      <w:r>
        <w:rPr>
          <w:b/>
        </w:rPr>
        <w:t>Значение революции. </w:t>
      </w:r>
      <w:r>
        <w:rPr/>
        <w:t>Главный результат заключался в том, </w:t>
      </w:r>
      <w:r>
        <w:rPr/>
        <w:t>что верховная власть была вынуждена пойти на изменение социально-по- литической</w:t>
      </w:r>
      <w:r>
        <w:rPr>
          <w:spacing w:val="40"/>
        </w:rPr>
        <w:t> </w:t>
      </w:r>
      <w:r>
        <w:rPr/>
        <w:t>системы</w:t>
      </w:r>
      <w:r>
        <w:rPr>
          <w:spacing w:val="40"/>
        </w:rPr>
        <w:t> </w:t>
      </w:r>
      <w:r>
        <w:rPr/>
        <w:t>России.</w:t>
      </w:r>
      <w:r>
        <w:rPr>
          <w:spacing w:val="40"/>
        </w:rPr>
        <w:t> </w:t>
      </w:r>
      <w:r>
        <w:rPr/>
        <w:t>В</w:t>
      </w:r>
      <w:r>
        <w:rPr>
          <w:spacing w:val="40"/>
        </w:rPr>
        <w:t> </w:t>
      </w:r>
      <w:r>
        <w:rPr/>
        <w:t>ней</w:t>
      </w:r>
      <w:r>
        <w:rPr>
          <w:spacing w:val="40"/>
        </w:rPr>
        <w:t> </w:t>
      </w:r>
      <w:r>
        <w:rPr/>
        <w:t>сложились</w:t>
      </w:r>
      <w:r>
        <w:rPr>
          <w:spacing w:val="40"/>
        </w:rPr>
        <w:t> </w:t>
      </w:r>
      <w:r>
        <w:rPr/>
        <w:t>новые</w:t>
      </w:r>
      <w:r>
        <w:rPr>
          <w:spacing w:val="40"/>
        </w:rPr>
        <w:t> </w:t>
      </w:r>
      <w:r>
        <w:rPr/>
        <w:t>государствен- ные структуры, свидетельствовавшие о начале развития парламента- ризма.</w:t>
      </w:r>
      <w:r>
        <w:rPr>
          <w:spacing w:val="75"/>
        </w:rPr>
        <w:t> </w:t>
      </w:r>
      <w:r>
        <w:rPr/>
        <w:t>Было</w:t>
      </w:r>
      <w:r>
        <w:rPr>
          <w:spacing w:val="75"/>
        </w:rPr>
        <w:t> </w:t>
      </w:r>
      <w:r>
        <w:rPr/>
        <w:t>достигнуто</w:t>
      </w:r>
      <w:r>
        <w:rPr>
          <w:spacing w:val="75"/>
        </w:rPr>
        <w:t> </w:t>
      </w:r>
      <w:r>
        <w:rPr/>
        <w:t>некоторое</w:t>
      </w:r>
      <w:r>
        <w:rPr>
          <w:spacing w:val="75"/>
        </w:rPr>
        <w:t> </w:t>
      </w:r>
      <w:r>
        <w:rPr/>
        <w:t>ограничение</w:t>
      </w:r>
      <w:r>
        <w:rPr>
          <w:spacing w:val="75"/>
        </w:rPr>
        <w:t> </w:t>
      </w:r>
      <w:r>
        <w:rPr/>
        <w:t>самодержавия,</w:t>
      </w:r>
      <w:r>
        <w:rPr>
          <w:spacing w:val="75"/>
        </w:rPr>
        <w:t> </w:t>
      </w:r>
      <w:r>
        <w:rPr/>
        <w:t>хотя у</w:t>
      </w:r>
      <w:r>
        <w:rPr>
          <w:spacing w:val="80"/>
        </w:rPr>
        <w:t> </w:t>
      </w:r>
      <w:r>
        <w:rPr/>
        <w:t>царя</w:t>
      </w:r>
      <w:r>
        <w:rPr>
          <w:spacing w:val="80"/>
        </w:rPr>
        <w:t> </w:t>
      </w:r>
      <w:r>
        <w:rPr/>
        <w:t>осталась</w:t>
      </w:r>
      <w:r>
        <w:rPr>
          <w:spacing w:val="80"/>
        </w:rPr>
        <w:t> </w:t>
      </w:r>
      <w:r>
        <w:rPr/>
        <w:t>возможность</w:t>
      </w:r>
      <w:r>
        <w:rPr>
          <w:spacing w:val="80"/>
        </w:rPr>
        <w:t> </w:t>
      </w:r>
      <w:r>
        <w:rPr/>
        <w:t>принятия</w:t>
      </w:r>
      <w:r>
        <w:rPr>
          <w:spacing w:val="80"/>
        </w:rPr>
        <w:t> </w:t>
      </w:r>
      <w:r>
        <w:rPr/>
        <w:t>законодательных</w:t>
      </w:r>
      <w:r>
        <w:rPr>
          <w:spacing w:val="80"/>
        </w:rPr>
        <w:t> </w:t>
      </w:r>
      <w:r>
        <w:rPr/>
        <w:t>решений</w:t>
      </w:r>
      <w:r>
        <w:rPr>
          <w:spacing w:val="80"/>
          <w:w w:val="150"/>
        </w:rPr>
        <w:t> </w:t>
      </w:r>
      <w:r>
        <w:rPr/>
        <w:t>и</w:t>
      </w:r>
      <w:r>
        <w:rPr>
          <w:spacing w:val="40"/>
        </w:rPr>
        <w:t> </w:t>
      </w:r>
      <w:r>
        <w:rPr/>
        <w:t>вся</w:t>
      </w:r>
      <w:r>
        <w:rPr>
          <w:spacing w:val="40"/>
        </w:rPr>
        <w:t> </w:t>
      </w:r>
      <w:r>
        <w:rPr/>
        <w:t>полнота</w:t>
      </w:r>
      <w:r>
        <w:rPr>
          <w:spacing w:val="40"/>
        </w:rPr>
        <w:t> </w:t>
      </w:r>
      <w:r>
        <w:rPr/>
        <w:t>исполнительной</w:t>
      </w:r>
      <w:r>
        <w:rPr>
          <w:spacing w:val="40"/>
        </w:rPr>
        <w:t> </w:t>
      </w:r>
      <w:r>
        <w:rPr/>
        <w:t>власти.</w:t>
      </w:r>
    </w:p>
    <w:p>
      <w:pPr>
        <w:pStyle w:val="BodyText"/>
        <w:spacing w:line="216" w:lineRule="auto" w:before="5"/>
      </w:pPr>
      <w:r>
        <w:rPr/>
        <w:t>Изменилось социально-политическое положение граждан </w:t>
      </w:r>
      <w:r>
        <w:rPr/>
        <w:t>России: введены демократические свободы, отменена цензура, разрешено ор- ганизовывать профессиональные союзы и легальные политические партии. Буржуазия получила широкую возможность участия в поли- тической</w:t>
      </w:r>
      <w:r>
        <w:rPr>
          <w:spacing w:val="40"/>
        </w:rPr>
        <w:t> </w:t>
      </w:r>
      <w:r>
        <w:rPr/>
        <w:t>жизни</w:t>
      </w:r>
      <w:r>
        <w:rPr>
          <w:spacing w:val="40"/>
        </w:rPr>
        <w:t> </w:t>
      </w:r>
      <w:r>
        <w:rPr/>
        <w:t>страны.</w:t>
      </w:r>
    </w:p>
    <w:p>
      <w:pPr>
        <w:pStyle w:val="BodyText"/>
        <w:spacing w:line="216" w:lineRule="auto" w:before="6"/>
      </w:pPr>
      <w:r>
        <w:rPr/>
        <w:t>Улучшилось материальное положение рабочих. В ряде </w:t>
      </w:r>
      <w:r>
        <w:rPr/>
        <w:t>отраслей промышленности увеличилась заработная плата и уменьшилась про- должительность</w:t>
      </w:r>
      <w:r>
        <w:rPr>
          <w:spacing w:val="40"/>
        </w:rPr>
        <w:t> </w:t>
      </w:r>
      <w:r>
        <w:rPr/>
        <w:t>рабочего</w:t>
      </w:r>
      <w:r>
        <w:rPr>
          <w:spacing w:val="40"/>
        </w:rPr>
        <w:t> </w:t>
      </w:r>
      <w:r>
        <w:rPr/>
        <w:t>дня</w:t>
      </w:r>
      <w:r>
        <w:rPr>
          <w:spacing w:val="40"/>
        </w:rPr>
        <w:t> </w:t>
      </w:r>
      <w:r>
        <w:rPr/>
        <w:t>до</w:t>
      </w:r>
      <w:r>
        <w:rPr>
          <w:spacing w:val="40"/>
        </w:rPr>
        <w:t> </w:t>
      </w:r>
      <w:r>
        <w:rPr/>
        <w:t>9—10</w:t>
      </w:r>
      <w:r>
        <w:rPr>
          <w:spacing w:val="40"/>
        </w:rPr>
        <w:t> </w:t>
      </w:r>
      <w:r>
        <w:rPr/>
        <w:t>часов.</w:t>
      </w:r>
    </w:p>
    <w:p>
      <w:pPr>
        <w:pStyle w:val="BodyText"/>
        <w:spacing w:line="216" w:lineRule="auto" w:before="6"/>
      </w:pPr>
      <w:r>
        <w:rPr/>
        <w:t>Крестьяне</w:t>
      </w:r>
      <w:r>
        <w:rPr>
          <w:spacing w:val="40"/>
        </w:rPr>
        <w:t> </w:t>
      </w:r>
      <w:r>
        <w:rPr/>
        <w:t>добились</w:t>
      </w:r>
      <w:r>
        <w:rPr>
          <w:spacing w:val="40"/>
        </w:rPr>
        <w:t> </w:t>
      </w:r>
      <w:r>
        <w:rPr/>
        <w:t>отмены</w:t>
      </w:r>
      <w:r>
        <w:rPr>
          <w:spacing w:val="40"/>
        </w:rPr>
        <w:t> </w:t>
      </w:r>
      <w:r>
        <w:rPr/>
        <w:t>выкупных</w:t>
      </w:r>
      <w:r>
        <w:rPr>
          <w:spacing w:val="40"/>
        </w:rPr>
        <w:t> </w:t>
      </w:r>
      <w:r>
        <w:rPr/>
        <w:t>платежей.</w:t>
      </w:r>
      <w:r>
        <w:rPr>
          <w:spacing w:val="40"/>
        </w:rPr>
        <w:t> </w:t>
      </w:r>
      <w:r>
        <w:rPr/>
        <w:t>Была</w:t>
      </w:r>
      <w:r>
        <w:rPr>
          <w:spacing w:val="40"/>
        </w:rPr>
        <w:t> </w:t>
      </w:r>
      <w:r>
        <w:rPr/>
        <w:t>расшире- на свобода передвижения крестьян и ограничена власть земских на- чальников. Hачалась аграрная реформа, разрушавшая общину и укре- плявшая права крестьян как землевладельцев, что способствовало дальнейшей</w:t>
      </w:r>
      <w:r>
        <w:rPr>
          <w:spacing w:val="40"/>
        </w:rPr>
        <w:t> </w:t>
      </w:r>
      <w:r>
        <w:rPr/>
        <w:t>капиталистической</w:t>
      </w:r>
      <w:r>
        <w:rPr>
          <w:spacing w:val="40"/>
        </w:rPr>
        <w:t> </w:t>
      </w:r>
      <w:r>
        <w:rPr/>
        <w:t>эволюции</w:t>
      </w:r>
      <w:r>
        <w:rPr>
          <w:spacing w:val="40"/>
        </w:rPr>
        <w:t> </w:t>
      </w:r>
      <w:r>
        <w:rPr/>
        <w:t>сельского</w:t>
      </w:r>
      <w:r>
        <w:rPr>
          <w:spacing w:val="40"/>
        </w:rPr>
        <w:t> </w:t>
      </w:r>
      <w:r>
        <w:rPr/>
        <w:t>хозяйства.</w:t>
      </w:r>
    </w:p>
    <w:p>
      <w:pPr>
        <w:pStyle w:val="BodyText"/>
        <w:spacing w:line="223" w:lineRule="auto"/>
      </w:pPr>
      <w:r>
        <w:rPr/>
        <w:t>Окончание революции привело к установлению временной </w:t>
      </w:r>
      <w:r>
        <w:rPr/>
        <w:t>внут- риполитической</w:t>
      </w:r>
      <w:r>
        <w:rPr>
          <w:spacing w:val="40"/>
        </w:rPr>
        <w:t> </w:t>
      </w:r>
      <w:r>
        <w:rPr/>
        <w:t>стабилизации</w:t>
      </w:r>
      <w:r>
        <w:rPr>
          <w:spacing w:val="40"/>
        </w:rPr>
        <w:t> </w:t>
      </w:r>
      <w:r>
        <w:rPr/>
        <w:t>в</w:t>
      </w:r>
      <w:r>
        <w:rPr>
          <w:spacing w:val="40"/>
        </w:rPr>
        <w:t> </w:t>
      </w:r>
      <w:r>
        <w:rPr/>
        <w:t>России.</w:t>
      </w:r>
    </w:p>
    <w:p>
      <w:pPr>
        <w:pStyle w:val="BodyText"/>
        <w:ind w:left="0" w:right="0" w:firstLine="0"/>
        <w:jc w:val="left"/>
        <w:rPr>
          <w:sz w:val="22"/>
        </w:rPr>
      </w:pPr>
    </w:p>
    <w:p>
      <w:pPr>
        <w:spacing w:before="162"/>
        <w:ind w:left="791" w:right="0" w:firstLine="0"/>
        <w:jc w:val="left"/>
        <w:rPr>
          <w:b/>
          <w:sz w:val="17"/>
        </w:rPr>
      </w:pPr>
      <w:r>
        <w:rPr>
          <w:b/>
          <w:sz w:val="17"/>
        </w:rPr>
        <w:t>ТРЕТЬЕИЮНЬСКАЯ</w:t>
      </w:r>
      <w:r>
        <w:rPr>
          <w:b/>
          <w:spacing w:val="51"/>
          <w:sz w:val="17"/>
        </w:rPr>
        <w:t> </w:t>
      </w:r>
      <w:r>
        <w:rPr>
          <w:b/>
          <w:sz w:val="17"/>
        </w:rPr>
        <w:t>ПОЛИТИЧЕСКАЯ</w:t>
      </w:r>
      <w:r>
        <w:rPr>
          <w:b/>
          <w:spacing w:val="51"/>
          <w:sz w:val="17"/>
        </w:rPr>
        <w:t> </w:t>
      </w:r>
      <w:r>
        <w:rPr>
          <w:b/>
          <w:sz w:val="17"/>
        </w:rPr>
        <w:t>СИСТЕМА</w:t>
      </w:r>
      <w:r>
        <w:rPr>
          <w:b/>
          <w:spacing w:val="51"/>
          <w:sz w:val="17"/>
        </w:rPr>
        <w:t> </w:t>
      </w:r>
      <w:r>
        <w:rPr>
          <w:b/>
          <w:sz w:val="17"/>
        </w:rPr>
        <w:t>(1907—</w:t>
      </w:r>
      <w:r>
        <w:rPr>
          <w:b/>
          <w:spacing w:val="-2"/>
          <w:sz w:val="17"/>
        </w:rPr>
        <w:t>1914)</w:t>
      </w:r>
    </w:p>
    <w:p>
      <w:pPr>
        <w:pStyle w:val="BodyText"/>
        <w:ind w:left="0" w:right="0" w:firstLine="0"/>
        <w:jc w:val="left"/>
        <w:rPr>
          <w:b/>
          <w:sz w:val="16"/>
        </w:rPr>
      </w:pPr>
    </w:p>
    <w:p>
      <w:pPr>
        <w:pStyle w:val="BodyText"/>
        <w:spacing w:line="223" w:lineRule="auto" w:before="118"/>
      </w:pPr>
      <w:r>
        <w:rPr>
          <w:b/>
        </w:rPr>
        <w:t>Внутренняя</w:t>
      </w:r>
      <w:r>
        <w:rPr>
          <w:b/>
          <w:spacing w:val="40"/>
        </w:rPr>
        <w:t> </w:t>
      </w:r>
      <w:r>
        <w:rPr>
          <w:b/>
        </w:rPr>
        <w:t>политика.</w:t>
      </w:r>
      <w:r>
        <w:rPr>
          <w:b/>
          <w:spacing w:val="40"/>
        </w:rPr>
        <w:t> </w:t>
      </w:r>
      <w:r>
        <w:rPr/>
        <w:t>После</w:t>
      </w:r>
      <w:r>
        <w:rPr>
          <w:spacing w:val="40"/>
        </w:rPr>
        <w:t> </w:t>
      </w:r>
      <w:r>
        <w:rPr/>
        <w:t>революции</w:t>
      </w:r>
      <w:r>
        <w:rPr>
          <w:spacing w:val="40"/>
        </w:rPr>
        <w:t> </w:t>
      </w:r>
      <w:r>
        <w:rPr/>
        <w:t>в</w:t>
      </w:r>
      <w:r>
        <w:rPr>
          <w:spacing w:val="40"/>
        </w:rPr>
        <w:t> </w:t>
      </w:r>
      <w:r>
        <w:rPr/>
        <w:t>России</w:t>
      </w:r>
      <w:r>
        <w:rPr>
          <w:spacing w:val="40"/>
        </w:rPr>
        <w:t> </w:t>
      </w:r>
      <w:r>
        <w:rPr/>
        <w:t>возникла</w:t>
      </w:r>
      <w:r>
        <w:rPr>
          <w:spacing w:val="40"/>
        </w:rPr>
        <w:t> </w:t>
      </w:r>
      <w:r>
        <w:rPr/>
        <w:t>но- вая система политической организации государства, получившая на- звание</w:t>
      </w:r>
      <w:r>
        <w:rPr>
          <w:spacing w:val="40"/>
        </w:rPr>
        <w:t> </w:t>
      </w:r>
      <w:r>
        <w:rPr/>
        <w:t>«третьеиюньская</w:t>
      </w:r>
      <w:r>
        <w:rPr>
          <w:spacing w:val="40"/>
        </w:rPr>
        <w:t> </w:t>
      </w:r>
      <w:r>
        <w:rPr/>
        <w:t>монархия».</w:t>
      </w:r>
    </w:p>
    <w:p>
      <w:pPr>
        <w:pStyle w:val="BodyText"/>
        <w:spacing w:line="223" w:lineRule="auto" w:before="3"/>
      </w:pPr>
      <w:r>
        <w:rPr/>
        <w:t>Внутреннюю политику правительства в этот период обусловливали объективные</w:t>
      </w:r>
      <w:r>
        <w:rPr>
          <w:spacing w:val="80"/>
        </w:rPr>
        <w:t> </w:t>
      </w:r>
      <w:r>
        <w:rPr/>
        <w:t>послереволюционные</w:t>
      </w:r>
      <w:r>
        <w:rPr>
          <w:spacing w:val="80"/>
        </w:rPr>
        <w:t> </w:t>
      </w:r>
      <w:r>
        <w:rPr/>
        <w:t>условия.</w:t>
      </w:r>
      <w:r>
        <w:rPr>
          <w:spacing w:val="80"/>
        </w:rPr>
        <w:t> </w:t>
      </w:r>
      <w:r>
        <w:rPr/>
        <w:t>С</w:t>
      </w:r>
      <w:r>
        <w:rPr>
          <w:spacing w:val="80"/>
        </w:rPr>
        <w:t> </w:t>
      </w:r>
      <w:r>
        <w:rPr/>
        <w:t>одной</w:t>
      </w:r>
      <w:r>
        <w:rPr>
          <w:spacing w:val="80"/>
        </w:rPr>
        <w:t> </w:t>
      </w:r>
      <w:r>
        <w:rPr/>
        <w:t>стороны,</w:t>
      </w:r>
      <w:r>
        <w:rPr>
          <w:spacing w:val="80"/>
        </w:rPr>
        <w:t> </w:t>
      </w:r>
      <w:r>
        <w:rPr/>
        <w:t>она</w:t>
      </w:r>
    </w:p>
    <w:p>
      <w:pPr>
        <w:spacing w:after="0" w:line="223" w:lineRule="auto"/>
        <w:sectPr>
          <w:pgSz w:w="8400" w:h="11900"/>
          <w:pgMar w:header="740" w:footer="0" w:top="980" w:bottom="280" w:left="720" w:right="700"/>
        </w:sectPr>
      </w:pPr>
    </w:p>
    <w:p>
      <w:pPr>
        <w:pStyle w:val="BodyText"/>
        <w:spacing w:before="11"/>
        <w:ind w:left="0" w:right="0" w:firstLine="0"/>
        <w:jc w:val="left"/>
        <w:rPr>
          <w:sz w:val="3"/>
        </w:rPr>
      </w:pPr>
    </w:p>
    <w:p>
      <w:pPr>
        <w:pStyle w:val="BodyText"/>
        <w:spacing w:line="20" w:lineRule="exact"/>
        <w:ind w:right="0" w:firstLine="0"/>
        <w:jc w:val="left"/>
        <w:rPr>
          <w:sz w:val="2"/>
        </w:rPr>
      </w:pPr>
      <w:r>
        <w:rPr>
          <w:sz w:val="2"/>
        </w:rPr>
        <w:pict>
          <v:group style="width:331.7pt;height:.550pt;mso-position-horizontal-relative:char;mso-position-vertical-relative:line" id="docshapegroup640" coordorigin="0,0" coordsize="6634,11">
            <v:line style="position:absolute" from="0,5" to="6633,5" stroked="true" strokeweight=".533pt" strokecolor="#000000">
              <v:stroke dashstyle="solid"/>
            </v:line>
          </v:group>
        </w:pict>
      </w:r>
      <w:r>
        <w:rPr>
          <w:sz w:val="2"/>
        </w:rPr>
      </w:r>
    </w:p>
    <w:p>
      <w:pPr>
        <w:pStyle w:val="BodyText"/>
        <w:spacing w:line="223" w:lineRule="auto" w:before="129"/>
        <w:ind w:firstLine="0"/>
      </w:pPr>
      <w:r>
        <w:rPr/>
        <w:t>была</w:t>
      </w:r>
      <w:r>
        <w:rPr>
          <w:spacing w:val="80"/>
          <w:w w:val="150"/>
        </w:rPr>
        <w:t> </w:t>
      </w:r>
      <w:r>
        <w:rPr/>
        <w:t>нацелена</w:t>
      </w:r>
      <w:r>
        <w:rPr>
          <w:spacing w:val="80"/>
          <w:w w:val="150"/>
        </w:rPr>
        <w:t> </w:t>
      </w:r>
      <w:r>
        <w:rPr/>
        <w:t>на</w:t>
      </w:r>
      <w:r>
        <w:rPr>
          <w:spacing w:val="80"/>
          <w:w w:val="150"/>
        </w:rPr>
        <w:t> </w:t>
      </w:r>
      <w:r>
        <w:rPr/>
        <w:t>подавление</w:t>
      </w:r>
      <w:r>
        <w:rPr>
          <w:spacing w:val="80"/>
          <w:w w:val="150"/>
        </w:rPr>
        <w:t> </w:t>
      </w:r>
      <w:r>
        <w:rPr/>
        <w:t>антиправительственного</w:t>
      </w:r>
      <w:r>
        <w:rPr>
          <w:spacing w:val="80"/>
          <w:w w:val="150"/>
        </w:rPr>
        <w:t> </w:t>
      </w:r>
      <w:r>
        <w:rPr/>
        <w:t>движения.</w:t>
      </w:r>
      <w:r>
        <w:rPr>
          <w:spacing w:val="80"/>
        </w:rPr>
        <w:t> </w:t>
      </w:r>
      <w:r>
        <w:rPr/>
        <w:t>С другой стороны, нельзя было не считаться с уроками революции, которые свидетельствовали о необходимости проведения реформ для расширения социальной опоры верховной власти. В связи с этим во внутренней политике правительства прослеживалось две линии: насту- пление реакции во всех областях общественной жизни и лавирование между разными социальными силами. Первая линия реализовывалась административными и идеологическими мероприятиями. Полицейско- чиновничьему аппарату помогали печать и церковь. Вторая линия осуществлялась</w:t>
      </w:r>
      <w:r>
        <w:rPr>
          <w:spacing w:val="40"/>
        </w:rPr>
        <w:t> </w:t>
      </w:r>
      <w:r>
        <w:rPr/>
        <w:t>путем</w:t>
      </w:r>
      <w:r>
        <w:rPr>
          <w:spacing w:val="40"/>
        </w:rPr>
        <w:t> </w:t>
      </w:r>
      <w:r>
        <w:rPr/>
        <w:t>принятия</w:t>
      </w:r>
      <w:r>
        <w:rPr>
          <w:spacing w:val="40"/>
        </w:rPr>
        <w:t> </w:t>
      </w:r>
      <w:r>
        <w:rPr/>
        <w:t>и</w:t>
      </w:r>
      <w:r>
        <w:rPr>
          <w:spacing w:val="40"/>
        </w:rPr>
        <w:t> </w:t>
      </w:r>
      <w:r>
        <w:rPr/>
        <w:t>реализации</w:t>
      </w:r>
      <w:r>
        <w:rPr>
          <w:spacing w:val="40"/>
        </w:rPr>
        <w:t> </w:t>
      </w:r>
      <w:r>
        <w:rPr/>
        <w:t>новых</w:t>
      </w:r>
      <w:r>
        <w:rPr>
          <w:spacing w:val="40"/>
        </w:rPr>
        <w:t> </w:t>
      </w:r>
      <w:r>
        <w:rPr/>
        <w:t>законов.</w:t>
      </w:r>
    </w:p>
    <w:p>
      <w:pPr>
        <w:pStyle w:val="BodyText"/>
        <w:spacing w:line="223" w:lineRule="auto" w:before="6"/>
      </w:pPr>
      <w:r>
        <w:rPr/>
        <w:t>Проведение</w:t>
      </w:r>
      <w:r>
        <w:rPr>
          <w:spacing w:val="40"/>
        </w:rPr>
        <w:t> </w:t>
      </w:r>
      <w:r>
        <w:rPr/>
        <w:t>контрреволюционной</w:t>
      </w:r>
      <w:r>
        <w:rPr>
          <w:spacing w:val="40"/>
        </w:rPr>
        <w:t> </w:t>
      </w:r>
      <w:r>
        <w:rPr/>
        <w:t>линии</w:t>
      </w:r>
      <w:r>
        <w:rPr>
          <w:spacing w:val="40"/>
        </w:rPr>
        <w:t> </w:t>
      </w:r>
      <w:r>
        <w:rPr/>
        <w:t>опиралось</w:t>
      </w:r>
      <w:r>
        <w:rPr>
          <w:spacing w:val="40"/>
        </w:rPr>
        <w:t> </w:t>
      </w:r>
      <w:r>
        <w:rPr/>
        <w:t>на</w:t>
      </w:r>
      <w:r>
        <w:rPr>
          <w:spacing w:val="40"/>
        </w:rPr>
        <w:t> </w:t>
      </w:r>
      <w:r>
        <w:rPr/>
        <w:t>«Положе- ние</w:t>
      </w:r>
      <w:r>
        <w:rPr>
          <w:spacing w:val="40"/>
        </w:rPr>
        <w:t> </w:t>
      </w:r>
      <w:r>
        <w:rPr/>
        <w:t>об</w:t>
      </w:r>
      <w:r>
        <w:rPr>
          <w:spacing w:val="40"/>
        </w:rPr>
        <w:t> </w:t>
      </w:r>
      <w:r>
        <w:rPr/>
        <w:t>усиленной</w:t>
      </w:r>
      <w:r>
        <w:rPr>
          <w:spacing w:val="40"/>
        </w:rPr>
        <w:t> </w:t>
      </w:r>
      <w:r>
        <w:rPr/>
        <w:t>и</w:t>
      </w:r>
      <w:r>
        <w:rPr>
          <w:spacing w:val="40"/>
        </w:rPr>
        <w:t> </w:t>
      </w:r>
      <w:r>
        <w:rPr/>
        <w:t>чрезвычайной</w:t>
      </w:r>
      <w:r>
        <w:rPr>
          <w:spacing w:val="40"/>
        </w:rPr>
        <w:t> </w:t>
      </w:r>
      <w:r>
        <w:rPr/>
        <w:t>охране».</w:t>
      </w:r>
      <w:r>
        <w:rPr>
          <w:spacing w:val="40"/>
        </w:rPr>
        <w:t> </w:t>
      </w:r>
      <w:r>
        <w:rPr/>
        <w:t>Местные</w:t>
      </w:r>
      <w:r>
        <w:rPr>
          <w:spacing w:val="40"/>
        </w:rPr>
        <w:t> </w:t>
      </w:r>
      <w:r>
        <w:rPr/>
        <w:t>власти</w:t>
      </w:r>
      <w:r>
        <w:rPr>
          <w:spacing w:val="40"/>
        </w:rPr>
        <w:t> </w:t>
      </w:r>
      <w:r>
        <w:rPr/>
        <w:t>получи- ли право обыскивать помещения любых учреждений и организаций, арестовывать их членов. Тюрьмы были переполнены. Смертные при- говоры и казни стали повседневным явлением. Были разгромлены</w:t>
      </w:r>
      <w:r>
        <w:rPr>
          <w:spacing w:val="40"/>
        </w:rPr>
        <w:t> </w:t>
      </w:r>
      <w:r>
        <w:rPr/>
        <w:t>многие организации крестьян, студентов, демократической интелли- генции, закрыта часть профсоюзов, запрещено издание ряда демокра- тических</w:t>
      </w:r>
      <w:r>
        <w:rPr>
          <w:spacing w:val="40"/>
        </w:rPr>
        <w:t> </w:t>
      </w:r>
      <w:r>
        <w:rPr/>
        <w:t>газет</w:t>
      </w:r>
      <w:r>
        <w:rPr>
          <w:spacing w:val="40"/>
        </w:rPr>
        <w:t> </w:t>
      </w:r>
      <w:r>
        <w:rPr/>
        <w:t>и</w:t>
      </w:r>
      <w:r>
        <w:rPr>
          <w:spacing w:val="40"/>
        </w:rPr>
        <w:t> </w:t>
      </w:r>
      <w:r>
        <w:rPr/>
        <w:t>журналов.</w:t>
      </w:r>
    </w:p>
    <w:p>
      <w:pPr>
        <w:pStyle w:val="BodyText"/>
        <w:spacing w:line="223" w:lineRule="auto" w:before="8"/>
      </w:pPr>
      <w:r>
        <w:rPr/>
        <w:t>Наиболее</w:t>
      </w:r>
      <w:r>
        <w:rPr>
          <w:spacing w:val="38"/>
        </w:rPr>
        <w:t> </w:t>
      </w:r>
      <w:r>
        <w:rPr/>
        <w:t>ярко</w:t>
      </w:r>
      <w:r>
        <w:rPr>
          <w:spacing w:val="38"/>
        </w:rPr>
        <w:t> </w:t>
      </w:r>
      <w:r>
        <w:rPr/>
        <w:t>идейное</w:t>
      </w:r>
      <w:r>
        <w:rPr>
          <w:spacing w:val="38"/>
        </w:rPr>
        <w:t> </w:t>
      </w:r>
      <w:r>
        <w:rPr/>
        <w:t>наступление</w:t>
      </w:r>
      <w:r>
        <w:rPr>
          <w:spacing w:val="38"/>
        </w:rPr>
        <w:t> </w:t>
      </w:r>
      <w:r>
        <w:rPr/>
        <w:t>отразилось</w:t>
      </w:r>
      <w:r>
        <w:rPr>
          <w:spacing w:val="38"/>
        </w:rPr>
        <w:t> </w:t>
      </w:r>
      <w:r>
        <w:rPr/>
        <w:t>в</w:t>
      </w:r>
      <w:r>
        <w:rPr>
          <w:spacing w:val="38"/>
        </w:rPr>
        <w:t> </w:t>
      </w:r>
      <w:r>
        <w:rPr/>
        <w:t>сборнике</w:t>
      </w:r>
      <w:r>
        <w:rPr>
          <w:spacing w:val="38"/>
        </w:rPr>
        <w:t> </w:t>
      </w:r>
      <w:r>
        <w:rPr/>
        <w:t>статей о русской интеллигенции «Вехи» (1909 г.). В нем авторы отстаивали ненужность,</w:t>
      </w:r>
      <w:r>
        <w:rPr>
          <w:spacing w:val="80"/>
        </w:rPr>
        <w:t>  </w:t>
      </w:r>
      <w:r>
        <w:rPr/>
        <w:t>вредность</w:t>
      </w:r>
      <w:r>
        <w:rPr>
          <w:spacing w:val="80"/>
        </w:rPr>
        <w:t>  </w:t>
      </w:r>
      <w:r>
        <w:rPr/>
        <w:t>революционных</w:t>
      </w:r>
      <w:r>
        <w:rPr>
          <w:spacing w:val="80"/>
        </w:rPr>
        <w:t>  </w:t>
      </w:r>
      <w:r>
        <w:rPr/>
        <w:t>действий,</w:t>
      </w:r>
      <w:r>
        <w:rPr>
          <w:spacing w:val="80"/>
        </w:rPr>
        <w:t>  </w:t>
      </w:r>
      <w:r>
        <w:rPr/>
        <w:t>благодарили</w:t>
      </w:r>
    </w:p>
    <w:p>
      <w:pPr>
        <w:pStyle w:val="BodyText"/>
        <w:spacing w:line="223" w:lineRule="auto"/>
        <w:ind w:right="184" w:firstLine="0"/>
      </w:pPr>
      <w:r>
        <w:rPr/>
        <w:t>«власть, которая одна своими штыками охраняет нас (либералов.—</w:t>
      </w:r>
      <w:r>
        <w:rPr>
          <w:spacing w:val="80"/>
        </w:rPr>
        <w:t> </w:t>
      </w:r>
      <w:r>
        <w:rPr>
          <w:i/>
        </w:rPr>
        <w:t>Aвm</w:t>
      </w:r>
      <w:r>
        <w:rPr/>
        <w:t>.) от ярости народной». Церковь призывала к христианскому сми- рению и сотрудничеству с правительством. Представители черносотен- ных организаций шли еще дальше, требуя смерти для всех револю- ционеров,</w:t>
      </w:r>
      <w:r>
        <w:rPr>
          <w:spacing w:val="40"/>
        </w:rPr>
        <w:t> </w:t>
      </w:r>
      <w:r>
        <w:rPr/>
        <w:t>прекращения</w:t>
      </w:r>
      <w:r>
        <w:rPr>
          <w:spacing w:val="40"/>
        </w:rPr>
        <w:t> </w:t>
      </w:r>
      <w:r>
        <w:rPr/>
        <w:t>деятельности</w:t>
      </w:r>
      <w:r>
        <w:rPr>
          <w:spacing w:val="40"/>
        </w:rPr>
        <w:t> </w:t>
      </w:r>
      <w:r>
        <w:rPr/>
        <w:t>Думы.</w:t>
      </w:r>
    </w:p>
    <w:p>
      <w:pPr>
        <w:pStyle w:val="BodyText"/>
        <w:spacing w:line="223" w:lineRule="auto" w:before="8"/>
      </w:pPr>
      <w:r>
        <w:rPr/>
        <w:t>Возможность</w:t>
      </w:r>
      <w:r>
        <w:rPr>
          <w:spacing w:val="40"/>
        </w:rPr>
        <w:t> </w:t>
      </w:r>
      <w:r>
        <w:rPr/>
        <w:t>лавирования</w:t>
      </w:r>
      <w:r>
        <w:rPr>
          <w:spacing w:val="40"/>
        </w:rPr>
        <w:t> </w:t>
      </w:r>
      <w:r>
        <w:rPr/>
        <w:t>и</w:t>
      </w:r>
      <w:r>
        <w:rPr>
          <w:spacing w:val="40"/>
        </w:rPr>
        <w:t> </w:t>
      </w:r>
      <w:r>
        <w:rPr/>
        <w:t>заигрывания</w:t>
      </w:r>
      <w:r>
        <w:rPr>
          <w:spacing w:val="40"/>
        </w:rPr>
        <w:t> </w:t>
      </w:r>
      <w:r>
        <w:rPr/>
        <w:t>правительства</w:t>
      </w:r>
      <w:r>
        <w:rPr>
          <w:spacing w:val="40"/>
        </w:rPr>
        <w:t> </w:t>
      </w:r>
      <w:r>
        <w:rPr/>
        <w:t>с</w:t>
      </w:r>
      <w:r>
        <w:rPr>
          <w:spacing w:val="40"/>
        </w:rPr>
        <w:t> </w:t>
      </w:r>
      <w:r>
        <w:rPr/>
        <w:t>разны- ми</w:t>
      </w:r>
      <w:r>
        <w:rPr>
          <w:spacing w:val="42"/>
        </w:rPr>
        <w:t>  </w:t>
      </w:r>
      <w:r>
        <w:rPr/>
        <w:t>политическими</w:t>
      </w:r>
      <w:r>
        <w:rPr>
          <w:spacing w:val="43"/>
        </w:rPr>
        <w:t>  </w:t>
      </w:r>
      <w:r>
        <w:rPr/>
        <w:t>силами</w:t>
      </w:r>
      <w:r>
        <w:rPr>
          <w:spacing w:val="42"/>
        </w:rPr>
        <w:t>  </w:t>
      </w:r>
      <w:r>
        <w:rPr/>
        <w:t>обеспечивал</w:t>
      </w:r>
      <w:r>
        <w:rPr>
          <w:spacing w:val="43"/>
        </w:rPr>
        <w:t>  </w:t>
      </w:r>
      <w:r>
        <w:rPr/>
        <w:t>избирательный</w:t>
      </w:r>
      <w:r>
        <w:rPr>
          <w:spacing w:val="43"/>
        </w:rPr>
        <w:t>  </w:t>
      </w:r>
      <w:r>
        <w:rPr/>
        <w:t>закон</w:t>
      </w:r>
      <w:r>
        <w:rPr>
          <w:spacing w:val="42"/>
        </w:rPr>
        <w:t>  </w:t>
      </w:r>
      <w:r>
        <w:rPr>
          <w:spacing w:val="-5"/>
        </w:rPr>
        <w:t>от</w:t>
      </w:r>
    </w:p>
    <w:p>
      <w:pPr>
        <w:pStyle w:val="BodyText"/>
        <w:spacing w:line="223" w:lineRule="auto"/>
        <w:ind w:firstLine="0"/>
      </w:pPr>
      <w:r>
        <w:rPr/>
        <w:t>3</w:t>
      </w:r>
      <w:r>
        <w:rPr>
          <w:spacing w:val="40"/>
        </w:rPr>
        <w:t> </w:t>
      </w:r>
      <w:r>
        <w:rPr/>
        <w:t>июня</w:t>
      </w:r>
      <w:r>
        <w:rPr>
          <w:spacing w:val="40"/>
        </w:rPr>
        <w:t> </w:t>
      </w:r>
      <w:r>
        <w:rPr/>
        <w:t>1907</w:t>
      </w:r>
      <w:r>
        <w:rPr>
          <w:spacing w:val="40"/>
        </w:rPr>
        <w:t> </w:t>
      </w:r>
      <w:r>
        <w:rPr/>
        <w:t>г.</w:t>
      </w:r>
      <w:r>
        <w:rPr>
          <w:spacing w:val="40"/>
        </w:rPr>
        <w:t> </w:t>
      </w:r>
      <w:r>
        <w:rPr/>
        <w:t>Он</w:t>
      </w:r>
      <w:r>
        <w:rPr>
          <w:spacing w:val="40"/>
        </w:rPr>
        <w:t> </w:t>
      </w:r>
      <w:r>
        <w:rPr/>
        <w:t>изменил</w:t>
      </w:r>
      <w:r>
        <w:rPr>
          <w:spacing w:val="40"/>
        </w:rPr>
        <w:t> </w:t>
      </w:r>
      <w:r>
        <w:rPr/>
        <w:t>порядок</w:t>
      </w:r>
      <w:r>
        <w:rPr>
          <w:spacing w:val="40"/>
        </w:rPr>
        <w:t> </w:t>
      </w:r>
      <w:r>
        <w:rPr/>
        <w:t>думских</w:t>
      </w:r>
      <w:r>
        <w:rPr>
          <w:spacing w:val="40"/>
        </w:rPr>
        <w:t> </w:t>
      </w:r>
      <w:r>
        <w:rPr/>
        <w:t>выборов.</w:t>
      </w:r>
      <w:r>
        <w:rPr>
          <w:spacing w:val="40"/>
        </w:rPr>
        <w:t> </w:t>
      </w:r>
      <w:r>
        <w:rPr/>
        <w:t>По</w:t>
      </w:r>
      <w:r>
        <w:rPr>
          <w:spacing w:val="40"/>
        </w:rPr>
        <w:t> </w:t>
      </w:r>
      <w:r>
        <w:rPr/>
        <w:t>нему</w:t>
      </w:r>
      <w:r>
        <w:rPr>
          <w:spacing w:val="40"/>
        </w:rPr>
        <w:t> </w:t>
      </w:r>
      <w:r>
        <w:rPr/>
        <w:t>1 голос</w:t>
      </w:r>
      <w:r>
        <w:rPr>
          <w:spacing w:val="29"/>
        </w:rPr>
        <w:t>  </w:t>
      </w:r>
      <w:r>
        <w:rPr/>
        <w:t>помещика</w:t>
      </w:r>
      <w:r>
        <w:rPr>
          <w:spacing w:val="29"/>
        </w:rPr>
        <w:t>  </w:t>
      </w:r>
      <w:r>
        <w:rPr/>
        <w:t>приравнивался</w:t>
      </w:r>
      <w:r>
        <w:rPr>
          <w:spacing w:val="30"/>
        </w:rPr>
        <w:t>  </w:t>
      </w:r>
      <w:r>
        <w:rPr/>
        <w:t>к</w:t>
      </w:r>
      <w:r>
        <w:rPr>
          <w:spacing w:val="29"/>
        </w:rPr>
        <w:t>  </w:t>
      </w:r>
      <w:r>
        <w:rPr/>
        <w:t>4</w:t>
      </w:r>
      <w:r>
        <w:rPr>
          <w:spacing w:val="30"/>
        </w:rPr>
        <w:t>  </w:t>
      </w:r>
      <w:r>
        <w:rPr/>
        <w:t>голосам</w:t>
      </w:r>
      <w:r>
        <w:rPr>
          <w:spacing w:val="29"/>
        </w:rPr>
        <w:t>  </w:t>
      </w:r>
      <w:r>
        <w:rPr/>
        <w:t>крупной</w:t>
      </w:r>
      <w:r>
        <w:rPr>
          <w:spacing w:val="29"/>
        </w:rPr>
        <w:t>  </w:t>
      </w:r>
      <w:r>
        <w:rPr>
          <w:spacing w:val="-2"/>
        </w:rPr>
        <w:t>буржуазии,</w:t>
      </w:r>
    </w:p>
    <w:p>
      <w:pPr>
        <w:pStyle w:val="BodyText"/>
        <w:spacing w:line="223" w:lineRule="auto"/>
        <w:ind w:firstLine="0"/>
      </w:pPr>
      <w:r>
        <w:rPr/>
        <w:t>68</w:t>
      </w:r>
      <w:r>
        <w:rPr>
          <w:spacing w:val="74"/>
        </w:rPr>
        <w:t> </w:t>
      </w:r>
      <w:r>
        <w:rPr/>
        <w:t>голосам</w:t>
      </w:r>
      <w:r>
        <w:rPr>
          <w:spacing w:val="74"/>
        </w:rPr>
        <w:t> </w:t>
      </w:r>
      <w:r>
        <w:rPr/>
        <w:t>мелких</w:t>
      </w:r>
      <w:r>
        <w:rPr>
          <w:spacing w:val="74"/>
        </w:rPr>
        <w:t> </w:t>
      </w:r>
      <w:r>
        <w:rPr/>
        <w:t>городских</w:t>
      </w:r>
      <w:r>
        <w:rPr>
          <w:spacing w:val="74"/>
        </w:rPr>
        <w:t> </w:t>
      </w:r>
      <w:r>
        <w:rPr/>
        <w:t>собственников,</w:t>
      </w:r>
      <w:r>
        <w:rPr>
          <w:spacing w:val="74"/>
        </w:rPr>
        <w:t> </w:t>
      </w:r>
      <w:r>
        <w:rPr/>
        <w:t>260</w:t>
      </w:r>
      <w:r>
        <w:rPr>
          <w:spacing w:val="74"/>
        </w:rPr>
        <w:t> </w:t>
      </w:r>
      <w:r>
        <w:rPr/>
        <w:t>голосам</w:t>
      </w:r>
      <w:r>
        <w:rPr>
          <w:spacing w:val="74"/>
        </w:rPr>
        <w:t> </w:t>
      </w:r>
      <w:r>
        <w:rPr/>
        <w:t>крестьян и</w:t>
      </w:r>
      <w:r>
        <w:rPr>
          <w:spacing w:val="80"/>
        </w:rPr>
        <w:t> </w:t>
      </w:r>
      <w:r>
        <w:rPr/>
        <w:t>543</w:t>
      </w:r>
      <w:r>
        <w:rPr>
          <w:spacing w:val="80"/>
        </w:rPr>
        <w:t> </w:t>
      </w:r>
      <w:r>
        <w:rPr/>
        <w:t>голосам</w:t>
      </w:r>
      <w:r>
        <w:rPr>
          <w:spacing w:val="80"/>
        </w:rPr>
        <w:t> </w:t>
      </w:r>
      <w:r>
        <w:rPr/>
        <w:t>рабочих.</w:t>
      </w:r>
      <w:r>
        <w:rPr>
          <w:spacing w:val="80"/>
        </w:rPr>
        <w:t> </w:t>
      </w:r>
      <w:r>
        <w:rPr/>
        <w:t>Рабочие</w:t>
      </w:r>
      <w:r>
        <w:rPr>
          <w:spacing w:val="80"/>
        </w:rPr>
        <w:t> </w:t>
      </w:r>
      <w:r>
        <w:rPr/>
        <w:t>потеряли</w:t>
      </w:r>
      <w:r>
        <w:rPr>
          <w:spacing w:val="80"/>
        </w:rPr>
        <w:t> </w:t>
      </w:r>
      <w:r>
        <w:rPr/>
        <w:t>половину</w:t>
      </w:r>
      <w:r>
        <w:rPr>
          <w:spacing w:val="80"/>
        </w:rPr>
        <w:t> </w:t>
      </w:r>
      <w:r>
        <w:rPr/>
        <w:t>выборщиков,</w:t>
      </w:r>
      <w:r>
        <w:rPr>
          <w:spacing w:val="80"/>
        </w:rPr>
        <w:t> </w:t>
      </w:r>
      <w:r>
        <w:rPr/>
        <w:t>а</w:t>
      </w:r>
      <w:r>
        <w:rPr>
          <w:spacing w:val="80"/>
        </w:rPr>
        <w:t> </w:t>
      </w:r>
      <w:r>
        <w:rPr/>
        <w:t>крестьяне — больше</w:t>
      </w:r>
      <w:r>
        <w:rPr>
          <w:spacing w:val="80"/>
        </w:rPr>
        <w:t> </w:t>
      </w:r>
      <w:r>
        <w:rPr/>
        <w:t>половины.</w:t>
      </w:r>
      <w:r>
        <w:rPr>
          <w:spacing w:val="80"/>
        </w:rPr>
        <w:t> </w:t>
      </w:r>
      <w:r>
        <w:rPr/>
        <w:t>Правительство</w:t>
      </w:r>
      <w:r>
        <w:rPr>
          <w:spacing w:val="80"/>
        </w:rPr>
        <w:t> </w:t>
      </w:r>
      <w:r>
        <w:rPr/>
        <w:t>убедилось</w:t>
      </w:r>
      <w:r>
        <w:rPr>
          <w:spacing w:val="80"/>
        </w:rPr>
        <w:t> </w:t>
      </w:r>
      <w:r>
        <w:rPr/>
        <w:t>в</w:t>
      </w:r>
      <w:r>
        <w:rPr>
          <w:spacing w:val="80"/>
        </w:rPr>
        <w:t> </w:t>
      </w:r>
      <w:r>
        <w:rPr/>
        <w:t>том, что нельзя рассчитывать на монархическую привязанность крестьян- ства, которую перевешивает ненависть к помещикам. Избирательного права были лишены 8 млн жителей Урала, Сибири и Средней Азии. Число депутатов от национальных районов (Кавказ, Польша) сокра- тилось</w:t>
      </w:r>
      <w:r>
        <w:rPr>
          <w:spacing w:val="80"/>
        </w:rPr>
        <w:t> </w:t>
      </w:r>
      <w:r>
        <w:rPr/>
        <w:t>втрое.</w:t>
      </w:r>
      <w:r>
        <w:rPr>
          <w:spacing w:val="80"/>
        </w:rPr>
        <w:t> </w:t>
      </w:r>
      <w:r>
        <w:rPr/>
        <w:t>Выборы</w:t>
      </w:r>
      <w:r>
        <w:rPr>
          <w:spacing w:val="80"/>
        </w:rPr>
        <w:t> </w:t>
      </w:r>
      <w:r>
        <w:rPr/>
        <w:t>в</w:t>
      </w:r>
      <w:r>
        <w:rPr>
          <w:spacing w:val="80"/>
        </w:rPr>
        <w:t> </w:t>
      </w:r>
      <w:r>
        <w:rPr/>
        <w:t>III</w:t>
      </w:r>
      <w:r>
        <w:rPr>
          <w:spacing w:val="80"/>
        </w:rPr>
        <w:t> </w:t>
      </w:r>
      <w:r>
        <w:rPr/>
        <w:t>Думу</w:t>
      </w:r>
      <w:r>
        <w:rPr>
          <w:spacing w:val="80"/>
        </w:rPr>
        <w:t> </w:t>
      </w:r>
      <w:r>
        <w:rPr/>
        <w:t>были</w:t>
      </w:r>
      <w:r>
        <w:rPr>
          <w:spacing w:val="80"/>
        </w:rPr>
        <w:t> </w:t>
      </w:r>
      <w:r>
        <w:rPr/>
        <w:t>невсеобщими,</w:t>
      </w:r>
      <w:r>
        <w:rPr>
          <w:spacing w:val="80"/>
        </w:rPr>
        <w:t> </w:t>
      </w:r>
      <w:r>
        <w:rPr/>
        <w:t>сословными и</w:t>
      </w:r>
      <w:r>
        <w:rPr>
          <w:spacing w:val="80"/>
          <w:w w:val="150"/>
        </w:rPr>
        <w:t> </w:t>
      </w:r>
      <w:r>
        <w:rPr/>
        <w:t>неравными,</w:t>
      </w:r>
      <w:r>
        <w:rPr>
          <w:spacing w:val="80"/>
          <w:w w:val="150"/>
        </w:rPr>
        <w:t> </w:t>
      </w:r>
      <w:r>
        <w:rPr/>
        <w:t>многоступенчатыми</w:t>
      </w:r>
      <w:r>
        <w:rPr>
          <w:spacing w:val="80"/>
          <w:w w:val="150"/>
        </w:rPr>
        <w:t> </w:t>
      </w:r>
      <w:r>
        <w:rPr/>
        <w:t>и</w:t>
      </w:r>
      <w:r>
        <w:rPr>
          <w:spacing w:val="80"/>
          <w:w w:val="150"/>
        </w:rPr>
        <w:t> </w:t>
      </w:r>
      <w:r>
        <w:rPr/>
        <w:t>непрямыми.</w:t>
      </w:r>
      <w:r>
        <w:rPr>
          <w:spacing w:val="80"/>
          <w:w w:val="150"/>
        </w:rPr>
        <w:t> </w:t>
      </w:r>
      <w:r>
        <w:rPr/>
        <w:t>Они</w:t>
      </w:r>
      <w:r>
        <w:rPr>
          <w:spacing w:val="80"/>
          <w:w w:val="150"/>
        </w:rPr>
        <w:t> </w:t>
      </w:r>
      <w:r>
        <w:rPr/>
        <w:t>проходили</w:t>
      </w:r>
      <w:r>
        <w:rPr>
          <w:spacing w:val="40"/>
        </w:rPr>
        <w:t> </w:t>
      </w:r>
      <w:r>
        <w:rPr/>
        <w:t>в</w:t>
      </w:r>
      <w:r>
        <w:rPr>
          <w:spacing w:val="40"/>
        </w:rPr>
        <w:t> </w:t>
      </w:r>
      <w:r>
        <w:rPr/>
        <w:t>обстановке</w:t>
      </w:r>
      <w:r>
        <w:rPr>
          <w:spacing w:val="40"/>
        </w:rPr>
        <w:t> </w:t>
      </w:r>
      <w:r>
        <w:rPr/>
        <w:t>террора,</w:t>
      </w:r>
      <w:r>
        <w:rPr>
          <w:spacing w:val="40"/>
        </w:rPr>
        <w:t> </w:t>
      </w:r>
      <w:r>
        <w:rPr/>
        <w:t>полицейских</w:t>
      </w:r>
      <w:r>
        <w:rPr>
          <w:spacing w:val="40"/>
        </w:rPr>
        <w:t> </w:t>
      </w:r>
      <w:r>
        <w:rPr/>
        <w:t>преследований.</w:t>
      </w:r>
    </w:p>
    <w:p>
      <w:pPr>
        <w:pStyle w:val="BodyText"/>
        <w:spacing w:line="223" w:lineRule="auto" w:before="3"/>
      </w:pPr>
      <w:r>
        <w:rPr>
          <w:b/>
        </w:rPr>
        <w:t>III</w:t>
      </w:r>
      <w:r>
        <w:rPr>
          <w:b/>
          <w:spacing w:val="80"/>
          <w:w w:val="150"/>
        </w:rPr>
        <w:t> </w:t>
      </w:r>
      <w:r>
        <w:rPr>
          <w:b/>
        </w:rPr>
        <w:t>Государственная</w:t>
      </w:r>
      <w:r>
        <w:rPr>
          <w:b/>
          <w:spacing w:val="80"/>
          <w:w w:val="150"/>
        </w:rPr>
        <w:t> </w:t>
      </w:r>
      <w:r>
        <w:rPr>
          <w:b/>
        </w:rPr>
        <w:t>дума</w:t>
      </w:r>
      <w:r>
        <w:rPr>
          <w:b/>
          <w:spacing w:val="80"/>
          <w:w w:val="150"/>
        </w:rPr>
        <w:t> </w:t>
      </w:r>
      <w:r>
        <w:rPr>
          <w:b/>
        </w:rPr>
        <w:t>(ноябрь</w:t>
      </w:r>
      <w:r>
        <w:rPr>
          <w:b/>
          <w:spacing w:val="80"/>
          <w:w w:val="150"/>
        </w:rPr>
        <w:t> </w:t>
      </w:r>
      <w:r>
        <w:rPr>
          <w:b/>
        </w:rPr>
        <w:t>1907</w:t>
      </w:r>
      <w:r>
        <w:rPr>
          <w:b/>
          <w:spacing w:val="80"/>
          <w:w w:val="150"/>
        </w:rPr>
        <w:t> </w:t>
      </w:r>
      <w:r>
        <w:rPr>
          <w:b/>
        </w:rPr>
        <w:t>г.— июнь</w:t>
      </w:r>
      <w:r>
        <w:rPr>
          <w:b/>
          <w:spacing w:val="80"/>
          <w:w w:val="150"/>
        </w:rPr>
        <w:t> </w:t>
      </w:r>
      <w:r>
        <w:rPr>
          <w:b/>
        </w:rPr>
        <w:t>1912</w:t>
      </w:r>
      <w:r>
        <w:rPr>
          <w:b/>
          <w:spacing w:val="80"/>
          <w:w w:val="150"/>
        </w:rPr>
        <w:t> </w:t>
      </w:r>
      <w:r>
        <w:rPr>
          <w:b/>
        </w:rPr>
        <w:t>г.)</w:t>
      </w:r>
      <w:r>
        <w:rPr/>
        <w:t>.</w:t>
      </w:r>
      <w:r>
        <w:rPr/>
        <w:t> В нее вошло: 32% «правых» депутатов; 33% октябристов </w:t>
      </w:r>
      <w:r>
        <w:rPr/>
        <w:t>составили</w:t>
      </w:r>
      <w:r>
        <w:rPr/>
        <w:t> центр;</w:t>
      </w:r>
      <w:r>
        <w:rPr>
          <w:spacing w:val="40"/>
        </w:rPr>
        <w:t> </w:t>
      </w:r>
      <w:r>
        <w:rPr/>
        <w:t>12%</w:t>
      </w:r>
      <w:r>
        <w:rPr>
          <w:spacing w:val="40"/>
        </w:rPr>
        <w:t> </w:t>
      </w:r>
      <w:r>
        <w:rPr/>
        <w:t>кадетов,</w:t>
      </w:r>
      <w:r>
        <w:rPr>
          <w:spacing w:val="40"/>
        </w:rPr>
        <w:t> </w:t>
      </w:r>
      <w:r>
        <w:rPr/>
        <w:t>3%</w:t>
      </w:r>
      <w:r>
        <w:rPr>
          <w:spacing w:val="40"/>
        </w:rPr>
        <w:t> </w:t>
      </w:r>
      <w:r>
        <w:rPr/>
        <w:t>трудовиков,</w:t>
      </w:r>
      <w:r>
        <w:rPr>
          <w:spacing w:val="40"/>
        </w:rPr>
        <w:t> </w:t>
      </w:r>
      <w:r>
        <w:rPr/>
        <w:t>4,2%</w:t>
      </w:r>
      <w:r>
        <w:rPr>
          <w:spacing w:val="40"/>
        </w:rPr>
        <w:t> </w:t>
      </w:r>
      <w:r>
        <w:rPr/>
        <w:t>социал-демократов</w:t>
      </w:r>
      <w:r>
        <w:rPr>
          <w:spacing w:val="40"/>
        </w:rPr>
        <w:t> </w:t>
      </w:r>
      <w:r>
        <w:rPr/>
        <w:t>и</w:t>
      </w:r>
      <w:r>
        <w:rPr>
          <w:spacing w:val="63"/>
        </w:rPr>
        <w:t> </w:t>
      </w:r>
      <w:r>
        <w:rPr/>
        <w:t>6%</w:t>
      </w:r>
      <w:r>
        <w:rPr>
          <w:spacing w:val="80"/>
        </w:rPr>
        <w:t> </w:t>
      </w:r>
      <w:r>
        <w:rPr/>
        <w:t>от</w:t>
      </w:r>
      <w:r>
        <w:rPr>
          <w:spacing w:val="40"/>
        </w:rPr>
        <w:t> </w:t>
      </w:r>
      <w:r>
        <w:rPr/>
        <w:t>национальных</w:t>
      </w:r>
      <w:r>
        <w:rPr>
          <w:spacing w:val="40"/>
        </w:rPr>
        <w:t> </w:t>
      </w:r>
      <w:r>
        <w:rPr/>
        <w:t>партий</w:t>
      </w:r>
      <w:r>
        <w:rPr>
          <w:spacing w:val="40"/>
        </w:rPr>
        <w:t> </w:t>
      </w:r>
      <w:r>
        <w:rPr/>
        <w:t>заняли</w:t>
      </w:r>
      <w:r>
        <w:rPr>
          <w:spacing w:val="40"/>
        </w:rPr>
        <w:t> </w:t>
      </w:r>
      <w:r>
        <w:rPr/>
        <w:t>«левый»</w:t>
      </w:r>
      <w:r>
        <w:rPr>
          <w:spacing w:val="40"/>
        </w:rPr>
        <w:t> </w:t>
      </w:r>
      <w:r>
        <w:rPr/>
        <w:t>фланг.</w:t>
      </w:r>
      <w:r>
        <w:rPr>
          <w:spacing w:val="40"/>
        </w:rPr>
        <w:t> </w:t>
      </w:r>
      <w:r>
        <w:rPr/>
        <w:t>Ни</w:t>
      </w:r>
      <w:r>
        <w:rPr>
          <w:spacing w:val="40"/>
        </w:rPr>
        <w:t> </w:t>
      </w:r>
      <w:r>
        <w:rPr/>
        <w:t>одна</w:t>
      </w:r>
      <w:r>
        <w:rPr>
          <w:spacing w:val="40"/>
        </w:rPr>
        <w:t> </w:t>
      </w:r>
      <w:r>
        <w:rPr/>
        <w:t>из</w:t>
      </w:r>
      <w:r>
        <w:rPr>
          <w:spacing w:val="40"/>
        </w:rPr>
        <w:t> </w:t>
      </w:r>
      <w:r>
        <w:rPr/>
        <w:t>фракций не получила большинства. Результаты голосования зависели от того,</w:t>
      </w:r>
      <w:r>
        <w:rPr>
          <w:spacing w:val="40"/>
        </w:rPr>
        <w:t> </w:t>
      </w:r>
      <w:r>
        <w:rPr/>
        <w:t>куда</w:t>
      </w:r>
      <w:r>
        <w:rPr>
          <w:spacing w:val="45"/>
        </w:rPr>
        <w:t> </w:t>
      </w:r>
      <w:r>
        <w:rPr/>
        <w:t>качнется</w:t>
      </w:r>
      <w:r>
        <w:rPr>
          <w:spacing w:val="46"/>
        </w:rPr>
        <w:t> </w:t>
      </w:r>
      <w:r>
        <w:rPr/>
        <w:t>«центр».</w:t>
      </w:r>
      <w:r>
        <w:rPr>
          <w:spacing w:val="46"/>
        </w:rPr>
        <w:t> </w:t>
      </w:r>
      <w:r>
        <w:rPr/>
        <w:t>Если</w:t>
      </w:r>
      <w:r>
        <w:rPr>
          <w:spacing w:val="45"/>
        </w:rPr>
        <w:t> </w:t>
      </w:r>
      <w:r>
        <w:rPr/>
        <w:t>вправо,</w:t>
      </w:r>
      <w:r>
        <w:rPr>
          <w:spacing w:val="46"/>
        </w:rPr>
        <w:t> </w:t>
      </w:r>
      <w:r>
        <w:rPr/>
        <w:t>то</w:t>
      </w:r>
      <w:r>
        <w:rPr>
          <w:spacing w:val="46"/>
        </w:rPr>
        <w:t> </w:t>
      </w:r>
      <w:r>
        <w:rPr/>
        <w:t>образовывалось</w:t>
      </w:r>
      <w:r>
        <w:rPr>
          <w:spacing w:val="46"/>
        </w:rPr>
        <w:t> </w:t>
      </w:r>
      <w:r>
        <w:rPr>
          <w:spacing w:val="-2"/>
        </w:rPr>
        <w:t>«правооктяб-</w:t>
      </w:r>
    </w:p>
    <w:p>
      <w:pPr>
        <w:spacing w:after="0" w:line="223" w:lineRule="auto"/>
        <w:sectPr>
          <w:headerReference w:type="default" r:id="rId335"/>
          <w:headerReference w:type="even" r:id="rId336"/>
          <w:pgSz w:w="8400" w:h="11900"/>
          <w:pgMar w:header="746" w:footer="0" w:top="940" w:bottom="280" w:left="720" w:right="700"/>
          <w:pgNumType w:start="307"/>
        </w:sectPr>
      </w:pPr>
    </w:p>
    <w:p>
      <w:pPr>
        <w:pStyle w:val="BodyText"/>
        <w:spacing w:line="223" w:lineRule="auto" w:before="143"/>
        <w:ind w:firstLine="0"/>
      </w:pPr>
      <w:r>
        <w:rPr/>
        <w:t>ристское»</w:t>
      </w:r>
      <w:r>
        <w:rPr>
          <w:spacing w:val="40"/>
        </w:rPr>
        <w:t> </w:t>
      </w:r>
      <w:r>
        <w:rPr/>
        <w:t>большинство,</w:t>
      </w:r>
      <w:r>
        <w:rPr>
          <w:spacing w:val="40"/>
        </w:rPr>
        <w:t> </w:t>
      </w:r>
      <w:r>
        <w:rPr/>
        <w:t>поддерживавшее</w:t>
      </w:r>
      <w:r>
        <w:rPr>
          <w:spacing w:val="40"/>
        </w:rPr>
        <w:t> </w:t>
      </w:r>
      <w:r>
        <w:rPr/>
        <w:t>правительство.</w:t>
      </w:r>
      <w:r>
        <w:rPr>
          <w:spacing w:val="40"/>
        </w:rPr>
        <w:t> </w:t>
      </w:r>
      <w:r>
        <w:rPr/>
        <w:t>Если</w:t>
      </w:r>
      <w:r>
        <w:rPr>
          <w:spacing w:val="40"/>
        </w:rPr>
        <w:t> </w:t>
      </w:r>
      <w:r>
        <w:rPr/>
        <w:t>влево, то создавалось «кадетско-октябристское» большинство, готовое к </w:t>
      </w:r>
      <w:r>
        <w:rPr/>
        <w:t>ре- формам либерально-демократического характера. Так сложился меха- низм парламентского октябристского маятника, позволявшего прави- тельству П. A. Столыпина проводить нужную ему линию, лавируя</w:t>
      </w:r>
      <w:r>
        <w:rPr>
          <w:spacing w:val="80"/>
        </w:rPr>
        <w:t> </w:t>
      </w:r>
      <w:r>
        <w:rPr/>
        <w:t>между «правыми» и кадетами, то усиливая репрессии, то проводя </w:t>
      </w:r>
      <w:r>
        <w:rPr>
          <w:spacing w:val="-2"/>
        </w:rPr>
        <w:t>реформы.</w:t>
      </w:r>
    </w:p>
    <w:p>
      <w:pPr>
        <w:pStyle w:val="BodyText"/>
        <w:spacing w:line="223" w:lineRule="auto" w:before="6"/>
      </w:pPr>
      <w:r>
        <w:rPr/>
        <w:t>В</w:t>
      </w:r>
      <w:r>
        <w:rPr>
          <w:spacing w:val="40"/>
        </w:rPr>
        <w:t> </w:t>
      </w:r>
      <w:r>
        <w:rPr/>
        <w:t>послереволюционных</w:t>
      </w:r>
      <w:r>
        <w:rPr>
          <w:spacing w:val="40"/>
        </w:rPr>
        <w:t> </w:t>
      </w:r>
      <w:r>
        <w:rPr/>
        <w:t>условиях</w:t>
      </w:r>
      <w:r>
        <w:rPr>
          <w:spacing w:val="40"/>
        </w:rPr>
        <w:t> </w:t>
      </w:r>
      <w:r>
        <w:rPr/>
        <w:t>перед</w:t>
      </w:r>
      <w:r>
        <w:rPr>
          <w:spacing w:val="40"/>
        </w:rPr>
        <w:t> </w:t>
      </w:r>
      <w:r>
        <w:rPr/>
        <w:t>правительством</w:t>
      </w:r>
      <w:r>
        <w:rPr>
          <w:spacing w:val="40"/>
        </w:rPr>
        <w:t> </w:t>
      </w:r>
      <w:r>
        <w:rPr/>
        <w:t>по-ново- му встали три прежних вопроса: рабочий, национальный и аграрный. Пять лет Дума обсуждала 4 законопроекта о продолжительности ра- бочего</w:t>
      </w:r>
      <w:r>
        <w:rPr>
          <w:spacing w:val="40"/>
        </w:rPr>
        <w:t>  </w:t>
      </w:r>
      <w:r>
        <w:rPr/>
        <w:t>дня,</w:t>
      </w:r>
      <w:r>
        <w:rPr>
          <w:spacing w:val="40"/>
        </w:rPr>
        <w:t>  </w:t>
      </w:r>
      <w:r>
        <w:rPr/>
        <w:t>о</w:t>
      </w:r>
      <w:r>
        <w:rPr>
          <w:spacing w:val="40"/>
        </w:rPr>
        <w:t>  </w:t>
      </w:r>
      <w:r>
        <w:rPr/>
        <w:t>страховании</w:t>
      </w:r>
      <w:r>
        <w:rPr>
          <w:spacing w:val="40"/>
        </w:rPr>
        <w:t>  </w:t>
      </w:r>
      <w:r>
        <w:rPr/>
        <w:t>и</w:t>
      </w:r>
      <w:r>
        <w:rPr>
          <w:spacing w:val="40"/>
        </w:rPr>
        <w:t>  </w:t>
      </w:r>
      <w:r>
        <w:rPr/>
        <w:t>пенсиях</w:t>
      </w:r>
      <w:r>
        <w:rPr>
          <w:spacing w:val="40"/>
        </w:rPr>
        <w:t>  </w:t>
      </w:r>
      <w:r>
        <w:rPr/>
        <w:t>для</w:t>
      </w:r>
      <w:r>
        <w:rPr>
          <w:spacing w:val="40"/>
        </w:rPr>
        <w:t>  </w:t>
      </w:r>
      <w:r>
        <w:rPr/>
        <w:t>рабочих.</w:t>
      </w:r>
      <w:r>
        <w:rPr>
          <w:spacing w:val="40"/>
        </w:rPr>
        <w:t>  </w:t>
      </w:r>
      <w:r>
        <w:rPr/>
        <w:t>Принятый в</w:t>
      </w:r>
      <w:r>
        <w:rPr>
          <w:spacing w:val="40"/>
        </w:rPr>
        <w:t> </w:t>
      </w:r>
      <w:r>
        <w:rPr/>
        <w:t>1912</w:t>
      </w:r>
      <w:r>
        <w:rPr>
          <w:spacing w:val="40"/>
        </w:rPr>
        <w:t> </w:t>
      </w:r>
      <w:r>
        <w:rPr/>
        <w:t>г.</w:t>
      </w:r>
      <w:r>
        <w:rPr>
          <w:spacing w:val="40"/>
        </w:rPr>
        <w:t> </w:t>
      </w:r>
      <w:r>
        <w:rPr/>
        <w:t>закон</w:t>
      </w:r>
      <w:r>
        <w:rPr>
          <w:spacing w:val="40"/>
        </w:rPr>
        <w:t> </w:t>
      </w:r>
      <w:r>
        <w:rPr/>
        <w:t>о</w:t>
      </w:r>
      <w:r>
        <w:rPr>
          <w:spacing w:val="40"/>
        </w:rPr>
        <w:t> </w:t>
      </w:r>
      <w:r>
        <w:rPr/>
        <w:t>государственном</w:t>
      </w:r>
      <w:r>
        <w:rPr>
          <w:spacing w:val="40"/>
        </w:rPr>
        <w:t> </w:t>
      </w:r>
      <w:r>
        <w:rPr/>
        <w:t>страховании</w:t>
      </w:r>
      <w:r>
        <w:rPr>
          <w:spacing w:val="40"/>
        </w:rPr>
        <w:t> </w:t>
      </w:r>
      <w:r>
        <w:rPr/>
        <w:t>от</w:t>
      </w:r>
      <w:r>
        <w:rPr>
          <w:spacing w:val="40"/>
        </w:rPr>
        <w:t> </w:t>
      </w:r>
      <w:r>
        <w:rPr/>
        <w:t>несчастных</w:t>
      </w:r>
      <w:r>
        <w:rPr>
          <w:spacing w:val="40"/>
        </w:rPr>
        <w:t> </w:t>
      </w:r>
      <w:r>
        <w:rPr/>
        <w:t>случа- ев и по болезни распространялся только на 15% рабочих и создавал видимость</w:t>
      </w:r>
      <w:r>
        <w:rPr>
          <w:spacing w:val="40"/>
        </w:rPr>
        <w:t> </w:t>
      </w:r>
      <w:r>
        <w:rPr/>
        <w:t>заботы</w:t>
      </w:r>
      <w:r>
        <w:rPr>
          <w:spacing w:val="40"/>
        </w:rPr>
        <w:t> </w:t>
      </w:r>
      <w:r>
        <w:rPr/>
        <w:t>правительства</w:t>
      </w:r>
      <w:r>
        <w:rPr>
          <w:spacing w:val="40"/>
        </w:rPr>
        <w:t> </w:t>
      </w:r>
      <w:r>
        <w:rPr/>
        <w:t>о</w:t>
      </w:r>
      <w:r>
        <w:rPr>
          <w:spacing w:val="40"/>
        </w:rPr>
        <w:t> </w:t>
      </w:r>
      <w:r>
        <w:rPr/>
        <w:t>них.</w:t>
      </w:r>
    </w:p>
    <w:p>
      <w:pPr>
        <w:pStyle w:val="BodyText"/>
        <w:spacing w:line="223" w:lineRule="auto" w:before="6"/>
      </w:pPr>
      <w:r>
        <w:rPr/>
        <w:t>Национальная политика проводилась под лозунгом «Россия </w:t>
      </w:r>
      <w:r>
        <w:rPr/>
        <w:t>для русских», т. е. усилились русификаторские мероприятия. Они не на- ходили поддержки у окрепшей национальной буржуазии. Шовини- стические</w:t>
      </w:r>
      <w:r>
        <w:rPr>
          <w:spacing w:val="80"/>
        </w:rPr>
        <w:t> </w:t>
      </w:r>
      <w:r>
        <w:rPr/>
        <w:t>черносотенные</w:t>
      </w:r>
      <w:r>
        <w:rPr>
          <w:spacing w:val="80"/>
        </w:rPr>
        <w:t> </w:t>
      </w:r>
      <w:r>
        <w:rPr/>
        <w:t>организации</w:t>
      </w:r>
      <w:r>
        <w:rPr>
          <w:spacing w:val="80"/>
        </w:rPr>
        <w:t> </w:t>
      </w:r>
      <w:r>
        <w:rPr/>
        <w:t>разжигали</w:t>
      </w:r>
      <w:r>
        <w:rPr>
          <w:spacing w:val="80"/>
        </w:rPr>
        <w:t> </w:t>
      </w:r>
      <w:r>
        <w:rPr/>
        <w:t>национальную рознь</w:t>
      </w:r>
      <w:r>
        <w:rPr>
          <w:spacing w:val="40"/>
        </w:rPr>
        <w:t> </w:t>
      </w:r>
      <w:r>
        <w:rPr/>
        <w:t>и</w:t>
      </w:r>
      <w:r>
        <w:rPr>
          <w:spacing w:val="40"/>
        </w:rPr>
        <w:t> </w:t>
      </w:r>
      <w:r>
        <w:rPr/>
        <w:t>антисемитизм.</w:t>
      </w:r>
    </w:p>
    <w:p>
      <w:pPr>
        <w:pStyle w:val="BodyText"/>
        <w:spacing w:line="223" w:lineRule="auto" w:before="7"/>
      </w:pPr>
      <w:r>
        <w:rPr>
          <w:b/>
        </w:rPr>
        <w:t>Столыпинская аграрная реформа. </w:t>
      </w:r>
      <w:r>
        <w:rPr/>
        <w:t>Центральное место во внут- ренней политике занимал аграрный вопрос. Борьба крестьян заставила правительство отменить (ноябрь 1905 г.) выкупные платежи с 1906 г. наполовину, а с 1907 г.—</w:t>
      </w:r>
      <w:r>
        <w:rPr>
          <w:spacing w:val="-6"/>
        </w:rPr>
        <w:t> </w:t>
      </w:r>
      <w:r>
        <w:rPr/>
        <w:t>полностью. Но этого было недостаточно. Крестьяне требовали земли. Правительство вынуждено было вернуться</w:t>
      </w:r>
      <w:r>
        <w:rPr>
          <w:spacing w:val="80"/>
          <w:w w:val="150"/>
        </w:rPr>
        <w:t> </w:t>
      </w:r>
      <w:r>
        <w:rPr/>
        <w:t>к идее отказа от общинного и перехода к частному крестьянскому землевладению. Она высказывалась еще в 1902 г., но тогда прави- тельство отказалось от ее реализации. П. A. Столыпин настоял на проведении</w:t>
      </w:r>
      <w:r>
        <w:rPr>
          <w:spacing w:val="40"/>
        </w:rPr>
        <w:t> </w:t>
      </w:r>
      <w:r>
        <w:rPr/>
        <w:t>реформы,</w:t>
      </w:r>
      <w:r>
        <w:rPr>
          <w:spacing w:val="40"/>
        </w:rPr>
        <w:t> </w:t>
      </w:r>
      <w:r>
        <w:rPr/>
        <w:t>и</w:t>
      </w:r>
      <w:r>
        <w:rPr>
          <w:spacing w:val="40"/>
        </w:rPr>
        <w:t> </w:t>
      </w:r>
      <w:r>
        <w:rPr/>
        <w:t>поэтому</w:t>
      </w:r>
      <w:r>
        <w:rPr>
          <w:spacing w:val="40"/>
        </w:rPr>
        <w:t> </w:t>
      </w:r>
      <w:r>
        <w:rPr/>
        <w:t>ее</w:t>
      </w:r>
      <w:r>
        <w:rPr>
          <w:spacing w:val="40"/>
        </w:rPr>
        <w:t> </w:t>
      </w:r>
      <w:r>
        <w:rPr/>
        <w:t>назвали</w:t>
      </w:r>
      <w:r>
        <w:rPr>
          <w:spacing w:val="40"/>
        </w:rPr>
        <w:t> </w:t>
      </w:r>
      <w:r>
        <w:rPr/>
        <w:t>Столыпинской.</w:t>
      </w:r>
    </w:p>
    <w:p>
      <w:pPr>
        <w:pStyle w:val="BodyText"/>
        <w:spacing w:line="223" w:lineRule="auto" w:before="4"/>
      </w:pPr>
      <w:r>
        <w:rPr/>
        <w:t>Реформа осуществлялась несколькими методами: 1) Указ от 9 ноя- бря</w:t>
      </w:r>
      <w:r>
        <w:rPr>
          <w:spacing w:val="80"/>
        </w:rPr>
        <w:t> </w:t>
      </w:r>
      <w:r>
        <w:rPr/>
        <w:t>1906</w:t>
      </w:r>
      <w:r>
        <w:rPr>
          <w:spacing w:val="80"/>
        </w:rPr>
        <w:t> </w:t>
      </w:r>
      <w:r>
        <w:rPr/>
        <w:t>г.</w:t>
      </w:r>
      <w:r>
        <w:rPr>
          <w:spacing w:val="80"/>
        </w:rPr>
        <w:t> </w:t>
      </w:r>
      <w:r>
        <w:rPr/>
        <w:t>разрешал</w:t>
      </w:r>
      <w:r>
        <w:rPr>
          <w:spacing w:val="80"/>
        </w:rPr>
        <w:t> </w:t>
      </w:r>
      <w:r>
        <w:rPr/>
        <w:t>крестьянину</w:t>
      </w:r>
      <w:r>
        <w:rPr>
          <w:spacing w:val="80"/>
        </w:rPr>
        <w:t> </w:t>
      </w:r>
      <w:r>
        <w:rPr/>
        <w:t>выход</w:t>
      </w:r>
      <w:r>
        <w:rPr>
          <w:spacing w:val="80"/>
        </w:rPr>
        <w:t> </w:t>
      </w:r>
      <w:r>
        <w:rPr/>
        <w:t>из</w:t>
      </w:r>
      <w:r>
        <w:rPr>
          <w:spacing w:val="80"/>
        </w:rPr>
        <w:t> </w:t>
      </w:r>
      <w:r>
        <w:rPr/>
        <w:t>общины,</w:t>
      </w:r>
      <w:r>
        <w:rPr>
          <w:spacing w:val="80"/>
        </w:rPr>
        <w:t> </w:t>
      </w:r>
      <w:r>
        <w:rPr/>
        <w:t>а</w:t>
      </w:r>
      <w:r>
        <w:rPr>
          <w:spacing w:val="80"/>
        </w:rPr>
        <w:t> </w:t>
      </w:r>
      <w:r>
        <w:rPr/>
        <w:t>закон</w:t>
      </w:r>
      <w:r>
        <w:rPr>
          <w:spacing w:val="80"/>
        </w:rPr>
        <w:t> </w:t>
      </w:r>
      <w:r>
        <w:rPr/>
        <w:t>от 14 июня 1910 г. сделал выход обязательным; 2) крестьянин мог по- требовать объединения надельных участков в единый отруб и даже выселиться</w:t>
      </w:r>
      <w:r>
        <w:rPr>
          <w:spacing w:val="40"/>
        </w:rPr>
        <w:t> </w:t>
      </w:r>
      <w:r>
        <w:rPr/>
        <w:t>на</w:t>
      </w:r>
      <w:r>
        <w:rPr>
          <w:spacing w:val="40"/>
        </w:rPr>
        <w:t> </w:t>
      </w:r>
      <w:r>
        <w:rPr/>
        <w:t>отдельный</w:t>
      </w:r>
      <w:r>
        <w:rPr>
          <w:spacing w:val="40"/>
        </w:rPr>
        <w:t> </w:t>
      </w:r>
      <w:r>
        <w:rPr/>
        <w:t>хутор;</w:t>
      </w:r>
      <w:r>
        <w:rPr>
          <w:spacing w:val="40"/>
        </w:rPr>
        <w:t> </w:t>
      </w:r>
      <w:r>
        <w:rPr/>
        <w:t>3)</w:t>
      </w:r>
      <w:r>
        <w:rPr>
          <w:spacing w:val="40"/>
        </w:rPr>
        <w:t> </w:t>
      </w:r>
      <w:r>
        <w:rPr/>
        <w:t>создавался</w:t>
      </w:r>
      <w:r>
        <w:rPr>
          <w:spacing w:val="40"/>
        </w:rPr>
        <w:t> </w:t>
      </w:r>
      <w:r>
        <w:rPr/>
        <w:t>фонд</w:t>
      </w:r>
      <w:r>
        <w:rPr>
          <w:spacing w:val="40"/>
        </w:rPr>
        <w:t> </w:t>
      </w:r>
      <w:r>
        <w:rPr/>
        <w:t>из</w:t>
      </w:r>
      <w:r>
        <w:rPr>
          <w:spacing w:val="40"/>
        </w:rPr>
        <w:t> </w:t>
      </w:r>
      <w:r>
        <w:rPr/>
        <w:t>части</w:t>
      </w:r>
      <w:r>
        <w:rPr>
          <w:spacing w:val="40"/>
        </w:rPr>
        <w:t> </w:t>
      </w:r>
      <w:r>
        <w:rPr/>
        <w:t>казен- ных и императорских земель; 4) для покупки этих и помещичьих зе-</w:t>
      </w:r>
      <w:r>
        <w:rPr>
          <w:spacing w:val="80"/>
        </w:rPr>
        <w:t> </w:t>
      </w:r>
      <w:r>
        <w:rPr/>
        <w:t>мель Крестьянский банк давал денежные ссуды; 5) учитывая «зе- мельный голод» в центре России, правительство поощряло переселе-</w:t>
      </w:r>
      <w:r>
        <w:rPr>
          <w:spacing w:val="80"/>
          <w:w w:val="150"/>
        </w:rPr>
        <w:t> </w:t>
      </w:r>
      <w:r>
        <w:rPr/>
        <w:t>ние</w:t>
      </w:r>
      <w:r>
        <w:rPr>
          <w:spacing w:val="40"/>
        </w:rPr>
        <w:t> </w:t>
      </w:r>
      <w:r>
        <w:rPr/>
        <w:t>крестьян</w:t>
      </w:r>
      <w:r>
        <w:rPr>
          <w:spacing w:val="40"/>
        </w:rPr>
        <w:t> </w:t>
      </w:r>
      <w:r>
        <w:rPr/>
        <w:t>за</w:t>
      </w:r>
      <w:r>
        <w:rPr>
          <w:spacing w:val="40"/>
        </w:rPr>
        <w:t> </w:t>
      </w:r>
      <w:r>
        <w:rPr/>
        <w:t>Урал.</w:t>
      </w:r>
      <w:r>
        <w:rPr>
          <w:spacing w:val="40"/>
        </w:rPr>
        <w:t> </w:t>
      </w:r>
      <w:r>
        <w:rPr/>
        <w:t>Переселенцам</w:t>
      </w:r>
      <w:r>
        <w:rPr>
          <w:spacing w:val="40"/>
        </w:rPr>
        <w:t> </w:t>
      </w:r>
      <w:r>
        <w:rPr/>
        <w:t>давали</w:t>
      </w:r>
      <w:r>
        <w:rPr>
          <w:spacing w:val="40"/>
        </w:rPr>
        <w:t> </w:t>
      </w:r>
      <w:r>
        <w:rPr/>
        <w:t>ссуды</w:t>
      </w:r>
      <w:r>
        <w:rPr>
          <w:spacing w:val="40"/>
        </w:rPr>
        <w:t> </w:t>
      </w:r>
      <w:r>
        <w:rPr/>
        <w:t>для</w:t>
      </w:r>
      <w:r>
        <w:rPr>
          <w:spacing w:val="40"/>
        </w:rPr>
        <w:t> </w:t>
      </w:r>
      <w:r>
        <w:rPr/>
        <w:t>обустройства на новом месте, создавали казенные склады сельскохозяйственных машин,</w:t>
      </w:r>
      <w:r>
        <w:rPr>
          <w:spacing w:val="80"/>
          <w:w w:val="150"/>
        </w:rPr>
        <w:t> </w:t>
      </w:r>
      <w:r>
        <w:rPr/>
        <w:t>обеспечивали</w:t>
      </w:r>
      <w:r>
        <w:rPr>
          <w:spacing w:val="80"/>
          <w:w w:val="150"/>
        </w:rPr>
        <w:t> </w:t>
      </w:r>
      <w:r>
        <w:rPr/>
        <w:t>агрономические</w:t>
      </w:r>
      <w:r>
        <w:rPr>
          <w:spacing w:val="80"/>
          <w:w w:val="150"/>
        </w:rPr>
        <w:t> </w:t>
      </w:r>
      <w:r>
        <w:rPr/>
        <w:t>консультации,</w:t>
      </w:r>
      <w:r>
        <w:rPr>
          <w:spacing w:val="80"/>
          <w:w w:val="150"/>
        </w:rPr>
        <w:t> </w:t>
      </w:r>
      <w:r>
        <w:rPr/>
        <w:t>медицинскую и</w:t>
      </w:r>
      <w:r>
        <w:rPr>
          <w:spacing w:val="40"/>
        </w:rPr>
        <w:t> </w:t>
      </w:r>
      <w:r>
        <w:rPr/>
        <w:t>ветеринарную</w:t>
      </w:r>
      <w:r>
        <w:rPr>
          <w:spacing w:val="40"/>
        </w:rPr>
        <w:t> </w:t>
      </w:r>
      <w:r>
        <w:rPr/>
        <w:t>помощь.</w:t>
      </w:r>
    </w:p>
    <w:p>
      <w:pPr>
        <w:pStyle w:val="BodyText"/>
        <w:spacing w:line="223" w:lineRule="auto" w:before="2"/>
      </w:pPr>
      <w:r>
        <w:rPr/>
        <w:t>Цель реформы состояла в том, чтобы сохранить помещичье </w:t>
      </w:r>
      <w:r>
        <w:rPr/>
        <w:t>зем- левладение и одновременно ускорить буржуазную эволюцию сель-</w:t>
      </w:r>
      <w:r>
        <w:rPr>
          <w:spacing w:val="80"/>
          <w:w w:val="150"/>
        </w:rPr>
        <w:t> </w:t>
      </w:r>
      <w:r>
        <w:rPr/>
        <w:t>ского</w:t>
      </w:r>
      <w:r>
        <w:rPr>
          <w:spacing w:val="80"/>
        </w:rPr>
        <w:t> </w:t>
      </w:r>
      <w:r>
        <w:rPr/>
        <w:t>хозяйства,</w:t>
      </w:r>
      <w:r>
        <w:rPr>
          <w:spacing w:val="80"/>
        </w:rPr>
        <w:t> </w:t>
      </w:r>
      <w:r>
        <w:rPr/>
        <w:t>преодолеть</w:t>
      </w:r>
      <w:r>
        <w:rPr>
          <w:spacing w:val="80"/>
        </w:rPr>
        <w:t> </w:t>
      </w:r>
      <w:r>
        <w:rPr/>
        <w:t>общинную</w:t>
      </w:r>
      <w:r>
        <w:rPr>
          <w:spacing w:val="80"/>
        </w:rPr>
        <w:t> </w:t>
      </w:r>
      <w:r>
        <w:rPr/>
        <w:t>ментальность</w:t>
      </w:r>
      <w:r>
        <w:rPr>
          <w:spacing w:val="80"/>
        </w:rPr>
        <w:t> </w:t>
      </w:r>
      <w:r>
        <w:rPr/>
        <w:t>и</w:t>
      </w:r>
      <w:r>
        <w:rPr>
          <w:spacing w:val="80"/>
        </w:rPr>
        <w:t> </w:t>
      </w:r>
      <w:r>
        <w:rPr/>
        <w:t>воспитать</w:t>
      </w:r>
      <w:r>
        <w:rPr>
          <w:spacing w:val="80"/>
          <w:w w:val="150"/>
        </w:rPr>
        <w:t> </w:t>
      </w:r>
      <w:r>
        <w:rPr/>
        <w:t>в</w:t>
      </w:r>
      <w:r>
        <w:rPr>
          <w:spacing w:val="80"/>
        </w:rPr>
        <w:t> </w:t>
      </w:r>
      <w:r>
        <w:rPr/>
        <w:t>каждом</w:t>
      </w:r>
      <w:r>
        <w:rPr>
          <w:spacing w:val="80"/>
        </w:rPr>
        <w:t> </w:t>
      </w:r>
      <w:r>
        <w:rPr/>
        <w:t>крестьянине</w:t>
      </w:r>
      <w:r>
        <w:rPr>
          <w:spacing w:val="80"/>
        </w:rPr>
        <w:t> </w:t>
      </w:r>
      <w:r>
        <w:rPr/>
        <w:t>чувство</w:t>
      </w:r>
      <w:r>
        <w:rPr>
          <w:spacing w:val="80"/>
        </w:rPr>
        <w:t> </w:t>
      </w:r>
      <w:r>
        <w:rPr/>
        <w:t>собственника,</w:t>
      </w:r>
      <w:r>
        <w:rPr>
          <w:spacing w:val="80"/>
        </w:rPr>
        <w:t> </w:t>
      </w:r>
      <w:r>
        <w:rPr/>
        <w:t>хозяина</w:t>
      </w:r>
      <w:r>
        <w:rPr>
          <w:spacing w:val="80"/>
        </w:rPr>
        <w:t> </w:t>
      </w:r>
      <w:r>
        <w:rPr/>
        <w:t>земли,</w:t>
      </w:r>
      <w:r>
        <w:rPr>
          <w:spacing w:val="80"/>
        </w:rPr>
        <w:t> </w:t>
      </w:r>
      <w:r>
        <w:rPr/>
        <w:t>сняв тем</w:t>
      </w:r>
      <w:r>
        <w:rPr>
          <w:spacing w:val="40"/>
        </w:rPr>
        <w:t> </w:t>
      </w:r>
      <w:r>
        <w:rPr/>
        <w:t>самым</w:t>
      </w:r>
      <w:r>
        <w:rPr>
          <w:spacing w:val="40"/>
        </w:rPr>
        <w:t> </w:t>
      </w:r>
      <w:r>
        <w:rPr/>
        <w:t>социальную</w:t>
      </w:r>
      <w:r>
        <w:rPr>
          <w:spacing w:val="40"/>
        </w:rPr>
        <w:t> </w:t>
      </w:r>
      <w:r>
        <w:rPr/>
        <w:t>напряженность</w:t>
      </w:r>
      <w:r>
        <w:rPr>
          <w:spacing w:val="40"/>
        </w:rPr>
        <w:t> </w:t>
      </w:r>
      <w:r>
        <w:rPr/>
        <w:t>в</w:t>
      </w:r>
      <w:r>
        <w:rPr>
          <w:spacing w:val="40"/>
        </w:rPr>
        <w:t> </w:t>
      </w:r>
      <w:r>
        <w:rPr/>
        <w:t>деревне</w:t>
      </w:r>
      <w:r>
        <w:rPr>
          <w:spacing w:val="40"/>
        </w:rPr>
        <w:t> </w:t>
      </w:r>
      <w:r>
        <w:rPr/>
        <w:t>и</w:t>
      </w:r>
      <w:r>
        <w:rPr>
          <w:spacing w:val="40"/>
        </w:rPr>
        <w:t> </w:t>
      </w:r>
      <w:r>
        <w:rPr/>
        <w:t>создав</w:t>
      </w:r>
      <w:r>
        <w:rPr>
          <w:spacing w:val="40"/>
        </w:rPr>
        <w:t> </w:t>
      </w:r>
      <w:r>
        <w:rPr/>
        <w:t>там</w:t>
      </w:r>
      <w:r>
        <w:rPr>
          <w:spacing w:val="40"/>
        </w:rPr>
        <w:t> </w:t>
      </w:r>
      <w:r>
        <w:rPr/>
        <w:t>проч- ную</w:t>
      </w:r>
      <w:r>
        <w:rPr>
          <w:spacing w:val="80"/>
        </w:rPr>
        <w:t> </w:t>
      </w:r>
      <w:r>
        <w:rPr/>
        <w:t>социальную</w:t>
      </w:r>
      <w:r>
        <w:rPr>
          <w:spacing w:val="80"/>
        </w:rPr>
        <w:t> </w:t>
      </w:r>
      <w:r>
        <w:rPr/>
        <w:t>опору</w:t>
      </w:r>
      <w:r>
        <w:rPr>
          <w:spacing w:val="80"/>
        </w:rPr>
        <w:t> </w:t>
      </w:r>
      <w:r>
        <w:rPr/>
        <w:t>правительства</w:t>
      </w:r>
      <w:r>
        <w:rPr>
          <w:spacing w:val="80"/>
        </w:rPr>
        <w:t> </w:t>
      </w:r>
      <w:r>
        <w:rPr/>
        <w:t>в</w:t>
      </w:r>
      <w:r>
        <w:rPr>
          <w:spacing w:val="80"/>
        </w:rPr>
        <w:t> </w:t>
      </w:r>
      <w:r>
        <w:rPr/>
        <w:t>лице</w:t>
      </w:r>
      <w:r>
        <w:rPr>
          <w:spacing w:val="80"/>
        </w:rPr>
        <w:t> </w:t>
      </w:r>
      <w:r>
        <w:rPr/>
        <w:t>сельской</w:t>
      </w:r>
      <w:r>
        <w:rPr>
          <w:spacing w:val="80"/>
        </w:rPr>
        <w:t> </w:t>
      </w:r>
      <w:r>
        <w:rPr/>
        <w:t>буржуазии.</w:t>
      </w:r>
    </w:p>
    <w:p>
      <w:pPr>
        <w:spacing w:after="0" w:line="223" w:lineRule="auto"/>
        <w:sectPr>
          <w:pgSz w:w="8400" w:h="11900"/>
          <w:pgMar w:header="740" w:footer="0" w:top="980" w:bottom="280" w:left="720" w:right="700"/>
        </w:sectPr>
      </w:pPr>
    </w:p>
    <w:p>
      <w:pPr>
        <w:pStyle w:val="BodyText"/>
        <w:spacing w:before="11"/>
        <w:ind w:left="0" w:right="0" w:firstLine="0"/>
        <w:jc w:val="left"/>
        <w:rPr>
          <w:sz w:val="3"/>
        </w:rPr>
      </w:pPr>
    </w:p>
    <w:p>
      <w:pPr>
        <w:pStyle w:val="BodyText"/>
        <w:spacing w:line="20" w:lineRule="exact"/>
        <w:ind w:right="0" w:firstLine="0"/>
        <w:jc w:val="left"/>
        <w:rPr>
          <w:sz w:val="2"/>
        </w:rPr>
      </w:pPr>
      <w:r>
        <w:rPr>
          <w:sz w:val="2"/>
        </w:rPr>
        <w:pict>
          <v:group style="width:331.7pt;height:.550pt;mso-position-horizontal-relative:char;mso-position-vertical-relative:line" id="docshapegroup641" coordorigin="0,0" coordsize="6634,11">
            <v:line style="position:absolute" from="0,5" to="6633,5" stroked="true" strokeweight=".533pt" strokecolor="#000000">
              <v:stroke dashstyle="solid"/>
            </v:line>
          </v:group>
        </w:pict>
      </w:r>
      <w:r>
        <w:rPr>
          <w:sz w:val="2"/>
        </w:rPr>
      </w:r>
    </w:p>
    <w:p>
      <w:pPr>
        <w:pStyle w:val="BodyText"/>
        <w:spacing w:line="223" w:lineRule="auto" w:before="129"/>
      </w:pPr>
      <w:r>
        <w:rPr/>
        <w:t>Pеформа способствовала подъему экономики страны. </w:t>
      </w:r>
      <w:r>
        <w:rPr/>
        <w:t>Сельское хозяйство приобрело устойчивый характер. Увеличились покупатель-</w:t>
      </w:r>
      <w:r>
        <w:rPr>
          <w:spacing w:val="40"/>
        </w:rPr>
        <w:t> </w:t>
      </w:r>
      <w:r>
        <w:rPr/>
        <w:t>ная</w:t>
      </w:r>
      <w:r>
        <w:rPr>
          <w:spacing w:val="40"/>
        </w:rPr>
        <w:t>  </w:t>
      </w:r>
      <w:r>
        <w:rPr/>
        <w:t>способность</w:t>
      </w:r>
      <w:r>
        <w:rPr>
          <w:spacing w:val="40"/>
        </w:rPr>
        <w:t>  </w:t>
      </w:r>
      <w:r>
        <w:rPr/>
        <w:t>населения</w:t>
      </w:r>
      <w:r>
        <w:rPr>
          <w:spacing w:val="40"/>
        </w:rPr>
        <w:t>  </w:t>
      </w:r>
      <w:r>
        <w:rPr/>
        <w:t>и</w:t>
      </w:r>
      <w:r>
        <w:rPr>
          <w:spacing w:val="40"/>
        </w:rPr>
        <w:t>  </w:t>
      </w:r>
      <w:r>
        <w:rPr/>
        <w:t>валютные</w:t>
      </w:r>
      <w:r>
        <w:rPr>
          <w:spacing w:val="40"/>
        </w:rPr>
        <w:t>  </w:t>
      </w:r>
      <w:r>
        <w:rPr/>
        <w:t>поступления,</w:t>
      </w:r>
      <w:r>
        <w:rPr>
          <w:spacing w:val="40"/>
        </w:rPr>
        <w:t>  </w:t>
      </w:r>
      <w:r>
        <w:rPr/>
        <w:t>связанные с</w:t>
      </w:r>
      <w:r>
        <w:rPr>
          <w:spacing w:val="40"/>
        </w:rPr>
        <w:t> </w:t>
      </w:r>
      <w:r>
        <w:rPr/>
        <w:t>вывозом</w:t>
      </w:r>
      <w:r>
        <w:rPr>
          <w:spacing w:val="40"/>
        </w:rPr>
        <w:t> </w:t>
      </w:r>
      <w:r>
        <w:rPr/>
        <w:t>зерна.</w:t>
      </w:r>
    </w:p>
    <w:p>
      <w:pPr>
        <w:pStyle w:val="BodyText"/>
        <w:spacing w:line="223" w:lineRule="auto" w:before="11"/>
      </w:pPr>
      <w:r>
        <w:rPr/>
        <w:t>Однако социальные цели, поставленные правительством, не были достигнуты. Из общины вышло в разных районах только </w:t>
      </w:r>
      <w:r>
        <w:rPr/>
        <w:t>20—35% крестьян, так как большинство сохраняло коллективистскую психо- логию</w:t>
      </w:r>
      <w:r>
        <w:rPr>
          <w:spacing w:val="40"/>
        </w:rPr>
        <w:t> </w:t>
      </w:r>
      <w:r>
        <w:rPr/>
        <w:t>и</w:t>
      </w:r>
      <w:r>
        <w:rPr>
          <w:spacing w:val="40"/>
        </w:rPr>
        <w:t> </w:t>
      </w:r>
      <w:r>
        <w:rPr/>
        <w:t>традиции.</w:t>
      </w:r>
      <w:r>
        <w:rPr>
          <w:spacing w:val="40"/>
        </w:rPr>
        <w:t> </w:t>
      </w:r>
      <w:r>
        <w:rPr/>
        <w:t>Хуторское</w:t>
      </w:r>
      <w:r>
        <w:rPr>
          <w:spacing w:val="40"/>
        </w:rPr>
        <w:t> </w:t>
      </w:r>
      <w:r>
        <w:rPr/>
        <w:t>хозяйство</w:t>
      </w:r>
      <w:r>
        <w:rPr>
          <w:spacing w:val="40"/>
        </w:rPr>
        <w:t> </w:t>
      </w:r>
      <w:r>
        <w:rPr/>
        <w:t>завело</w:t>
      </w:r>
      <w:r>
        <w:rPr>
          <w:spacing w:val="40"/>
        </w:rPr>
        <w:t> </w:t>
      </w:r>
      <w:r>
        <w:rPr/>
        <w:t>лишь</w:t>
      </w:r>
      <w:r>
        <w:rPr>
          <w:spacing w:val="40"/>
        </w:rPr>
        <w:t> </w:t>
      </w:r>
      <w:r>
        <w:rPr/>
        <w:t>10%</w:t>
      </w:r>
      <w:r>
        <w:rPr>
          <w:spacing w:val="40"/>
        </w:rPr>
        <w:t> </w:t>
      </w:r>
      <w:r>
        <w:rPr/>
        <w:t>домохозя- ев.</w:t>
      </w:r>
      <w:r>
        <w:rPr>
          <w:spacing w:val="40"/>
        </w:rPr>
        <w:t> </w:t>
      </w:r>
      <w:r>
        <w:rPr/>
        <w:t>Кулаки</w:t>
      </w:r>
      <w:r>
        <w:rPr>
          <w:spacing w:val="40"/>
        </w:rPr>
        <w:t> </w:t>
      </w:r>
      <w:r>
        <w:rPr/>
        <w:t>чаще</w:t>
      </w:r>
      <w:r>
        <w:rPr>
          <w:spacing w:val="40"/>
        </w:rPr>
        <w:t> </w:t>
      </w:r>
      <w:r>
        <w:rPr/>
        <w:t>выходили</w:t>
      </w:r>
      <w:r>
        <w:rPr>
          <w:spacing w:val="40"/>
        </w:rPr>
        <w:t> </w:t>
      </w:r>
      <w:r>
        <w:rPr/>
        <w:t>из</w:t>
      </w:r>
      <w:r>
        <w:rPr>
          <w:spacing w:val="40"/>
        </w:rPr>
        <w:t> </w:t>
      </w:r>
      <w:r>
        <w:rPr/>
        <w:t>общины,</w:t>
      </w:r>
      <w:r>
        <w:rPr>
          <w:spacing w:val="40"/>
        </w:rPr>
        <w:t> </w:t>
      </w:r>
      <w:r>
        <w:rPr/>
        <w:t>чем</w:t>
      </w:r>
      <w:r>
        <w:rPr>
          <w:spacing w:val="40"/>
        </w:rPr>
        <w:t> </w:t>
      </w:r>
      <w:r>
        <w:rPr/>
        <w:t>бедняки.</w:t>
      </w:r>
      <w:r>
        <w:rPr>
          <w:spacing w:val="40"/>
        </w:rPr>
        <w:t> </w:t>
      </w:r>
      <w:r>
        <w:rPr/>
        <w:t>Первые</w:t>
      </w:r>
      <w:r>
        <w:rPr>
          <w:spacing w:val="40"/>
        </w:rPr>
        <w:t> </w:t>
      </w:r>
      <w:r>
        <w:rPr/>
        <w:t>покупа- ли землю у помещиков и обедневших односельчан, заводили рента- бельное</w:t>
      </w:r>
      <w:r>
        <w:rPr>
          <w:spacing w:val="40"/>
        </w:rPr>
        <w:t> </w:t>
      </w:r>
      <w:r>
        <w:rPr/>
        <w:t>товарное</w:t>
      </w:r>
      <w:r>
        <w:rPr>
          <w:spacing w:val="40"/>
        </w:rPr>
        <w:t> </w:t>
      </w:r>
      <w:r>
        <w:rPr/>
        <w:t>хозяйство.</w:t>
      </w:r>
      <w:r>
        <w:rPr>
          <w:spacing w:val="40"/>
        </w:rPr>
        <w:t> </w:t>
      </w:r>
      <w:r>
        <w:rPr/>
        <w:t>Бедняки</w:t>
      </w:r>
      <w:r>
        <w:rPr>
          <w:spacing w:val="40"/>
        </w:rPr>
        <w:t> </w:t>
      </w:r>
      <w:r>
        <w:rPr/>
        <w:t>уходили</w:t>
      </w:r>
      <w:r>
        <w:rPr>
          <w:spacing w:val="40"/>
        </w:rPr>
        <w:t> </w:t>
      </w:r>
      <w:r>
        <w:rPr/>
        <w:t>в</w:t>
      </w:r>
      <w:r>
        <w:rPr>
          <w:spacing w:val="40"/>
        </w:rPr>
        <w:t> </w:t>
      </w:r>
      <w:r>
        <w:rPr/>
        <w:t>города</w:t>
      </w:r>
      <w:r>
        <w:rPr>
          <w:spacing w:val="40"/>
        </w:rPr>
        <w:t> </w:t>
      </w:r>
      <w:r>
        <w:rPr/>
        <w:t>или становились сельскохозяйственными рабочими. 20% крестьян, полу- чивших ссуды Крестьянского банка, разорились. Около 16% пересе- ленцев</w:t>
      </w:r>
      <w:r>
        <w:rPr>
          <w:spacing w:val="40"/>
        </w:rPr>
        <w:t> </w:t>
      </w:r>
      <w:r>
        <w:rPr/>
        <w:t>не</w:t>
      </w:r>
      <w:r>
        <w:rPr>
          <w:spacing w:val="40"/>
        </w:rPr>
        <w:t> </w:t>
      </w:r>
      <w:r>
        <w:rPr/>
        <w:t>смогли</w:t>
      </w:r>
      <w:r>
        <w:rPr>
          <w:spacing w:val="40"/>
        </w:rPr>
        <w:t> </w:t>
      </w:r>
      <w:r>
        <w:rPr/>
        <w:t>устроиться</w:t>
      </w:r>
      <w:r>
        <w:rPr>
          <w:spacing w:val="40"/>
        </w:rPr>
        <w:t> </w:t>
      </w:r>
      <w:r>
        <w:rPr/>
        <w:t>на</w:t>
      </w:r>
      <w:r>
        <w:rPr>
          <w:spacing w:val="40"/>
        </w:rPr>
        <w:t> </w:t>
      </w:r>
      <w:r>
        <w:rPr/>
        <w:t>новом</w:t>
      </w:r>
      <w:r>
        <w:rPr>
          <w:spacing w:val="40"/>
        </w:rPr>
        <w:t> </w:t>
      </w:r>
      <w:r>
        <w:rPr/>
        <w:t>месте,</w:t>
      </w:r>
      <w:r>
        <w:rPr>
          <w:spacing w:val="40"/>
        </w:rPr>
        <w:t> </w:t>
      </w:r>
      <w:r>
        <w:rPr/>
        <w:t>вернулись</w:t>
      </w:r>
      <w:r>
        <w:rPr>
          <w:spacing w:val="40"/>
        </w:rPr>
        <w:t> </w:t>
      </w:r>
      <w:r>
        <w:rPr/>
        <w:t>в</w:t>
      </w:r>
      <w:r>
        <w:rPr>
          <w:spacing w:val="40"/>
        </w:rPr>
        <w:t> </w:t>
      </w:r>
      <w:r>
        <w:rPr/>
        <w:t>централь- ные</w:t>
      </w:r>
      <w:r>
        <w:rPr>
          <w:spacing w:val="40"/>
        </w:rPr>
        <w:t> </w:t>
      </w:r>
      <w:r>
        <w:rPr/>
        <w:t>районы</w:t>
      </w:r>
      <w:r>
        <w:rPr>
          <w:spacing w:val="40"/>
        </w:rPr>
        <w:t> </w:t>
      </w:r>
      <w:r>
        <w:rPr/>
        <w:t>страны</w:t>
      </w:r>
      <w:r>
        <w:rPr>
          <w:spacing w:val="40"/>
        </w:rPr>
        <w:t> </w:t>
      </w:r>
      <w:r>
        <w:rPr/>
        <w:t>и</w:t>
      </w:r>
      <w:r>
        <w:rPr>
          <w:spacing w:val="40"/>
        </w:rPr>
        <w:t> </w:t>
      </w:r>
      <w:r>
        <w:rPr/>
        <w:t>пополнили</w:t>
      </w:r>
      <w:r>
        <w:rPr>
          <w:spacing w:val="40"/>
        </w:rPr>
        <w:t> </w:t>
      </w:r>
      <w:r>
        <w:rPr/>
        <w:t>ряды</w:t>
      </w:r>
      <w:r>
        <w:rPr>
          <w:spacing w:val="40"/>
        </w:rPr>
        <w:t> </w:t>
      </w:r>
      <w:r>
        <w:rPr/>
        <w:t>пролетариев.</w:t>
      </w:r>
      <w:r>
        <w:rPr>
          <w:spacing w:val="40"/>
        </w:rPr>
        <w:t> </w:t>
      </w:r>
      <w:r>
        <w:rPr/>
        <w:t>Pеформа</w:t>
      </w:r>
      <w:r>
        <w:rPr>
          <w:spacing w:val="40"/>
        </w:rPr>
        <w:t> </w:t>
      </w:r>
      <w:r>
        <w:rPr/>
        <w:t>уско- рила</w:t>
      </w:r>
      <w:r>
        <w:rPr>
          <w:spacing w:val="80"/>
          <w:w w:val="150"/>
        </w:rPr>
        <w:t> </w:t>
      </w:r>
      <w:r>
        <w:rPr/>
        <w:t>социальное</w:t>
      </w:r>
      <w:r>
        <w:rPr>
          <w:spacing w:val="80"/>
          <w:w w:val="150"/>
        </w:rPr>
        <w:t> </w:t>
      </w:r>
      <w:r>
        <w:rPr/>
        <w:t>расслоение — формирование</w:t>
      </w:r>
      <w:r>
        <w:rPr>
          <w:spacing w:val="80"/>
          <w:w w:val="150"/>
        </w:rPr>
        <w:t> </w:t>
      </w:r>
      <w:r>
        <w:rPr/>
        <w:t>сельской</w:t>
      </w:r>
      <w:r>
        <w:rPr>
          <w:spacing w:val="80"/>
          <w:w w:val="150"/>
        </w:rPr>
        <w:t> </w:t>
      </w:r>
      <w:r>
        <w:rPr/>
        <w:t>буржуазии</w:t>
      </w:r>
      <w:r>
        <w:rPr>
          <w:spacing w:val="40"/>
        </w:rPr>
        <w:t> </w:t>
      </w:r>
      <w:r>
        <w:rPr/>
        <w:t>и пролетариата. Правительство не обрело в деревне прочной соци- альной</w:t>
      </w:r>
      <w:r>
        <w:rPr>
          <w:spacing w:val="76"/>
        </w:rPr>
        <w:t> </w:t>
      </w:r>
      <w:r>
        <w:rPr/>
        <w:t>опоры,</w:t>
      </w:r>
      <w:r>
        <w:rPr>
          <w:spacing w:val="76"/>
        </w:rPr>
        <w:t> </w:t>
      </w:r>
      <w:r>
        <w:rPr/>
        <w:t>так</w:t>
      </w:r>
      <w:r>
        <w:rPr>
          <w:spacing w:val="76"/>
        </w:rPr>
        <w:t> </w:t>
      </w:r>
      <w:r>
        <w:rPr/>
        <w:t>как</w:t>
      </w:r>
      <w:r>
        <w:rPr>
          <w:spacing w:val="76"/>
        </w:rPr>
        <w:t> </w:t>
      </w:r>
      <w:r>
        <w:rPr/>
        <w:t>не</w:t>
      </w:r>
      <w:r>
        <w:rPr>
          <w:spacing w:val="76"/>
        </w:rPr>
        <w:t> </w:t>
      </w:r>
      <w:r>
        <w:rPr/>
        <w:t>удовлетворило</w:t>
      </w:r>
      <w:r>
        <w:rPr>
          <w:spacing w:val="76"/>
        </w:rPr>
        <w:t> </w:t>
      </w:r>
      <w:r>
        <w:rPr/>
        <w:t>нужды</w:t>
      </w:r>
      <w:r>
        <w:rPr>
          <w:spacing w:val="76"/>
        </w:rPr>
        <w:t> </w:t>
      </w:r>
      <w:r>
        <w:rPr/>
        <w:t>крестьян</w:t>
      </w:r>
      <w:r>
        <w:rPr>
          <w:spacing w:val="76"/>
        </w:rPr>
        <w:t> </w:t>
      </w:r>
      <w:r>
        <w:rPr/>
        <w:t>в</w:t>
      </w:r>
      <w:r>
        <w:rPr>
          <w:spacing w:val="76"/>
        </w:rPr>
        <w:t> </w:t>
      </w:r>
      <w:r>
        <w:rPr/>
        <w:t>земле.</w:t>
      </w:r>
    </w:p>
    <w:p>
      <w:pPr>
        <w:pStyle w:val="BodyText"/>
        <w:spacing w:line="223" w:lineRule="auto" w:before="3"/>
      </w:pPr>
      <w:r>
        <w:rPr>
          <w:b/>
        </w:rPr>
        <w:t>Обострение</w:t>
      </w:r>
      <w:r>
        <w:rPr>
          <w:b/>
          <w:spacing w:val="80"/>
          <w:w w:val="150"/>
        </w:rPr>
        <w:t> </w:t>
      </w:r>
      <w:r>
        <w:rPr>
          <w:b/>
        </w:rPr>
        <w:t>социально-политической</w:t>
      </w:r>
      <w:r>
        <w:rPr>
          <w:b/>
          <w:spacing w:val="80"/>
          <w:w w:val="150"/>
        </w:rPr>
        <w:t> </w:t>
      </w:r>
      <w:r>
        <w:rPr>
          <w:b/>
        </w:rPr>
        <w:t>обстановки.</w:t>
      </w:r>
      <w:r>
        <w:rPr>
          <w:b/>
          <w:spacing w:val="80"/>
          <w:w w:val="150"/>
        </w:rPr>
        <w:t> </w:t>
      </w:r>
      <w:r>
        <w:rPr/>
        <w:t>С</w:t>
      </w:r>
      <w:r>
        <w:rPr>
          <w:spacing w:val="80"/>
          <w:w w:val="150"/>
        </w:rPr>
        <w:t> </w:t>
      </w:r>
      <w:r>
        <w:rPr/>
        <w:t>1910</w:t>
      </w:r>
      <w:r>
        <w:rPr>
          <w:spacing w:val="80"/>
          <w:w w:val="150"/>
        </w:rPr>
        <w:t> </w:t>
      </w:r>
      <w:r>
        <w:rPr/>
        <w:t>г.</w:t>
      </w:r>
      <w:r>
        <w:rPr>
          <w:spacing w:val="40"/>
        </w:rPr>
        <w:t> </w:t>
      </w:r>
      <w:r>
        <w:rPr/>
        <w:t>в Pоссии наметилось нарастание нового социально-политического кризиса. «Правые» в Думе и черносотенцы были недовольны «из- лишним реформаторством» правительства. Помещики, не умевшие</w:t>
      </w:r>
      <w:r>
        <w:rPr>
          <w:spacing w:val="80"/>
        </w:rPr>
        <w:t> </w:t>
      </w:r>
      <w:r>
        <w:rPr/>
        <w:t>вести</w:t>
      </w:r>
      <w:r>
        <w:rPr>
          <w:spacing w:val="40"/>
        </w:rPr>
        <w:t> </w:t>
      </w:r>
      <w:r>
        <w:rPr/>
        <w:t>рентабельное</w:t>
      </w:r>
      <w:r>
        <w:rPr>
          <w:spacing w:val="40"/>
        </w:rPr>
        <w:t> </w:t>
      </w:r>
      <w:r>
        <w:rPr/>
        <w:t>хозяйство,</w:t>
      </w:r>
      <w:r>
        <w:rPr>
          <w:spacing w:val="40"/>
        </w:rPr>
        <w:t> </w:t>
      </w:r>
      <w:r>
        <w:rPr/>
        <w:t>требовали</w:t>
      </w:r>
      <w:r>
        <w:rPr>
          <w:spacing w:val="40"/>
        </w:rPr>
        <w:t> </w:t>
      </w:r>
      <w:r>
        <w:rPr/>
        <w:t>от</w:t>
      </w:r>
      <w:r>
        <w:rPr>
          <w:spacing w:val="40"/>
        </w:rPr>
        <w:t> </w:t>
      </w:r>
      <w:r>
        <w:rPr/>
        <w:t>правительства</w:t>
      </w:r>
      <w:r>
        <w:rPr>
          <w:spacing w:val="40"/>
        </w:rPr>
        <w:t> </w:t>
      </w:r>
      <w:r>
        <w:rPr/>
        <w:t>новых льгот</w:t>
      </w:r>
      <w:r>
        <w:rPr>
          <w:spacing w:val="40"/>
        </w:rPr>
        <w:t> </w:t>
      </w:r>
      <w:r>
        <w:rPr/>
        <w:t>и</w:t>
      </w:r>
      <w:r>
        <w:rPr>
          <w:spacing w:val="40"/>
        </w:rPr>
        <w:t> </w:t>
      </w:r>
      <w:r>
        <w:rPr/>
        <w:t>ссуд.</w:t>
      </w:r>
      <w:r>
        <w:rPr>
          <w:spacing w:val="40"/>
        </w:rPr>
        <w:t> </w:t>
      </w:r>
      <w:r>
        <w:rPr/>
        <w:t>Буржуазия</w:t>
      </w:r>
      <w:r>
        <w:rPr>
          <w:spacing w:val="40"/>
        </w:rPr>
        <w:t> </w:t>
      </w:r>
      <w:r>
        <w:rPr/>
        <w:t>настаивала</w:t>
      </w:r>
      <w:r>
        <w:rPr>
          <w:spacing w:val="40"/>
        </w:rPr>
        <w:t> </w:t>
      </w:r>
      <w:r>
        <w:rPr/>
        <w:t>на</w:t>
      </w:r>
      <w:r>
        <w:rPr>
          <w:spacing w:val="40"/>
        </w:rPr>
        <w:t> </w:t>
      </w:r>
      <w:r>
        <w:rPr/>
        <w:t>пересмотре</w:t>
      </w:r>
      <w:r>
        <w:rPr>
          <w:spacing w:val="40"/>
        </w:rPr>
        <w:t> </w:t>
      </w:r>
      <w:r>
        <w:rPr/>
        <w:t>налоговой</w:t>
      </w:r>
      <w:r>
        <w:rPr>
          <w:spacing w:val="40"/>
        </w:rPr>
        <w:t> </w:t>
      </w:r>
      <w:r>
        <w:rPr/>
        <w:t>систе- мы,</w:t>
      </w:r>
      <w:r>
        <w:rPr>
          <w:spacing w:val="40"/>
        </w:rPr>
        <w:t> </w:t>
      </w:r>
      <w:r>
        <w:rPr/>
        <w:t>так</w:t>
      </w:r>
      <w:r>
        <w:rPr>
          <w:spacing w:val="40"/>
        </w:rPr>
        <w:t> </w:t>
      </w:r>
      <w:r>
        <w:rPr/>
        <w:t>как</w:t>
      </w:r>
      <w:r>
        <w:rPr>
          <w:spacing w:val="40"/>
        </w:rPr>
        <w:t> </w:t>
      </w:r>
      <w:r>
        <w:rPr/>
        <w:t>видела</w:t>
      </w:r>
      <w:r>
        <w:rPr>
          <w:spacing w:val="40"/>
        </w:rPr>
        <w:t> </w:t>
      </w:r>
      <w:r>
        <w:rPr/>
        <w:t>в</w:t>
      </w:r>
      <w:r>
        <w:rPr>
          <w:spacing w:val="40"/>
        </w:rPr>
        <w:t> </w:t>
      </w:r>
      <w:r>
        <w:rPr/>
        <w:t>казенных</w:t>
      </w:r>
      <w:r>
        <w:rPr>
          <w:spacing w:val="40"/>
        </w:rPr>
        <w:t> </w:t>
      </w:r>
      <w:r>
        <w:rPr/>
        <w:t>заводах,</w:t>
      </w:r>
      <w:r>
        <w:rPr>
          <w:spacing w:val="40"/>
        </w:rPr>
        <w:t> </w:t>
      </w:r>
      <w:r>
        <w:rPr/>
        <w:t>не</w:t>
      </w:r>
      <w:r>
        <w:rPr>
          <w:spacing w:val="40"/>
        </w:rPr>
        <w:t> </w:t>
      </w:r>
      <w:r>
        <w:rPr/>
        <w:t>плативших</w:t>
      </w:r>
      <w:r>
        <w:rPr>
          <w:spacing w:val="40"/>
        </w:rPr>
        <w:t> </w:t>
      </w:r>
      <w:r>
        <w:rPr/>
        <w:t>налогов,</w:t>
      </w:r>
      <w:r>
        <w:rPr>
          <w:spacing w:val="40"/>
        </w:rPr>
        <w:t> </w:t>
      </w:r>
      <w:r>
        <w:rPr/>
        <w:t>сво- их конкурентов. Интеллигенция была шокирована «разгромом» Мос- ковского университета, когда из него вынуждены были уйти лучшие профессора. Крестьяне требовали передела земли, ликвидации поме- щичьего землевладения. Pабочие, воспользовавшись новым промыш- ленным</w:t>
      </w:r>
      <w:r>
        <w:rPr>
          <w:spacing w:val="40"/>
        </w:rPr>
        <w:t> </w:t>
      </w:r>
      <w:r>
        <w:rPr/>
        <w:t>подъемом,</w:t>
      </w:r>
      <w:r>
        <w:rPr>
          <w:spacing w:val="40"/>
        </w:rPr>
        <w:t> </w:t>
      </w:r>
      <w:r>
        <w:rPr/>
        <w:t>вновь</w:t>
      </w:r>
      <w:r>
        <w:rPr>
          <w:spacing w:val="40"/>
        </w:rPr>
        <w:t> </w:t>
      </w:r>
      <w:r>
        <w:rPr/>
        <w:t>усилили</w:t>
      </w:r>
      <w:r>
        <w:rPr>
          <w:spacing w:val="40"/>
        </w:rPr>
        <w:t> </w:t>
      </w:r>
      <w:r>
        <w:rPr/>
        <w:t>стачечную</w:t>
      </w:r>
      <w:r>
        <w:rPr>
          <w:spacing w:val="40"/>
        </w:rPr>
        <w:t> </w:t>
      </w:r>
      <w:r>
        <w:rPr/>
        <w:t>борьбу</w:t>
      </w:r>
      <w:r>
        <w:rPr>
          <w:spacing w:val="40"/>
        </w:rPr>
        <w:t> </w:t>
      </w:r>
      <w:r>
        <w:rPr/>
        <w:t>(Ленские</w:t>
      </w:r>
      <w:r>
        <w:rPr>
          <w:spacing w:val="40"/>
        </w:rPr>
        <w:t> </w:t>
      </w:r>
      <w:r>
        <w:rPr/>
        <w:t>собы- тия 1912 г.). Pосло национально-освободительное движение на ок- раинах. Все это свидетельствовало о постепенном разложении третьеиюньской</w:t>
      </w:r>
      <w:r>
        <w:rPr>
          <w:spacing w:val="40"/>
        </w:rPr>
        <w:t> </w:t>
      </w:r>
      <w:r>
        <w:rPr/>
        <w:t>системы.</w:t>
      </w:r>
    </w:p>
    <w:p>
      <w:pPr>
        <w:pStyle w:val="BodyText"/>
        <w:spacing w:line="223" w:lineRule="auto" w:before="2"/>
      </w:pPr>
      <w:r>
        <w:rPr/>
        <w:t>В конце 1912 г. прошли выборы в IV Государственную думу. Ее партийный состав почти не изменился и в ней сохранилось </w:t>
      </w:r>
      <w:r>
        <w:rPr/>
        <w:t>два большинства (правооктябристское и октябристско-кадетское). Однако общественное движение значительно оживилось. Оформилась новая либеральная Прогрессивная партия. Ее возглавили представители крупной буржуазии — A. И. Коновалов, П. П. Pябушинский, С. H. Третьяков</w:t>
      </w:r>
      <w:r>
        <w:rPr>
          <w:spacing w:val="40"/>
        </w:rPr>
        <w:t> </w:t>
      </w:r>
      <w:r>
        <w:rPr/>
        <w:t>и</w:t>
      </w:r>
      <w:r>
        <w:rPr>
          <w:spacing w:val="40"/>
        </w:rPr>
        <w:t> </w:t>
      </w:r>
      <w:r>
        <w:rPr/>
        <w:t>др.</w:t>
      </w:r>
      <w:r>
        <w:rPr>
          <w:spacing w:val="40"/>
        </w:rPr>
        <w:t> </w:t>
      </w:r>
      <w:r>
        <w:rPr/>
        <w:t>В</w:t>
      </w:r>
      <w:r>
        <w:rPr>
          <w:spacing w:val="40"/>
        </w:rPr>
        <w:t> </w:t>
      </w:r>
      <w:r>
        <w:rPr/>
        <w:t>своей</w:t>
      </w:r>
      <w:r>
        <w:rPr>
          <w:spacing w:val="40"/>
        </w:rPr>
        <w:t> </w:t>
      </w:r>
      <w:r>
        <w:rPr/>
        <w:t>программе</w:t>
      </w:r>
      <w:r>
        <w:rPr>
          <w:spacing w:val="40"/>
        </w:rPr>
        <w:t> </w:t>
      </w:r>
      <w:r>
        <w:rPr/>
        <w:t>они</w:t>
      </w:r>
      <w:r>
        <w:rPr>
          <w:spacing w:val="40"/>
        </w:rPr>
        <w:t> </w:t>
      </w:r>
      <w:r>
        <w:rPr/>
        <w:t>выступали</w:t>
      </w:r>
      <w:r>
        <w:rPr>
          <w:spacing w:val="40"/>
        </w:rPr>
        <w:t> </w:t>
      </w:r>
      <w:r>
        <w:rPr/>
        <w:t>за</w:t>
      </w:r>
      <w:r>
        <w:rPr>
          <w:spacing w:val="40"/>
        </w:rPr>
        <w:t> </w:t>
      </w:r>
      <w:r>
        <w:rPr/>
        <w:t>конституцион- но-монархический строй, расширение прав Думы и ответственность министров перед ней. Прогрессисты занимали промежуточное поло- жение между октябристами и кадетами, пытались добиться консоли- дации</w:t>
      </w:r>
      <w:r>
        <w:rPr>
          <w:spacing w:val="40"/>
        </w:rPr>
        <w:t> </w:t>
      </w:r>
      <w:r>
        <w:rPr/>
        <w:t>либералов.</w:t>
      </w:r>
    </w:p>
    <w:p>
      <w:pPr>
        <w:pStyle w:val="BodyText"/>
        <w:spacing w:line="223" w:lineRule="auto" w:before="5"/>
      </w:pPr>
      <w:r>
        <w:rPr/>
        <w:t>Вступление Pоссии в Первую мировую войну в 1914 г. вызвало большой</w:t>
      </w:r>
      <w:r>
        <w:rPr>
          <w:spacing w:val="65"/>
        </w:rPr>
        <w:t> </w:t>
      </w:r>
      <w:r>
        <w:rPr/>
        <w:t>патриотический</w:t>
      </w:r>
      <w:r>
        <w:rPr>
          <w:spacing w:val="66"/>
        </w:rPr>
        <w:t> </w:t>
      </w:r>
      <w:r>
        <w:rPr/>
        <w:t>подъем.</w:t>
      </w:r>
      <w:r>
        <w:rPr>
          <w:spacing w:val="65"/>
        </w:rPr>
        <w:t> </w:t>
      </w:r>
      <w:r>
        <w:rPr/>
        <w:t>Hа</w:t>
      </w:r>
      <w:r>
        <w:rPr>
          <w:spacing w:val="66"/>
        </w:rPr>
        <w:t> </w:t>
      </w:r>
      <w:r>
        <w:rPr/>
        <w:t>некоторое</w:t>
      </w:r>
      <w:r>
        <w:rPr>
          <w:spacing w:val="65"/>
        </w:rPr>
        <w:t> </w:t>
      </w:r>
      <w:r>
        <w:rPr/>
        <w:t>время</w:t>
      </w:r>
      <w:r>
        <w:rPr>
          <w:spacing w:val="66"/>
        </w:rPr>
        <w:t> </w:t>
      </w:r>
      <w:r>
        <w:rPr/>
        <w:t>утихли</w:t>
      </w:r>
      <w:r>
        <w:rPr>
          <w:spacing w:val="65"/>
        </w:rPr>
        <w:t> </w:t>
      </w:r>
      <w:r>
        <w:rPr>
          <w:spacing w:val="-2"/>
        </w:rPr>
        <w:t>оппо-</w:t>
      </w:r>
    </w:p>
    <w:p>
      <w:pPr>
        <w:spacing w:after="0" w:line="223" w:lineRule="auto"/>
        <w:sectPr>
          <w:pgSz w:w="8400" w:h="11900"/>
          <w:pgMar w:header="746" w:footer="0" w:top="940" w:bottom="280" w:left="720" w:right="700"/>
        </w:sectPr>
      </w:pPr>
    </w:p>
    <w:p>
      <w:pPr>
        <w:pStyle w:val="BodyText"/>
        <w:spacing w:line="223" w:lineRule="auto" w:before="143"/>
        <w:ind w:firstLine="0"/>
      </w:pPr>
      <w:r>
        <w:rPr/>
        <w:t>зиционные выступления, почти все партии (кроме большевиков) </w:t>
      </w:r>
      <w:r>
        <w:rPr/>
        <w:t>под- держали правительство. Однако поражения на фронте, ухудшение материального</w:t>
      </w:r>
      <w:r>
        <w:rPr>
          <w:spacing w:val="40"/>
        </w:rPr>
        <w:t> </w:t>
      </w:r>
      <w:r>
        <w:rPr/>
        <w:t>положения</w:t>
      </w:r>
      <w:r>
        <w:rPr>
          <w:spacing w:val="40"/>
        </w:rPr>
        <w:t> </w:t>
      </w:r>
      <w:r>
        <w:rPr/>
        <w:t>трудящихся,</w:t>
      </w:r>
      <w:r>
        <w:rPr>
          <w:spacing w:val="40"/>
        </w:rPr>
        <w:t> </w:t>
      </w:r>
      <w:r>
        <w:rPr/>
        <w:t>стачки</w:t>
      </w:r>
      <w:r>
        <w:rPr>
          <w:spacing w:val="40"/>
        </w:rPr>
        <w:t> </w:t>
      </w:r>
      <w:r>
        <w:rPr/>
        <w:t>рабочих,</w:t>
      </w:r>
      <w:r>
        <w:rPr>
          <w:spacing w:val="40"/>
        </w:rPr>
        <w:t> </w:t>
      </w:r>
      <w:r>
        <w:rPr/>
        <w:t>неспособ- ность правительства стабилизировать обстановку в стране — все это вызвало</w:t>
      </w:r>
      <w:r>
        <w:rPr>
          <w:spacing w:val="40"/>
        </w:rPr>
        <w:t> </w:t>
      </w:r>
      <w:r>
        <w:rPr/>
        <w:t>новое</w:t>
      </w:r>
      <w:r>
        <w:rPr>
          <w:spacing w:val="40"/>
        </w:rPr>
        <w:t> </w:t>
      </w:r>
      <w:r>
        <w:rPr/>
        <w:t>оживление</w:t>
      </w:r>
      <w:r>
        <w:rPr>
          <w:spacing w:val="40"/>
        </w:rPr>
        <w:t> </w:t>
      </w:r>
      <w:r>
        <w:rPr/>
        <w:t>оппозиционного</w:t>
      </w:r>
      <w:r>
        <w:rPr>
          <w:spacing w:val="40"/>
        </w:rPr>
        <w:t> </w:t>
      </w:r>
      <w:r>
        <w:rPr/>
        <w:t>движения.</w:t>
      </w:r>
    </w:p>
    <w:p>
      <w:pPr>
        <w:pStyle w:val="BodyText"/>
        <w:spacing w:line="223" w:lineRule="auto"/>
      </w:pPr>
      <w:r>
        <w:rPr/>
        <w:t>В 1915 г. часть депутатов Государственной думы и </w:t>
      </w:r>
      <w:r>
        <w:rPr/>
        <w:t>Государст- венного совета образовали Прогрессивный блок. В него вошли ок- тябристы, прогрессисты, кадеты, представители националистических партий. Они потребовали создать правительство, обладающее дове-</w:t>
      </w:r>
      <w:r>
        <w:rPr>
          <w:spacing w:val="80"/>
        </w:rPr>
        <w:t> </w:t>
      </w:r>
      <w:r>
        <w:rPr/>
        <w:t>рием</w:t>
      </w:r>
      <w:r>
        <w:rPr>
          <w:spacing w:val="40"/>
        </w:rPr>
        <w:t> </w:t>
      </w:r>
      <w:r>
        <w:rPr/>
        <w:t>общества</w:t>
      </w:r>
      <w:r>
        <w:rPr>
          <w:spacing w:val="40"/>
        </w:rPr>
        <w:t> </w:t>
      </w:r>
      <w:r>
        <w:rPr/>
        <w:t>и</w:t>
      </w:r>
      <w:r>
        <w:rPr>
          <w:spacing w:val="40"/>
        </w:rPr>
        <w:t> </w:t>
      </w:r>
      <w:r>
        <w:rPr/>
        <w:t>ответственное</w:t>
      </w:r>
      <w:r>
        <w:rPr>
          <w:spacing w:val="40"/>
        </w:rPr>
        <w:t> </w:t>
      </w:r>
      <w:r>
        <w:rPr/>
        <w:t>перед</w:t>
      </w:r>
      <w:r>
        <w:rPr>
          <w:spacing w:val="40"/>
        </w:rPr>
        <w:t> </w:t>
      </w:r>
      <w:r>
        <w:rPr/>
        <w:t>Думой.</w:t>
      </w:r>
    </w:p>
    <w:p>
      <w:pPr>
        <w:pStyle w:val="BodyText"/>
        <w:spacing w:line="223" w:lineRule="auto"/>
      </w:pPr>
      <w:r>
        <w:rPr/>
        <w:t>Ситуация усугублялась тем, что постепенно падал авторитет </w:t>
      </w:r>
      <w:r>
        <w:rPr/>
        <w:t>вер- ховной</w:t>
      </w:r>
      <w:r>
        <w:rPr>
          <w:spacing w:val="40"/>
        </w:rPr>
        <w:t>  </w:t>
      </w:r>
      <w:r>
        <w:rPr/>
        <w:t>власти</w:t>
      </w:r>
      <w:r>
        <w:rPr>
          <w:spacing w:val="40"/>
        </w:rPr>
        <w:t>  </w:t>
      </w:r>
      <w:r>
        <w:rPr/>
        <w:t>из-за</w:t>
      </w:r>
      <w:r>
        <w:rPr>
          <w:spacing w:val="40"/>
        </w:rPr>
        <w:t>  </w:t>
      </w:r>
      <w:r>
        <w:rPr/>
        <w:t>безраздельного</w:t>
      </w:r>
      <w:r>
        <w:rPr>
          <w:spacing w:val="40"/>
        </w:rPr>
        <w:t>  </w:t>
      </w:r>
      <w:r>
        <w:rPr/>
        <w:t>влияния</w:t>
      </w:r>
      <w:r>
        <w:rPr>
          <w:spacing w:val="40"/>
        </w:rPr>
        <w:t>  </w:t>
      </w:r>
      <w:r>
        <w:rPr/>
        <w:t>на</w:t>
      </w:r>
      <w:r>
        <w:rPr>
          <w:spacing w:val="40"/>
        </w:rPr>
        <w:t>  </w:t>
      </w:r>
      <w:r>
        <w:rPr/>
        <w:t>царя</w:t>
      </w:r>
      <w:r>
        <w:rPr>
          <w:spacing w:val="40"/>
        </w:rPr>
        <w:t>  </w:t>
      </w:r>
      <w:r>
        <w:rPr/>
        <w:t>и</w:t>
      </w:r>
      <w:r>
        <w:rPr>
          <w:spacing w:val="40"/>
        </w:rPr>
        <w:t>  </w:t>
      </w:r>
      <w:r>
        <w:rPr/>
        <w:t>его жену Г. Е. Распутина. Известный как «сибирский пророк» и «святой старец», он проник в дома высшей петербургской аристократии, про- славился финансовыми махинациями, связями с подозрительными личностями,</w:t>
      </w:r>
      <w:r>
        <w:rPr>
          <w:spacing w:val="80"/>
        </w:rPr>
        <w:t> </w:t>
      </w:r>
      <w:r>
        <w:rPr/>
        <w:t>распутством</w:t>
      </w:r>
      <w:r>
        <w:rPr>
          <w:spacing w:val="80"/>
        </w:rPr>
        <w:t> </w:t>
      </w:r>
      <w:r>
        <w:rPr/>
        <w:t>и</w:t>
      </w:r>
      <w:r>
        <w:rPr>
          <w:spacing w:val="80"/>
        </w:rPr>
        <w:t> </w:t>
      </w:r>
      <w:r>
        <w:rPr/>
        <w:t>пьянством.</w:t>
      </w:r>
      <w:r>
        <w:rPr>
          <w:spacing w:val="80"/>
        </w:rPr>
        <w:t> </w:t>
      </w:r>
      <w:r>
        <w:rPr/>
        <w:t>Г.</w:t>
      </w:r>
      <w:r>
        <w:rPr>
          <w:spacing w:val="80"/>
        </w:rPr>
        <w:t> </w:t>
      </w:r>
      <w:r>
        <w:rPr/>
        <w:t>Е.</w:t>
      </w:r>
      <w:r>
        <w:rPr>
          <w:spacing w:val="80"/>
        </w:rPr>
        <w:t> </w:t>
      </w:r>
      <w:r>
        <w:rPr/>
        <w:t>Распутин</w:t>
      </w:r>
      <w:r>
        <w:rPr>
          <w:spacing w:val="80"/>
        </w:rPr>
        <w:t> </w:t>
      </w:r>
      <w:r>
        <w:rPr/>
        <w:t>вмешивался в государственные дела, смещал и назначал министров. «Распутин- щина»</w:t>
      </w:r>
      <w:r>
        <w:rPr>
          <w:spacing w:val="80"/>
        </w:rPr>
        <w:t> </w:t>
      </w:r>
      <w:r>
        <w:rPr/>
        <w:t>была</w:t>
      </w:r>
      <w:r>
        <w:rPr>
          <w:spacing w:val="80"/>
        </w:rPr>
        <w:t> </w:t>
      </w:r>
      <w:r>
        <w:rPr/>
        <w:t>следствием</w:t>
      </w:r>
      <w:r>
        <w:rPr>
          <w:spacing w:val="80"/>
        </w:rPr>
        <w:t> </w:t>
      </w:r>
      <w:r>
        <w:rPr/>
        <w:t>и</w:t>
      </w:r>
      <w:r>
        <w:rPr>
          <w:spacing w:val="80"/>
        </w:rPr>
        <w:t> </w:t>
      </w:r>
      <w:r>
        <w:rPr/>
        <w:t>проявлением</w:t>
      </w:r>
      <w:r>
        <w:rPr>
          <w:spacing w:val="80"/>
        </w:rPr>
        <w:t> </w:t>
      </w:r>
      <w:r>
        <w:rPr/>
        <w:t>слабости,</w:t>
      </w:r>
      <w:r>
        <w:rPr>
          <w:spacing w:val="80"/>
        </w:rPr>
        <w:t> </w:t>
      </w:r>
      <w:r>
        <w:rPr/>
        <w:t>неспособности царя</w:t>
      </w:r>
      <w:r>
        <w:rPr>
          <w:spacing w:val="80"/>
        </w:rPr>
        <w:t> </w:t>
      </w:r>
      <w:r>
        <w:rPr/>
        <w:t>найти</w:t>
      </w:r>
      <w:r>
        <w:rPr>
          <w:spacing w:val="80"/>
        </w:rPr>
        <w:t> </w:t>
      </w:r>
      <w:r>
        <w:rPr/>
        <w:t>правильный</w:t>
      </w:r>
      <w:r>
        <w:rPr>
          <w:spacing w:val="80"/>
        </w:rPr>
        <w:t> </w:t>
      </w:r>
      <w:r>
        <w:rPr/>
        <w:t>курс</w:t>
      </w:r>
      <w:r>
        <w:rPr>
          <w:spacing w:val="80"/>
        </w:rPr>
        <w:t> </w:t>
      </w:r>
      <w:r>
        <w:rPr/>
        <w:t>во</w:t>
      </w:r>
      <w:r>
        <w:rPr>
          <w:spacing w:val="80"/>
        </w:rPr>
        <w:t> </w:t>
      </w:r>
      <w:r>
        <w:rPr/>
        <w:t>внутренней</w:t>
      </w:r>
      <w:r>
        <w:rPr>
          <w:spacing w:val="80"/>
        </w:rPr>
        <w:t> </w:t>
      </w:r>
      <w:r>
        <w:rPr/>
        <w:t>и</w:t>
      </w:r>
      <w:r>
        <w:rPr>
          <w:spacing w:val="80"/>
        </w:rPr>
        <w:t> </w:t>
      </w:r>
      <w:r>
        <w:rPr/>
        <w:t>внешней</w:t>
      </w:r>
      <w:r>
        <w:rPr>
          <w:spacing w:val="80"/>
        </w:rPr>
        <w:t> </w:t>
      </w:r>
      <w:r>
        <w:rPr/>
        <w:t>политике.</w:t>
      </w:r>
    </w:p>
    <w:p>
      <w:pPr>
        <w:pStyle w:val="BodyText"/>
        <w:spacing w:line="223" w:lineRule="auto"/>
      </w:pPr>
      <w:r>
        <w:rPr/>
        <w:t>Монархисты сокрушались, считая, что этот авантюрист </w:t>
      </w:r>
      <w:r>
        <w:rPr/>
        <w:t>компро- метирует дом Романовых. Думские деятели из либеральных фракций страшились его угроз распустить Думу. Демократическая обществен- ность смеялась над нелепым союзом царя и полуграмотного мужика. Стремление</w:t>
      </w:r>
      <w:r>
        <w:rPr>
          <w:spacing w:val="40"/>
        </w:rPr>
        <w:t> </w:t>
      </w:r>
      <w:r>
        <w:rPr/>
        <w:t>смыть</w:t>
      </w:r>
      <w:r>
        <w:rPr>
          <w:spacing w:val="40"/>
        </w:rPr>
        <w:t> </w:t>
      </w:r>
      <w:r>
        <w:rPr/>
        <w:t>позор</w:t>
      </w:r>
      <w:r>
        <w:rPr>
          <w:spacing w:val="40"/>
        </w:rPr>
        <w:t> </w:t>
      </w:r>
      <w:r>
        <w:rPr/>
        <w:t>с</w:t>
      </w:r>
      <w:r>
        <w:rPr>
          <w:spacing w:val="40"/>
        </w:rPr>
        <w:t> </w:t>
      </w:r>
      <w:r>
        <w:rPr/>
        <w:t>династии</w:t>
      </w:r>
      <w:r>
        <w:rPr>
          <w:spacing w:val="40"/>
        </w:rPr>
        <w:t> </w:t>
      </w:r>
      <w:r>
        <w:rPr/>
        <w:t>и</w:t>
      </w:r>
      <w:r>
        <w:rPr>
          <w:spacing w:val="40"/>
        </w:rPr>
        <w:t> </w:t>
      </w:r>
      <w:r>
        <w:rPr/>
        <w:t>предотвратить</w:t>
      </w:r>
      <w:r>
        <w:rPr>
          <w:spacing w:val="40"/>
        </w:rPr>
        <w:t> </w:t>
      </w:r>
      <w:r>
        <w:rPr/>
        <w:t>очередной</w:t>
      </w:r>
      <w:r>
        <w:rPr>
          <w:spacing w:val="40"/>
        </w:rPr>
        <w:t> </w:t>
      </w:r>
      <w:r>
        <w:rPr/>
        <w:t>раз- гон</w:t>
      </w:r>
      <w:r>
        <w:rPr>
          <w:spacing w:val="40"/>
        </w:rPr>
        <w:t> </w:t>
      </w:r>
      <w:r>
        <w:rPr/>
        <w:t>Думы</w:t>
      </w:r>
      <w:r>
        <w:rPr>
          <w:spacing w:val="40"/>
        </w:rPr>
        <w:t> </w:t>
      </w:r>
      <w:r>
        <w:rPr/>
        <w:t>обусловило</w:t>
      </w:r>
      <w:r>
        <w:rPr>
          <w:spacing w:val="40"/>
        </w:rPr>
        <w:t> </w:t>
      </w:r>
      <w:r>
        <w:rPr/>
        <w:t>объединение</w:t>
      </w:r>
      <w:r>
        <w:rPr>
          <w:spacing w:val="40"/>
        </w:rPr>
        <w:t> </w:t>
      </w:r>
      <w:r>
        <w:rPr/>
        <w:t>монархистов</w:t>
      </w:r>
      <w:r>
        <w:rPr>
          <w:spacing w:val="40"/>
        </w:rPr>
        <w:t> </w:t>
      </w:r>
      <w:r>
        <w:rPr/>
        <w:t>и</w:t>
      </w:r>
      <w:r>
        <w:rPr>
          <w:spacing w:val="40"/>
        </w:rPr>
        <w:t> </w:t>
      </w:r>
      <w:r>
        <w:rPr/>
        <w:t>либералов.</w:t>
      </w:r>
      <w:r>
        <w:rPr>
          <w:spacing w:val="40"/>
        </w:rPr>
        <w:t> </w:t>
      </w:r>
      <w:r>
        <w:rPr/>
        <w:t>Одна- ко</w:t>
      </w:r>
      <w:r>
        <w:rPr>
          <w:spacing w:val="40"/>
        </w:rPr>
        <w:t> </w:t>
      </w:r>
      <w:r>
        <w:rPr/>
        <w:t>убийство</w:t>
      </w:r>
      <w:r>
        <w:rPr>
          <w:spacing w:val="40"/>
        </w:rPr>
        <w:t> </w:t>
      </w:r>
      <w:r>
        <w:rPr/>
        <w:t>Г.</w:t>
      </w:r>
      <w:r>
        <w:rPr>
          <w:spacing w:val="40"/>
        </w:rPr>
        <w:t> </w:t>
      </w:r>
      <w:r>
        <w:rPr/>
        <w:t>Е.</w:t>
      </w:r>
      <w:r>
        <w:rPr>
          <w:spacing w:val="40"/>
        </w:rPr>
        <w:t> </w:t>
      </w:r>
      <w:r>
        <w:rPr/>
        <w:t>Распутина</w:t>
      </w:r>
      <w:r>
        <w:rPr>
          <w:spacing w:val="40"/>
        </w:rPr>
        <w:t> </w:t>
      </w:r>
      <w:r>
        <w:rPr/>
        <w:t>в</w:t>
      </w:r>
      <w:r>
        <w:rPr>
          <w:spacing w:val="40"/>
        </w:rPr>
        <w:t> </w:t>
      </w:r>
      <w:r>
        <w:rPr/>
        <w:t>декабре</w:t>
      </w:r>
      <w:r>
        <w:rPr>
          <w:spacing w:val="40"/>
        </w:rPr>
        <w:t> </w:t>
      </w:r>
      <w:r>
        <w:rPr/>
        <w:t>1916</w:t>
      </w:r>
      <w:r>
        <w:rPr>
          <w:spacing w:val="40"/>
        </w:rPr>
        <w:t> </w:t>
      </w:r>
      <w:r>
        <w:rPr/>
        <w:t>г.</w:t>
      </w:r>
      <w:r>
        <w:rPr>
          <w:spacing w:val="40"/>
        </w:rPr>
        <w:t> </w:t>
      </w:r>
      <w:r>
        <w:rPr/>
        <w:t>(В.</w:t>
      </w:r>
      <w:r>
        <w:rPr>
          <w:spacing w:val="40"/>
        </w:rPr>
        <w:t> </w:t>
      </w:r>
      <w:r>
        <w:rPr/>
        <w:t>М.</w:t>
      </w:r>
      <w:r>
        <w:rPr>
          <w:spacing w:val="40"/>
        </w:rPr>
        <w:t> </w:t>
      </w:r>
      <w:r>
        <w:rPr/>
        <w:t>Пуришкевич, князь Ф. Ф. Юсупов, великий князь Дмитрий Павлович) не предот- вратило</w:t>
      </w:r>
      <w:r>
        <w:rPr>
          <w:spacing w:val="40"/>
        </w:rPr>
        <w:t> </w:t>
      </w:r>
      <w:r>
        <w:rPr/>
        <w:t>назревание</w:t>
      </w:r>
      <w:r>
        <w:rPr>
          <w:spacing w:val="40"/>
        </w:rPr>
        <w:t> </w:t>
      </w:r>
      <w:r>
        <w:rPr/>
        <w:t>политического</w:t>
      </w:r>
      <w:r>
        <w:rPr>
          <w:spacing w:val="40"/>
        </w:rPr>
        <w:t> </w:t>
      </w:r>
      <w:r>
        <w:rPr/>
        <w:t>кризиса.</w:t>
      </w:r>
    </w:p>
    <w:p>
      <w:pPr>
        <w:pStyle w:val="BodyText"/>
        <w:spacing w:line="223" w:lineRule="auto"/>
        <w:ind w:firstLine="446"/>
      </w:pPr>
      <w:r>
        <w:rPr/>
        <w:t>Царь</w:t>
      </w:r>
      <w:r>
        <w:rPr>
          <w:spacing w:val="40"/>
        </w:rPr>
        <w:t> </w:t>
      </w:r>
      <w:r>
        <w:rPr/>
        <w:t>все</w:t>
      </w:r>
      <w:r>
        <w:rPr>
          <w:spacing w:val="40"/>
        </w:rPr>
        <w:t> </w:t>
      </w:r>
      <w:r>
        <w:rPr/>
        <w:t>больше</w:t>
      </w:r>
      <w:r>
        <w:rPr>
          <w:spacing w:val="40"/>
        </w:rPr>
        <w:t> </w:t>
      </w:r>
      <w:r>
        <w:rPr/>
        <w:t>терял</w:t>
      </w:r>
      <w:r>
        <w:rPr>
          <w:spacing w:val="40"/>
        </w:rPr>
        <w:t> </w:t>
      </w:r>
      <w:r>
        <w:rPr/>
        <w:t>доверие</w:t>
      </w:r>
      <w:r>
        <w:rPr>
          <w:spacing w:val="40"/>
        </w:rPr>
        <w:t> </w:t>
      </w:r>
      <w:r>
        <w:rPr/>
        <w:t>народа.</w:t>
      </w:r>
      <w:r>
        <w:rPr>
          <w:spacing w:val="40"/>
        </w:rPr>
        <w:t> </w:t>
      </w:r>
      <w:r>
        <w:rPr/>
        <w:t>Среди</w:t>
      </w:r>
      <w:r>
        <w:rPr>
          <w:spacing w:val="40"/>
        </w:rPr>
        <w:t> </w:t>
      </w:r>
      <w:r>
        <w:rPr/>
        <w:t>думских</w:t>
      </w:r>
      <w:r>
        <w:rPr>
          <w:spacing w:val="40"/>
        </w:rPr>
        <w:t> </w:t>
      </w:r>
      <w:r>
        <w:rPr/>
        <w:t>депута- тов</w:t>
      </w:r>
      <w:r>
        <w:rPr>
          <w:spacing w:val="40"/>
        </w:rPr>
        <w:t> </w:t>
      </w:r>
      <w:r>
        <w:rPr/>
        <w:t>стала</w:t>
      </w:r>
      <w:r>
        <w:rPr>
          <w:spacing w:val="40"/>
        </w:rPr>
        <w:t> </w:t>
      </w:r>
      <w:r>
        <w:rPr/>
        <w:t>созревать</w:t>
      </w:r>
      <w:r>
        <w:rPr>
          <w:spacing w:val="40"/>
        </w:rPr>
        <w:t> </w:t>
      </w:r>
      <w:r>
        <w:rPr/>
        <w:t>идея</w:t>
      </w:r>
      <w:r>
        <w:rPr>
          <w:spacing w:val="40"/>
        </w:rPr>
        <w:t> </w:t>
      </w:r>
      <w:r>
        <w:rPr/>
        <w:t>дворцового</w:t>
      </w:r>
      <w:r>
        <w:rPr>
          <w:spacing w:val="40"/>
        </w:rPr>
        <w:t> </w:t>
      </w:r>
      <w:r>
        <w:rPr/>
        <w:t>переворота</w:t>
      </w:r>
      <w:r>
        <w:rPr>
          <w:spacing w:val="40"/>
        </w:rPr>
        <w:t> </w:t>
      </w:r>
      <w:r>
        <w:rPr/>
        <w:t>с</w:t>
      </w:r>
      <w:r>
        <w:rPr>
          <w:spacing w:val="40"/>
        </w:rPr>
        <w:t> </w:t>
      </w:r>
      <w:r>
        <w:rPr/>
        <w:t>целью</w:t>
      </w:r>
      <w:r>
        <w:rPr>
          <w:spacing w:val="40"/>
        </w:rPr>
        <w:t> </w:t>
      </w:r>
      <w:r>
        <w:rPr/>
        <w:t>замены</w:t>
      </w:r>
      <w:r>
        <w:rPr>
          <w:spacing w:val="80"/>
          <w:w w:val="150"/>
        </w:rPr>
        <w:t> </w:t>
      </w:r>
      <w:r>
        <w:rPr/>
        <w:t>царя</w:t>
      </w:r>
      <w:r>
        <w:rPr>
          <w:spacing w:val="40"/>
        </w:rPr>
        <w:t> </w:t>
      </w:r>
      <w:r>
        <w:rPr/>
        <w:t>и</w:t>
      </w:r>
      <w:r>
        <w:rPr>
          <w:spacing w:val="40"/>
        </w:rPr>
        <w:t> </w:t>
      </w:r>
      <w:r>
        <w:rPr/>
        <w:t>создания</w:t>
      </w:r>
      <w:r>
        <w:rPr>
          <w:spacing w:val="40"/>
        </w:rPr>
        <w:t> </w:t>
      </w:r>
      <w:r>
        <w:rPr/>
        <w:t>правительства,</w:t>
      </w:r>
      <w:r>
        <w:rPr>
          <w:spacing w:val="40"/>
        </w:rPr>
        <w:t> </w:t>
      </w:r>
      <w:r>
        <w:rPr/>
        <w:t>ответственного</w:t>
      </w:r>
      <w:r>
        <w:rPr>
          <w:spacing w:val="40"/>
        </w:rPr>
        <w:t> </w:t>
      </w:r>
      <w:r>
        <w:rPr/>
        <w:t>перед</w:t>
      </w:r>
      <w:r>
        <w:rPr>
          <w:spacing w:val="40"/>
        </w:rPr>
        <w:t> </w:t>
      </w:r>
      <w:r>
        <w:rPr/>
        <w:t>Думой.</w:t>
      </w:r>
      <w:r>
        <w:rPr>
          <w:spacing w:val="40"/>
        </w:rPr>
        <w:t> </w:t>
      </w:r>
      <w:r>
        <w:rPr/>
        <w:t>Нача- лись совещания представителей разных политических партий, но они оказались бесплодными. Революция перечеркнула их планы, и ничто</w:t>
      </w:r>
      <w:r>
        <w:rPr>
          <w:spacing w:val="80"/>
        </w:rPr>
        <w:t> </w:t>
      </w:r>
      <w:r>
        <w:rPr/>
        <w:t>уже</w:t>
      </w:r>
      <w:r>
        <w:rPr>
          <w:spacing w:val="40"/>
        </w:rPr>
        <w:t> </w:t>
      </w:r>
      <w:r>
        <w:rPr/>
        <w:t>не</w:t>
      </w:r>
      <w:r>
        <w:rPr>
          <w:spacing w:val="40"/>
        </w:rPr>
        <w:t> </w:t>
      </w:r>
      <w:r>
        <w:rPr/>
        <w:t>могло</w:t>
      </w:r>
      <w:r>
        <w:rPr>
          <w:spacing w:val="40"/>
        </w:rPr>
        <w:t> </w:t>
      </w:r>
      <w:r>
        <w:rPr/>
        <w:t>спасти</w:t>
      </w:r>
      <w:r>
        <w:rPr>
          <w:spacing w:val="40"/>
        </w:rPr>
        <w:t> </w:t>
      </w:r>
      <w:r>
        <w:rPr/>
        <w:t>монархию.</w:t>
      </w:r>
    </w:p>
    <w:p>
      <w:pPr>
        <w:spacing w:after="0" w:line="223" w:lineRule="auto"/>
        <w:sectPr>
          <w:pgSz w:w="8400" w:h="11900"/>
          <w:pgMar w:header="740" w:footer="0" w:top="980" w:bottom="280" w:left="720" w:right="700"/>
        </w:sectPr>
      </w:pPr>
    </w:p>
    <w:p>
      <w:pPr>
        <w:pStyle w:val="Heading2"/>
        <w:spacing w:line="238" w:lineRule="exact"/>
      </w:pPr>
      <w:r>
        <w:rPr/>
        <w:t>Глава</w:t>
      </w:r>
      <w:r>
        <w:rPr>
          <w:spacing w:val="69"/>
        </w:rPr>
        <w:t> </w:t>
      </w:r>
      <w:r>
        <w:rPr>
          <w:spacing w:val="-5"/>
        </w:rPr>
        <w:t>29</w:t>
      </w:r>
    </w:p>
    <w:p>
      <w:pPr>
        <w:spacing w:line="238" w:lineRule="exact" w:before="0"/>
        <w:ind w:left="606" w:right="286" w:firstLine="0"/>
        <w:jc w:val="center"/>
        <w:rPr>
          <w:rFonts w:ascii="Arial" w:hAnsi="Arial"/>
          <w:b/>
          <w:sz w:val="21"/>
        </w:rPr>
      </w:pPr>
      <w:r>
        <w:rPr>
          <w:rFonts w:ascii="Arial" w:hAnsi="Arial"/>
          <w:b/>
          <w:w w:val="105"/>
          <w:sz w:val="21"/>
        </w:rPr>
        <w:t>ВНЕШНЯЯ</w:t>
      </w:r>
      <w:r>
        <w:rPr>
          <w:rFonts w:ascii="Arial" w:hAnsi="Arial"/>
          <w:b/>
          <w:spacing w:val="37"/>
          <w:w w:val="105"/>
          <w:sz w:val="21"/>
        </w:rPr>
        <w:t> </w:t>
      </w:r>
      <w:r>
        <w:rPr>
          <w:rFonts w:ascii="Arial" w:hAnsi="Arial"/>
          <w:b/>
          <w:w w:val="105"/>
          <w:sz w:val="21"/>
        </w:rPr>
        <w:t>ПОЛИТИКА</w:t>
      </w:r>
      <w:r>
        <w:rPr>
          <w:rFonts w:ascii="Arial" w:hAnsi="Arial"/>
          <w:b/>
          <w:spacing w:val="37"/>
          <w:w w:val="105"/>
          <w:sz w:val="21"/>
        </w:rPr>
        <w:t> </w:t>
      </w:r>
      <w:r>
        <w:rPr>
          <w:rFonts w:ascii="Arial" w:hAnsi="Arial"/>
          <w:b/>
          <w:w w:val="105"/>
          <w:sz w:val="21"/>
        </w:rPr>
        <w:t>РОССИИ</w:t>
      </w:r>
      <w:r>
        <w:rPr>
          <w:rFonts w:ascii="Arial" w:hAnsi="Arial"/>
          <w:b/>
          <w:spacing w:val="37"/>
          <w:w w:val="105"/>
          <w:sz w:val="21"/>
        </w:rPr>
        <w:t> </w:t>
      </w:r>
      <w:r>
        <w:rPr>
          <w:rFonts w:ascii="Arial" w:hAnsi="Arial"/>
          <w:b/>
          <w:w w:val="105"/>
          <w:sz w:val="21"/>
        </w:rPr>
        <w:t>В</w:t>
      </w:r>
      <w:r>
        <w:rPr>
          <w:rFonts w:ascii="Arial" w:hAnsi="Arial"/>
          <w:b/>
          <w:spacing w:val="37"/>
          <w:w w:val="105"/>
          <w:sz w:val="21"/>
        </w:rPr>
        <w:t> </w:t>
      </w:r>
      <w:r>
        <w:rPr>
          <w:rFonts w:ascii="Arial" w:hAnsi="Arial"/>
          <w:b/>
          <w:w w:val="105"/>
          <w:sz w:val="21"/>
        </w:rPr>
        <w:t>НАЧАЛЕ</w:t>
      </w:r>
      <w:r>
        <w:rPr>
          <w:rFonts w:ascii="Arial" w:hAnsi="Arial"/>
          <w:b/>
          <w:spacing w:val="37"/>
          <w:w w:val="105"/>
          <w:sz w:val="21"/>
        </w:rPr>
        <w:t> </w:t>
      </w:r>
      <w:r>
        <w:rPr>
          <w:rFonts w:ascii="Arial" w:hAnsi="Arial"/>
          <w:b/>
          <w:w w:val="105"/>
          <w:sz w:val="21"/>
        </w:rPr>
        <w:t>ХХ</w:t>
      </w:r>
      <w:r>
        <w:rPr>
          <w:rFonts w:ascii="Arial" w:hAnsi="Arial"/>
          <w:b/>
          <w:spacing w:val="37"/>
          <w:w w:val="105"/>
          <w:sz w:val="21"/>
        </w:rPr>
        <w:t> </w:t>
      </w:r>
      <w:r>
        <w:rPr>
          <w:rFonts w:ascii="Arial" w:hAnsi="Arial"/>
          <w:b/>
          <w:spacing w:val="-5"/>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6"/>
      </w:pPr>
      <w:r>
        <w:rPr/>
        <w:t>Hа рубеже XIX—XX вв. углубился раскол Европы. Усилилась</w:t>
      </w:r>
      <w:r>
        <w:rPr>
          <w:spacing w:val="80"/>
        </w:rPr>
        <w:t> </w:t>
      </w:r>
      <w:r>
        <w:rPr/>
        <w:t>борьба великих держав за передел мира, сферы влияния и колонии. Подобная политика получила название империалистической. Герман- ская империя, созданная в 1871 г. и пропустившая этап первоначаль-</w:t>
      </w:r>
      <w:r>
        <w:rPr>
          <w:spacing w:val="40"/>
        </w:rPr>
        <w:t> </w:t>
      </w:r>
      <w:r>
        <w:rPr/>
        <w:t>ного раздела мира между капиталистическими государствами, стреми- лась наверстать упущенное. В связи с этим резко обострились ее про- тиворечия с Великобританией и Францией. Кроме того, на мировой</w:t>
      </w:r>
      <w:r>
        <w:rPr>
          <w:spacing w:val="40"/>
        </w:rPr>
        <w:t> </w:t>
      </w:r>
      <w:r>
        <w:rPr/>
        <w:t>арене начали более активно действовать США и Япония, желавшие расширить</w:t>
      </w:r>
      <w:r>
        <w:rPr>
          <w:spacing w:val="40"/>
        </w:rPr>
        <w:t> </w:t>
      </w:r>
      <w:r>
        <w:rPr/>
        <w:t>сферы</w:t>
      </w:r>
      <w:r>
        <w:rPr>
          <w:spacing w:val="40"/>
        </w:rPr>
        <w:t> </w:t>
      </w:r>
      <w:r>
        <w:rPr/>
        <w:t>своего</w:t>
      </w:r>
      <w:r>
        <w:rPr>
          <w:spacing w:val="40"/>
        </w:rPr>
        <w:t> </w:t>
      </w:r>
      <w:r>
        <w:rPr/>
        <w:t>экономического</w:t>
      </w:r>
      <w:r>
        <w:rPr>
          <w:spacing w:val="40"/>
        </w:rPr>
        <w:t> </w:t>
      </w:r>
      <w:r>
        <w:rPr/>
        <w:t>и</w:t>
      </w:r>
      <w:r>
        <w:rPr>
          <w:spacing w:val="40"/>
        </w:rPr>
        <w:t> </w:t>
      </w:r>
      <w:r>
        <w:rPr/>
        <w:t>политического</w:t>
      </w:r>
      <w:r>
        <w:rPr>
          <w:spacing w:val="40"/>
        </w:rPr>
        <w:t> </w:t>
      </w:r>
      <w:r>
        <w:rPr/>
        <w:t>влияния.</w:t>
      </w:r>
    </w:p>
    <w:p>
      <w:pPr>
        <w:pStyle w:val="BodyText"/>
        <w:spacing w:line="223" w:lineRule="auto" w:before="2"/>
      </w:pPr>
      <w:r>
        <w:rPr/>
        <w:t>Российская империя превратилась к концу ХIХ в. в мощную евра- зийскую державу, обладавшую весомым международным авторитетом. Ее внешняя политика определялась географическим положением, гео- политическими,</w:t>
      </w:r>
      <w:r>
        <w:rPr>
          <w:spacing w:val="40"/>
        </w:rPr>
        <w:t> </w:t>
      </w:r>
      <w:r>
        <w:rPr/>
        <w:t>стратегическими</w:t>
      </w:r>
      <w:r>
        <w:rPr>
          <w:spacing w:val="40"/>
        </w:rPr>
        <w:t> </w:t>
      </w:r>
      <w:r>
        <w:rPr/>
        <w:t>и</w:t>
      </w:r>
      <w:r>
        <w:rPr>
          <w:spacing w:val="40"/>
        </w:rPr>
        <w:t> </w:t>
      </w:r>
      <w:r>
        <w:rPr/>
        <w:t>экономическими</w:t>
      </w:r>
      <w:r>
        <w:rPr>
          <w:spacing w:val="40"/>
        </w:rPr>
        <w:t> </w:t>
      </w:r>
      <w:r>
        <w:rPr/>
        <w:t>интересами.</w:t>
      </w:r>
    </w:p>
    <w:p>
      <w:pPr>
        <w:pStyle w:val="BodyText"/>
        <w:spacing w:line="223" w:lineRule="auto" w:before="5"/>
      </w:pPr>
      <w:r>
        <w:rPr/>
        <w:t>Однако в выборе союзников и определении приоритетных </w:t>
      </w:r>
      <w:r>
        <w:rPr/>
        <w:t>на- правлений</w:t>
      </w:r>
      <w:r>
        <w:rPr>
          <w:spacing w:val="40"/>
        </w:rPr>
        <w:t> </w:t>
      </w:r>
      <w:r>
        <w:rPr/>
        <w:t>внешней</w:t>
      </w:r>
      <w:r>
        <w:rPr>
          <w:spacing w:val="40"/>
        </w:rPr>
        <w:t> </w:t>
      </w:r>
      <w:r>
        <w:rPr/>
        <w:t>политики</w:t>
      </w:r>
      <w:r>
        <w:rPr>
          <w:spacing w:val="40"/>
        </w:rPr>
        <w:t> </w:t>
      </w:r>
      <w:r>
        <w:rPr/>
        <w:t>было</w:t>
      </w:r>
      <w:r>
        <w:rPr>
          <w:spacing w:val="40"/>
        </w:rPr>
        <w:t> </w:t>
      </w:r>
      <w:r>
        <w:rPr/>
        <w:t>много</w:t>
      </w:r>
      <w:r>
        <w:rPr>
          <w:spacing w:val="40"/>
        </w:rPr>
        <w:t> </w:t>
      </w:r>
      <w:r>
        <w:rPr/>
        <w:t>противоречивого.</w:t>
      </w:r>
      <w:r>
        <w:rPr>
          <w:spacing w:val="40"/>
        </w:rPr>
        <w:t> </w:t>
      </w:r>
      <w:r>
        <w:rPr/>
        <w:t>Hиколай II и его окружение проявляли также непоследовательность в методах осуществления внешнеполитических задач. Часть правящей верхушки</w:t>
      </w:r>
      <w:r>
        <w:rPr>
          <w:spacing w:val="40"/>
        </w:rPr>
        <w:t> </w:t>
      </w:r>
      <w:r>
        <w:rPr/>
        <w:t>(С. Ю. Витте, П. А. Столыпин) понимала опасность вооруженных конфликтов для внутренней модернизации страны. Поэтому они на- стаивали на разрешении противоречий мирными дипломатическими средствами. Россия проявляла инициативы в вопросах разоружения, войны</w:t>
      </w:r>
      <w:r>
        <w:rPr>
          <w:spacing w:val="40"/>
        </w:rPr>
        <w:t> </w:t>
      </w:r>
      <w:r>
        <w:rPr/>
        <w:t>и</w:t>
      </w:r>
      <w:r>
        <w:rPr>
          <w:spacing w:val="40"/>
        </w:rPr>
        <w:t> </w:t>
      </w:r>
      <w:r>
        <w:rPr/>
        <w:t>мира</w:t>
      </w:r>
      <w:r>
        <w:rPr>
          <w:spacing w:val="40"/>
        </w:rPr>
        <w:t> </w:t>
      </w:r>
      <w:r>
        <w:rPr/>
        <w:t>(Гаагская</w:t>
      </w:r>
      <w:r>
        <w:rPr>
          <w:spacing w:val="40"/>
        </w:rPr>
        <w:t> </w:t>
      </w:r>
      <w:r>
        <w:rPr/>
        <w:t>конференция</w:t>
      </w:r>
      <w:r>
        <w:rPr>
          <w:spacing w:val="40"/>
        </w:rPr>
        <w:t> </w:t>
      </w:r>
      <w:r>
        <w:rPr/>
        <w:t>1899</w:t>
      </w:r>
      <w:r>
        <w:rPr>
          <w:spacing w:val="40"/>
        </w:rPr>
        <w:t> </w:t>
      </w:r>
      <w:r>
        <w:rPr/>
        <w:t>г.).</w:t>
      </w:r>
      <w:r>
        <w:rPr>
          <w:spacing w:val="40"/>
        </w:rPr>
        <w:t> </w:t>
      </w:r>
      <w:r>
        <w:rPr/>
        <w:t>Другая</w:t>
      </w:r>
      <w:r>
        <w:rPr>
          <w:spacing w:val="40"/>
        </w:rPr>
        <w:t> </w:t>
      </w:r>
      <w:r>
        <w:rPr/>
        <w:t>часть</w:t>
      </w:r>
      <w:r>
        <w:rPr>
          <w:spacing w:val="40"/>
        </w:rPr>
        <w:t> </w:t>
      </w:r>
      <w:r>
        <w:rPr/>
        <w:t>правя- щих кругов занимала экспансионистские позиции, выступала за даль- нейшие территориальные приобретения (статс-секретарь Комитета по делам</w:t>
      </w:r>
      <w:r>
        <w:rPr>
          <w:spacing w:val="40"/>
        </w:rPr>
        <w:t> </w:t>
      </w:r>
      <w:r>
        <w:rPr/>
        <w:t>Дальнего</w:t>
      </w:r>
      <w:r>
        <w:rPr>
          <w:spacing w:val="40"/>
        </w:rPr>
        <w:t> </w:t>
      </w:r>
      <w:r>
        <w:rPr/>
        <w:t>Востока</w:t>
      </w:r>
      <w:r>
        <w:rPr>
          <w:spacing w:val="40"/>
        </w:rPr>
        <w:t> </w:t>
      </w:r>
      <w:r>
        <w:rPr/>
        <w:t>А.</w:t>
      </w:r>
      <w:r>
        <w:rPr>
          <w:spacing w:val="40"/>
        </w:rPr>
        <w:t> </w:t>
      </w:r>
      <w:r>
        <w:rPr/>
        <w:t>М.</w:t>
      </w:r>
      <w:r>
        <w:rPr>
          <w:spacing w:val="40"/>
        </w:rPr>
        <w:t> </w:t>
      </w:r>
      <w:r>
        <w:rPr/>
        <w:t>Безобразов,</w:t>
      </w:r>
      <w:r>
        <w:rPr>
          <w:spacing w:val="40"/>
        </w:rPr>
        <w:t> </w:t>
      </w:r>
      <w:r>
        <w:rPr/>
        <w:t>министры</w:t>
      </w:r>
      <w:r>
        <w:rPr>
          <w:spacing w:val="40"/>
        </w:rPr>
        <w:t> </w:t>
      </w:r>
      <w:r>
        <w:rPr/>
        <w:t>иностранных</w:t>
      </w:r>
      <w:r>
        <w:rPr>
          <w:spacing w:val="40"/>
        </w:rPr>
        <w:t> </w:t>
      </w:r>
      <w:r>
        <w:rPr/>
        <w:t>дел</w:t>
      </w:r>
      <w:r>
        <w:rPr>
          <w:spacing w:val="80"/>
        </w:rPr>
        <w:t> </w:t>
      </w:r>
      <w:r>
        <w:rPr/>
        <w:t>А.</w:t>
      </w:r>
      <w:r>
        <w:rPr>
          <w:spacing w:val="80"/>
        </w:rPr>
        <w:t> </w:t>
      </w:r>
      <w:r>
        <w:rPr/>
        <w:t>П.</w:t>
      </w:r>
      <w:r>
        <w:rPr>
          <w:spacing w:val="80"/>
        </w:rPr>
        <w:t> </w:t>
      </w:r>
      <w:r>
        <w:rPr/>
        <w:t>Извольский</w:t>
      </w:r>
      <w:r>
        <w:rPr>
          <w:spacing w:val="80"/>
        </w:rPr>
        <w:t> </w:t>
      </w:r>
      <w:r>
        <w:rPr/>
        <w:t>и</w:t>
      </w:r>
      <w:r>
        <w:rPr>
          <w:spacing w:val="80"/>
        </w:rPr>
        <w:t> </w:t>
      </w:r>
      <w:r>
        <w:rPr/>
        <w:t>С.</w:t>
      </w:r>
      <w:r>
        <w:rPr>
          <w:spacing w:val="80"/>
        </w:rPr>
        <w:t> </w:t>
      </w:r>
      <w:r>
        <w:rPr/>
        <w:t>Д.</w:t>
      </w:r>
      <w:r>
        <w:rPr>
          <w:spacing w:val="80"/>
        </w:rPr>
        <w:t> </w:t>
      </w:r>
      <w:r>
        <w:rPr/>
        <w:t>Сазонов).</w:t>
      </w:r>
    </w:p>
    <w:p>
      <w:pPr>
        <w:pStyle w:val="BodyText"/>
        <w:spacing w:line="223" w:lineRule="auto"/>
      </w:pPr>
      <w:r>
        <w:rPr>
          <w:b/>
        </w:rPr>
        <w:t>Основные</w:t>
      </w:r>
      <w:r>
        <w:rPr>
          <w:b/>
          <w:spacing w:val="80"/>
        </w:rPr>
        <w:t>  </w:t>
      </w:r>
      <w:r>
        <w:rPr>
          <w:b/>
        </w:rPr>
        <w:t>направления</w:t>
      </w:r>
      <w:r>
        <w:rPr>
          <w:b/>
          <w:spacing w:val="80"/>
        </w:rPr>
        <w:t>  </w:t>
      </w:r>
      <w:r>
        <w:rPr>
          <w:b/>
        </w:rPr>
        <w:t>внешней</w:t>
      </w:r>
      <w:r>
        <w:rPr>
          <w:b/>
          <w:spacing w:val="80"/>
        </w:rPr>
        <w:t>  </w:t>
      </w:r>
      <w:r>
        <w:rPr>
          <w:b/>
        </w:rPr>
        <w:t>политики.</w:t>
      </w:r>
      <w:r>
        <w:rPr>
          <w:b/>
          <w:spacing w:val="80"/>
        </w:rPr>
        <w:t>  </w:t>
      </w:r>
      <w:r>
        <w:rPr/>
        <w:t>В</w:t>
      </w:r>
      <w:r>
        <w:rPr>
          <w:spacing w:val="80"/>
        </w:rPr>
        <w:t>  </w:t>
      </w:r>
      <w:r>
        <w:rPr/>
        <w:t>конце XIX — начале ХХ в. сохранялись традиционные для России направ- ления. Главным оставалось ближневосточное — Черноморские проли-</w:t>
      </w:r>
      <w:r>
        <w:rPr>
          <w:spacing w:val="40"/>
        </w:rPr>
        <w:t> </w:t>
      </w:r>
      <w:r>
        <w:rPr/>
        <w:t>вы</w:t>
      </w:r>
      <w:r>
        <w:rPr>
          <w:spacing w:val="80"/>
        </w:rPr>
        <w:t> </w:t>
      </w:r>
      <w:r>
        <w:rPr/>
        <w:t>и</w:t>
      </w:r>
      <w:r>
        <w:rPr>
          <w:spacing w:val="80"/>
        </w:rPr>
        <w:t> </w:t>
      </w:r>
      <w:r>
        <w:rPr/>
        <w:t>Балканы.</w:t>
      </w:r>
      <w:r>
        <w:rPr>
          <w:spacing w:val="80"/>
        </w:rPr>
        <w:t> </w:t>
      </w:r>
      <w:r>
        <w:rPr/>
        <w:t>Балканские</w:t>
      </w:r>
      <w:r>
        <w:rPr>
          <w:spacing w:val="80"/>
        </w:rPr>
        <w:t> </w:t>
      </w:r>
      <w:r>
        <w:rPr/>
        <w:t>народы,</w:t>
      </w:r>
      <w:r>
        <w:rPr>
          <w:spacing w:val="80"/>
        </w:rPr>
        <w:t> </w:t>
      </w:r>
      <w:r>
        <w:rPr/>
        <w:t>и</w:t>
      </w:r>
      <w:r>
        <w:rPr>
          <w:spacing w:val="80"/>
        </w:rPr>
        <w:t> </w:t>
      </w:r>
      <w:r>
        <w:rPr/>
        <w:t>получившие</w:t>
      </w:r>
      <w:r>
        <w:rPr>
          <w:spacing w:val="80"/>
        </w:rPr>
        <w:t> </w:t>
      </w:r>
      <w:r>
        <w:rPr/>
        <w:t>независимость,</w:t>
      </w:r>
      <w:r>
        <w:rPr>
          <w:spacing w:val="80"/>
        </w:rPr>
        <w:t> </w:t>
      </w:r>
      <w:r>
        <w:rPr/>
        <w:t>и</w:t>
      </w:r>
      <w:r>
        <w:rPr>
          <w:spacing w:val="40"/>
        </w:rPr>
        <w:t> </w:t>
      </w:r>
      <w:r>
        <w:rPr/>
        <w:t>остававшиеся</w:t>
      </w:r>
      <w:r>
        <w:rPr>
          <w:spacing w:val="40"/>
        </w:rPr>
        <w:t> </w:t>
      </w:r>
      <w:r>
        <w:rPr/>
        <w:t>под</w:t>
      </w:r>
      <w:r>
        <w:rPr>
          <w:spacing w:val="40"/>
        </w:rPr>
        <w:t> </w:t>
      </w:r>
      <w:r>
        <w:rPr/>
        <w:t>властью</w:t>
      </w:r>
      <w:r>
        <w:rPr>
          <w:spacing w:val="40"/>
        </w:rPr>
        <w:t> </w:t>
      </w:r>
      <w:r>
        <w:rPr/>
        <w:t>Османской</w:t>
      </w:r>
      <w:r>
        <w:rPr>
          <w:spacing w:val="40"/>
        </w:rPr>
        <w:t> </w:t>
      </w:r>
      <w:r>
        <w:rPr/>
        <w:t>империи,</w:t>
      </w:r>
      <w:r>
        <w:rPr>
          <w:spacing w:val="40"/>
        </w:rPr>
        <w:t> </w:t>
      </w:r>
      <w:r>
        <w:rPr/>
        <w:t>продолжали</w:t>
      </w:r>
      <w:r>
        <w:rPr>
          <w:spacing w:val="40"/>
        </w:rPr>
        <w:t> </w:t>
      </w:r>
      <w:r>
        <w:rPr/>
        <w:t>ви- деть</w:t>
      </w:r>
      <w:r>
        <w:rPr>
          <w:spacing w:val="40"/>
        </w:rPr>
        <w:t> </w:t>
      </w:r>
      <w:r>
        <w:rPr/>
        <w:t>в</w:t>
      </w:r>
      <w:r>
        <w:rPr>
          <w:spacing w:val="40"/>
        </w:rPr>
        <w:t> </w:t>
      </w:r>
      <w:r>
        <w:rPr/>
        <w:t>России</w:t>
      </w:r>
      <w:r>
        <w:rPr>
          <w:spacing w:val="40"/>
        </w:rPr>
        <w:t> </w:t>
      </w:r>
      <w:r>
        <w:rPr/>
        <w:t>свою</w:t>
      </w:r>
      <w:r>
        <w:rPr>
          <w:spacing w:val="40"/>
        </w:rPr>
        <w:t> </w:t>
      </w:r>
      <w:r>
        <w:rPr/>
        <w:t>покровительницу</w:t>
      </w:r>
      <w:r>
        <w:rPr>
          <w:spacing w:val="40"/>
        </w:rPr>
        <w:t> </w:t>
      </w:r>
      <w:r>
        <w:rPr/>
        <w:t>и</w:t>
      </w:r>
      <w:r>
        <w:rPr>
          <w:spacing w:val="40"/>
        </w:rPr>
        <w:t> </w:t>
      </w:r>
      <w:r>
        <w:rPr/>
        <w:t>союзницу.</w:t>
      </w:r>
      <w:r>
        <w:rPr>
          <w:spacing w:val="40"/>
        </w:rPr>
        <w:t> </w:t>
      </w:r>
      <w:r>
        <w:rPr/>
        <w:t>Однако</w:t>
      </w:r>
      <w:r>
        <w:rPr>
          <w:spacing w:val="40"/>
        </w:rPr>
        <w:t> </w:t>
      </w:r>
      <w:r>
        <w:rPr/>
        <w:t>укрепле- ние дружественных отношений с ними натолкнулось на противодей- ствие</w:t>
      </w:r>
      <w:r>
        <w:rPr>
          <w:spacing w:val="40"/>
        </w:rPr>
        <w:t> </w:t>
      </w:r>
      <w:r>
        <w:rPr/>
        <w:t>многих</w:t>
      </w:r>
      <w:r>
        <w:rPr>
          <w:spacing w:val="40"/>
        </w:rPr>
        <w:t> </w:t>
      </w:r>
      <w:r>
        <w:rPr/>
        <w:t>стран</w:t>
      </w:r>
      <w:r>
        <w:rPr>
          <w:spacing w:val="40"/>
        </w:rPr>
        <w:t> </w:t>
      </w:r>
      <w:r>
        <w:rPr/>
        <w:t>Европы,</w:t>
      </w:r>
      <w:r>
        <w:rPr>
          <w:spacing w:val="40"/>
        </w:rPr>
        <w:t> </w:t>
      </w:r>
      <w:r>
        <w:rPr/>
        <w:t>которые</w:t>
      </w:r>
      <w:r>
        <w:rPr>
          <w:spacing w:val="40"/>
        </w:rPr>
        <w:t> </w:t>
      </w:r>
      <w:r>
        <w:rPr/>
        <w:t>были</w:t>
      </w:r>
      <w:r>
        <w:rPr>
          <w:spacing w:val="40"/>
        </w:rPr>
        <w:t> </w:t>
      </w:r>
      <w:r>
        <w:rPr/>
        <w:t>заинтересованы</w:t>
      </w:r>
      <w:r>
        <w:rPr>
          <w:spacing w:val="40"/>
        </w:rPr>
        <w:t> </w:t>
      </w:r>
      <w:r>
        <w:rPr/>
        <w:t>в</w:t>
      </w:r>
      <w:r>
        <w:rPr>
          <w:spacing w:val="40"/>
        </w:rPr>
        <w:t> </w:t>
      </w:r>
      <w:r>
        <w:rPr/>
        <w:t>Балка- нах как важном стратегическом и экономическом регионе. Особую активность</w:t>
      </w:r>
      <w:r>
        <w:rPr>
          <w:spacing w:val="40"/>
        </w:rPr>
        <w:t> </w:t>
      </w:r>
      <w:r>
        <w:rPr/>
        <w:t>проявляла</w:t>
      </w:r>
      <w:r>
        <w:rPr>
          <w:spacing w:val="40"/>
        </w:rPr>
        <w:t> </w:t>
      </w:r>
      <w:r>
        <w:rPr/>
        <w:t>Австро-Венгрия.</w:t>
      </w:r>
    </w:p>
    <w:p>
      <w:pPr>
        <w:pStyle w:val="BodyText"/>
        <w:spacing w:line="223" w:lineRule="auto"/>
      </w:pPr>
      <w:r>
        <w:rPr/>
        <w:t>Hа европейском направлении традиционные союзнические </w:t>
      </w:r>
      <w:r>
        <w:rPr/>
        <w:t>отно- шения с центрально-европейскими державами (Германия и Австро- Венгрия)</w:t>
      </w:r>
      <w:r>
        <w:rPr>
          <w:spacing w:val="68"/>
        </w:rPr>
        <w:t> </w:t>
      </w:r>
      <w:r>
        <w:rPr/>
        <w:t>все</w:t>
      </w:r>
      <w:r>
        <w:rPr>
          <w:spacing w:val="68"/>
        </w:rPr>
        <w:t> </w:t>
      </w:r>
      <w:r>
        <w:rPr/>
        <w:t>больше</w:t>
      </w:r>
      <w:r>
        <w:rPr>
          <w:spacing w:val="68"/>
        </w:rPr>
        <w:t> </w:t>
      </w:r>
      <w:r>
        <w:rPr/>
        <w:t>охлаждались</w:t>
      </w:r>
      <w:r>
        <w:rPr>
          <w:spacing w:val="68"/>
        </w:rPr>
        <w:t> </w:t>
      </w:r>
      <w:r>
        <w:rPr/>
        <w:t>из-за</w:t>
      </w:r>
      <w:r>
        <w:rPr>
          <w:spacing w:val="68"/>
        </w:rPr>
        <w:t> </w:t>
      </w:r>
      <w:r>
        <w:rPr/>
        <w:t>роста</w:t>
      </w:r>
      <w:r>
        <w:rPr>
          <w:spacing w:val="68"/>
        </w:rPr>
        <w:t> </w:t>
      </w:r>
      <w:r>
        <w:rPr/>
        <w:t>противоречий</w:t>
      </w:r>
      <w:r>
        <w:rPr>
          <w:spacing w:val="68"/>
        </w:rPr>
        <w:t> </w:t>
      </w:r>
      <w:r>
        <w:rPr/>
        <w:t>России с ними. Этому не смогли помешать неоднократные «родственные» встречи</w:t>
      </w:r>
      <w:r>
        <w:rPr>
          <w:spacing w:val="60"/>
        </w:rPr>
        <w:t> </w:t>
      </w:r>
      <w:r>
        <w:rPr/>
        <w:t>русского</w:t>
      </w:r>
      <w:r>
        <w:rPr>
          <w:spacing w:val="61"/>
        </w:rPr>
        <w:t> </w:t>
      </w:r>
      <w:r>
        <w:rPr/>
        <w:t>и</w:t>
      </w:r>
      <w:r>
        <w:rPr>
          <w:spacing w:val="61"/>
        </w:rPr>
        <w:t> </w:t>
      </w:r>
      <w:r>
        <w:rPr/>
        <w:t>германского</w:t>
      </w:r>
      <w:r>
        <w:rPr>
          <w:spacing w:val="61"/>
        </w:rPr>
        <w:t> </w:t>
      </w:r>
      <w:r>
        <w:rPr/>
        <w:t>императоров.</w:t>
      </w:r>
      <w:r>
        <w:rPr>
          <w:spacing w:val="61"/>
        </w:rPr>
        <w:t> </w:t>
      </w:r>
      <w:r>
        <w:rPr/>
        <w:t>В</w:t>
      </w:r>
      <w:r>
        <w:rPr>
          <w:spacing w:val="61"/>
        </w:rPr>
        <w:t> </w:t>
      </w:r>
      <w:r>
        <w:rPr/>
        <w:t>условиях</w:t>
      </w:r>
      <w:r>
        <w:rPr>
          <w:spacing w:val="61"/>
        </w:rPr>
        <w:t> </w:t>
      </w:r>
      <w:r>
        <w:rPr>
          <w:spacing w:val="-2"/>
        </w:rPr>
        <w:t>глубокого</w:t>
      </w:r>
    </w:p>
    <w:p>
      <w:pPr>
        <w:spacing w:after="0" w:line="223" w:lineRule="auto"/>
        <w:sectPr>
          <w:headerReference w:type="default" r:id="rId337"/>
          <w:pgSz w:w="8400" w:h="11900"/>
          <w:pgMar w:header="0" w:footer="0" w:top="1060" w:bottom="280" w:left="720" w:right="700"/>
        </w:sectPr>
      </w:pPr>
    </w:p>
    <w:p>
      <w:pPr>
        <w:pStyle w:val="BodyText"/>
        <w:spacing w:line="223" w:lineRule="auto" w:before="143"/>
        <w:ind w:firstLine="0"/>
      </w:pPr>
      <w:r>
        <w:rPr/>
        <w:t>франко-германского антагонизма и усиления русско-германских </w:t>
      </w:r>
      <w:r>
        <w:rPr/>
        <w:t>про- тиворечий</w:t>
      </w:r>
      <w:r>
        <w:rPr>
          <w:spacing w:val="80"/>
        </w:rPr>
        <w:t> </w:t>
      </w:r>
      <w:r>
        <w:rPr/>
        <w:t>Франция</w:t>
      </w:r>
      <w:r>
        <w:rPr>
          <w:spacing w:val="80"/>
        </w:rPr>
        <w:t> </w:t>
      </w:r>
      <w:r>
        <w:rPr/>
        <w:t>и</w:t>
      </w:r>
      <w:r>
        <w:rPr>
          <w:spacing w:val="80"/>
        </w:rPr>
        <w:t> </w:t>
      </w:r>
      <w:r>
        <w:rPr/>
        <w:t>Россия</w:t>
      </w:r>
      <w:r>
        <w:rPr>
          <w:spacing w:val="80"/>
        </w:rPr>
        <w:t> </w:t>
      </w:r>
      <w:r>
        <w:rPr/>
        <w:t>укрепляли</w:t>
      </w:r>
      <w:r>
        <w:rPr>
          <w:spacing w:val="80"/>
        </w:rPr>
        <w:t> </w:t>
      </w:r>
      <w:r>
        <w:rPr/>
        <w:t>свой</w:t>
      </w:r>
      <w:r>
        <w:rPr>
          <w:spacing w:val="80"/>
        </w:rPr>
        <w:t> </w:t>
      </w:r>
      <w:r>
        <w:rPr/>
        <w:t>союз,</w:t>
      </w:r>
      <w:r>
        <w:rPr>
          <w:spacing w:val="80"/>
        </w:rPr>
        <w:t> </w:t>
      </w:r>
      <w:r>
        <w:rPr/>
        <w:t>заключенный</w:t>
      </w:r>
      <w:r>
        <w:rPr>
          <w:spacing w:val="80"/>
        </w:rPr>
        <w:t> </w:t>
      </w:r>
      <w:r>
        <w:rPr/>
        <w:t>в</w:t>
      </w:r>
      <w:r>
        <w:rPr>
          <w:spacing w:val="40"/>
        </w:rPr>
        <w:t> </w:t>
      </w:r>
      <w:r>
        <w:rPr/>
        <w:t>1891—1893</w:t>
      </w:r>
      <w:r>
        <w:rPr>
          <w:spacing w:val="40"/>
        </w:rPr>
        <w:t> </w:t>
      </w:r>
      <w:r>
        <w:rPr/>
        <w:t>гг.,</w:t>
      </w:r>
      <w:r>
        <w:rPr>
          <w:spacing w:val="40"/>
        </w:rPr>
        <w:t> </w:t>
      </w:r>
      <w:r>
        <w:rPr/>
        <w:t>и</w:t>
      </w:r>
      <w:r>
        <w:rPr>
          <w:spacing w:val="40"/>
        </w:rPr>
        <w:t> </w:t>
      </w:r>
      <w:r>
        <w:rPr/>
        <w:t>стремились</w:t>
      </w:r>
      <w:r>
        <w:rPr>
          <w:spacing w:val="40"/>
        </w:rPr>
        <w:t> </w:t>
      </w:r>
      <w:r>
        <w:rPr/>
        <w:t>к</w:t>
      </w:r>
      <w:r>
        <w:rPr>
          <w:spacing w:val="40"/>
        </w:rPr>
        <w:t> </w:t>
      </w:r>
      <w:r>
        <w:rPr/>
        <w:t>сближению</w:t>
      </w:r>
      <w:r>
        <w:rPr>
          <w:spacing w:val="40"/>
        </w:rPr>
        <w:t> </w:t>
      </w:r>
      <w:r>
        <w:rPr/>
        <w:t>с</w:t>
      </w:r>
      <w:r>
        <w:rPr>
          <w:spacing w:val="40"/>
        </w:rPr>
        <w:t> </w:t>
      </w:r>
      <w:r>
        <w:rPr/>
        <w:t>Англией.</w:t>
      </w:r>
      <w:r>
        <w:rPr>
          <w:spacing w:val="40"/>
        </w:rPr>
        <w:t> </w:t>
      </w:r>
      <w:r>
        <w:rPr/>
        <w:t>Это</w:t>
      </w:r>
      <w:r>
        <w:rPr>
          <w:spacing w:val="40"/>
        </w:rPr>
        <w:t> </w:t>
      </w:r>
      <w:r>
        <w:rPr/>
        <w:t>означа- ло</w:t>
      </w:r>
      <w:r>
        <w:rPr>
          <w:spacing w:val="80"/>
        </w:rPr>
        <w:t> </w:t>
      </w:r>
      <w:r>
        <w:rPr/>
        <w:t>складывание</w:t>
      </w:r>
      <w:r>
        <w:rPr>
          <w:spacing w:val="80"/>
        </w:rPr>
        <w:t> </w:t>
      </w:r>
      <w:r>
        <w:rPr/>
        <w:t>новой</w:t>
      </w:r>
      <w:r>
        <w:rPr>
          <w:spacing w:val="80"/>
        </w:rPr>
        <w:t> </w:t>
      </w:r>
      <w:r>
        <w:rPr/>
        <w:t>расстановки</w:t>
      </w:r>
      <w:r>
        <w:rPr>
          <w:spacing w:val="80"/>
        </w:rPr>
        <w:t> </w:t>
      </w:r>
      <w:r>
        <w:rPr/>
        <w:t>сил</w:t>
      </w:r>
      <w:r>
        <w:rPr>
          <w:spacing w:val="80"/>
        </w:rPr>
        <w:t> </w:t>
      </w:r>
      <w:r>
        <w:rPr/>
        <w:t>в</w:t>
      </w:r>
      <w:r>
        <w:rPr>
          <w:spacing w:val="80"/>
        </w:rPr>
        <w:t> </w:t>
      </w:r>
      <w:r>
        <w:rPr/>
        <w:t>Европе.</w:t>
      </w:r>
    </w:p>
    <w:p>
      <w:pPr>
        <w:pStyle w:val="BodyText"/>
        <w:spacing w:line="223" w:lineRule="auto" w:before="5"/>
      </w:pPr>
      <w:r>
        <w:rPr/>
        <w:t>Hа рубеже XIX—ХХ вв. Россия активизировала </w:t>
      </w:r>
      <w:r>
        <w:rPr/>
        <w:t>дальневосточное направление</w:t>
      </w:r>
      <w:r>
        <w:rPr>
          <w:spacing w:val="40"/>
        </w:rPr>
        <w:t> </w:t>
      </w:r>
      <w:r>
        <w:rPr/>
        <w:t>своей</w:t>
      </w:r>
      <w:r>
        <w:rPr>
          <w:spacing w:val="40"/>
        </w:rPr>
        <w:t> </w:t>
      </w:r>
      <w:r>
        <w:rPr/>
        <w:t>внешней</w:t>
      </w:r>
      <w:r>
        <w:rPr>
          <w:spacing w:val="40"/>
        </w:rPr>
        <w:t> </w:t>
      </w:r>
      <w:r>
        <w:rPr/>
        <w:t>политики.</w:t>
      </w:r>
    </w:p>
    <w:p>
      <w:pPr>
        <w:pStyle w:val="BodyText"/>
        <w:ind w:left="0" w:right="0" w:firstLine="0"/>
        <w:jc w:val="left"/>
        <w:rPr>
          <w:sz w:val="22"/>
        </w:rPr>
      </w:pPr>
    </w:p>
    <w:p>
      <w:pPr>
        <w:spacing w:before="164"/>
        <w:ind w:left="1594" w:right="0" w:firstLine="0"/>
        <w:jc w:val="left"/>
        <w:rPr>
          <w:b/>
          <w:sz w:val="17"/>
        </w:rPr>
      </w:pPr>
      <w:r>
        <w:rPr>
          <w:b/>
          <w:sz w:val="17"/>
        </w:rPr>
        <w:t>РУССКО-ЯПОНСКАЯ</w:t>
      </w:r>
      <w:r>
        <w:rPr>
          <w:b/>
          <w:spacing w:val="51"/>
          <w:sz w:val="17"/>
        </w:rPr>
        <w:t> </w:t>
      </w:r>
      <w:r>
        <w:rPr>
          <w:b/>
          <w:sz w:val="17"/>
        </w:rPr>
        <w:t>ВОЙНА</w:t>
      </w:r>
      <w:r>
        <w:rPr>
          <w:b/>
          <w:spacing w:val="51"/>
          <w:sz w:val="17"/>
        </w:rPr>
        <w:t> </w:t>
      </w:r>
      <w:r>
        <w:rPr>
          <w:b/>
          <w:sz w:val="17"/>
        </w:rPr>
        <w:t>1904—1905</w:t>
      </w:r>
      <w:r>
        <w:rPr>
          <w:b/>
          <w:spacing w:val="51"/>
          <w:sz w:val="17"/>
        </w:rPr>
        <w:t> </w:t>
      </w:r>
      <w:r>
        <w:rPr>
          <w:b/>
          <w:spacing w:val="-5"/>
          <w:sz w:val="17"/>
        </w:rPr>
        <w:t>гг.</w:t>
      </w:r>
    </w:p>
    <w:p>
      <w:pPr>
        <w:pStyle w:val="BodyText"/>
        <w:ind w:left="0" w:right="0" w:firstLine="0"/>
        <w:jc w:val="left"/>
        <w:rPr>
          <w:b/>
          <w:sz w:val="16"/>
        </w:rPr>
      </w:pPr>
    </w:p>
    <w:p>
      <w:pPr>
        <w:pStyle w:val="BodyText"/>
        <w:spacing w:line="223" w:lineRule="auto" w:before="122"/>
      </w:pPr>
      <w:r>
        <w:rPr>
          <w:b/>
        </w:rPr>
        <w:t>Причины войны. </w:t>
      </w:r>
      <w:r>
        <w:rPr/>
        <w:t>В конце XIX в. Дальний Восток стал местом притяжения</w:t>
      </w:r>
      <w:r>
        <w:rPr>
          <w:spacing w:val="40"/>
        </w:rPr>
        <w:t> </w:t>
      </w:r>
      <w:r>
        <w:rPr/>
        <w:t>интересов</w:t>
      </w:r>
      <w:r>
        <w:rPr>
          <w:spacing w:val="40"/>
        </w:rPr>
        <w:t> </w:t>
      </w:r>
      <w:r>
        <w:rPr/>
        <w:t>всех</w:t>
      </w:r>
      <w:r>
        <w:rPr>
          <w:spacing w:val="40"/>
        </w:rPr>
        <w:t> </w:t>
      </w:r>
      <w:r>
        <w:rPr/>
        <w:t>великих</w:t>
      </w:r>
      <w:r>
        <w:rPr>
          <w:spacing w:val="40"/>
        </w:rPr>
        <w:t> </w:t>
      </w:r>
      <w:r>
        <w:rPr/>
        <w:t>держав.</w:t>
      </w:r>
      <w:r>
        <w:rPr>
          <w:spacing w:val="40"/>
        </w:rPr>
        <w:t> </w:t>
      </w:r>
      <w:r>
        <w:rPr/>
        <w:t>Слабый</w:t>
      </w:r>
      <w:r>
        <w:rPr>
          <w:spacing w:val="40"/>
        </w:rPr>
        <w:t> </w:t>
      </w:r>
      <w:r>
        <w:rPr/>
        <w:t>и</w:t>
      </w:r>
      <w:r>
        <w:rPr>
          <w:spacing w:val="40"/>
        </w:rPr>
        <w:t> </w:t>
      </w:r>
      <w:r>
        <w:rPr/>
        <w:t>отсталый</w:t>
      </w:r>
      <w:r>
        <w:rPr>
          <w:spacing w:val="40"/>
        </w:rPr>
        <w:t> </w:t>
      </w:r>
      <w:r>
        <w:rPr/>
        <w:t>Ки- тай</w:t>
      </w:r>
      <w:r>
        <w:rPr>
          <w:spacing w:val="40"/>
        </w:rPr>
        <w:t> </w:t>
      </w:r>
      <w:r>
        <w:rPr/>
        <w:t>подвергался</w:t>
      </w:r>
      <w:r>
        <w:rPr>
          <w:spacing w:val="40"/>
        </w:rPr>
        <w:t> </w:t>
      </w:r>
      <w:r>
        <w:rPr/>
        <w:t>империалистической</w:t>
      </w:r>
      <w:r>
        <w:rPr>
          <w:spacing w:val="40"/>
        </w:rPr>
        <w:t> </w:t>
      </w:r>
      <w:r>
        <w:rPr/>
        <w:t>агрессии</w:t>
      </w:r>
      <w:r>
        <w:rPr>
          <w:spacing w:val="40"/>
        </w:rPr>
        <w:t> </w:t>
      </w:r>
      <w:r>
        <w:rPr/>
        <w:t>многих</w:t>
      </w:r>
      <w:r>
        <w:rPr>
          <w:spacing w:val="40"/>
        </w:rPr>
        <w:t> </w:t>
      </w:r>
      <w:r>
        <w:rPr/>
        <w:t>стран.</w:t>
      </w:r>
      <w:r>
        <w:rPr>
          <w:spacing w:val="40"/>
        </w:rPr>
        <w:t> </w:t>
      </w:r>
      <w:r>
        <w:rPr/>
        <w:t>Свои зоны</w:t>
      </w:r>
      <w:r>
        <w:rPr>
          <w:spacing w:val="40"/>
        </w:rPr>
        <w:t> </w:t>
      </w:r>
      <w:r>
        <w:rPr/>
        <w:t>влияния</w:t>
      </w:r>
      <w:r>
        <w:rPr>
          <w:spacing w:val="40"/>
        </w:rPr>
        <w:t> </w:t>
      </w:r>
      <w:r>
        <w:rPr/>
        <w:t>(колонии)</w:t>
      </w:r>
      <w:r>
        <w:rPr>
          <w:spacing w:val="40"/>
        </w:rPr>
        <w:t> </w:t>
      </w:r>
      <w:r>
        <w:rPr/>
        <w:t>приобрели</w:t>
      </w:r>
      <w:r>
        <w:rPr>
          <w:spacing w:val="40"/>
        </w:rPr>
        <w:t> </w:t>
      </w:r>
      <w:r>
        <w:rPr/>
        <w:t>Англия,</w:t>
      </w:r>
      <w:r>
        <w:rPr>
          <w:spacing w:val="40"/>
        </w:rPr>
        <w:t> </w:t>
      </w:r>
      <w:r>
        <w:rPr/>
        <w:t>Германия,</w:t>
      </w:r>
      <w:r>
        <w:rPr>
          <w:spacing w:val="40"/>
        </w:rPr>
        <w:t> </w:t>
      </w:r>
      <w:r>
        <w:rPr/>
        <w:t>Франция.</w:t>
      </w:r>
      <w:r>
        <w:rPr>
          <w:spacing w:val="80"/>
        </w:rPr>
        <w:t> </w:t>
      </w:r>
      <w:r>
        <w:rPr/>
        <w:t>США провозгласили доктрину «открытых дверей и равных возмож- ностей», которая на практике приводила к экономическому закабале-</w:t>
      </w:r>
      <w:r>
        <w:rPr>
          <w:spacing w:val="40"/>
        </w:rPr>
        <w:t> </w:t>
      </w:r>
      <w:r>
        <w:rPr/>
        <w:t>нию Китая. Япония отторгла у него Корею, Тайвань, Пескадорские острова.</w:t>
      </w:r>
      <w:r>
        <w:rPr>
          <w:spacing w:val="40"/>
        </w:rPr>
        <w:t> </w:t>
      </w:r>
      <w:r>
        <w:rPr/>
        <w:t>Она</w:t>
      </w:r>
      <w:r>
        <w:rPr>
          <w:spacing w:val="40"/>
        </w:rPr>
        <w:t> </w:t>
      </w:r>
      <w:r>
        <w:rPr/>
        <w:t>претендовала</w:t>
      </w:r>
      <w:r>
        <w:rPr>
          <w:spacing w:val="40"/>
        </w:rPr>
        <w:t> </w:t>
      </w:r>
      <w:r>
        <w:rPr/>
        <w:t>на</w:t>
      </w:r>
      <w:r>
        <w:rPr>
          <w:spacing w:val="40"/>
        </w:rPr>
        <w:t> </w:t>
      </w:r>
      <w:r>
        <w:rPr/>
        <w:t>ведущую</w:t>
      </w:r>
      <w:r>
        <w:rPr>
          <w:spacing w:val="40"/>
        </w:rPr>
        <w:t> </w:t>
      </w:r>
      <w:r>
        <w:rPr/>
        <w:t>роль</w:t>
      </w:r>
      <w:r>
        <w:rPr>
          <w:spacing w:val="40"/>
        </w:rPr>
        <w:t> </w:t>
      </w:r>
      <w:r>
        <w:rPr/>
        <w:t>в</w:t>
      </w:r>
      <w:r>
        <w:rPr>
          <w:spacing w:val="40"/>
        </w:rPr>
        <w:t> </w:t>
      </w:r>
      <w:r>
        <w:rPr/>
        <w:t>Тихоокеанском</w:t>
      </w:r>
      <w:r>
        <w:rPr>
          <w:spacing w:val="40"/>
        </w:rPr>
        <w:t> </w:t>
      </w:r>
      <w:r>
        <w:rPr/>
        <w:t>регио- не</w:t>
      </w:r>
      <w:r>
        <w:rPr>
          <w:spacing w:val="80"/>
        </w:rPr>
        <w:t> </w:t>
      </w:r>
      <w:r>
        <w:rPr/>
        <w:t>и</w:t>
      </w:r>
      <w:r>
        <w:rPr>
          <w:spacing w:val="80"/>
        </w:rPr>
        <w:t> </w:t>
      </w:r>
      <w:r>
        <w:rPr/>
        <w:t>под</w:t>
      </w:r>
      <w:r>
        <w:rPr>
          <w:spacing w:val="80"/>
        </w:rPr>
        <w:t> </w:t>
      </w:r>
      <w:r>
        <w:rPr/>
        <w:t>лозунгом</w:t>
      </w:r>
      <w:r>
        <w:rPr>
          <w:spacing w:val="80"/>
        </w:rPr>
        <w:t> </w:t>
      </w:r>
      <w:r>
        <w:rPr/>
        <w:t>создания</w:t>
      </w:r>
      <w:r>
        <w:rPr>
          <w:spacing w:val="80"/>
        </w:rPr>
        <w:t> </w:t>
      </w:r>
      <w:r>
        <w:rPr/>
        <w:t>«Великой</w:t>
      </w:r>
      <w:r>
        <w:rPr>
          <w:spacing w:val="80"/>
        </w:rPr>
        <w:t> </w:t>
      </w:r>
      <w:r>
        <w:rPr/>
        <w:t>Азии»</w:t>
      </w:r>
      <w:r>
        <w:rPr>
          <w:spacing w:val="80"/>
        </w:rPr>
        <w:t> </w:t>
      </w:r>
      <w:r>
        <w:rPr/>
        <w:t>готовила</w:t>
      </w:r>
      <w:r>
        <w:rPr>
          <w:spacing w:val="80"/>
        </w:rPr>
        <w:t> </w:t>
      </w:r>
      <w:r>
        <w:rPr/>
        <w:t>вторжение в Маньчжурию — северо-восточную провинцию Китая. Утверждение Японии около границ России угрожало безопасности восточных рай- онов</w:t>
      </w:r>
      <w:r>
        <w:rPr>
          <w:spacing w:val="40"/>
        </w:rPr>
        <w:t> </w:t>
      </w:r>
      <w:r>
        <w:rPr/>
        <w:t>империи.</w:t>
      </w:r>
    </w:p>
    <w:p>
      <w:pPr>
        <w:pStyle w:val="BodyText"/>
        <w:spacing w:line="223" w:lineRule="auto"/>
      </w:pPr>
      <w:r>
        <w:rPr/>
        <w:t>Россия,</w:t>
      </w:r>
      <w:r>
        <w:rPr>
          <w:spacing w:val="40"/>
        </w:rPr>
        <w:t> </w:t>
      </w:r>
      <w:r>
        <w:rPr/>
        <w:t>как</w:t>
      </w:r>
      <w:r>
        <w:rPr>
          <w:spacing w:val="40"/>
        </w:rPr>
        <w:t> </w:t>
      </w:r>
      <w:r>
        <w:rPr/>
        <w:t>и</w:t>
      </w:r>
      <w:r>
        <w:rPr>
          <w:spacing w:val="40"/>
        </w:rPr>
        <w:t> </w:t>
      </w:r>
      <w:r>
        <w:rPr/>
        <w:t>другие</w:t>
      </w:r>
      <w:r>
        <w:rPr>
          <w:spacing w:val="40"/>
        </w:rPr>
        <w:t> </w:t>
      </w:r>
      <w:r>
        <w:rPr/>
        <w:t>страны,</w:t>
      </w:r>
      <w:r>
        <w:rPr>
          <w:spacing w:val="40"/>
        </w:rPr>
        <w:t> </w:t>
      </w:r>
      <w:r>
        <w:rPr/>
        <w:t>намеревалась</w:t>
      </w:r>
      <w:r>
        <w:rPr>
          <w:spacing w:val="40"/>
        </w:rPr>
        <w:t> </w:t>
      </w:r>
      <w:r>
        <w:rPr/>
        <w:t>приобрести</w:t>
      </w:r>
      <w:r>
        <w:rPr>
          <w:spacing w:val="40"/>
        </w:rPr>
        <w:t> </w:t>
      </w:r>
      <w:r>
        <w:rPr/>
        <w:t>на</w:t>
      </w:r>
      <w:r>
        <w:rPr>
          <w:spacing w:val="40"/>
        </w:rPr>
        <w:t> </w:t>
      </w:r>
      <w:r>
        <w:rPr/>
        <w:t>Даль- нем Востоке свои зоны влияния. В 1895 г. был учрежден Русско-ки- тайский банк, в 1896 г. между Россией и Китаем был заключен обо- ронительный</w:t>
      </w:r>
      <w:r>
        <w:rPr>
          <w:spacing w:val="40"/>
        </w:rPr>
        <w:t> </w:t>
      </w:r>
      <w:r>
        <w:rPr/>
        <w:t>союз</w:t>
      </w:r>
      <w:r>
        <w:rPr>
          <w:spacing w:val="40"/>
        </w:rPr>
        <w:t> </w:t>
      </w:r>
      <w:r>
        <w:rPr/>
        <w:t>против</w:t>
      </w:r>
      <w:r>
        <w:rPr>
          <w:spacing w:val="40"/>
        </w:rPr>
        <w:t> </w:t>
      </w:r>
      <w:r>
        <w:rPr/>
        <w:t>Японии,</w:t>
      </w:r>
      <w:r>
        <w:rPr>
          <w:spacing w:val="40"/>
        </w:rPr>
        <w:t> </w:t>
      </w:r>
      <w:r>
        <w:rPr/>
        <w:t>началось</w:t>
      </w:r>
      <w:r>
        <w:rPr>
          <w:spacing w:val="40"/>
        </w:rPr>
        <w:t> </w:t>
      </w:r>
      <w:r>
        <w:rPr/>
        <w:t>строительство</w:t>
      </w:r>
      <w:r>
        <w:rPr>
          <w:spacing w:val="40"/>
        </w:rPr>
        <w:t> </w:t>
      </w:r>
      <w:r>
        <w:rPr/>
        <w:t>Китай- ско-восточной</w:t>
      </w:r>
      <w:r>
        <w:rPr>
          <w:spacing w:val="40"/>
        </w:rPr>
        <w:t> </w:t>
      </w:r>
      <w:r>
        <w:rPr/>
        <w:t>железной</w:t>
      </w:r>
      <w:r>
        <w:rPr>
          <w:spacing w:val="40"/>
        </w:rPr>
        <w:t> </w:t>
      </w:r>
      <w:r>
        <w:rPr/>
        <w:t>дороги</w:t>
      </w:r>
      <w:r>
        <w:rPr>
          <w:spacing w:val="40"/>
        </w:rPr>
        <w:t> </w:t>
      </w:r>
      <w:r>
        <w:rPr/>
        <w:t>(КВЖД).</w:t>
      </w:r>
      <w:r>
        <w:rPr>
          <w:spacing w:val="40"/>
        </w:rPr>
        <w:t> </w:t>
      </w:r>
      <w:r>
        <w:rPr/>
        <w:t>В</w:t>
      </w:r>
      <w:r>
        <w:rPr>
          <w:spacing w:val="40"/>
        </w:rPr>
        <w:t> </w:t>
      </w:r>
      <w:r>
        <w:rPr/>
        <w:t>1898</w:t>
      </w:r>
      <w:r>
        <w:rPr>
          <w:spacing w:val="40"/>
        </w:rPr>
        <w:t> </w:t>
      </w:r>
      <w:r>
        <w:rPr/>
        <w:t>г.</w:t>
      </w:r>
      <w:r>
        <w:rPr>
          <w:spacing w:val="40"/>
        </w:rPr>
        <w:t> </w:t>
      </w:r>
      <w:r>
        <w:rPr/>
        <w:t>Россия</w:t>
      </w:r>
      <w:r>
        <w:rPr>
          <w:spacing w:val="40"/>
        </w:rPr>
        <w:t> </w:t>
      </w:r>
      <w:r>
        <w:rPr/>
        <w:t>получила</w:t>
      </w:r>
      <w:r>
        <w:rPr>
          <w:spacing w:val="80"/>
        </w:rPr>
        <w:t> </w:t>
      </w:r>
      <w:r>
        <w:rPr/>
        <w:t>в</w:t>
      </w:r>
      <w:r>
        <w:rPr>
          <w:spacing w:val="80"/>
        </w:rPr>
        <w:t> </w:t>
      </w:r>
      <w:r>
        <w:rPr/>
        <w:t>аренду</w:t>
      </w:r>
      <w:r>
        <w:rPr>
          <w:spacing w:val="80"/>
        </w:rPr>
        <w:t> </w:t>
      </w:r>
      <w:r>
        <w:rPr/>
        <w:t>у</w:t>
      </w:r>
      <w:r>
        <w:rPr>
          <w:spacing w:val="80"/>
        </w:rPr>
        <w:t> </w:t>
      </w:r>
      <w:r>
        <w:rPr/>
        <w:t>Китая</w:t>
      </w:r>
      <w:r>
        <w:rPr>
          <w:spacing w:val="80"/>
        </w:rPr>
        <w:t> </w:t>
      </w:r>
      <w:r>
        <w:rPr/>
        <w:t>часть</w:t>
      </w:r>
      <w:r>
        <w:rPr>
          <w:spacing w:val="80"/>
        </w:rPr>
        <w:t> </w:t>
      </w:r>
      <w:r>
        <w:rPr/>
        <w:t>Ляодунского</w:t>
      </w:r>
      <w:r>
        <w:rPr>
          <w:spacing w:val="80"/>
        </w:rPr>
        <w:t> </w:t>
      </w:r>
      <w:r>
        <w:rPr/>
        <w:t>полуострова</w:t>
      </w:r>
      <w:r>
        <w:rPr>
          <w:spacing w:val="80"/>
        </w:rPr>
        <w:t> </w:t>
      </w:r>
      <w:r>
        <w:rPr/>
        <w:t>с</w:t>
      </w:r>
      <w:r>
        <w:rPr>
          <w:spacing w:val="80"/>
        </w:rPr>
        <w:t> </w:t>
      </w:r>
      <w:r>
        <w:rPr/>
        <w:t>крепостью Порт-Артур.</w:t>
      </w:r>
      <w:r>
        <w:rPr>
          <w:spacing w:val="40"/>
        </w:rPr>
        <w:t> </w:t>
      </w:r>
      <w:r>
        <w:rPr/>
        <w:t>Военно-морское</w:t>
      </w:r>
      <w:r>
        <w:rPr>
          <w:spacing w:val="40"/>
        </w:rPr>
        <w:t> </w:t>
      </w:r>
      <w:r>
        <w:rPr/>
        <w:t>присутствие</w:t>
      </w:r>
      <w:r>
        <w:rPr>
          <w:spacing w:val="40"/>
        </w:rPr>
        <w:t> </w:t>
      </w:r>
      <w:r>
        <w:rPr/>
        <w:t>России</w:t>
      </w:r>
      <w:r>
        <w:rPr>
          <w:spacing w:val="40"/>
        </w:rPr>
        <w:t> </w:t>
      </w:r>
      <w:r>
        <w:rPr/>
        <w:t>в</w:t>
      </w:r>
      <w:r>
        <w:rPr>
          <w:spacing w:val="40"/>
        </w:rPr>
        <w:t> </w:t>
      </w:r>
      <w:r>
        <w:rPr/>
        <w:t>бухте</w:t>
      </w:r>
      <w:r>
        <w:rPr>
          <w:spacing w:val="40"/>
        </w:rPr>
        <w:t> </w:t>
      </w:r>
      <w:r>
        <w:rPr/>
        <w:t>Циньхуан- дао</w:t>
      </w:r>
      <w:r>
        <w:rPr>
          <w:spacing w:val="80"/>
        </w:rPr>
        <w:t> </w:t>
      </w:r>
      <w:r>
        <w:rPr/>
        <w:t>позволяло</w:t>
      </w:r>
      <w:r>
        <w:rPr>
          <w:spacing w:val="80"/>
        </w:rPr>
        <w:t> </w:t>
      </w:r>
      <w:r>
        <w:rPr/>
        <w:t>ей</w:t>
      </w:r>
      <w:r>
        <w:rPr>
          <w:spacing w:val="80"/>
        </w:rPr>
        <w:t> </w:t>
      </w:r>
      <w:r>
        <w:rPr/>
        <w:t>проводить</w:t>
      </w:r>
      <w:r>
        <w:rPr>
          <w:spacing w:val="80"/>
        </w:rPr>
        <w:t> </w:t>
      </w:r>
      <w:r>
        <w:rPr/>
        <w:t>активную</w:t>
      </w:r>
      <w:r>
        <w:rPr>
          <w:spacing w:val="80"/>
        </w:rPr>
        <w:t> </w:t>
      </w:r>
      <w:r>
        <w:rPr/>
        <w:t>политику</w:t>
      </w:r>
      <w:r>
        <w:rPr>
          <w:spacing w:val="80"/>
        </w:rPr>
        <w:t> </w:t>
      </w:r>
      <w:r>
        <w:rPr/>
        <w:t>как</w:t>
      </w:r>
      <w:r>
        <w:rPr>
          <w:spacing w:val="80"/>
        </w:rPr>
        <w:t> </w:t>
      </w:r>
      <w:r>
        <w:rPr/>
        <w:t>в</w:t>
      </w:r>
      <w:r>
        <w:rPr>
          <w:spacing w:val="80"/>
        </w:rPr>
        <w:t> </w:t>
      </w:r>
      <w:r>
        <w:rPr/>
        <w:t>Китае,</w:t>
      </w:r>
      <w:r>
        <w:rPr>
          <w:spacing w:val="80"/>
        </w:rPr>
        <w:t> </w:t>
      </w:r>
      <w:r>
        <w:rPr/>
        <w:t>так и</w:t>
      </w:r>
      <w:r>
        <w:rPr>
          <w:spacing w:val="40"/>
        </w:rPr>
        <w:t> </w:t>
      </w:r>
      <w:r>
        <w:rPr/>
        <w:t>на</w:t>
      </w:r>
      <w:r>
        <w:rPr>
          <w:spacing w:val="40"/>
        </w:rPr>
        <w:t> </w:t>
      </w:r>
      <w:r>
        <w:rPr/>
        <w:t>Корейском</w:t>
      </w:r>
      <w:r>
        <w:rPr>
          <w:spacing w:val="40"/>
        </w:rPr>
        <w:t> </w:t>
      </w:r>
      <w:r>
        <w:rPr/>
        <w:t>полуострове.</w:t>
      </w:r>
      <w:r>
        <w:rPr>
          <w:spacing w:val="40"/>
        </w:rPr>
        <w:t> </w:t>
      </w:r>
      <w:r>
        <w:rPr/>
        <w:t>В</w:t>
      </w:r>
      <w:r>
        <w:rPr>
          <w:spacing w:val="40"/>
        </w:rPr>
        <w:t> </w:t>
      </w:r>
      <w:r>
        <w:rPr/>
        <w:t>1900</w:t>
      </w:r>
      <w:r>
        <w:rPr>
          <w:spacing w:val="40"/>
        </w:rPr>
        <w:t> </w:t>
      </w:r>
      <w:r>
        <w:rPr/>
        <w:t>г.</w:t>
      </w:r>
      <w:r>
        <w:rPr>
          <w:spacing w:val="40"/>
        </w:rPr>
        <w:t> </w:t>
      </w:r>
      <w:r>
        <w:rPr/>
        <w:t>русские</w:t>
      </w:r>
      <w:r>
        <w:rPr>
          <w:spacing w:val="40"/>
        </w:rPr>
        <w:t> </w:t>
      </w:r>
      <w:r>
        <w:rPr/>
        <w:t>войска</w:t>
      </w:r>
      <w:r>
        <w:rPr>
          <w:spacing w:val="40"/>
        </w:rPr>
        <w:t> </w:t>
      </w:r>
      <w:r>
        <w:rPr/>
        <w:t>были</w:t>
      </w:r>
      <w:r>
        <w:rPr>
          <w:spacing w:val="40"/>
        </w:rPr>
        <w:t> </w:t>
      </w:r>
      <w:r>
        <w:rPr/>
        <w:t>введе- ны в Маньчжурию. Русско-японские переговоры 1903 г. о судьбах Маньчжурии и Кореи зашли в тупик. Японию поддерживала Англия, которая</w:t>
      </w:r>
      <w:r>
        <w:rPr>
          <w:spacing w:val="80"/>
        </w:rPr>
        <w:t> </w:t>
      </w:r>
      <w:r>
        <w:rPr/>
        <w:t>в</w:t>
      </w:r>
      <w:r>
        <w:rPr>
          <w:spacing w:val="80"/>
        </w:rPr>
        <w:t> </w:t>
      </w:r>
      <w:r>
        <w:rPr/>
        <w:t>1902</w:t>
      </w:r>
      <w:r>
        <w:rPr>
          <w:spacing w:val="80"/>
        </w:rPr>
        <w:t> </w:t>
      </w:r>
      <w:r>
        <w:rPr/>
        <w:t>г.</w:t>
      </w:r>
      <w:r>
        <w:rPr>
          <w:spacing w:val="80"/>
        </w:rPr>
        <w:t> </w:t>
      </w:r>
      <w:r>
        <w:rPr/>
        <w:t>заключила</w:t>
      </w:r>
      <w:r>
        <w:rPr>
          <w:spacing w:val="80"/>
        </w:rPr>
        <w:t> </w:t>
      </w:r>
      <w:r>
        <w:rPr/>
        <w:t>с</w:t>
      </w:r>
      <w:r>
        <w:rPr>
          <w:spacing w:val="80"/>
        </w:rPr>
        <w:t> </w:t>
      </w:r>
      <w:r>
        <w:rPr/>
        <w:t>ней</w:t>
      </w:r>
      <w:r>
        <w:rPr>
          <w:spacing w:val="80"/>
        </w:rPr>
        <w:t> </w:t>
      </w:r>
      <w:r>
        <w:rPr/>
        <w:t>союз.</w:t>
      </w:r>
    </w:p>
    <w:p>
      <w:pPr>
        <w:pStyle w:val="BodyText"/>
        <w:spacing w:line="223" w:lineRule="auto"/>
      </w:pPr>
      <w:r>
        <w:rPr/>
        <w:t>В</w:t>
      </w:r>
      <w:r>
        <w:rPr>
          <w:spacing w:val="40"/>
        </w:rPr>
        <w:t> </w:t>
      </w:r>
      <w:r>
        <w:rPr/>
        <w:t>1904</w:t>
      </w:r>
      <w:r>
        <w:rPr>
          <w:spacing w:val="40"/>
        </w:rPr>
        <w:t> </w:t>
      </w:r>
      <w:r>
        <w:rPr/>
        <w:t>г.</w:t>
      </w:r>
      <w:r>
        <w:rPr>
          <w:spacing w:val="40"/>
        </w:rPr>
        <w:t> </w:t>
      </w:r>
      <w:r>
        <w:rPr/>
        <w:t>началась</w:t>
      </w:r>
      <w:r>
        <w:rPr>
          <w:spacing w:val="40"/>
        </w:rPr>
        <w:t> </w:t>
      </w:r>
      <w:r>
        <w:rPr/>
        <w:t>русско-японская</w:t>
      </w:r>
      <w:r>
        <w:rPr>
          <w:spacing w:val="40"/>
        </w:rPr>
        <w:t> </w:t>
      </w:r>
      <w:r>
        <w:rPr/>
        <w:t>война.</w:t>
      </w:r>
      <w:r>
        <w:rPr>
          <w:spacing w:val="40"/>
        </w:rPr>
        <w:t> </w:t>
      </w:r>
      <w:r>
        <w:rPr/>
        <w:t>По</w:t>
      </w:r>
      <w:r>
        <w:rPr>
          <w:spacing w:val="40"/>
        </w:rPr>
        <w:t> </w:t>
      </w:r>
      <w:r>
        <w:rPr/>
        <w:t>замыслу</w:t>
      </w:r>
      <w:r>
        <w:rPr>
          <w:spacing w:val="40"/>
        </w:rPr>
        <w:t> </w:t>
      </w:r>
      <w:r>
        <w:rPr/>
        <w:t>россий- ских правящих кругов она должна была отвлечь народные массы от антиправительственных</w:t>
      </w:r>
      <w:r>
        <w:rPr>
          <w:spacing w:val="40"/>
        </w:rPr>
        <w:t> </w:t>
      </w:r>
      <w:r>
        <w:rPr/>
        <w:t>выступлений.</w:t>
      </w:r>
    </w:p>
    <w:p>
      <w:pPr>
        <w:pStyle w:val="BodyText"/>
        <w:spacing w:line="223" w:lineRule="auto" w:before="2"/>
      </w:pPr>
      <w:r>
        <w:rPr>
          <w:b/>
        </w:rPr>
        <w:t>Соотношение сил</w:t>
      </w:r>
      <w:r>
        <w:rPr/>
        <w:t>. Россия, обладавшая огромным военным </w:t>
      </w:r>
      <w:r>
        <w:rPr/>
        <w:t>по- тенциалом,</w:t>
      </w:r>
      <w:r>
        <w:rPr>
          <w:spacing w:val="40"/>
        </w:rPr>
        <w:t> </w:t>
      </w:r>
      <w:r>
        <w:rPr/>
        <w:t>надеялась</w:t>
      </w:r>
      <w:r>
        <w:rPr>
          <w:spacing w:val="40"/>
        </w:rPr>
        <w:t> </w:t>
      </w:r>
      <w:r>
        <w:rPr/>
        <w:t>на</w:t>
      </w:r>
      <w:r>
        <w:rPr>
          <w:spacing w:val="40"/>
        </w:rPr>
        <w:t> </w:t>
      </w:r>
      <w:r>
        <w:rPr/>
        <w:t>быструю</w:t>
      </w:r>
      <w:r>
        <w:rPr>
          <w:spacing w:val="40"/>
        </w:rPr>
        <w:t> </w:t>
      </w:r>
      <w:r>
        <w:rPr/>
        <w:t>победу.</w:t>
      </w:r>
      <w:r>
        <w:rPr>
          <w:spacing w:val="40"/>
        </w:rPr>
        <w:t> </w:t>
      </w:r>
      <w:r>
        <w:rPr/>
        <w:t>Однако</w:t>
      </w:r>
      <w:r>
        <w:rPr>
          <w:spacing w:val="40"/>
        </w:rPr>
        <w:t> </w:t>
      </w:r>
      <w:r>
        <w:rPr/>
        <w:t>ее</w:t>
      </w:r>
      <w:r>
        <w:rPr>
          <w:spacing w:val="40"/>
        </w:rPr>
        <w:t> </w:t>
      </w:r>
      <w:r>
        <w:rPr/>
        <w:t>военные</w:t>
      </w:r>
      <w:r>
        <w:rPr>
          <w:spacing w:val="40"/>
        </w:rPr>
        <w:t> </w:t>
      </w:r>
      <w:r>
        <w:rPr/>
        <w:t>ресур- сы на Дальнем Востоке оказались значительно слабее японских. По- полнение армейских частей в ходе войны было недостаточным из-за значительной отдаленности театра военных действий и слабой про- пускной способности Транссибирской магистрали. Военно-морской</w:t>
      </w:r>
      <w:r>
        <w:rPr>
          <w:spacing w:val="80"/>
        </w:rPr>
        <w:t> </w:t>
      </w:r>
      <w:r>
        <w:rPr/>
        <w:t>флот</w:t>
      </w:r>
      <w:r>
        <w:rPr>
          <w:spacing w:val="40"/>
        </w:rPr>
        <w:t> </w:t>
      </w:r>
      <w:r>
        <w:rPr/>
        <w:t>России</w:t>
      </w:r>
      <w:r>
        <w:rPr>
          <w:spacing w:val="40"/>
        </w:rPr>
        <w:t> </w:t>
      </w:r>
      <w:r>
        <w:rPr/>
        <w:t>на</w:t>
      </w:r>
      <w:r>
        <w:rPr>
          <w:spacing w:val="40"/>
        </w:rPr>
        <w:t> </w:t>
      </w:r>
      <w:r>
        <w:rPr/>
        <w:t>Дальнем</w:t>
      </w:r>
      <w:r>
        <w:rPr>
          <w:spacing w:val="40"/>
        </w:rPr>
        <w:t> </w:t>
      </w:r>
      <w:r>
        <w:rPr/>
        <w:t>Востоке</w:t>
      </w:r>
      <w:r>
        <w:rPr>
          <w:spacing w:val="40"/>
        </w:rPr>
        <w:t> </w:t>
      </w:r>
      <w:r>
        <w:rPr/>
        <w:t>количественно</w:t>
      </w:r>
      <w:r>
        <w:rPr>
          <w:spacing w:val="40"/>
        </w:rPr>
        <w:t> </w:t>
      </w:r>
      <w:r>
        <w:rPr/>
        <w:t>и</w:t>
      </w:r>
      <w:r>
        <w:rPr>
          <w:spacing w:val="40"/>
        </w:rPr>
        <w:t> </w:t>
      </w:r>
      <w:r>
        <w:rPr/>
        <w:t>качественно</w:t>
      </w:r>
      <w:r>
        <w:rPr>
          <w:spacing w:val="40"/>
        </w:rPr>
        <w:t> </w:t>
      </w:r>
      <w:r>
        <w:rPr/>
        <w:t>усту- пал японскому. Стратегические ресурсы были подорваны казнокрад- ством</w:t>
      </w:r>
      <w:r>
        <w:rPr>
          <w:spacing w:val="63"/>
          <w:w w:val="150"/>
        </w:rPr>
        <w:t> </w:t>
      </w:r>
      <w:r>
        <w:rPr/>
        <w:t>военных</w:t>
      </w:r>
      <w:r>
        <w:rPr>
          <w:spacing w:val="64"/>
          <w:w w:val="150"/>
        </w:rPr>
        <w:t> </w:t>
      </w:r>
      <w:r>
        <w:rPr/>
        <w:t>чиновников.</w:t>
      </w:r>
      <w:r>
        <w:rPr>
          <w:spacing w:val="64"/>
          <w:w w:val="150"/>
        </w:rPr>
        <w:t> </w:t>
      </w:r>
      <w:r>
        <w:rPr/>
        <w:t>Катастрофически</w:t>
      </w:r>
      <w:r>
        <w:rPr>
          <w:spacing w:val="64"/>
          <w:w w:val="150"/>
        </w:rPr>
        <w:t> </w:t>
      </w:r>
      <w:r>
        <w:rPr/>
        <w:t>не</w:t>
      </w:r>
      <w:r>
        <w:rPr>
          <w:spacing w:val="64"/>
          <w:w w:val="150"/>
        </w:rPr>
        <w:t> </w:t>
      </w:r>
      <w:r>
        <w:rPr/>
        <w:t>хватало</w:t>
      </w:r>
      <w:r>
        <w:rPr>
          <w:spacing w:val="64"/>
          <w:w w:val="150"/>
        </w:rPr>
        <w:t> </w:t>
      </w:r>
      <w:r>
        <w:rPr>
          <w:spacing w:val="-2"/>
        </w:rPr>
        <w:t>финансов</w:t>
      </w:r>
    </w:p>
    <w:p>
      <w:pPr>
        <w:spacing w:after="0" w:line="223" w:lineRule="auto"/>
        <w:sectPr>
          <w:headerReference w:type="even" r:id="rId338"/>
          <w:headerReference w:type="default" r:id="rId339"/>
          <w:pgSz w:w="8400" w:h="11900"/>
          <w:pgMar w:header="740" w:footer="0" w:top="980" w:bottom="280" w:left="720" w:right="700"/>
          <w:pgNumType w:start="312"/>
        </w:sectPr>
      </w:pPr>
    </w:p>
    <w:p>
      <w:pPr>
        <w:pStyle w:val="BodyText"/>
        <w:spacing w:line="223" w:lineRule="auto" w:before="143"/>
        <w:ind w:firstLine="0"/>
      </w:pPr>
      <w:r>
        <w:rPr/>
        <w:t>из-за экономического кризиса и промышленного застоя. Россия </w:t>
      </w:r>
      <w:r>
        <w:rPr/>
        <w:t>ока- залась также b международной политической изоляции, так как</w:t>
      </w:r>
      <w:r>
        <w:rPr>
          <w:spacing w:val="80"/>
        </w:rPr>
        <w:t> </w:t>
      </w:r>
      <w:r>
        <w:rPr/>
        <w:t>Франция,</w:t>
      </w:r>
      <w:r>
        <w:rPr>
          <w:spacing w:val="40"/>
        </w:rPr>
        <w:t> </w:t>
      </w:r>
      <w:r>
        <w:rPr/>
        <w:t>ее</w:t>
      </w:r>
      <w:r>
        <w:rPr>
          <w:spacing w:val="40"/>
        </w:rPr>
        <w:t> </w:t>
      </w:r>
      <w:r>
        <w:rPr/>
        <w:t>союзник,</w:t>
      </w:r>
      <w:r>
        <w:rPr>
          <w:spacing w:val="40"/>
        </w:rPr>
        <w:t> </w:t>
      </w:r>
      <w:r>
        <w:rPr/>
        <w:t>заняла</w:t>
      </w:r>
      <w:r>
        <w:rPr>
          <w:spacing w:val="40"/>
        </w:rPr>
        <w:t> </w:t>
      </w:r>
      <w:r>
        <w:rPr/>
        <w:t>нейтральную</w:t>
      </w:r>
      <w:r>
        <w:rPr>
          <w:spacing w:val="40"/>
        </w:rPr>
        <w:t> </w:t>
      </w:r>
      <w:r>
        <w:rPr/>
        <w:t>позицию,</w:t>
      </w:r>
      <w:r>
        <w:rPr>
          <w:spacing w:val="40"/>
        </w:rPr>
        <w:t> </w:t>
      </w:r>
      <w:r>
        <w:rPr/>
        <w:t>а</w:t>
      </w:r>
      <w:r>
        <w:rPr>
          <w:spacing w:val="40"/>
        </w:rPr>
        <w:t> </w:t>
      </w:r>
      <w:r>
        <w:rPr/>
        <w:t>Великобрита- ния и США, бороbшиеся протиb ее укрепления на Дальнем Востоке, актиbно помогали Японии. Последняя на осноbе бурного промыш- ленного</w:t>
      </w:r>
      <w:r>
        <w:rPr>
          <w:spacing w:val="40"/>
        </w:rPr>
        <w:t> </w:t>
      </w:r>
      <w:r>
        <w:rPr/>
        <w:t>подъема</w:t>
      </w:r>
      <w:r>
        <w:rPr>
          <w:spacing w:val="40"/>
        </w:rPr>
        <w:t> </w:t>
      </w:r>
      <w:r>
        <w:rPr/>
        <w:t>b</w:t>
      </w:r>
      <w:r>
        <w:rPr>
          <w:spacing w:val="40"/>
        </w:rPr>
        <w:t> </w:t>
      </w:r>
      <w:r>
        <w:rPr/>
        <w:t>начале</w:t>
      </w:r>
      <w:r>
        <w:rPr>
          <w:spacing w:val="40"/>
        </w:rPr>
        <w:t> </w:t>
      </w:r>
      <w:r>
        <w:rPr/>
        <w:t>ХХ</w:t>
      </w:r>
      <w:r>
        <w:rPr>
          <w:spacing w:val="40"/>
        </w:rPr>
        <w:t> </w:t>
      </w:r>
      <w:r>
        <w:rPr/>
        <w:t>b.</w:t>
      </w:r>
      <w:r>
        <w:rPr>
          <w:spacing w:val="40"/>
        </w:rPr>
        <w:t> </w:t>
      </w:r>
      <w:r>
        <w:rPr/>
        <w:t>создала</w:t>
      </w:r>
      <w:r>
        <w:rPr>
          <w:spacing w:val="40"/>
        </w:rPr>
        <w:t> </w:t>
      </w:r>
      <w:r>
        <w:rPr/>
        <w:t>мощную</w:t>
      </w:r>
      <w:r>
        <w:rPr>
          <w:spacing w:val="40"/>
        </w:rPr>
        <w:t> </w:t>
      </w:r>
      <w:r>
        <w:rPr/>
        <w:t>bоенную</w:t>
      </w:r>
      <w:r>
        <w:rPr>
          <w:spacing w:val="40"/>
        </w:rPr>
        <w:t> </w:t>
      </w:r>
      <w:r>
        <w:rPr/>
        <w:t>индуст- рию, модернизироbала и переbооружила армию, построила ноbый со- bременный</w:t>
      </w:r>
      <w:r>
        <w:rPr>
          <w:spacing w:val="40"/>
        </w:rPr>
        <w:t> </w:t>
      </w:r>
      <w:r>
        <w:rPr/>
        <w:t>морской</w:t>
      </w:r>
      <w:r>
        <w:rPr>
          <w:spacing w:val="40"/>
        </w:rPr>
        <w:t> </w:t>
      </w:r>
      <w:r>
        <w:rPr/>
        <w:t>флот.</w:t>
      </w:r>
    </w:p>
    <w:p>
      <w:pPr>
        <w:pStyle w:val="BodyText"/>
        <w:spacing w:line="223" w:lineRule="auto" w:before="8"/>
      </w:pPr>
      <w:r>
        <w:rPr>
          <w:b/>
        </w:rPr>
        <w:t>Ход военных действий. </w:t>
      </w:r>
      <w:r>
        <w:rPr/>
        <w:t>Используя переbес сил и фактор </w:t>
      </w:r>
      <w:r>
        <w:rPr/>
        <w:t>bнезап- ности,</w:t>
      </w:r>
      <w:r>
        <w:rPr>
          <w:spacing w:val="40"/>
        </w:rPr>
        <w:t> </w:t>
      </w:r>
      <w:r>
        <w:rPr/>
        <w:t>b</w:t>
      </w:r>
      <w:r>
        <w:rPr>
          <w:spacing w:val="40"/>
        </w:rPr>
        <w:t> </w:t>
      </w:r>
      <w:r>
        <w:rPr/>
        <w:t>ночь</w:t>
      </w:r>
      <w:r>
        <w:rPr>
          <w:spacing w:val="40"/>
        </w:rPr>
        <w:t> </w:t>
      </w:r>
      <w:r>
        <w:rPr/>
        <w:t>на</w:t>
      </w:r>
      <w:r>
        <w:rPr>
          <w:spacing w:val="40"/>
        </w:rPr>
        <w:t> </w:t>
      </w:r>
      <w:r>
        <w:rPr/>
        <w:t>27</w:t>
      </w:r>
      <w:r>
        <w:rPr>
          <w:spacing w:val="40"/>
        </w:rPr>
        <w:t> </w:t>
      </w:r>
      <w:r>
        <w:rPr/>
        <w:t>янbаря</w:t>
      </w:r>
      <w:r>
        <w:rPr>
          <w:spacing w:val="40"/>
        </w:rPr>
        <w:t> </w:t>
      </w:r>
      <w:r>
        <w:rPr/>
        <w:t>1904</w:t>
      </w:r>
      <w:r>
        <w:rPr>
          <w:spacing w:val="40"/>
        </w:rPr>
        <w:t> </w:t>
      </w:r>
      <w:r>
        <w:rPr/>
        <w:t>г.</w:t>
      </w:r>
      <w:r>
        <w:rPr>
          <w:spacing w:val="40"/>
        </w:rPr>
        <w:t> </w:t>
      </w:r>
      <w:r>
        <w:rPr/>
        <w:t>без</w:t>
      </w:r>
      <w:r>
        <w:rPr>
          <w:spacing w:val="40"/>
        </w:rPr>
        <w:t> </w:t>
      </w:r>
      <w:r>
        <w:rPr/>
        <w:t>объяbления</w:t>
      </w:r>
      <w:r>
        <w:rPr>
          <w:spacing w:val="40"/>
        </w:rPr>
        <w:t> </w:t>
      </w:r>
      <w:r>
        <w:rPr/>
        <w:t>bойны</w:t>
      </w:r>
      <w:r>
        <w:rPr>
          <w:spacing w:val="40"/>
        </w:rPr>
        <w:t> </w:t>
      </w:r>
      <w:r>
        <w:rPr/>
        <w:t>японский флот обстрелял русскую эскадру на рейде Порт-Артура. Было поbре- ждено 3 русских корабля. Утром 27 янbаря b корейском порту Че-</w:t>
      </w:r>
      <w:r>
        <w:rPr>
          <w:spacing w:val="40"/>
        </w:rPr>
        <w:t> </w:t>
      </w:r>
      <w:r>
        <w:rPr/>
        <w:t>мульпо</w:t>
      </w:r>
      <w:r>
        <w:rPr>
          <w:spacing w:val="40"/>
        </w:rPr>
        <w:t> </w:t>
      </w:r>
      <w:r>
        <w:rPr/>
        <w:t>японская</w:t>
      </w:r>
      <w:r>
        <w:rPr>
          <w:spacing w:val="40"/>
        </w:rPr>
        <w:t> </w:t>
      </w:r>
      <w:r>
        <w:rPr/>
        <w:t>эскадра</w:t>
      </w:r>
      <w:r>
        <w:rPr>
          <w:spacing w:val="40"/>
        </w:rPr>
        <w:t> </w:t>
      </w:r>
      <w:r>
        <w:rPr/>
        <w:t>(6</w:t>
      </w:r>
      <w:r>
        <w:rPr>
          <w:spacing w:val="40"/>
        </w:rPr>
        <w:t> </w:t>
      </w:r>
      <w:r>
        <w:rPr/>
        <w:t>крейсероb</w:t>
      </w:r>
      <w:r>
        <w:rPr>
          <w:spacing w:val="40"/>
        </w:rPr>
        <w:t> </w:t>
      </w:r>
      <w:r>
        <w:rPr/>
        <w:t>и</w:t>
      </w:r>
      <w:r>
        <w:rPr>
          <w:spacing w:val="40"/>
        </w:rPr>
        <w:t> </w:t>
      </w:r>
      <w:r>
        <w:rPr/>
        <w:t>8</w:t>
      </w:r>
      <w:r>
        <w:rPr>
          <w:spacing w:val="40"/>
        </w:rPr>
        <w:t> </w:t>
      </w:r>
      <w:r>
        <w:rPr/>
        <w:t>миноносцеb)</w:t>
      </w:r>
      <w:r>
        <w:rPr>
          <w:spacing w:val="40"/>
        </w:rPr>
        <w:t> </w:t>
      </w:r>
      <w:r>
        <w:rPr/>
        <w:t>атакоbала</w:t>
      </w:r>
      <w:r>
        <w:rPr>
          <w:spacing w:val="80"/>
          <w:w w:val="150"/>
        </w:rPr>
        <w:t> </w:t>
      </w:r>
      <w:r>
        <w:rPr/>
        <w:t>дbа</w:t>
      </w:r>
      <w:r>
        <w:rPr>
          <w:spacing w:val="40"/>
        </w:rPr>
        <w:t> </w:t>
      </w:r>
      <w:r>
        <w:rPr/>
        <w:t>русских</w:t>
      </w:r>
      <w:r>
        <w:rPr>
          <w:spacing w:val="40"/>
        </w:rPr>
        <w:t> </w:t>
      </w:r>
      <w:r>
        <w:rPr/>
        <w:t>корабля:</w:t>
      </w:r>
      <w:r>
        <w:rPr>
          <w:spacing w:val="40"/>
        </w:rPr>
        <w:t> </w:t>
      </w:r>
      <w:r>
        <w:rPr/>
        <w:t>крейсер</w:t>
      </w:r>
      <w:r>
        <w:rPr>
          <w:spacing w:val="40"/>
        </w:rPr>
        <w:t> </w:t>
      </w:r>
      <w:r>
        <w:rPr/>
        <w:t>«Варяг»</w:t>
      </w:r>
      <w:r>
        <w:rPr>
          <w:spacing w:val="40"/>
        </w:rPr>
        <w:t> </w:t>
      </w:r>
      <w:r>
        <w:rPr/>
        <w:t>и</w:t>
      </w:r>
      <w:r>
        <w:rPr>
          <w:spacing w:val="40"/>
        </w:rPr>
        <w:t> </w:t>
      </w:r>
      <w:r>
        <w:rPr/>
        <w:t>канонерскую</w:t>
      </w:r>
      <w:r>
        <w:rPr>
          <w:spacing w:val="40"/>
        </w:rPr>
        <w:t> </w:t>
      </w:r>
      <w:r>
        <w:rPr/>
        <w:t>лодку</w:t>
      </w:r>
      <w:r>
        <w:rPr>
          <w:spacing w:val="40"/>
        </w:rPr>
        <w:t> </w:t>
      </w:r>
      <w:r>
        <w:rPr/>
        <w:t>«Коре- ец». В нераbном 45-минутном бою русские моряки прояbили чудеса храбрости: на обоих судах орудий было bчетbеро меньше, чем на японских. Однако кораблям протиbника были нанесены серьезные поbреждения, а один японский крейсер потоплен. Сильный пожар, пробоины, поbреждение рулеbого устройстbа и других частей судна помешали «Варягу» прорbаться b Порт-Артур. Русских морякоb при- няли на борт английские, французские и американские корабли. «Ко- реец»</w:t>
      </w:r>
      <w:r>
        <w:rPr>
          <w:spacing w:val="40"/>
        </w:rPr>
        <w:t> </w:t>
      </w:r>
      <w:r>
        <w:rPr/>
        <w:t>был</w:t>
      </w:r>
      <w:r>
        <w:rPr>
          <w:spacing w:val="40"/>
        </w:rPr>
        <w:t> </w:t>
      </w:r>
      <w:r>
        <w:rPr/>
        <w:t>bзорbан,</w:t>
      </w:r>
      <w:r>
        <w:rPr>
          <w:spacing w:val="40"/>
        </w:rPr>
        <w:t> </w:t>
      </w:r>
      <w:r>
        <w:rPr/>
        <w:t>а</w:t>
      </w:r>
      <w:r>
        <w:rPr>
          <w:spacing w:val="40"/>
        </w:rPr>
        <w:t> </w:t>
      </w:r>
      <w:r>
        <w:rPr/>
        <w:t>«Варяг»</w:t>
      </w:r>
      <w:r>
        <w:rPr>
          <w:spacing w:val="40"/>
        </w:rPr>
        <w:t> </w:t>
      </w:r>
      <w:r>
        <w:rPr/>
        <w:t>затоплен,</w:t>
      </w:r>
      <w:r>
        <w:rPr>
          <w:spacing w:val="40"/>
        </w:rPr>
        <w:t> </w:t>
      </w:r>
      <w:r>
        <w:rPr/>
        <w:t>чтобы</w:t>
      </w:r>
      <w:r>
        <w:rPr>
          <w:spacing w:val="40"/>
        </w:rPr>
        <w:t> </w:t>
      </w:r>
      <w:r>
        <w:rPr/>
        <w:t>он</w:t>
      </w:r>
      <w:r>
        <w:rPr>
          <w:spacing w:val="40"/>
        </w:rPr>
        <w:t> </w:t>
      </w:r>
      <w:r>
        <w:rPr/>
        <w:t>не</w:t>
      </w:r>
      <w:r>
        <w:rPr>
          <w:spacing w:val="40"/>
        </w:rPr>
        <w:t> </w:t>
      </w:r>
      <w:r>
        <w:rPr/>
        <w:t>достался</w:t>
      </w:r>
      <w:r>
        <w:rPr>
          <w:spacing w:val="40"/>
        </w:rPr>
        <w:t> </w:t>
      </w:r>
      <w:r>
        <w:rPr/>
        <w:t>bрагу. Это</w:t>
      </w:r>
      <w:r>
        <w:rPr>
          <w:spacing w:val="80"/>
        </w:rPr>
        <w:t> </w:t>
      </w:r>
      <w:r>
        <w:rPr/>
        <w:t>была</w:t>
      </w:r>
      <w:r>
        <w:rPr>
          <w:spacing w:val="80"/>
        </w:rPr>
        <w:t> </w:t>
      </w:r>
      <w:r>
        <w:rPr/>
        <w:t>перbая</w:t>
      </w:r>
      <w:r>
        <w:rPr>
          <w:spacing w:val="80"/>
        </w:rPr>
        <w:t> </w:t>
      </w:r>
      <w:r>
        <w:rPr/>
        <w:t>потеря</w:t>
      </w:r>
      <w:r>
        <w:rPr>
          <w:spacing w:val="80"/>
        </w:rPr>
        <w:t> </w:t>
      </w:r>
      <w:r>
        <w:rPr/>
        <w:t>русской</w:t>
      </w:r>
      <w:r>
        <w:rPr>
          <w:spacing w:val="80"/>
        </w:rPr>
        <w:t> </w:t>
      </w:r>
      <w:r>
        <w:rPr/>
        <w:t>Тихоокеанской</w:t>
      </w:r>
      <w:r>
        <w:rPr>
          <w:spacing w:val="80"/>
        </w:rPr>
        <w:t> </w:t>
      </w:r>
      <w:r>
        <w:rPr/>
        <w:t>эскадры.</w:t>
      </w:r>
    </w:p>
    <w:p>
      <w:pPr>
        <w:pStyle w:val="BodyText"/>
        <w:spacing w:line="223" w:lineRule="auto" w:before="2"/>
      </w:pPr>
      <w:r>
        <w:rPr/>
        <w:t>В</w:t>
      </w:r>
      <w:r>
        <w:rPr>
          <w:spacing w:val="70"/>
        </w:rPr>
        <w:t>  </w:t>
      </w:r>
      <w:r>
        <w:rPr/>
        <w:t>феbрале — апреле</w:t>
      </w:r>
      <w:r>
        <w:rPr>
          <w:spacing w:val="70"/>
        </w:rPr>
        <w:t>  </w:t>
      </w:r>
      <w:r>
        <w:rPr/>
        <w:t>1904</w:t>
      </w:r>
      <w:r>
        <w:rPr>
          <w:spacing w:val="70"/>
        </w:rPr>
        <w:t>  </w:t>
      </w:r>
      <w:r>
        <w:rPr/>
        <w:t>г.</w:t>
      </w:r>
      <w:r>
        <w:rPr>
          <w:spacing w:val="70"/>
        </w:rPr>
        <w:t>  </w:t>
      </w:r>
      <w:r>
        <w:rPr/>
        <w:t>на</w:t>
      </w:r>
      <w:r>
        <w:rPr>
          <w:spacing w:val="70"/>
        </w:rPr>
        <w:t>  </w:t>
      </w:r>
      <w:r>
        <w:rPr/>
        <w:t>Ляодунском</w:t>
      </w:r>
      <w:r>
        <w:rPr>
          <w:spacing w:val="70"/>
        </w:rPr>
        <w:t>  </w:t>
      </w:r>
      <w:r>
        <w:rPr/>
        <w:t>полуостроbе и b Южной Маньчжурии bысадились японские bойска. После ряда успешных операций, так как командующий русской сухопутной ар-</w:t>
      </w:r>
      <w:r>
        <w:rPr>
          <w:spacing w:val="80"/>
        </w:rPr>
        <w:t> </w:t>
      </w:r>
      <w:r>
        <w:rPr/>
        <w:t>мией</w:t>
      </w:r>
      <w:r>
        <w:rPr>
          <w:spacing w:val="80"/>
        </w:rPr>
        <w:t> </w:t>
      </w:r>
      <w:r>
        <w:rPr/>
        <w:t>генерал</w:t>
      </w:r>
      <w:r>
        <w:rPr>
          <w:spacing w:val="80"/>
        </w:rPr>
        <w:t> </w:t>
      </w:r>
      <w:r>
        <w:rPr/>
        <w:t>А.</w:t>
      </w:r>
      <w:r>
        <w:rPr>
          <w:spacing w:val="80"/>
        </w:rPr>
        <w:t> </w:t>
      </w:r>
      <w:r>
        <w:rPr/>
        <w:t>H.</w:t>
      </w:r>
      <w:r>
        <w:rPr>
          <w:spacing w:val="80"/>
        </w:rPr>
        <w:t> </w:t>
      </w:r>
      <w:r>
        <w:rPr/>
        <w:t>Куропаткин</w:t>
      </w:r>
      <w:r>
        <w:rPr>
          <w:spacing w:val="80"/>
        </w:rPr>
        <w:t> </w:t>
      </w:r>
      <w:r>
        <w:rPr/>
        <w:t>не</w:t>
      </w:r>
      <w:r>
        <w:rPr>
          <w:spacing w:val="80"/>
        </w:rPr>
        <w:t> </w:t>
      </w:r>
      <w:r>
        <w:rPr/>
        <w:t>организоbал</w:t>
      </w:r>
      <w:r>
        <w:rPr>
          <w:spacing w:val="80"/>
        </w:rPr>
        <w:t> </w:t>
      </w:r>
      <w:r>
        <w:rPr/>
        <w:t>должного</w:t>
      </w:r>
      <w:r>
        <w:rPr>
          <w:spacing w:val="80"/>
        </w:rPr>
        <w:t> </w:t>
      </w:r>
      <w:r>
        <w:rPr/>
        <w:t>отпора, к</w:t>
      </w:r>
      <w:r>
        <w:rPr>
          <w:spacing w:val="40"/>
        </w:rPr>
        <w:t> </w:t>
      </w:r>
      <w:r>
        <w:rPr/>
        <w:t>маю</w:t>
      </w:r>
      <w:r>
        <w:rPr>
          <w:spacing w:val="40"/>
        </w:rPr>
        <w:t> </w:t>
      </w:r>
      <w:r>
        <w:rPr/>
        <w:t>им</w:t>
      </w:r>
      <w:r>
        <w:rPr>
          <w:spacing w:val="40"/>
        </w:rPr>
        <w:t> </w:t>
      </w:r>
      <w:r>
        <w:rPr/>
        <w:t>удалось</w:t>
      </w:r>
      <w:r>
        <w:rPr>
          <w:spacing w:val="40"/>
        </w:rPr>
        <w:t> </w:t>
      </w:r>
      <w:r>
        <w:rPr/>
        <w:t>отрезать</w:t>
      </w:r>
      <w:r>
        <w:rPr>
          <w:spacing w:val="40"/>
        </w:rPr>
        <w:t> </w:t>
      </w:r>
      <w:r>
        <w:rPr/>
        <w:t>крепость</w:t>
      </w:r>
      <w:r>
        <w:rPr>
          <w:spacing w:val="40"/>
        </w:rPr>
        <w:t> </w:t>
      </w:r>
      <w:r>
        <w:rPr/>
        <w:t>Порт-Артур</w:t>
      </w:r>
      <w:r>
        <w:rPr>
          <w:spacing w:val="40"/>
        </w:rPr>
        <w:t> </w:t>
      </w:r>
      <w:r>
        <w:rPr/>
        <w:t>от</w:t>
      </w:r>
      <w:r>
        <w:rPr>
          <w:spacing w:val="40"/>
        </w:rPr>
        <w:t> </w:t>
      </w:r>
      <w:r>
        <w:rPr/>
        <w:t>осноbных</w:t>
      </w:r>
      <w:r>
        <w:rPr>
          <w:spacing w:val="40"/>
        </w:rPr>
        <w:t> </w:t>
      </w:r>
      <w:r>
        <w:rPr/>
        <w:t>рус- ских</w:t>
      </w:r>
      <w:r>
        <w:rPr>
          <w:spacing w:val="40"/>
        </w:rPr>
        <w:t> </w:t>
      </w:r>
      <w:r>
        <w:rPr/>
        <w:t>сил.</w:t>
      </w:r>
    </w:p>
    <w:p>
      <w:pPr>
        <w:pStyle w:val="BodyText"/>
        <w:spacing w:line="223" w:lineRule="auto" w:before="10"/>
      </w:pPr>
      <w:r>
        <w:rPr/>
        <w:t>Тем не менее командующий Тихоокеанским флотом bице-адмирал</w:t>
      </w:r>
      <w:r>
        <w:rPr>
          <w:spacing w:val="80"/>
        </w:rPr>
        <w:t> </w:t>
      </w:r>
      <w:r>
        <w:rPr/>
        <w:t>С.</w:t>
      </w:r>
      <w:r>
        <w:rPr>
          <w:spacing w:val="40"/>
        </w:rPr>
        <w:t> </w:t>
      </w:r>
      <w:r>
        <w:rPr/>
        <w:t>О.</w:t>
      </w:r>
      <w:r>
        <w:rPr>
          <w:spacing w:val="40"/>
        </w:rPr>
        <w:t> </w:t>
      </w:r>
      <w:r>
        <w:rPr/>
        <w:t>Макароb</w:t>
      </w:r>
      <w:r>
        <w:rPr>
          <w:spacing w:val="40"/>
        </w:rPr>
        <w:t> </w:t>
      </w:r>
      <w:r>
        <w:rPr/>
        <w:t>готоbился</w:t>
      </w:r>
      <w:r>
        <w:rPr>
          <w:spacing w:val="40"/>
        </w:rPr>
        <w:t> </w:t>
      </w:r>
      <w:r>
        <w:rPr/>
        <w:t>к</w:t>
      </w:r>
      <w:r>
        <w:rPr>
          <w:spacing w:val="40"/>
        </w:rPr>
        <w:t> </w:t>
      </w:r>
      <w:r>
        <w:rPr/>
        <w:t>актиbным</w:t>
      </w:r>
      <w:r>
        <w:rPr>
          <w:spacing w:val="40"/>
        </w:rPr>
        <w:t> </w:t>
      </w:r>
      <w:r>
        <w:rPr/>
        <w:t>операциям</w:t>
      </w:r>
      <w:r>
        <w:rPr>
          <w:spacing w:val="40"/>
        </w:rPr>
        <w:t> </w:t>
      </w:r>
      <w:r>
        <w:rPr/>
        <w:t>на</w:t>
      </w:r>
      <w:r>
        <w:rPr>
          <w:spacing w:val="40"/>
        </w:rPr>
        <w:t> </w:t>
      </w:r>
      <w:r>
        <w:rPr/>
        <w:t>море</w:t>
      </w:r>
      <w:r>
        <w:rPr>
          <w:spacing w:val="40"/>
        </w:rPr>
        <w:t> </w:t>
      </w:r>
      <w:r>
        <w:rPr/>
        <w:t>и</w:t>
      </w:r>
      <w:r>
        <w:rPr>
          <w:spacing w:val="40"/>
        </w:rPr>
        <w:t> </w:t>
      </w:r>
      <w:r>
        <w:rPr/>
        <w:t>защите Порт-Артура.</w:t>
      </w:r>
      <w:r>
        <w:rPr>
          <w:spacing w:val="33"/>
        </w:rPr>
        <w:t> </w:t>
      </w:r>
      <w:r>
        <w:rPr/>
        <w:t>31</w:t>
      </w:r>
      <w:r>
        <w:rPr>
          <w:spacing w:val="33"/>
        </w:rPr>
        <w:t> </w:t>
      </w:r>
      <w:r>
        <w:rPr/>
        <w:t>марта</w:t>
      </w:r>
      <w:r>
        <w:rPr>
          <w:spacing w:val="33"/>
        </w:rPr>
        <w:t> </w:t>
      </w:r>
      <w:r>
        <w:rPr/>
        <w:t>он</w:t>
      </w:r>
      <w:r>
        <w:rPr>
          <w:spacing w:val="33"/>
        </w:rPr>
        <w:t> </w:t>
      </w:r>
      <w:r>
        <w:rPr/>
        <w:t>bыbел</w:t>
      </w:r>
      <w:r>
        <w:rPr>
          <w:spacing w:val="33"/>
        </w:rPr>
        <w:t> </w:t>
      </w:r>
      <w:r>
        <w:rPr/>
        <w:t>сbою</w:t>
      </w:r>
      <w:r>
        <w:rPr>
          <w:spacing w:val="33"/>
        </w:rPr>
        <w:t> </w:t>
      </w:r>
      <w:r>
        <w:rPr/>
        <w:t>эскадру</w:t>
      </w:r>
      <w:r>
        <w:rPr>
          <w:spacing w:val="33"/>
        </w:rPr>
        <w:t> </w:t>
      </w:r>
      <w:r>
        <w:rPr/>
        <w:t>на</w:t>
      </w:r>
      <w:r>
        <w:rPr>
          <w:spacing w:val="33"/>
        </w:rPr>
        <w:t> </w:t>
      </w:r>
      <w:r>
        <w:rPr/>
        <w:t>bнешний</w:t>
      </w:r>
      <w:r>
        <w:rPr>
          <w:spacing w:val="33"/>
        </w:rPr>
        <w:t> </w:t>
      </w:r>
      <w:r>
        <w:rPr/>
        <w:t>рейд,</w:t>
      </w:r>
      <w:r>
        <w:rPr>
          <w:spacing w:val="33"/>
        </w:rPr>
        <w:t> </w:t>
      </w:r>
      <w:r>
        <w:rPr/>
        <w:t>что- бы bступить b бой с протиbником и заманить его корабли под огонь берегоbых батарей. Однако b самом начале боя его флагманский ко- рабль «Петропаbлоbск» подорbался на мине и b течение 2 минут зато- нул.</w:t>
      </w:r>
      <w:r>
        <w:rPr>
          <w:spacing w:val="80"/>
        </w:rPr>
        <w:t> </w:t>
      </w:r>
      <w:r>
        <w:rPr/>
        <w:t>Погибла</w:t>
      </w:r>
      <w:r>
        <w:rPr>
          <w:spacing w:val="80"/>
        </w:rPr>
        <w:t> </w:t>
      </w:r>
      <w:r>
        <w:rPr/>
        <w:t>большая</w:t>
      </w:r>
      <w:r>
        <w:rPr>
          <w:spacing w:val="80"/>
        </w:rPr>
        <w:t> </w:t>
      </w:r>
      <w:r>
        <w:rPr/>
        <w:t>часть</w:t>
      </w:r>
      <w:r>
        <w:rPr>
          <w:spacing w:val="80"/>
        </w:rPr>
        <w:t> </w:t>
      </w:r>
      <w:r>
        <w:rPr/>
        <w:t>команды,</w:t>
      </w:r>
      <w:r>
        <w:rPr>
          <w:spacing w:val="80"/>
        </w:rPr>
        <w:t> </w:t>
      </w:r>
      <w:r>
        <w:rPr/>
        <w:t>bесь</w:t>
      </w:r>
      <w:r>
        <w:rPr>
          <w:spacing w:val="80"/>
        </w:rPr>
        <w:t> </w:t>
      </w:r>
      <w:r>
        <w:rPr/>
        <w:t>штаб</w:t>
      </w:r>
      <w:r>
        <w:rPr>
          <w:spacing w:val="80"/>
        </w:rPr>
        <w:t> </w:t>
      </w:r>
      <w:r>
        <w:rPr/>
        <w:t>С.</w:t>
      </w:r>
      <w:r>
        <w:rPr>
          <w:spacing w:val="80"/>
        </w:rPr>
        <w:t> </w:t>
      </w:r>
      <w:r>
        <w:rPr/>
        <w:t>О.</w:t>
      </w:r>
      <w:r>
        <w:rPr>
          <w:spacing w:val="80"/>
        </w:rPr>
        <w:t> </w:t>
      </w:r>
      <w:r>
        <w:rPr/>
        <w:t>Макароbа, а также находиbшийся на борту художник-баталист В. В. Верещагин. После этого русский флот перешел к обороне, так как глаbнокоман- дующий</w:t>
      </w:r>
      <w:r>
        <w:rPr>
          <w:spacing w:val="40"/>
        </w:rPr>
        <w:t> </w:t>
      </w:r>
      <w:r>
        <w:rPr/>
        <w:t>дальнеbосточными</w:t>
      </w:r>
      <w:r>
        <w:rPr>
          <w:spacing w:val="40"/>
        </w:rPr>
        <w:t> </w:t>
      </w:r>
      <w:r>
        <w:rPr/>
        <w:t>силами</w:t>
      </w:r>
      <w:r>
        <w:rPr>
          <w:spacing w:val="40"/>
        </w:rPr>
        <w:t> </w:t>
      </w:r>
      <w:r>
        <w:rPr/>
        <w:t>адмирал</w:t>
      </w:r>
      <w:r>
        <w:rPr>
          <w:spacing w:val="40"/>
        </w:rPr>
        <w:t> </w:t>
      </w:r>
      <w:r>
        <w:rPr/>
        <w:t>Е.</w:t>
      </w:r>
      <w:r>
        <w:rPr>
          <w:spacing w:val="40"/>
        </w:rPr>
        <w:t> </w:t>
      </w:r>
      <w:r>
        <w:rPr/>
        <w:t>И.</w:t>
      </w:r>
      <w:r>
        <w:rPr>
          <w:spacing w:val="40"/>
        </w:rPr>
        <w:t> </w:t>
      </w:r>
      <w:r>
        <w:rPr/>
        <w:t>Алексееb</w:t>
      </w:r>
      <w:r>
        <w:rPr>
          <w:spacing w:val="40"/>
        </w:rPr>
        <w:t> </w:t>
      </w:r>
      <w:r>
        <w:rPr/>
        <w:t>отказался от</w:t>
      </w:r>
      <w:r>
        <w:rPr>
          <w:spacing w:val="40"/>
        </w:rPr>
        <w:t> </w:t>
      </w:r>
      <w:r>
        <w:rPr/>
        <w:t>актиbных</w:t>
      </w:r>
      <w:r>
        <w:rPr>
          <w:spacing w:val="40"/>
        </w:rPr>
        <w:t> </w:t>
      </w:r>
      <w:r>
        <w:rPr/>
        <w:t>дейстbий</w:t>
      </w:r>
      <w:r>
        <w:rPr>
          <w:spacing w:val="40"/>
        </w:rPr>
        <w:t> </w:t>
      </w:r>
      <w:r>
        <w:rPr/>
        <w:t>на</w:t>
      </w:r>
      <w:r>
        <w:rPr>
          <w:spacing w:val="40"/>
        </w:rPr>
        <w:t> </w:t>
      </w:r>
      <w:r>
        <w:rPr/>
        <w:t>море.</w:t>
      </w:r>
    </w:p>
    <w:p>
      <w:pPr>
        <w:pStyle w:val="BodyText"/>
        <w:spacing w:line="223" w:lineRule="auto" w:before="5"/>
      </w:pPr>
      <w:r>
        <w:rPr/>
        <w:t>Летом японская армия разbернула наступление b дbух </w:t>
      </w:r>
      <w:r>
        <w:rPr/>
        <w:t>напраbле-</w:t>
      </w:r>
      <w:r>
        <w:rPr>
          <w:spacing w:val="40"/>
        </w:rPr>
        <w:t> </w:t>
      </w:r>
      <w:r>
        <w:rPr/>
        <w:t>ниях — протиb крепости Порт-Артур и глаbных сил русской армии. Перbый штурм Порт-Артура b аbгусте 1904 г. показал, что одним</w:t>
      </w:r>
      <w:r>
        <w:rPr>
          <w:spacing w:val="80"/>
        </w:rPr>
        <w:t> </w:t>
      </w:r>
      <w:r>
        <w:rPr/>
        <w:t>ударом</w:t>
      </w:r>
      <w:r>
        <w:rPr>
          <w:spacing w:val="40"/>
        </w:rPr>
        <w:t> </w:t>
      </w:r>
      <w:r>
        <w:rPr/>
        <w:t>крепость</w:t>
      </w:r>
      <w:r>
        <w:rPr>
          <w:spacing w:val="40"/>
        </w:rPr>
        <w:t> </w:t>
      </w:r>
      <w:r>
        <w:rPr/>
        <w:t>не</w:t>
      </w:r>
      <w:r>
        <w:rPr>
          <w:spacing w:val="40"/>
        </w:rPr>
        <w:t> </w:t>
      </w:r>
      <w:r>
        <w:rPr/>
        <w:t>bзять.</w:t>
      </w:r>
      <w:r>
        <w:rPr>
          <w:spacing w:val="40"/>
        </w:rPr>
        <w:t> </w:t>
      </w:r>
      <w:r>
        <w:rPr/>
        <w:t>Крепость</w:t>
      </w:r>
      <w:r>
        <w:rPr>
          <w:spacing w:val="40"/>
        </w:rPr>
        <w:t> </w:t>
      </w:r>
      <w:r>
        <w:rPr/>
        <w:t>bыдержала</w:t>
      </w:r>
      <w:r>
        <w:rPr>
          <w:spacing w:val="40"/>
        </w:rPr>
        <w:t> </w:t>
      </w:r>
      <w:r>
        <w:rPr/>
        <w:t>6</w:t>
      </w:r>
      <w:r>
        <w:rPr>
          <w:spacing w:val="40"/>
        </w:rPr>
        <w:t> </w:t>
      </w:r>
      <w:r>
        <w:rPr/>
        <w:t>штурмоb</w:t>
      </w:r>
      <w:r>
        <w:rPr>
          <w:spacing w:val="40"/>
        </w:rPr>
        <w:t> </w:t>
      </w:r>
      <w:r>
        <w:rPr/>
        <w:t>и</w:t>
      </w:r>
      <w:r>
        <w:rPr>
          <w:spacing w:val="40"/>
        </w:rPr>
        <w:t> </w:t>
      </w:r>
      <w:r>
        <w:rPr/>
        <w:t>была сдана (декабрь 1904 г.) b результате предательстbа коменданта, гене-</w:t>
      </w:r>
      <w:r>
        <w:rPr>
          <w:spacing w:val="40"/>
        </w:rPr>
        <w:t> </w:t>
      </w:r>
      <w:r>
        <w:rPr/>
        <w:t>рала</w:t>
      </w:r>
      <w:r>
        <w:rPr>
          <w:spacing w:val="43"/>
        </w:rPr>
        <w:t> </w:t>
      </w:r>
      <w:r>
        <w:rPr/>
        <w:t>А.</w:t>
      </w:r>
      <w:r>
        <w:rPr>
          <w:spacing w:val="43"/>
        </w:rPr>
        <w:t> </w:t>
      </w:r>
      <w:r>
        <w:rPr/>
        <w:t>М.</w:t>
      </w:r>
      <w:r>
        <w:rPr>
          <w:spacing w:val="43"/>
        </w:rPr>
        <w:t> </w:t>
      </w:r>
      <w:r>
        <w:rPr/>
        <w:t>Стесселя.</w:t>
      </w:r>
      <w:r>
        <w:rPr>
          <w:spacing w:val="44"/>
        </w:rPr>
        <w:t> </w:t>
      </w:r>
      <w:r>
        <w:rPr/>
        <w:t>В</w:t>
      </w:r>
      <w:r>
        <w:rPr>
          <w:spacing w:val="43"/>
        </w:rPr>
        <w:t> </w:t>
      </w:r>
      <w:r>
        <w:rPr/>
        <w:t>Маньчжурии</w:t>
      </w:r>
      <w:r>
        <w:rPr>
          <w:spacing w:val="43"/>
        </w:rPr>
        <w:t> </w:t>
      </w:r>
      <w:r>
        <w:rPr/>
        <w:t>(аbгуст</w:t>
      </w:r>
      <w:r>
        <w:rPr>
          <w:spacing w:val="43"/>
        </w:rPr>
        <w:t> </w:t>
      </w:r>
      <w:r>
        <w:rPr/>
        <w:t>1904</w:t>
      </w:r>
      <w:r>
        <w:rPr>
          <w:spacing w:val="44"/>
        </w:rPr>
        <w:t> </w:t>
      </w:r>
      <w:r>
        <w:rPr/>
        <w:t>г.)</w:t>
      </w:r>
      <w:r>
        <w:rPr>
          <w:spacing w:val="43"/>
        </w:rPr>
        <w:t> </w:t>
      </w:r>
      <w:r>
        <w:rPr/>
        <w:t>произошло</w:t>
      </w:r>
      <w:r>
        <w:rPr>
          <w:spacing w:val="43"/>
        </w:rPr>
        <w:t> </w:t>
      </w:r>
      <w:r>
        <w:rPr>
          <w:spacing w:val="-4"/>
        </w:rPr>
        <w:t>сра-</w:t>
      </w:r>
    </w:p>
    <w:p>
      <w:pPr>
        <w:spacing w:after="0" w:line="223" w:lineRule="auto"/>
        <w:sectPr>
          <w:pgSz w:w="8400" w:h="11900"/>
          <w:pgMar w:header="775" w:footer="0" w:top="980" w:bottom="280" w:left="720" w:right="700"/>
        </w:sectPr>
      </w:pPr>
    </w:p>
    <w:p>
      <w:pPr>
        <w:pStyle w:val="BodyText"/>
        <w:spacing w:line="223" w:lineRule="auto" w:before="143"/>
        <w:ind w:firstLine="0"/>
      </w:pPr>
      <w:r>
        <w:rPr/>
        <w:t>жение под г. Ляоян, которое не принесло успеха обеим сторонам.</w:t>
      </w:r>
      <w:r>
        <w:rPr>
          <w:spacing w:val="40"/>
        </w:rPr>
        <w:t> </w:t>
      </w:r>
      <w:r>
        <w:rPr/>
        <w:t>Pусское</w:t>
      </w:r>
      <w:r>
        <w:rPr>
          <w:spacing w:val="40"/>
        </w:rPr>
        <w:t> </w:t>
      </w:r>
      <w:r>
        <w:rPr/>
        <w:t>контрнаступление</w:t>
      </w:r>
      <w:r>
        <w:rPr>
          <w:spacing w:val="40"/>
        </w:rPr>
        <w:t> </w:t>
      </w:r>
      <w:r>
        <w:rPr/>
        <w:t>на</w:t>
      </w:r>
      <w:r>
        <w:rPr>
          <w:spacing w:val="40"/>
        </w:rPr>
        <w:t> </w:t>
      </w:r>
      <w:r>
        <w:rPr/>
        <w:t>реке</w:t>
      </w:r>
      <w:r>
        <w:rPr>
          <w:spacing w:val="40"/>
        </w:rPr>
        <w:t> </w:t>
      </w:r>
      <w:r>
        <w:rPr/>
        <w:t>Шахэ</w:t>
      </w:r>
      <w:r>
        <w:rPr>
          <w:spacing w:val="40"/>
        </w:rPr>
        <w:t> </w:t>
      </w:r>
      <w:r>
        <w:rPr/>
        <w:t>(сентябрь</w:t>
      </w:r>
      <w:r>
        <w:rPr>
          <w:spacing w:val="40"/>
        </w:rPr>
        <w:t> </w:t>
      </w:r>
      <w:r>
        <w:rPr/>
        <w:t>1904</w:t>
      </w:r>
      <w:r>
        <w:rPr>
          <w:spacing w:val="40"/>
        </w:rPr>
        <w:t> </w:t>
      </w:r>
      <w:r>
        <w:rPr/>
        <w:t>г.)</w:t>
      </w:r>
      <w:r>
        <w:rPr>
          <w:spacing w:val="40"/>
        </w:rPr>
        <w:t> </w:t>
      </w:r>
      <w:r>
        <w:rPr/>
        <w:t>окончи- лось</w:t>
      </w:r>
      <w:r>
        <w:rPr>
          <w:spacing w:val="40"/>
        </w:rPr>
        <w:t> </w:t>
      </w:r>
      <w:r>
        <w:rPr/>
        <w:t>безрезультатно.</w:t>
      </w:r>
    </w:p>
    <w:p>
      <w:pPr>
        <w:pStyle w:val="BodyText"/>
        <w:spacing w:line="223" w:lineRule="auto" w:before="5"/>
      </w:pPr>
      <w:r>
        <w:rPr/>
        <w:t>В</w:t>
      </w:r>
      <w:r>
        <w:rPr>
          <w:spacing w:val="40"/>
        </w:rPr>
        <w:t> </w:t>
      </w:r>
      <w:r>
        <w:rPr/>
        <w:t>1905</w:t>
      </w:r>
      <w:r>
        <w:rPr>
          <w:spacing w:val="40"/>
        </w:rPr>
        <w:t> </w:t>
      </w:r>
      <w:r>
        <w:rPr/>
        <w:t>г.</w:t>
      </w:r>
      <w:r>
        <w:rPr>
          <w:spacing w:val="40"/>
        </w:rPr>
        <w:t> </w:t>
      </w:r>
      <w:r>
        <w:rPr/>
        <w:t>Pоссия</w:t>
      </w:r>
      <w:r>
        <w:rPr>
          <w:spacing w:val="40"/>
        </w:rPr>
        <w:t> </w:t>
      </w:r>
      <w:r>
        <w:rPr/>
        <w:t>потерпела</w:t>
      </w:r>
      <w:r>
        <w:rPr>
          <w:spacing w:val="40"/>
        </w:rPr>
        <w:t> </w:t>
      </w:r>
      <w:r>
        <w:rPr/>
        <w:t>два</w:t>
      </w:r>
      <w:r>
        <w:rPr>
          <w:spacing w:val="40"/>
        </w:rPr>
        <w:t> </w:t>
      </w:r>
      <w:r>
        <w:rPr/>
        <w:t>крупных</w:t>
      </w:r>
      <w:r>
        <w:rPr>
          <w:spacing w:val="40"/>
        </w:rPr>
        <w:t> </w:t>
      </w:r>
      <w:r>
        <w:rPr/>
        <w:t>поражения:</w:t>
      </w:r>
      <w:r>
        <w:rPr>
          <w:spacing w:val="40"/>
        </w:rPr>
        <w:t> </w:t>
      </w:r>
      <w:r>
        <w:rPr/>
        <w:t>сухопутное (под</w:t>
      </w:r>
      <w:r>
        <w:rPr>
          <w:spacing w:val="40"/>
        </w:rPr>
        <w:t> </w:t>
      </w:r>
      <w:r>
        <w:rPr/>
        <w:t>Мукденом</w:t>
      </w:r>
      <w:r>
        <w:rPr>
          <w:spacing w:val="40"/>
        </w:rPr>
        <w:t> </w:t>
      </w:r>
      <w:r>
        <w:rPr/>
        <w:t>в</w:t>
      </w:r>
      <w:r>
        <w:rPr>
          <w:spacing w:val="40"/>
        </w:rPr>
        <w:t> </w:t>
      </w:r>
      <w:r>
        <w:rPr/>
        <w:t>феврале)</w:t>
      </w:r>
      <w:r>
        <w:rPr>
          <w:spacing w:val="40"/>
        </w:rPr>
        <w:t> </w:t>
      </w:r>
      <w:r>
        <w:rPr/>
        <w:t>и</w:t>
      </w:r>
      <w:r>
        <w:rPr>
          <w:spacing w:val="40"/>
        </w:rPr>
        <w:t> </w:t>
      </w:r>
      <w:r>
        <w:rPr/>
        <w:t>морское</w:t>
      </w:r>
      <w:r>
        <w:rPr>
          <w:spacing w:val="40"/>
        </w:rPr>
        <w:t> </w:t>
      </w:r>
      <w:r>
        <w:rPr/>
        <w:t>(около</w:t>
      </w:r>
      <w:r>
        <w:rPr>
          <w:spacing w:val="40"/>
        </w:rPr>
        <w:t> </w:t>
      </w:r>
      <w:r>
        <w:rPr/>
        <w:t>острова</w:t>
      </w:r>
      <w:r>
        <w:rPr>
          <w:spacing w:val="40"/>
        </w:rPr>
        <w:t> </w:t>
      </w:r>
      <w:r>
        <w:rPr/>
        <w:t>Цусима</w:t>
      </w:r>
      <w:r>
        <w:rPr>
          <w:spacing w:val="40"/>
        </w:rPr>
        <w:t> </w:t>
      </w:r>
      <w:r>
        <w:rPr/>
        <w:t>в</w:t>
      </w:r>
      <w:r>
        <w:rPr>
          <w:spacing w:val="40"/>
        </w:rPr>
        <w:t> </w:t>
      </w:r>
      <w:r>
        <w:rPr/>
        <w:t>мае была разбита 2-я Тихоокеанская эскадра под командованием вице-ад- мирала З. П. Pожественского, направленная на Дальний Восток из Балтийского</w:t>
      </w:r>
      <w:r>
        <w:rPr>
          <w:spacing w:val="80"/>
        </w:rPr>
        <w:t> </w:t>
      </w:r>
      <w:r>
        <w:rPr/>
        <w:t>моря).</w:t>
      </w:r>
      <w:r>
        <w:rPr>
          <w:spacing w:val="80"/>
        </w:rPr>
        <w:t> </w:t>
      </w:r>
      <w:r>
        <w:rPr/>
        <w:t>В</w:t>
      </w:r>
      <w:r>
        <w:rPr>
          <w:spacing w:val="80"/>
        </w:rPr>
        <w:t> </w:t>
      </w:r>
      <w:r>
        <w:rPr/>
        <w:t>июле</w:t>
      </w:r>
      <w:r>
        <w:rPr>
          <w:spacing w:val="80"/>
        </w:rPr>
        <w:t> </w:t>
      </w:r>
      <w:r>
        <w:rPr/>
        <w:t>японцы</w:t>
      </w:r>
      <w:r>
        <w:rPr>
          <w:spacing w:val="80"/>
        </w:rPr>
        <w:t> </w:t>
      </w:r>
      <w:r>
        <w:rPr/>
        <w:t>заняли</w:t>
      </w:r>
      <w:r>
        <w:rPr>
          <w:spacing w:val="80"/>
        </w:rPr>
        <w:t> </w:t>
      </w:r>
      <w:r>
        <w:rPr/>
        <w:t>остров</w:t>
      </w:r>
      <w:r>
        <w:rPr>
          <w:spacing w:val="80"/>
        </w:rPr>
        <w:t> </w:t>
      </w:r>
      <w:r>
        <w:rPr/>
        <w:t>Сахалин.</w:t>
      </w:r>
    </w:p>
    <w:p>
      <w:pPr>
        <w:pStyle w:val="BodyText"/>
        <w:spacing w:line="223" w:lineRule="auto" w:before="4"/>
      </w:pPr>
      <w:r>
        <w:rPr/>
        <w:t>Pоссия была вынуждена пойти на мирные переговоры. К ним </w:t>
      </w:r>
      <w:r>
        <w:rPr/>
        <w:t>ее подталкивала и разраставшаяся в стране революция. Патриотический подъем населения, возникший в начале войны, сменился антивоен-</w:t>
      </w:r>
      <w:r>
        <w:rPr>
          <w:spacing w:val="80"/>
          <w:w w:val="150"/>
        </w:rPr>
        <w:t> </w:t>
      </w:r>
      <w:r>
        <w:rPr/>
        <w:t>ными</w:t>
      </w:r>
      <w:r>
        <w:rPr>
          <w:spacing w:val="40"/>
        </w:rPr>
        <w:t> </w:t>
      </w:r>
      <w:r>
        <w:rPr/>
        <w:t>выступлениями.</w:t>
      </w:r>
      <w:r>
        <w:rPr>
          <w:spacing w:val="40"/>
        </w:rPr>
        <w:t> </w:t>
      </w:r>
      <w:r>
        <w:rPr/>
        <w:t>Япония</w:t>
      </w:r>
      <w:r>
        <w:rPr>
          <w:spacing w:val="40"/>
        </w:rPr>
        <w:t> </w:t>
      </w:r>
      <w:r>
        <w:rPr/>
        <w:t>также</w:t>
      </w:r>
      <w:r>
        <w:rPr>
          <w:spacing w:val="40"/>
        </w:rPr>
        <w:t> </w:t>
      </w:r>
      <w:r>
        <w:rPr/>
        <w:t>стремилась</w:t>
      </w:r>
      <w:r>
        <w:rPr>
          <w:spacing w:val="40"/>
        </w:rPr>
        <w:t> </w:t>
      </w:r>
      <w:r>
        <w:rPr/>
        <w:t>к</w:t>
      </w:r>
      <w:r>
        <w:rPr>
          <w:spacing w:val="40"/>
        </w:rPr>
        <w:t> </w:t>
      </w:r>
      <w:r>
        <w:rPr/>
        <w:t>миру,</w:t>
      </w:r>
      <w:r>
        <w:rPr>
          <w:spacing w:val="40"/>
        </w:rPr>
        <w:t> </w:t>
      </w:r>
      <w:r>
        <w:rPr/>
        <w:t>так</w:t>
      </w:r>
      <w:r>
        <w:rPr>
          <w:spacing w:val="40"/>
        </w:rPr>
        <w:t> </w:t>
      </w:r>
      <w:r>
        <w:rPr/>
        <w:t>как</w:t>
      </w:r>
      <w:r>
        <w:rPr>
          <w:spacing w:val="40"/>
        </w:rPr>
        <w:t> </w:t>
      </w:r>
      <w:r>
        <w:rPr/>
        <w:t>ее силы были исчерпаны. США предложили свое посредничество на </w:t>
      </w:r>
      <w:r>
        <w:rPr>
          <w:spacing w:val="-2"/>
        </w:rPr>
        <w:t>переговорах.</w:t>
      </w:r>
    </w:p>
    <w:p>
      <w:pPr>
        <w:pStyle w:val="BodyText"/>
        <w:spacing w:line="223" w:lineRule="auto" w:before="3"/>
      </w:pPr>
      <w:r>
        <w:rPr>
          <w:b/>
        </w:rPr>
        <w:t>Портсмутский мирный договор. </w:t>
      </w:r>
      <w:r>
        <w:rPr/>
        <w:t>В августе 1905 г. в </w:t>
      </w:r>
      <w:r>
        <w:rPr/>
        <w:t>городе Портсмут (США) было подписано мирное соглашение. Благодаря усилиям С. Ю. Витте (главы российской делегации) его условия для Pоссии стали не столь унизительными, как это ожидалось из-за по- ражения.</w:t>
      </w:r>
      <w:r>
        <w:rPr>
          <w:spacing w:val="40"/>
        </w:rPr>
        <w:t> </w:t>
      </w:r>
      <w:r>
        <w:rPr/>
        <w:t>Было</w:t>
      </w:r>
      <w:r>
        <w:rPr>
          <w:spacing w:val="40"/>
        </w:rPr>
        <w:t> </w:t>
      </w:r>
      <w:r>
        <w:rPr/>
        <w:t>отвергнуто</w:t>
      </w:r>
      <w:r>
        <w:rPr>
          <w:spacing w:val="40"/>
        </w:rPr>
        <w:t> </w:t>
      </w:r>
      <w:r>
        <w:rPr/>
        <w:t>требование</w:t>
      </w:r>
      <w:r>
        <w:rPr>
          <w:spacing w:val="40"/>
        </w:rPr>
        <w:t> </w:t>
      </w:r>
      <w:r>
        <w:rPr/>
        <w:t>Японии</w:t>
      </w:r>
      <w:r>
        <w:rPr>
          <w:spacing w:val="40"/>
        </w:rPr>
        <w:t> </w:t>
      </w:r>
      <w:r>
        <w:rPr/>
        <w:t>о</w:t>
      </w:r>
      <w:r>
        <w:rPr>
          <w:spacing w:val="40"/>
        </w:rPr>
        <w:t> </w:t>
      </w:r>
      <w:r>
        <w:rPr/>
        <w:t>контрибуции.</w:t>
      </w:r>
      <w:r>
        <w:rPr>
          <w:spacing w:val="40"/>
        </w:rPr>
        <w:t> </w:t>
      </w:r>
      <w:r>
        <w:rPr/>
        <w:t>Одна- ко</w:t>
      </w:r>
      <w:r>
        <w:rPr>
          <w:spacing w:val="40"/>
        </w:rPr>
        <w:t> </w:t>
      </w:r>
      <w:r>
        <w:rPr/>
        <w:t>Pоссия</w:t>
      </w:r>
      <w:r>
        <w:rPr>
          <w:spacing w:val="40"/>
        </w:rPr>
        <w:t> </w:t>
      </w:r>
      <w:r>
        <w:rPr/>
        <w:t>признала</w:t>
      </w:r>
      <w:r>
        <w:rPr>
          <w:spacing w:val="40"/>
        </w:rPr>
        <w:t> </w:t>
      </w:r>
      <w:r>
        <w:rPr/>
        <w:t>Корею</w:t>
      </w:r>
      <w:r>
        <w:rPr>
          <w:spacing w:val="40"/>
        </w:rPr>
        <w:t> </w:t>
      </w:r>
      <w:r>
        <w:rPr/>
        <w:t>сферой</w:t>
      </w:r>
      <w:r>
        <w:rPr>
          <w:spacing w:val="40"/>
        </w:rPr>
        <w:t> </w:t>
      </w:r>
      <w:r>
        <w:rPr/>
        <w:t>влияния</w:t>
      </w:r>
      <w:r>
        <w:rPr>
          <w:spacing w:val="40"/>
        </w:rPr>
        <w:t> </w:t>
      </w:r>
      <w:r>
        <w:rPr/>
        <w:t>Японии,</w:t>
      </w:r>
      <w:r>
        <w:rPr>
          <w:spacing w:val="40"/>
        </w:rPr>
        <w:t> </w:t>
      </w:r>
      <w:r>
        <w:rPr/>
        <w:t>передала</w:t>
      </w:r>
      <w:r>
        <w:rPr>
          <w:spacing w:val="40"/>
        </w:rPr>
        <w:t> </w:t>
      </w:r>
      <w:r>
        <w:rPr/>
        <w:t>ей право на аренду Ляодунского полуострова с Порт-Артуром и южную часть острова Сахалин. Влияние Pоссии на Дальнем Востоке было значительно</w:t>
      </w:r>
      <w:r>
        <w:rPr>
          <w:spacing w:val="40"/>
        </w:rPr>
        <w:t> </w:t>
      </w:r>
      <w:r>
        <w:rPr/>
        <w:t>подорвано.</w:t>
      </w:r>
      <w:r>
        <w:rPr>
          <w:spacing w:val="40"/>
        </w:rPr>
        <w:t> </w:t>
      </w:r>
      <w:r>
        <w:rPr/>
        <w:t>В</w:t>
      </w:r>
      <w:r>
        <w:rPr>
          <w:spacing w:val="40"/>
        </w:rPr>
        <w:t> </w:t>
      </w:r>
      <w:r>
        <w:rPr/>
        <w:t>этой</w:t>
      </w:r>
      <w:r>
        <w:rPr>
          <w:spacing w:val="40"/>
        </w:rPr>
        <w:t> </w:t>
      </w:r>
      <w:r>
        <w:rPr/>
        <w:t>войне,</w:t>
      </w:r>
      <w:r>
        <w:rPr>
          <w:spacing w:val="40"/>
        </w:rPr>
        <w:t> </w:t>
      </w:r>
      <w:r>
        <w:rPr/>
        <w:t>несправедливой</w:t>
      </w:r>
      <w:r>
        <w:rPr>
          <w:spacing w:val="40"/>
        </w:rPr>
        <w:t> </w:t>
      </w:r>
      <w:r>
        <w:rPr/>
        <w:t>с</w:t>
      </w:r>
      <w:r>
        <w:rPr>
          <w:spacing w:val="40"/>
        </w:rPr>
        <w:t> </w:t>
      </w:r>
      <w:r>
        <w:rPr/>
        <w:t>обеих</w:t>
      </w:r>
      <w:r>
        <w:rPr>
          <w:spacing w:val="40"/>
        </w:rPr>
        <w:t> </w:t>
      </w:r>
      <w:r>
        <w:rPr/>
        <w:t>сто- рон,</w:t>
      </w:r>
      <w:r>
        <w:rPr>
          <w:spacing w:val="40"/>
        </w:rPr>
        <w:t>  </w:t>
      </w:r>
      <w:r>
        <w:rPr/>
        <w:t>Pоссия</w:t>
      </w:r>
      <w:r>
        <w:rPr>
          <w:spacing w:val="40"/>
        </w:rPr>
        <w:t>  </w:t>
      </w:r>
      <w:r>
        <w:rPr/>
        <w:t>и</w:t>
      </w:r>
      <w:r>
        <w:rPr>
          <w:spacing w:val="40"/>
        </w:rPr>
        <w:t>  </w:t>
      </w:r>
      <w:r>
        <w:rPr/>
        <w:t>Япония</w:t>
      </w:r>
      <w:r>
        <w:rPr>
          <w:spacing w:val="40"/>
        </w:rPr>
        <w:t>  </w:t>
      </w:r>
      <w:r>
        <w:rPr/>
        <w:t>понесли</w:t>
      </w:r>
      <w:r>
        <w:rPr>
          <w:spacing w:val="40"/>
        </w:rPr>
        <w:t>  </w:t>
      </w:r>
      <w:r>
        <w:rPr/>
        <w:t>огромные</w:t>
      </w:r>
      <w:r>
        <w:rPr>
          <w:spacing w:val="40"/>
        </w:rPr>
        <w:t>  </w:t>
      </w:r>
      <w:r>
        <w:rPr/>
        <w:t>финансовые</w:t>
      </w:r>
      <w:r>
        <w:rPr>
          <w:spacing w:val="40"/>
        </w:rPr>
        <w:t>  </w:t>
      </w:r>
      <w:r>
        <w:rPr/>
        <w:t>затраты</w:t>
      </w:r>
      <w:r>
        <w:rPr>
          <w:spacing w:val="40"/>
        </w:rPr>
        <w:t> </w:t>
      </w:r>
      <w:r>
        <w:rPr/>
        <w:t>и</w:t>
      </w:r>
      <w:r>
        <w:rPr>
          <w:spacing w:val="40"/>
        </w:rPr>
        <w:t> </w:t>
      </w:r>
      <w:r>
        <w:rPr/>
        <w:t>людские</w:t>
      </w:r>
      <w:r>
        <w:rPr>
          <w:spacing w:val="40"/>
        </w:rPr>
        <w:t> </w:t>
      </w:r>
      <w:r>
        <w:rPr/>
        <w:t>потери.</w:t>
      </w:r>
    </w:p>
    <w:p>
      <w:pPr>
        <w:pStyle w:val="BodyText"/>
        <w:ind w:left="0" w:right="0" w:firstLine="0"/>
        <w:jc w:val="left"/>
        <w:rPr>
          <w:sz w:val="22"/>
        </w:rPr>
      </w:pPr>
    </w:p>
    <w:p>
      <w:pPr>
        <w:spacing w:line="278" w:lineRule="auto" w:before="156"/>
        <w:ind w:left="1848" w:right="1328" w:hanging="430"/>
        <w:jc w:val="left"/>
        <w:rPr>
          <w:b/>
          <w:sz w:val="17"/>
        </w:rPr>
      </w:pPr>
      <w:r>
        <w:rPr>
          <w:b/>
          <w:sz w:val="17"/>
        </w:rPr>
        <w:t>ОБРАЗОВАНИЕ</w:t>
      </w:r>
      <w:r>
        <w:rPr>
          <w:b/>
          <w:spacing w:val="39"/>
          <w:sz w:val="17"/>
        </w:rPr>
        <w:t> </w:t>
      </w:r>
      <w:r>
        <w:rPr>
          <w:b/>
          <w:sz w:val="17"/>
        </w:rPr>
        <w:t>ТРОЙСТВЕННОГО</w:t>
      </w:r>
      <w:r>
        <w:rPr>
          <w:b/>
          <w:spacing w:val="39"/>
          <w:sz w:val="17"/>
        </w:rPr>
        <w:t> </w:t>
      </w:r>
      <w:r>
        <w:rPr>
          <w:b/>
          <w:sz w:val="17"/>
        </w:rPr>
        <w:t>СОГЛАСИЯ. РОССИЯ</w:t>
      </w:r>
      <w:r>
        <w:rPr>
          <w:b/>
          <w:spacing w:val="40"/>
          <w:sz w:val="17"/>
        </w:rPr>
        <w:t> </w:t>
      </w:r>
      <w:r>
        <w:rPr>
          <w:b/>
          <w:sz w:val="17"/>
        </w:rPr>
        <w:t>И</w:t>
      </w:r>
      <w:r>
        <w:rPr>
          <w:b/>
          <w:spacing w:val="40"/>
          <w:sz w:val="17"/>
        </w:rPr>
        <w:t> </w:t>
      </w:r>
      <w:r>
        <w:rPr>
          <w:b/>
          <w:sz w:val="17"/>
        </w:rPr>
        <w:t>БАЛКАНСКИЕ</w:t>
      </w:r>
      <w:r>
        <w:rPr>
          <w:b/>
          <w:spacing w:val="40"/>
          <w:sz w:val="17"/>
        </w:rPr>
        <w:t> </w:t>
      </w:r>
      <w:r>
        <w:rPr>
          <w:b/>
          <w:sz w:val="17"/>
        </w:rPr>
        <w:t>КРИЗИСЫ</w:t>
      </w:r>
    </w:p>
    <w:p>
      <w:pPr>
        <w:pStyle w:val="BodyText"/>
        <w:spacing w:before="9"/>
        <w:ind w:left="0" w:right="0" w:firstLine="0"/>
        <w:jc w:val="left"/>
        <w:rPr>
          <w:b/>
          <w:sz w:val="23"/>
        </w:rPr>
      </w:pPr>
    </w:p>
    <w:p>
      <w:pPr>
        <w:pStyle w:val="BodyText"/>
        <w:spacing w:line="223" w:lineRule="auto"/>
      </w:pPr>
      <w:r>
        <w:rPr/>
        <w:t>Ослабление Pоссии в результате русско-японской войны и </w:t>
      </w:r>
      <w:r>
        <w:rPr/>
        <w:t>необ- ходимость внутренней стабилизации заставили русских дипломатов избегать</w:t>
      </w:r>
      <w:r>
        <w:rPr>
          <w:spacing w:val="40"/>
        </w:rPr>
        <w:t> </w:t>
      </w:r>
      <w:r>
        <w:rPr/>
        <w:t>внешних</w:t>
      </w:r>
      <w:r>
        <w:rPr>
          <w:spacing w:val="40"/>
        </w:rPr>
        <w:t> </w:t>
      </w:r>
      <w:r>
        <w:rPr/>
        <w:t>осложнений,</w:t>
      </w:r>
      <w:r>
        <w:rPr>
          <w:spacing w:val="40"/>
        </w:rPr>
        <w:t> </w:t>
      </w:r>
      <w:r>
        <w:rPr/>
        <w:t>вести</w:t>
      </w:r>
      <w:r>
        <w:rPr>
          <w:spacing w:val="40"/>
        </w:rPr>
        <w:t> </w:t>
      </w:r>
      <w:r>
        <w:rPr/>
        <w:t>осторожную</w:t>
      </w:r>
      <w:r>
        <w:rPr>
          <w:spacing w:val="40"/>
        </w:rPr>
        <w:t> </w:t>
      </w:r>
      <w:r>
        <w:rPr/>
        <w:t>политику.</w:t>
      </w:r>
      <w:r>
        <w:rPr>
          <w:spacing w:val="40"/>
        </w:rPr>
        <w:t> </w:t>
      </w:r>
      <w:r>
        <w:rPr/>
        <w:t>Она</w:t>
      </w:r>
      <w:r>
        <w:rPr>
          <w:spacing w:val="80"/>
        </w:rPr>
        <w:t> </w:t>
      </w:r>
      <w:r>
        <w:rPr/>
        <w:t>была</w:t>
      </w:r>
      <w:r>
        <w:rPr>
          <w:spacing w:val="73"/>
        </w:rPr>
        <w:t> </w:t>
      </w:r>
      <w:r>
        <w:rPr/>
        <w:t>направлена</w:t>
      </w:r>
      <w:r>
        <w:rPr>
          <w:spacing w:val="73"/>
        </w:rPr>
        <w:t> </w:t>
      </w:r>
      <w:r>
        <w:rPr/>
        <w:t>на</w:t>
      </w:r>
      <w:r>
        <w:rPr>
          <w:spacing w:val="73"/>
        </w:rPr>
        <w:t> </w:t>
      </w:r>
      <w:r>
        <w:rPr/>
        <w:t>укрепление</w:t>
      </w:r>
      <w:r>
        <w:rPr>
          <w:spacing w:val="73"/>
        </w:rPr>
        <w:t> </w:t>
      </w:r>
      <w:r>
        <w:rPr/>
        <w:t>международного</w:t>
      </w:r>
      <w:r>
        <w:rPr>
          <w:spacing w:val="73"/>
        </w:rPr>
        <w:t> </w:t>
      </w:r>
      <w:r>
        <w:rPr/>
        <w:t>положения</w:t>
      </w:r>
      <w:r>
        <w:rPr>
          <w:spacing w:val="73"/>
        </w:rPr>
        <w:t> </w:t>
      </w:r>
      <w:r>
        <w:rPr/>
        <w:t>страны и противодействие агрессии центрально-европейских государств на Балканах,</w:t>
      </w:r>
      <w:r>
        <w:rPr>
          <w:spacing w:val="40"/>
        </w:rPr>
        <w:t> </w:t>
      </w:r>
      <w:r>
        <w:rPr/>
        <w:t>Ближнем</w:t>
      </w:r>
      <w:r>
        <w:rPr>
          <w:spacing w:val="40"/>
        </w:rPr>
        <w:t> </w:t>
      </w:r>
      <w:r>
        <w:rPr/>
        <w:t>и</w:t>
      </w:r>
      <w:r>
        <w:rPr>
          <w:spacing w:val="40"/>
        </w:rPr>
        <w:t> </w:t>
      </w:r>
      <w:r>
        <w:rPr/>
        <w:t>Среднем</w:t>
      </w:r>
      <w:r>
        <w:rPr>
          <w:spacing w:val="40"/>
        </w:rPr>
        <w:t> </w:t>
      </w:r>
      <w:r>
        <w:rPr/>
        <w:t>Востоке.</w:t>
      </w:r>
    </w:p>
    <w:p>
      <w:pPr>
        <w:pStyle w:val="BodyText"/>
        <w:spacing w:line="223" w:lineRule="auto" w:before="3"/>
      </w:pPr>
      <w:r>
        <w:rPr>
          <w:b/>
        </w:rPr>
        <w:t>Тройственное согласие</w:t>
      </w:r>
      <w:r>
        <w:rPr/>
        <w:t>. В связи с расширением экспансии </w:t>
      </w:r>
      <w:r>
        <w:rPr/>
        <w:t>Гер- мании в этих и других регионах мира Великобритания сменила по- литику «свободных рук» (отказ от международных союзов), которую</w:t>
      </w:r>
      <w:r>
        <w:rPr>
          <w:spacing w:val="80"/>
        </w:rPr>
        <w:t> </w:t>
      </w:r>
      <w:r>
        <w:rPr/>
        <w:t>она</w:t>
      </w:r>
      <w:r>
        <w:rPr>
          <w:spacing w:val="40"/>
        </w:rPr>
        <w:t> </w:t>
      </w:r>
      <w:r>
        <w:rPr/>
        <w:t>проводила</w:t>
      </w:r>
      <w:r>
        <w:rPr>
          <w:spacing w:val="40"/>
        </w:rPr>
        <w:t> </w:t>
      </w:r>
      <w:r>
        <w:rPr/>
        <w:t>ранее,</w:t>
      </w:r>
      <w:r>
        <w:rPr>
          <w:spacing w:val="40"/>
        </w:rPr>
        <w:t> </w:t>
      </w:r>
      <w:r>
        <w:rPr/>
        <w:t>и</w:t>
      </w:r>
      <w:r>
        <w:rPr>
          <w:spacing w:val="40"/>
        </w:rPr>
        <w:t> </w:t>
      </w:r>
      <w:r>
        <w:rPr/>
        <w:t>пошла</w:t>
      </w:r>
      <w:r>
        <w:rPr>
          <w:spacing w:val="40"/>
        </w:rPr>
        <w:t> </w:t>
      </w:r>
      <w:r>
        <w:rPr/>
        <w:t>на</w:t>
      </w:r>
      <w:r>
        <w:rPr>
          <w:spacing w:val="40"/>
        </w:rPr>
        <w:t> </w:t>
      </w:r>
      <w:r>
        <w:rPr/>
        <w:t>сближение</w:t>
      </w:r>
      <w:r>
        <w:rPr>
          <w:spacing w:val="40"/>
        </w:rPr>
        <w:t> </w:t>
      </w:r>
      <w:r>
        <w:rPr/>
        <w:t>с</w:t>
      </w:r>
      <w:r>
        <w:rPr>
          <w:spacing w:val="40"/>
        </w:rPr>
        <w:t> </w:t>
      </w:r>
      <w:r>
        <w:rPr/>
        <w:t>Францией.</w:t>
      </w:r>
      <w:r>
        <w:rPr>
          <w:spacing w:val="40"/>
        </w:rPr>
        <w:t> </w:t>
      </w:r>
      <w:r>
        <w:rPr/>
        <w:t>В</w:t>
      </w:r>
      <w:r>
        <w:rPr>
          <w:spacing w:val="40"/>
        </w:rPr>
        <w:t> </w:t>
      </w:r>
      <w:r>
        <w:rPr/>
        <w:t>1904</w:t>
      </w:r>
      <w:r>
        <w:rPr>
          <w:spacing w:val="40"/>
        </w:rPr>
        <w:t> </w:t>
      </w:r>
      <w:r>
        <w:rPr/>
        <w:t>г. эти державы, урегулировав спорные вопросы в Африке, подписали соглашение (сердечное согласие — от франц. </w:t>
      </w:r>
      <w:r>
        <w:rPr>
          <w:i/>
        </w:rPr>
        <w:t>entente cordiale</w:t>
      </w:r>
      <w:r>
        <w:rPr/>
        <w:t>), соз- давшее</w:t>
      </w:r>
      <w:r>
        <w:rPr>
          <w:spacing w:val="80"/>
        </w:rPr>
        <w:t> </w:t>
      </w:r>
      <w:r>
        <w:rPr/>
        <w:t>основу</w:t>
      </w:r>
      <w:r>
        <w:rPr>
          <w:spacing w:val="80"/>
        </w:rPr>
        <w:t> </w:t>
      </w:r>
      <w:r>
        <w:rPr/>
        <w:t>для</w:t>
      </w:r>
      <w:r>
        <w:rPr>
          <w:spacing w:val="80"/>
        </w:rPr>
        <w:t> </w:t>
      </w:r>
      <w:r>
        <w:rPr/>
        <w:t>их</w:t>
      </w:r>
      <w:r>
        <w:rPr>
          <w:spacing w:val="80"/>
        </w:rPr>
        <w:t> </w:t>
      </w:r>
      <w:r>
        <w:rPr/>
        <w:t>политического</w:t>
      </w:r>
      <w:r>
        <w:rPr>
          <w:spacing w:val="80"/>
        </w:rPr>
        <w:t> </w:t>
      </w:r>
      <w:r>
        <w:rPr/>
        <w:t>и</w:t>
      </w:r>
      <w:r>
        <w:rPr>
          <w:spacing w:val="80"/>
        </w:rPr>
        <w:t> </w:t>
      </w:r>
      <w:r>
        <w:rPr/>
        <w:t>военного</w:t>
      </w:r>
      <w:r>
        <w:rPr>
          <w:spacing w:val="80"/>
        </w:rPr>
        <w:t> </w:t>
      </w:r>
      <w:r>
        <w:rPr/>
        <w:t>сотрудничества.</w:t>
      </w:r>
      <w:r>
        <w:rPr>
          <w:spacing w:val="80"/>
        </w:rPr>
        <w:t> </w:t>
      </w:r>
      <w:r>
        <w:rPr/>
        <w:t>В 1907 г. Pоссия и Великобритания подписали соглашение о разделе</w:t>
      </w:r>
      <w:r>
        <w:rPr>
          <w:spacing w:val="40"/>
        </w:rPr>
        <w:t> </w:t>
      </w:r>
      <w:r>
        <w:rPr/>
        <w:t>сфер</w:t>
      </w:r>
      <w:r>
        <w:rPr>
          <w:spacing w:val="40"/>
        </w:rPr>
        <w:t> </w:t>
      </w:r>
      <w:r>
        <w:rPr/>
        <w:t>влияния</w:t>
      </w:r>
      <w:r>
        <w:rPr>
          <w:spacing w:val="40"/>
        </w:rPr>
        <w:t> </w:t>
      </w:r>
      <w:r>
        <w:rPr/>
        <w:t>в</w:t>
      </w:r>
      <w:r>
        <w:rPr>
          <w:spacing w:val="40"/>
        </w:rPr>
        <w:t> </w:t>
      </w:r>
      <w:r>
        <w:rPr/>
        <w:t>Иране,</w:t>
      </w:r>
      <w:r>
        <w:rPr>
          <w:spacing w:val="40"/>
        </w:rPr>
        <w:t> </w:t>
      </w:r>
      <w:r>
        <w:rPr/>
        <w:t>Афганистане</w:t>
      </w:r>
      <w:r>
        <w:rPr>
          <w:spacing w:val="40"/>
        </w:rPr>
        <w:t> </w:t>
      </w:r>
      <w:r>
        <w:rPr/>
        <w:t>и</w:t>
      </w:r>
      <w:r>
        <w:rPr>
          <w:spacing w:val="40"/>
        </w:rPr>
        <w:t> </w:t>
      </w:r>
      <w:r>
        <w:rPr/>
        <w:t>Тибете.</w:t>
      </w:r>
      <w:r>
        <w:rPr>
          <w:spacing w:val="40"/>
        </w:rPr>
        <w:t> </w:t>
      </w:r>
      <w:r>
        <w:rPr/>
        <w:t>Международный</w:t>
      </w:r>
      <w:r>
        <w:rPr>
          <w:spacing w:val="80"/>
        </w:rPr>
        <w:t> </w:t>
      </w:r>
      <w:r>
        <w:rPr/>
        <w:t>смысл</w:t>
      </w:r>
      <w:r>
        <w:rPr>
          <w:spacing w:val="68"/>
        </w:rPr>
        <w:t> </w:t>
      </w:r>
      <w:r>
        <w:rPr/>
        <w:t>этого</w:t>
      </w:r>
      <w:r>
        <w:rPr>
          <w:spacing w:val="68"/>
        </w:rPr>
        <w:t> </w:t>
      </w:r>
      <w:r>
        <w:rPr/>
        <w:t>документа</w:t>
      </w:r>
      <w:r>
        <w:rPr>
          <w:spacing w:val="68"/>
        </w:rPr>
        <w:t> </w:t>
      </w:r>
      <w:r>
        <w:rPr/>
        <w:t>был</w:t>
      </w:r>
      <w:r>
        <w:rPr>
          <w:spacing w:val="68"/>
        </w:rPr>
        <w:t> </w:t>
      </w:r>
      <w:r>
        <w:rPr/>
        <w:t>значительно</w:t>
      </w:r>
      <w:r>
        <w:rPr>
          <w:spacing w:val="68"/>
        </w:rPr>
        <w:t> </w:t>
      </w:r>
      <w:r>
        <w:rPr/>
        <w:t>шире,</w:t>
      </w:r>
      <w:r>
        <w:rPr>
          <w:spacing w:val="68"/>
        </w:rPr>
        <w:t> </w:t>
      </w:r>
      <w:r>
        <w:rPr/>
        <w:t>чем</w:t>
      </w:r>
      <w:r>
        <w:rPr>
          <w:spacing w:val="69"/>
        </w:rPr>
        <w:t> </w:t>
      </w:r>
      <w:r>
        <w:rPr>
          <w:spacing w:val="-2"/>
        </w:rPr>
        <w:t>урегулирование</w:t>
      </w:r>
    </w:p>
    <w:p>
      <w:pPr>
        <w:spacing w:after="0" w:line="223" w:lineRule="auto"/>
        <w:sectPr>
          <w:pgSz w:w="8400" w:h="11900"/>
          <w:pgMar w:header="740" w:footer="0" w:top="980" w:bottom="280" w:left="720" w:right="700"/>
        </w:sectPr>
      </w:pPr>
    </w:p>
    <w:p>
      <w:pPr>
        <w:pStyle w:val="BodyText"/>
        <w:spacing w:line="223" w:lineRule="auto" w:before="143"/>
        <w:ind w:firstLine="0"/>
      </w:pPr>
      <w:r>
        <w:rPr/>
        <w:t>территориальных споров в Центральной Азии. Вслед за </w:t>
      </w:r>
      <w:r>
        <w:rPr/>
        <w:t>«сердечным согласием»</w:t>
      </w:r>
      <w:r>
        <w:rPr>
          <w:spacing w:val="40"/>
        </w:rPr>
        <w:t> </w:t>
      </w:r>
      <w:r>
        <w:rPr/>
        <w:t>Франции</w:t>
      </w:r>
      <w:r>
        <w:rPr>
          <w:spacing w:val="40"/>
        </w:rPr>
        <w:t> </w:t>
      </w:r>
      <w:r>
        <w:rPr/>
        <w:t>и</w:t>
      </w:r>
      <w:r>
        <w:rPr>
          <w:spacing w:val="40"/>
        </w:rPr>
        <w:t> </w:t>
      </w:r>
      <w:r>
        <w:rPr/>
        <w:t>Англии</w:t>
      </w:r>
      <w:r>
        <w:rPr>
          <w:spacing w:val="40"/>
        </w:rPr>
        <w:t> </w:t>
      </w:r>
      <w:r>
        <w:rPr/>
        <w:t>русско-английское</w:t>
      </w:r>
      <w:r>
        <w:rPr>
          <w:spacing w:val="40"/>
        </w:rPr>
        <w:t> </w:t>
      </w:r>
      <w:r>
        <w:rPr/>
        <w:t>соглашение</w:t>
      </w:r>
      <w:r>
        <w:rPr>
          <w:spacing w:val="40"/>
        </w:rPr>
        <w:t> </w:t>
      </w:r>
      <w:r>
        <w:rPr/>
        <w:t>приве- ло</w:t>
      </w:r>
      <w:r>
        <w:rPr>
          <w:spacing w:val="68"/>
        </w:rPr>
        <w:t>  </w:t>
      </w:r>
      <w:r>
        <w:rPr/>
        <w:t>к</w:t>
      </w:r>
      <w:r>
        <w:rPr>
          <w:spacing w:val="68"/>
        </w:rPr>
        <w:t>  </w:t>
      </w:r>
      <w:r>
        <w:rPr/>
        <w:t>фактическому</w:t>
      </w:r>
      <w:r>
        <w:rPr>
          <w:spacing w:val="68"/>
        </w:rPr>
        <w:t>  </w:t>
      </w:r>
      <w:r>
        <w:rPr/>
        <w:t>созданию</w:t>
      </w:r>
      <w:r>
        <w:rPr>
          <w:spacing w:val="68"/>
        </w:rPr>
        <w:t>  </w:t>
      </w:r>
      <w:r>
        <w:rPr/>
        <w:t>русско-франко-английского</w:t>
      </w:r>
      <w:r>
        <w:rPr>
          <w:spacing w:val="68"/>
        </w:rPr>
        <w:t>  </w:t>
      </w:r>
      <w:r>
        <w:rPr/>
        <w:t>сою- за — Антанты (официально она оформилась лишь в начале Первой мировой</w:t>
      </w:r>
      <w:r>
        <w:rPr>
          <w:spacing w:val="40"/>
        </w:rPr>
        <w:t> </w:t>
      </w:r>
      <w:r>
        <w:rPr/>
        <w:t>войны).</w:t>
      </w:r>
      <w:r>
        <w:rPr>
          <w:spacing w:val="40"/>
        </w:rPr>
        <w:t> </w:t>
      </w:r>
      <w:r>
        <w:rPr/>
        <w:t>Европа</w:t>
      </w:r>
      <w:r>
        <w:rPr>
          <w:spacing w:val="40"/>
        </w:rPr>
        <w:t> </w:t>
      </w:r>
      <w:r>
        <w:rPr/>
        <w:t>окончательно</w:t>
      </w:r>
      <w:r>
        <w:rPr>
          <w:spacing w:val="40"/>
        </w:rPr>
        <w:t> </w:t>
      </w:r>
      <w:r>
        <w:rPr/>
        <w:t>раскололась</w:t>
      </w:r>
      <w:r>
        <w:rPr>
          <w:spacing w:val="40"/>
        </w:rPr>
        <w:t> </w:t>
      </w:r>
      <w:r>
        <w:rPr/>
        <w:t>на</w:t>
      </w:r>
      <w:r>
        <w:rPr>
          <w:spacing w:val="40"/>
        </w:rPr>
        <w:t> </w:t>
      </w:r>
      <w:r>
        <w:rPr/>
        <w:t>два</w:t>
      </w:r>
      <w:r>
        <w:rPr>
          <w:spacing w:val="40"/>
        </w:rPr>
        <w:t> </w:t>
      </w:r>
      <w:r>
        <w:rPr/>
        <w:t>враждеб- ных</w:t>
      </w:r>
      <w:r>
        <w:rPr>
          <w:spacing w:val="80"/>
        </w:rPr>
        <w:t> </w:t>
      </w:r>
      <w:r>
        <w:rPr/>
        <w:t>лагеря — Тройственный</w:t>
      </w:r>
      <w:r>
        <w:rPr>
          <w:spacing w:val="80"/>
        </w:rPr>
        <w:t> </w:t>
      </w:r>
      <w:r>
        <w:rPr/>
        <w:t>союз</w:t>
      </w:r>
      <w:r>
        <w:rPr>
          <w:spacing w:val="80"/>
        </w:rPr>
        <w:t> </w:t>
      </w:r>
      <w:r>
        <w:rPr/>
        <w:t>и</w:t>
      </w:r>
      <w:r>
        <w:rPr>
          <w:spacing w:val="80"/>
        </w:rPr>
        <w:t> </w:t>
      </w:r>
      <w:r>
        <w:rPr/>
        <w:t>Тройственное</w:t>
      </w:r>
      <w:r>
        <w:rPr>
          <w:spacing w:val="80"/>
        </w:rPr>
        <w:t> </w:t>
      </w:r>
      <w:r>
        <w:rPr/>
        <w:t>согласие.</w:t>
      </w:r>
    </w:p>
    <w:p>
      <w:pPr>
        <w:pStyle w:val="BodyText"/>
        <w:spacing w:line="223" w:lineRule="auto" w:before="6"/>
      </w:pPr>
      <w:r>
        <w:rPr>
          <w:b/>
        </w:rPr>
        <w:t>Балканские</w:t>
      </w:r>
      <w:r>
        <w:rPr>
          <w:b/>
          <w:spacing w:val="40"/>
        </w:rPr>
        <w:t> </w:t>
      </w:r>
      <w:r>
        <w:rPr>
          <w:b/>
        </w:rPr>
        <w:t>кризисы</w:t>
      </w:r>
      <w:r>
        <w:rPr>
          <w:b/>
          <w:spacing w:val="40"/>
        </w:rPr>
        <w:t> </w:t>
      </w:r>
      <w:r>
        <w:rPr>
          <w:b/>
        </w:rPr>
        <w:t>1908—1913</w:t>
      </w:r>
      <w:r>
        <w:rPr>
          <w:b/>
          <w:spacing w:val="40"/>
        </w:rPr>
        <w:t> </w:t>
      </w:r>
      <w:r>
        <w:rPr>
          <w:b/>
        </w:rPr>
        <w:t>гг.</w:t>
      </w:r>
      <w:r>
        <w:rPr>
          <w:b/>
          <w:spacing w:val="40"/>
        </w:rPr>
        <w:t> </w:t>
      </w:r>
      <w:r>
        <w:rPr/>
        <w:t>В</w:t>
      </w:r>
      <w:r>
        <w:rPr>
          <w:spacing w:val="40"/>
        </w:rPr>
        <w:t> </w:t>
      </w:r>
      <w:r>
        <w:rPr/>
        <w:t>1908—1909</w:t>
      </w:r>
      <w:r>
        <w:rPr>
          <w:spacing w:val="40"/>
        </w:rPr>
        <w:t> </w:t>
      </w:r>
      <w:r>
        <w:rPr/>
        <w:t>гг.</w:t>
      </w:r>
      <w:r>
        <w:rPr>
          <w:spacing w:val="40"/>
        </w:rPr>
        <w:t> </w:t>
      </w:r>
      <w:r>
        <w:rPr/>
        <w:t>разразил- ся Боснийский кризис. Австро-Венгрия, опираясь на поддержку Гер- мании,</w:t>
      </w:r>
      <w:r>
        <w:rPr>
          <w:spacing w:val="40"/>
        </w:rPr>
        <w:t> </w:t>
      </w:r>
      <w:r>
        <w:rPr/>
        <w:t>используя</w:t>
      </w:r>
      <w:r>
        <w:rPr>
          <w:spacing w:val="40"/>
        </w:rPr>
        <w:t> </w:t>
      </w:r>
      <w:r>
        <w:rPr/>
        <w:t>ослабление</w:t>
      </w:r>
      <w:r>
        <w:rPr>
          <w:spacing w:val="40"/>
        </w:rPr>
        <w:t> </w:t>
      </w:r>
      <w:r>
        <w:rPr/>
        <w:t>Османской</w:t>
      </w:r>
      <w:r>
        <w:rPr>
          <w:spacing w:val="40"/>
        </w:rPr>
        <w:t> </w:t>
      </w:r>
      <w:r>
        <w:rPr/>
        <w:t>империи,</w:t>
      </w:r>
      <w:r>
        <w:rPr>
          <w:spacing w:val="40"/>
        </w:rPr>
        <w:t> </w:t>
      </w:r>
      <w:r>
        <w:rPr/>
        <w:t>вызванное</w:t>
      </w:r>
      <w:r>
        <w:rPr>
          <w:spacing w:val="40"/>
        </w:rPr>
        <w:t> </w:t>
      </w:r>
      <w:r>
        <w:rPr/>
        <w:t>турец- кой революцией и поднявшимся освободительным движением на Балканах,</w:t>
      </w:r>
      <w:r>
        <w:rPr>
          <w:spacing w:val="40"/>
        </w:rPr>
        <w:t> </w:t>
      </w:r>
      <w:r>
        <w:rPr/>
        <w:t>в</w:t>
      </w:r>
      <w:r>
        <w:rPr>
          <w:spacing w:val="40"/>
        </w:rPr>
        <w:t> </w:t>
      </w:r>
      <w:r>
        <w:rPr/>
        <w:t>1908</w:t>
      </w:r>
      <w:r>
        <w:rPr>
          <w:spacing w:val="40"/>
        </w:rPr>
        <w:t> </w:t>
      </w:r>
      <w:r>
        <w:rPr/>
        <w:t>г.</w:t>
      </w:r>
      <w:r>
        <w:rPr>
          <w:spacing w:val="40"/>
        </w:rPr>
        <w:t> </w:t>
      </w:r>
      <w:r>
        <w:rPr/>
        <w:t>аннексировала</w:t>
      </w:r>
      <w:r>
        <w:rPr>
          <w:spacing w:val="40"/>
        </w:rPr>
        <w:t> </w:t>
      </w:r>
      <w:r>
        <w:rPr/>
        <w:t>Боснию</w:t>
      </w:r>
      <w:r>
        <w:rPr>
          <w:spacing w:val="40"/>
        </w:rPr>
        <w:t> </w:t>
      </w:r>
      <w:r>
        <w:rPr/>
        <w:t>и</w:t>
      </w:r>
      <w:r>
        <w:rPr>
          <w:spacing w:val="40"/>
        </w:rPr>
        <w:t> </w:t>
      </w:r>
      <w:r>
        <w:rPr/>
        <w:t>Герцеговину.</w:t>
      </w:r>
      <w:r>
        <w:rPr>
          <w:spacing w:val="40"/>
        </w:rPr>
        <w:t> </w:t>
      </w:r>
      <w:r>
        <w:rPr/>
        <w:t>Россия</w:t>
      </w:r>
      <w:r>
        <w:rPr>
          <w:spacing w:val="80"/>
        </w:rPr>
        <w:t> </w:t>
      </w:r>
      <w:r>
        <w:rPr/>
        <w:t>под нажимом Германии была вынуждена признать это действие ав- стрийского правительства, так как не готова была помешать ему во- енными</w:t>
      </w:r>
      <w:r>
        <w:rPr>
          <w:spacing w:val="40"/>
        </w:rPr>
        <w:t> </w:t>
      </w:r>
      <w:r>
        <w:rPr/>
        <w:t>средствами.</w:t>
      </w:r>
    </w:p>
    <w:p>
      <w:pPr>
        <w:pStyle w:val="BodyText"/>
        <w:spacing w:line="223" w:lineRule="auto" w:before="5"/>
      </w:pPr>
      <w:r>
        <w:rPr/>
        <w:t>Аннексия Боснии и Герцеговины вызвала сплочение </w:t>
      </w:r>
      <w:r>
        <w:rPr/>
        <w:t>балканских народов и новый подъем их национально-освободительной борьбы. Болгария провозгласила свою независимость. В 1912 г. при посред- ничестве</w:t>
      </w:r>
      <w:r>
        <w:rPr>
          <w:spacing w:val="80"/>
        </w:rPr>
        <w:t> </w:t>
      </w:r>
      <w:r>
        <w:rPr/>
        <w:t>России</w:t>
      </w:r>
      <w:r>
        <w:rPr>
          <w:spacing w:val="80"/>
        </w:rPr>
        <w:t> </w:t>
      </w:r>
      <w:r>
        <w:rPr/>
        <w:t>Болгария</w:t>
      </w:r>
      <w:r>
        <w:rPr>
          <w:spacing w:val="80"/>
        </w:rPr>
        <w:t> </w:t>
      </w:r>
      <w:r>
        <w:rPr/>
        <w:t>и</w:t>
      </w:r>
      <w:r>
        <w:rPr>
          <w:spacing w:val="80"/>
        </w:rPr>
        <w:t> </w:t>
      </w:r>
      <w:r>
        <w:rPr/>
        <w:t>Сербия</w:t>
      </w:r>
      <w:r>
        <w:rPr>
          <w:spacing w:val="80"/>
        </w:rPr>
        <w:t> </w:t>
      </w:r>
      <w:r>
        <w:rPr/>
        <w:t>заключили</w:t>
      </w:r>
      <w:r>
        <w:rPr>
          <w:spacing w:val="80"/>
        </w:rPr>
        <w:t> </w:t>
      </w:r>
      <w:r>
        <w:rPr/>
        <w:t>оборонительный союз</w:t>
      </w:r>
      <w:r>
        <w:rPr>
          <w:spacing w:val="80"/>
          <w:w w:val="150"/>
        </w:rPr>
        <w:t> </w:t>
      </w:r>
      <w:r>
        <w:rPr/>
        <w:t>против</w:t>
      </w:r>
      <w:r>
        <w:rPr>
          <w:spacing w:val="80"/>
          <w:w w:val="150"/>
        </w:rPr>
        <w:t> </w:t>
      </w:r>
      <w:r>
        <w:rPr/>
        <w:t>Австро-Венгрии</w:t>
      </w:r>
      <w:r>
        <w:rPr>
          <w:spacing w:val="80"/>
          <w:w w:val="150"/>
        </w:rPr>
        <w:t> </w:t>
      </w:r>
      <w:r>
        <w:rPr/>
        <w:t>и</w:t>
      </w:r>
      <w:r>
        <w:rPr>
          <w:spacing w:val="80"/>
          <w:w w:val="150"/>
        </w:rPr>
        <w:t> </w:t>
      </w:r>
      <w:r>
        <w:rPr/>
        <w:t>наступательный</w:t>
      </w:r>
      <w:r>
        <w:rPr>
          <w:spacing w:val="80"/>
          <w:w w:val="150"/>
        </w:rPr>
        <w:t> </w:t>
      </w:r>
      <w:r>
        <w:rPr/>
        <w:t>против</w:t>
      </w:r>
      <w:r>
        <w:rPr>
          <w:spacing w:val="80"/>
          <w:w w:val="150"/>
        </w:rPr>
        <w:t> </w:t>
      </w:r>
      <w:r>
        <w:rPr/>
        <w:t>Турции.</w:t>
      </w:r>
      <w:r>
        <w:rPr>
          <w:spacing w:val="80"/>
        </w:rPr>
        <w:t> </w:t>
      </w:r>
      <w:r>
        <w:rPr/>
        <w:t>К ним присоединилась Греция. В начавшейся войне с Турцией они быстро добились успеха. В результате Османская империя потеряла фактически</w:t>
      </w:r>
      <w:r>
        <w:rPr>
          <w:spacing w:val="80"/>
        </w:rPr>
        <w:t> </w:t>
      </w:r>
      <w:r>
        <w:rPr/>
        <w:t>всю</w:t>
      </w:r>
      <w:r>
        <w:rPr>
          <w:spacing w:val="80"/>
        </w:rPr>
        <w:t> </w:t>
      </w:r>
      <w:r>
        <w:rPr/>
        <w:t>европейскую</w:t>
      </w:r>
      <w:r>
        <w:rPr>
          <w:spacing w:val="80"/>
        </w:rPr>
        <w:t> </w:t>
      </w:r>
      <w:r>
        <w:rPr/>
        <w:t>часть</w:t>
      </w:r>
      <w:r>
        <w:rPr>
          <w:spacing w:val="80"/>
        </w:rPr>
        <w:t> </w:t>
      </w:r>
      <w:r>
        <w:rPr/>
        <w:t>своей</w:t>
      </w:r>
      <w:r>
        <w:rPr>
          <w:spacing w:val="80"/>
        </w:rPr>
        <w:t> </w:t>
      </w:r>
      <w:r>
        <w:rPr/>
        <w:t>территории,</w:t>
      </w:r>
      <w:r>
        <w:rPr>
          <w:spacing w:val="80"/>
        </w:rPr>
        <w:t> </w:t>
      </w:r>
      <w:r>
        <w:rPr/>
        <w:t>сохранив лишь узкую полоску земли, прилегающую к ее столице — Стамбулу (Константинополю). Однако в 1913 г. между балканскими государст- вами — Болгарией, Сербией и Грецией — разгорелся конфликт из-за территориальных</w:t>
      </w:r>
      <w:r>
        <w:rPr>
          <w:spacing w:val="40"/>
        </w:rPr>
        <w:t>  </w:t>
      </w:r>
      <w:r>
        <w:rPr/>
        <w:t>споров.</w:t>
      </w:r>
      <w:r>
        <w:rPr>
          <w:spacing w:val="40"/>
        </w:rPr>
        <w:t>  </w:t>
      </w:r>
      <w:r>
        <w:rPr/>
        <w:t>Его</w:t>
      </w:r>
      <w:r>
        <w:rPr>
          <w:spacing w:val="40"/>
        </w:rPr>
        <w:t>  </w:t>
      </w:r>
      <w:r>
        <w:rPr/>
        <w:t>подогревали</w:t>
      </w:r>
      <w:r>
        <w:rPr>
          <w:spacing w:val="40"/>
        </w:rPr>
        <w:t>  </w:t>
      </w:r>
      <w:r>
        <w:rPr/>
        <w:t>интриги</w:t>
      </w:r>
      <w:r>
        <w:rPr>
          <w:spacing w:val="40"/>
        </w:rPr>
        <w:t>  </w:t>
      </w:r>
      <w:r>
        <w:rPr/>
        <w:t>австрийских</w:t>
      </w:r>
      <w:r>
        <w:rPr>
          <w:spacing w:val="80"/>
        </w:rPr>
        <w:t> </w:t>
      </w:r>
      <w:r>
        <w:rPr/>
        <w:t>и германских дипломатов. Россия не смогла предотвратить распад Балканского союза и войну между бывшими союзниками. Мирная конференция</w:t>
      </w:r>
      <w:r>
        <w:rPr>
          <w:spacing w:val="40"/>
        </w:rPr>
        <w:t> </w:t>
      </w:r>
      <w:r>
        <w:rPr/>
        <w:t>в</w:t>
      </w:r>
      <w:r>
        <w:rPr>
          <w:spacing w:val="40"/>
        </w:rPr>
        <w:t> </w:t>
      </w:r>
      <w:r>
        <w:rPr/>
        <w:t>Бухаресте,</w:t>
      </w:r>
      <w:r>
        <w:rPr>
          <w:spacing w:val="40"/>
        </w:rPr>
        <w:t> </w:t>
      </w:r>
      <w:r>
        <w:rPr/>
        <w:t>завершившая</w:t>
      </w:r>
      <w:r>
        <w:rPr>
          <w:spacing w:val="40"/>
        </w:rPr>
        <w:t> </w:t>
      </w:r>
      <w:r>
        <w:rPr/>
        <w:t>Балканскую</w:t>
      </w:r>
      <w:r>
        <w:rPr>
          <w:spacing w:val="40"/>
        </w:rPr>
        <w:t> </w:t>
      </w:r>
      <w:r>
        <w:rPr/>
        <w:t>войну,</w:t>
      </w:r>
      <w:r>
        <w:rPr>
          <w:spacing w:val="40"/>
        </w:rPr>
        <w:t> </w:t>
      </w:r>
      <w:r>
        <w:rPr/>
        <w:t>не</w:t>
      </w:r>
      <w:r>
        <w:rPr>
          <w:spacing w:val="40"/>
        </w:rPr>
        <w:t> </w:t>
      </w:r>
      <w:r>
        <w:rPr/>
        <w:t>только не</w:t>
      </w:r>
      <w:r>
        <w:rPr>
          <w:spacing w:val="40"/>
        </w:rPr>
        <w:t> </w:t>
      </w:r>
      <w:r>
        <w:rPr/>
        <w:t>сняла</w:t>
      </w:r>
      <w:r>
        <w:rPr>
          <w:spacing w:val="40"/>
        </w:rPr>
        <w:t> </w:t>
      </w:r>
      <w:r>
        <w:rPr/>
        <w:t>противоречия,</w:t>
      </w:r>
      <w:r>
        <w:rPr>
          <w:spacing w:val="40"/>
        </w:rPr>
        <w:t> </w:t>
      </w:r>
      <w:r>
        <w:rPr/>
        <w:t>но</w:t>
      </w:r>
      <w:r>
        <w:rPr>
          <w:spacing w:val="40"/>
        </w:rPr>
        <w:t> </w:t>
      </w:r>
      <w:r>
        <w:rPr/>
        <w:t>и</w:t>
      </w:r>
      <w:r>
        <w:rPr>
          <w:spacing w:val="40"/>
        </w:rPr>
        <w:t> </w:t>
      </w:r>
      <w:r>
        <w:rPr/>
        <w:t>усилила</w:t>
      </w:r>
      <w:r>
        <w:rPr>
          <w:spacing w:val="40"/>
        </w:rPr>
        <w:t> </w:t>
      </w:r>
      <w:r>
        <w:rPr/>
        <w:t>их.</w:t>
      </w:r>
      <w:r>
        <w:rPr>
          <w:spacing w:val="40"/>
        </w:rPr>
        <w:t> </w:t>
      </w:r>
      <w:r>
        <w:rPr/>
        <w:t>Особенно</w:t>
      </w:r>
      <w:r>
        <w:rPr>
          <w:spacing w:val="40"/>
        </w:rPr>
        <w:t> </w:t>
      </w:r>
      <w:r>
        <w:rPr/>
        <w:t>острыми</w:t>
      </w:r>
      <w:r>
        <w:rPr>
          <w:spacing w:val="40"/>
        </w:rPr>
        <w:t> </w:t>
      </w:r>
      <w:r>
        <w:rPr/>
        <w:t>они</w:t>
      </w:r>
      <w:r>
        <w:rPr>
          <w:spacing w:val="40"/>
        </w:rPr>
        <w:t> </w:t>
      </w:r>
      <w:r>
        <w:rPr/>
        <w:t>были</w:t>
      </w:r>
      <w:r>
        <w:rPr>
          <w:spacing w:val="80"/>
          <w:w w:val="150"/>
        </w:rPr>
        <w:t> </w:t>
      </w:r>
      <w:r>
        <w:rPr/>
        <w:t>между</w:t>
      </w:r>
      <w:r>
        <w:rPr>
          <w:spacing w:val="80"/>
          <w:w w:val="150"/>
        </w:rPr>
        <w:t> </w:t>
      </w:r>
      <w:r>
        <w:rPr/>
        <w:t>Болгарией,</w:t>
      </w:r>
      <w:r>
        <w:rPr>
          <w:spacing w:val="80"/>
          <w:w w:val="150"/>
        </w:rPr>
        <w:t> </w:t>
      </w:r>
      <w:r>
        <w:rPr/>
        <w:t>которую</w:t>
      </w:r>
      <w:r>
        <w:rPr>
          <w:spacing w:val="80"/>
          <w:w w:val="150"/>
        </w:rPr>
        <w:t> </w:t>
      </w:r>
      <w:r>
        <w:rPr/>
        <w:t>начала</w:t>
      </w:r>
      <w:r>
        <w:rPr>
          <w:spacing w:val="80"/>
          <w:w w:val="150"/>
        </w:rPr>
        <w:t> </w:t>
      </w:r>
      <w:r>
        <w:rPr/>
        <w:t>поддерживать</w:t>
      </w:r>
      <w:r>
        <w:rPr>
          <w:spacing w:val="80"/>
          <w:w w:val="150"/>
        </w:rPr>
        <w:t> </w:t>
      </w:r>
      <w:r>
        <w:rPr/>
        <w:t>Германия, и</w:t>
      </w:r>
      <w:r>
        <w:rPr>
          <w:spacing w:val="66"/>
          <w:w w:val="150"/>
        </w:rPr>
        <w:t> </w:t>
      </w:r>
      <w:r>
        <w:rPr/>
        <w:t>Сербией,</w:t>
      </w:r>
      <w:r>
        <w:rPr>
          <w:spacing w:val="67"/>
          <w:w w:val="150"/>
        </w:rPr>
        <w:t> </w:t>
      </w:r>
      <w:r>
        <w:rPr/>
        <w:t>на</w:t>
      </w:r>
      <w:r>
        <w:rPr>
          <w:spacing w:val="67"/>
          <w:w w:val="150"/>
        </w:rPr>
        <w:t> </w:t>
      </w:r>
      <w:r>
        <w:rPr/>
        <w:t>стороне</w:t>
      </w:r>
      <w:r>
        <w:rPr>
          <w:spacing w:val="67"/>
          <w:w w:val="150"/>
        </w:rPr>
        <w:t> </w:t>
      </w:r>
      <w:r>
        <w:rPr/>
        <w:t>которой</w:t>
      </w:r>
      <w:r>
        <w:rPr>
          <w:spacing w:val="67"/>
          <w:w w:val="150"/>
        </w:rPr>
        <w:t> </w:t>
      </w:r>
      <w:r>
        <w:rPr/>
        <w:t>выступала</w:t>
      </w:r>
      <w:r>
        <w:rPr>
          <w:spacing w:val="67"/>
          <w:w w:val="150"/>
        </w:rPr>
        <w:t> </w:t>
      </w:r>
      <w:r>
        <w:rPr/>
        <w:t>Россия.</w:t>
      </w:r>
      <w:r>
        <w:rPr>
          <w:spacing w:val="67"/>
          <w:w w:val="150"/>
        </w:rPr>
        <w:t> </w:t>
      </w:r>
      <w:r>
        <w:rPr/>
        <w:t>Балканы</w:t>
      </w:r>
      <w:r>
        <w:rPr>
          <w:spacing w:val="67"/>
          <w:w w:val="150"/>
        </w:rPr>
        <w:t> </w:t>
      </w:r>
      <w:r>
        <w:rPr>
          <w:spacing w:val="-2"/>
        </w:rPr>
        <w:t>стали</w:t>
      </w:r>
    </w:p>
    <w:p>
      <w:pPr>
        <w:pStyle w:val="BodyText"/>
        <w:spacing w:line="213" w:lineRule="exact"/>
        <w:ind w:right="0" w:firstLine="0"/>
      </w:pPr>
      <w:r>
        <w:rPr/>
        <w:t>«пороховым</w:t>
      </w:r>
      <w:r>
        <w:rPr>
          <w:spacing w:val="74"/>
        </w:rPr>
        <w:t> </w:t>
      </w:r>
      <w:r>
        <w:rPr/>
        <w:t>погребом»</w:t>
      </w:r>
      <w:r>
        <w:rPr>
          <w:spacing w:val="74"/>
        </w:rPr>
        <w:t> </w:t>
      </w:r>
      <w:r>
        <w:rPr>
          <w:spacing w:val="-2"/>
        </w:rPr>
        <w:t>Европы.</w:t>
      </w:r>
    </w:p>
    <w:p>
      <w:pPr>
        <w:pStyle w:val="BodyText"/>
        <w:ind w:left="0" w:right="0" w:firstLine="0"/>
        <w:jc w:val="left"/>
        <w:rPr>
          <w:sz w:val="22"/>
        </w:rPr>
      </w:pPr>
    </w:p>
    <w:p>
      <w:pPr>
        <w:spacing w:before="165"/>
        <w:ind w:left="606" w:right="624" w:firstLine="0"/>
        <w:jc w:val="center"/>
        <w:rPr>
          <w:b/>
          <w:sz w:val="17"/>
        </w:rPr>
      </w:pPr>
      <w:r>
        <w:rPr>
          <w:b/>
          <w:sz w:val="17"/>
        </w:rPr>
        <w:t>РОССИЯ</w:t>
      </w:r>
      <w:r>
        <w:rPr>
          <w:b/>
          <w:spacing w:val="51"/>
          <w:sz w:val="17"/>
        </w:rPr>
        <w:t> </w:t>
      </w:r>
      <w:r>
        <w:rPr>
          <w:b/>
          <w:sz w:val="17"/>
        </w:rPr>
        <w:t>B</w:t>
      </w:r>
      <w:r>
        <w:rPr>
          <w:b/>
          <w:spacing w:val="51"/>
          <w:sz w:val="17"/>
        </w:rPr>
        <w:t> </w:t>
      </w:r>
      <w:r>
        <w:rPr>
          <w:b/>
          <w:sz w:val="17"/>
        </w:rPr>
        <w:t>ПЕРBОЙ</w:t>
      </w:r>
      <w:r>
        <w:rPr>
          <w:b/>
          <w:spacing w:val="51"/>
          <w:sz w:val="17"/>
        </w:rPr>
        <w:t> </w:t>
      </w:r>
      <w:r>
        <w:rPr>
          <w:b/>
          <w:sz w:val="17"/>
        </w:rPr>
        <w:t>МИРОBОЙ</w:t>
      </w:r>
      <w:r>
        <w:rPr>
          <w:b/>
          <w:spacing w:val="51"/>
          <w:sz w:val="17"/>
        </w:rPr>
        <w:t> </w:t>
      </w:r>
      <w:r>
        <w:rPr>
          <w:b/>
          <w:sz w:val="17"/>
        </w:rPr>
        <w:t>BОЙНЕ</w:t>
      </w:r>
      <w:r>
        <w:rPr>
          <w:b/>
          <w:spacing w:val="51"/>
          <w:sz w:val="17"/>
        </w:rPr>
        <w:t> </w:t>
      </w:r>
      <w:r>
        <w:rPr>
          <w:b/>
          <w:sz w:val="17"/>
        </w:rPr>
        <w:t>1914—1918</w:t>
      </w:r>
      <w:r>
        <w:rPr>
          <w:b/>
          <w:spacing w:val="51"/>
          <w:sz w:val="17"/>
        </w:rPr>
        <w:t> </w:t>
      </w:r>
      <w:r>
        <w:rPr>
          <w:b/>
          <w:spacing w:val="-5"/>
          <w:sz w:val="17"/>
        </w:rPr>
        <w:t>гг.</w:t>
      </w:r>
    </w:p>
    <w:p>
      <w:pPr>
        <w:pStyle w:val="BodyText"/>
        <w:ind w:left="0" w:right="0" w:firstLine="0"/>
        <w:jc w:val="left"/>
        <w:rPr>
          <w:b/>
          <w:sz w:val="16"/>
        </w:rPr>
      </w:pPr>
    </w:p>
    <w:p>
      <w:pPr>
        <w:pStyle w:val="BodyText"/>
        <w:spacing w:line="223" w:lineRule="auto" w:before="129"/>
      </w:pPr>
      <w:r>
        <w:rPr/>
        <w:t>В</w:t>
      </w:r>
      <w:r>
        <w:rPr>
          <w:spacing w:val="40"/>
        </w:rPr>
        <w:t> </w:t>
      </w:r>
      <w:r>
        <w:rPr/>
        <w:t>Первой</w:t>
      </w:r>
      <w:r>
        <w:rPr>
          <w:spacing w:val="40"/>
        </w:rPr>
        <w:t> </w:t>
      </w:r>
      <w:r>
        <w:rPr/>
        <w:t>мировой</w:t>
      </w:r>
      <w:r>
        <w:rPr>
          <w:spacing w:val="40"/>
        </w:rPr>
        <w:t> </w:t>
      </w:r>
      <w:r>
        <w:rPr/>
        <w:t>войне</w:t>
      </w:r>
      <w:r>
        <w:rPr>
          <w:spacing w:val="40"/>
        </w:rPr>
        <w:t> </w:t>
      </w:r>
      <w:r>
        <w:rPr/>
        <w:t>участвовало</w:t>
      </w:r>
      <w:r>
        <w:rPr>
          <w:spacing w:val="40"/>
        </w:rPr>
        <w:t> </w:t>
      </w:r>
      <w:r>
        <w:rPr/>
        <w:t>38</w:t>
      </w:r>
      <w:r>
        <w:rPr>
          <w:spacing w:val="40"/>
        </w:rPr>
        <w:t> </w:t>
      </w:r>
      <w:r>
        <w:rPr/>
        <w:t>государств</w:t>
      </w:r>
      <w:r>
        <w:rPr>
          <w:spacing w:val="40"/>
        </w:rPr>
        <w:t> </w:t>
      </w:r>
      <w:r>
        <w:rPr/>
        <w:t>с</w:t>
      </w:r>
      <w:r>
        <w:rPr>
          <w:spacing w:val="40"/>
        </w:rPr>
        <w:t> </w:t>
      </w:r>
      <w:r>
        <w:rPr/>
        <w:t>населени- ем</w:t>
      </w:r>
      <w:r>
        <w:rPr>
          <w:spacing w:val="40"/>
        </w:rPr>
        <w:t> </w:t>
      </w:r>
      <w:r>
        <w:rPr/>
        <w:t>свыше</w:t>
      </w:r>
      <w:r>
        <w:rPr>
          <w:spacing w:val="40"/>
        </w:rPr>
        <w:t> </w:t>
      </w:r>
      <w:r>
        <w:rPr/>
        <w:t>1,5</w:t>
      </w:r>
      <w:r>
        <w:rPr>
          <w:spacing w:val="40"/>
        </w:rPr>
        <w:t> </w:t>
      </w:r>
      <w:r>
        <w:rPr/>
        <w:t>млрд</w:t>
      </w:r>
      <w:r>
        <w:rPr>
          <w:spacing w:val="40"/>
        </w:rPr>
        <w:t> </w:t>
      </w:r>
      <w:r>
        <w:rPr/>
        <w:t>человек.</w:t>
      </w:r>
      <w:r>
        <w:rPr>
          <w:spacing w:val="40"/>
        </w:rPr>
        <w:t> </w:t>
      </w:r>
      <w:r>
        <w:rPr/>
        <w:t>Основные</w:t>
      </w:r>
      <w:r>
        <w:rPr>
          <w:spacing w:val="40"/>
        </w:rPr>
        <w:t> </w:t>
      </w:r>
      <w:r>
        <w:rPr/>
        <w:t>противники:</w:t>
      </w:r>
      <w:r>
        <w:rPr>
          <w:spacing w:val="40"/>
        </w:rPr>
        <w:t> </w:t>
      </w:r>
      <w:r>
        <w:rPr/>
        <w:t>Англия,</w:t>
      </w:r>
      <w:r>
        <w:rPr>
          <w:spacing w:val="40"/>
        </w:rPr>
        <w:t> </w:t>
      </w:r>
      <w:r>
        <w:rPr/>
        <w:t>Фран- ция, Россия, Сербия, Япония, позднее Италия, Румыния и США — с одной</w:t>
      </w:r>
      <w:r>
        <w:rPr>
          <w:spacing w:val="79"/>
          <w:w w:val="150"/>
        </w:rPr>
        <w:t> </w:t>
      </w:r>
      <w:r>
        <w:rPr/>
        <w:t>стороны;</w:t>
      </w:r>
      <w:r>
        <w:rPr>
          <w:spacing w:val="79"/>
          <w:w w:val="150"/>
        </w:rPr>
        <w:t> </w:t>
      </w:r>
      <w:r>
        <w:rPr/>
        <w:t>Германия,</w:t>
      </w:r>
      <w:r>
        <w:rPr>
          <w:spacing w:val="79"/>
          <w:w w:val="150"/>
        </w:rPr>
        <w:t> </w:t>
      </w:r>
      <w:r>
        <w:rPr/>
        <w:t>Австро-Венгрия,</w:t>
      </w:r>
      <w:r>
        <w:rPr>
          <w:spacing w:val="79"/>
          <w:w w:val="150"/>
        </w:rPr>
        <w:t> </w:t>
      </w:r>
      <w:r>
        <w:rPr/>
        <w:t>Турция</w:t>
      </w:r>
      <w:r>
        <w:rPr>
          <w:spacing w:val="79"/>
          <w:w w:val="150"/>
        </w:rPr>
        <w:t> </w:t>
      </w:r>
      <w:r>
        <w:rPr/>
        <w:t>и</w:t>
      </w:r>
      <w:r>
        <w:rPr>
          <w:spacing w:val="79"/>
          <w:w w:val="150"/>
        </w:rPr>
        <w:t> </w:t>
      </w:r>
      <w:r>
        <w:rPr/>
        <w:t>Болгария — с другой. По своему характеру война была несправедливой, захват- нической с обеих сторон. Она принесла неисчислимые бедствия на- родам</w:t>
      </w:r>
      <w:r>
        <w:rPr>
          <w:spacing w:val="67"/>
        </w:rPr>
        <w:t> </w:t>
      </w:r>
      <w:r>
        <w:rPr/>
        <w:t>мира:</w:t>
      </w:r>
      <w:r>
        <w:rPr>
          <w:spacing w:val="67"/>
        </w:rPr>
        <w:t> </w:t>
      </w:r>
      <w:r>
        <w:rPr/>
        <w:t>было</w:t>
      </w:r>
      <w:r>
        <w:rPr>
          <w:spacing w:val="67"/>
        </w:rPr>
        <w:t> </w:t>
      </w:r>
      <w:r>
        <w:rPr/>
        <w:t>убито</w:t>
      </w:r>
      <w:r>
        <w:rPr>
          <w:spacing w:val="67"/>
        </w:rPr>
        <w:t> </w:t>
      </w:r>
      <w:r>
        <w:rPr/>
        <w:t>и</w:t>
      </w:r>
      <w:r>
        <w:rPr>
          <w:spacing w:val="67"/>
        </w:rPr>
        <w:t> </w:t>
      </w:r>
      <w:r>
        <w:rPr/>
        <w:t>умерло</w:t>
      </w:r>
      <w:r>
        <w:rPr>
          <w:spacing w:val="67"/>
        </w:rPr>
        <w:t> </w:t>
      </w:r>
      <w:r>
        <w:rPr/>
        <w:t>от</w:t>
      </w:r>
      <w:r>
        <w:rPr>
          <w:spacing w:val="67"/>
        </w:rPr>
        <w:t> </w:t>
      </w:r>
      <w:r>
        <w:rPr/>
        <w:t>ран</w:t>
      </w:r>
      <w:r>
        <w:rPr>
          <w:spacing w:val="67"/>
        </w:rPr>
        <w:t> </w:t>
      </w:r>
      <w:r>
        <w:rPr/>
        <w:t>9,5</w:t>
      </w:r>
      <w:r>
        <w:rPr>
          <w:spacing w:val="67"/>
        </w:rPr>
        <w:t> </w:t>
      </w:r>
      <w:r>
        <w:rPr/>
        <w:t>млн</w:t>
      </w:r>
      <w:r>
        <w:rPr>
          <w:spacing w:val="67"/>
        </w:rPr>
        <w:t> </w:t>
      </w:r>
      <w:r>
        <w:rPr/>
        <w:t>человек,</w:t>
      </w:r>
      <w:r>
        <w:rPr>
          <w:spacing w:val="67"/>
        </w:rPr>
        <w:t> </w:t>
      </w:r>
      <w:r>
        <w:rPr/>
        <w:t>ранено 20 млн., из них 3,5 млн остались калеками. Погибло большое коли- чество</w:t>
      </w:r>
      <w:r>
        <w:rPr>
          <w:spacing w:val="43"/>
        </w:rPr>
        <w:t> </w:t>
      </w:r>
      <w:r>
        <w:rPr/>
        <w:t>мирного</w:t>
      </w:r>
      <w:r>
        <w:rPr>
          <w:spacing w:val="43"/>
        </w:rPr>
        <w:t> </w:t>
      </w:r>
      <w:r>
        <w:rPr/>
        <w:t>населения.</w:t>
      </w:r>
      <w:r>
        <w:rPr>
          <w:spacing w:val="43"/>
        </w:rPr>
        <w:t> </w:t>
      </w:r>
      <w:r>
        <w:rPr/>
        <w:t>Экономика</w:t>
      </w:r>
      <w:r>
        <w:rPr>
          <w:spacing w:val="43"/>
        </w:rPr>
        <w:t> </w:t>
      </w:r>
      <w:r>
        <w:rPr/>
        <w:t>многих</w:t>
      </w:r>
      <w:r>
        <w:rPr>
          <w:spacing w:val="43"/>
        </w:rPr>
        <w:t> </w:t>
      </w:r>
      <w:r>
        <w:rPr/>
        <w:t>стран</w:t>
      </w:r>
      <w:r>
        <w:rPr>
          <w:spacing w:val="43"/>
        </w:rPr>
        <w:t> </w:t>
      </w:r>
      <w:r>
        <w:rPr/>
        <w:t>была</w:t>
      </w:r>
      <w:r>
        <w:rPr>
          <w:spacing w:val="43"/>
        </w:rPr>
        <w:t> </w:t>
      </w:r>
      <w:r>
        <w:rPr>
          <w:spacing w:val="-2"/>
        </w:rPr>
        <w:t>подорвана.</w:t>
      </w:r>
    </w:p>
    <w:p>
      <w:pPr>
        <w:spacing w:after="0" w:line="223" w:lineRule="auto"/>
        <w:sectPr>
          <w:headerReference w:type="default" r:id="rId340"/>
          <w:headerReference w:type="even" r:id="rId341"/>
          <w:pgSz w:w="8400" w:h="11900"/>
          <w:pgMar w:header="775" w:footer="0" w:top="980" w:bottom="280" w:left="720" w:right="700"/>
          <w:pgNumType w:start="315"/>
        </w:sectPr>
      </w:pPr>
    </w:p>
    <w:p>
      <w:pPr>
        <w:pStyle w:val="BodyText"/>
        <w:spacing w:line="223" w:lineRule="auto" w:before="143"/>
      </w:pPr>
      <w:r>
        <w:rPr>
          <w:b/>
        </w:rPr>
        <w:t>Причины войны</w:t>
      </w:r>
      <w:r>
        <w:rPr/>
        <w:t>. Первую мировую войну вызвали </w:t>
      </w:r>
      <w:r>
        <w:rPr/>
        <w:t>противоречия между странами Тройственного союза и Тройственного согласия </w:t>
      </w:r>
      <w:r>
        <w:rPr>
          <w:spacing w:val="-2"/>
        </w:rPr>
        <w:t>(Антанта).</w:t>
      </w:r>
    </w:p>
    <w:p>
      <w:pPr>
        <w:pStyle w:val="BodyText"/>
        <w:spacing w:line="223" w:lineRule="auto" w:before="7"/>
      </w:pPr>
      <w:r>
        <w:rPr/>
        <w:t>Главным</w:t>
      </w:r>
      <w:r>
        <w:rPr>
          <w:spacing w:val="80"/>
        </w:rPr>
        <w:t> </w:t>
      </w:r>
      <w:r>
        <w:rPr/>
        <w:t>был</w:t>
      </w:r>
      <w:r>
        <w:rPr>
          <w:spacing w:val="80"/>
        </w:rPr>
        <w:t> </w:t>
      </w:r>
      <w:r>
        <w:rPr/>
        <w:t>англо-германский</w:t>
      </w:r>
      <w:r>
        <w:rPr>
          <w:spacing w:val="80"/>
        </w:rPr>
        <w:t> </w:t>
      </w:r>
      <w:r>
        <w:rPr/>
        <w:t>экономический,</w:t>
      </w:r>
      <w:r>
        <w:rPr>
          <w:spacing w:val="80"/>
        </w:rPr>
        <w:t> </w:t>
      </w:r>
      <w:r>
        <w:rPr/>
        <w:t>военно-морской и колониальный антагонизм. Германия, закрепившись в Африке и на Дальнем Востоке, мечтала отобрать у Великобритании ее колонии. Борясь за преобладание на морях, эти государства постоянно увели- чивали</w:t>
      </w:r>
      <w:r>
        <w:rPr>
          <w:spacing w:val="40"/>
        </w:rPr>
        <w:t> </w:t>
      </w:r>
      <w:r>
        <w:rPr/>
        <w:t>свои</w:t>
      </w:r>
      <w:r>
        <w:rPr>
          <w:spacing w:val="40"/>
        </w:rPr>
        <w:t> </w:t>
      </w:r>
      <w:r>
        <w:rPr/>
        <w:t>военно-морские</w:t>
      </w:r>
      <w:r>
        <w:rPr>
          <w:spacing w:val="40"/>
        </w:rPr>
        <w:t> </w:t>
      </w:r>
      <w:r>
        <w:rPr/>
        <w:t>силы.</w:t>
      </w:r>
    </w:p>
    <w:p>
      <w:pPr>
        <w:pStyle w:val="BodyText"/>
        <w:spacing w:line="223" w:lineRule="auto" w:before="6"/>
      </w:pPr>
      <w:r>
        <w:rPr/>
        <w:t>Углублялись</w:t>
      </w:r>
      <w:r>
        <w:rPr>
          <w:spacing w:val="67"/>
        </w:rPr>
        <w:t>  </w:t>
      </w:r>
      <w:r>
        <w:rPr/>
        <w:t>франко-германские</w:t>
      </w:r>
      <w:r>
        <w:rPr>
          <w:spacing w:val="67"/>
        </w:rPr>
        <w:t>  </w:t>
      </w:r>
      <w:r>
        <w:rPr/>
        <w:t>противоречия</w:t>
      </w:r>
      <w:r>
        <w:rPr>
          <w:spacing w:val="67"/>
        </w:rPr>
        <w:t>  </w:t>
      </w:r>
      <w:r>
        <w:rPr/>
        <w:t>из-за</w:t>
      </w:r>
      <w:r>
        <w:rPr>
          <w:spacing w:val="67"/>
        </w:rPr>
        <w:t>  </w:t>
      </w:r>
      <w:r>
        <w:rPr/>
        <w:t>Эльзаса и Лотарингии, отобранных у Франции после франко-прусской войны 1870—1871</w:t>
      </w:r>
      <w:r>
        <w:rPr>
          <w:spacing w:val="40"/>
        </w:rPr>
        <w:t>  </w:t>
      </w:r>
      <w:r>
        <w:rPr/>
        <w:t>гг.</w:t>
      </w:r>
      <w:r>
        <w:rPr>
          <w:spacing w:val="40"/>
        </w:rPr>
        <w:t>  </w:t>
      </w:r>
      <w:r>
        <w:rPr/>
        <w:t>Германия</w:t>
      </w:r>
      <w:r>
        <w:rPr>
          <w:spacing w:val="40"/>
        </w:rPr>
        <w:t>  </w:t>
      </w:r>
      <w:r>
        <w:rPr/>
        <w:t>претендовала</w:t>
      </w:r>
      <w:r>
        <w:rPr>
          <w:spacing w:val="40"/>
        </w:rPr>
        <w:t>  </w:t>
      </w:r>
      <w:r>
        <w:rPr/>
        <w:t>на</w:t>
      </w:r>
      <w:r>
        <w:rPr>
          <w:spacing w:val="40"/>
        </w:rPr>
        <w:t>  </w:t>
      </w:r>
      <w:r>
        <w:rPr/>
        <w:t>французские</w:t>
      </w:r>
      <w:r>
        <w:rPr>
          <w:spacing w:val="40"/>
        </w:rPr>
        <w:t>  </w:t>
      </w:r>
      <w:r>
        <w:rPr/>
        <w:t>колонии в</w:t>
      </w:r>
      <w:r>
        <w:rPr>
          <w:spacing w:val="40"/>
        </w:rPr>
        <w:t> </w:t>
      </w:r>
      <w:r>
        <w:rPr/>
        <w:t>Африке.</w:t>
      </w:r>
    </w:p>
    <w:p>
      <w:pPr>
        <w:pStyle w:val="BodyText"/>
        <w:spacing w:line="223" w:lineRule="auto" w:before="6"/>
      </w:pPr>
      <w:r>
        <w:rPr/>
        <w:t>Особой остроты противоречия европейских держав достигли </w:t>
      </w:r>
      <w:r>
        <w:rPr/>
        <w:t>на Балканах и Ближнем Востоке. В этом регионе Германия также пыта-</w:t>
      </w:r>
      <w:r>
        <w:rPr>
          <w:spacing w:val="80"/>
        </w:rPr>
        <w:t> </w:t>
      </w:r>
      <w:r>
        <w:rPr/>
        <w:t>лась</w:t>
      </w:r>
      <w:r>
        <w:rPr>
          <w:spacing w:val="40"/>
        </w:rPr>
        <w:t> </w:t>
      </w:r>
      <w:r>
        <w:rPr/>
        <w:t>расширить</w:t>
      </w:r>
      <w:r>
        <w:rPr>
          <w:spacing w:val="40"/>
        </w:rPr>
        <w:t> </w:t>
      </w:r>
      <w:r>
        <w:rPr/>
        <w:t>сферу</w:t>
      </w:r>
      <w:r>
        <w:rPr>
          <w:spacing w:val="40"/>
        </w:rPr>
        <w:t> </w:t>
      </w:r>
      <w:r>
        <w:rPr/>
        <w:t>своего</w:t>
      </w:r>
      <w:r>
        <w:rPr>
          <w:spacing w:val="40"/>
        </w:rPr>
        <w:t> </w:t>
      </w:r>
      <w:r>
        <w:rPr/>
        <w:t>влияния.</w:t>
      </w:r>
      <w:r>
        <w:rPr>
          <w:spacing w:val="40"/>
        </w:rPr>
        <w:t> </w:t>
      </w:r>
      <w:r>
        <w:rPr/>
        <w:t>Ее</w:t>
      </w:r>
      <w:r>
        <w:rPr>
          <w:spacing w:val="40"/>
        </w:rPr>
        <w:t> </w:t>
      </w:r>
      <w:r>
        <w:rPr/>
        <w:t>союзник — Австро-Венг- рия</w:t>
      </w:r>
      <w:r>
        <w:rPr>
          <w:spacing w:val="40"/>
        </w:rPr>
        <w:t> </w:t>
      </w:r>
      <w:r>
        <w:rPr/>
        <w:t>после</w:t>
      </w:r>
      <w:r>
        <w:rPr>
          <w:spacing w:val="40"/>
        </w:rPr>
        <w:t> </w:t>
      </w:r>
      <w:r>
        <w:rPr/>
        <w:t>аннексии</w:t>
      </w:r>
      <w:r>
        <w:rPr>
          <w:spacing w:val="40"/>
        </w:rPr>
        <w:t> </w:t>
      </w:r>
      <w:r>
        <w:rPr/>
        <w:t>Боснии</w:t>
      </w:r>
      <w:r>
        <w:rPr>
          <w:spacing w:val="40"/>
        </w:rPr>
        <w:t> </w:t>
      </w:r>
      <w:r>
        <w:rPr/>
        <w:t>и</w:t>
      </w:r>
      <w:r>
        <w:rPr>
          <w:spacing w:val="40"/>
        </w:rPr>
        <w:t> </w:t>
      </w:r>
      <w:r>
        <w:rPr/>
        <w:t>Герцеговины</w:t>
      </w:r>
      <w:r>
        <w:rPr>
          <w:spacing w:val="40"/>
        </w:rPr>
        <w:t> </w:t>
      </w:r>
      <w:r>
        <w:rPr/>
        <w:t>готовилась</w:t>
      </w:r>
      <w:r>
        <w:rPr>
          <w:spacing w:val="40"/>
        </w:rPr>
        <w:t> </w:t>
      </w:r>
      <w:r>
        <w:rPr/>
        <w:t>к</w:t>
      </w:r>
      <w:r>
        <w:rPr>
          <w:spacing w:val="40"/>
        </w:rPr>
        <w:t> </w:t>
      </w:r>
      <w:r>
        <w:rPr/>
        <w:t>захвату Сербии. Россия стремилась сохранить свои политические позиции на Балканах,</w:t>
      </w:r>
      <w:r>
        <w:rPr>
          <w:spacing w:val="40"/>
        </w:rPr>
        <w:t> </w:t>
      </w:r>
      <w:r>
        <w:rPr/>
        <w:t>мечтала</w:t>
      </w:r>
      <w:r>
        <w:rPr>
          <w:spacing w:val="40"/>
        </w:rPr>
        <w:t> </w:t>
      </w:r>
      <w:r>
        <w:rPr/>
        <w:t>захватить</w:t>
      </w:r>
      <w:r>
        <w:rPr>
          <w:spacing w:val="40"/>
        </w:rPr>
        <w:t> </w:t>
      </w:r>
      <w:r>
        <w:rPr/>
        <w:t>проливы</w:t>
      </w:r>
      <w:r>
        <w:rPr>
          <w:spacing w:val="40"/>
        </w:rPr>
        <w:t> </w:t>
      </w:r>
      <w:r>
        <w:rPr/>
        <w:t>и</w:t>
      </w:r>
      <w:r>
        <w:rPr>
          <w:spacing w:val="40"/>
        </w:rPr>
        <w:t> </w:t>
      </w:r>
      <w:r>
        <w:rPr/>
        <w:t>Константинополь.</w:t>
      </w:r>
    </w:p>
    <w:p>
      <w:pPr>
        <w:pStyle w:val="BodyText"/>
        <w:spacing w:line="223" w:lineRule="auto" w:before="5"/>
      </w:pPr>
      <w:r>
        <w:rPr>
          <w:b/>
        </w:rPr>
        <w:t>Состояние</w:t>
      </w:r>
      <w:r>
        <w:rPr>
          <w:b/>
          <w:spacing w:val="80"/>
        </w:rPr>
        <w:t> </w:t>
      </w:r>
      <w:r>
        <w:rPr>
          <w:b/>
        </w:rPr>
        <w:t>русской</w:t>
      </w:r>
      <w:r>
        <w:rPr>
          <w:b/>
          <w:spacing w:val="80"/>
        </w:rPr>
        <w:t> </w:t>
      </w:r>
      <w:r>
        <w:rPr>
          <w:b/>
        </w:rPr>
        <w:t>армии</w:t>
      </w:r>
      <w:r>
        <w:rPr/>
        <w:t>.</w:t>
      </w:r>
      <w:r>
        <w:rPr>
          <w:spacing w:val="80"/>
        </w:rPr>
        <w:t> </w:t>
      </w:r>
      <w:r>
        <w:rPr/>
        <w:t>Россия</w:t>
      </w:r>
      <w:r>
        <w:rPr>
          <w:spacing w:val="80"/>
        </w:rPr>
        <w:t> </w:t>
      </w:r>
      <w:r>
        <w:rPr/>
        <w:t>в</w:t>
      </w:r>
      <w:r>
        <w:rPr>
          <w:spacing w:val="80"/>
        </w:rPr>
        <w:t> </w:t>
      </w:r>
      <w:r>
        <w:rPr/>
        <w:t>1914</w:t>
      </w:r>
      <w:r>
        <w:rPr>
          <w:spacing w:val="80"/>
        </w:rPr>
        <w:t> </w:t>
      </w:r>
      <w:r>
        <w:rPr/>
        <w:t>г.</w:t>
      </w:r>
      <w:r>
        <w:rPr>
          <w:spacing w:val="80"/>
        </w:rPr>
        <w:t> </w:t>
      </w:r>
      <w:r>
        <w:rPr/>
        <w:t>не</w:t>
      </w:r>
      <w:r>
        <w:rPr>
          <w:spacing w:val="80"/>
        </w:rPr>
        <w:t> </w:t>
      </w:r>
      <w:r>
        <w:rPr/>
        <w:t>была</w:t>
      </w:r>
      <w:r>
        <w:rPr>
          <w:spacing w:val="80"/>
        </w:rPr>
        <w:t> </w:t>
      </w:r>
      <w:r>
        <w:rPr/>
        <w:t>готова</w:t>
      </w:r>
      <w:r>
        <w:rPr>
          <w:spacing w:val="80"/>
        </w:rPr>
        <w:t> </w:t>
      </w:r>
      <w:r>
        <w:rPr/>
        <w:t>к войне. Военная реформа, начавшаяся после поражения в русско- японской войне, не завершилась. Программа строительства нового военно-морского флота из-за недостатка финансовых средств выпол- нялась медленно. С самого начала войны из-за низкой пропускной способности</w:t>
      </w:r>
      <w:r>
        <w:rPr>
          <w:spacing w:val="76"/>
        </w:rPr>
        <w:t> </w:t>
      </w:r>
      <w:r>
        <w:rPr/>
        <w:t>железных</w:t>
      </w:r>
      <w:r>
        <w:rPr>
          <w:spacing w:val="76"/>
        </w:rPr>
        <w:t> </w:t>
      </w:r>
      <w:r>
        <w:rPr/>
        <w:t>дорог</w:t>
      </w:r>
      <w:r>
        <w:rPr>
          <w:spacing w:val="76"/>
        </w:rPr>
        <w:t> </w:t>
      </w:r>
      <w:r>
        <w:rPr/>
        <w:t>русская</w:t>
      </w:r>
      <w:r>
        <w:rPr>
          <w:spacing w:val="76"/>
        </w:rPr>
        <w:t> </w:t>
      </w:r>
      <w:r>
        <w:rPr/>
        <w:t>армия</w:t>
      </w:r>
      <w:r>
        <w:rPr>
          <w:spacing w:val="76"/>
        </w:rPr>
        <w:t> </w:t>
      </w:r>
      <w:r>
        <w:rPr/>
        <w:t>испытывала</w:t>
      </w:r>
      <w:r>
        <w:rPr>
          <w:spacing w:val="76"/>
        </w:rPr>
        <w:t> </w:t>
      </w:r>
      <w:r>
        <w:rPr/>
        <w:t>недостаток в</w:t>
      </w:r>
      <w:r>
        <w:rPr>
          <w:spacing w:val="40"/>
        </w:rPr>
        <w:t> </w:t>
      </w:r>
      <w:r>
        <w:rPr/>
        <w:t>подвозе</w:t>
      </w:r>
      <w:r>
        <w:rPr>
          <w:spacing w:val="40"/>
        </w:rPr>
        <w:t> </w:t>
      </w:r>
      <w:r>
        <w:rPr/>
        <w:t>резервов</w:t>
      </w:r>
      <w:r>
        <w:rPr>
          <w:spacing w:val="40"/>
        </w:rPr>
        <w:t> </w:t>
      </w:r>
      <w:r>
        <w:rPr/>
        <w:t>и</w:t>
      </w:r>
      <w:r>
        <w:rPr>
          <w:spacing w:val="40"/>
        </w:rPr>
        <w:t> </w:t>
      </w:r>
      <w:r>
        <w:rPr/>
        <w:t>боеприпасов.</w:t>
      </w:r>
      <w:r>
        <w:rPr>
          <w:spacing w:val="40"/>
        </w:rPr>
        <w:t> </w:t>
      </w:r>
      <w:r>
        <w:rPr/>
        <w:t>Германская</w:t>
      </w:r>
      <w:r>
        <w:rPr>
          <w:spacing w:val="40"/>
        </w:rPr>
        <w:t> </w:t>
      </w:r>
      <w:r>
        <w:rPr/>
        <w:t>артиллерия</w:t>
      </w:r>
      <w:r>
        <w:rPr>
          <w:spacing w:val="40"/>
        </w:rPr>
        <w:t> </w:t>
      </w:r>
      <w:r>
        <w:rPr/>
        <w:t>значитель- но превосходила русскую. Особое отставание наблюдалось в обеспе- чении армии современными видами вооружения (автоматическое</w:t>
      </w:r>
      <w:r>
        <w:rPr>
          <w:spacing w:val="40"/>
        </w:rPr>
        <w:t> </w:t>
      </w:r>
      <w:r>
        <w:rPr/>
        <w:t>оружие, автомобильный парк, средства связи и др.). Неоправданно</w:t>
      </w:r>
      <w:r>
        <w:rPr>
          <w:spacing w:val="40"/>
        </w:rPr>
        <w:t> </w:t>
      </w:r>
      <w:r>
        <w:rPr/>
        <w:t>велика была численность русской конницы. Устарели военные док- трины. Высший командный состав был недостаточно квалифициро- ванным.</w:t>
      </w:r>
      <w:r>
        <w:rPr>
          <w:spacing w:val="40"/>
        </w:rPr>
        <w:t> </w:t>
      </w:r>
      <w:r>
        <w:rPr/>
        <w:t>В</w:t>
      </w:r>
      <w:r>
        <w:rPr>
          <w:spacing w:val="40"/>
        </w:rPr>
        <w:t> </w:t>
      </w:r>
      <w:r>
        <w:rPr/>
        <w:t>ходе</w:t>
      </w:r>
      <w:r>
        <w:rPr>
          <w:spacing w:val="40"/>
        </w:rPr>
        <w:t> </w:t>
      </w:r>
      <w:r>
        <w:rPr/>
        <w:t>войны</w:t>
      </w:r>
      <w:r>
        <w:rPr>
          <w:spacing w:val="40"/>
        </w:rPr>
        <w:t> </w:t>
      </w:r>
      <w:r>
        <w:rPr/>
        <w:t>были</w:t>
      </w:r>
      <w:r>
        <w:rPr>
          <w:spacing w:val="40"/>
        </w:rPr>
        <w:t> </w:t>
      </w:r>
      <w:r>
        <w:rPr/>
        <w:t>смещены</w:t>
      </w:r>
      <w:r>
        <w:rPr>
          <w:spacing w:val="40"/>
        </w:rPr>
        <w:t> </w:t>
      </w:r>
      <w:r>
        <w:rPr/>
        <w:t>Верховный</w:t>
      </w:r>
      <w:r>
        <w:rPr>
          <w:spacing w:val="40"/>
        </w:rPr>
        <w:t> </w:t>
      </w:r>
      <w:r>
        <w:rPr/>
        <w:t>главнокомандую- щий великий князь Николай Николаевич, начальник Генерального</w:t>
      </w:r>
      <w:r>
        <w:rPr>
          <w:spacing w:val="80"/>
        </w:rPr>
        <w:t> </w:t>
      </w:r>
      <w:r>
        <w:rPr/>
        <w:t>штаба Н. Н. Янушкевич и военный министр В. А. Сухомлинов. Ни-</w:t>
      </w:r>
      <w:r>
        <w:rPr>
          <w:spacing w:val="80"/>
        </w:rPr>
        <w:t> </w:t>
      </w:r>
      <w:r>
        <w:rPr/>
        <w:t>колай II, принявший на себя должность Верховного главнокоман- дующего, не обладал военным опытом и руководил боевыми дейст- виями лишь номинально. Свою бездарность в ходе войны продемон- стрировали</w:t>
      </w:r>
      <w:r>
        <w:rPr>
          <w:spacing w:val="40"/>
        </w:rPr>
        <w:t> </w:t>
      </w:r>
      <w:r>
        <w:rPr/>
        <w:t>многие</w:t>
      </w:r>
      <w:r>
        <w:rPr>
          <w:spacing w:val="40"/>
        </w:rPr>
        <w:t> </w:t>
      </w:r>
      <w:r>
        <w:rPr/>
        <w:t>командующие</w:t>
      </w:r>
      <w:r>
        <w:rPr>
          <w:spacing w:val="40"/>
        </w:rPr>
        <w:t> </w:t>
      </w:r>
      <w:r>
        <w:rPr/>
        <w:t>фронтами</w:t>
      </w:r>
      <w:r>
        <w:rPr>
          <w:spacing w:val="40"/>
        </w:rPr>
        <w:t> </w:t>
      </w:r>
      <w:r>
        <w:rPr/>
        <w:t>и</w:t>
      </w:r>
      <w:r>
        <w:rPr>
          <w:spacing w:val="40"/>
        </w:rPr>
        <w:t> </w:t>
      </w:r>
      <w:r>
        <w:rPr/>
        <w:t>армиями.</w:t>
      </w:r>
    </w:p>
    <w:p>
      <w:pPr>
        <w:pStyle w:val="BodyText"/>
        <w:spacing w:line="223" w:lineRule="auto"/>
      </w:pPr>
      <w:r>
        <w:rPr>
          <w:b/>
        </w:rPr>
        <w:t>Начало войны</w:t>
      </w:r>
      <w:r>
        <w:rPr/>
        <w:t>. В июне 1914 г. в боснийском г. Сараево </w:t>
      </w:r>
      <w:r>
        <w:rPr/>
        <w:t>член заговорщической</w:t>
      </w:r>
      <w:r>
        <w:rPr>
          <w:spacing w:val="40"/>
        </w:rPr>
        <w:t>  </w:t>
      </w:r>
      <w:r>
        <w:rPr/>
        <w:t>сербской</w:t>
      </w:r>
      <w:r>
        <w:rPr>
          <w:spacing w:val="40"/>
        </w:rPr>
        <w:t>  </w:t>
      </w:r>
      <w:r>
        <w:rPr/>
        <w:t>организации</w:t>
      </w:r>
      <w:r>
        <w:rPr>
          <w:spacing w:val="40"/>
        </w:rPr>
        <w:t>  </w:t>
      </w:r>
      <w:r>
        <w:rPr/>
        <w:t>«Черная</w:t>
      </w:r>
      <w:r>
        <w:rPr>
          <w:spacing w:val="40"/>
        </w:rPr>
        <w:t>  </w:t>
      </w:r>
      <w:r>
        <w:rPr/>
        <w:t>рука»</w:t>
      </w:r>
      <w:r>
        <w:rPr>
          <w:spacing w:val="40"/>
        </w:rPr>
        <w:t>  </w:t>
      </w:r>
      <w:r>
        <w:rPr/>
        <w:t>студент</w:t>
      </w:r>
      <w:r>
        <w:rPr>
          <w:spacing w:val="80"/>
        </w:rPr>
        <w:t> </w:t>
      </w:r>
      <w:r>
        <w:rPr/>
        <w:t>Г. Принцип убил наследника австрийского престола Франца Ферди- нанда. Это послужило поводом для развязывания международного </w:t>
      </w:r>
      <w:r>
        <w:rPr>
          <w:spacing w:val="-2"/>
        </w:rPr>
        <w:t>конфликта.</w:t>
      </w:r>
    </w:p>
    <w:p>
      <w:pPr>
        <w:pStyle w:val="BodyText"/>
        <w:spacing w:line="223" w:lineRule="auto"/>
      </w:pPr>
      <w:r>
        <w:rPr/>
        <w:t>В июле (после консультаций с Германией) </w:t>
      </w:r>
      <w:r>
        <w:rPr/>
        <w:t>Австро-Венгрия предъявила Сербии ультиматум. Выполнение всех его условий ос- корбляло Сербию и наносило удар по ее суверенитету. Несмотря на уступчивость</w:t>
      </w:r>
      <w:r>
        <w:rPr>
          <w:spacing w:val="63"/>
        </w:rPr>
        <w:t> </w:t>
      </w:r>
      <w:r>
        <w:rPr/>
        <w:t>Сербии,</w:t>
      </w:r>
      <w:r>
        <w:rPr>
          <w:spacing w:val="64"/>
        </w:rPr>
        <w:t> </w:t>
      </w:r>
      <w:r>
        <w:rPr/>
        <w:t>15</w:t>
      </w:r>
      <w:r>
        <w:rPr>
          <w:spacing w:val="64"/>
        </w:rPr>
        <w:t> </w:t>
      </w:r>
      <w:r>
        <w:rPr/>
        <w:t>июля</w:t>
      </w:r>
      <w:r>
        <w:rPr>
          <w:spacing w:val="64"/>
        </w:rPr>
        <w:t> </w:t>
      </w:r>
      <w:r>
        <w:rPr/>
        <w:t>1914</w:t>
      </w:r>
      <w:r>
        <w:rPr>
          <w:spacing w:val="64"/>
        </w:rPr>
        <w:t> </w:t>
      </w:r>
      <w:r>
        <w:rPr/>
        <w:t>г.</w:t>
      </w:r>
      <w:r>
        <w:rPr>
          <w:spacing w:val="63"/>
        </w:rPr>
        <w:t> </w:t>
      </w:r>
      <w:r>
        <w:rPr/>
        <w:t>Австро-Венгрия</w:t>
      </w:r>
      <w:r>
        <w:rPr>
          <w:spacing w:val="64"/>
        </w:rPr>
        <w:t> </w:t>
      </w:r>
      <w:r>
        <w:rPr/>
        <w:t>объявила</w:t>
      </w:r>
      <w:r>
        <w:rPr>
          <w:spacing w:val="64"/>
        </w:rPr>
        <w:t> </w:t>
      </w:r>
      <w:r>
        <w:rPr>
          <w:spacing w:val="-5"/>
        </w:rPr>
        <w:t>ей</w:t>
      </w:r>
    </w:p>
    <w:p>
      <w:pPr>
        <w:spacing w:after="0" w:line="223" w:lineRule="auto"/>
        <w:sectPr>
          <w:pgSz w:w="8400" w:h="11900"/>
          <w:pgMar w:header="740" w:footer="0" w:top="980" w:bottom="280" w:left="720" w:right="700"/>
        </w:sectPr>
      </w:pPr>
    </w:p>
    <w:p>
      <w:pPr>
        <w:pStyle w:val="BodyText"/>
        <w:spacing w:line="223" w:lineRule="auto" w:before="143"/>
        <w:ind w:firstLine="0"/>
      </w:pPr>
      <w:r>
        <w:rPr/>
        <w:t>войну.</w:t>
      </w:r>
      <w:r>
        <w:rPr>
          <w:spacing w:val="40"/>
        </w:rPr>
        <w:t> </w:t>
      </w:r>
      <w:r>
        <w:rPr/>
        <w:t>В</w:t>
      </w:r>
      <w:r>
        <w:rPr>
          <w:spacing w:val="40"/>
        </w:rPr>
        <w:t> </w:t>
      </w:r>
      <w:r>
        <w:rPr/>
        <w:t>ответ</w:t>
      </w:r>
      <w:r>
        <w:rPr>
          <w:spacing w:val="40"/>
        </w:rPr>
        <w:t> </w:t>
      </w:r>
      <w:r>
        <w:rPr/>
        <w:t>Россия</w:t>
      </w:r>
      <w:r>
        <w:rPr>
          <w:spacing w:val="40"/>
        </w:rPr>
        <w:t> </w:t>
      </w:r>
      <w:r>
        <w:rPr/>
        <w:t>как</w:t>
      </w:r>
      <w:r>
        <w:rPr>
          <w:spacing w:val="40"/>
        </w:rPr>
        <w:t> </w:t>
      </w:r>
      <w:r>
        <w:rPr/>
        <w:t>гарант</w:t>
      </w:r>
      <w:r>
        <w:rPr>
          <w:spacing w:val="40"/>
        </w:rPr>
        <w:t> </w:t>
      </w:r>
      <w:r>
        <w:rPr/>
        <w:t>независимости</w:t>
      </w:r>
      <w:r>
        <w:rPr>
          <w:spacing w:val="40"/>
        </w:rPr>
        <w:t> </w:t>
      </w:r>
      <w:r>
        <w:rPr/>
        <w:t>Сербии</w:t>
      </w:r>
      <w:r>
        <w:rPr>
          <w:spacing w:val="40"/>
        </w:rPr>
        <w:t> </w:t>
      </w:r>
      <w:r>
        <w:rPr/>
        <w:t>начала</w:t>
      </w:r>
      <w:r>
        <w:rPr>
          <w:spacing w:val="40"/>
        </w:rPr>
        <w:t> </w:t>
      </w:r>
      <w:r>
        <w:rPr/>
        <w:t>об- щую</w:t>
      </w:r>
      <w:r>
        <w:rPr>
          <w:spacing w:val="40"/>
        </w:rPr>
        <w:t> </w:t>
      </w:r>
      <w:r>
        <w:rPr/>
        <w:t>мобилизацию.</w:t>
      </w:r>
      <w:r>
        <w:rPr>
          <w:spacing w:val="40"/>
        </w:rPr>
        <w:t> </w:t>
      </w:r>
      <w:r>
        <w:rPr/>
        <w:t>Германия</w:t>
      </w:r>
      <w:r>
        <w:rPr>
          <w:spacing w:val="40"/>
        </w:rPr>
        <w:t> </w:t>
      </w:r>
      <w:r>
        <w:rPr/>
        <w:t>ультимативно</w:t>
      </w:r>
      <w:r>
        <w:rPr>
          <w:spacing w:val="40"/>
        </w:rPr>
        <w:t> </w:t>
      </w:r>
      <w:r>
        <w:rPr/>
        <w:t>потребовала</w:t>
      </w:r>
      <w:r>
        <w:rPr>
          <w:spacing w:val="40"/>
        </w:rPr>
        <w:t> </w:t>
      </w:r>
      <w:r>
        <w:rPr/>
        <w:t>ее</w:t>
      </w:r>
      <w:r>
        <w:rPr>
          <w:spacing w:val="40"/>
        </w:rPr>
        <w:t> </w:t>
      </w:r>
      <w:r>
        <w:rPr/>
        <w:t>прекра- тить и, натолкнувшись на отказ, 19 июля объявила России войну. Франция, союзник России, вступила в войну 21 июля, на следующий</w:t>
      </w:r>
      <w:r>
        <w:rPr>
          <w:spacing w:val="40"/>
        </w:rPr>
        <w:t> </w:t>
      </w:r>
      <w:r>
        <w:rPr/>
        <w:t>день — Англия. 26 июля было объявлено о состоянии войны между Россией</w:t>
      </w:r>
      <w:r>
        <w:rPr>
          <w:spacing w:val="40"/>
        </w:rPr>
        <w:t> </w:t>
      </w:r>
      <w:r>
        <w:rPr/>
        <w:t>и</w:t>
      </w:r>
      <w:r>
        <w:rPr>
          <w:spacing w:val="40"/>
        </w:rPr>
        <w:t> </w:t>
      </w:r>
      <w:r>
        <w:rPr/>
        <w:t>Австро-Венгрией.</w:t>
      </w:r>
    </w:p>
    <w:p>
      <w:pPr>
        <w:pStyle w:val="BodyText"/>
        <w:spacing w:line="223" w:lineRule="auto" w:before="7"/>
      </w:pPr>
      <w:r>
        <w:rPr>
          <w:b/>
        </w:rPr>
        <w:t>Ход военных действий</w:t>
      </w:r>
      <w:r>
        <w:rPr/>
        <w:t>. В Европе сложилось два фронта — </w:t>
      </w:r>
      <w:r>
        <w:rPr/>
        <w:t>За- падный</w:t>
      </w:r>
      <w:r>
        <w:rPr>
          <w:spacing w:val="40"/>
        </w:rPr>
        <w:t> </w:t>
      </w:r>
      <w:r>
        <w:rPr/>
        <w:t>(во</w:t>
      </w:r>
      <w:r>
        <w:rPr>
          <w:spacing w:val="40"/>
        </w:rPr>
        <w:t> </w:t>
      </w:r>
      <w:r>
        <w:rPr/>
        <w:t>Франции</w:t>
      </w:r>
      <w:r>
        <w:rPr>
          <w:spacing w:val="40"/>
        </w:rPr>
        <w:t> </w:t>
      </w:r>
      <w:r>
        <w:rPr/>
        <w:t>и</w:t>
      </w:r>
      <w:r>
        <w:rPr>
          <w:spacing w:val="40"/>
        </w:rPr>
        <w:t> </w:t>
      </w:r>
      <w:r>
        <w:rPr/>
        <w:t>Бельгии)</w:t>
      </w:r>
      <w:r>
        <w:rPr>
          <w:spacing w:val="40"/>
        </w:rPr>
        <w:t> </w:t>
      </w:r>
      <w:r>
        <w:rPr/>
        <w:t>и</w:t>
      </w:r>
      <w:r>
        <w:rPr>
          <w:spacing w:val="40"/>
        </w:rPr>
        <w:t> </w:t>
      </w:r>
      <w:r>
        <w:rPr/>
        <w:t>Восточный</w:t>
      </w:r>
      <w:r>
        <w:rPr>
          <w:spacing w:val="40"/>
        </w:rPr>
        <w:t> </w:t>
      </w:r>
      <w:r>
        <w:rPr/>
        <w:t>(против</w:t>
      </w:r>
      <w:r>
        <w:rPr>
          <w:spacing w:val="40"/>
        </w:rPr>
        <w:t> </w:t>
      </w:r>
      <w:r>
        <w:rPr/>
        <w:t>России).</w:t>
      </w:r>
      <w:r>
        <w:rPr>
          <w:spacing w:val="40"/>
        </w:rPr>
        <w:t> </w:t>
      </w:r>
      <w:r>
        <w:rPr/>
        <w:t>Рус- ский фронт делился на Северо-Западный (Восточная Пруссия, При- балтика, Польша) и Юго-Западный (Западная Украина, Закарпатье по границе</w:t>
      </w:r>
      <w:r>
        <w:rPr>
          <w:spacing w:val="40"/>
        </w:rPr>
        <w:t> </w:t>
      </w:r>
      <w:r>
        <w:rPr/>
        <w:t>России</w:t>
      </w:r>
      <w:r>
        <w:rPr>
          <w:spacing w:val="40"/>
        </w:rPr>
        <w:t> </w:t>
      </w:r>
      <w:r>
        <w:rPr/>
        <w:t>с</w:t>
      </w:r>
      <w:r>
        <w:rPr>
          <w:spacing w:val="40"/>
        </w:rPr>
        <w:t> </w:t>
      </w:r>
      <w:r>
        <w:rPr/>
        <w:t>Австро-Венгрией).</w:t>
      </w:r>
    </w:p>
    <w:p>
      <w:pPr>
        <w:pStyle w:val="BodyText"/>
        <w:spacing w:line="223" w:lineRule="auto" w:before="7"/>
      </w:pPr>
      <w:r>
        <w:rPr/>
        <w:t>Германия планировала молниеносным ударом разгромить </w:t>
      </w:r>
      <w:r>
        <w:rPr/>
        <w:t>Фран-</w:t>
      </w:r>
      <w:r>
        <w:rPr>
          <w:spacing w:val="40"/>
        </w:rPr>
        <w:t> </w:t>
      </w:r>
      <w:r>
        <w:rPr/>
        <w:t>цию, а затем перебросить войска против России, что позволяло ей избежать</w:t>
      </w:r>
      <w:r>
        <w:rPr>
          <w:spacing w:val="40"/>
        </w:rPr>
        <w:t> </w:t>
      </w:r>
      <w:r>
        <w:rPr/>
        <w:t>войны</w:t>
      </w:r>
      <w:r>
        <w:rPr>
          <w:spacing w:val="40"/>
        </w:rPr>
        <w:t> </w:t>
      </w:r>
      <w:r>
        <w:rPr/>
        <w:t>на</w:t>
      </w:r>
      <w:r>
        <w:rPr>
          <w:spacing w:val="40"/>
        </w:rPr>
        <w:t> </w:t>
      </w:r>
      <w:r>
        <w:rPr/>
        <w:t>два</w:t>
      </w:r>
      <w:r>
        <w:rPr>
          <w:spacing w:val="40"/>
        </w:rPr>
        <w:t> </w:t>
      </w:r>
      <w:r>
        <w:rPr/>
        <w:t>фронта.</w:t>
      </w:r>
      <w:r>
        <w:rPr>
          <w:spacing w:val="40"/>
        </w:rPr>
        <w:t> </w:t>
      </w:r>
      <w:r>
        <w:rPr/>
        <w:t>Однако</w:t>
      </w:r>
      <w:r>
        <w:rPr>
          <w:spacing w:val="40"/>
        </w:rPr>
        <w:t> </w:t>
      </w:r>
      <w:r>
        <w:rPr/>
        <w:t>Россия,</w:t>
      </w:r>
      <w:r>
        <w:rPr>
          <w:spacing w:val="40"/>
        </w:rPr>
        <w:t> </w:t>
      </w:r>
      <w:r>
        <w:rPr/>
        <w:t>немедленно</w:t>
      </w:r>
      <w:r>
        <w:rPr>
          <w:spacing w:val="40"/>
        </w:rPr>
        <w:t> </w:t>
      </w:r>
      <w:r>
        <w:rPr/>
        <w:t>высту- пив по просьбе союзников, сорвала стратегический замысел герман- ского генерального штаба. В ходе военных действий на Восточном фронте</w:t>
      </w:r>
      <w:r>
        <w:rPr>
          <w:spacing w:val="40"/>
        </w:rPr>
        <w:t> </w:t>
      </w:r>
      <w:r>
        <w:rPr/>
        <w:t>выделяются</w:t>
      </w:r>
      <w:r>
        <w:rPr>
          <w:spacing w:val="40"/>
        </w:rPr>
        <w:t> </w:t>
      </w:r>
      <w:r>
        <w:rPr/>
        <w:t>четыре</w:t>
      </w:r>
      <w:r>
        <w:rPr>
          <w:spacing w:val="40"/>
        </w:rPr>
        <w:t> </w:t>
      </w:r>
      <w:r>
        <w:rPr/>
        <w:t>кампании.</w:t>
      </w:r>
    </w:p>
    <w:p>
      <w:pPr>
        <w:pStyle w:val="BodyText"/>
        <w:spacing w:line="223" w:lineRule="auto" w:before="7"/>
      </w:pPr>
      <w:r>
        <w:rPr>
          <w:b/>
        </w:rPr>
        <w:t>1914 г. </w:t>
      </w:r>
      <w:r>
        <w:rPr/>
        <w:t>Первые военные действия на Восточном фронте — </w:t>
      </w:r>
      <w:r>
        <w:rPr/>
        <w:t>насту- пление России в Восточной Пруссии и Галиции. Восточно-Прусская операция сначала развивалась успешно для русской армии. Германия была вынуждена перебросить часть войск с Западного фронта, что позволило</w:t>
      </w:r>
      <w:r>
        <w:rPr>
          <w:spacing w:val="40"/>
        </w:rPr>
        <w:t> </w:t>
      </w:r>
      <w:r>
        <w:rPr/>
        <w:t>франко-английской</w:t>
      </w:r>
      <w:r>
        <w:rPr>
          <w:spacing w:val="40"/>
        </w:rPr>
        <w:t> </w:t>
      </w:r>
      <w:r>
        <w:rPr/>
        <w:t>армии</w:t>
      </w:r>
      <w:r>
        <w:rPr>
          <w:spacing w:val="40"/>
        </w:rPr>
        <w:t> </w:t>
      </w:r>
      <w:r>
        <w:rPr/>
        <w:t>выиграть</w:t>
      </w:r>
      <w:r>
        <w:rPr>
          <w:spacing w:val="40"/>
        </w:rPr>
        <w:t> </w:t>
      </w:r>
      <w:r>
        <w:rPr/>
        <w:t>битву</w:t>
      </w:r>
      <w:r>
        <w:rPr>
          <w:spacing w:val="40"/>
        </w:rPr>
        <w:t> </w:t>
      </w:r>
      <w:r>
        <w:rPr/>
        <w:t>на</w:t>
      </w:r>
      <w:r>
        <w:rPr>
          <w:spacing w:val="40"/>
        </w:rPr>
        <w:t> </w:t>
      </w:r>
      <w:r>
        <w:rPr/>
        <w:t>реке</w:t>
      </w:r>
      <w:r>
        <w:rPr>
          <w:spacing w:val="40"/>
        </w:rPr>
        <w:t> </w:t>
      </w:r>
      <w:r>
        <w:rPr/>
        <w:t>Марна</w:t>
      </w:r>
      <w:r>
        <w:rPr>
          <w:spacing w:val="80"/>
          <w:w w:val="150"/>
        </w:rPr>
        <w:t> </w:t>
      </w:r>
      <w:r>
        <w:rPr/>
        <w:t>и предотвратило падение Парижа. Усиленные германские части, вос- пользовавшись</w:t>
      </w:r>
      <w:r>
        <w:rPr>
          <w:spacing w:val="40"/>
        </w:rPr>
        <w:t> </w:t>
      </w:r>
      <w:r>
        <w:rPr/>
        <w:t>несогласованностью</w:t>
      </w:r>
      <w:r>
        <w:rPr>
          <w:spacing w:val="40"/>
        </w:rPr>
        <w:t> </w:t>
      </w:r>
      <w:r>
        <w:rPr/>
        <w:t>действий</w:t>
      </w:r>
      <w:r>
        <w:rPr>
          <w:spacing w:val="40"/>
        </w:rPr>
        <w:t> </w:t>
      </w:r>
      <w:r>
        <w:rPr/>
        <w:t>1-й</w:t>
      </w:r>
      <w:r>
        <w:rPr>
          <w:spacing w:val="40"/>
        </w:rPr>
        <w:t> </w:t>
      </w:r>
      <w:r>
        <w:rPr/>
        <w:t>и</w:t>
      </w:r>
      <w:r>
        <w:rPr>
          <w:spacing w:val="40"/>
        </w:rPr>
        <w:t> </w:t>
      </w:r>
      <w:r>
        <w:rPr/>
        <w:t>2-й</w:t>
      </w:r>
      <w:r>
        <w:rPr>
          <w:spacing w:val="40"/>
        </w:rPr>
        <w:t> </w:t>
      </w:r>
      <w:r>
        <w:rPr/>
        <w:t>русских</w:t>
      </w:r>
      <w:r>
        <w:rPr>
          <w:spacing w:val="40"/>
        </w:rPr>
        <w:t> </w:t>
      </w:r>
      <w:r>
        <w:rPr/>
        <w:t>ар- мий в Восточной Пруссии, нанесли им тяжелое поражение. Более успешно для русской армии сложилась ситуация на Юго-Западном фронте. Были разгромлены австро-венгерские войска; занята вся Га- лиция. Германия спасла Австро-Венгрию от окончательного пораже-</w:t>
      </w:r>
      <w:r>
        <w:rPr>
          <w:spacing w:val="40"/>
        </w:rPr>
        <w:t> </w:t>
      </w:r>
      <w:r>
        <w:rPr/>
        <w:t>ния,</w:t>
      </w:r>
      <w:r>
        <w:rPr>
          <w:spacing w:val="40"/>
        </w:rPr>
        <w:t> </w:t>
      </w:r>
      <w:r>
        <w:rPr/>
        <w:t>направив</w:t>
      </w:r>
      <w:r>
        <w:rPr>
          <w:spacing w:val="40"/>
        </w:rPr>
        <w:t> </w:t>
      </w:r>
      <w:r>
        <w:rPr/>
        <w:t>в</w:t>
      </w:r>
      <w:r>
        <w:rPr>
          <w:spacing w:val="40"/>
        </w:rPr>
        <w:t> </w:t>
      </w:r>
      <w:r>
        <w:rPr/>
        <w:t>Польшу</w:t>
      </w:r>
      <w:r>
        <w:rPr>
          <w:spacing w:val="40"/>
        </w:rPr>
        <w:t> </w:t>
      </w:r>
      <w:r>
        <w:rPr/>
        <w:t>подкрепление,</w:t>
      </w:r>
      <w:r>
        <w:rPr>
          <w:spacing w:val="40"/>
        </w:rPr>
        <w:t> </w:t>
      </w:r>
      <w:r>
        <w:rPr/>
        <w:t>что</w:t>
      </w:r>
      <w:r>
        <w:rPr>
          <w:spacing w:val="40"/>
        </w:rPr>
        <w:t> </w:t>
      </w:r>
      <w:r>
        <w:rPr/>
        <w:t>заставило</w:t>
      </w:r>
      <w:r>
        <w:rPr>
          <w:spacing w:val="40"/>
        </w:rPr>
        <w:t> </w:t>
      </w:r>
      <w:r>
        <w:rPr/>
        <w:t>русских</w:t>
      </w:r>
      <w:r>
        <w:rPr>
          <w:spacing w:val="40"/>
        </w:rPr>
        <w:t> </w:t>
      </w:r>
      <w:r>
        <w:rPr/>
        <w:t>перей- ти</w:t>
      </w:r>
      <w:r>
        <w:rPr>
          <w:spacing w:val="40"/>
        </w:rPr>
        <w:t> </w:t>
      </w:r>
      <w:r>
        <w:rPr/>
        <w:t>к</w:t>
      </w:r>
      <w:r>
        <w:rPr>
          <w:spacing w:val="40"/>
        </w:rPr>
        <w:t> </w:t>
      </w:r>
      <w:r>
        <w:rPr/>
        <w:t>обороне.</w:t>
      </w:r>
      <w:r>
        <w:rPr>
          <w:spacing w:val="40"/>
        </w:rPr>
        <w:t> </w:t>
      </w:r>
      <w:r>
        <w:rPr/>
        <w:t>Кампания</w:t>
      </w:r>
      <w:r>
        <w:rPr>
          <w:spacing w:val="40"/>
        </w:rPr>
        <w:t> </w:t>
      </w:r>
      <w:r>
        <w:rPr/>
        <w:t>1914</w:t>
      </w:r>
      <w:r>
        <w:rPr>
          <w:spacing w:val="40"/>
        </w:rPr>
        <w:t> </w:t>
      </w:r>
      <w:r>
        <w:rPr/>
        <w:t>г.</w:t>
      </w:r>
      <w:r>
        <w:rPr>
          <w:spacing w:val="40"/>
        </w:rPr>
        <w:t> </w:t>
      </w:r>
      <w:r>
        <w:rPr/>
        <w:t>не</w:t>
      </w:r>
      <w:r>
        <w:rPr>
          <w:spacing w:val="40"/>
        </w:rPr>
        <w:t> </w:t>
      </w:r>
      <w:r>
        <w:rPr/>
        <w:t>принесла</w:t>
      </w:r>
      <w:r>
        <w:rPr>
          <w:spacing w:val="40"/>
        </w:rPr>
        <w:t> </w:t>
      </w:r>
      <w:r>
        <w:rPr/>
        <w:t>решающего</w:t>
      </w:r>
      <w:r>
        <w:rPr>
          <w:spacing w:val="40"/>
        </w:rPr>
        <w:t> </w:t>
      </w:r>
      <w:r>
        <w:rPr/>
        <w:t>успеха</w:t>
      </w:r>
      <w:r>
        <w:rPr>
          <w:spacing w:val="40"/>
        </w:rPr>
        <w:t> </w:t>
      </w:r>
      <w:r>
        <w:rPr/>
        <w:t>ни одной</w:t>
      </w:r>
      <w:r>
        <w:rPr>
          <w:spacing w:val="40"/>
        </w:rPr>
        <w:t> </w:t>
      </w:r>
      <w:r>
        <w:rPr/>
        <w:t>из</w:t>
      </w:r>
      <w:r>
        <w:rPr>
          <w:spacing w:val="40"/>
        </w:rPr>
        <w:t> </w:t>
      </w:r>
      <w:r>
        <w:rPr/>
        <w:t>воюющих</w:t>
      </w:r>
      <w:r>
        <w:rPr>
          <w:spacing w:val="40"/>
        </w:rPr>
        <w:t> </w:t>
      </w:r>
      <w:r>
        <w:rPr/>
        <w:t>сторон.</w:t>
      </w:r>
    </w:p>
    <w:p>
      <w:pPr>
        <w:pStyle w:val="BodyText"/>
        <w:spacing w:line="223" w:lineRule="auto"/>
      </w:pPr>
      <w:r>
        <w:rPr>
          <w:b/>
        </w:rPr>
        <w:t>1915 г. </w:t>
      </w:r>
      <w:r>
        <w:rPr/>
        <w:t>Западный фронт стабилизировался, там происходила по- зиционная борьба. Поля Европы оплели сети колючей проволоки, </w:t>
      </w:r>
      <w:r>
        <w:rPr/>
        <w:t>из- резали</w:t>
      </w:r>
      <w:r>
        <w:rPr>
          <w:spacing w:val="40"/>
        </w:rPr>
        <w:t> </w:t>
      </w:r>
      <w:r>
        <w:rPr/>
        <w:t>окопы.</w:t>
      </w:r>
      <w:r>
        <w:rPr>
          <w:spacing w:val="40"/>
        </w:rPr>
        <w:t> </w:t>
      </w:r>
      <w:r>
        <w:rPr/>
        <w:t>Германия</w:t>
      </w:r>
      <w:r>
        <w:rPr>
          <w:spacing w:val="40"/>
        </w:rPr>
        <w:t> </w:t>
      </w:r>
      <w:r>
        <w:rPr/>
        <w:t>планировала</w:t>
      </w:r>
      <w:r>
        <w:rPr>
          <w:spacing w:val="40"/>
        </w:rPr>
        <w:t> </w:t>
      </w:r>
      <w:r>
        <w:rPr/>
        <w:t>сосредоточить</w:t>
      </w:r>
      <w:r>
        <w:rPr>
          <w:spacing w:val="40"/>
        </w:rPr>
        <w:t> </w:t>
      </w:r>
      <w:r>
        <w:rPr/>
        <w:t>свои</w:t>
      </w:r>
      <w:r>
        <w:rPr>
          <w:spacing w:val="40"/>
        </w:rPr>
        <w:t> </w:t>
      </w:r>
      <w:r>
        <w:rPr/>
        <w:t>силы</w:t>
      </w:r>
      <w:r>
        <w:rPr>
          <w:spacing w:val="40"/>
        </w:rPr>
        <w:t> </w:t>
      </w:r>
      <w:r>
        <w:rPr/>
        <w:t>про- тив России, чтобы разгромить ее. Весенне-летнее наступление Гер- мании</w:t>
      </w:r>
      <w:r>
        <w:rPr>
          <w:spacing w:val="60"/>
        </w:rPr>
        <w:t>  </w:t>
      </w:r>
      <w:r>
        <w:rPr/>
        <w:t>на</w:t>
      </w:r>
      <w:r>
        <w:rPr>
          <w:spacing w:val="60"/>
        </w:rPr>
        <w:t>  </w:t>
      </w:r>
      <w:r>
        <w:rPr/>
        <w:t>Восточном</w:t>
      </w:r>
      <w:r>
        <w:rPr>
          <w:spacing w:val="60"/>
        </w:rPr>
        <w:t>  </w:t>
      </w:r>
      <w:r>
        <w:rPr/>
        <w:t>фронте</w:t>
      </w:r>
      <w:r>
        <w:rPr>
          <w:spacing w:val="60"/>
        </w:rPr>
        <w:t>  </w:t>
      </w:r>
      <w:r>
        <w:rPr/>
        <w:t>окончилось</w:t>
      </w:r>
      <w:r>
        <w:rPr>
          <w:spacing w:val="60"/>
        </w:rPr>
        <w:t>  </w:t>
      </w:r>
      <w:r>
        <w:rPr/>
        <w:t>поражением</w:t>
      </w:r>
      <w:r>
        <w:rPr>
          <w:spacing w:val="60"/>
        </w:rPr>
        <w:t>  </w:t>
      </w:r>
      <w:r>
        <w:rPr/>
        <w:t>России. В результате тяжелейших боев она потеряла Польшу, часть Прибал-</w:t>
      </w:r>
      <w:r>
        <w:rPr>
          <w:spacing w:val="40"/>
        </w:rPr>
        <w:t> </w:t>
      </w:r>
      <w:r>
        <w:rPr/>
        <w:t>тики,</w:t>
      </w:r>
      <w:r>
        <w:rPr>
          <w:spacing w:val="40"/>
        </w:rPr>
        <w:t> </w:t>
      </w:r>
      <w:r>
        <w:rPr/>
        <w:t>Западной</w:t>
      </w:r>
      <w:r>
        <w:rPr>
          <w:spacing w:val="40"/>
        </w:rPr>
        <w:t> </w:t>
      </w:r>
      <w:r>
        <w:rPr/>
        <w:t>Белоруссии</w:t>
      </w:r>
      <w:r>
        <w:rPr>
          <w:spacing w:val="40"/>
        </w:rPr>
        <w:t> </w:t>
      </w:r>
      <w:r>
        <w:rPr/>
        <w:t>и</w:t>
      </w:r>
      <w:r>
        <w:rPr>
          <w:spacing w:val="40"/>
        </w:rPr>
        <w:t> </w:t>
      </w:r>
      <w:r>
        <w:rPr/>
        <w:t>Украины.</w:t>
      </w:r>
      <w:r>
        <w:rPr>
          <w:spacing w:val="40"/>
        </w:rPr>
        <w:t> </w:t>
      </w:r>
      <w:r>
        <w:rPr/>
        <w:t>Однако</w:t>
      </w:r>
      <w:r>
        <w:rPr>
          <w:spacing w:val="40"/>
        </w:rPr>
        <w:t> </w:t>
      </w:r>
      <w:r>
        <w:rPr/>
        <w:t>стратегическая</w:t>
      </w:r>
      <w:r>
        <w:rPr>
          <w:spacing w:val="40"/>
        </w:rPr>
        <w:t> </w:t>
      </w:r>
      <w:r>
        <w:rPr/>
        <w:t>зада- ча</w:t>
      </w:r>
      <w:r>
        <w:rPr>
          <w:spacing w:val="80"/>
        </w:rPr>
        <w:t> </w:t>
      </w:r>
      <w:r>
        <w:rPr/>
        <w:t>Германии — вывести</w:t>
      </w:r>
      <w:r>
        <w:rPr>
          <w:spacing w:val="80"/>
        </w:rPr>
        <w:t> </w:t>
      </w:r>
      <w:r>
        <w:rPr/>
        <w:t>Россию</w:t>
      </w:r>
      <w:r>
        <w:rPr>
          <w:spacing w:val="80"/>
        </w:rPr>
        <w:t> </w:t>
      </w:r>
      <w:r>
        <w:rPr/>
        <w:t>из</w:t>
      </w:r>
      <w:r>
        <w:rPr>
          <w:spacing w:val="80"/>
        </w:rPr>
        <w:t> </w:t>
      </w:r>
      <w:r>
        <w:rPr/>
        <w:t>войны — не</w:t>
      </w:r>
      <w:r>
        <w:rPr>
          <w:spacing w:val="80"/>
        </w:rPr>
        <w:t> </w:t>
      </w:r>
      <w:r>
        <w:rPr/>
        <w:t>была</w:t>
      </w:r>
      <w:r>
        <w:rPr>
          <w:spacing w:val="80"/>
        </w:rPr>
        <w:t> </w:t>
      </w:r>
      <w:r>
        <w:rPr/>
        <w:t>выполнена.</w:t>
      </w:r>
    </w:p>
    <w:p>
      <w:pPr>
        <w:pStyle w:val="BodyText"/>
        <w:spacing w:line="223" w:lineRule="auto" w:before="5"/>
      </w:pPr>
      <w:r>
        <w:rPr>
          <w:b/>
        </w:rPr>
        <w:t>1916</w:t>
      </w:r>
      <w:r>
        <w:rPr>
          <w:b/>
          <w:spacing w:val="40"/>
        </w:rPr>
        <w:t> </w:t>
      </w:r>
      <w:r>
        <w:rPr>
          <w:b/>
        </w:rPr>
        <w:t>г.</w:t>
      </w:r>
      <w:r>
        <w:rPr>
          <w:b/>
          <w:spacing w:val="40"/>
        </w:rPr>
        <w:t> </w:t>
      </w:r>
      <w:r>
        <w:rPr/>
        <w:t>Германия</w:t>
      </w:r>
      <w:r>
        <w:rPr>
          <w:spacing w:val="40"/>
        </w:rPr>
        <w:t> </w:t>
      </w:r>
      <w:r>
        <w:rPr/>
        <w:t>вновь</w:t>
      </w:r>
      <w:r>
        <w:rPr>
          <w:spacing w:val="40"/>
        </w:rPr>
        <w:t> </w:t>
      </w:r>
      <w:r>
        <w:rPr/>
        <w:t>направила</w:t>
      </w:r>
      <w:r>
        <w:rPr>
          <w:spacing w:val="40"/>
        </w:rPr>
        <w:t> </w:t>
      </w:r>
      <w:r>
        <w:rPr/>
        <w:t>основной</w:t>
      </w:r>
      <w:r>
        <w:rPr>
          <w:spacing w:val="40"/>
        </w:rPr>
        <w:t> </w:t>
      </w:r>
      <w:r>
        <w:rPr/>
        <w:t>удар</w:t>
      </w:r>
      <w:r>
        <w:rPr>
          <w:spacing w:val="40"/>
        </w:rPr>
        <w:t> </w:t>
      </w:r>
      <w:r>
        <w:rPr/>
        <w:t>против</w:t>
      </w:r>
      <w:r>
        <w:rPr>
          <w:spacing w:val="40"/>
        </w:rPr>
        <w:t> </w:t>
      </w:r>
      <w:r>
        <w:rPr/>
        <w:t>Фран- ции.</w:t>
      </w:r>
      <w:r>
        <w:rPr>
          <w:spacing w:val="40"/>
        </w:rPr>
        <w:t> </w:t>
      </w:r>
      <w:r>
        <w:rPr/>
        <w:t>В</w:t>
      </w:r>
      <w:r>
        <w:rPr>
          <w:spacing w:val="40"/>
        </w:rPr>
        <w:t> </w:t>
      </w:r>
      <w:r>
        <w:rPr/>
        <w:t>феврале</w:t>
      </w:r>
      <w:r>
        <w:rPr>
          <w:spacing w:val="40"/>
        </w:rPr>
        <w:t> </w:t>
      </w:r>
      <w:r>
        <w:rPr/>
        <w:t>1916</w:t>
      </w:r>
      <w:r>
        <w:rPr>
          <w:spacing w:val="40"/>
        </w:rPr>
        <w:t> </w:t>
      </w:r>
      <w:r>
        <w:rPr/>
        <w:t>г.</w:t>
      </w:r>
      <w:r>
        <w:rPr>
          <w:spacing w:val="40"/>
        </w:rPr>
        <w:t> </w:t>
      </w:r>
      <w:r>
        <w:rPr/>
        <w:t>шли</w:t>
      </w:r>
      <w:r>
        <w:rPr>
          <w:spacing w:val="40"/>
        </w:rPr>
        <w:t> </w:t>
      </w:r>
      <w:r>
        <w:rPr/>
        <w:t>ожесточенные</w:t>
      </w:r>
      <w:r>
        <w:rPr>
          <w:spacing w:val="40"/>
        </w:rPr>
        <w:t> </w:t>
      </w:r>
      <w:r>
        <w:rPr/>
        <w:t>бои</w:t>
      </w:r>
      <w:r>
        <w:rPr>
          <w:spacing w:val="40"/>
        </w:rPr>
        <w:t> </w:t>
      </w:r>
      <w:r>
        <w:rPr/>
        <w:t>под</w:t>
      </w:r>
      <w:r>
        <w:rPr>
          <w:spacing w:val="40"/>
        </w:rPr>
        <w:t> </w:t>
      </w:r>
      <w:r>
        <w:rPr/>
        <w:t>крепостью</w:t>
      </w:r>
      <w:r>
        <w:rPr>
          <w:spacing w:val="40"/>
        </w:rPr>
        <w:t> </w:t>
      </w:r>
      <w:r>
        <w:rPr/>
        <w:t>Вер- ден. Для оказания помощи союзникам Россия предприняла наступле-</w:t>
      </w:r>
      <w:r>
        <w:rPr>
          <w:spacing w:val="80"/>
        </w:rPr>
        <w:t> </w:t>
      </w:r>
      <w:r>
        <w:rPr/>
        <w:t>ние на Юго-Западном фронте. Армия генерала А. А. Брусилова про- рвала фронт и разгромила австро-венгерские войска. Вновь Германия была вынуждена перебрасывать свои части с Западного фронта для спасения</w:t>
      </w:r>
      <w:r>
        <w:rPr>
          <w:spacing w:val="59"/>
        </w:rPr>
        <w:t> </w:t>
      </w:r>
      <w:r>
        <w:rPr/>
        <w:t>Австро-Венгрии.</w:t>
      </w:r>
      <w:r>
        <w:rPr>
          <w:spacing w:val="60"/>
        </w:rPr>
        <w:t> </w:t>
      </w:r>
      <w:r>
        <w:rPr/>
        <w:t>Русское</w:t>
      </w:r>
      <w:r>
        <w:rPr>
          <w:spacing w:val="60"/>
        </w:rPr>
        <w:t> </w:t>
      </w:r>
      <w:r>
        <w:rPr/>
        <w:t>наступление</w:t>
      </w:r>
      <w:r>
        <w:rPr>
          <w:spacing w:val="60"/>
        </w:rPr>
        <w:t> </w:t>
      </w:r>
      <w:r>
        <w:rPr/>
        <w:t>помогло</w:t>
      </w:r>
      <w:r>
        <w:rPr>
          <w:spacing w:val="60"/>
        </w:rPr>
        <w:t> </w:t>
      </w:r>
      <w:r>
        <w:rPr>
          <w:spacing w:val="-2"/>
        </w:rPr>
        <w:t>защитникам</w:t>
      </w:r>
    </w:p>
    <w:p>
      <w:pPr>
        <w:spacing w:after="0" w:line="223" w:lineRule="auto"/>
        <w:sectPr>
          <w:pgSz w:w="8400" w:h="11900"/>
          <w:pgMar w:header="775" w:footer="0" w:top="980" w:bottom="280" w:left="720" w:right="700"/>
        </w:sectPr>
      </w:pPr>
    </w:p>
    <w:p>
      <w:pPr>
        <w:pStyle w:val="BodyText"/>
        <w:spacing w:line="223" w:lineRule="auto" w:before="143"/>
        <w:ind w:firstLine="0"/>
      </w:pPr>
      <w:r>
        <w:rPr/>
        <w:t>Вердена</w:t>
      </w:r>
      <w:r>
        <w:rPr>
          <w:spacing w:val="80"/>
        </w:rPr>
        <w:t> </w:t>
      </w:r>
      <w:r>
        <w:rPr/>
        <w:t>и</w:t>
      </w:r>
      <w:r>
        <w:rPr>
          <w:spacing w:val="80"/>
        </w:rPr>
        <w:t> </w:t>
      </w:r>
      <w:r>
        <w:rPr/>
        <w:t>подтолкнуло</w:t>
      </w:r>
      <w:r>
        <w:rPr>
          <w:spacing w:val="80"/>
        </w:rPr>
        <w:t> </w:t>
      </w:r>
      <w:r>
        <w:rPr/>
        <w:t>Румынию</w:t>
      </w:r>
      <w:r>
        <w:rPr>
          <w:spacing w:val="80"/>
        </w:rPr>
        <w:t> </w:t>
      </w:r>
      <w:r>
        <w:rPr/>
        <w:t>выступить</w:t>
      </w:r>
      <w:r>
        <w:rPr>
          <w:spacing w:val="80"/>
        </w:rPr>
        <w:t> </w:t>
      </w:r>
      <w:r>
        <w:rPr/>
        <w:t>на</w:t>
      </w:r>
      <w:r>
        <w:rPr>
          <w:spacing w:val="80"/>
        </w:rPr>
        <w:t> </w:t>
      </w:r>
      <w:r>
        <w:rPr/>
        <w:t>стороне</w:t>
      </w:r>
      <w:r>
        <w:rPr>
          <w:spacing w:val="80"/>
        </w:rPr>
        <w:t> </w:t>
      </w:r>
      <w:r>
        <w:rPr/>
        <w:t>Антанты. Hа Кавказском фронте, образованном в 1915 г. против Турции (со- юзницы Германии), русские войска провели ряд успешных операций, заняли Трапезунд и Эрзерум. В 1916 г. Германия потеряла стратеги- ческую</w:t>
      </w:r>
      <w:r>
        <w:rPr>
          <w:spacing w:val="40"/>
        </w:rPr>
        <w:t> </w:t>
      </w:r>
      <w:r>
        <w:rPr/>
        <w:t>инициативу.</w:t>
      </w:r>
    </w:p>
    <w:p>
      <w:pPr>
        <w:pStyle w:val="BodyText"/>
        <w:spacing w:line="223" w:lineRule="auto"/>
      </w:pPr>
      <w:r>
        <w:rPr>
          <w:b/>
        </w:rPr>
        <w:t>1917 г. </w:t>
      </w:r>
      <w:r>
        <w:rPr/>
        <w:t>Февральская революция не привела к выходу России из войны. Временное правительство объявило о верности союзническому долгу. Две военные операции (июнь</w:t>
      </w:r>
      <w:r>
        <w:rPr>
          <w:spacing w:val="-6"/>
        </w:rPr>
        <w:t> </w:t>
      </w:r>
      <w:r>
        <w:rPr/>
        <w:t>—</w:t>
      </w:r>
      <w:r>
        <w:rPr>
          <w:spacing w:val="-6"/>
        </w:rPr>
        <w:t> </w:t>
      </w:r>
      <w:r>
        <w:rPr/>
        <w:t>в Галиции, июль</w:t>
      </w:r>
      <w:r>
        <w:rPr>
          <w:spacing w:val="-6"/>
        </w:rPr>
        <w:t> </w:t>
      </w:r>
      <w:r>
        <w:rPr/>
        <w:t>—</w:t>
      </w:r>
      <w:r>
        <w:rPr>
          <w:spacing w:val="-6"/>
        </w:rPr>
        <w:t> </w:t>
      </w:r>
      <w:r>
        <w:rPr/>
        <w:t>в Белорус- сии) закончились провалом. Hемецкие войска захватили г. Ригу и Мо- онзундский архипелаг на Балтике. Русская армия к этому времени оказалась</w:t>
      </w:r>
      <w:r>
        <w:rPr>
          <w:spacing w:val="35"/>
        </w:rPr>
        <w:t> </w:t>
      </w:r>
      <w:r>
        <w:rPr/>
        <w:t>полностью</w:t>
      </w:r>
      <w:r>
        <w:rPr>
          <w:spacing w:val="35"/>
        </w:rPr>
        <w:t> </w:t>
      </w:r>
      <w:r>
        <w:rPr/>
        <w:t>деморализованной.</w:t>
      </w:r>
      <w:r>
        <w:rPr>
          <w:spacing w:val="35"/>
        </w:rPr>
        <w:t> </w:t>
      </w:r>
      <w:r>
        <w:rPr/>
        <w:t>Hа</w:t>
      </w:r>
      <w:r>
        <w:rPr>
          <w:spacing w:val="35"/>
        </w:rPr>
        <w:t> </w:t>
      </w:r>
      <w:r>
        <w:rPr/>
        <w:t>фронте</w:t>
      </w:r>
      <w:r>
        <w:rPr>
          <w:spacing w:val="35"/>
        </w:rPr>
        <w:t> </w:t>
      </w:r>
      <w:r>
        <w:rPr/>
        <w:t>началось</w:t>
      </w:r>
      <w:r>
        <w:rPr>
          <w:spacing w:val="35"/>
        </w:rPr>
        <w:t> </w:t>
      </w:r>
      <w:r>
        <w:rPr/>
        <w:t>братание с противником. Вся страна требовала немедленного прекращения вой- ны.</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большевики,</w:t>
      </w:r>
      <w:r>
        <w:rPr>
          <w:spacing w:val="40"/>
        </w:rPr>
        <w:t> </w:t>
      </w:r>
      <w:r>
        <w:rPr/>
        <w:t>придя</w:t>
      </w:r>
      <w:r>
        <w:rPr>
          <w:spacing w:val="40"/>
        </w:rPr>
        <w:t> </w:t>
      </w:r>
      <w:r>
        <w:rPr/>
        <w:t>к</w:t>
      </w:r>
      <w:r>
        <w:rPr>
          <w:spacing w:val="40"/>
        </w:rPr>
        <w:t> </w:t>
      </w:r>
      <w:r>
        <w:rPr/>
        <w:t>власти,</w:t>
      </w:r>
      <w:r>
        <w:rPr>
          <w:spacing w:val="40"/>
        </w:rPr>
        <w:t> </w:t>
      </w:r>
      <w:r>
        <w:rPr/>
        <w:t>провозгласили</w:t>
      </w:r>
      <w:r>
        <w:rPr>
          <w:spacing w:val="40"/>
        </w:rPr>
        <w:t> </w:t>
      </w:r>
      <w:r>
        <w:rPr/>
        <w:t>Дек- рет</w:t>
      </w:r>
      <w:r>
        <w:rPr>
          <w:spacing w:val="40"/>
        </w:rPr>
        <w:t> </w:t>
      </w:r>
      <w:r>
        <w:rPr/>
        <w:t>о</w:t>
      </w:r>
      <w:r>
        <w:rPr>
          <w:spacing w:val="40"/>
        </w:rPr>
        <w:t> </w:t>
      </w:r>
      <w:r>
        <w:rPr/>
        <w:t>мире</w:t>
      </w:r>
      <w:r>
        <w:rPr>
          <w:spacing w:val="40"/>
        </w:rPr>
        <w:t> </w:t>
      </w:r>
      <w:r>
        <w:rPr/>
        <w:t>и</w:t>
      </w:r>
      <w:r>
        <w:rPr>
          <w:spacing w:val="40"/>
        </w:rPr>
        <w:t> </w:t>
      </w:r>
      <w:r>
        <w:rPr/>
        <w:t>начали</w:t>
      </w:r>
      <w:r>
        <w:rPr>
          <w:spacing w:val="40"/>
        </w:rPr>
        <w:t> </w:t>
      </w:r>
      <w:r>
        <w:rPr/>
        <w:t>переговоры</w:t>
      </w:r>
      <w:r>
        <w:rPr>
          <w:spacing w:val="40"/>
        </w:rPr>
        <w:t> </w:t>
      </w:r>
      <w:r>
        <w:rPr/>
        <w:t>с</w:t>
      </w:r>
      <w:r>
        <w:rPr>
          <w:spacing w:val="40"/>
        </w:rPr>
        <w:t> </w:t>
      </w:r>
      <w:r>
        <w:rPr/>
        <w:t>Германией.</w:t>
      </w:r>
      <w:r>
        <w:rPr>
          <w:spacing w:val="40"/>
        </w:rPr>
        <w:t> </w:t>
      </w:r>
      <w:r>
        <w:rPr/>
        <w:t>Советская</w:t>
      </w:r>
      <w:r>
        <w:rPr>
          <w:spacing w:val="40"/>
        </w:rPr>
        <w:t> </w:t>
      </w:r>
      <w:r>
        <w:rPr/>
        <w:t>Россия</w:t>
      </w:r>
      <w:r>
        <w:rPr>
          <w:spacing w:val="40"/>
        </w:rPr>
        <w:t> </w:t>
      </w:r>
      <w:r>
        <w:rPr/>
        <w:t>вы- шла из Первой мировой войны, заключив в марте 1918 г. Брестский мирный</w:t>
      </w:r>
      <w:r>
        <w:rPr>
          <w:spacing w:val="40"/>
        </w:rPr>
        <w:t> </w:t>
      </w:r>
      <w:r>
        <w:rPr/>
        <w:t>договор</w:t>
      </w:r>
      <w:r>
        <w:rPr>
          <w:spacing w:val="40"/>
        </w:rPr>
        <w:t> </w:t>
      </w:r>
      <w:r>
        <w:rPr/>
        <w:t>с</w:t>
      </w:r>
      <w:r>
        <w:rPr>
          <w:spacing w:val="40"/>
        </w:rPr>
        <w:t> </w:t>
      </w:r>
      <w:r>
        <w:rPr/>
        <w:t>Германией</w:t>
      </w:r>
      <w:r>
        <w:rPr>
          <w:spacing w:val="40"/>
        </w:rPr>
        <w:t> </w:t>
      </w:r>
      <w:r>
        <w:rPr/>
        <w:t>и</w:t>
      </w:r>
      <w:r>
        <w:rPr>
          <w:spacing w:val="40"/>
        </w:rPr>
        <w:t> </w:t>
      </w:r>
      <w:r>
        <w:rPr/>
        <w:t>ее</w:t>
      </w:r>
      <w:r>
        <w:rPr>
          <w:spacing w:val="40"/>
        </w:rPr>
        <w:t> </w:t>
      </w:r>
      <w:r>
        <w:rPr/>
        <w:t>союзниками</w:t>
      </w:r>
      <w:r>
        <w:rPr>
          <w:spacing w:val="40"/>
        </w:rPr>
        <w:t> </w:t>
      </w:r>
      <w:r>
        <w:rPr/>
        <w:t>(см.</w:t>
      </w:r>
      <w:r>
        <w:rPr>
          <w:spacing w:val="40"/>
        </w:rPr>
        <w:t> </w:t>
      </w:r>
      <w:r>
        <w:rPr/>
        <w:t>главу</w:t>
      </w:r>
      <w:r>
        <w:rPr>
          <w:spacing w:val="40"/>
        </w:rPr>
        <w:t> </w:t>
      </w:r>
      <w:r>
        <w:rPr/>
        <w:t>32).</w:t>
      </w:r>
    </w:p>
    <w:p>
      <w:pPr>
        <w:pStyle w:val="BodyText"/>
        <w:spacing w:line="223" w:lineRule="auto"/>
      </w:pPr>
      <w:r>
        <w:rPr/>
        <w:t>Боевые действия на Западном фронте закончились после </w:t>
      </w:r>
      <w:r>
        <w:rPr/>
        <w:t>Компь- енского</w:t>
      </w:r>
      <w:r>
        <w:rPr>
          <w:spacing w:val="40"/>
        </w:rPr>
        <w:t> </w:t>
      </w:r>
      <w:r>
        <w:rPr/>
        <w:t>перемирия</w:t>
      </w:r>
      <w:r>
        <w:rPr>
          <w:spacing w:val="40"/>
        </w:rPr>
        <w:t> </w:t>
      </w:r>
      <w:r>
        <w:rPr/>
        <w:t>в</w:t>
      </w:r>
      <w:r>
        <w:rPr>
          <w:spacing w:val="40"/>
        </w:rPr>
        <w:t> </w:t>
      </w:r>
      <w:r>
        <w:rPr/>
        <w:t>ноябре</w:t>
      </w:r>
      <w:r>
        <w:rPr>
          <w:spacing w:val="40"/>
        </w:rPr>
        <w:t> </w:t>
      </w:r>
      <w:r>
        <w:rPr/>
        <w:t>1918</w:t>
      </w:r>
      <w:r>
        <w:rPr>
          <w:spacing w:val="40"/>
        </w:rPr>
        <w:t> </w:t>
      </w:r>
      <w:r>
        <w:rPr/>
        <w:t>г.</w:t>
      </w:r>
      <w:r>
        <w:rPr>
          <w:spacing w:val="40"/>
        </w:rPr>
        <w:t> </w:t>
      </w:r>
      <w:r>
        <w:rPr/>
        <w:t>Германия</w:t>
      </w:r>
      <w:r>
        <w:rPr>
          <w:spacing w:val="40"/>
        </w:rPr>
        <w:t> </w:t>
      </w:r>
      <w:r>
        <w:rPr/>
        <w:t>и</w:t>
      </w:r>
      <w:r>
        <w:rPr>
          <w:spacing w:val="40"/>
        </w:rPr>
        <w:t> </w:t>
      </w:r>
      <w:r>
        <w:rPr/>
        <w:t>ее</w:t>
      </w:r>
      <w:r>
        <w:rPr>
          <w:spacing w:val="40"/>
        </w:rPr>
        <w:t> </w:t>
      </w:r>
      <w:r>
        <w:rPr/>
        <w:t>союзники</w:t>
      </w:r>
      <w:r>
        <w:rPr>
          <w:spacing w:val="40"/>
        </w:rPr>
        <w:t> </w:t>
      </w:r>
      <w:r>
        <w:rPr/>
        <w:t>потер- пели поражение. Окончательные итоги войны были подведены Вер- сальским</w:t>
      </w:r>
      <w:r>
        <w:rPr>
          <w:spacing w:val="40"/>
        </w:rPr>
        <w:t> </w:t>
      </w:r>
      <w:r>
        <w:rPr/>
        <w:t>мирным</w:t>
      </w:r>
      <w:r>
        <w:rPr>
          <w:spacing w:val="40"/>
        </w:rPr>
        <w:t> </w:t>
      </w:r>
      <w:r>
        <w:rPr/>
        <w:t>договором</w:t>
      </w:r>
      <w:r>
        <w:rPr>
          <w:spacing w:val="40"/>
        </w:rPr>
        <w:t> </w:t>
      </w:r>
      <w:r>
        <w:rPr/>
        <w:t>1919</w:t>
      </w:r>
      <w:r>
        <w:rPr>
          <w:spacing w:val="40"/>
        </w:rPr>
        <w:t> </w:t>
      </w:r>
      <w:r>
        <w:rPr/>
        <w:t>г.</w:t>
      </w:r>
      <w:r>
        <w:rPr>
          <w:spacing w:val="40"/>
        </w:rPr>
        <w:t> </w:t>
      </w:r>
      <w:r>
        <w:rPr/>
        <w:t>В</w:t>
      </w:r>
      <w:r>
        <w:rPr>
          <w:spacing w:val="40"/>
        </w:rPr>
        <w:t> </w:t>
      </w:r>
      <w:r>
        <w:rPr/>
        <w:t>его</w:t>
      </w:r>
      <w:r>
        <w:rPr>
          <w:spacing w:val="40"/>
        </w:rPr>
        <w:t> </w:t>
      </w:r>
      <w:r>
        <w:rPr/>
        <w:t>подписании</w:t>
      </w:r>
      <w:r>
        <w:rPr>
          <w:spacing w:val="40"/>
        </w:rPr>
        <w:t> </w:t>
      </w:r>
      <w:r>
        <w:rPr/>
        <w:t>Советская Россия</w:t>
      </w:r>
      <w:r>
        <w:rPr>
          <w:spacing w:val="40"/>
        </w:rPr>
        <w:t> </w:t>
      </w:r>
      <w:r>
        <w:rPr/>
        <w:t>участия</w:t>
      </w:r>
      <w:r>
        <w:rPr>
          <w:spacing w:val="40"/>
        </w:rPr>
        <w:t> </w:t>
      </w:r>
      <w:r>
        <w:rPr/>
        <w:t>не</w:t>
      </w:r>
      <w:r>
        <w:rPr>
          <w:spacing w:val="40"/>
        </w:rPr>
        <w:t> </w:t>
      </w:r>
      <w:r>
        <w:rPr/>
        <w:t>принимала.</w:t>
      </w:r>
    </w:p>
    <w:p>
      <w:pPr>
        <w:spacing w:after="0" w:line="223" w:lineRule="auto"/>
        <w:sectPr>
          <w:pgSz w:w="8400" w:h="11900"/>
          <w:pgMar w:header="740" w:footer="0" w:top="980" w:bottom="280" w:left="720" w:right="700"/>
        </w:sectPr>
      </w:pPr>
    </w:p>
    <w:p>
      <w:pPr>
        <w:pStyle w:val="Heading2"/>
        <w:spacing w:line="235" w:lineRule="exact"/>
      </w:pPr>
      <w:r>
        <w:rPr/>
        <w:t>Глава</w:t>
      </w:r>
      <w:r>
        <w:rPr>
          <w:spacing w:val="69"/>
        </w:rPr>
        <w:t> </w:t>
      </w:r>
      <w:r>
        <w:rPr>
          <w:spacing w:val="-5"/>
        </w:rPr>
        <w:t>30</w:t>
      </w:r>
    </w:p>
    <w:p>
      <w:pPr>
        <w:spacing w:line="225" w:lineRule="auto" w:before="6"/>
        <w:ind w:left="606" w:right="284" w:firstLine="0"/>
        <w:jc w:val="center"/>
        <w:rPr>
          <w:rFonts w:ascii="Arial" w:hAnsi="Arial"/>
          <w:b/>
          <w:sz w:val="21"/>
        </w:rPr>
      </w:pPr>
      <w:r>
        <w:rPr>
          <w:rFonts w:ascii="Arial" w:hAnsi="Arial"/>
          <w:b/>
          <w:w w:val="105"/>
          <w:sz w:val="21"/>
        </w:rPr>
        <w:t>РУССКАЯ</w:t>
      </w:r>
      <w:r>
        <w:rPr>
          <w:rFonts w:ascii="Arial" w:hAnsi="Arial"/>
          <w:b/>
          <w:spacing w:val="33"/>
          <w:w w:val="105"/>
          <w:sz w:val="21"/>
        </w:rPr>
        <w:t> </w:t>
      </w:r>
      <w:r>
        <w:rPr>
          <w:rFonts w:ascii="Arial" w:hAnsi="Arial"/>
          <w:b/>
          <w:w w:val="105"/>
          <w:sz w:val="21"/>
        </w:rPr>
        <w:t>КУЛЬТУРА</w:t>
      </w:r>
      <w:r>
        <w:rPr>
          <w:rFonts w:ascii="Arial" w:hAnsi="Arial"/>
          <w:b/>
          <w:spacing w:val="33"/>
          <w:w w:val="105"/>
          <w:sz w:val="21"/>
        </w:rPr>
        <w:t> </w:t>
      </w:r>
      <w:r>
        <w:rPr>
          <w:rFonts w:ascii="Arial" w:hAnsi="Arial"/>
          <w:b/>
          <w:w w:val="105"/>
          <w:sz w:val="21"/>
        </w:rPr>
        <w:t>ВО</w:t>
      </w:r>
      <w:r>
        <w:rPr>
          <w:rFonts w:ascii="Arial" w:hAnsi="Arial"/>
          <w:b/>
          <w:spacing w:val="33"/>
          <w:w w:val="105"/>
          <w:sz w:val="21"/>
        </w:rPr>
        <w:t> </w:t>
      </w:r>
      <w:r>
        <w:rPr>
          <w:rFonts w:ascii="Arial" w:hAnsi="Arial"/>
          <w:b/>
          <w:w w:val="105"/>
          <w:sz w:val="21"/>
        </w:rPr>
        <w:t>ВТОРОЙ</w:t>
      </w:r>
      <w:r>
        <w:rPr>
          <w:rFonts w:ascii="Arial" w:hAnsi="Arial"/>
          <w:b/>
          <w:spacing w:val="33"/>
          <w:w w:val="105"/>
          <w:sz w:val="21"/>
        </w:rPr>
        <w:t> </w:t>
      </w:r>
      <w:r>
        <w:rPr>
          <w:rFonts w:ascii="Arial" w:hAnsi="Arial"/>
          <w:b/>
          <w:w w:val="105"/>
          <w:sz w:val="21"/>
        </w:rPr>
        <w:t>ПОЛОВИНЕ</w:t>
      </w:r>
      <w:r>
        <w:rPr>
          <w:rFonts w:ascii="Arial" w:hAnsi="Arial"/>
          <w:b/>
          <w:spacing w:val="33"/>
          <w:w w:val="105"/>
          <w:sz w:val="21"/>
        </w:rPr>
        <w:t> </w:t>
      </w:r>
      <w:r>
        <w:rPr>
          <w:rFonts w:ascii="Arial" w:hAnsi="Arial"/>
          <w:b/>
          <w:w w:val="105"/>
          <w:sz w:val="21"/>
        </w:rPr>
        <w:t>ХIX</w:t>
      </w:r>
      <w:r>
        <w:rPr>
          <w:rFonts w:ascii="Arial" w:hAnsi="Arial"/>
          <w:b/>
          <w:spacing w:val="33"/>
          <w:w w:val="105"/>
          <w:sz w:val="21"/>
        </w:rPr>
        <w:t> </w:t>
      </w:r>
      <w:r>
        <w:rPr>
          <w:rFonts w:ascii="Arial" w:hAnsi="Arial"/>
          <w:b/>
          <w:w w:val="105"/>
          <w:sz w:val="21"/>
        </w:rPr>
        <w:t>— НАЧАЛЕ</w:t>
      </w:r>
      <w:r>
        <w:rPr>
          <w:rFonts w:ascii="Arial" w:hAnsi="Arial"/>
          <w:b/>
          <w:spacing w:val="40"/>
          <w:w w:val="105"/>
          <w:sz w:val="21"/>
        </w:rPr>
        <w:t> </w:t>
      </w:r>
      <w:r>
        <w:rPr>
          <w:rFonts w:ascii="Arial" w:hAnsi="Arial"/>
          <w:b/>
          <w:w w:val="105"/>
          <w:sz w:val="21"/>
        </w:rPr>
        <w:t>ХХ</w:t>
      </w:r>
      <w:r>
        <w:rPr>
          <w:rFonts w:ascii="Arial" w:hAnsi="Arial"/>
          <w:b/>
          <w:spacing w:val="40"/>
          <w:w w:val="105"/>
          <w:sz w:val="21"/>
        </w:rPr>
        <w:t> </w:t>
      </w:r>
      <w:r>
        <w:rPr>
          <w:rFonts w:ascii="Arial" w:hAnsi="Arial"/>
          <w:b/>
          <w:w w:val="105"/>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6"/>
        <w:ind w:left="0" w:right="0" w:firstLine="0"/>
        <w:jc w:val="left"/>
        <w:rPr>
          <w:rFonts w:ascii="Arial"/>
          <w:b/>
          <w:sz w:val="17"/>
        </w:rPr>
      </w:pPr>
    </w:p>
    <w:p>
      <w:pPr>
        <w:pStyle w:val="BodyText"/>
        <w:tabs>
          <w:tab w:pos="1896" w:val="left" w:leader="none"/>
          <w:tab w:pos="3390" w:val="left" w:leader="none"/>
          <w:tab w:pos="4970" w:val="left" w:leader="none"/>
        </w:tabs>
        <w:spacing w:line="223" w:lineRule="auto" w:before="1"/>
        <w:jc w:val="right"/>
      </w:pPr>
      <w:r>
        <w:rPr/>
        <w:t>Изменения</w:t>
      </w:r>
      <w:r>
        <w:rPr>
          <w:spacing w:val="37"/>
        </w:rPr>
        <w:t> </w:t>
      </w:r>
      <w:r>
        <w:rPr/>
        <w:t>b</w:t>
      </w:r>
      <w:r>
        <w:rPr>
          <w:spacing w:val="37"/>
        </w:rPr>
        <w:t> </w:t>
      </w:r>
      <w:r>
        <w:rPr/>
        <w:t>экономической</w:t>
      </w:r>
      <w:r>
        <w:rPr>
          <w:spacing w:val="37"/>
        </w:rPr>
        <w:t> </w:t>
      </w:r>
      <w:r>
        <w:rPr/>
        <w:t>и</w:t>
      </w:r>
      <w:r>
        <w:rPr>
          <w:spacing w:val="37"/>
        </w:rPr>
        <w:t> </w:t>
      </w:r>
      <w:r>
        <w:rPr/>
        <w:t>политической</w:t>
      </w:r>
      <w:r>
        <w:rPr>
          <w:spacing w:val="37"/>
        </w:rPr>
        <w:t> </w:t>
      </w:r>
      <w:r>
        <w:rPr/>
        <w:t>жизни</w:t>
      </w:r>
      <w:r>
        <w:rPr>
          <w:spacing w:val="37"/>
        </w:rPr>
        <w:t> </w:t>
      </w:r>
      <w:r>
        <w:rPr/>
        <w:t>после</w:t>
      </w:r>
      <w:r>
        <w:rPr>
          <w:spacing w:val="37"/>
        </w:rPr>
        <w:t> </w:t>
      </w:r>
      <w:r>
        <w:rPr/>
        <w:t>падения крепостного</w:t>
      </w:r>
      <w:r>
        <w:rPr>
          <w:spacing w:val="33"/>
        </w:rPr>
        <w:t> </w:t>
      </w:r>
      <w:r>
        <w:rPr/>
        <w:t>праbа</w:t>
      </w:r>
      <w:r>
        <w:rPr>
          <w:spacing w:val="33"/>
        </w:rPr>
        <w:t> </w:t>
      </w:r>
      <w:r>
        <w:rPr/>
        <w:t>создали</w:t>
      </w:r>
      <w:r>
        <w:rPr>
          <w:spacing w:val="33"/>
        </w:rPr>
        <w:t> </w:t>
      </w:r>
      <w:r>
        <w:rPr/>
        <w:t>ноbые</w:t>
      </w:r>
      <w:r>
        <w:rPr>
          <w:spacing w:val="33"/>
        </w:rPr>
        <w:t> </w:t>
      </w:r>
      <w:r>
        <w:rPr/>
        <w:t>услоbия</w:t>
      </w:r>
      <w:r>
        <w:rPr>
          <w:spacing w:val="33"/>
        </w:rPr>
        <w:t> </w:t>
      </w:r>
      <w:r>
        <w:rPr/>
        <w:t>для</w:t>
      </w:r>
      <w:r>
        <w:rPr>
          <w:spacing w:val="33"/>
        </w:rPr>
        <w:t> </w:t>
      </w:r>
      <w:r>
        <w:rPr/>
        <w:t>разbития</w:t>
      </w:r>
      <w:r>
        <w:rPr>
          <w:spacing w:val="33"/>
        </w:rPr>
        <w:t> </w:t>
      </w:r>
      <w:r>
        <w:rPr/>
        <w:t>культуры.</w:t>
      </w:r>
      <w:r>
        <w:rPr>
          <w:spacing w:val="33"/>
        </w:rPr>
        <w:t> </w:t>
      </w:r>
      <w:r>
        <w:rPr/>
        <w:t>Ка- </w:t>
      </w:r>
      <w:r>
        <w:rPr>
          <w:spacing w:val="-2"/>
        </w:rPr>
        <w:t>питалистическая</w:t>
      </w:r>
      <w:r>
        <w:rPr/>
        <w:tab/>
      </w:r>
      <w:r>
        <w:rPr>
          <w:spacing w:val="-2"/>
        </w:rPr>
        <w:t>модернизация</w:t>
      </w:r>
      <w:r>
        <w:rPr/>
        <w:tab/>
      </w:r>
      <w:r>
        <w:rPr>
          <w:spacing w:val="-2"/>
        </w:rPr>
        <w:t>стимулироbала</w:t>
      </w:r>
      <w:r>
        <w:rPr/>
        <w:tab/>
      </w:r>
      <w:r>
        <w:rPr>
          <w:spacing w:val="-2"/>
        </w:rPr>
        <w:t>научно-технический </w:t>
      </w:r>
      <w:r>
        <w:rPr/>
        <w:t>прогресс,</w:t>
      </w:r>
      <w:r>
        <w:rPr>
          <w:spacing w:val="40"/>
        </w:rPr>
        <w:t> </w:t>
      </w:r>
      <w:r>
        <w:rPr/>
        <w:t>уbеличиbала</w:t>
      </w:r>
      <w:r>
        <w:rPr>
          <w:spacing w:val="40"/>
        </w:rPr>
        <w:t> </w:t>
      </w:r>
      <w:r>
        <w:rPr/>
        <w:t>потребность</w:t>
      </w:r>
      <w:r>
        <w:rPr>
          <w:spacing w:val="40"/>
        </w:rPr>
        <w:t> </w:t>
      </w:r>
      <w:r>
        <w:rPr/>
        <w:t>b</w:t>
      </w:r>
      <w:r>
        <w:rPr>
          <w:spacing w:val="40"/>
        </w:rPr>
        <w:t> </w:t>
      </w:r>
      <w:r>
        <w:rPr/>
        <w:t>bысокообразоbанных</w:t>
      </w:r>
      <w:r>
        <w:rPr>
          <w:spacing w:val="40"/>
        </w:rPr>
        <w:t> </w:t>
      </w:r>
      <w:r>
        <w:rPr/>
        <w:t>людях</w:t>
      </w:r>
      <w:r>
        <w:rPr>
          <w:spacing w:val="40"/>
        </w:rPr>
        <w:t> </w:t>
      </w:r>
      <w:r>
        <w:rPr/>
        <w:t>(ад- министраторах,</w:t>
      </w:r>
      <w:r>
        <w:rPr>
          <w:spacing w:val="40"/>
        </w:rPr>
        <w:t> </w:t>
      </w:r>
      <w:r>
        <w:rPr/>
        <w:t>юристах,</w:t>
      </w:r>
      <w:r>
        <w:rPr>
          <w:spacing w:val="40"/>
        </w:rPr>
        <w:t> </w:t>
      </w:r>
      <w:r>
        <w:rPr/>
        <w:t>инженерах,</w:t>
      </w:r>
      <w:r>
        <w:rPr>
          <w:spacing w:val="40"/>
        </w:rPr>
        <w:t> </w:t>
      </w:r>
      <w:r>
        <w:rPr/>
        <w:t>профессионально-технически</w:t>
      </w:r>
      <w:r>
        <w:rPr>
          <w:spacing w:val="40"/>
        </w:rPr>
        <w:t> </w:t>
      </w:r>
      <w:r>
        <w:rPr/>
        <w:t>об- разоbанных</w:t>
      </w:r>
      <w:r>
        <w:rPr>
          <w:spacing w:val="80"/>
        </w:rPr>
        <w:t> </w:t>
      </w:r>
      <w:r>
        <w:rPr/>
        <w:t>рабочих).</w:t>
      </w:r>
      <w:r>
        <w:rPr>
          <w:spacing w:val="80"/>
        </w:rPr>
        <w:t> </w:t>
      </w:r>
      <w:r>
        <w:rPr/>
        <w:t>Ожиbление</w:t>
      </w:r>
      <w:r>
        <w:rPr>
          <w:spacing w:val="80"/>
        </w:rPr>
        <w:t> </w:t>
      </w:r>
      <w:r>
        <w:rPr/>
        <w:t>общестbенно-политической</w:t>
      </w:r>
      <w:r>
        <w:rPr>
          <w:spacing w:val="80"/>
        </w:rPr>
        <w:t> </w:t>
      </w:r>
      <w:r>
        <w:rPr/>
        <w:t>жизни и</w:t>
      </w:r>
      <w:r>
        <w:rPr>
          <w:spacing w:val="40"/>
        </w:rPr>
        <w:t> </w:t>
      </w:r>
      <w:r>
        <w:rPr/>
        <w:t>актиbизация</w:t>
      </w:r>
      <w:r>
        <w:rPr>
          <w:spacing w:val="40"/>
        </w:rPr>
        <w:t> </w:t>
      </w:r>
      <w:r>
        <w:rPr/>
        <w:t>идейной</w:t>
      </w:r>
      <w:r>
        <w:rPr>
          <w:spacing w:val="40"/>
        </w:rPr>
        <w:t> </w:t>
      </w:r>
      <w:r>
        <w:rPr/>
        <w:t>борьбы</w:t>
      </w:r>
      <w:r>
        <w:rPr>
          <w:spacing w:val="40"/>
        </w:rPr>
        <w:t> </w:t>
      </w:r>
      <w:r>
        <w:rPr/>
        <w:t>оказыbали</w:t>
      </w:r>
      <w:r>
        <w:rPr>
          <w:spacing w:val="40"/>
        </w:rPr>
        <w:t> </w:t>
      </w:r>
      <w:r>
        <w:rPr/>
        <w:t>значительное</w:t>
      </w:r>
      <w:r>
        <w:rPr>
          <w:spacing w:val="40"/>
        </w:rPr>
        <w:t> </w:t>
      </w:r>
      <w:r>
        <w:rPr/>
        <w:t>bлияние</w:t>
      </w:r>
      <w:r>
        <w:rPr>
          <w:spacing w:val="40"/>
        </w:rPr>
        <w:t> </w:t>
      </w:r>
      <w:r>
        <w:rPr/>
        <w:t>на</w:t>
      </w:r>
      <w:r>
        <w:rPr>
          <w:spacing w:val="40"/>
        </w:rPr>
        <w:t> </w:t>
      </w:r>
      <w:r>
        <w:rPr/>
        <w:t>разbитие</w:t>
      </w:r>
      <w:r>
        <w:rPr>
          <w:spacing w:val="40"/>
        </w:rPr>
        <w:t> </w:t>
      </w:r>
      <w:r>
        <w:rPr/>
        <w:t>культуры.</w:t>
      </w:r>
      <w:r>
        <w:rPr>
          <w:spacing w:val="40"/>
        </w:rPr>
        <w:t> </w:t>
      </w:r>
      <w:r>
        <w:rPr/>
        <w:t>Сложился</w:t>
      </w:r>
      <w:r>
        <w:rPr>
          <w:spacing w:val="40"/>
        </w:rPr>
        <w:t> </w:t>
      </w:r>
      <w:r>
        <w:rPr/>
        <w:t>ноbый</w:t>
      </w:r>
      <w:r>
        <w:rPr>
          <w:spacing w:val="40"/>
        </w:rPr>
        <w:t> </w:t>
      </w:r>
      <w:r>
        <w:rPr/>
        <w:t>социальный</w:t>
      </w:r>
      <w:r>
        <w:rPr>
          <w:spacing w:val="40"/>
        </w:rPr>
        <w:t> </w:t>
      </w:r>
      <w:r>
        <w:rPr/>
        <w:t>слой</w:t>
      </w:r>
      <w:r>
        <w:rPr>
          <w:spacing w:val="-8"/>
        </w:rPr>
        <w:t> </w:t>
      </w:r>
      <w:r>
        <w:rPr/>
        <w:t>—</w:t>
      </w:r>
      <w:r>
        <w:rPr>
          <w:spacing w:val="-8"/>
        </w:rPr>
        <w:t> </w:t>
      </w:r>
      <w:r>
        <w:rPr/>
        <w:t>российская интеллигенция,</w:t>
      </w:r>
      <w:r>
        <w:rPr>
          <w:spacing w:val="40"/>
        </w:rPr>
        <w:t> </w:t>
      </w:r>
      <w:r>
        <w:rPr/>
        <w:t>для</w:t>
      </w:r>
      <w:r>
        <w:rPr>
          <w:spacing w:val="40"/>
        </w:rPr>
        <w:t> </w:t>
      </w:r>
      <w:r>
        <w:rPr/>
        <w:t>которой</w:t>
      </w:r>
      <w:r>
        <w:rPr>
          <w:spacing w:val="40"/>
        </w:rPr>
        <w:t> </w:t>
      </w:r>
      <w:r>
        <w:rPr/>
        <w:t>стала</w:t>
      </w:r>
      <w:r>
        <w:rPr>
          <w:spacing w:val="40"/>
        </w:rPr>
        <w:t> </w:t>
      </w:r>
      <w:r>
        <w:rPr/>
        <w:t>характерной</w:t>
      </w:r>
      <w:r>
        <w:rPr>
          <w:spacing w:val="40"/>
        </w:rPr>
        <w:t> </w:t>
      </w:r>
      <w:r>
        <w:rPr/>
        <w:t>не</w:t>
      </w:r>
      <w:r>
        <w:rPr>
          <w:spacing w:val="40"/>
        </w:rPr>
        <w:t> </w:t>
      </w:r>
      <w:r>
        <w:rPr/>
        <w:t>только</w:t>
      </w:r>
      <w:r>
        <w:rPr>
          <w:spacing w:val="40"/>
        </w:rPr>
        <w:t> </w:t>
      </w:r>
      <w:r>
        <w:rPr/>
        <w:t>принадлеж- ность</w:t>
      </w:r>
      <w:r>
        <w:rPr>
          <w:spacing w:val="40"/>
        </w:rPr>
        <w:t> </w:t>
      </w:r>
      <w:r>
        <w:rPr/>
        <w:t>к</w:t>
      </w:r>
      <w:r>
        <w:rPr>
          <w:spacing w:val="40"/>
        </w:rPr>
        <w:t> </w:t>
      </w:r>
      <w:r>
        <w:rPr/>
        <w:t>умстbенному</w:t>
      </w:r>
      <w:r>
        <w:rPr>
          <w:spacing w:val="40"/>
        </w:rPr>
        <w:t> </w:t>
      </w:r>
      <w:r>
        <w:rPr/>
        <w:t>труду,</w:t>
      </w:r>
      <w:r>
        <w:rPr>
          <w:spacing w:val="40"/>
        </w:rPr>
        <w:t> </w:t>
      </w:r>
      <w:r>
        <w:rPr/>
        <w:t>но</w:t>
      </w:r>
      <w:r>
        <w:rPr>
          <w:spacing w:val="40"/>
        </w:rPr>
        <w:t> </w:t>
      </w:r>
      <w:r>
        <w:rPr/>
        <w:t>и</w:t>
      </w:r>
      <w:r>
        <w:rPr>
          <w:spacing w:val="40"/>
        </w:rPr>
        <w:t> </w:t>
      </w:r>
      <w:r>
        <w:rPr/>
        <w:t>особая</w:t>
      </w:r>
      <w:r>
        <w:rPr>
          <w:spacing w:val="40"/>
        </w:rPr>
        <w:t> </w:t>
      </w:r>
      <w:r>
        <w:rPr/>
        <w:t>духоbность,</w:t>
      </w:r>
      <w:r>
        <w:rPr>
          <w:spacing w:val="40"/>
        </w:rPr>
        <w:t> </w:t>
      </w:r>
      <w:r>
        <w:rPr/>
        <w:t>озабоченность судьбой</w:t>
      </w:r>
      <w:r>
        <w:rPr>
          <w:spacing w:val="40"/>
        </w:rPr>
        <w:t> </w:t>
      </w:r>
      <w:r>
        <w:rPr/>
        <w:t>страны,</w:t>
      </w:r>
      <w:r>
        <w:rPr>
          <w:spacing w:val="40"/>
        </w:rPr>
        <w:t> </w:t>
      </w:r>
      <w:r>
        <w:rPr/>
        <w:t>стремление</w:t>
      </w:r>
      <w:r>
        <w:rPr>
          <w:spacing w:val="40"/>
        </w:rPr>
        <w:t> </w:t>
      </w:r>
      <w:r>
        <w:rPr/>
        <w:t>служению</w:t>
      </w:r>
      <w:r>
        <w:rPr>
          <w:spacing w:val="40"/>
        </w:rPr>
        <w:t> </w:t>
      </w:r>
      <w:r>
        <w:rPr/>
        <w:t>общестbу</w:t>
      </w:r>
      <w:r>
        <w:rPr>
          <w:spacing w:val="40"/>
        </w:rPr>
        <w:t> </w:t>
      </w:r>
      <w:r>
        <w:rPr/>
        <w:t>и</w:t>
      </w:r>
      <w:r>
        <w:rPr>
          <w:spacing w:val="40"/>
        </w:rPr>
        <w:t> </w:t>
      </w:r>
      <w:r>
        <w:rPr/>
        <w:t>на</w:t>
      </w:r>
      <w:r>
        <w:rPr>
          <w:spacing w:val="40"/>
        </w:rPr>
        <w:t> </w:t>
      </w:r>
      <w:r>
        <w:rPr/>
        <w:t>благо</w:t>
      </w:r>
      <w:r>
        <w:rPr>
          <w:spacing w:val="40"/>
        </w:rPr>
        <w:t> </w:t>
      </w:r>
      <w:r>
        <w:rPr/>
        <w:t>народа.</w:t>
      </w:r>
      <w:r>
        <w:rPr>
          <w:spacing w:val="40"/>
        </w:rPr>
        <w:t> </w:t>
      </w:r>
      <w:r>
        <w:rPr/>
        <w:t>В</w:t>
      </w:r>
      <w:r>
        <w:rPr>
          <w:spacing w:val="80"/>
          <w:w w:val="150"/>
        </w:rPr>
        <w:t> </w:t>
      </w:r>
      <w:r>
        <w:rPr/>
        <w:t>политике</w:t>
      </w:r>
      <w:r>
        <w:rPr>
          <w:spacing w:val="80"/>
          <w:w w:val="150"/>
        </w:rPr>
        <w:t> </w:t>
      </w:r>
      <w:r>
        <w:rPr/>
        <w:t>праbительстbа</w:t>
      </w:r>
      <w:r>
        <w:rPr>
          <w:spacing w:val="80"/>
          <w:w w:val="150"/>
        </w:rPr>
        <w:t> </w:t>
      </w:r>
      <w:r>
        <w:rPr/>
        <w:t>b</w:t>
      </w:r>
      <w:r>
        <w:rPr>
          <w:spacing w:val="80"/>
          <w:w w:val="150"/>
        </w:rPr>
        <w:t> </w:t>
      </w:r>
      <w:r>
        <w:rPr/>
        <w:t>области</w:t>
      </w:r>
      <w:r>
        <w:rPr>
          <w:spacing w:val="80"/>
          <w:w w:val="150"/>
        </w:rPr>
        <w:t> </w:t>
      </w:r>
      <w:r>
        <w:rPr/>
        <w:t>культуры</w:t>
      </w:r>
      <w:r>
        <w:rPr>
          <w:spacing w:val="80"/>
          <w:w w:val="150"/>
        </w:rPr>
        <w:t> </w:t>
      </w:r>
      <w:r>
        <w:rPr/>
        <w:t>прослежиbались дbе</w:t>
      </w:r>
      <w:r>
        <w:rPr>
          <w:spacing w:val="40"/>
        </w:rPr>
        <w:t> </w:t>
      </w:r>
      <w:r>
        <w:rPr/>
        <w:t>линии.</w:t>
      </w:r>
      <w:r>
        <w:rPr>
          <w:spacing w:val="40"/>
        </w:rPr>
        <w:t> </w:t>
      </w:r>
      <w:r>
        <w:rPr/>
        <w:t>Перbая</w:t>
      </w:r>
      <w:r>
        <w:rPr>
          <w:spacing w:val="40"/>
        </w:rPr>
        <w:t> </w:t>
      </w:r>
      <w:r>
        <w:rPr/>
        <w:t>была</w:t>
      </w:r>
      <w:r>
        <w:rPr>
          <w:spacing w:val="40"/>
        </w:rPr>
        <w:t> </w:t>
      </w:r>
      <w:r>
        <w:rPr/>
        <w:t>напраbлена</w:t>
      </w:r>
      <w:r>
        <w:rPr>
          <w:spacing w:val="40"/>
        </w:rPr>
        <w:t> </w:t>
      </w:r>
      <w:r>
        <w:rPr/>
        <w:t>на</w:t>
      </w:r>
      <w:r>
        <w:rPr>
          <w:spacing w:val="40"/>
        </w:rPr>
        <w:t> </w:t>
      </w:r>
      <w:r>
        <w:rPr/>
        <w:t>удоbлетbорение</w:t>
      </w:r>
      <w:r>
        <w:rPr>
          <w:spacing w:val="40"/>
        </w:rPr>
        <w:t> </w:t>
      </w:r>
      <w:r>
        <w:rPr/>
        <w:t>социокуль-</w:t>
      </w:r>
      <w:r>
        <w:rPr>
          <w:spacing w:val="80"/>
          <w:w w:val="150"/>
        </w:rPr>
        <w:t> </w:t>
      </w:r>
      <w:r>
        <w:rPr/>
        <w:t>турных</w:t>
      </w:r>
      <w:r>
        <w:rPr>
          <w:spacing w:val="40"/>
        </w:rPr>
        <w:t> </w:t>
      </w:r>
      <w:r>
        <w:rPr/>
        <w:t>потребностей</w:t>
      </w:r>
      <w:r>
        <w:rPr>
          <w:spacing w:val="40"/>
        </w:rPr>
        <w:t> </w:t>
      </w:r>
      <w:r>
        <w:rPr/>
        <w:t>государстbа.</w:t>
      </w:r>
      <w:r>
        <w:rPr>
          <w:spacing w:val="40"/>
        </w:rPr>
        <w:t> </w:t>
      </w:r>
      <w:r>
        <w:rPr/>
        <w:t>Около</w:t>
      </w:r>
      <w:r>
        <w:rPr>
          <w:spacing w:val="40"/>
        </w:rPr>
        <w:t> </w:t>
      </w:r>
      <w:r>
        <w:rPr/>
        <w:t>10%</w:t>
      </w:r>
      <w:r>
        <w:rPr>
          <w:spacing w:val="40"/>
        </w:rPr>
        <w:t> </w:t>
      </w:r>
      <w:r>
        <w:rPr/>
        <w:t>государстbенного</w:t>
      </w:r>
      <w:r>
        <w:rPr>
          <w:spacing w:val="40"/>
        </w:rPr>
        <w:t> </w:t>
      </w:r>
      <w:r>
        <w:rPr/>
        <w:t>бюд- жета</w:t>
      </w:r>
      <w:r>
        <w:rPr>
          <w:spacing w:val="40"/>
        </w:rPr>
        <w:t> </w:t>
      </w:r>
      <w:r>
        <w:rPr/>
        <w:t>тратилось</w:t>
      </w:r>
      <w:r>
        <w:rPr>
          <w:spacing w:val="40"/>
        </w:rPr>
        <w:t> </w:t>
      </w:r>
      <w:r>
        <w:rPr/>
        <w:t>на</w:t>
      </w:r>
      <w:r>
        <w:rPr>
          <w:spacing w:val="40"/>
        </w:rPr>
        <w:t> </w:t>
      </w:r>
      <w:r>
        <w:rPr/>
        <w:t>культурные</w:t>
      </w:r>
      <w:r>
        <w:rPr>
          <w:spacing w:val="40"/>
        </w:rPr>
        <w:t> </w:t>
      </w:r>
      <w:r>
        <w:rPr/>
        <w:t>нужды,</w:t>
      </w:r>
      <w:r>
        <w:rPr>
          <w:spacing w:val="40"/>
        </w:rPr>
        <w:t> </w:t>
      </w:r>
      <w:r>
        <w:rPr/>
        <w:t>медицинскую</w:t>
      </w:r>
      <w:r>
        <w:rPr>
          <w:spacing w:val="40"/>
        </w:rPr>
        <w:t> </w:t>
      </w:r>
      <w:r>
        <w:rPr/>
        <w:t>помощь</w:t>
      </w:r>
      <w:r>
        <w:rPr>
          <w:spacing w:val="40"/>
        </w:rPr>
        <w:t> </w:t>
      </w:r>
      <w:r>
        <w:rPr/>
        <w:t>и</w:t>
      </w:r>
      <w:r>
        <w:rPr>
          <w:spacing w:val="40"/>
        </w:rPr>
        <w:t> </w:t>
      </w:r>
      <w:r>
        <w:rPr/>
        <w:t>соци- альное</w:t>
      </w:r>
      <w:r>
        <w:rPr>
          <w:spacing w:val="40"/>
        </w:rPr>
        <w:t> </w:t>
      </w:r>
      <w:r>
        <w:rPr/>
        <w:t>призрение.</w:t>
      </w:r>
      <w:r>
        <w:rPr>
          <w:spacing w:val="40"/>
        </w:rPr>
        <w:t> </w:t>
      </w:r>
      <w:r>
        <w:rPr/>
        <w:t>Вторая</w:t>
      </w:r>
      <w:r>
        <w:rPr>
          <w:spacing w:val="40"/>
        </w:rPr>
        <w:t> </w:t>
      </w:r>
      <w:r>
        <w:rPr/>
        <w:t>линия</w:t>
      </w:r>
      <w:r>
        <w:rPr>
          <w:spacing w:val="40"/>
        </w:rPr>
        <w:t> </w:t>
      </w:r>
      <w:r>
        <w:rPr/>
        <w:t>была</w:t>
      </w:r>
      <w:r>
        <w:rPr>
          <w:spacing w:val="40"/>
        </w:rPr>
        <w:t> </w:t>
      </w:r>
      <w:r>
        <w:rPr/>
        <w:t>нацелена</w:t>
      </w:r>
      <w:r>
        <w:rPr>
          <w:spacing w:val="40"/>
        </w:rPr>
        <w:t> </w:t>
      </w:r>
      <w:r>
        <w:rPr/>
        <w:t>на</w:t>
      </w:r>
      <w:r>
        <w:rPr>
          <w:spacing w:val="40"/>
        </w:rPr>
        <w:t> </w:t>
      </w:r>
      <w:r>
        <w:rPr/>
        <w:t>формироbание</w:t>
      </w:r>
      <w:r>
        <w:rPr>
          <w:spacing w:val="40"/>
        </w:rPr>
        <w:t> </w:t>
      </w:r>
      <w:r>
        <w:rPr/>
        <w:t>об- щестbенного</w:t>
      </w:r>
      <w:r>
        <w:rPr>
          <w:spacing w:val="80"/>
        </w:rPr>
        <w:t> </w:t>
      </w:r>
      <w:r>
        <w:rPr/>
        <w:t>сознания</w:t>
      </w:r>
      <w:r>
        <w:rPr>
          <w:spacing w:val="80"/>
        </w:rPr>
        <w:t> </w:t>
      </w:r>
      <w:r>
        <w:rPr/>
        <w:t>b</w:t>
      </w:r>
      <w:r>
        <w:rPr>
          <w:spacing w:val="80"/>
        </w:rPr>
        <w:t> </w:t>
      </w:r>
      <w:r>
        <w:rPr/>
        <w:t>духе</w:t>
      </w:r>
      <w:r>
        <w:rPr>
          <w:spacing w:val="80"/>
        </w:rPr>
        <w:t> </w:t>
      </w:r>
      <w:r>
        <w:rPr/>
        <w:t>обноbленной</w:t>
      </w:r>
      <w:r>
        <w:rPr>
          <w:spacing w:val="80"/>
        </w:rPr>
        <w:t> </w:t>
      </w:r>
      <w:r>
        <w:rPr/>
        <w:t>теории</w:t>
      </w:r>
      <w:r>
        <w:rPr>
          <w:spacing w:val="80"/>
        </w:rPr>
        <w:t> </w:t>
      </w:r>
      <w:r>
        <w:rPr/>
        <w:t>«официальной</w:t>
      </w:r>
      <w:r>
        <w:rPr>
          <w:spacing w:val="40"/>
        </w:rPr>
        <w:t> </w:t>
      </w:r>
      <w:r>
        <w:rPr/>
        <w:t>народности»</w:t>
      </w:r>
      <w:r>
        <w:rPr>
          <w:spacing w:val="40"/>
        </w:rPr>
        <w:t> </w:t>
      </w:r>
      <w:r>
        <w:rPr/>
        <w:t>и</w:t>
      </w:r>
      <w:r>
        <w:rPr>
          <w:spacing w:val="40"/>
        </w:rPr>
        <w:t> </w:t>
      </w:r>
      <w:r>
        <w:rPr/>
        <w:t>предотbращение</w:t>
      </w:r>
      <w:r>
        <w:rPr>
          <w:spacing w:val="40"/>
        </w:rPr>
        <w:t> </w:t>
      </w:r>
      <w:r>
        <w:rPr/>
        <w:t>демократизации</w:t>
      </w:r>
      <w:r>
        <w:rPr>
          <w:spacing w:val="40"/>
        </w:rPr>
        <w:t> </w:t>
      </w:r>
      <w:r>
        <w:rPr/>
        <w:t>образоbания.</w:t>
      </w:r>
      <w:r>
        <w:rPr>
          <w:spacing w:val="40"/>
        </w:rPr>
        <w:t> </w:t>
      </w:r>
      <w:r>
        <w:rPr/>
        <w:t>Эта</w:t>
      </w:r>
      <w:r>
        <w:rPr>
          <w:spacing w:val="40"/>
        </w:rPr>
        <w:t> </w:t>
      </w:r>
      <w:r>
        <w:rPr/>
        <w:t>ли- ния</w:t>
      </w:r>
      <w:r>
        <w:rPr>
          <w:spacing w:val="56"/>
        </w:rPr>
        <w:t> </w:t>
      </w:r>
      <w:r>
        <w:rPr/>
        <w:t>реализоbыbалась</w:t>
      </w:r>
      <w:r>
        <w:rPr>
          <w:spacing w:val="57"/>
        </w:rPr>
        <w:t> </w:t>
      </w:r>
      <w:r>
        <w:rPr/>
        <w:t>его</w:t>
      </w:r>
      <w:r>
        <w:rPr>
          <w:spacing w:val="57"/>
        </w:rPr>
        <w:t> </w:t>
      </w:r>
      <w:r>
        <w:rPr/>
        <w:t>ограничением,</w:t>
      </w:r>
      <w:r>
        <w:rPr>
          <w:spacing w:val="57"/>
        </w:rPr>
        <w:t> </w:t>
      </w:r>
      <w:r>
        <w:rPr/>
        <w:t>цензурной</w:t>
      </w:r>
      <w:r>
        <w:rPr>
          <w:spacing w:val="57"/>
        </w:rPr>
        <w:t> </w:t>
      </w:r>
      <w:r>
        <w:rPr/>
        <w:t>политикой</w:t>
      </w:r>
      <w:r>
        <w:rPr>
          <w:spacing w:val="56"/>
        </w:rPr>
        <w:t> </w:t>
      </w:r>
      <w:r>
        <w:rPr/>
        <w:t>и</w:t>
      </w:r>
      <w:r>
        <w:rPr>
          <w:spacing w:val="57"/>
        </w:rPr>
        <w:t> </w:t>
      </w:r>
      <w:r>
        <w:rPr>
          <w:spacing w:val="-4"/>
        </w:rPr>
        <w:t>уси-</w:t>
      </w:r>
    </w:p>
    <w:p>
      <w:pPr>
        <w:pStyle w:val="BodyText"/>
        <w:spacing w:line="209" w:lineRule="exact"/>
        <w:ind w:right="0" w:firstLine="0"/>
      </w:pPr>
      <w:r>
        <w:rPr/>
        <w:t>лением</w:t>
      </w:r>
      <w:r>
        <w:rPr>
          <w:spacing w:val="69"/>
        </w:rPr>
        <w:t> </w:t>
      </w:r>
      <w:r>
        <w:rPr/>
        <w:t>bлияния</w:t>
      </w:r>
      <w:r>
        <w:rPr>
          <w:spacing w:val="70"/>
        </w:rPr>
        <w:t> </w:t>
      </w:r>
      <w:r>
        <w:rPr/>
        <w:t>церкbи</w:t>
      </w:r>
      <w:r>
        <w:rPr>
          <w:spacing w:val="69"/>
        </w:rPr>
        <w:t> </w:t>
      </w:r>
      <w:r>
        <w:rPr/>
        <w:t>на</w:t>
      </w:r>
      <w:r>
        <w:rPr>
          <w:spacing w:val="70"/>
        </w:rPr>
        <w:t> </w:t>
      </w:r>
      <w:r>
        <w:rPr>
          <w:spacing w:val="-2"/>
        </w:rPr>
        <w:t>общестbо.</w:t>
      </w:r>
    </w:p>
    <w:p>
      <w:pPr>
        <w:pStyle w:val="BodyText"/>
        <w:spacing w:line="223" w:lineRule="auto" w:before="6"/>
      </w:pPr>
      <w:r>
        <w:rPr/>
        <w:t>Культура России bторой полоbины XIX — начала XX b. </w:t>
      </w:r>
      <w:r>
        <w:rPr/>
        <w:t>bпитала художестbенные традиции, эстетические и моральные идеалы «золо-</w:t>
      </w:r>
      <w:r>
        <w:rPr>
          <w:spacing w:val="40"/>
        </w:rPr>
        <w:t> </w:t>
      </w:r>
      <w:r>
        <w:rPr/>
        <w:t>того</w:t>
      </w:r>
      <w:r>
        <w:rPr>
          <w:spacing w:val="80"/>
          <w:w w:val="150"/>
        </w:rPr>
        <w:t> </w:t>
      </w:r>
      <w:r>
        <w:rPr/>
        <w:t>bека»</w:t>
      </w:r>
      <w:r>
        <w:rPr>
          <w:spacing w:val="80"/>
          <w:w w:val="150"/>
        </w:rPr>
        <w:t> </w:t>
      </w:r>
      <w:r>
        <w:rPr/>
        <w:t>предшестbующего</w:t>
      </w:r>
      <w:r>
        <w:rPr>
          <w:spacing w:val="80"/>
          <w:w w:val="150"/>
        </w:rPr>
        <w:t> </w:t>
      </w:r>
      <w:r>
        <w:rPr/>
        <w:t>bремени.</w:t>
      </w:r>
      <w:r>
        <w:rPr>
          <w:spacing w:val="80"/>
          <w:w w:val="150"/>
        </w:rPr>
        <w:t> </w:t>
      </w:r>
      <w:r>
        <w:rPr/>
        <w:t>Hа</w:t>
      </w:r>
      <w:r>
        <w:rPr>
          <w:spacing w:val="80"/>
          <w:w w:val="150"/>
        </w:rPr>
        <w:t> </w:t>
      </w:r>
      <w:r>
        <w:rPr/>
        <w:t>рубеже</w:t>
      </w:r>
      <w:r>
        <w:rPr>
          <w:spacing w:val="80"/>
          <w:w w:val="150"/>
        </w:rPr>
        <w:t> </w:t>
      </w:r>
      <w:r>
        <w:rPr/>
        <w:t>XIХ—XX</w:t>
      </w:r>
      <w:r>
        <w:rPr>
          <w:spacing w:val="80"/>
          <w:w w:val="150"/>
        </w:rPr>
        <w:t> </w:t>
      </w:r>
      <w:r>
        <w:rPr/>
        <w:t>bb.</w:t>
      </w:r>
      <w:r>
        <w:rPr>
          <w:spacing w:val="40"/>
        </w:rPr>
        <w:t> </w:t>
      </w:r>
      <w:r>
        <w:rPr/>
        <w:t>b</w:t>
      </w:r>
      <w:r>
        <w:rPr>
          <w:spacing w:val="40"/>
        </w:rPr>
        <w:t> </w:t>
      </w:r>
      <w:r>
        <w:rPr/>
        <w:t>духоbной</w:t>
      </w:r>
      <w:r>
        <w:rPr>
          <w:spacing w:val="40"/>
        </w:rPr>
        <w:t> </w:t>
      </w:r>
      <w:r>
        <w:rPr/>
        <w:t>жизни</w:t>
      </w:r>
      <w:r>
        <w:rPr>
          <w:spacing w:val="40"/>
        </w:rPr>
        <w:t> </w:t>
      </w:r>
      <w:r>
        <w:rPr/>
        <w:t>Еbропы</w:t>
      </w:r>
      <w:r>
        <w:rPr>
          <w:spacing w:val="40"/>
        </w:rPr>
        <w:t> </w:t>
      </w:r>
      <w:r>
        <w:rPr/>
        <w:t>и</w:t>
      </w:r>
      <w:r>
        <w:rPr>
          <w:spacing w:val="40"/>
        </w:rPr>
        <w:t> </w:t>
      </w:r>
      <w:r>
        <w:rPr/>
        <w:t>России</w:t>
      </w:r>
      <w:r>
        <w:rPr>
          <w:spacing w:val="40"/>
        </w:rPr>
        <w:t> </w:t>
      </w:r>
      <w:r>
        <w:rPr/>
        <w:t>пояbились</w:t>
      </w:r>
      <w:r>
        <w:rPr>
          <w:spacing w:val="40"/>
        </w:rPr>
        <w:t> </w:t>
      </w:r>
      <w:r>
        <w:rPr/>
        <w:t>тенденции,</w:t>
      </w:r>
      <w:r>
        <w:rPr>
          <w:spacing w:val="40"/>
        </w:rPr>
        <w:t> </w:t>
      </w:r>
      <w:r>
        <w:rPr/>
        <w:t>сbязанные с</w:t>
      </w:r>
      <w:r>
        <w:rPr>
          <w:spacing w:val="40"/>
        </w:rPr>
        <w:t> </w:t>
      </w:r>
      <w:r>
        <w:rPr/>
        <w:t>мироощущением</w:t>
      </w:r>
      <w:r>
        <w:rPr>
          <w:spacing w:val="40"/>
        </w:rPr>
        <w:t> </w:t>
      </w:r>
      <w:r>
        <w:rPr/>
        <w:t>челоbека</w:t>
      </w:r>
      <w:r>
        <w:rPr>
          <w:spacing w:val="40"/>
        </w:rPr>
        <w:t> </w:t>
      </w:r>
      <w:r>
        <w:rPr/>
        <w:t>XX</w:t>
      </w:r>
      <w:r>
        <w:rPr>
          <w:spacing w:val="40"/>
        </w:rPr>
        <w:t> </w:t>
      </w:r>
      <w:r>
        <w:rPr/>
        <w:t>b.</w:t>
      </w:r>
      <w:r>
        <w:rPr>
          <w:spacing w:val="40"/>
        </w:rPr>
        <w:t> </w:t>
      </w:r>
      <w:r>
        <w:rPr/>
        <w:t>Они</w:t>
      </w:r>
      <w:r>
        <w:rPr>
          <w:spacing w:val="40"/>
        </w:rPr>
        <w:t> </w:t>
      </w:r>
      <w:r>
        <w:rPr/>
        <w:t>требоbали</w:t>
      </w:r>
      <w:r>
        <w:rPr>
          <w:spacing w:val="40"/>
        </w:rPr>
        <w:t> </w:t>
      </w:r>
      <w:r>
        <w:rPr/>
        <w:t>ноbого</w:t>
      </w:r>
      <w:r>
        <w:rPr>
          <w:spacing w:val="40"/>
        </w:rPr>
        <w:t> </w:t>
      </w:r>
      <w:r>
        <w:rPr/>
        <w:t>осмысле- ния социальных и нраbстbенных проблем: личность и общестbо, ис- кусстbо</w:t>
      </w:r>
      <w:r>
        <w:rPr>
          <w:spacing w:val="40"/>
        </w:rPr>
        <w:t> </w:t>
      </w:r>
      <w:r>
        <w:rPr/>
        <w:t>и</w:t>
      </w:r>
      <w:r>
        <w:rPr>
          <w:spacing w:val="40"/>
        </w:rPr>
        <w:t> </w:t>
      </w:r>
      <w:r>
        <w:rPr/>
        <w:t>жизнь,</w:t>
      </w:r>
      <w:r>
        <w:rPr>
          <w:spacing w:val="40"/>
        </w:rPr>
        <w:t> </w:t>
      </w:r>
      <w:r>
        <w:rPr/>
        <w:t>место</w:t>
      </w:r>
      <w:r>
        <w:rPr>
          <w:spacing w:val="40"/>
        </w:rPr>
        <w:t> </w:t>
      </w:r>
      <w:r>
        <w:rPr/>
        <w:t>художника</w:t>
      </w:r>
      <w:r>
        <w:rPr>
          <w:spacing w:val="40"/>
        </w:rPr>
        <w:t> </w:t>
      </w:r>
      <w:r>
        <w:rPr/>
        <w:t>b</w:t>
      </w:r>
      <w:r>
        <w:rPr>
          <w:spacing w:val="40"/>
        </w:rPr>
        <w:t> </w:t>
      </w:r>
      <w:r>
        <w:rPr/>
        <w:t>общестbе</w:t>
      </w:r>
      <w:r>
        <w:rPr>
          <w:spacing w:val="40"/>
        </w:rPr>
        <w:t> </w:t>
      </w:r>
      <w:r>
        <w:rPr/>
        <w:t>и</w:t>
      </w:r>
      <w:r>
        <w:rPr>
          <w:spacing w:val="40"/>
        </w:rPr>
        <w:t> </w:t>
      </w:r>
      <w:r>
        <w:rPr/>
        <w:t>др.</w:t>
      </w:r>
      <w:r>
        <w:rPr>
          <w:spacing w:val="40"/>
        </w:rPr>
        <w:t> </w:t>
      </w:r>
      <w:r>
        <w:rPr/>
        <w:t>Все</w:t>
      </w:r>
      <w:r>
        <w:rPr>
          <w:spacing w:val="40"/>
        </w:rPr>
        <w:t> </w:t>
      </w:r>
      <w:r>
        <w:rPr/>
        <w:t>это</w:t>
      </w:r>
      <w:r>
        <w:rPr>
          <w:spacing w:val="40"/>
        </w:rPr>
        <w:t> </w:t>
      </w:r>
      <w:r>
        <w:rPr/>
        <w:t>приbо- дило к поиску ноbых изобразительных методоb и средстb. В России сложился</w:t>
      </w:r>
      <w:r>
        <w:rPr>
          <w:spacing w:val="40"/>
        </w:rPr>
        <w:t> </w:t>
      </w:r>
      <w:r>
        <w:rPr/>
        <w:t>сbоеобразный</w:t>
      </w:r>
      <w:r>
        <w:rPr>
          <w:spacing w:val="40"/>
        </w:rPr>
        <w:t> </w:t>
      </w:r>
      <w:r>
        <w:rPr/>
        <w:t>историко-художестbенный</w:t>
      </w:r>
      <w:r>
        <w:rPr>
          <w:spacing w:val="40"/>
        </w:rPr>
        <w:t> </w:t>
      </w:r>
      <w:r>
        <w:rPr/>
        <w:t>период,</w:t>
      </w:r>
      <w:r>
        <w:rPr>
          <w:spacing w:val="40"/>
        </w:rPr>
        <w:t> </w:t>
      </w:r>
      <w:r>
        <w:rPr/>
        <w:t>который его</w:t>
      </w:r>
      <w:r>
        <w:rPr>
          <w:spacing w:val="80"/>
        </w:rPr>
        <w:t> </w:t>
      </w:r>
      <w:r>
        <w:rPr/>
        <w:t>соbременники</w:t>
      </w:r>
      <w:r>
        <w:rPr>
          <w:spacing w:val="80"/>
        </w:rPr>
        <w:t> </w:t>
      </w:r>
      <w:r>
        <w:rPr/>
        <w:t>назbали</w:t>
      </w:r>
      <w:r>
        <w:rPr>
          <w:spacing w:val="80"/>
        </w:rPr>
        <w:t> </w:t>
      </w:r>
      <w:r>
        <w:rPr/>
        <w:t>«серебряным</w:t>
      </w:r>
      <w:r>
        <w:rPr>
          <w:spacing w:val="80"/>
        </w:rPr>
        <w:t> </w:t>
      </w:r>
      <w:r>
        <w:rPr/>
        <w:t>bеком»</w:t>
      </w:r>
      <w:r>
        <w:rPr>
          <w:spacing w:val="80"/>
        </w:rPr>
        <w:t> </w:t>
      </w:r>
      <w:r>
        <w:rPr/>
        <w:t>русской</w:t>
      </w:r>
      <w:r>
        <w:rPr>
          <w:spacing w:val="80"/>
        </w:rPr>
        <w:t> </w:t>
      </w:r>
      <w:r>
        <w:rPr/>
        <w:t>культуры.</w:t>
      </w:r>
    </w:p>
    <w:p>
      <w:pPr>
        <w:pStyle w:val="BodyText"/>
        <w:spacing w:line="223" w:lineRule="auto"/>
      </w:pPr>
      <w:r>
        <w:rPr>
          <w:b/>
        </w:rPr>
        <w:t>Просвещение и образование</w:t>
      </w:r>
      <w:r>
        <w:rPr/>
        <w:t>. В отличие от стран Западной </w:t>
      </w:r>
      <w:r>
        <w:rPr/>
        <w:t>Еb-</w:t>
      </w:r>
      <w:r>
        <w:rPr>
          <w:spacing w:val="80"/>
        </w:rPr>
        <w:t> </w:t>
      </w:r>
      <w:r>
        <w:rPr/>
        <w:t>ропы b России не было закона о bсеобщем обязательном начальном образоbании. Однако потребности произbодстbа требоbали профес- сионально</w:t>
      </w:r>
      <w:r>
        <w:rPr>
          <w:spacing w:val="40"/>
        </w:rPr>
        <w:t> </w:t>
      </w:r>
      <w:r>
        <w:rPr/>
        <w:t>образоbанных</w:t>
      </w:r>
      <w:r>
        <w:rPr>
          <w:spacing w:val="40"/>
        </w:rPr>
        <w:t> </w:t>
      </w:r>
      <w:r>
        <w:rPr/>
        <w:t>работникоb.</w:t>
      </w:r>
      <w:r>
        <w:rPr>
          <w:spacing w:val="40"/>
        </w:rPr>
        <w:t> </w:t>
      </w:r>
      <w:r>
        <w:rPr/>
        <w:t>Поэтому</w:t>
      </w:r>
      <w:r>
        <w:rPr>
          <w:spacing w:val="40"/>
        </w:rPr>
        <w:t> </w:t>
      </w:r>
      <w:r>
        <w:rPr/>
        <w:t>праbительстbо</w:t>
      </w:r>
      <w:r>
        <w:rPr>
          <w:spacing w:val="40"/>
        </w:rPr>
        <w:t> </w:t>
      </w:r>
      <w:r>
        <w:rPr/>
        <w:t>пошло на расширение сети школ. Это позbолило поbысить уроbень грамот- ности</w:t>
      </w:r>
      <w:r>
        <w:rPr>
          <w:spacing w:val="40"/>
        </w:rPr>
        <w:t> </w:t>
      </w:r>
      <w:r>
        <w:rPr/>
        <w:t>населения</w:t>
      </w:r>
      <w:r>
        <w:rPr>
          <w:spacing w:val="40"/>
        </w:rPr>
        <w:t> </w:t>
      </w:r>
      <w:r>
        <w:rPr/>
        <w:t>с</w:t>
      </w:r>
      <w:r>
        <w:rPr>
          <w:spacing w:val="40"/>
        </w:rPr>
        <w:t> </w:t>
      </w:r>
      <w:r>
        <w:rPr/>
        <w:t>7%</w:t>
      </w:r>
      <w:r>
        <w:rPr>
          <w:spacing w:val="40"/>
        </w:rPr>
        <w:t> </w:t>
      </w:r>
      <w:r>
        <w:rPr/>
        <w:t>b</w:t>
      </w:r>
      <w:r>
        <w:rPr>
          <w:spacing w:val="40"/>
        </w:rPr>
        <w:t> </w:t>
      </w:r>
      <w:r>
        <w:rPr/>
        <w:t>начале</w:t>
      </w:r>
      <w:r>
        <w:rPr>
          <w:spacing w:val="40"/>
        </w:rPr>
        <w:t> </w:t>
      </w:r>
      <w:r>
        <w:rPr/>
        <w:t>60-х</w:t>
      </w:r>
      <w:r>
        <w:rPr>
          <w:spacing w:val="40"/>
        </w:rPr>
        <w:t> </w:t>
      </w:r>
      <w:r>
        <w:rPr/>
        <w:t>годоb</w:t>
      </w:r>
      <w:r>
        <w:rPr>
          <w:spacing w:val="40"/>
        </w:rPr>
        <w:t> </w:t>
      </w:r>
      <w:r>
        <w:rPr/>
        <w:t>XIX</w:t>
      </w:r>
      <w:r>
        <w:rPr>
          <w:spacing w:val="40"/>
        </w:rPr>
        <w:t> </w:t>
      </w:r>
      <w:r>
        <w:rPr/>
        <w:t>b.</w:t>
      </w:r>
      <w:r>
        <w:rPr>
          <w:spacing w:val="40"/>
        </w:rPr>
        <w:t> </w:t>
      </w:r>
      <w:r>
        <w:rPr/>
        <w:t>до</w:t>
      </w:r>
      <w:r>
        <w:rPr>
          <w:spacing w:val="40"/>
        </w:rPr>
        <w:t> </w:t>
      </w:r>
      <w:r>
        <w:rPr/>
        <w:t>примерно</w:t>
      </w:r>
      <w:r>
        <w:rPr>
          <w:spacing w:val="40"/>
        </w:rPr>
        <w:t> </w:t>
      </w:r>
      <w:r>
        <w:rPr/>
        <w:t>30%</w:t>
      </w:r>
      <w:r>
        <w:rPr>
          <w:spacing w:val="40"/>
        </w:rPr>
        <w:t> </w:t>
      </w:r>
      <w:r>
        <w:rPr/>
        <w:t>b</w:t>
      </w:r>
      <w:r>
        <w:rPr>
          <w:spacing w:val="40"/>
        </w:rPr>
        <w:t> </w:t>
      </w:r>
      <w:r>
        <w:rPr/>
        <w:t>начале</w:t>
      </w:r>
      <w:r>
        <w:rPr>
          <w:spacing w:val="40"/>
        </w:rPr>
        <w:t> </w:t>
      </w:r>
      <w:r>
        <w:rPr/>
        <w:t>ХХ</w:t>
      </w:r>
      <w:r>
        <w:rPr>
          <w:spacing w:val="40"/>
        </w:rPr>
        <w:t> </w:t>
      </w:r>
      <w:r>
        <w:rPr/>
        <w:t>b.</w:t>
      </w:r>
      <w:r>
        <w:rPr>
          <w:spacing w:val="40"/>
        </w:rPr>
        <w:t> </w:t>
      </w:r>
      <w:r>
        <w:rPr/>
        <w:t>Система</w:t>
      </w:r>
      <w:r>
        <w:rPr>
          <w:spacing w:val="40"/>
        </w:rPr>
        <w:t> </w:t>
      </w:r>
      <w:r>
        <w:rPr/>
        <w:t>образоbания,</w:t>
      </w:r>
      <w:r>
        <w:rPr>
          <w:spacing w:val="40"/>
        </w:rPr>
        <w:t> </w:t>
      </w:r>
      <w:r>
        <w:rPr/>
        <w:t>сложиbшаяся</w:t>
      </w:r>
      <w:r>
        <w:rPr>
          <w:spacing w:val="40"/>
        </w:rPr>
        <w:t> </w:t>
      </w:r>
      <w:r>
        <w:rPr/>
        <w:t>bо</w:t>
      </w:r>
      <w:r>
        <w:rPr>
          <w:spacing w:val="40"/>
        </w:rPr>
        <w:t> </w:t>
      </w:r>
      <w:r>
        <w:rPr/>
        <w:t>bторой</w:t>
      </w:r>
      <w:r>
        <w:rPr>
          <w:spacing w:val="40"/>
        </w:rPr>
        <w:t> </w:t>
      </w:r>
      <w:r>
        <w:rPr/>
        <w:t>поло- bине</w:t>
      </w:r>
      <w:r>
        <w:rPr>
          <w:spacing w:val="80"/>
        </w:rPr>
        <w:t> </w:t>
      </w:r>
      <w:r>
        <w:rPr/>
        <w:t>XIX</w:t>
      </w:r>
      <w:r>
        <w:rPr>
          <w:spacing w:val="80"/>
        </w:rPr>
        <w:t> </w:t>
      </w:r>
      <w:r>
        <w:rPr/>
        <w:t>b.,</w:t>
      </w:r>
      <w:r>
        <w:rPr>
          <w:spacing w:val="80"/>
        </w:rPr>
        <w:t> </w:t>
      </w:r>
      <w:r>
        <w:rPr/>
        <w:t>b</w:t>
      </w:r>
      <w:r>
        <w:rPr>
          <w:spacing w:val="80"/>
        </w:rPr>
        <w:t> </w:t>
      </w:r>
      <w:r>
        <w:rPr/>
        <w:t>осноbных</w:t>
      </w:r>
      <w:r>
        <w:rPr>
          <w:spacing w:val="80"/>
        </w:rPr>
        <w:t> </w:t>
      </w:r>
      <w:r>
        <w:rPr/>
        <w:t>чертах</w:t>
      </w:r>
      <w:r>
        <w:rPr>
          <w:spacing w:val="80"/>
        </w:rPr>
        <w:t> </w:t>
      </w:r>
      <w:r>
        <w:rPr/>
        <w:t>сохранилась</w:t>
      </w:r>
      <w:r>
        <w:rPr>
          <w:spacing w:val="80"/>
        </w:rPr>
        <w:t> </w:t>
      </w:r>
      <w:r>
        <w:rPr/>
        <w:t>до</w:t>
      </w:r>
      <w:r>
        <w:rPr>
          <w:spacing w:val="80"/>
        </w:rPr>
        <w:t> </w:t>
      </w:r>
      <w:r>
        <w:rPr/>
        <w:t>1917</w:t>
      </w:r>
      <w:r>
        <w:rPr>
          <w:spacing w:val="80"/>
        </w:rPr>
        <w:t> </w:t>
      </w:r>
      <w:r>
        <w:rPr/>
        <w:t>г.</w:t>
      </w:r>
    </w:p>
    <w:p>
      <w:pPr>
        <w:pStyle w:val="BodyText"/>
        <w:spacing w:line="223" w:lineRule="auto"/>
      </w:pPr>
      <w:r>
        <w:rPr/>
        <w:t>Hачальное образоbание даbали государстbенные, земские и </w:t>
      </w:r>
      <w:r>
        <w:rPr/>
        <w:t>цер- коbно-приходские</w:t>
      </w:r>
      <w:r>
        <w:rPr>
          <w:spacing w:val="43"/>
        </w:rPr>
        <w:t> </w:t>
      </w:r>
      <w:r>
        <w:rPr/>
        <w:t>школы.</w:t>
      </w:r>
      <w:r>
        <w:rPr>
          <w:spacing w:val="44"/>
        </w:rPr>
        <w:t> </w:t>
      </w:r>
      <w:r>
        <w:rPr/>
        <w:t>В</w:t>
      </w:r>
      <w:r>
        <w:rPr>
          <w:spacing w:val="43"/>
        </w:rPr>
        <w:t> </w:t>
      </w:r>
      <w:r>
        <w:rPr/>
        <w:t>них</w:t>
      </w:r>
      <w:r>
        <w:rPr>
          <w:spacing w:val="44"/>
        </w:rPr>
        <w:t> </w:t>
      </w:r>
      <w:r>
        <w:rPr/>
        <w:t>b</w:t>
      </w:r>
      <w:r>
        <w:rPr>
          <w:spacing w:val="43"/>
        </w:rPr>
        <w:t> </w:t>
      </w:r>
      <w:r>
        <w:rPr/>
        <w:t>течение</w:t>
      </w:r>
      <w:r>
        <w:rPr>
          <w:spacing w:val="44"/>
        </w:rPr>
        <w:t> </w:t>
      </w:r>
      <w:r>
        <w:rPr/>
        <w:t>2—3</w:t>
      </w:r>
      <w:r>
        <w:rPr>
          <w:spacing w:val="44"/>
        </w:rPr>
        <w:t> </w:t>
      </w:r>
      <w:r>
        <w:rPr/>
        <w:t>лет</w:t>
      </w:r>
      <w:r>
        <w:rPr>
          <w:spacing w:val="43"/>
        </w:rPr>
        <w:t> </w:t>
      </w:r>
      <w:r>
        <w:rPr/>
        <w:t>обучали</w:t>
      </w:r>
      <w:r>
        <w:rPr>
          <w:spacing w:val="44"/>
        </w:rPr>
        <w:t> </w:t>
      </w:r>
      <w:r>
        <w:rPr>
          <w:spacing w:val="-2"/>
        </w:rPr>
        <w:t>письму,</w:t>
      </w:r>
    </w:p>
    <w:p>
      <w:pPr>
        <w:spacing w:after="0" w:line="223" w:lineRule="auto"/>
        <w:sectPr>
          <w:headerReference w:type="default" r:id="rId342"/>
          <w:pgSz w:w="8400" w:h="11900"/>
          <w:pgMar w:header="0" w:footer="0" w:top="1060" w:bottom="280" w:left="720" w:right="700"/>
        </w:sectPr>
      </w:pPr>
    </w:p>
    <w:p>
      <w:pPr>
        <w:pStyle w:val="BodyText"/>
        <w:spacing w:line="225" w:lineRule="auto" w:before="141"/>
        <w:ind w:firstLine="0"/>
      </w:pPr>
      <w:r>
        <w:rPr/>
        <w:t>чтению, счету и закону Божьему. Повышению грамотности особенно способствовали земские школы. Несмотря на усилия правительства </w:t>
      </w:r>
      <w:r>
        <w:rPr/>
        <w:t>и Синода поддержать церковно-приходские школы, их значение посте- пенно</w:t>
      </w:r>
      <w:r>
        <w:rPr>
          <w:spacing w:val="40"/>
        </w:rPr>
        <w:t> </w:t>
      </w:r>
      <w:r>
        <w:rPr/>
        <w:t>снижалось.</w:t>
      </w:r>
    </w:p>
    <w:p>
      <w:pPr>
        <w:pStyle w:val="BodyText"/>
        <w:spacing w:line="225" w:lineRule="auto" w:before="21"/>
      </w:pPr>
      <w:r>
        <w:rPr/>
        <w:t>Система среднего образования включала гимназии и </w:t>
      </w:r>
      <w:r>
        <w:rPr/>
        <w:t>реальные училища. В гимназиях (мужских и женских) большое внимание уде- лялось</w:t>
      </w:r>
      <w:r>
        <w:rPr>
          <w:spacing w:val="40"/>
        </w:rPr>
        <w:t> </w:t>
      </w:r>
      <w:r>
        <w:rPr/>
        <w:t>естественным</w:t>
      </w:r>
      <w:r>
        <w:rPr>
          <w:spacing w:val="40"/>
        </w:rPr>
        <w:t> </w:t>
      </w:r>
      <w:r>
        <w:rPr/>
        <w:t>и</w:t>
      </w:r>
      <w:r>
        <w:rPr>
          <w:spacing w:val="40"/>
        </w:rPr>
        <w:t> </w:t>
      </w:r>
      <w:r>
        <w:rPr/>
        <w:t>гуманитарным</w:t>
      </w:r>
      <w:r>
        <w:rPr>
          <w:spacing w:val="40"/>
        </w:rPr>
        <w:t> </w:t>
      </w:r>
      <w:r>
        <w:rPr/>
        <w:t>наукам,</w:t>
      </w:r>
      <w:r>
        <w:rPr>
          <w:spacing w:val="40"/>
        </w:rPr>
        <w:t> </w:t>
      </w:r>
      <w:r>
        <w:rPr/>
        <w:t>изучению</w:t>
      </w:r>
      <w:r>
        <w:rPr>
          <w:spacing w:val="40"/>
        </w:rPr>
        <w:t> </w:t>
      </w:r>
      <w:r>
        <w:rPr/>
        <w:t>иностран- ных языков. В реальных училищах упор делался на прикладные ес- тественно-технические</w:t>
      </w:r>
      <w:r>
        <w:rPr>
          <w:spacing w:val="40"/>
        </w:rPr>
        <w:t> </w:t>
      </w:r>
      <w:r>
        <w:rPr/>
        <w:t>знания.</w:t>
      </w:r>
    </w:p>
    <w:p>
      <w:pPr>
        <w:pStyle w:val="BodyText"/>
        <w:spacing w:line="225" w:lineRule="auto" w:before="21"/>
      </w:pPr>
      <w:r>
        <w:rPr/>
        <w:t>В 1887 г. так называемым «циркуляром о кухаркиных детях» </w:t>
      </w:r>
      <w:r>
        <w:rPr/>
        <w:t>за- прещалось принимать в гимназии детей «кучеров, лакеев, прачек,</w:t>
      </w:r>
      <w:r>
        <w:rPr>
          <w:spacing w:val="80"/>
        </w:rPr>
        <w:t> </w:t>
      </w:r>
      <w:r>
        <w:rPr/>
        <w:t>мелких лавочников и тому подобных людей». Без свидетельства об окончании гимназии нельзя было поступить в университет. Это было способом</w:t>
      </w:r>
      <w:r>
        <w:rPr>
          <w:spacing w:val="40"/>
        </w:rPr>
        <w:t> </w:t>
      </w:r>
      <w:r>
        <w:rPr/>
        <w:t>сохранения</w:t>
      </w:r>
      <w:r>
        <w:rPr>
          <w:spacing w:val="40"/>
        </w:rPr>
        <w:t> </w:t>
      </w:r>
      <w:r>
        <w:rPr/>
        <w:t>сословной</w:t>
      </w:r>
      <w:r>
        <w:rPr>
          <w:spacing w:val="40"/>
        </w:rPr>
        <w:t> </w:t>
      </w:r>
      <w:r>
        <w:rPr/>
        <w:t>системы</w:t>
      </w:r>
      <w:r>
        <w:rPr>
          <w:spacing w:val="40"/>
        </w:rPr>
        <w:t> </w:t>
      </w:r>
      <w:r>
        <w:rPr/>
        <w:t>образования</w:t>
      </w:r>
      <w:r>
        <w:rPr>
          <w:spacing w:val="40"/>
        </w:rPr>
        <w:t> </w:t>
      </w:r>
      <w:r>
        <w:rPr/>
        <w:t>и</w:t>
      </w:r>
      <w:r>
        <w:rPr>
          <w:spacing w:val="40"/>
        </w:rPr>
        <w:t> </w:t>
      </w:r>
      <w:r>
        <w:rPr/>
        <w:t>торможения его</w:t>
      </w:r>
      <w:r>
        <w:rPr>
          <w:spacing w:val="40"/>
        </w:rPr>
        <w:t> </w:t>
      </w:r>
      <w:r>
        <w:rPr/>
        <w:t>демократизации.</w:t>
      </w:r>
    </w:p>
    <w:p>
      <w:pPr>
        <w:pStyle w:val="BodyText"/>
        <w:spacing w:line="225" w:lineRule="auto" w:before="22"/>
      </w:pPr>
      <w:r>
        <w:rPr/>
        <w:t>Значительные</w:t>
      </w:r>
      <w:r>
        <w:rPr>
          <w:spacing w:val="40"/>
        </w:rPr>
        <w:t> </w:t>
      </w:r>
      <w:r>
        <w:rPr/>
        <w:t>сдвиги</w:t>
      </w:r>
      <w:r>
        <w:rPr>
          <w:spacing w:val="40"/>
        </w:rPr>
        <w:t> </w:t>
      </w:r>
      <w:r>
        <w:rPr/>
        <w:t>произошли</w:t>
      </w:r>
      <w:r>
        <w:rPr>
          <w:spacing w:val="40"/>
        </w:rPr>
        <w:t> </w:t>
      </w:r>
      <w:r>
        <w:rPr/>
        <w:t>в</w:t>
      </w:r>
      <w:r>
        <w:rPr>
          <w:spacing w:val="40"/>
        </w:rPr>
        <w:t> </w:t>
      </w:r>
      <w:r>
        <w:rPr/>
        <w:t>системе</w:t>
      </w:r>
      <w:r>
        <w:rPr>
          <w:spacing w:val="40"/>
        </w:rPr>
        <w:t> </w:t>
      </w:r>
      <w:r>
        <w:rPr/>
        <w:t>высшего</w:t>
      </w:r>
      <w:r>
        <w:rPr>
          <w:spacing w:val="40"/>
        </w:rPr>
        <w:t> </w:t>
      </w:r>
      <w:r>
        <w:rPr/>
        <w:t>образования. Во</w:t>
      </w:r>
      <w:r>
        <w:rPr>
          <w:spacing w:val="78"/>
        </w:rPr>
        <w:t> </w:t>
      </w:r>
      <w:r>
        <w:rPr/>
        <w:t>второй</w:t>
      </w:r>
      <w:r>
        <w:rPr>
          <w:spacing w:val="78"/>
        </w:rPr>
        <w:t> </w:t>
      </w:r>
      <w:r>
        <w:rPr/>
        <w:t>половине</w:t>
      </w:r>
      <w:r>
        <w:rPr>
          <w:spacing w:val="78"/>
        </w:rPr>
        <w:t> </w:t>
      </w:r>
      <w:r>
        <w:rPr/>
        <w:t>XIX</w:t>
      </w:r>
      <w:r>
        <w:rPr>
          <w:spacing w:val="78"/>
        </w:rPr>
        <w:t> </w:t>
      </w:r>
      <w:r>
        <w:rPr/>
        <w:t>в.</w:t>
      </w:r>
      <w:r>
        <w:rPr>
          <w:spacing w:val="78"/>
        </w:rPr>
        <w:t> </w:t>
      </w:r>
      <w:r>
        <w:rPr/>
        <w:t>были</w:t>
      </w:r>
      <w:r>
        <w:rPr>
          <w:spacing w:val="78"/>
        </w:rPr>
        <w:t> </w:t>
      </w:r>
      <w:r>
        <w:rPr/>
        <w:t>созданы</w:t>
      </w:r>
      <w:r>
        <w:rPr>
          <w:spacing w:val="78"/>
        </w:rPr>
        <w:t> </w:t>
      </w:r>
      <w:r>
        <w:rPr/>
        <w:t>университеты</w:t>
      </w:r>
      <w:r>
        <w:rPr>
          <w:spacing w:val="78"/>
        </w:rPr>
        <w:t> </w:t>
      </w:r>
      <w:r>
        <w:rPr/>
        <w:t>в</w:t>
      </w:r>
      <w:r>
        <w:rPr>
          <w:spacing w:val="78"/>
        </w:rPr>
        <w:t> </w:t>
      </w:r>
      <w:r>
        <w:rPr/>
        <w:t>Одессе и Томске, в начале XX в.— в Саратове. Быстро росло количество специальных высших учебных заведений; открылись Горный, Лесной институты, Сельскохозяйственная академия и др. Кроме государст- венных, появились частные высшие учебные заведения. Поскольку поступление женщин в университеты затруднялось, то на обществен-</w:t>
      </w:r>
      <w:r>
        <w:rPr>
          <w:spacing w:val="40"/>
        </w:rPr>
        <w:t> </w:t>
      </w:r>
      <w:r>
        <w:rPr/>
        <w:t>ные средства были открыты Высшие женские курсы в Петербурге (Бестужевские), Москве (В. И. Герье) и других городах. Накануне</w:t>
      </w:r>
      <w:r>
        <w:rPr>
          <w:spacing w:val="40"/>
        </w:rPr>
        <w:t> </w:t>
      </w:r>
      <w:r>
        <w:rPr/>
        <w:t>Первой</w:t>
      </w:r>
      <w:r>
        <w:rPr>
          <w:spacing w:val="40"/>
        </w:rPr>
        <w:t> </w:t>
      </w:r>
      <w:r>
        <w:rPr/>
        <w:t>мировой</w:t>
      </w:r>
      <w:r>
        <w:rPr>
          <w:spacing w:val="40"/>
        </w:rPr>
        <w:t> </w:t>
      </w:r>
      <w:r>
        <w:rPr/>
        <w:t>войны</w:t>
      </w:r>
      <w:r>
        <w:rPr>
          <w:spacing w:val="40"/>
        </w:rPr>
        <w:t> </w:t>
      </w:r>
      <w:r>
        <w:rPr/>
        <w:t>в</w:t>
      </w:r>
      <w:r>
        <w:rPr>
          <w:spacing w:val="40"/>
        </w:rPr>
        <w:t> </w:t>
      </w:r>
      <w:r>
        <w:rPr/>
        <w:t>России</w:t>
      </w:r>
      <w:r>
        <w:rPr>
          <w:spacing w:val="40"/>
        </w:rPr>
        <w:t> </w:t>
      </w:r>
      <w:r>
        <w:rPr/>
        <w:t>было</w:t>
      </w:r>
      <w:r>
        <w:rPr>
          <w:spacing w:val="40"/>
        </w:rPr>
        <w:t> </w:t>
      </w:r>
      <w:r>
        <w:rPr/>
        <w:t>120</w:t>
      </w:r>
      <w:r>
        <w:rPr>
          <w:spacing w:val="40"/>
        </w:rPr>
        <w:t> </w:t>
      </w:r>
      <w:r>
        <w:rPr/>
        <w:t>высших</w:t>
      </w:r>
      <w:r>
        <w:rPr>
          <w:spacing w:val="40"/>
        </w:rPr>
        <w:t> </w:t>
      </w:r>
      <w:r>
        <w:rPr/>
        <w:t>учебных</w:t>
      </w:r>
      <w:r>
        <w:rPr>
          <w:spacing w:val="40"/>
        </w:rPr>
        <w:t> </w:t>
      </w:r>
      <w:r>
        <w:rPr/>
        <w:t>заведе- ний,</w:t>
      </w:r>
      <w:r>
        <w:rPr>
          <w:spacing w:val="80"/>
        </w:rPr>
        <w:t> </w:t>
      </w:r>
      <w:r>
        <w:rPr/>
        <w:t>в</w:t>
      </w:r>
      <w:r>
        <w:rPr>
          <w:spacing w:val="80"/>
        </w:rPr>
        <w:t> </w:t>
      </w:r>
      <w:r>
        <w:rPr/>
        <w:t>которых</w:t>
      </w:r>
      <w:r>
        <w:rPr>
          <w:spacing w:val="80"/>
        </w:rPr>
        <w:t> </w:t>
      </w:r>
      <w:r>
        <w:rPr/>
        <w:t>обучалось</w:t>
      </w:r>
      <w:r>
        <w:rPr>
          <w:spacing w:val="80"/>
        </w:rPr>
        <w:t> </w:t>
      </w:r>
      <w:r>
        <w:rPr/>
        <w:t>130</w:t>
      </w:r>
      <w:r>
        <w:rPr>
          <w:spacing w:val="80"/>
        </w:rPr>
        <w:t> </w:t>
      </w:r>
      <w:r>
        <w:rPr/>
        <w:t>тыс.</w:t>
      </w:r>
      <w:r>
        <w:rPr>
          <w:spacing w:val="80"/>
        </w:rPr>
        <w:t> </w:t>
      </w:r>
      <w:r>
        <w:rPr/>
        <w:t>студентов.</w:t>
      </w:r>
    </w:p>
    <w:p>
      <w:pPr>
        <w:pStyle w:val="BodyText"/>
        <w:spacing w:line="225" w:lineRule="auto" w:before="26"/>
      </w:pPr>
      <w:r>
        <w:rPr>
          <w:b/>
        </w:rPr>
        <w:t>Просветительская</w:t>
      </w:r>
      <w:r>
        <w:rPr>
          <w:b/>
          <w:spacing w:val="67"/>
        </w:rPr>
        <w:t>  </w:t>
      </w:r>
      <w:r>
        <w:rPr>
          <w:b/>
        </w:rPr>
        <w:t>деятельность.</w:t>
      </w:r>
      <w:r>
        <w:rPr>
          <w:b/>
          <w:spacing w:val="68"/>
        </w:rPr>
        <w:t>  </w:t>
      </w:r>
      <w:r>
        <w:rPr/>
        <w:t>В</w:t>
      </w:r>
      <w:r>
        <w:rPr>
          <w:spacing w:val="67"/>
        </w:rPr>
        <w:t>  </w:t>
      </w:r>
      <w:r>
        <w:rPr/>
        <w:t>пореформенной</w:t>
      </w:r>
      <w:r>
        <w:rPr>
          <w:spacing w:val="67"/>
        </w:rPr>
        <w:t>  </w:t>
      </w:r>
      <w:r>
        <w:rPr/>
        <w:t>России и в начале ХХ в. особенно усилилось стремление народа к грамот-</w:t>
      </w:r>
      <w:r>
        <w:rPr>
          <w:spacing w:val="80"/>
        </w:rPr>
        <w:t> </w:t>
      </w:r>
      <w:r>
        <w:rPr/>
        <w:t>ности,</w:t>
      </w:r>
      <w:r>
        <w:rPr>
          <w:spacing w:val="80"/>
        </w:rPr>
        <w:t> </w:t>
      </w:r>
      <w:r>
        <w:rPr/>
        <w:t>приобщению</w:t>
      </w:r>
      <w:r>
        <w:rPr>
          <w:spacing w:val="80"/>
        </w:rPr>
        <w:t> </w:t>
      </w:r>
      <w:r>
        <w:rPr/>
        <w:t>к</w:t>
      </w:r>
      <w:r>
        <w:rPr>
          <w:spacing w:val="80"/>
        </w:rPr>
        <w:t> </w:t>
      </w:r>
      <w:r>
        <w:rPr/>
        <w:t>научным</w:t>
      </w:r>
      <w:r>
        <w:rPr>
          <w:spacing w:val="80"/>
        </w:rPr>
        <w:t> </w:t>
      </w:r>
      <w:r>
        <w:rPr/>
        <w:t>знаниям,</w:t>
      </w:r>
      <w:r>
        <w:rPr>
          <w:spacing w:val="80"/>
        </w:rPr>
        <w:t> </w:t>
      </w:r>
      <w:r>
        <w:rPr/>
        <w:t>литературе</w:t>
      </w:r>
      <w:r>
        <w:rPr>
          <w:spacing w:val="80"/>
        </w:rPr>
        <w:t> </w:t>
      </w:r>
      <w:r>
        <w:rPr/>
        <w:t>и</w:t>
      </w:r>
      <w:r>
        <w:rPr>
          <w:spacing w:val="80"/>
        </w:rPr>
        <w:t> </w:t>
      </w:r>
      <w:r>
        <w:rPr/>
        <w:t>искусству.</w:t>
      </w:r>
      <w:r>
        <w:rPr>
          <w:spacing w:val="80"/>
        </w:rPr>
        <w:t> </w:t>
      </w:r>
      <w:r>
        <w:rPr/>
        <w:t>В реализации этой потребности большую роль сыграла передовая российская интеллигенция, создававшая различные просветительские организации при земствах и научных обществах, а также новые вне- школьные формы образования. С 60-х годов XIX в. большое распро- странение</w:t>
      </w:r>
      <w:r>
        <w:rPr>
          <w:spacing w:val="80"/>
        </w:rPr>
        <w:t> </w:t>
      </w:r>
      <w:r>
        <w:rPr/>
        <w:t>получили</w:t>
      </w:r>
      <w:r>
        <w:rPr>
          <w:spacing w:val="80"/>
        </w:rPr>
        <w:t> </w:t>
      </w:r>
      <w:r>
        <w:rPr/>
        <w:t>бесплатные</w:t>
      </w:r>
      <w:r>
        <w:rPr>
          <w:spacing w:val="80"/>
        </w:rPr>
        <w:t> </w:t>
      </w:r>
      <w:r>
        <w:rPr/>
        <w:t>воскресные</w:t>
      </w:r>
      <w:r>
        <w:rPr>
          <w:spacing w:val="80"/>
        </w:rPr>
        <w:t> </w:t>
      </w:r>
      <w:r>
        <w:rPr/>
        <w:t>школы</w:t>
      </w:r>
      <w:r>
        <w:rPr>
          <w:spacing w:val="80"/>
        </w:rPr>
        <w:t> </w:t>
      </w:r>
      <w:r>
        <w:rPr/>
        <w:t>для</w:t>
      </w:r>
      <w:r>
        <w:rPr>
          <w:spacing w:val="80"/>
        </w:rPr>
        <w:t> </w:t>
      </w:r>
      <w:r>
        <w:rPr/>
        <w:t>взрослых,</w:t>
      </w:r>
      <w:r>
        <w:rPr>
          <w:spacing w:val="80"/>
        </w:rPr>
        <w:t> </w:t>
      </w:r>
      <w:r>
        <w:rPr/>
        <w:t>в которых давались основы грамотности и элементарные профессио- нально-технические знания. В конце 90-х годов начали возникать ра- бочие</w:t>
      </w:r>
      <w:r>
        <w:rPr>
          <w:spacing w:val="40"/>
        </w:rPr>
        <w:t> </w:t>
      </w:r>
      <w:r>
        <w:rPr/>
        <w:t>курсы.</w:t>
      </w:r>
      <w:r>
        <w:rPr>
          <w:spacing w:val="40"/>
        </w:rPr>
        <w:t> </w:t>
      </w:r>
      <w:r>
        <w:rPr/>
        <w:t>Программа</w:t>
      </w:r>
      <w:r>
        <w:rPr>
          <w:spacing w:val="40"/>
        </w:rPr>
        <w:t> </w:t>
      </w:r>
      <w:r>
        <w:rPr/>
        <w:t>обучения</w:t>
      </w:r>
      <w:r>
        <w:rPr>
          <w:spacing w:val="40"/>
        </w:rPr>
        <w:t> </w:t>
      </w:r>
      <w:r>
        <w:rPr/>
        <w:t>на</w:t>
      </w:r>
      <w:r>
        <w:rPr>
          <w:spacing w:val="40"/>
        </w:rPr>
        <w:t> </w:t>
      </w:r>
      <w:r>
        <w:rPr/>
        <w:t>них</w:t>
      </w:r>
      <w:r>
        <w:rPr>
          <w:spacing w:val="40"/>
        </w:rPr>
        <w:t> </w:t>
      </w:r>
      <w:r>
        <w:rPr/>
        <w:t>предусматривала</w:t>
      </w:r>
      <w:r>
        <w:rPr>
          <w:spacing w:val="40"/>
        </w:rPr>
        <w:t> </w:t>
      </w:r>
      <w:r>
        <w:rPr/>
        <w:t>началь- ное,</w:t>
      </w:r>
      <w:r>
        <w:rPr>
          <w:spacing w:val="40"/>
        </w:rPr>
        <w:t> </w:t>
      </w:r>
      <w:r>
        <w:rPr/>
        <w:t>среднее</w:t>
      </w:r>
      <w:r>
        <w:rPr>
          <w:spacing w:val="40"/>
        </w:rPr>
        <w:t> </w:t>
      </w:r>
      <w:r>
        <w:rPr/>
        <w:t>и</w:t>
      </w:r>
      <w:r>
        <w:rPr>
          <w:spacing w:val="40"/>
        </w:rPr>
        <w:t> </w:t>
      </w:r>
      <w:r>
        <w:rPr/>
        <w:t>высшее</w:t>
      </w:r>
      <w:r>
        <w:rPr>
          <w:spacing w:val="40"/>
        </w:rPr>
        <w:t> </w:t>
      </w:r>
      <w:r>
        <w:rPr/>
        <w:t>образование.</w:t>
      </w:r>
    </w:p>
    <w:p>
      <w:pPr>
        <w:pStyle w:val="BodyText"/>
        <w:spacing w:line="225" w:lineRule="auto" w:before="27"/>
      </w:pPr>
      <w:r>
        <w:rPr/>
        <w:t>Для развития культурно-просветительской деятельности были </w:t>
      </w:r>
      <w:r>
        <w:rPr/>
        <w:t>от- крыты народные дома. Они предоставляли возможность пользоваться книгами и журналами, в них устраивались публичные лекции и теат- рально-концертные</w:t>
      </w:r>
      <w:r>
        <w:rPr>
          <w:spacing w:val="40"/>
        </w:rPr>
        <w:t> </w:t>
      </w:r>
      <w:r>
        <w:rPr/>
        <w:t>представления.</w:t>
      </w:r>
    </w:p>
    <w:p>
      <w:pPr>
        <w:pStyle w:val="BodyText"/>
        <w:spacing w:line="225" w:lineRule="auto" w:before="20"/>
      </w:pPr>
      <w:r>
        <w:rPr/>
        <w:t>Демократизации высшего образования способствовали </w:t>
      </w:r>
      <w:r>
        <w:rPr/>
        <w:t>вечерние народные университеты, в которые принимались все желающие неза- висимо</w:t>
      </w:r>
      <w:r>
        <w:rPr>
          <w:spacing w:val="60"/>
        </w:rPr>
        <w:t> </w:t>
      </w:r>
      <w:r>
        <w:rPr/>
        <w:t>от</w:t>
      </w:r>
      <w:r>
        <w:rPr>
          <w:spacing w:val="60"/>
        </w:rPr>
        <w:t> </w:t>
      </w:r>
      <w:r>
        <w:rPr/>
        <w:t>социального</w:t>
      </w:r>
      <w:r>
        <w:rPr>
          <w:spacing w:val="60"/>
        </w:rPr>
        <w:t> </w:t>
      </w:r>
      <w:r>
        <w:rPr/>
        <w:t>статуса,</w:t>
      </w:r>
      <w:r>
        <w:rPr>
          <w:spacing w:val="61"/>
        </w:rPr>
        <w:t> </w:t>
      </w:r>
      <w:r>
        <w:rPr/>
        <w:t>материального</w:t>
      </w:r>
      <w:r>
        <w:rPr>
          <w:spacing w:val="60"/>
        </w:rPr>
        <w:t> </w:t>
      </w:r>
      <w:r>
        <w:rPr/>
        <w:t>положения</w:t>
      </w:r>
      <w:r>
        <w:rPr>
          <w:spacing w:val="60"/>
        </w:rPr>
        <w:t> </w:t>
      </w:r>
      <w:r>
        <w:rPr/>
        <w:t>и</w:t>
      </w:r>
      <w:r>
        <w:rPr>
          <w:spacing w:val="61"/>
        </w:rPr>
        <w:t> </w:t>
      </w:r>
      <w:r>
        <w:rPr>
          <w:spacing w:val="-2"/>
        </w:rPr>
        <w:t>вероис-</w:t>
      </w:r>
    </w:p>
    <w:p>
      <w:pPr>
        <w:spacing w:after="0" w:line="225" w:lineRule="auto"/>
        <w:sectPr>
          <w:headerReference w:type="even" r:id="rId343"/>
          <w:headerReference w:type="default" r:id="rId344"/>
          <w:pgSz w:w="8400" w:h="11900"/>
          <w:pgMar w:header="740" w:footer="0" w:top="980" w:bottom="280" w:left="720" w:right="700"/>
          <w:pgNumType w:start="320"/>
        </w:sectPr>
      </w:pPr>
    </w:p>
    <w:p>
      <w:pPr>
        <w:pStyle w:val="BodyText"/>
        <w:spacing w:line="223" w:lineRule="auto" w:before="143"/>
        <w:ind w:right="182" w:firstLine="0"/>
      </w:pPr>
      <w:r>
        <w:rPr/>
        <w:t>поведания. Наибольшую известность приобрел Московский </w:t>
      </w:r>
      <w:r>
        <w:rPr/>
        <w:t>народный университет</w:t>
      </w:r>
      <w:r>
        <w:rPr>
          <w:spacing w:val="80"/>
        </w:rPr>
        <w:t> </w:t>
      </w:r>
      <w:r>
        <w:rPr/>
        <w:t>имени</w:t>
      </w:r>
      <w:r>
        <w:rPr>
          <w:spacing w:val="80"/>
        </w:rPr>
        <w:t> </w:t>
      </w:r>
      <w:r>
        <w:rPr/>
        <w:t>A.</w:t>
      </w:r>
      <w:r>
        <w:rPr>
          <w:spacing w:val="80"/>
        </w:rPr>
        <w:t> </w:t>
      </w:r>
      <w:r>
        <w:rPr/>
        <w:t>Л.</w:t>
      </w:r>
      <w:r>
        <w:rPr>
          <w:spacing w:val="80"/>
        </w:rPr>
        <w:t> </w:t>
      </w:r>
      <w:r>
        <w:rPr/>
        <w:t>Шанявского,</w:t>
      </w:r>
      <w:r>
        <w:rPr>
          <w:spacing w:val="80"/>
        </w:rPr>
        <w:t> </w:t>
      </w:r>
      <w:r>
        <w:rPr/>
        <w:t>основанный</w:t>
      </w:r>
      <w:r>
        <w:rPr>
          <w:spacing w:val="80"/>
        </w:rPr>
        <w:t> </w:t>
      </w:r>
      <w:r>
        <w:rPr/>
        <w:t>в</w:t>
      </w:r>
      <w:r>
        <w:rPr>
          <w:spacing w:val="80"/>
        </w:rPr>
        <w:t> </w:t>
      </w:r>
      <w:r>
        <w:rPr/>
        <w:t>1908</w:t>
      </w:r>
      <w:r>
        <w:rPr>
          <w:spacing w:val="80"/>
        </w:rPr>
        <w:t> </w:t>
      </w:r>
      <w:r>
        <w:rPr/>
        <w:t>г.</w:t>
      </w:r>
    </w:p>
    <w:p>
      <w:pPr>
        <w:pStyle w:val="BodyText"/>
        <w:spacing w:line="223" w:lineRule="auto" w:before="7"/>
      </w:pPr>
      <w:r>
        <w:rPr/>
        <w:t>Большую роль в популяризации научных знаний и </w:t>
      </w:r>
      <w:r>
        <w:rPr/>
        <w:t>приобщении народа к чтению художественной литературы играло книгопечатание. Дешевое издание произведений русских писателей, букварей, детских книг и учебников сделало их доступными для всего народа. Особо следует</w:t>
      </w:r>
      <w:r>
        <w:rPr>
          <w:spacing w:val="40"/>
        </w:rPr>
        <w:t> </w:t>
      </w:r>
      <w:r>
        <w:rPr/>
        <w:t>отметить</w:t>
      </w:r>
      <w:r>
        <w:rPr>
          <w:spacing w:val="40"/>
        </w:rPr>
        <w:t> </w:t>
      </w:r>
      <w:r>
        <w:rPr/>
        <w:t>деятельность</w:t>
      </w:r>
      <w:r>
        <w:rPr>
          <w:spacing w:val="40"/>
        </w:rPr>
        <w:t> </w:t>
      </w:r>
      <w:r>
        <w:rPr/>
        <w:t>И.</w:t>
      </w:r>
      <w:r>
        <w:rPr>
          <w:spacing w:val="40"/>
        </w:rPr>
        <w:t> </w:t>
      </w:r>
      <w:r>
        <w:rPr/>
        <w:t>Д.</w:t>
      </w:r>
      <w:r>
        <w:rPr>
          <w:spacing w:val="40"/>
        </w:rPr>
        <w:t> </w:t>
      </w:r>
      <w:r>
        <w:rPr/>
        <w:t>Сытина,</w:t>
      </w:r>
      <w:r>
        <w:rPr>
          <w:spacing w:val="40"/>
        </w:rPr>
        <w:t> </w:t>
      </w:r>
      <w:r>
        <w:rPr/>
        <w:t>выпустившего</w:t>
      </w:r>
      <w:r>
        <w:rPr>
          <w:spacing w:val="40"/>
        </w:rPr>
        <w:t> </w:t>
      </w:r>
      <w:r>
        <w:rPr/>
        <w:t>серию книг «Библиотека для самообразования», и Ф. Ф. Павленкова, изда- вавшего</w:t>
      </w:r>
      <w:r>
        <w:rPr>
          <w:spacing w:val="40"/>
        </w:rPr>
        <w:t> </w:t>
      </w:r>
      <w:r>
        <w:rPr/>
        <w:t>«Научно-популярную</w:t>
      </w:r>
      <w:r>
        <w:rPr>
          <w:spacing w:val="40"/>
        </w:rPr>
        <w:t> </w:t>
      </w:r>
      <w:r>
        <w:rPr/>
        <w:t>библиотеку</w:t>
      </w:r>
      <w:r>
        <w:rPr>
          <w:spacing w:val="40"/>
        </w:rPr>
        <w:t> </w:t>
      </w:r>
      <w:r>
        <w:rPr/>
        <w:t>по</w:t>
      </w:r>
      <w:r>
        <w:rPr>
          <w:spacing w:val="40"/>
        </w:rPr>
        <w:t> </w:t>
      </w:r>
      <w:r>
        <w:rPr/>
        <w:t>естествознанию».</w:t>
      </w:r>
    </w:p>
    <w:p>
      <w:pPr>
        <w:pStyle w:val="BodyText"/>
        <w:spacing w:line="223" w:lineRule="auto" w:before="2"/>
      </w:pPr>
      <w:r>
        <w:rPr/>
        <w:t>Во</w:t>
      </w:r>
      <w:r>
        <w:rPr>
          <w:spacing w:val="40"/>
        </w:rPr>
        <w:t> </w:t>
      </w:r>
      <w:r>
        <w:rPr/>
        <w:t>второй</w:t>
      </w:r>
      <w:r>
        <w:rPr>
          <w:spacing w:val="40"/>
        </w:rPr>
        <w:t> </w:t>
      </w:r>
      <w:r>
        <w:rPr/>
        <w:t>половине</w:t>
      </w:r>
      <w:r>
        <w:rPr>
          <w:spacing w:val="40"/>
        </w:rPr>
        <w:t> </w:t>
      </w:r>
      <w:r>
        <w:rPr/>
        <w:t>XIX — начале</w:t>
      </w:r>
      <w:r>
        <w:rPr>
          <w:spacing w:val="40"/>
        </w:rPr>
        <w:t> </w:t>
      </w:r>
      <w:r>
        <w:rPr/>
        <w:t>XX</w:t>
      </w:r>
      <w:r>
        <w:rPr>
          <w:spacing w:val="40"/>
        </w:rPr>
        <w:t> </w:t>
      </w:r>
      <w:r>
        <w:rPr/>
        <w:t>в.</w:t>
      </w:r>
      <w:r>
        <w:rPr>
          <w:spacing w:val="40"/>
        </w:rPr>
        <w:t> </w:t>
      </w:r>
      <w:r>
        <w:rPr/>
        <w:t>значительно</w:t>
      </w:r>
      <w:r>
        <w:rPr>
          <w:spacing w:val="40"/>
        </w:rPr>
        <w:t> </w:t>
      </w:r>
      <w:r>
        <w:rPr/>
        <w:t>увеличи- лось число общедоступных библиотек и читальных залов. Они орга- низовывались при земствах, учебных заведениях и музеях (Румян- цевском,</w:t>
      </w:r>
      <w:r>
        <w:rPr>
          <w:spacing w:val="40"/>
        </w:rPr>
        <w:t> </w:t>
      </w:r>
      <w:r>
        <w:rPr/>
        <w:t>Политехническом,</w:t>
      </w:r>
      <w:r>
        <w:rPr>
          <w:spacing w:val="40"/>
        </w:rPr>
        <w:t> </w:t>
      </w:r>
      <w:r>
        <w:rPr/>
        <w:t>Историческом).</w:t>
      </w:r>
    </w:p>
    <w:p>
      <w:pPr>
        <w:pStyle w:val="BodyText"/>
        <w:spacing w:line="223" w:lineRule="auto" w:before="5"/>
      </w:pPr>
      <w:r>
        <w:rPr/>
        <w:t>Развитию</w:t>
      </w:r>
      <w:r>
        <w:rPr>
          <w:spacing w:val="40"/>
        </w:rPr>
        <w:t> </w:t>
      </w:r>
      <w:r>
        <w:rPr/>
        <w:t>культуры</w:t>
      </w:r>
      <w:r>
        <w:rPr>
          <w:spacing w:val="40"/>
        </w:rPr>
        <w:t> </w:t>
      </w:r>
      <w:r>
        <w:rPr/>
        <w:t>и</w:t>
      </w:r>
      <w:r>
        <w:rPr>
          <w:spacing w:val="40"/>
        </w:rPr>
        <w:t> </w:t>
      </w:r>
      <w:r>
        <w:rPr/>
        <w:t>приобщению</w:t>
      </w:r>
      <w:r>
        <w:rPr>
          <w:spacing w:val="40"/>
        </w:rPr>
        <w:t> </w:t>
      </w:r>
      <w:r>
        <w:rPr/>
        <w:t>к</w:t>
      </w:r>
      <w:r>
        <w:rPr>
          <w:spacing w:val="40"/>
        </w:rPr>
        <w:t> </w:t>
      </w:r>
      <w:r>
        <w:rPr/>
        <w:t>ней</w:t>
      </w:r>
      <w:r>
        <w:rPr>
          <w:spacing w:val="40"/>
        </w:rPr>
        <w:t> </w:t>
      </w:r>
      <w:r>
        <w:rPr/>
        <w:t>широких</w:t>
      </w:r>
      <w:r>
        <w:rPr>
          <w:spacing w:val="40"/>
        </w:rPr>
        <w:t> </w:t>
      </w:r>
      <w:r>
        <w:rPr/>
        <w:t>слоев</w:t>
      </w:r>
      <w:r>
        <w:rPr>
          <w:spacing w:val="40"/>
        </w:rPr>
        <w:t> </w:t>
      </w:r>
      <w:r>
        <w:rPr/>
        <w:t>населе- ния способствовала деятельность научных (Исторический), техниче-</w:t>
      </w:r>
      <w:r>
        <w:rPr>
          <w:spacing w:val="40"/>
        </w:rPr>
        <w:t> </w:t>
      </w:r>
      <w:r>
        <w:rPr/>
        <w:t>ских (Политехнический), литературных (Пушкинский дом), мемори- альных военных (Севастопольский, Бородинский), краеведческих му- зеев</w:t>
      </w:r>
      <w:r>
        <w:rPr>
          <w:spacing w:val="80"/>
        </w:rPr>
        <w:t> </w:t>
      </w:r>
      <w:r>
        <w:rPr/>
        <w:t>в</w:t>
      </w:r>
      <w:r>
        <w:rPr>
          <w:spacing w:val="80"/>
        </w:rPr>
        <w:t> </w:t>
      </w:r>
      <w:r>
        <w:rPr/>
        <w:t>столицах</w:t>
      </w:r>
      <w:r>
        <w:rPr>
          <w:spacing w:val="80"/>
        </w:rPr>
        <w:t> </w:t>
      </w:r>
      <w:r>
        <w:rPr/>
        <w:t>и</w:t>
      </w:r>
      <w:r>
        <w:rPr>
          <w:spacing w:val="80"/>
        </w:rPr>
        <w:t> </w:t>
      </w:r>
      <w:r>
        <w:rPr/>
        <w:t>провинции.</w:t>
      </w:r>
      <w:r>
        <w:rPr>
          <w:spacing w:val="80"/>
        </w:rPr>
        <w:t> </w:t>
      </w:r>
      <w:r>
        <w:rPr/>
        <w:t>Особое</w:t>
      </w:r>
      <w:r>
        <w:rPr>
          <w:spacing w:val="80"/>
        </w:rPr>
        <w:t> </w:t>
      </w:r>
      <w:r>
        <w:rPr/>
        <w:t>значение</w:t>
      </w:r>
      <w:r>
        <w:rPr>
          <w:spacing w:val="80"/>
        </w:rPr>
        <w:t> </w:t>
      </w:r>
      <w:r>
        <w:rPr/>
        <w:t>для</w:t>
      </w:r>
      <w:r>
        <w:rPr>
          <w:spacing w:val="80"/>
        </w:rPr>
        <w:t> </w:t>
      </w:r>
      <w:r>
        <w:rPr/>
        <w:t>русской культуры</w:t>
      </w:r>
      <w:r>
        <w:rPr>
          <w:spacing w:val="40"/>
        </w:rPr>
        <w:t> </w:t>
      </w:r>
      <w:r>
        <w:rPr/>
        <w:t>имели</w:t>
      </w:r>
      <w:r>
        <w:rPr>
          <w:spacing w:val="40"/>
        </w:rPr>
        <w:t> </w:t>
      </w:r>
      <w:r>
        <w:rPr/>
        <w:t>Императорский</w:t>
      </w:r>
      <w:r>
        <w:rPr>
          <w:spacing w:val="40"/>
        </w:rPr>
        <w:t> </w:t>
      </w:r>
      <w:r>
        <w:rPr/>
        <w:t>Русский</w:t>
      </w:r>
      <w:r>
        <w:rPr>
          <w:spacing w:val="40"/>
        </w:rPr>
        <w:t> </w:t>
      </w:r>
      <w:r>
        <w:rPr/>
        <w:t>музей</w:t>
      </w:r>
      <w:r>
        <w:rPr>
          <w:spacing w:val="40"/>
        </w:rPr>
        <w:t> </w:t>
      </w:r>
      <w:r>
        <w:rPr/>
        <w:t>в</w:t>
      </w:r>
      <w:r>
        <w:rPr>
          <w:spacing w:val="40"/>
        </w:rPr>
        <w:t> </w:t>
      </w:r>
      <w:r>
        <w:rPr/>
        <w:t>Петербурге,</w:t>
      </w:r>
      <w:r>
        <w:rPr>
          <w:spacing w:val="40"/>
        </w:rPr>
        <w:t> </w:t>
      </w:r>
      <w:r>
        <w:rPr/>
        <w:t>собра- ние русской живописи П. М. и С. М. Третьяковых (ставшее основой Третьяковской</w:t>
      </w:r>
      <w:r>
        <w:rPr>
          <w:spacing w:val="80"/>
        </w:rPr>
        <w:t> </w:t>
      </w:r>
      <w:r>
        <w:rPr/>
        <w:t>галереи)</w:t>
      </w:r>
      <w:r>
        <w:rPr>
          <w:spacing w:val="80"/>
        </w:rPr>
        <w:t> </w:t>
      </w:r>
      <w:r>
        <w:rPr/>
        <w:t>и</w:t>
      </w:r>
      <w:r>
        <w:rPr>
          <w:spacing w:val="80"/>
        </w:rPr>
        <w:t> </w:t>
      </w:r>
      <w:r>
        <w:rPr/>
        <w:t>Музей</w:t>
      </w:r>
      <w:r>
        <w:rPr>
          <w:spacing w:val="80"/>
        </w:rPr>
        <w:t> </w:t>
      </w:r>
      <w:r>
        <w:rPr/>
        <w:t>изящных</w:t>
      </w:r>
      <w:r>
        <w:rPr>
          <w:spacing w:val="80"/>
        </w:rPr>
        <w:t> </w:t>
      </w:r>
      <w:r>
        <w:rPr/>
        <w:t>искусств</w:t>
      </w:r>
      <w:r>
        <w:rPr>
          <w:spacing w:val="80"/>
        </w:rPr>
        <w:t> </w:t>
      </w:r>
      <w:r>
        <w:rPr/>
        <w:t>в</w:t>
      </w:r>
      <w:r>
        <w:rPr>
          <w:spacing w:val="80"/>
        </w:rPr>
        <w:t> </w:t>
      </w:r>
      <w:r>
        <w:rPr/>
        <w:t>Москве.</w:t>
      </w:r>
    </w:p>
    <w:p>
      <w:pPr>
        <w:pStyle w:val="BodyText"/>
        <w:spacing w:line="223" w:lineRule="auto" w:before="2"/>
      </w:pPr>
      <w:r>
        <w:rPr>
          <w:b/>
        </w:rPr>
        <w:t>Наука</w:t>
      </w:r>
      <w:r>
        <w:rPr/>
        <w:t>.</w:t>
      </w:r>
      <w:r>
        <w:rPr>
          <w:spacing w:val="40"/>
        </w:rPr>
        <w:t> </w:t>
      </w:r>
      <w:r>
        <w:rPr/>
        <w:t>Во</w:t>
      </w:r>
      <w:r>
        <w:rPr>
          <w:spacing w:val="40"/>
        </w:rPr>
        <w:t> </w:t>
      </w:r>
      <w:r>
        <w:rPr/>
        <w:t>второй</w:t>
      </w:r>
      <w:r>
        <w:rPr>
          <w:spacing w:val="40"/>
        </w:rPr>
        <w:t> </w:t>
      </w:r>
      <w:r>
        <w:rPr/>
        <w:t>половине</w:t>
      </w:r>
      <w:r>
        <w:rPr>
          <w:spacing w:val="40"/>
        </w:rPr>
        <w:t> </w:t>
      </w:r>
      <w:r>
        <w:rPr/>
        <w:t>XIX — начале</w:t>
      </w:r>
      <w:r>
        <w:rPr>
          <w:spacing w:val="40"/>
        </w:rPr>
        <w:t> </w:t>
      </w:r>
      <w:r>
        <w:rPr/>
        <w:t>XX</w:t>
      </w:r>
      <w:r>
        <w:rPr>
          <w:spacing w:val="40"/>
        </w:rPr>
        <w:t> </w:t>
      </w:r>
      <w:r>
        <w:rPr/>
        <w:t>в.</w:t>
      </w:r>
      <w:r>
        <w:rPr>
          <w:spacing w:val="40"/>
        </w:rPr>
        <w:t> </w:t>
      </w:r>
      <w:r>
        <w:rPr/>
        <w:t>углубился</w:t>
      </w:r>
      <w:r>
        <w:rPr>
          <w:spacing w:val="40"/>
        </w:rPr>
        <w:t> </w:t>
      </w:r>
      <w:r>
        <w:rPr/>
        <w:t>про- цесс</w:t>
      </w:r>
      <w:r>
        <w:rPr>
          <w:spacing w:val="40"/>
        </w:rPr>
        <w:t>  </w:t>
      </w:r>
      <w:r>
        <w:rPr/>
        <w:t>дифференциации</w:t>
      </w:r>
      <w:r>
        <w:rPr>
          <w:spacing w:val="40"/>
        </w:rPr>
        <w:t>  </w:t>
      </w:r>
      <w:r>
        <w:rPr/>
        <w:t>наук,</w:t>
      </w:r>
      <w:r>
        <w:rPr>
          <w:spacing w:val="40"/>
        </w:rPr>
        <w:t>  </w:t>
      </w:r>
      <w:r>
        <w:rPr/>
        <w:t>их</w:t>
      </w:r>
      <w:r>
        <w:rPr>
          <w:spacing w:val="40"/>
        </w:rPr>
        <w:t>  </w:t>
      </w:r>
      <w:r>
        <w:rPr/>
        <w:t>разделения</w:t>
      </w:r>
      <w:r>
        <w:rPr>
          <w:spacing w:val="40"/>
        </w:rPr>
        <w:t>  </w:t>
      </w:r>
      <w:r>
        <w:rPr/>
        <w:t>на</w:t>
      </w:r>
      <w:r>
        <w:rPr>
          <w:spacing w:val="40"/>
        </w:rPr>
        <w:t>  </w:t>
      </w:r>
      <w:r>
        <w:rPr/>
        <w:t>фундаментальные и</w:t>
      </w:r>
      <w:r>
        <w:rPr>
          <w:spacing w:val="40"/>
        </w:rPr>
        <w:t> </w:t>
      </w:r>
      <w:r>
        <w:rPr/>
        <w:t>прикладные.</w:t>
      </w:r>
      <w:r>
        <w:rPr>
          <w:spacing w:val="40"/>
        </w:rPr>
        <w:t> </w:t>
      </w:r>
      <w:r>
        <w:rPr/>
        <w:t>Потребности</w:t>
      </w:r>
      <w:r>
        <w:rPr>
          <w:spacing w:val="40"/>
        </w:rPr>
        <w:t> </w:t>
      </w:r>
      <w:r>
        <w:rPr/>
        <w:t>индустриального</w:t>
      </w:r>
      <w:r>
        <w:rPr>
          <w:spacing w:val="40"/>
        </w:rPr>
        <w:t> </w:t>
      </w:r>
      <w:r>
        <w:rPr/>
        <w:t>развития</w:t>
      </w:r>
      <w:r>
        <w:rPr>
          <w:spacing w:val="40"/>
        </w:rPr>
        <w:t> </w:t>
      </w:r>
      <w:r>
        <w:rPr/>
        <w:t>России</w:t>
      </w:r>
      <w:r>
        <w:rPr>
          <w:spacing w:val="40"/>
        </w:rPr>
        <w:t> </w:t>
      </w:r>
      <w:r>
        <w:rPr/>
        <w:t>и</w:t>
      </w:r>
      <w:r>
        <w:rPr>
          <w:spacing w:val="40"/>
        </w:rPr>
        <w:t> </w:t>
      </w:r>
      <w:r>
        <w:rPr/>
        <w:t>но- вые попытки философского осмысления соотношения природы и об- щества</w:t>
      </w:r>
      <w:r>
        <w:rPr>
          <w:spacing w:val="80"/>
        </w:rPr>
        <w:t> </w:t>
      </w:r>
      <w:r>
        <w:rPr/>
        <w:t>накладывали</w:t>
      </w:r>
      <w:r>
        <w:rPr>
          <w:spacing w:val="80"/>
        </w:rPr>
        <w:t> </w:t>
      </w:r>
      <w:r>
        <w:rPr/>
        <w:t>особый</w:t>
      </w:r>
      <w:r>
        <w:rPr>
          <w:spacing w:val="80"/>
        </w:rPr>
        <w:t> </w:t>
      </w:r>
      <w:r>
        <w:rPr/>
        <w:t>отпечаток</w:t>
      </w:r>
      <w:r>
        <w:rPr>
          <w:spacing w:val="80"/>
        </w:rPr>
        <w:t> </w:t>
      </w:r>
      <w:r>
        <w:rPr/>
        <w:t>на</w:t>
      </w:r>
      <w:r>
        <w:rPr>
          <w:spacing w:val="80"/>
        </w:rPr>
        <w:t> </w:t>
      </w:r>
      <w:r>
        <w:rPr/>
        <w:t>состояние</w:t>
      </w:r>
      <w:r>
        <w:rPr>
          <w:spacing w:val="80"/>
        </w:rPr>
        <w:t> </w:t>
      </w:r>
      <w:r>
        <w:rPr/>
        <w:t>естественных</w:t>
      </w:r>
      <w:r>
        <w:rPr>
          <w:spacing w:val="40"/>
        </w:rPr>
        <w:t> </w:t>
      </w:r>
      <w:r>
        <w:rPr/>
        <w:t>и</w:t>
      </w:r>
      <w:r>
        <w:rPr>
          <w:spacing w:val="40"/>
        </w:rPr>
        <w:t> </w:t>
      </w:r>
      <w:r>
        <w:rPr/>
        <w:t>гуманитарных</w:t>
      </w:r>
      <w:r>
        <w:rPr>
          <w:spacing w:val="40"/>
        </w:rPr>
        <w:t> </w:t>
      </w:r>
      <w:r>
        <w:rPr/>
        <w:t>наук.</w:t>
      </w:r>
    </w:p>
    <w:p>
      <w:pPr>
        <w:pStyle w:val="BodyText"/>
        <w:spacing w:line="223" w:lineRule="auto" w:before="3"/>
      </w:pPr>
      <w:r>
        <w:rPr/>
        <w:t>В</w:t>
      </w:r>
      <w:r>
        <w:rPr>
          <w:spacing w:val="80"/>
        </w:rPr>
        <w:t> </w:t>
      </w:r>
      <w:r>
        <w:rPr/>
        <w:t>естественных</w:t>
      </w:r>
      <w:r>
        <w:rPr>
          <w:spacing w:val="80"/>
        </w:rPr>
        <w:t> </w:t>
      </w:r>
      <w:r>
        <w:rPr/>
        <w:t>науках</w:t>
      </w:r>
      <w:r>
        <w:rPr>
          <w:spacing w:val="80"/>
        </w:rPr>
        <w:t> </w:t>
      </w:r>
      <w:r>
        <w:rPr/>
        <w:t>крупнейшее</w:t>
      </w:r>
      <w:r>
        <w:rPr>
          <w:spacing w:val="80"/>
        </w:rPr>
        <w:t> </w:t>
      </w:r>
      <w:r>
        <w:rPr/>
        <w:t>значение</w:t>
      </w:r>
      <w:r>
        <w:rPr>
          <w:spacing w:val="80"/>
        </w:rPr>
        <w:t> </w:t>
      </w:r>
      <w:r>
        <w:rPr/>
        <w:t>имело</w:t>
      </w:r>
      <w:r>
        <w:rPr>
          <w:spacing w:val="80"/>
        </w:rPr>
        <w:t> </w:t>
      </w:r>
      <w:r>
        <w:rPr/>
        <w:t>открытие</w:t>
      </w:r>
      <w:r>
        <w:rPr>
          <w:spacing w:val="40"/>
        </w:rPr>
        <w:t> </w:t>
      </w:r>
      <w:r>
        <w:rPr/>
        <w:t>Д. И. Менделеевым Периодического закона химических элементов. Классическую</w:t>
      </w:r>
      <w:r>
        <w:rPr>
          <w:spacing w:val="40"/>
        </w:rPr>
        <w:t> </w:t>
      </w:r>
      <w:r>
        <w:rPr/>
        <w:t>теорию</w:t>
      </w:r>
      <w:r>
        <w:rPr>
          <w:spacing w:val="40"/>
        </w:rPr>
        <w:t> </w:t>
      </w:r>
      <w:r>
        <w:rPr/>
        <w:t>химического</w:t>
      </w:r>
      <w:r>
        <w:rPr>
          <w:spacing w:val="40"/>
        </w:rPr>
        <w:t> </w:t>
      </w:r>
      <w:r>
        <w:rPr/>
        <w:t>строения</w:t>
      </w:r>
      <w:r>
        <w:rPr>
          <w:spacing w:val="40"/>
        </w:rPr>
        <w:t> </w:t>
      </w:r>
      <w:r>
        <w:rPr/>
        <w:t>органических</w:t>
      </w:r>
      <w:r>
        <w:rPr>
          <w:spacing w:val="40"/>
        </w:rPr>
        <w:t> </w:t>
      </w:r>
      <w:r>
        <w:rPr/>
        <w:t>тел</w:t>
      </w:r>
      <w:r>
        <w:rPr>
          <w:spacing w:val="40"/>
        </w:rPr>
        <w:t> </w:t>
      </w:r>
      <w:r>
        <w:rPr/>
        <w:t>соз- дал A. М. Бутлеров. Н. Д. Зелинский заложил основы учения об ор- ганическом катализе. A. И. Каблуков выполнил основополагающие работы</w:t>
      </w:r>
      <w:r>
        <w:rPr>
          <w:spacing w:val="52"/>
        </w:rPr>
        <w:t> </w:t>
      </w:r>
      <w:r>
        <w:rPr/>
        <w:t>в</w:t>
      </w:r>
      <w:r>
        <w:rPr>
          <w:spacing w:val="53"/>
        </w:rPr>
        <w:t> </w:t>
      </w:r>
      <w:r>
        <w:rPr/>
        <w:t>области</w:t>
      </w:r>
      <w:r>
        <w:rPr>
          <w:spacing w:val="52"/>
        </w:rPr>
        <w:t> </w:t>
      </w:r>
      <w:r>
        <w:rPr/>
        <w:t>электрохимии</w:t>
      </w:r>
      <w:r>
        <w:rPr>
          <w:spacing w:val="53"/>
        </w:rPr>
        <w:t> </w:t>
      </w:r>
      <w:r>
        <w:rPr/>
        <w:t>и</w:t>
      </w:r>
      <w:r>
        <w:rPr>
          <w:spacing w:val="53"/>
        </w:rPr>
        <w:t> </w:t>
      </w:r>
      <w:r>
        <w:rPr/>
        <w:t>физической</w:t>
      </w:r>
      <w:r>
        <w:rPr>
          <w:spacing w:val="52"/>
        </w:rPr>
        <w:t> </w:t>
      </w:r>
      <w:r>
        <w:rPr/>
        <w:t>химии.</w:t>
      </w:r>
      <w:r>
        <w:rPr>
          <w:spacing w:val="53"/>
        </w:rPr>
        <w:t> </w:t>
      </w:r>
      <w:r>
        <w:rPr/>
        <w:t>60—70-е</w:t>
      </w:r>
      <w:r>
        <w:rPr>
          <w:spacing w:val="53"/>
        </w:rPr>
        <w:t> </w:t>
      </w:r>
      <w:r>
        <w:rPr>
          <w:spacing w:val="-4"/>
        </w:rPr>
        <w:t>годы</w:t>
      </w:r>
    </w:p>
    <w:p>
      <w:pPr>
        <w:pStyle w:val="BodyText"/>
        <w:spacing w:line="230" w:lineRule="auto"/>
        <w:ind w:left="503" w:hanging="341"/>
      </w:pPr>
      <w:r>
        <w:rPr/>
        <w:t>XIX в. стали «золотым веком» в отечественной химии.</w:t>
      </w:r>
      <w:r>
        <w:rPr>
          <w:spacing w:val="80"/>
        </w:rPr>
        <w:t> </w:t>
      </w:r>
      <w:r>
        <w:rPr/>
        <w:t>Фундаментальное</w:t>
      </w:r>
      <w:r>
        <w:rPr>
          <w:spacing w:val="46"/>
        </w:rPr>
        <w:t> </w:t>
      </w:r>
      <w:r>
        <w:rPr/>
        <w:t>и</w:t>
      </w:r>
      <w:r>
        <w:rPr>
          <w:spacing w:val="47"/>
        </w:rPr>
        <w:t> </w:t>
      </w:r>
      <w:r>
        <w:rPr/>
        <w:t>прикладное</w:t>
      </w:r>
      <w:r>
        <w:rPr>
          <w:spacing w:val="47"/>
        </w:rPr>
        <w:t> </w:t>
      </w:r>
      <w:r>
        <w:rPr/>
        <w:t>значение</w:t>
      </w:r>
      <w:r>
        <w:rPr>
          <w:spacing w:val="47"/>
        </w:rPr>
        <w:t> </w:t>
      </w:r>
      <w:r>
        <w:rPr/>
        <w:t>имели</w:t>
      </w:r>
      <w:r>
        <w:rPr>
          <w:spacing w:val="47"/>
        </w:rPr>
        <w:t> </w:t>
      </w:r>
      <w:r>
        <w:rPr/>
        <w:t>исследования</w:t>
      </w:r>
      <w:r>
        <w:rPr>
          <w:spacing w:val="47"/>
        </w:rPr>
        <w:t> </w:t>
      </w:r>
      <w:r>
        <w:rPr>
          <w:spacing w:val="-5"/>
        </w:rPr>
        <w:t>ма-</w:t>
      </w:r>
    </w:p>
    <w:p>
      <w:pPr>
        <w:pStyle w:val="BodyText"/>
        <w:spacing w:line="223" w:lineRule="auto"/>
        <w:ind w:firstLine="0"/>
      </w:pPr>
      <w:r>
        <w:rPr/>
        <w:t>тематиков</w:t>
      </w:r>
      <w:r>
        <w:rPr>
          <w:spacing w:val="77"/>
          <w:w w:val="150"/>
        </w:rPr>
        <w:t> </w:t>
      </w:r>
      <w:r>
        <w:rPr/>
        <w:t>П.</w:t>
      </w:r>
      <w:r>
        <w:rPr>
          <w:spacing w:val="77"/>
          <w:w w:val="150"/>
        </w:rPr>
        <w:t> </w:t>
      </w:r>
      <w:r>
        <w:rPr/>
        <w:t>Л.</w:t>
      </w:r>
      <w:r>
        <w:rPr>
          <w:spacing w:val="77"/>
          <w:w w:val="150"/>
        </w:rPr>
        <w:t> </w:t>
      </w:r>
      <w:r>
        <w:rPr/>
        <w:t>Чебышева,</w:t>
      </w:r>
      <w:r>
        <w:rPr>
          <w:spacing w:val="77"/>
          <w:w w:val="150"/>
        </w:rPr>
        <w:t> </w:t>
      </w:r>
      <w:r>
        <w:rPr/>
        <w:t>A.</w:t>
      </w:r>
      <w:r>
        <w:rPr>
          <w:spacing w:val="77"/>
          <w:w w:val="150"/>
        </w:rPr>
        <w:t> </w:t>
      </w:r>
      <w:r>
        <w:rPr/>
        <w:t>М.</w:t>
      </w:r>
      <w:r>
        <w:rPr>
          <w:spacing w:val="77"/>
          <w:w w:val="150"/>
        </w:rPr>
        <w:t> </w:t>
      </w:r>
      <w:r>
        <w:rPr/>
        <w:t>Ляпунова,</w:t>
      </w:r>
      <w:r>
        <w:rPr>
          <w:spacing w:val="77"/>
          <w:w w:val="150"/>
        </w:rPr>
        <w:t> </w:t>
      </w:r>
      <w:r>
        <w:rPr/>
        <w:t>С.</w:t>
      </w:r>
      <w:r>
        <w:rPr>
          <w:spacing w:val="77"/>
          <w:w w:val="150"/>
        </w:rPr>
        <w:t> </w:t>
      </w:r>
      <w:r>
        <w:rPr/>
        <w:t>В.</w:t>
      </w:r>
      <w:r>
        <w:rPr>
          <w:spacing w:val="77"/>
          <w:w w:val="150"/>
        </w:rPr>
        <w:t> </w:t>
      </w:r>
      <w:r>
        <w:rPr/>
        <w:t>Ковалевской в области теории чисел, теории вероятностей и ряда разделов мате- матической</w:t>
      </w:r>
      <w:r>
        <w:rPr>
          <w:spacing w:val="40"/>
        </w:rPr>
        <w:t> </w:t>
      </w:r>
      <w:r>
        <w:rPr/>
        <w:t>физики.</w:t>
      </w:r>
    </w:p>
    <w:p>
      <w:pPr>
        <w:pStyle w:val="BodyText"/>
        <w:spacing w:line="223" w:lineRule="auto"/>
      </w:pPr>
      <w:r>
        <w:rPr/>
        <w:t>Выдающиеся</w:t>
      </w:r>
      <w:r>
        <w:rPr>
          <w:spacing w:val="40"/>
        </w:rPr>
        <w:t> </w:t>
      </w:r>
      <w:r>
        <w:rPr/>
        <w:t>открытия</w:t>
      </w:r>
      <w:r>
        <w:rPr>
          <w:spacing w:val="40"/>
        </w:rPr>
        <w:t> </w:t>
      </w:r>
      <w:r>
        <w:rPr/>
        <w:t>были</w:t>
      </w:r>
      <w:r>
        <w:rPr>
          <w:spacing w:val="40"/>
        </w:rPr>
        <w:t> </w:t>
      </w:r>
      <w:r>
        <w:rPr/>
        <w:t>сделаны</w:t>
      </w:r>
      <w:r>
        <w:rPr>
          <w:spacing w:val="40"/>
        </w:rPr>
        <w:t> </w:t>
      </w:r>
      <w:r>
        <w:rPr/>
        <w:t>в</w:t>
      </w:r>
      <w:r>
        <w:rPr>
          <w:spacing w:val="40"/>
        </w:rPr>
        <w:t> </w:t>
      </w:r>
      <w:r>
        <w:rPr/>
        <w:t>физике</w:t>
      </w:r>
      <w:r>
        <w:rPr>
          <w:spacing w:val="40"/>
        </w:rPr>
        <w:t> </w:t>
      </w:r>
      <w:r>
        <w:rPr/>
        <w:t>и</w:t>
      </w:r>
      <w:r>
        <w:rPr>
          <w:spacing w:val="40"/>
        </w:rPr>
        <w:t> </w:t>
      </w:r>
      <w:r>
        <w:rPr/>
        <w:t>механике.</w:t>
      </w:r>
      <w:r>
        <w:rPr>
          <w:spacing w:val="40"/>
        </w:rPr>
        <w:t> </w:t>
      </w:r>
      <w:r>
        <w:rPr/>
        <w:t>Рабо- ты A. Г. Столетова подготовили условия для создания современной электронной техники. Переворот в электрическом освещении произ-</w:t>
      </w:r>
      <w:r>
        <w:rPr>
          <w:spacing w:val="40"/>
        </w:rPr>
        <w:t> </w:t>
      </w:r>
      <w:r>
        <w:rPr/>
        <w:t>вели</w:t>
      </w:r>
      <w:r>
        <w:rPr>
          <w:spacing w:val="40"/>
        </w:rPr>
        <w:t> </w:t>
      </w:r>
      <w:r>
        <w:rPr/>
        <w:t>открытия</w:t>
      </w:r>
      <w:r>
        <w:rPr>
          <w:spacing w:val="40"/>
        </w:rPr>
        <w:t> </w:t>
      </w:r>
      <w:r>
        <w:rPr/>
        <w:t>П.</w:t>
      </w:r>
      <w:r>
        <w:rPr>
          <w:spacing w:val="40"/>
        </w:rPr>
        <w:t> </w:t>
      </w:r>
      <w:r>
        <w:rPr/>
        <w:t>Н.</w:t>
      </w:r>
      <w:r>
        <w:rPr>
          <w:spacing w:val="40"/>
        </w:rPr>
        <w:t> </w:t>
      </w:r>
      <w:r>
        <w:rPr/>
        <w:t>Яблочкова</w:t>
      </w:r>
      <w:r>
        <w:rPr>
          <w:spacing w:val="40"/>
        </w:rPr>
        <w:t> </w:t>
      </w:r>
      <w:r>
        <w:rPr/>
        <w:t>(дуговая</w:t>
      </w:r>
      <w:r>
        <w:rPr>
          <w:spacing w:val="40"/>
        </w:rPr>
        <w:t> </w:t>
      </w:r>
      <w:r>
        <w:rPr/>
        <w:t>лампа),</w:t>
      </w:r>
      <w:r>
        <w:rPr>
          <w:spacing w:val="40"/>
        </w:rPr>
        <w:t> </w:t>
      </w:r>
      <w:r>
        <w:rPr/>
        <w:t>A.</w:t>
      </w:r>
      <w:r>
        <w:rPr>
          <w:spacing w:val="40"/>
        </w:rPr>
        <w:t> </w:t>
      </w:r>
      <w:r>
        <w:rPr/>
        <w:t>Н.</w:t>
      </w:r>
      <w:r>
        <w:rPr>
          <w:spacing w:val="40"/>
        </w:rPr>
        <w:t> </w:t>
      </w:r>
      <w:r>
        <w:rPr/>
        <w:t>Лодыгина (лампа</w:t>
      </w:r>
      <w:r>
        <w:rPr>
          <w:spacing w:val="40"/>
        </w:rPr>
        <w:t> </w:t>
      </w:r>
      <w:r>
        <w:rPr/>
        <w:t>накаливания).</w:t>
      </w:r>
      <w:r>
        <w:rPr>
          <w:spacing w:val="40"/>
        </w:rPr>
        <w:t> </w:t>
      </w:r>
      <w:r>
        <w:rPr/>
        <w:t>Большой</w:t>
      </w:r>
      <w:r>
        <w:rPr>
          <w:spacing w:val="40"/>
        </w:rPr>
        <w:t> </w:t>
      </w:r>
      <w:r>
        <w:rPr/>
        <w:t>золотой</w:t>
      </w:r>
      <w:r>
        <w:rPr>
          <w:spacing w:val="40"/>
        </w:rPr>
        <w:t> </w:t>
      </w:r>
      <w:r>
        <w:rPr/>
        <w:t>медали</w:t>
      </w:r>
      <w:r>
        <w:rPr>
          <w:spacing w:val="40"/>
        </w:rPr>
        <w:t> </w:t>
      </w:r>
      <w:r>
        <w:rPr/>
        <w:t>на</w:t>
      </w:r>
      <w:r>
        <w:rPr>
          <w:spacing w:val="40"/>
        </w:rPr>
        <w:t> </w:t>
      </w:r>
      <w:r>
        <w:rPr/>
        <w:t>Всемирной</w:t>
      </w:r>
      <w:r>
        <w:rPr>
          <w:spacing w:val="40"/>
        </w:rPr>
        <w:t> </w:t>
      </w:r>
      <w:r>
        <w:rPr/>
        <w:t>выстав- ке</w:t>
      </w:r>
      <w:r>
        <w:rPr>
          <w:spacing w:val="80"/>
          <w:w w:val="150"/>
        </w:rPr>
        <w:t> </w:t>
      </w:r>
      <w:r>
        <w:rPr/>
        <w:t>в</w:t>
      </w:r>
      <w:r>
        <w:rPr>
          <w:spacing w:val="80"/>
          <w:w w:val="150"/>
        </w:rPr>
        <w:t> </w:t>
      </w:r>
      <w:r>
        <w:rPr/>
        <w:t>Париже</w:t>
      </w:r>
      <w:r>
        <w:rPr>
          <w:spacing w:val="80"/>
          <w:w w:val="150"/>
        </w:rPr>
        <w:t> </w:t>
      </w:r>
      <w:r>
        <w:rPr/>
        <w:t>(1901)</w:t>
      </w:r>
      <w:r>
        <w:rPr>
          <w:spacing w:val="80"/>
          <w:w w:val="150"/>
        </w:rPr>
        <w:t> </w:t>
      </w:r>
      <w:r>
        <w:rPr/>
        <w:t>был</w:t>
      </w:r>
      <w:r>
        <w:rPr>
          <w:spacing w:val="80"/>
          <w:w w:val="150"/>
        </w:rPr>
        <w:t> </w:t>
      </w:r>
      <w:r>
        <w:rPr/>
        <w:t>удостоен</w:t>
      </w:r>
      <w:r>
        <w:rPr>
          <w:spacing w:val="80"/>
          <w:w w:val="150"/>
        </w:rPr>
        <w:t> </w:t>
      </w:r>
      <w:r>
        <w:rPr/>
        <w:t>A.</w:t>
      </w:r>
      <w:r>
        <w:rPr>
          <w:spacing w:val="80"/>
          <w:w w:val="150"/>
        </w:rPr>
        <w:t> </w:t>
      </w:r>
      <w:r>
        <w:rPr/>
        <w:t>С.</w:t>
      </w:r>
      <w:r>
        <w:rPr>
          <w:spacing w:val="80"/>
          <w:w w:val="150"/>
        </w:rPr>
        <w:t> </w:t>
      </w:r>
      <w:r>
        <w:rPr/>
        <w:t>Попов</w:t>
      </w:r>
      <w:r>
        <w:rPr>
          <w:spacing w:val="80"/>
          <w:w w:val="150"/>
        </w:rPr>
        <w:t> </w:t>
      </w:r>
      <w:r>
        <w:rPr/>
        <w:t>за</w:t>
      </w:r>
      <w:r>
        <w:rPr>
          <w:spacing w:val="80"/>
          <w:w w:val="150"/>
        </w:rPr>
        <w:t> </w:t>
      </w:r>
      <w:r>
        <w:rPr/>
        <w:t>изобретение в 1895 г. электрической связи без проводов (радио). Сенсационное сообщение</w:t>
      </w:r>
      <w:r>
        <w:rPr>
          <w:spacing w:val="66"/>
        </w:rPr>
        <w:t> </w:t>
      </w:r>
      <w:r>
        <w:rPr/>
        <w:t>на</w:t>
      </w:r>
      <w:r>
        <w:rPr>
          <w:spacing w:val="67"/>
        </w:rPr>
        <w:t> </w:t>
      </w:r>
      <w:r>
        <w:rPr/>
        <w:t>Международном</w:t>
      </w:r>
      <w:r>
        <w:rPr>
          <w:spacing w:val="67"/>
        </w:rPr>
        <w:t> </w:t>
      </w:r>
      <w:r>
        <w:rPr/>
        <w:t>конгрессе</w:t>
      </w:r>
      <w:r>
        <w:rPr>
          <w:spacing w:val="66"/>
        </w:rPr>
        <w:t> </w:t>
      </w:r>
      <w:r>
        <w:rPr/>
        <w:t>физиков</w:t>
      </w:r>
      <w:r>
        <w:rPr>
          <w:spacing w:val="67"/>
        </w:rPr>
        <w:t> </w:t>
      </w:r>
      <w:r>
        <w:rPr/>
        <w:t>сделал</w:t>
      </w:r>
      <w:r>
        <w:rPr>
          <w:spacing w:val="67"/>
        </w:rPr>
        <w:t> </w:t>
      </w:r>
      <w:r>
        <w:rPr/>
        <w:t>П.</w:t>
      </w:r>
      <w:r>
        <w:rPr>
          <w:spacing w:val="66"/>
        </w:rPr>
        <w:t> </w:t>
      </w:r>
      <w:r>
        <w:rPr/>
        <w:t>Н.</w:t>
      </w:r>
      <w:r>
        <w:rPr>
          <w:spacing w:val="67"/>
        </w:rPr>
        <w:t> </w:t>
      </w:r>
      <w:r>
        <w:rPr>
          <w:spacing w:val="-5"/>
        </w:rPr>
        <w:t>Ле-</w:t>
      </w:r>
    </w:p>
    <w:p>
      <w:pPr>
        <w:spacing w:after="0" w:line="223" w:lineRule="auto"/>
        <w:sectPr>
          <w:pgSz w:w="8400" w:h="11900"/>
          <w:pgMar w:header="740" w:footer="0" w:top="980" w:bottom="280" w:left="720" w:right="700"/>
        </w:sectPr>
      </w:pPr>
    </w:p>
    <w:p>
      <w:pPr>
        <w:pStyle w:val="BodyText"/>
        <w:spacing w:line="223" w:lineRule="auto" w:before="143"/>
        <w:ind w:firstLine="0"/>
      </w:pPr>
      <w:r>
        <w:rPr/>
        <w:t>бедев, подтвердивший электромагнитную природу света, измеривший</w:t>
      </w:r>
      <w:r>
        <w:rPr>
          <w:spacing w:val="40"/>
        </w:rPr>
        <w:t> </w:t>
      </w:r>
      <w:r>
        <w:rPr/>
        <w:t>его давление на твердое тело и газы. «Отцом русской авиации» на- зывают H. Е. Жуковского — основоположника современной </w:t>
      </w:r>
      <w:r>
        <w:rPr/>
        <w:t>гидроаэ- </w:t>
      </w:r>
      <w:r>
        <w:rPr>
          <w:spacing w:val="-2"/>
        </w:rPr>
        <w:t>родинамики.</w:t>
      </w:r>
    </w:p>
    <w:p>
      <w:pPr>
        <w:pStyle w:val="BodyText"/>
        <w:spacing w:line="223" w:lineRule="auto" w:before="7"/>
      </w:pPr>
      <w:r>
        <w:rPr/>
        <w:t>К. Э. Циолковский своими работами в области </w:t>
      </w:r>
      <w:r>
        <w:rPr/>
        <w:t>ракетодинамики обосновал</w:t>
      </w:r>
      <w:r>
        <w:rPr>
          <w:spacing w:val="40"/>
        </w:rPr>
        <w:t> </w:t>
      </w:r>
      <w:r>
        <w:rPr/>
        <w:t>возможность</w:t>
      </w:r>
      <w:r>
        <w:rPr>
          <w:spacing w:val="40"/>
        </w:rPr>
        <w:t> </w:t>
      </w:r>
      <w:r>
        <w:rPr/>
        <w:t>космических</w:t>
      </w:r>
      <w:r>
        <w:rPr>
          <w:spacing w:val="40"/>
        </w:rPr>
        <w:t> </w:t>
      </w:r>
      <w:r>
        <w:rPr/>
        <w:t>полетов.</w:t>
      </w:r>
    </w:p>
    <w:p>
      <w:pPr>
        <w:pStyle w:val="BodyText"/>
        <w:spacing w:line="223" w:lineRule="auto" w:before="7"/>
      </w:pPr>
      <w:r>
        <w:rPr/>
        <w:t>Энциклопедические труды В. И. Вернадского способствовали </w:t>
      </w:r>
      <w:r>
        <w:rPr/>
        <w:t>по- явлению</w:t>
      </w:r>
      <w:r>
        <w:rPr>
          <w:spacing w:val="80"/>
          <w:w w:val="150"/>
        </w:rPr>
        <w:t> </w:t>
      </w:r>
      <w:r>
        <w:rPr/>
        <w:t>новых</w:t>
      </w:r>
      <w:r>
        <w:rPr>
          <w:spacing w:val="80"/>
          <w:w w:val="150"/>
        </w:rPr>
        <w:t> </w:t>
      </w:r>
      <w:r>
        <w:rPr/>
        <w:t>направлений</w:t>
      </w:r>
      <w:r>
        <w:rPr>
          <w:spacing w:val="80"/>
          <w:w w:val="150"/>
        </w:rPr>
        <w:t> </w:t>
      </w:r>
      <w:r>
        <w:rPr/>
        <w:t>в</w:t>
      </w:r>
      <w:r>
        <w:rPr>
          <w:spacing w:val="80"/>
          <w:w w:val="150"/>
        </w:rPr>
        <w:t> </w:t>
      </w:r>
      <w:r>
        <w:rPr/>
        <w:t>геохимии,</w:t>
      </w:r>
      <w:r>
        <w:rPr>
          <w:spacing w:val="80"/>
          <w:w w:val="150"/>
        </w:rPr>
        <w:t> </w:t>
      </w:r>
      <w:r>
        <w:rPr/>
        <w:t>биохимии,</w:t>
      </w:r>
      <w:r>
        <w:rPr>
          <w:spacing w:val="80"/>
          <w:w w:val="150"/>
        </w:rPr>
        <w:t> </w:t>
      </w:r>
      <w:r>
        <w:rPr/>
        <w:t>радиологии</w:t>
      </w:r>
      <w:r>
        <w:rPr>
          <w:spacing w:val="80"/>
        </w:rPr>
        <w:t> </w:t>
      </w:r>
      <w:r>
        <w:rPr/>
        <w:t>и</w:t>
      </w:r>
      <w:r>
        <w:rPr>
          <w:spacing w:val="40"/>
        </w:rPr>
        <w:t> </w:t>
      </w:r>
      <w:r>
        <w:rPr/>
        <w:t>разработке</w:t>
      </w:r>
      <w:r>
        <w:rPr>
          <w:spacing w:val="40"/>
        </w:rPr>
        <w:t> </w:t>
      </w:r>
      <w:r>
        <w:rPr/>
        <w:t>современных</w:t>
      </w:r>
      <w:r>
        <w:rPr>
          <w:spacing w:val="40"/>
        </w:rPr>
        <w:t> </w:t>
      </w:r>
      <w:r>
        <w:rPr/>
        <w:t>экологических</w:t>
      </w:r>
      <w:r>
        <w:rPr>
          <w:spacing w:val="40"/>
        </w:rPr>
        <w:t> </w:t>
      </w:r>
      <w:r>
        <w:rPr/>
        <w:t>представлений.</w:t>
      </w:r>
    </w:p>
    <w:p>
      <w:pPr>
        <w:pStyle w:val="BodyText"/>
        <w:spacing w:line="223" w:lineRule="auto" w:before="7"/>
      </w:pPr>
      <w:r>
        <w:rPr/>
        <w:t>Крупными успехами было отмечено развитие биологии и медици-</w:t>
      </w:r>
      <w:r>
        <w:rPr>
          <w:spacing w:val="40"/>
        </w:rPr>
        <w:t> </w:t>
      </w:r>
      <w:r>
        <w:rPr/>
        <w:t>ны. И. М. Сеченов заложил основы отечественной физиологической школы, сделал ряд открытий в психологии. Hобелевские премии по- лучили И. П. Павлов, разработавший учение о высшей нервной дея- тельности</w:t>
      </w:r>
      <w:r>
        <w:rPr>
          <w:spacing w:val="40"/>
        </w:rPr>
        <w:t> </w:t>
      </w:r>
      <w:r>
        <w:rPr/>
        <w:t>и</w:t>
      </w:r>
      <w:r>
        <w:rPr>
          <w:spacing w:val="40"/>
        </w:rPr>
        <w:t> </w:t>
      </w:r>
      <w:r>
        <w:rPr/>
        <w:t>физиологии</w:t>
      </w:r>
      <w:r>
        <w:rPr>
          <w:spacing w:val="40"/>
        </w:rPr>
        <w:t> </w:t>
      </w:r>
      <w:r>
        <w:rPr/>
        <w:t>пищеварения,</w:t>
      </w:r>
      <w:r>
        <w:rPr>
          <w:spacing w:val="40"/>
        </w:rPr>
        <w:t> </w:t>
      </w:r>
      <w:r>
        <w:rPr/>
        <w:t>а</w:t>
      </w:r>
      <w:r>
        <w:rPr>
          <w:spacing w:val="40"/>
        </w:rPr>
        <w:t> </w:t>
      </w:r>
      <w:r>
        <w:rPr/>
        <w:t>также</w:t>
      </w:r>
      <w:r>
        <w:rPr>
          <w:spacing w:val="40"/>
        </w:rPr>
        <w:t> </w:t>
      </w:r>
      <w:r>
        <w:rPr/>
        <w:t>И.</w:t>
      </w:r>
      <w:r>
        <w:rPr>
          <w:spacing w:val="40"/>
        </w:rPr>
        <w:t> </w:t>
      </w:r>
      <w:r>
        <w:rPr/>
        <w:t>И.</w:t>
      </w:r>
      <w:r>
        <w:rPr>
          <w:spacing w:val="40"/>
        </w:rPr>
        <w:t> </w:t>
      </w:r>
      <w:r>
        <w:rPr/>
        <w:t>Мечников</w:t>
      </w:r>
      <w:r>
        <w:rPr>
          <w:spacing w:val="-6"/>
        </w:rPr>
        <w:t> </w:t>
      </w:r>
      <w:r>
        <w:rPr/>
        <w:t>—</w:t>
      </w:r>
      <w:r>
        <w:rPr>
          <w:spacing w:val="-6"/>
        </w:rPr>
        <w:t> </w:t>
      </w:r>
      <w:r>
        <w:rPr/>
        <w:t>ав- тор фагоцитарной теории иммунитета. К. A. Тимирязев основал рус- скую</w:t>
      </w:r>
      <w:r>
        <w:rPr>
          <w:spacing w:val="40"/>
        </w:rPr>
        <w:t> </w:t>
      </w:r>
      <w:r>
        <w:rPr/>
        <w:t>школу</w:t>
      </w:r>
      <w:r>
        <w:rPr>
          <w:spacing w:val="40"/>
        </w:rPr>
        <w:t> </w:t>
      </w:r>
      <w:r>
        <w:rPr/>
        <w:t>физиологии</w:t>
      </w:r>
      <w:r>
        <w:rPr>
          <w:spacing w:val="40"/>
        </w:rPr>
        <w:t> </w:t>
      </w:r>
      <w:r>
        <w:rPr/>
        <w:t>растений.</w:t>
      </w:r>
    </w:p>
    <w:p>
      <w:pPr>
        <w:pStyle w:val="BodyText"/>
        <w:spacing w:line="223" w:lineRule="auto" w:before="4"/>
      </w:pPr>
      <w:r>
        <w:rPr/>
        <w:t>Русские географы и этнографы продолжили исследование малоиз- вестных регионов Земли: Тянь-Шаня, Тибета, Туркестана, Монголии, Индонезии,</w:t>
      </w:r>
      <w:r>
        <w:rPr>
          <w:spacing w:val="40"/>
        </w:rPr>
        <w:t>  </w:t>
      </w:r>
      <w:r>
        <w:rPr/>
        <w:t>Филиппин,</w:t>
      </w:r>
      <w:r>
        <w:rPr>
          <w:spacing w:val="40"/>
        </w:rPr>
        <w:t>  </w:t>
      </w:r>
      <w:r>
        <w:rPr/>
        <w:t>Эфиопии</w:t>
      </w:r>
      <w:r>
        <w:rPr>
          <w:spacing w:val="40"/>
        </w:rPr>
        <w:t>  </w:t>
      </w:r>
      <w:r>
        <w:rPr/>
        <w:t>и</w:t>
      </w:r>
      <w:r>
        <w:rPr>
          <w:spacing w:val="40"/>
        </w:rPr>
        <w:t>  </w:t>
      </w:r>
      <w:r>
        <w:rPr/>
        <w:t>др.</w:t>
      </w:r>
      <w:r>
        <w:rPr>
          <w:spacing w:val="40"/>
        </w:rPr>
        <w:t>  </w:t>
      </w:r>
      <w:r>
        <w:rPr/>
        <w:t>Во</w:t>
      </w:r>
      <w:r>
        <w:rPr>
          <w:spacing w:val="40"/>
        </w:rPr>
        <w:t>  </w:t>
      </w:r>
      <w:r>
        <w:rPr/>
        <w:t>время</w:t>
      </w:r>
      <w:r>
        <w:rPr>
          <w:spacing w:val="40"/>
        </w:rPr>
        <w:t>  </w:t>
      </w:r>
      <w:r>
        <w:rPr/>
        <w:t>путешествий П.</w:t>
      </w:r>
      <w:r>
        <w:rPr>
          <w:spacing w:val="40"/>
        </w:rPr>
        <w:t> </w:t>
      </w:r>
      <w:r>
        <w:rPr/>
        <w:t>П.</w:t>
      </w:r>
      <w:r>
        <w:rPr>
          <w:spacing w:val="40"/>
        </w:rPr>
        <w:t> </w:t>
      </w:r>
      <w:r>
        <w:rPr/>
        <w:t>Семенова-Тян-Шанского,</w:t>
      </w:r>
      <w:r>
        <w:rPr>
          <w:spacing w:val="40"/>
        </w:rPr>
        <w:t> </w:t>
      </w:r>
      <w:r>
        <w:rPr/>
        <w:t>H.</w:t>
      </w:r>
      <w:r>
        <w:rPr>
          <w:spacing w:val="40"/>
        </w:rPr>
        <w:t> </w:t>
      </w:r>
      <w:r>
        <w:rPr/>
        <w:t>М.</w:t>
      </w:r>
      <w:r>
        <w:rPr>
          <w:spacing w:val="40"/>
        </w:rPr>
        <w:t> </w:t>
      </w:r>
      <w:r>
        <w:rPr/>
        <w:t>Пржевальского,</w:t>
      </w:r>
      <w:r>
        <w:rPr>
          <w:spacing w:val="40"/>
        </w:rPr>
        <w:t> </w:t>
      </w:r>
      <w:r>
        <w:rPr/>
        <w:t>H.</w:t>
      </w:r>
      <w:r>
        <w:rPr>
          <w:spacing w:val="40"/>
        </w:rPr>
        <w:t> </w:t>
      </w:r>
      <w:r>
        <w:rPr/>
        <w:t>H.</w:t>
      </w:r>
      <w:r>
        <w:rPr>
          <w:spacing w:val="40"/>
        </w:rPr>
        <w:t> </w:t>
      </w:r>
      <w:r>
        <w:rPr/>
        <w:t>Миклу- хо-Маклая,</w:t>
      </w:r>
      <w:r>
        <w:rPr>
          <w:spacing w:val="40"/>
        </w:rPr>
        <w:t> </w:t>
      </w:r>
      <w:r>
        <w:rPr/>
        <w:t>В.</w:t>
      </w:r>
      <w:r>
        <w:rPr>
          <w:spacing w:val="40"/>
        </w:rPr>
        <w:t> </w:t>
      </w:r>
      <w:r>
        <w:rPr/>
        <w:t>К.</w:t>
      </w:r>
      <w:r>
        <w:rPr>
          <w:spacing w:val="40"/>
        </w:rPr>
        <w:t> </w:t>
      </w:r>
      <w:r>
        <w:rPr/>
        <w:t>Козлова</w:t>
      </w:r>
      <w:r>
        <w:rPr>
          <w:spacing w:val="40"/>
        </w:rPr>
        <w:t> </w:t>
      </w:r>
      <w:r>
        <w:rPr/>
        <w:t>и</w:t>
      </w:r>
      <w:r>
        <w:rPr>
          <w:spacing w:val="40"/>
        </w:rPr>
        <w:t> </w:t>
      </w:r>
      <w:r>
        <w:rPr/>
        <w:t>других</w:t>
      </w:r>
      <w:r>
        <w:rPr>
          <w:spacing w:val="40"/>
        </w:rPr>
        <w:t> </w:t>
      </w:r>
      <w:r>
        <w:rPr/>
        <w:t>были</w:t>
      </w:r>
      <w:r>
        <w:rPr>
          <w:spacing w:val="40"/>
        </w:rPr>
        <w:t> </w:t>
      </w:r>
      <w:r>
        <w:rPr/>
        <w:t>созданы</w:t>
      </w:r>
      <w:r>
        <w:rPr>
          <w:spacing w:val="40"/>
        </w:rPr>
        <w:t> </w:t>
      </w:r>
      <w:r>
        <w:rPr/>
        <w:t>карты</w:t>
      </w:r>
      <w:r>
        <w:rPr>
          <w:spacing w:val="40"/>
        </w:rPr>
        <w:t> </w:t>
      </w:r>
      <w:r>
        <w:rPr/>
        <w:t>этих</w:t>
      </w:r>
      <w:r>
        <w:rPr>
          <w:spacing w:val="40"/>
        </w:rPr>
        <w:t> </w:t>
      </w:r>
      <w:r>
        <w:rPr/>
        <w:t>рай- онов, собраны богатейшие биологические и этнографические коллек- ции. Океанограф вице-адмирал С. О. Макаров совершил два круго- светных</w:t>
      </w:r>
      <w:r>
        <w:rPr>
          <w:spacing w:val="40"/>
        </w:rPr>
        <w:t> </w:t>
      </w:r>
      <w:r>
        <w:rPr/>
        <w:t>плавания,</w:t>
      </w:r>
      <w:r>
        <w:rPr>
          <w:spacing w:val="40"/>
        </w:rPr>
        <w:t> </w:t>
      </w:r>
      <w:r>
        <w:rPr/>
        <w:t>дал</w:t>
      </w:r>
      <w:r>
        <w:rPr>
          <w:spacing w:val="40"/>
        </w:rPr>
        <w:t> </w:t>
      </w:r>
      <w:r>
        <w:rPr/>
        <w:t>систематическое</w:t>
      </w:r>
      <w:r>
        <w:rPr>
          <w:spacing w:val="40"/>
        </w:rPr>
        <w:t> </w:t>
      </w:r>
      <w:r>
        <w:rPr/>
        <w:t>описание</w:t>
      </w:r>
      <w:r>
        <w:rPr>
          <w:spacing w:val="40"/>
        </w:rPr>
        <w:t> </w:t>
      </w:r>
      <w:r>
        <w:rPr/>
        <w:t>Черного, Мраморного и Северного морей. Он же предложил использовать ле- доколы</w:t>
      </w:r>
      <w:r>
        <w:rPr>
          <w:spacing w:val="80"/>
          <w:w w:val="150"/>
        </w:rPr>
        <w:t> </w:t>
      </w:r>
      <w:r>
        <w:rPr/>
        <w:t>для</w:t>
      </w:r>
      <w:r>
        <w:rPr>
          <w:spacing w:val="80"/>
          <w:w w:val="150"/>
        </w:rPr>
        <w:t> </w:t>
      </w:r>
      <w:r>
        <w:rPr/>
        <w:t>исследования</w:t>
      </w:r>
      <w:r>
        <w:rPr>
          <w:spacing w:val="80"/>
          <w:w w:val="150"/>
        </w:rPr>
        <w:t> </w:t>
      </w:r>
      <w:r>
        <w:rPr/>
        <w:t>Северного</w:t>
      </w:r>
      <w:r>
        <w:rPr>
          <w:spacing w:val="80"/>
          <w:w w:val="150"/>
        </w:rPr>
        <w:t> </w:t>
      </w:r>
      <w:r>
        <w:rPr/>
        <w:t>морского</w:t>
      </w:r>
      <w:r>
        <w:rPr>
          <w:spacing w:val="80"/>
          <w:w w:val="150"/>
        </w:rPr>
        <w:t> </w:t>
      </w:r>
      <w:r>
        <w:rPr/>
        <w:t>пути.</w:t>
      </w:r>
      <w:r>
        <w:rPr>
          <w:spacing w:val="80"/>
          <w:w w:val="150"/>
        </w:rPr>
        <w:t> </w:t>
      </w:r>
      <w:r>
        <w:rPr/>
        <w:t>Экспедиции Э. В. Толля и A. В. Колчака начали изучение Aрктики, которое про- должил</w:t>
      </w:r>
      <w:r>
        <w:rPr>
          <w:spacing w:val="73"/>
        </w:rPr>
        <w:t> </w:t>
      </w:r>
      <w:r>
        <w:rPr/>
        <w:t>Г.</w:t>
      </w:r>
      <w:r>
        <w:rPr>
          <w:spacing w:val="73"/>
        </w:rPr>
        <w:t> </w:t>
      </w:r>
      <w:r>
        <w:rPr/>
        <w:t>Я.</w:t>
      </w:r>
      <w:r>
        <w:rPr>
          <w:spacing w:val="73"/>
        </w:rPr>
        <w:t> </w:t>
      </w:r>
      <w:r>
        <w:rPr/>
        <w:t>Седов.</w:t>
      </w:r>
      <w:r>
        <w:rPr>
          <w:spacing w:val="73"/>
        </w:rPr>
        <w:t> </w:t>
      </w:r>
      <w:r>
        <w:rPr/>
        <w:t>В</w:t>
      </w:r>
      <w:r>
        <w:rPr>
          <w:spacing w:val="73"/>
        </w:rPr>
        <w:t> </w:t>
      </w:r>
      <w:r>
        <w:rPr/>
        <w:t>1912—1914</w:t>
      </w:r>
      <w:r>
        <w:rPr>
          <w:spacing w:val="73"/>
        </w:rPr>
        <w:t> </w:t>
      </w:r>
      <w:r>
        <w:rPr/>
        <w:t>гг.</w:t>
      </w:r>
      <w:r>
        <w:rPr>
          <w:spacing w:val="73"/>
        </w:rPr>
        <w:t> </w:t>
      </w:r>
      <w:r>
        <w:rPr/>
        <w:t>он</w:t>
      </w:r>
      <w:r>
        <w:rPr>
          <w:spacing w:val="73"/>
        </w:rPr>
        <w:t> </w:t>
      </w:r>
      <w:r>
        <w:rPr/>
        <w:t>организовал</w:t>
      </w:r>
      <w:r>
        <w:rPr>
          <w:spacing w:val="73"/>
        </w:rPr>
        <w:t> </w:t>
      </w:r>
      <w:r>
        <w:rPr/>
        <w:t>экспедицию к Северному полюсу, провел геодезическую съемку побережья и ост- ровов</w:t>
      </w:r>
      <w:r>
        <w:rPr>
          <w:spacing w:val="40"/>
        </w:rPr>
        <w:t> </w:t>
      </w:r>
      <w:r>
        <w:rPr/>
        <w:t>Северного</w:t>
      </w:r>
      <w:r>
        <w:rPr>
          <w:spacing w:val="40"/>
        </w:rPr>
        <w:t> </w:t>
      </w:r>
      <w:r>
        <w:rPr/>
        <w:t>Ледовитого</w:t>
      </w:r>
      <w:r>
        <w:rPr>
          <w:spacing w:val="40"/>
        </w:rPr>
        <w:t> </w:t>
      </w:r>
      <w:r>
        <w:rPr/>
        <w:t>океана.</w:t>
      </w:r>
    </w:p>
    <w:p>
      <w:pPr>
        <w:pStyle w:val="BodyText"/>
        <w:spacing w:line="223" w:lineRule="auto"/>
      </w:pPr>
      <w:r>
        <w:rPr/>
        <w:t>Hа развитие гуманитарных наук особое воздействие </w:t>
      </w:r>
      <w:r>
        <w:rPr/>
        <w:t>оказывали общественные изменения, обострение социальных конфликтов, более глубокое,</w:t>
      </w:r>
      <w:r>
        <w:rPr>
          <w:spacing w:val="80"/>
          <w:w w:val="150"/>
        </w:rPr>
        <w:t> </w:t>
      </w:r>
      <w:r>
        <w:rPr/>
        <w:t>чем</w:t>
      </w:r>
      <w:r>
        <w:rPr>
          <w:spacing w:val="80"/>
          <w:w w:val="150"/>
        </w:rPr>
        <w:t> </w:t>
      </w:r>
      <w:r>
        <w:rPr/>
        <w:t>прежде,</w:t>
      </w:r>
      <w:r>
        <w:rPr>
          <w:spacing w:val="80"/>
          <w:w w:val="150"/>
        </w:rPr>
        <w:t> </w:t>
      </w:r>
      <w:r>
        <w:rPr/>
        <w:t>размежевание</w:t>
      </w:r>
      <w:r>
        <w:rPr>
          <w:spacing w:val="80"/>
          <w:w w:val="150"/>
        </w:rPr>
        <w:t> </w:t>
      </w:r>
      <w:r>
        <w:rPr/>
        <w:t>идейных</w:t>
      </w:r>
      <w:r>
        <w:rPr>
          <w:spacing w:val="80"/>
          <w:w w:val="150"/>
        </w:rPr>
        <w:t> </w:t>
      </w:r>
      <w:r>
        <w:rPr/>
        <w:t>позиций.</w:t>
      </w:r>
      <w:r>
        <w:rPr>
          <w:spacing w:val="80"/>
          <w:w w:val="150"/>
        </w:rPr>
        <w:t> </w:t>
      </w:r>
      <w:r>
        <w:rPr/>
        <w:t>Открытия в естественных науках (делимость атома, рентгеновские лучи, радио- активность)</w:t>
      </w:r>
      <w:r>
        <w:rPr>
          <w:spacing w:val="40"/>
        </w:rPr>
        <w:t> </w:t>
      </w:r>
      <w:r>
        <w:rPr/>
        <w:t>изменили</w:t>
      </w:r>
      <w:r>
        <w:rPr>
          <w:spacing w:val="40"/>
        </w:rPr>
        <w:t> </w:t>
      </w:r>
      <w:r>
        <w:rPr/>
        <w:t>прежнее</w:t>
      </w:r>
      <w:r>
        <w:rPr>
          <w:spacing w:val="40"/>
        </w:rPr>
        <w:t> </w:t>
      </w:r>
      <w:r>
        <w:rPr/>
        <w:t>представление</w:t>
      </w:r>
      <w:r>
        <w:rPr>
          <w:spacing w:val="40"/>
        </w:rPr>
        <w:t> </w:t>
      </w:r>
      <w:r>
        <w:rPr/>
        <w:t>о</w:t>
      </w:r>
      <w:r>
        <w:rPr>
          <w:spacing w:val="40"/>
        </w:rPr>
        <w:t> </w:t>
      </w:r>
      <w:r>
        <w:rPr/>
        <w:t>материальности</w:t>
      </w:r>
      <w:r>
        <w:rPr>
          <w:spacing w:val="40"/>
        </w:rPr>
        <w:t> </w:t>
      </w:r>
      <w:r>
        <w:rPr/>
        <w:t>мира и</w:t>
      </w:r>
      <w:r>
        <w:rPr>
          <w:spacing w:val="80"/>
        </w:rPr>
        <w:t> </w:t>
      </w:r>
      <w:r>
        <w:rPr/>
        <w:t>в</w:t>
      </w:r>
      <w:r>
        <w:rPr>
          <w:spacing w:val="80"/>
        </w:rPr>
        <w:t> </w:t>
      </w:r>
      <w:r>
        <w:rPr/>
        <w:t>значительной</w:t>
      </w:r>
      <w:r>
        <w:rPr>
          <w:spacing w:val="80"/>
        </w:rPr>
        <w:t> </w:t>
      </w:r>
      <w:r>
        <w:rPr/>
        <w:t>степени</w:t>
      </w:r>
      <w:r>
        <w:rPr>
          <w:spacing w:val="80"/>
        </w:rPr>
        <w:t> </w:t>
      </w:r>
      <w:r>
        <w:rPr/>
        <w:t>повлияли</w:t>
      </w:r>
      <w:r>
        <w:rPr>
          <w:spacing w:val="80"/>
        </w:rPr>
        <w:t> </w:t>
      </w:r>
      <w:r>
        <w:rPr/>
        <w:t>на</w:t>
      </w:r>
      <w:r>
        <w:rPr>
          <w:spacing w:val="80"/>
        </w:rPr>
        <w:t> </w:t>
      </w:r>
      <w:r>
        <w:rPr/>
        <w:t>общественные</w:t>
      </w:r>
      <w:r>
        <w:rPr>
          <w:spacing w:val="80"/>
        </w:rPr>
        <w:t> </w:t>
      </w:r>
      <w:r>
        <w:rPr/>
        <w:t>науки.</w:t>
      </w:r>
    </w:p>
    <w:p>
      <w:pPr>
        <w:pStyle w:val="BodyText"/>
        <w:spacing w:line="223" w:lineRule="auto" w:before="3"/>
      </w:pPr>
      <w:r>
        <w:rPr/>
        <w:t>В философии проявилась потребность нового осмысления приро-</w:t>
      </w:r>
      <w:r>
        <w:rPr>
          <w:spacing w:val="80"/>
        </w:rPr>
        <w:t> </w:t>
      </w:r>
      <w:r>
        <w:rPr/>
        <w:t>ды, общества и их связи с человеком. Усилилась критика эволюцион-</w:t>
      </w:r>
      <w:r>
        <w:rPr>
          <w:spacing w:val="40"/>
        </w:rPr>
        <w:t> </w:t>
      </w:r>
      <w:r>
        <w:rPr/>
        <w:t>ной теории Ч. Дарвина, с материалистических позиций объяснявшей биологическое развитие естественным отбором. Многие ученые-мате- риалисты перешли на идеалистические позиции. Значительной части научной</w:t>
      </w:r>
      <w:r>
        <w:rPr>
          <w:spacing w:val="40"/>
        </w:rPr>
        <w:t> </w:t>
      </w:r>
      <w:r>
        <w:rPr/>
        <w:t>и</w:t>
      </w:r>
      <w:r>
        <w:rPr>
          <w:spacing w:val="40"/>
        </w:rPr>
        <w:t> </w:t>
      </w:r>
      <w:r>
        <w:rPr/>
        <w:t>художественной</w:t>
      </w:r>
      <w:r>
        <w:rPr>
          <w:spacing w:val="40"/>
        </w:rPr>
        <w:t> </w:t>
      </w:r>
      <w:r>
        <w:rPr/>
        <w:t>интеллигенции</w:t>
      </w:r>
      <w:r>
        <w:rPr>
          <w:spacing w:val="40"/>
        </w:rPr>
        <w:t> </w:t>
      </w:r>
      <w:r>
        <w:rPr/>
        <w:t>стали</w:t>
      </w:r>
      <w:r>
        <w:rPr>
          <w:spacing w:val="40"/>
        </w:rPr>
        <w:t> </w:t>
      </w:r>
      <w:r>
        <w:rPr/>
        <w:t>присущи</w:t>
      </w:r>
      <w:r>
        <w:rPr>
          <w:spacing w:val="40"/>
        </w:rPr>
        <w:t> </w:t>
      </w:r>
      <w:r>
        <w:rPr/>
        <w:t>религиоз- но-философские искания (В. С. Соловьев, H. A. Бердяев, П. A. Фло- ренский). Одновременно большое распространение в России получил марксизм как философская основа познания и преобразования общест-</w:t>
      </w:r>
      <w:r>
        <w:rPr>
          <w:spacing w:val="80"/>
        </w:rPr>
        <w:t> </w:t>
      </w:r>
      <w:r>
        <w:rPr/>
        <w:t>ва</w:t>
      </w:r>
      <w:r>
        <w:rPr>
          <w:spacing w:val="39"/>
        </w:rPr>
        <w:t> </w:t>
      </w:r>
      <w:r>
        <w:rPr/>
        <w:t>(Г.</w:t>
      </w:r>
      <w:r>
        <w:rPr>
          <w:spacing w:val="39"/>
        </w:rPr>
        <w:t> </w:t>
      </w:r>
      <w:r>
        <w:rPr/>
        <w:t>В.</w:t>
      </w:r>
      <w:r>
        <w:rPr>
          <w:spacing w:val="39"/>
        </w:rPr>
        <w:t> </w:t>
      </w:r>
      <w:r>
        <w:rPr/>
        <w:t>Плеханов,</w:t>
      </w:r>
      <w:r>
        <w:rPr>
          <w:spacing w:val="39"/>
        </w:rPr>
        <w:t> </w:t>
      </w:r>
      <w:r>
        <w:rPr/>
        <w:t>В.</w:t>
      </w:r>
      <w:r>
        <w:rPr>
          <w:spacing w:val="39"/>
        </w:rPr>
        <w:t> </w:t>
      </w:r>
      <w:r>
        <w:rPr/>
        <w:t>И.</w:t>
      </w:r>
      <w:r>
        <w:rPr>
          <w:spacing w:val="39"/>
        </w:rPr>
        <w:t> </w:t>
      </w:r>
      <w:r>
        <w:rPr/>
        <w:t>Ульянов-Ленин).</w:t>
      </w:r>
      <w:r>
        <w:rPr>
          <w:spacing w:val="39"/>
        </w:rPr>
        <w:t> </w:t>
      </w:r>
      <w:r>
        <w:rPr/>
        <w:t>Он</w:t>
      </w:r>
      <w:r>
        <w:rPr>
          <w:spacing w:val="39"/>
        </w:rPr>
        <w:t> </w:t>
      </w:r>
      <w:r>
        <w:rPr/>
        <w:t>привлекал</w:t>
      </w:r>
      <w:r>
        <w:rPr>
          <w:spacing w:val="39"/>
        </w:rPr>
        <w:t> </w:t>
      </w:r>
      <w:r>
        <w:rPr/>
        <w:t>своей</w:t>
      </w:r>
      <w:r>
        <w:rPr>
          <w:spacing w:val="39"/>
        </w:rPr>
        <w:t> </w:t>
      </w:r>
      <w:r>
        <w:rPr/>
        <w:t>кажу-</w:t>
      </w:r>
    </w:p>
    <w:p>
      <w:pPr>
        <w:spacing w:after="0" w:line="223" w:lineRule="auto"/>
        <w:sectPr>
          <w:pgSz w:w="8400" w:h="11900"/>
          <w:pgMar w:header="740" w:footer="0" w:top="980" w:bottom="280" w:left="720" w:right="700"/>
        </w:sectPr>
      </w:pPr>
    </w:p>
    <w:p>
      <w:pPr>
        <w:pStyle w:val="BodyText"/>
        <w:spacing w:line="223" w:lineRule="auto" w:before="143"/>
        <w:ind w:firstLine="0"/>
      </w:pPr>
      <w:r>
        <w:rPr/>
        <w:t>щейся универсальностью и простотой в объяснении общественно-ис- торических процессов. Однако политическая практика марксистов, их нацеленность на преобразование общества революционным путем, признание преобладания материальной жизни над духовной оттолкну-</w:t>
      </w:r>
      <w:r>
        <w:rPr>
          <w:spacing w:val="80"/>
        </w:rPr>
        <w:t> </w:t>
      </w:r>
      <w:r>
        <w:rPr/>
        <w:t>ли от них (особенно после революции 1905—1907 гг.) часть интелли- генции.</w:t>
      </w:r>
      <w:r>
        <w:rPr>
          <w:spacing w:val="40"/>
        </w:rPr>
        <w:t> </w:t>
      </w:r>
      <w:r>
        <w:rPr/>
        <w:t>Все</w:t>
      </w:r>
      <w:r>
        <w:rPr>
          <w:spacing w:val="40"/>
        </w:rPr>
        <w:t> </w:t>
      </w:r>
      <w:r>
        <w:rPr/>
        <w:t>чаще</w:t>
      </w:r>
      <w:r>
        <w:rPr>
          <w:spacing w:val="40"/>
        </w:rPr>
        <w:t> </w:t>
      </w:r>
      <w:r>
        <w:rPr/>
        <w:t>философы</w:t>
      </w:r>
      <w:r>
        <w:rPr>
          <w:spacing w:val="40"/>
        </w:rPr>
        <w:t> </w:t>
      </w:r>
      <w:r>
        <w:rPr/>
        <w:t>и</w:t>
      </w:r>
      <w:r>
        <w:rPr>
          <w:spacing w:val="40"/>
        </w:rPr>
        <w:t> </w:t>
      </w:r>
      <w:r>
        <w:rPr/>
        <w:t>социологи</w:t>
      </w:r>
      <w:r>
        <w:rPr>
          <w:spacing w:val="40"/>
        </w:rPr>
        <w:t> </w:t>
      </w:r>
      <w:r>
        <w:rPr/>
        <w:t>стали</w:t>
      </w:r>
      <w:r>
        <w:rPr>
          <w:spacing w:val="40"/>
        </w:rPr>
        <w:t> </w:t>
      </w:r>
      <w:r>
        <w:rPr/>
        <w:t>склоняться</w:t>
      </w:r>
      <w:r>
        <w:rPr>
          <w:spacing w:val="40"/>
        </w:rPr>
        <w:t> </w:t>
      </w:r>
      <w:r>
        <w:rPr/>
        <w:t>к</w:t>
      </w:r>
      <w:r>
        <w:rPr>
          <w:spacing w:val="40"/>
        </w:rPr>
        <w:t> </w:t>
      </w:r>
      <w:r>
        <w:rPr/>
        <w:t>идее, что</w:t>
      </w:r>
      <w:r>
        <w:rPr>
          <w:spacing w:val="40"/>
        </w:rPr>
        <w:t> </w:t>
      </w:r>
      <w:r>
        <w:rPr/>
        <w:t>только</w:t>
      </w:r>
      <w:r>
        <w:rPr>
          <w:spacing w:val="40"/>
        </w:rPr>
        <w:t> </w:t>
      </w:r>
      <w:r>
        <w:rPr/>
        <w:t>через</w:t>
      </w:r>
      <w:r>
        <w:rPr>
          <w:spacing w:val="40"/>
        </w:rPr>
        <w:t> </w:t>
      </w:r>
      <w:r>
        <w:rPr/>
        <w:t>нравственное</w:t>
      </w:r>
      <w:r>
        <w:rPr>
          <w:spacing w:val="40"/>
        </w:rPr>
        <w:t> </w:t>
      </w:r>
      <w:r>
        <w:rPr/>
        <w:t>совершенствование,</w:t>
      </w:r>
      <w:r>
        <w:rPr>
          <w:spacing w:val="40"/>
        </w:rPr>
        <w:t> </w:t>
      </w:r>
      <w:r>
        <w:rPr/>
        <w:t>духовное</w:t>
      </w:r>
      <w:r>
        <w:rPr>
          <w:spacing w:val="40"/>
        </w:rPr>
        <w:t> </w:t>
      </w:r>
      <w:r>
        <w:rPr/>
        <w:t>очище- ние и творческие устремления можно создать справедливое общест- венное</w:t>
      </w:r>
      <w:r>
        <w:rPr>
          <w:spacing w:val="40"/>
        </w:rPr>
        <w:t> </w:t>
      </w:r>
      <w:r>
        <w:rPr/>
        <w:t>устройство.</w:t>
      </w:r>
    </w:p>
    <w:p>
      <w:pPr>
        <w:pStyle w:val="BodyText"/>
        <w:spacing w:line="223" w:lineRule="auto" w:before="7"/>
      </w:pPr>
      <w:r>
        <w:rPr/>
        <w:t>Во</w:t>
      </w:r>
      <w:r>
        <w:rPr>
          <w:spacing w:val="40"/>
        </w:rPr>
        <w:t> </w:t>
      </w:r>
      <w:r>
        <w:rPr/>
        <w:t>второй</w:t>
      </w:r>
      <w:r>
        <w:rPr>
          <w:spacing w:val="40"/>
        </w:rPr>
        <w:t> </w:t>
      </w:r>
      <w:r>
        <w:rPr/>
        <w:t>половине</w:t>
      </w:r>
      <w:r>
        <w:rPr>
          <w:spacing w:val="40"/>
        </w:rPr>
        <w:t> </w:t>
      </w:r>
      <w:r>
        <w:rPr/>
        <w:t>XIX — начале</w:t>
      </w:r>
      <w:r>
        <w:rPr>
          <w:spacing w:val="40"/>
        </w:rPr>
        <w:t> </w:t>
      </w:r>
      <w:r>
        <w:rPr/>
        <w:t>XX</w:t>
      </w:r>
      <w:r>
        <w:rPr>
          <w:spacing w:val="40"/>
        </w:rPr>
        <w:t> </w:t>
      </w:r>
      <w:r>
        <w:rPr/>
        <w:t>в.</w:t>
      </w:r>
      <w:r>
        <w:rPr>
          <w:spacing w:val="40"/>
        </w:rPr>
        <w:t> </w:t>
      </w:r>
      <w:r>
        <w:rPr/>
        <w:t>в</w:t>
      </w:r>
      <w:r>
        <w:rPr>
          <w:spacing w:val="40"/>
        </w:rPr>
        <w:t> </w:t>
      </w:r>
      <w:r>
        <w:rPr/>
        <w:t>связи</w:t>
      </w:r>
      <w:r>
        <w:rPr>
          <w:spacing w:val="40"/>
        </w:rPr>
        <w:t> </w:t>
      </w:r>
      <w:r>
        <w:rPr/>
        <w:t>с</w:t>
      </w:r>
      <w:r>
        <w:rPr>
          <w:spacing w:val="40"/>
        </w:rPr>
        <w:t> </w:t>
      </w:r>
      <w:r>
        <w:rPr/>
        <w:t>необходимо- стью понимания современных процессов и будущего России чрезвы- чайно</w:t>
      </w:r>
      <w:r>
        <w:rPr>
          <w:spacing w:val="40"/>
        </w:rPr>
        <w:t> </w:t>
      </w:r>
      <w:r>
        <w:rPr/>
        <w:t>вырос</w:t>
      </w:r>
      <w:r>
        <w:rPr>
          <w:spacing w:val="40"/>
        </w:rPr>
        <w:t> </w:t>
      </w:r>
      <w:r>
        <w:rPr/>
        <w:t>интерес</w:t>
      </w:r>
      <w:r>
        <w:rPr>
          <w:spacing w:val="40"/>
        </w:rPr>
        <w:t> </w:t>
      </w:r>
      <w:r>
        <w:rPr/>
        <w:t>к</w:t>
      </w:r>
      <w:r>
        <w:rPr>
          <w:spacing w:val="40"/>
        </w:rPr>
        <w:t> </w:t>
      </w:r>
      <w:r>
        <w:rPr/>
        <w:t>историческим</w:t>
      </w:r>
      <w:r>
        <w:rPr>
          <w:spacing w:val="40"/>
        </w:rPr>
        <w:t> </w:t>
      </w:r>
      <w:r>
        <w:rPr/>
        <w:t>знаниям.</w:t>
      </w:r>
      <w:r>
        <w:rPr>
          <w:spacing w:val="40"/>
        </w:rPr>
        <w:t> </w:t>
      </w:r>
      <w:r>
        <w:rPr/>
        <w:t>Выдающийся</w:t>
      </w:r>
      <w:r>
        <w:rPr>
          <w:spacing w:val="40"/>
        </w:rPr>
        <w:t> </w:t>
      </w:r>
      <w:r>
        <w:rPr/>
        <w:t>ученый С.</w:t>
      </w:r>
      <w:r>
        <w:rPr>
          <w:spacing w:val="67"/>
        </w:rPr>
        <w:t> </w:t>
      </w:r>
      <w:r>
        <w:rPr/>
        <w:t>М.</w:t>
      </w:r>
      <w:r>
        <w:rPr>
          <w:spacing w:val="67"/>
        </w:rPr>
        <w:t> </w:t>
      </w:r>
      <w:r>
        <w:rPr/>
        <w:t>Соловьев,</w:t>
      </w:r>
      <w:r>
        <w:rPr>
          <w:spacing w:val="67"/>
        </w:rPr>
        <w:t> </w:t>
      </w:r>
      <w:r>
        <w:rPr/>
        <w:t>чья</w:t>
      </w:r>
      <w:r>
        <w:rPr>
          <w:spacing w:val="67"/>
        </w:rPr>
        <w:t> </w:t>
      </w:r>
      <w:r>
        <w:rPr/>
        <w:t>деятельность</w:t>
      </w:r>
      <w:r>
        <w:rPr>
          <w:spacing w:val="67"/>
        </w:rPr>
        <w:t> </w:t>
      </w:r>
      <w:r>
        <w:rPr/>
        <w:t>началась</w:t>
      </w:r>
      <w:r>
        <w:rPr>
          <w:spacing w:val="68"/>
        </w:rPr>
        <w:t> </w:t>
      </w:r>
      <w:r>
        <w:rPr/>
        <w:t>еще</w:t>
      </w:r>
      <w:r>
        <w:rPr>
          <w:spacing w:val="67"/>
        </w:rPr>
        <w:t> </w:t>
      </w:r>
      <w:r>
        <w:rPr/>
        <w:t>в</w:t>
      </w:r>
      <w:r>
        <w:rPr>
          <w:spacing w:val="67"/>
        </w:rPr>
        <w:t> </w:t>
      </w:r>
      <w:r>
        <w:rPr/>
        <w:t>первой</w:t>
      </w:r>
      <w:r>
        <w:rPr>
          <w:spacing w:val="67"/>
        </w:rPr>
        <w:t> </w:t>
      </w:r>
      <w:r>
        <w:rPr>
          <w:spacing w:val="-2"/>
        </w:rPr>
        <w:t>половине</w:t>
      </w:r>
    </w:p>
    <w:p>
      <w:pPr>
        <w:pStyle w:val="BodyText"/>
        <w:spacing w:line="223" w:lineRule="auto"/>
        <w:ind w:firstLine="0"/>
      </w:pPr>
      <w:r>
        <w:rPr/>
        <w:t>XIX</w:t>
      </w:r>
      <w:r>
        <w:rPr>
          <w:spacing w:val="40"/>
        </w:rPr>
        <w:t> </w:t>
      </w:r>
      <w:r>
        <w:rPr/>
        <w:t>в.,</w:t>
      </w:r>
      <w:r>
        <w:rPr>
          <w:spacing w:val="40"/>
        </w:rPr>
        <w:t> </w:t>
      </w:r>
      <w:r>
        <w:rPr/>
        <w:t>написал</w:t>
      </w:r>
      <w:r>
        <w:rPr>
          <w:spacing w:val="40"/>
        </w:rPr>
        <w:t> </w:t>
      </w:r>
      <w:r>
        <w:rPr/>
        <w:t>множество</w:t>
      </w:r>
      <w:r>
        <w:rPr>
          <w:spacing w:val="40"/>
        </w:rPr>
        <w:t> </w:t>
      </w:r>
      <w:r>
        <w:rPr/>
        <w:t>работ</w:t>
      </w:r>
      <w:r>
        <w:rPr>
          <w:spacing w:val="40"/>
        </w:rPr>
        <w:t> </w:t>
      </w:r>
      <w:r>
        <w:rPr/>
        <w:t>по</w:t>
      </w:r>
      <w:r>
        <w:rPr>
          <w:spacing w:val="40"/>
        </w:rPr>
        <w:t> </w:t>
      </w:r>
      <w:r>
        <w:rPr/>
        <w:t>разным</w:t>
      </w:r>
      <w:r>
        <w:rPr>
          <w:spacing w:val="40"/>
        </w:rPr>
        <w:t> </w:t>
      </w:r>
      <w:r>
        <w:rPr/>
        <w:t>историческим</w:t>
      </w:r>
      <w:r>
        <w:rPr>
          <w:spacing w:val="40"/>
        </w:rPr>
        <w:t> </w:t>
      </w:r>
      <w:r>
        <w:rPr/>
        <w:t>пробле- мам</w:t>
      </w:r>
      <w:r>
        <w:rPr>
          <w:spacing w:val="40"/>
        </w:rPr>
        <w:t> </w:t>
      </w:r>
      <w:r>
        <w:rPr/>
        <w:t>и</w:t>
      </w:r>
      <w:r>
        <w:rPr>
          <w:spacing w:val="40"/>
        </w:rPr>
        <w:t> </w:t>
      </w:r>
      <w:r>
        <w:rPr/>
        <w:t>фундаментальный</w:t>
      </w:r>
      <w:r>
        <w:rPr>
          <w:spacing w:val="40"/>
        </w:rPr>
        <w:t> </w:t>
      </w:r>
      <w:r>
        <w:rPr/>
        <w:t>труд</w:t>
      </w:r>
      <w:r>
        <w:rPr>
          <w:spacing w:val="40"/>
        </w:rPr>
        <w:t> </w:t>
      </w:r>
      <w:r>
        <w:rPr/>
        <w:t>«История</w:t>
      </w:r>
      <w:r>
        <w:rPr>
          <w:spacing w:val="40"/>
        </w:rPr>
        <w:t> </w:t>
      </w:r>
      <w:r>
        <w:rPr/>
        <w:t>России</w:t>
      </w:r>
      <w:r>
        <w:rPr>
          <w:spacing w:val="40"/>
        </w:rPr>
        <w:t> </w:t>
      </w:r>
      <w:r>
        <w:rPr/>
        <w:t>с</w:t>
      </w:r>
      <w:r>
        <w:rPr>
          <w:spacing w:val="40"/>
        </w:rPr>
        <w:t> </w:t>
      </w:r>
      <w:r>
        <w:rPr/>
        <w:t>древнейших</w:t>
      </w:r>
      <w:r>
        <w:rPr>
          <w:spacing w:val="40"/>
        </w:rPr>
        <w:t> </w:t>
      </w:r>
      <w:r>
        <w:rPr/>
        <w:t>вре- мен». В нем он обосновал новую концепцию, объяснявшую отечест- венную</w:t>
      </w:r>
      <w:r>
        <w:rPr>
          <w:spacing w:val="40"/>
        </w:rPr>
        <w:t> </w:t>
      </w:r>
      <w:r>
        <w:rPr/>
        <w:t>историю</w:t>
      </w:r>
      <w:r>
        <w:rPr>
          <w:spacing w:val="40"/>
        </w:rPr>
        <w:t> </w:t>
      </w:r>
      <w:r>
        <w:rPr/>
        <w:t>природными</w:t>
      </w:r>
      <w:r>
        <w:rPr>
          <w:spacing w:val="40"/>
        </w:rPr>
        <w:t> </w:t>
      </w:r>
      <w:r>
        <w:rPr/>
        <w:t>и</w:t>
      </w:r>
      <w:r>
        <w:rPr>
          <w:spacing w:val="40"/>
        </w:rPr>
        <w:t> </w:t>
      </w:r>
      <w:r>
        <w:rPr/>
        <w:t>этническими</w:t>
      </w:r>
      <w:r>
        <w:rPr>
          <w:spacing w:val="40"/>
        </w:rPr>
        <w:t> </w:t>
      </w:r>
      <w:r>
        <w:rPr/>
        <w:t>особенностями</w:t>
      </w:r>
      <w:r>
        <w:rPr>
          <w:spacing w:val="40"/>
        </w:rPr>
        <w:t> </w:t>
      </w:r>
      <w:r>
        <w:rPr/>
        <w:t>русско- го народа. В. О. Ключевский, создавший оригинальную концепцию русской</w:t>
      </w:r>
      <w:r>
        <w:rPr>
          <w:spacing w:val="40"/>
        </w:rPr>
        <w:t> </w:t>
      </w:r>
      <w:r>
        <w:rPr/>
        <w:t>истории,</w:t>
      </w:r>
      <w:r>
        <w:rPr>
          <w:spacing w:val="40"/>
        </w:rPr>
        <w:t> </w:t>
      </w:r>
      <w:r>
        <w:rPr/>
        <w:t>оказал</w:t>
      </w:r>
      <w:r>
        <w:rPr>
          <w:spacing w:val="40"/>
        </w:rPr>
        <w:t> </w:t>
      </w:r>
      <w:r>
        <w:rPr/>
        <w:t>огромное</w:t>
      </w:r>
      <w:r>
        <w:rPr>
          <w:spacing w:val="40"/>
        </w:rPr>
        <w:t> </w:t>
      </w:r>
      <w:r>
        <w:rPr/>
        <w:t>влияние</w:t>
      </w:r>
      <w:r>
        <w:rPr>
          <w:spacing w:val="40"/>
        </w:rPr>
        <w:t> </w:t>
      </w:r>
      <w:r>
        <w:rPr/>
        <w:t>на</w:t>
      </w:r>
      <w:r>
        <w:rPr>
          <w:spacing w:val="40"/>
        </w:rPr>
        <w:t> </w:t>
      </w:r>
      <w:r>
        <w:rPr/>
        <w:t>развитие</w:t>
      </w:r>
      <w:r>
        <w:rPr>
          <w:spacing w:val="40"/>
        </w:rPr>
        <w:t> </w:t>
      </w:r>
      <w:r>
        <w:rPr/>
        <w:t>отечествен- ной исторической науки. Различные идейные взгляды историков вы- звали</w:t>
      </w:r>
      <w:r>
        <w:rPr>
          <w:spacing w:val="40"/>
        </w:rPr>
        <w:t> </w:t>
      </w:r>
      <w:r>
        <w:rPr/>
        <w:t>появление</w:t>
      </w:r>
      <w:r>
        <w:rPr>
          <w:spacing w:val="40"/>
        </w:rPr>
        <w:t> </w:t>
      </w:r>
      <w:r>
        <w:rPr/>
        <w:t>трудов,</w:t>
      </w:r>
      <w:r>
        <w:rPr>
          <w:spacing w:val="40"/>
        </w:rPr>
        <w:t> </w:t>
      </w:r>
      <w:r>
        <w:rPr/>
        <w:t>в</w:t>
      </w:r>
      <w:r>
        <w:rPr>
          <w:spacing w:val="40"/>
        </w:rPr>
        <w:t> </w:t>
      </w:r>
      <w:r>
        <w:rPr/>
        <w:t>которых</w:t>
      </w:r>
      <w:r>
        <w:rPr>
          <w:spacing w:val="40"/>
        </w:rPr>
        <w:t> </w:t>
      </w:r>
      <w:r>
        <w:rPr/>
        <w:t>история</w:t>
      </w:r>
      <w:r>
        <w:rPr>
          <w:spacing w:val="40"/>
        </w:rPr>
        <w:t> </w:t>
      </w:r>
      <w:r>
        <w:rPr/>
        <w:t>России</w:t>
      </w:r>
      <w:r>
        <w:rPr>
          <w:spacing w:val="40"/>
        </w:rPr>
        <w:t> </w:t>
      </w:r>
      <w:r>
        <w:rPr/>
        <w:t>рассматривалась или</w:t>
      </w:r>
      <w:r>
        <w:rPr>
          <w:spacing w:val="40"/>
        </w:rPr>
        <w:t> </w:t>
      </w:r>
      <w:r>
        <w:rPr/>
        <w:t>с</w:t>
      </w:r>
      <w:r>
        <w:rPr>
          <w:spacing w:val="40"/>
        </w:rPr>
        <w:t> </w:t>
      </w:r>
      <w:r>
        <w:rPr/>
        <w:t>либеральных</w:t>
      </w:r>
      <w:r>
        <w:rPr>
          <w:spacing w:val="40"/>
        </w:rPr>
        <w:t> </w:t>
      </w:r>
      <w:r>
        <w:rPr/>
        <w:t>(П.</w:t>
      </w:r>
      <w:r>
        <w:rPr>
          <w:spacing w:val="40"/>
        </w:rPr>
        <w:t> </w:t>
      </w:r>
      <w:r>
        <w:rPr/>
        <w:t>H.</w:t>
      </w:r>
      <w:r>
        <w:rPr>
          <w:spacing w:val="40"/>
        </w:rPr>
        <w:t> </w:t>
      </w:r>
      <w:r>
        <w:rPr/>
        <w:t>Милюков),</w:t>
      </w:r>
      <w:r>
        <w:rPr>
          <w:spacing w:val="40"/>
        </w:rPr>
        <w:t> </w:t>
      </w:r>
      <w:r>
        <w:rPr/>
        <w:t>или</w:t>
      </w:r>
      <w:r>
        <w:rPr>
          <w:spacing w:val="40"/>
        </w:rPr>
        <w:t> </w:t>
      </w:r>
      <w:r>
        <w:rPr/>
        <w:t>с</w:t>
      </w:r>
      <w:r>
        <w:rPr>
          <w:spacing w:val="40"/>
        </w:rPr>
        <w:t> </w:t>
      </w:r>
      <w:r>
        <w:rPr/>
        <w:t>марксистских</w:t>
      </w:r>
      <w:r>
        <w:rPr>
          <w:spacing w:val="40"/>
        </w:rPr>
        <w:t> </w:t>
      </w:r>
      <w:r>
        <w:rPr/>
        <w:t>позиций</w:t>
      </w:r>
      <w:r>
        <w:rPr>
          <w:spacing w:val="40"/>
        </w:rPr>
        <w:t> </w:t>
      </w:r>
      <w:r>
        <w:rPr/>
        <w:t>(М.</w:t>
      </w:r>
      <w:r>
        <w:rPr>
          <w:spacing w:val="40"/>
        </w:rPr>
        <w:t> </w:t>
      </w:r>
      <w:r>
        <w:rPr/>
        <w:t>H.</w:t>
      </w:r>
      <w:r>
        <w:rPr>
          <w:spacing w:val="40"/>
        </w:rPr>
        <w:t> </w:t>
      </w:r>
      <w:r>
        <w:rPr/>
        <w:t>Покровский).</w:t>
      </w:r>
    </w:p>
    <w:p>
      <w:pPr>
        <w:pStyle w:val="BodyText"/>
        <w:spacing w:line="223" w:lineRule="auto" w:before="3"/>
      </w:pPr>
      <w:r>
        <w:rPr/>
        <w:t>Развитие русской экономической мысли отразилось в </w:t>
      </w:r>
      <w:r>
        <w:rPr/>
        <w:t>работах марксистов</w:t>
      </w:r>
      <w:r>
        <w:rPr>
          <w:spacing w:val="78"/>
        </w:rPr>
        <w:t> </w:t>
      </w:r>
      <w:r>
        <w:rPr/>
        <w:t>(В.</w:t>
      </w:r>
      <w:r>
        <w:rPr>
          <w:spacing w:val="78"/>
        </w:rPr>
        <w:t> </w:t>
      </w:r>
      <w:r>
        <w:rPr/>
        <w:t>И.</w:t>
      </w:r>
      <w:r>
        <w:rPr>
          <w:spacing w:val="78"/>
        </w:rPr>
        <w:t> </w:t>
      </w:r>
      <w:r>
        <w:rPr/>
        <w:t>Ульянов-Ленин,</w:t>
      </w:r>
      <w:r>
        <w:rPr>
          <w:spacing w:val="78"/>
        </w:rPr>
        <w:t> </w:t>
      </w:r>
      <w:r>
        <w:rPr/>
        <w:t>A.</w:t>
      </w:r>
      <w:r>
        <w:rPr>
          <w:spacing w:val="78"/>
        </w:rPr>
        <w:t> </w:t>
      </w:r>
      <w:r>
        <w:rPr/>
        <w:t>A.</w:t>
      </w:r>
      <w:r>
        <w:rPr>
          <w:spacing w:val="78"/>
        </w:rPr>
        <w:t> </w:t>
      </w:r>
      <w:r>
        <w:rPr/>
        <w:t>Богданов)</w:t>
      </w:r>
      <w:r>
        <w:rPr>
          <w:spacing w:val="78"/>
        </w:rPr>
        <w:t> </w:t>
      </w:r>
      <w:r>
        <w:rPr/>
        <w:t>и</w:t>
      </w:r>
      <w:r>
        <w:rPr>
          <w:spacing w:val="78"/>
        </w:rPr>
        <w:t> </w:t>
      </w:r>
      <w:r>
        <w:rPr/>
        <w:t>их</w:t>
      </w:r>
      <w:r>
        <w:rPr>
          <w:spacing w:val="78"/>
        </w:rPr>
        <w:t> </w:t>
      </w:r>
      <w:r>
        <w:rPr/>
        <w:t>критиков (П. Б. Струве, М. И. Туган-Барановский). Юрист и социолог М. М. Ко- валевский</w:t>
      </w:r>
      <w:r>
        <w:rPr>
          <w:spacing w:val="40"/>
        </w:rPr>
        <w:t> </w:t>
      </w:r>
      <w:r>
        <w:rPr/>
        <w:t>основал</w:t>
      </w:r>
      <w:r>
        <w:rPr>
          <w:spacing w:val="40"/>
        </w:rPr>
        <w:t> </w:t>
      </w:r>
      <w:r>
        <w:rPr/>
        <w:t>в</w:t>
      </w:r>
      <w:r>
        <w:rPr>
          <w:spacing w:val="40"/>
        </w:rPr>
        <w:t> </w:t>
      </w:r>
      <w:r>
        <w:rPr/>
        <w:t>Париже</w:t>
      </w:r>
      <w:r>
        <w:rPr>
          <w:spacing w:val="40"/>
        </w:rPr>
        <w:t> </w:t>
      </w:r>
      <w:r>
        <w:rPr/>
        <w:t>«Высшую</w:t>
      </w:r>
      <w:r>
        <w:rPr>
          <w:spacing w:val="40"/>
        </w:rPr>
        <w:t> </w:t>
      </w:r>
      <w:r>
        <w:rPr/>
        <w:t>русскую</w:t>
      </w:r>
      <w:r>
        <w:rPr>
          <w:spacing w:val="40"/>
        </w:rPr>
        <w:t> </w:t>
      </w:r>
      <w:r>
        <w:rPr/>
        <w:t>школу</w:t>
      </w:r>
      <w:r>
        <w:rPr>
          <w:spacing w:val="40"/>
        </w:rPr>
        <w:t> </w:t>
      </w:r>
      <w:r>
        <w:rPr/>
        <w:t>обществен- ных</w:t>
      </w:r>
      <w:r>
        <w:rPr>
          <w:spacing w:val="80"/>
          <w:w w:val="150"/>
        </w:rPr>
        <w:t> </w:t>
      </w:r>
      <w:r>
        <w:rPr/>
        <w:t>наук».</w:t>
      </w:r>
      <w:r>
        <w:rPr>
          <w:spacing w:val="80"/>
          <w:w w:val="150"/>
        </w:rPr>
        <w:t> </w:t>
      </w:r>
      <w:r>
        <w:rPr/>
        <w:t>В</w:t>
      </w:r>
      <w:r>
        <w:rPr>
          <w:spacing w:val="80"/>
          <w:w w:val="150"/>
        </w:rPr>
        <w:t> </w:t>
      </w:r>
      <w:r>
        <w:rPr/>
        <w:t>ней</w:t>
      </w:r>
      <w:r>
        <w:rPr>
          <w:spacing w:val="80"/>
          <w:w w:val="150"/>
        </w:rPr>
        <w:t> </w:t>
      </w:r>
      <w:r>
        <w:rPr/>
        <w:t>преподавали</w:t>
      </w:r>
      <w:r>
        <w:rPr>
          <w:spacing w:val="80"/>
          <w:w w:val="150"/>
        </w:rPr>
        <w:t> </w:t>
      </w:r>
      <w:r>
        <w:rPr/>
        <w:t>известные</w:t>
      </w:r>
      <w:r>
        <w:rPr>
          <w:spacing w:val="80"/>
          <w:w w:val="150"/>
        </w:rPr>
        <w:t> </w:t>
      </w:r>
      <w:r>
        <w:rPr/>
        <w:t>общественные</w:t>
      </w:r>
      <w:r>
        <w:rPr>
          <w:spacing w:val="80"/>
          <w:w w:val="150"/>
        </w:rPr>
        <w:t> </w:t>
      </w:r>
      <w:r>
        <w:rPr/>
        <w:t>деятели и</w:t>
      </w:r>
      <w:r>
        <w:rPr>
          <w:spacing w:val="40"/>
        </w:rPr>
        <w:t> </w:t>
      </w:r>
      <w:r>
        <w:rPr/>
        <w:t>учились</w:t>
      </w:r>
      <w:r>
        <w:rPr>
          <w:spacing w:val="40"/>
        </w:rPr>
        <w:t> </w:t>
      </w:r>
      <w:r>
        <w:rPr/>
        <w:t>русские</w:t>
      </w:r>
      <w:r>
        <w:rPr>
          <w:spacing w:val="40"/>
        </w:rPr>
        <w:t> </w:t>
      </w:r>
      <w:r>
        <w:rPr/>
        <w:t>эмигранты.</w:t>
      </w:r>
    </w:p>
    <w:p>
      <w:pPr>
        <w:pStyle w:val="BodyText"/>
        <w:spacing w:line="223" w:lineRule="auto" w:before="10"/>
      </w:pPr>
      <w:r>
        <w:rPr>
          <w:b/>
        </w:rPr>
        <w:t>Литература</w:t>
      </w:r>
      <w:r>
        <w:rPr>
          <w:b/>
          <w:spacing w:val="40"/>
        </w:rPr>
        <w:t>  </w:t>
      </w:r>
      <w:r>
        <w:rPr/>
        <w:t>Художественная</w:t>
      </w:r>
      <w:r>
        <w:rPr>
          <w:spacing w:val="40"/>
        </w:rPr>
        <w:t>  </w:t>
      </w:r>
      <w:r>
        <w:rPr/>
        <w:t>литература</w:t>
      </w:r>
      <w:r>
        <w:rPr>
          <w:spacing w:val="40"/>
        </w:rPr>
        <w:t>  </w:t>
      </w:r>
      <w:r>
        <w:rPr/>
        <w:t>второй</w:t>
      </w:r>
      <w:r>
        <w:rPr>
          <w:spacing w:val="40"/>
        </w:rPr>
        <w:t>  </w:t>
      </w:r>
      <w:r>
        <w:rPr/>
        <w:t>половины</w:t>
      </w:r>
      <w:r>
        <w:rPr>
          <w:spacing w:val="80"/>
        </w:rPr>
        <w:t> </w:t>
      </w:r>
      <w:r>
        <w:rPr/>
        <w:t>XIX</w:t>
      </w:r>
      <w:r>
        <w:rPr>
          <w:spacing w:val="-6"/>
        </w:rPr>
        <w:t> </w:t>
      </w:r>
      <w:r>
        <w:rPr/>
        <w:t>—</w:t>
      </w:r>
      <w:r>
        <w:rPr>
          <w:spacing w:val="-6"/>
        </w:rPr>
        <w:t> </w:t>
      </w:r>
      <w:r>
        <w:rPr/>
        <w:t>начала ХХ в. сохраняла традиции критического реализма: гу- манизм, народность и гражданственность. Их развивали И. С. Турге-</w:t>
      </w:r>
      <w:r>
        <w:rPr>
          <w:spacing w:val="80"/>
        </w:rPr>
        <w:t> </w:t>
      </w:r>
      <w:r>
        <w:rPr/>
        <w:t>нев, H. A. Hекрасов, Ф. М. Достоевский, И. A. Гончаров, М. Е. Сал- тыков-Щедрин, В. Г. Короленко, A. П. Чехов, И. A. Бунин, A. И. Ку-</w:t>
      </w:r>
      <w:r>
        <w:rPr>
          <w:spacing w:val="40"/>
        </w:rPr>
        <w:t> </w:t>
      </w:r>
      <w:r>
        <w:rPr/>
        <w:t>прин</w:t>
      </w:r>
      <w:r>
        <w:rPr>
          <w:spacing w:val="40"/>
        </w:rPr>
        <w:t> </w:t>
      </w:r>
      <w:r>
        <w:rPr/>
        <w:t>и</w:t>
      </w:r>
      <w:r>
        <w:rPr>
          <w:spacing w:val="40"/>
        </w:rPr>
        <w:t> </w:t>
      </w:r>
      <w:r>
        <w:rPr/>
        <w:t>др.</w:t>
      </w:r>
      <w:r>
        <w:rPr>
          <w:spacing w:val="40"/>
        </w:rPr>
        <w:t> </w:t>
      </w:r>
      <w:r>
        <w:rPr/>
        <w:t>Социальные</w:t>
      </w:r>
      <w:r>
        <w:rPr>
          <w:spacing w:val="40"/>
        </w:rPr>
        <w:t> </w:t>
      </w:r>
      <w:r>
        <w:rPr/>
        <w:t>и</w:t>
      </w:r>
      <w:r>
        <w:rPr>
          <w:spacing w:val="40"/>
        </w:rPr>
        <w:t> </w:t>
      </w:r>
      <w:r>
        <w:rPr/>
        <w:t>философско-нравственные</w:t>
      </w:r>
      <w:r>
        <w:rPr>
          <w:spacing w:val="40"/>
        </w:rPr>
        <w:t> </w:t>
      </w:r>
      <w:r>
        <w:rPr/>
        <w:t>проблемы особенно отразились в творчестве Л. H. Толстого, который был миро- вым лидером критического направления в литературе. В произведени-</w:t>
      </w:r>
      <w:r>
        <w:rPr>
          <w:spacing w:val="80"/>
          <w:w w:val="150"/>
        </w:rPr>
        <w:t> </w:t>
      </w:r>
      <w:r>
        <w:rPr/>
        <w:t>ях М. Горького наиболее явственно проявилась связь реалистического метода</w:t>
      </w:r>
      <w:r>
        <w:rPr>
          <w:spacing w:val="40"/>
        </w:rPr>
        <w:t> </w:t>
      </w:r>
      <w:r>
        <w:rPr/>
        <w:t>с</w:t>
      </w:r>
      <w:r>
        <w:rPr>
          <w:spacing w:val="40"/>
        </w:rPr>
        <w:t> </w:t>
      </w:r>
      <w:r>
        <w:rPr/>
        <w:t>постановкой</w:t>
      </w:r>
      <w:r>
        <w:rPr>
          <w:spacing w:val="40"/>
        </w:rPr>
        <w:t> </w:t>
      </w:r>
      <w:r>
        <w:rPr/>
        <w:t>острых</w:t>
      </w:r>
      <w:r>
        <w:rPr>
          <w:spacing w:val="40"/>
        </w:rPr>
        <w:t> </w:t>
      </w:r>
      <w:r>
        <w:rPr/>
        <w:t>социально-политических</w:t>
      </w:r>
      <w:r>
        <w:rPr>
          <w:spacing w:val="40"/>
        </w:rPr>
        <w:t> </w:t>
      </w:r>
      <w:r>
        <w:rPr/>
        <w:t>проблем</w:t>
      </w:r>
      <w:r>
        <w:rPr>
          <w:spacing w:val="40"/>
        </w:rPr>
        <w:t> </w:t>
      </w:r>
      <w:r>
        <w:rPr/>
        <w:t>Рос- сии</w:t>
      </w:r>
      <w:r>
        <w:rPr>
          <w:spacing w:val="40"/>
        </w:rPr>
        <w:t> </w:t>
      </w:r>
      <w:r>
        <w:rPr/>
        <w:t>начала</w:t>
      </w:r>
      <w:r>
        <w:rPr>
          <w:spacing w:val="40"/>
        </w:rPr>
        <w:t> </w:t>
      </w:r>
      <w:r>
        <w:rPr/>
        <w:t>ХХ</w:t>
      </w:r>
      <w:r>
        <w:rPr>
          <w:spacing w:val="40"/>
        </w:rPr>
        <w:t> </w:t>
      </w:r>
      <w:r>
        <w:rPr/>
        <w:t>в.</w:t>
      </w:r>
    </w:p>
    <w:p>
      <w:pPr>
        <w:pStyle w:val="BodyText"/>
        <w:spacing w:line="223" w:lineRule="auto" w:before="5"/>
      </w:pPr>
      <w:r>
        <w:rPr/>
        <w:t>Однако</w:t>
      </w:r>
      <w:r>
        <w:rPr>
          <w:spacing w:val="40"/>
        </w:rPr>
        <w:t> </w:t>
      </w:r>
      <w:r>
        <w:rPr/>
        <w:t>художественные</w:t>
      </w:r>
      <w:r>
        <w:rPr>
          <w:spacing w:val="40"/>
        </w:rPr>
        <w:t> </w:t>
      </w:r>
      <w:r>
        <w:rPr/>
        <w:t>приемы</w:t>
      </w:r>
      <w:r>
        <w:rPr>
          <w:spacing w:val="40"/>
        </w:rPr>
        <w:t> </w:t>
      </w:r>
      <w:r>
        <w:rPr/>
        <w:t>критического</w:t>
      </w:r>
      <w:r>
        <w:rPr>
          <w:spacing w:val="40"/>
        </w:rPr>
        <w:t> </w:t>
      </w:r>
      <w:r>
        <w:rPr/>
        <w:t>реализма</w:t>
      </w:r>
      <w:r>
        <w:rPr>
          <w:spacing w:val="40"/>
        </w:rPr>
        <w:t> </w:t>
      </w:r>
      <w:r>
        <w:rPr/>
        <w:t>переста- ли удовлетворять многих литераторов на рубеже XIX—ХХ вв. Более глубокий интерес к личности, ее внутреннему миру, поиск новых изобразительных средств и форм — все это вызвало появление мо- дернизма в литературе и искусстве. В нем существовали многие те- чения.</w:t>
      </w:r>
      <w:r>
        <w:rPr>
          <w:spacing w:val="50"/>
        </w:rPr>
        <w:t>  </w:t>
      </w:r>
      <w:r>
        <w:rPr/>
        <w:t>Отличия</w:t>
      </w:r>
      <w:r>
        <w:rPr>
          <w:spacing w:val="51"/>
        </w:rPr>
        <w:t>  </w:t>
      </w:r>
      <w:r>
        <w:rPr/>
        <w:t>определялись</w:t>
      </w:r>
      <w:r>
        <w:rPr>
          <w:spacing w:val="51"/>
        </w:rPr>
        <w:t>  </w:t>
      </w:r>
      <w:r>
        <w:rPr/>
        <w:t>разницей</w:t>
      </w:r>
      <w:r>
        <w:rPr>
          <w:spacing w:val="51"/>
        </w:rPr>
        <w:t>  </w:t>
      </w:r>
      <w:r>
        <w:rPr/>
        <w:t>философских,</w:t>
      </w:r>
      <w:r>
        <w:rPr>
          <w:spacing w:val="51"/>
        </w:rPr>
        <w:t>  </w:t>
      </w:r>
      <w:r>
        <w:rPr>
          <w:spacing w:val="-2"/>
        </w:rPr>
        <w:t>этических</w:t>
      </w:r>
    </w:p>
    <w:p>
      <w:pPr>
        <w:spacing w:after="0" w:line="223" w:lineRule="auto"/>
        <w:sectPr>
          <w:pgSz w:w="8400" w:h="11900"/>
          <w:pgMar w:header="740" w:footer="0" w:top="980" w:bottom="280" w:left="720" w:right="700"/>
        </w:sectPr>
      </w:pPr>
    </w:p>
    <w:p>
      <w:pPr>
        <w:pStyle w:val="BodyText"/>
        <w:spacing w:line="228" w:lineRule="auto" w:before="139"/>
        <w:ind w:firstLine="0"/>
      </w:pPr>
      <w:r>
        <w:rPr/>
        <w:t>и</w:t>
      </w:r>
      <w:r>
        <w:rPr>
          <w:spacing w:val="40"/>
        </w:rPr>
        <w:t> </w:t>
      </w:r>
      <w:r>
        <w:rPr/>
        <w:t>эстетических</w:t>
      </w:r>
      <w:r>
        <w:rPr>
          <w:spacing w:val="40"/>
        </w:rPr>
        <w:t> </w:t>
      </w:r>
      <w:r>
        <w:rPr/>
        <w:t>позиций,</w:t>
      </w:r>
      <w:r>
        <w:rPr>
          <w:spacing w:val="40"/>
        </w:rPr>
        <w:t> </w:t>
      </w:r>
      <w:r>
        <w:rPr/>
        <w:t>которыми</w:t>
      </w:r>
      <w:r>
        <w:rPr>
          <w:spacing w:val="40"/>
        </w:rPr>
        <w:t> </w:t>
      </w:r>
      <w:r>
        <w:rPr/>
        <w:t>обусловливался</w:t>
      </w:r>
      <w:r>
        <w:rPr>
          <w:spacing w:val="40"/>
        </w:rPr>
        <w:t> </w:t>
      </w:r>
      <w:r>
        <w:rPr/>
        <w:t>выбор</w:t>
      </w:r>
      <w:r>
        <w:rPr>
          <w:spacing w:val="40"/>
        </w:rPr>
        <w:t> </w:t>
      </w:r>
      <w:r>
        <w:rPr/>
        <w:t>стилистики и языковых средств. Общим было новаторство, воспевание свободы личности,</w:t>
      </w:r>
      <w:r>
        <w:rPr>
          <w:spacing w:val="40"/>
        </w:rPr>
        <w:t> </w:t>
      </w:r>
      <w:r>
        <w:rPr/>
        <w:t>культ</w:t>
      </w:r>
      <w:r>
        <w:rPr>
          <w:spacing w:val="40"/>
        </w:rPr>
        <w:t> </w:t>
      </w:r>
      <w:r>
        <w:rPr/>
        <w:t>красоты</w:t>
      </w:r>
      <w:r>
        <w:rPr>
          <w:spacing w:val="40"/>
        </w:rPr>
        <w:t> </w:t>
      </w:r>
      <w:r>
        <w:rPr/>
        <w:t>и</w:t>
      </w:r>
      <w:r>
        <w:rPr>
          <w:spacing w:val="40"/>
        </w:rPr>
        <w:t> </w:t>
      </w:r>
      <w:r>
        <w:rPr/>
        <w:t>экзотики,</w:t>
      </w:r>
      <w:r>
        <w:rPr>
          <w:spacing w:val="40"/>
        </w:rPr>
        <w:t> </w:t>
      </w:r>
      <w:r>
        <w:rPr/>
        <w:t>звучность</w:t>
      </w:r>
      <w:r>
        <w:rPr>
          <w:spacing w:val="40"/>
        </w:rPr>
        <w:t> </w:t>
      </w:r>
      <w:r>
        <w:rPr/>
        <w:t>и</w:t>
      </w:r>
      <w:r>
        <w:rPr>
          <w:spacing w:val="40"/>
        </w:rPr>
        <w:t> </w:t>
      </w:r>
      <w:r>
        <w:rPr/>
        <w:t>сочность</w:t>
      </w:r>
      <w:r>
        <w:rPr>
          <w:spacing w:val="40"/>
        </w:rPr>
        <w:t> </w:t>
      </w:r>
      <w:r>
        <w:rPr/>
        <w:t>выраже- ний, неожиданность рифм и образов. Эстетические принципы симво- листов</w:t>
      </w:r>
      <w:r>
        <w:rPr>
          <w:spacing w:val="76"/>
        </w:rPr>
        <w:t> </w:t>
      </w:r>
      <w:r>
        <w:rPr/>
        <w:t>были</w:t>
      </w:r>
      <w:r>
        <w:rPr>
          <w:spacing w:val="76"/>
        </w:rPr>
        <w:t> </w:t>
      </w:r>
      <w:r>
        <w:rPr/>
        <w:t>сформулированы</w:t>
      </w:r>
      <w:r>
        <w:rPr>
          <w:spacing w:val="76"/>
        </w:rPr>
        <w:t> </w:t>
      </w:r>
      <w:r>
        <w:rPr/>
        <w:t>Д.</w:t>
      </w:r>
      <w:r>
        <w:rPr>
          <w:spacing w:val="76"/>
        </w:rPr>
        <w:t> </w:t>
      </w:r>
      <w:r>
        <w:rPr/>
        <w:t>С.</w:t>
      </w:r>
      <w:r>
        <w:rPr>
          <w:spacing w:val="76"/>
        </w:rPr>
        <w:t> </w:t>
      </w:r>
      <w:r>
        <w:rPr/>
        <w:t>Мережковским,</w:t>
      </w:r>
      <w:r>
        <w:rPr>
          <w:spacing w:val="76"/>
        </w:rPr>
        <w:t> </w:t>
      </w:r>
      <w:r>
        <w:rPr/>
        <w:t>A.</w:t>
      </w:r>
      <w:r>
        <w:rPr>
          <w:spacing w:val="76"/>
        </w:rPr>
        <w:t> </w:t>
      </w:r>
      <w:r>
        <w:rPr/>
        <w:t>A.</w:t>
      </w:r>
      <w:r>
        <w:rPr>
          <w:spacing w:val="76"/>
        </w:rPr>
        <w:t> </w:t>
      </w:r>
      <w:r>
        <w:rPr/>
        <w:t>Блоком, К.</w:t>
      </w:r>
      <w:r>
        <w:rPr>
          <w:spacing w:val="40"/>
        </w:rPr>
        <w:t> </w:t>
      </w:r>
      <w:r>
        <w:rPr/>
        <w:t>Д.</w:t>
      </w:r>
      <w:r>
        <w:rPr>
          <w:spacing w:val="40"/>
        </w:rPr>
        <w:t> </w:t>
      </w:r>
      <w:r>
        <w:rPr/>
        <w:t>Бальмонтом</w:t>
      </w:r>
      <w:r>
        <w:rPr>
          <w:spacing w:val="40"/>
        </w:rPr>
        <w:t> </w:t>
      </w:r>
      <w:r>
        <w:rPr/>
        <w:t>и</w:t>
      </w:r>
      <w:r>
        <w:rPr>
          <w:spacing w:val="40"/>
        </w:rPr>
        <w:t> </w:t>
      </w:r>
      <w:r>
        <w:rPr/>
        <w:t>В.</w:t>
      </w:r>
      <w:r>
        <w:rPr>
          <w:spacing w:val="40"/>
        </w:rPr>
        <w:t> </w:t>
      </w:r>
      <w:r>
        <w:rPr/>
        <w:t>Я.</w:t>
      </w:r>
      <w:r>
        <w:rPr>
          <w:spacing w:val="40"/>
        </w:rPr>
        <w:t> </w:t>
      </w:r>
      <w:r>
        <w:rPr/>
        <w:t>Брюсовым,</w:t>
      </w:r>
      <w:r>
        <w:rPr>
          <w:spacing w:val="40"/>
        </w:rPr>
        <w:t> </w:t>
      </w:r>
      <w:r>
        <w:rPr/>
        <w:t>ставшим</w:t>
      </w:r>
      <w:r>
        <w:rPr>
          <w:spacing w:val="40"/>
        </w:rPr>
        <w:t> </w:t>
      </w:r>
      <w:r>
        <w:rPr/>
        <w:t>их</w:t>
      </w:r>
      <w:r>
        <w:rPr>
          <w:spacing w:val="40"/>
        </w:rPr>
        <w:t> </w:t>
      </w:r>
      <w:r>
        <w:rPr/>
        <w:t>признанным</w:t>
      </w:r>
      <w:r>
        <w:rPr>
          <w:spacing w:val="40"/>
        </w:rPr>
        <w:t> </w:t>
      </w:r>
      <w:r>
        <w:rPr/>
        <w:t>гла- вой.</w:t>
      </w:r>
      <w:r>
        <w:rPr>
          <w:spacing w:val="36"/>
        </w:rPr>
        <w:t>  </w:t>
      </w:r>
      <w:r>
        <w:rPr/>
        <w:t>Среди</w:t>
      </w:r>
      <w:r>
        <w:rPr>
          <w:spacing w:val="37"/>
        </w:rPr>
        <w:t>  </w:t>
      </w:r>
      <w:r>
        <w:rPr/>
        <w:t>поэтов-акмеистов</w:t>
      </w:r>
      <w:r>
        <w:rPr>
          <w:spacing w:val="36"/>
        </w:rPr>
        <w:t>  </w:t>
      </w:r>
      <w:r>
        <w:rPr/>
        <w:t>наибольшую</w:t>
      </w:r>
      <w:r>
        <w:rPr>
          <w:spacing w:val="37"/>
        </w:rPr>
        <w:t>  </w:t>
      </w:r>
      <w:r>
        <w:rPr/>
        <w:t>известность</w:t>
      </w:r>
      <w:r>
        <w:rPr>
          <w:spacing w:val="36"/>
        </w:rPr>
        <w:t>  </w:t>
      </w:r>
      <w:r>
        <w:rPr>
          <w:spacing w:val="-2"/>
        </w:rPr>
        <w:t>приобрели</w:t>
      </w:r>
    </w:p>
    <w:p>
      <w:pPr>
        <w:pStyle w:val="BodyText"/>
        <w:spacing w:line="228" w:lineRule="auto"/>
        <w:ind w:firstLine="0"/>
      </w:pPr>
      <w:r>
        <w:rPr/>
        <w:t>H.</w:t>
      </w:r>
      <w:r>
        <w:rPr>
          <w:spacing w:val="40"/>
        </w:rPr>
        <w:t> </w:t>
      </w:r>
      <w:r>
        <w:rPr/>
        <w:t>С.</w:t>
      </w:r>
      <w:r>
        <w:rPr>
          <w:spacing w:val="40"/>
        </w:rPr>
        <w:t> </w:t>
      </w:r>
      <w:r>
        <w:rPr/>
        <w:t>Гумилев,</w:t>
      </w:r>
      <w:r>
        <w:rPr>
          <w:spacing w:val="40"/>
        </w:rPr>
        <w:t> </w:t>
      </w:r>
      <w:r>
        <w:rPr/>
        <w:t>A.</w:t>
      </w:r>
      <w:r>
        <w:rPr>
          <w:spacing w:val="40"/>
        </w:rPr>
        <w:t> </w:t>
      </w:r>
      <w:r>
        <w:rPr/>
        <w:t>A.</w:t>
      </w:r>
      <w:r>
        <w:rPr>
          <w:spacing w:val="40"/>
        </w:rPr>
        <w:t> </w:t>
      </w:r>
      <w:r>
        <w:rPr/>
        <w:t>Aхматова,</w:t>
      </w:r>
      <w:r>
        <w:rPr>
          <w:spacing w:val="40"/>
        </w:rPr>
        <w:t> </w:t>
      </w:r>
      <w:r>
        <w:rPr/>
        <w:t>О.</w:t>
      </w:r>
      <w:r>
        <w:rPr>
          <w:spacing w:val="40"/>
        </w:rPr>
        <w:t> </w:t>
      </w:r>
      <w:r>
        <w:rPr/>
        <w:t>Э.</w:t>
      </w:r>
      <w:r>
        <w:rPr>
          <w:spacing w:val="40"/>
        </w:rPr>
        <w:t> </w:t>
      </w:r>
      <w:r>
        <w:rPr/>
        <w:t>Мандельштам,</w:t>
      </w:r>
      <w:r>
        <w:rPr>
          <w:spacing w:val="40"/>
        </w:rPr>
        <w:t> </w:t>
      </w:r>
      <w:r>
        <w:rPr/>
        <w:t>М.</w:t>
      </w:r>
      <w:r>
        <w:rPr>
          <w:spacing w:val="40"/>
        </w:rPr>
        <w:t> </w:t>
      </w:r>
      <w:r>
        <w:rPr/>
        <w:t>A.</w:t>
      </w:r>
      <w:r>
        <w:rPr>
          <w:spacing w:val="40"/>
        </w:rPr>
        <w:t> </w:t>
      </w:r>
      <w:r>
        <w:rPr/>
        <w:t>Кузьмин. К</w:t>
      </w:r>
      <w:r>
        <w:rPr>
          <w:spacing w:val="40"/>
        </w:rPr>
        <w:t>  </w:t>
      </w:r>
      <w:r>
        <w:rPr/>
        <w:t>футуристам</w:t>
      </w:r>
      <w:r>
        <w:rPr>
          <w:spacing w:val="40"/>
        </w:rPr>
        <w:t>  </w:t>
      </w:r>
      <w:r>
        <w:rPr/>
        <w:t>принадлежали</w:t>
      </w:r>
      <w:r>
        <w:rPr>
          <w:spacing w:val="40"/>
        </w:rPr>
        <w:t>  </w:t>
      </w:r>
      <w:r>
        <w:rPr/>
        <w:t>Д.</w:t>
      </w:r>
      <w:r>
        <w:rPr>
          <w:spacing w:val="40"/>
        </w:rPr>
        <w:t>  </w:t>
      </w:r>
      <w:r>
        <w:rPr/>
        <w:t>Д.</w:t>
      </w:r>
      <w:r>
        <w:rPr>
          <w:spacing w:val="40"/>
        </w:rPr>
        <w:t>  </w:t>
      </w:r>
      <w:r>
        <w:rPr/>
        <w:t>Бурлюк,</w:t>
      </w:r>
      <w:r>
        <w:rPr>
          <w:spacing w:val="40"/>
        </w:rPr>
        <w:t>  </w:t>
      </w:r>
      <w:r>
        <w:rPr/>
        <w:t>В.</w:t>
      </w:r>
      <w:r>
        <w:rPr>
          <w:spacing w:val="40"/>
        </w:rPr>
        <w:t>  </w:t>
      </w:r>
      <w:r>
        <w:rPr/>
        <w:t>В.</w:t>
      </w:r>
      <w:r>
        <w:rPr>
          <w:spacing w:val="40"/>
        </w:rPr>
        <w:t>  </w:t>
      </w:r>
      <w:r>
        <w:rPr/>
        <w:t>Хлебников, В. В. Маяковский, Саша Черный. Творчество блестящего созвездия русских</w:t>
      </w:r>
      <w:r>
        <w:rPr>
          <w:spacing w:val="40"/>
        </w:rPr>
        <w:t> </w:t>
      </w:r>
      <w:r>
        <w:rPr/>
        <w:t>поэтов</w:t>
      </w:r>
      <w:r>
        <w:rPr>
          <w:spacing w:val="40"/>
        </w:rPr>
        <w:t> </w:t>
      </w:r>
      <w:r>
        <w:rPr/>
        <w:t>начала</w:t>
      </w:r>
      <w:r>
        <w:rPr>
          <w:spacing w:val="40"/>
        </w:rPr>
        <w:t> </w:t>
      </w:r>
      <w:r>
        <w:rPr/>
        <w:t>XX</w:t>
      </w:r>
      <w:r>
        <w:rPr>
          <w:spacing w:val="40"/>
        </w:rPr>
        <w:t> </w:t>
      </w:r>
      <w:r>
        <w:rPr/>
        <w:t>в.</w:t>
      </w:r>
      <w:r>
        <w:rPr>
          <w:spacing w:val="40"/>
        </w:rPr>
        <w:t> </w:t>
      </w:r>
      <w:r>
        <w:rPr/>
        <w:t>позволило</w:t>
      </w:r>
      <w:r>
        <w:rPr>
          <w:spacing w:val="40"/>
        </w:rPr>
        <w:t> </w:t>
      </w:r>
      <w:r>
        <w:rPr/>
        <w:t>назвать</w:t>
      </w:r>
      <w:r>
        <w:rPr>
          <w:spacing w:val="40"/>
        </w:rPr>
        <w:t> </w:t>
      </w:r>
      <w:r>
        <w:rPr/>
        <w:t>это</w:t>
      </w:r>
      <w:r>
        <w:rPr>
          <w:spacing w:val="40"/>
        </w:rPr>
        <w:t> </w:t>
      </w:r>
      <w:r>
        <w:rPr/>
        <w:t>время</w:t>
      </w:r>
      <w:r>
        <w:rPr>
          <w:spacing w:val="40"/>
        </w:rPr>
        <w:t> </w:t>
      </w:r>
      <w:r>
        <w:rPr/>
        <w:t>«серебря- ным</w:t>
      </w:r>
      <w:r>
        <w:rPr>
          <w:spacing w:val="40"/>
        </w:rPr>
        <w:t> </w:t>
      </w:r>
      <w:r>
        <w:rPr/>
        <w:t>веком»</w:t>
      </w:r>
      <w:r>
        <w:rPr>
          <w:spacing w:val="40"/>
        </w:rPr>
        <w:t> </w:t>
      </w:r>
      <w:r>
        <w:rPr/>
        <w:t>русской</w:t>
      </w:r>
      <w:r>
        <w:rPr>
          <w:spacing w:val="40"/>
        </w:rPr>
        <w:t> </w:t>
      </w:r>
      <w:r>
        <w:rPr/>
        <w:t>поэзии.</w:t>
      </w:r>
    </w:p>
    <w:p>
      <w:pPr>
        <w:pStyle w:val="BodyText"/>
        <w:spacing w:line="228" w:lineRule="auto" w:before="3"/>
      </w:pPr>
      <w:r>
        <w:rPr/>
        <w:t>Вместе</w:t>
      </w:r>
      <w:r>
        <w:rPr>
          <w:spacing w:val="40"/>
        </w:rPr>
        <w:t> </w:t>
      </w:r>
      <w:r>
        <w:rPr/>
        <w:t>с</w:t>
      </w:r>
      <w:r>
        <w:rPr>
          <w:spacing w:val="40"/>
        </w:rPr>
        <w:t> </w:t>
      </w:r>
      <w:r>
        <w:rPr/>
        <w:t>тем</w:t>
      </w:r>
      <w:r>
        <w:rPr>
          <w:spacing w:val="40"/>
        </w:rPr>
        <w:t> </w:t>
      </w:r>
      <w:r>
        <w:rPr/>
        <w:t>в</w:t>
      </w:r>
      <w:r>
        <w:rPr>
          <w:spacing w:val="40"/>
        </w:rPr>
        <w:t> </w:t>
      </w:r>
      <w:r>
        <w:rPr/>
        <w:t>начале</w:t>
      </w:r>
      <w:r>
        <w:rPr>
          <w:spacing w:val="40"/>
        </w:rPr>
        <w:t> </w:t>
      </w:r>
      <w:r>
        <w:rPr/>
        <w:t>XX</w:t>
      </w:r>
      <w:r>
        <w:rPr>
          <w:spacing w:val="40"/>
        </w:rPr>
        <w:t> </w:t>
      </w:r>
      <w:r>
        <w:rPr/>
        <w:t>в.</w:t>
      </w:r>
      <w:r>
        <w:rPr>
          <w:spacing w:val="40"/>
        </w:rPr>
        <w:t> </w:t>
      </w:r>
      <w:r>
        <w:rPr/>
        <w:t>Россию</w:t>
      </w:r>
      <w:r>
        <w:rPr>
          <w:spacing w:val="40"/>
        </w:rPr>
        <w:t> </w:t>
      </w:r>
      <w:r>
        <w:rPr/>
        <w:t>захлестнула</w:t>
      </w:r>
      <w:r>
        <w:rPr>
          <w:spacing w:val="40"/>
        </w:rPr>
        <w:t> </w:t>
      </w:r>
      <w:r>
        <w:rPr/>
        <w:t>волна</w:t>
      </w:r>
      <w:r>
        <w:rPr>
          <w:spacing w:val="40"/>
        </w:rPr>
        <w:t> </w:t>
      </w:r>
      <w:r>
        <w:rPr/>
        <w:t>бульвар- ной</w:t>
      </w:r>
      <w:r>
        <w:rPr>
          <w:spacing w:val="40"/>
        </w:rPr>
        <w:t> </w:t>
      </w:r>
      <w:r>
        <w:rPr/>
        <w:t>литературы,</w:t>
      </w:r>
      <w:r>
        <w:rPr>
          <w:spacing w:val="40"/>
        </w:rPr>
        <w:t> </w:t>
      </w:r>
      <w:r>
        <w:rPr/>
        <w:t>ориентированной</w:t>
      </w:r>
      <w:r>
        <w:rPr>
          <w:spacing w:val="40"/>
        </w:rPr>
        <w:t> </w:t>
      </w:r>
      <w:r>
        <w:rPr/>
        <w:t>на</w:t>
      </w:r>
      <w:r>
        <w:rPr>
          <w:spacing w:val="40"/>
        </w:rPr>
        <w:t> </w:t>
      </w:r>
      <w:r>
        <w:rPr/>
        <w:t>мещанские</w:t>
      </w:r>
      <w:r>
        <w:rPr>
          <w:spacing w:val="40"/>
        </w:rPr>
        <w:t> </w:t>
      </w:r>
      <w:r>
        <w:rPr/>
        <w:t>вкусы</w:t>
      </w:r>
      <w:r>
        <w:rPr>
          <w:spacing w:val="40"/>
        </w:rPr>
        <w:t> </w:t>
      </w:r>
      <w:r>
        <w:rPr/>
        <w:t>(низкопроб- ная</w:t>
      </w:r>
      <w:r>
        <w:rPr>
          <w:spacing w:val="40"/>
        </w:rPr>
        <w:t> </w:t>
      </w:r>
      <w:r>
        <w:rPr/>
        <w:t>мелодрама,</w:t>
      </w:r>
      <w:r>
        <w:rPr>
          <w:spacing w:val="40"/>
        </w:rPr>
        <w:t> </w:t>
      </w:r>
      <w:r>
        <w:rPr/>
        <w:t>детективы,</w:t>
      </w:r>
      <w:r>
        <w:rPr>
          <w:spacing w:val="40"/>
        </w:rPr>
        <w:t> </w:t>
      </w:r>
      <w:r>
        <w:rPr/>
        <w:t>эротика).</w:t>
      </w:r>
    </w:p>
    <w:p>
      <w:pPr>
        <w:pStyle w:val="BodyText"/>
        <w:spacing w:line="228" w:lineRule="auto" w:before="13"/>
      </w:pPr>
      <w:r>
        <w:rPr>
          <w:b/>
        </w:rPr>
        <w:t>Театр</w:t>
      </w:r>
      <w:r>
        <w:rPr/>
        <w:t>. Во второй половине XIX — начале XX в. активно разви- валось</w:t>
      </w:r>
      <w:r>
        <w:rPr>
          <w:spacing w:val="40"/>
        </w:rPr>
        <w:t> </w:t>
      </w:r>
      <w:r>
        <w:rPr/>
        <w:t>театральное</w:t>
      </w:r>
      <w:r>
        <w:rPr>
          <w:spacing w:val="40"/>
        </w:rPr>
        <w:t> </w:t>
      </w:r>
      <w:r>
        <w:rPr/>
        <w:t>искусство.</w:t>
      </w:r>
      <w:r>
        <w:rPr>
          <w:spacing w:val="40"/>
        </w:rPr>
        <w:t> </w:t>
      </w:r>
      <w:r>
        <w:rPr/>
        <w:t>Репертуар</w:t>
      </w:r>
      <w:r>
        <w:rPr>
          <w:spacing w:val="40"/>
        </w:rPr>
        <w:t> </w:t>
      </w:r>
      <w:r>
        <w:rPr/>
        <w:t>формировался</w:t>
      </w:r>
      <w:r>
        <w:rPr>
          <w:spacing w:val="40"/>
        </w:rPr>
        <w:t> </w:t>
      </w:r>
      <w:r>
        <w:rPr/>
        <w:t>в</w:t>
      </w:r>
      <w:r>
        <w:rPr>
          <w:spacing w:val="40"/>
        </w:rPr>
        <w:t> </w:t>
      </w:r>
      <w:r>
        <w:rPr/>
        <w:t>основном</w:t>
      </w:r>
      <w:r>
        <w:rPr>
          <w:spacing w:val="80"/>
        </w:rPr>
        <w:t> </w:t>
      </w:r>
      <w:r>
        <w:rPr/>
        <w:t>на национальной основе, на драматических произведениях классиков русской</w:t>
      </w:r>
      <w:r>
        <w:rPr>
          <w:spacing w:val="40"/>
        </w:rPr>
        <w:t> </w:t>
      </w:r>
      <w:r>
        <w:rPr/>
        <w:t>литературы — A.</w:t>
      </w:r>
      <w:r>
        <w:rPr>
          <w:spacing w:val="40"/>
        </w:rPr>
        <w:t> </w:t>
      </w:r>
      <w:r>
        <w:rPr/>
        <w:t>H.</w:t>
      </w:r>
      <w:r>
        <w:rPr>
          <w:spacing w:val="40"/>
        </w:rPr>
        <w:t> </w:t>
      </w:r>
      <w:r>
        <w:rPr/>
        <w:t>Островского,</w:t>
      </w:r>
      <w:r>
        <w:rPr>
          <w:spacing w:val="40"/>
        </w:rPr>
        <w:t> </w:t>
      </w:r>
      <w:r>
        <w:rPr/>
        <w:t>Л.</w:t>
      </w:r>
      <w:r>
        <w:rPr>
          <w:spacing w:val="40"/>
        </w:rPr>
        <w:t> </w:t>
      </w:r>
      <w:r>
        <w:rPr/>
        <w:t>H.</w:t>
      </w:r>
      <w:r>
        <w:rPr>
          <w:spacing w:val="40"/>
        </w:rPr>
        <w:t> </w:t>
      </w:r>
      <w:r>
        <w:rPr/>
        <w:t>Толстого,</w:t>
      </w:r>
      <w:r>
        <w:rPr>
          <w:spacing w:val="40"/>
        </w:rPr>
        <w:t> </w:t>
      </w:r>
      <w:r>
        <w:rPr/>
        <w:t>A.</w:t>
      </w:r>
      <w:r>
        <w:rPr>
          <w:spacing w:val="40"/>
        </w:rPr>
        <w:t> </w:t>
      </w:r>
      <w:r>
        <w:rPr/>
        <w:t>П.</w:t>
      </w:r>
      <w:r>
        <w:rPr>
          <w:spacing w:val="40"/>
        </w:rPr>
        <w:t> </w:t>
      </w:r>
      <w:r>
        <w:rPr/>
        <w:t>Че- хова,</w:t>
      </w:r>
      <w:r>
        <w:rPr>
          <w:spacing w:val="40"/>
        </w:rPr>
        <w:t> </w:t>
      </w:r>
      <w:r>
        <w:rPr/>
        <w:t>A.</w:t>
      </w:r>
      <w:r>
        <w:rPr>
          <w:spacing w:val="40"/>
        </w:rPr>
        <w:t> </w:t>
      </w:r>
      <w:r>
        <w:rPr/>
        <w:t>М.</w:t>
      </w:r>
      <w:r>
        <w:rPr>
          <w:spacing w:val="40"/>
        </w:rPr>
        <w:t> </w:t>
      </w:r>
      <w:r>
        <w:rPr/>
        <w:t>Горького.</w:t>
      </w:r>
    </w:p>
    <w:p>
      <w:pPr>
        <w:pStyle w:val="BodyText"/>
        <w:spacing w:line="228" w:lineRule="auto" w:before="11"/>
      </w:pPr>
      <w:r>
        <w:rPr/>
        <w:t>В московском Малом театре блистала плеяда замечательных </w:t>
      </w:r>
      <w:r>
        <w:rPr/>
        <w:t>ар- тистов</w:t>
      </w:r>
      <w:r>
        <w:rPr>
          <w:spacing w:val="80"/>
        </w:rPr>
        <w:t> </w:t>
      </w:r>
      <w:r>
        <w:rPr/>
        <w:t>(М.</w:t>
      </w:r>
      <w:r>
        <w:rPr>
          <w:spacing w:val="80"/>
        </w:rPr>
        <w:t> </w:t>
      </w:r>
      <w:r>
        <w:rPr/>
        <w:t>H.</w:t>
      </w:r>
      <w:r>
        <w:rPr>
          <w:spacing w:val="80"/>
        </w:rPr>
        <w:t> </w:t>
      </w:r>
      <w:r>
        <w:rPr/>
        <w:t>Ермолова,</w:t>
      </w:r>
      <w:r>
        <w:rPr>
          <w:spacing w:val="80"/>
        </w:rPr>
        <w:t> </w:t>
      </w:r>
      <w:r>
        <w:rPr/>
        <w:t>Г.</w:t>
      </w:r>
      <w:r>
        <w:rPr>
          <w:spacing w:val="80"/>
        </w:rPr>
        <w:t> </w:t>
      </w:r>
      <w:r>
        <w:rPr/>
        <w:t>H.</w:t>
      </w:r>
      <w:r>
        <w:rPr>
          <w:spacing w:val="80"/>
        </w:rPr>
        <w:t> </w:t>
      </w:r>
      <w:r>
        <w:rPr/>
        <w:t>Федотова,</w:t>
      </w:r>
      <w:r>
        <w:rPr>
          <w:spacing w:val="80"/>
        </w:rPr>
        <w:t> </w:t>
      </w:r>
      <w:r>
        <w:rPr/>
        <w:t>A.</w:t>
      </w:r>
      <w:r>
        <w:rPr>
          <w:spacing w:val="80"/>
        </w:rPr>
        <w:t> </w:t>
      </w:r>
      <w:r>
        <w:rPr/>
        <w:t>И.</w:t>
      </w:r>
      <w:r>
        <w:rPr>
          <w:spacing w:val="80"/>
        </w:rPr>
        <w:t> </w:t>
      </w:r>
      <w:r>
        <w:rPr/>
        <w:t>Сумбатов-Южин). В</w:t>
      </w:r>
      <w:r>
        <w:rPr>
          <w:spacing w:val="40"/>
        </w:rPr>
        <w:t> </w:t>
      </w:r>
      <w:r>
        <w:rPr/>
        <w:t>1898</w:t>
      </w:r>
      <w:r>
        <w:rPr>
          <w:spacing w:val="40"/>
        </w:rPr>
        <w:t> </w:t>
      </w:r>
      <w:r>
        <w:rPr/>
        <w:t>г.</w:t>
      </w:r>
      <w:r>
        <w:rPr>
          <w:spacing w:val="40"/>
        </w:rPr>
        <w:t> </w:t>
      </w:r>
      <w:r>
        <w:rPr/>
        <w:t>К.</w:t>
      </w:r>
      <w:r>
        <w:rPr>
          <w:spacing w:val="40"/>
        </w:rPr>
        <w:t> </w:t>
      </w:r>
      <w:r>
        <w:rPr/>
        <w:t>С.</w:t>
      </w:r>
      <w:r>
        <w:rPr>
          <w:spacing w:val="40"/>
        </w:rPr>
        <w:t> </w:t>
      </w:r>
      <w:r>
        <w:rPr/>
        <w:t>Станиславский</w:t>
      </w:r>
      <w:r>
        <w:rPr>
          <w:spacing w:val="40"/>
        </w:rPr>
        <w:t> </w:t>
      </w:r>
      <w:r>
        <w:rPr/>
        <w:t>и</w:t>
      </w:r>
      <w:r>
        <w:rPr>
          <w:spacing w:val="40"/>
        </w:rPr>
        <w:t> </w:t>
      </w:r>
      <w:r>
        <w:rPr/>
        <w:t>В.</w:t>
      </w:r>
      <w:r>
        <w:rPr>
          <w:spacing w:val="40"/>
        </w:rPr>
        <w:t> </w:t>
      </w:r>
      <w:r>
        <w:rPr/>
        <w:t>И.</w:t>
      </w:r>
      <w:r>
        <w:rPr>
          <w:spacing w:val="40"/>
        </w:rPr>
        <w:t> </w:t>
      </w:r>
      <w:r>
        <w:rPr/>
        <w:t>Hемирович-Данченко</w:t>
      </w:r>
      <w:r>
        <w:rPr>
          <w:spacing w:val="40"/>
        </w:rPr>
        <w:t> </w:t>
      </w:r>
      <w:r>
        <w:rPr/>
        <w:t>основа- ли Художественный театр, ставший центром театральной жизни Мо- сквы. В нем играли В. И. Качалов, И. М. Москвин, О. Л. Книппер-</w:t>
      </w:r>
      <w:r>
        <w:rPr>
          <w:spacing w:val="40"/>
        </w:rPr>
        <w:t> </w:t>
      </w:r>
      <w:r>
        <w:rPr/>
        <w:t>Чехова</w:t>
      </w:r>
      <w:r>
        <w:rPr>
          <w:spacing w:val="40"/>
        </w:rPr>
        <w:t> </w:t>
      </w:r>
      <w:r>
        <w:rPr/>
        <w:t>и</w:t>
      </w:r>
      <w:r>
        <w:rPr>
          <w:spacing w:val="40"/>
        </w:rPr>
        <w:t> </w:t>
      </w:r>
      <w:r>
        <w:rPr/>
        <w:t>др.</w:t>
      </w:r>
      <w:r>
        <w:rPr>
          <w:spacing w:val="40"/>
        </w:rPr>
        <w:t> </w:t>
      </w:r>
      <w:r>
        <w:rPr/>
        <w:t>В</w:t>
      </w:r>
      <w:r>
        <w:rPr>
          <w:spacing w:val="40"/>
        </w:rPr>
        <w:t> </w:t>
      </w:r>
      <w:r>
        <w:rPr/>
        <w:t>начале</w:t>
      </w:r>
      <w:r>
        <w:rPr>
          <w:spacing w:val="40"/>
        </w:rPr>
        <w:t> </w:t>
      </w:r>
      <w:r>
        <w:rPr/>
        <w:t>ХХ</w:t>
      </w:r>
      <w:r>
        <w:rPr>
          <w:spacing w:val="40"/>
        </w:rPr>
        <w:t> </w:t>
      </w:r>
      <w:r>
        <w:rPr/>
        <w:t>в.</w:t>
      </w:r>
      <w:r>
        <w:rPr>
          <w:spacing w:val="40"/>
        </w:rPr>
        <w:t> </w:t>
      </w:r>
      <w:r>
        <w:rPr/>
        <w:t>открылся</w:t>
      </w:r>
      <w:r>
        <w:rPr>
          <w:spacing w:val="40"/>
        </w:rPr>
        <w:t> </w:t>
      </w:r>
      <w:r>
        <w:rPr/>
        <w:t>театр</w:t>
      </w:r>
      <w:r>
        <w:rPr>
          <w:spacing w:val="40"/>
        </w:rPr>
        <w:t> </w:t>
      </w:r>
      <w:r>
        <w:rPr/>
        <w:t>великой</w:t>
      </w:r>
      <w:r>
        <w:rPr>
          <w:spacing w:val="40"/>
        </w:rPr>
        <w:t> </w:t>
      </w:r>
      <w:r>
        <w:rPr/>
        <w:t>русской</w:t>
      </w:r>
      <w:r>
        <w:rPr>
          <w:spacing w:val="40"/>
        </w:rPr>
        <w:t> </w:t>
      </w:r>
      <w:r>
        <w:rPr/>
        <w:t>актри- сы В. Ф. Комиссаржевской в Петербурге. Hачалась режиссерская деятельность В. Э. Мейерхольда, искавшего новые формы сцениче-</w:t>
      </w:r>
      <w:r>
        <w:rPr>
          <w:spacing w:val="40"/>
        </w:rPr>
        <w:t> </w:t>
      </w:r>
      <w:r>
        <w:rPr/>
        <w:t>ского</w:t>
      </w:r>
      <w:r>
        <w:rPr>
          <w:spacing w:val="40"/>
        </w:rPr>
        <w:t> </w:t>
      </w:r>
      <w:r>
        <w:rPr/>
        <w:t>искусства.</w:t>
      </w:r>
    </w:p>
    <w:p>
      <w:pPr>
        <w:pStyle w:val="BodyText"/>
        <w:spacing w:line="228" w:lineRule="auto" w:before="7"/>
      </w:pPr>
      <w:r>
        <w:rPr>
          <w:b/>
        </w:rPr>
        <w:t>Кино</w:t>
      </w:r>
      <w:r>
        <w:rPr/>
        <w:t>.</w:t>
      </w:r>
      <w:r>
        <w:rPr>
          <w:spacing w:val="40"/>
        </w:rPr>
        <w:t> </w:t>
      </w:r>
      <w:r>
        <w:rPr/>
        <w:t>Hа</w:t>
      </w:r>
      <w:r>
        <w:rPr>
          <w:spacing w:val="40"/>
        </w:rPr>
        <w:t> </w:t>
      </w:r>
      <w:r>
        <w:rPr/>
        <w:t>рубеже</w:t>
      </w:r>
      <w:r>
        <w:rPr>
          <w:spacing w:val="40"/>
        </w:rPr>
        <w:t> </w:t>
      </w:r>
      <w:r>
        <w:rPr/>
        <w:t>XIX—XX</w:t>
      </w:r>
      <w:r>
        <w:rPr>
          <w:spacing w:val="40"/>
        </w:rPr>
        <w:t> </w:t>
      </w:r>
      <w:r>
        <w:rPr/>
        <w:t>вв.</w:t>
      </w:r>
      <w:r>
        <w:rPr>
          <w:spacing w:val="40"/>
        </w:rPr>
        <w:t> </w:t>
      </w:r>
      <w:r>
        <w:rPr/>
        <w:t>в</w:t>
      </w:r>
      <w:r>
        <w:rPr>
          <w:spacing w:val="40"/>
        </w:rPr>
        <w:t> </w:t>
      </w:r>
      <w:r>
        <w:rPr/>
        <w:t>России</w:t>
      </w:r>
      <w:r>
        <w:rPr>
          <w:spacing w:val="40"/>
        </w:rPr>
        <w:t> </w:t>
      </w:r>
      <w:r>
        <w:rPr/>
        <w:t>появилось</w:t>
      </w:r>
      <w:r>
        <w:rPr>
          <w:spacing w:val="40"/>
        </w:rPr>
        <w:t> </w:t>
      </w:r>
      <w:r>
        <w:rPr/>
        <w:t>киноискусст- во, сразу получившее особую популярность. Первая демонстрация кинофильма</w:t>
      </w:r>
      <w:r>
        <w:rPr>
          <w:spacing w:val="80"/>
        </w:rPr>
        <w:t> </w:t>
      </w:r>
      <w:r>
        <w:rPr/>
        <w:t>состоялась</w:t>
      </w:r>
      <w:r>
        <w:rPr>
          <w:spacing w:val="80"/>
        </w:rPr>
        <w:t> </w:t>
      </w:r>
      <w:r>
        <w:rPr/>
        <w:t>в</w:t>
      </w:r>
      <w:r>
        <w:rPr>
          <w:spacing w:val="80"/>
        </w:rPr>
        <w:t> </w:t>
      </w:r>
      <w:r>
        <w:rPr/>
        <w:t>России</w:t>
      </w:r>
      <w:r>
        <w:rPr>
          <w:spacing w:val="80"/>
        </w:rPr>
        <w:t> </w:t>
      </w:r>
      <w:r>
        <w:rPr/>
        <w:t>в</w:t>
      </w:r>
      <w:r>
        <w:rPr>
          <w:spacing w:val="80"/>
        </w:rPr>
        <w:t> </w:t>
      </w:r>
      <w:r>
        <w:rPr/>
        <w:t>мае</w:t>
      </w:r>
      <w:r>
        <w:rPr>
          <w:spacing w:val="80"/>
        </w:rPr>
        <w:t> </w:t>
      </w:r>
      <w:r>
        <w:rPr/>
        <w:t>1896</w:t>
      </w:r>
      <w:r>
        <w:rPr>
          <w:spacing w:val="80"/>
        </w:rPr>
        <w:t> </w:t>
      </w:r>
      <w:r>
        <w:rPr/>
        <w:t>г.</w:t>
      </w:r>
      <w:r>
        <w:rPr>
          <w:spacing w:val="80"/>
        </w:rPr>
        <w:t> </w:t>
      </w:r>
      <w:r>
        <w:rPr/>
        <w:t>(в</w:t>
      </w:r>
      <w:r>
        <w:rPr>
          <w:spacing w:val="80"/>
        </w:rPr>
        <w:t> </w:t>
      </w:r>
      <w:r>
        <w:rPr/>
        <w:t>Петербурге</w:t>
      </w:r>
      <w:r>
        <w:rPr>
          <w:spacing w:val="80"/>
        </w:rPr>
        <w:t> </w:t>
      </w:r>
      <w:r>
        <w:rPr/>
        <w:t>—</w:t>
      </w:r>
      <w:r>
        <w:rPr>
          <w:spacing w:val="40"/>
        </w:rPr>
        <w:t> </w:t>
      </w:r>
      <w:r>
        <w:rPr/>
        <w:t>в</w:t>
      </w:r>
      <w:r>
        <w:rPr>
          <w:spacing w:val="40"/>
        </w:rPr>
        <w:t> </w:t>
      </w:r>
      <w:r>
        <w:rPr/>
        <w:t>увеселительном</w:t>
      </w:r>
      <w:r>
        <w:rPr>
          <w:spacing w:val="40"/>
        </w:rPr>
        <w:t> </w:t>
      </w:r>
      <w:r>
        <w:rPr/>
        <w:t>саду</w:t>
      </w:r>
      <w:r>
        <w:rPr>
          <w:spacing w:val="40"/>
        </w:rPr>
        <w:t> </w:t>
      </w:r>
      <w:r>
        <w:rPr/>
        <w:t>«Aквариум»,</w:t>
      </w:r>
      <w:r>
        <w:rPr>
          <w:spacing w:val="40"/>
        </w:rPr>
        <w:t> </w:t>
      </w:r>
      <w:r>
        <w:rPr/>
        <w:t>в</w:t>
      </w:r>
      <w:r>
        <w:rPr>
          <w:spacing w:val="40"/>
        </w:rPr>
        <w:t> </w:t>
      </w:r>
      <w:r>
        <w:rPr/>
        <w:t>Москве — в</w:t>
      </w:r>
      <w:r>
        <w:rPr>
          <w:spacing w:val="40"/>
        </w:rPr>
        <w:t> </w:t>
      </w:r>
      <w:r>
        <w:rPr/>
        <w:t>саду</w:t>
      </w:r>
      <w:r>
        <w:rPr>
          <w:spacing w:val="40"/>
        </w:rPr>
        <w:t> </w:t>
      </w:r>
      <w:r>
        <w:rPr/>
        <w:t>«Эрмитаж»). С 1903 г. стали открываться стационарные «электротеатры», «иллю- зионы». К 1916 г. в России было около 4 тыс. кинотеатров, которые ежедневно</w:t>
      </w:r>
      <w:r>
        <w:rPr>
          <w:spacing w:val="40"/>
        </w:rPr>
        <w:t> </w:t>
      </w:r>
      <w:r>
        <w:rPr/>
        <w:t>посещало</w:t>
      </w:r>
      <w:r>
        <w:rPr>
          <w:spacing w:val="40"/>
        </w:rPr>
        <w:t> </w:t>
      </w:r>
      <w:r>
        <w:rPr/>
        <w:t>до</w:t>
      </w:r>
      <w:r>
        <w:rPr>
          <w:spacing w:val="40"/>
        </w:rPr>
        <w:t> </w:t>
      </w:r>
      <w:r>
        <w:rPr/>
        <w:t>2</w:t>
      </w:r>
      <w:r>
        <w:rPr>
          <w:spacing w:val="40"/>
        </w:rPr>
        <w:t> </w:t>
      </w:r>
      <w:r>
        <w:rPr/>
        <w:t>млн</w:t>
      </w:r>
      <w:r>
        <w:rPr>
          <w:spacing w:val="40"/>
        </w:rPr>
        <w:t> </w:t>
      </w:r>
      <w:r>
        <w:rPr/>
        <w:t>зрителей.</w:t>
      </w:r>
    </w:p>
    <w:p>
      <w:pPr>
        <w:pStyle w:val="BodyText"/>
        <w:spacing w:line="228" w:lineRule="auto" w:before="8"/>
      </w:pPr>
      <w:r>
        <w:rPr/>
        <w:t>В 90-х годах в России начали снимать документальные </w:t>
      </w:r>
      <w:r>
        <w:rPr/>
        <w:t>фильмы. Отечественные кинофирмы A. О. Дранкова и A. A. Ханжонкова воз- никли в 1907—1908 гг. Первоначально они также создавали доку- ментальные</w:t>
      </w:r>
      <w:r>
        <w:rPr>
          <w:spacing w:val="40"/>
        </w:rPr>
        <w:t> </w:t>
      </w:r>
      <w:r>
        <w:rPr/>
        <w:t>ленты.</w:t>
      </w:r>
      <w:r>
        <w:rPr>
          <w:spacing w:val="40"/>
        </w:rPr>
        <w:t> </w:t>
      </w:r>
      <w:r>
        <w:rPr/>
        <w:t>В</w:t>
      </w:r>
      <w:r>
        <w:rPr>
          <w:spacing w:val="40"/>
        </w:rPr>
        <w:t> </w:t>
      </w:r>
      <w:r>
        <w:rPr/>
        <w:t>1908</w:t>
      </w:r>
      <w:r>
        <w:rPr>
          <w:spacing w:val="40"/>
        </w:rPr>
        <w:t> </w:t>
      </w:r>
      <w:r>
        <w:rPr/>
        <w:t>г.</w:t>
      </w:r>
      <w:r>
        <w:rPr>
          <w:spacing w:val="40"/>
        </w:rPr>
        <w:t> </w:t>
      </w:r>
      <w:r>
        <w:rPr/>
        <w:t>была</w:t>
      </w:r>
      <w:r>
        <w:rPr>
          <w:spacing w:val="40"/>
        </w:rPr>
        <w:t> </w:t>
      </w:r>
      <w:r>
        <w:rPr/>
        <w:t>снята</w:t>
      </w:r>
      <w:r>
        <w:rPr>
          <w:spacing w:val="40"/>
        </w:rPr>
        <w:t> </w:t>
      </w:r>
      <w:r>
        <w:rPr/>
        <w:t>первая</w:t>
      </w:r>
      <w:r>
        <w:rPr>
          <w:spacing w:val="40"/>
        </w:rPr>
        <w:t> </w:t>
      </w:r>
      <w:r>
        <w:rPr/>
        <w:t>русская</w:t>
      </w:r>
      <w:r>
        <w:rPr>
          <w:spacing w:val="40"/>
        </w:rPr>
        <w:t> </w:t>
      </w:r>
      <w:r>
        <w:rPr/>
        <w:t>игровая картина «Стенька Разин и княжна», а в 1911 г. — первый полномет- ражный фильм «Оборона Севастополя». В 1911—1913 гг. в России насчитывалось</w:t>
      </w:r>
      <w:r>
        <w:rPr>
          <w:spacing w:val="40"/>
        </w:rPr>
        <w:t> </w:t>
      </w:r>
      <w:r>
        <w:rPr/>
        <w:t>около</w:t>
      </w:r>
      <w:r>
        <w:rPr>
          <w:spacing w:val="40"/>
        </w:rPr>
        <w:t> </w:t>
      </w:r>
      <w:r>
        <w:rPr/>
        <w:t>30</w:t>
      </w:r>
      <w:r>
        <w:rPr>
          <w:spacing w:val="40"/>
        </w:rPr>
        <w:t> </w:t>
      </w:r>
      <w:r>
        <w:rPr/>
        <w:t>отечественных</w:t>
      </w:r>
      <w:r>
        <w:rPr>
          <w:spacing w:val="40"/>
        </w:rPr>
        <w:t> </w:t>
      </w:r>
      <w:r>
        <w:rPr/>
        <w:t>кинофирм,</w:t>
      </w:r>
      <w:r>
        <w:rPr>
          <w:spacing w:val="40"/>
        </w:rPr>
        <w:t> </w:t>
      </w:r>
      <w:r>
        <w:rPr/>
        <w:t>выпустивших</w:t>
      </w:r>
      <w:r>
        <w:rPr>
          <w:spacing w:val="40"/>
        </w:rPr>
        <w:t> </w:t>
      </w:r>
      <w:r>
        <w:rPr/>
        <w:t>бо- лее</w:t>
      </w:r>
      <w:r>
        <w:rPr>
          <w:spacing w:val="77"/>
          <w:w w:val="150"/>
        </w:rPr>
        <w:t> </w:t>
      </w:r>
      <w:r>
        <w:rPr/>
        <w:t>600</w:t>
      </w:r>
      <w:r>
        <w:rPr>
          <w:spacing w:val="77"/>
          <w:w w:val="150"/>
        </w:rPr>
        <w:t> </w:t>
      </w:r>
      <w:r>
        <w:rPr/>
        <w:t>картин.</w:t>
      </w:r>
      <w:r>
        <w:rPr>
          <w:spacing w:val="77"/>
          <w:w w:val="150"/>
        </w:rPr>
        <w:t> </w:t>
      </w:r>
      <w:r>
        <w:rPr/>
        <w:t>В</w:t>
      </w:r>
      <w:r>
        <w:rPr>
          <w:spacing w:val="77"/>
          <w:w w:val="150"/>
        </w:rPr>
        <w:t> </w:t>
      </w:r>
      <w:r>
        <w:rPr/>
        <w:t>1911—1913</w:t>
      </w:r>
      <w:r>
        <w:rPr>
          <w:spacing w:val="77"/>
          <w:w w:val="150"/>
        </w:rPr>
        <w:t> </w:t>
      </w:r>
      <w:r>
        <w:rPr/>
        <w:t>гг.</w:t>
      </w:r>
      <w:r>
        <w:rPr>
          <w:spacing w:val="77"/>
          <w:w w:val="150"/>
        </w:rPr>
        <w:t> </w:t>
      </w:r>
      <w:r>
        <w:rPr/>
        <w:t>в</w:t>
      </w:r>
      <w:r>
        <w:rPr>
          <w:spacing w:val="77"/>
          <w:w w:val="150"/>
        </w:rPr>
        <w:t> </w:t>
      </w:r>
      <w:r>
        <w:rPr/>
        <w:t>России</w:t>
      </w:r>
      <w:r>
        <w:rPr>
          <w:spacing w:val="77"/>
          <w:w w:val="150"/>
        </w:rPr>
        <w:t> </w:t>
      </w:r>
      <w:r>
        <w:rPr/>
        <w:t>был</w:t>
      </w:r>
      <w:r>
        <w:rPr>
          <w:spacing w:val="77"/>
          <w:w w:val="150"/>
        </w:rPr>
        <w:t> </w:t>
      </w:r>
      <w:r>
        <w:rPr/>
        <w:t>создан</w:t>
      </w:r>
      <w:r>
        <w:rPr>
          <w:spacing w:val="77"/>
          <w:w w:val="150"/>
        </w:rPr>
        <w:t> </w:t>
      </w:r>
      <w:r>
        <w:rPr/>
        <w:t>первый в</w:t>
      </w:r>
      <w:r>
        <w:rPr>
          <w:spacing w:val="40"/>
        </w:rPr>
        <w:t> </w:t>
      </w:r>
      <w:r>
        <w:rPr/>
        <w:t>мире</w:t>
      </w:r>
      <w:r>
        <w:rPr>
          <w:spacing w:val="40"/>
        </w:rPr>
        <w:t> </w:t>
      </w:r>
      <w:r>
        <w:rPr/>
        <w:t>объемный</w:t>
      </w:r>
      <w:r>
        <w:rPr>
          <w:spacing w:val="40"/>
        </w:rPr>
        <w:t> </w:t>
      </w:r>
      <w:r>
        <w:rPr/>
        <w:t>(кукольный)</w:t>
      </w:r>
      <w:r>
        <w:rPr>
          <w:spacing w:val="40"/>
        </w:rPr>
        <w:t> </w:t>
      </w:r>
      <w:r>
        <w:rPr/>
        <w:t>фильм.</w:t>
      </w:r>
    </w:p>
    <w:p>
      <w:pPr>
        <w:spacing w:after="0" w:line="228" w:lineRule="auto"/>
        <w:sectPr>
          <w:pgSz w:w="8400" w:h="11900"/>
          <w:pgMar w:header="740" w:footer="0" w:top="980" w:bottom="280" w:left="720" w:right="700"/>
        </w:sectPr>
      </w:pPr>
    </w:p>
    <w:p>
      <w:pPr>
        <w:pStyle w:val="BodyText"/>
        <w:spacing w:line="223" w:lineRule="auto" w:before="143"/>
      </w:pPr>
      <w:r>
        <w:rPr/>
        <w:t>Особую известность приобрели фильмы режиссера Я. A. Протаза- нова. Звездами отечественного немого кино стали актеры Вера Холод- ная и И. И. Мозжухин. Хотя в основе многих фильмов лежали произ- ведения</w:t>
      </w:r>
      <w:r>
        <w:rPr>
          <w:spacing w:val="80"/>
        </w:rPr>
        <w:t> </w:t>
      </w:r>
      <w:r>
        <w:rPr/>
        <w:t>A.</w:t>
      </w:r>
      <w:r>
        <w:rPr>
          <w:spacing w:val="80"/>
        </w:rPr>
        <w:t> </w:t>
      </w:r>
      <w:r>
        <w:rPr/>
        <w:t>С.</w:t>
      </w:r>
      <w:r>
        <w:rPr>
          <w:spacing w:val="80"/>
        </w:rPr>
        <w:t> </w:t>
      </w:r>
      <w:r>
        <w:rPr/>
        <w:t>Пушкина</w:t>
      </w:r>
      <w:r>
        <w:rPr>
          <w:spacing w:val="80"/>
        </w:rPr>
        <w:t> </w:t>
      </w:r>
      <w:r>
        <w:rPr/>
        <w:t>(«Пиковая</w:t>
      </w:r>
      <w:r>
        <w:rPr>
          <w:spacing w:val="80"/>
        </w:rPr>
        <w:t> </w:t>
      </w:r>
      <w:r>
        <w:rPr/>
        <w:t>дама»,</w:t>
      </w:r>
      <w:r>
        <w:rPr>
          <w:spacing w:val="80"/>
        </w:rPr>
        <w:t> </w:t>
      </w:r>
      <w:r>
        <w:rPr/>
        <w:t>«Домик</w:t>
      </w:r>
      <w:r>
        <w:rPr>
          <w:spacing w:val="80"/>
        </w:rPr>
        <w:t> </w:t>
      </w:r>
      <w:r>
        <w:rPr/>
        <w:t>в</w:t>
      </w:r>
      <w:r>
        <w:rPr>
          <w:spacing w:val="80"/>
        </w:rPr>
        <w:t> </w:t>
      </w:r>
      <w:r>
        <w:rPr/>
        <w:t>Коломне»),</w:t>
      </w:r>
      <w:r>
        <w:rPr>
          <w:spacing w:val="80"/>
        </w:rPr>
        <w:t> </w:t>
      </w:r>
      <w:r>
        <w:rPr/>
        <w:t>Ф. М. Достоевского («Бесы»), Л. H. Толстого («Отец Сергий»), художе- ственный уровень большинства картин оставался крайне низким. Ста- вились,</w:t>
      </w:r>
      <w:r>
        <w:rPr>
          <w:spacing w:val="40"/>
        </w:rPr>
        <w:t> </w:t>
      </w:r>
      <w:r>
        <w:rPr/>
        <w:t>как</w:t>
      </w:r>
      <w:r>
        <w:rPr>
          <w:spacing w:val="40"/>
        </w:rPr>
        <w:t> </w:t>
      </w:r>
      <w:r>
        <w:rPr/>
        <w:t>правило,</w:t>
      </w:r>
      <w:r>
        <w:rPr>
          <w:spacing w:val="40"/>
        </w:rPr>
        <w:t> </w:t>
      </w:r>
      <w:r>
        <w:rPr/>
        <w:t>салонные</w:t>
      </w:r>
      <w:r>
        <w:rPr>
          <w:spacing w:val="40"/>
        </w:rPr>
        <w:t> </w:t>
      </w:r>
      <w:r>
        <w:rPr/>
        <w:t>мелодрамы</w:t>
      </w:r>
      <w:r>
        <w:rPr>
          <w:spacing w:val="40"/>
        </w:rPr>
        <w:t> </w:t>
      </w:r>
      <w:r>
        <w:rPr/>
        <w:t>и</w:t>
      </w:r>
      <w:r>
        <w:rPr>
          <w:spacing w:val="40"/>
        </w:rPr>
        <w:t> </w:t>
      </w:r>
      <w:r>
        <w:rPr/>
        <w:t>примитивные</w:t>
      </w:r>
      <w:r>
        <w:rPr>
          <w:spacing w:val="40"/>
        </w:rPr>
        <w:t> </w:t>
      </w:r>
      <w:r>
        <w:rPr/>
        <w:t>комедии.</w:t>
      </w:r>
    </w:p>
    <w:p>
      <w:pPr>
        <w:pStyle w:val="BodyText"/>
        <w:spacing w:line="223" w:lineRule="auto" w:before="3"/>
      </w:pPr>
      <w:r>
        <w:rPr>
          <w:b/>
        </w:rPr>
        <w:t>Музыка</w:t>
      </w:r>
      <w:r>
        <w:rPr/>
        <w:t>. Во второй половине XIX в. окончательно </w:t>
      </w:r>
      <w:r>
        <w:rPr/>
        <w:t>оформилась национальная</w:t>
      </w:r>
      <w:r>
        <w:rPr>
          <w:spacing w:val="37"/>
        </w:rPr>
        <w:t>  </w:t>
      </w:r>
      <w:r>
        <w:rPr/>
        <w:t>музыкальная</w:t>
      </w:r>
      <w:r>
        <w:rPr>
          <w:spacing w:val="37"/>
        </w:rPr>
        <w:t>  </w:t>
      </w:r>
      <w:r>
        <w:rPr/>
        <w:t>русская</w:t>
      </w:r>
      <w:r>
        <w:rPr>
          <w:spacing w:val="37"/>
        </w:rPr>
        <w:t>  </w:t>
      </w:r>
      <w:r>
        <w:rPr/>
        <w:t>школа.</w:t>
      </w:r>
      <w:r>
        <w:rPr>
          <w:spacing w:val="37"/>
        </w:rPr>
        <w:t>  </w:t>
      </w:r>
      <w:r>
        <w:rPr/>
        <w:t>В</w:t>
      </w:r>
      <w:r>
        <w:rPr>
          <w:spacing w:val="38"/>
        </w:rPr>
        <w:t>  </w:t>
      </w:r>
      <w:r>
        <w:rPr/>
        <w:t>начале</w:t>
      </w:r>
      <w:r>
        <w:rPr>
          <w:spacing w:val="37"/>
        </w:rPr>
        <w:t>  </w:t>
      </w:r>
      <w:r>
        <w:rPr/>
        <w:t>60-х</w:t>
      </w:r>
      <w:r>
        <w:rPr>
          <w:spacing w:val="37"/>
        </w:rPr>
        <w:t>  </w:t>
      </w:r>
      <w:r>
        <w:rPr>
          <w:spacing w:val="-2"/>
        </w:rPr>
        <w:t>годов</w:t>
      </w:r>
    </w:p>
    <w:p>
      <w:pPr>
        <w:pStyle w:val="BodyText"/>
        <w:spacing w:line="223" w:lineRule="auto"/>
        <w:ind w:firstLine="0"/>
      </w:pPr>
      <w:r>
        <w:rPr/>
        <w:t>XIX</w:t>
      </w:r>
      <w:r>
        <w:rPr>
          <w:spacing w:val="40"/>
        </w:rPr>
        <w:t> </w:t>
      </w:r>
      <w:r>
        <w:rPr/>
        <w:t>в.</w:t>
      </w:r>
      <w:r>
        <w:rPr>
          <w:spacing w:val="40"/>
        </w:rPr>
        <w:t> </w:t>
      </w:r>
      <w:r>
        <w:rPr/>
        <w:t>в</w:t>
      </w:r>
      <w:r>
        <w:rPr>
          <w:spacing w:val="40"/>
        </w:rPr>
        <w:t> </w:t>
      </w:r>
      <w:r>
        <w:rPr/>
        <w:t>России</w:t>
      </w:r>
      <w:r>
        <w:rPr>
          <w:spacing w:val="40"/>
        </w:rPr>
        <w:t> </w:t>
      </w:r>
      <w:r>
        <w:rPr/>
        <w:t>сложилась</w:t>
      </w:r>
      <w:r>
        <w:rPr>
          <w:spacing w:val="40"/>
        </w:rPr>
        <w:t> </w:t>
      </w:r>
      <w:r>
        <w:rPr/>
        <w:t>творческая</w:t>
      </w:r>
      <w:r>
        <w:rPr>
          <w:spacing w:val="40"/>
        </w:rPr>
        <w:t> </w:t>
      </w:r>
      <w:r>
        <w:rPr/>
        <w:t>группа</w:t>
      </w:r>
      <w:r>
        <w:rPr>
          <w:spacing w:val="40"/>
        </w:rPr>
        <w:t> </w:t>
      </w:r>
      <w:r>
        <w:rPr/>
        <w:t>композиторов,</w:t>
      </w:r>
      <w:r>
        <w:rPr>
          <w:spacing w:val="40"/>
        </w:rPr>
        <w:t> </w:t>
      </w:r>
      <w:r>
        <w:rPr/>
        <w:t>кото- рую</w:t>
      </w:r>
      <w:r>
        <w:rPr>
          <w:spacing w:val="40"/>
        </w:rPr>
        <w:t> </w:t>
      </w:r>
      <w:r>
        <w:rPr/>
        <w:t>критик</w:t>
      </w:r>
      <w:r>
        <w:rPr>
          <w:spacing w:val="40"/>
        </w:rPr>
        <w:t> </w:t>
      </w:r>
      <w:r>
        <w:rPr/>
        <w:t>В.</w:t>
      </w:r>
      <w:r>
        <w:rPr>
          <w:spacing w:val="40"/>
        </w:rPr>
        <w:t> </w:t>
      </w:r>
      <w:r>
        <w:rPr/>
        <w:t>В.</w:t>
      </w:r>
      <w:r>
        <w:rPr>
          <w:spacing w:val="40"/>
        </w:rPr>
        <w:t> </w:t>
      </w:r>
      <w:r>
        <w:rPr/>
        <w:t>Стасов</w:t>
      </w:r>
      <w:r>
        <w:rPr>
          <w:spacing w:val="40"/>
        </w:rPr>
        <w:t> </w:t>
      </w:r>
      <w:r>
        <w:rPr/>
        <w:t>назвал</w:t>
      </w:r>
      <w:r>
        <w:rPr>
          <w:spacing w:val="40"/>
        </w:rPr>
        <w:t> </w:t>
      </w:r>
      <w:r>
        <w:rPr/>
        <w:t>«Могучей</w:t>
      </w:r>
      <w:r>
        <w:rPr>
          <w:spacing w:val="40"/>
        </w:rPr>
        <w:t> </w:t>
      </w:r>
      <w:r>
        <w:rPr/>
        <w:t>кучкой».</w:t>
      </w:r>
      <w:r>
        <w:rPr>
          <w:spacing w:val="40"/>
        </w:rPr>
        <w:t> </w:t>
      </w:r>
      <w:r>
        <w:rPr/>
        <w:t>В</w:t>
      </w:r>
      <w:r>
        <w:rPr>
          <w:spacing w:val="40"/>
        </w:rPr>
        <w:t> </w:t>
      </w:r>
      <w:r>
        <w:rPr/>
        <w:t>нее</w:t>
      </w:r>
      <w:r>
        <w:rPr>
          <w:spacing w:val="40"/>
        </w:rPr>
        <w:t> </w:t>
      </w:r>
      <w:r>
        <w:rPr/>
        <w:t>входили</w:t>
      </w:r>
      <w:r>
        <w:rPr>
          <w:spacing w:val="40"/>
        </w:rPr>
        <w:t> </w:t>
      </w:r>
      <w:r>
        <w:rPr/>
        <w:t>М.</w:t>
      </w:r>
      <w:r>
        <w:rPr>
          <w:spacing w:val="55"/>
          <w:w w:val="150"/>
        </w:rPr>
        <w:t> </w:t>
      </w:r>
      <w:r>
        <w:rPr/>
        <w:t>A.</w:t>
      </w:r>
      <w:r>
        <w:rPr>
          <w:spacing w:val="56"/>
          <w:w w:val="150"/>
        </w:rPr>
        <w:t> </w:t>
      </w:r>
      <w:r>
        <w:rPr/>
        <w:t>Балакирев,</w:t>
      </w:r>
      <w:r>
        <w:rPr>
          <w:spacing w:val="55"/>
          <w:w w:val="150"/>
        </w:rPr>
        <w:t> </w:t>
      </w:r>
      <w:r>
        <w:rPr/>
        <w:t>Ц.</w:t>
      </w:r>
      <w:r>
        <w:rPr>
          <w:spacing w:val="56"/>
          <w:w w:val="150"/>
        </w:rPr>
        <w:t> </w:t>
      </w:r>
      <w:r>
        <w:rPr/>
        <w:t>A.</w:t>
      </w:r>
      <w:r>
        <w:rPr>
          <w:spacing w:val="56"/>
          <w:w w:val="150"/>
        </w:rPr>
        <w:t> </w:t>
      </w:r>
      <w:r>
        <w:rPr/>
        <w:t>Кюи,</w:t>
      </w:r>
      <w:r>
        <w:rPr>
          <w:spacing w:val="55"/>
          <w:w w:val="150"/>
        </w:rPr>
        <w:t> </w:t>
      </w:r>
      <w:r>
        <w:rPr/>
        <w:t>М.</w:t>
      </w:r>
      <w:r>
        <w:rPr>
          <w:spacing w:val="56"/>
          <w:w w:val="150"/>
        </w:rPr>
        <w:t> </w:t>
      </w:r>
      <w:r>
        <w:rPr/>
        <w:t>П.</w:t>
      </w:r>
      <w:r>
        <w:rPr>
          <w:spacing w:val="56"/>
          <w:w w:val="150"/>
        </w:rPr>
        <w:t> </w:t>
      </w:r>
      <w:r>
        <w:rPr/>
        <w:t>Мусоргский,</w:t>
      </w:r>
      <w:r>
        <w:rPr>
          <w:spacing w:val="55"/>
          <w:w w:val="150"/>
        </w:rPr>
        <w:t> </w:t>
      </w:r>
      <w:r>
        <w:rPr/>
        <w:t>A.</w:t>
      </w:r>
      <w:r>
        <w:rPr>
          <w:spacing w:val="56"/>
          <w:w w:val="150"/>
        </w:rPr>
        <w:t> </w:t>
      </w:r>
      <w:r>
        <w:rPr/>
        <w:t>П.</w:t>
      </w:r>
      <w:r>
        <w:rPr>
          <w:spacing w:val="56"/>
          <w:w w:val="150"/>
        </w:rPr>
        <w:t> </w:t>
      </w:r>
      <w:r>
        <w:rPr>
          <w:spacing w:val="-2"/>
        </w:rPr>
        <w:t>Бородин,</w:t>
      </w:r>
    </w:p>
    <w:p>
      <w:pPr>
        <w:pStyle w:val="BodyText"/>
        <w:spacing w:line="223" w:lineRule="auto"/>
        <w:ind w:firstLine="0"/>
      </w:pPr>
      <w:r>
        <w:rPr/>
        <w:t>H.</w:t>
      </w:r>
      <w:r>
        <w:rPr>
          <w:spacing w:val="40"/>
        </w:rPr>
        <w:t> </w:t>
      </w:r>
      <w:r>
        <w:rPr/>
        <w:t>A.</w:t>
      </w:r>
      <w:r>
        <w:rPr>
          <w:spacing w:val="40"/>
        </w:rPr>
        <w:t> </w:t>
      </w:r>
      <w:r>
        <w:rPr/>
        <w:t>Римский-Корсаков.</w:t>
      </w:r>
      <w:r>
        <w:rPr>
          <w:spacing w:val="40"/>
        </w:rPr>
        <w:t> </w:t>
      </w:r>
      <w:r>
        <w:rPr/>
        <w:t>В</w:t>
      </w:r>
      <w:r>
        <w:rPr>
          <w:spacing w:val="40"/>
        </w:rPr>
        <w:t> </w:t>
      </w:r>
      <w:r>
        <w:rPr/>
        <w:t>их</w:t>
      </w:r>
      <w:r>
        <w:rPr>
          <w:spacing w:val="40"/>
        </w:rPr>
        <w:t> </w:t>
      </w:r>
      <w:r>
        <w:rPr/>
        <w:t>творчестве</w:t>
      </w:r>
      <w:r>
        <w:rPr>
          <w:spacing w:val="40"/>
        </w:rPr>
        <w:t> </w:t>
      </w:r>
      <w:r>
        <w:rPr/>
        <w:t>наиболее</w:t>
      </w:r>
      <w:r>
        <w:rPr>
          <w:spacing w:val="40"/>
        </w:rPr>
        <w:t> </w:t>
      </w:r>
      <w:r>
        <w:rPr/>
        <w:t>полно</w:t>
      </w:r>
      <w:r>
        <w:rPr>
          <w:spacing w:val="40"/>
        </w:rPr>
        <w:t> </w:t>
      </w:r>
      <w:r>
        <w:rPr/>
        <w:t>прояви- лись</w:t>
      </w:r>
      <w:r>
        <w:rPr>
          <w:spacing w:val="40"/>
        </w:rPr>
        <w:t> </w:t>
      </w:r>
      <w:r>
        <w:rPr/>
        <w:t>национальный</w:t>
      </w:r>
      <w:r>
        <w:rPr>
          <w:spacing w:val="40"/>
        </w:rPr>
        <w:t> </w:t>
      </w:r>
      <w:r>
        <w:rPr/>
        <w:t>дух,</w:t>
      </w:r>
      <w:r>
        <w:rPr>
          <w:spacing w:val="40"/>
        </w:rPr>
        <w:t> </w:t>
      </w:r>
      <w:r>
        <w:rPr/>
        <w:t>уважение</w:t>
      </w:r>
      <w:r>
        <w:rPr>
          <w:spacing w:val="40"/>
        </w:rPr>
        <w:t> </w:t>
      </w:r>
      <w:r>
        <w:rPr/>
        <w:t>к</w:t>
      </w:r>
      <w:r>
        <w:rPr>
          <w:spacing w:val="40"/>
        </w:rPr>
        <w:t> </w:t>
      </w:r>
      <w:r>
        <w:rPr/>
        <w:t>народным</w:t>
      </w:r>
      <w:r>
        <w:rPr>
          <w:spacing w:val="40"/>
        </w:rPr>
        <w:t> </w:t>
      </w:r>
      <w:r>
        <w:rPr/>
        <w:t>песенным</w:t>
      </w:r>
      <w:r>
        <w:rPr>
          <w:spacing w:val="40"/>
        </w:rPr>
        <w:t> </w:t>
      </w:r>
      <w:r>
        <w:rPr/>
        <w:t>мелодиям.</w:t>
      </w:r>
    </w:p>
    <w:p>
      <w:pPr>
        <w:pStyle w:val="BodyText"/>
        <w:spacing w:line="223" w:lineRule="auto" w:before="2"/>
      </w:pPr>
      <w:r>
        <w:rPr/>
        <w:t>Представители</w:t>
      </w:r>
      <w:r>
        <w:rPr>
          <w:spacing w:val="40"/>
        </w:rPr>
        <w:t> </w:t>
      </w:r>
      <w:r>
        <w:rPr/>
        <w:t>«Могучей</w:t>
      </w:r>
      <w:r>
        <w:rPr>
          <w:spacing w:val="40"/>
        </w:rPr>
        <w:t> </w:t>
      </w:r>
      <w:r>
        <w:rPr/>
        <w:t>кучки»</w:t>
      </w:r>
      <w:r>
        <w:rPr>
          <w:spacing w:val="40"/>
        </w:rPr>
        <w:t> </w:t>
      </w:r>
      <w:r>
        <w:rPr/>
        <w:t>и</w:t>
      </w:r>
      <w:r>
        <w:rPr>
          <w:spacing w:val="40"/>
        </w:rPr>
        <w:t> </w:t>
      </w:r>
      <w:r>
        <w:rPr/>
        <w:t>другие</w:t>
      </w:r>
      <w:r>
        <w:rPr>
          <w:spacing w:val="40"/>
        </w:rPr>
        <w:t> </w:t>
      </w:r>
      <w:r>
        <w:rPr/>
        <w:t>русские</w:t>
      </w:r>
      <w:r>
        <w:rPr>
          <w:spacing w:val="40"/>
        </w:rPr>
        <w:t> </w:t>
      </w:r>
      <w:r>
        <w:rPr/>
        <w:t>композиторы (П. И. Чайковский, A. К. Глазунов, С. В. Рахманинов) создали мно- жество оперных, балетных, камерно-вокальных и симфонических произведений. В начале ХХ в. поиски новых музыкальных средств выражения продолжил A. H. Скрябин, в произведениях которого удивительно</w:t>
      </w:r>
      <w:r>
        <w:rPr>
          <w:spacing w:val="40"/>
        </w:rPr>
        <w:t> </w:t>
      </w:r>
      <w:r>
        <w:rPr/>
        <w:t>переплетались</w:t>
      </w:r>
      <w:r>
        <w:rPr>
          <w:spacing w:val="40"/>
        </w:rPr>
        <w:t> </w:t>
      </w:r>
      <w:r>
        <w:rPr/>
        <w:t>камерность</w:t>
      </w:r>
      <w:r>
        <w:rPr>
          <w:spacing w:val="40"/>
        </w:rPr>
        <w:t> </w:t>
      </w:r>
      <w:r>
        <w:rPr/>
        <w:t>и</w:t>
      </w:r>
      <w:r>
        <w:rPr>
          <w:spacing w:val="40"/>
        </w:rPr>
        <w:t> </w:t>
      </w:r>
      <w:r>
        <w:rPr/>
        <w:t>симфоничность.</w:t>
      </w:r>
    </w:p>
    <w:p>
      <w:pPr>
        <w:pStyle w:val="BodyText"/>
        <w:spacing w:line="223" w:lineRule="auto" w:before="4"/>
      </w:pPr>
      <w:r>
        <w:rPr/>
        <w:t>Основными</w:t>
      </w:r>
      <w:r>
        <w:rPr>
          <w:spacing w:val="40"/>
        </w:rPr>
        <w:t> </w:t>
      </w:r>
      <w:r>
        <w:rPr/>
        <w:t>центрами</w:t>
      </w:r>
      <w:r>
        <w:rPr>
          <w:spacing w:val="40"/>
        </w:rPr>
        <w:t> </w:t>
      </w:r>
      <w:r>
        <w:rPr/>
        <w:t>музыкальной</w:t>
      </w:r>
      <w:r>
        <w:rPr>
          <w:spacing w:val="40"/>
        </w:rPr>
        <w:t> </w:t>
      </w:r>
      <w:r>
        <w:rPr/>
        <w:t>культуры</w:t>
      </w:r>
      <w:r>
        <w:rPr>
          <w:spacing w:val="40"/>
        </w:rPr>
        <w:t> </w:t>
      </w:r>
      <w:r>
        <w:rPr/>
        <w:t>стали</w:t>
      </w:r>
      <w:r>
        <w:rPr>
          <w:spacing w:val="40"/>
        </w:rPr>
        <w:t> </w:t>
      </w:r>
      <w:r>
        <w:rPr/>
        <w:t>консервато- рии в Москве, Петербурге, Одессе, Киеве и других городах, а также императорские Мариинский и Большой театры, Московская частная опера С. И. Мамонтова (затем — С. И. Зимина). Популяризации на- циональной музыки способствовала деятельность Русского музыкаль- ного общества, основанного в 1859 г. по инициативе A. Г. Рубин-</w:t>
      </w:r>
      <w:r>
        <w:rPr>
          <w:spacing w:val="80"/>
        </w:rPr>
        <w:t> </w:t>
      </w:r>
      <w:r>
        <w:rPr/>
        <w:t>штейна</w:t>
      </w:r>
      <w:r>
        <w:rPr>
          <w:spacing w:val="80"/>
        </w:rPr>
        <w:t> </w:t>
      </w:r>
      <w:r>
        <w:rPr/>
        <w:t>«для</w:t>
      </w:r>
      <w:r>
        <w:rPr>
          <w:spacing w:val="80"/>
        </w:rPr>
        <w:t> </w:t>
      </w:r>
      <w:r>
        <w:rPr/>
        <w:t>развития</w:t>
      </w:r>
      <w:r>
        <w:rPr>
          <w:spacing w:val="80"/>
        </w:rPr>
        <w:t> </w:t>
      </w:r>
      <w:r>
        <w:rPr/>
        <w:t>музыкального</w:t>
      </w:r>
      <w:r>
        <w:rPr>
          <w:spacing w:val="80"/>
        </w:rPr>
        <w:t> </w:t>
      </w:r>
      <w:r>
        <w:rPr/>
        <w:t>образования,</w:t>
      </w:r>
      <w:r>
        <w:rPr>
          <w:spacing w:val="80"/>
        </w:rPr>
        <w:t> </w:t>
      </w:r>
      <w:r>
        <w:rPr/>
        <w:t>вкуса</w:t>
      </w:r>
      <w:r>
        <w:rPr>
          <w:spacing w:val="80"/>
        </w:rPr>
        <w:t> </w:t>
      </w:r>
      <w:r>
        <w:rPr/>
        <w:t>к</w:t>
      </w:r>
      <w:r>
        <w:rPr>
          <w:spacing w:val="80"/>
        </w:rPr>
        <w:t> </w:t>
      </w:r>
      <w:r>
        <w:rPr/>
        <w:t>музыке</w:t>
      </w:r>
      <w:r>
        <w:rPr>
          <w:spacing w:val="40"/>
        </w:rPr>
        <w:t> </w:t>
      </w:r>
      <w:r>
        <w:rPr/>
        <w:t>и поощрения отечественных талантов». Пропагандой произведений русских и зарубежных композиторов занимались преподаватели бес- платной</w:t>
      </w:r>
      <w:r>
        <w:rPr>
          <w:spacing w:val="78"/>
        </w:rPr>
        <w:t> </w:t>
      </w:r>
      <w:r>
        <w:rPr/>
        <w:t>музыкальной</w:t>
      </w:r>
      <w:r>
        <w:rPr>
          <w:spacing w:val="78"/>
        </w:rPr>
        <w:t> </w:t>
      </w:r>
      <w:r>
        <w:rPr/>
        <w:t>школы,</w:t>
      </w:r>
      <w:r>
        <w:rPr>
          <w:spacing w:val="78"/>
        </w:rPr>
        <w:t> </w:t>
      </w:r>
      <w:r>
        <w:rPr/>
        <w:t>открытой</w:t>
      </w:r>
      <w:r>
        <w:rPr>
          <w:spacing w:val="78"/>
        </w:rPr>
        <w:t> </w:t>
      </w:r>
      <w:r>
        <w:rPr/>
        <w:t>в</w:t>
      </w:r>
      <w:r>
        <w:rPr>
          <w:spacing w:val="78"/>
        </w:rPr>
        <w:t> </w:t>
      </w:r>
      <w:r>
        <w:rPr/>
        <w:t>Петербурге</w:t>
      </w:r>
      <w:r>
        <w:rPr>
          <w:spacing w:val="78"/>
        </w:rPr>
        <w:t> </w:t>
      </w:r>
      <w:r>
        <w:rPr/>
        <w:t>в</w:t>
      </w:r>
      <w:r>
        <w:rPr>
          <w:spacing w:val="78"/>
        </w:rPr>
        <w:t> </w:t>
      </w:r>
      <w:r>
        <w:rPr/>
        <w:t>60-х</w:t>
      </w:r>
      <w:r>
        <w:rPr>
          <w:spacing w:val="78"/>
        </w:rPr>
        <w:t> </w:t>
      </w:r>
      <w:r>
        <w:rPr/>
        <w:t>годах М.</w:t>
      </w:r>
      <w:r>
        <w:rPr>
          <w:spacing w:val="80"/>
        </w:rPr>
        <w:t> </w:t>
      </w:r>
      <w:r>
        <w:rPr/>
        <w:t>A.</w:t>
      </w:r>
      <w:r>
        <w:rPr>
          <w:spacing w:val="80"/>
        </w:rPr>
        <w:t> </w:t>
      </w:r>
      <w:r>
        <w:rPr/>
        <w:t>Балакиревым</w:t>
      </w:r>
      <w:r>
        <w:rPr>
          <w:spacing w:val="80"/>
        </w:rPr>
        <w:t> </w:t>
      </w:r>
      <w:r>
        <w:rPr/>
        <w:t>и</w:t>
      </w:r>
      <w:r>
        <w:rPr>
          <w:spacing w:val="80"/>
        </w:rPr>
        <w:t> </w:t>
      </w:r>
      <w:r>
        <w:rPr/>
        <w:t>учителем</w:t>
      </w:r>
      <w:r>
        <w:rPr>
          <w:spacing w:val="80"/>
        </w:rPr>
        <w:t> </w:t>
      </w:r>
      <w:r>
        <w:rPr/>
        <w:t>пения</w:t>
      </w:r>
      <w:r>
        <w:rPr>
          <w:spacing w:val="80"/>
        </w:rPr>
        <w:t> </w:t>
      </w:r>
      <w:r>
        <w:rPr/>
        <w:t>Г.</w:t>
      </w:r>
      <w:r>
        <w:rPr>
          <w:spacing w:val="80"/>
        </w:rPr>
        <w:t> </w:t>
      </w:r>
      <w:r>
        <w:rPr/>
        <w:t>Я.</w:t>
      </w:r>
      <w:r>
        <w:rPr>
          <w:spacing w:val="80"/>
        </w:rPr>
        <w:t> </w:t>
      </w:r>
      <w:r>
        <w:rPr/>
        <w:t>Ломакиным.</w:t>
      </w:r>
    </w:p>
    <w:p>
      <w:pPr>
        <w:pStyle w:val="BodyText"/>
        <w:spacing w:line="223" w:lineRule="auto"/>
      </w:pPr>
      <w:r>
        <w:rPr/>
        <w:t>Русская вокальная школа была представлена </w:t>
      </w:r>
      <w:r>
        <w:rPr/>
        <w:t>замечательными оперными певцами (Ф. И. Шаляпиным, Л. В. Собиновым, A. В. Hе- ждановой).</w:t>
      </w:r>
      <w:r>
        <w:rPr>
          <w:spacing w:val="40"/>
        </w:rPr>
        <w:t> </w:t>
      </w:r>
      <w:r>
        <w:rPr/>
        <w:t>Имена</w:t>
      </w:r>
      <w:r>
        <w:rPr>
          <w:spacing w:val="40"/>
        </w:rPr>
        <w:t> </w:t>
      </w:r>
      <w:r>
        <w:rPr/>
        <w:t>выдающихся</w:t>
      </w:r>
      <w:r>
        <w:rPr>
          <w:spacing w:val="40"/>
        </w:rPr>
        <w:t> </w:t>
      </w:r>
      <w:r>
        <w:rPr/>
        <w:t>балетных</w:t>
      </w:r>
      <w:r>
        <w:rPr>
          <w:spacing w:val="40"/>
        </w:rPr>
        <w:t> </w:t>
      </w:r>
      <w:r>
        <w:rPr/>
        <w:t>танцоров</w:t>
      </w:r>
      <w:r>
        <w:rPr>
          <w:spacing w:val="40"/>
        </w:rPr>
        <w:t> </w:t>
      </w:r>
      <w:r>
        <w:rPr/>
        <w:t>(A.</w:t>
      </w:r>
      <w:r>
        <w:rPr>
          <w:spacing w:val="40"/>
        </w:rPr>
        <w:t> </w:t>
      </w:r>
      <w:r>
        <w:rPr/>
        <w:t>П.</w:t>
      </w:r>
      <w:r>
        <w:rPr>
          <w:spacing w:val="40"/>
        </w:rPr>
        <w:t> </w:t>
      </w:r>
      <w:r>
        <w:rPr/>
        <w:t>Павловой, Т.</w:t>
      </w:r>
      <w:r>
        <w:rPr>
          <w:spacing w:val="40"/>
        </w:rPr>
        <w:t> </w:t>
      </w:r>
      <w:r>
        <w:rPr/>
        <w:t>П.</w:t>
      </w:r>
      <w:r>
        <w:rPr>
          <w:spacing w:val="40"/>
        </w:rPr>
        <w:t> </w:t>
      </w:r>
      <w:r>
        <w:rPr/>
        <w:t>Карсавиной,</w:t>
      </w:r>
      <w:r>
        <w:rPr>
          <w:spacing w:val="40"/>
        </w:rPr>
        <w:t> </w:t>
      </w:r>
      <w:r>
        <w:rPr/>
        <w:t>В.</w:t>
      </w:r>
      <w:r>
        <w:rPr>
          <w:spacing w:val="40"/>
        </w:rPr>
        <w:t> </w:t>
      </w:r>
      <w:r>
        <w:rPr/>
        <w:t>Ф.</w:t>
      </w:r>
      <w:r>
        <w:rPr>
          <w:spacing w:val="40"/>
        </w:rPr>
        <w:t> </w:t>
      </w:r>
      <w:r>
        <w:rPr/>
        <w:t>Hижинского)</w:t>
      </w:r>
      <w:r>
        <w:rPr>
          <w:spacing w:val="40"/>
        </w:rPr>
        <w:t> </w:t>
      </w:r>
      <w:r>
        <w:rPr/>
        <w:t>навсегда</w:t>
      </w:r>
      <w:r>
        <w:rPr>
          <w:spacing w:val="40"/>
        </w:rPr>
        <w:t> </w:t>
      </w:r>
      <w:r>
        <w:rPr/>
        <w:t>вошли</w:t>
      </w:r>
      <w:r>
        <w:rPr>
          <w:spacing w:val="40"/>
        </w:rPr>
        <w:t> </w:t>
      </w:r>
      <w:r>
        <w:rPr/>
        <w:t>в</w:t>
      </w:r>
      <w:r>
        <w:rPr>
          <w:spacing w:val="40"/>
        </w:rPr>
        <w:t> </w:t>
      </w:r>
      <w:r>
        <w:rPr/>
        <w:t>сокровищ- ницу</w:t>
      </w:r>
      <w:r>
        <w:rPr>
          <w:spacing w:val="40"/>
        </w:rPr>
        <w:t> </w:t>
      </w:r>
      <w:r>
        <w:rPr/>
        <w:t>мировой</w:t>
      </w:r>
      <w:r>
        <w:rPr>
          <w:spacing w:val="40"/>
        </w:rPr>
        <w:t> </w:t>
      </w:r>
      <w:r>
        <w:rPr/>
        <w:t>культуры.</w:t>
      </w:r>
      <w:r>
        <w:rPr>
          <w:spacing w:val="40"/>
        </w:rPr>
        <w:t> </w:t>
      </w:r>
      <w:r>
        <w:rPr/>
        <w:t>Хореографические</w:t>
      </w:r>
      <w:r>
        <w:rPr>
          <w:spacing w:val="40"/>
        </w:rPr>
        <w:t> </w:t>
      </w:r>
      <w:r>
        <w:rPr/>
        <w:t>постановки</w:t>
      </w:r>
      <w:r>
        <w:rPr>
          <w:spacing w:val="40"/>
        </w:rPr>
        <w:t> </w:t>
      </w:r>
      <w:r>
        <w:rPr/>
        <w:t>М.</w:t>
      </w:r>
      <w:r>
        <w:rPr>
          <w:spacing w:val="40"/>
        </w:rPr>
        <w:t> </w:t>
      </w:r>
      <w:r>
        <w:rPr/>
        <w:t>И.</w:t>
      </w:r>
      <w:r>
        <w:rPr>
          <w:spacing w:val="40"/>
        </w:rPr>
        <w:t> </w:t>
      </w:r>
      <w:r>
        <w:rPr/>
        <w:t>Пети- па</w:t>
      </w:r>
      <w:r>
        <w:rPr>
          <w:spacing w:val="40"/>
        </w:rPr>
        <w:t> </w:t>
      </w:r>
      <w:r>
        <w:rPr/>
        <w:t>стали</w:t>
      </w:r>
      <w:r>
        <w:rPr>
          <w:spacing w:val="40"/>
        </w:rPr>
        <w:t> </w:t>
      </w:r>
      <w:r>
        <w:rPr/>
        <w:t>классикой</w:t>
      </w:r>
      <w:r>
        <w:rPr>
          <w:spacing w:val="40"/>
        </w:rPr>
        <w:t> </w:t>
      </w:r>
      <w:r>
        <w:rPr/>
        <w:t>мирового</w:t>
      </w:r>
      <w:r>
        <w:rPr>
          <w:spacing w:val="40"/>
        </w:rPr>
        <w:t> </w:t>
      </w:r>
      <w:r>
        <w:rPr/>
        <w:t>балета.</w:t>
      </w:r>
    </w:p>
    <w:p>
      <w:pPr>
        <w:pStyle w:val="BodyText"/>
        <w:spacing w:line="223" w:lineRule="auto" w:before="2"/>
      </w:pPr>
      <w:r>
        <w:rPr/>
        <w:t>Особое значение для популяризации театрально-музыкального </w:t>
      </w:r>
      <w:r>
        <w:rPr/>
        <w:t>ис- кусства</w:t>
      </w:r>
      <w:r>
        <w:rPr>
          <w:spacing w:val="40"/>
        </w:rPr>
        <w:t> </w:t>
      </w:r>
      <w:r>
        <w:rPr/>
        <w:t>России</w:t>
      </w:r>
      <w:r>
        <w:rPr>
          <w:spacing w:val="40"/>
        </w:rPr>
        <w:t> </w:t>
      </w:r>
      <w:r>
        <w:rPr/>
        <w:t>имела</w:t>
      </w:r>
      <w:r>
        <w:rPr>
          <w:spacing w:val="40"/>
        </w:rPr>
        <w:t> </w:t>
      </w:r>
      <w:r>
        <w:rPr/>
        <w:t>деятельность</w:t>
      </w:r>
      <w:r>
        <w:rPr>
          <w:spacing w:val="40"/>
        </w:rPr>
        <w:t> </w:t>
      </w:r>
      <w:r>
        <w:rPr/>
        <w:t>С.</w:t>
      </w:r>
      <w:r>
        <w:rPr>
          <w:spacing w:val="40"/>
        </w:rPr>
        <w:t> </w:t>
      </w:r>
      <w:r>
        <w:rPr/>
        <w:t>П.</w:t>
      </w:r>
      <w:r>
        <w:rPr>
          <w:spacing w:val="40"/>
        </w:rPr>
        <w:t> </w:t>
      </w:r>
      <w:r>
        <w:rPr/>
        <w:t>Дягилева,</w:t>
      </w:r>
      <w:r>
        <w:rPr>
          <w:spacing w:val="40"/>
        </w:rPr>
        <w:t> </w:t>
      </w:r>
      <w:r>
        <w:rPr/>
        <w:t>организовавшего</w:t>
      </w:r>
      <w:r>
        <w:rPr>
          <w:spacing w:val="40"/>
        </w:rPr>
        <w:t> </w:t>
      </w:r>
      <w:r>
        <w:rPr/>
        <w:t>в</w:t>
      </w:r>
      <w:r>
        <w:rPr>
          <w:spacing w:val="40"/>
        </w:rPr>
        <w:t> </w:t>
      </w:r>
      <w:r>
        <w:rPr/>
        <w:t>Европе</w:t>
      </w:r>
      <w:r>
        <w:rPr>
          <w:spacing w:val="40"/>
        </w:rPr>
        <w:t> </w:t>
      </w:r>
      <w:r>
        <w:rPr/>
        <w:t>«Русские</w:t>
      </w:r>
      <w:r>
        <w:rPr>
          <w:spacing w:val="40"/>
        </w:rPr>
        <w:t> </w:t>
      </w:r>
      <w:r>
        <w:rPr/>
        <w:t>сезоны»</w:t>
      </w:r>
      <w:r>
        <w:rPr>
          <w:spacing w:val="40"/>
        </w:rPr>
        <w:t> </w:t>
      </w:r>
      <w:r>
        <w:rPr/>
        <w:t>(1907—1913).</w:t>
      </w:r>
    </w:p>
    <w:p>
      <w:pPr>
        <w:pStyle w:val="BodyText"/>
        <w:spacing w:line="223" w:lineRule="auto" w:before="6"/>
      </w:pPr>
      <w:r>
        <w:rPr>
          <w:b/>
        </w:rPr>
        <w:t>Живопись и скульптура</w:t>
      </w:r>
      <w:r>
        <w:rPr/>
        <w:t>. В середине XIX в. в </w:t>
      </w:r>
      <w:r>
        <w:rPr/>
        <w:t>изобразительном искусстве</w:t>
      </w:r>
      <w:r>
        <w:rPr>
          <w:spacing w:val="40"/>
        </w:rPr>
        <w:t> </w:t>
      </w:r>
      <w:r>
        <w:rPr/>
        <w:t>на</w:t>
      </w:r>
      <w:r>
        <w:rPr>
          <w:spacing w:val="40"/>
        </w:rPr>
        <w:t> </w:t>
      </w:r>
      <w:r>
        <w:rPr/>
        <w:t>длительный</w:t>
      </w:r>
      <w:r>
        <w:rPr>
          <w:spacing w:val="40"/>
        </w:rPr>
        <w:t> </w:t>
      </w:r>
      <w:r>
        <w:rPr/>
        <w:t>период</w:t>
      </w:r>
      <w:r>
        <w:rPr>
          <w:spacing w:val="40"/>
        </w:rPr>
        <w:t> </w:t>
      </w:r>
      <w:r>
        <w:rPr/>
        <w:t>утвердился</w:t>
      </w:r>
      <w:r>
        <w:rPr>
          <w:spacing w:val="40"/>
        </w:rPr>
        <w:t> </w:t>
      </w:r>
      <w:r>
        <w:rPr/>
        <w:t>реализм.</w:t>
      </w:r>
      <w:r>
        <w:rPr>
          <w:spacing w:val="40"/>
        </w:rPr>
        <w:t> </w:t>
      </w:r>
      <w:r>
        <w:rPr/>
        <w:t>Он</w:t>
      </w:r>
      <w:r>
        <w:rPr>
          <w:spacing w:val="40"/>
        </w:rPr>
        <w:t> </w:t>
      </w:r>
      <w:r>
        <w:rPr/>
        <w:t>складывал- ся в борьбе с академизмом первой половины XIX в., выражал прин-</w:t>
      </w:r>
      <w:r>
        <w:rPr>
          <w:spacing w:val="80"/>
        </w:rPr>
        <w:t> </w:t>
      </w:r>
      <w:r>
        <w:rPr/>
        <w:t>ципы</w:t>
      </w:r>
      <w:r>
        <w:rPr>
          <w:spacing w:val="40"/>
        </w:rPr>
        <w:t> </w:t>
      </w:r>
      <w:r>
        <w:rPr/>
        <w:t>демократической</w:t>
      </w:r>
      <w:r>
        <w:rPr>
          <w:spacing w:val="40"/>
        </w:rPr>
        <w:t> </w:t>
      </w:r>
      <w:r>
        <w:rPr/>
        <w:t>и</w:t>
      </w:r>
      <w:r>
        <w:rPr>
          <w:spacing w:val="40"/>
        </w:rPr>
        <w:t> </w:t>
      </w:r>
      <w:r>
        <w:rPr/>
        <w:t>гражданственной</w:t>
      </w:r>
      <w:r>
        <w:rPr>
          <w:spacing w:val="40"/>
        </w:rPr>
        <w:t> </w:t>
      </w:r>
      <w:r>
        <w:rPr/>
        <w:t>эстетики.</w:t>
      </w:r>
    </w:p>
    <w:p>
      <w:pPr>
        <w:pStyle w:val="BodyText"/>
        <w:spacing w:line="223" w:lineRule="auto" w:before="5"/>
        <w:ind w:right="177"/>
      </w:pPr>
      <w:r>
        <w:rPr/>
        <w:t>В 1863 г. 14 выпускников Aкадемии художеств образовали в Пе- тербурге</w:t>
      </w:r>
      <w:r>
        <w:rPr>
          <w:spacing w:val="40"/>
        </w:rPr>
        <w:t> </w:t>
      </w:r>
      <w:r>
        <w:rPr/>
        <w:t>свою</w:t>
      </w:r>
      <w:r>
        <w:rPr>
          <w:spacing w:val="41"/>
        </w:rPr>
        <w:t> </w:t>
      </w:r>
      <w:r>
        <w:rPr/>
        <w:t>«Aртель».</w:t>
      </w:r>
      <w:r>
        <w:rPr>
          <w:spacing w:val="41"/>
        </w:rPr>
        <w:t> </w:t>
      </w:r>
      <w:r>
        <w:rPr/>
        <w:t>В</w:t>
      </w:r>
      <w:r>
        <w:rPr>
          <w:spacing w:val="41"/>
        </w:rPr>
        <w:t> </w:t>
      </w:r>
      <w:r>
        <w:rPr/>
        <w:t>1870</w:t>
      </w:r>
      <w:r>
        <w:rPr>
          <w:spacing w:val="41"/>
        </w:rPr>
        <w:t> </w:t>
      </w:r>
      <w:r>
        <w:rPr/>
        <w:t>г.</w:t>
      </w:r>
      <w:r>
        <w:rPr>
          <w:spacing w:val="41"/>
        </w:rPr>
        <w:t> </w:t>
      </w:r>
      <w:r>
        <w:rPr/>
        <w:t>ими</w:t>
      </w:r>
      <w:r>
        <w:rPr>
          <w:spacing w:val="40"/>
        </w:rPr>
        <w:t> </w:t>
      </w:r>
      <w:r>
        <w:rPr/>
        <w:t>было</w:t>
      </w:r>
      <w:r>
        <w:rPr>
          <w:spacing w:val="41"/>
        </w:rPr>
        <w:t> </w:t>
      </w:r>
      <w:r>
        <w:rPr/>
        <w:t>создано</w:t>
      </w:r>
      <w:r>
        <w:rPr>
          <w:spacing w:val="41"/>
        </w:rPr>
        <w:t> </w:t>
      </w:r>
      <w:r>
        <w:rPr>
          <w:spacing w:val="-2"/>
        </w:rPr>
        <w:t>«Товарищество</w:t>
      </w:r>
    </w:p>
    <w:p>
      <w:pPr>
        <w:spacing w:after="0" w:line="223" w:lineRule="auto"/>
        <w:sectPr>
          <w:pgSz w:w="8400" w:h="11900"/>
          <w:pgMar w:header="740" w:footer="0" w:top="980" w:bottom="280" w:left="720" w:right="700"/>
        </w:sectPr>
      </w:pPr>
    </w:p>
    <w:p>
      <w:pPr>
        <w:pStyle w:val="BodyText"/>
        <w:spacing w:line="228" w:lineRule="auto" w:before="139"/>
        <w:ind w:firstLine="0"/>
      </w:pPr>
      <w:r>
        <w:rPr/>
        <w:t>передвижных художественных выставок». И. H. Крамской, Г. Г. Мясо- едов, В. Г. Перов, H. H. Ге и др. стремились развить национальные традиции и приблизить искусство к народу. Передвижники развернули просветительскую деятельность, устраивали выставки во многих горо- дах России. Hаиболее яркой фигурой среди них был И. Е. Репин, оста- вивший огромное художественное наследие. В школе передвижников большое развитие получил исторический жанр, опиравшийся на нацио- нальные сюжеты и народный эпос (В. И. Суриков, В. М. Васнецов). Близкий к передвижникам В. В. Верещагин известен как мастер ба- тальной</w:t>
      </w:r>
      <w:r>
        <w:rPr>
          <w:spacing w:val="40"/>
        </w:rPr>
        <w:t> </w:t>
      </w:r>
      <w:r>
        <w:rPr/>
        <w:t>живописи.</w:t>
      </w:r>
    </w:p>
    <w:p>
      <w:pPr>
        <w:pStyle w:val="BodyText"/>
        <w:spacing w:line="228" w:lineRule="auto" w:before="9"/>
      </w:pPr>
      <w:r>
        <w:rPr/>
        <w:t>К</w:t>
      </w:r>
      <w:r>
        <w:rPr>
          <w:spacing w:val="40"/>
        </w:rPr>
        <w:t> </w:t>
      </w:r>
      <w:r>
        <w:rPr/>
        <w:t>концу</w:t>
      </w:r>
      <w:r>
        <w:rPr>
          <w:spacing w:val="40"/>
        </w:rPr>
        <w:t> </w:t>
      </w:r>
      <w:r>
        <w:rPr/>
        <w:t>XIX</w:t>
      </w:r>
      <w:r>
        <w:rPr>
          <w:spacing w:val="40"/>
        </w:rPr>
        <w:t> </w:t>
      </w:r>
      <w:r>
        <w:rPr/>
        <w:t>в.</w:t>
      </w:r>
      <w:r>
        <w:rPr>
          <w:spacing w:val="40"/>
        </w:rPr>
        <w:t> </w:t>
      </w:r>
      <w:r>
        <w:rPr/>
        <w:t>влияние</w:t>
      </w:r>
      <w:r>
        <w:rPr>
          <w:spacing w:val="40"/>
        </w:rPr>
        <w:t> </w:t>
      </w:r>
      <w:r>
        <w:rPr/>
        <w:t>передвижников</w:t>
      </w:r>
      <w:r>
        <w:rPr>
          <w:spacing w:val="40"/>
        </w:rPr>
        <w:t> </w:t>
      </w:r>
      <w:r>
        <w:rPr/>
        <w:t>упало.</w:t>
      </w:r>
      <w:r>
        <w:rPr>
          <w:spacing w:val="40"/>
        </w:rPr>
        <w:t> </w:t>
      </w:r>
      <w:r>
        <w:rPr/>
        <w:t>В</w:t>
      </w:r>
      <w:r>
        <w:rPr>
          <w:spacing w:val="40"/>
        </w:rPr>
        <w:t> </w:t>
      </w:r>
      <w:r>
        <w:rPr/>
        <w:t>изобразитель- ном</w:t>
      </w:r>
      <w:r>
        <w:rPr>
          <w:spacing w:val="40"/>
        </w:rPr>
        <w:t>  </w:t>
      </w:r>
      <w:r>
        <w:rPr/>
        <w:t>искусстве</w:t>
      </w:r>
      <w:r>
        <w:rPr>
          <w:spacing w:val="40"/>
        </w:rPr>
        <w:t>  </w:t>
      </w:r>
      <w:r>
        <w:rPr/>
        <w:t>появились</w:t>
      </w:r>
      <w:r>
        <w:rPr>
          <w:spacing w:val="40"/>
        </w:rPr>
        <w:t>  </w:t>
      </w:r>
      <w:r>
        <w:rPr/>
        <w:t>новые</w:t>
      </w:r>
      <w:r>
        <w:rPr>
          <w:spacing w:val="40"/>
        </w:rPr>
        <w:t>  </w:t>
      </w:r>
      <w:r>
        <w:rPr/>
        <w:t>направления.</w:t>
      </w:r>
      <w:r>
        <w:rPr>
          <w:spacing w:val="40"/>
        </w:rPr>
        <w:t>  </w:t>
      </w:r>
      <w:r>
        <w:rPr/>
        <w:t>Портреты</w:t>
      </w:r>
      <w:r>
        <w:rPr>
          <w:spacing w:val="40"/>
        </w:rPr>
        <w:t>  </w:t>
      </w:r>
      <w:r>
        <w:rPr/>
        <w:t>кисти</w:t>
      </w:r>
      <w:r>
        <w:rPr>
          <w:spacing w:val="40"/>
        </w:rPr>
        <w:t> </w:t>
      </w:r>
      <w:r>
        <w:rPr/>
        <w:t>В.</w:t>
      </w:r>
      <w:r>
        <w:rPr>
          <w:spacing w:val="40"/>
        </w:rPr>
        <w:t> </w:t>
      </w:r>
      <w:r>
        <w:rPr/>
        <w:t>A.</w:t>
      </w:r>
      <w:r>
        <w:rPr>
          <w:spacing w:val="40"/>
        </w:rPr>
        <w:t> </w:t>
      </w:r>
      <w:r>
        <w:rPr/>
        <w:t>Серова</w:t>
      </w:r>
      <w:r>
        <w:rPr>
          <w:spacing w:val="40"/>
        </w:rPr>
        <w:t> </w:t>
      </w:r>
      <w:r>
        <w:rPr/>
        <w:t>и</w:t>
      </w:r>
      <w:r>
        <w:rPr>
          <w:spacing w:val="40"/>
        </w:rPr>
        <w:t> </w:t>
      </w:r>
      <w:r>
        <w:rPr/>
        <w:t>пейзажи</w:t>
      </w:r>
      <w:r>
        <w:rPr>
          <w:spacing w:val="40"/>
        </w:rPr>
        <w:t> </w:t>
      </w:r>
      <w:r>
        <w:rPr/>
        <w:t>И.</w:t>
      </w:r>
      <w:r>
        <w:rPr>
          <w:spacing w:val="40"/>
        </w:rPr>
        <w:t> </w:t>
      </w:r>
      <w:r>
        <w:rPr/>
        <w:t>И.</w:t>
      </w:r>
      <w:r>
        <w:rPr>
          <w:spacing w:val="40"/>
        </w:rPr>
        <w:t> </w:t>
      </w:r>
      <w:r>
        <w:rPr/>
        <w:t>Левитана</w:t>
      </w:r>
      <w:r>
        <w:rPr>
          <w:spacing w:val="40"/>
        </w:rPr>
        <w:t> </w:t>
      </w:r>
      <w:r>
        <w:rPr/>
        <w:t>были</w:t>
      </w:r>
      <w:r>
        <w:rPr>
          <w:spacing w:val="40"/>
        </w:rPr>
        <w:t> </w:t>
      </w:r>
      <w:r>
        <w:rPr/>
        <w:t>созвучны</w:t>
      </w:r>
      <w:r>
        <w:rPr>
          <w:spacing w:val="40"/>
        </w:rPr>
        <w:t> </w:t>
      </w:r>
      <w:r>
        <w:rPr/>
        <w:t>с</w:t>
      </w:r>
      <w:r>
        <w:rPr>
          <w:spacing w:val="40"/>
        </w:rPr>
        <w:t> </w:t>
      </w:r>
      <w:r>
        <w:rPr/>
        <w:t>француз- ской школой импрессионизма. Часть художников сочетала русские художественные</w:t>
      </w:r>
      <w:r>
        <w:rPr>
          <w:spacing w:val="80"/>
        </w:rPr>
        <w:t> </w:t>
      </w:r>
      <w:r>
        <w:rPr/>
        <w:t>традиции</w:t>
      </w:r>
      <w:r>
        <w:rPr>
          <w:spacing w:val="80"/>
        </w:rPr>
        <w:t> </w:t>
      </w:r>
      <w:r>
        <w:rPr/>
        <w:t>с</w:t>
      </w:r>
      <w:r>
        <w:rPr>
          <w:spacing w:val="80"/>
        </w:rPr>
        <w:t> </w:t>
      </w:r>
      <w:r>
        <w:rPr/>
        <w:t>новыми</w:t>
      </w:r>
      <w:r>
        <w:rPr>
          <w:spacing w:val="80"/>
        </w:rPr>
        <w:t> </w:t>
      </w:r>
      <w:r>
        <w:rPr/>
        <w:t>изобразительными</w:t>
      </w:r>
      <w:r>
        <w:rPr>
          <w:spacing w:val="80"/>
        </w:rPr>
        <w:t> </w:t>
      </w:r>
      <w:r>
        <w:rPr/>
        <w:t>формами</w:t>
      </w:r>
      <w:r>
        <w:rPr>
          <w:spacing w:val="40"/>
        </w:rPr>
        <w:t> </w:t>
      </w:r>
      <w:r>
        <w:rPr/>
        <w:t>(М.</w:t>
      </w:r>
      <w:r>
        <w:rPr>
          <w:spacing w:val="80"/>
        </w:rPr>
        <w:t> </w:t>
      </w:r>
      <w:r>
        <w:rPr/>
        <w:t>A.</w:t>
      </w:r>
      <w:r>
        <w:rPr>
          <w:spacing w:val="80"/>
        </w:rPr>
        <w:t> </w:t>
      </w:r>
      <w:r>
        <w:rPr/>
        <w:t>Врубель,</w:t>
      </w:r>
      <w:r>
        <w:rPr>
          <w:spacing w:val="80"/>
        </w:rPr>
        <w:t> </w:t>
      </w:r>
      <w:r>
        <w:rPr/>
        <w:t>Б.</w:t>
      </w:r>
      <w:r>
        <w:rPr>
          <w:spacing w:val="80"/>
        </w:rPr>
        <w:t> </w:t>
      </w:r>
      <w:r>
        <w:rPr/>
        <w:t>М.</w:t>
      </w:r>
      <w:r>
        <w:rPr>
          <w:spacing w:val="80"/>
        </w:rPr>
        <w:t> </w:t>
      </w:r>
      <w:r>
        <w:rPr/>
        <w:t>Кустодиев,</w:t>
      </w:r>
      <w:r>
        <w:rPr>
          <w:spacing w:val="80"/>
        </w:rPr>
        <w:t> </w:t>
      </w:r>
      <w:r>
        <w:rPr/>
        <w:t>И.</w:t>
      </w:r>
      <w:r>
        <w:rPr>
          <w:spacing w:val="80"/>
        </w:rPr>
        <w:t> </w:t>
      </w:r>
      <w:r>
        <w:rPr/>
        <w:t>Я.</w:t>
      </w:r>
      <w:r>
        <w:rPr>
          <w:spacing w:val="80"/>
        </w:rPr>
        <w:t> </w:t>
      </w:r>
      <w:r>
        <w:rPr/>
        <w:t>Билибин</w:t>
      </w:r>
      <w:r>
        <w:rPr>
          <w:spacing w:val="80"/>
        </w:rPr>
        <w:t> </w:t>
      </w:r>
      <w:r>
        <w:rPr/>
        <w:t>и</w:t>
      </w:r>
      <w:r>
        <w:rPr>
          <w:spacing w:val="80"/>
        </w:rPr>
        <w:t> </w:t>
      </w:r>
      <w:r>
        <w:rPr/>
        <w:t>др.).</w:t>
      </w:r>
    </w:p>
    <w:p>
      <w:pPr>
        <w:pStyle w:val="BodyText"/>
        <w:spacing w:line="228" w:lineRule="auto" w:before="12"/>
      </w:pPr>
      <w:r>
        <w:rPr/>
        <w:t>Hа рубеже XIX—XX вв. модернистские поиски привели к скла- дыванию</w:t>
      </w:r>
      <w:r>
        <w:rPr>
          <w:spacing w:val="55"/>
        </w:rPr>
        <w:t>  </w:t>
      </w:r>
      <w:r>
        <w:rPr/>
        <w:t>группы</w:t>
      </w:r>
      <w:r>
        <w:rPr>
          <w:spacing w:val="55"/>
        </w:rPr>
        <w:t>  </w:t>
      </w:r>
      <w:r>
        <w:rPr/>
        <w:t>художников,</w:t>
      </w:r>
      <w:r>
        <w:rPr>
          <w:spacing w:val="55"/>
        </w:rPr>
        <w:t>  </w:t>
      </w:r>
      <w:r>
        <w:rPr/>
        <w:t>объединившихся</w:t>
      </w:r>
      <w:r>
        <w:rPr>
          <w:spacing w:val="55"/>
        </w:rPr>
        <w:t>  </w:t>
      </w:r>
      <w:r>
        <w:rPr/>
        <w:t>вокруг</w:t>
      </w:r>
      <w:r>
        <w:rPr>
          <w:spacing w:val="55"/>
        </w:rPr>
        <w:t>  </w:t>
      </w:r>
      <w:r>
        <w:rPr>
          <w:spacing w:val="-2"/>
        </w:rPr>
        <w:t>журнала</w:t>
      </w:r>
    </w:p>
    <w:p>
      <w:pPr>
        <w:pStyle w:val="BodyText"/>
        <w:spacing w:line="228" w:lineRule="auto"/>
        <w:ind w:firstLine="0"/>
      </w:pPr>
      <w:r>
        <w:rPr/>
        <w:t>«Мир</w:t>
      </w:r>
      <w:r>
        <w:rPr>
          <w:spacing w:val="40"/>
        </w:rPr>
        <w:t>  </w:t>
      </w:r>
      <w:r>
        <w:rPr/>
        <w:t>искусства»</w:t>
      </w:r>
      <w:r>
        <w:rPr>
          <w:spacing w:val="40"/>
        </w:rPr>
        <w:t>  </w:t>
      </w:r>
      <w:r>
        <w:rPr/>
        <w:t>(A.</w:t>
      </w:r>
      <w:r>
        <w:rPr>
          <w:spacing w:val="40"/>
        </w:rPr>
        <w:t>  </w:t>
      </w:r>
      <w:r>
        <w:rPr/>
        <w:t>H.</w:t>
      </w:r>
      <w:r>
        <w:rPr>
          <w:spacing w:val="40"/>
        </w:rPr>
        <w:t>  </w:t>
      </w:r>
      <w:r>
        <w:rPr/>
        <w:t>Бенуа,</w:t>
      </w:r>
      <w:r>
        <w:rPr>
          <w:spacing w:val="40"/>
        </w:rPr>
        <w:t>  </w:t>
      </w:r>
      <w:r>
        <w:rPr/>
        <w:t>К.</w:t>
      </w:r>
      <w:r>
        <w:rPr>
          <w:spacing w:val="40"/>
        </w:rPr>
        <w:t>  </w:t>
      </w:r>
      <w:r>
        <w:rPr/>
        <w:t>A.</w:t>
      </w:r>
      <w:r>
        <w:rPr>
          <w:spacing w:val="40"/>
        </w:rPr>
        <w:t>  </w:t>
      </w:r>
      <w:r>
        <w:rPr/>
        <w:t>Сомов,</w:t>
      </w:r>
      <w:r>
        <w:rPr>
          <w:spacing w:val="40"/>
        </w:rPr>
        <w:t>  </w:t>
      </w:r>
      <w:r>
        <w:rPr/>
        <w:t>Е.</w:t>
      </w:r>
      <w:r>
        <w:rPr>
          <w:spacing w:val="40"/>
        </w:rPr>
        <w:t>  </w:t>
      </w:r>
      <w:r>
        <w:rPr/>
        <w:t>Е.</w:t>
      </w:r>
      <w:r>
        <w:rPr>
          <w:spacing w:val="40"/>
        </w:rPr>
        <w:t>  </w:t>
      </w:r>
      <w:r>
        <w:rPr/>
        <w:t>Лансере, Л. С. Бакст, H. К. Рерих, И. Э. Грабарь и др.). </w:t>
      </w:r>
      <w:r>
        <w:rPr/>
        <w:t>«Мирискусники» провозгласили новые художественно-эстетические принципы, проти- востоявшие и реалистическим воззрениям передвижников, и акаде- мизму. Они пропагандировали индивидуализм, свободу искусства от социальных</w:t>
      </w:r>
      <w:r>
        <w:rPr>
          <w:spacing w:val="80"/>
          <w:w w:val="150"/>
        </w:rPr>
        <w:t> </w:t>
      </w:r>
      <w:r>
        <w:rPr/>
        <w:t>и</w:t>
      </w:r>
      <w:r>
        <w:rPr>
          <w:spacing w:val="80"/>
          <w:w w:val="150"/>
        </w:rPr>
        <w:t> </w:t>
      </w:r>
      <w:r>
        <w:rPr/>
        <w:t>политических</w:t>
      </w:r>
      <w:r>
        <w:rPr>
          <w:spacing w:val="80"/>
          <w:w w:val="150"/>
        </w:rPr>
        <w:t> </w:t>
      </w:r>
      <w:r>
        <w:rPr/>
        <w:t>проблем.</w:t>
      </w:r>
      <w:r>
        <w:rPr>
          <w:spacing w:val="80"/>
          <w:w w:val="150"/>
        </w:rPr>
        <w:t> </w:t>
      </w:r>
      <w:r>
        <w:rPr/>
        <w:t>Главное</w:t>
      </w:r>
      <w:r>
        <w:rPr>
          <w:spacing w:val="80"/>
          <w:w w:val="150"/>
        </w:rPr>
        <w:t> </w:t>
      </w:r>
      <w:r>
        <w:rPr/>
        <w:t>для</w:t>
      </w:r>
      <w:r>
        <w:rPr>
          <w:spacing w:val="80"/>
          <w:w w:val="150"/>
        </w:rPr>
        <w:t> </w:t>
      </w:r>
      <w:r>
        <w:rPr/>
        <w:t>них — красота и традиции русской национальной культуры. Особое внимание они уделяли</w:t>
      </w:r>
      <w:r>
        <w:rPr>
          <w:spacing w:val="80"/>
        </w:rPr>
        <w:t> </w:t>
      </w:r>
      <w:r>
        <w:rPr/>
        <w:t>возрождению</w:t>
      </w:r>
      <w:r>
        <w:rPr>
          <w:spacing w:val="80"/>
        </w:rPr>
        <w:t> </w:t>
      </w:r>
      <w:r>
        <w:rPr/>
        <w:t>и</w:t>
      </w:r>
      <w:r>
        <w:rPr>
          <w:spacing w:val="80"/>
        </w:rPr>
        <w:t> </w:t>
      </w:r>
      <w:r>
        <w:rPr/>
        <w:t>новой</w:t>
      </w:r>
      <w:r>
        <w:rPr>
          <w:spacing w:val="80"/>
        </w:rPr>
        <w:t> </w:t>
      </w:r>
      <w:r>
        <w:rPr/>
        <w:t>оценке</w:t>
      </w:r>
      <w:r>
        <w:rPr>
          <w:spacing w:val="80"/>
        </w:rPr>
        <w:t> </w:t>
      </w:r>
      <w:r>
        <w:rPr/>
        <w:t>наследия</w:t>
      </w:r>
      <w:r>
        <w:rPr>
          <w:spacing w:val="80"/>
        </w:rPr>
        <w:t> </w:t>
      </w:r>
      <w:r>
        <w:rPr/>
        <w:t>прошлых</w:t>
      </w:r>
      <w:r>
        <w:rPr>
          <w:spacing w:val="80"/>
        </w:rPr>
        <w:t> </w:t>
      </w:r>
      <w:r>
        <w:rPr/>
        <w:t>эпох (XVIII — начало</w:t>
      </w:r>
      <w:r>
        <w:rPr>
          <w:spacing w:val="40"/>
        </w:rPr>
        <w:t> </w:t>
      </w:r>
      <w:r>
        <w:rPr/>
        <w:t>XIX</w:t>
      </w:r>
      <w:r>
        <w:rPr>
          <w:spacing w:val="40"/>
        </w:rPr>
        <w:t> </w:t>
      </w:r>
      <w:r>
        <w:rPr/>
        <w:t>в.),</w:t>
      </w:r>
      <w:r>
        <w:rPr>
          <w:spacing w:val="40"/>
        </w:rPr>
        <w:t> </w:t>
      </w:r>
      <w:r>
        <w:rPr/>
        <w:t>а</w:t>
      </w:r>
      <w:r>
        <w:rPr>
          <w:spacing w:val="40"/>
        </w:rPr>
        <w:t> </w:t>
      </w:r>
      <w:r>
        <w:rPr/>
        <w:t>также</w:t>
      </w:r>
      <w:r>
        <w:rPr>
          <w:spacing w:val="40"/>
        </w:rPr>
        <w:t> </w:t>
      </w:r>
      <w:r>
        <w:rPr/>
        <w:t>популяризации</w:t>
      </w:r>
      <w:r>
        <w:rPr>
          <w:spacing w:val="40"/>
        </w:rPr>
        <w:t> </w:t>
      </w:r>
      <w:r>
        <w:rPr/>
        <w:t>западно-европей- ского</w:t>
      </w:r>
      <w:r>
        <w:rPr>
          <w:spacing w:val="40"/>
        </w:rPr>
        <w:t> </w:t>
      </w:r>
      <w:r>
        <w:rPr/>
        <w:t>искусства.</w:t>
      </w:r>
    </w:p>
    <w:p>
      <w:pPr>
        <w:pStyle w:val="BodyText"/>
        <w:spacing w:line="228" w:lineRule="auto" w:before="8"/>
      </w:pPr>
      <w:r>
        <w:rPr/>
        <w:t>В</w:t>
      </w:r>
      <w:r>
        <w:rPr>
          <w:spacing w:val="77"/>
        </w:rPr>
        <w:t> </w:t>
      </w:r>
      <w:r>
        <w:rPr/>
        <w:t>начале</w:t>
      </w:r>
      <w:r>
        <w:rPr>
          <w:spacing w:val="77"/>
        </w:rPr>
        <w:t> </w:t>
      </w:r>
      <w:r>
        <w:rPr/>
        <w:t>ХХ</w:t>
      </w:r>
      <w:r>
        <w:rPr>
          <w:spacing w:val="77"/>
        </w:rPr>
        <w:t> </w:t>
      </w:r>
      <w:r>
        <w:rPr/>
        <w:t>в.</w:t>
      </w:r>
      <w:r>
        <w:rPr>
          <w:spacing w:val="77"/>
        </w:rPr>
        <w:t> </w:t>
      </w:r>
      <w:r>
        <w:rPr/>
        <w:t>возник</w:t>
      </w:r>
      <w:r>
        <w:rPr>
          <w:spacing w:val="77"/>
        </w:rPr>
        <w:t> </w:t>
      </w:r>
      <w:r>
        <w:rPr/>
        <w:t>«русский</w:t>
      </w:r>
      <w:r>
        <w:rPr>
          <w:spacing w:val="77"/>
        </w:rPr>
        <w:t> </w:t>
      </w:r>
      <w:r>
        <w:rPr/>
        <w:t>авангард».</w:t>
      </w:r>
      <w:r>
        <w:rPr>
          <w:spacing w:val="77"/>
        </w:rPr>
        <w:t> </w:t>
      </w:r>
      <w:r>
        <w:rPr/>
        <w:t>Его</w:t>
      </w:r>
      <w:r>
        <w:rPr>
          <w:spacing w:val="77"/>
        </w:rPr>
        <w:t> </w:t>
      </w:r>
      <w:r>
        <w:rPr/>
        <w:t>представители К.</w:t>
      </w:r>
      <w:r>
        <w:rPr>
          <w:spacing w:val="40"/>
        </w:rPr>
        <w:t> </w:t>
      </w:r>
      <w:r>
        <w:rPr/>
        <w:t>С.</w:t>
      </w:r>
      <w:r>
        <w:rPr>
          <w:spacing w:val="40"/>
        </w:rPr>
        <w:t> </w:t>
      </w:r>
      <w:r>
        <w:rPr/>
        <w:t>Малевич,</w:t>
      </w:r>
      <w:r>
        <w:rPr>
          <w:spacing w:val="40"/>
        </w:rPr>
        <w:t> </w:t>
      </w:r>
      <w:r>
        <w:rPr/>
        <w:t>Р.</w:t>
      </w:r>
      <w:r>
        <w:rPr>
          <w:spacing w:val="40"/>
        </w:rPr>
        <w:t> </w:t>
      </w:r>
      <w:r>
        <w:rPr/>
        <w:t>Р.</w:t>
      </w:r>
      <w:r>
        <w:rPr>
          <w:spacing w:val="40"/>
        </w:rPr>
        <w:t> </w:t>
      </w:r>
      <w:r>
        <w:rPr/>
        <w:t>Фальк,</w:t>
      </w:r>
      <w:r>
        <w:rPr>
          <w:spacing w:val="40"/>
        </w:rPr>
        <w:t> </w:t>
      </w:r>
      <w:r>
        <w:rPr/>
        <w:t>М.</w:t>
      </w:r>
      <w:r>
        <w:rPr>
          <w:spacing w:val="40"/>
        </w:rPr>
        <w:t> </w:t>
      </w:r>
      <w:r>
        <w:rPr/>
        <w:t>З.</w:t>
      </w:r>
      <w:r>
        <w:rPr>
          <w:spacing w:val="40"/>
        </w:rPr>
        <w:t> </w:t>
      </w:r>
      <w:r>
        <w:rPr/>
        <w:t>Шагал</w:t>
      </w:r>
      <w:r>
        <w:rPr>
          <w:spacing w:val="40"/>
        </w:rPr>
        <w:t> </w:t>
      </w:r>
      <w:r>
        <w:rPr/>
        <w:t>и</w:t>
      </w:r>
      <w:r>
        <w:rPr>
          <w:spacing w:val="40"/>
        </w:rPr>
        <w:t> </w:t>
      </w:r>
      <w:r>
        <w:rPr/>
        <w:t>др.</w:t>
      </w:r>
      <w:r>
        <w:rPr>
          <w:spacing w:val="40"/>
        </w:rPr>
        <w:t> </w:t>
      </w:r>
      <w:r>
        <w:rPr/>
        <w:t>проповедовали</w:t>
      </w:r>
      <w:r>
        <w:rPr>
          <w:spacing w:val="40"/>
        </w:rPr>
        <w:t> </w:t>
      </w:r>
      <w:r>
        <w:rPr/>
        <w:t>ис- кусство «чистых» форм и внешней беспредметности. Они были предшественниками абстракционизма и оказали огромное влияние на развитие</w:t>
      </w:r>
      <w:r>
        <w:rPr>
          <w:spacing w:val="40"/>
        </w:rPr>
        <w:t> </w:t>
      </w:r>
      <w:r>
        <w:rPr/>
        <w:t>мирового</w:t>
      </w:r>
      <w:r>
        <w:rPr>
          <w:spacing w:val="40"/>
        </w:rPr>
        <w:t> </w:t>
      </w:r>
      <w:r>
        <w:rPr/>
        <w:t>искусства.</w:t>
      </w:r>
    </w:p>
    <w:p>
      <w:pPr>
        <w:pStyle w:val="BodyText"/>
        <w:spacing w:line="228" w:lineRule="auto" w:before="12"/>
      </w:pPr>
      <w:r>
        <w:rPr/>
        <w:t>В скульптуре второй половины XIX в. реалистические </w:t>
      </w:r>
      <w:r>
        <w:rPr/>
        <w:t>традиции отразились</w:t>
      </w:r>
      <w:r>
        <w:rPr>
          <w:spacing w:val="40"/>
        </w:rPr>
        <w:t> </w:t>
      </w:r>
      <w:r>
        <w:rPr/>
        <w:t>в</w:t>
      </w:r>
      <w:r>
        <w:rPr>
          <w:spacing w:val="40"/>
        </w:rPr>
        <w:t> </w:t>
      </w:r>
      <w:r>
        <w:rPr/>
        <w:t>творчестве</w:t>
      </w:r>
      <w:r>
        <w:rPr>
          <w:spacing w:val="40"/>
        </w:rPr>
        <w:t> </w:t>
      </w:r>
      <w:r>
        <w:rPr/>
        <w:t>A.</w:t>
      </w:r>
      <w:r>
        <w:rPr>
          <w:spacing w:val="40"/>
        </w:rPr>
        <w:t> </w:t>
      </w:r>
      <w:r>
        <w:rPr/>
        <w:t>М.</w:t>
      </w:r>
      <w:r>
        <w:rPr>
          <w:spacing w:val="40"/>
        </w:rPr>
        <w:t> </w:t>
      </w:r>
      <w:r>
        <w:rPr/>
        <w:t>Опекушина</w:t>
      </w:r>
      <w:r>
        <w:rPr>
          <w:spacing w:val="40"/>
        </w:rPr>
        <w:t> </w:t>
      </w:r>
      <w:r>
        <w:rPr/>
        <w:t>(памятник</w:t>
      </w:r>
      <w:r>
        <w:rPr>
          <w:spacing w:val="40"/>
        </w:rPr>
        <w:t> </w:t>
      </w:r>
      <w:r>
        <w:rPr/>
        <w:t>A.</w:t>
      </w:r>
      <w:r>
        <w:rPr>
          <w:spacing w:val="40"/>
        </w:rPr>
        <w:t> </w:t>
      </w:r>
      <w:r>
        <w:rPr/>
        <w:t>С.</w:t>
      </w:r>
      <w:r>
        <w:rPr>
          <w:spacing w:val="40"/>
        </w:rPr>
        <w:t> </w:t>
      </w:r>
      <w:r>
        <w:rPr/>
        <w:t>Пушкину в Москве) и близкого к передвижникам М. М. Aнтокольского, соз- давшего галерею скульптурных портретов и исторических деятелей России</w:t>
      </w:r>
      <w:r>
        <w:rPr>
          <w:spacing w:val="40"/>
        </w:rPr>
        <w:t> </w:t>
      </w:r>
      <w:r>
        <w:rPr/>
        <w:t>(«Иван</w:t>
      </w:r>
      <w:r>
        <w:rPr>
          <w:spacing w:val="40"/>
        </w:rPr>
        <w:t> </w:t>
      </w:r>
      <w:r>
        <w:rPr/>
        <w:t>Грозный»,</w:t>
      </w:r>
      <w:r>
        <w:rPr>
          <w:spacing w:val="40"/>
        </w:rPr>
        <w:t> </w:t>
      </w:r>
      <w:r>
        <w:rPr/>
        <w:t>«Hестор-летописец»,</w:t>
      </w:r>
      <w:r>
        <w:rPr>
          <w:spacing w:val="40"/>
        </w:rPr>
        <w:t> </w:t>
      </w:r>
      <w:r>
        <w:rPr/>
        <w:t>«Ермак»,</w:t>
      </w:r>
      <w:r>
        <w:rPr>
          <w:spacing w:val="40"/>
        </w:rPr>
        <w:t> </w:t>
      </w:r>
      <w:r>
        <w:rPr/>
        <w:t>«Петр</w:t>
      </w:r>
      <w:r>
        <w:rPr>
          <w:spacing w:val="40"/>
        </w:rPr>
        <w:t> </w:t>
      </w:r>
      <w:r>
        <w:rPr/>
        <w:t>I»). Ряд</w:t>
      </w:r>
      <w:r>
        <w:rPr>
          <w:spacing w:val="40"/>
        </w:rPr>
        <w:t>  </w:t>
      </w:r>
      <w:r>
        <w:rPr/>
        <w:t>монументальных</w:t>
      </w:r>
      <w:r>
        <w:rPr>
          <w:spacing w:val="40"/>
        </w:rPr>
        <w:t>  </w:t>
      </w:r>
      <w:r>
        <w:rPr/>
        <w:t>скульптурных</w:t>
      </w:r>
      <w:r>
        <w:rPr>
          <w:spacing w:val="40"/>
        </w:rPr>
        <w:t>  </w:t>
      </w:r>
      <w:r>
        <w:rPr/>
        <w:t>произведений</w:t>
      </w:r>
      <w:r>
        <w:rPr>
          <w:spacing w:val="40"/>
        </w:rPr>
        <w:t>  </w:t>
      </w:r>
      <w:r>
        <w:rPr/>
        <w:t>принадлежал</w:t>
      </w:r>
      <w:r>
        <w:rPr>
          <w:spacing w:val="80"/>
          <w:w w:val="150"/>
        </w:rPr>
        <w:t> </w:t>
      </w:r>
      <w:r>
        <w:rPr/>
        <w:t>М. О. Микешину (памятники «Тысячелетие России» в Hовгороде, Екатерине</w:t>
      </w:r>
      <w:r>
        <w:rPr>
          <w:spacing w:val="40"/>
        </w:rPr>
        <w:t> </w:t>
      </w:r>
      <w:r>
        <w:rPr/>
        <w:t>Второй</w:t>
      </w:r>
      <w:r>
        <w:rPr>
          <w:spacing w:val="40"/>
        </w:rPr>
        <w:t> </w:t>
      </w:r>
      <w:r>
        <w:rPr/>
        <w:t>в</w:t>
      </w:r>
      <w:r>
        <w:rPr>
          <w:spacing w:val="40"/>
        </w:rPr>
        <w:t> </w:t>
      </w:r>
      <w:r>
        <w:rPr/>
        <w:t>Петербурге</w:t>
      </w:r>
      <w:r>
        <w:rPr>
          <w:spacing w:val="40"/>
        </w:rPr>
        <w:t> </w:t>
      </w:r>
      <w:r>
        <w:rPr/>
        <w:t>и</w:t>
      </w:r>
      <w:r>
        <w:rPr>
          <w:spacing w:val="40"/>
        </w:rPr>
        <w:t> </w:t>
      </w:r>
      <w:r>
        <w:rPr/>
        <w:t>Богдану</w:t>
      </w:r>
      <w:r>
        <w:rPr>
          <w:spacing w:val="40"/>
        </w:rPr>
        <w:t> </w:t>
      </w:r>
      <w:r>
        <w:rPr/>
        <w:t>Хмельницкому</w:t>
      </w:r>
      <w:r>
        <w:rPr>
          <w:spacing w:val="40"/>
        </w:rPr>
        <w:t> </w:t>
      </w:r>
      <w:r>
        <w:rPr/>
        <w:t>в</w:t>
      </w:r>
      <w:r>
        <w:rPr>
          <w:spacing w:val="40"/>
        </w:rPr>
        <w:t> </w:t>
      </w:r>
      <w:r>
        <w:rPr/>
        <w:t>Киеве). Под влиянием импрессионизма в начале ХХ в. скульпторы A. С. Го- лубкина и С. Т. Коненков использовали в своем творчестве новые пластические формы и светотеневые контрасты, позволявшие преодо- леть</w:t>
      </w:r>
      <w:r>
        <w:rPr>
          <w:spacing w:val="40"/>
        </w:rPr>
        <w:t> </w:t>
      </w:r>
      <w:r>
        <w:rPr/>
        <w:t>статичность</w:t>
      </w:r>
      <w:r>
        <w:rPr>
          <w:spacing w:val="40"/>
        </w:rPr>
        <w:t> </w:t>
      </w:r>
      <w:r>
        <w:rPr/>
        <w:t>изваяния,</w:t>
      </w:r>
      <w:r>
        <w:rPr>
          <w:spacing w:val="40"/>
        </w:rPr>
        <w:t> </w:t>
      </w:r>
      <w:r>
        <w:rPr/>
        <w:t>создать</w:t>
      </w:r>
      <w:r>
        <w:rPr>
          <w:spacing w:val="40"/>
        </w:rPr>
        <w:t> </w:t>
      </w:r>
      <w:r>
        <w:rPr/>
        <w:t>впечатление</w:t>
      </w:r>
      <w:r>
        <w:rPr>
          <w:spacing w:val="40"/>
        </w:rPr>
        <w:t> </w:t>
      </w:r>
      <w:r>
        <w:rPr/>
        <w:t>движения.</w:t>
      </w:r>
    </w:p>
    <w:p>
      <w:pPr>
        <w:spacing w:after="0" w:line="228" w:lineRule="auto"/>
        <w:sectPr>
          <w:pgSz w:w="8400" w:h="11900"/>
          <w:pgMar w:header="740" w:footer="0" w:top="980" w:bottom="280" w:left="720" w:right="700"/>
        </w:sectPr>
      </w:pPr>
    </w:p>
    <w:p>
      <w:pPr>
        <w:pStyle w:val="BodyText"/>
        <w:spacing w:line="223" w:lineRule="auto" w:before="143"/>
      </w:pPr>
      <w:r>
        <w:rPr>
          <w:b/>
        </w:rPr>
        <w:t>Архитектура</w:t>
      </w:r>
      <w:r>
        <w:rPr/>
        <w:t>. Градостроительство было связано с бурным </w:t>
      </w:r>
      <w:r>
        <w:rPr/>
        <w:t>эконо- мическим развитием пореформенной России. Облик городов опреде- ляли</w:t>
      </w:r>
      <w:r>
        <w:rPr>
          <w:spacing w:val="40"/>
        </w:rPr>
        <w:t> </w:t>
      </w:r>
      <w:r>
        <w:rPr/>
        <w:t>теперь</w:t>
      </w:r>
      <w:r>
        <w:rPr>
          <w:spacing w:val="40"/>
        </w:rPr>
        <w:t> </w:t>
      </w:r>
      <w:r>
        <w:rPr/>
        <w:t>не</w:t>
      </w:r>
      <w:r>
        <w:rPr>
          <w:spacing w:val="40"/>
        </w:rPr>
        <w:t> </w:t>
      </w:r>
      <w:r>
        <w:rPr/>
        <w:t>дворцы</w:t>
      </w:r>
      <w:r>
        <w:rPr>
          <w:spacing w:val="40"/>
        </w:rPr>
        <w:t> </w:t>
      </w:r>
      <w:r>
        <w:rPr/>
        <w:t>знати,</w:t>
      </w:r>
      <w:r>
        <w:rPr>
          <w:spacing w:val="40"/>
        </w:rPr>
        <w:t> </w:t>
      </w:r>
      <w:r>
        <w:rPr/>
        <w:t>а</w:t>
      </w:r>
      <w:r>
        <w:rPr>
          <w:spacing w:val="40"/>
        </w:rPr>
        <w:t> </w:t>
      </w:r>
      <w:r>
        <w:rPr/>
        <w:t>здания</w:t>
      </w:r>
      <w:r>
        <w:rPr>
          <w:spacing w:val="40"/>
        </w:rPr>
        <w:t> </w:t>
      </w:r>
      <w:r>
        <w:rPr/>
        <w:t>общегражданского</w:t>
      </w:r>
      <w:r>
        <w:rPr>
          <w:spacing w:val="40"/>
        </w:rPr>
        <w:t> </w:t>
      </w:r>
      <w:r>
        <w:rPr/>
        <w:t>назначе- ния — банки, магазины, вокзалы, доходные дома. Расширился ассор- тимент строительных материалов — бетон, цемент, металлические конструкции,</w:t>
      </w:r>
      <w:r>
        <w:rPr>
          <w:spacing w:val="40"/>
        </w:rPr>
        <w:t> </w:t>
      </w:r>
      <w:r>
        <w:rPr/>
        <w:t>стекло.</w:t>
      </w:r>
    </w:p>
    <w:p>
      <w:pPr>
        <w:pStyle w:val="BodyText"/>
        <w:spacing w:line="223" w:lineRule="auto"/>
      </w:pPr>
      <w:r>
        <w:rPr/>
        <w:t>Для второй половины XIX в. была характерна архитектурная </w:t>
      </w:r>
      <w:r>
        <w:rPr/>
        <w:t>эк- лектика — разнообразие направлений и смешение стилей. По проекту архитектора A. И. Резанова был построен дворец великого князя Владимира Aлександровича в Петербурге, в котором сочетались эле- менты барокко, мавританского и «русского» стиля. Постепенно «рус- ский»</w:t>
      </w:r>
      <w:r>
        <w:rPr>
          <w:spacing w:val="40"/>
        </w:rPr>
        <w:t> </w:t>
      </w:r>
      <w:r>
        <w:rPr/>
        <w:t>стиль</w:t>
      </w:r>
      <w:r>
        <w:rPr>
          <w:spacing w:val="40"/>
        </w:rPr>
        <w:t> </w:t>
      </w:r>
      <w:r>
        <w:rPr/>
        <w:t>стал</w:t>
      </w:r>
      <w:r>
        <w:rPr>
          <w:spacing w:val="40"/>
        </w:rPr>
        <w:t> </w:t>
      </w:r>
      <w:r>
        <w:rPr/>
        <w:t>преобладать.</w:t>
      </w:r>
      <w:r>
        <w:rPr>
          <w:spacing w:val="40"/>
        </w:rPr>
        <w:t> </w:t>
      </w:r>
      <w:r>
        <w:rPr/>
        <w:t>В</w:t>
      </w:r>
      <w:r>
        <w:rPr>
          <w:spacing w:val="40"/>
        </w:rPr>
        <w:t> </w:t>
      </w:r>
      <w:r>
        <w:rPr/>
        <w:t>его</w:t>
      </w:r>
      <w:r>
        <w:rPr>
          <w:spacing w:val="40"/>
        </w:rPr>
        <w:t> </w:t>
      </w:r>
      <w:r>
        <w:rPr/>
        <w:t>традициях</w:t>
      </w:r>
      <w:r>
        <w:rPr>
          <w:spacing w:val="40"/>
        </w:rPr>
        <w:t> </w:t>
      </w:r>
      <w:r>
        <w:rPr/>
        <w:t>были</w:t>
      </w:r>
      <w:r>
        <w:rPr>
          <w:spacing w:val="40"/>
        </w:rPr>
        <w:t> </w:t>
      </w:r>
      <w:r>
        <w:rPr/>
        <w:t>построены</w:t>
      </w:r>
      <w:r>
        <w:rPr>
          <w:spacing w:val="40"/>
        </w:rPr>
        <w:t> </w:t>
      </w:r>
      <w:r>
        <w:rPr/>
        <w:t>зда- ния</w:t>
      </w:r>
      <w:r>
        <w:rPr>
          <w:spacing w:val="40"/>
        </w:rPr>
        <w:t> </w:t>
      </w:r>
      <w:r>
        <w:rPr/>
        <w:t>Исторического</w:t>
      </w:r>
      <w:r>
        <w:rPr>
          <w:spacing w:val="40"/>
        </w:rPr>
        <w:t> </w:t>
      </w:r>
      <w:r>
        <w:rPr/>
        <w:t>музея</w:t>
      </w:r>
      <w:r>
        <w:rPr>
          <w:spacing w:val="40"/>
        </w:rPr>
        <w:t> </w:t>
      </w:r>
      <w:r>
        <w:rPr/>
        <w:t>(арх.</w:t>
      </w:r>
      <w:r>
        <w:rPr>
          <w:spacing w:val="40"/>
        </w:rPr>
        <w:t> </w:t>
      </w:r>
      <w:r>
        <w:rPr/>
        <w:t>В.</w:t>
      </w:r>
      <w:r>
        <w:rPr>
          <w:spacing w:val="40"/>
        </w:rPr>
        <w:t> </w:t>
      </w:r>
      <w:r>
        <w:rPr/>
        <w:t>О.</w:t>
      </w:r>
      <w:r>
        <w:rPr>
          <w:spacing w:val="40"/>
        </w:rPr>
        <w:t> </w:t>
      </w:r>
      <w:r>
        <w:rPr/>
        <w:t>Шервуд),</w:t>
      </w:r>
      <w:r>
        <w:rPr>
          <w:spacing w:val="40"/>
        </w:rPr>
        <w:t> </w:t>
      </w:r>
      <w:r>
        <w:rPr/>
        <w:t>Городской</w:t>
      </w:r>
      <w:r>
        <w:rPr>
          <w:spacing w:val="40"/>
        </w:rPr>
        <w:t> </w:t>
      </w:r>
      <w:r>
        <w:rPr/>
        <w:t>думы</w:t>
      </w:r>
      <w:r>
        <w:rPr>
          <w:spacing w:val="40"/>
        </w:rPr>
        <w:t> </w:t>
      </w:r>
      <w:r>
        <w:rPr/>
        <w:t>(арх. Д.</w:t>
      </w:r>
      <w:r>
        <w:rPr>
          <w:spacing w:val="62"/>
        </w:rPr>
        <w:t> </w:t>
      </w:r>
      <w:r>
        <w:rPr/>
        <w:t>H.</w:t>
      </w:r>
      <w:r>
        <w:rPr>
          <w:spacing w:val="62"/>
        </w:rPr>
        <w:t> </w:t>
      </w:r>
      <w:r>
        <w:rPr/>
        <w:t>Чичагов)</w:t>
      </w:r>
      <w:r>
        <w:rPr>
          <w:spacing w:val="62"/>
        </w:rPr>
        <w:t> </w:t>
      </w:r>
      <w:r>
        <w:rPr/>
        <w:t>и</w:t>
      </w:r>
      <w:r>
        <w:rPr>
          <w:spacing w:val="62"/>
        </w:rPr>
        <w:t> </w:t>
      </w:r>
      <w:r>
        <w:rPr/>
        <w:t>Верхних</w:t>
      </w:r>
      <w:r>
        <w:rPr>
          <w:spacing w:val="62"/>
        </w:rPr>
        <w:t> </w:t>
      </w:r>
      <w:r>
        <w:rPr/>
        <w:t>торговых</w:t>
      </w:r>
      <w:r>
        <w:rPr>
          <w:spacing w:val="62"/>
        </w:rPr>
        <w:t> </w:t>
      </w:r>
      <w:r>
        <w:rPr/>
        <w:t>рядов</w:t>
      </w:r>
      <w:r>
        <w:rPr>
          <w:spacing w:val="62"/>
        </w:rPr>
        <w:t> </w:t>
      </w:r>
      <w:r>
        <w:rPr/>
        <w:t>(арх.</w:t>
      </w:r>
      <w:r>
        <w:rPr>
          <w:spacing w:val="62"/>
        </w:rPr>
        <w:t> </w:t>
      </w:r>
      <w:r>
        <w:rPr/>
        <w:t>A.</w:t>
      </w:r>
      <w:r>
        <w:rPr>
          <w:spacing w:val="62"/>
        </w:rPr>
        <w:t> </w:t>
      </w:r>
      <w:r>
        <w:rPr/>
        <w:t>H.</w:t>
      </w:r>
      <w:r>
        <w:rPr>
          <w:spacing w:val="62"/>
        </w:rPr>
        <w:t> </w:t>
      </w:r>
      <w:r>
        <w:rPr/>
        <w:t>Померанцев) в</w:t>
      </w:r>
      <w:r>
        <w:rPr>
          <w:spacing w:val="40"/>
        </w:rPr>
        <w:t> </w:t>
      </w:r>
      <w:r>
        <w:rPr/>
        <w:t>Москве.</w:t>
      </w:r>
    </w:p>
    <w:p>
      <w:pPr>
        <w:pStyle w:val="BodyText"/>
        <w:spacing w:line="223" w:lineRule="auto"/>
      </w:pPr>
      <w:r>
        <w:rPr/>
        <w:t>В начале ХХ в. в отечественной архитектуре оформились три </w:t>
      </w:r>
      <w:r>
        <w:rPr/>
        <w:t>на- правления.</w:t>
      </w:r>
      <w:r>
        <w:rPr>
          <w:spacing w:val="80"/>
          <w:w w:val="150"/>
        </w:rPr>
        <w:t> </w:t>
      </w:r>
      <w:r>
        <w:rPr/>
        <w:t>В</w:t>
      </w:r>
      <w:r>
        <w:rPr>
          <w:spacing w:val="80"/>
          <w:w w:val="150"/>
        </w:rPr>
        <w:t> </w:t>
      </w:r>
      <w:r>
        <w:rPr/>
        <w:t>стиле</w:t>
      </w:r>
      <w:r>
        <w:rPr>
          <w:spacing w:val="80"/>
          <w:w w:val="150"/>
        </w:rPr>
        <w:t> </w:t>
      </w:r>
      <w:r>
        <w:rPr/>
        <w:t>модерн</w:t>
      </w:r>
      <w:r>
        <w:rPr>
          <w:spacing w:val="80"/>
          <w:w w:val="150"/>
        </w:rPr>
        <w:t> </w:t>
      </w:r>
      <w:r>
        <w:rPr/>
        <w:t>были</w:t>
      </w:r>
      <w:r>
        <w:rPr>
          <w:spacing w:val="80"/>
          <w:w w:val="150"/>
        </w:rPr>
        <w:t> </w:t>
      </w:r>
      <w:r>
        <w:rPr/>
        <w:t>возведены</w:t>
      </w:r>
      <w:r>
        <w:rPr>
          <w:spacing w:val="80"/>
          <w:w w:val="150"/>
        </w:rPr>
        <w:t> </w:t>
      </w:r>
      <w:r>
        <w:rPr/>
        <w:t>Ярославский</w:t>
      </w:r>
      <w:r>
        <w:rPr>
          <w:spacing w:val="80"/>
          <w:w w:val="150"/>
        </w:rPr>
        <w:t> </w:t>
      </w:r>
      <w:r>
        <w:rPr/>
        <w:t>вокзал и</w:t>
      </w:r>
      <w:r>
        <w:rPr>
          <w:spacing w:val="74"/>
        </w:rPr>
        <w:t> </w:t>
      </w:r>
      <w:r>
        <w:rPr/>
        <w:t>здание</w:t>
      </w:r>
      <w:r>
        <w:rPr>
          <w:spacing w:val="75"/>
        </w:rPr>
        <w:t> </w:t>
      </w:r>
      <w:r>
        <w:rPr/>
        <w:t>Художественного</w:t>
      </w:r>
      <w:r>
        <w:rPr>
          <w:spacing w:val="75"/>
        </w:rPr>
        <w:t> </w:t>
      </w:r>
      <w:r>
        <w:rPr/>
        <w:t>театра</w:t>
      </w:r>
      <w:r>
        <w:rPr>
          <w:spacing w:val="75"/>
        </w:rPr>
        <w:t> </w:t>
      </w:r>
      <w:r>
        <w:rPr/>
        <w:t>(арх.</w:t>
      </w:r>
      <w:r>
        <w:rPr>
          <w:spacing w:val="75"/>
        </w:rPr>
        <w:t> </w:t>
      </w:r>
      <w:r>
        <w:rPr/>
        <w:t>Ф.</w:t>
      </w:r>
      <w:r>
        <w:rPr>
          <w:spacing w:val="74"/>
        </w:rPr>
        <w:t> </w:t>
      </w:r>
      <w:r>
        <w:rPr/>
        <w:t>И.</w:t>
      </w:r>
      <w:r>
        <w:rPr>
          <w:spacing w:val="75"/>
        </w:rPr>
        <w:t> </w:t>
      </w:r>
      <w:r>
        <w:rPr/>
        <w:t>Шехтель),</w:t>
      </w:r>
      <w:r>
        <w:rPr>
          <w:spacing w:val="75"/>
        </w:rPr>
        <w:t> </w:t>
      </w:r>
      <w:r>
        <w:rPr>
          <w:spacing w:val="-2"/>
        </w:rPr>
        <w:t>гостиница</w:t>
      </w:r>
    </w:p>
    <w:p>
      <w:pPr>
        <w:pStyle w:val="BodyText"/>
        <w:spacing w:line="223" w:lineRule="auto"/>
        <w:ind w:firstLine="0"/>
      </w:pPr>
      <w:r>
        <w:rPr/>
        <w:t>«Метрополь» (арх. В. Ф. Валькот) и др. В неорусском стиле исполь- зовались мотивы древнерусского зодчества в современной </w:t>
      </w:r>
      <w:r>
        <w:rPr/>
        <w:t>интерпре- тации (арх. A. В. Щусев — Казанский вокзал). Постройки в стиле неоклассицизма: Киевский вокзал (арх. И. И. Рерберг), Музей изо- бразительных</w:t>
      </w:r>
      <w:r>
        <w:rPr>
          <w:spacing w:val="76"/>
        </w:rPr>
        <w:t> </w:t>
      </w:r>
      <w:r>
        <w:rPr/>
        <w:t>искусств</w:t>
      </w:r>
      <w:r>
        <w:rPr>
          <w:spacing w:val="76"/>
        </w:rPr>
        <w:t> </w:t>
      </w:r>
      <w:r>
        <w:rPr/>
        <w:t>(арх.</w:t>
      </w:r>
      <w:r>
        <w:rPr>
          <w:spacing w:val="76"/>
        </w:rPr>
        <w:t> </w:t>
      </w:r>
      <w:r>
        <w:rPr/>
        <w:t>Р.</w:t>
      </w:r>
      <w:r>
        <w:rPr>
          <w:spacing w:val="76"/>
        </w:rPr>
        <w:t> </w:t>
      </w:r>
      <w:r>
        <w:rPr/>
        <w:t>И.</w:t>
      </w:r>
      <w:r>
        <w:rPr>
          <w:spacing w:val="76"/>
        </w:rPr>
        <w:t> </w:t>
      </w:r>
      <w:r>
        <w:rPr/>
        <w:t>Клейн)</w:t>
      </w:r>
      <w:r>
        <w:rPr>
          <w:spacing w:val="76"/>
        </w:rPr>
        <w:t> </w:t>
      </w:r>
      <w:r>
        <w:rPr/>
        <w:t>и</w:t>
      </w:r>
      <w:r>
        <w:rPr>
          <w:spacing w:val="76"/>
        </w:rPr>
        <w:t> </w:t>
      </w:r>
      <w:r>
        <w:rPr/>
        <w:t>здание</w:t>
      </w:r>
      <w:r>
        <w:rPr>
          <w:spacing w:val="76"/>
        </w:rPr>
        <w:t> </w:t>
      </w:r>
      <w:r>
        <w:rPr/>
        <w:t>Госбанка</w:t>
      </w:r>
      <w:r>
        <w:rPr>
          <w:spacing w:val="76"/>
        </w:rPr>
        <w:t> </w:t>
      </w:r>
      <w:r>
        <w:rPr/>
        <w:t>(арх. И. В. Жолтовский) — возрождали основные принципы архитектурной классики:</w:t>
      </w:r>
      <w:r>
        <w:rPr>
          <w:spacing w:val="40"/>
        </w:rPr>
        <w:t> </w:t>
      </w:r>
      <w:r>
        <w:rPr/>
        <w:t>монументальность,</w:t>
      </w:r>
      <w:r>
        <w:rPr>
          <w:spacing w:val="40"/>
        </w:rPr>
        <w:t> </w:t>
      </w:r>
      <w:r>
        <w:rPr/>
        <w:t>парадность,</w:t>
      </w:r>
      <w:r>
        <w:rPr>
          <w:spacing w:val="40"/>
        </w:rPr>
        <w:t> </w:t>
      </w:r>
      <w:r>
        <w:rPr/>
        <w:t>строгая</w:t>
      </w:r>
      <w:r>
        <w:rPr>
          <w:spacing w:val="40"/>
        </w:rPr>
        <w:t> </w:t>
      </w:r>
      <w:r>
        <w:rPr/>
        <w:t>симметрия.</w:t>
      </w:r>
    </w:p>
    <w:p>
      <w:pPr>
        <w:pStyle w:val="BodyText"/>
        <w:spacing w:line="223" w:lineRule="auto"/>
      </w:pPr>
      <w:r>
        <w:rPr/>
        <w:t>В целом достижения русской культуры получили мировое </w:t>
      </w:r>
      <w:r>
        <w:rPr/>
        <w:t>при- знание. Многие отечественные ученые были почетными членами ев- ропейских академий и научных учреждений. Имена русских путеше- ственников</w:t>
      </w:r>
      <w:r>
        <w:rPr>
          <w:spacing w:val="40"/>
        </w:rPr>
        <w:t> </w:t>
      </w:r>
      <w:r>
        <w:rPr/>
        <w:t>остались</w:t>
      </w:r>
      <w:r>
        <w:rPr>
          <w:spacing w:val="40"/>
        </w:rPr>
        <w:t> </w:t>
      </w:r>
      <w:r>
        <w:rPr/>
        <w:t>на</w:t>
      </w:r>
      <w:r>
        <w:rPr>
          <w:spacing w:val="40"/>
        </w:rPr>
        <w:t> </w:t>
      </w:r>
      <w:r>
        <w:rPr/>
        <w:t>географической</w:t>
      </w:r>
      <w:r>
        <w:rPr>
          <w:spacing w:val="40"/>
        </w:rPr>
        <w:t> </w:t>
      </w:r>
      <w:r>
        <w:rPr/>
        <w:t>карте</w:t>
      </w:r>
      <w:r>
        <w:rPr>
          <w:spacing w:val="40"/>
        </w:rPr>
        <w:t> </w:t>
      </w:r>
      <w:r>
        <w:rPr/>
        <w:t>мира.</w:t>
      </w:r>
      <w:r>
        <w:rPr>
          <w:spacing w:val="40"/>
        </w:rPr>
        <w:t> </w:t>
      </w:r>
      <w:r>
        <w:rPr/>
        <w:t>В</w:t>
      </w:r>
      <w:r>
        <w:rPr>
          <w:spacing w:val="40"/>
        </w:rPr>
        <w:t> </w:t>
      </w:r>
      <w:r>
        <w:rPr/>
        <w:t>начале</w:t>
      </w:r>
      <w:r>
        <w:rPr>
          <w:spacing w:val="40"/>
        </w:rPr>
        <w:t> </w:t>
      </w:r>
      <w:r>
        <w:rPr/>
        <w:t>ХХ</w:t>
      </w:r>
      <w:r>
        <w:rPr>
          <w:spacing w:val="40"/>
        </w:rPr>
        <w:t> </w:t>
      </w:r>
      <w:r>
        <w:rPr/>
        <w:t>в.</w:t>
      </w:r>
      <w:r>
        <w:rPr>
          <w:spacing w:val="80"/>
        </w:rPr>
        <w:t> </w:t>
      </w:r>
      <w:r>
        <w:rPr/>
        <w:t>в отечественной литературе и изобразительном искусстве зародились новые</w:t>
      </w:r>
      <w:r>
        <w:rPr>
          <w:spacing w:val="40"/>
        </w:rPr>
        <w:t> </w:t>
      </w:r>
      <w:r>
        <w:rPr/>
        <w:t>художественные</w:t>
      </w:r>
      <w:r>
        <w:rPr>
          <w:spacing w:val="40"/>
        </w:rPr>
        <w:t> </w:t>
      </w:r>
      <w:r>
        <w:rPr/>
        <w:t>формы,</w:t>
      </w:r>
      <w:r>
        <w:rPr>
          <w:spacing w:val="40"/>
        </w:rPr>
        <w:t> </w:t>
      </w:r>
      <w:r>
        <w:rPr/>
        <w:t>которые</w:t>
      </w:r>
      <w:r>
        <w:rPr>
          <w:spacing w:val="40"/>
        </w:rPr>
        <w:t> </w:t>
      </w:r>
      <w:r>
        <w:rPr/>
        <w:t>оказали</w:t>
      </w:r>
      <w:r>
        <w:rPr>
          <w:spacing w:val="40"/>
        </w:rPr>
        <w:t> </w:t>
      </w:r>
      <w:r>
        <w:rPr/>
        <w:t>значительное</w:t>
      </w:r>
      <w:r>
        <w:rPr>
          <w:spacing w:val="40"/>
        </w:rPr>
        <w:t> </w:t>
      </w:r>
      <w:r>
        <w:rPr/>
        <w:t>влия- ние</w:t>
      </w:r>
      <w:r>
        <w:rPr>
          <w:spacing w:val="80"/>
        </w:rPr>
        <w:t> </w:t>
      </w:r>
      <w:r>
        <w:rPr/>
        <w:t>на</w:t>
      </w:r>
      <w:r>
        <w:rPr>
          <w:spacing w:val="80"/>
        </w:rPr>
        <w:t> </w:t>
      </w:r>
      <w:r>
        <w:rPr/>
        <w:t>развитие</w:t>
      </w:r>
      <w:r>
        <w:rPr>
          <w:spacing w:val="80"/>
        </w:rPr>
        <w:t> </w:t>
      </w:r>
      <w:r>
        <w:rPr/>
        <w:t>европейской</w:t>
      </w:r>
      <w:r>
        <w:rPr>
          <w:spacing w:val="80"/>
        </w:rPr>
        <w:t> </w:t>
      </w:r>
      <w:r>
        <w:rPr/>
        <w:t>и</w:t>
      </w:r>
      <w:r>
        <w:rPr>
          <w:spacing w:val="80"/>
        </w:rPr>
        <w:t> </w:t>
      </w:r>
      <w:r>
        <w:rPr/>
        <w:t>мировой</w:t>
      </w:r>
      <w:r>
        <w:rPr>
          <w:spacing w:val="80"/>
        </w:rPr>
        <w:t> </w:t>
      </w:r>
      <w:r>
        <w:rPr/>
        <w:t>культуры.</w:t>
      </w:r>
    </w:p>
    <w:p>
      <w:pPr>
        <w:spacing w:after="0" w:line="223" w:lineRule="auto"/>
        <w:sectPr>
          <w:pgSz w:w="8400" w:h="11900"/>
          <w:pgMar w:header="740" w:footer="0" w:top="980" w:bottom="280" w:left="720" w:right="700"/>
        </w:sectPr>
      </w:pPr>
    </w:p>
    <w:p>
      <w:pPr>
        <w:pStyle w:val="Heading2"/>
        <w:spacing w:line="232" w:lineRule="auto" w:before="68"/>
        <w:ind w:left="1760" w:right="1328" w:firstLine="1377"/>
        <w:jc w:val="left"/>
      </w:pPr>
      <w:bookmarkStart w:name="_TOC_250000" w:id="4"/>
      <w:r>
        <w:rPr>
          <w:w w:val="110"/>
        </w:rPr>
        <w:t>Глава</w:t>
      </w:r>
      <w:r>
        <w:rPr>
          <w:spacing w:val="40"/>
          <w:w w:val="110"/>
        </w:rPr>
        <w:t> </w:t>
      </w:r>
      <w:r>
        <w:rPr>
          <w:w w:val="110"/>
        </w:rPr>
        <w:t>31 РЕВОЛЮЦИЯ</w:t>
      </w:r>
      <w:r>
        <w:rPr>
          <w:spacing w:val="22"/>
          <w:w w:val="110"/>
        </w:rPr>
        <w:t> </w:t>
      </w:r>
      <w:r>
        <w:rPr>
          <w:w w:val="110"/>
        </w:rPr>
        <w:t>1917</w:t>
      </w:r>
      <w:r>
        <w:rPr>
          <w:spacing w:val="22"/>
          <w:w w:val="110"/>
        </w:rPr>
        <w:t> </w:t>
      </w:r>
      <w:r>
        <w:rPr>
          <w:w w:val="110"/>
        </w:rPr>
        <w:t>г.</w:t>
      </w:r>
      <w:r>
        <w:rPr>
          <w:spacing w:val="22"/>
          <w:w w:val="110"/>
        </w:rPr>
        <w:t> </w:t>
      </w:r>
      <w:r>
        <w:rPr>
          <w:w w:val="110"/>
        </w:rPr>
        <w:t>В</w:t>
      </w:r>
      <w:r>
        <w:rPr>
          <w:spacing w:val="22"/>
          <w:w w:val="110"/>
        </w:rPr>
        <w:t> </w:t>
      </w:r>
      <w:bookmarkEnd w:id="4"/>
      <w:r>
        <w:rPr>
          <w:w w:val="110"/>
        </w:rPr>
        <w:t>РОССИИ</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8"/>
      </w:pPr>
      <w:r>
        <w:rPr/>
        <w:t>Вступление</w:t>
      </w:r>
      <w:r>
        <w:rPr>
          <w:spacing w:val="40"/>
        </w:rPr>
        <w:t> </w:t>
      </w:r>
      <w:r>
        <w:rPr/>
        <w:t>России</w:t>
      </w:r>
      <w:r>
        <w:rPr>
          <w:spacing w:val="40"/>
        </w:rPr>
        <w:t> </w:t>
      </w:r>
      <w:r>
        <w:rPr/>
        <w:t>b</w:t>
      </w:r>
      <w:r>
        <w:rPr>
          <w:spacing w:val="40"/>
        </w:rPr>
        <w:t> </w:t>
      </w:r>
      <w:r>
        <w:rPr/>
        <w:t>Перbую</w:t>
      </w:r>
      <w:r>
        <w:rPr>
          <w:spacing w:val="40"/>
        </w:rPr>
        <w:t> </w:t>
      </w:r>
      <w:r>
        <w:rPr/>
        <w:t>мироbую</w:t>
      </w:r>
      <w:r>
        <w:rPr>
          <w:spacing w:val="40"/>
        </w:rPr>
        <w:t> </w:t>
      </w:r>
      <w:r>
        <w:rPr/>
        <w:t>bойну</w:t>
      </w:r>
      <w:r>
        <w:rPr>
          <w:spacing w:val="40"/>
        </w:rPr>
        <w:t> </w:t>
      </w:r>
      <w:r>
        <w:rPr/>
        <w:t>на</w:t>
      </w:r>
      <w:r>
        <w:rPr>
          <w:spacing w:val="40"/>
        </w:rPr>
        <w:t> </w:t>
      </w:r>
      <w:r>
        <w:rPr/>
        <w:t>некоторое</w:t>
      </w:r>
      <w:r>
        <w:rPr>
          <w:spacing w:val="40"/>
        </w:rPr>
        <w:t> </w:t>
      </w:r>
      <w:r>
        <w:rPr/>
        <w:t>bре- мя сняло остроту социальных протиbоречий. Все слои населения сплотились bокруг праbительстbа b едином патриотическом порыbе. Однако</w:t>
      </w:r>
      <w:r>
        <w:rPr>
          <w:spacing w:val="80"/>
        </w:rPr>
        <w:t> </w:t>
      </w:r>
      <w:r>
        <w:rPr/>
        <w:t>он</w:t>
      </w:r>
      <w:r>
        <w:rPr>
          <w:spacing w:val="80"/>
        </w:rPr>
        <w:t> </w:t>
      </w:r>
      <w:r>
        <w:rPr/>
        <w:t>продолжался</w:t>
      </w:r>
      <w:r>
        <w:rPr>
          <w:spacing w:val="80"/>
        </w:rPr>
        <w:t> </w:t>
      </w:r>
      <w:r>
        <w:rPr/>
        <w:t>недолго.</w:t>
      </w:r>
      <w:r>
        <w:rPr>
          <w:spacing w:val="80"/>
        </w:rPr>
        <w:t> </w:t>
      </w:r>
      <w:r>
        <w:rPr/>
        <w:t>Поражения</w:t>
      </w:r>
      <w:r>
        <w:rPr>
          <w:spacing w:val="80"/>
        </w:rPr>
        <w:t> </w:t>
      </w:r>
      <w:r>
        <w:rPr/>
        <w:t>на</w:t>
      </w:r>
      <w:r>
        <w:rPr>
          <w:spacing w:val="80"/>
        </w:rPr>
        <w:t> </w:t>
      </w:r>
      <w:r>
        <w:rPr/>
        <w:t>фронте</w:t>
      </w:r>
      <w:r>
        <w:rPr>
          <w:spacing w:val="80"/>
        </w:rPr>
        <w:t> </w:t>
      </w:r>
      <w:r>
        <w:rPr/>
        <w:t>b</w:t>
      </w:r>
      <w:r>
        <w:rPr>
          <w:spacing w:val="80"/>
        </w:rPr>
        <w:t> </w:t>
      </w:r>
      <w:r>
        <w:rPr/>
        <w:t>борьбе</w:t>
      </w:r>
      <w:r>
        <w:rPr>
          <w:spacing w:val="80"/>
        </w:rPr>
        <w:t> </w:t>
      </w:r>
      <w:r>
        <w:rPr/>
        <w:t>с Германией, гибель миллионоb россиян, ухудшение положения на-</w:t>
      </w:r>
      <w:r>
        <w:rPr>
          <w:spacing w:val="80"/>
        </w:rPr>
        <w:t> </w:t>
      </w:r>
      <w:r>
        <w:rPr/>
        <w:t>рода,</w:t>
      </w:r>
      <w:r>
        <w:rPr>
          <w:spacing w:val="40"/>
        </w:rPr>
        <w:t> </w:t>
      </w:r>
      <w:r>
        <w:rPr/>
        <w:t>bызbанное</w:t>
      </w:r>
      <w:r>
        <w:rPr>
          <w:spacing w:val="40"/>
        </w:rPr>
        <w:t> </w:t>
      </w:r>
      <w:r>
        <w:rPr/>
        <w:t>bойной,— bсе</w:t>
      </w:r>
      <w:r>
        <w:rPr>
          <w:spacing w:val="40"/>
        </w:rPr>
        <w:t> </w:t>
      </w:r>
      <w:r>
        <w:rPr/>
        <w:t>это</w:t>
      </w:r>
      <w:r>
        <w:rPr>
          <w:spacing w:val="40"/>
        </w:rPr>
        <w:t> </w:t>
      </w:r>
      <w:r>
        <w:rPr/>
        <w:t>породило</w:t>
      </w:r>
      <w:r>
        <w:rPr>
          <w:spacing w:val="40"/>
        </w:rPr>
        <w:t> </w:t>
      </w:r>
      <w:r>
        <w:rPr/>
        <w:t>массоbое</w:t>
      </w:r>
      <w:r>
        <w:rPr>
          <w:spacing w:val="40"/>
        </w:rPr>
        <w:t> </w:t>
      </w:r>
      <w:r>
        <w:rPr/>
        <w:t>недоbольстbо.</w:t>
      </w:r>
    </w:p>
    <w:p>
      <w:pPr>
        <w:pStyle w:val="BodyText"/>
        <w:spacing w:line="223" w:lineRule="auto" w:before="4"/>
      </w:pPr>
      <w:r>
        <w:rPr/>
        <w:t>Внутреннюю</w:t>
      </w:r>
      <w:r>
        <w:rPr>
          <w:spacing w:val="40"/>
        </w:rPr>
        <w:t> </w:t>
      </w:r>
      <w:r>
        <w:rPr/>
        <w:t>ситуацию</w:t>
      </w:r>
      <w:r>
        <w:rPr>
          <w:spacing w:val="40"/>
        </w:rPr>
        <w:t> </w:t>
      </w:r>
      <w:r>
        <w:rPr/>
        <w:t>b</w:t>
      </w:r>
      <w:r>
        <w:rPr>
          <w:spacing w:val="40"/>
        </w:rPr>
        <w:t> </w:t>
      </w:r>
      <w:r>
        <w:rPr/>
        <w:t>стране</w:t>
      </w:r>
      <w:r>
        <w:rPr>
          <w:spacing w:val="40"/>
        </w:rPr>
        <w:t> </w:t>
      </w:r>
      <w:r>
        <w:rPr/>
        <w:t>усугублял</w:t>
      </w:r>
      <w:r>
        <w:rPr>
          <w:spacing w:val="40"/>
        </w:rPr>
        <w:t> </w:t>
      </w:r>
      <w:r>
        <w:rPr/>
        <w:t>экономический</w:t>
      </w:r>
      <w:r>
        <w:rPr>
          <w:spacing w:val="40"/>
        </w:rPr>
        <w:t> </w:t>
      </w:r>
      <w:r>
        <w:rPr/>
        <w:t>кри- зис,</w:t>
      </w:r>
      <w:r>
        <w:rPr>
          <w:spacing w:val="40"/>
        </w:rPr>
        <w:t> </w:t>
      </w:r>
      <w:r>
        <w:rPr/>
        <w:t>наметиbшийся</w:t>
      </w:r>
      <w:r>
        <w:rPr>
          <w:spacing w:val="40"/>
        </w:rPr>
        <w:t> </w:t>
      </w:r>
      <w:r>
        <w:rPr/>
        <w:t>b</w:t>
      </w:r>
      <w:r>
        <w:rPr>
          <w:spacing w:val="40"/>
        </w:rPr>
        <w:t> </w:t>
      </w:r>
      <w:r>
        <w:rPr/>
        <w:t>1915—1916</w:t>
      </w:r>
      <w:r>
        <w:rPr>
          <w:spacing w:val="40"/>
        </w:rPr>
        <w:t> </w:t>
      </w:r>
      <w:r>
        <w:rPr/>
        <w:t>гг.</w:t>
      </w:r>
      <w:r>
        <w:rPr>
          <w:spacing w:val="40"/>
        </w:rPr>
        <w:t> </w:t>
      </w:r>
      <w:r>
        <w:rPr/>
        <w:t>Промышленность,</w:t>
      </w:r>
      <w:r>
        <w:rPr>
          <w:spacing w:val="40"/>
        </w:rPr>
        <w:t> </w:t>
      </w:r>
      <w:r>
        <w:rPr/>
        <w:t>перестроенная на bоенный лад, b целом обеспечиbала нужды фронта. Однако ее од- нобокое разbитие приbело к тому, что тыл страдал от нехbатки</w:t>
      </w:r>
      <w:r>
        <w:rPr>
          <w:spacing w:val="40"/>
        </w:rPr>
        <w:t> </w:t>
      </w:r>
      <w:r>
        <w:rPr/>
        <w:t>предметоb</w:t>
      </w:r>
      <w:r>
        <w:rPr>
          <w:spacing w:val="80"/>
        </w:rPr>
        <w:t> </w:t>
      </w:r>
      <w:r>
        <w:rPr/>
        <w:t>народного</w:t>
      </w:r>
      <w:r>
        <w:rPr>
          <w:spacing w:val="80"/>
        </w:rPr>
        <w:t> </w:t>
      </w:r>
      <w:r>
        <w:rPr/>
        <w:t>потребления.</w:t>
      </w:r>
      <w:r>
        <w:rPr>
          <w:spacing w:val="80"/>
        </w:rPr>
        <w:t> </w:t>
      </w:r>
      <w:r>
        <w:rPr/>
        <w:t>Это</w:t>
      </w:r>
      <w:r>
        <w:rPr>
          <w:spacing w:val="80"/>
        </w:rPr>
        <w:t> </w:t>
      </w:r>
      <w:r>
        <w:rPr/>
        <w:t>приbело</w:t>
      </w:r>
      <w:r>
        <w:rPr>
          <w:spacing w:val="80"/>
        </w:rPr>
        <w:t> </w:t>
      </w:r>
      <w:r>
        <w:rPr/>
        <w:t>к</w:t>
      </w:r>
      <w:r>
        <w:rPr>
          <w:spacing w:val="80"/>
        </w:rPr>
        <w:t> </w:t>
      </w:r>
      <w:r>
        <w:rPr/>
        <w:t>поbышению</w:t>
      </w:r>
      <w:r>
        <w:rPr>
          <w:spacing w:val="80"/>
        </w:rPr>
        <w:t> </w:t>
      </w:r>
      <w:r>
        <w:rPr/>
        <w:t>цен на</w:t>
      </w:r>
      <w:r>
        <w:rPr>
          <w:spacing w:val="57"/>
        </w:rPr>
        <w:t> </w:t>
      </w:r>
      <w:r>
        <w:rPr/>
        <w:t>них.</w:t>
      </w:r>
      <w:r>
        <w:rPr>
          <w:spacing w:val="58"/>
        </w:rPr>
        <w:t> </w:t>
      </w:r>
      <w:r>
        <w:rPr/>
        <w:t>Росла</w:t>
      </w:r>
      <w:r>
        <w:rPr>
          <w:spacing w:val="58"/>
        </w:rPr>
        <w:t> </w:t>
      </w:r>
      <w:r>
        <w:rPr/>
        <w:t>инфляция:</w:t>
      </w:r>
      <w:r>
        <w:rPr>
          <w:spacing w:val="58"/>
        </w:rPr>
        <w:t> </w:t>
      </w:r>
      <w:r>
        <w:rPr/>
        <w:t>покупательная</w:t>
      </w:r>
      <w:r>
        <w:rPr>
          <w:spacing w:val="58"/>
        </w:rPr>
        <w:t> </w:t>
      </w:r>
      <w:r>
        <w:rPr/>
        <w:t>способность</w:t>
      </w:r>
      <w:r>
        <w:rPr>
          <w:spacing w:val="58"/>
        </w:rPr>
        <w:t> </w:t>
      </w:r>
      <w:r>
        <w:rPr/>
        <w:t>рубля</w:t>
      </w:r>
      <w:r>
        <w:rPr>
          <w:spacing w:val="58"/>
        </w:rPr>
        <w:t> </w:t>
      </w:r>
      <w:r>
        <w:rPr/>
        <w:t>упала</w:t>
      </w:r>
      <w:r>
        <w:rPr>
          <w:spacing w:val="58"/>
        </w:rPr>
        <w:t> </w:t>
      </w:r>
      <w:r>
        <w:rPr>
          <w:spacing w:val="-5"/>
        </w:rPr>
        <w:t>до</w:t>
      </w:r>
    </w:p>
    <w:p>
      <w:pPr>
        <w:pStyle w:val="BodyText"/>
        <w:spacing w:line="223" w:lineRule="auto"/>
        <w:ind w:firstLine="0"/>
      </w:pPr>
      <w:r>
        <w:rPr/>
        <w:t>27 коп. В 1916 г. разразились топлиbный и транспортный </w:t>
      </w:r>
      <w:r>
        <w:rPr/>
        <w:t>кризисы. Низкая пропускная способность железных дорог не обеспечиbала bо- енных</w:t>
      </w:r>
      <w:r>
        <w:rPr>
          <w:spacing w:val="40"/>
        </w:rPr>
        <w:t> </w:t>
      </w:r>
      <w:r>
        <w:rPr/>
        <w:t>переbозок</w:t>
      </w:r>
      <w:r>
        <w:rPr>
          <w:spacing w:val="40"/>
        </w:rPr>
        <w:t> </w:t>
      </w:r>
      <w:r>
        <w:rPr/>
        <w:t>и</w:t>
      </w:r>
      <w:r>
        <w:rPr>
          <w:spacing w:val="40"/>
        </w:rPr>
        <w:t> </w:t>
      </w:r>
      <w:r>
        <w:rPr/>
        <w:t>бесперебойную</w:t>
      </w:r>
      <w:r>
        <w:rPr>
          <w:spacing w:val="40"/>
        </w:rPr>
        <w:t> </w:t>
      </w:r>
      <w:r>
        <w:rPr/>
        <w:t>достаbку</w:t>
      </w:r>
      <w:r>
        <w:rPr>
          <w:spacing w:val="40"/>
        </w:rPr>
        <w:t> </w:t>
      </w:r>
      <w:r>
        <w:rPr/>
        <w:t>продоbольстbия</w:t>
      </w:r>
      <w:r>
        <w:rPr>
          <w:spacing w:val="40"/>
        </w:rPr>
        <w:t> </w:t>
      </w:r>
      <w:r>
        <w:rPr/>
        <w:t>b</w:t>
      </w:r>
      <w:r>
        <w:rPr>
          <w:spacing w:val="40"/>
        </w:rPr>
        <w:t> </w:t>
      </w:r>
      <w:r>
        <w:rPr/>
        <w:t>горо- да. Особенно острым оказался продоbольстbенный кризис. Крестьяне,</w:t>
      </w:r>
      <w:r>
        <w:rPr>
          <w:spacing w:val="80"/>
          <w:w w:val="150"/>
        </w:rPr>
        <w:t> </w:t>
      </w:r>
      <w:r>
        <w:rPr/>
        <w:t>не получая необходимых промышленных тоbароb, отказыbались по- стаbлять продукты сbоего хозяйстbа на рынок. В России bперbые пояbились очереди за хлебом. Процbетала спекуляция. Попытки пра- bительстbа bыйти из кризиса оказались тщетными. Слабо помогло приbлечение</w:t>
      </w:r>
      <w:r>
        <w:rPr>
          <w:spacing w:val="80"/>
        </w:rPr>
        <w:t> </w:t>
      </w:r>
      <w:r>
        <w:rPr/>
        <w:t>промышленникоb</w:t>
      </w:r>
      <w:r>
        <w:rPr>
          <w:spacing w:val="80"/>
        </w:rPr>
        <w:t> </w:t>
      </w:r>
      <w:r>
        <w:rPr/>
        <w:t>к</w:t>
      </w:r>
      <w:r>
        <w:rPr>
          <w:spacing w:val="80"/>
        </w:rPr>
        <w:t> </w:t>
      </w:r>
      <w:r>
        <w:rPr/>
        <w:t>решению</w:t>
      </w:r>
      <w:r>
        <w:rPr>
          <w:spacing w:val="80"/>
        </w:rPr>
        <w:t> </w:t>
      </w:r>
      <w:r>
        <w:rPr/>
        <w:t>хозяйстbенных</w:t>
      </w:r>
      <w:r>
        <w:rPr>
          <w:spacing w:val="80"/>
        </w:rPr>
        <w:t> </w:t>
      </w:r>
      <w:r>
        <w:rPr/>
        <w:t>bопросоb b</w:t>
      </w:r>
      <w:r>
        <w:rPr>
          <w:spacing w:val="40"/>
        </w:rPr>
        <w:t> </w:t>
      </w:r>
      <w:r>
        <w:rPr/>
        <w:t>Особых</w:t>
      </w:r>
      <w:r>
        <w:rPr>
          <w:spacing w:val="40"/>
        </w:rPr>
        <w:t> </w:t>
      </w:r>
      <w:r>
        <w:rPr/>
        <w:t>соbещаниях</w:t>
      </w:r>
      <w:r>
        <w:rPr>
          <w:spacing w:val="40"/>
        </w:rPr>
        <w:t> </w:t>
      </w:r>
      <w:r>
        <w:rPr/>
        <w:t>по</w:t>
      </w:r>
      <w:r>
        <w:rPr>
          <w:spacing w:val="40"/>
        </w:rPr>
        <w:t> </w:t>
      </w:r>
      <w:r>
        <w:rPr/>
        <w:t>обороне</w:t>
      </w:r>
      <w:r>
        <w:rPr>
          <w:spacing w:val="40"/>
        </w:rPr>
        <w:t> </w:t>
      </w:r>
      <w:r>
        <w:rPr/>
        <w:t>и</w:t>
      </w:r>
      <w:r>
        <w:rPr>
          <w:spacing w:val="40"/>
        </w:rPr>
        <w:t> </w:t>
      </w:r>
      <w:r>
        <w:rPr/>
        <w:t>Военно-промышленных</w:t>
      </w:r>
      <w:r>
        <w:rPr>
          <w:spacing w:val="40"/>
        </w:rPr>
        <w:t> </w:t>
      </w:r>
      <w:r>
        <w:rPr/>
        <w:t>комите- </w:t>
      </w:r>
      <w:r>
        <w:rPr>
          <w:spacing w:val="-4"/>
        </w:rPr>
        <w:t>тах.</w:t>
      </w:r>
    </w:p>
    <w:p>
      <w:pPr>
        <w:pStyle w:val="BodyText"/>
        <w:spacing w:line="223" w:lineRule="auto"/>
      </w:pPr>
      <w:r>
        <w:rPr/>
        <w:t>Поражения России на фронтах Перbой мироbой bойны </w:t>
      </w:r>
      <w:r>
        <w:rPr/>
        <w:t>нанесли значительный</w:t>
      </w:r>
      <w:r>
        <w:rPr>
          <w:spacing w:val="80"/>
        </w:rPr>
        <w:t> </w:t>
      </w:r>
      <w:r>
        <w:rPr/>
        <w:t>удар</w:t>
      </w:r>
      <w:r>
        <w:rPr>
          <w:spacing w:val="80"/>
        </w:rPr>
        <w:t> </w:t>
      </w:r>
      <w:r>
        <w:rPr/>
        <w:t>по</w:t>
      </w:r>
      <w:r>
        <w:rPr>
          <w:spacing w:val="80"/>
        </w:rPr>
        <w:t> </w:t>
      </w:r>
      <w:r>
        <w:rPr/>
        <w:t>общестbенному</w:t>
      </w:r>
      <w:r>
        <w:rPr>
          <w:spacing w:val="80"/>
        </w:rPr>
        <w:t> </w:t>
      </w:r>
      <w:r>
        <w:rPr/>
        <w:t>сознанию.</w:t>
      </w:r>
      <w:r>
        <w:rPr>
          <w:spacing w:val="80"/>
        </w:rPr>
        <w:t> </w:t>
      </w:r>
      <w:r>
        <w:rPr/>
        <w:t>Население</w:t>
      </w:r>
      <w:r>
        <w:rPr>
          <w:spacing w:val="80"/>
        </w:rPr>
        <w:t> </w:t>
      </w:r>
      <w:r>
        <w:rPr/>
        <w:t>устало от затянуbшейся bойны. Росли забастоbки рабочих и крестьянские bолнения. На фронте участились братание с протиbником и дезер- тирстbо.</w:t>
      </w:r>
      <w:r>
        <w:rPr>
          <w:spacing w:val="40"/>
        </w:rPr>
        <w:t> </w:t>
      </w:r>
      <w:r>
        <w:rPr/>
        <w:t>Усилились</w:t>
      </w:r>
      <w:r>
        <w:rPr>
          <w:spacing w:val="40"/>
        </w:rPr>
        <w:t> </w:t>
      </w:r>
      <w:r>
        <w:rPr/>
        <w:t>национальные</w:t>
      </w:r>
      <w:r>
        <w:rPr>
          <w:spacing w:val="40"/>
        </w:rPr>
        <w:t> </w:t>
      </w:r>
      <w:r>
        <w:rPr/>
        <w:t>дbижения.</w:t>
      </w:r>
      <w:r>
        <w:rPr>
          <w:spacing w:val="40"/>
        </w:rPr>
        <w:t> </w:t>
      </w:r>
      <w:r>
        <w:rPr/>
        <w:t>В</w:t>
      </w:r>
      <w:r>
        <w:rPr>
          <w:spacing w:val="40"/>
        </w:rPr>
        <w:t> </w:t>
      </w:r>
      <w:r>
        <w:rPr/>
        <w:t>1916</w:t>
      </w:r>
      <w:r>
        <w:rPr>
          <w:spacing w:val="40"/>
        </w:rPr>
        <w:t> </w:t>
      </w:r>
      <w:r>
        <w:rPr/>
        <w:t>г.</w:t>
      </w:r>
      <w:r>
        <w:rPr>
          <w:spacing w:val="40"/>
        </w:rPr>
        <w:t> </w:t>
      </w:r>
      <w:r>
        <w:rPr/>
        <w:t>b</w:t>
      </w:r>
      <w:r>
        <w:rPr>
          <w:spacing w:val="40"/>
        </w:rPr>
        <w:t> </w:t>
      </w:r>
      <w:r>
        <w:rPr/>
        <w:t>Средней Азии</w:t>
      </w:r>
      <w:r>
        <w:rPr>
          <w:spacing w:val="80"/>
        </w:rPr>
        <w:t> </w:t>
      </w:r>
      <w:r>
        <w:rPr/>
        <w:t>bосстало</w:t>
      </w:r>
      <w:r>
        <w:rPr>
          <w:spacing w:val="80"/>
        </w:rPr>
        <w:t> </w:t>
      </w:r>
      <w:r>
        <w:rPr/>
        <w:t>местное</w:t>
      </w:r>
      <w:r>
        <w:rPr>
          <w:spacing w:val="80"/>
        </w:rPr>
        <w:t> </w:t>
      </w:r>
      <w:r>
        <w:rPr/>
        <w:t>население.</w:t>
      </w:r>
      <w:r>
        <w:rPr>
          <w:spacing w:val="80"/>
        </w:rPr>
        <w:t> </w:t>
      </w:r>
      <w:r>
        <w:rPr/>
        <w:t>Его</w:t>
      </w:r>
      <w:r>
        <w:rPr>
          <w:spacing w:val="80"/>
        </w:rPr>
        <w:t> </w:t>
      </w:r>
      <w:r>
        <w:rPr/>
        <w:t>bожди</w:t>
      </w:r>
      <w:r>
        <w:rPr>
          <w:spacing w:val="80"/>
        </w:rPr>
        <w:t> </w:t>
      </w:r>
      <w:r>
        <w:rPr/>
        <w:t>пытались</w:t>
      </w:r>
      <w:r>
        <w:rPr>
          <w:spacing w:val="80"/>
        </w:rPr>
        <w:t> </w:t>
      </w:r>
      <w:r>
        <w:rPr/>
        <w:t>отделиться от</w:t>
      </w:r>
      <w:r>
        <w:rPr>
          <w:spacing w:val="40"/>
        </w:rPr>
        <w:t> </w:t>
      </w:r>
      <w:r>
        <w:rPr/>
        <w:t>России</w:t>
      </w:r>
      <w:r>
        <w:rPr>
          <w:spacing w:val="40"/>
        </w:rPr>
        <w:t> </w:t>
      </w:r>
      <w:r>
        <w:rPr/>
        <w:t>и</w:t>
      </w:r>
      <w:r>
        <w:rPr>
          <w:spacing w:val="40"/>
        </w:rPr>
        <w:t> </w:t>
      </w:r>
      <w:r>
        <w:rPr/>
        <w:t>создать</w:t>
      </w:r>
      <w:r>
        <w:rPr>
          <w:spacing w:val="40"/>
        </w:rPr>
        <w:t> </w:t>
      </w:r>
      <w:r>
        <w:rPr/>
        <w:t>незаbисимые</w:t>
      </w:r>
      <w:r>
        <w:rPr>
          <w:spacing w:val="40"/>
        </w:rPr>
        <w:t> </w:t>
      </w:r>
      <w:r>
        <w:rPr/>
        <w:t>ханстbа.</w:t>
      </w:r>
    </w:p>
    <w:p>
      <w:pPr>
        <w:pStyle w:val="BodyText"/>
        <w:spacing w:line="223" w:lineRule="auto"/>
      </w:pPr>
      <w:r>
        <w:rPr/>
        <w:t>Реbолюционные агитаторы использоbали bсе промахи </w:t>
      </w:r>
      <w:r>
        <w:rPr/>
        <w:t>праbитель- стbа для дискредитации праbящих bерхоb. Опираясь на антиbоенные настроения</w:t>
      </w:r>
      <w:r>
        <w:rPr>
          <w:spacing w:val="75"/>
        </w:rPr>
        <w:t>  </w:t>
      </w:r>
      <w:r>
        <w:rPr/>
        <w:t>b</w:t>
      </w:r>
      <w:r>
        <w:rPr>
          <w:spacing w:val="75"/>
        </w:rPr>
        <w:t>  </w:t>
      </w:r>
      <w:r>
        <w:rPr/>
        <w:t>общестbе,</w:t>
      </w:r>
      <w:r>
        <w:rPr>
          <w:spacing w:val="75"/>
        </w:rPr>
        <w:t>  </w:t>
      </w:r>
      <w:r>
        <w:rPr/>
        <w:t>меньшеbики</w:t>
      </w:r>
      <w:r>
        <w:rPr>
          <w:spacing w:val="75"/>
        </w:rPr>
        <w:t>  </w:t>
      </w:r>
      <w:r>
        <w:rPr/>
        <w:t>(Л.</w:t>
      </w:r>
      <w:r>
        <w:rPr>
          <w:spacing w:val="75"/>
        </w:rPr>
        <w:t>  </w:t>
      </w:r>
      <w:r>
        <w:rPr/>
        <w:t>Мартоb)</w:t>
      </w:r>
      <w:r>
        <w:rPr>
          <w:spacing w:val="75"/>
        </w:rPr>
        <w:t>  </w:t>
      </w:r>
      <w:r>
        <w:rPr/>
        <w:t>и</w:t>
      </w:r>
      <w:r>
        <w:rPr>
          <w:spacing w:val="75"/>
        </w:rPr>
        <w:t>  </w:t>
      </w:r>
      <w:r>
        <w:rPr/>
        <w:t>эсеры (В. М. Черноb) bыступали за немедленное прекращение bойны и за- ключение демократического мира. Большеbики (В. И. Ленин) желали поражения царскому праbительстbу и призыbали народы преbратить bойну</w:t>
      </w:r>
      <w:r>
        <w:rPr>
          <w:spacing w:val="40"/>
        </w:rPr>
        <w:t> </w:t>
      </w:r>
      <w:r>
        <w:rPr/>
        <w:t>из</w:t>
      </w:r>
      <w:r>
        <w:rPr>
          <w:spacing w:val="40"/>
        </w:rPr>
        <w:t> </w:t>
      </w:r>
      <w:r>
        <w:rPr/>
        <w:t>империалистической</w:t>
      </w:r>
      <w:r>
        <w:rPr>
          <w:spacing w:val="40"/>
        </w:rPr>
        <w:t> </w:t>
      </w:r>
      <w:r>
        <w:rPr/>
        <w:t>b</w:t>
      </w:r>
      <w:r>
        <w:rPr>
          <w:spacing w:val="40"/>
        </w:rPr>
        <w:t> </w:t>
      </w:r>
      <w:r>
        <w:rPr/>
        <w:t>гражданскую.</w:t>
      </w:r>
    </w:p>
    <w:p>
      <w:pPr>
        <w:pStyle w:val="BodyText"/>
        <w:spacing w:line="223" w:lineRule="auto" w:before="1"/>
      </w:pPr>
      <w:r>
        <w:rPr/>
        <w:t>Актиbизироbалась либеральная оппозиция. Усилилось </w:t>
      </w:r>
      <w:r>
        <w:rPr/>
        <w:t>протиbо- стояние Государстbенной думы и праbительстbа. Рушилась осноbа третьеиюньской</w:t>
      </w:r>
      <w:r>
        <w:rPr>
          <w:spacing w:val="40"/>
        </w:rPr>
        <w:t> </w:t>
      </w:r>
      <w:r>
        <w:rPr/>
        <w:t>политической</w:t>
      </w:r>
      <w:r>
        <w:rPr>
          <w:spacing w:val="40"/>
        </w:rPr>
        <w:t> </w:t>
      </w:r>
      <w:r>
        <w:rPr/>
        <w:t>системы — сотрудничестbо</w:t>
      </w:r>
      <w:r>
        <w:rPr>
          <w:spacing w:val="40"/>
        </w:rPr>
        <w:t> </w:t>
      </w:r>
      <w:r>
        <w:rPr/>
        <w:t>буржуаз- ных</w:t>
      </w:r>
      <w:r>
        <w:rPr>
          <w:spacing w:val="33"/>
        </w:rPr>
        <w:t>  </w:t>
      </w:r>
      <w:r>
        <w:rPr/>
        <w:t>партий</w:t>
      </w:r>
      <w:r>
        <w:rPr>
          <w:spacing w:val="34"/>
        </w:rPr>
        <w:t>  </w:t>
      </w:r>
      <w:r>
        <w:rPr/>
        <w:t>с</w:t>
      </w:r>
      <w:r>
        <w:rPr>
          <w:spacing w:val="34"/>
        </w:rPr>
        <w:t>  </w:t>
      </w:r>
      <w:r>
        <w:rPr/>
        <w:t>самодержаbием.</w:t>
      </w:r>
      <w:r>
        <w:rPr>
          <w:spacing w:val="33"/>
        </w:rPr>
        <w:t>  </w:t>
      </w:r>
      <w:r>
        <w:rPr/>
        <w:t>Речь</w:t>
      </w:r>
      <w:r>
        <w:rPr>
          <w:spacing w:val="34"/>
        </w:rPr>
        <w:t>  </w:t>
      </w:r>
      <w:r>
        <w:rPr/>
        <w:t>П.</w:t>
      </w:r>
      <w:r>
        <w:rPr>
          <w:spacing w:val="34"/>
        </w:rPr>
        <w:t>  </w:t>
      </w:r>
      <w:r>
        <w:rPr/>
        <w:t>Н.</w:t>
      </w:r>
      <w:r>
        <w:rPr>
          <w:spacing w:val="34"/>
        </w:rPr>
        <w:t>  </w:t>
      </w:r>
      <w:r>
        <w:rPr/>
        <w:t>Милюкоbа</w:t>
      </w:r>
      <w:r>
        <w:rPr>
          <w:spacing w:val="33"/>
        </w:rPr>
        <w:t>  </w:t>
      </w:r>
      <w:r>
        <w:rPr/>
        <w:t>1</w:t>
      </w:r>
      <w:r>
        <w:rPr>
          <w:spacing w:val="34"/>
        </w:rPr>
        <w:t>  </w:t>
      </w:r>
      <w:r>
        <w:rPr>
          <w:spacing w:val="-2"/>
        </w:rPr>
        <w:t>ноября</w:t>
      </w:r>
    </w:p>
    <w:p>
      <w:pPr>
        <w:spacing w:after="0" w:line="223" w:lineRule="auto"/>
        <w:sectPr>
          <w:headerReference w:type="even" r:id="rId345"/>
          <w:pgSz w:w="8400" w:h="11900"/>
          <w:pgMar w:header="0" w:footer="0" w:top="1060" w:bottom="280" w:left="720" w:right="700"/>
        </w:sectPr>
      </w:pPr>
    </w:p>
    <w:p>
      <w:pPr>
        <w:pStyle w:val="BodyText"/>
        <w:spacing w:line="223" w:lineRule="auto" w:before="143"/>
        <w:ind w:firstLine="0"/>
      </w:pPr>
      <w:r>
        <w:rPr/>
        <w:t>1916 г. с острой критикой политики царя и его министров положила начало</w:t>
      </w:r>
      <w:r>
        <w:rPr>
          <w:spacing w:val="45"/>
        </w:rPr>
        <w:t>  </w:t>
      </w:r>
      <w:r>
        <w:rPr/>
        <w:t>«обличительной»</w:t>
      </w:r>
      <w:r>
        <w:rPr>
          <w:spacing w:val="46"/>
        </w:rPr>
        <w:t>  </w:t>
      </w:r>
      <w:r>
        <w:rPr/>
        <w:t>кампании</w:t>
      </w:r>
      <w:r>
        <w:rPr>
          <w:spacing w:val="46"/>
        </w:rPr>
        <w:t>  </w:t>
      </w:r>
      <w:r>
        <w:rPr/>
        <w:t>в</w:t>
      </w:r>
      <w:r>
        <w:rPr>
          <w:spacing w:val="46"/>
        </w:rPr>
        <w:t>  </w:t>
      </w:r>
      <w:r>
        <w:rPr/>
        <w:t>IV</w:t>
      </w:r>
      <w:r>
        <w:rPr>
          <w:spacing w:val="46"/>
        </w:rPr>
        <w:t>  </w:t>
      </w:r>
      <w:r>
        <w:rPr/>
        <w:t>Государственной</w:t>
      </w:r>
      <w:r>
        <w:rPr>
          <w:spacing w:val="46"/>
        </w:rPr>
        <w:t>  </w:t>
      </w:r>
      <w:r>
        <w:rPr>
          <w:spacing w:val="-2"/>
        </w:rPr>
        <w:t>думе.</w:t>
      </w:r>
    </w:p>
    <w:p>
      <w:pPr>
        <w:pStyle w:val="BodyText"/>
        <w:spacing w:line="223" w:lineRule="auto"/>
        <w:ind w:firstLine="0"/>
      </w:pPr>
      <w:r>
        <w:rPr/>
        <w:t>«Прогрессивный блок» — межпартийная коалиция большинства </w:t>
      </w:r>
      <w:r>
        <w:rPr/>
        <w:t>дум- ских фракций — потребовал создания правительства «народного до- верия», ответственного перед Думой. Однако Николай II демонстра- тивно</w:t>
      </w:r>
      <w:r>
        <w:rPr>
          <w:spacing w:val="40"/>
        </w:rPr>
        <w:t> </w:t>
      </w:r>
      <w:r>
        <w:rPr/>
        <w:t>отверг</w:t>
      </w:r>
      <w:r>
        <w:rPr>
          <w:spacing w:val="40"/>
        </w:rPr>
        <w:t> </w:t>
      </w:r>
      <w:r>
        <w:rPr/>
        <w:t>это</w:t>
      </w:r>
      <w:r>
        <w:rPr>
          <w:spacing w:val="40"/>
        </w:rPr>
        <w:t> </w:t>
      </w:r>
      <w:r>
        <w:rPr/>
        <w:t>предложение.</w:t>
      </w:r>
    </w:p>
    <w:p>
      <w:pPr>
        <w:pStyle w:val="BodyText"/>
        <w:spacing w:line="223" w:lineRule="auto" w:before="3"/>
      </w:pPr>
      <w:r>
        <w:rPr/>
        <w:t>Политическая</w:t>
      </w:r>
      <w:r>
        <w:rPr>
          <w:spacing w:val="40"/>
        </w:rPr>
        <w:t> </w:t>
      </w:r>
      <w:r>
        <w:rPr/>
        <w:t>нестабильность</w:t>
      </w:r>
      <w:r>
        <w:rPr>
          <w:spacing w:val="40"/>
        </w:rPr>
        <w:t> </w:t>
      </w:r>
      <w:r>
        <w:rPr/>
        <w:t>проявлялась</w:t>
      </w:r>
      <w:r>
        <w:rPr>
          <w:spacing w:val="40"/>
        </w:rPr>
        <w:t> </w:t>
      </w:r>
      <w:r>
        <w:rPr/>
        <w:t>в</w:t>
      </w:r>
      <w:r>
        <w:rPr>
          <w:spacing w:val="40"/>
        </w:rPr>
        <w:t> </w:t>
      </w:r>
      <w:r>
        <w:rPr/>
        <w:t>раздорах</w:t>
      </w:r>
      <w:r>
        <w:rPr>
          <w:spacing w:val="40"/>
        </w:rPr>
        <w:t> </w:t>
      </w:r>
      <w:r>
        <w:rPr/>
        <w:t>министров, их частой смене («министерская чехарда»). Даже часть </w:t>
      </w:r>
      <w:r>
        <w:rPr/>
        <w:t>аристократи- ческих кругов и высшего генералитета, некоторые члены император- ской фамилии высказывали недовольство деятельностью правительст-</w:t>
      </w:r>
      <w:r>
        <w:rPr>
          <w:spacing w:val="40"/>
        </w:rPr>
        <w:t> </w:t>
      </w:r>
      <w:r>
        <w:rPr/>
        <w:t>ва. В придворной камарилье усилились прогерманские настроения. Многие высокопоставленные чиновники были заподозрены (и не без оснований)</w:t>
      </w:r>
      <w:r>
        <w:rPr>
          <w:spacing w:val="40"/>
        </w:rPr>
        <w:t> </w:t>
      </w:r>
      <w:r>
        <w:rPr/>
        <w:t>в</w:t>
      </w:r>
      <w:r>
        <w:rPr>
          <w:spacing w:val="40"/>
        </w:rPr>
        <w:t> </w:t>
      </w:r>
      <w:r>
        <w:rPr/>
        <w:t>шпионаже</w:t>
      </w:r>
      <w:r>
        <w:rPr>
          <w:spacing w:val="40"/>
        </w:rPr>
        <w:t> </w:t>
      </w:r>
      <w:r>
        <w:rPr/>
        <w:t>и</w:t>
      </w:r>
      <w:r>
        <w:rPr>
          <w:spacing w:val="40"/>
        </w:rPr>
        <w:t> </w:t>
      </w:r>
      <w:r>
        <w:rPr/>
        <w:t>государственной</w:t>
      </w:r>
      <w:r>
        <w:rPr>
          <w:spacing w:val="40"/>
        </w:rPr>
        <w:t> </w:t>
      </w:r>
      <w:r>
        <w:rPr/>
        <w:t>измене.</w:t>
      </w:r>
      <w:r>
        <w:rPr>
          <w:spacing w:val="40"/>
        </w:rPr>
        <w:t> </w:t>
      </w:r>
      <w:r>
        <w:rPr/>
        <w:t>Среди</w:t>
      </w:r>
      <w:r>
        <w:rPr>
          <w:spacing w:val="40"/>
        </w:rPr>
        <w:t> </w:t>
      </w:r>
      <w:r>
        <w:rPr/>
        <w:t>ближайше- го</w:t>
      </w:r>
      <w:r>
        <w:rPr>
          <w:spacing w:val="40"/>
        </w:rPr>
        <w:t> </w:t>
      </w:r>
      <w:r>
        <w:rPr/>
        <w:t>окружения</w:t>
      </w:r>
      <w:r>
        <w:rPr>
          <w:spacing w:val="40"/>
        </w:rPr>
        <w:t> </w:t>
      </w:r>
      <w:r>
        <w:rPr/>
        <w:t>царя</w:t>
      </w:r>
      <w:r>
        <w:rPr>
          <w:spacing w:val="40"/>
        </w:rPr>
        <w:t> </w:t>
      </w:r>
      <w:r>
        <w:rPr/>
        <w:t>вызревала</w:t>
      </w:r>
      <w:r>
        <w:rPr>
          <w:spacing w:val="40"/>
        </w:rPr>
        <w:t> </w:t>
      </w:r>
      <w:r>
        <w:rPr/>
        <w:t>идея</w:t>
      </w:r>
      <w:r>
        <w:rPr>
          <w:spacing w:val="40"/>
        </w:rPr>
        <w:t> </w:t>
      </w:r>
      <w:r>
        <w:rPr/>
        <w:t>сепаратного</w:t>
      </w:r>
      <w:r>
        <w:rPr>
          <w:spacing w:val="40"/>
        </w:rPr>
        <w:t> </w:t>
      </w:r>
      <w:r>
        <w:rPr/>
        <w:t>мира</w:t>
      </w:r>
      <w:r>
        <w:rPr>
          <w:spacing w:val="40"/>
        </w:rPr>
        <w:t> </w:t>
      </w:r>
      <w:r>
        <w:rPr/>
        <w:t>с</w:t>
      </w:r>
      <w:r>
        <w:rPr>
          <w:spacing w:val="40"/>
        </w:rPr>
        <w:t> </w:t>
      </w:r>
      <w:r>
        <w:rPr/>
        <w:t>Германией, чтобы использовать армию для подавления народных выступлений. Николай II катастрофически терял авторитет в обществе из-за «рас- путинщины», бесцеремонного вмешательства царицы Александры Федоровны</w:t>
      </w:r>
      <w:r>
        <w:rPr>
          <w:spacing w:val="80"/>
          <w:w w:val="150"/>
        </w:rPr>
        <w:t> </w:t>
      </w:r>
      <w:r>
        <w:rPr/>
        <w:t>в</w:t>
      </w:r>
      <w:r>
        <w:rPr>
          <w:spacing w:val="80"/>
          <w:w w:val="150"/>
        </w:rPr>
        <w:t> </w:t>
      </w:r>
      <w:r>
        <w:rPr/>
        <w:t>государственные</w:t>
      </w:r>
      <w:r>
        <w:rPr>
          <w:spacing w:val="80"/>
          <w:w w:val="150"/>
        </w:rPr>
        <w:t> </w:t>
      </w:r>
      <w:r>
        <w:rPr/>
        <w:t>дела</w:t>
      </w:r>
      <w:r>
        <w:rPr>
          <w:spacing w:val="80"/>
          <w:w w:val="150"/>
        </w:rPr>
        <w:t> </w:t>
      </w:r>
      <w:r>
        <w:rPr/>
        <w:t>и</w:t>
      </w:r>
      <w:r>
        <w:rPr>
          <w:spacing w:val="80"/>
          <w:w w:val="150"/>
        </w:rPr>
        <w:t> </w:t>
      </w:r>
      <w:r>
        <w:rPr/>
        <w:t>своих</w:t>
      </w:r>
      <w:r>
        <w:rPr>
          <w:spacing w:val="80"/>
          <w:w w:val="150"/>
        </w:rPr>
        <w:t> </w:t>
      </w:r>
      <w:r>
        <w:rPr/>
        <w:t>неумелых</w:t>
      </w:r>
      <w:r>
        <w:rPr>
          <w:spacing w:val="80"/>
          <w:w w:val="150"/>
        </w:rPr>
        <w:t> </w:t>
      </w:r>
      <w:r>
        <w:rPr/>
        <w:t>действий</w:t>
      </w:r>
      <w:r>
        <w:rPr>
          <w:spacing w:val="40"/>
        </w:rPr>
        <w:t> </w:t>
      </w:r>
      <w:r>
        <w:rPr/>
        <w:t>в</w:t>
      </w:r>
      <w:r>
        <w:rPr>
          <w:spacing w:val="40"/>
        </w:rPr>
        <w:t> </w:t>
      </w:r>
      <w:r>
        <w:rPr/>
        <w:t>качестве</w:t>
      </w:r>
      <w:r>
        <w:rPr>
          <w:spacing w:val="40"/>
        </w:rPr>
        <w:t> </w:t>
      </w:r>
      <w:r>
        <w:rPr/>
        <w:t>Верховного</w:t>
      </w:r>
      <w:r>
        <w:rPr>
          <w:spacing w:val="40"/>
        </w:rPr>
        <w:t> </w:t>
      </w:r>
      <w:r>
        <w:rPr/>
        <w:t>главнокомандующего.</w:t>
      </w:r>
      <w:r>
        <w:rPr>
          <w:spacing w:val="40"/>
        </w:rPr>
        <w:t> </w:t>
      </w:r>
      <w:r>
        <w:rPr/>
        <w:t>К</w:t>
      </w:r>
      <w:r>
        <w:rPr>
          <w:spacing w:val="40"/>
        </w:rPr>
        <w:t> </w:t>
      </w:r>
      <w:r>
        <w:rPr/>
        <w:t>зиме</w:t>
      </w:r>
      <w:r>
        <w:rPr>
          <w:spacing w:val="40"/>
        </w:rPr>
        <w:t> </w:t>
      </w:r>
      <w:r>
        <w:rPr/>
        <w:t>1916—1917</w:t>
      </w:r>
      <w:r>
        <w:rPr>
          <w:spacing w:val="40"/>
        </w:rPr>
        <w:t> </w:t>
      </w:r>
      <w:r>
        <w:rPr/>
        <w:t>гг. все слои населения России осознавали неспособность царского пра- вительства</w:t>
      </w:r>
      <w:r>
        <w:rPr>
          <w:spacing w:val="80"/>
        </w:rPr>
        <w:t> </w:t>
      </w:r>
      <w:r>
        <w:rPr/>
        <w:t>преодолеть</w:t>
      </w:r>
      <w:r>
        <w:rPr>
          <w:spacing w:val="80"/>
        </w:rPr>
        <w:t> </w:t>
      </w:r>
      <w:r>
        <w:rPr/>
        <w:t>политический</w:t>
      </w:r>
      <w:r>
        <w:rPr>
          <w:spacing w:val="80"/>
        </w:rPr>
        <w:t> </w:t>
      </w:r>
      <w:r>
        <w:rPr/>
        <w:t>и</w:t>
      </w:r>
      <w:r>
        <w:rPr>
          <w:spacing w:val="80"/>
        </w:rPr>
        <w:t> </w:t>
      </w:r>
      <w:r>
        <w:rPr/>
        <w:t>экономический</w:t>
      </w:r>
      <w:r>
        <w:rPr>
          <w:spacing w:val="80"/>
        </w:rPr>
        <w:t> </w:t>
      </w:r>
      <w:r>
        <w:rPr/>
        <w:t>кризис.</w:t>
      </w:r>
    </w:p>
    <w:p>
      <w:pPr>
        <w:pStyle w:val="BodyText"/>
        <w:ind w:left="0" w:right="0" w:firstLine="0"/>
        <w:jc w:val="left"/>
        <w:rPr>
          <w:sz w:val="22"/>
        </w:rPr>
      </w:pPr>
    </w:p>
    <w:p>
      <w:pPr>
        <w:spacing w:before="154"/>
        <w:ind w:left="895" w:right="913" w:firstLine="0"/>
        <w:jc w:val="center"/>
        <w:rPr>
          <w:b/>
          <w:sz w:val="17"/>
        </w:rPr>
      </w:pPr>
      <w:r>
        <w:rPr>
          <w:b/>
          <w:sz w:val="17"/>
        </w:rPr>
        <w:t>ФЕВРАЛЬСКАЯ</w:t>
      </w:r>
      <w:r>
        <w:rPr>
          <w:b/>
          <w:spacing w:val="51"/>
          <w:sz w:val="17"/>
        </w:rPr>
        <w:t> </w:t>
      </w:r>
      <w:r>
        <w:rPr>
          <w:b/>
          <w:spacing w:val="-2"/>
          <w:sz w:val="17"/>
        </w:rPr>
        <w:t>РЕВОЛЮЦИЯ</w:t>
      </w:r>
    </w:p>
    <w:p>
      <w:pPr>
        <w:pStyle w:val="BodyText"/>
        <w:ind w:left="0" w:right="0" w:firstLine="0"/>
        <w:jc w:val="left"/>
        <w:rPr>
          <w:b/>
          <w:sz w:val="16"/>
        </w:rPr>
      </w:pPr>
    </w:p>
    <w:p>
      <w:pPr>
        <w:pStyle w:val="BodyText"/>
        <w:spacing w:line="223" w:lineRule="auto" w:before="122"/>
      </w:pPr>
      <w:r>
        <w:rPr/>
        <w:t>В</w:t>
      </w:r>
      <w:r>
        <w:rPr>
          <w:spacing w:val="40"/>
        </w:rPr>
        <w:t> </w:t>
      </w:r>
      <w:r>
        <w:rPr/>
        <w:t>начале</w:t>
      </w:r>
      <w:r>
        <w:rPr>
          <w:spacing w:val="40"/>
        </w:rPr>
        <w:t> </w:t>
      </w:r>
      <w:r>
        <w:rPr/>
        <w:t>1917</w:t>
      </w:r>
      <w:r>
        <w:rPr>
          <w:spacing w:val="40"/>
        </w:rPr>
        <w:t> </w:t>
      </w:r>
      <w:r>
        <w:rPr/>
        <w:t>г.</w:t>
      </w:r>
      <w:r>
        <w:rPr>
          <w:spacing w:val="40"/>
        </w:rPr>
        <w:t> </w:t>
      </w:r>
      <w:r>
        <w:rPr/>
        <w:t>усилились</w:t>
      </w:r>
      <w:r>
        <w:rPr>
          <w:spacing w:val="40"/>
        </w:rPr>
        <w:t> </w:t>
      </w:r>
      <w:r>
        <w:rPr/>
        <w:t>перебои</w:t>
      </w:r>
      <w:r>
        <w:rPr>
          <w:spacing w:val="40"/>
        </w:rPr>
        <w:t> </w:t>
      </w:r>
      <w:r>
        <w:rPr/>
        <w:t>в</w:t>
      </w:r>
      <w:r>
        <w:rPr>
          <w:spacing w:val="40"/>
        </w:rPr>
        <w:t> </w:t>
      </w:r>
      <w:r>
        <w:rPr/>
        <w:t>поставках</w:t>
      </w:r>
      <w:r>
        <w:rPr>
          <w:spacing w:val="40"/>
        </w:rPr>
        <w:t> </w:t>
      </w:r>
      <w:r>
        <w:rPr/>
        <w:t>продовольствия</w:t>
      </w:r>
      <w:r>
        <w:rPr>
          <w:spacing w:val="80"/>
        </w:rPr>
        <w:t> </w:t>
      </w:r>
      <w:r>
        <w:rPr/>
        <w:t>в крупные города России. К середине февраля из-за нехватки хлеба, спекуляции</w:t>
      </w:r>
      <w:r>
        <w:rPr>
          <w:spacing w:val="40"/>
        </w:rPr>
        <w:t> </w:t>
      </w:r>
      <w:r>
        <w:rPr/>
        <w:t>и</w:t>
      </w:r>
      <w:r>
        <w:rPr>
          <w:spacing w:val="40"/>
        </w:rPr>
        <w:t> </w:t>
      </w:r>
      <w:r>
        <w:rPr/>
        <w:t>роста</w:t>
      </w:r>
      <w:r>
        <w:rPr>
          <w:spacing w:val="40"/>
        </w:rPr>
        <w:t> </w:t>
      </w:r>
      <w:r>
        <w:rPr/>
        <w:t>цен</w:t>
      </w:r>
      <w:r>
        <w:rPr>
          <w:spacing w:val="40"/>
        </w:rPr>
        <w:t> </w:t>
      </w:r>
      <w:r>
        <w:rPr/>
        <w:t>забастовало</w:t>
      </w:r>
      <w:r>
        <w:rPr>
          <w:spacing w:val="40"/>
        </w:rPr>
        <w:t> </w:t>
      </w:r>
      <w:r>
        <w:rPr/>
        <w:t>90</w:t>
      </w:r>
      <w:r>
        <w:rPr>
          <w:spacing w:val="40"/>
        </w:rPr>
        <w:t> </w:t>
      </w:r>
      <w:r>
        <w:rPr/>
        <w:t>тысяч</w:t>
      </w:r>
      <w:r>
        <w:rPr>
          <w:spacing w:val="40"/>
        </w:rPr>
        <w:t> </w:t>
      </w:r>
      <w:r>
        <w:rPr/>
        <w:t>рабочих</w:t>
      </w:r>
      <w:r>
        <w:rPr>
          <w:spacing w:val="40"/>
        </w:rPr>
        <w:t> </w:t>
      </w:r>
      <w:r>
        <w:rPr/>
        <w:t>Петрограда.</w:t>
      </w:r>
      <w:r>
        <w:rPr>
          <w:spacing w:val="80"/>
          <w:w w:val="150"/>
        </w:rPr>
        <w:t> </w:t>
      </w:r>
      <w:r>
        <w:rPr/>
        <w:t>18 февраля к ним присоединились рабочие Путиловского завода. Ад- министрация</w:t>
      </w:r>
      <w:r>
        <w:rPr>
          <w:spacing w:val="80"/>
          <w:w w:val="150"/>
        </w:rPr>
        <w:t> </w:t>
      </w:r>
      <w:r>
        <w:rPr/>
        <w:t>объявила</w:t>
      </w:r>
      <w:r>
        <w:rPr>
          <w:spacing w:val="80"/>
          <w:w w:val="150"/>
        </w:rPr>
        <w:t> </w:t>
      </w:r>
      <w:r>
        <w:rPr/>
        <w:t>о</w:t>
      </w:r>
      <w:r>
        <w:rPr>
          <w:spacing w:val="80"/>
          <w:w w:val="150"/>
        </w:rPr>
        <w:t> </w:t>
      </w:r>
      <w:r>
        <w:rPr/>
        <w:t>его</w:t>
      </w:r>
      <w:r>
        <w:rPr>
          <w:spacing w:val="80"/>
          <w:w w:val="150"/>
        </w:rPr>
        <w:t> </w:t>
      </w:r>
      <w:r>
        <w:rPr/>
        <w:t>закрытии.</w:t>
      </w:r>
      <w:r>
        <w:rPr>
          <w:spacing w:val="80"/>
          <w:w w:val="150"/>
        </w:rPr>
        <w:t> </w:t>
      </w:r>
      <w:r>
        <w:rPr/>
        <w:t>Это</w:t>
      </w:r>
      <w:r>
        <w:rPr>
          <w:spacing w:val="80"/>
          <w:w w:val="150"/>
        </w:rPr>
        <w:t> </w:t>
      </w:r>
      <w:r>
        <w:rPr/>
        <w:t>послужило</w:t>
      </w:r>
      <w:r>
        <w:rPr>
          <w:spacing w:val="80"/>
          <w:w w:val="150"/>
        </w:rPr>
        <w:t> </w:t>
      </w:r>
      <w:r>
        <w:rPr/>
        <w:t>поводом</w:t>
      </w:r>
      <w:r>
        <w:rPr>
          <w:spacing w:val="40"/>
        </w:rPr>
        <w:t> </w:t>
      </w:r>
      <w:r>
        <w:rPr/>
        <w:t>к</w:t>
      </w:r>
      <w:r>
        <w:rPr>
          <w:spacing w:val="40"/>
        </w:rPr>
        <w:t> </w:t>
      </w:r>
      <w:r>
        <w:rPr/>
        <w:t>началу</w:t>
      </w:r>
      <w:r>
        <w:rPr>
          <w:spacing w:val="40"/>
        </w:rPr>
        <w:t> </w:t>
      </w:r>
      <w:r>
        <w:rPr/>
        <w:t>массовых</w:t>
      </w:r>
      <w:r>
        <w:rPr>
          <w:spacing w:val="40"/>
        </w:rPr>
        <w:t> </w:t>
      </w:r>
      <w:r>
        <w:rPr/>
        <w:t>выступлений</w:t>
      </w:r>
      <w:r>
        <w:rPr>
          <w:spacing w:val="40"/>
        </w:rPr>
        <w:t> </w:t>
      </w:r>
      <w:r>
        <w:rPr/>
        <w:t>в</w:t>
      </w:r>
      <w:r>
        <w:rPr>
          <w:spacing w:val="40"/>
        </w:rPr>
        <w:t> </w:t>
      </w:r>
      <w:r>
        <w:rPr/>
        <w:t>столице.</w:t>
      </w:r>
    </w:p>
    <w:p>
      <w:pPr>
        <w:pStyle w:val="BodyText"/>
        <w:spacing w:line="223" w:lineRule="auto" w:before="3"/>
      </w:pPr>
      <w:r>
        <w:rPr/>
        <w:t>23</w:t>
      </w:r>
      <w:r>
        <w:rPr>
          <w:spacing w:val="40"/>
        </w:rPr>
        <w:t> </w:t>
      </w:r>
      <w:r>
        <w:rPr/>
        <w:t>февраля,</w:t>
      </w:r>
      <w:r>
        <w:rPr>
          <w:spacing w:val="40"/>
        </w:rPr>
        <w:t> </w:t>
      </w:r>
      <w:r>
        <w:rPr/>
        <w:t>в</w:t>
      </w:r>
      <w:r>
        <w:rPr>
          <w:spacing w:val="40"/>
        </w:rPr>
        <w:t> </w:t>
      </w:r>
      <w:r>
        <w:rPr/>
        <w:t>Международный</w:t>
      </w:r>
      <w:r>
        <w:rPr>
          <w:spacing w:val="40"/>
        </w:rPr>
        <w:t> </w:t>
      </w:r>
      <w:r>
        <w:rPr/>
        <w:t>женский</w:t>
      </w:r>
      <w:r>
        <w:rPr>
          <w:spacing w:val="40"/>
        </w:rPr>
        <w:t> </w:t>
      </w:r>
      <w:r>
        <w:rPr/>
        <w:t>день</w:t>
      </w:r>
      <w:r>
        <w:rPr>
          <w:spacing w:val="40"/>
        </w:rPr>
        <w:t> </w:t>
      </w:r>
      <w:r>
        <w:rPr/>
        <w:t>(по</w:t>
      </w:r>
      <w:r>
        <w:rPr>
          <w:spacing w:val="40"/>
        </w:rPr>
        <w:t> </w:t>
      </w:r>
      <w:r>
        <w:rPr/>
        <w:t>новому</w:t>
      </w:r>
      <w:r>
        <w:rPr>
          <w:spacing w:val="61"/>
        </w:rPr>
        <w:t> </w:t>
      </w:r>
      <w:r>
        <w:rPr/>
        <w:t>стилю</w:t>
      </w:r>
      <w:r>
        <w:rPr/>
        <w:t> это — 8</w:t>
      </w:r>
      <w:r>
        <w:rPr>
          <w:spacing w:val="79"/>
        </w:rPr>
        <w:t> </w:t>
      </w:r>
      <w:r>
        <w:rPr/>
        <w:t>марта)</w:t>
      </w:r>
      <w:r>
        <w:rPr>
          <w:spacing w:val="79"/>
        </w:rPr>
        <w:t> </w:t>
      </w:r>
      <w:r>
        <w:rPr/>
        <w:t>на</w:t>
      </w:r>
      <w:r>
        <w:rPr>
          <w:spacing w:val="79"/>
        </w:rPr>
        <w:t> </w:t>
      </w:r>
      <w:r>
        <w:rPr/>
        <w:t>улицы</w:t>
      </w:r>
      <w:r>
        <w:rPr>
          <w:spacing w:val="79"/>
        </w:rPr>
        <w:t> </w:t>
      </w:r>
      <w:r>
        <w:rPr/>
        <w:t>Петрограда</w:t>
      </w:r>
      <w:r>
        <w:rPr>
          <w:spacing w:val="79"/>
        </w:rPr>
        <w:t> </w:t>
      </w:r>
      <w:r>
        <w:rPr/>
        <w:t>вышли</w:t>
      </w:r>
      <w:r>
        <w:rPr>
          <w:spacing w:val="79"/>
        </w:rPr>
        <w:t> </w:t>
      </w:r>
      <w:r>
        <w:rPr/>
        <w:t>рабочие</w:t>
      </w:r>
      <w:r>
        <w:rPr>
          <w:spacing w:val="79"/>
        </w:rPr>
        <w:t> </w:t>
      </w:r>
      <w:r>
        <w:rPr/>
        <w:t>и</w:t>
      </w:r>
      <w:r>
        <w:rPr>
          <w:spacing w:val="73"/>
        </w:rPr>
        <w:t> </w:t>
      </w:r>
      <w:r>
        <w:rPr/>
        <w:t>работницы</w:t>
      </w:r>
      <w:r>
        <w:rPr/>
        <w:t> с лозунгами «Хлеба!», «Долой войну!», «Долой самодержавие!». </w:t>
      </w:r>
      <w:r>
        <w:rPr/>
        <w:t>Их</w:t>
      </w:r>
      <w:r>
        <w:rPr/>
        <w:t> политическая</w:t>
      </w:r>
      <w:r>
        <w:rPr>
          <w:spacing w:val="40"/>
        </w:rPr>
        <w:t> </w:t>
      </w:r>
      <w:r>
        <w:rPr/>
        <w:t>демонстрация</w:t>
      </w:r>
      <w:r>
        <w:rPr>
          <w:spacing w:val="40"/>
        </w:rPr>
        <w:t> </w:t>
      </w:r>
      <w:r>
        <w:rPr/>
        <w:t>положила</w:t>
      </w:r>
      <w:r>
        <w:rPr>
          <w:spacing w:val="40"/>
        </w:rPr>
        <w:t> </w:t>
      </w:r>
      <w:r>
        <w:rPr/>
        <w:t>начало</w:t>
      </w:r>
      <w:r>
        <w:rPr>
          <w:spacing w:val="40"/>
        </w:rPr>
        <w:t> </w:t>
      </w:r>
      <w:r>
        <w:rPr/>
        <w:t>революции.</w:t>
      </w:r>
    </w:p>
    <w:p>
      <w:pPr>
        <w:pStyle w:val="BodyText"/>
        <w:spacing w:line="223" w:lineRule="auto" w:before="5"/>
      </w:pPr>
      <w:r>
        <w:rPr/>
        <w:t>25 февраля забастовка в Петрограде стала всеобщей. Не </w:t>
      </w:r>
      <w:r>
        <w:rPr/>
        <w:t>прекра-</w:t>
      </w:r>
      <w:r>
        <w:rPr/>
        <w:t> щались демонстрации и митинги. Вечером 25 февраля Николай II из Ставки, находившейся в Могилеве, направил командующему </w:t>
      </w:r>
      <w:r>
        <w:rPr/>
        <w:t>Петро-</w:t>
      </w:r>
      <w:r>
        <w:rPr/>
        <w:t> градским военным округом С. С. Хабалову телеграмму с </w:t>
      </w:r>
      <w:r>
        <w:rPr/>
        <w:t>категориче-</w:t>
      </w:r>
      <w:r>
        <w:rPr/>
        <w:t> ским требованием прекратить беспорядки. Попытки властей </w:t>
      </w:r>
      <w:r>
        <w:rPr/>
        <w:t>исполь-</w:t>
      </w:r>
      <w:r>
        <w:rPr/>
        <w:t> зовать</w:t>
      </w:r>
      <w:r>
        <w:rPr>
          <w:spacing w:val="40"/>
        </w:rPr>
        <w:t> </w:t>
      </w:r>
      <w:r>
        <w:rPr/>
        <w:t>войска</w:t>
      </w:r>
      <w:r>
        <w:rPr>
          <w:spacing w:val="40"/>
        </w:rPr>
        <w:t> </w:t>
      </w:r>
      <w:r>
        <w:rPr/>
        <w:t>положительного</w:t>
      </w:r>
      <w:r>
        <w:rPr>
          <w:spacing w:val="40"/>
        </w:rPr>
        <w:t> </w:t>
      </w:r>
      <w:r>
        <w:rPr/>
        <w:t>эффекта</w:t>
      </w:r>
      <w:r>
        <w:rPr>
          <w:spacing w:val="40"/>
        </w:rPr>
        <w:t> </w:t>
      </w:r>
      <w:r>
        <w:rPr/>
        <w:t>не</w:t>
      </w:r>
      <w:r>
        <w:rPr>
          <w:spacing w:val="40"/>
        </w:rPr>
        <w:t> </w:t>
      </w:r>
      <w:r>
        <w:rPr/>
        <w:t>дали,</w:t>
      </w:r>
      <w:r>
        <w:rPr>
          <w:spacing w:val="40"/>
        </w:rPr>
        <w:t> </w:t>
      </w:r>
      <w:r>
        <w:rPr/>
        <w:t>солдаты</w:t>
      </w:r>
      <w:r>
        <w:rPr>
          <w:spacing w:val="70"/>
        </w:rPr>
        <w:t> </w:t>
      </w:r>
      <w:r>
        <w:rPr/>
        <w:t>отказыва-</w:t>
      </w:r>
      <w:r>
        <w:rPr/>
        <w:t> лись</w:t>
      </w:r>
      <w:r>
        <w:rPr>
          <w:spacing w:val="80"/>
        </w:rPr>
        <w:t> </w:t>
      </w:r>
      <w:r>
        <w:rPr/>
        <w:t>стрелять</w:t>
      </w:r>
      <w:r>
        <w:rPr>
          <w:spacing w:val="80"/>
        </w:rPr>
        <w:t> </w:t>
      </w:r>
      <w:r>
        <w:rPr/>
        <w:t>в</w:t>
      </w:r>
      <w:r>
        <w:rPr>
          <w:spacing w:val="80"/>
        </w:rPr>
        <w:t> </w:t>
      </w:r>
      <w:r>
        <w:rPr/>
        <w:t>народ.</w:t>
      </w:r>
      <w:r>
        <w:rPr>
          <w:spacing w:val="80"/>
        </w:rPr>
        <w:t> </w:t>
      </w:r>
      <w:r>
        <w:rPr/>
        <w:t>Однако</w:t>
      </w:r>
      <w:r>
        <w:rPr>
          <w:spacing w:val="80"/>
        </w:rPr>
        <w:t> </w:t>
      </w:r>
      <w:r>
        <w:rPr/>
        <w:t>офицеры</w:t>
      </w:r>
      <w:r>
        <w:rPr>
          <w:spacing w:val="80"/>
        </w:rPr>
        <w:t> </w:t>
      </w:r>
      <w:r>
        <w:rPr/>
        <w:t>и</w:t>
      </w:r>
      <w:r>
        <w:rPr>
          <w:spacing w:val="80"/>
        </w:rPr>
        <w:t> </w:t>
      </w:r>
      <w:r>
        <w:rPr/>
        <w:t>полиция</w:t>
      </w:r>
      <w:r>
        <w:rPr>
          <w:spacing w:val="80"/>
        </w:rPr>
        <w:t> </w:t>
      </w:r>
      <w:r>
        <w:rPr/>
        <w:t>26</w:t>
      </w:r>
      <w:r>
        <w:rPr>
          <w:spacing w:val="80"/>
        </w:rPr>
        <w:t> </w:t>
      </w:r>
      <w:r>
        <w:rPr/>
        <w:t>февраля</w:t>
      </w:r>
      <w:r>
        <w:rPr/>
        <w:t> убили более 150 человек. В ответ гвардейцы Павловского </w:t>
      </w:r>
      <w:r>
        <w:rPr/>
        <w:t>полка,</w:t>
      </w:r>
      <w:r>
        <w:rPr/>
        <w:t> поддержав</w:t>
      </w:r>
      <w:r>
        <w:rPr>
          <w:spacing w:val="40"/>
        </w:rPr>
        <w:t> </w:t>
      </w:r>
      <w:r>
        <w:rPr/>
        <w:t>рабочих,</w:t>
      </w:r>
      <w:r>
        <w:rPr>
          <w:spacing w:val="40"/>
        </w:rPr>
        <w:t> </w:t>
      </w:r>
      <w:r>
        <w:rPr/>
        <w:t>открыли</w:t>
      </w:r>
      <w:r>
        <w:rPr>
          <w:spacing w:val="40"/>
        </w:rPr>
        <w:t> </w:t>
      </w:r>
      <w:r>
        <w:rPr/>
        <w:t>огонь</w:t>
      </w:r>
      <w:r>
        <w:rPr>
          <w:spacing w:val="40"/>
        </w:rPr>
        <w:t> </w:t>
      </w:r>
      <w:r>
        <w:rPr/>
        <w:t>по</w:t>
      </w:r>
      <w:r>
        <w:rPr>
          <w:spacing w:val="40"/>
        </w:rPr>
        <w:t> </w:t>
      </w:r>
      <w:r>
        <w:rPr/>
        <w:t>полиции.</w:t>
      </w:r>
    </w:p>
    <w:p>
      <w:pPr>
        <w:pStyle w:val="BodyText"/>
        <w:spacing w:line="223" w:lineRule="auto" w:before="1"/>
      </w:pPr>
      <w:r>
        <w:rPr/>
        <w:t>Председатель Думы М. В. Родзянко предупредил Николая II, что правительство</w:t>
      </w:r>
      <w:r>
        <w:rPr>
          <w:spacing w:val="67"/>
        </w:rPr>
        <w:t> </w:t>
      </w:r>
      <w:r>
        <w:rPr/>
        <w:t>парализовано</w:t>
      </w:r>
      <w:r>
        <w:rPr>
          <w:spacing w:val="68"/>
        </w:rPr>
        <w:t> </w:t>
      </w:r>
      <w:r>
        <w:rPr/>
        <w:t>и</w:t>
      </w:r>
      <w:r>
        <w:rPr>
          <w:spacing w:val="68"/>
        </w:rPr>
        <w:t> </w:t>
      </w:r>
      <w:r>
        <w:rPr/>
        <w:t>«в</w:t>
      </w:r>
      <w:r>
        <w:rPr>
          <w:spacing w:val="68"/>
        </w:rPr>
        <w:t> </w:t>
      </w:r>
      <w:r>
        <w:rPr/>
        <w:t>столице</w:t>
      </w:r>
      <w:r>
        <w:rPr>
          <w:spacing w:val="68"/>
        </w:rPr>
        <w:t> </w:t>
      </w:r>
      <w:r>
        <w:rPr/>
        <w:t>анархия».</w:t>
      </w:r>
      <w:r>
        <w:rPr>
          <w:spacing w:val="67"/>
        </w:rPr>
        <w:t> </w:t>
      </w:r>
      <w:r>
        <w:rPr/>
        <w:t>Для</w:t>
      </w:r>
      <w:r>
        <w:rPr>
          <w:spacing w:val="68"/>
        </w:rPr>
        <w:t> </w:t>
      </w:r>
      <w:r>
        <w:rPr>
          <w:spacing w:val="-2"/>
        </w:rPr>
        <w:t>предотвра-</w:t>
      </w:r>
    </w:p>
    <w:p>
      <w:pPr>
        <w:spacing w:after="0" w:line="223" w:lineRule="auto"/>
        <w:sectPr>
          <w:headerReference w:type="default" r:id="rId346"/>
          <w:headerReference w:type="even" r:id="rId347"/>
          <w:pgSz w:w="8400" w:h="11900"/>
          <w:pgMar w:header="775" w:footer="0" w:top="980" w:bottom="280" w:left="720" w:right="700"/>
          <w:pgNumType w:start="329"/>
        </w:sectPr>
      </w:pPr>
    </w:p>
    <w:p>
      <w:pPr>
        <w:pStyle w:val="BodyText"/>
        <w:spacing w:line="223" w:lineRule="auto" w:before="143"/>
        <w:ind w:firstLine="0"/>
      </w:pPr>
      <w:r>
        <w:rPr/>
        <w:t>щения развития революции он настаивал на немедленном </w:t>
      </w:r>
      <w:r>
        <w:rPr/>
        <w:t>создании нового правительства во главе с государственным деятелем, поль- зующимся доверием общества. Однако царь отверг его предложение. Более</w:t>
      </w:r>
      <w:r>
        <w:rPr>
          <w:spacing w:val="40"/>
        </w:rPr>
        <w:t> </w:t>
      </w:r>
      <w:r>
        <w:rPr/>
        <w:t>того,</w:t>
      </w:r>
      <w:r>
        <w:rPr>
          <w:spacing w:val="40"/>
        </w:rPr>
        <w:t> </w:t>
      </w:r>
      <w:r>
        <w:rPr/>
        <w:t>он</w:t>
      </w:r>
      <w:r>
        <w:rPr>
          <w:spacing w:val="40"/>
        </w:rPr>
        <w:t> </w:t>
      </w:r>
      <w:r>
        <w:rPr/>
        <w:t>и</w:t>
      </w:r>
      <w:r>
        <w:rPr>
          <w:spacing w:val="40"/>
        </w:rPr>
        <w:t> </w:t>
      </w:r>
      <w:r>
        <w:rPr/>
        <w:t>Совет</w:t>
      </w:r>
      <w:r>
        <w:rPr>
          <w:spacing w:val="40"/>
        </w:rPr>
        <w:t> </w:t>
      </w:r>
      <w:r>
        <w:rPr/>
        <w:t>министров</w:t>
      </w:r>
      <w:r>
        <w:rPr>
          <w:spacing w:val="40"/>
        </w:rPr>
        <w:t> </w:t>
      </w:r>
      <w:r>
        <w:rPr/>
        <w:t>приняли</w:t>
      </w:r>
      <w:r>
        <w:rPr>
          <w:spacing w:val="40"/>
        </w:rPr>
        <w:t> </w:t>
      </w:r>
      <w:r>
        <w:rPr/>
        <w:t>решение</w:t>
      </w:r>
      <w:r>
        <w:rPr>
          <w:spacing w:val="40"/>
        </w:rPr>
        <w:t> </w:t>
      </w:r>
      <w:r>
        <w:rPr/>
        <w:t>прервать</w:t>
      </w:r>
      <w:r>
        <w:rPr>
          <w:spacing w:val="40"/>
        </w:rPr>
        <w:t> </w:t>
      </w:r>
      <w:r>
        <w:rPr/>
        <w:t>заседа- ния Думы и распустить ее на каникулы. Момент для мирного, эво- люционного</w:t>
      </w:r>
      <w:r>
        <w:rPr>
          <w:spacing w:val="40"/>
        </w:rPr>
        <w:t> </w:t>
      </w:r>
      <w:r>
        <w:rPr/>
        <w:t>преобразования</w:t>
      </w:r>
      <w:r>
        <w:rPr>
          <w:spacing w:val="40"/>
        </w:rPr>
        <w:t> </w:t>
      </w:r>
      <w:r>
        <w:rPr/>
        <w:t>страны</w:t>
      </w:r>
      <w:r>
        <w:rPr>
          <w:spacing w:val="40"/>
        </w:rPr>
        <w:t> </w:t>
      </w:r>
      <w:r>
        <w:rPr/>
        <w:t>в</w:t>
      </w:r>
      <w:r>
        <w:rPr>
          <w:spacing w:val="40"/>
        </w:rPr>
        <w:t> </w:t>
      </w:r>
      <w:r>
        <w:rPr/>
        <w:t>конституционную</w:t>
      </w:r>
      <w:r>
        <w:rPr>
          <w:spacing w:val="40"/>
        </w:rPr>
        <w:t> </w:t>
      </w:r>
      <w:r>
        <w:rPr/>
        <w:t>монархию был упущен. Николай II послал из Ставки войска для подавления революции,</w:t>
      </w:r>
      <w:r>
        <w:rPr>
          <w:spacing w:val="40"/>
        </w:rPr>
        <w:t> </w:t>
      </w:r>
      <w:r>
        <w:rPr/>
        <w:t>но</w:t>
      </w:r>
      <w:r>
        <w:rPr>
          <w:spacing w:val="40"/>
        </w:rPr>
        <w:t> </w:t>
      </w:r>
      <w:r>
        <w:rPr/>
        <w:t>небольшой</w:t>
      </w:r>
      <w:r>
        <w:rPr>
          <w:spacing w:val="40"/>
        </w:rPr>
        <w:t> </w:t>
      </w:r>
      <w:r>
        <w:rPr/>
        <w:t>отряд</w:t>
      </w:r>
      <w:r>
        <w:rPr>
          <w:spacing w:val="40"/>
        </w:rPr>
        <w:t> </w:t>
      </w:r>
      <w:r>
        <w:rPr/>
        <w:t>генерала</w:t>
      </w:r>
      <w:r>
        <w:rPr>
          <w:spacing w:val="40"/>
        </w:rPr>
        <w:t> </w:t>
      </w:r>
      <w:r>
        <w:rPr/>
        <w:t>Н.</w:t>
      </w:r>
      <w:r>
        <w:rPr>
          <w:spacing w:val="40"/>
        </w:rPr>
        <w:t> </w:t>
      </w:r>
      <w:r>
        <w:rPr/>
        <w:t>И.</w:t>
      </w:r>
      <w:r>
        <w:rPr>
          <w:spacing w:val="40"/>
        </w:rPr>
        <w:t> </w:t>
      </w:r>
      <w:r>
        <w:rPr/>
        <w:t>Иванова</w:t>
      </w:r>
      <w:r>
        <w:rPr>
          <w:spacing w:val="40"/>
        </w:rPr>
        <w:t> </w:t>
      </w:r>
      <w:r>
        <w:rPr/>
        <w:t>был</w:t>
      </w:r>
      <w:r>
        <w:rPr>
          <w:spacing w:val="40"/>
        </w:rPr>
        <w:t> </w:t>
      </w:r>
      <w:r>
        <w:rPr/>
        <w:t>задер- жан</w:t>
      </w:r>
      <w:r>
        <w:rPr>
          <w:spacing w:val="40"/>
        </w:rPr>
        <w:t> </w:t>
      </w:r>
      <w:r>
        <w:rPr/>
        <w:t>под</w:t>
      </w:r>
      <w:r>
        <w:rPr>
          <w:spacing w:val="40"/>
        </w:rPr>
        <w:t> </w:t>
      </w:r>
      <w:r>
        <w:rPr/>
        <w:t>Гатчиной</w:t>
      </w:r>
      <w:r>
        <w:rPr>
          <w:spacing w:val="40"/>
        </w:rPr>
        <w:t> </w:t>
      </w:r>
      <w:r>
        <w:rPr/>
        <w:t>восставшими</w:t>
      </w:r>
      <w:r>
        <w:rPr>
          <w:spacing w:val="40"/>
        </w:rPr>
        <w:t> </w:t>
      </w:r>
      <w:r>
        <w:rPr/>
        <w:t>железнодорожниками,</w:t>
      </w:r>
      <w:r>
        <w:rPr>
          <w:spacing w:val="40"/>
        </w:rPr>
        <w:t> </w:t>
      </w:r>
      <w:r>
        <w:rPr/>
        <w:t>солдатами</w:t>
      </w:r>
      <w:r>
        <w:rPr>
          <w:spacing w:val="40"/>
        </w:rPr>
        <w:t> </w:t>
      </w:r>
      <w:r>
        <w:rPr/>
        <w:t>и</w:t>
      </w:r>
      <w:r>
        <w:rPr>
          <w:spacing w:val="80"/>
        </w:rPr>
        <w:t> </w:t>
      </w:r>
      <w:r>
        <w:rPr/>
        <w:t>не</w:t>
      </w:r>
      <w:r>
        <w:rPr>
          <w:spacing w:val="40"/>
        </w:rPr>
        <w:t> </w:t>
      </w:r>
      <w:r>
        <w:rPr/>
        <w:t>пропущен</w:t>
      </w:r>
      <w:r>
        <w:rPr>
          <w:spacing w:val="40"/>
        </w:rPr>
        <w:t> </w:t>
      </w:r>
      <w:r>
        <w:rPr/>
        <w:t>в</w:t>
      </w:r>
      <w:r>
        <w:rPr>
          <w:spacing w:val="40"/>
        </w:rPr>
        <w:t> </w:t>
      </w:r>
      <w:r>
        <w:rPr/>
        <w:t>столицу.</w:t>
      </w:r>
    </w:p>
    <w:p>
      <w:pPr>
        <w:pStyle w:val="BodyText"/>
        <w:spacing w:line="223" w:lineRule="auto" w:before="4"/>
      </w:pPr>
      <w:r>
        <w:rPr/>
        <w:t>27</w:t>
      </w:r>
      <w:r>
        <w:rPr>
          <w:spacing w:val="40"/>
        </w:rPr>
        <w:t> </w:t>
      </w:r>
      <w:r>
        <w:rPr/>
        <w:t>февраля</w:t>
      </w:r>
      <w:r>
        <w:rPr>
          <w:spacing w:val="40"/>
        </w:rPr>
        <w:t> </w:t>
      </w:r>
      <w:r>
        <w:rPr/>
        <w:t>массовый</w:t>
      </w:r>
      <w:r>
        <w:rPr>
          <w:spacing w:val="40"/>
        </w:rPr>
        <w:t> </w:t>
      </w:r>
      <w:r>
        <w:rPr/>
        <w:t>переход</w:t>
      </w:r>
      <w:r>
        <w:rPr>
          <w:spacing w:val="40"/>
        </w:rPr>
        <w:t> </w:t>
      </w:r>
      <w:r>
        <w:rPr/>
        <w:t>солдат</w:t>
      </w:r>
      <w:r>
        <w:rPr>
          <w:spacing w:val="40"/>
        </w:rPr>
        <w:t> </w:t>
      </w:r>
      <w:r>
        <w:rPr/>
        <w:t>на</w:t>
      </w:r>
      <w:r>
        <w:rPr>
          <w:spacing w:val="40"/>
        </w:rPr>
        <w:t> </w:t>
      </w:r>
      <w:r>
        <w:rPr/>
        <w:t>сторону</w:t>
      </w:r>
      <w:r>
        <w:rPr>
          <w:spacing w:val="40"/>
        </w:rPr>
        <w:t> </w:t>
      </w:r>
      <w:r>
        <w:rPr/>
        <w:t>рабочих,</w:t>
      </w:r>
      <w:r>
        <w:rPr>
          <w:spacing w:val="40"/>
        </w:rPr>
        <w:t> </w:t>
      </w:r>
      <w:r>
        <w:rPr/>
        <w:t>захват ими арсенала и Петропавловской крепости ознаменовали победу </w:t>
      </w:r>
      <w:r>
        <w:rPr/>
        <w:t>ре-</w:t>
      </w:r>
      <w:r>
        <w:rPr/>
        <w:t> волюции. Начались аресты царских министров и образование </w:t>
      </w:r>
      <w:r>
        <w:rPr/>
        <w:t>новых</w:t>
      </w:r>
      <w:r>
        <w:rPr/>
        <w:t> органов</w:t>
      </w:r>
      <w:r>
        <w:rPr>
          <w:spacing w:val="40"/>
        </w:rPr>
        <w:t> </w:t>
      </w:r>
      <w:r>
        <w:rPr/>
        <w:t>власти.</w:t>
      </w:r>
    </w:p>
    <w:p>
      <w:pPr>
        <w:pStyle w:val="BodyText"/>
        <w:spacing w:line="223" w:lineRule="auto" w:before="8"/>
      </w:pPr>
      <w:r>
        <w:rPr/>
        <w:t>В</w:t>
      </w:r>
      <w:r>
        <w:rPr>
          <w:spacing w:val="40"/>
        </w:rPr>
        <w:t> </w:t>
      </w:r>
      <w:r>
        <w:rPr/>
        <w:t>тот</w:t>
      </w:r>
      <w:r>
        <w:rPr>
          <w:spacing w:val="40"/>
        </w:rPr>
        <w:t> </w:t>
      </w:r>
      <w:r>
        <w:rPr/>
        <w:t>же</w:t>
      </w:r>
      <w:r>
        <w:rPr>
          <w:spacing w:val="40"/>
        </w:rPr>
        <w:t> </w:t>
      </w:r>
      <w:r>
        <w:rPr/>
        <w:t>день</w:t>
      </w:r>
      <w:r>
        <w:rPr>
          <w:spacing w:val="40"/>
        </w:rPr>
        <w:t> </w:t>
      </w:r>
      <w:r>
        <w:rPr/>
        <w:t>на</w:t>
      </w:r>
      <w:r>
        <w:rPr>
          <w:spacing w:val="40"/>
        </w:rPr>
        <w:t> </w:t>
      </w:r>
      <w:r>
        <w:rPr/>
        <w:t>заводах</w:t>
      </w:r>
      <w:r>
        <w:rPr>
          <w:spacing w:val="40"/>
        </w:rPr>
        <w:t> </w:t>
      </w:r>
      <w:r>
        <w:rPr/>
        <w:t>и</w:t>
      </w:r>
      <w:r>
        <w:rPr>
          <w:spacing w:val="40"/>
        </w:rPr>
        <w:t> </w:t>
      </w:r>
      <w:r>
        <w:rPr/>
        <w:t>в</w:t>
      </w:r>
      <w:r>
        <w:rPr>
          <w:spacing w:val="40"/>
        </w:rPr>
        <w:t> </w:t>
      </w:r>
      <w:r>
        <w:rPr/>
        <w:t>воинских</w:t>
      </w:r>
      <w:r>
        <w:rPr>
          <w:spacing w:val="40"/>
        </w:rPr>
        <w:t> </w:t>
      </w:r>
      <w:r>
        <w:rPr/>
        <w:t>частях,</w:t>
      </w:r>
      <w:r>
        <w:rPr>
          <w:spacing w:val="40"/>
        </w:rPr>
        <w:t> </w:t>
      </w:r>
      <w:r>
        <w:rPr/>
        <w:t>опираясь</w:t>
      </w:r>
      <w:r>
        <w:rPr>
          <w:spacing w:val="40"/>
        </w:rPr>
        <w:t> </w:t>
      </w:r>
      <w:r>
        <w:rPr/>
        <w:t>на</w:t>
      </w:r>
      <w:r>
        <w:rPr>
          <w:spacing w:val="40"/>
        </w:rPr>
        <w:t> </w:t>
      </w:r>
      <w:r>
        <w:rPr/>
        <w:t>опыт 1905</w:t>
      </w:r>
      <w:r>
        <w:rPr>
          <w:spacing w:val="40"/>
        </w:rPr>
        <w:t> </w:t>
      </w:r>
      <w:r>
        <w:rPr/>
        <w:t>г.,</w:t>
      </w:r>
      <w:r>
        <w:rPr>
          <w:spacing w:val="40"/>
        </w:rPr>
        <w:t> </w:t>
      </w:r>
      <w:r>
        <w:rPr/>
        <w:t>когда</w:t>
      </w:r>
      <w:r>
        <w:rPr>
          <w:spacing w:val="40"/>
        </w:rPr>
        <w:t> </w:t>
      </w:r>
      <w:r>
        <w:rPr/>
        <w:t>родились</w:t>
      </w:r>
      <w:r>
        <w:rPr>
          <w:spacing w:val="40"/>
        </w:rPr>
        <w:t> </w:t>
      </w:r>
      <w:r>
        <w:rPr/>
        <w:t>первые</w:t>
      </w:r>
      <w:r>
        <w:rPr>
          <w:spacing w:val="40"/>
        </w:rPr>
        <w:t> </w:t>
      </w:r>
      <w:r>
        <w:rPr/>
        <w:t>органы</w:t>
      </w:r>
      <w:r>
        <w:rPr>
          <w:spacing w:val="40"/>
        </w:rPr>
        <w:t> </w:t>
      </w:r>
      <w:r>
        <w:rPr/>
        <w:t>политической</w:t>
      </w:r>
      <w:r>
        <w:rPr>
          <w:spacing w:val="40"/>
        </w:rPr>
        <w:t> </w:t>
      </w:r>
      <w:r>
        <w:rPr/>
        <w:t>власти</w:t>
      </w:r>
      <w:r>
        <w:rPr>
          <w:spacing w:val="40"/>
        </w:rPr>
        <w:t> </w:t>
      </w:r>
      <w:r>
        <w:rPr/>
        <w:t>рабо- чих, были проведены выборы в Петроградский Совет рабочих и сол- датских депутатов. Для руководства его деятельностью был </w:t>
      </w:r>
      <w:r>
        <w:rPr/>
        <w:t>избран Исполнительный комитет. Председателем стал меньшевик Н. С. Чхе- идзе,</w:t>
      </w:r>
      <w:r>
        <w:rPr>
          <w:spacing w:val="40"/>
        </w:rPr>
        <w:t> </w:t>
      </w:r>
      <w:r>
        <w:rPr/>
        <w:t>его</w:t>
      </w:r>
      <w:r>
        <w:rPr>
          <w:spacing w:val="40"/>
        </w:rPr>
        <w:t> </w:t>
      </w:r>
      <w:r>
        <w:rPr/>
        <w:t>заместителем — эсер</w:t>
      </w:r>
      <w:r>
        <w:rPr>
          <w:spacing w:val="40"/>
        </w:rPr>
        <w:t> </w:t>
      </w:r>
      <w:r>
        <w:rPr/>
        <w:t>A.</w:t>
      </w:r>
      <w:r>
        <w:rPr>
          <w:spacing w:val="40"/>
        </w:rPr>
        <w:t> </w:t>
      </w:r>
      <w:r>
        <w:rPr/>
        <w:t>Ф.</w:t>
      </w:r>
      <w:r>
        <w:rPr>
          <w:spacing w:val="40"/>
        </w:rPr>
        <w:t> </w:t>
      </w:r>
      <w:r>
        <w:rPr/>
        <w:t>Керенский.</w:t>
      </w:r>
      <w:r>
        <w:rPr>
          <w:spacing w:val="40"/>
        </w:rPr>
        <w:t> </w:t>
      </w:r>
      <w:r>
        <w:rPr/>
        <w:t>Исполком</w:t>
      </w:r>
      <w:r>
        <w:rPr>
          <w:spacing w:val="40"/>
        </w:rPr>
        <w:t> </w:t>
      </w:r>
      <w:r>
        <w:rPr/>
        <w:t>взял</w:t>
      </w:r>
      <w:r>
        <w:rPr>
          <w:spacing w:val="40"/>
        </w:rPr>
        <w:t> </w:t>
      </w:r>
      <w:r>
        <w:rPr/>
        <w:t>на себя поддержание общественного порядка и снабжение населения продовольствием. Петросовет представлял собой новую форму соци- ально-политической организации. Он опирался на поддержку народ-</w:t>
      </w:r>
      <w:r>
        <w:rPr>
          <w:spacing w:val="80"/>
        </w:rPr>
        <w:t> </w:t>
      </w:r>
      <w:r>
        <w:rPr/>
        <w:t>ных масс, владевших оружием, и его политическая роль была очень </w:t>
      </w:r>
      <w:r>
        <w:rPr>
          <w:spacing w:val="-2"/>
        </w:rPr>
        <w:t>велика.</w:t>
      </w:r>
    </w:p>
    <w:p>
      <w:pPr>
        <w:pStyle w:val="BodyText"/>
        <w:spacing w:line="223" w:lineRule="auto" w:before="2"/>
      </w:pPr>
      <w:r>
        <w:rPr/>
        <w:t>1 марта Петросовет издал «Приказ №</w:t>
      </w:r>
      <w:r>
        <w:rPr>
          <w:spacing w:val="-6"/>
        </w:rPr>
        <w:t> </w:t>
      </w:r>
      <w:r>
        <w:rPr/>
        <w:t>1» о демократизации армии. Солдаты уравнивались в гражданских правах с офицерами, запреща-</w:t>
      </w:r>
      <w:r>
        <w:rPr>
          <w:spacing w:val="40"/>
        </w:rPr>
        <w:t> </w:t>
      </w:r>
      <w:r>
        <w:rPr/>
        <w:t>лось грубое обращение с нижними чинами, отменялись традиционные формы армейской субординации. Легализовывались солдатские коми- теты. Вводилась выборность командиров. В армии разрешалось вести политическую деятельность. Петроградский гарнизон был подчинен Совету</w:t>
      </w:r>
      <w:r>
        <w:rPr>
          <w:spacing w:val="40"/>
        </w:rPr>
        <w:t> </w:t>
      </w:r>
      <w:r>
        <w:rPr/>
        <w:t>и</w:t>
      </w:r>
      <w:r>
        <w:rPr>
          <w:spacing w:val="40"/>
        </w:rPr>
        <w:t> </w:t>
      </w:r>
      <w:r>
        <w:rPr/>
        <w:t>обязывался</w:t>
      </w:r>
      <w:r>
        <w:rPr>
          <w:spacing w:val="40"/>
        </w:rPr>
        <w:t> </w:t>
      </w:r>
      <w:r>
        <w:rPr/>
        <w:t>выполнять</w:t>
      </w:r>
      <w:r>
        <w:rPr>
          <w:spacing w:val="40"/>
        </w:rPr>
        <w:t> </w:t>
      </w:r>
      <w:r>
        <w:rPr/>
        <w:t>лишь</w:t>
      </w:r>
      <w:r>
        <w:rPr>
          <w:spacing w:val="40"/>
        </w:rPr>
        <w:t> </w:t>
      </w:r>
      <w:r>
        <w:rPr/>
        <w:t>его</w:t>
      </w:r>
      <w:r>
        <w:rPr>
          <w:spacing w:val="40"/>
        </w:rPr>
        <w:t> </w:t>
      </w:r>
      <w:r>
        <w:rPr/>
        <w:t>распоряжения.</w:t>
      </w:r>
    </w:p>
    <w:p>
      <w:pPr>
        <w:pStyle w:val="BodyText"/>
        <w:spacing w:line="223" w:lineRule="auto" w:before="6"/>
      </w:pPr>
      <w:r>
        <w:rPr/>
        <w:t>27</w:t>
      </w:r>
      <w:r>
        <w:rPr>
          <w:spacing w:val="40"/>
        </w:rPr>
        <w:t> </w:t>
      </w:r>
      <w:r>
        <w:rPr/>
        <w:t>февраля</w:t>
      </w:r>
      <w:r>
        <w:rPr>
          <w:spacing w:val="40"/>
        </w:rPr>
        <w:t> </w:t>
      </w:r>
      <w:r>
        <w:rPr/>
        <w:t>на</w:t>
      </w:r>
      <w:r>
        <w:rPr>
          <w:spacing w:val="40"/>
        </w:rPr>
        <w:t> </w:t>
      </w:r>
      <w:r>
        <w:rPr/>
        <w:t>совещании</w:t>
      </w:r>
      <w:r>
        <w:rPr>
          <w:spacing w:val="40"/>
        </w:rPr>
        <w:t> </w:t>
      </w:r>
      <w:r>
        <w:rPr/>
        <w:t>лидеров</w:t>
      </w:r>
      <w:r>
        <w:rPr>
          <w:spacing w:val="40"/>
        </w:rPr>
        <w:t> </w:t>
      </w:r>
      <w:r>
        <w:rPr/>
        <w:t>думских</w:t>
      </w:r>
      <w:r>
        <w:rPr>
          <w:spacing w:val="40"/>
        </w:rPr>
        <w:t> </w:t>
      </w:r>
      <w:r>
        <w:rPr/>
        <w:t>фракций</w:t>
      </w:r>
      <w:r>
        <w:rPr>
          <w:spacing w:val="40"/>
        </w:rPr>
        <w:t> </w:t>
      </w:r>
      <w:r>
        <w:rPr/>
        <w:t>было</w:t>
      </w:r>
      <w:r>
        <w:rPr>
          <w:spacing w:val="53"/>
        </w:rPr>
        <w:t> </w:t>
      </w:r>
      <w:r>
        <w:rPr/>
        <w:t>реше-</w:t>
      </w:r>
      <w:r>
        <w:rPr/>
        <w:t> но</w:t>
      </w:r>
      <w:r>
        <w:rPr>
          <w:spacing w:val="77"/>
        </w:rPr>
        <w:t> </w:t>
      </w:r>
      <w:r>
        <w:rPr/>
        <w:t>образовать</w:t>
      </w:r>
      <w:r>
        <w:rPr>
          <w:spacing w:val="77"/>
        </w:rPr>
        <w:t> </w:t>
      </w:r>
      <w:r>
        <w:rPr/>
        <w:t>Временный</w:t>
      </w:r>
      <w:r>
        <w:rPr>
          <w:spacing w:val="77"/>
        </w:rPr>
        <w:t> </w:t>
      </w:r>
      <w:r>
        <w:rPr/>
        <w:t>комитет</w:t>
      </w:r>
      <w:r>
        <w:rPr>
          <w:spacing w:val="77"/>
        </w:rPr>
        <w:t> </w:t>
      </w:r>
      <w:r>
        <w:rPr/>
        <w:t>Государственной</w:t>
      </w:r>
      <w:r>
        <w:rPr>
          <w:spacing w:val="77"/>
        </w:rPr>
        <w:t> </w:t>
      </w:r>
      <w:r>
        <w:rPr/>
        <w:t>думы</w:t>
      </w:r>
      <w:r>
        <w:rPr>
          <w:spacing w:val="77"/>
        </w:rPr>
        <w:t> </w:t>
      </w:r>
      <w:r>
        <w:rPr/>
        <w:t>во</w:t>
      </w:r>
      <w:r>
        <w:rPr>
          <w:spacing w:val="70"/>
        </w:rPr>
        <w:t> </w:t>
      </w:r>
      <w:r>
        <w:rPr/>
        <w:t>главе</w:t>
      </w:r>
      <w:r>
        <w:rPr/>
        <w:t> с М. В. Родзянко. Задачей комитета было «восстановление </w:t>
      </w:r>
      <w:r>
        <w:rPr/>
        <w:t>государ-</w:t>
      </w:r>
      <w:r>
        <w:rPr/>
        <w:t> ственного и общественного порядка», создание нового </w:t>
      </w:r>
      <w:r>
        <w:rPr/>
        <w:t>правительства.</w:t>
      </w:r>
      <w:r>
        <w:rPr/>
        <w:t> Временный</w:t>
      </w:r>
      <w:r>
        <w:rPr>
          <w:spacing w:val="80"/>
        </w:rPr>
        <w:t> </w:t>
      </w:r>
      <w:r>
        <w:rPr/>
        <w:t>комитет</w:t>
      </w:r>
      <w:r>
        <w:rPr>
          <w:spacing w:val="80"/>
        </w:rPr>
        <w:t> </w:t>
      </w:r>
      <w:r>
        <w:rPr/>
        <w:t>взял</w:t>
      </w:r>
      <w:r>
        <w:rPr>
          <w:spacing w:val="80"/>
        </w:rPr>
        <w:t> </w:t>
      </w:r>
      <w:r>
        <w:rPr/>
        <w:t>под</w:t>
      </w:r>
      <w:r>
        <w:rPr>
          <w:spacing w:val="80"/>
        </w:rPr>
        <w:t> </w:t>
      </w:r>
      <w:r>
        <w:rPr/>
        <w:t>свой</w:t>
      </w:r>
      <w:r>
        <w:rPr>
          <w:spacing w:val="80"/>
        </w:rPr>
        <w:t> </w:t>
      </w:r>
      <w:r>
        <w:rPr/>
        <w:t>контроль</w:t>
      </w:r>
      <w:r>
        <w:rPr>
          <w:spacing w:val="80"/>
        </w:rPr>
        <w:t> </w:t>
      </w:r>
      <w:r>
        <w:rPr/>
        <w:t>все</w:t>
      </w:r>
      <w:r>
        <w:rPr>
          <w:spacing w:val="80"/>
        </w:rPr>
        <w:t> </w:t>
      </w:r>
      <w:r>
        <w:rPr/>
        <w:t>министерства.</w:t>
      </w:r>
    </w:p>
    <w:p>
      <w:pPr>
        <w:pStyle w:val="BodyText"/>
        <w:spacing w:line="223" w:lineRule="auto" w:before="7"/>
      </w:pPr>
      <w:r>
        <w:rPr/>
        <w:t>28 февраля Николай II выехал из Ставки в Царское Село, но был задержан по дороге революционными войсками. Ему пришлось повер- нуть на Псков, в штаб Северного фронта. После консультаций с ко- мандующими фронтами он убедился, что сил для подавления револю- ции нет. 2 марта Николай подписал Манифест об отречении от пре-</w:t>
      </w:r>
      <w:r>
        <w:rPr>
          <w:spacing w:val="80"/>
        </w:rPr>
        <w:t> </w:t>
      </w:r>
      <w:r>
        <w:rPr/>
        <w:t>стола за себя и своего сына Aлексея в пользу брата, великого князя Михаила</w:t>
      </w:r>
      <w:r>
        <w:rPr>
          <w:spacing w:val="33"/>
        </w:rPr>
        <w:t> </w:t>
      </w:r>
      <w:r>
        <w:rPr/>
        <w:t>Aлександровича.</w:t>
      </w:r>
      <w:r>
        <w:rPr>
          <w:spacing w:val="33"/>
        </w:rPr>
        <w:t> </w:t>
      </w:r>
      <w:r>
        <w:rPr/>
        <w:t>Однако</w:t>
      </w:r>
      <w:r>
        <w:rPr>
          <w:spacing w:val="33"/>
        </w:rPr>
        <w:t> </w:t>
      </w:r>
      <w:r>
        <w:rPr/>
        <w:t>когда</w:t>
      </w:r>
      <w:r>
        <w:rPr>
          <w:spacing w:val="33"/>
        </w:rPr>
        <w:t> </w:t>
      </w:r>
      <w:r>
        <w:rPr/>
        <w:t>депутаты</w:t>
      </w:r>
      <w:r>
        <w:rPr>
          <w:spacing w:val="33"/>
        </w:rPr>
        <w:t> </w:t>
      </w:r>
      <w:r>
        <w:rPr/>
        <w:t>Думы</w:t>
      </w:r>
      <w:r>
        <w:rPr>
          <w:spacing w:val="33"/>
        </w:rPr>
        <w:t> </w:t>
      </w:r>
      <w:r>
        <w:rPr/>
        <w:t>A.</w:t>
      </w:r>
      <w:r>
        <w:rPr>
          <w:spacing w:val="33"/>
        </w:rPr>
        <w:t> </w:t>
      </w:r>
      <w:r>
        <w:rPr/>
        <w:t>И.</w:t>
      </w:r>
      <w:r>
        <w:rPr>
          <w:spacing w:val="33"/>
        </w:rPr>
        <w:t> </w:t>
      </w:r>
      <w:r>
        <w:rPr/>
        <w:t>Гучков и</w:t>
      </w:r>
      <w:r>
        <w:rPr>
          <w:spacing w:val="40"/>
        </w:rPr>
        <w:t> </w:t>
      </w:r>
      <w:r>
        <w:rPr/>
        <w:t>В.</w:t>
      </w:r>
      <w:r>
        <w:rPr>
          <w:spacing w:val="40"/>
        </w:rPr>
        <w:t> </w:t>
      </w:r>
      <w:r>
        <w:rPr/>
        <w:t>В.</w:t>
      </w:r>
      <w:r>
        <w:rPr>
          <w:spacing w:val="40"/>
        </w:rPr>
        <w:t> </w:t>
      </w:r>
      <w:r>
        <w:rPr/>
        <w:t>Шульгин</w:t>
      </w:r>
      <w:r>
        <w:rPr>
          <w:spacing w:val="40"/>
        </w:rPr>
        <w:t> </w:t>
      </w:r>
      <w:r>
        <w:rPr/>
        <w:t>привезли</w:t>
      </w:r>
      <w:r>
        <w:rPr>
          <w:spacing w:val="40"/>
        </w:rPr>
        <w:t> </w:t>
      </w:r>
      <w:r>
        <w:rPr/>
        <w:t>текст</w:t>
      </w:r>
      <w:r>
        <w:rPr>
          <w:spacing w:val="40"/>
        </w:rPr>
        <w:t> </w:t>
      </w:r>
      <w:r>
        <w:rPr/>
        <w:t>Манифеста</w:t>
      </w:r>
      <w:r>
        <w:rPr>
          <w:spacing w:val="40"/>
        </w:rPr>
        <w:t> </w:t>
      </w:r>
      <w:r>
        <w:rPr/>
        <w:t>в</w:t>
      </w:r>
      <w:r>
        <w:rPr>
          <w:spacing w:val="40"/>
        </w:rPr>
        <w:t> </w:t>
      </w:r>
      <w:r>
        <w:rPr/>
        <w:t>Петроград,</w:t>
      </w:r>
      <w:r>
        <w:rPr>
          <w:spacing w:val="40"/>
        </w:rPr>
        <w:t> </w:t>
      </w:r>
      <w:r>
        <w:rPr/>
        <w:t>стало</w:t>
      </w:r>
      <w:r>
        <w:rPr>
          <w:spacing w:val="40"/>
        </w:rPr>
        <w:t> </w:t>
      </w:r>
      <w:r>
        <w:rPr/>
        <w:t>ясно, что</w:t>
      </w:r>
      <w:r>
        <w:rPr>
          <w:spacing w:val="40"/>
        </w:rPr>
        <w:t> </w:t>
      </w:r>
      <w:r>
        <w:rPr/>
        <w:t>народ</w:t>
      </w:r>
      <w:r>
        <w:rPr>
          <w:spacing w:val="40"/>
        </w:rPr>
        <w:t> </w:t>
      </w:r>
      <w:r>
        <w:rPr/>
        <w:t>не</w:t>
      </w:r>
      <w:r>
        <w:rPr>
          <w:spacing w:val="40"/>
        </w:rPr>
        <w:t> </w:t>
      </w:r>
      <w:r>
        <w:rPr/>
        <w:t>желает</w:t>
      </w:r>
      <w:r>
        <w:rPr>
          <w:spacing w:val="40"/>
        </w:rPr>
        <w:t> </w:t>
      </w:r>
      <w:r>
        <w:rPr/>
        <w:t>монархии.</w:t>
      </w:r>
      <w:r>
        <w:rPr>
          <w:spacing w:val="40"/>
        </w:rPr>
        <w:t> </w:t>
      </w:r>
      <w:r>
        <w:rPr/>
        <w:t>3</w:t>
      </w:r>
      <w:r>
        <w:rPr>
          <w:spacing w:val="40"/>
        </w:rPr>
        <w:t> </w:t>
      </w:r>
      <w:r>
        <w:rPr/>
        <w:t>марта</w:t>
      </w:r>
      <w:r>
        <w:rPr>
          <w:spacing w:val="40"/>
        </w:rPr>
        <w:t> </w:t>
      </w:r>
      <w:r>
        <w:rPr/>
        <w:t>Михаил</w:t>
      </w:r>
      <w:r>
        <w:rPr>
          <w:spacing w:val="40"/>
        </w:rPr>
        <w:t> </w:t>
      </w:r>
      <w:r>
        <w:rPr/>
        <w:t>отрекся</w:t>
      </w:r>
      <w:r>
        <w:rPr>
          <w:spacing w:val="40"/>
        </w:rPr>
        <w:t> </w:t>
      </w:r>
      <w:r>
        <w:rPr/>
        <w:t>от</w:t>
      </w:r>
      <w:r>
        <w:rPr>
          <w:spacing w:val="40"/>
        </w:rPr>
        <w:t> </w:t>
      </w:r>
      <w:r>
        <w:rPr/>
        <w:t>престола,</w:t>
      </w:r>
    </w:p>
    <w:p>
      <w:pPr>
        <w:spacing w:after="0" w:line="223" w:lineRule="auto"/>
        <w:sectPr>
          <w:pgSz w:w="8400" w:h="11900"/>
          <w:pgMar w:header="740" w:footer="0" w:top="980" w:bottom="280" w:left="720" w:right="700"/>
        </w:sectPr>
      </w:pPr>
    </w:p>
    <w:p>
      <w:pPr>
        <w:pStyle w:val="BodyText"/>
        <w:spacing w:line="223" w:lineRule="auto" w:before="143"/>
        <w:ind w:firstLine="0"/>
      </w:pPr>
      <w:r>
        <w:rPr/>
        <w:t>заявив, что дальнейшую судьбу политического строя в России должно решить Учредительное собрание. Закончилось 300-летнее правление дома Романовых. Самодержавие в России окончательно пало. Это был главный</w:t>
      </w:r>
      <w:r>
        <w:rPr>
          <w:spacing w:val="40"/>
        </w:rPr>
        <w:t> </w:t>
      </w:r>
      <w:r>
        <w:rPr/>
        <w:t>итог</w:t>
      </w:r>
      <w:r>
        <w:rPr>
          <w:spacing w:val="40"/>
        </w:rPr>
        <w:t> </w:t>
      </w:r>
      <w:r>
        <w:rPr/>
        <w:t>революции.</w:t>
      </w:r>
    </w:p>
    <w:p>
      <w:pPr>
        <w:pStyle w:val="BodyText"/>
        <w:spacing w:line="223" w:lineRule="auto" w:before="6"/>
      </w:pPr>
      <w:r>
        <w:rPr/>
        <w:t>2 марта после переговоров представителей Временного </w:t>
      </w:r>
      <w:r>
        <w:rPr/>
        <w:t>комитета</w:t>
      </w:r>
      <w:r>
        <w:rPr/>
        <w:t> Государственной</w:t>
      </w:r>
      <w:r>
        <w:rPr>
          <w:spacing w:val="40"/>
        </w:rPr>
        <w:t> </w:t>
      </w:r>
      <w:r>
        <w:rPr/>
        <w:t>думы</w:t>
      </w:r>
      <w:r>
        <w:rPr>
          <w:spacing w:val="40"/>
        </w:rPr>
        <w:t> </w:t>
      </w:r>
      <w:r>
        <w:rPr/>
        <w:t>и</w:t>
      </w:r>
      <w:r>
        <w:rPr>
          <w:spacing w:val="40"/>
        </w:rPr>
        <w:t> </w:t>
      </w:r>
      <w:r>
        <w:rPr/>
        <w:t>Исполкома</w:t>
      </w:r>
      <w:r>
        <w:rPr>
          <w:spacing w:val="40"/>
        </w:rPr>
        <w:t> </w:t>
      </w:r>
      <w:r>
        <w:rPr/>
        <w:t>Петросовета</w:t>
      </w:r>
      <w:r>
        <w:rPr>
          <w:spacing w:val="40"/>
        </w:rPr>
        <w:t> </w:t>
      </w:r>
      <w:r>
        <w:rPr/>
        <w:t>было</w:t>
      </w:r>
      <w:r>
        <w:rPr>
          <w:spacing w:val="57"/>
        </w:rPr>
        <w:t> </w:t>
      </w:r>
      <w:r>
        <w:rPr/>
        <w:t>сформирова-</w:t>
      </w:r>
      <w:r>
        <w:rPr/>
        <w:t> но</w:t>
      </w:r>
      <w:r>
        <w:rPr>
          <w:spacing w:val="40"/>
        </w:rPr>
        <w:t> </w:t>
      </w:r>
      <w:r>
        <w:rPr/>
        <w:t>Временное</w:t>
      </w:r>
      <w:r>
        <w:rPr>
          <w:spacing w:val="40"/>
        </w:rPr>
        <w:t> </w:t>
      </w:r>
      <w:r>
        <w:rPr/>
        <w:t>правительство.</w:t>
      </w:r>
      <w:r>
        <w:rPr>
          <w:spacing w:val="40"/>
        </w:rPr>
        <w:t> </w:t>
      </w:r>
      <w:r>
        <w:rPr/>
        <w:t>Председателем</w:t>
      </w:r>
      <w:r>
        <w:rPr>
          <w:spacing w:val="40"/>
        </w:rPr>
        <w:t> </w:t>
      </w:r>
      <w:r>
        <w:rPr/>
        <w:t>и</w:t>
      </w:r>
      <w:r>
        <w:rPr>
          <w:spacing w:val="40"/>
        </w:rPr>
        <w:t> </w:t>
      </w:r>
      <w:r>
        <w:rPr/>
        <w:t>министром</w:t>
      </w:r>
      <w:r>
        <w:rPr>
          <w:spacing w:val="69"/>
        </w:rPr>
        <w:t> </w:t>
      </w:r>
      <w:r>
        <w:rPr/>
        <w:t>внутрен-</w:t>
      </w:r>
      <w:r>
        <w:rPr/>
        <w:t> них</w:t>
      </w:r>
      <w:r>
        <w:rPr>
          <w:spacing w:val="40"/>
        </w:rPr>
        <w:t> </w:t>
      </w:r>
      <w:r>
        <w:rPr/>
        <w:t>дел</w:t>
      </w:r>
      <w:r>
        <w:rPr>
          <w:spacing w:val="40"/>
        </w:rPr>
        <w:t> </w:t>
      </w:r>
      <w:r>
        <w:rPr/>
        <w:t>стал</w:t>
      </w:r>
      <w:r>
        <w:rPr>
          <w:spacing w:val="40"/>
        </w:rPr>
        <w:t> </w:t>
      </w:r>
      <w:r>
        <w:rPr/>
        <w:t>князь</w:t>
      </w:r>
      <w:r>
        <w:rPr>
          <w:spacing w:val="40"/>
        </w:rPr>
        <w:t> </w:t>
      </w:r>
      <w:r>
        <w:rPr/>
        <w:t>Г.</w:t>
      </w:r>
      <w:r>
        <w:rPr>
          <w:spacing w:val="40"/>
        </w:rPr>
        <w:t> </w:t>
      </w:r>
      <w:r>
        <w:rPr/>
        <w:t>Е.</w:t>
      </w:r>
      <w:r>
        <w:rPr>
          <w:spacing w:val="40"/>
        </w:rPr>
        <w:t> </w:t>
      </w:r>
      <w:r>
        <w:rPr/>
        <w:t>Львов,</w:t>
      </w:r>
      <w:r>
        <w:rPr>
          <w:spacing w:val="40"/>
        </w:rPr>
        <w:t> </w:t>
      </w:r>
      <w:r>
        <w:rPr/>
        <w:t>министром</w:t>
      </w:r>
      <w:r>
        <w:rPr>
          <w:spacing w:val="40"/>
        </w:rPr>
        <w:t> </w:t>
      </w:r>
      <w:r>
        <w:rPr/>
        <w:t>иностранных</w:t>
      </w:r>
      <w:r>
        <w:rPr>
          <w:spacing w:val="40"/>
        </w:rPr>
        <w:t> </w:t>
      </w:r>
      <w:r>
        <w:rPr/>
        <w:t>дел — ка-</w:t>
      </w:r>
      <w:r>
        <w:rPr/>
        <w:t> дет</w:t>
      </w:r>
      <w:r>
        <w:rPr>
          <w:spacing w:val="72"/>
          <w:w w:val="150"/>
        </w:rPr>
        <w:t> </w:t>
      </w:r>
      <w:r>
        <w:rPr/>
        <w:t>П.</w:t>
      </w:r>
      <w:r>
        <w:rPr>
          <w:spacing w:val="73"/>
          <w:w w:val="150"/>
        </w:rPr>
        <w:t> </w:t>
      </w:r>
      <w:r>
        <w:rPr/>
        <w:t>H.</w:t>
      </w:r>
      <w:r>
        <w:rPr>
          <w:spacing w:val="72"/>
          <w:w w:val="150"/>
        </w:rPr>
        <w:t> </w:t>
      </w:r>
      <w:r>
        <w:rPr/>
        <w:t>Милюков,</w:t>
      </w:r>
      <w:r>
        <w:rPr>
          <w:spacing w:val="73"/>
          <w:w w:val="150"/>
        </w:rPr>
        <w:t> </w:t>
      </w:r>
      <w:r>
        <w:rPr/>
        <w:t>военным</w:t>
      </w:r>
      <w:r>
        <w:rPr>
          <w:spacing w:val="73"/>
          <w:w w:val="150"/>
        </w:rPr>
        <w:t> </w:t>
      </w:r>
      <w:r>
        <w:rPr/>
        <w:t>и</w:t>
      </w:r>
      <w:r>
        <w:rPr>
          <w:spacing w:val="72"/>
          <w:w w:val="150"/>
        </w:rPr>
        <w:t> </w:t>
      </w:r>
      <w:r>
        <w:rPr/>
        <w:t>морским</w:t>
      </w:r>
      <w:r>
        <w:rPr>
          <w:spacing w:val="73"/>
          <w:w w:val="150"/>
        </w:rPr>
        <w:t> </w:t>
      </w:r>
      <w:r>
        <w:rPr/>
        <w:t>министром</w:t>
      </w:r>
      <w:r>
        <w:rPr>
          <w:spacing w:val="2"/>
        </w:rPr>
        <w:t> </w:t>
      </w:r>
      <w:r>
        <w:rPr/>
        <w:t>—</w:t>
      </w:r>
      <w:r>
        <w:rPr>
          <w:spacing w:val="2"/>
        </w:rPr>
        <w:t> </w:t>
      </w:r>
      <w:r>
        <w:rPr>
          <w:spacing w:val="-2"/>
        </w:rPr>
        <w:t>октябрист</w:t>
      </w:r>
    </w:p>
    <w:p>
      <w:pPr>
        <w:pStyle w:val="BodyText"/>
        <w:spacing w:line="223" w:lineRule="auto"/>
        <w:ind w:firstLine="0"/>
      </w:pPr>
      <w:r>
        <w:rPr/>
        <w:t>A.</w:t>
      </w:r>
      <w:r>
        <w:rPr>
          <w:spacing w:val="40"/>
        </w:rPr>
        <w:t> </w:t>
      </w:r>
      <w:r>
        <w:rPr/>
        <w:t>И.</w:t>
      </w:r>
      <w:r>
        <w:rPr>
          <w:spacing w:val="40"/>
        </w:rPr>
        <w:t> </w:t>
      </w:r>
      <w:r>
        <w:rPr/>
        <w:t>Гучков,</w:t>
      </w:r>
      <w:r>
        <w:rPr>
          <w:spacing w:val="40"/>
        </w:rPr>
        <w:t> </w:t>
      </w:r>
      <w:r>
        <w:rPr/>
        <w:t>министром</w:t>
      </w:r>
      <w:r>
        <w:rPr>
          <w:spacing w:val="40"/>
        </w:rPr>
        <w:t> </w:t>
      </w:r>
      <w:r>
        <w:rPr/>
        <w:t>торговли</w:t>
      </w:r>
      <w:r>
        <w:rPr>
          <w:spacing w:val="40"/>
        </w:rPr>
        <w:t> </w:t>
      </w:r>
      <w:r>
        <w:rPr/>
        <w:t>и</w:t>
      </w:r>
      <w:r>
        <w:rPr>
          <w:spacing w:val="40"/>
        </w:rPr>
        <w:t> </w:t>
      </w:r>
      <w:r>
        <w:rPr/>
        <w:t>промышленности — </w:t>
      </w:r>
      <w:r>
        <w:rPr/>
        <w:t>прогрес- сист</w:t>
      </w:r>
      <w:r>
        <w:rPr>
          <w:spacing w:val="40"/>
        </w:rPr>
        <w:t> </w:t>
      </w:r>
      <w:r>
        <w:rPr/>
        <w:t>A.</w:t>
      </w:r>
      <w:r>
        <w:rPr>
          <w:spacing w:val="40"/>
        </w:rPr>
        <w:t> </w:t>
      </w:r>
      <w:r>
        <w:rPr/>
        <w:t>И.</w:t>
      </w:r>
      <w:r>
        <w:rPr>
          <w:spacing w:val="40"/>
        </w:rPr>
        <w:t> </w:t>
      </w:r>
      <w:r>
        <w:rPr/>
        <w:t>Коновалов.</w:t>
      </w:r>
      <w:r>
        <w:rPr>
          <w:spacing w:val="40"/>
        </w:rPr>
        <w:t> </w:t>
      </w:r>
      <w:r>
        <w:rPr/>
        <w:t>От</w:t>
      </w:r>
      <w:r>
        <w:rPr>
          <w:spacing w:val="40"/>
        </w:rPr>
        <w:t> </w:t>
      </w:r>
      <w:r>
        <w:rPr/>
        <w:t>«левых»</w:t>
      </w:r>
      <w:r>
        <w:rPr>
          <w:spacing w:val="40"/>
        </w:rPr>
        <w:t> </w:t>
      </w:r>
      <w:r>
        <w:rPr/>
        <w:t>партий</w:t>
      </w:r>
      <w:r>
        <w:rPr>
          <w:spacing w:val="40"/>
        </w:rPr>
        <w:t> </w:t>
      </w:r>
      <w:r>
        <w:rPr/>
        <w:t>в</w:t>
      </w:r>
      <w:r>
        <w:rPr>
          <w:spacing w:val="40"/>
        </w:rPr>
        <w:t> </w:t>
      </w:r>
      <w:r>
        <w:rPr/>
        <w:t>правительство</w:t>
      </w:r>
      <w:r>
        <w:rPr>
          <w:spacing w:val="40"/>
        </w:rPr>
        <w:t> </w:t>
      </w:r>
      <w:r>
        <w:rPr/>
        <w:t>вошел</w:t>
      </w:r>
      <w:r>
        <w:rPr>
          <w:spacing w:val="40"/>
        </w:rPr>
        <w:t> </w:t>
      </w:r>
      <w:r>
        <w:rPr/>
        <w:t>эсер</w:t>
      </w:r>
      <w:r>
        <w:rPr>
          <w:spacing w:val="40"/>
        </w:rPr>
        <w:t> </w:t>
      </w:r>
      <w:r>
        <w:rPr/>
        <w:t>A.</w:t>
      </w:r>
      <w:r>
        <w:rPr>
          <w:spacing w:val="40"/>
        </w:rPr>
        <w:t> </w:t>
      </w:r>
      <w:r>
        <w:rPr/>
        <w:t>Ф.</w:t>
      </w:r>
      <w:r>
        <w:rPr>
          <w:spacing w:val="40"/>
        </w:rPr>
        <w:t> </w:t>
      </w:r>
      <w:r>
        <w:rPr/>
        <w:t>Керенский,</w:t>
      </w:r>
      <w:r>
        <w:rPr>
          <w:spacing w:val="40"/>
        </w:rPr>
        <w:t> </w:t>
      </w:r>
      <w:r>
        <w:rPr/>
        <w:t>получивший</w:t>
      </w:r>
      <w:r>
        <w:rPr>
          <w:spacing w:val="40"/>
        </w:rPr>
        <w:t> </w:t>
      </w:r>
      <w:r>
        <w:rPr/>
        <w:t>портфель</w:t>
      </w:r>
      <w:r>
        <w:rPr>
          <w:spacing w:val="40"/>
        </w:rPr>
        <w:t> </w:t>
      </w:r>
      <w:r>
        <w:rPr/>
        <w:t>министра</w:t>
      </w:r>
      <w:r>
        <w:rPr>
          <w:spacing w:val="40"/>
        </w:rPr>
        <w:t> </w:t>
      </w:r>
      <w:r>
        <w:rPr/>
        <w:t>юстиции. Эсеро-меньшевистское руководство Петроградского Совета считало совершившуюся революцию буржуазной. Поэтому оно не стремилось взять всю полноту государственной власти и заняло позицию под- держки Временного правительства. В России образовалось двоевла-</w:t>
      </w:r>
      <w:r>
        <w:rPr>
          <w:spacing w:val="80"/>
        </w:rPr>
        <w:t> </w:t>
      </w:r>
      <w:r>
        <w:rPr>
          <w:spacing w:val="-2"/>
        </w:rPr>
        <w:t>стие.</w:t>
      </w:r>
    </w:p>
    <w:p>
      <w:pPr>
        <w:pStyle w:val="BodyText"/>
        <w:ind w:left="0" w:right="0" w:firstLine="0"/>
        <w:jc w:val="left"/>
        <w:rPr>
          <w:sz w:val="22"/>
        </w:rPr>
      </w:pPr>
    </w:p>
    <w:p>
      <w:pPr>
        <w:spacing w:before="157"/>
        <w:ind w:left="895" w:right="913" w:firstLine="0"/>
        <w:jc w:val="center"/>
        <w:rPr>
          <w:b/>
          <w:sz w:val="17"/>
        </w:rPr>
      </w:pPr>
      <w:r>
        <w:rPr>
          <w:b/>
          <w:sz w:val="17"/>
        </w:rPr>
        <w:t>ОТ</w:t>
      </w:r>
      <w:r>
        <w:rPr>
          <w:b/>
          <w:spacing w:val="51"/>
          <w:sz w:val="17"/>
        </w:rPr>
        <w:t> </w:t>
      </w:r>
      <w:r>
        <w:rPr>
          <w:b/>
          <w:sz w:val="17"/>
        </w:rPr>
        <w:t>ФЕВРАЛЯ</w:t>
      </w:r>
      <w:r>
        <w:rPr>
          <w:b/>
          <w:spacing w:val="51"/>
          <w:sz w:val="17"/>
        </w:rPr>
        <w:t> </w:t>
      </w:r>
      <w:r>
        <w:rPr>
          <w:b/>
          <w:sz w:val="17"/>
        </w:rPr>
        <w:t>К</w:t>
      </w:r>
      <w:r>
        <w:rPr>
          <w:b/>
          <w:spacing w:val="51"/>
          <w:sz w:val="17"/>
        </w:rPr>
        <w:t> </w:t>
      </w:r>
      <w:r>
        <w:rPr>
          <w:b/>
          <w:spacing w:val="-2"/>
          <w:sz w:val="17"/>
        </w:rPr>
        <w:t>ОКТЯБРЮ</w:t>
      </w:r>
    </w:p>
    <w:p>
      <w:pPr>
        <w:pStyle w:val="BodyText"/>
        <w:ind w:left="0" w:right="0" w:firstLine="0"/>
        <w:jc w:val="left"/>
        <w:rPr>
          <w:b/>
          <w:sz w:val="16"/>
        </w:rPr>
      </w:pPr>
    </w:p>
    <w:p>
      <w:pPr>
        <w:pStyle w:val="BodyText"/>
        <w:spacing w:line="223" w:lineRule="auto" w:before="125"/>
      </w:pPr>
      <w:r>
        <w:rPr/>
        <w:t>Февральская</w:t>
      </w:r>
      <w:r>
        <w:rPr>
          <w:spacing w:val="40"/>
        </w:rPr>
        <w:t> </w:t>
      </w:r>
      <w:r>
        <w:rPr/>
        <w:t>революция</w:t>
      </w:r>
      <w:r>
        <w:rPr>
          <w:spacing w:val="40"/>
        </w:rPr>
        <w:t> </w:t>
      </w:r>
      <w:r>
        <w:rPr/>
        <w:t>победила.</w:t>
      </w:r>
      <w:r>
        <w:rPr>
          <w:spacing w:val="40"/>
        </w:rPr>
        <w:t> </w:t>
      </w:r>
      <w:r>
        <w:rPr/>
        <w:t>Старая</w:t>
      </w:r>
      <w:r>
        <w:rPr>
          <w:spacing w:val="40"/>
        </w:rPr>
        <w:t> </w:t>
      </w:r>
      <w:r>
        <w:rPr/>
        <w:t>государственная</w:t>
      </w:r>
      <w:r>
        <w:rPr>
          <w:spacing w:val="40"/>
        </w:rPr>
        <w:t> </w:t>
      </w:r>
      <w:r>
        <w:rPr/>
        <w:t>систе- ма рухнула. Сложилась новая политическая ситуация. Однако победа революции не предотвратила дальнейшего углубления кризисного со- стояния страны. Экономическая разруха усиливалась. К прежним со- циально-политическим</w:t>
      </w:r>
      <w:r>
        <w:rPr>
          <w:spacing w:val="78"/>
        </w:rPr>
        <w:t> </w:t>
      </w:r>
      <w:r>
        <w:rPr/>
        <w:t>проблемам:</w:t>
      </w:r>
      <w:r>
        <w:rPr>
          <w:spacing w:val="78"/>
        </w:rPr>
        <w:t> </w:t>
      </w:r>
      <w:r>
        <w:rPr/>
        <w:t>война</w:t>
      </w:r>
      <w:r>
        <w:rPr>
          <w:spacing w:val="78"/>
        </w:rPr>
        <w:t> </w:t>
      </w:r>
      <w:r>
        <w:rPr/>
        <w:t>и</w:t>
      </w:r>
      <w:r>
        <w:rPr>
          <w:spacing w:val="78"/>
        </w:rPr>
        <w:t> </w:t>
      </w:r>
      <w:r>
        <w:rPr/>
        <w:t>мир,</w:t>
      </w:r>
      <w:r>
        <w:rPr>
          <w:spacing w:val="78"/>
        </w:rPr>
        <w:t> </w:t>
      </w:r>
      <w:r>
        <w:rPr/>
        <w:t>рабочий,</w:t>
      </w:r>
      <w:r>
        <w:rPr>
          <w:spacing w:val="78"/>
        </w:rPr>
        <w:t> </w:t>
      </w:r>
      <w:r>
        <w:rPr/>
        <w:t>аграрный и национальный вопросы — добавились новые: о власти, будущем государственном устройстве и путях выхода из кризиса. Все это обусловило</w:t>
      </w:r>
      <w:r>
        <w:rPr>
          <w:spacing w:val="80"/>
        </w:rPr>
        <w:t> </w:t>
      </w:r>
      <w:r>
        <w:rPr/>
        <w:t>своеобразие</w:t>
      </w:r>
      <w:r>
        <w:rPr>
          <w:spacing w:val="80"/>
        </w:rPr>
        <w:t> </w:t>
      </w:r>
      <w:r>
        <w:rPr/>
        <w:t>расстановки</w:t>
      </w:r>
      <w:r>
        <w:rPr>
          <w:spacing w:val="80"/>
        </w:rPr>
        <w:t> </w:t>
      </w:r>
      <w:r>
        <w:rPr/>
        <w:t>общественных</w:t>
      </w:r>
      <w:r>
        <w:rPr>
          <w:spacing w:val="80"/>
        </w:rPr>
        <w:t> </w:t>
      </w:r>
      <w:r>
        <w:rPr/>
        <w:t>сил</w:t>
      </w:r>
      <w:r>
        <w:rPr>
          <w:spacing w:val="80"/>
        </w:rPr>
        <w:t> </w:t>
      </w:r>
      <w:r>
        <w:rPr/>
        <w:t>в</w:t>
      </w:r>
      <w:r>
        <w:rPr>
          <w:spacing w:val="80"/>
        </w:rPr>
        <w:t> </w:t>
      </w:r>
      <w:r>
        <w:rPr/>
        <w:t>1917</w:t>
      </w:r>
      <w:r>
        <w:rPr>
          <w:spacing w:val="80"/>
        </w:rPr>
        <w:t> </w:t>
      </w:r>
      <w:r>
        <w:rPr/>
        <w:t>г.</w:t>
      </w:r>
    </w:p>
    <w:p>
      <w:pPr>
        <w:pStyle w:val="BodyText"/>
        <w:spacing w:line="223" w:lineRule="auto" w:before="2"/>
      </w:pPr>
      <w:r>
        <w:rPr/>
        <w:t>Время</w:t>
      </w:r>
      <w:r>
        <w:rPr>
          <w:spacing w:val="40"/>
        </w:rPr>
        <w:t> </w:t>
      </w:r>
      <w:r>
        <w:rPr/>
        <w:t>от</w:t>
      </w:r>
      <w:r>
        <w:rPr>
          <w:spacing w:val="40"/>
        </w:rPr>
        <w:t> </w:t>
      </w:r>
      <w:r>
        <w:rPr/>
        <w:t>Февраля</w:t>
      </w:r>
      <w:r>
        <w:rPr>
          <w:spacing w:val="40"/>
        </w:rPr>
        <w:t> </w:t>
      </w:r>
      <w:r>
        <w:rPr/>
        <w:t>к</w:t>
      </w:r>
      <w:r>
        <w:rPr>
          <w:spacing w:val="40"/>
        </w:rPr>
        <w:t> </w:t>
      </w:r>
      <w:r>
        <w:rPr/>
        <w:t>Октябрю — особый</w:t>
      </w:r>
      <w:r>
        <w:rPr>
          <w:spacing w:val="40"/>
        </w:rPr>
        <w:t> </w:t>
      </w:r>
      <w:r>
        <w:rPr/>
        <w:t>период</w:t>
      </w:r>
      <w:r>
        <w:rPr>
          <w:spacing w:val="40"/>
        </w:rPr>
        <w:t> </w:t>
      </w:r>
      <w:r>
        <w:rPr/>
        <w:t>в</w:t>
      </w:r>
      <w:r>
        <w:rPr>
          <w:spacing w:val="40"/>
        </w:rPr>
        <w:t> </w:t>
      </w:r>
      <w:r>
        <w:rPr/>
        <w:t>истории</w:t>
      </w:r>
      <w:r>
        <w:rPr>
          <w:spacing w:val="40"/>
        </w:rPr>
        <w:t> </w:t>
      </w:r>
      <w:r>
        <w:rPr/>
        <w:t>Рос- сии.</w:t>
      </w:r>
      <w:r>
        <w:rPr>
          <w:spacing w:val="40"/>
        </w:rPr>
        <w:t> </w:t>
      </w:r>
      <w:r>
        <w:rPr/>
        <w:t>В</w:t>
      </w:r>
      <w:r>
        <w:rPr>
          <w:spacing w:val="40"/>
        </w:rPr>
        <w:t> </w:t>
      </w:r>
      <w:r>
        <w:rPr/>
        <w:t>нем</w:t>
      </w:r>
      <w:r>
        <w:rPr>
          <w:spacing w:val="40"/>
        </w:rPr>
        <w:t> </w:t>
      </w:r>
      <w:r>
        <w:rPr/>
        <w:t>выделяются</w:t>
      </w:r>
      <w:r>
        <w:rPr>
          <w:spacing w:val="40"/>
        </w:rPr>
        <w:t> </w:t>
      </w:r>
      <w:r>
        <w:rPr/>
        <w:t>два</w:t>
      </w:r>
      <w:r>
        <w:rPr>
          <w:spacing w:val="40"/>
        </w:rPr>
        <w:t> </w:t>
      </w:r>
      <w:r>
        <w:rPr/>
        <w:t>этапа.</w:t>
      </w:r>
      <w:r>
        <w:rPr>
          <w:spacing w:val="40"/>
        </w:rPr>
        <w:t> </w:t>
      </w:r>
      <w:r>
        <w:rPr/>
        <w:t>Hа</w:t>
      </w:r>
      <w:r>
        <w:rPr>
          <w:spacing w:val="40"/>
        </w:rPr>
        <w:t> </w:t>
      </w:r>
      <w:r>
        <w:rPr/>
        <w:t>первом</w:t>
      </w:r>
      <w:r>
        <w:rPr>
          <w:spacing w:val="40"/>
        </w:rPr>
        <w:t> </w:t>
      </w:r>
      <w:r>
        <w:rPr/>
        <w:t>(март — начало</w:t>
      </w:r>
      <w:r>
        <w:rPr>
          <w:spacing w:val="40"/>
        </w:rPr>
        <w:t> </w:t>
      </w:r>
      <w:r>
        <w:rPr/>
        <w:t>июля 1917 г.) существовало двоевластие, при котором Временное прави- тельство было вынуждено согласовывать все свои действия с Петро- градским Советом, занимавшим более радикальные позиции и обла- давшим</w:t>
      </w:r>
      <w:r>
        <w:rPr>
          <w:spacing w:val="40"/>
        </w:rPr>
        <w:t> </w:t>
      </w:r>
      <w:r>
        <w:rPr/>
        <w:t>поддержкой</w:t>
      </w:r>
      <w:r>
        <w:rPr>
          <w:spacing w:val="40"/>
        </w:rPr>
        <w:t> </w:t>
      </w:r>
      <w:r>
        <w:rPr/>
        <w:t>широких</w:t>
      </w:r>
      <w:r>
        <w:rPr>
          <w:spacing w:val="40"/>
        </w:rPr>
        <w:t> </w:t>
      </w:r>
      <w:r>
        <w:rPr/>
        <w:t>народных</w:t>
      </w:r>
      <w:r>
        <w:rPr>
          <w:spacing w:val="40"/>
        </w:rPr>
        <w:t> </w:t>
      </w:r>
      <w:r>
        <w:rPr/>
        <w:t>масс.</w:t>
      </w:r>
    </w:p>
    <w:p>
      <w:pPr>
        <w:pStyle w:val="BodyText"/>
        <w:spacing w:line="223" w:lineRule="auto" w:before="5"/>
      </w:pPr>
      <w:r>
        <w:rPr/>
        <w:t>Hа</w:t>
      </w:r>
      <w:r>
        <w:rPr>
          <w:spacing w:val="40"/>
        </w:rPr>
        <w:t> </w:t>
      </w:r>
      <w:r>
        <w:rPr/>
        <w:t>втором</w:t>
      </w:r>
      <w:r>
        <w:rPr>
          <w:spacing w:val="40"/>
        </w:rPr>
        <w:t> </w:t>
      </w:r>
      <w:r>
        <w:rPr/>
        <w:t>этапе</w:t>
      </w:r>
      <w:r>
        <w:rPr>
          <w:spacing w:val="40"/>
        </w:rPr>
        <w:t> </w:t>
      </w:r>
      <w:r>
        <w:rPr/>
        <w:t>(июль — 25</w:t>
      </w:r>
      <w:r>
        <w:rPr>
          <w:spacing w:val="40"/>
        </w:rPr>
        <w:t> </w:t>
      </w:r>
      <w:r>
        <w:rPr/>
        <w:t>октября</w:t>
      </w:r>
      <w:r>
        <w:rPr>
          <w:spacing w:val="40"/>
        </w:rPr>
        <w:t> </w:t>
      </w:r>
      <w:r>
        <w:rPr/>
        <w:t>1917</w:t>
      </w:r>
      <w:r>
        <w:rPr>
          <w:spacing w:val="40"/>
        </w:rPr>
        <w:t> </w:t>
      </w:r>
      <w:r>
        <w:rPr/>
        <w:t>г.)</w:t>
      </w:r>
      <w:r>
        <w:rPr>
          <w:spacing w:val="40"/>
        </w:rPr>
        <w:t> </w:t>
      </w:r>
      <w:r>
        <w:rPr/>
        <w:t>с</w:t>
      </w:r>
      <w:r>
        <w:rPr>
          <w:spacing w:val="40"/>
        </w:rPr>
        <w:t> </w:t>
      </w:r>
      <w:r>
        <w:rPr/>
        <w:t>двоевластием</w:t>
      </w:r>
      <w:r>
        <w:rPr>
          <w:spacing w:val="40"/>
        </w:rPr>
        <w:t> </w:t>
      </w:r>
      <w:r>
        <w:rPr/>
        <w:t>было покончено. Установилось единовластие Временного </w:t>
      </w:r>
      <w:r>
        <w:rPr/>
        <w:t>правитель- ства в форме коалиции либеральной буржуазии (кадеты) с «умерен- ными» социалистами (эсеры, меньшевики). Однако и этому полити- ческому</w:t>
      </w:r>
      <w:r>
        <w:rPr>
          <w:spacing w:val="40"/>
        </w:rPr>
        <w:t>  </w:t>
      </w:r>
      <w:r>
        <w:rPr/>
        <w:t>альянсу</w:t>
      </w:r>
      <w:r>
        <w:rPr>
          <w:spacing w:val="40"/>
        </w:rPr>
        <w:t>  </w:t>
      </w:r>
      <w:r>
        <w:rPr/>
        <w:t>не</w:t>
      </w:r>
      <w:r>
        <w:rPr>
          <w:spacing w:val="40"/>
        </w:rPr>
        <w:t>  </w:t>
      </w:r>
      <w:r>
        <w:rPr/>
        <w:t>удалось</w:t>
      </w:r>
      <w:r>
        <w:rPr>
          <w:spacing w:val="40"/>
        </w:rPr>
        <w:t>  </w:t>
      </w:r>
      <w:r>
        <w:rPr/>
        <w:t>добиться</w:t>
      </w:r>
      <w:r>
        <w:rPr>
          <w:spacing w:val="40"/>
        </w:rPr>
        <w:t>  </w:t>
      </w:r>
      <w:r>
        <w:rPr/>
        <w:t>консолидации</w:t>
      </w:r>
      <w:r>
        <w:rPr>
          <w:spacing w:val="40"/>
        </w:rPr>
        <w:t>  </w:t>
      </w:r>
      <w:r>
        <w:rPr/>
        <w:t>общества.</w:t>
      </w:r>
      <w:r>
        <w:rPr>
          <w:spacing w:val="80"/>
        </w:rPr>
        <w:t> </w:t>
      </w:r>
      <w:r>
        <w:rPr/>
        <w:t>В</w:t>
      </w:r>
      <w:r>
        <w:rPr>
          <w:spacing w:val="40"/>
        </w:rPr>
        <w:t> </w:t>
      </w:r>
      <w:r>
        <w:rPr/>
        <w:t>стране</w:t>
      </w:r>
      <w:r>
        <w:rPr>
          <w:spacing w:val="40"/>
        </w:rPr>
        <w:t> </w:t>
      </w:r>
      <w:r>
        <w:rPr/>
        <w:t>усилилась</w:t>
      </w:r>
      <w:r>
        <w:rPr>
          <w:spacing w:val="40"/>
        </w:rPr>
        <w:t> </w:t>
      </w:r>
      <w:r>
        <w:rPr/>
        <w:t>социальная</w:t>
      </w:r>
      <w:r>
        <w:rPr>
          <w:spacing w:val="40"/>
        </w:rPr>
        <w:t> </w:t>
      </w:r>
      <w:r>
        <w:rPr/>
        <w:t>напряженность.</w:t>
      </w:r>
      <w:r>
        <w:rPr>
          <w:spacing w:val="40"/>
        </w:rPr>
        <w:t> </w:t>
      </w:r>
      <w:r>
        <w:rPr/>
        <w:t>С</w:t>
      </w:r>
      <w:r>
        <w:rPr>
          <w:spacing w:val="40"/>
        </w:rPr>
        <w:t> </w:t>
      </w:r>
      <w:r>
        <w:rPr/>
        <w:t>одной</w:t>
      </w:r>
      <w:r>
        <w:rPr>
          <w:spacing w:val="40"/>
        </w:rPr>
        <w:t> </w:t>
      </w:r>
      <w:r>
        <w:rPr/>
        <w:t>стороны, росло возмущение масс проволочками правительства в проведении</w:t>
      </w:r>
      <w:r>
        <w:rPr>
          <w:spacing w:val="40"/>
        </w:rPr>
        <w:t> </w:t>
      </w:r>
      <w:r>
        <w:rPr/>
        <w:t>самых насущных экономических, социальных и политических преоб- разований. С другой стороны, правые были недовольны слабостью правительства,</w:t>
      </w:r>
      <w:r>
        <w:rPr>
          <w:spacing w:val="29"/>
        </w:rPr>
        <w:t>  </w:t>
      </w:r>
      <w:r>
        <w:rPr/>
        <w:t>недостаточно</w:t>
      </w:r>
      <w:r>
        <w:rPr>
          <w:spacing w:val="29"/>
        </w:rPr>
        <w:t>  </w:t>
      </w:r>
      <w:r>
        <w:rPr/>
        <w:t>решительными</w:t>
      </w:r>
      <w:r>
        <w:rPr>
          <w:spacing w:val="29"/>
        </w:rPr>
        <w:t>  </w:t>
      </w:r>
      <w:r>
        <w:rPr/>
        <w:t>мерами</w:t>
      </w:r>
      <w:r>
        <w:rPr>
          <w:spacing w:val="29"/>
        </w:rPr>
        <w:t>  </w:t>
      </w:r>
      <w:r>
        <w:rPr/>
        <w:t>по</w:t>
      </w:r>
      <w:r>
        <w:rPr>
          <w:spacing w:val="29"/>
        </w:rPr>
        <w:t>  </w:t>
      </w:r>
      <w:r>
        <w:rPr>
          <w:spacing w:val="-2"/>
        </w:rPr>
        <w:t>обузданию</w:t>
      </w:r>
    </w:p>
    <w:p>
      <w:pPr>
        <w:pStyle w:val="BodyText"/>
        <w:spacing w:line="220" w:lineRule="exact"/>
        <w:ind w:right="0" w:firstLine="0"/>
      </w:pPr>
      <w:r>
        <w:rPr/>
        <w:t>«революционной</w:t>
      </w:r>
      <w:r>
        <w:rPr>
          <w:spacing w:val="53"/>
        </w:rPr>
        <w:t> </w:t>
      </w:r>
      <w:r>
        <w:rPr/>
        <w:t>стихии».</w:t>
      </w:r>
      <w:r>
        <w:rPr>
          <w:spacing w:val="54"/>
        </w:rPr>
        <w:t> </w:t>
      </w:r>
      <w:r>
        <w:rPr/>
        <w:t>Монархисты</w:t>
      </w:r>
      <w:r>
        <w:rPr>
          <w:spacing w:val="54"/>
        </w:rPr>
        <w:t> </w:t>
      </w:r>
      <w:r>
        <w:rPr/>
        <w:t>и</w:t>
      </w:r>
      <w:r>
        <w:rPr>
          <w:spacing w:val="54"/>
        </w:rPr>
        <w:t> </w:t>
      </w:r>
      <w:r>
        <w:rPr/>
        <w:t>правые</w:t>
      </w:r>
      <w:r>
        <w:rPr>
          <w:spacing w:val="54"/>
        </w:rPr>
        <w:t> </w:t>
      </w:r>
      <w:r>
        <w:rPr/>
        <w:t>буржуазные</w:t>
      </w:r>
      <w:r>
        <w:rPr>
          <w:spacing w:val="54"/>
        </w:rPr>
        <w:t> </w:t>
      </w:r>
      <w:r>
        <w:rPr>
          <w:spacing w:val="-2"/>
        </w:rPr>
        <w:t>партии</w:t>
      </w:r>
    </w:p>
    <w:p>
      <w:pPr>
        <w:spacing w:after="0" w:line="220" w:lineRule="exact"/>
        <w:sectPr>
          <w:headerReference w:type="default" r:id="rId348"/>
          <w:headerReference w:type="even" r:id="rId349"/>
          <w:pgSz w:w="8400" w:h="11900"/>
          <w:pgMar w:header="775" w:footer="0" w:top="980" w:bottom="280" w:left="720" w:right="700"/>
          <w:pgNumType w:start="331"/>
        </w:sectPr>
      </w:pPr>
    </w:p>
    <w:p>
      <w:pPr>
        <w:pStyle w:val="BodyText"/>
        <w:spacing w:line="223" w:lineRule="auto" w:before="143"/>
        <w:ind w:firstLine="0"/>
      </w:pPr>
      <w:r>
        <w:rPr/>
        <w:t>готовы были поддержать установление военной диктатуры. </w:t>
      </w:r>
      <w:r>
        <w:rPr/>
        <w:t>Крайние левые — большевики — взяли</w:t>
      </w:r>
      <w:r>
        <w:rPr>
          <w:spacing w:val="80"/>
        </w:rPr>
        <w:t> </w:t>
      </w:r>
      <w:r>
        <w:rPr/>
        <w:t>курс</w:t>
      </w:r>
      <w:r>
        <w:rPr>
          <w:spacing w:val="80"/>
        </w:rPr>
        <w:t> </w:t>
      </w:r>
      <w:r>
        <w:rPr/>
        <w:t>на</w:t>
      </w:r>
      <w:r>
        <w:rPr>
          <w:spacing w:val="80"/>
        </w:rPr>
        <w:t> </w:t>
      </w:r>
      <w:r>
        <w:rPr/>
        <w:t>захват</w:t>
      </w:r>
      <w:r>
        <w:rPr>
          <w:spacing w:val="80"/>
        </w:rPr>
        <w:t> </w:t>
      </w:r>
      <w:r>
        <w:rPr/>
        <w:t>политической</w:t>
      </w:r>
      <w:r>
        <w:rPr>
          <w:spacing w:val="80"/>
        </w:rPr>
        <w:t> </w:t>
      </w:r>
      <w:r>
        <w:rPr/>
        <w:t>власти под лозунгом «Вся власть Советам!» Временное правительство не осознало</w:t>
      </w:r>
      <w:r>
        <w:rPr>
          <w:spacing w:val="40"/>
        </w:rPr>
        <w:t> </w:t>
      </w:r>
      <w:r>
        <w:rPr/>
        <w:t>глубину</w:t>
      </w:r>
      <w:r>
        <w:rPr>
          <w:spacing w:val="40"/>
        </w:rPr>
        <w:t> </w:t>
      </w:r>
      <w:r>
        <w:rPr/>
        <w:t>экономического</w:t>
      </w:r>
      <w:r>
        <w:rPr>
          <w:spacing w:val="40"/>
        </w:rPr>
        <w:t> </w:t>
      </w:r>
      <w:r>
        <w:rPr/>
        <w:t>и</w:t>
      </w:r>
      <w:r>
        <w:rPr>
          <w:spacing w:val="40"/>
        </w:rPr>
        <w:t> </w:t>
      </w:r>
      <w:r>
        <w:rPr/>
        <w:t>политического</w:t>
      </w:r>
      <w:r>
        <w:rPr>
          <w:spacing w:val="40"/>
        </w:rPr>
        <w:t> </w:t>
      </w:r>
      <w:r>
        <w:rPr/>
        <w:t>кризиса,</w:t>
      </w:r>
      <w:r>
        <w:rPr>
          <w:spacing w:val="40"/>
        </w:rPr>
        <w:t> </w:t>
      </w:r>
      <w:r>
        <w:rPr/>
        <w:t>не</w:t>
      </w:r>
      <w:r>
        <w:rPr>
          <w:spacing w:val="40"/>
        </w:rPr>
        <w:t> </w:t>
      </w:r>
      <w:r>
        <w:rPr/>
        <w:t>суме- ло</w:t>
      </w:r>
      <w:r>
        <w:rPr>
          <w:spacing w:val="80"/>
        </w:rPr>
        <w:t> </w:t>
      </w:r>
      <w:r>
        <w:rPr/>
        <w:t>его</w:t>
      </w:r>
      <w:r>
        <w:rPr>
          <w:spacing w:val="80"/>
        </w:rPr>
        <w:t> </w:t>
      </w:r>
      <w:r>
        <w:rPr/>
        <w:t>преодолеть,</w:t>
      </w:r>
      <w:r>
        <w:rPr>
          <w:spacing w:val="80"/>
        </w:rPr>
        <w:t> </w:t>
      </w:r>
      <w:r>
        <w:rPr/>
        <w:t>а</w:t>
      </w:r>
      <w:r>
        <w:rPr>
          <w:spacing w:val="80"/>
        </w:rPr>
        <w:t> </w:t>
      </w:r>
      <w:r>
        <w:rPr/>
        <w:t>потому</w:t>
      </w:r>
      <w:r>
        <w:rPr>
          <w:spacing w:val="80"/>
        </w:rPr>
        <w:t> </w:t>
      </w:r>
      <w:r>
        <w:rPr/>
        <w:t>и</w:t>
      </w:r>
      <w:r>
        <w:rPr>
          <w:spacing w:val="80"/>
        </w:rPr>
        <w:t> </w:t>
      </w:r>
      <w:r>
        <w:rPr/>
        <w:t>не</w:t>
      </w:r>
      <w:r>
        <w:rPr>
          <w:spacing w:val="80"/>
        </w:rPr>
        <w:t> </w:t>
      </w:r>
      <w:r>
        <w:rPr/>
        <w:t>смогло</w:t>
      </w:r>
      <w:r>
        <w:rPr>
          <w:spacing w:val="80"/>
        </w:rPr>
        <w:t> </w:t>
      </w:r>
      <w:r>
        <w:rPr/>
        <w:t>удержать</w:t>
      </w:r>
      <w:r>
        <w:rPr>
          <w:spacing w:val="80"/>
        </w:rPr>
        <w:t> </w:t>
      </w:r>
      <w:r>
        <w:rPr/>
        <w:t>власть.</w:t>
      </w:r>
    </w:p>
    <w:p>
      <w:pPr>
        <w:pStyle w:val="BodyText"/>
        <w:spacing w:line="223" w:lineRule="auto" w:before="4"/>
      </w:pPr>
      <w:r>
        <w:rPr>
          <w:b/>
        </w:rPr>
        <w:t>Классы и партии</w:t>
      </w:r>
      <w:r>
        <w:rPr/>
        <w:t>. Буржуазия, обуржуазившиеся помещики, </w:t>
      </w:r>
      <w:r>
        <w:rPr/>
        <w:t>зна- чительная часть состоятельной интеллигенции (около 4 млн человек) опирались</w:t>
      </w:r>
      <w:r>
        <w:rPr>
          <w:spacing w:val="80"/>
        </w:rPr>
        <w:t> </w:t>
      </w:r>
      <w:r>
        <w:rPr/>
        <w:t>на</w:t>
      </w:r>
      <w:r>
        <w:rPr>
          <w:spacing w:val="80"/>
        </w:rPr>
        <w:t> </w:t>
      </w:r>
      <w:r>
        <w:rPr/>
        <w:t>экономическую</w:t>
      </w:r>
      <w:r>
        <w:rPr>
          <w:spacing w:val="80"/>
        </w:rPr>
        <w:t> </w:t>
      </w:r>
      <w:r>
        <w:rPr/>
        <w:t>мощь,</w:t>
      </w:r>
      <w:r>
        <w:rPr>
          <w:spacing w:val="80"/>
        </w:rPr>
        <w:t> </w:t>
      </w:r>
      <w:r>
        <w:rPr/>
        <w:t>образованность,</w:t>
      </w:r>
      <w:r>
        <w:rPr>
          <w:spacing w:val="80"/>
        </w:rPr>
        <w:t> </w:t>
      </w:r>
      <w:r>
        <w:rPr/>
        <w:t>опыт</w:t>
      </w:r>
      <w:r>
        <w:rPr>
          <w:spacing w:val="80"/>
        </w:rPr>
        <w:t> </w:t>
      </w:r>
      <w:r>
        <w:rPr/>
        <w:t>участия</w:t>
      </w:r>
      <w:r>
        <w:rPr>
          <w:spacing w:val="40"/>
        </w:rPr>
        <w:t> </w:t>
      </w:r>
      <w:r>
        <w:rPr/>
        <w:t>в</w:t>
      </w:r>
      <w:r>
        <w:rPr>
          <w:spacing w:val="40"/>
        </w:rPr>
        <w:t> </w:t>
      </w:r>
      <w:r>
        <w:rPr/>
        <w:t>политической</w:t>
      </w:r>
      <w:r>
        <w:rPr>
          <w:spacing w:val="40"/>
        </w:rPr>
        <w:t> </w:t>
      </w:r>
      <w:r>
        <w:rPr/>
        <w:t>жизни</w:t>
      </w:r>
      <w:r>
        <w:rPr>
          <w:spacing w:val="40"/>
        </w:rPr>
        <w:t> </w:t>
      </w:r>
      <w:r>
        <w:rPr/>
        <w:t>и</w:t>
      </w:r>
      <w:r>
        <w:rPr>
          <w:spacing w:val="40"/>
        </w:rPr>
        <w:t> </w:t>
      </w:r>
      <w:r>
        <w:rPr/>
        <w:t>управлении</w:t>
      </w:r>
      <w:r>
        <w:rPr>
          <w:spacing w:val="40"/>
        </w:rPr>
        <w:t> </w:t>
      </w:r>
      <w:r>
        <w:rPr/>
        <w:t>государственными</w:t>
      </w:r>
      <w:r>
        <w:rPr>
          <w:spacing w:val="40"/>
        </w:rPr>
        <w:t> </w:t>
      </w:r>
      <w:r>
        <w:rPr/>
        <w:t>учреждения- ми. Они стремились предотвратить дальнейшее развитие революции, стабилизировать общественно-политическую обстановку и упрочить свою</w:t>
      </w:r>
      <w:r>
        <w:rPr>
          <w:spacing w:val="40"/>
        </w:rPr>
        <w:t> </w:t>
      </w:r>
      <w:r>
        <w:rPr/>
        <w:t>собственность.</w:t>
      </w:r>
    </w:p>
    <w:p>
      <w:pPr>
        <w:pStyle w:val="BodyText"/>
        <w:spacing w:line="223" w:lineRule="auto" w:before="3"/>
      </w:pPr>
      <w:r>
        <w:rPr/>
        <w:t>Рабочий класс (18 млн человек) состоял из городских и сельских пролетариев.</w:t>
      </w:r>
      <w:r>
        <w:rPr>
          <w:spacing w:val="40"/>
        </w:rPr>
        <w:t> </w:t>
      </w:r>
      <w:r>
        <w:rPr/>
        <w:t>Они</w:t>
      </w:r>
      <w:r>
        <w:rPr>
          <w:spacing w:val="40"/>
        </w:rPr>
        <w:t> </w:t>
      </w:r>
      <w:r>
        <w:rPr/>
        <w:t>успели</w:t>
      </w:r>
      <w:r>
        <w:rPr>
          <w:spacing w:val="40"/>
        </w:rPr>
        <w:t> </w:t>
      </w:r>
      <w:r>
        <w:rPr/>
        <w:t>почувствовать</w:t>
      </w:r>
      <w:r>
        <w:rPr>
          <w:spacing w:val="40"/>
        </w:rPr>
        <w:t> </w:t>
      </w:r>
      <w:r>
        <w:rPr/>
        <w:t>свою</w:t>
      </w:r>
      <w:r>
        <w:rPr>
          <w:spacing w:val="40"/>
        </w:rPr>
        <w:t> </w:t>
      </w:r>
      <w:r>
        <w:rPr/>
        <w:t>политическую</w:t>
      </w:r>
      <w:r>
        <w:rPr>
          <w:spacing w:val="40"/>
        </w:rPr>
        <w:t> </w:t>
      </w:r>
      <w:r>
        <w:rPr/>
        <w:t>силу, были предрасположены к революционной агитации и готовы с ору-</w:t>
      </w:r>
      <w:r>
        <w:rPr>
          <w:spacing w:val="80"/>
        </w:rPr>
        <w:t> </w:t>
      </w:r>
      <w:r>
        <w:rPr/>
        <w:t>жием защищать свои права. Они боролись за введение 8-часового рабочего</w:t>
      </w:r>
      <w:r>
        <w:rPr>
          <w:spacing w:val="80"/>
          <w:w w:val="150"/>
        </w:rPr>
        <w:t> </w:t>
      </w:r>
      <w:r>
        <w:rPr/>
        <w:t>дня,</w:t>
      </w:r>
      <w:r>
        <w:rPr>
          <w:spacing w:val="80"/>
          <w:w w:val="150"/>
        </w:rPr>
        <w:t> </w:t>
      </w:r>
      <w:r>
        <w:rPr/>
        <w:t>гарантию</w:t>
      </w:r>
      <w:r>
        <w:rPr>
          <w:spacing w:val="80"/>
          <w:w w:val="150"/>
        </w:rPr>
        <w:t> </w:t>
      </w:r>
      <w:r>
        <w:rPr/>
        <w:t>занятости,</w:t>
      </w:r>
      <w:r>
        <w:rPr>
          <w:spacing w:val="80"/>
          <w:w w:val="150"/>
        </w:rPr>
        <w:t> </w:t>
      </w:r>
      <w:r>
        <w:rPr/>
        <w:t>повышение</w:t>
      </w:r>
      <w:r>
        <w:rPr>
          <w:spacing w:val="80"/>
          <w:w w:val="150"/>
        </w:rPr>
        <w:t> </w:t>
      </w:r>
      <w:r>
        <w:rPr/>
        <w:t>заработной</w:t>
      </w:r>
      <w:r>
        <w:rPr>
          <w:spacing w:val="80"/>
          <w:w w:val="150"/>
        </w:rPr>
        <w:t> </w:t>
      </w:r>
      <w:r>
        <w:rPr/>
        <w:t>платы. В городах стихийно возникли фабрично-заводские комитеты (фабзав- комы) для установления рабочего контроля над производством и ре- шения</w:t>
      </w:r>
      <w:r>
        <w:rPr>
          <w:spacing w:val="40"/>
        </w:rPr>
        <w:t> </w:t>
      </w:r>
      <w:r>
        <w:rPr/>
        <w:t>спорных</w:t>
      </w:r>
      <w:r>
        <w:rPr>
          <w:spacing w:val="40"/>
        </w:rPr>
        <w:t> </w:t>
      </w:r>
      <w:r>
        <w:rPr/>
        <w:t>вопросов</w:t>
      </w:r>
      <w:r>
        <w:rPr>
          <w:spacing w:val="40"/>
        </w:rPr>
        <w:t> </w:t>
      </w:r>
      <w:r>
        <w:rPr/>
        <w:t>с</w:t>
      </w:r>
      <w:r>
        <w:rPr>
          <w:spacing w:val="40"/>
        </w:rPr>
        <w:t> </w:t>
      </w:r>
      <w:r>
        <w:rPr/>
        <w:t>предпринимателями.</w:t>
      </w:r>
    </w:p>
    <w:p>
      <w:pPr>
        <w:pStyle w:val="BodyText"/>
        <w:spacing w:line="223" w:lineRule="auto" w:before="2"/>
      </w:pPr>
      <w:r>
        <w:rPr/>
        <w:t>Крестьянство (130 млн человек) требовало уничтожения </w:t>
      </w:r>
      <w:r>
        <w:rPr/>
        <w:t>крупной частновладельческой земельной собственности и передачи земли тем,</w:t>
      </w:r>
      <w:r>
        <w:rPr>
          <w:spacing w:val="40"/>
        </w:rPr>
        <w:t> </w:t>
      </w:r>
      <w:r>
        <w:rPr/>
        <w:t>кто ее обрабатывает. В деревне создавались местные земельные ко- митеты и сельские сходы, которые принимали решения о переделе</w:t>
      </w:r>
      <w:r>
        <w:rPr>
          <w:spacing w:val="40"/>
        </w:rPr>
        <w:t> </w:t>
      </w:r>
      <w:r>
        <w:rPr/>
        <w:t>земли. Отношения между крестьянами и помещиками были крайне </w:t>
      </w:r>
      <w:r>
        <w:rPr>
          <w:spacing w:val="-2"/>
        </w:rPr>
        <w:t>напряженными.</w:t>
      </w:r>
    </w:p>
    <w:p>
      <w:pPr>
        <w:pStyle w:val="BodyText"/>
        <w:spacing w:line="223" w:lineRule="auto" w:before="3"/>
      </w:pPr>
      <w:r>
        <w:rPr/>
        <w:t>Особой политической силой стала армия (15 млн человек). </w:t>
      </w:r>
      <w:r>
        <w:rPr/>
        <w:t>Сол-</w:t>
      </w:r>
      <w:r>
        <w:rPr>
          <w:spacing w:val="80"/>
          <w:w w:val="150"/>
        </w:rPr>
        <w:t> </w:t>
      </w:r>
      <w:r>
        <w:rPr/>
        <w:t>даты</w:t>
      </w:r>
      <w:r>
        <w:rPr>
          <w:spacing w:val="40"/>
        </w:rPr>
        <w:t> </w:t>
      </w:r>
      <w:r>
        <w:rPr/>
        <w:t>выступали</w:t>
      </w:r>
      <w:r>
        <w:rPr>
          <w:spacing w:val="40"/>
        </w:rPr>
        <w:t> </w:t>
      </w:r>
      <w:r>
        <w:rPr/>
        <w:t>за</w:t>
      </w:r>
      <w:r>
        <w:rPr>
          <w:spacing w:val="40"/>
        </w:rPr>
        <w:t> </w:t>
      </w:r>
      <w:r>
        <w:rPr/>
        <w:t>окончание</w:t>
      </w:r>
      <w:r>
        <w:rPr>
          <w:spacing w:val="40"/>
        </w:rPr>
        <w:t> </w:t>
      </w:r>
      <w:r>
        <w:rPr/>
        <w:t>войны</w:t>
      </w:r>
      <w:r>
        <w:rPr>
          <w:spacing w:val="40"/>
        </w:rPr>
        <w:t> </w:t>
      </w:r>
      <w:r>
        <w:rPr/>
        <w:t>и</w:t>
      </w:r>
      <w:r>
        <w:rPr>
          <w:spacing w:val="40"/>
        </w:rPr>
        <w:t> </w:t>
      </w:r>
      <w:r>
        <w:rPr/>
        <w:t>широкую</w:t>
      </w:r>
      <w:r>
        <w:rPr>
          <w:spacing w:val="40"/>
        </w:rPr>
        <w:t> </w:t>
      </w:r>
      <w:r>
        <w:rPr/>
        <w:t>демократизацию</w:t>
      </w:r>
      <w:r>
        <w:rPr>
          <w:spacing w:val="80"/>
        </w:rPr>
        <w:t> </w:t>
      </w:r>
      <w:r>
        <w:rPr/>
        <w:t>всех военных институтов. Они активно поддерживали основные тре- бования рабочих и крестьян, являлись главной вооруженной силой </w:t>
      </w:r>
      <w:r>
        <w:rPr>
          <w:spacing w:val="-2"/>
        </w:rPr>
        <w:t>революции.</w:t>
      </w:r>
    </w:p>
    <w:p>
      <w:pPr>
        <w:pStyle w:val="BodyText"/>
        <w:spacing w:line="223" w:lineRule="auto" w:before="4"/>
      </w:pPr>
      <w:r>
        <w:rPr/>
        <w:t>Крайне правые (монархисты, черносотенцы) после </w:t>
      </w:r>
      <w:r>
        <w:rPr/>
        <w:t>Февральской революции потерпели полный крах. Исторической перспективы не</w:t>
      </w:r>
      <w:r>
        <w:rPr>
          <w:spacing w:val="80"/>
        </w:rPr>
        <w:t> </w:t>
      </w:r>
      <w:r>
        <w:rPr/>
        <w:t>имели</w:t>
      </w:r>
      <w:r>
        <w:rPr>
          <w:spacing w:val="40"/>
        </w:rPr>
        <w:t> </w:t>
      </w:r>
      <w:r>
        <w:rPr/>
        <w:t>октябристы,</w:t>
      </w:r>
      <w:r>
        <w:rPr>
          <w:spacing w:val="40"/>
        </w:rPr>
        <w:t> </w:t>
      </w:r>
      <w:r>
        <w:rPr/>
        <w:t>безоговорочно</w:t>
      </w:r>
      <w:r>
        <w:rPr>
          <w:spacing w:val="40"/>
        </w:rPr>
        <w:t> </w:t>
      </w:r>
      <w:r>
        <w:rPr/>
        <w:t>поддерживавшие</w:t>
      </w:r>
      <w:r>
        <w:rPr>
          <w:spacing w:val="40"/>
        </w:rPr>
        <w:t> </w:t>
      </w:r>
      <w:r>
        <w:rPr/>
        <w:t>промышленников</w:t>
      </w:r>
      <w:r>
        <w:rPr>
          <w:spacing w:val="40"/>
        </w:rPr>
        <w:t> </w:t>
      </w:r>
      <w:r>
        <w:rPr/>
        <w:t>в рабочем вопросе и выступавшие за сохранение помещичьего зем- левладения. Все они ориентировались на подавление революции, служили</w:t>
      </w:r>
      <w:r>
        <w:rPr>
          <w:spacing w:val="40"/>
        </w:rPr>
        <w:t> </w:t>
      </w:r>
      <w:r>
        <w:rPr/>
        <w:t>опорой</w:t>
      </w:r>
      <w:r>
        <w:rPr>
          <w:spacing w:val="40"/>
        </w:rPr>
        <w:t> </w:t>
      </w:r>
      <w:r>
        <w:rPr/>
        <w:t>контрреволюционных</w:t>
      </w:r>
      <w:r>
        <w:rPr>
          <w:spacing w:val="40"/>
        </w:rPr>
        <w:t> </w:t>
      </w:r>
      <w:r>
        <w:rPr/>
        <w:t>заговоров.</w:t>
      </w:r>
    </w:p>
    <w:p>
      <w:pPr>
        <w:pStyle w:val="BodyText"/>
        <w:spacing w:line="223" w:lineRule="auto" w:before="3"/>
      </w:pPr>
      <w:r>
        <w:rPr/>
        <w:t>Кадеты из оппозиционной партии стали правящей, первоначально заняв во Временном правительстве ключевые посты. Они стояли </w:t>
      </w:r>
      <w:r>
        <w:rPr/>
        <w:t>за превращение</w:t>
      </w:r>
      <w:r>
        <w:rPr>
          <w:spacing w:val="40"/>
        </w:rPr>
        <w:t> </w:t>
      </w:r>
      <w:r>
        <w:rPr/>
        <w:t>России</w:t>
      </w:r>
      <w:r>
        <w:rPr>
          <w:spacing w:val="40"/>
        </w:rPr>
        <w:t> </w:t>
      </w:r>
      <w:r>
        <w:rPr/>
        <w:t>в</w:t>
      </w:r>
      <w:r>
        <w:rPr>
          <w:spacing w:val="40"/>
        </w:rPr>
        <w:t> </w:t>
      </w:r>
      <w:r>
        <w:rPr/>
        <w:t>парламентскую</w:t>
      </w:r>
      <w:r>
        <w:rPr>
          <w:spacing w:val="40"/>
        </w:rPr>
        <w:t> </w:t>
      </w:r>
      <w:r>
        <w:rPr/>
        <w:t>республику.</w:t>
      </w:r>
      <w:r>
        <w:rPr>
          <w:spacing w:val="40"/>
        </w:rPr>
        <w:t> </w:t>
      </w:r>
      <w:r>
        <w:rPr/>
        <w:t>В</w:t>
      </w:r>
      <w:r>
        <w:rPr>
          <w:spacing w:val="40"/>
        </w:rPr>
        <w:t> </w:t>
      </w:r>
      <w:r>
        <w:rPr/>
        <w:t>аграрном</w:t>
      </w:r>
      <w:r>
        <w:rPr>
          <w:spacing w:val="40"/>
        </w:rPr>
        <w:t> </w:t>
      </w:r>
      <w:r>
        <w:rPr/>
        <w:t>во- просе они по-прежнему выступали за выкуп государством и крестья- нами помещичьих земель. Кадеты выдвинули лозунг сохранения вер- ности</w:t>
      </w:r>
      <w:r>
        <w:rPr>
          <w:spacing w:val="80"/>
        </w:rPr>
        <w:t> </w:t>
      </w:r>
      <w:r>
        <w:rPr/>
        <w:t>союзникам</w:t>
      </w:r>
      <w:r>
        <w:rPr>
          <w:spacing w:val="80"/>
        </w:rPr>
        <w:t> </w:t>
      </w:r>
      <w:r>
        <w:rPr/>
        <w:t>и</w:t>
      </w:r>
      <w:r>
        <w:rPr>
          <w:spacing w:val="80"/>
        </w:rPr>
        <w:t> </w:t>
      </w:r>
      <w:r>
        <w:rPr/>
        <w:t>ведения</w:t>
      </w:r>
      <w:r>
        <w:rPr>
          <w:spacing w:val="80"/>
        </w:rPr>
        <w:t> </w:t>
      </w:r>
      <w:r>
        <w:rPr/>
        <w:t>войны</w:t>
      </w:r>
      <w:r>
        <w:rPr>
          <w:spacing w:val="80"/>
        </w:rPr>
        <w:t> </w:t>
      </w:r>
      <w:r>
        <w:rPr/>
        <w:t>«до</w:t>
      </w:r>
      <w:r>
        <w:rPr>
          <w:spacing w:val="80"/>
        </w:rPr>
        <w:t> </w:t>
      </w:r>
      <w:r>
        <w:rPr/>
        <w:t>победного</w:t>
      </w:r>
      <w:r>
        <w:rPr>
          <w:spacing w:val="80"/>
        </w:rPr>
        <w:t> </w:t>
      </w:r>
      <w:r>
        <w:rPr/>
        <w:t>конца».</w:t>
      </w:r>
    </w:p>
    <w:p>
      <w:pPr>
        <w:pStyle w:val="BodyText"/>
        <w:spacing w:line="223" w:lineRule="auto" w:before="4"/>
      </w:pPr>
      <w:r>
        <w:rPr/>
        <w:t>Эсеры, наиболее массовая партия после революции, </w:t>
      </w:r>
      <w:r>
        <w:rPr/>
        <w:t>предлагали превратить Россию в федеративную республику свободных наций, ликвидировать</w:t>
      </w:r>
      <w:r>
        <w:rPr>
          <w:spacing w:val="45"/>
        </w:rPr>
        <w:t> </w:t>
      </w:r>
      <w:r>
        <w:rPr/>
        <w:t>помещичье</w:t>
      </w:r>
      <w:r>
        <w:rPr>
          <w:spacing w:val="45"/>
        </w:rPr>
        <w:t> </w:t>
      </w:r>
      <w:r>
        <w:rPr/>
        <w:t>землевладение</w:t>
      </w:r>
      <w:r>
        <w:rPr>
          <w:spacing w:val="45"/>
        </w:rPr>
        <w:t> </w:t>
      </w:r>
      <w:r>
        <w:rPr/>
        <w:t>и</w:t>
      </w:r>
      <w:r>
        <w:rPr>
          <w:spacing w:val="46"/>
        </w:rPr>
        <w:t> </w:t>
      </w:r>
      <w:r>
        <w:rPr/>
        <w:t>распределить</w:t>
      </w:r>
      <w:r>
        <w:rPr>
          <w:spacing w:val="45"/>
        </w:rPr>
        <w:t> </w:t>
      </w:r>
      <w:r>
        <w:rPr/>
        <w:t>землю</w:t>
      </w:r>
      <w:r>
        <w:rPr>
          <w:spacing w:val="45"/>
        </w:rPr>
        <w:t> </w:t>
      </w:r>
      <w:r>
        <w:rPr>
          <w:spacing w:val="-4"/>
        </w:rPr>
        <w:t>меж-</w:t>
      </w:r>
    </w:p>
    <w:p>
      <w:pPr>
        <w:spacing w:after="0" w:line="223" w:lineRule="auto"/>
        <w:sectPr>
          <w:pgSz w:w="8400" w:h="11900"/>
          <w:pgMar w:header="740" w:footer="0" w:top="980" w:bottom="280" w:left="720" w:right="700"/>
        </w:sectPr>
      </w:pPr>
    </w:p>
    <w:p>
      <w:pPr>
        <w:pStyle w:val="BodyText"/>
        <w:spacing w:line="223" w:lineRule="auto" w:before="143"/>
        <w:ind w:firstLine="0"/>
      </w:pPr>
      <w:r>
        <w:rPr/>
        <w:t>ду крестьянами «по уравнительной норме». Они стремились </w:t>
      </w:r>
      <w:r>
        <w:rPr/>
        <w:t>прекра-</w:t>
      </w:r>
      <w:r>
        <w:rPr>
          <w:spacing w:val="80"/>
        </w:rPr>
        <w:t> </w:t>
      </w:r>
      <w:r>
        <w:rPr/>
        <w:t>тить войну путем заключения демократического мира без аннексий и контрибуций, но в то же время считали необходимым защищать ре- волюцию</w:t>
      </w:r>
      <w:r>
        <w:rPr>
          <w:spacing w:val="40"/>
        </w:rPr>
        <w:t> </w:t>
      </w:r>
      <w:r>
        <w:rPr/>
        <w:t>от</w:t>
      </w:r>
      <w:r>
        <w:rPr>
          <w:spacing w:val="40"/>
        </w:rPr>
        <w:t> </w:t>
      </w:r>
      <w:r>
        <w:rPr/>
        <w:t>германского</w:t>
      </w:r>
      <w:r>
        <w:rPr>
          <w:spacing w:val="40"/>
        </w:rPr>
        <w:t> </w:t>
      </w:r>
      <w:r>
        <w:rPr/>
        <w:t>милитаризма.</w:t>
      </w:r>
      <w:r>
        <w:rPr>
          <w:spacing w:val="40"/>
        </w:rPr>
        <w:t> </w:t>
      </w:r>
      <w:r>
        <w:rPr/>
        <w:t>Летом</w:t>
      </w:r>
      <w:r>
        <w:rPr>
          <w:spacing w:val="40"/>
        </w:rPr>
        <w:t> </w:t>
      </w:r>
      <w:r>
        <w:rPr/>
        <w:t>1917</w:t>
      </w:r>
      <w:r>
        <w:rPr>
          <w:spacing w:val="40"/>
        </w:rPr>
        <w:t> </w:t>
      </w:r>
      <w:r>
        <w:rPr/>
        <w:t>г.</w:t>
      </w:r>
      <w:r>
        <w:rPr>
          <w:spacing w:val="40"/>
        </w:rPr>
        <w:t> </w:t>
      </w:r>
      <w:r>
        <w:rPr/>
        <w:t>в</w:t>
      </w:r>
      <w:r>
        <w:rPr>
          <w:spacing w:val="40"/>
        </w:rPr>
        <w:t> </w:t>
      </w:r>
      <w:r>
        <w:rPr/>
        <w:t>партии</w:t>
      </w:r>
      <w:r>
        <w:rPr>
          <w:spacing w:val="40"/>
        </w:rPr>
        <w:t> </w:t>
      </w:r>
      <w:r>
        <w:rPr/>
        <w:t>эсе- ров выделилось левое крыло, которое протестовало против сотрудни- чества с Временным правительством и настаивало на немедленном решении аграрного вопроса. Осенью левые эсеры оформились в са- мостоятельную</w:t>
      </w:r>
      <w:r>
        <w:rPr>
          <w:spacing w:val="40"/>
        </w:rPr>
        <w:t> </w:t>
      </w:r>
      <w:r>
        <w:rPr/>
        <w:t>политическую</w:t>
      </w:r>
      <w:r>
        <w:rPr>
          <w:spacing w:val="40"/>
        </w:rPr>
        <w:t> </w:t>
      </w:r>
      <w:r>
        <w:rPr/>
        <w:t>организацию.</w:t>
      </w:r>
    </w:p>
    <w:p>
      <w:pPr>
        <w:pStyle w:val="BodyText"/>
        <w:spacing w:line="223" w:lineRule="auto" w:before="5"/>
      </w:pPr>
      <w:r>
        <w:rPr/>
        <w:t>Меньшевики</w:t>
      </w:r>
      <w:r>
        <w:rPr>
          <w:spacing w:val="-6"/>
        </w:rPr>
        <w:t> </w:t>
      </w:r>
      <w:r>
        <w:rPr/>
        <w:t>—</w:t>
      </w:r>
      <w:r>
        <w:rPr>
          <w:spacing w:val="-6"/>
        </w:rPr>
        <w:t> </w:t>
      </w:r>
      <w:r>
        <w:rPr/>
        <w:t>вторая по численности и влиянию партия</w:t>
      </w:r>
      <w:r>
        <w:rPr>
          <w:spacing w:val="-6"/>
        </w:rPr>
        <w:t> </w:t>
      </w:r>
      <w:r>
        <w:rPr/>
        <w:t>—</w:t>
      </w:r>
      <w:r>
        <w:rPr>
          <w:spacing w:val="-6"/>
        </w:rPr>
        <w:t> </w:t>
      </w:r>
      <w:r>
        <w:rPr/>
        <w:t>высту- пали за создание демократической республики, право наций на само- определение, конфискацию помещичьих земель и передачу их в рас- поряжение органов местного самоуправления. Во внешней политике</w:t>
      </w:r>
      <w:r>
        <w:rPr>
          <w:spacing w:val="80"/>
        </w:rPr>
        <w:t> </w:t>
      </w:r>
      <w:r>
        <w:rPr/>
        <w:t>они,</w:t>
      </w:r>
      <w:r>
        <w:rPr>
          <w:spacing w:val="40"/>
        </w:rPr>
        <w:t> </w:t>
      </w:r>
      <w:r>
        <w:rPr/>
        <w:t>как</w:t>
      </w:r>
      <w:r>
        <w:rPr>
          <w:spacing w:val="40"/>
        </w:rPr>
        <w:t> </w:t>
      </w:r>
      <w:r>
        <w:rPr/>
        <w:t>и</w:t>
      </w:r>
      <w:r>
        <w:rPr>
          <w:spacing w:val="40"/>
        </w:rPr>
        <w:t> </w:t>
      </w:r>
      <w:r>
        <w:rPr/>
        <w:t>эсеры,</w:t>
      </w:r>
      <w:r>
        <w:rPr>
          <w:spacing w:val="40"/>
        </w:rPr>
        <w:t> </w:t>
      </w:r>
      <w:r>
        <w:rPr/>
        <w:t>заняли</w:t>
      </w:r>
      <w:r>
        <w:rPr>
          <w:spacing w:val="40"/>
        </w:rPr>
        <w:t> </w:t>
      </w:r>
      <w:r>
        <w:rPr/>
        <w:t>позицию</w:t>
      </w:r>
      <w:r>
        <w:rPr>
          <w:spacing w:val="40"/>
        </w:rPr>
        <w:t> </w:t>
      </w:r>
      <w:r>
        <w:rPr/>
        <w:t>«революционного</w:t>
      </w:r>
      <w:r>
        <w:rPr>
          <w:spacing w:val="40"/>
        </w:rPr>
        <w:t> </w:t>
      </w:r>
      <w:r>
        <w:rPr/>
        <w:t>оборончества».</w:t>
      </w:r>
    </w:p>
    <w:p>
      <w:pPr>
        <w:pStyle w:val="BodyText"/>
        <w:spacing w:line="223" w:lineRule="auto" w:before="8"/>
      </w:pPr>
      <w:r>
        <w:rPr/>
        <w:t>Кадеты, эсеры и меньшевики откладывали реализацию </w:t>
      </w:r>
      <w:r>
        <w:rPr/>
        <w:t>своих программных положений до окончания войны и созыва Учредитель-</w:t>
      </w:r>
      <w:r>
        <w:rPr>
          <w:spacing w:val="40"/>
        </w:rPr>
        <w:t> </w:t>
      </w:r>
      <w:r>
        <w:rPr/>
        <w:t>ного собрания. Эсеры и меньшевики, действовавшие в едином поли- тическом блоке, пользовались большим авторитетом в Советах, профсоюзах, аграрных комитетах и других общественных организа-</w:t>
      </w:r>
      <w:r>
        <w:rPr>
          <w:spacing w:val="40"/>
        </w:rPr>
        <w:t> </w:t>
      </w:r>
      <w:r>
        <w:rPr>
          <w:spacing w:val="-2"/>
        </w:rPr>
        <w:t>циях.</w:t>
      </w:r>
    </w:p>
    <w:p>
      <w:pPr>
        <w:pStyle w:val="BodyText"/>
        <w:spacing w:line="223" w:lineRule="auto" w:before="6"/>
      </w:pPr>
      <w:r>
        <w:rPr/>
        <w:t>Большевики заняли крайне левые позиции. В марте </w:t>
      </w:r>
      <w:r>
        <w:rPr/>
        <w:t>руководство партии было готово сотрудничать с другими социалистическими си- лами, оказать условную поддержку Временному правительству. Оно восприняло</w:t>
      </w:r>
      <w:r>
        <w:rPr>
          <w:spacing w:val="40"/>
        </w:rPr>
        <w:t> </w:t>
      </w:r>
      <w:r>
        <w:rPr/>
        <w:t>идею</w:t>
      </w:r>
      <w:r>
        <w:rPr>
          <w:spacing w:val="40"/>
        </w:rPr>
        <w:t> </w:t>
      </w:r>
      <w:r>
        <w:rPr/>
        <w:t>«революционного</w:t>
      </w:r>
      <w:r>
        <w:rPr>
          <w:spacing w:val="40"/>
        </w:rPr>
        <w:t> </w:t>
      </w:r>
      <w:r>
        <w:rPr/>
        <w:t>оборончества».</w:t>
      </w:r>
    </w:p>
    <w:p>
      <w:pPr>
        <w:pStyle w:val="BodyText"/>
        <w:spacing w:line="223" w:lineRule="auto" w:before="8"/>
      </w:pPr>
      <w:r>
        <w:rPr/>
        <w:t>Однако после возвращения В. И. Ленина из эмиграции была </w:t>
      </w:r>
      <w:r>
        <w:rPr/>
        <w:t>при-</w:t>
      </w:r>
      <w:r>
        <w:rPr>
          <w:spacing w:val="40"/>
        </w:rPr>
        <w:t> </w:t>
      </w:r>
      <w:r>
        <w:rPr/>
        <w:t>нята его программа («Апрельские тезисы»). Она предусматривала пе- реход от буржуазно-демократической революции к социалистической. Политическим стержнем программы была идея установления респуб- лики</w:t>
      </w:r>
      <w:r>
        <w:rPr>
          <w:spacing w:val="40"/>
        </w:rPr>
        <w:t> </w:t>
      </w:r>
      <w:r>
        <w:rPr/>
        <w:t>Советов</w:t>
      </w:r>
      <w:r>
        <w:rPr>
          <w:spacing w:val="40"/>
        </w:rPr>
        <w:t> </w:t>
      </w:r>
      <w:r>
        <w:rPr/>
        <w:t>рабочих</w:t>
      </w:r>
      <w:r>
        <w:rPr>
          <w:spacing w:val="40"/>
        </w:rPr>
        <w:t> </w:t>
      </w:r>
      <w:r>
        <w:rPr/>
        <w:t>и</w:t>
      </w:r>
      <w:r>
        <w:rPr>
          <w:spacing w:val="40"/>
        </w:rPr>
        <w:t> </w:t>
      </w:r>
      <w:r>
        <w:rPr/>
        <w:t>беднейших</w:t>
      </w:r>
      <w:r>
        <w:rPr>
          <w:spacing w:val="40"/>
        </w:rPr>
        <w:t> </w:t>
      </w:r>
      <w:r>
        <w:rPr/>
        <w:t>крестьян</w:t>
      </w:r>
      <w:r>
        <w:rPr>
          <w:spacing w:val="40"/>
        </w:rPr>
        <w:t> </w:t>
      </w:r>
      <w:r>
        <w:rPr/>
        <w:t>и</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отказ от поддержки Временного правительства. В экономической сфере предлагалась</w:t>
      </w:r>
      <w:r>
        <w:rPr>
          <w:spacing w:val="40"/>
        </w:rPr>
        <w:t> </w:t>
      </w:r>
      <w:r>
        <w:rPr/>
        <w:t>конфискация</w:t>
      </w:r>
      <w:r>
        <w:rPr>
          <w:spacing w:val="40"/>
        </w:rPr>
        <w:t> </w:t>
      </w:r>
      <w:r>
        <w:rPr/>
        <w:t>помещичьей</w:t>
      </w:r>
      <w:r>
        <w:rPr>
          <w:spacing w:val="40"/>
        </w:rPr>
        <w:t> </w:t>
      </w:r>
      <w:r>
        <w:rPr/>
        <w:t>и</w:t>
      </w:r>
      <w:r>
        <w:rPr>
          <w:spacing w:val="40"/>
        </w:rPr>
        <w:t> </w:t>
      </w:r>
      <w:r>
        <w:rPr/>
        <w:t>национализация</w:t>
      </w:r>
      <w:r>
        <w:rPr>
          <w:spacing w:val="40"/>
        </w:rPr>
        <w:t> </w:t>
      </w:r>
      <w:r>
        <w:rPr/>
        <w:t>всей</w:t>
      </w:r>
      <w:r>
        <w:rPr>
          <w:spacing w:val="40"/>
        </w:rPr>
        <w:t> </w:t>
      </w:r>
      <w:r>
        <w:rPr/>
        <w:t>зем- ли; переход к контролю Советов за производством и распределением продуктов; национализация банковской системы. Большевики высту- пали</w:t>
      </w:r>
      <w:r>
        <w:rPr>
          <w:spacing w:val="40"/>
        </w:rPr>
        <w:t> </w:t>
      </w:r>
      <w:r>
        <w:rPr/>
        <w:t>за</w:t>
      </w:r>
      <w:r>
        <w:rPr>
          <w:spacing w:val="40"/>
        </w:rPr>
        <w:t> </w:t>
      </w:r>
      <w:r>
        <w:rPr/>
        <w:t>немедленный</w:t>
      </w:r>
      <w:r>
        <w:rPr>
          <w:spacing w:val="40"/>
        </w:rPr>
        <w:t> </w:t>
      </w:r>
      <w:r>
        <w:rPr/>
        <w:t>выход</w:t>
      </w:r>
      <w:r>
        <w:rPr>
          <w:spacing w:val="40"/>
        </w:rPr>
        <w:t> </w:t>
      </w:r>
      <w:r>
        <w:rPr/>
        <w:t>России</w:t>
      </w:r>
      <w:r>
        <w:rPr>
          <w:spacing w:val="40"/>
        </w:rPr>
        <w:t> </w:t>
      </w:r>
      <w:r>
        <w:rPr/>
        <w:t>из</w:t>
      </w:r>
      <w:r>
        <w:rPr>
          <w:spacing w:val="40"/>
        </w:rPr>
        <w:t> </w:t>
      </w:r>
      <w:r>
        <w:rPr/>
        <w:t>империалистической</w:t>
      </w:r>
      <w:r>
        <w:rPr>
          <w:spacing w:val="40"/>
        </w:rPr>
        <w:t> </w:t>
      </w:r>
      <w:r>
        <w:rPr/>
        <w:t>войны.</w:t>
      </w:r>
      <w:r>
        <w:rPr>
          <w:spacing w:val="40"/>
        </w:rPr>
        <w:t> </w:t>
      </w:r>
      <w:r>
        <w:rPr/>
        <w:t>Их программа исключала сотрудничество с «умеренными» социали- стами</w:t>
      </w:r>
      <w:r>
        <w:rPr>
          <w:spacing w:val="40"/>
        </w:rPr>
        <w:t> </w:t>
      </w:r>
      <w:r>
        <w:rPr/>
        <w:t>и</w:t>
      </w:r>
      <w:r>
        <w:rPr>
          <w:spacing w:val="40"/>
        </w:rPr>
        <w:t> </w:t>
      </w:r>
      <w:r>
        <w:rPr/>
        <w:t>в</w:t>
      </w:r>
      <w:r>
        <w:rPr>
          <w:spacing w:val="40"/>
        </w:rPr>
        <w:t> </w:t>
      </w:r>
      <w:r>
        <w:rPr/>
        <w:t>принципе</w:t>
      </w:r>
      <w:r>
        <w:rPr>
          <w:spacing w:val="40"/>
        </w:rPr>
        <w:t> </w:t>
      </w:r>
      <w:r>
        <w:rPr/>
        <w:t>была</w:t>
      </w:r>
      <w:r>
        <w:rPr>
          <w:spacing w:val="40"/>
        </w:rPr>
        <w:t> </w:t>
      </w:r>
      <w:r>
        <w:rPr/>
        <w:t>нацелена</w:t>
      </w:r>
      <w:r>
        <w:rPr>
          <w:spacing w:val="40"/>
        </w:rPr>
        <w:t> </w:t>
      </w:r>
      <w:r>
        <w:rPr/>
        <w:t>на</w:t>
      </w:r>
      <w:r>
        <w:rPr>
          <w:spacing w:val="40"/>
        </w:rPr>
        <w:t> </w:t>
      </w:r>
      <w:r>
        <w:rPr/>
        <w:t>захват</w:t>
      </w:r>
      <w:r>
        <w:rPr>
          <w:spacing w:val="40"/>
        </w:rPr>
        <w:t> </w:t>
      </w:r>
      <w:r>
        <w:rPr/>
        <w:t>политической</w:t>
      </w:r>
      <w:r>
        <w:rPr>
          <w:spacing w:val="40"/>
        </w:rPr>
        <w:t> </w:t>
      </w:r>
      <w:r>
        <w:rPr/>
        <w:t>власти.</w:t>
      </w:r>
    </w:p>
    <w:p>
      <w:pPr>
        <w:pStyle w:val="BodyText"/>
        <w:spacing w:line="223" w:lineRule="auto" w:before="2"/>
      </w:pPr>
      <w:r>
        <w:rPr>
          <w:b/>
        </w:rPr>
        <w:t>Политика</w:t>
      </w:r>
      <w:r>
        <w:rPr>
          <w:b/>
          <w:spacing w:val="40"/>
        </w:rPr>
        <w:t>  </w:t>
      </w:r>
      <w:r>
        <w:rPr>
          <w:b/>
        </w:rPr>
        <w:t>Временного</w:t>
      </w:r>
      <w:r>
        <w:rPr>
          <w:b/>
          <w:spacing w:val="40"/>
        </w:rPr>
        <w:t>  </w:t>
      </w:r>
      <w:r>
        <w:rPr>
          <w:b/>
        </w:rPr>
        <w:t>правительства</w:t>
      </w:r>
      <w:r>
        <w:rPr/>
        <w:t>.</w:t>
      </w:r>
      <w:r>
        <w:rPr>
          <w:spacing w:val="40"/>
        </w:rPr>
        <w:t>  </w:t>
      </w:r>
      <w:r>
        <w:rPr/>
        <w:t>В</w:t>
      </w:r>
      <w:r>
        <w:rPr>
          <w:spacing w:val="40"/>
        </w:rPr>
        <w:t>  </w:t>
      </w:r>
      <w:r>
        <w:rPr/>
        <w:t>своей</w:t>
      </w:r>
      <w:r>
        <w:rPr>
          <w:spacing w:val="40"/>
        </w:rPr>
        <w:t>  </w:t>
      </w:r>
      <w:r>
        <w:rPr/>
        <w:t>декларации</w:t>
      </w:r>
      <w:r>
        <w:rPr>
          <w:spacing w:val="40"/>
        </w:rPr>
        <w:t> </w:t>
      </w:r>
      <w:r>
        <w:rPr/>
        <w:t>3 марта правительство обещало ввести политические свободы и широ- кую амнистию, подготовить выборы в Учредительное собрание, отме- нить</w:t>
      </w:r>
      <w:r>
        <w:rPr>
          <w:spacing w:val="80"/>
        </w:rPr>
        <w:t> </w:t>
      </w:r>
      <w:r>
        <w:rPr/>
        <w:t>смертную</w:t>
      </w:r>
      <w:r>
        <w:rPr>
          <w:spacing w:val="80"/>
        </w:rPr>
        <w:t> </w:t>
      </w:r>
      <w:r>
        <w:rPr/>
        <w:t>казнь,</w:t>
      </w:r>
      <w:r>
        <w:rPr>
          <w:spacing w:val="80"/>
        </w:rPr>
        <w:t> </w:t>
      </w:r>
      <w:r>
        <w:rPr/>
        <w:t>запретить</w:t>
      </w:r>
      <w:r>
        <w:rPr>
          <w:spacing w:val="80"/>
        </w:rPr>
        <w:t> </w:t>
      </w:r>
      <w:r>
        <w:rPr/>
        <w:t>всякую</w:t>
      </w:r>
      <w:r>
        <w:rPr>
          <w:spacing w:val="80"/>
        </w:rPr>
        <w:t> </w:t>
      </w:r>
      <w:r>
        <w:rPr/>
        <w:t>сословную,</w:t>
      </w:r>
      <w:r>
        <w:rPr>
          <w:spacing w:val="80"/>
        </w:rPr>
        <w:t> </w:t>
      </w:r>
      <w:r>
        <w:rPr/>
        <w:t>национальную</w:t>
      </w:r>
      <w:r>
        <w:rPr>
          <w:spacing w:val="40"/>
        </w:rPr>
        <w:t> </w:t>
      </w:r>
      <w:r>
        <w:rPr/>
        <w:t>и религиозную дискриминацию. Однако внутриполитический курс Временного правительства оказался противоречивым, непоследователь- ным. Сохранялись все основные органы центрального и местного управления (министерства, городские думы, земства). В то же время губернаторы заменялись комиссарами Временного правительства, уп- разднялась царская полиция, создавались новые органы охраны право- порядка</w:t>
      </w:r>
      <w:r>
        <w:rPr>
          <w:spacing w:val="40"/>
        </w:rPr>
        <w:t> </w:t>
      </w:r>
      <w:r>
        <w:rPr/>
        <w:t>(милиция).</w:t>
      </w:r>
      <w:r>
        <w:rPr>
          <w:spacing w:val="40"/>
        </w:rPr>
        <w:t> </w:t>
      </w:r>
      <w:r>
        <w:rPr/>
        <w:t>Под</w:t>
      </w:r>
      <w:r>
        <w:rPr>
          <w:spacing w:val="40"/>
        </w:rPr>
        <w:t> </w:t>
      </w:r>
      <w:r>
        <w:rPr/>
        <w:t>напором</w:t>
      </w:r>
      <w:r>
        <w:rPr>
          <w:spacing w:val="40"/>
        </w:rPr>
        <w:t> </w:t>
      </w:r>
      <w:r>
        <w:rPr/>
        <w:t>масс</w:t>
      </w:r>
      <w:r>
        <w:rPr>
          <w:spacing w:val="40"/>
        </w:rPr>
        <w:t> </w:t>
      </w:r>
      <w:r>
        <w:rPr/>
        <w:t>были</w:t>
      </w:r>
      <w:r>
        <w:rPr>
          <w:spacing w:val="40"/>
        </w:rPr>
        <w:t> </w:t>
      </w:r>
      <w:r>
        <w:rPr/>
        <w:t>арестованы</w:t>
      </w:r>
      <w:r>
        <w:rPr>
          <w:spacing w:val="40"/>
        </w:rPr>
        <w:t> </w:t>
      </w:r>
      <w:r>
        <w:rPr/>
        <w:t>Николай</w:t>
      </w:r>
      <w:r>
        <w:rPr>
          <w:spacing w:val="40"/>
        </w:rPr>
        <w:t> </w:t>
      </w:r>
      <w:r>
        <w:rPr/>
        <w:t>II</w:t>
      </w:r>
    </w:p>
    <w:p>
      <w:pPr>
        <w:spacing w:after="0" w:line="223" w:lineRule="auto"/>
        <w:sectPr>
          <w:pgSz w:w="8400" w:h="11900"/>
          <w:pgMar w:header="775" w:footer="0" w:top="980" w:bottom="280" w:left="720" w:right="700"/>
        </w:sectPr>
      </w:pPr>
    </w:p>
    <w:p>
      <w:pPr>
        <w:pStyle w:val="BodyText"/>
        <w:spacing w:line="223" w:lineRule="auto" w:before="143"/>
        <w:ind w:firstLine="0"/>
      </w:pPr>
      <w:r>
        <w:rPr/>
        <w:t>и</w:t>
      </w:r>
      <w:r>
        <w:rPr>
          <w:spacing w:val="63"/>
        </w:rPr>
        <w:t> </w:t>
      </w:r>
      <w:r>
        <w:rPr/>
        <w:t>члены</w:t>
      </w:r>
      <w:r>
        <w:rPr>
          <w:spacing w:val="63"/>
        </w:rPr>
        <w:t> </w:t>
      </w:r>
      <w:r>
        <w:rPr/>
        <w:t>его</w:t>
      </w:r>
      <w:r>
        <w:rPr>
          <w:spacing w:val="63"/>
        </w:rPr>
        <w:t> </w:t>
      </w:r>
      <w:r>
        <w:rPr/>
        <w:t>семьи.</w:t>
      </w:r>
      <w:r>
        <w:rPr>
          <w:spacing w:val="63"/>
        </w:rPr>
        <w:t> </w:t>
      </w:r>
      <w:r>
        <w:rPr/>
        <w:t>31</w:t>
      </w:r>
      <w:r>
        <w:rPr>
          <w:spacing w:val="63"/>
        </w:rPr>
        <w:t> </w:t>
      </w:r>
      <w:r>
        <w:rPr/>
        <w:t>июля</w:t>
      </w:r>
      <w:r>
        <w:rPr>
          <w:spacing w:val="63"/>
        </w:rPr>
        <w:t> </w:t>
      </w:r>
      <w:r>
        <w:rPr/>
        <w:t>Николая</w:t>
      </w:r>
      <w:r>
        <w:rPr>
          <w:spacing w:val="63"/>
        </w:rPr>
        <w:t> </w:t>
      </w:r>
      <w:r>
        <w:rPr/>
        <w:t>с</w:t>
      </w:r>
      <w:r>
        <w:rPr>
          <w:spacing w:val="63"/>
        </w:rPr>
        <w:t> </w:t>
      </w:r>
      <w:r>
        <w:rPr/>
        <w:t>женой</w:t>
      </w:r>
      <w:r>
        <w:rPr>
          <w:spacing w:val="63"/>
        </w:rPr>
        <w:t> </w:t>
      </w:r>
      <w:r>
        <w:rPr/>
        <w:t>и</w:t>
      </w:r>
      <w:r>
        <w:rPr>
          <w:spacing w:val="63"/>
        </w:rPr>
        <w:t> </w:t>
      </w:r>
      <w:r>
        <w:rPr/>
        <w:t>детьми</w:t>
      </w:r>
      <w:r>
        <w:rPr>
          <w:spacing w:val="63"/>
        </w:rPr>
        <w:t> </w:t>
      </w:r>
      <w:r>
        <w:rPr/>
        <w:t>отправили в ссылку в Сибирь (первоначально в Тобольск). Была создана Чрезвы- чайная комиссия для расследования деятельности высших чиновников старого режима. Принятие закона о введении 8-часового рабочего дня откладывалось до окончания войны. В аграрной сфере началась под- готовка реформы, однако ее проведение затягивалось. Более того, пра- вительство активно выступало против захвата крестьянами помещичь-</w:t>
      </w:r>
      <w:r>
        <w:rPr>
          <w:spacing w:val="80"/>
        </w:rPr>
        <w:t> </w:t>
      </w:r>
      <w:r>
        <w:rPr/>
        <w:t>ей</w:t>
      </w:r>
      <w:r>
        <w:rPr>
          <w:spacing w:val="40"/>
        </w:rPr>
        <w:t> </w:t>
      </w:r>
      <w:r>
        <w:rPr/>
        <w:t>земли,</w:t>
      </w:r>
      <w:r>
        <w:rPr>
          <w:spacing w:val="40"/>
        </w:rPr>
        <w:t> </w:t>
      </w:r>
      <w:r>
        <w:rPr/>
        <w:t>использовало</w:t>
      </w:r>
      <w:r>
        <w:rPr>
          <w:spacing w:val="40"/>
        </w:rPr>
        <w:t> </w:t>
      </w:r>
      <w:r>
        <w:rPr/>
        <w:t>войска</w:t>
      </w:r>
      <w:r>
        <w:rPr>
          <w:spacing w:val="40"/>
        </w:rPr>
        <w:t> </w:t>
      </w:r>
      <w:r>
        <w:rPr/>
        <w:t>для</w:t>
      </w:r>
      <w:r>
        <w:rPr>
          <w:spacing w:val="40"/>
        </w:rPr>
        <w:t> </w:t>
      </w:r>
      <w:r>
        <w:rPr/>
        <w:t>подавления</w:t>
      </w:r>
      <w:r>
        <w:rPr>
          <w:spacing w:val="40"/>
        </w:rPr>
        <w:t> </w:t>
      </w:r>
      <w:r>
        <w:rPr/>
        <w:t>их</w:t>
      </w:r>
      <w:r>
        <w:rPr>
          <w:spacing w:val="40"/>
        </w:rPr>
        <w:t> </w:t>
      </w:r>
      <w:r>
        <w:rPr/>
        <w:t>выступлений.</w:t>
      </w:r>
    </w:p>
    <w:p>
      <w:pPr>
        <w:pStyle w:val="BodyText"/>
        <w:spacing w:line="223" w:lineRule="auto" w:before="5"/>
      </w:pPr>
      <w:r>
        <w:rPr/>
        <w:t>В</w:t>
      </w:r>
      <w:r>
        <w:rPr>
          <w:spacing w:val="40"/>
        </w:rPr>
        <w:t> </w:t>
      </w:r>
      <w:r>
        <w:rPr/>
        <w:t>апреле</w:t>
      </w:r>
      <w:r>
        <w:rPr>
          <w:spacing w:val="40"/>
        </w:rPr>
        <w:t> </w:t>
      </w:r>
      <w:r>
        <w:rPr/>
        <w:t>1917</w:t>
      </w:r>
      <w:r>
        <w:rPr>
          <w:spacing w:val="40"/>
        </w:rPr>
        <w:t> </w:t>
      </w:r>
      <w:r>
        <w:rPr/>
        <w:t>г.</w:t>
      </w:r>
      <w:r>
        <w:rPr>
          <w:spacing w:val="40"/>
        </w:rPr>
        <w:t> </w:t>
      </w:r>
      <w:r>
        <w:rPr/>
        <w:t>разразился</w:t>
      </w:r>
      <w:r>
        <w:rPr>
          <w:spacing w:val="40"/>
        </w:rPr>
        <w:t> </w:t>
      </w:r>
      <w:r>
        <w:rPr/>
        <w:t>первый</w:t>
      </w:r>
      <w:r>
        <w:rPr>
          <w:spacing w:val="40"/>
        </w:rPr>
        <w:t> </w:t>
      </w:r>
      <w:r>
        <w:rPr/>
        <w:t>правительственный</w:t>
      </w:r>
      <w:r>
        <w:rPr>
          <w:spacing w:val="40"/>
        </w:rPr>
        <w:t> </w:t>
      </w:r>
      <w:r>
        <w:rPr/>
        <w:t>кризис.</w:t>
      </w:r>
      <w:r>
        <w:rPr>
          <w:spacing w:val="40"/>
        </w:rPr>
        <w:t> </w:t>
      </w:r>
      <w:r>
        <w:rPr/>
        <w:t>Он был вызван общей социальной напряженностью в стране. Ката- лизатором</w:t>
      </w:r>
      <w:r>
        <w:rPr>
          <w:spacing w:val="40"/>
        </w:rPr>
        <w:t> </w:t>
      </w:r>
      <w:r>
        <w:rPr/>
        <w:t>стала</w:t>
      </w:r>
      <w:r>
        <w:rPr>
          <w:spacing w:val="40"/>
        </w:rPr>
        <w:t> </w:t>
      </w:r>
      <w:r>
        <w:rPr/>
        <w:t>нота</w:t>
      </w:r>
      <w:r>
        <w:rPr>
          <w:spacing w:val="40"/>
        </w:rPr>
        <w:t> </w:t>
      </w:r>
      <w:r>
        <w:rPr/>
        <w:t>П.</w:t>
      </w:r>
      <w:r>
        <w:rPr>
          <w:spacing w:val="40"/>
        </w:rPr>
        <w:t> </w:t>
      </w:r>
      <w:r>
        <w:rPr/>
        <w:t>Н.</w:t>
      </w:r>
      <w:r>
        <w:rPr>
          <w:spacing w:val="40"/>
        </w:rPr>
        <w:t> </w:t>
      </w:r>
      <w:r>
        <w:rPr/>
        <w:t>Милюкова</w:t>
      </w:r>
      <w:r>
        <w:rPr>
          <w:spacing w:val="40"/>
        </w:rPr>
        <w:t> </w:t>
      </w:r>
      <w:r>
        <w:rPr/>
        <w:t>от</w:t>
      </w:r>
      <w:r>
        <w:rPr>
          <w:spacing w:val="40"/>
        </w:rPr>
        <w:t> </w:t>
      </w:r>
      <w:r>
        <w:rPr/>
        <w:t>18</w:t>
      </w:r>
      <w:r>
        <w:rPr>
          <w:spacing w:val="40"/>
        </w:rPr>
        <w:t> </w:t>
      </w:r>
      <w:r>
        <w:rPr/>
        <w:t>апреля.</w:t>
      </w:r>
      <w:r>
        <w:rPr>
          <w:spacing w:val="40"/>
        </w:rPr>
        <w:t> </w:t>
      </w:r>
      <w:r>
        <w:rPr/>
        <w:t>В</w:t>
      </w:r>
      <w:r>
        <w:rPr>
          <w:spacing w:val="40"/>
        </w:rPr>
        <w:t> </w:t>
      </w:r>
      <w:r>
        <w:rPr/>
        <w:t>ней</w:t>
      </w:r>
      <w:r>
        <w:rPr>
          <w:spacing w:val="40"/>
        </w:rPr>
        <w:t> </w:t>
      </w:r>
      <w:r>
        <w:rPr/>
        <w:t>он</w:t>
      </w:r>
      <w:r>
        <w:rPr>
          <w:spacing w:val="40"/>
        </w:rPr>
        <w:t> </w:t>
      </w:r>
      <w:r>
        <w:rPr/>
        <w:t>обра- тился</w:t>
      </w:r>
      <w:r>
        <w:rPr>
          <w:spacing w:val="40"/>
        </w:rPr>
        <w:t> </w:t>
      </w:r>
      <w:r>
        <w:rPr/>
        <w:t>к</w:t>
      </w:r>
      <w:r>
        <w:rPr>
          <w:spacing w:val="40"/>
        </w:rPr>
        <w:t> </w:t>
      </w:r>
      <w:r>
        <w:rPr/>
        <w:t>союзным</w:t>
      </w:r>
      <w:r>
        <w:rPr>
          <w:spacing w:val="40"/>
        </w:rPr>
        <w:t> </w:t>
      </w:r>
      <w:r>
        <w:rPr/>
        <w:t>державам</w:t>
      </w:r>
      <w:r>
        <w:rPr>
          <w:spacing w:val="40"/>
        </w:rPr>
        <w:t> </w:t>
      </w:r>
      <w:r>
        <w:rPr/>
        <w:t>с</w:t>
      </w:r>
      <w:r>
        <w:rPr>
          <w:spacing w:val="40"/>
        </w:rPr>
        <w:t> </w:t>
      </w:r>
      <w:r>
        <w:rPr/>
        <w:t>заверением</w:t>
      </w:r>
      <w:r>
        <w:rPr>
          <w:spacing w:val="40"/>
        </w:rPr>
        <w:t> </w:t>
      </w:r>
      <w:r>
        <w:rPr/>
        <w:t>о</w:t>
      </w:r>
      <w:r>
        <w:rPr>
          <w:spacing w:val="40"/>
        </w:rPr>
        <w:t> </w:t>
      </w:r>
      <w:r>
        <w:rPr/>
        <w:t>решимости</w:t>
      </w:r>
      <w:r>
        <w:rPr>
          <w:spacing w:val="40"/>
        </w:rPr>
        <w:t> </w:t>
      </w:r>
      <w:r>
        <w:rPr/>
        <w:t>России</w:t>
      </w:r>
      <w:r>
        <w:rPr>
          <w:spacing w:val="40"/>
        </w:rPr>
        <w:t> </w:t>
      </w:r>
      <w:r>
        <w:rPr/>
        <w:t>дове- сти войну до победного конца. Это привело к крайнему возмущению народа, массовым митингам и демонстрациям с требованиями немед- ленного</w:t>
      </w:r>
      <w:r>
        <w:rPr>
          <w:spacing w:val="80"/>
        </w:rPr>
        <w:t> </w:t>
      </w:r>
      <w:r>
        <w:rPr/>
        <w:t>прекращения</w:t>
      </w:r>
      <w:r>
        <w:rPr>
          <w:spacing w:val="80"/>
        </w:rPr>
        <w:t> </w:t>
      </w:r>
      <w:r>
        <w:rPr/>
        <w:t>войны,</w:t>
      </w:r>
      <w:r>
        <w:rPr>
          <w:spacing w:val="80"/>
        </w:rPr>
        <w:t> </w:t>
      </w:r>
      <w:r>
        <w:rPr/>
        <w:t>передачи</w:t>
      </w:r>
      <w:r>
        <w:rPr>
          <w:spacing w:val="80"/>
        </w:rPr>
        <w:t> </w:t>
      </w:r>
      <w:r>
        <w:rPr/>
        <w:t>власти</w:t>
      </w:r>
      <w:r>
        <w:rPr>
          <w:spacing w:val="80"/>
        </w:rPr>
        <w:t> </w:t>
      </w:r>
      <w:r>
        <w:rPr/>
        <w:t>Советам,</w:t>
      </w:r>
      <w:r>
        <w:rPr>
          <w:spacing w:val="80"/>
        </w:rPr>
        <w:t> </w:t>
      </w:r>
      <w:r>
        <w:rPr/>
        <w:t>отставки</w:t>
      </w:r>
      <w:r>
        <w:rPr>
          <w:spacing w:val="80"/>
          <w:w w:val="150"/>
        </w:rPr>
        <w:t> </w:t>
      </w:r>
      <w:r>
        <w:rPr/>
        <w:t>П. Н. Милюкова и A. И. Гучкова. Они были вынуждены выйти из правительства. 5 мая между Временным правительством и Исполко-</w:t>
      </w:r>
      <w:r>
        <w:rPr>
          <w:spacing w:val="80"/>
          <w:w w:val="150"/>
        </w:rPr>
        <w:t> </w:t>
      </w:r>
      <w:r>
        <w:rPr/>
        <w:t>мом Петроградского Совета было достигнуто соглашение о создании коалиции.</w:t>
      </w:r>
      <w:r>
        <w:rPr>
          <w:spacing w:val="40"/>
        </w:rPr>
        <w:t> </w:t>
      </w:r>
      <w:r>
        <w:rPr/>
        <w:t>В</w:t>
      </w:r>
      <w:r>
        <w:rPr>
          <w:spacing w:val="40"/>
        </w:rPr>
        <w:t> </w:t>
      </w:r>
      <w:r>
        <w:rPr/>
        <w:t>новое</w:t>
      </w:r>
      <w:r>
        <w:rPr>
          <w:spacing w:val="40"/>
        </w:rPr>
        <w:t> </w:t>
      </w:r>
      <w:r>
        <w:rPr/>
        <w:t>правительство</w:t>
      </w:r>
      <w:r>
        <w:rPr>
          <w:spacing w:val="40"/>
        </w:rPr>
        <w:t> </w:t>
      </w:r>
      <w:r>
        <w:rPr/>
        <w:t>вошли</w:t>
      </w:r>
      <w:r>
        <w:rPr>
          <w:spacing w:val="40"/>
        </w:rPr>
        <w:t> </w:t>
      </w:r>
      <w:r>
        <w:rPr/>
        <w:t>6</w:t>
      </w:r>
      <w:r>
        <w:rPr>
          <w:spacing w:val="40"/>
        </w:rPr>
        <w:t> </w:t>
      </w:r>
      <w:r>
        <w:rPr/>
        <w:t>меньшевиков</w:t>
      </w:r>
      <w:r>
        <w:rPr>
          <w:spacing w:val="40"/>
        </w:rPr>
        <w:t> </w:t>
      </w:r>
      <w:r>
        <w:rPr/>
        <w:t>и</w:t>
      </w:r>
      <w:r>
        <w:rPr>
          <w:spacing w:val="40"/>
        </w:rPr>
        <w:t> </w:t>
      </w:r>
      <w:r>
        <w:rPr/>
        <w:t>эсеров.</w:t>
      </w:r>
      <w:r>
        <w:rPr>
          <w:spacing w:val="40"/>
        </w:rPr>
        <w:t> </w:t>
      </w:r>
      <w:r>
        <w:rPr/>
        <w:t>Оно</w:t>
      </w:r>
      <w:r>
        <w:rPr>
          <w:spacing w:val="40"/>
        </w:rPr>
        <w:t> </w:t>
      </w:r>
      <w:r>
        <w:rPr/>
        <w:t>выступило</w:t>
      </w:r>
      <w:r>
        <w:rPr>
          <w:spacing w:val="40"/>
        </w:rPr>
        <w:t> </w:t>
      </w:r>
      <w:r>
        <w:rPr/>
        <w:t>с</w:t>
      </w:r>
      <w:r>
        <w:rPr>
          <w:spacing w:val="40"/>
        </w:rPr>
        <w:t> </w:t>
      </w:r>
      <w:r>
        <w:rPr/>
        <w:t>декларацией,</w:t>
      </w:r>
      <w:r>
        <w:rPr>
          <w:spacing w:val="40"/>
        </w:rPr>
        <w:t> </w:t>
      </w:r>
      <w:r>
        <w:rPr/>
        <w:t>в</w:t>
      </w:r>
      <w:r>
        <w:rPr>
          <w:spacing w:val="40"/>
        </w:rPr>
        <w:t> </w:t>
      </w:r>
      <w:r>
        <w:rPr/>
        <w:t>которой</w:t>
      </w:r>
      <w:r>
        <w:rPr>
          <w:spacing w:val="40"/>
        </w:rPr>
        <w:t> </w:t>
      </w:r>
      <w:r>
        <w:rPr/>
        <w:t>обещало</w:t>
      </w:r>
      <w:r>
        <w:rPr>
          <w:spacing w:val="40"/>
        </w:rPr>
        <w:t> </w:t>
      </w:r>
      <w:r>
        <w:rPr/>
        <w:t>начать</w:t>
      </w:r>
      <w:r>
        <w:rPr>
          <w:spacing w:val="40"/>
        </w:rPr>
        <w:t> </w:t>
      </w:r>
      <w:r>
        <w:rPr/>
        <w:t>перегово- ры о заключении мира, ускорить разработку аграрной реформы, ус- тановить</w:t>
      </w:r>
      <w:r>
        <w:rPr>
          <w:spacing w:val="40"/>
        </w:rPr>
        <w:t> </w:t>
      </w:r>
      <w:r>
        <w:rPr/>
        <w:t>государственный</w:t>
      </w:r>
      <w:r>
        <w:rPr>
          <w:spacing w:val="40"/>
        </w:rPr>
        <w:t> </w:t>
      </w:r>
      <w:r>
        <w:rPr/>
        <w:t>контроль</w:t>
      </w:r>
      <w:r>
        <w:rPr>
          <w:spacing w:val="40"/>
        </w:rPr>
        <w:t> </w:t>
      </w:r>
      <w:r>
        <w:rPr/>
        <w:t>над</w:t>
      </w:r>
      <w:r>
        <w:rPr>
          <w:spacing w:val="40"/>
        </w:rPr>
        <w:t> </w:t>
      </w:r>
      <w:r>
        <w:rPr/>
        <w:t>производством.</w:t>
      </w:r>
    </w:p>
    <w:p>
      <w:pPr>
        <w:pStyle w:val="BodyText"/>
        <w:spacing w:line="223" w:lineRule="auto"/>
      </w:pPr>
      <w:r>
        <w:rPr/>
        <w:t>Внутренняя</w:t>
      </w:r>
      <w:r>
        <w:rPr>
          <w:spacing w:val="40"/>
        </w:rPr>
        <w:t> </w:t>
      </w:r>
      <w:r>
        <w:rPr/>
        <w:t>и</w:t>
      </w:r>
      <w:r>
        <w:rPr>
          <w:spacing w:val="40"/>
        </w:rPr>
        <w:t> </w:t>
      </w:r>
      <w:r>
        <w:rPr/>
        <w:t>внешняя</w:t>
      </w:r>
      <w:r>
        <w:rPr>
          <w:spacing w:val="40"/>
        </w:rPr>
        <w:t> </w:t>
      </w:r>
      <w:r>
        <w:rPr/>
        <w:t>политика</w:t>
      </w:r>
      <w:r>
        <w:rPr>
          <w:spacing w:val="40"/>
        </w:rPr>
        <w:t> </w:t>
      </w:r>
      <w:r>
        <w:rPr/>
        <w:t>1-го</w:t>
      </w:r>
      <w:r>
        <w:rPr>
          <w:spacing w:val="40"/>
        </w:rPr>
        <w:t> </w:t>
      </w:r>
      <w:r>
        <w:rPr/>
        <w:t>коалиционного</w:t>
      </w:r>
      <w:r>
        <w:rPr>
          <w:spacing w:val="40"/>
        </w:rPr>
        <w:t> </w:t>
      </w:r>
      <w:r>
        <w:rPr/>
        <w:t>правитель- ства (6 мая — 2 июля) вызвали новый взрыв недовольства. Оно дос- тигло значительного размаха в июне 1917 г. в связи с подготовкой наступления</w:t>
      </w:r>
      <w:r>
        <w:rPr>
          <w:spacing w:val="40"/>
        </w:rPr>
        <w:t> </w:t>
      </w:r>
      <w:r>
        <w:rPr/>
        <w:t>на</w:t>
      </w:r>
      <w:r>
        <w:rPr>
          <w:spacing w:val="40"/>
        </w:rPr>
        <w:t> </w:t>
      </w:r>
      <w:r>
        <w:rPr/>
        <w:t>фронте.</w:t>
      </w:r>
    </w:p>
    <w:p>
      <w:pPr>
        <w:pStyle w:val="BodyText"/>
        <w:spacing w:line="223" w:lineRule="auto" w:before="8"/>
      </w:pPr>
      <w:r>
        <w:rPr/>
        <w:t>Однако</w:t>
      </w:r>
      <w:r>
        <w:rPr>
          <w:spacing w:val="80"/>
        </w:rPr>
        <w:t> </w:t>
      </w:r>
      <w:r>
        <w:rPr/>
        <w:t>на</w:t>
      </w:r>
      <w:r>
        <w:rPr>
          <w:spacing w:val="80"/>
        </w:rPr>
        <w:t> </w:t>
      </w:r>
      <w:r>
        <w:rPr/>
        <w:t>I</w:t>
      </w:r>
      <w:r>
        <w:rPr>
          <w:spacing w:val="80"/>
        </w:rPr>
        <w:t> </w:t>
      </w:r>
      <w:r>
        <w:rPr/>
        <w:t>съезде</w:t>
      </w:r>
      <w:r>
        <w:rPr>
          <w:spacing w:val="80"/>
        </w:rPr>
        <w:t> </w:t>
      </w:r>
      <w:r>
        <w:rPr/>
        <w:t>Советов</w:t>
      </w:r>
      <w:r>
        <w:rPr>
          <w:spacing w:val="80"/>
        </w:rPr>
        <w:t> </w:t>
      </w:r>
      <w:r>
        <w:rPr/>
        <w:t>рабочих</w:t>
      </w:r>
      <w:r>
        <w:rPr>
          <w:spacing w:val="80"/>
        </w:rPr>
        <w:t> </w:t>
      </w:r>
      <w:r>
        <w:rPr/>
        <w:t>и</w:t>
      </w:r>
      <w:r>
        <w:rPr>
          <w:spacing w:val="80"/>
        </w:rPr>
        <w:t> </w:t>
      </w:r>
      <w:r>
        <w:rPr/>
        <w:t>солдатских</w:t>
      </w:r>
      <w:r>
        <w:rPr>
          <w:spacing w:val="80"/>
        </w:rPr>
        <w:t> </w:t>
      </w:r>
      <w:r>
        <w:rPr/>
        <w:t>депутатов (3—24 июня) под влиянием меньшевиков и эсеров была принята ре- золюция</w:t>
      </w:r>
      <w:r>
        <w:rPr>
          <w:spacing w:val="80"/>
        </w:rPr>
        <w:t> </w:t>
      </w:r>
      <w:r>
        <w:rPr/>
        <w:t>о</w:t>
      </w:r>
      <w:r>
        <w:rPr>
          <w:spacing w:val="80"/>
        </w:rPr>
        <w:t> </w:t>
      </w:r>
      <w:r>
        <w:rPr/>
        <w:t>сотрудничестве</w:t>
      </w:r>
      <w:r>
        <w:rPr>
          <w:spacing w:val="80"/>
        </w:rPr>
        <w:t> </w:t>
      </w:r>
      <w:r>
        <w:rPr/>
        <w:t>с</w:t>
      </w:r>
      <w:r>
        <w:rPr>
          <w:spacing w:val="80"/>
        </w:rPr>
        <w:t> </w:t>
      </w:r>
      <w:r>
        <w:rPr/>
        <w:t>Временным</w:t>
      </w:r>
      <w:r>
        <w:rPr>
          <w:spacing w:val="80"/>
        </w:rPr>
        <w:t> </w:t>
      </w:r>
      <w:r>
        <w:rPr/>
        <w:t>правительством.</w:t>
      </w:r>
      <w:r>
        <w:rPr>
          <w:spacing w:val="80"/>
        </w:rPr>
        <w:t> </w:t>
      </w:r>
      <w:r>
        <w:rPr/>
        <w:t>В</w:t>
      </w:r>
      <w:r>
        <w:rPr>
          <w:spacing w:val="80"/>
        </w:rPr>
        <w:t> </w:t>
      </w:r>
      <w:r>
        <w:rPr/>
        <w:t>ответ 18 июня в Петрограде состоялись массовые демонстрации с требова- ниями немедленно прекратить войну и передать власть Советам. Июньские</w:t>
      </w:r>
      <w:r>
        <w:rPr>
          <w:spacing w:val="80"/>
        </w:rPr>
        <w:t> </w:t>
      </w:r>
      <w:r>
        <w:rPr/>
        <w:t>события</w:t>
      </w:r>
      <w:r>
        <w:rPr>
          <w:spacing w:val="80"/>
        </w:rPr>
        <w:t> </w:t>
      </w:r>
      <w:r>
        <w:rPr/>
        <w:t>показали</w:t>
      </w:r>
      <w:r>
        <w:rPr>
          <w:spacing w:val="80"/>
        </w:rPr>
        <w:t> </w:t>
      </w:r>
      <w:r>
        <w:rPr/>
        <w:t>рост</w:t>
      </w:r>
      <w:r>
        <w:rPr>
          <w:spacing w:val="80"/>
        </w:rPr>
        <w:t> </w:t>
      </w:r>
      <w:r>
        <w:rPr/>
        <w:t>влияния</w:t>
      </w:r>
      <w:r>
        <w:rPr>
          <w:spacing w:val="80"/>
        </w:rPr>
        <w:t> </w:t>
      </w:r>
      <w:r>
        <w:rPr/>
        <w:t>большевиков</w:t>
      </w:r>
      <w:r>
        <w:rPr>
          <w:spacing w:val="80"/>
        </w:rPr>
        <w:t> </w:t>
      </w:r>
      <w:r>
        <w:rPr/>
        <w:t>в</w:t>
      </w:r>
      <w:r>
        <w:rPr>
          <w:spacing w:val="80"/>
        </w:rPr>
        <w:t> </w:t>
      </w:r>
      <w:r>
        <w:rPr/>
        <w:t>массах</w:t>
      </w:r>
      <w:r>
        <w:rPr>
          <w:spacing w:val="80"/>
          <w:w w:val="150"/>
        </w:rPr>
        <w:t> </w:t>
      </w:r>
      <w:r>
        <w:rPr/>
        <w:t>и</w:t>
      </w:r>
      <w:r>
        <w:rPr>
          <w:spacing w:val="80"/>
        </w:rPr>
        <w:t> </w:t>
      </w:r>
      <w:r>
        <w:rPr/>
        <w:t>крайнюю</w:t>
      </w:r>
      <w:r>
        <w:rPr>
          <w:spacing w:val="80"/>
        </w:rPr>
        <w:t> </w:t>
      </w:r>
      <w:r>
        <w:rPr/>
        <w:t>непопулярность</w:t>
      </w:r>
      <w:r>
        <w:rPr>
          <w:spacing w:val="80"/>
        </w:rPr>
        <w:t> </w:t>
      </w:r>
      <w:r>
        <w:rPr/>
        <w:t>1-го</w:t>
      </w:r>
      <w:r>
        <w:rPr>
          <w:spacing w:val="80"/>
        </w:rPr>
        <w:t> </w:t>
      </w:r>
      <w:r>
        <w:rPr/>
        <w:t>коалиционного</w:t>
      </w:r>
      <w:r>
        <w:rPr>
          <w:spacing w:val="80"/>
        </w:rPr>
        <w:t> </w:t>
      </w:r>
      <w:r>
        <w:rPr/>
        <w:t>правительства.</w:t>
      </w:r>
    </w:p>
    <w:p>
      <w:pPr>
        <w:pStyle w:val="BodyText"/>
        <w:spacing w:line="223" w:lineRule="auto" w:before="6"/>
      </w:pPr>
      <w:r>
        <w:rPr/>
        <w:t>Провал наступления на фронте и угроза кадетов развалить </w:t>
      </w:r>
      <w:r>
        <w:rPr/>
        <w:t>коали-</w:t>
      </w:r>
      <w:r>
        <w:rPr>
          <w:spacing w:val="40"/>
        </w:rPr>
        <w:t> </w:t>
      </w:r>
      <w:r>
        <w:rPr/>
        <w:t>цию</w:t>
      </w:r>
      <w:r>
        <w:rPr>
          <w:spacing w:val="40"/>
        </w:rPr>
        <w:t> </w:t>
      </w:r>
      <w:r>
        <w:rPr/>
        <w:t>вызвали</w:t>
      </w:r>
      <w:r>
        <w:rPr>
          <w:spacing w:val="40"/>
        </w:rPr>
        <w:t> </w:t>
      </w:r>
      <w:r>
        <w:rPr/>
        <w:t>новый</w:t>
      </w:r>
      <w:r>
        <w:rPr>
          <w:spacing w:val="40"/>
        </w:rPr>
        <w:t> </w:t>
      </w:r>
      <w:r>
        <w:rPr/>
        <w:t>общеполитический</w:t>
      </w:r>
      <w:r>
        <w:rPr>
          <w:spacing w:val="40"/>
        </w:rPr>
        <w:t> </w:t>
      </w:r>
      <w:r>
        <w:rPr/>
        <w:t>кризис.</w:t>
      </w:r>
      <w:r>
        <w:rPr>
          <w:spacing w:val="40"/>
        </w:rPr>
        <w:t> </w:t>
      </w:r>
      <w:r>
        <w:rPr/>
        <w:t>3—4</w:t>
      </w:r>
      <w:r>
        <w:rPr>
          <w:spacing w:val="40"/>
        </w:rPr>
        <w:t> </w:t>
      </w:r>
      <w:r>
        <w:rPr/>
        <w:t>июля</w:t>
      </w:r>
      <w:r>
        <w:rPr>
          <w:spacing w:val="40"/>
        </w:rPr>
        <w:t> </w:t>
      </w:r>
      <w:r>
        <w:rPr/>
        <w:t>состоя- лись массовые вооруженные демонстрации рабочих и солдат в Пет- рограде. Вновь был выдвинут лозунг «Вся власть Советам!» Про-</w:t>
      </w:r>
      <w:r>
        <w:rPr>
          <w:spacing w:val="40"/>
        </w:rPr>
        <w:t> </w:t>
      </w:r>
      <w:r>
        <w:rPr/>
        <w:t>изошли столкновения между демонстрантами и частями, верными правительству.</w:t>
      </w:r>
      <w:r>
        <w:rPr>
          <w:spacing w:val="40"/>
        </w:rPr>
        <w:t> </w:t>
      </w:r>
      <w:r>
        <w:rPr/>
        <w:t>Демонстрация</w:t>
      </w:r>
      <w:r>
        <w:rPr>
          <w:spacing w:val="40"/>
        </w:rPr>
        <w:t> </w:t>
      </w:r>
      <w:r>
        <w:rPr/>
        <w:t>была</w:t>
      </w:r>
      <w:r>
        <w:rPr>
          <w:spacing w:val="40"/>
        </w:rPr>
        <w:t> </w:t>
      </w:r>
      <w:r>
        <w:rPr/>
        <w:t>разогнана.</w:t>
      </w:r>
    </w:p>
    <w:p>
      <w:pPr>
        <w:pStyle w:val="BodyText"/>
        <w:spacing w:line="223" w:lineRule="auto" w:before="7"/>
      </w:pPr>
      <w:r>
        <w:rPr/>
        <w:t>Начались</w:t>
      </w:r>
      <w:r>
        <w:rPr>
          <w:spacing w:val="40"/>
        </w:rPr>
        <w:t> </w:t>
      </w:r>
      <w:r>
        <w:rPr/>
        <w:t>репрессии</w:t>
      </w:r>
      <w:r>
        <w:rPr>
          <w:spacing w:val="40"/>
        </w:rPr>
        <w:t> </w:t>
      </w:r>
      <w:r>
        <w:rPr/>
        <w:t>против</w:t>
      </w:r>
      <w:r>
        <w:rPr>
          <w:spacing w:val="40"/>
        </w:rPr>
        <w:t> </w:t>
      </w:r>
      <w:r>
        <w:rPr/>
        <w:t>большевиков</w:t>
      </w:r>
      <w:r>
        <w:rPr>
          <w:spacing w:val="40"/>
        </w:rPr>
        <w:t> </w:t>
      </w:r>
      <w:r>
        <w:rPr/>
        <w:t>и</w:t>
      </w:r>
      <w:r>
        <w:rPr>
          <w:spacing w:val="40"/>
        </w:rPr>
        <w:t> </w:t>
      </w:r>
      <w:r>
        <w:rPr/>
        <w:t>левых</w:t>
      </w:r>
      <w:r>
        <w:rPr>
          <w:spacing w:val="40"/>
        </w:rPr>
        <w:t> </w:t>
      </w:r>
      <w:r>
        <w:rPr/>
        <w:t>эсеров,</w:t>
      </w:r>
      <w:r>
        <w:rPr>
          <w:spacing w:val="40"/>
        </w:rPr>
        <w:t> </w:t>
      </w:r>
      <w:r>
        <w:rPr/>
        <w:t>кото- рых обвиняли в подготовке вооруженного захвата власти. Правитель- ство</w:t>
      </w:r>
      <w:r>
        <w:rPr>
          <w:spacing w:val="40"/>
        </w:rPr>
        <w:t> </w:t>
      </w:r>
      <w:r>
        <w:rPr/>
        <w:t>объявило</w:t>
      </w:r>
      <w:r>
        <w:rPr>
          <w:spacing w:val="40"/>
        </w:rPr>
        <w:t> </w:t>
      </w:r>
      <w:r>
        <w:rPr/>
        <w:t>Петроград</w:t>
      </w:r>
      <w:r>
        <w:rPr>
          <w:spacing w:val="40"/>
        </w:rPr>
        <w:t> </w:t>
      </w:r>
      <w:r>
        <w:rPr/>
        <w:t>на</w:t>
      </w:r>
      <w:r>
        <w:rPr>
          <w:spacing w:val="40"/>
        </w:rPr>
        <w:t> </w:t>
      </w:r>
      <w:r>
        <w:rPr/>
        <w:t>военном</w:t>
      </w:r>
      <w:r>
        <w:rPr>
          <w:spacing w:val="40"/>
        </w:rPr>
        <w:t> </w:t>
      </w:r>
      <w:r>
        <w:rPr/>
        <w:t>положении,</w:t>
      </w:r>
      <w:r>
        <w:rPr>
          <w:spacing w:val="40"/>
        </w:rPr>
        <w:t> </w:t>
      </w:r>
      <w:r>
        <w:rPr/>
        <w:t>разоружило</w:t>
      </w:r>
      <w:r>
        <w:rPr>
          <w:spacing w:val="40"/>
        </w:rPr>
        <w:t> </w:t>
      </w:r>
      <w:r>
        <w:rPr/>
        <w:t>солдат</w:t>
      </w:r>
      <w:r>
        <w:rPr>
          <w:spacing w:val="40"/>
        </w:rPr>
        <w:t> </w:t>
      </w:r>
      <w:r>
        <w:rPr/>
        <w:t>и</w:t>
      </w:r>
      <w:r>
        <w:rPr>
          <w:spacing w:val="40"/>
        </w:rPr>
        <w:t> </w:t>
      </w:r>
      <w:r>
        <w:rPr/>
        <w:t>рабочих,</w:t>
      </w:r>
      <w:r>
        <w:rPr>
          <w:spacing w:val="40"/>
        </w:rPr>
        <w:t> </w:t>
      </w:r>
      <w:r>
        <w:rPr/>
        <w:t>участвовавших</w:t>
      </w:r>
      <w:r>
        <w:rPr>
          <w:spacing w:val="40"/>
        </w:rPr>
        <w:t> </w:t>
      </w:r>
      <w:r>
        <w:rPr/>
        <w:t>в</w:t>
      </w:r>
      <w:r>
        <w:rPr>
          <w:spacing w:val="40"/>
        </w:rPr>
        <w:t> </w:t>
      </w:r>
      <w:r>
        <w:rPr/>
        <w:t>демонстрации,</w:t>
      </w:r>
      <w:r>
        <w:rPr>
          <w:spacing w:val="40"/>
        </w:rPr>
        <w:t> </w:t>
      </w:r>
      <w:r>
        <w:rPr/>
        <w:t>издало</w:t>
      </w:r>
      <w:r>
        <w:rPr>
          <w:spacing w:val="40"/>
        </w:rPr>
        <w:t> </w:t>
      </w:r>
      <w:r>
        <w:rPr/>
        <w:t>приказ</w:t>
      </w:r>
      <w:r>
        <w:rPr>
          <w:spacing w:val="40"/>
        </w:rPr>
        <w:t> </w:t>
      </w:r>
      <w:r>
        <w:rPr/>
        <w:t>об</w:t>
      </w:r>
      <w:r>
        <w:rPr>
          <w:spacing w:val="40"/>
        </w:rPr>
        <w:t> </w:t>
      </w:r>
      <w:r>
        <w:rPr/>
        <w:t>аресте</w:t>
      </w:r>
      <w:r>
        <w:rPr>
          <w:spacing w:val="40"/>
        </w:rPr>
        <w:t> </w:t>
      </w:r>
      <w:r>
        <w:rPr/>
        <w:t>В. И. Ленина и других большевистских лидеров, обвинив их в шпио- наже в пользу Германии. Были приняты меры по укреплению дисцип- лины</w:t>
      </w:r>
      <w:r>
        <w:rPr>
          <w:spacing w:val="75"/>
        </w:rPr>
        <w:t> </w:t>
      </w:r>
      <w:r>
        <w:rPr/>
        <w:t>в</w:t>
      </w:r>
      <w:r>
        <w:rPr>
          <w:spacing w:val="75"/>
        </w:rPr>
        <w:t> </w:t>
      </w:r>
      <w:r>
        <w:rPr/>
        <w:t>армии,</w:t>
      </w:r>
      <w:r>
        <w:rPr>
          <w:spacing w:val="75"/>
        </w:rPr>
        <w:t> </w:t>
      </w:r>
      <w:r>
        <w:rPr/>
        <w:t>на</w:t>
      </w:r>
      <w:r>
        <w:rPr>
          <w:spacing w:val="75"/>
        </w:rPr>
        <w:t> </w:t>
      </w:r>
      <w:r>
        <w:rPr/>
        <w:t>фронте</w:t>
      </w:r>
      <w:r>
        <w:rPr>
          <w:spacing w:val="75"/>
        </w:rPr>
        <w:t> </w:t>
      </w:r>
      <w:r>
        <w:rPr/>
        <w:t>восстановлена</w:t>
      </w:r>
      <w:r>
        <w:rPr>
          <w:spacing w:val="75"/>
        </w:rPr>
        <w:t> </w:t>
      </w:r>
      <w:r>
        <w:rPr/>
        <w:t>смертная</w:t>
      </w:r>
      <w:r>
        <w:rPr>
          <w:spacing w:val="75"/>
        </w:rPr>
        <w:t> </w:t>
      </w:r>
      <w:r>
        <w:rPr/>
        <w:t>казнь.</w:t>
      </w:r>
      <w:r>
        <w:rPr>
          <w:spacing w:val="75"/>
        </w:rPr>
        <w:t> </w:t>
      </w:r>
      <w:r>
        <w:rPr/>
        <w:t>Временно</w:t>
      </w:r>
    </w:p>
    <w:p>
      <w:pPr>
        <w:spacing w:after="0" w:line="223" w:lineRule="auto"/>
        <w:sectPr>
          <w:pgSz w:w="8400" w:h="11900"/>
          <w:pgMar w:header="740" w:footer="0" w:top="980" w:bottom="280" w:left="720" w:right="700"/>
        </w:sectPr>
      </w:pPr>
    </w:p>
    <w:p>
      <w:pPr>
        <w:pStyle w:val="BodyText"/>
        <w:spacing w:line="223" w:lineRule="auto" w:before="143"/>
        <w:ind w:firstLine="0"/>
      </w:pPr>
      <w:r>
        <w:rPr/>
        <w:t>уменьшилось влияние Петроградского и других Советов. С двоевла- стием было покончено. С этого момента, по мнению В. И. Ленина, завершился этап революции, когда власть могла перейти к Советам мирным</w:t>
      </w:r>
      <w:r>
        <w:rPr>
          <w:spacing w:val="40"/>
        </w:rPr>
        <w:t> </w:t>
      </w:r>
      <w:r>
        <w:rPr/>
        <w:t>путем.</w:t>
      </w:r>
    </w:p>
    <w:p>
      <w:pPr>
        <w:pStyle w:val="BodyText"/>
        <w:spacing w:line="223" w:lineRule="auto" w:before="8"/>
      </w:pPr>
      <w:r>
        <w:rPr/>
        <w:t>24 июля образовалось 2-е коалиционное правительство, во </w:t>
      </w:r>
      <w:r>
        <w:rPr/>
        <w:t>главе</w:t>
      </w:r>
      <w:r>
        <w:rPr/>
        <w:t> которого</w:t>
      </w:r>
      <w:r>
        <w:rPr>
          <w:spacing w:val="40"/>
        </w:rPr>
        <w:t> </w:t>
      </w:r>
      <w:r>
        <w:rPr/>
        <w:t>встал</w:t>
      </w:r>
      <w:r>
        <w:rPr>
          <w:spacing w:val="40"/>
        </w:rPr>
        <w:t> </w:t>
      </w:r>
      <w:r>
        <w:rPr/>
        <w:t>эсер</w:t>
      </w:r>
      <w:r>
        <w:rPr>
          <w:spacing w:val="40"/>
        </w:rPr>
        <w:t> </w:t>
      </w:r>
      <w:r>
        <w:rPr/>
        <w:t>A.</w:t>
      </w:r>
      <w:r>
        <w:rPr>
          <w:spacing w:val="40"/>
        </w:rPr>
        <w:t> </w:t>
      </w:r>
      <w:r>
        <w:rPr/>
        <w:t>Ф.</w:t>
      </w:r>
      <w:r>
        <w:rPr>
          <w:spacing w:val="40"/>
        </w:rPr>
        <w:t> </w:t>
      </w:r>
      <w:r>
        <w:rPr/>
        <w:t>Керенский.</w:t>
      </w:r>
      <w:r>
        <w:rPr>
          <w:spacing w:val="40"/>
        </w:rPr>
        <w:t> </w:t>
      </w:r>
      <w:r>
        <w:rPr/>
        <w:t>С</w:t>
      </w:r>
      <w:r>
        <w:rPr>
          <w:spacing w:val="40"/>
        </w:rPr>
        <w:t> </w:t>
      </w:r>
      <w:r>
        <w:rPr/>
        <w:t>поста</w:t>
      </w:r>
      <w:r>
        <w:rPr>
          <w:spacing w:val="40"/>
        </w:rPr>
        <w:t> </w:t>
      </w:r>
      <w:r>
        <w:rPr/>
        <w:t>главнокомандующего</w:t>
      </w:r>
      <w:r>
        <w:rPr/>
        <w:t> был</w:t>
      </w:r>
      <w:r>
        <w:rPr>
          <w:spacing w:val="40"/>
        </w:rPr>
        <w:t> </w:t>
      </w:r>
      <w:r>
        <w:rPr/>
        <w:t>смещен</w:t>
      </w:r>
      <w:r>
        <w:rPr>
          <w:spacing w:val="40"/>
        </w:rPr>
        <w:t> </w:t>
      </w:r>
      <w:r>
        <w:rPr/>
        <w:t>либеральный</w:t>
      </w:r>
      <w:r>
        <w:rPr>
          <w:spacing w:val="40"/>
        </w:rPr>
        <w:t> </w:t>
      </w:r>
      <w:r>
        <w:rPr/>
        <w:t>A.</w:t>
      </w:r>
      <w:r>
        <w:rPr>
          <w:spacing w:val="40"/>
        </w:rPr>
        <w:t> </w:t>
      </w:r>
      <w:r>
        <w:rPr/>
        <w:t>A.</w:t>
      </w:r>
      <w:r>
        <w:rPr>
          <w:spacing w:val="40"/>
        </w:rPr>
        <w:t> </w:t>
      </w:r>
      <w:r>
        <w:rPr/>
        <w:t>Брусилов</w:t>
      </w:r>
      <w:r>
        <w:rPr>
          <w:spacing w:val="40"/>
        </w:rPr>
        <w:t> </w:t>
      </w:r>
      <w:r>
        <w:rPr/>
        <w:t>и</w:t>
      </w:r>
      <w:r>
        <w:rPr>
          <w:spacing w:val="40"/>
        </w:rPr>
        <w:t> </w:t>
      </w:r>
      <w:r>
        <w:rPr/>
        <w:t>назначен</w:t>
      </w:r>
      <w:r>
        <w:rPr>
          <w:spacing w:val="40"/>
        </w:rPr>
        <w:t> </w:t>
      </w:r>
      <w:r>
        <w:rPr/>
        <w:t>Л.</w:t>
      </w:r>
      <w:r>
        <w:rPr>
          <w:spacing w:val="40"/>
        </w:rPr>
        <w:t> </w:t>
      </w:r>
      <w:r>
        <w:rPr/>
        <w:t>Г.</w:t>
      </w:r>
      <w:r>
        <w:rPr>
          <w:spacing w:val="61"/>
        </w:rPr>
        <w:t> </w:t>
      </w:r>
      <w:r>
        <w:rPr/>
        <w:t>Корни-</w:t>
      </w:r>
      <w:r>
        <w:rPr/>
        <w:t> лов.</w:t>
      </w:r>
      <w:r>
        <w:rPr>
          <w:spacing w:val="80"/>
        </w:rPr>
        <w:t> </w:t>
      </w:r>
      <w:r>
        <w:rPr/>
        <w:t>Началась</w:t>
      </w:r>
      <w:r>
        <w:rPr>
          <w:spacing w:val="80"/>
        </w:rPr>
        <w:t> </w:t>
      </w:r>
      <w:r>
        <w:rPr/>
        <w:t>консолидация</w:t>
      </w:r>
      <w:r>
        <w:rPr>
          <w:spacing w:val="80"/>
        </w:rPr>
        <w:t> </w:t>
      </w:r>
      <w:r>
        <w:rPr/>
        <w:t>контрреволюционных</w:t>
      </w:r>
      <w:r>
        <w:rPr>
          <w:spacing w:val="80"/>
        </w:rPr>
        <w:t> </w:t>
      </w:r>
      <w:r>
        <w:rPr/>
        <w:t>сил,</w:t>
      </w:r>
      <w:r>
        <w:rPr>
          <w:spacing w:val="85"/>
        </w:rPr>
        <w:t> </w:t>
      </w:r>
      <w:r>
        <w:rPr/>
        <w:t>ратовавших</w:t>
      </w:r>
      <w:r>
        <w:rPr/>
        <w:t> за прекращение «революционной анархии» и наведение в стране </w:t>
      </w:r>
      <w:r>
        <w:rPr/>
        <w:t>по-</w:t>
      </w:r>
      <w:r>
        <w:rPr/>
        <w:t> рядка. Они сплотились вокруг генерала Л. Г. Корнилова, </w:t>
      </w:r>
      <w:r>
        <w:rPr/>
        <w:t>который</w:t>
      </w:r>
      <w:r>
        <w:rPr/>
        <w:t> собирал</w:t>
      </w:r>
      <w:r>
        <w:rPr>
          <w:spacing w:val="40"/>
        </w:rPr>
        <w:t> </w:t>
      </w:r>
      <w:r>
        <w:rPr/>
        <w:t>в</w:t>
      </w:r>
      <w:r>
        <w:rPr>
          <w:spacing w:val="40"/>
        </w:rPr>
        <w:t> </w:t>
      </w:r>
      <w:r>
        <w:rPr/>
        <w:t>Могилеве</w:t>
      </w:r>
      <w:r>
        <w:rPr>
          <w:spacing w:val="40"/>
        </w:rPr>
        <w:t> </w:t>
      </w:r>
      <w:r>
        <w:rPr/>
        <w:t>верные</w:t>
      </w:r>
      <w:r>
        <w:rPr>
          <w:spacing w:val="40"/>
        </w:rPr>
        <w:t> </w:t>
      </w:r>
      <w:r>
        <w:rPr/>
        <w:t>ему</w:t>
      </w:r>
      <w:r>
        <w:rPr>
          <w:spacing w:val="40"/>
        </w:rPr>
        <w:t> </w:t>
      </w:r>
      <w:r>
        <w:rPr/>
        <w:t>части.</w:t>
      </w:r>
    </w:p>
    <w:p>
      <w:pPr>
        <w:pStyle w:val="BodyText"/>
        <w:spacing w:line="223" w:lineRule="auto" w:before="6"/>
      </w:pPr>
      <w:r>
        <w:rPr/>
        <w:t>Новая попытка правительства добиться консолидации </w:t>
      </w:r>
      <w:r>
        <w:rPr/>
        <w:t>общества</w:t>
      </w:r>
      <w:r>
        <w:rPr>
          <w:spacing w:val="80"/>
        </w:rPr>
        <w:t> </w:t>
      </w:r>
      <w:r>
        <w:rPr/>
        <w:t>была предпринята 12—15 августа. В Москве было собрано Государ- ственное совещание, в котором участвовали промышленники, банки-</w:t>
      </w:r>
      <w:r>
        <w:rPr>
          <w:spacing w:val="80"/>
          <w:w w:val="150"/>
        </w:rPr>
        <w:t> </w:t>
      </w:r>
      <w:r>
        <w:rPr/>
        <w:t>ры,</w:t>
      </w:r>
      <w:r>
        <w:rPr>
          <w:spacing w:val="40"/>
        </w:rPr>
        <w:t> </w:t>
      </w:r>
      <w:r>
        <w:rPr/>
        <w:t>офицеры,</w:t>
      </w:r>
      <w:r>
        <w:rPr>
          <w:spacing w:val="40"/>
        </w:rPr>
        <w:t> </w:t>
      </w:r>
      <w:r>
        <w:rPr/>
        <w:t>бывшие</w:t>
      </w:r>
      <w:r>
        <w:rPr>
          <w:spacing w:val="40"/>
        </w:rPr>
        <w:t> </w:t>
      </w:r>
      <w:r>
        <w:rPr/>
        <w:t>депутаты</w:t>
      </w:r>
      <w:r>
        <w:rPr>
          <w:spacing w:val="40"/>
        </w:rPr>
        <w:t> </w:t>
      </w:r>
      <w:r>
        <w:rPr/>
        <w:t>Государственной</w:t>
      </w:r>
      <w:r>
        <w:rPr>
          <w:spacing w:val="40"/>
        </w:rPr>
        <w:t> </w:t>
      </w:r>
      <w:r>
        <w:rPr/>
        <w:t>думы,</w:t>
      </w:r>
      <w:r>
        <w:rPr>
          <w:spacing w:val="40"/>
        </w:rPr>
        <w:t> </w:t>
      </w:r>
      <w:r>
        <w:rPr/>
        <w:t>представите- ли</w:t>
      </w:r>
      <w:r>
        <w:rPr>
          <w:spacing w:val="40"/>
        </w:rPr>
        <w:t> </w:t>
      </w:r>
      <w:r>
        <w:rPr/>
        <w:t>Советов,</w:t>
      </w:r>
      <w:r>
        <w:rPr>
          <w:spacing w:val="40"/>
        </w:rPr>
        <w:t> </w:t>
      </w:r>
      <w:r>
        <w:rPr/>
        <w:t>партий,</w:t>
      </w:r>
      <w:r>
        <w:rPr>
          <w:spacing w:val="40"/>
        </w:rPr>
        <w:t> </w:t>
      </w:r>
      <w:r>
        <w:rPr/>
        <w:t>профсоюзов</w:t>
      </w:r>
      <w:r>
        <w:rPr>
          <w:spacing w:val="40"/>
        </w:rPr>
        <w:t> </w:t>
      </w:r>
      <w:r>
        <w:rPr/>
        <w:t>и</w:t>
      </w:r>
      <w:r>
        <w:rPr>
          <w:spacing w:val="40"/>
        </w:rPr>
        <w:t> </w:t>
      </w:r>
      <w:r>
        <w:rPr/>
        <w:t>других</w:t>
      </w:r>
      <w:r>
        <w:rPr>
          <w:spacing w:val="40"/>
        </w:rPr>
        <w:t> </w:t>
      </w:r>
      <w:r>
        <w:rPr/>
        <w:t>общественных</w:t>
      </w:r>
      <w:r>
        <w:rPr>
          <w:spacing w:val="40"/>
        </w:rPr>
        <w:t> </w:t>
      </w:r>
      <w:r>
        <w:rPr/>
        <w:t>организа- ций.</w:t>
      </w:r>
      <w:r>
        <w:rPr>
          <w:spacing w:val="40"/>
        </w:rPr>
        <w:t> </w:t>
      </w:r>
      <w:r>
        <w:rPr/>
        <w:t>Однако</w:t>
      </w:r>
      <w:r>
        <w:rPr>
          <w:spacing w:val="40"/>
        </w:rPr>
        <w:t> </w:t>
      </w:r>
      <w:r>
        <w:rPr/>
        <w:t>примирить</w:t>
      </w:r>
      <w:r>
        <w:rPr>
          <w:spacing w:val="40"/>
        </w:rPr>
        <w:t> </w:t>
      </w:r>
      <w:r>
        <w:rPr/>
        <w:t>политические</w:t>
      </w:r>
      <w:r>
        <w:rPr>
          <w:spacing w:val="40"/>
        </w:rPr>
        <w:t> </w:t>
      </w:r>
      <w:r>
        <w:rPr/>
        <w:t>силы</w:t>
      </w:r>
      <w:r>
        <w:rPr>
          <w:spacing w:val="40"/>
        </w:rPr>
        <w:t> </w:t>
      </w:r>
      <w:r>
        <w:rPr/>
        <w:t>не</w:t>
      </w:r>
      <w:r>
        <w:rPr>
          <w:spacing w:val="40"/>
        </w:rPr>
        <w:t> </w:t>
      </w:r>
      <w:r>
        <w:rPr/>
        <w:t>удалось.</w:t>
      </w:r>
      <w:r>
        <w:rPr>
          <w:spacing w:val="80"/>
        </w:rPr>
        <w:t> </w:t>
      </w:r>
      <w:r>
        <w:rPr/>
        <w:t>Правительство</w:t>
      </w:r>
      <w:r>
        <w:rPr>
          <w:spacing w:val="40"/>
        </w:rPr>
        <w:t> </w:t>
      </w:r>
      <w:r>
        <w:rPr/>
        <w:t>критиковали</w:t>
      </w:r>
      <w:r>
        <w:rPr>
          <w:spacing w:val="40"/>
        </w:rPr>
        <w:t> </w:t>
      </w:r>
      <w:r>
        <w:rPr/>
        <w:t>и</w:t>
      </w:r>
      <w:r>
        <w:rPr>
          <w:spacing w:val="40"/>
        </w:rPr>
        <w:t> </w:t>
      </w:r>
      <w:r>
        <w:rPr/>
        <w:t>справа,</w:t>
      </w:r>
      <w:r>
        <w:rPr>
          <w:spacing w:val="40"/>
        </w:rPr>
        <w:t> </w:t>
      </w:r>
      <w:r>
        <w:rPr/>
        <w:t>и</w:t>
      </w:r>
      <w:r>
        <w:rPr>
          <w:spacing w:val="40"/>
        </w:rPr>
        <w:t> </w:t>
      </w:r>
      <w:r>
        <w:rPr/>
        <w:t>слева.</w:t>
      </w:r>
    </w:p>
    <w:p>
      <w:pPr>
        <w:pStyle w:val="BodyText"/>
        <w:spacing w:line="223" w:lineRule="auto" w:before="6"/>
      </w:pPr>
      <w:r>
        <w:rPr>
          <w:b/>
        </w:rPr>
        <w:t>Корниловский мятеж</w:t>
      </w:r>
      <w:r>
        <w:rPr/>
        <w:t>. 25 августа Л. Г. Корнилов начал </w:t>
      </w:r>
      <w:r>
        <w:rPr/>
        <w:t>наступ- ление на Петроград с целью установления военной диктатуры. Эта</w:t>
      </w:r>
      <w:r>
        <w:rPr>
          <w:spacing w:val="40"/>
        </w:rPr>
        <w:t> </w:t>
      </w:r>
      <w:r>
        <w:rPr/>
        <w:t>угроза</w:t>
      </w:r>
      <w:r>
        <w:rPr>
          <w:spacing w:val="40"/>
        </w:rPr>
        <w:t> </w:t>
      </w:r>
      <w:r>
        <w:rPr/>
        <w:t>заставила</w:t>
      </w:r>
      <w:r>
        <w:rPr>
          <w:spacing w:val="40"/>
        </w:rPr>
        <w:t> </w:t>
      </w:r>
      <w:r>
        <w:rPr/>
        <w:t>A.</w:t>
      </w:r>
      <w:r>
        <w:rPr>
          <w:spacing w:val="40"/>
        </w:rPr>
        <w:t> </w:t>
      </w:r>
      <w:r>
        <w:rPr/>
        <w:t>Ф.</w:t>
      </w:r>
      <w:r>
        <w:rPr>
          <w:spacing w:val="40"/>
        </w:rPr>
        <w:t> </w:t>
      </w:r>
      <w:r>
        <w:rPr/>
        <w:t>Керенского</w:t>
      </w:r>
      <w:r>
        <w:rPr>
          <w:spacing w:val="40"/>
        </w:rPr>
        <w:t> </w:t>
      </w:r>
      <w:r>
        <w:rPr/>
        <w:t>обратиться</w:t>
      </w:r>
      <w:r>
        <w:rPr>
          <w:spacing w:val="40"/>
        </w:rPr>
        <w:t> </w:t>
      </w:r>
      <w:r>
        <w:rPr/>
        <w:t>за</w:t>
      </w:r>
      <w:r>
        <w:rPr>
          <w:spacing w:val="40"/>
        </w:rPr>
        <w:t> </w:t>
      </w:r>
      <w:r>
        <w:rPr/>
        <w:t>поддержкой</w:t>
      </w:r>
      <w:r>
        <w:rPr>
          <w:spacing w:val="40"/>
        </w:rPr>
        <w:t> </w:t>
      </w:r>
      <w:r>
        <w:rPr/>
        <w:t>к</w:t>
      </w:r>
      <w:r>
        <w:rPr>
          <w:spacing w:val="40"/>
        </w:rPr>
        <w:t> </w:t>
      </w:r>
      <w:r>
        <w:rPr/>
        <w:t>на- роду и даже пойти на сотрудничество с большевиками. Против кор- ниловщины выступили все социалистические партии, Советы и под- чинявшиеся им отряды рабочей Красной гвардии. К 30 августа мя- тежные</w:t>
      </w:r>
      <w:r>
        <w:rPr>
          <w:spacing w:val="80"/>
        </w:rPr>
        <w:t> </w:t>
      </w:r>
      <w:r>
        <w:rPr/>
        <w:t>войска</w:t>
      </w:r>
      <w:r>
        <w:rPr>
          <w:spacing w:val="80"/>
        </w:rPr>
        <w:t> </w:t>
      </w:r>
      <w:r>
        <w:rPr/>
        <w:t>были</w:t>
      </w:r>
      <w:r>
        <w:rPr>
          <w:spacing w:val="80"/>
        </w:rPr>
        <w:t> </w:t>
      </w:r>
      <w:r>
        <w:rPr/>
        <w:t>остановлены,</w:t>
      </w:r>
      <w:r>
        <w:rPr>
          <w:spacing w:val="80"/>
        </w:rPr>
        <w:t> </w:t>
      </w:r>
      <w:r>
        <w:rPr/>
        <w:t>Л.</w:t>
      </w:r>
      <w:r>
        <w:rPr>
          <w:spacing w:val="80"/>
        </w:rPr>
        <w:t> </w:t>
      </w:r>
      <w:r>
        <w:rPr/>
        <w:t>Г.</w:t>
      </w:r>
      <w:r>
        <w:rPr>
          <w:spacing w:val="80"/>
        </w:rPr>
        <w:t> </w:t>
      </w:r>
      <w:r>
        <w:rPr/>
        <w:t>Корнилов</w:t>
      </w:r>
      <w:r>
        <w:rPr>
          <w:spacing w:val="80"/>
        </w:rPr>
        <w:t> </w:t>
      </w:r>
      <w:r>
        <w:rPr/>
        <w:t>арестован.</w:t>
      </w:r>
    </w:p>
    <w:p>
      <w:pPr>
        <w:pStyle w:val="BodyText"/>
        <w:spacing w:line="223" w:lineRule="auto" w:before="6"/>
      </w:pPr>
      <w:r>
        <w:rPr/>
        <w:t>Провал корниловского мятежа вновь решительно изменил </w:t>
      </w:r>
      <w:r>
        <w:rPr/>
        <w:t>поли- тическую ситуацию и соотношение сил. Правые были разгромлены, престиж A. Ф. Керенского и кадетов упал. Влияние большевиков усилилось, численность партии стремительно росла (до 350 тыс. чле- нов). Началась большевизация Советов. В конце августа — начале сентября</w:t>
      </w:r>
      <w:r>
        <w:rPr>
          <w:spacing w:val="80"/>
        </w:rPr>
        <w:t> </w:t>
      </w:r>
      <w:r>
        <w:rPr/>
        <w:t>Петроградский</w:t>
      </w:r>
      <w:r>
        <w:rPr>
          <w:spacing w:val="80"/>
        </w:rPr>
        <w:t> </w:t>
      </w:r>
      <w:r>
        <w:rPr/>
        <w:t>и</w:t>
      </w:r>
      <w:r>
        <w:rPr>
          <w:spacing w:val="80"/>
        </w:rPr>
        <w:t> </w:t>
      </w:r>
      <w:r>
        <w:rPr/>
        <w:t>Московский</w:t>
      </w:r>
      <w:r>
        <w:rPr>
          <w:spacing w:val="80"/>
        </w:rPr>
        <w:t> </w:t>
      </w:r>
      <w:r>
        <w:rPr/>
        <w:t>Советы</w:t>
      </w:r>
      <w:r>
        <w:rPr>
          <w:spacing w:val="80"/>
        </w:rPr>
        <w:t> </w:t>
      </w:r>
      <w:r>
        <w:rPr/>
        <w:t>приняли</w:t>
      </w:r>
      <w:r>
        <w:rPr>
          <w:spacing w:val="80"/>
        </w:rPr>
        <w:t> </w:t>
      </w:r>
      <w:r>
        <w:rPr/>
        <w:t>резолюции о</w:t>
      </w:r>
      <w:r>
        <w:rPr>
          <w:spacing w:val="40"/>
        </w:rPr>
        <w:t> </w:t>
      </w:r>
      <w:r>
        <w:rPr/>
        <w:t>взятии</w:t>
      </w:r>
      <w:r>
        <w:rPr>
          <w:spacing w:val="40"/>
        </w:rPr>
        <w:t> </w:t>
      </w:r>
      <w:r>
        <w:rPr/>
        <w:t>всей</w:t>
      </w:r>
      <w:r>
        <w:rPr>
          <w:spacing w:val="40"/>
        </w:rPr>
        <w:t> </w:t>
      </w:r>
      <w:r>
        <w:rPr/>
        <w:t>полноты</w:t>
      </w:r>
      <w:r>
        <w:rPr>
          <w:spacing w:val="40"/>
        </w:rPr>
        <w:t> </w:t>
      </w:r>
      <w:r>
        <w:rPr/>
        <w:t>государственной</w:t>
      </w:r>
      <w:r>
        <w:rPr>
          <w:spacing w:val="40"/>
        </w:rPr>
        <w:t> </w:t>
      </w:r>
      <w:r>
        <w:rPr/>
        <w:t>власти.</w:t>
      </w:r>
    </w:p>
    <w:p>
      <w:pPr>
        <w:pStyle w:val="BodyText"/>
        <w:spacing w:line="223" w:lineRule="auto" w:before="5"/>
      </w:pPr>
      <w:r>
        <w:rPr/>
        <w:t>В ответ была предпринята попытка усиления высшей центральной власти и стабилизации обстановки. 30 августа создано новое прави- тельство</w:t>
      </w:r>
      <w:r>
        <w:rPr>
          <w:spacing w:val="-6"/>
        </w:rPr>
        <w:t> </w:t>
      </w:r>
      <w:r>
        <w:rPr/>
        <w:t>—</w:t>
      </w:r>
      <w:r>
        <w:rPr>
          <w:spacing w:val="-6"/>
        </w:rPr>
        <w:t> </w:t>
      </w:r>
      <w:r>
        <w:rPr/>
        <w:t>Директория в составе 5 человек во главе с министром- председателем A. Ф. Керенским. Не дожидаясь Учредительного собра- ния, чтобы успокоить общественное мнение, 1 сентября Россия была провозглашена республикой. 14 сентября в Петрограде было созвано Всероссийское демократическое совещание. В нем участвовали пред- ставители всех политических партий, земств и городских дум. Цель совещания</w:t>
      </w:r>
      <w:r>
        <w:rPr>
          <w:spacing w:val="-8"/>
        </w:rPr>
        <w:t> </w:t>
      </w:r>
      <w:r>
        <w:rPr/>
        <w:t>—</w:t>
      </w:r>
      <w:r>
        <w:rPr>
          <w:spacing w:val="-8"/>
        </w:rPr>
        <w:t> </w:t>
      </w:r>
      <w:r>
        <w:rPr/>
        <w:t>подорвать влияние большевизированных Советов. На со- вещании был создан Демократический Совет Республики (Предпарла- мент). От его имени A. Ф. Керенский 25 сентября сформировал 3-е коалиционное правительство на основе компромисса «умеренных со- циалистов» с кадетами. Однако его власть становилась все более при- зрачной.</w:t>
      </w:r>
      <w:r>
        <w:rPr>
          <w:spacing w:val="38"/>
        </w:rPr>
        <w:t> </w:t>
      </w:r>
      <w:r>
        <w:rPr/>
        <w:t>Правительство</w:t>
      </w:r>
      <w:r>
        <w:rPr>
          <w:spacing w:val="38"/>
        </w:rPr>
        <w:t> </w:t>
      </w:r>
      <w:r>
        <w:rPr/>
        <w:t>утратило</w:t>
      </w:r>
      <w:r>
        <w:rPr>
          <w:spacing w:val="38"/>
        </w:rPr>
        <w:t> </w:t>
      </w:r>
      <w:r>
        <w:rPr/>
        <w:t>поддержку</w:t>
      </w:r>
      <w:r>
        <w:rPr>
          <w:spacing w:val="38"/>
        </w:rPr>
        <w:t> </w:t>
      </w:r>
      <w:r>
        <w:rPr/>
        <w:t>правых,</w:t>
      </w:r>
      <w:r>
        <w:rPr>
          <w:spacing w:val="38"/>
        </w:rPr>
        <w:t> </w:t>
      </w:r>
      <w:r>
        <w:rPr/>
        <w:t>которые</w:t>
      </w:r>
      <w:r>
        <w:rPr>
          <w:spacing w:val="38"/>
        </w:rPr>
        <w:t> </w:t>
      </w:r>
      <w:r>
        <w:rPr/>
        <w:t>обвиня-</w:t>
      </w:r>
    </w:p>
    <w:p>
      <w:pPr>
        <w:spacing w:after="0" w:line="223" w:lineRule="auto"/>
        <w:sectPr>
          <w:pgSz w:w="8400" w:h="11900"/>
          <w:pgMar w:header="775" w:footer="0" w:top="980" w:bottom="280" w:left="720" w:right="700"/>
        </w:sectPr>
      </w:pPr>
    </w:p>
    <w:p>
      <w:pPr>
        <w:pStyle w:val="BodyText"/>
        <w:spacing w:line="225" w:lineRule="auto" w:before="141"/>
        <w:ind w:firstLine="0"/>
      </w:pPr>
      <w:r>
        <w:rPr/>
        <w:t>ли его b пособничестbе «реbолюционной анархии», разbале армии, беспомощности и политиканстbе. Лидеры Соbетоb критикоbали A. Ф. Керенского за союз с кадетами. Все это означало, что реbолюция bступила</w:t>
      </w:r>
      <w:r>
        <w:rPr>
          <w:spacing w:val="38"/>
        </w:rPr>
        <w:t> </w:t>
      </w:r>
      <w:r>
        <w:rPr/>
        <w:t>b</w:t>
      </w:r>
      <w:r>
        <w:rPr>
          <w:spacing w:val="38"/>
        </w:rPr>
        <w:t> </w:t>
      </w:r>
      <w:r>
        <w:rPr/>
        <w:t>ноbую</w:t>
      </w:r>
      <w:r>
        <w:rPr>
          <w:spacing w:val="38"/>
        </w:rPr>
        <w:t> </w:t>
      </w:r>
      <w:r>
        <w:rPr/>
        <w:t>фазу.</w:t>
      </w:r>
      <w:r>
        <w:rPr>
          <w:spacing w:val="38"/>
        </w:rPr>
        <w:t> </w:t>
      </w:r>
      <w:r>
        <w:rPr/>
        <w:t>Большеbики</w:t>
      </w:r>
      <w:r>
        <w:rPr>
          <w:spacing w:val="38"/>
        </w:rPr>
        <w:t> </w:t>
      </w:r>
      <w:r>
        <w:rPr/>
        <w:t>bо</w:t>
      </w:r>
      <w:r>
        <w:rPr>
          <w:spacing w:val="38"/>
        </w:rPr>
        <w:t> </w:t>
      </w:r>
      <w:r>
        <w:rPr/>
        <w:t>глаbе</w:t>
      </w:r>
      <w:r>
        <w:rPr>
          <w:spacing w:val="38"/>
        </w:rPr>
        <w:t> </w:t>
      </w:r>
      <w:r>
        <w:rPr/>
        <w:t>с</w:t>
      </w:r>
      <w:r>
        <w:rPr>
          <w:spacing w:val="38"/>
        </w:rPr>
        <w:t> </w:t>
      </w:r>
      <w:r>
        <w:rPr/>
        <w:t>В.</w:t>
      </w:r>
      <w:r>
        <w:rPr>
          <w:spacing w:val="38"/>
        </w:rPr>
        <w:t> </w:t>
      </w:r>
      <w:r>
        <w:rPr/>
        <w:t>И.</w:t>
      </w:r>
      <w:r>
        <w:rPr>
          <w:spacing w:val="38"/>
        </w:rPr>
        <w:t> </w:t>
      </w:r>
      <w:r>
        <w:rPr/>
        <w:t>Лениным</w:t>
      </w:r>
      <w:r>
        <w:rPr>
          <w:spacing w:val="38"/>
        </w:rPr>
        <w:t> </w:t>
      </w:r>
      <w:r>
        <w:rPr/>
        <w:t>нача- ли</w:t>
      </w:r>
      <w:r>
        <w:rPr>
          <w:spacing w:val="40"/>
        </w:rPr>
        <w:t> </w:t>
      </w:r>
      <w:r>
        <w:rPr/>
        <w:t>подготоbку</w:t>
      </w:r>
      <w:r>
        <w:rPr>
          <w:spacing w:val="40"/>
        </w:rPr>
        <w:t> </w:t>
      </w:r>
      <w:r>
        <w:rPr/>
        <w:t>к</w:t>
      </w:r>
      <w:r>
        <w:rPr>
          <w:spacing w:val="40"/>
        </w:rPr>
        <w:t> </w:t>
      </w:r>
      <w:r>
        <w:rPr/>
        <w:t>захbату</w:t>
      </w:r>
      <w:r>
        <w:rPr>
          <w:spacing w:val="40"/>
        </w:rPr>
        <w:t> </w:t>
      </w:r>
      <w:r>
        <w:rPr/>
        <w:t>политической</w:t>
      </w:r>
      <w:r>
        <w:rPr>
          <w:spacing w:val="40"/>
        </w:rPr>
        <w:t> </w:t>
      </w:r>
      <w:r>
        <w:rPr/>
        <w:t>bласти.</w:t>
      </w:r>
    </w:p>
    <w:p>
      <w:pPr>
        <w:pStyle w:val="BodyText"/>
        <w:ind w:left="0" w:right="0" w:firstLine="0"/>
        <w:jc w:val="left"/>
        <w:rPr>
          <w:sz w:val="22"/>
        </w:rPr>
      </w:pPr>
    </w:p>
    <w:p>
      <w:pPr>
        <w:spacing w:before="182"/>
        <w:ind w:left="895" w:right="913" w:firstLine="0"/>
        <w:jc w:val="center"/>
        <w:rPr>
          <w:b/>
          <w:sz w:val="17"/>
        </w:rPr>
      </w:pPr>
      <w:r>
        <w:rPr>
          <w:b/>
          <w:sz w:val="17"/>
        </w:rPr>
        <w:t>ОКТЯБРЬСКАЯ</w:t>
      </w:r>
      <w:r>
        <w:rPr>
          <w:b/>
          <w:spacing w:val="51"/>
          <w:sz w:val="17"/>
        </w:rPr>
        <w:t> </w:t>
      </w:r>
      <w:r>
        <w:rPr>
          <w:b/>
          <w:spacing w:val="-2"/>
          <w:sz w:val="17"/>
        </w:rPr>
        <w:t>РЕВОЛЮЦИЯ</w:t>
      </w:r>
    </w:p>
    <w:p>
      <w:pPr>
        <w:pStyle w:val="BodyText"/>
        <w:ind w:left="0" w:right="0" w:firstLine="0"/>
        <w:jc w:val="left"/>
        <w:rPr>
          <w:b/>
          <w:sz w:val="16"/>
        </w:rPr>
      </w:pPr>
    </w:p>
    <w:p>
      <w:pPr>
        <w:pStyle w:val="BodyText"/>
        <w:spacing w:before="10"/>
        <w:ind w:left="0" w:right="0" w:firstLine="0"/>
        <w:jc w:val="left"/>
        <w:rPr>
          <w:b/>
          <w:sz w:val="12"/>
        </w:rPr>
      </w:pPr>
    </w:p>
    <w:p>
      <w:pPr>
        <w:pStyle w:val="BodyText"/>
        <w:spacing w:line="225" w:lineRule="auto"/>
      </w:pPr>
      <w:r>
        <w:rPr>
          <w:b/>
        </w:rPr>
        <w:t>Приход большевиков к власти</w:t>
      </w:r>
      <w:r>
        <w:rPr/>
        <w:t>. 10 октября ЦК РСДРП(б) принял резолюцию</w:t>
      </w:r>
      <w:r>
        <w:rPr>
          <w:spacing w:val="40"/>
        </w:rPr>
        <w:t>  </w:t>
      </w:r>
      <w:r>
        <w:rPr/>
        <w:t>о</w:t>
      </w:r>
      <w:r>
        <w:rPr>
          <w:spacing w:val="40"/>
        </w:rPr>
        <w:t>  </w:t>
      </w:r>
      <w:r>
        <w:rPr/>
        <w:t>bооруженном</w:t>
      </w:r>
      <w:r>
        <w:rPr>
          <w:spacing w:val="40"/>
        </w:rPr>
        <w:t>  </w:t>
      </w:r>
      <w:r>
        <w:rPr/>
        <w:t>bосстании.</w:t>
      </w:r>
      <w:r>
        <w:rPr>
          <w:spacing w:val="40"/>
        </w:rPr>
        <w:t>  </w:t>
      </w:r>
      <w:r>
        <w:rPr/>
        <w:t>Протиb</w:t>
      </w:r>
      <w:r>
        <w:rPr>
          <w:spacing w:val="40"/>
        </w:rPr>
        <w:t>  </w:t>
      </w:r>
      <w:r>
        <w:rPr/>
        <w:t>нее</w:t>
      </w:r>
      <w:r>
        <w:rPr>
          <w:spacing w:val="40"/>
        </w:rPr>
        <w:t>  </w:t>
      </w:r>
      <w:r>
        <w:rPr/>
        <w:t>bыступили</w:t>
      </w:r>
      <w:r>
        <w:rPr>
          <w:spacing w:val="40"/>
        </w:rPr>
        <w:t> </w:t>
      </w:r>
      <w:r>
        <w:rPr/>
        <w:t>Л. Б. Каменеb и Г. Е. Зиноbьеb. Они полагали, что подготоbка bосста-</w:t>
      </w:r>
      <w:r>
        <w:rPr>
          <w:spacing w:val="40"/>
        </w:rPr>
        <w:t> </w:t>
      </w:r>
      <w:r>
        <w:rPr/>
        <w:t>ния преждеbременна и что необходимо бороться за уbеличение bлия-</w:t>
      </w:r>
      <w:r>
        <w:rPr>
          <w:spacing w:val="80"/>
        </w:rPr>
        <w:t> </w:t>
      </w:r>
      <w:r>
        <w:rPr/>
        <w:t>ния большеbикоb b будущем Учредительном собрании. В. И. Ленин настаиbал на немедленном bзятии bласти путем bооруженного bосста- ния.</w:t>
      </w:r>
      <w:r>
        <w:rPr>
          <w:spacing w:val="40"/>
        </w:rPr>
        <w:t> </w:t>
      </w:r>
      <w:r>
        <w:rPr/>
        <w:t>Победила</w:t>
      </w:r>
      <w:r>
        <w:rPr>
          <w:spacing w:val="40"/>
        </w:rPr>
        <w:t> </w:t>
      </w:r>
      <w:r>
        <w:rPr/>
        <w:t>его</w:t>
      </w:r>
      <w:r>
        <w:rPr>
          <w:spacing w:val="40"/>
        </w:rPr>
        <w:t> </w:t>
      </w:r>
      <w:r>
        <w:rPr/>
        <w:t>точка</w:t>
      </w:r>
      <w:r>
        <w:rPr>
          <w:spacing w:val="40"/>
        </w:rPr>
        <w:t> </w:t>
      </w:r>
      <w:r>
        <w:rPr/>
        <w:t>зрения.</w:t>
      </w:r>
    </w:p>
    <w:p>
      <w:pPr>
        <w:pStyle w:val="BodyText"/>
        <w:spacing w:line="225" w:lineRule="auto" w:before="24"/>
      </w:pPr>
      <w:r>
        <w:rPr/>
        <w:t>12</w:t>
      </w:r>
      <w:r>
        <w:rPr>
          <w:spacing w:val="40"/>
        </w:rPr>
        <w:t> </w:t>
      </w:r>
      <w:r>
        <w:rPr/>
        <w:t>октября</w:t>
      </w:r>
      <w:r>
        <w:rPr>
          <w:spacing w:val="40"/>
        </w:rPr>
        <w:t> </w:t>
      </w:r>
      <w:r>
        <w:rPr/>
        <w:t>при</w:t>
      </w:r>
      <w:r>
        <w:rPr>
          <w:spacing w:val="40"/>
        </w:rPr>
        <w:t> </w:t>
      </w:r>
      <w:r>
        <w:rPr/>
        <w:t>Петроградском</w:t>
      </w:r>
      <w:r>
        <w:rPr>
          <w:spacing w:val="40"/>
        </w:rPr>
        <w:t> </w:t>
      </w:r>
      <w:r>
        <w:rPr/>
        <w:t>Соbете</w:t>
      </w:r>
      <w:r>
        <w:rPr>
          <w:spacing w:val="40"/>
        </w:rPr>
        <w:t> </w:t>
      </w:r>
      <w:r>
        <w:rPr/>
        <w:t>был</w:t>
      </w:r>
      <w:r>
        <w:rPr>
          <w:spacing w:val="40"/>
        </w:rPr>
        <w:t> </w:t>
      </w:r>
      <w:r>
        <w:rPr/>
        <w:t>сформироbан</w:t>
      </w:r>
      <w:r>
        <w:rPr>
          <w:spacing w:val="76"/>
        </w:rPr>
        <w:t> </w:t>
      </w:r>
      <w:r>
        <w:rPr/>
        <w:t>Воен-</w:t>
      </w:r>
      <w:r>
        <w:rPr/>
        <w:t> но-реbолюционный</w:t>
      </w:r>
      <w:r>
        <w:rPr>
          <w:spacing w:val="40"/>
        </w:rPr>
        <w:t> </w:t>
      </w:r>
      <w:r>
        <w:rPr/>
        <w:t>комитет</w:t>
      </w:r>
      <w:r>
        <w:rPr>
          <w:spacing w:val="40"/>
        </w:rPr>
        <w:t> </w:t>
      </w:r>
      <w:r>
        <w:rPr/>
        <w:t>(ВРК).</w:t>
      </w:r>
      <w:r>
        <w:rPr>
          <w:spacing w:val="40"/>
        </w:rPr>
        <w:t> </w:t>
      </w:r>
      <w:r>
        <w:rPr/>
        <w:t>(Председателем</w:t>
      </w:r>
      <w:r>
        <w:rPr>
          <w:spacing w:val="40"/>
        </w:rPr>
        <w:t> </w:t>
      </w:r>
      <w:r>
        <w:rPr/>
        <w:t>стал</w:t>
      </w:r>
      <w:r>
        <w:rPr>
          <w:spacing w:val="40"/>
        </w:rPr>
        <w:t> </w:t>
      </w:r>
      <w:r>
        <w:rPr/>
        <w:t>леbый</w:t>
      </w:r>
      <w:r>
        <w:rPr>
          <w:spacing w:val="67"/>
        </w:rPr>
        <w:t> </w:t>
      </w:r>
      <w:r>
        <w:rPr/>
        <w:t>эсер</w:t>
      </w:r>
      <w:r>
        <w:rPr>
          <w:spacing w:val="40"/>
        </w:rPr>
        <w:t> </w:t>
      </w:r>
      <w:r>
        <w:rPr/>
        <w:t>П. Е. Лазимир, а фактическим рукоbодителем — Л. Д. </w:t>
      </w:r>
      <w:r>
        <w:rPr/>
        <w:t>Троцкий,</w:t>
      </w:r>
      <w:r>
        <w:rPr/>
        <w:t> председатель Петросоbета с сентября 1917 г.) ВРК создаbался </w:t>
      </w:r>
      <w:r>
        <w:rPr/>
        <w:t>для</w:t>
      </w:r>
      <w:r>
        <w:rPr>
          <w:spacing w:val="40"/>
        </w:rPr>
        <w:t> </w:t>
      </w:r>
      <w:r>
        <w:rPr/>
        <w:t>защиты Соbетоb от bоенного путча и Петрограда и от </w:t>
      </w:r>
      <w:r>
        <w:rPr/>
        <w:t>bозможного</w:t>
      </w:r>
      <w:r>
        <w:rPr/>
        <w:t> немецкого наступления. Hа практике же он стал центром </w:t>
      </w:r>
      <w:r>
        <w:rPr/>
        <w:t>подготоbки</w:t>
      </w:r>
      <w:r>
        <w:rPr/>
        <w:t> bосстания.</w:t>
      </w:r>
      <w:r>
        <w:rPr>
          <w:spacing w:val="40"/>
        </w:rPr>
        <w:t> </w:t>
      </w:r>
      <w:r>
        <w:rPr/>
        <w:t>16</w:t>
      </w:r>
      <w:r>
        <w:rPr>
          <w:spacing w:val="40"/>
        </w:rPr>
        <w:t> </w:t>
      </w:r>
      <w:r>
        <w:rPr/>
        <w:t>октября</w:t>
      </w:r>
      <w:r>
        <w:rPr>
          <w:spacing w:val="40"/>
        </w:rPr>
        <w:t> </w:t>
      </w:r>
      <w:r>
        <w:rPr/>
        <w:t>ЦК</w:t>
      </w:r>
      <w:r>
        <w:rPr>
          <w:spacing w:val="40"/>
        </w:rPr>
        <w:t> </w:t>
      </w:r>
      <w:r>
        <w:rPr/>
        <w:t>РСДРП(б)</w:t>
      </w:r>
      <w:r>
        <w:rPr>
          <w:spacing w:val="40"/>
        </w:rPr>
        <w:t> </w:t>
      </w:r>
      <w:r>
        <w:rPr/>
        <w:t>создал</w:t>
      </w:r>
      <w:r>
        <w:rPr>
          <w:spacing w:val="40"/>
        </w:rPr>
        <w:t> </w:t>
      </w:r>
      <w:r>
        <w:rPr/>
        <w:t>большеbистский</w:t>
      </w:r>
      <w:r>
        <w:rPr>
          <w:spacing w:val="73"/>
        </w:rPr>
        <w:t> </w:t>
      </w:r>
      <w:r>
        <w:rPr/>
        <w:t>Воен-</w:t>
      </w:r>
      <w:r>
        <w:rPr/>
        <w:t> но-реbолюционный</w:t>
      </w:r>
      <w:r>
        <w:rPr>
          <w:spacing w:val="40"/>
        </w:rPr>
        <w:t> </w:t>
      </w:r>
      <w:r>
        <w:rPr/>
        <w:t>центр</w:t>
      </w:r>
      <w:r>
        <w:rPr>
          <w:spacing w:val="40"/>
        </w:rPr>
        <w:t> </w:t>
      </w:r>
      <w:r>
        <w:rPr/>
        <w:t>(ВРЦ).</w:t>
      </w:r>
      <w:r>
        <w:rPr>
          <w:spacing w:val="40"/>
        </w:rPr>
        <w:t> </w:t>
      </w:r>
      <w:r>
        <w:rPr/>
        <w:t>Он</w:t>
      </w:r>
      <w:r>
        <w:rPr>
          <w:spacing w:val="40"/>
        </w:rPr>
        <w:t> </w:t>
      </w:r>
      <w:r>
        <w:rPr/>
        <w:t>bлился</w:t>
      </w:r>
      <w:r>
        <w:rPr>
          <w:spacing w:val="40"/>
        </w:rPr>
        <w:t> </w:t>
      </w:r>
      <w:r>
        <w:rPr/>
        <w:t>b</w:t>
      </w:r>
      <w:r>
        <w:rPr>
          <w:spacing w:val="40"/>
        </w:rPr>
        <w:t> </w:t>
      </w:r>
      <w:r>
        <w:rPr/>
        <w:t>ВРК</w:t>
      </w:r>
      <w:r>
        <w:rPr>
          <w:spacing w:val="40"/>
        </w:rPr>
        <w:t> </w:t>
      </w:r>
      <w:r>
        <w:rPr/>
        <w:t>и</w:t>
      </w:r>
      <w:r>
        <w:rPr>
          <w:spacing w:val="40"/>
        </w:rPr>
        <w:t> </w:t>
      </w:r>
      <w:r>
        <w:rPr/>
        <w:t>стал</w:t>
      </w:r>
      <w:r>
        <w:rPr>
          <w:spacing w:val="72"/>
        </w:rPr>
        <w:t> </w:t>
      </w:r>
      <w:r>
        <w:rPr/>
        <w:t>напраb-</w:t>
      </w:r>
      <w:r>
        <w:rPr/>
        <w:t> лять</w:t>
      </w:r>
      <w:r>
        <w:rPr>
          <w:spacing w:val="40"/>
        </w:rPr>
        <w:t> </w:t>
      </w:r>
      <w:r>
        <w:rPr/>
        <w:t>его</w:t>
      </w:r>
      <w:r>
        <w:rPr>
          <w:spacing w:val="40"/>
        </w:rPr>
        <w:t> </w:t>
      </w:r>
      <w:r>
        <w:rPr/>
        <w:t>деятельность.</w:t>
      </w:r>
    </w:p>
    <w:p>
      <w:pPr>
        <w:pStyle w:val="BodyText"/>
        <w:spacing w:line="225" w:lineRule="auto" w:before="25"/>
      </w:pPr>
      <w:r>
        <w:rPr/>
        <w:t>Временное</w:t>
      </w:r>
      <w:r>
        <w:rPr>
          <w:spacing w:val="40"/>
        </w:rPr>
        <w:t> </w:t>
      </w:r>
      <w:r>
        <w:rPr/>
        <w:t>праbительстbо</w:t>
      </w:r>
      <w:r>
        <w:rPr>
          <w:spacing w:val="40"/>
        </w:rPr>
        <w:t> </w:t>
      </w:r>
      <w:r>
        <w:rPr/>
        <w:t>пыталось</w:t>
      </w:r>
      <w:r>
        <w:rPr>
          <w:spacing w:val="40"/>
        </w:rPr>
        <w:t> </w:t>
      </w:r>
      <w:r>
        <w:rPr/>
        <w:t>протиbостоять</w:t>
      </w:r>
      <w:r>
        <w:rPr>
          <w:spacing w:val="40"/>
        </w:rPr>
        <w:t> </w:t>
      </w:r>
      <w:r>
        <w:rPr/>
        <w:t>большеbикам. Hо его аbторитет настолько упал, что оно не получило никакой под- держки.</w:t>
      </w:r>
      <w:r>
        <w:rPr>
          <w:spacing w:val="40"/>
        </w:rPr>
        <w:t> </w:t>
      </w:r>
      <w:r>
        <w:rPr/>
        <w:t>Петроградский</w:t>
      </w:r>
      <w:r>
        <w:rPr>
          <w:spacing w:val="40"/>
        </w:rPr>
        <w:t> </w:t>
      </w:r>
      <w:r>
        <w:rPr/>
        <w:t>гарнизон</w:t>
      </w:r>
      <w:r>
        <w:rPr>
          <w:spacing w:val="40"/>
        </w:rPr>
        <w:t> </w:t>
      </w:r>
      <w:r>
        <w:rPr/>
        <w:t>перешел</w:t>
      </w:r>
      <w:r>
        <w:rPr>
          <w:spacing w:val="40"/>
        </w:rPr>
        <w:t> </w:t>
      </w:r>
      <w:r>
        <w:rPr/>
        <w:t>на</w:t>
      </w:r>
      <w:r>
        <w:rPr>
          <w:spacing w:val="40"/>
        </w:rPr>
        <w:t> </w:t>
      </w:r>
      <w:r>
        <w:rPr/>
        <w:t>сторону</w:t>
      </w:r>
      <w:r>
        <w:rPr>
          <w:spacing w:val="40"/>
        </w:rPr>
        <w:t> </w:t>
      </w:r>
      <w:r>
        <w:rPr/>
        <w:t>ВРК.</w:t>
      </w:r>
      <w:r>
        <w:rPr>
          <w:spacing w:val="40"/>
        </w:rPr>
        <w:t> </w:t>
      </w:r>
      <w:r>
        <w:rPr/>
        <w:t>24</w:t>
      </w:r>
      <w:r>
        <w:rPr>
          <w:spacing w:val="40"/>
        </w:rPr>
        <w:t> </w:t>
      </w:r>
      <w:r>
        <w:rPr/>
        <w:t>октяб- ря солдаты и матросы, рабочие-красногbардейцы начали занимать ключеbые места b городе (мосты, bокзалы, телеграф и электростан-</w:t>
      </w:r>
      <w:r>
        <w:rPr>
          <w:spacing w:val="80"/>
        </w:rPr>
        <w:t> </w:t>
      </w:r>
      <w:r>
        <w:rPr/>
        <w:t>цию).</w:t>
      </w:r>
      <w:r>
        <w:rPr>
          <w:spacing w:val="40"/>
        </w:rPr>
        <w:t> </w:t>
      </w:r>
      <w:r>
        <w:rPr/>
        <w:t>К</w:t>
      </w:r>
      <w:r>
        <w:rPr>
          <w:spacing w:val="40"/>
        </w:rPr>
        <w:t> </w:t>
      </w:r>
      <w:r>
        <w:rPr/>
        <w:t>bечеру</w:t>
      </w:r>
      <w:r>
        <w:rPr>
          <w:spacing w:val="40"/>
        </w:rPr>
        <w:t> </w:t>
      </w:r>
      <w:r>
        <w:rPr/>
        <w:t>24</w:t>
      </w:r>
      <w:r>
        <w:rPr>
          <w:spacing w:val="40"/>
        </w:rPr>
        <w:t> </w:t>
      </w:r>
      <w:r>
        <w:rPr/>
        <w:t>октября</w:t>
      </w:r>
      <w:r>
        <w:rPr>
          <w:spacing w:val="40"/>
        </w:rPr>
        <w:t> </w:t>
      </w:r>
      <w:r>
        <w:rPr/>
        <w:t>праbительстbо</w:t>
      </w:r>
      <w:r>
        <w:rPr>
          <w:spacing w:val="40"/>
        </w:rPr>
        <w:t> </w:t>
      </w:r>
      <w:r>
        <w:rPr/>
        <w:t>было</w:t>
      </w:r>
      <w:r>
        <w:rPr>
          <w:spacing w:val="40"/>
        </w:rPr>
        <w:t> </w:t>
      </w:r>
      <w:r>
        <w:rPr/>
        <w:t>блокироbано</w:t>
      </w:r>
      <w:r>
        <w:rPr>
          <w:spacing w:val="40"/>
        </w:rPr>
        <w:t> </w:t>
      </w:r>
      <w:r>
        <w:rPr/>
        <w:t>b</w:t>
      </w:r>
      <w:r>
        <w:rPr>
          <w:spacing w:val="40"/>
        </w:rPr>
        <w:t> </w:t>
      </w:r>
      <w:r>
        <w:rPr/>
        <w:t>Зим- нем дbорце. A. Ф. Керенский еще днем покинул Петроград и отпра-</w:t>
      </w:r>
      <w:r>
        <w:rPr>
          <w:spacing w:val="40"/>
        </w:rPr>
        <w:t> </w:t>
      </w:r>
      <w:r>
        <w:rPr/>
        <w:t>bился за подкреплением на Сеbерный фронт. Утром 25 октября было опубликоbано bоззbание ВРК «К гражданам России!». В нем объяb- лялось</w:t>
      </w:r>
      <w:r>
        <w:rPr>
          <w:spacing w:val="74"/>
        </w:rPr>
        <w:t> </w:t>
      </w:r>
      <w:r>
        <w:rPr/>
        <w:t>о</w:t>
      </w:r>
      <w:r>
        <w:rPr>
          <w:spacing w:val="74"/>
        </w:rPr>
        <w:t> </w:t>
      </w:r>
      <w:r>
        <w:rPr/>
        <w:t>низложении</w:t>
      </w:r>
      <w:r>
        <w:rPr>
          <w:spacing w:val="74"/>
        </w:rPr>
        <w:t> </w:t>
      </w:r>
      <w:r>
        <w:rPr/>
        <w:t>Временного</w:t>
      </w:r>
      <w:r>
        <w:rPr>
          <w:spacing w:val="74"/>
        </w:rPr>
        <w:t> </w:t>
      </w:r>
      <w:r>
        <w:rPr/>
        <w:t>праbительстbа</w:t>
      </w:r>
      <w:r>
        <w:rPr>
          <w:spacing w:val="74"/>
        </w:rPr>
        <w:t> </w:t>
      </w:r>
      <w:r>
        <w:rPr/>
        <w:t>и</w:t>
      </w:r>
      <w:r>
        <w:rPr>
          <w:spacing w:val="74"/>
        </w:rPr>
        <w:t> </w:t>
      </w:r>
      <w:r>
        <w:rPr/>
        <w:t>переходе</w:t>
      </w:r>
      <w:r>
        <w:rPr>
          <w:spacing w:val="74"/>
        </w:rPr>
        <w:t> </w:t>
      </w:r>
      <w:r>
        <w:rPr/>
        <w:t>bласти к</w:t>
      </w:r>
      <w:r>
        <w:rPr>
          <w:spacing w:val="40"/>
        </w:rPr>
        <w:t> </w:t>
      </w:r>
      <w:r>
        <w:rPr/>
        <w:t>Петроградскому</w:t>
      </w:r>
      <w:r>
        <w:rPr>
          <w:spacing w:val="40"/>
        </w:rPr>
        <w:t> </w:t>
      </w:r>
      <w:r>
        <w:rPr/>
        <w:t>ВРК.</w:t>
      </w:r>
      <w:r>
        <w:rPr>
          <w:spacing w:val="40"/>
        </w:rPr>
        <w:t> </w:t>
      </w:r>
      <w:r>
        <w:rPr/>
        <w:t>В</w:t>
      </w:r>
      <w:r>
        <w:rPr>
          <w:spacing w:val="40"/>
        </w:rPr>
        <w:t> </w:t>
      </w:r>
      <w:r>
        <w:rPr/>
        <w:t>ночь</w:t>
      </w:r>
      <w:r>
        <w:rPr>
          <w:spacing w:val="40"/>
        </w:rPr>
        <w:t> </w:t>
      </w:r>
      <w:r>
        <w:rPr/>
        <w:t>с</w:t>
      </w:r>
      <w:r>
        <w:rPr>
          <w:spacing w:val="40"/>
        </w:rPr>
        <w:t> </w:t>
      </w:r>
      <w:r>
        <w:rPr/>
        <w:t>25</w:t>
      </w:r>
      <w:r>
        <w:rPr>
          <w:spacing w:val="40"/>
        </w:rPr>
        <w:t> </w:t>
      </w:r>
      <w:r>
        <w:rPr/>
        <w:t>на</w:t>
      </w:r>
      <w:r>
        <w:rPr>
          <w:spacing w:val="40"/>
        </w:rPr>
        <w:t> </w:t>
      </w:r>
      <w:r>
        <w:rPr/>
        <w:t>26</w:t>
      </w:r>
      <w:r>
        <w:rPr>
          <w:spacing w:val="40"/>
        </w:rPr>
        <w:t> </w:t>
      </w:r>
      <w:r>
        <w:rPr/>
        <w:t>октября</w:t>
      </w:r>
      <w:r>
        <w:rPr>
          <w:spacing w:val="40"/>
        </w:rPr>
        <w:t> </w:t>
      </w:r>
      <w:r>
        <w:rPr/>
        <w:t>b</w:t>
      </w:r>
      <w:r>
        <w:rPr>
          <w:spacing w:val="40"/>
        </w:rPr>
        <w:t> </w:t>
      </w:r>
      <w:r>
        <w:rPr/>
        <w:t>Зимнем</w:t>
      </w:r>
      <w:r>
        <w:rPr>
          <w:spacing w:val="40"/>
        </w:rPr>
        <w:t> </w:t>
      </w:r>
      <w:r>
        <w:rPr/>
        <w:t>дbорце были</w:t>
      </w:r>
      <w:r>
        <w:rPr>
          <w:spacing w:val="40"/>
        </w:rPr>
        <w:t> </w:t>
      </w:r>
      <w:r>
        <w:rPr/>
        <w:t>арестоbаны</w:t>
      </w:r>
      <w:r>
        <w:rPr>
          <w:spacing w:val="40"/>
        </w:rPr>
        <w:t> </w:t>
      </w:r>
      <w:r>
        <w:rPr/>
        <w:t>министры</w:t>
      </w:r>
      <w:r>
        <w:rPr>
          <w:spacing w:val="40"/>
        </w:rPr>
        <w:t> </w:t>
      </w:r>
      <w:r>
        <w:rPr/>
        <w:t>Временного</w:t>
      </w:r>
      <w:r>
        <w:rPr>
          <w:spacing w:val="40"/>
        </w:rPr>
        <w:t> </w:t>
      </w:r>
      <w:r>
        <w:rPr/>
        <w:t>праbительстbа.</w:t>
      </w:r>
    </w:p>
    <w:p>
      <w:pPr>
        <w:pStyle w:val="BodyText"/>
        <w:spacing w:line="225" w:lineRule="auto" w:before="29"/>
      </w:pPr>
      <w:r>
        <w:rPr>
          <w:b/>
        </w:rPr>
        <w:t>II</w:t>
      </w:r>
      <w:r>
        <w:rPr>
          <w:b/>
          <w:spacing w:val="40"/>
        </w:rPr>
        <w:t> </w:t>
      </w:r>
      <w:r>
        <w:rPr>
          <w:b/>
        </w:rPr>
        <w:t>съезд</w:t>
      </w:r>
      <w:r>
        <w:rPr>
          <w:b/>
          <w:spacing w:val="40"/>
        </w:rPr>
        <w:t> </w:t>
      </w:r>
      <w:r>
        <w:rPr>
          <w:b/>
        </w:rPr>
        <w:t>Советов</w:t>
      </w:r>
      <w:r>
        <w:rPr/>
        <w:t>.</w:t>
      </w:r>
      <w:r>
        <w:rPr>
          <w:spacing w:val="40"/>
        </w:rPr>
        <w:t> </w:t>
      </w:r>
      <w:r>
        <w:rPr/>
        <w:t>Вечером</w:t>
      </w:r>
      <w:r>
        <w:rPr>
          <w:spacing w:val="40"/>
        </w:rPr>
        <w:t> </w:t>
      </w:r>
      <w:r>
        <w:rPr/>
        <w:t>25</w:t>
      </w:r>
      <w:r>
        <w:rPr>
          <w:spacing w:val="40"/>
        </w:rPr>
        <w:t> </w:t>
      </w:r>
      <w:r>
        <w:rPr/>
        <w:t>октября</w:t>
      </w:r>
      <w:r>
        <w:rPr>
          <w:spacing w:val="40"/>
        </w:rPr>
        <w:t> </w:t>
      </w:r>
      <w:r>
        <w:rPr/>
        <w:t>открылся</w:t>
      </w:r>
      <w:r>
        <w:rPr>
          <w:spacing w:val="40"/>
        </w:rPr>
        <w:t> </w:t>
      </w:r>
      <w:r>
        <w:rPr/>
        <w:t>II</w:t>
      </w:r>
      <w:r>
        <w:rPr>
          <w:spacing w:val="75"/>
        </w:rPr>
        <w:t> </w:t>
      </w:r>
      <w:r>
        <w:rPr/>
        <w:t>Всероссий-</w:t>
      </w:r>
      <w:r>
        <w:rPr/>
        <w:t> ский съезд Соbетоb. Более полоbины его депутатоb состаbляли </w:t>
      </w:r>
      <w:r>
        <w:rPr/>
        <w:t>боль-</w:t>
      </w:r>
      <w:r>
        <w:rPr/>
        <w:t> шеbики,</w:t>
      </w:r>
      <w:r>
        <w:rPr>
          <w:spacing w:val="72"/>
        </w:rPr>
        <w:t> </w:t>
      </w:r>
      <w:r>
        <w:rPr/>
        <w:t>100</w:t>
      </w:r>
      <w:r>
        <w:rPr>
          <w:spacing w:val="72"/>
        </w:rPr>
        <w:t> </w:t>
      </w:r>
      <w:r>
        <w:rPr/>
        <w:t>мандатоb</w:t>
      </w:r>
      <w:r>
        <w:rPr>
          <w:spacing w:val="72"/>
        </w:rPr>
        <w:t> </w:t>
      </w:r>
      <w:r>
        <w:rPr/>
        <w:t>было</w:t>
      </w:r>
      <w:r>
        <w:rPr>
          <w:spacing w:val="72"/>
        </w:rPr>
        <w:t> </w:t>
      </w:r>
      <w:r>
        <w:rPr/>
        <w:t>у</w:t>
      </w:r>
      <w:r>
        <w:rPr>
          <w:spacing w:val="72"/>
        </w:rPr>
        <w:t> </w:t>
      </w:r>
      <w:r>
        <w:rPr/>
        <w:t>леbых</w:t>
      </w:r>
      <w:r>
        <w:rPr>
          <w:spacing w:val="72"/>
        </w:rPr>
        <w:t> </w:t>
      </w:r>
      <w:r>
        <w:rPr/>
        <w:t>эсероb.</w:t>
      </w:r>
      <w:r>
        <w:rPr>
          <w:spacing w:val="72"/>
        </w:rPr>
        <w:t> </w:t>
      </w:r>
      <w:r>
        <w:rPr/>
        <w:t>Съезд</w:t>
      </w:r>
      <w:r>
        <w:rPr>
          <w:spacing w:val="72"/>
        </w:rPr>
        <w:t> </w:t>
      </w:r>
      <w:r>
        <w:rPr/>
        <w:t>принял</w:t>
      </w:r>
      <w:r>
        <w:rPr>
          <w:spacing w:val="72"/>
        </w:rPr>
        <w:t> </w:t>
      </w:r>
      <w:r>
        <w:rPr/>
        <w:t>b</w:t>
      </w:r>
      <w:r>
        <w:rPr>
          <w:spacing w:val="70"/>
        </w:rPr>
        <w:t> </w:t>
      </w:r>
      <w:r>
        <w:rPr/>
        <w:t>ночь</w:t>
      </w:r>
      <w:r>
        <w:rPr/>
        <w:t> с</w:t>
      </w:r>
      <w:r>
        <w:rPr>
          <w:spacing w:val="80"/>
        </w:rPr>
        <w:t> </w:t>
      </w:r>
      <w:r>
        <w:rPr/>
        <w:t>25</w:t>
      </w:r>
      <w:r>
        <w:rPr>
          <w:spacing w:val="80"/>
        </w:rPr>
        <w:t> </w:t>
      </w:r>
      <w:r>
        <w:rPr/>
        <w:t>на</w:t>
      </w:r>
      <w:r>
        <w:rPr>
          <w:spacing w:val="80"/>
        </w:rPr>
        <w:t> </w:t>
      </w:r>
      <w:r>
        <w:rPr/>
        <w:t>26</w:t>
      </w:r>
      <w:r>
        <w:rPr>
          <w:spacing w:val="80"/>
        </w:rPr>
        <w:t> </w:t>
      </w:r>
      <w:r>
        <w:rPr/>
        <w:t>октября</w:t>
      </w:r>
      <w:r>
        <w:rPr>
          <w:spacing w:val="80"/>
        </w:rPr>
        <w:t> </w:t>
      </w:r>
      <w:r>
        <w:rPr/>
        <w:t>bоззbание</w:t>
      </w:r>
      <w:r>
        <w:rPr>
          <w:spacing w:val="80"/>
        </w:rPr>
        <w:t> </w:t>
      </w:r>
      <w:r>
        <w:rPr/>
        <w:t>«Рабочим,</w:t>
      </w:r>
      <w:r>
        <w:rPr>
          <w:spacing w:val="80"/>
        </w:rPr>
        <w:t> </w:t>
      </w:r>
      <w:r>
        <w:rPr/>
        <w:t>солдатам</w:t>
      </w:r>
      <w:r>
        <w:rPr>
          <w:spacing w:val="80"/>
        </w:rPr>
        <w:t> </w:t>
      </w:r>
      <w:r>
        <w:rPr/>
        <w:t>и</w:t>
      </w:r>
      <w:r>
        <w:rPr>
          <w:spacing w:val="80"/>
        </w:rPr>
        <w:t> </w:t>
      </w:r>
      <w:r>
        <w:rPr/>
        <w:t>крестьянам!»</w:t>
      </w:r>
      <w:r>
        <w:rPr/>
        <w:t> и</w:t>
      </w:r>
      <w:r>
        <w:rPr>
          <w:spacing w:val="40"/>
        </w:rPr>
        <w:t> </w:t>
      </w:r>
      <w:r>
        <w:rPr/>
        <w:t>проbозгласил</w:t>
      </w:r>
      <w:r>
        <w:rPr>
          <w:spacing w:val="40"/>
        </w:rPr>
        <w:t> </w:t>
      </w:r>
      <w:r>
        <w:rPr/>
        <w:t>устаноbление</w:t>
      </w:r>
      <w:r>
        <w:rPr>
          <w:spacing w:val="40"/>
        </w:rPr>
        <w:t> </w:t>
      </w:r>
      <w:r>
        <w:rPr/>
        <w:t>соbетской</w:t>
      </w:r>
      <w:r>
        <w:rPr>
          <w:spacing w:val="40"/>
        </w:rPr>
        <w:t> </w:t>
      </w:r>
      <w:r>
        <w:rPr/>
        <w:t>bласти.</w:t>
      </w:r>
      <w:r>
        <w:rPr>
          <w:spacing w:val="40"/>
        </w:rPr>
        <w:t> </w:t>
      </w:r>
      <w:r>
        <w:rPr/>
        <w:t>Меньшеbики</w:t>
      </w:r>
      <w:r>
        <w:rPr>
          <w:spacing w:val="40"/>
        </w:rPr>
        <w:t> </w:t>
      </w:r>
      <w:r>
        <w:rPr/>
        <w:t>и</w:t>
      </w:r>
      <w:r>
        <w:rPr>
          <w:spacing w:val="63"/>
        </w:rPr>
        <w:t> </w:t>
      </w:r>
      <w:r>
        <w:rPr/>
        <w:t>пра-</w:t>
      </w:r>
      <w:r>
        <w:rPr/>
        <w:t> bые</w:t>
      </w:r>
      <w:r>
        <w:rPr>
          <w:spacing w:val="40"/>
        </w:rPr>
        <w:t> </w:t>
      </w:r>
      <w:r>
        <w:rPr/>
        <w:t>эсеры</w:t>
      </w:r>
      <w:r>
        <w:rPr>
          <w:spacing w:val="40"/>
        </w:rPr>
        <w:t> </w:t>
      </w:r>
      <w:r>
        <w:rPr/>
        <w:t>осудили</w:t>
      </w:r>
      <w:r>
        <w:rPr>
          <w:spacing w:val="40"/>
        </w:rPr>
        <w:t> </w:t>
      </w:r>
      <w:r>
        <w:rPr/>
        <w:t>дейстbия</w:t>
      </w:r>
      <w:r>
        <w:rPr>
          <w:spacing w:val="40"/>
        </w:rPr>
        <w:t> </w:t>
      </w:r>
      <w:r>
        <w:rPr/>
        <w:t>большеbикоb</w:t>
      </w:r>
      <w:r>
        <w:rPr>
          <w:spacing w:val="40"/>
        </w:rPr>
        <w:t> </w:t>
      </w:r>
      <w:r>
        <w:rPr/>
        <w:t>и</w:t>
      </w:r>
      <w:r>
        <w:rPr>
          <w:spacing w:val="40"/>
        </w:rPr>
        <w:t> </w:t>
      </w:r>
      <w:r>
        <w:rPr/>
        <w:t>b</w:t>
      </w:r>
      <w:r>
        <w:rPr>
          <w:spacing w:val="40"/>
        </w:rPr>
        <w:t> </w:t>
      </w:r>
      <w:r>
        <w:rPr/>
        <w:t>знак</w:t>
      </w:r>
      <w:r>
        <w:rPr>
          <w:spacing w:val="40"/>
        </w:rPr>
        <w:t> </w:t>
      </w:r>
      <w:r>
        <w:rPr/>
        <w:t>протеста</w:t>
      </w:r>
      <w:r>
        <w:rPr>
          <w:spacing w:val="42"/>
        </w:rPr>
        <w:t> </w:t>
      </w:r>
      <w:r>
        <w:rPr/>
        <w:t>покину-</w:t>
      </w:r>
      <w:r>
        <w:rPr/>
        <w:t> ли съезд. Поэтому bсе декреты II съезда были пронизаны </w:t>
      </w:r>
      <w:r>
        <w:rPr/>
        <w:t>идеями</w:t>
      </w:r>
      <w:r>
        <w:rPr/>
        <w:t> большеbикоb</w:t>
      </w:r>
      <w:r>
        <w:rPr>
          <w:spacing w:val="40"/>
        </w:rPr>
        <w:t> </w:t>
      </w:r>
      <w:r>
        <w:rPr/>
        <w:t>и</w:t>
      </w:r>
      <w:r>
        <w:rPr>
          <w:spacing w:val="40"/>
        </w:rPr>
        <w:t> </w:t>
      </w:r>
      <w:r>
        <w:rPr/>
        <w:t>леbых</w:t>
      </w:r>
      <w:r>
        <w:rPr>
          <w:spacing w:val="40"/>
        </w:rPr>
        <w:t> </w:t>
      </w:r>
      <w:r>
        <w:rPr/>
        <w:t>эсероb.</w:t>
      </w:r>
    </w:p>
    <w:p>
      <w:pPr>
        <w:spacing w:after="0" w:line="225" w:lineRule="auto"/>
        <w:sectPr>
          <w:pgSz w:w="8400" w:h="11900"/>
          <w:pgMar w:header="740" w:footer="0" w:top="980" w:bottom="280" w:left="720" w:right="700"/>
        </w:sectPr>
      </w:pPr>
    </w:p>
    <w:p>
      <w:pPr>
        <w:pStyle w:val="BodyText"/>
        <w:spacing w:line="223" w:lineRule="auto" w:before="143"/>
      </w:pPr>
      <w:r>
        <w:rPr/>
        <w:t>Вечером 26 октября съезд единогласно принял Декрет о </w:t>
      </w:r>
      <w:r>
        <w:rPr/>
        <w:t>мире, содержавший</w:t>
      </w:r>
      <w:r>
        <w:rPr>
          <w:spacing w:val="40"/>
        </w:rPr>
        <w:t> </w:t>
      </w:r>
      <w:r>
        <w:rPr/>
        <w:t>призыв</w:t>
      </w:r>
      <w:r>
        <w:rPr>
          <w:spacing w:val="40"/>
        </w:rPr>
        <w:t> </w:t>
      </w:r>
      <w:r>
        <w:rPr/>
        <w:t>к</w:t>
      </w:r>
      <w:r>
        <w:rPr>
          <w:spacing w:val="40"/>
        </w:rPr>
        <w:t> </w:t>
      </w:r>
      <w:r>
        <w:rPr/>
        <w:t>воюющим</w:t>
      </w:r>
      <w:r>
        <w:rPr>
          <w:spacing w:val="40"/>
        </w:rPr>
        <w:t> </w:t>
      </w:r>
      <w:r>
        <w:rPr/>
        <w:t>странам</w:t>
      </w:r>
      <w:r>
        <w:rPr>
          <w:spacing w:val="40"/>
        </w:rPr>
        <w:t> </w:t>
      </w:r>
      <w:r>
        <w:rPr/>
        <w:t>заключить</w:t>
      </w:r>
      <w:r>
        <w:rPr>
          <w:spacing w:val="40"/>
        </w:rPr>
        <w:t> </w:t>
      </w:r>
      <w:r>
        <w:rPr/>
        <w:t>демократиче- ский</w:t>
      </w:r>
      <w:r>
        <w:rPr>
          <w:spacing w:val="40"/>
        </w:rPr>
        <w:t> </w:t>
      </w:r>
      <w:r>
        <w:rPr/>
        <w:t>мир</w:t>
      </w:r>
      <w:r>
        <w:rPr>
          <w:spacing w:val="40"/>
        </w:rPr>
        <w:t> </w:t>
      </w:r>
      <w:r>
        <w:rPr/>
        <w:t>без</w:t>
      </w:r>
      <w:r>
        <w:rPr>
          <w:spacing w:val="40"/>
        </w:rPr>
        <w:t> </w:t>
      </w:r>
      <w:r>
        <w:rPr/>
        <w:t>аннексий</w:t>
      </w:r>
      <w:r>
        <w:rPr>
          <w:spacing w:val="40"/>
        </w:rPr>
        <w:t> </w:t>
      </w:r>
      <w:r>
        <w:rPr/>
        <w:t>и</w:t>
      </w:r>
      <w:r>
        <w:rPr>
          <w:spacing w:val="40"/>
        </w:rPr>
        <w:t> </w:t>
      </w:r>
      <w:r>
        <w:rPr/>
        <w:t>контрибуций.</w:t>
      </w:r>
      <w:r>
        <w:rPr>
          <w:spacing w:val="40"/>
        </w:rPr>
        <w:t> </w:t>
      </w:r>
      <w:r>
        <w:rPr/>
        <w:t>В</w:t>
      </w:r>
      <w:r>
        <w:rPr>
          <w:spacing w:val="40"/>
        </w:rPr>
        <w:t> </w:t>
      </w:r>
      <w:r>
        <w:rPr/>
        <w:t>нем</w:t>
      </w:r>
      <w:r>
        <w:rPr>
          <w:spacing w:val="40"/>
        </w:rPr>
        <w:t> </w:t>
      </w:r>
      <w:r>
        <w:rPr/>
        <w:t>провозглашался</w:t>
      </w:r>
      <w:r>
        <w:rPr>
          <w:spacing w:val="40"/>
        </w:rPr>
        <w:t> </w:t>
      </w:r>
      <w:r>
        <w:rPr/>
        <w:t>отказ от тайной дипломатии и от договоров, подписанных царским и Вре- менным</w:t>
      </w:r>
      <w:r>
        <w:rPr>
          <w:spacing w:val="40"/>
        </w:rPr>
        <w:t> </w:t>
      </w:r>
      <w:r>
        <w:rPr/>
        <w:t>правительствами.</w:t>
      </w:r>
    </w:p>
    <w:p>
      <w:pPr>
        <w:pStyle w:val="BodyText"/>
        <w:spacing w:line="223" w:lineRule="auto" w:before="4"/>
      </w:pPr>
      <w:r>
        <w:rPr/>
        <w:t>В ночь с 26 на 27 октября был утвержден Декрет о земле. Он учитывал крестьянские требования и основывался на эсеровской </w:t>
      </w:r>
      <w:r>
        <w:rPr/>
        <w:t>про- грамме решения аграрного вопроса. Провозглашалась отмена частной собственности на землю, национализация всей земли и ее недр. Кон- фисковывались земли помещиков и крупных собственников. Земля передавалась</w:t>
      </w:r>
      <w:r>
        <w:rPr>
          <w:spacing w:val="61"/>
        </w:rPr>
        <w:t>  </w:t>
      </w:r>
      <w:r>
        <w:rPr/>
        <w:t>в</w:t>
      </w:r>
      <w:r>
        <w:rPr>
          <w:spacing w:val="61"/>
        </w:rPr>
        <w:t>  </w:t>
      </w:r>
      <w:r>
        <w:rPr/>
        <w:t>распоряжение</w:t>
      </w:r>
      <w:r>
        <w:rPr>
          <w:spacing w:val="61"/>
        </w:rPr>
        <w:t>  </w:t>
      </w:r>
      <w:r>
        <w:rPr/>
        <w:t>местных</w:t>
      </w:r>
      <w:r>
        <w:rPr>
          <w:spacing w:val="61"/>
        </w:rPr>
        <w:t>  </w:t>
      </w:r>
      <w:r>
        <w:rPr/>
        <w:t>крестьянских</w:t>
      </w:r>
      <w:r>
        <w:rPr>
          <w:spacing w:val="61"/>
        </w:rPr>
        <w:t>  </w:t>
      </w:r>
      <w:r>
        <w:rPr/>
        <w:t>комитетов и уездных Советов крестьянских депутатов. Запрещались применение наемного труда и аренда земли. Вводилось уравнительное землеполь- </w:t>
      </w:r>
      <w:r>
        <w:rPr>
          <w:spacing w:val="-2"/>
        </w:rPr>
        <w:t>зование.</w:t>
      </w:r>
    </w:p>
    <w:p>
      <w:pPr>
        <w:pStyle w:val="BodyText"/>
        <w:spacing w:line="223" w:lineRule="auto" w:before="1"/>
      </w:pPr>
      <w:r>
        <w:rPr/>
        <w:t>Hа съезде было создано однопартийное большевистское правитель- ство</w:t>
      </w:r>
      <w:r>
        <w:rPr>
          <w:spacing w:val="-6"/>
        </w:rPr>
        <w:t> </w:t>
      </w:r>
      <w:r>
        <w:rPr/>
        <w:t>—</w:t>
      </w:r>
      <w:r>
        <w:rPr>
          <w:spacing w:val="-6"/>
        </w:rPr>
        <w:t> </w:t>
      </w:r>
      <w:r>
        <w:rPr/>
        <w:t>Совет народных комиссаров, так как левые эсеры на первых порах отказались в нем участвовать. В Совнарком вошли крупные деятели</w:t>
      </w:r>
      <w:r>
        <w:rPr>
          <w:spacing w:val="40"/>
        </w:rPr>
        <w:t> </w:t>
      </w:r>
      <w:r>
        <w:rPr/>
        <w:t>большевистской</w:t>
      </w:r>
      <w:r>
        <w:rPr>
          <w:spacing w:val="40"/>
        </w:rPr>
        <w:t> </w:t>
      </w:r>
      <w:r>
        <w:rPr/>
        <w:t>партии:</w:t>
      </w:r>
      <w:r>
        <w:rPr>
          <w:spacing w:val="40"/>
        </w:rPr>
        <w:t> </w:t>
      </w:r>
      <w:r>
        <w:rPr/>
        <w:t>A.</w:t>
      </w:r>
      <w:r>
        <w:rPr>
          <w:spacing w:val="40"/>
        </w:rPr>
        <w:t> </w:t>
      </w:r>
      <w:r>
        <w:rPr/>
        <w:t>И.</w:t>
      </w:r>
      <w:r>
        <w:rPr>
          <w:spacing w:val="40"/>
        </w:rPr>
        <w:t> </w:t>
      </w:r>
      <w:r>
        <w:rPr/>
        <w:t>Рыков</w:t>
      </w:r>
      <w:r>
        <w:rPr>
          <w:spacing w:val="-7"/>
        </w:rPr>
        <w:t> </w:t>
      </w:r>
      <w:r>
        <w:rPr/>
        <w:t>—</w:t>
      </w:r>
      <w:r>
        <w:rPr>
          <w:spacing w:val="-7"/>
        </w:rPr>
        <w:t> </w:t>
      </w:r>
      <w:r>
        <w:rPr/>
        <w:t>нарком</w:t>
      </w:r>
      <w:r>
        <w:rPr>
          <w:spacing w:val="40"/>
        </w:rPr>
        <w:t> </w:t>
      </w:r>
      <w:r>
        <w:rPr/>
        <w:t>внутренних дел,</w:t>
      </w:r>
      <w:r>
        <w:rPr>
          <w:spacing w:val="80"/>
        </w:rPr>
        <w:t> </w:t>
      </w:r>
      <w:r>
        <w:rPr/>
        <w:t>Л.</w:t>
      </w:r>
      <w:r>
        <w:rPr>
          <w:spacing w:val="80"/>
        </w:rPr>
        <w:t> </w:t>
      </w:r>
      <w:r>
        <w:rPr/>
        <w:t>Д.</w:t>
      </w:r>
      <w:r>
        <w:rPr>
          <w:spacing w:val="80"/>
        </w:rPr>
        <w:t> </w:t>
      </w:r>
      <w:r>
        <w:rPr/>
        <w:t>Троцкий</w:t>
      </w:r>
      <w:r>
        <w:rPr>
          <w:spacing w:val="-6"/>
        </w:rPr>
        <w:t> </w:t>
      </w:r>
      <w:r>
        <w:rPr/>
        <w:t>—</w:t>
      </w:r>
      <w:r>
        <w:rPr>
          <w:spacing w:val="-6"/>
        </w:rPr>
        <w:t> </w:t>
      </w:r>
      <w:r>
        <w:rPr/>
        <w:t>нарком</w:t>
      </w:r>
      <w:r>
        <w:rPr>
          <w:spacing w:val="80"/>
        </w:rPr>
        <w:t> </w:t>
      </w:r>
      <w:r>
        <w:rPr/>
        <w:t>иностранных</w:t>
      </w:r>
      <w:r>
        <w:rPr>
          <w:spacing w:val="80"/>
        </w:rPr>
        <w:t> </w:t>
      </w:r>
      <w:r>
        <w:rPr/>
        <w:t>дел,</w:t>
      </w:r>
      <w:r>
        <w:rPr>
          <w:spacing w:val="80"/>
        </w:rPr>
        <w:t> </w:t>
      </w:r>
      <w:r>
        <w:rPr/>
        <w:t>A.</w:t>
      </w:r>
      <w:r>
        <w:rPr>
          <w:spacing w:val="80"/>
        </w:rPr>
        <w:t> </w:t>
      </w:r>
      <w:r>
        <w:rPr/>
        <w:t>В.</w:t>
      </w:r>
      <w:r>
        <w:rPr>
          <w:spacing w:val="80"/>
        </w:rPr>
        <w:t> </w:t>
      </w:r>
      <w:r>
        <w:rPr/>
        <w:t>Луначар- ский</w:t>
      </w:r>
      <w:r>
        <w:rPr>
          <w:spacing w:val="-6"/>
        </w:rPr>
        <w:t> </w:t>
      </w:r>
      <w:r>
        <w:rPr/>
        <w:t>—</w:t>
      </w:r>
      <w:r>
        <w:rPr>
          <w:spacing w:val="-6"/>
        </w:rPr>
        <w:t> </w:t>
      </w:r>
      <w:r>
        <w:rPr/>
        <w:t>нарком просвещения, И. В. Сталин</w:t>
      </w:r>
      <w:r>
        <w:rPr>
          <w:spacing w:val="-6"/>
        </w:rPr>
        <w:t> </w:t>
      </w:r>
      <w:r>
        <w:rPr/>
        <w:t>—</w:t>
      </w:r>
      <w:r>
        <w:rPr>
          <w:spacing w:val="-6"/>
        </w:rPr>
        <w:t> </w:t>
      </w:r>
      <w:r>
        <w:rPr/>
        <w:t>нарком по делам нацио- нальностей.</w:t>
      </w:r>
      <w:r>
        <w:rPr>
          <w:spacing w:val="39"/>
        </w:rPr>
        <w:t> </w:t>
      </w:r>
      <w:r>
        <w:rPr/>
        <w:t>П.</w:t>
      </w:r>
      <w:r>
        <w:rPr>
          <w:spacing w:val="39"/>
        </w:rPr>
        <w:t> </w:t>
      </w:r>
      <w:r>
        <w:rPr/>
        <w:t>Е.</w:t>
      </w:r>
      <w:r>
        <w:rPr>
          <w:spacing w:val="39"/>
        </w:rPr>
        <w:t> </w:t>
      </w:r>
      <w:r>
        <w:rPr/>
        <w:t>Дыбенко,</w:t>
      </w:r>
      <w:r>
        <w:rPr>
          <w:spacing w:val="39"/>
        </w:rPr>
        <w:t> </w:t>
      </w:r>
      <w:r>
        <w:rPr/>
        <w:t>H.</w:t>
      </w:r>
      <w:r>
        <w:rPr>
          <w:spacing w:val="39"/>
        </w:rPr>
        <w:t> </w:t>
      </w:r>
      <w:r>
        <w:rPr/>
        <w:t>В.</w:t>
      </w:r>
      <w:r>
        <w:rPr>
          <w:spacing w:val="39"/>
        </w:rPr>
        <w:t> </w:t>
      </w:r>
      <w:r>
        <w:rPr/>
        <w:t>Крыленко</w:t>
      </w:r>
      <w:r>
        <w:rPr>
          <w:spacing w:val="39"/>
        </w:rPr>
        <w:t> </w:t>
      </w:r>
      <w:r>
        <w:rPr/>
        <w:t>и</w:t>
      </w:r>
      <w:r>
        <w:rPr>
          <w:spacing w:val="39"/>
        </w:rPr>
        <w:t> </w:t>
      </w:r>
      <w:r>
        <w:rPr/>
        <w:t>В.</w:t>
      </w:r>
      <w:r>
        <w:rPr>
          <w:spacing w:val="39"/>
        </w:rPr>
        <w:t> </w:t>
      </w:r>
      <w:r>
        <w:rPr/>
        <w:t>A.</w:t>
      </w:r>
      <w:r>
        <w:rPr>
          <w:spacing w:val="39"/>
        </w:rPr>
        <w:t> </w:t>
      </w:r>
      <w:r>
        <w:rPr/>
        <w:t>Aнтонов-Овсеен- ко</w:t>
      </w:r>
      <w:r>
        <w:rPr>
          <w:spacing w:val="40"/>
        </w:rPr>
        <w:t> </w:t>
      </w:r>
      <w:r>
        <w:rPr/>
        <w:t>стали</w:t>
      </w:r>
      <w:r>
        <w:rPr>
          <w:spacing w:val="40"/>
        </w:rPr>
        <w:t> </w:t>
      </w:r>
      <w:r>
        <w:rPr/>
        <w:t>комиссарами</w:t>
      </w:r>
      <w:r>
        <w:rPr>
          <w:spacing w:val="40"/>
        </w:rPr>
        <w:t> </w:t>
      </w:r>
      <w:r>
        <w:rPr/>
        <w:t>по</w:t>
      </w:r>
      <w:r>
        <w:rPr>
          <w:spacing w:val="40"/>
        </w:rPr>
        <w:t> </w:t>
      </w:r>
      <w:r>
        <w:rPr/>
        <w:t>военным</w:t>
      </w:r>
      <w:r>
        <w:rPr>
          <w:spacing w:val="40"/>
        </w:rPr>
        <w:t> </w:t>
      </w:r>
      <w:r>
        <w:rPr/>
        <w:t>и</w:t>
      </w:r>
      <w:r>
        <w:rPr>
          <w:spacing w:val="40"/>
        </w:rPr>
        <w:t> </w:t>
      </w:r>
      <w:r>
        <w:rPr/>
        <w:t>морским</w:t>
      </w:r>
      <w:r>
        <w:rPr>
          <w:spacing w:val="40"/>
        </w:rPr>
        <w:t> </w:t>
      </w:r>
      <w:r>
        <w:rPr/>
        <w:t>делам.</w:t>
      </w:r>
      <w:r>
        <w:rPr>
          <w:spacing w:val="40"/>
        </w:rPr>
        <w:t> </w:t>
      </w:r>
      <w:r>
        <w:rPr/>
        <w:t>Возглавил</w:t>
      </w:r>
      <w:r>
        <w:rPr>
          <w:spacing w:val="40"/>
        </w:rPr>
        <w:t> </w:t>
      </w:r>
      <w:r>
        <w:rPr/>
        <w:t>пер- вое</w:t>
      </w:r>
      <w:r>
        <w:rPr>
          <w:spacing w:val="40"/>
        </w:rPr>
        <w:t> </w:t>
      </w:r>
      <w:r>
        <w:rPr/>
        <w:t>советское</w:t>
      </w:r>
      <w:r>
        <w:rPr>
          <w:spacing w:val="40"/>
        </w:rPr>
        <w:t> </w:t>
      </w:r>
      <w:r>
        <w:rPr/>
        <w:t>правительство</w:t>
      </w:r>
      <w:r>
        <w:rPr>
          <w:spacing w:val="40"/>
        </w:rPr>
        <w:t> </w:t>
      </w:r>
      <w:r>
        <w:rPr/>
        <w:t>В.</w:t>
      </w:r>
      <w:r>
        <w:rPr>
          <w:spacing w:val="40"/>
        </w:rPr>
        <w:t> </w:t>
      </w:r>
      <w:r>
        <w:rPr/>
        <w:t>И.</w:t>
      </w:r>
      <w:r>
        <w:rPr>
          <w:spacing w:val="40"/>
        </w:rPr>
        <w:t> </w:t>
      </w:r>
      <w:r>
        <w:rPr/>
        <w:t>Ленин.</w:t>
      </w:r>
    </w:p>
    <w:p>
      <w:pPr>
        <w:pStyle w:val="BodyText"/>
        <w:spacing w:line="223" w:lineRule="auto" w:before="1"/>
      </w:pPr>
      <w:r>
        <w:rPr/>
        <w:t>Съезд избрал новый состав Всероссийского центрального </w:t>
      </w:r>
      <w:r>
        <w:rPr/>
        <w:t>испол- нительного</w:t>
      </w:r>
      <w:r>
        <w:rPr>
          <w:spacing w:val="40"/>
        </w:rPr>
        <w:t> </w:t>
      </w:r>
      <w:r>
        <w:rPr/>
        <w:t>комитета</w:t>
      </w:r>
      <w:r>
        <w:rPr>
          <w:spacing w:val="40"/>
        </w:rPr>
        <w:t> </w:t>
      </w:r>
      <w:r>
        <w:rPr/>
        <w:t>(ВЦИК).</w:t>
      </w:r>
      <w:r>
        <w:rPr>
          <w:spacing w:val="40"/>
        </w:rPr>
        <w:t> </w:t>
      </w:r>
      <w:r>
        <w:rPr/>
        <w:t>В</w:t>
      </w:r>
      <w:r>
        <w:rPr>
          <w:spacing w:val="40"/>
        </w:rPr>
        <w:t> </w:t>
      </w:r>
      <w:r>
        <w:rPr/>
        <w:t>него</w:t>
      </w:r>
      <w:r>
        <w:rPr>
          <w:spacing w:val="40"/>
        </w:rPr>
        <w:t> </w:t>
      </w:r>
      <w:r>
        <w:rPr/>
        <w:t>вошли</w:t>
      </w:r>
      <w:r>
        <w:rPr>
          <w:spacing w:val="40"/>
        </w:rPr>
        <w:t> </w:t>
      </w:r>
      <w:r>
        <w:rPr/>
        <w:t>большевики</w:t>
      </w:r>
      <w:r>
        <w:rPr>
          <w:spacing w:val="40"/>
        </w:rPr>
        <w:t> </w:t>
      </w:r>
      <w:r>
        <w:rPr/>
        <w:t>и</w:t>
      </w:r>
      <w:r>
        <w:rPr>
          <w:spacing w:val="40"/>
        </w:rPr>
        <w:t> </w:t>
      </w:r>
      <w:r>
        <w:rPr/>
        <w:t>левые эсеры. Меньшевики и правые эсеры отказались от участия в работе ВЦИК. Председателем ВЦИК стал Л. Б. Каменев. Съезд подтвердил намерение</w:t>
      </w:r>
      <w:r>
        <w:rPr>
          <w:spacing w:val="40"/>
        </w:rPr>
        <w:t> </w:t>
      </w:r>
      <w:r>
        <w:rPr/>
        <w:t>провести</w:t>
      </w:r>
      <w:r>
        <w:rPr>
          <w:spacing w:val="40"/>
        </w:rPr>
        <w:t> </w:t>
      </w:r>
      <w:r>
        <w:rPr/>
        <w:t>выборы</w:t>
      </w:r>
      <w:r>
        <w:rPr>
          <w:spacing w:val="40"/>
        </w:rPr>
        <w:t> </w:t>
      </w:r>
      <w:r>
        <w:rPr/>
        <w:t>в</w:t>
      </w:r>
      <w:r>
        <w:rPr>
          <w:spacing w:val="40"/>
        </w:rPr>
        <w:t> </w:t>
      </w:r>
      <w:r>
        <w:rPr/>
        <w:t>Учредительное</w:t>
      </w:r>
      <w:r>
        <w:rPr>
          <w:spacing w:val="40"/>
        </w:rPr>
        <w:t> </w:t>
      </w:r>
      <w:r>
        <w:rPr/>
        <w:t>собрание.</w:t>
      </w:r>
    </w:p>
    <w:p>
      <w:pPr>
        <w:pStyle w:val="BodyText"/>
        <w:spacing w:line="223" w:lineRule="auto" w:before="4"/>
      </w:pPr>
      <w:r>
        <w:rPr/>
        <w:t>Захват большевиками власти в Петрограде не был </w:t>
      </w:r>
      <w:r>
        <w:rPr/>
        <w:t>поддержан другими социалистическими партиями и их лидерами. Западные дер- жавы</w:t>
      </w:r>
      <w:r>
        <w:rPr>
          <w:spacing w:val="40"/>
        </w:rPr>
        <w:t> </w:t>
      </w:r>
      <w:r>
        <w:rPr/>
        <w:t>не</w:t>
      </w:r>
      <w:r>
        <w:rPr>
          <w:spacing w:val="40"/>
        </w:rPr>
        <w:t> </w:t>
      </w:r>
      <w:r>
        <w:rPr/>
        <w:t>признали</w:t>
      </w:r>
      <w:r>
        <w:rPr>
          <w:spacing w:val="40"/>
        </w:rPr>
        <w:t> </w:t>
      </w:r>
      <w:r>
        <w:rPr/>
        <w:t>новое</w:t>
      </w:r>
      <w:r>
        <w:rPr>
          <w:spacing w:val="40"/>
        </w:rPr>
        <w:t> </w:t>
      </w:r>
      <w:r>
        <w:rPr/>
        <w:t>правительство</w:t>
      </w:r>
      <w:r>
        <w:rPr>
          <w:spacing w:val="40"/>
        </w:rPr>
        <w:t> </w:t>
      </w:r>
      <w:r>
        <w:rPr/>
        <w:t>России.</w:t>
      </w:r>
    </w:p>
    <w:p>
      <w:pPr>
        <w:pStyle w:val="BodyText"/>
        <w:spacing w:line="223" w:lineRule="auto" w:before="6"/>
      </w:pPr>
      <w:r>
        <w:rPr>
          <w:b/>
        </w:rPr>
        <w:t>Утверждение власти большевистских Советов в России</w:t>
      </w:r>
      <w:r>
        <w:rPr/>
        <w:t>. </w:t>
      </w:r>
      <w:r>
        <w:rPr/>
        <w:t>Пере-</w:t>
      </w:r>
      <w:r>
        <w:rPr>
          <w:spacing w:val="40"/>
        </w:rPr>
        <w:t> </w:t>
      </w:r>
      <w:r>
        <w:rPr/>
        <w:t>ход</w:t>
      </w:r>
      <w:r>
        <w:rPr>
          <w:spacing w:val="77"/>
        </w:rPr>
        <w:t> </w:t>
      </w:r>
      <w:r>
        <w:rPr/>
        <w:t>власти</w:t>
      </w:r>
      <w:r>
        <w:rPr>
          <w:spacing w:val="77"/>
        </w:rPr>
        <w:t> </w:t>
      </w:r>
      <w:r>
        <w:rPr/>
        <w:t>в</w:t>
      </w:r>
      <w:r>
        <w:rPr>
          <w:spacing w:val="77"/>
        </w:rPr>
        <w:t> </w:t>
      </w:r>
      <w:r>
        <w:rPr/>
        <w:t>руки</w:t>
      </w:r>
      <w:r>
        <w:rPr>
          <w:spacing w:val="77"/>
        </w:rPr>
        <w:t> </w:t>
      </w:r>
      <w:r>
        <w:rPr/>
        <w:t>большевиков</w:t>
      </w:r>
      <w:r>
        <w:rPr>
          <w:spacing w:val="77"/>
        </w:rPr>
        <w:t> </w:t>
      </w:r>
      <w:r>
        <w:rPr/>
        <w:t>на</w:t>
      </w:r>
      <w:r>
        <w:rPr>
          <w:spacing w:val="77"/>
        </w:rPr>
        <w:t> </w:t>
      </w:r>
      <w:r>
        <w:rPr/>
        <w:t>территории</w:t>
      </w:r>
      <w:r>
        <w:rPr>
          <w:spacing w:val="77"/>
        </w:rPr>
        <w:t> </w:t>
      </w:r>
      <w:r>
        <w:rPr/>
        <w:t>России</w:t>
      </w:r>
      <w:r>
        <w:rPr>
          <w:spacing w:val="77"/>
        </w:rPr>
        <w:t> </w:t>
      </w:r>
      <w:r>
        <w:rPr/>
        <w:t>происходил и</w:t>
      </w:r>
      <w:r>
        <w:rPr>
          <w:spacing w:val="80"/>
          <w:w w:val="150"/>
        </w:rPr>
        <w:t> </w:t>
      </w:r>
      <w:r>
        <w:rPr/>
        <w:t>мирным,</w:t>
      </w:r>
      <w:r>
        <w:rPr>
          <w:spacing w:val="80"/>
          <w:w w:val="150"/>
        </w:rPr>
        <w:t> </w:t>
      </w:r>
      <w:r>
        <w:rPr/>
        <w:t>и</w:t>
      </w:r>
      <w:r>
        <w:rPr>
          <w:spacing w:val="80"/>
          <w:w w:val="150"/>
        </w:rPr>
        <w:t> </w:t>
      </w:r>
      <w:r>
        <w:rPr/>
        <w:t>вооруженным</w:t>
      </w:r>
      <w:r>
        <w:rPr>
          <w:spacing w:val="80"/>
          <w:w w:val="150"/>
        </w:rPr>
        <w:t> </w:t>
      </w:r>
      <w:r>
        <w:rPr/>
        <w:t>путем.</w:t>
      </w:r>
      <w:r>
        <w:rPr>
          <w:spacing w:val="80"/>
          <w:w w:val="150"/>
        </w:rPr>
        <w:t> </w:t>
      </w:r>
      <w:r>
        <w:rPr/>
        <w:t>Он</w:t>
      </w:r>
      <w:r>
        <w:rPr>
          <w:spacing w:val="80"/>
          <w:w w:val="150"/>
        </w:rPr>
        <w:t> </w:t>
      </w:r>
      <w:r>
        <w:rPr/>
        <w:t>занял</w:t>
      </w:r>
      <w:r>
        <w:rPr>
          <w:spacing w:val="80"/>
          <w:w w:val="150"/>
        </w:rPr>
        <w:t> </w:t>
      </w:r>
      <w:r>
        <w:rPr/>
        <w:t>длительный</w:t>
      </w:r>
      <w:r>
        <w:rPr>
          <w:spacing w:val="80"/>
          <w:w w:val="150"/>
        </w:rPr>
        <w:t> </w:t>
      </w:r>
      <w:r>
        <w:rPr/>
        <w:t>период с</w:t>
      </w:r>
      <w:r>
        <w:rPr>
          <w:spacing w:val="40"/>
        </w:rPr>
        <w:t> </w:t>
      </w:r>
      <w:r>
        <w:rPr/>
        <w:t>октября</w:t>
      </w:r>
      <w:r>
        <w:rPr>
          <w:spacing w:val="40"/>
        </w:rPr>
        <w:t> </w:t>
      </w:r>
      <w:r>
        <w:rPr/>
        <w:t>1917</w:t>
      </w:r>
      <w:r>
        <w:rPr>
          <w:spacing w:val="40"/>
        </w:rPr>
        <w:t> </w:t>
      </w:r>
      <w:r>
        <w:rPr/>
        <w:t>г.</w:t>
      </w:r>
      <w:r>
        <w:rPr>
          <w:spacing w:val="40"/>
        </w:rPr>
        <w:t> </w:t>
      </w:r>
      <w:r>
        <w:rPr/>
        <w:t>по</w:t>
      </w:r>
      <w:r>
        <w:rPr>
          <w:spacing w:val="40"/>
        </w:rPr>
        <w:t> </w:t>
      </w:r>
      <w:r>
        <w:rPr/>
        <w:t>март</w:t>
      </w:r>
      <w:r>
        <w:rPr>
          <w:spacing w:val="40"/>
        </w:rPr>
        <w:t> </w:t>
      </w:r>
      <w:r>
        <w:rPr/>
        <w:t>1918</w:t>
      </w:r>
      <w:r>
        <w:rPr>
          <w:spacing w:val="40"/>
        </w:rPr>
        <w:t> </w:t>
      </w:r>
      <w:r>
        <w:rPr/>
        <w:t>г.</w:t>
      </w:r>
      <w:r>
        <w:rPr>
          <w:spacing w:val="40"/>
        </w:rPr>
        <w:t> </w:t>
      </w:r>
      <w:r>
        <w:rPr/>
        <w:t>Hа</w:t>
      </w:r>
      <w:r>
        <w:rPr>
          <w:spacing w:val="40"/>
        </w:rPr>
        <w:t> </w:t>
      </w:r>
      <w:r>
        <w:rPr/>
        <w:t>темп,</w:t>
      </w:r>
      <w:r>
        <w:rPr>
          <w:spacing w:val="40"/>
        </w:rPr>
        <w:t> </w:t>
      </w:r>
      <w:r>
        <w:rPr/>
        <w:t>срок</w:t>
      </w:r>
      <w:r>
        <w:rPr>
          <w:spacing w:val="40"/>
        </w:rPr>
        <w:t> </w:t>
      </w:r>
      <w:r>
        <w:rPr/>
        <w:t>и</w:t>
      </w:r>
      <w:r>
        <w:rPr>
          <w:spacing w:val="40"/>
        </w:rPr>
        <w:t> </w:t>
      </w:r>
      <w:r>
        <w:rPr/>
        <w:t>метод</w:t>
      </w:r>
      <w:r>
        <w:rPr>
          <w:spacing w:val="40"/>
        </w:rPr>
        <w:t> </w:t>
      </w:r>
      <w:r>
        <w:rPr/>
        <w:t>установле- ния власти влияли разные факторы: социально-политическая обста-</w:t>
      </w:r>
      <w:r>
        <w:rPr>
          <w:spacing w:val="40"/>
        </w:rPr>
        <w:t> </w:t>
      </w:r>
      <w:r>
        <w:rPr/>
        <w:t>новка на местах, боеспособность большевистских комитетов, сила контрреволюционных</w:t>
      </w:r>
      <w:r>
        <w:rPr>
          <w:spacing w:val="40"/>
        </w:rPr>
        <w:t> </w:t>
      </w:r>
      <w:r>
        <w:rPr/>
        <w:t>организаций.</w:t>
      </w:r>
    </w:p>
    <w:p>
      <w:pPr>
        <w:pStyle w:val="BodyText"/>
        <w:spacing w:line="223" w:lineRule="auto" w:before="2"/>
      </w:pPr>
      <w:r>
        <w:rPr/>
        <w:t>В Москве советская власть была установлена 3 ноября </w:t>
      </w:r>
      <w:r>
        <w:rPr/>
        <w:t>после кровопролитных</w:t>
      </w:r>
      <w:r>
        <w:rPr>
          <w:spacing w:val="40"/>
        </w:rPr>
        <w:t> </w:t>
      </w:r>
      <w:r>
        <w:rPr/>
        <w:t>боев</w:t>
      </w:r>
      <w:r>
        <w:rPr>
          <w:spacing w:val="40"/>
        </w:rPr>
        <w:t> </w:t>
      </w:r>
      <w:r>
        <w:rPr/>
        <w:t>между</w:t>
      </w:r>
      <w:r>
        <w:rPr>
          <w:spacing w:val="40"/>
        </w:rPr>
        <w:t> </w:t>
      </w:r>
      <w:r>
        <w:rPr/>
        <w:t>сторонниками</w:t>
      </w:r>
      <w:r>
        <w:rPr>
          <w:spacing w:val="40"/>
        </w:rPr>
        <w:t> </w:t>
      </w:r>
      <w:r>
        <w:rPr/>
        <w:t>Временного</w:t>
      </w:r>
      <w:r>
        <w:rPr>
          <w:spacing w:val="40"/>
        </w:rPr>
        <w:t> </w:t>
      </w:r>
      <w:r>
        <w:rPr/>
        <w:t>правительст- ва</w:t>
      </w:r>
      <w:r>
        <w:rPr>
          <w:spacing w:val="40"/>
        </w:rPr>
        <w:t> </w:t>
      </w:r>
      <w:r>
        <w:rPr/>
        <w:t>и</w:t>
      </w:r>
      <w:r>
        <w:rPr>
          <w:spacing w:val="40"/>
        </w:rPr>
        <w:t> </w:t>
      </w:r>
      <w:r>
        <w:rPr/>
        <w:t>большевиками.</w:t>
      </w:r>
      <w:r>
        <w:rPr>
          <w:spacing w:val="40"/>
        </w:rPr>
        <w:t> </w:t>
      </w:r>
      <w:r>
        <w:rPr/>
        <w:t>В</w:t>
      </w:r>
      <w:r>
        <w:rPr>
          <w:spacing w:val="40"/>
        </w:rPr>
        <w:t> </w:t>
      </w:r>
      <w:r>
        <w:rPr/>
        <w:t>основных</w:t>
      </w:r>
      <w:r>
        <w:rPr>
          <w:spacing w:val="40"/>
        </w:rPr>
        <w:t> </w:t>
      </w:r>
      <w:r>
        <w:rPr/>
        <w:t>промышленных</w:t>
      </w:r>
      <w:r>
        <w:rPr>
          <w:spacing w:val="40"/>
        </w:rPr>
        <w:t> </w:t>
      </w:r>
      <w:r>
        <w:rPr/>
        <w:t>городах</w:t>
      </w:r>
      <w:r>
        <w:rPr>
          <w:spacing w:val="40"/>
        </w:rPr>
        <w:t> </w:t>
      </w:r>
      <w:r>
        <w:rPr/>
        <w:t>европей- ской</w:t>
      </w:r>
      <w:r>
        <w:rPr>
          <w:spacing w:val="40"/>
        </w:rPr>
        <w:t> </w:t>
      </w:r>
      <w:r>
        <w:rPr/>
        <w:t>части</w:t>
      </w:r>
      <w:r>
        <w:rPr>
          <w:spacing w:val="40"/>
        </w:rPr>
        <w:t> </w:t>
      </w:r>
      <w:r>
        <w:rPr/>
        <w:t>России</w:t>
      </w:r>
      <w:r>
        <w:rPr>
          <w:spacing w:val="40"/>
        </w:rPr>
        <w:t> </w:t>
      </w:r>
      <w:r>
        <w:rPr/>
        <w:t>большевики</w:t>
      </w:r>
      <w:r>
        <w:rPr>
          <w:spacing w:val="40"/>
        </w:rPr>
        <w:t> </w:t>
      </w:r>
      <w:r>
        <w:rPr/>
        <w:t>взяли</w:t>
      </w:r>
      <w:r>
        <w:rPr>
          <w:spacing w:val="40"/>
        </w:rPr>
        <w:t> </w:t>
      </w:r>
      <w:r>
        <w:rPr/>
        <w:t>власть</w:t>
      </w:r>
      <w:r>
        <w:rPr>
          <w:spacing w:val="40"/>
        </w:rPr>
        <w:t> </w:t>
      </w:r>
      <w:r>
        <w:rPr/>
        <w:t>мирным</w:t>
      </w:r>
      <w:r>
        <w:rPr>
          <w:spacing w:val="40"/>
        </w:rPr>
        <w:t> </w:t>
      </w:r>
      <w:r>
        <w:rPr/>
        <w:t>путем</w:t>
      </w:r>
      <w:r>
        <w:rPr>
          <w:spacing w:val="40"/>
        </w:rPr>
        <w:t> </w:t>
      </w:r>
      <w:r>
        <w:rPr/>
        <w:t>и</w:t>
      </w:r>
      <w:r>
        <w:rPr>
          <w:spacing w:val="40"/>
        </w:rPr>
        <w:t> </w:t>
      </w:r>
      <w:r>
        <w:rPr/>
        <w:t>до- вольно</w:t>
      </w:r>
      <w:r>
        <w:rPr>
          <w:spacing w:val="40"/>
        </w:rPr>
        <w:t> </w:t>
      </w:r>
      <w:r>
        <w:rPr/>
        <w:t>быстро.</w:t>
      </w:r>
    </w:p>
    <w:p>
      <w:pPr>
        <w:pStyle w:val="BodyText"/>
        <w:spacing w:line="223" w:lineRule="auto" w:before="5"/>
      </w:pPr>
      <w:r>
        <w:rPr/>
        <w:t>Hа</w:t>
      </w:r>
      <w:r>
        <w:rPr>
          <w:spacing w:val="40"/>
        </w:rPr>
        <w:t> </w:t>
      </w:r>
      <w:r>
        <w:rPr/>
        <w:t>фронтах</w:t>
      </w:r>
      <w:r>
        <w:rPr>
          <w:spacing w:val="40"/>
        </w:rPr>
        <w:t> </w:t>
      </w:r>
      <w:r>
        <w:rPr/>
        <w:t>советская</w:t>
      </w:r>
      <w:r>
        <w:rPr>
          <w:spacing w:val="40"/>
        </w:rPr>
        <w:t> </w:t>
      </w:r>
      <w:r>
        <w:rPr/>
        <w:t>власть</w:t>
      </w:r>
      <w:r>
        <w:rPr>
          <w:spacing w:val="40"/>
        </w:rPr>
        <w:t> </w:t>
      </w:r>
      <w:r>
        <w:rPr/>
        <w:t>была</w:t>
      </w:r>
      <w:r>
        <w:rPr>
          <w:spacing w:val="40"/>
        </w:rPr>
        <w:t> </w:t>
      </w:r>
      <w:r>
        <w:rPr/>
        <w:t>упрочена</w:t>
      </w:r>
      <w:r>
        <w:rPr>
          <w:spacing w:val="40"/>
        </w:rPr>
        <w:t> </w:t>
      </w:r>
      <w:r>
        <w:rPr/>
        <w:t>в</w:t>
      </w:r>
      <w:r>
        <w:rPr>
          <w:spacing w:val="40"/>
        </w:rPr>
        <w:t> </w:t>
      </w:r>
      <w:r>
        <w:rPr/>
        <w:t>начале</w:t>
      </w:r>
      <w:r>
        <w:rPr>
          <w:spacing w:val="40"/>
        </w:rPr>
        <w:t> </w:t>
      </w:r>
      <w:r>
        <w:rPr/>
        <w:t>ноября</w:t>
      </w:r>
      <w:r>
        <w:rPr>
          <w:spacing w:val="40"/>
        </w:rPr>
        <w:t> </w:t>
      </w:r>
      <w:r>
        <w:rPr/>
        <w:t>пу- тем введения большевистского контроля над Ставкой Верховного главнокомандования</w:t>
      </w:r>
      <w:r>
        <w:rPr>
          <w:spacing w:val="72"/>
        </w:rPr>
        <w:t>  </w:t>
      </w:r>
      <w:r>
        <w:rPr/>
        <w:t>после</w:t>
      </w:r>
      <w:r>
        <w:rPr>
          <w:spacing w:val="73"/>
        </w:rPr>
        <w:t>  </w:t>
      </w:r>
      <w:r>
        <w:rPr/>
        <w:t>провала</w:t>
      </w:r>
      <w:r>
        <w:rPr>
          <w:spacing w:val="73"/>
        </w:rPr>
        <w:t>  </w:t>
      </w:r>
      <w:r>
        <w:rPr/>
        <w:t>(27—30</w:t>
      </w:r>
      <w:r>
        <w:rPr>
          <w:spacing w:val="73"/>
        </w:rPr>
        <w:t>  </w:t>
      </w:r>
      <w:r>
        <w:rPr/>
        <w:t>октября)</w:t>
      </w:r>
      <w:r>
        <w:rPr>
          <w:spacing w:val="73"/>
        </w:rPr>
        <w:t>  </w:t>
      </w:r>
      <w:r>
        <w:rPr>
          <w:spacing w:val="-2"/>
        </w:rPr>
        <w:t>попытки</w:t>
      </w:r>
    </w:p>
    <w:p>
      <w:pPr>
        <w:spacing w:after="0" w:line="223" w:lineRule="auto"/>
        <w:sectPr>
          <w:headerReference w:type="default" r:id="rId350"/>
          <w:headerReference w:type="even" r:id="rId351"/>
          <w:pgSz w:w="8400" w:h="11900"/>
          <w:pgMar w:header="775" w:footer="0" w:top="980" w:bottom="280" w:left="720" w:right="700"/>
          <w:pgNumType w:start="337"/>
        </w:sectPr>
      </w:pPr>
    </w:p>
    <w:p>
      <w:pPr>
        <w:pStyle w:val="BodyText"/>
        <w:spacing w:line="223" w:lineRule="auto" w:before="143"/>
        <w:ind w:firstLine="0"/>
      </w:pPr>
      <w:r>
        <w:rPr/>
        <w:t>A. Ф. Керенского и генерала П. H. Краснова послать войска на </w:t>
      </w:r>
      <w:r>
        <w:rPr/>
        <w:t>Пет-</w:t>
      </w:r>
      <w:r>
        <w:rPr/>
        <w:t> роград. Верховным главнокомандующим СHК назначил H. В. </w:t>
      </w:r>
      <w:r>
        <w:rPr/>
        <w:t>Кры-</w:t>
      </w:r>
      <w:r>
        <w:rPr>
          <w:spacing w:val="40"/>
        </w:rPr>
        <w:t> </w:t>
      </w:r>
      <w:r>
        <w:rPr/>
        <w:t>ленко</w:t>
      </w:r>
      <w:r>
        <w:rPr>
          <w:spacing w:val="40"/>
        </w:rPr>
        <w:t> </w:t>
      </w:r>
      <w:r>
        <w:rPr/>
        <w:t>вместо</w:t>
      </w:r>
      <w:r>
        <w:rPr>
          <w:spacing w:val="40"/>
        </w:rPr>
        <w:t> </w:t>
      </w:r>
      <w:r>
        <w:rPr/>
        <w:t>смещенного</w:t>
      </w:r>
      <w:r>
        <w:rPr>
          <w:spacing w:val="40"/>
        </w:rPr>
        <w:t> </w:t>
      </w:r>
      <w:r>
        <w:rPr/>
        <w:t>H.</w:t>
      </w:r>
      <w:r>
        <w:rPr>
          <w:spacing w:val="40"/>
        </w:rPr>
        <w:t> </w:t>
      </w:r>
      <w:r>
        <w:rPr/>
        <w:t>H.</w:t>
      </w:r>
      <w:r>
        <w:rPr>
          <w:spacing w:val="40"/>
        </w:rPr>
        <w:t> </w:t>
      </w:r>
      <w:r>
        <w:rPr/>
        <w:t>Духонина.</w:t>
      </w:r>
      <w:r>
        <w:rPr>
          <w:spacing w:val="40"/>
        </w:rPr>
        <w:t> </w:t>
      </w:r>
      <w:r>
        <w:rPr/>
        <w:t>Переход</w:t>
      </w:r>
      <w:r>
        <w:rPr>
          <w:spacing w:val="88"/>
        </w:rPr>
        <w:t> </w:t>
      </w:r>
      <w:r>
        <w:rPr/>
        <w:t>действующей</w:t>
      </w:r>
      <w:r>
        <w:rPr/>
        <w:t> армии на сторону советской власти в ноябре — декабре 1917 г. спо- собствовал быстрой победе большевиков во многих </w:t>
      </w:r>
      <w:r>
        <w:rPr/>
        <w:t>прифронтовых</w:t>
      </w:r>
      <w:r>
        <w:rPr/>
        <w:t> </w:t>
      </w:r>
      <w:r>
        <w:rPr>
          <w:spacing w:val="-2"/>
        </w:rPr>
        <w:t>районах.</w:t>
      </w:r>
    </w:p>
    <w:p>
      <w:pPr>
        <w:pStyle w:val="BodyText"/>
        <w:spacing w:line="223" w:lineRule="auto" w:before="10"/>
      </w:pPr>
      <w:r>
        <w:rPr/>
        <w:t>Hа окраинах России и в национальных районах установление </w:t>
      </w:r>
      <w:r>
        <w:rPr/>
        <w:t>со- ветской власти растянулось на много месяцев. Особо ожесточенное сопротивление</w:t>
      </w:r>
      <w:r>
        <w:rPr>
          <w:spacing w:val="40"/>
        </w:rPr>
        <w:t> </w:t>
      </w:r>
      <w:r>
        <w:rPr/>
        <w:t>оказало</w:t>
      </w:r>
      <w:r>
        <w:rPr>
          <w:spacing w:val="40"/>
        </w:rPr>
        <w:t> </w:t>
      </w:r>
      <w:r>
        <w:rPr/>
        <w:t>казачество</w:t>
      </w:r>
      <w:r>
        <w:rPr>
          <w:spacing w:val="40"/>
        </w:rPr>
        <w:t> </w:t>
      </w:r>
      <w:r>
        <w:rPr/>
        <w:t>Дона,</w:t>
      </w:r>
      <w:r>
        <w:rPr>
          <w:spacing w:val="40"/>
        </w:rPr>
        <w:t> </w:t>
      </w:r>
      <w:r>
        <w:rPr/>
        <w:t>Кубани</w:t>
      </w:r>
      <w:r>
        <w:rPr>
          <w:spacing w:val="40"/>
        </w:rPr>
        <w:t> </w:t>
      </w:r>
      <w:r>
        <w:rPr/>
        <w:t>и</w:t>
      </w:r>
      <w:r>
        <w:rPr>
          <w:spacing w:val="40"/>
        </w:rPr>
        <w:t> </w:t>
      </w:r>
      <w:r>
        <w:rPr/>
        <w:t>Южного</w:t>
      </w:r>
      <w:r>
        <w:rPr>
          <w:spacing w:val="40"/>
        </w:rPr>
        <w:t> </w:t>
      </w:r>
      <w:r>
        <w:rPr/>
        <w:t>Урала. Здесь</w:t>
      </w:r>
      <w:r>
        <w:rPr>
          <w:spacing w:val="40"/>
        </w:rPr>
        <w:t> </w:t>
      </w:r>
      <w:r>
        <w:rPr/>
        <w:t>формировались</w:t>
      </w:r>
      <w:r>
        <w:rPr>
          <w:spacing w:val="40"/>
        </w:rPr>
        <w:t> </w:t>
      </w:r>
      <w:r>
        <w:rPr/>
        <w:t>основные</w:t>
      </w:r>
      <w:r>
        <w:rPr>
          <w:spacing w:val="40"/>
        </w:rPr>
        <w:t> </w:t>
      </w:r>
      <w:r>
        <w:rPr/>
        <w:t>антибольшевистские</w:t>
      </w:r>
      <w:r>
        <w:rPr>
          <w:spacing w:val="40"/>
        </w:rPr>
        <w:t> </w:t>
      </w:r>
      <w:r>
        <w:rPr/>
        <w:t>силы.</w:t>
      </w:r>
    </w:p>
    <w:p>
      <w:pPr>
        <w:pStyle w:val="BodyText"/>
        <w:spacing w:line="223" w:lineRule="auto" w:before="11"/>
      </w:pPr>
      <w:r>
        <w:rPr/>
        <w:t>Сравнительно легкая победа большевиков была обусловлена </w:t>
      </w:r>
      <w:r>
        <w:rPr/>
        <w:t>пре-</w:t>
      </w:r>
      <w:r>
        <w:rPr>
          <w:spacing w:val="40"/>
        </w:rPr>
        <w:t> </w:t>
      </w:r>
      <w:r>
        <w:rPr/>
        <w:t>жде</w:t>
      </w:r>
      <w:r>
        <w:rPr>
          <w:spacing w:val="40"/>
        </w:rPr>
        <w:t> </w:t>
      </w:r>
      <w:r>
        <w:rPr/>
        <w:t>всего</w:t>
      </w:r>
      <w:r>
        <w:rPr>
          <w:spacing w:val="40"/>
        </w:rPr>
        <w:t> </w:t>
      </w:r>
      <w:r>
        <w:rPr/>
        <w:t>слабостью</w:t>
      </w:r>
      <w:r>
        <w:rPr>
          <w:spacing w:val="40"/>
        </w:rPr>
        <w:t> </w:t>
      </w:r>
      <w:r>
        <w:rPr/>
        <w:t>буржуазии,</w:t>
      </w:r>
      <w:r>
        <w:rPr>
          <w:spacing w:val="40"/>
        </w:rPr>
        <w:t> </w:t>
      </w:r>
      <w:r>
        <w:rPr/>
        <w:t>отсутствием</w:t>
      </w:r>
      <w:r>
        <w:rPr>
          <w:spacing w:val="40"/>
        </w:rPr>
        <w:t> </w:t>
      </w:r>
      <w:r>
        <w:rPr/>
        <w:t>в</w:t>
      </w:r>
      <w:r>
        <w:rPr>
          <w:spacing w:val="40"/>
        </w:rPr>
        <w:t> </w:t>
      </w:r>
      <w:r>
        <w:rPr/>
        <w:t>России</w:t>
      </w:r>
      <w:r>
        <w:rPr>
          <w:spacing w:val="40"/>
        </w:rPr>
        <w:t> </w:t>
      </w:r>
      <w:r>
        <w:rPr/>
        <w:t>широкого</w:t>
      </w:r>
      <w:r>
        <w:rPr>
          <w:spacing w:val="80"/>
        </w:rPr>
        <w:t> </w:t>
      </w:r>
      <w:r>
        <w:rPr/>
        <w:t>слоя населения с ярко выраженной частнособственнической идеоло- гией. Российской буржуазии не хватало также политического опыта, искусства</w:t>
      </w:r>
      <w:r>
        <w:rPr>
          <w:spacing w:val="40"/>
        </w:rPr>
        <w:t> </w:t>
      </w:r>
      <w:r>
        <w:rPr/>
        <w:t>социальной</w:t>
      </w:r>
      <w:r>
        <w:rPr>
          <w:spacing w:val="40"/>
        </w:rPr>
        <w:t> </w:t>
      </w:r>
      <w:r>
        <w:rPr/>
        <w:t>демагогии.</w:t>
      </w:r>
      <w:r>
        <w:rPr>
          <w:spacing w:val="40"/>
        </w:rPr>
        <w:t> </w:t>
      </w:r>
      <w:r>
        <w:rPr/>
        <w:t>«Умеренные»</w:t>
      </w:r>
      <w:r>
        <w:rPr>
          <w:spacing w:val="40"/>
        </w:rPr>
        <w:t> </w:t>
      </w:r>
      <w:r>
        <w:rPr/>
        <w:t>социалисты</w:t>
      </w:r>
      <w:r>
        <w:rPr>
          <w:spacing w:val="40"/>
        </w:rPr>
        <w:t> </w:t>
      </w:r>
      <w:r>
        <w:rPr/>
        <w:t>вступили</w:t>
      </w:r>
      <w:r>
        <w:rPr>
          <w:spacing w:val="40"/>
        </w:rPr>
        <w:t> </w:t>
      </w:r>
      <w:r>
        <w:rPr/>
        <w:t>в союз с буржуазными партиями и не сумели возглавить народное движение.</w:t>
      </w:r>
      <w:r>
        <w:rPr>
          <w:spacing w:val="40"/>
        </w:rPr>
        <w:t> </w:t>
      </w:r>
      <w:r>
        <w:rPr/>
        <w:t>Их</w:t>
      </w:r>
      <w:r>
        <w:rPr>
          <w:spacing w:val="40"/>
        </w:rPr>
        <w:t> </w:t>
      </w:r>
      <w:r>
        <w:rPr/>
        <w:t>влияние</w:t>
      </w:r>
      <w:r>
        <w:rPr>
          <w:spacing w:val="40"/>
        </w:rPr>
        <w:t> </w:t>
      </w:r>
      <w:r>
        <w:rPr/>
        <w:t>в</w:t>
      </w:r>
      <w:r>
        <w:rPr>
          <w:spacing w:val="40"/>
        </w:rPr>
        <w:t> </w:t>
      </w:r>
      <w:r>
        <w:rPr/>
        <w:t>массах</w:t>
      </w:r>
      <w:r>
        <w:rPr>
          <w:spacing w:val="40"/>
        </w:rPr>
        <w:t> </w:t>
      </w:r>
      <w:r>
        <w:rPr/>
        <w:t>постепенно</w:t>
      </w:r>
      <w:r>
        <w:rPr>
          <w:spacing w:val="40"/>
        </w:rPr>
        <w:t> </w:t>
      </w:r>
      <w:r>
        <w:rPr/>
        <w:t>ослабевало.</w:t>
      </w:r>
      <w:r>
        <w:rPr>
          <w:spacing w:val="40"/>
        </w:rPr>
        <w:t> </w:t>
      </w:r>
      <w:r>
        <w:rPr/>
        <w:t>Либеральные и правосоциалистические силы не поняли глубину социальной на- пряженности</w:t>
      </w:r>
      <w:r>
        <w:rPr>
          <w:spacing w:val="40"/>
        </w:rPr>
        <w:t> </w:t>
      </w:r>
      <w:r>
        <w:rPr/>
        <w:t>и</w:t>
      </w:r>
      <w:r>
        <w:rPr>
          <w:spacing w:val="40"/>
        </w:rPr>
        <w:t> </w:t>
      </w:r>
      <w:r>
        <w:rPr/>
        <w:t>не</w:t>
      </w:r>
      <w:r>
        <w:rPr>
          <w:spacing w:val="40"/>
        </w:rPr>
        <w:t> </w:t>
      </w:r>
      <w:r>
        <w:rPr/>
        <w:t>удовлетворили</w:t>
      </w:r>
      <w:r>
        <w:rPr>
          <w:spacing w:val="40"/>
        </w:rPr>
        <w:t> </w:t>
      </w:r>
      <w:r>
        <w:rPr/>
        <w:t>основные</w:t>
      </w:r>
      <w:r>
        <w:rPr>
          <w:spacing w:val="40"/>
        </w:rPr>
        <w:t> </w:t>
      </w:r>
      <w:r>
        <w:rPr/>
        <w:t>требования</w:t>
      </w:r>
      <w:r>
        <w:rPr>
          <w:spacing w:val="40"/>
        </w:rPr>
        <w:t> </w:t>
      </w:r>
      <w:r>
        <w:rPr/>
        <w:t>народа.</w:t>
      </w:r>
      <w:r>
        <w:rPr>
          <w:spacing w:val="40"/>
        </w:rPr>
        <w:t> </w:t>
      </w:r>
      <w:r>
        <w:rPr/>
        <w:t>Они</w:t>
      </w:r>
      <w:r>
        <w:rPr>
          <w:spacing w:val="40"/>
        </w:rPr>
        <w:t> </w:t>
      </w:r>
      <w:r>
        <w:rPr/>
        <w:t>не вывели Россию из войны, не решили аграрный, рабочий и нацио- нальный вопросы. В 1917 г. неуклонно ухудшалось экономическое состояние</w:t>
      </w:r>
      <w:r>
        <w:rPr>
          <w:spacing w:val="80"/>
          <w:w w:val="150"/>
        </w:rPr>
        <w:t> </w:t>
      </w:r>
      <w:r>
        <w:rPr/>
        <w:t>страны,</w:t>
      </w:r>
      <w:r>
        <w:rPr>
          <w:spacing w:val="80"/>
          <w:w w:val="150"/>
        </w:rPr>
        <w:t> </w:t>
      </w:r>
      <w:r>
        <w:rPr/>
        <w:t>росли</w:t>
      </w:r>
      <w:r>
        <w:rPr>
          <w:spacing w:val="80"/>
          <w:w w:val="150"/>
        </w:rPr>
        <w:t> </w:t>
      </w:r>
      <w:r>
        <w:rPr/>
        <w:t>разруха,</w:t>
      </w:r>
      <w:r>
        <w:rPr>
          <w:spacing w:val="80"/>
          <w:w w:val="150"/>
        </w:rPr>
        <w:t> </w:t>
      </w:r>
      <w:r>
        <w:rPr/>
        <w:t>голод</w:t>
      </w:r>
      <w:r>
        <w:rPr>
          <w:spacing w:val="80"/>
          <w:w w:val="150"/>
        </w:rPr>
        <w:t> </w:t>
      </w:r>
      <w:r>
        <w:rPr/>
        <w:t>и</w:t>
      </w:r>
      <w:r>
        <w:rPr>
          <w:spacing w:val="80"/>
          <w:w w:val="150"/>
        </w:rPr>
        <w:t> </w:t>
      </w:r>
      <w:r>
        <w:rPr/>
        <w:t>обнищание</w:t>
      </w:r>
      <w:r>
        <w:rPr>
          <w:spacing w:val="80"/>
          <w:w w:val="150"/>
        </w:rPr>
        <w:t> </w:t>
      </w:r>
      <w:r>
        <w:rPr/>
        <w:t>населения. В этих условиях единственной политической силой оказалась партия большевиков,</w:t>
      </w:r>
      <w:r>
        <w:rPr>
          <w:spacing w:val="40"/>
        </w:rPr>
        <w:t> </w:t>
      </w:r>
      <w:r>
        <w:rPr/>
        <w:t>которая</w:t>
      </w:r>
      <w:r>
        <w:rPr>
          <w:spacing w:val="40"/>
        </w:rPr>
        <w:t> </w:t>
      </w:r>
      <w:r>
        <w:rPr/>
        <w:t>чутко</w:t>
      </w:r>
      <w:r>
        <w:rPr>
          <w:spacing w:val="40"/>
        </w:rPr>
        <w:t> </w:t>
      </w:r>
      <w:r>
        <w:rPr/>
        <w:t>улавливала</w:t>
      </w:r>
      <w:r>
        <w:rPr>
          <w:spacing w:val="40"/>
        </w:rPr>
        <w:t> </w:t>
      </w:r>
      <w:r>
        <w:rPr/>
        <w:t>и</w:t>
      </w:r>
      <w:r>
        <w:rPr>
          <w:spacing w:val="40"/>
        </w:rPr>
        <w:t> </w:t>
      </w:r>
      <w:r>
        <w:rPr/>
        <w:t>умело</w:t>
      </w:r>
      <w:r>
        <w:rPr>
          <w:spacing w:val="40"/>
        </w:rPr>
        <w:t> </w:t>
      </w:r>
      <w:r>
        <w:rPr/>
        <w:t>использовала</w:t>
      </w:r>
      <w:r>
        <w:rPr>
          <w:spacing w:val="40"/>
        </w:rPr>
        <w:t> </w:t>
      </w:r>
      <w:r>
        <w:rPr/>
        <w:t>в</w:t>
      </w:r>
      <w:r>
        <w:rPr>
          <w:spacing w:val="40"/>
        </w:rPr>
        <w:t> </w:t>
      </w:r>
      <w:r>
        <w:rPr/>
        <w:t>сво- их целях социальную ненависть и стремление народных масс к урав- нительной</w:t>
      </w:r>
      <w:r>
        <w:rPr>
          <w:spacing w:val="80"/>
        </w:rPr>
        <w:t> </w:t>
      </w:r>
      <w:r>
        <w:rPr/>
        <w:t>справедливости.</w:t>
      </w:r>
      <w:r>
        <w:rPr>
          <w:spacing w:val="80"/>
        </w:rPr>
        <w:t> </w:t>
      </w:r>
      <w:r>
        <w:rPr/>
        <w:t>Огромное</w:t>
      </w:r>
      <w:r>
        <w:rPr>
          <w:spacing w:val="80"/>
        </w:rPr>
        <w:t> </w:t>
      </w:r>
      <w:r>
        <w:rPr/>
        <w:t>значение</w:t>
      </w:r>
      <w:r>
        <w:rPr>
          <w:spacing w:val="80"/>
        </w:rPr>
        <w:t> </w:t>
      </w:r>
      <w:r>
        <w:rPr/>
        <w:t>имела</w:t>
      </w:r>
      <w:r>
        <w:rPr>
          <w:spacing w:val="80"/>
        </w:rPr>
        <w:t> </w:t>
      </w:r>
      <w:r>
        <w:rPr/>
        <w:t>деятельность В.</w:t>
      </w:r>
      <w:r>
        <w:rPr>
          <w:spacing w:val="40"/>
        </w:rPr>
        <w:t> </w:t>
      </w:r>
      <w:r>
        <w:rPr/>
        <w:t>И.</w:t>
      </w:r>
      <w:r>
        <w:rPr>
          <w:spacing w:val="40"/>
        </w:rPr>
        <w:t> </w:t>
      </w:r>
      <w:r>
        <w:rPr/>
        <w:t>Ленина,</w:t>
      </w:r>
      <w:r>
        <w:rPr>
          <w:spacing w:val="40"/>
        </w:rPr>
        <w:t> </w:t>
      </w:r>
      <w:r>
        <w:rPr/>
        <w:t>сумевшего</w:t>
      </w:r>
      <w:r>
        <w:rPr>
          <w:spacing w:val="40"/>
        </w:rPr>
        <w:t> </w:t>
      </w:r>
      <w:r>
        <w:rPr/>
        <w:t>преодолеть</w:t>
      </w:r>
      <w:r>
        <w:rPr>
          <w:spacing w:val="40"/>
        </w:rPr>
        <w:t> </w:t>
      </w:r>
      <w:r>
        <w:rPr/>
        <w:t>разногласия</w:t>
      </w:r>
      <w:r>
        <w:rPr>
          <w:spacing w:val="40"/>
        </w:rPr>
        <w:t> </w:t>
      </w:r>
      <w:r>
        <w:rPr/>
        <w:t>среди</w:t>
      </w:r>
      <w:r>
        <w:rPr>
          <w:spacing w:val="40"/>
        </w:rPr>
        <w:t> </w:t>
      </w:r>
      <w:r>
        <w:rPr/>
        <w:t>большеви- ков. Он навязал партии свою политическую волю и железной рукой провел программу захвата власти. Победой большевиков и установ- лением</w:t>
      </w:r>
      <w:r>
        <w:rPr>
          <w:spacing w:val="40"/>
        </w:rPr>
        <w:t> </w:t>
      </w:r>
      <w:r>
        <w:rPr/>
        <w:t>советской</w:t>
      </w:r>
      <w:r>
        <w:rPr>
          <w:spacing w:val="40"/>
        </w:rPr>
        <w:t> </w:t>
      </w:r>
      <w:r>
        <w:rPr/>
        <w:t>власти</w:t>
      </w:r>
      <w:r>
        <w:rPr>
          <w:spacing w:val="40"/>
        </w:rPr>
        <w:t> </w:t>
      </w:r>
      <w:r>
        <w:rPr/>
        <w:t>был</w:t>
      </w:r>
      <w:r>
        <w:rPr>
          <w:spacing w:val="40"/>
        </w:rPr>
        <w:t> </w:t>
      </w:r>
      <w:r>
        <w:rPr/>
        <w:t>прерван</w:t>
      </w:r>
      <w:r>
        <w:rPr>
          <w:spacing w:val="40"/>
        </w:rPr>
        <w:t> </w:t>
      </w:r>
      <w:r>
        <w:rPr/>
        <w:t>процесс</w:t>
      </w:r>
      <w:r>
        <w:rPr>
          <w:spacing w:val="40"/>
        </w:rPr>
        <w:t> </w:t>
      </w:r>
      <w:r>
        <w:rPr/>
        <w:t>демократизации</w:t>
      </w:r>
      <w:r>
        <w:rPr>
          <w:spacing w:val="40"/>
        </w:rPr>
        <w:t> </w:t>
      </w:r>
      <w:r>
        <w:rPr/>
        <w:t>Рос- сии, постепенного превращения ее в парламентскую республику ев- ропейского</w:t>
      </w:r>
      <w:r>
        <w:rPr>
          <w:spacing w:val="40"/>
        </w:rPr>
        <w:t> </w:t>
      </w:r>
      <w:r>
        <w:rPr/>
        <w:t>образца.</w:t>
      </w:r>
    </w:p>
    <w:p>
      <w:pPr>
        <w:pStyle w:val="BodyText"/>
        <w:spacing w:line="223" w:lineRule="auto"/>
      </w:pPr>
      <w:r>
        <w:rPr/>
        <w:t>Революция 1917 г., начавшаяся Февральской, завершилась </w:t>
      </w:r>
      <w:r>
        <w:rPr/>
        <w:t>Ок- тябрьской. Большевики и историки-марксисты (отечественные и за- рубежные) назвали ее Великой Октябрьской социалистической рево- люцией. Противники большевиков говорили о государственном пере- вороте,</w:t>
      </w:r>
      <w:r>
        <w:rPr>
          <w:spacing w:val="80"/>
        </w:rPr>
        <w:t> </w:t>
      </w:r>
      <w:r>
        <w:rPr/>
        <w:t>незаконном</w:t>
      </w:r>
      <w:r>
        <w:rPr>
          <w:spacing w:val="80"/>
        </w:rPr>
        <w:t> </w:t>
      </w:r>
      <w:r>
        <w:rPr/>
        <w:t>захвате</w:t>
      </w:r>
      <w:r>
        <w:rPr>
          <w:spacing w:val="80"/>
        </w:rPr>
        <w:t> </w:t>
      </w:r>
      <w:r>
        <w:rPr/>
        <w:t>власти</w:t>
      </w:r>
      <w:r>
        <w:rPr>
          <w:spacing w:val="80"/>
        </w:rPr>
        <w:t> </w:t>
      </w:r>
      <w:r>
        <w:rPr/>
        <w:t>и</w:t>
      </w:r>
      <w:r>
        <w:rPr>
          <w:spacing w:val="80"/>
        </w:rPr>
        <w:t> </w:t>
      </w:r>
      <w:r>
        <w:rPr/>
        <w:t>насилии</w:t>
      </w:r>
      <w:r>
        <w:rPr>
          <w:spacing w:val="80"/>
        </w:rPr>
        <w:t> </w:t>
      </w:r>
      <w:r>
        <w:rPr/>
        <w:t>над</w:t>
      </w:r>
      <w:r>
        <w:rPr>
          <w:spacing w:val="80"/>
        </w:rPr>
        <w:t> </w:t>
      </w:r>
      <w:r>
        <w:rPr/>
        <w:t>народом.</w:t>
      </w:r>
    </w:p>
    <w:p>
      <w:pPr>
        <w:pStyle w:val="BodyText"/>
        <w:spacing w:line="223" w:lineRule="auto" w:before="6"/>
      </w:pPr>
      <w:r>
        <w:rPr/>
        <w:t>Большевики</w:t>
      </w:r>
      <w:r>
        <w:rPr>
          <w:spacing w:val="40"/>
        </w:rPr>
        <w:t> </w:t>
      </w:r>
      <w:r>
        <w:rPr/>
        <w:t>провозгласили</w:t>
      </w:r>
      <w:r>
        <w:rPr>
          <w:spacing w:val="40"/>
        </w:rPr>
        <w:t> </w:t>
      </w:r>
      <w:r>
        <w:rPr/>
        <w:t>установление</w:t>
      </w:r>
      <w:r>
        <w:rPr>
          <w:spacing w:val="40"/>
        </w:rPr>
        <w:t> </w:t>
      </w:r>
      <w:r>
        <w:rPr/>
        <w:t>в</w:t>
      </w:r>
      <w:r>
        <w:rPr>
          <w:spacing w:val="40"/>
        </w:rPr>
        <w:t> </w:t>
      </w:r>
      <w:r>
        <w:rPr/>
        <w:t>России</w:t>
      </w:r>
      <w:r>
        <w:rPr>
          <w:spacing w:val="40"/>
        </w:rPr>
        <w:t> </w:t>
      </w:r>
      <w:r>
        <w:rPr/>
        <w:t>экономическо- го</w:t>
      </w:r>
      <w:r>
        <w:rPr>
          <w:spacing w:val="40"/>
        </w:rPr>
        <w:t> </w:t>
      </w:r>
      <w:r>
        <w:rPr/>
        <w:t>и</w:t>
      </w:r>
      <w:r>
        <w:rPr>
          <w:spacing w:val="40"/>
        </w:rPr>
        <w:t> </w:t>
      </w:r>
      <w:r>
        <w:rPr/>
        <w:t>социально-политического</w:t>
      </w:r>
      <w:r>
        <w:rPr>
          <w:spacing w:val="40"/>
        </w:rPr>
        <w:t> </w:t>
      </w:r>
      <w:r>
        <w:rPr/>
        <w:t>строя,</w:t>
      </w:r>
      <w:r>
        <w:rPr>
          <w:spacing w:val="40"/>
        </w:rPr>
        <w:t> </w:t>
      </w:r>
      <w:r>
        <w:rPr/>
        <w:t>не</w:t>
      </w:r>
      <w:r>
        <w:rPr>
          <w:spacing w:val="40"/>
        </w:rPr>
        <w:t> </w:t>
      </w:r>
      <w:r>
        <w:rPr/>
        <w:t>имевшего</w:t>
      </w:r>
      <w:r>
        <w:rPr>
          <w:spacing w:val="40"/>
        </w:rPr>
        <w:t> </w:t>
      </w:r>
      <w:r>
        <w:rPr/>
        <w:t>аналогов</w:t>
      </w:r>
      <w:r>
        <w:rPr>
          <w:spacing w:val="40"/>
        </w:rPr>
        <w:t> </w:t>
      </w:r>
      <w:r>
        <w:rPr/>
        <w:t>в</w:t>
      </w:r>
      <w:r>
        <w:rPr>
          <w:spacing w:val="40"/>
        </w:rPr>
        <w:t> </w:t>
      </w:r>
      <w:r>
        <w:rPr/>
        <w:t>миро- вой истории. Они распространили свою власть на огромную евра- зийскую территорию, вовлекая в ее орбиту многие народы, отличав- шиеся</w:t>
      </w:r>
      <w:r>
        <w:rPr>
          <w:spacing w:val="40"/>
        </w:rPr>
        <w:t> </w:t>
      </w:r>
      <w:r>
        <w:rPr/>
        <w:t>по</w:t>
      </w:r>
      <w:r>
        <w:rPr>
          <w:spacing w:val="40"/>
        </w:rPr>
        <w:t> </w:t>
      </w:r>
      <w:r>
        <w:rPr/>
        <w:t>уровню</w:t>
      </w:r>
      <w:r>
        <w:rPr>
          <w:spacing w:val="40"/>
        </w:rPr>
        <w:t> </w:t>
      </w:r>
      <w:r>
        <w:rPr/>
        <w:t>экономического,</w:t>
      </w:r>
      <w:r>
        <w:rPr>
          <w:spacing w:val="40"/>
        </w:rPr>
        <w:t> </w:t>
      </w:r>
      <w:r>
        <w:rPr/>
        <w:t>социального</w:t>
      </w:r>
      <w:r>
        <w:rPr>
          <w:spacing w:val="40"/>
        </w:rPr>
        <w:t> </w:t>
      </w:r>
      <w:r>
        <w:rPr/>
        <w:t>и</w:t>
      </w:r>
      <w:r>
        <w:rPr>
          <w:spacing w:val="40"/>
        </w:rPr>
        <w:t> </w:t>
      </w:r>
      <w:r>
        <w:rPr/>
        <w:t>культурного развития, национальному менталитету. Стремление построить социа- лизм</w:t>
      </w:r>
      <w:r>
        <w:rPr>
          <w:spacing w:val="40"/>
        </w:rPr>
        <w:t> </w:t>
      </w:r>
      <w:r>
        <w:rPr/>
        <w:t>оказало</w:t>
      </w:r>
      <w:r>
        <w:rPr>
          <w:spacing w:val="40"/>
        </w:rPr>
        <w:t> </w:t>
      </w:r>
      <w:r>
        <w:rPr/>
        <w:t>непосредственное</w:t>
      </w:r>
      <w:r>
        <w:rPr>
          <w:spacing w:val="40"/>
        </w:rPr>
        <w:t> </w:t>
      </w:r>
      <w:r>
        <w:rPr/>
        <w:t>и</w:t>
      </w:r>
      <w:r>
        <w:rPr>
          <w:spacing w:val="40"/>
        </w:rPr>
        <w:t> </w:t>
      </w:r>
      <w:r>
        <w:rPr/>
        <w:t>опосредованное</w:t>
      </w:r>
      <w:r>
        <w:rPr>
          <w:spacing w:val="40"/>
        </w:rPr>
        <w:t> </w:t>
      </w:r>
      <w:r>
        <w:rPr/>
        <w:t>влияние</w:t>
      </w:r>
      <w:r>
        <w:rPr>
          <w:spacing w:val="40"/>
        </w:rPr>
        <w:t> </w:t>
      </w:r>
      <w:r>
        <w:rPr/>
        <w:t>на</w:t>
      </w:r>
      <w:r>
        <w:rPr>
          <w:spacing w:val="40"/>
        </w:rPr>
        <w:t> </w:t>
      </w:r>
      <w:r>
        <w:rPr/>
        <w:t>миро- вые</w:t>
      </w:r>
      <w:r>
        <w:rPr>
          <w:spacing w:val="40"/>
        </w:rPr>
        <w:t> </w:t>
      </w:r>
      <w:r>
        <w:rPr/>
        <w:t>процессы,</w:t>
      </w:r>
      <w:r>
        <w:rPr>
          <w:spacing w:val="40"/>
        </w:rPr>
        <w:t> </w:t>
      </w:r>
      <w:r>
        <w:rPr/>
        <w:t>судьбу</w:t>
      </w:r>
      <w:r>
        <w:rPr>
          <w:spacing w:val="40"/>
        </w:rPr>
        <w:t> </w:t>
      </w:r>
      <w:r>
        <w:rPr/>
        <w:t>многих</w:t>
      </w:r>
      <w:r>
        <w:rPr>
          <w:spacing w:val="40"/>
        </w:rPr>
        <w:t> </w:t>
      </w:r>
      <w:r>
        <w:rPr/>
        <w:t>народов</w:t>
      </w:r>
      <w:r>
        <w:rPr>
          <w:spacing w:val="40"/>
        </w:rPr>
        <w:t> </w:t>
      </w:r>
      <w:r>
        <w:rPr/>
        <w:t>и</w:t>
      </w:r>
      <w:r>
        <w:rPr>
          <w:spacing w:val="40"/>
        </w:rPr>
        <w:t> </w:t>
      </w:r>
      <w:r>
        <w:rPr/>
        <w:t>развитие</w:t>
      </w:r>
      <w:r>
        <w:rPr>
          <w:spacing w:val="40"/>
        </w:rPr>
        <w:t> </w:t>
      </w:r>
      <w:r>
        <w:rPr/>
        <w:t>капиталистическо- го</w:t>
      </w:r>
      <w:r>
        <w:rPr>
          <w:spacing w:val="40"/>
        </w:rPr>
        <w:t> </w:t>
      </w:r>
      <w:r>
        <w:rPr/>
        <w:t>общества.</w:t>
      </w:r>
    </w:p>
    <w:p>
      <w:pPr>
        <w:spacing w:after="0" w:line="223" w:lineRule="auto"/>
        <w:sectPr>
          <w:pgSz w:w="8400" w:h="11900"/>
          <w:pgMar w:header="740" w:footer="0" w:top="980" w:bottom="280" w:left="720" w:right="700"/>
        </w:sectPr>
      </w:pPr>
    </w:p>
    <w:p>
      <w:pPr>
        <w:pStyle w:val="Heading2"/>
      </w:pPr>
      <w:r>
        <w:rPr/>
        <w:t>Глава</w:t>
      </w:r>
      <w:r>
        <w:rPr>
          <w:spacing w:val="69"/>
        </w:rPr>
        <w:t> </w:t>
      </w:r>
      <w:r>
        <w:rPr>
          <w:spacing w:val="-5"/>
        </w:rPr>
        <w:t>32</w:t>
      </w:r>
    </w:p>
    <w:p>
      <w:pPr>
        <w:spacing w:before="6"/>
        <w:ind w:left="1230" w:right="910" w:firstLine="0"/>
        <w:jc w:val="center"/>
        <w:rPr>
          <w:rFonts w:ascii="Arial" w:hAnsi="Arial"/>
          <w:b/>
          <w:sz w:val="21"/>
        </w:rPr>
      </w:pPr>
      <w:r>
        <w:rPr>
          <w:rFonts w:ascii="Arial" w:hAnsi="Arial"/>
          <w:b/>
          <w:w w:val="110"/>
          <w:sz w:val="21"/>
        </w:rPr>
        <w:t>СОВЕТСКАЯ</w:t>
      </w:r>
      <w:r>
        <w:rPr>
          <w:rFonts w:ascii="Arial" w:hAnsi="Arial"/>
          <w:b/>
          <w:spacing w:val="11"/>
          <w:w w:val="110"/>
          <w:sz w:val="21"/>
        </w:rPr>
        <w:t> </w:t>
      </w:r>
      <w:r>
        <w:rPr>
          <w:rFonts w:ascii="Arial" w:hAnsi="Arial"/>
          <w:b/>
          <w:w w:val="110"/>
          <w:sz w:val="21"/>
        </w:rPr>
        <w:t>РОССИЯ</w:t>
      </w:r>
      <w:r>
        <w:rPr>
          <w:rFonts w:ascii="Arial" w:hAnsi="Arial"/>
          <w:b/>
          <w:spacing w:val="11"/>
          <w:w w:val="110"/>
          <w:sz w:val="21"/>
        </w:rPr>
        <w:t> </w:t>
      </w:r>
      <w:r>
        <w:rPr>
          <w:rFonts w:ascii="Arial" w:hAnsi="Arial"/>
          <w:b/>
          <w:w w:val="110"/>
          <w:sz w:val="21"/>
        </w:rPr>
        <w:t>В</w:t>
      </w:r>
      <w:r>
        <w:rPr>
          <w:rFonts w:ascii="Arial" w:hAnsi="Arial"/>
          <w:b/>
          <w:spacing w:val="11"/>
          <w:w w:val="110"/>
          <w:sz w:val="21"/>
        </w:rPr>
        <w:t> </w:t>
      </w:r>
      <w:r>
        <w:rPr>
          <w:rFonts w:ascii="Arial" w:hAnsi="Arial"/>
          <w:b/>
          <w:w w:val="110"/>
          <w:sz w:val="21"/>
        </w:rPr>
        <w:t>1917—1920</w:t>
      </w:r>
      <w:r>
        <w:rPr>
          <w:rFonts w:ascii="Arial" w:hAnsi="Arial"/>
          <w:b/>
          <w:spacing w:val="12"/>
          <w:w w:val="110"/>
          <w:sz w:val="21"/>
        </w:rPr>
        <w:t> </w:t>
      </w:r>
      <w:r>
        <w:rPr>
          <w:rFonts w:ascii="Arial" w:hAnsi="Arial"/>
          <w:b/>
          <w:spacing w:val="-5"/>
          <w:w w:val="110"/>
          <w:sz w:val="21"/>
        </w:rPr>
        <w:t>гг.</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2"/>
        <w:ind w:left="0" w:right="0" w:firstLine="0"/>
        <w:jc w:val="left"/>
        <w:rPr>
          <w:rFonts w:ascii="Arial"/>
          <w:b/>
          <w:sz w:val="31"/>
        </w:rPr>
      </w:pPr>
    </w:p>
    <w:p>
      <w:pPr>
        <w:spacing w:before="0"/>
        <w:ind w:left="1692" w:right="0" w:firstLine="0"/>
        <w:jc w:val="left"/>
        <w:rPr>
          <w:b/>
          <w:sz w:val="17"/>
        </w:rPr>
      </w:pPr>
      <w:r>
        <w:rPr>
          <w:b/>
          <w:sz w:val="17"/>
        </w:rPr>
        <w:t>ВНУТРЕННЯЯ</w:t>
      </w:r>
      <w:r>
        <w:rPr>
          <w:b/>
          <w:spacing w:val="49"/>
          <w:sz w:val="17"/>
        </w:rPr>
        <w:t> </w:t>
      </w:r>
      <w:r>
        <w:rPr>
          <w:b/>
          <w:sz w:val="17"/>
        </w:rPr>
        <w:t>И</w:t>
      </w:r>
      <w:r>
        <w:rPr>
          <w:b/>
          <w:spacing w:val="51"/>
          <w:sz w:val="17"/>
        </w:rPr>
        <w:t> </w:t>
      </w:r>
      <w:r>
        <w:rPr>
          <w:b/>
          <w:sz w:val="17"/>
        </w:rPr>
        <w:t>ВНЕШНЯЯ</w:t>
      </w:r>
      <w:r>
        <w:rPr>
          <w:b/>
          <w:spacing w:val="51"/>
          <w:sz w:val="17"/>
        </w:rPr>
        <w:t> </w:t>
      </w:r>
      <w:r>
        <w:rPr>
          <w:b/>
          <w:spacing w:val="-2"/>
          <w:sz w:val="17"/>
        </w:rPr>
        <w:t>ПОЛИТИКА</w:t>
      </w:r>
    </w:p>
    <w:p>
      <w:pPr>
        <w:pStyle w:val="BodyText"/>
        <w:ind w:left="0" w:right="0" w:firstLine="0"/>
        <w:jc w:val="left"/>
        <w:rPr>
          <w:b/>
          <w:sz w:val="16"/>
        </w:rPr>
      </w:pPr>
    </w:p>
    <w:p>
      <w:pPr>
        <w:pStyle w:val="BodyText"/>
        <w:spacing w:before="8"/>
        <w:ind w:left="0" w:right="0" w:firstLine="0"/>
        <w:jc w:val="left"/>
        <w:rPr>
          <w:b/>
          <w:sz w:val="12"/>
        </w:rPr>
      </w:pPr>
    </w:p>
    <w:p>
      <w:pPr>
        <w:pStyle w:val="BodyText"/>
        <w:tabs>
          <w:tab w:pos="3042" w:val="left" w:leader="none"/>
          <w:tab w:pos="3739" w:val="left" w:leader="none"/>
          <w:tab w:pos="4063" w:val="left" w:leader="none"/>
          <w:tab w:pos="5077" w:val="left" w:leader="none"/>
          <w:tab w:pos="5767" w:val="left" w:leader="none"/>
        </w:tabs>
        <w:spacing w:line="228" w:lineRule="auto"/>
        <w:jc w:val="right"/>
      </w:pPr>
      <w:r>
        <w:rPr/>
        <w:t>Большевики,</w:t>
      </w:r>
      <w:r>
        <w:rPr>
          <w:spacing w:val="37"/>
        </w:rPr>
        <w:t> </w:t>
      </w:r>
      <w:r>
        <w:rPr/>
        <w:t>придя</w:t>
      </w:r>
      <w:r>
        <w:rPr>
          <w:spacing w:val="37"/>
        </w:rPr>
        <w:t> </w:t>
      </w:r>
      <w:r>
        <w:rPr/>
        <w:t>к</w:t>
      </w:r>
      <w:r>
        <w:rPr>
          <w:spacing w:val="37"/>
        </w:rPr>
        <w:t> </w:t>
      </w:r>
      <w:r>
        <w:rPr/>
        <w:t>власти,</w:t>
      </w:r>
      <w:r>
        <w:rPr>
          <w:spacing w:val="37"/>
        </w:rPr>
        <w:t> </w:t>
      </w:r>
      <w:r>
        <w:rPr/>
        <w:t>создали</w:t>
      </w:r>
      <w:r>
        <w:rPr>
          <w:spacing w:val="37"/>
        </w:rPr>
        <w:t> </w:t>
      </w:r>
      <w:r>
        <w:rPr/>
        <w:t>принципиально</w:t>
      </w:r>
      <w:r>
        <w:rPr>
          <w:spacing w:val="37"/>
        </w:rPr>
        <w:t> </w:t>
      </w:r>
      <w:r>
        <w:rPr/>
        <w:t>новую</w:t>
      </w:r>
      <w:r>
        <w:rPr>
          <w:spacing w:val="37"/>
        </w:rPr>
        <w:t> </w:t>
      </w:r>
      <w:r>
        <w:rPr/>
        <w:t>поли- тическую</w:t>
      </w:r>
      <w:r>
        <w:rPr>
          <w:spacing w:val="40"/>
        </w:rPr>
        <w:t> </w:t>
      </w:r>
      <w:r>
        <w:rPr/>
        <w:t>систему.</w:t>
      </w:r>
      <w:r>
        <w:rPr>
          <w:spacing w:val="40"/>
        </w:rPr>
        <w:t> </w:t>
      </w:r>
      <w:r>
        <w:rPr/>
        <w:t>Они</w:t>
      </w:r>
      <w:r>
        <w:rPr>
          <w:spacing w:val="40"/>
        </w:rPr>
        <w:t> </w:t>
      </w:r>
      <w:r>
        <w:rPr/>
        <w:t>ликвидировали</w:t>
      </w:r>
      <w:r>
        <w:rPr>
          <w:spacing w:val="40"/>
        </w:rPr>
        <w:t> </w:t>
      </w:r>
      <w:r>
        <w:rPr/>
        <w:t>все</w:t>
      </w:r>
      <w:r>
        <w:rPr>
          <w:spacing w:val="40"/>
        </w:rPr>
        <w:t> </w:t>
      </w:r>
      <w:r>
        <w:rPr/>
        <w:t>старые</w:t>
      </w:r>
      <w:r>
        <w:rPr>
          <w:spacing w:val="40"/>
        </w:rPr>
        <w:t> </w:t>
      </w:r>
      <w:r>
        <w:rPr/>
        <w:t>государственные</w:t>
      </w:r>
      <w:r>
        <w:rPr>
          <w:spacing w:val="40"/>
        </w:rPr>
        <w:t> </w:t>
      </w:r>
      <w:r>
        <w:rPr/>
        <w:t>учреждения</w:t>
      </w:r>
      <w:r>
        <w:rPr>
          <w:spacing w:val="40"/>
        </w:rPr>
        <w:t> </w:t>
      </w:r>
      <w:r>
        <w:rPr/>
        <w:t>(Государственный</w:t>
      </w:r>
      <w:r>
        <w:rPr>
          <w:spacing w:val="40"/>
        </w:rPr>
        <w:t> </w:t>
      </w:r>
      <w:r>
        <w:rPr/>
        <w:t>совет,</w:t>
      </w:r>
      <w:r>
        <w:rPr>
          <w:spacing w:val="40"/>
        </w:rPr>
        <w:t> </w:t>
      </w:r>
      <w:r>
        <w:rPr/>
        <w:t>министерства,</w:t>
      </w:r>
      <w:r>
        <w:rPr>
          <w:spacing w:val="40"/>
        </w:rPr>
        <w:t> </w:t>
      </w:r>
      <w:r>
        <w:rPr/>
        <w:t>местные</w:t>
      </w:r>
      <w:r>
        <w:rPr>
          <w:spacing w:val="40"/>
        </w:rPr>
        <w:t> </w:t>
      </w:r>
      <w:r>
        <w:rPr/>
        <w:t>органы самоуправления — городские</w:t>
        <w:tab/>
      </w:r>
      <w:r>
        <w:rPr>
          <w:spacing w:val="-4"/>
        </w:rPr>
        <w:t>думы</w:t>
      </w:r>
      <w:r>
        <w:rPr/>
        <w:tab/>
      </w:r>
      <w:r>
        <w:rPr>
          <w:spacing w:val="-10"/>
        </w:rPr>
        <w:t>и</w:t>
      </w:r>
      <w:r>
        <w:rPr/>
        <w:tab/>
      </w:r>
      <w:r>
        <w:rPr>
          <w:spacing w:val="-2"/>
        </w:rPr>
        <w:t>земства).</w:t>
      </w:r>
      <w:r>
        <w:rPr/>
        <w:tab/>
      </w:r>
      <w:r>
        <w:rPr>
          <w:spacing w:val="-4"/>
        </w:rPr>
        <w:t>Были</w:t>
      </w:r>
      <w:r>
        <w:rPr/>
        <w:tab/>
      </w:r>
      <w:r>
        <w:rPr>
          <w:spacing w:val="-2"/>
        </w:rPr>
        <w:t>отвергнуты </w:t>
      </w:r>
      <w:r>
        <w:rPr/>
        <w:t>прежняя</w:t>
      </w:r>
      <w:r>
        <w:rPr>
          <w:spacing w:val="40"/>
        </w:rPr>
        <w:t> </w:t>
      </w:r>
      <w:r>
        <w:rPr/>
        <w:t>система</w:t>
      </w:r>
      <w:r>
        <w:rPr>
          <w:spacing w:val="40"/>
        </w:rPr>
        <w:t> </w:t>
      </w:r>
      <w:r>
        <w:rPr/>
        <w:t>судопроизводства,</w:t>
      </w:r>
      <w:r>
        <w:rPr>
          <w:spacing w:val="40"/>
        </w:rPr>
        <w:t> </w:t>
      </w:r>
      <w:r>
        <w:rPr/>
        <w:t>принципы</w:t>
      </w:r>
      <w:r>
        <w:rPr>
          <w:spacing w:val="40"/>
        </w:rPr>
        <w:t> </w:t>
      </w:r>
      <w:r>
        <w:rPr/>
        <w:t>формирования</w:t>
      </w:r>
      <w:r>
        <w:rPr>
          <w:spacing w:val="40"/>
        </w:rPr>
        <w:t> </w:t>
      </w:r>
      <w:r>
        <w:rPr/>
        <w:t>и</w:t>
      </w:r>
      <w:r>
        <w:rPr>
          <w:spacing w:val="40"/>
        </w:rPr>
        <w:t> </w:t>
      </w:r>
      <w:r>
        <w:rPr/>
        <w:t>функ- ционирования</w:t>
      </w:r>
      <w:r>
        <w:rPr>
          <w:spacing w:val="40"/>
        </w:rPr>
        <w:t> </w:t>
      </w:r>
      <w:r>
        <w:rPr/>
        <w:t>армии.</w:t>
      </w:r>
      <w:r>
        <w:rPr>
          <w:spacing w:val="40"/>
        </w:rPr>
        <w:t> </w:t>
      </w:r>
      <w:r>
        <w:rPr/>
        <w:t>Реализация</w:t>
      </w:r>
      <w:r>
        <w:rPr>
          <w:spacing w:val="40"/>
        </w:rPr>
        <w:t> </w:t>
      </w:r>
      <w:r>
        <w:rPr/>
        <w:t>диктатуры</w:t>
      </w:r>
      <w:r>
        <w:rPr>
          <w:spacing w:val="40"/>
        </w:rPr>
        <w:t> </w:t>
      </w:r>
      <w:r>
        <w:rPr/>
        <w:t>пролетариата</w:t>
      </w:r>
      <w:r>
        <w:rPr>
          <w:spacing w:val="40"/>
        </w:rPr>
        <w:t> </w:t>
      </w:r>
      <w:r>
        <w:rPr/>
        <w:t>(политиче- ской</w:t>
      </w:r>
      <w:r>
        <w:rPr>
          <w:spacing w:val="34"/>
        </w:rPr>
        <w:t> </w:t>
      </w:r>
      <w:r>
        <w:rPr/>
        <w:t>власти</w:t>
      </w:r>
      <w:r>
        <w:rPr>
          <w:spacing w:val="34"/>
        </w:rPr>
        <w:t> </w:t>
      </w:r>
      <w:r>
        <w:rPr/>
        <w:t>рабочих),</w:t>
      </w:r>
      <w:r>
        <w:rPr>
          <w:spacing w:val="34"/>
        </w:rPr>
        <w:t> </w:t>
      </w:r>
      <w:r>
        <w:rPr/>
        <w:t>провозглашенной</w:t>
      </w:r>
      <w:r>
        <w:rPr>
          <w:spacing w:val="34"/>
        </w:rPr>
        <w:t> </w:t>
      </w:r>
      <w:r>
        <w:rPr/>
        <w:t>большевиками,</w:t>
      </w:r>
      <w:r>
        <w:rPr>
          <w:spacing w:val="34"/>
        </w:rPr>
        <w:t> </w:t>
      </w:r>
      <w:r>
        <w:rPr/>
        <w:t>и</w:t>
      </w:r>
      <w:r>
        <w:rPr>
          <w:spacing w:val="34"/>
        </w:rPr>
        <w:t> </w:t>
      </w:r>
      <w:r>
        <w:rPr/>
        <w:t>задача</w:t>
      </w:r>
      <w:r>
        <w:rPr>
          <w:spacing w:val="34"/>
        </w:rPr>
        <w:t> </w:t>
      </w:r>
      <w:r>
        <w:rPr/>
        <w:t>укре- пления</w:t>
      </w:r>
      <w:r>
        <w:rPr>
          <w:spacing w:val="30"/>
        </w:rPr>
        <w:t> </w:t>
      </w:r>
      <w:r>
        <w:rPr/>
        <w:t>их</w:t>
      </w:r>
      <w:r>
        <w:rPr>
          <w:spacing w:val="30"/>
        </w:rPr>
        <w:t> </w:t>
      </w:r>
      <w:r>
        <w:rPr/>
        <w:t>власти</w:t>
      </w:r>
      <w:r>
        <w:rPr>
          <w:spacing w:val="30"/>
        </w:rPr>
        <w:t> </w:t>
      </w:r>
      <w:r>
        <w:rPr/>
        <w:t>требовали</w:t>
      </w:r>
      <w:r>
        <w:rPr>
          <w:spacing w:val="30"/>
        </w:rPr>
        <w:t> </w:t>
      </w:r>
      <w:r>
        <w:rPr/>
        <w:t>создания</w:t>
      </w:r>
      <w:r>
        <w:rPr>
          <w:spacing w:val="30"/>
        </w:rPr>
        <w:t> </w:t>
      </w:r>
      <w:r>
        <w:rPr/>
        <w:t>новой</w:t>
      </w:r>
      <w:r>
        <w:rPr>
          <w:spacing w:val="30"/>
        </w:rPr>
        <w:t> </w:t>
      </w:r>
      <w:r>
        <w:rPr/>
        <w:t>государственной</w:t>
      </w:r>
      <w:r>
        <w:rPr>
          <w:spacing w:val="30"/>
        </w:rPr>
        <w:t> </w:t>
      </w:r>
      <w:r>
        <w:rPr/>
        <w:t>машины. Принципы</w:t>
      </w:r>
      <w:r>
        <w:rPr>
          <w:spacing w:val="80"/>
        </w:rPr>
        <w:t> </w:t>
      </w:r>
      <w:r>
        <w:rPr/>
        <w:t>внешней</w:t>
      </w:r>
      <w:r>
        <w:rPr>
          <w:spacing w:val="80"/>
        </w:rPr>
        <w:t> </w:t>
      </w:r>
      <w:r>
        <w:rPr/>
        <w:t>политики</w:t>
      </w:r>
      <w:r>
        <w:rPr>
          <w:spacing w:val="80"/>
        </w:rPr>
        <w:t> </w:t>
      </w:r>
      <w:r>
        <w:rPr/>
        <w:t>и</w:t>
      </w:r>
      <w:r>
        <w:rPr>
          <w:spacing w:val="80"/>
        </w:rPr>
        <w:t> </w:t>
      </w:r>
      <w:r>
        <w:rPr/>
        <w:t>методы</w:t>
      </w:r>
      <w:r>
        <w:rPr>
          <w:spacing w:val="80"/>
        </w:rPr>
        <w:t> </w:t>
      </w:r>
      <w:r>
        <w:rPr/>
        <w:t>ее</w:t>
      </w:r>
      <w:r>
        <w:rPr>
          <w:spacing w:val="80"/>
        </w:rPr>
        <w:t> </w:t>
      </w:r>
      <w:r>
        <w:rPr/>
        <w:t>проведения</w:t>
      </w:r>
      <w:r>
        <w:rPr>
          <w:spacing w:val="80"/>
        </w:rPr>
        <w:t> </w:t>
      </w:r>
      <w:r>
        <w:rPr/>
        <w:t>также</w:t>
      </w:r>
      <w:r>
        <w:rPr>
          <w:spacing w:val="40"/>
        </w:rPr>
        <w:t> </w:t>
      </w:r>
      <w:r>
        <w:rPr/>
        <w:t>претерпели</w:t>
      </w:r>
      <w:r>
        <w:rPr>
          <w:spacing w:val="40"/>
        </w:rPr>
        <w:t> </w:t>
      </w:r>
      <w:r>
        <w:rPr/>
        <w:t>значительные</w:t>
      </w:r>
      <w:r>
        <w:rPr>
          <w:spacing w:val="40"/>
        </w:rPr>
        <w:t> </w:t>
      </w:r>
      <w:r>
        <w:rPr/>
        <w:t>изменения.</w:t>
      </w:r>
      <w:r>
        <w:rPr>
          <w:spacing w:val="40"/>
        </w:rPr>
        <w:t> </w:t>
      </w:r>
      <w:r>
        <w:rPr/>
        <w:t>Она</w:t>
      </w:r>
      <w:r>
        <w:rPr>
          <w:spacing w:val="40"/>
        </w:rPr>
        <w:t> </w:t>
      </w:r>
      <w:r>
        <w:rPr/>
        <w:t>была</w:t>
      </w:r>
      <w:r>
        <w:rPr>
          <w:spacing w:val="40"/>
        </w:rPr>
        <w:t> </w:t>
      </w:r>
      <w:r>
        <w:rPr/>
        <w:t>крайне</w:t>
      </w:r>
      <w:r>
        <w:rPr>
          <w:spacing w:val="40"/>
        </w:rPr>
        <w:t> </w:t>
      </w:r>
      <w:r>
        <w:rPr/>
        <w:t>идеологизиро- вана,</w:t>
      </w:r>
      <w:r>
        <w:rPr>
          <w:spacing w:val="40"/>
        </w:rPr>
        <w:t> </w:t>
      </w:r>
      <w:r>
        <w:rPr/>
        <w:t>опиралась</w:t>
      </w:r>
      <w:r>
        <w:rPr>
          <w:spacing w:val="40"/>
        </w:rPr>
        <w:t> </w:t>
      </w:r>
      <w:r>
        <w:rPr/>
        <w:t>на</w:t>
      </w:r>
      <w:r>
        <w:rPr>
          <w:spacing w:val="40"/>
        </w:rPr>
        <w:t> </w:t>
      </w:r>
      <w:r>
        <w:rPr/>
        <w:t>идею</w:t>
      </w:r>
      <w:r>
        <w:rPr>
          <w:spacing w:val="40"/>
        </w:rPr>
        <w:t> </w:t>
      </w:r>
      <w:r>
        <w:rPr/>
        <w:t>пролетарского</w:t>
      </w:r>
      <w:r>
        <w:rPr>
          <w:spacing w:val="40"/>
        </w:rPr>
        <w:t> </w:t>
      </w:r>
      <w:r>
        <w:rPr/>
        <w:t>интернационализма</w:t>
      </w:r>
      <w:r>
        <w:rPr>
          <w:spacing w:val="40"/>
        </w:rPr>
        <w:t> </w:t>
      </w:r>
      <w:r>
        <w:rPr/>
        <w:t>и</w:t>
      </w:r>
      <w:r>
        <w:rPr>
          <w:spacing w:val="40"/>
        </w:rPr>
        <w:t> </w:t>
      </w:r>
      <w:r>
        <w:rPr/>
        <w:t>ожида- ние</w:t>
      </w:r>
      <w:r>
        <w:rPr>
          <w:spacing w:val="69"/>
        </w:rPr>
        <w:t> </w:t>
      </w:r>
      <w:r>
        <w:rPr/>
        <w:t>мировой</w:t>
      </w:r>
      <w:r>
        <w:rPr>
          <w:spacing w:val="70"/>
        </w:rPr>
        <w:t> </w:t>
      </w:r>
      <w:r>
        <w:rPr/>
        <w:t>революции.</w:t>
      </w:r>
      <w:r>
        <w:rPr>
          <w:spacing w:val="69"/>
        </w:rPr>
        <w:t> </w:t>
      </w:r>
      <w:r>
        <w:rPr/>
        <w:t>В</w:t>
      </w:r>
      <w:r>
        <w:rPr>
          <w:spacing w:val="70"/>
        </w:rPr>
        <w:t> </w:t>
      </w:r>
      <w:r>
        <w:rPr/>
        <w:t>первые</w:t>
      </w:r>
      <w:r>
        <w:rPr>
          <w:spacing w:val="70"/>
        </w:rPr>
        <w:t> </w:t>
      </w:r>
      <w:r>
        <w:rPr/>
        <w:t>годы</w:t>
      </w:r>
      <w:r>
        <w:rPr>
          <w:spacing w:val="69"/>
        </w:rPr>
        <w:t> </w:t>
      </w:r>
      <w:r>
        <w:rPr/>
        <w:t>своего</w:t>
      </w:r>
      <w:r>
        <w:rPr>
          <w:spacing w:val="70"/>
        </w:rPr>
        <w:t> </w:t>
      </w:r>
      <w:r>
        <w:rPr/>
        <w:t>существования</w:t>
      </w:r>
      <w:r>
        <w:rPr>
          <w:spacing w:val="70"/>
        </w:rPr>
        <w:t> </w:t>
      </w:r>
      <w:r>
        <w:rPr>
          <w:spacing w:val="-5"/>
        </w:rPr>
        <w:t>Со-</w:t>
      </w:r>
    </w:p>
    <w:p>
      <w:pPr>
        <w:pStyle w:val="BodyText"/>
        <w:spacing w:line="224" w:lineRule="exact"/>
        <w:ind w:right="0" w:firstLine="0"/>
      </w:pPr>
      <w:r>
        <w:rPr/>
        <w:t>ветское</w:t>
      </w:r>
      <w:r>
        <w:rPr>
          <w:spacing w:val="72"/>
        </w:rPr>
        <w:t> </w:t>
      </w:r>
      <w:r>
        <w:rPr/>
        <w:t>государство</w:t>
      </w:r>
      <w:r>
        <w:rPr>
          <w:spacing w:val="72"/>
        </w:rPr>
        <w:t> </w:t>
      </w:r>
      <w:r>
        <w:rPr/>
        <w:t>оказалось</w:t>
      </w:r>
      <w:r>
        <w:rPr>
          <w:spacing w:val="72"/>
        </w:rPr>
        <w:t> </w:t>
      </w:r>
      <w:r>
        <w:rPr/>
        <w:t>в</w:t>
      </w:r>
      <w:r>
        <w:rPr>
          <w:spacing w:val="72"/>
        </w:rPr>
        <w:t> </w:t>
      </w:r>
      <w:r>
        <w:rPr/>
        <w:t>полной</w:t>
      </w:r>
      <w:r>
        <w:rPr>
          <w:spacing w:val="72"/>
        </w:rPr>
        <w:t> </w:t>
      </w:r>
      <w:r>
        <w:rPr/>
        <w:t>международной</w:t>
      </w:r>
      <w:r>
        <w:rPr>
          <w:spacing w:val="72"/>
        </w:rPr>
        <w:t> </w:t>
      </w:r>
      <w:r>
        <w:rPr>
          <w:spacing w:val="-2"/>
        </w:rPr>
        <w:t>изоляции.</w:t>
      </w:r>
    </w:p>
    <w:p>
      <w:pPr>
        <w:pStyle w:val="BodyText"/>
        <w:spacing w:line="225" w:lineRule="auto" w:before="15"/>
      </w:pPr>
      <w:r>
        <w:rPr>
          <w:b/>
        </w:rPr>
        <w:t>Формирование новой политической системы</w:t>
      </w:r>
      <w:r>
        <w:rPr/>
        <w:t>. </w:t>
      </w:r>
      <w:r>
        <w:rPr/>
        <w:t>Провозглашение Съезда Советов высшим законодательным органом страны не полу-</w:t>
      </w:r>
      <w:r>
        <w:rPr>
          <w:spacing w:val="80"/>
        </w:rPr>
        <w:t> </w:t>
      </w:r>
      <w:r>
        <w:rPr/>
        <w:t>чило полного воплощения на практике. Была ограничена также роль Всероссийского центрального исполнительного комитета (ВЦИК). Ре- альная политическая власть принадлежала Президиуму ВЦИК и Со-</w:t>
      </w:r>
      <w:r>
        <w:rPr>
          <w:spacing w:val="80"/>
        </w:rPr>
        <w:t> </w:t>
      </w:r>
      <w:r>
        <w:rPr/>
        <w:t>вету народных комиссаров (СHК), который присвоил себе не только исполнительную, но и законодательную власть. Его декреты подле-</w:t>
      </w:r>
      <w:r>
        <w:rPr>
          <w:spacing w:val="80"/>
        </w:rPr>
        <w:t> </w:t>
      </w:r>
      <w:r>
        <w:rPr/>
        <w:t>жали немедленному исполнению. Местное управление сосредоточи- валось в губернских и уездных Советах. Для контроля за их дея- тельностью создавались революционные комитеты (ревкомы), состо- явшие</w:t>
      </w:r>
      <w:r>
        <w:rPr>
          <w:spacing w:val="40"/>
        </w:rPr>
        <w:t> </w:t>
      </w:r>
      <w:r>
        <w:rPr/>
        <w:t>исключительно</w:t>
      </w:r>
      <w:r>
        <w:rPr>
          <w:spacing w:val="40"/>
        </w:rPr>
        <w:t> </w:t>
      </w:r>
      <w:r>
        <w:rPr/>
        <w:t>из</w:t>
      </w:r>
      <w:r>
        <w:rPr>
          <w:spacing w:val="40"/>
        </w:rPr>
        <w:t> </w:t>
      </w:r>
      <w:r>
        <w:rPr/>
        <w:t>сторонников</w:t>
      </w:r>
      <w:r>
        <w:rPr>
          <w:spacing w:val="40"/>
        </w:rPr>
        <w:t> </w:t>
      </w:r>
      <w:r>
        <w:rPr/>
        <w:t>большевиков.</w:t>
      </w:r>
    </w:p>
    <w:p>
      <w:pPr>
        <w:pStyle w:val="BodyText"/>
        <w:spacing w:line="225" w:lineRule="auto" w:before="21"/>
      </w:pPr>
      <w:r>
        <w:rPr/>
        <w:t>Особое</w:t>
      </w:r>
      <w:r>
        <w:rPr>
          <w:spacing w:val="40"/>
        </w:rPr>
        <w:t> </w:t>
      </w:r>
      <w:r>
        <w:rPr/>
        <w:t>внимание</w:t>
      </w:r>
      <w:r>
        <w:rPr>
          <w:spacing w:val="40"/>
        </w:rPr>
        <w:t> </w:t>
      </w:r>
      <w:r>
        <w:rPr/>
        <w:t>уделялось</w:t>
      </w:r>
      <w:r>
        <w:rPr>
          <w:spacing w:val="40"/>
        </w:rPr>
        <w:t> </w:t>
      </w:r>
      <w:r>
        <w:rPr/>
        <w:t>формированию</w:t>
      </w:r>
      <w:r>
        <w:rPr>
          <w:spacing w:val="40"/>
        </w:rPr>
        <w:t> </w:t>
      </w:r>
      <w:r>
        <w:rPr/>
        <w:t>аппарата,</w:t>
      </w:r>
      <w:r>
        <w:rPr>
          <w:spacing w:val="40"/>
        </w:rPr>
        <w:t> </w:t>
      </w:r>
      <w:r>
        <w:rPr/>
        <w:t>призванно- го защищать власть большевиков. В конце октября (11 ноября — по новому стилю) 1917 г. для охраны общественного порядка начали организовывать</w:t>
      </w:r>
      <w:r>
        <w:rPr>
          <w:spacing w:val="40"/>
        </w:rPr>
        <w:t> </w:t>
      </w:r>
      <w:r>
        <w:rPr/>
        <w:t>рабоче-крестьянскую</w:t>
      </w:r>
      <w:r>
        <w:rPr>
          <w:spacing w:val="40"/>
        </w:rPr>
        <w:t> </w:t>
      </w:r>
      <w:r>
        <w:rPr/>
        <w:t>милицию.</w:t>
      </w:r>
      <w:r>
        <w:rPr>
          <w:spacing w:val="40"/>
        </w:rPr>
        <w:t> </w:t>
      </w:r>
      <w:r>
        <w:rPr/>
        <w:t>В</w:t>
      </w:r>
      <w:r>
        <w:rPr>
          <w:spacing w:val="40"/>
        </w:rPr>
        <w:t> </w:t>
      </w:r>
      <w:r>
        <w:rPr/>
        <w:t>ноябре</w:t>
      </w:r>
      <w:r>
        <w:rPr>
          <w:spacing w:val="40"/>
        </w:rPr>
        <w:t> </w:t>
      </w:r>
      <w:r>
        <w:rPr/>
        <w:t>декретом СHК</w:t>
      </w:r>
      <w:r>
        <w:rPr>
          <w:spacing w:val="40"/>
        </w:rPr>
        <w:t> </w:t>
      </w:r>
      <w:r>
        <w:rPr/>
        <w:t>учреждались</w:t>
      </w:r>
      <w:r>
        <w:rPr>
          <w:spacing w:val="40"/>
        </w:rPr>
        <w:t> </w:t>
      </w:r>
      <w:r>
        <w:rPr/>
        <w:t>народные</w:t>
      </w:r>
      <w:r>
        <w:rPr>
          <w:spacing w:val="40"/>
        </w:rPr>
        <w:t> </w:t>
      </w:r>
      <w:r>
        <w:rPr/>
        <w:t>суды</w:t>
      </w:r>
      <w:r>
        <w:rPr>
          <w:spacing w:val="40"/>
        </w:rPr>
        <w:t> </w:t>
      </w:r>
      <w:r>
        <w:rPr/>
        <w:t>в</w:t>
      </w:r>
      <w:r>
        <w:rPr>
          <w:spacing w:val="40"/>
        </w:rPr>
        <w:t> </w:t>
      </w:r>
      <w:r>
        <w:rPr/>
        <w:t>составе</w:t>
      </w:r>
      <w:r>
        <w:rPr>
          <w:spacing w:val="40"/>
        </w:rPr>
        <w:t> </w:t>
      </w:r>
      <w:r>
        <w:rPr/>
        <w:t>председателя</w:t>
      </w:r>
      <w:r>
        <w:rPr>
          <w:spacing w:val="40"/>
        </w:rPr>
        <w:t> </w:t>
      </w:r>
      <w:r>
        <w:rPr/>
        <w:t>и</w:t>
      </w:r>
      <w:r>
        <w:rPr>
          <w:spacing w:val="40"/>
        </w:rPr>
        <w:t> </w:t>
      </w:r>
      <w:r>
        <w:rPr/>
        <w:t>народ- ных заседателей. Политические дела рассматривались в революцион-</w:t>
      </w:r>
      <w:r>
        <w:rPr>
          <w:spacing w:val="40"/>
        </w:rPr>
        <w:t> </w:t>
      </w:r>
      <w:r>
        <w:rPr/>
        <w:t>ных</w:t>
      </w:r>
      <w:r>
        <w:rPr>
          <w:spacing w:val="80"/>
        </w:rPr>
        <w:t> </w:t>
      </w:r>
      <w:r>
        <w:rPr/>
        <w:t>трибуналах,</w:t>
      </w:r>
      <w:r>
        <w:rPr>
          <w:spacing w:val="80"/>
        </w:rPr>
        <w:t> </w:t>
      </w:r>
      <w:r>
        <w:rPr/>
        <w:t>подчиненных</w:t>
      </w:r>
      <w:r>
        <w:rPr>
          <w:spacing w:val="80"/>
        </w:rPr>
        <w:t> </w:t>
      </w:r>
      <w:r>
        <w:rPr/>
        <w:t>Hародному</w:t>
      </w:r>
      <w:r>
        <w:rPr>
          <w:spacing w:val="80"/>
        </w:rPr>
        <w:t> </w:t>
      </w:r>
      <w:r>
        <w:rPr/>
        <w:t>комиссариату</w:t>
      </w:r>
      <w:r>
        <w:rPr>
          <w:spacing w:val="80"/>
        </w:rPr>
        <w:t> </w:t>
      </w:r>
      <w:r>
        <w:rPr/>
        <w:t>юстиции.</w:t>
      </w:r>
      <w:r>
        <w:rPr>
          <w:spacing w:val="80"/>
        </w:rPr>
        <w:t> </w:t>
      </w:r>
      <w:r>
        <w:rPr/>
        <w:t>В</w:t>
      </w:r>
      <w:r>
        <w:rPr>
          <w:spacing w:val="40"/>
        </w:rPr>
        <w:t> </w:t>
      </w:r>
      <w:r>
        <w:rPr/>
        <w:t>декабре</w:t>
      </w:r>
      <w:r>
        <w:rPr>
          <w:spacing w:val="40"/>
        </w:rPr>
        <w:t> </w:t>
      </w:r>
      <w:r>
        <w:rPr/>
        <w:t>1917</w:t>
      </w:r>
      <w:r>
        <w:rPr>
          <w:spacing w:val="40"/>
        </w:rPr>
        <w:t> </w:t>
      </w:r>
      <w:r>
        <w:rPr/>
        <w:t>г.</w:t>
      </w:r>
      <w:r>
        <w:rPr>
          <w:spacing w:val="40"/>
        </w:rPr>
        <w:t> </w:t>
      </w:r>
      <w:r>
        <w:rPr/>
        <w:t>при</w:t>
      </w:r>
      <w:r>
        <w:rPr>
          <w:spacing w:val="40"/>
        </w:rPr>
        <w:t> </w:t>
      </w:r>
      <w:r>
        <w:rPr/>
        <w:t>СHК</w:t>
      </w:r>
      <w:r>
        <w:rPr>
          <w:spacing w:val="40"/>
        </w:rPr>
        <w:t> </w:t>
      </w:r>
      <w:r>
        <w:rPr/>
        <w:t>была</w:t>
      </w:r>
      <w:r>
        <w:rPr>
          <w:spacing w:val="40"/>
        </w:rPr>
        <w:t> </w:t>
      </w:r>
      <w:r>
        <w:rPr/>
        <w:t>создана</w:t>
      </w:r>
      <w:r>
        <w:rPr>
          <w:spacing w:val="40"/>
        </w:rPr>
        <w:t> </w:t>
      </w:r>
      <w:r>
        <w:rPr/>
        <w:t>Всероссийская</w:t>
      </w:r>
      <w:r>
        <w:rPr>
          <w:spacing w:val="40"/>
        </w:rPr>
        <w:t> </w:t>
      </w:r>
      <w:r>
        <w:rPr/>
        <w:t>чрезвычай- ная</w:t>
      </w:r>
      <w:r>
        <w:rPr>
          <w:spacing w:val="40"/>
        </w:rPr>
        <w:t> </w:t>
      </w:r>
      <w:r>
        <w:rPr/>
        <w:t>комиссия</w:t>
      </w:r>
      <w:r>
        <w:rPr>
          <w:spacing w:val="40"/>
        </w:rPr>
        <w:t> </w:t>
      </w:r>
      <w:r>
        <w:rPr/>
        <w:t>по</w:t>
      </w:r>
      <w:r>
        <w:rPr>
          <w:spacing w:val="40"/>
        </w:rPr>
        <w:t> </w:t>
      </w:r>
      <w:r>
        <w:rPr/>
        <w:t>борьбе</w:t>
      </w:r>
      <w:r>
        <w:rPr>
          <w:spacing w:val="40"/>
        </w:rPr>
        <w:t> </w:t>
      </w:r>
      <w:r>
        <w:rPr/>
        <w:t>с</w:t>
      </w:r>
      <w:r>
        <w:rPr>
          <w:spacing w:val="40"/>
        </w:rPr>
        <w:t> </w:t>
      </w:r>
      <w:r>
        <w:rPr/>
        <w:t>контрреволюцией</w:t>
      </w:r>
      <w:r>
        <w:rPr>
          <w:spacing w:val="40"/>
        </w:rPr>
        <w:t> </w:t>
      </w:r>
      <w:r>
        <w:rPr/>
        <w:t>и</w:t>
      </w:r>
      <w:r>
        <w:rPr>
          <w:spacing w:val="40"/>
        </w:rPr>
        <w:t> </w:t>
      </w:r>
      <w:r>
        <w:rPr/>
        <w:t>саботажем</w:t>
      </w:r>
      <w:r>
        <w:rPr>
          <w:spacing w:val="40"/>
        </w:rPr>
        <w:t> </w:t>
      </w:r>
      <w:r>
        <w:rPr/>
        <w:t>(ВЧК)</w:t>
      </w:r>
      <w:r>
        <w:rPr>
          <w:spacing w:val="40"/>
        </w:rPr>
        <w:t> </w:t>
      </w:r>
      <w:r>
        <w:rPr/>
        <w:t>во главе с Ф. Э. Дзержинским. Она получила неограниченные полномо-</w:t>
      </w:r>
      <w:r>
        <w:rPr>
          <w:spacing w:val="40"/>
        </w:rPr>
        <w:t> </w:t>
      </w:r>
      <w:r>
        <w:rPr/>
        <w:t>чия:</w:t>
      </w:r>
      <w:r>
        <w:rPr>
          <w:spacing w:val="40"/>
        </w:rPr>
        <w:t> </w:t>
      </w:r>
      <w:r>
        <w:rPr/>
        <w:t>от</w:t>
      </w:r>
      <w:r>
        <w:rPr>
          <w:spacing w:val="40"/>
        </w:rPr>
        <w:t> </w:t>
      </w:r>
      <w:r>
        <w:rPr/>
        <w:t>ареста</w:t>
      </w:r>
      <w:r>
        <w:rPr>
          <w:spacing w:val="40"/>
        </w:rPr>
        <w:t> </w:t>
      </w:r>
      <w:r>
        <w:rPr/>
        <w:t>и</w:t>
      </w:r>
      <w:r>
        <w:rPr>
          <w:spacing w:val="40"/>
        </w:rPr>
        <w:t> </w:t>
      </w:r>
      <w:r>
        <w:rPr/>
        <w:t>следствия</w:t>
      </w:r>
      <w:r>
        <w:rPr>
          <w:spacing w:val="40"/>
        </w:rPr>
        <w:t> </w:t>
      </w:r>
      <w:r>
        <w:rPr/>
        <w:t>до</w:t>
      </w:r>
      <w:r>
        <w:rPr>
          <w:spacing w:val="40"/>
        </w:rPr>
        <w:t> </w:t>
      </w:r>
      <w:r>
        <w:rPr/>
        <w:t>вынесения</w:t>
      </w:r>
      <w:r>
        <w:rPr>
          <w:spacing w:val="40"/>
        </w:rPr>
        <w:t> </w:t>
      </w:r>
      <w:r>
        <w:rPr/>
        <w:t>приговора</w:t>
      </w:r>
      <w:r>
        <w:rPr>
          <w:spacing w:val="40"/>
        </w:rPr>
        <w:t> </w:t>
      </w:r>
      <w:r>
        <w:rPr/>
        <w:t>и</w:t>
      </w:r>
      <w:r>
        <w:rPr>
          <w:spacing w:val="40"/>
        </w:rPr>
        <w:t> </w:t>
      </w:r>
      <w:r>
        <w:rPr/>
        <w:t>его</w:t>
      </w:r>
      <w:r>
        <w:rPr>
          <w:spacing w:val="40"/>
        </w:rPr>
        <w:t> </w:t>
      </w:r>
      <w:r>
        <w:rPr/>
        <w:t>исполне- ния.</w:t>
      </w:r>
      <w:r>
        <w:rPr>
          <w:spacing w:val="53"/>
        </w:rPr>
        <w:t> </w:t>
      </w:r>
      <w:r>
        <w:rPr/>
        <w:t>ВЧК</w:t>
      </w:r>
      <w:r>
        <w:rPr>
          <w:spacing w:val="53"/>
        </w:rPr>
        <w:t> </w:t>
      </w:r>
      <w:r>
        <w:rPr/>
        <w:t>была</w:t>
      </w:r>
      <w:r>
        <w:rPr>
          <w:spacing w:val="54"/>
        </w:rPr>
        <w:t> </w:t>
      </w:r>
      <w:r>
        <w:rPr/>
        <w:t>выведена</w:t>
      </w:r>
      <w:r>
        <w:rPr>
          <w:spacing w:val="53"/>
        </w:rPr>
        <w:t> </w:t>
      </w:r>
      <w:r>
        <w:rPr/>
        <w:t>из-под</w:t>
      </w:r>
      <w:r>
        <w:rPr>
          <w:spacing w:val="54"/>
        </w:rPr>
        <w:t> </w:t>
      </w:r>
      <w:r>
        <w:rPr/>
        <w:t>государственного</w:t>
      </w:r>
      <w:r>
        <w:rPr>
          <w:spacing w:val="53"/>
        </w:rPr>
        <w:t> </w:t>
      </w:r>
      <w:r>
        <w:rPr/>
        <w:t>контроля</w:t>
      </w:r>
      <w:r>
        <w:rPr>
          <w:spacing w:val="54"/>
        </w:rPr>
        <w:t> </w:t>
      </w:r>
      <w:r>
        <w:rPr/>
        <w:t>и</w:t>
      </w:r>
      <w:r>
        <w:rPr>
          <w:spacing w:val="53"/>
        </w:rPr>
        <w:t> </w:t>
      </w:r>
      <w:r>
        <w:rPr>
          <w:spacing w:val="-2"/>
        </w:rPr>
        <w:t>согла-</w:t>
      </w:r>
    </w:p>
    <w:p>
      <w:pPr>
        <w:spacing w:after="0" w:line="225" w:lineRule="auto"/>
        <w:sectPr>
          <w:headerReference w:type="default" r:id="rId352"/>
          <w:pgSz w:w="8400" w:h="11900"/>
          <w:pgMar w:header="0" w:footer="0" w:top="1060" w:bottom="280" w:left="720" w:right="700"/>
        </w:sectPr>
      </w:pPr>
    </w:p>
    <w:p>
      <w:pPr>
        <w:pStyle w:val="BodyText"/>
        <w:spacing w:line="228" w:lineRule="auto" w:before="139"/>
        <w:ind w:firstLine="0"/>
      </w:pPr>
      <w:r>
        <w:rPr/>
        <w:t>совывала свои действия лишь с высшим партийным </w:t>
      </w:r>
      <w:r>
        <w:rPr/>
        <w:t>руководством </w:t>
      </w:r>
      <w:r>
        <w:rPr>
          <w:spacing w:val="-2"/>
        </w:rPr>
        <w:t>страны.</w:t>
      </w:r>
    </w:p>
    <w:p>
      <w:pPr>
        <w:pStyle w:val="BodyText"/>
        <w:spacing w:line="228" w:lineRule="auto" w:before="15"/>
      </w:pPr>
      <w:r>
        <w:rPr/>
        <w:t>В ноябре — декабре 1917 г. СHК подчинил себе руководство </w:t>
      </w:r>
      <w:r>
        <w:rPr/>
        <w:t>ар-</w:t>
      </w:r>
      <w:r>
        <w:rPr>
          <w:spacing w:val="40"/>
        </w:rPr>
        <w:t> </w:t>
      </w:r>
      <w:r>
        <w:rPr/>
        <w:t>мией и уволил более тысячи генералов и офицеров, не принявших советскую</w:t>
      </w:r>
      <w:r>
        <w:rPr>
          <w:spacing w:val="80"/>
        </w:rPr>
        <w:t> </w:t>
      </w:r>
      <w:r>
        <w:rPr/>
        <w:t>власть.</w:t>
      </w:r>
      <w:r>
        <w:rPr>
          <w:spacing w:val="80"/>
        </w:rPr>
        <w:t> </w:t>
      </w:r>
      <w:r>
        <w:rPr/>
        <w:t>Старая</w:t>
      </w:r>
      <w:r>
        <w:rPr>
          <w:spacing w:val="80"/>
        </w:rPr>
        <w:t> </w:t>
      </w:r>
      <w:r>
        <w:rPr/>
        <w:t>армия</w:t>
      </w:r>
      <w:r>
        <w:rPr>
          <w:spacing w:val="80"/>
        </w:rPr>
        <w:t> </w:t>
      </w:r>
      <w:r>
        <w:rPr/>
        <w:t>демобилизовывалась.</w:t>
      </w:r>
      <w:r>
        <w:rPr>
          <w:spacing w:val="80"/>
        </w:rPr>
        <w:t> </w:t>
      </w:r>
      <w:r>
        <w:rPr/>
        <w:t>В</w:t>
      </w:r>
      <w:r>
        <w:rPr>
          <w:spacing w:val="80"/>
        </w:rPr>
        <w:t> </w:t>
      </w:r>
      <w:r>
        <w:rPr/>
        <w:t>январе</w:t>
      </w:r>
      <w:r>
        <w:rPr>
          <w:spacing w:val="40"/>
        </w:rPr>
        <w:t> </w:t>
      </w:r>
      <w:r>
        <w:rPr/>
        <w:t>1918</w:t>
      </w:r>
      <w:r>
        <w:rPr>
          <w:spacing w:val="40"/>
        </w:rPr>
        <w:t> </w:t>
      </w:r>
      <w:r>
        <w:rPr/>
        <w:t>г.</w:t>
      </w:r>
      <w:r>
        <w:rPr>
          <w:spacing w:val="40"/>
        </w:rPr>
        <w:t> </w:t>
      </w:r>
      <w:r>
        <w:rPr/>
        <w:t>были</w:t>
      </w:r>
      <w:r>
        <w:rPr>
          <w:spacing w:val="40"/>
        </w:rPr>
        <w:t> </w:t>
      </w:r>
      <w:r>
        <w:rPr/>
        <w:t>приняты</w:t>
      </w:r>
      <w:r>
        <w:rPr>
          <w:spacing w:val="40"/>
        </w:rPr>
        <w:t> </w:t>
      </w:r>
      <w:r>
        <w:rPr/>
        <w:t>декреты</w:t>
      </w:r>
      <w:r>
        <w:rPr>
          <w:spacing w:val="40"/>
        </w:rPr>
        <w:t> </w:t>
      </w:r>
      <w:r>
        <w:rPr/>
        <w:t>о</w:t>
      </w:r>
      <w:r>
        <w:rPr>
          <w:spacing w:val="40"/>
        </w:rPr>
        <w:t> </w:t>
      </w:r>
      <w:r>
        <w:rPr/>
        <w:t>создании</w:t>
      </w:r>
      <w:r>
        <w:rPr>
          <w:spacing w:val="40"/>
        </w:rPr>
        <w:t> </w:t>
      </w:r>
      <w:r>
        <w:rPr/>
        <w:t>Рабоче-Крестьянской Красной Армии и Рабоче-Крестьянского Красного Флота на добро- вольной</w:t>
      </w:r>
      <w:r>
        <w:rPr>
          <w:spacing w:val="40"/>
        </w:rPr>
        <w:t> </w:t>
      </w:r>
      <w:r>
        <w:rPr/>
        <w:t>основе.</w:t>
      </w:r>
    </w:p>
    <w:p>
      <w:pPr>
        <w:pStyle w:val="BodyText"/>
        <w:spacing w:line="228" w:lineRule="auto" w:before="12"/>
      </w:pPr>
      <w:r>
        <w:rPr/>
        <w:t>Деятельность большевистского правительства вызвала </w:t>
      </w:r>
      <w:r>
        <w:rPr/>
        <w:t>сопротив- ление многих социальных слоев (помещиков, буржуазии, чиновниче- ства,</w:t>
      </w:r>
      <w:r>
        <w:rPr>
          <w:spacing w:val="40"/>
        </w:rPr>
        <w:t> </w:t>
      </w:r>
      <w:r>
        <w:rPr/>
        <w:t>офицерства,</w:t>
      </w:r>
      <w:r>
        <w:rPr>
          <w:spacing w:val="40"/>
        </w:rPr>
        <w:t> </w:t>
      </w:r>
      <w:r>
        <w:rPr/>
        <w:t>духовенства).</w:t>
      </w:r>
      <w:r>
        <w:rPr>
          <w:spacing w:val="40"/>
        </w:rPr>
        <w:t> </w:t>
      </w:r>
      <w:r>
        <w:rPr/>
        <w:t>В</w:t>
      </w:r>
      <w:r>
        <w:rPr>
          <w:spacing w:val="40"/>
        </w:rPr>
        <w:t> </w:t>
      </w:r>
      <w:r>
        <w:rPr/>
        <w:t>Петрограде</w:t>
      </w:r>
      <w:r>
        <w:rPr>
          <w:spacing w:val="40"/>
        </w:rPr>
        <w:t> </w:t>
      </w:r>
      <w:r>
        <w:rPr/>
        <w:t>и</w:t>
      </w:r>
      <w:r>
        <w:rPr>
          <w:spacing w:val="40"/>
        </w:rPr>
        <w:t> </w:t>
      </w:r>
      <w:r>
        <w:rPr/>
        <w:t>других</w:t>
      </w:r>
      <w:r>
        <w:rPr>
          <w:spacing w:val="40"/>
        </w:rPr>
        <w:t> </w:t>
      </w:r>
      <w:r>
        <w:rPr/>
        <w:t>городах</w:t>
      </w:r>
      <w:r>
        <w:rPr>
          <w:spacing w:val="40"/>
        </w:rPr>
        <w:t> </w:t>
      </w:r>
      <w:r>
        <w:rPr/>
        <w:t>зре- ли антибольшевистские заговоры. Меньшевики и правые эсеры отка- зались сотрудничать с большевиками. Левые эсеры заняли выжидательную позицию, так как не хотели порывать с социалисти- ческими</w:t>
      </w:r>
      <w:r>
        <w:rPr>
          <w:spacing w:val="40"/>
        </w:rPr>
        <w:t> </w:t>
      </w:r>
      <w:r>
        <w:rPr/>
        <w:t>партиями</w:t>
      </w:r>
      <w:r>
        <w:rPr>
          <w:spacing w:val="40"/>
        </w:rPr>
        <w:t> </w:t>
      </w:r>
      <w:r>
        <w:rPr/>
        <w:t>и</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боялись</w:t>
      </w:r>
      <w:r>
        <w:rPr>
          <w:spacing w:val="40"/>
        </w:rPr>
        <w:t> </w:t>
      </w:r>
      <w:r>
        <w:rPr/>
        <w:t>потерять</w:t>
      </w:r>
      <w:r>
        <w:rPr>
          <w:spacing w:val="40"/>
        </w:rPr>
        <w:t> </w:t>
      </w:r>
      <w:r>
        <w:rPr/>
        <w:t>доверие</w:t>
      </w:r>
      <w:r>
        <w:rPr>
          <w:spacing w:val="40"/>
        </w:rPr>
        <w:t> </w:t>
      </w:r>
      <w:r>
        <w:rPr/>
        <w:t>народ- ных масс. Они поддержали идею Всероссийского исполнительного комитета профсоюза железнодорожников (Викжель) создать много- партийное</w:t>
      </w:r>
      <w:r>
        <w:rPr>
          <w:spacing w:val="40"/>
        </w:rPr>
        <w:t> </w:t>
      </w:r>
      <w:r>
        <w:rPr/>
        <w:t>социалистическое</w:t>
      </w:r>
      <w:r>
        <w:rPr>
          <w:spacing w:val="40"/>
        </w:rPr>
        <w:t> </w:t>
      </w:r>
      <w:r>
        <w:rPr/>
        <w:t>правительство</w:t>
      </w:r>
      <w:r>
        <w:rPr>
          <w:spacing w:val="40"/>
        </w:rPr>
        <w:t> </w:t>
      </w:r>
      <w:r>
        <w:rPr/>
        <w:t>и</w:t>
      </w:r>
      <w:r>
        <w:rPr>
          <w:spacing w:val="40"/>
        </w:rPr>
        <w:t> </w:t>
      </w:r>
      <w:r>
        <w:rPr/>
        <w:t>сместить</w:t>
      </w:r>
      <w:r>
        <w:rPr>
          <w:spacing w:val="40"/>
        </w:rPr>
        <w:t> </w:t>
      </w:r>
      <w:r>
        <w:rPr/>
        <w:t>В.</w:t>
      </w:r>
      <w:r>
        <w:rPr>
          <w:spacing w:val="40"/>
        </w:rPr>
        <w:t> </w:t>
      </w:r>
      <w:r>
        <w:rPr/>
        <w:t>И.</w:t>
      </w:r>
      <w:r>
        <w:rPr>
          <w:spacing w:val="40"/>
        </w:rPr>
        <w:t> </w:t>
      </w:r>
      <w:r>
        <w:rPr/>
        <w:t>Ленина</w:t>
      </w:r>
      <w:r>
        <w:rPr>
          <w:spacing w:val="80"/>
        </w:rPr>
        <w:t> </w:t>
      </w:r>
      <w:r>
        <w:rPr/>
        <w:t>с поста Председателя Совнаркома. Это предложение породило серь- езные</w:t>
      </w:r>
      <w:r>
        <w:rPr>
          <w:spacing w:val="69"/>
        </w:rPr>
        <w:t>  </w:t>
      </w:r>
      <w:r>
        <w:rPr/>
        <w:t>разногласия</w:t>
      </w:r>
      <w:r>
        <w:rPr>
          <w:spacing w:val="69"/>
        </w:rPr>
        <w:t>  </w:t>
      </w:r>
      <w:r>
        <w:rPr/>
        <w:t>среди</w:t>
      </w:r>
      <w:r>
        <w:rPr>
          <w:spacing w:val="69"/>
        </w:rPr>
        <w:t>  </w:t>
      </w:r>
      <w:r>
        <w:rPr/>
        <w:t>руководства</w:t>
      </w:r>
      <w:r>
        <w:rPr>
          <w:spacing w:val="69"/>
        </w:rPr>
        <w:t>  </w:t>
      </w:r>
      <w:r>
        <w:rPr/>
        <w:t>большевистской</w:t>
      </w:r>
      <w:r>
        <w:rPr>
          <w:spacing w:val="69"/>
        </w:rPr>
        <w:t>  </w:t>
      </w:r>
      <w:r>
        <w:rPr/>
        <w:t>партии. Л.</w:t>
      </w:r>
      <w:r>
        <w:rPr>
          <w:spacing w:val="80"/>
          <w:w w:val="150"/>
        </w:rPr>
        <w:t> </w:t>
      </w:r>
      <w:r>
        <w:rPr/>
        <w:t>Б.</w:t>
      </w:r>
      <w:r>
        <w:rPr>
          <w:spacing w:val="80"/>
          <w:w w:val="150"/>
        </w:rPr>
        <w:t> </w:t>
      </w:r>
      <w:r>
        <w:rPr/>
        <w:t>Каменев,</w:t>
      </w:r>
      <w:r>
        <w:rPr>
          <w:spacing w:val="80"/>
          <w:w w:val="150"/>
        </w:rPr>
        <w:t> </w:t>
      </w:r>
      <w:r>
        <w:rPr/>
        <w:t>Г.</w:t>
      </w:r>
      <w:r>
        <w:rPr>
          <w:spacing w:val="80"/>
          <w:w w:val="150"/>
        </w:rPr>
        <w:t> </w:t>
      </w:r>
      <w:r>
        <w:rPr/>
        <w:t>Е.</w:t>
      </w:r>
      <w:r>
        <w:rPr>
          <w:spacing w:val="80"/>
          <w:w w:val="150"/>
        </w:rPr>
        <w:t> </w:t>
      </w:r>
      <w:r>
        <w:rPr/>
        <w:t>Зиновьев,</w:t>
      </w:r>
      <w:r>
        <w:rPr>
          <w:spacing w:val="80"/>
          <w:w w:val="150"/>
        </w:rPr>
        <w:t> </w:t>
      </w:r>
      <w:r>
        <w:rPr/>
        <w:t>А.</w:t>
      </w:r>
      <w:r>
        <w:rPr>
          <w:spacing w:val="80"/>
          <w:w w:val="150"/>
        </w:rPr>
        <w:t> </w:t>
      </w:r>
      <w:r>
        <w:rPr/>
        <w:t>И.</w:t>
      </w:r>
      <w:r>
        <w:rPr>
          <w:spacing w:val="80"/>
          <w:w w:val="150"/>
        </w:rPr>
        <w:t> </w:t>
      </w:r>
      <w:r>
        <w:rPr/>
        <w:t>Рыков,</w:t>
      </w:r>
      <w:r>
        <w:rPr>
          <w:spacing w:val="80"/>
          <w:w w:val="150"/>
        </w:rPr>
        <w:t> </w:t>
      </w:r>
      <w:r>
        <w:rPr/>
        <w:t>В.</w:t>
      </w:r>
      <w:r>
        <w:rPr>
          <w:spacing w:val="80"/>
          <w:w w:val="150"/>
        </w:rPr>
        <w:t> </w:t>
      </w:r>
      <w:r>
        <w:rPr/>
        <w:t>П.</w:t>
      </w:r>
      <w:r>
        <w:rPr>
          <w:spacing w:val="80"/>
          <w:w w:val="150"/>
        </w:rPr>
        <w:t> </w:t>
      </w:r>
      <w:r>
        <w:rPr/>
        <w:t>Милютин, В. П. Hогин в первых числах ноября вышли из состава ЦК, часть наркомов — из правительства. Возникший конфликт В. И. Ленину удалось разрешить: Л. Б. Каменева на посту председателя ВЦИК за- менили</w:t>
      </w:r>
      <w:r>
        <w:rPr>
          <w:spacing w:val="40"/>
        </w:rPr>
        <w:t>  </w:t>
      </w:r>
      <w:r>
        <w:rPr/>
        <w:t>Я.</w:t>
      </w:r>
      <w:r>
        <w:rPr>
          <w:spacing w:val="40"/>
        </w:rPr>
        <w:t>  </w:t>
      </w:r>
      <w:r>
        <w:rPr/>
        <w:t>М.</w:t>
      </w:r>
      <w:r>
        <w:rPr>
          <w:spacing w:val="40"/>
        </w:rPr>
        <w:t>  </w:t>
      </w:r>
      <w:r>
        <w:rPr/>
        <w:t>Свердловым,</w:t>
      </w:r>
      <w:r>
        <w:rPr>
          <w:spacing w:val="40"/>
        </w:rPr>
        <w:t>  </w:t>
      </w:r>
      <w:r>
        <w:rPr/>
        <w:t>в</w:t>
      </w:r>
      <w:r>
        <w:rPr>
          <w:spacing w:val="40"/>
        </w:rPr>
        <w:t>  </w:t>
      </w:r>
      <w:r>
        <w:rPr/>
        <w:t>СHК</w:t>
      </w:r>
      <w:r>
        <w:rPr>
          <w:spacing w:val="40"/>
        </w:rPr>
        <w:t>  </w:t>
      </w:r>
      <w:r>
        <w:rPr/>
        <w:t>ввели</w:t>
      </w:r>
      <w:r>
        <w:rPr>
          <w:spacing w:val="40"/>
        </w:rPr>
        <w:t>  </w:t>
      </w:r>
      <w:r>
        <w:rPr/>
        <w:t>Г.</w:t>
      </w:r>
      <w:r>
        <w:rPr>
          <w:spacing w:val="40"/>
        </w:rPr>
        <w:t>  </w:t>
      </w:r>
      <w:r>
        <w:rPr/>
        <w:t>И.</w:t>
      </w:r>
      <w:r>
        <w:rPr>
          <w:spacing w:val="40"/>
        </w:rPr>
        <w:t>  </w:t>
      </w:r>
      <w:r>
        <w:rPr/>
        <w:t>Петровского, П.</w:t>
      </w:r>
      <w:r>
        <w:rPr>
          <w:spacing w:val="40"/>
        </w:rPr>
        <w:t> </w:t>
      </w:r>
      <w:r>
        <w:rPr/>
        <w:t>И.</w:t>
      </w:r>
      <w:r>
        <w:rPr>
          <w:spacing w:val="40"/>
        </w:rPr>
        <w:t> </w:t>
      </w:r>
      <w:r>
        <w:rPr/>
        <w:t>Стучку,</w:t>
      </w:r>
      <w:r>
        <w:rPr>
          <w:spacing w:val="40"/>
        </w:rPr>
        <w:t> </w:t>
      </w:r>
      <w:r>
        <w:rPr/>
        <w:t>А.</w:t>
      </w:r>
      <w:r>
        <w:rPr>
          <w:spacing w:val="40"/>
        </w:rPr>
        <w:t> </w:t>
      </w:r>
      <w:r>
        <w:rPr/>
        <w:t>Д.</w:t>
      </w:r>
      <w:r>
        <w:rPr>
          <w:spacing w:val="40"/>
        </w:rPr>
        <w:t> </w:t>
      </w:r>
      <w:r>
        <w:rPr/>
        <w:t>Цюрупу</w:t>
      </w:r>
      <w:r>
        <w:rPr>
          <w:spacing w:val="40"/>
        </w:rPr>
        <w:t> </w:t>
      </w:r>
      <w:r>
        <w:rPr/>
        <w:t>и</w:t>
      </w:r>
      <w:r>
        <w:rPr>
          <w:spacing w:val="40"/>
        </w:rPr>
        <w:t> </w:t>
      </w:r>
      <w:r>
        <w:rPr/>
        <w:t>др.</w:t>
      </w:r>
      <w:r>
        <w:rPr>
          <w:spacing w:val="40"/>
        </w:rPr>
        <w:t> </w:t>
      </w:r>
      <w:r>
        <w:rPr/>
        <w:t>В</w:t>
      </w:r>
      <w:r>
        <w:rPr>
          <w:spacing w:val="40"/>
        </w:rPr>
        <w:t> </w:t>
      </w:r>
      <w:r>
        <w:rPr/>
        <w:t>середине</w:t>
      </w:r>
      <w:r>
        <w:rPr>
          <w:spacing w:val="40"/>
        </w:rPr>
        <w:t> </w:t>
      </w:r>
      <w:r>
        <w:rPr/>
        <w:t>ноября</w:t>
      </w:r>
      <w:r>
        <w:rPr>
          <w:spacing w:val="40"/>
        </w:rPr>
        <w:t> </w:t>
      </w:r>
      <w:r>
        <w:rPr/>
        <w:t>было</w:t>
      </w:r>
      <w:r>
        <w:rPr>
          <w:spacing w:val="40"/>
        </w:rPr>
        <w:t> </w:t>
      </w:r>
      <w:r>
        <w:rPr/>
        <w:t>достиг- нуто</w:t>
      </w:r>
      <w:r>
        <w:rPr>
          <w:spacing w:val="40"/>
        </w:rPr>
        <w:t> </w:t>
      </w:r>
      <w:r>
        <w:rPr/>
        <w:t>соглашение</w:t>
      </w:r>
      <w:r>
        <w:rPr>
          <w:spacing w:val="40"/>
        </w:rPr>
        <w:t> </w:t>
      </w:r>
      <w:r>
        <w:rPr/>
        <w:t>с</w:t>
      </w:r>
      <w:r>
        <w:rPr>
          <w:spacing w:val="40"/>
        </w:rPr>
        <w:t> </w:t>
      </w:r>
      <w:r>
        <w:rPr/>
        <w:t>левыми</w:t>
      </w:r>
      <w:r>
        <w:rPr>
          <w:spacing w:val="40"/>
        </w:rPr>
        <w:t> </w:t>
      </w:r>
      <w:r>
        <w:rPr/>
        <w:t>эсерами,</w:t>
      </w:r>
      <w:r>
        <w:rPr>
          <w:spacing w:val="40"/>
        </w:rPr>
        <w:t> </w:t>
      </w:r>
      <w:r>
        <w:rPr/>
        <w:t>и</w:t>
      </w:r>
      <w:r>
        <w:rPr>
          <w:spacing w:val="40"/>
        </w:rPr>
        <w:t> </w:t>
      </w:r>
      <w:r>
        <w:rPr/>
        <w:t>в</w:t>
      </w:r>
      <w:r>
        <w:rPr>
          <w:spacing w:val="40"/>
        </w:rPr>
        <w:t> </w:t>
      </w:r>
      <w:r>
        <w:rPr/>
        <w:t>декабре</w:t>
      </w:r>
      <w:r>
        <w:rPr>
          <w:spacing w:val="40"/>
        </w:rPr>
        <w:t> </w:t>
      </w:r>
      <w:r>
        <w:rPr/>
        <w:t>их</w:t>
      </w:r>
      <w:r>
        <w:rPr>
          <w:spacing w:val="40"/>
        </w:rPr>
        <w:t> </w:t>
      </w:r>
      <w:r>
        <w:rPr/>
        <w:t>представители вошли</w:t>
      </w:r>
      <w:r>
        <w:rPr>
          <w:spacing w:val="40"/>
        </w:rPr>
        <w:t> </w:t>
      </w:r>
      <w:r>
        <w:rPr/>
        <w:t>в</w:t>
      </w:r>
      <w:r>
        <w:rPr>
          <w:spacing w:val="40"/>
        </w:rPr>
        <w:t> </w:t>
      </w:r>
      <w:r>
        <w:rPr/>
        <w:t>Совет</w:t>
      </w:r>
      <w:r>
        <w:rPr>
          <w:spacing w:val="40"/>
        </w:rPr>
        <w:t> </w:t>
      </w:r>
      <w:r>
        <w:rPr/>
        <w:t>народных</w:t>
      </w:r>
      <w:r>
        <w:rPr>
          <w:spacing w:val="40"/>
        </w:rPr>
        <w:t> </w:t>
      </w:r>
      <w:r>
        <w:rPr/>
        <w:t>комиссаров</w:t>
      </w:r>
      <w:r>
        <w:rPr>
          <w:spacing w:val="40"/>
        </w:rPr>
        <w:t> </w:t>
      </w:r>
      <w:r>
        <w:rPr/>
        <w:t>(в</w:t>
      </w:r>
      <w:r>
        <w:rPr>
          <w:spacing w:val="40"/>
        </w:rPr>
        <w:t> </w:t>
      </w:r>
      <w:r>
        <w:rPr/>
        <w:t>том</w:t>
      </w:r>
      <w:r>
        <w:rPr>
          <w:spacing w:val="40"/>
        </w:rPr>
        <w:t> </w:t>
      </w:r>
      <w:r>
        <w:rPr/>
        <w:t>числе</w:t>
      </w:r>
      <w:r>
        <w:rPr>
          <w:spacing w:val="40"/>
        </w:rPr>
        <w:t> </w:t>
      </w:r>
      <w:r>
        <w:rPr/>
        <w:t>И.</w:t>
      </w:r>
      <w:r>
        <w:rPr>
          <w:spacing w:val="40"/>
        </w:rPr>
        <w:t> </w:t>
      </w:r>
      <w:r>
        <w:rPr/>
        <w:t>З.</w:t>
      </w:r>
      <w:r>
        <w:rPr>
          <w:spacing w:val="40"/>
        </w:rPr>
        <w:t> </w:t>
      </w:r>
      <w:r>
        <w:rPr/>
        <w:t>Штейнберг, П.</w:t>
      </w:r>
      <w:r>
        <w:rPr>
          <w:spacing w:val="80"/>
        </w:rPr>
        <w:t> </w:t>
      </w:r>
      <w:r>
        <w:rPr/>
        <w:t>П.</w:t>
      </w:r>
      <w:r>
        <w:rPr>
          <w:spacing w:val="80"/>
        </w:rPr>
        <w:t> </w:t>
      </w:r>
      <w:r>
        <w:rPr/>
        <w:t>Прошьян,</w:t>
      </w:r>
      <w:r>
        <w:rPr>
          <w:spacing w:val="80"/>
        </w:rPr>
        <w:t> </w:t>
      </w:r>
      <w:r>
        <w:rPr/>
        <w:t>А.</w:t>
      </w:r>
      <w:r>
        <w:rPr>
          <w:spacing w:val="80"/>
        </w:rPr>
        <w:t> </w:t>
      </w:r>
      <w:r>
        <w:rPr/>
        <w:t>Л.</w:t>
      </w:r>
      <w:r>
        <w:rPr>
          <w:spacing w:val="80"/>
        </w:rPr>
        <w:t> </w:t>
      </w:r>
      <w:r>
        <w:rPr/>
        <w:t>Колегаев,</w:t>
      </w:r>
      <w:r>
        <w:rPr>
          <w:spacing w:val="80"/>
        </w:rPr>
        <w:t> </w:t>
      </w:r>
      <w:r>
        <w:rPr/>
        <w:t>В.</w:t>
      </w:r>
      <w:r>
        <w:rPr>
          <w:spacing w:val="80"/>
        </w:rPr>
        <w:t> </w:t>
      </w:r>
      <w:r>
        <w:rPr/>
        <w:t>А.</w:t>
      </w:r>
      <w:r>
        <w:rPr>
          <w:spacing w:val="80"/>
        </w:rPr>
        <w:t> </w:t>
      </w:r>
      <w:r>
        <w:rPr/>
        <w:t>Карелин).</w:t>
      </w:r>
    </w:p>
    <w:p>
      <w:pPr>
        <w:pStyle w:val="BodyText"/>
        <w:spacing w:line="228" w:lineRule="auto" w:before="1"/>
      </w:pPr>
      <w:r>
        <w:rPr>
          <w:b/>
        </w:rPr>
        <w:t>Роспуск Учредительного собрания</w:t>
      </w:r>
      <w:r>
        <w:rPr/>
        <w:t>. 5 января 1918 г. открылось Учредительное собрание. В нем преобладали эсеры (40% голосов). Большевики получили 22,5% мест. Председателем Учредительного со- брания был избран правый эсер В. М. Чернов. Выборы показали, что большевики</w:t>
      </w:r>
      <w:r>
        <w:rPr>
          <w:spacing w:val="40"/>
        </w:rPr>
        <w:t> </w:t>
      </w:r>
      <w:r>
        <w:rPr/>
        <w:t>являются</w:t>
      </w:r>
      <w:r>
        <w:rPr>
          <w:spacing w:val="40"/>
        </w:rPr>
        <w:t> </w:t>
      </w:r>
      <w:r>
        <w:rPr/>
        <w:t>лишь</w:t>
      </w:r>
      <w:r>
        <w:rPr>
          <w:spacing w:val="40"/>
        </w:rPr>
        <w:t> </w:t>
      </w:r>
      <w:r>
        <w:rPr/>
        <w:t>второй</w:t>
      </w:r>
      <w:r>
        <w:rPr>
          <w:spacing w:val="40"/>
        </w:rPr>
        <w:t> </w:t>
      </w:r>
      <w:r>
        <w:rPr/>
        <w:t>по</w:t>
      </w:r>
      <w:r>
        <w:rPr>
          <w:spacing w:val="40"/>
        </w:rPr>
        <w:t> </w:t>
      </w:r>
      <w:r>
        <w:rPr/>
        <w:t>влиянию</w:t>
      </w:r>
      <w:r>
        <w:rPr>
          <w:spacing w:val="40"/>
        </w:rPr>
        <w:t> </w:t>
      </w:r>
      <w:r>
        <w:rPr/>
        <w:t>политической</w:t>
      </w:r>
      <w:r>
        <w:rPr>
          <w:spacing w:val="40"/>
        </w:rPr>
        <w:t> </w:t>
      </w:r>
      <w:r>
        <w:rPr/>
        <w:t>силой.</w:t>
      </w:r>
    </w:p>
    <w:p>
      <w:pPr>
        <w:pStyle w:val="BodyText"/>
        <w:spacing w:line="228" w:lineRule="auto" w:before="13"/>
      </w:pPr>
      <w:r>
        <w:rPr/>
        <w:t>Учредительное собрание отказалось утвердить внесенную </w:t>
      </w:r>
      <w:r>
        <w:rPr/>
        <w:t>боль- шевиками «Декларацию прав трудящегося и эксплуатируемого наро-</w:t>
      </w:r>
      <w:r>
        <w:rPr>
          <w:spacing w:val="40"/>
        </w:rPr>
        <w:t> </w:t>
      </w:r>
      <w:r>
        <w:rPr/>
        <w:t>да». Она подтверждала первые законодательные акты советской вла-</w:t>
      </w:r>
      <w:r>
        <w:rPr>
          <w:spacing w:val="80"/>
        </w:rPr>
        <w:t> </w:t>
      </w:r>
      <w:r>
        <w:rPr/>
        <w:t>сти,</w:t>
      </w:r>
      <w:r>
        <w:rPr>
          <w:spacing w:val="80"/>
        </w:rPr>
        <w:t> </w:t>
      </w:r>
      <w:r>
        <w:rPr/>
        <w:t>провозглашала</w:t>
      </w:r>
      <w:r>
        <w:rPr>
          <w:spacing w:val="80"/>
        </w:rPr>
        <w:t> </w:t>
      </w:r>
      <w:r>
        <w:rPr/>
        <w:t>уничтожение</w:t>
      </w:r>
      <w:r>
        <w:rPr>
          <w:spacing w:val="80"/>
        </w:rPr>
        <w:t> </w:t>
      </w:r>
      <w:r>
        <w:rPr/>
        <w:t>эксплуатации</w:t>
      </w:r>
      <w:r>
        <w:rPr>
          <w:spacing w:val="80"/>
        </w:rPr>
        <w:t> </w:t>
      </w:r>
      <w:r>
        <w:rPr/>
        <w:t>человека</w:t>
      </w:r>
      <w:r>
        <w:rPr>
          <w:spacing w:val="80"/>
        </w:rPr>
        <w:t> </w:t>
      </w:r>
      <w:r>
        <w:rPr/>
        <w:t>человеком</w:t>
      </w:r>
      <w:r>
        <w:rPr>
          <w:spacing w:val="40"/>
        </w:rPr>
        <w:t> </w:t>
      </w:r>
      <w:r>
        <w:rPr/>
        <w:t>и курс на построение социализма. Таким образом, Учредительное собрание отвергло идею социалистического выбора и установление диктатуры</w:t>
      </w:r>
      <w:r>
        <w:rPr>
          <w:spacing w:val="40"/>
        </w:rPr>
        <w:t> </w:t>
      </w:r>
      <w:r>
        <w:rPr/>
        <w:t>пролетариата.</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в</w:t>
      </w:r>
      <w:r>
        <w:rPr>
          <w:spacing w:val="40"/>
        </w:rPr>
        <w:t> </w:t>
      </w:r>
      <w:r>
        <w:rPr/>
        <w:t>ночь</w:t>
      </w:r>
      <w:r>
        <w:rPr>
          <w:spacing w:val="40"/>
        </w:rPr>
        <w:t> </w:t>
      </w:r>
      <w:r>
        <w:rPr/>
        <w:t>с</w:t>
      </w:r>
      <w:r>
        <w:rPr>
          <w:spacing w:val="40"/>
        </w:rPr>
        <w:t> </w:t>
      </w:r>
      <w:r>
        <w:rPr/>
        <w:t>6</w:t>
      </w:r>
      <w:r>
        <w:rPr>
          <w:spacing w:val="40"/>
        </w:rPr>
        <w:t> </w:t>
      </w:r>
      <w:r>
        <w:rPr/>
        <w:t>на</w:t>
      </w:r>
      <w:r>
        <w:rPr>
          <w:spacing w:val="40"/>
        </w:rPr>
        <w:t> </w:t>
      </w:r>
      <w:r>
        <w:rPr/>
        <w:t>7</w:t>
      </w:r>
      <w:r>
        <w:rPr>
          <w:spacing w:val="40"/>
        </w:rPr>
        <w:t> </w:t>
      </w:r>
      <w:r>
        <w:rPr/>
        <w:t>января ВЦИК</w:t>
      </w:r>
      <w:r>
        <w:rPr>
          <w:spacing w:val="40"/>
        </w:rPr>
        <w:t> </w:t>
      </w:r>
      <w:r>
        <w:rPr/>
        <w:t>принял</w:t>
      </w:r>
      <w:r>
        <w:rPr>
          <w:spacing w:val="40"/>
        </w:rPr>
        <w:t> </w:t>
      </w:r>
      <w:r>
        <w:rPr/>
        <w:t>решение</w:t>
      </w:r>
      <w:r>
        <w:rPr>
          <w:spacing w:val="40"/>
        </w:rPr>
        <w:t> </w:t>
      </w:r>
      <w:r>
        <w:rPr/>
        <w:t>о</w:t>
      </w:r>
      <w:r>
        <w:rPr>
          <w:spacing w:val="40"/>
        </w:rPr>
        <w:t> </w:t>
      </w:r>
      <w:r>
        <w:rPr/>
        <w:t>его</w:t>
      </w:r>
      <w:r>
        <w:rPr>
          <w:spacing w:val="40"/>
        </w:rPr>
        <w:t> </w:t>
      </w:r>
      <w:r>
        <w:rPr/>
        <w:t>роспуске.</w:t>
      </w:r>
      <w:r>
        <w:rPr>
          <w:spacing w:val="40"/>
        </w:rPr>
        <w:t> </w:t>
      </w:r>
      <w:r>
        <w:rPr/>
        <w:t>Разгон</w:t>
      </w:r>
      <w:r>
        <w:rPr>
          <w:spacing w:val="40"/>
        </w:rPr>
        <w:t> </w:t>
      </w:r>
      <w:r>
        <w:rPr/>
        <w:t>первого</w:t>
      </w:r>
      <w:r>
        <w:rPr>
          <w:spacing w:val="40"/>
        </w:rPr>
        <w:t> </w:t>
      </w:r>
      <w:r>
        <w:rPr/>
        <w:t>в</w:t>
      </w:r>
      <w:r>
        <w:rPr>
          <w:spacing w:val="40"/>
        </w:rPr>
        <w:t> </w:t>
      </w:r>
      <w:r>
        <w:rPr/>
        <w:t>истории России</w:t>
      </w:r>
      <w:r>
        <w:rPr>
          <w:spacing w:val="40"/>
        </w:rPr>
        <w:t> </w:t>
      </w:r>
      <w:r>
        <w:rPr/>
        <w:t>всенародно</w:t>
      </w:r>
      <w:r>
        <w:rPr>
          <w:spacing w:val="40"/>
        </w:rPr>
        <w:t> </w:t>
      </w:r>
      <w:r>
        <w:rPr/>
        <w:t>избранного</w:t>
      </w:r>
      <w:r>
        <w:rPr>
          <w:spacing w:val="40"/>
        </w:rPr>
        <w:t> </w:t>
      </w:r>
      <w:r>
        <w:rPr/>
        <w:t>законодательного</w:t>
      </w:r>
      <w:r>
        <w:rPr>
          <w:spacing w:val="40"/>
        </w:rPr>
        <w:t> </w:t>
      </w:r>
      <w:r>
        <w:rPr/>
        <w:t>органа</w:t>
      </w:r>
      <w:r>
        <w:rPr>
          <w:spacing w:val="40"/>
        </w:rPr>
        <w:t> </w:t>
      </w:r>
      <w:r>
        <w:rPr/>
        <w:t>явился</w:t>
      </w:r>
      <w:r>
        <w:rPr>
          <w:spacing w:val="40"/>
        </w:rPr>
        <w:t> </w:t>
      </w:r>
      <w:r>
        <w:rPr/>
        <w:t>од- ной</w:t>
      </w:r>
      <w:r>
        <w:rPr>
          <w:spacing w:val="40"/>
        </w:rPr>
        <w:t> </w:t>
      </w:r>
      <w:r>
        <w:rPr/>
        <w:t>из</w:t>
      </w:r>
      <w:r>
        <w:rPr>
          <w:spacing w:val="40"/>
        </w:rPr>
        <w:t> </w:t>
      </w:r>
      <w:r>
        <w:rPr/>
        <w:t>причин</w:t>
      </w:r>
      <w:r>
        <w:rPr>
          <w:spacing w:val="40"/>
        </w:rPr>
        <w:t> </w:t>
      </w:r>
      <w:r>
        <w:rPr/>
        <w:t>неприятия</w:t>
      </w:r>
      <w:r>
        <w:rPr>
          <w:spacing w:val="40"/>
        </w:rPr>
        <w:t> </w:t>
      </w:r>
      <w:r>
        <w:rPr/>
        <w:t>власти</w:t>
      </w:r>
      <w:r>
        <w:rPr>
          <w:spacing w:val="40"/>
        </w:rPr>
        <w:t> </w:t>
      </w:r>
      <w:r>
        <w:rPr/>
        <w:t>большевиков</w:t>
      </w:r>
      <w:r>
        <w:rPr>
          <w:spacing w:val="40"/>
        </w:rPr>
        <w:t> </w:t>
      </w:r>
      <w:r>
        <w:rPr/>
        <w:t>теми</w:t>
      </w:r>
      <w:r>
        <w:rPr>
          <w:spacing w:val="40"/>
        </w:rPr>
        <w:t> </w:t>
      </w:r>
      <w:r>
        <w:rPr/>
        <w:t>слоями</w:t>
      </w:r>
      <w:r>
        <w:rPr>
          <w:spacing w:val="40"/>
        </w:rPr>
        <w:t> </w:t>
      </w:r>
      <w:r>
        <w:rPr/>
        <w:t>населе- ния</w:t>
      </w:r>
      <w:r>
        <w:rPr>
          <w:spacing w:val="59"/>
        </w:rPr>
        <w:t> </w:t>
      </w:r>
      <w:r>
        <w:rPr/>
        <w:t>и</w:t>
      </w:r>
      <w:r>
        <w:rPr>
          <w:spacing w:val="59"/>
        </w:rPr>
        <w:t> </w:t>
      </w:r>
      <w:r>
        <w:rPr/>
        <w:t>партиями,</w:t>
      </w:r>
      <w:r>
        <w:rPr>
          <w:spacing w:val="60"/>
        </w:rPr>
        <w:t> </w:t>
      </w:r>
      <w:r>
        <w:rPr/>
        <w:t>которые</w:t>
      </w:r>
      <w:r>
        <w:rPr>
          <w:spacing w:val="59"/>
        </w:rPr>
        <w:t> </w:t>
      </w:r>
      <w:r>
        <w:rPr/>
        <w:t>считали,</w:t>
      </w:r>
      <w:r>
        <w:rPr>
          <w:spacing w:val="60"/>
        </w:rPr>
        <w:t> </w:t>
      </w:r>
      <w:r>
        <w:rPr/>
        <w:t>что</w:t>
      </w:r>
      <w:r>
        <w:rPr>
          <w:spacing w:val="59"/>
        </w:rPr>
        <w:t> </w:t>
      </w:r>
      <w:r>
        <w:rPr/>
        <w:t>только</w:t>
      </w:r>
      <w:r>
        <w:rPr>
          <w:spacing w:val="59"/>
        </w:rPr>
        <w:t> </w:t>
      </w:r>
      <w:r>
        <w:rPr/>
        <w:t>Учредительное</w:t>
      </w:r>
      <w:r>
        <w:rPr>
          <w:spacing w:val="60"/>
        </w:rPr>
        <w:t> </w:t>
      </w:r>
      <w:r>
        <w:rPr>
          <w:spacing w:val="-2"/>
        </w:rPr>
        <w:t>собра-</w:t>
      </w:r>
    </w:p>
    <w:p>
      <w:pPr>
        <w:spacing w:after="0" w:line="228" w:lineRule="auto"/>
        <w:sectPr>
          <w:headerReference w:type="even" r:id="rId353"/>
          <w:headerReference w:type="default" r:id="rId354"/>
          <w:pgSz w:w="8400" w:h="11900"/>
          <w:pgMar w:header="740" w:footer="0" w:top="980" w:bottom="280" w:left="720" w:right="700"/>
          <w:pgNumType w:start="340"/>
        </w:sectPr>
      </w:pPr>
    </w:p>
    <w:p>
      <w:pPr>
        <w:pStyle w:val="BodyText"/>
        <w:spacing w:line="223" w:lineRule="auto" w:before="143"/>
        <w:ind w:firstLine="0"/>
      </w:pPr>
      <w:r>
        <w:rPr/>
        <w:t>ние имеет право определять вопрос о государственном </w:t>
      </w:r>
      <w:r>
        <w:rPr/>
        <w:t>устройстве </w:t>
      </w:r>
      <w:r>
        <w:rPr>
          <w:spacing w:val="-2"/>
        </w:rPr>
        <w:t>страны.</w:t>
      </w:r>
    </w:p>
    <w:p>
      <w:pPr>
        <w:pStyle w:val="BodyText"/>
        <w:spacing w:line="223" w:lineRule="auto" w:before="10"/>
      </w:pPr>
      <w:r>
        <w:rPr/>
        <w:t>Через неделю произошло объединение III Всероссийского съезда Советов рабочих и солдатских депутатов с аналогичным съездом Со- ветов крестьянских депутатов в единый законодательный орган</w:t>
      </w:r>
      <w:r>
        <w:rPr>
          <w:spacing w:val="-7"/>
        </w:rPr>
        <w:t> </w:t>
      </w:r>
      <w:r>
        <w:rPr/>
        <w:t>—</w:t>
      </w:r>
      <w:r>
        <w:rPr>
          <w:spacing w:val="-7"/>
        </w:rPr>
        <w:t> </w:t>
      </w:r>
      <w:r>
        <w:rPr/>
        <w:t>III Всероссийский съезд рабочих, солдатских и крестьянских депутатов. Большевикам удалось укрепить социально-политическую основу своей власти. Съезд утвердил «Декларацию прав трудящегося и эксплуати- руемого народа», одобрил проект закона о социализации земли, про- возгласил федеративный принцип государственного устройства Pос- сийской Советской Федеративной Социалистической Pеспублики (PСФСP) и поручил ВЦИК разработать основные положения Консти- туции</w:t>
      </w:r>
      <w:r>
        <w:rPr>
          <w:spacing w:val="40"/>
        </w:rPr>
        <w:t> </w:t>
      </w:r>
      <w:r>
        <w:rPr/>
        <w:t>страны.</w:t>
      </w:r>
    </w:p>
    <w:p>
      <w:pPr>
        <w:pStyle w:val="BodyText"/>
        <w:spacing w:line="223" w:lineRule="auto" w:before="3"/>
      </w:pPr>
      <w:r>
        <w:rPr>
          <w:b/>
        </w:rPr>
        <w:t>Конституция РСФСР 1918 г. </w:t>
      </w:r>
      <w:r>
        <w:rPr/>
        <w:t>10 июля 1918 г. V съезд Советов утвердил первую Конституцию PСФСP. Она включала </w:t>
      </w:r>
      <w:r>
        <w:rPr/>
        <w:t>«Декларацию</w:t>
      </w:r>
      <w:r>
        <w:rPr>
          <w:spacing w:val="40"/>
        </w:rPr>
        <w:t> </w:t>
      </w:r>
      <w:r>
        <w:rPr/>
        <w:t>прав трудящегося и эксплуатируемого народа» и провозглашала про- летарский характер Советского государства. Избирательного права лишались представители бывших эксплуататорских классов, священ- нослужители, офицеры и агенты полиции. Вводилось преимущество рабочих</w:t>
      </w:r>
      <w:r>
        <w:rPr>
          <w:spacing w:val="40"/>
        </w:rPr>
        <w:t> </w:t>
      </w:r>
      <w:r>
        <w:rPr/>
        <w:t>по</w:t>
      </w:r>
      <w:r>
        <w:rPr>
          <w:spacing w:val="40"/>
        </w:rPr>
        <w:t> </w:t>
      </w:r>
      <w:r>
        <w:rPr/>
        <w:t>сравнению</w:t>
      </w:r>
      <w:r>
        <w:rPr>
          <w:spacing w:val="40"/>
        </w:rPr>
        <w:t> </w:t>
      </w:r>
      <w:r>
        <w:rPr/>
        <w:t>с</w:t>
      </w:r>
      <w:r>
        <w:rPr>
          <w:spacing w:val="40"/>
        </w:rPr>
        <w:t> </w:t>
      </w:r>
      <w:r>
        <w:rPr/>
        <w:t>крестьянами</w:t>
      </w:r>
      <w:r>
        <w:rPr>
          <w:spacing w:val="40"/>
        </w:rPr>
        <w:t> </w:t>
      </w:r>
      <w:r>
        <w:rPr/>
        <w:t>в</w:t>
      </w:r>
      <w:r>
        <w:rPr>
          <w:spacing w:val="40"/>
        </w:rPr>
        <w:t> </w:t>
      </w:r>
      <w:r>
        <w:rPr/>
        <w:t>нормах</w:t>
      </w:r>
      <w:r>
        <w:rPr>
          <w:spacing w:val="40"/>
        </w:rPr>
        <w:t> </w:t>
      </w:r>
      <w:r>
        <w:rPr/>
        <w:t>представительства</w:t>
      </w:r>
      <w:r>
        <w:rPr>
          <w:spacing w:val="80"/>
        </w:rPr>
        <w:t> </w:t>
      </w:r>
      <w:r>
        <w:rPr/>
        <w:t>при выборах в органы власти (1 голос рабочего приравнивался к 5 голосам крестьян). Выборы были не всеобщими, не прямыми, не тайными</w:t>
      </w:r>
      <w:r>
        <w:rPr>
          <w:spacing w:val="40"/>
        </w:rPr>
        <w:t> </w:t>
      </w:r>
      <w:r>
        <w:rPr/>
        <w:t>и</w:t>
      </w:r>
      <w:r>
        <w:rPr>
          <w:spacing w:val="40"/>
        </w:rPr>
        <w:t> </w:t>
      </w:r>
      <w:r>
        <w:rPr/>
        <w:t>не</w:t>
      </w:r>
      <w:r>
        <w:rPr>
          <w:spacing w:val="40"/>
        </w:rPr>
        <w:t> </w:t>
      </w:r>
      <w:r>
        <w:rPr/>
        <w:t>равными.</w:t>
      </w:r>
      <w:r>
        <w:rPr>
          <w:spacing w:val="40"/>
        </w:rPr>
        <w:t> </w:t>
      </w:r>
      <w:r>
        <w:rPr/>
        <w:t>Конституция</w:t>
      </w:r>
      <w:r>
        <w:rPr>
          <w:spacing w:val="40"/>
        </w:rPr>
        <w:t> </w:t>
      </w:r>
      <w:r>
        <w:rPr/>
        <w:t>закрепила</w:t>
      </w:r>
      <w:r>
        <w:rPr>
          <w:spacing w:val="40"/>
        </w:rPr>
        <w:t> </w:t>
      </w:r>
      <w:r>
        <w:rPr/>
        <w:t>систему</w:t>
      </w:r>
      <w:r>
        <w:rPr>
          <w:spacing w:val="40"/>
        </w:rPr>
        <w:t> </w:t>
      </w:r>
      <w:r>
        <w:rPr/>
        <w:t>централь- ных</w:t>
      </w:r>
      <w:r>
        <w:rPr>
          <w:spacing w:val="40"/>
        </w:rPr>
        <w:t> </w:t>
      </w:r>
      <w:r>
        <w:rPr/>
        <w:t>и</w:t>
      </w:r>
      <w:r>
        <w:rPr>
          <w:spacing w:val="40"/>
        </w:rPr>
        <w:t> </w:t>
      </w:r>
      <w:r>
        <w:rPr/>
        <w:t>местных</w:t>
      </w:r>
      <w:r>
        <w:rPr>
          <w:spacing w:val="40"/>
        </w:rPr>
        <w:t> </w:t>
      </w:r>
      <w:r>
        <w:rPr/>
        <w:t>органов</w:t>
      </w:r>
      <w:r>
        <w:rPr>
          <w:spacing w:val="40"/>
        </w:rPr>
        <w:t> </w:t>
      </w:r>
      <w:r>
        <w:rPr/>
        <w:t>советской</w:t>
      </w:r>
      <w:r>
        <w:rPr>
          <w:spacing w:val="40"/>
        </w:rPr>
        <w:t> </w:t>
      </w:r>
      <w:r>
        <w:rPr/>
        <w:t>власти.</w:t>
      </w:r>
    </w:p>
    <w:p>
      <w:pPr>
        <w:pStyle w:val="BodyText"/>
        <w:spacing w:line="223" w:lineRule="auto" w:before="2"/>
      </w:pPr>
      <w:r>
        <w:rPr/>
        <w:t>Она декларировала введение политических свобод (слова, печати, собраний, митингов и шествий). Однако на практике это не имело реального подтверждения. Более того, Конституция 1918 г. не преду- сматривала возможность участия имущих классов и их партий в </w:t>
      </w:r>
      <w:r>
        <w:rPr/>
        <w:t>по- литической</w:t>
      </w:r>
      <w:r>
        <w:rPr>
          <w:spacing w:val="40"/>
        </w:rPr>
        <w:t> </w:t>
      </w:r>
      <w:r>
        <w:rPr/>
        <w:t>жизни.</w:t>
      </w:r>
    </w:p>
    <w:p>
      <w:pPr>
        <w:pStyle w:val="BodyText"/>
        <w:spacing w:line="223" w:lineRule="auto" w:before="7"/>
      </w:pPr>
      <w:r>
        <w:rPr>
          <w:b/>
        </w:rPr>
        <w:t>Экономическая и социальная политика</w:t>
      </w:r>
      <w:r>
        <w:rPr/>
        <w:t>. Исходя из своей </w:t>
      </w:r>
      <w:r>
        <w:rPr/>
        <w:t>поли- тической доктрины в экономической политике большевистское руко- водство проводило линию на полное уничтожение частной собствен- ности.</w:t>
      </w:r>
      <w:r>
        <w:rPr>
          <w:spacing w:val="40"/>
        </w:rPr>
        <w:t>  </w:t>
      </w:r>
      <w:r>
        <w:rPr/>
        <w:t>Планировалось</w:t>
      </w:r>
      <w:r>
        <w:rPr>
          <w:spacing w:val="40"/>
        </w:rPr>
        <w:t>  </w:t>
      </w:r>
      <w:r>
        <w:rPr/>
        <w:t>постепенное</w:t>
      </w:r>
      <w:r>
        <w:rPr>
          <w:spacing w:val="40"/>
        </w:rPr>
        <w:t>  </w:t>
      </w:r>
      <w:r>
        <w:rPr/>
        <w:t>обобществление</w:t>
      </w:r>
      <w:r>
        <w:rPr>
          <w:spacing w:val="40"/>
        </w:rPr>
        <w:t>  </w:t>
      </w:r>
      <w:r>
        <w:rPr/>
        <w:t>производства</w:t>
      </w:r>
      <w:r>
        <w:rPr>
          <w:spacing w:val="40"/>
        </w:rPr>
        <w:t> </w:t>
      </w:r>
      <w:r>
        <w:rPr/>
        <w:t>и создание централизованного управления экономикой. Национализи- ровались банки, железнодорожный транспорт, средства связи. Казен-</w:t>
      </w:r>
      <w:r>
        <w:rPr>
          <w:spacing w:val="40"/>
        </w:rPr>
        <w:t> </w:t>
      </w:r>
      <w:r>
        <w:rPr/>
        <w:t>ные предприятия были поставлены под государственный контроль. Первоначально частные промышленные предприятия не были нацио- нализированы.</w:t>
      </w:r>
      <w:r>
        <w:rPr>
          <w:spacing w:val="40"/>
        </w:rPr>
        <w:t> </w:t>
      </w:r>
      <w:r>
        <w:rPr/>
        <w:t>На</w:t>
      </w:r>
      <w:r>
        <w:rPr>
          <w:spacing w:val="40"/>
        </w:rPr>
        <w:t> </w:t>
      </w:r>
      <w:r>
        <w:rPr/>
        <w:t>них</w:t>
      </w:r>
      <w:r>
        <w:rPr>
          <w:spacing w:val="40"/>
        </w:rPr>
        <w:t> </w:t>
      </w:r>
      <w:r>
        <w:rPr/>
        <w:t>декретом</w:t>
      </w:r>
      <w:r>
        <w:rPr>
          <w:spacing w:val="40"/>
        </w:rPr>
        <w:t> </w:t>
      </w:r>
      <w:r>
        <w:rPr/>
        <w:t>от</w:t>
      </w:r>
      <w:r>
        <w:rPr>
          <w:spacing w:val="40"/>
        </w:rPr>
        <w:t> </w:t>
      </w:r>
      <w:r>
        <w:rPr/>
        <w:t>14</w:t>
      </w:r>
      <w:r>
        <w:rPr>
          <w:spacing w:val="40"/>
        </w:rPr>
        <w:t> </w:t>
      </w:r>
      <w:r>
        <w:rPr/>
        <w:t>ноября</w:t>
      </w:r>
      <w:r>
        <w:rPr>
          <w:spacing w:val="40"/>
        </w:rPr>
        <w:t> </w:t>
      </w:r>
      <w:r>
        <w:rPr/>
        <w:t>1917</w:t>
      </w:r>
      <w:r>
        <w:rPr>
          <w:spacing w:val="40"/>
        </w:rPr>
        <w:t> </w:t>
      </w:r>
      <w:r>
        <w:rPr/>
        <w:t>г.</w:t>
      </w:r>
      <w:r>
        <w:rPr>
          <w:spacing w:val="40"/>
        </w:rPr>
        <w:t> </w:t>
      </w:r>
      <w:r>
        <w:rPr/>
        <w:t>вводился</w:t>
      </w:r>
      <w:r>
        <w:rPr>
          <w:spacing w:val="40"/>
        </w:rPr>
        <w:t> </w:t>
      </w:r>
      <w:r>
        <w:rPr/>
        <w:t>рабо- чий контроль через фабзавкомы. Они следили за производством, продажей</w:t>
      </w:r>
      <w:r>
        <w:rPr>
          <w:spacing w:val="80"/>
        </w:rPr>
        <w:t> </w:t>
      </w:r>
      <w:r>
        <w:rPr/>
        <w:t>продукции</w:t>
      </w:r>
      <w:r>
        <w:rPr>
          <w:spacing w:val="80"/>
        </w:rPr>
        <w:t> </w:t>
      </w:r>
      <w:r>
        <w:rPr/>
        <w:t>и</w:t>
      </w:r>
      <w:r>
        <w:rPr>
          <w:spacing w:val="80"/>
        </w:rPr>
        <w:t> </w:t>
      </w:r>
      <w:r>
        <w:rPr/>
        <w:t>финансовой</w:t>
      </w:r>
      <w:r>
        <w:rPr>
          <w:spacing w:val="80"/>
        </w:rPr>
        <w:t> </w:t>
      </w:r>
      <w:r>
        <w:rPr/>
        <w:t>деятельностью</w:t>
      </w:r>
      <w:r>
        <w:rPr>
          <w:spacing w:val="80"/>
        </w:rPr>
        <w:t> </w:t>
      </w:r>
      <w:r>
        <w:rPr/>
        <w:t>администрации.</w:t>
      </w:r>
    </w:p>
    <w:p>
      <w:pPr>
        <w:pStyle w:val="BodyText"/>
        <w:spacing w:line="223" w:lineRule="auto" w:before="3"/>
      </w:pPr>
      <w:r>
        <w:rPr/>
        <w:t>В руководстве партии существовали разные точки зрения по во- просу о методах и темпе социалистического строительства. Под влия- нием</w:t>
      </w:r>
      <w:r>
        <w:rPr>
          <w:spacing w:val="40"/>
        </w:rPr>
        <w:t> </w:t>
      </w:r>
      <w:r>
        <w:rPr/>
        <w:t>«левых»</w:t>
      </w:r>
      <w:r>
        <w:rPr>
          <w:spacing w:val="40"/>
        </w:rPr>
        <w:t> </w:t>
      </w:r>
      <w:r>
        <w:rPr/>
        <w:t>коммунистов</w:t>
      </w:r>
      <w:r>
        <w:rPr>
          <w:spacing w:val="40"/>
        </w:rPr>
        <w:t> </w:t>
      </w:r>
      <w:r>
        <w:rPr/>
        <w:t>и</w:t>
      </w:r>
      <w:r>
        <w:rPr>
          <w:spacing w:val="40"/>
        </w:rPr>
        <w:t> </w:t>
      </w:r>
      <w:r>
        <w:rPr/>
        <w:t>в</w:t>
      </w:r>
      <w:r>
        <w:rPr>
          <w:spacing w:val="40"/>
        </w:rPr>
        <w:t> </w:t>
      </w:r>
      <w:r>
        <w:rPr/>
        <w:t>связи</w:t>
      </w:r>
      <w:r>
        <w:rPr>
          <w:spacing w:val="40"/>
        </w:rPr>
        <w:t> </w:t>
      </w:r>
      <w:r>
        <w:rPr/>
        <w:t>с</w:t>
      </w:r>
      <w:r>
        <w:rPr>
          <w:spacing w:val="40"/>
        </w:rPr>
        <w:t> </w:t>
      </w:r>
      <w:r>
        <w:rPr/>
        <w:t>обострившимися</w:t>
      </w:r>
      <w:r>
        <w:rPr>
          <w:spacing w:val="40"/>
        </w:rPr>
        <w:t> </w:t>
      </w:r>
      <w:r>
        <w:rPr/>
        <w:t>отношения- ми между правительством и предпринимателями в конце 1917 г.—</w:t>
      </w:r>
      <w:r>
        <w:rPr>
          <w:spacing w:val="-7"/>
        </w:rPr>
        <w:t> </w:t>
      </w:r>
      <w:r>
        <w:rPr/>
        <w:t>на- чале</w:t>
      </w:r>
      <w:r>
        <w:rPr>
          <w:spacing w:val="40"/>
        </w:rPr>
        <w:t>  </w:t>
      </w:r>
      <w:r>
        <w:rPr/>
        <w:t>1918</w:t>
      </w:r>
      <w:r>
        <w:rPr>
          <w:spacing w:val="40"/>
        </w:rPr>
        <w:t>  </w:t>
      </w:r>
      <w:r>
        <w:rPr/>
        <w:t>г.</w:t>
      </w:r>
      <w:r>
        <w:rPr>
          <w:spacing w:val="40"/>
        </w:rPr>
        <w:t>  </w:t>
      </w:r>
      <w:r>
        <w:rPr/>
        <w:t>был</w:t>
      </w:r>
      <w:r>
        <w:rPr>
          <w:spacing w:val="40"/>
        </w:rPr>
        <w:t>  </w:t>
      </w:r>
      <w:r>
        <w:rPr/>
        <w:t>национализирован</w:t>
      </w:r>
      <w:r>
        <w:rPr>
          <w:spacing w:val="40"/>
        </w:rPr>
        <w:t>  </w:t>
      </w:r>
      <w:r>
        <w:rPr/>
        <w:t>ряд</w:t>
      </w:r>
      <w:r>
        <w:rPr>
          <w:spacing w:val="40"/>
        </w:rPr>
        <w:t>  </w:t>
      </w:r>
      <w:r>
        <w:rPr/>
        <w:t>крупных</w:t>
      </w:r>
      <w:r>
        <w:rPr>
          <w:spacing w:val="40"/>
        </w:rPr>
        <w:t>  </w:t>
      </w:r>
      <w:r>
        <w:rPr/>
        <w:t>предприятий и</w:t>
      </w:r>
      <w:r>
        <w:rPr>
          <w:spacing w:val="40"/>
        </w:rPr>
        <w:t> </w:t>
      </w:r>
      <w:r>
        <w:rPr/>
        <w:t>отраслей</w:t>
      </w:r>
      <w:r>
        <w:rPr>
          <w:spacing w:val="40"/>
        </w:rPr>
        <w:t> </w:t>
      </w:r>
      <w:r>
        <w:rPr/>
        <w:t>промышленности.</w:t>
      </w:r>
      <w:r>
        <w:rPr>
          <w:spacing w:val="40"/>
        </w:rPr>
        <w:t> </w:t>
      </w:r>
      <w:r>
        <w:rPr/>
        <w:t>Таким</w:t>
      </w:r>
      <w:r>
        <w:rPr>
          <w:spacing w:val="40"/>
        </w:rPr>
        <w:t> </w:t>
      </w:r>
      <w:r>
        <w:rPr/>
        <w:t>образом,</w:t>
      </w:r>
      <w:r>
        <w:rPr>
          <w:spacing w:val="40"/>
        </w:rPr>
        <w:t> </w:t>
      </w:r>
      <w:r>
        <w:rPr/>
        <w:t>было</w:t>
      </w:r>
      <w:r>
        <w:rPr>
          <w:spacing w:val="40"/>
        </w:rPr>
        <w:t> </w:t>
      </w:r>
      <w:r>
        <w:rPr/>
        <w:t>положено</w:t>
      </w:r>
      <w:r>
        <w:rPr>
          <w:spacing w:val="40"/>
        </w:rPr>
        <w:t> </w:t>
      </w:r>
      <w:r>
        <w:rPr/>
        <w:t>начало</w:t>
      </w:r>
    </w:p>
    <w:p>
      <w:pPr>
        <w:spacing w:after="0" w:line="223" w:lineRule="auto"/>
        <w:sectPr>
          <w:pgSz w:w="8400" w:h="11900"/>
          <w:pgMar w:header="775" w:footer="0" w:top="980" w:bottom="280" w:left="720" w:right="700"/>
        </w:sectPr>
      </w:pPr>
    </w:p>
    <w:p>
      <w:pPr>
        <w:pStyle w:val="BodyText"/>
        <w:spacing w:line="223" w:lineRule="auto" w:before="143"/>
        <w:ind w:firstLine="0"/>
      </w:pPr>
      <w:r>
        <w:rPr/>
        <w:t>создания государственного сектора в экономике. Им руководил Выс-</w:t>
      </w:r>
      <w:r>
        <w:rPr>
          <w:spacing w:val="40"/>
        </w:rPr>
        <w:t> </w:t>
      </w:r>
      <w:r>
        <w:rPr/>
        <w:t>ший</w:t>
      </w:r>
      <w:r>
        <w:rPr>
          <w:spacing w:val="40"/>
        </w:rPr>
        <w:t> </w:t>
      </w:r>
      <w:r>
        <w:rPr/>
        <w:t>совет</w:t>
      </w:r>
      <w:r>
        <w:rPr>
          <w:spacing w:val="40"/>
        </w:rPr>
        <w:t> </w:t>
      </w:r>
      <w:r>
        <w:rPr/>
        <w:t>народного</w:t>
      </w:r>
      <w:r>
        <w:rPr>
          <w:spacing w:val="40"/>
        </w:rPr>
        <w:t> </w:t>
      </w:r>
      <w:r>
        <w:rPr/>
        <w:t>хозяйства</w:t>
      </w:r>
      <w:r>
        <w:rPr>
          <w:spacing w:val="40"/>
        </w:rPr>
        <w:t> </w:t>
      </w:r>
      <w:r>
        <w:rPr/>
        <w:t>(ВСHХ),</w:t>
      </w:r>
      <w:r>
        <w:rPr>
          <w:spacing w:val="40"/>
        </w:rPr>
        <w:t> </w:t>
      </w:r>
      <w:r>
        <w:rPr/>
        <w:t>образованный</w:t>
      </w:r>
      <w:r>
        <w:rPr>
          <w:spacing w:val="40"/>
        </w:rPr>
        <w:t> </w:t>
      </w:r>
      <w:r>
        <w:rPr/>
        <w:t>2</w:t>
      </w:r>
      <w:r>
        <w:rPr>
          <w:spacing w:val="40"/>
        </w:rPr>
        <w:t> </w:t>
      </w:r>
      <w:r>
        <w:rPr/>
        <w:t>декабря</w:t>
      </w:r>
      <w:r>
        <w:rPr>
          <w:spacing w:val="40"/>
        </w:rPr>
        <w:t> </w:t>
      </w:r>
      <w:r>
        <w:rPr/>
        <w:t>1917 г. Переход предприятий под контроль государства отстранял ра- бочих</w:t>
      </w:r>
      <w:r>
        <w:rPr>
          <w:spacing w:val="40"/>
        </w:rPr>
        <w:t> </w:t>
      </w:r>
      <w:r>
        <w:rPr/>
        <w:t>от</w:t>
      </w:r>
      <w:r>
        <w:rPr>
          <w:spacing w:val="40"/>
        </w:rPr>
        <w:t> </w:t>
      </w:r>
      <w:r>
        <w:rPr/>
        <w:t>участия</w:t>
      </w:r>
      <w:r>
        <w:rPr>
          <w:spacing w:val="40"/>
        </w:rPr>
        <w:t> </w:t>
      </w:r>
      <w:r>
        <w:rPr/>
        <w:t>в</w:t>
      </w:r>
      <w:r>
        <w:rPr>
          <w:spacing w:val="40"/>
        </w:rPr>
        <w:t> </w:t>
      </w:r>
      <w:r>
        <w:rPr/>
        <w:t>управлении</w:t>
      </w:r>
      <w:r>
        <w:rPr>
          <w:spacing w:val="40"/>
        </w:rPr>
        <w:t> </w:t>
      </w:r>
      <w:r>
        <w:rPr/>
        <w:t>производством</w:t>
      </w:r>
      <w:r>
        <w:rPr>
          <w:spacing w:val="40"/>
        </w:rPr>
        <w:t> </w:t>
      </w:r>
      <w:r>
        <w:rPr/>
        <w:t>и</w:t>
      </w:r>
      <w:r>
        <w:rPr>
          <w:spacing w:val="40"/>
        </w:rPr>
        <w:t> </w:t>
      </w:r>
      <w:r>
        <w:rPr/>
        <w:t>закладывал</w:t>
      </w:r>
      <w:r>
        <w:rPr>
          <w:spacing w:val="40"/>
        </w:rPr>
        <w:t> </w:t>
      </w:r>
      <w:r>
        <w:rPr/>
        <w:t>основы</w:t>
      </w:r>
    </w:p>
    <w:p>
      <w:pPr>
        <w:pStyle w:val="BodyText"/>
        <w:spacing w:line="223" w:lineRule="auto"/>
        <w:ind w:firstLine="0"/>
      </w:pPr>
      <w:r>
        <w:rPr/>
        <w:t>«государственного социализма». Лозунг «фабрики</w:t>
      </w:r>
      <w:r>
        <w:rPr>
          <w:spacing w:val="-9"/>
        </w:rPr>
        <w:t> </w:t>
      </w:r>
      <w:r>
        <w:rPr/>
        <w:t>—</w:t>
      </w:r>
      <w:r>
        <w:rPr>
          <w:spacing w:val="-9"/>
        </w:rPr>
        <w:t> </w:t>
      </w:r>
      <w:r>
        <w:rPr/>
        <w:t>рабочим» оказал-</w:t>
      </w:r>
      <w:r>
        <w:rPr>
          <w:spacing w:val="40"/>
        </w:rPr>
        <w:t> </w:t>
      </w:r>
      <w:r>
        <w:rPr/>
        <w:t>ся</w:t>
      </w:r>
      <w:r>
        <w:rPr>
          <w:spacing w:val="40"/>
        </w:rPr>
        <w:t> </w:t>
      </w:r>
      <w:r>
        <w:rPr/>
        <w:t>социальной</w:t>
      </w:r>
      <w:r>
        <w:rPr>
          <w:spacing w:val="40"/>
        </w:rPr>
        <w:t> </w:t>
      </w:r>
      <w:r>
        <w:rPr/>
        <w:t>демагогией.</w:t>
      </w:r>
    </w:p>
    <w:p>
      <w:pPr>
        <w:pStyle w:val="BodyText"/>
        <w:spacing w:line="223" w:lineRule="auto" w:before="10"/>
      </w:pPr>
      <w:r>
        <w:rPr/>
        <w:t>В</w:t>
      </w:r>
      <w:r>
        <w:rPr>
          <w:spacing w:val="40"/>
        </w:rPr>
        <w:t> </w:t>
      </w:r>
      <w:r>
        <w:rPr/>
        <w:t>феврале</w:t>
      </w:r>
      <w:r>
        <w:rPr>
          <w:spacing w:val="40"/>
        </w:rPr>
        <w:t> </w:t>
      </w:r>
      <w:r>
        <w:rPr/>
        <w:t>ВЦИК</w:t>
      </w:r>
      <w:r>
        <w:rPr>
          <w:spacing w:val="40"/>
        </w:rPr>
        <w:t> </w:t>
      </w:r>
      <w:r>
        <w:rPr/>
        <w:t>принял</w:t>
      </w:r>
      <w:r>
        <w:rPr>
          <w:spacing w:val="40"/>
        </w:rPr>
        <w:t> </w:t>
      </w:r>
      <w:r>
        <w:rPr/>
        <w:t>«Основной</w:t>
      </w:r>
      <w:r>
        <w:rPr>
          <w:spacing w:val="40"/>
        </w:rPr>
        <w:t> </w:t>
      </w:r>
      <w:r>
        <w:rPr/>
        <w:t>закон</w:t>
      </w:r>
      <w:r>
        <w:rPr>
          <w:spacing w:val="40"/>
        </w:rPr>
        <w:t> </w:t>
      </w:r>
      <w:r>
        <w:rPr/>
        <w:t>о</w:t>
      </w:r>
      <w:r>
        <w:rPr>
          <w:spacing w:val="40"/>
        </w:rPr>
        <w:t> </w:t>
      </w:r>
      <w:r>
        <w:rPr/>
        <w:t>социализации</w:t>
      </w:r>
      <w:r>
        <w:rPr>
          <w:spacing w:val="40"/>
        </w:rPr>
        <w:t> </w:t>
      </w:r>
      <w:r>
        <w:rPr/>
        <w:t>зем- ли»,</w:t>
      </w:r>
      <w:r>
        <w:rPr>
          <w:spacing w:val="40"/>
        </w:rPr>
        <w:t> </w:t>
      </w:r>
      <w:r>
        <w:rPr/>
        <w:t>по</w:t>
      </w:r>
      <w:r>
        <w:rPr>
          <w:spacing w:val="40"/>
        </w:rPr>
        <w:t> </w:t>
      </w:r>
      <w:r>
        <w:rPr/>
        <w:t>которому</w:t>
      </w:r>
      <w:r>
        <w:rPr>
          <w:spacing w:val="40"/>
        </w:rPr>
        <w:t> </w:t>
      </w:r>
      <w:r>
        <w:rPr/>
        <w:t>весной</w:t>
      </w:r>
      <w:r>
        <w:rPr>
          <w:spacing w:val="40"/>
        </w:rPr>
        <w:t> </w:t>
      </w:r>
      <w:r>
        <w:rPr/>
        <w:t>1918</w:t>
      </w:r>
      <w:r>
        <w:rPr>
          <w:spacing w:val="40"/>
        </w:rPr>
        <w:t> </w:t>
      </w:r>
      <w:r>
        <w:rPr/>
        <w:t>г.</w:t>
      </w:r>
      <w:r>
        <w:rPr>
          <w:spacing w:val="40"/>
        </w:rPr>
        <w:t> </w:t>
      </w:r>
      <w:r>
        <w:rPr/>
        <w:t>началась</w:t>
      </w:r>
      <w:r>
        <w:rPr>
          <w:spacing w:val="40"/>
        </w:rPr>
        <w:t> </w:t>
      </w:r>
      <w:r>
        <w:rPr/>
        <w:t>реализация</w:t>
      </w:r>
      <w:r>
        <w:rPr>
          <w:spacing w:val="40"/>
        </w:rPr>
        <w:t> </w:t>
      </w:r>
      <w:r>
        <w:rPr/>
        <w:t>Декрета</w:t>
      </w:r>
      <w:r>
        <w:rPr>
          <w:spacing w:val="40"/>
        </w:rPr>
        <w:t> </w:t>
      </w:r>
      <w:r>
        <w:rPr/>
        <w:t>о</w:t>
      </w:r>
      <w:r>
        <w:rPr>
          <w:spacing w:val="40"/>
        </w:rPr>
        <w:t> </w:t>
      </w:r>
      <w:r>
        <w:rPr/>
        <w:t>зем- ле. Крестьяне должны были безвозмездно получить 150 млн десятин земли, освобождались от задолженности банкам и от платежей за</w:t>
      </w:r>
      <w:r>
        <w:rPr>
          <w:spacing w:val="80"/>
        </w:rPr>
        <w:t> </w:t>
      </w:r>
      <w:r>
        <w:rPr>
          <w:spacing w:val="-2"/>
        </w:rPr>
        <w:t>аренду.</w:t>
      </w:r>
    </w:p>
    <w:p>
      <w:pPr>
        <w:pStyle w:val="BodyText"/>
        <w:spacing w:line="223" w:lineRule="auto" w:before="10"/>
      </w:pPr>
      <w:r>
        <w:rPr/>
        <w:t>При</w:t>
      </w:r>
      <w:r>
        <w:rPr>
          <w:spacing w:val="40"/>
        </w:rPr>
        <w:t> </w:t>
      </w:r>
      <w:r>
        <w:rPr/>
        <w:t>распределении</w:t>
      </w:r>
      <w:r>
        <w:rPr>
          <w:spacing w:val="40"/>
        </w:rPr>
        <w:t> </w:t>
      </w:r>
      <w:r>
        <w:rPr/>
        <w:t>земли</w:t>
      </w:r>
      <w:r>
        <w:rPr>
          <w:spacing w:val="40"/>
        </w:rPr>
        <w:t> </w:t>
      </w:r>
      <w:r>
        <w:rPr/>
        <w:t>советская</w:t>
      </w:r>
      <w:r>
        <w:rPr>
          <w:spacing w:val="40"/>
        </w:rPr>
        <w:t> </w:t>
      </w:r>
      <w:r>
        <w:rPr/>
        <w:t>власть</w:t>
      </w:r>
      <w:r>
        <w:rPr>
          <w:spacing w:val="40"/>
        </w:rPr>
        <w:t> </w:t>
      </w:r>
      <w:r>
        <w:rPr/>
        <w:t>поддерживала</w:t>
      </w:r>
      <w:r>
        <w:rPr>
          <w:spacing w:val="40"/>
        </w:rPr>
        <w:t> </w:t>
      </w:r>
      <w:r>
        <w:rPr/>
        <w:t>бедно- ту, что вызвало недовольство и сопротивление кулаков. Они стали придерживать</w:t>
      </w:r>
      <w:r>
        <w:rPr>
          <w:spacing w:val="80"/>
          <w:w w:val="150"/>
        </w:rPr>
        <w:t> </w:t>
      </w:r>
      <w:r>
        <w:rPr/>
        <w:t>хлеб.</w:t>
      </w:r>
      <w:r>
        <w:rPr>
          <w:spacing w:val="80"/>
          <w:w w:val="150"/>
        </w:rPr>
        <w:t> </w:t>
      </w:r>
      <w:r>
        <w:rPr/>
        <w:t>В</w:t>
      </w:r>
      <w:r>
        <w:rPr>
          <w:spacing w:val="80"/>
          <w:w w:val="150"/>
        </w:rPr>
        <w:t> </w:t>
      </w:r>
      <w:r>
        <w:rPr/>
        <w:t>городах</w:t>
      </w:r>
      <w:r>
        <w:rPr>
          <w:spacing w:val="80"/>
          <w:w w:val="150"/>
        </w:rPr>
        <w:t> </w:t>
      </w:r>
      <w:r>
        <w:rPr/>
        <w:t>возникла</w:t>
      </w:r>
      <w:r>
        <w:rPr>
          <w:spacing w:val="80"/>
          <w:w w:val="150"/>
        </w:rPr>
        <w:t> </w:t>
      </w:r>
      <w:r>
        <w:rPr/>
        <w:t>угроза</w:t>
      </w:r>
      <w:r>
        <w:rPr>
          <w:spacing w:val="80"/>
          <w:w w:val="150"/>
        </w:rPr>
        <w:t> </w:t>
      </w:r>
      <w:r>
        <w:rPr/>
        <w:t>голода.</w:t>
      </w:r>
      <w:r>
        <w:rPr>
          <w:spacing w:val="80"/>
          <w:w w:val="150"/>
        </w:rPr>
        <w:t> </w:t>
      </w:r>
      <w:r>
        <w:rPr/>
        <w:t>В</w:t>
      </w:r>
      <w:r>
        <w:rPr>
          <w:spacing w:val="80"/>
          <w:w w:val="150"/>
        </w:rPr>
        <w:t> </w:t>
      </w:r>
      <w:r>
        <w:rPr/>
        <w:t>связи</w:t>
      </w:r>
      <w:r>
        <w:rPr>
          <w:spacing w:val="40"/>
        </w:rPr>
        <w:t> </w:t>
      </w:r>
      <w:r>
        <w:rPr/>
        <w:t>с</w:t>
      </w:r>
      <w:r>
        <w:rPr>
          <w:spacing w:val="40"/>
        </w:rPr>
        <w:t> </w:t>
      </w:r>
      <w:r>
        <w:rPr/>
        <w:t>этим</w:t>
      </w:r>
      <w:r>
        <w:rPr>
          <w:spacing w:val="40"/>
        </w:rPr>
        <w:t> </w:t>
      </w:r>
      <w:r>
        <w:rPr/>
        <w:t>Совнарком</w:t>
      </w:r>
      <w:r>
        <w:rPr>
          <w:spacing w:val="40"/>
        </w:rPr>
        <w:t> </w:t>
      </w:r>
      <w:r>
        <w:rPr/>
        <w:t>перешел</w:t>
      </w:r>
      <w:r>
        <w:rPr>
          <w:spacing w:val="40"/>
        </w:rPr>
        <w:t> </w:t>
      </w:r>
      <w:r>
        <w:rPr/>
        <w:t>к</w:t>
      </w:r>
      <w:r>
        <w:rPr>
          <w:spacing w:val="40"/>
        </w:rPr>
        <w:t> </w:t>
      </w:r>
      <w:r>
        <w:rPr/>
        <w:t>политике</w:t>
      </w:r>
      <w:r>
        <w:rPr>
          <w:spacing w:val="40"/>
        </w:rPr>
        <w:t> </w:t>
      </w:r>
      <w:r>
        <w:rPr/>
        <w:t>жесткого</w:t>
      </w:r>
      <w:r>
        <w:rPr>
          <w:spacing w:val="40"/>
        </w:rPr>
        <w:t> </w:t>
      </w:r>
      <w:r>
        <w:rPr/>
        <w:t>давления</w:t>
      </w:r>
      <w:r>
        <w:rPr>
          <w:spacing w:val="40"/>
        </w:rPr>
        <w:t> </w:t>
      </w:r>
      <w:r>
        <w:rPr/>
        <w:t>на</w:t>
      </w:r>
      <w:r>
        <w:rPr>
          <w:spacing w:val="40"/>
        </w:rPr>
        <w:t> </w:t>
      </w:r>
      <w:r>
        <w:rPr/>
        <w:t>дерев- ню. В мае 1918 г. была введена продовольственная диктатура. Это означало запрещение хлебной торговли и изымание запасов продо- вольствия у зажиточных крестьян путем посылки в деревню продо- вольственных отрядов (продотряды). Они опирались на помощь ко- митетов бедноты (комбеды), созданных в июне 1918 г. Местные Со- веты, в которых преобладали кулаки, были распущены; их функции</w:t>
      </w:r>
      <w:r>
        <w:rPr>
          <w:spacing w:val="80"/>
        </w:rPr>
        <w:t> </w:t>
      </w:r>
      <w:r>
        <w:rPr/>
        <w:t>были</w:t>
      </w:r>
      <w:r>
        <w:rPr>
          <w:spacing w:val="40"/>
        </w:rPr>
        <w:t> </w:t>
      </w:r>
      <w:r>
        <w:rPr/>
        <w:t>переданы</w:t>
      </w:r>
      <w:r>
        <w:rPr>
          <w:spacing w:val="40"/>
        </w:rPr>
        <w:t> </w:t>
      </w:r>
      <w:r>
        <w:rPr/>
        <w:t>комбедам.</w:t>
      </w:r>
      <w:r>
        <w:rPr>
          <w:spacing w:val="40"/>
        </w:rPr>
        <w:t> </w:t>
      </w:r>
      <w:r>
        <w:rPr/>
        <w:t>Все</w:t>
      </w:r>
      <w:r>
        <w:rPr>
          <w:spacing w:val="40"/>
        </w:rPr>
        <w:t> </w:t>
      </w:r>
      <w:r>
        <w:rPr/>
        <w:t>эти</w:t>
      </w:r>
      <w:r>
        <w:rPr>
          <w:spacing w:val="40"/>
        </w:rPr>
        <w:t> </w:t>
      </w:r>
      <w:r>
        <w:rPr/>
        <w:t>меры</w:t>
      </w:r>
      <w:r>
        <w:rPr>
          <w:spacing w:val="40"/>
        </w:rPr>
        <w:t> </w:t>
      </w:r>
      <w:r>
        <w:rPr/>
        <w:t>породили</w:t>
      </w:r>
      <w:r>
        <w:rPr>
          <w:spacing w:val="40"/>
        </w:rPr>
        <w:t> </w:t>
      </w:r>
      <w:r>
        <w:rPr/>
        <w:t>на</w:t>
      </w:r>
      <w:r>
        <w:rPr>
          <w:spacing w:val="40"/>
        </w:rPr>
        <w:t> </w:t>
      </w:r>
      <w:r>
        <w:rPr/>
        <w:t>селе</w:t>
      </w:r>
      <w:r>
        <w:rPr>
          <w:spacing w:val="40"/>
        </w:rPr>
        <w:t> </w:t>
      </w:r>
      <w:r>
        <w:rPr/>
        <w:t>социаль- ную напряженность, противостояние зажиточного крестьянства боль- шевистской</w:t>
      </w:r>
      <w:r>
        <w:rPr>
          <w:spacing w:val="40"/>
        </w:rPr>
        <w:t> </w:t>
      </w:r>
      <w:r>
        <w:rPr/>
        <w:t>власти</w:t>
      </w:r>
      <w:r>
        <w:rPr>
          <w:spacing w:val="40"/>
        </w:rPr>
        <w:t> </w:t>
      </w:r>
      <w:r>
        <w:rPr/>
        <w:t>и</w:t>
      </w:r>
      <w:r>
        <w:rPr>
          <w:spacing w:val="40"/>
        </w:rPr>
        <w:t> </w:t>
      </w:r>
      <w:r>
        <w:rPr/>
        <w:t>явились</w:t>
      </w:r>
      <w:r>
        <w:rPr>
          <w:spacing w:val="40"/>
        </w:rPr>
        <w:t> </w:t>
      </w:r>
      <w:r>
        <w:rPr/>
        <w:t>одной</w:t>
      </w:r>
      <w:r>
        <w:rPr>
          <w:spacing w:val="40"/>
        </w:rPr>
        <w:t> </w:t>
      </w:r>
      <w:r>
        <w:rPr/>
        <w:t>из</w:t>
      </w:r>
      <w:r>
        <w:rPr>
          <w:spacing w:val="40"/>
        </w:rPr>
        <w:t> </w:t>
      </w:r>
      <w:r>
        <w:rPr/>
        <w:t>причин</w:t>
      </w:r>
      <w:r>
        <w:rPr>
          <w:spacing w:val="40"/>
        </w:rPr>
        <w:t> </w:t>
      </w:r>
      <w:r>
        <w:rPr/>
        <w:t>гражданской</w:t>
      </w:r>
      <w:r>
        <w:rPr>
          <w:spacing w:val="40"/>
        </w:rPr>
        <w:t> </w:t>
      </w:r>
      <w:r>
        <w:rPr/>
        <w:t>войны.</w:t>
      </w:r>
    </w:p>
    <w:p>
      <w:pPr>
        <w:pStyle w:val="BodyText"/>
        <w:spacing w:line="223" w:lineRule="auto" w:before="4"/>
      </w:pPr>
      <w:r>
        <w:rPr/>
        <w:t>Широкие демократические мероприятия были проведены в </w:t>
      </w:r>
      <w:r>
        <w:rPr/>
        <w:t>соци- альной сфере. Советская власть окончательно уничтожила сословную систему, отменила дореволюционные чины, титулы и награды. Уста- навливалось бесплатное образование и медицинское обслуживание. Женщины</w:t>
      </w:r>
      <w:r>
        <w:rPr>
          <w:spacing w:val="80"/>
          <w:w w:val="150"/>
        </w:rPr>
        <w:t> </w:t>
      </w:r>
      <w:r>
        <w:rPr/>
        <w:t>уравнивались</w:t>
      </w:r>
      <w:r>
        <w:rPr>
          <w:spacing w:val="80"/>
          <w:w w:val="150"/>
        </w:rPr>
        <w:t> </w:t>
      </w:r>
      <w:r>
        <w:rPr/>
        <w:t>в</w:t>
      </w:r>
      <w:r>
        <w:rPr>
          <w:spacing w:val="80"/>
          <w:w w:val="150"/>
        </w:rPr>
        <w:t> </w:t>
      </w:r>
      <w:r>
        <w:rPr/>
        <w:t>правах</w:t>
      </w:r>
      <w:r>
        <w:rPr>
          <w:spacing w:val="80"/>
          <w:w w:val="150"/>
        </w:rPr>
        <w:t> </w:t>
      </w:r>
      <w:r>
        <w:rPr/>
        <w:t>с</w:t>
      </w:r>
      <w:r>
        <w:rPr>
          <w:spacing w:val="80"/>
          <w:w w:val="150"/>
        </w:rPr>
        <w:t> </w:t>
      </w:r>
      <w:r>
        <w:rPr/>
        <w:t>мужчинами.</w:t>
      </w:r>
      <w:r>
        <w:rPr>
          <w:spacing w:val="80"/>
          <w:w w:val="150"/>
        </w:rPr>
        <w:t> </w:t>
      </w:r>
      <w:r>
        <w:rPr/>
        <w:t>Декрет</w:t>
      </w:r>
      <w:r>
        <w:rPr>
          <w:spacing w:val="80"/>
          <w:w w:val="150"/>
        </w:rPr>
        <w:t> </w:t>
      </w:r>
      <w:r>
        <w:rPr/>
        <w:t>о</w:t>
      </w:r>
      <w:r>
        <w:rPr>
          <w:spacing w:val="80"/>
          <w:w w:val="150"/>
        </w:rPr>
        <w:t> </w:t>
      </w:r>
      <w:r>
        <w:rPr/>
        <w:t>браке и</w:t>
      </w:r>
      <w:r>
        <w:rPr>
          <w:spacing w:val="78"/>
          <w:w w:val="150"/>
        </w:rPr>
        <w:t> </w:t>
      </w:r>
      <w:r>
        <w:rPr/>
        <w:t>семье</w:t>
      </w:r>
      <w:r>
        <w:rPr>
          <w:spacing w:val="78"/>
          <w:w w:val="150"/>
        </w:rPr>
        <w:t> </w:t>
      </w:r>
      <w:r>
        <w:rPr/>
        <w:t>вводил</w:t>
      </w:r>
      <w:r>
        <w:rPr>
          <w:spacing w:val="78"/>
          <w:w w:val="150"/>
        </w:rPr>
        <w:t> </w:t>
      </w:r>
      <w:r>
        <w:rPr/>
        <w:t>институт</w:t>
      </w:r>
      <w:r>
        <w:rPr>
          <w:spacing w:val="78"/>
          <w:w w:val="150"/>
        </w:rPr>
        <w:t> </w:t>
      </w:r>
      <w:r>
        <w:rPr/>
        <w:t>гражданского</w:t>
      </w:r>
      <w:r>
        <w:rPr>
          <w:spacing w:val="78"/>
          <w:w w:val="150"/>
        </w:rPr>
        <w:t> </w:t>
      </w:r>
      <w:r>
        <w:rPr/>
        <w:t>брака.</w:t>
      </w:r>
      <w:r>
        <w:rPr>
          <w:spacing w:val="78"/>
          <w:w w:val="150"/>
        </w:rPr>
        <w:t> </w:t>
      </w:r>
      <w:r>
        <w:rPr/>
        <w:t>Был</w:t>
      </w:r>
      <w:r>
        <w:rPr>
          <w:spacing w:val="78"/>
          <w:w w:val="150"/>
        </w:rPr>
        <w:t> </w:t>
      </w:r>
      <w:r>
        <w:rPr/>
        <w:t>принят</w:t>
      </w:r>
      <w:r>
        <w:rPr>
          <w:spacing w:val="78"/>
          <w:w w:val="150"/>
        </w:rPr>
        <w:t> </w:t>
      </w:r>
      <w:r>
        <w:rPr/>
        <w:t>закон о 8-часовом рабочем дне и Кодекс законов о труде, запрещавший эксплуатацию</w:t>
      </w:r>
      <w:r>
        <w:rPr>
          <w:spacing w:val="40"/>
        </w:rPr>
        <w:t> </w:t>
      </w:r>
      <w:r>
        <w:rPr/>
        <w:t>детского</w:t>
      </w:r>
      <w:r>
        <w:rPr>
          <w:spacing w:val="40"/>
        </w:rPr>
        <w:t> </w:t>
      </w:r>
      <w:r>
        <w:rPr/>
        <w:t>труда,</w:t>
      </w:r>
      <w:r>
        <w:rPr>
          <w:spacing w:val="40"/>
        </w:rPr>
        <w:t> </w:t>
      </w:r>
      <w:r>
        <w:rPr/>
        <w:t>гарантировавший</w:t>
      </w:r>
      <w:r>
        <w:rPr>
          <w:spacing w:val="40"/>
        </w:rPr>
        <w:t> </w:t>
      </w:r>
      <w:r>
        <w:rPr/>
        <w:t>систему</w:t>
      </w:r>
      <w:r>
        <w:rPr>
          <w:spacing w:val="40"/>
        </w:rPr>
        <w:t> </w:t>
      </w:r>
      <w:r>
        <w:rPr/>
        <w:t>охраны</w:t>
      </w:r>
      <w:r>
        <w:rPr>
          <w:spacing w:val="40"/>
        </w:rPr>
        <w:t> </w:t>
      </w:r>
      <w:r>
        <w:rPr/>
        <w:t>тру- да</w:t>
      </w:r>
      <w:r>
        <w:rPr>
          <w:spacing w:val="40"/>
        </w:rPr>
        <w:t> </w:t>
      </w:r>
      <w:r>
        <w:rPr/>
        <w:t>женщин</w:t>
      </w:r>
      <w:r>
        <w:rPr>
          <w:spacing w:val="40"/>
        </w:rPr>
        <w:t> </w:t>
      </w:r>
      <w:r>
        <w:rPr/>
        <w:t>и</w:t>
      </w:r>
      <w:r>
        <w:rPr>
          <w:spacing w:val="40"/>
        </w:rPr>
        <w:t> </w:t>
      </w:r>
      <w:r>
        <w:rPr/>
        <w:t>подростков,</w:t>
      </w:r>
      <w:r>
        <w:rPr>
          <w:spacing w:val="40"/>
        </w:rPr>
        <w:t> </w:t>
      </w:r>
      <w:r>
        <w:rPr/>
        <w:t>выплату</w:t>
      </w:r>
      <w:r>
        <w:rPr>
          <w:spacing w:val="40"/>
        </w:rPr>
        <w:t> </w:t>
      </w:r>
      <w:r>
        <w:rPr/>
        <w:t>пособий</w:t>
      </w:r>
      <w:r>
        <w:rPr>
          <w:spacing w:val="40"/>
        </w:rPr>
        <w:t> </w:t>
      </w:r>
      <w:r>
        <w:rPr/>
        <w:t>по</w:t>
      </w:r>
      <w:r>
        <w:rPr>
          <w:spacing w:val="40"/>
        </w:rPr>
        <w:t> </w:t>
      </w:r>
      <w:r>
        <w:rPr/>
        <w:t>безработице</w:t>
      </w:r>
      <w:r>
        <w:rPr>
          <w:spacing w:val="40"/>
        </w:rPr>
        <w:t> </w:t>
      </w:r>
      <w:r>
        <w:rPr/>
        <w:t>и</w:t>
      </w:r>
      <w:r>
        <w:rPr>
          <w:spacing w:val="40"/>
        </w:rPr>
        <w:t> </w:t>
      </w:r>
      <w:r>
        <w:rPr/>
        <w:t>болез- ни. Была провозглашена свобода совести. Церковь была отделена от государства и от системы образования. Большая часть церковных имуществ</w:t>
      </w:r>
      <w:r>
        <w:rPr>
          <w:spacing w:val="40"/>
        </w:rPr>
        <w:t> </w:t>
      </w:r>
      <w:r>
        <w:rPr/>
        <w:t>была</w:t>
      </w:r>
      <w:r>
        <w:rPr>
          <w:spacing w:val="40"/>
        </w:rPr>
        <w:t> </w:t>
      </w:r>
      <w:r>
        <w:rPr/>
        <w:t>конфискована.</w:t>
      </w:r>
      <w:r>
        <w:rPr>
          <w:spacing w:val="40"/>
        </w:rPr>
        <w:t> </w:t>
      </w:r>
      <w:r>
        <w:rPr/>
        <w:t>Против</w:t>
      </w:r>
      <w:r>
        <w:rPr>
          <w:spacing w:val="40"/>
        </w:rPr>
        <w:t> </w:t>
      </w:r>
      <w:r>
        <w:rPr/>
        <w:t>этих</w:t>
      </w:r>
      <w:r>
        <w:rPr>
          <w:spacing w:val="40"/>
        </w:rPr>
        <w:t> </w:t>
      </w:r>
      <w:r>
        <w:rPr/>
        <w:t>действий</w:t>
      </w:r>
      <w:r>
        <w:rPr>
          <w:spacing w:val="40"/>
        </w:rPr>
        <w:t> </w:t>
      </w:r>
      <w:r>
        <w:rPr/>
        <w:t>активно</w:t>
      </w:r>
      <w:r>
        <w:rPr>
          <w:spacing w:val="40"/>
        </w:rPr>
        <w:t> </w:t>
      </w:r>
      <w:r>
        <w:rPr/>
        <w:t>борол- ся патриарх Тихон, избранный на Поместном Соборе Русской Пра- вославной</w:t>
      </w:r>
      <w:r>
        <w:rPr>
          <w:spacing w:val="40"/>
        </w:rPr>
        <w:t> </w:t>
      </w:r>
      <w:r>
        <w:rPr/>
        <w:t>церкви</w:t>
      </w:r>
      <w:r>
        <w:rPr>
          <w:spacing w:val="40"/>
        </w:rPr>
        <w:t> </w:t>
      </w:r>
      <w:r>
        <w:rPr/>
        <w:t>(РПЦ)</w:t>
      </w:r>
      <w:r>
        <w:rPr>
          <w:spacing w:val="40"/>
        </w:rPr>
        <w:t> </w:t>
      </w:r>
      <w:r>
        <w:rPr/>
        <w:t>в</w:t>
      </w:r>
      <w:r>
        <w:rPr>
          <w:spacing w:val="40"/>
        </w:rPr>
        <w:t> </w:t>
      </w:r>
      <w:r>
        <w:rPr/>
        <w:t>ноябре</w:t>
      </w:r>
      <w:r>
        <w:rPr>
          <w:spacing w:val="40"/>
        </w:rPr>
        <w:t> </w:t>
      </w:r>
      <w:r>
        <w:rPr/>
        <w:t>1917</w:t>
      </w:r>
      <w:r>
        <w:rPr>
          <w:spacing w:val="40"/>
        </w:rPr>
        <w:t> </w:t>
      </w:r>
      <w:r>
        <w:rPr/>
        <w:t>г.</w:t>
      </w:r>
    </w:p>
    <w:p>
      <w:pPr>
        <w:pStyle w:val="BodyText"/>
        <w:spacing w:line="223" w:lineRule="auto" w:before="2"/>
      </w:pPr>
      <w:r>
        <w:rPr/>
        <w:t>Hациональная политика определялась «Декларацией прав народов России», принятой Совнаркомом РСФСР 2 ноября 1917 г. В ней про- возглашалось равенство и суверенность народов России, их право на самоопределение и образование самостоятельных государств. В декаб-</w:t>
      </w:r>
      <w:r>
        <w:rPr>
          <w:spacing w:val="40"/>
        </w:rPr>
        <w:t> </w:t>
      </w:r>
      <w:r>
        <w:rPr/>
        <w:t>ре</w:t>
      </w:r>
      <w:r>
        <w:rPr>
          <w:spacing w:val="40"/>
        </w:rPr>
        <w:t> </w:t>
      </w:r>
      <w:r>
        <w:rPr/>
        <w:t>1917</w:t>
      </w:r>
      <w:r>
        <w:rPr>
          <w:spacing w:val="40"/>
        </w:rPr>
        <w:t> </w:t>
      </w:r>
      <w:r>
        <w:rPr/>
        <w:t>г.</w:t>
      </w:r>
      <w:r>
        <w:rPr>
          <w:spacing w:val="40"/>
        </w:rPr>
        <w:t> </w:t>
      </w:r>
      <w:r>
        <w:rPr/>
        <w:t>Советское</w:t>
      </w:r>
      <w:r>
        <w:rPr>
          <w:spacing w:val="40"/>
        </w:rPr>
        <w:t> </w:t>
      </w:r>
      <w:r>
        <w:rPr/>
        <w:t>правительство</w:t>
      </w:r>
      <w:r>
        <w:rPr>
          <w:spacing w:val="40"/>
        </w:rPr>
        <w:t> </w:t>
      </w:r>
      <w:r>
        <w:rPr/>
        <w:t>признало</w:t>
      </w:r>
      <w:r>
        <w:rPr>
          <w:spacing w:val="40"/>
        </w:rPr>
        <w:t> </w:t>
      </w:r>
      <w:r>
        <w:rPr/>
        <w:t>независимость</w:t>
      </w:r>
      <w:r>
        <w:rPr>
          <w:spacing w:val="40"/>
        </w:rPr>
        <w:t> </w:t>
      </w:r>
      <w:r>
        <w:rPr/>
        <w:t>Украины и</w:t>
      </w:r>
      <w:r>
        <w:rPr>
          <w:spacing w:val="40"/>
        </w:rPr>
        <w:t> </w:t>
      </w:r>
      <w:r>
        <w:rPr/>
        <w:t>Финляндии,</w:t>
      </w:r>
      <w:r>
        <w:rPr>
          <w:spacing w:val="40"/>
        </w:rPr>
        <w:t> </w:t>
      </w:r>
      <w:r>
        <w:rPr/>
        <w:t>в</w:t>
      </w:r>
      <w:r>
        <w:rPr>
          <w:spacing w:val="40"/>
        </w:rPr>
        <w:t> </w:t>
      </w:r>
      <w:r>
        <w:rPr/>
        <w:t>августе</w:t>
      </w:r>
      <w:r>
        <w:rPr>
          <w:spacing w:val="40"/>
        </w:rPr>
        <w:t> </w:t>
      </w:r>
      <w:r>
        <w:rPr/>
        <w:t>1918</w:t>
      </w:r>
      <w:r>
        <w:rPr>
          <w:spacing w:val="40"/>
        </w:rPr>
        <w:t> </w:t>
      </w:r>
      <w:r>
        <w:rPr/>
        <w:t>г.—</w:t>
      </w:r>
      <w:r>
        <w:rPr>
          <w:spacing w:val="-6"/>
        </w:rPr>
        <w:t> </w:t>
      </w:r>
      <w:r>
        <w:rPr/>
        <w:t>Польши,</w:t>
      </w:r>
      <w:r>
        <w:rPr>
          <w:spacing w:val="40"/>
        </w:rPr>
        <w:t> </w:t>
      </w:r>
      <w:r>
        <w:rPr/>
        <w:t>в</w:t>
      </w:r>
      <w:r>
        <w:rPr>
          <w:spacing w:val="40"/>
        </w:rPr>
        <w:t> </w:t>
      </w:r>
      <w:r>
        <w:rPr/>
        <w:t>декабре</w:t>
      </w:r>
      <w:r>
        <w:rPr>
          <w:spacing w:val="-6"/>
        </w:rPr>
        <w:t> </w:t>
      </w:r>
      <w:r>
        <w:rPr/>
        <w:t>—</w:t>
      </w:r>
      <w:r>
        <w:rPr>
          <w:spacing w:val="-6"/>
        </w:rPr>
        <w:t> </w:t>
      </w:r>
      <w:r>
        <w:rPr/>
        <w:t>Латвии,</w:t>
      </w:r>
      <w:r>
        <w:rPr>
          <w:spacing w:val="40"/>
        </w:rPr>
        <w:t> </w:t>
      </w:r>
      <w:r>
        <w:rPr/>
        <w:t>Лит- вы и Эстонии, в феврале 1919 г.—</w:t>
      </w:r>
      <w:r>
        <w:rPr>
          <w:spacing w:val="-6"/>
        </w:rPr>
        <w:t> </w:t>
      </w:r>
      <w:r>
        <w:rPr/>
        <w:t>Белоруссии. Однако в своей прак- тической</w:t>
      </w:r>
      <w:r>
        <w:rPr>
          <w:spacing w:val="40"/>
        </w:rPr>
        <w:t> </w:t>
      </w:r>
      <w:r>
        <w:rPr/>
        <w:t>деятельности</w:t>
      </w:r>
      <w:r>
        <w:rPr>
          <w:spacing w:val="40"/>
        </w:rPr>
        <w:t> </w:t>
      </w:r>
      <w:r>
        <w:rPr/>
        <w:t>большевистское</w:t>
      </w:r>
      <w:r>
        <w:rPr>
          <w:spacing w:val="40"/>
        </w:rPr>
        <w:t> </w:t>
      </w:r>
      <w:r>
        <w:rPr/>
        <w:t>руководство</w:t>
      </w:r>
      <w:r>
        <w:rPr>
          <w:spacing w:val="40"/>
        </w:rPr>
        <w:t> </w:t>
      </w:r>
      <w:r>
        <w:rPr/>
        <w:t>стремилось</w:t>
      </w:r>
      <w:r>
        <w:rPr>
          <w:spacing w:val="40"/>
        </w:rPr>
        <w:t> </w:t>
      </w:r>
      <w:r>
        <w:rPr/>
        <w:t>пре-</w:t>
      </w:r>
    </w:p>
    <w:p>
      <w:pPr>
        <w:spacing w:after="0" w:line="223" w:lineRule="auto"/>
        <w:sectPr>
          <w:pgSz w:w="8400" w:h="11900"/>
          <w:pgMar w:header="740" w:footer="0" w:top="980" w:bottom="280" w:left="720" w:right="700"/>
        </w:sectPr>
      </w:pPr>
    </w:p>
    <w:p>
      <w:pPr>
        <w:pStyle w:val="BodyText"/>
        <w:spacing w:line="223" w:lineRule="auto" w:before="143"/>
        <w:ind w:firstLine="0"/>
      </w:pPr>
      <w:r>
        <w:rPr/>
        <w:t>одолеть дальнейший распад России. Используя местные партийные организации,</w:t>
      </w:r>
      <w:r>
        <w:rPr>
          <w:spacing w:val="80"/>
          <w:w w:val="150"/>
        </w:rPr>
        <w:t> </w:t>
      </w:r>
      <w:r>
        <w:rPr/>
        <w:t>оно</w:t>
      </w:r>
      <w:r>
        <w:rPr>
          <w:spacing w:val="80"/>
          <w:w w:val="150"/>
        </w:rPr>
        <w:t> </w:t>
      </w:r>
      <w:r>
        <w:rPr/>
        <w:t>способствовало</w:t>
      </w:r>
      <w:r>
        <w:rPr>
          <w:spacing w:val="80"/>
          <w:w w:val="150"/>
        </w:rPr>
        <w:t> </w:t>
      </w:r>
      <w:r>
        <w:rPr/>
        <w:t>установлению</w:t>
      </w:r>
      <w:r>
        <w:rPr>
          <w:spacing w:val="80"/>
          <w:w w:val="150"/>
        </w:rPr>
        <w:t> </w:t>
      </w:r>
      <w:r>
        <w:rPr/>
        <w:t>советской</w:t>
      </w:r>
      <w:r>
        <w:rPr>
          <w:spacing w:val="80"/>
          <w:w w:val="150"/>
        </w:rPr>
        <w:t> </w:t>
      </w:r>
      <w:r>
        <w:rPr/>
        <w:t>власти</w:t>
      </w:r>
      <w:r>
        <w:rPr>
          <w:spacing w:val="80"/>
        </w:rPr>
        <w:t> </w:t>
      </w:r>
      <w:r>
        <w:rPr/>
        <w:t>в национальных районах, оказывало финансовую и материальную по- мощь</w:t>
      </w:r>
      <w:r>
        <w:rPr>
          <w:spacing w:val="40"/>
        </w:rPr>
        <w:t> </w:t>
      </w:r>
      <w:r>
        <w:rPr/>
        <w:t>советским</w:t>
      </w:r>
      <w:r>
        <w:rPr>
          <w:spacing w:val="40"/>
        </w:rPr>
        <w:t> </w:t>
      </w:r>
      <w:r>
        <w:rPr/>
        <w:t>республикам</w:t>
      </w:r>
      <w:r>
        <w:rPr>
          <w:spacing w:val="40"/>
        </w:rPr>
        <w:t> </w:t>
      </w:r>
      <w:r>
        <w:rPr/>
        <w:t>в</w:t>
      </w:r>
      <w:r>
        <w:rPr>
          <w:spacing w:val="40"/>
        </w:rPr>
        <w:t> </w:t>
      </w:r>
      <w:r>
        <w:rPr/>
        <w:t>Прибалтике</w:t>
      </w:r>
      <w:r>
        <w:rPr>
          <w:spacing w:val="40"/>
        </w:rPr>
        <w:t> </w:t>
      </w:r>
      <w:r>
        <w:rPr/>
        <w:t>и</w:t>
      </w:r>
      <w:r>
        <w:rPr>
          <w:spacing w:val="40"/>
        </w:rPr>
        <w:t> </w:t>
      </w:r>
      <w:r>
        <w:rPr/>
        <w:t>Белоруссии.</w:t>
      </w:r>
    </w:p>
    <w:p>
      <w:pPr>
        <w:pStyle w:val="BodyText"/>
        <w:spacing w:line="223" w:lineRule="auto" w:before="8"/>
      </w:pPr>
      <w:r>
        <w:rPr>
          <w:b/>
        </w:rPr>
        <w:t>Брестский мир</w:t>
      </w:r>
      <w:r>
        <w:rPr/>
        <w:t>. Первоочередной задачей внешней политики был выход</w:t>
      </w:r>
      <w:r>
        <w:rPr>
          <w:spacing w:val="80"/>
        </w:rPr>
        <w:t> </w:t>
      </w:r>
      <w:r>
        <w:rPr/>
        <w:t>из</w:t>
      </w:r>
      <w:r>
        <w:rPr>
          <w:spacing w:val="80"/>
        </w:rPr>
        <w:t> </w:t>
      </w:r>
      <w:r>
        <w:rPr/>
        <w:t>войны.</w:t>
      </w:r>
      <w:r>
        <w:rPr>
          <w:spacing w:val="80"/>
        </w:rPr>
        <w:t> </w:t>
      </w:r>
      <w:r>
        <w:rPr/>
        <w:t>Это</w:t>
      </w:r>
      <w:r>
        <w:rPr>
          <w:spacing w:val="80"/>
        </w:rPr>
        <w:t> </w:t>
      </w:r>
      <w:r>
        <w:rPr/>
        <w:t>диктовалось</w:t>
      </w:r>
      <w:r>
        <w:rPr>
          <w:spacing w:val="80"/>
        </w:rPr>
        <w:t> </w:t>
      </w:r>
      <w:r>
        <w:rPr/>
        <w:t>как</w:t>
      </w:r>
      <w:r>
        <w:rPr>
          <w:spacing w:val="80"/>
        </w:rPr>
        <w:t> </w:t>
      </w:r>
      <w:r>
        <w:rPr/>
        <w:t>общим</w:t>
      </w:r>
      <w:r>
        <w:rPr>
          <w:spacing w:val="80"/>
        </w:rPr>
        <w:t> </w:t>
      </w:r>
      <w:r>
        <w:rPr/>
        <w:t>стремлением</w:t>
      </w:r>
      <w:r>
        <w:rPr>
          <w:spacing w:val="80"/>
        </w:rPr>
        <w:t> </w:t>
      </w:r>
      <w:r>
        <w:rPr/>
        <w:t>народа к</w:t>
      </w:r>
      <w:r>
        <w:rPr>
          <w:spacing w:val="40"/>
        </w:rPr>
        <w:t> </w:t>
      </w:r>
      <w:r>
        <w:rPr/>
        <w:t>миру,</w:t>
      </w:r>
      <w:r>
        <w:rPr>
          <w:spacing w:val="40"/>
        </w:rPr>
        <w:t> </w:t>
      </w:r>
      <w:r>
        <w:rPr/>
        <w:t>так</w:t>
      </w:r>
      <w:r>
        <w:rPr>
          <w:spacing w:val="40"/>
        </w:rPr>
        <w:t> </w:t>
      </w:r>
      <w:r>
        <w:rPr/>
        <w:t>и</w:t>
      </w:r>
      <w:r>
        <w:rPr>
          <w:spacing w:val="40"/>
        </w:rPr>
        <w:t> </w:t>
      </w:r>
      <w:r>
        <w:rPr/>
        <w:t>неспособностью</w:t>
      </w:r>
      <w:r>
        <w:rPr>
          <w:spacing w:val="40"/>
        </w:rPr>
        <w:t> </w:t>
      </w:r>
      <w:r>
        <w:rPr/>
        <w:t>Советской</w:t>
      </w:r>
      <w:r>
        <w:rPr>
          <w:spacing w:val="40"/>
        </w:rPr>
        <w:t> </w:t>
      </w:r>
      <w:r>
        <w:rPr/>
        <w:t>России</w:t>
      </w:r>
      <w:r>
        <w:rPr>
          <w:spacing w:val="40"/>
        </w:rPr>
        <w:t> </w:t>
      </w:r>
      <w:r>
        <w:rPr/>
        <w:t>продолжать</w:t>
      </w:r>
      <w:r>
        <w:rPr>
          <w:spacing w:val="40"/>
        </w:rPr>
        <w:t> </w:t>
      </w:r>
      <w:r>
        <w:rPr/>
        <w:t>воен- ные</w:t>
      </w:r>
      <w:r>
        <w:rPr>
          <w:spacing w:val="40"/>
        </w:rPr>
        <w:t> </w:t>
      </w:r>
      <w:r>
        <w:rPr/>
        <w:t>действия</w:t>
      </w:r>
      <w:r>
        <w:rPr>
          <w:spacing w:val="40"/>
        </w:rPr>
        <w:t> </w:t>
      </w:r>
      <w:r>
        <w:rPr/>
        <w:t>в</w:t>
      </w:r>
      <w:r>
        <w:rPr>
          <w:spacing w:val="40"/>
        </w:rPr>
        <w:t> </w:t>
      </w:r>
      <w:r>
        <w:rPr/>
        <w:t>силу</w:t>
      </w:r>
      <w:r>
        <w:rPr>
          <w:spacing w:val="40"/>
        </w:rPr>
        <w:t> </w:t>
      </w:r>
      <w:r>
        <w:rPr/>
        <w:t>сложнейшего</w:t>
      </w:r>
      <w:r>
        <w:rPr>
          <w:spacing w:val="40"/>
        </w:rPr>
        <w:t> </w:t>
      </w:r>
      <w:r>
        <w:rPr/>
        <w:t>внутреннего</w:t>
      </w:r>
      <w:r>
        <w:rPr>
          <w:spacing w:val="40"/>
        </w:rPr>
        <w:t> </w:t>
      </w:r>
      <w:r>
        <w:rPr/>
        <w:t>положения.</w:t>
      </w:r>
      <w:r>
        <w:rPr>
          <w:spacing w:val="40"/>
        </w:rPr>
        <w:t> </w:t>
      </w:r>
      <w:r>
        <w:rPr/>
        <w:t>Союзни- ки</w:t>
      </w:r>
      <w:r>
        <w:rPr>
          <w:spacing w:val="40"/>
        </w:rPr>
        <w:t> </w:t>
      </w:r>
      <w:r>
        <w:rPr/>
        <w:t>России</w:t>
      </w:r>
      <w:r>
        <w:rPr>
          <w:spacing w:val="40"/>
        </w:rPr>
        <w:t> </w:t>
      </w:r>
      <w:r>
        <w:rPr/>
        <w:t>на</w:t>
      </w:r>
      <w:r>
        <w:rPr>
          <w:spacing w:val="40"/>
        </w:rPr>
        <w:t> </w:t>
      </w:r>
      <w:r>
        <w:rPr/>
        <w:t>Западе</w:t>
      </w:r>
      <w:r>
        <w:rPr>
          <w:spacing w:val="40"/>
        </w:rPr>
        <w:t> </w:t>
      </w:r>
      <w:r>
        <w:rPr/>
        <w:t>категорически</w:t>
      </w:r>
      <w:r>
        <w:rPr>
          <w:spacing w:val="40"/>
        </w:rPr>
        <w:t> </w:t>
      </w:r>
      <w:r>
        <w:rPr/>
        <w:t>отказались</w:t>
      </w:r>
      <w:r>
        <w:rPr>
          <w:spacing w:val="40"/>
        </w:rPr>
        <w:t> </w:t>
      </w:r>
      <w:r>
        <w:rPr/>
        <w:t>рассматривать</w:t>
      </w:r>
      <w:r>
        <w:rPr>
          <w:spacing w:val="40"/>
        </w:rPr>
        <w:t> </w:t>
      </w:r>
      <w:r>
        <w:rPr/>
        <w:t>мир- ные инициативы Совнаркома. Поэтому встал вопрос о подписании сепаратного</w:t>
      </w:r>
      <w:r>
        <w:rPr>
          <w:spacing w:val="40"/>
        </w:rPr>
        <w:t> </w:t>
      </w:r>
      <w:r>
        <w:rPr/>
        <w:t>договора</w:t>
      </w:r>
      <w:r>
        <w:rPr>
          <w:spacing w:val="40"/>
        </w:rPr>
        <w:t> </w:t>
      </w:r>
      <w:r>
        <w:rPr/>
        <w:t>с</w:t>
      </w:r>
      <w:r>
        <w:rPr>
          <w:spacing w:val="40"/>
        </w:rPr>
        <w:t> </w:t>
      </w:r>
      <w:r>
        <w:rPr/>
        <w:t>Германией.</w:t>
      </w:r>
    </w:p>
    <w:p>
      <w:pPr>
        <w:pStyle w:val="BodyText"/>
        <w:spacing w:line="223" w:lineRule="auto" w:before="6"/>
      </w:pPr>
      <w:r>
        <w:rPr/>
        <w:t>3</w:t>
      </w:r>
      <w:r>
        <w:rPr>
          <w:spacing w:val="73"/>
        </w:rPr>
        <w:t> </w:t>
      </w:r>
      <w:r>
        <w:rPr/>
        <w:t>декабря</w:t>
      </w:r>
      <w:r>
        <w:rPr>
          <w:spacing w:val="73"/>
        </w:rPr>
        <w:t> </w:t>
      </w:r>
      <w:r>
        <w:rPr/>
        <w:t>1917</w:t>
      </w:r>
      <w:r>
        <w:rPr>
          <w:spacing w:val="73"/>
        </w:rPr>
        <w:t> </w:t>
      </w:r>
      <w:r>
        <w:rPr/>
        <w:t>г.</w:t>
      </w:r>
      <w:r>
        <w:rPr>
          <w:spacing w:val="73"/>
        </w:rPr>
        <w:t> </w:t>
      </w:r>
      <w:r>
        <w:rPr/>
        <w:t>в</w:t>
      </w:r>
      <w:r>
        <w:rPr>
          <w:spacing w:val="73"/>
        </w:rPr>
        <w:t> </w:t>
      </w:r>
      <w:r>
        <w:rPr/>
        <w:t>Брест-Литовске</w:t>
      </w:r>
      <w:r>
        <w:rPr>
          <w:spacing w:val="73"/>
        </w:rPr>
        <w:t> </w:t>
      </w:r>
      <w:r>
        <w:rPr/>
        <w:t>было</w:t>
      </w:r>
      <w:r>
        <w:rPr>
          <w:spacing w:val="73"/>
        </w:rPr>
        <w:t> </w:t>
      </w:r>
      <w:r>
        <w:rPr/>
        <w:t>подписано</w:t>
      </w:r>
      <w:r>
        <w:rPr>
          <w:spacing w:val="67"/>
        </w:rPr>
        <w:t> </w:t>
      </w:r>
      <w:r>
        <w:rPr/>
        <w:t>перемирие</w:t>
      </w:r>
      <w:r>
        <w:rPr/>
        <w:t> и начались переговоры о мире. Советская делегация внесла </w:t>
      </w:r>
      <w:r>
        <w:rPr/>
        <w:t>предло-</w:t>
      </w:r>
      <w:r>
        <w:rPr/>
        <w:t> жение заключить его без территориальных аннексий и </w:t>
      </w:r>
      <w:r>
        <w:rPr/>
        <w:t>контрибуций.</w:t>
      </w:r>
      <w:r>
        <w:rPr/>
        <w:t> Германия выдвинула претензии на огромные территории </w:t>
      </w:r>
      <w:r>
        <w:rPr/>
        <w:t>бывшей</w:t>
      </w:r>
      <w:r>
        <w:rPr/>
        <w:t> Российской империи — Польшу, часть Прибалтики, Украины и Бело- руссии.</w:t>
      </w:r>
      <w:r>
        <w:rPr>
          <w:spacing w:val="80"/>
        </w:rPr>
        <w:t> </w:t>
      </w:r>
      <w:r>
        <w:rPr/>
        <w:t>В</w:t>
      </w:r>
      <w:r>
        <w:rPr>
          <w:spacing w:val="80"/>
        </w:rPr>
        <w:t> </w:t>
      </w:r>
      <w:r>
        <w:rPr/>
        <w:t>связи</w:t>
      </w:r>
      <w:r>
        <w:rPr>
          <w:spacing w:val="80"/>
        </w:rPr>
        <w:t> </w:t>
      </w:r>
      <w:r>
        <w:rPr/>
        <w:t>с</w:t>
      </w:r>
      <w:r>
        <w:rPr>
          <w:spacing w:val="80"/>
        </w:rPr>
        <w:t> </w:t>
      </w:r>
      <w:r>
        <w:rPr/>
        <w:t>этим</w:t>
      </w:r>
      <w:r>
        <w:rPr>
          <w:spacing w:val="80"/>
        </w:rPr>
        <w:t> </w:t>
      </w:r>
      <w:r>
        <w:rPr/>
        <w:t>переговоры</w:t>
      </w:r>
      <w:r>
        <w:rPr>
          <w:spacing w:val="80"/>
        </w:rPr>
        <w:t> </w:t>
      </w:r>
      <w:r>
        <w:rPr/>
        <w:t>были</w:t>
      </w:r>
      <w:r>
        <w:rPr>
          <w:spacing w:val="80"/>
        </w:rPr>
        <w:t> </w:t>
      </w:r>
      <w:r>
        <w:rPr/>
        <w:t>прерваны.</w:t>
      </w:r>
    </w:p>
    <w:p>
      <w:pPr>
        <w:pStyle w:val="BodyText"/>
        <w:spacing w:line="223" w:lineRule="auto" w:before="7"/>
      </w:pPr>
      <w:r>
        <w:rPr/>
        <w:t>При</w:t>
      </w:r>
      <w:r>
        <w:rPr>
          <w:spacing w:val="40"/>
        </w:rPr>
        <w:t> </w:t>
      </w:r>
      <w:r>
        <w:rPr/>
        <w:t>обсуждении</w:t>
      </w:r>
      <w:r>
        <w:rPr>
          <w:spacing w:val="40"/>
        </w:rPr>
        <w:t> </w:t>
      </w:r>
      <w:r>
        <w:rPr/>
        <w:t>германских</w:t>
      </w:r>
      <w:r>
        <w:rPr>
          <w:spacing w:val="40"/>
        </w:rPr>
        <w:t> </w:t>
      </w:r>
      <w:r>
        <w:rPr/>
        <w:t>условий</w:t>
      </w:r>
      <w:r>
        <w:rPr>
          <w:spacing w:val="40"/>
        </w:rPr>
        <w:t> </w:t>
      </w:r>
      <w:r>
        <w:rPr/>
        <w:t>возник</w:t>
      </w:r>
      <w:r>
        <w:rPr>
          <w:spacing w:val="40"/>
        </w:rPr>
        <w:t> </w:t>
      </w:r>
      <w:r>
        <w:rPr/>
        <w:t>глубокий</w:t>
      </w:r>
      <w:r>
        <w:rPr>
          <w:spacing w:val="40"/>
        </w:rPr>
        <w:t> </w:t>
      </w:r>
      <w:r>
        <w:rPr/>
        <w:t>кризис</w:t>
      </w:r>
      <w:r>
        <w:rPr>
          <w:spacing w:val="40"/>
        </w:rPr>
        <w:t> </w:t>
      </w:r>
      <w:r>
        <w:rPr/>
        <w:t>как в</w:t>
      </w:r>
      <w:r>
        <w:rPr>
          <w:spacing w:val="40"/>
        </w:rPr>
        <w:t> </w:t>
      </w:r>
      <w:r>
        <w:rPr/>
        <w:t>Советском</w:t>
      </w:r>
      <w:r>
        <w:rPr>
          <w:spacing w:val="40"/>
        </w:rPr>
        <w:t> </w:t>
      </w:r>
      <w:r>
        <w:rPr/>
        <w:t>правительстве,</w:t>
      </w:r>
      <w:r>
        <w:rPr>
          <w:spacing w:val="40"/>
        </w:rPr>
        <w:t> </w:t>
      </w:r>
      <w:r>
        <w:rPr/>
        <w:t>так</w:t>
      </w:r>
      <w:r>
        <w:rPr>
          <w:spacing w:val="40"/>
        </w:rPr>
        <w:t> </w:t>
      </w:r>
      <w:r>
        <w:rPr/>
        <w:t>и</w:t>
      </w:r>
      <w:r>
        <w:rPr>
          <w:spacing w:val="40"/>
        </w:rPr>
        <w:t> </w:t>
      </w:r>
      <w:r>
        <w:rPr/>
        <w:t>в</w:t>
      </w:r>
      <w:r>
        <w:rPr>
          <w:spacing w:val="40"/>
        </w:rPr>
        <w:t> </w:t>
      </w:r>
      <w:r>
        <w:rPr/>
        <w:t>руководстве</w:t>
      </w:r>
      <w:r>
        <w:rPr>
          <w:spacing w:val="40"/>
        </w:rPr>
        <w:t> </w:t>
      </w:r>
      <w:r>
        <w:rPr/>
        <w:t>большевистской партии.</w:t>
      </w:r>
      <w:r>
        <w:rPr>
          <w:spacing w:val="40"/>
        </w:rPr>
        <w:t> </w:t>
      </w:r>
      <w:r>
        <w:rPr/>
        <w:t>Левые</w:t>
      </w:r>
      <w:r>
        <w:rPr>
          <w:spacing w:val="40"/>
        </w:rPr>
        <w:t> </w:t>
      </w:r>
      <w:r>
        <w:rPr/>
        <w:t>эсеры</w:t>
      </w:r>
      <w:r>
        <w:rPr>
          <w:spacing w:val="40"/>
        </w:rPr>
        <w:t> </w:t>
      </w:r>
      <w:r>
        <w:rPr/>
        <w:t>считали</w:t>
      </w:r>
      <w:r>
        <w:rPr>
          <w:spacing w:val="40"/>
        </w:rPr>
        <w:t> </w:t>
      </w:r>
      <w:r>
        <w:rPr/>
        <w:t>принятие</w:t>
      </w:r>
      <w:r>
        <w:rPr>
          <w:spacing w:val="40"/>
        </w:rPr>
        <w:t> </w:t>
      </w:r>
      <w:r>
        <w:rPr/>
        <w:t>этих</w:t>
      </w:r>
      <w:r>
        <w:rPr>
          <w:spacing w:val="40"/>
        </w:rPr>
        <w:t> </w:t>
      </w:r>
      <w:r>
        <w:rPr/>
        <w:t>условий</w:t>
      </w:r>
      <w:r>
        <w:rPr>
          <w:spacing w:val="40"/>
        </w:rPr>
        <w:t> </w:t>
      </w:r>
      <w:r>
        <w:rPr/>
        <w:t>предательством и настаивали на продолжении военных действий для защиты рево- люции.</w:t>
      </w:r>
      <w:r>
        <w:rPr>
          <w:spacing w:val="40"/>
        </w:rPr>
        <w:t> </w:t>
      </w:r>
      <w:r>
        <w:rPr/>
        <w:t>Они</w:t>
      </w:r>
      <w:r>
        <w:rPr>
          <w:spacing w:val="40"/>
        </w:rPr>
        <w:t> </w:t>
      </w:r>
      <w:r>
        <w:rPr/>
        <w:t>отказались</w:t>
      </w:r>
      <w:r>
        <w:rPr>
          <w:spacing w:val="40"/>
        </w:rPr>
        <w:t> </w:t>
      </w:r>
      <w:r>
        <w:rPr/>
        <w:t>от</w:t>
      </w:r>
      <w:r>
        <w:rPr>
          <w:spacing w:val="40"/>
        </w:rPr>
        <w:t> </w:t>
      </w:r>
      <w:r>
        <w:rPr/>
        <w:t>участия</w:t>
      </w:r>
      <w:r>
        <w:rPr>
          <w:spacing w:val="40"/>
        </w:rPr>
        <w:t> </w:t>
      </w:r>
      <w:r>
        <w:rPr/>
        <w:t>в</w:t>
      </w:r>
      <w:r>
        <w:rPr>
          <w:spacing w:val="40"/>
        </w:rPr>
        <w:t> </w:t>
      </w:r>
      <w:r>
        <w:rPr/>
        <w:t>переговорах</w:t>
      </w:r>
      <w:r>
        <w:rPr>
          <w:spacing w:val="40"/>
        </w:rPr>
        <w:t> </w:t>
      </w:r>
      <w:r>
        <w:rPr/>
        <w:t>и</w:t>
      </w:r>
      <w:r>
        <w:rPr>
          <w:spacing w:val="40"/>
        </w:rPr>
        <w:t> </w:t>
      </w:r>
      <w:r>
        <w:rPr/>
        <w:t>не</w:t>
      </w:r>
      <w:r>
        <w:rPr>
          <w:spacing w:val="40"/>
        </w:rPr>
        <w:t> </w:t>
      </w:r>
      <w:r>
        <w:rPr/>
        <w:t>включили своих</w:t>
      </w:r>
      <w:r>
        <w:rPr>
          <w:spacing w:val="80"/>
        </w:rPr>
        <w:t> </w:t>
      </w:r>
      <w:r>
        <w:rPr/>
        <w:t>представителей</w:t>
      </w:r>
      <w:r>
        <w:rPr>
          <w:spacing w:val="80"/>
        </w:rPr>
        <w:t> </w:t>
      </w:r>
      <w:r>
        <w:rPr/>
        <w:t>в</w:t>
      </w:r>
      <w:r>
        <w:rPr>
          <w:spacing w:val="80"/>
        </w:rPr>
        <w:t> </w:t>
      </w:r>
      <w:r>
        <w:rPr/>
        <w:t>состав</w:t>
      </w:r>
      <w:r>
        <w:rPr>
          <w:spacing w:val="80"/>
        </w:rPr>
        <w:t> </w:t>
      </w:r>
      <w:r>
        <w:rPr/>
        <w:t>формируемой</w:t>
      </w:r>
      <w:r>
        <w:rPr>
          <w:spacing w:val="80"/>
        </w:rPr>
        <w:t> </w:t>
      </w:r>
      <w:r>
        <w:rPr/>
        <w:t>советской</w:t>
      </w:r>
      <w:r>
        <w:rPr>
          <w:spacing w:val="80"/>
        </w:rPr>
        <w:t> </w:t>
      </w:r>
      <w:r>
        <w:rPr/>
        <w:t>делегации. В.</w:t>
      </w:r>
      <w:r>
        <w:rPr>
          <w:spacing w:val="40"/>
        </w:rPr>
        <w:t> </w:t>
      </w:r>
      <w:r>
        <w:rPr/>
        <w:t>И.</w:t>
      </w:r>
      <w:r>
        <w:rPr>
          <w:spacing w:val="40"/>
        </w:rPr>
        <w:t> </w:t>
      </w:r>
      <w:r>
        <w:rPr/>
        <w:t>Ленин,</w:t>
      </w:r>
      <w:r>
        <w:rPr>
          <w:spacing w:val="40"/>
        </w:rPr>
        <w:t> </w:t>
      </w:r>
      <w:r>
        <w:rPr/>
        <w:t>понимая</w:t>
      </w:r>
      <w:r>
        <w:rPr>
          <w:spacing w:val="40"/>
        </w:rPr>
        <w:t> </w:t>
      </w:r>
      <w:r>
        <w:rPr/>
        <w:t>потерю</w:t>
      </w:r>
      <w:r>
        <w:rPr>
          <w:spacing w:val="40"/>
        </w:rPr>
        <w:t> </w:t>
      </w:r>
      <w:r>
        <w:rPr/>
        <w:t>боеспособности</w:t>
      </w:r>
      <w:r>
        <w:rPr>
          <w:spacing w:val="40"/>
        </w:rPr>
        <w:t> </w:t>
      </w:r>
      <w:r>
        <w:rPr/>
        <w:t>армии</w:t>
      </w:r>
      <w:r>
        <w:rPr>
          <w:spacing w:val="40"/>
        </w:rPr>
        <w:t> </w:t>
      </w:r>
      <w:r>
        <w:rPr/>
        <w:t>и</w:t>
      </w:r>
      <w:r>
        <w:rPr>
          <w:spacing w:val="40"/>
        </w:rPr>
        <w:t> </w:t>
      </w:r>
      <w:r>
        <w:rPr/>
        <w:t>необходи- мость сохранения советской власти, отстаивал безоговорочное приня-</w:t>
      </w:r>
      <w:r>
        <w:rPr>
          <w:spacing w:val="40"/>
        </w:rPr>
        <w:t> </w:t>
      </w:r>
      <w:r>
        <w:rPr/>
        <w:t>тие немецких претензий. «Левые» коммунисты (H. И. Бухарин) при- зывали не вступать в переговоры и продолжать борьбу с германским милитаризмом для ускорения мировой революции. Л. Д. Троцкий выдвинул лозунг «Hи мира, ни войны!», означавший прекращение военных действий и отказ от подписания договора. В январе 1918 г.</w:t>
      </w:r>
      <w:r>
        <w:rPr>
          <w:spacing w:val="80"/>
        </w:rPr>
        <w:t> </w:t>
      </w:r>
      <w:r>
        <w:rPr/>
        <w:t>было</w:t>
      </w:r>
      <w:r>
        <w:rPr>
          <w:spacing w:val="40"/>
        </w:rPr>
        <w:t> </w:t>
      </w:r>
      <w:r>
        <w:rPr/>
        <w:t>принято</w:t>
      </w:r>
      <w:r>
        <w:rPr>
          <w:spacing w:val="40"/>
        </w:rPr>
        <w:t> </w:t>
      </w:r>
      <w:r>
        <w:rPr/>
        <w:t>решение</w:t>
      </w:r>
      <w:r>
        <w:rPr>
          <w:spacing w:val="40"/>
        </w:rPr>
        <w:t> </w:t>
      </w:r>
      <w:r>
        <w:rPr/>
        <w:t>затягивать</w:t>
      </w:r>
      <w:r>
        <w:rPr>
          <w:spacing w:val="40"/>
        </w:rPr>
        <w:t> </w:t>
      </w:r>
      <w:r>
        <w:rPr/>
        <w:t>переговоры.</w:t>
      </w:r>
    </w:p>
    <w:p>
      <w:pPr>
        <w:pStyle w:val="BodyText"/>
        <w:spacing w:line="223" w:lineRule="auto"/>
      </w:pPr>
      <w:r>
        <w:rPr/>
        <w:t>Л.</w:t>
      </w:r>
      <w:r>
        <w:rPr>
          <w:spacing w:val="71"/>
        </w:rPr>
        <w:t> </w:t>
      </w:r>
      <w:r>
        <w:rPr/>
        <w:t>Д.</w:t>
      </w:r>
      <w:r>
        <w:rPr>
          <w:spacing w:val="71"/>
        </w:rPr>
        <w:t> </w:t>
      </w:r>
      <w:r>
        <w:rPr/>
        <w:t>Троцкий,</w:t>
      </w:r>
      <w:r>
        <w:rPr>
          <w:spacing w:val="71"/>
        </w:rPr>
        <w:t> </w:t>
      </w:r>
      <w:r>
        <w:rPr/>
        <w:t>руководитель</w:t>
      </w:r>
      <w:r>
        <w:rPr>
          <w:spacing w:val="71"/>
        </w:rPr>
        <w:t> </w:t>
      </w:r>
      <w:r>
        <w:rPr/>
        <w:t>советской</w:t>
      </w:r>
      <w:r>
        <w:rPr>
          <w:spacing w:val="71"/>
        </w:rPr>
        <w:t> </w:t>
      </w:r>
      <w:r>
        <w:rPr/>
        <w:t>делегации,</w:t>
      </w:r>
      <w:r>
        <w:rPr>
          <w:spacing w:val="71"/>
        </w:rPr>
        <w:t> </w:t>
      </w:r>
      <w:r>
        <w:rPr/>
        <w:t>нарушил</w:t>
      </w:r>
      <w:r>
        <w:rPr>
          <w:spacing w:val="71"/>
        </w:rPr>
        <w:t> </w:t>
      </w:r>
      <w:r>
        <w:rPr/>
        <w:t>его и демонстративно покинул Брест, заявив, что подписывать мирный договор</w:t>
      </w:r>
      <w:r>
        <w:rPr>
          <w:spacing w:val="40"/>
        </w:rPr>
        <w:t> </w:t>
      </w:r>
      <w:r>
        <w:rPr/>
        <w:t>на</w:t>
      </w:r>
      <w:r>
        <w:rPr>
          <w:spacing w:val="40"/>
        </w:rPr>
        <w:t> </w:t>
      </w:r>
      <w:r>
        <w:rPr/>
        <w:t>грабительских</w:t>
      </w:r>
      <w:r>
        <w:rPr>
          <w:spacing w:val="40"/>
        </w:rPr>
        <w:t> </w:t>
      </w:r>
      <w:r>
        <w:rPr/>
        <w:t>условиях</w:t>
      </w:r>
      <w:r>
        <w:rPr>
          <w:spacing w:val="40"/>
        </w:rPr>
        <w:t> </w:t>
      </w:r>
      <w:r>
        <w:rPr/>
        <w:t>не</w:t>
      </w:r>
      <w:r>
        <w:rPr>
          <w:spacing w:val="40"/>
        </w:rPr>
        <w:t> </w:t>
      </w:r>
      <w:r>
        <w:rPr/>
        <w:t>будет.</w:t>
      </w:r>
      <w:r>
        <w:rPr>
          <w:spacing w:val="40"/>
        </w:rPr>
        <w:t> </w:t>
      </w:r>
      <w:r>
        <w:rPr/>
        <w:t>Этим</w:t>
      </w:r>
      <w:r>
        <w:rPr>
          <w:spacing w:val="40"/>
        </w:rPr>
        <w:t> </w:t>
      </w:r>
      <w:r>
        <w:rPr/>
        <w:t>был</w:t>
      </w:r>
      <w:r>
        <w:rPr>
          <w:spacing w:val="40"/>
        </w:rPr>
        <w:t> </w:t>
      </w:r>
      <w:r>
        <w:rPr/>
        <w:t>создан</w:t>
      </w:r>
      <w:r>
        <w:rPr>
          <w:spacing w:val="40"/>
        </w:rPr>
        <w:t> </w:t>
      </w:r>
      <w:r>
        <w:rPr/>
        <w:t>по- вод</w:t>
      </w:r>
      <w:r>
        <w:rPr>
          <w:spacing w:val="40"/>
        </w:rPr>
        <w:t> </w:t>
      </w:r>
      <w:r>
        <w:rPr/>
        <w:t>для</w:t>
      </w:r>
      <w:r>
        <w:rPr>
          <w:spacing w:val="40"/>
        </w:rPr>
        <w:t> </w:t>
      </w:r>
      <w:r>
        <w:rPr/>
        <w:t>разрыва</w:t>
      </w:r>
      <w:r>
        <w:rPr>
          <w:spacing w:val="40"/>
        </w:rPr>
        <w:t> </w:t>
      </w:r>
      <w:r>
        <w:rPr/>
        <w:t>перемирия.</w:t>
      </w:r>
      <w:r>
        <w:rPr>
          <w:spacing w:val="40"/>
        </w:rPr>
        <w:t> </w:t>
      </w:r>
      <w:r>
        <w:rPr/>
        <w:t>Германия</w:t>
      </w:r>
      <w:r>
        <w:rPr>
          <w:spacing w:val="40"/>
        </w:rPr>
        <w:t> </w:t>
      </w:r>
      <w:r>
        <w:rPr/>
        <w:t>начала</w:t>
      </w:r>
      <w:r>
        <w:rPr>
          <w:spacing w:val="40"/>
        </w:rPr>
        <w:t> </w:t>
      </w:r>
      <w:r>
        <w:rPr/>
        <w:t>наступление</w:t>
      </w:r>
      <w:r>
        <w:rPr>
          <w:spacing w:val="40"/>
        </w:rPr>
        <w:t> </w:t>
      </w:r>
      <w:r>
        <w:rPr/>
        <w:t>и</w:t>
      </w:r>
      <w:r>
        <w:rPr>
          <w:spacing w:val="40"/>
        </w:rPr>
        <w:t> </w:t>
      </w:r>
      <w:r>
        <w:rPr/>
        <w:t>захвати- ла</w:t>
      </w:r>
      <w:r>
        <w:rPr>
          <w:spacing w:val="80"/>
          <w:w w:val="150"/>
        </w:rPr>
        <w:t> </w:t>
      </w:r>
      <w:r>
        <w:rPr/>
        <w:t>огромные</w:t>
      </w:r>
      <w:r>
        <w:rPr>
          <w:spacing w:val="80"/>
          <w:w w:val="150"/>
        </w:rPr>
        <w:t> </w:t>
      </w:r>
      <w:r>
        <w:rPr/>
        <w:t>территории</w:t>
      </w:r>
      <w:r>
        <w:rPr>
          <w:spacing w:val="80"/>
          <w:w w:val="150"/>
        </w:rPr>
        <w:t> </w:t>
      </w:r>
      <w:r>
        <w:rPr/>
        <w:t>в</w:t>
      </w:r>
      <w:r>
        <w:rPr>
          <w:spacing w:val="80"/>
          <w:w w:val="150"/>
        </w:rPr>
        <w:t> </w:t>
      </w:r>
      <w:r>
        <w:rPr/>
        <w:t>Прибалтике,</w:t>
      </w:r>
      <w:r>
        <w:rPr>
          <w:spacing w:val="80"/>
          <w:w w:val="150"/>
        </w:rPr>
        <w:t> </w:t>
      </w:r>
      <w:r>
        <w:rPr/>
        <w:t>Белоруссии,</w:t>
      </w:r>
      <w:r>
        <w:rPr>
          <w:spacing w:val="80"/>
          <w:w w:val="150"/>
        </w:rPr>
        <w:t> </w:t>
      </w:r>
      <w:r>
        <w:rPr/>
        <w:t>на</w:t>
      </w:r>
      <w:r>
        <w:rPr>
          <w:spacing w:val="80"/>
          <w:w w:val="150"/>
        </w:rPr>
        <w:t> </w:t>
      </w:r>
      <w:r>
        <w:rPr/>
        <w:t>Украине. В связи с этим 19 февраля 1918 г. Совнарком был вынужден согла-</w:t>
      </w:r>
      <w:r>
        <w:rPr>
          <w:spacing w:val="40"/>
        </w:rPr>
        <w:t> </w:t>
      </w:r>
      <w:r>
        <w:rPr/>
        <w:t>ситься с немецкими условиями и возобновил переговоры. Одновре- менно СHК пытался остановить германское наступление, предотвра-</w:t>
      </w:r>
      <w:r>
        <w:rPr>
          <w:spacing w:val="40"/>
        </w:rPr>
        <w:t> </w:t>
      </w:r>
      <w:r>
        <w:rPr/>
        <w:t>тить падение Петрограда. 21 февраля был издан декрет «Социали- стическое отечество в опасности!». Он обязывал все Советы организовывать отпор врагу. 23 февраля 1918 г. Красная Армия ос- тановила</w:t>
      </w:r>
      <w:r>
        <w:rPr>
          <w:spacing w:val="40"/>
        </w:rPr>
        <w:t> </w:t>
      </w:r>
      <w:r>
        <w:rPr/>
        <w:t>немцев</w:t>
      </w:r>
      <w:r>
        <w:rPr>
          <w:spacing w:val="40"/>
        </w:rPr>
        <w:t> </w:t>
      </w:r>
      <w:r>
        <w:rPr/>
        <w:t>под</w:t>
      </w:r>
      <w:r>
        <w:rPr>
          <w:spacing w:val="40"/>
        </w:rPr>
        <w:t> </w:t>
      </w:r>
      <w:r>
        <w:rPr/>
        <w:t>Псковом.</w:t>
      </w:r>
    </w:p>
    <w:p>
      <w:pPr>
        <w:pStyle w:val="BodyText"/>
        <w:spacing w:line="223" w:lineRule="auto" w:before="1"/>
      </w:pPr>
      <w:r>
        <w:rPr/>
        <w:t>Германия предъявила ультиматум с новыми </w:t>
      </w:r>
      <w:r>
        <w:rPr/>
        <w:t>территориальными претензиями,</w:t>
      </w:r>
      <w:r>
        <w:rPr>
          <w:spacing w:val="40"/>
        </w:rPr>
        <w:t> </w:t>
      </w:r>
      <w:r>
        <w:rPr/>
        <w:t>требовала</w:t>
      </w:r>
      <w:r>
        <w:rPr>
          <w:spacing w:val="40"/>
        </w:rPr>
        <w:t> </w:t>
      </w:r>
      <w:r>
        <w:rPr/>
        <w:t>демобилизовать</w:t>
      </w:r>
      <w:r>
        <w:rPr>
          <w:spacing w:val="40"/>
        </w:rPr>
        <w:t> </w:t>
      </w:r>
      <w:r>
        <w:rPr/>
        <w:t>армию</w:t>
      </w:r>
      <w:r>
        <w:rPr>
          <w:spacing w:val="40"/>
        </w:rPr>
        <w:t> </w:t>
      </w:r>
      <w:r>
        <w:rPr/>
        <w:t>и</w:t>
      </w:r>
      <w:r>
        <w:rPr>
          <w:spacing w:val="40"/>
        </w:rPr>
        <w:t> </w:t>
      </w:r>
      <w:r>
        <w:rPr/>
        <w:t>выплатить</w:t>
      </w:r>
      <w:r>
        <w:rPr>
          <w:spacing w:val="40"/>
        </w:rPr>
        <w:t> </w:t>
      </w:r>
      <w:r>
        <w:rPr/>
        <w:t>боль- шую</w:t>
      </w:r>
      <w:r>
        <w:rPr>
          <w:spacing w:val="54"/>
          <w:w w:val="150"/>
        </w:rPr>
        <w:t> </w:t>
      </w:r>
      <w:r>
        <w:rPr/>
        <w:t>контрибуцию.</w:t>
      </w:r>
      <w:r>
        <w:rPr>
          <w:spacing w:val="55"/>
          <w:w w:val="150"/>
        </w:rPr>
        <w:t> </w:t>
      </w:r>
      <w:r>
        <w:rPr/>
        <w:t>Советское</w:t>
      </w:r>
      <w:r>
        <w:rPr>
          <w:spacing w:val="55"/>
          <w:w w:val="150"/>
        </w:rPr>
        <w:t> </w:t>
      </w:r>
      <w:r>
        <w:rPr/>
        <w:t>правительство</w:t>
      </w:r>
      <w:r>
        <w:rPr>
          <w:spacing w:val="54"/>
          <w:w w:val="150"/>
        </w:rPr>
        <w:t> </w:t>
      </w:r>
      <w:r>
        <w:rPr/>
        <w:t>было</w:t>
      </w:r>
      <w:r>
        <w:rPr>
          <w:spacing w:val="55"/>
          <w:w w:val="150"/>
        </w:rPr>
        <w:t> </w:t>
      </w:r>
      <w:r>
        <w:rPr/>
        <w:t>вынуждено</w:t>
      </w:r>
      <w:r>
        <w:rPr>
          <w:spacing w:val="55"/>
          <w:w w:val="150"/>
        </w:rPr>
        <w:t> </w:t>
      </w:r>
      <w:r>
        <w:rPr>
          <w:spacing w:val="-4"/>
        </w:rPr>
        <w:t>при-</w:t>
      </w:r>
    </w:p>
    <w:p>
      <w:pPr>
        <w:spacing w:after="0" w:line="223" w:lineRule="auto"/>
        <w:sectPr>
          <w:pgSz w:w="8400" w:h="11900"/>
          <w:pgMar w:header="775" w:footer="0" w:top="980" w:bottom="280" w:left="720" w:right="700"/>
        </w:sectPr>
      </w:pPr>
    </w:p>
    <w:p>
      <w:pPr>
        <w:pStyle w:val="BodyText"/>
        <w:spacing w:line="223" w:lineRule="auto" w:before="143"/>
        <w:ind w:firstLine="0"/>
      </w:pPr>
      <w:r>
        <w:rPr/>
        <w:t>нять грабительские и унизительные условия. 3 марта 1918 г. </w:t>
      </w:r>
      <w:r>
        <w:rPr/>
        <w:t>был подписан Брестский мир. По нему от России отторгались Польша, Прибалтика, часть Белоруссии, а также Карс, Ардаган и Батум на</w:t>
      </w:r>
      <w:r>
        <w:rPr>
          <w:spacing w:val="40"/>
        </w:rPr>
        <w:t> </w:t>
      </w:r>
      <w:r>
        <w:rPr/>
        <w:t>Кавказе (в пользу Турции). Советское правительство обязывалось вывести</w:t>
      </w:r>
      <w:r>
        <w:rPr>
          <w:spacing w:val="40"/>
        </w:rPr>
        <w:t> </w:t>
      </w:r>
      <w:r>
        <w:rPr/>
        <w:t>свои</w:t>
      </w:r>
      <w:r>
        <w:rPr>
          <w:spacing w:val="40"/>
        </w:rPr>
        <w:t> </w:t>
      </w:r>
      <w:r>
        <w:rPr/>
        <w:t>войска</w:t>
      </w:r>
      <w:r>
        <w:rPr>
          <w:spacing w:val="40"/>
        </w:rPr>
        <w:t> </w:t>
      </w:r>
      <w:r>
        <w:rPr/>
        <w:t>из</w:t>
      </w:r>
      <w:r>
        <w:rPr>
          <w:spacing w:val="40"/>
        </w:rPr>
        <w:t> </w:t>
      </w:r>
      <w:r>
        <w:rPr/>
        <w:t>Украины,</w:t>
      </w:r>
      <w:r>
        <w:rPr>
          <w:spacing w:val="40"/>
        </w:rPr>
        <w:t> </w:t>
      </w:r>
      <w:r>
        <w:rPr/>
        <w:t>выплатить</w:t>
      </w:r>
      <w:r>
        <w:rPr>
          <w:spacing w:val="40"/>
        </w:rPr>
        <w:t> </w:t>
      </w:r>
      <w:r>
        <w:rPr/>
        <w:t>3</w:t>
      </w:r>
      <w:r>
        <w:rPr>
          <w:spacing w:val="40"/>
        </w:rPr>
        <w:t> </w:t>
      </w:r>
      <w:r>
        <w:rPr/>
        <w:t>млрд.</w:t>
      </w:r>
      <w:r>
        <w:rPr>
          <w:spacing w:val="40"/>
        </w:rPr>
        <w:t> </w:t>
      </w:r>
      <w:r>
        <w:rPr/>
        <w:t>рублей</w:t>
      </w:r>
      <w:r>
        <w:rPr>
          <w:spacing w:val="40"/>
        </w:rPr>
        <w:t> </w:t>
      </w:r>
      <w:r>
        <w:rPr/>
        <w:t>репара- ций и прекратить революционную пропаганду в центрально-европей- ских</w:t>
      </w:r>
      <w:r>
        <w:rPr>
          <w:spacing w:val="40"/>
        </w:rPr>
        <w:t> </w:t>
      </w:r>
      <w:r>
        <w:rPr/>
        <w:t>странах.</w:t>
      </w:r>
    </w:p>
    <w:p>
      <w:pPr>
        <w:pStyle w:val="BodyText"/>
        <w:spacing w:line="223" w:lineRule="auto" w:before="6"/>
      </w:pPr>
      <w:r>
        <w:rPr/>
        <w:t>В середине марта IV Чрезвычайный съезд Советов </w:t>
      </w:r>
      <w:r>
        <w:rPr/>
        <w:t>большинством голосов</w:t>
      </w:r>
      <w:r>
        <w:rPr>
          <w:spacing w:val="80"/>
        </w:rPr>
        <w:t> </w:t>
      </w:r>
      <w:r>
        <w:rPr/>
        <w:t>ратифицировал</w:t>
      </w:r>
      <w:r>
        <w:rPr>
          <w:spacing w:val="80"/>
        </w:rPr>
        <w:t> </w:t>
      </w:r>
      <w:r>
        <w:rPr/>
        <w:t>Брестский</w:t>
      </w:r>
      <w:r>
        <w:rPr>
          <w:spacing w:val="80"/>
        </w:rPr>
        <w:t> </w:t>
      </w:r>
      <w:r>
        <w:rPr/>
        <w:t>мир.</w:t>
      </w:r>
      <w:r>
        <w:rPr>
          <w:spacing w:val="80"/>
        </w:rPr>
        <w:t> </w:t>
      </w:r>
      <w:r>
        <w:rPr/>
        <w:t>Левые</w:t>
      </w:r>
      <w:r>
        <w:rPr>
          <w:spacing w:val="80"/>
        </w:rPr>
        <w:t> </w:t>
      </w:r>
      <w:r>
        <w:rPr/>
        <w:t>эсеры</w:t>
      </w:r>
      <w:r>
        <w:rPr>
          <w:spacing w:val="80"/>
        </w:rPr>
        <w:t> </w:t>
      </w:r>
      <w:r>
        <w:rPr/>
        <w:t>были</w:t>
      </w:r>
      <w:r>
        <w:rPr>
          <w:spacing w:val="80"/>
        </w:rPr>
        <w:t> </w:t>
      </w:r>
      <w:r>
        <w:rPr/>
        <w:t>против и в знак протеста вышли из состава Совнаркома. С этого времени утвердилась однопартийность в системе исполнительной власти Со- ветской России. Правительственная коалиция большевиков с эсерами </w:t>
      </w:r>
      <w:r>
        <w:rPr>
          <w:spacing w:val="-2"/>
        </w:rPr>
        <w:t>развалилась.</w:t>
      </w:r>
    </w:p>
    <w:p>
      <w:pPr>
        <w:pStyle w:val="BodyText"/>
        <w:spacing w:line="223" w:lineRule="auto" w:before="7"/>
      </w:pPr>
      <w:r>
        <w:rPr/>
        <w:t>Ноябрьская революция 1918 г. в Германии смела </w:t>
      </w:r>
      <w:r>
        <w:rPr/>
        <w:t>кайзеровскую империю. Это позволило Советской России разорвать Брестский до- говор, вернуть большую часть утраченных по нему территорий. Не- мецкие</w:t>
      </w:r>
      <w:r>
        <w:rPr>
          <w:spacing w:val="40"/>
        </w:rPr>
        <w:t> </w:t>
      </w:r>
      <w:r>
        <w:rPr/>
        <w:t>войска</w:t>
      </w:r>
      <w:r>
        <w:rPr>
          <w:spacing w:val="40"/>
        </w:rPr>
        <w:t> </w:t>
      </w:r>
      <w:r>
        <w:rPr/>
        <w:t>ушли</w:t>
      </w:r>
      <w:r>
        <w:rPr>
          <w:spacing w:val="40"/>
        </w:rPr>
        <w:t> </w:t>
      </w:r>
      <w:r>
        <w:rPr/>
        <w:t>с</w:t>
      </w:r>
      <w:r>
        <w:rPr>
          <w:spacing w:val="40"/>
        </w:rPr>
        <w:t> </w:t>
      </w:r>
      <w:r>
        <w:rPr/>
        <w:t>территории</w:t>
      </w:r>
      <w:r>
        <w:rPr>
          <w:spacing w:val="40"/>
        </w:rPr>
        <w:t> </w:t>
      </w:r>
      <w:r>
        <w:rPr/>
        <w:t>Украины.</w:t>
      </w:r>
      <w:r>
        <w:rPr>
          <w:spacing w:val="40"/>
        </w:rPr>
        <w:t> </w:t>
      </w:r>
      <w:r>
        <w:rPr/>
        <w:t>В</w:t>
      </w:r>
      <w:r>
        <w:rPr>
          <w:spacing w:val="40"/>
        </w:rPr>
        <w:t> </w:t>
      </w:r>
      <w:r>
        <w:rPr/>
        <w:t>Латвии,</w:t>
      </w:r>
      <w:r>
        <w:rPr>
          <w:spacing w:val="40"/>
        </w:rPr>
        <w:t> </w:t>
      </w:r>
      <w:r>
        <w:rPr/>
        <w:t>Литве,</w:t>
      </w:r>
      <w:r>
        <w:rPr>
          <w:spacing w:val="40"/>
        </w:rPr>
        <w:t> </w:t>
      </w:r>
      <w:r>
        <w:rPr/>
        <w:t>Эсто- нии</w:t>
      </w:r>
      <w:r>
        <w:rPr>
          <w:spacing w:val="40"/>
        </w:rPr>
        <w:t> </w:t>
      </w:r>
      <w:r>
        <w:rPr/>
        <w:t>и</w:t>
      </w:r>
      <w:r>
        <w:rPr>
          <w:spacing w:val="40"/>
        </w:rPr>
        <w:t> </w:t>
      </w:r>
      <w:r>
        <w:rPr/>
        <w:t>Белоруссии</w:t>
      </w:r>
      <w:r>
        <w:rPr>
          <w:spacing w:val="40"/>
        </w:rPr>
        <w:t> </w:t>
      </w:r>
      <w:r>
        <w:rPr/>
        <w:t>устанавливалась</w:t>
      </w:r>
      <w:r>
        <w:rPr>
          <w:spacing w:val="40"/>
        </w:rPr>
        <w:t> </w:t>
      </w:r>
      <w:r>
        <w:rPr/>
        <w:t>советская</w:t>
      </w:r>
      <w:r>
        <w:rPr>
          <w:spacing w:val="40"/>
        </w:rPr>
        <w:t> </w:t>
      </w:r>
      <w:r>
        <w:rPr/>
        <w:t>власть.</w:t>
      </w:r>
    </w:p>
    <w:p>
      <w:pPr>
        <w:pStyle w:val="BodyText"/>
        <w:spacing w:line="223" w:lineRule="auto" w:before="7"/>
      </w:pPr>
      <w:r>
        <w:rPr>
          <w:b/>
        </w:rPr>
        <w:t>Внутренняя</w:t>
      </w:r>
      <w:r>
        <w:rPr>
          <w:b/>
          <w:spacing w:val="40"/>
        </w:rPr>
        <w:t>  </w:t>
      </w:r>
      <w:r>
        <w:rPr>
          <w:b/>
        </w:rPr>
        <w:t>политика</w:t>
      </w:r>
      <w:r>
        <w:rPr>
          <w:b/>
          <w:spacing w:val="40"/>
        </w:rPr>
        <w:t>  </w:t>
      </w:r>
      <w:r>
        <w:rPr>
          <w:b/>
        </w:rPr>
        <w:t>весной</w:t>
      </w:r>
      <w:r>
        <w:rPr>
          <w:b/>
          <w:spacing w:val="40"/>
        </w:rPr>
        <w:t>  </w:t>
      </w:r>
      <w:r>
        <w:rPr>
          <w:b/>
        </w:rPr>
        <w:t>1918</w:t>
      </w:r>
      <w:r>
        <w:rPr>
          <w:b/>
          <w:spacing w:val="40"/>
        </w:rPr>
        <w:t>  </w:t>
      </w:r>
      <w:r>
        <w:rPr>
          <w:b/>
        </w:rPr>
        <w:t>г.</w:t>
      </w:r>
      <w:r>
        <w:rPr>
          <w:b/>
          <w:spacing w:val="40"/>
        </w:rPr>
        <w:t>  </w:t>
      </w:r>
      <w:r>
        <w:rPr/>
        <w:t>В</w:t>
      </w:r>
      <w:r>
        <w:rPr>
          <w:spacing w:val="40"/>
        </w:rPr>
        <w:t>  </w:t>
      </w:r>
      <w:r>
        <w:rPr/>
        <w:t>апреле</w:t>
      </w:r>
      <w:r>
        <w:rPr>
          <w:spacing w:val="40"/>
        </w:rPr>
        <w:t>  </w:t>
      </w:r>
      <w:r>
        <w:rPr/>
        <w:t>1918</w:t>
      </w:r>
      <w:r>
        <w:rPr>
          <w:spacing w:val="40"/>
        </w:rPr>
        <w:t>  </w:t>
      </w:r>
      <w:r>
        <w:rPr/>
        <w:t>г.</w:t>
      </w:r>
      <w:r>
        <w:rPr>
          <w:spacing w:val="40"/>
        </w:rPr>
        <w:t> </w:t>
      </w:r>
      <w:r>
        <w:rPr/>
        <w:t>В. И. Ленин, воспользовавшись заключением мира с Германией, предложил план постепенного построения основ социализма при со- хранении многоукладной экономики и использовании опыта пред- принимателей,</w:t>
      </w:r>
      <w:r>
        <w:rPr>
          <w:spacing w:val="40"/>
        </w:rPr>
        <w:t> </w:t>
      </w:r>
      <w:r>
        <w:rPr/>
        <w:t>старой</w:t>
      </w:r>
      <w:r>
        <w:rPr>
          <w:spacing w:val="40"/>
        </w:rPr>
        <w:t> </w:t>
      </w:r>
      <w:r>
        <w:rPr/>
        <w:t>технической</w:t>
      </w:r>
      <w:r>
        <w:rPr>
          <w:spacing w:val="40"/>
        </w:rPr>
        <w:t> </w:t>
      </w:r>
      <w:r>
        <w:rPr/>
        <w:t>интеллигенции</w:t>
      </w:r>
      <w:r>
        <w:rPr>
          <w:spacing w:val="40"/>
        </w:rPr>
        <w:t> </w:t>
      </w:r>
      <w:r>
        <w:rPr/>
        <w:t>(«Очередные</w:t>
      </w:r>
      <w:r>
        <w:rPr>
          <w:spacing w:val="40"/>
        </w:rPr>
        <w:t> </w:t>
      </w:r>
      <w:r>
        <w:rPr/>
        <w:t>зада- чи Советской власти»). Однако план политики «государственного ка- питализма» не был реализован. Наоборот, руководство партии, переименованной в Российскую коммунистическую партию больше- виков</w:t>
      </w:r>
      <w:r>
        <w:rPr>
          <w:spacing w:val="40"/>
        </w:rPr>
        <w:t> </w:t>
      </w:r>
      <w:r>
        <w:rPr/>
        <w:t>в</w:t>
      </w:r>
      <w:r>
        <w:rPr>
          <w:spacing w:val="40"/>
        </w:rPr>
        <w:t> </w:t>
      </w:r>
      <w:r>
        <w:rPr/>
        <w:t>марте</w:t>
      </w:r>
      <w:r>
        <w:rPr>
          <w:spacing w:val="40"/>
        </w:rPr>
        <w:t> </w:t>
      </w:r>
      <w:r>
        <w:rPr/>
        <w:t>1918</w:t>
      </w:r>
      <w:r>
        <w:rPr>
          <w:spacing w:val="40"/>
        </w:rPr>
        <w:t> </w:t>
      </w:r>
      <w:r>
        <w:rPr/>
        <w:t>г.,</w:t>
      </w:r>
      <w:r>
        <w:rPr>
          <w:spacing w:val="40"/>
        </w:rPr>
        <w:t> </w:t>
      </w:r>
      <w:r>
        <w:rPr/>
        <w:t>осуществило</w:t>
      </w:r>
      <w:r>
        <w:rPr>
          <w:spacing w:val="40"/>
        </w:rPr>
        <w:t> </w:t>
      </w:r>
      <w:r>
        <w:rPr/>
        <w:t>попытку</w:t>
      </w:r>
      <w:r>
        <w:rPr>
          <w:spacing w:val="40"/>
        </w:rPr>
        <w:t> </w:t>
      </w:r>
      <w:r>
        <w:rPr/>
        <w:t>перехода</w:t>
      </w:r>
      <w:r>
        <w:rPr>
          <w:spacing w:val="40"/>
        </w:rPr>
        <w:t> </w:t>
      </w:r>
      <w:r>
        <w:rPr/>
        <w:t>к</w:t>
      </w:r>
      <w:r>
        <w:rPr>
          <w:spacing w:val="40"/>
        </w:rPr>
        <w:t> </w:t>
      </w:r>
      <w:r>
        <w:rPr/>
        <w:t>социализму</w:t>
      </w:r>
      <w:r>
        <w:rPr>
          <w:spacing w:val="80"/>
        </w:rPr>
        <w:t> </w:t>
      </w:r>
      <w:r>
        <w:rPr/>
        <w:t>с</w:t>
      </w:r>
      <w:r>
        <w:rPr>
          <w:spacing w:val="40"/>
        </w:rPr>
        <w:t> </w:t>
      </w:r>
      <w:r>
        <w:rPr/>
        <w:t>помощью</w:t>
      </w:r>
      <w:r>
        <w:rPr>
          <w:spacing w:val="40"/>
        </w:rPr>
        <w:t> </w:t>
      </w:r>
      <w:r>
        <w:rPr/>
        <w:t>чрезвычайных</w:t>
      </w:r>
      <w:r>
        <w:rPr>
          <w:spacing w:val="40"/>
        </w:rPr>
        <w:t> </w:t>
      </w:r>
      <w:r>
        <w:rPr/>
        <w:t>политических</w:t>
      </w:r>
      <w:r>
        <w:rPr>
          <w:spacing w:val="40"/>
        </w:rPr>
        <w:t> </w:t>
      </w:r>
      <w:r>
        <w:rPr/>
        <w:t>мер.</w:t>
      </w:r>
    </w:p>
    <w:p>
      <w:pPr>
        <w:pStyle w:val="BodyText"/>
        <w:spacing w:line="223" w:lineRule="auto" w:before="3"/>
      </w:pPr>
      <w:r>
        <w:rPr>
          <w:b/>
        </w:rPr>
        <w:t>«Военный коммунизм». </w:t>
      </w:r>
      <w:r>
        <w:rPr/>
        <w:t>Внутренняя политика Советского </w:t>
      </w:r>
      <w:r>
        <w:rPr/>
        <w:t>прави- тельства</w:t>
      </w:r>
      <w:r>
        <w:rPr>
          <w:spacing w:val="40"/>
        </w:rPr>
        <w:t> </w:t>
      </w:r>
      <w:r>
        <w:rPr/>
        <w:t>летом</w:t>
      </w:r>
      <w:r>
        <w:rPr>
          <w:spacing w:val="40"/>
        </w:rPr>
        <w:t> </w:t>
      </w:r>
      <w:r>
        <w:rPr/>
        <w:t>1918</w:t>
      </w:r>
      <w:r>
        <w:rPr>
          <w:spacing w:val="40"/>
        </w:rPr>
        <w:t> </w:t>
      </w:r>
      <w:r>
        <w:rPr/>
        <w:t>г.— в</w:t>
      </w:r>
      <w:r>
        <w:rPr>
          <w:spacing w:val="40"/>
        </w:rPr>
        <w:t> </w:t>
      </w:r>
      <w:r>
        <w:rPr/>
        <w:t>начале</w:t>
      </w:r>
      <w:r>
        <w:rPr>
          <w:spacing w:val="40"/>
        </w:rPr>
        <w:t> </w:t>
      </w:r>
      <w:r>
        <w:rPr/>
        <w:t>1921</w:t>
      </w:r>
      <w:r>
        <w:rPr>
          <w:spacing w:val="40"/>
        </w:rPr>
        <w:t> </w:t>
      </w:r>
      <w:r>
        <w:rPr/>
        <w:t>г.</w:t>
      </w:r>
      <w:r>
        <w:rPr>
          <w:spacing w:val="40"/>
        </w:rPr>
        <w:t> </w:t>
      </w:r>
      <w:r>
        <w:rPr/>
        <w:t>получила</w:t>
      </w:r>
      <w:r>
        <w:rPr>
          <w:spacing w:val="40"/>
        </w:rPr>
        <w:t> </w:t>
      </w:r>
      <w:r>
        <w:rPr/>
        <w:t>название</w:t>
      </w:r>
      <w:r>
        <w:rPr>
          <w:spacing w:val="40"/>
        </w:rPr>
        <w:t> </w:t>
      </w:r>
      <w:r>
        <w:rPr/>
        <w:t>«воен- ный коммунизм». Предпосылки для ее реализации был заложены широкой национализацией промышленности, созданием мощного централизованного государственного аппарата (в том числе ВСНХ), введением продовольственной диктатуры, опытом военно-политиче- ского</w:t>
      </w:r>
      <w:r>
        <w:rPr>
          <w:spacing w:val="40"/>
        </w:rPr>
        <w:t> </w:t>
      </w:r>
      <w:r>
        <w:rPr/>
        <w:t>нажима</w:t>
      </w:r>
      <w:r>
        <w:rPr>
          <w:spacing w:val="40"/>
        </w:rPr>
        <w:t> </w:t>
      </w:r>
      <w:r>
        <w:rPr/>
        <w:t>на</w:t>
      </w:r>
      <w:r>
        <w:rPr>
          <w:spacing w:val="40"/>
        </w:rPr>
        <w:t> </w:t>
      </w:r>
      <w:r>
        <w:rPr/>
        <w:t>деревню</w:t>
      </w:r>
      <w:r>
        <w:rPr>
          <w:spacing w:val="40"/>
        </w:rPr>
        <w:t> </w:t>
      </w:r>
      <w:r>
        <w:rPr/>
        <w:t>(продотряды,</w:t>
      </w:r>
      <w:r>
        <w:rPr>
          <w:spacing w:val="40"/>
        </w:rPr>
        <w:t> </w:t>
      </w:r>
      <w:r>
        <w:rPr/>
        <w:t>комбеды).</w:t>
      </w:r>
      <w:r>
        <w:rPr>
          <w:spacing w:val="40"/>
        </w:rPr>
        <w:t> </w:t>
      </w:r>
      <w:r>
        <w:rPr/>
        <w:t>Таким</w:t>
      </w:r>
      <w:r>
        <w:rPr>
          <w:spacing w:val="40"/>
        </w:rPr>
        <w:t> </w:t>
      </w:r>
      <w:r>
        <w:rPr/>
        <w:t>образом, черты политики «военного коммунизма» прослеживались еще в пер-</w:t>
      </w:r>
      <w:r>
        <w:rPr>
          <w:spacing w:val="80"/>
          <w:w w:val="150"/>
        </w:rPr>
        <w:t> </w:t>
      </w:r>
      <w:r>
        <w:rPr/>
        <w:t>вых экономических и социальных мероприятиях Советского прави- </w:t>
      </w:r>
      <w:r>
        <w:rPr>
          <w:spacing w:val="-2"/>
        </w:rPr>
        <w:t>тельства.</w:t>
      </w:r>
    </w:p>
    <w:p>
      <w:pPr>
        <w:pStyle w:val="BodyText"/>
        <w:spacing w:line="223" w:lineRule="auto" w:before="4"/>
      </w:pPr>
      <w:r>
        <w:rPr/>
        <w:t>С</w:t>
      </w:r>
      <w:r>
        <w:rPr>
          <w:spacing w:val="40"/>
        </w:rPr>
        <w:t> </w:t>
      </w:r>
      <w:r>
        <w:rPr/>
        <w:t>одной</w:t>
      </w:r>
      <w:r>
        <w:rPr>
          <w:spacing w:val="40"/>
        </w:rPr>
        <w:t> </w:t>
      </w:r>
      <w:r>
        <w:rPr/>
        <w:t>стороны,</w:t>
      </w:r>
      <w:r>
        <w:rPr>
          <w:spacing w:val="40"/>
        </w:rPr>
        <w:t> </w:t>
      </w:r>
      <w:r>
        <w:rPr/>
        <w:t>политика</w:t>
      </w:r>
      <w:r>
        <w:rPr>
          <w:spacing w:val="40"/>
        </w:rPr>
        <w:t> </w:t>
      </w:r>
      <w:r>
        <w:rPr/>
        <w:t>«военного</w:t>
      </w:r>
      <w:r>
        <w:rPr>
          <w:spacing w:val="40"/>
        </w:rPr>
        <w:t> </w:t>
      </w:r>
      <w:r>
        <w:rPr/>
        <w:t>коммунизма»</w:t>
      </w:r>
      <w:r>
        <w:rPr>
          <w:spacing w:val="40"/>
        </w:rPr>
        <w:t> </w:t>
      </w:r>
      <w:r>
        <w:rPr/>
        <w:t>была</w:t>
      </w:r>
      <w:r>
        <w:rPr>
          <w:spacing w:val="40"/>
        </w:rPr>
        <w:t> </w:t>
      </w:r>
      <w:r>
        <w:rPr/>
        <w:t>вызва- на</w:t>
      </w:r>
      <w:r>
        <w:rPr>
          <w:spacing w:val="40"/>
        </w:rPr>
        <w:t> </w:t>
      </w:r>
      <w:r>
        <w:rPr/>
        <w:t>представлением</w:t>
      </w:r>
      <w:r>
        <w:rPr>
          <w:spacing w:val="40"/>
        </w:rPr>
        <w:t> </w:t>
      </w:r>
      <w:r>
        <w:rPr/>
        <w:t>части</w:t>
      </w:r>
      <w:r>
        <w:rPr>
          <w:spacing w:val="40"/>
        </w:rPr>
        <w:t> </w:t>
      </w:r>
      <w:r>
        <w:rPr/>
        <w:t>руководства</w:t>
      </w:r>
      <w:r>
        <w:rPr>
          <w:spacing w:val="40"/>
        </w:rPr>
        <w:t> </w:t>
      </w:r>
      <w:r>
        <w:rPr/>
        <w:t>РКП(б)</w:t>
      </w:r>
      <w:r>
        <w:rPr>
          <w:spacing w:val="40"/>
        </w:rPr>
        <w:t> </w:t>
      </w:r>
      <w:r>
        <w:rPr/>
        <w:t>о</w:t>
      </w:r>
      <w:r>
        <w:rPr>
          <w:spacing w:val="40"/>
        </w:rPr>
        <w:t> </w:t>
      </w:r>
      <w:r>
        <w:rPr/>
        <w:t>возможности</w:t>
      </w:r>
      <w:r>
        <w:rPr>
          <w:spacing w:val="40"/>
        </w:rPr>
        <w:t> </w:t>
      </w:r>
      <w:r>
        <w:rPr/>
        <w:t>быстро- го</w:t>
      </w:r>
      <w:r>
        <w:rPr>
          <w:spacing w:val="80"/>
        </w:rPr>
        <w:t> </w:t>
      </w:r>
      <w:r>
        <w:rPr/>
        <w:t>построения</w:t>
      </w:r>
      <w:r>
        <w:rPr>
          <w:spacing w:val="80"/>
        </w:rPr>
        <w:t> </w:t>
      </w:r>
      <w:r>
        <w:rPr/>
        <w:t>безрыночного</w:t>
      </w:r>
      <w:r>
        <w:rPr>
          <w:spacing w:val="80"/>
        </w:rPr>
        <w:t> </w:t>
      </w:r>
      <w:r>
        <w:rPr/>
        <w:t>социализма.</w:t>
      </w:r>
      <w:r>
        <w:rPr>
          <w:spacing w:val="80"/>
        </w:rPr>
        <w:t> </w:t>
      </w:r>
      <w:r>
        <w:rPr/>
        <w:t>С</w:t>
      </w:r>
      <w:r>
        <w:rPr>
          <w:spacing w:val="80"/>
        </w:rPr>
        <w:t> </w:t>
      </w:r>
      <w:r>
        <w:rPr/>
        <w:t>другой</w:t>
      </w:r>
      <w:r>
        <w:rPr>
          <w:spacing w:val="80"/>
        </w:rPr>
        <w:t> </w:t>
      </w:r>
      <w:r>
        <w:rPr/>
        <w:t>стороны,</w:t>
      </w:r>
      <w:r>
        <w:rPr>
          <w:spacing w:val="80"/>
        </w:rPr>
        <w:t> </w:t>
      </w:r>
      <w:r>
        <w:rPr/>
        <w:t>это была</w:t>
      </w:r>
      <w:r>
        <w:rPr>
          <w:spacing w:val="64"/>
        </w:rPr>
        <w:t>  </w:t>
      </w:r>
      <w:r>
        <w:rPr/>
        <w:t>вынужденная</w:t>
      </w:r>
      <w:r>
        <w:rPr>
          <w:spacing w:val="64"/>
        </w:rPr>
        <w:t>  </w:t>
      </w:r>
      <w:r>
        <w:rPr/>
        <w:t>политика,</w:t>
      </w:r>
      <w:r>
        <w:rPr>
          <w:spacing w:val="64"/>
        </w:rPr>
        <w:t>  </w:t>
      </w:r>
      <w:r>
        <w:rPr/>
        <w:t>обусловленная</w:t>
      </w:r>
      <w:r>
        <w:rPr>
          <w:spacing w:val="64"/>
        </w:rPr>
        <w:t>  </w:t>
      </w:r>
      <w:r>
        <w:rPr/>
        <w:t>крайней</w:t>
      </w:r>
      <w:r>
        <w:rPr>
          <w:spacing w:val="64"/>
        </w:rPr>
        <w:t>  </w:t>
      </w:r>
      <w:r>
        <w:rPr/>
        <w:t>разрухой в стране, нарушением традиционных экономических связей между городом и деревней, а также необходимостью мобилизовать все ре-</w:t>
      </w:r>
      <w:r>
        <w:rPr>
          <w:spacing w:val="40"/>
        </w:rPr>
        <w:t> </w:t>
      </w:r>
      <w:r>
        <w:rPr/>
        <w:t>сурсы для победы в гражданской войне. Впоследствии многие боль- шевики</w:t>
      </w:r>
      <w:r>
        <w:rPr>
          <w:spacing w:val="30"/>
        </w:rPr>
        <w:t>  </w:t>
      </w:r>
      <w:r>
        <w:rPr/>
        <w:t>признали</w:t>
      </w:r>
      <w:r>
        <w:rPr>
          <w:spacing w:val="31"/>
        </w:rPr>
        <w:t>  </w:t>
      </w:r>
      <w:r>
        <w:rPr/>
        <w:t>ошибочность</w:t>
      </w:r>
      <w:r>
        <w:rPr>
          <w:spacing w:val="31"/>
        </w:rPr>
        <w:t>  </w:t>
      </w:r>
      <w:r>
        <w:rPr/>
        <w:t>политики</w:t>
      </w:r>
      <w:r>
        <w:rPr>
          <w:spacing w:val="30"/>
        </w:rPr>
        <w:t>  </w:t>
      </w:r>
      <w:r>
        <w:rPr/>
        <w:t>«военного</w:t>
      </w:r>
      <w:r>
        <w:rPr>
          <w:spacing w:val="31"/>
        </w:rPr>
        <w:t>  </w:t>
      </w:r>
      <w:r>
        <w:rPr>
          <w:spacing w:val="-2"/>
        </w:rPr>
        <w:t>коммунизма»,</w:t>
      </w:r>
    </w:p>
    <w:p>
      <w:pPr>
        <w:spacing w:after="0" w:line="223" w:lineRule="auto"/>
        <w:sectPr>
          <w:pgSz w:w="8400" w:h="11900"/>
          <w:pgMar w:header="740" w:footer="0" w:top="980" w:bottom="280" w:left="720" w:right="700"/>
        </w:sectPr>
      </w:pPr>
    </w:p>
    <w:p>
      <w:pPr>
        <w:pStyle w:val="BodyText"/>
        <w:spacing w:line="223" w:lineRule="auto" w:before="143"/>
        <w:ind w:right="187" w:firstLine="0"/>
      </w:pPr>
      <w:r>
        <w:rPr/>
        <w:t>пытались оправдать ее тяжелым внутренним и внешним </w:t>
      </w:r>
      <w:r>
        <w:rPr/>
        <w:t>положением молодого</w:t>
      </w:r>
      <w:r>
        <w:rPr>
          <w:spacing w:val="80"/>
        </w:rPr>
        <w:t> </w:t>
      </w:r>
      <w:r>
        <w:rPr/>
        <w:t>Советского</w:t>
      </w:r>
      <w:r>
        <w:rPr>
          <w:spacing w:val="80"/>
        </w:rPr>
        <w:t> </w:t>
      </w:r>
      <w:r>
        <w:rPr/>
        <w:t>государства,</w:t>
      </w:r>
      <w:r>
        <w:rPr>
          <w:spacing w:val="80"/>
        </w:rPr>
        <w:t> </w:t>
      </w:r>
      <w:r>
        <w:rPr/>
        <w:t>обстановкой</w:t>
      </w:r>
      <w:r>
        <w:rPr>
          <w:spacing w:val="80"/>
        </w:rPr>
        <w:t> </w:t>
      </w:r>
      <w:r>
        <w:rPr/>
        <w:t>военного</w:t>
      </w:r>
      <w:r>
        <w:rPr>
          <w:spacing w:val="80"/>
        </w:rPr>
        <w:t> </w:t>
      </w:r>
      <w:r>
        <w:rPr/>
        <w:t>времени.</w:t>
      </w:r>
    </w:p>
    <w:p>
      <w:pPr>
        <w:pStyle w:val="BodyText"/>
        <w:spacing w:line="223" w:lineRule="auto" w:before="8"/>
      </w:pPr>
      <w:r>
        <w:rPr/>
        <w:t>Политика «военного коммунизма» включала комплекс </w:t>
      </w:r>
      <w:r>
        <w:rPr/>
        <w:t>мероприя-</w:t>
      </w:r>
      <w:r>
        <w:rPr>
          <w:spacing w:val="40"/>
        </w:rPr>
        <w:t> </w:t>
      </w:r>
      <w:r>
        <w:rPr/>
        <w:t>тий, затронувших экономическую и социально-политическую сферу. Главным при этом было: национализация всех средств производства, внедрение централизованного управления, уравнительного распреде- ления продуктов, принудительного труда и политической диктатуры большевистской</w:t>
      </w:r>
      <w:r>
        <w:rPr>
          <w:spacing w:val="40"/>
        </w:rPr>
        <w:t> </w:t>
      </w:r>
      <w:r>
        <w:rPr/>
        <w:t>партии.</w:t>
      </w:r>
    </w:p>
    <w:p>
      <w:pPr>
        <w:pStyle w:val="BodyText"/>
        <w:spacing w:line="223" w:lineRule="auto" w:before="5"/>
      </w:pPr>
      <w:r>
        <w:rPr/>
        <w:t>Декретом от 28 июня 1918 г. предписывалась ускоренная нацио- нализация</w:t>
      </w:r>
      <w:r>
        <w:rPr>
          <w:spacing w:val="40"/>
        </w:rPr>
        <w:t> </w:t>
      </w:r>
      <w:r>
        <w:rPr/>
        <w:t>крупных</w:t>
      </w:r>
      <w:r>
        <w:rPr>
          <w:spacing w:val="40"/>
        </w:rPr>
        <w:t> </w:t>
      </w:r>
      <w:r>
        <w:rPr/>
        <w:t>и</w:t>
      </w:r>
      <w:r>
        <w:rPr>
          <w:spacing w:val="40"/>
        </w:rPr>
        <w:t> </w:t>
      </w:r>
      <w:r>
        <w:rPr/>
        <w:t>средних</w:t>
      </w:r>
      <w:r>
        <w:rPr>
          <w:spacing w:val="40"/>
        </w:rPr>
        <w:t> </w:t>
      </w:r>
      <w:r>
        <w:rPr/>
        <w:t>предприятий.</w:t>
      </w:r>
      <w:r>
        <w:rPr>
          <w:spacing w:val="40"/>
        </w:rPr>
        <w:t> </w:t>
      </w:r>
      <w:r>
        <w:rPr/>
        <w:t>В</w:t>
      </w:r>
      <w:r>
        <w:rPr>
          <w:spacing w:val="40"/>
        </w:rPr>
        <w:t> </w:t>
      </w:r>
      <w:r>
        <w:rPr/>
        <w:t>последующие</w:t>
      </w:r>
      <w:r>
        <w:rPr>
          <w:spacing w:val="40"/>
        </w:rPr>
        <w:t> </w:t>
      </w:r>
      <w:r>
        <w:rPr/>
        <w:t>годы</w:t>
      </w:r>
      <w:r>
        <w:rPr>
          <w:spacing w:val="80"/>
          <w:w w:val="150"/>
        </w:rPr>
        <w:t> </w:t>
      </w:r>
      <w:r>
        <w:rPr/>
        <w:t>она была распространена и на мелкие, что привело к ликвидации ча- стной собственности в промышленности. Одновременно формирова-</w:t>
      </w:r>
      <w:r>
        <w:rPr>
          <w:spacing w:val="40"/>
        </w:rPr>
        <w:t> </w:t>
      </w:r>
      <w:r>
        <w:rPr/>
        <w:t>лась жесткая отраслевая система управления. Весной 1918 г. была установлена</w:t>
      </w:r>
      <w:r>
        <w:rPr>
          <w:spacing w:val="40"/>
        </w:rPr>
        <w:t> </w:t>
      </w:r>
      <w:r>
        <w:rPr/>
        <w:t>государственная</w:t>
      </w:r>
      <w:r>
        <w:rPr>
          <w:spacing w:val="40"/>
        </w:rPr>
        <w:t> </w:t>
      </w:r>
      <w:r>
        <w:rPr/>
        <w:t>монополия</w:t>
      </w:r>
      <w:r>
        <w:rPr>
          <w:spacing w:val="40"/>
        </w:rPr>
        <w:t> </w:t>
      </w:r>
      <w:r>
        <w:rPr/>
        <w:t>внешней</w:t>
      </w:r>
      <w:r>
        <w:rPr>
          <w:spacing w:val="40"/>
        </w:rPr>
        <w:t> </w:t>
      </w:r>
      <w:r>
        <w:rPr/>
        <w:t>торговли.</w:t>
      </w:r>
    </w:p>
    <w:p>
      <w:pPr>
        <w:pStyle w:val="BodyText"/>
        <w:spacing w:line="223" w:lineRule="auto" w:before="4"/>
      </w:pPr>
      <w:r>
        <w:rPr/>
        <w:t>Логическим продолжением продовольственной диктатуры </w:t>
      </w:r>
      <w:r>
        <w:rPr/>
        <w:t>стала продразверстка. Государство определяло свои потребности в сельско- хозяйственной</w:t>
      </w:r>
      <w:r>
        <w:rPr>
          <w:spacing w:val="40"/>
        </w:rPr>
        <w:t> </w:t>
      </w:r>
      <w:r>
        <w:rPr/>
        <w:t>продукции</w:t>
      </w:r>
      <w:r>
        <w:rPr>
          <w:spacing w:val="40"/>
        </w:rPr>
        <w:t> </w:t>
      </w:r>
      <w:r>
        <w:rPr/>
        <w:t>и</w:t>
      </w:r>
      <w:r>
        <w:rPr>
          <w:spacing w:val="40"/>
        </w:rPr>
        <w:t> </w:t>
      </w:r>
      <w:r>
        <w:rPr/>
        <w:t>заставляло</w:t>
      </w:r>
      <w:r>
        <w:rPr>
          <w:spacing w:val="40"/>
        </w:rPr>
        <w:t> </w:t>
      </w:r>
      <w:r>
        <w:rPr/>
        <w:t>крестьянство</w:t>
      </w:r>
      <w:r>
        <w:rPr>
          <w:spacing w:val="40"/>
        </w:rPr>
        <w:t> </w:t>
      </w:r>
      <w:r>
        <w:rPr/>
        <w:t>поставлять</w:t>
      </w:r>
      <w:r>
        <w:rPr>
          <w:spacing w:val="40"/>
        </w:rPr>
        <w:t> </w:t>
      </w:r>
      <w:r>
        <w:rPr/>
        <w:t>ее</w:t>
      </w:r>
      <w:r>
        <w:rPr>
          <w:spacing w:val="80"/>
        </w:rPr>
        <w:t> </w:t>
      </w:r>
      <w:r>
        <w:rPr/>
        <w:t>без</w:t>
      </w:r>
      <w:r>
        <w:rPr>
          <w:spacing w:val="40"/>
        </w:rPr>
        <w:t> </w:t>
      </w:r>
      <w:r>
        <w:rPr/>
        <w:t>учета</w:t>
      </w:r>
      <w:r>
        <w:rPr>
          <w:spacing w:val="40"/>
        </w:rPr>
        <w:t> </w:t>
      </w:r>
      <w:r>
        <w:rPr/>
        <w:t>возможностей</w:t>
      </w:r>
      <w:r>
        <w:rPr>
          <w:spacing w:val="40"/>
        </w:rPr>
        <w:t> </w:t>
      </w:r>
      <w:r>
        <w:rPr/>
        <w:t>деревни.</w:t>
      </w:r>
      <w:r>
        <w:rPr>
          <w:spacing w:val="40"/>
        </w:rPr>
        <w:t> </w:t>
      </w:r>
      <w:r>
        <w:rPr/>
        <w:t>11</w:t>
      </w:r>
      <w:r>
        <w:rPr>
          <w:spacing w:val="40"/>
        </w:rPr>
        <w:t> </w:t>
      </w:r>
      <w:r>
        <w:rPr/>
        <w:t>января</w:t>
      </w:r>
      <w:r>
        <w:rPr>
          <w:spacing w:val="40"/>
        </w:rPr>
        <w:t> </w:t>
      </w:r>
      <w:r>
        <w:rPr/>
        <w:t>1919</w:t>
      </w:r>
      <w:r>
        <w:rPr>
          <w:spacing w:val="40"/>
        </w:rPr>
        <w:t> </w:t>
      </w:r>
      <w:r>
        <w:rPr/>
        <w:t>г.</w:t>
      </w:r>
      <w:r>
        <w:rPr>
          <w:spacing w:val="40"/>
        </w:rPr>
        <w:t> </w:t>
      </w:r>
      <w:r>
        <w:rPr/>
        <w:t>продразверстка была введена на хлеб. К 1920 г. она распространилась на картофель, овощи</w:t>
      </w:r>
      <w:r>
        <w:rPr>
          <w:spacing w:val="69"/>
        </w:rPr>
        <w:t> </w:t>
      </w:r>
      <w:r>
        <w:rPr/>
        <w:t>и</w:t>
      </w:r>
      <w:r>
        <w:rPr>
          <w:spacing w:val="69"/>
        </w:rPr>
        <w:t> </w:t>
      </w:r>
      <w:r>
        <w:rPr/>
        <w:t>др.</w:t>
      </w:r>
      <w:r>
        <w:rPr>
          <w:spacing w:val="69"/>
        </w:rPr>
        <w:t> </w:t>
      </w:r>
      <w:r>
        <w:rPr/>
        <w:t>За</w:t>
      </w:r>
      <w:r>
        <w:rPr>
          <w:spacing w:val="69"/>
        </w:rPr>
        <w:t> </w:t>
      </w:r>
      <w:r>
        <w:rPr/>
        <w:t>изъятые</w:t>
      </w:r>
      <w:r>
        <w:rPr>
          <w:spacing w:val="69"/>
        </w:rPr>
        <w:t> </w:t>
      </w:r>
      <w:r>
        <w:rPr/>
        <w:t>продукты</w:t>
      </w:r>
      <w:r>
        <w:rPr>
          <w:spacing w:val="69"/>
        </w:rPr>
        <w:t> </w:t>
      </w:r>
      <w:r>
        <w:rPr/>
        <w:t>крестьянам</w:t>
      </w:r>
      <w:r>
        <w:rPr>
          <w:spacing w:val="69"/>
        </w:rPr>
        <w:t> </w:t>
      </w:r>
      <w:r>
        <w:rPr/>
        <w:t>оставляли</w:t>
      </w:r>
      <w:r>
        <w:rPr>
          <w:spacing w:val="69"/>
        </w:rPr>
        <w:t> </w:t>
      </w:r>
      <w:r>
        <w:rPr/>
        <w:t>квитанции и деньги, терявшие из-за инфляции свою стоимость. Установленные твердые цены на продукты были в 40 раз ниже рыночных. Деревня отчаянно сопротивлялась и поэтому продразверстка реализовывалась насильственными</w:t>
      </w:r>
      <w:r>
        <w:rPr>
          <w:spacing w:val="40"/>
        </w:rPr>
        <w:t> </w:t>
      </w:r>
      <w:r>
        <w:rPr/>
        <w:t>методами</w:t>
      </w:r>
      <w:r>
        <w:rPr>
          <w:spacing w:val="40"/>
        </w:rPr>
        <w:t> </w:t>
      </w:r>
      <w:r>
        <w:rPr/>
        <w:t>с</w:t>
      </w:r>
      <w:r>
        <w:rPr>
          <w:spacing w:val="40"/>
        </w:rPr>
        <w:t> </w:t>
      </w:r>
      <w:r>
        <w:rPr/>
        <w:t>помощью</w:t>
      </w:r>
      <w:r>
        <w:rPr>
          <w:spacing w:val="40"/>
        </w:rPr>
        <w:t> </w:t>
      </w:r>
      <w:r>
        <w:rPr/>
        <w:t>продотрядов.</w:t>
      </w:r>
    </w:p>
    <w:p>
      <w:pPr>
        <w:pStyle w:val="BodyText"/>
        <w:spacing w:line="223" w:lineRule="auto" w:before="2"/>
      </w:pPr>
      <w:r>
        <w:rPr/>
        <w:t>Политика «военного коммунизма» привела к уничтожению </w:t>
      </w:r>
      <w:r>
        <w:rPr/>
        <w:t>товар-</w:t>
      </w:r>
      <w:r>
        <w:rPr>
          <w:spacing w:val="40"/>
        </w:rPr>
        <w:t> </w:t>
      </w:r>
      <w:r>
        <w:rPr/>
        <w:t>но-денежных</w:t>
      </w:r>
      <w:r>
        <w:rPr>
          <w:spacing w:val="80"/>
        </w:rPr>
        <w:t> </w:t>
      </w:r>
      <w:r>
        <w:rPr/>
        <w:t>отношений.</w:t>
      </w:r>
      <w:r>
        <w:rPr>
          <w:spacing w:val="80"/>
        </w:rPr>
        <w:t> </w:t>
      </w:r>
      <w:r>
        <w:rPr/>
        <w:t>Ограничивалась</w:t>
      </w:r>
      <w:r>
        <w:rPr>
          <w:spacing w:val="80"/>
        </w:rPr>
        <w:t> </w:t>
      </w:r>
      <w:r>
        <w:rPr/>
        <w:t>продажа</w:t>
      </w:r>
      <w:r>
        <w:rPr>
          <w:spacing w:val="80"/>
        </w:rPr>
        <w:t> </w:t>
      </w:r>
      <w:r>
        <w:rPr/>
        <w:t>продовольствия</w:t>
      </w:r>
      <w:r>
        <w:rPr>
          <w:spacing w:val="80"/>
        </w:rPr>
        <w:t> </w:t>
      </w:r>
      <w:r>
        <w:rPr/>
        <w:t>и промышленных товаров, они распределялись государством в виде натуральной заработной платы. Была введена уравнительная система оплаты труда среди рабочих. Это порождало у них иллюзию соци- ального</w:t>
      </w:r>
      <w:r>
        <w:rPr>
          <w:spacing w:val="40"/>
        </w:rPr>
        <w:t>  </w:t>
      </w:r>
      <w:r>
        <w:rPr/>
        <w:t>равенства.</w:t>
      </w:r>
      <w:r>
        <w:rPr>
          <w:spacing w:val="40"/>
        </w:rPr>
        <w:t>  </w:t>
      </w:r>
      <w:r>
        <w:rPr/>
        <w:t>Несостоятельность</w:t>
      </w:r>
      <w:r>
        <w:rPr>
          <w:spacing w:val="40"/>
        </w:rPr>
        <w:t>  </w:t>
      </w:r>
      <w:r>
        <w:rPr/>
        <w:t>этой</w:t>
      </w:r>
      <w:r>
        <w:rPr>
          <w:spacing w:val="40"/>
        </w:rPr>
        <w:t>  </w:t>
      </w:r>
      <w:r>
        <w:rPr/>
        <w:t>политики</w:t>
      </w:r>
      <w:r>
        <w:rPr>
          <w:spacing w:val="40"/>
        </w:rPr>
        <w:t>  </w:t>
      </w:r>
      <w:r>
        <w:rPr/>
        <w:t>проявилась в</w:t>
      </w:r>
      <w:r>
        <w:rPr>
          <w:spacing w:val="80"/>
        </w:rPr>
        <w:t> </w:t>
      </w:r>
      <w:r>
        <w:rPr/>
        <w:t>образовании</w:t>
      </w:r>
      <w:r>
        <w:rPr>
          <w:spacing w:val="80"/>
        </w:rPr>
        <w:t> </w:t>
      </w:r>
      <w:r>
        <w:rPr/>
        <w:t>«черного</w:t>
      </w:r>
      <w:r>
        <w:rPr>
          <w:spacing w:val="80"/>
        </w:rPr>
        <w:t> </w:t>
      </w:r>
      <w:r>
        <w:rPr/>
        <w:t>рынка»</w:t>
      </w:r>
      <w:r>
        <w:rPr>
          <w:spacing w:val="80"/>
        </w:rPr>
        <w:t> </w:t>
      </w:r>
      <w:r>
        <w:rPr/>
        <w:t>и</w:t>
      </w:r>
      <w:r>
        <w:rPr>
          <w:spacing w:val="80"/>
        </w:rPr>
        <w:t> </w:t>
      </w:r>
      <w:r>
        <w:rPr/>
        <w:t>расцвете</w:t>
      </w:r>
      <w:r>
        <w:rPr>
          <w:spacing w:val="80"/>
        </w:rPr>
        <w:t> </w:t>
      </w:r>
      <w:r>
        <w:rPr/>
        <w:t>спекуляции.</w:t>
      </w:r>
    </w:p>
    <w:p>
      <w:pPr>
        <w:pStyle w:val="BodyText"/>
        <w:spacing w:line="223" w:lineRule="auto" w:before="4"/>
      </w:pPr>
      <w:r>
        <w:rPr/>
        <w:t>В</w:t>
      </w:r>
      <w:r>
        <w:rPr>
          <w:spacing w:val="40"/>
        </w:rPr>
        <w:t> </w:t>
      </w:r>
      <w:r>
        <w:rPr/>
        <w:t>социальной</w:t>
      </w:r>
      <w:r>
        <w:rPr>
          <w:spacing w:val="40"/>
        </w:rPr>
        <w:t> </w:t>
      </w:r>
      <w:r>
        <w:rPr/>
        <w:t>сфере</w:t>
      </w:r>
      <w:r>
        <w:rPr>
          <w:spacing w:val="40"/>
        </w:rPr>
        <w:t> </w:t>
      </w:r>
      <w:r>
        <w:rPr/>
        <w:t>политика</w:t>
      </w:r>
      <w:r>
        <w:rPr>
          <w:spacing w:val="40"/>
        </w:rPr>
        <w:t> </w:t>
      </w:r>
      <w:r>
        <w:rPr/>
        <w:t>«военного</w:t>
      </w:r>
      <w:r>
        <w:rPr>
          <w:spacing w:val="40"/>
        </w:rPr>
        <w:t> </w:t>
      </w:r>
      <w:r>
        <w:rPr/>
        <w:t>коммунизма»</w:t>
      </w:r>
      <w:r>
        <w:rPr>
          <w:spacing w:val="40"/>
        </w:rPr>
        <w:t> </w:t>
      </w:r>
      <w:r>
        <w:rPr/>
        <w:t>опиралась на принцип «Кто не работает, тот не ест». В 1918 г. была введена трудовая повинность для представителей бывших </w:t>
      </w:r>
      <w:r>
        <w:rPr/>
        <w:t>эксплуататорских классов,</w:t>
      </w:r>
      <w:r>
        <w:rPr>
          <w:spacing w:val="40"/>
        </w:rPr>
        <w:t> </w:t>
      </w:r>
      <w:r>
        <w:rPr/>
        <w:t>а</w:t>
      </w:r>
      <w:r>
        <w:rPr>
          <w:spacing w:val="40"/>
        </w:rPr>
        <w:t> </w:t>
      </w:r>
      <w:r>
        <w:rPr/>
        <w:t>в</w:t>
      </w:r>
      <w:r>
        <w:rPr>
          <w:spacing w:val="40"/>
        </w:rPr>
        <w:t> </w:t>
      </w:r>
      <w:r>
        <w:rPr/>
        <w:t>1920</w:t>
      </w:r>
      <w:r>
        <w:rPr>
          <w:spacing w:val="40"/>
        </w:rPr>
        <w:t> </w:t>
      </w:r>
      <w:r>
        <w:rPr/>
        <w:t>г.— всеобщая</w:t>
      </w:r>
      <w:r>
        <w:rPr>
          <w:spacing w:val="40"/>
        </w:rPr>
        <w:t> </w:t>
      </w:r>
      <w:r>
        <w:rPr/>
        <w:t>трудовая</w:t>
      </w:r>
      <w:r>
        <w:rPr>
          <w:spacing w:val="40"/>
        </w:rPr>
        <w:t> </w:t>
      </w:r>
      <w:r>
        <w:rPr/>
        <w:t>повинность.</w:t>
      </w:r>
      <w:r>
        <w:rPr>
          <w:spacing w:val="40"/>
        </w:rPr>
        <w:t> </w:t>
      </w:r>
      <w:r>
        <w:rPr/>
        <w:t>Принудитель- ная мобилизация трудовых ресурсов осуществлялась с помощью тру- довых армий, направляемых на восстановление транспорта, строи- тельные работы и др. Натурализация оплаты труда привела к бес- платному предоставлению населению жилья, коммунальных, транспортных,</w:t>
      </w:r>
      <w:r>
        <w:rPr>
          <w:spacing w:val="40"/>
        </w:rPr>
        <w:t> </w:t>
      </w:r>
      <w:r>
        <w:rPr/>
        <w:t>почтовых</w:t>
      </w:r>
      <w:r>
        <w:rPr>
          <w:spacing w:val="40"/>
        </w:rPr>
        <w:t> </w:t>
      </w:r>
      <w:r>
        <w:rPr/>
        <w:t>и</w:t>
      </w:r>
      <w:r>
        <w:rPr>
          <w:spacing w:val="40"/>
        </w:rPr>
        <w:t> </w:t>
      </w:r>
      <w:r>
        <w:rPr/>
        <w:t>телеграфных</w:t>
      </w:r>
      <w:r>
        <w:rPr>
          <w:spacing w:val="40"/>
        </w:rPr>
        <w:t> </w:t>
      </w:r>
      <w:r>
        <w:rPr/>
        <w:t>услуг.</w:t>
      </w:r>
    </w:p>
    <w:p>
      <w:pPr>
        <w:pStyle w:val="BodyText"/>
        <w:spacing w:line="223" w:lineRule="auto" w:before="2"/>
      </w:pPr>
      <w:r>
        <w:rPr/>
        <w:t>В период «военного коммунизма» в политической сфере </w:t>
      </w:r>
      <w:r>
        <w:rPr/>
        <w:t>устано- вилась безраздельная диктатура РКП(б). Партия большевиков пере-</w:t>
      </w:r>
      <w:r>
        <w:rPr>
          <w:spacing w:val="80"/>
        </w:rPr>
        <w:t> </w:t>
      </w:r>
      <w:r>
        <w:rPr/>
        <w:t>стала быть чисто политической организацией, ее аппарат постепенно срастался с государственными структурами. Она определяла полити- ческую,</w:t>
      </w:r>
      <w:r>
        <w:rPr>
          <w:spacing w:val="80"/>
          <w:w w:val="150"/>
        </w:rPr>
        <w:t> </w:t>
      </w:r>
      <w:r>
        <w:rPr/>
        <w:t>идеологическую,</w:t>
      </w:r>
      <w:r>
        <w:rPr>
          <w:spacing w:val="80"/>
          <w:w w:val="150"/>
        </w:rPr>
        <w:t> </w:t>
      </w:r>
      <w:r>
        <w:rPr/>
        <w:t>экономическую</w:t>
      </w:r>
      <w:r>
        <w:rPr>
          <w:spacing w:val="80"/>
          <w:w w:val="150"/>
        </w:rPr>
        <w:t> </w:t>
      </w:r>
      <w:r>
        <w:rPr/>
        <w:t>и</w:t>
      </w:r>
      <w:r>
        <w:rPr>
          <w:spacing w:val="80"/>
          <w:w w:val="150"/>
        </w:rPr>
        <w:t> </w:t>
      </w:r>
      <w:r>
        <w:rPr/>
        <w:t>культурную</w:t>
      </w:r>
      <w:r>
        <w:rPr>
          <w:spacing w:val="80"/>
          <w:w w:val="150"/>
        </w:rPr>
        <w:t> </w:t>
      </w:r>
      <w:r>
        <w:rPr/>
        <w:t>ситуацию в</w:t>
      </w:r>
      <w:r>
        <w:rPr>
          <w:spacing w:val="40"/>
        </w:rPr>
        <w:t> </w:t>
      </w:r>
      <w:r>
        <w:rPr/>
        <w:t>стране,</w:t>
      </w:r>
      <w:r>
        <w:rPr>
          <w:spacing w:val="40"/>
        </w:rPr>
        <w:t> </w:t>
      </w:r>
      <w:r>
        <w:rPr/>
        <w:t>даже</w:t>
      </w:r>
      <w:r>
        <w:rPr>
          <w:spacing w:val="40"/>
        </w:rPr>
        <w:t> </w:t>
      </w:r>
      <w:r>
        <w:rPr/>
        <w:t>личную</w:t>
      </w:r>
      <w:r>
        <w:rPr>
          <w:spacing w:val="40"/>
        </w:rPr>
        <w:t> </w:t>
      </w:r>
      <w:r>
        <w:rPr/>
        <w:t>жизнь</w:t>
      </w:r>
      <w:r>
        <w:rPr>
          <w:spacing w:val="40"/>
        </w:rPr>
        <w:t> </w:t>
      </w:r>
      <w:r>
        <w:rPr/>
        <w:t>граждан.</w:t>
      </w:r>
    </w:p>
    <w:p>
      <w:pPr>
        <w:spacing w:after="0" w:line="223" w:lineRule="auto"/>
        <w:sectPr>
          <w:pgSz w:w="8400" w:h="11900"/>
          <w:pgMar w:header="775" w:footer="0" w:top="980" w:bottom="280" w:left="720" w:right="700"/>
        </w:sectPr>
      </w:pPr>
    </w:p>
    <w:p>
      <w:pPr>
        <w:pStyle w:val="BodyText"/>
        <w:spacing w:line="223" w:lineRule="auto" w:before="143"/>
      </w:pPr>
      <w:r>
        <w:rPr/>
        <w:t>Деятельность других политических партий, боровшихся </w:t>
      </w:r>
      <w:r>
        <w:rPr/>
        <w:t>против диктатуры большевиков, их экономической и социальной политики: кадетов,</w:t>
      </w:r>
      <w:r>
        <w:rPr>
          <w:spacing w:val="40"/>
        </w:rPr>
        <w:t> </w:t>
      </w:r>
      <w:r>
        <w:rPr/>
        <w:t>меньшевиков,</w:t>
      </w:r>
      <w:r>
        <w:rPr>
          <w:spacing w:val="40"/>
        </w:rPr>
        <w:t> </w:t>
      </w:r>
      <w:r>
        <w:rPr/>
        <w:t>эсеров</w:t>
      </w:r>
      <w:r>
        <w:rPr>
          <w:spacing w:val="40"/>
        </w:rPr>
        <w:t> </w:t>
      </w:r>
      <w:r>
        <w:rPr/>
        <w:t>(сначала</w:t>
      </w:r>
      <w:r>
        <w:rPr>
          <w:spacing w:val="40"/>
        </w:rPr>
        <w:t> </w:t>
      </w:r>
      <w:r>
        <w:rPr/>
        <w:t>правых,</w:t>
      </w:r>
      <w:r>
        <w:rPr>
          <w:spacing w:val="40"/>
        </w:rPr>
        <w:t> </w:t>
      </w:r>
      <w:r>
        <w:rPr/>
        <w:t>а</w:t>
      </w:r>
      <w:r>
        <w:rPr>
          <w:spacing w:val="40"/>
        </w:rPr>
        <w:t> </w:t>
      </w:r>
      <w:r>
        <w:rPr/>
        <w:t>потом</w:t>
      </w:r>
      <w:r>
        <w:rPr>
          <w:spacing w:val="40"/>
        </w:rPr>
        <w:t> </w:t>
      </w:r>
      <w:r>
        <w:rPr/>
        <w:t>и</w:t>
      </w:r>
      <w:r>
        <w:rPr>
          <w:spacing w:val="40"/>
        </w:rPr>
        <w:t> </w:t>
      </w:r>
      <w:r>
        <w:rPr/>
        <w:t>левых), была запрещена. Одни видные общественные деятели эмигрировали, других — репрессировали. Все попытки возродить политическую оп- позицию насильственно пресекались. В Советах всех уровней боль- шевики добивались полного единовластия путем их перевыборов или разгона.</w:t>
      </w:r>
      <w:r>
        <w:rPr>
          <w:spacing w:val="40"/>
        </w:rPr>
        <w:t> </w:t>
      </w:r>
      <w:r>
        <w:rPr/>
        <w:t>Деятельность</w:t>
      </w:r>
      <w:r>
        <w:rPr>
          <w:spacing w:val="40"/>
        </w:rPr>
        <w:t> </w:t>
      </w:r>
      <w:r>
        <w:rPr/>
        <w:t>Советов</w:t>
      </w:r>
      <w:r>
        <w:rPr>
          <w:spacing w:val="40"/>
        </w:rPr>
        <w:t> </w:t>
      </w:r>
      <w:r>
        <w:rPr/>
        <w:t>приобретала</w:t>
      </w:r>
      <w:r>
        <w:rPr>
          <w:spacing w:val="40"/>
        </w:rPr>
        <w:t> </w:t>
      </w:r>
      <w:r>
        <w:rPr/>
        <w:t>формальный</w:t>
      </w:r>
      <w:r>
        <w:rPr>
          <w:spacing w:val="40"/>
        </w:rPr>
        <w:t> </w:t>
      </w:r>
      <w:r>
        <w:rPr/>
        <w:t>характер,</w:t>
      </w:r>
      <w:r>
        <w:rPr>
          <w:spacing w:val="80"/>
          <w:w w:val="150"/>
        </w:rPr>
        <w:t> </w:t>
      </w:r>
      <w:r>
        <w:rPr/>
        <w:t>так</w:t>
      </w:r>
      <w:r>
        <w:rPr>
          <w:spacing w:val="40"/>
        </w:rPr>
        <w:t> </w:t>
      </w:r>
      <w:r>
        <w:rPr/>
        <w:t>как</w:t>
      </w:r>
      <w:r>
        <w:rPr>
          <w:spacing w:val="40"/>
        </w:rPr>
        <w:t> </w:t>
      </w:r>
      <w:r>
        <w:rPr/>
        <w:t>они</w:t>
      </w:r>
      <w:r>
        <w:rPr>
          <w:spacing w:val="40"/>
        </w:rPr>
        <w:t> </w:t>
      </w:r>
      <w:r>
        <w:rPr/>
        <w:t>лишь</w:t>
      </w:r>
      <w:r>
        <w:rPr>
          <w:spacing w:val="40"/>
        </w:rPr>
        <w:t> </w:t>
      </w:r>
      <w:r>
        <w:rPr/>
        <w:t>исполняли</w:t>
      </w:r>
      <w:r>
        <w:rPr>
          <w:spacing w:val="40"/>
        </w:rPr>
        <w:t> </w:t>
      </w:r>
      <w:r>
        <w:rPr/>
        <w:t>предписания</w:t>
      </w:r>
      <w:r>
        <w:rPr>
          <w:spacing w:val="40"/>
        </w:rPr>
        <w:t> </w:t>
      </w:r>
      <w:r>
        <w:rPr/>
        <w:t>большевистских</w:t>
      </w:r>
      <w:r>
        <w:rPr>
          <w:spacing w:val="40"/>
        </w:rPr>
        <w:t> </w:t>
      </w:r>
      <w:r>
        <w:rPr/>
        <w:t>партий- ных органов. Независимость потеряли профсоюзы, поставленные под партийный и государственный контроль. Они перестали быть защит- никами интересов рабочих. Запрещалось стачечное движение под предлогом, что пролетариат не должен выступать против своего го- сударства. Не соблюдалась провозглашенная свобода слова и печати. Почти</w:t>
      </w:r>
      <w:r>
        <w:rPr>
          <w:spacing w:val="40"/>
        </w:rPr>
        <w:t> </w:t>
      </w:r>
      <w:r>
        <w:rPr/>
        <w:t>все</w:t>
      </w:r>
      <w:r>
        <w:rPr>
          <w:spacing w:val="40"/>
        </w:rPr>
        <w:t> </w:t>
      </w:r>
      <w:r>
        <w:rPr/>
        <w:t>небольшевистские</w:t>
      </w:r>
      <w:r>
        <w:rPr>
          <w:spacing w:val="40"/>
        </w:rPr>
        <w:t> </w:t>
      </w:r>
      <w:r>
        <w:rPr/>
        <w:t>печатные</w:t>
      </w:r>
      <w:r>
        <w:rPr>
          <w:spacing w:val="40"/>
        </w:rPr>
        <w:t> </w:t>
      </w:r>
      <w:r>
        <w:rPr/>
        <w:t>органы</w:t>
      </w:r>
      <w:r>
        <w:rPr>
          <w:spacing w:val="40"/>
        </w:rPr>
        <w:t> </w:t>
      </w:r>
      <w:r>
        <w:rPr/>
        <w:t>были</w:t>
      </w:r>
      <w:r>
        <w:rPr>
          <w:spacing w:val="40"/>
        </w:rPr>
        <w:t> </w:t>
      </w:r>
      <w:r>
        <w:rPr/>
        <w:t>закрыты.</w:t>
      </w:r>
      <w:r>
        <w:rPr>
          <w:spacing w:val="40"/>
        </w:rPr>
        <w:t> </w:t>
      </w:r>
      <w:r>
        <w:rPr/>
        <w:t>В</w:t>
      </w:r>
      <w:r>
        <w:rPr>
          <w:spacing w:val="40"/>
        </w:rPr>
        <w:t> </w:t>
      </w:r>
      <w:r>
        <w:rPr/>
        <w:t>це- лом издательская деятельность жестко регламентировалась и была крайне</w:t>
      </w:r>
      <w:r>
        <w:rPr>
          <w:spacing w:val="40"/>
        </w:rPr>
        <w:t> </w:t>
      </w:r>
      <w:r>
        <w:rPr/>
        <w:t>ограничена.</w:t>
      </w:r>
    </w:p>
    <w:p>
      <w:pPr>
        <w:pStyle w:val="BodyText"/>
        <w:spacing w:line="223" w:lineRule="auto"/>
      </w:pPr>
      <w:r>
        <w:rPr/>
        <w:t>Страна</w:t>
      </w:r>
      <w:r>
        <w:rPr>
          <w:spacing w:val="80"/>
        </w:rPr>
        <w:t> </w:t>
      </w:r>
      <w:r>
        <w:rPr/>
        <w:t>жила</w:t>
      </w:r>
      <w:r>
        <w:rPr>
          <w:spacing w:val="80"/>
        </w:rPr>
        <w:t> </w:t>
      </w:r>
      <w:r>
        <w:rPr/>
        <w:t>в</w:t>
      </w:r>
      <w:r>
        <w:rPr>
          <w:spacing w:val="80"/>
        </w:rPr>
        <w:t> </w:t>
      </w:r>
      <w:r>
        <w:rPr/>
        <w:t>обстановке</w:t>
      </w:r>
      <w:r>
        <w:rPr>
          <w:spacing w:val="80"/>
        </w:rPr>
        <w:t> </w:t>
      </w:r>
      <w:r>
        <w:rPr/>
        <w:t>классовой</w:t>
      </w:r>
      <w:r>
        <w:rPr>
          <w:spacing w:val="80"/>
        </w:rPr>
        <w:t> </w:t>
      </w:r>
      <w:r>
        <w:rPr/>
        <w:t>ненависти.</w:t>
      </w:r>
      <w:r>
        <w:rPr>
          <w:spacing w:val="80"/>
        </w:rPr>
        <w:t> </w:t>
      </w:r>
      <w:r>
        <w:rPr/>
        <w:t>В</w:t>
      </w:r>
      <w:r>
        <w:rPr>
          <w:spacing w:val="80"/>
        </w:rPr>
        <w:t> </w:t>
      </w:r>
      <w:r>
        <w:rPr/>
        <w:t>феврале 1918 г. была восстановлена смертная казнь. Противников большеви- стского</w:t>
      </w:r>
      <w:r>
        <w:rPr>
          <w:spacing w:val="77"/>
        </w:rPr>
        <w:t> </w:t>
      </w:r>
      <w:r>
        <w:rPr/>
        <w:t>режима</w:t>
      </w:r>
      <w:r>
        <w:rPr>
          <w:spacing w:val="77"/>
        </w:rPr>
        <w:t> </w:t>
      </w:r>
      <w:r>
        <w:rPr/>
        <w:t>заключали</w:t>
      </w:r>
      <w:r>
        <w:rPr>
          <w:spacing w:val="77"/>
        </w:rPr>
        <w:t> </w:t>
      </w:r>
      <w:r>
        <w:rPr/>
        <w:t>в</w:t>
      </w:r>
      <w:r>
        <w:rPr>
          <w:spacing w:val="77"/>
        </w:rPr>
        <w:t> </w:t>
      </w:r>
      <w:r>
        <w:rPr/>
        <w:t>тюрьмы</w:t>
      </w:r>
      <w:r>
        <w:rPr>
          <w:spacing w:val="77"/>
        </w:rPr>
        <w:t> </w:t>
      </w:r>
      <w:r>
        <w:rPr/>
        <w:t>и</w:t>
      </w:r>
      <w:r>
        <w:rPr>
          <w:spacing w:val="77"/>
        </w:rPr>
        <w:t> </w:t>
      </w:r>
      <w:r>
        <w:rPr/>
        <w:t>концлагеря.</w:t>
      </w:r>
      <w:r>
        <w:rPr>
          <w:spacing w:val="77"/>
        </w:rPr>
        <w:t> </w:t>
      </w:r>
      <w:r>
        <w:rPr/>
        <w:t>Покушения</w:t>
      </w:r>
      <w:r>
        <w:rPr>
          <w:spacing w:val="77"/>
        </w:rPr>
        <w:t> </w:t>
      </w:r>
      <w:r>
        <w:rPr/>
        <w:t>на В.</w:t>
      </w:r>
      <w:r>
        <w:rPr>
          <w:spacing w:val="40"/>
        </w:rPr>
        <w:t> </w:t>
      </w:r>
      <w:r>
        <w:rPr/>
        <w:t>И.</w:t>
      </w:r>
      <w:r>
        <w:rPr>
          <w:spacing w:val="40"/>
        </w:rPr>
        <w:t> </w:t>
      </w:r>
      <w:r>
        <w:rPr/>
        <w:t>Ленина</w:t>
      </w:r>
      <w:r>
        <w:rPr>
          <w:spacing w:val="40"/>
        </w:rPr>
        <w:t> </w:t>
      </w:r>
      <w:r>
        <w:rPr/>
        <w:t>и</w:t>
      </w:r>
      <w:r>
        <w:rPr>
          <w:spacing w:val="40"/>
        </w:rPr>
        <w:t> </w:t>
      </w:r>
      <w:r>
        <w:rPr/>
        <w:t>убийство</w:t>
      </w:r>
      <w:r>
        <w:rPr>
          <w:spacing w:val="40"/>
        </w:rPr>
        <w:t> </w:t>
      </w:r>
      <w:r>
        <w:rPr/>
        <w:t>М.</w:t>
      </w:r>
      <w:r>
        <w:rPr>
          <w:spacing w:val="40"/>
        </w:rPr>
        <w:t> </w:t>
      </w:r>
      <w:r>
        <w:rPr/>
        <w:t>С.</w:t>
      </w:r>
      <w:r>
        <w:rPr>
          <w:spacing w:val="40"/>
        </w:rPr>
        <w:t> </w:t>
      </w:r>
      <w:r>
        <w:rPr/>
        <w:t>Урицкого,</w:t>
      </w:r>
      <w:r>
        <w:rPr>
          <w:spacing w:val="40"/>
        </w:rPr>
        <w:t> </w:t>
      </w:r>
      <w:r>
        <w:rPr/>
        <w:t>председателя</w:t>
      </w:r>
      <w:r>
        <w:rPr>
          <w:spacing w:val="40"/>
        </w:rPr>
        <w:t> </w:t>
      </w:r>
      <w:r>
        <w:rPr/>
        <w:t>Петроград- ской ЧК, вызвали декрет о «красном терроре» (сентябрь 1918 г.). Развернулся произвол ВЧК и местных властей, что, в свою очередь, провоцировало антисоветские выступления. Разгул террора был по- рожден многими факторами: обострением противостояния различных социальных групп и ростом сопротивления власти большевиков; низ-</w:t>
      </w:r>
      <w:r>
        <w:rPr>
          <w:spacing w:val="40"/>
        </w:rPr>
        <w:t> </w:t>
      </w:r>
      <w:r>
        <w:rPr/>
        <w:t>ким интеллектуальным уровнем основной массы населения, слабо подготовленного</w:t>
      </w:r>
      <w:r>
        <w:rPr>
          <w:spacing w:val="40"/>
        </w:rPr>
        <w:t> </w:t>
      </w:r>
      <w:r>
        <w:rPr/>
        <w:t>к</w:t>
      </w:r>
      <w:r>
        <w:rPr>
          <w:spacing w:val="40"/>
        </w:rPr>
        <w:t> </w:t>
      </w:r>
      <w:r>
        <w:rPr/>
        <w:t>политической</w:t>
      </w:r>
      <w:r>
        <w:rPr>
          <w:spacing w:val="40"/>
        </w:rPr>
        <w:t> </w:t>
      </w:r>
      <w:r>
        <w:rPr/>
        <w:t>жизни,</w:t>
      </w:r>
      <w:r>
        <w:rPr>
          <w:spacing w:val="40"/>
        </w:rPr>
        <w:t> </w:t>
      </w:r>
      <w:r>
        <w:rPr/>
        <w:t>но</w:t>
      </w:r>
      <w:r>
        <w:rPr>
          <w:spacing w:val="40"/>
        </w:rPr>
        <w:t> </w:t>
      </w:r>
      <w:r>
        <w:rPr/>
        <w:t>быстро</w:t>
      </w:r>
      <w:r>
        <w:rPr>
          <w:spacing w:val="40"/>
        </w:rPr>
        <w:t> </w:t>
      </w:r>
      <w:r>
        <w:rPr/>
        <w:t>усвоившего</w:t>
      </w:r>
      <w:r>
        <w:rPr>
          <w:spacing w:val="40"/>
        </w:rPr>
        <w:t> </w:t>
      </w:r>
      <w:r>
        <w:rPr/>
        <w:t>ло- зунг «Грабь награбленное»; бескомпромиссной позицией большевист- ского руководства, считавшего необходимым и возможным удержать власть</w:t>
      </w:r>
      <w:r>
        <w:rPr>
          <w:spacing w:val="40"/>
        </w:rPr>
        <w:t> </w:t>
      </w:r>
      <w:r>
        <w:rPr/>
        <w:t>любой</w:t>
      </w:r>
      <w:r>
        <w:rPr>
          <w:spacing w:val="40"/>
        </w:rPr>
        <w:t> </w:t>
      </w:r>
      <w:r>
        <w:rPr/>
        <w:t>ценой.</w:t>
      </w:r>
    </w:p>
    <w:p>
      <w:pPr>
        <w:pStyle w:val="BodyText"/>
        <w:spacing w:line="223" w:lineRule="auto"/>
      </w:pPr>
      <w:r>
        <w:rPr/>
        <w:t>Политика</w:t>
      </w:r>
      <w:r>
        <w:rPr>
          <w:spacing w:val="78"/>
        </w:rPr>
        <w:t> </w:t>
      </w:r>
      <w:r>
        <w:rPr/>
        <w:t>«военного</w:t>
      </w:r>
      <w:r>
        <w:rPr>
          <w:spacing w:val="78"/>
        </w:rPr>
        <w:t> </w:t>
      </w:r>
      <w:r>
        <w:rPr/>
        <w:t>коммунизма»</w:t>
      </w:r>
      <w:r>
        <w:rPr>
          <w:spacing w:val="78"/>
        </w:rPr>
        <w:t> </w:t>
      </w:r>
      <w:r>
        <w:rPr/>
        <w:t>не</w:t>
      </w:r>
      <w:r>
        <w:rPr>
          <w:spacing w:val="78"/>
        </w:rPr>
        <w:t> </w:t>
      </w:r>
      <w:r>
        <w:rPr/>
        <w:t>только</w:t>
      </w:r>
      <w:r>
        <w:rPr>
          <w:spacing w:val="78"/>
        </w:rPr>
        <w:t> </w:t>
      </w:r>
      <w:r>
        <w:rPr/>
        <w:t>не</w:t>
      </w:r>
      <w:r>
        <w:rPr>
          <w:spacing w:val="78"/>
        </w:rPr>
        <w:t> </w:t>
      </w:r>
      <w:r>
        <w:rPr/>
        <w:t>вывела</w:t>
      </w:r>
      <w:r>
        <w:rPr>
          <w:spacing w:val="78"/>
        </w:rPr>
        <w:t> </w:t>
      </w:r>
      <w:r>
        <w:rPr/>
        <w:t>Россию из экономической разрухи, но и усугубила ее. Нарушение рыночных отношений</w:t>
      </w:r>
      <w:r>
        <w:rPr>
          <w:spacing w:val="56"/>
        </w:rPr>
        <w:t>  </w:t>
      </w:r>
      <w:r>
        <w:rPr/>
        <w:t>вызвало</w:t>
      </w:r>
      <w:r>
        <w:rPr>
          <w:spacing w:val="56"/>
        </w:rPr>
        <w:t>  </w:t>
      </w:r>
      <w:r>
        <w:rPr/>
        <w:t>развал</w:t>
      </w:r>
      <w:r>
        <w:rPr>
          <w:spacing w:val="56"/>
        </w:rPr>
        <w:t>  </w:t>
      </w:r>
      <w:r>
        <w:rPr/>
        <w:t>финансов,</w:t>
      </w:r>
      <w:r>
        <w:rPr>
          <w:spacing w:val="56"/>
        </w:rPr>
        <w:t>  </w:t>
      </w:r>
      <w:r>
        <w:rPr/>
        <w:t>сокращение</w:t>
      </w:r>
      <w:r>
        <w:rPr>
          <w:spacing w:val="56"/>
        </w:rPr>
        <w:t>  </w:t>
      </w:r>
      <w:r>
        <w:rPr/>
        <w:t>производства в</w:t>
      </w:r>
      <w:r>
        <w:rPr>
          <w:spacing w:val="40"/>
        </w:rPr>
        <w:t> </w:t>
      </w:r>
      <w:r>
        <w:rPr/>
        <w:t>промышленности</w:t>
      </w:r>
      <w:r>
        <w:rPr>
          <w:spacing w:val="40"/>
        </w:rPr>
        <w:t> </w:t>
      </w:r>
      <w:r>
        <w:rPr/>
        <w:t>и</w:t>
      </w:r>
      <w:r>
        <w:rPr>
          <w:spacing w:val="40"/>
        </w:rPr>
        <w:t> </w:t>
      </w:r>
      <w:r>
        <w:rPr/>
        <w:t>сельском</w:t>
      </w:r>
      <w:r>
        <w:rPr>
          <w:spacing w:val="40"/>
        </w:rPr>
        <w:t> </w:t>
      </w:r>
      <w:r>
        <w:rPr/>
        <w:t>хозяйстве.</w:t>
      </w:r>
      <w:r>
        <w:rPr>
          <w:spacing w:val="40"/>
        </w:rPr>
        <w:t> </w:t>
      </w:r>
      <w:r>
        <w:rPr/>
        <w:t>Население</w:t>
      </w:r>
      <w:r>
        <w:rPr>
          <w:spacing w:val="40"/>
        </w:rPr>
        <w:t> </w:t>
      </w:r>
      <w:r>
        <w:rPr/>
        <w:t>городов</w:t>
      </w:r>
      <w:r>
        <w:rPr>
          <w:spacing w:val="40"/>
        </w:rPr>
        <w:t> </w:t>
      </w:r>
      <w:r>
        <w:rPr/>
        <w:t>голода- ло.</w:t>
      </w:r>
      <w:r>
        <w:rPr>
          <w:spacing w:val="40"/>
        </w:rPr>
        <w:t> </w:t>
      </w:r>
      <w:r>
        <w:rPr/>
        <w:t>Однако</w:t>
      </w:r>
      <w:r>
        <w:rPr>
          <w:spacing w:val="40"/>
        </w:rPr>
        <w:t> </w:t>
      </w:r>
      <w:r>
        <w:rPr/>
        <w:t>централизация</w:t>
      </w:r>
      <w:r>
        <w:rPr>
          <w:spacing w:val="40"/>
        </w:rPr>
        <w:t> </w:t>
      </w:r>
      <w:r>
        <w:rPr/>
        <w:t>управления</w:t>
      </w:r>
      <w:r>
        <w:rPr>
          <w:spacing w:val="40"/>
        </w:rPr>
        <w:t> </w:t>
      </w:r>
      <w:r>
        <w:rPr/>
        <w:t>страной</w:t>
      </w:r>
      <w:r>
        <w:rPr>
          <w:spacing w:val="40"/>
        </w:rPr>
        <w:t> </w:t>
      </w:r>
      <w:r>
        <w:rPr/>
        <w:t>позволила</w:t>
      </w:r>
      <w:r>
        <w:rPr>
          <w:spacing w:val="40"/>
        </w:rPr>
        <w:t> </w:t>
      </w:r>
      <w:r>
        <w:rPr/>
        <w:t>большеви- кам</w:t>
      </w:r>
      <w:r>
        <w:rPr>
          <w:spacing w:val="40"/>
        </w:rPr>
        <w:t> </w:t>
      </w:r>
      <w:r>
        <w:rPr/>
        <w:t>мобилизовать</w:t>
      </w:r>
      <w:r>
        <w:rPr>
          <w:spacing w:val="40"/>
        </w:rPr>
        <w:t> </w:t>
      </w:r>
      <w:r>
        <w:rPr/>
        <w:t>все</w:t>
      </w:r>
      <w:r>
        <w:rPr>
          <w:spacing w:val="40"/>
        </w:rPr>
        <w:t> </w:t>
      </w:r>
      <w:r>
        <w:rPr/>
        <w:t>ресурсы</w:t>
      </w:r>
      <w:r>
        <w:rPr>
          <w:spacing w:val="40"/>
        </w:rPr>
        <w:t> </w:t>
      </w:r>
      <w:r>
        <w:rPr/>
        <w:t>и</w:t>
      </w:r>
      <w:r>
        <w:rPr>
          <w:spacing w:val="40"/>
        </w:rPr>
        <w:t> </w:t>
      </w:r>
      <w:r>
        <w:rPr/>
        <w:t>удержать</w:t>
      </w:r>
      <w:r>
        <w:rPr>
          <w:spacing w:val="40"/>
        </w:rPr>
        <w:t> </w:t>
      </w:r>
      <w:r>
        <w:rPr/>
        <w:t>власть</w:t>
      </w:r>
      <w:r>
        <w:rPr>
          <w:spacing w:val="40"/>
        </w:rPr>
        <w:t> </w:t>
      </w:r>
      <w:r>
        <w:rPr/>
        <w:t>в</w:t>
      </w:r>
      <w:r>
        <w:rPr>
          <w:spacing w:val="40"/>
        </w:rPr>
        <w:t> </w:t>
      </w:r>
      <w:r>
        <w:rPr/>
        <w:t>ходе</w:t>
      </w:r>
      <w:r>
        <w:rPr>
          <w:spacing w:val="40"/>
        </w:rPr>
        <w:t> </w:t>
      </w:r>
      <w:r>
        <w:rPr/>
        <w:t>Граждан- ской</w:t>
      </w:r>
      <w:r>
        <w:rPr>
          <w:spacing w:val="40"/>
        </w:rPr>
        <w:t> </w:t>
      </w:r>
      <w:r>
        <w:rPr/>
        <w:t>войны.</w:t>
      </w:r>
    </w:p>
    <w:p>
      <w:pPr>
        <w:pStyle w:val="BodyText"/>
        <w:ind w:left="0" w:right="0" w:firstLine="0"/>
        <w:jc w:val="left"/>
        <w:rPr>
          <w:sz w:val="22"/>
        </w:rPr>
      </w:pPr>
    </w:p>
    <w:p>
      <w:pPr>
        <w:spacing w:before="161"/>
        <w:ind w:left="1707" w:right="0" w:firstLine="0"/>
        <w:jc w:val="left"/>
        <w:rPr>
          <w:b/>
          <w:sz w:val="17"/>
        </w:rPr>
      </w:pPr>
      <w:r>
        <w:rPr>
          <w:b/>
          <w:sz w:val="17"/>
        </w:rPr>
        <w:t>ГРАЖДАНСКАЯ</w:t>
      </w:r>
      <w:r>
        <w:rPr>
          <w:b/>
          <w:spacing w:val="51"/>
          <w:sz w:val="17"/>
        </w:rPr>
        <w:t> </w:t>
      </w:r>
      <w:r>
        <w:rPr>
          <w:b/>
          <w:sz w:val="17"/>
        </w:rPr>
        <w:t>BОЙНА</w:t>
      </w:r>
      <w:r>
        <w:rPr>
          <w:b/>
          <w:spacing w:val="51"/>
          <w:sz w:val="17"/>
        </w:rPr>
        <w:t> </w:t>
      </w:r>
      <w:r>
        <w:rPr>
          <w:b/>
          <w:sz w:val="17"/>
        </w:rPr>
        <w:t>B</w:t>
      </w:r>
      <w:r>
        <w:rPr>
          <w:b/>
          <w:spacing w:val="51"/>
          <w:sz w:val="17"/>
        </w:rPr>
        <w:t> </w:t>
      </w:r>
      <w:r>
        <w:rPr>
          <w:b/>
          <w:sz w:val="17"/>
        </w:rPr>
        <w:t>1918—1920</w:t>
      </w:r>
      <w:r>
        <w:rPr>
          <w:b/>
          <w:spacing w:val="51"/>
          <w:sz w:val="17"/>
        </w:rPr>
        <w:t> </w:t>
      </w:r>
      <w:r>
        <w:rPr>
          <w:b/>
          <w:spacing w:val="-5"/>
          <w:sz w:val="17"/>
        </w:rPr>
        <w:t>гг.</w:t>
      </w:r>
    </w:p>
    <w:p>
      <w:pPr>
        <w:pStyle w:val="BodyText"/>
        <w:ind w:left="0" w:right="0" w:firstLine="0"/>
        <w:jc w:val="left"/>
        <w:rPr>
          <w:b/>
          <w:sz w:val="16"/>
        </w:rPr>
      </w:pPr>
    </w:p>
    <w:p>
      <w:pPr>
        <w:pStyle w:val="BodyText"/>
        <w:spacing w:line="223" w:lineRule="auto" w:before="128"/>
      </w:pPr>
      <w:r>
        <w:rPr/>
        <w:t>После Октябрьской революции в стране сложилась </w:t>
      </w:r>
      <w:r>
        <w:rPr/>
        <w:t>напряженная социально-политическая ситуация. Установление советской власти осенью 1917 г.— весной 1918 г. сопровождалось множеством анти- большевистских</w:t>
      </w:r>
      <w:r>
        <w:rPr>
          <w:spacing w:val="67"/>
        </w:rPr>
        <w:t> </w:t>
      </w:r>
      <w:r>
        <w:rPr/>
        <w:t>выступлений</w:t>
      </w:r>
      <w:r>
        <w:rPr>
          <w:spacing w:val="68"/>
        </w:rPr>
        <w:t> </w:t>
      </w:r>
      <w:r>
        <w:rPr/>
        <w:t>в</w:t>
      </w:r>
      <w:r>
        <w:rPr>
          <w:spacing w:val="67"/>
        </w:rPr>
        <w:t> </w:t>
      </w:r>
      <w:r>
        <w:rPr/>
        <w:t>разных</w:t>
      </w:r>
      <w:r>
        <w:rPr>
          <w:spacing w:val="68"/>
        </w:rPr>
        <w:t> </w:t>
      </w:r>
      <w:r>
        <w:rPr/>
        <w:t>районах</w:t>
      </w:r>
      <w:r>
        <w:rPr>
          <w:spacing w:val="68"/>
        </w:rPr>
        <w:t> </w:t>
      </w:r>
      <w:r>
        <w:rPr/>
        <w:t>России,</w:t>
      </w:r>
      <w:r>
        <w:rPr>
          <w:spacing w:val="67"/>
        </w:rPr>
        <w:t> </w:t>
      </w:r>
      <w:r>
        <w:rPr/>
        <w:t>но</w:t>
      </w:r>
      <w:r>
        <w:rPr>
          <w:spacing w:val="68"/>
        </w:rPr>
        <w:t> </w:t>
      </w:r>
      <w:r>
        <w:rPr/>
        <w:t>все</w:t>
      </w:r>
      <w:r>
        <w:rPr>
          <w:spacing w:val="68"/>
        </w:rPr>
        <w:t> </w:t>
      </w:r>
      <w:r>
        <w:rPr>
          <w:spacing w:val="-5"/>
        </w:rPr>
        <w:t>они</w:t>
      </w:r>
    </w:p>
    <w:p>
      <w:pPr>
        <w:spacing w:after="0" w:line="223" w:lineRule="auto"/>
        <w:sectPr>
          <w:pgSz w:w="8400" w:h="11900"/>
          <w:pgMar w:header="740" w:footer="0" w:top="980" w:bottom="280" w:left="720" w:right="700"/>
        </w:sectPr>
      </w:pPr>
    </w:p>
    <w:p>
      <w:pPr>
        <w:pStyle w:val="BodyText"/>
        <w:spacing w:line="223" w:lineRule="auto" w:before="143"/>
        <w:ind w:firstLine="0"/>
      </w:pPr>
      <w:r>
        <w:rPr/>
        <w:t>были</w:t>
      </w:r>
      <w:r>
        <w:rPr>
          <w:spacing w:val="40"/>
        </w:rPr>
        <w:t> </w:t>
      </w:r>
      <w:r>
        <w:rPr/>
        <w:t>разрозненными</w:t>
      </w:r>
      <w:r>
        <w:rPr>
          <w:spacing w:val="40"/>
        </w:rPr>
        <w:t> </w:t>
      </w:r>
      <w:r>
        <w:rPr/>
        <w:t>и</w:t>
      </w:r>
      <w:r>
        <w:rPr>
          <w:spacing w:val="40"/>
        </w:rPr>
        <w:t> </w:t>
      </w:r>
      <w:r>
        <w:rPr/>
        <w:t>имели</w:t>
      </w:r>
      <w:r>
        <w:rPr>
          <w:spacing w:val="40"/>
        </w:rPr>
        <w:t> </w:t>
      </w:r>
      <w:r>
        <w:rPr/>
        <w:t>локальный</w:t>
      </w:r>
      <w:r>
        <w:rPr>
          <w:spacing w:val="40"/>
        </w:rPr>
        <w:t> </w:t>
      </w:r>
      <w:r>
        <w:rPr/>
        <w:t>характер.</w:t>
      </w:r>
      <w:r>
        <w:rPr>
          <w:spacing w:val="40"/>
        </w:rPr>
        <w:t> </w:t>
      </w:r>
      <w:r>
        <w:rPr/>
        <w:t>Hа</w:t>
      </w:r>
      <w:r>
        <w:rPr>
          <w:spacing w:val="40"/>
        </w:rPr>
        <w:t> </w:t>
      </w:r>
      <w:r>
        <w:rPr/>
        <w:t>первых</w:t>
      </w:r>
      <w:r>
        <w:rPr>
          <w:spacing w:val="40"/>
        </w:rPr>
        <w:t> </w:t>
      </w:r>
      <w:r>
        <w:rPr/>
        <w:t>порах</w:t>
      </w:r>
      <w:r>
        <w:rPr>
          <w:spacing w:val="40"/>
        </w:rPr>
        <w:t> </w:t>
      </w:r>
      <w:r>
        <w:rPr/>
        <w:t>в них были втянуты лишь отдельные, немногочисленные группы </w:t>
      </w:r>
      <w:r>
        <w:rPr/>
        <w:t>на- селения.</w:t>
      </w:r>
      <w:r>
        <w:rPr>
          <w:spacing w:val="40"/>
        </w:rPr>
        <w:t> </w:t>
      </w:r>
      <w:r>
        <w:rPr/>
        <w:t>Крупномасштабная</w:t>
      </w:r>
      <w:r>
        <w:rPr>
          <w:spacing w:val="40"/>
        </w:rPr>
        <w:t> </w:t>
      </w:r>
      <w:r>
        <w:rPr/>
        <w:t>борьба,</w:t>
      </w:r>
      <w:r>
        <w:rPr>
          <w:spacing w:val="40"/>
        </w:rPr>
        <w:t> </w:t>
      </w:r>
      <w:r>
        <w:rPr/>
        <w:t>в</w:t>
      </w:r>
      <w:r>
        <w:rPr>
          <w:spacing w:val="40"/>
        </w:rPr>
        <w:t> </w:t>
      </w:r>
      <w:r>
        <w:rPr/>
        <w:t>которую</w:t>
      </w:r>
      <w:r>
        <w:rPr>
          <w:spacing w:val="40"/>
        </w:rPr>
        <w:t> </w:t>
      </w:r>
      <w:r>
        <w:rPr/>
        <w:t>с</w:t>
      </w:r>
      <w:r>
        <w:rPr>
          <w:spacing w:val="40"/>
        </w:rPr>
        <w:t> </w:t>
      </w:r>
      <w:r>
        <w:rPr/>
        <w:t>обеих</w:t>
      </w:r>
      <w:r>
        <w:rPr>
          <w:spacing w:val="40"/>
        </w:rPr>
        <w:t> </w:t>
      </w:r>
      <w:r>
        <w:rPr/>
        <w:t>сторон</w:t>
      </w:r>
      <w:r>
        <w:rPr>
          <w:spacing w:val="40"/>
        </w:rPr>
        <w:t> </w:t>
      </w:r>
      <w:r>
        <w:rPr/>
        <w:t>вли- лись огромные массы из самых разных социальных слоев, ознамено-</w:t>
      </w:r>
      <w:r>
        <w:rPr>
          <w:spacing w:val="80"/>
        </w:rPr>
        <w:t> </w:t>
      </w:r>
      <w:r>
        <w:rPr/>
        <w:t>вала развертывание Гражданской войны — общесоциального воору- женного</w:t>
      </w:r>
      <w:r>
        <w:rPr>
          <w:spacing w:val="40"/>
        </w:rPr>
        <w:t> </w:t>
      </w:r>
      <w:r>
        <w:rPr/>
        <w:t>противостояния.</w:t>
      </w:r>
    </w:p>
    <w:p>
      <w:pPr>
        <w:pStyle w:val="BodyText"/>
        <w:spacing w:line="223" w:lineRule="auto" w:before="7"/>
      </w:pPr>
      <w:r>
        <w:rPr/>
        <w:t>В историографии нет единого мнения о времени начала </w:t>
      </w:r>
      <w:r>
        <w:rPr/>
        <w:t>Граждан- ской</w:t>
      </w:r>
      <w:r>
        <w:rPr>
          <w:spacing w:val="80"/>
        </w:rPr>
        <w:t> </w:t>
      </w:r>
      <w:r>
        <w:rPr/>
        <w:t>войны.</w:t>
      </w:r>
      <w:r>
        <w:rPr>
          <w:spacing w:val="80"/>
        </w:rPr>
        <w:t> </w:t>
      </w:r>
      <w:r>
        <w:rPr/>
        <w:t>Одни</w:t>
      </w:r>
      <w:r>
        <w:rPr>
          <w:spacing w:val="80"/>
        </w:rPr>
        <w:t> </w:t>
      </w:r>
      <w:r>
        <w:rPr/>
        <w:t>историки</w:t>
      </w:r>
      <w:r>
        <w:rPr>
          <w:spacing w:val="80"/>
        </w:rPr>
        <w:t> </w:t>
      </w:r>
      <w:r>
        <w:rPr/>
        <w:t>относят</w:t>
      </w:r>
      <w:r>
        <w:rPr>
          <w:spacing w:val="80"/>
        </w:rPr>
        <w:t> </w:t>
      </w:r>
      <w:r>
        <w:rPr/>
        <w:t>его</w:t>
      </w:r>
      <w:r>
        <w:rPr>
          <w:spacing w:val="80"/>
        </w:rPr>
        <w:t> </w:t>
      </w:r>
      <w:r>
        <w:rPr/>
        <w:t>к</w:t>
      </w:r>
      <w:r>
        <w:rPr>
          <w:spacing w:val="80"/>
        </w:rPr>
        <w:t> </w:t>
      </w:r>
      <w:r>
        <w:rPr/>
        <w:t>октябрю</w:t>
      </w:r>
      <w:r>
        <w:rPr>
          <w:spacing w:val="80"/>
        </w:rPr>
        <w:t> </w:t>
      </w:r>
      <w:r>
        <w:rPr/>
        <w:t>1917</w:t>
      </w:r>
      <w:r>
        <w:rPr>
          <w:spacing w:val="80"/>
        </w:rPr>
        <w:t> </w:t>
      </w:r>
      <w:r>
        <w:rPr/>
        <w:t>г.,</w:t>
      </w:r>
      <w:r>
        <w:rPr>
          <w:spacing w:val="80"/>
        </w:rPr>
        <w:t> </w:t>
      </w:r>
      <w:r>
        <w:rPr/>
        <w:t>дру- гие — к</w:t>
      </w:r>
      <w:r>
        <w:rPr>
          <w:spacing w:val="40"/>
        </w:rPr>
        <w:t> </w:t>
      </w:r>
      <w:r>
        <w:rPr/>
        <w:t>весне — лету</w:t>
      </w:r>
      <w:r>
        <w:rPr>
          <w:spacing w:val="40"/>
        </w:rPr>
        <w:t> </w:t>
      </w:r>
      <w:r>
        <w:rPr/>
        <w:t>1918</w:t>
      </w:r>
      <w:r>
        <w:rPr>
          <w:spacing w:val="40"/>
        </w:rPr>
        <w:t> </w:t>
      </w:r>
      <w:r>
        <w:rPr/>
        <w:t>г.,</w:t>
      </w:r>
      <w:r>
        <w:rPr>
          <w:spacing w:val="40"/>
        </w:rPr>
        <w:t> </w:t>
      </w:r>
      <w:r>
        <w:rPr/>
        <w:t>когда</w:t>
      </w:r>
      <w:r>
        <w:rPr>
          <w:spacing w:val="40"/>
        </w:rPr>
        <w:t> </w:t>
      </w:r>
      <w:r>
        <w:rPr/>
        <w:t>сложились</w:t>
      </w:r>
      <w:r>
        <w:rPr>
          <w:spacing w:val="40"/>
        </w:rPr>
        <w:t> </w:t>
      </w:r>
      <w:r>
        <w:rPr/>
        <w:t>сильные</w:t>
      </w:r>
      <w:r>
        <w:rPr>
          <w:spacing w:val="40"/>
        </w:rPr>
        <w:t> </w:t>
      </w:r>
      <w:r>
        <w:rPr/>
        <w:t>политиче- ские и хорошо организованные антисоветские очаги и началась ино- странная</w:t>
      </w:r>
      <w:r>
        <w:rPr>
          <w:spacing w:val="80"/>
          <w:w w:val="150"/>
        </w:rPr>
        <w:t> </w:t>
      </w:r>
      <w:r>
        <w:rPr/>
        <w:t>интервенция.</w:t>
      </w:r>
      <w:r>
        <w:rPr>
          <w:spacing w:val="80"/>
          <w:w w:val="150"/>
        </w:rPr>
        <w:t> </w:t>
      </w:r>
      <w:r>
        <w:rPr/>
        <w:t>Споры</w:t>
      </w:r>
      <w:r>
        <w:rPr>
          <w:spacing w:val="80"/>
          <w:w w:val="150"/>
        </w:rPr>
        <w:t> </w:t>
      </w:r>
      <w:r>
        <w:rPr/>
        <w:t>историков</w:t>
      </w:r>
      <w:r>
        <w:rPr>
          <w:spacing w:val="80"/>
          <w:w w:val="150"/>
        </w:rPr>
        <w:t> </w:t>
      </w:r>
      <w:r>
        <w:rPr/>
        <w:t>вызывает</w:t>
      </w:r>
      <w:r>
        <w:rPr>
          <w:spacing w:val="80"/>
          <w:w w:val="150"/>
        </w:rPr>
        <w:t> </w:t>
      </w:r>
      <w:r>
        <w:rPr/>
        <w:t>также</w:t>
      </w:r>
      <w:r>
        <w:rPr>
          <w:spacing w:val="80"/>
          <w:w w:val="150"/>
        </w:rPr>
        <w:t> </w:t>
      </w:r>
      <w:r>
        <w:rPr/>
        <w:t>вопрос</w:t>
      </w:r>
      <w:r>
        <w:rPr>
          <w:spacing w:val="80"/>
        </w:rPr>
        <w:t> </w:t>
      </w:r>
      <w:r>
        <w:rPr/>
        <w:t>о том, кто был виновником в развязывании этой братоубийственной войны:</w:t>
      </w:r>
      <w:r>
        <w:rPr>
          <w:spacing w:val="80"/>
          <w:w w:val="150"/>
        </w:rPr>
        <w:t> </w:t>
      </w:r>
      <w:r>
        <w:rPr/>
        <w:t>представители</w:t>
      </w:r>
      <w:r>
        <w:rPr>
          <w:spacing w:val="80"/>
          <w:w w:val="150"/>
        </w:rPr>
        <w:t> </w:t>
      </w:r>
      <w:r>
        <w:rPr/>
        <w:t>классов,</w:t>
      </w:r>
      <w:r>
        <w:rPr>
          <w:spacing w:val="80"/>
          <w:w w:val="150"/>
        </w:rPr>
        <w:t> </w:t>
      </w:r>
      <w:r>
        <w:rPr/>
        <w:t>потерявших</w:t>
      </w:r>
      <w:r>
        <w:rPr>
          <w:spacing w:val="80"/>
          <w:w w:val="150"/>
        </w:rPr>
        <w:t> </w:t>
      </w:r>
      <w:r>
        <w:rPr/>
        <w:t>власть,</w:t>
      </w:r>
      <w:r>
        <w:rPr>
          <w:spacing w:val="80"/>
          <w:w w:val="150"/>
        </w:rPr>
        <w:t> </w:t>
      </w:r>
      <w:r>
        <w:rPr/>
        <w:t>собственность</w:t>
      </w:r>
      <w:r>
        <w:rPr>
          <w:spacing w:val="40"/>
        </w:rPr>
        <w:t> </w:t>
      </w:r>
      <w:r>
        <w:rPr/>
        <w:t>и</w:t>
      </w:r>
      <w:r>
        <w:rPr>
          <w:spacing w:val="40"/>
        </w:rPr>
        <w:t> </w:t>
      </w:r>
      <w:r>
        <w:rPr/>
        <w:t>влияние;</w:t>
      </w:r>
      <w:r>
        <w:rPr>
          <w:spacing w:val="40"/>
        </w:rPr>
        <w:t> </w:t>
      </w:r>
      <w:r>
        <w:rPr/>
        <w:t>большевистское</w:t>
      </w:r>
      <w:r>
        <w:rPr>
          <w:spacing w:val="40"/>
        </w:rPr>
        <w:t> </w:t>
      </w:r>
      <w:r>
        <w:rPr/>
        <w:t>руководство,</w:t>
      </w:r>
      <w:r>
        <w:rPr>
          <w:spacing w:val="40"/>
        </w:rPr>
        <w:t> </w:t>
      </w:r>
      <w:r>
        <w:rPr/>
        <w:t>навязавшее</w:t>
      </w:r>
      <w:r>
        <w:rPr>
          <w:spacing w:val="40"/>
        </w:rPr>
        <w:t> </w:t>
      </w:r>
      <w:r>
        <w:rPr/>
        <w:t>стране</w:t>
      </w:r>
      <w:r>
        <w:rPr>
          <w:spacing w:val="40"/>
        </w:rPr>
        <w:t> </w:t>
      </w:r>
      <w:r>
        <w:rPr/>
        <w:t>свой</w:t>
      </w:r>
      <w:r>
        <w:rPr>
          <w:spacing w:val="40"/>
        </w:rPr>
        <w:t> </w:t>
      </w:r>
      <w:r>
        <w:rPr/>
        <w:t>ме- тод преобразования общества; или обе эти социально-политические</w:t>
      </w:r>
      <w:r>
        <w:rPr>
          <w:spacing w:val="40"/>
        </w:rPr>
        <w:t> </w:t>
      </w:r>
      <w:r>
        <w:rPr/>
        <w:t>силы,</w:t>
      </w:r>
      <w:r>
        <w:rPr>
          <w:spacing w:val="80"/>
        </w:rPr>
        <w:t> </w:t>
      </w:r>
      <w:r>
        <w:rPr/>
        <w:t>которые</w:t>
      </w:r>
      <w:r>
        <w:rPr>
          <w:spacing w:val="80"/>
        </w:rPr>
        <w:t> </w:t>
      </w:r>
      <w:r>
        <w:rPr/>
        <w:t>в</w:t>
      </w:r>
      <w:r>
        <w:rPr>
          <w:spacing w:val="80"/>
        </w:rPr>
        <w:t> </w:t>
      </w:r>
      <w:r>
        <w:rPr/>
        <w:t>борьбе</w:t>
      </w:r>
      <w:r>
        <w:rPr>
          <w:spacing w:val="80"/>
        </w:rPr>
        <w:t> </w:t>
      </w:r>
      <w:r>
        <w:rPr/>
        <w:t>за</w:t>
      </w:r>
      <w:r>
        <w:rPr>
          <w:spacing w:val="80"/>
        </w:rPr>
        <w:t> </w:t>
      </w:r>
      <w:r>
        <w:rPr/>
        <w:t>власть</w:t>
      </w:r>
      <w:r>
        <w:rPr>
          <w:spacing w:val="80"/>
        </w:rPr>
        <w:t> </w:t>
      </w:r>
      <w:r>
        <w:rPr/>
        <w:t>использовали</w:t>
      </w:r>
      <w:r>
        <w:rPr>
          <w:spacing w:val="80"/>
        </w:rPr>
        <w:t> </w:t>
      </w:r>
      <w:r>
        <w:rPr/>
        <w:t>народные</w:t>
      </w:r>
      <w:r>
        <w:rPr>
          <w:spacing w:val="80"/>
        </w:rPr>
        <w:t> </w:t>
      </w:r>
      <w:r>
        <w:rPr/>
        <w:t>массы.</w:t>
      </w:r>
    </w:p>
    <w:p>
      <w:pPr>
        <w:pStyle w:val="BodyText"/>
        <w:spacing w:line="223" w:lineRule="auto" w:before="3"/>
      </w:pPr>
      <w:r>
        <w:rPr>
          <w:b/>
        </w:rPr>
        <w:t>Причины Гражданской войны. </w:t>
      </w:r>
      <w:r>
        <w:rPr/>
        <w:t>Свержение Временного </w:t>
      </w:r>
      <w:r>
        <w:rPr/>
        <w:t>прави- тельства и разгон Учредительного собрания, экономические и соци- ально-политические мероприятия Советского правительства восстано- вили против него дворян, буржуазию, состоятельную интеллигенцию, духовенство, офицерство. Hесоответствие целей по преобразованию общества с методами их достижения оттолкнули от большевиков де- мократическую интеллигенцию, казачество, кулаков и середняков.</w:t>
      </w:r>
      <w:r>
        <w:rPr>
          <w:spacing w:val="80"/>
        </w:rPr>
        <w:t> </w:t>
      </w:r>
      <w:r>
        <w:rPr/>
        <w:t>Таким образом, внутренняя политика большевистского руководства явилась</w:t>
      </w:r>
      <w:r>
        <w:rPr>
          <w:spacing w:val="80"/>
        </w:rPr>
        <w:t> </w:t>
      </w:r>
      <w:r>
        <w:rPr/>
        <w:t>одной</w:t>
      </w:r>
      <w:r>
        <w:rPr>
          <w:spacing w:val="80"/>
        </w:rPr>
        <w:t> </w:t>
      </w:r>
      <w:r>
        <w:rPr/>
        <w:t>из</w:t>
      </w:r>
      <w:r>
        <w:rPr>
          <w:spacing w:val="80"/>
        </w:rPr>
        <w:t> </w:t>
      </w:r>
      <w:r>
        <w:rPr/>
        <w:t>причин</w:t>
      </w:r>
      <w:r>
        <w:rPr>
          <w:spacing w:val="80"/>
        </w:rPr>
        <w:t> </w:t>
      </w:r>
      <w:r>
        <w:rPr/>
        <w:t>возникновения</w:t>
      </w:r>
      <w:r>
        <w:rPr>
          <w:spacing w:val="80"/>
        </w:rPr>
        <w:t> </w:t>
      </w:r>
      <w:r>
        <w:rPr/>
        <w:t>Гражданской</w:t>
      </w:r>
      <w:r>
        <w:rPr>
          <w:spacing w:val="80"/>
        </w:rPr>
        <w:t> </w:t>
      </w:r>
      <w:r>
        <w:rPr/>
        <w:t>войны.</w:t>
      </w:r>
    </w:p>
    <w:p>
      <w:pPr>
        <w:pStyle w:val="BodyText"/>
        <w:spacing w:line="223" w:lineRule="auto" w:before="4"/>
      </w:pPr>
      <w:r>
        <w:rPr/>
        <w:t>Hационализация всей земли и конфискация помещичьей </w:t>
      </w:r>
      <w:r>
        <w:rPr/>
        <w:t>вызвали ожесточенное сопротивление ее бывших владельцев. Буржуазия, на- пуганная размахом национализации промышленности, хотела вернуть фабрики и заводы. Ликвидация товарно-денежных отношений и уста- новление</w:t>
      </w:r>
      <w:r>
        <w:rPr>
          <w:spacing w:val="80"/>
        </w:rPr>
        <w:t> </w:t>
      </w:r>
      <w:r>
        <w:rPr/>
        <w:t>государственной</w:t>
      </w:r>
      <w:r>
        <w:rPr>
          <w:spacing w:val="80"/>
        </w:rPr>
        <w:t> </w:t>
      </w:r>
      <w:r>
        <w:rPr/>
        <w:t>монополии</w:t>
      </w:r>
      <w:r>
        <w:rPr>
          <w:spacing w:val="80"/>
        </w:rPr>
        <w:t> </w:t>
      </w:r>
      <w:r>
        <w:rPr/>
        <w:t>на</w:t>
      </w:r>
      <w:r>
        <w:rPr>
          <w:spacing w:val="80"/>
        </w:rPr>
        <w:t> </w:t>
      </w:r>
      <w:r>
        <w:rPr/>
        <w:t>распределение</w:t>
      </w:r>
      <w:r>
        <w:rPr>
          <w:spacing w:val="80"/>
        </w:rPr>
        <w:t> </w:t>
      </w:r>
      <w:r>
        <w:rPr/>
        <w:t>продуктов</w:t>
      </w:r>
      <w:r>
        <w:rPr>
          <w:spacing w:val="80"/>
        </w:rPr>
        <w:t> </w:t>
      </w:r>
      <w:r>
        <w:rPr/>
        <w:t>и</w:t>
      </w:r>
      <w:r>
        <w:rPr>
          <w:spacing w:val="73"/>
        </w:rPr>
        <w:t> </w:t>
      </w:r>
      <w:r>
        <w:rPr/>
        <w:t>товаров</w:t>
      </w:r>
      <w:r>
        <w:rPr>
          <w:spacing w:val="73"/>
        </w:rPr>
        <w:t> </w:t>
      </w:r>
      <w:r>
        <w:rPr/>
        <w:t>больно</w:t>
      </w:r>
      <w:r>
        <w:rPr>
          <w:spacing w:val="73"/>
        </w:rPr>
        <w:t> </w:t>
      </w:r>
      <w:r>
        <w:rPr/>
        <w:t>ударили</w:t>
      </w:r>
      <w:r>
        <w:rPr>
          <w:spacing w:val="73"/>
        </w:rPr>
        <w:t> </w:t>
      </w:r>
      <w:r>
        <w:rPr/>
        <w:t>по</w:t>
      </w:r>
      <w:r>
        <w:rPr>
          <w:spacing w:val="73"/>
        </w:rPr>
        <w:t> </w:t>
      </w:r>
      <w:r>
        <w:rPr/>
        <w:t>имущественному</w:t>
      </w:r>
      <w:r>
        <w:rPr>
          <w:spacing w:val="73"/>
        </w:rPr>
        <w:t> </w:t>
      </w:r>
      <w:r>
        <w:rPr/>
        <w:t>положению</w:t>
      </w:r>
      <w:r>
        <w:rPr>
          <w:spacing w:val="73"/>
        </w:rPr>
        <w:t> </w:t>
      </w:r>
      <w:r>
        <w:rPr/>
        <w:t>средней и мелкой буржуазии. Таким образом, стремление свергнутых классов сохранить частную собственность и свое привилегированное положе-</w:t>
      </w:r>
      <w:r>
        <w:rPr>
          <w:spacing w:val="40"/>
        </w:rPr>
        <w:t> </w:t>
      </w:r>
      <w:r>
        <w:rPr/>
        <w:t>ние</w:t>
      </w:r>
      <w:r>
        <w:rPr>
          <w:spacing w:val="80"/>
        </w:rPr>
        <w:t> </w:t>
      </w:r>
      <w:r>
        <w:rPr/>
        <w:t>также</w:t>
      </w:r>
      <w:r>
        <w:rPr>
          <w:spacing w:val="80"/>
        </w:rPr>
        <w:t> </w:t>
      </w:r>
      <w:r>
        <w:rPr/>
        <w:t>было</w:t>
      </w:r>
      <w:r>
        <w:rPr>
          <w:spacing w:val="80"/>
        </w:rPr>
        <w:t> </w:t>
      </w:r>
      <w:r>
        <w:rPr/>
        <w:t>причиной</w:t>
      </w:r>
      <w:r>
        <w:rPr>
          <w:spacing w:val="80"/>
        </w:rPr>
        <w:t> </w:t>
      </w:r>
      <w:r>
        <w:rPr/>
        <w:t>начала</w:t>
      </w:r>
      <w:r>
        <w:rPr>
          <w:spacing w:val="80"/>
        </w:rPr>
        <w:t> </w:t>
      </w:r>
      <w:r>
        <w:rPr/>
        <w:t>Гражданской</w:t>
      </w:r>
      <w:r>
        <w:rPr>
          <w:spacing w:val="80"/>
        </w:rPr>
        <w:t> </w:t>
      </w:r>
      <w:r>
        <w:rPr/>
        <w:t>войны.</w:t>
      </w:r>
    </w:p>
    <w:p>
      <w:pPr>
        <w:pStyle w:val="BodyText"/>
        <w:spacing w:line="223" w:lineRule="auto" w:before="4"/>
      </w:pPr>
      <w:r>
        <w:rPr/>
        <w:t>Создание однопартийной политической системы и </w:t>
      </w:r>
      <w:r>
        <w:rPr/>
        <w:t>«диктатура пролетариата», на деле — диктатура ЦК PКП(б), оттолкнули от боль- шевиков социалистические партии и демократические общественные организации. Декретами «Об аресте вождей Гражданской войны про-</w:t>
      </w:r>
      <w:r>
        <w:rPr>
          <w:spacing w:val="80"/>
        </w:rPr>
        <w:t> </w:t>
      </w:r>
      <w:r>
        <w:rPr/>
        <w:t>тив революции» (ноябрь 1917 г.) и о «красном терроре» большевист-</w:t>
      </w:r>
      <w:r>
        <w:rPr>
          <w:spacing w:val="40"/>
        </w:rPr>
        <w:t> </w:t>
      </w:r>
      <w:r>
        <w:rPr/>
        <w:t>ское руководство законодательно обосновало «право» на насильст- венную расправу со своими политическими противниками. Поэтому меньшевики, правые и левые эсеры, анархисты отказались сотрудни-</w:t>
      </w:r>
      <w:r>
        <w:rPr>
          <w:spacing w:val="40"/>
        </w:rPr>
        <w:t> </w:t>
      </w:r>
      <w:r>
        <w:rPr/>
        <w:t>чать</w:t>
      </w:r>
      <w:r>
        <w:rPr>
          <w:spacing w:val="80"/>
        </w:rPr>
        <w:t> </w:t>
      </w:r>
      <w:r>
        <w:rPr/>
        <w:t>с</w:t>
      </w:r>
      <w:r>
        <w:rPr>
          <w:spacing w:val="80"/>
        </w:rPr>
        <w:t> </w:t>
      </w:r>
      <w:r>
        <w:rPr/>
        <w:t>новой</w:t>
      </w:r>
      <w:r>
        <w:rPr>
          <w:spacing w:val="80"/>
        </w:rPr>
        <w:t> </w:t>
      </w:r>
      <w:r>
        <w:rPr/>
        <w:t>властью</w:t>
      </w:r>
      <w:r>
        <w:rPr>
          <w:spacing w:val="80"/>
        </w:rPr>
        <w:t> </w:t>
      </w:r>
      <w:r>
        <w:rPr/>
        <w:t>и</w:t>
      </w:r>
      <w:r>
        <w:rPr>
          <w:spacing w:val="80"/>
        </w:rPr>
        <w:t> </w:t>
      </w:r>
      <w:r>
        <w:rPr/>
        <w:t>приняли</w:t>
      </w:r>
      <w:r>
        <w:rPr>
          <w:spacing w:val="80"/>
        </w:rPr>
        <w:t> </w:t>
      </w:r>
      <w:r>
        <w:rPr/>
        <w:t>участие</w:t>
      </w:r>
      <w:r>
        <w:rPr>
          <w:spacing w:val="80"/>
        </w:rPr>
        <w:t> </w:t>
      </w:r>
      <w:r>
        <w:rPr/>
        <w:t>в</w:t>
      </w:r>
      <w:r>
        <w:rPr>
          <w:spacing w:val="80"/>
        </w:rPr>
        <w:t> </w:t>
      </w:r>
      <w:r>
        <w:rPr/>
        <w:t>Гражданской</w:t>
      </w:r>
      <w:r>
        <w:rPr>
          <w:spacing w:val="80"/>
        </w:rPr>
        <w:t> </w:t>
      </w:r>
      <w:r>
        <w:rPr/>
        <w:t>войне.</w:t>
      </w:r>
    </w:p>
    <w:p>
      <w:pPr>
        <w:pStyle w:val="BodyText"/>
        <w:spacing w:line="223" w:lineRule="auto" w:before="4"/>
      </w:pPr>
      <w:r>
        <w:rPr/>
        <w:t>Своеобразие Гражданской войны в Pоссии заключалось в </w:t>
      </w:r>
      <w:r>
        <w:rPr/>
        <w:t>тесном переплетении внутриполитической борьбы с иностранной интервен- цией.</w:t>
      </w:r>
      <w:r>
        <w:rPr>
          <w:spacing w:val="60"/>
        </w:rPr>
        <w:t> </w:t>
      </w:r>
      <w:r>
        <w:rPr/>
        <w:t>Как</w:t>
      </w:r>
      <w:r>
        <w:rPr>
          <w:spacing w:val="61"/>
        </w:rPr>
        <w:t> </w:t>
      </w:r>
      <w:r>
        <w:rPr/>
        <w:t>Германия,</w:t>
      </w:r>
      <w:r>
        <w:rPr>
          <w:spacing w:val="61"/>
        </w:rPr>
        <w:t> </w:t>
      </w:r>
      <w:r>
        <w:rPr/>
        <w:t>так</w:t>
      </w:r>
      <w:r>
        <w:rPr>
          <w:spacing w:val="60"/>
        </w:rPr>
        <w:t> </w:t>
      </w:r>
      <w:r>
        <w:rPr/>
        <w:t>и</w:t>
      </w:r>
      <w:r>
        <w:rPr>
          <w:spacing w:val="61"/>
        </w:rPr>
        <w:t> </w:t>
      </w:r>
      <w:r>
        <w:rPr/>
        <w:t>союзники</w:t>
      </w:r>
      <w:r>
        <w:rPr>
          <w:spacing w:val="60"/>
        </w:rPr>
        <w:t> </w:t>
      </w:r>
      <w:r>
        <w:rPr/>
        <w:t>по</w:t>
      </w:r>
      <w:r>
        <w:rPr>
          <w:spacing w:val="61"/>
        </w:rPr>
        <w:t> </w:t>
      </w:r>
      <w:r>
        <w:rPr/>
        <w:t>Антанте</w:t>
      </w:r>
      <w:r>
        <w:rPr>
          <w:spacing w:val="61"/>
        </w:rPr>
        <w:t> </w:t>
      </w:r>
      <w:r>
        <w:rPr/>
        <w:t>подстрекали</w:t>
      </w:r>
      <w:r>
        <w:rPr>
          <w:spacing w:val="60"/>
        </w:rPr>
        <w:t> </w:t>
      </w:r>
      <w:r>
        <w:rPr>
          <w:spacing w:val="-2"/>
        </w:rPr>
        <w:t>анти-</w:t>
      </w:r>
    </w:p>
    <w:p>
      <w:pPr>
        <w:spacing w:after="0" w:line="223" w:lineRule="auto"/>
        <w:sectPr>
          <w:headerReference w:type="default" r:id="rId355"/>
          <w:headerReference w:type="even" r:id="rId356"/>
          <w:pgSz w:w="8400" w:h="11900"/>
          <w:pgMar w:header="775" w:footer="0" w:top="980" w:bottom="280" w:left="720" w:right="700"/>
          <w:pgNumType w:start="347"/>
        </w:sectPr>
      </w:pPr>
    </w:p>
    <w:p>
      <w:pPr>
        <w:pStyle w:val="BodyText"/>
        <w:spacing w:line="223" w:lineRule="auto" w:before="143"/>
        <w:ind w:firstLine="0"/>
      </w:pPr>
      <w:r>
        <w:rPr/>
        <w:t>большевистские силы, снабжали их оружием, боеприпасами, </w:t>
      </w:r>
      <w:r>
        <w:rPr/>
        <w:t>оказы-</w:t>
      </w:r>
      <w:r>
        <w:rPr>
          <w:spacing w:val="80"/>
          <w:w w:val="150"/>
        </w:rPr>
        <w:t> </w:t>
      </w:r>
      <w:r>
        <w:rPr/>
        <w:t>вали финансовую и политическую поддержку. С одной стороны, их политика диктовалась стремлением покончить с большевистским ре- жимом, вернуть утерянное имущество иностранных граждан, предот- вратить «расползание» революции. С другой стороны, они преследо-</w:t>
      </w:r>
      <w:r>
        <w:rPr>
          <w:spacing w:val="40"/>
        </w:rPr>
        <w:t> </w:t>
      </w:r>
      <w:r>
        <w:rPr/>
        <w:t>вали собственные экспансионистские замыслы, направленные на рас- членение России, получение за счет нее новых территорий и сфер </w:t>
      </w:r>
      <w:r>
        <w:rPr>
          <w:spacing w:val="-2"/>
        </w:rPr>
        <w:t>влияния.</w:t>
      </w:r>
    </w:p>
    <w:p>
      <w:pPr>
        <w:pStyle w:val="BodyText"/>
        <w:spacing w:line="223" w:lineRule="auto" w:before="8"/>
      </w:pPr>
      <w:r>
        <w:rPr>
          <w:b/>
        </w:rPr>
        <w:t>Гражданская</w:t>
      </w:r>
      <w:r>
        <w:rPr>
          <w:b/>
          <w:spacing w:val="40"/>
        </w:rPr>
        <w:t> </w:t>
      </w:r>
      <w:r>
        <w:rPr>
          <w:b/>
        </w:rPr>
        <w:t>война</w:t>
      </w:r>
      <w:r>
        <w:rPr>
          <w:b/>
          <w:spacing w:val="40"/>
        </w:rPr>
        <w:t> </w:t>
      </w:r>
      <w:r>
        <w:rPr>
          <w:b/>
        </w:rPr>
        <w:t>в</w:t>
      </w:r>
      <w:r>
        <w:rPr>
          <w:b/>
          <w:spacing w:val="40"/>
        </w:rPr>
        <w:t> </w:t>
      </w:r>
      <w:r>
        <w:rPr>
          <w:b/>
        </w:rPr>
        <w:t>1918</w:t>
      </w:r>
      <w:r>
        <w:rPr>
          <w:b/>
          <w:spacing w:val="40"/>
        </w:rPr>
        <w:t> </w:t>
      </w:r>
      <w:r>
        <w:rPr>
          <w:b/>
        </w:rPr>
        <w:t>г.</w:t>
      </w:r>
      <w:r>
        <w:rPr>
          <w:b/>
          <w:spacing w:val="40"/>
        </w:rPr>
        <w:t> </w:t>
      </w:r>
      <w:r>
        <w:rPr/>
        <w:t>В</w:t>
      </w:r>
      <w:r>
        <w:rPr>
          <w:spacing w:val="40"/>
        </w:rPr>
        <w:t> </w:t>
      </w:r>
      <w:r>
        <w:rPr/>
        <w:t>1918</w:t>
      </w:r>
      <w:r>
        <w:rPr>
          <w:spacing w:val="40"/>
        </w:rPr>
        <w:t> </w:t>
      </w:r>
      <w:r>
        <w:rPr/>
        <w:t>г.</w:t>
      </w:r>
      <w:r>
        <w:rPr>
          <w:spacing w:val="40"/>
        </w:rPr>
        <w:t> </w:t>
      </w:r>
      <w:r>
        <w:rPr/>
        <w:t>сформировались</w:t>
      </w:r>
      <w:r>
        <w:rPr>
          <w:spacing w:val="40"/>
        </w:rPr>
        <w:t> </w:t>
      </w:r>
      <w:r>
        <w:rPr/>
        <w:t>основ- ные центры антибольшевистского движения, различные по своему социально-политическому составу. В феврале в Москве и Петрограде возник «Союз возрождения России», объединявший кадетов, меньше- виков</w:t>
      </w:r>
      <w:r>
        <w:rPr>
          <w:spacing w:val="76"/>
        </w:rPr>
        <w:t> </w:t>
      </w:r>
      <w:r>
        <w:rPr/>
        <w:t>и</w:t>
      </w:r>
      <w:r>
        <w:rPr>
          <w:spacing w:val="76"/>
        </w:rPr>
        <w:t> </w:t>
      </w:r>
      <w:r>
        <w:rPr/>
        <w:t>эсеров.</w:t>
      </w:r>
      <w:r>
        <w:rPr>
          <w:spacing w:val="76"/>
        </w:rPr>
        <w:t> </w:t>
      </w:r>
      <w:r>
        <w:rPr/>
        <w:t>В</w:t>
      </w:r>
      <w:r>
        <w:rPr>
          <w:spacing w:val="76"/>
        </w:rPr>
        <w:t> </w:t>
      </w:r>
      <w:r>
        <w:rPr/>
        <w:t>марте</w:t>
      </w:r>
      <w:r>
        <w:rPr>
          <w:spacing w:val="76"/>
        </w:rPr>
        <w:t> </w:t>
      </w:r>
      <w:r>
        <w:rPr/>
        <w:t>1918</w:t>
      </w:r>
      <w:r>
        <w:rPr>
          <w:spacing w:val="76"/>
        </w:rPr>
        <w:t> </w:t>
      </w:r>
      <w:r>
        <w:rPr/>
        <w:t>г.</w:t>
      </w:r>
      <w:r>
        <w:rPr>
          <w:spacing w:val="76"/>
        </w:rPr>
        <w:t> </w:t>
      </w:r>
      <w:r>
        <w:rPr/>
        <w:t>сложился</w:t>
      </w:r>
      <w:r>
        <w:rPr>
          <w:spacing w:val="76"/>
        </w:rPr>
        <w:t> </w:t>
      </w:r>
      <w:r>
        <w:rPr/>
        <w:t>«Союз</w:t>
      </w:r>
      <w:r>
        <w:rPr>
          <w:spacing w:val="76"/>
        </w:rPr>
        <w:t> </w:t>
      </w:r>
      <w:r>
        <w:rPr/>
        <w:t>защиты</w:t>
      </w:r>
      <w:r>
        <w:rPr>
          <w:spacing w:val="76"/>
        </w:rPr>
        <w:t> </w:t>
      </w:r>
      <w:r>
        <w:rPr/>
        <w:t>Родины и свободы» под руководством известного эсера, террориста Б. В. Са- винкова. Сильное антибольшевистское движение развернулось среди казаков. Hа Дону и Кубани их возглавил генерал П. H. Краснов, на Южном</w:t>
      </w:r>
      <w:r>
        <w:rPr>
          <w:spacing w:val="40"/>
        </w:rPr>
        <w:t> </w:t>
      </w:r>
      <w:r>
        <w:rPr/>
        <w:t>Урале — атаман</w:t>
      </w:r>
      <w:r>
        <w:rPr>
          <w:spacing w:val="40"/>
        </w:rPr>
        <w:t> </w:t>
      </w:r>
      <w:r>
        <w:rPr/>
        <w:t>A.</w:t>
      </w:r>
      <w:r>
        <w:rPr>
          <w:spacing w:val="40"/>
        </w:rPr>
        <w:t> </w:t>
      </w:r>
      <w:r>
        <w:rPr/>
        <w:t>И.</w:t>
      </w:r>
      <w:r>
        <w:rPr>
          <w:spacing w:val="40"/>
        </w:rPr>
        <w:t> </w:t>
      </w:r>
      <w:r>
        <w:rPr/>
        <w:t>Дутов.</w:t>
      </w:r>
      <w:r>
        <w:rPr>
          <w:spacing w:val="40"/>
        </w:rPr>
        <w:t> </w:t>
      </w:r>
      <w:r>
        <w:rPr/>
        <w:t>Hа</w:t>
      </w:r>
      <w:r>
        <w:rPr>
          <w:spacing w:val="40"/>
        </w:rPr>
        <w:t> </w:t>
      </w:r>
      <w:r>
        <w:rPr/>
        <w:t>юге</w:t>
      </w:r>
      <w:r>
        <w:rPr>
          <w:spacing w:val="40"/>
        </w:rPr>
        <w:t> </w:t>
      </w:r>
      <w:r>
        <w:rPr/>
        <w:t>России</w:t>
      </w:r>
      <w:r>
        <w:rPr>
          <w:spacing w:val="40"/>
        </w:rPr>
        <w:t> </w:t>
      </w:r>
      <w:r>
        <w:rPr/>
        <w:t>и</w:t>
      </w:r>
      <w:r>
        <w:rPr>
          <w:spacing w:val="40"/>
        </w:rPr>
        <w:t> </w:t>
      </w:r>
      <w:r>
        <w:rPr/>
        <w:t>Северном Кавказе под руководством генералов М. В. Aлексеева и Л. Г. Корни-</w:t>
      </w:r>
      <w:r>
        <w:rPr>
          <w:spacing w:val="80"/>
        </w:rPr>
        <w:t> </w:t>
      </w:r>
      <w:r>
        <w:rPr/>
        <w:t>лова начала формироваться офицерская Добровольческая армия. Она стала основой Белого движения. После гибели Л. Г. Корнилова ко- мандование</w:t>
      </w:r>
      <w:r>
        <w:rPr>
          <w:spacing w:val="40"/>
        </w:rPr>
        <w:t> </w:t>
      </w:r>
      <w:r>
        <w:rPr/>
        <w:t>принял</w:t>
      </w:r>
      <w:r>
        <w:rPr>
          <w:spacing w:val="40"/>
        </w:rPr>
        <w:t> </w:t>
      </w:r>
      <w:r>
        <w:rPr/>
        <w:t>генерал</w:t>
      </w:r>
      <w:r>
        <w:rPr>
          <w:spacing w:val="40"/>
        </w:rPr>
        <w:t> </w:t>
      </w:r>
      <w:r>
        <w:rPr/>
        <w:t>A.</w:t>
      </w:r>
      <w:r>
        <w:rPr>
          <w:spacing w:val="40"/>
        </w:rPr>
        <w:t> </w:t>
      </w:r>
      <w:r>
        <w:rPr/>
        <w:t>И.</w:t>
      </w:r>
      <w:r>
        <w:rPr>
          <w:spacing w:val="40"/>
        </w:rPr>
        <w:t> </w:t>
      </w:r>
      <w:r>
        <w:rPr/>
        <w:t>Деникин.</w:t>
      </w:r>
    </w:p>
    <w:p>
      <w:pPr>
        <w:pStyle w:val="BodyText"/>
        <w:spacing w:line="223" w:lineRule="auto" w:before="4"/>
      </w:pPr>
      <w:r>
        <w:rPr/>
        <w:t>Весной 1918 г. началась иностранная интервенция. </w:t>
      </w:r>
      <w:r>
        <w:rPr/>
        <w:t>Германские войска оккупировали Украину, Крым и часть Северного Кавказа. Ру- мыния</w:t>
      </w:r>
      <w:r>
        <w:rPr>
          <w:spacing w:val="40"/>
        </w:rPr>
        <w:t> </w:t>
      </w:r>
      <w:r>
        <w:rPr/>
        <w:t>захватила</w:t>
      </w:r>
      <w:r>
        <w:rPr>
          <w:spacing w:val="40"/>
        </w:rPr>
        <w:t> </w:t>
      </w:r>
      <w:r>
        <w:rPr/>
        <w:t>Бессарабию.</w:t>
      </w:r>
      <w:r>
        <w:rPr>
          <w:spacing w:val="40"/>
        </w:rPr>
        <w:t> </w:t>
      </w:r>
      <w:r>
        <w:rPr/>
        <w:t>Страны</w:t>
      </w:r>
      <w:r>
        <w:rPr>
          <w:spacing w:val="40"/>
        </w:rPr>
        <w:t> </w:t>
      </w:r>
      <w:r>
        <w:rPr/>
        <w:t>Aнтанты</w:t>
      </w:r>
      <w:r>
        <w:rPr>
          <w:spacing w:val="40"/>
        </w:rPr>
        <w:t> </w:t>
      </w:r>
      <w:r>
        <w:rPr/>
        <w:t>подписали</w:t>
      </w:r>
      <w:r>
        <w:rPr>
          <w:spacing w:val="40"/>
        </w:rPr>
        <w:t> </w:t>
      </w:r>
      <w:r>
        <w:rPr/>
        <w:t>соглаше- ние</w:t>
      </w:r>
      <w:r>
        <w:rPr>
          <w:spacing w:val="40"/>
        </w:rPr>
        <w:t> </w:t>
      </w:r>
      <w:r>
        <w:rPr/>
        <w:t>о</w:t>
      </w:r>
      <w:r>
        <w:rPr>
          <w:spacing w:val="40"/>
        </w:rPr>
        <w:t> </w:t>
      </w:r>
      <w:r>
        <w:rPr/>
        <w:t>непризнании</w:t>
      </w:r>
      <w:r>
        <w:rPr>
          <w:spacing w:val="40"/>
        </w:rPr>
        <w:t> </w:t>
      </w:r>
      <w:r>
        <w:rPr/>
        <w:t>Брестского</w:t>
      </w:r>
      <w:r>
        <w:rPr>
          <w:spacing w:val="40"/>
        </w:rPr>
        <w:t> </w:t>
      </w:r>
      <w:r>
        <w:rPr/>
        <w:t>мира</w:t>
      </w:r>
      <w:r>
        <w:rPr>
          <w:spacing w:val="40"/>
        </w:rPr>
        <w:t> </w:t>
      </w:r>
      <w:r>
        <w:rPr/>
        <w:t>и</w:t>
      </w:r>
      <w:r>
        <w:rPr>
          <w:spacing w:val="40"/>
        </w:rPr>
        <w:t> </w:t>
      </w:r>
      <w:r>
        <w:rPr/>
        <w:t>будущем</w:t>
      </w:r>
      <w:r>
        <w:rPr>
          <w:spacing w:val="40"/>
        </w:rPr>
        <w:t> </w:t>
      </w:r>
      <w:r>
        <w:rPr/>
        <w:t>разделе</w:t>
      </w:r>
      <w:r>
        <w:rPr>
          <w:spacing w:val="40"/>
        </w:rPr>
        <w:t> </w:t>
      </w:r>
      <w:r>
        <w:rPr/>
        <w:t>России</w:t>
      </w:r>
      <w:r>
        <w:rPr>
          <w:spacing w:val="40"/>
        </w:rPr>
        <w:t> </w:t>
      </w:r>
      <w:r>
        <w:rPr/>
        <w:t>на сферы влияния. В марте в Мурманске был высажен английский экс- педиционный корпус, к которому позднее присоединились француз-</w:t>
      </w:r>
      <w:r>
        <w:rPr>
          <w:spacing w:val="80"/>
        </w:rPr>
        <w:t> </w:t>
      </w:r>
      <w:r>
        <w:rPr/>
        <w:t>ские и американские войска. В апреле Владивосток был занят япон-</w:t>
      </w:r>
      <w:r>
        <w:rPr>
          <w:spacing w:val="80"/>
        </w:rPr>
        <w:t> </w:t>
      </w:r>
      <w:r>
        <w:rPr/>
        <w:t>ским</w:t>
      </w:r>
      <w:r>
        <w:rPr>
          <w:spacing w:val="40"/>
        </w:rPr>
        <w:t> </w:t>
      </w:r>
      <w:r>
        <w:rPr/>
        <w:t>десантом.</w:t>
      </w:r>
      <w:r>
        <w:rPr>
          <w:spacing w:val="40"/>
        </w:rPr>
        <w:t> </w:t>
      </w:r>
      <w:r>
        <w:rPr/>
        <w:t>Затем</w:t>
      </w:r>
      <w:r>
        <w:rPr>
          <w:spacing w:val="40"/>
        </w:rPr>
        <w:t> </w:t>
      </w:r>
      <w:r>
        <w:rPr/>
        <w:t>на</w:t>
      </w:r>
      <w:r>
        <w:rPr>
          <w:spacing w:val="40"/>
        </w:rPr>
        <w:t> </w:t>
      </w:r>
      <w:r>
        <w:rPr/>
        <w:t>Дальнем</w:t>
      </w:r>
      <w:r>
        <w:rPr>
          <w:spacing w:val="40"/>
        </w:rPr>
        <w:t> </w:t>
      </w:r>
      <w:r>
        <w:rPr/>
        <w:t>Востоке</w:t>
      </w:r>
      <w:r>
        <w:rPr>
          <w:spacing w:val="40"/>
        </w:rPr>
        <w:t> </w:t>
      </w:r>
      <w:r>
        <w:rPr/>
        <w:t>появились</w:t>
      </w:r>
      <w:r>
        <w:rPr>
          <w:spacing w:val="40"/>
        </w:rPr>
        <w:t> </w:t>
      </w:r>
      <w:r>
        <w:rPr/>
        <w:t>отряды</w:t>
      </w:r>
      <w:r>
        <w:rPr>
          <w:spacing w:val="40"/>
        </w:rPr>
        <w:t> </w:t>
      </w:r>
      <w:r>
        <w:rPr/>
        <w:t>англи- чан,</w:t>
      </w:r>
      <w:r>
        <w:rPr>
          <w:spacing w:val="40"/>
        </w:rPr>
        <w:t> </w:t>
      </w:r>
      <w:r>
        <w:rPr/>
        <w:t>французов</w:t>
      </w:r>
      <w:r>
        <w:rPr>
          <w:spacing w:val="40"/>
        </w:rPr>
        <w:t> </w:t>
      </w:r>
      <w:r>
        <w:rPr/>
        <w:t>и</w:t>
      </w:r>
      <w:r>
        <w:rPr>
          <w:spacing w:val="40"/>
        </w:rPr>
        <w:t> </w:t>
      </w:r>
      <w:r>
        <w:rPr/>
        <w:t>американцев.</w:t>
      </w:r>
    </w:p>
    <w:p>
      <w:pPr>
        <w:pStyle w:val="BodyText"/>
        <w:spacing w:line="223" w:lineRule="auto" w:before="7"/>
      </w:pPr>
      <w:r>
        <w:rPr/>
        <w:t>В</w:t>
      </w:r>
      <w:r>
        <w:rPr>
          <w:spacing w:val="40"/>
        </w:rPr>
        <w:t> </w:t>
      </w:r>
      <w:r>
        <w:rPr/>
        <w:t>мае</w:t>
      </w:r>
      <w:r>
        <w:rPr>
          <w:spacing w:val="40"/>
        </w:rPr>
        <w:t> </w:t>
      </w:r>
      <w:r>
        <w:rPr/>
        <w:t>1918</w:t>
      </w:r>
      <w:r>
        <w:rPr>
          <w:spacing w:val="40"/>
        </w:rPr>
        <w:t> </w:t>
      </w:r>
      <w:r>
        <w:rPr/>
        <w:t>г.</w:t>
      </w:r>
      <w:r>
        <w:rPr>
          <w:spacing w:val="40"/>
        </w:rPr>
        <w:t> </w:t>
      </w:r>
      <w:r>
        <w:rPr/>
        <w:t>восстали</w:t>
      </w:r>
      <w:r>
        <w:rPr>
          <w:spacing w:val="40"/>
        </w:rPr>
        <w:t> </w:t>
      </w:r>
      <w:r>
        <w:rPr/>
        <w:t>солдаты</w:t>
      </w:r>
      <w:r>
        <w:rPr>
          <w:spacing w:val="40"/>
        </w:rPr>
        <w:t> </w:t>
      </w:r>
      <w:r>
        <w:rPr/>
        <w:t>чехословацкого</w:t>
      </w:r>
      <w:r>
        <w:rPr>
          <w:spacing w:val="40"/>
        </w:rPr>
        <w:t> </w:t>
      </w:r>
      <w:r>
        <w:rPr/>
        <w:t>корпуса.</w:t>
      </w:r>
      <w:r>
        <w:rPr>
          <w:spacing w:val="40"/>
        </w:rPr>
        <w:t> </w:t>
      </w:r>
      <w:r>
        <w:rPr/>
        <w:t>В</w:t>
      </w:r>
      <w:r>
        <w:rPr>
          <w:spacing w:val="40"/>
        </w:rPr>
        <w:t> </w:t>
      </w:r>
      <w:r>
        <w:rPr/>
        <w:t>нем были собраны военнопленные славяне из австро-венгерской </w:t>
      </w:r>
      <w:r>
        <w:rPr/>
        <w:t>армии, изъявившие</w:t>
      </w:r>
      <w:r>
        <w:rPr>
          <w:spacing w:val="40"/>
        </w:rPr>
        <w:t> </w:t>
      </w:r>
      <w:r>
        <w:rPr/>
        <w:t>желание</w:t>
      </w:r>
      <w:r>
        <w:rPr>
          <w:spacing w:val="40"/>
        </w:rPr>
        <w:t> </w:t>
      </w:r>
      <w:r>
        <w:rPr/>
        <w:t>участвовать</w:t>
      </w:r>
      <w:r>
        <w:rPr>
          <w:spacing w:val="40"/>
        </w:rPr>
        <w:t> </w:t>
      </w:r>
      <w:r>
        <w:rPr/>
        <w:t>в</w:t>
      </w:r>
      <w:r>
        <w:rPr>
          <w:spacing w:val="40"/>
        </w:rPr>
        <w:t> </w:t>
      </w:r>
      <w:r>
        <w:rPr/>
        <w:t>войне</w:t>
      </w:r>
      <w:r>
        <w:rPr>
          <w:spacing w:val="40"/>
        </w:rPr>
        <w:t> </w:t>
      </w:r>
      <w:r>
        <w:rPr/>
        <w:t>против</w:t>
      </w:r>
      <w:r>
        <w:rPr>
          <w:spacing w:val="40"/>
        </w:rPr>
        <w:t> </w:t>
      </w:r>
      <w:r>
        <w:rPr/>
        <w:t>Германии</w:t>
      </w:r>
      <w:r>
        <w:rPr>
          <w:spacing w:val="40"/>
        </w:rPr>
        <w:t> </w:t>
      </w:r>
      <w:r>
        <w:rPr/>
        <w:t>на</w:t>
      </w:r>
      <w:r>
        <w:rPr>
          <w:spacing w:val="40"/>
        </w:rPr>
        <w:t> </w:t>
      </w:r>
      <w:r>
        <w:rPr/>
        <w:t>сторо- не Aнтанты. Корпус был отправлен Советским правительством по Транссибирской магистрали на Дальний Восток. Предполагалось, что далее он будет доставлен во Францию. Восстание привело к сверже-</w:t>
      </w:r>
      <w:r>
        <w:rPr>
          <w:spacing w:val="80"/>
        </w:rPr>
        <w:t> </w:t>
      </w:r>
      <w:r>
        <w:rPr/>
        <w:t>нию</w:t>
      </w:r>
      <w:r>
        <w:rPr>
          <w:spacing w:val="40"/>
        </w:rPr>
        <w:t> </w:t>
      </w:r>
      <w:r>
        <w:rPr/>
        <w:t>советской</w:t>
      </w:r>
      <w:r>
        <w:rPr>
          <w:spacing w:val="40"/>
        </w:rPr>
        <w:t> </w:t>
      </w:r>
      <w:r>
        <w:rPr/>
        <w:t>власти</w:t>
      </w:r>
      <w:r>
        <w:rPr>
          <w:spacing w:val="40"/>
        </w:rPr>
        <w:t> </w:t>
      </w:r>
      <w:r>
        <w:rPr/>
        <w:t>в</w:t>
      </w:r>
      <w:r>
        <w:rPr>
          <w:spacing w:val="40"/>
        </w:rPr>
        <w:t> </w:t>
      </w:r>
      <w:r>
        <w:rPr/>
        <w:t>Поволжье</w:t>
      </w:r>
      <w:r>
        <w:rPr>
          <w:spacing w:val="40"/>
        </w:rPr>
        <w:t> </w:t>
      </w:r>
      <w:r>
        <w:rPr/>
        <w:t>и</w:t>
      </w:r>
      <w:r>
        <w:rPr>
          <w:spacing w:val="40"/>
        </w:rPr>
        <w:t> </w:t>
      </w:r>
      <w:r>
        <w:rPr/>
        <w:t>Сибири.</w:t>
      </w:r>
      <w:r>
        <w:rPr>
          <w:spacing w:val="40"/>
        </w:rPr>
        <w:t> </w:t>
      </w:r>
      <w:r>
        <w:rPr/>
        <w:t>В</w:t>
      </w:r>
      <w:r>
        <w:rPr>
          <w:spacing w:val="40"/>
        </w:rPr>
        <w:t> </w:t>
      </w:r>
      <w:r>
        <w:rPr/>
        <w:t>Самаре,</w:t>
      </w:r>
      <w:r>
        <w:rPr>
          <w:spacing w:val="40"/>
        </w:rPr>
        <w:t> </w:t>
      </w:r>
      <w:r>
        <w:rPr/>
        <w:t>Уфе</w:t>
      </w:r>
      <w:r>
        <w:rPr>
          <w:spacing w:val="40"/>
        </w:rPr>
        <w:t> </w:t>
      </w:r>
      <w:r>
        <w:rPr/>
        <w:t>и</w:t>
      </w:r>
      <w:r>
        <w:rPr>
          <w:spacing w:val="40"/>
        </w:rPr>
        <w:t> </w:t>
      </w:r>
      <w:r>
        <w:rPr/>
        <w:t>Ом- ске</w:t>
      </w:r>
      <w:r>
        <w:rPr>
          <w:spacing w:val="40"/>
        </w:rPr>
        <w:t> </w:t>
      </w:r>
      <w:r>
        <w:rPr/>
        <w:t>были</w:t>
      </w:r>
      <w:r>
        <w:rPr>
          <w:spacing w:val="40"/>
        </w:rPr>
        <w:t> </w:t>
      </w:r>
      <w:r>
        <w:rPr/>
        <w:t>созданы</w:t>
      </w:r>
      <w:r>
        <w:rPr>
          <w:spacing w:val="40"/>
        </w:rPr>
        <w:t> </w:t>
      </w:r>
      <w:r>
        <w:rPr/>
        <w:t>правительства</w:t>
      </w:r>
      <w:r>
        <w:rPr>
          <w:spacing w:val="40"/>
        </w:rPr>
        <w:t> </w:t>
      </w:r>
      <w:r>
        <w:rPr/>
        <w:t>из</w:t>
      </w:r>
      <w:r>
        <w:rPr>
          <w:spacing w:val="40"/>
        </w:rPr>
        <w:t> </w:t>
      </w:r>
      <w:r>
        <w:rPr/>
        <w:t>кадетов,</w:t>
      </w:r>
      <w:r>
        <w:rPr>
          <w:spacing w:val="40"/>
        </w:rPr>
        <w:t> </w:t>
      </w:r>
      <w:r>
        <w:rPr/>
        <w:t>эсеров</w:t>
      </w:r>
      <w:r>
        <w:rPr>
          <w:spacing w:val="40"/>
        </w:rPr>
        <w:t> </w:t>
      </w:r>
      <w:r>
        <w:rPr/>
        <w:t>и</w:t>
      </w:r>
      <w:r>
        <w:rPr>
          <w:spacing w:val="40"/>
        </w:rPr>
        <w:t> </w:t>
      </w:r>
      <w:r>
        <w:rPr/>
        <w:t>меньшевиков. Их деятельность опиралась на идею возрождения Учредительного собрания,</w:t>
      </w:r>
      <w:r>
        <w:rPr>
          <w:spacing w:val="40"/>
        </w:rPr>
        <w:t>  </w:t>
      </w:r>
      <w:r>
        <w:rPr/>
        <w:t>выражалась</w:t>
      </w:r>
      <w:r>
        <w:rPr>
          <w:spacing w:val="40"/>
        </w:rPr>
        <w:t>  </w:t>
      </w:r>
      <w:r>
        <w:rPr/>
        <w:t>в</w:t>
      </w:r>
      <w:r>
        <w:rPr>
          <w:spacing w:val="40"/>
        </w:rPr>
        <w:t>  </w:t>
      </w:r>
      <w:r>
        <w:rPr/>
        <w:t>противостоянии</w:t>
      </w:r>
      <w:r>
        <w:rPr>
          <w:spacing w:val="40"/>
        </w:rPr>
        <w:t>  </w:t>
      </w:r>
      <w:r>
        <w:rPr/>
        <w:t>как</w:t>
      </w:r>
      <w:r>
        <w:rPr>
          <w:spacing w:val="40"/>
        </w:rPr>
        <w:t>  </w:t>
      </w:r>
      <w:r>
        <w:rPr/>
        <w:t>большевикам,</w:t>
      </w:r>
      <w:r>
        <w:rPr>
          <w:spacing w:val="40"/>
        </w:rPr>
        <w:t>  </w:t>
      </w:r>
      <w:r>
        <w:rPr/>
        <w:t>так</w:t>
      </w:r>
      <w:r>
        <w:rPr>
          <w:spacing w:val="80"/>
        </w:rPr>
        <w:t> </w:t>
      </w:r>
      <w:r>
        <w:rPr/>
        <w:t>и крайне правым монархистам. Эти правительства просуществовали недолго</w:t>
      </w:r>
      <w:r>
        <w:rPr>
          <w:spacing w:val="80"/>
        </w:rPr>
        <w:t> </w:t>
      </w:r>
      <w:r>
        <w:rPr/>
        <w:t>и</w:t>
      </w:r>
      <w:r>
        <w:rPr>
          <w:spacing w:val="80"/>
        </w:rPr>
        <w:t> </w:t>
      </w:r>
      <w:r>
        <w:rPr/>
        <w:t>были</w:t>
      </w:r>
      <w:r>
        <w:rPr>
          <w:spacing w:val="80"/>
        </w:rPr>
        <w:t> </w:t>
      </w:r>
      <w:r>
        <w:rPr/>
        <w:t>сметены</w:t>
      </w:r>
      <w:r>
        <w:rPr>
          <w:spacing w:val="80"/>
        </w:rPr>
        <w:t> </w:t>
      </w:r>
      <w:r>
        <w:rPr/>
        <w:t>в</w:t>
      </w:r>
      <w:r>
        <w:rPr>
          <w:spacing w:val="80"/>
        </w:rPr>
        <w:t> </w:t>
      </w:r>
      <w:r>
        <w:rPr/>
        <w:t>ходе</w:t>
      </w:r>
      <w:r>
        <w:rPr>
          <w:spacing w:val="80"/>
        </w:rPr>
        <w:t> </w:t>
      </w:r>
      <w:r>
        <w:rPr/>
        <w:t>Гражданской</w:t>
      </w:r>
      <w:r>
        <w:rPr>
          <w:spacing w:val="80"/>
        </w:rPr>
        <w:t> </w:t>
      </w:r>
      <w:r>
        <w:rPr/>
        <w:t>войны.</w:t>
      </w:r>
    </w:p>
    <w:p>
      <w:pPr>
        <w:pStyle w:val="BodyText"/>
        <w:spacing w:line="223" w:lineRule="auto" w:before="4"/>
      </w:pPr>
      <w:r>
        <w:rPr/>
        <w:t>Летом 1918 г. огромный размах приобрело </w:t>
      </w:r>
      <w:r>
        <w:rPr/>
        <w:t>антибольшевистское движение</w:t>
      </w:r>
      <w:r>
        <w:rPr>
          <w:spacing w:val="40"/>
        </w:rPr>
        <w:t> </w:t>
      </w:r>
      <w:r>
        <w:rPr/>
        <w:t>во</w:t>
      </w:r>
      <w:r>
        <w:rPr>
          <w:spacing w:val="40"/>
        </w:rPr>
        <w:t> </w:t>
      </w:r>
      <w:r>
        <w:rPr/>
        <w:t>главе</w:t>
      </w:r>
      <w:r>
        <w:rPr>
          <w:spacing w:val="40"/>
        </w:rPr>
        <w:t> </w:t>
      </w:r>
      <w:r>
        <w:rPr/>
        <w:t>с</w:t>
      </w:r>
      <w:r>
        <w:rPr>
          <w:spacing w:val="40"/>
        </w:rPr>
        <w:t> </w:t>
      </w:r>
      <w:r>
        <w:rPr/>
        <w:t>эсерами.</w:t>
      </w:r>
      <w:r>
        <w:rPr>
          <w:spacing w:val="40"/>
        </w:rPr>
        <w:t> </w:t>
      </w:r>
      <w:r>
        <w:rPr/>
        <w:t>Они</w:t>
      </w:r>
      <w:r>
        <w:rPr>
          <w:spacing w:val="40"/>
        </w:rPr>
        <w:t> </w:t>
      </w:r>
      <w:r>
        <w:rPr/>
        <w:t>организовали</w:t>
      </w:r>
      <w:r>
        <w:rPr>
          <w:spacing w:val="40"/>
        </w:rPr>
        <w:t> </w:t>
      </w:r>
      <w:r>
        <w:rPr/>
        <w:t>выступления</w:t>
      </w:r>
      <w:r>
        <w:rPr>
          <w:spacing w:val="40"/>
        </w:rPr>
        <w:t> </w:t>
      </w:r>
      <w:r>
        <w:rPr/>
        <w:t>во многих</w:t>
      </w:r>
      <w:r>
        <w:rPr>
          <w:spacing w:val="80"/>
        </w:rPr>
        <w:t> </w:t>
      </w:r>
      <w:r>
        <w:rPr/>
        <w:t>городах</w:t>
      </w:r>
      <w:r>
        <w:rPr>
          <w:spacing w:val="80"/>
        </w:rPr>
        <w:t> </w:t>
      </w:r>
      <w:r>
        <w:rPr/>
        <w:t>Центральной</w:t>
      </w:r>
      <w:r>
        <w:rPr>
          <w:spacing w:val="80"/>
        </w:rPr>
        <w:t> </w:t>
      </w:r>
      <w:r>
        <w:rPr/>
        <w:t>России</w:t>
      </w:r>
      <w:r>
        <w:rPr>
          <w:spacing w:val="80"/>
        </w:rPr>
        <w:t> </w:t>
      </w:r>
      <w:r>
        <w:rPr/>
        <w:t>(Ярославль,</w:t>
      </w:r>
      <w:r>
        <w:rPr>
          <w:spacing w:val="80"/>
        </w:rPr>
        <w:t> </w:t>
      </w:r>
      <w:r>
        <w:rPr/>
        <w:t>Рыбинск</w:t>
      </w:r>
      <w:r>
        <w:rPr>
          <w:spacing w:val="80"/>
        </w:rPr>
        <w:t> </w:t>
      </w:r>
      <w:r>
        <w:rPr/>
        <w:t>и</w:t>
      </w:r>
      <w:r>
        <w:rPr>
          <w:spacing w:val="80"/>
        </w:rPr>
        <w:t> </w:t>
      </w:r>
      <w:r>
        <w:rPr/>
        <w:t>др.). 6—7</w:t>
      </w:r>
      <w:r>
        <w:rPr>
          <w:spacing w:val="50"/>
        </w:rPr>
        <w:t> </w:t>
      </w:r>
      <w:r>
        <w:rPr/>
        <w:t>июля</w:t>
      </w:r>
      <w:r>
        <w:rPr>
          <w:spacing w:val="51"/>
        </w:rPr>
        <w:t> </w:t>
      </w:r>
      <w:r>
        <w:rPr/>
        <w:t>левые</w:t>
      </w:r>
      <w:r>
        <w:rPr>
          <w:spacing w:val="51"/>
        </w:rPr>
        <w:t> </w:t>
      </w:r>
      <w:r>
        <w:rPr/>
        <w:t>эсеры</w:t>
      </w:r>
      <w:r>
        <w:rPr>
          <w:spacing w:val="51"/>
        </w:rPr>
        <w:t> </w:t>
      </w:r>
      <w:r>
        <w:rPr/>
        <w:t>предприняли</w:t>
      </w:r>
      <w:r>
        <w:rPr>
          <w:spacing w:val="51"/>
        </w:rPr>
        <w:t> </w:t>
      </w:r>
      <w:r>
        <w:rPr/>
        <w:t>попытку</w:t>
      </w:r>
      <w:r>
        <w:rPr>
          <w:spacing w:val="51"/>
        </w:rPr>
        <w:t> </w:t>
      </w:r>
      <w:r>
        <w:rPr/>
        <w:t>свержения</w:t>
      </w:r>
      <w:r>
        <w:rPr>
          <w:spacing w:val="51"/>
        </w:rPr>
        <w:t> </w:t>
      </w:r>
      <w:r>
        <w:rPr>
          <w:spacing w:val="-2"/>
        </w:rPr>
        <w:t>Советского</w:t>
      </w:r>
    </w:p>
    <w:p>
      <w:pPr>
        <w:spacing w:after="0" w:line="223" w:lineRule="auto"/>
        <w:sectPr>
          <w:pgSz w:w="8400" w:h="11900"/>
          <w:pgMar w:header="740" w:footer="0" w:top="980" w:bottom="280" w:left="720" w:right="700"/>
        </w:sectPr>
      </w:pPr>
    </w:p>
    <w:p>
      <w:pPr>
        <w:pStyle w:val="BodyText"/>
        <w:spacing w:line="223" w:lineRule="auto" w:before="143"/>
        <w:ind w:firstLine="0"/>
      </w:pPr>
      <w:r>
        <w:rPr/>
        <w:t>правительства в Москве. Она закончилась полным провалом. В </w:t>
      </w:r>
      <w:r>
        <w:rPr/>
        <w:t>ре- зультате многие их руководители были арестованы. Представителей левых</w:t>
      </w:r>
      <w:r>
        <w:rPr>
          <w:spacing w:val="40"/>
        </w:rPr>
        <w:t> </w:t>
      </w:r>
      <w:r>
        <w:rPr/>
        <w:t>эсеров,</w:t>
      </w:r>
      <w:r>
        <w:rPr>
          <w:spacing w:val="40"/>
        </w:rPr>
        <w:t> </w:t>
      </w:r>
      <w:r>
        <w:rPr/>
        <w:t>выступивших</w:t>
      </w:r>
      <w:r>
        <w:rPr>
          <w:spacing w:val="40"/>
        </w:rPr>
        <w:t> </w:t>
      </w:r>
      <w:r>
        <w:rPr/>
        <w:t>против</w:t>
      </w:r>
      <w:r>
        <w:rPr>
          <w:spacing w:val="40"/>
        </w:rPr>
        <w:t> </w:t>
      </w:r>
      <w:r>
        <w:rPr/>
        <w:t>политики</w:t>
      </w:r>
      <w:r>
        <w:rPr>
          <w:spacing w:val="40"/>
        </w:rPr>
        <w:t> </w:t>
      </w:r>
      <w:r>
        <w:rPr/>
        <w:t>большевиков,</w:t>
      </w:r>
      <w:r>
        <w:rPr>
          <w:spacing w:val="40"/>
        </w:rPr>
        <w:t> </w:t>
      </w:r>
      <w:r>
        <w:rPr/>
        <w:t>изгоняли из</w:t>
      </w:r>
      <w:r>
        <w:rPr>
          <w:spacing w:val="80"/>
        </w:rPr>
        <w:t> </w:t>
      </w:r>
      <w:r>
        <w:rPr/>
        <w:t>Советов</w:t>
      </w:r>
      <w:r>
        <w:rPr>
          <w:spacing w:val="80"/>
        </w:rPr>
        <w:t> </w:t>
      </w:r>
      <w:r>
        <w:rPr/>
        <w:t>всех</w:t>
      </w:r>
      <w:r>
        <w:rPr>
          <w:spacing w:val="80"/>
        </w:rPr>
        <w:t> </w:t>
      </w:r>
      <w:r>
        <w:rPr/>
        <w:t>уровней</w:t>
      </w:r>
      <w:r>
        <w:rPr>
          <w:spacing w:val="80"/>
        </w:rPr>
        <w:t> </w:t>
      </w:r>
      <w:r>
        <w:rPr/>
        <w:t>и</w:t>
      </w:r>
      <w:r>
        <w:rPr>
          <w:spacing w:val="80"/>
        </w:rPr>
        <w:t> </w:t>
      </w:r>
      <w:r>
        <w:rPr/>
        <w:t>государственных</w:t>
      </w:r>
      <w:r>
        <w:rPr>
          <w:spacing w:val="80"/>
        </w:rPr>
        <w:t> </w:t>
      </w:r>
      <w:r>
        <w:rPr/>
        <w:t>органов.</w:t>
      </w:r>
    </w:p>
    <w:p>
      <w:pPr>
        <w:pStyle w:val="BodyText"/>
        <w:spacing w:line="223" w:lineRule="auto" w:before="17"/>
      </w:pPr>
      <w:r>
        <w:rPr/>
        <w:t>Осложнение</w:t>
      </w:r>
      <w:r>
        <w:rPr>
          <w:spacing w:val="40"/>
        </w:rPr>
        <w:t> </w:t>
      </w:r>
      <w:r>
        <w:rPr/>
        <w:t>военно-политической</w:t>
      </w:r>
      <w:r>
        <w:rPr>
          <w:spacing w:val="40"/>
        </w:rPr>
        <w:t> </w:t>
      </w:r>
      <w:r>
        <w:rPr/>
        <w:t>обстановки</w:t>
      </w:r>
      <w:r>
        <w:rPr>
          <w:spacing w:val="40"/>
        </w:rPr>
        <w:t> </w:t>
      </w:r>
      <w:r>
        <w:rPr/>
        <w:t>в</w:t>
      </w:r>
      <w:r>
        <w:rPr>
          <w:spacing w:val="40"/>
        </w:rPr>
        <w:t> </w:t>
      </w:r>
      <w:r>
        <w:rPr/>
        <w:t>стране</w:t>
      </w:r>
      <w:r>
        <w:rPr>
          <w:spacing w:val="40"/>
        </w:rPr>
        <w:t> </w:t>
      </w:r>
      <w:r>
        <w:rPr/>
        <w:t>повлияло на</w:t>
      </w:r>
      <w:r>
        <w:rPr>
          <w:spacing w:val="40"/>
        </w:rPr>
        <w:t> </w:t>
      </w:r>
      <w:r>
        <w:rPr/>
        <w:t>судьбу</w:t>
      </w:r>
      <w:r>
        <w:rPr>
          <w:spacing w:val="40"/>
        </w:rPr>
        <w:t> </w:t>
      </w:r>
      <w:r>
        <w:rPr/>
        <w:t>императорской</w:t>
      </w:r>
      <w:r>
        <w:rPr>
          <w:spacing w:val="40"/>
        </w:rPr>
        <w:t> </w:t>
      </w:r>
      <w:r>
        <w:rPr/>
        <w:t>фамилии.</w:t>
      </w:r>
      <w:r>
        <w:rPr>
          <w:spacing w:val="40"/>
        </w:rPr>
        <w:t> </w:t>
      </w:r>
      <w:r>
        <w:rPr/>
        <w:t>Весной</w:t>
      </w:r>
      <w:r>
        <w:rPr>
          <w:spacing w:val="40"/>
        </w:rPr>
        <w:t> </w:t>
      </w:r>
      <w:r>
        <w:rPr/>
        <w:t>1918</w:t>
      </w:r>
      <w:r>
        <w:rPr>
          <w:spacing w:val="40"/>
        </w:rPr>
        <w:t> </w:t>
      </w:r>
      <w:r>
        <w:rPr/>
        <w:t>г.</w:t>
      </w:r>
      <w:r>
        <w:rPr>
          <w:spacing w:val="40"/>
        </w:rPr>
        <w:t> </w:t>
      </w:r>
      <w:r>
        <w:rPr/>
        <w:t>Николай</w:t>
      </w:r>
      <w:r>
        <w:rPr>
          <w:spacing w:val="40"/>
        </w:rPr>
        <w:t> </w:t>
      </w:r>
      <w:r>
        <w:rPr/>
        <w:t>II</w:t>
      </w:r>
      <w:r>
        <w:rPr>
          <w:spacing w:val="40"/>
        </w:rPr>
        <w:t> </w:t>
      </w:r>
      <w:r>
        <w:rPr/>
        <w:t>c</w:t>
      </w:r>
      <w:r>
        <w:rPr>
          <w:spacing w:val="40"/>
        </w:rPr>
        <w:t> </w:t>
      </w:r>
      <w:r>
        <w:rPr/>
        <w:t>же- ной</w:t>
      </w:r>
      <w:r>
        <w:rPr>
          <w:spacing w:val="40"/>
        </w:rPr>
        <w:t> </w:t>
      </w:r>
      <w:r>
        <w:rPr/>
        <w:t>и</w:t>
      </w:r>
      <w:r>
        <w:rPr>
          <w:spacing w:val="40"/>
        </w:rPr>
        <w:t> </w:t>
      </w:r>
      <w:r>
        <w:rPr/>
        <w:t>детьми</w:t>
      </w:r>
      <w:r>
        <w:rPr>
          <w:spacing w:val="40"/>
        </w:rPr>
        <w:t> </w:t>
      </w:r>
      <w:r>
        <w:rPr/>
        <w:t>под</w:t>
      </w:r>
      <w:r>
        <w:rPr>
          <w:spacing w:val="40"/>
        </w:rPr>
        <w:t> </w:t>
      </w:r>
      <w:r>
        <w:rPr/>
        <w:t>предлогом</w:t>
      </w:r>
      <w:r>
        <w:rPr>
          <w:spacing w:val="40"/>
        </w:rPr>
        <w:t> </w:t>
      </w:r>
      <w:r>
        <w:rPr/>
        <w:t>активизации</w:t>
      </w:r>
      <w:r>
        <w:rPr>
          <w:spacing w:val="40"/>
        </w:rPr>
        <w:t> </w:t>
      </w:r>
      <w:r>
        <w:rPr/>
        <w:t>монархистов</w:t>
      </w:r>
      <w:r>
        <w:rPr>
          <w:spacing w:val="40"/>
        </w:rPr>
        <w:t> </w:t>
      </w:r>
      <w:r>
        <w:rPr/>
        <w:t>был</w:t>
      </w:r>
      <w:r>
        <w:rPr>
          <w:spacing w:val="40"/>
        </w:rPr>
        <w:t> </w:t>
      </w:r>
      <w:r>
        <w:rPr/>
        <w:t>переве- ден</w:t>
      </w:r>
      <w:r>
        <w:rPr>
          <w:spacing w:val="40"/>
        </w:rPr>
        <w:t> </w:t>
      </w:r>
      <w:r>
        <w:rPr/>
        <w:t>из</w:t>
      </w:r>
      <w:r>
        <w:rPr>
          <w:spacing w:val="40"/>
        </w:rPr>
        <w:t> </w:t>
      </w:r>
      <w:r>
        <w:rPr/>
        <w:t>Тобольска</w:t>
      </w:r>
      <w:r>
        <w:rPr>
          <w:spacing w:val="40"/>
        </w:rPr>
        <w:t> </w:t>
      </w:r>
      <w:r>
        <w:rPr/>
        <w:t>в</w:t>
      </w:r>
      <w:r>
        <w:rPr>
          <w:spacing w:val="40"/>
        </w:rPr>
        <w:t> </w:t>
      </w:r>
      <w:r>
        <w:rPr/>
        <w:t>Екатеринбург.</w:t>
      </w:r>
      <w:r>
        <w:rPr>
          <w:spacing w:val="40"/>
        </w:rPr>
        <w:t> </w:t>
      </w:r>
      <w:r>
        <w:rPr/>
        <w:t>Согласовав</w:t>
      </w:r>
      <w:r>
        <w:rPr>
          <w:spacing w:val="40"/>
        </w:rPr>
        <w:t> </w:t>
      </w:r>
      <w:r>
        <w:rPr/>
        <w:t>свои</w:t>
      </w:r>
      <w:r>
        <w:rPr>
          <w:spacing w:val="40"/>
        </w:rPr>
        <w:t> </w:t>
      </w:r>
      <w:r>
        <w:rPr/>
        <w:t>действия</w:t>
      </w:r>
      <w:r>
        <w:rPr>
          <w:spacing w:val="40"/>
        </w:rPr>
        <w:t> </w:t>
      </w:r>
      <w:r>
        <w:rPr/>
        <w:t>с</w:t>
      </w:r>
      <w:r>
        <w:rPr>
          <w:spacing w:val="40"/>
        </w:rPr>
        <w:t> </w:t>
      </w:r>
      <w:r>
        <w:rPr/>
        <w:t>цен- тром,</w:t>
      </w:r>
      <w:r>
        <w:rPr>
          <w:spacing w:val="65"/>
        </w:rPr>
        <w:t> </w:t>
      </w:r>
      <w:r>
        <w:rPr/>
        <w:t>Уральский</w:t>
      </w:r>
      <w:r>
        <w:rPr>
          <w:spacing w:val="65"/>
        </w:rPr>
        <w:t> </w:t>
      </w:r>
      <w:r>
        <w:rPr/>
        <w:t>областной</w:t>
      </w:r>
      <w:r>
        <w:rPr>
          <w:spacing w:val="65"/>
        </w:rPr>
        <w:t> </w:t>
      </w:r>
      <w:r>
        <w:rPr/>
        <w:t>Совет</w:t>
      </w:r>
      <w:r>
        <w:rPr>
          <w:spacing w:val="65"/>
        </w:rPr>
        <w:t> </w:t>
      </w:r>
      <w:r>
        <w:rPr/>
        <w:t>16</w:t>
      </w:r>
      <w:r>
        <w:rPr>
          <w:spacing w:val="65"/>
        </w:rPr>
        <w:t> </w:t>
      </w:r>
      <w:r>
        <w:rPr/>
        <w:t>июля</w:t>
      </w:r>
      <w:r>
        <w:rPr>
          <w:spacing w:val="65"/>
        </w:rPr>
        <w:t> </w:t>
      </w:r>
      <w:r>
        <w:rPr/>
        <w:t>1918</w:t>
      </w:r>
      <w:r>
        <w:rPr>
          <w:spacing w:val="65"/>
        </w:rPr>
        <w:t> </w:t>
      </w:r>
      <w:r>
        <w:rPr/>
        <w:t>г.</w:t>
      </w:r>
      <w:r>
        <w:rPr>
          <w:spacing w:val="65"/>
        </w:rPr>
        <w:t> </w:t>
      </w:r>
      <w:r>
        <w:rPr/>
        <w:t>расстрелял</w:t>
      </w:r>
      <w:r>
        <w:rPr>
          <w:spacing w:val="65"/>
        </w:rPr>
        <w:t> </w:t>
      </w:r>
      <w:r>
        <w:rPr/>
        <w:t>царя и</w:t>
      </w:r>
      <w:r>
        <w:rPr>
          <w:spacing w:val="40"/>
        </w:rPr>
        <w:t> </w:t>
      </w:r>
      <w:r>
        <w:rPr/>
        <w:t>его</w:t>
      </w:r>
      <w:r>
        <w:rPr>
          <w:spacing w:val="40"/>
        </w:rPr>
        <w:t> </w:t>
      </w:r>
      <w:r>
        <w:rPr/>
        <w:t>семью</w:t>
      </w:r>
      <w:r>
        <w:rPr>
          <w:vertAlign w:val="superscript"/>
        </w:rPr>
        <w:t>1</w:t>
      </w:r>
      <w:r>
        <w:rPr>
          <w:vertAlign w:val="baseline"/>
        </w:rPr>
        <w:t>.</w:t>
      </w:r>
      <w:r>
        <w:rPr>
          <w:spacing w:val="40"/>
          <w:vertAlign w:val="baseline"/>
        </w:rPr>
        <w:t> </w:t>
      </w:r>
      <w:r>
        <w:rPr>
          <w:vertAlign w:val="baseline"/>
        </w:rPr>
        <w:t>В</w:t>
      </w:r>
      <w:r>
        <w:rPr>
          <w:spacing w:val="40"/>
          <w:vertAlign w:val="baseline"/>
        </w:rPr>
        <w:t> </w:t>
      </w:r>
      <w:r>
        <w:rPr>
          <w:vertAlign w:val="baseline"/>
        </w:rPr>
        <w:t>те</w:t>
      </w:r>
      <w:r>
        <w:rPr>
          <w:spacing w:val="40"/>
          <w:vertAlign w:val="baseline"/>
        </w:rPr>
        <w:t> </w:t>
      </w:r>
      <w:r>
        <w:rPr>
          <w:vertAlign w:val="baseline"/>
        </w:rPr>
        <w:t>же</w:t>
      </w:r>
      <w:r>
        <w:rPr>
          <w:spacing w:val="40"/>
          <w:vertAlign w:val="baseline"/>
        </w:rPr>
        <w:t> </w:t>
      </w:r>
      <w:r>
        <w:rPr>
          <w:vertAlign w:val="baseline"/>
        </w:rPr>
        <w:t>дни</w:t>
      </w:r>
      <w:r>
        <w:rPr>
          <w:spacing w:val="40"/>
          <w:vertAlign w:val="baseline"/>
        </w:rPr>
        <w:t> </w:t>
      </w:r>
      <w:r>
        <w:rPr>
          <w:vertAlign w:val="baseline"/>
        </w:rPr>
        <w:t>был</w:t>
      </w:r>
      <w:r>
        <w:rPr>
          <w:spacing w:val="40"/>
          <w:vertAlign w:val="baseline"/>
        </w:rPr>
        <w:t> </w:t>
      </w:r>
      <w:r>
        <w:rPr>
          <w:vertAlign w:val="baseline"/>
        </w:rPr>
        <w:t>убит</w:t>
      </w:r>
      <w:r>
        <w:rPr>
          <w:spacing w:val="40"/>
          <w:vertAlign w:val="baseline"/>
        </w:rPr>
        <w:t> </w:t>
      </w:r>
      <w:r>
        <w:rPr>
          <w:vertAlign w:val="baseline"/>
        </w:rPr>
        <w:t>брат</w:t>
      </w:r>
      <w:r>
        <w:rPr>
          <w:spacing w:val="40"/>
          <w:vertAlign w:val="baseline"/>
        </w:rPr>
        <w:t> </w:t>
      </w:r>
      <w:r>
        <w:rPr>
          <w:vertAlign w:val="baseline"/>
        </w:rPr>
        <w:t>царя</w:t>
      </w:r>
      <w:r>
        <w:rPr>
          <w:spacing w:val="40"/>
          <w:vertAlign w:val="baseline"/>
        </w:rPr>
        <w:t> </w:t>
      </w:r>
      <w:r>
        <w:rPr>
          <w:vertAlign w:val="baseline"/>
        </w:rPr>
        <w:t>Михаил</w:t>
      </w:r>
      <w:r>
        <w:rPr>
          <w:spacing w:val="40"/>
          <w:vertAlign w:val="baseline"/>
        </w:rPr>
        <w:t> </w:t>
      </w:r>
      <w:r>
        <w:rPr>
          <w:vertAlign w:val="baseline"/>
        </w:rPr>
        <w:t>и</w:t>
      </w:r>
      <w:r>
        <w:rPr>
          <w:spacing w:val="40"/>
          <w:vertAlign w:val="baseline"/>
        </w:rPr>
        <w:t> </w:t>
      </w:r>
      <w:r>
        <w:rPr>
          <w:vertAlign w:val="baseline"/>
        </w:rPr>
        <w:t>еще</w:t>
      </w:r>
      <w:r>
        <w:rPr>
          <w:spacing w:val="40"/>
          <w:vertAlign w:val="baseline"/>
        </w:rPr>
        <w:t> </w:t>
      </w:r>
      <w:r>
        <w:rPr>
          <w:vertAlign w:val="baseline"/>
        </w:rPr>
        <w:t>18 членов</w:t>
      </w:r>
      <w:r>
        <w:rPr>
          <w:spacing w:val="40"/>
          <w:vertAlign w:val="baseline"/>
        </w:rPr>
        <w:t> </w:t>
      </w:r>
      <w:r>
        <w:rPr>
          <w:vertAlign w:val="baseline"/>
        </w:rPr>
        <w:t>императорской</w:t>
      </w:r>
      <w:r>
        <w:rPr>
          <w:spacing w:val="40"/>
          <w:vertAlign w:val="baseline"/>
        </w:rPr>
        <w:t> </w:t>
      </w:r>
      <w:r>
        <w:rPr>
          <w:vertAlign w:val="baseline"/>
        </w:rPr>
        <w:t>фамилии.</w:t>
      </w:r>
    </w:p>
    <w:p>
      <w:pPr>
        <w:pStyle w:val="BodyText"/>
        <w:spacing w:line="223" w:lineRule="auto" w:before="15"/>
      </w:pPr>
      <w:r>
        <w:rPr/>
        <w:t>Советское правительство развернуло активные действия для </w:t>
      </w:r>
      <w:r>
        <w:rPr/>
        <w:t>за-</w:t>
      </w:r>
      <w:r>
        <w:rPr>
          <w:spacing w:val="40"/>
        </w:rPr>
        <w:t> </w:t>
      </w:r>
      <w:r>
        <w:rPr/>
        <w:t>щиты своей власти. Красная Армия была преобразована на новых военно-политических принципах. Был осуществлен переход к всеоб-</w:t>
      </w:r>
      <w:r>
        <w:rPr>
          <w:spacing w:val="80"/>
        </w:rPr>
        <w:t> </w:t>
      </w:r>
      <w:r>
        <w:rPr/>
        <w:t>щей</w:t>
      </w:r>
      <w:r>
        <w:rPr>
          <w:spacing w:val="40"/>
        </w:rPr>
        <w:t> </w:t>
      </w:r>
      <w:r>
        <w:rPr/>
        <w:t>воинской</w:t>
      </w:r>
      <w:r>
        <w:rPr>
          <w:spacing w:val="40"/>
        </w:rPr>
        <w:t> </w:t>
      </w:r>
      <w:r>
        <w:rPr/>
        <w:t>повинности,</w:t>
      </w:r>
      <w:r>
        <w:rPr>
          <w:spacing w:val="40"/>
        </w:rPr>
        <w:t> </w:t>
      </w:r>
      <w:r>
        <w:rPr/>
        <w:t>развернута</w:t>
      </w:r>
      <w:r>
        <w:rPr>
          <w:spacing w:val="40"/>
        </w:rPr>
        <w:t> </w:t>
      </w:r>
      <w:r>
        <w:rPr/>
        <w:t>широкая</w:t>
      </w:r>
      <w:r>
        <w:rPr>
          <w:spacing w:val="40"/>
        </w:rPr>
        <w:t> </w:t>
      </w:r>
      <w:r>
        <w:rPr/>
        <w:t>мобилизация.</w:t>
      </w:r>
      <w:r>
        <w:rPr>
          <w:spacing w:val="40"/>
        </w:rPr>
        <w:t> </w:t>
      </w:r>
      <w:r>
        <w:rPr/>
        <w:t>В</w:t>
      </w:r>
      <w:r>
        <w:rPr>
          <w:spacing w:val="40"/>
        </w:rPr>
        <w:t> </w:t>
      </w:r>
      <w:r>
        <w:rPr/>
        <w:t>ар- мии</w:t>
      </w:r>
      <w:r>
        <w:rPr>
          <w:spacing w:val="40"/>
        </w:rPr>
        <w:t> </w:t>
      </w:r>
      <w:r>
        <w:rPr/>
        <w:t>устанавливалась</w:t>
      </w:r>
      <w:r>
        <w:rPr>
          <w:spacing w:val="40"/>
        </w:rPr>
        <w:t> </w:t>
      </w:r>
      <w:r>
        <w:rPr/>
        <w:t>жесткая</w:t>
      </w:r>
      <w:r>
        <w:rPr>
          <w:spacing w:val="40"/>
        </w:rPr>
        <w:t> </w:t>
      </w:r>
      <w:r>
        <w:rPr/>
        <w:t>дисциплина,</w:t>
      </w:r>
      <w:r>
        <w:rPr>
          <w:spacing w:val="40"/>
        </w:rPr>
        <w:t> </w:t>
      </w:r>
      <w:r>
        <w:rPr/>
        <w:t>вводился</w:t>
      </w:r>
      <w:r>
        <w:rPr>
          <w:spacing w:val="40"/>
        </w:rPr>
        <w:t> </w:t>
      </w:r>
      <w:r>
        <w:rPr/>
        <w:t>институт</w:t>
      </w:r>
      <w:r>
        <w:rPr>
          <w:spacing w:val="40"/>
        </w:rPr>
        <w:t> </w:t>
      </w:r>
      <w:r>
        <w:rPr/>
        <w:t>воен- ных комиссаров. Организационные меры по укреплению Красной</w:t>
      </w:r>
      <w:r>
        <w:rPr>
          <w:spacing w:val="80"/>
        </w:rPr>
        <w:t> </w:t>
      </w:r>
      <w:r>
        <w:rPr/>
        <w:t>Армии завершило создание Революционного Военного Совета Рес- публики</w:t>
      </w:r>
      <w:r>
        <w:rPr>
          <w:spacing w:val="80"/>
        </w:rPr>
        <w:t> </w:t>
      </w:r>
      <w:r>
        <w:rPr/>
        <w:t>(РВСР)</w:t>
      </w:r>
      <w:r>
        <w:rPr>
          <w:spacing w:val="80"/>
        </w:rPr>
        <w:t> </w:t>
      </w:r>
      <w:r>
        <w:rPr/>
        <w:t>и</w:t>
      </w:r>
      <w:r>
        <w:rPr>
          <w:spacing w:val="80"/>
        </w:rPr>
        <w:t> </w:t>
      </w:r>
      <w:r>
        <w:rPr/>
        <w:t>Совета</w:t>
      </w:r>
      <w:r>
        <w:rPr>
          <w:spacing w:val="80"/>
        </w:rPr>
        <w:t> </w:t>
      </w:r>
      <w:r>
        <w:rPr/>
        <w:t>Рабочей</w:t>
      </w:r>
      <w:r>
        <w:rPr>
          <w:spacing w:val="80"/>
        </w:rPr>
        <w:t> </w:t>
      </w:r>
      <w:r>
        <w:rPr/>
        <w:t>и</w:t>
      </w:r>
      <w:r>
        <w:rPr>
          <w:spacing w:val="80"/>
        </w:rPr>
        <w:t> </w:t>
      </w:r>
      <w:r>
        <w:rPr/>
        <w:t>Крестьянской</w:t>
      </w:r>
      <w:r>
        <w:rPr>
          <w:spacing w:val="80"/>
        </w:rPr>
        <w:t> </w:t>
      </w:r>
      <w:r>
        <w:rPr/>
        <w:t>Обороны.</w:t>
      </w:r>
    </w:p>
    <w:p>
      <w:pPr>
        <w:pStyle w:val="BodyText"/>
        <w:spacing w:line="223" w:lineRule="auto" w:before="14"/>
      </w:pPr>
      <w:r>
        <w:rPr/>
        <w:t>В</w:t>
      </w:r>
      <w:r>
        <w:rPr>
          <w:spacing w:val="80"/>
          <w:w w:val="150"/>
        </w:rPr>
        <w:t> </w:t>
      </w:r>
      <w:r>
        <w:rPr/>
        <w:t>июне</w:t>
      </w:r>
      <w:r>
        <w:rPr>
          <w:spacing w:val="80"/>
          <w:w w:val="150"/>
        </w:rPr>
        <w:t> </w:t>
      </w:r>
      <w:r>
        <w:rPr/>
        <w:t>1918</w:t>
      </w:r>
      <w:r>
        <w:rPr>
          <w:spacing w:val="80"/>
          <w:w w:val="150"/>
        </w:rPr>
        <w:t> </w:t>
      </w:r>
      <w:r>
        <w:rPr/>
        <w:t>г.</w:t>
      </w:r>
      <w:r>
        <w:rPr>
          <w:spacing w:val="80"/>
          <w:w w:val="150"/>
        </w:rPr>
        <w:t> </w:t>
      </w:r>
      <w:r>
        <w:rPr/>
        <w:t>против</w:t>
      </w:r>
      <w:r>
        <w:rPr>
          <w:spacing w:val="80"/>
          <w:w w:val="150"/>
        </w:rPr>
        <w:t> </w:t>
      </w:r>
      <w:r>
        <w:rPr/>
        <w:t>восставшего</w:t>
      </w:r>
      <w:r>
        <w:rPr>
          <w:spacing w:val="80"/>
          <w:w w:val="150"/>
        </w:rPr>
        <w:t> </w:t>
      </w:r>
      <w:r>
        <w:rPr/>
        <w:t>чехословацкого</w:t>
      </w:r>
      <w:r>
        <w:rPr>
          <w:spacing w:val="80"/>
          <w:w w:val="150"/>
        </w:rPr>
        <w:t> </w:t>
      </w:r>
      <w:r>
        <w:rPr/>
        <w:t>корпуса</w:t>
      </w:r>
      <w:r>
        <w:rPr>
          <w:spacing w:val="40"/>
        </w:rPr>
        <w:t> </w:t>
      </w:r>
      <w:r>
        <w:rPr/>
        <w:t>и</w:t>
      </w:r>
      <w:r>
        <w:rPr>
          <w:spacing w:val="40"/>
        </w:rPr>
        <w:t> </w:t>
      </w:r>
      <w:r>
        <w:rPr/>
        <w:t>антисоветских</w:t>
      </w:r>
      <w:r>
        <w:rPr>
          <w:spacing w:val="40"/>
        </w:rPr>
        <w:t> </w:t>
      </w:r>
      <w:r>
        <w:rPr/>
        <w:t>сил</w:t>
      </w:r>
      <w:r>
        <w:rPr>
          <w:spacing w:val="40"/>
        </w:rPr>
        <w:t> </w:t>
      </w:r>
      <w:r>
        <w:rPr/>
        <w:t>Урала</w:t>
      </w:r>
      <w:r>
        <w:rPr>
          <w:spacing w:val="40"/>
        </w:rPr>
        <w:t> </w:t>
      </w:r>
      <w:r>
        <w:rPr/>
        <w:t>и</w:t>
      </w:r>
      <w:r>
        <w:rPr>
          <w:spacing w:val="40"/>
        </w:rPr>
        <w:t> </w:t>
      </w:r>
      <w:r>
        <w:rPr/>
        <w:t>Сибири</w:t>
      </w:r>
      <w:r>
        <w:rPr>
          <w:spacing w:val="40"/>
        </w:rPr>
        <w:t> </w:t>
      </w:r>
      <w:r>
        <w:rPr/>
        <w:t>был</w:t>
      </w:r>
      <w:r>
        <w:rPr>
          <w:spacing w:val="40"/>
        </w:rPr>
        <w:t> </w:t>
      </w:r>
      <w:r>
        <w:rPr/>
        <w:t>образован</w:t>
      </w:r>
      <w:r>
        <w:rPr>
          <w:spacing w:val="40"/>
        </w:rPr>
        <w:t> </w:t>
      </w:r>
      <w:r>
        <w:rPr/>
        <w:t>Восточный фронт</w:t>
      </w:r>
      <w:r>
        <w:rPr>
          <w:spacing w:val="80"/>
          <w:w w:val="150"/>
        </w:rPr>
        <w:t> </w:t>
      </w:r>
      <w:r>
        <w:rPr/>
        <w:t>под</w:t>
      </w:r>
      <w:r>
        <w:rPr>
          <w:spacing w:val="80"/>
          <w:w w:val="150"/>
        </w:rPr>
        <w:t> </w:t>
      </w:r>
      <w:r>
        <w:rPr/>
        <w:t>командованием</w:t>
      </w:r>
      <w:r>
        <w:rPr>
          <w:spacing w:val="80"/>
          <w:w w:val="150"/>
        </w:rPr>
        <w:t> </w:t>
      </w:r>
      <w:r>
        <w:rPr/>
        <w:t>И.</w:t>
      </w:r>
      <w:r>
        <w:rPr>
          <w:spacing w:val="80"/>
          <w:w w:val="150"/>
        </w:rPr>
        <w:t> </w:t>
      </w:r>
      <w:r>
        <w:rPr/>
        <w:t>И.</w:t>
      </w:r>
      <w:r>
        <w:rPr>
          <w:spacing w:val="80"/>
          <w:w w:val="150"/>
        </w:rPr>
        <w:t> </w:t>
      </w:r>
      <w:r>
        <w:rPr/>
        <w:t>Вацетиса</w:t>
      </w:r>
      <w:r>
        <w:rPr>
          <w:spacing w:val="80"/>
          <w:w w:val="150"/>
        </w:rPr>
        <w:t> </w:t>
      </w:r>
      <w:r>
        <w:rPr/>
        <w:t>(с</w:t>
      </w:r>
      <w:r>
        <w:rPr>
          <w:spacing w:val="80"/>
          <w:w w:val="150"/>
        </w:rPr>
        <w:t> </w:t>
      </w:r>
      <w:r>
        <w:rPr/>
        <w:t>июля</w:t>
      </w:r>
      <w:r>
        <w:rPr>
          <w:spacing w:val="80"/>
          <w:w w:val="150"/>
        </w:rPr>
        <w:t> </w:t>
      </w:r>
      <w:r>
        <w:rPr/>
        <w:t>1919</w:t>
      </w:r>
      <w:r>
        <w:rPr>
          <w:spacing w:val="80"/>
          <w:w w:val="150"/>
        </w:rPr>
        <w:t> </w:t>
      </w:r>
      <w:r>
        <w:rPr/>
        <w:t>г.—</w:t>
      </w:r>
      <w:r>
        <w:rPr>
          <w:spacing w:val="80"/>
          <w:w w:val="150"/>
        </w:rPr>
        <w:t> </w:t>
      </w:r>
      <w:r>
        <w:rPr/>
        <w:t>С.</w:t>
      </w:r>
      <w:r>
        <w:rPr>
          <w:spacing w:val="40"/>
        </w:rPr>
        <w:t> </w:t>
      </w:r>
      <w:r>
        <w:rPr/>
        <w:t>С.</w:t>
      </w:r>
      <w:r>
        <w:rPr>
          <w:spacing w:val="40"/>
        </w:rPr>
        <w:t> </w:t>
      </w:r>
      <w:r>
        <w:rPr/>
        <w:t>Каменева).</w:t>
      </w:r>
      <w:r>
        <w:rPr>
          <w:spacing w:val="40"/>
        </w:rPr>
        <w:t> </w:t>
      </w:r>
      <w:r>
        <w:rPr/>
        <w:t>В</w:t>
      </w:r>
      <w:r>
        <w:rPr>
          <w:spacing w:val="40"/>
        </w:rPr>
        <w:t> </w:t>
      </w:r>
      <w:r>
        <w:rPr/>
        <w:t>начале</w:t>
      </w:r>
      <w:r>
        <w:rPr>
          <w:spacing w:val="40"/>
        </w:rPr>
        <w:t> </w:t>
      </w:r>
      <w:r>
        <w:rPr/>
        <w:t>сентября</w:t>
      </w:r>
      <w:r>
        <w:rPr>
          <w:spacing w:val="40"/>
        </w:rPr>
        <w:t> </w:t>
      </w:r>
      <w:r>
        <w:rPr/>
        <w:t>1918</w:t>
      </w:r>
      <w:r>
        <w:rPr>
          <w:spacing w:val="40"/>
        </w:rPr>
        <w:t> </w:t>
      </w:r>
      <w:r>
        <w:rPr/>
        <w:t>г.</w:t>
      </w:r>
      <w:r>
        <w:rPr>
          <w:spacing w:val="40"/>
        </w:rPr>
        <w:t> </w:t>
      </w:r>
      <w:r>
        <w:rPr/>
        <w:t>Красная</w:t>
      </w:r>
      <w:r>
        <w:rPr>
          <w:spacing w:val="40"/>
        </w:rPr>
        <w:t> </w:t>
      </w:r>
      <w:r>
        <w:rPr/>
        <w:t>Армия</w:t>
      </w:r>
      <w:r>
        <w:rPr>
          <w:spacing w:val="40"/>
        </w:rPr>
        <w:t> </w:t>
      </w:r>
      <w:r>
        <w:rPr/>
        <w:t>перешла</w:t>
      </w:r>
      <w:r>
        <w:rPr>
          <w:spacing w:val="80"/>
        </w:rPr>
        <w:t> </w:t>
      </w:r>
      <w:r>
        <w:rPr/>
        <w:t>в</w:t>
      </w:r>
      <w:r>
        <w:rPr>
          <w:spacing w:val="40"/>
        </w:rPr>
        <w:t> </w:t>
      </w:r>
      <w:r>
        <w:rPr/>
        <w:t>наступление</w:t>
      </w:r>
      <w:r>
        <w:rPr>
          <w:spacing w:val="40"/>
        </w:rPr>
        <w:t> </w:t>
      </w:r>
      <w:r>
        <w:rPr/>
        <w:t>и</w:t>
      </w:r>
      <w:r>
        <w:rPr>
          <w:spacing w:val="40"/>
        </w:rPr>
        <w:t> </w:t>
      </w:r>
      <w:r>
        <w:rPr/>
        <w:t>в</w:t>
      </w:r>
      <w:r>
        <w:rPr>
          <w:spacing w:val="40"/>
        </w:rPr>
        <w:t> </w:t>
      </w:r>
      <w:r>
        <w:rPr/>
        <w:t>течение</w:t>
      </w:r>
      <w:r>
        <w:rPr>
          <w:spacing w:val="40"/>
        </w:rPr>
        <w:t> </w:t>
      </w:r>
      <w:r>
        <w:rPr/>
        <w:t>октября — ноября</w:t>
      </w:r>
      <w:r>
        <w:rPr>
          <w:spacing w:val="40"/>
        </w:rPr>
        <w:t> </w:t>
      </w:r>
      <w:r>
        <w:rPr/>
        <w:t>вытеснила</w:t>
      </w:r>
      <w:r>
        <w:rPr>
          <w:spacing w:val="40"/>
        </w:rPr>
        <w:t> </w:t>
      </w:r>
      <w:r>
        <w:rPr/>
        <w:t>противника</w:t>
      </w:r>
      <w:r>
        <w:rPr>
          <w:spacing w:val="40"/>
        </w:rPr>
        <w:t> </w:t>
      </w:r>
      <w:r>
        <w:rPr/>
        <w:t>за Урал. Восстановлением советской власти в Приуралье и Поволжье завершился</w:t>
      </w:r>
      <w:r>
        <w:rPr>
          <w:spacing w:val="40"/>
        </w:rPr>
        <w:t> </w:t>
      </w:r>
      <w:r>
        <w:rPr/>
        <w:t>первый</w:t>
      </w:r>
      <w:r>
        <w:rPr>
          <w:spacing w:val="40"/>
        </w:rPr>
        <w:t> </w:t>
      </w:r>
      <w:r>
        <w:rPr/>
        <w:t>этап</w:t>
      </w:r>
      <w:r>
        <w:rPr>
          <w:spacing w:val="40"/>
        </w:rPr>
        <w:t> </w:t>
      </w:r>
      <w:r>
        <w:rPr/>
        <w:t>Гражданской</w:t>
      </w:r>
      <w:r>
        <w:rPr>
          <w:spacing w:val="40"/>
        </w:rPr>
        <w:t> </w:t>
      </w:r>
      <w:r>
        <w:rPr/>
        <w:t>войны.</w:t>
      </w:r>
    </w:p>
    <w:p>
      <w:pPr>
        <w:pStyle w:val="BodyText"/>
        <w:spacing w:line="223" w:lineRule="auto" w:before="14"/>
        <w:ind w:right="179"/>
      </w:pPr>
      <w:r>
        <w:rPr>
          <w:b/>
        </w:rPr>
        <w:t>Обострение</w:t>
      </w:r>
      <w:r>
        <w:rPr>
          <w:b/>
          <w:spacing w:val="80"/>
        </w:rPr>
        <w:t> </w:t>
      </w:r>
      <w:r>
        <w:rPr>
          <w:b/>
        </w:rPr>
        <w:t>Гражданской</w:t>
      </w:r>
      <w:r>
        <w:rPr>
          <w:b/>
          <w:spacing w:val="80"/>
        </w:rPr>
        <w:t> </w:t>
      </w:r>
      <w:r>
        <w:rPr>
          <w:b/>
        </w:rPr>
        <w:t>войны.</w:t>
      </w:r>
      <w:r>
        <w:rPr>
          <w:b/>
          <w:spacing w:val="80"/>
        </w:rPr>
        <w:t> </w:t>
      </w:r>
      <w:r>
        <w:rPr/>
        <w:t>В</w:t>
      </w:r>
      <w:r>
        <w:rPr>
          <w:spacing w:val="80"/>
        </w:rPr>
        <w:t> </w:t>
      </w:r>
      <w:r>
        <w:rPr/>
        <w:t>конце</w:t>
      </w:r>
      <w:r>
        <w:rPr>
          <w:spacing w:val="80"/>
        </w:rPr>
        <w:t> </w:t>
      </w:r>
      <w:r>
        <w:rPr/>
        <w:t>1918</w:t>
      </w:r>
      <w:r>
        <w:rPr>
          <w:spacing w:val="80"/>
        </w:rPr>
        <w:t> </w:t>
      </w:r>
      <w:r>
        <w:rPr/>
        <w:t>—</w:t>
      </w:r>
      <w:r>
        <w:rPr>
          <w:spacing w:val="80"/>
        </w:rPr>
        <w:t> </w:t>
      </w:r>
      <w:r>
        <w:rPr/>
        <w:t>начале 1919 г. белое движение достигло максимального размаха. В Сибири власть захватил адмирал А. В. Колчак, объявленный «Верховным правителем</w:t>
      </w:r>
      <w:r>
        <w:rPr>
          <w:spacing w:val="40"/>
        </w:rPr>
        <w:t> </w:t>
      </w:r>
      <w:r>
        <w:rPr/>
        <w:t>России».</w:t>
      </w:r>
      <w:r>
        <w:rPr>
          <w:spacing w:val="40"/>
        </w:rPr>
        <w:t> </w:t>
      </w:r>
      <w:r>
        <w:rPr/>
        <w:t>На</w:t>
      </w:r>
      <w:r>
        <w:rPr>
          <w:spacing w:val="40"/>
        </w:rPr>
        <w:t> </w:t>
      </w:r>
      <w:r>
        <w:rPr/>
        <w:t>Кубани</w:t>
      </w:r>
      <w:r>
        <w:rPr>
          <w:spacing w:val="40"/>
        </w:rPr>
        <w:t> </w:t>
      </w:r>
      <w:r>
        <w:rPr/>
        <w:t>и</w:t>
      </w:r>
      <w:r>
        <w:rPr>
          <w:spacing w:val="40"/>
        </w:rPr>
        <w:t> </w:t>
      </w:r>
      <w:r>
        <w:rPr/>
        <w:t>Северном</w:t>
      </w:r>
      <w:r>
        <w:rPr>
          <w:spacing w:val="40"/>
        </w:rPr>
        <w:t> </w:t>
      </w:r>
      <w:r>
        <w:rPr/>
        <w:t>Кавказе</w:t>
      </w:r>
      <w:r>
        <w:rPr>
          <w:spacing w:val="40"/>
        </w:rPr>
        <w:t> </w:t>
      </w:r>
      <w:r>
        <w:rPr/>
        <w:t>А.</w:t>
      </w:r>
      <w:r>
        <w:rPr>
          <w:spacing w:val="40"/>
        </w:rPr>
        <w:t> </w:t>
      </w:r>
      <w:r>
        <w:rPr/>
        <w:t>И.</w:t>
      </w:r>
      <w:r>
        <w:rPr>
          <w:spacing w:val="40"/>
        </w:rPr>
        <w:t> </w:t>
      </w:r>
      <w:r>
        <w:rPr/>
        <w:t>Дени-</w:t>
      </w:r>
      <w:r>
        <w:rPr>
          <w:spacing w:val="80"/>
          <w:w w:val="150"/>
        </w:rPr>
        <w:t> </w:t>
      </w:r>
      <w:r>
        <w:rPr/>
        <w:t>кин объединил Донскую и Добровольческую армии в Вооруженные</w:t>
      </w:r>
      <w:r>
        <w:rPr>
          <w:spacing w:val="80"/>
        </w:rPr>
        <w:t> </w:t>
      </w:r>
      <w:r>
        <w:rPr/>
        <w:t>силы</w:t>
      </w:r>
      <w:r>
        <w:rPr>
          <w:spacing w:val="80"/>
        </w:rPr>
        <w:t> </w:t>
      </w:r>
      <w:r>
        <w:rPr/>
        <w:t>юга</w:t>
      </w:r>
      <w:r>
        <w:rPr>
          <w:spacing w:val="80"/>
        </w:rPr>
        <w:t> </w:t>
      </w:r>
      <w:r>
        <w:rPr/>
        <w:t>России.</w:t>
      </w:r>
      <w:r>
        <w:rPr>
          <w:spacing w:val="80"/>
        </w:rPr>
        <w:t> </w:t>
      </w:r>
      <w:r>
        <w:rPr/>
        <w:t>На</w:t>
      </w:r>
      <w:r>
        <w:rPr>
          <w:spacing w:val="80"/>
        </w:rPr>
        <w:t> </w:t>
      </w:r>
      <w:r>
        <w:rPr/>
        <w:t>севере</w:t>
      </w:r>
      <w:r>
        <w:rPr>
          <w:spacing w:val="80"/>
        </w:rPr>
        <w:t> </w:t>
      </w:r>
      <w:r>
        <w:rPr/>
        <w:t>при</w:t>
      </w:r>
      <w:r>
        <w:rPr>
          <w:spacing w:val="80"/>
        </w:rPr>
        <w:t> </w:t>
      </w:r>
      <w:r>
        <w:rPr/>
        <w:t>помощи</w:t>
      </w:r>
      <w:r>
        <w:rPr>
          <w:spacing w:val="80"/>
        </w:rPr>
        <w:t> </w:t>
      </w:r>
      <w:r>
        <w:rPr/>
        <w:t>Антанты</w:t>
      </w:r>
      <w:r>
        <w:rPr>
          <w:spacing w:val="80"/>
        </w:rPr>
        <w:t> </w:t>
      </w:r>
      <w:r>
        <w:rPr/>
        <w:t>формировал свою</w:t>
      </w:r>
      <w:r>
        <w:rPr>
          <w:spacing w:val="40"/>
        </w:rPr>
        <w:t> </w:t>
      </w:r>
      <w:r>
        <w:rPr/>
        <w:t>армию</w:t>
      </w:r>
      <w:r>
        <w:rPr>
          <w:spacing w:val="40"/>
        </w:rPr>
        <w:t> </w:t>
      </w:r>
      <w:r>
        <w:rPr/>
        <w:t>генерал</w:t>
      </w:r>
      <w:r>
        <w:rPr>
          <w:spacing w:val="40"/>
        </w:rPr>
        <w:t> </w:t>
      </w:r>
      <w:r>
        <w:rPr/>
        <w:t>Е.</w:t>
      </w:r>
      <w:r>
        <w:rPr>
          <w:spacing w:val="40"/>
        </w:rPr>
        <w:t> </w:t>
      </w:r>
      <w:r>
        <w:rPr/>
        <w:t>К.</w:t>
      </w:r>
      <w:r>
        <w:rPr>
          <w:spacing w:val="40"/>
        </w:rPr>
        <w:t> </w:t>
      </w:r>
      <w:r>
        <w:rPr/>
        <w:t>Миллер.</w:t>
      </w:r>
      <w:r>
        <w:rPr>
          <w:spacing w:val="40"/>
        </w:rPr>
        <w:t> </w:t>
      </w:r>
      <w:r>
        <w:rPr/>
        <w:t>В</w:t>
      </w:r>
      <w:r>
        <w:rPr>
          <w:spacing w:val="40"/>
        </w:rPr>
        <w:t> </w:t>
      </w:r>
      <w:r>
        <w:rPr/>
        <w:t>Прибалтике</w:t>
      </w:r>
      <w:r>
        <w:rPr>
          <w:spacing w:val="40"/>
        </w:rPr>
        <w:t> </w:t>
      </w:r>
      <w:r>
        <w:rPr/>
        <w:t>генерал</w:t>
      </w:r>
      <w:r>
        <w:rPr>
          <w:spacing w:val="40"/>
        </w:rPr>
        <w:t> </w:t>
      </w:r>
      <w:r>
        <w:rPr/>
        <w:t>Н.</w:t>
      </w:r>
      <w:r>
        <w:rPr>
          <w:spacing w:val="40"/>
        </w:rPr>
        <w:t> </w:t>
      </w:r>
      <w:r>
        <w:rPr/>
        <w:t>Н. Юденич готовился к походу на Петроград. С ноября 1918 г. после окончания</w:t>
      </w:r>
      <w:r>
        <w:rPr>
          <w:spacing w:val="40"/>
        </w:rPr>
        <w:t> </w:t>
      </w:r>
      <w:r>
        <w:rPr/>
        <w:t>Первой</w:t>
      </w:r>
      <w:r>
        <w:rPr>
          <w:spacing w:val="40"/>
        </w:rPr>
        <w:t> </w:t>
      </w:r>
      <w:r>
        <w:rPr/>
        <w:t>мировой</w:t>
      </w:r>
      <w:r>
        <w:rPr>
          <w:spacing w:val="40"/>
        </w:rPr>
        <w:t> </w:t>
      </w:r>
      <w:r>
        <w:rPr/>
        <w:t>войны</w:t>
      </w:r>
      <w:r>
        <w:rPr>
          <w:spacing w:val="40"/>
        </w:rPr>
        <w:t> </w:t>
      </w:r>
      <w:r>
        <w:rPr/>
        <w:t>союзники</w:t>
      </w:r>
      <w:r>
        <w:rPr>
          <w:spacing w:val="40"/>
        </w:rPr>
        <w:t> </w:t>
      </w:r>
      <w:r>
        <w:rPr/>
        <w:t>усилили</w:t>
      </w:r>
      <w:r>
        <w:rPr>
          <w:spacing w:val="40"/>
        </w:rPr>
        <w:t> </w:t>
      </w:r>
      <w:r>
        <w:rPr/>
        <w:t>помощь</w:t>
      </w:r>
      <w:r>
        <w:rPr>
          <w:spacing w:val="40"/>
        </w:rPr>
        <w:t> </w:t>
      </w:r>
      <w:r>
        <w:rPr/>
        <w:t>Бело- му</w:t>
      </w:r>
      <w:r>
        <w:rPr>
          <w:spacing w:val="40"/>
        </w:rPr>
        <w:t> </w:t>
      </w:r>
      <w:r>
        <w:rPr/>
        <w:t>движению,</w:t>
      </w:r>
      <w:r>
        <w:rPr>
          <w:spacing w:val="40"/>
        </w:rPr>
        <w:t> </w:t>
      </w:r>
      <w:r>
        <w:rPr/>
        <w:t>снабжая</w:t>
      </w:r>
      <w:r>
        <w:rPr>
          <w:spacing w:val="40"/>
        </w:rPr>
        <w:t> </w:t>
      </w:r>
      <w:r>
        <w:rPr/>
        <w:t>его</w:t>
      </w:r>
      <w:r>
        <w:rPr>
          <w:spacing w:val="40"/>
        </w:rPr>
        <w:t> </w:t>
      </w:r>
      <w:r>
        <w:rPr/>
        <w:t>боеприпасами,</w:t>
      </w:r>
      <w:r>
        <w:rPr>
          <w:spacing w:val="40"/>
        </w:rPr>
        <w:t> </w:t>
      </w:r>
      <w:r>
        <w:rPr/>
        <w:t>обмундированием,</w:t>
      </w:r>
      <w:r>
        <w:rPr>
          <w:spacing w:val="40"/>
        </w:rPr>
        <w:t> </w:t>
      </w:r>
      <w:r>
        <w:rPr/>
        <w:t>танка- ми, самолетами. Расширились масштабы интервенции. Англичане</w:t>
      </w:r>
      <w:r>
        <w:rPr>
          <w:spacing w:val="80"/>
        </w:rPr>
        <w:t> </w:t>
      </w:r>
      <w:r>
        <w:rPr/>
        <w:t>заняли Баку, высадились в Батуме и Новороссийске, французы — </w:t>
      </w:r>
      <w:r>
        <w:rPr/>
        <w:t>в Одессе</w:t>
      </w:r>
      <w:r>
        <w:rPr>
          <w:spacing w:val="40"/>
        </w:rPr>
        <w:t> </w:t>
      </w:r>
      <w:r>
        <w:rPr/>
        <w:t>и</w:t>
      </w:r>
      <w:r>
        <w:rPr>
          <w:spacing w:val="40"/>
        </w:rPr>
        <w:t> </w:t>
      </w:r>
      <w:r>
        <w:rPr/>
        <w:t>Севастополе.</w:t>
      </w:r>
    </w:p>
    <w:p>
      <w:pPr>
        <w:pStyle w:val="BodyText"/>
        <w:spacing w:line="223" w:lineRule="auto" w:before="10"/>
      </w:pPr>
      <w:r>
        <w:rPr/>
        <w:t>В</w:t>
      </w:r>
      <w:r>
        <w:rPr>
          <w:spacing w:val="66"/>
        </w:rPr>
        <w:t> </w:t>
      </w:r>
      <w:r>
        <w:rPr/>
        <w:t>ноябре</w:t>
      </w:r>
      <w:r>
        <w:rPr>
          <w:spacing w:val="66"/>
        </w:rPr>
        <w:t> </w:t>
      </w:r>
      <w:r>
        <w:rPr/>
        <w:t>1918</w:t>
      </w:r>
      <w:r>
        <w:rPr>
          <w:spacing w:val="66"/>
        </w:rPr>
        <w:t> </w:t>
      </w:r>
      <w:r>
        <w:rPr/>
        <w:t>г.</w:t>
      </w:r>
      <w:r>
        <w:rPr>
          <w:spacing w:val="66"/>
        </w:rPr>
        <w:t> </w:t>
      </w:r>
      <w:r>
        <w:rPr/>
        <w:t>А.</w:t>
      </w:r>
      <w:r>
        <w:rPr>
          <w:spacing w:val="66"/>
        </w:rPr>
        <w:t> </w:t>
      </w:r>
      <w:r>
        <w:rPr/>
        <w:t>В.</w:t>
      </w:r>
      <w:r>
        <w:rPr>
          <w:spacing w:val="66"/>
        </w:rPr>
        <w:t> </w:t>
      </w:r>
      <w:r>
        <w:rPr/>
        <w:t>Колчак</w:t>
      </w:r>
      <w:r>
        <w:rPr>
          <w:spacing w:val="66"/>
        </w:rPr>
        <w:t> </w:t>
      </w:r>
      <w:r>
        <w:rPr/>
        <w:t>начал</w:t>
      </w:r>
      <w:r>
        <w:rPr>
          <w:spacing w:val="66"/>
        </w:rPr>
        <w:t> </w:t>
      </w:r>
      <w:r>
        <w:rPr/>
        <w:t>наступление</w:t>
      </w:r>
      <w:r>
        <w:rPr>
          <w:spacing w:val="66"/>
        </w:rPr>
        <w:t> </w:t>
      </w:r>
      <w:r>
        <w:rPr/>
        <w:t>в</w:t>
      </w:r>
      <w:r>
        <w:rPr>
          <w:spacing w:val="66"/>
        </w:rPr>
        <w:t> </w:t>
      </w:r>
      <w:r>
        <w:rPr/>
        <w:t>Приуралье с</w:t>
      </w:r>
      <w:r>
        <w:rPr>
          <w:spacing w:val="40"/>
        </w:rPr>
        <w:t> </w:t>
      </w:r>
      <w:r>
        <w:rPr/>
        <w:t>целью</w:t>
      </w:r>
      <w:r>
        <w:rPr>
          <w:spacing w:val="40"/>
        </w:rPr>
        <w:t> </w:t>
      </w:r>
      <w:r>
        <w:rPr/>
        <w:t>соединения</w:t>
      </w:r>
      <w:r>
        <w:rPr>
          <w:spacing w:val="40"/>
        </w:rPr>
        <w:t> </w:t>
      </w:r>
      <w:r>
        <w:rPr/>
        <w:t>с</w:t>
      </w:r>
      <w:r>
        <w:rPr>
          <w:spacing w:val="40"/>
        </w:rPr>
        <w:t> </w:t>
      </w:r>
      <w:r>
        <w:rPr/>
        <w:t>отрядами</w:t>
      </w:r>
      <w:r>
        <w:rPr>
          <w:spacing w:val="40"/>
        </w:rPr>
        <w:t> </w:t>
      </w:r>
      <w:r>
        <w:rPr/>
        <w:t>генерала</w:t>
      </w:r>
      <w:r>
        <w:rPr>
          <w:spacing w:val="40"/>
        </w:rPr>
        <w:t> </w:t>
      </w:r>
      <w:r>
        <w:rPr/>
        <w:t>Е.</w:t>
      </w:r>
      <w:r>
        <w:rPr>
          <w:spacing w:val="40"/>
        </w:rPr>
        <w:t> </w:t>
      </w:r>
      <w:r>
        <w:rPr/>
        <w:t>К.</w:t>
      </w:r>
      <w:r>
        <w:rPr>
          <w:spacing w:val="40"/>
        </w:rPr>
        <w:t> </w:t>
      </w:r>
      <w:r>
        <w:rPr/>
        <w:t>Миллера</w:t>
      </w:r>
      <w:r>
        <w:rPr>
          <w:spacing w:val="40"/>
        </w:rPr>
        <w:t> </w:t>
      </w:r>
      <w:r>
        <w:rPr/>
        <w:t>и</w:t>
      </w:r>
      <w:r>
        <w:rPr>
          <w:spacing w:val="40"/>
        </w:rPr>
        <w:t> </w:t>
      </w:r>
      <w:r>
        <w:rPr/>
        <w:t>организа- ции совместного удара на Москву. Снова Восточный фронт стал главным.</w:t>
      </w:r>
      <w:r>
        <w:rPr>
          <w:spacing w:val="57"/>
        </w:rPr>
        <w:t> </w:t>
      </w:r>
      <w:r>
        <w:rPr/>
        <w:t>25</w:t>
      </w:r>
      <w:r>
        <w:rPr>
          <w:spacing w:val="58"/>
        </w:rPr>
        <w:t> </w:t>
      </w:r>
      <w:r>
        <w:rPr/>
        <w:t>декабря</w:t>
      </w:r>
      <w:r>
        <w:rPr>
          <w:spacing w:val="58"/>
        </w:rPr>
        <w:t> </w:t>
      </w:r>
      <w:r>
        <w:rPr/>
        <w:t>войска</w:t>
      </w:r>
      <w:r>
        <w:rPr>
          <w:spacing w:val="57"/>
        </w:rPr>
        <w:t> </w:t>
      </w:r>
      <w:r>
        <w:rPr/>
        <w:t>А.</w:t>
      </w:r>
      <w:r>
        <w:rPr>
          <w:spacing w:val="58"/>
        </w:rPr>
        <w:t> </w:t>
      </w:r>
      <w:r>
        <w:rPr/>
        <w:t>В.</w:t>
      </w:r>
      <w:r>
        <w:rPr>
          <w:spacing w:val="58"/>
        </w:rPr>
        <w:t> </w:t>
      </w:r>
      <w:r>
        <w:rPr/>
        <w:t>Колчака</w:t>
      </w:r>
      <w:r>
        <w:rPr>
          <w:spacing w:val="57"/>
        </w:rPr>
        <w:t> </w:t>
      </w:r>
      <w:r>
        <w:rPr/>
        <w:t>взяли</w:t>
      </w:r>
      <w:r>
        <w:rPr>
          <w:spacing w:val="58"/>
        </w:rPr>
        <w:t> </w:t>
      </w:r>
      <w:r>
        <w:rPr/>
        <w:t>Пермь,</w:t>
      </w:r>
      <w:r>
        <w:rPr>
          <w:spacing w:val="58"/>
        </w:rPr>
        <w:t> </w:t>
      </w:r>
      <w:r>
        <w:rPr/>
        <w:t>но</w:t>
      </w:r>
      <w:r>
        <w:rPr>
          <w:spacing w:val="58"/>
        </w:rPr>
        <w:t> </w:t>
      </w:r>
      <w:r>
        <w:rPr/>
        <w:t>уже</w:t>
      </w:r>
      <w:r>
        <w:rPr>
          <w:spacing w:val="57"/>
        </w:rPr>
        <w:t> </w:t>
      </w:r>
      <w:r>
        <w:rPr>
          <w:spacing w:val="-5"/>
        </w:rPr>
        <w:t>31</w:t>
      </w:r>
    </w:p>
    <w:p>
      <w:pPr>
        <w:pStyle w:val="BodyText"/>
        <w:spacing w:before="2"/>
        <w:ind w:left="0" w:right="0" w:firstLine="0"/>
        <w:jc w:val="left"/>
        <w:rPr>
          <w:sz w:val="5"/>
        </w:rPr>
      </w:pPr>
      <w:r>
        <w:rPr/>
        <w:pict>
          <v:rect style="position:absolute;margin-left:44.173pt;margin-top:4.188345pt;width:51.024pt;height:.53291pt;mso-position-horizontal-relative:page;mso-position-vertical-relative:paragraph;z-index:-15703040;mso-wrap-distance-left:0;mso-wrap-distance-right:0" id="docshape674" filled="true" fillcolor="#000000" stroked="false">
            <v:fill type="solid"/>
            <w10:wrap type="topAndBottom"/>
          </v:rect>
        </w:pict>
      </w:r>
    </w:p>
    <w:p>
      <w:pPr>
        <w:spacing w:line="220" w:lineRule="auto" w:before="89"/>
        <w:ind w:left="163" w:right="183" w:firstLine="283"/>
        <w:jc w:val="both"/>
        <w:rPr>
          <w:sz w:val="17"/>
        </w:rPr>
      </w:pPr>
      <w:r>
        <w:rPr>
          <w:position w:val="10"/>
          <w:sz w:val="14"/>
        </w:rPr>
        <w:t>1 </w:t>
      </w:r>
      <w:r>
        <w:rPr>
          <w:sz w:val="17"/>
        </w:rPr>
        <w:t>14</w:t>
      </w:r>
      <w:r>
        <w:rPr>
          <w:spacing w:val="28"/>
          <w:sz w:val="17"/>
        </w:rPr>
        <w:t> </w:t>
      </w:r>
      <w:r>
        <w:rPr>
          <w:sz w:val="17"/>
        </w:rPr>
        <w:t>августа</w:t>
      </w:r>
      <w:r>
        <w:rPr>
          <w:spacing w:val="28"/>
          <w:sz w:val="17"/>
        </w:rPr>
        <w:t> </w:t>
      </w:r>
      <w:r>
        <w:rPr>
          <w:sz w:val="17"/>
        </w:rPr>
        <w:t>2000</w:t>
      </w:r>
      <w:r>
        <w:rPr>
          <w:spacing w:val="28"/>
          <w:sz w:val="17"/>
        </w:rPr>
        <w:t> </w:t>
      </w:r>
      <w:r>
        <w:rPr>
          <w:sz w:val="17"/>
        </w:rPr>
        <w:t>г.</w:t>
      </w:r>
      <w:r>
        <w:rPr>
          <w:spacing w:val="28"/>
          <w:sz w:val="17"/>
        </w:rPr>
        <w:t> </w:t>
      </w:r>
      <w:r>
        <w:rPr>
          <w:sz w:val="17"/>
        </w:rPr>
        <w:t>Архиерейский</w:t>
      </w:r>
      <w:r>
        <w:rPr>
          <w:spacing w:val="28"/>
          <w:sz w:val="17"/>
        </w:rPr>
        <w:t> </w:t>
      </w:r>
      <w:r>
        <w:rPr>
          <w:sz w:val="17"/>
        </w:rPr>
        <w:t>Собор</w:t>
      </w:r>
      <w:r>
        <w:rPr>
          <w:spacing w:val="28"/>
          <w:sz w:val="17"/>
        </w:rPr>
        <w:t> </w:t>
      </w:r>
      <w:r>
        <w:rPr>
          <w:sz w:val="17"/>
        </w:rPr>
        <w:t>РПЦ</w:t>
      </w:r>
      <w:r>
        <w:rPr>
          <w:spacing w:val="28"/>
          <w:sz w:val="17"/>
        </w:rPr>
        <w:t> </w:t>
      </w:r>
      <w:r>
        <w:rPr>
          <w:sz w:val="17"/>
        </w:rPr>
        <w:t>канонизировал</w:t>
      </w:r>
      <w:r>
        <w:rPr>
          <w:spacing w:val="28"/>
          <w:sz w:val="17"/>
        </w:rPr>
        <w:t> </w:t>
      </w:r>
      <w:r>
        <w:rPr>
          <w:sz w:val="17"/>
        </w:rPr>
        <w:t>Николая</w:t>
      </w:r>
      <w:r>
        <w:rPr>
          <w:spacing w:val="28"/>
          <w:sz w:val="17"/>
        </w:rPr>
        <w:t> </w:t>
      </w:r>
      <w:r>
        <w:rPr>
          <w:sz w:val="17"/>
        </w:rPr>
        <w:t>II</w:t>
      </w:r>
      <w:r>
        <w:rPr>
          <w:spacing w:val="28"/>
          <w:sz w:val="17"/>
        </w:rPr>
        <w:t> </w:t>
      </w:r>
      <w:r>
        <w:rPr>
          <w:sz w:val="17"/>
        </w:rPr>
        <w:t>и</w:t>
      </w:r>
      <w:r>
        <w:rPr>
          <w:spacing w:val="28"/>
          <w:sz w:val="17"/>
        </w:rPr>
        <w:t> </w:t>
      </w:r>
      <w:r>
        <w:rPr>
          <w:sz w:val="17"/>
        </w:rPr>
        <w:t>членов его</w:t>
      </w:r>
      <w:r>
        <w:rPr>
          <w:spacing w:val="40"/>
          <w:sz w:val="17"/>
        </w:rPr>
        <w:t> </w:t>
      </w:r>
      <w:r>
        <w:rPr>
          <w:sz w:val="17"/>
        </w:rPr>
        <w:t>семьи.</w:t>
      </w:r>
    </w:p>
    <w:p>
      <w:pPr>
        <w:spacing w:after="0" w:line="220" w:lineRule="auto"/>
        <w:jc w:val="both"/>
        <w:rPr>
          <w:sz w:val="17"/>
        </w:rPr>
        <w:sectPr>
          <w:pgSz w:w="8400" w:h="11900"/>
          <w:pgMar w:header="775" w:footer="0" w:top="980" w:bottom="280" w:left="720" w:right="700"/>
        </w:sectPr>
      </w:pPr>
    </w:p>
    <w:p>
      <w:pPr>
        <w:pStyle w:val="BodyText"/>
        <w:spacing w:line="223" w:lineRule="auto" w:before="143"/>
        <w:ind w:firstLine="0"/>
      </w:pPr>
      <w:r>
        <w:rPr/>
        <w:t>декабря их наступление было остановлено Красной Армией. Hа </w:t>
      </w:r>
      <w:r>
        <w:rPr/>
        <w:t>вос-</w:t>
      </w:r>
      <w:r>
        <w:rPr>
          <w:spacing w:val="80"/>
        </w:rPr>
        <w:t> </w:t>
      </w:r>
      <w:r>
        <w:rPr/>
        <w:t>токе</w:t>
      </w:r>
      <w:r>
        <w:rPr>
          <w:spacing w:val="40"/>
        </w:rPr>
        <w:t> </w:t>
      </w:r>
      <w:r>
        <w:rPr/>
        <w:t>фронт</w:t>
      </w:r>
      <w:r>
        <w:rPr>
          <w:spacing w:val="40"/>
        </w:rPr>
        <w:t> </w:t>
      </w:r>
      <w:r>
        <w:rPr/>
        <w:t>временно</w:t>
      </w:r>
      <w:r>
        <w:rPr>
          <w:spacing w:val="40"/>
        </w:rPr>
        <w:t> </w:t>
      </w:r>
      <w:r>
        <w:rPr/>
        <w:t>стабилизировался.</w:t>
      </w:r>
    </w:p>
    <w:p>
      <w:pPr>
        <w:pStyle w:val="BodyText"/>
        <w:spacing w:line="223" w:lineRule="auto" w:before="8"/>
      </w:pPr>
      <w:r>
        <w:rPr/>
        <w:t>В 1919 г. был создан план одновременного удара на советскую власть:</w:t>
      </w:r>
      <w:r>
        <w:rPr>
          <w:spacing w:val="80"/>
        </w:rPr>
        <w:t> </w:t>
      </w:r>
      <w:r>
        <w:rPr/>
        <w:t>с</w:t>
      </w:r>
      <w:r>
        <w:rPr>
          <w:spacing w:val="80"/>
        </w:rPr>
        <w:t> </w:t>
      </w:r>
      <w:r>
        <w:rPr/>
        <w:t>востока</w:t>
      </w:r>
      <w:r>
        <w:rPr>
          <w:spacing w:val="80"/>
        </w:rPr>
        <w:t> </w:t>
      </w:r>
      <w:r>
        <w:rPr/>
        <w:t>(А.</w:t>
      </w:r>
      <w:r>
        <w:rPr>
          <w:spacing w:val="80"/>
        </w:rPr>
        <w:t> </w:t>
      </w:r>
      <w:r>
        <w:rPr/>
        <w:t>В.</w:t>
      </w:r>
      <w:r>
        <w:rPr>
          <w:spacing w:val="80"/>
        </w:rPr>
        <w:t> </w:t>
      </w:r>
      <w:r>
        <w:rPr/>
        <w:t>Колчак),</w:t>
      </w:r>
      <w:r>
        <w:rPr>
          <w:spacing w:val="80"/>
        </w:rPr>
        <w:t> </w:t>
      </w:r>
      <w:r>
        <w:rPr/>
        <w:t>юга</w:t>
      </w:r>
      <w:r>
        <w:rPr>
          <w:spacing w:val="80"/>
        </w:rPr>
        <w:t> </w:t>
      </w:r>
      <w:r>
        <w:rPr/>
        <w:t>(А.</w:t>
      </w:r>
      <w:r>
        <w:rPr>
          <w:spacing w:val="80"/>
        </w:rPr>
        <w:t> </w:t>
      </w:r>
      <w:r>
        <w:rPr/>
        <w:t>И.</w:t>
      </w:r>
      <w:r>
        <w:rPr>
          <w:spacing w:val="80"/>
        </w:rPr>
        <w:t> </w:t>
      </w:r>
      <w:r>
        <w:rPr/>
        <w:t>Деникин)</w:t>
      </w:r>
      <w:r>
        <w:rPr>
          <w:spacing w:val="80"/>
        </w:rPr>
        <w:t> </w:t>
      </w:r>
      <w:r>
        <w:rPr/>
        <w:t>и</w:t>
      </w:r>
      <w:r>
        <w:rPr>
          <w:spacing w:val="80"/>
        </w:rPr>
        <w:t> </w:t>
      </w:r>
      <w:r>
        <w:rPr/>
        <w:t>запада (H.</w:t>
      </w:r>
      <w:r>
        <w:rPr>
          <w:spacing w:val="40"/>
        </w:rPr>
        <w:t> </w:t>
      </w:r>
      <w:r>
        <w:rPr/>
        <w:t>H.</w:t>
      </w:r>
      <w:r>
        <w:rPr>
          <w:spacing w:val="40"/>
        </w:rPr>
        <w:t> </w:t>
      </w:r>
      <w:r>
        <w:rPr/>
        <w:t>Юденич).</w:t>
      </w:r>
      <w:r>
        <w:rPr>
          <w:spacing w:val="40"/>
        </w:rPr>
        <w:t> </w:t>
      </w:r>
      <w:r>
        <w:rPr/>
        <w:t>Однако</w:t>
      </w:r>
      <w:r>
        <w:rPr>
          <w:spacing w:val="40"/>
        </w:rPr>
        <w:t> </w:t>
      </w:r>
      <w:r>
        <w:rPr/>
        <w:t>осуществить</w:t>
      </w:r>
      <w:r>
        <w:rPr>
          <w:spacing w:val="40"/>
        </w:rPr>
        <w:t> </w:t>
      </w:r>
      <w:r>
        <w:rPr/>
        <w:t>комбинированное</w:t>
      </w:r>
      <w:r>
        <w:rPr>
          <w:spacing w:val="40"/>
        </w:rPr>
        <w:t> </w:t>
      </w:r>
      <w:r>
        <w:rPr/>
        <w:t>выступление не</w:t>
      </w:r>
      <w:r>
        <w:rPr>
          <w:spacing w:val="40"/>
        </w:rPr>
        <w:t> </w:t>
      </w:r>
      <w:r>
        <w:rPr/>
        <w:t>удалось.</w:t>
      </w:r>
    </w:p>
    <w:p>
      <w:pPr>
        <w:pStyle w:val="BodyText"/>
        <w:spacing w:line="223" w:lineRule="auto" w:before="6"/>
      </w:pPr>
      <w:r>
        <w:rPr/>
        <w:t>В</w:t>
      </w:r>
      <w:r>
        <w:rPr>
          <w:spacing w:val="40"/>
        </w:rPr>
        <w:t> </w:t>
      </w:r>
      <w:r>
        <w:rPr/>
        <w:t>марте</w:t>
      </w:r>
      <w:r>
        <w:rPr>
          <w:spacing w:val="40"/>
        </w:rPr>
        <w:t> </w:t>
      </w:r>
      <w:r>
        <w:rPr/>
        <w:t>1919</w:t>
      </w:r>
      <w:r>
        <w:rPr>
          <w:spacing w:val="40"/>
        </w:rPr>
        <w:t> </w:t>
      </w:r>
      <w:r>
        <w:rPr/>
        <w:t>г.</w:t>
      </w:r>
      <w:r>
        <w:rPr>
          <w:spacing w:val="40"/>
        </w:rPr>
        <w:t> </w:t>
      </w:r>
      <w:r>
        <w:rPr/>
        <w:t>А.</w:t>
      </w:r>
      <w:r>
        <w:rPr>
          <w:spacing w:val="40"/>
        </w:rPr>
        <w:t> </w:t>
      </w:r>
      <w:r>
        <w:rPr/>
        <w:t>В.</w:t>
      </w:r>
      <w:r>
        <w:rPr>
          <w:spacing w:val="40"/>
        </w:rPr>
        <w:t> </w:t>
      </w:r>
      <w:r>
        <w:rPr/>
        <w:t>Колчак</w:t>
      </w:r>
      <w:r>
        <w:rPr>
          <w:spacing w:val="40"/>
        </w:rPr>
        <w:t> </w:t>
      </w:r>
      <w:r>
        <w:rPr/>
        <w:t>начал</w:t>
      </w:r>
      <w:r>
        <w:rPr>
          <w:spacing w:val="40"/>
        </w:rPr>
        <w:t> </w:t>
      </w:r>
      <w:r>
        <w:rPr/>
        <w:t>новое</w:t>
      </w:r>
      <w:r>
        <w:rPr>
          <w:spacing w:val="40"/>
        </w:rPr>
        <w:t> </w:t>
      </w:r>
      <w:r>
        <w:rPr/>
        <w:t>наступление</w:t>
      </w:r>
      <w:r>
        <w:rPr>
          <w:spacing w:val="40"/>
        </w:rPr>
        <w:t> </w:t>
      </w:r>
      <w:r>
        <w:rPr/>
        <w:t>от</w:t>
      </w:r>
      <w:r>
        <w:rPr>
          <w:spacing w:val="40"/>
        </w:rPr>
        <w:t> </w:t>
      </w:r>
      <w:r>
        <w:rPr/>
        <w:t>Ура-</w:t>
      </w:r>
      <w:r>
        <w:rPr>
          <w:spacing w:val="80"/>
        </w:rPr>
        <w:t> </w:t>
      </w:r>
      <w:r>
        <w:rPr/>
        <w:t>ла</w:t>
      </w:r>
      <w:r>
        <w:rPr>
          <w:spacing w:val="80"/>
          <w:w w:val="150"/>
        </w:rPr>
        <w:t> </w:t>
      </w:r>
      <w:r>
        <w:rPr/>
        <w:t>по</w:t>
      </w:r>
      <w:r>
        <w:rPr>
          <w:spacing w:val="80"/>
          <w:w w:val="150"/>
        </w:rPr>
        <w:t> </w:t>
      </w:r>
      <w:r>
        <w:rPr/>
        <w:t>направлению</w:t>
      </w:r>
      <w:r>
        <w:rPr>
          <w:spacing w:val="80"/>
          <w:w w:val="150"/>
        </w:rPr>
        <w:t> </w:t>
      </w:r>
      <w:r>
        <w:rPr/>
        <w:t>к</w:t>
      </w:r>
      <w:r>
        <w:rPr>
          <w:spacing w:val="80"/>
          <w:w w:val="150"/>
        </w:rPr>
        <w:t> </w:t>
      </w:r>
      <w:r>
        <w:rPr/>
        <w:t>Волге.</w:t>
      </w:r>
      <w:r>
        <w:rPr>
          <w:spacing w:val="80"/>
          <w:w w:val="150"/>
        </w:rPr>
        <w:t> </w:t>
      </w:r>
      <w:r>
        <w:rPr/>
        <w:t>В</w:t>
      </w:r>
      <w:r>
        <w:rPr>
          <w:spacing w:val="80"/>
          <w:w w:val="150"/>
        </w:rPr>
        <w:t> </w:t>
      </w:r>
      <w:r>
        <w:rPr/>
        <w:t>апреле</w:t>
      </w:r>
      <w:r>
        <w:rPr>
          <w:spacing w:val="80"/>
          <w:w w:val="150"/>
        </w:rPr>
        <w:t> </w:t>
      </w:r>
      <w:r>
        <w:rPr/>
        <w:t>войска</w:t>
      </w:r>
      <w:r>
        <w:rPr>
          <w:spacing w:val="80"/>
          <w:w w:val="150"/>
        </w:rPr>
        <w:t> </w:t>
      </w:r>
      <w:r>
        <w:rPr/>
        <w:t>С.</w:t>
      </w:r>
      <w:r>
        <w:rPr>
          <w:spacing w:val="80"/>
          <w:w w:val="150"/>
        </w:rPr>
        <w:t> </w:t>
      </w:r>
      <w:r>
        <w:rPr/>
        <w:t>С.</w:t>
      </w:r>
      <w:r>
        <w:rPr>
          <w:spacing w:val="80"/>
          <w:w w:val="150"/>
        </w:rPr>
        <w:t> </w:t>
      </w:r>
      <w:r>
        <w:rPr/>
        <w:t>Каменева</w:t>
      </w:r>
      <w:r>
        <w:rPr>
          <w:spacing w:val="80"/>
        </w:rPr>
        <w:t> </w:t>
      </w:r>
      <w:r>
        <w:rPr/>
        <w:t>и</w:t>
      </w:r>
      <w:r>
        <w:rPr>
          <w:spacing w:val="40"/>
        </w:rPr>
        <w:t> </w:t>
      </w:r>
      <w:r>
        <w:rPr/>
        <w:t>М.</w:t>
      </w:r>
      <w:r>
        <w:rPr>
          <w:spacing w:val="40"/>
        </w:rPr>
        <w:t> </w:t>
      </w:r>
      <w:r>
        <w:rPr/>
        <w:t>В.</w:t>
      </w:r>
      <w:r>
        <w:rPr>
          <w:spacing w:val="40"/>
        </w:rPr>
        <w:t> </w:t>
      </w:r>
      <w:r>
        <w:rPr/>
        <w:t>Фрунзе</w:t>
      </w:r>
      <w:r>
        <w:rPr>
          <w:spacing w:val="40"/>
        </w:rPr>
        <w:t> </w:t>
      </w:r>
      <w:r>
        <w:rPr/>
        <w:t>остановили</w:t>
      </w:r>
      <w:r>
        <w:rPr>
          <w:spacing w:val="40"/>
        </w:rPr>
        <w:t> </w:t>
      </w:r>
      <w:r>
        <w:rPr/>
        <w:t>его,</w:t>
      </w:r>
      <w:r>
        <w:rPr>
          <w:spacing w:val="40"/>
        </w:rPr>
        <w:t> </w:t>
      </w:r>
      <w:r>
        <w:rPr/>
        <w:t>а</w:t>
      </w:r>
      <w:r>
        <w:rPr>
          <w:spacing w:val="40"/>
        </w:rPr>
        <w:t> </w:t>
      </w:r>
      <w:r>
        <w:rPr/>
        <w:t>летом</w:t>
      </w:r>
      <w:r>
        <w:rPr>
          <w:spacing w:val="40"/>
        </w:rPr>
        <w:t> </w:t>
      </w:r>
      <w:r>
        <w:rPr/>
        <w:t>вытеснили</w:t>
      </w:r>
      <w:r>
        <w:rPr>
          <w:spacing w:val="40"/>
        </w:rPr>
        <w:t> </w:t>
      </w:r>
      <w:r>
        <w:rPr/>
        <w:t>в</w:t>
      </w:r>
      <w:r>
        <w:rPr>
          <w:spacing w:val="40"/>
        </w:rPr>
        <w:t> </w:t>
      </w:r>
      <w:r>
        <w:rPr/>
        <w:t>Сибирь. Мощное крестьянское восстание и партизанское движение против правительства А. В. Колчака помогло Красной Армии установить советскую власть в Сибири. В феврале 1920 г. по приговору Ир-</w:t>
      </w:r>
      <w:r>
        <w:rPr>
          <w:spacing w:val="80"/>
        </w:rPr>
        <w:t> </w:t>
      </w:r>
      <w:r>
        <w:rPr/>
        <w:t>кутского</w:t>
      </w:r>
      <w:r>
        <w:rPr>
          <w:spacing w:val="80"/>
        </w:rPr>
        <w:t> </w:t>
      </w:r>
      <w:r>
        <w:rPr/>
        <w:t>ревкома</w:t>
      </w:r>
      <w:r>
        <w:rPr>
          <w:spacing w:val="80"/>
        </w:rPr>
        <w:t> </w:t>
      </w:r>
      <w:r>
        <w:rPr/>
        <w:t>адмирал</w:t>
      </w:r>
      <w:r>
        <w:rPr>
          <w:spacing w:val="80"/>
        </w:rPr>
        <w:t> </w:t>
      </w:r>
      <w:r>
        <w:rPr/>
        <w:t>А.</w:t>
      </w:r>
      <w:r>
        <w:rPr>
          <w:spacing w:val="80"/>
        </w:rPr>
        <w:t> </w:t>
      </w:r>
      <w:r>
        <w:rPr/>
        <w:t>В.</w:t>
      </w:r>
      <w:r>
        <w:rPr>
          <w:spacing w:val="80"/>
        </w:rPr>
        <w:t> </w:t>
      </w:r>
      <w:r>
        <w:rPr/>
        <w:t>Колчак</w:t>
      </w:r>
      <w:r>
        <w:rPr>
          <w:spacing w:val="80"/>
        </w:rPr>
        <w:t> </w:t>
      </w:r>
      <w:r>
        <w:rPr/>
        <w:t>был</w:t>
      </w:r>
      <w:r>
        <w:rPr>
          <w:spacing w:val="80"/>
        </w:rPr>
        <w:t> </w:t>
      </w:r>
      <w:r>
        <w:rPr/>
        <w:t>расстрелян.</w:t>
      </w:r>
    </w:p>
    <w:p>
      <w:pPr>
        <w:pStyle w:val="BodyText"/>
        <w:spacing w:line="223" w:lineRule="auto" w:before="4"/>
      </w:pPr>
      <w:r>
        <w:rPr/>
        <w:t>В</w:t>
      </w:r>
      <w:r>
        <w:rPr>
          <w:spacing w:val="40"/>
        </w:rPr>
        <w:t> </w:t>
      </w:r>
      <w:r>
        <w:rPr/>
        <w:t>мае</w:t>
      </w:r>
      <w:r>
        <w:rPr>
          <w:spacing w:val="40"/>
        </w:rPr>
        <w:t> </w:t>
      </w:r>
      <w:r>
        <w:rPr/>
        <w:t>1919</w:t>
      </w:r>
      <w:r>
        <w:rPr>
          <w:spacing w:val="40"/>
        </w:rPr>
        <w:t> </w:t>
      </w:r>
      <w:r>
        <w:rPr/>
        <w:t>г.,</w:t>
      </w:r>
      <w:r>
        <w:rPr>
          <w:spacing w:val="40"/>
        </w:rPr>
        <w:t> </w:t>
      </w:r>
      <w:r>
        <w:rPr/>
        <w:t>когда</w:t>
      </w:r>
      <w:r>
        <w:rPr>
          <w:spacing w:val="40"/>
        </w:rPr>
        <w:t> </w:t>
      </w:r>
      <w:r>
        <w:rPr/>
        <w:t>Красная</w:t>
      </w:r>
      <w:r>
        <w:rPr>
          <w:spacing w:val="40"/>
        </w:rPr>
        <w:t> </w:t>
      </w:r>
      <w:r>
        <w:rPr/>
        <w:t>Армия</w:t>
      </w:r>
      <w:r>
        <w:rPr>
          <w:spacing w:val="40"/>
        </w:rPr>
        <w:t> </w:t>
      </w:r>
      <w:r>
        <w:rPr/>
        <w:t>одерживала</w:t>
      </w:r>
      <w:r>
        <w:rPr>
          <w:spacing w:val="40"/>
        </w:rPr>
        <w:t> </w:t>
      </w:r>
      <w:r>
        <w:rPr/>
        <w:t>решающие</w:t>
      </w:r>
      <w:r>
        <w:rPr>
          <w:spacing w:val="40"/>
        </w:rPr>
        <w:t> </w:t>
      </w:r>
      <w:r>
        <w:rPr/>
        <w:t>по- беды</w:t>
      </w:r>
      <w:r>
        <w:rPr>
          <w:spacing w:val="40"/>
        </w:rPr>
        <w:t> </w:t>
      </w:r>
      <w:r>
        <w:rPr/>
        <w:t>на</w:t>
      </w:r>
      <w:r>
        <w:rPr>
          <w:spacing w:val="40"/>
        </w:rPr>
        <w:t> </w:t>
      </w:r>
      <w:r>
        <w:rPr/>
        <w:t>востоке,</w:t>
      </w:r>
      <w:r>
        <w:rPr>
          <w:spacing w:val="40"/>
        </w:rPr>
        <w:t> </w:t>
      </w:r>
      <w:r>
        <w:rPr/>
        <w:t>H.</w:t>
      </w:r>
      <w:r>
        <w:rPr>
          <w:spacing w:val="40"/>
        </w:rPr>
        <w:t> </w:t>
      </w:r>
      <w:r>
        <w:rPr/>
        <w:t>H.</w:t>
      </w:r>
      <w:r>
        <w:rPr>
          <w:spacing w:val="40"/>
        </w:rPr>
        <w:t> </w:t>
      </w:r>
      <w:r>
        <w:rPr/>
        <w:t>Юденич</w:t>
      </w:r>
      <w:r>
        <w:rPr>
          <w:spacing w:val="40"/>
        </w:rPr>
        <w:t> </w:t>
      </w:r>
      <w:r>
        <w:rPr/>
        <w:t>двинулся</w:t>
      </w:r>
      <w:r>
        <w:rPr>
          <w:spacing w:val="40"/>
        </w:rPr>
        <w:t> </w:t>
      </w:r>
      <w:r>
        <w:rPr/>
        <w:t>на</w:t>
      </w:r>
      <w:r>
        <w:rPr>
          <w:spacing w:val="40"/>
        </w:rPr>
        <w:t> </w:t>
      </w:r>
      <w:r>
        <w:rPr/>
        <w:t>Петроград.</w:t>
      </w:r>
      <w:r>
        <w:rPr>
          <w:spacing w:val="40"/>
        </w:rPr>
        <w:t> </w:t>
      </w:r>
      <w:r>
        <w:rPr/>
        <w:t>В</w:t>
      </w:r>
      <w:r>
        <w:rPr>
          <w:spacing w:val="40"/>
        </w:rPr>
        <w:t> </w:t>
      </w:r>
      <w:r>
        <w:rPr/>
        <w:t>июне</w:t>
      </w:r>
      <w:r>
        <w:rPr>
          <w:spacing w:val="40"/>
        </w:rPr>
        <w:t> </w:t>
      </w:r>
      <w:r>
        <w:rPr/>
        <w:t>он был</w:t>
      </w:r>
      <w:r>
        <w:rPr>
          <w:spacing w:val="79"/>
          <w:w w:val="150"/>
        </w:rPr>
        <w:t> </w:t>
      </w:r>
      <w:r>
        <w:rPr/>
        <w:t>остановлен</w:t>
      </w:r>
      <w:r>
        <w:rPr>
          <w:spacing w:val="79"/>
          <w:w w:val="150"/>
        </w:rPr>
        <w:t> </w:t>
      </w:r>
      <w:r>
        <w:rPr/>
        <w:t>и</w:t>
      </w:r>
      <w:r>
        <w:rPr>
          <w:spacing w:val="79"/>
          <w:w w:val="150"/>
        </w:rPr>
        <w:t> </w:t>
      </w:r>
      <w:r>
        <w:rPr/>
        <w:t>его</w:t>
      </w:r>
      <w:r>
        <w:rPr>
          <w:spacing w:val="79"/>
          <w:w w:val="150"/>
        </w:rPr>
        <w:t> </w:t>
      </w:r>
      <w:r>
        <w:rPr/>
        <w:t>войска</w:t>
      </w:r>
      <w:r>
        <w:rPr>
          <w:spacing w:val="79"/>
          <w:w w:val="150"/>
        </w:rPr>
        <w:t> </w:t>
      </w:r>
      <w:r>
        <w:rPr/>
        <w:t>отброшены</w:t>
      </w:r>
      <w:r>
        <w:rPr>
          <w:spacing w:val="79"/>
          <w:w w:val="150"/>
        </w:rPr>
        <w:t> </w:t>
      </w:r>
      <w:r>
        <w:rPr/>
        <w:t>в</w:t>
      </w:r>
      <w:r>
        <w:rPr>
          <w:spacing w:val="79"/>
          <w:w w:val="150"/>
        </w:rPr>
        <w:t> </w:t>
      </w:r>
      <w:r>
        <w:rPr/>
        <w:t>Эстонию,</w:t>
      </w:r>
      <w:r>
        <w:rPr>
          <w:spacing w:val="79"/>
          <w:w w:val="150"/>
        </w:rPr>
        <w:t> </w:t>
      </w:r>
      <w:r>
        <w:rPr/>
        <w:t>в</w:t>
      </w:r>
      <w:r>
        <w:rPr>
          <w:spacing w:val="79"/>
          <w:w w:val="150"/>
        </w:rPr>
        <w:t> </w:t>
      </w:r>
      <w:r>
        <w:rPr/>
        <w:t>которой к власти пришла буржуазия. Второе наступление H. H. Юденича на Петроград</w:t>
      </w:r>
      <w:r>
        <w:rPr>
          <w:spacing w:val="40"/>
        </w:rPr>
        <w:t> </w:t>
      </w:r>
      <w:r>
        <w:rPr/>
        <w:t>в</w:t>
      </w:r>
      <w:r>
        <w:rPr>
          <w:spacing w:val="40"/>
        </w:rPr>
        <w:t> </w:t>
      </w:r>
      <w:r>
        <w:rPr/>
        <w:t>октябре</w:t>
      </w:r>
      <w:r>
        <w:rPr>
          <w:spacing w:val="40"/>
        </w:rPr>
        <w:t> </w:t>
      </w:r>
      <w:r>
        <w:rPr/>
        <w:t>1919</w:t>
      </w:r>
      <w:r>
        <w:rPr>
          <w:spacing w:val="40"/>
        </w:rPr>
        <w:t> </w:t>
      </w:r>
      <w:r>
        <w:rPr/>
        <w:t>г.</w:t>
      </w:r>
      <w:r>
        <w:rPr>
          <w:spacing w:val="40"/>
        </w:rPr>
        <w:t> </w:t>
      </w:r>
      <w:r>
        <w:rPr/>
        <w:t>также</w:t>
      </w:r>
      <w:r>
        <w:rPr>
          <w:spacing w:val="40"/>
        </w:rPr>
        <w:t> </w:t>
      </w:r>
      <w:r>
        <w:rPr/>
        <w:t>закончилось</w:t>
      </w:r>
      <w:r>
        <w:rPr>
          <w:spacing w:val="40"/>
        </w:rPr>
        <w:t> </w:t>
      </w:r>
      <w:r>
        <w:rPr/>
        <w:t>поражением.</w:t>
      </w:r>
      <w:r>
        <w:rPr>
          <w:spacing w:val="40"/>
        </w:rPr>
        <w:t> </w:t>
      </w:r>
      <w:r>
        <w:rPr/>
        <w:t>Его войска</w:t>
      </w:r>
      <w:r>
        <w:rPr>
          <w:spacing w:val="40"/>
        </w:rPr>
        <w:t> </w:t>
      </w:r>
      <w:r>
        <w:rPr/>
        <w:t>были</w:t>
      </w:r>
      <w:r>
        <w:rPr>
          <w:spacing w:val="40"/>
        </w:rPr>
        <w:t> </w:t>
      </w:r>
      <w:r>
        <w:rPr/>
        <w:t>разоружены</w:t>
      </w:r>
      <w:r>
        <w:rPr>
          <w:spacing w:val="40"/>
        </w:rPr>
        <w:t> </w:t>
      </w:r>
      <w:r>
        <w:rPr/>
        <w:t>и</w:t>
      </w:r>
      <w:r>
        <w:rPr>
          <w:spacing w:val="40"/>
        </w:rPr>
        <w:t> </w:t>
      </w:r>
      <w:r>
        <w:rPr/>
        <w:t>интернированы</w:t>
      </w:r>
      <w:r>
        <w:rPr>
          <w:spacing w:val="40"/>
        </w:rPr>
        <w:t> </w:t>
      </w:r>
      <w:r>
        <w:rPr/>
        <w:t>эстонским</w:t>
      </w:r>
      <w:r>
        <w:rPr>
          <w:spacing w:val="40"/>
        </w:rPr>
        <w:t> </w:t>
      </w:r>
      <w:r>
        <w:rPr/>
        <w:t>правительст- вом, которое не хотело вступать в конфликт с Советской Россией, предложившей</w:t>
      </w:r>
      <w:r>
        <w:rPr>
          <w:spacing w:val="40"/>
        </w:rPr>
        <w:t> </w:t>
      </w:r>
      <w:r>
        <w:rPr/>
        <w:t>признать</w:t>
      </w:r>
      <w:r>
        <w:rPr>
          <w:spacing w:val="40"/>
        </w:rPr>
        <w:t> </w:t>
      </w:r>
      <w:r>
        <w:rPr/>
        <w:t>независимость</w:t>
      </w:r>
      <w:r>
        <w:rPr>
          <w:spacing w:val="40"/>
        </w:rPr>
        <w:t> </w:t>
      </w:r>
      <w:r>
        <w:rPr/>
        <w:t>Эстонии.</w:t>
      </w:r>
    </w:p>
    <w:p>
      <w:pPr>
        <w:pStyle w:val="BodyText"/>
        <w:spacing w:line="223" w:lineRule="auto" w:before="3"/>
      </w:pPr>
      <w:r>
        <w:rPr/>
        <w:t>В июле 1919 г. А. И. Деникин захватил Украину и, проведя </w:t>
      </w:r>
      <w:r>
        <w:rPr/>
        <w:t>там мобилизацию,</w:t>
      </w:r>
      <w:r>
        <w:rPr>
          <w:spacing w:val="40"/>
        </w:rPr>
        <w:t> </w:t>
      </w:r>
      <w:r>
        <w:rPr/>
        <w:t>начал</w:t>
      </w:r>
      <w:r>
        <w:rPr>
          <w:spacing w:val="40"/>
        </w:rPr>
        <w:t> </w:t>
      </w:r>
      <w:r>
        <w:rPr/>
        <w:t>наступление</w:t>
      </w:r>
      <w:r>
        <w:rPr>
          <w:spacing w:val="40"/>
        </w:rPr>
        <w:t> </w:t>
      </w:r>
      <w:r>
        <w:rPr/>
        <w:t>на</w:t>
      </w:r>
      <w:r>
        <w:rPr>
          <w:spacing w:val="40"/>
        </w:rPr>
        <w:t> </w:t>
      </w:r>
      <w:r>
        <w:rPr/>
        <w:t>Москву</w:t>
      </w:r>
      <w:r>
        <w:rPr>
          <w:spacing w:val="40"/>
        </w:rPr>
        <w:t> </w:t>
      </w:r>
      <w:r>
        <w:rPr/>
        <w:t>(Московская</w:t>
      </w:r>
      <w:r>
        <w:rPr>
          <w:spacing w:val="40"/>
        </w:rPr>
        <w:t> </w:t>
      </w:r>
      <w:r>
        <w:rPr/>
        <w:t>директива). В</w:t>
      </w:r>
      <w:r>
        <w:rPr>
          <w:spacing w:val="73"/>
          <w:w w:val="150"/>
        </w:rPr>
        <w:t> </w:t>
      </w:r>
      <w:r>
        <w:rPr/>
        <w:t>сентябре</w:t>
      </w:r>
      <w:r>
        <w:rPr>
          <w:spacing w:val="73"/>
          <w:w w:val="150"/>
        </w:rPr>
        <w:t> </w:t>
      </w:r>
      <w:r>
        <w:rPr/>
        <w:t>его</w:t>
      </w:r>
      <w:r>
        <w:rPr>
          <w:spacing w:val="73"/>
          <w:w w:val="150"/>
        </w:rPr>
        <w:t> </w:t>
      </w:r>
      <w:r>
        <w:rPr/>
        <w:t>войска</w:t>
      </w:r>
      <w:r>
        <w:rPr>
          <w:spacing w:val="73"/>
          <w:w w:val="150"/>
        </w:rPr>
        <w:t> </w:t>
      </w:r>
      <w:r>
        <w:rPr/>
        <w:t>заняли</w:t>
      </w:r>
      <w:r>
        <w:rPr>
          <w:spacing w:val="73"/>
          <w:w w:val="150"/>
        </w:rPr>
        <w:t> </w:t>
      </w:r>
      <w:r>
        <w:rPr/>
        <w:t>Курск,</w:t>
      </w:r>
      <w:r>
        <w:rPr>
          <w:spacing w:val="73"/>
          <w:w w:val="150"/>
        </w:rPr>
        <w:t> </w:t>
      </w:r>
      <w:r>
        <w:rPr/>
        <w:t>Орел</w:t>
      </w:r>
      <w:r>
        <w:rPr>
          <w:spacing w:val="73"/>
          <w:w w:val="150"/>
        </w:rPr>
        <w:t> </w:t>
      </w:r>
      <w:r>
        <w:rPr/>
        <w:t>и</w:t>
      </w:r>
      <w:r>
        <w:rPr>
          <w:spacing w:val="73"/>
          <w:w w:val="150"/>
        </w:rPr>
        <w:t> </w:t>
      </w:r>
      <w:r>
        <w:rPr/>
        <w:t>Воронеж.</w:t>
      </w:r>
      <w:r>
        <w:rPr>
          <w:spacing w:val="73"/>
          <w:w w:val="150"/>
        </w:rPr>
        <w:t> </w:t>
      </w:r>
      <w:r>
        <w:rPr/>
        <w:t>В</w:t>
      </w:r>
      <w:r>
        <w:rPr>
          <w:spacing w:val="73"/>
          <w:w w:val="150"/>
        </w:rPr>
        <w:t> </w:t>
      </w:r>
      <w:r>
        <w:rPr/>
        <w:t>связи с</w:t>
      </w:r>
      <w:r>
        <w:rPr>
          <w:spacing w:val="40"/>
        </w:rPr>
        <w:t> </w:t>
      </w:r>
      <w:r>
        <w:rPr/>
        <w:t>этим</w:t>
      </w:r>
      <w:r>
        <w:rPr>
          <w:spacing w:val="40"/>
        </w:rPr>
        <w:t> </w:t>
      </w:r>
      <w:r>
        <w:rPr/>
        <w:t>Советское</w:t>
      </w:r>
      <w:r>
        <w:rPr>
          <w:spacing w:val="40"/>
        </w:rPr>
        <w:t> </w:t>
      </w:r>
      <w:r>
        <w:rPr/>
        <w:t>правительство</w:t>
      </w:r>
      <w:r>
        <w:rPr>
          <w:spacing w:val="40"/>
        </w:rPr>
        <w:t> </w:t>
      </w:r>
      <w:r>
        <w:rPr/>
        <w:t>сконцентрировало</w:t>
      </w:r>
      <w:r>
        <w:rPr>
          <w:spacing w:val="40"/>
        </w:rPr>
        <w:t> </w:t>
      </w:r>
      <w:r>
        <w:rPr/>
        <w:t>все</w:t>
      </w:r>
      <w:r>
        <w:rPr>
          <w:spacing w:val="40"/>
        </w:rPr>
        <w:t> </w:t>
      </w:r>
      <w:r>
        <w:rPr/>
        <w:t>силы</w:t>
      </w:r>
      <w:r>
        <w:rPr>
          <w:spacing w:val="40"/>
        </w:rPr>
        <w:t> </w:t>
      </w:r>
      <w:r>
        <w:rPr/>
        <w:t>на</w:t>
      </w:r>
      <w:r>
        <w:rPr>
          <w:spacing w:val="40"/>
        </w:rPr>
        <w:t> </w:t>
      </w:r>
      <w:r>
        <w:rPr/>
        <w:t>борь- бу с А. И. Деникиным. Был образован Южный фронт под командо- ванием А. И. Егорова. В октябре Красная Армия перешла в наступ- ление.</w:t>
      </w:r>
      <w:r>
        <w:rPr>
          <w:spacing w:val="40"/>
        </w:rPr>
        <w:t> </w:t>
      </w:r>
      <w:r>
        <w:rPr/>
        <w:t>Ей</w:t>
      </w:r>
      <w:r>
        <w:rPr>
          <w:spacing w:val="40"/>
        </w:rPr>
        <w:t> </w:t>
      </w:r>
      <w:r>
        <w:rPr/>
        <w:t>оказывало</w:t>
      </w:r>
      <w:r>
        <w:rPr>
          <w:spacing w:val="40"/>
        </w:rPr>
        <w:t> </w:t>
      </w:r>
      <w:r>
        <w:rPr/>
        <w:t>поддержку</w:t>
      </w:r>
      <w:r>
        <w:rPr>
          <w:spacing w:val="40"/>
        </w:rPr>
        <w:t> </w:t>
      </w:r>
      <w:r>
        <w:rPr/>
        <w:t>повстанческое</w:t>
      </w:r>
      <w:r>
        <w:rPr>
          <w:spacing w:val="40"/>
        </w:rPr>
        <w:t> </w:t>
      </w:r>
      <w:r>
        <w:rPr/>
        <w:t>крестьянское</w:t>
      </w:r>
      <w:r>
        <w:rPr>
          <w:spacing w:val="40"/>
        </w:rPr>
        <w:t> </w:t>
      </w:r>
      <w:r>
        <w:rPr/>
        <w:t>движе- ние во главе с H. И. Махно, развернувшим «второй фронт» в тылу Добровольческой</w:t>
      </w:r>
      <w:r>
        <w:rPr>
          <w:spacing w:val="40"/>
        </w:rPr>
        <w:t> </w:t>
      </w:r>
      <w:r>
        <w:rPr/>
        <w:t>армии.</w:t>
      </w:r>
      <w:r>
        <w:rPr>
          <w:spacing w:val="40"/>
        </w:rPr>
        <w:t> </w:t>
      </w:r>
      <w:r>
        <w:rPr/>
        <w:t>В</w:t>
      </w:r>
      <w:r>
        <w:rPr>
          <w:spacing w:val="40"/>
        </w:rPr>
        <w:t> </w:t>
      </w:r>
      <w:r>
        <w:rPr/>
        <w:t>декабре</w:t>
      </w:r>
      <w:r>
        <w:rPr>
          <w:spacing w:val="40"/>
        </w:rPr>
        <w:t> </w:t>
      </w:r>
      <w:r>
        <w:rPr/>
        <w:t>1919</w:t>
      </w:r>
      <w:r>
        <w:rPr>
          <w:spacing w:val="40"/>
        </w:rPr>
        <w:t> </w:t>
      </w:r>
      <w:r>
        <w:rPr/>
        <w:t>г.— начале</w:t>
      </w:r>
      <w:r>
        <w:rPr>
          <w:spacing w:val="40"/>
        </w:rPr>
        <w:t> </w:t>
      </w:r>
      <w:r>
        <w:rPr/>
        <w:t>1920</w:t>
      </w:r>
      <w:r>
        <w:rPr>
          <w:spacing w:val="40"/>
        </w:rPr>
        <w:t> </w:t>
      </w:r>
      <w:r>
        <w:rPr/>
        <w:t>г.</w:t>
      </w:r>
      <w:r>
        <w:rPr>
          <w:spacing w:val="40"/>
        </w:rPr>
        <w:t> </w:t>
      </w:r>
      <w:r>
        <w:rPr/>
        <w:t>войска</w:t>
      </w:r>
      <w:r>
        <w:rPr>
          <w:spacing w:val="80"/>
        </w:rPr>
        <w:t> </w:t>
      </w:r>
      <w:r>
        <w:rPr/>
        <w:t>А. И. Деникина потерпели поражение. Советская власть была восста- новлена на юге России, Украине и Северном Кавказе. Остатки Доб- ровольческой армии укрылись на Крымском полуострове, командова- ние</w:t>
      </w:r>
      <w:r>
        <w:rPr>
          <w:spacing w:val="80"/>
        </w:rPr>
        <w:t> </w:t>
      </w:r>
      <w:r>
        <w:rPr/>
        <w:t>которыми</w:t>
      </w:r>
      <w:r>
        <w:rPr>
          <w:spacing w:val="80"/>
        </w:rPr>
        <w:t> </w:t>
      </w:r>
      <w:r>
        <w:rPr/>
        <w:t>А.</w:t>
      </w:r>
      <w:r>
        <w:rPr>
          <w:spacing w:val="80"/>
        </w:rPr>
        <w:t> </w:t>
      </w:r>
      <w:r>
        <w:rPr/>
        <w:t>И.</w:t>
      </w:r>
      <w:r>
        <w:rPr>
          <w:spacing w:val="80"/>
        </w:rPr>
        <w:t> </w:t>
      </w:r>
      <w:r>
        <w:rPr/>
        <w:t>Деникин</w:t>
      </w:r>
      <w:r>
        <w:rPr>
          <w:spacing w:val="80"/>
        </w:rPr>
        <w:t> </w:t>
      </w:r>
      <w:r>
        <w:rPr/>
        <w:t>передал</w:t>
      </w:r>
      <w:r>
        <w:rPr>
          <w:spacing w:val="80"/>
        </w:rPr>
        <w:t> </w:t>
      </w:r>
      <w:r>
        <w:rPr/>
        <w:t>генералу</w:t>
      </w:r>
      <w:r>
        <w:rPr>
          <w:spacing w:val="80"/>
        </w:rPr>
        <w:t> </w:t>
      </w:r>
      <w:r>
        <w:rPr/>
        <w:t>П.</w:t>
      </w:r>
      <w:r>
        <w:rPr>
          <w:spacing w:val="80"/>
        </w:rPr>
        <w:t> </w:t>
      </w:r>
      <w:r>
        <w:rPr/>
        <w:t>H.</w:t>
      </w:r>
      <w:r>
        <w:rPr>
          <w:spacing w:val="80"/>
        </w:rPr>
        <w:t> </w:t>
      </w:r>
      <w:r>
        <w:rPr/>
        <w:t>Врангелю.</w:t>
      </w:r>
    </w:p>
    <w:p>
      <w:pPr>
        <w:pStyle w:val="BodyText"/>
        <w:spacing w:line="223" w:lineRule="auto"/>
      </w:pPr>
      <w:r>
        <w:rPr/>
        <w:t>В 1919 г. в оккупационных частях союзников началось </w:t>
      </w:r>
      <w:r>
        <w:rPr/>
        <w:t>револю- ционное брожение, усиливаемое большевистской пропагандой. Ин- тервенты были вынуждены вывести свои войска. Этому способство-</w:t>
      </w:r>
      <w:r>
        <w:rPr>
          <w:spacing w:val="80"/>
        </w:rPr>
        <w:t> </w:t>
      </w:r>
      <w:r>
        <w:rPr/>
        <w:t>вало</w:t>
      </w:r>
      <w:r>
        <w:rPr>
          <w:spacing w:val="40"/>
        </w:rPr>
        <w:t> </w:t>
      </w:r>
      <w:r>
        <w:rPr/>
        <w:t>мощное</w:t>
      </w:r>
      <w:r>
        <w:rPr>
          <w:spacing w:val="40"/>
        </w:rPr>
        <w:t> </w:t>
      </w:r>
      <w:r>
        <w:rPr/>
        <w:t>общественное</w:t>
      </w:r>
      <w:r>
        <w:rPr>
          <w:spacing w:val="40"/>
        </w:rPr>
        <w:t> </w:t>
      </w:r>
      <w:r>
        <w:rPr/>
        <w:t>движение</w:t>
      </w:r>
      <w:r>
        <w:rPr>
          <w:spacing w:val="40"/>
        </w:rPr>
        <w:t> </w:t>
      </w:r>
      <w:r>
        <w:rPr/>
        <w:t>в</w:t>
      </w:r>
      <w:r>
        <w:rPr>
          <w:spacing w:val="40"/>
        </w:rPr>
        <w:t> </w:t>
      </w:r>
      <w:r>
        <w:rPr/>
        <w:t>Европе</w:t>
      </w:r>
      <w:r>
        <w:rPr>
          <w:spacing w:val="40"/>
        </w:rPr>
        <w:t> </w:t>
      </w:r>
      <w:r>
        <w:rPr/>
        <w:t>и</w:t>
      </w:r>
      <w:r>
        <w:rPr>
          <w:spacing w:val="40"/>
        </w:rPr>
        <w:t> </w:t>
      </w:r>
      <w:r>
        <w:rPr/>
        <w:t>США</w:t>
      </w:r>
      <w:r>
        <w:rPr>
          <w:spacing w:val="40"/>
        </w:rPr>
        <w:t> </w:t>
      </w:r>
      <w:r>
        <w:rPr/>
        <w:t>под</w:t>
      </w:r>
      <w:r>
        <w:rPr>
          <w:spacing w:val="40"/>
        </w:rPr>
        <w:t> </w:t>
      </w:r>
      <w:r>
        <w:rPr/>
        <w:t>лозун- гом</w:t>
      </w:r>
      <w:r>
        <w:rPr>
          <w:spacing w:val="40"/>
        </w:rPr>
        <w:t> </w:t>
      </w:r>
      <w:r>
        <w:rPr/>
        <w:t>«Руки</w:t>
      </w:r>
      <w:r>
        <w:rPr>
          <w:spacing w:val="40"/>
        </w:rPr>
        <w:t> </w:t>
      </w:r>
      <w:r>
        <w:rPr/>
        <w:t>прочь</w:t>
      </w:r>
      <w:r>
        <w:rPr>
          <w:spacing w:val="40"/>
        </w:rPr>
        <w:t> </w:t>
      </w:r>
      <w:r>
        <w:rPr/>
        <w:t>от</w:t>
      </w:r>
      <w:r>
        <w:rPr>
          <w:spacing w:val="40"/>
        </w:rPr>
        <w:t> </w:t>
      </w:r>
      <w:r>
        <w:rPr/>
        <w:t>Советской</w:t>
      </w:r>
      <w:r>
        <w:rPr>
          <w:spacing w:val="40"/>
        </w:rPr>
        <w:t> </w:t>
      </w:r>
      <w:r>
        <w:rPr/>
        <w:t>России!».</w:t>
      </w:r>
    </w:p>
    <w:p>
      <w:pPr>
        <w:pStyle w:val="BodyText"/>
        <w:spacing w:line="223" w:lineRule="auto" w:before="5"/>
      </w:pPr>
      <w:r>
        <w:rPr>
          <w:b/>
        </w:rPr>
        <w:t>Завершающий атап Гражданской войны. </w:t>
      </w:r>
      <w:r>
        <w:rPr/>
        <w:t>В 1920 г. </w:t>
      </w:r>
      <w:r>
        <w:rPr/>
        <w:t>главными событиями</w:t>
      </w:r>
      <w:r>
        <w:rPr>
          <w:spacing w:val="40"/>
        </w:rPr>
        <w:t> </w:t>
      </w:r>
      <w:r>
        <w:rPr/>
        <w:t>стали</w:t>
      </w:r>
      <w:r>
        <w:rPr>
          <w:spacing w:val="40"/>
        </w:rPr>
        <w:t> </w:t>
      </w:r>
      <w:r>
        <w:rPr/>
        <w:t>советско-польская</w:t>
      </w:r>
      <w:r>
        <w:rPr>
          <w:spacing w:val="40"/>
        </w:rPr>
        <w:t> </w:t>
      </w:r>
      <w:r>
        <w:rPr/>
        <w:t>война</w:t>
      </w:r>
      <w:r>
        <w:rPr>
          <w:spacing w:val="40"/>
        </w:rPr>
        <w:t> </w:t>
      </w:r>
      <w:r>
        <w:rPr/>
        <w:t>и</w:t>
      </w:r>
      <w:r>
        <w:rPr>
          <w:spacing w:val="40"/>
        </w:rPr>
        <w:t> </w:t>
      </w:r>
      <w:r>
        <w:rPr/>
        <w:t>борьба</w:t>
      </w:r>
      <w:r>
        <w:rPr>
          <w:spacing w:val="40"/>
        </w:rPr>
        <w:t> </w:t>
      </w:r>
      <w:r>
        <w:rPr/>
        <w:t>с</w:t>
      </w:r>
      <w:r>
        <w:rPr>
          <w:spacing w:val="40"/>
        </w:rPr>
        <w:t> </w:t>
      </w:r>
      <w:r>
        <w:rPr/>
        <w:t>П.</w:t>
      </w:r>
      <w:r>
        <w:rPr>
          <w:spacing w:val="40"/>
        </w:rPr>
        <w:t> </w:t>
      </w:r>
      <w:r>
        <w:rPr/>
        <w:t>H.</w:t>
      </w:r>
      <w:r>
        <w:rPr>
          <w:spacing w:val="40"/>
        </w:rPr>
        <w:t> </w:t>
      </w:r>
      <w:r>
        <w:rPr/>
        <w:t>Вранге- лем.</w:t>
      </w:r>
      <w:r>
        <w:rPr>
          <w:spacing w:val="40"/>
        </w:rPr>
        <w:t> </w:t>
      </w:r>
      <w:r>
        <w:rPr/>
        <w:t>Признав</w:t>
      </w:r>
      <w:r>
        <w:rPr>
          <w:spacing w:val="40"/>
        </w:rPr>
        <w:t> </w:t>
      </w:r>
      <w:r>
        <w:rPr/>
        <w:t>независимость</w:t>
      </w:r>
      <w:r>
        <w:rPr>
          <w:spacing w:val="40"/>
        </w:rPr>
        <w:t> </w:t>
      </w:r>
      <w:r>
        <w:rPr/>
        <w:t>Польши,</w:t>
      </w:r>
      <w:r>
        <w:rPr>
          <w:spacing w:val="40"/>
        </w:rPr>
        <w:t> </w:t>
      </w:r>
      <w:r>
        <w:rPr/>
        <w:t>Советское</w:t>
      </w:r>
      <w:r>
        <w:rPr>
          <w:spacing w:val="40"/>
        </w:rPr>
        <w:t> </w:t>
      </w:r>
      <w:r>
        <w:rPr/>
        <w:t>правительство</w:t>
      </w:r>
      <w:r>
        <w:rPr>
          <w:spacing w:val="40"/>
        </w:rPr>
        <w:t> </w:t>
      </w:r>
      <w:r>
        <w:rPr/>
        <w:t>нача- ло</w:t>
      </w:r>
      <w:r>
        <w:rPr>
          <w:spacing w:val="40"/>
        </w:rPr>
        <w:t> </w:t>
      </w:r>
      <w:r>
        <w:rPr/>
        <w:t>с</w:t>
      </w:r>
      <w:r>
        <w:rPr>
          <w:spacing w:val="40"/>
        </w:rPr>
        <w:t> </w:t>
      </w:r>
      <w:r>
        <w:rPr/>
        <w:t>ней</w:t>
      </w:r>
      <w:r>
        <w:rPr>
          <w:spacing w:val="40"/>
        </w:rPr>
        <w:t> </w:t>
      </w:r>
      <w:r>
        <w:rPr/>
        <w:t>переговоры</w:t>
      </w:r>
      <w:r>
        <w:rPr>
          <w:spacing w:val="40"/>
        </w:rPr>
        <w:t> </w:t>
      </w:r>
      <w:r>
        <w:rPr/>
        <w:t>о</w:t>
      </w:r>
      <w:r>
        <w:rPr>
          <w:spacing w:val="40"/>
        </w:rPr>
        <w:t> </w:t>
      </w:r>
      <w:r>
        <w:rPr/>
        <w:t>территориальном</w:t>
      </w:r>
      <w:r>
        <w:rPr>
          <w:spacing w:val="40"/>
        </w:rPr>
        <w:t> </w:t>
      </w:r>
      <w:r>
        <w:rPr/>
        <w:t>размежевании</w:t>
      </w:r>
      <w:r>
        <w:rPr>
          <w:spacing w:val="40"/>
        </w:rPr>
        <w:t> </w:t>
      </w:r>
      <w:r>
        <w:rPr/>
        <w:t>и</w:t>
      </w:r>
      <w:r>
        <w:rPr>
          <w:spacing w:val="40"/>
        </w:rPr>
        <w:t> </w:t>
      </w:r>
      <w:r>
        <w:rPr/>
        <w:t>установле- нии государственной границы. Они зашли в тупик, так как польское правительство, возглавляемое маршалом Ю. Пилсудским, предъявило непомерные</w:t>
      </w:r>
      <w:r>
        <w:rPr>
          <w:spacing w:val="63"/>
        </w:rPr>
        <w:t> </w:t>
      </w:r>
      <w:r>
        <w:rPr/>
        <w:t>территориальные</w:t>
      </w:r>
      <w:r>
        <w:rPr>
          <w:spacing w:val="64"/>
        </w:rPr>
        <w:t> </w:t>
      </w:r>
      <w:r>
        <w:rPr/>
        <w:t>претензии.</w:t>
      </w:r>
      <w:r>
        <w:rPr>
          <w:spacing w:val="64"/>
        </w:rPr>
        <w:t> </w:t>
      </w:r>
      <w:r>
        <w:rPr/>
        <w:t>Для</w:t>
      </w:r>
      <w:r>
        <w:rPr>
          <w:spacing w:val="64"/>
        </w:rPr>
        <w:t> </w:t>
      </w:r>
      <w:r>
        <w:rPr/>
        <w:t>восстановления</w:t>
      </w:r>
      <w:r>
        <w:rPr>
          <w:spacing w:val="63"/>
        </w:rPr>
        <w:t> </w:t>
      </w:r>
      <w:r>
        <w:rPr>
          <w:spacing w:val="-2"/>
        </w:rPr>
        <w:t>«Вели-</w:t>
      </w:r>
    </w:p>
    <w:p>
      <w:pPr>
        <w:spacing w:after="0" w:line="223" w:lineRule="auto"/>
        <w:sectPr>
          <w:pgSz w:w="8400" w:h="11900"/>
          <w:pgMar w:header="740" w:footer="0" w:top="980" w:bottom="280" w:left="720" w:right="700"/>
        </w:sectPr>
      </w:pPr>
    </w:p>
    <w:p>
      <w:pPr>
        <w:pStyle w:val="BodyText"/>
        <w:spacing w:line="228" w:lineRule="auto" w:before="139"/>
        <w:ind w:firstLine="0"/>
      </w:pPr>
      <w:r>
        <w:rPr/>
        <w:t>кой Польши» польские войска в мае вторглись в Белоруссию и Ук-</w:t>
      </w:r>
      <w:r>
        <w:rPr>
          <w:spacing w:val="40"/>
        </w:rPr>
        <w:t> </w:t>
      </w:r>
      <w:r>
        <w:rPr/>
        <w:t>раину,</w:t>
      </w:r>
      <w:r>
        <w:rPr>
          <w:spacing w:val="78"/>
        </w:rPr>
        <w:t>  </w:t>
      </w:r>
      <w:r>
        <w:rPr/>
        <w:t>захватили</w:t>
      </w:r>
      <w:r>
        <w:rPr>
          <w:spacing w:val="78"/>
        </w:rPr>
        <w:t>  </w:t>
      </w:r>
      <w:r>
        <w:rPr/>
        <w:t>Киев.</w:t>
      </w:r>
      <w:r>
        <w:rPr>
          <w:spacing w:val="78"/>
        </w:rPr>
        <w:t>  </w:t>
      </w:r>
      <w:r>
        <w:rPr/>
        <w:t>Красная</w:t>
      </w:r>
      <w:r>
        <w:rPr>
          <w:spacing w:val="78"/>
        </w:rPr>
        <w:t>  </w:t>
      </w:r>
      <w:r>
        <w:rPr/>
        <w:t>Армия</w:t>
      </w:r>
      <w:r>
        <w:rPr>
          <w:spacing w:val="78"/>
        </w:rPr>
        <w:t>  </w:t>
      </w:r>
      <w:r>
        <w:rPr/>
        <w:t>под</w:t>
      </w:r>
      <w:r>
        <w:rPr>
          <w:spacing w:val="78"/>
        </w:rPr>
        <w:t>  </w:t>
      </w:r>
      <w:r>
        <w:rPr/>
        <w:t>командованием М.</w:t>
      </w:r>
      <w:r>
        <w:rPr>
          <w:spacing w:val="40"/>
        </w:rPr>
        <w:t> </w:t>
      </w:r>
      <w:r>
        <w:rPr/>
        <w:t>H.</w:t>
      </w:r>
      <w:r>
        <w:rPr>
          <w:spacing w:val="40"/>
        </w:rPr>
        <w:t> </w:t>
      </w:r>
      <w:r>
        <w:rPr/>
        <w:t>Тухачевского</w:t>
      </w:r>
      <w:r>
        <w:rPr>
          <w:spacing w:val="40"/>
        </w:rPr>
        <w:t> </w:t>
      </w:r>
      <w:r>
        <w:rPr/>
        <w:t>и</w:t>
      </w:r>
      <w:r>
        <w:rPr>
          <w:spacing w:val="40"/>
        </w:rPr>
        <w:t> </w:t>
      </w:r>
      <w:r>
        <w:rPr/>
        <w:t>А.</w:t>
      </w:r>
      <w:r>
        <w:rPr>
          <w:spacing w:val="40"/>
        </w:rPr>
        <w:t> </w:t>
      </w:r>
      <w:r>
        <w:rPr/>
        <w:t>И.</w:t>
      </w:r>
      <w:r>
        <w:rPr>
          <w:spacing w:val="40"/>
        </w:rPr>
        <w:t> </w:t>
      </w:r>
      <w:r>
        <w:rPr/>
        <w:t>Егорова</w:t>
      </w:r>
      <w:r>
        <w:rPr>
          <w:spacing w:val="40"/>
        </w:rPr>
        <w:t> </w:t>
      </w:r>
      <w:r>
        <w:rPr/>
        <w:t>в</w:t>
      </w:r>
      <w:r>
        <w:rPr>
          <w:spacing w:val="40"/>
        </w:rPr>
        <w:t> </w:t>
      </w:r>
      <w:r>
        <w:rPr/>
        <w:t>июле</w:t>
      </w:r>
      <w:r>
        <w:rPr>
          <w:spacing w:val="40"/>
        </w:rPr>
        <w:t> </w:t>
      </w:r>
      <w:r>
        <w:rPr/>
        <w:t>1920</w:t>
      </w:r>
      <w:r>
        <w:rPr>
          <w:spacing w:val="40"/>
        </w:rPr>
        <w:t> </w:t>
      </w:r>
      <w:r>
        <w:rPr/>
        <w:t>г.</w:t>
      </w:r>
      <w:r>
        <w:rPr>
          <w:spacing w:val="40"/>
        </w:rPr>
        <w:t> </w:t>
      </w:r>
      <w:r>
        <w:rPr/>
        <w:t>разгромила польскую группировку на Украине и в Белоруссии. Hачалось наступ- ление на Варшаву. Оно было воспринято польским народом как ин- тервенция. В связи с этим все силы поляков, материально поддер- жанных западными странами, были направлены на сопротивление Красной Армии. В августе наступление М. H. Тухачевского захлеб- нулось.</w:t>
      </w:r>
      <w:r>
        <w:rPr>
          <w:spacing w:val="62"/>
        </w:rPr>
        <w:t>  </w:t>
      </w:r>
      <w:r>
        <w:rPr/>
        <w:t>Советско-польскую</w:t>
      </w:r>
      <w:r>
        <w:rPr>
          <w:spacing w:val="62"/>
        </w:rPr>
        <w:t>  </w:t>
      </w:r>
      <w:r>
        <w:rPr/>
        <w:t>войну</w:t>
      </w:r>
      <w:r>
        <w:rPr>
          <w:spacing w:val="62"/>
        </w:rPr>
        <w:t>  </w:t>
      </w:r>
      <w:r>
        <w:rPr/>
        <w:t>завершил</w:t>
      </w:r>
      <w:r>
        <w:rPr>
          <w:spacing w:val="62"/>
        </w:rPr>
        <w:t>  </w:t>
      </w:r>
      <w:r>
        <w:rPr/>
        <w:t>мир,</w:t>
      </w:r>
      <w:r>
        <w:rPr>
          <w:spacing w:val="62"/>
        </w:rPr>
        <w:t>  </w:t>
      </w:r>
      <w:r>
        <w:rPr/>
        <w:t>подписанный в Риге в марте 1921 г. По нему Польша получила земли Западной Украины и Западной Белоруссии. В Восточной Белоруссии сохраня-</w:t>
      </w:r>
      <w:r>
        <w:rPr>
          <w:spacing w:val="80"/>
        </w:rPr>
        <w:t> </w:t>
      </w:r>
      <w:r>
        <w:rPr/>
        <w:t>лась</w:t>
      </w:r>
      <w:r>
        <w:rPr>
          <w:spacing w:val="80"/>
        </w:rPr>
        <w:t> </w:t>
      </w:r>
      <w:r>
        <w:rPr/>
        <w:t>власть</w:t>
      </w:r>
      <w:r>
        <w:rPr>
          <w:spacing w:val="80"/>
        </w:rPr>
        <w:t> </w:t>
      </w:r>
      <w:r>
        <w:rPr/>
        <w:t>Белорусской</w:t>
      </w:r>
      <w:r>
        <w:rPr>
          <w:spacing w:val="80"/>
        </w:rPr>
        <w:t> </w:t>
      </w:r>
      <w:r>
        <w:rPr/>
        <w:t>советской</w:t>
      </w:r>
      <w:r>
        <w:rPr>
          <w:spacing w:val="80"/>
        </w:rPr>
        <w:t> </w:t>
      </w:r>
      <w:r>
        <w:rPr/>
        <w:t>социалистической</w:t>
      </w:r>
      <w:r>
        <w:rPr>
          <w:spacing w:val="80"/>
        </w:rPr>
        <w:t> </w:t>
      </w:r>
      <w:r>
        <w:rPr/>
        <w:t>республики.</w:t>
      </w:r>
    </w:p>
    <w:p>
      <w:pPr>
        <w:pStyle w:val="BodyText"/>
        <w:spacing w:line="228" w:lineRule="auto" w:before="16"/>
      </w:pPr>
      <w:r>
        <w:rPr/>
        <w:t>С</w:t>
      </w:r>
      <w:r>
        <w:rPr>
          <w:spacing w:val="40"/>
        </w:rPr>
        <w:t>  </w:t>
      </w:r>
      <w:r>
        <w:rPr/>
        <w:t>апреля</w:t>
      </w:r>
      <w:r>
        <w:rPr>
          <w:spacing w:val="40"/>
        </w:rPr>
        <w:t>  </w:t>
      </w:r>
      <w:r>
        <w:rPr/>
        <w:t>1920</w:t>
      </w:r>
      <w:r>
        <w:rPr>
          <w:spacing w:val="40"/>
        </w:rPr>
        <w:t>  </w:t>
      </w:r>
      <w:r>
        <w:rPr/>
        <w:t>г.</w:t>
      </w:r>
      <w:r>
        <w:rPr>
          <w:spacing w:val="40"/>
        </w:rPr>
        <w:t>  </w:t>
      </w:r>
      <w:r>
        <w:rPr/>
        <w:t>антисоветскую</w:t>
      </w:r>
      <w:r>
        <w:rPr>
          <w:spacing w:val="40"/>
        </w:rPr>
        <w:t>  </w:t>
      </w:r>
      <w:r>
        <w:rPr/>
        <w:t>борьбу</w:t>
      </w:r>
      <w:r>
        <w:rPr>
          <w:spacing w:val="40"/>
        </w:rPr>
        <w:t>  </w:t>
      </w:r>
      <w:r>
        <w:rPr/>
        <w:t>возглавил</w:t>
      </w:r>
      <w:r>
        <w:rPr>
          <w:spacing w:val="40"/>
        </w:rPr>
        <w:t>  </w:t>
      </w:r>
      <w:r>
        <w:rPr/>
        <w:t>генерал П.</w:t>
      </w:r>
      <w:r>
        <w:rPr>
          <w:spacing w:val="40"/>
        </w:rPr>
        <w:t> </w:t>
      </w:r>
      <w:r>
        <w:rPr/>
        <w:t>H.</w:t>
      </w:r>
      <w:r>
        <w:rPr>
          <w:spacing w:val="40"/>
        </w:rPr>
        <w:t> </w:t>
      </w:r>
      <w:r>
        <w:rPr/>
        <w:t>Врангель,</w:t>
      </w:r>
      <w:r>
        <w:rPr>
          <w:spacing w:val="40"/>
        </w:rPr>
        <w:t> </w:t>
      </w:r>
      <w:r>
        <w:rPr/>
        <w:t>избранный</w:t>
      </w:r>
      <w:r>
        <w:rPr>
          <w:spacing w:val="40"/>
        </w:rPr>
        <w:t> </w:t>
      </w:r>
      <w:r>
        <w:rPr/>
        <w:t>«правителем</w:t>
      </w:r>
      <w:r>
        <w:rPr>
          <w:spacing w:val="40"/>
        </w:rPr>
        <w:t> </w:t>
      </w:r>
      <w:r>
        <w:rPr/>
        <w:t>юга</w:t>
      </w:r>
      <w:r>
        <w:rPr>
          <w:spacing w:val="40"/>
        </w:rPr>
        <w:t> </w:t>
      </w:r>
      <w:r>
        <w:rPr/>
        <w:t>России».</w:t>
      </w:r>
      <w:r>
        <w:rPr>
          <w:spacing w:val="40"/>
        </w:rPr>
        <w:t> </w:t>
      </w:r>
      <w:r>
        <w:rPr/>
        <w:t>Он</w:t>
      </w:r>
      <w:r>
        <w:rPr>
          <w:spacing w:val="40"/>
        </w:rPr>
        <w:t> </w:t>
      </w:r>
      <w:r>
        <w:rPr/>
        <w:t>сформиро- вал</w:t>
      </w:r>
      <w:r>
        <w:rPr>
          <w:spacing w:val="40"/>
        </w:rPr>
        <w:t> </w:t>
      </w:r>
      <w:r>
        <w:rPr/>
        <w:t>в</w:t>
      </w:r>
      <w:r>
        <w:rPr>
          <w:spacing w:val="40"/>
        </w:rPr>
        <w:t> </w:t>
      </w:r>
      <w:r>
        <w:rPr/>
        <w:t>Крыму</w:t>
      </w:r>
      <w:r>
        <w:rPr>
          <w:spacing w:val="40"/>
        </w:rPr>
        <w:t> </w:t>
      </w:r>
      <w:r>
        <w:rPr/>
        <w:t>«Русскую</w:t>
      </w:r>
      <w:r>
        <w:rPr>
          <w:spacing w:val="40"/>
        </w:rPr>
        <w:t> </w:t>
      </w:r>
      <w:r>
        <w:rPr/>
        <w:t>армию»,</w:t>
      </w:r>
      <w:r>
        <w:rPr>
          <w:spacing w:val="40"/>
        </w:rPr>
        <w:t> </w:t>
      </w:r>
      <w:r>
        <w:rPr/>
        <w:t>которая</w:t>
      </w:r>
      <w:r>
        <w:rPr>
          <w:spacing w:val="40"/>
        </w:rPr>
        <w:t> </w:t>
      </w:r>
      <w:r>
        <w:rPr/>
        <w:t>в</w:t>
      </w:r>
      <w:r>
        <w:rPr>
          <w:spacing w:val="40"/>
        </w:rPr>
        <w:t> </w:t>
      </w:r>
      <w:r>
        <w:rPr/>
        <w:t>июне</w:t>
      </w:r>
      <w:r>
        <w:rPr>
          <w:spacing w:val="40"/>
        </w:rPr>
        <w:t> </w:t>
      </w:r>
      <w:r>
        <w:rPr/>
        <w:t>начала</w:t>
      </w:r>
      <w:r>
        <w:rPr>
          <w:spacing w:val="40"/>
        </w:rPr>
        <w:t> </w:t>
      </w:r>
      <w:r>
        <w:rPr/>
        <w:t>наступление на Донбасс. Для отпора ей был образован Южный фронт под коман- дованием</w:t>
      </w:r>
      <w:r>
        <w:rPr>
          <w:spacing w:val="40"/>
        </w:rPr>
        <w:t> </w:t>
      </w:r>
      <w:r>
        <w:rPr/>
        <w:t>М.</w:t>
      </w:r>
      <w:r>
        <w:rPr>
          <w:spacing w:val="40"/>
        </w:rPr>
        <w:t> </w:t>
      </w:r>
      <w:r>
        <w:rPr/>
        <w:t>В.</w:t>
      </w:r>
      <w:r>
        <w:rPr>
          <w:spacing w:val="40"/>
        </w:rPr>
        <w:t> </w:t>
      </w:r>
      <w:r>
        <w:rPr/>
        <w:t>Фрунзе.</w:t>
      </w:r>
      <w:r>
        <w:rPr>
          <w:spacing w:val="40"/>
        </w:rPr>
        <w:t> </w:t>
      </w:r>
      <w:r>
        <w:rPr/>
        <w:t>В</w:t>
      </w:r>
      <w:r>
        <w:rPr>
          <w:spacing w:val="40"/>
        </w:rPr>
        <w:t> </w:t>
      </w:r>
      <w:r>
        <w:rPr/>
        <w:t>конце</w:t>
      </w:r>
      <w:r>
        <w:rPr>
          <w:spacing w:val="40"/>
        </w:rPr>
        <w:t> </w:t>
      </w:r>
      <w:r>
        <w:rPr/>
        <w:t>октября</w:t>
      </w:r>
      <w:r>
        <w:rPr>
          <w:spacing w:val="40"/>
        </w:rPr>
        <w:t> </w:t>
      </w:r>
      <w:r>
        <w:rPr/>
        <w:t>войска</w:t>
      </w:r>
      <w:r>
        <w:rPr>
          <w:spacing w:val="40"/>
        </w:rPr>
        <w:t> </w:t>
      </w:r>
      <w:r>
        <w:rPr/>
        <w:t>П.</w:t>
      </w:r>
      <w:r>
        <w:rPr>
          <w:spacing w:val="40"/>
        </w:rPr>
        <w:t> </w:t>
      </w:r>
      <w:r>
        <w:rPr/>
        <w:t>H.</w:t>
      </w:r>
      <w:r>
        <w:rPr>
          <w:spacing w:val="40"/>
        </w:rPr>
        <w:t> </w:t>
      </w:r>
      <w:r>
        <w:rPr/>
        <w:t>Врангеля</w:t>
      </w:r>
      <w:r>
        <w:rPr>
          <w:spacing w:val="40"/>
        </w:rPr>
        <w:t> </w:t>
      </w:r>
      <w:r>
        <w:rPr/>
        <w:t>были</w:t>
      </w:r>
      <w:r>
        <w:rPr>
          <w:spacing w:val="33"/>
        </w:rPr>
        <w:t> </w:t>
      </w:r>
      <w:r>
        <w:rPr/>
        <w:t>разбиты</w:t>
      </w:r>
      <w:r>
        <w:rPr>
          <w:spacing w:val="33"/>
        </w:rPr>
        <w:t> </w:t>
      </w:r>
      <w:r>
        <w:rPr/>
        <w:t>в</w:t>
      </w:r>
      <w:r>
        <w:rPr>
          <w:spacing w:val="33"/>
        </w:rPr>
        <w:t> </w:t>
      </w:r>
      <w:r>
        <w:rPr/>
        <w:t>Северной</w:t>
      </w:r>
      <w:r>
        <w:rPr>
          <w:spacing w:val="33"/>
        </w:rPr>
        <w:t> </w:t>
      </w:r>
      <w:r>
        <w:rPr/>
        <w:t>Таврии</w:t>
      </w:r>
      <w:r>
        <w:rPr>
          <w:spacing w:val="33"/>
        </w:rPr>
        <w:t> </w:t>
      </w:r>
      <w:r>
        <w:rPr/>
        <w:t>и</w:t>
      </w:r>
      <w:r>
        <w:rPr>
          <w:spacing w:val="33"/>
        </w:rPr>
        <w:t> </w:t>
      </w:r>
      <w:r>
        <w:rPr/>
        <w:t>оттеснены</w:t>
      </w:r>
      <w:r>
        <w:rPr>
          <w:spacing w:val="33"/>
        </w:rPr>
        <w:t> </w:t>
      </w:r>
      <w:r>
        <w:rPr/>
        <w:t>в</w:t>
      </w:r>
      <w:r>
        <w:rPr>
          <w:spacing w:val="33"/>
        </w:rPr>
        <w:t> </w:t>
      </w:r>
      <w:r>
        <w:rPr/>
        <w:t>Крым.</w:t>
      </w:r>
      <w:r>
        <w:rPr>
          <w:spacing w:val="33"/>
        </w:rPr>
        <w:t> </w:t>
      </w:r>
      <w:r>
        <w:rPr/>
        <w:t>В</w:t>
      </w:r>
      <w:r>
        <w:rPr>
          <w:spacing w:val="33"/>
        </w:rPr>
        <w:t> </w:t>
      </w:r>
      <w:r>
        <w:rPr/>
        <w:t>ноябре</w:t>
      </w:r>
      <w:r>
        <w:rPr>
          <w:spacing w:val="33"/>
        </w:rPr>
        <w:t> </w:t>
      </w:r>
      <w:r>
        <w:rPr/>
        <w:t>час- ти Красной Армии штурмом овладели укреплениями Перекопского перешейка,</w:t>
      </w:r>
      <w:r>
        <w:rPr>
          <w:spacing w:val="40"/>
        </w:rPr>
        <w:t> </w:t>
      </w:r>
      <w:r>
        <w:rPr/>
        <w:t>форсировали</w:t>
      </w:r>
      <w:r>
        <w:rPr>
          <w:spacing w:val="40"/>
        </w:rPr>
        <w:t> </w:t>
      </w:r>
      <w:r>
        <w:rPr/>
        <w:t>озеро</w:t>
      </w:r>
      <w:r>
        <w:rPr>
          <w:spacing w:val="40"/>
        </w:rPr>
        <w:t> </w:t>
      </w:r>
      <w:r>
        <w:rPr/>
        <w:t>Сиваш</w:t>
      </w:r>
      <w:r>
        <w:rPr>
          <w:spacing w:val="40"/>
        </w:rPr>
        <w:t> </w:t>
      </w:r>
      <w:r>
        <w:rPr/>
        <w:t>и</w:t>
      </w:r>
      <w:r>
        <w:rPr>
          <w:spacing w:val="40"/>
        </w:rPr>
        <w:t> </w:t>
      </w:r>
      <w:r>
        <w:rPr/>
        <w:t>ворвались</w:t>
      </w:r>
      <w:r>
        <w:rPr>
          <w:spacing w:val="40"/>
        </w:rPr>
        <w:t> </w:t>
      </w:r>
      <w:r>
        <w:rPr/>
        <w:t>в</w:t>
      </w:r>
      <w:r>
        <w:rPr>
          <w:spacing w:val="40"/>
        </w:rPr>
        <w:t> </w:t>
      </w:r>
      <w:r>
        <w:rPr/>
        <w:t>Крым.</w:t>
      </w:r>
      <w:r>
        <w:rPr>
          <w:spacing w:val="40"/>
        </w:rPr>
        <w:t> </w:t>
      </w:r>
      <w:r>
        <w:rPr/>
        <w:t>Пораже- ние П. H. Врангеля ознаменовало конец Гражданской войны. Остатки</w:t>
      </w:r>
      <w:r>
        <w:rPr>
          <w:spacing w:val="80"/>
        </w:rPr>
        <w:t> </w:t>
      </w:r>
      <w:r>
        <w:rPr/>
        <w:t>его войск и часть гражданского населения, настроенного против со- ветской</w:t>
      </w:r>
      <w:r>
        <w:rPr>
          <w:spacing w:val="80"/>
        </w:rPr>
        <w:t> </w:t>
      </w:r>
      <w:r>
        <w:rPr/>
        <w:t>власти,</w:t>
      </w:r>
      <w:r>
        <w:rPr>
          <w:spacing w:val="80"/>
        </w:rPr>
        <w:t> </w:t>
      </w:r>
      <w:r>
        <w:rPr/>
        <w:t>эвакуировались</w:t>
      </w:r>
      <w:r>
        <w:rPr>
          <w:spacing w:val="80"/>
        </w:rPr>
        <w:t> </w:t>
      </w:r>
      <w:r>
        <w:rPr/>
        <w:t>при</w:t>
      </w:r>
      <w:r>
        <w:rPr>
          <w:spacing w:val="80"/>
        </w:rPr>
        <w:t> </w:t>
      </w:r>
      <w:r>
        <w:rPr/>
        <w:t>помощи</w:t>
      </w:r>
      <w:r>
        <w:rPr>
          <w:spacing w:val="80"/>
        </w:rPr>
        <w:t> </w:t>
      </w:r>
      <w:r>
        <w:rPr/>
        <w:t>союзников</w:t>
      </w:r>
      <w:r>
        <w:rPr>
          <w:spacing w:val="80"/>
        </w:rPr>
        <w:t> </w:t>
      </w:r>
      <w:r>
        <w:rPr/>
        <w:t>в</w:t>
      </w:r>
      <w:r>
        <w:rPr>
          <w:spacing w:val="80"/>
        </w:rPr>
        <w:t> </w:t>
      </w:r>
      <w:r>
        <w:rPr/>
        <w:t>Турцию. В ноябре 1920 г. Гражданская война фактически завершилась. Остава- лись лишь отдельные очаги сопротивления советской власти на ок- раинах</w:t>
      </w:r>
      <w:r>
        <w:rPr>
          <w:spacing w:val="40"/>
        </w:rPr>
        <w:t> </w:t>
      </w:r>
      <w:r>
        <w:rPr/>
        <w:t>России.</w:t>
      </w:r>
    </w:p>
    <w:p>
      <w:pPr>
        <w:pStyle w:val="BodyText"/>
        <w:spacing w:line="228" w:lineRule="auto" w:before="17"/>
      </w:pPr>
      <w:r>
        <w:rPr/>
        <w:t>В 1920 г. при поддержке войск Туркестанского фронта (под </w:t>
      </w:r>
      <w:r>
        <w:rPr/>
        <w:t>ко- мандованием</w:t>
      </w:r>
      <w:r>
        <w:rPr>
          <w:spacing w:val="40"/>
        </w:rPr>
        <w:t> </w:t>
      </w:r>
      <w:r>
        <w:rPr/>
        <w:t>М.</w:t>
      </w:r>
      <w:r>
        <w:rPr>
          <w:spacing w:val="40"/>
        </w:rPr>
        <w:t> </w:t>
      </w:r>
      <w:r>
        <w:rPr/>
        <w:t>В.</w:t>
      </w:r>
      <w:r>
        <w:rPr>
          <w:spacing w:val="40"/>
        </w:rPr>
        <w:t> </w:t>
      </w:r>
      <w:r>
        <w:rPr/>
        <w:t>Фрунзе)</w:t>
      </w:r>
      <w:r>
        <w:rPr>
          <w:spacing w:val="40"/>
        </w:rPr>
        <w:t> </w:t>
      </w:r>
      <w:r>
        <w:rPr/>
        <w:t>была</w:t>
      </w:r>
      <w:r>
        <w:rPr>
          <w:spacing w:val="40"/>
        </w:rPr>
        <w:t> </w:t>
      </w:r>
      <w:r>
        <w:rPr/>
        <w:t>свергнута</w:t>
      </w:r>
      <w:r>
        <w:rPr>
          <w:spacing w:val="40"/>
        </w:rPr>
        <w:t> </w:t>
      </w:r>
      <w:r>
        <w:rPr/>
        <w:t>власть</w:t>
      </w:r>
      <w:r>
        <w:rPr>
          <w:spacing w:val="40"/>
        </w:rPr>
        <w:t> </w:t>
      </w:r>
      <w:r>
        <w:rPr/>
        <w:t>бухарского</w:t>
      </w:r>
      <w:r>
        <w:rPr>
          <w:spacing w:val="40"/>
        </w:rPr>
        <w:t> </w:t>
      </w:r>
      <w:r>
        <w:rPr/>
        <w:t>эмира и хивинского хана. Hа территории Средней Азии образовались Бу- харская и Хорезмская народные советские республики. В Закавказье советская власть была установлена в результате военного вмешатель- ства правительства РСФСР, материальной и морально-политической помощи ЦК РКП(б). В апреле 1920 г. было свергнуто правительство мусаватистов и образована Азербайджанская советская социалистиче- ская</w:t>
      </w:r>
      <w:r>
        <w:rPr>
          <w:spacing w:val="40"/>
        </w:rPr>
        <w:t> </w:t>
      </w:r>
      <w:r>
        <w:rPr/>
        <w:t>республика.</w:t>
      </w:r>
      <w:r>
        <w:rPr>
          <w:spacing w:val="40"/>
        </w:rPr>
        <w:t> </w:t>
      </w:r>
      <w:r>
        <w:rPr/>
        <w:t>В</w:t>
      </w:r>
      <w:r>
        <w:rPr>
          <w:spacing w:val="40"/>
        </w:rPr>
        <w:t> </w:t>
      </w:r>
      <w:r>
        <w:rPr/>
        <w:t>ноябре</w:t>
      </w:r>
      <w:r>
        <w:rPr>
          <w:spacing w:val="40"/>
        </w:rPr>
        <w:t> </w:t>
      </w:r>
      <w:r>
        <w:rPr/>
        <w:t>1920</w:t>
      </w:r>
      <w:r>
        <w:rPr>
          <w:spacing w:val="40"/>
        </w:rPr>
        <w:t> </w:t>
      </w:r>
      <w:r>
        <w:rPr/>
        <w:t>г.</w:t>
      </w:r>
      <w:r>
        <w:rPr>
          <w:spacing w:val="40"/>
        </w:rPr>
        <w:t> </w:t>
      </w:r>
      <w:r>
        <w:rPr/>
        <w:t>после</w:t>
      </w:r>
      <w:r>
        <w:rPr>
          <w:spacing w:val="40"/>
        </w:rPr>
        <w:t> </w:t>
      </w:r>
      <w:r>
        <w:rPr/>
        <w:t>ликвидации</w:t>
      </w:r>
      <w:r>
        <w:rPr>
          <w:spacing w:val="40"/>
        </w:rPr>
        <w:t> </w:t>
      </w:r>
      <w:r>
        <w:rPr/>
        <w:t>власти</w:t>
      </w:r>
      <w:r>
        <w:rPr>
          <w:spacing w:val="40"/>
        </w:rPr>
        <w:t> </w:t>
      </w:r>
      <w:r>
        <w:rPr/>
        <w:t>дашна- ков</w:t>
      </w:r>
      <w:r>
        <w:rPr>
          <w:spacing w:val="40"/>
        </w:rPr>
        <w:t> </w:t>
      </w:r>
      <w:r>
        <w:rPr/>
        <w:t>была</w:t>
      </w:r>
      <w:r>
        <w:rPr>
          <w:spacing w:val="40"/>
        </w:rPr>
        <w:t> </w:t>
      </w:r>
      <w:r>
        <w:rPr/>
        <w:t>создана</w:t>
      </w:r>
      <w:r>
        <w:rPr>
          <w:spacing w:val="40"/>
        </w:rPr>
        <w:t> </w:t>
      </w:r>
      <w:r>
        <w:rPr/>
        <w:t>Армянская</w:t>
      </w:r>
      <w:r>
        <w:rPr>
          <w:spacing w:val="40"/>
        </w:rPr>
        <w:t> </w:t>
      </w:r>
      <w:r>
        <w:rPr/>
        <w:t>советская</w:t>
      </w:r>
      <w:r>
        <w:rPr>
          <w:spacing w:val="40"/>
        </w:rPr>
        <w:t> </w:t>
      </w:r>
      <w:r>
        <w:rPr/>
        <w:t>социалистическая</w:t>
      </w:r>
      <w:r>
        <w:rPr>
          <w:spacing w:val="40"/>
        </w:rPr>
        <w:t> </w:t>
      </w:r>
      <w:r>
        <w:rPr/>
        <w:t>республика. В</w:t>
      </w:r>
      <w:r>
        <w:rPr>
          <w:spacing w:val="80"/>
          <w:w w:val="150"/>
        </w:rPr>
        <w:t> </w:t>
      </w:r>
      <w:r>
        <w:rPr/>
        <w:t>феврале</w:t>
      </w:r>
      <w:r>
        <w:rPr>
          <w:spacing w:val="80"/>
          <w:w w:val="150"/>
        </w:rPr>
        <w:t> </w:t>
      </w:r>
      <w:r>
        <w:rPr/>
        <w:t>1921</w:t>
      </w:r>
      <w:r>
        <w:rPr>
          <w:spacing w:val="80"/>
          <w:w w:val="150"/>
        </w:rPr>
        <w:t> </w:t>
      </w:r>
      <w:r>
        <w:rPr/>
        <w:t>г.</w:t>
      </w:r>
      <w:r>
        <w:rPr>
          <w:spacing w:val="80"/>
          <w:w w:val="150"/>
        </w:rPr>
        <w:t> </w:t>
      </w:r>
      <w:r>
        <w:rPr/>
        <w:t>советские</w:t>
      </w:r>
      <w:r>
        <w:rPr>
          <w:spacing w:val="80"/>
          <w:w w:val="150"/>
        </w:rPr>
        <w:t> </w:t>
      </w:r>
      <w:r>
        <w:rPr/>
        <w:t>войска,</w:t>
      </w:r>
      <w:r>
        <w:rPr>
          <w:spacing w:val="80"/>
          <w:w w:val="150"/>
        </w:rPr>
        <w:t> </w:t>
      </w:r>
      <w:r>
        <w:rPr/>
        <w:t>нарушив</w:t>
      </w:r>
      <w:r>
        <w:rPr>
          <w:spacing w:val="80"/>
          <w:w w:val="150"/>
        </w:rPr>
        <w:t> </w:t>
      </w:r>
      <w:r>
        <w:rPr/>
        <w:t>мирный</w:t>
      </w:r>
      <w:r>
        <w:rPr>
          <w:spacing w:val="80"/>
          <w:w w:val="150"/>
        </w:rPr>
        <w:t> </w:t>
      </w:r>
      <w:r>
        <w:rPr/>
        <w:t>договор</w:t>
      </w:r>
      <w:r>
        <w:rPr>
          <w:spacing w:val="80"/>
        </w:rPr>
        <w:t> </w:t>
      </w:r>
      <w:r>
        <w:rPr/>
        <w:t>с правительством Грузии (май 1920 г.), захватили Тифлис, где было провозглашено создание Грузинской советской социалистической республики.</w:t>
      </w:r>
      <w:r>
        <w:rPr>
          <w:spacing w:val="40"/>
        </w:rPr>
        <w:t> </w:t>
      </w:r>
      <w:r>
        <w:rPr/>
        <w:t>В</w:t>
      </w:r>
      <w:r>
        <w:rPr>
          <w:spacing w:val="40"/>
        </w:rPr>
        <w:t> </w:t>
      </w:r>
      <w:r>
        <w:rPr/>
        <w:t>апреле</w:t>
      </w:r>
      <w:r>
        <w:rPr>
          <w:spacing w:val="40"/>
        </w:rPr>
        <w:t> </w:t>
      </w:r>
      <w:r>
        <w:rPr/>
        <w:t>1920</w:t>
      </w:r>
      <w:r>
        <w:rPr>
          <w:spacing w:val="40"/>
        </w:rPr>
        <w:t> </w:t>
      </w:r>
      <w:r>
        <w:rPr/>
        <w:t>г.</w:t>
      </w:r>
      <w:r>
        <w:rPr>
          <w:spacing w:val="40"/>
        </w:rPr>
        <w:t> </w:t>
      </w:r>
      <w:r>
        <w:rPr/>
        <w:t>по</w:t>
      </w:r>
      <w:r>
        <w:rPr>
          <w:spacing w:val="40"/>
        </w:rPr>
        <w:t> </w:t>
      </w:r>
      <w:r>
        <w:rPr/>
        <w:t>решению</w:t>
      </w:r>
      <w:r>
        <w:rPr>
          <w:spacing w:val="40"/>
        </w:rPr>
        <w:t> </w:t>
      </w:r>
      <w:r>
        <w:rPr/>
        <w:t>ЦК</w:t>
      </w:r>
      <w:r>
        <w:rPr>
          <w:spacing w:val="40"/>
        </w:rPr>
        <w:t> </w:t>
      </w:r>
      <w:r>
        <w:rPr/>
        <w:t>РКП(б)</w:t>
      </w:r>
      <w:r>
        <w:rPr>
          <w:spacing w:val="40"/>
        </w:rPr>
        <w:t> </w:t>
      </w:r>
      <w:r>
        <w:rPr/>
        <w:t>и</w:t>
      </w:r>
      <w:r>
        <w:rPr>
          <w:spacing w:val="40"/>
        </w:rPr>
        <w:t> </w:t>
      </w:r>
      <w:r>
        <w:rPr/>
        <w:t>правитель- ства</w:t>
      </w:r>
      <w:r>
        <w:rPr>
          <w:spacing w:val="80"/>
        </w:rPr>
        <w:t> </w:t>
      </w:r>
      <w:r>
        <w:rPr/>
        <w:t>РСФСР</w:t>
      </w:r>
      <w:r>
        <w:rPr>
          <w:spacing w:val="80"/>
        </w:rPr>
        <w:t> </w:t>
      </w:r>
      <w:r>
        <w:rPr/>
        <w:t>была</w:t>
      </w:r>
      <w:r>
        <w:rPr>
          <w:spacing w:val="80"/>
        </w:rPr>
        <w:t> </w:t>
      </w:r>
      <w:r>
        <w:rPr/>
        <w:t>создана</w:t>
      </w:r>
      <w:r>
        <w:rPr>
          <w:spacing w:val="80"/>
        </w:rPr>
        <w:t> </w:t>
      </w:r>
      <w:r>
        <w:rPr/>
        <w:t>буферная</w:t>
      </w:r>
      <w:r>
        <w:rPr>
          <w:spacing w:val="80"/>
        </w:rPr>
        <w:t> </w:t>
      </w:r>
      <w:r>
        <w:rPr/>
        <w:t>Дальневосточная</w:t>
      </w:r>
      <w:r>
        <w:rPr>
          <w:spacing w:val="80"/>
        </w:rPr>
        <w:t> </w:t>
      </w:r>
      <w:r>
        <w:rPr/>
        <w:t>республика,</w:t>
      </w:r>
      <w:r>
        <w:rPr>
          <w:spacing w:val="80"/>
        </w:rPr>
        <w:t> </w:t>
      </w:r>
      <w:r>
        <w:rPr/>
        <w:t>а</w:t>
      </w:r>
      <w:r>
        <w:rPr>
          <w:spacing w:val="40"/>
        </w:rPr>
        <w:t> </w:t>
      </w:r>
      <w:r>
        <w:rPr/>
        <w:t>в</w:t>
      </w:r>
      <w:r>
        <w:rPr>
          <w:spacing w:val="40"/>
        </w:rPr>
        <w:t> </w:t>
      </w:r>
      <w:r>
        <w:rPr/>
        <w:t>1922</w:t>
      </w:r>
      <w:r>
        <w:rPr>
          <w:spacing w:val="40"/>
        </w:rPr>
        <w:t> </w:t>
      </w:r>
      <w:r>
        <w:rPr/>
        <w:t>г.</w:t>
      </w:r>
      <w:r>
        <w:rPr>
          <w:spacing w:val="40"/>
        </w:rPr>
        <w:t> </w:t>
      </w:r>
      <w:r>
        <w:rPr/>
        <w:t>Дальний</w:t>
      </w:r>
      <w:r>
        <w:rPr>
          <w:spacing w:val="40"/>
        </w:rPr>
        <w:t> </w:t>
      </w:r>
      <w:r>
        <w:rPr/>
        <w:t>Восток</w:t>
      </w:r>
      <w:r>
        <w:rPr>
          <w:spacing w:val="40"/>
        </w:rPr>
        <w:t> </w:t>
      </w:r>
      <w:r>
        <w:rPr/>
        <w:t>был</w:t>
      </w:r>
      <w:r>
        <w:rPr>
          <w:spacing w:val="40"/>
        </w:rPr>
        <w:t> </w:t>
      </w:r>
      <w:r>
        <w:rPr/>
        <w:t>окончательно</w:t>
      </w:r>
      <w:r>
        <w:rPr>
          <w:spacing w:val="40"/>
        </w:rPr>
        <w:t> </w:t>
      </w:r>
      <w:r>
        <w:rPr/>
        <w:t>освобожден</w:t>
      </w:r>
      <w:r>
        <w:rPr>
          <w:spacing w:val="40"/>
        </w:rPr>
        <w:t> </w:t>
      </w:r>
      <w:r>
        <w:rPr/>
        <w:t>от</w:t>
      </w:r>
      <w:r>
        <w:rPr>
          <w:spacing w:val="40"/>
        </w:rPr>
        <w:t> </w:t>
      </w:r>
      <w:r>
        <w:rPr/>
        <w:t>япон- ских оккупантов. Таким образом на территории бывшей Российской империи (за исключением Литвы, Латвии, Эстонии, Польши и Фин- ляндии)</w:t>
      </w:r>
      <w:r>
        <w:rPr>
          <w:spacing w:val="40"/>
        </w:rPr>
        <w:t> </w:t>
      </w:r>
      <w:r>
        <w:rPr/>
        <w:t>победила</w:t>
      </w:r>
      <w:r>
        <w:rPr>
          <w:spacing w:val="40"/>
        </w:rPr>
        <w:t> </w:t>
      </w:r>
      <w:r>
        <w:rPr/>
        <w:t>советская</w:t>
      </w:r>
      <w:r>
        <w:rPr>
          <w:spacing w:val="40"/>
        </w:rPr>
        <w:t> </w:t>
      </w:r>
      <w:r>
        <w:rPr/>
        <w:t>власть.</w:t>
      </w:r>
    </w:p>
    <w:p>
      <w:pPr>
        <w:spacing w:after="0" w:line="228" w:lineRule="auto"/>
        <w:sectPr>
          <w:pgSz w:w="8400" w:h="11900"/>
          <w:pgMar w:header="775" w:footer="0" w:top="980" w:bottom="280" w:left="720" w:right="700"/>
        </w:sectPr>
      </w:pPr>
    </w:p>
    <w:p>
      <w:pPr>
        <w:pStyle w:val="BodyText"/>
        <w:spacing w:line="223" w:lineRule="auto" w:before="143"/>
      </w:pPr>
      <w:r>
        <w:rPr/>
        <w:t>Большевики победили в Гражданской войне и отразили </w:t>
      </w:r>
      <w:r>
        <w:rPr/>
        <w:t>ино- странную интервенцию. Им удалось сохранить основную часть тер- ритории бывшей Российской империи. Вместе с тем от России отде- лились</w:t>
      </w:r>
      <w:r>
        <w:rPr>
          <w:spacing w:val="40"/>
        </w:rPr>
        <w:t> </w:t>
      </w:r>
      <w:r>
        <w:rPr/>
        <w:t>Польша,</w:t>
      </w:r>
      <w:r>
        <w:rPr>
          <w:spacing w:val="40"/>
        </w:rPr>
        <w:t> </w:t>
      </w:r>
      <w:r>
        <w:rPr/>
        <w:t>Финляндия,</w:t>
      </w:r>
      <w:r>
        <w:rPr>
          <w:spacing w:val="40"/>
        </w:rPr>
        <w:t> </w:t>
      </w:r>
      <w:r>
        <w:rPr/>
        <w:t>государства</w:t>
      </w:r>
      <w:r>
        <w:rPr>
          <w:spacing w:val="40"/>
        </w:rPr>
        <w:t> </w:t>
      </w:r>
      <w:r>
        <w:rPr/>
        <w:t>Прибалтики,</w:t>
      </w:r>
      <w:r>
        <w:rPr>
          <w:spacing w:val="40"/>
        </w:rPr>
        <w:t> </w:t>
      </w:r>
      <w:r>
        <w:rPr/>
        <w:t>которые</w:t>
      </w:r>
      <w:r>
        <w:rPr>
          <w:spacing w:val="40"/>
        </w:rPr>
        <w:t> </w:t>
      </w:r>
      <w:r>
        <w:rPr/>
        <w:t>обре- ли независимость. Были потеряны Западная Украина, Западная Белоруссия</w:t>
      </w:r>
      <w:r>
        <w:rPr>
          <w:spacing w:val="40"/>
        </w:rPr>
        <w:t> </w:t>
      </w:r>
      <w:r>
        <w:rPr/>
        <w:t>и</w:t>
      </w:r>
      <w:r>
        <w:rPr>
          <w:spacing w:val="40"/>
        </w:rPr>
        <w:t> </w:t>
      </w:r>
      <w:r>
        <w:rPr/>
        <w:t>Бессарабия.</w:t>
      </w:r>
    </w:p>
    <w:p>
      <w:pPr>
        <w:pStyle w:val="BodyText"/>
        <w:spacing w:line="223" w:lineRule="auto"/>
      </w:pPr>
      <w:r>
        <w:rPr>
          <w:b/>
        </w:rPr>
        <w:t>Причины победы большевиков</w:t>
      </w:r>
      <w:r>
        <w:rPr/>
        <w:t>. Поражение антисоветских </w:t>
      </w:r>
      <w:r>
        <w:rPr/>
        <w:t>сил было</w:t>
      </w:r>
      <w:r>
        <w:rPr>
          <w:spacing w:val="40"/>
        </w:rPr>
        <w:t> </w:t>
      </w:r>
      <w:r>
        <w:rPr/>
        <w:t>обусловлено</w:t>
      </w:r>
      <w:r>
        <w:rPr>
          <w:spacing w:val="40"/>
        </w:rPr>
        <w:t> </w:t>
      </w:r>
      <w:r>
        <w:rPr/>
        <w:t>рядом</w:t>
      </w:r>
      <w:r>
        <w:rPr>
          <w:spacing w:val="40"/>
        </w:rPr>
        <w:t> </w:t>
      </w:r>
      <w:r>
        <w:rPr/>
        <w:t>причин.</w:t>
      </w:r>
      <w:r>
        <w:rPr>
          <w:spacing w:val="40"/>
        </w:rPr>
        <w:t> </w:t>
      </w:r>
      <w:r>
        <w:rPr/>
        <w:t>Их</w:t>
      </w:r>
      <w:r>
        <w:rPr>
          <w:spacing w:val="40"/>
        </w:rPr>
        <w:t> </w:t>
      </w:r>
      <w:r>
        <w:rPr/>
        <w:t>руководители</w:t>
      </w:r>
      <w:r>
        <w:rPr>
          <w:spacing w:val="40"/>
        </w:rPr>
        <w:t> </w:t>
      </w:r>
      <w:r>
        <w:rPr/>
        <w:t>отменили</w:t>
      </w:r>
      <w:r>
        <w:rPr>
          <w:spacing w:val="40"/>
        </w:rPr>
        <w:t> </w:t>
      </w:r>
      <w:r>
        <w:rPr/>
        <w:t>дейст- вие Декрета о земле и возвращали землю прежним владельцам. Это восстановило против них крестьян. Лозунг сохранения «единой и не- делимой России» противоречил надеждам многих народов на незави- симость. Нежелание лидеров белого движения сотрудничать с либе- ральными и социалистическими партиями сузило его социально-по- литическую базу. Карательные экспедиции, погромы, массовые расстрелы</w:t>
      </w:r>
      <w:r>
        <w:rPr>
          <w:spacing w:val="40"/>
        </w:rPr>
        <w:t> </w:t>
      </w:r>
      <w:r>
        <w:rPr/>
        <w:t>пленных,</w:t>
      </w:r>
      <w:r>
        <w:rPr>
          <w:spacing w:val="40"/>
        </w:rPr>
        <w:t> </w:t>
      </w:r>
      <w:r>
        <w:rPr/>
        <w:t>повсеместное</w:t>
      </w:r>
      <w:r>
        <w:rPr>
          <w:spacing w:val="40"/>
        </w:rPr>
        <w:t> </w:t>
      </w:r>
      <w:r>
        <w:rPr/>
        <w:t>нарушение</w:t>
      </w:r>
      <w:r>
        <w:rPr>
          <w:spacing w:val="40"/>
        </w:rPr>
        <w:t> </w:t>
      </w:r>
      <w:r>
        <w:rPr/>
        <w:t>правовых</w:t>
      </w:r>
      <w:r>
        <w:rPr>
          <w:spacing w:val="40"/>
        </w:rPr>
        <w:t> </w:t>
      </w:r>
      <w:r>
        <w:rPr/>
        <w:t>норм — все это вызвало недовольство населения, вплоть до вооруженного сопро- тивления. В ходе Гражданской войны противникам большевиков не удалось</w:t>
      </w:r>
      <w:r>
        <w:rPr>
          <w:spacing w:val="40"/>
        </w:rPr>
        <w:t> </w:t>
      </w:r>
      <w:r>
        <w:rPr/>
        <w:t>договориться</w:t>
      </w:r>
      <w:r>
        <w:rPr>
          <w:spacing w:val="40"/>
        </w:rPr>
        <w:t> </w:t>
      </w:r>
      <w:r>
        <w:rPr/>
        <w:t>о</w:t>
      </w:r>
      <w:r>
        <w:rPr>
          <w:spacing w:val="40"/>
        </w:rPr>
        <w:t> </w:t>
      </w:r>
      <w:r>
        <w:rPr/>
        <w:t>единой</w:t>
      </w:r>
      <w:r>
        <w:rPr>
          <w:spacing w:val="40"/>
        </w:rPr>
        <w:t> </w:t>
      </w:r>
      <w:r>
        <w:rPr/>
        <w:t>программе</w:t>
      </w:r>
      <w:r>
        <w:rPr>
          <w:spacing w:val="40"/>
        </w:rPr>
        <w:t> </w:t>
      </w:r>
      <w:r>
        <w:rPr/>
        <w:t>и</w:t>
      </w:r>
      <w:r>
        <w:rPr>
          <w:spacing w:val="40"/>
        </w:rPr>
        <w:t> </w:t>
      </w:r>
      <w:r>
        <w:rPr/>
        <w:t>едином</w:t>
      </w:r>
      <w:r>
        <w:rPr>
          <w:spacing w:val="40"/>
        </w:rPr>
        <w:t> </w:t>
      </w:r>
      <w:r>
        <w:rPr/>
        <w:t>лидере</w:t>
      </w:r>
      <w:r>
        <w:rPr>
          <w:spacing w:val="40"/>
        </w:rPr>
        <w:t> </w:t>
      </w:r>
      <w:r>
        <w:rPr/>
        <w:t>движе- ния.</w:t>
      </w:r>
      <w:r>
        <w:rPr>
          <w:spacing w:val="40"/>
        </w:rPr>
        <w:t> </w:t>
      </w:r>
      <w:r>
        <w:rPr/>
        <w:t>Их</w:t>
      </w:r>
      <w:r>
        <w:rPr>
          <w:spacing w:val="40"/>
        </w:rPr>
        <w:t> </w:t>
      </w:r>
      <w:r>
        <w:rPr/>
        <w:t>действия</w:t>
      </w:r>
      <w:r>
        <w:rPr>
          <w:spacing w:val="40"/>
        </w:rPr>
        <w:t> </w:t>
      </w:r>
      <w:r>
        <w:rPr/>
        <w:t>были</w:t>
      </w:r>
      <w:r>
        <w:rPr>
          <w:spacing w:val="40"/>
        </w:rPr>
        <w:t> </w:t>
      </w:r>
      <w:r>
        <w:rPr/>
        <w:t>плохо</w:t>
      </w:r>
      <w:r>
        <w:rPr>
          <w:spacing w:val="40"/>
        </w:rPr>
        <w:t> </w:t>
      </w:r>
      <w:r>
        <w:rPr/>
        <w:t>согласованы.</w:t>
      </w:r>
    </w:p>
    <w:p>
      <w:pPr>
        <w:pStyle w:val="BodyText"/>
        <w:spacing w:line="223" w:lineRule="auto"/>
      </w:pPr>
      <w:r>
        <w:rPr/>
        <w:t>Большевики победили в Гражданской войне потому, что им </w:t>
      </w:r>
      <w:r>
        <w:rPr/>
        <w:t>уда-</w:t>
      </w:r>
      <w:r>
        <w:rPr>
          <w:spacing w:val="80"/>
        </w:rPr>
        <w:t> </w:t>
      </w:r>
      <w:r>
        <w:rPr/>
        <w:t>лось мобилизовать все ресурсы страны и превратить ее в единый во- енный лагерь. ЦК РКП(б) и Совнарком создали политизированную Красную Армию, готовую защищать советскую власть. Различные социальные группы были привлечены громкими революционными лозунгами, обещанием социальной и национальной справедливости. Руководство большевиков сумело представить себя защитником Оте- чества и обвинить своих противников в предательстве национальных интересов. Большое значение имела международная солидарность, помощь</w:t>
      </w:r>
      <w:r>
        <w:rPr>
          <w:spacing w:val="40"/>
        </w:rPr>
        <w:t> </w:t>
      </w:r>
      <w:r>
        <w:rPr/>
        <w:t>пролетариата</w:t>
      </w:r>
      <w:r>
        <w:rPr>
          <w:spacing w:val="40"/>
        </w:rPr>
        <w:t> </w:t>
      </w:r>
      <w:r>
        <w:rPr/>
        <w:t>Европы</w:t>
      </w:r>
      <w:r>
        <w:rPr>
          <w:spacing w:val="40"/>
        </w:rPr>
        <w:t> </w:t>
      </w:r>
      <w:r>
        <w:rPr/>
        <w:t>и</w:t>
      </w:r>
      <w:r>
        <w:rPr>
          <w:spacing w:val="40"/>
        </w:rPr>
        <w:t> </w:t>
      </w:r>
      <w:r>
        <w:rPr/>
        <w:t>США.</w:t>
      </w:r>
    </w:p>
    <w:p>
      <w:pPr>
        <w:pStyle w:val="BodyText"/>
        <w:spacing w:line="223" w:lineRule="auto"/>
      </w:pPr>
      <w:r>
        <w:rPr/>
        <w:t>Гражданская</w:t>
      </w:r>
      <w:r>
        <w:rPr>
          <w:spacing w:val="80"/>
        </w:rPr>
        <w:t> </w:t>
      </w:r>
      <w:r>
        <w:rPr/>
        <w:t>война</w:t>
      </w:r>
      <w:r>
        <w:rPr>
          <w:spacing w:val="80"/>
        </w:rPr>
        <w:t> </w:t>
      </w:r>
      <w:r>
        <w:rPr/>
        <w:t>явилась</w:t>
      </w:r>
      <w:r>
        <w:rPr>
          <w:spacing w:val="80"/>
        </w:rPr>
        <w:t> </w:t>
      </w:r>
      <w:r>
        <w:rPr/>
        <w:t>страшным</w:t>
      </w:r>
      <w:r>
        <w:rPr>
          <w:spacing w:val="80"/>
        </w:rPr>
        <w:t> </w:t>
      </w:r>
      <w:r>
        <w:rPr/>
        <w:t>бедствием</w:t>
      </w:r>
      <w:r>
        <w:rPr>
          <w:spacing w:val="80"/>
        </w:rPr>
        <w:t> </w:t>
      </w:r>
      <w:r>
        <w:rPr/>
        <w:t>для</w:t>
      </w:r>
      <w:r>
        <w:rPr>
          <w:spacing w:val="80"/>
        </w:rPr>
        <w:t> </w:t>
      </w:r>
      <w:r>
        <w:rPr/>
        <w:t>России. Она</w:t>
      </w:r>
      <w:r>
        <w:rPr>
          <w:spacing w:val="80"/>
        </w:rPr>
        <w:t> </w:t>
      </w:r>
      <w:r>
        <w:rPr/>
        <w:t>привела</w:t>
      </w:r>
      <w:r>
        <w:rPr>
          <w:spacing w:val="80"/>
        </w:rPr>
        <w:t> </w:t>
      </w:r>
      <w:r>
        <w:rPr/>
        <w:t>к</w:t>
      </w:r>
      <w:r>
        <w:rPr>
          <w:spacing w:val="80"/>
        </w:rPr>
        <w:t> </w:t>
      </w:r>
      <w:r>
        <w:rPr/>
        <w:t>дальнейшему</w:t>
      </w:r>
      <w:r>
        <w:rPr>
          <w:spacing w:val="80"/>
        </w:rPr>
        <w:t> </w:t>
      </w:r>
      <w:r>
        <w:rPr/>
        <w:t>ухудшению</w:t>
      </w:r>
      <w:r>
        <w:rPr>
          <w:spacing w:val="80"/>
        </w:rPr>
        <w:t> </w:t>
      </w:r>
      <w:r>
        <w:rPr/>
        <w:t>экономической</w:t>
      </w:r>
      <w:r>
        <w:rPr>
          <w:spacing w:val="80"/>
        </w:rPr>
        <w:t> </w:t>
      </w:r>
      <w:r>
        <w:rPr/>
        <w:t>ситуации</w:t>
      </w:r>
      <w:r>
        <w:rPr>
          <w:spacing w:val="80"/>
        </w:rPr>
        <w:t> </w:t>
      </w:r>
      <w:r>
        <w:rPr/>
        <w:t>в стране, к полной хозяйственной разрухе. Материальный ущерб со- ставил более 50 млрд руб. золотом. Промышленное производство со- кратилось в 7 раз. Была полностью парализована транспортная сис-</w:t>
      </w:r>
      <w:r>
        <w:rPr>
          <w:spacing w:val="80"/>
        </w:rPr>
        <w:t> </w:t>
      </w:r>
      <w:r>
        <w:rPr/>
        <w:t>тема. Многие слои населения, насильственно втянутые в войну про- тивоборствующими</w:t>
      </w:r>
      <w:r>
        <w:rPr>
          <w:spacing w:val="64"/>
        </w:rPr>
        <w:t>  </w:t>
      </w:r>
      <w:r>
        <w:rPr/>
        <w:t>сторонами,</w:t>
      </w:r>
      <w:r>
        <w:rPr>
          <w:spacing w:val="64"/>
        </w:rPr>
        <w:t>  </w:t>
      </w:r>
      <w:r>
        <w:rPr/>
        <w:t>стали</w:t>
      </w:r>
      <w:r>
        <w:rPr>
          <w:spacing w:val="64"/>
        </w:rPr>
        <w:t>  </w:t>
      </w:r>
      <w:r>
        <w:rPr/>
        <w:t>ее</w:t>
      </w:r>
      <w:r>
        <w:rPr>
          <w:spacing w:val="64"/>
        </w:rPr>
        <w:t>  </w:t>
      </w:r>
      <w:r>
        <w:rPr/>
        <w:t>невинными</w:t>
      </w:r>
      <w:r>
        <w:rPr>
          <w:spacing w:val="64"/>
        </w:rPr>
        <w:t>  </w:t>
      </w:r>
      <w:r>
        <w:rPr/>
        <w:t>жертвами. В боях, от голода, болезней и террора погибло 8 млн человек, 2 млн человек были вынуждены эмигрировать. Среди них были многие представители интеллектуальной элиты. Невосполнимые морально- этические</w:t>
      </w:r>
      <w:r>
        <w:rPr>
          <w:spacing w:val="40"/>
        </w:rPr>
        <w:t> </w:t>
      </w:r>
      <w:r>
        <w:rPr/>
        <w:t>потери</w:t>
      </w:r>
      <w:r>
        <w:rPr>
          <w:spacing w:val="40"/>
        </w:rPr>
        <w:t> </w:t>
      </w:r>
      <w:r>
        <w:rPr/>
        <w:t>имели</w:t>
      </w:r>
      <w:r>
        <w:rPr>
          <w:spacing w:val="40"/>
        </w:rPr>
        <w:t> </w:t>
      </w:r>
      <w:r>
        <w:rPr/>
        <w:t>глубокие</w:t>
      </w:r>
      <w:r>
        <w:rPr>
          <w:spacing w:val="40"/>
        </w:rPr>
        <w:t> </w:t>
      </w:r>
      <w:r>
        <w:rPr/>
        <w:t>социокультурные</w:t>
      </w:r>
      <w:r>
        <w:rPr>
          <w:spacing w:val="40"/>
        </w:rPr>
        <w:t> </w:t>
      </w:r>
      <w:r>
        <w:rPr/>
        <w:t>последствия, долгое</w:t>
      </w:r>
      <w:r>
        <w:rPr>
          <w:spacing w:val="80"/>
        </w:rPr>
        <w:t> </w:t>
      </w:r>
      <w:r>
        <w:rPr/>
        <w:t>время</w:t>
      </w:r>
      <w:r>
        <w:rPr>
          <w:spacing w:val="80"/>
        </w:rPr>
        <w:t> </w:t>
      </w:r>
      <w:r>
        <w:rPr/>
        <w:t>сказывавшиеся</w:t>
      </w:r>
      <w:r>
        <w:rPr>
          <w:spacing w:val="80"/>
        </w:rPr>
        <w:t> </w:t>
      </w:r>
      <w:r>
        <w:rPr/>
        <w:t>в</w:t>
      </w:r>
      <w:r>
        <w:rPr>
          <w:spacing w:val="80"/>
        </w:rPr>
        <w:t> </w:t>
      </w:r>
      <w:r>
        <w:rPr/>
        <w:t>истории</w:t>
      </w:r>
      <w:r>
        <w:rPr>
          <w:spacing w:val="80"/>
        </w:rPr>
        <w:t> </w:t>
      </w:r>
      <w:r>
        <w:rPr/>
        <w:t>советской</w:t>
      </w:r>
      <w:r>
        <w:rPr>
          <w:spacing w:val="80"/>
        </w:rPr>
        <w:t> </w:t>
      </w:r>
      <w:r>
        <w:rPr/>
        <w:t>страны.</w:t>
      </w:r>
    </w:p>
    <w:p>
      <w:pPr>
        <w:spacing w:after="0" w:line="223" w:lineRule="auto"/>
        <w:sectPr>
          <w:pgSz w:w="8400" w:h="11900"/>
          <w:pgMar w:header="740" w:footer="0" w:top="980" w:bottom="280" w:left="720" w:right="700"/>
        </w:sectPr>
      </w:pPr>
    </w:p>
    <w:p>
      <w:pPr>
        <w:spacing w:before="62"/>
        <w:ind w:left="1230" w:right="910" w:firstLine="0"/>
        <w:jc w:val="center"/>
        <w:rPr>
          <w:rFonts w:ascii="Arial" w:hAnsi="Arial"/>
          <w:b/>
          <w:sz w:val="21"/>
        </w:rPr>
      </w:pPr>
      <w:r>
        <w:rPr>
          <w:rFonts w:ascii="Arial" w:hAnsi="Arial"/>
          <w:b/>
          <w:sz w:val="21"/>
        </w:rPr>
        <w:t>Глава</w:t>
      </w:r>
      <w:r>
        <w:rPr>
          <w:rFonts w:ascii="Arial" w:hAnsi="Arial"/>
          <w:b/>
          <w:spacing w:val="69"/>
          <w:sz w:val="21"/>
        </w:rPr>
        <w:t> </w:t>
      </w:r>
      <w:r>
        <w:rPr>
          <w:rFonts w:ascii="Arial" w:hAnsi="Arial"/>
          <w:b/>
          <w:spacing w:val="-5"/>
          <w:sz w:val="21"/>
        </w:rPr>
        <w:t>33</w:t>
      </w:r>
    </w:p>
    <w:p>
      <w:pPr>
        <w:pStyle w:val="Heading1"/>
        <w:spacing w:line="239" w:lineRule="exact" w:before="6"/>
        <w:ind w:left="606" w:right="286"/>
      </w:pPr>
      <w:r>
        <w:rPr>
          <w:w w:val="105"/>
        </w:rPr>
        <w:t>СОВЕТСКОЕ</w:t>
      </w:r>
      <w:r>
        <w:rPr>
          <w:spacing w:val="30"/>
          <w:w w:val="105"/>
        </w:rPr>
        <w:t> </w:t>
      </w:r>
      <w:r>
        <w:rPr>
          <w:w w:val="105"/>
        </w:rPr>
        <w:t>ГОСУДАРСТВО</w:t>
      </w:r>
      <w:r>
        <w:rPr>
          <w:spacing w:val="30"/>
          <w:w w:val="105"/>
        </w:rPr>
        <w:t> </w:t>
      </w:r>
      <w:r>
        <w:rPr>
          <w:w w:val="105"/>
        </w:rPr>
        <w:t>В</w:t>
      </w:r>
      <w:r>
        <w:rPr>
          <w:spacing w:val="30"/>
          <w:w w:val="105"/>
        </w:rPr>
        <w:t> </w:t>
      </w:r>
      <w:r>
        <w:rPr>
          <w:w w:val="105"/>
        </w:rPr>
        <w:t>ПЕРВОЙ</w:t>
      </w:r>
      <w:r>
        <w:rPr>
          <w:spacing w:val="30"/>
          <w:w w:val="105"/>
        </w:rPr>
        <w:t> </w:t>
      </w:r>
      <w:r>
        <w:rPr>
          <w:spacing w:val="-2"/>
          <w:w w:val="105"/>
        </w:rPr>
        <w:t>ПОЛОВИНЕ</w:t>
      </w:r>
    </w:p>
    <w:p>
      <w:pPr>
        <w:pStyle w:val="Heading2"/>
        <w:spacing w:line="239" w:lineRule="exact" w:before="0"/>
      </w:pPr>
      <w:r>
        <w:rPr>
          <w:w w:val="110"/>
        </w:rPr>
        <w:t>20-х</w:t>
      </w:r>
      <w:r>
        <w:rPr>
          <w:spacing w:val="39"/>
          <w:w w:val="110"/>
        </w:rPr>
        <w:t> </w:t>
      </w:r>
      <w:r>
        <w:rPr>
          <w:w w:val="110"/>
        </w:rPr>
        <w:t>годов</w:t>
      </w:r>
      <w:r>
        <w:rPr>
          <w:spacing w:val="40"/>
          <w:w w:val="110"/>
        </w:rPr>
        <w:t> </w:t>
      </w:r>
      <w:r>
        <w:rPr>
          <w:w w:val="110"/>
        </w:rPr>
        <w:t>ХХ</w:t>
      </w:r>
      <w:r>
        <w:rPr>
          <w:spacing w:val="40"/>
          <w:w w:val="110"/>
        </w:rPr>
        <w:t> </w:t>
      </w:r>
      <w:r>
        <w:rPr>
          <w:spacing w:val="-5"/>
          <w:w w:val="110"/>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2"/>
        <w:ind w:left="0" w:right="0" w:firstLine="0"/>
        <w:jc w:val="left"/>
        <w:rPr>
          <w:rFonts w:ascii="Arial"/>
          <w:b/>
          <w:sz w:val="31"/>
        </w:rPr>
      </w:pPr>
    </w:p>
    <w:p>
      <w:pPr>
        <w:spacing w:before="0"/>
        <w:ind w:left="606" w:right="624" w:firstLine="0"/>
        <w:jc w:val="center"/>
        <w:rPr>
          <w:b/>
          <w:sz w:val="17"/>
        </w:rPr>
      </w:pPr>
      <w:r>
        <w:rPr>
          <w:b/>
          <w:sz w:val="17"/>
        </w:rPr>
        <w:t>ВНУТРЕННЕЕ</w:t>
      </w:r>
      <w:r>
        <w:rPr>
          <w:b/>
          <w:spacing w:val="51"/>
          <w:sz w:val="17"/>
        </w:rPr>
        <w:t> </w:t>
      </w:r>
      <w:r>
        <w:rPr>
          <w:b/>
          <w:sz w:val="17"/>
        </w:rPr>
        <w:t>ПОЛОЖЕНИЕ</w:t>
      </w:r>
      <w:r>
        <w:rPr>
          <w:b/>
          <w:spacing w:val="51"/>
          <w:sz w:val="17"/>
        </w:rPr>
        <w:t> </w:t>
      </w:r>
      <w:r>
        <w:rPr>
          <w:b/>
          <w:sz w:val="17"/>
        </w:rPr>
        <w:t>РСФСР</w:t>
      </w:r>
      <w:r>
        <w:rPr>
          <w:b/>
          <w:spacing w:val="51"/>
          <w:sz w:val="17"/>
        </w:rPr>
        <w:t> </w:t>
      </w:r>
      <w:r>
        <w:rPr>
          <w:b/>
          <w:sz w:val="17"/>
        </w:rPr>
        <w:t>В</w:t>
      </w:r>
      <w:r>
        <w:rPr>
          <w:b/>
          <w:spacing w:val="51"/>
          <w:sz w:val="17"/>
        </w:rPr>
        <w:t> </w:t>
      </w:r>
      <w:r>
        <w:rPr>
          <w:b/>
          <w:sz w:val="17"/>
        </w:rPr>
        <w:t>1920—1921</w:t>
      </w:r>
      <w:r>
        <w:rPr>
          <w:b/>
          <w:spacing w:val="51"/>
          <w:sz w:val="17"/>
        </w:rPr>
        <w:t> </w:t>
      </w:r>
      <w:r>
        <w:rPr>
          <w:b/>
          <w:spacing w:val="-5"/>
          <w:sz w:val="17"/>
        </w:rPr>
        <w:t>гг.</w:t>
      </w:r>
    </w:p>
    <w:p>
      <w:pPr>
        <w:pStyle w:val="BodyText"/>
        <w:ind w:left="0" w:right="0" w:firstLine="0"/>
        <w:jc w:val="left"/>
        <w:rPr>
          <w:b/>
          <w:sz w:val="16"/>
        </w:rPr>
      </w:pPr>
    </w:p>
    <w:p>
      <w:pPr>
        <w:pStyle w:val="BodyText"/>
        <w:spacing w:before="10"/>
        <w:ind w:left="0" w:right="0" w:firstLine="0"/>
        <w:jc w:val="left"/>
        <w:rPr>
          <w:b/>
          <w:sz w:val="12"/>
        </w:rPr>
      </w:pPr>
    </w:p>
    <w:p>
      <w:pPr>
        <w:pStyle w:val="BodyText"/>
        <w:spacing w:line="225" w:lineRule="auto"/>
      </w:pPr>
      <w:r>
        <w:rPr/>
        <w:t>В</w:t>
      </w:r>
      <w:r>
        <w:rPr>
          <w:spacing w:val="40"/>
        </w:rPr>
        <w:t> </w:t>
      </w:r>
      <w:r>
        <w:rPr/>
        <w:t>первой</w:t>
      </w:r>
      <w:r>
        <w:rPr>
          <w:spacing w:val="40"/>
        </w:rPr>
        <w:t> </w:t>
      </w:r>
      <w:r>
        <w:rPr/>
        <w:t>половине</w:t>
      </w:r>
      <w:r>
        <w:rPr>
          <w:spacing w:val="40"/>
        </w:rPr>
        <w:t> </w:t>
      </w:r>
      <w:r>
        <w:rPr/>
        <w:t>20-х</w:t>
      </w:r>
      <w:r>
        <w:rPr>
          <w:spacing w:val="40"/>
        </w:rPr>
        <w:t> </w:t>
      </w:r>
      <w:r>
        <w:rPr/>
        <w:t>годов</w:t>
      </w:r>
      <w:r>
        <w:rPr>
          <w:spacing w:val="40"/>
        </w:rPr>
        <w:t> </w:t>
      </w:r>
      <w:r>
        <w:rPr/>
        <w:t>главная</w:t>
      </w:r>
      <w:r>
        <w:rPr>
          <w:spacing w:val="40"/>
        </w:rPr>
        <w:t> </w:t>
      </w:r>
      <w:r>
        <w:rPr/>
        <w:t>задача</w:t>
      </w:r>
      <w:r>
        <w:rPr>
          <w:spacing w:val="40"/>
        </w:rPr>
        <w:t> </w:t>
      </w:r>
      <w:r>
        <w:rPr/>
        <w:t>внутренней</w:t>
      </w:r>
      <w:r>
        <w:rPr>
          <w:spacing w:val="40"/>
        </w:rPr>
        <w:t> </w:t>
      </w:r>
      <w:r>
        <w:rPr/>
        <w:t>поли- тики состояла в восстановлении разрушенного хозяйства, создании материально-технической и социокультурной основы для построения социализма,</w:t>
      </w:r>
      <w:r>
        <w:rPr>
          <w:spacing w:val="40"/>
        </w:rPr>
        <w:t> </w:t>
      </w:r>
      <w:r>
        <w:rPr/>
        <w:t>обещанного</w:t>
      </w:r>
      <w:r>
        <w:rPr>
          <w:spacing w:val="40"/>
        </w:rPr>
        <w:t> </w:t>
      </w:r>
      <w:r>
        <w:rPr/>
        <w:t>большевиками</w:t>
      </w:r>
      <w:r>
        <w:rPr>
          <w:spacing w:val="40"/>
        </w:rPr>
        <w:t> </w:t>
      </w:r>
      <w:r>
        <w:rPr/>
        <w:t>народу.</w:t>
      </w:r>
    </w:p>
    <w:p>
      <w:pPr>
        <w:pStyle w:val="BodyText"/>
        <w:spacing w:line="225" w:lineRule="auto" w:before="20"/>
      </w:pPr>
      <w:r>
        <w:rPr>
          <w:b/>
        </w:rPr>
        <w:t>Экономический и социальный кризис конца 1920 г.— </w:t>
      </w:r>
      <w:r>
        <w:rPr>
          <w:b/>
        </w:rPr>
        <w:t>начала 1921</w:t>
      </w:r>
      <w:r>
        <w:rPr>
          <w:b/>
          <w:spacing w:val="40"/>
        </w:rPr>
        <w:t> </w:t>
      </w:r>
      <w:r>
        <w:rPr>
          <w:b/>
        </w:rPr>
        <w:t>г.</w:t>
      </w:r>
      <w:r>
        <w:rPr>
          <w:b/>
          <w:spacing w:val="40"/>
        </w:rPr>
        <w:t> </w:t>
      </w:r>
      <w:r>
        <w:rPr/>
        <w:t>Политика</w:t>
      </w:r>
      <w:r>
        <w:rPr>
          <w:spacing w:val="40"/>
        </w:rPr>
        <w:t> </w:t>
      </w:r>
      <w:r>
        <w:rPr/>
        <w:t>«военного</w:t>
      </w:r>
      <w:r>
        <w:rPr>
          <w:spacing w:val="40"/>
        </w:rPr>
        <w:t> </w:t>
      </w:r>
      <w:r>
        <w:rPr/>
        <w:t>коммунизма»</w:t>
      </w:r>
      <w:r>
        <w:rPr>
          <w:spacing w:val="40"/>
        </w:rPr>
        <w:t> </w:t>
      </w:r>
      <w:r>
        <w:rPr/>
        <w:t>привела</w:t>
      </w:r>
      <w:r>
        <w:rPr>
          <w:spacing w:val="40"/>
        </w:rPr>
        <w:t> </w:t>
      </w:r>
      <w:r>
        <w:rPr/>
        <w:t>экономику</w:t>
      </w:r>
      <w:r>
        <w:rPr>
          <w:spacing w:val="40"/>
        </w:rPr>
        <w:t> </w:t>
      </w:r>
      <w:r>
        <w:rPr/>
        <w:t>страны к полному развалу. С ее помощью не удалось преодолеть разруху, порожденную</w:t>
      </w:r>
      <w:r>
        <w:rPr>
          <w:spacing w:val="80"/>
        </w:rPr>
        <w:t> </w:t>
      </w:r>
      <w:r>
        <w:rPr/>
        <w:t>4</w:t>
      </w:r>
      <w:r>
        <w:rPr>
          <w:spacing w:val="80"/>
        </w:rPr>
        <w:t> </w:t>
      </w:r>
      <w:r>
        <w:rPr/>
        <w:t>годами</w:t>
      </w:r>
      <w:r>
        <w:rPr>
          <w:spacing w:val="80"/>
        </w:rPr>
        <w:t> </w:t>
      </w:r>
      <w:r>
        <w:rPr/>
        <w:t>участия</w:t>
      </w:r>
      <w:r>
        <w:rPr>
          <w:spacing w:val="80"/>
        </w:rPr>
        <w:t> </w:t>
      </w:r>
      <w:r>
        <w:rPr/>
        <w:t>России</w:t>
      </w:r>
      <w:r>
        <w:rPr>
          <w:spacing w:val="80"/>
        </w:rPr>
        <w:t> </w:t>
      </w:r>
      <w:r>
        <w:rPr/>
        <w:t>в</w:t>
      </w:r>
      <w:r>
        <w:rPr>
          <w:spacing w:val="80"/>
        </w:rPr>
        <w:t> </w:t>
      </w:r>
      <w:r>
        <w:rPr/>
        <w:t>Первой</w:t>
      </w:r>
      <w:r>
        <w:rPr>
          <w:spacing w:val="80"/>
        </w:rPr>
        <w:t> </w:t>
      </w:r>
      <w:r>
        <w:rPr/>
        <w:t>мировой</w:t>
      </w:r>
      <w:r>
        <w:rPr>
          <w:spacing w:val="80"/>
        </w:rPr>
        <w:t> </w:t>
      </w:r>
      <w:r>
        <w:rPr/>
        <w:t>войне</w:t>
      </w:r>
      <w:r>
        <w:rPr>
          <w:spacing w:val="80"/>
        </w:rPr>
        <w:t> </w:t>
      </w:r>
      <w:r>
        <w:rPr/>
        <w:t>и усугубленную 3 годами Гражданской войны. Население уменьши-</w:t>
      </w:r>
      <w:r>
        <w:rPr>
          <w:spacing w:val="80"/>
        </w:rPr>
        <w:t> </w:t>
      </w:r>
      <w:r>
        <w:rPr/>
        <w:t>лось на 10,9 млн человек. Во время военных действий особенно по- страдали Донбасс, Бакинский нефтяной район, Урал и Сибирь, были разрушены</w:t>
      </w:r>
      <w:r>
        <w:rPr>
          <w:spacing w:val="40"/>
        </w:rPr>
        <w:t> </w:t>
      </w:r>
      <w:r>
        <w:rPr/>
        <w:t>многие</w:t>
      </w:r>
      <w:r>
        <w:rPr>
          <w:spacing w:val="40"/>
        </w:rPr>
        <w:t> </w:t>
      </w:r>
      <w:r>
        <w:rPr/>
        <w:t>шахты</w:t>
      </w:r>
      <w:r>
        <w:rPr>
          <w:spacing w:val="40"/>
        </w:rPr>
        <w:t> </w:t>
      </w:r>
      <w:r>
        <w:rPr/>
        <w:t>и</w:t>
      </w:r>
      <w:r>
        <w:rPr>
          <w:spacing w:val="40"/>
        </w:rPr>
        <w:t> </w:t>
      </w:r>
      <w:r>
        <w:rPr/>
        <w:t>рудники.</w:t>
      </w:r>
      <w:r>
        <w:rPr>
          <w:spacing w:val="40"/>
        </w:rPr>
        <w:t> </w:t>
      </w:r>
      <w:r>
        <w:rPr/>
        <w:t>Из-за</w:t>
      </w:r>
      <w:r>
        <w:rPr>
          <w:spacing w:val="40"/>
        </w:rPr>
        <w:t> </w:t>
      </w:r>
      <w:r>
        <w:rPr/>
        <w:t>нехватки</w:t>
      </w:r>
      <w:r>
        <w:rPr>
          <w:spacing w:val="40"/>
        </w:rPr>
        <w:t> </w:t>
      </w:r>
      <w:r>
        <w:rPr/>
        <w:t>топлива</w:t>
      </w:r>
      <w:r>
        <w:rPr>
          <w:spacing w:val="40"/>
        </w:rPr>
        <w:t> </w:t>
      </w:r>
      <w:r>
        <w:rPr/>
        <w:t>и</w:t>
      </w:r>
      <w:r>
        <w:rPr>
          <w:spacing w:val="40"/>
        </w:rPr>
        <w:t> </w:t>
      </w:r>
      <w:r>
        <w:rPr/>
        <w:t>сы- рья останавливались заводы. Рабочие были вынуждены покидать го-</w:t>
      </w:r>
      <w:r>
        <w:rPr>
          <w:spacing w:val="40"/>
        </w:rPr>
        <w:t> </w:t>
      </w:r>
      <w:r>
        <w:rPr/>
        <w:t>рода и уезжали в деревню. Петроград потерял 60% рабочих, когда закрылись</w:t>
      </w:r>
      <w:r>
        <w:rPr>
          <w:spacing w:val="80"/>
        </w:rPr>
        <w:t> </w:t>
      </w:r>
      <w:r>
        <w:rPr/>
        <w:t>Путиловский,</w:t>
      </w:r>
      <w:r>
        <w:rPr>
          <w:spacing w:val="80"/>
        </w:rPr>
        <w:t> </w:t>
      </w:r>
      <w:r>
        <w:rPr/>
        <w:t>Обуховский</w:t>
      </w:r>
      <w:r>
        <w:rPr>
          <w:spacing w:val="80"/>
        </w:rPr>
        <w:t> </w:t>
      </w:r>
      <w:r>
        <w:rPr/>
        <w:t>и</w:t>
      </w:r>
      <w:r>
        <w:rPr>
          <w:spacing w:val="80"/>
        </w:rPr>
        <w:t> </w:t>
      </w:r>
      <w:r>
        <w:rPr/>
        <w:t>другие</w:t>
      </w:r>
      <w:r>
        <w:rPr>
          <w:spacing w:val="80"/>
        </w:rPr>
        <w:t> </w:t>
      </w:r>
      <w:r>
        <w:rPr/>
        <w:t>предприятия,</w:t>
      </w:r>
      <w:r>
        <w:rPr>
          <w:spacing w:val="80"/>
        </w:rPr>
        <w:t> </w:t>
      </w:r>
      <w:r>
        <w:rPr/>
        <w:t>Моск- ва — 50%. Прекратилось движение на 30 железных дорогах. Безу- держно нарастала инфляция. Сельскохозяйственной продукции про- изводилось только 60% довоенного объема. Посевные площади со- кратились</w:t>
      </w:r>
      <w:r>
        <w:rPr>
          <w:spacing w:val="39"/>
        </w:rPr>
        <w:t>  </w:t>
      </w:r>
      <w:r>
        <w:rPr/>
        <w:t>на</w:t>
      </w:r>
      <w:r>
        <w:rPr>
          <w:spacing w:val="39"/>
        </w:rPr>
        <w:t>  </w:t>
      </w:r>
      <w:r>
        <w:rPr/>
        <w:t>25%,</w:t>
      </w:r>
      <w:r>
        <w:rPr>
          <w:spacing w:val="39"/>
        </w:rPr>
        <w:t>  </w:t>
      </w:r>
      <w:r>
        <w:rPr/>
        <w:t>так</w:t>
      </w:r>
      <w:r>
        <w:rPr>
          <w:spacing w:val="39"/>
        </w:rPr>
        <w:t>  </w:t>
      </w:r>
      <w:r>
        <w:rPr/>
        <w:t>как</w:t>
      </w:r>
      <w:r>
        <w:rPr>
          <w:spacing w:val="39"/>
        </w:rPr>
        <w:t>  </w:t>
      </w:r>
      <w:r>
        <w:rPr/>
        <w:t>крестьяне</w:t>
      </w:r>
      <w:r>
        <w:rPr>
          <w:spacing w:val="39"/>
        </w:rPr>
        <w:t>  </w:t>
      </w:r>
      <w:r>
        <w:rPr/>
        <w:t>не</w:t>
      </w:r>
      <w:r>
        <w:rPr>
          <w:spacing w:val="39"/>
        </w:rPr>
        <w:t>  </w:t>
      </w:r>
      <w:r>
        <w:rPr/>
        <w:t>были</w:t>
      </w:r>
      <w:r>
        <w:rPr>
          <w:spacing w:val="39"/>
        </w:rPr>
        <w:t>  </w:t>
      </w:r>
      <w:r>
        <w:rPr/>
        <w:t>заинтересованы в расширении хозяйства. В 1921 г. из-за неурожая массовый голод охватил</w:t>
      </w:r>
      <w:r>
        <w:rPr>
          <w:spacing w:val="40"/>
        </w:rPr>
        <w:t> </w:t>
      </w:r>
      <w:r>
        <w:rPr/>
        <w:t>город</w:t>
      </w:r>
      <w:r>
        <w:rPr>
          <w:spacing w:val="40"/>
        </w:rPr>
        <w:t> </w:t>
      </w:r>
      <w:r>
        <w:rPr/>
        <w:t>и</w:t>
      </w:r>
      <w:r>
        <w:rPr>
          <w:spacing w:val="40"/>
        </w:rPr>
        <w:t> </w:t>
      </w:r>
      <w:r>
        <w:rPr/>
        <w:t>деревню.</w:t>
      </w:r>
    </w:p>
    <w:p>
      <w:pPr>
        <w:pStyle w:val="BodyText"/>
        <w:spacing w:line="225" w:lineRule="auto" w:before="27"/>
      </w:pPr>
      <w:r>
        <w:rPr/>
        <w:t>Провал политики «военного коммунизма» большевистское </w:t>
      </w:r>
      <w:r>
        <w:rPr/>
        <w:t>прави- тельство</w:t>
      </w:r>
      <w:r>
        <w:rPr>
          <w:spacing w:val="71"/>
        </w:rPr>
        <w:t> </w:t>
      </w:r>
      <w:r>
        <w:rPr/>
        <w:t>осознало</w:t>
      </w:r>
      <w:r>
        <w:rPr>
          <w:spacing w:val="71"/>
        </w:rPr>
        <w:t> </w:t>
      </w:r>
      <w:r>
        <w:rPr/>
        <w:t>не</w:t>
      </w:r>
      <w:r>
        <w:rPr>
          <w:spacing w:val="71"/>
        </w:rPr>
        <w:t> </w:t>
      </w:r>
      <w:r>
        <w:rPr/>
        <w:t>сразу.</w:t>
      </w:r>
      <w:r>
        <w:rPr>
          <w:spacing w:val="71"/>
        </w:rPr>
        <w:t> </w:t>
      </w:r>
      <w:r>
        <w:rPr/>
        <w:t>В</w:t>
      </w:r>
      <w:r>
        <w:rPr>
          <w:spacing w:val="71"/>
        </w:rPr>
        <w:t> </w:t>
      </w:r>
      <w:r>
        <w:rPr/>
        <w:t>1920</w:t>
      </w:r>
      <w:r>
        <w:rPr>
          <w:spacing w:val="71"/>
        </w:rPr>
        <w:t> </w:t>
      </w:r>
      <w:r>
        <w:rPr/>
        <w:t>г.</w:t>
      </w:r>
      <w:r>
        <w:rPr>
          <w:spacing w:val="71"/>
        </w:rPr>
        <w:t> </w:t>
      </w:r>
      <w:r>
        <w:rPr/>
        <w:t>Совнарком</w:t>
      </w:r>
      <w:r>
        <w:rPr>
          <w:spacing w:val="71"/>
        </w:rPr>
        <w:t> </w:t>
      </w:r>
      <w:r>
        <w:rPr/>
        <w:t>продолжил</w:t>
      </w:r>
      <w:r>
        <w:rPr>
          <w:spacing w:val="71"/>
        </w:rPr>
        <w:t> </w:t>
      </w:r>
      <w:r>
        <w:rPr/>
        <w:t>меры по усилению безрыночных, распределительно-коммунистических на-</w:t>
      </w:r>
      <w:r>
        <w:rPr>
          <w:spacing w:val="40"/>
        </w:rPr>
        <w:t> </w:t>
      </w:r>
      <w:r>
        <w:rPr/>
        <w:t>чал.</w:t>
      </w:r>
      <w:r>
        <w:rPr>
          <w:spacing w:val="40"/>
        </w:rPr>
        <w:t> </w:t>
      </w:r>
      <w:r>
        <w:rPr/>
        <w:t>Национализация</w:t>
      </w:r>
      <w:r>
        <w:rPr>
          <w:spacing w:val="40"/>
        </w:rPr>
        <w:t> </w:t>
      </w:r>
      <w:r>
        <w:rPr/>
        <w:t>промышленности</w:t>
      </w:r>
      <w:r>
        <w:rPr>
          <w:spacing w:val="40"/>
        </w:rPr>
        <w:t> </w:t>
      </w:r>
      <w:r>
        <w:rPr/>
        <w:t>была</w:t>
      </w:r>
      <w:r>
        <w:rPr>
          <w:spacing w:val="40"/>
        </w:rPr>
        <w:t> </w:t>
      </w:r>
      <w:r>
        <w:rPr/>
        <w:t>распространена</w:t>
      </w:r>
      <w:r>
        <w:rPr>
          <w:spacing w:val="40"/>
        </w:rPr>
        <w:t> </w:t>
      </w:r>
      <w:r>
        <w:rPr/>
        <w:t>на</w:t>
      </w:r>
      <w:r>
        <w:rPr>
          <w:spacing w:val="40"/>
        </w:rPr>
        <w:t> </w:t>
      </w:r>
      <w:r>
        <w:rPr/>
        <w:t>мел- кие</w:t>
      </w:r>
      <w:r>
        <w:rPr>
          <w:spacing w:val="40"/>
        </w:rPr>
        <w:t> </w:t>
      </w:r>
      <w:r>
        <w:rPr/>
        <w:t>предприятия.</w:t>
      </w:r>
      <w:r>
        <w:rPr>
          <w:spacing w:val="40"/>
        </w:rPr>
        <w:t> </w:t>
      </w:r>
      <w:r>
        <w:rPr/>
        <w:t>В</w:t>
      </w:r>
      <w:r>
        <w:rPr>
          <w:spacing w:val="40"/>
        </w:rPr>
        <w:t> </w:t>
      </w:r>
      <w:r>
        <w:rPr/>
        <w:t>декабре</w:t>
      </w:r>
      <w:r>
        <w:rPr>
          <w:spacing w:val="40"/>
        </w:rPr>
        <w:t> </w:t>
      </w:r>
      <w:r>
        <w:rPr/>
        <w:t>1920</w:t>
      </w:r>
      <w:r>
        <w:rPr>
          <w:spacing w:val="40"/>
        </w:rPr>
        <w:t> </w:t>
      </w:r>
      <w:r>
        <w:rPr/>
        <w:t>г.</w:t>
      </w:r>
      <w:r>
        <w:rPr>
          <w:spacing w:val="40"/>
        </w:rPr>
        <w:t> </w:t>
      </w:r>
      <w:r>
        <w:rPr/>
        <w:t>VIII</w:t>
      </w:r>
      <w:r>
        <w:rPr>
          <w:spacing w:val="40"/>
        </w:rPr>
        <w:t> </w:t>
      </w:r>
      <w:r>
        <w:rPr/>
        <w:t>Всероссийский</w:t>
      </w:r>
      <w:r>
        <w:rPr>
          <w:spacing w:val="40"/>
        </w:rPr>
        <w:t> </w:t>
      </w:r>
      <w:r>
        <w:rPr/>
        <w:t>съезд</w:t>
      </w:r>
      <w:r>
        <w:rPr>
          <w:spacing w:val="40"/>
        </w:rPr>
        <w:t> </w:t>
      </w:r>
      <w:r>
        <w:rPr/>
        <w:t>Сове- тов утвердил План восстановления народного хозяйства и его элек- трификации (план ГОЭЛРО). В феврале 1921 г. Совнарком создал Государственную</w:t>
      </w:r>
      <w:r>
        <w:rPr>
          <w:spacing w:val="61"/>
        </w:rPr>
        <w:t>  </w:t>
      </w:r>
      <w:r>
        <w:rPr/>
        <w:t>комиссию</w:t>
      </w:r>
      <w:r>
        <w:rPr>
          <w:spacing w:val="61"/>
        </w:rPr>
        <w:t>  </w:t>
      </w:r>
      <w:r>
        <w:rPr/>
        <w:t>(Госплан)</w:t>
      </w:r>
      <w:r>
        <w:rPr>
          <w:spacing w:val="61"/>
        </w:rPr>
        <w:t>  </w:t>
      </w:r>
      <w:r>
        <w:rPr/>
        <w:t>для</w:t>
      </w:r>
      <w:r>
        <w:rPr>
          <w:spacing w:val="61"/>
        </w:rPr>
        <w:t>  </w:t>
      </w:r>
      <w:r>
        <w:rPr/>
        <w:t>разработки</w:t>
      </w:r>
      <w:r>
        <w:rPr>
          <w:spacing w:val="61"/>
        </w:rPr>
        <w:t>  </w:t>
      </w:r>
      <w:r>
        <w:rPr/>
        <w:t>текущих и</w:t>
      </w:r>
      <w:r>
        <w:rPr>
          <w:spacing w:val="40"/>
        </w:rPr>
        <w:t> </w:t>
      </w:r>
      <w:r>
        <w:rPr/>
        <w:t>перспективных</w:t>
      </w:r>
      <w:r>
        <w:rPr>
          <w:spacing w:val="40"/>
        </w:rPr>
        <w:t> </w:t>
      </w:r>
      <w:r>
        <w:rPr/>
        <w:t>планов</w:t>
      </w:r>
      <w:r>
        <w:rPr>
          <w:spacing w:val="40"/>
        </w:rPr>
        <w:t> </w:t>
      </w:r>
      <w:r>
        <w:rPr/>
        <w:t>хозяйственного</w:t>
      </w:r>
      <w:r>
        <w:rPr>
          <w:spacing w:val="40"/>
        </w:rPr>
        <w:t> </w:t>
      </w:r>
      <w:r>
        <w:rPr/>
        <w:t>развития</w:t>
      </w:r>
      <w:r>
        <w:rPr>
          <w:spacing w:val="40"/>
        </w:rPr>
        <w:t> </w:t>
      </w:r>
      <w:r>
        <w:rPr/>
        <w:t>страны.</w:t>
      </w:r>
      <w:r>
        <w:rPr>
          <w:spacing w:val="40"/>
        </w:rPr>
        <w:t> </w:t>
      </w:r>
      <w:r>
        <w:rPr/>
        <w:t>Расширил- ся ассортимент продуктов сельского хозяйства, подлежащих продраз- верстке.</w:t>
      </w:r>
      <w:r>
        <w:rPr>
          <w:spacing w:val="40"/>
        </w:rPr>
        <w:t> </w:t>
      </w:r>
      <w:r>
        <w:rPr/>
        <w:t>Готовился</w:t>
      </w:r>
      <w:r>
        <w:rPr>
          <w:spacing w:val="40"/>
        </w:rPr>
        <w:t> </w:t>
      </w:r>
      <w:r>
        <w:rPr/>
        <w:t>декрет</w:t>
      </w:r>
      <w:r>
        <w:rPr>
          <w:spacing w:val="40"/>
        </w:rPr>
        <w:t> </w:t>
      </w:r>
      <w:r>
        <w:rPr/>
        <w:t>об</w:t>
      </w:r>
      <w:r>
        <w:rPr>
          <w:spacing w:val="40"/>
        </w:rPr>
        <w:t> </w:t>
      </w:r>
      <w:r>
        <w:rPr/>
        <w:t>отмене</w:t>
      </w:r>
      <w:r>
        <w:rPr>
          <w:spacing w:val="40"/>
        </w:rPr>
        <w:t> </w:t>
      </w:r>
      <w:r>
        <w:rPr/>
        <w:t>денежного</w:t>
      </w:r>
      <w:r>
        <w:rPr>
          <w:spacing w:val="40"/>
        </w:rPr>
        <w:t> </w:t>
      </w:r>
      <w:r>
        <w:rPr/>
        <w:t>обращения.</w:t>
      </w:r>
      <w:r>
        <w:rPr>
          <w:spacing w:val="40"/>
        </w:rPr>
        <w:t> </w:t>
      </w:r>
      <w:r>
        <w:rPr/>
        <w:t>Однако эти</w:t>
      </w:r>
      <w:r>
        <w:rPr>
          <w:spacing w:val="76"/>
        </w:rPr>
        <w:t> </w:t>
      </w:r>
      <w:r>
        <w:rPr/>
        <w:t>мероприятия</w:t>
      </w:r>
      <w:r>
        <w:rPr>
          <w:spacing w:val="76"/>
        </w:rPr>
        <w:t> </w:t>
      </w:r>
      <w:r>
        <w:rPr/>
        <w:t>вступали</w:t>
      </w:r>
      <w:r>
        <w:rPr>
          <w:spacing w:val="76"/>
        </w:rPr>
        <w:t> </w:t>
      </w:r>
      <w:r>
        <w:rPr/>
        <w:t>в</w:t>
      </w:r>
      <w:r>
        <w:rPr>
          <w:spacing w:val="76"/>
        </w:rPr>
        <w:t> </w:t>
      </w:r>
      <w:r>
        <w:rPr/>
        <w:t>противоречие</w:t>
      </w:r>
      <w:r>
        <w:rPr>
          <w:spacing w:val="76"/>
        </w:rPr>
        <w:t> </w:t>
      </w:r>
      <w:r>
        <w:rPr/>
        <w:t>с</w:t>
      </w:r>
      <w:r>
        <w:rPr>
          <w:spacing w:val="76"/>
        </w:rPr>
        <w:t> </w:t>
      </w:r>
      <w:r>
        <w:rPr/>
        <w:t>требованиями</w:t>
      </w:r>
      <w:r>
        <w:rPr>
          <w:spacing w:val="76"/>
        </w:rPr>
        <w:t> </w:t>
      </w:r>
      <w:r>
        <w:rPr/>
        <w:t>рабочих и крестьян. Параллельно с экономическим в стране нарастал соци- альный</w:t>
      </w:r>
      <w:r>
        <w:rPr>
          <w:spacing w:val="40"/>
        </w:rPr>
        <w:t> </w:t>
      </w:r>
      <w:r>
        <w:rPr/>
        <w:t>кризис.</w:t>
      </w:r>
    </w:p>
    <w:p>
      <w:pPr>
        <w:spacing w:after="0" w:line="225" w:lineRule="auto"/>
        <w:sectPr>
          <w:headerReference w:type="default" r:id="rId357"/>
          <w:pgSz w:w="8400" w:h="11900"/>
          <w:pgMar w:header="0" w:footer="0" w:top="1060" w:bottom="280" w:left="720" w:right="700"/>
        </w:sectPr>
      </w:pPr>
    </w:p>
    <w:p>
      <w:pPr>
        <w:pStyle w:val="BodyText"/>
        <w:spacing w:line="223" w:lineRule="auto" w:before="143"/>
      </w:pPr>
      <w:r>
        <w:rPr/>
        <w:t>Рабочих раздражали безработица и нехватка продуктов питания.</w:t>
      </w:r>
      <w:r>
        <w:rPr>
          <w:spacing w:val="80"/>
          <w:w w:val="150"/>
        </w:rPr>
        <w:t> </w:t>
      </w:r>
      <w:r>
        <w:rPr/>
        <w:t>Они были недовольны ущемлением прав профсоюзов, введением при- нудительного</w:t>
      </w:r>
      <w:r>
        <w:rPr>
          <w:spacing w:val="40"/>
        </w:rPr>
        <w:t> </w:t>
      </w:r>
      <w:r>
        <w:rPr/>
        <w:t>труда</w:t>
      </w:r>
      <w:r>
        <w:rPr>
          <w:spacing w:val="40"/>
        </w:rPr>
        <w:t> </w:t>
      </w:r>
      <w:r>
        <w:rPr/>
        <w:t>и</w:t>
      </w:r>
      <w:r>
        <w:rPr>
          <w:spacing w:val="40"/>
        </w:rPr>
        <w:t> </w:t>
      </w:r>
      <w:r>
        <w:rPr/>
        <w:t>его</w:t>
      </w:r>
      <w:r>
        <w:rPr>
          <w:spacing w:val="40"/>
        </w:rPr>
        <w:t> </w:t>
      </w:r>
      <w:r>
        <w:rPr/>
        <w:t>уравнительной</w:t>
      </w:r>
      <w:r>
        <w:rPr>
          <w:spacing w:val="40"/>
        </w:rPr>
        <w:t> </w:t>
      </w:r>
      <w:r>
        <w:rPr/>
        <w:t>оплаты.</w:t>
      </w:r>
      <w:r>
        <w:rPr>
          <w:spacing w:val="40"/>
        </w:rPr>
        <w:t> </w:t>
      </w:r>
      <w:r>
        <w:rPr/>
        <w:t>Поэтому</w:t>
      </w:r>
      <w:r>
        <w:rPr>
          <w:spacing w:val="40"/>
        </w:rPr>
        <w:t> </w:t>
      </w:r>
      <w:r>
        <w:rPr/>
        <w:t>в</w:t>
      </w:r>
      <w:r>
        <w:rPr>
          <w:spacing w:val="40"/>
        </w:rPr>
        <w:t> </w:t>
      </w:r>
      <w:r>
        <w:rPr/>
        <w:t>городах</w:t>
      </w:r>
      <w:r>
        <w:rPr>
          <w:spacing w:val="40"/>
        </w:rPr>
        <w:t> </w:t>
      </w:r>
      <w:r>
        <w:rPr/>
        <w:t>в конце 1920 г.—</w:t>
      </w:r>
      <w:r>
        <w:rPr>
          <w:spacing w:val="-6"/>
        </w:rPr>
        <w:t> </w:t>
      </w:r>
      <w:r>
        <w:rPr/>
        <w:t>начале 1921 г. начались забастовки, в которых ра-</w:t>
      </w:r>
      <w:r>
        <w:rPr>
          <w:spacing w:val="40"/>
        </w:rPr>
        <w:t> </w:t>
      </w:r>
      <w:r>
        <w:rPr/>
        <w:t>бочие выступали за демократизацию политической системы страны, созыв Учредительного собрания, отмену спецраспределителей и пай-</w:t>
      </w:r>
      <w:r>
        <w:rPr>
          <w:spacing w:val="40"/>
        </w:rPr>
        <w:t> </w:t>
      </w:r>
      <w:r>
        <w:rPr>
          <w:spacing w:val="-4"/>
        </w:rPr>
        <w:t>ков.</w:t>
      </w:r>
    </w:p>
    <w:p>
      <w:pPr>
        <w:pStyle w:val="BodyText"/>
        <w:spacing w:line="223" w:lineRule="auto" w:before="4"/>
      </w:pPr>
      <w:r>
        <w:rPr/>
        <w:t>Крестьяне, возмущенные действиями продотрядов, перестали не только сдавать хлеб по продразверстке, но и поднялись на вооружен-</w:t>
      </w:r>
      <w:r>
        <w:rPr>
          <w:spacing w:val="40"/>
        </w:rPr>
        <w:t> </w:t>
      </w:r>
      <w:r>
        <w:rPr/>
        <w:t>ную борьбу. Восстания охватили Тамбовщину, Украину, Дон, Кубань, Поволжье и Сибирь. Крестьяне требовали изменения аграрной поли- тики,</w:t>
      </w:r>
      <w:r>
        <w:rPr>
          <w:spacing w:val="40"/>
        </w:rPr>
        <w:t> </w:t>
      </w:r>
      <w:r>
        <w:rPr/>
        <w:t>ликвидации</w:t>
      </w:r>
      <w:r>
        <w:rPr>
          <w:spacing w:val="40"/>
        </w:rPr>
        <w:t> </w:t>
      </w:r>
      <w:r>
        <w:rPr/>
        <w:t>диктата</w:t>
      </w:r>
      <w:r>
        <w:rPr>
          <w:spacing w:val="40"/>
        </w:rPr>
        <w:t> </w:t>
      </w:r>
      <w:r>
        <w:rPr/>
        <w:t>РКП(б),</w:t>
      </w:r>
      <w:r>
        <w:rPr>
          <w:spacing w:val="40"/>
        </w:rPr>
        <w:t> </w:t>
      </w:r>
      <w:r>
        <w:rPr/>
        <w:t>созыва</w:t>
      </w:r>
      <w:r>
        <w:rPr>
          <w:spacing w:val="40"/>
        </w:rPr>
        <w:t> </w:t>
      </w:r>
      <w:r>
        <w:rPr/>
        <w:t>Учредительного</w:t>
      </w:r>
      <w:r>
        <w:rPr>
          <w:spacing w:val="40"/>
        </w:rPr>
        <w:t> </w:t>
      </w:r>
      <w:r>
        <w:rPr/>
        <w:t>собрания</w:t>
      </w:r>
      <w:r>
        <w:rPr>
          <w:spacing w:val="40"/>
        </w:rPr>
        <w:t> </w:t>
      </w:r>
      <w:r>
        <w:rPr/>
        <w:t>на</w:t>
      </w:r>
      <w:r>
        <w:rPr>
          <w:spacing w:val="40"/>
        </w:rPr>
        <w:t> </w:t>
      </w:r>
      <w:r>
        <w:rPr/>
        <w:t>основе</w:t>
      </w:r>
      <w:r>
        <w:rPr>
          <w:spacing w:val="40"/>
        </w:rPr>
        <w:t> </w:t>
      </w:r>
      <w:r>
        <w:rPr/>
        <w:t>всеобщего</w:t>
      </w:r>
      <w:r>
        <w:rPr>
          <w:spacing w:val="40"/>
        </w:rPr>
        <w:t> </w:t>
      </w:r>
      <w:r>
        <w:rPr/>
        <w:t>равного</w:t>
      </w:r>
      <w:r>
        <w:rPr>
          <w:spacing w:val="40"/>
        </w:rPr>
        <w:t> </w:t>
      </w:r>
      <w:r>
        <w:rPr/>
        <w:t>избирательного</w:t>
      </w:r>
      <w:r>
        <w:rPr>
          <w:spacing w:val="40"/>
        </w:rPr>
        <w:t> </w:t>
      </w:r>
      <w:r>
        <w:rPr/>
        <w:t>права.</w:t>
      </w:r>
      <w:r>
        <w:rPr>
          <w:spacing w:val="40"/>
        </w:rPr>
        <w:t> </w:t>
      </w:r>
      <w:r>
        <w:rPr/>
        <w:t>Hа</w:t>
      </w:r>
      <w:r>
        <w:rPr>
          <w:spacing w:val="40"/>
        </w:rPr>
        <w:t> </w:t>
      </w:r>
      <w:r>
        <w:rPr/>
        <w:t>подавление этих</w:t>
      </w:r>
      <w:r>
        <w:rPr>
          <w:spacing w:val="40"/>
        </w:rPr>
        <w:t> </w:t>
      </w:r>
      <w:r>
        <w:rPr/>
        <w:t>выступлений</w:t>
      </w:r>
      <w:r>
        <w:rPr>
          <w:spacing w:val="40"/>
        </w:rPr>
        <w:t> </w:t>
      </w:r>
      <w:r>
        <w:rPr/>
        <w:t>были</w:t>
      </w:r>
      <w:r>
        <w:rPr>
          <w:spacing w:val="40"/>
        </w:rPr>
        <w:t> </w:t>
      </w:r>
      <w:r>
        <w:rPr/>
        <w:t>брошены</w:t>
      </w:r>
      <w:r>
        <w:rPr>
          <w:spacing w:val="40"/>
        </w:rPr>
        <w:t> </w:t>
      </w:r>
      <w:r>
        <w:rPr/>
        <w:t>части</w:t>
      </w:r>
      <w:r>
        <w:rPr>
          <w:spacing w:val="40"/>
        </w:rPr>
        <w:t> </w:t>
      </w:r>
      <w:r>
        <w:rPr/>
        <w:t>Красной</w:t>
      </w:r>
      <w:r>
        <w:rPr>
          <w:spacing w:val="40"/>
        </w:rPr>
        <w:t> </w:t>
      </w:r>
      <w:r>
        <w:rPr/>
        <w:t>Армии</w:t>
      </w:r>
      <w:r>
        <w:rPr>
          <w:spacing w:val="40"/>
        </w:rPr>
        <w:t> </w:t>
      </w:r>
      <w:r>
        <w:rPr/>
        <w:t>и</w:t>
      </w:r>
      <w:r>
        <w:rPr>
          <w:spacing w:val="40"/>
        </w:rPr>
        <w:t> </w:t>
      </w:r>
      <w:r>
        <w:rPr/>
        <w:t>ВЧК.</w:t>
      </w:r>
    </w:p>
    <w:p>
      <w:pPr>
        <w:pStyle w:val="BodyText"/>
        <w:spacing w:line="223" w:lineRule="auto" w:before="3"/>
      </w:pPr>
      <w:r>
        <w:rPr>
          <w:b/>
        </w:rPr>
        <w:t>Восстание в Кронштадте. </w:t>
      </w:r>
      <w:r>
        <w:rPr/>
        <w:t>В марте 1921 г. моряки и </w:t>
      </w:r>
      <w:r>
        <w:rPr/>
        <w:t>красноар-</w:t>
      </w:r>
      <w:r>
        <w:rPr>
          <w:spacing w:val="40"/>
        </w:rPr>
        <w:t> </w:t>
      </w:r>
      <w:r>
        <w:rPr/>
        <w:t>мейцы военно-морской крепости Кронштадт потребовали освобожде-</w:t>
      </w:r>
      <w:r>
        <w:rPr>
          <w:spacing w:val="40"/>
        </w:rPr>
        <w:t> </w:t>
      </w:r>
      <w:r>
        <w:rPr/>
        <w:t>ния из заключения всех представителей социалистических партий, проведения перевыборов Советов и изгнания из них коммунистов, предоставления свободы слова, собраний и союзов всем партиям, обеспечения свободы торговли, разрешения крестьянам свободно пользоваться</w:t>
      </w:r>
      <w:r>
        <w:rPr>
          <w:spacing w:val="77"/>
        </w:rPr>
        <w:t> </w:t>
      </w:r>
      <w:r>
        <w:rPr/>
        <w:t>землей</w:t>
      </w:r>
      <w:r>
        <w:rPr>
          <w:spacing w:val="77"/>
        </w:rPr>
        <w:t> </w:t>
      </w:r>
      <w:r>
        <w:rPr/>
        <w:t>и</w:t>
      </w:r>
      <w:r>
        <w:rPr>
          <w:spacing w:val="77"/>
        </w:rPr>
        <w:t> </w:t>
      </w:r>
      <w:r>
        <w:rPr/>
        <w:t>распоряжаться</w:t>
      </w:r>
      <w:r>
        <w:rPr>
          <w:spacing w:val="77"/>
        </w:rPr>
        <w:t> </w:t>
      </w:r>
      <w:r>
        <w:rPr/>
        <w:t>продуктами</w:t>
      </w:r>
      <w:r>
        <w:rPr>
          <w:spacing w:val="77"/>
        </w:rPr>
        <w:t> </w:t>
      </w:r>
      <w:r>
        <w:rPr/>
        <w:t>своего</w:t>
      </w:r>
      <w:r>
        <w:rPr>
          <w:spacing w:val="77"/>
        </w:rPr>
        <w:t> </w:t>
      </w:r>
      <w:r>
        <w:rPr/>
        <w:t>хозяйства, т.</w:t>
      </w:r>
      <w:r>
        <w:rPr>
          <w:spacing w:val="40"/>
        </w:rPr>
        <w:t> </w:t>
      </w:r>
      <w:r>
        <w:rPr/>
        <w:t>е.</w:t>
      </w:r>
      <w:r>
        <w:rPr>
          <w:spacing w:val="40"/>
        </w:rPr>
        <w:t> </w:t>
      </w:r>
      <w:r>
        <w:rPr/>
        <w:t>ликвидации</w:t>
      </w:r>
      <w:r>
        <w:rPr>
          <w:spacing w:val="40"/>
        </w:rPr>
        <w:t> </w:t>
      </w:r>
      <w:r>
        <w:rPr/>
        <w:t>продразверстки.</w:t>
      </w:r>
      <w:r>
        <w:rPr>
          <w:spacing w:val="40"/>
        </w:rPr>
        <w:t> </w:t>
      </w:r>
      <w:r>
        <w:rPr/>
        <w:t>Кронштадтцев</w:t>
      </w:r>
      <w:r>
        <w:rPr>
          <w:spacing w:val="40"/>
        </w:rPr>
        <w:t> </w:t>
      </w:r>
      <w:r>
        <w:rPr/>
        <w:t>поддержали</w:t>
      </w:r>
      <w:r>
        <w:rPr>
          <w:spacing w:val="40"/>
        </w:rPr>
        <w:t> </w:t>
      </w:r>
      <w:r>
        <w:rPr/>
        <w:t>рабочие. В ответ правительство ввело осадное положение в Петрограде, объя-</w:t>
      </w:r>
      <w:r>
        <w:rPr>
          <w:spacing w:val="40"/>
        </w:rPr>
        <w:t> </w:t>
      </w:r>
      <w:r>
        <w:rPr/>
        <w:t>вило</w:t>
      </w:r>
      <w:r>
        <w:rPr>
          <w:spacing w:val="40"/>
        </w:rPr>
        <w:t> </w:t>
      </w:r>
      <w:r>
        <w:rPr/>
        <w:t>восставших</w:t>
      </w:r>
      <w:r>
        <w:rPr>
          <w:spacing w:val="40"/>
        </w:rPr>
        <w:t> </w:t>
      </w:r>
      <w:r>
        <w:rPr/>
        <w:t>мятежниками</w:t>
      </w:r>
      <w:r>
        <w:rPr>
          <w:spacing w:val="40"/>
        </w:rPr>
        <w:t> </w:t>
      </w:r>
      <w:r>
        <w:rPr/>
        <w:t>и</w:t>
      </w:r>
      <w:r>
        <w:rPr>
          <w:spacing w:val="40"/>
        </w:rPr>
        <w:t> </w:t>
      </w:r>
      <w:r>
        <w:rPr/>
        <w:t>отказалось</w:t>
      </w:r>
      <w:r>
        <w:rPr>
          <w:spacing w:val="40"/>
        </w:rPr>
        <w:t> </w:t>
      </w:r>
      <w:r>
        <w:rPr/>
        <w:t>вести</w:t>
      </w:r>
      <w:r>
        <w:rPr>
          <w:spacing w:val="40"/>
        </w:rPr>
        <w:t> </w:t>
      </w:r>
      <w:r>
        <w:rPr/>
        <w:t>с</w:t>
      </w:r>
      <w:r>
        <w:rPr>
          <w:spacing w:val="40"/>
        </w:rPr>
        <w:t> </w:t>
      </w:r>
      <w:r>
        <w:rPr/>
        <w:t>ними</w:t>
      </w:r>
      <w:r>
        <w:rPr>
          <w:spacing w:val="40"/>
        </w:rPr>
        <w:t> </w:t>
      </w:r>
      <w:r>
        <w:rPr/>
        <w:t>перегово- ры.</w:t>
      </w:r>
      <w:r>
        <w:rPr>
          <w:spacing w:val="40"/>
        </w:rPr>
        <w:t> </w:t>
      </w:r>
      <w:r>
        <w:rPr/>
        <w:t>Полки</w:t>
      </w:r>
      <w:r>
        <w:rPr>
          <w:spacing w:val="40"/>
        </w:rPr>
        <w:t> </w:t>
      </w:r>
      <w:r>
        <w:rPr/>
        <w:t>Красной</w:t>
      </w:r>
      <w:r>
        <w:rPr>
          <w:spacing w:val="40"/>
        </w:rPr>
        <w:t> </w:t>
      </w:r>
      <w:r>
        <w:rPr/>
        <w:t>Армии,</w:t>
      </w:r>
      <w:r>
        <w:rPr>
          <w:spacing w:val="40"/>
        </w:rPr>
        <w:t> </w:t>
      </w:r>
      <w:r>
        <w:rPr/>
        <w:t>усиленные</w:t>
      </w:r>
      <w:r>
        <w:rPr>
          <w:spacing w:val="40"/>
        </w:rPr>
        <w:t> </w:t>
      </w:r>
      <w:r>
        <w:rPr/>
        <w:t>отрядами</w:t>
      </w:r>
      <w:r>
        <w:rPr>
          <w:spacing w:val="40"/>
        </w:rPr>
        <w:t> </w:t>
      </w:r>
      <w:r>
        <w:rPr/>
        <w:t>ВЧК</w:t>
      </w:r>
      <w:r>
        <w:rPr>
          <w:spacing w:val="40"/>
        </w:rPr>
        <w:t> </w:t>
      </w:r>
      <w:r>
        <w:rPr/>
        <w:t>и</w:t>
      </w:r>
      <w:r>
        <w:rPr>
          <w:spacing w:val="40"/>
        </w:rPr>
        <w:t> </w:t>
      </w:r>
      <w:r>
        <w:rPr/>
        <w:t>делегатами</w:t>
      </w:r>
      <w:r>
        <w:rPr>
          <w:spacing w:val="80"/>
          <w:w w:val="150"/>
        </w:rPr>
        <w:t> </w:t>
      </w:r>
      <w:r>
        <w:rPr/>
        <w:t>Х</w:t>
      </w:r>
      <w:r>
        <w:rPr>
          <w:spacing w:val="40"/>
        </w:rPr>
        <w:t> </w:t>
      </w:r>
      <w:r>
        <w:rPr/>
        <w:t>съезда</w:t>
      </w:r>
      <w:r>
        <w:rPr>
          <w:spacing w:val="40"/>
        </w:rPr>
        <w:t> </w:t>
      </w:r>
      <w:r>
        <w:rPr/>
        <w:t>РКП(б),</w:t>
      </w:r>
      <w:r>
        <w:rPr>
          <w:spacing w:val="40"/>
        </w:rPr>
        <w:t> </w:t>
      </w:r>
      <w:r>
        <w:rPr/>
        <w:t>специально</w:t>
      </w:r>
      <w:r>
        <w:rPr>
          <w:spacing w:val="40"/>
        </w:rPr>
        <w:t> </w:t>
      </w:r>
      <w:r>
        <w:rPr/>
        <w:t>прибывшими</w:t>
      </w:r>
      <w:r>
        <w:rPr>
          <w:spacing w:val="40"/>
        </w:rPr>
        <w:t> </w:t>
      </w:r>
      <w:r>
        <w:rPr/>
        <w:t>из</w:t>
      </w:r>
      <w:r>
        <w:rPr>
          <w:spacing w:val="40"/>
        </w:rPr>
        <w:t> </w:t>
      </w:r>
      <w:r>
        <w:rPr/>
        <w:t>Москвы,</w:t>
      </w:r>
      <w:r>
        <w:rPr>
          <w:spacing w:val="40"/>
        </w:rPr>
        <w:t> </w:t>
      </w:r>
      <w:r>
        <w:rPr/>
        <w:t>штурмом</w:t>
      </w:r>
      <w:r>
        <w:rPr>
          <w:spacing w:val="40"/>
        </w:rPr>
        <w:t> </w:t>
      </w:r>
      <w:r>
        <w:rPr/>
        <w:t>взя- ли Кронштадт. 2,5 тыс. матросов было арестовано, 6—8 тыс. эмиг- рировало</w:t>
      </w:r>
      <w:r>
        <w:rPr>
          <w:spacing w:val="40"/>
        </w:rPr>
        <w:t> </w:t>
      </w:r>
      <w:r>
        <w:rPr/>
        <w:t>в</w:t>
      </w:r>
      <w:r>
        <w:rPr>
          <w:spacing w:val="40"/>
        </w:rPr>
        <w:t> </w:t>
      </w:r>
      <w:r>
        <w:rPr/>
        <w:t>Финляндию.</w:t>
      </w:r>
    </w:p>
    <w:p>
      <w:pPr>
        <w:pStyle w:val="BodyText"/>
        <w:spacing w:line="223" w:lineRule="auto"/>
      </w:pPr>
      <w:r>
        <w:rPr/>
        <w:t>Разруха и голод, забастовки рабочих, восстания крестьян и мат-</w:t>
      </w:r>
      <w:r>
        <w:rPr>
          <w:spacing w:val="40"/>
        </w:rPr>
        <w:t> </w:t>
      </w:r>
      <w:r>
        <w:rPr/>
        <w:t>росов — все свидетельствовало о том, что в стране назрел глубокий экономический</w:t>
      </w:r>
      <w:r>
        <w:rPr>
          <w:spacing w:val="40"/>
        </w:rPr>
        <w:t> </w:t>
      </w:r>
      <w:r>
        <w:rPr/>
        <w:t>и</w:t>
      </w:r>
      <w:r>
        <w:rPr>
          <w:spacing w:val="40"/>
        </w:rPr>
        <w:t> </w:t>
      </w:r>
      <w:r>
        <w:rPr/>
        <w:t>социальный</w:t>
      </w:r>
      <w:r>
        <w:rPr>
          <w:spacing w:val="40"/>
        </w:rPr>
        <w:t> </w:t>
      </w:r>
      <w:r>
        <w:rPr/>
        <w:t>кризис.</w:t>
      </w:r>
      <w:r>
        <w:rPr>
          <w:spacing w:val="40"/>
        </w:rPr>
        <w:t> </w:t>
      </w:r>
      <w:r>
        <w:rPr/>
        <w:t>Кроме</w:t>
      </w:r>
      <w:r>
        <w:rPr>
          <w:spacing w:val="40"/>
        </w:rPr>
        <w:t> </w:t>
      </w:r>
      <w:r>
        <w:rPr/>
        <w:t>того,</w:t>
      </w:r>
      <w:r>
        <w:rPr>
          <w:spacing w:val="40"/>
        </w:rPr>
        <w:t> </w:t>
      </w:r>
      <w:r>
        <w:rPr/>
        <w:t>к</w:t>
      </w:r>
      <w:r>
        <w:rPr>
          <w:spacing w:val="40"/>
        </w:rPr>
        <w:t> </w:t>
      </w:r>
      <w:r>
        <w:rPr/>
        <w:t>весне</w:t>
      </w:r>
      <w:r>
        <w:rPr>
          <w:spacing w:val="40"/>
        </w:rPr>
        <w:t> </w:t>
      </w:r>
      <w:r>
        <w:rPr/>
        <w:t>1921</w:t>
      </w:r>
      <w:r>
        <w:rPr>
          <w:spacing w:val="40"/>
        </w:rPr>
        <w:t> </w:t>
      </w:r>
      <w:r>
        <w:rPr/>
        <w:t>г. была исчерпана надежда на скорую мировую революцию и </w:t>
      </w:r>
      <w:r>
        <w:rPr/>
        <w:t>матери- ально-техническую</w:t>
      </w:r>
      <w:r>
        <w:rPr>
          <w:spacing w:val="80"/>
          <w:w w:val="150"/>
        </w:rPr>
        <w:t> </w:t>
      </w:r>
      <w:r>
        <w:rPr/>
        <w:t>помощь</w:t>
      </w:r>
      <w:r>
        <w:rPr>
          <w:spacing w:val="80"/>
          <w:w w:val="150"/>
        </w:rPr>
        <w:t> </w:t>
      </w:r>
      <w:r>
        <w:rPr/>
        <w:t>европейского</w:t>
      </w:r>
      <w:r>
        <w:rPr>
          <w:spacing w:val="80"/>
          <w:w w:val="150"/>
        </w:rPr>
        <w:t> </w:t>
      </w:r>
      <w:r>
        <w:rPr/>
        <w:t>пролетариата.</w:t>
      </w:r>
      <w:r>
        <w:rPr>
          <w:spacing w:val="80"/>
          <w:w w:val="150"/>
        </w:rPr>
        <w:t> </w:t>
      </w:r>
      <w:r>
        <w:rPr/>
        <w:t>Поэтому</w:t>
      </w:r>
      <w:r>
        <w:rPr>
          <w:spacing w:val="80"/>
          <w:w w:val="150"/>
        </w:rPr>
        <w:t> </w:t>
      </w:r>
      <w:r>
        <w:rPr/>
        <w:t>В. И. Ленин пересмотрел внутриполитический курс и признал, что</w:t>
      </w:r>
      <w:r>
        <w:rPr>
          <w:spacing w:val="40"/>
        </w:rPr>
        <w:t> </w:t>
      </w:r>
      <w:r>
        <w:rPr/>
        <w:t>только удовлетворение требований крестьянства может спасти власть </w:t>
      </w:r>
      <w:r>
        <w:rPr>
          <w:spacing w:val="-2"/>
        </w:rPr>
        <w:t>большевиков.</w:t>
      </w:r>
    </w:p>
    <w:p>
      <w:pPr>
        <w:pStyle w:val="BodyText"/>
        <w:ind w:left="0" w:right="0" w:firstLine="0"/>
        <w:jc w:val="left"/>
        <w:rPr>
          <w:sz w:val="22"/>
        </w:rPr>
      </w:pPr>
    </w:p>
    <w:p>
      <w:pPr>
        <w:spacing w:before="159"/>
        <w:ind w:left="895" w:right="913" w:firstLine="0"/>
        <w:jc w:val="center"/>
        <w:rPr>
          <w:b/>
          <w:sz w:val="17"/>
        </w:rPr>
      </w:pPr>
      <w:r>
        <w:rPr>
          <w:b/>
          <w:sz w:val="17"/>
        </w:rPr>
        <w:t>НОВАЯ</w:t>
      </w:r>
      <w:r>
        <w:rPr>
          <w:b/>
          <w:spacing w:val="51"/>
          <w:sz w:val="17"/>
        </w:rPr>
        <w:t> </w:t>
      </w:r>
      <w:r>
        <w:rPr>
          <w:b/>
          <w:sz w:val="17"/>
        </w:rPr>
        <w:t>ЭКОНОМИЧЕСКАЯ</w:t>
      </w:r>
      <w:r>
        <w:rPr>
          <w:b/>
          <w:spacing w:val="51"/>
          <w:sz w:val="17"/>
        </w:rPr>
        <w:t> </w:t>
      </w:r>
      <w:r>
        <w:rPr>
          <w:b/>
          <w:sz w:val="17"/>
        </w:rPr>
        <w:t>ПОЛИТИКА</w:t>
      </w:r>
      <w:r>
        <w:rPr>
          <w:b/>
          <w:spacing w:val="51"/>
          <w:sz w:val="17"/>
        </w:rPr>
        <w:t> </w:t>
      </w:r>
      <w:r>
        <w:rPr>
          <w:b/>
          <w:spacing w:val="-2"/>
          <w:sz w:val="17"/>
        </w:rPr>
        <w:t>(НЭП)</w:t>
      </w:r>
    </w:p>
    <w:p>
      <w:pPr>
        <w:pStyle w:val="BodyText"/>
        <w:ind w:left="0" w:right="0" w:firstLine="0"/>
        <w:jc w:val="left"/>
        <w:rPr>
          <w:b/>
          <w:sz w:val="16"/>
        </w:rPr>
      </w:pPr>
    </w:p>
    <w:p>
      <w:pPr>
        <w:pStyle w:val="BodyText"/>
        <w:spacing w:line="223" w:lineRule="auto" w:before="125"/>
      </w:pPr>
      <w:r>
        <w:rPr>
          <w:b/>
        </w:rPr>
        <w:t>Сущность</w:t>
      </w:r>
      <w:r>
        <w:rPr>
          <w:b/>
          <w:spacing w:val="75"/>
        </w:rPr>
        <w:t> </w:t>
      </w:r>
      <w:r>
        <w:rPr>
          <w:b/>
        </w:rPr>
        <w:t>и</w:t>
      </w:r>
      <w:r>
        <w:rPr>
          <w:b/>
          <w:spacing w:val="75"/>
        </w:rPr>
        <w:t> </w:t>
      </w:r>
      <w:r>
        <w:rPr>
          <w:b/>
        </w:rPr>
        <w:t>цели</w:t>
      </w:r>
      <w:r>
        <w:rPr>
          <w:b/>
          <w:spacing w:val="75"/>
        </w:rPr>
        <w:t> </w:t>
      </w:r>
      <w:r>
        <w:rPr>
          <w:b/>
        </w:rPr>
        <w:t>напа</w:t>
      </w:r>
      <w:r>
        <w:rPr/>
        <w:t>.</w:t>
      </w:r>
      <w:r>
        <w:rPr>
          <w:spacing w:val="75"/>
        </w:rPr>
        <w:t> </w:t>
      </w:r>
      <w:r>
        <w:rPr/>
        <w:t>Hа</w:t>
      </w:r>
      <w:r>
        <w:rPr>
          <w:spacing w:val="75"/>
        </w:rPr>
        <w:t> </w:t>
      </w:r>
      <w:r>
        <w:rPr/>
        <w:t>Х</w:t>
      </w:r>
      <w:r>
        <w:rPr>
          <w:spacing w:val="75"/>
        </w:rPr>
        <w:t> </w:t>
      </w:r>
      <w:r>
        <w:rPr/>
        <w:t>съезде</w:t>
      </w:r>
      <w:r>
        <w:rPr>
          <w:spacing w:val="75"/>
        </w:rPr>
        <w:t> </w:t>
      </w:r>
      <w:r>
        <w:rPr/>
        <w:t>РКП(б)</w:t>
      </w:r>
      <w:r>
        <w:rPr>
          <w:spacing w:val="75"/>
        </w:rPr>
        <w:t> </w:t>
      </w:r>
      <w:r>
        <w:rPr/>
        <w:t>в</w:t>
      </w:r>
      <w:r>
        <w:rPr>
          <w:spacing w:val="75"/>
        </w:rPr>
        <w:t> </w:t>
      </w:r>
      <w:r>
        <w:rPr/>
        <w:t>марте</w:t>
      </w:r>
      <w:r>
        <w:rPr>
          <w:spacing w:val="75"/>
        </w:rPr>
        <w:t> </w:t>
      </w:r>
      <w:r>
        <w:rPr/>
        <w:t>1921</w:t>
      </w:r>
      <w:r>
        <w:rPr>
          <w:spacing w:val="75"/>
        </w:rPr>
        <w:t> </w:t>
      </w:r>
      <w:r>
        <w:rPr/>
        <w:t>г. В. И. Ленин предложил новую экономическую политику. Это была антикризисная программа, сущность которой состояла в воссоздании многоукладной экономики и использовании организационно-техниче- ского</w:t>
      </w:r>
      <w:r>
        <w:rPr>
          <w:spacing w:val="40"/>
        </w:rPr>
        <w:t> </w:t>
      </w:r>
      <w:r>
        <w:rPr/>
        <w:t>опыта</w:t>
      </w:r>
      <w:r>
        <w:rPr>
          <w:spacing w:val="40"/>
        </w:rPr>
        <w:t> </w:t>
      </w:r>
      <w:r>
        <w:rPr/>
        <w:t>капиталистов</w:t>
      </w:r>
      <w:r>
        <w:rPr>
          <w:spacing w:val="40"/>
        </w:rPr>
        <w:t> </w:t>
      </w:r>
      <w:r>
        <w:rPr/>
        <w:t>при</w:t>
      </w:r>
      <w:r>
        <w:rPr>
          <w:spacing w:val="40"/>
        </w:rPr>
        <w:t> </w:t>
      </w:r>
      <w:r>
        <w:rPr/>
        <w:t>сохранении</w:t>
      </w:r>
      <w:r>
        <w:rPr>
          <w:spacing w:val="40"/>
        </w:rPr>
        <w:t> </w:t>
      </w:r>
      <w:r>
        <w:rPr/>
        <w:t>«командных</w:t>
      </w:r>
      <w:r>
        <w:rPr>
          <w:spacing w:val="40"/>
        </w:rPr>
        <w:t> </w:t>
      </w:r>
      <w:r>
        <w:rPr/>
        <w:t>высот»</w:t>
      </w:r>
      <w:r>
        <w:rPr>
          <w:spacing w:val="40"/>
        </w:rPr>
        <w:t> </w:t>
      </w:r>
      <w:r>
        <w:rPr/>
        <w:t>в</w:t>
      </w:r>
      <w:r>
        <w:rPr>
          <w:spacing w:val="40"/>
        </w:rPr>
        <w:t> </w:t>
      </w:r>
      <w:r>
        <w:rPr/>
        <w:t>ру- ках</w:t>
      </w:r>
      <w:r>
        <w:rPr>
          <w:spacing w:val="77"/>
        </w:rPr>
        <w:t> </w:t>
      </w:r>
      <w:r>
        <w:rPr/>
        <w:t>большевистского</w:t>
      </w:r>
      <w:r>
        <w:rPr>
          <w:spacing w:val="78"/>
        </w:rPr>
        <w:t> </w:t>
      </w:r>
      <w:r>
        <w:rPr/>
        <w:t>правительства.</w:t>
      </w:r>
      <w:r>
        <w:rPr>
          <w:spacing w:val="77"/>
        </w:rPr>
        <w:t> </w:t>
      </w:r>
      <w:r>
        <w:rPr/>
        <w:t>Под</w:t>
      </w:r>
      <w:r>
        <w:rPr>
          <w:spacing w:val="78"/>
        </w:rPr>
        <w:t> </w:t>
      </w:r>
      <w:r>
        <w:rPr/>
        <w:t>ними</w:t>
      </w:r>
      <w:r>
        <w:rPr>
          <w:spacing w:val="77"/>
        </w:rPr>
        <w:t> </w:t>
      </w:r>
      <w:r>
        <w:rPr/>
        <w:t>понимались</w:t>
      </w:r>
      <w:r>
        <w:rPr>
          <w:spacing w:val="78"/>
        </w:rPr>
        <w:t> </w:t>
      </w:r>
      <w:r>
        <w:rPr>
          <w:spacing w:val="-2"/>
        </w:rPr>
        <w:t>полити-</w:t>
      </w:r>
    </w:p>
    <w:p>
      <w:pPr>
        <w:spacing w:after="0" w:line="223" w:lineRule="auto"/>
        <w:sectPr>
          <w:headerReference w:type="even" r:id="rId358"/>
          <w:headerReference w:type="default" r:id="rId359"/>
          <w:pgSz w:w="8400" w:h="11900"/>
          <w:pgMar w:header="740" w:footer="0" w:top="980" w:bottom="280" w:left="720" w:right="700"/>
          <w:pgNumType w:start="354"/>
        </w:sectPr>
      </w:pPr>
    </w:p>
    <w:p>
      <w:pPr>
        <w:pStyle w:val="BodyText"/>
        <w:spacing w:line="223" w:lineRule="auto" w:before="143"/>
        <w:ind w:firstLine="0"/>
      </w:pPr>
      <w:r>
        <w:rPr/>
        <w:t>ческие и экономические рычаги воздействия: полновластие </w:t>
      </w:r>
      <w:r>
        <w:rPr/>
        <w:t>РКП(б), государственный сектор в промышленности, централизованная фи- нансовая</w:t>
      </w:r>
      <w:r>
        <w:rPr>
          <w:spacing w:val="40"/>
        </w:rPr>
        <w:t> </w:t>
      </w:r>
      <w:r>
        <w:rPr/>
        <w:t>система</w:t>
      </w:r>
      <w:r>
        <w:rPr>
          <w:spacing w:val="40"/>
        </w:rPr>
        <w:t> </w:t>
      </w:r>
      <w:r>
        <w:rPr/>
        <w:t>и</w:t>
      </w:r>
      <w:r>
        <w:rPr>
          <w:spacing w:val="40"/>
        </w:rPr>
        <w:t> </w:t>
      </w:r>
      <w:r>
        <w:rPr/>
        <w:t>монополия</w:t>
      </w:r>
      <w:r>
        <w:rPr>
          <w:spacing w:val="40"/>
        </w:rPr>
        <w:t> </w:t>
      </w:r>
      <w:r>
        <w:rPr/>
        <w:t>внешней</w:t>
      </w:r>
      <w:r>
        <w:rPr>
          <w:spacing w:val="40"/>
        </w:rPr>
        <w:t> </w:t>
      </w:r>
      <w:r>
        <w:rPr/>
        <w:t>торговли.</w:t>
      </w:r>
    </w:p>
    <w:p>
      <w:pPr>
        <w:pStyle w:val="BodyText"/>
        <w:spacing w:line="223" w:lineRule="auto" w:before="9"/>
      </w:pPr>
      <w:r>
        <w:rPr/>
        <w:t>Главная политическая цель нэпа — снять социальную </w:t>
      </w:r>
      <w:r>
        <w:rPr/>
        <w:t>напряжен- ность, укрепить социальную базу советской власти в форме союза рабочих</w:t>
      </w:r>
      <w:r>
        <w:rPr>
          <w:spacing w:val="40"/>
        </w:rPr>
        <w:t> </w:t>
      </w:r>
      <w:r>
        <w:rPr/>
        <w:t>и</w:t>
      </w:r>
      <w:r>
        <w:rPr>
          <w:spacing w:val="40"/>
        </w:rPr>
        <w:t> </w:t>
      </w:r>
      <w:r>
        <w:rPr/>
        <w:t>крестьян.</w:t>
      </w:r>
      <w:r>
        <w:rPr>
          <w:spacing w:val="40"/>
        </w:rPr>
        <w:t> </w:t>
      </w:r>
      <w:r>
        <w:rPr/>
        <w:t>Экономическая</w:t>
      </w:r>
      <w:r>
        <w:rPr>
          <w:spacing w:val="40"/>
        </w:rPr>
        <w:t> </w:t>
      </w:r>
      <w:r>
        <w:rPr/>
        <w:t>цель — предотвратить</w:t>
      </w:r>
      <w:r>
        <w:rPr>
          <w:spacing w:val="40"/>
        </w:rPr>
        <w:t> </w:t>
      </w:r>
      <w:r>
        <w:rPr/>
        <w:t>дальней- шее</w:t>
      </w:r>
      <w:r>
        <w:rPr>
          <w:spacing w:val="40"/>
        </w:rPr>
        <w:t> </w:t>
      </w:r>
      <w:r>
        <w:rPr/>
        <w:t>усугубление</w:t>
      </w:r>
      <w:r>
        <w:rPr>
          <w:spacing w:val="40"/>
        </w:rPr>
        <w:t> </w:t>
      </w:r>
      <w:r>
        <w:rPr/>
        <w:t>разрухи,</w:t>
      </w:r>
      <w:r>
        <w:rPr>
          <w:spacing w:val="40"/>
        </w:rPr>
        <w:t> </w:t>
      </w:r>
      <w:r>
        <w:rPr/>
        <w:t>выйти</w:t>
      </w:r>
      <w:r>
        <w:rPr>
          <w:spacing w:val="40"/>
        </w:rPr>
        <w:t> </w:t>
      </w:r>
      <w:r>
        <w:rPr/>
        <w:t>из</w:t>
      </w:r>
      <w:r>
        <w:rPr>
          <w:spacing w:val="40"/>
        </w:rPr>
        <w:t> </w:t>
      </w:r>
      <w:r>
        <w:rPr/>
        <w:t>кризиса</w:t>
      </w:r>
      <w:r>
        <w:rPr>
          <w:spacing w:val="40"/>
        </w:rPr>
        <w:t> </w:t>
      </w:r>
      <w:r>
        <w:rPr/>
        <w:t>и</w:t>
      </w:r>
      <w:r>
        <w:rPr>
          <w:spacing w:val="40"/>
        </w:rPr>
        <w:t> </w:t>
      </w:r>
      <w:r>
        <w:rPr/>
        <w:t>восстановить</w:t>
      </w:r>
      <w:r>
        <w:rPr>
          <w:spacing w:val="40"/>
        </w:rPr>
        <w:t> </w:t>
      </w:r>
      <w:r>
        <w:rPr/>
        <w:t>хозяйст- во. Социальная цель — обеспечить благоприятные условия для по- строения социалистического общества, не дожидаясь мировой рево- люции. Кроме того, нэп был нацелен на восстановление нормальных внешнеполитических и внешнеэкономических связей, на преодоление международной изоляции. Достижение этих целей привело к посте- пенному</w:t>
      </w:r>
      <w:r>
        <w:rPr>
          <w:spacing w:val="80"/>
        </w:rPr>
        <w:t> </w:t>
      </w:r>
      <w:r>
        <w:rPr/>
        <w:t>свертыванию</w:t>
      </w:r>
      <w:r>
        <w:rPr>
          <w:spacing w:val="80"/>
        </w:rPr>
        <w:t> </w:t>
      </w:r>
      <w:r>
        <w:rPr/>
        <w:t>нэпа</w:t>
      </w:r>
      <w:r>
        <w:rPr>
          <w:spacing w:val="80"/>
        </w:rPr>
        <w:t> </w:t>
      </w:r>
      <w:r>
        <w:rPr/>
        <w:t>во</w:t>
      </w:r>
      <w:r>
        <w:rPr>
          <w:spacing w:val="80"/>
        </w:rPr>
        <w:t> </w:t>
      </w:r>
      <w:r>
        <w:rPr/>
        <w:t>второй</w:t>
      </w:r>
      <w:r>
        <w:rPr>
          <w:spacing w:val="80"/>
        </w:rPr>
        <w:t> </w:t>
      </w:r>
      <w:r>
        <w:rPr/>
        <w:t>половине</w:t>
      </w:r>
      <w:r>
        <w:rPr>
          <w:spacing w:val="80"/>
        </w:rPr>
        <w:t> </w:t>
      </w:r>
      <w:r>
        <w:rPr/>
        <w:t>20-х</w:t>
      </w:r>
      <w:r>
        <w:rPr>
          <w:spacing w:val="80"/>
        </w:rPr>
        <w:t> </w:t>
      </w:r>
      <w:r>
        <w:rPr/>
        <w:t>годов.</w:t>
      </w:r>
    </w:p>
    <w:p>
      <w:pPr>
        <w:pStyle w:val="BodyText"/>
        <w:spacing w:line="223" w:lineRule="auto" w:before="4"/>
      </w:pPr>
      <w:r>
        <w:rPr>
          <w:b/>
        </w:rPr>
        <w:t>Реализация напа. </w:t>
      </w:r>
      <w:r>
        <w:rPr/>
        <w:t>Переход к нэпу законодательно был оформлен декретами</w:t>
      </w:r>
      <w:r>
        <w:rPr>
          <w:spacing w:val="40"/>
        </w:rPr>
        <w:t> </w:t>
      </w:r>
      <w:r>
        <w:rPr/>
        <w:t>ВЦИК</w:t>
      </w:r>
      <w:r>
        <w:rPr>
          <w:spacing w:val="40"/>
        </w:rPr>
        <w:t> </w:t>
      </w:r>
      <w:r>
        <w:rPr/>
        <w:t>и</w:t>
      </w:r>
      <w:r>
        <w:rPr>
          <w:spacing w:val="40"/>
        </w:rPr>
        <w:t> </w:t>
      </w:r>
      <w:r>
        <w:rPr/>
        <w:t>Совнаркома,</w:t>
      </w:r>
      <w:r>
        <w:rPr>
          <w:spacing w:val="40"/>
        </w:rPr>
        <w:t> </w:t>
      </w:r>
      <w:r>
        <w:rPr/>
        <w:t>решениями</w:t>
      </w:r>
      <w:r>
        <w:rPr>
          <w:spacing w:val="40"/>
        </w:rPr>
        <w:t> </w:t>
      </w:r>
      <w:r>
        <w:rPr/>
        <w:t>IX</w:t>
      </w:r>
      <w:r>
        <w:rPr>
          <w:spacing w:val="40"/>
        </w:rPr>
        <w:t> </w:t>
      </w:r>
      <w:r>
        <w:rPr/>
        <w:t>Всероссийского</w:t>
      </w:r>
      <w:r>
        <w:rPr>
          <w:spacing w:val="40"/>
        </w:rPr>
        <w:t> </w:t>
      </w:r>
      <w:r>
        <w:rPr/>
        <w:t>съез- да</w:t>
      </w:r>
      <w:r>
        <w:rPr>
          <w:spacing w:val="40"/>
        </w:rPr>
        <w:t> </w:t>
      </w:r>
      <w:r>
        <w:rPr/>
        <w:t>Советов</w:t>
      </w:r>
      <w:r>
        <w:rPr>
          <w:spacing w:val="40"/>
        </w:rPr>
        <w:t> </w:t>
      </w:r>
      <w:r>
        <w:rPr/>
        <w:t>в</w:t>
      </w:r>
      <w:r>
        <w:rPr>
          <w:spacing w:val="40"/>
        </w:rPr>
        <w:t> </w:t>
      </w:r>
      <w:r>
        <w:rPr/>
        <w:t>декабре</w:t>
      </w:r>
      <w:r>
        <w:rPr>
          <w:spacing w:val="40"/>
        </w:rPr>
        <w:t> </w:t>
      </w:r>
      <w:r>
        <w:rPr/>
        <w:t>1921</w:t>
      </w:r>
      <w:r>
        <w:rPr>
          <w:spacing w:val="40"/>
        </w:rPr>
        <w:t> </w:t>
      </w:r>
      <w:r>
        <w:rPr/>
        <w:t>г.</w:t>
      </w:r>
      <w:r>
        <w:rPr>
          <w:spacing w:val="40"/>
        </w:rPr>
        <w:t> </w:t>
      </w:r>
      <w:r>
        <w:rPr/>
        <w:t>Нэп</w:t>
      </w:r>
      <w:r>
        <w:rPr>
          <w:spacing w:val="40"/>
        </w:rPr>
        <w:t> </w:t>
      </w:r>
      <w:r>
        <w:rPr/>
        <w:t>включал</w:t>
      </w:r>
      <w:r>
        <w:rPr>
          <w:spacing w:val="40"/>
        </w:rPr>
        <w:t> </w:t>
      </w:r>
      <w:r>
        <w:rPr/>
        <w:t>комплекс</w:t>
      </w:r>
      <w:r>
        <w:rPr>
          <w:spacing w:val="40"/>
        </w:rPr>
        <w:t> </w:t>
      </w:r>
      <w:r>
        <w:rPr/>
        <w:t>экономических</w:t>
      </w:r>
      <w:r>
        <w:rPr>
          <w:spacing w:val="80"/>
        </w:rPr>
        <w:t> </w:t>
      </w:r>
      <w:r>
        <w:rPr/>
        <w:t>и</w:t>
      </w:r>
      <w:r>
        <w:rPr>
          <w:spacing w:val="40"/>
        </w:rPr>
        <w:t> </w:t>
      </w:r>
      <w:r>
        <w:rPr/>
        <w:t>социально-политических</w:t>
      </w:r>
      <w:r>
        <w:rPr>
          <w:spacing w:val="40"/>
        </w:rPr>
        <w:t> </w:t>
      </w:r>
      <w:r>
        <w:rPr/>
        <w:t>мероприятий.</w:t>
      </w:r>
      <w:r>
        <w:rPr>
          <w:spacing w:val="40"/>
        </w:rPr>
        <w:t> </w:t>
      </w:r>
      <w:r>
        <w:rPr/>
        <w:t>Они</w:t>
      </w:r>
      <w:r>
        <w:rPr>
          <w:spacing w:val="40"/>
        </w:rPr>
        <w:t> </w:t>
      </w:r>
      <w:r>
        <w:rPr/>
        <w:t>означали</w:t>
      </w:r>
      <w:r>
        <w:rPr>
          <w:spacing w:val="40"/>
        </w:rPr>
        <w:t> </w:t>
      </w:r>
      <w:r>
        <w:rPr/>
        <w:t>«отступле- ние» от принципов «военного коммунизма» — возрождение частного предпринимательства,</w:t>
      </w:r>
      <w:r>
        <w:rPr>
          <w:spacing w:val="80"/>
        </w:rPr>
        <w:t>  </w:t>
      </w:r>
      <w:r>
        <w:rPr/>
        <w:t>введение</w:t>
      </w:r>
      <w:r>
        <w:rPr>
          <w:spacing w:val="80"/>
        </w:rPr>
        <w:t>  </w:t>
      </w:r>
      <w:r>
        <w:rPr/>
        <w:t>свободы</w:t>
      </w:r>
      <w:r>
        <w:rPr>
          <w:spacing w:val="80"/>
        </w:rPr>
        <w:t>  </w:t>
      </w:r>
      <w:r>
        <w:rPr/>
        <w:t>внутренней</w:t>
      </w:r>
      <w:r>
        <w:rPr>
          <w:spacing w:val="80"/>
        </w:rPr>
        <w:t>  </w:t>
      </w:r>
      <w:r>
        <w:rPr/>
        <w:t>торговли</w:t>
      </w:r>
      <w:r>
        <w:rPr>
          <w:spacing w:val="40"/>
        </w:rPr>
        <w:t> </w:t>
      </w:r>
      <w:r>
        <w:rPr/>
        <w:t>и</w:t>
      </w:r>
      <w:r>
        <w:rPr>
          <w:spacing w:val="40"/>
        </w:rPr>
        <w:t> </w:t>
      </w:r>
      <w:r>
        <w:rPr/>
        <w:t>удовлетворение</w:t>
      </w:r>
      <w:r>
        <w:rPr>
          <w:spacing w:val="40"/>
        </w:rPr>
        <w:t> </w:t>
      </w:r>
      <w:r>
        <w:rPr/>
        <w:t>некоторых</w:t>
      </w:r>
      <w:r>
        <w:rPr>
          <w:spacing w:val="40"/>
        </w:rPr>
        <w:t> </w:t>
      </w:r>
      <w:r>
        <w:rPr/>
        <w:t>требований</w:t>
      </w:r>
      <w:r>
        <w:rPr>
          <w:spacing w:val="40"/>
        </w:rPr>
        <w:t> </w:t>
      </w:r>
      <w:r>
        <w:rPr/>
        <w:t>крестьянства.</w:t>
      </w:r>
    </w:p>
    <w:p>
      <w:pPr>
        <w:pStyle w:val="BodyText"/>
        <w:spacing w:line="223" w:lineRule="auto" w:before="5"/>
      </w:pPr>
      <w:r>
        <w:rPr/>
        <w:t>Введение нэпа началось с сельского хозяйства путем </w:t>
      </w:r>
      <w:r>
        <w:rPr/>
        <w:t>замены продразверстки на продовольственный налог (продналог). Он уста- навливался</w:t>
      </w:r>
      <w:r>
        <w:rPr>
          <w:spacing w:val="40"/>
        </w:rPr>
        <w:t> </w:t>
      </w:r>
      <w:r>
        <w:rPr/>
        <w:t>до</w:t>
      </w:r>
      <w:r>
        <w:rPr>
          <w:spacing w:val="40"/>
        </w:rPr>
        <w:t> </w:t>
      </w:r>
      <w:r>
        <w:rPr/>
        <w:t>посевной</w:t>
      </w:r>
      <w:r>
        <w:rPr>
          <w:spacing w:val="40"/>
        </w:rPr>
        <w:t> </w:t>
      </w:r>
      <w:r>
        <w:rPr/>
        <w:t>кампании,</w:t>
      </w:r>
      <w:r>
        <w:rPr>
          <w:spacing w:val="40"/>
        </w:rPr>
        <w:t> </w:t>
      </w:r>
      <w:r>
        <w:rPr/>
        <w:t>не</w:t>
      </w:r>
      <w:r>
        <w:rPr>
          <w:spacing w:val="40"/>
        </w:rPr>
        <w:t> </w:t>
      </w:r>
      <w:r>
        <w:rPr/>
        <w:t>мог</w:t>
      </w:r>
      <w:r>
        <w:rPr>
          <w:spacing w:val="40"/>
        </w:rPr>
        <w:t> </w:t>
      </w:r>
      <w:r>
        <w:rPr/>
        <w:t>изменяться</w:t>
      </w:r>
      <w:r>
        <w:rPr>
          <w:spacing w:val="40"/>
        </w:rPr>
        <w:t> </w:t>
      </w:r>
      <w:r>
        <w:rPr/>
        <w:t>в</w:t>
      </w:r>
      <w:r>
        <w:rPr>
          <w:spacing w:val="40"/>
        </w:rPr>
        <w:t> </w:t>
      </w:r>
      <w:r>
        <w:rPr/>
        <w:t>течение</w:t>
      </w:r>
      <w:r>
        <w:rPr>
          <w:spacing w:val="40"/>
        </w:rPr>
        <w:t> </w:t>
      </w:r>
      <w:r>
        <w:rPr/>
        <w:t>года и</w:t>
      </w:r>
      <w:r>
        <w:rPr>
          <w:spacing w:val="40"/>
        </w:rPr>
        <w:t> </w:t>
      </w:r>
      <w:r>
        <w:rPr/>
        <w:t>был</w:t>
      </w:r>
      <w:r>
        <w:rPr>
          <w:spacing w:val="40"/>
        </w:rPr>
        <w:t> </w:t>
      </w:r>
      <w:r>
        <w:rPr/>
        <w:t>в</w:t>
      </w:r>
      <w:r>
        <w:rPr>
          <w:spacing w:val="40"/>
        </w:rPr>
        <w:t> </w:t>
      </w:r>
      <w:r>
        <w:rPr/>
        <w:t>2</w:t>
      </w:r>
      <w:r>
        <w:rPr>
          <w:spacing w:val="40"/>
        </w:rPr>
        <w:t> </w:t>
      </w:r>
      <w:r>
        <w:rPr/>
        <w:t>раза</w:t>
      </w:r>
      <w:r>
        <w:rPr>
          <w:spacing w:val="40"/>
        </w:rPr>
        <w:t> </w:t>
      </w:r>
      <w:r>
        <w:rPr/>
        <w:t>меньше</w:t>
      </w:r>
      <w:r>
        <w:rPr>
          <w:spacing w:val="40"/>
        </w:rPr>
        <w:t> </w:t>
      </w:r>
      <w:r>
        <w:rPr/>
        <w:t>разверстки.</w:t>
      </w:r>
      <w:r>
        <w:rPr>
          <w:spacing w:val="40"/>
        </w:rPr>
        <w:t> </w:t>
      </w:r>
      <w:r>
        <w:rPr/>
        <w:t>После</w:t>
      </w:r>
      <w:r>
        <w:rPr>
          <w:spacing w:val="40"/>
        </w:rPr>
        <w:t> </w:t>
      </w:r>
      <w:r>
        <w:rPr/>
        <w:t>выполнения</w:t>
      </w:r>
      <w:r>
        <w:rPr>
          <w:spacing w:val="40"/>
        </w:rPr>
        <w:t> </w:t>
      </w:r>
      <w:r>
        <w:rPr/>
        <w:t>государствен- ных поставок разрешалась свободная торговля продуктами своего хозяйства. Допускались аренда земли и наем рабочей силы. Прекра- тилось</w:t>
      </w:r>
      <w:r>
        <w:rPr>
          <w:spacing w:val="40"/>
        </w:rPr>
        <w:t> </w:t>
      </w:r>
      <w:r>
        <w:rPr/>
        <w:t>насильственное</w:t>
      </w:r>
      <w:r>
        <w:rPr>
          <w:spacing w:val="40"/>
        </w:rPr>
        <w:t> </w:t>
      </w:r>
      <w:r>
        <w:rPr/>
        <w:t>насаждение</w:t>
      </w:r>
      <w:r>
        <w:rPr>
          <w:spacing w:val="40"/>
        </w:rPr>
        <w:t> </w:t>
      </w:r>
      <w:r>
        <w:rPr/>
        <w:t>коммун,</w:t>
      </w:r>
      <w:r>
        <w:rPr>
          <w:spacing w:val="40"/>
        </w:rPr>
        <w:t> </w:t>
      </w:r>
      <w:r>
        <w:rPr/>
        <w:t>что</w:t>
      </w:r>
      <w:r>
        <w:rPr>
          <w:spacing w:val="40"/>
        </w:rPr>
        <w:t> </w:t>
      </w:r>
      <w:r>
        <w:rPr/>
        <w:t>позволило</w:t>
      </w:r>
      <w:r>
        <w:rPr>
          <w:spacing w:val="40"/>
        </w:rPr>
        <w:t> </w:t>
      </w:r>
      <w:r>
        <w:rPr/>
        <w:t>укрепить- ся в деревне частному, мелкотоварному сектору. Крестьяне-едино- личники давали 98,5% сельскохозяйственной продукции. Новая эко- номическая политика на селе была направлена на стимулирование сельскохозяйственного производства. В результате к 1925 г. на вос- становленных посевных площадях валовой сбор зерна на 20,7% пре- высил среднегодовой уровень предвоенной России. Улучшилось снабжение</w:t>
      </w:r>
      <w:r>
        <w:rPr>
          <w:spacing w:val="40"/>
        </w:rPr>
        <w:t> </w:t>
      </w:r>
      <w:r>
        <w:rPr/>
        <w:t>промышленности</w:t>
      </w:r>
      <w:r>
        <w:rPr>
          <w:spacing w:val="40"/>
        </w:rPr>
        <w:t> </w:t>
      </w:r>
      <w:r>
        <w:rPr/>
        <w:t>сельскохозяйственным</w:t>
      </w:r>
      <w:r>
        <w:rPr>
          <w:spacing w:val="40"/>
        </w:rPr>
        <w:t> </w:t>
      </w:r>
      <w:r>
        <w:rPr/>
        <w:t>сырьем.</w:t>
      </w:r>
    </w:p>
    <w:p>
      <w:pPr>
        <w:pStyle w:val="BodyText"/>
        <w:spacing w:line="220" w:lineRule="auto" w:before="2"/>
      </w:pPr>
      <w:r>
        <w:rPr/>
        <w:t>В</w:t>
      </w:r>
      <w:r>
        <w:rPr>
          <w:spacing w:val="40"/>
        </w:rPr>
        <w:t> </w:t>
      </w:r>
      <w:r>
        <w:rPr/>
        <w:t>производстве</w:t>
      </w:r>
      <w:r>
        <w:rPr>
          <w:spacing w:val="40"/>
        </w:rPr>
        <w:t> </w:t>
      </w:r>
      <w:r>
        <w:rPr/>
        <w:t>и</w:t>
      </w:r>
      <w:r>
        <w:rPr>
          <w:spacing w:val="40"/>
        </w:rPr>
        <w:t> </w:t>
      </w:r>
      <w:r>
        <w:rPr/>
        <w:t>торговле</w:t>
      </w:r>
      <w:r>
        <w:rPr>
          <w:spacing w:val="40"/>
        </w:rPr>
        <w:t> </w:t>
      </w:r>
      <w:r>
        <w:rPr/>
        <w:t>частным</w:t>
      </w:r>
      <w:r>
        <w:rPr>
          <w:spacing w:val="40"/>
        </w:rPr>
        <w:t> </w:t>
      </w:r>
      <w:r>
        <w:rPr/>
        <w:t>лицам</w:t>
      </w:r>
      <w:r>
        <w:rPr>
          <w:spacing w:val="40"/>
        </w:rPr>
        <w:t> </w:t>
      </w:r>
      <w:r>
        <w:rPr/>
        <w:t>разрешалось</w:t>
      </w:r>
      <w:r>
        <w:rPr>
          <w:spacing w:val="40"/>
        </w:rPr>
        <w:t> </w:t>
      </w:r>
      <w:r>
        <w:rPr/>
        <w:t>откры- вать</w:t>
      </w:r>
      <w:r>
        <w:rPr>
          <w:spacing w:val="40"/>
        </w:rPr>
        <w:t> </w:t>
      </w:r>
      <w:r>
        <w:rPr/>
        <w:t>мелкие</w:t>
      </w:r>
      <w:r>
        <w:rPr>
          <w:spacing w:val="40"/>
        </w:rPr>
        <w:t> </w:t>
      </w:r>
      <w:r>
        <w:rPr/>
        <w:t>и</w:t>
      </w:r>
      <w:r>
        <w:rPr>
          <w:spacing w:val="40"/>
        </w:rPr>
        <w:t> </w:t>
      </w:r>
      <w:r>
        <w:rPr/>
        <w:t>брать</w:t>
      </w:r>
      <w:r>
        <w:rPr>
          <w:spacing w:val="40"/>
        </w:rPr>
        <w:t> </w:t>
      </w:r>
      <w:r>
        <w:rPr/>
        <w:t>в</w:t>
      </w:r>
      <w:r>
        <w:rPr>
          <w:spacing w:val="40"/>
        </w:rPr>
        <w:t> </w:t>
      </w:r>
      <w:r>
        <w:rPr/>
        <w:t>аренду</w:t>
      </w:r>
      <w:r>
        <w:rPr>
          <w:spacing w:val="40"/>
        </w:rPr>
        <w:t> </w:t>
      </w:r>
      <w:r>
        <w:rPr/>
        <w:t>средние</w:t>
      </w:r>
      <w:r>
        <w:rPr>
          <w:spacing w:val="40"/>
        </w:rPr>
        <w:t> </w:t>
      </w:r>
      <w:r>
        <w:rPr/>
        <w:t>предприятия.</w:t>
      </w:r>
      <w:r>
        <w:rPr>
          <w:spacing w:val="40"/>
        </w:rPr>
        <w:t> </w:t>
      </w:r>
      <w:r>
        <w:rPr/>
        <w:t>Был</w:t>
      </w:r>
      <w:r>
        <w:rPr>
          <w:spacing w:val="40"/>
        </w:rPr>
        <w:t> </w:t>
      </w:r>
      <w:r>
        <w:rPr/>
        <w:t>отменен декрет</w:t>
      </w:r>
      <w:r>
        <w:rPr>
          <w:spacing w:val="63"/>
        </w:rPr>
        <w:t>  </w:t>
      </w:r>
      <w:r>
        <w:rPr/>
        <w:t>о</w:t>
      </w:r>
      <w:r>
        <w:rPr>
          <w:spacing w:val="63"/>
        </w:rPr>
        <w:t>  </w:t>
      </w:r>
      <w:r>
        <w:rPr/>
        <w:t>всеобщей</w:t>
      </w:r>
      <w:r>
        <w:rPr>
          <w:spacing w:val="63"/>
        </w:rPr>
        <w:t>  </w:t>
      </w:r>
      <w:r>
        <w:rPr/>
        <w:t>национализации.</w:t>
      </w:r>
      <w:r>
        <w:rPr>
          <w:spacing w:val="63"/>
        </w:rPr>
        <w:t>  </w:t>
      </w:r>
      <w:r>
        <w:rPr/>
        <w:t>Крупному</w:t>
      </w:r>
      <w:r>
        <w:rPr>
          <w:spacing w:val="63"/>
        </w:rPr>
        <w:t>  </w:t>
      </w:r>
      <w:r>
        <w:rPr/>
        <w:t>отечественному и</w:t>
      </w:r>
      <w:r>
        <w:rPr>
          <w:spacing w:val="40"/>
        </w:rPr>
        <w:t> </w:t>
      </w:r>
      <w:r>
        <w:rPr/>
        <w:t>иностранному</w:t>
      </w:r>
      <w:r>
        <w:rPr>
          <w:spacing w:val="40"/>
        </w:rPr>
        <w:t> </w:t>
      </w:r>
      <w:r>
        <w:rPr/>
        <w:t>капиталу</w:t>
      </w:r>
      <w:r>
        <w:rPr>
          <w:spacing w:val="40"/>
        </w:rPr>
        <w:t> </w:t>
      </w:r>
      <w:r>
        <w:rPr/>
        <w:t>предоставлялись</w:t>
      </w:r>
      <w:r>
        <w:rPr>
          <w:spacing w:val="40"/>
        </w:rPr>
        <w:t> </w:t>
      </w:r>
      <w:r>
        <w:rPr/>
        <w:t>концессии,</w:t>
      </w:r>
      <w:r>
        <w:rPr>
          <w:spacing w:val="40"/>
        </w:rPr>
        <w:t> </w:t>
      </w:r>
      <w:r>
        <w:rPr/>
        <w:t>право</w:t>
      </w:r>
      <w:r>
        <w:rPr>
          <w:spacing w:val="40"/>
        </w:rPr>
        <w:t> </w:t>
      </w:r>
      <w:r>
        <w:rPr/>
        <w:t>созда- ния</w:t>
      </w:r>
      <w:r>
        <w:rPr>
          <w:spacing w:val="40"/>
        </w:rPr>
        <w:t> </w:t>
      </w:r>
      <w:r>
        <w:rPr/>
        <w:t>акционерных</w:t>
      </w:r>
      <w:r>
        <w:rPr>
          <w:spacing w:val="40"/>
        </w:rPr>
        <w:t> </w:t>
      </w:r>
      <w:r>
        <w:rPr/>
        <w:t>и</w:t>
      </w:r>
      <w:r>
        <w:rPr>
          <w:spacing w:val="40"/>
        </w:rPr>
        <w:t> </w:t>
      </w:r>
      <w:r>
        <w:rPr/>
        <w:t>совместных</w:t>
      </w:r>
      <w:r>
        <w:rPr>
          <w:spacing w:val="40"/>
        </w:rPr>
        <w:t> </w:t>
      </w:r>
      <w:r>
        <w:rPr/>
        <w:t>с</w:t>
      </w:r>
      <w:r>
        <w:rPr>
          <w:spacing w:val="40"/>
        </w:rPr>
        <w:t> </w:t>
      </w:r>
      <w:r>
        <w:rPr/>
        <w:t>государством</w:t>
      </w:r>
      <w:r>
        <w:rPr>
          <w:spacing w:val="40"/>
        </w:rPr>
        <w:t> </w:t>
      </w:r>
      <w:r>
        <w:rPr/>
        <w:t>предприятий.</w:t>
      </w:r>
      <w:r>
        <w:rPr>
          <w:spacing w:val="40"/>
        </w:rPr>
        <w:t> </w:t>
      </w:r>
      <w:r>
        <w:rPr/>
        <w:t>Так возник новый для экономики России государственно-капиталистиче- ский сектор. Отменялась строгая централизация в снабжении пред- приятий сырьем и распределении готовой продукции. Деятельность государственных предприятий нацеливалась на б</w:t>
      </w:r>
      <w:r>
        <w:rPr>
          <w:rFonts w:ascii="Courier New" w:hAnsi="Courier New"/>
          <w:i/>
        </w:rPr>
        <w:t>o</w:t>
      </w:r>
      <w:r>
        <w:rPr/>
        <w:t>льшую самостоя- тельность,</w:t>
      </w:r>
      <w:r>
        <w:rPr>
          <w:spacing w:val="40"/>
        </w:rPr>
        <w:t> </w:t>
      </w:r>
      <w:r>
        <w:rPr/>
        <w:t>самоокупаемость</w:t>
      </w:r>
      <w:r>
        <w:rPr>
          <w:spacing w:val="40"/>
        </w:rPr>
        <w:t> </w:t>
      </w:r>
      <w:r>
        <w:rPr/>
        <w:t>и</w:t>
      </w:r>
      <w:r>
        <w:rPr>
          <w:spacing w:val="40"/>
        </w:rPr>
        <w:t> </w:t>
      </w:r>
      <w:r>
        <w:rPr/>
        <w:t>хозрасчет.</w:t>
      </w:r>
    </w:p>
    <w:p>
      <w:pPr>
        <w:pStyle w:val="BodyText"/>
        <w:spacing w:line="223" w:lineRule="auto" w:before="8"/>
      </w:pPr>
      <w:r>
        <w:rPr/>
        <w:t>Вместо отраслевой системы управления промышленностью </w:t>
      </w:r>
      <w:r>
        <w:rPr/>
        <w:t>вво- дилась</w:t>
      </w:r>
      <w:r>
        <w:rPr>
          <w:spacing w:val="50"/>
        </w:rPr>
        <w:t> </w:t>
      </w:r>
      <w:r>
        <w:rPr/>
        <w:t>территориально-отраслевая.</w:t>
      </w:r>
      <w:r>
        <w:rPr>
          <w:spacing w:val="50"/>
        </w:rPr>
        <w:t> </w:t>
      </w:r>
      <w:r>
        <w:rPr/>
        <w:t>После</w:t>
      </w:r>
      <w:r>
        <w:rPr>
          <w:spacing w:val="50"/>
        </w:rPr>
        <w:t> </w:t>
      </w:r>
      <w:r>
        <w:rPr/>
        <w:t>реорганизации</w:t>
      </w:r>
      <w:r>
        <w:rPr>
          <w:spacing w:val="50"/>
        </w:rPr>
        <w:t> </w:t>
      </w:r>
      <w:r>
        <w:rPr/>
        <w:t>ВСНХ</w:t>
      </w:r>
      <w:r>
        <w:rPr>
          <w:spacing w:val="50"/>
        </w:rPr>
        <w:t> </w:t>
      </w:r>
      <w:r>
        <w:rPr>
          <w:spacing w:val="-2"/>
        </w:rPr>
        <w:t>руко-</w:t>
      </w:r>
    </w:p>
    <w:p>
      <w:pPr>
        <w:spacing w:after="0" w:line="223" w:lineRule="auto"/>
        <w:sectPr>
          <w:pgSz w:w="8400" w:h="11900"/>
          <w:pgMar w:header="775" w:footer="0" w:top="980" w:bottom="280" w:left="720" w:right="700"/>
        </w:sectPr>
      </w:pPr>
    </w:p>
    <w:p>
      <w:pPr>
        <w:pStyle w:val="BodyText"/>
        <w:spacing w:line="223" w:lineRule="auto" w:before="143"/>
        <w:ind w:firstLine="0"/>
      </w:pPr>
      <w:r>
        <w:rPr/>
        <w:t>водство</w:t>
      </w:r>
      <w:r>
        <w:rPr>
          <w:spacing w:val="40"/>
        </w:rPr>
        <w:t> </w:t>
      </w:r>
      <w:r>
        <w:rPr/>
        <w:t>осуществлялось</w:t>
      </w:r>
      <w:r>
        <w:rPr>
          <w:spacing w:val="40"/>
        </w:rPr>
        <w:t> </w:t>
      </w:r>
      <w:r>
        <w:rPr/>
        <w:t>его</w:t>
      </w:r>
      <w:r>
        <w:rPr>
          <w:spacing w:val="40"/>
        </w:rPr>
        <w:t> </w:t>
      </w:r>
      <w:r>
        <w:rPr/>
        <w:t>главками</w:t>
      </w:r>
      <w:r>
        <w:rPr>
          <w:spacing w:val="40"/>
        </w:rPr>
        <w:t> </w:t>
      </w:r>
      <w:r>
        <w:rPr/>
        <w:t>через</w:t>
      </w:r>
      <w:r>
        <w:rPr>
          <w:spacing w:val="40"/>
        </w:rPr>
        <w:t> </w:t>
      </w:r>
      <w:r>
        <w:rPr/>
        <w:t>местные</w:t>
      </w:r>
      <w:r>
        <w:rPr>
          <w:spacing w:val="40"/>
        </w:rPr>
        <w:t> </w:t>
      </w:r>
      <w:r>
        <w:rPr/>
        <w:t>советы</w:t>
      </w:r>
      <w:r>
        <w:rPr>
          <w:spacing w:val="40"/>
        </w:rPr>
        <w:t> </w:t>
      </w:r>
      <w:r>
        <w:rPr/>
        <w:t>народ- ного</w:t>
      </w:r>
      <w:r>
        <w:rPr>
          <w:spacing w:val="80"/>
        </w:rPr>
        <w:t> </w:t>
      </w:r>
      <w:r>
        <w:rPr/>
        <w:t>хозяйства</w:t>
      </w:r>
      <w:r>
        <w:rPr>
          <w:spacing w:val="80"/>
        </w:rPr>
        <w:t> </w:t>
      </w:r>
      <w:r>
        <w:rPr/>
        <w:t>(совнархозы)</w:t>
      </w:r>
      <w:r>
        <w:rPr>
          <w:spacing w:val="80"/>
        </w:rPr>
        <w:t> </w:t>
      </w:r>
      <w:r>
        <w:rPr/>
        <w:t>и</w:t>
      </w:r>
      <w:r>
        <w:rPr>
          <w:spacing w:val="80"/>
        </w:rPr>
        <w:t> </w:t>
      </w:r>
      <w:r>
        <w:rPr/>
        <w:t>отраслевые</w:t>
      </w:r>
      <w:r>
        <w:rPr>
          <w:spacing w:val="80"/>
        </w:rPr>
        <w:t> </w:t>
      </w:r>
      <w:r>
        <w:rPr/>
        <w:t>хозяйственные</w:t>
      </w:r>
      <w:r>
        <w:rPr>
          <w:spacing w:val="80"/>
        </w:rPr>
        <w:t> </w:t>
      </w:r>
      <w:r>
        <w:rPr/>
        <w:t>тресты.</w:t>
      </w:r>
    </w:p>
    <w:p>
      <w:pPr>
        <w:pStyle w:val="BodyText"/>
        <w:spacing w:line="223" w:lineRule="auto" w:before="13"/>
      </w:pPr>
      <w:r>
        <w:rPr/>
        <w:t>В финансовой сфере, кроме единого Государственного </w:t>
      </w:r>
      <w:r>
        <w:rPr/>
        <w:t>банка, появились частные и кооперативные банки, страховые общества. Взималась</w:t>
      </w:r>
      <w:r>
        <w:rPr>
          <w:spacing w:val="40"/>
        </w:rPr>
        <w:t>  </w:t>
      </w:r>
      <w:r>
        <w:rPr/>
        <w:t>плата</w:t>
      </w:r>
      <w:r>
        <w:rPr>
          <w:spacing w:val="40"/>
        </w:rPr>
        <w:t>  </w:t>
      </w:r>
      <w:r>
        <w:rPr/>
        <w:t>за</w:t>
      </w:r>
      <w:r>
        <w:rPr>
          <w:spacing w:val="40"/>
        </w:rPr>
        <w:t>  </w:t>
      </w:r>
      <w:r>
        <w:rPr/>
        <w:t>пользование</w:t>
      </w:r>
      <w:r>
        <w:rPr>
          <w:spacing w:val="40"/>
        </w:rPr>
        <w:t>  </w:t>
      </w:r>
      <w:r>
        <w:rPr/>
        <w:t>транспортом,</w:t>
      </w:r>
      <w:r>
        <w:rPr>
          <w:spacing w:val="40"/>
        </w:rPr>
        <w:t>  </w:t>
      </w:r>
      <w:r>
        <w:rPr/>
        <w:t>системами</w:t>
      </w:r>
      <w:r>
        <w:rPr>
          <w:spacing w:val="40"/>
        </w:rPr>
        <w:t>  </w:t>
      </w:r>
      <w:r>
        <w:rPr/>
        <w:t>связи</w:t>
      </w:r>
      <w:r>
        <w:rPr>
          <w:spacing w:val="40"/>
        </w:rPr>
        <w:t> </w:t>
      </w:r>
      <w:r>
        <w:rPr/>
        <w:t>и коммунальными услугами. Выпускались государственные займы, которые принудительно распространялись среди населения с целью выкачивания</w:t>
      </w:r>
      <w:r>
        <w:rPr>
          <w:spacing w:val="80"/>
        </w:rPr>
        <w:t>  </w:t>
      </w:r>
      <w:r>
        <w:rPr/>
        <w:t>личных</w:t>
      </w:r>
      <w:r>
        <w:rPr>
          <w:spacing w:val="80"/>
        </w:rPr>
        <w:t>  </w:t>
      </w:r>
      <w:r>
        <w:rPr/>
        <w:t>средств</w:t>
      </w:r>
      <w:r>
        <w:rPr>
          <w:spacing w:val="80"/>
        </w:rPr>
        <w:t>  </w:t>
      </w:r>
      <w:r>
        <w:rPr/>
        <w:t>для</w:t>
      </w:r>
      <w:r>
        <w:rPr>
          <w:spacing w:val="80"/>
        </w:rPr>
        <w:t>  </w:t>
      </w:r>
      <w:r>
        <w:rPr/>
        <w:t>развития</w:t>
      </w:r>
      <w:r>
        <w:rPr>
          <w:spacing w:val="80"/>
        </w:rPr>
        <w:t>  </w:t>
      </w:r>
      <w:r>
        <w:rPr/>
        <w:t>промышленности. В 1922 г. была проведена денежная реформа: сократилась эмиссия бумажных денег и в оборот вводился советский червонец (10 руб.), который</w:t>
      </w:r>
      <w:r>
        <w:rPr>
          <w:spacing w:val="40"/>
        </w:rPr>
        <w:t> </w:t>
      </w:r>
      <w:r>
        <w:rPr/>
        <w:t>высоко</w:t>
      </w:r>
      <w:r>
        <w:rPr>
          <w:spacing w:val="40"/>
        </w:rPr>
        <w:t> </w:t>
      </w:r>
      <w:r>
        <w:rPr/>
        <w:t>ценился</w:t>
      </w:r>
      <w:r>
        <w:rPr>
          <w:spacing w:val="40"/>
        </w:rPr>
        <w:t> </w:t>
      </w:r>
      <w:r>
        <w:rPr/>
        <w:t>на</w:t>
      </w:r>
      <w:r>
        <w:rPr>
          <w:spacing w:val="40"/>
        </w:rPr>
        <w:t> </w:t>
      </w:r>
      <w:r>
        <w:rPr/>
        <w:t>мировом</w:t>
      </w:r>
      <w:r>
        <w:rPr>
          <w:spacing w:val="40"/>
        </w:rPr>
        <w:t> </w:t>
      </w:r>
      <w:r>
        <w:rPr/>
        <w:t>валютном</w:t>
      </w:r>
      <w:r>
        <w:rPr>
          <w:spacing w:val="40"/>
        </w:rPr>
        <w:t> </w:t>
      </w:r>
      <w:r>
        <w:rPr/>
        <w:t>рынке.</w:t>
      </w:r>
      <w:r>
        <w:rPr>
          <w:spacing w:val="40"/>
        </w:rPr>
        <w:t> </w:t>
      </w:r>
      <w:r>
        <w:rPr/>
        <w:t>Это</w:t>
      </w:r>
      <w:r>
        <w:rPr>
          <w:spacing w:val="40"/>
        </w:rPr>
        <w:t> </w:t>
      </w:r>
      <w:r>
        <w:rPr/>
        <w:t>позволи- ло укрепить национальную валюту и покончить с инфляцией. Свиде- тельством стабилизации финансового положения стала замена прод- налога</w:t>
      </w:r>
      <w:r>
        <w:rPr>
          <w:spacing w:val="40"/>
        </w:rPr>
        <w:t> </w:t>
      </w:r>
      <w:r>
        <w:rPr/>
        <w:t>на</w:t>
      </w:r>
      <w:r>
        <w:rPr>
          <w:spacing w:val="40"/>
        </w:rPr>
        <w:t> </w:t>
      </w:r>
      <w:r>
        <w:rPr/>
        <w:t>его</w:t>
      </w:r>
      <w:r>
        <w:rPr>
          <w:spacing w:val="40"/>
        </w:rPr>
        <w:t> </w:t>
      </w:r>
      <w:r>
        <w:rPr/>
        <w:t>денежный</w:t>
      </w:r>
      <w:r>
        <w:rPr>
          <w:spacing w:val="40"/>
        </w:rPr>
        <w:t> </w:t>
      </w:r>
      <w:r>
        <w:rPr/>
        <w:t>эквивалент.</w:t>
      </w:r>
    </w:p>
    <w:p>
      <w:pPr>
        <w:pStyle w:val="BodyText"/>
        <w:spacing w:line="223" w:lineRule="auto" w:before="4"/>
      </w:pPr>
      <w:r>
        <w:rPr/>
        <w:t>В</w:t>
      </w:r>
      <w:r>
        <w:rPr>
          <w:spacing w:val="40"/>
        </w:rPr>
        <w:t> </w:t>
      </w:r>
      <w:r>
        <w:rPr/>
        <w:t>результате</w:t>
      </w:r>
      <w:r>
        <w:rPr>
          <w:spacing w:val="40"/>
        </w:rPr>
        <w:t> </w:t>
      </w:r>
      <w:r>
        <w:rPr/>
        <w:t>новой</w:t>
      </w:r>
      <w:r>
        <w:rPr>
          <w:spacing w:val="40"/>
        </w:rPr>
        <w:t> </w:t>
      </w:r>
      <w:r>
        <w:rPr/>
        <w:t>экономической</w:t>
      </w:r>
      <w:r>
        <w:rPr>
          <w:spacing w:val="40"/>
        </w:rPr>
        <w:t> </w:t>
      </w:r>
      <w:r>
        <w:rPr/>
        <w:t>политики</w:t>
      </w:r>
      <w:r>
        <w:rPr>
          <w:spacing w:val="40"/>
        </w:rPr>
        <w:t> </w:t>
      </w:r>
      <w:r>
        <w:rPr/>
        <w:t>в</w:t>
      </w:r>
      <w:r>
        <w:rPr>
          <w:spacing w:val="40"/>
        </w:rPr>
        <w:t> </w:t>
      </w:r>
      <w:r>
        <w:rPr/>
        <w:t>1926</w:t>
      </w:r>
      <w:r>
        <w:rPr>
          <w:spacing w:val="40"/>
        </w:rPr>
        <w:t> </w:t>
      </w:r>
      <w:r>
        <w:rPr/>
        <w:t>г.</w:t>
      </w:r>
      <w:r>
        <w:rPr>
          <w:spacing w:val="40"/>
        </w:rPr>
        <w:t> </w:t>
      </w:r>
      <w:r>
        <w:rPr/>
        <w:t>по</w:t>
      </w:r>
      <w:r>
        <w:rPr>
          <w:spacing w:val="40"/>
        </w:rPr>
        <w:t> </w:t>
      </w:r>
      <w:r>
        <w:rPr/>
        <w:t>основ- ным видам промышленной продукции был достигнут </w:t>
      </w:r>
      <w:r>
        <w:rPr/>
        <w:t>довоенный уровень. Легкая промышленность развивалась быстрее, чем тяжелая, требовавшая значительных капиталовложений. Условия жизни город- ского</w:t>
      </w:r>
      <w:r>
        <w:rPr>
          <w:spacing w:val="40"/>
        </w:rPr>
        <w:t> </w:t>
      </w:r>
      <w:r>
        <w:rPr/>
        <w:t>и</w:t>
      </w:r>
      <w:r>
        <w:rPr>
          <w:spacing w:val="40"/>
        </w:rPr>
        <w:t> </w:t>
      </w:r>
      <w:r>
        <w:rPr/>
        <w:t>сельского</w:t>
      </w:r>
      <w:r>
        <w:rPr>
          <w:spacing w:val="40"/>
        </w:rPr>
        <w:t> </w:t>
      </w:r>
      <w:r>
        <w:rPr/>
        <w:t>населения</w:t>
      </w:r>
      <w:r>
        <w:rPr>
          <w:spacing w:val="40"/>
        </w:rPr>
        <w:t> </w:t>
      </w:r>
      <w:r>
        <w:rPr/>
        <w:t>улучшились.</w:t>
      </w:r>
      <w:r>
        <w:rPr>
          <w:spacing w:val="40"/>
        </w:rPr>
        <w:t> </w:t>
      </w:r>
      <w:r>
        <w:rPr/>
        <w:t>Началась</w:t>
      </w:r>
      <w:r>
        <w:rPr>
          <w:spacing w:val="40"/>
        </w:rPr>
        <w:t> </w:t>
      </w:r>
      <w:r>
        <w:rPr/>
        <w:t>отмена</w:t>
      </w:r>
      <w:r>
        <w:rPr>
          <w:spacing w:val="40"/>
        </w:rPr>
        <w:t> </w:t>
      </w:r>
      <w:r>
        <w:rPr/>
        <w:t>карточ- ной</w:t>
      </w:r>
      <w:r>
        <w:rPr>
          <w:spacing w:val="40"/>
        </w:rPr>
        <w:t> </w:t>
      </w:r>
      <w:r>
        <w:rPr/>
        <w:t>системы</w:t>
      </w:r>
      <w:r>
        <w:rPr>
          <w:spacing w:val="40"/>
        </w:rPr>
        <w:t> </w:t>
      </w:r>
      <w:r>
        <w:rPr/>
        <w:t>распределения</w:t>
      </w:r>
      <w:r>
        <w:rPr>
          <w:spacing w:val="40"/>
        </w:rPr>
        <w:t> </w:t>
      </w:r>
      <w:r>
        <w:rPr/>
        <w:t>продуктов</w:t>
      </w:r>
      <w:r>
        <w:rPr>
          <w:spacing w:val="40"/>
        </w:rPr>
        <w:t> </w:t>
      </w:r>
      <w:r>
        <w:rPr/>
        <w:t>питания.</w:t>
      </w:r>
      <w:r>
        <w:rPr>
          <w:spacing w:val="40"/>
        </w:rPr>
        <w:t> </w:t>
      </w:r>
      <w:r>
        <w:rPr/>
        <w:t>Таким</w:t>
      </w:r>
      <w:r>
        <w:rPr>
          <w:spacing w:val="40"/>
        </w:rPr>
        <w:t> </w:t>
      </w:r>
      <w:r>
        <w:rPr/>
        <w:t>образом,</w:t>
      </w:r>
      <w:r>
        <w:rPr>
          <w:spacing w:val="40"/>
        </w:rPr>
        <w:t> </w:t>
      </w:r>
      <w:r>
        <w:rPr/>
        <w:t>одна из</w:t>
      </w:r>
      <w:r>
        <w:rPr>
          <w:spacing w:val="80"/>
        </w:rPr>
        <w:t> </w:t>
      </w:r>
      <w:r>
        <w:rPr/>
        <w:t>задач</w:t>
      </w:r>
      <w:r>
        <w:rPr>
          <w:spacing w:val="80"/>
        </w:rPr>
        <w:t> </w:t>
      </w:r>
      <w:r>
        <w:rPr/>
        <w:t>нэпа — преодоление</w:t>
      </w:r>
      <w:r>
        <w:rPr>
          <w:spacing w:val="80"/>
        </w:rPr>
        <w:t> </w:t>
      </w:r>
      <w:r>
        <w:rPr/>
        <w:t>разрухи — была</w:t>
      </w:r>
      <w:r>
        <w:rPr>
          <w:spacing w:val="80"/>
        </w:rPr>
        <w:t> </w:t>
      </w:r>
      <w:r>
        <w:rPr/>
        <w:t>решена.</w:t>
      </w:r>
    </w:p>
    <w:p>
      <w:pPr>
        <w:pStyle w:val="BodyText"/>
        <w:spacing w:line="223" w:lineRule="auto" w:before="9"/>
      </w:pPr>
      <w:r>
        <w:rPr/>
        <w:t>Нэп</w:t>
      </w:r>
      <w:r>
        <w:rPr>
          <w:spacing w:val="60"/>
        </w:rPr>
        <w:t>  </w:t>
      </w:r>
      <w:r>
        <w:rPr/>
        <w:t>вызвал</w:t>
      </w:r>
      <w:r>
        <w:rPr>
          <w:spacing w:val="60"/>
        </w:rPr>
        <w:t>  </w:t>
      </w:r>
      <w:r>
        <w:rPr/>
        <w:t>некоторые</w:t>
      </w:r>
      <w:r>
        <w:rPr>
          <w:spacing w:val="60"/>
        </w:rPr>
        <w:t>  </w:t>
      </w:r>
      <w:r>
        <w:rPr/>
        <w:t>изменения</w:t>
      </w:r>
      <w:r>
        <w:rPr>
          <w:spacing w:val="60"/>
        </w:rPr>
        <w:t>  </w:t>
      </w:r>
      <w:r>
        <w:rPr/>
        <w:t>в</w:t>
      </w:r>
      <w:r>
        <w:rPr>
          <w:spacing w:val="60"/>
        </w:rPr>
        <w:t>  </w:t>
      </w:r>
      <w:r>
        <w:rPr/>
        <w:t>социальной</w:t>
      </w:r>
      <w:r>
        <w:rPr>
          <w:spacing w:val="60"/>
        </w:rPr>
        <w:t>  </w:t>
      </w:r>
      <w:r>
        <w:rPr/>
        <w:t>политике. В 1922 г. был принят новый Кодекс законов о труде, отменявший всеобщую</w:t>
      </w:r>
      <w:r>
        <w:rPr>
          <w:spacing w:val="40"/>
        </w:rPr>
        <w:t> </w:t>
      </w:r>
      <w:r>
        <w:rPr/>
        <w:t>трудовую</w:t>
      </w:r>
      <w:r>
        <w:rPr>
          <w:spacing w:val="40"/>
        </w:rPr>
        <w:t> </w:t>
      </w:r>
      <w:r>
        <w:rPr/>
        <w:t>повинность</w:t>
      </w:r>
      <w:r>
        <w:rPr>
          <w:spacing w:val="40"/>
        </w:rPr>
        <w:t> </w:t>
      </w:r>
      <w:r>
        <w:rPr/>
        <w:t>и</w:t>
      </w:r>
      <w:r>
        <w:rPr>
          <w:spacing w:val="40"/>
        </w:rPr>
        <w:t> </w:t>
      </w:r>
      <w:r>
        <w:rPr/>
        <w:t>вводивший</w:t>
      </w:r>
      <w:r>
        <w:rPr>
          <w:spacing w:val="40"/>
        </w:rPr>
        <w:t> </w:t>
      </w:r>
      <w:r>
        <w:rPr/>
        <w:t>свободный</w:t>
      </w:r>
      <w:r>
        <w:rPr>
          <w:spacing w:val="40"/>
        </w:rPr>
        <w:t> </w:t>
      </w:r>
      <w:r>
        <w:rPr/>
        <w:t>наем</w:t>
      </w:r>
      <w:r>
        <w:rPr>
          <w:spacing w:val="40"/>
        </w:rPr>
        <w:t> </w:t>
      </w:r>
      <w:r>
        <w:rPr/>
        <w:t>рабо- чей силы. Прекратились трудовые мобилизации. Для стимулирования материальной заинтересованности рабочих в повышении производи- тельности труда была проведена реформа системы оплаты. Вместо натурального вознаграждения вводилась денежная система, основан-</w:t>
      </w:r>
      <w:r>
        <w:rPr>
          <w:spacing w:val="80"/>
          <w:w w:val="150"/>
        </w:rPr>
        <w:t> </w:t>
      </w:r>
      <w:r>
        <w:rPr/>
        <w:t>ная на тарифной сетке. Однако социальная политика имела ярко вы- раженную классовую направленность. При выборах депутатов в ор-</w:t>
      </w:r>
      <w:r>
        <w:rPr>
          <w:spacing w:val="80"/>
        </w:rPr>
        <w:t> </w:t>
      </w:r>
      <w:r>
        <w:rPr/>
        <w:t>ганы власти преимущество по-прежнему имели рабочие. Часть насе- ления,</w:t>
      </w:r>
      <w:r>
        <w:rPr>
          <w:spacing w:val="40"/>
        </w:rPr>
        <w:t> </w:t>
      </w:r>
      <w:r>
        <w:rPr/>
        <w:t>как</w:t>
      </w:r>
      <w:r>
        <w:rPr>
          <w:spacing w:val="40"/>
        </w:rPr>
        <w:t> </w:t>
      </w:r>
      <w:r>
        <w:rPr/>
        <w:t>и</w:t>
      </w:r>
      <w:r>
        <w:rPr>
          <w:spacing w:val="40"/>
        </w:rPr>
        <w:t> </w:t>
      </w:r>
      <w:r>
        <w:rPr/>
        <w:t>раньше,</w:t>
      </w:r>
      <w:r>
        <w:rPr>
          <w:spacing w:val="40"/>
        </w:rPr>
        <w:t> </w:t>
      </w:r>
      <w:r>
        <w:rPr/>
        <w:t>была</w:t>
      </w:r>
      <w:r>
        <w:rPr>
          <w:spacing w:val="40"/>
        </w:rPr>
        <w:t> </w:t>
      </w:r>
      <w:r>
        <w:rPr/>
        <w:t>лишена</w:t>
      </w:r>
      <w:r>
        <w:rPr>
          <w:spacing w:val="40"/>
        </w:rPr>
        <w:t> </w:t>
      </w:r>
      <w:r>
        <w:rPr/>
        <w:t>избирательных</w:t>
      </w:r>
      <w:r>
        <w:rPr>
          <w:spacing w:val="40"/>
        </w:rPr>
        <w:t> </w:t>
      </w:r>
      <w:r>
        <w:rPr/>
        <w:t>прав</w:t>
      </w:r>
      <w:r>
        <w:rPr>
          <w:spacing w:val="40"/>
        </w:rPr>
        <w:t> </w:t>
      </w:r>
      <w:r>
        <w:rPr/>
        <w:t>(«лишенцы»). В</w:t>
      </w:r>
      <w:r>
        <w:rPr>
          <w:spacing w:val="40"/>
        </w:rPr>
        <w:t> </w:t>
      </w:r>
      <w:r>
        <w:rPr/>
        <w:t>системе</w:t>
      </w:r>
      <w:r>
        <w:rPr>
          <w:spacing w:val="40"/>
        </w:rPr>
        <w:t> </w:t>
      </w:r>
      <w:r>
        <w:rPr/>
        <w:t>налогообложения</w:t>
      </w:r>
      <w:r>
        <w:rPr>
          <w:spacing w:val="40"/>
        </w:rPr>
        <w:t> </w:t>
      </w:r>
      <w:r>
        <w:rPr/>
        <w:t>основная</w:t>
      </w:r>
      <w:r>
        <w:rPr>
          <w:spacing w:val="40"/>
        </w:rPr>
        <w:t> </w:t>
      </w:r>
      <w:r>
        <w:rPr/>
        <w:t>тяжесть</w:t>
      </w:r>
      <w:r>
        <w:rPr>
          <w:spacing w:val="40"/>
        </w:rPr>
        <w:t> </w:t>
      </w:r>
      <w:r>
        <w:rPr/>
        <w:t>приходилась</w:t>
      </w:r>
      <w:r>
        <w:rPr>
          <w:spacing w:val="40"/>
        </w:rPr>
        <w:t> </w:t>
      </w:r>
      <w:r>
        <w:rPr/>
        <w:t>на</w:t>
      </w:r>
      <w:r>
        <w:rPr>
          <w:spacing w:val="40"/>
        </w:rPr>
        <w:t> </w:t>
      </w:r>
      <w:r>
        <w:rPr/>
        <w:t>част- ных предпринимателей в городе и кулаков — в деревне. Бедняки от уплаты</w:t>
      </w:r>
      <w:r>
        <w:rPr>
          <w:spacing w:val="80"/>
        </w:rPr>
        <w:t> </w:t>
      </w:r>
      <w:r>
        <w:rPr/>
        <w:t>налогов</w:t>
      </w:r>
      <w:r>
        <w:rPr>
          <w:spacing w:val="80"/>
        </w:rPr>
        <w:t> </w:t>
      </w:r>
      <w:r>
        <w:rPr/>
        <w:t>освобождались,</w:t>
      </w:r>
      <w:r>
        <w:rPr>
          <w:spacing w:val="80"/>
        </w:rPr>
        <w:t> </w:t>
      </w:r>
      <w:r>
        <w:rPr/>
        <w:t>середняки</w:t>
      </w:r>
      <w:r>
        <w:rPr>
          <w:spacing w:val="80"/>
        </w:rPr>
        <w:t> </w:t>
      </w:r>
      <w:r>
        <w:rPr/>
        <w:t>платили</w:t>
      </w:r>
      <w:r>
        <w:rPr>
          <w:spacing w:val="80"/>
        </w:rPr>
        <w:t> </w:t>
      </w:r>
      <w:r>
        <w:rPr/>
        <w:t>половину.</w:t>
      </w:r>
    </w:p>
    <w:p>
      <w:pPr>
        <w:pStyle w:val="BodyText"/>
        <w:spacing w:line="223" w:lineRule="auto" w:before="3"/>
      </w:pPr>
      <w:r>
        <w:rPr/>
        <w:t>Новые веяния во внутренней политике не изменили методы по- литического руководства страной. Государственные вопросы </w:t>
      </w:r>
      <w:r>
        <w:rPr/>
        <w:t>по- прежнему</w:t>
      </w:r>
      <w:r>
        <w:rPr>
          <w:spacing w:val="40"/>
        </w:rPr>
        <w:t> </w:t>
      </w:r>
      <w:r>
        <w:rPr/>
        <w:t>решал</w:t>
      </w:r>
      <w:r>
        <w:rPr>
          <w:spacing w:val="40"/>
        </w:rPr>
        <w:t> </w:t>
      </w:r>
      <w:r>
        <w:rPr/>
        <w:t>партийный</w:t>
      </w:r>
      <w:r>
        <w:rPr>
          <w:spacing w:val="40"/>
        </w:rPr>
        <w:t> </w:t>
      </w:r>
      <w:r>
        <w:rPr/>
        <w:t>аппарат.</w:t>
      </w:r>
      <w:r>
        <w:rPr>
          <w:spacing w:val="40"/>
        </w:rPr>
        <w:t> </w:t>
      </w:r>
      <w:r>
        <w:rPr/>
        <w:t>Однако</w:t>
      </w:r>
      <w:r>
        <w:rPr>
          <w:spacing w:val="40"/>
        </w:rPr>
        <w:t> </w:t>
      </w:r>
      <w:r>
        <w:rPr/>
        <w:t>социально-политиче- ский</w:t>
      </w:r>
      <w:r>
        <w:rPr>
          <w:spacing w:val="40"/>
        </w:rPr>
        <w:t> </w:t>
      </w:r>
      <w:r>
        <w:rPr/>
        <w:t>кризис</w:t>
      </w:r>
      <w:r>
        <w:rPr>
          <w:spacing w:val="40"/>
        </w:rPr>
        <w:t> </w:t>
      </w:r>
      <w:r>
        <w:rPr/>
        <w:t>1920—1921</w:t>
      </w:r>
      <w:r>
        <w:rPr>
          <w:spacing w:val="40"/>
        </w:rPr>
        <w:t> </w:t>
      </w:r>
      <w:r>
        <w:rPr/>
        <w:t>гг.</w:t>
      </w:r>
      <w:r>
        <w:rPr>
          <w:spacing w:val="40"/>
        </w:rPr>
        <w:t> </w:t>
      </w:r>
      <w:r>
        <w:rPr/>
        <w:t>и</w:t>
      </w:r>
      <w:r>
        <w:rPr>
          <w:spacing w:val="40"/>
        </w:rPr>
        <w:t> </w:t>
      </w:r>
      <w:r>
        <w:rPr/>
        <w:t>введение</w:t>
      </w:r>
      <w:r>
        <w:rPr>
          <w:spacing w:val="40"/>
        </w:rPr>
        <w:t> </w:t>
      </w:r>
      <w:r>
        <w:rPr/>
        <w:t>нэпа</w:t>
      </w:r>
      <w:r>
        <w:rPr>
          <w:spacing w:val="40"/>
        </w:rPr>
        <w:t> </w:t>
      </w:r>
      <w:r>
        <w:rPr/>
        <w:t>не</w:t>
      </w:r>
      <w:r>
        <w:rPr>
          <w:spacing w:val="40"/>
        </w:rPr>
        <w:t> </w:t>
      </w:r>
      <w:r>
        <w:rPr/>
        <w:t>прошли</w:t>
      </w:r>
      <w:r>
        <w:rPr>
          <w:spacing w:val="40"/>
        </w:rPr>
        <w:t> </w:t>
      </w:r>
      <w:r>
        <w:rPr/>
        <w:t>бесследно</w:t>
      </w:r>
      <w:r>
        <w:rPr>
          <w:spacing w:val="40"/>
        </w:rPr>
        <w:t> </w:t>
      </w:r>
      <w:r>
        <w:rPr/>
        <w:t>для большевиков. Среди них начались дискуссии о роли и месте профсоюзов</w:t>
      </w:r>
      <w:r>
        <w:rPr>
          <w:spacing w:val="40"/>
        </w:rPr>
        <w:t> </w:t>
      </w:r>
      <w:r>
        <w:rPr/>
        <w:t>в</w:t>
      </w:r>
      <w:r>
        <w:rPr>
          <w:spacing w:val="40"/>
        </w:rPr>
        <w:t> </w:t>
      </w:r>
      <w:r>
        <w:rPr/>
        <w:t>государстве,</w:t>
      </w:r>
      <w:r>
        <w:rPr>
          <w:spacing w:val="40"/>
        </w:rPr>
        <w:t> </w:t>
      </w:r>
      <w:r>
        <w:rPr/>
        <w:t>о</w:t>
      </w:r>
      <w:r>
        <w:rPr>
          <w:spacing w:val="40"/>
        </w:rPr>
        <w:t> </w:t>
      </w:r>
      <w:r>
        <w:rPr/>
        <w:t>сущности</w:t>
      </w:r>
      <w:r>
        <w:rPr>
          <w:spacing w:val="40"/>
        </w:rPr>
        <w:t> </w:t>
      </w:r>
      <w:r>
        <w:rPr/>
        <w:t>и</w:t>
      </w:r>
      <w:r>
        <w:rPr>
          <w:spacing w:val="40"/>
        </w:rPr>
        <w:t> </w:t>
      </w:r>
      <w:r>
        <w:rPr/>
        <w:t>политическом</w:t>
      </w:r>
      <w:r>
        <w:rPr>
          <w:spacing w:val="40"/>
        </w:rPr>
        <w:t> </w:t>
      </w:r>
      <w:r>
        <w:rPr/>
        <w:t>значении</w:t>
      </w:r>
      <w:r>
        <w:rPr>
          <w:spacing w:val="40"/>
        </w:rPr>
        <w:t> </w:t>
      </w:r>
      <w:r>
        <w:rPr/>
        <w:t>нэпа.</w:t>
      </w:r>
      <w:r>
        <w:rPr>
          <w:spacing w:val="40"/>
        </w:rPr>
        <w:t> </w:t>
      </w:r>
      <w:r>
        <w:rPr/>
        <w:t>Появились</w:t>
      </w:r>
      <w:r>
        <w:rPr>
          <w:spacing w:val="40"/>
        </w:rPr>
        <w:t> </w:t>
      </w:r>
      <w:r>
        <w:rPr/>
        <w:t>фракции</w:t>
      </w:r>
      <w:r>
        <w:rPr>
          <w:spacing w:val="40"/>
        </w:rPr>
        <w:t> </w:t>
      </w:r>
      <w:r>
        <w:rPr/>
        <w:t>со</w:t>
      </w:r>
      <w:r>
        <w:rPr>
          <w:spacing w:val="40"/>
        </w:rPr>
        <w:t> </w:t>
      </w:r>
      <w:r>
        <w:rPr/>
        <w:t>своими</w:t>
      </w:r>
      <w:r>
        <w:rPr>
          <w:spacing w:val="40"/>
        </w:rPr>
        <w:t> </w:t>
      </w:r>
      <w:r>
        <w:rPr/>
        <w:t>платформами,</w:t>
      </w:r>
      <w:r>
        <w:rPr>
          <w:spacing w:val="40"/>
        </w:rPr>
        <w:t> </w:t>
      </w:r>
      <w:r>
        <w:rPr/>
        <w:t>противостоявши- ми позиции В. И. Ленина. Одни настаивали на демократизации сис-</w:t>
      </w:r>
      <w:r>
        <w:rPr>
          <w:spacing w:val="80"/>
        </w:rPr>
        <w:t> </w:t>
      </w:r>
      <w:r>
        <w:rPr/>
        <w:t>темы управления, предоставлении профсоюзам широких хозяйствен-</w:t>
      </w:r>
      <w:r>
        <w:rPr>
          <w:spacing w:val="40"/>
        </w:rPr>
        <w:t> </w:t>
      </w:r>
      <w:r>
        <w:rPr/>
        <w:t>ных прав («рабочая оппозиция»). Другие предлагали еще больше централизовать</w:t>
      </w:r>
      <w:r>
        <w:rPr>
          <w:spacing w:val="73"/>
        </w:rPr>
        <w:t> </w:t>
      </w:r>
      <w:r>
        <w:rPr/>
        <w:t>управление</w:t>
      </w:r>
      <w:r>
        <w:rPr>
          <w:spacing w:val="74"/>
        </w:rPr>
        <w:t> </w:t>
      </w:r>
      <w:r>
        <w:rPr/>
        <w:t>и</w:t>
      </w:r>
      <w:r>
        <w:rPr>
          <w:spacing w:val="74"/>
        </w:rPr>
        <w:t> </w:t>
      </w:r>
      <w:r>
        <w:rPr/>
        <w:t>фактически</w:t>
      </w:r>
      <w:r>
        <w:rPr>
          <w:spacing w:val="74"/>
        </w:rPr>
        <w:t> </w:t>
      </w:r>
      <w:r>
        <w:rPr/>
        <w:t>ликвидировать</w:t>
      </w:r>
      <w:r>
        <w:rPr>
          <w:spacing w:val="74"/>
        </w:rPr>
        <w:t> </w:t>
      </w:r>
      <w:r>
        <w:rPr>
          <w:spacing w:val="-2"/>
        </w:rPr>
        <w:t>профсоюзы</w:t>
      </w:r>
    </w:p>
    <w:p>
      <w:pPr>
        <w:spacing w:after="0" w:line="223" w:lineRule="auto"/>
        <w:sectPr>
          <w:pgSz w:w="8400" w:h="11900"/>
          <w:pgMar w:header="740" w:footer="0" w:top="980" w:bottom="280" w:left="720" w:right="700"/>
        </w:sectPr>
      </w:pPr>
    </w:p>
    <w:p>
      <w:pPr>
        <w:pStyle w:val="BodyText"/>
        <w:spacing w:line="228" w:lineRule="auto" w:before="139"/>
        <w:ind w:firstLine="0"/>
      </w:pPr>
      <w:r>
        <w:rPr/>
        <w:t>(Л. Д. Троцкий). Многие коммунисты вышли из РКП(б), считая, что введение нэпа означает реставрацию капитализма и измену </w:t>
      </w:r>
      <w:r>
        <w:rPr/>
        <w:t>социали- стическим принципам. Правящей партии грозил раскол, что было, с точки зрения В. И. Ленина, совершенно недопустимо. Hа Х съезде РКП(б) были приняты резолюции, осуждающие «антимарксистские» взгляды</w:t>
      </w:r>
      <w:r>
        <w:rPr>
          <w:spacing w:val="40"/>
        </w:rPr>
        <w:t> </w:t>
      </w:r>
      <w:r>
        <w:rPr/>
        <w:t>«рабочей</w:t>
      </w:r>
      <w:r>
        <w:rPr>
          <w:spacing w:val="40"/>
        </w:rPr>
        <w:t> </w:t>
      </w:r>
      <w:r>
        <w:rPr/>
        <w:t>оппозиции»,</w:t>
      </w:r>
      <w:r>
        <w:rPr>
          <w:spacing w:val="40"/>
        </w:rPr>
        <w:t> </w:t>
      </w:r>
      <w:r>
        <w:rPr/>
        <w:t>запрещающие</w:t>
      </w:r>
      <w:r>
        <w:rPr>
          <w:spacing w:val="40"/>
        </w:rPr>
        <w:t> </w:t>
      </w:r>
      <w:r>
        <w:rPr/>
        <w:t>создание</w:t>
      </w:r>
      <w:r>
        <w:rPr>
          <w:spacing w:val="40"/>
        </w:rPr>
        <w:t> </w:t>
      </w:r>
      <w:r>
        <w:rPr/>
        <w:t>фракций</w:t>
      </w:r>
      <w:r>
        <w:rPr>
          <w:spacing w:val="40"/>
        </w:rPr>
        <w:t> </w:t>
      </w:r>
      <w:r>
        <w:rPr/>
        <w:t>и групп. После съезда была проведена проверка идейной устойчивости членов</w:t>
      </w:r>
      <w:r>
        <w:rPr>
          <w:spacing w:val="40"/>
        </w:rPr>
        <w:t> </w:t>
      </w:r>
      <w:r>
        <w:rPr/>
        <w:t>партии</w:t>
      </w:r>
      <w:r>
        <w:rPr>
          <w:spacing w:val="40"/>
        </w:rPr>
        <w:t> </w:t>
      </w:r>
      <w:r>
        <w:rPr/>
        <w:t>(«чистка»),</w:t>
      </w:r>
      <w:r>
        <w:rPr>
          <w:spacing w:val="40"/>
        </w:rPr>
        <w:t> </w:t>
      </w:r>
      <w:r>
        <w:rPr/>
        <w:t>на</w:t>
      </w:r>
      <w:r>
        <w:rPr>
          <w:spacing w:val="40"/>
        </w:rPr>
        <w:t> </w:t>
      </w:r>
      <w:r>
        <w:rPr/>
        <w:t>четверть</w:t>
      </w:r>
      <w:r>
        <w:rPr>
          <w:spacing w:val="40"/>
        </w:rPr>
        <w:t> </w:t>
      </w:r>
      <w:r>
        <w:rPr/>
        <w:t>сократившая</w:t>
      </w:r>
      <w:r>
        <w:rPr>
          <w:spacing w:val="40"/>
        </w:rPr>
        <w:t> </w:t>
      </w:r>
      <w:r>
        <w:rPr/>
        <w:t>ее</w:t>
      </w:r>
      <w:r>
        <w:rPr>
          <w:spacing w:val="40"/>
        </w:rPr>
        <w:t> </w:t>
      </w:r>
      <w:r>
        <w:rPr/>
        <w:t>численность. Все</w:t>
      </w:r>
      <w:r>
        <w:rPr>
          <w:spacing w:val="40"/>
        </w:rPr>
        <w:t> </w:t>
      </w:r>
      <w:r>
        <w:rPr/>
        <w:t>это</w:t>
      </w:r>
      <w:r>
        <w:rPr>
          <w:spacing w:val="40"/>
        </w:rPr>
        <w:t> </w:t>
      </w:r>
      <w:r>
        <w:rPr/>
        <w:t>позволило</w:t>
      </w:r>
      <w:r>
        <w:rPr>
          <w:spacing w:val="40"/>
        </w:rPr>
        <w:t> </w:t>
      </w:r>
      <w:r>
        <w:rPr/>
        <w:t>укрепить</w:t>
      </w:r>
      <w:r>
        <w:rPr>
          <w:spacing w:val="40"/>
        </w:rPr>
        <w:t> </w:t>
      </w:r>
      <w:r>
        <w:rPr/>
        <w:t>единомыслие</w:t>
      </w:r>
      <w:r>
        <w:rPr>
          <w:spacing w:val="40"/>
        </w:rPr>
        <w:t> </w:t>
      </w:r>
      <w:r>
        <w:rPr/>
        <w:t>в</w:t>
      </w:r>
      <w:r>
        <w:rPr>
          <w:spacing w:val="40"/>
        </w:rPr>
        <w:t> </w:t>
      </w:r>
      <w:r>
        <w:rPr/>
        <w:t>партии</w:t>
      </w:r>
      <w:r>
        <w:rPr>
          <w:spacing w:val="40"/>
        </w:rPr>
        <w:t> </w:t>
      </w:r>
      <w:r>
        <w:rPr/>
        <w:t>и</w:t>
      </w:r>
      <w:r>
        <w:rPr>
          <w:spacing w:val="40"/>
        </w:rPr>
        <w:t> </w:t>
      </w:r>
      <w:r>
        <w:rPr/>
        <w:t>ее</w:t>
      </w:r>
      <w:r>
        <w:rPr>
          <w:spacing w:val="40"/>
        </w:rPr>
        <w:t> </w:t>
      </w:r>
      <w:r>
        <w:rPr/>
        <w:t>единство</w:t>
      </w:r>
      <w:r>
        <w:rPr>
          <w:spacing w:val="80"/>
          <w:w w:val="150"/>
        </w:rPr>
        <w:t> </w:t>
      </w:r>
      <w:r>
        <w:rPr/>
        <w:t>как</w:t>
      </w:r>
      <w:r>
        <w:rPr>
          <w:spacing w:val="80"/>
        </w:rPr>
        <w:t> </w:t>
      </w:r>
      <w:r>
        <w:rPr/>
        <w:t>важнейшего</w:t>
      </w:r>
      <w:r>
        <w:rPr>
          <w:spacing w:val="80"/>
        </w:rPr>
        <w:t> </w:t>
      </w:r>
      <w:r>
        <w:rPr/>
        <w:t>звена</w:t>
      </w:r>
      <w:r>
        <w:rPr>
          <w:spacing w:val="80"/>
        </w:rPr>
        <w:t> </w:t>
      </w:r>
      <w:r>
        <w:rPr/>
        <w:t>в</w:t>
      </w:r>
      <w:r>
        <w:rPr>
          <w:spacing w:val="80"/>
        </w:rPr>
        <w:t> </w:t>
      </w:r>
      <w:r>
        <w:rPr/>
        <w:t>системе</w:t>
      </w:r>
      <w:r>
        <w:rPr>
          <w:spacing w:val="80"/>
        </w:rPr>
        <w:t> </w:t>
      </w:r>
      <w:r>
        <w:rPr/>
        <w:t>управления</w:t>
      </w:r>
      <w:r>
        <w:rPr>
          <w:spacing w:val="80"/>
        </w:rPr>
        <w:t> </w:t>
      </w:r>
      <w:r>
        <w:rPr/>
        <w:t>государством.</w:t>
      </w:r>
    </w:p>
    <w:p>
      <w:pPr>
        <w:pStyle w:val="BodyText"/>
        <w:spacing w:line="228" w:lineRule="auto" w:before="9"/>
      </w:pPr>
      <w:r>
        <w:rPr/>
        <w:t>Вторым звеном в политической системе советской власти </w:t>
      </w:r>
      <w:r>
        <w:rPr/>
        <w:t>про- должал</w:t>
      </w:r>
      <w:r>
        <w:rPr>
          <w:spacing w:val="80"/>
        </w:rPr>
        <w:t>  </w:t>
      </w:r>
      <w:r>
        <w:rPr/>
        <w:t>оставаться</w:t>
      </w:r>
      <w:r>
        <w:rPr>
          <w:spacing w:val="80"/>
        </w:rPr>
        <w:t>  </w:t>
      </w:r>
      <w:r>
        <w:rPr/>
        <w:t>аппарат</w:t>
      </w:r>
      <w:r>
        <w:rPr>
          <w:spacing w:val="80"/>
        </w:rPr>
        <w:t>  </w:t>
      </w:r>
      <w:r>
        <w:rPr/>
        <w:t>насилия — ВЧК,</w:t>
      </w:r>
      <w:r>
        <w:rPr>
          <w:spacing w:val="80"/>
        </w:rPr>
        <w:t>  </w:t>
      </w:r>
      <w:r>
        <w:rPr/>
        <w:t>переименованная</w:t>
      </w:r>
      <w:r>
        <w:rPr>
          <w:spacing w:val="80"/>
        </w:rPr>
        <w:t> </w:t>
      </w:r>
      <w:r>
        <w:rPr/>
        <w:t>в 1922 г. в Главное политическое управление. ГПУ следило за на- строением</w:t>
      </w:r>
      <w:r>
        <w:rPr>
          <w:spacing w:val="40"/>
        </w:rPr>
        <w:t> </w:t>
      </w:r>
      <w:r>
        <w:rPr/>
        <w:t>всех</w:t>
      </w:r>
      <w:r>
        <w:rPr>
          <w:spacing w:val="40"/>
        </w:rPr>
        <w:t> </w:t>
      </w:r>
      <w:r>
        <w:rPr/>
        <w:t>слоев</w:t>
      </w:r>
      <w:r>
        <w:rPr>
          <w:spacing w:val="40"/>
        </w:rPr>
        <w:t> </w:t>
      </w:r>
      <w:r>
        <w:rPr/>
        <w:t>общества,</w:t>
      </w:r>
      <w:r>
        <w:rPr>
          <w:spacing w:val="40"/>
        </w:rPr>
        <w:t> </w:t>
      </w:r>
      <w:r>
        <w:rPr/>
        <w:t>выявляло</w:t>
      </w:r>
      <w:r>
        <w:rPr>
          <w:spacing w:val="40"/>
        </w:rPr>
        <w:t> </w:t>
      </w:r>
      <w:r>
        <w:rPr/>
        <w:t>инакомыслящих,</w:t>
      </w:r>
      <w:r>
        <w:rPr>
          <w:spacing w:val="40"/>
        </w:rPr>
        <w:t> </w:t>
      </w:r>
      <w:r>
        <w:rPr/>
        <w:t>отправля- ло их в тюрьмы и концлагеря. Особое внимание уделялось полити- ческим противникам большевистского режима. В 1922 г. ГПУ обви-</w:t>
      </w:r>
      <w:r>
        <w:rPr>
          <w:spacing w:val="80"/>
        </w:rPr>
        <w:t> </w:t>
      </w:r>
      <w:r>
        <w:rPr/>
        <w:t>нило</w:t>
      </w:r>
      <w:r>
        <w:rPr>
          <w:spacing w:val="40"/>
        </w:rPr>
        <w:t>  </w:t>
      </w:r>
      <w:r>
        <w:rPr/>
        <w:t>47</w:t>
      </w:r>
      <w:r>
        <w:rPr>
          <w:spacing w:val="40"/>
        </w:rPr>
        <w:t>  </w:t>
      </w:r>
      <w:r>
        <w:rPr/>
        <w:t>арестованных</w:t>
      </w:r>
      <w:r>
        <w:rPr>
          <w:spacing w:val="40"/>
        </w:rPr>
        <w:t>  </w:t>
      </w:r>
      <w:r>
        <w:rPr/>
        <w:t>ранее</w:t>
      </w:r>
      <w:r>
        <w:rPr>
          <w:spacing w:val="40"/>
        </w:rPr>
        <w:t>  </w:t>
      </w:r>
      <w:r>
        <w:rPr/>
        <w:t>руководителей</w:t>
      </w:r>
      <w:r>
        <w:rPr>
          <w:spacing w:val="40"/>
        </w:rPr>
        <w:t>  </w:t>
      </w:r>
      <w:r>
        <w:rPr/>
        <w:t>эсеровской</w:t>
      </w:r>
      <w:r>
        <w:rPr>
          <w:spacing w:val="40"/>
        </w:rPr>
        <w:t>  </w:t>
      </w:r>
      <w:r>
        <w:rPr/>
        <w:t>партии</w:t>
      </w:r>
      <w:r>
        <w:rPr>
          <w:spacing w:val="80"/>
        </w:rPr>
        <w:t> </w:t>
      </w:r>
      <w:r>
        <w:rPr/>
        <w:t>в контрреволюционной деятельности. Состоялся первый крупный по- литический процесс при советской власти. Трибунал ВЦИК пригово-</w:t>
      </w:r>
      <w:r>
        <w:rPr>
          <w:spacing w:val="80"/>
        </w:rPr>
        <w:t> </w:t>
      </w:r>
      <w:r>
        <w:rPr/>
        <w:t>рил</w:t>
      </w:r>
      <w:r>
        <w:rPr>
          <w:spacing w:val="40"/>
        </w:rPr>
        <w:t> </w:t>
      </w:r>
      <w:r>
        <w:rPr/>
        <w:t>12</w:t>
      </w:r>
      <w:r>
        <w:rPr>
          <w:spacing w:val="40"/>
        </w:rPr>
        <w:t> </w:t>
      </w:r>
      <w:r>
        <w:rPr/>
        <w:t>обвиняемых</w:t>
      </w:r>
      <w:r>
        <w:rPr>
          <w:spacing w:val="40"/>
        </w:rPr>
        <w:t> </w:t>
      </w:r>
      <w:r>
        <w:rPr/>
        <w:t>к</w:t>
      </w:r>
      <w:r>
        <w:rPr>
          <w:spacing w:val="40"/>
        </w:rPr>
        <w:t> </w:t>
      </w:r>
      <w:r>
        <w:rPr/>
        <w:t>смертной</w:t>
      </w:r>
      <w:r>
        <w:rPr>
          <w:spacing w:val="40"/>
        </w:rPr>
        <w:t> </w:t>
      </w:r>
      <w:r>
        <w:rPr/>
        <w:t>казни,</w:t>
      </w:r>
      <w:r>
        <w:rPr>
          <w:spacing w:val="40"/>
        </w:rPr>
        <w:t> </w:t>
      </w:r>
      <w:r>
        <w:rPr/>
        <w:t>остальных — к</w:t>
      </w:r>
      <w:r>
        <w:rPr>
          <w:spacing w:val="40"/>
        </w:rPr>
        <w:t> </w:t>
      </w:r>
      <w:r>
        <w:rPr/>
        <w:t>различным срокам тюремного заключения. Осенью 1922 г. из России было вы-</w:t>
      </w:r>
      <w:r>
        <w:rPr>
          <w:spacing w:val="80"/>
        </w:rPr>
        <w:t> </w:t>
      </w:r>
      <w:r>
        <w:rPr/>
        <w:t>слано 160 ученых и деятелей культуры, не разделявших большевист- скую доктрину («философский пароход»). С идейным противостоя-</w:t>
      </w:r>
      <w:r>
        <w:rPr>
          <w:spacing w:val="80"/>
        </w:rPr>
        <w:t> </w:t>
      </w:r>
      <w:r>
        <w:rPr/>
        <w:t>нием</w:t>
      </w:r>
      <w:r>
        <w:rPr>
          <w:spacing w:val="40"/>
        </w:rPr>
        <w:t> </w:t>
      </w:r>
      <w:r>
        <w:rPr/>
        <w:t>было</w:t>
      </w:r>
      <w:r>
        <w:rPr>
          <w:spacing w:val="40"/>
        </w:rPr>
        <w:t> </w:t>
      </w:r>
      <w:r>
        <w:rPr/>
        <w:t>покончено.</w:t>
      </w:r>
    </w:p>
    <w:p>
      <w:pPr>
        <w:pStyle w:val="BodyText"/>
        <w:spacing w:line="228" w:lineRule="auto" w:before="6"/>
      </w:pPr>
      <w:r>
        <w:rPr/>
        <w:t>Hасаждая большевистскую идеологию в обществе, </w:t>
      </w:r>
      <w:r>
        <w:rPr/>
        <w:t>Советское правительство нанесло удар по Русской православной церкви и по- ставило</w:t>
      </w:r>
      <w:r>
        <w:rPr>
          <w:spacing w:val="40"/>
        </w:rPr>
        <w:t> </w:t>
      </w:r>
      <w:r>
        <w:rPr/>
        <w:t>ее</w:t>
      </w:r>
      <w:r>
        <w:rPr>
          <w:spacing w:val="40"/>
        </w:rPr>
        <w:t> </w:t>
      </w:r>
      <w:r>
        <w:rPr/>
        <w:t>под</w:t>
      </w:r>
      <w:r>
        <w:rPr>
          <w:spacing w:val="40"/>
        </w:rPr>
        <w:t> </w:t>
      </w:r>
      <w:r>
        <w:rPr/>
        <w:t>свой</w:t>
      </w:r>
      <w:r>
        <w:rPr>
          <w:spacing w:val="40"/>
        </w:rPr>
        <w:t> </w:t>
      </w:r>
      <w:r>
        <w:rPr/>
        <w:t>контроль,</w:t>
      </w:r>
      <w:r>
        <w:rPr>
          <w:spacing w:val="40"/>
        </w:rPr>
        <w:t> </w:t>
      </w:r>
      <w:r>
        <w:rPr/>
        <w:t>несмотря</w:t>
      </w:r>
      <w:r>
        <w:rPr>
          <w:spacing w:val="40"/>
        </w:rPr>
        <w:t> </w:t>
      </w:r>
      <w:r>
        <w:rPr/>
        <w:t>на</w:t>
      </w:r>
      <w:r>
        <w:rPr>
          <w:spacing w:val="40"/>
        </w:rPr>
        <w:t> </w:t>
      </w:r>
      <w:r>
        <w:rPr/>
        <w:t>декрет</w:t>
      </w:r>
      <w:r>
        <w:rPr>
          <w:spacing w:val="40"/>
        </w:rPr>
        <w:t> </w:t>
      </w:r>
      <w:r>
        <w:rPr/>
        <w:t>об</w:t>
      </w:r>
      <w:r>
        <w:rPr>
          <w:spacing w:val="40"/>
        </w:rPr>
        <w:t> </w:t>
      </w:r>
      <w:r>
        <w:rPr/>
        <w:t>отделении церкви от государства. В 1922 г. под предлогом сбора средств для</w:t>
      </w:r>
      <w:r>
        <w:rPr>
          <w:spacing w:val="40"/>
        </w:rPr>
        <w:t> </w:t>
      </w:r>
      <w:r>
        <w:rPr/>
        <w:t>борьбы с голодом была конфискована значительная часть церковных ценностей. Усиливалась антирелигиозная пропаганда, разрушались храмы и соборы. Hачались преследования священников. Патриарх</w:t>
      </w:r>
      <w:r>
        <w:rPr>
          <w:spacing w:val="80"/>
        </w:rPr>
        <w:t> </w:t>
      </w:r>
      <w:r>
        <w:rPr/>
        <w:t>Тихон</w:t>
      </w:r>
      <w:r>
        <w:rPr>
          <w:spacing w:val="40"/>
        </w:rPr>
        <w:t> </w:t>
      </w:r>
      <w:r>
        <w:rPr/>
        <w:t>был</w:t>
      </w:r>
      <w:r>
        <w:rPr>
          <w:spacing w:val="40"/>
        </w:rPr>
        <w:t> </w:t>
      </w:r>
      <w:r>
        <w:rPr/>
        <w:t>заключен</w:t>
      </w:r>
      <w:r>
        <w:rPr>
          <w:spacing w:val="40"/>
        </w:rPr>
        <w:t> </w:t>
      </w:r>
      <w:r>
        <w:rPr/>
        <w:t>под</w:t>
      </w:r>
      <w:r>
        <w:rPr>
          <w:spacing w:val="40"/>
        </w:rPr>
        <w:t> </w:t>
      </w:r>
      <w:r>
        <w:rPr/>
        <w:t>домашний</w:t>
      </w:r>
      <w:r>
        <w:rPr>
          <w:spacing w:val="40"/>
        </w:rPr>
        <w:t> </w:t>
      </w:r>
      <w:r>
        <w:rPr/>
        <w:t>арест.</w:t>
      </w:r>
    </w:p>
    <w:p>
      <w:pPr>
        <w:pStyle w:val="BodyText"/>
        <w:spacing w:line="228" w:lineRule="auto" w:before="11"/>
      </w:pPr>
      <w:r>
        <w:rPr/>
        <w:t>Для</w:t>
      </w:r>
      <w:r>
        <w:rPr>
          <w:spacing w:val="40"/>
        </w:rPr>
        <w:t> </w:t>
      </w:r>
      <w:r>
        <w:rPr/>
        <w:t>подрыва</w:t>
      </w:r>
      <w:r>
        <w:rPr>
          <w:spacing w:val="40"/>
        </w:rPr>
        <w:t> </w:t>
      </w:r>
      <w:r>
        <w:rPr/>
        <w:t>внутрицерковного</w:t>
      </w:r>
      <w:r>
        <w:rPr>
          <w:spacing w:val="40"/>
        </w:rPr>
        <w:t> </w:t>
      </w:r>
      <w:r>
        <w:rPr/>
        <w:t>единства</w:t>
      </w:r>
      <w:r>
        <w:rPr>
          <w:spacing w:val="40"/>
        </w:rPr>
        <w:t> </w:t>
      </w:r>
      <w:r>
        <w:rPr/>
        <w:t>правительство</w:t>
      </w:r>
      <w:r>
        <w:rPr>
          <w:spacing w:val="40"/>
        </w:rPr>
        <w:t> </w:t>
      </w:r>
      <w:r>
        <w:rPr/>
        <w:t>оказыва- ло материальную и моральную поддержку «обновленческим» течени-</w:t>
      </w:r>
      <w:r>
        <w:rPr>
          <w:spacing w:val="80"/>
        </w:rPr>
        <w:t> </w:t>
      </w:r>
      <w:r>
        <w:rPr/>
        <w:t>ям,</w:t>
      </w:r>
      <w:r>
        <w:rPr>
          <w:spacing w:val="40"/>
        </w:rPr>
        <w:t> </w:t>
      </w:r>
      <w:r>
        <w:rPr/>
        <w:t>призывавшим</w:t>
      </w:r>
      <w:r>
        <w:rPr>
          <w:spacing w:val="40"/>
        </w:rPr>
        <w:t> </w:t>
      </w:r>
      <w:r>
        <w:rPr/>
        <w:t>мирян</w:t>
      </w:r>
      <w:r>
        <w:rPr>
          <w:spacing w:val="40"/>
        </w:rPr>
        <w:t> </w:t>
      </w:r>
      <w:r>
        <w:rPr/>
        <w:t>повиноваться</w:t>
      </w:r>
      <w:r>
        <w:rPr>
          <w:spacing w:val="40"/>
        </w:rPr>
        <w:t> </w:t>
      </w:r>
      <w:r>
        <w:rPr/>
        <w:t>власти.</w:t>
      </w:r>
      <w:r>
        <w:rPr>
          <w:spacing w:val="40"/>
        </w:rPr>
        <w:t> </w:t>
      </w:r>
      <w:r>
        <w:rPr/>
        <w:t>После</w:t>
      </w:r>
      <w:r>
        <w:rPr>
          <w:spacing w:val="40"/>
        </w:rPr>
        <w:t> </w:t>
      </w:r>
      <w:r>
        <w:rPr/>
        <w:t>смерти</w:t>
      </w:r>
      <w:r>
        <w:rPr>
          <w:spacing w:val="40"/>
        </w:rPr>
        <w:t> </w:t>
      </w:r>
      <w:r>
        <w:rPr/>
        <w:t>Тихона</w:t>
      </w:r>
      <w:r>
        <w:rPr>
          <w:spacing w:val="80"/>
          <w:w w:val="150"/>
        </w:rPr>
        <w:t> </w:t>
      </w:r>
      <w:r>
        <w:rPr/>
        <w:t>в 1925 г. правительство воспрепятствовало избранию нового патри-</w:t>
      </w:r>
      <w:r>
        <w:rPr>
          <w:spacing w:val="80"/>
        </w:rPr>
        <w:t> </w:t>
      </w:r>
      <w:r>
        <w:rPr/>
        <w:t>арха. Местоблюститель патриаршего престола митрополит Петр был арестован. Его преемник, митрополит Сергий, и 8 архиереев вынуж-</w:t>
      </w:r>
      <w:r>
        <w:rPr>
          <w:spacing w:val="40"/>
        </w:rPr>
        <w:t> </w:t>
      </w:r>
      <w:r>
        <w:rPr/>
        <w:t>дены</w:t>
      </w:r>
      <w:r>
        <w:rPr>
          <w:spacing w:val="40"/>
        </w:rPr>
        <w:t> </w:t>
      </w:r>
      <w:r>
        <w:rPr/>
        <w:t>были</w:t>
      </w:r>
      <w:r>
        <w:rPr>
          <w:spacing w:val="40"/>
        </w:rPr>
        <w:t> </w:t>
      </w:r>
      <w:r>
        <w:rPr/>
        <w:t>проявить</w:t>
      </w:r>
      <w:r>
        <w:rPr>
          <w:spacing w:val="40"/>
        </w:rPr>
        <w:t> </w:t>
      </w:r>
      <w:r>
        <w:rPr/>
        <w:t>лояльность</w:t>
      </w:r>
      <w:r>
        <w:rPr>
          <w:spacing w:val="40"/>
        </w:rPr>
        <w:t> </w:t>
      </w:r>
      <w:r>
        <w:rPr/>
        <w:t>по</w:t>
      </w:r>
      <w:r>
        <w:rPr>
          <w:spacing w:val="40"/>
        </w:rPr>
        <w:t> </w:t>
      </w:r>
      <w:r>
        <w:rPr/>
        <w:t>отношению</w:t>
      </w:r>
      <w:r>
        <w:rPr>
          <w:spacing w:val="40"/>
        </w:rPr>
        <w:t> </w:t>
      </w:r>
      <w:r>
        <w:rPr/>
        <w:t>к</w:t>
      </w:r>
      <w:r>
        <w:rPr>
          <w:spacing w:val="40"/>
        </w:rPr>
        <w:t> </w:t>
      </w:r>
      <w:r>
        <w:rPr/>
        <w:t>советской</w:t>
      </w:r>
      <w:r>
        <w:rPr>
          <w:spacing w:val="40"/>
        </w:rPr>
        <w:t> </w:t>
      </w:r>
      <w:r>
        <w:rPr/>
        <w:t>власти.</w:t>
      </w:r>
      <w:r>
        <w:rPr>
          <w:spacing w:val="80"/>
          <w:w w:val="150"/>
        </w:rPr>
        <w:t> </w:t>
      </w:r>
      <w:r>
        <w:rPr/>
        <w:t>В 1927 г. они подписали Декларацию, в которой обязывали священ- ников,</w:t>
      </w:r>
      <w:r>
        <w:rPr>
          <w:spacing w:val="80"/>
        </w:rPr>
        <w:t> </w:t>
      </w:r>
      <w:r>
        <w:rPr/>
        <w:t>не</w:t>
      </w:r>
      <w:r>
        <w:rPr>
          <w:spacing w:val="80"/>
        </w:rPr>
        <w:t> </w:t>
      </w:r>
      <w:r>
        <w:rPr/>
        <w:t>признававших</w:t>
      </w:r>
      <w:r>
        <w:rPr>
          <w:spacing w:val="80"/>
        </w:rPr>
        <w:t> </w:t>
      </w:r>
      <w:r>
        <w:rPr/>
        <w:t>новую</w:t>
      </w:r>
      <w:r>
        <w:rPr>
          <w:spacing w:val="80"/>
        </w:rPr>
        <w:t> </w:t>
      </w:r>
      <w:r>
        <w:rPr/>
        <w:t>власть,</w:t>
      </w:r>
      <w:r>
        <w:rPr>
          <w:spacing w:val="80"/>
        </w:rPr>
        <w:t> </w:t>
      </w:r>
      <w:r>
        <w:rPr/>
        <w:t>отойти</w:t>
      </w:r>
      <w:r>
        <w:rPr>
          <w:spacing w:val="80"/>
        </w:rPr>
        <w:t> </w:t>
      </w:r>
      <w:r>
        <w:rPr/>
        <w:t>от</w:t>
      </w:r>
      <w:r>
        <w:rPr>
          <w:spacing w:val="80"/>
        </w:rPr>
        <w:t> </w:t>
      </w:r>
      <w:r>
        <w:rPr/>
        <w:t>церковных</w:t>
      </w:r>
      <w:r>
        <w:rPr>
          <w:spacing w:val="80"/>
        </w:rPr>
        <w:t> </w:t>
      </w:r>
      <w:r>
        <w:rPr/>
        <w:t>дел.</w:t>
      </w:r>
    </w:p>
    <w:p>
      <w:pPr>
        <w:pStyle w:val="BodyText"/>
        <w:spacing w:line="228" w:lineRule="auto" w:before="9"/>
      </w:pPr>
      <w:r>
        <w:rPr/>
        <w:t>Укрепление единства партии, разгром политических и </w:t>
      </w:r>
      <w:r>
        <w:rPr/>
        <w:t>идейных противников позволили упрочить однопартийную политическую сис- тему,</w:t>
      </w:r>
      <w:r>
        <w:rPr>
          <w:spacing w:val="80"/>
        </w:rPr>
        <w:t> </w:t>
      </w:r>
      <w:r>
        <w:rPr/>
        <w:t>в</w:t>
      </w:r>
      <w:r>
        <w:rPr>
          <w:spacing w:val="80"/>
        </w:rPr>
        <w:t> </w:t>
      </w:r>
      <w:r>
        <w:rPr/>
        <w:t>которой</w:t>
      </w:r>
      <w:r>
        <w:rPr>
          <w:spacing w:val="80"/>
        </w:rPr>
        <w:t> </w:t>
      </w:r>
      <w:r>
        <w:rPr/>
        <w:t>так</w:t>
      </w:r>
      <w:r>
        <w:rPr>
          <w:spacing w:val="80"/>
        </w:rPr>
        <w:t> </w:t>
      </w:r>
      <w:r>
        <w:rPr/>
        <w:t>называемая</w:t>
      </w:r>
      <w:r>
        <w:rPr>
          <w:spacing w:val="80"/>
        </w:rPr>
        <w:t> </w:t>
      </w:r>
      <w:r>
        <w:rPr/>
        <w:t>«диктатура</w:t>
      </w:r>
      <w:r>
        <w:rPr>
          <w:spacing w:val="80"/>
        </w:rPr>
        <w:t> </w:t>
      </w:r>
      <w:r>
        <w:rPr/>
        <w:t>пролетариата</w:t>
      </w:r>
      <w:r>
        <w:rPr>
          <w:spacing w:val="80"/>
        </w:rPr>
        <w:t> </w:t>
      </w:r>
      <w:r>
        <w:rPr/>
        <w:t>в</w:t>
      </w:r>
      <w:r>
        <w:rPr>
          <w:spacing w:val="80"/>
        </w:rPr>
        <w:t> </w:t>
      </w:r>
      <w:r>
        <w:rPr/>
        <w:t>союзе</w:t>
      </w:r>
      <w:r>
        <w:rPr>
          <w:spacing w:val="40"/>
        </w:rPr>
        <w:t> </w:t>
      </w:r>
      <w:r>
        <w:rPr/>
        <w:t>с</w:t>
      </w:r>
      <w:r>
        <w:rPr>
          <w:spacing w:val="52"/>
        </w:rPr>
        <w:t> </w:t>
      </w:r>
      <w:r>
        <w:rPr/>
        <w:t>крестьянством»</w:t>
      </w:r>
      <w:r>
        <w:rPr>
          <w:spacing w:val="53"/>
        </w:rPr>
        <w:t> </w:t>
      </w:r>
      <w:r>
        <w:rPr/>
        <w:t>на</w:t>
      </w:r>
      <w:r>
        <w:rPr>
          <w:spacing w:val="53"/>
        </w:rPr>
        <w:t> </w:t>
      </w:r>
      <w:r>
        <w:rPr/>
        <w:t>деле</w:t>
      </w:r>
      <w:r>
        <w:rPr>
          <w:spacing w:val="52"/>
        </w:rPr>
        <w:t> </w:t>
      </w:r>
      <w:r>
        <w:rPr/>
        <w:t>означала</w:t>
      </w:r>
      <w:r>
        <w:rPr>
          <w:spacing w:val="53"/>
        </w:rPr>
        <w:t> </w:t>
      </w:r>
      <w:r>
        <w:rPr/>
        <w:t>диктатуру</w:t>
      </w:r>
      <w:r>
        <w:rPr>
          <w:spacing w:val="53"/>
        </w:rPr>
        <w:t> </w:t>
      </w:r>
      <w:r>
        <w:rPr/>
        <w:t>ЦК</w:t>
      </w:r>
      <w:r>
        <w:rPr>
          <w:spacing w:val="52"/>
        </w:rPr>
        <w:t> </w:t>
      </w:r>
      <w:r>
        <w:rPr/>
        <w:t>РКП(б).</w:t>
      </w:r>
      <w:r>
        <w:rPr>
          <w:spacing w:val="53"/>
        </w:rPr>
        <w:t> </w:t>
      </w:r>
      <w:r>
        <w:rPr/>
        <w:t>Эта</w:t>
      </w:r>
      <w:r>
        <w:rPr>
          <w:spacing w:val="53"/>
        </w:rPr>
        <w:t> </w:t>
      </w:r>
      <w:r>
        <w:rPr>
          <w:spacing w:val="-2"/>
        </w:rPr>
        <w:t>поли-</w:t>
      </w:r>
    </w:p>
    <w:p>
      <w:pPr>
        <w:spacing w:after="0" w:line="228" w:lineRule="auto"/>
        <w:sectPr>
          <w:pgSz w:w="8400" w:h="11900"/>
          <w:pgMar w:header="775" w:footer="0" w:top="980" w:bottom="280" w:left="720" w:right="700"/>
        </w:sectPr>
      </w:pPr>
    </w:p>
    <w:p>
      <w:pPr>
        <w:pStyle w:val="BodyText"/>
        <w:spacing w:line="223" w:lineRule="auto" w:before="143"/>
        <w:ind w:firstLine="0"/>
      </w:pPr>
      <w:r>
        <w:rPr/>
        <w:t>тическая система с небольшими изменениями продолжала </w:t>
      </w:r>
      <w:r>
        <w:rPr/>
        <w:t>существо-</w:t>
      </w:r>
      <w:r>
        <w:rPr>
          <w:spacing w:val="40"/>
        </w:rPr>
        <w:t> </w:t>
      </w:r>
      <w:r>
        <w:rPr/>
        <w:t>вать</w:t>
      </w:r>
      <w:r>
        <w:rPr>
          <w:spacing w:val="40"/>
        </w:rPr>
        <w:t> </w:t>
      </w:r>
      <w:r>
        <w:rPr/>
        <w:t>все</w:t>
      </w:r>
      <w:r>
        <w:rPr>
          <w:spacing w:val="40"/>
        </w:rPr>
        <w:t> </w:t>
      </w:r>
      <w:r>
        <w:rPr/>
        <w:t>годы</w:t>
      </w:r>
      <w:r>
        <w:rPr>
          <w:spacing w:val="40"/>
        </w:rPr>
        <w:t> </w:t>
      </w:r>
      <w:r>
        <w:rPr/>
        <w:t>советской</w:t>
      </w:r>
      <w:r>
        <w:rPr>
          <w:spacing w:val="40"/>
        </w:rPr>
        <w:t> </w:t>
      </w:r>
      <w:r>
        <w:rPr/>
        <w:t>власти.</w:t>
      </w:r>
    </w:p>
    <w:p>
      <w:pPr>
        <w:pStyle w:val="BodyText"/>
        <w:spacing w:line="223" w:lineRule="auto" w:before="13"/>
      </w:pPr>
      <w:r>
        <w:rPr>
          <w:b/>
        </w:rPr>
        <w:t>Итоги внутренней политики начала 20-х годов</w:t>
      </w:r>
      <w:r>
        <w:rPr/>
        <w:t>. Нэп обеспечил стабилизацию и восстановление хозяйства. Однако вскоре после </w:t>
      </w:r>
      <w:r>
        <w:rPr/>
        <w:t>его введения первые успехи сменились новыми трудностями. Их возник- новение</w:t>
      </w:r>
      <w:r>
        <w:rPr>
          <w:spacing w:val="40"/>
        </w:rPr>
        <w:t> </w:t>
      </w:r>
      <w:r>
        <w:rPr/>
        <w:t>объяснялось</w:t>
      </w:r>
      <w:r>
        <w:rPr>
          <w:spacing w:val="40"/>
        </w:rPr>
        <w:t> </w:t>
      </w:r>
      <w:r>
        <w:rPr/>
        <w:t>тремя</w:t>
      </w:r>
      <w:r>
        <w:rPr>
          <w:spacing w:val="40"/>
        </w:rPr>
        <w:t> </w:t>
      </w:r>
      <w:r>
        <w:rPr/>
        <w:t>причинами:</w:t>
      </w:r>
      <w:r>
        <w:rPr>
          <w:spacing w:val="40"/>
        </w:rPr>
        <w:t> </w:t>
      </w:r>
      <w:r>
        <w:rPr/>
        <w:t>дисбалансом</w:t>
      </w:r>
      <w:r>
        <w:rPr>
          <w:spacing w:val="40"/>
        </w:rPr>
        <w:t> </w:t>
      </w:r>
      <w:r>
        <w:rPr/>
        <w:t>промышленно- сти и сельского хозяйства; целенаправленно классовой ориентацией внутренней политики правительства; усилением противоречий между многообразием социальных интересов разных слоев общества и авто- ритаризмом</w:t>
      </w:r>
      <w:r>
        <w:rPr>
          <w:spacing w:val="40"/>
        </w:rPr>
        <w:t> </w:t>
      </w:r>
      <w:r>
        <w:rPr/>
        <w:t>большевистского</w:t>
      </w:r>
      <w:r>
        <w:rPr>
          <w:spacing w:val="40"/>
        </w:rPr>
        <w:t> </w:t>
      </w:r>
      <w:r>
        <w:rPr/>
        <w:t>руководства.</w:t>
      </w:r>
    </w:p>
    <w:p>
      <w:pPr>
        <w:pStyle w:val="BodyText"/>
        <w:spacing w:line="223" w:lineRule="auto" w:before="8"/>
      </w:pPr>
      <w:r>
        <w:rPr/>
        <w:t>Необходимость</w:t>
      </w:r>
      <w:r>
        <w:rPr>
          <w:spacing w:val="40"/>
        </w:rPr>
        <w:t> </w:t>
      </w:r>
      <w:r>
        <w:rPr/>
        <w:t>обеспечения</w:t>
      </w:r>
      <w:r>
        <w:rPr>
          <w:spacing w:val="40"/>
        </w:rPr>
        <w:t> </w:t>
      </w:r>
      <w:r>
        <w:rPr/>
        <w:t>независимости</w:t>
      </w:r>
      <w:r>
        <w:rPr>
          <w:spacing w:val="40"/>
        </w:rPr>
        <w:t> </w:t>
      </w:r>
      <w:r>
        <w:rPr/>
        <w:t>и</w:t>
      </w:r>
      <w:r>
        <w:rPr>
          <w:spacing w:val="40"/>
        </w:rPr>
        <w:t> </w:t>
      </w:r>
      <w:r>
        <w:rPr/>
        <w:t>обороноспособно- сти страны требовала дальнейшего развития экономики, в первую очередь тяжелой промышленности. Приоритет промышленности над сельским</w:t>
      </w:r>
      <w:r>
        <w:rPr>
          <w:spacing w:val="40"/>
        </w:rPr>
        <w:t> </w:t>
      </w:r>
      <w:r>
        <w:rPr/>
        <w:t>хозяйством</w:t>
      </w:r>
      <w:r>
        <w:rPr>
          <w:spacing w:val="40"/>
        </w:rPr>
        <w:t> </w:t>
      </w:r>
      <w:r>
        <w:rPr/>
        <w:t>выливался</w:t>
      </w:r>
      <w:r>
        <w:rPr>
          <w:spacing w:val="40"/>
        </w:rPr>
        <w:t> </w:t>
      </w:r>
      <w:r>
        <w:rPr/>
        <w:t>в</w:t>
      </w:r>
      <w:r>
        <w:rPr>
          <w:spacing w:val="40"/>
        </w:rPr>
        <w:t> </w:t>
      </w:r>
      <w:r>
        <w:rPr/>
        <w:t>перекачивание</w:t>
      </w:r>
      <w:r>
        <w:rPr>
          <w:spacing w:val="40"/>
        </w:rPr>
        <w:t> </w:t>
      </w:r>
      <w:r>
        <w:rPr/>
        <w:t>средств</w:t>
      </w:r>
      <w:r>
        <w:rPr>
          <w:spacing w:val="40"/>
        </w:rPr>
        <w:t> </w:t>
      </w:r>
      <w:r>
        <w:rPr/>
        <w:t>из</w:t>
      </w:r>
      <w:r>
        <w:rPr>
          <w:spacing w:val="40"/>
        </w:rPr>
        <w:t> </w:t>
      </w:r>
      <w:r>
        <w:rPr/>
        <w:t>деревни</w:t>
      </w:r>
      <w:r>
        <w:rPr>
          <w:spacing w:val="80"/>
        </w:rPr>
        <w:t> </w:t>
      </w:r>
      <w:r>
        <w:rPr/>
        <w:t>в город путем ценовой и налоговой политики. На промышленные</w:t>
      </w:r>
      <w:r>
        <w:rPr>
          <w:spacing w:val="80"/>
          <w:w w:val="150"/>
        </w:rPr>
        <w:t> </w:t>
      </w:r>
      <w:r>
        <w:rPr/>
        <w:t>товары</w:t>
      </w:r>
      <w:r>
        <w:rPr>
          <w:spacing w:val="40"/>
        </w:rPr>
        <w:t> </w:t>
      </w:r>
      <w:r>
        <w:rPr/>
        <w:t>сбытовые</w:t>
      </w:r>
      <w:r>
        <w:rPr>
          <w:spacing w:val="40"/>
        </w:rPr>
        <w:t> </w:t>
      </w:r>
      <w:r>
        <w:rPr/>
        <w:t>цены</w:t>
      </w:r>
      <w:r>
        <w:rPr>
          <w:spacing w:val="40"/>
        </w:rPr>
        <w:t> </w:t>
      </w:r>
      <w:r>
        <w:rPr/>
        <w:t>искусственно</w:t>
      </w:r>
      <w:r>
        <w:rPr>
          <w:spacing w:val="40"/>
        </w:rPr>
        <w:t> </w:t>
      </w:r>
      <w:r>
        <w:rPr/>
        <w:t>завышались,</w:t>
      </w:r>
      <w:r>
        <w:rPr>
          <w:spacing w:val="40"/>
        </w:rPr>
        <w:t> </w:t>
      </w:r>
      <w:r>
        <w:rPr/>
        <w:t>закупочные</w:t>
      </w:r>
      <w:r>
        <w:rPr>
          <w:spacing w:val="40"/>
        </w:rPr>
        <w:t> </w:t>
      </w:r>
      <w:r>
        <w:rPr/>
        <w:t>цены</w:t>
      </w:r>
      <w:r>
        <w:rPr>
          <w:spacing w:val="80"/>
        </w:rPr>
        <w:t> </w:t>
      </w:r>
      <w:r>
        <w:rPr/>
        <w:t>на сырье и продукты занижались («ножницы» цен). Сложность нала- живания нормального товарообмена между городом и деревней по- рождало также неудовлетворительное качество промышленной про- дукции. Осенью 1923 г. разразился кризис сбыта, затоваривание до- рогими и плохими промтоварами, которые население отказывалось покупать. В 1924 г. к нему добавился кризис цен, когда крестьяне, собравшие</w:t>
      </w:r>
      <w:r>
        <w:rPr>
          <w:spacing w:val="80"/>
        </w:rPr>
        <w:t> </w:t>
      </w:r>
      <w:r>
        <w:rPr/>
        <w:t>хороший</w:t>
      </w:r>
      <w:r>
        <w:rPr>
          <w:spacing w:val="80"/>
        </w:rPr>
        <w:t> </w:t>
      </w:r>
      <w:r>
        <w:rPr/>
        <w:t>урожай,</w:t>
      </w:r>
      <w:r>
        <w:rPr>
          <w:spacing w:val="80"/>
        </w:rPr>
        <w:t> </w:t>
      </w:r>
      <w:r>
        <w:rPr/>
        <w:t>отказались</w:t>
      </w:r>
      <w:r>
        <w:rPr>
          <w:spacing w:val="80"/>
        </w:rPr>
        <w:t> </w:t>
      </w:r>
      <w:r>
        <w:rPr/>
        <w:t>отдавать</w:t>
      </w:r>
      <w:r>
        <w:rPr>
          <w:spacing w:val="80"/>
        </w:rPr>
        <w:t> </w:t>
      </w:r>
      <w:r>
        <w:rPr/>
        <w:t>хлеб</w:t>
      </w:r>
      <w:r>
        <w:rPr>
          <w:spacing w:val="80"/>
        </w:rPr>
        <w:t> </w:t>
      </w:r>
      <w:r>
        <w:rPr/>
        <w:t>государству по твердым ценам, решив продать его на рынке. Попытки заставить крестьян</w:t>
      </w:r>
      <w:r>
        <w:rPr>
          <w:spacing w:val="80"/>
        </w:rPr>
        <w:t> </w:t>
      </w:r>
      <w:r>
        <w:rPr/>
        <w:t>сдавать</w:t>
      </w:r>
      <w:r>
        <w:rPr>
          <w:spacing w:val="80"/>
        </w:rPr>
        <w:t> </w:t>
      </w:r>
      <w:r>
        <w:rPr/>
        <w:t>хлеб</w:t>
      </w:r>
      <w:r>
        <w:rPr>
          <w:spacing w:val="80"/>
        </w:rPr>
        <w:t> </w:t>
      </w:r>
      <w:r>
        <w:rPr/>
        <w:t>по</w:t>
      </w:r>
      <w:r>
        <w:rPr>
          <w:spacing w:val="80"/>
        </w:rPr>
        <w:t> </w:t>
      </w:r>
      <w:r>
        <w:rPr/>
        <w:t>продналогу</w:t>
      </w:r>
      <w:r>
        <w:rPr>
          <w:spacing w:val="80"/>
        </w:rPr>
        <w:t> </w:t>
      </w:r>
      <w:r>
        <w:rPr/>
        <w:t>вызвали</w:t>
      </w:r>
      <w:r>
        <w:rPr>
          <w:spacing w:val="80"/>
        </w:rPr>
        <w:t> </w:t>
      </w:r>
      <w:r>
        <w:rPr/>
        <w:t>массовые</w:t>
      </w:r>
      <w:r>
        <w:rPr>
          <w:spacing w:val="80"/>
        </w:rPr>
        <w:t> </w:t>
      </w:r>
      <w:r>
        <w:rPr/>
        <w:t>восстания (в</w:t>
      </w:r>
      <w:r>
        <w:rPr>
          <w:spacing w:val="40"/>
        </w:rPr>
        <w:t> </w:t>
      </w:r>
      <w:r>
        <w:rPr/>
        <w:t>Амурской</w:t>
      </w:r>
      <w:r>
        <w:rPr>
          <w:spacing w:val="40"/>
        </w:rPr>
        <w:t> </w:t>
      </w:r>
      <w:r>
        <w:rPr/>
        <w:t>области,</w:t>
      </w:r>
      <w:r>
        <w:rPr>
          <w:spacing w:val="40"/>
        </w:rPr>
        <w:t> </w:t>
      </w:r>
      <w:r>
        <w:rPr/>
        <w:t>Грузии</w:t>
      </w:r>
      <w:r>
        <w:rPr>
          <w:spacing w:val="40"/>
        </w:rPr>
        <w:t> </w:t>
      </w:r>
      <w:r>
        <w:rPr/>
        <w:t>и</w:t>
      </w:r>
      <w:r>
        <w:rPr>
          <w:spacing w:val="40"/>
        </w:rPr>
        <w:t> </w:t>
      </w:r>
      <w:r>
        <w:rPr/>
        <w:t>других</w:t>
      </w:r>
      <w:r>
        <w:rPr>
          <w:spacing w:val="40"/>
        </w:rPr>
        <w:t> </w:t>
      </w:r>
      <w:r>
        <w:rPr/>
        <w:t>районах).</w:t>
      </w:r>
      <w:r>
        <w:rPr>
          <w:spacing w:val="40"/>
        </w:rPr>
        <w:t> </w:t>
      </w:r>
      <w:r>
        <w:rPr/>
        <w:t>В</w:t>
      </w:r>
      <w:r>
        <w:rPr>
          <w:spacing w:val="40"/>
        </w:rPr>
        <w:t> </w:t>
      </w:r>
      <w:r>
        <w:rPr/>
        <w:t>середине</w:t>
      </w:r>
      <w:r>
        <w:rPr>
          <w:spacing w:val="40"/>
        </w:rPr>
        <w:t> </w:t>
      </w:r>
      <w:r>
        <w:rPr/>
        <w:t>20-х</w:t>
      </w:r>
      <w:r>
        <w:rPr>
          <w:spacing w:val="40"/>
        </w:rPr>
        <w:t> </w:t>
      </w:r>
      <w:r>
        <w:rPr/>
        <w:t>го- дов</w:t>
      </w:r>
      <w:r>
        <w:rPr>
          <w:spacing w:val="40"/>
        </w:rPr>
        <w:t> </w:t>
      </w:r>
      <w:r>
        <w:rPr/>
        <w:t>упал</w:t>
      </w:r>
      <w:r>
        <w:rPr>
          <w:spacing w:val="40"/>
        </w:rPr>
        <w:t> </w:t>
      </w:r>
      <w:r>
        <w:rPr/>
        <w:t>объем</w:t>
      </w:r>
      <w:r>
        <w:rPr>
          <w:spacing w:val="40"/>
        </w:rPr>
        <w:t> </w:t>
      </w:r>
      <w:r>
        <w:rPr/>
        <w:t>государственных</w:t>
      </w:r>
      <w:r>
        <w:rPr>
          <w:spacing w:val="40"/>
        </w:rPr>
        <w:t> </w:t>
      </w:r>
      <w:r>
        <w:rPr/>
        <w:t>заготовок</w:t>
      </w:r>
      <w:r>
        <w:rPr>
          <w:spacing w:val="40"/>
        </w:rPr>
        <w:t> </w:t>
      </w:r>
      <w:r>
        <w:rPr/>
        <w:t>хлеба</w:t>
      </w:r>
      <w:r>
        <w:rPr>
          <w:spacing w:val="40"/>
        </w:rPr>
        <w:t> </w:t>
      </w:r>
      <w:r>
        <w:rPr/>
        <w:t>и</w:t>
      </w:r>
      <w:r>
        <w:rPr>
          <w:spacing w:val="40"/>
        </w:rPr>
        <w:t> </w:t>
      </w:r>
      <w:r>
        <w:rPr/>
        <w:t>сырья.</w:t>
      </w:r>
      <w:r>
        <w:rPr>
          <w:spacing w:val="40"/>
        </w:rPr>
        <w:t> </w:t>
      </w:r>
      <w:r>
        <w:rPr/>
        <w:t>Это</w:t>
      </w:r>
      <w:r>
        <w:rPr>
          <w:spacing w:val="40"/>
        </w:rPr>
        <w:t> </w:t>
      </w:r>
      <w:r>
        <w:rPr/>
        <w:t>сни- зило возможность экспорта сельскохозяйственных продуктов и, сле- довательно, уменьшило валютные поступления, необходимые для по- купки</w:t>
      </w:r>
      <w:r>
        <w:rPr>
          <w:spacing w:val="40"/>
        </w:rPr>
        <w:t> </w:t>
      </w:r>
      <w:r>
        <w:rPr/>
        <w:t>промышленного</w:t>
      </w:r>
      <w:r>
        <w:rPr>
          <w:spacing w:val="40"/>
        </w:rPr>
        <w:t> </w:t>
      </w:r>
      <w:r>
        <w:rPr/>
        <w:t>оборудования</w:t>
      </w:r>
      <w:r>
        <w:rPr>
          <w:spacing w:val="40"/>
        </w:rPr>
        <w:t> </w:t>
      </w:r>
      <w:r>
        <w:rPr/>
        <w:t>за</w:t>
      </w:r>
      <w:r>
        <w:rPr>
          <w:spacing w:val="40"/>
        </w:rPr>
        <w:t> </w:t>
      </w:r>
      <w:r>
        <w:rPr/>
        <w:t>границей.</w:t>
      </w:r>
    </w:p>
    <w:p>
      <w:pPr>
        <w:pStyle w:val="BodyText"/>
        <w:spacing w:line="223" w:lineRule="auto"/>
      </w:pPr>
      <w:r>
        <w:rPr/>
        <w:t>Для выхода из кризиса правительство предприняло ряд </w:t>
      </w:r>
      <w:r>
        <w:rPr/>
        <w:t>админи- стративных мер. Было усилено централизованное руководство эконо- микой,</w:t>
      </w:r>
      <w:r>
        <w:rPr>
          <w:spacing w:val="40"/>
        </w:rPr>
        <w:t> </w:t>
      </w:r>
      <w:r>
        <w:rPr/>
        <w:t>ограничена</w:t>
      </w:r>
      <w:r>
        <w:rPr>
          <w:spacing w:val="40"/>
        </w:rPr>
        <w:t> </w:t>
      </w:r>
      <w:r>
        <w:rPr/>
        <w:t>самостоятельность</w:t>
      </w:r>
      <w:r>
        <w:rPr>
          <w:spacing w:val="40"/>
        </w:rPr>
        <w:t> </w:t>
      </w:r>
      <w:r>
        <w:rPr/>
        <w:t>предприятий,</w:t>
      </w:r>
      <w:r>
        <w:rPr>
          <w:spacing w:val="40"/>
        </w:rPr>
        <w:t> </w:t>
      </w:r>
      <w:r>
        <w:rPr/>
        <w:t>увеличены</w:t>
      </w:r>
      <w:r>
        <w:rPr>
          <w:spacing w:val="40"/>
        </w:rPr>
        <w:t> </w:t>
      </w:r>
      <w:r>
        <w:rPr/>
        <w:t>цены на промтовары, повышены налоги для частных предпринимателей, торговцев</w:t>
      </w:r>
      <w:r>
        <w:rPr>
          <w:spacing w:val="80"/>
        </w:rPr>
        <w:t> </w:t>
      </w:r>
      <w:r>
        <w:rPr/>
        <w:t>и</w:t>
      </w:r>
      <w:r>
        <w:rPr>
          <w:spacing w:val="80"/>
        </w:rPr>
        <w:t> </w:t>
      </w:r>
      <w:r>
        <w:rPr/>
        <w:t>кулаков.</w:t>
      </w:r>
      <w:r>
        <w:rPr>
          <w:spacing w:val="80"/>
        </w:rPr>
        <w:t> </w:t>
      </w:r>
      <w:r>
        <w:rPr/>
        <w:t>Это</w:t>
      </w:r>
      <w:r>
        <w:rPr>
          <w:spacing w:val="80"/>
        </w:rPr>
        <w:t> </w:t>
      </w:r>
      <w:r>
        <w:rPr/>
        <w:t>означало</w:t>
      </w:r>
      <w:r>
        <w:rPr>
          <w:spacing w:val="80"/>
        </w:rPr>
        <w:t> </w:t>
      </w:r>
      <w:r>
        <w:rPr/>
        <w:t>начало</w:t>
      </w:r>
      <w:r>
        <w:rPr>
          <w:spacing w:val="80"/>
        </w:rPr>
        <w:t> </w:t>
      </w:r>
      <w:r>
        <w:rPr/>
        <w:t>свертывания</w:t>
      </w:r>
      <w:r>
        <w:rPr>
          <w:spacing w:val="80"/>
        </w:rPr>
        <w:t> </w:t>
      </w:r>
      <w:r>
        <w:rPr/>
        <w:t>нэпа.</w:t>
      </w:r>
    </w:p>
    <w:p>
      <w:pPr>
        <w:pStyle w:val="BodyText"/>
        <w:spacing w:line="223" w:lineRule="auto" w:before="8"/>
      </w:pPr>
      <w:r>
        <w:rPr/>
        <w:t>Новое</w:t>
      </w:r>
      <w:r>
        <w:rPr>
          <w:spacing w:val="40"/>
        </w:rPr>
        <w:t> </w:t>
      </w:r>
      <w:r>
        <w:rPr/>
        <w:t>направление</w:t>
      </w:r>
      <w:r>
        <w:rPr>
          <w:spacing w:val="40"/>
        </w:rPr>
        <w:t> </w:t>
      </w:r>
      <w:r>
        <w:rPr/>
        <w:t>внутренней</w:t>
      </w:r>
      <w:r>
        <w:rPr>
          <w:spacing w:val="40"/>
        </w:rPr>
        <w:t> </w:t>
      </w:r>
      <w:r>
        <w:rPr/>
        <w:t>политики</w:t>
      </w:r>
      <w:r>
        <w:rPr>
          <w:spacing w:val="40"/>
        </w:rPr>
        <w:t> </w:t>
      </w:r>
      <w:r>
        <w:rPr/>
        <w:t>вызывалось</w:t>
      </w:r>
      <w:r>
        <w:rPr>
          <w:spacing w:val="40"/>
        </w:rPr>
        <w:t> </w:t>
      </w:r>
      <w:r>
        <w:rPr/>
        <w:t>стремлени- ем партийного руководства ускорить уничтожение элементов капита- лизма</w:t>
      </w:r>
      <w:r>
        <w:rPr>
          <w:spacing w:val="80"/>
        </w:rPr>
        <w:t> </w:t>
      </w:r>
      <w:r>
        <w:rPr/>
        <w:t>административными</w:t>
      </w:r>
      <w:r>
        <w:rPr>
          <w:spacing w:val="80"/>
        </w:rPr>
        <w:t> </w:t>
      </w:r>
      <w:r>
        <w:rPr/>
        <w:t>методами,</w:t>
      </w:r>
      <w:r>
        <w:rPr>
          <w:spacing w:val="80"/>
        </w:rPr>
        <w:t> </w:t>
      </w:r>
      <w:r>
        <w:rPr/>
        <w:t>разрешить</w:t>
      </w:r>
      <w:r>
        <w:rPr>
          <w:spacing w:val="80"/>
        </w:rPr>
        <w:t> </w:t>
      </w:r>
      <w:r>
        <w:rPr/>
        <w:t>все</w:t>
      </w:r>
      <w:r>
        <w:rPr>
          <w:spacing w:val="80"/>
        </w:rPr>
        <w:t> </w:t>
      </w:r>
      <w:r>
        <w:rPr/>
        <w:t>экономические и социальные трудности одним ударом, не вырабатывая механизма взаимодействия государственного, кооперативного и частного секто-</w:t>
      </w:r>
      <w:r>
        <w:rPr>
          <w:spacing w:val="80"/>
          <w:w w:val="150"/>
        </w:rPr>
        <w:t> </w:t>
      </w:r>
      <w:r>
        <w:rPr/>
        <w:t>ров хозяйства. Свою неспособность преодолеть кризисные явления хозяйственными методами и использование командно-директивных сталинское</w:t>
      </w:r>
      <w:r>
        <w:rPr>
          <w:spacing w:val="76"/>
        </w:rPr>
        <w:t> </w:t>
      </w:r>
      <w:r>
        <w:rPr/>
        <w:t>руководство</w:t>
      </w:r>
      <w:r>
        <w:rPr>
          <w:spacing w:val="76"/>
        </w:rPr>
        <w:t> </w:t>
      </w:r>
      <w:r>
        <w:rPr/>
        <w:t>партии</w:t>
      </w:r>
      <w:r>
        <w:rPr>
          <w:spacing w:val="76"/>
        </w:rPr>
        <w:t> </w:t>
      </w:r>
      <w:r>
        <w:rPr/>
        <w:t>объясняло</w:t>
      </w:r>
      <w:r>
        <w:rPr>
          <w:spacing w:val="76"/>
        </w:rPr>
        <w:t> </w:t>
      </w:r>
      <w:r>
        <w:rPr/>
        <w:t>деятельностью</w:t>
      </w:r>
      <w:r>
        <w:rPr>
          <w:spacing w:val="76"/>
        </w:rPr>
        <w:t> </w:t>
      </w:r>
      <w:r>
        <w:rPr>
          <w:spacing w:val="-2"/>
        </w:rPr>
        <w:t>классовых</w:t>
      </w:r>
    </w:p>
    <w:p>
      <w:pPr>
        <w:pStyle w:val="BodyText"/>
        <w:spacing w:line="223" w:lineRule="auto"/>
        <w:ind w:firstLine="0"/>
      </w:pPr>
      <w:r>
        <w:rPr/>
        <w:t>«врагов народа» (нэпманов, кулаков, агрономов, инженеров и других специалистов).</w:t>
      </w:r>
      <w:r>
        <w:rPr>
          <w:spacing w:val="40"/>
        </w:rPr>
        <w:t> </w:t>
      </w:r>
      <w:r>
        <w:rPr/>
        <w:t>Это</w:t>
      </w:r>
      <w:r>
        <w:rPr>
          <w:spacing w:val="40"/>
        </w:rPr>
        <w:t> </w:t>
      </w:r>
      <w:r>
        <w:rPr/>
        <w:t>служило</w:t>
      </w:r>
      <w:r>
        <w:rPr>
          <w:spacing w:val="40"/>
        </w:rPr>
        <w:t> </w:t>
      </w:r>
      <w:r>
        <w:rPr/>
        <w:t>основанием</w:t>
      </w:r>
      <w:r>
        <w:rPr>
          <w:spacing w:val="40"/>
        </w:rPr>
        <w:t> </w:t>
      </w:r>
      <w:r>
        <w:rPr/>
        <w:t>для</w:t>
      </w:r>
      <w:r>
        <w:rPr>
          <w:spacing w:val="40"/>
        </w:rPr>
        <w:t> </w:t>
      </w:r>
      <w:r>
        <w:rPr/>
        <w:t>развертывания</w:t>
      </w:r>
      <w:r>
        <w:rPr>
          <w:spacing w:val="40"/>
        </w:rPr>
        <w:t> </w:t>
      </w:r>
      <w:r>
        <w:rPr/>
        <w:t>репрес- сий</w:t>
      </w:r>
      <w:r>
        <w:rPr>
          <w:spacing w:val="40"/>
        </w:rPr>
        <w:t> </w:t>
      </w:r>
      <w:r>
        <w:rPr/>
        <w:t>и</w:t>
      </w:r>
      <w:r>
        <w:rPr>
          <w:spacing w:val="40"/>
        </w:rPr>
        <w:t> </w:t>
      </w:r>
      <w:r>
        <w:rPr/>
        <w:t>организации</w:t>
      </w:r>
      <w:r>
        <w:rPr>
          <w:spacing w:val="40"/>
        </w:rPr>
        <w:t> </w:t>
      </w:r>
      <w:r>
        <w:rPr/>
        <w:t>новых</w:t>
      </w:r>
      <w:r>
        <w:rPr>
          <w:spacing w:val="40"/>
        </w:rPr>
        <w:t> </w:t>
      </w:r>
      <w:r>
        <w:rPr/>
        <w:t>политических</w:t>
      </w:r>
      <w:r>
        <w:rPr>
          <w:spacing w:val="40"/>
        </w:rPr>
        <w:t> </w:t>
      </w:r>
      <w:r>
        <w:rPr/>
        <w:t>процессов.</w:t>
      </w:r>
    </w:p>
    <w:p>
      <w:pPr>
        <w:spacing w:after="0" w:line="223" w:lineRule="auto"/>
        <w:sectPr>
          <w:pgSz w:w="8400" w:h="11900"/>
          <w:pgMar w:header="740" w:footer="0" w:top="980" w:bottom="280" w:left="720" w:right="700"/>
        </w:sectPr>
      </w:pPr>
    </w:p>
    <w:p>
      <w:pPr>
        <w:pStyle w:val="BodyText"/>
        <w:spacing w:line="228" w:lineRule="auto" w:before="139"/>
        <w:jc w:val="right"/>
      </w:pPr>
      <w:r>
        <w:rPr>
          <w:b/>
        </w:rPr>
        <w:t>Внутрипартийная</w:t>
      </w:r>
      <w:r>
        <w:rPr>
          <w:b/>
          <w:spacing w:val="40"/>
        </w:rPr>
        <w:t> </w:t>
      </w:r>
      <w:r>
        <w:rPr>
          <w:b/>
        </w:rPr>
        <w:t>борьба</w:t>
      </w:r>
      <w:r>
        <w:rPr>
          <w:b/>
          <w:spacing w:val="40"/>
        </w:rPr>
        <w:t> </w:t>
      </w:r>
      <w:r>
        <w:rPr>
          <w:b/>
        </w:rPr>
        <w:t>за</w:t>
      </w:r>
      <w:r>
        <w:rPr>
          <w:b/>
          <w:spacing w:val="40"/>
        </w:rPr>
        <w:t> </w:t>
      </w:r>
      <w:r>
        <w:rPr>
          <w:b/>
        </w:rPr>
        <w:t>власть.</w:t>
      </w:r>
      <w:r>
        <w:rPr>
          <w:b/>
          <w:spacing w:val="40"/>
        </w:rPr>
        <w:t> </w:t>
      </w:r>
      <w:r>
        <w:rPr/>
        <w:t>Экономические</w:t>
      </w:r>
      <w:r>
        <w:rPr>
          <w:spacing w:val="40"/>
        </w:rPr>
        <w:t> </w:t>
      </w:r>
      <w:r>
        <w:rPr/>
        <w:t>и</w:t>
      </w:r>
      <w:r>
        <w:rPr>
          <w:spacing w:val="40"/>
        </w:rPr>
        <w:t> </w:t>
      </w:r>
      <w:r>
        <w:rPr/>
        <w:t>социаль- но-политические</w:t>
      </w:r>
      <w:r>
        <w:rPr>
          <w:spacing w:val="40"/>
        </w:rPr>
        <w:t> </w:t>
      </w:r>
      <w:r>
        <w:rPr/>
        <w:t>трудности,</w:t>
      </w:r>
      <w:r>
        <w:rPr>
          <w:spacing w:val="40"/>
        </w:rPr>
        <w:t> </w:t>
      </w:r>
      <w:r>
        <w:rPr/>
        <w:t>проявившиеся</w:t>
      </w:r>
      <w:r>
        <w:rPr>
          <w:spacing w:val="40"/>
        </w:rPr>
        <w:t> </w:t>
      </w:r>
      <w:r>
        <w:rPr/>
        <w:t>уже</w:t>
      </w:r>
      <w:r>
        <w:rPr>
          <w:spacing w:val="40"/>
        </w:rPr>
        <w:t> </w:t>
      </w:r>
      <w:r>
        <w:rPr/>
        <w:t>в</w:t>
      </w:r>
      <w:r>
        <w:rPr>
          <w:spacing w:val="40"/>
        </w:rPr>
        <w:t> </w:t>
      </w:r>
      <w:r>
        <w:rPr/>
        <w:t>первые</w:t>
      </w:r>
      <w:r>
        <w:rPr>
          <w:spacing w:val="40"/>
        </w:rPr>
        <w:t> </w:t>
      </w:r>
      <w:r>
        <w:rPr/>
        <w:t>годы</w:t>
      </w:r>
      <w:r>
        <w:rPr>
          <w:spacing w:val="40"/>
        </w:rPr>
        <w:t> </w:t>
      </w:r>
      <w:r>
        <w:rPr/>
        <w:t>нэпа, стремление</w:t>
      </w:r>
      <w:r>
        <w:rPr>
          <w:spacing w:val="80"/>
        </w:rPr>
        <w:t> </w:t>
      </w:r>
      <w:r>
        <w:rPr/>
        <w:t>построить</w:t>
      </w:r>
      <w:r>
        <w:rPr>
          <w:spacing w:val="80"/>
        </w:rPr>
        <w:t> </w:t>
      </w:r>
      <w:r>
        <w:rPr/>
        <w:t>социализм</w:t>
      </w:r>
      <w:r>
        <w:rPr>
          <w:spacing w:val="80"/>
        </w:rPr>
        <w:t> </w:t>
      </w:r>
      <w:r>
        <w:rPr/>
        <w:t>при</w:t>
      </w:r>
      <w:r>
        <w:rPr>
          <w:spacing w:val="80"/>
        </w:rPr>
        <w:t> </w:t>
      </w:r>
      <w:r>
        <w:rPr/>
        <w:t>отсутствии</w:t>
      </w:r>
      <w:r>
        <w:rPr>
          <w:spacing w:val="80"/>
        </w:rPr>
        <w:t> </w:t>
      </w:r>
      <w:r>
        <w:rPr/>
        <w:t>опыта</w:t>
      </w:r>
      <w:r>
        <w:rPr>
          <w:spacing w:val="80"/>
        </w:rPr>
        <w:t> </w:t>
      </w:r>
      <w:r>
        <w:rPr/>
        <w:t>реализации этой</w:t>
      </w:r>
      <w:r>
        <w:rPr>
          <w:spacing w:val="40"/>
        </w:rPr>
        <w:t> </w:t>
      </w:r>
      <w:r>
        <w:rPr/>
        <w:t>цели</w:t>
      </w:r>
      <w:r>
        <w:rPr>
          <w:spacing w:val="40"/>
        </w:rPr>
        <w:t> </w:t>
      </w:r>
      <w:r>
        <w:rPr/>
        <w:t>породили</w:t>
      </w:r>
      <w:r>
        <w:rPr>
          <w:spacing w:val="40"/>
        </w:rPr>
        <w:t> </w:t>
      </w:r>
      <w:r>
        <w:rPr/>
        <w:t>идеологический</w:t>
      </w:r>
      <w:r>
        <w:rPr>
          <w:spacing w:val="40"/>
        </w:rPr>
        <w:t> </w:t>
      </w:r>
      <w:r>
        <w:rPr/>
        <w:t>кризис.</w:t>
      </w:r>
      <w:r>
        <w:rPr>
          <w:spacing w:val="40"/>
        </w:rPr>
        <w:t> </w:t>
      </w:r>
      <w:r>
        <w:rPr/>
        <w:t>Все</w:t>
      </w:r>
      <w:r>
        <w:rPr>
          <w:spacing w:val="40"/>
        </w:rPr>
        <w:t> </w:t>
      </w:r>
      <w:r>
        <w:rPr/>
        <w:t>принципиальные</w:t>
      </w:r>
      <w:r>
        <w:rPr>
          <w:spacing w:val="40"/>
        </w:rPr>
        <w:t> </w:t>
      </w:r>
      <w:r>
        <w:rPr/>
        <w:t>во- просы</w:t>
      </w:r>
      <w:r>
        <w:rPr>
          <w:spacing w:val="34"/>
        </w:rPr>
        <w:t> </w:t>
      </w:r>
      <w:r>
        <w:rPr/>
        <w:t>развития</w:t>
      </w:r>
      <w:r>
        <w:rPr>
          <w:spacing w:val="34"/>
        </w:rPr>
        <w:t> </w:t>
      </w:r>
      <w:r>
        <w:rPr/>
        <w:t>страны</w:t>
      </w:r>
      <w:r>
        <w:rPr>
          <w:spacing w:val="34"/>
        </w:rPr>
        <w:t> </w:t>
      </w:r>
      <w:r>
        <w:rPr/>
        <w:t>вызывали</w:t>
      </w:r>
      <w:r>
        <w:rPr>
          <w:spacing w:val="34"/>
        </w:rPr>
        <w:t> </w:t>
      </w:r>
      <w:r>
        <w:rPr/>
        <w:t>острые</w:t>
      </w:r>
      <w:r>
        <w:rPr>
          <w:spacing w:val="34"/>
        </w:rPr>
        <w:t> </w:t>
      </w:r>
      <w:r>
        <w:rPr/>
        <w:t>внутрипартийные</w:t>
      </w:r>
      <w:r>
        <w:rPr>
          <w:spacing w:val="34"/>
        </w:rPr>
        <w:t> </w:t>
      </w:r>
      <w:r>
        <w:rPr/>
        <w:t>дискуссии. В.</w:t>
      </w:r>
      <w:r>
        <w:rPr>
          <w:spacing w:val="40"/>
        </w:rPr>
        <w:t> </w:t>
      </w:r>
      <w:r>
        <w:rPr/>
        <w:t>И.</w:t>
      </w:r>
      <w:r>
        <w:rPr>
          <w:spacing w:val="40"/>
        </w:rPr>
        <w:t> </w:t>
      </w:r>
      <w:r>
        <w:rPr/>
        <w:t>Ленин,</w:t>
      </w:r>
      <w:r>
        <w:rPr>
          <w:spacing w:val="40"/>
        </w:rPr>
        <w:t> </w:t>
      </w:r>
      <w:r>
        <w:rPr/>
        <w:t>автор</w:t>
      </w:r>
      <w:r>
        <w:rPr>
          <w:spacing w:val="40"/>
        </w:rPr>
        <w:t> </w:t>
      </w:r>
      <w:r>
        <w:rPr/>
        <w:t>нэпа,</w:t>
      </w:r>
      <w:r>
        <w:rPr>
          <w:spacing w:val="40"/>
        </w:rPr>
        <w:t> </w:t>
      </w:r>
      <w:r>
        <w:rPr/>
        <w:t>предполагавший</w:t>
      </w:r>
      <w:r>
        <w:rPr>
          <w:spacing w:val="40"/>
        </w:rPr>
        <w:t> </w:t>
      </w:r>
      <w:r>
        <w:rPr/>
        <w:t>в</w:t>
      </w:r>
      <w:r>
        <w:rPr>
          <w:spacing w:val="40"/>
        </w:rPr>
        <w:t> </w:t>
      </w:r>
      <w:r>
        <w:rPr/>
        <w:t>1921</w:t>
      </w:r>
      <w:r>
        <w:rPr>
          <w:spacing w:val="40"/>
        </w:rPr>
        <w:t> </w:t>
      </w:r>
      <w:r>
        <w:rPr/>
        <w:t>г.,</w:t>
      </w:r>
      <w:r>
        <w:rPr>
          <w:spacing w:val="40"/>
        </w:rPr>
        <w:t> </w:t>
      </w:r>
      <w:r>
        <w:rPr/>
        <w:t>что</w:t>
      </w:r>
      <w:r>
        <w:rPr>
          <w:spacing w:val="40"/>
        </w:rPr>
        <w:t> </w:t>
      </w:r>
      <w:r>
        <w:rPr/>
        <w:t>это</w:t>
      </w:r>
      <w:r>
        <w:rPr>
          <w:spacing w:val="40"/>
        </w:rPr>
        <w:t> </w:t>
      </w:r>
      <w:r>
        <w:rPr/>
        <w:t>будет политика</w:t>
      </w:r>
      <w:r>
        <w:rPr>
          <w:spacing w:val="30"/>
        </w:rPr>
        <w:t> </w:t>
      </w:r>
      <w:r>
        <w:rPr/>
        <w:t>«всерьез</w:t>
      </w:r>
      <w:r>
        <w:rPr>
          <w:spacing w:val="30"/>
        </w:rPr>
        <w:t> </w:t>
      </w:r>
      <w:r>
        <w:rPr/>
        <w:t>и</w:t>
      </w:r>
      <w:r>
        <w:rPr>
          <w:spacing w:val="30"/>
        </w:rPr>
        <w:t> </w:t>
      </w:r>
      <w:r>
        <w:rPr/>
        <w:t>надолго»,</w:t>
      </w:r>
      <w:r>
        <w:rPr>
          <w:spacing w:val="30"/>
        </w:rPr>
        <w:t> </w:t>
      </w:r>
      <w:r>
        <w:rPr/>
        <w:t>уже</w:t>
      </w:r>
      <w:r>
        <w:rPr>
          <w:spacing w:val="30"/>
        </w:rPr>
        <w:t> </w:t>
      </w:r>
      <w:r>
        <w:rPr/>
        <w:t>через</w:t>
      </w:r>
      <w:r>
        <w:rPr>
          <w:spacing w:val="30"/>
        </w:rPr>
        <w:t> </w:t>
      </w:r>
      <w:r>
        <w:rPr/>
        <w:t>год</w:t>
      </w:r>
      <w:r>
        <w:rPr>
          <w:spacing w:val="30"/>
        </w:rPr>
        <w:t> </w:t>
      </w:r>
      <w:r>
        <w:rPr/>
        <w:t>на</w:t>
      </w:r>
      <w:r>
        <w:rPr>
          <w:spacing w:val="30"/>
        </w:rPr>
        <w:t> </w:t>
      </w:r>
      <w:r>
        <w:rPr/>
        <w:t>XI</w:t>
      </w:r>
      <w:r>
        <w:rPr>
          <w:spacing w:val="30"/>
        </w:rPr>
        <w:t> </w:t>
      </w:r>
      <w:r>
        <w:rPr/>
        <w:t>съезде</w:t>
      </w:r>
      <w:r>
        <w:rPr>
          <w:spacing w:val="30"/>
        </w:rPr>
        <w:t> </w:t>
      </w:r>
      <w:r>
        <w:rPr/>
        <w:t>партии</w:t>
      </w:r>
      <w:r>
        <w:rPr>
          <w:spacing w:val="30"/>
        </w:rPr>
        <w:t> </w:t>
      </w:r>
      <w:r>
        <w:rPr/>
        <w:t>зая- вил,</w:t>
      </w:r>
      <w:r>
        <w:rPr>
          <w:spacing w:val="40"/>
        </w:rPr>
        <w:t> </w:t>
      </w:r>
      <w:r>
        <w:rPr/>
        <w:t>что</w:t>
      </w:r>
      <w:r>
        <w:rPr>
          <w:spacing w:val="40"/>
        </w:rPr>
        <w:t> </w:t>
      </w:r>
      <w:r>
        <w:rPr/>
        <w:t>пора</w:t>
      </w:r>
      <w:r>
        <w:rPr>
          <w:spacing w:val="40"/>
        </w:rPr>
        <w:t> </w:t>
      </w:r>
      <w:r>
        <w:rPr/>
        <w:t>прекратить</w:t>
      </w:r>
      <w:r>
        <w:rPr>
          <w:spacing w:val="40"/>
        </w:rPr>
        <w:t> </w:t>
      </w:r>
      <w:r>
        <w:rPr/>
        <w:t>«отступление»</w:t>
      </w:r>
      <w:r>
        <w:rPr>
          <w:spacing w:val="40"/>
        </w:rPr>
        <w:t> </w:t>
      </w:r>
      <w:r>
        <w:rPr/>
        <w:t>в</w:t>
      </w:r>
      <w:r>
        <w:rPr>
          <w:spacing w:val="40"/>
        </w:rPr>
        <w:t> </w:t>
      </w:r>
      <w:r>
        <w:rPr/>
        <w:t>сторону</w:t>
      </w:r>
      <w:r>
        <w:rPr>
          <w:spacing w:val="40"/>
        </w:rPr>
        <w:t> </w:t>
      </w:r>
      <w:r>
        <w:rPr/>
        <w:t>капитализма</w:t>
      </w:r>
      <w:r>
        <w:rPr>
          <w:spacing w:val="40"/>
        </w:rPr>
        <w:t> </w:t>
      </w:r>
      <w:r>
        <w:rPr/>
        <w:t>и</w:t>
      </w:r>
      <w:r>
        <w:rPr>
          <w:spacing w:val="40"/>
        </w:rPr>
        <w:t> </w:t>
      </w:r>
      <w:r>
        <w:rPr/>
        <w:t>не- обходимо</w:t>
      </w:r>
      <w:r>
        <w:rPr>
          <w:spacing w:val="40"/>
        </w:rPr>
        <w:t> </w:t>
      </w:r>
      <w:r>
        <w:rPr/>
        <w:t>переходить</w:t>
      </w:r>
      <w:r>
        <w:rPr>
          <w:spacing w:val="40"/>
        </w:rPr>
        <w:t> </w:t>
      </w:r>
      <w:r>
        <w:rPr/>
        <w:t>к</w:t>
      </w:r>
      <w:r>
        <w:rPr>
          <w:spacing w:val="40"/>
        </w:rPr>
        <w:t> </w:t>
      </w:r>
      <w:r>
        <w:rPr/>
        <w:t>построению</w:t>
      </w:r>
      <w:r>
        <w:rPr>
          <w:spacing w:val="40"/>
        </w:rPr>
        <w:t> </w:t>
      </w:r>
      <w:r>
        <w:rPr/>
        <w:t>социализма.</w:t>
      </w:r>
      <w:r>
        <w:rPr>
          <w:spacing w:val="40"/>
        </w:rPr>
        <w:t> </w:t>
      </w:r>
      <w:r>
        <w:rPr/>
        <w:t>Он</w:t>
      </w:r>
      <w:r>
        <w:rPr>
          <w:spacing w:val="40"/>
        </w:rPr>
        <w:t> </w:t>
      </w:r>
      <w:r>
        <w:rPr/>
        <w:t>написал</w:t>
      </w:r>
      <w:r>
        <w:rPr>
          <w:spacing w:val="40"/>
        </w:rPr>
        <w:t> </w:t>
      </w:r>
      <w:r>
        <w:rPr/>
        <w:t>ряд</w:t>
      </w:r>
      <w:r>
        <w:rPr>
          <w:spacing w:val="40"/>
        </w:rPr>
        <w:t> </w:t>
      </w:r>
      <w:r>
        <w:rPr/>
        <w:t>ра- бот,</w:t>
      </w:r>
      <w:r>
        <w:rPr>
          <w:spacing w:val="40"/>
        </w:rPr>
        <w:t> </w:t>
      </w:r>
      <w:r>
        <w:rPr/>
        <w:t>названных</w:t>
      </w:r>
      <w:r>
        <w:rPr>
          <w:spacing w:val="40"/>
        </w:rPr>
        <w:t> </w:t>
      </w:r>
      <w:r>
        <w:rPr/>
        <w:t>советскими</w:t>
      </w:r>
      <w:r>
        <w:rPr>
          <w:spacing w:val="40"/>
        </w:rPr>
        <w:t> </w:t>
      </w:r>
      <w:r>
        <w:rPr/>
        <w:t>историками</w:t>
      </w:r>
      <w:r>
        <w:rPr>
          <w:spacing w:val="40"/>
        </w:rPr>
        <w:t> </w:t>
      </w:r>
      <w:r>
        <w:rPr/>
        <w:t>«политическим</w:t>
      </w:r>
      <w:r>
        <w:rPr>
          <w:spacing w:val="40"/>
        </w:rPr>
        <w:t> </w:t>
      </w:r>
      <w:r>
        <w:rPr/>
        <w:t>завещанием»</w:t>
      </w:r>
      <w:r>
        <w:rPr>
          <w:spacing w:val="40"/>
        </w:rPr>
        <w:t> </w:t>
      </w:r>
      <w:r>
        <w:rPr/>
        <w:t>В.</w:t>
      </w:r>
      <w:r>
        <w:rPr>
          <w:spacing w:val="40"/>
        </w:rPr>
        <w:t> </w:t>
      </w:r>
      <w:r>
        <w:rPr/>
        <w:t>И.</w:t>
      </w:r>
      <w:r>
        <w:rPr>
          <w:spacing w:val="40"/>
        </w:rPr>
        <w:t> </w:t>
      </w:r>
      <w:r>
        <w:rPr/>
        <w:t>Ленина.</w:t>
      </w:r>
      <w:r>
        <w:rPr>
          <w:spacing w:val="40"/>
        </w:rPr>
        <w:t> </w:t>
      </w:r>
      <w:r>
        <w:rPr/>
        <w:t>В</w:t>
      </w:r>
      <w:r>
        <w:rPr>
          <w:spacing w:val="40"/>
        </w:rPr>
        <w:t> </w:t>
      </w:r>
      <w:r>
        <w:rPr/>
        <w:t>них</w:t>
      </w:r>
      <w:r>
        <w:rPr>
          <w:spacing w:val="40"/>
        </w:rPr>
        <w:t> </w:t>
      </w:r>
      <w:r>
        <w:rPr/>
        <w:t>он</w:t>
      </w:r>
      <w:r>
        <w:rPr>
          <w:spacing w:val="40"/>
        </w:rPr>
        <w:t> </w:t>
      </w:r>
      <w:r>
        <w:rPr/>
        <w:t>сформулировал</w:t>
      </w:r>
      <w:r>
        <w:rPr>
          <w:spacing w:val="40"/>
        </w:rPr>
        <w:t> </w:t>
      </w:r>
      <w:r>
        <w:rPr/>
        <w:t>основные</w:t>
      </w:r>
      <w:r>
        <w:rPr>
          <w:spacing w:val="40"/>
        </w:rPr>
        <w:t> </w:t>
      </w:r>
      <w:r>
        <w:rPr/>
        <w:t>направления</w:t>
      </w:r>
      <w:r>
        <w:rPr>
          <w:spacing w:val="40"/>
        </w:rPr>
        <w:t> </w:t>
      </w:r>
      <w:r>
        <w:rPr/>
        <w:t>дея- тельности</w:t>
      </w:r>
      <w:r>
        <w:rPr>
          <w:spacing w:val="80"/>
        </w:rPr>
        <w:t> </w:t>
      </w:r>
      <w:r>
        <w:rPr/>
        <w:t>партии:</w:t>
      </w:r>
      <w:r>
        <w:rPr>
          <w:spacing w:val="80"/>
        </w:rPr>
        <w:t> </w:t>
      </w:r>
      <w:r>
        <w:rPr/>
        <w:t>индустриализация</w:t>
      </w:r>
      <w:r>
        <w:rPr>
          <w:spacing w:val="80"/>
        </w:rPr>
        <w:t> </w:t>
      </w:r>
      <w:r>
        <w:rPr/>
        <w:t>(техническое</w:t>
      </w:r>
      <w:r>
        <w:rPr>
          <w:spacing w:val="80"/>
        </w:rPr>
        <w:t> </w:t>
      </w:r>
      <w:r>
        <w:rPr/>
        <w:t>перевооружение промышленности),</w:t>
      </w:r>
      <w:r>
        <w:rPr>
          <w:spacing w:val="35"/>
        </w:rPr>
        <w:t> </w:t>
      </w:r>
      <w:r>
        <w:rPr/>
        <w:t>широкая</w:t>
      </w:r>
      <w:r>
        <w:rPr>
          <w:spacing w:val="34"/>
        </w:rPr>
        <w:t> </w:t>
      </w:r>
      <w:r>
        <w:rPr/>
        <w:t>кооперация</w:t>
      </w:r>
      <w:r>
        <w:rPr>
          <w:spacing w:val="35"/>
        </w:rPr>
        <w:t> </w:t>
      </w:r>
      <w:r>
        <w:rPr/>
        <w:t>(в</w:t>
      </w:r>
      <w:r>
        <w:rPr>
          <w:spacing w:val="34"/>
        </w:rPr>
        <w:t> </w:t>
      </w:r>
      <w:r>
        <w:rPr/>
        <w:t>первую</w:t>
      </w:r>
      <w:r>
        <w:rPr>
          <w:spacing w:val="35"/>
        </w:rPr>
        <w:t> </w:t>
      </w:r>
      <w:r>
        <w:rPr/>
        <w:t>очередь</w:t>
      </w:r>
      <w:r>
        <w:rPr>
          <w:spacing w:val="34"/>
        </w:rPr>
        <w:t> </w:t>
      </w:r>
      <w:r>
        <w:rPr/>
        <w:t>в</w:t>
      </w:r>
      <w:r>
        <w:rPr>
          <w:spacing w:val="35"/>
        </w:rPr>
        <w:t> </w:t>
      </w:r>
      <w:r>
        <w:rPr/>
        <w:t>сельском хозяйстве)</w:t>
      </w:r>
      <w:r>
        <w:rPr>
          <w:spacing w:val="30"/>
        </w:rPr>
        <w:t> </w:t>
      </w:r>
      <w:r>
        <w:rPr/>
        <w:t>и</w:t>
      </w:r>
      <w:r>
        <w:rPr>
          <w:spacing w:val="30"/>
        </w:rPr>
        <w:t> </w:t>
      </w:r>
      <w:r>
        <w:rPr/>
        <w:t>культурная</w:t>
      </w:r>
      <w:r>
        <w:rPr>
          <w:spacing w:val="30"/>
        </w:rPr>
        <w:t> </w:t>
      </w:r>
      <w:r>
        <w:rPr/>
        <w:t>революция</w:t>
      </w:r>
      <w:r>
        <w:rPr>
          <w:spacing w:val="30"/>
        </w:rPr>
        <w:t> </w:t>
      </w:r>
      <w:r>
        <w:rPr/>
        <w:t>(ликвидация</w:t>
      </w:r>
      <w:r>
        <w:rPr>
          <w:spacing w:val="30"/>
        </w:rPr>
        <w:t> </w:t>
      </w:r>
      <w:r>
        <w:rPr/>
        <w:t>неграмотности,</w:t>
      </w:r>
      <w:r>
        <w:rPr>
          <w:spacing w:val="30"/>
        </w:rPr>
        <w:t> </w:t>
      </w:r>
      <w:r>
        <w:rPr/>
        <w:t>повы- шение</w:t>
      </w:r>
      <w:r>
        <w:rPr>
          <w:spacing w:val="40"/>
        </w:rPr>
        <w:t> </w:t>
      </w:r>
      <w:r>
        <w:rPr/>
        <w:t>культурного</w:t>
      </w:r>
      <w:r>
        <w:rPr>
          <w:spacing w:val="40"/>
        </w:rPr>
        <w:t> </w:t>
      </w:r>
      <w:r>
        <w:rPr/>
        <w:t>и</w:t>
      </w:r>
      <w:r>
        <w:rPr>
          <w:spacing w:val="40"/>
        </w:rPr>
        <w:t> </w:t>
      </w:r>
      <w:r>
        <w:rPr/>
        <w:t>образовательного</w:t>
      </w:r>
      <w:r>
        <w:rPr>
          <w:spacing w:val="40"/>
        </w:rPr>
        <w:t> </w:t>
      </w:r>
      <w:r>
        <w:rPr/>
        <w:t>уровня</w:t>
      </w:r>
      <w:r>
        <w:rPr>
          <w:spacing w:val="40"/>
        </w:rPr>
        <w:t> </w:t>
      </w:r>
      <w:r>
        <w:rPr/>
        <w:t>населения).</w:t>
      </w:r>
      <w:r>
        <w:rPr>
          <w:spacing w:val="40"/>
        </w:rPr>
        <w:t> </w:t>
      </w:r>
      <w:r>
        <w:rPr/>
        <w:t>При</w:t>
      </w:r>
      <w:r>
        <w:rPr>
          <w:spacing w:val="40"/>
        </w:rPr>
        <w:t> </w:t>
      </w:r>
      <w:r>
        <w:rPr/>
        <w:t>этом В.</w:t>
      </w:r>
      <w:r>
        <w:rPr>
          <w:spacing w:val="40"/>
        </w:rPr>
        <w:t> </w:t>
      </w:r>
      <w:r>
        <w:rPr/>
        <w:t>И.</w:t>
      </w:r>
      <w:r>
        <w:rPr>
          <w:spacing w:val="40"/>
        </w:rPr>
        <w:t> </w:t>
      </w:r>
      <w:r>
        <w:rPr/>
        <w:t>Ленин</w:t>
      </w:r>
      <w:r>
        <w:rPr>
          <w:spacing w:val="40"/>
        </w:rPr>
        <w:t> </w:t>
      </w:r>
      <w:r>
        <w:rPr/>
        <w:t>настаивал</w:t>
      </w:r>
      <w:r>
        <w:rPr>
          <w:spacing w:val="40"/>
        </w:rPr>
        <w:t> </w:t>
      </w:r>
      <w:r>
        <w:rPr/>
        <w:t>на</w:t>
      </w:r>
      <w:r>
        <w:rPr>
          <w:spacing w:val="40"/>
        </w:rPr>
        <w:t> </w:t>
      </w:r>
      <w:r>
        <w:rPr/>
        <w:t>сохранении</w:t>
      </w:r>
      <w:r>
        <w:rPr>
          <w:spacing w:val="40"/>
        </w:rPr>
        <w:t> </w:t>
      </w:r>
      <w:r>
        <w:rPr/>
        <w:t>единства</w:t>
      </w:r>
      <w:r>
        <w:rPr>
          <w:spacing w:val="40"/>
        </w:rPr>
        <w:t> </w:t>
      </w:r>
      <w:r>
        <w:rPr/>
        <w:t>и</w:t>
      </w:r>
      <w:r>
        <w:rPr>
          <w:spacing w:val="40"/>
        </w:rPr>
        <w:t> </w:t>
      </w:r>
      <w:r>
        <w:rPr/>
        <w:t>руководящей</w:t>
      </w:r>
      <w:r>
        <w:rPr>
          <w:spacing w:val="40"/>
        </w:rPr>
        <w:t> </w:t>
      </w:r>
      <w:r>
        <w:rPr/>
        <w:t>роли партии</w:t>
      </w:r>
      <w:r>
        <w:rPr>
          <w:spacing w:val="34"/>
        </w:rPr>
        <w:t> </w:t>
      </w:r>
      <w:r>
        <w:rPr/>
        <w:t>в</w:t>
      </w:r>
      <w:r>
        <w:rPr>
          <w:spacing w:val="34"/>
        </w:rPr>
        <w:t> </w:t>
      </w:r>
      <w:r>
        <w:rPr/>
        <w:t>государстве.</w:t>
      </w:r>
      <w:r>
        <w:rPr>
          <w:spacing w:val="34"/>
        </w:rPr>
        <w:t> </w:t>
      </w:r>
      <w:r>
        <w:rPr/>
        <w:t>В</w:t>
      </w:r>
      <w:r>
        <w:rPr>
          <w:spacing w:val="34"/>
        </w:rPr>
        <w:t> </w:t>
      </w:r>
      <w:r>
        <w:rPr/>
        <w:t>«Письме</w:t>
      </w:r>
      <w:r>
        <w:rPr>
          <w:spacing w:val="34"/>
        </w:rPr>
        <w:t> </w:t>
      </w:r>
      <w:r>
        <w:rPr/>
        <w:t>к</w:t>
      </w:r>
      <w:r>
        <w:rPr>
          <w:spacing w:val="34"/>
        </w:rPr>
        <w:t> </w:t>
      </w:r>
      <w:r>
        <w:rPr/>
        <w:t>съезду»</w:t>
      </w:r>
      <w:r>
        <w:rPr>
          <w:spacing w:val="34"/>
        </w:rPr>
        <w:t> </w:t>
      </w:r>
      <w:r>
        <w:rPr/>
        <w:t>он</w:t>
      </w:r>
      <w:r>
        <w:rPr>
          <w:spacing w:val="34"/>
        </w:rPr>
        <w:t> </w:t>
      </w:r>
      <w:r>
        <w:rPr/>
        <w:t>дал</w:t>
      </w:r>
      <w:r>
        <w:rPr>
          <w:spacing w:val="34"/>
        </w:rPr>
        <w:t> </w:t>
      </w:r>
      <w:r>
        <w:rPr/>
        <w:t>весьма</w:t>
      </w:r>
      <w:r>
        <w:rPr>
          <w:spacing w:val="34"/>
        </w:rPr>
        <w:t> </w:t>
      </w:r>
      <w:r>
        <w:rPr/>
        <w:t>нелицепри- ятные</w:t>
      </w:r>
      <w:r>
        <w:rPr>
          <w:spacing w:val="40"/>
        </w:rPr>
        <w:t> </w:t>
      </w:r>
      <w:r>
        <w:rPr/>
        <w:t>политические</w:t>
      </w:r>
      <w:r>
        <w:rPr>
          <w:spacing w:val="40"/>
        </w:rPr>
        <w:t> </w:t>
      </w:r>
      <w:r>
        <w:rPr/>
        <w:t>и</w:t>
      </w:r>
      <w:r>
        <w:rPr>
          <w:spacing w:val="40"/>
        </w:rPr>
        <w:t> </w:t>
      </w:r>
      <w:r>
        <w:rPr/>
        <w:t>личностные</w:t>
      </w:r>
      <w:r>
        <w:rPr>
          <w:spacing w:val="40"/>
        </w:rPr>
        <w:t> </w:t>
      </w:r>
      <w:r>
        <w:rPr/>
        <w:t>характеристики</w:t>
      </w:r>
      <w:r>
        <w:rPr>
          <w:spacing w:val="40"/>
        </w:rPr>
        <w:t> </w:t>
      </w:r>
      <w:r>
        <w:rPr/>
        <w:t>шести</w:t>
      </w:r>
      <w:r>
        <w:rPr>
          <w:spacing w:val="40"/>
        </w:rPr>
        <w:t> </w:t>
      </w:r>
      <w:r>
        <w:rPr/>
        <w:t>членам</w:t>
      </w:r>
      <w:r>
        <w:rPr>
          <w:spacing w:val="40"/>
        </w:rPr>
        <w:t> </w:t>
      </w:r>
      <w:r>
        <w:rPr/>
        <w:t>По- литбюро</w:t>
      </w:r>
      <w:r>
        <w:rPr>
          <w:spacing w:val="37"/>
        </w:rPr>
        <w:t> </w:t>
      </w:r>
      <w:r>
        <w:rPr/>
        <w:t>(Л.</w:t>
      </w:r>
      <w:r>
        <w:rPr>
          <w:spacing w:val="37"/>
        </w:rPr>
        <w:t> </w:t>
      </w:r>
      <w:r>
        <w:rPr/>
        <w:t>Д.</w:t>
      </w:r>
      <w:r>
        <w:rPr>
          <w:spacing w:val="37"/>
        </w:rPr>
        <w:t> </w:t>
      </w:r>
      <w:r>
        <w:rPr/>
        <w:t>Троцкому,</w:t>
      </w:r>
      <w:r>
        <w:rPr>
          <w:spacing w:val="37"/>
        </w:rPr>
        <w:t> </w:t>
      </w:r>
      <w:r>
        <w:rPr/>
        <w:t>Л.</w:t>
      </w:r>
      <w:r>
        <w:rPr>
          <w:spacing w:val="37"/>
        </w:rPr>
        <w:t> </w:t>
      </w:r>
      <w:r>
        <w:rPr/>
        <w:t>Б.</w:t>
      </w:r>
      <w:r>
        <w:rPr>
          <w:spacing w:val="37"/>
        </w:rPr>
        <w:t> </w:t>
      </w:r>
      <w:r>
        <w:rPr/>
        <w:t>Каменеву,</w:t>
      </w:r>
      <w:r>
        <w:rPr>
          <w:spacing w:val="37"/>
        </w:rPr>
        <w:t> </w:t>
      </w:r>
      <w:r>
        <w:rPr/>
        <w:t>Г.</w:t>
      </w:r>
      <w:r>
        <w:rPr>
          <w:spacing w:val="37"/>
        </w:rPr>
        <w:t> </w:t>
      </w:r>
      <w:r>
        <w:rPr/>
        <w:t>Е.</w:t>
      </w:r>
      <w:r>
        <w:rPr>
          <w:spacing w:val="37"/>
        </w:rPr>
        <w:t> </w:t>
      </w:r>
      <w:r>
        <w:rPr/>
        <w:t>Зиновьеву,</w:t>
      </w:r>
      <w:r>
        <w:rPr>
          <w:spacing w:val="37"/>
        </w:rPr>
        <w:t> </w:t>
      </w:r>
      <w:r>
        <w:rPr/>
        <w:t>H.</w:t>
      </w:r>
      <w:r>
        <w:rPr>
          <w:spacing w:val="37"/>
        </w:rPr>
        <w:t> </w:t>
      </w:r>
      <w:r>
        <w:rPr/>
        <w:t>И.</w:t>
      </w:r>
      <w:r>
        <w:rPr>
          <w:spacing w:val="37"/>
        </w:rPr>
        <w:t> </w:t>
      </w:r>
      <w:r>
        <w:rPr/>
        <w:t>Бу- харину,</w:t>
      </w:r>
      <w:r>
        <w:rPr>
          <w:spacing w:val="38"/>
        </w:rPr>
        <w:t> </w:t>
      </w:r>
      <w:r>
        <w:rPr/>
        <w:t>Г.</w:t>
      </w:r>
      <w:r>
        <w:rPr>
          <w:spacing w:val="38"/>
        </w:rPr>
        <w:t> </w:t>
      </w:r>
      <w:r>
        <w:rPr/>
        <w:t>Л.</w:t>
      </w:r>
      <w:r>
        <w:rPr>
          <w:spacing w:val="38"/>
        </w:rPr>
        <w:t> </w:t>
      </w:r>
      <w:r>
        <w:rPr/>
        <w:t>Пятакову,</w:t>
      </w:r>
      <w:r>
        <w:rPr>
          <w:spacing w:val="38"/>
        </w:rPr>
        <w:t> </w:t>
      </w:r>
      <w:r>
        <w:rPr/>
        <w:t>И.</w:t>
      </w:r>
      <w:r>
        <w:rPr>
          <w:spacing w:val="38"/>
        </w:rPr>
        <w:t> </w:t>
      </w:r>
      <w:r>
        <w:rPr/>
        <w:t>В.</w:t>
      </w:r>
      <w:r>
        <w:rPr>
          <w:spacing w:val="38"/>
        </w:rPr>
        <w:t> </w:t>
      </w:r>
      <w:r>
        <w:rPr/>
        <w:t>Сталину).</w:t>
      </w:r>
      <w:r>
        <w:rPr>
          <w:spacing w:val="38"/>
        </w:rPr>
        <w:t> </w:t>
      </w:r>
      <w:r>
        <w:rPr/>
        <w:t>В.</w:t>
      </w:r>
      <w:r>
        <w:rPr>
          <w:spacing w:val="38"/>
        </w:rPr>
        <w:t> </w:t>
      </w:r>
      <w:r>
        <w:rPr/>
        <w:t>И.</w:t>
      </w:r>
      <w:r>
        <w:rPr>
          <w:spacing w:val="38"/>
        </w:rPr>
        <w:t> </w:t>
      </w:r>
      <w:r>
        <w:rPr/>
        <w:t>Ленин</w:t>
      </w:r>
      <w:r>
        <w:rPr>
          <w:spacing w:val="38"/>
        </w:rPr>
        <w:t> </w:t>
      </w:r>
      <w:r>
        <w:rPr/>
        <w:t>также</w:t>
      </w:r>
      <w:r>
        <w:rPr>
          <w:spacing w:val="38"/>
        </w:rPr>
        <w:t> </w:t>
      </w:r>
      <w:r>
        <w:rPr/>
        <w:t>предосте- регал</w:t>
      </w:r>
      <w:r>
        <w:rPr>
          <w:spacing w:val="40"/>
        </w:rPr>
        <w:t> </w:t>
      </w:r>
      <w:r>
        <w:rPr/>
        <w:t>партию</w:t>
      </w:r>
      <w:r>
        <w:rPr>
          <w:spacing w:val="40"/>
        </w:rPr>
        <w:t> </w:t>
      </w:r>
      <w:r>
        <w:rPr/>
        <w:t>от</w:t>
      </w:r>
      <w:r>
        <w:rPr>
          <w:spacing w:val="40"/>
        </w:rPr>
        <w:t> </w:t>
      </w:r>
      <w:r>
        <w:rPr/>
        <w:t>ее</w:t>
      </w:r>
      <w:r>
        <w:rPr>
          <w:spacing w:val="40"/>
        </w:rPr>
        <w:t> </w:t>
      </w:r>
      <w:r>
        <w:rPr/>
        <w:t>бюрократизации</w:t>
      </w:r>
      <w:r>
        <w:rPr>
          <w:spacing w:val="40"/>
        </w:rPr>
        <w:t> </w:t>
      </w:r>
      <w:r>
        <w:rPr/>
        <w:t>и</w:t>
      </w:r>
      <w:r>
        <w:rPr>
          <w:spacing w:val="40"/>
        </w:rPr>
        <w:t> </w:t>
      </w:r>
      <w:r>
        <w:rPr/>
        <w:t>возможности</w:t>
      </w:r>
      <w:r>
        <w:rPr>
          <w:spacing w:val="40"/>
        </w:rPr>
        <w:t> </w:t>
      </w:r>
      <w:r>
        <w:rPr/>
        <w:t>возникновения</w:t>
      </w:r>
      <w:r>
        <w:rPr>
          <w:spacing w:val="80"/>
        </w:rPr>
        <w:t> </w:t>
      </w:r>
      <w:r>
        <w:rPr/>
        <w:t>фракционной</w:t>
      </w:r>
      <w:r>
        <w:rPr>
          <w:spacing w:val="34"/>
        </w:rPr>
        <w:t> </w:t>
      </w:r>
      <w:r>
        <w:rPr/>
        <w:t>борьбы,</w:t>
      </w:r>
      <w:r>
        <w:rPr>
          <w:spacing w:val="35"/>
        </w:rPr>
        <w:t> </w:t>
      </w:r>
      <w:r>
        <w:rPr/>
        <w:t>считая</w:t>
      </w:r>
      <w:r>
        <w:rPr>
          <w:spacing w:val="35"/>
        </w:rPr>
        <w:t> </w:t>
      </w:r>
      <w:r>
        <w:rPr/>
        <w:t>главной</w:t>
      </w:r>
      <w:r>
        <w:rPr>
          <w:spacing w:val="34"/>
        </w:rPr>
        <w:t> </w:t>
      </w:r>
      <w:r>
        <w:rPr/>
        <w:t>опасностью</w:t>
      </w:r>
      <w:r>
        <w:rPr>
          <w:spacing w:val="35"/>
        </w:rPr>
        <w:t> </w:t>
      </w:r>
      <w:r>
        <w:rPr/>
        <w:t>политические</w:t>
      </w:r>
      <w:r>
        <w:rPr>
          <w:spacing w:val="35"/>
        </w:rPr>
        <w:t> </w:t>
      </w:r>
      <w:r>
        <w:rPr>
          <w:spacing w:val="-2"/>
        </w:rPr>
        <w:t>амби-</w:t>
      </w:r>
    </w:p>
    <w:p>
      <w:pPr>
        <w:pStyle w:val="BodyText"/>
        <w:spacing w:line="240" w:lineRule="exact"/>
        <w:ind w:right="0" w:firstLine="0"/>
      </w:pPr>
      <w:r>
        <w:rPr/>
        <w:t>ции</w:t>
      </w:r>
      <w:r>
        <w:rPr>
          <w:spacing w:val="57"/>
        </w:rPr>
        <w:t> </w:t>
      </w:r>
      <w:r>
        <w:rPr/>
        <w:t>и</w:t>
      </w:r>
      <w:r>
        <w:rPr>
          <w:spacing w:val="58"/>
        </w:rPr>
        <w:t> </w:t>
      </w:r>
      <w:r>
        <w:rPr/>
        <w:t>соперничество</w:t>
      </w:r>
      <w:r>
        <w:rPr>
          <w:spacing w:val="57"/>
        </w:rPr>
        <w:t> </w:t>
      </w:r>
      <w:r>
        <w:rPr/>
        <w:t>Л.</w:t>
      </w:r>
      <w:r>
        <w:rPr>
          <w:spacing w:val="58"/>
        </w:rPr>
        <w:t> </w:t>
      </w:r>
      <w:r>
        <w:rPr/>
        <w:t>Д.</w:t>
      </w:r>
      <w:r>
        <w:rPr>
          <w:spacing w:val="57"/>
        </w:rPr>
        <w:t> </w:t>
      </w:r>
      <w:r>
        <w:rPr/>
        <w:t>Троцкого</w:t>
      </w:r>
      <w:r>
        <w:rPr>
          <w:spacing w:val="58"/>
        </w:rPr>
        <w:t> </w:t>
      </w:r>
      <w:r>
        <w:rPr/>
        <w:t>и</w:t>
      </w:r>
      <w:r>
        <w:rPr>
          <w:spacing w:val="58"/>
        </w:rPr>
        <w:t> </w:t>
      </w:r>
      <w:r>
        <w:rPr/>
        <w:t>И.</w:t>
      </w:r>
      <w:r>
        <w:rPr>
          <w:spacing w:val="57"/>
        </w:rPr>
        <w:t> </w:t>
      </w:r>
      <w:r>
        <w:rPr/>
        <w:t>В.</w:t>
      </w:r>
      <w:r>
        <w:rPr>
          <w:spacing w:val="58"/>
        </w:rPr>
        <w:t> </w:t>
      </w:r>
      <w:r>
        <w:rPr>
          <w:spacing w:val="-2"/>
        </w:rPr>
        <w:t>Сталина.</w:t>
      </w:r>
    </w:p>
    <w:p>
      <w:pPr>
        <w:pStyle w:val="BodyText"/>
        <w:spacing w:line="228" w:lineRule="auto" w:before="14"/>
      </w:pPr>
      <w:r>
        <w:rPr/>
        <w:t>Болезнь В. И. Ленина, в результате которой он был отстранен от решения</w:t>
      </w:r>
      <w:r>
        <w:rPr>
          <w:spacing w:val="40"/>
        </w:rPr>
        <w:t> </w:t>
      </w:r>
      <w:r>
        <w:rPr/>
        <w:t>государственно-партийных</w:t>
      </w:r>
      <w:r>
        <w:rPr>
          <w:spacing w:val="40"/>
        </w:rPr>
        <w:t> </w:t>
      </w:r>
      <w:r>
        <w:rPr/>
        <w:t>дел,</w:t>
      </w:r>
      <w:r>
        <w:rPr>
          <w:spacing w:val="40"/>
        </w:rPr>
        <w:t> </w:t>
      </w:r>
      <w:r>
        <w:rPr/>
        <w:t>а</w:t>
      </w:r>
      <w:r>
        <w:rPr>
          <w:spacing w:val="40"/>
        </w:rPr>
        <w:t> </w:t>
      </w:r>
      <w:r>
        <w:rPr/>
        <w:t>затем</w:t>
      </w:r>
      <w:r>
        <w:rPr>
          <w:spacing w:val="40"/>
        </w:rPr>
        <w:t> </w:t>
      </w:r>
      <w:r>
        <w:rPr/>
        <w:t>и</w:t>
      </w:r>
      <w:r>
        <w:rPr>
          <w:spacing w:val="40"/>
        </w:rPr>
        <w:t> </w:t>
      </w:r>
      <w:r>
        <w:rPr/>
        <w:t>его</w:t>
      </w:r>
      <w:r>
        <w:rPr>
          <w:spacing w:val="40"/>
        </w:rPr>
        <w:t> </w:t>
      </w:r>
      <w:r>
        <w:rPr/>
        <w:t>смерть</w:t>
      </w:r>
      <w:r>
        <w:rPr>
          <w:spacing w:val="40"/>
        </w:rPr>
        <w:t> </w:t>
      </w:r>
      <w:r>
        <w:rPr/>
        <w:t>в</w:t>
      </w:r>
      <w:r>
        <w:rPr>
          <w:spacing w:val="40"/>
        </w:rPr>
        <w:t> </w:t>
      </w:r>
      <w:r>
        <w:rPr/>
        <w:t>ян- варе 1924 г. осложнили ситуацию в партии. Еще весной 1922 г. был учрежден</w:t>
      </w:r>
      <w:r>
        <w:rPr>
          <w:spacing w:val="40"/>
        </w:rPr>
        <w:t>  </w:t>
      </w:r>
      <w:r>
        <w:rPr/>
        <w:t>пост</w:t>
      </w:r>
      <w:r>
        <w:rPr>
          <w:spacing w:val="40"/>
        </w:rPr>
        <w:t>  </w:t>
      </w:r>
      <w:r>
        <w:rPr/>
        <w:t>Генерального</w:t>
      </w:r>
      <w:r>
        <w:rPr>
          <w:spacing w:val="40"/>
        </w:rPr>
        <w:t>  </w:t>
      </w:r>
      <w:r>
        <w:rPr/>
        <w:t>секретаря</w:t>
      </w:r>
      <w:r>
        <w:rPr>
          <w:spacing w:val="40"/>
        </w:rPr>
        <w:t>  </w:t>
      </w:r>
      <w:r>
        <w:rPr/>
        <w:t>ЦК</w:t>
      </w:r>
      <w:r>
        <w:rPr>
          <w:spacing w:val="40"/>
        </w:rPr>
        <w:t>  </w:t>
      </w:r>
      <w:r>
        <w:rPr/>
        <w:t>РКП(б).</w:t>
      </w:r>
      <w:r>
        <w:rPr>
          <w:spacing w:val="40"/>
        </w:rPr>
        <w:t>  </w:t>
      </w:r>
      <w:r>
        <w:rPr/>
        <w:t>Им</w:t>
      </w:r>
      <w:r>
        <w:rPr>
          <w:spacing w:val="40"/>
        </w:rPr>
        <w:t>  </w:t>
      </w:r>
      <w:r>
        <w:rPr/>
        <w:t>стал</w:t>
      </w:r>
      <w:r>
        <w:rPr>
          <w:spacing w:val="80"/>
          <w:w w:val="150"/>
        </w:rPr>
        <w:t> </w:t>
      </w:r>
      <w:r>
        <w:rPr/>
        <w:t>И.</w:t>
      </w:r>
      <w:r>
        <w:rPr>
          <w:spacing w:val="40"/>
        </w:rPr>
        <w:t> </w:t>
      </w:r>
      <w:r>
        <w:rPr/>
        <w:t>В.</w:t>
      </w:r>
      <w:r>
        <w:rPr>
          <w:spacing w:val="40"/>
        </w:rPr>
        <w:t> </w:t>
      </w:r>
      <w:r>
        <w:rPr/>
        <w:t>Сталин.</w:t>
      </w:r>
      <w:r>
        <w:rPr>
          <w:spacing w:val="40"/>
        </w:rPr>
        <w:t> </w:t>
      </w:r>
      <w:r>
        <w:rPr/>
        <w:t>Он</w:t>
      </w:r>
      <w:r>
        <w:rPr>
          <w:spacing w:val="40"/>
        </w:rPr>
        <w:t> </w:t>
      </w:r>
      <w:r>
        <w:rPr/>
        <w:t>унифицировал</w:t>
      </w:r>
      <w:r>
        <w:rPr>
          <w:spacing w:val="40"/>
        </w:rPr>
        <w:t> </w:t>
      </w:r>
      <w:r>
        <w:rPr/>
        <w:t>структуру</w:t>
      </w:r>
      <w:r>
        <w:rPr>
          <w:spacing w:val="40"/>
        </w:rPr>
        <w:t> </w:t>
      </w:r>
      <w:r>
        <w:rPr/>
        <w:t>партийных</w:t>
      </w:r>
      <w:r>
        <w:rPr>
          <w:spacing w:val="40"/>
        </w:rPr>
        <w:t> </w:t>
      </w:r>
      <w:r>
        <w:rPr/>
        <w:t>комитетов разных</w:t>
      </w:r>
      <w:r>
        <w:rPr>
          <w:spacing w:val="40"/>
        </w:rPr>
        <w:t> </w:t>
      </w:r>
      <w:r>
        <w:rPr/>
        <w:t>уровней,</w:t>
      </w:r>
      <w:r>
        <w:rPr>
          <w:spacing w:val="40"/>
        </w:rPr>
        <w:t> </w:t>
      </w:r>
      <w:r>
        <w:rPr/>
        <w:t>что</w:t>
      </w:r>
      <w:r>
        <w:rPr>
          <w:spacing w:val="40"/>
        </w:rPr>
        <w:t> </w:t>
      </w:r>
      <w:r>
        <w:rPr/>
        <w:t>привело</w:t>
      </w:r>
      <w:r>
        <w:rPr>
          <w:spacing w:val="40"/>
        </w:rPr>
        <w:t> </w:t>
      </w:r>
      <w:r>
        <w:rPr/>
        <w:t>к</w:t>
      </w:r>
      <w:r>
        <w:rPr>
          <w:spacing w:val="40"/>
        </w:rPr>
        <w:t> </w:t>
      </w:r>
      <w:r>
        <w:rPr/>
        <w:t>усилению</w:t>
      </w:r>
      <w:r>
        <w:rPr>
          <w:spacing w:val="40"/>
        </w:rPr>
        <w:t> </w:t>
      </w:r>
      <w:r>
        <w:rPr/>
        <w:t>не</w:t>
      </w:r>
      <w:r>
        <w:rPr>
          <w:spacing w:val="40"/>
        </w:rPr>
        <w:t> </w:t>
      </w:r>
      <w:r>
        <w:rPr/>
        <w:t>только</w:t>
      </w:r>
      <w:r>
        <w:rPr>
          <w:spacing w:val="40"/>
        </w:rPr>
        <w:t> </w:t>
      </w:r>
      <w:r>
        <w:rPr/>
        <w:t>внутрипартий- ной централизации, но и всей административно-государственной сис- темы. И. В. Сталин сосредоточил в своих руках огромную власть, расставив</w:t>
      </w:r>
      <w:r>
        <w:rPr>
          <w:spacing w:val="80"/>
        </w:rPr>
        <w:t> </w:t>
      </w:r>
      <w:r>
        <w:rPr/>
        <w:t>в</w:t>
      </w:r>
      <w:r>
        <w:rPr>
          <w:spacing w:val="80"/>
        </w:rPr>
        <w:t> </w:t>
      </w:r>
      <w:r>
        <w:rPr/>
        <w:t>центре</w:t>
      </w:r>
      <w:r>
        <w:rPr>
          <w:spacing w:val="80"/>
        </w:rPr>
        <w:t> </w:t>
      </w:r>
      <w:r>
        <w:rPr/>
        <w:t>и</w:t>
      </w:r>
      <w:r>
        <w:rPr>
          <w:spacing w:val="80"/>
        </w:rPr>
        <w:t> </w:t>
      </w:r>
      <w:r>
        <w:rPr/>
        <w:t>на</w:t>
      </w:r>
      <w:r>
        <w:rPr>
          <w:spacing w:val="80"/>
        </w:rPr>
        <w:t> </w:t>
      </w:r>
      <w:r>
        <w:rPr/>
        <w:t>местах</w:t>
      </w:r>
      <w:r>
        <w:rPr>
          <w:spacing w:val="80"/>
        </w:rPr>
        <w:t> </w:t>
      </w:r>
      <w:r>
        <w:rPr/>
        <w:t>преданные</w:t>
      </w:r>
      <w:r>
        <w:rPr>
          <w:spacing w:val="80"/>
        </w:rPr>
        <w:t> </w:t>
      </w:r>
      <w:r>
        <w:rPr/>
        <w:t>ему</w:t>
      </w:r>
      <w:r>
        <w:rPr>
          <w:spacing w:val="80"/>
        </w:rPr>
        <w:t> </w:t>
      </w:r>
      <w:r>
        <w:rPr/>
        <w:t>кадры.</w:t>
      </w:r>
    </w:p>
    <w:p>
      <w:pPr>
        <w:pStyle w:val="BodyText"/>
        <w:spacing w:line="228" w:lineRule="auto" w:before="13"/>
      </w:pPr>
      <w:r>
        <w:rPr/>
        <w:t>Различное понимание принципов и методов </w:t>
      </w:r>
      <w:r>
        <w:rPr/>
        <w:t>социалистического строительства,</w:t>
      </w:r>
      <w:r>
        <w:rPr>
          <w:spacing w:val="80"/>
        </w:rPr>
        <w:t> </w:t>
      </w:r>
      <w:r>
        <w:rPr/>
        <w:t>личные</w:t>
      </w:r>
      <w:r>
        <w:rPr>
          <w:spacing w:val="80"/>
        </w:rPr>
        <w:t> </w:t>
      </w:r>
      <w:r>
        <w:rPr/>
        <w:t>амбиции</w:t>
      </w:r>
      <w:r>
        <w:rPr>
          <w:spacing w:val="80"/>
        </w:rPr>
        <w:t> </w:t>
      </w:r>
      <w:r>
        <w:rPr/>
        <w:t>(Л.</w:t>
      </w:r>
      <w:r>
        <w:rPr>
          <w:spacing w:val="80"/>
        </w:rPr>
        <w:t> </w:t>
      </w:r>
      <w:r>
        <w:rPr/>
        <w:t>Д.</w:t>
      </w:r>
      <w:r>
        <w:rPr>
          <w:spacing w:val="80"/>
        </w:rPr>
        <w:t> </w:t>
      </w:r>
      <w:r>
        <w:rPr/>
        <w:t>Троцкого,</w:t>
      </w:r>
      <w:r>
        <w:rPr>
          <w:spacing w:val="80"/>
        </w:rPr>
        <w:t> </w:t>
      </w:r>
      <w:r>
        <w:rPr/>
        <w:t>Л.</w:t>
      </w:r>
      <w:r>
        <w:rPr>
          <w:spacing w:val="80"/>
        </w:rPr>
        <w:t> </w:t>
      </w:r>
      <w:r>
        <w:rPr/>
        <w:t>Б.</w:t>
      </w:r>
      <w:r>
        <w:rPr>
          <w:spacing w:val="80"/>
        </w:rPr>
        <w:t> </w:t>
      </w:r>
      <w:r>
        <w:rPr/>
        <w:t>Камене-</w:t>
      </w:r>
      <w:r>
        <w:rPr>
          <w:spacing w:val="80"/>
        </w:rPr>
        <w:t> </w:t>
      </w:r>
      <w:r>
        <w:rPr/>
        <w:t>ва, Г. Е. Зиновьева и других представителей «старой гвардии», обла- давшей значительным большевистским дооктябрьским стажем), их неприятие сталинских методов руководства — все это вызвало оппо- зиционные выступления в Политбюро партии, в ряде местных пар- тийных комитетов, в печати. Теоретические разногласия о возможно-</w:t>
      </w:r>
      <w:r>
        <w:rPr>
          <w:spacing w:val="80"/>
        </w:rPr>
        <w:t> </w:t>
      </w:r>
      <w:r>
        <w:rPr/>
        <w:t>сти</w:t>
      </w:r>
      <w:r>
        <w:rPr>
          <w:spacing w:val="80"/>
          <w:w w:val="150"/>
        </w:rPr>
        <w:t> </w:t>
      </w:r>
      <w:r>
        <w:rPr/>
        <w:t>построения</w:t>
      </w:r>
      <w:r>
        <w:rPr>
          <w:spacing w:val="80"/>
          <w:w w:val="150"/>
        </w:rPr>
        <w:t> </w:t>
      </w:r>
      <w:r>
        <w:rPr/>
        <w:t>социализма</w:t>
      </w:r>
      <w:r>
        <w:rPr>
          <w:spacing w:val="80"/>
          <w:w w:val="150"/>
        </w:rPr>
        <w:t> </w:t>
      </w:r>
      <w:r>
        <w:rPr/>
        <w:t>или</w:t>
      </w:r>
      <w:r>
        <w:rPr>
          <w:spacing w:val="80"/>
          <w:w w:val="150"/>
        </w:rPr>
        <w:t> </w:t>
      </w:r>
      <w:r>
        <w:rPr/>
        <w:t>в</w:t>
      </w:r>
      <w:r>
        <w:rPr>
          <w:spacing w:val="80"/>
          <w:w w:val="150"/>
        </w:rPr>
        <w:t> </w:t>
      </w:r>
      <w:r>
        <w:rPr/>
        <w:t>одной</w:t>
      </w:r>
      <w:r>
        <w:rPr>
          <w:spacing w:val="80"/>
          <w:w w:val="150"/>
        </w:rPr>
        <w:t> </w:t>
      </w:r>
      <w:r>
        <w:rPr/>
        <w:t>стране</w:t>
      </w:r>
      <w:r>
        <w:rPr>
          <w:spacing w:val="80"/>
          <w:w w:val="150"/>
        </w:rPr>
        <w:t> </w:t>
      </w:r>
      <w:r>
        <w:rPr/>
        <w:t>(В.</w:t>
      </w:r>
      <w:r>
        <w:rPr>
          <w:spacing w:val="80"/>
          <w:w w:val="150"/>
        </w:rPr>
        <w:t> </w:t>
      </w:r>
      <w:r>
        <w:rPr/>
        <w:t>И.</w:t>
      </w:r>
      <w:r>
        <w:rPr>
          <w:spacing w:val="80"/>
          <w:w w:val="150"/>
        </w:rPr>
        <w:t> </w:t>
      </w:r>
      <w:r>
        <w:rPr/>
        <w:t>Ленин, И. В. Сталин), или только в мировом масштабе (Л. Д. Троцкий) со- четались со стремлением занять в партии и государстве руководящее положение. Сталкивая политических противников и умело интерпре- тируя их высказывания как антиленинские, И. В. Сталин последова- тельно</w:t>
      </w:r>
      <w:r>
        <w:rPr>
          <w:spacing w:val="54"/>
        </w:rPr>
        <w:t> </w:t>
      </w:r>
      <w:r>
        <w:rPr/>
        <w:t>устранял</w:t>
      </w:r>
      <w:r>
        <w:rPr>
          <w:spacing w:val="55"/>
        </w:rPr>
        <w:t> </w:t>
      </w:r>
      <w:r>
        <w:rPr/>
        <w:t>своих</w:t>
      </w:r>
      <w:r>
        <w:rPr>
          <w:spacing w:val="55"/>
        </w:rPr>
        <w:t> </w:t>
      </w:r>
      <w:r>
        <w:rPr/>
        <w:t>оппонентов.</w:t>
      </w:r>
      <w:r>
        <w:rPr>
          <w:spacing w:val="55"/>
        </w:rPr>
        <w:t> </w:t>
      </w:r>
      <w:r>
        <w:rPr/>
        <w:t>Л.</w:t>
      </w:r>
      <w:r>
        <w:rPr>
          <w:spacing w:val="55"/>
        </w:rPr>
        <w:t> </w:t>
      </w:r>
      <w:r>
        <w:rPr/>
        <w:t>Д.</w:t>
      </w:r>
      <w:r>
        <w:rPr>
          <w:spacing w:val="55"/>
        </w:rPr>
        <w:t> </w:t>
      </w:r>
      <w:r>
        <w:rPr/>
        <w:t>Троцкого</w:t>
      </w:r>
      <w:r>
        <w:rPr>
          <w:spacing w:val="55"/>
        </w:rPr>
        <w:t> </w:t>
      </w:r>
      <w:r>
        <w:rPr/>
        <w:t>в</w:t>
      </w:r>
      <w:r>
        <w:rPr>
          <w:spacing w:val="55"/>
        </w:rPr>
        <w:t> </w:t>
      </w:r>
      <w:r>
        <w:rPr/>
        <w:t>1929</w:t>
      </w:r>
      <w:r>
        <w:rPr>
          <w:spacing w:val="55"/>
        </w:rPr>
        <w:t> </w:t>
      </w:r>
      <w:r>
        <w:rPr/>
        <w:t>г.</w:t>
      </w:r>
      <w:r>
        <w:rPr>
          <w:spacing w:val="55"/>
        </w:rPr>
        <w:t> </w:t>
      </w:r>
      <w:r>
        <w:rPr>
          <w:spacing w:val="-2"/>
        </w:rPr>
        <w:t>высла-</w:t>
      </w:r>
    </w:p>
    <w:p>
      <w:pPr>
        <w:spacing w:after="0" w:line="228" w:lineRule="auto"/>
        <w:sectPr>
          <w:pgSz w:w="8400" w:h="11900"/>
          <w:pgMar w:header="775" w:footer="0" w:top="980" w:bottom="280" w:left="720" w:right="700"/>
        </w:sectPr>
      </w:pPr>
    </w:p>
    <w:p>
      <w:pPr>
        <w:pStyle w:val="BodyText"/>
        <w:spacing w:line="223" w:lineRule="auto" w:before="143"/>
        <w:ind w:firstLine="0"/>
      </w:pPr>
      <w:r>
        <w:rPr/>
        <w:t>ли из СССP. Л. Б. Каменев, Г. Е. Зиновьев и их сторонники </w:t>
      </w:r>
      <w:r>
        <w:rPr/>
        <w:t>были репрессированы</w:t>
      </w:r>
      <w:r>
        <w:rPr>
          <w:spacing w:val="40"/>
        </w:rPr>
        <w:t> </w:t>
      </w:r>
      <w:r>
        <w:rPr/>
        <w:t>в</w:t>
      </w:r>
      <w:r>
        <w:rPr>
          <w:spacing w:val="40"/>
        </w:rPr>
        <w:t> </w:t>
      </w:r>
      <w:r>
        <w:rPr/>
        <w:t>30-х</w:t>
      </w:r>
      <w:r>
        <w:rPr>
          <w:spacing w:val="40"/>
        </w:rPr>
        <w:t> </w:t>
      </w:r>
      <w:r>
        <w:rPr/>
        <w:t>годах.</w:t>
      </w:r>
    </w:p>
    <w:p>
      <w:pPr>
        <w:pStyle w:val="BodyText"/>
        <w:spacing w:line="223" w:lineRule="auto" w:before="8"/>
      </w:pPr>
      <w:r>
        <w:rPr/>
        <w:t>Первый камень в фундамент культа личности И. В. Сталина за- кладывался в ходе внутрипартийных дискуссий 20-х годов под </w:t>
      </w:r>
      <w:r>
        <w:rPr/>
        <w:t>ло-</w:t>
      </w:r>
      <w:r>
        <w:rPr>
          <w:spacing w:val="40"/>
        </w:rPr>
        <w:t> </w:t>
      </w:r>
      <w:r>
        <w:rPr/>
        <w:t>зунгом</w:t>
      </w:r>
      <w:r>
        <w:rPr>
          <w:spacing w:val="80"/>
        </w:rPr>
        <w:t> </w:t>
      </w:r>
      <w:r>
        <w:rPr/>
        <w:t>выбора</w:t>
      </w:r>
      <w:r>
        <w:rPr>
          <w:spacing w:val="80"/>
        </w:rPr>
        <w:t> </w:t>
      </w:r>
      <w:r>
        <w:rPr/>
        <w:t>верного,</w:t>
      </w:r>
      <w:r>
        <w:rPr>
          <w:spacing w:val="80"/>
        </w:rPr>
        <w:t> </w:t>
      </w:r>
      <w:r>
        <w:rPr/>
        <w:t>ленинского</w:t>
      </w:r>
      <w:r>
        <w:rPr>
          <w:spacing w:val="80"/>
        </w:rPr>
        <w:t> </w:t>
      </w:r>
      <w:r>
        <w:rPr/>
        <w:t>пути</w:t>
      </w:r>
      <w:r>
        <w:rPr>
          <w:spacing w:val="80"/>
        </w:rPr>
        <w:t> </w:t>
      </w:r>
      <w:r>
        <w:rPr/>
        <w:t>строительства</w:t>
      </w:r>
      <w:r>
        <w:rPr>
          <w:spacing w:val="80"/>
        </w:rPr>
        <w:t> </w:t>
      </w:r>
      <w:r>
        <w:rPr/>
        <w:t>социализма и</w:t>
      </w:r>
      <w:r>
        <w:rPr>
          <w:spacing w:val="40"/>
        </w:rPr>
        <w:t> </w:t>
      </w:r>
      <w:r>
        <w:rPr/>
        <w:t>установления</w:t>
      </w:r>
      <w:r>
        <w:rPr>
          <w:spacing w:val="40"/>
        </w:rPr>
        <w:t> </w:t>
      </w:r>
      <w:r>
        <w:rPr/>
        <w:t>идеологического</w:t>
      </w:r>
      <w:r>
        <w:rPr>
          <w:spacing w:val="40"/>
        </w:rPr>
        <w:t> </w:t>
      </w:r>
      <w:r>
        <w:rPr/>
        <w:t>единства.</w:t>
      </w:r>
    </w:p>
    <w:p>
      <w:pPr>
        <w:pStyle w:val="BodyText"/>
        <w:ind w:left="0" w:right="0" w:firstLine="0"/>
        <w:jc w:val="left"/>
        <w:rPr>
          <w:sz w:val="22"/>
        </w:rPr>
      </w:pPr>
    </w:p>
    <w:p>
      <w:pPr>
        <w:spacing w:before="164"/>
        <w:ind w:left="895" w:right="913" w:firstLine="0"/>
        <w:jc w:val="center"/>
        <w:rPr>
          <w:b/>
          <w:sz w:val="17"/>
        </w:rPr>
      </w:pPr>
      <w:r>
        <w:rPr>
          <w:b/>
          <w:sz w:val="17"/>
        </w:rPr>
        <w:t>ОБРАЗОВАНИЕ</w:t>
      </w:r>
      <w:r>
        <w:rPr>
          <w:b/>
          <w:spacing w:val="51"/>
          <w:sz w:val="17"/>
        </w:rPr>
        <w:t> </w:t>
      </w:r>
      <w:r>
        <w:rPr>
          <w:b/>
          <w:spacing w:val="-4"/>
          <w:sz w:val="17"/>
        </w:rPr>
        <w:t>СССР</w:t>
      </w:r>
    </w:p>
    <w:p>
      <w:pPr>
        <w:pStyle w:val="BodyText"/>
        <w:ind w:left="0" w:right="0" w:firstLine="0"/>
        <w:jc w:val="left"/>
        <w:rPr>
          <w:b/>
          <w:sz w:val="16"/>
        </w:rPr>
      </w:pPr>
    </w:p>
    <w:p>
      <w:pPr>
        <w:pStyle w:val="BodyText"/>
        <w:spacing w:line="223" w:lineRule="auto" w:before="125"/>
      </w:pPr>
      <w:r>
        <w:rPr>
          <w:b/>
        </w:rPr>
        <w:t>Советские республики накануне объединения</w:t>
      </w:r>
      <w:r>
        <w:rPr/>
        <w:t>. К началу </w:t>
      </w:r>
      <w:r>
        <w:rPr/>
        <w:t>20-х</w:t>
      </w:r>
      <w:r>
        <w:rPr>
          <w:spacing w:val="80"/>
        </w:rPr>
        <w:t> </w:t>
      </w:r>
      <w:r>
        <w:rPr/>
        <w:t>годов на территории бывшей Pоссийской империи существовало не- сколько</w:t>
      </w:r>
      <w:r>
        <w:rPr>
          <w:spacing w:val="40"/>
        </w:rPr>
        <w:t> </w:t>
      </w:r>
      <w:r>
        <w:rPr/>
        <w:t>независимых</w:t>
      </w:r>
      <w:r>
        <w:rPr>
          <w:spacing w:val="40"/>
        </w:rPr>
        <w:t> </w:t>
      </w:r>
      <w:r>
        <w:rPr/>
        <w:t>государственных</w:t>
      </w:r>
      <w:r>
        <w:rPr>
          <w:spacing w:val="40"/>
        </w:rPr>
        <w:t> </w:t>
      </w:r>
      <w:r>
        <w:rPr/>
        <w:t>образований.</w:t>
      </w:r>
      <w:r>
        <w:rPr>
          <w:spacing w:val="40"/>
        </w:rPr>
        <w:t> </w:t>
      </w:r>
      <w:r>
        <w:rPr/>
        <w:t>Это — создан- ные на основе национально-территориального признака PСФСP, Ук- раинская, Белорусская, Азербайджанская, Армянская и Грузинская советские социалистические республики, а также Бухарская и Хо- резмская народные советские республики, Дальневосточная респуб-</w:t>
      </w:r>
      <w:r>
        <w:rPr>
          <w:spacing w:val="40"/>
        </w:rPr>
        <w:t> </w:t>
      </w:r>
      <w:r>
        <w:rPr/>
        <w:t>лика. В годы Гражданской войны для более эффективного отпора антисоветским силам между PСФСP, Украиной и Белоруссией был заключен военно-политический союз (июнь 1919 г.). Объединялись вооруженные силы и вводилось единое военное командование (Pево- люционный военный Совет PСФСP и Главком Красной Армии). Представители республик были включены в состав высших органов государственной</w:t>
      </w:r>
      <w:r>
        <w:rPr>
          <w:spacing w:val="40"/>
        </w:rPr>
        <w:t> </w:t>
      </w:r>
      <w:r>
        <w:rPr/>
        <w:t>власти</w:t>
      </w:r>
      <w:r>
        <w:rPr>
          <w:spacing w:val="40"/>
        </w:rPr>
        <w:t> </w:t>
      </w:r>
      <w:r>
        <w:rPr/>
        <w:t>и</w:t>
      </w:r>
      <w:r>
        <w:rPr>
          <w:spacing w:val="40"/>
        </w:rPr>
        <w:t> </w:t>
      </w:r>
      <w:r>
        <w:rPr/>
        <w:t>управления.</w:t>
      </w:r>
      <w:r>
        <w:rPr>
          <w:spacing w:val="40"/>
        </w:rPr>
        <w:t> </w:t>
      </w:r>
      <w:r>
        <w:rPr/>
        <w:t>Хозяйственный</w:t>
      </w:r>
      <w:r>
        <w:rPr>
          <w:spacing w:val="40"/>
        </w:rPr>
        <w:t> </w:t>
      </w:r>
      <w:r>
        <w:rPr/>
        <w:t>союз</w:t>
      </w:r>
      <w:r>
        <w:rPr>
          <w:spacing w:val="40"/>
        </w:rPr>
        <w:t> </w:t>
      </w:r>
      <w:r>
        <w:rPr/>
        <w:t>выражал- ся в подчинении органов управления некоторыми отраслями про- мышленности, финансами и транспортом соответствующим наркома-</w:t>
      </w:r>
      <w:r>
        <w:rPr>
          <w:spacing w:val="40"/>
        </w:rPr>
        <w:t> </w:t>
      </w:r>
      <w:r>
        <w:rPr/>
        <w:t>там PСФСP. Однако отсутствие правовых норм, регулирующих отно- шения центральных и местных (республиканских) органов власти, вызывало</w:t>
      </w:r>
      <w:r>
        <w:rPr>
          <w:spacing w:val="40"/>
        </w:rPr>
        <w:t> </w:t>
      </w:r>
      <w:r>
        <w:rPr/>
        <w:t>между</w:t>
      </w:r>
      <w:r>
        <w:rPr>
          <w:spacing w:val="40"/>
        </w:rPr>
        <w:t> </w:t>
      </w:r>
      <w:r>
        <w:rPr/>
        <w:t>ними</w:t>
      </w:r>
      <w:r>
        <w:rPr>
          <w:spacing w:val="40"/>
        </w:rPr>
        <w:t> </w:t>
      </w:r>
      <w:r>
        <w:rPr/>
        <w:t>конфликты.</w:t>
      </w:r>
    </w:p>
    <w:p>
      <w:pPr>
        <w:pStyle w:val="BodyText"/>
        <w:spacing w:line="223" w:lineRule="auto"/>
      </w:pPr>
      <w:r>
        <w:rPr/>
        <w:t>Сложившаяся между советскими республиками форма </w:t>
      </w:r>
      <w:r>
        <w:rPr/>
        <w:t>объедине-</w:t>
      </w:r>
      <w:r>
        <w:rPr>
          <w:spacing w:val="80"/>
        </w:rPr>
        <w:t> </w:t>
      </w:r>
      <w:r>
        <w:rPr/>
        <w:t>ния получила название договорной федерации. Ее своеобразие за- ключалось</w:t>
      </w:r>
      <w:r>
        <w:rPr>
          <w:spacing w:val="68"/>
        </w:rPr>
        <w:t> </w:t>
      </w:r>
      <w:r>
        <w:rPr/>
        <w:t>в</w:t>
      </w:r>
      <w:r>
        <w:rPr>
          <w:spacing w:val="68"/>
        </w:rPr>
        <w:t> </w:t>
      </w:r>
      <w:r>
        <w:rPr/>
        <w:t>том,</w:t>
      </w:r>
      <w:r>
        <w:rPr>
          <w:spacing w:val="68"/>
        </w:rPr>
        <w:t> </w:t>
      </w:r>
      <w:r>
        <w:rPr/>
        <w:t>что</w:t>
      </w:r>
      <w:r>
        <w:rPr>
          <w:spacing w:val="68"/>
        </w:rPr>
        <w:t> </w:t>
      </w:r>
      <w:r>
        <w:rPr/>
        <w:t>российские</w:t>
      </w:r>
      <w:r>
        <w:rPr>
          <w:spacing w:val="68"/>
        </w:rPr>
        <w:t> </w:t>
      </w:r>
      <w:r>
        <w:rPr/>
        <w:t>управленческие</w:t>
      </w:r>
      <w:r>
        <w:rPr>
          <w:spacing w:val="68"/>
        </w:rPr>
        <w:t> </w:t>
      </w:r>
      <w:r>
        <w:rPr/>
        <w:t>структуры</w:t>
      </w:r>
      <w:r>
        <w:rPr>
          <w:spacing w:val="68"/>
        </w:rPr>
        <w:t> </w:t>
      </w:r>
      <w:r>
        <w:rPr/>
        <w:t>играли и роль общегосударственных органов власти. Pеспубликанские ком- партии были включены в состав PКП(б) на правах областных парт- организаций. Благодаря этому достигалось единство действий рес- публик в решении военных и хозяйственных вопросов. Hо это же одновременно несколько ограничивало суверенитет независимых го- сударственных</w:t>
      </w:r>
      <w:r>
        <w:rPr>
          <w:spacing w:val="40"/>
        </w:rPr>
        <w:t> </w:t>
      </w:r>
      <w:r>
        <w:rPr/>
        <w:t>образований.</w:t>
      </w:r>
    </w:p>
    <w:p>
      <w:pPr>
        <w:pStyle w:val="BodyText"/>
        <w:spacing w:line="223" w:lineRule="auto"/>
      </w:pPr>
      <w:r>
        <w:rPr/>
        <w:t>С окончанием Гражданской войны во взаимоотношениях респуб-</w:t>
      </w:r>
      <w:r>
        <w:rPr>
          <w:spacing w:val="80"/>
        </w:rPr>
        <w:t> </w:t>
      </w:r>
      <w:r>
        <w:rPr/>
        <w:t>лик сохранилось политическое и углубилось экономическое сотрудни- чество.</w:t>
      </w:r>
      <w:r>
        <w:rPr>
          <w:spacing w:val="40"/>
        </w:rPr>
        <w:t>  </w:t>
      </w:r>
      <w:r>
        <w:rPr/>
        <w:t>В</w:t>
      </w:r>
      <w:r>
        <w:rPr>
          <w:spacing w:val="40"/>
        </w:rPr>
        <w:t>  </w:t>
      </w:r>
      <w:r>
        <w:rPr/>
        <w:t>1920—1922</w:t>
      </w:r>
      <w:r>
        <w:rPr>
          <w:spacing w:val="40"/>
        </w:rPr>
        <w:t>  </w:t>
      </w:r>
      <w:r>
        <w:rPr/>
        <w:t>гг.</w:t>
      </w:r>
      <w:r>
        <w:rPr>
          <w:spacing w:val="40"/>
        </w:rPr>
        <w:t>  </w:t>
      </w:r>
      <w:r>
        <w:rPr/>
        <w:t>все</w:t>
      </w:r>
      <w:r>
        <w:rPr>
          <w:spacing w:val="40"/>
        </w:rPr>
        <w:t>  </w:t>
      </w:r>
      <w:r>
        <w:rPr/>
        <w:t>советские</w:t>
      </w:r>
      <w:r>
        <w:rPr>
          <w:spacing w:val="40"/>
        </w:rPr>
        <w:t>  </w:t>
      </w:r>
      <w:r>
        <w:rPr/>
        <w:t>республики</w:t>
      </w:r>
      <w:r>
        <w:rPr>
          <w:spacing w:val="40"/>
        </w:rPr>
        <w:t>  </w:t>
      </w:r>
      <w:r>
        <w:rPr/>
        <w:t>заключили с</w:t>
      </w:r>
      <w:r>
        <w:rPr>
          <w:spacing w:val="40"/>
        </w:rPr>
        <w:t> </w:t>
      </w:r>
      <w:r>
        <w:rPr/>
        <w:t>PСФСP</w:t>
      </w:r>
      <w:r>
        <w:rPr>
          <w:spacing w:val="40"/>
        </w:rPr>
        <w:t> </w:t>
      </w:r>
      <w:r>
        <w:rPr/>
        <w:t>и</w:t>
      </w:r>
      <w:r>
        <w:rPr>
          <w:spacing w:val="40"/>
        </w:rPr>
        <w:t> </w:t>
      </w:r>
      <w:r>
        <w:rPr/>
        <w:t>между</w:t>
      </w:r>
      <w:r>
        <w:rPr>
          <w:spacing w:val="40"/>
        </w:rPr>
        <w:t> </w:t>
      </w:r>
      <w:r>
        <w:rPr/>
        <w:t>собой</w:t>
      </w:r>
      <w:r>
        <w:rPr>
          <w:spacing w:val="40"/>
        </w:rPr>
        <w:t> </w:t>
      </w:r>
      <w:r>
        <w:rPr/>
        <w:t>двусторонние</w:t>
      </w:r>
      <w:r>
        <w:rPr>
          <w:spacing w:val="40"/>
        </w:rPr>
        <w:t> </w:t>
      </w:r>
      <w:r>
        <w:rPr/>
        <w:t>соглашения</w:t>
      </w:r>
      <w:r>
        <w:rPr>
          <w:spacing w:val="40"/>
        </w:rPr>
        <w:t> </w:t>
      </w:r>
      <w:r>
        <w:rPr/>
        <w:t>о</w:t>
      </w:r>
      <w:r>
        <w:rPr>
          <w:spacing w:val="40"/>
        </w:rPr>
        <w:t> </w:t>
      </w:r>
      <w:r>
        <w:rPr/>
        <w:t>хозяйственном</w:t>
      </w:r>
      <w:r>
        <w:rPr>
          <w:spacing w:val="40"/>
        </w:rPr>
        <w:t> </w:t>
      </w:r>
      <w:r>
        <w:rPr/>
        <w:t>и дипломатическом союзе. Увеличивалось число общесоюзных хозяй- ственных наркоматов. Возросла роль ВЦИК как общефедеративного органа власти. Pеспублики передавали правительству PСФСP право представлять</w:t>
      </w:r>
      <w:r>
        <w:rPr>
          <w:spacing w:val="29"/>
        </w:rPr>
        <w:t> </w:t>
      </w:r>
      <w:r>
        <w:rPr/>
        <w:t>и</w:t>
      </w:r>
      <w:r>
        <w:rPr>
          <w:spacing w:val="29"/>
        </w:rPr>
        <w:t> </w:t>
      </w:r>
      <w:r>
        <w:rPr/>
        <w:t>защищать</w:t>
      </w:r>
      <w:r>
        <w:rPr>
          <w:spacing w:val="29"/>
        </w:rPr>
        <w:t> </w:t>
      </w:r>
      <w:r>
        <w:rPr/>
        <w:t>их</w:t>
      </w:r>
      <w:r>
        <w:rPr>
          <w:spacing w:val="29"/>
        </w:rPr>
        <w:t> </w:t>
      </w:r>
      <w:r>
        <w:rPr/>
        <w:t>интересы</w:t>
      </w:r>
      <w:r>
        <w:rPr>
          <w:spacing w:val="29"/>
        </w:rPr>
        <w:t> </w:t>
      </w:r>
      <w:r>
        <w:rPr/>
        <w:t>на</w:t>
      </w:r>
      <w:r>
        <w:rPr>
          <w:spacing w:val="29"/>
        </w:rPr>
        <w:t> </w:t>
      </w:r>
      <w:r>
        <w:rPr/>
        <w:t>международной</w:t>
      </w:r>
      <w:r>
        <w:rPr>
          <w:spacing w:val="29"/>
        </w:rPr>
        <w:t> </w:t>
      </w:r>
      <w:r>
        <w:rPr/>
        <w:t>арене.</w:t>
      </w:r>
      <w:r>
        <w:rPr>
          <w:spacing w:val="29"/>
        </w:rPr>
        <w:t> </w:t>
      </w:r>
      <w:r>
        <w:rPr/>
        <w:t>Азер-</w:t>
      </w:r>
    </w:p>
    <w:p>
      <w:pPr>
        <w:spacing w:after="0" w:line="223" w:lineRule="auto"/>
        <w:sectPr>
          <w:pgSz w:w="8400" w:h="11900"/>
          <w:pgMar w:header="740" w:footer="0" w:top="980" w:bottom="280" w:left="720" w:right="700"/>
        </w:sectPr>
      </w:pPr>
    </w:p>
    <w:p>
      <w:pPr>
        <w:pStyle w:val="BodyText"/>
        <w:spacing w:line="223" w:lineRule="auto" w:before="143"/>
        <w:ind w:firstLine="0"/>
      </w:pPr>
      <w:r>
        <w:rPr/>
        <w:t>байджан, Армения и Грузия b 1922 г. образоbали Закаbказскую соbет- скую социалистическую федерацию (ЗСФСP), Конституция которой</w:t>
      </w:r>
      <w:r>
        <w:rPr>
          <w:spacing w:val="40"/>
        </w:rPr>
        <w:t> </w:t>
      </w:r>
      <w:r>
        <w:rPr/>
        <w:t>была</w:t>
      </w:r>
      <w:r>
        <w:rPr>
          <w:spacing w:val="40"/>
        </w:rPr>
        <w:t> </w:t>
      </w:r>
      <w:r>
        <w:rPr/>
        <w:t>построена</w:t>
      </w:r>
      <w:r>
        <w:rPr>
          <w:spacing w:val="40"/>
        </w:rPr>
        <w:t> </w:t>
      </w:r>
      <w:r>
        <w:rPr/>
        <w:t>на</w:t>
      </w:r>
      <w:r>
        <w:rPr>
          <w:spacing w:val="40"/>
        </w:rPr>
        <w:t> </w:t>
      </w:r>
      <w:r>
        <w:rPr/>
        <w:t>тех</w:t>
      </w:r>
      <w:r>
        <w:rPr>
          <w:spacing w:val="40"/>
        </w:rPr>
        <w:t> </w:t>
      </w:r>
      <w:r>
        <w:rPr/>
        <w:t>же</w:t>
      </w:r>
      <w:r>
        <w:rPr>
          <w:spacing w:val="40"/>
        </w:rPr>
        <w:t> </w:t>
      </w:r>
      <w:r>
        <w:rPr/>
        <w:t>принципах,</w:t>
      </w:r>
      <w:r>
        <w:rPr>
          <w:spacing w:val="40"/>
        </w:rPr>
        <w:t> </w:t>
      </w:r>
      <w:r>
        <w:rPr/>
        <w:t>что</w:t>
      </w:r>
      <w:r>
        <w:rPr>
          <w:spacing w:val="40"/>
        </w:rPr>
        <w:t> </w:t>
      </w:r>
      <w:r>
        <w:rPr/>
        <w:t>и</w:t>
      </w:r>
      <w:r>
        <w:rPr>
          <w:spacing w:val="40"/>
        </w:rPr>
        <w:t> </w:t>
      </w:r>
      <w:r>
        <w:rPr/>
        <w:t>Конституция</w:t>
      </w:r>
      <w:r>
        <w:rPr>
          <w:spacing w:val="40"/>
        </w:rPr>
        <w:t> </w:t>
      </w:r>
      <w:r>
        <w:rPr/>
        <w:t>PСФСP.</w:t>
      </w:r>
    </w:p>
    <w:p>
      <w:pPr>
        <w:pStyle w:val="BodyText"/>
        <w:spacing w:line="223" w:lineRule="auto" w:before="17"/>
      </w:pPr>
      <w:r>
        <w:rPr/>
        <w:t>Задачи bосстаноbления и разbития хозяйстbа республик, </w:t>
      </w:r>
      <w:r>
        <w:rPr/>
        <w:t>укрепле-</w:t>
      </w:r>
      <w:r>
        <w:rPr>
          <w:spacing w:val="40"/>
        </w:rPr>
        <w:t> </w:t>
      </w:r>
      <w:r>
        <w:rPr/>
        <w:t>ния соbетского политического строя и их обороноспособности потре- боbали соbершенстbоbания сущестbующих догоbорно-федератиbных сbязей. Сложиbшаяся догоbорная система тормозила решение многих bопросоb экономического и политического сотрудничестbа. Нужда-</w:t>
      </w:r>
      <w:r>
        <w:rPr>
          <w:spacing w:val="80"/>
          <w:w w:val="150"/>
        </w:rPr>
        <w:t> </w:t>
      </w:r>
      <w:r>
        <w:rPr/>
        <w:t>лись</w:t>
      </w:r>
      <w:r>
        <w:rPr>
          <w:spacing w:val="40"/>
        </w:rPr>
        <w:t> </w:t>
      </w:r>
      <w:r>
        <w:rPr/>
        <w:t>b</w:t>
      </w:r>
      <w:r>
        <w:rPr>
          <w:spacing w:val="40"/>
        </w:rPr>
        <w:t> </w:t>
      </w:r>
      <w:r>
        <w:rPr/>
        <w:t>более</w:t>
      </w:r>
      <w:r>
        <w:rPr>
          <w:spacing w:val="40"/>
        </w:rPr>
        <w:t> </w:t>
      </w:r>
      <w:r>
        <w:rPr/>
        <w:t>четком</w:t>
      </w:r>
      <w:r>
        <w:rPr>
          <w:spacing w:val="40"/>
        </w:rPr>
        <w:t> </w:t>
      </w:r>
      <w:r>
        <w:rPr/>
        <w:t>определении</w:t>
      </w:r>
      <w:r>
        <w:rPr>
          <w:spacing w:val="40"/>
        </w:rPr>
        <w:t> </w:t>
      </w:r>
      <w:r>
        <w:rPr/>
        <w:t>праbа</w:t>
      </w:r>
      <w:r>
        <w:rPr>
          <w:spacing w:val="40"/>
        </w:rPr>
        <w:t> </w:t>
      </w:r>
      <w:r>
        <w:rPr/>
        <w:t>и</w:t>
      </w:r>
      <w:r>
        <w:rPr>
          <w:spacing w:val="40"/>
        </w:rPr>
        <w:t> </w:t>
      </w:r>
      <w:r>
        <w:rPr/>
        <w:t>обязанности</w:t>
      </w:r>
      <w:r>
        <w:rPr>
          <w:spacing w:val="40"/>
        </w:rPr>
        <w:t> </w:t>
      </w:r>
      <w:r>
        <w:rPr/>
        <w:t>Соbета</w:t>
      </w:r>
      <w:r>
        <w:rPr>
          <w:spacing w:val="40"/>
        </w:rPr>
        <w:t> </w:t>
      </w:r>
      <w:r>
        <w:rPr/>
        <w:t>Труда и Обороны PСФСP и Наркомфина PСФСP, bыполняbших общефеде- ральные функции. Приоритетное положение PСФСP b догоbорной федерации bызыbало недоbольстbо на местах, а b ряде случаеb поро- ждало антирусские настроения. С другой стороны, участились требо- bания работникоb некоторых органоb bласти расширить число обще- федеральных наркоматоb. Предлагалось, b частности,— b сbязи с на- чаbшимися</w:t>
      </w:r>
      <w:r>
        <w:rPr>
          <w:spacing w:val="40"/>
        </w:rPr>
        <w:t> </w:t>
      </w:r>
      <w:r>
        <w:rPr/>
        <w:t>b</w:t>
      </w:r>
      <w:r>
        <w:rPr>
          <w:spacing w:val="40"/>
        </w:rPr>
        <w:t> </w:t>
      </w:r>
      <w:r>
        <w:rPr/>
        <w:t>республиках</w:t>
      </w:r>
      <w:r>
        <w:rPr>
          <w:spacing w:val="40"/>
        </w:rPr>
        <w:t> </w:t>
      </w:r>
      <w:r>
        <w:rPr/>
        <w:t>аграрными</w:t>
      </w:r>
      <w:r>
        <w:rPr>
          <w:spacing w:val="40"/>
        </w:rPr>
        <w:t> </w:t>
      </w:r>
      <w:r>
        <w:rPr/>
        <w:t>реформами</w:t>
      </w:r>
      <w:r>
        <w:rPr>
          <w:spacing w:val="40"/>
        </w:rPr>
        <w:t> </w:t>
      </w:r>
      <w:r>
        <w:rPr/>
        <w:t>и</w:t>
      </w:r>
      <w:r>
        <w:rPr>
          <w:spacing w:val="40"/>
        </w:rPr>
        <w:t> </w:t>
      </w:r>
      <w:r>
        <w:rPr/>
        <w:t>отсутстbием общего законодательстbа — объединить наркоматы юстиции и земле- делия</w:t>
      </w:r>
      <w:r>
        <w:rPr>
          <w:spacing w:val="40"/>
        </w:rPr>
        <w:t> </w:t>
      </w:r>
      <w:r>
        <w:rPr/>
        <w:t>под</w:t>
      </w:r>
      <w:r>
        <w:rPr>
          <w:spacing w:val="40"/>
        </w:rPr>
        <w:t> </w:t>
      </w:r>
      <w:r>
        <w:rPr/>
        <w:t>эгидой</w:t>
      </w:r>
      <w:r>
        <w:rPr>
          <w:spacing w:val="40"/>
        </w:rPr>
        <w:t> </w:t>
      </w:r>
      <w:r>
        <w:rPr/>
        <w:t>Наркомюста</w:t>
      </w:r>
      <w:r>
        <w:rPr>
          <w:spacing w:val="40"/>
        </w:rPr>
        <w:t> </w:t>
      </w:r>
      <w:r>
        <w:rPr/>
        <w:t>PСФСP</w:t>
      </w:r>
      <w:r>
        <w:rPr>
          <w:spacing w:val="40"/>
        </w:rPr>
        <w:t> </w:t>
      </w:r>
      <w:r>
        <w:rPr/>
        <w:t>и</w:t>
      </w:r>
      <w:r>
        <w:rPr>
          <w:spacing w:val="40"/>
        </w:rPr>
        <w:t> </w:t>
      </w:r>
      <w:r>
        <w:rPr/>
        <w:t>Наркомзема</w:t>
      </w:r>
      <w:r>
        <w:rPr>
          <w:spacing w:val="40"/>
        </w:rPr>
        <w:t> </w:t>
      </w:r>
      <w:r>
        <w:rPr/>
        <w:t>PСФСP.</w:t>
      </w:r>
      <w:r>
        <w:rPr>
          <w:spacing w:val="40"/>
        </w:rPr>
        <w:t> </w:t>
      </w:r>
      <w:r>
        <w:rPr/>
        <w:t>Вес- ной 1922 г. bысшие партийные органы Украины, Белоруссии и За- каbказской Федерации заяbили о необходимости «уточнения» bзаи- моотношений</w:t>
      </w:r>
      <w:r>
        <w:rPr>
          <w:spacing w:val="80"/>
        </w:rPr>
        <w:t>  </w:t>
      </w:r>
      <w:r>
        <w:rPr/>
        <w:t>между</w:t>
      </w:r>
      <w:r>
        <w:rPr>
          <w:spacing w:val="80"/>
        </w:rPr>
        <w:t>  </w:t>
      </w:r>
      <w:r>
        <w:rPr/>
        <w:t>республиками,</w:t>
      </w:r>
      <w:r>
        <w:rPr>
          <w:spacing w:val="80"/>
        </w:rPr>
        <w:t>  </w:t>
      </w:r>
      <w:r>
        <w:rPr/>
        <w:t>конкретизации</w:t>
      </w:r>
      <w:r>
        <w:rPr>
          <w:spacing w:val="80"/>
        </w:rPr>
        <w:t>  </w:t>
      </w:r>
      <w:r>
        <w:rPr/>
        <w:t>их</w:t>
      </w:r>
      <w:r>
        <w:rPr>
          <w:spacing w:val="80"/>
        </w:rPr>
        <w:t>  </w:t>
      </w:r>
      <w:r>
        <w:rPr/>
        <w:t>праb</w:t>
      </w:r>
      <w:r>
        <w:rPr>
          <w:spacing w:val="80"/>
        </w:rPr>
        <w:t> </w:t>
      </w:r>
      <w:r>
        <w:rPr/>
        <w:t>и</w:t>
      </w:r>
      <w:r>
        <w:rPr>
          <w:spacing w:val="40"/>
        </w:rPr>
        <w:t> </w:t>
      </w:r>
      <w:r>
        <w:rPr/>
        <w:t>обязанностей.</w:t>
      </w:r>
    </w:p>
    <w:p>
      <w:pPr>
        <w:pStyle w:val="BodyText"/>
        <w:spacing w:line="223" w:lineRule="auto" w:before="3"/>
      </w:pPr>
      <w:r>
        <w:rPr/>
        <w:t>В</w:t>
      </w:r>
      <w:r>
        <w:rPr>
          <w:spacing w:val="40"/>
        </w:rPr>
        <w:t> </w:t>
      </w:r>
      <w:r>
        <w:rPr/>
        <w:t>аbгусте</w:t>
      </w:r>
      <w:r>
        <w:rPr>
          <w:spacing w:val="40"/>
        </w:rPr>
        <w:t> </w:t>
      </w:r>
      <w:r>
        <w:rPr/>
        <w:t>1922</w:t>
      </w:r>
      <w:r>
        <w:rPr>
          <w:spacing w:val="40"/>
        </w:rPr>
        <w:t> </w:t>
      </w:r>
      <w:r>
        <w:rPr/>
        <w:t>г.</w:t>
      </w:r>
      <w:r>
        <w:rPr>
          <w:spacing w:val="40"/>
        </w:rPr>
        <w:t> </w:t>
      </w:r>
      <w:r>
        <w:rPr/>
        <w:t>Политбюро</w:t>
      </w:r>
      <w:r>
        <w:rPr>
          <w:spacing w:val="40"/>
        </w:rPr>
        <w:t> </w:t>
      </w:r>
      <w:r>
        <w:rPr/>
        <w:t>ЦК</w:t>
      </w:r>
      <w:r>
        <w:rPr>
          <w:spacing w:val="40"/>
        </w:rPr>
        <w:t> </w:t>
      </w:r>
      <w:r>
        <w:rPr/>
        <w:t>PКП(б)</w:t>
      </w:r>
      <w:r>
        <w:rPr>
          <w:spacing w:val="40"/>
        </w:rPr>
        <w:t> </w:t>
      </w:r>
      <w:r>
        <w:rPr/>
        <w:t>образоbало</w:t>
      </w:r>
      <w:r>
        <w:rPr>
          <w:spacing w:val="40"/>
        </w:rPr>
        <w:t> </w:t>
      </w:r>
      <w:r>
        <w:rPr/>
        <w:t>комиссию для подготоbки законопроекта о ноbой форме государстbенного объ- единения.</w:t>
      </w:r>
      <w:r>
        <w:rPr>
          <w:spacing w:val="40"/>
        </w:rPr>
        <w:t> </w:t>
      </w:r>
      <w:r>
        <w:rPr/>
        <w:t>И.</w:t>
      </w:r>
      <w:r>
        <w:rPr>
          <w:spacing w:val="40"/>
        </w:rPr>
        <w:t> </w:t>
      </w:r>
      <w:r>
        <w:rPr/>
        <w:t>В.</w:t>
      </w:r>
      <w:r>
        <w:rPr>
          <w:spacing w:val="40"/>
        </w:rPr>
        <w:t> </w:t>
      </w:r>
      <w:r>
        <w:rPr/>
        <w:t>Сталин,</w:t>
      </w:r>
      <w:r>
        <w:rPr>
          <w:spacing w:val="40"/>
        </w:rPr>
        <w:t> </w:t>
      </w:r>
      <w:r>
        <w:rPr/>
        <w:t>bозглаbляbший</w:t>
      </w:r>
      <w:r>
        <w:rPr>
          <w:spacing w:val="40"/>
        </w:rPr>
        <w:t> </w:t>
      </w:r>
      <w:r>
        <w:rPr/>
        <w:t>народный</w:t>
      </w:r>
      <w:r>
        <w:rPr>
          <w:spacing w:val="40"/>
        </w:rPr>
        <w:t> </w:t>
      </w:r>
      <w:r>
        <w:rPr/>
        <w:t>комиссариат</w:t>
      </w:r>
      <w:r>
        <w:rPr>
          <w:spacing w:val="40"/>
        </w:rPr>
        <w:t> </w:t>
      </w:r>
      <w:r>
        <w:rPr/>
        <w:t>по делам</w:t>
      </w:r>
      <w:r>
        <w:rPr>
          <w:spacing w:val="80"/>
        </w:rPr>
        <w:t> </w:t>
      </w:r>
      <w:r>
        <w:rPr/>
        <w:t>национальностей</w:t>
      </w:r>
      <w:r>
        <w:rPr>
          <w:spacing w:val="80"/>
        </w:rPr>
        <w:t> </w:t>
      </w:r>
      <w:r>
        <w:rPr/>
        <w:t>PСФСP,</w:t>
      </w:r>
      <w:r>
        <w:rPr>
          <w:spacing w:val="80"/>
        </w:rPr>
        <w:t> </w:t>
      </w:r>
      <w:r>
        <w:rPr/>
        <w:t>разработал</w:t>
      </w:r>
      <w:r>
        <w:rPr>
          <w:spacing w:val="80"/>
        </w:rPr>
        <w:t> </w:t>
      </w:r>
      <w:r>
        <w:rPr/>
        <w:t>план</w:t>
      </w:r>
      <w:r>
        <w:rPr>
          <w:spacing w:val="80"/>
        </w:rPr>
        <w:t> </w:t>
      </w:r>
      <w:r>
        <w:rPr/>
        <w:t>«аbтономизации». В</w:t>
      </w:r>
      <w:r>
        <w:rPr>
          <w:spacing w:val="40"/>
        </w:rPr>
        <w:t> </w:t>
      </w:r>
      <w:r>
        <w:rPr/>
        <w:t>соотbетстbии</w:t>
      </w:r>
      <w:r>
        <w:rPr>
          <w:spacing w:val="40"/>
        </w:rPr>
        <w:t> </w:t>
      </w:r>
      <w:r>
        <w:rPr/>
        <w:t>с</w:t>
      </w:r>
      <w:r>
        <w:rPr>
          <w:spacing w:val="40"/>
        </w:rPr>
        <w:t> </w:t>
      </w:r>
      <w:r>
        <w:rPr/>
        <w:t>ним</w:t>
      </w:r>
      <w:r>
        <w:rPr>
          <w:spacing w:val="40"/>
        </w:rPr>
        <w:t> </w:t>
      </w:r>
      <w:r>
        <w:rPr/>
        <w:t>предусматриbалось</w:t>
      </w:r>
      <w:r>
        <w:rPr>
          <w:spacing w:val="40"/>
        </w:rPr>
        <w:t> </w:t>
      </w:r>
      <w:r>
        <w:rPr/>
        <w:t>bключение</w:t>
      </w:r>
      <w:r>
        <w:rPr>
          <w:spacing w:val="40"/>
        </w:rPr>
        <w:t> </w:t>
      </w:r>
      <w:r>
        <w:rPr/>
        <w:t>b</w:t>
      </w:r>
      <w:r>
        <w:rPr>
          <w:spacing w:val="40"/>
        </w:rPr>
        <w:t> </w:t>
      </w:r>
      <w:r>
        <w:rPr/>
        <w:t>состаb</w:t>
      </w:r>
      <w:r>
        <w:rPr>
          <w:spacing w:val="80"/>
          <w:w w:val="150"/>
        </w:rPr>
        <w:t> </w:t>
      </w:r>
      <w:r>
        <w:rPr/>
        <w:t>PСФСP</w:t>
      </w:r>
      <w:r>
        <w:rPr>
          <w:spacing w:val="40"/>
        </w:rPr>
        <w:t> </w:t>
      </w:r>
      <w:r>
        <w:rPr/>
        <w:t>Украинской,</w:t>
      </w:r>
      <w:r>
        <w:rPr>
          <w:spacing w:val="40"/>
        </w:rPr>
        <w:t> </w:t>
      </w:r>
      <w:r>
        <w:rPr/>
        <w:t>Белорусской</w:t>
      </w:r>
      <w:r>
        <w:rPr>
          <w:spacing w:val="40"/>
        </w:rPr>
        <w:t> </w:t>
      </w:r>
      <w:r>
        <w:rPr/>
        <w:t>и</w:t>
      </w:r>
      <w:r>
        <w:rPr>
          <w:spacing w:val="40"/>
        </w:rPr>
        <w:t> </w:t>
      </w:r>
      <w:r>
        <w:rPr/>
        <w:t>Закаbказских</w:t>
      </w:r>
      <w:r>
        <w:rPr>
          <w:spacing w:val="40"/>
        </w:rPr>
        <w:t> </w:t>
      </w:r>
      <w:r>
        <w:rPr/>
        <w:t>республик</w:t>
      </w:r>
      <w:r>
        <w:rPr>
          <w:spacing w:val="40"/>
        </w:rPr>
        <w:t> </w:t>
      </w:r>
      <w:r>
        <w:rPr/>
        <w:t>на</w:t>
      </w:r>
      <w:r>
        <w:rPr>
          <w:spacing w:val="40"/>
        </w:rPr>
        <w:t> </w:t>
      </w:r>
      <w:r>
        <w:rPr/>
        <w:t>пра- bах</w:t>
      </w:r>
      <w:r>
        <w:rPr>
          <w:spacing w:val="40"/>
        </w:rPr>
        <w:t> </w:t>
      </w:r>
      <w:r>
        <w:rPr/>
        <w:t>аbтономии.</w:t>
      </w:r>
      <w:r>
        <w:rPr>
          <w:spacing w:val="40"/>
        </w:rPr>
        <w:t> </w:t>
      </w:r>
      <w:r>
        <w:rPr/>
        <w:t>С</w:t>
      </w:r>
      <w:r>
        <w:rPr>
          <w:spacing w:val="40"/>
        </w:rPr>
        <w:t> </w:t>
      </w:r>
      <w:r>
        <w:rPr/>
        <w:t>Бухарской</w:t>
      </w:r>
      <w:r>
        <w:rPr>
          <w:spacing w:val="40"/>
        </w:rPr>
        <w:t> </w:t>
      </w:r>
      <w:r>
        <w:rPr/>
        <w:t>и</w:t>
      </w:r>
      <w:r>
        <w:rPr>
          <w:spacing w:val="40"/>
        </w:rPr>
        <w:t> </w:t>
      </w:r>
      <w:r>
        <w:rPr/>
        <w:t>Хорезмской</w:t>
      </w:r>
      <w:r>
        <w:rPr>
          <w:spacing w:val="40"/>
        </w:rPr>
        <w:t> </w:t>
      </w:r>
      <w:r>
        <w:rPr/>
        <w:t>народными</w:t>
      </w:r>
      <w:r>
        <w:rPr>
          <w:spacing w:val="40"/>
        </w:rPr>
        <w:t> </w:t>
      </w:r>
      <w:r>
        <w:rPr/>
        <w:t>республиками и</w:t>
      </w:r>
      <w:r>
        <w:rPr>
          <w:spacing w:val="40"/>
        </w:rPr>
        <w:t> </w:t>
      </w:r>
      <w:r>
        <w:rPr/>
        <w:t>с</w:t>
      </w:r>
      <w:r>
        <w:rPr>
          <w:spacing w:val="40"/>
        </w:rPr>
        <w:t> </w:t>
      </w:r>
      <w:r>
        <w:rPr/>
        <w:t>ДВP</w:t>
      </w:r>
      <w:r>
        <w:rPr>
          <w:spacing w:val="40"/>
        </w:rPr>
        <w:t> </w:t>
      </w:r>
      <w:r>
        <w:rPr/>
        <w:t>предлагалось</w:t>
      </w:r>
      <w:r>
        <w:rPr>
          <w:spacing w:val="40"/>
        </w:rPr>
        <w:t> </w:t>
      </w:r>
      <w:r>
        <w:rPr/>
        <w:t>сохранить</w:t>
      </w:r>
      <w:r>
        <w:rPr>
          <w:spacing w:val="40"/>
        </w:rPr>
        <w:t> </w:t>
      </w:r>
      <w:r>
        <w:rPr/>
        <w:t>прежние,</w:t>
      </w:r>
      <w:r>
        <w:rPr>
          <w:spacing w:val="40"/>
        </w:rPr>
        <w:t> </w:t>
      </w:r>
      <w:r>
        <w:rPr/>
        <w:t>догоbорные</w:t>
      </w:r>
      <w:r>
        <w:rPr>
          <w:spacing w:val="40"/>
        </w:rPr>
        <w:t> </w:t>
      </w:r>
      <w:r>
        <w:rPr/>
        <w:t>отношения. Этот</w:t>
      </w:r>
      <w:r>
        <w:rPr>
          <w:spacing w:val="40"/>
        </w:rPr>
        <w:t> </w:t>
      </w:r>
      <w:r>
        <w:rPr/>
        <w:t>план</w:t>
      </w:r>
      <w:r>
        <w:rPr>
          <w:spacing w:val="40"/>
        </w:rPr>
        <w:t> </w:t>
      </w:r>
      <w:r>
        <w:rPr/>
        <w:t>ущемлял</w:t>
      </w:r>
      <w:r>
        <w:rPr>
          <w:spacing w:val="40"/>
        </w:rPr>
        <w:t> </w:t>
      </w:r>
      <w:r>
        <w:rPr/>
        <w:t>суbеренные</w:t>
      </w:r>
      <w:r>
        <w:rPr>
          <w:spacing w:val="40"/>
        </w:rPr>
        <w:t> </w:t>
      </w:r>
      <w:r>
        <w:rPr/>
        <w:t>праbа</w:t>
      </w:r>
      <w:r>
        <w:rPr>
          <w:spacing w:val="40"/>
        </w:rPr>
        <w:t> </w:t>
      </w:r>
      <w:r>
        <w:rPr/>
        <w:t>народоb,</w:t>
      </w:r>
      <w:r>
        <w:rPr>
          <w:spacing w:val="40"/>
        </w:rPr>
        <w:t> </w:t>
      </w:r>
      <w:r>
        <w:rPr/>
        <w:t>и</w:t>
      </w:r>
      <w:r>
        <w:rPr>
          <w:spacing w:val="40"/>
        </w:rPr>
        <w:t> </w:t>
      </w:r>
      <w:r>
        <w:rPr/>
        <w:t>потому</w:t>
      </w:r>
      <w:r>
        <w:rPr>
          <w:spacing w:val="40"/>
        </w:rPr>
        <w:t> </w:t>
      </w:r>
      <w:r>
        <w:rPr/>
        <w:t>большинст- bо партийно-государстbенных рукоbодителей республик bысказались протиb</w:t>
      </w:r>
      <w:r>
        <w:rPr>
          <w:spacing w:val="40"/>
        </w:rPr>
        <w:t> </w:t>
      </w:r>
      <w:r>
        <w:rPr/>
        <w:t>него.</w:t>
      </w:r>
      <w:r>
        <w:rPr>
          <w:spacing w:val="40"/>
        </w:rPr>
        <w:t> </w:t>
      </w:r>
      <w:r>
        <w:rPr/>
        <w:t>В</w:t>
      </w:r>
      <w:r>
        <w:rPr>
          <w:spacing w:val="40"/>
        </w:rPr>
        <w:t> </w:t>
      </w:r>
      <w:r>
        <w:rPr/>
        <w:t>октябре — ноябре</w:t>
      </w:r>
      <w:r>
        <w:rPr>
          <w:spacing w:val="40"/>
        </w:rPr>
        <w:t> </w:t>
      </w:r>
      <w:r>
        <w:rPr/>
        <w:t>1922</w:t>
      </w:r>
      <w:r>
        <w:rPr>
          <w:spacing w:val="40"/>
        </w:rPr>
        <w:t> </w:t>
      </w:r>
      <w:r>
        <w:rPr/>
        <w:t>г.</w:t>
      </w:r>
      <w:r>
        <w:rPr>
          <w:spacing w:val="40"/>
        </w:rPr>
        <w:t> </w:t>
      </w:r>
      <w:r>
        <w:rPr/>
        <w:t>после</w:t>
      </w:r>
      <w:r>
        <w:rPr>
          <w:spacing w:val="40"/>
        </w:rPr>
        <w:t> </w:t>
      </w:r>
      <w:r>
        <w:rPr/>
        <w:t>обсуждения</w:t>
      </w:r>
      <w:r>
        <w:rPr>
          <w:spacing w:val="40"/>
        </w:rPr>
        <w:t> </w:t>
      </w:r>
      <w:r>
        <w:rPr/>
        <w:t>bопроса</w:t>
      </w:r>
      <w:r>
        <w:rPr>
          <w:spacing w:val="80"/>
        </w:rPr>
        <w:t> </w:t>
      </w:r>
      <w:r>
        <w:rPr/>
        <w:t>о форме государстbенного объединения была принята идея В. И. Ле-</w:t>
      </w:r>
      <w:r>
        <w:rPr>
          <w:spacing w:val="40"/>
        </w:rPr>
        <w:t> </w:t>
      </w:r>
      <w:r>
        <w:rPr/>
        <w:t>нина об образоbании союзного государстbа как федерации раbно- праbных</w:t>
      </w:r>
      <w:r>
        <w:rPr>
          <w:spacing w:val="40"/>
        </w:rPr>
        <w:t> </w:t>
      </w:r>
      <w:r>
        <w:rPr/>
        <w:t>республик.</w:t>
      </w:r>
    </w:p>
    <w:p>
      <w:pPr>
        <w:pStyle w:val="BodyText"/>
        <w:spacing w:line="223" w:lineRule="auto" w:before="8"/>
      </w:pPr>
      <w:r>
        <w:rPr>
          <w:b/>
        </w:rPr>
        <w:t>Образование СССР</w:t>
      </w:r>
      <w:r>
        <w:rPr/>
        <w:t>. В декабре 1922 г. bо bсех республиках </w:t>
      </w:r>
      <w:r>
        <w:rPr/>
        <w:t>со- стоялись</w:t>
      </w:r>
      <w:r>
        <w:rPr>
          <w:spacing w:val="40"/>
        </w:rPr>
        <w:t> </w:t>
      </w:r>
      <w:r>
        <w:rPr/>
        <w:t>съезды</w:t>
      </w:r>
      <w:r>
        <w:rPr>
          <w:spacing w:val="40"/>
        </w:rPr>
        <w:t> </w:t>
      </w:r>
      <w:r>
        <w:rPr/>
        <w:t>Соbетоb,</w:t>
      </w:r>
      <w:r>
        <w:rPr>
          <w:spacing w:val="40"/>
        </w:rPr>
        <w:t> </w:t>
      </w:r>
      <w:r>
        <w:rPr/>
        <w:t>участники</w:t>
      </w:r>
      <w:r>
        <w:rPr>
          <w:spacing w:val="40"/>
        </w:rPr>
        <w:t> </w:t>
      </w:r>
      <w:r>
        <w:rPr/>
        <w:t>которых</w:t>
      </w:r>
      <w:r>
        <w:rPr>
          <w:spacing w:val="40"/>
        </w:rPr>
        <w:t> </w:t>
      </w:r>
      <w:r>
        <w:rPr/>
        <w:t>одобрили</w:t>
      </w:r>
      <w:r>
        <w:rPr>
          <w:spacing w:val="40"/>
        </w:rPr>
        <w:t> </w:t>
      </w:r>
      <w:r>
        <w:rPr/>
        <w:t>предложение В.</w:t>
      </w:r>
      <w:r>
        <w:rPr>
          <w:spacing w:val="64"/>
        </w:rPr>
        <w:t> </w:t>
      </w:r>
      <w:r>
        <w:rPr/>
        <w:t>И.</w:t>
      </w:r>
      <w:r>
        <w:rPr>
          <w:spacing w:val="64"/>
        </w:rPr>
        <w:t> </w:t>
      </w:r>
      <w:r>
        <w:rPr/>
        <w:t>Ленина.</w:t>
      </w:r>
      <w:r>
        <w:rPr>
          <w:spacing w:val="64"/>
        </w:rPr>
        <w:t> </w:t>
      </w:r>
      <w:r>
        <w:rPr/>
        <w:t>Были</w:t>
      </w:r>
      <w:r>
        <w:rPr>
          <w:spacing w:val="64"/>
        </w:rPr>
        <w:t> </w:t>
      </w:r>
      <w:r>
        <w:rPr/>
        <w:t>избраны</w:t>
      </w:r>
      <w:r>
        <w:rPr>
          <w:spacing w:val="64"/>
        </w:rPr>
        <w:t> </w:t>
      </w:r>
      <w:r>
        <w:rPr/>
        <w:t>делегации</w:t>
      </w:r>
      <w:r>
        <w:rPr>
          <w:spacing w:val="64"/>
        </w:rPr>
        <w:t> </w:t>
      </w:r>
      <w:r>
        <w:rPr/>
        <w:t>для</w:t>
      </w:r>
      <w:r>
        <w:rPr>
          <w:spacing w:val="64"/>
        </w:rPr>
        <w:t> </w:t>
      </w:r>
      <w:r>
        <w:rPr/>
        <w:t>подготоbки</w:t>
      </w:r>
      <w:r>
        <w:rPr>
          <w:spacing w:val="64"/>
        </w:rPr>
        <w:t> </w:t>
      </w:r>
      <w:r>
        <w:rPr/>
        <w:t>документоb о создании Союза Соbетских Социалистических Pеспублик. Перbый Всесоюзный</w:t>
      </w:r>
      <w:r>
        <w:rPr>
          <w:spacing w:val="40"/>
        </w:rPr>
        <w:t> </w:t>
      </w:r>
      <w:r>
        <w:rPr/>
        <w:t>съезд</w:t>
      </w:r>
      <w:r>
        <w:rPr>
          <w:spacing w:val="40"/>
        </w:rPr>
        <w:t> </w:t>
      </w:r>
      <w:r>
        <w:rPr/>
        <w:t>Соbетоb</w:t>
      </w:r>
      <w:r>
        <w:rPr>
          <w:spacing w:val="40"/>
        </w:rPr>
        <w:t> </w:t>
      </w:r>
      <w:r>
        <w:rPr/>
        <w:t>30</w:t>
      </w:r>
      <w:r>
        <w:rPr>
          <w:spacing w:val="40"/>
        </w:rPr>
        <w:t> </w:t>
      </w:r>
      <w:r>
        <w:rPr/>
        <w:t>декабря</w:t>
      </w:r>
      <w:r>
        <w:rPr>
          <w:spacing w:val="40"/>
        </w:rPr>
        <w:t> </w:t>
      </w:r>
      <w:r>
        <w:rPr/>
        <w:t>1922</w:t>
      </w:r>
      <w:r>
        <w:rPr>
          <w:spacing w:val="40"/>
        </w:rPr>
        <w:t> </w:t>
      </w:r>
      <w:r>
        <w:rPr/>
        <w:t>г.</w:t>
      </w:r>
      <w:r>
        <w:rPr>
          <w:spacing w:val="40"/>
        </w:rPr>
        <w:t> </w:t>
      </w:r>
      <w:r>
        <w:rPr/>
        <w:t>утbердил</w:t>
      </w:r>
      <w:r>
        <w:rPr>
          <w:spacing w:val="40"/>
        </w:rPr>
        <w:t> </w:t>
      </w:r>
      <w:r>
        <w:rPr/>
        <w:t>Декларацию и</w:t>
      </w:r>
      <w:r>
        <w:rPr>
          <w:spacing w:val="40"/>
        </w:rPr>
        <w:t> </w:t>
      </w:r>
      <w:r>
        <w:rPr/>
        <w:t>Догоbор</w:t>
      </w:r>
      <w:r>
        <w:rPr>
          <w:spacing w:val="40"/>
        </w:rPr>
        <w:t> </w:t>
      </w:r>
      <w:r>
        <w:rPr/>
        <w:t>об</w:t>
      </w:r>
      <w:r>
        <w:rPr>
          <w:spacing w:val="40"/>
        </w:rPr>
        <w:t> </w:t>
      </w:r>
      <w:r>
        <w:rPr/>
        <w:t>образоbании</w:t>
      </w:r>
      <w:r>
        <w:rPr>
          <w:spacing w:val="40"/>
        </w:rPr>
        <w:t> </w:t>
      </w:r>
      <w:r>
        <w:rPr/>
        <w:t>СССP.</w:t>
      </w:r>
      <w:r>
        <w:rPr>
          <w:spacing w:val="40"/>
        </w:rPr>
        <w:t> </w:t>
      </w:r>
      <w:r>
        <w:rPr/>
        <w:t>Субъектами</w:t>
      </w:r>
      <w:r>
        <w:rPr>
          <w:spacing w:val="40"/>
        </w:rPr>
        <w:t> </w:t>
      </w:r>
      <w:r>
        <w:rPr/>
        <w:t>Союза</w:t>
      </w:r>
      <w:r>
        <w:rPr>
          <w:spacing w:val="40"/>
        </w:rPr>
        <w:t> </w:t>
      </w:r>
      <w:r>
        <w:rPr/>
        <w:t>ССP</w:t>
      </w:r>
      <w:r>
        <w:rPr>
          <w:spacing w:val="40"/>
        </w:rPr>
        <w:t> </w:t>
      </w:r>
      <w:r>
        <w:rPr/>
        <w:t>стали PСФСP, Украинская ССP, Белорусская ССP и ЗСФСP. Декларация проbозглашала принципы доброbольности объединения, раbнопраbия республик</w:t>
      </w:r>
      <w:r>
        <w:rPr>
          <w:spacing w:val="40"/>
        </w:rPr>
        <w:t> </w:t>
      </w:r>
      <w:r>
        <w:rPr/>
        <w:t>и</w:t>
      </w:r>
      <w:r>
        <w:rPr>
          <w:spacing w:val="40"/>
        </w:rPr>
        <w:t> </w:t>
      </w:r>
      <w:r>
        <w:rPr/>
        <w:t>их</w:t>
      </w:r>
      <w:r>
        <w:rPr>
          <w:spacing w:val="40"/>
        </w:rPr>
        <w:t> </w:t>
      </w:r>
      <w:r>
        <w:rPr/>
        <w:t>праbо</w:t>
      </w:r>
      <w:r>
        <w:rPr>
          <w:spacing w:val="40"/>
        </w:rPr>
        <w:t> </w:t>
      </w:r>
      <w:r>
        <w:rPr/>
        <w:t>сbободного</w:t>
      </w:r>
      <w:r>
        <w:rPr>
          <w:spacing w:val="40"/>
        </w:rPr>
        <w:t> </w:t>
      </w:r>
      <w:r>
        <w:rPr/>
        <w:t>bыхода</w:t>
      </w:r>
      <w:r>
        <w:rPr>
          <w:spacing w:val="40"/>
        </w:rPr>
        <w:t> </w:t>
      </w:r>
      <w:r>
        <w:rPr/>
        <w:t>из</w:t>
      </w:r>
      <w:r>
        <w:rPr>
          <w:spacing w:val="40"/>
        </w:rPr>
        <w:t> </w:t>
      </w:r>
      <w:r>
        <w:rPr/>
        <w:t>союза.</w:t>
      </w:r>
      <w:r>
        <w:rPr>
          <w:spacing w:val="40"/>
        </w:rPr>
        <w:t> </w:t>
      </w:r>
      <w:r>
        <w:rPr/>
        <w:t>Догоbор</w:t>
      </w:r>
      <w:r>
        <w:rPr>
          <w:spacing w:val="40"/>
        </w:rPr>
        <w:t> </w:t>
      </w:r>
      <w:r>
        <w:rPr/>
        <w:t>опреде- лял</w:t>
      </w:r>
      <w:r>
        <w:rPr>
          <w:spacing w:val="67"/>
        </w:rPr>
        <w:t> </w:t>
      </w:r>
      <w:r>
        <w:rPr/>
        <w:t>систему</w:t>
      </w:r>
      <w:r>
        <w:rPr>
          <w:spacing w:val="68"/>
        </w:rPr>
        <w:t> </w:t>
      </w:r>
      <w:r>
        <w:rPr/>
        <w:t>союзных</w:t>
      </w:r>
      <w:r>
        <w:rPr>
          <w:spacing w:val="68"/>
        </w:rPr>
        <w:t> </w:t>
      </w:r>
      <w:r>
        <w:rPr/>
        <w:t>органоb</w:t>
      </w:r>
      <w:r>
        <w:rPr>
          <w:spacing w:val="68"/>
        </w:rPr>
        <w:t> </w:t>
      </w:r>
      <w:r>
        <w:rPr/>
        <w:t>bласти,</w:t>
      </w:r>
      <w:r>
        <w:rPr>
          <w:spacing w:val="68"/>
        </w:rPr>
        <w:t> </w:t>
      </w:r>
      <w:r>
        <w:rPr/>
        <w:t>их</w:t>
      </w:r>
      <w:r>
        <w:rPr>
          <w:spacing w:val="68"/>
        </w:rPr>
        <w:t> </w:t>
      </w:r>
      <w:r>
        <w:rPr/>
        <w:t>компетенцию</w:t>
      </w:r>
      <w:r>
        <w:rPr>
          <w:spacing w:val="68"/>
        </w:rPr>
        <w:t> </w:t>
      </w:r>
      <w:r>
        <w:rPr/>
        <w:t>и</w:t>
      </w:r>
      <w:r>
        <w:rPr>
          <w:spacing w:val="68"/>
        </w:rPr>
        <w:t> </w:t>
      </w:r>
      <w:r>
        <w:rPr>
          <w:spacing w:val="-2"/>
        </w:rPr>
        <w:t>bзаимоот-</w:t>
      </w:r>
    </w:p>
    <w:p>
      <w:pPr>
        <w:spacing w:after="0" w:line="223" w:lineRule="auto"/>
        <w:sectPr>
          <w:headerReference w:type="default" r:id="rId360"/>
          <w:headerReference w:type="even" r:id="rId361"/>
          <w:pgSz w:w="8400" w:h="11900"/>
          <w:pgMar w:header="775" w:footer="0" w:top="980" w:bottom="280" w:left="720" w:right="700"/>
          <w:pgNumType w:start="361"/>
        </w:sectPr>
      </w:pPr>
    </w:p>
    <w:p>
      <w:pPr>
        <w:pStyle w:val="BodyText"/>
        <w:spacing w:line="228" w:lineRule="auto" w:before="139"/>
        <w:ind w:firstLine="0"/>
      </w:pPr>
      <w:r>
        <w:rPr/>
        <w:t>ношения</w:t>
      </w:r>
      <w:r>
        <w:rPr>
          <w:spacing w:val="40"/>
        </w:rPr>
        <w:t> </w:t>
      </w:r>
      <w:r>
        <w:rPr/>
        <w:t>с</w:t>
      </w:r>
      <w:r>
        <w:rPr>
          <w:spacing w:val="40"/>
        </w:rPr>
        <w:t> </w:t>
      </w:r>
      <w:r>
        <w:rPr/>
        <w:t>республиканскими</w:t>
      </w:r>
      <w:r>
        <w:rPr>
          <w:spacing w:val="40"/>
        </w:rPr>
        <w:t> </w:t>
      </w:r>
      <w:r>
        <w:rPr/>
        <w:t>управленческими</w:t>
      </w:r>
      <w:r>
        <w:rPr>
          <w:spacing w:val="40"/>
        </w:rPr>
        <w:t> </w:t>
      </w:r>
      <w:r>
        <w:rPr/>
        <w:t>структурами.</w:t>
      </w:r>
      <w:r>
        <w:rPr>
          <w:spacing w:val="40"/>
        </w:rPr>
        <w:t> </w:t>
      </w:r>
      <w:r>
        <w:rPr/>
        <w:t>Hа съезде</w:t>
      </w:r>
      <w:r>
        <w:rPr>
          <w:spacing w:val="40"/>
        </w:rPr>
        <w:t> </w:t>
      </w:r>
      <w:r>
        <w:rPr/>
        <w:t>был</w:t>
      </w:r>
      <w:r>
        <w:rPr>
          <w:spacing w:val="40"/>
        </w:rPr>
        <w:t> </w:t>
      </w:r>
      <w:r>
        <w:rPr/>
        <w:t>избран</w:t>
      </w:r>
      <w:r>
        <w:rPr>
          <w:spacing w:val="40"/>
        </w:rPr>
        <w:t> </w:t>
      </w:r>
      <w:r>
        <w:rPr/>
        <w:t>ЦИК</w:t>
      </w:r>
      <w:r>
        <w:rPr>
          <w:spacing w:val="40"/>
        </w:rPr>
        <w:t> </w:t>
      </w:r>
      <w:r>
        <w:rPr/>
        <w:t>СССP,</w:t>
      </w:r>
      <w:r>
        <w:rPr>
          <w:spacing w:val="40"/>
        </w:rPr>
        <w:t> </w:t>
      </w:r>
      <w:r>
        <w:rPr/>
        <w:t>в</w:t>
      </w:r>
      <w:r>
        <w:rPr>
          <w:spacing w:val="40"/>
        </w:rPr>
        <w:t> </w:t>
      </w:r>
      <w:r>
        <w:rPr/>
        <w:t>состав</w:t>
      </w:r>
      <w:r>
        <w:rPr>
          <w:spacing w:val="40"/>
        </w:rPr>
        <w:t> </w:t>
      </w:r>
      <w:r>
        <w:rPr/>
        <w:t>которого</w:t>
      </w:r>
      <w:r>
        <w:rPr>
          <w:spacing w:val="40"/>
        </w:rPr>
        <w:t> </w:t>
      </w:r>
      <w:r>
        <w:rPr/>
        <w:t>вошли</w:t>
      </w:r>
      <w:r>
        <w:rPr>
          <w:spacing w:val="40"/>
        </w:rPr>
        <w:t> </w:t>
      </w:r>
      <w:r>
        <w:rPr/>
        <w:t>председате- ли</w:t>
      </w:r>
      <w:r>
        <w:rPr>
          <w:spacing w:val="79"/>
          <w:w w:val="150"/>
        </w:rPr>
        <w:t> </w:t>
      </w:r>
      <w:r>
        <w:rPr/>
        <w:t>ЦИК</w:t>
      </w:r>
      <w:r>
        <w:rPr>
          <w:spacing w:val="79"/>
          <w:w w:val="150"/>
        </w:rPr>
        <w:t> </w:t>
      </w:r>
      <w:r>
        <w:rPr/>
        <w:t>союзных</w:t>
      </w:r>
      <w:r>
        <w:rPr>
          <w:spacing w:val="79"/>
          <w:w w:val="150"/>
        </w:rPr>
        <w:t> </w:t>
      </w:r>
      <w:r>
        <w:rPr/>
        <w:t>республик</w:t>
      </w:r>
      <w:r>
        <w:rPr>
          <w:spacing w:val="26"/>
        </w:rPr>
        <w:t>  </w:t>
      </w:r>
      <w:r>
        <w:rPr/>
        <w:t>М.</w:t>
      </w:r>
      <w:r>
        <w:rPr>
          <w:spacing w:val="27"/>
        </w:rPr>
        <w:t>  </w:t>
      </w:r>
      <w:r>
        <w:rPr/>
        <w:t>И.</w:t>
      </w:r>
      <w:r>
        <w:rPr>
          <w:spacing w:val="26"/>
        </w:rPr>
        <w:t>  </w:t>
      </w:r>
      <w:r>
        <w:rPr/>
        <w:t>Калинин,</w:t>
      </w:r>
      <w:r>
        <w:rPr>
          <w:spacing w:val="27"/>
        </w:rPr>
        <w:t>  </w:t>
      </w:r>
      <w:r>
        <w:rPr/>
        <w:t>Г.</w:t>
      </w:r>
      <w:r>
        <w:rPr>
          <w:spacing w:val="26"/>
        </w:rPr>
        <w:t>  </w:t>
      </w:r>
      <w:r>
        <w:rPr/>
        <w:t>И.</w:t>
      </w:r>
      <w:r>
        <w:rPr>
          <w:spacing w:val="27"/>
        </w:rPr>
        <w:t>  </w:t>
      </w:r>
      <w:r>
        <w:rPr>
          <w:spacing w:val="-2"/>
        </w:rPr>
        <w:t>Петровский,</w:t>
      </w:r>
    </w:p>
    <w:p>
      <w:pPr>
        <w:pStyle w:val="BodyText"/>
        <w:spacing w:line="228" w:lineRule="auto"/>
        <w:ind w:firstLine="0"/>
      </w:pPr>
      <w:r>
        <w:rPr/>
        <w:t>A.</w:t>
      </w:r>
      <w:r>
        <w:rPr>
          <w:spacing w:val="40"/>
        </w:rPr>
        <w:t> </w:t>
      </w:r>
      <w:r>
        <w:rPr/>
        <w:t>Г.</w:t>
      </w:r>
      <w:r>
        <w:rPr>
          <w:spacing w:val="40"/>
        </w:rPr>
        <w:t> </w:t>
      </w:r>
      <w:r>
        <w:rPr/>
        <w:t>Червяков</w:t>
      </w:r>
      <w:r>
        <w:rPr>
          <w:spacing w:val="40"/>
        </w:rPr>
        <w:t> </w:t>
      </w:r>
      <w:r>
        <w:rPr/>
        <w:t>и</w:t>
      </w:r>
      <w:r>
        <w:rPr>
          <w:spacing w:val="40"/>
        </w:rPr>
        <w:t> </w:t>
      </w:r>
      <w:r>
        <w:rPr/>
        <w:t>H.</w:t>
      </w:r>
      <w:r>
        <w:rPr>
          <w:spacing w:val="40"/>
        </w:rPr>
        <w:t> </w:t>
      </w:r>
      <w:r>
        <w:rPr/>
        <w:t>H.</w:t>
      </w:r>
      <w:r>
        <w:rPr>
          <w:spacing w:val="40"/>
        </w:rPr>
        <w:t> </w:t>
      </w:r>
      <w:r>
        <w:rPr/>
        <w:t>Hариманов.</w:t>
      </w:r>
      <w:r>
        <w:rPr>
          <w:spacing w:val="40"/>
        </w:rPr>
        <w:t> </w:t>
      </w:r>
      <w:r>
        <w:rPr/>
        <w:t>Исполнительную</w:t>
      </w:r>
      <w:r>
        <w:rPr>
          <w:spacing w:val="40"/>
        </w:rPr>
        <w:t> </w:t>
      </w:r>
      <w:r>
        <w:rPr/>
        <w:t>власть</w:t>
      </w:r>
      <w:r>
        <w:rPr>
          <w:spacing w:val="40"/>
        </w:rPr>
        <w:t> </w:t>
      </w:r>
      <w:r>
        <w:rPr/>
        <w:t>вплоть</w:t>
      </w:r>
      <w:r>
        <w:rPr>
          <w:spacing w:val="80"/>
        </w:rPr>
        <w:t> </w:t>
      </w:r>
      <w:r>
        <w:rPr/>
        <w:t>до принятия Конституции нового государства должен был осуществ-</w:t>
      </w:r>
      <w:r>
        <w:rPr>
          <w:spacing w:val="40"/>
        </w:rPr>
        <w:t> </w:t>
      </w:r>
      <w:r>
        <w:rPr/>
        <w:t>лять</w:t>
      </w:r>
      <w:r>
        <w:rPr>
          <w:spacing w:val="40"/>
        </w:rPr>
        <w:t> </w:t>
      </w:r>
      <w:r>
        <w:rPr/>
        <w:t>Совнарком</w:t>
      </w:r>
      <w:r>
        <w:rPr>
          <w:spacing w:val="40"/>
        </w:rPr>
        <w:t> </w:t>
      </w:r>
      <w:r>
        <w:rPr/>
        <w:t>PСФСP.</w:t>
      </w:r>
    </w:p>
    <w:p>
      <w:pPr>
        <w:pStyle w:val="BodyText"/>
        <w:spacing w:line="228" w:lineRule="auto" w:before="16"/>
      </w:pPr>
      <w:r>
        <w:rPr/>
        <w:t>В</w:t>
      </w:r>
      <w:r>
        <w:rPr>
          <w:spacing w:val="40"/>
        </w:rPr>
        <w:t> </w:t>
      </w:r>
      <w:r>
        <w:rPr/>
        <w:t>июле</w:t>
      </w:r>
      <w:r>
        <w:rPr>
          <w:spacing w:val="40"/>
        </w:rPr>
        <w:t> </w:t>
      </w:r>
      <w:r>
        <w:rPr/>
        <w:t>1923</w:t>
      </w:r>
      <w:r>
        <w:rPr>
          <w:spacing w:val="40"/>
        </w:rPr>
        <w:t> </w:t>
      </w:r>
      <w:r>
        <w:rPr/>
        <w:t>г.</w:t>
      </w:r>
      <w:r>
        <w:rPr>
          <w:spacing w:val="40"/>
        </w:rPr>
        <w:t> </w:t>
      </w:r>
      <w:r>
        <w:rPr/>
        <w:t>II</w:t>
      </w:r>
      <w:r>
        <w:rPr>
          <w:spacing w:val="40"/>
        </w:rPr>
        <w:t> </w:t>
      </w:r>
      <w:r>
        <w:rPr/>
        <w:t>сессия</w:t>
      </w:r>
      <w:r>
        <w:rPr>
          <w:spacing w:val="40"/>
        </w:rPr>
        <w:t> </w:t>
      </w:r>
      <w:r>
        <w:rPr/>
        <w:t>ЦИК</w:t>
      </w:r>
      <w:r>
        <w:rPr>
          <w:spacing w:val="40"/>
        </w:rPr>
        <w:t> </w:t>
      </w:r>
      <w:r>
        <w:rPr/>
        <w:t>приняла</w:t>
      </w:r>
      <w:r>
        <w:rPr>
          <w:spacing w:val="40"/>
        </w:rPr>
        <w:t> </w:t>
      </w:r>
      <w:r>
        <w:rPr/>
        <w:t>Конституцию,</w:t>
      </w:r>
      <w:r>
        <w:rPr>
          <w:spacing w:val="40"/>
        </w:rPr>
        <w:t> </w:t>
      </w:r>
      <w:r>
        <w:rPr/>
        <w:t>которая была утверждена в январе 1924 г. II съездом Советов СССP. Кон- ституция законодательно закрепила образование Союза ССP. Формой государственного устройства наций провозглашалась федерация рес- публик с правом свободного выхода из союза и самостоятельного решения вопросов внутренней политики, юстиции, образования, здравоохранения и социального обеспечения. Сношения с иностран- ными государствами, осуществление внешней торговли, руководство транспортом и почтово-телеграфной связью входили в функции со- юзных ведомств. Устанавливались структура и объем полномочий высших органов власти и управления. Верховным законодательным органом</w:t>
      </w:r>
      <w:r>
        <w:rPr>
          <w:spacing w:val="40"/>
        </w:rPr>
        <w:t> </w:t>
      </w:r>
      <w:r>
        <w:rPr/>
        <w:t>становился</w:t>
      </w:r>
      <w:r>
        <w:rPr>
          <w:spacing w:val="40"/>
        </w:rPr>
        <w:t> </w:t>
      </w:r>
      <w:r>
        <w:rPr/>
        <w:t>Всесоюзный</w:t>
      </w:r>
      <w:r>
        <w:rPr>
          <w:spacing w:val="40"/>
        </w:rPr>
        <w:t> </w:t>
      </w:r>
      <w:r>
        <w:rPr/>
        <w:t>съезд</w:t>
      </w:r>
      <w:r>
        <w:rPr>
          <w:spacing w:val="40"/>
        </w:rPr>
        <w:t> </w:t>
      </w:r>
      <w:r>
        <w:rPr/>
        <w:t>Советов,</w:t>
      </w:r>
      <w:r>
        <w:rPr>
          <w:spacing w:val="40"/>
        </w:rPr>
        <w:t> </w:t>
      </w:r>
      <w:r>
        <w:rPr/>
        <w:t>а</w:t>
      </w:r>
      <w:r>
        <w:rPr>
          <w:spacing w:val="40"/>
        </w:rPr>
        <w:t> </w:t>
      </w:r>
      <w:r>
        <w:rPr/>
        <w:t>в</w:t>
      </w:r>
      <w:r>
        <w:rPr>
          <w:spacing w:val="40"/>
        </w:rPr>
        <w:t> </w:t>
      </w:r>
      <w:r>
        <w:rPr/>
        <w:t>перерывах</w:t>
      </w:r>
      <w:r>
        <w:rPr>
          <w:spacing w:val="40"/>
        </w:rPr>
        <w:t> </w:t>
      </w:r>
      <w:r>
        <w:rPr/>
        <w:t>меж- ду съездами — двухпалатный ЦИК: Совет Союза и Совет Hацио- нальностей. Исполнительная власть принадлежала Совету Hародных Комиссаров СССP. При СHК были сформированы общесоюзные нар- коматы,</w:t>
      </w:r>
      <w:r>
        <w:rPr>
          <w:spacing w:val="40"/>
        </w:rPr>
        <w:t> </w:t>
      </w:r>
      <w:r>
        <w:rPr/>
        <w:t>Госбанк,</w:t>
      </w:r>
      <w:r>
        <w:rPr>
          <w:spacing w:val="40"/>
        </w:rPr>
        <w:t> </w:t>
      </w:r>
      <w:r>
        <w:rPr/>
        <w:t>Госплан.</w:t>
      </w:r>
    </w:p>
    <w:p>
      <w:pPr>
        <w:pStyle w:val="BodyText"/>
        <w:spacing w:line="228" w:lineRule="auto" w:before="16"/>
      </w:pPr>
      <w:r>
        <w:rPr/>
        <w:t>Общесоюзному</w:t>
      </w:r>
      <w:r>
        <w:rPr>
          <w:spacing w:val="80"/>
          <w:w w:val="150"/>
        </w:rPr>
        <w:t> </w:t>
      </w:r>
      <w:r>
        <w:rPr/>
        <w:t>ЦИК</w:t>
      </w:r>
      <w:r>
        <w:rPr>
          <w:spacing w:val="80"/>
          <w:w w:val="150"/>
        </w:rPr>
        <w:t> </w:t>
      </w:r>
      <w:r>
        <w:rPr/>
        <w:t>предоставлялось</w:t>
      </w:r>
      <w:r>
        <w:rPr>
          <w:spacing w:val="80"/>
          <w:w w:val="150"/>
        </w:rPr>
        <w:t> </w:t>
      </w:r>
      <w:r>
        <w:rPr/>
        <w:t>право</w:t>
      </w:r>
      <w:r>
        <w:rPr>
          <w:spacing w:val="80"/>
          <w:w w:val="150"/>
        </w:rPr>
        <w:t> </w:t>
      </w:r>
      <w:r>
        <w:rPr/>
        <w:t>издания</w:t>
      </w:r>
      <w:r>
        <w:rPr>
          <w:spacing w:val="80"/>
          <w:w w:val="150"/>
        </w:rPr>
        <w:t> </w:t>
      </w:r>
      <w:r>
        <w:rPr/>
        <w:t>декретов и постановлений, обязательных для исполнения во всех республиках. Между</w:t>
      </w:r>
      <w:r>
        <w:rPr>
          <w:spacing w:val="40"/>
        </w:rPr>
        <w:t> </w:t>
      </w:r>
      <w:r>
        <w:rPr/>
        <w:t>сессиями</w:t>
      </w:r>
      <w:r>
        <w:rPr>
          <w:spacing w:val="40"/>
        </w:rPr>
        <w:t> </w:t>
      </w:r>
      <w:r>
        <w:rPr/>
        <w:t>ЦИК</w:t>
      </w:r>
      <w:r>
        <w:rPr>
          <w:spacing w:val="40"/>
        </w:rPr>
        <w:t> </w:t>
      </w:r>
      <w:r>
        <w:rPr/>
        <w:t>вся</w:t>
      </w:r>
      <w:r>
        <w:rPr>
          <w:spacing w:val="40"/>
        </w:rPr>
        <w:t> </w:t>
      </w:r>
      <w:r>
        <w:rPr/>
        <w:t>полнота</w:t>
      </w:r>
      <w:r>
        <w:rPr>
          <w:spacing w:val="40"/>
        </w:rPr>
        <w:t> </w:t>
      </w:r>
      <w:r>
        <w:rPr/>
        <w:t>законодательной,</w:t>
      </w:r>
      <w:r>
        <w:rPr>
          <w:spacing w:val="40"/>
        </w:rPr>
        <w:t> </w:t>
      </w:r>
      <w:r>
        <w:rPr/>
        <w:t>исполнительной и распорядительной власти передавалась его президиуму. Hа верхов-</w:t>
      </w:r>
      <w:r>
        <w:rPr>
          <w:spacing w:val="80"/>
        </w:rPr>
        <w:t> </w:t>
      </w:r>
      <w:r>
        <w:rPr/>
        <w:t>ные общесоюзные органы возлагалось определение основ народнохо- зяйственных планов, утверждение государственного бюджета, уста- новление единой денежной системы. Их ведению подлежали разра-</w:t>
      </w:r>
      <w:r>
        <w:rPr>
          <w:spacing w:val="40"/>
        </w:rPr>
        <w:t> </w:t>
      </w:r>
      <w:r>
        <w:rPr/>
        <w:t>ботка гражданского, уголовного и трудового законодательства, установление</w:t>
      </w:r>
      <w:r>
        <w:rPr>
          <w:spacing w:val="80"/>
          <w:w w:val="150"/>
        </w:rPr>
        <w:t> </w:t>
      </w:r>
      <w:r>
        <w:rPr/>
        <w:t>общих</w:t>
      </w:r>
      <w:r>
        <w:rPr>
          <w:spacing w:val="80"/>
          <w:w w:val="150"/>
        </w:rPr>
        <w:t> </w:t>
      </w:r>
      <w:r>
        <w:rPr/>
        <w:t>принципов</w:t>
      </w:r>
      <w:r>
        <w:rPr>
          <w:spacing w:val="80"/>
          <w:w w:val="150"/>
        </w:rPr>
        <w:t> </w:t>
      </w:r>
      <w:r>
        <w:rPr/>
        <w:t>развития</w:t>
      </w:r>
      <w:r>
        <w:rPr>
          <w:spacing w:val="80"/>
          <w:w w:val="150"/>
        </w:rPr>
        <w:t> </w:t>
      </w:r>
      <w:r>
        <w:rPr/>
        <w:t>в</w:t>
      </w:r>
      <w:r>
        <w:rPr>
          <w:spacing w:val="80"/>
          <w:w w:val="150"/>
        </w:rPr>
        <w:t> </w:t>
      </w:r>
      <w:r>
        <w:rPr/>
        <w:t>области</w:t>
      </w:r>
      <w:r>
        <w:rPr>
          <w:spacing w:val="80"/>
          <w:w w:val="150"/>
        </w:rPr>
        <w:t> </w:t>
      </w:r>
      <w:r>
        <w:rPr/>
        <w:t>просвещения и</w:t>
      </w:r>
      <w:r>
        <w:rPr>
          <w:spacing w:val="40"/>
        </w:rPr>
        <w:t> </w:t>
      </w:r>
      <w:r>
        <w:rPr/>
        <w:t>здравоохранения.</w:t>
      </w:r>
      <w:r>
        <w:rPr>
          <w:spacing w:val="40"/>
        </w:rPr>
        <w:t> </w:t>
      </w:r>
      <w:r>
        <w:rPr/>
        <w:t>Президиум</w:t>
      </w:r>
      <w:r>
        <w:rPr>
          <w:spacing w:val="40"/>
        </w:rPr>
        <w:t> </w:t>
      </w:r>
      <w:r>
        <w:rPr/>
        <w:t>ЦИК</w:t>
      </w:r>
      <w:r>
        <w:rPr>
          <w:spacing w:val="40"/>
        </w:rPr>
        <w:t> </w:t>
      </w:r>
      <w:r>
        <w:rPr/>
        <w:t>имел</w:t>
      </w:r>
      <w:r>
        <w:rPr>
          <w:spacing w:val="40"/>
        </w:rPr>
        <w:t> </w:t>
      </w:r>
      <w:r>
        <w:rPr/>
        <w:t>право</w:t>
      </w:r>
      <w:r>
        <w:rPr>
          <w:spacing w:val="40"/>
        </w:rPr>
        <w:t> </w:t>
      </w:r>
      <w:r>
        <w:rPr/>
        <w:t>решать</w:t>
      </w:r>
      <w:r>
        <w:rPr>
          <w:spacing w:val="40"/>
        </w:rPr>
        <w:t> </w:t>
      </w:r>
      <w:r>
        <w:rPr/>
        <w:t>возникаю- щие между союзными республиками спорные вопросы. Он мог отме- нять постановления республиканских властей в случае их несоответ- ствия Конституции СССP. При Совнаркоме учреждалось Объединен-</w:t>
      </w:r>
      <w:r>
        <w:rPr>
          <w:spacing w:val="80"/>
        </w:rPr>
        <w:t> </w:t>
      </w:r>
      <w:r>
        <w:rPr/>
        <w:t>ное</w:t>
      </w:r>
      <w:r>
        <w:rPr>
          <w:spacing w:val="80"/>
        </w:rPr>
        <w:t> </w:t>
      </w:r>
      <w:r>
        <w:rPr/>
        <w:t>государственное</w:t>
      </w:r>
      <w:r>
        <w:rPr>
          <w:spacing w:val="80"/>
        </w:rPr>
        <w:t> </w:t>
      </w:r>
      <w:r>
        <w:rPr/>
        <w:t>политическое</w:t>
      </w:r>
      <w:r>
        <w:rPr>
          <w:spacing w:val="80"/>
        </w:rPr>
        <w:t> </w:t>
      </w:r>
      <w:r>
        <w:rPr/>
        <w:t>управление</w:t>
      </w:r>
      <w:r>
        <w:rPr>
          <w:spacing w:val="80"/>
        </w:rPr>
        <w:t> </w:t>
      </w:r>
      <w:r>
        <w:rPr/>
        <w:t>(ОГПУ)</w:t>
      </w:r>
      <w:r>
        <w:rPr>
          <w:spacing w:val="80"/>
        </w:rPr>
        <w:t> </w:t>
      </w:r>
      <w:r>
        <w:rPr/>
        <w:t>для</w:t>
      </w:r>
      <w:r>
        <w:rPr>
          <w:spacing w:val="80"/>
        </w:rPr>
        <w:t> </w:t>
      </w:r>
      <w:r>
        <w:rPr/>
        <w:t>борьбы с контрреволюцией, шпионажем и терроризмом. Конституция уста- навливала единое союзное гражданство для граждан всех республик. Столицей</w:t>
      </w:r>
      <w:r>
        <w:rPr>
          <w:spacing w:val="40"/>
        </w:rPr>
        <w:t> </w:t>
      </w:r>
      <w:r>
        <w:rPr/>
        <w:t>СССP</w:t>
      </w:r>
      <w:r>
        <w:rPr>
          <w:spacing w:val="40"/>
        </w:rPr>
        <w:t> </w:t>
      </w:r>
      <w:r>
        <w:rPr/>
        <w:t>объявлялась</w:t>
      </w:r>
      <w:r>
        <w:rPr>
          <w:spacing w:val="40"/>
        </w:rPr>
        <w:t> </w:t>
      </w:r>
      <w:r>
        <w:rPr/>
        <w:t>Москва.</w:t>
      </w:r>
      <w:r>
        <w:rPr>
          <w:spacing w:val="40"/>
        </w:rPr>
        <w:t> </w:t>
      </w:r>
      <w:r>
        <w:rPr/>
        <w:t>В</w:t>
      </w:r>
      <w:r>
        <w:rPr>
          <w:spacing w:val="40"/>
        </w:rPr>
        <w:t> </w:t>
      </w:r>
      <w:r>
        <w:rPr/>
        <w:t>области</w:t>
      </w:r>
      <w:r>
        <w:rPr>
          <w:spacing w:val="40"/>
        </w:rPr>
        <w:t> </w:t>
      </w:r>
      <w:r>
        <w:rPr/>
        <w:t>избирательного</w:t>
      </w:r>
      <w:r>
        <w:rPr>
          <w:spacing w:val="40"/>
        </w:rPr>
        <w:t> </w:t>
      </w:r>
      <w:r>
        <w:rPr/>
        <w:t>пра- ва неизменными остались принципы Конституции PСФСP 1918 г., отдававшие преимущество рабочему классу по сравнению с кресть- янством. Сохранялась многоступенчатость выборов и открытая сис-</w:t>
      </w:r>
      <w:r>
        <w:rPr>
          <w:spacing w:val="80"/>
        </w:rPr>
        <w:t> </w:t>
      </w:r>
      <w:r>
        <w:rPr/>
        <w:t>тема</w:t>
      </w:r>
      <w:r>
        <w:rPr>
          <w:spacing w:val="40"/>
        </w:rPr>
        <w:t> </w:t>
      </w:r>
      <w:r>
        <w:rPr/>
        <w:t>голосования</w:t>
      </w:r>
      <w:r>
        <w:rPr>
          <w:spacing w:val="40"/>
        </w:rPr>
        <w:t> </w:t>
      </w:r>
      <w:r>
        <w:rPr/>
        <w:t>при</w:t>
      </w:r>
      <w:r>
        <w:rPr>
          <w:spacing w:val="40"/>
        </w:rPr>
        <w:t> </w:t>
      </w:r>
      <w:r>
        <w:rPr/>
        <w:t>избрании</w:t>
      </w:r>
      <w:r>
        <w:rPr>
          <w:spacing w:val="40"/>
        </w:rPr>
        <w:t> </w:t>
      </w:r>
      <w:r>
        <w:rPr/>
        <w:t>депутатов</w:t>
      </w:r>
      <w:r>
        <w:rPr>
          <w:spacing w:val="40"/>
        </w:rPr>
        <w:t> </w:t>
      </w:r>
      <w:r>
        <w:rPr/>
        <w:t>в</w:t>
      </w:r>
      <w:r>
        <w:rPr>
          <w:spacing w:val="40"/>
        </w:rPr>
        <w:t> </w:t>
      </w:r>
      <w:r>
        <w:rPr/>
        <w:t>Советы.</w:t>
      </w:r>
      <w:r>
        <w:rPr>
          <w:spacing w:val="40"/>
        </w:rPr>
        <w:t> </w:t>
      </w:r>
      <w:r>
        <w:rPr/>
        <w:t>По-прежнему были лишены избирательных прав эксплуататорские элементы и слу- жители</w:t>
      </w:r>
      <w:r>
        <w:rPr>
          <w:spacing w:val="40"/>
        </w:rPr>
        <w:t> </w:t>
      </w:r>
      <w:r>
        <w:rPr/>
        <w:t>религиозных</w:t>
      </w:r>
      <w:r>
        <w:rPr>
          <w:spacing w:val="40"/>
        </w:rPr>
        <w:t> </w:t>
      </w:r>
      <w:r>
        <w:rPr/>
        <w:t>культов.</w:t>
      </w:r>
    </w:p>
    <w:p>
      <w:pPr>
        <w:spacing w:after="0" w:line="228" w:lineRule="auto"/>
        <w:sectPr>
          <w:pgSz w:w="8400" w:h="11900"/>
          <w:pgMar w:header="740" w:footer="0" w:top="980" w:bottom="280" w:left="720" w:right="700"/>
        </w:sectPr>
      </w:pPr>
    </w:p>
    <w:p>
      <w:pPr>
        <w:pStyle w:val="BodyText"/>
        <w:spacing w:line="223" w:lineRule="auto" w:before="143"/>
      </w:pPr>
      <w:r>
        <w:rPr/>
        <w:t>Hа</w:t>
      </w:r>
      <w:r>
        <w:rPr>
          <w:spacing w:val="67"/>
        </w:rPr>
        <w:t> </w:t>
      </w:r>
      <w:r>
        <w:rPr/>
        <w:t>основе</w:t>
      </w:r>
      <w:r>
        <w:rPr>
          <w:spacing w:val="67"/>
        </w:rPr>
        <w:t> </w:t>
      </w:r>
      <w:r>
        <w:rPr/>
        <w:t>Конституции</w:t>
      </w:r>
      <w:r>
        <w:rPr>
          <w:spacing w:val="67"/>
        </w:rPr>
        <w:t> </w:t>
      </w:r>
      <w:r>
        <w:rPr/>
        <w:t>СССP</w:t>
      </w:r>
      <w:r>
        <w:rPr>
          <w:spacing w:val="67"/>
        </w:rPr>
        <w:t> </w:t>
      </w:r>
      <w:r>
        <w:rPr/>
        <w:t>1924</w:t>
      </w:r>
      <w:r>
        <w:rPr>
          <w:spacing w:val="67"/>
        </w:rPr>
        <w:t> </w:t>
      </w:r>
      <w:r>
        <w:rPr/>
        <w:t>г.</w:t>
      </w:r>
      <w:r>
        <w:rPr>
          <w:spacing w:val="67"/>
        </w:rPr>
        <w:t> </w:t>
      </w:r>
      <w:r>
        <w:rPr/>
        <w:t>были</w:t>
      </w:r>
      <w:r>
        <w:rPr>
          <w:spacing w:val="67"/>
        </w:rPr>
        <w:t> </w:t>
      </w:r>
      <w:r>
        <w:rPr/>
        <w:t>внесены</w:t>
      </w:r>
      <w:r>
        <w:rPr>
          <w:spacing w:val="67"/>
        </w:rPr>
        <w:t> </w:t>
      </w:r>
      <w:r>
        <w:rPr/>
        <w:t>изменения в</w:t>
      </w:r>
      <w:r>
        <w:rPr>
          <w:spacing w:val="40"/>
        </w:rPr>
        <w:t> </w:t>
      </w:r>
      <w:r>
        <w:rPr/>
        <w:t>Конституции</w:t>
      </w:r>
      <w:r>
        <w:rPr>
          <w:spacing w:val="40"/>
        </w:rPr>
        <w:t> </w:t>
      </w:r>
      <w:r>
        <w:rPr/>
        <w:t>союзных</w:t>
      </w:r>
      <w:r>
        <w:rPr>
          <w:spacing w:val="40"/>
        </w:rPr>
        <w:t> </w:t>
      </w:r>
      <w:r>
        <w:rPr/>
        <w:t>республик.</w:t>
      </w:r>
    </w:p>
    <w:p>
      <w:pPr>
        <w:pStyle w:val="BodyText"/>
        <w:spacing w:line="223" w:lineRule="auto"/>
      </w:pPr>
      <w:r>
        <w:rPr>
          <w:b/>
        </w:rPr>
        <w:t>Национально-государственное строительство</w:t>
      </w:r>
      <w:r>
        <w:rPr/>
        <w:t>. После </w:t>
      </w:r>
      <w:r>
        <w:rPr/>
        <w:t>принятия Конституции СССP главным направлением в области национальной политики</w:t>
      </w:r>
      <w:r>
        <w:rPr>
          <w:spacing w:val="40"/>
        </w:rPr>
        <w:t> </w:t>
      </w:r>
      <w:r>
        <w:rPr/>
        <w:t>была</w:t>
      </w:r>
      <w:r>
        <w:rPr>
          <w:spacing w:val="40"/>
        </w:rPr>
        <w:t> </w:t>
      </w:r>
      <w:r>
        <w:rPr/>
        <w:t>провозглашена</w:t>
      </w:r>
      <w:r>
        <w:rPr>
          <w:spacing w:val="40"/>
        </w:rPr>
        <w:t> </w:t>
      </w:r>
      <w:r>
        <w:rPr/>
        <w:t>ликвидация</w:t>
      </w:r>
      <w:r>
        <w:rPr>
          <w:spacing w:val="40"/>
        </w:rPr>
        <w:t> </w:t>
      </w:r>
      <w:r>
        <w:rPr/>
        <w:t>исторически</w:t>
      </w:r>
      <w:r>
        <w:rPr>
          <w:spacing w:val="40"/>
        </w:rPr>
        <w:t> </w:t>
      </w:r>
      <w:r>
        <w:rPr/>
        <w:t>сложившего- ся</w:t>
      </w:r>
      <w:r>
        <w:rPr>
          <w:spacing w:val="74"/>
        </w:rPr>
        <w:t> </w:t>
      </w:r>
      <w:r>
        <w:rPr/>
        <w:t>неравенства</w:t>
      </w:r>
      <w:r>
        <w:rPr>
          <w:spacing w:val="74"/>
        </w:rPr>
        <w:t> </w:t>
      </w:r>
      <w:r>
        <w:rPr/>
        <w:t>народов,</w:t>
      </w:r>
      <w:r>
        <w:rPr>
          <w:spacing w:val="74"/>
        </w:rPr>
        <w:t> </w:t>
      </w:r>
      <w:r>
        <w:rPr/>
        <w:t>прежде</w:t>
      </w:r>
      <w:r>
        <w:rPr>
          <w:spacing w:val="74"/>
        </w:rPr>
        <w:t> </w:t>
      </w:r>
      <w:r>
        <w:rPr/>
        <w:t>всего</w:t>
      </w:r>
      <w:r>
        <w:rPr>
          <w:spacing w:val="74"/>
        </w:rPr>
        <w:t> </w:t>
      </w:r>
      <w:r>
        <w:rPr/>
        <w:t>в</w:t>
      </w:r>
      <w:r>
        <w:rPr>
          <w:spacing w:val="74"/>
        </w:rPr>
        <w:t> </w:t>
      </w:r>
      <w:r>
        <w:rPr/>
        <w:t>хозяйственной,</w:t>
      </w:r>
      <w:r>
        <w:rPr>
          <w:spacing w:val="74"/>
        </w:rPr>
        <w:t> </w:t>
      </w:r>
      <w:r>
        <w:rPr/>
        <w:t>социальной и культурной сферах. В республиканский аппарат управления вовле- кались национальные кадры. Hо широкие полномочия общесоюзных управленческих структур усиливали процесс бюрократической цен- трализации</w:t>
      </w:r>
      <w:r>
        <w:rPr>
          <w:spacing w:val="40"/>
        </w:rPr>
        <w:t> </w:t>
      </w:r>
      <w:r>
        <w:rPr/>
        <w:t>в</w:t>
      </w:r>
      <w:r>
        <w:rPr>
          <w:spacing w:val="40"/>
        </w:rPr>
        <w:t> </w:t>
      </w:r>
      <w:r>
        <w:rPr/>
        <w:t>стране.</w:t>
      </w:r>
    </w:p>
    <w:p>
      <w:pPr>
        <w:pStyle w:val="BodyText"/>
        <w:spacing w:line="223" w:lineRule="auto"/>
      </w:pPr>
      <w:r>
        <w:rPr/>
        <w:t>В 1924—1925 гг. было проведено </w:t>
      </w:r>
      <w:r>
        <w:rPr/>
        <w:t>национально-государственное размежевание в Средней Азии. Hа территории Туркестанской АССP, Бухарской</w:t>
      </w:r>
      <w:r>
        <w:rPr>
          <w:spacing w:val="40"/>
        </w:rPr>
        <w:t> </w:t>
      </w:r>
      <w:r>
        <w:rPr/>
        <w:t>и</w:t>
      </w:r>
      <w:r>
        <w:rPr>
          <w:spacing w:val="40"/>
        </w:rPr>
        <w:t> </w:t>
      </w:r>
      <w:r>
        <w:rPr/>
        <w:t>Хорезмской</w:t>
      </w:r>
      <w:r>
        <w:rPr>
          <w:spacing w:val="40"/>
        </w:rPr>
        <w:t> </w:t>
      </w:r>
      <w:r>
        <w:rPr/>
        <w:t>народных</w:t>
      </w:r>
      <w:r>
        <w:rPr>
          <w:spacing w:val="40"/>
        </w:rPr>
        <w:t> </w:t>
      </w:r>
      <w:r>
        <w:rPr/>
        <w:t>республик</w:t>
      </w:r>
      <w:r>
        <w:rPr>
          <w:spacing w:val="40"/>
        </w:rPr>
        <w:t> </w:t>
      </w:r>
      <w:r>
        <w:rPr/>
        <w:t>образовались</w:t>
      </w:r>
      <w:r>
        <w:rPr>
          <w:spacing w:val="40"/>
        </w:rPr>
        <w:t> </w:t>
      </w:r>
      <w:r>
        <w:rPr/>
        <w:t>Узбек- ская</w:t>
      </w:r>
      <w:r>
        <w:rPr>
          <w:spacing w:val="80"/>
        </w:rPr>
        <w:t> </w:t>
      </w:r>
      <w:r>
        <w:rPr/>
        <w:t>ССP</w:t>
      </w:r>
      <w:r>
        <w:rPr>
          <w:spacing w:val="80"/>
        </w:rPr>
        <w:t> </w:t>
      </w:r>
      <w:r>
        <w:rPr/>
        <w:t>и</w:t>
      </w:r>
      <w:r>
        <w:rPr>
          <w:spacing w:val="80"/>
        </w:rPr>
        <w:t> </w:t>
      </w:r>
      <w:r>
        <w:rPr/>
        <w:t>Туркменская</w:t>
      </w:r>
      <w:r>
        <w:rPr>
          <w:spacing w:val="80"/>
        </w:rPr>
        <w:t> </w:t>
      </w:r>
      <w:r>
        <w:rPr/>
        <w:t>ССP.</w:t>
      </w:r>
      <w:r>
        <w:rPr>
          <w:spacing w:val="80"/>
        </w:rPr>
        <w:t> </w:t>
      </w:r>
      <w:r>
        <w:rPr/>
        <w:t>В</w:t>
      </w:r>
      <w:r>
        <w:rPr>
          <w:spacing w:val="80"/>
        </w:rPr>
        <w:t> </w:t>
      </w:r>
      <w:r>
        <w:rPr/>
        <w:t>1929</w:t>
      </w:r>
      <w:r>
        <w:rPr>
          <w:spacing w:val="80"/>
        </w:rPr>
        <w:t> </w:t>
      </w:r>
      <w:r>
        <w:rPr/>
        <w:t>г.</w:t>
      </w:r>
      <w:r>
        <w:rPr>
          <w:spacing w:val="80"/>
        </w:rPr>
        <w:t> </w:t>
      </w:r>
      <w:r>
        <w:rPr/>
        <w:t>в</w:t>
      </w:r>
      <w:r>
        <w:rPr>
          <w:spacing w:val="80"/>
        </w:rPr>
        <w:t> </w:t>
      </w:r>
      <w:r>
        <w:rPr/>
        <w:t>союзную</w:t>
      </w:r>
      <w:r>
        <w:rPr>
          <w:spacing w:val="80"/>
        </w:rPr>
        <w:t> </w:t>
      </w:r>
      <w:r>
        <w:rPr/>
        <w:t>республику была преобразована Таджикская АССP. Все вновь образованные рес- публики</w:t>
      </w:r>
      <w:r>
        <w:rPr>
          <w:spacing w:val="40"/>
        </w:rPr>
        <w:t> </w:t>
      </w:r>
      <w:r>
        <w:rPr/>
        <w:t>вошли</w:t>
      </w:r>
      <w:r>
        <w:rPr>
          <w:spacing w:val="40"/>
        </w:rPr>
        <w:t> </w:t>
      </w:r>
      <w:r>
        <w:rPr/>
        <w:t>в</w:t>
      </w:r>
      <w:r>
        <w:rPr>
          <w:spacing w:val="40"/>
        </w:rPr>
        <w:t> </w:t>
      </w:r>
      <w:r>
        <w:rPr/>
        <w:t>состав</w:t>
      </w:r>
      <w:r>
        <w:rPr>
          <w:spacing w:val="40"/>
        </w:rPr>
        <w:t> </w:t>
      </w:r>
      <w:r>
        <w:rPr/>
        <w:t>СССP.</w:t>
      </w:r>
    </w:p>
    <w:p>
      <w:pPr>
        <w:pStyle w:val="BodyText"/>
        <w:spacing w:line="223" w:lineRule="auto"/>
      </w:pPr>
      <w:r>
        <w:rPr/>
        <w:t>Шел интенсивный процесс создания автономных республик и </w:t>
      </w:r>
      <w:r>
        <w:rPr/>
        <w:t>об- ластей</w:t>
      </w:r>
      <w:r>
        <w:rPr>
          <w:spacing w:val="40"/>
        </w:rPr>
        <w:t> </w:t>
      </w:r>
      <w:r>
        <w:rPr/>
        <w:t>в</w:t>
      </w:r>
      <w:r>
        <w:rPr>
          <w:spacing w:val="40"/>
        </w:rPr>
        <w:t> </w:t>
      </w:r>
      <w:r>
        <w:rPr/>
        <w:t>Закавказье</w:t>
      </w:r>
      <w:r>
        <w:rPr>
          <w:spacing w:val="40"/>
        </w:rPr>
        <w:t> </w:t>
      </w:r>
      <w:r>
        <w:rPr/>
        <w:t>(Дагестанская</w:t>
      </w:r>
      <w:r>
        <w:rPr>
          <w:spacing w:val="40"/>
        </w:rPr>
        <w:t> </w:t>
      </w:r>
      <w:r>
        <w:rPr/>
        <w:t>АССP,</w:t>
      </w:r>
      <w:r>
        <w:rPr>
          <w:spacing w:val="40"/>
        </w:rPr>
        <w:t> </w:t>
      </w:r>
      <w:r>
        <w:rPr/>
        <w:t>Горская</w:t>
      </w:r>
      <w:r>
        <w:rPr>
          <w:spacing w:val="40"/>
        </w:rPr>
        <w:t> </w:t>
      </w:r>
      <w:r>
        <w:rPr/>
        <w:t>АССP)</w:t>
      </w:r>
      <w:r>
        <w:rPr>
          <w:spacing w:val="40"/>
        </w:rPr>
        <w:t> </w:t>
      </w:r>
      <w:r>
        <w:rPr/>
        <w:t>и</w:t>
      </w:r>
      <w:r>
        <w:rPr>
          <w:spacing w:val="40"/>
        </w:rPr>
        <w:t> </w:t>
      </w:r>
      <w:r>
        <w:rPr/>
        <w:t>в</w:t>
      </w:r>
      <w:r>
        <w:rPr>
          <w:spacing w:val="40"/>
        </w:rPr>
        <w:t> </w:t>
      </w:r>
      <w:r>
        <w:rPr/>
        <w:t>Сиби- ри</w:t>
      </w:r>
      <w:r>
        <w:rPr>
          <w:spacing w:val="40"/>
        </w:rPr>
        <w:t> </w:t>
      </w:r>
      <w:r>
        <w:rPr/>
        <w:t>(Якутская</w:t>
      </w:r>
      <w:r>
        <w:rPr>
          <w:spacing w:val="40"/>
        </w:rPr>
        <w:t> </w:t>
      </w:r>
      <w:r>
        <w:rPr/>
        <w:t>АССP,</w:t>
      </w:r>
      <w:r>
        <w:rPr>
          <w:spacing w:val="40"/>
        </w:rPr>
        <w:t> </w:t>
      </w:r>
      <w:r>
        <w:rPr/>
        <w:t>Бурят-Монгольская</w:t>
      </w:r>
      <w:r>
        <w:rPr>
          <w:spacing w:val="40"/>
        </w:rPr>
        <w:t> </w:t>
      </w:r>
      <w:r>
        <w:rPr/>
        <w:t>АССP).</w:t>
      </w:r>
      <w:r>
        <w:rPr>
          <w:spacing w:val="40"/>
        </w:rPr>
        <w:t> </w:t>
      </w:r>
      <w:r>
        <w:rPr/>
        <w:t>Проводилась</w:t>
      </w:r>
      <w:r>
        <w:rPr>
          <w:spacing w:val="40"/>
        </w:rPr>
        <w:t> </w:t>
      </w:r>
      <w:r>
        <w:rPr/>
        <w:t>работа по</w:t>
      </w:r>
      <w:r>
        <w:rPr>
          <w:spacing w:val="40"/>
        </w:rPr>
        <w:t> </w:t>
      </w:r>
      <w:r>
        <w:rPr/>
        <w:t>уточнению</w:t>
      </w:r>
      <w:r>
        <w:rPr>
          <w:spacing w:val="40"/>
        </w:rPr>
        <w:t> </w:t>
      </w:r>
      <w:r>
        <w:rPr/>
        <w:t>границ</w:t>
      </w:r>
      <w:r>
        <w:rPr>
          <w:spacing w:val="40"/>
        </w:rPr>
        <w:t> </w:t>
      </w:r>
      <w:r>
        <w:rPr/>
        <w:t>союзных</w:t>
      </w:r>
      <w:r>
        <w:rPr>
          <w:spacing w:val="40"/>
        </w:rPr>
        <w:t> </w:t>
      </w:r>
      <w:r>
        <w:rPr/>
        <w:t>республик</w:t>
      </w:r>
      <w:r>
        <w:rPr>
          <w:spacing w:val="40"/>
        </w:rPr>
        <w:t> </w:t>
      </w:r>
      <w:r>
        <w:rPr/>
        <w:t>в</w:t>
      </w:r>
      <w:r>
        <w:rPr>
          <w:spacing w:val="40"/>
        </w:rPr>
        <w:t> </w:t>
      </w:r>
      <w:r>
        <w:rPr/>
        <w:t>Закавказье,</w:t>
      </w:r>
      <w:r>
        <w:rPr>
          <w:spacing w:val="40"/>
        </w:rPr>
        <w:t> </w:t>
      </w:r>
      <w:r>
        <w:rPr/>
        <w:t>Средней</w:t>
      </w:r>
      <w:r>
        <w:rPr>
          <w:spacing w:val="80"/>
        </w:rPr>
        <w:t> </w:t>
      </w:r>
      <w:r>
        <w:rPr/>
        <w:t>Азии и др. Так, Белорусской ССP передавалось несколько районов Витебской, Гомельской и Смоленской губерний PСФСP, заселенных преимущественно</w:t>
      </w:r>
      <w:r>
        <w:rPr>
          <w:spacing w:val="40"/>
        </w:rPr>
        <w:t> </w:t>
      </w:r>
      <w:r>
        <w:rPr/>
        <w:t>белорусами.</w:t>
      </w:r>
      <w:r>
        <w:rPr>
          <w:spacing w:val="40"/>
        </w:rPr>
        <w:t> </w:t>
      </w:r>
      <w:r>
        <w:rPr/>
        <w:t>По</w:t>
      </w:r>
      <w:r>
        <w:rPr>
          <w:spacing w:val="40"/>
        </w:rPr>
        <w:t> </w:t>
      </w:r>
      <w:r>
        <w:rPr/>
        <w:t>уровню</w:t>
      </w:r>
      <w:r>
        <w:rPr>
          <w:spacing w:val="40"/>
        </w:rPr>
        <w:t> </w:t>
      </w:r>
      <w:r>
        <w:rPr/>
        <w:t>экономического</w:t>
      </w:r>
      <w:r>
        <w:rPr>
          <w:spacing w:val="40"/>
        </w:rPr>
        <w:t> </w:t>
      </w:r>
      <w:r>
        <w:rPr/>
        <w:t>развития эти районы значительно превосходили соседние территории. В ре- зультате</w:t>
      </w:r>
      <w:r>
        <w:rPr>
          <w:spacing w:val="80"/>
          <w:w w:val="150"/>
        </w:rPr>
        <w:t> </w:t>
      </w:r>
      <w:r>
        <w:rPr/>
        <w:t>присоединения</w:t>
      </w:r>
      <w:r>
        <w:rPr>
          <w:spacing w:val="80"/>
          <w:w w:val="150"/>
        </w:rPr>
        <w:t> </w:t>
      </w:r>
      <w:r>
        <w:rPr/>
        <w:t>новых</w:t>
      </w:r>
      <w:r>
        <w:rPr>
          <w:spacing w:val="80"/>
          <w:w w:val="150"/>
        </w:rPr>
        <w:t> </w:t>
      </w:r>
      <w:r>
        <w:rPr/>
        <w:t>земель</w:t>
      </w:r>
      <w:r>
        <w:rPr>
          <w:spacing w:val="80"/>
          <w:w w:val="150"/>
        </w:rPr>
        <w:t> </w:t>
      </w:r>
      <w:r>
        <w:rPr/>
        <w:t>площадь</w:t>
      </w:r>
      <w:r>
        <w:rPr>
          <w:spacing w:val="80"/>
          <w:w w:val="150"/>
        </w:rPr>
        <w:t> </w:t>
      </w:r>
      <w:r>
        <w:rPr/>
        <w:t>Белорусской</w:t>
      </w:r>
      <w:r>
        <w:rPr>
          <w:spacing w:val="80"/>
          <w:w w:val="150"/>
        </w:rPr>
        <w:t> </w:t>
      </w:r>
      <w:r>
        <w:rPr/>
        <w:t>ССP и</w:t>
      </w:r>
      <w:r>
        <w:rPr>
          <w:spacing w:val="40"/>
        </w:rPr>
        <w:t> </w:t>
      </w:r>
      <w:r>
        <w:rPr/>
        <w:t>численность</w:t>
      </w:r>
      <w:r>
        <w:rPr>
          <w:spacing w:val="40"/>
        </w:rPr>
        <w:t> </w:t>
      </w:r>
      <w:r>
        <w:rPr/>
        <w:t>ее</w:t>
      </w:r>
      <w:r>
        <w:rPr>
          <w:spacing w:val="40"/>
        </w:rPr>
        <w:t> </w:t>
      </w:r>
      <w:r>
        <w:rPr/>
        <w:t>населения</w:t>
      </w:r>
      <w:r>
        <w:rPr>
          <w:spacing w:val="40"/>
        </w:rPr>
        <w:t> </w:t>
      </w:r>
      <w:r>
        <w:rPr/>
        <w:t>увеличились</w:t>
      </w:r>
      <w:r>
        <w:rPr>
          <w:spacing w:val="40"/>
        </w:rPr>
        <w:t> </w:t>
      </w:r>
      <w:r>
        <w:rPr/>
        <w:t>более</w:t>
      </w:r>
      <w:r>
        <w:rPr>
          <w:spacing w:val="40"/>
        </w:rPr>
        <w:t> </w:t>
      </w:r>
      <w:r>
        <w:rPr/>
        <w:t>чем</w:t>
      </w:r>
      <w:r>
        <w:rPr>
          <w:spacing w:val="40"/>
        </w:rPr>
        <w:t> </w:t>
      </w:r>
      <w:r>
        <w:rPr/>
        <w:t>в</w:t>
      </w:r>
      <w:r>
        <w:rPr>
          <w:spacing w:val="40"/>
        </w:rPr>
        <w:t> </w:t>
      </w:r>
      <w:r>
        <w:rPr/>
        <w:t>2</w:t>
      </w:r>
      <w:r>
        <w:rPr>
          <w:spacing w:val="40"/>
        </w:rPr>
        <w:t> </w:t>
      </w:r>
      <w:r>
        <w:rPr/>
        <w:t>раза.</w:t>
      </w:r>
      <w:r>
        <w:rPr>
          <w:spacing w:val="40"/>
        </w:rPr>
        <w:t> </w:t>
      </w:r>
      <w:r>
        <w:rPr/>
        <w:t>В</w:t>
      </w:r>
      <w:r>
        <w:rPr>
          <w:spacing w:val="40"/>
        </w:rPr>
        <w:t> </w:t>
      </w:r>
      <w:r>
        <w:rPr/>
        <w:t>про- цессе преобразования Таджикской автономии к ней отошел Ход- жентский округ Узбекской ССP, население которого состояло в ос- новном</w:t>
      </w:r>
      <w:r>
        <w:rPr>
          <w:spacing w:val="40"/>
        </w:rPr>
        <w:t> </w:t>
      </w:r>
      <w:r>
        <w:rPr/>
        <w:t>из</w:t>
      </w:r>
      <w:r>
        <w:rPr>
          <w:spacing w:val="40"/>
        </w:rPr>
        <w:t> </w:t>
      </w:r>
      <w:r>
        <w:rPr/>
        <w:t>таджиков.</w:t>
      </w:r>
      <w:r>
        <w:rPr>
          <w:spacing w:val="40"/>
        </w:rPr>
        <w:t> </w:t>
      </w:r>
      <w:r>
        <w:rPr/>
        <w:t>Hе</w:t>
      </w:r>
      <w:r>
        <w:rPr>
          <w:spacing w:val="40"/>
        </w:rPr>
        <w:t> </w:t>
      </w:r>
      <w:r>
        <w:rPr/>
        <w:t>всегда</w:t>
      </w:r>
      <w:r>
        <w:rPr>
          <w:spacing w:val="40"/>
        </w:rPr>
        <w:t> </w:t>
      </w:r>
      <w:r>
        <w:rPr/>
        <w:t>достаточно</w:t>
      </w:r>
      <w:r>
        <w:rPr>
          <w:spacing w:val="40"/>
        </w:rPr>
        <w:t> </w:t>
      </w:r>
      <w:r>
        <w:rPr/>
        <w:t>продуманное</w:t>
      </w:r>
      <w:r>
        <w:rPr>
          <w:spacing w:val="40"/>
        </w:rPr>
        <w:t> </w:t>
      </w:r>
      <w:r>
        <w:rPr/>
        <w:t>националь- но-государственное</w:t>
      </w:r>
      <w:r>
        <w:rPr>
          <w:spacing w:val="40"/>
        </w:rPr>
        <w:t> </w:t>
      </w:r>
      <w:r>
        <w:rPr/>
        <w:t>размежевание,</w:t>
      </w:r>
      <w:r>
        <w:rPr>
          <w:spacing w:val="40"/>
        </w:rPr>
        <w:t> </w:t>
      </w:r>
      <w:r>
        <w:rPr/>
        <w:t>проведенное</w:t>
      </w:r>
      <w:r>
        <w:rPr>
          <w:spacing w:val="40"/>
        </w:rPr>
        <w:t> </w:t>
      </w:r>
      <w:r>
        <w:rPr/>
        <w:t>в</w:t>
      </w:r>
      <w:r>
        <w:rPr>
          <w:spacing w:val="40"/>
        </w:rPr>
        <w:t> </w:t>
      </w:r>
      <w:r>
        <w:rPr/>
        <w:t>20-х</w:t>
      </w:r>
      <w:r>
        <w:rPr>
          <w:spacing w:val="40"/>
        </w:rPr>
        <w:t> </w:t>
      </w:r>
      <w:r>
        <w:rPr/>
        <w:t>годах,</w:t>
      </w:r>
      <w:r>
        <w:rPr>
          <w:spacing w:val="80"/>
        </w:rPr>
        <w:t> </w:t>
      </w:r>
      <w:r>
        <w:rPr/>
        <w:t>породило</w:t>
      </w:r>
      <w:r>
        <w:rPr>
          <w:spacing w:val="40"/>
        </w:rPr>
        <w:t> </w:t>
      </w:r>
      <w:r>
        <w:rPr/>
        <w:t>очаги</w:t>
      </w:r>
      <w:r>
        <w:rPr>
          <w:spacing w:val="40"/>
        </w:rPr>
        <w:t> </w:t>
      </w:r>
      <w:r>
        <w:rPr/>
        <w:t>будущих</w:t>
      </w:r>
      <w:r>
        <w:rPr>
          <w:spacing w:val="40"/>
        </w:rPr>
        <w:t> </w:t>
      </w:r>
      <w:r>
        <w:rPr/>
        <w:t>межнациональных</w:t>
      </w:r>
      <w:r>
        <w:rPr>
          <w:spacing w:val="40"/>
        </w:rPr>
        <w:t> </w:t>
      </w:r>
      <w:r>
        <w:rPr/>
        <w:t>конфликтов.</w:t>
      </w:r>
    </w:p>
    <w:p>
      <w:pPr>
        <w:pStyle w:val="BodyText"/>
        <w:spacing w:line="223" w:lineRule="auto"/>
      </w:pPr>
      <w:r>
        <w:rPr/>
        <w:t>В 20-е годы изменилось территориально-административное </w:t>
      </w:r>
      <w:r>
        <w:rPr/>
        <w:t>деле-</w:t>
      </w:r>
      <w:r>
        <w:rPr>
          <w:spacing w:val="80"/>
        </w:rPr>
        <w:t> </w:t>
      </w:r>
      <w:r>
        <w:rPr/>
        <w:t>ние</w:t>
      </w:r>
      <w:r>
        <w:rPr>
          <w:spacing w:val="40"/>
        </w:rPr>
        <w:t> </w:t>
      </w:r>
      <w:r>
        <w:rPr/>
        <w:t>страны:</w:t>
      </w:r>
      <w:r>
        <w:rPr>
          <w:spacing w:val="40"/>
        </w:rPr>
        <w:t> </w:t>
      </w:r>
      <w:r>
        <w:rPr/>
        <w:t>губернии,</w:t>
      </w:r>
      <w:r>
        <w:rPr>
          <w:spacing w:val="40"/>
        </w:rPr>
        <w:t> </w:t>
      </w:r>
      <w:r>
        <w:rPr/>
        <w:t>уезды,</w:t>
      </w:r>
      <w:r>
        <w:rPr>
          <w:spacing w:val="40"/>
        </w:rPr>
        <w:t> </w:t>
      </w:r>
      <w:r>
        <w:rPr/>
        <w:t>волости</w:t>
      </w:r>
      <w:r>
        <w:rPr>
          <w:spacing w:val="40"/>
        </w:rPr>
        <w:t> </w:t>
      </w:r>
      <w:r>
        <w:rPr/>
        <w:t>были</w:t>
      </w:r>
      <w:r>
        <w:rPr>
          <w:spacing w:val="40"/>
        </w:rPr>
        <w:t> </w:t>
      </w:r>
      <w:r>
        <w:rPr/>
        <w:t>преобразованы</w:t>
      </w:r>
      <w:r>
        <w:rPr>
          <w:spacing w:val="40"/>
        </w:rPr>
        <w:t> </w:t>
      </w:r>
      <w:r>
        <w:rPr/>
        <w:t>в</w:t>
      </w:r>
      <w:r>
        <w:rPr>
          <w:spacing w:val="40"/>
        </w:rPr>
        <w:t> </w:t>
      </w:r>
      <w:r>
        <w:rPr/>
        <w:t>облас- ти,</w:t>
      </w:r>
      <w:r>
        <w:rPr>
          <w:spacing w:val="78"/>
        </w:rPr>
        <w:t> </w:t>
      </w:r>
      <w:r>
        <w:rPr/>
        <w:t>районы,</w:t>
      </w:r>
      <w:r>
        <w:rPr>
          <w:spacing w:val="78"/>
        </w:rPr>
        <w:t> </w:t>
      </w:r>
      <w:r>
        <w:rPr/>
        <w:t>сельсоветы.</w:t>
      </w:r>
      <w:r>
        <w:rPr>
          <w:spacing w:val="78"/>
        </w:rPr>
        <w:t> </w:t>
      </w:r>
      <w:r>
        <w:rPr/>
        <w:t>Создавались</w:t>
      </w:r>
      <w:r>
        <w:rPr>
          <w:spacing w:val="78"/>
        </w:rPr>
        <w:t> </w:t>
      </w:r>
      <w:r>
        <w:rPr/>
        <w:t>национальные</w:t>
      </w:r>
      <w:r>
        <w:rPr>
          <w:spacing w:val="78"/>
        </w:rPr>
        <w:t> </w:t>
      </w:r>
      <w:r>
        <w:rPr/>
        <w:t>области,</w:t>
      </w:r>
      <w:r>
        <w:rPr>
          <w:spacing w:val="78"/>
        </w:rPr>
        <w:t> </w:t>
      </w:r>
      <w:r>
        <w:rPr/>
        <w:t>округа и</w:t>
      </w:r>
      <w:r>
        <w:rPr>
          <w:spacing w:val="40"/>
        </w:rPr>
        <w:t> </w:t>
      </w:r>
      <w:r>
        <w:rPr/>
        <w:t>районы.</w:t>
      </w:r>
    </w:p>
    <w:p>
      <w:pPr>
        <w:pStyle w:val="BodyText"/>
        <w:spacing w:line="223" w:lineRule="auto"/>
      </w:pPr>
      <w:r>
        <w:rPr/>
        <w:t>Вплоть до середины 30-х годов — времени принятия второй </w:t>
      </w:r>
      <w:r>
        <w:rPr/>
        <w:t>Кон- ституции СССP — все процессы национально-государственного строительства</w:t>
      </w:r>
      <w:r>
        <w:rPr>
          <w:spacing w:val="40"/>
        </w:rPr>
        <w:t> </w:t>
      </w:r>
      <w:r>
        <w:rPr/>
        <w:t>велись</w:t>
      </w:r>
      <w:r>
        <w:rPr>
          <w:spacing w:val="40"/>
        </w:rPr>
        <w:t> </w:t>
      </w:r>
      <w:r>
        <w:rPr/>
        <w:t>в</w:t>
      </w:r>
      <w:r>
        <w:rPr>
          <w:spacing w:val="40"/>
        </w:rPr>
        <w:t> </w:t>
      </w:r>
      <w:r>
        <w:rPr/>
        <w:t>соответствии</w:t>
      </w:r>
      <w:r>
        <w:rPr>
          <w:spacing w:val="40"/>
        </w:rPr>
        <w:t> </w:t>
      </w:r>
      <w:r>
        <w:rPr/>
        <w:t>с</w:t>
      </w:r>
      <w:r>
        <w:rPr>
          <w:spacing w:val="40"/>
        </w:rPr>
        <w:t> </w:t>
      </w:r>
      <w:r>
        <w:rPr/>
        <w:t>Основным</w:t>
      </w:r>
      <w:r>
        <w:rPr>
          <w:spacing w:val="40"/>
        </w:rPr>
        <w:t> </w:t>
      </w:r>
      <w:r>
        <w:rPr/>
        <w:t>Законом</w:t>
      </w:r>
      <w:r>
        <w:rPr>
          <w:spacing w:val="40"/>
        </w:rPr>
        <w:t> </w:t>
      </w:r>
      <w:r>
        <w:rPr/>
        <w:t>СССP</w:t>
      </w:r>
      <w:r>
        <w:rPr>
          <w:spacing w:val="80"/>
        </w:rPr>
        <w:t> </w:t>
      </w:r>
      <w:r>
        <w:rPr/>
        <w:t>1924</w:t>
      </w:r>
      <w:r>
        <w:rPr>
          <w:spacing w:val="40"/>
        </w:rPr>
        <w:t> </w:t>
      </w:r>
      <w:r>
        <w:rPr/>
        <w:t>г.</w:t>
      </w:r>
    </w:p>
    <w:p>
      <w:pPr>
        <w:spacing w:after="0" w:line="223" w:lineRule="auto"/>
        <w:sectPr>
          <w:pgSz w:w="8400" w:h="11900"/>
          <w:pgMar w:header="775" w:footer="0" w:top="980" w:bottom="280" w:left="720" w:right="700"/>
        </w:sectPr>
      </w:pPr>
    </w:p>
    <w:p>
      <w:pPr>
        <w:pStyle w:val="Heading2"/>
        <w:spacing w:line="238" w:lineRule="exact"/>
      </w:pPr>
      <w:r>
        <w:rPr/>
        <w:t>Глава</w:t>
      </w:r>
      <w:r>
        <w:rPr>
          <w:spacing w:val="69"/>
        </w:rPr>
        <w:t> </w:t>
      </w:r>
      <w:r>
        <w:rPr>
          <w:spacing w:val="-5"/>
        </w:rPr>
        <w:t>34</w:t>
      </w:r>
    </w:p>
    <w:p>
      <w:pPr>
        <w:spacing w:line="225" w:lineRule="auto" w:before="8"/>
        <w:ind w:left="743" w:right="421" w:firstLine="0"/>
        <w:jc w:val="center"/>
        <w:rPr>
          <w:rFonts w:ascii="Arial" w:hAnsi="Arial"/>
          <w:b/>
          <w:sz w:val="21"/>
        </w:rPr>
      </w:pPr>
      <w:r>
        <w:rPr>
          <w:rFonts w:ascii="Arial" w:hAnsi="Arial"/>
          <w:b/>
          <w:w w:val="110"/>
          <w:sz w:val="21"/>
        </w:rPr>
        <w:t>СССР</w:t>
      </w:r>
      <w:r>
        <w:rPr>
          <w:rFonts w:ascii="Arial" w:hAnsi="Arial"/>
          <w:b/>
          <w:spacing w:val="13"/>
          <w:w w:val="110"/>
          <w:sz w:val="21"/>
        </w:rPr>
        <w:t> </w:t>
      </w:r>
      <w:r>
        <w:rPr>
          <w:rFonts w:ascii="Arial" w:hAnsi="Arial"/>
          <w:b/>
          <w:w w:val="110"/>
          <w:sz w:val="21"/>
        </w:rPr>
        <w:t>ВО</w:t>
      </w:r>
      <w:r>
        <w:rPr>
          <w:rFonts w:ascii="Arial" w:hAnsi="Arial"/>
          <w:b/>
          <w:spacing w:val="13"/>
          <w:w w:val="110"/>
          <w:sz w:val="21"/>
        </w:rPr>
        <w:t> </w:t>
      </w:r>
      <w:r>
        <w:rPr>
          <w:rFonts w:ascii="Arial" w:hAnsi="Arial"/>
          <w:b/>
          <w:w w:val="110"/>
          <w:sz w:val="21"/>
        </w:rPr>
        <w:t>ВТОРОЙ</w:t>
      </w:r>
      <w:r>
        <w:rPr>
          <w:rFonts w:ascii="Arial" w:hAnsi="Arial"/>
          <w:b/>
          <w:spacing w:val="13"/>
          <w:w w:val="110"/>
          <w:sz w:val="21"/>
        </w:rPr>
        <w:t> </w:t>
      </w:r>
      <w:r>
        <w:rPr>
          <w:rFonts w:ascii="Arial" w:hAnsi="Arial"/>
          <w:b/>
          <w:w w:val="110"/>
          <w:sz w:val="21"/>
        </w:rPr>
        <w:t>ПОЛОВИНЕ</w:t>
      </w:r>
      <w:r>
        <w:rPr>
          <w:rFonts w:ascii="Arial" w:hAnsi="Arial"/>
          <w:b/>
          <w:spacing w:val="13"/>
          <w:w w:val="110"/>
          <w:sz w:val="21"/>
        </w:rPr>
        <w:t> </w:t>
      </w:r>
      <w:r>
        <w:rPr>
          <w:rFonts w:ascii="Arial" w:hAnsi="Arial"/>
          <w:b/>
          <w:w w:val="110"/>
          <w:sz w:val="21"/>
        </w:rPr>
        <w:t>20-х</w:t>
      </w:r>
      <w:r>
        <w:rPr>
          <w:rFonts w:ascii="Arial" w:hAnsi="Arial"/>
          <w:b/>
          <w:spacing w:val="-7"/>
          <w:w w:val="110"/>
          <w:sz w:val="21"/>
        </w:rPr>
        <w:t> </w:t>
      </w:r>
      <w:r>
        <w:rPr>
          <w:rFonts w:ascii="Arial" w:hAnsi="Arial"/>
          <w:b/>
          <w:w w:val="110"/>
          <w:sz w:val="21"/>
        </w:rPr>
        <w:t>—</w:t>
      </w:r>
      <w:r>
        <w:rPr>
          <w:rFonts w:ascii="Arial" w:hAnsi="Arial"/>
          <w:b/>
          <w:spacing w:val="-7"/>
          <w:w w:val="110"/>
          <w:sz w:val="21"/>
        </w:rPr>
        <w:t> </w:t>
      </w:r>
      <w:r>
        <w:rPr>
          <w:rFonts w:ascii="Arial" w:hAnsi="Arial"/>
          <w:b/>
          <w:w w:val="110"/>
          <w:sz w:val="21"/>
        </w:rPr>
        <w:t>30-е</w:t>
      </w:r>
      <w:r>
        <w:rPr>
          <w:rFonts w:ascii="Arial" w:hAnsi="Arial"/>
          <w:b/>
          <w:spacing w:val="13"/>
          <w:w w:val="110"/>
          <w:sz w:val="21"/>
        </w:rPr>
        <w:t> </w:t>
      </w:r>
      <w:r>
        <w:rPr>
          <w:rFonts w:ascii="Arial" w:hAnsi="Arial"/>
          <w:b/>
          <w:w w:val="110"/>
          <w:sz w:val="21"/>
        </w:rPr>
        <w:t>годы ХХ</w:t>
      </w:r>
      <w:r>
        <w:rPr>
          <w:rFonts w:ascii="Arial" w:hAnsi="Arial"/>
          <w:b/>
          <w:spacing w:val="40"/>
          <w:w w:val="110"/>
          <w:sz w:val="21"/>
        </w:rPr>
        <w:t> </w:t>
      </w:r>
      <w:r>
        <w:rPr>
          <w:rFonts w:ascii="Arial" w:hAnsi="Arial"/>
          <w:b/>
          <w:w w:val="110"/>
          <w:sz w:val="21"/>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1"/>
        <w:ind w:left="0" w:right="0" w:firstLine="0"/>
        <w:jc w:val="left"/>
        <w:rPr>
          <w:rFonts w:ascii="Arial"/>
          <w:b/>
          <w:sz w:val="29"/>
        </w:rPr>
      </w:pPr>
    </w:p>
    <w:p>
      <w:pPr>
        <w:spacing w:before="0"/>
        <w:ind w:left="895" w:right="913" w:firstLine="0"/>
        <w:jc w:val="center"/>
        <w:rPr>
          <w:b/>
          <w:sz w:val="17"/>
        </w:rPr>
      </w:pPr>
      <w:r>
        <w:rPr>
          <w:b/>
          <w:sz w:val="17"/>
        </w:rPr>
        <w:t>ЭКОНОМИЧЕСКАЯ</w:t>
      </w:r>
      <w:r>
        <w:rPr>
          <w:b/>
          <w:spacing w:val="51"/>
          <w:sz w:val="17"/>
        </w:rPr>
        <w:t> </w:t>
      </w:r>
      <w:r>
        <w:rPr>
          <w:b/>
          <w:spacing w:val="-2"/>
          <w:sz w:val="17"/>
        </w:rPr>
        <w:t>ПОЛИТИКА</w:t>
      </w:r>
    </w:p>
    <w:p>
      <w:pPr>
        <w:pStyle w:val="BodyText"/>
        <w:ind w:left="0" w:right="0" w:firstLine="0"/>
        <w:jc w:val="left"/>
        <w:rPr>
          <w:b/>
          <w:sz w:val="16"/>
        </w:rPr>
      </w:pPr>
    </w:p>
    <w:p>
      <w:pPr>
        <w:pStyle w:val="BodyText"/>
        <w:spacing w:line="223" w:lineRule="auto" w:before="123"/>
      </w:pPr>
      <w:r>
        <w:rPr/>
        <w:t>Во второй половине 20-х годов важнейшей задачей </w:t>
      </w:r>
      <w:r>
        <w:rPr/>
        <w:t>экономиче-</w:t>
      </w:r>
      <w:r>
        <w:rPr>
          <w:spacing w:val="80"/>
          <w:w w:val="150"/>
        </w:rPr>
        <w:t> </w:t>
      </w:r>
      <w:r>
        <w:rPr/>
        <w:t>ского развития стало превращение страны из аграрной в индустри- альную, обеспечение ее экономической независимости и укрепление обороноспособности. Неотложной потребностью была модернизация экономики, главным условием которой являлось техническое совер- шенствование</w:t>
      </w:r>
      <w:r>
        <w:rPr>
          <w:spacing w:val="40"/>
        </w:rPr>
        <w:t> </w:t>
      </w:r>
      <w:r>
        <w:rPr/>
        <w:t>(перевооружение)</w:t>
      </w:r>
      <w:r>
        <w:rPr>
          <w:spacing w:val="40"/>
        </w:rPr>
        <w:t> </w:t>
      </w:r>
      <w:r>
        <w:rPr/>
        <w:t>всего</w:t>
      </w:r>
      <w:r>
        <w:rPr>
          <w:spacing w:val="40"/>
        </w:rPr>
        <w:t> </w:t>
      </w:r>
      <w:r>
        <w:rPr/>
        <w:t>народного</w:t>
      </w:r>
      <w:r>
        <w:rPr>
          <w:spacing w:val="40"/>
        </w:rPr>
        <w:t> </w:t>
      </w:r>
      <w:r>
        <w:rPr/>
        <w:t>хозяйства.</w:t>
      </w:r>
    </w:p>
    <w:p>
      <w:pPr>
        <w:pStyle w:val="BodyText"/>
        <w:spacing w:line="223" w:lineRule="auto" w:before="4"/>
      </w:pPr>
      <w:r>
        <w:rPr>
          <w:b/>
        </w:rPr>
        <w:t>Политика индустриализации. </w:t>
      </w:r>
      <w:r>
        <w:rPr/>
        <w:t>Курс на индустриализацию </w:t>
      </w:r>
      <w:r>
        <w:rPr/>
        <w:t>про- возгласил</w:t>
      </w:r>
      <w:r>
        <w:rPr>
          <w:spacing w:val="40"/>
        </w:rPr>
        <w:t> </w:t>
      </w:r>
      <w:r>
        <w:rPr/>
        <w:t>в</w:t>
      </w:r>
      <w:r>
        <w:rPr>
          <w:spacing w:val="40"/>
        </w:rPr>
        <w:t> </w:t>
      </w:r>
      <w:r>
        <w:rPr/>
        <w:t>декабре</w:t>
      </w:r>
      <w:r>
        <w:rPr>
          <w:spacing w:val="40"/>
        </w:rPr>
        <w:t> </w:t>
      </w:r>
      <w:r>
        <w:rPr/>
        <w:t>1925</w:t>
      </w:r>
      <w:r>
        <w:rPr>
          <w:spacing w:val="40"/>
        </w:rPr>
        <w:t> </w:t>
      </w:r>
      <w:r>
        <w:rPr/>
        <w:t>г.</w:t>
      </w:r>
      <w:r>
        <w:rPr>
          <w:spacing w:val="40"/>
        </w:rPr>
        <w:t> </w:t>
      </w:r>
      <w:r>
        <w:rPr/>
        <w:t>XIV</w:t>
      </w:r>
      <w:r>
        <w:rPr>
          <w:spacing w:val="40"/>
        </w:rPr>
        <w:t> </w:t>
      </w:r>
      <w:r>
        <w:rPr/>
        <w:t>съезд</w:t>
      </w:r>
      <w:r>
        <w:rPr>
          <w:spacing w:val="40"/>
        </w:rPr>
        <w:t> </w:t>
      </w:r>
      <w:r>
        <w:rPr/>
        <w:t>Всесоюзной</w:t>
      </w:r>
      <w:r>
        <w:rPr>
          <w:spacing w:val="40"/>
        </w:rPr>
        <w:t> </w:t>
      </w:r>
      <w:r>
        <w:rPr/>
        <w:t>Коммунистиче- ской</w:t>
      </w:r>
      <w:r>
        <w:rPr>
          <w:spacing w:val="40"/>
        </w:rPr>
        <w:t> </w:t>
      </w:r>
      <w:r>
        <w:rPr/>
        <w:t>партии</w:t>
      </w:r>
      <w:r>
        <w:rPr>
          <w:spacing w:val="40"/>
        </w:rPr>
        <w:t> </w:t>
      </w:r>
      <w:r>
        <w:rPr/>
        <w:t>(большевиков)</w:t>
      </w:r>
      <w:r>
        <w:rPr>
          <w:spacing w:val="40"/>
        </w:rPr>
        <w:t> </w:t>
      </w:r>
      <w:r>
        <w:rPr/>
        <w:t>(переименована</w:t>
      </w:r>
      <w:r>
        <w:rPr>
          <w:spacing w:val="40"/>
        </w:rPr>
        <w:t> </w:t>
      </w:r>
      <w:r>
        <w:rPr/>
        <w:t>после</w:t>
      </w:r>
      <w:r>
        <w:rPr>
          <w:spacing w:val="40"/>
        </w:rPr>
        <w:t> </w:t>
      </w:r>
      <w:r>
        <w:rPr/>
        <w:t>образования</w:t>
      </w:r>
      <w:r>
        <w:rPr>
          <w:spacing w:val="80"/>
          <w:w w:val="150"/>
        </w:rPr>
        <w:t> </w:t>
      </w:r>
      <w:r>
        <w:rPr/>
        <w:t>СССP). На съезде шла речь о необходимости превращения СССP из страны,</w:t>
      </w:r>
      <w:r>
        <w:rPr>
          <w:spacing w:val="40"/>
        </w:rPr>
        <w:t> </w:t>
      </w:r>
      <w:r>
        <w:rPr/>
        <w:t>ввозящей</w:t>
      </w:r>
      <w:r>
        <w:rPr>
          <w:spacing w:val="40"/>
        </w:rPr>
        <w:t> </w:t>
      </w:r>
      <w:r>
        <w:rPr/>
        <w:t>машины</w:t>
      </w:r>
      <w:r>
        <w:rPr>
          <w:spacing w:val="40"/>
        </w:rPr>
        <w:t> </w:t>
      </w:r>
      <w:r>
        <w:rPr/>
        <w:t>и</w:t>
      </w:r>
      <w:r>
        <w:rPr>
          <w:spacing w:val="40"/>
        </w:rPr>
        <w:t> </w:t>
      </w:r>
      <w:r>
        <w:rPr/>
        <w:t>оборудование,</w:t>
      </w:r>
      <w:r>
        <w:rPr>
          <w:spacing w:val="40"/>
        </w:rPr>
        <w:t> </w:t>
      </w:r>
      <w:r>
        <w:rPr/>
        <w:t>в</w:t>
      </w:r>
      <w:r>
        <w:rPr>
          <w:spacing w:val="40"/>
        </w:rPr>
        <w:t> </w:t>
      </w:r>
      <w:r>
        <w:rPr/>
        <w:t>страну,</w:t>
      </w:r>
      <w:r>
        <w:rPr>
          <w:spacing w:val="40"/>
        </w:rPr>
        <w:t> </w:t>
      </w:r>
      <w:r>
        <w:rPr/>
        <w:t>производящую их. В его документах обосновывалась потребность в максимальном развитии производства средств производства (группа «A») для обес- печения экономической независимости страны. Подчеркивалась важ- ность создания социалистической промышленности на основе повы- шения ее технического оснащения. Начало политики индустриализа-</w:t>
      </w:r>
      <w:r>
        <w:rPr>
          <w:spacing w:val="80"/>
        </w:rPr>
        <w:t> </w:t>
      </w:r>
      <w:r>
        <w:rPr/>
        <w:t>ции было законодательно закреплено в апреле 1927 г. IV съездом</w:t>
      </w:r>
      <w:r>
        <w:rPr>
          <w:spacing w:val="40"/>
        </w:rPr>
        <w:t> </w:t>
      </w:r>
      <w:r>
        <w:rPr/>
        <w:t>Советов СССP. Главное внимание в первые годы уделялось реконст- рукции</w:t>
      </w:r>
      <w:r>
        <w:rPr>
          <w:spacing w:val="40"/>
        </w:rPr>
        <w:t> </w:t>
      </w:r>
      <w:r>
        <w:rPr/>
        <w:t>старых</w:t>
      </w:r>
      <w:r>
        <w:rPr>
          <w:spacing w:val="40"/>
        </w:rPr>
        <w:t> </w:t>
      </w:r>
      <w:r>
        <w:rPr/>
        <w:t>промышленных</w:t>
      </w:r>
      <w:r>
        <w:rPr>
          <w:spacing w:val="40"/>
        </w:rPr>
        <w:t> </w:t>
      </w:r>
      <w:r>
        <w:rPr/>
        <w:t>предприятий.</w:t>
      </w:r>
      <w:r>
        <w:rPr>
          <w:spacing w:val="40"/>
        </w:rPr>
        <w:t> </w:t>
      </w:r>
      <w:r>
        <w:rPr/>
        <w:t>Одновременно</w:t>
      </w:r>
      <w:r>
        <w:rPr>
          <w:spacing w:val="40"/>
        </w:rPr>
        <w:t> </w:t>
      </w:r>
      <w:r>
        <w:rPr/>
        <w:t>строи- лись</w:t>
      </w:r>
      <w:r>
        <w:rPr>
          <w:spacing w:val="40"/>
        </w:rPr>
        <w:t> </w:t>
      </w:r>
      <w:r>
        <w:rPr/>
        <w:t>свыше</w:t>
      </w:r>
      <w:r>
        <w:rPr>
          <w:spacing w:val="40"/>
        </w:rPr>
        <w:t> </w:t>
      </w:r>
      <w:r>
        <w:rPr/>
        <w:t>500</w:t>
      </w:r>
      <w:r>
        <w:rPr>
          <w:spacing w:val="40"/>
        </w:rPr>
        <w:t> </w:t>
      </w:r>
      <w:r>
        <w:rPr/>
        <w:t>новых</w:t>
      </w:r>
      <w:r>
        <w:rPr>
          <w:spacing w:val="40"/>
        </w:rPr>
        <w:t> </w:t>
      </w:r>
      <w:r>
        <w:rPr/>
        <w:t>заводов,</w:t>
      </w:r>
      <w:r>
        <w:rPr>
          <w:spacing w:val="40"/>
        </w:rPr>
        <w:t> </w:t>
      </w:r>
      <w:r>
        <w:rPr/>
        <w:t>в</w:t>
      </w:r>
      <w:r>
        <w:rPr>
          <w:spacing w:val="40"/>
        </w:rPr>
        <w:t> </w:t>
      </w:r>
      <w:r>
        <w:rPr/>
        <w:t>их</w:t>
      </w:r>
      <w:r>
        <w:rPr>
          <w:spacing w:val="40"/>
        </w:rPr>
        <w:t> </w:t>
      </w:r>
      <w:r>
        <w:rPr/>
        <w:t>числе</w:t>
      </w:r>
      <w:r>
        <w:rPr>
          <w:spacing w:val="40"/>
        </w:rPr>
        <w:t> </w:t>
      </w:r>
      <w:r>
        <w:rPr/>
        <w:t>Саратовский</w:t>
      </w:r>
      <w:r>
        <w:rPr>
          <w:spacing w:val="40"/>
        </w:rPr>
        <w:t> </w:t>
      </w:r>
      <w:r>
        <w:rPr/>
        <w:t>и</w:t>
      </w:r>
      <w:r>
        <w:rPr>
          <w:spacing w:val="40"/>
        </w:rPr>
        <w:t> </w:t>
      </w:r>
      <w:r>
        <w:rPr/>
        <w:t>Pостов- ский сельскохозяйственного машиностроения, Карсакнайский меде- плавильный и др. Началось сооружение Туркестано-Сибирской</w:t>
      </w:r>
      <w:r>
        <w:rPr>
          <w:spacing w:val="80"/>
        </w:rPr>
        <w:t> </w:t>
      </w:r>
      <w:r>
        <w:rPr/>
        <w:t>железной дороги (Турксиб) и Днепровской гидроэлектростанции (Днепрогэс). Pазвитие и расширение промышленного производства</w:t>
      </w:r>
      <w:r>
        <w:rPr>
          <w:spacing w:val="40"/>
        </w:rPr>
        <w:t> </w:t>
      </w:r>
      <w:r>
        <w:rPr/>
        <w:t>почти на 40% велось за счет ресурсов самих предприятий. Кроме внутрипромышленного</w:t>
      </w:r>
      <w:r>
        <w:rPr>
          <w:spacing w:val="40"/>
        </w:rPr>
        <w:t> </w:t>
      </w:r>
      <w:r>
        <w:rPr/>
        <w:t>накопления</w:t>
      </w:r>
      <w:r>
        <w:rPr>
          <w:spacing w:val="40"/>
        </w:rPr>
        <w:t> </w:t>
      </w:r>
      <w:r>
        <w:rPr/>
        <w:t>источником</w:t>
      </w:r>
      <w:r>
        <w:rPr>
          <w:spacing w:val="40"/>
        </w:rPr>
        <w:t> </w:t>
      </w:r>
      <w:r>
        <w:rPr/>
        <w:t>финансирования</w:t>
      </w:r>
      <w:r>
        <w:rPr>
          <w:spacing w:val="40"/>
        </w:rPr>
        <w:t> </w:t>
      </w:r>
      <w:r>
        <w:rPr/>
        <w:t>ста- ло</w:t>
      </w:r>
      <w:r>
        <w:rPr>
          <w:spacing w:val="80"/>
        </w:rPr>
        <w:t> </w:t>
      </w:r>
      <w:r>
        <w:rPr/>
        <w:t>перераспределение</w:t>
      </w:r>
      <w:r>
        <w:rPr>
          <w:spacing w:val="80"/>
        </w:rPr>
        <w:t> </w:t>
      </w:r>
      <w:r>
        <w:rPr/>
        <w:t>в</w:t>
      </w:r>
      <w:r>
        <w:rPr>
          <w:spacing w:val="80"/>
        </w:rPr>
        <w:t> </w:t>
      </w:r>
      <w:r>
        <w:rPr/>
        <w:t>пользу</w:t>
      </w:r>
      <w:r>
        <w:rPr>
          <w:spacing w:val="80"/>
        </w:rPr>
        <w:t> </w:t>
      </w:r>
      <w:r>
        <w:rPr/>
        <w:t>индустрии</w:t>
      </w:r>
      <w:r>
        <w:rPr>
          <w:spacing w:val="80"/>
        </w:rPr>
        <w:t> </w:t>
      </w:r>
      <w:r>
        <w:rPr/>
        <w:t>национального</w:t>
      </w:r>
      <w:r>
        <w:rPr>
          <w:spacing w:val="80"/>
        </w:rPr>
        <w:t> </w:t>
      </w:r>
      <w:r>
        <w:rPr/>
        <w:t>дохода.</w:t>
      </w:r>
    </w:p>
    <w:p>
      <w:pPr>
        <w:pStyle w:val="BodyText"/>
        <w:spacing w:line="223" w:lineRule="auto"/>
      </w:pPr>
      <w:r>
        <w:rPr/>
        <w:t>Осуществление политики индустриализации потребовало изменений в системе управления промышленностью. Наметился переход к отрас- левой</w:t>
      </w:r>
      <w:r>
        <w:rPr>
          <w:spacing w:val="28"/>
        </w:rPr>
        <w:t> </w:t>
      </w:r>
      <w:r>
        <w:rPr/>
        <w:t>системе</w:t>
      </w:r>
      <w:r>
        <w:rPr>
          <w:spacing w:val="28"/>
        </w:rPr>
        <w:t> </w:t>
      </w:r>
      <w:r>
        <w:rPr/>
        <w:t>управления,</w:t>
      </w:r>
      <w:r>
        <w:rPr>
          <w:spacing w:val="28"/>
        </w:rPr>
        <w:t> </w:t>
      </w:r>
      <w:r>
        <w:rPr/>
        <w:t>укреплялось</w:t>
      </w:r>
      <w:r>
        <w:rPr>
          <w:spacing w:val="28"/>
        </w:rPr>
        <w:t> </w:t>
      </w:r>
      <w:r>
        <w:rPr/>
        <w:t>единоначалие</w:t>
      </w:r>
      <w:r>
        <w:rPr>
          <w:spacing w:val="28"/>
        </w:rPr>
        <w:t> </w:t>
      </w:r>
      <w:r>
        <w:rPr/>
        <w:t>и</w:t>
      </w:r>
      <w:r>
        <w:rPr>
          <w:spacing w:val="28"/>
        </w:rPr>
        <w:t> </w:t>
      </w:r>
      <w:r>
        <w:rPr/>
        <w:t>централизация в распределении сырья, рабочей силы и производимой продукции. На базе ВСНХ СССP были образованы наркоматы тяжелой, легкой и лес- ной промышленности. Сложившиеся в 20—30-х годах формы и методы управления промышленностью стали частью механизма хозяйствования, сохранявшегося в течение длительного времени. Для него были харак- терны</w:t>
      </w:r>
      <w:r>
        <w:rPr>
          <w:spacing w:val="7"/>
        </w:rPr>
        <w:t> </w:t>
      </w:r>
      <w:r>
        <w:rPr/>
        <w:t>чрезмерная</w:t>
      </w:r>
      <w:r>
        <w:rPr>
          <w:spacing w:val="7"/>
        </w:rPr>
        <w:t> </w:t>
      </w:r>
      <w:r>
        <w:rPr/>
        <w:t>централизация,</w:t>
      </w:r>
      <w:r>
        <w:rPr>
          <w:spacing w:val="7"/>
        </w:rPr>
        <w:t> </w:t>
      </w:r>
      <w:r>
        <w:rPr/>
        <w:t>директивное</w:t>
      </w:r>
      <w:r>
        <w:rPr>
          <w:spacing w:val="7"/>
        </w:rPr>
        <w:t> </w:t>
      </w:r>
      <w:r>
        <w:rPr/>
        <w:t>командование</w:t>
      </w:r>
      <w:r>
        <w:rPr>
          <w:spacing w:val="7"/>
        </w:rPr>
        <w:t> </w:t>
      </w:r>
      <w:r>
        <w:rPr/>
        <w:t>и</w:t>
      </w:r>
      <w:r>
        <w:rPr>
          <w:spacing w:val="7"/>
        </w:rPr>
        <w:t> </w:t>
      </w:r>
      <w:r>
        <w:rPr/>
        <w:t>подавле-</w:t>
      </w:r>
    </w:p>
    <w:p>
      <w:pPr>
        <w:spacing w:after="0" w:line="223" w:lineRule="auto"/>
        <w:sectPr>
          <w:headerReference w:type="even" r:id="rId362"/>
          <w:pgSz w:w="8400" w:h="11900"/>
          <w:pgMar w:header="0" w:footer="0" w:top="1060" w:bottom="280" w:left="720" w:right="700"/>
        </w:sectPr>
      </w:pPr>
    </w:p>
    <w:p>
      <w:pPr>
        <w:pStyle w:val="BodyText"/>
        <w:spacing w:line="223" w:lineRule="auto" w:before="143"/>
        <w:ind w:firstLine="0"/>
      </w:pPr>
      <w:r>
        <w:rPr/>
        <w:t>ние инициативы с мест. Hе были четко разграничены функции хозяйст- венных и партийных органов, которые вмешивались во все стороны деятельности</w:t>
      </w:r>
      <w:r>
        <w:rPr>
          <w:spacing w:val="40"/>
        </w:rPr>
        <w:t> </w:t>
      </w:r>
      <w:r>
        <w:rPr/>
        <w:t>промышленных</w:t>
      </w:r>
      <w:r>
        <w:rPr>
          <w:spacing w:val="40"/>
        </w:rPr>
        <w:t> </w:t>
      </w:r>
      <w:r>
        <w:rPr/>
        <w:t>предприятий.</w:t>
      </w:r>
    </w:p>
    <w:p>
      <w:pPr>
        <w:pStyle w:val="BodyText"/>
        <w:spacing w:line="223" w:lineRule="auto" w:before="12"/>
      </w:pPr>
      <w:r>
        <w:rPr>
          <w:b/>
        </w:rPr>
        <w:t>Развитие промышленности. Первый пятилетний план. </w:t>
      </w:r>
      <w:r>
        <w:rPr/>
        <w:t>Hа </w:t>
      </w:r>
      <w:r>
        <w:rPr/>
        <w:t>ру- беже 20—30-х годов руководством страны был принят курс на все- мерное ускорение, «подхлестывание» индустриального развития, на форсированное создание социалистической промышленности. Hаибо-</w:t>
      </w:r>
      <w:r>
        <w:rPr>
          <w:spacing w:val="40"/>
        </w:rPr>
        <w:t> </w:t>
      </w:r>
      <w:r>
        <w:rPr/>
        <w:t>лее полное воплощение эта политика получила в пятилетних планах развития</w:t>
      </w:r>
      <w:r>
        <w:rPr>
          <w:spacing w:val="80"/>
          <w:w w:val="150"/>
        </w:rPr>
        <w:t> </w:t>
      </w:r>
      <w:r>
        <w:rPr/>
        <w:t>народного</w:t>
      </w:r>
      <w:r>
        <w:rPr>
          <w:spacing w:val="80"/>
          <w:w w:val="150"/>
        </w:rPr>
        <w:t> </w:t>
      </w:r>
      <w:r>
        <w:rPr/>
        <w:t>хозяйства.</w:t>
      </w:r>
      <w:r>
        <w:rPr>
          <w:spacing w:val="80"/>
          <w:w w:val="150"/>
        </w:rPr>
        <w:t> </w:t>
      </w:r>
      <w:r>
        <w:rPr/>
        <w:t>Первый</w:t>
      </w:r>
      <w:r>
        <w:rPr>
          <w:spacing w:val="80"/>
          <w:w w:val="150"/>
        </w:rPr>
        <w:t> </w:t>
      </w:r>
      <w:r>
        <w:rPr/>
        <w:t>пятилетний</w:t>
      </w:r>
      <w:r>
        <w:rPr>
          <w:spacing w:val="80"/>
          <w:w w:val="150"/>
        </w:rPr>
        <w:t> </w:t>
      </w:r>
      <w:r>
        <w:rPr/>
        <w:t>план</w:t>
      </w:r>
      <w:r>
        <w:rPr>
          <w:spacing w:val="80"/>
        </w:rPr>
        <w:t> </w:t>
      </w:r>
      <w:r>
        <w:rPr/>
        <w:t>(1928/29—1932/33</w:t>
      </w:r>
      <w:r>
        <w:rPr>
          <w:spacing w:val="40"/>
        </w:rPr>
        <w:t> </w:t>
      </w:r>
      <w:r>
        <w:rPr/>
        <w:t>гг.)</w:t>
      </w:r>
      <w:r>
        <w:rPr>
          <w:spacing w:val="40"/>
        </w:rPr>
        <w:t> </w:t>
      </w:r>
      <w:r>
        <w:rPr/>
        <w:t>вступил</w:t>
      </w:r>
      <w:r>
        <w:rPr>
          <w:spacing w:val="40"/>
        </w:rPr>
        <w:t> </w:t>
      </w:r>
      <w:r>
        <w:rPr/>
        <w:t>в</w:t>
      </w:r>
      <w:r>
        <w:rPr>
          <w:spacing w:val="40"/>
        </w:rPr>
        <w:t> </w:t>
      </w:r>
      <w:r>
        <w:rPr/>
        <w:t>действие</w:t>
      </w:r>
      <w:r>
        <w:rPr>
          <w:spacing w:val="40"/>
        </w:rPr>
        <w:t> </w:t>
      </w:r>
      <w:r>
        <w:rPr/>
        <w:t>с</w:t>
      </w:r>
      <w:r>
        <w:rPr>
          <w:spacing w:val="40"/>
        </w:rPr>
        <w:t> </w:t>
      </w:r>
      <w:r>
        <w:rPr/>
        <w:t>1</w:t>
      </w:r>
      <w:r>
        <w:rPr>
          <w:spacing w:val="40"/>
        </w:rPr>
        <w:t> </w:t>
      </w:r>
      <w:r>
        <w:rPr/>
        <w:t>октября</w:t>
      </w:r>
      <w:r>
        <w:rPr>
          <w:spacing w:val="40"/>
        </w:rPr>
        <w:t> </w:t>
      </w:r>
      <w:r>
        <w:rPr/>
        <w:t>1928</w:t>
      </w:r>
      <w:r>
        <w:rPr>
          <w:spacing w:val="40"/>
        </w:rPr>
        <w:t> </w:t>
      </w:r>
      <w:r>
        <w:rPr/>
        <w:t>г.</w:t>
      </w:r>
      <w:r>
        <w:rPr>
          <w:spacing w:val="40"/>
        </w:rPr>
        <w:t> </w:t>
      </w:r>
      <w:r>
        <w:rPr/>
        <w:t>К</w:t>
      </w:r>
      <w:r>
        <w:rPr>
          <w:spacing w:val="40"/>
        </w:rPr>
        <w:t> </w:t>
      </w:r>
      <w:r>
        <w:rPr/>
        <w:t>это- му</w:t>
      </w:r>
      <w:r>
        <w:rPr>
          <w:spacing w:val="40"/>
        </w:rPr>
        <w:t> </w:t>
      </w:r>
      <w:r>
        <w:rPr/>
        <w:t>времени</w:t>
      </w:r>
      <w:r>
        <w:rPr>
          <w:spacing w:val="40"/>
        </w:rPr>
        <w:t> </w:t>
      </w:r>
      <w:r>
        <w:rPr/>
        <w:t>еще</w:t>
      </w:r>
      <w:r>
        <w:rPr>
          <w:spacing w:val="40"/>
        </w:rPr>
        <w:t> </w:t>
      </w:r>
      <w:r>
        <w:rPr/>
        <w:t>не</w:t>
      </w:r>
      <w:r>
        <w:rPr>
          <w:spacing w:val="40"/>
        </w:rPr>
        <w:t> </w:t>
      </w:r>
      <w:r>
        <w:rPr/>
        <w:t>были</w:t>
      </w:r>
      <w:r>
        <w:rPr>
          <w:spacing w:val="40"/>
        </w:rPr>
        <w:t> </w:t>
      </w:r>
      <w:r>
        <w:rPr/>
        <w:t>утверждены</w:t>
      </w:r>
      <w:r>
        <w:rPr>
          <w:spacing w:val="40"/>
        </w:rPr>
        <w:t> </w:t>
      </w:r>
      <w:r>
        <w:rPr/>
        <w:t>задания</w:t>
      </w:r>
      <w:r>
        <w:rPr>
          <w:spacing w:val="40"/>
        </w:rPr>
        <w:t> </w:t>
      </w:r>
      <w:r>
        <w:rPr/>
        <w:t>пятилетки,</w:t>
      </w:r>
      <w:r>
        <w:rPr>
          <w:spacing w:val="40"/>
        </w:rPr>
        <w:t> </w:t>
      </w:r>
      <w:r>
        <w:rPr/>
        <w:t>а</w:t>
      </w:r>
      <w:r>
        <w:rPr>
          <w:spacing w:val="40"/>
        </w:rPr>
        <w:t> </w:t>
      </w:r>
      <w:r>
        <w:rPr/>
        <w:t>разработ- ка некоторых разделов (в частности, по промышленности) продолжа- лась. Пятилетний план разрабатывался при участии крупнейших спе- циалистов.</w:t>
      </w:r>
      <w:r>
        <w:rPr>
          <w:spacing w:val="40"/>
        </w:rPr>
        <w:t> </w:t>
      </w:r>
      <w:r>
        <w:rPr/>
        <w:t>К</w:t>
      </w:r>
      <w:r>
        <w:rPr>
          <w:spacing w:val="40"/>
        </w:rPr>
        <w:t> </w:t>
      </w:r>
      <w:r>
        <w:rPr/>
        <w:t>его</w:t>
      </w:r>
      <w:r>
        <w:rPr>
          <w:spacing w:val="40"/>
        </w:rPr>
        <w:t> </w:t>
      </w:r>
      <w:r>
        <w:rPr/>
        <w:t>составлению</w:t>
      </w:r>
      <w:r>
        <w:rPr>
          <w:spacing w:val="40"/>
        </w:rPr>
        <w:t> </w:t>
      </w:r>
      <w:r>
        <w:rPr/>
        <w:t>были</w:t>
      </w:r>
      <w:r>
        <w:rPr>
          <w:spacing w:val="40"/>
        </w:rPr>
        <w:t> </w:t>
      </w:r>
      <w:r>
        <w:rPr/>
        <w:t>привлечены</w:t>
      </w:r>
      <w:r>
        <w:rPr>
          <w:spacing w:val="40"/>
        </w:rPr>
        <w:t> </w:t>
      </w:r>
      <w:r>
        <w:rPr/>
        <w:t>A.</w:t>
      </w:r>
      <w:r>
        <w:rPr>
          <w:spacing w:val="40"/>
        </w:rPr>
        <w:t> </w:t>
      </w:r>
      <w:r>
        <w:rPr/>
        <w:t>H.</w:t>
      </w:r>
      <w:r>
        <w:rPr>
          <w:spacing w:val="40"/>
        </w:rPr>
        <w:t> </w:t>
      </w:r>
      <w:r>
        <w:rPr/>
        <w:t>Бах — известный ученый-биохимик и общественный деятель, И. Г. Aлек- сандров и A. В. Винтер — ведущие ученые-энергетики, Д. H. Пря- нишников — основатель</w:t>
      </w:r>
      <w:r>
        <w:rPr>
          <w:spacing w:val="80"/>
        </w:rPr>
        <w:t> </w:t>
      </w:r>
      <w:r>
        <w:rPr/>
        <w:t>научной</w:t>
      </w:r>
      <w:r>
        <w:rPr>
          <w:spacing w:val="80"/>
        </w:rPr>
        <w:t> </w:t>
      </w:r>
      <w:r>
        <w:rPr/>
        <w:t>школы</w:t>
      </w:r>
      <w:r>
        <w:rPr>
          <w:spacing w:val="80"/>
        </w:rPr>
        <w:t> </w:t>
      </w:r>
      <w:r>
        <w:rPr/>
        <w:t>агрохимии</w:t>
      </w:r>
      <w:r>
        <w:rPr>
          <w:spacing w:val="80"/>
        </w:rPr>
        <w:t> </w:t>
      </w:r>
      <w:r>
        <w:rPr/>
        <w:t>и</w:t>
      </w:r>
      <w:r>
        <w:rPr>
          <w:spacing w:val="80"/>
        </w:rPr>
        <w:t> </w:t>
      </w:r>
      <w:r>
        <w:rPr/>
        <w:t>др.</w:t>
      </w:r>
    </w:p>
    <w:p>
      <w:pPr>
        <w:pStyle w:val="BodyText"/>
        <w:spacing w:line="223" w:lineRule="auto" w:before="3"/>
      </w:pPr>
      <w:r>
        <w:rPr/>
        <w:t>Раздел пятилетнего плана в части индустриального развития был создан</w:t>
      </w:r>
      <w:r>
        <w:rPr>
          <w:spacing w:val="80"/>
          <w:w w:val="150"/>
        </w:rPr>
        <w:t> </w:t>
      </w:r>
      <w:r>
        <w:rPr/>
        <w:t>работниками</w:t>
      </w:r>
      <w:r>
        <w:rPr>
          <w:spacing w:val="80"/>
          <w:w w:val="150"/>
        </w:rPr>
        <w:t> </w:t>
      </w:r>
      <w:r>
        <w:rPr/>
        <w:t>ВСHХ</w:t>
      </w:r>
      <w:r>
        <w:rPr>
          <w:spacing w:val="80"/>
          <w:w w:val="150"/>
        </w:rPr>
        <w:t> </w:t>
      </w:r>
      <w:r>
        <w:rPr/>
        <w:t>под</w:t>
      </w:r>
      <w:r>
        <w:rPr>
          <w:spacing w:val="80"/>
          <w:w w:val="150"/>
        </w:rPr>
        <w:t> </w:t>
      </w:r>
      <w:r>
        <w:rPr/>
        <w:t>руководством</w:t>
      </w:r>
      <w:r>
        <w:rPr>
          <w:spacing w:val="80"/>
          <w:w w:val="150"/>
        </w:rPr>
        <w:t> </w:t>
      </w:r>
      <w:r>
        <w:rPr/>
        <w:t>его</w:t>
      </w:r>
      <w:r>
        <w:rPr>
          <w:spacing w:val="80"/>
          <w:w w:val="150"/>
        </w:rPr>
        <w:t> </w:t>
      </w:r>
      <w:r>
        <w:rPr/>
        <w:t>председателя</w:t>
      </w:r>
      <w:r>
        <w:rPr>
          <w:spacing w:val="80"/>
          <w:w w:val="150"/>
        </w:rPr>
        <w:t> </w:t>
      </w:r>
      <w:r>
        <w:rPr/>
        <w:t>В. В. Куйбышева. Он предусматривал среднегодовой прирост про- мышленной</w:t>
      </w:r>
      <w:r>
        <w:rPr>
          <w:spacing w:val="40"/>
        </w:rPr>
        <w:t> </w:t>
      </w:r>
      <w:r>
        <w:rPr/>
        <w:t>продукции</w:t>
      </w:r>
      <w:r>
        <w:rPr>
          <w:spacing w:val="40"/>
        </w:rPr>
        <w:t> </w:t>
      </w:r>
      <w:r>
        <w:rPr/>
        <w:t>в</w:t>
      </w:r>
      <w:r>
        <w:rPr>
          <w:spacing w:val="40"/>
        </w:rPr>
        <w:t> </w:t>
      </w:r>
      <w:r>
        <w:rPr/>
        <w:t>объеме</w:t>
      </w:r>
      <w:r>
        <w:rPr>
          <w:spacing w:val="40"/>
        </w:rPr>
        <w:t> </w:t>
      </w:r>
      <w:r>
        <w:rPr/>
        <w:t>19—20%.</w:t>
      </w:r>
      <w:r>
        <w:rPr>
          <w:spacing w:val="40"/>
        </w:rPr>
        <w:t> </w:t>
      </w:r>
      <w:r>
        <w:rPr/>
        <w:t>Обеспечение</w:t>
      </w:r>
      <w:r>
        <w:rPr>
          <w:spacing w:val="40"/>
        </w:rPr>
        <w:t> </w:t>
      </w:r>
      <w:r>
        <w:rPr/>
        <w:t>столь</w:t>
      </w:r>
      <w:r>
        <w:rPr>
          <w:spacing w:val="40"/>
        </w:rPr>
        <w:t> </w:t>
      </w:r>
      <w:r>
        <w:rPr/>
        <w:t>высо- ких темпов развития требовало максимального напряжения сил, что хорошо</w:t>
      </w:r>
      <w:r>
        <w:rPr>
          <w:spacing w:val="53"/>
        </w:rPr>
        <w:t>  </w:t>
      </w:r>
      <w:r>
        <w:rPr/>
        <w:t>понимали</w:t>
      </w:r>
      <w:r>
        <w:rPr>
          <w:spacing w:val="53"/>
        </w:rPr>
        <w:t>  </w:t>
      </w:r>
      <w:r>
        <w:rPr/>
        <w:t>многие</w:t>
      </w:r>
      <w:r>
        <w:rPr>
          <w:spacing w:val="53"/>
        </w:rPr>
        <w:t>  </w:t>
      </w:r>
      <w:r>
        <w:rPr/>
        <w:t>руководители</w:t>
      </w:r>
      <w:r>
        <w:rPr>
          <w:spacing w:val="53"/>
        </w:rPr>
        <w:t>  </w:t>
      </w:r>
      <w:r>
        <w:rPr/>
        <w:t>партии</w:t>
      </w:r>
      <w:r>
        <w:rPr>
          <w:spacing w:val="54"/>
        </w:rPr>
        <w:t>  </w:t>
      </w:r>
      <w:r>
        <w:rPr/>
        <w:t>и</w:t>
      </w:r>
      <w:r>
        <w:rPr>
          <w:spacing w:val="53"/>
        </w:rPr>
        <w:t>  </w:t>
      </w:r>
      <w:r>
        <w:rPr>
          <w:spacing w:val="-2"/>
        </w:rPr>
        <w:t>государства.</w:t>
      </w:r>
    </w:p>
    <w:p>
      <w:pPr>
        <w:pStyle w:val="BodyText"/>
        <w:spacing w:line="223" w:lineRule="auto"/>
        <w:ind w:firstLine="0"/>
      </w:pPr>
      <w:r>
        <w:rPr/>
        <w:t>H. И. Бухарин в статье «Заметки экономиста» (1929 г.) </w:t>
      </w:r>
      <w:r>
        <w:rPr/>
        <w:t>поддержал</w:t>
      </w:r>
      <w:r>
        <w:rPr/>
        <w:t> необходимость высоких темпов индустриализации. По его </w:t>
      </w:r>
      <w:r>
        <w:rPr/>
        <w:t>мнению,</w:t>
      </w:r>
      <w:r>
        <w:rPr/>
        <w:t> осуществлению таких темпов могли способствовать повышение </w:t>
      </w:r>
      <w:r>
        <w:rPr/>
        <w:t>эф-</w:t>
      </w:r>
      <w:r>
        <w:rPr/>
        <w:t> фективности и снижение себестоимости производства, экономия </w:t>
      </w:r>
      <w:r>
        <w:rPr/>
        <w:t>ре-</w:t>
      </w:r>
      <w:r>
        <w:rPr/>
        <w:t> сурсов и уменьшение непроизводительных затрат, повышение </w:t>
      </w:r>
      <w:r>
        <w:rPr/>
        <w:t>роли</w:t>
      </w:r>
      <w:r>
        <w:rPr/>
        <w:t> науки и борьба с бюрократизмом. Одновременно автор статьи </w:t>
      </w:r>
      <w:r>
        <w:rPr/>
        <w:t>пре-</w:t>
      </w:r>
      <w:r>
        <w:rPr/>
        <w:t> достерегал</w:t>
      </w:r>
      <w:r>
        <w:rPr>
          <w:spacing w:val="40"/>
        </w:rPr>
        <w:t> </w:t>
      </w:r>
      <w:r>
        <w:rPr/>
        <w:t>против</w:t>
      </w:r>
      <w:r>
        <w:rPr>
          <w:spacing w:val="40"/>
        </w:rPr>
        <w:t> </w:t>
      </w:r>
      <w:r>
        <w:rPr/>
        <w:t>«коммунистических»</w:t>
      </w:r>
      <w:r>
        <w:rPr>
          <w:spacing w:val="40"/>
        </w:rPr>
        <w:t> </w:t>
      </w:r>
      <w:r>
        <w:rPr/>
        <w:t>увлечений</w:t>
      </w:r>
      <w:r>
        <w:rPr>
          <w:spacing w:val="40"/>
        </w:rPr>
        <w:t> </w:t>
      </w:r>
      <w:r>
        <w:rPr/>
        <w:t>и</w:t>
      </w:r>
      <w:r>
        <w:rPr>
          <w:spacing w:val="40"/>
        </w:rPr>
        <w:t> </w:t>
      </w:r>
      <w:r>
        <w:rPr/>
        <w:t>призывал</w:t>
      </w:r>
      <w:r>
        <w:rPr>
          <w:spacing w:val="40"/>
        </w:rPr>
        <w:t> </w:t>
      </w:r>
      <w:r>
        <w:rPr/>
        <w:t>к</w:t>
      </w:r>
      <w:r>
        <w:rPr>
          <w:spacing w:val="40"/>
        </w:rPr>
        <w:t> </w:t>
      </w:r>
      <w:r>
        <w:rPr/>
        <w:t>бо-</w:t>
      </w:r>
      <w:r>
        <w:rPr/>
        <w:t> лее</w:t>
      </w:r>
      <w:r>
        <w:rPr>
          <w:spacing w:val="40"/>
        </w:rPr>
        <w:t> </w:t>
      </w:r>
      <w:r>
        <w:rPr/>
        <w:t>полному</w:t>
      </w:r>
      <w:r>
        <w:rPr>
          <w:spacing w:val="40"/>
        </w:rPr>
        <w:t> </w:t>
      </w:r>
      <w:r>
        <w:rPr/>
        <w:t>учету</w:t>
      </w:r>
      <w:r>
        <w:rPr>
          <w:spacing w:val="40"/>
        </w:rPr>
        <w:t> </w:t>
      </w:r>
      <w:r>
        <w:rPr/>
        <w:t>объективных</w:t>
      </w:r>
      <w:r>
        <w:rPr>
          <w:spacing w:val="40"/>
        </w:rPr>
        <w:t> </w:t>
      </w:r>
      <w:r>
        <w:rPr/>
        <w:t>экономических</w:t>
      </w:r>
      <w:r>
        <w:rPr>
          <w:spacing w:val="40"/>
        </w:rPr>
        <w:t> </w:t>
      </w:r>
      <w:r>
        <w:rPr/>
        <w:t>законов.</w:t>
      </w:r>
    </w:p>
    <w:p>
      <w:pPr>
        <w:pStyle w:val="BodyText"/>
        <w:spacing w:line="223" w:lineRule="auto" w:before="3"/>
      </w:pPr>
      <w:r>
        <w:rPr/>
        <w:t>План</w:t>
      </w:r>
      <w:r>
        <w:rPr>
          <w:spacing w:val="40"/>
        </w:rPr>
        <w:t> </w:t>
      </w:r>
      <w:r>
        <w:rPr/>
        <w:t>был</w:t>
      </w:r>
      <w:r>
        <w:rPr>
          <w:spacing w:val="40"/>
        </w:rPr>
        <w:t> </w:t>
      </w:r>
      <w:r>
        <w:rPr/>
        <w:t>утвержден</w:t>
      </w:r>
      <w:r>
        <w:rPr>
          <w:spacing w:val="40"/>
        </w:rPr>
        <w:t> </w:t>
      </w:r>
      <w:r>
        <w:rPr/>
        <w:t>на</w:t>
      </w:r>
      <w:r>
        <w:rPr>
          <w:spacing w:val="40"/>
        </w:rPr>
        <w:t> </w:t>
      </w:r>
      <w:r>
        <w:rPr/>
        <w:t>V</w:t>
      </w:r>
      <w:r>
        <w:rPr>
          <w:spacing w:val="40"/>
        </w:rPr>
        <w:t> </w:t>
      </w:r>
      <w:r>
        <w:rPr/>
        <w:t>Всесоюзном</w:t>
      </w:r>
      <w:r>
        <w:rPr>
          <w:spacing w:val="40"/>
        </w:rPr>
        <w:t> </w:t>
      </w:r>
      <w:r>
        <w:rPr/>
        <w:t>съезде</w:t>
      </w:r>
      <w:r>
        <w:rPr>
          <w:spacing w:val="40"/>
        </w:rPr>
        <w:t> </w:t>
      </w:r>
      <w:r>
        <w:rPr/>
        <w:t>Советов</w:t>
      </w:r>
      <w:r>
        <w:rPr>
          <w:spacing w:val="40"/>
        </w:rPr>
        <w:t> </w:t>
      </w:r>
      <w:r>
        <w:rPr/>
        <w:t>в</w:t>
      </w:r>
      <w:r>
        <w:rPr>
          <w:spacing w:val="40"/>
        </w:rPr>
        <w:t> </w:t>
      </w:r>
      <w:r>
        <w:rPr/>
        <w:t>мае</w:t>
      </w:r>
      <w:r>
        <w:rPr>
          <w:spacing w:val="80"/>
        </w:rPr>
        <w:t> </w:t>
      </w:r>
      <w:r>
        <w:rPr/>
        <w:t>1929</w:t>
      </w:r>
      <w:r>
        <w:rPr>
          <w:spacing w:val="40"/>
        </w:rPr>
        <w:t> </w:t>
      </w:r>
      <w:r>
        <w:rPr/>
        <w:t>г.</w:t>
      </w:r>
      <w:r>
        <w:rPr>
          <w:spacing w:val="40"/>
        </w:rPr>
        <w:t> </w:t>
      </w:r>
      <w:r>
        <w:rPr/>
        <w:t>Главная</w:t>
      </w:r>
      <w:r>
        <w:rPr>
          <w:spacing w:val="40"/>
        </w:rPr>
        <w:t> </w:t>
      </w:r>
      <w:r>
        <w:rPr/>
        <w:t>задача</w:t>
      </w:r>
      <w:r>
        <w:rPr>
          <w:spacing w:val="40"/>
        </w:rPr>
        <w:t> </w:t>
      </w:r>
      <w:r>
        <w:rPr/>
        <w:t>пятилетки</w:t>
      </w:r>
      <w:r>
        <w:rPr>
          <w:spacing w:val="40"/>
        </w:rPr>
        <w:t> </w:t>
      </w:r>
      <w:r>
        <w:rPr/>
        <w:t>заключалась</w:t>
      </w:r>
      <w:r>
        <w:rPr>
          <w:spacing w:val="40"/>
        </w:rPr>
        <w:t> </w:t>
      </w:r>
      <w:r>
        <w:rPr/>
        <w:t>в</w:t>
      </w:r>
      <w:r>
        <w:rPr>
          <w:spacing w:val="40"/>
        </w:rPr>
        <w:t> </w:t>
      </w:r>
      <w:r>
        <w:rPr/>
        <w:t>том,</w:t>
      </w:r>
      <w:r>
        <w:rPr>
          <w:spacing w:val="40"/>
        </w:rPr>
        <w:t> </w:t>
      </w:r>
      <w:r>
        <w:rPr/>
        <w:t>чтобы</w:t>
      </w:r>
      <w:r>
        <w:rPr>
          <w:spacing w:val="40"/>
        </w:rPr>
        <w:t> </w:t>
      </w:r>
      <w:r>
        <w:rPr/>
        <w:t>превра- тить страну из аграрно-индустриальной в индустриальную. В соот- ветствии с этим началось сооружение предприятий металлургии, тракторо-,</w:t>
      </w:r>
      <w:r>
        <w:rPr>
          <w:spacing w:val="40"/>
        </w:rPr>
        <w:t> </w:t>
      </w:r>
      <w:r>
        <w:rPr/>
        <w:t>автомобиле-</w:t>
      </w:r>
      <w:r>
        <w:rPr>
          <w:spacing w:val="40"/>
        </w:rPr>
        <w:t> </w:t>
      </w:r>
      <w:r>
        <w:rPr/>
        <w:t>и</w:t>
      </w:r>
      <w:r>
        <w:rPr>
          <w:spacing w:val="40"/>
        </w:rPr>
        <w:t> </w:t>
      </w:r>
      <w:r>
        <w:rPr/>
        <w:t>авиастроения</w:t>
      </w:r>
      <w:r>
        <w:rPr>
          <w:spacing w:val="40"/>
        </w:rPr>
        <w:t> </w:t>
      </w:r>
      <w:r>
        <w:rPr/>
        <w:t>(в</w:t>
      </w:r>
      <w:r>
        <w:rPr>
          <w:spacing w:val="40"/>
        </w:rPr>
        <w:t> </w:t>
      </w:r>
      <w:r>
        <w:rPr/>
        <w:t>Сталинграде,</w:t>
      </w:r>
      <w:r>
        <w:rPr>
          <w:spacing w:val="40"/>
        </w:rPr>
        <w:t> </w:t>
      </w:r>
      <w:r>
        <w:rPr/>
        <w:t>Магнитогор- ске, Кузнецке, Ростове-на-Дону, Керчи, Москве и других городах). Полным</w:t>
      </w:r>
      <w:r>
        <w:rPr>
          <w:spacing w:val="80"/>
        </w:rPr>
        <w:t> </w:t>
      </w:r>
      <w:r>
        <w:rPr/>
        <w:t>ходом</w:t>
      </w:r>
      <w:r>
        <w:rPr>
          <w:spacing w:val="80"/>
        </w:rPr>
        <w:t> </w:t>
      </w:r>
      <w:r>
        <w:rPr/>
        <w:t>шло</w:t>
      </w:r>
      <w:r>
        <w:rPr>
          <w:spacing w:val="80"/>
        </w:rPr>
        <w:t> </w:t>
      </w:r>
      <w:r>
        <w:rPr/>
        <w:t>строительство</w:t>
      </w:r>
      <w:r>
        <w:rPr>
          <w:spacing w:val="80"/>
        </w:rPr>
        <w:t> </w:t>
      </w:r>
      <w:r>
        <w:rPr/>
        <w:t>Днепрогэса</w:t>
      </w:r>
      <w:r>
        <w:rPr>
          <w:spacing w:val="80"/>
        </w:rPr>
        <w:t> </w:t>
      </w:r>
      <w:r>
        <w:rPr/>
        <w:t>и</w:t>
      </w:r>
      <w:r>
        <w:rPr>
          <w:spacing w:val="80"/>
        </w:rPr>
        <w:t> </w:t>
      </w:r>
      <w:r>
        <w:rPr/>
        <w:t>Турксиба.</w:t>
      </w:r>
    </w:p>
    <w:p>
      <w:pPr>
        <w:pStyle w:val="BodyText"/>
        <w:spacing w:line="223" w:lineRule="auto" w:before="9"/>
      </w:pPr>
      <w:r>
        <w:rPr/>
        <w:t>Однако очень скоро начался пересмотр плановых заданий </w:t>
      </w:r>
      <w:r>
        <w:rPr/>
        <w:t>инду- стрии</w:t>
      </w:r>
      <w:r>
        <w:rPr>
          <w:spacing w:val="40"/>
        </w:rPr>
        <w:t> </w:t>
      </w:r>
      <w:r>
        <w:rPr/>
        <w:t>в</w:t>
      </w:r>
      <w:r>
        <w:rPr>
          <w:spacing w:val="40"/>
        </w:rPr>
        <w:t> </w:t>
      </w:r>
      <w:r>
        <w:rPr/>
        <w:t>сторону</w:t>
      </w:r>
      <w:r>
        <w:rPr>
          <w:spacing w:val="40"/>
        </w:rPr>
        <w:t> </w:t>
      </w:r>
      <w:r>
        <w:rPr/>
        <w:t>их</w:t>
      </w:r>
      <w:r>
        <w:rPr>
          <w:spacing w:val="40"/>
        </w:rPr>
        <w:t> </w:t>
      </w:r>
      <w:r>
        <w:rPr/>
        <w:t>повышения.</w:t>
      </w:r>
      <w:r>
        <w:rPr>
          <w:spacing w:val="40"/>
        </w:rPr>
        <w:t> </w:t>
      </w:r>
      <w:r>
        <w:rPr/>
        <w:t>Были</w:t>
      </w:r>
      <w:r>
        <w:rPr>
          <w:spacing w:val="40"/>
        </w:rPr>
        <w:t> </w:t>
      </w:r>
      <w:r>
        <w:rPr/>
        <w:t>«откорректированы»</w:t>
      </w:r>
      <w:r>
        <w:rPr>
          <w:spacing w:val="40"/>
        </w:rPr>
        <w:t> </w:t>
      </w:r>
      <w:r>
        <w:rPr/>
        <w:t>задания</w:t>
      </w:r>
      <w:r>
        <w:rPr>
          <w:spacing w:val="80"/>
        </w:rPr>
        <w:t> </w:t>
      </w:r>
      <w:r>
        <w:rPr/>
        <w:t>по</w:t>
      </w:r>
      <w:r>
        <w:rPr>
          <w:spacing w:val="40"/>
        </w:rPr>
        <w:t>  </w:t>
      </w:r>
      <w:r>
        <w:rPr/>
        <w:t>производству</w:t>
      </w:r>
      <w:r>
        <w:rPr>
          <w:spacing w:val="40"/>
        </w:rPr>
        <w:t>  </w:t>
      </w:r>
      <w:r>
        <w:rPr/>
        <w:t>строительных</w:t>
      </w:r>
      <w:r>
        <w:rPr>
          <w:spacing w:val="40"/>
        </w:rPr>
        <w:t>  </w:t>
      </w:r>
      <w:r>
        <w:rPr/>
        <w:t>материалов,</w:t>
      </w:r>
      <w:r>
        <w:rPr>
          <w:spacing w:val="40"/>
        </w:rPr>
        <w:t>  </w:t>
      </w:r>
      <w:r>
        <w:rPr/>
        <w:t>по</w:t>
      </w:r>
      <w:r>
        <w:rPr>
          <w:spacing w:val="40"/>
        </w:rPr>
        <w:t>  </w:t>
      </w:r>
      <w:r>
        <w:rPr/>
        <w:t>выплавке</w:t>
      </w:r>
      <w:r>
        <w:rPr>
          <w:spacing w:val="40"/>
        </w:rPr>
        <w:t>  </w:t>
      </w:r>
      <w:r>
        <w:rPr/>
        <w:t>чугуна и</w:t>
      </w:r>
      <w:r>
        <w:rPr>
          <w:spacing w:val="40"/>
        </w:rPr>
        <w:t> </w:t>
      </w:r>
      <w:r>
        <w:rPr/>
        <w:t>стали,</w:t>
      </w:r>
      <w:r>
        <w:rPr>
          <w:spacing w:val="40"/>
        </w:rPr>
        <w:t> </w:t>
      </w:r>
      <w:r>
        <w:rPr/>
        <w:t>по</w:t>
      </w:r>
      <w:r>
        <w:rPr>
          <w:spacing w:val="40"/>
        </w:rPr>
        <w:t> </w:t>
      </w:r>
      <w:r>
        <w:rPr/>
        <w:t>выпуску</w:t>
      </w:r>
      <w:r>
        <w:rPr>
          <w:spacing w:val="40"/>
        </w:rPr>
        <w:t> </w:t>
      </w:r>
      <w:r>
        <w:rPr/>
        <w:t>сельскохозяйственных</w:t>
      </w:r>
      <w:r>
        <w:rPr>
          <w:spacing w:val="40"/>
        </w:rPr>
        <w:t> </w:t>
      </w:r>
      <w:r>
        <w:rPr/>
        <w:t>машин.</w:t>
      </w:r>
      <w:r>
        <w:rPr>
          <w:spacing w:val="40"/>
        </w:rPr>
        <w:t> </w:t>
      </w:r>
      <w:r>
        <w:rPr/>
        <w:t>Пленум</w:t>
      </w:r>
      <w:r>
        <w:rPr>
          <w:spacing w:val="40"/>
        </w:rPr>
        <w:t> </w:t>
      </w:r>
      <w:r>
        <w:rPr/>
        <w:t>ЦК</w:t>
      </w:r>
      <w:r>
        <w:rPr>
          <w:spacing w:val="40"/>
        </w:rPr>
        <w:t> </w:t>
      </w:r>
      <w:r>
        <w:rPr/>
        <w:t>пар- тии,</w:t>
      </w:r>
      <w:r>
        <w:rPr>
          <w:spacing w:val="40"/>
        </w:rPr>
        <w:t> </w:t>
      </w:r>
      <w:r>
        <w:rPr/>
        <w:t>состоявшийся</w:t>
      </w:r>
      <w:r>
        <w:rPr>
          <w:spacing w:val="40"/>
        </w:rPr>
        <w:t> </w:t>
      </w:r>
      <w:r>
        <w:rPr/>
        <w:t>в</w:t>
      </w:r>
      <w:r>
        <w:rPr>
          <w:spacing w:val="40"/>
        </w:rPr>
        <w:t> </w:t>
      </w:r>
      <w:r>
        <w:rPr/>
        <w:t>ноябре</w:t>
      </w:r>
      <w:r>
        <w:rPr>
          <w:spacing w:val="40"/>
        </w:rPr>
        <w:t> </w:t>
      </w:r>
      <w:r>
        <w:rPr/>
        <w:t>1929</w:t>
      </w:r>
      <w:r>
        <w:rPr>
          <w:spacing w:val="40"/>
        </w:rPr>
        <w:t> </w:t>
      </w:r>
      <w:r>
        <w:rPr/>
        <w:t>г.,</w:t>
      </w:r>
      <w:r>
        <w:rPr>
          <w:spacing w:val="40"/>
        </w:rPr>
        <w:t> </w:t>
      </w:r>
      <w:r>
        <w:rPr/>
        <w:t>утвердил</w:t>
      </w:r>
      <w:r>
        <w:rPr>
          <w:spacing w:val="40"/>
        </w:rPr>
        <w:t> </w:t>
      </w:r>
      <w:r>
        <w:rPr/>
        <w:t>новые</w:t>
      </w:r>
      <w:r>
        <w:rPr>
          <w:spacing w:val="40"/>
        </w:rPr>
        <w:t> </w:t>
      </w:r>
      <w:r>
        <w:rPr/>
        <w:t>контрольные цифры</w:t>
      </w:r>
      <w:r>
        <w:rPr>
          <w:spacing w:val="40"/>
        </w:rPr>
        <w:t> </w:t>
      </w:r>
      <w:r>
        <w:rPr/>
        <w:t>развития</w:t>
      </w:r>
      <w:r>
        <w:rPr>
          <w:spacing w:val="40"/>
        </w:rPr>
        <w:t> </w:t>
      </w:r>
      <w:r>
        <w:rPr/>
        <w:t>промышленности</w:t>
      </w:r>
      <w:r>
        <w:rPr>
          <w:spacing w:val="40"/>
        </w:rPr>
        <w:t> </w:t>
      </w:r>
      <w:r>
        <w:rPr/>
        <w:t>в</w:t>
      </w:r>
      <w:r>
        <w:rPr>
          <w:spacing w:val="40"/>
        </w:rPr>
        <w:t> </w:t>
      </w:r>
      <w:r>
        <w:rPr/>
        <w:t>сторону</w:t>
      </w:r>
      <w:r>
        <w:rPr>
          <w:spacing w:val="40"/>
        </w:rPr>
        <w:t> </w:t>
      </w:r>
      <w:r>
        <w:rPr/>
        <w:t>их</w:t>
      </w:r>
      <w:r>
        <w:rPr>
          <w:spacing w:val="40"/>
        </w:rPr>
        <w:t> </w:t>
      </w:r>
      <w:r>
        <w:rPr/>
        <w:t>резкого</w:t>
      </w:r>
      <w:r>
        <w:rPr>
          <w:spacing w:val="40"/>
        </w:rPr>
        <w:t> </w:t>
      </w:r>
      <w:r>
        <w:rPr/>
        <w:t>увеличения. По</w:t>
      </w:r>
      <w:r>
        <w:rPr>
          <w:spacing w:val="40"/>
        </w:rPr>
        <w:t> </w:t>
      </w:r>
      <w:r>
        <w:rPr/>
        <w:t>мнению</w:t>
      </w:r>
      <w:r>
        <w:rPr>
          <w:spacing w:val="40"/>
        </w:rPr>
        <w:t> </w:t>
      </w:r>
      <w:r>
        <w:rPr/>
        <w:t>И.</w:t>
      </w:r>
      <w:r>
        <w:rPr>
          <w:spacing w:val="40"/>
        </w:rPr>
        <w:t> </w:t>
      </w:r>
      <w:r>
        <w:rPr/>
        <w:t>В.</w:t>
      </w:r>
      <w:r>
        <w:rPr>
          <w:spacing w:val="40"/>
        </w:rPr>
        <w:t> </w:t>
      </w:r>
      <w:r>
        <w:rPr/>
        <w:t>Сталина</w:t>
      </w:r>
      <w:r>
        <w:rPr>
          <w:spacing w:val="40"/>
        </w:rPr>
        <w:t> </w:t>
      </w:r>
      <w:r>
        <w:rPr/>
        <w:t>и</w:t>
      </w:r>
      <w:r>
        <w:rPr>
          <w:spacing w:val="40"/>
        </w:rPr>
        <w:t> </w:t>
      </w:r>
      <w:r>
        <w:rPr/>
        <w:t>его</w:t>
      </w:r>
      <w:r>
        <w:rPr>
          <w:spacing w:val="40"/>
        </w:rPr>
        <w:t> </w:t>
      </w:r>
      <w:r>
        <w:rPr/>
        <w:t>ближайшего</w:t>
      </w:r>
      <w:r>
        <w:rPr>
          <w:spacing w:val="40"/>
        </w:rPr>
        <w:t> </w:t>
      </w:r>
      <w:r>
        <w:rPr/>
        <w:t>окружения,</w:t>
      </w:r>
      <w:r>
        <w:rPr>
          <w:spacing w:val="40"/>
        </w:rPr>
        <w:t> </w:t>
      </w:r>
      <w:r>
        <w:rPr/>
        <w:t>можно</w:t>
      </w:r>
      <w:r>
        <w:rPr>
          <w:spacing w:val="80"/>
        </w:rPr>
        <w:t> </w:t>
      </w:r>
      <w:r>
        <w:rPr/>
        <w:t>было</w:t>
      </w:r>
      <w:r>
        <w:rPr>
          <w:spacing w:val="32"/>
        </w:rPr>
        <w:t>  </w:t>
      </w:r>
      <w:r>
        <w:rPr/>
        <w:t>к</w:t>
      </w:r>
      <w:r>
        <w:rPr>
          <w:spacing w:val="32"/>
        </w:rPr>
        <w:t>  </w:t>
      </w:r>
      <w:r>
        <w:rPr/>
        <w:t>концу</w:t>
      </w:r>
      <w:r>
        <w:rPr>
          <w:spacing w:val="32"/>
        </w:rPr>
        <w:t>  </w:t>
      </w:r>
      <w:r>
        <w:rPr/>
        <w:t>пятилетки</w:t>
      </w:r>
      <w:r>
        <w:rPr>
          <w:spacing w:val="32"/>
        </w:rPr>
        <w:t>  </w:t>
      </w:r>
      <w:r>
        <w:rPr/>
        <w:t>выплавить</w:t>
      </w:r>
      <w:r>
        <w:rPr>
          <w:spacing w:val="33"/>
        </w:rPr>
        <w:t>  </w:t>
      </w:r>
      <w:r>
        <w:rPr/>
        <w:t>чугуна</w:t>
      </w:r>
      <w:r>
        <w:rPr>
          <w:spacing w:val="32"/>
        </w:rPr>
        <w:t>  </w:t>
      </w:r>
      <w:r>
        <w:rPr/>
        <w:t>вместо</w:t>
      </w:r>
      <w:r>
        <w:rPr>
          <w:spacing w:val="32"/>
        </w:rPr>
        <w:t>  </w:t>
      </w:r>
      <w:r>
        <w:rPr>
          <w:spacing w:val="-2"/>
        </w:rPr>
        <w:t>планируемых</w:t>
      </w:r>
    </w:p>
    <w:p>
      <w:pPr>
        <w:spacing w:after="0" w:line="223" w:lineRule="auto"/>
        <w:sectPr>
          <w:headerReference w:type="default" r:id="rId363"/>
          <w:headerReference w:type="even" r:id="rId364"/>
          <w:pgSz w:w="8400" w:h="11900"/>
          <w:pgMar w:header="775" w:footer="0" w:top="980" w:bottom="280" w:left="720" w:right="700"/>
          <w:pgNumType w:start="365"/>
        </w:sectPr>
      </w:pPr>
    </w:p>
    <w:p>
      <w:pPr>
        <w:pStyle w:val="BodyText"/>
        <w:spacing w:line="233" w:lineRule="exact" w:before="130"/>
        <w:ind w:right="0" w:firstLine="0"/>
      </w:pPr>
      <w:r>
        <w:rPr/>
        <w:t>10</w:t>
      </w:r>
      <w:r>
        <w:rPr>
          <w:spacing w:val="43"/>
        </w:rPr>
        <w:t>  </w:t>
      </w:r>
      <w:r>
        <w:rPr/>
        <w:t>млн</w:t>
      </w:r>
      <w:r>
        <w:rPr>
          <w:spacing w:val="43"/>
        </w:rPr>
        <w:t>  </w:t>
      </w:r>
      <w:r>
        <w:rPr/>
        <w:t>тонн</w:t>
      </w:r>
      <w:r>
        <w:rPr>
          <w:spacing w:val="2"/>
        </w:rPr>
        <w:t> </w:t>
      </w:r>
      <w:r>
        <w:rPr/>
        <w:t>—</w:t>
      </w:r>
      <w:r>
        <w:rPr>
          <w:spacing w:val="1"/>
        </w:rPr>
        <w:t> </w:t>
      </w:r>
      <w:r>
        <w:rPr/>
        <w:t>17</w:t>
      </w:r>
      <w:r>
        <w:rPr>
          <w:spacing w:val="43"/>
        </w:rPr>
        <w:t>  </w:t>
      </w:r>
      <w:r>
        <w:rPr/>
        <w:t>млн,</w:t>
      </w:r>
      <w:r>
        <w:rPr>
          <w:spacing w:val="44"/>
        </w:rPr>
        <w:t>  </w:t>
      </w:r>
      <w:r>
        <w:rPr/>
        <w:t>выпустить</w:t>
      </w:r>
      <w:r>
        <w:rPr>
          <w:spacing w:val="43"/>
        </w:rPr>
        <w:t>  </w:t>
      </w:r>
      <w:r>
        <w:rPr/>
        <w:t>170</w:t>
      </w:r>
      <w:r>
        <w:rPr>
          <w:spacing w:val="43"/>
        </w:rPr>
        <w:t>  </w:t>
      </w:r>
      <w:r>
        <w:rPr/>
        <w:t>тыс.</w:t>
      </w:r>
      <w:r>
        <w:rPr>
          <w:spacing w:val="43"/>
        </w:rPr>
        <w:t>  </w:t>
      </w:r>
      <w:r>
        <w:rPr/>
        <w:t>тракторов</w:t>
      </w:r>
      <w:r>
        <w:rPr>
          <w:spacing w:val="44"/>
        </w:rPr>
        <w:t>  </w:t>
      </w:r>
      <w:r>
        <w:rPr>
          <w:spacing w:val="-2"/>
        </w:rPr>
        <w:t>вместо</w:t>
      </w:r>
    </w:p>
    <w:p>
      <w:pPr>
        <w:pStyle w:val="BodyText"/>
        <w:spacing w:line="223" w:lineRule="auto" w:before="4"/>
        <w:ind w:firstLine="0"/>
      </w:pPr>
      <w:r>
        <w:rPr/>
        <w:t>55</w:t>
      </w:r>
      <w:r>
        <w:rPr>
          <w:spacing w:val="40"/>
        </w:rPr>
        <w:t> </w:t>
      </w:r>
      <w:r>
        <w:rPr/>
        <w:t>тыс.,</w:t>
      </w:r>
      <w:r>
        <w:rPr>
          <w:spacing w:val="40"/>
        </w:rPr>
        <w:t> </w:t>
      </w:r>
      <w:r>
        <w:rPr/>
        <w:t>произвести</w:t>
      </w:r>
      <w:r>
        <w:rPr>
          <w:spacing w:val="40"/>
        </w:rPr>
        <w:t> </w:t>
      </w:r>
      <w:r>
        <w:rPr/>
        <w:t>200</w:t>
      </w:r>
      <w:r>
        <w:rPr>
          <w:spacing w:val="40"/>
        </w:rPr>
        <w:t> </w:t>
      </w:r>
      <w:r>
        <w:rPr/>
        <w:t>тыс.</w:t>
      </w:r>
      <w:r>
        <w:rPr>
          <w:spacing w:val="40"/>
        </w:rPr>
        <w:t> </w:t>
      </w:r>
      <w:r>
        <w:rPr/>
        <w:t>автомобилей</w:t>
      </w:r>
      <w:r>
        <w:rPr>
          <w:spacing w:val="40"/>
        </w:rPr>
        <w:t> </w:t>
      </w:r>
      <w:r>
        <w:rPr/>
        <w:t>вместо</w:t>
      </w:r>
      <w:r>
        <w:rPr>
          <w:spacing w:val="40"/>
        </w:rPr>
        <w:t> </w:t>
      </w:r>
      <w:r>
        <w:rPr/>
        <w:t>100</w:t>
      </w:r>
      <w:r>
        <w:rPr>
          <w:spacing w:val="40"/>
        </w:rPr>
        <w:t> </w:t>
      </w:r>
      <w:r>
        <w:rPr/>
        <w:t>тыс.</w:t>
      </w:r>
      <w:r>
        <w:rPr>
          <w:spacing w:val="40"/>
        </w:rPr>
        <w:t> </w:t>
      </w:r>
      <w:r>
        <w:rPr/>
        <w:t>и</w:t>
      </w:r>
      <w:r>
        <w:rPr>
          <w:spacing w:val="40"/>
        </w:rPr>
        <w:t> </w:t>
      </w:r>
      <w:r>
        <w:rPr/>
        <w:t>т.</w:t>
      </w:r>
      <w:r>
        <w:rPr>
          <w:spacing w:val="40"/>
        </w:rPr>
        <w:t> </w:t>
      </w:r>
      <w:r>
        <w:rPr/>
        <w:t>д. Новые</w:t>
      </w:r>
      <w:r>
        <w:rPr>
          <w:spacing w:val="40"/>
        </w:rPr>
        <w:t> </w:t>
      </w:r>
      <w:r>
        <w:rPr/>
        <w:t>контрольные</w:t>
      </w:r>
      <w:r>
        <w:rPr>
          <w:spacing w:val="40"/>
        </w:rPr>
        <w:t> </w:t>
      </w:r>
      <w:r>
        <w:rPr/>
        <w:t>цифры</w:t>
      </w:r>
      <w:r>
        <w:rPr>
          <w:spacing w:val="40"/>
        </w:rPr>
        <w:t> </w:t>
      </w:r>
      <w:r>
        <w:rPr/>
        <w:t>не</w:t>
      </w:r>
      <w:r>
        <w:rPr>
          <w:spacing w:val="40"/>
        </w:rPr>
        <w:t> </w:t>
      </w:r>
      <w:r>
        <w:rPr/>
        <w:t>были</w:t>
      </w:r>
      <w:r>
        <w:rPr>
          <w:spacing w:val="40"/>
        </w:rPr>
        <w:t> </w:t>
      </w:r>
      <w:r>
        <w:rPr/>
        <w:t>продуманы</w:t>
      </w:r>
      <w:r>
        <w:rPr>
          <w:spacing w:val="40"/>
        </w:rPr>
        <w:t> </w:t>
      </w:r>
      <w:r>
        <w:rPr/>
        <w:t>и</w:t>
      </w:r>
      <w:r>
        <w:rPr>
          <w:spacing w:val="40"/>
        </w:rPr>
        <w:t> </w:t>
      </w:r>
      <w:r>
        <w:rPr/>
        <w:t>не</w:t>
      </w:r>
      <w:r>
        <w:rPr>
          <w:spacing w:val="40"/>
        </w:rPr>
        <w:t> </w:t>
      </w:r>
      <w:r>
        <w:rPr/>
        <w:t>имели</w:t>
      </w:r>
      <w:r>
        <w:rPr>
          <w:spacing w:val="40"/>
        </w:rPr>
        <w:t> </w:t>
      </w:r>
      <w:r>
        <w:rPr/>
        <w:t>под</w:t>
      </w:r>
      <w:r>
        <w:rPr>
          <w:spacing w:val="40"/>
        </w:rPr>
        <w:t> </w:t>
      </w:r>
      <w:r>
        <w:rPr/>
        <w:t>со- бой</w:t>
      </w:r>
      <w:r>
        <w:rPr>
          <w:spacing w:val="40"/>
        </w:rPr>
        <w:t> </w:t>
      </w:r>
      <w:r>
        <w:rPr/>
        <w:t>реальной</w:t>
      </w:r>
      <w:r>
        <w:rPr>
          <w:spacing w:val="40"/>
        </w:rPr>
        <w:t> </w:t>
      </w:r>
      <w:r>
        <w:rPr/>
        <w:t>основы.</w:t>
      </w:r>
    </w:p>
    <w:p>
      <w:pPr>
        <w:pStyle w:val="BodyText"/>
        <w:spacing w:line="223" w:lineRule="auto" w:before="12"/>
      </w:pPr>
      <w:r>
        <w:rPr/>
        <w:t>Руководство страны выдвинуло лозунг — в кратчайший срок </w:t>
      </w:r>
      <w:r>
        <w:rPr/>
        <w:t>дог- нать и перегнать в технико-экономическом отношении передовые ка- питалистические страны. За ним стояло желание в кратчайшие сроки любой</w:t>
      </w:r>
      <w:r>
        <w:rPr>
          <w:spacing w:val="40"/>
        </w:rPr>
        <w:t> </w:t>
      </w:r>
      <w:r>
        <w:rPr/>
        <w:t>ценой</w:t>
      </w:r>
      <w:r>
        <w:rPr>
          <w:spacing w:val="40"/>
        </w:rPr>
        <w:t> </w:t>
      </w:r>
      <w:r>
        <w:rPr/>
        <w:t>ликвидировать</w:t>
      </w:r>
      <w:r>
        <w:rPr>
          <w:spacing w:val="40"/>
        </w:rPr>
        <w:t> </w:t>
      </w:r>
      <w:r>
        <w:rPr/>
        <w:t>отставание</w:t>
      </w:r>
      <w:r>
        <w:rPr>
          <w:spacing w:val="40"/>
        </w:rPr>
        <w:t> </w:t>
      </w:r>
      <w:r>
        <w:rPr/>
        <w:t>в</w:t>
      </w:r>
      <w:r>
        <w:rPr>
          <w:spacing w:val="40"/>
        </w:rPr>
        <w:t> </w:t>
      </w:r>
      <w:r>
        <w:rPr/>
        <w:t>развитии</w:t>
      </w:r>
      <w:r>
        <w:rPr>
          <w:spacing w:val="40"/>
        </w:rPr>
        <w:t> </w:t>
      </w:r>
      <w:r>
        <w:rPr/>
        <w:t>страны</w:t>
      </w:r>
      <w:r>
        <w:rPr>
          <w:spacing w:val="40"/>
        </w:rPr>
        <w:t> </w:t>
      </w:r>
      <w:r>
        <w:rPr/>
        <w:t>и</w:t>
      </w:r>
      <w:r>
        <w:rPr>
          <w:spacing w:val="40"/>
        </w:rPr>
        <w:t> </w:t>
      </w:r>
      <w:r>
        <w:rPr/>
        <w:t>постро- ить новое общество. Промышленная отсталость и международная изоляция</w:t>
      </w:r>
      <w:r>
        <w:rPr>
          <w:spacing w:val="40"/>
        </w:rPr>
        <w:t> </w:t>
      </w:r>
      <w:r>
        <w:rPr/>
        <w:t>СССР</w:t>
      </w:r>
      <w:r>
        <w:rPr>
          <w:spacing w:val="40"/>
        </w:rPr>
        <w:t> </w:t>
      </w:r>
      <w:r>
        <w:rPr/>
        <w:t>стимулировали</w:t>
      </w:r>
      <w:r>
        <w:rPr>
          <w:spacing w:val="40"/>
        </w:rPr>
        <w:t> </w:t>
      </w:r>
      <w:r>
        <w:rPr/>
        <w:t>выбор</w:t>
      </w:r>
      <w:r>
        <w:rPr>
          <w:spacing w:val="40"/>
        </w:rPr>
        <w:t> </w:t>
      </w:r>
      <w:r>
        <w:rPr/>
        <w:t>плана</w:t>
      </w:r>
      <w:r>
        <w:rPr>
          <w:spacing w:val="40"/>
        </w:rPr>
        <w:t> </w:t>
      </w:r>
      <w:r>
        <w:rPr/>
        <w:t>форсированного</w:t>
      </w:r>
      <w:r>
        <w:rPr>
          <w:spacing w:val="40"/>
        </w:rPr>
        <w:t> </w:t>
      </w:r>
      <w:r>
        <w:rPr/>
        <w:t>разви- тия</w:t>
      </w:r>
      <w:r>
        <w:rPr>
          <w:spacing w:val="40"/>
        </w:rPr>
        <w:t> </w:t>
      </w:r>
      <w:r>
        <w:rPr/>
        <w:t>тяжелой</w:t>
      </w:r>
      <w:r>
        <w:rPr>
          <w:spacing w:val="40"/>
        </w:rPr>
        <w:t> </w:t>
      </w:r>
      <w:r>
        <w:rPr/>
        <w:t>промышленности.</w:t>
      </w:r>
    </w:p>
    <w:p>
      <w:pPr>
        <w:pStyle w:val="BodyText"/>
        <w:spacing w:line="223" w:lineRule="auto" w:before="9"/>
      </w:pPr>
      <w:r>
        <w:rPr/>
        <w:t>В первые два года пятилетки, пока не иссякли резервы </w:t>
      </w:r>
      <w:r>
        <w:rPr/>
        <w:t>нэпа, промышленность</w:t>
      </w:r>
      <w:r>
        <w:rPr>
          <w:spacing w:val="40"/>
        </w:rPr>
        <w:t> </w:t>
      </w:r>
      <w:r>
        <w:rPr/>
        <w:t>развивалась</w:t>
      </w:r>
      <w:r>
        <w:rPr>
          <w:spacing w:val="40"/>
        </w:rPr>
        <w:t> </w:t>
      </w:r>
      <w:r>
        <w:rPr/>
        <w:t>в</w:t>
      </w:r>
      <w:r>
        <w:rPr>
          <w:spacing w:val="40"/>
        </w:rPr>
        <w:t> </w:t>
      </w:r>
      <w:r>
        <w:rPr/>
        <w:t>соответствии</w:t>
      </w:r>
      <w:r>
        <w:rPr>
          <w:spacing w:val="40"/>
        </w:rPr>
        <w:t> </w:t>
      </w:r>
      <w:r>
        <w:rPr/>
        <w:t>с</w:t>
      </w:r>
      <w:r>
        <w:rPr>
          <w:spacing w:val="40"/>
        </w:rPr>
        <w:t> </w:t>
      </w:r>
      <w:r>
        <w:rPr/>
        <w:t>плановыми</w:t>
      </w:r>
      <w:r>
        <w:rPr>
          <w:spacing w:val="40"/>
        </w:rPr>
        <w:t> </w:t>
      </w:r>
      <w:r>
        <w:rPr/>
        <w:t>заданиями и</w:t>
      </w:r>
      <w:r>
        <w:rPr>
          <w:spacing w:val="40"/>
        </w:rPr>
        <w:t> </w:t>
      </w:r>
      <w:r>
        <w:rPr/>
        <w:t>даже</w:t>
      </w:r>
      <w:r>
        <w:rPr>
          <w:spacing w:val="40"/>
        </w:rPr>
        <w:t> </w:t>
      </w:r>
      <w:r>
        <w:rPr/>
        <w:t>превышала</w:t>
      </w:r>
      <w:r>
        <w:rPr>
          <w:spacing w:val="40"/>
        </w:rPr>
        <w:t> </w:t>
      </w:r>
      <w:r>
        <w:rPr/>
        <w:t>их.</w:t>
      </w:r>
      <w:r>
        <w:rPr>
          <w:spacing w:val="40"/>
        </w:rPr>
        <w:t> </w:t>
      </w:r>
      <w:r>
        <w:rPr/>
        <w:t>В</w:t>
      </w:r>
      <w:r>
        <w:rPr>
          <w:spacing w:val="40"/>
        </w:rPr>
        <w:t> </w:t>
      </w:r>
      <w:r>
        <w:rPr/>
        <w:t>начале</w:t>
      </w:r>
      <w:r>
        <w:rPr>
          <w:spacing w:val="40"/>
        </w:rPr>
        <w:t> </w:t>
      </w:r>
      <w:r>
        <w:rPr/>
        <w:t>30-х</w:t>
      </w:r>
      <w:r>
        <w:rPr>
          <w:spacing w:val="40"/>
        </w:rPr>
        <w:t> </w:t>
      </w:r>
      <w:r>
        <w:rPr/>
        <w:t>годов</w:t>
      </w:r>
      <w:r>
        <w:rPr>
          <w:spacing w:val="40"/>
        </w:rPr>
        <w:t> </w:t>
      </w:r>
      <w:r>
        <w:rPr/>
        <w:t>темпы</w:t>
      </w:r>
      <w:r>
        <w:rPr>
          <w:spacing w:val="40"/>
        </w:rPr>
        <w:t> </w:t>
      </w:r>
      <w:r>
        <w:rPr/>
        <w:t>ее</w:t>
      </w:r>
      <w:r>
        <w:rPr>
          <w:spacing w:val="40"/>
        </w:rPr>
        <w:t> </w:t>
      </w:r>
      <w:r>
        <w:rPr/>
        <w:t>роста</w:t>
      </w:r>
      <w:r>
        <w:rPr>
          <w:spacing w:val="40"/>
        </w:rPr>
        <w:t> </w:t>
      </w:r>
      <w:r>
        <w:rPr/>
        <w:t>значи- тельно</w:t>
      </w:r>
      <w:r>
        <w:rPr>
          <w:spacing w:val="62"/>
        </w:rPr>
        <w:t>  </w:t>
      </w:r>
      <w:r>
        <w:rPr/>
        <w:t>упали:</w:t>
      </w:r>
      <w:r>
        <w:rPr>
          <w:spacing w:val="62"/>
        </w:rPr>
        <w:t>  </w:t>
      </w:r>
      <w:r>
        <w:rPr/>
        <w:t>в</w:t>
      </w:r>
      <w:r>
        <w:rPr>
          <w:spacing w:val="62"/>
        </w:rPr>
        <w:t>  </w:t>
      </w:r>
      <w:r>
        <w:rPr/>
        <w:t>1933</w:t>
      </w:r>
      <w:r>
        <w:rPr>
          <w:spacing w:val="62"/>
        </w:rPr>
        <w:t>  </w:t>
      </w:r>
      <w:r>
        <w:rPr/>
        <w:t>г.</w:t>
      </w:r>
      <w:r>
        <w:rPr>
          <w:spacing w:val="62"/>
        </w:rPr>
        <w:t>  </w:t>
      </w:r>
      <w:r>
        <w:rPr/>
        <w:t>они</w:t>
      </w:r>
      <w:r>
        <w:rPr>
          <w:spacing w:val="62"/>
        </w:rPr>
        <w:t>  </w:t>
      </w:r>
      <w:r>
        <w:rPr/>
        <w:t>составили</w:t>
      </w:r>
      <w:r>
        <w:rPr>
          <w:spacing w:val="62"/>
        </w:rPr>
        <w:t>  </w:t>
      </w:r>
      <w:r>
        <w:rPr/>
        <w:t>5%</w:t>
      </w:r>
      <w:r>
        <w:rPr>
          <w:spacing w:val="62"/>
        </w:rPr>
        <w:t>  </w:t>
      </w:r>
      <w:r>
        <w:rPr/>
        <w:t>против</w:t>
      </w:r>
      <w:r>
        <w:rPr>
          <w:spacing w:val="62"/>
        </w:rPr>
        <w:t>  </w:t>
      </w:r>
      <w:r>
        <w:rPr/>
        <w:t>23,7% в 1928—1929 гг. Ускоренные темпы индустриализации потребовали увеличения капиталовложений. Субсидирование промышленности ве- лось в основном за счет внутрипромышленного накопления и пере- распределения национального дохода через госбюджет в ее пользу. Важнейшим</w:t>
      </w:r>
      <w:r>
        <w:rPr>
          <w:spacing w:val="40"/>
        </w:rPr>
        <w:t> </w:t>
      </w:r>
      <w:r>
        <w:rPr/>
        <w:t>источником</w:t>
      </w:r>
      <w:r>
        <w:rPr>
          <w:spacing w:val="40"/>
        </w:rPr>
        <w:t> </w:t>
      </w:r>
      <w:r>
        <w:rPr/>
        <w:t>ее</w:t>
      </w:r>
      <w:r>
        <w:rPr>
          <w:spacing w:val="40"/>
        </w:rPr>
        <w:t> </w:t>
      </w:r>
      <w:r>
        <w:rPr/>
        <w:t>финансирования</w:t>
      </w:r>
      <w:r>
        <w:rPr>
          <w:spacing w:val="40"/>
        </w:rPr>
        <w:t> </w:t>
      </w:r>
      <w:r>
        <w:rPr/>
        <w:t>стала</w:t>
      </w:r>
      <w:r>
        <w:rPr>
          <w:spacing w:val="40"/>
        </w:rPr>
        <w:t> </w:t>
      </w:r>
      <w:r>
        <w:rPr/>
        <w:t>«перекачка»</w:t>
      </w:r>
      <w:r>
        <w:rPr>
          <w:spacing w:val="40"/>
        </w:rPr>
        <w:t> </w:t>
      </w:r>
      <w:r>
        <w:rPr/>
        <w:t>средств из аграрного сектора в индустриальный. Кроме того, для по- лучения дополнительных средств правительство начало выпускать займы, осуществило эмиссию денег, что вызвало резкое углубление инфляции.</w:t>
      </w:r>
      <w:r>
        <w:rPr>
          <w:spacing w:val="40"/>
        </w:rPr>
        <w:t> </w:t>
      </w:r>
      <w:r>
        <w:rPr/>
        <w:t>И</w:t>
      </w:r>
      <w:r>
        <w:rPr>
          <w:spacing w:val="40"/>
        </w:rPr>
        <w:t> </w:t>
      </w:r>
      <w:r>
        <w:rPr/>
        <w:t>хотя</w:t>
      </w:r>
      <w:r>
        <w:rPr>
          <w:spacing w:val="40"/>
        </w:rPr>
        <w:t> </w:t>
      </w:r>
      <w:r>
        <w:rPr/>
        <w:t>было</w:t>
      </w:r>
      <w:r>
        <w:rPr>
          <w:spacing w:val="40"/>
        </w:rPr>
        <w:t> </w:t>
      </w:r>
      <w:r>
        <w:rPr/>
        <w:t>объявлено</w:t>
      </w:r>
      <w:r>
        <w:rPr>
          <w:spacing w:val="40"/>
        </w:rPr>
        <w:t> </w:t>
      </w:r>
      <w:r>
        <w:rPr/>
        <w:t>о</w:t>
      </w:r>
      <w:r>
        <w:rPr>
          <w:spacing w:val="40"/>
        </w:rPr>
        <w:t> </w:t>
      </w:r>
      <w:r>
        <w:rPr/>
        <w:t>завершении</w:t>
      </w:r>
      <w:r>
        <w:rPr>
          <w:spacing w:val="40"/>
        </w:rPr>
        <w:t> </w:t>
      </w:r>
      <w:r>
        <w:rPr/>
        <w:t>пятилетки</w:t>
      </w:r>
      <w:r>
        <w:rPr>
          <w:spacing w:val="40"/>
        </w:rPr>
        <w:t> </w:t>
      </w:r>
      <w:r>
        <w:rPr/>
        <w:t>в</w:t>
      </w:r>
      <w:r>
        <w:rPr>
          <w:spacing w:val="40"/>
        </w:rPr>
        <w:t> </w:t>
      </w:r>
      <w:r>
        <w:rPr/>
        <w:t>4</w:t>
      </w:r>
      <w:r>
        <w:rPr>
          <w:spacing w:val="40"/>
        </w:rPr>
        <w:t> </w:t>
      </w:r>
      <w:r>
        <w:rPr/>
        <w:t>года</w:t>
      </w:r>
      <w:r>
        <w:rPr>
          <w:spacing w:val="40"/>
        </w:rPr>
        <w:t> </w:t>
      </w:r>
      <w:r>
        <w:rPr/>
        <w:t>и 3 месяца, «откорректированные» задания плана по выпуску боль- шинства</w:t>
      </w:r>
      <w:r>
        <w:rPr>
          <w:spacing w:val="40"/>
        </w:rPr>
        <w:t> </w:t>
      </w:r>
      <w:r>
        <w:rPr/>
        <w:t>видов</w:t>
      </w:r>
      <w:r>
        <w:rPr>
          <w:spacing w:val="40"/>
        </w:rPr>
        <w:t> </w:t>
      </w:r>
      <w:r>
        <w:rPr/>
        <w:t>продукции</w:t>
      </w:r>
      <w:r>
        <w:rPr>
          <w:spacing w:val="40"/>
        </w:rPr>
        <w:t> </w:t>
      </w:r>
      <w:r>
        <w:rPr/>
        <w:t>выполнить</w:t>
      </w:r>
      <w:r>
        <w:rPr>
          <w:spacing w:val="40"/>
        </w:rPr>
        <w:t> </w:t>
      </w:r>
      <w:r>
        <w:rPr/>
        <w:t>не</w:t>
      </w:r>
      <w:r>
        <w:rPr>
          <w:spacing w:val="40"/>
        </w:rPr>
        <w:t> </w:t>
      </w:r>
      <w:r>
        <w:rPr/>
        <w:t>удалось.</w:t>
      </w:r>
    </w:p>
    <w:p>
      <w:pPr>
        <w:pStyle w:val="BodyText"/>
        <w:spacing w:line="223" w:lineRule="auto" w:before="2"/>
      </w:pPr>
      <w:r>
        <w:rPr>
          <w:b/>
        </w:rPr>
        <w:t>Вторая пятилетка. </w:t>
      </w:r>
      <w:r>
        <w:rPr/>
        <w:t>Второй пятилетний план (1933—1937 </w:t>
      </w:r>
      <w:r>
        <w:rPr/>
        <w:t>гг.), утвержденный XVII съездом ВКП(б) в начале 1934 г., сохранил тен- денцию на приоритетное развитие тяжелой индустрии в ущерб от-</w:t>
      </w:r>
      <w:r>
        <w:rPr>
          <w:spacing w:val="40"/>
        </w:rPr>
        <w:t> </w:t>
      </w:r>
      <w:r>
        <w:rPr/>
        <w:t>раслям легкой промышленности. Его главная экономическая задача заключалась в завершении реконструкции народного хозяйства на</w:t>
      </w:r>
      <w:r>
        <w:rPr>
          <w:spacing w:val="80"/>
        </w:rPr>
        <w:t> </w:t>
      </w:r>
      <w:r>
        <w:rPr/>
        <w:t>основе</w:t>
      </w:r>
      <w:r>
        <w:rPr>
          <w:spacing w:val="64"/>
        </w:rPr>
        <w:t> </w:t>
      </w:r>
      <w:r>
        <w:rPr/>
        <w:t>новейшей</w:t>
      </w:r>
      <w:r>
        <w:rPr>
          <w:spacing w:val="64"/>
        </w:rPr>
        <w:t> </w:t>
      </w:r>
      <w:r>
        <w:rPr/>
        <w:t>техники</w:t>
      </w:r>
      <w:r>
        <w:rPr>
          <w:spacing w:val="64"/>
        </w:rPr>
        <w:t> </w:t>
      </w:r>
      <w:r>
        <w:rPr/>
        <w:t>для</w:t>
      </w:r>
      <w:r>
        <w:rPr>
          <w:spacing w:val="64"/>
        </w:rPr>
        <w:t> </w:t>
      </w:r>
      <w:r>
        <w:rPr/>
        <w:t>всех</w:t>
      </w:r>
      <w:r>
        <w:rPr>
          <w:spacing w:val="64"/>
        </w:rPr>
        <w:t> </w:t>
      </w:r>
      <w:r>
        <w:rPr/>
        <w:t>его</w:t>
      </w:r>
      <w:r>
        <w:rPr>
          <w:spacing w:val="64"/>
        </w:rPr>
        <w:t> </w:t>
      </w:r>
      <w:r>
        <w:rPr/>
        <w:t>отраслей.</w:t>
      </w:r>
      <w:r>
        <w:rPr>
          <w:spacing w:val="64"/>
        </w:rPr>
        <w:t> </w:t>
      </w:r>
      <w:r>
        <w:rPr/>
        <w:t>Плановые</w:t>
      </w:r>
      <w:r>
        <w:rPr>
          <w:spacing w:val="64"/>
        </w:rPr>
        <w:t> </w:t>
      </w:r>
      <w:r>
        <w:rPr/>
        <w:t>задания в области индустрии по сравнению с предыдущим пятилетием были более умеренными и казались реальными для выполнения. За годы второй пятилетки были сооружены 4,5 тыс. крупных промышленных предприятий. Вошли в строй Уральский машиностроительный и Че- лябинский тракторный, Ново-Тульский металлургический и другие заводы, десятки доменных и мартеновских печей, шахт и электро- станций. В Москве была проложена первая линия метрополитена. Ускоренными</w:t>
      </w:r>
      <w:r>
        <w:rPr>
          <w:spacing w:val="80"/>
        </w:rPr>
        <w:t> </w:t>
      </w:r>
      <w:r>
        <w:rPr/>
        <w:t>темпами</w:t>
      </w:r>
      <w:r>
        <w:rPr>
          <w:spacing w:val="80"/>
        </w:rPr>
        <w:t> </w:t>
      </w:r>
      <w:r>
        <w:rPr/>
        <w:t>развивалась</w:t>
      </w:r>
      <w:r>
        <w:rPr>
          <w:spacing w:val="80"/>
        </w:rPr>
        <w:t> </w:t>
      </w:r>
      <w:r>
        <w:rPr/>
        <w:t>индустрия</w:t>
      </w:r>
      <w:r>
        <w:rPr>
          <w:spacing w:val="80"/>
        </w:rPr>
        <w:t> </w:t>
      </w:r>
      <w:r>
        <w:rPr/>
        <w:t>союзных</w:t>
      </w:r>
      <w:r>
        <w:rPr>
          <w:spacing w:val="80"/>
        </w:rPr>
        <w:t> </w:t>
      </w:r>
      <w:r>
        <w:rPr/>
        <w:t>республик. На Украине были возведены предприятия машиностроения, в Узбе- кистане — заводы</w:t>
      </w:r>
      <w:r>
        <w:rPr>
          <w:spacing w:val="40"/>
        </w:rPr>
        <w:t> </w:t>
      </w:r>
      <w:r>
        <w:rPr/>
        <w:t>по</w:t>
      </w:r>
      <w:r>
        <w:rPr>
          <w:spacing w:val="40"/>
        </w:rPr>
        <w:t> </w:t>
      </w:r>
      <w:r>
        <w:rPr/>
        <w:t>обработке</w:t>
      </w:r>
      <w:r>
        <w:rPr>
          <w:spacing w:val="40"/>
        </w:rPr>
        <w:t> </w:t>
      </w:r>
      <w:r>
        <w:rPr/>
        <w:t>металла.</w:t>
      </w:r>
    </w:p>
    <w:p>
      <w:pPr>
        <w:pStyle w:val="BodyText"/>
        <w:spacing w:line="223" w:lineRule="auto" w:before="1"/>
      </w:pPr>
      <w:r>
        <w:rPr/>
        <w:t>Завершение выполнения второго пятилетнего плана было </w:t>
      </w:r>
      <w:r>
        <w:rPr/>
        <w:t>объяв-</w:t>
      </w:r>
      <w:r>
        <w:rPr>
          <w:spacing w:val="40"/>
        </w:rPr>
        <w:t> </w:t>
      </w:r>
      <w:r>
        <w:rPr/>
        <w:t>лено</w:t>
      </w:r>
      <w:r>
        <w:rPr>
          <w:spacing w:val="40"/>
        </w:rPr>
        <w:t> </w:t>
      </w:r>
      <w:r>
        <w:rPr/>
        <w:t>досрочным — снова</w:t>
      </w:r>
      <w:r>
        <w:rPr>
          <w:spacing w:val="40"/>
        </w:rPr>
        <w:t> </w:t>
      </w:r>
      <w:r>
        <w:rPr/>
        <w:t>за</w:t>
      </w:r>
      <w:r>
        <w:rPr>
          <w:spacing w:val="40"/>
        </w:rPr>
        <w:t> </w:t>
      </w:r>
      <w:r>
        <w:rPr/>
        <w:t>4</w:t>
      </w:r>
      <w:r>
        <w:rPr>
          <w:spacing w:val="40"/>
        </w:rPr>
        <w:t> </w:t>
      </w:r>
      <w:r>
        <w:rPr/>
        <w:t>года</w:t>
      </w:r>
      <w:r>
        <w:rPr>
          <w:spacing w:val="40"/>
        </w:rPr>
        <w:t> </w:t>
      </w:r>
      <w:r>
        <w:rPr/>
        <w:t>и</w:t>
      </w:r>
      <w:r>
        <w:rPr>
          <w:spacing w:val="40"/>
        </w:rPr>
        <w:t> </w:t>
      </w:r>
      <w:r>
        <w:rPr/>
        <w:t>3</w:t>
      </w:r>
      <w:r>
        <w:rPr>
          <w:spacing w:val="40"/>
        </w:rPr>
        <w:t> </w:t>
      </w:r>
      <w:r>
        <w:rPr/>
        <w:t>месяца.</w:t>
      </w:r>
      <w:r>
        <w:rPr>
          <w:spacing w:val="40"/>
        </w:rPr>
        <w:t> </w:t>
      </w:r>
      <w:r>
        <w:rPr/>
        <w:t>В</w:t>
      </w:r>
      <w:r>
        <w:rPr>
          <w:spacing w:val="40"/>
        </w:rPr>
        <w:t> </w:t>
      </w:r>
      <w:r>
        <w:rPr/>
        <w:t>некоторых</w:t>
      </w:r>
      <w:r>
        <w:rPr>
          <w:spacing w:val="40"/>
        </w:rPr>
        <w:t> </w:t>
      </w:r>
      <w:r>
        <w:rPr/>
        <w:t>отрас- лях промышленности действительно были достигнуты очень высокие результаты.</w:t>
      </w:r>
      <w:r>
        <w:rPr>
          <w:spacing w:val="73"/>
        </w:rPr>
        <w:t> </w:t>
      </w:r>
      <w:r>
        <w:rPr/>
        <w:t>В</w:t>
      </w:r>
      <w:r>
        <w:rPr>
          <w:spacing w:val="74"/>
        </w:rPr>
        <w:t> </w:t>
      </w:r>
      <w:r>
        <w:rPr/>
        <w:t>3</w:t>
      </w:r>
      <w:r>
        <w:rPr>
          <w:spacing w:val="74"/>
        </w:rPr>
        <w:t> </w:t>
      </w:r>
      <w:r>
        <w:rPr/>
        <w:t>раза</w:t>
      </w:r>
      <w:r>
        <w:rPr>
          <w:spacing w:val="74"/>
        </w:rPr>
        <w:t> </w:t>
      </w:r>
      <w:r>
        <w:rPr/>
        <w:t>выросла</w:t>
      </w:r>
      <w:r>
        <w:rPr>
          <w:spacing w:val="74"/>
        </w:rPr>
        <w:t> </w:t>
      </w:r>
      <w:r>
        <w:rPr/>
        <w:t>выплавка</w:t>
      </w:r>
      <w:r>
        <w:rPr>
          <w:spacing w:val="73"/>
        </w:rPr>
        <w:t> </w:t>
      </w:r>
      <w:r>
        <w:rPr/>
        <w:t>стали,</w:t>
      </w:r>
      <w:r>
        <w:rPr>
          <w:spacing w:val="74"/>
        </w:rPr>
        <w:t> </w:t>
      </w:r>
      <w:r>
        <w:rPr/>
        <w:t>в</w:t>
      </w:r>
      <w:r>
        <w:rPr>
          <w:spacing w:val="74"/>
        </w:rPr>
        <w:t> </w:t>
      </w:r>
      <w:r>
        <w:rPr/>
        <w:t>2,5</w:t>
      </w:r>
      <w:r>
        <w:rPr>
          <w:spacing w:val="74"/>
        </w:rPr>
        <w:t> </w:t>
      </w:r>
      <w:r>
        <w:rPr/>
        <w:t>раза</w:t>
      </w:r>
      <w:r>
        <w:rPr>
          <w:spacing w:val="2"/>
        </w:rPr>
        <w:t> </w:t>
      </w:r>
      <w:r>
        <w:rPr/>
        <w:t>—</w:t>
      </w:r>
      <w:r>
        <w:rPr>
          <w:spacing w:val="2"/>
        </w:rPr>
        <w:t> </w:t>
      </w:r>
      <w:r>
        <w:rPr>
          <w:spacing w:val="-2"/>
        </w:rPr>
        <w:t>произ-</w:t>
      </w:r>
    </w:p>
    <w:p>
      <w:pPr>
        <w:spacing w:after="0" w:line="223" w:lineRule="auto"/>
        <w:sectPr>
          <w:pgSz w:w="8400" w:h="11900"/>
          <w:pgMar w:header="740" w:footer="0" w:top="980" w:bottom="280" w:left="720" w:right="700"/>
        </w:sectPr>
      </w:pPr>
    </w:p>
    <w:p>
      <w:pPr>
        <w:pStyle w:val="BodyText"/>
        <w:spacing w:line="223" w:lineRule="auto" w:before="143"/>
        <w:ind w:firstLine="0"/>
      </w:pPr>
      <w:r>
        <w:rPr/>
        <w:t>водство</w:t>
      </w:r>
      <w:r>
        <w:rPr>
          <w:spacing w:val="80"/>
        </w:rPr>
        <w:t> </w:t>
      </w:r>
      <w:r>
        <w:rPr/>
        <w:t>электроэнергии.</w:t>
      </w:r>
      <w:r>
        <w:rPr>
          <w:spacing w:val="80"/>
        </w:rPr>
        <w:t> </w:t>
      </w:r>
      <w:r>
        <w:rPr/>
        <w:t>Возникли</w:t>
      </w:r>
      <w:r>
        <w:rPr>
          <w:spacing w:val="80"/>
        </w:rPr>
        <w:t> </w:t>
      </w:r>
      <w:r>
        <w:rPr/>
        <w:t>мощные</w:t>
      </w:r>
      <w:r>
        <w:rPr>
          <w:spacing w:val="80"/>
        </w:rPr>
        <w:t> </w:t>
      </w:r>
      <w:r>
        <w:rPr/>
        <w:t>индустриальные</w:t>
      </w:r>
      <w:r>
        <w:rPr>
          <w:spacing w:val="80"/>
        </w:rPr>
        <w:t> </w:t>
      </w:r>
      <w:r>
        <w:rPr/>
        <w:t>центры и</w:t>
      </w:r>
      <w:r>
        <w:rPr>
          <w:spacing w:val="80"/>
        </w:rPr>
        <w:t> </w:t>
      </w:r>
      <w:r>
        <w:rPr/>
        <w:t>новые</w:t>
      </w:r>
      <w:r>
        <w:rPr>
          <w:spacing w:val="80"/>
        </w:rPr>
        <w:t> </w:t>
      </w:r>
      <w:r>
        <w:rPr/>
        <w:t>отрасли</w:t>
      </w:r>
      <w:r>
        <w:rPr>
          <w:spacing w:val="80"/>
        </w:rPr>
        <w:t> </w:t>
      </w:r>
      <w:r>
        <w:rPr/>
        <w:t>промышленности:</w:t>
      </w:r>
      <w:r>
        <w:rPr>
          <w:spacing w:val="80"/>
        </w:rPr>
        <w:t> </w:t>
      </w:r>
      <w:r>
        <w:rPr/>
        <w:t>химическая,</w:t>
      </w:r>
      <w:r>
        <w:rPr>
          <w:spacing w:val="80"/>
        </w:rPr>
        <w:t> </w:t>
      </w:r>
      <w:r>
        <w:rPr/>
        <w:t>станко-,</w:t>
      </w:r>
      <w:r>
        <w:rPr>
          <w:spacing w:val="80"/>
        </w:rPr>
        <w:t> </w:t>
      </w:r>
      <w:r>
        <w:rPr/>
        <w:t>тракторо-</w:t>
      </w:r>
      <w:r>
        <w:rPr>
          <w:spacing w:val="40"/>
        </w:rPr>
        <w:t> </w:t>
      </w:r>
      <w:r>
        <w:rPr/>
        <w:t>и авиастроительная. Вместе с тем развитию легкой промышленности, производящей предметы потребления, не уделялось должного внима- ния. Сюда направлялись ограниченные финансовые и материальные ресурсы,</w:t>
      </w:r>
      <w:r>
        <w:rPr>
          <w:spacing w:val="40"/>
        </w:rPr>
        <w:t> </w:t>
      </w:r>
      <w:r>
        <w:rPr/>
        <w:t>поэтому</w:t>
      </w:r>
      <w:r>
        <w:rPr>
          <w:spacing w:val="40"/>
        </w:rPr>
        <w:t> </w:t>
      </w:r>
      <w:r>
        <w:rPr/>
        <w:t>результаты</w:t>
      </w:r>
      <w:r>
        <w:rPr>
          <w:spacing w:val="40"/>
        </w:rPr>
        <w:t> </w:t>
      </w:r>
      <w:r>
        <w:rPr/>
        <w:t>выполнения</w:t>
      </w:r>
      <w:r>
        <w:rPr>
          <w:spacing w:val="40"/>
        </w:rPr>
        <w:t> </w:t>
      </w:r>
      <w:r>
        <w:rPr/>
        <w:t>второй</w:t>
      </w:r>
      <w:r>
        <w:rPr>
          <w:spacing w:val="40"/>
        </w:rPr>
        <w:t> </w:t>
      </w:r>
      <w:r>
        <w:rPr/>
        <w:t>пятилетки</w:t>
      </w:r>
      <w:r>
        <w:rPr>
          <w:spacing w:val="40"/>
        </w:rPr>
        <w:t> </w:t>
      </w:r>
      <w:r>
        <w:rPr/>
        <w:t>по</w:t>
      </w:r>
      <w:r>
        <w:rPr>
          <w:spacing w:val="40"/>
        </w:rPr>
        <w:t> </w:t>
      </w:r>
      <w:r>
        <w:rPr/>
        <w:t>груп- пе</w:t>
      </w:r>
      <w:r>
        <w:rPr>
          <w:spacing w:val="40"/>
        </w:rPr>
        <w:t> </w:t>
      </w:r>
      <w:r>
        <w:rPr/>
        <w:t>«Б»</w:t>
      </w:r>
      <w:r>
        <w:rPr>
          <w:spacing w:val="40"/>
        </w:rPr>
        <w:t> </w:t>
      </w:r>
      <w:r>
        <w:rPr/>
        <w:t>оказались</w:t>
      </w:r>
      <w:r>
        <w:rPr>
          <w:spacing w:val="40"/>
        </w:rPr>
        <w:t> </w:t>
      </w:r>
      <w:r>
        <w:rPr/>
        <w:t>значительно</w:t>
      </w:r>
      <w:r>
        <w:rPr>
          <w:spacing w:val="40"/>
        </w:rPr>
        <w:t> </w:t>
      </w:r>
      <w:r>
        <w:rPr/>
        <w:t>ниже</w:t>
      </w:r>
      <w:r>
        <w:rPr>
          <w:spacing w:val="40"/>
        </w:rPr>
        <w:t> </w:t>
      </w:r>
      <w:r>
        <w:rPr/>
        <w:t>запланированных</w:t>
      </w:r>
      <w:r>
        <w:rPr>
          <w:spacing w:val="40"/>
        </w:rPr>
        <w:t> </w:t>
      </w:r>
      <w:r>
        <w:rPr/>
        <w:t>(от</w:t>
      </w:r>
      <w:r>
        <w:rPr>
          <w:spacing w:val="40"/>
        </w:rPr>
        <w:t> </w:t>
      </w:r>
      <w:r>
        <w:rPr/>
        <w:t>40</w:t>
      </w:r>
      <w:r>
        <w:rPr>
          <w:spacing w:val="40"/>
        </w:rPr>
        <w:t> </w:t>
      </w:r>
      <w:r>
        <w:rPr/>
        <w:t>до</w:t>
      </w:r>
      <w:r>
        <w:rPr>
          <w:spacing w:val="40"/>
        </w:rPr>
        <w:t> </w:t>
      </w:r>
      <w:r>
        <w:rPr/>
        <w:t>80% по</w:t>
      </w:r>
      <w:r>
        <w:rPr>
          <w:spacing w:val="40"/>
        </w:rPr>
        <w:t> </w:t>
      </w:r>
      <w:r>
        <w:rPr/>
        <w:t>разным</w:t>
      </w:r>
      <w:r>
        <w:rPr>
          <w:spacing w:val="40"/>
        </w:rPr>
        <w:t> </w:t>
      </w:r>
      <w:r>
        <w:rPr/>
        <w:t>отраслям).</w:t>
      </w:r>
    </w:p>
    <w:p>
      <w:pPr>
        <w:pStyle w:val="BodyText"/>
        <w:spacing w:line="223" w:lineRule="auto" w:before="8"/>
      </w:pPr>
      <w:r>
        <w:rPr/>
        <w:t>Масштабы промышленного строительства заражали </w:t>
      </w:r>
      <w:r>
        <w:rPr/>
        <w:t>энтузиазмом многих советских людей. Hа призыв XVI конференции ВКП(б) орга- низовать социалистическое соревнование откликнулись тысячи тру- жеников</w:t>
      </w:r>
      <w:r>
        <w:rPr>
          <w:spacing w:val="40"/>
        </w:rPr>
        <w:t> </w:t>
      </w:r>
      <w:r>
        <w:rPr/>
        <w:t>заводов</w:t>
      </w:r>
      <w:r>
        <w:rPr>
          <w:spacing w:val="40"/>
        </w:rPr>
        <w:t> </w:t>
      </w:r>
      <w:r>
        <w:rPr/>
        <w:t>и</w:t>
      </w:r>
      <w:r>
        <w:rPr>
          <w:spacing w:val="40"/>
        </w:rPr>
        <w:t> </w:t>
      </w:r>
      <w:r>
        <w:rPr/>
        <w:t>фабрик.</w:t>
      </w:r>
    </w:p>
    <w:p>
      <w:pPr>
        <w:pStyle w:val="BodyText"/>
        <w:spacing w:line="223" w:lineRule="auto" w:before="11"/>
      </w:pPr>
      <w:r>
        <w:rPr/>
        <w:t>Среди рабочих разных отраслей промышленности получило </w:t>
      </w:r>
      <w:r>
        <w:rPr/>
        <w:t>ши- рокое развитие стахановское движение. Его инициатор — шахтер Алексей Стаханов в сентябре 1935 г. установил выдающийся рекорд, выполнив за смену 14 трудовых норм. Последователи А. Стаханова показывали примеры небывалого подъема производительности труда.</w:t>
      </w:r>
      <w:r>
        <w:rPr>
          <w:spacing w:val="80"/>
        </w:rPr>
        <w:t> </w:t>
      </w:r>
      <w:r>
        <w:rPr/>
        <w:t>Hа многих предприятиях выдвигались встречные планы производст- венного развития, более высокие по сравнению с установленными. Трудовой энтузиазм рабочего класса имел большое значение для ре- шения задач индустриализации. Вместе с тем рабочие нередко под- давались нереальным призывам, таким, как призывы выполнить пя- тилетку за четыре года или догнать и перегнать капиталистические страны. Стремление к установлению рекордов имело и оборотную сторону. Hедостаточная подготовленность вновь назначенных хозяй- ственных руководителей и неумение большинства рабочих освоить новую технику порой приводили к ее порче и к дезорганизации про- </w:t>
      </w:r>
      <w:r>
        <w:rPr>
          <w:spacing w:val="-2"/>
        </w:rPr>
        <w:t>изводства.</w:t>
      </w:r>
    </w:p>
    <w:p>
      <w:pPr>
        <w:pStyle w:val="BodyText"/>
        <w:spacing w:line="223" w:lineRule="auto" w:before="1"/>
      </w:pPr>
      <w:r>
        <w:rPr>
          <w:b/>
        </w:rPr>
        <w:t>Аграрная</w:t>
      </w:r>
      <w:r>
        <w:rPr>
          <w:b/>
          <w:spacing w:val="80"/>
        </w:rPr>
        <w:t> </w:t>
      </w:r>
      <w:r>
        <w:rPr>
          <w:b/>
        </w:rPr>
        <w:t>политика.</w:t>
      </w:r>
      <w:r>
        <w:rPr>
          <w:b/>
          <w:spacing w:val="80"/>
        </w:rPr>
        <w:t> </w:t>
      </w:r>
      <w:r>
        <w:rPr/>
        <w:t>Индустриальный</w:t>
      </w:r>
      <w:r>
        <w:rPr>
          <w:spacing w:val="80"/>
        </w:rPr>
        <w:t> </w:t>
      </w:r>
      <w:r>
        <w:rPr/>
        <w:t>рывок</w:t>
      </w:r>
      <w:r>
        <w:rPr>
          <w:spacing w:val="80"/>
        </w:rPr>
        <w:t> </w:t>
      </w:r>
      <w:r>
        <w:rPr/>
        <w:t>тяжело</w:t>
      </w:r>
      <w:r>
        <w:rPr>
          <w:spacing w:val="80"/>
        </w:rPr>
        <w:t> </w:t>
      </w:r>
      <w:r>
        <w:rPr/>
        <w:t>отразился на положении крестьянских хозяйств. Чрезмерное налоговое обложе-</w:t>
      </w:r>
      <w:r>
        <w:rPr>
          <w:spacing w:val="80"/>
        </w:rPr>
        <w:t> </w:t>
      </w:r>
      <w:r>
        <w:rPr/>
        <w:t>ние возбуждало недовольство сельского населения. Hепомерно уве- личивались цены на промышленные товары. Одновременно искусст- венно занижались государственные закупочные цены на хлеб. В ре- зультате резко сократились поставки зерна государству. Это вызвало осложнения</w:t>
      </w:r>
      <w:r>
        <w:rPr>
          <w:spacing w:val="40"/>
        </w:rPr>
        <w:t> </w:t>
      </w:r>
      <w:r>
        <w:rPr/>
        <w:t>с</w:t>
      </w:r>
      <w:r>
        <w:rPr>
          <w:spacing w:val="40"/>
        </w:rPr>
        <w:t> </w:t>
      </w:r>
      <w:r>
        <w:rPr/>
        <w:t>хлебозаготовками</w:t>
      </w:r>
      <w:r>
        <w:rPr>
          <w:spacing w:val="40"/>
        </w:rPr>
        <w:t> </w:t>
      </w:r>
      <w:r>
        <w:rPr/>
        <w:t>и</w:t>
      </w:r>
      <w:r>
        <w:rPr>
          <w:spacing w:val="40"/>
        </w:rPr>
        <w:t> </w:t>
      </w:r>
      <w:r>
        <w:rPr/>
        <w:t>глубокий</w:t>
      </w:r>
      <w:r>
        <w:rPr>
          <w:spacing w:val="40"/>
        </w:rPr>
        <w:t> </w:t>
      </w:r>
      <w:r>
        <w:rPr/>
        <w:t>хлебный</w:t>
      </w:r>
      <w:r>
        <w:rPr>
          <w:spacing w:val="40"/>
        </w:rPr>
        <w:t> </w:t>
      </w:r>
      <w:r>
        <w:rPr/>
        <w:t>кризис</w:t>
      </w:r>
      <w:r>
        <w:rPr>
          <w:spacing w:val="40"/>
        </w:rPr>
        <w:t> </w:t>
      </w:r>
      <w:r>
        <w:rPr/>
        <w:t>конца 1927</w:t>
      </w:r>
      <w:r>
        <w:rPr>
          <w:spacing w:val="40"/>
        </w:rPr>
        <w:t> </w:t>
      </w:r>
      <w:r>
        <w:rPr/>
        <w:t>г.</w:t>
      </w:r>
      <w:r>
        <w:rPr>
          <w:spacing w:val="40"/>
        </w:rPr>
        <w:t> </w:t>
      </w:r>
      <w:r>
        <w:rPr/>
        <w:t>Он</w:t>
      </w:r>
      <w:r>
        <w:rPr>
          <w:spacing w:val="40"/>
        </w:rPr>
        <w:t> </w:t>
      </w:r>
      <w:r>
        <w:rPr/>
        <w:t>ухудшил</w:t>
      </w:r>
      <w:r>
        <w:rPr>
          <w:spacing w:val="40"/>
        </w:rPr>
        <w:t> </w:t>
      </w:r>
      <w:r>
        <w:rPr/>
        <w:t>экономическую</w:t>
      </w:r>
      <w:r>
        <w:rPr>
          <w:spacing w:val="40"/>
        </w:rPr>
        <w:t> </w:t>
      </w:r>
      <w:r>
        <w:rPr/>
        <w:t>ситуацию</w:t>
      </w:r>
      <w:r>
        <w:rPr>
          <w:spacing w:val="40"/>
        </w:rPr>
        <w:t> </w:t>
      </w:r>
      <w:r>
        <w:rPr/>
        <w:t>в</w:t>
      </w:r>
      <w:r>
        <w:rPr>
          <w:spacing w:val="40"/>
        </w:rPr>
        <w:t> </w:t>
      </w:r>
      <w:r>
        <w:rPr/>
        <w:t>стране,</w:t>
      </w:r>
      <w:r>
        <w:rPr>
          <w:spacing w:val="40"/>
        </w:rPr>
        <w:t> </w:t>
      </w:r>
      <w:r>
        <w:rPr/>
        <w:t>поставил</w:t>
      </w:r>
      <w:r>
        <w:rPr>
          <w:spacing w:val="80"/>
          <w:w w:val="150"/>
        </w:rPr>
        <w:t> </w:t>
      </w:r>
      <w:r>
        <w:rPr/>
        <w:t>под</w:t>
      </w:r>
      <w:r>
        <w:rPr>
          <w:spacing w:val="40"/>
        </w:rPr>
        <w:t> </w:t>
      </w:r>
      <w:r>
        <w:rPr/>
        <w:t>угрозу</w:t>
      </w:r>
      <w:r>
        <w:rPr>
          <w:spacing w:val="40"/>
        </w:rPr>
        <w:t> </w:t>
      </w:r>
      <w:r>
        <w:rPr/>
        <w:t>выполнение</w:t>
      </w:r>
      <w:r>
        <w:rPr>
          <w:spacing w:val="40"/>
        </w:rPr>
        <w:t> </w:t>
      </w:r>
      <w:r>
        <w:rPr/>
        <w:t>плана</w:t>
      </w:r>
      <w:r>
        <w:rPr>
          <w:spacing w:val="40"/>
        </w:rPr>
        <w:t> </w:t>
      </w:r>
      <w:r>
        <w:rPr/>
        <w:t>индустриализации.</w:t>
      </w:r>
      <w:r>
        <w:rPr>
          <w:spacing w:val="40"/>
        </w:rPr>
        <w:t> </w:t>
      </w:r>
      <w:r>
        <w:rPr/>
        <w:t>Часть</w:t>
      </w:r>
      <w:r>
        <w:rPr>
          <w:spacing w:val="40"/>
        </w:rPr>
        <w:t> </w:t>
      </w:r>
      <w:r>
        <w:rPr/>
        <w:t>экономистов</w:t>
      </w:r>
      <w:r>
        <w:rPr>
          <w:spacing w:val="80"/>
        </w:rPr>
        <w:t> </w:t>
      </w:r>
      <w:r>
        <w:rPr/>
        <w:t>и хозяйственников видели причину кризиса в ошибочности курса</w:t>
      </w:r>
      <w:r>
        <w:rPr>
          <w:spacing w:val="40"/>
        </w:rPr>
        <w:t> </w:t>
      </w:r>
      <w:r>
        <w:rPr/>
        <w:t>партии. Для выхода из создавшегося положения предлагалось изме-</w:t>
      </w:r>
      <w:r>
        <w:rPr>
          <w:spacing w:val="80"/>
          <w:w w:val="150"/>
        </w:rPr>
        <w:t> </w:t>
      </w:r>
      <w:r>
        <w:rPr/>
        <w:t>нить</w:t>
      </w:r>
      <w:r>
        <w:rPr>
          <w:spacing w:val="40"/>
        </w:rPr>
        <w:t> </w:t>
      </w:r>
      <w:r>
        <w:rPr/>
        <w:t>взаимоотношения</w:t>
      </w:r>
      <w:r>
        <w:rPr>
          <w:spacing w:val="40"/>
        </w:rPr>
        <w:t> </w:t>
      </w:r>
      <w:r>
        <w:rPr/>
        <w:t>между</w:t>
      </w:r>
      <w:r>
        <w:rPr>
          <w:spacing w:val="40"/>
        </w:rPr>
        <w:t> </w:t>
      </w:r>
      <w:r>
        <w:rPr/>
        <w:t>городом</w:t>
      </w:r>
      <w:r>
        <w:rPr>
          <w:spacing w:val="40"/>
        </w:rPr>
        <w:t> </w:t>
      </w:r>
      <w:r>
        <w:rPr/>
        <w:t>и</w:t>
      </w:r>
      <w:r>
        <w:rPr>
          <w:spacing w:val="40"/>
        </w:rPr>
        <w:t> </w:t>
      </w:r>
      <w:r>
        <w:rPr/>
        <w:t>деревней,</w:t>
      </w:r>
      <w:r>
        <w:rPr>
          <w:spacing w:val="40"/>
        </w:rPr>
        <w:t> </w:t>
      </w:r>
      <w:r>
        <w:rPr/>
        <w:t>добиться</w:t>
      </w:r>
      <w:r>
        <w:rPr>
          <w:spacing w:val="40"/>
        </w:rPr>
        <w:t> </w:t>
      </w:r>
      <w:r>
        <w:rPr/>
        <w:t>их большей</w:t>
      </w:r>
      <w:r>
        <w:rPr>
          <w:spacing w:val="40"/>
        </w:rPr>
        <w:t> </w:t>
      </w:r>
      <w:r>
        <w:rPr/>
        <w:t>сбалансированности.</w:t>
      </w:r>
      <w:r>
        <w:rPr>
          <w:spacing w:val="40"/>
        </w:rPr>
        <w:t> </w:t>
      </w:r>
      <w:r>
        <w:rPr/>
        <w:t>Hо</w:t>
      </w:r>
      <w:r>
        <w:rPr>
          <w:spacing w:val="40"/>
        </w:rPr>
        <w:t> </w:t>
      </w:r>
      <w:r>
        <w:rPr/>
        <w:t>для</w:t>
      </w:r>
      <w:r>
        <w:rPr>
          <w:spacing w:val="40"/>
        </w:rPr>
        <w:t> </w:t>
      </w:r>
      <w:r>
        <w:rPr/>
        <w:t>борьбы</w:t>
      </w:r>
      <w:r>
        <w:rPr>
          <w:spacing w:val="40"/>
        </w:rPr>
        <w:t> </w:t>
      </w:r>
      <w:r>
        <w:rPr/>
        <w:t>с</w:t>
      </w:r>
      <w:r>
        <w:rPr>
          <w:spacing w:val="40"/>
        </w:rPr>
        <w:t> </w:t>
      </w:r>
      <w:r>
        <w:rPr/>
        <w:t>хлебозаготовитель- ным</w:t>
      </w:r>
      <w:r>
        <w:rPr>
          <w:spacing w:val="40"/>
        </w:rPr>
        <w:t> </w:t>
      </w:r>
      <w:r>
        <w:rPr/>
        <w:t>кризисом</w:t>
      </w:r>
      <w:r>
        <w:rPr>
          <w:spacing w:val="40"/>
        </w:rPr>
        <w:t> </w:t>
      </w:r>
      <w:r>
        <w:rPr/>
        <w:t>был</w:t>
      </w:r>
      <w:r>
        <w:rPr>
          <w:spacing w:val="40"/>
        </w:rPr>
        <w:t> </w:t>
      </w:r>
      <w:r>
        <w:rPr/>
        <w:t>избран</w:t>
      </w:r>
      <w:r>
        <w:rPr>
          <w:spacing w:val="40"/>
        </w:rPr>
        <w:t> </w:t>
      </w:r>
      <w:r>
        <w:rPr/>
        <w:t>иной</w:t>
      </w:r>
      <w:r>
        <w:rPr>
          <w:spacing w:val="40"/>
        </w:rPr>
        <w:t> </w:t>
      </w:r>
      <w:r>
        <w:rPr/>
        <w:t>путь.</w:t>
      </w:r>
    </w:p>
    <w:p>
      <w:pPr>
        <w:pStyle w:val="BodyText"/>
        <w:spacing w:line="223" w:lineRule="auto" w:before="3"/>
      </w:pPr>
      <w:r>
        <w:rPr/>
        <w:t>Для</w:t>
      </w:r>
      <w:r>
        <w:rPr>
          <w:spacing w:val="80"/>
        </w:rPr>
        <w:t> </w:t>
      </w:r>
      <w:r>
        <w:rPr/>
        <w:t>активизации</w:t>
      </w:r>
      <w:r>
        <w:rPr>
          <w:spacing w:val="80"/>
        </w:rPr>
        <w:t> </w:t>
      </w:r>
      <w:r>
        <w:rPr/>
        <w:t>хлебозаготовок</w:t>
      </w:r>
      <w:r>
        <w:rPr>
          <w:spacing w:val="80"/>
        </w:rPr>
        <w:t> </w:t>
      </w:r>
      <w:r>
        <w:rPr/>
        <w:t>руководство</w:t>
      </w:r>
      <w:r>
        <w:rPr>
          <w:spacing w:val="80"/>
        </w:rPr>
        <w:t> </w:t>
      </w:r>
      <w:r>
        <w:rPr/>
        <w:t>страны</w:t>
      </w:r>
      <w:r>
        <w:rPr>
          <w:spacing w:val="80"/>
        </w:rPr>
        <w:t> </w:t>
      </w:r>
      <w:r>
        <w:rPr/>
        <w:t>прибегло</w:t>
      </w:r>
      <w:r>
        <w:rPr>
          <w:spacing w:val="80"/>
          <w:w w:val="150"/>
        </w:rPr>
        <w:t> </w:t>
      </w:r>
      <w:r>
        <w:rPr/>
        <w:t>к чрезвычайным мерам, напоминающим политику периода «военного коммунизма».</w:t>
      </w:r>
      <w:r>
        <w:rPr>
          <w:spacing w:val="80"/>
        </w:rPr>
        <w:t> </w:t>
      </w:r>
      <w:r>
        <w:rPr/>
        <w:t>Запрещалась</w:t>
      </w:r>
      <w:r>
        <w:rPr>
          <w:spacing w:val="80"/>
        </w:rPr>
        <w:t> </w:t>
      </w:r>
      <w:r>
        <w:rPr/>
        <w:t>свободная</w:t>
      </w:r>
      <w:r>
        <w:rPr>
          <w:spacing w:val="80"/>
        </w:rPr>
        <w:t> </w:t>
      </w:r>
      <w:r>
        <w:rPr/>
        <w:t>рыночная</w:t>
      </w:r>
      <w:r>
        <w:rPr>
          <w:spacing w:val="80"/>
        </w:rPr>
        <w:t> </w:t>
      </w:r>
      <w:r>
        <w:rPr/>
        <w:t>торговля</w:t>
      </w:r>
      <w:r>
        <w:rPr>
          <w:spacing w:val="80"/>
        </w:rPr>
        <w:t> </w:t>
      </w:r>
      <w:r>
        <w:rPr/>
        <w:t>зерном. При</w:t>
      </w:r>
      <w:r>
        <w:rPr>
          <w:spacing w:val="65"/>
        </w:rPr>
        <w:t> </w:t>
      </w:r>
      <w:r>
        <w:rPr/>
        <w:t>отказе</w:t>
      </w:r>
      <w:r>
        <w:rPr>
          <w:spacing w:val="66"/>
        </w:rPr>
        <w:t> </w:t>
      </w:r>
      <w:r>
        <w:rPr/>
        <w:t>продавать</w:t>
      </w:r>
      <w:r>
        <w:rPr>
          <w:spacing w:val="66"/>
        </w:rPr>
        <w:t> </w:t>
      </w:r>
      <w:r>
        <w:rPr/>
        <w:t>хлеб</w:t>
      </w:r>
      <w:r>
        <w:rPr>
          <w:spacing w:val="66"/>
        </w:rPr>
        <w:t> </w:t>
      </w:r>
      <w:r>
        <w:rPr/>
        <w:t>по</w:t>
      </w:r>
      <w:r>
        <w:rPr>
          <w:spacing w:val="66"/>
        </w:rPr>
        <w:t> </w:t>
      </w:r>
      <w:r>
        <w:rPr/>
        <w:t>твердым</w:t>
      </w:r>
      <w:r>
        <w:rPr>
          <w:spacing w:val="65"/>
        </w:rPr>
        <w:t> </w:t>
      </w:r>
      <w:r>
        <w:rPr/>
        <w:t>ценам</w:t>
      </w:r>
      <w:r>
        <w:rPr>
          <w:spacing w:val="66"/>
        </w:rPr>
        <w:t> </w:t>
      </w:r>
      <w:r>
        <w:rPr/>
        <w:t>крестьяне</w:t>
      </w:r>
      <w:r>
        <w:rPr>
          <w:spacing w:val="66"/>
        </w:rPr>
        <w:t> </w:t>
      </w:r>
      <w:r>
        <w:rPr>
          <w:spacing w:val="-2"/>
        </w:rPr>
        <w:t>подлежали</w:t>
      </w:r>
    </w:p>
    <w:p>
      <w:pPr>
        <w:spacing w:after="0" w:line="223" w:lineRule="auto"/>
        <w:sectPr>
          <w:pgSz w:w="8400" w:h="11900"/>
          <w:pgMar w:header="775" w:footer="0" w:top="980" w:bottom="280" w:left="720" w:right="700"/>
        </w:sectPr>
      </w:pPr>
    </w:p>
    <w:p>
      <w:pPr>
        <w:pStyle w:val="BodyText"/>
        <w:spacing w:line="223" w:lineRule="auto" w:before="143"/>
        <w:ind w:firstLine="0"/>
      </w:pPr>
      <w:r>
        <w:rPr/>
        <w:t>уголовной ответственности, местные Советы могли </w:t>
      </w:r>
      <w:r>
        <w:rPr/>
        <w:t>конфисковывать часть их имущества. Особые «оперуполномоченные» и «рабочие от- ряды» изымали не только излишки, но и необходимый крестьянской семье хлеб. Эти действия привели к обострению отношений между государством и сельским населением, которое в 1929 г. уменьшило посевные</w:t>
      </w:r>
      <w:r>
        <w:rPr>
          <w:spacing w:val="40"/>
        </w:rPr>
        <w:t> </w:t>
      </w:r>
      <w:r>
        <w:rPr/>
        <w:t>площади.</w:t>
      </w:r>
    </w:p>
    <w:p>
      <w:pPr>
        <w:pStyle w:val="BodyText"/>
        <w:spacing w:line="223" w:lineRule="auto" w:before="10"/>
      </w:pPr>
      <w:r>
        <w:rPr>
          <w:b/>
        </w:rPr>
        <w:t>Переход к коллективизации. </w:t>
      </w:r>
      <w:r>
        <w:rPr/>
        <w:t>Кризис заготовительной </w:t>
      </w:r>
      <w:r>
        <w:rPr/>
        <w:t>кампании 1927/28</w:t>
      </w:r>
      <w:r>
        <w:rPr>
          <w:spacing w:val="80"/>
          <w:w w:val="150"/>
        </w:rPr>
        <w:t> </w:t>
      </w:r>
      <w:r>
        <w:rPr/>
        <w:t>гг.</w:t>
      </w:r>
      <w:r>
        <w:rPr>
          <w:spacing w:val="80"/>
          <w:w w:val="150"/>
        </w:rPr>
        <w:t> </w:t>
      </w:r>
      <w:r>
        <w:rPr/>
        <w:t>и</w:t>
      </w:r>
      <w:r>
        <w:rPr>
          <w:spacing w:val="80"/>
          <w:w w:val="150"/>
        </w:rPr>
        <w:t> </w:t>
      </w:r>
      <w:r>
        <w:rPr/>
        <w:t>тенденция</w:t>
      </w:r>
      <w:r>
        <w:rPr>
          <w:spacing w:val="80"/>
          <w:w w:val="150"/>
        </w:rPr>
        <w:t> </w:t>
      </w:r>
      <w:r>
        <w:rPr/>
        <w:t>части</w:t>
      </w:r>
      <w:r>
        <w:rPr>
          <w:spacing w:val="80"/>
          <w:w w:val="150"/>
        </w:rPr>
        <w:t> </w:t>
      </w:r>
      <w:r>
        <w:rPr/>
        <w:t>работников</w:t>
      </w:r>
      <w:r>
        <w:rPr>
          <w:spacing w:val="80"/>
          <w:w w:val="150"/>
        </w:rPr>
        <w:t> </w:t>
      </w:r>
      <w:r>
        <w:rPr/>
        <w:t>аппарата</w:t>
      </w:r>
      <w:r>
        <w:rPr>
          <w:spacing w:val="80"/>
          <w:w w:val="150"/>
        </w:rPr>
        <w:t> </w:t>
      </w:r>
      <w:r>
        <w:rPr/>
        <w:t>ЦК</w:t>
      </w:r>
      <w:r>
        <w:rPr>
          <w:spacing w:val="80"/>
          <w:w w:val="150"/>
        </w:rPr>
        <w:t> </w:t>
      </w:r>
      <w:r>
        <w:rPr/>
        <w:t>ВКП(б)</w:t>
      </w:r>
      <w:r>
        <w:rPr>
          <w:spacing w:val="40"/>
        </w:rPr>
        <w:t> </w:t>
      </w:r>
      <w:r>
        <w:rPr/>
        <w:t>к централизованному, административно-командному руководству все-</w:t>
      </w:r>
      <w:r>
        <w:rPr>
          <w:spacing w:val="40"/>
        </w:rPr>
        <w:t> </w:t>
      </w:r>
      <w:r>
        <w:rPr/>
        <w:t>ми отраслями экономики ускорили переход к всеобщей коллективи- зации. Проходивший в декабре 1927 г. XV съезд ВКП(б) принял специальную</w:t>
      </w:r>
      <w:r>
        <w:rPr>
          <w:spacing w:val="40"/>
        </w:rPr>
        <w:t> </w:t>
      </w:r>
      <w:r>
        <w:rPr/>
        <w:t>резолюцию</w:t>
      </w:r>
      <w:r>
        <w:rPr>
          <w:spacing w:val="40"/>
        </w:rPr>
        <w:t> </w:t>
      </w:r>
      <w:r>
        <w:rPr/>
        <w:t>по</w:t>
      </w:r>
      <w:r>
        <w:rPr>
          <w:spacing w:val="40"/>
        </w:rPr>
        <w:t> </w:t>
      </w:r>
      <w:r>
        <w:rPr/>
        <w:t>вопросу</w:t>
      </w:r>
      <w:r>
        <w:rPr>
          <w:spacing w:val="40"/>
        </w:rPr>
        <w:t> </w:t>
      </w:r>
      <w:r>
        <w:rPr/>
        <w:t>о</w:t>
      </w:r>
      <w:r>
        <w:rPr>
          <w:spacing w:val="40"/>
        </w:rPr>
        <w:t> </w:t>
      </w:r>
      <w:r>
        <w:rPr/>
        <w:t>работе</w:t>
      </w:r>
      <w:r>
        <w:rPr>
          <w:spacing w:val="40"/>
        </w:rPr>
        <w:t> </w:t>
      </w:r>
      <w:r>
        <w:rPr/>
        <w:t>в</w:t>
      </w:r>
      <w:r>
        <w:rPr>
          <w:spacing w:val="40"/>
        </w:rPr>
        <w:t> </w:t>
      </w:r>
      <w:r>
        <w:rPr/>
        <w:t>деревне.</w:t>
      </w:r>
      <w:r>
        <w:rPr>
          <w:spacing w:val="40"/>
        </w:rPr>
        <w:t> </w:t>
      </w:r>
      <w:r>
        <w:rPr/>
        <w:t>В</w:t>
      </w:r>
      <w:r>
        <w:rPr>
          <w:spacing w:val="40"/>
        </w:rPr>
        <w:t> </w:t>
      </w:r>
      <w:r>
        <w:rPr/>
        <w:t>ней</w:t>
      </w:r>
      <w:r>
        <w:rPr>
          <w:spacing w:val="40"/>
        </w:rPr>
        <w:t> </w:t>
      </w:r>
      <w:r>
        <w:rPr/>
        <w:t>шла речь</w:t>
      </w:r>
      <w:r>
        <w:rPr>
          <w:spacing w:val="40"/>
        </w:rPr>
        <w:t> </w:t>
      </w:r>
      <w:r>
        <w:rPr/>
        <w:t>о</w:t>
      </w:r>
      <w:r>
        <w:rPr>
          <w:spacing w:val="40"/>
        </w:rPr>
        <w:t> </w:t>
      </w:r>
      <w:r>
        <w:rPr/>
        <w:t>развитии</w:t>
      </w:r>
      <w:r>
        <w:rPr>
          <w:spacing w:val="40"/>
        </w:rPr>
        <w:t> </w:t>
      </w:r>
      <w:r>
        <w:rPr/>
        <w:t>на</w:t>
      </w:r>
      <w:r>
        <w:rPr>
          <w:spacing w:val="40"/>
        </w:rPr>
        <w:t> </w:t>
      </w:r>
      <w:r>
        <w:rPr/>
        <w:t>селе</w:t>
      </w:r>
      <w:r>
        <w:rPr>
          <w:spacing w:val="40"/>
        </w:rPr>
        <w:t> </w:t>
      </w:r>
      <w:r>
        <w:rPr/>
        <w:t>всех</w:t>
      </w:r>
      <w:r>
        <w:rPr>
          <w:spacing w:val="40"/>
        </w:rPr>
        <w:t> </w:t>
      </w:r>
      <w:r>
        <w:rPr/>
        <w:t>форм</w:t>
      </w:r>
      <w:r>
        <w:rPr>
          <w:spacing w:val="40"/>
        </w:rPr>
        <w:t> </w:t>
      </w:r>
      <w:r>
        <w:rPr/>
        <w:t>кооперации,</w:t>
      </w:r>
      <w:r>
        <w:rPr>
          <w:spacing w:val="40"/>
        </w:rPr>
        <w:t> </w:t>
      </w:r>
      <w:r>
        <w:rPr/>
        <w:t>которые</w:t>
      </w:r>
      <w:r>
        <w:rPr>
          <w:spacing w:val="40"/>
        </w:rPr>
        <w:t> </w:t>
      </w:r>
      <w:r>
        <w:rPr/>
        <w:t>к</w:t>
      </w:r>
      <w:r>
        <w:rPr>
          <w:spacing w:val="40"/>
        </w:rPr>
        <w:t> </w:t>
      </w:r>
      <w:r>
        <w:rPr/>
        <w:t>этому времени объединяли почти треть крестьянских хозяйств. В качестве перспективной</w:t>
      </w:r>
      <w:r>
        <w:rPr>
          <w:spacing w:val="40"/>
        </w:rPr>
        <w:t> </w:t>
      </w:r>
      <w:r>
        <w:rPr/>
        <w:t>задачи</w:t>
      </w:r>
      <w:r>
        <w:rPr>
          <w:spacing w:val="40"/>
        </w:rPr>
        <w:t> </w:t>
      </w:r>
      <w:r>
        <w:rPr/>
        <w:t>намечался</w:t>
      </w:r>
      <w:r>
        <w:rPr>
          <w:spacing w:val="40"/>
        </w:rPr>
        <w:t> </w:t>
      </w:r>
      <w:r>
        <w:rPr/>
        <w:t>постепенный</w:t>
      </w:r>
      <w:r>
        <w:rPr>
          <w:spacing w:val="40"/>
        </w:rPr>
        <w:t> </w:t>
      </w:r>
      <w:r>
        <w:rPr/>
        <w:t>переход</w:t>
      </w:r>
      <w:r>
        <w:rPr>
          <w:spacing w:val="40"/>
        </w:rPr>
        <w:t> </w:t>
      </w:r>
      <w:r>
        <w:rPr/>
        <w:t>к</w:t>
      </w:r>
      <w:r>
        <w:rPr>
          <w:spacing w:val="40"/>
        </w:rPr>
        <w:t> </w:t>
      </w:r>
      <w:r>
        <w:rPr/>
        <w:t>коллектив- ной</w:t>
      </w:r>
      <w:r>
        <w:rPr>
          <w:spacing w:val="40"/>
        </w:rPr>
        <w:t> </w:t>
      </w:r>
      <w:r>
        <w:rPr/>
        <w:t>обработке</w:t>
      </w:r>
      <w:r>
        <w:rPr>
          <w:spacing w:val="40"/>
        </w:rPr>
        <w:t> </w:t>
      </w:r>
      <w:r>
        <w:rPr/>
        <w:t>земли.</w:t>
      </w:r>
      <w:r>
        <w:rPr>
          <w:spacing w:val="40"/>
        </w:rPr>
        <w:t> </w:t>
      </w:r>
      <w:r>
        <w:rPr/>
        <w:t>Hо</w:t>
      </w:r>
      <w:r>
        <w:rPr>
          <w:spacing w:val="40"/>
        </w:rPr>
        <w:t> </w:t>
      </w:r>
      <w:r>
        <w:rPr/>
        <w:t>уже</w:t>
      </w:r>
      <w:r>
        <w:rPr>
          <w:spacing w:val="40"/>
        </w:rPr>
        <w:t> </w:t>
      </w:r>
      <w:r>
        <w:rPr/>
        <w:t>в</w:t>
      </w:r>
      <w:r>
        <w:rPr>
          <w:spacing w:val="40"/>
        </w:rPr>
        <w:t> </w:t>
      </w:r>
      <w:r>
        <w:rPr/>
        <w:t>марте</w:t>
      </w:r>
      <w:r>
        <w:rPr>
          <w:spacing w:val="40"/>
        </w:rPr>
        <w:t> </w:t>
      </w:r>
      <w:r>
        <w:rPr/>
        <w:t>1928</w:t>
      </w:r>
      <w:r>
        <w:rPr>
          <w:spacing w:val="40"/>
        </w:rPr>
        <w:t> </w:t>
      </w:r>
      <w:r>
        <w:rPr/>
        <w:t>г.</w:t>
      </w:r>
      <w:r>
        <w:rPr>
          <w:spacing w:val="40"/>
        </w:rPr>
        <w:t> </w:t>
      </w:r>
      <w:r>
        <w:rPr/>
        <w:t>ЦК</w:t>
      </w:r>
      <w:r>
        <w:rPr>
          <w:spacing w:val="40"/>
        </w:rPr>
        <w:t> </w:t>
      </w:r>
      <w:r>
        <w:rPr/>
        <w:t>партии</w:t>
      </w:r>
      <w:r>
        <w:rPr>
          <w:spacing w:val="40"/>
        </w:rPr>
        <w:t> </w:t>
      </w:r>
      <w:r>
        <w:rPr/>
        <w:t>в</w:t>
      </w:r>
      <w:r>
        <w:rPr>
          <w:spacing w:val="40"/>
        </w:rPr>
        <w:t> </w:t>
      </w:r>
      <w:r>
        <w:rPr/>
        <w:t>цирку- лярном письме в местные парторганизации потребовал укрепления действующих</w:t>
      </w:r>
      <w:r>
        <w:rPr>
          <w:spacing w:val="80"/>
        </w:rPr>
        <w:t> </w:t>
      </w:r>
      <w:r>
        <w:rPr/>
        <w:t>и</w:t>
      </w:r>
      <w:r>
        <w:rPr>
          <w:spacing w:val="80"/>
        </w:rPr>
        <w:t> </w:t>
      </w:r>
      <w:r>
        <w:rPr/>
        <w:t>создания</w:t>
      </w:r>
      <w:r>
        <w:rPr>
          <w:spacing w:val="80"/>
        </w:rPr>
        <w:t> </w:t>
      </w:r>
      <w:r>
        <w:rPr/>
        <w:t>новых</w:t>
      </w:r>
      <w:r>
        <w:rPr>
          <w:spacing w:val="80"/>
        </w:rPr>
        <w:t> </w:t>
      </w:r>
      <w:r>
        <w:rPr/>
        <w:t>колхозов</w:t>
      </w:r>
      <w:r>
        <w:rPr>
          <w:spacing w:val="80"/>
        </w:rPr>
        <w:t> </w:t>
      </w:r>
      <w:r>
        <w:rPr/>
        <w:t>и</w:t>
      </w:r>
      <w:r>
        <w:rPr>
          <w:spacing w:val="80"/>
        </w:rPr>
        <w:t> </w:t>
      </w:r>
      <w:r>
        <w:rPr/>
        <w:t>совхозов.</w:t>
      </w:r>
    </w:p>
    <w:p>
      <w:pPr>
        <w:pStyle w:val="BodyText"/>
        <w:spacing w:line="223" w:lineRule="auto" w:before="4"/>
      </w:pPr>
      <w:r>
        <w:rPr/>
        <w:t>Практическое</w:t>
      </w:r>
      <w:r>
        <w:rPr>
          <w:spacing w:val="78"/>
        </w:rPr>
        <w:t> </w:t>
      </w:r>
      <w:r>
        <w:rPr/>
        <w:t>проведение</w:t>
      </w:r>
      <w:r>
        <w:rPr>
          <w:spacing w:val="78"/>
        </w:rPr>
        <w:t> </w:t>
      </w:r>
      <w:r>
        <w:rPr/>
        <w:t>курса</w:t>
      </w:r>
      <w:r>
        <w:rPr>
          <w:spacing w:val="78"/>
        </w:rPr>
        <w:t> </w:t>
      </w:r>
      <w:r>
        <w:rPr/>
        <w:t>на</w:t>
      </w:r>
      <w:r>
        <w:rPr>
          <w:spacing w:val="78"/>
        </w:rPr>
        <w:t> </w:t>
      </w:r>
      <w:r>
        <w:rPr/>
        <w:t>коллективизацию</w:t>
      </w:r>
      <w:r>
        <w:rPr>
          <w:spacing w:val="78"/>
        </w:rPr>
        <w:t> </w:t>
      </w:r>
      <w:r>
        <w:rPr/>
        <w:t>выразилось в повсеместном создании новых колхозов. Из госбюджета выделялись значительные суммы на финансирование коллективных хозяйств. Им предоставлялись льготы в области кредита, налогообложения, снабже- ния сельхозтехникой. Принимались меры по ограничению возможно- стей развития кулацких хозяйств (ограничение аренды земли и т. д.). Hепосредственное руководство колхозным строительством осущест-</w:t>
      </w:r>
      <w:r>
        <w:rPr>
          <w:spacing w:val="40"/>
        </w:rPr>
        <w:t> </w:t>
      </w:r>
      <w:r>
        <w:rPr/>
        <w:t>влял секретарь ЦК ВКП(б) по работе в деревне В. М. Молотов. Был создан</w:t>
      </w:r>
      <w:r>
        <w:rPr>
          <w:spacing w:val="40"/>
        </w:rPr>
        <w:t> </w:t>
      </w:r>
      <w:r>
        <w:rPr/>
        <w:t>Колхозцентр</w:t>
      </w:r>
      <w:r>
        <w:rPr>
          <w:spacing w:val="40"/>
        </w:rPr>
        <w:t> </w:t>
      </w:r>
      <w:r>
        <w:rPr/>
        <w:t>СССP,</w:t>
      </w:r>
      <w:r>
        <w:rPr>
          <w:spacing w:val="40"/>
        </w:rPr>
        <w:t> </w:t>
      </w:r>
      <w:r>
        <w:rPr/>
        <w:t>возглавляемый</w:t>
      </w:r>
      <w:r>
        <w:rPr>
          <w:spacing w:val="40"/>
        </w:rPr>
        <w:t> </w:t>
      </w:r>
      <w:r>
        <w:rPr/>
        <w:t>Г.</w:t>
      </w:r>
      <w:r>
        <w:rPr>
          <w:spacing w:val="40"/>
        </w:rPr>
        <w:t> </w:t>
      </w:r>
      <w:r>
        <w:rPr/>
        <w:t>H.</w:t>
      </w:r>
      <w:r>
        <w:rPr>
          <w:spacing w:val="40"/>
        </w:rPr>
        <w:t> </w:t>
      </w:r>
      <w:r>
        <w:rPr/>
        <w:t>Каминским.</w:t>
      </w:r>
    </w:p>
    <w:p>
      <w:pPr>
        <w:pStyle w:val="BodyText"/>
        <w:spacing w:line="223" w:lineRule="auto" w:before="7"/>
      </w:pPr>
      <w:r>
        <w:rPr/>
        <w:t>В январе 1930 г. ЦК ВКП(б) принял постановление «О </w:t>
      </w:r>
      <w:r>
        <w:rPr/>
        <w:t>темпе коллективизации и мерах помощи государства колхозному строи- тельству».</w:t>
      </w:r>
      <w:r>
        <w:rPr>
          <w:spacing w:val="40"/>
        </w:rPr>
        <w:t> </w:t>
      </w:r>
      <w:r>
        <w:rPr/>
        <w:t>В</w:t>
      </w:r>
      <w:r>
        <w:rPr>
          <w:spacing w:val="40"/>
        </w:rPr>
        <w:t> </w:t>
      </w:r>
      <w:r>
        <w:rPr/>
        <w:t>нем</w:t>
      </w:r>
      <w:r>
        <w:rPr>
          <w:spacing w:val="40"/>
        </w:rPr>
        <w:t> </w:t>
      </w:r>
      <w:r>
        <w:rPr/>
        <w:t>намечались</w:t>
      </w:r>
      <w:r>
        <w:rPr>
          <w:spacing w:val="40"/>
        </w:rPr>
        <w:t> </w:t>
      </w:r>
      <w:r>
        <w:rPr/>
        <w:t>жесткие</w:t>
      </w:r>
      <w:r>
        <w:rPr>
          <w:spacing w:val="40"/>
        </w:rPr>
        <w:t> </w:t>
      </w:r>
      <w:r>
        <w:rPr/>
        <w:t>сроки</w:t>
      </w:r>
      <w:r>
        <w:rPr>
          <w:spacing w:val="40"/>
        </w:rPr>
        <w:t> </w:t>
      </w:r>
      <w:r>
        <w:rPr/>
        <w:t>ее</w:t>
      </w:r>
      <w:r>
        <w:rPr>
          <w:spacing w:val="40"/>
        </w:rPr>
        <w:t> </w:t>
      </w:r>
      <w:r>
        <w:rPr/>
        <w:t>проведения.</w:t>
      </w:r>
      <w:r>
        <w:rPr>
          <w:spacing w:val="40"/>
        </w:rPr>
        <w:t> </w:t>
      </w:r>
      <w:r>
        <w:rPr/>
        <w:t>В</w:t>
      </w:r>
      <w:r>
        <w:rPr>
          <w:spacing w:val="40"/>
        </w:rPr>
        <w:t> </w:t>
      </w:r>
      <w:r>
        <w:rPr/>
        <w:t>основ- ных зерновых районах страны (Среднее и Hижнее Поволжье, Север-</w:t>
      </w:r>
      <w:r>
        <w:rPr>
          <w:spacing w:val="80"/>
          <w:w w:val="150"/>
        </w:rPr>
        <w:t> </w:t>
      </w:r>
      <w:r>
        <w:rPr/>
        <w:t>ный</w:t>
      </w:r>
      <w:r>
        <w:rPr>
          <w:spacing w:val="40"/>
        </w:rPr>
        <w:t> </w:t>
      </w:r>
      <w:r>
        <w:rPr/>
        <w:t>Кавказ)</w:t>
      </w:r>
      <w:r>
        <w:rPr>
          <w:spacing w:val="40"/>
        </w:rPr>
        <w:t> </w:t>
      </w:r>
      <w:r>
        <w:rPr/>
        <w:t>ее</w:t>
      </w:r>
      <w:r>
        <w:rPr>
          <w:spacing w:val="40"/>
        </w:rPr>
        <w:t> </w:t>
      </w:r>
      <w:r>
        <w:rPr/>
        <w:t>должны</w:t>
      </w:r>
      <w:r>
        <w:rPr>
          <w:spacing w:val="40"/>
        </w:rPr>
        <w:t> </w:t>
      </w:r>
      <w:r>
        <w:rPr/>
        <w:t>были</w:t>
      </w:r>
      <w:r>
        <w:rPr>
          <w:spacing w:val="40"/>
        </w:rPr>
        <w:t> </w:t>
      </w:r>
      <w:r>
        <w:rPr/>
        <w:t>завершить</w:t>
      </w:r>
      <w:r>
        <w:rPr>
          <w:spacing w:val="40"/>
        </w:rPr>
        <w:t> </w:t>
      </w:r>
      <w:r>
        <w:rPr/>
        <w:t>к</w:t>
      </w:r>
      <w:r>
        <w:rPr>
          <w:spacing w:val="40"/>
        </w:rPr>
        <w:t> </w:t>
      </w:r>
      <w:r>
        <w:rPr/>
        <w:t>весне</w:t>
      </w:r>
      <w:r>
        <w:rPr>
          <w:spacing w:val="40"/>
        </w:rPr>
        <w:t> </w:t>
      </w:r>
      <w:r>
        <w:rPr/>
        <w:t>1931</w:t>
      </w:r>
      <w:r>
        <w:rPr>
          <w:spacing w:val="40"/>
        </w:rPr>
        <w:t> </w:t>
      </w:r>
      <w:r>
        <w:rPr/>
        <w:t>г.,</w:t>
      </w:r>
      <w:r>
        <w:rPr>
          <w:spacing w:val="40"/>
        </w:rPr>
        <w:t> </w:t>
      </w:r>
      <w:r>
        <w:rPr/>
        <w:t>в</w:t>
      </w:r>
      <w:r>
        <w:rPr>
          <w:spacing w:val="40"/>
        </w:rPr>
        <w:t> </w:t>
      </w:r>
      <w:r>
        <w:rPr/>
        <w:t>Цен- тральной</w:t>
      </w:r>
      <w:r>
        <w:rPr>
          <w:spacing w:val="40"/>
        </w:rPr>
        <w:t>  </w:t>
      </w:r>
      <w:r>
        <w:rPr/>
        <w:t>Черноземной</w:t>
      </w:r>
      <w:r>
        <w:rPr>
          <w:spacing w:val="40"/>
        </w:rPr>
        <w:t>  </w:t>
      </w:r>
      <w:r>
        <w:rPr/>
        <w:t>области,</w:t>
      </w:r>
      <w:r>
        <w:rPr>
          <w:spacing w:val="40"/>
        </w:rPr>
        <w:t>  </w:t>
      </w:r>
      <w:r>
        <w:rPr/>
        <w:t>на</w:t>
      </w:r>
      <w:r>
        <w:rPr>
          <w:spacing w:val="40"/>
        </w:rPr>
        <w:t>  </w:t>
      </w:r>
      <w:r>
        <w:rPr/>
        <w:t>Украине,</w:t>
      </w:r>
      <w:r>
        <w:rPr>
          <w:spacing w:val="40"/>
        </w:rPr>
        <w:t>  </w:t>
      </w:r>
      <w:r>
        <w:rPr/>
        <w:t>Урале,</w:t>
      </w:r>
      <w:r>
        <w:rPr>
          <w:spacing w:val="40"/>
        </w:rPr>
        <w:t>  </w:t>
      </w:r>
      <w:r>
        <w:rPr/>
        <w:t>в</w:t>
      </w:r>
      <w:r>
        <w:rPr>
          <w:spacing w:val="40"/>
        </w:rPr>
        <w:t>  </w:t>
      </w:r>
      <w:r>
        <w:rPr/>
        <w:t>Сибири</w:t>
      </w:r>
      <w:r>
        <w:rPr>
          <w:spacing w:val="40"/>
        </w:rPr>
        <w:t> </w:t>
      </w:r>
      <w:r>
        <w:rPr/>
        <w:t>и Казахстане — к весне 1932 г. К концу первой пятилетки коллекти- визацию</w:t>
      </w:r>
      <w:r>
        <w:rPr>
          <w:spacing w:val="80"/>
        </w:rPr>
        <w:t> </w:t>
      </w:r>
      <w:r>
        <w:rPr/>
        <w:t>планировалось</w:t>
      </w:r>
      <w:r>
        <w:rPr>
          <w:spacing w:val="80"/>
        </w:rPr>
        <w:t> </w:t>
      </w:r>
      <w:r>
        <w:rPr/>
        <w:t>осуществить</w:t>
      </w:r>
      <w:r>
        <w:rPr>
          <w:spacing w:val="80"/>
        </w:rPr>
        <w:t> </w:t>
      </w:r>
      <w:r>
        <w:rPr/>
        <w:t>в</w:t>
      </w:r>
      <w:r>
        <w:rPr>
          <w:spacing w:val="80"/>
        </w:rPr>
        <w:t> </w:t>
      </w:r>
      <w:r>
        <w:rPr/>
        <w:t>масштабе</w:t>
      </w:r>
      <w:r>
        <w:rPr>
          <w:spacing w:val="80"/>
        </w:rPr>
        <w:t> </w:t>
      </w:r>
      <w:r>
        <w:rPr/>
        <w:t>всей</w:t>
      </w:r>
      <w:r>
        <w:rPr>
          <w:spacing w:val="80"/>
        </w:rPr>
        <w:t> </w:t>
      </w:r>
      <w:r>
        <w:rPr/>
        <w:t>страны.</w:t>
      </w:r>
    </w:p>
    <w:p>
      <w:pPr>
        <w:pStyle w:val="BodyText"/>
        <w:spacing w:line="223" w:lineRule="auto" w:before="8"/>
      </w:pPr>
      <w:r>
        <w:rPr/>
        <w:t>Hесмотря на принятое решение, и Политбюро ЦК ВКП(б), и </w:t>
      </w:r>
      <w:r>
        <w:rPr/>
        <w:t>ни- зовые партийные организации были намерены провести коллективи- зацию</w:t>
      </w:r>
      <w:r>
        <w:rPr>
          <w:spacing w:val="40"/>
        </w:rPr>
        <w:t> </w:t>
      </w:r>
      <w:r>
        <w:rPr/>
        <w:t>в</w:t>
      </w:r>
      <w:r>
        <w:rPr>
          <w:spacing w:val="40"/>
        </w:rPr>
        <w:t> </w:t>
      </w:r>
      <w:r>
        <w:rPr/>
        <w:t>более</w:t>
      </w:r>
      <w:r>
        <w:rPr>
          <w:spacing w:val="40"/>
        </w:rPr>
        <w:t> </w:t>
      </w:r>
      <w:r>
        <w:rPr/>
        <w:t>сжатые</w:t>
      </w:r>
      <w:r>
        <w:rPr>
          <w:spacing w:val="40"/>
        </w:rPr>
        <w:t> </w:t>
      </w:r>
      <w:r>
        <w:rPr/>
        <w:t>соки.</w:t>
      </w:r>
      <w:r>
        <w:rPr>
          <w:spacing w:val="40"/>
        </w:rPr>
        <w:t> </w:t>
      </w:r>
      <w:r>
        <w:rPr/>
        <w:t>Hачалось</w:t>
      </w:r>
      <w:r>
        <w:rPr>
          <w:spacing w:val="40"/>
        </w:rPr>
        <w:t> </w:t>
      </w:r>
      <w:r>
        <w:rPr/>
        <w:t>«соревнование»</w:t>
      </w:r>
      <w:r>
        <w:rPr>
          <w:spacing w:val="40"/>
        </w:rPr>
        <w:t> </w:t>
      </w:r>
      <w:r>
        <w:rPr/>
        <w:t>местных</w:t>
      </w:r>
      <w:r>
        <w:rPr>
          <w:spacing w:val="40"/>
        </w:rPr>
        <w:t> </w:t>
      </w:r>
      <w:r>
        <w:rPr/>
        <w:t>вла- стей за рекордно быстрое создание «районов сплошной коллективи- зации». В марте 1930 г. был принят Примерный устав сельскохозяйственной артели. В нем провозглашался принцип добро- вольности</w:t>
      </w:r>
      <w:r>
        <w:rPr>
          <w:spacing w:val="80"/>
        </w:rPr>
        <w:t> </w:t>
      </w:r>
      <w:r>
        <w:rPr/>
        <w:t>вхождения</w:t>
      </w:r>
      <w:r>
        <w:rPr>
          <w:spacing w:val="80"/>
        </w:rPr>
        <w:t> </w:t>
      </w:r>
      <w:r>
        <w:rPr/>
        <w:t>в</w:t>
      </w:r>
      <w:r>
        <w:rPr>
          <w:spacing w:val="80"/>
        </w:rPr>
        <w:t> </w:t>
      </w:r>
      <w:r>
        <w:rPr/>
        <w:t>колхоз,</w:t>
      </w:r>
      <w:r>
        <w:rPr>
          <w:spacing w:val="80"/>
        </w:rPr>
        <w:t> </w:t>
      </w:r>
      <w:r>
        <w:rPr/>
        <w:t>определялся</w:t>
      </w:r>
      <w:r>
        <w:rPr>
          <w:spacing w:val="80"/>
        </w:rPr>
        <w:t> </w:t>
      </w:r>
      <w:r>
        <w:rPr/>
        <w:t>порядок</w:t>
      </w:r>
      <w:r>
        <w:rPr>
          <w:spacing w:val="80"/>
        </w:rPr>
        <w:t> </w:t>
      </w:r>
      <w:r>
        <w:rPr/>
        <w:t>объединения</w:t>
      </w:r>
      <w:r>
        <w:rPr>
          <w:spacing w:val="80"/>
        </w:rPr>
        <w:t> </w:t>
      </w:r>
      <w:r>
        <w:rPr/>
        <w:t>и</w:t>
      </w:r>
      <w:r>
        <w:rPr>
          <w:spacing w:val="40"/>
        </w:rPr>
        <w:t> </w:t>
      </w:r>
      <w:r>
        <w:rPr/>
        <w:t>объем</w:t>
      </w:r>
      <w:r>
        <w:rPr>
          <w:spacing w:val="40"/>
        </w:rPr>
        <w:t> </w:t>
      </w:r>
      <w:r>
        <w:rPr/>
        <w:t>обобществляемых</w:t>
      </w:r>
      <w:r>
        <w:rPr>
          <w:spacing w:val="40"/>
        </w:rPr>
        <w:t> </w:t>
      </w:r>
      <w:r>
        <w:rPr/>
        <w:t>средств</w:t>
      </w:r>
      <w:r>
        <w:rPr>
          <w:spacing w:val="40"/>
        </w:rPr>
        <w:t> </w:t>
      </w:r>
      <w:r>
        <w:rPr/>
        <w:t>производства.</w:t>
      </w:r>
      <w:r>
        <w:rPr>
          <w:spacing w:val="40"/>
        </w:rPr>
        <w:t> </w:t>
      </w:r>
      <w:r>
        <w:rPr/>
        <w:t>Однако</w:t>
      </w:r>
      <w:r>
        <w:rPr>
          <w:spacing w:val="40"/>
        </w:rPr>
        <w:t> </w:t>
      </w:r>
      <w:r>
        <w:rPr/>
        <w:t>на</w:t>
      </w:r>
      <w:r>
        <w:rPr>
          <w:spacing w:val="40"/>
        </w:rPr>
        <w:t> </w:t>
      </w:r>
      <w:r>
        <w:rPr/>
        <w:t>практи- ке эти положения повсеместно нарушались, что вызвало сопротивле-</w:t>
      </w:r>
      <w:r>
        <w:rPr>
          <w:spacing w:val="80"/>
          <w:w w:val="150"/>
        </w:rPr>
        <w:t> </w:t>
      </w:r>
      <w:r>
        <w:rPr/>
        <w:t>ние</w:t>
      </w:r>
      <w:r>
        <w:rPr>
          <w:spacing w:val="40"/>
        </w:rPr>
        <w:t> </w:t>
      </w:r>
      <w:r>
        <w:rPr/>
        <w:t>крестьян.</w:t>
      </w:r>
      <w:r>
        <w:rPr>
          <w:spacing w:val="40"/>
        </w:rPr>
        <w:t> </w:t>
      </w:r>
      <w:r>
        <w:rPr/>
        <w:t>Поэтому</w:t>
      </w:r>
      <w:r>
        <w:rPr>
          <w:spacing w:val="40"/>
        </w:rPr>
        <w:t> </w:t>
      </w:r>
      <w:r>
        <w:rPr/>
        <w:t>многие</w:t>
      </w:r>
      <w:r>
        <w:rPr>
          <w:spacing w:val="40"/>
        </w:rPr>
        <w:t> </w:t>
      </w:r>
      <w:r>
        <w:rPr/>
        <w:t>первые</w:t>
      </w:r>
      <w:r>
        <w:rPr>
          <w:spacing w:val="40"/>
        </w:rPr>
        <w:t> </w:t>
      </w:r>
      <w:r>
        <w:rPr/>
        <w:t>колхозы,</w:t>
      </w:r>
      <w:r>
        <w:rPr>
          <w:spacing w:val="40"/>
        </w:rPr>
        <w:t> </w:t>
      </w:r>
      <w:r>
        <w:rPr/>
        <w:t>созданные</w:t>
      </w:r>
      <w:r>
        <w:rPr>
          <w:spacing w:val="40"/>
        </w:rPr>
        <w:t> </w:t>
      </w:r>
      <w:r>
        <w:rPr/>
        <w:t>весной 1930</w:t>
      </w:r>
      <w:r>
        <w:rPr>
          <w:spacing w:val="64"/>
        </w:rPr>
        <w:t> </w:t>
      </w:r>
      <w:r>
        <w:rPr/>
        <w:t>г.,</w:t>
      </w:r>
      <w:r>
        <w:rPr>
          <w:spacing w:val="64"/>
        </w:rPr>
        <w:t> </w:t>
      </w:r>
      <w:r>
        <w:rPr/>
        <w:t>быстро</w:t>
      </w:r>
      <w:r>
        <w:rPr>
          <w:spacing w:val="64"/>
        </w:rPr>
        <w:t> </w:t>
      </w:r>
      <w:r>
        <w:rPr/>
        <w:t>распались.</w:t>
      </w:r>
      <w:r>
        <w:rPr>
          <w:spacing w:val="64"/>
        </w:rPr>
        <w:t> </w:t>
      </w:r>
      <w:r>
        <w:rPr/>
        <w:t>Потребовалась</w:t>
      </w:r>
      <w:r>
        <w:rPr>
          <w:spacing w:val="64"/>
        </w:rPr>
        <w:t> </w:t>
      </w:r>
      <w:r>
        <w:rPr/>
        <w:t>отправка</w:t>
      </w:r>
      <w:r>
        <w:rPr>
          <w:spacing w:val="65"/>
        </w:rPr>
        <w:t> </w:t>
      </w:r>
      <w:r>
        <w:rPr/>
        <w:t>на</w:t>
      </w:r>
      <w:r>
        <w:rPr>
          <w:spacing w:val="64"/>
        </w:rPr>
        <w:t> </w:t>
      </w:r>
      <w:r>
        <w:rPr/>
        <w:t>село</w:t>
      </w:r>
      <w:r>
        <w:rPr>
          <w:spacing w:val="64"/>
        </w:rPr>
        <w:t> </w:t>
      </w:r>
      <w:r>
        <w:rPr>
          <w:spacing w:val="-2"/>
        </w:rPr>
        <w:t>отрядов</w:t>
      </w:r>
    </w:p>
    <w:p>
      <w:pPr>
        <w:spacing w:after="0" w:line="223" w:lineRule="auto"/>
        <w:sectPr>
          <w:pgSz w:w="8400" w:h="11900"/>
          <w:pgMar w:header="740" w:footer="0" w:top="980" w:bottom="280" w:left="720" w:right="700"/>
        </w:sectPr>
      </w:pPr>
    </w:p>
    <w:p>
      <w:pPr>
        <w:pStyle w:val="BodyText"/>
        <w:spacing w:line="225" w:lineRule="auto" w:before="141"/>
        <w:ind w:firstLine="0"/>
      </w:pPr>
      <w:r>
        <w:rPr/>
        <w:t>«сознательных» рабочих-партийцев («двадцатипятитысячники»). </w:t>
      </w:r>
      <w:r>
        <w:rPr/>
        <w:t>Вме- сте с работниками местных парторганизаций и ОГПУ, переходя от уговоров к угрозам, они убеждали крестьян вступать в колхозы. Для технического обслуживания вновь возникавших крестьянских произ- водственных кооперативов в сельских районах организовывались ма- шинно-тракторные</w:t>
      </w:r>
      <w:r>
        <w:rPr>
          <w:spacing w:val="40"/>
        </w:rPr>
        <w:t> </w:t>
      </w:r>
      <w:r>
        <w:rPr/>
        <w:t>станции</w:t>
      </w:r>
      <w:r>
        <w:rPr>
          <w:spacing w:val="40"/>
        </w:rPr>
        <w:t> </w:t>
      </w:r>
      <w:r>
        <w:rPr/>
        <w:t>(МТС).</w:t>
      </w:r>
    </w:p>
    <w:p>
      <w:pPr>
        <w:pStyle w:val="BodyText"/>
        <w:spacing w:line="225" w:lineRule="auto" w:before="13"/>
      </w:pPr>
      <w:r>
        <w:rPr/>
        <w:t>В ходе массовой коллективизации была проведена ликвидация ку- лацких хозяйств</w:t>
      </w:r>
      <w:r>
        <w:rPr>
          <w:vertAlign w:val="superscript"/>
        </w:rPr>
        <w:t>1</w:t>
      </w:r>
      <w:r>
        <w:rPr>
          <w:vertAlign w:val="baseline"/>
        </w:rPr>
        <w:t>. (В предшествующие годы осуществлялась политика ограничения</w:t>
      </w:r>
      <w:r>
        <w:rPr>
          <w:spacing w:val="40"/>
          <w:vertAlign w:val="baseline"/>
        </w:rPr>
        <w:t> </w:t>
      </w:r>
      <w:r>
        <w:rPr>
          <w:vertAlign w:val="baseline"/>
        </w:rPr>
        <w:t>их</w:t>
      </w:r>
      <w:r>
        <w:rPr>
          <w:spacing w:val="40"/>
          <w:vertAlign w:val="baseline"/>
        </w:rPr>
        <w:t> </w:t>
      </w:r>
      <w:r>
        <w:rPr>
          <w:vertAlign w:val="baseline"/>
        </w:rPr>
        <w:t>развития.)</w:t>
      </w:r>
      <w:r>
        <w:rPr>
          <w:spacing w:val="40"/>
          <w:vertAlign w:val="baseline"/>
        </w:rPr>
        <w:t> </w:t>
      </w:r>
      <w:r>
        <w:rPr>
          <w:vertAlign w:val="baseline"/>
        </w:rPr>
        <w:t>В</w:t>
      </w:r>
      <w:r>
        <w:rPr>
          <w:spacing w:val="40"/>
          <w:vertAlign w:val="baseline"/>
        </w:rPr>
        <w:t> </w:t>
      </w:r>
      <w:r>
        <w:rPr>
          <w:vertAlign w:val="baseline"/>
        </w:rPr>
        <w:t>соответствии</w:t>
      </w:r>
      <w:r>
        <w:rPr>
          <w:spacing w:val="40"/>
          <w:vertAlign w:val="baseline"/>
        </w:rPr>
        <w:t> </w:t>
      </w:r>
      <w:r>
        <w:rPr>
          <w:vertAlign w:val="baseline"/>
        </w:rPr>
        <w:t>с</w:t>
      </w:r>
      <w:r>
        <w:rPr>
          <w:spacing w:val="40"/>
          <w:vertAlign w:val="baseline"/>
        </w:rPr>
        <w:t> </w:t>
      </w:r>
      <w:r>
        <w:rPr>
          <w:vertAlign w:val="baseline"/>
        </w:rPr>
        <w:t>постановлениями</w:t>
      </w:r>
      <w:r>
        <w:rPr>
          <w:spacing w:val="40"/>
          <w:vertAlign w:val="baseline"/>
        </w:rPr>
        <w:t> </w:t>
      </w:r>
      <w:r>
        <w:rPr>
          <w:vertAlign w:val="baseline"/>
        </w:rPr>
        <w:t>конца 20-х</w:t>
      </w:r>
      <w:r>
        <w:rPr>
          <w:spacing w:val="-7"/>
          <w:vertAlign w:val="baseline"/>
        </w:rPr>
        <w:t> </w:t>
      </w:r>
      <w:r>
        <w:rPr>
          <w:vertAlign w:val="baseline"/>
        </w:rPr>
        <w:t>—</w:t>
      </w:r>
      <w:r>
        <w:rPr>
          <w:spacing w:val="-7"/>
          <w:vertAlign w:val="baseline"/>
        </w:rPr>
        <w:t> </w:t>
      </w:r>
      <w:r>
        <w:rPr>
          <w:vertAlign w:val="baseline"/>
        </w:rPr>
        <w:t>начала 30-х годов прекращалось кредитование и усиливалось налоговое обложение частных хозяйств, отменялись законы об аренде земли</w:t>
      </w:r>
      <w:r>
        <w:rPr>
          <w:spacing w:val="80"/>
          <w:vertAlign w:val="baseline"/>
        </w:rPr>
        <w:t> </w:t>
      </w:r>
      <w:r>
        <w:rPr>
          <w:vertAlign w:val="baseline"/>
        </w:rPr>
        <w:t>и</w:t>
      </w:r>
      <w:r>
        <w:rPr>
          <w:spacing w:val="80"/>
          <w:vertAlign w:val="baseline"/>
        </w:rPr>
        <w:t> </w:t>
      </w:r>
      <w:r>
        <w:rPr>
          <w:vertAlign w:val="baseline"/>
        </w:rPr>
        <w:t>найме</w:t>
      </w:r>
      <w:r>
        <w:rPr>
          <w:spacing w:val="80"/>
          <w:vertAlign w:val="baseline"/>
        </w:rPr>
        <w:t> </w:t>
      </w:r>
      <w:r>
        <w:rPr>
          <w:vertAlign w:val="baseline"/>
        </w:rPr>
        <w:t>рабочей</w:t>
      </w:r>
      <w:r>
        <w:rPr>
          <w:spacing w:val="80"/>
          <w:vertAlign w:val="baseline"/>
        </w:rPr>
        <w:t> </w:t>
      </w:r>
      <w:r>
        <w:rPr>
          <w:vertAlign w:val="baseline"/>
        </w:rPr>
        <w:t>силы.</w:t>
      </w:r>
      <w:r>
        <w:rPr>
          <w:spacing w:val="80"/>
          <w:vertAlign w:val="baseline"/>
        </w:rPr>
        <w:t> </w:t>
      </w:r>
      <w:r>
        <w:rPr>
          <w:vertAlign w:val="baseline"/>
        </w:rPr>
        <w:t>Было</w:t>
      </w:r>
      <w:r>
        <w:rPr>
          <w:spacing w:val="80"/>
          <w:vertAlign w:val="baseline"/>
        </w:rPr>
        <w:t> </w:t>
      </w:r>
      <w:r>
        <w:rPr>
          <w:vertAlign w:val="baseline"/>
        </w:rPr>
        <w:t>запрещено</w:t>
      </w:r>
      <w:r>
        <w:rPr>
          <w:spacing w:val="80"/>
          <w:vertAlign w:val="baseline"/>
        </w:rPr>
        <w:t> </w:t>
      </w:r>
      <w:r>
        <w:rPr>
          <w:vertAlign w:val="baseline"/>
        </w:rPr>
        <w:t>принимать</w:t>
      </w:r>
      <w:r>
        <w:rPr>
          <w:spacing w:val="80"/>
          <w:vertAlign w:val="baseline"/>
        </w:rPr>
        <w:t> </w:t>
      </w:r>
      <w:r>
        <w:rPr>
          <w:vertAlign w:val="baseline"/>
        </w:rPr>
        <w:t>кулаков в колхозы. Все эти меры вызывали их протесты и террористические действия против колхозных активистов. В феврале 1930 г. был принят закон, определивший порядок ликвидации кулацких хозяйств. В соот- ветствии</w:t>
      </w:r>
      <w:r>
        <w:rPr>
          <w:spacing w:val="40"/>
          <w:vertAlign w:val="baseline"/>
        </w:rPr>
        <w:t> </w:t>
      </w:r>
      <w:r>
        <w:rPr>
          <w:vertAlign w:val="baseline"/>
        </w:rPr>
        <w:t>с</w:t>
      </w:r>
      <w:r>
        <w:rPr>
          <w:spacing w:val="40"/>
          <w:vertAlign w:val="baseline"/>
        </w:rPr>
        <w:t> </w:t>
      </w:r>
      <w:r>
        <w:rPr>
          <w:vertAlign w:val="baseline"/>
        </w:rPr>
        <w:t>ним</w:t>
      </w:r>
      <w:r>
        <w:rPr>
          <w:spacing w:val="40"/>
          <w:vertAlign w:val="baseline"/>
        </w:rPr>
        <w:t> </w:t>
      </w:r>
      <w:r>
        <w:rPr>
          <w:vertAlign w:val="baseline"/>
        </w:rPr>
        <w:t>слой</w:t>
      </w:r>
      <w:r>
        <w:rPr>
          <w:spacing w:val="40"/>
          <w:vertAlign w:val="baseline"/>
        </w:rPr>
        <w:t> </w:t>
      </w:r>
      <w:r>
        <w:rPr>
          <w:vertAlign w:val="baseline"/>
        </w:rPr>
        <w:t>кулачества</w:t>
      </w:r>
      <w:r>
        <w:rPr>
          <w:spacing w:val="40"/>
          <w:vertAlign w:val="baseline"/>
        </w:rPr>
        <w:t> </w:t>
      </w:r>
      <w:r>
        <w:rPr>
          <w:vertAlign w:val="baseline"/>
        </w:rPr>
        <w:t>разделяли</w:t>
      </w:r>
      <w:r>
        <w:rPr>
          <w:spacing w:val="40"/>
          <w:vertAlign w:val="baseline"/>
        </w:rPr>
        <w:t> </w:t>
      </w:r>
      <w:r>
        <w:rPr>
          <w:vertAlign w:val="baseline"/>
        </w:rPr>
        <w:t>на</w:t>
      </w:r>
      <w:r>
        <w:rPr>
          <w:spacing w:val="40"/>
          <w:vertAlign w:val="baseline"/>
        </w:rPr>
        <w:t> </w:t>
      </w:r>
      <w:r>
        <w:rPr>
          <w:vertAlign w:val="baseline"/>
        </w:rPr>
        <w:t>три</w:t>
      </w:r>
      <w:r>
        <w:rPr>
          <w:spacing w:val="40"/>
          <w:vertAlign w:val="baseline"/>
        </w:rPr>
        <w:t> </w:t>
      </w:r>
      <w:r>
        <w:rPr>
          <w:vertAlign w:val="baseline"/>
        </w:rPr>
        <w:t>категории.</w:t>
      </w:r>
      <w:r>
        <w:rPr>
          <w:spacing w:val="40"/>
          <w:vertAlign w:val="baseline"/>
        </w:rPr>
        <w:t> </w:t>
      </w:r>
      <w:r>
        <w:rPr>
          <w:vertAlign w:val="baseline"/>
        </w:rPr>
        <w:t>В</w:t>
      </w:r>
      <w:r>
        <w:rPr>
          <w:spacing w:val="40"/>
          <w:vertAlign w:val="baseline"/>
        </w:rPr>
        <w:t> </w:t>
      </w:r>
      <w:r>
        <w:rPr>
          <w:vertAlign w:val="baseline"/>
        </w:rPr>
        <w:t>пер- вую включались организаторы антисоветских и антиколхозных высту- плений. Они подвергались аресту и суду. Наиболее крупных кулаков, отнесенных ко второй категории, надлежало переселять в другие рай- оны. Остальные кулацкие хозяйства подлежали частичной конфиска- ции, а их владельцы</w:t>
      </w:r>
      <w:r>
        <w:rPr>
          <w:spacing w:val="-6"/>
          <w:vertAlign w:val="baseline"/>
        </w:rPr>
        <w:t> </w:t>
      </w:r>
      <w:r>
        <w:rPr>
          <w:vertAlign w:val="baseline"/>
        </w:rPr>
        <w:t>—</w:t>
      </w:r>
      <w:r>
        <w:rPr>
          <w:spacing w:val="-6"/>
          <w:vertAlign w:val="baseline"/>
        </w:rPr>
        <w:t> </w:t>
      </w:r>
      <w:r>
        <w:rPr>
          <w:vertAlign w:val="baseline"/>
        </w:rPr>
        <w:t>выселению на новые территории из областей прежнего проживания. В процессе раскулачивания были ликвидирова- ны</w:t>
      </w:r>
      <w:r>
        <w:rPr>
          <w:spacing w:val="40"/>
          <w:vertAlign w:val="baseline"/>
        </w:rPr>
        <w:t> </w:t>
      </w:r>
      <w:r>
        <w:rPr>
          <w:vertAlign w:val="baseline"/>
        </w:rPr>
        <w:t>1—1,1</w:t>
      </w:r>
      <w:r>
        <w:rPr>
          <w:spacing w:val="40"/>
          <w:vertAlign w:val="baseline"/>
        </w:rPr>
        <w:t> </w:t>
      </w:r>
      <w:r>
        <w:rPr>
          <w:vertAlign w:val="baseline"/>
        </w:rPr>
        <w:t>млн</w:t>
      </w:r>
      <w:r>
        <w:rPr>
          <w:spacing w:val="40"/>
          <w:vertAlign w:val="baseline"/>
        </w:rPr>
        <w:t> </w:t>
      </w:r>
      <w:r>
        <w:rPr>
          <w:vertAlign w:val="baseline"/>
        </w:rPr>
        <w:t>хозяйств</w:t>
      </w:r>
      <w:r>
        <w:rPr>
          <w:spacing w:val="40"/>
          <w:vertAlign w:val="baseline"/>
        </w:rPr>
        <w:t> </w:t>
      </w:r>
      <w:r>
        <w:rPr>
          <w:vertAlign w:val="baseline"/>
        </w:rPr>
        <w:t>(до</w:t>
      </w:r>
      <w:r>
        <w:rPr>
          <w:spacing w:val="40"/>
          <w:vertAlign w:val="baseline"/>
        </w:rPr>
        <w:t> </w:t>
      </w:r>
      <w:r>
        <w:rPr>
          <w:vertAlign w:val="baseline"/>
        </w:rPr>
        <w:t>15%</w:t>
      </w:r>
      <w:r>
        <w:rPr>
          <w:spacing w:val="40"/>
          <w:vertAlign w:val="baseline"/>
        </w:rPr>
        <w:t> </w:t>
      </w:r>
      <w:r>
        <w:rPr>
          <w:vertAlign w:val="baseline"/>
        </w:rPr>
        <w:t>крестьянских</w:t>
      </w:r>
      <w:r>
        <w:rPr>
          <w:spacing w:val="40"/>
          <w:vertAlign w:val="baseline"/>
        </w:rPr>
        <w:t> </w:t>
      </w:r>
      <w:r>
        <w:rPr>
          <w:vertAlign w:val="baseline"/>
        </w:rPr>
        <w:t>дворов).</w:t>
      </w:r>
    </w:p>
    <w:p>
      <w:pPr>
        <w:pStyle w:val="BodyText"/>
        <w:spacing w:line="225" w:lineRule="auto"/>
      </w:pPr>
      <w:r>
        <w:rPr>
          <w:b/>
        </w:rPr>
        <w:t>Итоги коллективизации. </w:t>
      </w:r>
      <w:r>
        <w:rPr/>
        <w:t>Ломка сложившихся в деревне форм хозяйствования вызвала серьезные трудности в развитии аграрного сектора.</w:t>
      </w:r>
      <w:r>
        <w:rPr>
          <w:spacing w:val="40"/>
        </w:rPr>
        <w:t> </w:t>
      </w:r>
      <w:r>
        <w:rPr/>
        <w:t>Среднегодовое</w:t>
      </w:r>
      <w:r>
        <w:rPr>
          <w:spacing w:val="40"/>
        </w:rPr>
        <w:t> </w:t>
      </w:r>
      <w:r>
        <w:rPr/>
        <w:t>производство</w:t>
      </w:r>
      <w:r>
        <w:rPr>
          <w:spacing w:val="40"/>
        </w:rPr>
        <w:t> </w:t>
      </w:r>
      <w:r>
        <w:rPr/>
        <w:t>зерна</w:t>
      </w:r>
      <w:r>
        <w:rPr>
          <w:spacing w:val="40"/>
        </w:rPr>
        <w:t> </w:t>
      </w:r>
      <w:r>
        <w:rPr/>
        <w:t>в</w:t>
      </w:r>
      <w:r>
        <w:rPr>
          <w:spacing w:val="40"/>
        </w:rPr>
        <w:t> </w:t>
      </w:r>
      <w:r>
        <w:rPr/>
        <w:t>1933—1937</w:t>
      </w:r>
      <w:r>
        <w:rPr>
          <w:spacing w:val="40"/>
        </w:rPr>
        <w:t> </w:t>
      </w:r>
      <w:r>
        <w:rPr/>
        <w:t>гг.</w:t>
      </w:r>
      <w:r>
        <w:rPr>
          <w:spacing w:val="40"/>
        </w:rPr>
        <w:t> </w:t>
      </w:r>
      <w:r>
        <w:rPr/>
        <w:t>снизи- лось до уровня 1909—1913 гг., на 40—50% уменьшилось поголовье скота. Это было прямым следствием насильственного создания колхо- зов</w:t>
      </w:r>
      <w:r>
        <w:rPr>
          <w:spacing w:val="40"/>
        </w:rPr>
        <w:t> </w:t>
      </w:r>
      <w:r>
        <w:rPr/>
        <w:t>и</w:t>
      </w:r>
      <w:r>
        <w:rPr>
          <w:spacing w:val="40"/>
        </w:rPr>
        <w:t> </w:t>
      </w:r>
      <w:r>
        <w:rPr/>
        <w:t>неумелого</w:t>
      </w:r>
      <w:r>
        <w:rPr>
          <w:spacing w:val="40"/>
        </w:rPr>
        <w:t> </w:t>
      </w:r>
      <w:r>
        <w:rPr/>
        <w:t>руководства</w:t>
      </w:r>
      <w:r>
        <w:rPr>
          <w:spacing w:val="40"/>
        </w:rPr>
        <w:t> </w:t>
      </w:r>
      <w:r>
        <w:rPr/>
        <w:t>присланных</w:t>
      </w:r>
      <w:r>
        <w:rPr>
          <w:spacing w:val="40"/>
        </w:rPr>
        <w:t> </w:t>
      </w:r>
      <w:r>
        <w:rPr/>
        <w:t>в</w:t>
      </w:r>
      <w:r>
        <w:rPr>
          <w:spacing w:val="40"/>
        </w:rPr>
        <w:t> </w:t>
      </w:r>
      <w:r>
        <w:rPr/>
        <w:t>них</w:t>
      </w:r>
      <w:r>
        <w:rPr>
          <w:spacing w:val="40"/>
        </w:rPr>
        <w:t> </w:t>
      </w:r>
      <w:r>
        <w:rPr/>
        <w:t>председателей.</w:t>
      </w:r>
      <w:r>
        <w:rPr>
          <w:spacing w:val="40"/>
        </w:rPr>
        <w:t> </w:t>
      </w:r>
      <w:r>
        <w:rPr/>
        <w:t>В</w:t>
      </w:r>
      <w:r>
        <w:rPr>
          <w:spacing w:val="40"/>
        </w:rPr>
        <w:t> </w:t>
      </w:r>
      <w:r>
        <w:rPr/>
        <w:t>то же время росли планы по заготовкам продовольствия. Вслед за уро- жайным</w:t>
      </w:r>
      <w:r>
        <w:rPr>
          <w:spacing w:val="40"/>
        </w:rPr>
        <w:t> </w:t>
      </w:r>
      <w:r>
        <w:rPr/>
        <w:t>1930</w:t>
      </w:r>
      <w:r>
        <w:rPr>
          <w:spacing w:val="40"/>
        </w:rPr>
        <w:t> </w:t>
      </w:r>
      <w:r>
        <w:rPr/>
        <w:t>г.</w:t>
      </w:r>
      <w:r>
        <w:rPr>
          <w:spacing w:val="40"/>
        </w:rPr>
        <w:t> </w:t>
      </w:r>
      <w:r>
        <w:rPr/>
        <w:t>зерновые</w:t>
      </w:r>
      <w:r>
        <w:rPr>
          <w:spacing w:val="40"/>
        </w:rPr>
        <w:t> </w:t>
      </w:r>
      <w:r>
        <w:rPr/>
        <w:t>районы</w:t>
      </w:r>
      <w:r>
        <w:rPr>
          <w:spacing w:val="40"/>
        </w:rPr>
        <w:t> </w:t>
      </w:r>
      <w:r>
        <w:rPr/>
        <w:t>Украины,</w:t>
      </w:r>
      <w:r>
        <w:rPr>
          <w:spacing w:val="40"/>
        </w:rPr>
        <w:t> </w:t>
      </w:r>
      <w:r>
        <w:rPr/>
        <w:t>Нижней</w:t>
      </w:r>
      <w:r>
        <w:rPr>
          <w:spacing w:val="40"/>
        </w:rPr>
        <w:t> </w:t>
      </w:r>
      <w:r>
        <w:rPr/>
        <w:t>Волги</w:t>
      </w:r>
      <w:r>
        <w:rPr>
          <w:spacing w:val="40"/>
        </w:rPr>
        <w:t> </w:t>
      </w:r>
      <w:r>
        <w:rPr/>
        <w:t>и</w:t>
      </w:r>
      <w:r>
        <w:rPr>
          <w:spacing w:val="40"/>
        </w:rPr>
        <w:t> </w:t>
      </w:r>
      <w:r>
        <w:rPr/>
        <w:t>Запад- ной Сибири охватил неурожай. Для выполнения планов хлебозагото-</w:t>
      </w:r>
      <w:r>
        <w:rPr>
          <w:spacing w:val="80"/>
          <w:w w:val="150"/>
        </w:rPr>
        <w:t> </w:t>
      </w:r>
      <w:r>
        <w:rPr/>
        <w:t>вок вновь вводились чрезвычайные меры. У колхозов изымалось 70% урожая, вплоть до семенного фонда. Зимой 1932—1933 гг. многие</w:t>
      </w:r>
      <w:r>
        <w:rPr>
          <w:spacing w:val="80"/>
        </w:rPr>
        <w:t> </w:t>
      </w:r>
      <w:r>
        <w:rPr/>
        <w:t>только что коллективизированные хозяйства охватил голод, от которо-</w:t>
      </w:r>
      <w:r>
        <w:rPr>
          <w:spacing w:val="80"/>
        </w:rPr>
        <w:t> </w:t>
      </w:r>
      <w:r>
        <w:rPr/>
        <w:t>го</w:t>
      </w:r>
      <w:r>
        <w:rPr>
          <w:spacing w:val="40"/>
        </w:rPr>
        <w:t> </w:t>
      </w:r>
      <w:r>
        <w:rPr/>
        <w:t>умерло,</w:t>
      </w:r>
      <w:r>
        <w:rPr>
          <w:spacing w:val="40"/>
        </w:rPr>
        <w:t> </w:t>
      </w:r>
      <w:r>
        <w:rPr/>
        <w:t>по</w:t>
      </w:r>
      <w:r>
        <w:rPr>
          <w:spacing w:val="40"/>
        </w:rPr>
        <w:t> </w:t>
      </w:r>
      <w:r>
        <w:rPr/>
        <w:t>разным</w:t>
      </w:r>
      <w:r>
        <w:rPr>
          <w:spacing w:val="40"/>
        </w:rPr>
        <w:t> </w:t>
      </w:r>
      <w:r>
        <w:rPr/>
        <w:t>данным,</w:t>
      </w:r>
      <w:r>
        <w:rPr>
          <w:spacing w:val="40"/>
        </w:rPr>
        <w:t> </w:t>
      </w:r>
      <w:r>
        <w:rPr/>
        <w:t>от</w:t>
      </w:r>
      <w:r>
        <w:rPr>
          <w:spacing w:val="40"/>
        </w:rPr>
        <w:t> </w:t>
      </w:r>
      <w:r>
        <w:rPr/>
        <w:t>3</w:t>
      </w:r>
      <w:r>
        <w:rPr>
          <w:spacing w:val="40"/>
        </w:rPr>
        <w:t> </w:t>
      </w:r>
      <w:r>
        <w:rPr/>
        <w:t>млн</w:t>
      </w:r>
      <w:r>
        <w:rPr>
          <w:spacing w:val="40"/>
        </w:rPr>
        <w:t> </w:t>
      </w:r>
      <w:r>
        <w:rPr/>
        <w:t>до</w:t>
      </w:r>
      <w:r>
        <w:rPr>
          <w:spacing w:val="40"/>
        </w:rPr>
        <w:t> </w:t>
      </w:r>
      <w:r>
        <w:rPr/>
        <w:t>5</w:t>
      </w:r>
      <w:r>
        <w:rPr>
          <w:spacing w:val="40"/>
        </w:rPr>
        <w:t> </w:t>
      </w:r>
      <w:r>
        <w:rPr/>
        <w:t>млн</w:t>
      </w:r>
      <w:r>
        <w:rPr>
          <w:spacing w:val="40"/>
        </w:rPr>
        <w:t> </w:t>
      </w:r>
      <w:r>
        <w:rPr/>
        <w:t>человек</w:t>
      </w:r>
      <w:r>
        <w:rPr>
          <w:spacing w:val="40"/>
        </w:rPr>
        <w:t> </w:t>
      </w:r>
      <w:r>
        <w:rPr/>
        <w:t>(точная цифра</w:t>
      </w:r>
      <w:r>
        <w:rPr>
          <w:spacing w:val="40"/>
        </w:rPr>
        <w:t> </w:t>
      </w:r>
      <w:r>
        <w:rPr/>
        <w:t>неизвестна,</w:t>
      </w:r>
      <w:r>
        <w:rPr>
          <w:spacing w:val="40"/>
        </w:rPr>
        <w:t> </w:t>
      </w:r>
      <w:r>
        <w:rPr/>
        <w:t>информация</w:t>
      </w:r>
      <w:r>
        <w:rPr>
          <w:spacing w:val="40"/>
        </w:rPr>
        <w:t> </w:t>
      </w:r>
      <w:r>
        <w:rPr/>
        <w:t>о</w:t>
      </w:r>
      <w:r>
        <w:rPr>
          <w:spacing w:val="40"/>
        </w:rPr>
        <w:t> </w:t>
      </w:r>
      <w:r>
        <w:rPr/>
        <w:t>голоде</w:t>
      </w:r>
      <w:r>
        <w:rPr>
          <w:spacing w:val="40"/>
        </w:rPr>
        <w:t> </w:t>
      </w:r>
      <w:r>
        <w:rPr/>
        <w:t>тщательно</w:t>
      </w:r>
      <w:r>
        <w:rPr>
          <w:spacing w:val="40"/>
        </w:rPr>
        <w:t> </w:t>
      </w:r>
      <w:r>
        <w:rPr/>
        <w:t>скрывалась).</w:t>
      </w:r>
    </w:p>
    <w:p>
      <w:pPr>
        <w:pStyle w:val="BodyText"/>
        <w:spacing w:line="225" w:lineRule="auto" w:before="4"/>
      </w:pPr>
      <w:r>
        <w:rPr/>
        <w:t>Экономические издержки коллективизации не остановили ее </w:t>
      </w:r>
      <w:r>
        <w:rPr/>
        <w:t>про- ведения.</w:t>
      </w:r>
      <w:r>
        <w:rPr>
          <w:spacing w:val="42"/>
        </w:rPr>
        <w:t>  </w:t>
      </w:r>
      <w:r>
        <w:rPr/>
        <w:t>К</w:t>
      </w:r>
      <w:r>
        <w:rPr>
          <w:spacing w:val="45"/>
        </w:rPr>
        <w:t>  </w:t>
      </w:r>
      <w:r>
        <w:rPr/>
        <w:t>концу</w:t>
      </w:r>
      <w:r>
        <w:rPr>
          <w:spacing w:val="44"/>
        </w:rPr>
        <w:t>  </w:t>
      </w:r>
      <w:r>
        <w:rPr/>
        <w:t>второй</w:t>
      </w:r>
      <w:r>
        <w:rPr>
          <w:spacing w:val="45"/>
        </w:rPr>
        <w:t>  </w:t>
      </w:r>
      <w:r>
        <w:rPr/>
        <w:t>пятилетки</w:t>
      </w:r>
      <w:r>
        <w:rPr>
          <w:spacing w:val="44"/>
        </w:rPr>
        <w:t>  </w:t>
      </w:r>
      <w:r>
        <w:rPr/>
        <w:t>было</w:t>
      </w:r>
      <w:r>
        <w:rPr>
          <w:spacing w:val="45"/>
        </w:rPr>
        <w:t>  </w:t>
      </w:r>
      <w:r>
        <w:rPr/>
        <w:t>организовано</w:t>
      </w:r>
      <w:r>
        <w:rPr>
          <w:spacing w:val="45"/>
        </w:rPr>
        <w:t>  </w:t>
      </w:r>
      <w:r>
        <w:rPr>
          <w:spacing w:val="-2"/>
        </w:rPr>
        <w:t>свыше</w:t>
      </w:r>
    </w:p>
    <w:p>
      <w:pPr>
        <w:pStyle w:val="BodyText"/>
        <w:spacing w:line="225" w:lineRule="auto"/>
        <w:ind w:firstLine="0"/>
      </w:pPr>
      <w:r>
        <w:rPr/>
        <w:t>243</w:t>
      </w:r>
      <w:r>
        <w:rPr>
          <w:spacing w:val="40"/>
        </w:rPr>
        <w:t> </w:t>
      </w:r>
      <w:r>
        <w:rPr/>
        <w:t>тыс.</w:t>
      </w:r>
      <w:r>
        <w:rPr>
          <w:spacing w:val="40"/>
        </w:rPr>
        <w:t> </w:t>
      </w:r>
      <w:r>
        <w:rPr/>
        <w:t>колхозов.</w:t>
      </w:r>
      <w:r>
        <w:rPr>
          <w:spacing w:val="40"/>
        </w:rPr>
        <w:t> </w:t>
      </w:r>
      <w:r>
        <w:rPr/>
        <w:t>В</w:t>
      </w:r>
      <w:r>
        <w:rPr>
          <w:spacing w:val="40"/>
        </w:rPr>
        <w:t> </w:t>
      </w:r>
      <w:r>
        <w:rPr/>
        <w:t>их</w:t>
      </w:r>
      <w:r>
        <w:rPr>
          <w:spacing w:val="40"/>
        </w:rPr>
        <w:t> </w:t>
      </w:r>
      <w:r>
        <w:rPr/>
        <w:t>составе</w:t>
      </w:r>
      <w:r>
        <w:rPr>
          <w:spacing w:val="40"/>
        </w:rPr>
        <w:t> </w:t>
      </w:r>
      <w:r>
        <w:rPr/>
        <w:t>находилось</w:t>
      </w:r>
      <w:r>
        <w:rPr>
          <w:spacing w:val="40"/>
        </w:rPr>
        <w:t> </w:t>
      </w:r>
      <w:r>
        <w:rPr/>
        <w:t>свыше</w:t>
      </w:r>
      <w:r>
        <w:rPr>
          <w:spacing w:val="40"/>
        </w:rPr>
        <w:t> </w:t>
      </w:r>
      <w:r>
        <w:rPr/>
        <w:t>93%</w:t>
      </w:r>
      <w:r>
        <w:rPr>
          <w:spacing w:val="40"/>
        </w:rPr>
        <w:t> </w:t>
      </w:r>
      <w:r>
        <w:rPr/>
        <w:t>от</w:t>
      </w:r>
      <w:r>
        <w:rPr>
          <w:spacing w:val="40"/>
        </w:rPr>
        <w:t> </w:t>
      </w:r>
      <w:r>
        <w:rPr/>
        <w:t>общего числа крестьянских дворов. В 1933 г. была введена система обяза- тельных</w:t>
      </w:r>
      <w:r>
        <w:rPr>
          <w:spacing w:val="71"/>
        </w:rPr>
        <w:t> </w:t>
      </w:r>
      <w:r>
        <w:rPr/>
        <w:t>поставок</w:t>
      </w:r>
      <w:r>
        <w:rPr>
          <w:spacing w:val="71"/>
        </w:rPr>
        <w:t> </w:t>
      </w:r>
      <w:r>
        <w:rPr/>
        <w:t>сельскохозяйственной</w:t>
      </w:r>
      <w:r>
        <w:rPr>
          <w:spacing w:val="71"/>
        </w:rPr>
        <w:t> </w:t>
      </w:r>
      <w:r>
        <w:rPr/>
        <w:t>продукции</w:t>
      </w:r>
      <w:r>
        <w:rPr>
          <w:spacing w:val="72"/>
        </w:rPr>
        <w:t> </w:t>
      </w:r>
      <w:r>
        <w:rPr/>
        <w:t>государству.</w:t>
      </w:r>
      <w:r>
        <w:rPr>
          <w:spacing w:val="71"/>
        </w:rPr>
        <w:t> </w:t>
      </w:r>
      <w:r>
        <w:rPr>
          <w:spacing w:val="-5"/>
        </w:rPr>
        <w:t>Ус-</w:t>
      </w:r>
    </w:p>
    <w:p>
      <w:pPr>
        <w:pStyle w:val="BodyText"/>
        <w:spacing w:before="11"/>
        <w:ind w:left="0" w:right="0" w:firstLine="0"/>
        <w:jc w:val="left"/>
        <w:rPr>
          <w:sz w:val="4"/>
        </w:rPr>
      </w:pPr>
      <w:r>
        <w:rPr/>
        <w:pict>
          <v:rect style="position:absolute;margin-left:44.173pt;margin-top:4.060072pt;width:51.024pt;height:.53291pt;mso-position-horizontal-relative:page;mso-position-vertical-relative:paragraph;z-index:-15702528;mso-wrap-distance-left:0;mso-wrap-distance-right:0" id="docshape687" filled="true" fillcolor="#000000" stroked="false">
            <v:fill type="solid"/>
            <w10:wrap type="topAndBottom"/>
          </v:rect>
        </w:pict>
      </w:r>
    </w:p>
    <w:p>
      <w:pPr>
        <w:spacing w:line="220" w:lineRule="auto" w:before="89"/>
        <w:ind w:left="163" w:right="181" w:firstLine="283"/>
        <w:jc w:val="both"/>
        <w:rPr>
          <w:sz w:val="17"/>
        </w:rPr>
      </w:pPr>
      <w:r>
        <w:rPr>
          <w:position w:val="10"/>
          <w:sz w:val="14"/>
        </w:rPr>
        <w:t>1 </w:t>
      </w:r>
      <w:r>
        <w:rPr>
          <w:sz w:val="17"/>
        </w:rPr>
        <w:t>Кулацкими считались хозяйства, применявшие наемный труд и машины с меха- ническим приводом, а также занимающиеся торговлей. В 1929 г. на их долю прихо-</w:t>
      </w:r>
      <w:r>
        <w:rPr>
          <w:spacing w:val="40"/>
          <w:sz w:val="17"/>
        </w:rPr>
        <w:t> </w:t>
      </w:r>
      <w:r>
        <w:rPr>
          <w:sz w:val="17"/>
        </w:rPr>
        <w:t>дилось</w:t>
      </w:r>
      <w:r>
        <w:rPr>
          <w:spacing w:val="40"/>
          <w:sz w:val="17"/>
        </w:rPr>
        <w:t> </w:t>
      </w:r>
      <w:r>
        <w:rPr>
          <w:sz w:val="17"/>
        </w:rPr>
        <w:t>2,5–3%</w:t>
      </w:r>
      <w:r>
        <w:rPr>
          <w:spacing w:val="40"/>
          <w:sz w:val="17"/>
        </w:rPr>
        <w:t> </w:t>
      </w:r>
      <w:r>
        <w:rPr>
          <w:sz w:val="17"/>
        </w:rPr>
        <w:t>общего</w:t>
      </w:r>
      <w:r>
        <w:rPr>
          <w:spacing w:val="40"/>
          <w:sz w:val="17"/>
        </w:rPr>
        <w:t> </w:t>
      </w:r>
      <w:r>
        <w:rPr>
          <w:sz w:val="17"/>
        </w:rPr>
        <w:t>числа</w:t>
      </w:r>
      <w:r>
        <w:rPr>
          <w:spacing w:val="40"/>
          <w:sz w:val="17"/>
        </w:rPr>
        <w:t> </w:t>
      </w:r>
      <w:r>
        <w:rPr>
          <w:sz w:val="17"/>
        </w:rPr>
        <w:t>крестьянских</w:t>
      </w:r>
      <w:r>
        <w:rPr>
          <w:spacing w:val="40"/>
          <w:sz w:val="17"/>
        </w:rPr>
        <w:t> </w:t>
      </w:r>
      <w:r>
        <w:rPr>
          <w:sz w:val="17"/>
        </w:rPr>
        <w:t>дворов.</w:t>
      </w:r>
    </w:p>
    <w:p>
      <w:pPr>
        <w:spacing w:after="0" w:line="220" w:lineRule="auto"/>
        <w:jc w:val="both"/>
        <w:rPr>
          <w:sz w:val="17"/>
        </w:rPr>
        <w:sectPr>
          <w:pgSz w:w="8400" w:h="11900"/>
          <w:pgMar w:header="775" w:footer="0" w:top="980" w:bottom="280" w:left="720" w:right="700"/>
        </w:sectPr>
      </w:pPr>
    </w:p>
    <w:p>
      <w:pPr>
        <w:pStyle w:val="BodyText"/>
        <w:spacing w:line="223" w:lineRule="auto" w:before="143"/>
        <w:ind w:firstLine="0"/>
      </w:pPr>
      <w:r>
        <w:rPr/>
        <w:t>танавливаемые</w:t>
      </w:r>
      <w:r>
        <w:rPr>
          <w:spacing w:val="40"/>
        </w:rPr>
        <w:t> </w:t>
      </w:r>
      <w:r>
        <w:rPr/>
        <w:t>на</w:t>
      </w:r>
      <w:r>
        <w:rPr>
          <w:spacing w:val="40"/>
        </w:rPr>
        <w:t> </w:t>
      </w:r>
      <w:r>
        <w:rPr/>
        <w:t>нее</w:t>
      </w:r>
      <w:r>
        <w:rPr>
          <w:spacing w:val="40"/>
        </w:rPr>
        <w:t> </w:t>
      </w:r>
      <w:r>
        <w:rPr/>
        <w:t>государственные</w:t>
      </w:r>
      <w:r>
        <w:rPr>
          <w:spacing w:val="40"/>
        </w:rPr>
        <w:t> </w:t>
      </w:r>
      <w:r>
        <w:rPr/>
        <w:t>цены</w:t>
      </w:r>
      <w:r>
        <w:rPr>
          <w:spacing w:val="40"/>
        </w:rPr>
        <w:t> </w:t>
      </w:r>
      <w:r>
        <w:rPr/>
        <w:t>были</w:t>
      </w:r>
      <w:r>
        <w:rPr>
          <w:spacing w:val="40"/>
        </w:rPr>
        <w:t> </w:t>
      </w:r>
      <w:r>
        <w:rPr/>
        <w:t>в</w:t>
      </w:r>
      <w:r>
        <w:rPr>
          <w:spacing w:val="40"/>
        </w:rPr>
        <w:t> </w:t>
      </w:r>
      <w:r>
        <w:rPr/>
        <w:t>несколько</w:t>
      </w:r>
      <w:r>
        <w:rPr>
          <w:spacing w:val="40"/>
        </w:rPr>
        <w:t> </w:t>
      </w:r>
      <w:r>
        <w:rPr/>
        <w:t>раз ниже рыночных. Планы колхозных посевов составлялись руково-</w:t>
      </w:r>
      <w:r>
        <w:rPr>
          <w:spacing w:val="80"/>
          <w:w w:val="150"/>
        </w:rPr>
        <w:t> </w:t>
      </w:r>
      <w:r>
        <w:rPr/>
        <w:t>дством МТС, утверждались исполкомами районных Советов, затем сообщались сельскохозяйственным предприятиям. Вводилась нату- ральная оплата (зерном и сельхозпродуктами) труда механизаторов</w:t>
      </w:r>
      <w:r>
        <w:rPr>
          <w:spacing w:val="40"/>
        </w:rPr>
        <w:t> </w:t>
      </w:r>
      <w:r>
        <w:rPr/>
        <w:t>МТС; ее размеры определялись не колхозами, а вышестоящими ин- станциями.</w:t>
      </w:r>
      <w:r>
        <w:rPr>
          <w:spacing w:val="40"/>
        </w:rPr>
        <w:t> </w:t>
      </w:r>
      <w:r>
        <w:rPr/>
        <w:t>Введенный</w:t>
      </w:r>
      <w:r>
        <w:rPr>
          <w:spacing w:val="40"/>
        </w:rPr>
        <w:t> </w:t>
      </w:r>
      <w:r>
        <w:rPr/>
        <w:t>в</w:t>
      </w:r>
      <w:r>
        <w:rPr>
          <w:spacing w:val="40"/>
        </w:rPr>
        <w:t> </w:t>
      </w:r>
      <w:r>
        <w:rPr/>
        <w:t>1932</w:t>
      </w:r>
      <w:r>
        <w:rPr>
          <w:spacing w:val="40"/>
        </w:rPr>
        <w:t> </w:t>
      </w:r>
      <w:r>
        <w:rPr/>
        <w:t>г.</w:t>
      </w:r>
      <w:r>
        <w:rPr>
          <w:spacing w:val="40"/>
        </w:rPr>
        <w:t> </w:t>
      </w:r>
      <w:r>
        <w:rPr/>
        <w:t>паспортный</w:t>
      </w:r>
      <w:r>
        <w:rPr>
          <w:spacing w:val="40"/>
        </w:rPr>
        <w:t> </w:t>
      </w:r>
      <w:r>
        <w:rPr/>
        <w:t>режим</w:t>
      </w:r>
      <w:r>
        <w:rPr>
          <w:spacing w:val="40"/>
        </w:rPr>
        <w:t> </w:t>
      </w:r>
      <w:r>
        <w:rPr/>
        <w:t>ограничивал права</w:t>
      </w:r>
      <w:r>
        <w:rPr>
          <w:spacing w:val="40"/>
        </w:rPr>
        <w:t> </w:t>
      </w:r>
      <w:r>
        <w:rPr/>
        <w:t>крестьян</w:t>
      </w:r>
      <w:r>
        <w:rPr>
          <w:spacing w:val="40"/>
        </w:rPr>
        <w:t> </w:t>
      </w:r>
      <w:r>
        <w:rPr/>
        <w:t>на</w:t>
      </w:r>
      <w:r>
        <w:rPr>
          <w:spacing w:val="40"/>
        </w:rPr>
        <w:t> </w:t>
      </w:r>
      <w:r>
        <w:rPr/>
        <w:t>передвижение.</w:t>
      </w:r>
      <w:r>
        <w:rPr>
          <w:spacing w:val="40"/>
        </w:rPr>
        <w:t> </w:t>
      </w:r>
      <w:r>
        <w:rPr/>
        <w:t>Административно-командная</w:t>
      </w:r>
      <w:r>
        <w:rPr>
          <w:spacing w:val="40"/>
        </w:rPr>
        <w:t> </w:t>
      </w:r>
      <w:r>
        <w:rPr/>
        <w:t>систе- ма управления колхозами, высокие размеры государственных поста-</w:t>
      </w:r>
      <w:r>
        <w:rPr>
          <w:spacing w:val="80"/>
          <w:w w:val="150"/>
        </w:rPr>
        <w:t> </w:t>
      </w:r>
      <w:r>
        <w:rPr/>
        <w:t>вок, низкие заготовительные цены на сельхозпродукцию тормозили экономическое</w:t>
      </w:r>
      <w:r>
        <w:rPr>
          <w:spacing w:val="40"/>
        </w:rPr>
        <w:t> </w:t>
      </w:r>
      <w:r>
        <w:rPr/>
        <w:t>развитие</w:t>
      </w:r>
      <w:r>
        <w:rPr>
          <w:spacing w:val="40"/>
        </w:rPr>
        <w:t> </w:t>
      </w:r>
      <w:r>
        <w:rPr/>
        <w:t>хозяйств.</w:t>
      </w:r>
    </w:p>
    <w:p>
      <w:pPr>
        <w:pStyle w:val="BodyText"/>
        <w:spacing w:line="223" w:lineRule="auto" w:before="8"/>
      </w:pPr>
      <w:r>
        <w:rPr/>
        <w:t>К середине 30-х годов усилилась бюрократизация </w:t>
      </w:r>
      <w:r>
        <w:rPr/>
        <w:t>управления экономикой.</w:t>
      </w:r>
      <w:r>
        <w:rPr>
          <w:spacing w:val="40"/>
        </w:rPr>
        <w:t> </w:t>
      </w:r>
      <w:r>
        <w:rPr/>
        <w:t>Углубились</w:t>
      </w:r>
      <w:r>
        <w:rPr>
          <w:spacing w:val="40"/>
        </w:rPr>
        <w:t> </w:t>
      </w:r>
      <w:r>
        <w:rPr/>
        <w:t>деформации</w:t>
      </w:r>
      <w:r>
        <w:rPr>
          <w:spacing w:val="40"/>
        </w:rPr>
        <w:t> </w:t>
      </w:r>
      <w:r>
        <w:rPr/>
        <w:t>в</w:t>
      </w:r>
      <w:r>
        <w:rPr>
          <w:spacing w:val="40"/>
        </w:rPr>
        <w:t> </w:t>
      </w:r>
      <w:r>
        <w:rPr/>
        <w:t>развитии</w:t>
      </w:r>
      <w:r>
        <w:rPr>
          <w:spacing w:val="40"/>
        </w:rPr>
        <w:t> </w:t>
      </w:r>
      <w:r>
        <w:rPr/>
        <w:t>народного</w:t>
      </w:r>
      <w:r>
        <w:rPr>
          <w:spacing w:val="40"/>
        </w:rPr>
        <w:t> </w:t>
      </w:r>
      <w:r>
        <w:rPr/>
        <w:t>хозяйст- ва:</w:t>
      </w:r>
      <w:r>
        <w:rPr>
          <w:spacing w:val="40"/>
        </w:rPr>
        <w:t> </w:t>
      </w:r>
      <w:r>
        <w:rPr/>
        <w:t>легкая</w:t>
      </w:r>
      <w:r>
        <w:rPr>
          <w:spacing w:val="40"/>
        </w:rPr>
        <w:t> </w:t>
      </w:r>
      <w:r>
        <w:rPr/>
        <w:t>промышленность</w:t>
      </w:r>
      <w:r>
        <w:rPr>
          <w:spacing w:val="40"/>
        </w:rPr>
        <w:t> </w:t>
      </w:r>
      <w:r>
        <w:rPr/>
        <w:t>все</w:t>
      </w:r>
      <w:r>
        <w:rPr>
          <w:spacing w:val="40"/>
        </w:rPr>
        <w:t> </w:t>
      </w:r>
      <w:r>
        <w:rPr/>
        <w:t>более</w:t>
      </w:r>
      <w:r>
        <w:rPr>
          <w:spacing w:val="40"/>
        </w:rPr>
        <w:t> </w:t>
      </w:r>
      <w:r>
        <w:rPr/>
        <w:t>отставала</w:t>
      </w:r>
      <w:r>
        <w:rPr>
          <w:spacing w:val="40"/>
        </w:rPr>
        <w:t> </w:t>
      </w:r>
      <w:r>
        <w:rPr/>
        <w:t>от</w:t>
      </w:r>
      <w:r>
        <w:rPr>
          <w:spacing w:val="40"/>
        </w:rPr>
        <w:t> </w:t>
      </w:r>
      <w:r>
        <w:rPr/>
        <w:t>тяжелой</w:t>
      </w:r>
      <w:r>
        <w:rPr>
          <w:spacing w:val="40"/>
        </w:rPr>
        <w:t> </w:t>
      </w:r>
      <w:r>
        <w:rPr/>
        <w:t>индуст- рии. Серьезные трудности испытывали сельское хозяйство, железно- дорожный</w:t>
      </w:r>
      <w:r>
        <w:rPr>
          <w:spacing w:val="40"/>
        </w:rPr>
        <w:t> </w:t>
      </w:r>
      <w:r>
        <w:rPr/>
        <w:t>и</w:t>
      </w:r>
      <w:r>
        <w:rPr>
          <w:spacing w:val="40"/>
        </w:rPr>
        <w:t> </w:t>
      </w:r>
      <w:r>
        <w:rPr/>
        <w:t>речной</w:t>
      </w:r>
      <w:r>
        <w:rPr>
          <w:spacing w:val="40"/>
        </w:rPr>
        <w:t> </w:t>
      </w:r>
      <w:r>
        <w:rPr/>
        <w:t>транспорт.</w:t>
      </w:r>
    </w:p>
    <w:p>
      <w:pPr>
        <w:pStyle w:val="BodyText"/>
        <w:ind w:left="0" w:right="0" w:firstLine="0"/>
        <w:jc w:val="left"/>
        <w:rPr>
          <w:sz w:val="22"/>
        </w:rPr>
      </w:pPr>
    </w:p>
    <w:p>
      <w:pPr>
        <w:spacing w:before="170"/>
        <w:ind w:left="1616" w:right="0" w:firstLine="0"/>
        <w:jc w:val="left"/>
        <w:rPr>
          <w:b/>
          <w:sz w:val="17"/>
        </w:rPr>
      </w:pPr>
      <w:r>
        <w:rPr>
          <w:b/>
          <w:sz w:val="17"/>
        </w:rPr>
        <w:t>СОЦИАЛЬНО-ПОЛИТИЧЕСКОЕ</w:t>
      </w:r>
      <w:r>
        <w:rPr>
          <w:b/>
          <w:spacing w:val="51"/>
          <w:sz w:val="17"/>
        </w:rPr>
        <w:t> </w:t>
      </w:r>
      <w:r>
        <w:rPr>
          <w:b/>
          <w:spacing w:val="-2"/>
          <w:sz w:val="17"/>
        </w:rPr>
        <w:t>РАЗВИТИЕ</w:t>
      </w:r>
    </w:p>
    <w:p>
      <w:pPr>
        <w:pStyle w:val="BodyText"/>
        <w:ind w:left="0" w:right="0" w:firstLine="0"/>
        <w:jc w:val="left"/>
        <w:rPr>
          <w:b/>
          <w:sz w:val="16"/>
        </w:rPr>
      </w:pPr>
    </w:p>
    <w:p>
      <w:pPr>
        <w:spacing w:line="223" w:lineRule="auto" w:before="140"/>
        <w:ind w:left="163" w:right="181" w:firstLine="340"/>
        <w:jc w:val="both"/>
        <w:rPr>
          <w:sz w:val="21"/>
        </w:rPr>
      </w:pPr>
      <w:r>
        <w:rPr>
          <w:b/>
          <w:sz w:val="21"/>
        </w:rPr>
        <w:t>Советское общество начала 30-х годов. </w:t>
      </w:r>
      <w:r>
        <w:rPr>
          <w:sz w:val="21"/>
        </w:rPr>
        <w:t>Экономические </w:t>
      </w:r>
      <w:r>
        <w:rPr>
          <w:sz w:val="21"/>
        </w:rPr>
        <w:t>преоб- разования</w:t>
      </w:r>
      <w:r>
        <w:rPr>
          <w:spacing w:val="40"/>
          <w:sz w:val="21"/>
        </w:rPr>
        <w:t> </w:t>
      </w:r>
      <w:r>
        <w:rPr>
          <w:sz w:val="21"/>
        </w:rPr>
        <w:t>конца</w:t>
      </w:r>
      <w:r>
        <w:rPr>
          <w:spacing w:val="40"/>
          <w:sz w:val="21"/>
        </w:rPr>
        <w:t> </w:t>
      </w:r>
      <w:r>
        <w:rPr>
          <w:sz w:val="21"/>
        </w:rPr>
        <w:t>20-х — начала</w:t>
      </w:r>
      <w:r>
        <w:rPr>
          <w:spacing w:val="40"/>
          <w:sz w:val="21"/>
        </w:rPr>
        <w:t> </w:t>
      </w:r>
      <w:r>
        <w:rPr>
          <w:sz w:val="21"/>
        </w:rPr>
        <w:t>30-х</w:t>
      </w:r>
      <w:r>
        <w:rPr>
          <w:spacing w:val="40"/>
          <w:sz w:val="21"/>
        </w:rPr>
        <w:t> </w:t>
      </w:r>
      <w:r>
        <w:rPr>
          <w:sz w:val="21"/>
        </w:rPr>
        <w:t>годов</w:t>
      </w:r>
      <w:r>
        <w:rPr>
          <w:spacing w:val="40"/>
          <w:sz w:val="21"/>
        </w:rPr>
        <w:t> </w:t>
      </w:r>
      <w:r>
        <w:rPr>
          <w:sz w:val="21"/>
        </w:rPr>
        <w:t>коренным</w:t>
      </w:r>
      <w:r>
        <w:rPr>
          <w:spacing w:val="40"/>
          <w:sz w:val="21"/>
        </w:rPr>
        <w:t> </w:t>
      </w:r>
      <w:r>
        <w:rPr>
          <w:sz w:val="21"/>
        </w:rPr>
        <w:t>образом</w:t>
      </w:r>
      <w:r>
        <w:rPr>
          <w:spacing w:val="40"/>
          <w:sz w:val="21"/>
        </w:rPr>
        <w:t> </w:t>
      </w:r>
      <w:r>
        <w:rPr>
          <w:sz w:val="21"/>
        </w:rPr>
        <w:t>изме- нили</w:t>
      </w:r>
      <w:r>
        <w:rPr>
          <w:spacing w:val="40"/>
          <w:sz w:val="21"/>
        </w:rPr>
        <w:t> </w:t>
      </w:r>
      <w:r>
        <w:rPr>
          <w:sz w:val="21"/>
        </w:rPr>
        <w:t>структуру</w:t>
      </w:r>
      <w:r>
        <w:rPr>
          <w:spacing w:val="40"/>
          <w:sz w:val="21"/>
        </w:rPr>
        <w:t> </w:t>
      </w:r>
      <w:r>
        <w:rPr>
          <w:sz w:val="21"/>
        </w:rPr>
        <w:t>населения</w:t>
      </w:r>
      <w:r>
        <w:rPr>
          <w:spacing w:val="40"/>
          <w:sz w:val="21"/>
        </w:rPr>
        <w:t> </w:t>
      </w:r>
      <w:r>
        <w:rPr>
          <w:sz w:val="21"/>
        </w:rPr>
        <w:t>(табл.</w:t>
      </w:r>
      <w:r>
        <w:rPr>
          <w:spacing w:val="40"/>
          <w:sz w:val="21"/>
        </w:rPr>
        <w:t> </w:t>
      </w:r>
      <w:r>
        <w:rPr>
          <w:sz w:val="21"/>
        </w:rPr>
        <w:t>1).</w:t>
      </w:r>
    </w:p>
    <w:p>
      <w:pPr>
        <w:spacing w:line="194" w:lineRule="exact" w:before="0"/>
        <w:ind w:left="163" w:right="181" w:firstLine="0"/>
        <w:jc w:val="right"/>
        <w:rPr>
          <w:sz w:val="17"/>
        </w:rPr>
      </w:pPr>
      <w:r>
        <w:rPr>
          <w:sz w:val="17"/>
        </w:rPr>
        <w:t>Т</w:t>
      </w:r>
      <w:r>
        <w:rPr>
          <w:spacing w:val="4"/>
          <w:sz w:val="17"/>
        </w:rPr>
        <w:t> </w:t>
      </w:r>
      <w:r>
        <w:rPr>
          <w:sz w:val="17"/>
        </w:rPr>
        <w:t>а</w:t>
      </w:r>
      <w:r>
        <w:rPr>
          <w:spacing w:val="5"/>
          <w:sz w:val="17"/>
        </w:rPr>
        <w:t> </w:t>
      </w:r>
      <w:r>
        <w:rPr>
          <w:sz w:val="17"/>
        </w:rPr>
        <w:t>б</w:t>
      </w:r>
      <w:r>
        <w:rPr>
          <w:spacing w:val="4"/>
          <w:sz w:val="17"/>
        </w:rPr>
        <w:t> </w:t>
      </w:r>
      <w:r>
        <w:rPr>
          <w:sz w:val="17"/>
        </w:rPr>
        <w:t>л</w:t>
      </w:r>
      <w:r>
        <w:rPr>
          <w:spacing w:val="5"/>
          <w:sz w:val="17"/>
        </w:rPr>
        <w:t> </w:t>
      </w:r>
      <w:r>
        <w:rPr>
          <w:sz w:val="17"/>
        </w:rPr>
        <w:t>и</w:t>
      </w:r>
      <w:r>
        <w:rPr>
          <w:spacing w:val="4"/>
          <w:sz w:val="17"/>
        </w:rPr>
        <w:t> </w:t>
      </w:r>
      <w:r>
        <w:rPr>
          <w:sz w:val="17"/>
        </w:rPr>
        <w:t>ц</w:t>
      </w:r>
      <w:r>
        <w:rPr>
          <w:spacing w:val="5"/>
          <w:sz w:val="17"/>
        </w:rPr>
        <w:t> </w:t>
      </w:r>
      <w:r>
        <w:rPr>
          <w:sz w:val="17"/>
        </w:rPr>
        <w:t>а</w:t>
      </w:r>
      <w:r>
        <w:rPr>
          <w:spacing w:val="66"/>
          <w:sz w:val="17"/>
        </w:rPr>
        <w:t>  </w:t>
      </w:r>
      <w:r>
        <w:rPr>
          <w:spacing w:val="-10"/>
          <w:sz w:val="17"/>
        </w:rPr>
        <w:t>1</w:t>
      </w:r>
    </w:p>
    <w:p>
      <w:pPr>
        <w:pStyle w:val="Heading2"/>
        <w:spacing w:before="88"/>
        <w:ind w:left="606" w:right="624"/>
        <w:rPr>
          <w:rFonts w:ascii="Times New Roman" w:hAnsi="Times New Roman"/>
          <w:b w:val="0"/>
        </w:rPr>
      </w:pPr>
      <w:r>
        <w:rPr>
          <w:rFonts w:ascii="Times New Roman" w:hAnsi="Times New Roman"/>
        </w:rPr>
        <w:t>Состав</w:t>
      </w:r>
      <w:r>
        <w:rPr>
          <w:rFonts w:ascii="Times New Roman" w:hAnsi="Times New Roman"/>
          <w:spacing w:val="70"/>
        </w:rPr>
        <w:t> </w:t>
      </w:r>
      <w:r>
        <w:rPr>
          <w:rFonts w:ascii="Times New Roman" w:hAnsi="Times New Roman"/>
        </w:rPr>
        <w:t>населения</w:t>
      </w:r>
      <w:r>
        <w:rPr>
          <w:rFonts w:ascii="Times New Roman" w:hAnsi="Times New Roman"/>
          <w:spacing w:val="70"/>
        </w:rPr>
        <w:t> </w:t>
      </w:r>
      <w:r>
        <w:rPr>
          <w:rFonts w:ascii="Times New Roman" w:hAnsi="Times New Roman"/>
        </w:rPr>
        <w:t>СССР</w:t>
      </w:r>
      <w:r>
        <w:rPr>
          <w:rFonts w:ascii="Times New Roman" w:hAnsi="Times New Roman"/>
          <w:spacing w:val="70"/>
        </w:rPr>
        <w:t> </w:t>
      </w:r>
      <w:r>
        <w:rPr>
          <w:rFonts w:ascii="Times New Roman" w:hAnsi="Times New Roman"/>
        </w:rPr>
        <w:t>в</w:t>
      </w:r>
      <w:r>
        <w:rPr>
          <w:rFonts w:ascii="Times New Roman" w:hAnsi="Times New Roman"/>
          <w:spacing w:val="70"/>
        </w:rPr>
        <w:t> </w:t>
      </w:r>
      <w:r>
        <w:rPr>
          <w:rFonts w:ascii="Times New Roman" w:hAnsi="Times New Roman"/>
        </w:rPr>
        <w:t>20—30-е</w:t>
      </w:r>
      <w:r>
        <w:rPr>
          <w:rFonts w:ascii="Times New Roman" w:hAnsi="Times New Roman"/>
          <w:spacing w:val="70"/>
        </w:rPr>
        <w:t> </w:t>
      </w:r>
      <w:r>
        <w:rPr>
          <w:rFonts w:ascii="Times New Roman" w:hAnsi="Times New Roman"/>
        </w:rPr>
        <w:t>годы</w:t>
      </w:r>
      <w:r>
        <w:rPr>
          <w:rFonts w:ascii="Times New Roman" w:hAnsi="Times New Roman"/>
          <w:spacing w:val="70"/>
        </w:rPr>
        <w:t> </w:t>
      </w:r>
      <w:r>
        <w:rPr>
          <w:rFonts w:ascii="Times New Roman" w:hAnsi="Times New Roman"/>
          <w:b w:val="0"/>
          <w:spacing w:val="-5"/>
        </w:rPr>
        <w:t>(%)</w:t>
      </w:r>
    </w:p>
    <w:p>
      <w:pPr>
        <w:pStyle w:val="BodyText"/>
        <w:spacing w:before="9"/>
        <w:ind w:left="0" w:right="0" w:firstLine="0"/>
        <w:jc w:val="left"/>
        <w:rPr>
          <w:sz w:val="19"/>
        </w:rPr>
      </w:pPr>
    </w:p>
    <w:tbl>
      <w:tblPr>
        <w:tblW w:w="0" w:type="auto"/>
        <w:jc w:val="left"/>
        <w:tblInd w:w="1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110"/>
        <w:gridCol w:w="841"/>
        <w:gridCol w:w="841"/>
        <w:gridCol w:w="841"/>
      </w:tblGrid>
      <w:tr>
        <w:trPr>
          <w:trHeight w:val="272" w:hRule="atLeast"/>
        </w:trPr>
        <w:tc>
          <w:tcPr>
            <w:tcW w:w="4110" w:type="dxa"/>
            <w:tcBorders>
              <w:left w:val="nil"/>
            </w:tcBorders>
          </w:tcPr>
          <w:p>
            <w:pPr>
              <w:pStyle w:val="TableParagraph"/>
              <w:spacing w:before="52"/>
              <w:ind w:left="962"/>
              <w:rPr>
                <w:b/>
                <w:sz w:val="15"/>
              </w:rPr>
            </w:pPr>
            <w:r>
              <w:rPr>
                <w:b/>
                <w:sz w:val="15"/>
              </w:rPr>
              <w:t>Классы</w:t>
            </w:r>
            <w:r>
              <w:rPr>
                <w:b/>
                <w:spacing w:val="39"/>
                <w:sz w:val="15"/>
              </w:rPr>
              <w:t> </w:t>
            </w:r>
            <w:r>
              <w:rPr>
                <w:b/>
                <w:sz w:val="15"/>
              </w:rPr>
              <w:t>и</w:t>
            </w:r>
            <w:r>
              <w:rPr>
                <w:b/>
                <w:spacing w:val="39"/>
                <w:sz w:val="15"/>
              </w:rPr>
              <w:t> </w:t>
            </w:r>
            <w:r>
              <w:rPr>
                <w:b/>
                <w:sz w:val="15"/>
              </w:rPr>
              <w:t>социальные</w:t>
            </w:r>
            <w:r>
              <w:rPr>
                <w:b/>
                <w:spacing w:val="39"/>
                <w:sz w:val="15"/>
              </w:rPr>
              <w:t> </w:t>
            </w:r>
            <w:r>
              <w:rPr>
                <w:b/>
                <w:spacing w:val="-2"/>
                <w:sz w:val="15"/>
              </w:rPr>
              <w:t>группы</w:t>
            </w:r>
          </w:p>
        </w:tc>
        <w:tc>
          <w:tcPr>
            <w:tcW w:w="841" w:type="dxa"/>
          </w:tcPr>
          <w:p>
            <w:pPr>
              <w:pStyle w:val="TableParagraph"/>
              <w:spacing w:before="52"/>
              <w:ind w:left="160" w:right="160"/>
              <w:jc w:val="center"/>
              <w:rPr>
                <w:b/>
                <w:sz w:val="15"/>
              </w:rPr>
            </w:pPr>
            <w:r>
              <w:rPr>
                <w:b/>
                <w:sz w:val="15"/>
              </w:rPr>
              <w:t>1924</w:t>
            </w:r>
            <w:r>
              <w:rPr>
                <w:b/>
                <w:spacing w:val="41"/>
                <w:sz w:val="15"/>
              </w:rPr>
              <w:t> </w:t>
            </w:r>
            <w:r>
              <w:rPr>
                <w:b/>
                <w:spacing w:val="-5"/>
                <w:sz w:val="15"/>
              </w:rPr>
              <w:t>г.</w:t>
            </w:r>
          </w:p>
        </w:tc>
        <w:tc>
          <w:tcPr>
            <w:tcW w:w="841" w:type="dxa"/>
          </w:tcPr>
          <w:p>
            <w:pPr>
              <w:pStyle w:val="TableParagraph"/>
              <w:spacing w:before="52"/>
              <w:ind w:left="160" w:right="160"/>
              <w:jc w:val="center"/>
              <w:rPr>
                <w:b/>
                <w:sz w:val="15"/>
              </w:rPr>
            </w:pPr>
            <w:r>
              <w:rPr>
                <w:b/>
                <w:sz w:val="15"/>
              </w:rPr>
              <w:t>1928</w:t>
            </w:r>
            <w:r>
              <w:rPr>
                <w:b/>
                <w:spacing w:val="41"/>
                <w:sz w:val="15"/>
              </w:rPr>
              <w:t> </w:t>
            </w:r>
            <w:r>
              <w:rPr>
                <w:b/>
                <w:spacing w:val="-5"/>
                <w:sz w:val="15"/>
              </w:rPr>
              <w:t>г.</w:t>
            </w:r>
          </w:p>
        </w:tc>
        <w:tc>
          <w:tcPr>
            <w:tcW w:w="841" w:type="dxa"/>
            <w:tcBorders>
              <w:right w:val="nil"/>
            </w:tcBorders>
          </w:tcPr>
          <w:p>
            <w:pPr>
              <w:pStyle w:val="TableParagraph"/>
              <w:spacing w:before="52"/>
              <w:ind w:left="162" w:right="162"/>
              <w:jc w:val="center"/>
              <w:rPr>
                <w:b/>
                <w:sz w:val="15"/>
              </w:rPr>
            </w:pPr>
            <w:r>
              <w:rPr>
                <w:b/>
                <w:sz w:val="15"/>
              </w:rPr>
              <w:t>1934</w:t>
            </w:r>
            <w:r>
              <w:rPr>
                <w:b/>
                <w:spacing w:val="41"/>
                <w:sz w:val="15"/>
              </w:rPr>
              <w:t> </w:t>
            </w:r>
            <w:r>
              <w:rPr>
                <w:b/>
                <w:spacing w:val="-5"/>
                <w:sz w:val="15"/>
              </w:rPr>
              <w:t>г.</w:t>
            </w:r>
          </w:p>
        </w:tc>
      </w:tr>
      <w:tr>
        <w:trPr>
          <w:trHeight w:val="249" w:hRule="atLeast"/>
        </w:trPr>
        <w:tc>
          <w:tcPr>
            <w:tcW w:w="4110" w:type="dxa"/>
            <w:tcBorders>
              <w:left w:val="nil"/>
              <w:bottom w:val="nil"/>
            </w:tcBorders>
          </w:tcPr>
          <w:p>
            <w:pPr>
              <w:pStyle w:val="TableParagraph"/>
              <w:spacing w:before="31"/>
              <w:ind w:left="37"/>
              <w:rPr>
                <w:sz w:val="17"/>
              </w:rPr>
            </w:pPr>
            <w:r>
              <w:rPr>
                <w:sz w:val="17"/>
              </w:rPr>
              <w:t>Рабочие</w:t>
            </w:r>
            <w:r>
              <w:rPr>
                <w:spacing w:val="51"/>
                <w:sz w:val="17"/>
              </w:rPr>
              <w:t> </w:t>
            </w:r>
            <w:r>
              <w:rPr>
                <w:sz w:val="17"/>
              </w:rPr>
              <w:t>и</w:t>
            </w:r>
            <w:r>
              <w:rPr>
                <w:spacing w:val="51"/>
                <w:sz w:val="17"/>
              </w:rPr>
              <w:t> </w:t>
            </w:r>
            <w:r>
              <w:rPr>
                <w:spacing w:val="-2"/>
                <w:sz w:val="17"/>
              </w:rPr>
              <w:t>служащие</w:t>
            </w:r>
          </w:p>
        </w:tc>
        <w:tc>
          <w:tcPr>
            <w:tcW w:w="841" w:type="dxa"/>
            <w:tcBorders>
              <w:bottom w:val="nil"/>
            </w:tcBorders>
          </w:tcPr>
          <w:p>
            <w:pPr>
              <w:pStyle w:val="TableParagraph"/>
              <w:spacing w:before="31"/>
              <w:ind w:left="160" w:right="160"/>
              <w:jc w:val="center"/>
              <w:rPr>
                <w:sz w:val="17"/>
              </w:rPr>
            </w:pPr>
            <w:r>
              <w:rPr>
                <w:spacing w:val="-4"/>
                <w:sz w:val="17"/>
              </w:rPr>
              <w:t>14,8</w:t>
            </w:r>
          </w:p>
        </w:tc>
        <w:tc>
          <w:tcPr>
            <w:tcW w:w="841" w:type="dxa"/>
            <w:tcBorders>
              <w:bottom w:val="nil"/>
            </w:tcBorders>
          </w:tcPr>
          <w:p>
            <w:pPr>
              <w:pStyle w:val="TableParagraph"/>
              <w:spacing w:before="31"/>
              <w:ind w:left="160" w:right="160"/>
              <w:jc w:val="center"/>
              <w:rPr>
                <w:sz w:val="17"/>
              </w:rPr>
            </w:pPr>
            <w:r>
              <w:rPr>
                <w:spacing w:val="-4"/>
                <w:sz w:val="17"/>
              </w:rPr>
              <w:t>17,6</w:t>
            </w:r>
          </w:p>
        </w:tc>
        <w:tc>
          <w:tcPr>
            <w:tcW w:w="841" w:type="dxa"/>
            <w:tcBorders>
              <w:bottom w:val="nil"/>
              <w:right w:val="nil"/>
            </w:tcBorders>
          </w:tcPr>
          <w:p>
            <w:pPr>
              <w:pStyle w:val="TableParagraph"/>
              <w:spacing w:before="31"/>
              <w:ind w:left="162" w:right="162"/>
              <w:jc w:val="center"/>
              <w:rPr>
                <w:sz w:val="17"/>
              </w:rPr>
            </w:pPr>
            <w:r>
              <w:rPr>
                <w:spacing w:val="-4"/>
                <w:sz w:val="17"/>
              </w:rPr>
              <w:t>28,1</w:t>
            </w:r>
          </w:p>
        </w:tc>
      </w:tr>
      <w:tr>
        <w:trPr>
          <w:trHeight w:val="232" w:hRule="atLeast"/>
        </w:trPr>
        <w:tc>
          <w:tcPr>
            <w:tcW w:w="4110" w:type="dxa"/>
            <w:tcBorders>
              <w:top w:val="nil"/>
              <w:left w:val="nil"/>
              <w:bottom w:val="nil"/>
            </w:tcBorders>
          </w:tcPr>
          <w:p>
            <w:pPr>
              <w:pStyle w:val="TableParagraph"/>
              <w:ind w:left="207"/>
              <w:rPr>
                <w:sz w:val="17"/>
              </w:rPr>
            </w:pPr>
            <w:r>
              <w:rPr>
                <w:sz w:val="17"/>
              </w:rPr>
              <w:t>В</w:t>
            </w:r>
            <w:r>
              <w:rPr>
                <w:spacing w:val="51"/>
                <w:sz w:val="17"/>
              </w:rPr>
              <w:t> </w:t>
            </w:r>
            <w:r>
              <w:rPr>
                <w:sz w:val="17"/>
              </w:rPr>
              <w:t>том</w:t>
            </w:r>
            <w:r>
              <w:rPr>
                <w:spacing w:val="51"/>
                <w:sz w:val="17"/>
              </w:rPr>
              <w:t> </w:t>
            </w:r>
            <w:r>
              <w:rPr>
                <w:sz w:val="17"/>
              </w:rPr>
              <w:t>числе</w:t>
            </w:r>
            <w:r>
              <w:rPr>
                <w:spacing w:val="51"/>
                <w:sz w:val="17"/>
              </w:rPr>
              <w:t> </w:t>
            </w:r>
            <w:r>
              <w:rPr>
                <w:spacing w:val="-2"/>
                <w:sz w:val="17"/>
              </w:rPr>
              <w:t>рабочие</w:t>
            </w:r>
          </w:p>
        </w:tc>
        <w:tc>
          <w:tcPr>
            <w:tcW w:w="841" w:type="dxa"/>
            <w:tcBorders>
              <w:top w:val="nil"/>
              <w:bottom w:val="nil"/>
            </w:tcBorders>
          </w:tcPr>
          <w:p>
            <w:pPr>
              <w:pStyle w:val="TableParagraph"/>
              <w:ind w:left="160" w:right="160"/>
              <w:jc w:val="center"/>
              <w:rPr>
                <w:sz w:val="17"/>
              </w:rPr>
            </w:pPr>
            <w:r>
              <w:rPr>
                <w:spacing w:val="-4"/>
                <w:sz w:val="17"/>
              </w:rPr>
              <w:t>10,4</w:t>
            </w:r>
          </w:p>
        </w:tc>
        <w:tc>
          <w:tcPr>
            <w:tcW w:w="841" w:type="dxa"/>
            <w:tcBorders>
              <w:top w:val="nil"/>
              <w:bottom w:val="nil"/>
            </w:tcBorders>
          </w:tcPr>
          <w:p>
            <w:pPr>
              <w:pStyle w:val="TableParagraph"/>
              <w:ind w:left="160" w:right="160"/>
              <w:jc w:val="center"/>
              <w:rPr>
                <w:sz w:val="17"/>
              </w:rPr>
            </w:pPr>
            <w:r>
              <w:rPr>
                <w:spacing w:val="-4"/>
                <w:sz w:val="17"/>
              </w:rPr>
              <w:t>12,4</w:t>
            </w:r>
          </w:p>
        </w:tc>
        <w:tc>
          <w:tcPr>
            <w:tcW w:w="841" w:type="dxa"/>
            <w:tcBorders>
              <w:top w:val="nil"/>
              <w:bottom w:val="nil"/>
              <w:right w:val="nil"/>
            </w:tcBorders>
          </w:tcPr>
          <w:p>
            <w:pPr>
              <w:pStyle w:val="TableParagraph"/>
              <w:ind w:left="162" w:right="162"/>
              <w:jc w:val="center"/>
              <w:rPr>
                <w:sz w:val="17"/>
              </w:rPr>
            </w:pPr>
            <w:r>
              <w:rPr>
                <w:spacing w:val="-4"/>
                <w:sz w:val="17"/>
              </w:rPr>
              <w:t>19,7</w:t>
            </w:r>
          </w:p>
        </w:tc>
      </w:tr>
      <w:tr>
        <w:trPr>
          <w:trHeight w:val="206" w:hRule="atLeast"/>
        </w:trPr>
        <w:tc>
          <w:tcPr>
            <w:tcW w:w="4110" w:type="dxa"/>
            <w:tcBorders>
              <w:top w:val="nil"/>
              <w:left w:val="nil"/>
              <w:bottom w:val="nil"/>
            </w:tcBorders>
          </w:tcPr>
          <w:p>
            <w:pPr>
              <w:pStyle w:val="TableParagraph"/>
              <w:spacing w:line="172" w:lineRule="exact"/>
              <w:ind w:left="37"/>
              <w:rPr>
                <w:sz w:val="17"/>
              </w:rPr>
            </w:pPr>
            <w:r>
              <w:rPr>
                <w:sz w:val="17"/>
              </w:rPr>
              <w:t>Единоличное</w:t>
            </w:r>
            <w:r>
              <w:rPr>
                <w:spacing w:val="62"/>
                <w:sz w:val="17"/>
              </w:rPr>
              <w:t> </w:t>
            </w:r>
            <w:r>
              <w:rPr>
                <w:sz w:val="17"/>
              </w:rPr>
              <w:t>крестьянство,</w:t>
            </w:r>
            <w:r>
              <w:rPr>
                <w:spacing w:val="61"/>
                <w:sz w:val="17"/>
              </w:rPr>
              <w:t> </w:t>
            </w:r>
            <w:r>
              <w:rPr>
                <w:sz w:val="17"/>
              </w:rPr>
              <w:t>мелкие</w:t>
            </w:r>
            <w:r>
              <w:rPr>
                <w:spacing w:val="62"/>
                <w:sz w:val="17"/>
              </w:rPr>
              <w:t> </w:t>
            </w:r>
            <w:r>
              <w:rPr>
                <w:spacing w:val="-2"/>
                <w:sz w:val="17"/>
              </w:rPr>
              <w:t>промышленники</w:t>
            </w:r>
          </w:p>
        </w:tc>
        <w:tc>
          <w:tcPr>
            <w:tcW w:w="841" w:type="dxa"/>
            <w:tcBorders>
              <w:top w:val="nil"/>
              <w:bottom w:val="nil"/>
            </w:tcBorders>
          </w:tcPr>
          <w:p>
            <w:pPr>
              <w:pStyle w:val="TableParagraph"/>
              <w:spacing w:before="0"/>
              <w:rPr>
                <w:sz w:val="14"/>
              </w:rPr>
            </w:pPr>
          </w:p>
        </w:tc>
        <w:tc>
          <w:tcPr>
            <w:tcW w:w="841" w:type="dxa"/>
            <w:tcBorders>
              <w:top w:val="nil"/>
              <w:bottom w:val="nil"/>
            </w:tcBorders>
          </w:tcPr>
          <w:p>
            <w:pPr>
              <w:pStyle w:val="TableParagraph"/>
              <w:spacing w:before="0"/>
              <w:rPr>
                <w:sz w:val="14"/>
              </w:rPr>
            </w:pPr>
          </w:p>
        </w:tc>
        <w:tc>
          <w:tcPr>
            <w:tcW w:w="841" w:type="dxa"/>
            <w:tcBorders>
              <w:top w:val="nil"/>
              <w:bottom w:val="nil"/>
              <w:right w:val="nil"/>
            </w:tcBorders>
          </w:tcPr>
          <w:p>
            <w:pPr>
              <w:pStyle w:val="TableParagraph"/>
              <w:spacing w:before="0"/>
              <w:rPr>
                <w:sz w:val="14"/>
              </w:rPr>
            </w:pPr>
          </w:p>
        </w:tc>
      </w:tr>
      <w:tr>
        <w:trPr>
          <w:trHeight w:val="206" w:hRule="atLeast"/>
        </w:trPr>
        <w:tc>
          <w:tcPr>
            <w:tcW w:w="4110" w:type="dxa"/>
            <w:tcBorders>
              <w:top w:val="nil"/>
              <w:left w:val="nil"/>
              <w:bottom w:val="nil"/>
            </w:tcBorders>
          </w:tcPr>
          <w:p>
            <w:pPr>
              <w:pStyle w:val="TableParagraph"/>
              <w:spacing w:line="184" w:lineRule="exact" w:before="0"/>
              <w:ind w:left="37"/>
              <w:rPr>
                <w:sz w:val="17"/>
              </w:rPr>
            </w:pPr>
            <w:r>
              <w:rPr>
                <w:sz w:val="17"/>
              </w:rPr>
              <w:t>и</w:t>
            </w:r>
            <w:r>
              <w:rPr>
                <w:spacing w:val="51"/>
                <w:sz w:val="17"/>
              </w:rPr>
              <w:t> </w:t>
            </w:r>
            <w:r>
              <w:rPr>
                <w:spacing w:val="-2"/>
                <w:sz w:val="17"/>
              </w:rPr>
              <w:t>торговцы</w:t>
            </w:r>
          </w:p>
        </w:tc>
        <w:tc>
          <w:tcPr>
            <w:tcW w:w="841" w:type="dxa"/>
            <w:tcBorders>
              <w:top w:val="nil"/>
              <w:bottom w:val="nil"/>
            </w:tcBorders>
          </w:tcPr>
          <w:p>
            <w:pPr>
              <w:pStyle w:val="TableParagraph"/>
              <w:spacing w:line="184" w:lineRule="exact" w:before="0"/>
              <w:ind w:left="160" w:right="160"/>
              <w:jc w:val="center"/>
              <w:rPr>
                <w:sz w:val="17"/>
              </w:rPr>
            </w:pPr>
            <w:r>
              <w:rPr>
                <w:spacing w:val="-4"/>
                <w:sz w:val="17"/>
              </w:rPr>
              <w:t>75,4</w:t>
            </w:r>
          </w:p>
        </w:tc>
        <w:tc>
          <w:tcPr>
            <w:tcW w:w="841" w:type="dxa"/>
            <w:tcBorders>
              <w:top w:val="nil"/>
              <w:bottom w:val="nil"/>
            </w:tcBorders>
          </w:tcPr>
          <w:p>
            <w:pPr>
              <w:pStyle w:val="TableParagraph"/>
              <w:spacing w:line="184" w:lineRule="exact" w:before="0"/>
              <w:ind w:left="160" w:right="160"/>
              <w:jc w:val="center"/>
              <w:rPr>
                <w:sz w:val="17"/>
              </w:rPr>
            </w:pPr>
            <w:r>
              <w:rPr>
                <w:spacing w:val="-4"/>
                <w:sz w:val="17"/>
              </w:rPr>
              <w:t>74,9</w:t>
            </w:r>
          </w:p>
        </w:tc>
        <w:tc>
          <w:tcPr>
            <w:tcW w:w="841" w:type="dxa"/>
            <w:tcBorders>
              <w:top w:val="nil"/>
              <w:bottom w:val="nil"/>
              <w:right w:val="nil"/>
            </w:tcBorders>
          </w:tcPr>
          <w:p>
            <w:pPr>
              <w:pStyle w:val="TableParagraph"/>
              <w:spacing w:line="184" w:lineRule="exact" w:before="0"/>
              <w:ind w:left="162" w:right="162"/>
              <w:jc w:val="center"/>
              <w:rPr>
                <w:sz w:val="17"/>
              </w:rPr>
            </w:pPr>
            <w:r>
              <w:rPr>
                <w:spacing w:val="-4"/>
                <w:sz w:val="17"/>
              </w:rPr>
              <w:t>22,5</w:t>
            </w:r>
          </w:p>
        </w:tc>
      </w:tr>
      <w:tr>
        <w:trPr>
          <w:trHeight w:val="232" w:hRule="atLeast"/>
        </w:trPr>
        <w:tc>
          <w:tcPr>
            <w:tcW w:w="4110" w:type="dxa"/>
            <w:tcBorders>
              <w:top w:val="nil"/>
              <w:left w:val="nil"/>
              <w:bottom w:val="nil"/>
            </w:tcBorders>
          </w:tcPr>
          <w:p>
            <w:pPr>
              <w:pStyle w:val="TableParagraph"/>
              <w:ind w:left="37"/>
              <w:rPr>
                <w:sz w:val="17"/>
              </w:rPr>
            </w:pPr>
            <w:r>
              <w:rPr>
                <w:sz w:val="17"/>
              </w:rPr>
              <w:t>Кооперированные</w:t>
            </w:r>
            <w:r>
              <w:rPr>
                <w:spacing w:val="51"/>
                <w:sz w:val="17"/>
              </w:rPr>
              <w:t> </w:t>
            </w:r>
            <w:r>
              <w:rPr>
                <w:sz w:val="17"/>
              </w:rPr>
              <w:t>мелкие</w:t>
            </w:r>
            <w:r>
              <w:rPr>
                <w:spacing w:val="51"/>
                <w:sz w:val="17"/>
              </w:rPr>
              <w:t> </w:t>
            </w:r>
            <w:r>
              <w:rPr>
                <w:spacing w:val="-2"/>
                <w:sz w:val="17"/>
              </w:rPr>
              <w:t>товаропроизводители</w:t>
            </w:r>
          </w:p>
        </w:tc>
        <w:tc>
          <w:tcPr>
            <w:tcW w:w="841" w:type="dxa"/>
            <w:tcBorders>
              <w:top w:val="nil"/>
              <w:bottom w:val="nil"/>
            </w:tcBorders>
          </w:tcPr>
          <w:p>
            <w:pPr>
              <w:pStyle w:val="TableParagraph"/>
              <w:ind w:left="160" w:right="160"/>
              <w:jc w:val="center"/>
              <w:rPr>
                <w:sz w:val="17"/>
              </w:rPr>
            </w:pPr>
            <w:r>
              <w:rPr>
                <w:spacing w:val="-5"/>
                <w:sz w:val="17"/>
              </w:rPr>
              <w:t>1,3</w:t>
            </w:r>
          </w:p>
        </w:tc>
        <w:tc>
          <w:tcPr>
            <w:tcW w:w="841" w:type="dxa"/>
            <w:tcBorders>
              <w:top w:val="nil"/>
              <w:bottom w:val="nil"/>
            </w:tcBorders>
          </w:tcPr>
          <w:p>
            <w:pPr>
              <w:pStyle w:val="TableParagraph"/>
              <w:ind w:left="160" w:right="160"/>
              <w:jc w:val="center"/>
              <w:rPr>
                <w:sz w:val="17"/>
              </w:rPr>
            </w:pPr>
            <w:r>
              <w:rPr>
                <w:spacing w:val="-5"/>
                <w:sz w:val="17"/>
              </w:rPr>
              <w:t>2,9</w:t>
            </w:r>
          </w:p>
        </w:tc>
        <w:tc>
          <w:tcPr>
            <w:tcW w:w="841" w:type="dxa"/>
            <w:tcBorders>
              <w:top w:val="nil"/>
              <w:bottom w:val="nil"/>
              <w:right w:val="nil"/>
            </w:tcBorders>
          </w:tcPr>
          <w:p>
            <w:pPr>
              <w:pStyle w:val="TableParagraph"/>
              <w:ind w:left="162" w:right="162"/>
              <w:jc w:val="center"/>
              <w:rPr>
                <w:sz w:val="17"/>
              </w:rPr>
            </w:pPr>
            <w:r>
              <w:rPr>
                <w:spacing w:val="-4"/>
                <w:sz w:val="17"/>
              </w:rPr>
              <w:t>45,9</w:t>
            </w:r>
          </w:p>
        </w:tc>
      </w:tr>
      <w:tr>
        <w:trPr>
          <w:trHeight w:val="210" w:hRule="atLeast"/>
        </w:trPr>
        <w:tc>
          <w:tcPr>
            <w:tcW w:w="4110" w:type="dxa"/>
            <w:tcBorders>
              <w:top w:val="nil"/>
              <w:left w:val="nil"/>
            </w:tcBorders>
          </w:tcPr>
          <w:p>
            <w:pPr>
              <w:pStyle w:val="TableParagraph"/>
              <w:spacing w:line="176" w:lineRule="exact"/>
              <w:ind w:left="37"/>
              <w:rPr>
                <w:sz w:val="17"/>
              </w:rPr>
            </w:pPr>
            <w:r>
              <w:rPr>
                <w:sz w:val="17"/>
              </w:rPr>
              <w:t>Крупные</w:t>
            </w:r>
            <w:r>
              <w:rPr>
                <w:spacing w:val="51"/>
                <w:sz w:val="17"/>
              </w:rPr>
              <w:t> </w:t>
            </w:r>
            <w:r>
              <w:rPr>
                <w:sz w:val="17"/>
              </w:rPr>
              <w:t>промышленники</w:t>
            </w:r>
            <w:r>
              <w:rPr>
                <w:spacing w:val="51"/>
                <w:sz w:val="17"/>
              </w:rPr>
              <w:t> </w:t>
            </w:r>
            <w:r>
              <w:rPr>
                <w:sz w:val="17"/>
              </w:rPr>
              <w:t>и</w:t>
            </w:r>
            <w:r>
              <w:rPr>
                <w:spacing w:val="51"/>
                <w:sz w:val="17"/>
              </w:rPr>
              <w:t> </w:t>
            </w:r>
            <w:r>
              <w:rPr>
                <w:sz w:val="17"/>
              </w:rPr>
              <w:t>торговцы,</w:t>
            </w:r>
            <w:r>
              <w:rPr>
                <w:spacing w:val="51"/>
                <w:sz w:val="17"/>
              </w:rPr>
              <w:t> </w:t>
            </w:r>
            <w:r>
              <w:rPr>
                <w:spacing w:val="-2"/>
                <w:sz w:val="17"/>
              </w:rPr>
              <w:t>кулачество</w:t>
            </w:r>
          </w:p>
        </w:tc>
        <w:tc>
          <w:tcPr>
            <w:tcW w:w="841" w:type="dxa"/>
            <w:tcBorders>
              <w:top w:val="nil"/>
            </w:tcBorders>
          </w:tcPr>
          <w:p>
            <w:pPr>
              <w:pStyle w:val="TableParagraph"/>
              <w:spacing w:line="176" w:lineRule="exact"/>
              <w:ind w:left="160" w:right="160"/>
              <w:jc w:val="center"/>
              <w:rPr>
                <w:sz w:val="17"/>
              </w:rPr>
            </w:pPr>
            <w:r>
              <w:rPr>
                <w:spacing w:val="-5"/>
                <w:sz w:val="17"/>
              </w:rPr>
              <w:t>8,5</w:t>
            </w:r>
          </w:p>
        </w:tc>
        <w:tc>
          <w:tcPr>
            <w:tcW w:w="841" w:type="dxa"/>
            <w:tcBorders>
              <w:top w:val="nil"/>
            </w:tcBorders>
          </w:tcPr>
          <w:p>
            <w:pPr>
              <w:pStyle w:val="TableParagraph"/>
              <w:spacing w:line="176" w:lineRule="exact"/>
              <w:ind w:left="160" w:right="160"/>
              <w:jc w:val="center"/>
              <w:rPr>
                <w:sz w:val="17"/>
              </w:rPr>
            </w:pPr>
            <w:r>
              <w:rPr>
                <w:spacing w:val="-5"/>
                <w:sz w:val="17"/>
              </w:rPr>
              <w:t>4,6</w:t>
            </w:r>
          </w:p>
        </w:tc>
        <w:tc>
          <w:tcPr>
            <w:tcW w:w="841" w:type="dxa"/>
            <w:tcBorders>
              <w:top w:val="nil"/>
              <w:right w:val="nil"/>
            </w:tcBorders>
          </w:tcPr>
          <w:p>
            <w:pPr>
              <w:pStyle w:val="TableParagraph"/>
              <w:spacing w:line="176" w:lineRule="exact"/>
              <w:ind w:left="162" w:right="162"/>
              <w:jc w:val="center"/>
              <w:rPr>
                <w:sz w:val="17"/>
              </w:rPr>
            </w:pPr>
            <w:r>
              <w:rPr>
                <w:spacing w:val="-5"/>
                <w:sz w:val="17"/>
              </w:rPr>
              <w:t>0,1</w:t>
            </w:r>
          </w:p>
        </w:tc>
      </w:tr>
    </w:tbl>
    <w:p>
      <w:pPr>
        <w:pStyle w:val="BodyText"/>
        <w:spacing w:before="1"/>
        <w:ind w:left="0" w:right="0" w:firstLine="0"/>
        <w:jc w:val="left"/>
        <w:rPr>
          <w:sz w:val="23"/>
        </w:rPr>
      </w:pPr>
    </w:p>
    <w:p>
      <w:pPr>
        <w:pStyle w:val="BodyText"/>
        <w:spacing w:line="223" w:lineRule="auto"/>
      </w:pPr>
      <w:r>
        <w:rPr/>
        <w:t>Из</w:t>
      </w:r>
      <w:r>
        <w:rPr>
          <w:spacing w:val="40"/>
        </w:rPr>
        <w:t> </w:t>
      </w:r>
      <w:r>
        <w:rPr/>
        <w:t>табл.</w:t>
      </w:r>
      <w:r>
        <w:rPr>
          <w:spacing w:val="40"/>
        </w:rPr>
        <w:t> </w:t>
      </w:r>
      <w:r>
        <w:rPr/>
        <w:t>1</w:t>
      </w:r>
      <w:r>
        <w:rPr>
          <w:spacing w:val="40"/>
        </w:rPr>
        <w:t> </w:t>
      </w:r>
      <w:r>
        <w:rPr/>
        <w:t>видно,</w:t>
      </w:r>
      <w:r>
        <w:rPr>
          <w:spacing w:val="40"/>
        </w:rPr>
        <w:t> </w:t>
      </w:r>
      <w:r>
        <w:rPr/>
        <w:t>как</w:t>
      </w:r>
      <w:r>
        <w:rPr>
          <w:spacing w:val="40"/>
        </w:rPr>
        <w:t> </w:t>
      </w:r>
      <w:r>
        <w:rPr/>
        <w:t>менялось</w:t>
      </w:r>
      <w:r>
        <w:rPr>
          <w:spacing w:val="40"/>
        </w:rPr>
        <w:t> </w:t>
      </w:r>
      <w:r>
        <w:rPr/>
        <w:t>соотношение</w:t>
      </w:r>
      <w:r>
        <w:rPr>
          <w:spacing w:val="40"/>
        </w:rPr>
        <w:t> </w:t>
      </w:r>
      <w:r>
        <w:rPr/>
        <w:t>социальных</w:t>
      </w:r>
      <w:r>
        <w:rPr>
          <w:spacing w:val="40"/>
        </w:rPr>
        <w:t> </w:t>
      </w:r>
      <w:r>
        <w:rPr/>
        <w:t>катего- рий населения в рассматриваемый период. Наиболее высокими тем-</w:t>
      </w:r>
      <w:r>
        <w:rPr>
          <w:spacing w:val="40"/>
        </w:rPr>
        <w:t> </w:t>
      </w:r>
      <w:r>
        <w:rPr/>
        <w:t>пами</w:t>
      </w:r>
      <w:r>
        <w:rPr>
          <w:spacing w:val="80"/>
          <w:w w:val="150"/>
        </w:rPr>
        <w:t> </w:t>
      </w:r>
      <w:r>
        <w:rPr/>
        <w:t>в</w:t>
      </w:r>
      <w:r>
        <w:rPr>
          <w:spacing w:val="80"/>
          <w:w w:val="150"/>
        </w:rPr>
        <w:t> </w:t>
      </w:r>
      <w:r>
        <w:rPr/>
        <w:t>структуре</w:t>
      </w:r>
      <w:r>
        <w:rPr>
          <w:spacing w:val="80"/>
          <w:w w:val="150"/>
        </w:rPr>
        <w:t> </w:t>
      </w:r>
      <w:r>
        <w:rPr/>
        <w:t>общества</w:t>
      </w:r>
      <w:r>
        <w:rPr>
          <w:spacing w:val="80"/>
          <w:w w:val="150"/>
        </w:rPr>
        <w:t> </w:t>
      </w:r>
      <w:r>
        <w:rPr/>
        <w:t>увеличивалась</w:t>
      </w:r>
      <w:r>
        <w:rPr>
          <w:spacing w:val="80"/>
          <w:w w:val="150"/>
        </w:rPr>
        <w:t> </w:t>
      </w:r>
      <w:r>
        <w:rPr/>
        <w:t>доля</w:t>
      </w:r>
      <w:r>
        <w:rPr>
          <w:spacing w:val="80"/>
          <w:w w:val="150"/>
        </w:rPr>
        <w:t> </w:t>
      </w:r>
      <w:r>
        <w:rPr/>
        <w:t>рабочего</w:t>
      </w:r>
      <w:r>
        <w:rPr>
          <w:spacing w:val="80"/>
          <w:w w:val="150"/>
        </w:rPr>
        <w:t> </w:t>
      </w:r>
      <w:r>
        <w:rPr/>
        <w:t>класса</w:t>
      </w:r>
      <w:r>
        <w:rPr>
          <w:spacing w:val="40"/>
        </w:rPr>
        <w:t> </w:t>
      </w:r>
      <w:r>
        <w:rPr/>
        <w:t>и</w:t>
      </w:r>
      <w:r>
        <w:rPr>
          <w:spacing w:val="40"/>
        </w:rPr>
        <w:t> </w:t>
      </w:r>
      <w:r>
        <w:rPr/>
        <w:t>кооперированных</w:t>
      </w:r>
      <w:r>
        <w:rPr>
          <w:spacing w:val="40"/>
        </w:rPr>
        <w:t> </w:t>
      </w:r>
      <w:r>
        <w:rPr/>
        <w:t>кустарей.</w:t>
      </w:r>
    </w:p>
    <w:p>
      <w:pPr>
        <w:pStyle w:val="BodyText"/>
        <w:spacing w:line="223" w:lineRule="auto" w:before="13"/>
      </w:pPr>
      <w:r>
        <w:rPr/>
        <w:t>Интенсивное промышленное строительство привело к </w:t>
      </w:r>
      <w:r>
        <w:rPr/>
        <w:t>рождению новых городов. Численность городского населения в 1929—1931 гг. увеличивалась</w:t>
      </w:r>
      <w:r>
        <w:rPr>
          <w:spacing w:val="40"/>
        </w:rPr>
        <w:t> </w:t>
      </w:r>
      <w:r>
        <w:rPr/>
        <w:t>ежегодно</w:t>
      </w:r>
      <w:r>
        <w:rPr>
          <w:spacing w:val="40"/>
        </w:rPr>
        <w:t> </w:t>
      </w:r>
      <w:r>
        <w:rPr/>
        <w:t>на</w:t>
      </w:r>
      <w:r>
        <w:rPr>
          <w:spacing w:val="40"/>
        </w:rPr>
        <w:t> </w:t>
      </w:r>
      <w:r>
        <w:rPr/>
        <w:t>1,6</w:t>
      </w:r>
      <w:r>
        <w:rPr>
          <w:spacing w:val="40"/>
        </w:rPr>
        <w:t> </w:t>
      </w:r>
      <w:r>
        <w:rPr/>
        <w:t>млн</w:t>
      </w:r>
      <w:r>
        <w:rPr>
          <w:spacing w:val="40"/>
        </w:rPr>
        <w:t> </w:t>
      </w:r>
      <w:r>
        <w:rPr/>
        <w:t>человек,</w:t>
      </w:r>
      <w:r>
        <w:rPr>
          <w:spacing w:val="40"/>
        </w:rPr>
        <w:t> </w:t>
      </w:r>
      <w:r>
        <w:rPr/>
        <w:t>в</w:t>
      </w:r>
      <w:r>
        <w:rPr>
          <w:spacing w:val="40"/>
        </w:rPr>
        <w:t> </w:t>
      </w:r>
      <w:r>
        <w:rPr/>
        <w:t>1931—1933</w:t>
      </w:r>
      <w:r>
        <w:rPr>
          <w:spacing w:val="40"/>
        </w:rPr>
        <w:t> </w:t>
      </w:r>
      <w:r>
        <w:rPr/>
        <w:t>гг.— на 2,04</w:t>
      </w:r>
      <w:r>
        <w:rPr>
          <w:spacing w:val="40"/>
        </w:rPr>
        <w:t> </w:t>
      </w:r>
      <w:r>
        <w:rPr/>
        <w:t>млн.</w:t>
      </w:r>
      <w:r>
        <w:rPr>
          <w:spacing w:val="40"/>
        </w:rPr>
        <w:t> </w:t>
      </w:r>
      <w:r>
        <w:rPr/>
        <w:t>К</w:t>
      </w:r>
      <w:r>
        <w:rPr>
          <w:spacing w:val="40"/>
        </w:rPr>
        <w:t> </w:t>
      </w:r>
      <w:r>
        <w:rPr/>
        <w:t>1939</w:t>
      </w:r>
      <w:r>
        <w:rPr>
          <w:spacing w:val="40"/>
        </w:rPr>
        <w:t> </w:t>
      </w:r>
      <w:r>
        <w:rPr/>
        <w:t>г.</w:t>
      </w:r>
      <w:r>
        <w:rPr>
          <w:spacing w:val="40"/>
        </w:rPr>
        <w:t> </w:t>
      </w:r>
      <w:r>
        <w:rPr/>
        <w:t>в</w:t>
      </w:r>
      <w:r>
        <w:rPr>
          <w:spacing w:val="40"/>
        </w:rPr>
        <w:t> </w:t>
      </w:r>
      <w:r>
        <w:rPr/>
        <w:t>городах</w:t>
      </w:r>
      <w:r>
        <w:rPr>
          <w:spacing w:val="40"/>
        </w:rPr>
        <w:t> </w:t>
      </w:r>
      <w:r>
        <w:rPr/>
        <w:t>насчитывалось</w:t>
      </w:r>
      <w:r>
        <w:rPr>
          <w:spacing w:val="40"/>
        </w:rPr>
        <w:t> </w:t>
      </w:r>
      <w:r>
        <w:rPr/>
        <w:t>56,1</w:t>
      </w:r>
      <w:r>
        <w:rPr>
          <w:spacing w:val="40"/>
        </w:rPr>
        <w:t> </w:t>
      </w:r>
      <w:r>
        <w:rPr/>
        <w:t>млн</w:t>
      </w:r>
      <w:r>
        <w:rPr>
          <w:spacing w:val="40"/>
        </w:rPr>
        <w:t> </w:t>
      </w:r>
      <w:r>
        <w:rPr/>
        <w:t>жителей</w:t>
      </w:r>
      <w:r>
        <w:rPr>
          <w:spacing w:val="40"/>
        </w:rPr>
        <w:t> </w:t>
      </w:r>
      <w:r>
        <w:rPr/>
        <w:t>(32,9%</w:t>
      </w:r>
      <w:r>
        <w:rPr>
          <w:spacing w:val="40"/>
        </w:rPr>
        <w:t> </w:t>
      </w:r>
      <w:r>
        <w:rPr/>
        <w:t>общего</w:t>
      </w:r>
      <w:r>
        <w:rPr>
          <w:spacing w:val="40"/>
        </w:rPr>
        <w:t> </w:t>
      </w:r>
      <w:r>
        <w:rPr/>
        <w:t>числа</w:t>
      </w:r>
      <w:r>
        <w:rPr>
          <w:spacing w:val="40"/>
        </w:rPr>
        <w:t> </w:t>
      </w:r>
      <w:r>
        <w:rPr/>
        <w:t>населения).</w:t>
      </w:r>
    </w:p>
    <w:p>
      <w:pPr>
        <w:pStyle w:val="BodyText"/>
        <w:spacing w:line="223" w:lineRule="auto" w:before="13"/>
      </w:pPr>
      <w:r>
        <w:rPr/>
        <w:t>Глубокие изменения произошли в составе всех социальных </w:t>
      </w:r>
      <w:r>
        <w:rPr/>
        <w:t>групп населения.</w:t>
      </w:r>
      <w:r>
        <w:rPr>
          <w:spacing w:val="67"/>
        </w:rPr>
        <w:t>  </w:t>
      </w:r>
      <w:r>
        <w:rPr/>
        <w:t>Значительно</w:t>
      </w:r>
      <w:r>
        <w:rPr>
          <w:spacing w:val="68"/>
        </w:rPr>
        <w:t>  </w:t>
      </w:r>
      <w:r>
        <w:rPr/>
        <w:t>выросла</w:t>
      </w:r>
      <w:r>
        <w:rPr>
          <w:spacing w:val="67"/>
        </w:rPr>
        <w:t>  </w:t>
      </w:r>
      <w:r>
        <w:rPr/>
        <w:t>численность</w:t>
      </w:r>
      <w:r>
        <w:rPr>
          <w:spacing w:val="68"/>
        </w:rPr>
        <w:t>  </w:t>
      </w:r>
      <w:r>
        <w:rPr/>
        <w:t>рабочего</w:t>
      </w:r>
      <w:r>
        <w:rPr>
          <w:spacing w:val="67"/>
        </w:rPr>
        <w:t>  </w:t>
      </w:r>
      <w:r>
        <w:rPr>
          <w:spacing w:val="-2"/>
        </w:rPr>
        <w:t>класса:</w:t>
      </w:r>
    </w:p>
    <w:p>
      <w:pPr>
        <w:spacing w:after="0" w:line="223" w:lineRule="auto"/>
        <w:sectPr>
          <w:pgSz w:w="8400" w:h="11900"/>
          <w:pgMar w:header="740" w:footer="0" w:top="980" w:bottom="280" w:left="720" w:right="700"/>
        </w:sectPr>
      </w:pPr>
    </w:p>
    <w:p>
      <w:pPr>
        <w:pStyle w:val="BodyText"/>
        <w:spacing w:line="223" w:lineRule="auto" w:before="143"/>
        <w:ind w:firstLine="0"/>
      </w:pPr>
      <w:r>
        <w:rPr/>
        <w:t>с 8,7 млн b 1928 г. до 20,6 млн b 1937 г. Была ликbидироbана </w:t>
      </w:r>
      <w:r>
        <w:rPr/>
        <w:t>без- работица. Глаbным источником пополнения рабочего класса яbлялись крестьяне, покинуbшие дереbню быbшие единоличники. В годы пер-</w:t>
      </w:r>
      <w:r>
        <w:rPr>
          <w:spacing w:val="80"/>
        </w:rPr>
        <w:t> </w:t>
      </w:r>
      <w:r>
        <w:rPr/>
        <w:t>bой</w:t>
      </w:r>
      <w:r>
        <w:rPr>
          <w:spacing w:val="40"/>
        </w:rPr>
        <w:t> </w:t>
      </w:r>
      <w:r>
        <w:rPr/>
        <w:t>пятилетки</w:t>
      </w:r>
      <w:r>
        <w:rPr>
          <w:spacing w:val="40"/>
        </w:rPr>
        <w:t> </w:t>
      </w:r>
      <w:r>
        <w:rPr/>
        <w:t>bыходцы</w:t>
      </w:r>
      <w:r>
        <w:rPr>
          <w:spacing w:val="40"/>
        </w:rPr>
        <w:t> </w:t>
      </w:r>
      <w:r>
        <w:rPr/>
        <w:t>из</w:t>
      </w:r>
      <w:r>
        <w:rPr>
          <w:spacing w:val="40"/>
        </w:rPr>
        <w:t> </w:t>
      </w:r>
      <w:r>
        <w:rPr/>
        <w:t>дереbни</w:t>
      </w:r>
      <w:r>
        <w:rPr>
          <w:spacing w:val="40"/>
        </w:rPr>
        <w:t> </w:t>
      </w:r>
      <w:r>
        <w:rPr/>
        <w:t>состаbили</w:t>
      </w:r>
      <w:r>
        <w:rPr>
          <w:spacing w:val="40"/>
        </w:rPr>
        <w:t> </w:t>
      </w:r>
      <w:r>
        <w:rPr/>
        <w:t>68%,</w:t>
      </w:r>
      <w:r>
        <w:rPr>
          <w:spacing w:val="40"/>
        </w:rPr>
        <w:t> </w:t>
      </w:r>
      <w:r>
        <w:rPr/>
        <w:t>а</w:t>
      </w:r>
      <w:r>
        <w:rPr>
          <w:spacing w:val="40"/>
        </w:rPr>
        <w:t> </w:t>
      </w:r>
      <w:r>
        <w:rPr/>
        <w:t>b</w:t>
      </w:r>
      <w:r>
        <w:rPr>
          <w:spacing w:val="40"/>
        </w:rPr>
        <w:t> </w:t>
      </w:r>
      <w:r>
        <w:rPr/>
        <w:t>период</w:t>
      </w:r>
      <w:r>
        <w:rPr>
          <w:spacing w:val="40"/>
        </w:rPr>
        <w:t> </w:t>
      </w:r>
      <w:r>
        <w:rPr/>
        <w:t>bто- рой — 54%</w:t>
      </w:r>
      <w:r>
        <w:rPr>
          <w:spacing w:val="40"/>
        </w:rPr>
        <w:t> </w:t>
      </w:r>
      <w:r>
        <w:rPr/>
        <w:t>общего</w:t>
      </w:r>
      <w:r>
        <w:rPr>
          <w:spacing w:val="40"/>
        </w:rPr>
        <w:t> </w:t>
      </w:r>
      <w:r>
        <w:rPr/>
        <w:t>числа</w:t>
      </w:r>
      <w:r>
        <w:rPr>
          <w:spacing w:val="40"/>
        </w:rPr>
        <w:t> </w:t>
      </w:r>
      <w:r>
        <w:rPr/>
        <w:t>ноbых</w:t>
      </w:r>
      <w:r>
        <w:rPr>
          <w:spacing w:val="40"/>
        </w:rPr>
        <w:t> </w:t>
      </w:r>
      <w:r>
        <w:rPr/>
        <w:t>пополнений.</w:t>
      </w:r>
      <w:r>
        <w:rPr>
          <w:spacing w:val="40"/>
        </w:rPr>
        <w:t> </w:t>
      </w:r>
      <w:r>
        <w:rPr/>
        <w:t>В</w:t>
      </w:r>
      <w:r>
        <w:rPr>
          <w:spacing w:val="40"/>
        </w:rPr>
        <w:t> </w:t>
      </w:r>
      <w:r>
        <w:rPr/>
        <w:t>социальной</w:t>
      </w:r>
      <w:r>
        <w:rPr>
          <w:spacing w:val="40"/>
        </w:rPr>
        <w:t> </w:t>
      </w:r>
      <w:r>
        <w:rPr/>
        <w:t>психоло- гии ноbых рабочих преобладали черты крестьянского менталитета и </w:t>
      </w:r>
      <w:r>
        <w:rPr>
          <w:spacing w:val="-2"/>
        </w:rPr>
        <w:t>традиций.</w:t>
      </w:r>
    </w:p>
    <w:p>
      <w:pPr>
        <w:pStyle w:val="BodyText"/>
        <w:spacing w:line="223" w:lineRule="auto" w:before="6"/>
      </w:pPr>
      <w:r>
        <w:rPr/>
        <w:t>Приток</w:t>
      </w:r>
      <w:r>
        <w:rPr>
          <w:spacing w:val="80"/>
        </w:rPr>
        <w:t> </w:t>
      </w:r>
      <w:r>
        <w:rPr/>
        <w:t>bчерашних</w:t>
      </w:r>
      <w:r>
        <w:rPr>
          <w:spacing w:val="80"/>
        </w:rPr>
        <w:t> </w:t>
      </w:r>
      <w:r>
        <w:rPr/>
        <w:t>крестьян</w:t>
      </w:r>
      <w:r>
        <w:rPr>
          <w:spacing w:val="80"/>
        </w:rPr>
        <w:t> </w:t>
      </w:r>
      <w:r>
        <w:rPr/>
        <w:t>на</w:t>
      </w:r>
      <w:r>
        <w:rPr>
          <w:spacing w:val="80"/>
        </w:rPr>
        <w:t> </w:t>
      </w:r>
      <w:r>
        <w:rPr/>
        <w:t>стройки</w:t>
      </w:r>
      <w:r>
        <w:rPr>
          <w:spacing w:val="80"/>
        </w:rPr>
        <w:t> </w:t>
      </w:r>
      <w:r>
        <w:rPr/>
        <w:t>пятилеток</w:t>
      </w:r>
      <w:r>
        <w:rPr>
          <w:spacing w:val="80"/>
        </w:rPr>
        <w:t> </w:t>
      </w:r>
      <w:r>
        <w:rPr/>
        <w:t>пополнял ряды</w:t>
      </w:r>
      <w:r>
        <w:rPr>
          <w:spacing w:val="40"/>
        </w:rPr>
        <w:t> </w:t>
      </w:r>
      <w:r>
        <w:rPr/>
        <w:t>некbалифицироbанной</w:t>
      </w:r>
      <w:r>
        <w:rPr>
          <w:spacing w:val="40"/>
        </w:rPr>
        <w:t> </w:t>
      </w:r>
      <w:r>
        <w:rPr/>
        <w:t>рабочей</w:t>
      </w:r>
      <w:r>
        <w:rPr>
          <w:spacing w:val="40"/>
        </w:rPr>
        <w:t> </w:t>
      </w:r>
      <w:r>
        <w:rPr/>
        <w:t>силы,</w:t>
      </w:r>
      <w:r>
        <w:rPr>
          <w:spacing w:val="40"/>
        </w:rPr>
        <w:t> </w:t>
      </w:r>
      <w:r>
        <w:rPr/>
        <w:t>что</w:t>
      </w:r>
      <w:r>
        <w:rPr>
          <w:spacing w:val="40"/>
        </w:rPr>
        <w:t> </w:t>
      </w:r>
      <w:r>
        <w:rPr/>
        <w:t>приbодило</w:t>
      </w:r>
      <w:r>
        <w:rPr>
          <w:spacing w:val="40"/>
        </w:rPr>
        <w:t> </w:t>
      </w:r>
      <w:r>
        <w:rPr/>
        <w:t>к</w:t>
      </w:r>
      <w:r>
        <w:rPr>
          <w:spacing w:val="40"/>
        </w:rPr>
        <w:t> </w:t>
      </w:r>
      <w:r>
        <w:rPr/>
        <w:t>текуче- сти кадроb, падению дисциплины, произbодстbенному траbматизму, bыпуску бракоbанной продукции, многим негатиbным нраbстbенно- социальным</w:t>
      </w:r>
      <w:r>
        <w:rPr>
          <w:spacing w:val="40"/>
        </w:rPr>
        <w:t> </w:t>
      </w:r>
      <w:r>
        <w:rPr/>
        <w:t>последстbиям.</w:t>
      </w:r>
      <w:r>
        <w:rPr>
          <w:spacing w:val="40"/>
        </w:rPr>
        <w:t> </w:t>
      </w:r>
      <w:r>
        <w:rPr/>
        <w:t>Однако</w:t>
      </w:r>
      <w:r>
        <w:rPr>
          <w:spacing w:val="40"/>
        </w:rPr>
        <w:t> </w:t>
      </w:r>
      <w:r>
        <w:rPr/>
        <w:t>часть</w:t>
      </w:r>
      <w:r>
        <w:rPr>
          <w:spacing w:val="40"/>
        </w:rPr>
        <w:t> </w:t>
      </w:r>
      <w:r>
        <w:rPr/>
        <w:t>кbалифицироbанных</w:t>
      </w:r>
      <w:r>
        <w:rPr>
          <w:spacing w:val="40"/>
        </w:rPr>
        <w:t> </w:t>
      </w:r>
      <w:r>
        <w:rPr/>
        <w:t>рабо- чих b сbязи с переходом на сдельную оплату достигала bысоких по- казателей b результатах сbоего труда. Пояbились рабочие-bыдbижен-</w:t>
      </w:r>
      <w:r>
        <w:rPr>
          <w:spacing w:val="80"/>
        </w:rPr>
        <w:t> </w:t>
      </w:r>
      <w:r>
        <w:rPr/>
        <w:t>цы,</w:t>
      </w:r>
      <w:r>
        <w:rPr>
          <w:spacing w:val="40"/>
        </w:rPr>
        <w:t> </w:t>
      </w:r>
      <w:r>
        <w:rPr/>
        <w:t>которых</w:t>
      </w:r>
      <w:r>
        <w:rPr>
          <w:spacing w:val="40"/>
        </w:rPr>
        <w:t> </w:t>
      </w:r>
      <w:r>
        <w:rPr/>
        <w:t>напраbляли</w:t>
      </w:r>
      <w:r>
        <w:rPr>
          <w:spacing w:val="40"/>
        </w:rPr>
        <w:t> </w:t>
      </w:r>
      <w:r>
        <w:rPr/>
        <w:t>на</w:t>
      </w:r>
      <w:r>
        <w:rPr>
          <w:spacing w:val="40"/>
        </w:rPr>
        <w:t> </w:t>
      </w:r>
      <w:r>
        <w:rPr/>
        <w:t>учебу</w:t>
      </w:r>
      <w:r>
        <w:rPr>
          <w:spacing w:val="40"/>
        </w:rPr>
        <w:t> </w:t>
      </w:r>
      <w:r>
        <w:rPr/>
        <w:t>или</w:t>
      </w:r>
      <w:r>
        <w:rPr>
          <w:spacing w:val="40"/>
        </w:rPr>
        <w:t> </w:t>
      </w:r>
      <w:r>
        <w:rPr/>
        <w:t>на</w:t>
      </w:r>
      <w:r>
        <w:rPr>
          <w:spacing w:val="40"/>
        </w:rPr>
        <w:t> </w:t>
      </w:r>
      <w:r>
        <w:rPr/>
        <w:t>рукоbодящие</w:t>
      </w:r>
      <w:r>
        <w:rPr>
          <w:spacing w:val="40"/>
        </w:rPr>
        <w:t> </w:t>
      </w:r>
      <w:r>
        <w:rPr/>
        <w:t>хозяйстbен- но-упраbленческие</w:t>
      </w:r>
      <w:r>
        <w:rPr>
          <w:spacing w:val="40"/>
        </w:rPr>
        <w:t> </w:t>
      </w:r>
      <w:r>
        <w:rPr/>
        <w:t>посты.</w:t>
      </w:r>
    </w:p>
    <w:p>
      <w:pPr>
        <w:pStyle w:val="BodyText"/>
        <w:spacing w:line="223" w:lineRule="auto" w:before="4"/>
      </w:pPr>
      <w:r>
        <w:rPr/>
        <w:t>Сложным было положение городской инженерно-технической </w:t>
      </w:r>
      <w:r>
        <w:rPr/>
        <w:t>ин- теллигенции, bрачей, юристоb и других специалистоb. Без опыта об- разоbанных кадроb неbозможно было осущестbить индустриализацию страны,</w:t>
      </w:r>
      <w:r>
        <w:rPr>
          <w:spacing w:val="80"/>
        </w:rPr>
        <w:t> </w:t>
      </w:r>
      <w:r>
        <w:rPr/>
        <w:t>ликbидироbать</w:t>
      </w:r>
      <w:r>
        <w:rPr>
          <w:spacing w:val="80"/>
        </w:rPr>
        <w:t> </w:t>
      </w:r>
      <w:r>
        <w:rPr/>
        <w:t>неграмотность,</w:t>
      </w:r>
      <w:r>
        <w:rPr>
          <w:spacing w:val="80"/>
        </w:rPr>
        <w:t> </w:t>
      </w:r>
      <w:r>
        <w:rPr/>
        <w:t>улучшить</w:t>
      </w:r>
      <w:r>
        <w:rPr>
          <w:spacing w:val="80"/>
        </w:rPr>
        <w:t> </w:t>
      </w:r>
      <w:r>
        <w:rPr/>
        <w:t>здраbоохранение.</w:t>
      </w:r>
      <w:r>
        <w:rPr>
          <w:spacing w:val="80"/>
        </w:rPr>
        <w:t> </w:t>
      </w:r>
      <w:r>
        <w:rPr/>
        <w:t>В</w:t>
      </w:r>
      <w:r>
        <w:rPr>
          <w:spacing w:val="40"/>
        </w:rPr>
        <w:t> </w:t>
      </w:r>
      <w:r>
        <w:rPr/>
        <w:t>то</w:t>
      </w:r>
      <w:r>
        <w:rPr>
          <w:spacing w:val="40"/>
        </w:rPr>
        <w:t> </w:t>
      </w:r>
      <w:r>
        <w:rPr/>
        <w:t>же</w:t>
      </w:r>
      <w:r>
        <w:rPr>
          <w:spacing w:val="40"/>
        </w:rPr>
        <w:t> </w:t>
      </w:r>
      <w:r>
        <w:rPr/>
        <w:t>bремя</w:t>
      </w:r>
      <w:r>
        <w:rPr>
          <w:spacing w:val="40"/>
        </w:rPr>
        <w:t> </w:t>
      </w:r>
      <w:r>
        <w:rPr/>
        <w:t>у</w:t>
      </w:r>
      <w:r>
        <w:rPr>
          <w:spacing w:val="40"/>
        </w:rPr>
        <w:t> </w:t>
      </w:r>
      <w:r>
        <w:rPr/>
        <w:t>bластей</w:t>
      </w:r>
      <w:r>
        <w:rPr>
          <w:spacing w:val="40"/>
        </w:rPr>
        <w:t> </w:t>
      </w:r>
      <w:r>
        <w:rPr/>
        <w:t>и</w:t>
      </w:r>
      <w:r>
        <w:rPr>
          <w:spacing w:val="40"/>
        </w:rPr>
        <w:t> </w:t>
      </w:r>
      <w:r>
        <w:rPr/>
        <w:t>у</w:t>
      </w:r>
      <w:r>
        <w:rPr>
          <w:spacing w:val="40"/>
        </w:rPr>
        <w:t> </w:t>
      </w:r>
      <w:r>
        <w:rPr/>
        <w:t>части</w:t>
      </w:r>
      <w:r>
        <w:rPr>
          <w:spacing w:val="40"/>
        </w:rPr>
        <w:t> </w:t>
      </w:r>
      <w:r>
        <w:rPr/>
        <w:t>населения</w:t>
      </w:r>
      <w:r>
        <w:rPr>
          <w:spacing w:val="40"/>
        </w:rPr>
        <w:t> </w:t>
      </w:r>
      <w:r>
        <w:rPr/>
        <w:t>отношение</w:t>
      </w:r>
      <w:r>
        <w:rPr>
          <w:spacing w:val="40"/>
        </w:rPr>
        <w:t> </w:t>
      </w:r>
      <w:r>
        <w:rPr/>
        <w:t>к</w:t>
      </w:r>
      <w:r>
        <w:rPr>
          <w:spacing w:val="40"/>
        </w:rPr>
        <w:t> </w:t>
      </w:r>
      <w:r>
        <w:rPr/>
        <w:t>ним</w:t>
      </w:r>
      <w:r>
        <w:rPr>
          <w:spacing w:val="80"/>
        </w:rPr>
        <w:t> </w:t>
      </w:r>
      <w:r>
        <w:rPr/>
        <w:t>было</w:t>
      </w:r>
      <w:r>
        <w:rPr>
          <w:spacing w:val="40"/>
        </w:rPr>
        <w:t> </w:t>
      </w:r>
      <w:r>
        <w:rPr/>
        <w:t>настороженным.</w:t>
      </w:r>
    </w:p>
    <w:p>
      <w:pPr>
        <w:pStyle w:val="BodyText"/>
        <w:spacing w:line="223" w:lineRule="auto" w:before="7"/>
      </w:pPr>
      <w:r>
        <w:rPr/>
        <w:t>Изменилась структура сельского населения. В несколько раз </w:t>
      </w:r>
      <w:r>
        <w:rPr/>
        <w:t>со- кратилась численность крестьян-единоличникоb. Исчезли такие соци- альные группы, как кулаки и батраки. Сbыше 90% общего числа</w:t>
      </w:r>
      <w:r>
        <w:rPr>
          <w:spacing w:val="40"/>
        </w:rPr>
        <w:t> </w:t>
      </w:r>
      <w:r>
        <w:rPr/>
        <w:t>крестьян трудились b колхозах. Они состаbили ноbую социальную категорию населения («крестьяне-коллектиbисты», класс колхозного </w:t>
      </w:r>
      <w:r>
        <w:rPr>
          <w:spacing w:val="-2"/>
        </w:rPr>
        <w:t>крестьянстbа).</w:t>
      </w:r>
    </w:p>
    <w:p>
      <w:pPr>
        <w:pStyle w:val="BodyText"/>
        <w:spacing w:line="223" w:lineRule="auto" w:before="6"/>
      </w:pPr>
      <w:r>
        <w:rPr/>
        <w:t>Форсироbанная индустриализация ухудшила жизненный </w:t>
      </w:r>
      <w:r>
        <w:rPr/>
        <w:t>уроbень населения.</w:t>
      </w:r>
      <w:r>
        <w:rPr>
          <w:spacing w:val="80"/>
        </w:rPr>
        <w:t> </w:t>
      </w:r>
      <w:r>
        <w:rPr/>
        <w:t>Высокие</w:t>
      </w:r>
      <w:r>
        <w:rPr>
          <w:spacing w:val="80"/>
        </w:rPr>
        <w:t> </w:t>
      </w:r>
      <w:r>
        <w:rPr/>
        <w:t>цены</w:t>
      </w:r>
      <w:r>
        <w:rPr>
          <w:spacing w:val="80"/>
        </w:rPr>
        <w:t> </w:t>
      </w:r>
      <w:r>
        <w:rPr/>
        <w:t>на</w:t>
      </w:r>
      <w:r>
        <w:rPr>
          <w:spacing w:val="80"/>
        </w:rPr>
        <w:t> </w:t>
      </w:r>
      <w:r>
        <w:rPr/>
        <w:t>продукты</w:t>
      </w:r>
      <w:r>
        <w:rPr>
          <w:spacing w:val="80"/>
        </w:rPr>
        <w:t> </w:t>
      </w:r>
      <w:r>
        <w:rPr/>
        <w:t>сельского</w:t>
      </w:r>
      <w:r>
        <w:rPr>
          <w:spacing w:val="80"/>
        </w:rPr>
        <w:t> </w:t>
      </w:r>
      <w:r>
        <w:rPr/>
        <w:t>хозяйстbа</w:t>
      </w:r>
      <w:r>
        <w:rPr>
          <w:spacing w:val="80"/>
        </w:rPr>
        <w:t> </w:t>
      </w:r>
      <w:r>
        <w:rPr/>
        <w:t>делали их труднодоступными для значительной части городских жителей, получаbших</w:t>
      </w:r>
      <w:r>
        <w:rPr>
          <w:spacing w:val="40"/>
        </w:rPr>
        <w:t> </w:t>
      </w:r>
      <w:r>
        <w:rPr/>
        <w:t>низкую</w:t>
      </w:r>
      <w:r>
        <w:rPr>
          <w:spacing w:val="40"/>
        </w:rPr>
        <w:t> </w:t>
      </w:r>
      <w:r>
        <w:rPr/>
        <w:t>заработную</w:t>
      </w:r>
      <w:r>
        <w:rPr>
          <w:spacing w:val="40"/>
        </w:rPr>
        <w:t> </w:t>
      </w:r>
      <w:r>
        <w:rPr/>
        <w:t>плату.</w:t>
      </w:r>
    </w:p>
    <w:p>
      <w:pPr>
        <w:pStyle w:val="BodyText"/>
        <w:spacing w:line="223" w:lineRule="auto" w:before="8"/>
      </w:pPr>
      <w:r>
        <w:rPr/>
        <w:t>Ухудшение</w:t>
      </w:r>
      <w:r>
        <w:rPr>
          <w:spacing w:val="80"/>
          <w:w w:val="150"/>
        </w:rPr>
        <w:t> </w:t>
      </w:r>
      <w:r>
        <w:rPr/>
        <w:t>материально-бытоbых</w:t>
      </w:r>
      <w:r>
        <w:rPr>
          <w:spacing w:val="80"/>
          <w:w w:val="150"/>
        </w:rPr>
        <w:t> </w:t>
      </w:r>
      <w:r>
        <w:rPr/>
        <w:t>услоbий</w:t>
      </w:r>
      <w:r>
        <w:rPr>
          <w:spacing w:val="80"/>
          <w:w w:val="150"/>
        </w:rPr>
        <w:t> </w:t>
      </w:r>
      <w:r>
        <w:rPr/>
        <w:t>населения,</w:t>
      </w:r>
      <w:r>
        <w:rPr>
          <w:spacing w:val="80"/>
          <w:w w:val="150"/>
        </w:rPr>
        <w:t> </w:t>
      </w:r>
      <w:r>
        <w:rPr/>
        <w:t>перебои</w:t>
      </w:r>
      <w:r>
        <w:rPr>
          <w:spacing w:val="80"/>
          <w:w w:val="150"/>
        </w:rPr>
        <w:t> </w:t>
      </w:r>
      <w:r>
        <w:rPr/>
        <w:t>с</w:t>
      </w:r>
      <w:r>
        <w:rPr>
          <w:spacing w:val="40"/>
        </w:rPr>
        <w:t> </w:t>
      </w:r>
      <w:r>
        <w:rPr/>
        <w:t>продоbольстbием</w:t>
      </w:r>
      <w:r>
        <w:rPr>
          <w:spacing w:val="40"/>
        </w:rPr>
        <w:t> </w:t>
      </w:r>
      <w:r>
        <w:rPr/>
        <w:t>обостряли</w:t>
      </w:r>
      <w:r>
        <w:rPr>
          <w:spacing w:val="40"/>
        </w:rPr>
        <w:t> </w:t>
      </w:r>
      <w:r>
        <w:rPr/>
        <w:t>социальную</w:t>
      </w:r>
      <w:r>
        <w:rPr>
          <w:spacing w:val="40"/>
        </w:rPr>
        <w:t> </w:t>
      </w:r>
      <w:r>
        <w:rPr/>
        <w:t>напряженность</w:t>
      </w:r>
      <w:r>
        <w:rPr>
          <w:spacing w:val="40"/>
        </w:rPr>
        <w:t> </w:t>
      </w:r>
      <w:r>
        <w:rPr/>
        <w:t>b</w:t>
      </w:r>
      <w:r>
        <w:rPr>
          <w:spacing w:val="40"/>
        </w:rPr>
        <w:t> </w:t>
      </w:r>
      <w:r>
        <w:rPr/>
        <w:t>общест- bе. Положение усугублялось участиbшимися срыbами b области хо- зяйстbенного разbития. Hе bыполнялись планы капитального строи- тельстbа. Падала произbодительность труда. Ухудшалось качестbо произbодимой продукции. Все это усилиbало критические настроения людей по отношению к проbодимой политике. Силоbая коллектиbи- зация, сопроbождаемая раскулачиbанием, bызbала bооруженные bы- ступления крестьянстbа. Только b янbаре — начале марта 1930 г. со- стоялось сbыше 2000 антисоbетских bыступлений b дереbне. Умень- шение</w:t>
      </w:r>
      <w:r>
        <w:rPr>
          <w:spacing w:val="80"/>
          <w:w w:val="150"/>
        </w:rPr>
        <w:t> </w:t>
      </w:r>
      <w:r>
        <w:rPr/>
        <w:t>норм</w:t>
      </w:r>
      <w:r>
        <w:rPr>
          <w:spacing w:val="80"/>
          <w:w w:val="150"/>
        </w:rPr>
        <w:t> </w:t>
      </w:r>
      <w:r>
        <w:rPr/>
        <w:t>снабжения</w:t>
      </w:r>
      <w:r>
        <w:rPr>
          <w:spacing w:val="80"/>
          <w:w w:val="150"/>
        </w:rPr>
        <w:t> </w:t>
      </w:r>
      <w:r>
        <w:rPr/>
        <w:t>хлебом</w:t>
      </w:r>
      <w:r>
        <w:rPr>
          <w:spacing w:val="80"/>
          <w:w w:val="150"/>
        </w:rPr>
        <w:t> </w:t>
      </w:r>
      <w:r>
        <w:rPr/>
        <w:t>по</w:t>
      </w:r>
      <w:r>
        <w:rPr>
          <w:spacing w:val="80"/>
          <w:w w:val="150"/>
        </w:rPr>
        <w:t> </w:t>
      </w:r>
      <w:r>
        <w:rPr/>
        <w:t>карточкам</w:t>
      </w:r>
      <w:r>
        <w:rPr>
          <w:spacing w:val="80"/>
          <w:w w:val="150"/>
        </w:rPr>
        <w:t> </w:t>
      </w:r>
      <w:r>
        <w:rPr/>
        <w:t>(1932</w:t>
      </w:r>
      <w:r>
        <w:rPr>
          <w:spacing w:val="80"/>
          <w:w w:val="150"/>
        </w:rPr>
        <w:t> </w:t>
      </w:r>
      <w:r>
        <w:rPr/>
        <w:t>г.)</w:t>
      </w:r>
      <w:r>
        <w:rPr>
          <w:spacing w:val="80"/>
          <w:w w:val="150"/>
        </w:rPr>
        <w:t> </w:t>
      </w:r>
      <w:r>
        <w:rPr/>
        <w:t>приbело</w:t>
      </w:r>
      <w:r>
        <w:rPr>
          <w:spacing w:val="40"/>
        </w:rPr>
        <w:t> </w:t>
      </w:r>
      <w:r>
        <w:rPr/>
        <w:t>к массоbым демонстрациям протеста b городах и рабочих поселках (Вичуга, Лежнеbо, Пучеж Иbаноbской области, Борисполь и др.). Ге- неральный</w:t>
      </w:r>
      <w:r>
        <w:rPr>
          <w:spacing w:val="59"/>
          <w:w w:val="150"/>
        </w:rPr>
        <w:t> </w:t>
      </w:r>
      <w:r>
        <w:rPr/>
        <w:t>секретарь</w:t>
      </w:r>
      <w:r>
        <w:rPr>
          <w:spacing w:val="60"/>
          <w:w w:val="150"/>
        </w:rPr>
        <w:t> </w:t>
      </w:r>
      <w:r>
        <w:rPr/>
        <w:t>ЦК</w:t>
      </w:r>
      <w:r>
        <w:rPr>
          <w:spacing w:val="59"/>
          <w:w w:val="150"/>
        </w:rPr>
        <w:t> </w:t>
      </w:r>
      <w:r>
        <w:rPr/>
        <w:t>ВКП(б)</w:t>
      </w:r>
      <w:r>
        <w:rPr>
          <w:spacing w:val="60"/>
          <w:w w:val="150"/>
        </w:rPr>
        <w:t> </w:t>
      </w:r>
      <w:r>
        <w:rPr/>
        <w:t>И.</w:t>
      </w:r>
      <w:r>
        <w:rPr>
          <w:spacing w:val="60"/>
          <w:w w:val="150"/>
        </w:rPr>
        <w:t> </w:t>
      </w:r>
      <w:r>
        <w:rPr/>
        <w:t>В.</w:t>
      </w:r>
      <w:r>
        <w:rPr>
          <w:spacing w:val="59"/>
          <w:w w:val="150"/>
        </w:rPr>
        <w:t> </w:t>
      </w:r>
      <w:r>
        <w:rPr/>
        <w:t>Сталин</w:t>
      </w:r>
      <w:r>
        <w:rPr>
          <w:spacing w:val="60"/>
          <w:w w:val="150"/>
        </w:rPr>
        <w:t> </w:t>
      </w:r>
      <w:r>
        <w:rPr/>
        <w:t>объяснял</w:t>
      </w:r>
      <w:r>
        <w:rPr>
          <w:spacing w:val="59"/>
          <w:w w:val="150"/>
        </w:rPr>
        <w:t> </w:t>
      </w:r>
      <w:r>
        <w:rPr>
          <w:spacing w:val="-2"/>
        </w:rPr>
        <w:t>причины</w:t>
      </w:r>
    </w:p>
    <w:p>
      <w:pPr>
        <w:spacing w:after="0" w:line="223" w:lineRule="auto"/>
        <w:sectPr>
          <w:headerReference w:type="default" r:id="rId365"/>
          <w:headerReference w:type="even" r:id="rId366"/>
          <w:pgSz w:w="8400" w:h="11900"/>
          <w:pgMar w:header="775" w:footer="0" w:top="980" w:bottom="280" w:left="720" w:right="700"/>
          <w:pgNumType w:start="371"/>
        </w:sectPr>
      </w:pPr>
    </w:p>
    <w:p>
      <w:pPr>
        <w:pStyle w:val="BodyText"/>
        <w:spacing w:line="223" w:lineRule="auto" w:before="143"/>
        <w:ind w:firstLine="0"/>
      </w:pPr>
      <w:r>
        <w:rPr/>
        <w:t>общественных противоречий и кризисных явлений в экономике </w:t>
      </w:r>
      <w:r>
        <w:rPr/>
        <w:t>про- исками</w:t>
      </w:r>
      <w:r>
        <w:rPr>
          <w:spacing w:val="40"/>
        </w:rPr>
        <w:t> </w:t>
      </w:r>
      <w:r>
        <w:rPr/>
        <w:t>«классовых</w:t>
      </w:r>
      <w:r>
        <w:rPr>
          <w:spacing w:val="40"/>
        </w:rPr>
        <w:t> </w:t>
      </w:r>
      <w:r>
        <w:rPr/>
        <w:t>врагов».</w:t>
      </w:r>
    </w:p>
    <w:p>
      <w:pPr>
        <w:pStyle w:val="BodyText"/>
        <w:spacing w:line="223" w:lineRule="auto" w:before="18"/>
      </w:pPr>
      <w:r>
        <w:rPr/>
        <w:t>Чрезвычайщина, превратившаяся в метод построения нового </w:t>
      </w:r>
      <w:r>
        <w:rPr/>
        <w:t>об- щества, встречала противодействие части партийно-государственного аппарата. Против применения чрезвычайных мер при проведении коллективизации выступил член Политбюро ЦК H. И. Бухарин. Ис- пользование</w:t>
      </w:r>
      <w:r>
        <w:rPr>
          <w:spacing w:val="80"/>
        </w:rPr>
        <w:t> </w:t>
      </w:r>
      <w:r>
        <w:rPr/>
        <w:t>средств</w:t>
      </w:r>
      <w:r>
        <w:rPr>
          <w:spacing w:val="80"/>
        </w:rPr>
        <w:t> </w:t>
      </w:r>
      <w:r>
        <w:rPr/>
        <w:t>административного</w:t>
      </w:r>
      <w:r>
        <w:rPr>
          <w:spacing w:val="80"/>
        </w:rPr>
        <w:t> </w:t>
      </w:r>
      <w:r>
        <w:rPr/>
        <w:t>и</w:t>
      </w:r>
      <w:r>
        <w:rPr>
          <w:spacing w:val="80"/>
        </w:rPr>
        <w:t> </w:t>
      </w:r>
      <w:r>
        <w:rPr/>
        <w:t>экономического</w:t>
      </w:r>
      <w:r>
        <w:rPr>
          <w:spacing w:val="80"/>
        </w:rPr>
        <w:t> </w:t>
      </w:r>
      <w:r>
        <w:rPr/>
        <w:t>нажима на</w:t>
      </w:r>
      <w:r>
        <w:rPr>
          <w:spacing w:val="42"/>
        </w:rPr>
        <w:t>  </w:t>
      </w:r>
      <w:r>
        <w:rPr/>
        <w:t>крестьянство</w:t>
      </w:r>
      <w:r>
        <w:rPr>
          <w:spacing w:val="43"/>
        </w:rPr>
        <w:t>  </w:t>
      </w:r>
      <w:r>
        <w:rPr/>
        <w:t>не</w:t>
      </w:r>
      <w:r>
        <w:rPr>
          <w:spacing w:val="43"/>
        </w:rPr>
        <w:t>  </w:t>
      </w:r>
      <w:r>
        <w:rPr/>
        <w:t>были</w:t>
      </w:r>
      <w:r>
        <w:rPr>
          <w:spacing w:val="43"/>
        </w:rPr>
        <w:t>  </w:t>
      </w:r>
      <w:r>
        <w:rPr/>
        <w:t>поддержаны</w:t>
      </w:r>
      <w:r>
        <w:rPr>
          <w:spacing w:val="43"/>
        </w:rPr>
        <w:t>  </w:t>
      </w:r>
      <w:r>
        <w:rPr/>
        <w:t>членами</w:t>
      </w:r>
      <w:r>
        <w:rPr>
          <w:spacing w:val="42"/>
        </w:rPr>
        <w:t>  </w:t>
      </w:r>
      <w:r>
        <w:rPr/>
        <w:t>Политбюро</w:t>
      </w:r>
      <w:r>
        <w:rPr>
          <w:spacing w:val="43"/>
        </w:rPr>
        <w:t>  </w:t>
      </w:r>
      <w:r>
        <w:rPr>
          <w:spacing w:val="-5"/>
        </w:rPr>
        <w:t>ЦК</w:t>
      </w:r>
    </w:p>
    <w:p>
      <w:pPr>
        <w:pStyle w:val="BodyText"/>
        <w:spacing w:line="223" w:lineRule="auto"/>
        <w:ind w:firstLine="0"/>
      </w:pPr>
      <w:r>
        <w:rPr/>
        <w:t>A. И. Рыковым и М. П. Томским. В целях социалистического строи- тельства они предлагали использование принципов нэпа. Hе </w:t>
      </w:r>
      <w:r>
        <w:rPr/>
        <w:t>нашло одобрения с их стороны утверждение И. В. Сталина о неизбежности обострения классовой борьбы по мере продвижения к социализму. Однако большинство партийных лидеров расценило взгляды против- ников официального политического курса как ошибочные. H. И. Бу- харин</w:t>
      </w:r>
      <w:r>
        <w:rPr>
          <w:spacing w:val="60"/>
        </w:rPr>
        <w:t> </w:t>
      </w:r>
      <w:r>
        <w:rPr/>
        <w:t>и</w:t>
      </w:r>
      <w:r>
        <w:rPr>
          <w:spacing w:val="60"/>
        </w:rPr>
        <w:t> </w:t>
      </w:r>
      <w:r>
        <w:rPr/>
        <w:t>М.</w:t>
      </w:r>
      <w:r>
        <w:rPr>
          <w:spacing w:val="60"/>
        </w:rPr>
        <w:t> </w:t>
      </w:r>
      <w:r>
        <w:rPr/>
        <w:t>П.</w:t>
      </w:r>
      <w:r>
        <w:rPr>
          <w:spacing w:val="60"/>
        </w:rPr>
        <w:t> </w:t>
      </w:r>
      <w:r>
        <w:rPr/>
        <w:t>Томский</w:t>
      </w:r>
      <w:r>
        <w:rPr>
          <w:spacing w:val="60"/>
        </w:rPr>
        <w:t> </w:t>
      </w:r>
      <w:r>
        <w:rPr/>
        <w:t>были</w:t>
      </w:r>
      <w:r>
        <w:rPr>
          <w:spacing w:val="60"/>
        </w:rPr>
        <w:t> </w:t>
      </w:r>
      <w:r>
        <w:rPr/>
        <w:t>выведены</w:t>
      </w:r>
      <w:r>
        <w:rPr>
          <w:spacing w:val="60"/>
        </w:rPr>
        <w:t> </w:t>
      </w:r>
      <w:r>
        <w:rPr/>
        <w:t>из</w:t>
      </w:r>
      <w:r>
        <w:rPr>
          <w:spacing w:val="61"/>
        </w:rPr>
        <w:t> </w:t>
      </w:r>
      <w:r>
        <w:rPr/>
        <w:t>состава</w:t>
      </w:r>
      <w:r>
        <w:rPr>
          <w:spacing w:val="60"/>
        </w:rPr>
        <w:t> </w:t>
      </w:r>
      <w:r>
        <w:rPr/>
        <w:t>Политбюро</w:t>
      </w:r>
      <w:r>
        <w:rPr>
          <w:spacing w:val="60"/>
        </w:rPr>
        <w:t> </w:t>
      </w:r>
      <w:r>
        <w:rPr>
          <w:spacing w:val="-5"/>
        </w:rPr>
        <w:t>ЦК,</w:t>
      </w:r>
    </w:p>
    <w:p>
      <w:pPr>
        <w:pStyle w:val="BodyText"/>
        <w:spacing w:line="223" w:lineRule="auto"/>
        <w:ind w:firstLine="0"/>
      </w:pPr>
      <w:r>
        <w:rPr/>
        <w:t>A.</w:t>
      </w:r>
      <w:r>
        <w:rPr>
          <w:spacing w:val="40"/>
        </w:rPr>
        <w:t> </w:t>
      </w:r>
      <w:r>
        <w:rPr/>
        <w:t>И.</w:t>
      </w:r>
      <w:r>
        <w:rPr>
          <w:spacing w:val="40"/>
        </w:rPr>
        <w:t> </w:t>
      </w:r>
      <w:r>
        <w:rPr/>
        <w:t>Рыков</w:t>
      </w:r>
      <w:r>
        <w:rPr>
          <w:spacing w:val="40"/>
        </w:rPr>
        <w:t> </w:t>
      </w:r>
      <w:r>
        <w:rPr/>
        <w:t>освобожден</w:t>
      </w:r>
      <w:r>
        <w:rPr>
          <w:spacing w:val="40"/>
        </w:rPr>
        <w:t> </w:t>
      </w:r>
      <w:r>
        <w:rPr/>
        <w:t>от</w:t>
      </w:r>
      <w:r>
        <w:rPr>
          <w:spacing w:val="40"/>
        </w:rPr>
        <w:t> </w:t>
      </w:r>
      <w:r>
        <w:rPr/>
        <w:t>обязанностей</w:t>
      </w:r>
      <w:r>
        <w:rPr>
          <w:spacing w:val="40"/>
        </w:rPr>
        <w:t> </w:t>
      </w:r>
      <w:r>
        <w:rPr/>
        <w:t>председателя</w:t>
      </w:r>
      <w:r>
        <w:rPr>
          <w:spacing w:val="40"/>
        </w:rPr>
        <w:t> </w:t>
      </w:r>
      <w:r>
        <w:rPr/>
        <w:t>Совнаркома.</w:t>
      </w:r>
      <w:r>
        <w:rPr>
          <w:spacing w:val="80"/>
        </w:rPr>
        <w:t> </w:t>
      </w:r>
      <w:r>
        <w:rPr/>
        <w:t>В</w:t>
      </w:r>
      <w:r>
        <w:rPr>
          <w:spacing w:val="40"/>
        </w:rPr>
        <w:t> </w:t>
      </w:r>
      <w:r>
        <w:rPr/>
        <w:t>руководстве</w:t>
      </w:r>
      <w:r>
        <w:rPr>
          <w:spacing w:val="40"/>
        </w:rPr>
        <w:t> </w:t>
      </w:r>
      <w:r>
        <w:rPr/>
        <w:t>страной</w:t>
      </w:r>
      <w:r>
        <w:rPr>
          <w:spacing w:val="40"/>
        </w:rPr>
        <w:t> </w:t>
      </w:r>
      <w:r>
        <w:rPr/>
        <w:t>все</w:t>
      </w:r>
      <w:r>
        <w:rPr>
          <w:spacing w:val="40"/>
        </w:rPr>
        <w:t> </w:t>
      </w:r>
      <w:r>
        <w:rPr/>
        <w:t>более</w:t>
      </w:r>
      <w:r>
        <w:rPr>
          <w:spacing w:val="40"/>
        </w:rPr>
        <w:t> </w:t>
      </w:r>
      <w:r>
        <w:rPr/>
        <w:t>утверждались</w:t>
      </w:r>
      <w:r>
        <w:rPr>
          <w:spacing w:val="40"/>
        </w:rPr>
        <w:t> </w:t>
      </w:r>
      <w:r>
        <w:rPr/>
        <w:t>авторитарные</w:t>
      </w:r>
      <w:r>
        <w:rPr>
          <w:spacing w:val="40"/>
        </w:rPr>
        <w:t> </w:t>
      </w:r>
      <w:r>
        <w:rPr/>
        <w:t>подхо- ды.</w:t>
      </w:r>
      <w:r>
        <w:rPr>
          <w:spacing w:val="80"/>
          <w:w w:val="150"/>
        </w:rPr>
        <w:t> </w:t>
      </w:r>
      <w:r>
        <w:rPr/>
        <w:t>Главным</w:t>
      </w:r>
      <w:r>
        <w:rPr>
          <w:spacing w:val="80"/>
          <w:w w:val="150"/>
        </w:rPr>
        <w:t> </w:t>
      </w:r>
      <w:r>
        <w:rPr/>
        <w:t>фактором,</w:t>
      </w:r>
      <w:r>
        <w:rPr>
          <w:spacing w:val="80"/>
          <w:w w:val="150"/>
        </w:rPr>
        <w:t> </w:t>
      </w:r>
      <w:r>
        <w:rPr/>
        <w:t>определяющим</w:t>
      </w:r>
      <w:r>
        <w:rPr>
          <w:spacing w:val="80"/>
          <w:w w:val="150"/>
        </w:rPr>
        <w:t> </w:t>
      </w:r>
      <w:r>
        <w:rPr/>
        <w:t>политику</w:t>
      </w:r>
      <w:r>
        <w:rPr>
          <w:spacing w:val="80"/>
          <w:w w:val="150"/>
        </w:rPr>
        <w:t> </w:t>
      </w:r>
      <w:r>
        <w:rPr/>
        <w:t>И.</w:t>
      </w:r>
      <w:r>
        <w:rPr>
          <w:spacing w:val="80"/>
          <w:w w:val="150"/>
        </w:rPr>
        <w:t> </w:t>
      </w:r>
      <w:r>
        <w:rPr/>
        <w:t>В.</w:t>
      </w:r>
      <w:r>
        <w:rPr>
          <w:spacing w:val="80"/>
          <w:w w:val="150"/>
        </w:rPr>
        <w:t> </w:t>
      </w:r>
      <w:r>
        <w:rPr/>
        <w:t>Сталина</w:t>
      </w:r>
      <w:r>
        <w:rPr>
          <w:spacing w:val="40"/>
        </w:rPr>
        <w:t> </w:t>
      </w:r>
      <w:r>
        <w:rPr/>
        <w:t>и поддерживающих его лиц, становилось стремление генерального секретаря</w:t>
      </w:r>
      <w:r>
        <w:rPr>
          <w:spacing w:val="40"/>
        </w:rPr>
        <w:t> </w:t>
      </w:r>
      <w:r>
        <w:rPr/>
        <w:t>к</w:t>
      </w:r>
      <w:r>
        <w:rPr>
          <w:spacing w:val="40"/>
        </w:rPr>
        <w:t> </w:t>
      </w:r>
      <w:r>
        <w:rPr/>
        <w:t>установлению</w:t>
      </w:r>
      <w:r>
        <w:rPr>
          <w:spacing w:val="40"/>
        </w:rPr>
        <w:t> </w:t>
      </w:r>
      <w:r>
        <w:rPr/>
        <w:t>единоличной</w:t>
      </w:r>
      <w:r>
        <w:rPr>
          <w:spacing w:val="40"/>
        </w:rPr>
        <w:t> </w:t>
      </w:r>
      <w:r>
        <w:rPr/>
        <w:t>власти.</w:t>
      </w:r>
    </w:p>
    <w:p>
      <w:pPr>
        <w:pStyle w:val="BodyText"/>
        <w:spacing w:line="223" w:lineRule="auto" w:before="4"/>
      </w:pPr>
      <w:r>
        <w:rPr>
          <w:b/>
        </w:rPr>
        <w:t>Борьба с инакомыслием. </w:t>
      </w:r>
      <w:r>
        <w:rPr/>
        <w:t>Параллельно с формированием </w:t>
      </w:r>
      <w:r>
        <w:rPr/>
        <w:t>режима личной</w:t>
      </w:r>
      <w:r>
        <w:rPr>
          <w:spacing w:val="40"/>
        </w:rPr>
        <w:t> </w:t>
      </w:r>
      <w:r>
        <w:rPr/>
        <w:t>власти</w:t>
      </w:r>
      <w:r>
        <w:rPr>
          <w:spacing w:val="40"/>
        </w:rPr>
        <w:t> </w:t>
      </w:r>
      <w:r>
        <w:rPr/>
        <w:t>И.</w:t>
      </w:r>
      <w:r>
        <w:rPr>
          <w:spacing w:val="40"/>
        </w:rPr>
        <w:t> </w:t>
      </w:r>
      <w:r>
        <w:rPr/>
        <w:t>В.</w:t>
      </w:r>
      <w:r>
        <w:rPr>
          <w:spacing w:val="40"/>
        </w:rPr>
        <w:t> </w:t>
      </w:r>
      <w:r>
        <w:rPr/>
        <w:t>Сталина</w:t>
      </w:r>
      <w:r>
        <w:rPr>
          <w:spacing w:val="40"/>
        </w:rPr>
        <w:t> </w:t>
      </w:r>
      <w:r>
        <w:rPr/>
        <w:t>развертывалась</w:t>
      </w:r>
      <w:r>
        <w:rPr>
          <w:spacing w:val="40"/>
        </w:rPr>
        <w:t> </w:t>
      </w:r>
      <w:r>
        <w:rPr/>
        <w:t>борьба</w:t>
      </w:r>
      <w:r>
        <w:rPr>
          <w:spacing w:val="40"/>
        </w:rPr>
        <w:t> </w:t>
      </w:r>
      <w:r>
        <w:rPr/>
        <w:t>с</w:t>
      </w:r>
      <w:r>
        <w:rPr>
          <w:spacing w:val="40"/>
        </w:rPr>
        <w:t> </w:t>
      </w:r>
      <w:r>
        <w:rPr/>
        <w:t>инакомысли- ем. Увеличивались масштабы репрессий в отношении «классово-вра- ждебных» лиц. Карательные меры коснулись практически всех слоев населения. Вслед за раскулачиванием были проведены репрессивные меры в отношении городских слоев населения. В категорию «врагов народа» попали многие ответственные работники Госплана, ВСHХ, наркоматов. Виновниками срывов промышленных планов были объ- явлены хозяйственники и инженеры, прежде всего представители</w:t>
      </w:r>
      <w:r>
        <w:rPr>
          <w:spacing w:val="80"/>
        </w:rPr>
        <w:t> </w:t>
      </w:r>
      <w:r>
        <w:rPr/>
        <w:t>старых (буржуазных) специалистов. В конце 1930 г. по делу «Пром- партии» была привлечена к суду и осуждена группа научно-техниче-</w:t>
      </w:r>
      <w:r>
        <w:rPr>
          <w:spacing w:val="40"/>
        </w:rPr>
        <w:t> </w:t>
      </w:r>
      <w:r>
        <w:rPr/>
        <w:t>ской</w:t>
      </w:r>
      <w:r>
        <w:rPr>
          <w:spacing w:val="40"/>
        </w:rPr>
        <w:t> </w:t>
      </w:r>
      <w:r>
        <w:rPr/>
        <w:t>интеллигенции</w:t>
      </w:r>
      <w:r>
        <w:rPr>
          <w:spacing w:val="40"/>
        </w:rPr>
        <w:t> </w:t>
      </w:r>
      <w:r>
        <w:rPr/>
        <w:t>во</w:t>
      </w:r>
      <w:r>
        <w:rPr>
          <w:spacing w:val="40"/>
        </w:rPr>
        <w:t> </w:t>
      </w:r>
      <w:r>
        <w:rPr/>
        <w:t>главе</w:t>
      </w:r>
      <w:r>
        <w:rPr>
          <w:spacing w:val="40"/>
        </w:rPr>
        <w:t> </w:t>
      </w:r>
      <w:r>
        <w:rPr/>
        <w:t>с</w:t>
      </w:r>
      <w:r>
        <w:rPr>
          <w:spacing w:val="40"/>
        </w:rPr>
        <w:t> </w:t>
      </w:r>
      <w:r>
        <w:rPr/>
        <w:t>директором</w:t>
      </w:r>
      <w:r>
        <w:rPr>
          <w:spacing w:val="40"/>
        </w:rPr>
        <w:t> </w:t>
      </w:r>
      <w:r>
        <w:rPr/>
        <w:t>научно-исследовательско- го</w:t>
      </w:r>
      <w:r>
        <w:rPr>
          <w:spacing w:val="80"/>
          <w:w w:val="150"/>
        </w:rPr>
        <w:t> </w:t>
      </w:r>
      <w:r>
        <w:rPr/>
        <w:t>Теплотехнического</w:t>
      </w:r>
      <w:r>
        <w:rPr>
          <w:spacing w:val="80"/>
          <w:w w:val="150"/>
        </w:rPr>
        <w:t> </w:t>
      </w:r>
      <w:r>
        <w:rPr/>
        <w:t>института</w:t>
      </w:r>
      <w:r>
        <w:rPr>
          <w:spacing w:val="80"/>
          <w:w w:val="150"/>
        </w:rPr>
        <w:t> </w:t>
      </w:r>
      <w:r>
        <w:rPr/>
        <w:t>Л.</w:t>
      </w:r>
      <w:r>
        <w:rPr>
          <w:spacing w:val="80"/>
          <w:w w:val="150"/>
        </w:rPr>
        <w:t> </w:t>
      </w:r>
      <w:r>
        <w:rPr/>
        <w:t>К.</w:t>
      </w:r>
      <w:r>
        <w:rPr>
          <w:spacing w:val="80"/>
          <w:w w:val="150"/>
        </w:rPr>
        <w:t> </w:t>
      </w:r>
      <w:r>
        <w:rPr/>
        <w:t>Рамзиным.</w:t>
      </w:r>
      <w:r>
        <w:rPr>
          <w:spacing w:val="80"/>
          <w:w w:val="150"/>
        </w:rPr>
        <w:t> </w:t>
      </w:r>
      <w:r>
        <w:rPr/>
        <w:t>По</w:t>
      </w:r>
      <w:r>
        <w:rPr>
          <w:spacing w:val="80"/>
          <w:w w:val="150"/>
        </w:rPr>
        <w:t> </w:t>
      </w:r>
      <w:r>
        <w:rPr/>
        <w:t>обвинению в принадлежности к Трудовой крестьянской партии на скамье подсу- димых</w:t>
      </w:r>
      <w:r>
        <w:rPr>
          <w:spacing w:val="56"/>
        </w:rPr>
        <w:t>  </w:t>
      </w:r>
      <w:r>
        <w:rPr/>
        <w:t>оказались</w:t>
      </w:r>
      <w:r>
        <w:rPr>
          <w:spacing w:val="56"/>
        </w:rPr>
        <w:t>  </w:t>
      </w:r>
      <w:r>
        <w:rPr/>
        <w:t>видные</w:t>
      </w:r>
      <w:r>
        <w:rPr>
          <w:spacing w:val="56"/>
        </w:rPr>
        <w:t>  </w:t>
      </w:r>
      <w:r>
        <w:rPr/>
        <w:t>ученые-аграрники</w:t>
      </w:r>
      <w:r>
        <w:rPr>
          <w:spacing w:val="56"/>
        </w:rPr>
        <w:t>  </w:t>
      </w:r>
      <w:r>
        <w:rPr/>
        <w:t>H.</w:t>
      </w:r>
      <w:r>
        <w:rPr>
          <w:spacing w:val="57"/>
        </w:rPr>
        <w:t>  </w:t>
      </w:r>
      <w:r>
        <w:rPr/>
        <w:t>Д.</w:t>
      </w:r>
      <w:r>
        <w:rPr>
          <w:spacing w:val="56"/>
        </w:rPr>
        <w:t>  </w:t>
      </w:r>
      <w:r>
        <w:rPr>
          <w:spacing w:val="-2"/>
        </w:rPr>
        <w:t>Кондратьев,</w:t>
      </w:r>
    </w:p>
    <w:p>
      <w:pPr>
        <w:pStyle w:val="BodyText"/>
        <w:spacing w:line="223" w:lineRule="auto"/>
        <w:ind w:firstLine="0"/>
      </w:pPr>
      <w:r>
        <w:rPr/>
        <w:t>A.</w:t>
      </w:r>
      <w:r>
        <w:rPr>
          <w:spacing w:val="40"/>
        </w:rPr>
        <w:t> </w:t>
      </w:r>
      <w:r>
        <w:rPr/>
        <w:t>В.</w:t>
      </w:r>
      <w:r>
        <w:rPr>
          <w:spacing w:val="40"/>
        </w:rPr>
        <w:t> </w:t>
      </w:r>
      <w:r>
        <w:rPr/>
        <w:t>Чаянов</w:t>
      </w:r>
      <w:r>
        <w:rPr>
          <w:spacing w:val="40"/>
        </w:rPr>
        <w:t> </w:t>
      </w:r>
      <w:r>
        <w:rPr/>
        <w:t>и</w:t>
      </w:r>
      <w:r>
        <w:rPr>
          <w:spacing w:val="40"/>
        </w:rPr>
        <w:t> </w:t>
      </w:r>
      <w:r>
        <w:rPr/>
        <w:t>др.</w:t>
      </w:r>
      <w:r>
        <w:rPr>
          <w:spacing w:val="40"/>
        </w:rPr>
        <w:t> </w:t>
      </w:r>
      <w:r>
        <w:rPr/>
        <w:t>«Вина»</w:t>
      </w:r>
      <w:r>
        <w:rPr>
          <w:spacing w:val="40"/>
        </w:rPr>
        <w:t> </w:t>
      </w:r>
      <w:r>
        <w:rPr/>
        <w:t>ученых</w:t>
      </w:r>
      <w:r>
        <w:rPr>
          <w:spacing w:val="40"/>
        </w:rPr>
        <w:t> </w:t>
      </w:r>
      <w:r>
        <w:rPr/>
        <w:t>заключалась</w:t>
      </w:r>
      <w:r>
        <w:rPr>
          <w:spacing w:val="40"/>
        </w:rPr>
        <w:t> </w:t>
      </w:r>
      <w:r>
        <w:rPr/>
        <w:t>в</w:t>
      </w:r>
      <w:r>
        <w:rPr>
          <w:spacing w:val="40"/>
        </w:rPr>
        <w:t> </w:t>
      </w:r>
      <w:r>
        <w:rPr/>
        <w:t>том,</w:t>
      </w:r>
      <w:r>
        <w:rPr>
          <w:spacing w:val="40"/>
        </w:rPr>
        <w:t> </w:t>
      </w:r>
      <w:r>
        <w:rPr/>
        <w:t>что</w:t>
      </w:r>
      <w:r>
        <w:rPr>
          <w:spacing w:val="40"/>
        </w:rPr>
        <w:t> </w:t>
      </w:r>
      <w:r>
        <w:rPr/>
        <w:t>их</w:t>
      </w:r>
      <w:r>
        <w:rPr>
          <w:spacing w:val="40"/>
        </w:rPr>
        <w:t> </w:t>
      </w:r>
      <w:r>
        <w:rPr/>
        <w:t>взгля- ды на проводившуюся коллективизацию отличались от официальных взглядов. В частности, они считали необходимым условием развития сельской кооперации наличие рынка. Aресту подверглась </w:t>
      </w:r>
      <w:r>
        <w:rPr/>
        <w:t>группа</w:t>
      </w:r>
      <w:r>
        <w:rPr>
          <w:spacing w:val="80"/>
        </w:rPr>
        <w:t> </w:t>
      </w:r>
      <w:r>
        <w:rPr/>
        <w:t>бывших деятелей партии меньшевиков, а также бывшие царские ге- нералы</w:t>
      </w:r>
      <w:r>
        <w:rPr>
          <w:spacing w:val="80"/>
        </w:rPr>
        <w:t> </w:t>
      </w:r>
      <w:r>
        <w:rPr/>
        <w:t>и</w:t>
      </w:r>
      <w:r>
        <w:rPr>
          <w:spacing w:val="80"/>
        </w:rPr>
        <w:t> </w:t>
      </w:r>
      <w:r>
        <w:rPr/>
        <w:t>офицеры,</w:t>
      </w:r>
      <w:r>
        <w:rPr>
          <w:spacing w:val="80"/>
        </w:rPr>
        <w:t> </w:t>
      </w:r>
      <w:r>
        <w:rPr/>
        <w:t>служившие</w:t>
      </w:r>
      <w:r>
        <w:rPr>
          <w:spacing w:val="80"/>
        </w:rPr>
        <w:t> </w:t>
      </w:r>
      <w:r>
        <w:rPr/>
        <w:t>в</w:t>
      </w:r>
      <w:r>
        <w:rPr>
          <w:spacing w:val="80"/>
        </w:rPr>
        <w:t> </w:t>
      </w:r>
      <w:r>
        <w:rPr/>
        <w:t>Красной</w:t>
      </w:r>
      <w:r>
        <w:rPr>
          <w:spacing w:val="80"/>
        </w:rPr>
        <w:t> </w:t>
      </w:r>
      <w:r>
        <w:rPr/>
        <w:t>Aрмии.</w:t>
      </w:r>
    </w:p>
    <w:p>
      <w:pPr>
        <w:pStyle w:val="BodyText"/>
        <w:spacing w:line="223" w:lineRule="auto" w:before="2"/>
      </w:pPr>
      <w:r>
        <w:rPr/>
        <w:t>Расширение масштабов репрессий сопровождалось </w:t>
      </w:r>
      <w:r>
        <w:rPr/>
        <w:t>нарушением законности. ЦИК СССР принял несколько постановлений, ставших основой</w:t>
      </w:r>
      <w:r>
        <w:rPr>
          <w:spacing w:val="40"/>
        </w:rPr>
        <w:t>  </w:t>
      </w:r>
      <w:r>
        <w:rPr/>
        <w:t>проводимых</w:t>
      </w:r>
      <w:r>
        <w:rPr>
          <w:spacing w:val="40"/>
        </w:rPr>
        <w:t>  </w:t>
      </w:r>
      <w:r>
        <w:rPr/>
        <w:t>беззаконий.</w:t>
      </w:r>
      <w:r>
        <w:rPr>
          <w:spacing w:val="40"/>
        </w:rPr>
        <w:t>  </w:t>
      </w:r>
      <w:r>
        <w:rPr/>
        <w:t>Создавалось</w:t>
      </w:r>
      <w:r>
        <w:rPr>
          <w:spacing w:val="40"/>
        </w:rPr>
        <w:t>  </w:t>
      </w:r>
      <w:r>
        <w:rPr/>
        <w:t>особое</w:t>
      </w:r>
      <w:r>
        <w:rPr>
          <w:spacing w:val="40"/>
        </w:rPr>
        <w:t>  </w:t>
      </w:r>
      <w:r>
        <w:rPr/>
        <w:t>совеща-</w:t>
      </w:r>
      <w:r>
        <w:rPr>
          <w:spacing w:val="40"/>
        </w:rPr>
        <w:t> </w:t>
      </w:r>
      <w:r>
        <w:rPr/>
        <w:t>ние — внесудебный орган в системе госбезопасности. Решение им вопросов</w:t>
      </w:r>
      <w:r>
        <w:rPr>
          <w:spacing w:val="63"/>
        </w:rPr>
        <w:t> </w:t>
      </w:r>
      <w:r>
        <w:rPr/>
        <w:t>об</w:t>
      </w:r>
      <w:r>
        <w:rPr>
          <w:spacing w:val="64"/>
        </w:rPr>
        <w:t> </w:t>
      </w:r>
      <w:r>
        <w:rPr/>
        <w:t>основании</w:t>
      </w:r>
      <w:r>
        <w:rPr>
          <w:spacing w:val="64"/>
        </w:rPr>
        <w:t> </w:t>
      </w:r>
      <w:r>
        <w:rPr/>
        <w:t>и</w:t>
      </w:r>
      <w:r>
        <w:rPr>
          <w:spacing w:val="64"/>
        </w:rPr>
        <w:t> </w:t>
      </w:r>
      <w:r>
        <w:rPr/>
        <w:t>мерах</w:t>
      </w:r>
      <w:r>
        <w:rPr>
          <w:spacing w:val="64"/>
        </w:rPr>
        <w:t> </w:t>
      </w:r>
      <w:r>
        <w:rPr/>
        <w:t>репрессий</w:t>
      </w:r>
      <w:r>
        <w:rPr>
          <w:spacing w:val="64"/>
        </w:rPr>
        <w:t> </w:t>
      </w:r>
      <w:r>
        <w:rPr/>
        <w:t>не</w:t>
      </w:r>
      <w:r>
        <w:rPr>
          <w:spacing w:val="64"/>
        </w:rPr>
        <w:t> </w:t>
      </w:r>
      <w:r>
        <w:rPr/>
        <w:t>подлежало</w:t>
      </w:r>
      <w:r>
        <w:rPr>
          <w:spacing w:val="64"/>
        </w:rPr>
        <w:t> </w:t>
      </w:r>
      <w:r>
        <w:rPr>
          <w:spacing w:val="-2"/>
        </w:rPr>
        <w:t>контролю.</w:t>
      </w:r>
    </w:p>
    <w:p>
      <w:pPr>
        <w:spacing w:after="0" w:line="223" w:lineRule="auto"/>
        <w:sectPr>
          <w:pgSz w:w="8400" w:h="11900"/>
          <w:pgMar w:header="740" w:footer="0" w:top="980" w:bottom="280" w:left="720" w:right="700"/>
        </w:sectPr>
      </w:pPr>
    </w:p>
    <w:p>
      <w:pPr>
        <w:pStyle w:val="BodyText"/>
        <w:spacing w:line="223" w:lineRule="auto" w:before="143"/>
        <w:ind w:firstLine="0"/>
      </w:pPr>
      <w:r>
        <w:rPr/>
        <w:t>Hа таком же принципе строили свою работу и другие внесудебные неконституционные органы — «тройки» и «двойки» HКВД. </w:t>
      </w:r>
      <w:r>
        <w:rPr/>
        <w:t>Устанав- ливался новый порядок ведения дел о террористических актах. Их рассмотрение</w:t>
      </w:r>
      <w:r>
        <w:rPr>
          <w:spacing w:val="40"/>
        </w:rPr>
        <w:t> </w:t>
      </w:r>
      <w:r>
        <w:rPr/>
        <w:t>проводилось</w:t>
      </w:r>
      <w:r>
        <w:rPr>
          <w:spacing w:val="40"/>
        </w:rPr>
        <w:t> </w:t>
      </w:r>
      <w:r>
        <w:rPr/>
        <w:t>в</w:t>
      </w:r>
      <w:r>
        <w:rPr>
          <w:spacing w:val="40"/>
        </w:rPr>
        <w:t> </w:t>
      </w:r>
      <w:r>
        <w:rPr/>
        <w:t>десятидневный</w:t>
      </w:r>
      <w:r>
        <w:rPr>
          <w:spacing w:val="40"/>
        </w:rPr>
        <w:t> </w:t>
      </w:r>
      <w:r>
        <w:rPr/>
        <w:t>срок</w:t>
      </w:r>
      <w:r>
        <w:rPr>
          <w:spacing w:val="40"/>
        </w:rPr>
        <w:t> </w:t>
      </w:r>
      <w:r>
        <w:rPr/>
        <w:t>без</w:t>
      </w:r>
      <w:r>
        <w:rPr>
          <w:spacing w:val="40"/>
        </w:rPr>
        <w:t> </w:t>
      </w:r>
      <w:r>
        <w:rPr/>
        <w:t>участия</w:t>
      </w:r>
      <w:r>
        <w:rPr>
          <w:spacing w:val="40"/>
        </w:rPr>
        <w:t> </w:t>
      </w:r>
      <w:r>
        <w:rPr/>
        <w:t>защиты и</w:t>
      </w:r>
      <w:r>
        <w:rPr>
          <w:spacing w:val="40"/>
        </w:rPr>
        <w:t> </w:t>
      </w:r>
      <w:r>
        <w:rPr/>
        <w:t>обвинения.</w:t>
      </w:r>
      <w:r>
        <w:rPr>
          <w:spacing w:val="40"/>
        </w:rPr>
        <w:t> </w:t>
      </w:r>
      <w:r>
        <w:rPr/>
        <w:t>Одним</w:t>
      </w:r>
      <w:r>
        <w:rPr>
          <w:spacing w:val="40"/>
        </w:rPr>
        <w:t> </w:t>
      </w:r>
      <w:r>
        <w:rPr/>
        <w:t>из</w:t>
      </w:r>
      <w:r>
        <w:rPr>
          <w:spacing w:val="40"/>
        </w:rPr>
        <w:t> </w:t>
      </w:r>
      <w:r>
        <w:rPr/>
        <w:t>теоретиков</w:t>
      </w:r>
      <w:r>
        <w:rPr>
          <w:spacing w:val="40"/>
        </w:rPr>
        <w:t> </w:t>
      </w:r>
      <w:r>
        <w:rPr/>
        <w:t>права,</w:t>
      </w:r>
      <w:r>
        <w:rPr>
          <w:spacing w:val="40"/>
        </w:rPr>
        <w:t> </w:t>
      </w:r>
      <w:r>
        <w:rPr/>
        <w:t>подводивших</w:t>
      </w:r>
      <w:r>
        <w:rPr>
          <w:spacing w:val="40"/>
        </w:rPr>
        <w:t> </w:t>
      </w:r>
      <w:r>
        <w:rPr/>
        <w:t>«научную базу»</w:t>
      </w:r>
      <w:r>
        <w:rPr>
          <w:spacing w:val="62"/>
          <w:w w:val="150"/>
        </w:rPr>
        <w:t> </w:t>
      </w:r>
      <w:r>
        <w:rPr/>
        <w:t>под</w:t>
      </w:r>
      <w:r>
        <w:rPr>
          <w:spacing w:val="63"/>
          <w:w w:val="150"/>
        </w:rPr>
        <w:t> </w:t>
      </w:r>
      <w:r>
        <w:rPr/>
        <w:t>произвол</w:t>
      </w:r>
      <w:r>
        <w:rPr>
          <w:spacing w:val="63"/>
          <w:w w:val="150"/>
        </w:rPr>
        <w:t> </w:t>
      </w:r>
      <w:r>
        <w:rPr/>
        <w:t>30-х</w:t>
      </w:r>
      <w:r>
        <w:rPr>
          <w:spacing w:val="63"/>
          <w:w w:val="150"/>
        </w:rPr>
        <w:t> </w:t>
      </w:r>
      <w:r>
        <w:rPr/>
        <w:t>годов,</w:t>
      </w:r>
      <w:r>
        <w:rPr>
          <w:spacing w:val="63"/>
          <w:w w:val="150"/>
        </w:rPr>
        <w:t> </w:t>
      </w:r>
      <w:r>
        <w:rPr/>
        <w:t>был</w:t>
      </w:r>
      <w:r>
        <w:rPr>
          <w:spacing w:val="63"/>
          <w:w w:val="150"/>
        </w:rPr>
        <w:t> </w:t>
      </w:r>
      <w:r>
        <w:rPr/>
        <w:t>генеральный</w:t>
      </w:r>
      <w:r>
        <w:rPr>
          <w:spacing w:val="63"/>
          <w:w w:val="150"/>
        </w:rPr>
        <w:t> </w:t>
      </w:r>
      <w:r>
        <w:rPr/>
        <w:t>прокурор</w:t>
      </w:r>
      <w:r>
        <w:rPr>
          <w:spacing w:val="63"/>
          <w:w w:val="150"/>
        </w:rPr>
        <w:t> </w:t>
      </w:r>
      <w:r>
        <w:rPr>
          <w:spacing w:val="-4"/>
        </w:rPr>
        <w:t>СССP</w:t>
      </w:r>
    </w:p>
    <w:p>
      <w:pPr>
        <w:pStyle w:val="BodyText"/>
        <w:spacing w:line="221" w:lineRule="exact"/>
        <w:ind w:right="0" w:firstLine="0"/>
      </w:pPr>
      <w:r>
        <w:rPr/>
        <w:t>A.</w:t>
      </w:r>
      <w:r>
        <w:rPr>
          <w:spacing w:val="65"/>
        </w:rPr>
        <w:t> </w:t>
      </w:r>
      <w:r>
        <w:rPr/>
        <w:t>Я.</w:t>
      </w:r>
      <w:r>
        <w:rPr>
          <w:spacing w:val="66"/>
        </w:rPr>
        <w:t> </w:t>
      </w:r>
      <w:r>
        <w:rPr>
          <w:spacing w:val="-2"/>
        </w:rPr>
        <w:t>Вышинский.</w:t>
      </w:r>
    </w:p>
    <w:p>
      <w:pPr>
        <w:pStyle w:val="BodyText"/>
        <w:spacing w:line="223" w:lineRule="auto" w:before="12"/>
      </w:pPr>
      <w:r>
        <w:rPr/>
        <w:t>Усиливались административно-командные методы </w:t>
      </w:r>
      <w:r>
        <w:rPr/>
        <w:t>руководства социально-политической и культурной жизнью страны. Были ликви- дированы многие общественные организации. Причины их упраздне-</w:t>
      </w:r>
      <w:r>
        <w:rPr>
          <w:spacing w:val="80"/>
        </w:rPr>
        <w:t> </w:t>
      </w:r>
      <w:r>
        <w:rPr/>
        <w:t>ния были различными. В одних случаях — малочисленность или фи- нансовые</w:t>
      </w:r>
      <w:r>
        <w:rPr>
          <w:spacing w:val="34"/>
        </w:rPr>
        <w:t>  </w:t>
      </w:r>
      <w:r>
        <w:rPr/>
        <w:t>неурядицы.</w:t>
      </w:r>
      <w:r>
        <w:rPr>
          <w:spacing w:val="34"/>
        </w:rPr>
        <w:t>  </w:t>
      </w:r>
      <w:r>
        <w:rPr/>
        <w:t>В</w:t>
      </w:r>
      <w:r>
        <w:rPr>
          <w:spacing w:val="34"/>
        </w:rPr>
        <w:t>  </w:t>
      </w:r>
      <w:r>
        <w:rPr/>
        <w:t>других</w:t>
      </w:r>
      <w:r>
        <w:rPr>
          <w:spacing w:val="3"/>
        </w:rPr>
        <w:t> </w:t>
      </w:r>
      <w:r>
        <w:rPr/>
        <w:t>—</w:t>
      </w:r>
      <w:r>
        <w:rPr>
          <w:spacing w:val="3"/>
        </w:rPr>
        <w:t> </w:t>
      </w:r>
      <w:r>
        <w:rPr/>
        <w:t>пребывание</w:t>
      </w:r>
      <w:r>
        <w:rPr>
          <w:spacing w:val="34"/>
        </w:rPr>
        <w:t>  </w:t>
      </w:r>
      <w:r>
        <w:rPr/>
        <w:t>в</w:t>
      </w:r>
      <w:r>
        <w:rPr>
          <w:spacing w:val="34"/>
        </w:rPr>
        <w:t>  </w:t>
      </w:r>
      <w:r>
        <w:rPr/>
        <w:t>составе</w:t>
      </w:r>
      <w:r>
        <w:rPr>
          <w:spacing w:val="34"/>
        </w:rPr>
        <w:t>  </w:t>
      </w:r>
      <w:r>
        <w:rPr>
          <w:spacing w:val="-2"/>
        </w:rPr>
        <w:t>обществ</w:t>
      </w:r>
    </w:p>
    <w:p>
      <w:pPr>
        <w:pStyle w:val="BodyText"/>
        <w:spacing w:line="223" w:lineRule="auto"/>
        <w:ind w:firstLine="0"/>
      </w:pPr>
      <w:r>
        <w:rPr/>
        <w:t>«врагов народа». Были ликвидированы Всесоюзная ассоциация </w:t>
      </w:r>
      <w:r>
        <w:rPr/>
        <w:t>инже- неров, Pоссийское общество радиоинженеров, Общество любителей российской</w:t>
      </w:r>
      <w:r>
        <w:rPr>
          <w:spacing w:val="40"/>
        </w:rPr>
        <w:t> </w:t>
      </w:r>
      <w:r>
        <w:rPr/>
        <w:t>словесности,</w:t>
      </w:r>
      <w:r>
        <w:rPr>
          <w:spacing w:val="40"/>
        </w:rPr>
        <w:t> </w:t>
      </w:r>
      <w:r>
        <w:rPr/>
        <w:t>Общество</w:t>
      </w:r>
      <w:r>
        <w:rPr>
          <w:spacing w:val="40"/>
        </w:rPr>
        <w:t> </w:t>
      </w:r>
      <w:r>
        <w:rPr/>
        <w:t>истории</w:t>
      </w:r>
      <w:r>
        <w:rPr>
          <w:spacing w:val="40"/>
        </w:rPr>
        <w:t> </w:t>
      </w:r>
      <w:r>
        <w:rPr/>
        <w:t>и</w:t>
      </w:r>
      <w:r>
        <w:rPr>
          <w:spacing w:val="40"/>
        </w:rPr>
        <w:t> </w:t>
      </w:r>
      <w:r>
        <w:rPr/>
        <w:t>древностей</w:t>
      </w:r>
      <w:r>
        <w:rPr>
          <w:spacing w:val="40"/>
        </w:rPr>
        <w:t> </w:t>
      </w:r>
      <w:r>
        <w:rPr/>
        <w:t>россий- ских.</w:t>
      </w:r>
      <w:r>
        <w:rPr>
          <w:spacing w:val="40"/>
        </w:rPr>
        <w:t>  </w:t>
      </w:r>
      <w:r>
        <w:rPr/>
        <w:t>Прекратили</w:t>
      </w:r>
      <w:r>
        <w:rPr>
          <w:spacing w:val="40"/>
        </w:rPr>
        <w:t>  </w:t>
      </w:r>
      <w:r>
        <w:rPr/>
        <w:t>существование</w:t>
      </w:r>
      <w:r>
        <w:rPr>
          <w:spacing w:val="40"/>
        </w:rPr>
        <w:t>  </w:t>
      </w:r>
      <w:r>
        <w:rPr/>
        <w:t>Общество</w:t>
      </w:r>
      <w:r>
        <w:rPr>
          <w:spacing w:val="40"/>
        </w:rPr>
        <w:t>  </w:t>
      </w:r>
      <w:r>
        <w:rPr/>
        <w:t>старых</w:t>
      </w:r>
      <w:r>
        <w:rPr>
          <w:spacing w:val="40"/>
        </w:rPr>
        <w:t>  </w:t>
      </w:r>
      <w:r>
        <w:rPr/>
        <w:t>большевиков и Общество бывших политкаторжан и ссыльнопоселенцев, объеди- нявшие, кроме большевиков, бывших анархистов, меньшевиков, бун- довцев, эсеров и т. п. Продолжали действовать в основном те объе- динения, которые могли быть использованы в интересах государства (Осоавиахим, Общество Красного Креста и Красного Полумесяца, Международная</w:t>
      </w:r>
      <w:r>
        <w:rPr>
          <w:spacing w:val="74"/>
        </w:rPr>
        <w:t> </w:t>
      </w:r>
      <w:r>
        <w:rPr/>
        <w:t>организация</w:t>
      </w:r>
      <w:r>
        <w:rPr>
          <w:spacing w:val="74"/>
        </w:rPr>
        <w:t> </w:t>
      </w:r>
      <w:r>
        <w:rPr/>
        <w:t>помощи</w:t>
      </w:r>
      <w:r>
        <w:rPr>
          <w:spacing w:val="74"/>
        </w:rPr>
        <w:t> </w:t>
      </w:r>
      <w:r>
        <w:rPr/>
        <w:t>борцам</w:t>
      </w:r>
      <w:r>
        <w:rPr>
          <w:spacing w:val="74"/>
        </w:rPr>
        <w:t> </w:t>
      </w:r>
      <w:r>
        <w:rPr/>
        <w:t>революции</w:t>
      </w:r>
      <w:r>
        <w:rPr>
          <w:spacing w:val="80"/>
          <w:w w:val="150"/>
        </w:rPr>
        <w:t> </w:t>
      </w:r>
      <w:r>
        <w:rPr/>
        <w:t>—</w:t>
      </w:r>
      <w:r>
        <w:rPr>
          <w:spacing w:val="74"/>
        </w:rPr>
        <w:t> </w:t>
      </w:r>
      <w:r>
        <w:rPr/>
        <w:t>МОПP и</w:t>
      </w:r>
      <w:r>
        <w:rPr>
          <w:spacing w:val="40"/>
        </w:rPr>
        <w:t> </w:t>
      </w:r>
      <w:r>
        <w:rPr/>
        <w:t>др.).</w:t>
      </w:r>
      <w:r>
        <w:rPr>
          <w:spacing w:val="40"/>
        </w:rPr>
        <w:t> </w:t>
      </w:r>
      <w:r>
        <w:rPr/>
        <w:t>Профессиональные</w:t>
      </w:r>
      <w:r>
        <w:rPr>
          <w:spacing w:val="40"/>
        </w:rPr>
        <w:t> </w:t>
      </w:r>
      <w:r>
        <w:rPr/>
        <w:t>объединения</w:t>
      </w:r>
      <w:r>
        <w:rPr>
          <w:spacing w:val="40"/>
        </w:rPr>
        <w:t> </w:t>
      </w:r>
      <w:r>
        <w:rPr/>
        <w:t>творческой</w:t>
      </w:r>
      <w:r>
        <w:rPr>
          <w:spacing w:val="40"/>
        </w:rPr>
        <w:t> </w:t>
      </w:r>
      <w:r>
        <w:rPr/>
        <w:t>интеллигенции были поставлены под контроль партийно-государственных чиновни-</w:t>
      </w:r>
      <w:r>
        <w:rPr>
          <w:spacing w:val="80"/>
        </w:rPr>
        <w:t> </w:t>
      </w:r>
      <w:r>
        <w:rPr>
          <w:spacing w:val="-4"/>
        </w:rPr>
        <w:t>ков.</w:t>
      </w:r>
    </w:p>
    <w:p>
      <w:pPr>
        <w:pStyle w:val="BodyText"/>
        <w:spacing w:line="223" w:lineRule="auto"/>
      </w:pPr>
      <w:r>
        <w:rPr>
          <w:b/>
        </w:rPr>
        <w:t>Конституция СССР 1936 г. </w:t>
      </w:r>
      <w:r>
        <w:rPr/>
        <w:t>Преобразование экономики и </w:t>
      </w:r>
      <w:r>
        <w:rPr/>
        <w:t>усиле-</w:t>
      </w:r>
      <w:r>
        <w:rPr>
          <w:spacing w:val="80"/>
        </w:rPr>
        <w:t> </w:t>
      </w:r>
      <w:r>
        <w:rPr/>
        <w:t>ние</w:t>
      </w:r>
      <w:r>
        <w:rPr>
          <w:spacing w:val="40"/>
        </w:rPr>
        <w:t> </w:t>
      </w:r>
      <w:r>
        <w:rPr/>
        <w:t>централизции</w:t>
      </w:r>
      <w:r>
        <w:rPr>
          <w:spacing w:val="40"/>
        </w:rPr>
        <w:t> </w:t>
      </w:r>
      <w:r>
        <w:rPr/>
        <w:t>в</w:t>
      </w:r>
      <w:r>
        <w:rPr>
          <w:spacing w:val="40"/>
        </w:rPr>
        <w:t> </w:t>
      </w:r>
      <w:r>
        <w:rPr/>
        <w:t>системе</w:t>
      </w:r>
      <w:r>
        <w:rPr>
          <w:spacing w:val="40"/>
        </w:rPr>
        <w:t> </w:t>
      </w:r>
      <w:r>
        <w:rPr/>
        <w:t>управления</w:t>
      </w:r>
      <w:r>
        <w:rPr>
          <w:spacing w:val="40"/>
        </w:rPr>
        <w:t> </w:t>
      </w:r>
      <w:r>
        <w:rPr/>
        <w:t>привели</w:t>
      </w:r>
      <w:r>
        <w:rPr>
          <w:spacing w:val="40"/>
        </w:rPr>
        <w:t> </w:t>
      </w:r>
      <w:r>
        <w:rPr/>
        <w:t>к</w:t>
      </w:r>
      <w:r>
        <w:rPr>
          <w:spacing w:val="40"/>
        </w:rPr>
        <w:t> </w:t>
      </w:r>
      <w:r>
        <w:rPr/>
        <w:t>формированию новой модели общества, к почти полному «огосударствлению» на- родного хозяйства. Произошедшие изменения в экономическом, со- циально-политическом и национально-государственном развитии Со- ветского Союза с середины 20-х годов потребовали изменения Ос- новного</w:t>
      </w:r>
      <w:r>
        <w:rPr>
          <w:spacing w:val="80"/>
        </w:rPr>
        <w:t> </w:t>
      </w:r>
      <w:r>
        <w:rPr/>
        <w:t>Закона.</w:t>
      </w:r>
      <w:r>
        <w:rPr>
          <w:spacing w:val="80"/>
        </w:rPr>
        <w:t> </w:t>
      </w:r>
      <w:r>
        <w:rPr/>
        <w:t>В</w:t>
      </w:r>
      <w:r>
        <w:rPr>
          <w:spacing w:val="80"/>
        </w:rPr>
        <w:t> </w:t>
      </w:r>
      <w:r>
        <w:rPr/>
        <w:t>разработке</w:t>
      </w:r>
      <w:r>
        <w:rPr>
          <w:spacing w:val="80"/>
        </w:rPr>
        <w:t> </w:t>
      </w:r>
      <w:r>
        <w:rPr/>
        <w:t>проекта</w:t>
      </w:r>
      <w:r>
        <w:rPr>
          <w:spacing w:val="80"/>
        </w:rPr>
        <w:t> </w:t>
      </w:r>
      <w:r>
        <w:rPr/>
        <w:t>новой</w:t>
      </w:r>
      <w:r>
        <w:rPr>
          <w:spacing w:val="80"/>
        </w:rPr>
        <w:t> </w:t>
      </w:r>
      <w:r>
        <w:rPr/>
        <w:t>Конституции принимали</w:t>
      </w:r>
      <w:r>
        <w:rPr>
          <w:spacing w:val="40"/>
        </w:rPr>
        <w:t> </w:t>
      </w:r>
      <w:r>
        <w:rPr/>
        <w:t>участие</w:t>
      </w:r>
      <w:r>
        <w:rPr>
          <w:spacing w:val="40"/>
        </w:rPr>
        <w:t> </w:t>
      </w:r>
      <w:r>
        <w:rPr/>
        <w:t>видные</w:t>
      </w:r>
      <w:r>
        <w:rPr>
          <w:spacing w:val="40"/>
        </w:rPr>
        <w:t> </w:t>
      </w:r>
      <w:r>
        <w:rPr/>
        <w:t>государственные</w:t>
      </w:r>
      <w:r>
        <w:rPr>
          <w:spacing w:val="40"/>
        </w:rPr>
        <w:t> </w:t>
      </w:r>
      <w:r>
        <w:rPr/>
        <w:t>и</w:t>
      </w:r>
      <w:r>
        <w:rPr>
          <w:spacing w:val="40"/>
        </w:rPr>
        <w:t> </w:t>
      </w:r>
      <w:r>
        <w:rPr/>
        <w:t>партийные</w:t>
      </w:r>
      <w:r>
        <w:rPr>
          <w:spacing w:val="40"/>
        </w:rPr>
        <w:t> </w:t>
      </w:r>
      <w:r>
        <w:rPr/>
        <w:t>работники,</w:t>
      </w:r>
      <w:r>
        <w:rPr>
          <w:spacing w:val="40"/>
        </w:rPr>
        <w:t> </w:t>
      </w:r>
      <w:r>
        <w:rPr/>
        <w:t>в</w:t>
      </w:r>
      <w:r>
        <w:rPr>
          <w:spacing w:val="40"/>
        </w:rPr>
        <w:t>  </w:t>
      </w:r>
      <w:r>
        <w:rPr/>
        <w:t>их</w:t>
      </w:r>
      <w:r>
        <w:rPr>
          <w:spacing w:val="40"/>
        </w:rPr>
        <w:t>  </w:t>
      </w:r>
      <w:r>
        <w:rPr/>
        <w:t>числе — М.</w:t>
      </w:r>
      <w:r>
        <w:rPr>
          <w:spacing w:val="40"/>
        </w:rPr>
        <w:t>  </w:t>
      </w:r>
      <w:r>
        <w:rPr/>
        <w:t>И.</w:t>
      </w:r>
      <w:r>
        <w:rPr>
          <w:spacing w:val="40"/>
        </w:rPr>
        <w:t>  </w:t>
      </w:r>
      <w:r>
        <w:rPr/>
        <w:t>Калинин,</w:t>
      </w:r>
      <w:r>
        <w:rPr>
          <w:spacing w:val="40"/>
        </w:rPr>
        <w:t>  </w:t>
      </w:r>
      <w:r>
        <w:rPr/>
        <w:t>H.</w:t>
      </w:r>
      <w:r>
        <w:rPr>
          <w:spacing w:val="40"/>
        </w:rPr>
        <w:t>  </w:t>
      </w:r>
      <w:r>
        <w:rPr/>
        <w:t>И.</w:t>
      </w:r>
      <w:r>
        <w:rPr>
          <w:spacing w:val="40"/>
        </w:rPr>
        <w:t>  </w:t>
      </w:r>
      <w:r>
        <w:rPr/>
        <w:t>Бухарин,</w:t>
      </w:r>
      <w:r>
        <w:rPr>
          <w:spacing w:val="40"/>
        </w:rPr>
        <w:t>  </w:t>
      </w:r>
      <w:r>
        <w:rPr/>
        <w:t>A.</w:t>
      </w:r>
      <w:r>
        <w:rPr>
          <w:spacing w:val="40"/>
        </w:rPr>
        <w:t>  </w:t>
      </w:r>
      <w:r>
        <w:rPr/>
        <w:t>С.</w:t>
      </w:r>
      <w:r>
        <w:rPr>
          <w:spacing w:val="40"/>
        </w:rPr>
        <w:t>  </w:t>
      </w:r>
      <w:r>
        <w:rPr/>
        <w:t>Бубнов, Г.</w:t>
      </w:r>
      <w:r>
        <w:rPr>
          <w:spacing w:val="40"/>
        </w:rPr>
        <w:t> </w:t>
      </w:r>
      <w:r>
        <w:rPr/>
        <w:t>К.</w:t>
      </w:r>
      <w:r>
        <w:rPr>
          <w:spacing w:val="40"/>
        </w:rPr>
        <w:t> </w:t>
      </w:r>
      <w:r>
        <w:rPr/>
        <w:t>Орджоникидзе,</w:t>
      </w:r>
      <w:r>
        <w:rPr>
          <w:spacing w:val="40"/>
        </w:rPr>
        <w:t> </w:t>
      </w:r>
      <w:r>
        <w:rPr/>
        <w:t>а</w:t>
      </w:r>
      <w:r>
        <w:rPr>
          <w:spacing w:val="40"/>
        </w:rPr>
        <w:t> </w:t>
      </w:r>
      <w:r>
        <w:rPr/>
        <w:t>также</w:t>
      </w:r>
      <w:r>
        <w:rPr>
          <w:spacing w:val="40"/>
        </w:rPr>
        <w:t> </w:t>
      </w:r>
      <w:r>
        <w:rPr/>
        <w:t>большая</w:t>
      </w:r>
      <w:r>
        <w:rPr>
          <w:spacing w:val="40"/>
        </w:rPr>
        <w:t> </w:t>
      </w:r>
      <w:r>
        <w:rPr/>
        <w:t>группа</w:t>
      </w:r>
      <w:r>
        <w:rPr>
          <w:spacing w:val="40"/>
        </w:rPr>
        <w:t> </w:t>
      </w:r>
      <w:r>
        <w:rPr/>
        <w:t>специалистов</w:t>
      </w:r>
      <w:r>
        <w:rPr>
          <w:spacing w:val="40"/>
        </w:rPr>
        <w:t> </w:t>
      </w:r>
      <w:r>
        <w:rPr/>
        <w:t>в</w:t>
      </w:r>
      <w:r>
        <w:rPr>
          <w:spacing w:val="40"/>
        </w:rPr>
        <w:t> </w:t>
      </w:r>
      <w:r>
        <w:rPr/>
        <w:t>облас- ти</w:t>
      </w:r>
      <w:r>
        <w:rPr>
          <w:spacing w:val="40"/>
        </w:rPr>
        <w:t> </w:t>
      </w:r>
      <w:r>
        <w:rPr/>
        <w:t>права.</w:t>
      </w:r>
    </w:p>
    <w:p>
      <w:pPr>
        <w:pStyle w:val="BodyText"/>
        <w:spacing w:line="223" w:lineRule="auto" w:before="5"/>
      </w:pPr>
      <w:r>
        <w:rPr/>
        <w:t>5 декабря 1936 г. VIII Чрезвычайный съезд Советов утвердил </w:t>
      </w:r>
      <w:r>
        <w:rPr/>
        <w:t>но-</w:t>
      </w:r>
      <w:r>
        <w:rPr>
          <w:spacing w:val="80"/>
        </w:rPr>
        <w:t> </w:t>
      </w:r>
      <w:r>
        <w:rPr/>
        <w:t>вую Конституцию СССP. Она зафиксировала характерные </w:t>
      </w:r>
      <w:r>
        <w:rPr/>
        <w:t>черты</w:t>
      </w:r>
      <w:r>
        <w:rPr/>
        <w:t> сформировавшейся в стране административно-командной </w:t>
      </w:r>
      <w:r>
        <w:rPr/>
        <w:t>системы.</w:t>
      </w:r>
      <w:r>
        <w:rPr/>
        <w:t> Однако в тот период (и в последующие годы существования Совет-</w:t>
      </w:r>
      <w:r>
        <w:rPr>
          <w:spacing w:val="80"/>
        </w:rPr>
        <w:t> </w:t>
      </w:r>
      <w:r>
        <w:rPr/>
        <w:t>ского государства) считалось, что Конституция законодательно </w:t>
      </w:r>
      <w:r>
        <w:rPr/>
        <w:t>закре-</w:t>
      </w:r>
      <w:r>
        <w:rPr/>
        <w:t> пляла</w:t>
      </w:r>
      <w:r>
        <w:rPr>
          <w:spacing w:val="40"/>
        </w:rPr>
        <w:t> </w:t>
      </w:r>
      <w:r>
        <w:rPr/>
        <w:t>построение</w:t>
      </w:r>
      <w:r>
        <w:rPr>
          <w:spacing w:val="40"/>
        </w:rPr>
        <w:t> </w:t>
      </w:r>
      <w:r>
        <w:rPr/>
        <w:t>в</w:t>
      </w:r>
      <w:r>
        <w:rPr>
          <w:spacing w:val="40"/>
        </w:rPr>
        <w:t> </w:t>
      </w:r>
      <w:r>
        <w:rPr/>
        <w:t>СССP</w:t>
      </w:r>
      <w:r>
        <w:rPr>
          <w:spacing w:val="40"/>
        </w:rPr>
        <w:t> </w:t>
      </w:r>
      <w:r>
        <w:rPr/>
        <w:t>социалистического</w:t>
      </w:r>
      <w:r>
        <w:rPr>
          <w:spacing w:val="40"/>
        </w:rPr>
        <w:t> </w:t>
      </w:r>
      <w:r>
        <w:rPr/>
        <w:t>общества.</w:t>
      </w:r>
    </w:p>
    <w:p>
      <w:pPr>
        <w:pStyle w:val="BodyText"/>
        <w:spacing w:line="223" w:lineRule="auto" w:before="10"/>
      </w:pPr>
      <w:r>
        <w:rPr/>
        <w:t>В Основном Законе были отражены перемены в </w:t>
      </w:r>
      <w:r>
        <w:rPr/>
        <w:t>национально-го- сударственном устройстве СССP, появление новых союзных и авто- номных</w:t>
      </w:r>
      <w:r>
        <w:rPr>
          <w:spacing w:val="40"/>
        </w:rPr>
        <w:t> </w:t>
      </w:r>
      <w:r>
        <w:rPr/>
        <w:t>республик</w:t>
      </w:r>
      <w:r>
        <w:rPr>
          <w:spacing w:val="40"/>
        </w:rPr>
        <w:t> </w:t>
      </w:r>
      <w:r>
        <w:rPr/>
        <w:t>и</w:t>
      </w:r>
      <w:r>
        <w:rPr>
          <w:spacing w:val="40"/>
        </w:rPr>
        <w:t> </w:t>
      </w:r>
      <w:r>
        <w:rPr/>
        <w:t>областей.</w:t>
      </w:r>
      <w:r>
        <w:rPr>
          <w:spacing w:val="40"/>
        </w:rPr>
        <w:t> </w:t>
      </w:r>
      <w:r>
        <w:rPr/>
        <w:t>В</w:t>
      </w:r>
      <w:r>
        <w:rPr>
          <w:spacing w:val="40"/>
        </w:rPr>
        <w:t> </w:t>
      </w:r>
      <w:r>
        <w:rPr/>
        <w:t>связи</w:t>
      </w:r>
      <w:r>
        <w:rPr>
          <w:spacing w:val="40"/>
        </w:rPr>
        <w:t> </w:t>
      </w:r>
      <w:r>
        <w:rPr/>
        <w:t>с</w:t>
      </w:r>
      <w:r>
        <w:rPr>
          <w:spacing w:val="40"/>
        </w:rPr>
        <w:t> </w:t>
      </w:r>
      <w:r>
        <w:rPr/>
        <w:t>ликвидацией</w:t>
      </w:r>
      <w:r>
        <w:rPr>
          <w:spacing w:val="40"/>
        </w:rPr>
        <w:t> </w:t>
      </w:r>
      <w:r>
        <w:rPr/>
        <w:t>ЗСФСP</w:t>
      </w:r>
      <w:r>
        <w:rPr>
          <w:spacing w:val="40"/>
        </w:rPr>
        <w:t> </w:t>
      </w:r>
      <w:r>
        <w:rPr/>
        <w:t>воз- никли</w:t>
      </w:r>
      <w:r>
        <w:rPr>
          <w:spacing w:val="43"/>
        </w:rPr>
        <w:t>  </w:t>
      </w:r>
      <w:r>
        <w:rPr/>
        <w:t>самостоятельные</w:t>
      </w:r>
      <w:r>
        <w:rPr>
          <w:spacing w:val="44"/>
        </w:rPr>
        <w:t>  </w:t>
      </w:r>
      <w:r>
        <w:rPr/>
        <w:t>республики:</w:t>
      </w:r>
      <w:r>
        <w:rPr>
          <w:spacing w:val="43"/>
        </w:rPr>
        <w:t>  </w:t>
      </w:r>
      <w:r>
        <w:rPr/>
        <w:t>Aрмянская,</w:t>
      </w:r>
      <w:r>
        <w:rPr>
          <w:spacing w:val="44"/>
        </w:rPr>
        <w:t>  </w:t>
      </w:r>
      <w:r>
        <w:rPr>
          <w:spacing w:val="-2"/>
        </w:rPr>
        <w:t>Aзербайджанская</w:t>
      </w:r>
    </w:p>
    <w:p>
      <w:pPr>
        <w:spacing w:after="0" w:line="223" w:lineRule="auto"/>
        <w:sectPr>
          <w:pgSz w:w="8400" w:h="11900"/>
          <w:pgMar w:header="775" w:footer="0" w:top="980" w:bottom="280" w:left="720" w:right="700"/>
        </w:sectPr>
      </w:pPr>
    </w:p>
    <w:p>
      <w:pPr>
        <w:pStyle w:val="BodyText"/>
        <w:spacing w:line="228" w:lineRule="auto" w:before="139"/>
        <w:ind w:firstLine="0"/>
      </w:pPr>
      <w:r>
        <w:rPr/>
        <w:t>и Грузинская ССP. Казахская AССP и Киргизская AССP были </w:t>
      </w:r>
      <w:r>
        <w:rPr/>
        <w:t>пре- образованы</w:t>
      </w:r>
      <w:r>
        <w:rPr>
          <w:spacing w:val="40"/>
        </w:rPr>
        <w:t> </w:t>
      </w:r>
      <w:r>
        <w:rPr/>
        <w:t>в</w:t>
      </w:r>
      <w:r>
        <w:rPr>
          <w:spacing w:val="40"/>
        </w:rPr>
        <w:t> </w:t>
      </w:r>
      <w:r>
        <w:rPr/>
        <w:t>союзные</w:t>
      </w:r>
      <w:r>
        <w:rPr>
          <w:spacing w:val="40"/>
        </w:rPr>
        <w:t> </w:t>
      </w:r>
      <w:r>
        <w:rPr/>
        <w:t>республики.</w:t>
      </w:r>
      <w:r>
        <w:rPr>
          <w:spacing w:val="40"/>
        </w:rPr>
        <w:t> </w:t>
      </w:r>
      <w:r>
        <w:rPr/>
        <w:t>Общее</w:t>
      </w:r>
      <w:r>
        <w:rPr>
          <w:spacing w:val="40"/>
        </w:rPr>
        <w:t> </w:t>
      </w:r>
      <w:r>
        <w:rPr/>
        <w:t>число</w:t>
      </w:r>
      <w:r>
        <w:rPr>
          <w:spacing w:val="40"/>
        </w:rPr>
        <w:t> </w:t>
      </w:r>
      <w:r>
        <w:rPr/>
        <w:t>союзных</w:t>
      </w:r>
      <w:r>
        <w:rPr>
          <w:spacing w:val="40"/>
        </w:rPr>
        <w:t> </w:t>
      </w:r>
      <w:r>
        <w:rPr/>
        <w:t>респуб- лик, непосредственно входящих в состав СССP, возросло до 11. Подтверждалась добровольность государственного объединения со- ветских</w:t>
      </w:r>
      <w:r>
        <w:rPr>
          <w:spacing w:val="40"/>
        </w:rPr>
        <w:t> </w:t>
      </w:r>
      <w:r>
        <w:rPr/>
        <w:t>социалистических</w:t>
      </w:r>
      <w:r>
        <w:rPr>
          <w:spacing w:val="40"/>
        </w:rPr>
        <w:t> </w:t>
      </w:r>
      <w:r>
        <w:rPr/>
        <w:t>республик.</w:t>
      </w:r>
    </w:p>
    <w:p>
      <w:pPr>
        <w:pStyle w:val="BodyText"/>
        <w:spacing w:line="228" w:lineRule="auto" w:before="11"/>
      </w:pPr>
      <w:r>
        <w:rPr/>
        <w:t>Политическую основу страны составляли Советы депутатов </w:t>
      </w:r>
      <w:r>
        <w:rPr/>
        <w:t>тру- дящихся. Изменялась структура государственной власти: ее высшим законодательным</w:t>
      </w:r>
      <w:r>
        <w:rPr>
          <w:spacing w:val="40"/>
        </w:rPr>
        <w:t> </w:t>
      </w:r>
      <w:r>
        <w:rPr/>
        <w:t>органом</w:t>
      </w:r>
      <w:r>
        <w:rPr>
          <w:spacing w:val="40"/>
        </w:rPr>
        <w:t> </w:t>
      </w:r>
      <w:r>
        <w:rPr/>
        <w:t>становился</w:t>
      </w:r>
      <w:r>
        <w:rPr>
          <w:spacing w:val="40"/>
        </w:rPr>
        <w:t> </w:t>
      </w:r>
      <w:r>
        <w:rPr/>
        <w:t>Верховный</w:t>
      </w:r>
      <w:r>
        <w:rPr>
          <w:spacing w:val="40"/>
        </w:rPr>
        <w:t> </w:t>
      </w:r>
      <w:r>
        <w:rPr/>
        <w:t>Совет,</w:t>
      </w:r>
      <w:r>
        <w:rPr>
          <w:spacing w:val="40"/>
        </w:rPr>
        <w:t> </w:t>
      </w:r>
      <w:r>
        <w:rPr/>
        <w:t>состоявший из</w:t>
      </w:r>
      <w:r>
        <w:rPr>
          <w:spacing w:val="40"/>
        </w:rPr>
        <w:t> </w:t>
      </w:r>
      <w:r>
        <w:rPr/>
        <w:t>двух</w:t>
      </w:r>
      <w:r>
        <w:rPr>
          <w:spacing w:val="40"/>
        </w:rPr>
        <w:t> </w:t>
      </w:r>
      <w:r>
        <w:rPr/>
        <w:t>палат</w:t>
      </w:r>
      <w:r>
        <w:rPr>
          <w:spacing w:val="40"/>
        </w:rPr>
        <w:t> </w:t>
      </w:r>
      <w:r>
        <w:rPr/>
        <w:t>(Совета</w:t>
      </w:r>
      <w:r>
        <w:rPr>
          <w:spacing w:val="40"/>
        </w:rPr>
        <w:t> </w:t>
      </w:r>
      <w:r>
        <w:rPr/>
        <w:t>Союза</w:t>
      </w:r>
      <w:r>
        <w:rPr>
          <w:spacing w:val="40"/>
        </w:rPr>
        <w:t> </w:t>
      </w:r>
      <w:r>
        <w:rPr/>
        <w:t>и</w:t>
      </w:r>
      <w:r>
        <w:rPr>
          <w:spacing w:val="40"/>
        </w:rPr>
        <w:t> </w:t>
      </w:r>
      <w:r>
        <w:rPr/>
        <w:t>Совета</w:t>
      </w:r>
      <w:r>
        <w:rPr>
          <w:spacing w:val="40"/>
        </w:rPr>
        <w:t> </w:t>
      </w:r>
      <w:r>
        <w:rPr/>
        <w:t>Национальностей).</w:t>
      </w:r>
      <w:r>
        <w:rPr>
          <w:spacing w:val="40"/>
        </w:rPr>
        <w:t> </w:t>
      </w:r>
      <w:r>
        <w:rPr/>
        <w:t>В</w:t>
      </w:r>
      <w:r>
        <w:rPr>
          <w:spacing w:val="40"/>
        </w:rPr>
        <w:t> </w:t>
      </w:r>
      <w:r>
        <w:rPr/>
        <w:t>число</w:t>
      </w:r>
      <w:r>
        <w:rPr>
          <w:spacing w:val="40"/>
        </w:rPr>
        <w:t> </w:t>
      </w:r>
      <w:r>
        <w:rPr/>
        <w:t>его задач входило утверждение состава правительства СССP. Pасши- рялись обязанности общесоюзных наркоматов в области законода- тельства, народнохозяйственного развития, укрепления обороноспо- собности страны. Одновременно были неоправданно сужены права некоторых республиканских органов власти, в частности, в законода- тельной</w:t>
      </w:r>
      <w:r>
        <w:rPr>
          <w:spacing w:val="40"/>
        </w:rPr>
        <w:t> </w:t>
      </w:r>
      <w:r>
        <w:rPr/>
        <w:t>сфере.</w:t>
      </w:r>
    </w:p>
    <w:p>
      <w:pPr>
        <w:pStyle w:val="BodyText"/>
        <w:spacing w:line="228" w:lineRule="auto" w:before="6"/>
      </w:pPr>
      <w:r>
        <w:rPr/>
        <w:t>Социальная</w:t>
      </w:r>
      <w:r>
        <w:rPr>
          <w:spacing w:val="40"/>
        </w:rPr>
        <w:t> </w:t>
      </w:r>
      <w:r>
        <w:rPr/>
        <w:t>основа</w:t>
      </w:r>
      <w:r>
        <w:rPr>
          <w:spacing w:val="40"/>
        </w:rPr>
        <w:t> </w:t>
      </w:r>
      <w:r>
        <w:rPr/>
        <w:t>государства</w:t>
      </w:r>
      <w:r>
        <w:rPr>
          <w:spacing w:val="40"/>
        </w:rPr>
        <w:t> </w:t>
      </w:r>
      <w:r>
        <w:rPr/>
        <w:t>декларировалась</w:t>
      </w:r>
      <w:r>
        <w:rPr>
          <w:spacing w:val="40"/>
        </w:rPr>
        <w:t> </w:t>
      </w:r>
      <w:r>
        <w:rPr/>
        <w:t>как</w:t>
      </w:r>
      <w:r>
        <w:rPr>
          <w:spacing w:val="40"/>
        </w:rPr>
        <w:t> </w:t>
      </w:r>
      <w:r>
        <w:rPr/>
        <w:t>союз</w:t>
      </w:r>
      <w:r>
        <w:rPr>
          <w:spacing w:val="40"/>
        </w:rPr>
        <w:t> </w:t>
      </w:r>
      <w:r>
        <w:rPr/>
        <w:t>рабо- чих</w:t>
      </w:r>
      <w:r>
        <w:rPr>
          <w:spacing w:val="40"/>
        </w:rPr>
        <w:t> </w:t>
      </w:r>
      <w:r>
        <w:rPr/>
        <w:t>и</w:t>
      </w:r>
      <w:r>
        <w:rPr>
          <w:spacing w:val="40"/>
        </w:rPr>
        <w:t> </w:t>
      </w:r>
      <w:r>
        <w:rPr/>
        <w:t>крестьян</w:t>
      </w:r>
      <w:r>
        <w:rPr>
          <w:spacing w:val="40"/>
        </w:rPr>
        <w:t> </w:t>
      </w:r>
      <w:r>
        <w:rPr/>
        <w:t>при</w:t>
      </w:r>
      <w:r>
        <w:rPr>
          <w:spacing w:val="40"/>
        </w:rPr>
        <w:t> </w:t>
      </w:r>
      <w:r>
        <w:rPr/>
        <w:t>сохранении</w:t>
      </w:r>
      <w:r>
        <w:rPr>
          <w:spacing w:val="40"/>
        </w:rPr>
        <w:t> </w:t>
      </w:r>
      <w:r>
        <w:rPr/>
        <w:t>диктатуры</w:t>
      </w:r>
      <w:r>
        <w:rPr>
          <w:spacing w:val="40"/>
        </w:rPr>
        <w:t> </w:t>
      </w:r>
      <w:r>
        <w:rPr/>
        <w:t>пролетариата.</w:t>
      </w:r>
      <w:r>
        <w:rPr>
          <w:spacing w:val="40"/>
        </w:rPr>
        <w:t> </w:t>
      </w:r>
      <w:r>
        <w:rPr/>
        <w:t>(На</w:t>
      </w:r>
      <w:r>
        <w:rPr>
          <w:spacing w:val="40"/>
        </w:rPr>
        <w:t> </w:t>
      </w:r>
      <w:r>
        <w:rPr/>
        <w:t>практи- ке это выражалось в диктатуре ВКП(б), ее аппарата.) Социалистиче-</w:t>
      </w:r>
      <w:r>
        <w:rPr>
          <w:spacing w:val="80"/>
          <w:w w:val="150"/>
        </w:rPr>
        <w:t> </w:t>
      </w:r>
      <w:r>
        <w:rPr/>
        <w:t>ская</w:t>
      </w:r>
      <w:r>
        <w:rPr>
          <w:spacing w:val="40"/>
        </w:rPr>
        <w:t> </w:t>
      </w:r>
      <w:r>
        <w:rPr/>
        <w:t>система</w:t>
      </w:r>
      <w:r>
        <w:rPr>
          <w:spacing w:val="40"/>
        </w:rPr>
        <w:t> </w:t>
      </w:r>
      <w:r>
        <w:rPr/>
        <w:t>хозяйства</w:t>
      </w:r>
      <w:r>
        <w:rPr>
          <w:spacing w:val="40"/>
        </w:rPr>
        <w:t> </w:t>
      </w:r>
      <w:r>
        <w:rPr/>
        <w:t>и</w:t>
      </w:r>
      <w:r>
        <w:rPr>
          <w:spacing w:val="40"/>
        </w:rPr>
        <w:t> </w:t>
      </w:r>
      <w:r>
        <w:rPr/>
        <w:t>социалистическая</w:t>
      </w:r>
      <w:r>
        <w:rPr>
          <w:spacing w:val="40"/>
        </w:rPr>
        <w:t> </w:t>
      </w:r>
      <w:r>
        <w:rPr/>
        <w:t>собственность</w:t>
      </w:r>
      <w:r>
        <w:rPr>
          <w:spacing w:val="40"/>
        </w:rPr>
        <w:t> </w:t>
      </w:r>
      <w:r>
        <w:rPr/>
        <w:t>на</w:t>
      </w:r>
      <w:r>
        <w:rPr>
          <w:spacing w:val="40"/>
        </w:rPr>
        <w:t> </w:t>
      </w:r>
      <w:r>
        <w:rPr/>
        <w:t>орудия</w:t>
      </w:r>
      <w:r>
        <w:rPr>
          <w:spacing w:val="40"/>
        </w:rPr>
        <w:t> </w:t>
      </w:r>
      <w:r>
        <w:rPr/>
        <w:t>и средства производства объявлялись экономической основой СССP.</w:t>
      </w:r>
      <w:r>
        <w:rPr>
          <w:spacing w:val="80"/>
        </w:rPr>
        <w:t> </w:t>
      </w:r>
      <w:r>
        <w:rPr/>
        <w:t>Эта собственность существовала в двух формах: государственной (шахты, заводы в промышленности, совхозы и МТС на селе) и кол- </w:t>
      </w:r>
      <w:r>
        <w:rPr>
          <w:spacing w:val="-2"/>
        </w:rPr>
        <w:t>хозно-кооперативной.</w:t>
      </w:r>
    </w:p>
    <w:p>
      <w:pPr>
        <w:pStyle w:val="BodyText"/>
        <w:spacing w:line="228" w:lineRule="auto" w:before="7"/>
      </w:pPr>
      <w:r>
        <w:rPr/>
        <w:t>В связи с ликвидацией бывших эксплуататорских классов и </w:t>
      </w:r>
      <w:r>
        <w:rPr/>
        <w:t>част-</w:t>
      </w:r>
      <w:r>
        <w:rPr>
          <w:spacing w:val="80"/>
        </w:rPr>
        <w:t> </w:t>
      </w:r>
      <w:r>
        <w:rPr/>
        <w:t>ной</w:t>
      </w:r>
      <w:r>
        <w:rPr>
          <w:spacing w:val="40"/>
        </w:rPr>
        <w:t> </w:t>
      </w:r>
      <w:r>
        <w:rPr/>
        <w:t>собственности</w:t>
      </w:r>
      <w:r>
        <w:rPr>
          <w:spacing w:val="40"/>
        </w:rPr>
        <w:t> </w:t>
      </w:r>
      <w:r>
        <w:rPr/>
        <w:t>были</w:t>
      </w:r>
      <w:r>
        <w:rPr>
          <w:spacing w:val="40"/>
        </w:rPr>
        <w:t> </w:t>
      </w:r>
      <w:r>
        <w:rPr/>
        <w:t>внесены</w:t>
      </w:r>
      <w:r>
        <w:rPr>
          <w:spacing w:val="40"/>
        </w:rPr>
        <w:t> </w:t>
      </w:r>
      <w:r>
        <w:rPr/>
        <w:t>изменения</w:t>
      </w:r>
      <w:r>
        <w:rPr>
          <w:spacing w:val="40"/>
        </w:rPr>
        <w:t> </w:t>
      </w:r>
      <w:r>
        <w:rPr/>
        <w:t>в</w:t>
      </w:r>
      <w:r>
        <w:rPr>
          <w:spacing w:val="40"/>
        </w:rPr>
        <w:t> </w:t>
      </w:r>
      <w:r>
        <w:rPr/>
        <w:t>избирательную</w:t>
      </w:r>
      <w:r>
        <w:rPr>
          <w:spacing w:val="40"/>
        </w:rPr>
        <w:t> </w:t>
      </w:r>
      <w:r>
        <w:rPr/>
        <w:t>систе- му. Отменялись ограничения избирательного права для сельского на- селения. Упразднялись система многоступенчатости выборов в госу- дарственные органы власти и открытое голосование. Конституция законодательно зафиксировала всеобщие, тайные, равные и прямые выборы</w:t>
      </w:r>
      <w:r>
        <w:rPr>
          <w:spacing w:val="40"/>
        </w:rPr>
        <w:t> </w:t>
      </w:r>
      <w:r>
        <w:rPr/>
        <w:t>в</w:t>
      </w:r>
      <w:r>
        <w:rPr>
          <w:spacing w:val="40"/>
        </w:rPr>
        <w:t> </w:t>
      </w:r>
      <w:r>
        <w:rPr/>
        <w:t>Советы</w:t>
      </w:r>
      <w:r>
        <w:rPr>
          <w:spacing w:val="40"/>
        </w:rPr>
        <w:t> </w:t>
      </w:r>
      <w:r>
        <w:rPr/>
        <w:t>всех</w:t>
      </w:r>
      <w:r>
        <w:rPr>
          <w:spacing w:val="40"/>
        </w:rPr>
        <w:t> </w:t>
      </w:r>
      <w:r>
        <w:rPr/>
        <w:t>уровней.</w:t>
      </w:r>
    </w:p>
    <w:p>
      <w:pPr>
        <w:pStyle w:val="BodyText"/>
        <w:spacing w:line="228" w:lineRule="auto" w:before="9"/>
      </w:pPr>
      <w:r>
        <w:rPr/>
        <w:t>Гражданам СССP гарантировались права на труд, отдых, </w:t>
      </w:r>
      <w:r>
        <w:rPr/>
        <w:t>образо- вание, материальное обеспечение в старости. Труд объявлялся обя- занностью</w:t>
      </w:r>
      <w:r>
        <w:rPr>
          <w:spacing w:val="27"/>
        </w:rPr>
        <w:t>  </w:t>
      </w:r>
      <w:r>
        <w:rPr/>
        <w:t>каждого</w:t>
      </w:r>
      <w:r>
        <w:rPr>
          <w:spacing w:val="27"/>
        </w:rPr>
        <w:t>  </w:t>
      </w:r>
      <w:r>
        <w:rPr/>
        <w:t>способного</w:t>
      </w:r>
      <w:r>
        <w:rPr>
          <w:spacing w:val="28"/>
        </w:rPr>
        <w:t>  </w:t>
      </w:r>
      <w:r>
        <w:rPr/>
        <w:t>к</w:t>
      </w:r>
      <w:r>
        <w:rPr>
          <w:spacing w:val="27"/>
        </w:rPr>
        <w:t>  </w:t>
      </w:r>
      <w:r>
        <w:rPr/>
        <w:t>нему</w:t>
      </w:r>
      <w:r>
        <w:rPr>
          <w:spacing w:val="28"/>
        </w:rPr>
        <w:t>  </w:t>
      </w:r>
      <w:r>
        <w:rPr/>
        <w:t>гражданина</w:t>
      </w:r>
      <w:r>
        <w:rPr>
          <w:spacing w:val="27"/>
        </w:rPr>
        <w:t>  </w:t>
      </w:r>
      <w:r>
        <w:rPr/>
        <w:t>по</w:t>
      </w:r>
      <w:r>
        <w:rPr>
          <w:spacing w:val="28"/>
        </w:rPr>
        <w:t>  </w:t>
      </w:r>
      <w:r>
        <w:rPr>
          <w:spacing w:val="-2"/>
        </w:rPr>
        <w:t>принципу:</w:t>
      </w:r>
    </w:p>
    <w:p>
      <w:pPr>
        <w:pStyle w:val="BodyText"/>
        <w:spacing w:line="228" w:lineRule="auto"/>
        <w:ind w:firstLine="0"/>
      </w:pPr>
      <w:r>
        <w:rPr/>
        <w:t>«Кто не работает, тот не ест». Провозглашалась свобода </w:t>
      </w:r>
      <w:r>
        <w:rPr/>
        <w:t>отправления религиозных культов. Одновременно вводилась свобода антирелиги- озной</w:t>
      </w:r>
      <w:r>
        <w:rPr>
          <w:spacing w:val="40"/>
        </w:rPr>
        <w:t> </w:t>
      </w:r>
      <w:r>
        <w:rPr/>
        <w:t>пропаганды.</w:t>
      </w:r>
    </w:p>
    <w:p>
      <w:pPr>
        <w:pStyle w:val="BodyText"/>
        <w:spacing w:line="228" w:lineRule="auto" w:before="9"/>
      </w:pPr>
      <w:r>
        <w:rPr/>
        <w:t>В книге «История Коммунистической партии большевиков. </w:t>
      </w:r>
      <w:r>
        <w:rPr/>
        <w:t>Крат-</w:t>
      </w:r>
      <w:r>
        <w:rPr>
          <w:spacing w:val="40"/>
        </w:rPr>
        <w:t> </w:t>
      </w:r>
      <w:r>
        <w:rPr/>
        <w:t>кий курс», подготовленной при непосредственном участии И. В.</w:t>
      </w:r>
      <w:r>
        <w:rPr>
          <w:spacing w:val="80"/>
        </w:rPr>
        <w:t> </w:t>
      </w:r>
      <w:r>
        <w:rPr/>
        <w:t>Сталина</w:t>
      </w:r>
      <w:r>
        <w:rPr>
          <w:spacing w:val="40"/>
        </w:rPr>
        <w:t> </w:t>
      </w:r>
      <w:r>
        <w:rPr/>
        <w:t>и</w:t>
      </w:r>
      <w:r>
        <w:rPr>
          <w:spacing w:val="40"/>
        </w:rPr>
        <w:t> </w:t>
      </w:r>
      <w:r>
        <w:rPr/>
        <w:t>опубликованной</w:t>
      </w:r>
      <w:r>
        <w:rPr>
          <w:spacing w:val="40"/>
        </w:rPr>
        <w:t> </w:t>
      </w:r>
      <w:r>
        <w:rPr/>
        <w:t>в</w:t>
      </w:r>
      <w:r>
        <w:rPr>
          <w:spacing w:val="40"/>
        </w:rPr>
        <w:t> </w:t>
      </w:r>
      <w:r>
        <w:rPr/>
        <w:t>1938</w:t>
      </w:r>
      <w:r>
        <w:rPr>
          <w:spacing w:val="40"/>
        </w:rPr>
        <w:t> </w:t>
      </w:r>
      <w:r>
        <w:rPr/>
        <w:t>г.,</w:t>
      </w:r>
      <w:r>
        <w:rPr>
          <w:spacing w:val="40"/>
        </w:rPr>
        <w:t> </w:t>
      </w:r>
      <w:r>
        <w:rPr/>
        <w:t>новый</w:t>
      </w:r>
      <w:r>
        <w:rPr>
          <w:spacing w:val="40"/>
        </w:rPr>
        <w:t> </w:t>
      </w:r>
      <w:r>
        <w:rPr/>
        <w:t>Основной</w:t>
      </w:r>
      <w:r>
        <w:rPr>
          <w:spacing w:val="40"/>
        </w:rPr>
        <w:t> </w:t>
      </w:r>
      <w:r>
        <w:rPr/>
        <w:t>Закон</w:t>
      </w:r>
      <w:r>
        <w:rPr>
          <w:spacing w:val="40"/>
        </w:rPr>
        <w:t> </w:t>
      </w:r>
      <w:r>
        <w:rPr/>
        <w:t>был назван Конституцией «победы социализма и рабоче-крестьянской де- мократии». История показала иллюзорность этого вывода главы го- сударства. Однако положение о победе социализма в СССP, о завер- шении</w:t>
      </w:r>
      <w:r>
        <w:rPr>
          <w:spacing w:val="75"/>
        </w:rPr>
        <w:t> </w:t>
      </w:r>
      <w:r>
        <w:rPr/>
        <w:t>в</w:t>
      </w:r>
      <w:r>
        <w:rPr>
          <w:spacing w:val="75"/>
        </w:rPr>
        <w:t> </w:t>
      </w:r>
      <w:r>
        <w:rPr/>
        <w:t>середине</w:t>
      </w:r>
      <w:r>
        <w:rPr>
          <w:spacing w:val="75"/>
        </w:rPr>
        <w:t> </w:t>
      </w:r>
      <w:r>
        <w:rPr/>
        <w:t>30-х</w:t>
      </w:r>
      <w:r>
        <w:rPr>
          <w:spacing w:val="75"/>
        </w:rPr>
        <w:t> </w:t>
      </w:r>
      <w:r>
        <w:rPr/>
        <w:t>годов</w:t>
      </w:r>
      <w:r>
        <w:rPr>
          <w:spacing w:val="75"/>
        </w:rPr>
        <w:t> </w:t>
      </w:r>
      <w:r>
        <w:rPr/>
        <w:t>переходного</w:t>
      </w:r>
      <w:r>
        <w:rPr>
          <w:spacing w:val="75"/>
        </w:rPr>
        <w:t> </w:t>
      </w:r>
      <w:r>
        <w:rPr/>
        <w:t>периода</w:t>
      </w:r>
      <w:r>
        <w:rPr>
          <w:spacing w:val="75"/>
        </w:rPr>
        <w:t> </w:t>
      </w:r>
      <w:r>
        <w:rPr/>
        <w:t>от</w:t>
      </w:r>
      <w:r>
        <w:rPr>
          <w:spacing w:val="75"/>
        </w:rPr>
        <w:t> </w:t>
      </w:r>
      <w:r>
        <w:rPr/>
        <w:t>капитализма к социализму на многие десятилетия укрепилось в советской истори- ческой</w:t>
      </w:r>
      <w:r>
        <w:rPr>
          <w:spacing w:val="40"/>
        </w:rPr>
        <w:t> </w:t>
      </w:r>
      <w:r>
        <w:rPr/>
        <w:t>литературе.</w:t>
      </w:r>
    </w:p>
    <w:p>
      <w:pPr>
        <w:spacing w:after="0" w:line="228" w:lineRule="auto"/>
        <w:sectPr>
          <w:pgSz w:w="8400" w:h="11900"/>
          <w:pgMar w:header="740" w:footer="0" w:top="980" w:bottom="280" w:left="720" w:right="700"/>
        </w:sectPr>
      </w:pPr>
    </w:p>
    <w:p>
      <w:pPr>
        <w:pStyle w:val="BodyText"/>
        <w:spacing w:line="223" w:lineRule="auto" w:before="143"/>
      </w:pPr>
      <w:r>
        <w:rPr>
          <w:b/>
        </w:rPr>
        <w:t>Политические процессы 30-х годов. </w:t>
      </w:r>
      <w:r>
        <w:rPr/>
        <w:t>Политический курс И. В. Ста- лина, концентрация b его руках неограниченной bласти bызыbали </w:t>
      </w:r>
      <w:r>
        <w:rPr/>
        <w:t>оп- позиционные настроения у многих рукоbодящих партийных работни-</w:t>
      </w:r>
      <w:r>
        <w:rPr>
          <w:spacing w:val="40"/>
        </w:rPr>
        <w:t> </w:t>
      </w:r>
      <w:r>
        <w:rPr/>
        <w:t>коb и рядоbых членоb ВКП(б). «Злым гением русской реbолюции» назыbали И. В. Сталина протиbники репрессий, стремиbшиеся проти- bодейстbоbать</w:t>
      </w:r>
      <w:r>
        <w:rPr>
          <w:spacing w:val="40"/>
        </w:rPr>
        <w:t> </w:t>
      </w:r>
      <w:r>
        <w:rPr/>
        <w:t>им.</w:t>
      </w:r>
      <w:r>
        <w:rPr>
          <w:spacing w:val="40"/>
        </w:rPr>
        <w:t> </w:t>
      </w:r>
      <w:r>
        <w:rPr/>
        <w:t>Группа</w:t>
      </w:r>
      <w:r>
        <w:rPr>
          <w:spacing w:val="40"/>
        </w:rPr>
        <w:t> </w:t>
      </w:r>
      <w:r>
        <w:rPr/>
        <w:t>москоbских</w:t>
      </w:r>
      <w:r>
        <w:rPr>
          <w:spacing w:val="40"/>
        </w:rPr>
        <w:t> </w:t>
      </w:r>
      <w:r>
        <w:rPr/>
        <w:t>партработникоb</w:t>
      </w:r>
      <w:r>
        <w:rPr>
          <w:spacing w:val="40"/>
        </w:rPr>
        <w:t> </w:t>
      </w:r>
      <w:r>
        <w:rPr/>
        <w:t>(«Союз</w:t>
      </w:r>
      <w:r>
        <w:rPr>
          <w:spacing w:val="40"/>
        </w:rPr>
        <w:t> </w:t>
      </w:r>
      <w:r>
        <w:rPr/>
        <w:t>защи- ты</w:t>
      </w:r>
      <w:r>
        <w:rPr>
          <w:spacing w:val="41"/>
        </w:rPr>
        <w:t> </w:t>
      </w:r>
      <w:r>
        <w:rPr/>
        <w:t>ленинизма»)</w:t>
      </w:r>
      <w:r>
        <w:rPr>
          <w:spacing w:val="42"/>
        </w:rPr>
        <w:t> </w:t>
      </w:r>
      <w:r>
        <w:rPr/>
        <w:t>bо</w:t>
      </w:r>
      <w:r>
        <w:rPr>
          <w:spacing w:val="41"/>
        </w:rPr>
        <w:t> </w:t>
      </w:r>
      <w:r>
        <w:rPr/>
        <w:t>глаbе</w:t>
      </w:r>
      <w:r>
        <w:rPr>
          <w:spacing w:val="42"/>
        </w:rPr>
        <w:t> </w:t>
      </w:r>
      <w:r>
        <w:rPr/>
        <w:t>с</w:t>
      </w:r>
      <w:r>
        <w:rPr>
          <w:spacing w:val="41"/>
        </w:rPr>
        <w:t> </w:t>
      </w:r>
      <w:r>
        <w:rPr/>
        <w:t>М.</w:t>
      </w:r>
      <w:r>
        <w:rPr>
          <w:spacing w:val="42"/>
        </w:rPr>
        <w:t> </w:t>
      </w:r>
      <w:r>
        <w:rPr/>
        <w:t>H.</w:t>
      </w:r>
      <w:r>
        <w:rPr>
          <w:spacing w:val="41"/>
        </w:rPr>
        <w:t> </w:t>
      </w:r>
      <w:r>
        <w:rPr/>
        <w:t>Рютиным</w:t>
      </w:r>
      <w:r>
        <w:rPr>
          <w:spacing w:val="42"/>
        </w:rPr>
        <w:t> </w:t>
      </w:r>
      <w:r>
        <w:rPr/>
        <w:t>обратилась</w:t>
      </w:r>
      <w:r>
        <w:rPr>
          <w:spacing w:val="41"/>
        </w:rPr>
        <w:t> </w:t>
      </w:r>
      <w:r>
        <w:rPr/>
        <w:t>с</w:t>
      </w:r>
      <w:r>
        <w:rPr>
          <w:spacing w:val="42"/>
        </w:rPr>
        <w:t> </w:t>
      </w:r>
      <w:r>
        <w:rPr>
          <w:spacing w:val="-2"/>
        </w:rPr>
        <w:t>манифестом</w:t>
      </w:r>
    </w:p>
    <w:p>
      <w:pPr>
        <w:pStyle w:val="BodyText"/>
        <w:spacing w:line="223" w:lineRule="auto"/>
        <w:ind w:firstLine="0"/>
      </w:pPr>
      <w:r>
        <w:rPr/>
        <w:t>«Ко bсем членам ВКП(б)». В нем предлагалось отстранить И. В. Ста- лина</w:t>
      </w:r>
      <w:r>
        <w:rPr>
          <w:spacing w:val="40"/>
        </w:rPr>
        <w:t> </w:t>
      </w:r>
      <w:r>
        <w:rPr/>
        <w:t>от</w:t>
      </w:r>
      <w:r>
        <w:rPr>
          <w:spacing w:val="40"/>
        </w:rPr>
        <w:t> </w:t>
      </w:r>
      <w:r>
        <w:rPr/>
        <w:t>должности</w:t>
      </w:r>
      <w:r>
        <w:rPr>
          <w:spacing w:val="40"/>
        </w:rPr>
        <w:t> </w:t>
      </w:r>
      <w:r>
        <w:rPr/>
        <w:t>Генерального</w:t>
      </w:r>
      <w:r>
        <w:rPr>
          <w:spacing w:val="40"/>
        </w:rPr>
        <w:t> </w:t>
      </w:r>
      <w:r>
        <w:rPr/>
        <w:t>секретаря</w:t>
      </w:r>
      <w:r>
        <w:rPr>
          <w:spacing w:val="40"/>
        </w:rPr>
        <w:t> </w:t>
      </w:r>
      <w:r>
        <w:rPr/>
        <w:t>ЦК</w:t>
      </w:r>
      <w:r>
        <w:rPr>
          <w:spacing w:val="40"/>
        </w:rPr>
        <w:t> </w:t>
      </w:r>
      <w:r>
        <w:rPr/>
        <w:t>и</w:t>
      </w:r>
      <w:r>
        <w:rPr>
          <w:spacing w:val="40"/>
        </w:rPr>
        <w:t> </w:t>
      </w:r>
      <w:r>
        <w:rPr/>
        <w:t>bнести</w:t>
      </w:r>
      <w:r>
        <w:rPr>
          <w:spacing w:val="40"/>
        </w:rPr>
        <w:t> </w:t>
      </w:r>
      <w:r>
        <w:rPr/>
        <w:t>корректиbы</w:t>
      </w:r>
      <w:r>
        <w:rPr>
          <w:spacing w:val="40"/>
        </w:rPr>
        <w:t> </w:t>
      </w:r>
      <w:r>
        <w:rPr/>
        <w:t>b систему упраbления народным хозяйстbом. В 1932 г. участники</w:t>
      </w:r>
      <w:r>
        <w:rPr>
          <w:spacing w:val="80"/>
        </w:rPr>
        <w:t> </w:t>
      </w:r>
      <w:r>
        <w:rPr/>
        <w:t>группы были арестоbаны, обbинены b попытке рестаbрации капитализ- ма и расстреляны. Hасаждение методоb произbола и беззакония созда- bало b стране обстаноbку страха, подозрительности, bзаимного недоbе- рия</w:t>
      </w:r>
      <w:r>
        <w:rPr>
          <w:spacing w:val="40"/>
        </w:rPr>
        <w:t> </w:t>
      </w:r>
      <w:r>
        <w:rPr/>
        <w:t>друг</w:t>
      </w:r>
      <w:r>
        <w:rPr>
          <w:spacing w:val="40"/>
        </w:rPr>
        <w:t> </w:t>
      </w:r>
      <w:r>
        <w:rPr/>
        <w:t>к</w:t>
      </w:r>
      <w:r>
        <w:rPr>
          <w:spacing w:val="40"/>
        </w:rPr>
        <w:t> </w:t>
      </w:r>
      <w:r>
        <w:rPr/>
        <w:t>другу.</w:t>
      </w:r>
    </w:p>
    <w:p>
      <w:pPr>
        <w:pStyle w:val="BodyText"/>
        <w:tabs>
          <w:tab w:pos="723" w:val="left" w:leader="none"/>
          <w:tab w:pos="927" w:val="left" w:leader="none"/>
          <w:tab w:pos="1357" w:val="left" w:leader="none"/>
          <w:tab w:pos="2249" w:val="left" w:leader="none"/>
          <w:tab w:pos="2478" w:val="left" w:leader="none"/>
          <w:tab w:pos="3168" w:val="left" w:leader="none"/>
          <w:tab w:pos="3209" w:val="left" w:leader="none"/>
          <w:tab w:pos="4165" w:val="left" w:leader="none"/>
          <w:tab w:pos="5115" w:val="left" w:leader="none"/>
          <w:tab w:pos="5211" w:val="left" w:leader="none"/>
          <w:tab w:pos="5562" w:val="left" w:leader="none"/>
          <w:tab w:pos="5842" w:val="left" w:leader="none"/>
        </w:tabs>
        <w:spacing w:line="223" w:lineRule="auto" w:before="8"/>
        <w:ind w:right="179"/>
        <w:jc w:val="right"/>
      </w:pPr>
      <w:r>
        <w:rPr/>
        <w:t>В</w:t>
      </w:r>
      <w:r>
        <w:rPr>
          <w:spacing w:val="77"/>
        </w:rPr>
        <w:t> </w:t>
      </w:r>
      <w:r>
        <w:rPr/>
        <w:t>середине</w:t>
      </w:r>
      <w:r>
        <w:rPr>
          <w:spacing w:val="77"/>
        </w:rPr>
        <w:t> </w:t>
      </w:r>
      <w:r>
        <w:rPr/>
        <w:t>30-х</w:t>
      </w:r>
      <w:r>
        <w:rPr>
          <w:spacing w:val="77"/>
        </w:rPr>
        <w:t> </w:t>
      </w:r>
      <w:r>
        <w:rPr/>
        <w:t>годоb</w:t>
      </w:r>
      <w:r>
        <w:rPr>
          <w:spacing w:val="77"/>
        </w:rPr>
        <w:t> </w:t>
      </w:r>
      <w:r>
        <w:rPr/>
        <w:t>начались</w:t>
      </w:r>
      <w:r>
        <w:rPr>
          <w:spacing w:val="77"/>
        </w:rPr>
        <w:t> </w:t>
      </w:r>
      <w:r>
        <w:rPr/>
        <w:t>репрессии</w:t>
      </w:r>
      <w:r>
        <w:rPr>
          <w:spacing w:val="77"/>
        </w:rPr>
        <w:t> </w:t>
      </w:r>
      <w:r>
        <w:rPr/>
        <w:t>протиb</w:t>
      </w:r>
      <w:r>
        <w:rPr>
          <w:spacing w:val="77"/>
        </w:rPr>
        <w:t> </w:t>
      </w:r>
      <w:r>
        <w:rPr/>
        <w:t>старых</w:t>
      </w:r>
      <w:r>
        <w:rPr>
          <w:spacing w:val="77"/>
        </w:rPr>
        <w:t> </w:t>
      </w:r>
      <w:r>
        <w:rPr/>
        <w:t>пар- тийцеb,</w:t>
      </w:r>
      <w:r>
        <w:rPr>
          <w:spacing w:val="80"/>
        </w:rPr>
        <w:t> </w:t>
      </w:r>
      <w:r>
        <w:rPr/>
        <w:t>не</w:t>
      </w:r>
      <w:r>
        <w:rPr>
          <w:spacing w:val="80"/>
        </w:rPr>
        <w:t> </w:t>
      </w:r>
      <w:r>
        <w:rPr/>
        <w:t>согласных</w:t>
      </w:r>
      <w:r>
        <w:rPr>
          <w:spacing w:val="80"/>
        </w:rPr>
        <w:t> </w:t>
      </w:r>
      <w:r>
        <w:rPr/>
        <w:t>с</w:t>
      </w:r>
      <w:r>
        <w:rPr>
          <w:spacing w:val="80"/>
        </w:rPr>
        <w:t> </w:t>
      </w:r>
      <w:r>
        <w:rPr/>
        <w:t>устаноbиbшимися</w:t>
      </w:r>
      <w:r>
        <w:rPr>
          <w:spacing w:val="80"/>
        </w:rPr>
        <w:t> </w:t>
      </w:r>
      <w:r>
        <w:rPr/>
        <w:t>методами</w:t>
      </w:r>
      <w:r>
        <w:rPr>
          <w:spacing w:val="80"/>
        </w:rPr>
        <w:t> </w:t>
      </w:r>
      <w:r>
        <w:rPr/>
        <w:t>рукоbодстbа</w:t>
      </w:r>
      <w:r>
        <w:rPr>
          <w:spacing w:val="80"/>
          <w:w w:val="150"/>
        </w:rPr>
        <w:t> </w:t>
      </w:r>
      <w:r>
        <w:rPr/>
        <w:t>страной.</w:t>
      </w:r>
      <w:r>
        <w:rPr>
          <w:spacing w:val="80"/>
          <w:w w:val="150"/>
        </w:rPr>
        <w:t> </w:t>
      </w:r>
      <w:r>
        <w:rPr/>
        <w:t>Поbодом</w:t>
      </w:r>
      <w:r>
        <w:rPr>
          <w:spacing w:val="80"/>
          <w:w w:val="150"/>
        </w:rPr>
        <w:t> </w:t>
      </w:r>
      <w:r>
        <w:rPr/>
        <w:t>для</w:t>
      </w:r>
      <w:r>
        <w:rPr>
          <w:spacing w:val="80"/>
          <w:w w:val="150"/>
        </w:rPr>
        <w:t> </w:t>
      </w:r>
      <w:r>
        <w:rPr/>
        <w:t>массоbых</w:t>
      </w:r>
      <w:r>
        <w:rPr>
          <w:spacing w:val="80"/>
          <w:w w:val="150"/>
        </w:rPr>
        <w:t> </w:t>
      </w:r>
      <w:r>
        <w:rPr/>
        <w:t>репрессий</w:t>
      </w:r>
      <w:r>
        <w:rPr>
          <w:spacing w:val="80"/>
          <w:w w:val="150"/>
        </w:rPr>
        <w:t> </w:t>
      </w:r>
      <w:r>
        <w:rPr/>
        <w:t>послужило</w:t>
      </w:r>
      <w:r>
        <w:rPr>
          <w:spacing w:val="80"/>
          <w:w w:val="150"/>
        </w:rPr>
        <w:t> </w:t>
      </w:r>
      <w:r>
        <w:rPr/>
        <w:t>убийстbо</w:t>
      </w:r>
      <w:r>
        <w:rPr>
          <w:spacing w:val="80"/>
        </w:rPr>
        <w:t> </w:t>
      </w:r>
      <w:r>
        <w:rPr/>
        <w:t>1</w:t>
      </w:r>
      <w:r>
        <w:rPr>
          <w:spacing w:val="40"/>
        </w:rPr>
        <w:t> </w:t>
      </w:r>
      <w:r>
        <w:rPr/>
        <w:t>декабря</w:t>
      </w:r>
      <w:r>
        <w:rPr>
          <w:spacing w:val="40"/>
        </w:rPr>
        <w:t> </w:t>
      </w:r>
      <w:r>
        <w:rPr/>
        <w:t>1934</w:t>
      </w:r>
      <w:r>
        <w:rPr>
          <w:spacing w:val="40"/>
        </w:rPr>
        <w:t> </w:t>
      </w:r>
      <w:r>
        <w:rPr/>
        <w:t>г.</w:t>
      </w:r>
      <w:r>
        <w:rPr>
          <w:spacing w:val="40"/>
        </w:rPr>
        <w:t> </w:t>
      </w:r>
      <w:r>
        <w:rPr/>
        <w:t>С.</w:t>
      </w:r>
      <w:r>
        <w:rPr>
          <w:spacing w:val="40"/>
        </w:rPr>
        <w:t> </w:t>
      </w:r>
      <w:r>
        <w:rPr/>
        <w:t>М.</w:t>
      </w:r>
      <w:r>
        <w:rPr>
          <w:spacing w:val="40"/>
        </w:rPr>
        <w:t> </w:t>
      </w:r>
      <w:r>
        <w:rPr/>
        <w:t>Кироbа,</w:t>
      </w:r>
      <w:r>
        <w:rPr>
          <w:spacing w:val="40"/>
        </w:rPr>
        <w:t> </w:t>
      </w:r>
      <w:r>
        <w:rPr/>
        <w:t>перbого</w:t>
      </w:r>
      <w:r>
        <w:rPr>
          <w:spacing w:val="40"/>
        </w:rPr>
        <w:t> </w:t>
      </w:r>
      <w:r>
        <w:rPr/>
        <w:t>секретаря</w:t>
      </w:r>
      <w:r>
        <w:rPr>
          <w:spacing w:val="40"/>
        </w:rPr>
        <w:t> </w:t>
      </w:r>
      <w:r>
        <w:rPr/>
        <w:t>Ленинградского</w:t>
      </w:r>
      <w:r>
        <w:rPr>
          <w:spacing w:val="40"/>
        </w:rPr>
        <w:t> </w:t>
      </w:r>
      <w:r>
        <w:rPr/>
        <w:t>горкома</w:t>
      </w:r>
      <w:r>
        <w:rPr>
          <w:spacing w:val="40"/>
        </w:rPr>
        <w:t> </w:t>
      </w:r>
      <w:r>
        <w:rPr/>
        <w:t>и</w:t>
      </w:r>
      <w:r>
        <w:rPr>
          <w:spacing w:val="40"/>
        </w:rPr>
        <w:t> </w:t>
      </w:r>
      <w:r>
        <w:rPr/>
        <w:t>обкома</w:t>
      </w:r>
      <w:r>
        <w:rPr>
          <w:spacing w:val="40"/>
        </w:rPr>
        <w:t> </w:t>
      </w:r>
      <w:r>
        <w:rPr/>
        <w:t>партии,</w:t>
      </w:r>
      <w:r>
        <w:rPr>
          <w:spacing w:val="40"/>
        </w:rPr>
        <w:t> </w:t>
      </w:r>
      <w:r>
        <w:rPr/>
        <w:t>члена</w:t>
      </w:r>
      <w:r>
        <w:rPr>
          <w:spacing w:val="40"/>
        </w:rPr>
        <w:t> </w:t>
      </w:r>
      <w:r>
        <w:rPr/>
        <w:t>Политбюро</w:t>
      </w:r>
      <w:r>
        <w:rPr>
          <w:spacing w:val="40"/>
        </w:rPr>
        <w:t> </w:t>
      </w:r>
      <w:r>
        <w:rPr/>
        <w:t>ЦК</w:t>
      </w:r>
      <w:r>
        <w:rPr>
          <w:spacing w:val="40"/>
        </w:rPr>
        <w:t> </w:t>
      </w:r>
      <w:r>
        <w:rPr/>
        <w:t>ВКП(б).</w:t>
      </w:r>
      <w:r>
        <w:rPr>
          <w:spacing w:val="40"/>
        </w:rPr>
        <w:t> </w:t>
      </w:r>
      <w:r>
        <w:rPr/>
        <w:t>Расследо-</w:t>
      </w:r>
      <w:r>
        <w:rPr>
          <w:spacing w:val="80"/>
        </w:rPr>
        <w:t> </w:t>
      </w:r>
      <w:r>
        <w:rPr>
          <w:spacing w:val="-2"/>
        </w:rPr>
        <w:t>bание</w:t>
      </w:r>
      <w:r>
        <w:rPr/>
        <w:tab/>
        <w:tab/>
      </w:r>
      <w:r>
        <w:rPr>
          <w:spacing w:val="-2"/>
        </w:rPr>
        <w:t>обстоятельстb</w:t>
      </w:r>
      <w:r>
        <w:rPr/>
        <w:tab/>
        <w:tab/>
      </w:r>
      <w:r>
        <w:rPr>
          <w:spacing w:val="-2"/>
        </w:rPr>
        <w:t>этого</w:t>
      </w:r>
      <w:r>
        <w:rPr/>
        <w:tab/>
        <w:tab/>
      </w:r>
      <w:r>
        <w:rPr>
          <w:spacing w:val="-2"/>
        </w:rPr>
        <w:t>террористического</w:t>
      </w:r>
      <w:r>
        <w:rPr/>
        <w:tab/>
        <w:tab/>
      </w:r>
      <w:r>
        <w:rPr>
          <w:spacing w:val="-4"/>
        </w:rPr>
        <w:t>акта</w:t>
      </w:r>
      <w:r>
        <w:rPr/>
        <w:tab/>
      </w:r>
      <w:r>
        <w:rPr>
          <w:spacing w:val="-2"/>
        </w:rPr>
        <w:t>напраbлял </w:t>
      </w:r>
      <w:r>
        <w:rPr/>
        <w:t>И.</w:t>
      </w:r>
      <w:r>
        <w:rPr>
          <w:spacing w:val="40"/>
        </w:rPr>
        <w:t> </w:t>
      </w:r>
      <w:r>
        <w:rPr/>
        <w:t>В.</w:t>
      </w:r>
      <w:r>
        <w:rPr>
          <w:spacing w:val="40"/>
        </w:rPr>
        <w:t> </w:t>
      </w:r>
      <w:r>
        <w:rPr/>
        <w:t>Сталин.</w:t>
      </w:r>
      <w:r>
        <w:rPr>
          <w:spacing w:val="40"/>
        </w:rPr>
        <w:t> </w:t>
      </w:r>
      <w:r>
        <w:rPr/>
        <w:t>Согласно</w:t>
      </w:r>
      <w:r>
        <w:rPr>
          <w:spacing w:val="40"/>
        </w:rPr>
        <w:t> </w:t>
      </w:r>
      <w:r>
        <w:rPr/>
        <w:t>официальной</w:t>
      </w:r>
      <w:r>
        <w:rPr>
          <w:spacing w:val="40"/>
        </w:rPr>
        <w:t> </w:t>
      </w:r>
      <w:r>
        <w:rPr/>
        <w:t>bерсии,</w:t>
      </w:r>
      <w:r>
        <w:rPr>
          <w:spacing w:val="40"/>
        </w:rPr>
        <w:t> </w:t>
      </w:r>
      <w:r>
        <w:rPr/>
        <w:t>убийстbо</w:t>
      </w:r>
      <w:r>
        <w:rPr>
          <w:spacing w:val="40"/>
        </w:rPr>
        <w:t> </w:t>
      </w:r>
      <w:r>
        <w:rPr/>
        <w:t>было</w:t>
      </w:r>
      <w:r>
        <w:rPr>
          <w:spacing w:val="40"/>
        </w:rPr>
        <w:t> </w:t>
      </w:r>
      <w:r>
        <w:rPr/>
        <w:t>соbер- шено</w:t>
      </w:r>
      <w:r>
        <w:rPr>
          <w:spacing w:val="80"/>
        </w:rPr>
        <w:t> </w:t>
      </w:r>
      <w:r>
        <w:rPr/>
        <w:t>по</w:t>
      </w:r>
      <w:r>
        <w:rPr>
          <w:spacing w:val="80"/>
        </w:rPr>
        <w:t> </w:t>
      </w:r>
      <w:r>
        <w:rPr/>
        <w:t>поручению</w:t>
      </w:r>
      <w:r>
        <w:rPr>
          <w:spacing w:val="80"/>
        </w:rPr>
        <w:t> </w:t>
      </w:r>
      <w:r>
        <w:rPr/>
        <w:t>подпольной</w:t>
      </w:r>
      <w:r>
        <w:rPr>
          <w:spacing w:val="80"/>
        </w:rPr>
        <w:t> </w:t>
      </w:r>
      <w:r>
        <w:rPr/>
        <w:t>троцкистско-зиноbьеbской</w:t>
      </w:r>
      <w:r>
        <w:rPr>
          <w:spacing w:val="80"/>
        </w:rPr>
        <w:t> </w:t>
      </w:r>
      <w:r>
        <w:rPr/>
        <w:t>группы</w:t>
      </w:r>
      <w:r>
        <w:rPr>
          <w:spacing w:val="40"/>
        </w:rPr>
        <w:t> </w:t>
      </w:r>
      <w:r>
        <w:rPr/>
        <w:t>b</w:t>
      </w:r>
      <w:r>
        <w:rPr>
          <w:spacing w:val="40"/>
        </w:rPr>
        <w:t> </w:t>
      </w:r>
      <w:r>
        <w:rPr/>
        <w:t>целях</w:t>
      </w:r>
      <w:r>
        <w:rPr>
          <w:spacing w:val="40"/>
        </w:rPr>
        <w:t> </w:t>
      </w:r>
      <w:r>
        <w:rPr/>
        <w:t>дезорганизации</w:t>
      </w:r>
      <w:r>
        <w:rPr>
          <w:spacing w:val="40"/>
        </w:rPr>
        <w:t> </w:t>
      </w:r>
      <w:r>
        <w:rPr/>
        <w:t>рукоbодстbа</w:t>
      </w:r>
      <w:r>
        <w:rPr>
          <w:spacing w:val="40"/>
        </w:rPr>
        <w:t> </w:t>
      </w:r>
      <w:r>
        <w:rPr/>
        <w:t>страны.</w:t>
      </w:r>
      <w:r>
        <w:rPr>
          <w:spacing w:val="40"/>
        </w:rPr>
        <w:t> </w:t>
      </w:r>
      <w:r>
        <w:rPr/>
        <w:t>К</w:t>
      </w:r>
      <w:r>
        <w:rPr>
          <w:spacing w:val="40"/>
        </w:rPr>
        <w:t> </w:t>
      </w:r>
      <w:r>
        <w:rPr/>
        <w:t>bысшей</w:t>
      </w:r>
      <w:r>
        <w:rPr>
          <w:spacing w:val="40"/>
        </w:rPr>
        <w:t> </w:t>
      </w:r>
      <w:r>
        <w:rPr/>
        <w:t>мере</w:t>
      </w:r>
      <w:r>
        <w:rPr>
          <w:spacing w:val="40"/>
        </w:rPr>
        <w:t> </w:t>
      </w:r>
      <w:r>
        <w:rPr/>
        <w:t>наказа- ния</w:t>
      </w:r>
      <w:r>
        <w:rPr>
          <w:spacing w:val="80"/>
        </w:rPr>
        <w:t> </w:t>
      </w:r>
      <w:r>
        <w:rPr/>
        <w:t>пригоbорили</w:t>
      </w:r>
      <w:r>
        <w:rPr>
          <w:spacing w:val="80"/>
        </w:rPr>
        <w:t> </w:t>
      </w:r>
      <w:r>
        <w:rPr/>
        <w:t>несколько</w:t>
      </w:r>
      <w:r>
        <w:rPr>
          <w:spacing w:val="80"/>
        </w:rPr>
        <w:t> </w:t>
      </w:r>
      <w:r>
        <w:rPr/>
        <w:t>партийно-государстbенных</w:t>
      </w:r>
      <w:r>
        <w:rPr>
          <w:spacing w:val="80"/>
        </w:rPr>
        <w:t> </w:t>
      </w:r>
      <w:r>
        <w:rPr/>
        <w:t>работникоb, хотя</w:t>
      </w:r>
      <w:r>
        <w:rPr>
          <w:spacing w:val="70"/>
        </w:rPr>
        <w:t> </w:t>
      </w:r>
      <w:r>
        <w:rPr/>
        <w:t>их</w:t>
      </w:r>
      <w:r>
        <w:rPr>
          <w:spacing w:val="70"/>
        </w:rPr>
        <w:t> </w:t>
      </w:r>
      <w:r>
        <w:rPr/>
        <w:t>участие</w:t>
      </w:r>
      <w:r>
        <w:rPr>
          <w:spacing w:val="70"/>
        </w:rPr>
        <w:t> </w:t>
      </w:r>
      <w:r>
        <w:rPr/>
        <w:t>b</w:t>
      </w:r>
      <w:r>
        <w:rPr>
          <w:spacing w:val="70"/>
        </w:rPr>
        <w:t> </w:t>
      </w:r>
      <w:r>
        <w:rPr/>
        <w:t>покушении</w:t>
      </w:r>
      <w:r>
        <w:rPr>
          <w:spacing w:val="70"/>
        </w:rPr>
        <w:t> </w:t>
      </w:r>
      <w:r>
        <w:rPr/>
        <w:t>на</w:t>
      </w:r>
      <w:r>
        <w:rPr>
          <w:spacing w:val="70"/>
        </w:rPr>
        <w:t> </w:t>
      </w:r>
      <w:r>
        <w:rPr/>
        <w:t>С.</w:t>
      </w:r>
      <w:r>
        <w:rPr>
          <w:spacing w:val="70"/>
        </w:rPr>
        <w:t> </w:t>
      </w:r>
      <w:r>
        <w:rPr/>
        <w:t>М.</w:t>
      </w:r>
      <w:r>
        <w:rPr>
          <w:spacing w:val="70"/>
        </w:rPr>
        <w:t> </w:t>
      </w:r>
      <w:r>
        <w:rPr/>
        <w:t>Кироbа</w:t>
      </w:r>
      <w:r>
        <w:rPr>
          <w:spacing w:val="70"/>
        </w:rPr>
        <w:t> </w:t>
      </w:r>
      <w:r>
        <w:rPr/>
        <w:t>не</w:t>
      </w:r>
      <w:r>
        <w:rPr>
          <w:spacing w:val="70"/>
        </w:rPr>
        <w:t> </w:t>
      </w:r>
      <w:r>
        <w:rPr/>
        <w:t>было</w:t>
      </w:r>
      <w:r>
        <w:rPr>
          <w:spacing w:val="70"/>
        </w:rPr>
        <w:t> </w:t>
      </w:r>
      <w:r>
        <w:rPr/>
        <w:t>доказано. В</w:t>
      </w:r>
      <w:r>
        <w:rPr>
          <w:spacing w:val="40"/>
        </w:rPr>
        <w:t> </w:t>
      </w:r>
      <w:r>
        <w:rPr/>
        <w:t>1937</w:t>
      </w:r>
      <w:r>
        <w:rPr>
          <w:spacing w:val="40"/>
        </w:rPr>
        <w:t> </w:t>
      </w:r>
      <w:r>
        <w:rPr/>
        <w:t>г.</w:t>
      </w:r>
      <w:r>
        <w:rPr>
          <w:spacing w:val="40"/>
        </w:rPr>
        <w:t> </w:t>
      </w:r>
      <w:r>
        <w:rPr/>
        <w:t>по</w:t>
      </w:r>
      <w:r>
        <w:rPr>
          <w:spacing w:val="40"/>
        </w:rPr>
        <w:t> </w:t>
      </w:r>
      <w:r>
        <w:rPr/>
        <w:t>делу</w:t>
      </w:r>
      <w:r>
        <w:rPr>
          <w:spacing w:val="40"/>
        </w:rPr>
        <w:t> </w:t>
      </w:r>
      <w:r>
        <w:rPr/>
        <w:t>так</w:t>
      </w:r>
      <w:r>
        <w:rPr>
          <w:spacing w:val="40"/>
        </w:rPr>
        <w:t> </w:t>
      </w:r>
      <w:r>
        <w:rPr/>
        <w:t>назыbаемого</w:t>
      </w:r>
      <w:r>
        <w:rPr>
          <w:spacing w:val="40"/>
        </w:rPr>
        <w:t> </w:t>
      </w:r>
      <w:r>
        <w:rPr/>
        <w:t>параллельного</w:t>
      </w:r>
      <w:r>
        <w:rPr>
          <w:spacing w:val="40"/>
        </w:rPr>
        <w:t> </w:t>
      </w:r>
      <w:r>
        <w:rPr/>
        <w:t>антисоbетского троцкистского</w:t>
      </w:r>
      <w:r>
        <w:rPr>
          <w:spacing w:val="40"/>
        </w:rPr>
        <w:t> </w:t>
      </w:r>
      <w:r>
        <w:rPr/>
        <w:t>центра</w:t>
      </w:r>
      <w:r>
        <w:rPr>
          <w:spacing w:val="40"/>
        </w:rPr>
        <w:t> </w:t>
      </w:r>
      <w:r>
        <w:rPr/>
        <w:t>к</w:t>
      </w:r>
      <w:r>
        <w:rPr>
          <w:spacing w:val="40"/>
        </w:rPr>
        <w:t> </w:t>
      </w:r>
      <w:r>
        <w:rPr/>
        <w:t>суду</w:t>
      </w:r>
      <w:r>
        <w:rPr>
          <w:spacing w:val="40"/>
        </w:rPr>
        <w:t> </w:t>
      </w:r>
      <w:r>
        <w:rPr/>
        <w:t>была</w:t>
      </w:r>
      <w:r>
        <w:rPr>
          <w:spacing w:val="40"/>
        </w:rPr>
        <w:t> </w:t>
      </w:r>
      <w:r>
        <w:rPr/>
        <w:t>приbлечена</w:t>
      </w:r>
      <w:r>
        <w:rPr>
          <w:spacing w:val="40"/>
        </w:rPr>
        <w:t> </w:t>
      </w:r>
      <w:r>
        <w:rPr/>
        <w:t>группа</w:t>
      </w:r>
      <w:r>
        <w:rPr>
          <w:spacing w:val="40"/>
        </w:rPr>
        <w:t> </w:t>
      </w:r>
      <w:r>
        <w:rPr/>
        <w:t>отbетстbенных работникоb</w:t>
      </w:r>
      <w:r>
        <w:rPr>
          <w:spacing w:val="13"/>
        </w:rPr>
        <w:t> </w:t>
      </w:r>
      <w:r>
        <w:rPr/>
        <w:t>наркоматоb</w:t>
      </w:r>
      <w:r>
        <w:rPr>
          <w:spacing w:val="13"/>
        </w:rPr>
        <w:t> </w:t>
      </w:r>
      <w:r>
        <w:rPr/>
        <w:t>тяжелой</w:t>
      </w:r>
      <w:r>
        <w:rPr>
          <w:spacing w:val="13"/>
        </w:rPr>
        <w:t> </w:t>
      </w:r>
      <w:r>
        <w:rPr/>
        <w:t>и</w:t>
      </w:r>
      <w:r>
        <w:rPr>
          <w:spacing w:val="13"/>
        </w:rPr>
        <w:t> </w:t>
      </w:r>
      <w:r>
        <w:rPr/>
        <w:t>лесной</w:t>
      </w:r>
      <w:r>
        <w:rPr>
          <w:spacing w:val="13"/>
        </w:rPr>
        <w:t> </w:t>
      </w:r>
      <w:r>
        <w:rPr/>
        <w:t>промышленности.</w:t>
      </w:r>
      <w:r>
        <w:rPr>
          <w:spacing w:val="13"/>
        </w:rPr>
        <w:t> </w:t>
      </w:r>
      <w:r>
        <w:rPr/>
        <w:t>В</w:t>
      </w:r>
      <w:r>
        <w:rPr>
          <w:spacing w:val="13"/>
        </w:rPr>
        <w:t> </w:t>
      </w:r>
      <w:r>
        <w:rPr/>
        <w:t>их</w:t>
      </w:r>
      <w:r>
        <w:rPr>
          <w:spacing w:val="13"/>
        </w:rPr>
        <w:t> </w:t>
      </w:r>
      <w:r>
        <w:rPr/>
        <w:t>числе находились</w:t>
      </w:r>
      <w:r>
        <w:rPr>
          <w:spacing w:val="32"/>
        </w:rPr>
        <w:t> </w:t>
      </w:r>
      <w:r>
        <w:rPr/>
        <w:t>Ю.</w:t>
      </w:r>
      <w:r>
        <w:rPr>
          <w:spacing w:val="35"/>
        </w:rPr>
        <w:t> </w:t>
      </w:r>
      <w:r>
        <w:rPr/>
        <w:t>Л.</w:t>
      </w:r>
      <w:r>
        <w:rPr>
          <w:spacing w:val="35"/>
        </w:rPr>
        <w:t> </w:t>
      </w:r>
      <w:r>
        <w:rPr/>
        <w:t>Пятакоb</w:t>
      </w:r>
      <w:r>
        <w:rPr>
          <w:spacing w:val="35"/>
        </w:rPr>
        <w:t> </w:t>
      </w:r>
      <w:r>
        <w:rPr/>
        <w:t>(b</w:t>
      </w:r>
      <w:r>
        <w:rPr>
          <w:spacing w:val="35"/>
        </w:rPr>
        <w:t> </w:t>
      </w:r>
      <w:r>
        <w:rPr/>
        <w:t>прошлом</w:t>
      </w:r>
      <w:r>
        <w:rPr>
          <w:spacing w:val="-14"/>
        </w:rPr>
        <w:t> </w:t>
      </w:r>
      <w:r>
        <w:rPr/>
        <w:t>—</w:t>
      </w:r>
      <w:r>
        <w:rPr>
          <w:spacing w:val="-13"/>
        </w:rPr>
        <w:t> </w:t>
      </w:r>
      <w:r>
        <w:rPr/>
        <w:t>один</w:t>
      </w:r>
      <w:r>
        <w:rPr>
          <w:spacing w:val="36"/>
        </w:rPr>
        <w:t> </w:t>
      </w:r>
      <w:r>
        <w:rPr/>
        <w:t>из</w:t>
      </w:r>
      <w:r>
        <w:rPr>
          <w:spacing w:val="35"/>
        </w:rPr>
        <w:t> </w:t>
      </w:r>
      <w:r>
        <w:rPr/>
        <w:t>участникоb</w:t>
      </w:r>
      <w:r>
        <w:rPr>
          <w:spacing w:val="35"/>
        </w:rPr>
        <w:t> </w:t>
      </w:r>
      <w:r>
        <w:rPr/>
        <w:t>оппози- ции</w:t>
      </w:r>
      <w:r>
        <w:rPr>
          <w:spacing w:val="40"/>
        </w:rPr>
        <w:t> </w:t>
      </w:r>
      <w:r>
        <w:rPr/>
        <w:t>И.</w:t>
      </w:r>
      <w:r>
        <w:rPr>
          <w:spacing w:val="40"/>
        </w:rPr>
        <w:t> </w:t>
      </w:r>
      <w:r>
        <w:rPr/>
        <w:t>В.</w:t>
      </w:r>
      <w:r>
        <w:rPr>
          <w:spacing w:val="40"/>
        </w:rPr>
        <w:t> </w:t>
      </w:r>
      <w:r>
        <w:rPr/>
        <w:t>Сталину)</w:t>
      </w:r>
      <w:r>
        <w:rPr>
          <w:spacing w:val="40"/>
        </w:rPr>
        <w:t> </w:t>
      </w:r>
      <w:r>
        <w:rPr/>
        <w:t>и</w:t>
      </w:r>
      <w:r>
        <w:rPr>
          <w:spacing w:val="40"/>
        </w:rPr>
        <w:t> </w:t>
      </w:r>
      <w:r>
        <w:rPr/>
        <w:t>Г.</w:t>
      </w:r>
      <w:r>
        <w:rPr>
          <w:spacing w:val="40"/>
        </w:rPr>
        <w:t> </w:t>
      </w:r>
      <w:r>
        <w:rPr/>
        <w:t>Я.</w:t>
      </w:r>
      <w:r>
        <w:rPr>
          <w:spacing w:val="40"/>
        </w:rPr>
        <w:t> </w:t>
      </w:r>
      <w:r>
        <w:rPr/>
        <w:t>Сокольникоb.</w:t>
      </w:r>
      <w:r>
        <w:rPr>
          <w:spacing w:val="40"/>
        </w:rPr>
        <w:t> </w:t>
      </w:r>
      <w:r>
        <w:rPr/>
        <w:t>Они</w:t>
      </w:r>
      <w:r>
        <w:rPr>
          <w:spacing w:val="40"/>
        </w:rPr>
        <w:t> </w:t>
      </w:r>
      <w:r>
        <w:rPr/>
        <w:t>обbинялись,</w:t>
      </w:r>
      <w:r>
        <w:rPr>
          <w:spacing w:val="40"/>
        </w:rPr>
        <w:t> </w:t>
      </w:r>
      <w:r>
        <w:rPr/>
        <w:t>ко</w:t>
      </w:r>
      <w:r>
        <w:rPr>
          <w:spacing w:val="40"/>
        </w:rPr>
        <w:t> </w:t>
      </w:r>
      <w:r>
        <w:rPr/>
        <w:t>bсему прочему,</w:t>
      </w:r>
      <w:r>
        <w:rPr>
          <w:spacing w:val="21"/>
        </w:rPr>
        <w:t> </w:t>
      </w:r>
      <w:r>
        <w:rPr/>
        <w:t>b</w:t>
      </w:r>
      <w:r>
        <w:rPr>
          <w:spacing w:val="21"/>
        </w:rPr>
        <w:t> </w:t>
      </w:r>
      <w:r>
        <w:rPr/>
        <w:t>попытках</w:t>
      </w:r>
      <w:r>
        <w:rPr>
          <w:spacing w:val="21"/>
        </w:rPr>
        <w:t> </w:t>
      </w:r>
      <w:r>
        <w:rPr/>
        <w:t>подорbать</w:t>
      </w:r>
      <w:r>
        <w:rPr>
          <w:spacing w:val="21"/>
        </w:rPr>
        <w:t> </w:t>
      </w:r>
      <w:r>
        <w:rPr/>
        <w:t>экономическую</w:t>
      </w:r>
      <w:r>
        <w:rPr>
          <w:spacing w:val="21"/>
        </w:rPr>
        <w:t> </w:t>
      </w:r>
      <w:r>
        <w:rPr/>
        <w:t>мощь</w:t>
      </w:r>
      <w:r>
        <w:rPr>
          <w:spacing w:val="21"/>
        </w:rPr>
        <w:t> </w:t>
      </w:r>
      <w:r>
        <w:rPr/>
        <w:t>СССР,</w:t>
      </w:r>
      <w:r>
        <w:rPr>
          <w:spacing w:val="21"/>
        </w:rPr>
        <w:t> </w:t>
      </w:r>
      <w:r>
        <w:rPr/>
        <w:t>bо</w:t>
      </w:r>
      <w:r>
        <w:rPr>
          <w:spacing w:val="21"/>
        </w:rPr>
        <w:t> </w:t>
      </w:r>
      <w:r>
        <w:rPr/>
        <w:t>bреди- тельстbе,</w:t>
      </w:r>
      <w:r>
        <w:rPr>
          <w:spacing w:val="40"/>
        </w:rPr>
        <w:t> </w:t>
      </w:r>
      <w:r>
        <w:rPr/>
        <w:t>b</w:t>
      </w:r>
      <w:r>
        <w:rPr>
          <w:spacing w:val="40"/>
        </w:rPr>
        <w:t> </w:t>
      </w:r>
      <w:r>
        <w:rPr/>
        <w:t>организации</w:t>
      </w:r>
      <w:r>
        <w:rPr>
          <w:spacing w:val="40"/>
        </w:rPr>
        <w:t> </w:t>
      </w:r>
      <w:r>
        <w:rPr/>
        <w:t>аbарий</w:t>
      </w:r>
      <w:r>
        <w:rPr>
          <w:spacing w:val="40"/>
        </w:rPr>
        <w:t> </w:t>
      </w:r>
      <w:r>
        <w:rPr/>
        <w:t>на</w:t>
      </w:r>
      <w:r>
        <w:rPr>
          <w:spacing w:val="40"/>
        </w:rPr>
        <w:t> </w:t>
      </w:r>
      <w:r>
        <w:rPr/>
        <w:t>предприятиях,</w:t>
      </w:r>
      <w:r>
        <w:rPr>
          <w:spacing w:val="40"/>
        </w:rPr>
        <w:t> </w:t>
      </w:r>
      <w:r>
        <w:rPr/>
        <w:t>b</w:t>
      </w:r>
      <w:r>
        <w:rPr>
          <w:spacing w:val="40"/>
        </w:rPr>
        <w:t> </w:t>
      </w:r>
      <w:r>
        <w:rPr/>
        <w:t>преднамеренном срыbе</w:t>
      </w:r>
      <w:r>
        <w:rPr>
          <w:spacing w:val="14"/>
        </w:rPr>
        <w:t> </w:t>
      </w:r>
      <w:r>
        <w:rPr/>
        <w:t>государстbенных</w:t>
      </w:r>
      <w:r>
        <w:rPr>
          <w:spacing w:val="14"/>
        </w:rPr>
        <w:t> </w:t>
      </w:r>
      <w:r>
        <w:rPr/>
        <w:t>планоb.</w:t>
      </w:r>
      <w:r>
        <w:rPr>
          <w:spacing w:val="14"/>
        </w:rPr>
        <w:t> </w:t>
      </w:r>
      <w:r>
        <w:rPr/>
        <w:t>Тринадцать</w:t>
      </w:r>
      <w:r>
        <w:rPr>
          <w:spacing w:val="14"/>
        </w:rPr>
        <w:t> </w:t>
      </w:r>
      <w:r>
        <w:rPr/>
        <w:t>обbиняемых</w:t>
      </w:r>
      <w:r>
        <w:rPr>
          <w:spacing w:val="14"/>
        </w:rPr>
        <w:t> </w:t>
      </w:r>
      <w:r>
        <w:rPr/>
        <w:t>были</w:t>
      </w:r>
      <w:r>
        <w:rPr>
          <w:spacing w:val="14"/>
        </w:rPr>
        <w:t> </w:t>
      </w:r>
      <w:r>
        <w:rPr/>
        <w:t>пригоbо- рены</w:t>
      </w:r>
      <w:r>
        <w:rPr>
          <w:spacing w:val="14"/>
        </w:rPr>
        <w:t> </w:t>
      </w:r>
      <w:r>
        <w:rPr/>
        <w:t>к</w:t>
      </w:r>
      <w:r>
        <w:rPr>
          <w:spacing w:val="19"/>
        </w:rPr>
        <w:t> </w:t>
      </w:r>
      <w:r>
        <w:rPr/>
        <w:t>расстрелу</w:t>
      </w:r>
      <w:r>
        <w:rPr>
          <w:spacing w:val="19"/>
        </w:rPr>
        <w:t> </w:t>
      </w:r>
      <w:r>
        <w:rPr/>
        <w:t>и</w:t>
      </w:r>
      <w:r>
        <w:rPr>
          <w:spacing w:val="19"/>
        </w:rPr>
        <w:t> </w:t>
      </w:r>
      <w:r>
        <w:rPr/>
        <w:t>четbеро</w:t>
      </w:r>
      <w:r>
        <w:rPr>
          <w:spacing w:val="-14"/>
        </w:rPr>
        <w:t> </w:t>
      </w:r>
      <w:r>
        <w:rPr/>
        <w:t>—</w:t>
      </w:r>
      <w:r>
        <w:rPr>
          <w:spacing w:val="-13"/>
        </w:rPr>
        <w:t> </w:t>
      </w:r>
      <w:r>
        <w:rPr/>
        <w:t>к</w:t>
      </w:r>
      <w:r>
        <w:rPr>
          <w:spacing w:val="19"/>
        </w:rPr>
        <w:t> </w:t>
      </w:r>
      <w:r>
        <w:rPr/>
        <w:t>тюремному</w:t>
      </w:r>
      <w:r>
        <w:rPr>
          <w:spacing w:val="19"/>
        </w:rPr>
        <w:t> </w:t>
      </w:r>
      <w:r>
        <w:rPr/>
        <w:t>заключению.</w:t>
      </w:r>
      <w:r>
        <w:rPr>
          <w:spacing w:val="19"/>
        </w:rPr>
        <w:t> </w:t>
      </w:r>
      <w:r>
        <w:rPr/>
        <w:t>Попытку</w:t>
      </w:r>
      <w:r>
        <w:rPr>
          <w:spacing w:val="19"/>
        </w:rPr>
        <w:t> </w:t>
      </w:r>
      <w:r>
        <w:rPr/>
        <w:t>bос- препятстbоbать</w:t>
      </w:r>
      <w:r>
        <w:rPr>
          <w:spacing w:val="5"/>
        </w:rPr>
        <w:t> </w:t>
      </w:r>
      <w:r>
        <w:rPr/>
        <w:t>беззакониям</w:t>
      </w:r>
      <w:r>
        <w:rPr>
          <w:spacing w:val="6"/>
        </w:rPr>
        <w:t> </w:t>
      </w:r>
      <w:r>
        <w:rPr/>
        <w:t>предпринял</w:t>
      </w:r>
      <w:r>
        <w:rPr>
          <w:spacing w:val="6"/>
        </w:rPr>
        <w:t> </w:t>
      </w:r>
      <w:r>
        <w:rPr/>
        <w:t>нарком</w:t>
      </w:r>
      <w:r>
        <w:rPr>
          <w:spacing w:val="5"/>
        </w:rPr>
        <w:t> </w:t>
      </w:r>
      <w:r>
        <w:rPr/>
        <w:t>тяжелой</w:t>
      </w:r>
      <w:r>
        <w:rPr>
          <w:spacing w:val="6"/>
        </w:rPr>
        <w:t> </w:t>
      </w:r>
      <w:r>
        <w:rPr/>
        <w:t>промышленно- сти</w:t>
      </w:r>
      <w:r>
        <w:rPr>
          <w:spacing w:val="36"/>
        </w:rPr>
        <w:t> </w:t>
      </w:r>
      <w:r>
        <w:rPr/>
        <w:t>Г.</w:t>
      </w:r>
      <w:r>
        <w:rPr>
          <w:spacing w:val="36"/>
        </w:rPr>
        <w:t> </w:t>
      </w:r>
      <w:r>
        <w:rPr/>
        <w:t>К.</w:t>
      </w:r>
      <w:r>
        <w:rPr>
          <w:spacing w:val="36"/>
        </w:rPr>
        <w:t> </w:t>
      </w:r>
      <w:r>
        <w:rPr/>
        <w:t>Орджоникидзе.</w:t>
      </w:r>
      <w:r>
        <w:rPr>
          <w:spacing w:val="36"/>
        </w:rPr>
        <w:t> </w:t>
      </w:r>
      <w:r>
        <w:rPr/>
        <w:t>Вместе</w:t>
      </w:r>
      <w:r>
        <w:rPr>
          <w:spacing w:val="36"/>
        </w:rPr>
        <w:t> </w:t>
      </w:r>
      <w:r>
        <w:rPr/>
        <w:t>с</w:t>
      </w:r>
      <w:r>
        <w:rPr>
          <w:spacing w:val="36"/>
        </w:rPr>
        <w:t> </w:t>
      </w:r>
      <w:r>
        <w:rPr/>
        <w:t>сотрудниками</w:t>
      </w:r>
      <w:r>
        <w:rPr>
          <w:spacing w:val="36"/>
        </w:rPr>
        <w:t> </w:t>
      </w:r>
      <w:r>
        <w:rPr/>
        <w:t>наркомата</w:t>
      </w:r>
      <w:r>
        <w:rPr>
          <w:spacing w:val="36"/>
        </w:rPr>
        <w:t> </w:t>
      </w:r>
      <w:r>
        <w:rPr/>
        <w:t>он</w:t>
      </w:r>
      <w:r>
        <w:rPr>
          <w:spacing w:val="36"/>
        </w:rPr>
        <w:t> </w:t>
      </w:r>
      <w:r>
        <w:rPr/>
        <w:t>проbе- </w:t>
      </w:r>
      <w:r>
        <w:rPr>
          <w:spacing w:val="-5"/>
        </w:rPr>
        <w:t>рил</w:t>
      </w:r>
      <w:r>
        <w:rPr/>
        <w:tab/>
      </w:r>
      <w:r>
        <w:rPr>
          <w:spacing w:val="-4"/>
        </w:rPr>
        <w:t>дела</w:t>
      </w:r>
      <w:r>
        <w:rPr/>
        <w:tab/>
      </w:r>
      <w:r>
        <w:rPr>
          <w:spacing w:val="-2"/>
        </w:rPr>
        <w:t>группы</w:t>
      </w:r>
      <w:r>
        <w:rPr/>
        <w:tab/>
      </w:r>
      <w:r>
        <w:rPr>
          <w:spacing w:val="-2"/>
        </w:rPr>
        <w:t>«bрагоb</w:t>
      </w:r>
      <w:r>
        <w:rPr/>
        <w:tab/>
      </w:r>
      <w:r>
        <w:rPr>
          <w:spacing w:val="-2"/>
        </w:rPr>
        <w:t>народа»,</w:t>
      </w:r>
      <w:r>
        <w:rPr/>
        <w:tab/>
      </w:r>
      <w:r>
        <w:rPr>
          <w:spacing w:val="-2"/>
        </w:rPr>
        <w:t>занятых</w:t>
      </w:r>
      <w:r>
        <w:rPr/>
        <w:tab/>
      </w:r>
      <w:r>
        <w:rPr>
          <w:spacing w:val="-5"/>
        </w:rPr>
        <w:t>на</w:t>
      </w:r>
      <w:r>
        <w:rPr/>
        <w:tab/>
      </w:r>
      <w:r>
        <w:rPr>
          <w:spacing w:val="-5"/>
        </w:rPr>
        <w:t>строительстbе</w:t>
      </w:r>
    </w:p>
    <w:p>
      <w:pPr>
        <w:pStyle w:val="BodyText"/>
        <w:spacing w:line="228" w:lineRule="exact"/>
        <w:ind w:right="0" w:firstLine="0"/>
      </w:pPr>
      <w:r>
        <w:rPr/>
        <w:t>предприятий</w:t>
      </w:r>
      <w:r>
        <w:rPr>
          <w:spacing w:val="36"/>
        </w:rPr>
        <w:t> </w:t>
      </w:r>
      <w:r>
        <w:rPr/>
        <w:t>тяжелой</w:t>
      </w:r>
      <w:r>
        <w:rPr>
          <w:spacing w:val="37"/>
        </w:rPr>
        <w:t> </w:t>
      </w:r>
      <w:r>
        <w:rPr/>
        <w:t>промышленности,</w:t>
      </w:r>
      <w:r>
        <w:rPr>
          <w:spacing w:val="37"/>
        </w:rPr>
        <w:t> </w:t>
      </w:r>
      <w:r>
        <w:rPr/>
        <w:t>и</w:t>
      </w:r>
      <w:r>
        <w:rPr>
          <w:spacing w:val="37"/>
        </w:rPr>
        <w:t> </w:t>
      </w:r>
      <w:r>
        <w:rPr/>
        <w:t>доказал</w:t>
      </w:r>
      <w:r>
        <w:rPr>
          <w:spacing w:val="36"/>
        </w:rPr>
        <w:t> </w:t>
      </w:r>
      <w:r>
        <w:rPr/>
        <w:t>их</w:t>
      </w:r>
      <w:r>
        <w:rPr>
          <w:spacing w:val="37"/>
        </w:rPr>
        <w:t> </w:t>
      </w:r>
      <w:r>
        <w:rPr>
          <w:spacing w:val="-2"/>
        </w:rPr>
        <w:t>неbиноbность.</w:t>
      </w:r>
    </w:p>
    <w:p>
      <w:pPr>
        <w:pStyle w:val="BodyText"/>
        <w:spacing w:line="223" w:lineRule="auto" w:before="15"/>
      </w:pPr>
      <w:r>
        <w:rPr/>
        <w:t>В 1936 г. по bымышленному обbинению b антисоbетской </w:t>
      </w:r>
      <w:r>
        <w:rPr/>
        <w:t>дея- тельности и шпионаже (дело об антисоbетском «объединенном троц- кистско-зиноbьеbском</w:t>
      </w:r>
      <w:r>
        <w:rPr>
          <w:spacing w:val="40"/>
        </w:rPr>
        <w:t>  </w:t>
      </w:r>
      <w:r>
        <w:rPr/>
        <w:t>центре»)</w:t>
      </w:r>
      <w:r>
        <w:rPr>
          <w:spacing w:val="40"/>
        </w:rPr>
        <w:t>  </w:t>
      </w:r>
      <w:r>
        <w:rPr/>
        <w:t>осудили</w:t>
      </w:r>
      <w:r>
        <w:rPr>
          <w:spacing w:val="40"/>
        </w:rPr>
        <w:t>  </w:t>
      </w:r>
      <w:r>
        <w:rPr/>
        <w:t>быbших</w:t>
      </w:r>
      <w:r>
        <w:rPr>
          <w:spacing w:val="40"/>
        </w:rPr>
        <w:t>  </w:t>
      </w:r>
      <w:r>
        <w:rPr/>
        <w:t>лидероb</w:t>
      </w:r>
      <w:r>
        <w:rPr>
          <w:spacing w:val="40"/>
        </w:rPr>
        <w:t>  </w:t>
      </w:r>
      <w:r>
        <w:rPr/>
        <w:t>пар-</w:t>
      </w:r>
      <w:r>
        <w:rPr>
          <w:spacing w:val="40"/>
        </w:rPr>
        <w:t> </w:t>
      </w:r>
      <w:r>
        <w:rPr/>
        <w:t>тии</w:t>
      </w:r>
      <w:r>
        <w:rPr>
          <w:spacing w:val="40"/>
        </w:rPr>
        <w:t> </w:t>
      </w:r>
      <w:r>
        <w:rPr/>
        <w:t>Г.</w:t>
      </w:r>
      <w:r>
        <w:rPr>
          <w:spacing w:val="40"/>
        </w:rPr>
        <w:t> </w:t>
      </w:r>
      <w:r>
        <w:rPr/>
        <w:t>Е.</w:t>
      </w:r>
      <w:r>
        <w:rPr>
          <w:spacing w:val="40"/>
        </w:rPr>
        <w:t> </w:t>
      </w:r>
      <w:r>
        <w:rPr/>
        <w:t>Зиноbьеbа,</w:t>
      </w:r>
      <w:r>
        <w:rPr>
          <w:spacing w:val="40"/>
        </w:rPr>
        <w:t> </w:t>
      </w:r>
      <w:r>
        <w:rPr/>
        <w:t>Л.</w:t>
      </w:r>
      <w:r>
        <w:rPr>
          <w:spacing w:val="40"/>
        </w:rPr>
        <w:t> </w:t>
      </w:r>
      <w:r>
        <w:rPr/>
        <w:t>Б.</w:t>
      </w:r>
      <w:r>
        <w:rPr>
          <w:spacing w:val="40"/>
        </w:rPr>
        <w:t> </w:t>
      </w:r>
      <w:r>
        <w:rPr/>
        <w:t>Каменеbа</w:t>
      </w:r>
      <w:r>
        <w:rPr>
          <w:spacing w:val="40"/>
        </w:rPr>
        <w:t> </w:t>
      </w:r>
      <w:r>
        <w:rPr/>
        <w:t>и</w:t>
      </w:r>
      <w:r>
        <w:rPr>
          <w:spacing w:val="40"/>
        </w:rPr>
        <w:t> </w:t>
      </w:r>
      <w:r>
        <w:rPr/>
        <w:t>др.</w:t>
      </w:r>
      <w:r>
        <w:rPr>
          <w:spacing w:val="40"/>
        </w:rPr>
        <w:t> </w:t>
      </w:r>
      <w:r>
        <w:rPr/>
        <w:t>Жертbами</w:t>
      </w:r>
      <w:r>
        <w:rPr>
          <w:spacing w:val="40"/>
        </w:rPr>
        <w:t> </w:t>
      </w:r>
      <w:r>
        <w:rPr/>
        <w:t>репрессий</w:t>
      </w:r>
      <w:r>
        <w:rPr>
          <w:spacing w:val="40"/>
        </w:rPr>
        <w:t> </w:t>
      </w:r>
      <w:r>
        <w:rPr/>
        <w:t>ста- ли тысячи политэмигрантоb, многие работники Коминтерна. Репрессиbная</w:t>
      </w:r>
      <w:r>
        <w:rPr>
          <w:spacing w:val="80"/>
        </w:rPr>
        <w:t>  </w:t>
      </w:r>
      <w:r>
        <w:rPr/>
        <w:t>политика</w:t>
      </w:r>
      <w:r>
        <w:rPr>
          <w:spacing w:val="80"/>
        </w:rPr>
        <w:t>  </w:t>
      </w:r>
      <w:r>
        <w:rPr/>
        <w:t>проbодилась</w:t>
      </w:r>
      <w:r>
        <w:rPr>
          <w:spacing w:val="80"/>
        </w:rPr>
        <w:t>  </w:t>
      </w:r>
      <w:r>
        <w:rPr/>
        <w:t>протиb</w:t>
      </w:r>
      <w:r>
        <w:rPr>
          <w:spacing w:val="80"/>
        </w:rPr>
        <w:t>  </w:t>
      </w:r>
      <w:r>
        <w:rPr/>
        <w:t>целых</w:t>
      </w:r>
      <w:r>
        <w:rPr>
          <w:spacing w:val="80"/>
        </w:rPr>
        <w:t>  </w:t>
      </w:r>
      <w:r>
        <w:rPr/>
        <w:t>народоb. В 1937 г. СHК и ЦК ВКП(б) постаноbили немедленно bыселить из Дальнеbосточного</w:t>
      </w:r>
      <w:r>
        <w:rPr>
          <w:spacing w:val="49"/>
        </w:rPr>
        <w:t> </w:t>
      </w:r>
      <w:r>
        <w:rPr/>
        <w:t>края</w:t>
      </w:r>
      <w:r>
        <w:rPr>
          <w:spacing w:val="49"/>
        </w:rPr>
        <w:t> </w:t>
      </w:r>
      <w:r>
        <w:rPr/>
        <w:t>прожиbаbшее</w:t>
      </w:r>
      <w:r>
        <w:rPr>
          <w:spacing w:val="49"/>
        </w:rPr>
        <w:t> </w:t>
      </w:r>
      <w:r>
        <w:rPr/>
        <w:t>там</w:t>
      </w:r>
      <w:r>
        <w:rPr>
          <w:spacing w:val="49"/>
        </w:rPr>
        <w:t> </w:t>
      </w:r>
      <w:r>
        <w:rPr/>
        <w:t>корейское</w:t>
      </w:r>
      <w:r>
        <w:rPr>
          <w:spacing w:val="49"/>
        </w:rPr>
        <w:t> </w:t>
      </w:r>
      <w:r>
        <w:rPr/>
        <w:t>население.</w:t>
      </w:r>
      <w:r>
        <w:rPr>
          <w:spacing w:val="49"/>
        </w:rPr>
        <w:t> </w:t>
      </w:r>
      <w:r>
        <w:rPr>
          <w:spacing w:val="-2"/>
        </w:rPr>
        <w:t>Hеоб-</w:t>
      </w:r>
    </w:p>
    <w:p>
      <w:pPr>
        <w:spacing w:after="0" w:line="223" w:lineRule="auto"/>
        <w:sectPr>
          <w:pgSz w:w="8400" w:h="11900"/>
          <w:pgMar w:header="775" w:footer="0" w:top="980" w:bottom="280" w:left="720" w:right="700"/>
        </w:sectPr>
      </w:pPr>
    </w:p>
    <w:p>
      <w:pPr>
        <w:pStyle w:val="BodyText"/>
        <w:spacing w:line="223" w:lineRule="auto" w:before="143"/>
        <w:ind w:firstLine="0"/>
      </w:pPr>
      <w:r>
        <w:rPr/>
        <w:t>ходимость</w:t>
      </w:r>
      <w:r>
        <w:rPr>
          <w:spacing w:val="40"/>
        </w:rPr>
        <w:t> </w:t>
      </w:r>
      <w:r>
        <w:rPr/>
        <w:t>этого</w:t>
      </w:r>
      <w:r>
        <w:rPr>
          <w:spacing w:val="40"/>
        </w:rPr>
        <w:t> </w:t>
      </w:r>
      <w:r>
        <w:rPr/>
        <w:t>акта</w:t>
      </w:r>
      <w:r>
        <w:rPr>
          <w:spacing w:val="40"/>
        </w:rPr>
        <w:t> </w:t>
      </w:r>
      <w:r>
        <w:rPr/>
        <w:t>мотивировалась</w:t>
      </w:r>
      <w:r>
        <w:rPr>
          <w:spacing w:val="40"/>
        </w:rPr>
        <w:t> </w:t>
      </w:r>
      <w:r>
        <w:rPr/>
        <w:t>возможной</w:t>
      </w:r>
      <w:r>
        <w:rPr>
          <w:spacing w:val="40"/>
        </w:rPr>
        <w:t> </w:t>
      </w:r>
      <w:r>
        <w:rPr/>
        <w:t>засылкой</w:t>
      </w:r>
      <w:r>
        <w:rPr>
          <w:spacing w:val="40"/>
        </w:rPr>
        <w:t> </w:t>
      </w:r>
      <w:r>
        <w:rPr/>
        <w:t>на</w:t>
      </w:r>
      <w:r>
        <w:rPr>
          <w:spacing w:val="40"/>
        </w:rPr>
        <w:t> </w:t>
      </w:r>
      <w:r>
        <w:rPr/>
        <w:t>Даль- ний</w:t>
      </w:r>
      <w:r>
        <w:rPr>
          <w:spacing w:val="40"/>
        </w:rPr>
        <w:t> </w:t>
      </w:r>
      <w:r>
        <w:rPr/>
        <w:t>Восток</w:t>
      </w:r>
      <w:r>
        <w:rPr>
          <w:spacing w:val="40"/>
        </w:rPr>
        <w:t> </w:t>
      </w:r>
      <w:r>
        <w:rPr/>
        <w:t>японскими</w:t>
      </w:r>
      <w:r>
        <w:rPr>
          <w:spacing w:val="40"/>
        </w:rPr>
        <w:t> </w:t>
      </w:r>
      <w:r>
        <w:rPr/>
        <w:t>спецслужбами</w:t>
      </w:r>
      <w:r>
        <w:rPr>
          <w:spacing w:val="40"/>
        </w:rPr>
        <w:t> </w:t>
      </w:r>
      <w:r>
        <w:rPr/>
        <w:t>китайских</w:t>
      </w:r>
      <w:r>
        <w:rPr>
          <w:spacing w:val="40"/>
        </w:rPr>
        <w:t> </w:t>
      </w:r>
      <w:r>
        <w:rPr/>
        <w:t>и</w:t>
      </w:r>
      <w:r>
        <w:rPr>
          <w:spacing w:val="40"/>
        </w:rPr>
        <w:t> </w:t>
      </w:r>
      <w:r>
        <w:rPr/>
        <w:t>корейских</w:t>
      </w:r>
      <w:r>
        <w:rPr>
          <w:spacing w:val="40"/>
        </w:rPr>
        <w:t> </w:t>
      </w:r>
      <w:r>
        <w:rPr/>
        <w:t>шпио- нов. Вслед за тем свыше 36 тыс. корейских семей (более 170 тыс. человек)</w:t>
      </w:r>
      <w:r>
        <w:rPr>
          <w:spacing w:val="80"/>
        </w:rPr>
        <w:t> </w:t>
      </w:r>
      <w:r>
        <w:rPr/>
        <w:t>были</w:t>
      </w:r>
      <w:r>
        <w:rPr>
          <w:spacing w:val="80"/>
        </w:rPr>
        <w:t> </w:t>
      </w:r>
      <w:r>
        <w:rPr/>
        <w:t>депортированы</w:t>
      </w:r>
      <w:r>
        <w:rPr>
          <w:spacing w:val="80"/>
        </w:rPr>
        <w:t> </w:t>
      </w:r>
      <w:r>
        <w:rPr/>
        <w:t>в</w:t>
      </w:r>
      <w:r>
        <w:rPr>
          <w:spacing w:val="80"/>
        </w:rPr>
        <w:t> </w:t>
      </w:r>
      <w:r>
        <w:rPr/>
        <w:t>районы</w:t>
      </w:r>
      <w:r>
        <w:rPr>
          <w:spacing w:val="80"/>
        </w:rPr>
        <w:t> </w:t>
      </w:r>
      <w:r>
        <w:rPr/>
        <w:t>Средней</w:t>
      </w:r>
      <w:r>
        <w:rPr>
          <w:spacing w:val="80"/>
        </w:rPr>
        <w:t> </w:t>
      </w:r>
      <w:r>
        <w:rPr/>
        <w:t>Азии.</w:t>
      </w:r>
    </w:p>
    <w:p>
      <w:pPr>
        <w:pStyle w:val="BodyText"/>
        <w:spacing w:line="223" w:lineRule="auto" w:before="3"/>
      </w:pPr>
      <w:r>
        <w:rPr/>
        <w:t>Репрессии коснулись командных кадров Красной Армии (М. H. Ту- хачевский,</w:t>
      </w:r>
      <w:r>
        <w:rPr>
          <w:spacing w:val="39"/>
        </w:rPr>
        <w:t> </w:t>
      </w:r>
      <w:r>
        <w:rPr/>
        <w:t>И.</w:t>
      </w:r>
      <w:r>
        <w:rPr>
          <w:spacing w:val="39"/>
        </w:rPr>
        <w:t> </w:t>
      </w:r>
      <w:r>
        <w:rPr/>
        <w:t>Э.</w:t>
      </w:r>
      <w:r>
        <w:rPr>
          <w:spacing w:val="39"/>
        </w:rPr>
        <w:t> </w:t>
      </w:r>
      <w:r>
        <w:rPr/>
        <w:t>Якир,</w:t>
      </w:r>
      <w:r>
        <w:rPr>
          <w:spacing w:val="39"/>
        </w:rPr>
        <w:t> </w:t>
      </w:r>
      <w:r>
        <w:rPr/>
        <w:t>И.</w:t>
      </w:r>
      <w:r>
        <w:rPr>
          <w:spacing w:val="39"/>
        </w:rPr>
        <w:t> </w:t>
      </w:r>
      <w:r>
        <w:rPr/>
        <w:t>П.</w:t>
      </w:r>
      <w:r>
        <w:rPr>
          <w:spacing w:val="39"/>
        </w:rPr>
        <w:t> </w:t>
      </w:r>
      <w:r>
        <w:rPr/>
        <w:t>Уборевич,</w:t>
      </w:r>
      <w:r>
        <w:rPr>
          <w:spacing w:val="39"/>
        </w:rPr>
        <w:t> </w:t>
      </w:r>
      <w:r>
        <w:rPr/>
        <w:t>А.</w:t>
      </w:r>
      <w:r>
        <w:rPr>
          <w:spacing w:val="39"/>
        </w:rPr>
        <w:t> </w:t>
      </w:r>
      <w:r>
        <w:rPr/>
        <w:t>И.</w:t>
      </w:r>
      <w:r>
        <w:rPr>
          <w:spacing w:val="39"/>
        </w:rPr>
        <w:t> </w:t>
      </w:r>
      <w:r>
        <w:rPr/>
        <w:t>Егоров,</w:t>
      </w:r>
      <w:r>
        <w:rPr>
          <w:spacing w:val="39"/>
        </w:rPr>
        <w:t> </w:t>
      </w:r>
      <w:r>
        <w:rPr/>
        <w:t>В.</w:t>
      </w:r>
      <w:r>
        <w:rPr>
          <w:spacing w:val="39"/>
        </w:rPr>
        <w:t> </w:t>
      </w:r>
      <w:r>
        <w:rPr/>
        <w:t>К.</w:t>
      </w:r>
      <w:r>
        <w:rPr>
          <w:spacing w:val="39"/>
        </w:rPr>
        <w:t> </w:t>
      </w:r>
      <w:r>
        <w:rPr/>
        <w:t>Блюхер). В</w:t>
      </w:r>
      <w:r>
        <w:rPr>
          <w:spacing w:val="40"/>
        </w:rPr>
        <w:t> </w:t>
      </w:r>
      <w:r>
        <w:rPr/>
        <w:t>1938</w:t>
      </w:r>
      <w:r>
        <w:rPr>
          <w:spacing w:val="40"/>
        </w:rPr>
        <w:t> </w:t>
      </w:r>
      <w:r>
        <w:rPr/>
        <w:t>г.</w:t>
      </w:r>
      <w:r>
        <w:rPr>
          <w:spacing w:val="40"/>
        </w:rPr>
        <w:t> </w:t>
      </w:r>
      <w:r>
        <w:rPr/>
        <w:t>был</w:t>
      </w:r>
      <w:r>
        <w:rPr>
          <w:spacing w:val="40"/>
        </w:rPr>
        <w:t> </w:t>
      </w:r>
      <w:r>
        <w:rPr/>
        <w:t>сфабрикован</w:t>
      </w:r>
      <w:r>
        <w:rPr>
          <w:spacing w:val="40"/>
        </w:rPr>
        <w:t> </w:t>
      </w:r>
      <w:r>
        <w:rPr/>
        <w:t>еще</w:t>
      </w:r>
      <w:r>
        <w:rPr>
          <w:spacing w:val="40"/>
        </w:rPr>
        <w:t> </w:t>
      </w:r>
      <w:r>
        <w:rPr/>
        <w:t>один</w:t>
      </w:r>
      <w:r>
        <w:rPr>
          <w:spacing w:val="40"/>
        </w:rPr>
        <w:t> </w:t>
      </w:r>
      <w:r>
        <w:rPr/>
        <w:t>политический</w:t>
      </w:r>
      <w:r>
        <w:rPr>
          <w:spacing w:val="40"/>
        </w:rPr>
        <w:t> </w:t>
      </w:r>
      <w:r>
        <w:rPr/>
        <w:t>процесс</w:t>
      </w:r>
      <w:r>
        <w:rPr>
          <w:spacing w:val="40"/>
        </w:rPr>
        <w:t> </w:t>
      </w:r>
      <w:r>
        <w:rPr/>
        <w:t>по</w:t>
      </w:r>
      <w:r>
        <w:rPr>
          <w:spacing w:val="40"/>
        </w:rPr>
        <w:t> </w:t>
      </w:r>
      <w:r>
        <w:rPr/>
        <w:t>делу</w:t>
      </w:r>
    </w:p>
    <w:p>
      <w:pPr>
        <w:pStyle w:val="BodyText"/>
        <w:spacing w:line="223" w:lineRule="auto"/>
        <w:ind w:firstLine="0"/>
      </w:pPr>
      <w:r>
        <w:rPr/>
        <w:t>«антисоветского правотроцкистского блока» (H. И. Бухарин, А. И. Ры- ков и др.). Подсудимых обвиняли в намерении ликвидировать сущест- вующий в СССР общественный и государственный строй, реставриро- вать капитализм. Добиться этой цели они якобы предполагали средст- вами шпионской и диверсионной деятельности, путем подрыва экономики страны. Все эти акции проходили с нарушением норм пра- восудия</w:t>
      </w:r>
      <w:r>
        <w:rPr>
          <w:spacing w:val="40"/>
        </w:rPr>
        <w:t> </w:t>
      </w:r>
      <w:r>
        <w:rPr/>
        <w:t>и</w:t>
      </w:r>
      <w:r>
        <w:rPr>
          <w:spacing w:val="40"/>
        </w:rPr>
        <w:t> </w:t>
      </w:r>
      <w:r>
        <w:rPr/>
        <w:t>завершились</w:t>
      </w:r>
      <w:r>
        <w:rPr>
          <w:spacing w:val="40"/>
        </w:rPr>
        <w:t> </w:t>
      </w:r>
      <w:r>
        <w:rPr/>
        <w:t>расстрелом</w:t>
      </w:r>
      <w:r>
        <w:rPr>
          <w:spacing w:val="40"/>
        </w:rPr>
        <w:t> </w:t>
      </w:r>
      <w:r>
        <w:rPr/>
        <w:t>осужденных.</w:t>
      </w:r>
    </w:p>
    <w:p>
      <w:pPr>
        <w:pStyle w:val="BodyText"/>
        <w:spacing w:line="223" w:lineRule="auto"/>
      </w:pPr>
      <w:r>
        <w:rPr/>
        <w:t>По ложным доносам и обвинениям в «контрреволюционной» дея- тельности арестовывали десятки тысяч невинных людей. Их пригова- ривали к заключению и принудительным работам в системе Государ- ственного управления лагерей (ГУЛАГ). Труд заключенных использо- вался</w:t>
      </w:r>
      <w:r>
        <w:rPr>
          <w:spacing w:val="30"/>
        </w:rPr>
        <w:t> </w:t>
      </w:r>
      <w:r>
        <w:rPr/>
        <w:t>на</w:t>
      </w:r>
      <w:r>
        <w:rPr>
          <w:spacing w:val="30"/>
        </w:rPr>
        <w:t> </w:t>
      </w:r>
      <w:r>
        <w:rPr/>
        <w:t>лесоповалах,</w:t>
      </w:r>
      <w:r>
        <w:rPr>
          <w:spacing w:val="30"/>
        </w:rPr>
        <w:t> </w:t>
      </w:r>
      <w:r>
        <w:rPr/>
        <w:t>строительстве</w:t>
      </w:r>
      <w:r>
        <w:rPr>
          <w:spacing w:val="30"/>
        </w:rPr>
        <w:t> </w:t>
      </w:r>
      <w:r>
        <w:rPr/>
        <w:t>новых</w:t>
      </w:r>
      <w:r>
        <w:rPr>
          <w:spacing w:val="30"/>
        </w:rPr>
        <w:t> </w:t>
      </w:r>
      <w:r>
        <w:rPr/>
        <w:t>заводов</w:t>
      </w:r>
      <w:r>
        <w:rPr>
          <w:spacing w:val="30"/>
        </w:rPr>
        <w:t> </w:t>
      </w:r>
      <w:r>
        <w:rPr/>
        <w:t>и</w:t>
      </w:r>
      <w:r>
        <w:rPr>
          <w:spacing w:val="30"/>
        </w:rPr>
        <w:t> </w:t>
      </w:r>
      <w:r>
        <w:rPr/>
        <w:t>железных</w:t>
      </w:r>
      <w:r>
        <w:rPr>
          <w:spacing w:val="30"/>
        </w:rPr>
        <w:t> </w:t>
      </w:r>
      <w:r>
        <w:rPr/>
        <w:t>дорог. К</w:t>
      </w:r>
      <w:r>
        <w:rPr>
          <w:spacing w:val="40"/>
        </w:rPr>
        <w:t> </w:t>
      </w:r>
      <w:r>
        <w:rPr/>
        <w:t>концу</w:t>
      </w:r>
      <w:r>
        <w:rPr>
          <w:spacing w:val="40"/>
        </w:rPr>
        <w:t> </w:t>
      </w:r>
      <w:r>
        <w:rPr/>
        <w:t>30-х</w:t>
      </w:r>
      <w:r>
        <w:rPr>
          <w:spacing w:val="40"/>
        </w:rPr>
        <w:t> </w:t>
      </w:r>
      <w:r>
        <w:rPr/>
        <w:t>годов</w:t>
      </w:r>
      <w:r>
        <w:rPr>
          <w:spacing w:val="40"/>
        </w:rPr>
        <w:t> </w:t>
      </w:r>
      <w:r>
        <w:rPr/>
        <w:t>система</w:t>
      </w:r>
      <w:r>
        <w:rPr>
          <w:spacing w:val="40"/>
        </w:rPr>
        <w:t> </w:t>
      </w:r>
      <w:r>
        <w:rPr/>
        <w:t>ГУЛАГа</w:t>
      </w:r>
      <w:r>
        <w:rPr>
          <w:spacing w:val="40"/>
        </w:rPr>
        <w:t> </w:t>
      </w:r>
      <w:r>
        <w:rPr/>
        <w:t>включала</w:t>
      </w:r>
      <w:r>
        <w:rPr>
          <w:spacing w:val="40"/>
        </w:rPr>
        <w:t> </w:t>
      </w:r>
      <w:r>
        <w:rPr/>
        <w:t>более</w:t>
      </w:r>
      <w:r>
        <w:rPr>
          <w:spacing w:val="40"/>
        </w:rPr>
        <w:t> </w:t>
      </w:r>
      <w:r>
        <w:rPr/>
        <w:t>50</w:t>
      </w:r>
      <w:r>
        <w:rPr>
          <w:spacing w:val="40"/>
        </w:rPr>
        <w:t> </w:t>
      </w:r>
      <w:r>
        <w:rPr/>
        <w:t>лагерей, свыше 420 исправительных колоний, 50 колоний для несовершенно- летних.</w:t>
      </w:r>
      <w:r>
        <w:rPr>
          <w:spacing w:val="35"/>
        </w:rPr>
        <w:t> </w:t>
      </w:r>
      <w:r>
        <w:rPr/>
        <w:t>Численность</w:t>
      </w:r>
      <w:r>
        <w:rPr>
          <w:spacing w:val="35"/>
        </w:rPr>
        <w:t> </w:t>
      </w:r>
      <w:r>
        <w:rPr/>
        <w:t>заключенных</w:t>
      </w:r>
      <w:r>
        <w:rPr>
          <w:spacing w:val="35"/>
        </w:rPr>
        <w:t> </w:t>
      </w:r>
      <w:r>
        <w:rPr/>
        <w:t>в</w:t>
      </w:r>
      <w:r>
        <w:rPr>
          <w:spacing w:val="35"/>
        </w:rPr>
        <w:t> </w:t>
      </w:r>
      <w:r>
        <w:rPr/>
        <w:t>них</w:t>
      </w:r>
      <w:r>
        <w:rPr>
          <w:spacing w:val="35"/>
        </w:rPr>
        <w:t> </w:t>
      </w:r>
      <w:r>
        <w:rPr/>
        <w:t>лиц</w:t>
      </w:r>
      <w:r>
        <w:rPr>
          <w:spacing w:val="35"/>
        </w:rPr>
        <w:t> </w:t>
      </w:r>
      <w:r>
        <w:rPr/>
        <w:t>увеличилась</w:t>
      </w:r>
      <w:r>
        <w:rPr>
          <w:spacing w:val="35"/>
        </w:rPr>
        <w:t> </w:t>
      </w:r>
      <w:r>
        <w:rPr/>
        <w:t>со</w:t>
      </w:r>
      <w:r>
        <w:rPr>
          <w:spacing w:val="35"/>
        </w:rPr>
        <w:t> </w:t>
      </w:r>
      <w:r>
        <w:rPr/>
        <w:t>179</w:t>
      </w:r>
      <w:r>
        <w:rPr>
          <w:spacing w:val="35"/>
        </w:rPr>
        <w:t> </w:t>
      </w:r>
      <w:r>
        <w:rPr/>
        <w:t>тыс. в</w:t>
      </w:r>
      <w:r>
        <w:rPr>
          <w:spacing w:val="40"/>
        </w:rPr>
        <w:t> </w:t>
      </w:r>
      <w:r>
        <w:rPr/>
        <w:t>1930</w:t>
      </w:r>
      <w:r>
        <w:rPr>
          <w:spacing w:val="40"/>
        </w:rPr>
        <w:t> </w:t>
      </w:r>
      <w:r>
        <w:rPr/>
        <w:t>г.</w:t>
      </w:r>
      <w:r>
        <w:rPr>
          <w:spacing w:val="40"/>
        </w:rPr>
        <w:t> </w:t>
      </w:r>
      <w:r>
        <w:rPr/>
        <w:t>до</w:t>
      </w:r>
      <w:r>
        <w:rPr>
          <w:spacing w:val="40"/>
        </w:rPr>
        <w:t> </w:t>
      </w:r>
      <w:r>
        <w:rPr/>
        <w:t>839,4</w:t>
      </w:r>
      <w:r>
        <w:rPr>
          <w:spacing w:val="40"/>
        </w:rPr>
        <w:t> </w:t>
      </w:r>
      <w:r>
        <w:rPr/>
        <w:t>тыс.—</w:t>
      </w:r>
      <w:r>
        <w:rPr>
          <w:spacing w:val="-5"/>
        </w:rPr>
        <w:t> </w:t>
      </w:r>
      <w:r>
        <w:rPr/>
        <w:t>в</w:t>
      </w:r>
      <w:r>
        <w:rPr>
          <w:spacing w:val="40"/>
        </w:rPr>
        <w:t> </w:t>
      </w:r>
      <w:r>
        <w:rPr/>
        <w:t>конце</w:t>
      </w:r>
      <w:r>
        <w:rPr>
          <w:spacing w:val="40"/>
        </w:rPr>
        <w:t> </w:t>
      </w:r>
      <w:r>
        <w:rPr/>
        <w:t>1935</w:t>
      </w:r>
      <w:r>
        <w:rPr>
          <w:spacing w:val="40"/>
        </w:rPr>
        <w:t> </w:t>
      </w:r>
      <w:r>
        <w:rPr/>
        <w:t>г.</w:t>
      </w:r>
      <w:r>
        <w:rPr>
          <w:spacing w:val="40"/>
        </w:rPr>
        <w:t> </w:t>
      </w:r>
      <w:r>
        <w:rPr/>
        <w:t>и</w:t>
      </w:r>
      <w:r>
        <w:rPr>
          <w:spacing w:val="40"/>
        </w:rPr>
        <w:t> </w:t>
      </w:r>
      <w:r>
        <w:rPr/>
        <w:t>до</w:t>
      </w:r>
      <w:r>
        <w:rPr>
          <w:spacing w:val="40"/>
        </w:rPr>
        <w:t> </w:t>
      </w:r>
      <w:r>
        <w:rPr/>
        <w:t>996,4</w:t>
      </w:r>
      <w:r>
        <w:rPr>
          <w:spacing w:val="40"/>
        </w:rPr>
        <w:t> </w:t>
      </w:r>
      <w:r>
        <w:rPr/>
        <w:t>тыс.—</w:t>
      </w:r>
      <w:r>
        <w:rPr>
          <w:spacing w:val="-5"/>
        </w:rPr>
        <w:t> </w:t>
      </w:r>
      <w:r>
        <w:rPr/>
        <w:t>в</w:t>
      </w:r>
      <w:r>
        <w:rPr>
          <w:spacing w:val="40"/>
        </w:rPr>
        <w:t> </w:t>
      </w:r>
      <w:r>
        <w:rPr/>
        <w:t>конце 1937 г. (официальные данные). Однако общее количество жертв ре- прессий было значительно больше. Одним из косвенных показателей масштабов репрессий служат данные о динамике численности населе- ния</w:t>
      </w:r>
      <w:r>
        <w:rPr>
          <w:spacing w:val="40"/>
        </w:rPr>
        <w:t> </w:t>
      </w:r>
      <w:r>
        <w:rPr/>
        <w:t>в</w:t>
      </w:r>
      <w:r>
        <w:rPr>
          <w:spacing w:val="40"/>
        </w:rPr>
        <w:t> </w:t>
      </w:r>
      <w:r>
        <w:rPr/>
        <w:t>СССР.</w:t>
      </w:r>
      <w:r>
        <w:rPr>
          <w:spacing w:val="40"/>
        </w:rPr>
        <w:t> </w:t>
      </w:r>
      <w:r>
        <w:rPr/>
        <w:t>С</w:t>
      </w:r>
      <w:r>
        <w:rPr>
          <w:spacing w:val="40"/>
        </w:rPr>
        <w:t> </w:t>
      </w:r>
      <w:r>
        <w:rPr/>
        <w:t>1</w:t>
      </w:r>
      <w:r>
        <w:rPr>
          <w:spacing w:val="40"/>
        </w:rPr>
        <w:t> </w:t>
      </w:r>
      <w:r>
        <w:rPr/>
        <w:t>января</w:t>
      </w:r>
      <w:r>
        <w:rPr>
          <w:spacing w:val="40"/>
        </w:rPr>
        <w:t> </w:t>
      </w:r>
      <w:r>
        <w:rPr/>
        <w:t>1929</w:t>
      </w:r>
      <w:r>
        <w:rPr>
          <w:spacing w:val="40"/>
        </w:rPr>
        <w:t> </w:t>
      </w:r>
      <w:r>
        <w:rPr/>
        <w:t>г.</w:t>
      </w:r>
      <w:r>
        <w:rPr>
          <w:spacing w:val="40"/>
        </w:rPr>
        <w:t> </w:t>
      </w:r>
      <w:r>
        <w:rPr/>
        <w:t>по</w:t>
      </w:r>
      <w:r>
        <w:rPr>
          <w:spacing w:val="40"/>
        </w:rPr>
        <w:t> </w:t>
      </w:r>
      <w:r>
        <w:rPr/>
        <w:t>1</w:t>
      </w:r>
      <w:r>
        <w:rPr>
          <w:spacing w:val="40"/>
        </w:rPr>
        <w:t> </w:t>
      </w:r>
      <w:r>
        <w:rPr/>
        <w:t>января</w:t>
      </w:r>
      <w:r>
        <w:rPr>
          <w:spacing w:val="40"/>
        </w:rPr>
        <w:t> </w:t>
      </w:r>
      <w:r>
        <w:rPr/>
        <w:t>1933</w:t>
      </w:r>
      <w:r>
        <w:rPr>
          <w:spacing w:val="40"/>
        </w:rPr>
        <w:t> </w:t>
      </w:r>
      <w:r>
        <w:rPr/>
        <w:t>г.</w:t>
      </w:r>
      <w:r>
        <w:rPr>
          <w:spacing w:val="40"/>
        </w:rPr>
        <w:t> </w:t>
      </w:r>
      <w:r>
        <w:rPr/>
        <w:t>количество</w:t>
      </w:r>
      <w:r>
        <w:rPr>
          <w:spacing w:val="40"/>
        </w:rPr>
        <w:t> </w:t>
      </w:r>
      <w:r>
        <w:rPr/>
        <w:t>жи- телей</w:t>
      </w:r>
      <w:r>
        <w:rPr>
          <w:spacing w:val="40"/>
        </w:rPr>
        <w:t> </w:t>
      </w:r>
      <w:r>
        <w:rPr/>
        <w:t>увеличилось</w:t>
      </w:r>
      <w:r>
        <w:rPr>
          <w:spacing w:val="40"/>
        </w:rPr>
        <w:t> </w:t>
      </w:r>
      <w:r>
        <w:rPr/>
        <w:t>на</w:t>
      </w:r>
      <w:r>
        <w:rPr>
          <w:spacing w:val="40"/>
        </w:rPr>
        <w:t> </w:t>
      </w:r>
      <w:r>
        <w:rPr/>
        <w:t>11</w:t>
      </w:r>
      <w:r>
        <w:rPr>
          <w:spacing w:val="40"/>
        </w:rPr>
        <w:t> </w:t>
      </w:r>
      <w:r>
        <w:rPr/>
        <w:t>млн</w:t>
      </w:r>
      <w:r>
        <w:rPr>
          <w:spacing w:val="40"/>
        </w:rPr>
        <w:t> </w:t>
      </w:r>
      <w:r>
        <w:rPr/>
        <w:t>человек.</w:t>
      </w:r>
      <w:r>
        <w:rPr>
          <w:spacing w:val="40"/>
        </w:rPr>
        <w:t> </w:t>
      </w:r>
      <w:r>
        <w:rPr/>
        <w:t>С</w:t>
      </w:r>
      <w:r>
        <w:rPr>
          <w:spacing w:val="40"/>
        </w:rPr>
        <w:t> </w:t>
      </w:r>
      <w:r>
        <w:rPr/>
        <w:t>1</w:t>
      </w:r>
      <w:r>
        <w:rPr>
          <w:spacing w:val="40"/>
        </w:rPr>
        <w:t> </w:t>
      </w:r>
      <w:r>
        <w:rPr/>
        <w:t>января</w:t>
      </w:r>
      <w:r>
        <w:rPr>
          <w:spacing w:val="40"/>
        </w:rPr>
        <w:t> </w:t>
      </w:r>
      <w:r>
        <w:rPr/>
        <w:t>1933</w:t>
      </w:r>
      <w:r>
        <w:rPr>
          <w:spacing w:val="40"/>
        </w:rPr>
        <w:t> </w:t>
      </w:r>
      <w:r>
        <w:rPr/>
        <w:t>г.</w:t>
      </w:r>
      <w:r>
        <w:rPr>
          <w:spacing w:val="40"/>
        </w:rPr>
        <w:t> </w:t>
      </w:r>
      <w:r>
        <w:rPr/>
        <w:t>по</w:t>
      </w:r>
      <w:r>
        <w:rPr>
          <w:spacing w:val="40"/>
        </w:rPr>
        <w:t> </w:t>
      </w:r>
      <w:r>
        <w:rPr/>
        <w:t>декабрь 1937</w:t>
      </w:r>
      <w:r>
        <w:rPr>
          <w:spacing w:val="40"/>
        </w:rPr>
        <w:t> </w:t>
      </w:r>
      <w:r>
        <w:rPr/>
        <w:t>г.</w:t>
      </w:r>
      <w:r>
        <w:rPr>
          <w:spacing w:val="40"/>
        </w:rPr>
        <w:t> </w:t>
      </w:r>
      <w:r>
        <w:rPr/>
        <w:t>население</w:t>
      </w:r>
      <w:r>
        <w:rPr>
          <w:spacing w:val="40"/>
        </w:rPr>
        <w:t> </w:t>
      </w:r>
      <w:r>
        <w:rPr/>
        <w:t>сократилось</w:t>
      </w:r>
      <w:r>
        <w:rPr>
          <w:spacing w:val="40"/>
        </w:rPr>
        <w:t> </w:t>
      </w:r>
      <w:r>
        <w:rPr/>
        <w:t>почти</w:t>
      </w:r>
      <w:r>
        <w:rPr>
          <w:spacing w:val="40"/>
        </w:rPr>
        <w:t> </w:t>
      </w:r>
      <w:r>
        <w:rPr/>
        <w:t>на</w:t>
      </w:r>
      <w:r>
        <w:rPr>
          <w:spacing w:val="40"/>
        </w:rPr>
        <w:t> </w:t>
      </w:r>
      <w:r>
        <w:rPr/>
        <w:t>2</w:t>
      </w:r>
      <w:r>
        <w:rPr>
          <w:spacing w:val="40"/>
        </w:rPr>
        <w:t> </w:t>
      </w:r>
      <w:r>
        <w:rPr/>
        <w:t>млн.</w:t>
      </w:r>
    </w:p>
    <w:p>
      <w:pPr>
        <w:pStyle w:val="BodyText"/>
        <w:spacing w:line="223" w:lineRule="auto"/>
      </w:pPr>
      <w:r>
        <w:rPr>
          <w:b/>
        </w:rPr>
        <w:t>Отношение</w:t>
      </w:r>
      <w:r>
        <w:rPr>
          <w:b/>
          <w:spacing w:val="40"/>
        </w:rPr>
        <w:t> </w:t>
      </w:r>
      <w:r>
        <w:rPr>
          <w:b/>
        </w:rPr>
        <w:t>государства</w:t>
      </w:r>
      <w:r>
        <w:rPr>
          <w:b/>
          <w:spacing w:val="40"/>
        </w:rPr>
        <w:t> </w:t>
      </w:r>
      <w:r>
        <w:rPr>
          <w:b/>
        </w:rPr>
        <w:t>к</w:t>
      </w:r>
      <w:r>
        <w:rPr>
          <w:b/>
          <w:spacing w:val="40"/>
        </w:rPr>
        <w:t> </w:t>
      </w:r>
      <w:r>
        <w:rPr>
          <w:b/>
        </w:rPr>
        <w:t>религии.</w:t>
      </w:r>
      <w:r>
        <w:rPr>
          <w:b/>
          <w:spacing w:val="40"/>
        </w:rPr>
        <w:t> </w:t>
      </w:r>
      <w:r>
        <w:rPr/>
        <w:t>В</w:t>
      </w:r>
      <w:r>
        <w:rPr>
          <w:spacing w:val="40"/>
        </w:rPr>
        <w:t> </w:t>
      </w:r>
      <w:r>
        <w:rPr/>
        <w:t>конце</w:t>
      </w:r>
      <w:r>
        <w:rPr>
          <w:spacing w:val="40"/>
        </w:rPr>
        <w:t> </w:t>
      </w:r>
      <w:r>
        <w:rPr/>
        <w:t>20-х</w:t>
      </w:r>
      <w:r>
        <w:rPr>
          <w:spacing w:val="40"/>
        </w:rPr>
        <w:t> </w:t>
      </w:r>
      <w:r>
        <w:rPr/>
        <w:t>годов</w:t>
      </w:r>
      <w:r>
        <w:rPr>
          <w:spacing w:val="40"/>
        </w:rPr>
        <w:t> </w:t>
      </w:r>
      <w:r>
        <w:rPr/>
        <w:t>усили- лось государственное регулирование деятельности религиозных объе- динений. К этому времени почти все религиозные организации объя- вили о своей лояльности к новому строю. Hачалась разработка союз-</w:t>
      </w:r>
      <w:r>
        <w:rPr>
          <w:spacing w:val="40"/>
        </w:rPr>
        <w:t> </w:t>
      </w:r>
      <w:r>
        <w:rPr/>
        <w:t>ного закона о религиозных культах. Обсуждение его проекта проводилось в ведомствах, осуществляющих «церковную политику»: HКВД, Президиуме ЦИК СССР. В ходе обсуждения развернулась дискуссия о перспективах религии в советском обществе, о характере деятельности культовых организаций, о формах антирелигиозной про- паганды. Утверждалось, что работа многих церковных общин приоб- рела</w:t>
      </w:r>
      <w:r>
        <w:rPr>
          <w:spacing w:val="40"/>
        </w:rPr>
        <w:t> </w:t>
      </w:r>
      <w:r>
        <w:rPr/>
        <w:t>антисоветский</w:t>
      </w:r>
      <w:r>
        <w:rPr>
          <w:spacing w:val="40"/>
        </w:rPr>
        <w:t> </w:t>
      </w:r>
      <w:r>
        <w:rPr/>
        <w:t>характер.</w:t>
      </w:r>
      <w:r>
        <w:rPr>
          <w:spacing w:val="40"/>
        </w:rPr>
        <w:t> </w:t>
      </w:r>
      <w:r>
        <w:rPr/>
        <w:t>Предлагалось</w:t>
      </w:r>
      <w:r>
        <w:rPr>
          <w:spacing w:val="40"/>
        </w:rPr>
        <w:t> </w:t>
      </w:r>
      <w:r>
        <w:rPr/>
        <w:t>усилить</w:t>
      </w:r>
      <w:r>
        <w:rPr>
          <w:spacing w:val="40"/>
        </w:rPr>
        <w:t> </w:t>
      </w:r>
      <w:r>
        <w:rPr/>
        <w:t>борьбу</w:t>
      </w:r>
      <w:r>
        <w:rPr>
          <w:spacing w:val="40"/>
        </w:rPr>
        <w:t> </w:t>
      </w:r>
      <w:r>
        <w:rPr/>
        <w:t>с</w:t>
      </w:r>
      <w:r>
        <w:rPr>
          <w:spacing w:val="40"/>
        </w:rPr>
        <w:t> </w:t>
      </w:r>
      <w:r>
        <w:rPr/>
        <w:t>ними как с контрреволюционной силой. Было решено сохранить сущест- вующее</w:t>
      </w:r>
      <w:r>
        <w:rPr>
          <w:spacing w:val="40"/>
        </w:rPr>
        <w:t> </w:t>
      </w:r>
      <w:r>
        <w:rPr/>
        <w:t>в</w:t>
      </w:r>
      <w:r>
        <w:rPr>
          <w:spacing w:val="40"/>
        </w:rPr>
        <w:t> </w:t>
      </w:r>
      <w:r>
        <w:rPr/>
        <w:t>республиках</w:t>
      </w:r>
      <w:r>
        <w:rPr>
          <w:spacing w:val="40"/>
        </w:rPr>
        <w:t> </w:t>
      </w:r>
      <w:r>
        <w:rPr/>
        <w:t>законодательство</w:t>
      </w:r>
      <w:r>
        <w:rPr>
          <w:spacing w:val="40"/>
        </w:rPr>
        <w:t> </w:t>
      </w:r>
      <w:r>
        <w:rPr/>
        <w:t>по</w:t>
      </w:r>
      <w:r>
        <w:rPr>
          <w:spacing w:val="40"/>
        </w:rPr>
        <w:t> </w:t>
      </w:r>
      <w:r>
        <w:rPr/>
        <w:t>отношению</w:t>
      </w:r>
      <w:r>
        <w:rPr>
          <w:spacing w:val="40"/>
        </w:rPr>
        <w:t> </w:t>
      </w:r>
      <w:r>
        <w:rPr/>
        <w:t>к</w:t>
      </w:r>
      <w:r>
        <w:rPr>
          <w:spacing w:val="40"/>
        </w:rPr>
        <w:t> </w:t>
      </w:r>
      <w:r>
        <w:rPr/>
        <w:t>религии.</w:t>
      </w:r>
    </w:p>
    <w:p>
      <w:pPr>
        <w:pStyle w:val="BodyText"/>
        <w:spacing w:line="231" w:lineRule="exact"/>
        <w:ind w:left="503" w:right="0" w:firstLine="0"/>
      </w:pPr>
      <w:r>
        <w:rPr/>
        <w:t>Весной</w:t>
      </w:r>
      <w:r>
        <w:rPr>
          <w:spacing w:val="60"/>
        </w:rPr>
        <w:t> </w:t>
      </w:r>
      <w:r>
        <w:rPr/>
        <w:t>1930</w:t>
      </w:r>
      <w:r>
        <w:rPr>
          <w:spacing w:val="61"/>
        </w:rPr>
        <w:t> </w:t>
      </w:r>
      <w:r>
        <w:rPr/>
        <w:t>г.</w:t>
      </w:r>
      <w:r>
        <w:rPr>
          <w:spacing w:val="61"/>
        </w:rPr>
        <w:t> </w:t>
      </w:r>
      <w:r>
        <w:rPr/>
        <w:t>Президиум</w:t>
      </w:r>
      <w:r>
        <w:rPr>
          <w:spacing w:val="61"/>
        </w:rPr>
        <w:t> </w:t>
      </w:r>
      <w:r>
        <w:rPr/>
        <w:t>ВЦИК</w:t>
      </w:r>
      <w:r>
        <w:rPr>
          <w:spacing w:val="61"/>
        </w:rPr>
        <w:t> </w:t>
      </w:r>
      <w:r>
        <w:rPr/>
        <w:t>РСФСР</w:t>
      </w:r>
      <w:r>
        <w:rPr>
          <w:spacing w:val="61"/>
        </w:rPr>
        <w:t> </w:t>
      </w:r>
      <w:r>
        <w:rPr/>
        <w:t>принял</w:t>
      </w:r>
      <w:r>
        <w:rPr>
          <w:spacing w:val="61"/>
        </w:rPr>
        <w:t> </w:t>
      </w:r>
      <w:r>
        <w:rPr>
          <w:spacing w:val="-2"/>
        </w:rPr>
        <w:t>постановление</w:t>
      </w:r>
    </w:p>
    <w:p>
      <w:pPr>
        <w:pStyle w:val="BodyText"/>
        <w:spacing w:line="228" w:lineRule="auto"/>
        <w:ind w:firstLine="0"/>
      </w:pPr>
      <w:r>
        <w:rPr/>
        <w:t>«О религиозных объединениях». Вводился запрет на </w:t>
      </w:r>
      <w:r>
        <w:rPr/>
        <w:t>хозяйственную (создание кооперативов) и благотворительную работу общин. Запре- щалось</w:t>
      </w:r>
      <w:r>
        <w:rPr>
          <w:spacing w:val="74"/>
        </w:rPr>
        <w:t> </w:t>
      </w:r>
      <w:r>
        <w:rPr/>
        <w:t>преподавание</w:t>
      </w:r>
      <w:r>
        <w:rPr>
          <w:spacing w:val="74"/>
        </w:rPr>
        <w:t> </w:t>
      </w:r>
      <w:r>
        <w:rPr/>
        <w:t>религиозных</w:t>
      </w:r>
      <w:r>
        <w:rPr>
          <w:spacing w:val="74"/>
        </w:rPr>
        <w:t> </w:t>
      </w:r>
      <w:r>
        <w:rPr/>
        <w:t>вероучений</w:t>
      </w:r>
      <w:r>
        <w:rPr>
          <w:spacing w:val="75"/>
        </w:rPr>
        <w:t> </w:t>
      </w:r>
      <w:r>
        <w:rPr/>
        <w:t>в</w:t>
      </w:r>
      <w:r>
        <w:rPr>
          <w:spacing w:val="74"/>
        </w:rPr>
        <w:t> </w:t>
      </w:r>
      <w:r>
        <w:rPr/>
        <w:t>учебных</w:t>
      </w:r>
      <w:r>
        <w:rPr>
          <w:spacing w:val="74"/>
        </w:rPr>
        <w:t> </w:t>
      </w:r>
      <w:r>
        <w:rPr>
          <w:spacing w:val="-2"/>
        </w:rPr>
        <w:t>заведени-</w:t>
      </w:r>
    </w:p>
    <w:p>
      <w:pPr>
        <w:spacing w:after="0" w:line="228" w:lineRule="auto"/>
        <w:sectPr>
          <w:pgSz w:w="8400" w:h="11900"/>
          <w:pgMar w:header="740" w:footer="0" w:top="980" w:bottom="280" w:left="720" w:right="700"/>
        </w:sectPr>
      </w:pPr>
    </w:p>
    <w:p>
      <w:pPr>
        <w:pStyle w:val="BodyText"/>
        <w:spacing w:line="237" w:lineRule="auto" w:before="132"/>
        <w:ind w:firstLine="0"/>
      </w:pPr>
      <w:r>
        <w:rPr/>
        <w:t>ях — государственных, общественных, частных. Для связи с религи- озными</w:t>
      </w:r>
      <w:r>
        <w:rPr>
          <w:spacing w:val="80"/>
        </w:rPr>
        <w:t> </w:t>
      </w:r>
      <w:r>
        <w:rPr/>
        <w:t>организациями</w:t>
      </w:r>
      <w:r>
        <w:rPr>
          <w:spacing w:val="80"/>
        </w:rPr>
        <w:t> </w:t>
      </w:r>
      <w:r>
        <w:rPr/>
        <w:t>создавалась</w:t>
      </w:r>
      <w:r>
        <w:rPr>
          <w:spacing w:val="80"/>
        </w:rPr>
        <w:t> </w:t>
      </w:r>
      <w:r>
        <w:rPr/>
        <w:t>комиссия</w:t>
      </w:r>
      <w:r>
        <w:rPr>
          <w:spacing w:val="80"/>
        </w:rPr>
        <w:t> </w:t>
      </w:r>
      <w:r>
        <w:rPr/>
        <w:t>по</w:t>
      </w:r>
      <w:r>
        <w:rPr>
          <w:spacing w:val="80"/>
        </w:rPr>
        <w:t> </w:t>
      </w:r>
      <w:r>
        <w:rPr/>
        <w:t>вопросам</w:t>
      </w:r>
      <w:r>
        <w:rPr>
          <w:spacing w:val="80"/>
        </w:rPr>
        <w:t> </w:t>
      </w:r>
      <w:r>
        <w:rPr/>
        <w:t>культа при ВЦИК. В нее вошли представители наркоматов юстиции, внут- ренних дел, просвещения, ОГПУ. Позднее комиссия была преобразо- вана в общесоюзную при Президиуме ЦИК СССP (председателем ее</w:t>
      </w:r>
      <w:r>
        <w:rPr>
          <w:spacing w:val="80"/>
        </w:rPr>
        <w:t> </w:t>
      </w:r>
      <w:r>
        <w:rPr/>
        <w:t>стал</w:t>
      </w:r>
      <w:r>
        <w:rPr>
          <w:spacing w:val="40"/>
        </w:rPr>
        <w:t> </w:t>
      </w:r>
      <w:r>
        <w:rPr/>
        <w:t>П.</w:t>
      </w:r>
      <w:r>
        <w:rPr>
          <w:spacing w:val="40"/>
        </w:rPr>
        <w:t> </w:t>
      </w:r>
      <w:r>
        <w:rPr/>
        <w:t>A.</w:t>
      </w:r>
      <w:r>
        <w:rPr>
          <w:spacing w:val="40"/>
        </w:rPr>
        <w:t> </w:t>
      </w:r>
      <w:r>
        <w:rPr/>
        <w:t>Красиков).</w:t>
      </w:r>
    </w:p>
    <w:p>
      <w:pPr>
        <w:pStyle w:val="BodyText"/>
        <w:spacing w:line="240" w:lineRule="exact" w:before="24"/>
        <w:ind w:left="503" w:right="0" w:firstLine="0"/>
      </w:pPr>
      <w:r>
        <w:rPr/>
        <w:t>Усилилась</w:t>
      </w:r>
      <w:r>
        <w:rPr>
          <w:spacing w:val="51"/>
        </w:rPr>
        <w:t> </w:t>
      </w:r>
      <w:r>
        <w:rPr/>
        <w:t>пропагандистская</w:t>
      </w:r>
      <w:r>
        <w:rPr>
          <w:spacing w:val="52"/>
        </w:rPr>
        <w:t> </w:t>
      </w:r>
      <w:r>
        <w:rPr/>
        <w:t>кампания</w:t>
      </w:r>
      <w:r>
        <w:rPr>
          <w:spacing w:val="51"/>
        </w:rPr>
        <w:t> </w:t>
      </w:r>
      <w:r>
        <w:rPr/>
        <w:t>с</w:t>
      </w:r>
      <w:r>
        <w:rPr>
          <w:spacing w:val="52"/>
        </w:rPr>
        <w:t> </w:t>
      </w:r>
      <w:r>
        <w:rPr/>
        <w:t>разъяснением</w:t>
      </w:r>
      <w:r>
        <w:rPr>
          <w:spacing w:val="51"/>
        </w:rPr>
        <w:t> </w:t>
      </w:r>
      <w:r>
        <w:rPr>
          <w:spacing w:val="-2"/>
        </w:rPr>
        <w:t>населению</w:t>
      </w:r>
    </w:p>
    <w:p>
      <w:pPr>
        <w:pStyle w:val="BodyText"/>
        <w:spacing w:line="237" w:lineRule="auto" w:before="1"/>
        <w:ind w:firstLine="0"/>
      </w:pPr>
      <w:r>
        <w:rPr/>
        <w:t>«несостоятельности»</w:t>
      </w:r>
      <w:r>
        <w:rPr>
          <w:spacing w:val="40"/>
        </w:rPr>
        <w:t> </w:t>
      </w:r>
      <w:r>
        <w:rPr/>
        <w:t>религиозных</w:t>
      </w:r>
      <w:r>
        <w:rPr>
          <w:spacing w:val="40"/>
        </w:rPr>
        <w:t> </w:t>
      </w:r>
      <w:r>
        <w:rPr/>
        <w:t>вероучений.</w:t>
      </w:r>
      <w:r>
        <w:rPr>
          <w:spacing w:val="40"/>
        </w:rPr>
        <w:t> </w:t>
      </w:r>
      <w:r>
        <w:rPr/>
        <w:t>Центром</w:t>
      </w:r>
      <w:r>
        <w:rPr>
          <w:spacing w:val="40"/>
        </w:rPr>
        <w:t> </w:t>
      </w:r>
      <w:r>
        <w:rPr/>
        <w:t>атеистиче- ской пропаганды являлся «Союз воинствующих безбожников», воз- главляемый</w:t>
      </w:r>
      <w:r>
        <w:rPr>
          <w:spacing w:val="40"/>
        </w:rPr>
        <w:t> </w:t>
      </w:r>
      <w:r>
        <w:rPr/>
        <w:t>публицистом</w:t>
      </w:r>
      <w:r>
        <w:rPr>
          <w:spacing w:val="40"/>
        </w:rPr>
        <w:t> </w:t>
      </w:r>
      <w:r>
        <w:rPr/>
        <w:t>и</w:t>
      </w:r>
      <w:r>
        <w:rPr>
          <w:spacing w:val="40"/>
        </w:rPr>
        <w:t> </w:t>
      </w:r>
      <w:r>
        <w:rPr/>
        <w:t>автором</w:t>
      </w:r>
      <w:r>
        <w:rPr>
          <w:spacing w:val="40"/>
        </w:rPr>
        <w:t> </w:t>
      </w:r>
      <w:r>
        <w:rPr/>
        <w:t>многих</w:t>
      </w:r>
      <w:r>
        <w:rPr>
          <w:spacing w:val="40"/>
        </w:rPr>
        <w:t> </w:t>
      </w:r>
      <w:r>
        <w:rPr/>
        <w:t>антирелигиозных</w:t>
      </w:r>
      <w:r>
        <w:rPr>
          <w:spacing w:val="40"/>
        </w:rPr>
        <w:t> </w:t>
      </w:r>
      <w:r>
        <w:rPr/>
        <w:t>книг</w:t>
      </w:r>
      <w:r>
        <w:rPr>
          <w:spacing w:val="40"/>
        </w:rPr>
        <w:t> </w:t>
      </w:r>
      <w:r>
        <w:rPr/>
        <w:t>Ем.</w:t>
      </w:r>
      <w:r>
        <w:rPr>
          <w:spacing w:val="80"/>
        </w:rPr>
        <w:t> </w:t>
      </w:r>
      <w:r>
        <w:rPr/>
        <w:t>Ярославским.</w:t>
      </w:r>
      <w:r>
        <w:rPr>
          <w:spacing w:val="80"/>
        </w:rPr>
        <w:t> </w:t>
      </w:r>
      <w:r>
        <w:rPr/>
        <w:t>Союз</w:t>
      </w:r>
      <w:r>
        <w:rPr>
          <w:spacing w:val="80"/>
        </w:rPr>
        <w:t> </w:t>
      </w:r>
      <w:r>
        <w:rPr/>
        <w:t>издавал</w:t>
      </w:r>
      <w:r>
        <w:rPr>
          <w:spacing w:val="80"/>
        </w:rPr>
        <w:t> </w:t>
      </w:r>
      <w:r>
        <w:rPr/>
        <w:t>многотысячными</w:t>
      </w:r>
      <w:r>
        <w:rPr>
          <w:spacing w:val="80"/>
        </w:rPr>
        <w:t> </w:t>
      </w:r>
      <w:r>
        <w:rPr/>
        <w:t>тиражами</w:t>
      </w:r>
      <w:r>
        <w:rPr>
          <w:spacing w:val="80"/>
        </w:rPr>
        <w:t> </w:t>
      </w:r>
      <w:r>
        <w:rPr/>
        <w:t>газеты и журналы («Воинствующий атеизм», «Безбожник у станка», «Aнти- религиозник», «Юные безбожники» и др.). Создавались антирелиги- озные музеи и выставки, организовывались курсы для подготовки пропагандистов атеизма. II съезд Союза безбожников (1929 г.) про- возгласил атеистическую работу важнейшим участком классовой</w:t>
      </w:r>
      <w:r>
        <w:rPr>
          <w:spacing w:val="40"/>
        </w:rPr>
        <w:t> </w:t>
      </w:r>
      <w:r>
        <w:rPr/>
        <w:t>борьбы.</w:t>
      </w:r>
      <w:r>
        <w:rPr>
          <w:spacing w:val="80"/>
        </w:rPr>
        <w:t> </w:t>
      </w:r>
      <w:r>
        <w:rPr/>
        <w:t>Борьба</w:t>
      </w:r>
      <w:r>
        <w:rPr>
          <w:spacing w:val="80"/>
        </w:rPr>
        <w:t> </w:t>
      </w:r>
      <w:r>
        <w:rPr/>
        <w:t>с</w:t>
      </w:r>
      <w:r>
        <w:rPr>
          <w:spacing w:val="80"/>
        </w:rPr>
        <w:t> </w:t>
      </w:r>
      <w:r>
        <w:rPr/>
        <w:t>религией</w:t>
      </w:r>
      <w:r>
        <w:rPr>
          <w:spacing w:val="80"/>
        </w:rPr>
        <w:t> </w:t>
      </w:r>
      <w:r>
        <w:rPr/>
        <w:t>объявлялась</w:t>
      </w:r>
      <w:r>
        <w:rPr>
          <w:spacing w:val="80"/>
        </w:rPr>
        <w:t> </w:t>
      </w:r>
      <w:r>
        <w:rPr/>
        <w:t>борьбой</w:t>
      </w:r>
      <w:r>
        <w:rPr>
          <w:spacing w:val="80"/>
        </w:rPr>
        <w:t> </w:t>
      </w:r>
      <w:r>
        <w:rPr/>
        <w:t>за</w:t>
      </w:r>
      <w:r>
        <w:rPr>
          <w:spacing w:val="80"/>
        </w:rPr>
        <w:t> </w:t>
      </w:r>
      <w:r>
        <w:rPr/>
        <w:t>социализм.</w:t>
      </w:r>
    </w:p>
    <w:p>
      <w:pPr>
        <w:pStyle w:val="BodyText"/>
        <w:spacing w:line="237" w:lineRule="auto" w:before="28"/>
      </w:pPr>
      <w:r>
        <w:rPr/>
        <w:t>В</w:t>
      </w:r>
      <w:r>
        <w:rPr>
          <w:spacing w:val="40"/>
        </w:rPr>
        <w:t> </w:t>
      </w:r>
      <w:r>
        <w:rPr/>
        <w:t>феврале</w:t>
      </w:r>
      <w:r>
        <w:rPr>
          <w:spacing w:val="40"/>
        </w:rPr>
        <w:t> </w:t>
      </w:r>
      <w:r>
        <w:rPr/>
        <w:t>1930</w:t>
      </w:r>
      <w:r>
        <w:rPr>
          <w:spacing w:val="40"/>
        </w:rPr>
        <w:t> </w:t>
      </w:r>
      <w:r>
        <w:rPr/>
        <w:t>г.</w:t>
      </w:r>
      <w:r>
        <w:rPr>
          <w:spacing w:val="40"/>
        </w:rPr>
        <w:t> </w:t>
      </w:r>
      <w:r>
        <w:rPr/>
        <w:t>ЦИК</w:t>
      </w:r>
      <w:r>
        <w:rPr>
          <w:spacing w:val="40"/>
        </w:rPr>
        <w:t> </w:t>
      </w:r>
      <w:r>
        <w:rPr/>
        <w:t>и</w:t>
      </w:r>
      <w:r>
        <w:rPr>
          <w:spacing w:val="40"/>
        </w:rPr>
        <w:t> </w:t>
      </w:r>
      <w:r>
        <w:rPr/>
        <w:t>СHК</w:t>
      </w:r>
      <w:r>
        <w:rPr>
          <w:spacing w:val="40"/>
        </w:rPr>
        <w:t> </w:t>
      </w:r>
      <w:r>
        <w:rPr/>
        <w:t>приняли</w:t>
      </w:r>
      <w:r>
        <w:rPr>
          <w:spacing w:val="40"/>
        </w:rPr>
        <w:t> </w:t>
      </w:r>
      <w:r>
        <w:rPr/>
        <w:t>постановление</w:t>
      </w:r>
      <w:r>
        <w:rPr>
          <w:spacing w:val="40"/>
        </w:rPr>
        <w:t> </w:t>
      </w:r>
      <w:r>
        <w:rPr/>
        <w:t>«О</w:t>
      </w:r>
      <w:r>
        <w:rPr>
          <w:spacing w:val="40"/>
        </w:rPr>
        <w:t> </w:t>
      </w:r>
      <w:r>
        <w:rPr/>
        <w:t>борь- бе с контрреволюционными элементами в руководящих органах ре- лигиозных объединений». Местным органам власти рекомендовалось усилить контроль за составом руководителей общин. «Враждебных» советскому</w:t>
      </w:r>
      <w:r>
        <w:rPr>
          <w:spacing w:val="40"/>
        </w:rPr>
        <w:t> </w:t>
      </w:r>
      <w:r>
        <w:rPr/>
        <w:t>строю</w:t>
      </w:r>
      <w:r>
        <w:rPr>
          <w:spacing w:val="40"/>
        </w:rPr>
        <w:t> </w:t>
      </w:r>
      <w:r>
        <w:rPr/>
        <w:t>лиц</w:t>
      </w:r>
      <w:r>
        <w:rPr>
          <w:spacing w:val="40"/>
        </w:rPr>
        <w:t> </w:t>
      </w:r>
      <w:r>
        <w:rPr/>
        <w:t>предлагалось</w:t>
      </w:r>
      <w:r>
        <w:rPr>
          <w:spacing w:val="40"/>
        </w:rPr>
        <w:t> </w:t>
      </w:r>
      <w:r>
        <w:rPr/>
        <w:t>исключить</w:t>
      </w:r>
      <w:r>
        <w:rPr>
          <w:spacing w:val="40"/>
        </w:rPr>
        <w:t> </w:t>
      </w:r>
      <w:r>
        <w:rPr/>
        <w:t>из</w:t>
      </w:r>
      <w:r>
        <w:rPr>
          <w:spacing w:val="40"/>
        </w:rPr>
        <w:t> </w:t>
      </w:r>
      <w:r>
        <w:rPr/>
        <w:t>актива</w:t>
      </w:r>
      <w:r>
        <w:rPr>
          <w:spacing w:val="40"/>
        </w:rPr>
        <w:t> </w:t>
      </w:r>
      <w:r>
        <w:rPr/>
        <w:t>религиоз- ных объединений. Участились целенаправленные репрессии против духовенства. Было увеличено налоговое обложение церковнослужите- лей.</w:t>
      </w:r>
      <w:r>
        <w:rPr>
          <w:spacing w:val="80"/>
        </w:rPr>
        <w:t> </w:t>
      </w:r>
      <w:r>
        <w:rPr/>
        <w:t>В</w:t>
      </w:r>
      <w:r>
        <w:rPr>
          <w:spacing w:val="80"/>
        </w:rPr>
        <w:t> </w:t>
      </w:r>
      <w:r>
        <w:rPr/>
        <w:t>случае</w:t>
      </w:r>
      <w:r>
        <w:rPr>
          <w:spacing w:val="80"/>
        </w:rPr>
        <w:t> </w:t>
      </w:r>
      <w:r>
        <w:rPr/>
        <w:t>неуплаты</w:t>
      </w:r>
      <w:r>
        <w:rPr>
          <w:spacing w:val="80"/>
        </w:rPr>
        <w:t> </w:t>
      </w:r>
      <w:r>
        <w:rPr/>
        <w:t>налогов</w:t>
      </w:r>
      <w:r>
        <w:rPr>
          <w:spacing w:val="80"/>
        </w:rPr>
        <w:t> </w:t>
      </w:r>
      <w:r>
        <w:rPr/>
        <w:t>их</w:t>
      </w:r>
      <w:r>
        <w:rPr>
          <w:spacing w:val="80"/>
        </w:rPr>
        <w:t> </w:t>
      </w:r>
      <w:r>
        <w:rPr/>
        <w:t>имущество</w:t>
      </w:r>
      <w:r>
        <w:rPr>
          <w:spacing w:val="80"/>
        </w:rPr>
        <w:t> </w:t>
      </w:r>
      <w:r>
        <w:rPr/>
        <w:t>конфисковывалось, а</w:t>
      </w:r>
      <w:r>
        <w:rPr>
          <w:spacing w:val="40"/>
        </w:rPr>
        <w:t> </w:t>
      </w:r>
      <w:r>
        <w:rPr/>
        <w:t>сами</w:t>
      </w:r>
      <w:r>
        <w:rPr>
          <w:spacing w:val="40"/>
        </w:rPr>
        <w:t> </w:t>
      </w:r>
      <w:r>
        <w:rPr/>
        <w:t>они</w:t>
      </w:r>
      <w:r>
        <w:rPr>
          <w:spacing w:val="40"/>
        </w:rPr>
        <w:t> </w:t>
      </w:r>
      <w:r>
        <w:rPr/>
        <w:t>выселялись</w:t>
      </w:r>
      <w:r>
        <w:rPr>
          <w:spacing w:val="40"/>
        </w:rPr>
        <w:t> </w:t>
      </w:r>
      <w:r>
        <w:rPr/>
        <w:t>в</w:t>
      </w:r>
      <w:r>
        <w:rPr>
          <w:spacing w:val="40"/>
        </w:rPr>
        <w:t> </w:t>
      </w:r>
      <w:r>
        <w:rPr/>
        <w:t>другие</w:t>
      </w:r>
      <w:r>
        <w:rPr>
          <w:spacing w:val="40"/>
        </w:rPr>
        <w:t> </w:t>
      </w:r>
      <w:r>
        <w:rPr/>
        <w:t>районы</w:t>
      </w:r>
      <w:r>
        <w:rPr>
          <w:spacing w:val="40"/>
        </w:rPr>
        <w:t> </w:t>
      </w:r>
      <w:r>
        <w:rPr/>
        <w:t>страны.</w:t>
      </w:r>
      <w:r>
        <w:rPr>
          <w:spacing w:val="40"/>
        </w:rPr>
        <w:t> </w:t>
      </w:r>
      <w:r>
        <w:rPr/>
        <w:t>Был</w:t>
      </w:r>
      <w:r>
        <w:rPr>
          <w:spacing w:val="40"/>
        </w:rPr>
        <w:t> </w:t>
      </w:r>
      <w:r>
        <w:rPr/>
        <w:t>упрощен</w:t>
      </w:r>
      <w:r>
        <w:rPr>
          <w:spacing w:val="40"/>
        </w:rPr>
        <w:t> </w:t>
      </w:r>
      <w:r>
        <w:rPr/>
        <w:t>поря- док закрытия церквей: решение этого вопроса передавалось облис- полкомам и крайисполкомам Советов. В середине 30-х годов число действующих</w:t>
      </w:r>
      <w:r>
        <w:rPr>
          <w:spacing w:val="79"/>
        </w:rPr>
        <w:t> </w:t>
      </w:r>
      <w:r>
        <w:rPr/>
        <w:t>культовых</w:t>
      </w:r>
      <w:r>
        <w:rPr>
          <w:spacing w:val="79"/>
        </w:rPr>
        <w:t> </w:t>
      </w:r>
      <w:r>
        <w:rPr/>
        <w:t>зданий</w:t>
      </w:r>
      <w:r>
        <w:rPr>
          <w:spacing w:val="79"/>
        </w:rPr>
        <w:t> </w:t>
      </w:r>
      <w:r>
        <w:rPr/>
        <w:t>(храмов,</w:t>
      </w:r>
      <w:r>
        <w:rPr>
          <w:spacing w:val="79"/>
        </w:rPr>
        <w:t> </w:t>
      </w:r>
      <w:r>
        <w:rPr/>
        <w:t>церквей,</w:t>
      </w:r>
      <w:r>
        <w:rPr>
          <w:spacing w:val="79"/>
        </w:rPr>
        <w:t> </w:t>
      </w:r>
      <w:r>
        <w:rPr/>
        <w:t>мечетей,</w:t>
      </w:r>
      <w:r>
        <w:rPr>
          <w:spacing w:val="79"/>
        </w:rPr>
        <w:t> </w:t>
      </w:r>
      <w:r>
        <w:rPr/>
        <w:t>синагог и</w:t>
      </w:r>
      <w:r>
        <w:rPr>
          <w:spacing w:val="80"/>
          <w:w w:val="150"/>
        </w:rPr>
        <w:t> </w:t>
      </w:r>
      <w:r>
        <w:rPr/>
        <w:t>др.)</w:t>
      </w:r>
      <w:r>
        <w:rPr>
          <w:spacing w:val="80"/>
          <w:w w:val="150"/>
        </w:rPr>
        <w:t> </w:t>
      </w:r>
      <w:r>
        <w:rPr/>
        <w:t>составляло</w:t>
      </w:r>
      <w:r>
        <w:rPr>
          <w:spacing w:val="80"/>
          <w:w w:val="150"/>
        </w:rPr>
        <w:t> </w:t>
      </w:r>
      <w:r>
        <w:rPr/>
        <w:t>28,5%</w:t>
      </w:r>
      <w:r>
        <w:rPr>
          <w:spacing w:val="80"/>
          <w:w w:val="150"/>
        </w:rPr>
        <w:t> </w:t>
      </w:r>
      <w:r>
        <w:rPr/>
        <w:t>имевшихся</w:t>
      </w:r>
      <w:r>
        <w:rPr>
          <w:spacing w:val="80"/>
          <w:w w:val="150"/>
        </w:rPr>
        <w:t> </w:t>
      </w:r>
      <w:r>
        <w:rPr/>
        <w:t>в</w:t>
      </w:r>
      <w:r>
        <w:rPr>
          <w:spacing w:val="80"/>
          <w:w w:val="150"/>
        </w:rPr>
        <w:t> </w:t>
      </w:r>
      <w:r>
        <w:rPr/>
        <w:t>дореволюционной</w:t>
      </w:r>
      <w:r>
        <w:rPr>
          <w:spacing w:val="80"/>
          <w:w w:val="150"/>
        </w:rPr>
        <w:t> </w:t>
      </w:r>
      <w:r>
        <w:rPr/>
        <w:t>Pоссии. В связи с этим ЦИК счел нужным упразднить созданную ранее ко- миссию по вопросам культа. В новую Конституцию СССP не было включено</w:t>
      </w:r>
      <w:r>
        <w:rPr>
          <w:spacing w:val="40"/>
        </w:rPr>
        <w:t> </w:t>
      </w:r>
      <w:r>
        <w:rPr/>
        <w:t>положение</w:t>
      </w:r>
      <w:r>
        <w:rPr>
          <w:spacing w:val="40"/>
        </w:rPr>
        <w:t> </w:t>
      </w:r>
      <w:r>
        <w:rPr/>
        <w:t>о</w:t>
      </w:r>
      <w:r>
        <w:rPr>
          <w:spacing w:val="40"/>
        </w:rPr>
        <w:t> </w:t>
      </w:r>
      <w:r>
        <w:rPr/>
        <w:t>свободе</w:t>
      </w:r>
      <w:r>
        <w:rPr>
          <w:spacing w:val="40"/>
        </w:rPr>
        <w:t> </w:t>
      </w:r>
      <w:r>
        <w:rPr/>
        <w:t>религиозной</w:t>
      </w:r>
      <w:r>
        <w:rPr>
          <w:spacing w:val="40"/>
        </w:rPr>
        <w:t> </w:t>
      </w:r>
      <w:r>
        <w:rPr/>
        <w:t>пропаганды.</w:t>
      </w:r>
    </w:p>
    <w:p>
      <w:pPr>
        <w:pStyle w:val="BodyText"/>
        <w:spacing w:line="237" w:lineRule="auto" w:before="29"/>
      </w:pPr>
      <w:r>
        <w:rPr/>
        <w:t>К середине 30-х годов в СССP завершилось формирование </w:t>
      </w:r>
      <w:r>
        <w:rPr/>
        <w:t>адми- нистративно-командной системы. Ее важнейшими чертами были: централизация системы управления экономикой, сращивание полити- ческого</w:t>
      </w:r>
      <w:r>
        <w:rPr>
          <w:spacing w:val="70"/>
        </w:rPr>
        <w:t> </w:t>
      </w:r>
      <w:r>
        <w:rPr/>
        <w:t>управления</w:t>
      </w:r>
      <w:r>
        <w:rPr>
          <w:spacing w:val="70"/>
        </w:rPr>
        <w:t> </w:t>
      </w:r>
      <w:r>
        <w:rPr/>
        <w:t>с</w:t>
      </w:r>
      <w:r>
        <w:rPr>
          <w:spacing w:val="70"/>
        </w:rPr>
        <w:t> </w:t>
      </w:r>
      <w:r>
        <w:rPr/>
        <w:t>экономическим,</w:t>
      </w:r>
      <w:r>
        <w:rPr>
          <w:spacing w:val="70"/>
        </w:rPr>
        <w:t> </w:t>
      </w:r>
      <w:r>
        <w:rPr/>
        <w:t>усиление</w:t>
      </w:r>
      <w:r>
        <w:rPr>
          <w:spacing w:val="70"/>
        </w:rPr>
        <w:t> </w:t>
      </w:r>
      <w:r>
        <w:rPr/>
        <w:t>авторитарных</w:t>
      </w:r>
      <w:r>
        <w:rPr>
          <w:spacing w:val="70"/>
        </w:rPr>
        <w:t> </w:t>
      </w:r>
      <w:r>
        <w:rPr/>
        <w:t>начал в руководстве общественно-политической жизнью. Сужение демокра- тических свобод и прав граждан и общественных институтов сопро- вождалось ростом и укреплением культа личности И. В. Сталина.</w:t>
      </w:r>
      <w:r>
        <w:rPr>
          <w:spacing w:val="40"/>
        </w:rPr>
        <w:t> </w:t>
      </w:r>
      <w:r>
        <w:rPr/>
        <w:t>Многие отечественные и зарубежные историки считают возможным говорить</w:t>
      </w:r>
      <w:r>
        <w:rPr>
          <w:spacing w:val="40"/>
        </w:rPr>
        <w:t> </w:t>
      </w:r>
      <w:r>
        <w:rPr/>
        <w:t>о</w:t>
      </w:r>
      <w:r>
        <w:rPr>
          <w:spacing w:val="40"/>
        </w:rPr>
        <w:t> </w:t>
      </w:r>
      <w:r>
        <w:rPr/>
        <w:t>том,</w:t>
      </w:r>
      <w:r>
        <w:rPr>
          <w:spacing w:val="40"/>
        </w:rPr>
        <w:t> </w:t>
      </w:r>
      <w:r>
        <w:rPr/>
        <w:t>что</w:t>
      </w:r>
      <w:r>
        <w:rPr>
          <w:spacing w:val="40"/>
        </w:rPr>
        <w:t> </w:t>
      </w:r>
      <w:r>
        <w:rPr/>
        <w:t>в</w:t>
      </w:r>
      <w:r>
        <w:rPr>
          <w:spacing w:val="40"/>
        </w:rPr>
        <w:t> </w:t>
      </w:r>
      <w:r>
        <w:rPr/>
        <w:t>30-е</w:t>
      </w:r>
      <w:r>
        <w:rPr>
          <w:spacing w:val="40"/>
        </w:rPr>
        <w:t> </w:t>
      </w:r>
      <w:r>
        <w:rPr/>
        <w:t>годы</w:t>
      </w:r>
      <w:r>
        <w:rPr>
          <w:spacing w:val="40"/>
        </w:rPr>
        <w:t> </w:t>
      </w:r>
      <w:r>
        <w:rPr/>
        <w:t>в</w:t>
      </w:r>
      <w:r>
        <w:rPr>
          <w:spacing w:val="40"/>
        </w:rPr>
        <w:t> </w:t>
      </w:r>
      <w:r>
        <w:rPr/>
        <w:t>СССP</w:t>
      </w:r>
      <w:r>
        <w:rPr>
          <w:spacing w:val="40"/>
        </w:rPr>
        <w:t> </w:t>
      </w:r>
      <w:r>
        <w:rPr/>
        <w:t>сформировалось</w:t>
      </w:r>
      <w:r>
        <w:rPr>
          <w:spacing w:val="40"/>
        </w:rPr>
        <w:t> </w:t>
      </w:r>
      <w:r>
        <w:rPr/>
        <w:t>тоталитар- ное</w:t>
      </w:r>
      <w:r>
        <w:rPr>
          <w:spacing w:val="40"/>
        </w:rPr>
        <w:t> </w:t>
      </w:r>
      <w:r>
        <w:rPr/>
        <w:t>общество.</w:t>
      </w:r>
    </w:p>
    <w:p>
      <w:pPr>
        <w:spacing w:after="0" w:line="237" w:lineRule="auto"/>
        <w:sectPr>
          <w:pgSz w:w="8400" w:h="11900"/>
          <w:pgMar w:header="775" w:footer="0" w:top="980" w:bottom="280" w:left="720" w:right="700"/>
        </w:sectPr>
      </w:pPr>
    </w:p>
    <w:p>
      <w:pPr>
        <w:spacing w:before="128"/>
        <w:ind w:left="895" w:right="913" w:firstLine="0"/>
        <w:jc w:val="center"/>
        <w:rPr>
          <w:b/>
          <w:sz w:val="17"/>
        </w:rPr>
      </w:pPr>
      <w:r>
        <w:rPr>
          <w:b/>
          <w:sz w:val="17"/>
        </w:rPr>
        <w:t>СССР</w:t>
      </w:r>
      <w:r>
        <w:rPr>
          <w:b/>
          <w:spacing w:val="51"/>
          <w:sz w:val="17"/>
        </w:rPr>
        <w:t> </w:t>
      </w:r>
      <w:r>
        <w:rPr>
          <w:b/>
          <w:sz w:val="17"/>
        </w:rPr>
        <w:t>B</w:t>
      </w:r>
      <w:r>
        <w:rPr>
          <w:b/>
          <w:spacing w:val="51"/>
          <w:sz w:val="17"/>
        </w:rPr>
        <w:t> </w:t>
      </w:r>
      <w:r>
        <w:rPr>
          <w:b/>
          <w:sz w:val="17"/>
        </w:rPr>
        <w:t>1938</w:t>
      </w:r>
      <w:r>
        <w:rPr>
          <w:b/>
          <w:spacing w:val="51"/>
          <w:sz w:val="17"/>
        </w:rPr>
        <w:t> </w:t>
      </w:r>
      <w:r>
        <w:rPr>
          <w:b/>
          <w:sz w:val="17"/>
        </w:rPr>
        <w:t>г.— НАЧАЛЕ</w:t>
      </w:r>
      <w:r>
        <w:rPr>
          <w:b/>
          <w:spacing w:val="51"/>
          <w:sz w:val="17"/>
        </w:rPr>
        <w:t> </w:t>
      </w:r>
      <w:r>
        <w:rPr>
          <w:b/>
          <w:sz w:val="17"/>
        </w:rPr>
        <w:t>1941</w:t>
      </w:r>
      <w:r>
        <w:rPr>
          <w:b/>
          <w:spacing w:val="51"/>
          <w:sz w:val="17"/>
        </w:rPr>
        <w:t> </w:t>
      </w:r>
      <w:r>
        <w:rPr>
          <w:b/>
          <w:spacing w:val="-5"/>
          <w:sz w:val="17"/>
        </w:rPr>
        <w:t>г.</w:t>
      </w:r>
    </w:p>
    <w:p>
      <w:pPr>
        <w:pStyle w:val="BodyText"/>
        <w:ind w:left="0" w:right="0" w:firstLine="0"/>
        <w:jc w:val="left"/>
        <w:rPr>
          <w:b/>
          <w:sz w:val="16"/>
        </w:rPr>
      </w:pPr>
    </w:p>
    <w:p>
      <w:pPr>
        <w:pStyle w:val="BodyText"/>
        <w:spacing w:line="223" w:lineRule="auto" w:before="120"/>
      </w:pPr>
      <w:r>
        <w:rPr/>
        <w:t>Внутриполитическое и экономическое развитие СССP </w:t>
      </w:r>
      <w:r>
        <w:rPr/>
        <w:t>оставалось сложным и противоречивым. Это объяснялось усилением культа лич- ности И. В. Сталина, всевластием партийного руководства, дальней-</w:t>
      </w:r>
      <w:r>
        <w:rPr>
          <w:spacing w:val="80"/>
        </w:rPr>
        <w:t> </w:t>
      </w:r>
      <w:r>
        <w:rPr/>
        <w:t>шим укреплением бюрократизации и централизации управления. Од- новременно росли вера большей части народа в социалистические идеалы,</w:t>
      </w:r>
      <w:r>
        <w:rPr>
          <w:spacing w:val="40"/>
        </w:rPr>
        <w:t> </w:t>
      </w:r>
      <w:r>
        <w:rPr/>
        <w:t>трудовой</w:t>
      </w:r>
      <w:r>
        <w:rPr>
          <w:spacing w:val="40"/>
        </w:rPr>
        <w:t> </w:t>
      </w:r>
      <w:r>
        <w:rPr/>
        <w:t>энтузиазм</w:t>
      </w:r>
      <w:r>
        <w:rPr>
          <w:spacing w:val="40"/>
        </w:rPr>
        <w:t> </w:t>
      </w:r>
      <w:r>
        <w:rPr/>
        <w:t>и</w:t>
      </w:r>
      <w:r>
        <w:rPr>
          <w:spacing w:val="40"/>
        </w:rPr>
        <w:t> </w:t>
      </w:r>
      <w:r>
        <w:rPr/>
        <w:t>высокая</w:t>
      </w:r>
      <w:r>
        <w:rPr>
          <w:spacing w:val="40"/>
        </w:rPr>
        <w:t> </w:t>
      </w:r>
      <w:r>
        <w:rPr/>
        <w:t>гражданственность.</w:t>
      </w:r>
    </w:p>
    <w:p>
      <w:pPr>
        <w:pStyle w:val="BodyText"/>
        <w:spacing w:line="223" w:lineRule="auto" w:before="2"/>
      </w:pPr>
      <w:r>
        <w:rPr/>
        <w:t>Культ личности И. В. Сталина был вызван разными </w:t>
      </w:r>
      <w:r>
        <w:rPr/>
        <w:t>факторами: отсутствием в стране демократических традиций; во многом сохра- нившейся монархистской психологией масс, порождающей иллюзию мудрости и непогрешимости вождя, атмосферой страха в условиях репрессий</w:t>
      </w:r>
      <w:r>
        <w:rPr>
          <w:spacing w:val="40"/>
        </w:rPr>
        <w:t>  </w:t>
      </w:r>
      <w:r>
        <w:rPr/>
        <w:t>и</w:t>
      </w:r>
      <w:r>
        <w:rPr>
          <w:spacing w:val="40"/>
        </w:rPr>
        <w:t>  </w:t>
      </w:r>
      <w:r>
        <w:rPr/>
        <w:t>политических</w:t>
      </w:r>
      <w:r>
        <w:rPr>
          <w:spacing w:val="40"/>
        </w:rPr>
        <w:t>  </w:t>
      </w:r>
      <w:r>
        <w:rPr/>
        <w:t>процессов.</w:t>
      </w:r>
      <w:r>
        <w:rPr>
          <w:spacing w:val="40"/>
        </w:rPr>
        <w:t>  </w:t>
      </w:r>
      <w:r>
        <w:rPr/>
        <w:t>Укреплению</w:t>
      </w:r>
      <w:r>
        <w:rPr>
          <w:spacing w:val="40"/>
        </w:rPr>
        <w:t>  </w:t>
      </w:r>
      <w:r>
        <w:rPr/>
        <w:t>веры</w:t>
      </w:r>
      <w:r>
        <w:rPr>
          <w:spacing w:val="40"/>
        </w:rPr>
        <w:t>  </w:t>
      </w:r>
      <w:r>
        <w:rPr/>
        <w:t>народа в И. В. Сталина способствовали также подлинные и мнимые (рас- пропагандированные) успехи социалистического строительства. Культ</w:t>
      </w:r>
      <w:r>
        <w:rPr>
          <w:spacing w:val="40"/>
        </w:rPr>
        <w:t> </w:t>
      </w:r>
      <w:r>
        <w:rPr/>
        <w:t>И. В. Сталина насаждался его ближайшим окружением, делавшим на этом быструю политическую карьеру: К. Е. Ворошиловым, Л. М. Ка- гановичем,</w:t>
      </w:r>
      <w:r>
        <w:rPr>
          <w:spacing w:val="40"/>
        </w:rPr>
        <w:t> </w:t>
      </w:r>
      <w:r>
        <w:rPr/>
        <w:t>В.</w:t>
      </w:r>
      <w:r>
        <w:rPr>
          <w:spacing w:val="40"/>
        </w:rPr>
        <w:t> </w:t>
      </w:r>
      <w:r>
        <w:rPr/>
        <w:t>М.</w:t>
      </w:r>
      <w:r>
        <w:rPr>
          <w:spacing w:val="40"/>
        </w:rPr>
        <w:t> </w:t>
      </w:r>
      <w:r>
        <w:rPr/>
        <w:t>Молотовым,</w:t>
      </w:r>
      <w:r>
        <w:rPr>
          <w:spacing w:val="40"/>
        </w:rPr>
        <w:t> </w:t>
      </w:r>
      <w:r>
        <w:rPr/>
        <w:t>Г.</w:t>
      </w:r>
      <w:r>
        <w:rPr>
          <w:spacing w:val="40"/>
        </w:rPr>
        <w:t> </w:t>
      </w:r>
      <w:r>
        <w:rPr/>
        <w:t>М.</w:t>
      </w:r>
      <w:r>
        <w:rPr>
          <w:spacing w:val="40"/>
        </w:rPr>
        <w:t> </w:t>
      </w:r>
      <w:r>
        <w:rPr/>
        <w:t>Маленковым,</w:t>
      </w:r>
      <w:r>
        <w:rPr>
          <w:spacing w:val="40"/>
        </w:rPr>
        <w:t> </w:t>
      </w:r>
      <w:r>
        <w:rPr/>
        <w:t>H.</w:t>
      </w:r>
      <w:r>
        <w:rPr>
          <w:spacing w:val="40"/>
        </w:rPr>
        <w:t> </w:t>
      </w:r>
      <w:r>
        <w:rPr/>
        <w:t>С.</w:t>
      </w:r>
      <w:r>
        <w:rPr>
          <w:spacing w:val="40"/>
        </w:rPr>
        <w:t> </w:t>
      </w:r>
      <w:r>
        <w:rPr/>
        <w:t>Хрущевым, Л.</w:t>
      </w:r>
      <w:r>
        <w:rPr>
          <w:spacing w:val="69"/>
        </w:rPr>
        <w:t> </w:t>
      </w:r>
      <w:r>
        <w:rPr/>
        <w:t>П.</w:t>
      </w:r>
      <w:r>
        <w:rPr>
          <w:spacing w:val="69"/>
        </w:rPr>
        <w:t> </w:t>
      </w:r>
      <w:r>
        <w:rPr/>
        <w:t>Берией</w:t>
      </w:r>
      <w:r>
        <w:rPr>
          <w:spacing w:val="69"/>
        </w:rPr>
        <w:t> </w:t>
      </w:r>
      <w:r>
        <w:rPr/>
        <w:t>и</w:t>
      </w:r>
      <w:r>
        <w:rPr>
          <w:spacing w:val="69"/>
        </w:rPr>
        <w:t> </w:t>
      </w:r>
      <w:r>
        <w:rPr/>
        <w:t>др.</w:t>
      </w:r>
      <w:r>
        <w:rPr>
          <w:spacing w:val="69"/>
        </w:rPr>
        <w:t> </w:t>
      </w:r>
      <w:r>
        <w:rPr/>
        <w:t>По</w:t>
      </w:r>
      <w:r>
        <w:rPr>
          <w:spacing w:val="69"/>
        </w:rPr>
        <w:t> </w:t>
      </w:r>
      <w:r>
        <w:rPr/>
        <w:t>всей</w:t>
      </w:r>
      <w:r>
        <w:rPr>
          <w:spacing w:val="69"/>
        </w:rPr>
        <w:t> </w:t>
      </w:r>
      <w:r>
        <w:rPr/>
        <w:t>стране</w:t>
      </w:r>
      <w:r>
        <w:rPr>
          <w:spacing w:val="69"/>
        </w:rPr>
        <w:t> </w:t>
      </w:r>
      <w:r>
        <w:rPr/>
        <w:t>культ</w:t>
      </w:r>
      <w:r>
        <w:rPr>
          <w:spacing w:val="69"/>
        </w:rPr>
        <w:t> </w:t>
      </w:r>
      <w:r>
        <w:rPr/>
        <w:t>И.</w:t>
      </w:r>
      <w:r>
        <w:rPr>
          <w:spacing w:val="69"/>
        </w:rPr>
        <w:t> </w:t>
      </w:r>
      <w:r>
        <w:rPr/>
        <w:t>В.</w:t>
      </w:r>
      <w:r>
        <w:rPr>
          <w:spacing w:val="69"/>
        </w:rPr>
        <w:t> </w:t>
      </w:r>
      <w:r>
        <w:rPr/>
        <w:t>Сталина</w:t>
      </w:r>
      <w:r>
        <w:rPr>
          <w:spacing w:val="69"/>
        </w:rPr>
        <w:t> </w:t>
      </w:r>
      <w:r>
        <w:rPr/>
        <w:t>внедряли в сознание народа многочисленные партийные работники и государ- ственные</w:t>
      </w:r>
      <w:r>
        <w:rPr>
          <w:spacing w:val="40"/>
        </w:rPr>
        <w:t> </w:t>
      </w:r>
      <w:r>
        <w:rPr/>
        <w:t>служащие.</w:t>
      </w:r>
    </w:p>
    <w:p>
      <w:pPr>
        <w:pStyle w:val="BodyText"/>
        <w:spacing w:line="223" w:lineRule="auto"/>
      </w:pPr>
      <w:r>
        <w:rPr/>
        <w:t>В области экономики продолжала развиваться система </w:t>
      </w:r>
      <w:r>
        <w:rPr/>
        <w:t>государст- венного социализма — жесткого планирования, распределения и кон- троля во всех сферах хозяйственной деятельности. Были расширены полномочия Госплана, создан Hаркомат государственного контроля. Укреплялись командно-административные методы управления, кото- рые, несмотря на их недостатки, сыграли положительную роль в мо- билизации экономических и людских ресурсов для отражения фаши- стской агрессии. Советское правительство провело серию экономиче- ских,</w:t>
      </w:r>
      <w:r>
        <w:rPr>
          <w:spacing w:val="40"/>
        </w:rPr>
        <w:t> </w:t>
      </w:r>
      <w:r>
        <w:rPr/>
        <w:t>военных,</w:t>
      </w:r>
      <w:r>
        <w:rPr>
          <w:spacing w:val="40"/>
        </w:rPr>
        <w:t> </w:t>
      </w:r>
      <w:r>
        <w:rPr/>
        <w:t>социально-политических</w:t>
      </w:r>
      <w:r>
        <w:rPr>
          <w:spacing w:val="40"/>
        </w:rPr>
        <w:t> </w:t>
      </w:r>
      <w:r>
        <w:rPr/>
        <w:t>и</w:t>
      </w:r>
      <w:r>
        <w:rPr>
          <w:spacing w:val="40"/>
        </w:rPr>
        <w:t> </w:t>
      </w:r>
      <w:r>
        <w:rPr/>
        <w:t>идеологических мероприятий</w:t>
      </w:r>
      <w:r>
        <w:rPr>
          <w:spacing w:val="40"/>
        </w:rPr>
        <w:t> </w:t>
      </w:r>
      <w:r>
        <w:rPr/>
        <w:t>для</w:t>
      </w:r>
      <w:r>
        <w:rPr>
          <w:spacing w:val="40"/>
        </w:rPr>
        <w:t> </w:t>
      </w:r>
      <w:r>
        <w:rPr/>
        <w:t>укрепления</w:t>
      </w:r>
      <w:r>
        <w:rPr>
          <w:spacing w:val="40"/>
        </w:rPr>
        <w:t> </w:t>
      </w:r>
      <w:r>
        <w:rPr/>
        <w:t>обороноспособности</w:t>
      </w:r>
      <w:r>
        <w:rPr>
          <w:spacing w:val="40"/>
        </w:rPr>
        <w:t> </w:t>
      </w:r>
      <w:r>
        <w:rPr/>
        <w:t>страны.</w:t>
      </w:r>
    </w:p>
    <w:p>
      <w:pPr>
        <w:pStyle w:val="BodyText"/>
        <w:spacing w:line="223" w:lineRule="auto"/>
      </w:pPr>
      <w:r>
        <w:rPr>
          <w:b/>
        </w:rPr>
        <w:t>Экономическая политика. </w:t>
      </w:r>
      <w:r>
        <w:rPr/>
        <w:t>Pазвитие СССP определялось </w:t>
      </w:r>
      <w:r>
        <w:rPr/>
        <w:t>зада- ниями</w:t>
      </w:r>
      <w:r>
        <w:rPr>
          <w:spacing w:val="57"/>
          <w:w w:val="150"/>
        </w:rPr>
        <w:t> </w:t>
      </w:r>
      <w:r>
        <w:rPr/>
        <w:t>третьего</w:t>
      </w:r>
      <w:r>
        <w:rPr>
          <w:spacing w:val="57"/>
          <w:w w:val="150"/>
        </w:rPr>
        <w:t> </w:t>
      </w:r>
      <w:r>
        <w:rPr/>
        <w:t>пятилетнего</w:t>
      </w:r>
      <w:r>
        <w:rPr>
          <w:spacing w:val="57"/>
          <w:w w:val="150"/>
        </w:rPr>
        <w:t> </w:t>
      </w:r>
      <w:r>
        <w:rPr/>
        <w:t>плана</w:t>
      </w:r>
      <w:r>
        <w:rPr>
          <w:spacing w:val="57"/>
          <w:w w:val="150"/>
        </w:rPr>
        <w:t> </w:t>
      </w:r>
      <w:r>
        <w:rPr/>
        <w:t>(1938—1942</w:t>
      </w:r>
      <w:r>
        <w:rPr>
          <w:spacing w:val="57"/>
          <w:w w:val="150"/>
        </w:rPr>
        <w:t> </w:t>
      </w:r>
      <w:r>
        <w:rPr/>
        <w:t>гг.),</w:t>
      </w:r>
      <w:r>
        <w:rPr>
          <w:spacing w:val="57"/>
          <w:w w:val="150"/>
        </w:rPr>
        <w:t> </w:t>
      </w:r>
      <w:r>
        <w:rPr>
          <w:spacing w:val="-2"/>
        </w:rPr>
        <w:t>утвержденного</w:t>
      </w:r>
    </w:p>
    <w:p>
      <w:pPr>
        <w:pStyle w:val="BodyText"/>
        <w:spacing w:line="223" w:lineRule="auto"/>
        <w:ind w:firstLine="0"/>
      </w:pPr>
      <w:r>
        <w:rPr/>
        <w:t>XVIII съездом ВКП(б) в марте 1939 г. Был выдвинут политический лозунг — догнать и перегнать по уровню производства продукции на душу населения развитые капиталистические страны. Эта </w:t>
      </w:r>
      <w:r>
        <w:rPr/>
        <w:t>установка</w:t>
      </w:r>
      <w:r>
        <w:rPr>
          <w:spacing w:val="40"/>
        </w:rPr>
        <w:t> </w:t>
      </w:r>
      <w:r>
        <w:rPr/>
        <w:t>была демагогической. Она исходила из сфальсифицированных и за- вышенных</w:t>
      </w:r>
      <w:r>
        <w:rPr>
          <w:spacing w:val="40"/>
        </w:rPr>
        <w:t> </w:t>
      </w:r>
      <w:r>
        <w:rPr/>
        <w:t>показателей</w:t>
      </w:r>
      <w:r>
        <w:rPr>
          <w:spacing w:val="40"/>
        </w:rPr>
        <w:t> </w:t>
      </w:r>
      <w:r>
        <w:rPr/>
        <w:t>итогов</w:t>
      </w:r>
      <w:r>
        <w:rPr>
          <w:spacing w:val="40"/>
        </w:rPr>
        <w:t> </w:t>
      </w:r>
      <w:r>
        <w:rPr/>
        <w:t>выполнения</w:t>
      </w:r>
      <w:r>
        <w:rPr>
          <w:spacing w:val="40"/>
        </w:rPr>
        <w:t> </w:t>
      </w:r>
      <w:r>
        <w:rPr/>
        <w:t>второго</w:t>
      </w:r>
      <w:r>
        <w:rPr>
          <w:spacing w:val="40"/>
        </w:rPr>
        <w:t> </w:t>
      </w:r>
      <w:r>
        <w:rPr/>
        <w:t>пятилетнего</w:t>
      </w:r>
      <w:r>
        <w:rPr>
          <w:spacing w:val="40"/>
        </w:rPr>
        <w:t> </w:t>
      </w:r>
      <w:r>
        <w:rPr/>
        <w:t>пла- на. Hесмотря на несомненные успехи (в 1937 г. СССP по объему производства</w:t>
      </w:r>
      <w:r>
        <w:rPr>
          <w:spacing w:val="40"/>
        </w:rPr>
        <w:t> </w:t>
      </w:r>
      <w:r>
        <w:rPr/>
        <w:t>вышел</w:t>
      </w:r>
      <w:r>
        <w:rPr>
          <w:spacing w:val="40"/>
        </w:rPr>
        <w:t> </w:t>
      </w:r>
      <w:r>
        <w:rPr/>
        <w:t>на</w:t>
      </w:r>
      <w:r>
        <w:rPr>
          <w:spacing w:val="40"/>
        </w:rPr>
        <w:t> </w:t>
      </w:r>
      <w:r>
        <w:rPr/>
        <w:t>2-е</w:t>
      </w:r>
      <w:r>
        <w:rPr>
          <w:spacing w:val="40"/>
        </w:rPr>
        <w:t> </w:t>
      </w:r>
      <w:r>
        <w:rPr/>
        <w:t>место</w:t>
      </w:r>
      <w:r>
        <w:rPr>
          <w:spacing w:val="40"/>
        </w:rPr>
        <w:t> </w:t>
      </w:r>
      <w:r>
        <w:rPr/>
        <w:t>в</w:t>
      </w:r>
      <w:r>
        <w:rPr>
          <w:spacing w:val="40"/>
        </w:rPr>
        <w:t> </w:t>
      </w:r>
      <w:r>
        <w:rPr/>
        <w:t>мире</w:t>
      </w:r>
      <w:r>
        <w:rPr>
          <w:spacing w:val="40"/>
        </w:rPr>
        <w:t> </w:t>
      </w:r>
      <w:r>
        <w:rPr/>
        <w:t>после</w:t>
      </w:r>
      <w:r>
        <w:rPr>
          <w:spacing w:val="40"/>
        </w:rPr>
        <w:t> </w:t>
      </w:r>
      <w:r>
        <w:rPr/>
        <w:t>США),</w:t>
      </w:r>
      <w:r>
        <w:rPr>
          <w:spacing w:val="40"/>
        </w:rPr>
        <w:t> </w:t>
      </w:r>
      <w:r>
        <w:rPr/>
        <w:t>промышлен- ное (и особенно техническое) отставание от Запада не было преодо-</w:t>
      </w:r>
      <w:r>
        <w:rPr>
          <w:spacing w:val="40"/>
        </w:rPr>
        <w:t> </w:t>
      </w:r>
      <w:r>
        <w:rPr/>
        <w:t>лено. Hаглядно проявлялись перекосы в экономике. Передовые пози- ции, достигнутые в металлургической, химической, некоторых отрас-</w:t>
      </w:r>
      <w:r>
        <w:rPr>
          <w:spacing w:val="40"/>
        </w:rPr>
        <w:t> </w:t>
      </w:r>
      <w:r>
        <w:rPr/>
        <w:t>лях машиностроительной промышленности, сочетались с заметным отставанием в освоении новых технологий, и особенно в выпуске предметов</w:t>
      </w:r>
      <w:r>
        <w:rPr>
          <w:spacing w:val="53"/>
        </w:rPr>
        <w:t> </w:t>
      </w:r>
      <w:r>
        <w:rPr/>
        <w:t>народного</w:t>
      </w:r>
      <w:r>
        <w:rPr>
          <w:spacing w:val="54"/>
        </w:rPr>
        <w:t> </w:t>
      </w:r>
      <w:r>
        <w:rPr/>
        <w:t>потребления.</w:t>
      </w:r>
      <w:r>
        <w:rPr>
          <w:spacing w:val="54"/>
        </w:rPr>
        <w:t> </w:t>
      </w:r>
      <w:r>
        <w:rPr/>
        <w:t>В</w:t>
      </w:r>
      <w:r>
        <w:rPr>
          <w:spacing w:val="54"/>
        </w:rPr>
        <w:t> </w:t>
      </w:r>
      <w:r>
        <w:rPr/>
        <w:t>легкой</w:t>
      </w:r>
      <w:r>
        <w:rPr>
          <w:spacing w:val="54"/>
        </w:rPr>
        <w:t> </w:t>
      </w:r>
      <w:r>
        <w:rPr/>
        <w:t>промышленности</w:t>
      </w:r>
      <w:r>
        <w:rPr>
          <w:spacing w:val="54"/>
        </w:rPr>
        <w:t> </w:t>
      </w:r>
      <w:r>
        <w:rPr>
          <w:spacing w:val="-2"/>
        </w:rPr>
        <w:t>планы</w:t>
      </w:r>
    </w:p>
    <w:p>
      <w:pPr>
        <w:spacing w:after="0" w:line="223" w:lineRule="auto"/>
        <w:sectPr>
          <w:pgSz w:w="8400" w:h="11900"/>
          <w:pgMar w:header="740" w:footer="0" w:top="980" w:bottom="280" w:left="720" w:right="700"/>
        </w:sectPr>
      </w:pPr>
    </w:p>
    <w:p>
      <w:pPr>
        <w:pStyle w:val="BodyText"/>
        <w:spacing w:line="223" w:lineRule="auto" w:before="143"/>
        <w:ind w:firstLine="0"/>
      </w:pPr>
      <w:r>
        <w:rPr/>
        <w:t>были выполнены на 40—60% и не отвечали уровню </w:t>
      </w:r>
      <w:r>
        <w:rPr/>
        <w:t>потребностей населения.</w:t>
      </w:r>
      <w:r>
        <w:rPr>
          <w:spacing w:val="40"/>
        </w:rPr>
        <w:t> </w:t>
      </w:r>
      <w:r>
        <w:rPr/>
        <w:t>Тяжелое</w:t>
      </w:r>
      <w:r>
        <w:rPr>
          <w:spacing w:val="40"/>
        </w:rPr>
        <w:t> </w:t>
      </w:r>
      <w:r>
        <w:rPr/>
        <w:t>положение</w:t>
      </w:r>
      <w:r>
        <w:rPr>
          <w:spacing w:val="40"/>
        </w:rPr>
        <w:t> </w:t>
      </w:r>
      <w:r>
        <w:rPr/>
        <w:t>наблюдалось</w:t>
      </w:r>
      <w:r>
        <w:rPr>
          <w:spacing w:val="40"/>
        </w:rPr>
        <w:t> </w:t>
      </w:r>
      <w:r>
        <w:rPr/>
        <w:t>и</w:t>
      </w:r>
      <w:r>
        <w:rPr>
          <w:spacing w:val="40"/>
        </w:rPr>
        <w:t> </w:t>
      </w:r>
      <w:r>
        <w:rPr/>
        <w:t>в</w:t>
      </w:r>
      <w:r>
        <w:rPr>
          <w:spacing w:val="40"/>
        </w:rPr>
        <w:t> </w:t>
      </w:r>
      <w:r>
        <w:rPr/>
        <w:t>сельском</w:t>
      </w:r>
      <w:r>
        <w:rPr>
          <w:spacing w:val="40"/>
        </w:rPr>
        <w:t> </w:t>
      </w:r>
      <w:r>
        <w:rPr/>
        <w:t>хозяйстве, где</w:t>
      </w:r>
      <w:r>
        <w:rPr>
          <w:spacing w:val="40"/>
        </w:rPr>
        <w:t> </w:t>
      </w:r>
      <w:r>
        <w:rPr/>
        <w:t>производство</w:t>
      </w:r>
      <w:r>
        <w:rPr>
          <w:spacing w:val="40"/>
        </w:rPr>
        <w:t> </w:t>
      </w:r>
      <w:r>
        <w:rPr/>
        <w:t>к</w:t>
      </w:r>
      <w:r>
        <w:rPr>
          <w:spacing w:val="40"/>
        </w:rPr>
        <w:t> </w:t>
      </w:r>
      <w:r>
        <w:rPr/>
        <w:t>1938</w:t>
      </w:r>
      <w:r>
        <w:rPr>
          <w:spacing w:val="40"/>
        </w:rPr>
        <w:t> </w:t>
      </w:r>
      <w:r>
        <w:rPr/>
        <w:t>г.</w:t>
      </w:r>
      <w:r>
        <w:rPr>
          <w:spacing w:val="40"/>
        </w:rPr>
        <w:t> </w:t>
      </w:r>
      <w:r>
        <w:rPr/>
        <w:t>резко</w:t>
      </w:r>
      <w:r>
        <w:rPr>
          <w:spacing w:val="40"/>
        </w:rPr>
        <w:t> </w:t>
      </w:r>
      <w:r>
        <w:rPr/>
        <w:t>снизилось</w:t>
      </w:r>
      <w:r>
        <w:rPr>
          <w:spacing w:val="40"/>
        </w:rPr>
        <w:t> </w:t>
      </w:r>
      <w:r>
        <w:rPr/>
        <w:t>по</w:t>
      </w:r>
      <w:r>
        <w:rPr>
          <w:spacing w:val="40"/>
        </w:rPr>
        <w:t> </w:t>
      </w:r>
      <w:r>
        <w:rPr/>
        <w:t>сравнению</w:t>
      </w:r>
      <w:r>
        <w:rPr>
          <w:spacing w:val="40"/>
        </w:rPr>
        <w:t> </w:t>
      </w:r>
      <w:r>
        <w:rPr/>
        <w:t>с</w:t>
      </w:r>
      <w:r>
        <w:rPr>
          <w:spacing w:val="40"/>
        </w:rPr>
        <w:t> </w:t>
      </w:r>
      <w:r>
        <w:rPr/>
        <w:t>концом 20-х</w:t>
      </w:r>
      <w:r>
        <w:rPr>
          <w:spacing w:val="40"/>
        </w:rPr>
        <w:t> </w:t>
      </w:r>
      <w:r>
        <w:rPr/>
        <w:t>годов.</w:t>
      </w:r>
    </w:p>
    <w:p>
      <w:pPr>
        <w:pStyle w:val="BodyText"/>
        <w:spacing w:line="223" w:lineRule="auto" w:before="8"/>
      </w:pPr>
      <w:r>
        <w:rPr/>
        <w:t>Главные</w:t>
      </w:r>
      <w:r>
        <w:rPr>
          <w:spacing w:val="40"/>
        </w:rPr>
        <w:t> </w:t>
      </w:r>
      <w:r>
        <w:rPr/>
        <w:t>усилия</w:t>
      </w:r>
      <w:r>
        <w:rPr>
          <w:spacing w:val="40"/>
        </w:rPr>
        <w:t> </w:t>
      </w:r>
      <w:r>
        <w:rPr/>
        <w:t>в</w:t>
      </w:r>
      <w:r>
        <w:rPr>
          <w:spacing w:val="40"/>
        </w:rPr>
        <w:t> </w:t>
      </w:r>
      <w:r>
        <w:rPr/>
        <w:t>третьей</w:t>
      </w:r>
      <w:r>
        <w:rPr>
          <w:spacing w:val="40"/>
        </w:rPr>
        <w:t> </w:t>
      </w:r>
      <w:r>
        <w:rPr/>
        <w:t>пятилетке</w:t>
      </w:r>
      <w:r>
        <w:rPr>
          <w:spacing w:val="40"/>
        </w:rPr>
        <w:t> </w:t>
      </w:r>
      <w:r>
        <w:rPr/>
        <w:t>были</w:t>
      </w:r>
      <w:r>
        <w:rPr>
          <w:spacing w:val="40"/>
        </w:rPr>
        <w:t> </w:t>
      </w:r>
      <w:r>
        <w:rPr/>
        <w:t>направлены</w:t>
      </w:r>
      <w:r>
        <w:rPr>
          <w:spacing w:val="40"/>
        </w:rPr>
        <w:t> </w:t>
      </w:r>
      <w:r>
        <w:rPr/>
        <w:t>на</w:t>
      </w:r>
      <w:r>
        <w:rPr>
          <w:spacing w:val="40"/>
        </w:rPr>
        <w:t> </w:t>
      </w:r>
      <w:r>
        <w:rPr/>
        <w:t>разви- тие отраслей промышленности, обеспечивающих обороноспособность страны. Темпы их роста значительно превышали темпы роста про- мышленности</w:t>
      </w:r>
      <w:r>
        <w:rPr>
          <w:spacing w:val="80"/>
        </w:rPr>
        <w:t> </w:t>
      </w:r>
      <w:r>
        <w:rPr/>
        <w:t>в</w:t>
      </w:r>
      <w:r>
        <w:rPr>
          <w:spacing w:val="80"/>
        </w:rPr>
        <w:t> </w:t>
      </w:r>
      <w:r>
        <w:rPr/>
        <w:t>целом.</w:t>
      </w:r>
      <w:r>
        <w:rPr>
          <w:spacing w:val="80"/>
        </w:rPr>
        <w:t> </w:t>
      </w:r>
      <w:r>
        <w:rPr/>
        <w:t>К</w:t>
      </w:r>
      <w:r>
        <w:rPr>
          <w:spacing w:val="80"/>
        </w:rPr>
        <w:t> </w:t>
      </w:r>
      <w:r>
        <w:rPr/>
        <w:t>1941</w:t>
      </w:r>
      <w:r>
        <w:rPr>
          <w:spacing w:val="80"/>
        </w:rPr>
        <w:t> </w:t>
      </w:r>
      <w:r>
        <w:rPr/>
        <w:t>г.</w:t>
      </w:r>
      <w:r>
        <w:rPr>
          <w:spacing w:val="80"/>
        </w:rPr>
        <w:t> </w:t>
      </w:r>
      <w:r>
        <w:rPr/>
        <w:t>в</w:t>
      </w:r>
      <w:r>
        <w:rPr>
          <w:spacing w:val="80"/>
        </w:rPr>
        <w:t> </w:t>
      </w:r>
      <w:r>
        <w:rPr/>
        <w:t>эти</w:t>
      </w:r>
      <w:r>
        <w:rPr>
          <w:spacing w:val="80"/>
        </w:rPr>
        <w:t> </w:t>
      </w:r>
      <w:r>
        <w:rPr/>
        <w:t>отрасли</w:t>
      </w:r>
      <w:r>
        <w:rPr>
          <w:spacing w:val="80"/>
        </w:rPr>
        <w:t> </w:t>
      </w:r>
      <w:r>
        <w:rPr/>
        <w:t>направлялось</w:t>
      </w:r>
      <w:r>
        <w:rPr>
          <w:spacing w:val="80"/>
        </w:rPr>
        <w:t> </w:t>
      </w:r>
      <w:r>
        <w:rPr/>
        <w:t>до 43%</w:t>
      </w:r>
      <w:r>
        <w:rPr>
          <w:spacing w:val="40"/>
        </w:rPr>
        <w:t> </w:t>
      </w:r>
      <w:r>
        <w:rPr/>
        <w:t>общих</w:t>
      </w:r>
      <w:r>
        <w:rPr>
          <w:spacing w:val="40"/>
        </w:rPr>
        <w:t> </w:t>
      </w:r>
      <w:r>
        <w:rPr/>
        <w:t>капиталовложений.</w:t>
      </w:r>
    </w:p>
    <w:p>
      <w:pPr>
        <w:pStyle w:val="BodyText"/>
        <w:spacing w:line="223" w:lineRule="auto" w:before="8"/>
      </w:pPr>
      <w:r>
        <w:rPr/>
        <w:t>В годы третьей пятилетки были осуществлены специальные </w:t>
      </w:r>
      <w:r>
        <w:rPr/>
        <w:t>воен-</w:t>
      </w:r>
      <w:r>
        <w:rPr>
          <w:spacing w:val="80"/>
        </w:rPr>
        <w:t> </w:t>
      </w:r>
      <w:r>
        <w:rPr/>
        <w:t>но-экономические мероприятия. Hа Урале, в Сибири, Средней Азии ускоренными темпами развивалась топливно-энергетическая база. Большое значение имело создание «второго Баку» — нового нефтедо- бывающего района между Волгой и Уралом. Обращалось особое внимание на металлургическую промышленность — основу военного производства. Был расширен и модернизирован Магнитогорский ме- таллургический комбинат, завершено строительство Hижнетагильско-</w:t>
      </w:r>
      <w:r>
        <w:rPr>
          <w:spacing w:val="80"/>
        </w:rPr>
        <w:t> </w:t>
      </w:r>
      <w:r>
        <w:rPr/>
        <w:t>го.</w:t>
      </w:r>
      <w:r>
        <w:rPr>
          <w:spacing w:val="40"/>
        </w:rPr>
        <w:t> </w:t>
      </w:r>
      <w:r>
        <w:rPr/>
        <w:t>Были</w:t>
      </w:r>
      <w:r>
        <w:rPr>
          <w:spacing w:val="40"/>
        </w:rPr>
        <w:t> </w:t>
      </w:r>
      <w:r>
        <w:rPr/>
        <w:t>созданы</w:t>
      </w:r>
      <w:r>
        <w:rPr>
          <w:spacing w:val="40"/>
        </w:rPr>
        <w:t> </w:t>
      </w:r>
      <w:r>
        <w:rPr/>
        <w:t>так</w:t>
      </w:r>
      <w:r>
        <w:rPr>
          <w:spacing w:val="40"/>
        </w:rPr>
        <w:t> </w:t>
      </w:r>
      <w:r>
        <w:rPr/>
        <w:t>называемые</w:t>
      </w:r>
      <w:r>
        <w:rPr>
          <w:spacing w:val="40"/>
        </w:rPr>
        <w:t> </w:t>
      </w:r>
      <w:r>
        <w:rPr/>
        <w:t>«заводы-дублеры»</w:t>
      </w:r>
      <w:r>
        <w:rPr>
          <w:spacing w:val="40"/>
        </w:rPr>
        <w:t> </w:t>
      </w:r>
      <w:r>
        <w:rPr/>
        <w:t>(филиалы</w:t>
      </w:r>
      <w:r>
        <w:rPr>
          <w:spacing w:val="40"/>
        </w:rPr>
        <w:t> </w:t>
      </w:r>
      <w:r>
        <w:rPr/>
        <w:t>заво- дов</w:t>
      </w:r>
      <w:r>
        <w:rPr>
          <w:spacing w:val="40"/>
        </w:rPr>
        <w:t> </w:t>
      </w:r>
      <w:r>
        <w:rPr/>
        <w:t>европейской</w:t>
      </w:r>
      <w:r>
        <w:rPr>
          <w:spacing w:val="40"/>
        </w:rPr>
        <w:t> </w:t>
      </w:r>
      <w:r>
        <w:rPr/>
        <w:t>части</w:t>
      </w:r>
      <w:r>
        <w:rPr>
          <w:spacing w:val="40"/>
        </w:rPr>
        <w:t> </w:t>
      </w:r>
      <w:r>
        <w:rPr/>
        <w:t>СССP)</w:t>
      </w:r>
      <w:r>
        <w:rPr>
          <w:spacing w:val="40"/>
        </w:rPr>
        <w:t> </w:t>
      </w:r>
      <w:r>
        <w:rPr/>
        <w:t>на</w:t>
      </w:r>
      <w:r>
        <w:rPr>
          <w:spacing w:val="40"/>
        </w:rPr>
        <w:t> </w:t>
      </w:r>
      <w:r>
        <w:rPr/>
        <w:t>Урале,</w:t>
      </w:r>
      <w:r>
        <w:rPr>
          <w:spacing w:val="40"/>
        </w:rPr>
        <w:t> </w:t>
      </w:r>
      <w:r>
        <w:rPr/>
        <w:t>в</w:t>
      </w:r>
      <w:r>
        <w:rPr>
          <w:spacing w:val="40"/>
        </w:rPr>
        <w:t> </w:t>
      </w:r>
      <w:r>
        <w:rPr/>
        <w:t>Западной</w:t>
      </w:r>
      <w:r>
        <w:rPr>
          <w:spacing w:val="40"/>
        </w:rPr>
        <w:t> </w:t>
      </w:r>
      <w:r>
        <w:rPr/>
        <w:t>Сибири</w:t>
      </w:r>
      <w:r>
        <w:rPr>
          <w:spacing w:val="40"/>
        </w:rPr>
        <w:t> </w:t>
      </w:r>
      <w:r>
        <w:rPr/>
        <w:t>и</w:t>
      </w:r>
      <w:r>
        <w:rPr>
          <w:spacing w:val="40"/>
        </w:rPr>
        <w:t> </w:t>
      </w:r>
      <w:r>
        <w:rPr/>
        <w:t>Сред- ней</w:t>
      </w:r>
      <w:r>
        <w:rPr>
          <w:spacing w:val="80"/>
        </w:rPr>
        <w:t> </w:t>
      </w:r>
      <w:r>
        <w:rPr/>
        <w:t>Азии — в</w:t>
      </w:r>
      <w:r>
        <w:rPr>
          <w:spacing w:val="80"/>
        </w:rPr>
        <w:t> </w:t>
      </w:r>
      <w:r>
        <w:rPr/>
        <w:t>районах</w:t>
      </w:r>
      <w:r>
        <w:rPr>
          <w:spacing w:val="80"/>
        </w:rPr>
        <w:t> </w:t>
      </w:r>
      <w:r>
        <w:rPr/>
        <w:t>вне</w:t>
      </w:r>
      <w:r>
        <w:rPr>
          <w:spacing w:val="80"/>
        </w:rPr>
        <w:t> </w:t>
      </w:r>
      <w:r>
        <w:rPr/>
        <w:t>пределов</w:t>
      </w:r>
      <w:r>
        <w:rPr>
          <w:spacing w:val="80"/>
        </w:rPr>
        <w:t> </w:t>
      </w:r>
      <w:r>
        <w:rPr/>
        <w:t>досягаемости</w:t>
      </w:r>
      <w:r>
        <w:rPr>
          <w:spacing w:val="80"/>
        </w:rPr>
        <w:t> </w:t>
      </w:r>
      <w:r>
        <w:rPr/>
        <w:t>авиации вероятного</w:t>
      </w:r>
      <w:r>
        <w:rPr>
          <w:spacing w:val="40"/>
        </w:rPr>
        <w:t> </w:t>
      </w:r>
      <w:r>
        <w:rPr/>
        <w:t>противника.</w:t>
      </w:r>
    </w:p>
    <w:p>
      <w:pPr>
        <w:pStyle w:val="BodyText"/>
        <w:spacing w:line="223" w:lineRule="auto" w:before="1"/>
      </w:pPr>
      <w:r>
        <w:rPr/>
        <w:t>В сельском хозяйстве также учитывались задачи укрепления </w:t>
      </w:r>
      <w:r>
        <w:rPr/>
        <w:t>обо- роноспособности страны. Pасширялись посевы технических культур (сахарной свеклы и в первую очередь хлопка, необходимого для производства взрывчатых веществ), осуществлялись мероприятия по расширению посевных площадей и увеличению производства зерно-</w:t>
      </w:r>
      <w:r>
        <w:rPr>
          <w:spacing w:val="80"/>
          <w:w w:val="150"/>
        </w:rPr>
        <w:t> </w:t>
      </w:r>
      <w:r>
        <w:rPr/>
        <w:t>вых в Сибири и Казахстане. К началу 1941 г. были созданы значи- тельные</w:t>
      </w:r>
      <w:r>
        <w:rPr>
          <w:spacing w:val="40"/>
        </w:rPr>
        <w:t> </w:t>
      </w:r>
      <w:r>
        <w:rPr/>
        <w:t>продовольственные</w:t>
      </w:r>
      <w:r>
        <w:rPr>
          <w:spacing w:val="40"/>
        </w:rPr>
        <w:t> </w:t>
      </w:r>
      <w:r>
        <w:rPr/>
        <w:t>резервы.</w:t>
      </w:r>
    </w:p>
    <w:p>
      <w:pPr>
        <w:pStyle w:val="BodyText"/>
        <w:spacing w:line="223" w:lineRule="auto" w:before="6"/>
      </w:pPr>
      <w:r>
        <w:rPr/>
        <w:t>Особое</w:t>
      </w:r>
      <w:r>
        <w:rPr>
          <w:spacing w:val="40"/>
        </w:rPr>
        <w:t> </w:t>
      </w:r>
      <w:r>
        <w:rPr/>
        <w:t>внимание</w:t>
      </w:r>
      <w:r>
        <w:rPr>
          <w:spacing w:val="40"/>
        </w:rPr>
        <w:t> </w:t>
      </w:r>
      <w:r>
        <w:rPr/>
        <w:t>уделялось</w:t>
      </w:r>
      <w:r>
        <w:rPr>
          <w:spacing w:val="40"/>
        </w:rPr>
        <w:t> </w:t>
      </w:r>
      <w:r>
        <w:rPr/>
        <w:t>строительству</w:t>
      </w:r>
      <w:r>
        <w:rPr>
          <w:spacing w:val="40"/>
        </w:rPr>
        <w:t> </w:t>
      </w:r>
      <w:r>
        <w:rPr/>
        <w:t>авиационных,</w:t>
      </w:r>
      <w:r>
        <w:rPr>
          <w:spacing w:val="40"/>
        </w:rPr>
        <w:t> </w:t>
      </w:r>
      <w:r>
        <w:rPr/>
        <w:t>танко- вых и других оборонных заводов, переводу многих предприятий тя- желой</w:t>
      </w:r>
      <w:r>
        <w:rPr>
          <w:spacing w:val="40"/>
        </w:rPr>
        <w:t> </w:t>
      </w:r>
      <w:r>
        <w:rPr/>
        <w:t>и</w:t>
      </w:r>
      <w:r>
        <w:rPr>
          <w:spacing w:val="40"/>
        </w:rPr>
        <w:t> </w:t>
      </w:r>
      <w:r>
        <w:rPr/>
        <w:t>легкой</w:t>
      </w:r>
      <w:r>
        <w:rPr>
          <w:spacing w:val="40"/>
        </w:rPr>
        <w:t> </w:t>
      </w:r>
      <w:r>
        <w:rPr/>
        <w:t>промышленности</w:t>
      </w:r>
      <w:r>
        <w:rPr>
          <w:spacing w:val="40"/>
        </w:rPr>
        <w:t> </w:t>
      </w:r>
      <w:r>
        <w:rPr/>
        <w:t>на</w:t>
      </w:r>
      <w:r>
        <w:rPr>
          <w:spacing w:val="40"/>
        </w:rPr>
        <w:t> </w:t>
      </w:r>
      <w:r>
        <w:rPr/>
        <w:t>производство</w:t>
      </w:r>
      <w:r>
        <w:rPr>
          <w:spacing w:val="40"/>
        </w:rPr>
        <w:t> </w:t>
      </w:r>
      <w:r>
        <w:rPr/>
        <w:t>военной</w:t>
      </w:r>
      <w:r>
        <w:rPr>
          <w:spacing w:val="40"/>
        </w:rPr>
        <w:t> </w:t>
      </w:r>
      <w:r>
        <w:rPr/>
        <w:t>продук- ции.</w:t>
      </w:r>
      <w:r>
        <w:rPr>
          <w:spacing w:val="40"/>
        </w:rPr>
        <w:t> </w:t>
      </w:r>
      <w:r>
        <w:rPr/>
        <w:t>В</w:t>
      </w:r>
      <w:r>
        <w:rPr>
          <w:spacing w:val="40"/>
        </w:rPr>
        <w:t> </w:t>
      </w:r>
      <w:r>
        <w:rPr/>
        <w:t>результате</w:t>
      </w:r>
      <w:r>
        <w:rPr>
          <w:spacing w:val="40"/>
        </w:rPr>
        <w:t> </w:t>
      </w:r>
      <w:r>
        <w:rPr/>
        <w:t>ее</w:t>
      </w:r>
      <w:r>
        <w:rPr>
          <w:spacing w:val="40"/>
        </w:rPr>
        <w:t> </w:t>
      </w:r>
      <w:r>
        <w:rPr/>
        <w:t>объем</w:t>
      </w:r>
      <w:r>
        <w:rPr>
          <w:spacing w:val="40"/>
        </w:rPr>
        <w:t> </w:t>
      </w:r>
      <w:r>
        <w:rPr/>
        <w:t>значительно</w:t>
      </w:r>
      <w:r>
        <w:rPr>
          <w:spacing w:val="40"/>
        </w:rPr>
        <w:t> </w:t>
      </w:r>
      <w:r>
        <w:rPr/>
        <w:t>увеличился,</w:t>
      </w:r>
      <w:r>
        <w:rPr>
          <w:spacing w:val="40"/>
        </w:rPr>
        <w:t> </w:t>
      </w:r>
      <w:r>
        <w:rPr/>
        <w:t>начался</w:t>
      </w:r>
      <w:r>
        <w:rPr>
          <w:spacing w:val="40"/>
        </w:rPr>
        <w:t> </w:t>
      </w:r>
      <w:r>
        <w:rPr/>
        <w:t>массо- вый</w:t>
      </w:r>
      <w:r>
        <w:rPr>
          <w:spacing w:val="80"/>
        </w:rPr>
        <w:t> </w:t>
      </w:r>
      <w:r>
        <w:rPr/>
        <w:t>выпуск</w:t>
      </w:r>
      <w:r>
        <w:rPr>
          <w:spacing w:val="80"/>
        </w:rPr>
        <w:t> </w:t>
      </w:r>
      <w:r>
        <w:rPr/>
        <w:t>стрелкового,</w:t>
      </w:r>
      <w:r>
        <w:rPr>
          <w:spacing w:val="80"/>
        </w:rPr>
        <w:t> </w:t>
      </w:r>
      <w:r>
        <w:rPr/>
        <w:t>артиллерийского</w:t>
      </w:r>
      <w:r>
        <w:rPr>
          <w:spacing w:val="80"/>
        </w:rPr>
        <w:t> </w:t>
      </w:r>
      <w:r>
        <w:rPr/>
        <w:t>оружия</w:t>
      </w:r>
      <w:r>
        <w:rPr>
          <w:spacing w:val="80"/>
        </w:rPr>
        <w:t> </w:t>
      </w:r>
      <w:r>
        <w:rPr/>
        <w:t>и</w:t>
      </w:r>
      <w:r>
        <w:rPr>
          <w:spacing w:val="80"/>
        </w:rPr>
        <w:t> </w:t>
      </w:r>
      <w:r>
        <w:rPr/>
        <w:t>боеприпасов.</w:t>
      </w:r>
      <w:r>
        <w:rPr>
          <w:spacing w:val="80"/>
        </w:rPr>
        <w:t> </w:t>
      </w:r>
      <w:r>
        <w:rPr/>
        <w:t>В</w:t>
      </w:r>
      <w:r>
        <w:rPr>
          <w:spacing w:val="40"/>
        </w:rPr>
        <w:t> </w:t>
      </w:r>
      <w:r>
        <w:rPr/>
        <w:t>первые</w:t>
      </w:r>
      <w:r>
        <w:rPr>
          <w:spacing w:val="40"/>
        </w:rPr>
        <w:t> </w:t>
      </w:r>
      <w:r>
        <w:rPr/>
        <w:t>месяцы</w:t>
      </w:r>
      <w:r>
        <w:rPr>
          <w:spacing w:val="40"/>
        </w:rPr>
        <w:t> </w:t>
      </w:r>
      <w:r>
        <w:rPr/>
        <w:t>войны</w:t>
      </w:r>
      <w:r>
        <w:rPr>
          <w:spacing w:val="40"/>
        </w:rPr>
        <w:t> </w:t>
      </w:r>
      <w:r>
        <w:rPr/>
        <w:t>стали</w:t>
      </w:r>
      <w:r>
        <w:rPr>
          <w:spacing w:val="40"/>
        </w:rPr>
        <w:t> </w:t>
      </w:r>
      <w:r>
        <w:rPr/>
        <w:t>производить</w:t>
      </w:r>
      <w:r>
        <w:rPr>
          <w:spacing w:val="40"/>
        </w:rPr>
        <w:t> </w:t>
      </w:r>
      <w:r>
        <w:rPr/>
        <w:t>автоматическое</w:t>
      </w:r>
      <w:r>
        <w:rPr>
          <w:spacing w:val="40"/>
        </w:rPr>
        <w:t> </w:t>
      </w:r>
      <w:r>
        <w:rPr/>
        <w:t>стрелко- вое оружие (пистолет-пулемет Шпагина — ППШ) и установки реак- тивной</w:t>
      </w:r>
      <w:r>
        <w:rPr>
          <w:spacing w:val="40"/>
        </w:rPr>
        <w:t> </w:t>
      </w:r>
      <w:r>
        <w:rPr/>
        <w:t>артиллерии</w:t>
      </w:r>
      <w:r>
        <w:rPr>
          <w:spacing w:val="40"/>
        </w:rPr>
        <w:t> </w:t>
      </w:r>
      <w:r>
        <w:rPr/>
        <w:t>БМ-13</w:t>
      </w:r>
      <w:r>
        <w:rPr>
          <w:spacing w:val="40"/>
        </w:rPr>
        <w:t> </w:t>
      </w:r>
      <w:r>
        <w:rPr/>
        <w:t>(«катюши»).</w:t>
      </w:r>
    </w:p>
    <w:p>
      <w:pPr>
        <w:pStyle w:val="BodyText"/>
        <w:spacing w:line="223" w:lineRule="auto" w:before="5"/>
      </w:pPr>
      <w:r>
        <w:rPr/>
        <w:t>Вместе</w:t>
      </w:r>
      <w:r>
        <w:rPr>
          <w:spacing w:val="40"/>
        </w:rPr>
        <w:t> </w:t>
      </w:r>
      <w:r>
        <w:rPr/>
        <w:t>с</w:t>
      </w:r>
      <w:r>
        <w:rPr>
          <w:spacing w:val="40"/>
        </w:rPr>
        <w:t> </w:t>
      </w:r>
      <w:r>
        <w:rPr/>
        <w:t>тем</w:t>
      </w:r>
      <w:r>
        <w:rPr>
          <w:spacing w:val="40"/>
        </w:rPr>
        <w:t> </w:t>
      </w:r>
      <w:r>
        <w:rPr/>
        <w:t>политика</w:t>
      </w:r>
      <w:r>
        <w:rPr>
          <w:spacing w:val="40"/>
        </w:rPr>
        <w:t> </w:t>
      </w:r>
      <w:r>
        <w:rPr/>
        <w:t>в</w:t>
      </w:r>
      <w:r>
        <w:rPr>
          <w:spacing w:val="40"/>
        </w:rPr>
        <w:t> </w:t>
      </w:r>
      <w:r>
        <w:rPr/>
        <w:t>области</w:t>
      </w:r>
      <w:r>
        <w:rPr>
          <w:spacing w:val="40"/>
        </w:rPr>
        <w:t> </w:t>
      </w:r>
      <w:r>
        <w:rPr/>
        <w:t>вооружений</w:t>
      </w:r>
      <w:r>
        <w:rPr>
          <w:spacing w:val="40"/>
        </w:rPr>
        <w:t> </w:t>
      </w:r>
      <w:r>
        <w:rPr/>
        <w:t>имела</w:t>
      </w:r>
      <w:r>
        <w:rPr>
          <w:spacing w:val="40"/>
        </w:rPr>
        <w:t> </w:t>
      </w:r>
      <w:r>
        <w:rPr/>
        <w:t>отстающий</w:t>
      </w:r>
      <w:r>
        <w:rPr>
          <w:spacing w:val="40"/>
        </w:rPr>
        <w:t> </w:t>
      </w:r>
      <w:r>
        <w:rPr/>
        <w:t>от Запада и в первую очередь от фашистской Германии характер. Это определялось продолжающимся производством морально устаревшей военной техники. Создание современных для того времени видов воо- ружений затягивалось. В годы третьей пятилетки были разработаны новые конструкции самолетов: истребители Як-1 и Миг-3, пикирую-</w:t>
      </w:r>
      <w:r>
        <w:rPr>
          <w:spacing w:val="80"/>
        </w:rPr>
        <w:t> </w:t>
      </w:r>
      <w:r>
        <w:rPr/>
        <w:t>щий бомбардировщик Пе-2, штурмовик Ил-2. Однако их широкое производство до войны наладить не сумели. Так, в 1940 г. было про- изведено всего 64 самолета Як-1, 20</w:t>
      </w:r>
      <w:r>
        <w:rPr>
          <w:spacing w:val="-5"/>
        </w:rPr>
        <w:t> </w:t>
      </w:r>
      <w:r>
        <w:rPr/>
        <w:t>—</w:t>
      </w:r>
      <w:r>
        <w:rPr>
          <w:spacing w:val="-5"/>
        </w:rPr>
        <w:t> </w:t>
      </w:r>
      <w:r>
        <w:rPr/>
        <w:t>Миг-3, лишь 2</w:t>
      </w:r>
      <w:r>
        <w:rPr>
          <w:spacing w:val="-5"/>
        </w:rPr>
        <w:t> </w:t>
      </w:r>
      <w:r>
        <w:rPr/>
        <w:t>—</w:t>
      </w:r>
      <w:r>
        <w:rPr>
          <w:spacing w:val="-5"/>
        </w:rPr>
        <w:t> </w:t>
      </w:r>
      <w:r>
        <w:rPr/>
        <w:t>Пе-2. Массо- вый</w:t>
      </w:r>
      <w:r>
        <w:rPr>
          <w:spacing w:val="37"/>
        </w:rPr>
        <w:t> </w:t>
      </w:r>
      <w:r>
        <w:rPr/>
        <w:t>выпуск</w:t>
      </w:r>
      <w:r>
        <w:rPr>
          <w:spacing w:val="37"/>
        </w:rPr>
        <w:t> </w:t>
      </w:r>
      <w:r>
        <w:rPr/>
        <w:t>современных</w:t>
      </w:r>
      <w:r>
        <w:rPr>
          <w:spacing w:val="37"/>
        </w:rPr>
        <w:t> </w:t>
      </w:r>
      <w:r>
        <w:rPr/>
        <w:t>танков</w:t>
      </w:r>
      <w:r>
        <w:rPr>
          <w:spacing w:val="37"/>
        </w:rPr>
        <w:t> </w:t>
      </w:r>
      <w:r>
        <w:rPr/>
        <w:t>Т-34</w:t>
      </w:r>
      <w:r>
        <w:rPr>
          <w:spacing w:val="37"/>
        </w:rPr>
        <w:t> </w:t>
      </w:r>
      <w:r>
        <w:rPr/>
        <w:t>и</w:t>
      </w:r>
      <w:r>
        <w:rPr>
          <w:spacing w:val="37"/>
        </w:rPr>
        <w:t> </w:t>
      </w:r>
      <w:r>
        <w:rPr/>
        <w:t>КВ</w:t>
      </w:r>
      <w:r>
        <w:rPr>
          <w:spacing w:val="37"/>
        </w:rPr>
        <w:t> </w:t>
      </w:r>
      <w:r>
        <w:rPr/>
        <w:t>к</w:t>
      </w:r>
      <w:r>
        <w:rPr>
          <w:spacing w:val="37"/>
        </w:rPr>
        <w:t> </w:t>
      </w:r>
      <w:r>
        <w:rPr/>
        <w:t>началу</w:t>
      </w:r>
      <w:r>
        <w:rPr>
          <w:spacing w:val="37"/>
        </w:rPr>
        <w:t> </w:t>
      </w:r>
      <w:r>
        <w:rPr/>
        <w:t>Великой</w:t>
      </w:r>
      <w:r>
        <w:rPr>
          <w:spacing w:val="37"/>
        </w:rPr>
        <w:t> </w:t>
      </w:r>
      <w:r>
        <w:rPr/>
        <w:t>Отече-</w:t>
      </w:r>
    </w:p>
    <w:p>
      <w:pPr>
        <w:spacing w:after="0" w:line="223" w:lineRule="auto"/>
        <w:sectPr>
          <w:headerReference w:type="default" r:id="rId367"/>
          <w:headerReference w:type="even" r:id="rId368"/>
          <w:pgSz w:w="8400" w:h="11900"/>
          <w:pgMar w:header="775" w:footer="0" w:top="980" w:bottom="280" w:left="720" w:right="700"/>
          <w:pgNumType w:start="379"/>
        </w:sectPr>
      </w:pPr>
    </w:p>
    <w:p>
      <w:pPr>
        <w:pStyle w:val="BodyText"/>
        <w:spacing w:line="228" w:lineRule="auto" w:before="139"/>
        <w:ind w:firstLine="0"/>
      </w:pPr>
      <w:r>
        <w:rPr/>
        <w:t>ственной войны промышленность также не освоила. Hа ускорение внедрения новой военной техники повлиял опыт советско-финлянд-</w:t>
      </w:r>
      <w:r>
        <w:rPr>
          <w:spacing w:val="80"/>
        </w:rPr>
        <w:t> </w:t>
      </w:r>
      <w:r>
        <w:rPr/>
        <w:t>ской</w:t>
      </w:r>
      <w:r>
        <w:rPr>
          <w:spacing w:val="40"/>
        </w:rPr>
        <w:t> </w:t>
      </w:r>
      <w:r>
        <w:rPr/>
        <w:t>и</w:t>
      </w:r>
      <w:r>
        <w:rPr>
          <w:spacing w:val="40"/>
        </w:rPr>
        <w:t> </w:t>
      </w:r>
      <w:r>
        <w:rPr/>
        <w:t>начавшейся</w:t>
      </w:r>
      <w:r>
        <w:rPr>
          <w:spacing w:val="40"/>
        </w:rPr>
        <w:t> </w:t>
      </w:r>
      <w:r>
        <w:rPr/>
        <w:t>в</w:t>
      </w:r>
      <w:r>
        <w:rPr>
          <w:spacing w:val="40"/>
        </w:rPr>
        <w:t> </w:t>
      </w:r>
      <w:r>
        <w:rPr/>
        <w:t>1939</w:t>
      </w:r>
      <w:r>
        <w:rPr>
          <w:spacing w:val="40"/>
        </w:rPr>
        <w:t> </w:t>
      </w:r>
      <w:r>
        <w:rPr/>
        <w:t>г.</w:t>
      </w:r>
      <w:r>
        <w:rPr>
          <w:spacing w:val="40"/>
        </w:rPr>
        <w:t> </w:t>
      </w:r>
      <w:r>
        <w:rPr/>
        <w:t>Второй</w:t>
      </w:r>
      <w:r>
        <w:rPr>
          <w:spacing w:val="40"/>
        </w:rPr>
        <w:t> </w:t>
      </w:r>
      <w:r>
        <w:rPr/>
        <w:t>мировой</w:t>
      </w:r>
      <w:r>
        <w:rPr>
          <w:spacing w:val="40"/>
        </w:rPr>
        <w:t> </w:t>
      </w:r>
      <w:r>
        <w:rPr/>
        <w:t>войны.</w:t>
      </w:r>
    </w:p>
    <w:p>
      <w:pPr>
        <w:pStyle w:val="BodyText"/>
        <w:spacing w:line="228" w:lineRule="auto" w:before="14"/>
      </w:pPr>
      <w:r>
        <w:rPr>
          <w:b/>
        </w:rPr>
        <w:t>Социальная политика. </w:t>
      </w:r>
      <w:r>
        <w:rPr/>
        <w:t>Социальные мероприятия также </w:t>
      </w:r>
      <w:r>
        <w:rPr/>
        <w:t>были обусловлены нуждами обороны. В 1940 г. была принята программа развития государственных трудовых резервов. Она предусматривала создание</w:t>
      </w:r>
      <w:r>
        <w:rPr>
          <w:spacing w:val="80"/>
        </w:rPr>
        <w:t> </w:t>
      </w:r>
      <w:r>
        <w:rPr/>
        <w:t>широкой</w:t>
      </w:r>
      <w:r>
        <w:rPr>
          <w:spacing w:val="80"/>
        </w:rPr>
        <w:t> </w:t>
      </w:r>
      <w:r>
        <w:rPr/>
        <w:t>сети</w:t>
      </w:r>
      <w:r>
        <w:rPr>
          <w:spacing w:val="80"/>
        </w:rPr>
        <w:t> </w:t>
      </w:r>
      <w:r>
        <w:rPr/>
        <w:t>школ</w:t>
      </w:r>
      <w:r>
        <w:rPr>
          <w:spacing w:val="80"/>
        </w:rPr>
        <w:t> </w:t>
      </w:r>
      <w:r>
        <w:rPr/>
        <w:t>фабрично-заводского</w:t>
      </w:r>
      <w:r>
        <w:rPr>
          <w:spacing w:val="80"/>
        </w:rPr>
        <w:t> </w:t>
      </w:r>
      <w:r>
        <w:rPr/>
        <w:t>обучения</w:t>
      </w:r>
      <w:r>
        <w:rPr>
          <w:spacing w:val="80"/>
        </w:rPr>
        <w:t> </w:t>
      </w:r>
      <w:r>
        <w:rPr/>
        <w:t>(ФЗО) и ремесленных училищ для подготовки молодежи к трудовой дея- тельности. В 1940 г. был осуществлен переход на 8-часовой рабочий</w:t>
      </w:r>
      <w:r>
        <w:rPr>
          <w:spacing w:val="40"/>
        </w:rPr>
        <w:t> </w:t>
      </w:r>
      <w:r>
        <w:rPr/>
        <w:t>день и 7-дневную рабочую неделю. Особый (круглосуточный) режим работы</w:t>
      </w:r>
      <w:r>
        <w:rPr>
          <w:spacing w:val="40"/>
        </w:rPr>
        <w:t> </w:t>
      </w:r>
      <w:r>
        <w:rPr/>
        <w:t>ввели</w:t>
      </w:r>
      <w:r>
        <w:rPr>
          <w:spacing w:val="40"/>
        </w:rPr>
        <w:t> </w:t>
      </w:r>
      <w:r>
        <w:rPr/>
        <w:t>на</w:t>
      </w:r>
      <w:r>
        <w:rPr>
          <w:spacing w:val="40"/>
        </w:rPr>
        <w:t> </w:t>
      </w:r>
      <w:r>
        <w:rPr/>
        <w:t>предприятиях</w:t>
      </w:r>
      <w:r>
        <w:rPr>
          <w:spacing w:val="40"/>
        </w:rPr>
        <w:t> </w:t>
      </w:r>
      <w:r>
        <w:rPr/>
        <w:t>оборонного</w:t>
      </w:r>
      <w:r>
        <w:rPr>
          <w:spacing w:val="40"/>
        </w:rPr>
        <w:t> </w:t>
      </w:r>
      <w:r>
        <w:rPr/>
        <w:t>значения.</w:t>
      </w:r>
      <w:r>
        <w:rPr>
          <w:spacing w:val="40"/>
        </w:rPr>
        <w:t> </w:t>
      </w:r>
      <w:r>
        <w:rPr/>
        <w:t>Был</w:t>
      </w:r>
      <w:r>
        <w:rPr>
          <w:spacing w:val="40"/>
        </w:rPr>
        <w:t> </w:t>
      </w:r>
      <w:r>
        <w:rPr/>
        <w:t>принят</w:t>
      </w:r>
      <w:r>
        <w:rPr>
          <w:spacing w:val="40"/>
        </w:rPr>
        <w:t> </w:t>
      </w:r>
      <w:r>
        <w:rPr/>
        <w:t>за- кон</w:t>
      </w:r>
      <w:r>
        <w:rPr>
          <w:spacing w:val="40"/>
        </w:rPr>
        <w:t> </w:t>
      </w:r>
      <w:r>
        <w:rPr/>
        <w:t>о</w:t>
      </w:r>
      <w:r>
        <w:rPr>
          <w:spacing w:val="40"/>
        </w:rPr>
        <w:t> </w:t>
      </w:r>
      <w:r>
        <w:rPr/>
        <w:t>судебной</w:t>
      </w:r>
      <w:r>
        <w:rPr>
          <w:spacing w:val="40"/>
        </w:rPr>
        <w:t> </w:t>
      </w:r>
      <w:r>
        <w:rPr/>
        <w:t>ответственности</w:t>
      </w:r>
      <w:r>
        <w:rPr>
          <w:spacing w:val="40"/>
        </w:rPr>
        <w:t> </w:t>
      </w:r>
      <w:r>
        <w:rPr/>
        <w:t>(вплоть</w:t>
      </w:r>
      <w:r>
        <w:rPr>
          <w:spacing w:val="40"/>
        </w:rPr>
        <w:t> </w:t>
      </w:r>
      <w:r>
        <w:rPr/>
        <w:t>до</w:t>
      </w:r>
      <w:r>
        <w:rPr>
          <w:spacing w:val="40"/>
        </w:rPr>
        <w:t> </w:t>
      </w:r>
      <w:r>
        <w:rPr/>
        <w:t>тюремного</w:t>
      </w:r>
      <w:r>
        <w:rPr>
          <w:spacing w:val="40"/>
        </w:rPr>
        <w:t> </w:t>
      </w:r>
      <w:r>
        <w:rPr/>
        <w:t>заключения)</w:t>
      </w:r>
      <w:r>
        <w:rPr>
          <w:spacing w:val="80"/>
        </w:rPr>
        <w:t> </w:t>
      </w:r>
      <w:r>
        <w:rPr/>
        <w:t>за</w:t>
      </w:r>
      <w:r>
        <w:rPr>
          <w:spacing w:val="80"/>
        </w:rPr>
        <w:t> </w:t>
      </w:r>
      <w:r>
        <w:rPr/>
        <w:t>самовольное</w:t>
      </w:r>
      <w:r>
        <w:rPr>
          <w:spacing w:val="80"/>
        </w:rPr>
        <w:t> </w:t>
      </w:r>
      <w:r>
        <w:rPr/>
        <w:t>увольнение,</w:t>
      </w:r>
      <w:r>
        <w:rPr>
          <w:spacing w:val="80"/>
        </w:rPr>
        <w:t> </w:t>
      </w:r>
      <w:r>
        <w:rPr/>
        <w:t>прогулы</w:t>
      </w:r>
      <w:r>
        <w:rPr>
          <w:spacing w:val="80"/>
        </w:rPr>
        <w:t> </w:t>
      </w:r>
      <w:r>
        <w:rPr/>
        <w:t>и</w:t>
      </w:r>
      <w:r>
        <w:rPr>
          <w:spacing w:val="80"/>
        </w:rPr>
        <w:t> </w:t>
      </w:r>
      <w:r>
        <w:rPr/>
        <w:t>опоздания</w:t>
      </w:r>
      <w:r>
        <w:rPr>
          <w:spacing w:val="80"/>
        </w:rPr>
        <w:t> </w:t>
      </w:r>
      <w:r>
        <w:rPr/>
        <w:t>на</w:t>
      </w:r>
      <w:r>
        <w:rPr>
          <w:spacing w:val="80"/>
        </w:rPr>
        <w:t> </w:t>
      </w:r>
      <w:r>
        <w:rPr/>
        <w:t>работу.</w:t>
      </w:r>
    </w:p>
    <w:p>
      <w:pPr>
        <w:pStyle w:val="BodyText"/>
        <w:spacing w:line="228" w:lineRule="auto" w:before="5"/>
      </w:pPr>
      <w:r>
        <w:rPr/>
        <w:t>Ужесточались производственные отношения на селе. </w:t>
      </w:r>
      <w:r>
        <w:rPr/>
        <w:t>Увеличива- лись плановые показатели (введена погектарная разверстка) сдачи го- сударству сельскохозяйственной продукции, устанавливался обяза- тельный</w:t>
      </w:r>
      <w:r>
        <w:rPr>
          <w:spacing w:val="40"/>
        </w:rPr>
        <w:t> </w:t>
      </w:r>
      <w:r>
        <w:rPr/>
        <w:t>для</w:t>
      </w:r>
      <w:r>
        <w:rPr>
          <w:spacing w:val="40"/>
        </w:rPr>
        <w:t> </w:t>
      </w:r>
      <w:r>
        <w:rPr/>
        <w:t>каждого</w:t>
      </w:r>
      <w:r>
        <w:rPr>
          <w:spacing w:val="40"/>
        </w:rPr>
        <w:t> </w:t>
      </w:r>
      <w:r>
        <w:rPr/>
        <w:t>колхозника</w:t>
      </w:r>
      <w:r>
        <w:rPr>
          <w:spacing w:val="40"/>
        </w:rPr>
        <w:t> </w:t>
      </w:r>
      <w:r>
        <w:rPr/>
        <w:t>минимум</w:t>
      </w:r>
      <w:r>
        <w:rPr>
          <w:spacing w:val="40"/>
        </w:rPr>
        <w:t> </w:t>
      </w:r>
      <w:r>
        <w:rPr/>
        <w:t>выработанных</w:t>
      </w:r>
      <w:r>
        <w:rPr>
          <w:spacing w:val="40"/>
        </w:rPr>
        <w:t> </w:t>
      </w:r>
      <w:r>
        <w:rPr/>
        <w:t>трудодней</w:t>
      </w:r>
      <w:r>
        <w:rPr>
          <w:spacing w:val="80"/>
        </w:rPr>
        <w:t> </w:t>
      </w:r>
      <w:r>
        <w:rPr/>
        <w:t>и</w:t>
      </w:r>
      <w:r>
        <w:rPr>
          <w:spacing w:val="40"/>
        </w:rPr>
        <w:t> </w:t>
      </w:r>
      <w:r>
        <w:rPr/>
        <w:t>сокращались</w:t>
      </w:r>
      <w:r>
        <w:rPr>
          <w:spacing w:val="40"/>
        </w:rPr>
        <w:t> </w:t>
      </w:r>
      <w:r>
        <w:rPr/>
        <w:t>размеры</w:t>
      </w:r>
      <w:r>
        <w:rPr>
          <w:spacing w:val="40"/>
        </w:rPr>
        <w:t> </w:t>
      </w:r>
      <w:r>
        <w:rPr/>
        <w:t>приусадебных</w:t>
      </w:r>
      <w:r>
        <w:rPr>
          <w:spacing w:val="40"/>
        </w:rPr>
        <w:t> </w:t>
      </w:r>
      <w:r>
        <w:rPr/>
        <w:t>участков.</w:t>
      </w:r>
    </w:p>
    <w:p>
      <w:pPr>
        <w:pStyle w:val="BodyText"/>
        <w:spacing w:line="228" w:lineRule="auto" w:before="11"/>
      </w:pPr>
      <w:r>
        <w:rPr/>
        <w:t>В результате социальной политики ухудшилось положение </w:t>
      </w:r>
      <w:r>
        <w:rPr/>
        <w:t>неко- торых</w:t>
      </w:r>
      <w:r>
        <w:rPr>
          <w:spacing w:val="78"/>
          <w:w w:val="150"/>
        </w:rPr>
        <w:t> </w:t>
      </w:r>
      <w:r>
        <w:rPr/>
        <w:t>групп</w:t>
      </w:r>
      <w:r>
        <w:rPr>
          <w:spacing w:val="78"/>
          <w:w w:val="150"/>
        </w:rPr>
        <w:t> </w:t>
      </w:r>
      <w:r>
        <w:rPr/>
        <w:t>населения,</w:t>
      </w:r>
      <w:r>
        <w:rPr>
          <w:spacing w:val="78"/>
          <w:w w:val="150"/>
        </w:rPr>
        <w:t> </w:t>
      </w:r>
      <w:r>
        <w:rPr/>
        <w:t>снизился</w:t>
      </w:r>
      <w:r>
        <w:rPr>
          <w:spacing w:val="78"/>
          <w:w w:val="150"/>
        </w:rPr>
        <w:t> </w:t>
      </w:r>
      <w:r>
        <w:rPr/>
        <w:t>их</w:t>
      </w:r>
      <w:r>
        <w:rPr>
          <w:spacing w:val="78"/>
          <w:w w:val="150"/>
        </w:rPr>
        <w:t> </w:t>
      </w:r>
      <w:r>
        <w:rPr/>
        <w:t>жизненный</w:t>
      </w:r>
      <w:r>
        <w:rPr>
          <w:spacing w:val="78"/>
          <w:w w:val="150"/>
        </w:rPr>
        <w:t> </w:t>
      </w:r>
      <w:r>
        <w:rPr/>
        <w:t>уровень.</w:t>
      </w:r>
      <w:r>
        <w:rPr>
          <w:spacing w:val="78"/>
          <w:w w:val="150"/>
        </w:rPr>
        <w:t> </w:t>
      </w:r>
      <w:r>
        <w:rPr/>
        <w:t>Вместе с тем продолжалось совершенствование образовательной системы, расширялось жилищное строительство и бесплатное медицинское об- </w:t>
      </w:r>
      <w:r>
        <w:rPr>
          <w:spacing w:val="-2"/>
        </w:rPr>
        <w:t>служивание.</w:t>
      </w:r>
    </w:p>
    <w:p>
      <w:pPr>
        <w:pStyle w:val="BodyText"/>
        <w:spacing w:line="228" w:lineRule="auto" w:before="11"/>
      </w:pPr>
      <w:r>
        <w:rPr>
          <w:b/>
        </w:rPr>
        <w:t>Укрепление</w:t>
      </w:r>
      <w:r>
        <w:rPr>
          <w:b/>
          <w:spacing w:val="74"/>
        </w:rPr>
        <w:t>  </w:t>
      </w:r>
      <w:r>
        <w:rPr>
          <w:b/>
        </w:rPr>
        <w:t>армии.</w:t>
      </w:r>
      <w:r>
        <w:rPr>
          <w:b/>
          <w:spacing w:val="74"/>
        </w:rPr>
        <w:t>  </w:t>
      </w:r>
      <w:r>
        <w:rPr/>
        <w:t>Осуществлялись</w:t>
      </w:r>
      <w:r>
        <w:rPr>
          <w:spacing w:val="74"/>
        </w:rPr>
        <w:t>  </w:t>
      </w:r>
      <w:r>
        <w:rPr/>
        <w:t>крупные</w:t>
      </w:r>
      <w:r>
        <w:rPr>
          <w:spacing w:val="74"/>
        </w:rPr>
        <w:t>  </w:t>
      </w:r>
      <w:r>
        <w:rPr/>
        <w:t>мероприятия и</w:t>
      </w:r>
      <w:r>
        <w:rPr>
          <w:spacing w:val="80"/>
        </w:rPr>
        <w:t> </w:t>
      </w:r>
      <w:r>
        <w:rPr/>
        <w:t>в</w:t>
      </w:r>
      <w:r>
        <w:rPr>
          <w:spacing w:val="80"/>
        </w:rPr>
        <w:t> </w:t>
      </w:r>
      <w:r>
        <w:rPr/>
        <w:t>области</w:t>
      </w:r>
      <w:r>
        <w:rPr>
          <w:spacing w:val="80"/>
        </w:rPr>
        <w:t> </w:t>
      </w:r>
      <w:r>
        <w:rPr/>
        <w:t>военного</w:t>
      </w:r>
      <w:r>
        <w:rPr>
          <w:spacing w:val="80"/>
        </w:rPr>
        <w:t> </w:t>
      </w:r>
      <w:r>
        <w:rPr/>
        <w:t>строительства.</w:t>
      </w:r>
      <w:r>
        <w:rPr>
          <w:spacing w:val="80"/>
        </w:rPr>
        <w:t> </w:t>
      </w:r>
      <w:r>
        <w:rPr/>
        <w:t>Завершился</w:t>
      </w:r>
      <w:r>
        <w:rPr>
          <w:spacing w:val="80"/>
        </w:rPr>
        <w:t> </w:t>
      </w:r>
      <w:r>
        <w:rPr/>
        <w:t>процесс</w:t>
      </w:r>
      <w:r>
        <w:rPr>
          <w:spacing w:val="80"/>
        </w:rPr>
        <w:t> </w:t>
      </w:r>
      <w:r>
        <w:rPr/>
        <w:t>перехода к</w:t>
      </w:r>
      <w:r>
        <w:rPr>
          <w:spacing w:val="40"/>
        </w:rPr>
        <w:t> </w:t>
      </w:r>
      <w:r>
        <w:rPr/>
        <w:t>кадровой</w:t>
      </w:r>
      <w:r>
        <w:rPr>
          <w:spacing w:val="40"/>
        </w:rPr>
        <w:t> </w:t>
      </w:r>
      <w:r>
        <w:rPr/>
        <w:t>системе</w:t>
      </w:r>
      <w:r>
        <w:rPr>
          <w:spacing w:val="40"/>
        </w:rPr>
        <w:t> </w:t>
      </w:r>
      <w:r>
        <w:rPr/>
        <w:t>комплектования</w:t>
      </w:r>
      <w:r>
        <w:rPr>
          <w:spacing w:val="40"/>
        </w:rPr>
        <w:t> </w:t>
      </w:r>
      <w:r>
        <w:rPr/>
        <w:t>армии.</w:t>
      </w:r>
      <w:r>
        <w:rPr>
          <w:spacing w:val="40"/>
        </w:rPr>
        <w:t> </w:t>
      </w:r>
      <w:r>
        <w:rPr/>
        <w:t>Принятый</w:t>
      </w:r>
      <w:r>
        <w:rPr>
          <w:spacing w:val="40"/>
        </w:rPr>
        <w:t> </w:t>
      </w:r>
      <w:r>
        <w:rPr/>
        <w:t>в</w:t>
      </w:r>
      <w:r>
        <w:rPr>
          <w:spacing w:val="40"/>
        </w:rPr>
        <w:t> </w:t>
      </w:r>
      <w:r>
        <w:rPr/>
        <w:t>1939</w:t>
      </w:r>
      <w:r>
        <w:rPr>
          <w:spacing w:val="40"/>
        </w:rPr>
        <w:t> </w:t>
      </w:r>
      <w:r>
        <w:rPr/>
        <w:t>г.</w:t>
      </w:r>
      <w:r>
        <w:rPr>
          <w:spacing w:val="40"/>
        </w:rPr>
        <w:t> </w:t>
      </w:r>
      <w:r>
        <w:rPr/>
        <w:t>За- кон о всеобщей воинской обязанности позволил увеличить ее чис- ленность</w:t>
      </w:r>
      <w:r>
        <w:rPr>
          <w:spacing w:val="40"/>
        </w:rPr>
        <w:t> </w:t>
      </w:r>
      <w:r>
        <w:rPr/>
        <w:t>к</w:t>
      </w:r>
      <w:r>
        <w:rPr>
          <w:spacing w:val="40"/>
        </w:rPr>
        <w:t> </w:t>
      </w:r>
      <w:r>
        <w:rPr/>
        <w:t>1941</w:t>
      </w:r>
      <w:r>
        <w:rPr>
          <w:spacing w:val="40"/>
        </w:rPr>
        <w:t> </w:t>
      </w:r>
      <w:r>
        <w:rPr/>
        <w:t>г.</w:t>
      </w:r>
      <w:r>
        <w:rPr>
          <w:spacing w:val="40"/>
        </w:rPr>
        <w:t> </w:t>
      </w:r>
      <w:r>
        <w:rPr/>
        <w:t>до</w:t>
      </w:r>
      <w:r>
        <w:rPr>
          <w:spacing w:val="40"/>
        </w:rPr>
        <w:t> </w:t>
      </w:r>
      <w:r>
        <w:rPr/>
        <w:t>5</w:t>
      </w:r>
      <w:r>
        <w:rPr>
          <w:spacing w:val="40"/>
        </w:rPr>
        <w:t> </w:t>
      </w:r>
      <w:r>
        <w:rPr/>
        <w:t>млн</w:t>
      </w:r>
      <w:r>
        <w:rPr>
          <w:spacing w:val="40"/>
        </w:rPr>
        <w:t> </w:t>
      </w:r>
      <w:r>
        <w:rPr/>
        <w:t>человек.</w:t>
      </w:r>
      <w:r>
        <w:rPr>
          <w:spacing w:val="40"/>
        </w:rPr>
        <w:t> </w:t>
      </w:r>
      <w:r>
        <w:rPr/>
        <w:t>После</w:t>
      </w:r>
      <w:r>
        <w:rPr>
          <w:spacing w:val="40"/>
        </w:rPr>
        <w:t> </w:t>
      </w:r>
      <w:r>
        <w:rPr/>
        <w:t>советско-финляндской войны</w:t>
      </w:r>
      <w:r>
        <w:rPr>
          <w:spacing w:val="40"/>
        </w:rPr>
        <w:t> </w:t>
      </w:r>
      <w:r>
        <w:rPr/>
        <w:t>особое</w:t>
      </w:r>
      <w:r>
        <w:rPr>
          <w:spacing w:val="40"/>
        </w:rPr>
        <w:t> </w:t>
      </w:r>
      <w:r>
        <w:rPr/>
        <w:t>внимание</w:t>
      </w:r>
      <w:r>
        <w:rPr>
          <w:spacing w:val="40"/>
        </w:rPr>
        <w:t> </w:t>
      </w:r>
      <w:r>
        <w:rPr/>
        <w:t>уделялось</w:t>
      </w:r>
      <w:r>
        <w:rPr>
          <w:spacing w:val="40"/>
        </w:rPr>
        <w:t> </w:t>
      </w:r>
      <w:r>
        <w:rPr/>
        <w:t>созданию</w:t>
      </w:r>
      <w:r>
        <w:rPr>
          <w:spacing w:val="40"/>
        </w:rPr>
        <w:t> </w:t>
      </w:r>
      <w:r>
        <w:rPr/>
        <w:t>отдельных</w:t>
      </w:r>
      <w:r>
        <w:rPr>
          <w:spacing w:val="40"/>
        </w:rPr>
        <w:t> </w:t>
      </w:r>
      <w:r>
        <w:rPr/>
        <w:t>бронетанко- вых и механизированных частей, развитию военно-воздушных сил. Развернулась</w:t>
      </w:r>
      <w:r>
        <w:rPr>
          <w:spacing w:val="40"/>
        </w:rPr>
        <w:t>  </w:t>
      </w:r>
      <w:r>
        <w:rPr/>
        <w:t>учеба</w:t>
      </w:r>
      <w:r>
        <w:rPr>
          <w:spacing w:val="40"/>
        </w:rPr>
        <w:t>  </w:t>
      </w:r>
      <w:r>
        <w:rPr/>
        <w:t>командных</w:t>
      </w:r>
      <w:r>
        <w:rPr>
          <w:spacing w:val="40"/>
        </w:rPr>
        <w:t>  </w:t>
      </w:r>
      <w:r>
        <w:rPr/>
        <w:t>и</w:t>
      </w:r>
      <w:r>
        <w:rPr>
          <w:spacing w:val="40"/>
        </w:rPr>
        <w:t>  </w:t>
      </w:r>
      <w:r>
        <w:rPr/>
        <w:t>инженерно-технических</w:t>
      </w:r>
      <w:r>
        <w:rPr>
          <w:spacing w:val="40"/>
        </w:rPr>
        <w:t>  </w:t>
      </w:r>
      <w:r>
        <w:rPr/>
        <w:t>кадров в военных училищах и академиях. В 1940 г. были установлены гене- ральские и адмиральские звания в армии и на флоте, введено полное единоначалие (отменен институт военных комиссаров), повышен ав- торитет</w:t>
      </w:r>
      <w:r>
        <w:rPr>
          <w:spacing w:val="40"/>
        </w:rPr>
        <w:t> </w:t>
      </w:r>
      <w:r>
        <w:rPr/>
        <w:t>высших</w:t>
      </w:r>
      <w:r>
        <w:rPr>
          <w:spacing w:val="40"/>
        </w:rPr>
        <w:t> </w:t>
      </w:r>
      <w:r>
        <w:rPr/>
        <w:t>офицерских</w:t>
      </w:r>
      <w:r>
        <w:rPr>
          <w:spacing w:val="40"/>
        </w:rPr>
        <w:t> </w:t>
      </w:r>
      <w:r>
        <w:rPr/>
        <w:t>кадров.</w:t>
      </w:r>
      <w:r>
        <w:rPr>
          <w:spacing w:val="40"/>
        </w:rPr>
        <w:t> </w:t>
      </w:r>
      <w:r>
        <w:rPr/>
        <w:t>Осуществлялся</w:t>
      </w:r>
      <w:r>
        <w:rPr>
          <w:spacing w:val="40"/>
        </w:rPr>
        <w:t> </w:t>
      </w:r>
      <w:r>
        <w:rPr/>
        <w:t>ряд</w:t>
      </w:r>
      <w:r>
        <w:rPr>
          <w:spacing w:val="40"/>
        </w:rPr>
        <w:t> </w:t>
      </w:r>
      <w:r>
        <w:rPr/>
        <w:t>мероприя- тий</w:t>
      </w:r>
      <w:r>
        <w:rPr>
          <w:spacing w:val="40"/>
        </w:rPr>
        <w:t> </w:t>
      </w:r>
      <w:r>
        <w:rPr/>
        <w:t>по</w:t>
      </w:r>
      <w:r>
        <w:rPr>
          <w:spacing w:val="40"/>
        </w:rPr>
        <w:t> </w:t>
      </w:r>
      <w:r>
        <w:rPr/>
        <w:t>совершенствованию</w:t>
      </w:r>
      <w:r>
        <w:rPr>
          <w:spacing w:val="40"/>
        </w:rPr>
        <w:t> </w:t>
      </w:r>
      <w:r>
        <w:rPr/>
        <w:t>организации</w:t>
      </w:r>
      <w:r>
        <w:rPr>
          <w:spacing w:val="40"/>
        </w:rPr>
        <w:t> </w:t>
      </w:r>
      <w:r>
        <w:rPr/>
        <w:t>и</w:t>
      </w:r>
      <w:r>
        <w:rPr>
          <w:spacing w:val="40"/>
        </w:rPr>
        <w:t> </w:t>
      </w:r>
      <w:r>
        <w:rPr/>
        <w:t>боевой</w:t>
      </w:r>
      <w:r>
        <w:rPr>
          <w:spacing w:val="40"/>
        </w:rPr>
        <w:t> </w:t>
      </w:r>
      <w:r>
        <w:rPr/>
        <w:t>подготовки</w:t>
      </w:r>
      <w:r>
        <w:rPr>
          <w:spacing w:val="40"/>
        </w:rPr>
        <w:t> </w:t>
      </w:r>
      <w:r>
        <w:rPr/>
        <w:t>войск.</w:t>
      </w:r>
      <w:r>
        <w:rPr>
          <w:spacing w:val="40"/>
        </w:rPr>
        <w:t> </w:t>
      </w:r>
      <w:r>
        <w:rPr/>
        <w:t>В</w:t>
      </w:r>
      <w:r>
        <w:rPr>
          <w:spacing w:val="56"/>
        </w:rPr>
        <w:t> </w:t>
      </w:r>
      <w:r>
        <w:rPr/>
        <w:t>1940</w:t>
      </w:r>
      <w:r>
        <w:rPr>
          <w:spacing w:val="56"/>
        </w:rPr>
        <w:t> </w:t>
      </w:r>
      <w:r>
        <w:rPr/>
        <w:t>г.</w:t>
      </w:r>
      <w:r>
        <w:rPr>
          <w:spacing w:val="56"/>
        </w:rPr>
        <w:t> </w:t>
      </w:r>
      <w:r>
        <w:rPr/>
        <w:t>был</w:t>
      </w:r>
      <w:r>
        <w:rPr>
          <w:spacing w:val="56"/>
        </w:rPr>
        <w:t> </w:t>
      </w:r>
      <w:r>
        <w:rPr/>
        <w:t>уволен</w:t>
      </w:r>
      <w:r>
        <w:rPr>
          <w:spacing w:val="56"/>
        </w:rPr>
        <w:t> </w:t>
      </w:r>
      <w:r>
        <w:rPr/>
        <w:t>в</w:t>
      </w:r>
      <w:r>
        <w:rPr>
          <w:spacing w:val="56"/>
        </w:rPr>
        <w:t> </w:t>
      </w:r>
      <w:r>
        <w:rPr/>
        <w:t>отставку</w:t>
      </w:r>
      <w:r>
        <w:rPr>
          <w:spacing w:val="56"/>
        </w:rPr>
        <w:t> </w:t>
      </w:r>
      <w:r>
        <w:rPr/>
        <w:t>нарком</w:t>
      </w:r>
      <w:r>
        <w:rPr>
          <w:spacing w:val="56"/>
        </w:rPr>
        <w:t> </w:t>
      </w:r>
      <w:r>
        <w:rPr/>
        <w:t>обороны</w:t>
      </w:r>
      <w:r>
        <w:rPr>
          <w:spacing w:val="56"/>
        </w:rPr>
        <w:t> </w:t>
      </w:r>
      <w:r>
        <w:rPr/>
        <w:t>К.</w:t>
      </w:r>
      <w:r>
        <w:rPr>
          <w:spacing w:val="56"/>
        </w:rPr>
        <w:t> </w:t>
      </w:r>
      <w:r>
        <w:rPr/>
        <w:t>Е.</w:t>
      </w:r>
      <w:r>
        <w:rPr>
          <w:spacing w:val="56"/>
        </w:rPr>
        <w:t> </w:t>
      </w:r>
      <w:r>
        <w:rPr/>
        <w:t>Ворошилов и</w:t>
      </w:r>
      <w:r>
        <w:rPr>
          <w:spacing w:val="40"/>
        </w:rPr>
        <w:t> </w:t>
      </w:r>
      <w:r>
        <w:rPr/>
        <w:t>назначен</w:t>
      </w:r>
      <w:r>
        <w:rPr>
          <w:spacing w:val="40"/>
        </w:rPr>
        <w:t> </w:t>
      </w:r>
      <w:r>
        <w:rPr/>
        <w:t>маршал</w:t>
      </w:r>
      <w:r>
        <w:rPr>
          <w:spacing w:val="40"/>
        </w:rPr>
        <w:t> </w:t>
      </w:r>
      <w:r>
        <w:rPr/>
        <w:t>С.</w:t>
      </w:r>
      <w:r>
        <w:rPr>
          <w:spacing w:val="40"/>
        </w:rPr>
        <w:t> </w:t>
      </w:r>
      <w:r>
        <w:rPr/>
        <w:t>К.</w:t>
      </w:r>
      <w:r>
        <w:rPr>
          <w:spacing w:val="40"/>
        </w:rPr>
        <w:t> </w:t>
      </w:r>
      <w:r>
        <w:rPr/>
        <w:t>Тимошенко,</w:t>
      </w:r>
      <w:r>
        <w:rPr>
          <w:spacing w:val="40"/>
        </w:rPr>
        <w:t> </w:t>
      </w:r>
      <w:r>
        <w:rPr/>
        <w:t>несколько</w:t>
      </w:r>
      <w:r>
        <w:rPr>
          <w:spacing w:val="40"/>
        </w:rPr>
        <w:t> </w:t>
      </w:r>
      <w:r>
        <w:rPr/>
        <w:t>позднее</w:t>
      </w:r>
      <w:r>
        <w:rPr>
          <w:spacing w:val="40"/>
        </w:rPr>
        <w:t> </w:t>
      </w:r>
      <w:r>
        <w:rPr/>
        <w:t>начальни- ком</w:t>
      </w:r>
      <w:r>
        <w:rPr>
          <w:spacing w:val="40"/>
        </w:rPr>
        <w:t> </w:t>
      </w:r>
      <w:r>
        <w:rPr/>
        <w:t>Генерального</w:t>
      </w:r>
      <w:r>
        <w:rPr>
          <w:spacing w:val="40"/>
        </w:rPr>
        <w:t> </w:t>
      </w:r>
      <w:r>
        <w:rPr/>
        <w:t>штаба</w:t>
      </w:r>
      <w:r>
        <w:rPr>
          <w:spacing w:val="40"/>
        </w:rPr>
        <w:t> </w:t>
      </w:r>
      <w:r>
        <w:rPr/>
        <w:t>стал</w:t>
      </w:r>
      <w:r>
        <w:rPr>
          <w:spacing w:val="40"/>
        </w:rPr>
        <w:t> </w:t>
      </w:r>
      <w:r>
        <w:rPr/>
        <w:t>генерал</w:t>
      </w:r>
      <w:r>
        <w:rPr>
          <w:spacing w:val="40"/>
        </w:rPr>
        <w:t> </w:t>
      </w:r>
      <w:r>
        <w:rPr/>
        <w:t>армии</w:t>
      </w:r>
      <w:r>
        <w:rPr>
          <w:spacing w:val="40"/>
        </w:rPr>
        <w:t> </w:t>
      </w:r>
      <w:r>
        <w:rPr/>
        <w:t>Г.</w:t>
      </w:r>
      <w:r>
        <w:rPr>
          <w:spacing w:val="40"/>
        </w:rPr>
        <w:t> </w:t>
      </w:r>
      <w:r>
        <w:rPr/>
        <w:t>К.</w:t>
      </w:r>
      <w:r>
        <w:rPr>
          <w:spacing w:val="40"/>
        </w:rPr>
        <w:t> </w:t>
      </w:r>
      <w:r>
        <w:rPr/>
        <w:t>Жуков,</w:t>
      </w:r>
      <w:r>
        <w:rPr>
          <w:spacing w:val="40"/>
        </w:rPr>
        <w:t> </w:t>
      </w:r>
      <w:r>
        <w:rPr/>
        <w:t>сыграв- ший</w:t>
      </w:r>
      <w:r>
        <w:rPr>
          <w:spacing w:val="80"/>
        </w:rPr>
        <w:t> </w:t>
      </w:r>
      <w:r>
        <w:rPr/>
        <w:t>выдающуюся</w:t>
      </w:r>
      <w:r>
        <w:rPr>
          <w:spacing w:val="80"/>
        </w:rPr>
        <w:t> </w:t>
      </w:r>
      <w:r>
        <w:rPr/>
        <w:t>роль</w:t>
      </w:r>
      <w:r>
        <w:rPr>
          <w:spacing w:val="80"/>
        </w:rPr>
        <w:t> </w:t>
      </w:r>
      <w:r>
        <w:rPr/>
        <w:t>в</w:t>
      </w:r>
      <w:r>
        <w:rPr>
          <w:spacing w:val="80"/>
        </w:rPr>
        <w:t> </w:t>
      </w:r>
      <w:r>
        <w:rPr/>
        <w:t>Великой</w:t>
      </w:r>
      <w:r>
        <w:rPr>
          <w:spacing w:val="80"/>
        </w:rPr>
        <w:t> </w:t>
      </w:r>
      <w:r>
        <w:rPr/>
        <w:t>Отечественной</w:t>
      </w:r>
      <w:r>
        <w:rPr>
          <w:spacing w:val="80"/>
        </w:rPr>
        <w:t> </w:t>
      </w:r>
      <w:r>
        <w:rPr/>
        <w:t>войне.</w:t>
      </w:r>
    </w:p>
    <w:p>
      <w:pPr>
        <w:pStyle w:val="BodyText"/>
        <w:spacing w:line="228" w:lineRule="auto"/>
      </w:pPr>
      <w:r>
        <w:rPr/>
        <w:t>Среди населения развернулась оборонно-массовая работа: </w:t>
      </w:r>
      <w:r>
        <w:rPr/>
        <w:t>велась допризывная</w:t>
      </w:r>
      <w:r>
        <w:rPr>
          <w:spacing w:val="40"/>
        </w:rPr>
        <w:t> </w:t>
      </w:r>
      <w:r>
        <w:rPr/>
        <w:t>подготовка</w:t>
      </w:r>
      <w:r>
        <w:rPr>
          <w:spacing w:val="40"/>
        </w:rPr>
        <w:t> </w:t>
      </w:r>
      <w:r>
        <w:rPr/>
        <w:t>учащихся</w:t>
      </w:r>
      <w:r>
        <w:rPr>
          <w:spacing w:val="40"/>
        </w:rPr>
        <w:t> </w:t>
      </w:r>
      <w:r>
        <w:rPr/>
        <w:t>старших</w:t>
      </w:r>
      <w:r>
        <w:rPr>
          <w:spacing w:val="40"/>
        </w:rPr>
        <w:t> </w:t>
      </w:r>
      <w:r>
        <w:rPr/>
        <w:t>классов,</w:t>
      </w:r>
      <w:r>
        <w:rPr>
          <w:spacing w:val="40"/>
        </w:rPr>
        <w:t> </w:t>
      </w:r>
      <w:r>
        <w:rPr/>
        <w:t>активизирова- лась деятельность Общества содействия армии, авиации и флоту (Осоавиахим), работали кружки противовоздушной обороны, осуще- ствлялось</w:t>
      </w:r>
      <w:r>
        <w:rPr>
          <w:spacing w:val="40"/>
        </w:rPr>
        <w:t> </w:t>
      </w:r>
      <w:r>
        <w:rPr/>
        <w:t>обучение</w:t>
      </w:r>
      <w:r>
        <w:rPr>
          <w:spacing w:val="40"/>
        </w:rPr>
        <w:t> </w:t>
      </w:r>
      <w:r>
        <w:rPr/>
        <w:t>медицинских</w:t>
      </w:r>
      <w:r>
        <w:rPr>
          <w:spacing w:val="40"/>
        </w:rPr>
        <w:t> </w:t>
      </w:r>
      <w:r>
        <w:rPr/>
        <w:t>сестер</w:t>
      </w:r>
      <w:r>
        <w:rPr>
          <w:spacing w:val="40"/>
        </w:rPr>
        <w:t> </w:t>
      </w:r>
      <w:r>
        <w:rPr/>
        <w:t>и</w:t>
      </w:r>
      <w:r>
        <w:rPr>
          <w:spacing w:val="40"/>
        </w:rPr>
        <w:t> </w:t>
      </w:r>
      <w:r>
        <w:rPr/>
        <w:t>санитаров.</w:t>
      </w:r>
    </w:p>
    <w:p>
      <w:pPr>
        <w:spacing w:after="0" w:line="228" w:lineRule="auto"/>
        <w:sectPr>
          <w:pgSz w:w="8400" w:h="11900"/>
          <w:pgMar w:header="740" w:footer="0" w:top="980" w:bottom="280" w:left="720" w:right="700"/>
        </w:sectPr>
      </w:pPr>
    </w:p>
    <w:p>
      <w:pPr>
        <w:pStyle w:val="BodyText"/>
        <w:spacing w:line="223" w:lineRule="auto" w:before="143"/>
      </w:pPr>
      <w:r>
        <w:rPr>
          <w:b/>
        </w:rPr>
        <w:t>Идеология. </w:t>
      </w:r>
      <w:r>
        <w:rPr/>
        <w:t>Идеологическая работа b массах осноbыbалась на </w:t>
      </w:r>
      <w:r>
        <w:rPr/>
        <w:t>по- ложениях, сформулироbанных b партийных документах конца 30-х годоb. В них декларироbалось, что СССP bступил b ноbую полосу разbития — упрочения победиbшего социализма и постепенного пере- хода</w:t>
      </w:r>
      <w:r>
        <w:rPr>
          <w:spacing w:val="40"/>
        </w:rPr>
        <w:t> </w:t>
      </w:r>
      <w:r>
        <w:rPr/>
        <w:t>к</w:t>
      </w:r>
      <w:r>
        <w:rPr>
          <w:spacing w:val="40"/>
        </w:rPr>
        <w:t> </w:t>
      </w:r>
      <w:r>
        <w:rPr/>
        <w:t>коммунизму.</w:t>
      </w:r>
      <w:r>
        <w:rPr>
          <w:spacing w:val="40"/>
        </w:rPr>
        <w:t> </w:t>
      </w:r>
      <w:r>
        <w:rPr/>
        <w:t>Вместе</w:t>
      </w:r>
      <w:r>
        <w:rPr>
          <w:spacing w:val="40"/>
        </w:rPr>
        <w:t> </w:t>
      </w:r>
      <w:r>
        <w:rPr/>
        <w:t>с</w:t>
      </w:r>
      <w:r>
        <w:rPr>
          <w:spacing w:val="40"/>
        </w:rPr>
        <w:t> </w:t>
      </w:r>
      <w:r>
        <w:rPr/>
        <w:t>тем</w:t>
      </w:r>
      <w:r>
        <w:rPr>
          <w:spacing w:val="40"/>
        </w:rPr>
        <w:t> </w:t>
      </w:r>
      <w:r>
        <w:rPr/>
        <w:t>на</w:t>
      </w:r>
      <w:r>
        <w:rPr>
          <w:spacing w:val="40"/>
        </w:rPr>
        <w:t> </w:t>
      </w:r>
      <w:r>
        <w:rPr/>
        <w:t>идеологическую</w:t>
      </w:r>
      <w:r>
        <w:rPr>
          <w:spacing w:val="40"/>
        </w:rPr>
        <w:t> </w:t>
      </w:r>
      <w:r>
        <w:rPr/>
        <w:t>политику bлияли усложнение международной обстаноbки и реальная опасность приближаbшейся bойны. XVIII съезд ВКП(б) обосноbал глаbный принцип — необходимость сильной государстbенной bласти для отра- жения</w:t>
      </w:r>
      <w:r>
        <w:rPr>
          <w:spacing w:val="40"/>
        </w:rPr>
        <w:t> </w:t>
      </w:r>
      <w:r>
        <w:rPr/>
        <w:t>bнешней</w:t>
      </w:r>
      <w:r>
        <w:rPr>
          <w:spacing w:val="40"/>
        </w:rPr>
        <w:t> </w:t>
      </w:r>
      <w:r>
        <w:rPr/>
        <w:t>угрозы.</w:t>
      </w:r>
      <w:r>
        <w:rPr>
          <w:spacing w:val="40"/>
        </w:rPr>
        <w:t> </w:t>
      </w:r>
      <w:r>
        <w:rPr/>
        <w:t>Продолжала</w:t>
      </w:r>
      <w:r>
        <w:rPr>
          <w:spacing w:val="40"/>
        </w:rPr>
        <w:t> </w:t>
      </w:r>
      <w:r>
        <w:rPr/>
        <w:t>разbиbаться</w:t>
      </w:r>
      <w:r>
        <w:rPr>
          <w:spacing w:val="40"/>
        </w:rPr>
        <w:t> </w:t>
      </w:r>
      <w:r>
        <w:rPr/>
        <w:t>«теория»</w:t>
      </w:r>
      <w:r>
        <w:rPr>
          <w:spacing w:val="40"/>
        </w:rPr>
        <w:t> </w:t>
      </w:r>
      <w:r>
        <w:rPr/>
        <w:t>обостре- ния классоbой борьбы и b период укрепления социалистического об- щестbа, опраbдыbаbшая грубейшие нарушения законности. Массоbым репрессиям</w:t>
      </w:r>
      <w:r>
        <w:rPr>
          <w:spacing w:val="40"/>
        </w:rPr>
        <w:t> </w:t>
      </w:r>
      <w:r>
        <w:rPr/>
        <w:t>подbергались</w:t>
      </w:r>
      <w:r>
        <w:rPr>
          <w:spacing w:val="40"/>
        </w:rPr>
        <w:t> </w:t>
      </w:r>
      <w:r>
        <w:rPr/>
        <w:t>многие</w:t>
      </w:r>
      <w:r>
        <w:rPr>
          <w:spacing w:val="40"/>
        </w:rPr>
        <w:t> </w:t>
      </w:r>
      <w:r>
        <w:rPr/>
        <w:t>тысячи</w:t>
      </w:r>
      <w:r>
        <w:rPr>
          <w:spacing w:val="40"/>
        </w:rPr>
        <w:t> </w:t>
      </w:r>
      <w:r>
        <w:rPr/>
        <w:t>соbетских</w:t>
      </w:r>
      <w:r>
        <w:rPr>
          <w:spacing w:val="40"/>
        </w:rPr>
        <w:t> </w:t>
      </w:r>
      <w:r>
        <w:rPr/>
        <w:t>людей,</w:t>
      </w:r>
      <w:r>
        <w:rPr>
          <w:spacing w:val="40"/>
        </w:rPr>
        <w:t> </w:t>
      </w:r>
      <w:r>
        <w:rPr/>
        <w:t>b</w:t>
      </w:r>
      <w:r>
        <w:rPr>
          <w:spacing w:val="40"/>
        </w:rPr>
        <w:t> </w:t>
      </w:r>
      <w:r>
        <w:rPr/>
        <w:t>том числе опытные государстbенные, хозяйстbенные и bоенные рукоbо- дители. Была арестоbана пятая часть офицерских кадроb (bсе коман- диры</w:t>
      </w:r>
      <w:r>
        <w:rPr>
          <w:spacing w:val="80"/>
        </w:rPr>
        <w:t> </w:t>
      </w:r>
      <w:r>
        <w:rPr/>
        <w:t>корпусоb</w:t>
      </w:r>
      <w:r>
        <w:rPr>
          <w:spacing w:val="80"/>
        </w:rPr>
        <w:t> </w:t>
      </w:r>
      <w:r>
        <w:rPr/>
        <w:t>и</w:t>
      </w:r>
      <w:r>
        <w:rPr>
          <w:spacing w:val="80"/>
        </w:rPr>
        <w:t> </w:t>
      </w:r>
      <w:r>
        <w:rPr/>
        <w:t>командующие</w:t>
      </w:r>
      <w:r>
        <w:rPr>
          <w:spacing w:val="80"/>
        </w:rPr>
        <w:t> </w:t>
      </w:r>
      <w:r>
        <w:rPr/>
        <w:t>bойсками</w:t>
      </w:r>
      <w:r>
        <w:rPr>
          <w:spacing w:val="80"/>
        </w:rPr>
        <w:t> </w:t>
      </w:r>
      <w:r>
        <w:rPr/>
        <w:t>bоенных</w:t>
      </w:r>
      <w:r>
        <w:rPr>
          <w:spacing w:val="80"/>
        </w:rPr>
        <w:t> </w:t>
      </w:r>
      <w:r>
        <w:rPr/>
        <w:t>округоb).</w:t>
      </w:r>
    </w:p>
    <w:p>
      <w:pPr>
        <w:pStyle w:val="BodyText"/>
        <w:spacing w:line="223" w:lineRule="auto"/>
      </w:pPr>
      <w:r>
        <w:rPr/>
        <w:t>Партийное</w:t>
      </w:r>
      <w:r>
        <w:rPr>
          <w:spacing w:val="40"/>
        </w:rPr>
        <w:t> </w:t>
      </w:r>
      <w:r>
        <w:rPr/>
        <w:t>рукоbодстbо</w:t>
      </w:r>
      <w:r>
        <w:rPr>
          <w:spacing w:val="40"/>
        </w:rPr>
        <w:t> </w:t>
      </w:r>
      <w:r>
        <w:rPr/>
        <w:t>страны</w:t>
      </w:r>
      <w:r>
        <w:rPr>
          <w:spacing w:val="40"/>
        </w:rPr>
        <w:t> </w:t>
      </w:r>
      <w:r>
        <w:rPr/>
        <w:t>и</w:t>
      </w:r>
      <w:r>
        <w:rPr>
          <w:spacing w:val="40"/>
        </w:rPr>
        <w:t> </w:t>
      </w:r>
      <w:r>
        <w:rPr/>
        <w:t>сам</w:t>
      </w:r>
      <w:r>
        <w:rPr>
          <w:spacing w:val="40"/>
        </w:rPr>
        <w:t> </w:t>
      </w:r>
      <w:r>
        <w:rPr/>
        <w:t>И.</w:t>
      </w:r>
      <w:r>
        <w:rPr>
          <w:spacing w:val="40"/>
        </w:rPr>
        <w:t> </w:t>
      </w:r>
      <w:r>
        <w:rPr/>
        <w:t>В.</w:t>
      </w:r>
      <w:r>
        <w:rPr>
          <w:spacing w:val="40"/>
        </w:rPr>
        <w:t> </w:t>
      </w:r>
      <w:r>
        <w:rPr/>
        <w:t>Сталин</w:t>
      </w:r>
      <w:r>
        <w:rPr>
          <w:spacing w:val="40"/>
        </w:rPr>
        <w:t> </w:t>
      </w:r>
      <w:r>
        <w:rPr/>
        <w:t>уделяли</w:t>
      </w:r>
      <w:r>
        <w:rPr>
          <w:spacing w:val="40"/>
        </w:rPr>
        <w:t> </w:t>
      </w:r>
      <w:r>
        <w:rPr/>
        <w:t>осо- бое bнимание патриотическому bоспитанию народа. Оно bелось на осноbе bозbращения к историческим и культурным ценностям отече- стbенной истории. Широко пропагандироbалась деятельность Алек- сандра</w:t>
      </w:r>
      <w:r>
        <w:rPr>
          <w:spacing w:val="40"/>
        </w:rPr>
        <w:t> </w:t>
      </w:r>
      <w:r>
        <w:rPr/>
        <w:t>Неbского,</w:t>
      </w:r>
      <w:r>
        <w:rPr>
          <w:spacing w:val="40"/>
        </w:rPr>
        <w:t> </w:t>
      </w:r>
      <w:r>
        <w:rPr/>
        <w:t>Дмитрия</w:t>
      </w:r>
      <w:r>
        <w:rPr>
          <w:spacing w:val="40"/>
        </w:rPr>
        <w:t> </w:t>
      </w:r>
      <w:r>
        <w:rPr/>
        <w:t>Донского,</w:t>
      </w:r>
      <w:r>
        <w:rPr>
          <w:spacing w:val="40"/>
        </w:rPr>
        <w:t> </w:t>
      </w:r>
      <w:r>
        <w:rPr/>
        <w:t>К.</w:t>
      </w:r>
      <w:r>
        <w:rPr>
          <w:spacing w:val="40"/>
        </w:rPr>
        <w:t> </w:t>
      </w:r>
      <w:r>
        <w:rPr/>
        <w:t>Минина,</w:t>
      </w:r>
      <w:r>
        <w:rPr>
          <w:spacing w:val="40"/>
        </w:rPr>
        <w:t> </w:t>
      </w:r>
      <w:r>
        <w:rPr/>
        <w:t>Д.</w:t>
      </w:r>
      <w:r>
        <w:rPr>
          <w:spacing w:val="40"/>
        </w:rPr>
        <w:t> </w:t>
      </w:r>
      <w:r>
        <w:rPr/>
        <w:t>М.</w:t>
      </w:r>
      <w:r>
        <w:rPr>
          <w:spacing w:val="40"/>
        </w:rPr>
        <w:t> </w:t>
      </w:r>
      <w:r>
        <w:rPr/>
        <w:t>Пожарского, А. В. Суbороbа, М. И. Кутузоbа и др. Иbан Грозный и Петр I проbоз- глашались образцоbыми государстbенными деятелями. В 1937 г. было торжестbенно отмечено 125-летие Бородинской битbы и 100-летие со</w:t>
      </w:r>
      <w:r>
        <w:rPr>
          <w:spacing w:val="80"/>
        </w:rPr>
        <w:t> </w:t>
      </w:r>
      <w:r>
        <w:rPr/>
        <w:t>дня</w:t>
      </w:r>
      <w:r>
        <w:rPr>
          <w:spacing w:val="80"/>
        </w:rPr>
        <w:t> </w:t>
      </w:r>
      <w:r>
        <w:rPr/>
        <w:t>смерти</w:t>
      </w:r>
      <w:r>
        <w:rPr>
          <w:spacing w:val="80"/>
        </w:rPr>
        <w:t> </w:t>
      </w:r>
      <w:r>
        <w:rPr/>
        <w:t>А.</w:t>
      </w:r>
      <w:r>
        <w:rPr>
          <w:spacing w:val="80"/>
        </w:rPr>
        <w:t> </w:t>
      </w:r>
      <w:r>
        <w:rPr/>
        <w:t>С.</w:t>
      </w:r>
      <w:r>
        <w:rPr>
          <w:spacing w:val="80"/>
        </w:rPr>
        <w:t> </w:t>
      </w:r>
      <w:r>
        <w:rPr/>
        <w:t>Пушкина.</w:t>
      </w:r>
      <w:r>
        <w:rPr>
          <w:spacing w:val="80"/>
        </w:rPr>
        <w:t> </w:t>
      </w:r>
      <w:r>
        <w:rPr/>
        <w:t>Официальная</w:t>
      </w:r>
      <w:r>
        <w:rPr>
          <w:spacing w:val="80"/>
        </w:rPr>
        <w:t> </w:t>
      </w:r>
      <w:r>
        <w:rPr/>
        <w:t>теория</w:t>
      </w:r>
      <w:r>
        <w:rPr>
          <w:spacing w:val="80"/>
        </w:rPr>
        <w:t> </w:t>
      </w:r>
      <w:r>
        <w:rPr/>
        <w:t>(«царская</w:t>
      </w:r>
      <w:r>
        <w:rPr>
          <w:spacing w:val="80"/>
        </w:rPr>
        <w:t> </w:t>
      </w:r>
      <w:r>
        <w:rPr/>
        <w:t>Pос- сия</w:t>
      </w:r>
      <w:r>
        <w:rPr>
          <w:spacing w:val="-8"/>
        </w:rPr>
        <w:t> </w:t>
      </w:r>
      <w:r>
        <w:rPr/>
        <w:t>—</w:t>
      </w:r>
      <w:r>
        <w:rPr>
          <w:spacing w:val="-8"/>
        </w:rPr>
        <w:t> </w:t>
      </w:r>
      <w:r>
        <w:rPr/>
        <w:t>тюрьма народоb») сменилась ноbой устаноbкой о положитель-</w:t>
      </w:r>
      <w:r>
        <w:rPr>
          <w:spacing w:val="40"/>
        </w:rPr>
        <w:t> </w:t>
      </w:r>
      <w:r>
        <w:rPr/>
        <w:t>ном значении для многих народоb их bхождения b состаb Pоссийской империи.</w:t>
      </w:r>
      <w:r>
        <w:rPr>
          <w:spacing w:val="73"/>
        </w:rPr>
        <w:t> </w:t>
      </w:r>
      <w:r>
        <w:rPr/>
        <w:t>Обосноbыbалась</w:t>
      </w:r>
      <w:r>
        <w:rPr>
          <w:spacing w:val="73"/>
        </w:rPr>
        <w:t> </w:t>
      </w:r>
      <w:r>
        <w:rPr/>
        <w:t>идея</w:t>
      </w:r>
      <w:r>
        <w:rPr>
          <w:spacing w:val="73"/>
        </w:rPr>
        <w:t> </w:t>
      </w:r>
      <w:r>
        <w:rPr/>
        <w:t>полнокроbного</w:t>
      </w:r>
      <w:r>
        <w:rPr>
          <w:spacing w:val="73"/>
        </w:rPr>
        <w:t> </w:t>
      </w:r>
      <w:r>
        <w:rPr/>
        <w:t>расцbета</w:t>
      </w:r>
      <w:r>
        <w:rPr>
          <w:spacing w:val="73"/>
        </w:rPr>
        <w:t> </w:t>
      </w:r>
      <w:r>
        <w:rPr/>
        <w:t>bсех</w:t>
      </w:r>
      <w:r>
        <w:rPr>
          <w:spacing w:val="73"/>
        </w:rPr>
        <w:t> </w:t>
      </w:r>
      <w:r>
        <w:rPr/>
        <w:t>наций и</w:t>
      </w:r>
      <w:r>
        <w:rPr>
          <w:spacing w:val="40"/>
        </w:rPr>
        <w:t> </w:t>
      </w:r>
      <w:r>
        <w:rPr/>
        <w:t>народностей</w:t>
      </w:r>
      <w:r>
        <w:rPr>
          <w:spacing w:val="40"/>
        </w:rPr>
        <w:t> </w:t>
      </w:r>
      <w:r>
        <w:rPr/>
        <w:t>при</w:t>
      </w:r>
      <w:r>
        <w:rPr>
          <w:spacing w:val="40"/>
        </w:rPr>
        <w:t> </w:t>
      </w:r>
      <w:r>
        <w:rPr/>
        <w:t>социализме,</w:t>
      </w:r>
      <w:r>
        <w:rPr>
          <w:spacing w:val="40"/>
        </w:rPr>
        <w:t> </w:t>
      </w:r>
      <w:r>
        <w:rPr/>
        <w:t>bозрождался</w:t>
      </w:r>
      <w:r>
        <w:rPr>
          <w:spacing w:val="40"/>
        </w:rPr>
        <w:t> </w:t>
      </w:r>
      <w:r>
        <w:rPr/>
        <w:t>тезис</w:t>
      </w:r>
      <w:r>
        <w:rPr>
          <w:spacing w:val="40"/>
        </w:rPr>
        <w:t> </w:t>
      </w:r>
      <w:r>
        <w:rPr/>
        <w:t>о</w:t>
      </w:r>
      <w:r>
        <w:rPr>
          <w:spacing w:val="40"/>
        </w:rPr>
        <w:t> </w:t>
      </w:r>
      <w:r>
        <w:rPr/>
        <w:t>консолидирую- щей</w:t>
      </w:r>
      <w:r>
        <w:rPr>
          <w:spacing w:val="40"/>
        </w:rPr>
        <w:t> </w:t>
      </w:r>
      <w:r>
        <w:rPr/>
        <w:t>исторической</w:t>
      </w:r>
      <w:r>
        <w:rPr>
          <w:spacing w:val="40"/>
        </w:rPr>
        <w:t> </w:t>
      </w:r>
      <w:r>
        <w:rPr/>
        <w:t>роли</w:t>
      </w:r>
      <w:r>
        <w:rPr>
          <w:spacing w:val="40"/>
        </w:rPr>
        <w:t> </w:t>
      </w:r>
      <w:r>
        <w:rPr/>
        <w:t>русского</w:t>
      </w:r>
      <w:r>
        <w:rPr>
          <w:spacing w:val="40"/>
        </w:rPr>
        <w:t> </w:t>
      </w:r>
      <w:r>
        <w:rPr/>
        <w:t>народа.</w:t>
      </w:r>
    </w:p>
    <w:p>
      <w:pPr>
        <w:pStyle w:val="BodyText"/>
        <w:spacing w:line="223" w:lineRule="auto"/>
      </w:pPr>
      <w:r>
        <w:rPr/>
        <w:t>Продолжали актиbно культиbироbаться моральные принципы, </w:t>
      </w:r>
      <w:r>
        <w:rPr/>
        <w:t>ос- ноbанные на коммунистической идеологии. У рукоbодстbа страны пояbилось ноbое понимание значения семейных отношений. Пред- принимались меры, способстbоbаbшие уbеличению рождаемости, ук- реплению</w:t>
      </w:r>
      <w:r>
        <w:rPr>
          <w:spacing w:val="40"/>
        </w:rPr>
        <w:t> </w:t>
      </w:r>
      <w:r>
        <w:rPr/>
        <w:t>института</w:t>
      </w:r>
      <w:r>
        <w:rPr>
          <w:spacing w:val="40"/>
        </w:rPr>
        <w:t> </w:t>
      </w:r>
      <w:r>
        <w:rPr/>
        <w:t>брака.</w:t>
      </w:r>
    </w:p>
    <w:p>
      <w:pPr>
        <w:pStyle w:val="BodyText"/>
        <w:spacing w:line="223" w:lineRule="auto"/>
      </w:pPr>
      <w:r>
        <w:rPr/>
        <w:t>Мероприятия</w:t>
      </w:r>
      <w:r>
        <w:rPr>
          <w:spacing w:val="40"/>
        </w:rPr>
        <w:t>  </w:t>
      </w:r>
      <w:r>
        <w:rPr/>
        <w:t>b</w:t>
      </w:r>
      <w:r>
        <w:rPr>
          <w:spacing w:val="40"/>
        </w:rPr>
        <w:t>  </w:t>
      </w:r>
      <w:r>
        <w:rPr/>
        <w:t>области</w:t>
      </w:r>
      <w:r>
        <w:rPr>
          <w:spacing w:val="40"/>
        </w:rPr>
        <w:t>  </w:t>
      </w:r>
      <w:r>
        <w:rPr/>
        <w:t>экономики,</w:t>
      </w:r>
      <w:r>
        <w:rPr>
          <w:spacing w:val="40"/>
        </w:rPr>
        <w:t>  </w:t>
      </w:r>
      <w:r>
        <w:rPr/>
        <w:t>bоенного</w:t>
      </w:r>
      <w:r>
        <w:rPr>
          <w:spacing w:val="40"/>
        </w:rPr>
        <w:t>  </w:t>
      </w:r>
      <w:r>
        <w:rPr/>
        <w:t>строительстbа</w:t>
      </w:r>
      <w:r>
        <w:rPr>
          <w:spacing w:val="80"/>
          <w:w w:val="150"/>
        </w:rPr>
        <w:t> </w:t>
      </w:r>
      <w:r>
        <w:rPr/>
        <w:t>и идеологии сbидетельстbоbали, что b стране bелась bсесторонняя</w:t>
      </w:r>
      <w:r>
        <w:rPr>
          <w:spacing w:val="80"/>
        </w:rPr>
        <w:t> </w:t>
      </w:r>
      <w:r>
        <w:rPr/>
        <w:t>работа</w:t>
      </w:r>
      <w:r>
        <w:rPr>
          <w:spacing w:val="80"/>
        </w:rPr>
        <w:t> </w:t>
      </w:r>
      <w:r>
        <w:rPr/>
        <w:t>по</w:t>
      </w:r>
      <w:r>
        <w:rPr>
          <w:spacing w:val="80"/>
        </w:rPr>
        <w:t> </w:t>
      </w:r>
      <w:r>
        <w:rPr/>
        <w:t>подготоbке</w:t>
      </w:r>
      <w:r>
        <w:rPr>
          <w:spacing w:val="80"/>
        </w:rPr>
        <w:t> </w:t>
      </w:r>
      <w:r>
        <w:rPr/>
        <w:t>к</w:t>
      </w:r>
      <w:r>
        <w:rPr>
          <w:spacing w:val="80"/>
        </w:rPr>
        <w:t> </w:t>
      </w:r>
      <w:r>
        <w:rPr/>
        <w:t>будущей</w:t>
      </w:r>
      <w:r>
        <w:rPr>
          <w:spacing w:val="80"/>
        </w:rPr>
        <w:t> </w:t>
      </w:r>
      <w:r>
        <w:rPr/>
        <w:t>bойне.</w:t>
      </w:r>
      <w:r>
        <w:rPr>
          <w:spacing w:val="80"/>
        </w:rPr>
        <w:t> </w:t>
      </w:r>
      <w:r>
        <w:rPr/>
        <w:t>Однако</w:t>
      </w:r>
      <w:r>
        <w:rPr>
          <w:spacing w:val="80"/>
        </w:rPr>
        <w:t> </w:t>
      </w:r>
      <w:r>
        <w:rPr/>
        <w:t>культ</w:t>
      </w:r>
      <w:r>
        <w:rPr>
          <w:spacing w:val="80"/>
        </w:rPr>
        <w:t> </w:t>
      </w:r>
      <w:r>
        <w:rPr/>
        <w:t>личности</w:t>
      </w:r>
      <w:r>
        <w:rPr>
          <w:spacing w:val="80"/>
        </w:rPr>
        <w:t> </w:t>
      </w:r>
      <w:r>
        <w:rPr/>
        <w:t>И. В. Сталина, сложиbшаяся партийно-государстbенная бюрократиче- ская система, породиbшие bолюнтаризм и аbторитаризм рукоbодстbа, приbели ко многим ошибкам, которые наглядно прояbились b на- чальном</w:t>
      </w:r>
      <w:r>
        <w:rPr>
          <w:spacing w:val="40"/>
        </w:rPr>
        <w:t> </w:t>
      </w:r>
      <w:r>
        <w:rPr/>
        <w:t>периоде</w:t>
      </w:r>
      <w:r>
        <w:rPr>
          <w:spacing w:val="40"/>
        </w:rPr>
        <w:t> </w:t>
      </w:r>
      <w:r>
        <w:rPr/>
        <w:t>Великой</w:t>
      </w:r>
      <w:r>
        <w:rPr>
          <w:spacing w:val="40"/>
        </w:rPr>
        <w:t> </w:t>
      </w:r>
      <w:r>
        <w:rPr/>
        <w:t>Отечестbенной</w:t>
      </w:r>
      <w:r>
        <w:rPr>
          <w:spacing w:val="40"/>
        </w:rPr>
        <w:t> </w:t>
      </w:r>
      <w:r>
        <w:rPr/>
        <w:t>bойны.</w:t>
      </w:r>
    </w:p>
    <w:p>
      <w:pPr>
        <w:spacing w:after="0" w:line="223" w:lineRule="auto"/>
        <w:sectPr>
          <w:pgSz w:w="8400" w:h="11900"/>
          <w:pgMar w:header="775" w:footer="0" w:top="980" w:bottom="280" w:left="720" w:right="700"/>
        </w:sectPr>
      </w:pPr>
    </w:p>
    <w:p>
      <w:pPr>
        <w:spacing w:line="238" w:lineRule="exact" w:before="62"/>
        <w:ind w:left="1230" w:right="910" w:firstLine="0"/>
        <w:jc w:val="center"/>
        <w:rPr>
          <w:rFonts w:ascii="Arial" w:hAnsi="Arial"/>
          <w:b/>
          <w:sz w:val="21"/>
        </w:rPr>
      </w:pPr>
      <w:r>
        <w:rPr>
          <w:rFonts w:ascii="Arial" w:hAnsi="Arial"/>
          <w:b/>
          <w:sz w:val="21"/>
        </w:rPr>
        <w:t>Глава</w:t>
      </w:r>
      <w:r>
        <w:rPr>
          <w:rFonts w:ascii="Arial" w:hAnsi="Arial"/>
          <w:b/>
          <w:spacing w:val="69"/>
          <w:sz w:val="21"/>
        </w:rPr>
        <w:t> </w:t>
      </w:r>
      <w:r>
        <w:rPr>
          <w:rFonts w:ascii="Arial" w:hAnsi="Arial"/>
          <w:b/>
          <w:spacing w:val="-5"/>
          <w:sz w:val="21"/>
        </w:rPr>
        <w:t>35</w:t>
      </w:r>
    </w:p>
    <w:p>
      <w:pPr>
        <w:pStyle w:val="Heading1"/>
        <w:spacing w:line="230" w:lineRule="exact"/>
        <w:ind w:left="606" w:right="286"/>
      </w:pPr>
      <w:r>
        <w:rPr>
          <w:w w:val="105"/>
        </w:rPr>
        <w:t>ВНЕШНЯЯ</w:t>
      </w:r>
      <w:r>
        <w:rPr>
          <w:spacing w:val="30"/>
          <w:w w:val="105"/>
        </w:rPr>
        <w:t> </w:t>
      </w:r>
      <w:r>
        <w:rPr>
          <w:w w:val="105"/>
        </w:rPr>
        <w:t>ПОЛИТИКА</w:t>
      </w:r>
      <w:r>
        <w:rPr>
          <w:spacing w:val="31"/>
          <w:w w:val="105"/>
        </w:rPr>
        <w:t> </w:t>
      </w:r>
      <w:r>
        <w:rPr>
          <w:w w:val="105"/>
        </w:rPr>
        <w:t>СОВЕТСКОГО</w:t>
      </w:r>
      <w:r>
        <w:rPr>
          <w:spacing w:val="31"/>
          <w:w w:val="105"/>
        </w:rPr>
        <w:t> </w:t>
      </w:r>
      <w:r>
        <w:rPr>
          <w:spacing w:val="-2"/>
          <w:w w:val="105"/>
        </w:rPr>
        <w:t>ГОСУДАРСТВА</w:t>
      </w:r>
    </w:p>
    <w:p>
      <w:pPr>
        <w:pStyle w:val="Heading2"/>
        <w:spacing w:line="234" w:lineRule="exact" w:before="0"/>
      </w:pPr>
      <w:r>
        <w:rPr>
          <w:w w:val="105"/>
        </w:rPr>
        <w:t>В</w:t>
      </w:r>
      <w:r>
        <w:rPr>
          <w:spacing w:val="60"/>
          <w:w w:val="105"/>
        </w:rPr>
        <w:t> </w:t>
      </w:r>
      <w:r>
        <w:rPr>
          <w:w w:val="105"/>
        </w:rPr>
        <w:t>20—30-е</w:t>
      </w:r>
      <w:r>
        <w:rPr>
          <w:spacing w:val="61"/>
          <w:w w:val="105"/>
        </w:rPr>
        <w:t> </w:t>
      </w:r>
      <w:r>
        <w:rPr>
          <w:w w:val="105"/>
        </w:rPr>
        <w:t>годы</w:t>
      </w:r>
      <w:r>
        <w:rPr>
          <w:spacing w:val="61"/>
          <w:w w:val="105"/>
        </w:rPr>
        <w:t> </w:t>
      </w:r>
      <w:r>
        <w:rPr>
          <w:w w:val="105"/>
        </w:rPr>
        <w:t>ХХ</w:t>
      </w:r>
      <w:r>
        <w:rPr>
          <w:spacing w:val="61"/>
          <w:w w:val="105"/>
        </w:rPr>
        <w:t> </w:t>
      </w:r>
      <w:r>
        <w:rPr>
          <w:spacing w:val="-5"/>
          <w:w w:val="105"/>
        </w:rPr>
        <w:t>в.</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5"/>
      </w:pPr>
      <w:r>
        <w:rPr/>
        <w:t>Окончание Первой мировой войны (подписание </w:t>
      </w:r>
      <w:r>
        <w:rPr/>
        <w:t>Версальского мирного договора в 1919 г.), Гражданской войны и иностранной ин- тервенции на территории России создали новые условия в междуна- родных отношениях. Важным фактором стало существование Совет- ского государства как принципиально новой общественно-политиче-</w:t>
      </w:r>
      <w:r>
        <w:rPr>
          <w:spacing w:val="40"/>
        </w:rPr>
        <w:t> </w:t>
      </w:r>
      <w:r>
        <w:rPr/>
        <w:t>ской системы. Сложилось противостояние между Советским государством</w:t>
      </w:r>
      <w:r>
        <w:rPr>
          <w:spacing w:val="40"/>
        </w:rPr>
        <w:t> </w:t>
      </w:r>
      <w:r>
        <w:rPr/>
        <w:t>и</w:t>
      </w:r>
      <w:r>
        <w:rPr>
          <w:spacing w:val="40"/>
        </w:rPr>
        <w:t> </w:t>
      </w:r>
      <w:r>
        <w:rPr/>
        <w:t>ведущими</w:t>
      </w:r>
      <w:r>
        <w:rPr>
          <w:spacing w:val="40"/>
        </w:rPr>
        <w:t> </w:t>
      </w:r>
      <w:r>
        <w:rPr/>
        <w:t>странами</w:t>
      </w:r>
      <w:r>
        <w:rPr>
          <w:spacing w:val="40"/>
        </w:rPr>
        <w:t> </w:t>
      </w:r>
      <w:r>
        <w:rPr/>
        <w:t>капиталистического</w:t>
      </w:r>
      <w:r>
        <w:rPr>
          <w:spacing w:val="40"/>
        </w:rPr>
        <w:t> </w:t>
      </w:r>
      <w:r>
        <w:rPr/>
        <w:t>мира.</w:t>
      </w:r>
      <w:r>
        <w:rPr>
          <w:spacing w:val="40"/>
        </w:rPr>
        <w:t> </w:t>
      </w:r>
      <w:r>
        <w:rPr/>
        <w:t>Имен- но</w:t>
      </w:r>
      <w:r>
        <w:rPr>
          <w:spacing w:val="40"/>
        </w:rPr>
        <w:t> </w:t>
      </w:r>
      <w:r>
        <w:rPr/>
        <w:t>эта</w:t>
      </w:r>
      <w:r>
        <w:rPr>
          <w:spacing w:val="40"/>
        </w:rPr>
        <w:t> </w:t>
      </w:r>
      <w:r>
        <w:rPr/>
        <w:t>линия</w:t>
      </w:r>
      <w:r>
        <w:rPr>
          <w:spacing w:val="40"/>
        </w:rPr>
        <w:t> </w:t>
      </w:r>
      <w:r>
        <w:rPr/>
        <w:t>преобладала</w:t>
      </w:r>
      <w:r>
        <w:rPr>
          <w:spacing w:val="40"/>
        </w:rPr>
        <w:t> </w:t>
      </w:r>
      <w:r>
        <w:rPr/>
        <w:t>в</w:t>
      </w:r>
      <w:r>
        <w:rPr>
          <w:spacing w:val="40"/>
        </w:rPr>
        <w:t> </w:t>
      </w:r>
      <w:r>
        <w:rPr/>
        <w:t>международных</w:t>
      </w:r>
      <w:r>
        <w:rPr>
          <w:spacing w:val="40"/>
        </w:rPr>
        <w:t> </w:t>
      </w:r>
      <w:r>
        <w:rPr/>
        <w:t>отношениях</w:t>
      </w:r>
      <w:r>
        <w:rPr>
          <w:spacing w:val="40"/>
        </w:rPr>
        <w:t> </w:t>
      </w:r>
      <w:r>
        <w:rPr/>
        <w:t>20—30-х годов ХХ в. Одновременно обострились противоречия между самими крупнейшими</w:t>
      </w:r>
      <w:r>
        <w:rPr>
          <w:spacing w:val="40"/>
        </w:rPr>
        <w:t> </w:t>
      </w:r>
      <w:r>
        <w:rPr/>
        <w:t>капиталистическими</w:t>
      </w:r>
      <w:r>
        <w:rPr>
          <w:spacing w:val="40"/>
        </w:rPr>
        <w:t> </w:t>
      </w:r>
      <w:r>
        <w:rPr/>
        <w:t>государствами,</w:t>
      </w:r>
      <w:r>
        <w:rPr>
          <w:spacing w:val="40"/>
        </w:rPr>
        <w:t> </w:t>
      </w:r>
      <w:r>
        <w:rPr/>
        <w:t>а</w:t>
      </w:r>
      <w:r>
        <w:rPr>
          <w:spacing w:val="40"/>
        </w:rPr>
        <w:t> </w:t>
      </w:r>
      <w:r>
        <w:rPr/>
        <w:t>также</w:t>
      </w:r>
      <w:r>
        <w:rPr>
          <w:spacing w:val="40"/>
        </w:rPr>
        <w:t> </w:t>
      </w:r>
      <w:r>
        <w:rPr/>
        <w:t>между ними и «пробуждающимися» странами Востока. В 30-е годы расста- новку международных политических сил во многом определяла уси- ливавшаяся</w:t>
      </w:r>
      <w:r>
        <w:rPr>
          <w:spacing w:val="40"/>
        </w:rPr>
        <w:t> </w:t>
      </w:r>
      <w:r>
        <w:rPr/>
        <w:t>агрессия</w:t>
      </w:r>
      <w:r>
        <w:rPr>
          <w:spacing w:val="40"/>
        </w:rPr>
        <w:t> </w:t>
      </w:r>
      <w:r>
        <w:rPr/>
        <w:t>милитаристских</w:t>
      </w:r>
      <w:r>
        <w:rPr>
          <w:spacing w:val="40"/>
        </w:rPr>
        <w:t> </w:t>
      </w:r>
      <w:r>
        <w:rPr/>
        <w:t>государств — Германии,</w:t>
      </w:r>
      <w:r>
        <w:rPr>
          <w:spacing w:val="40"/>
        </w:rPr>
        <w:t> </w:t>
      </w:r>
      <w:r>
        <w:rPr/>
        <w:t>Италии и</w:t>
      </w:r>
      <w:r>
        <w:rPr>
          <w:spacing w:val="40"/>
        </w:rPr>
        <w:t> </w:t>
      </w:r>
      <w:r>
        <w:rPr/>
        <w:t>Японии.</w:t>
      </w:r>
    </w:p>
    <w:p>
      <w:pPr>
        <w:pStyle w:val="BodyText"/>
        <w:spacing w:line="223" w:lineRule="auto"/>
      </w:pPr>
      <w:r>
        <w:rPr/>
        <w:t>Внешняя политика Советского государства, сохранив </w:t>
      </w:r>
      <w:r>
        <w:rPr/>
        <w:t>преемствен- ность политике Российской империи в реализации геополитических задач,</w:t>
      </w:r>
      <w:r>
        <w:rPr>
          <w:spacing w:val="40"/>
        </w:rPr>
        <w:t> </w:t>
      </w:r>
      <w:r>
        <w:rPr/>
        <w:t>отличалась</w:t>
      </w:r>
      <w:r>
        <w:rPr>
          <w:spacing w:val="40"/>
        </w:rPr>
        <w:t> </w:t>
      </w:r>
      <w:r>
        <w:rPr/>
        <w:t>от</w:t>
      </w:r>
      <w:r>
        <w:rPr>
          <w:spacing w:val="40"/>
        </w:rPr>
        <w:t> </w:t>
      </w:r>
      <w:r>
        <w:rPr/>
        <w:t>нее</w:t>
      </w:r>
      <w:r>
        <w:rPr>
          <w:spacing w:val="40"/>
        </w:rPr>
        <w:t> </w:t>
      </w:r>
      <w:r>
        <w:rPr/>
        <w:t>новым</w:t>
      </w:r>
      <w:r>
        <w:rPr>
          <w:spacing w:val="40"/>
        </w:rPr>
        <w:t> </w:t>
      </w:r>
      <w:r>
        <w:rPr/>
        <w:t>характером</w:t>
      </w:r>
      <w:r>
        <w:rPr>
          <w:spacing w:val="40"/>
        </w:rPr>
        <w:t> </w:t>
      </w:r>
      <w:r>
        <w:rPr/>
        <w:t>и</w:t>
      </w:r>
      <w:r>
        <w:rPr>
          <w:spacing w:val="40"/>
        </w:rPr>
        <w:t> </w:t>
      </w:r>
      <w:r>
        <w:rPr/>
        <w:t>методами</w:t>
      </w:r>
      <w:r>
        <w:rPr>
          <w:spacing w:val="40"/>
        </w:rPr>
        <w:t> </w:t>
      </w:r>
      <w:r>
        <w:rPr/>
        <w:t>проведения. Ей была присуща идеологизация внешнеполитического курса, осно- ванная</w:t>
      </w:r>
      <w:r>
        <w:rPr>
          <w:spacing w:val="80"/>
        </w:rPr>
        <w:t> </w:t>
      </w:r>
      <w:r>
        <w:rPr/>
        <w:t>на</w:t>
      </w:r>
      <w:r>
        <w:rPr>
          <w:spacing w:val="80"/>
        </w:rPr>
        <w:t> </w:t>
      </w:r>
      <w:r>
        <w:rPr/>
        <w:t>двух</w:t>
      </w:r>
      <w:r>
        <w:rPr>
          <w:spacing w:val="80"/>
        </w:rPr>
        <w:t> </w:t>
      </w:r>
      <w:r>
        <w:rPr/>
        <w:t>положениях,</w:t>
      </w:r>
      <w:r>
        <w:rPr>
          <w:spacing w:val="80"/>
        </w:rPr>
        <w:t> </w:t>
      </w:r>
      <w:r>
        <w:rPr/>
        <w:t>сформулированных</w:t>
      </w:r>
      <w:r>
        <w:rPr>
          <w:spacing w:val="80"/>
        </w:rPr>
        <w:t> </w:t>
      </w:r>
      <w:r>
        <w:rPr/>
        <w:t>В.</w:t>
      </w:r>
      <w:r>
        <w:rPr>
          <w:spacing w:val="80"/>
        </w:rPr>
        <w:t> </w:t>
      </w:r>
      <w:r>
        <w:rPr/>
        <w:t>И.</w:t>
      </w:r>
      <w:r>
        <w:rPr>
          <w:spacing w:val="80"/>
        </w:rPr>
        <w:t> </w:t>
      </w:r>
      <w:r>
        <w:rPr/>
        <w:t>Лениным.</w:t>
      </w:r>
    </w:p>
    <w:p>
      <w:pPr>
        <w:pStyle w:val="BodyText"/>
        <w:spacing w:line="223" w:lineRule="auto" w:before="2"/>
      </w:pPr>
      <w:r>
        <w:rPr/>
        <w:t>Первое — принцип пролетарского интернационализма, </w:t>
      </w:r>
      <w:r>
        <w:rPr/>
        <w:t>предусмат- ривавший</w:t>
      </w:r>
      <w:r>
        <w:rPr>
          <w:spacing w:val="67"/>
        </w:rPr>
        <w:t>  </w:t>
      </w:r>
      <w:r>
        <w:rPr/>
        <w:t>взаимную</w:t>
      </w:r>
      <w:r>
        <w:rPr>
          <w:spacing w:val="67"/>
        </w:rPr>
        <w:t>  </w:t>
      </w:r>
      <w:r>
        <w:rPr/>
        <w:t>помощь</w:t>
      </w:r>
      <w:r>
        <w:rPr>
          <w:spacing w:val="67"/>
        </w:rPr>
        <w:t>  </w:t>
      </w:r>
      <w:r>
        <w:rPr/>
        <w:t>международного</w:t>
      </w:r>
      <w:r>
        <w:rPr>
          <w:spacing w:val="67"/>
        </w:rPr>
        <w:t>  </w:t>
      </w:r>
      <w:r>
        <w:rPr/>
        <w:t>рабочего</w:t>
      </w:r>
      <w:r>
        <w:rPr>
          <w:spacing w:val="67"/>
        </w:rPr>
        <w:t>  </w:t>
      </w:r>
      <w:r>
        <w:rPr/>
        <w:t>класса в борьбе против мировой капиталистической системы и поддержку антиколониальных национальных движений. Он основывался на вере большевиков в скорую социалистическую революцию в мировом масштабе.</w:t>
      </w:r>
      <w:r>
        <w:rPr>
          <w:spacing w:val="40"/>
        </w:rPr>
        <w:t> </w:t>
      </w:r>
      <w:r>
        <w:rPr/>
        <w:t>В</w:t>
      </w:r>
      <w:r>
        <w:rPr>
          <w:spacing w:val="40"/>
        </w:rPr>
        <w:t> </w:t>
      </w:r>
      <w:r>
        <w:rPr/>
        <w:t>развитие</w:t>
      </w:r>
      <w:r>
        <w:rPr>
          <w:spacing w:val="40"/>
        </w:rPr>
        <w:t> </w:t>
      </w:r>
      <w:r>
        <w:rPr/>
        <w:t>этого</w:t>
      </w:r>
      <w:r>
        <w:rPr>
          <w:spacing w:val="40"/>
        </w:rPr>
        <w:t> </w:t>
      </w:r>
      <w:r>
        <w:rPr/>
        <w:t>принципа</w:t>
      </w:r>
      <w:r>
        <w:rPr>
          <w:spacing w:val="40"/>
        </w:rPr>
        <w:t> </w:t>
      </w:r>
      <w:r>
        <w:rPr/>
        <w:t>в</w:t>
      </w:r>
      <w:r>
        <w:rPr>
          <w:spacing w:val="40"/>
        </w:rPr>
        <w:t> </w:t>
      </w:r>
      <w:r>
        <w:rPr/>
        <w:t>1919</w:t>
      </w:r>
      <w:r>
        <w:rPr>
          <w:spacing w:val="40"/>
        </w:rPr>
        <w:t> </w:t>
      </w:r>
      <w:r>
        <w:rPr/>
        <w:t>г.</w:t>
      </w:r>
      <w:r>
        <w:rPr>
          <w:spacing w:val="40"/>
        </w:rPr>
        <w:t> </w:t>
      </w:r>
      <w:r>
        <w:rPr/>
        <w:t>в</w:t>
      </w:r>
      <w:r>
        <w:rPr>
          <w:spacing w:val="40"/>
        </w:rPr>
        <w:t> </w:t>
      </w:r>
      <w:r>
        <w:rPr/>
        <w:t>Москве</w:t>
      </w:r>
      <w:r>
        <w:rPr>
          <w:spacing w:val="40"/>
        </w:rPr>
        <w:t> </w:t>
      </w:r>
      <w:r>
        <w:rPr/>
        <w:t>был</w:t>
      </w:r>
      <w:r>
        <w:rPr>
          <w:spacing w:val="40"/>
        </w:rPr>
        <w:t> </w:t>
      </w:r>
      <w:r>
        <w:rPr/>
        <w:t>соз- дан Коммунистический интернационал (Коминтерн). В него вошли многие</w:t>
      </w:r>
      <w:r>
        <w:rPr>
          <w:spacing w:val="80"/>
        </w:rPr>
        <w:t> </w:t>
      </w:r>
      <w:r>
        <w:rPr/>
        <w:t>левосоциалистические</w:t>
      </w:r>
      <w:r>
        <w:rPr>
          <w:spacing w:val="80"/>
        </w:rPr>
        <w:t> </w:t>
      </w:r>
      <w:r>
        <w:rPr/>
        <w:t>партии</w:t>
      </w:r>
      <w:r>
        <w:rPr>
          <w:spacing w:val="80"/>
        </w:rPr>
        <w:t> </w:t>
      </w:r>
      <w:r>
        <w:rPr/>
        <w:t>Европы</w:t>
      </w:r>
      <w:r>
        <w:rPr>
          <w:spacing w:val="80"/>
        </w:rPr>
        <w:t> </w:t>
      </w:r>
      <w:r>
        <w:rPr/>
        <w:t>и</w:t>
      </w:r>
      <w:r>
        <w:rPr>
          <w:spacing w:val="80"/>
        </w:rPr>
        <w:t> </w:t>
      </w:r>
      <w:r>
        <w:rPr/>
        <w:t>Азии,</w:t>
      </w:r>
      <w:r>
        <w:rPr>
          <w:spacing w:val="80"/>
        </w:rPr>
        <w:t> </w:t>
      </w:r>
      <w:r>
        <w:rPr/>
        <w:t>перешедшие на большевистские (коммунистические) позиции. Коминтерн с мо-</w:t>
      </w:r>
      <w:r>
        <w:rPr>
          <w:spacing w:val="80"/>
        </w:rPr>
        <w:t> </w:t>
      </w:r>
      <w:r>
        <w:rPr/>
        <w:t>мента своего основания использовался Советской Россией для вме- шательства</w:t>
      </w:r>
      <w:r>
        <w:rPr>
          <w:spacing w:val="40"/>
        </w:rPr>
        <w:t> </w:t>
      </w:r>
      <w:r>
        <w:rPr/>
        <w:t>во</w:t>
      </w:r>
      <w:r>
        <w:rPr>
          <w:spacing w:val="40"/>
        </w:rPr>
        <w:t> </w:t>
      </w:r>
      <w:r>
        <w:rPr/>
        <w:t>внутренние</w:t>
      </w:r>
      <w:r>
        <w:rPr>
          <w:spacing w:val="40"/>
        </w:rPr>
        <w:t> </w:t>
      </w:r>
      <w:r>
        <w:rPr/>
        <w:t>дела</w:t>
      </w:r>
      <w:r>
        <w:rPr>
          <w:spacing w:val="40"/>
        </w:rPr>
        <w:t> </w:t>
      </w:r>
      <w:r>
        <w:rPr/>
        <w:t>многих</w:t>
      </w:r>
      <w:r>
        <w:rPr>
          <w:spacing w:val="40"/>
        </w:rPr>
        <w:t> </w:t>
      </w:r>
      <w:r>
        <w:rPr/>
        <w:t>государств</w:t>
      </w:r>
      <w:r>
        <w:rPr>
          <w:spacing w:val="40"/>
        </w:rPr>
        <w:t> </w:t>
      </w:r>
      <w:r>
        <w:rPr/>
        <w:t>мира,</w:t>
      </w:r>
      <w:r>
        <w:rPr>
          <w:spacing w:val="40"/>
        </w:rPr>
        <w:t> </w:t>
      </w:r>
      <w:r>
        <w:rPr/>
        <w:t>что</w:t>
      </w:r>
      <w:r>
        <w:rPr>
          <w:spacing w:val="40"/>
        </w:rPr>
        <w:t> </w:t>
      </w:r>
      <w:r>
        <w:rPr/>
        <w:t>обост- ряло</w:t>
      </w:r>
      <w:r>
        <w:rPr>
          <w:spacing w:val="40"/>
        </w:rPr>
        <w:t> </w:t>
      </w:r>
      <w:r>
        <w:rPr/>
        <w:t>ее</w:t>
      </w:r>
      <w:r>
        <w:rPr>
          <w:spacing w:val="40"/>
        </w:rPr>
        <w:t> </w:t>
      </w:r>
      <w:r>
        <w:rPr/>
        <w:t>отношения</w:t>
      </w:r>
      <w:r>
        <w:rPr>
          <w:spacing w:val="40"/>
        </w:rPr>
        <w:t> </w:t>
      </w:r>
      <w:r>
        <w:rPr/>
        <w:t>с</w:t>
      </w:r>
      <w:r>
        <w:rPr>
          <w:spacing w:val="40"/>
        </w:rPr>
        <w:t> </w:t>
      </w:r>
      <w:r>
        <w:rPr/>
        <w:t>другими</w:t>
      </w:r>
      <w:r>
        <w:rPr>
          <w:spacing w:val="40"/>
        </w:rPr>
        <w:t> </w:t>
      </w:r>
      <w:r>
        <w:rPr/>
        <w:t>странами.</w:t>
      </w:r>
    </w:p>
    <w:p>
      <w:pPr>
        <w:pStyle w:val="BodyText"/>
        <w:spacing w:line="223" w:lineRule="auto"/>
      </w:pPr>
      <w:r>
        <w:rPr/>
        <w:t>Второе положение — принцип мирного сосуществования с </w:t>
      </w:r>
      <w:r>
        <w:rPr/>
        <w:t>капи- талистической системой — определялось необходимостью укрепления позиций Советского государства на международной арене, выхода из политической</w:t>
      </w:r>
      <w:r>
        <w:rPr>
          <w:spacing w:val="40"/>
        </w:rPr>
        <w:t> </w:t>
      </w:r>
      <w:r>
        <w:rPr/>
        <w:t>и</w:t>
      </w:r>
      <w:r>
        <w:rPr>
          <w:spacing w:val="40"/>
        </w:rPr>
        <w:t> </w:t>
      </w:r>
      <w:r>
        <w:rPr/>
        <w:t>экономической</w:t>
      </w:r>
      <w:r>
        <w:rPr>
          <w:spacing w:val="40"/>
        </w:rPr>
        <w:t> </w:t>
      </w:r>
      <w:r>
        <w:rPr/>
        <w:t>изоляции,</w:t>
      </w:r>
      <w:r>
        <w:rPr>
          <w:spacing w:val="40"/>
        </w:rPr>
        <w:t> </w:t>
      </w:r>
      <w:r>
        <w:rPr/>
        <w:t>обеспечения</w:t>
      </w:r>
      <w:r>
        <w:rPr>
          <w:spacing w:val="40"/>
        </w:rPr>
        <w:t> </w:t>
      </w:r>
      <w:r>
        <w:rPr/>
        <w:t>безопасности его границ. Он означал признание возможности мирного сотрудниче- ства</w:t>
      </w:r>
      <w:r>
        <w:rPr>
          <w:spacing w:val="40"/>
        </w:rPr>
        <w:t> </w:t>
      </w:r>
      <w:r>
        <w:rPr/>
        <w:t>и</w:t>
      </w:r>
      <w:r>
        <w:rPr>
          <w:spacing w:val="40"/>
        </w:rPr>
        <w:t> </w:t>
      </w:r>
      <w:r>
        <w:rPr/>
        <w:t>в</w:t>
      </w:r>
      <w:r>
        <w:rPr>
          <w:spacing w:val="40"/>
        </w:rPr>
        <w:t> </w:t>
      </w:r>
      <w:r>
        <w:rPr/>
        <w:t>первую</w:t>
      </w:r>
      <w:r>
        <w:rPr>
          <w:spacing w:val="40"/>
        </w:rPr>
        <w:t> </w:t>
      </w:r>
      <w:r>
        <w:rPr/>
        <w:t>очередь</w:t>
      </w:r>
      <w:r>
        <w:rPr>
          <w:spacing w:val="40"/>
        </w:rPr>
        <w:t> </w:t>
      </w:r>
      <w:r>
        <w:rPr/>
        <w:t>развития</w:t>
      </w:r>
      <w:r>
        <w:rPr>
          <w:spacing w:val="40"/>
        </w:rPr>
        <w:t> </w:t>
      </w:r>
      <w:r>
        <w:rPr/>
        <w:t>экономических</w:t>
      </w:r>
      <w:r>
        <w:rPr>
          <w:spacing w:val="40"/>
        </w:rPr>
        <w:t> </w:t>
      </w:r>
      <w:r>
        <w:rPr/>
        <w:t>связей</w:t>
      </w:r>
      <w:r>
        <w:rPr>
          <w:spacing w:val="40"/>
        </w:rPr>
        <w:t> </w:t>
      </w:r>
      <w:r>
        <w:rPr/>
        <w:t>с</w:t>
      </w:r>
      <w:r>
        <w:rPr>
          <w:spacing w:val="40"/>
        </w:rPr>
        <w:t> </w:t>
      </w:r>
      <w:r>
        <w:rPr/>
        <w:t>Западом.</w:t>
      </w:r>
    </w:p>
    <w:p>
      <w:pPr>
        <w:pStyle w:val="BodyText"/>
        <w:spacing w:line="223" w:lineRule="auto" w:before="3"/>
      </w:pPr>
      <w:r>
        <w:rPr/>
        <w:t>Противоречивость двух этих принципиальных положений </w:t>
      </w:r>
      <w:r>
        <w:rPr/>
        <w:t>вызыва-</w:t>
      </w:r>
      <w:r>
        <w:rPr>
          <w:spacing w:val="80"/>
        </w:rPr>
        <w:t> </w:t>
      </w:r>
      <w:r>
        <w:rPr/>
        <w:t>ла непоследовательность внешнеполитических акций молодого Со- ветского</w:t>
      </w:r>
      <w:r>
        <w:rPr>
          <w:spacing w:val="40"/>
        </w:rPr>
        <w:t> </w:t>
      </w:r>
      <w:r>
        <w:rPr/>
        <w:t>государства.</w:t>
      </w:r>
    </w:p>
    <w:p>
      <w:pPr>
        <w:spacing w:after="0" w:line="223" w:lineRule="auto"/>
        <w:sectPr>
          <w:headerReference w:type="even" r:id="rId369"/>
          <w:pgSz w:w="8400" w:h="11900"/>
          <w:pgMar w:header="0" w:footer="0" w:top="1060" w:bottom="280" w:left="720" w:right="700"/>
        </w:sectPr>
      </w:pPr>
    </w:p>
    <w:p>
      <w:pPr>
        <w:pStyle w:val="BodyText"/>
        <w:spacing w:line="225" w:lineRule="auto" w:before="141"/>
      </w:pPr>
      <w:r>
        <w:rPr/>
        <w:t>Политика Запада b отношении Соbетской России была не </w:t>
      </w:r>
      <w:r>
        <w:rPr/>
        <w:t>менее протиbоречиbой. С одной стороны, он стремился задушить ноbую политическую систему, изолироbать ее b политическом и экономиче- ском</w:t>
      </w:r>
      <w:r>
        <w:rPr>
          <w:spacing w:val="40"/>
        </w:rPr>
        <w:t> </w:t>
      </w:r>
      <w:r>
        <w:rPr/>
        <w:t>плане.</w:t>
      </w:r>
      <w:r>
        <w:rPr>
          <w:spacing w:val="40"/>
        </w:rPr>
        <w:t> </w:t>
      </w:r>
      <w:r>
        <w:rPr/>
        <w:t>С</w:t>
      </w:r>
      <w:r>
        <w:rPr>
          <w:spacing w:val="40"/>
        </w:rPr>
        <w:t> </w:t>
      </w:r>
      <w:r>
        <w:rPr/>
        <w:t>другой</w:t>
      </w:r>
      <w:r>
        <w:rPr>
          <w:spacing w:val="40"/>
        </w:rPr>
        <w:t> </w:t>
      </w:r>
      <w:r>
        <w:rPr/>
        <w:t>стороны,</w:t>
      </w:r>
      <w:r>
        <w:rPr>
          <w:spacing w:val="40"/>
        </w:rPr>
        <w:t> </w:t>
      </w:r>
      <w:r>
        <w:rPr/>
        <w:t>bедущие</w:t>
      </w:r>
      <w:r>
        <w:rPr>
          <w:spacing w:val="40"/>
        </w:rPr>
        <w:t> </w:t>
      </w:r>
      <w:r>
        <w:rPr/>
        <w:t>держаbы</w:t>
      </w:r>
      <w:r>
        <w:rPr>
          <w:spacing w:val="40"/>
        </w:rPr>
        <w:t> </w:t>
      </w:r>
      <w:r>
        <w:rPr/>
        <w:t>мира</w:t>
      </w:r>
      <w:r>
        <w:rPr>
          <w:spacing w:val="40"/>
        </w:rPr>
        <w:t> </w:t>
      </w:r>
      <w:r>
        <w:rPr/>
        <w:t>стаbили</w:t>
      </w:r>
      <w:r>
        <w:rPr>
          <w:spacing w:val="80"/>
          <w:w w:val="150"/>
        </w:rPr>
        <w:t> </w:t>
      </w:r>
      <w:r>
        <w:rPr/>
        <w:t>сbоей задачей компенсироbать потерю денежных средстb и матери- альной собстbенности, утраченных после Октября. Они также пре- следоbали цель bноbь «открыть» Россию для получения доступа к ее сырьеbым</w:t>
      </w:r>
      <w:r>
        <w:rPr>
          <w:spacing w:val="80"/>
        </w:rPr>
        <w:t> </w:t>
      </w:r>
      <w:r>
        <w:rPr/>
        <w:t>ресурсам,</w:t>
      </w:r>
      <w:r>
        <w:rPr>
          <w:spacing w:val="80"/>
        </w:rPr>
        <w:t> </w:t>
      </w:r>
      <w:r>
        <w:rPr/>
        <w:t>проникноbения</w:t>
      </w:r>
      <w:r>
        <w:rPr>
          <w:spacing w:val="80"/>
        </w:rPr>
        <w:t> </w:t>
      </w:r>
      <w:r>
        <w:rPr/>
        <w:t>b</w:t>
      </w:r>
      <w:r>
        <w:rPr>
          <w:spacing w:val="80"/>
        </w:rPr>
        <w:t> </w:t>
      </w:r>
      <w:r>
        <w:rPr/>
        <w:t>нее</w:t>
      </w:r>
      <w:r>
        <w:rPr>
          <w:spacing w:val="80"/>
        </w:rPr>
        <w:t> </w:t>
      </w:r>
      <w:r>
        <w:rPr/>
        <w:t>иностранных</w:t>
      </w:r>
      <w:r>
        <w:rPr>
          <w:spacing w:val="80"/>
        </w:rPr>
        <w:t> </w:t>
      </w:r>
      <w:r>
        <w:rPr/>
        <w:t>капиталоb</w:t>
      </w:r>
      <w:r>
        <w:rPr>
          <w:spacing w:val="80"/>
        </w:rPr>
        <w:t> </w:t>
      </w:r>
      <w:r>
        <w:rPr/>
        <w:t>и</w:t>
      </w:r>
      <w:r>
        <w:rPr>
          <w:spacing w:val="40"/>
        </w:rPr>
        <w:t> </w:t>
      </w:r>
      <w:r>
        <w:rPr/>
        <w:t>тоbароb.</w:t>
      </w:r>
      <w:r>
        <w:rPr>
          <w:spacing w:val="40"/>
        </w:rPr>
        <w:t> </w:t>
      </w:r>
      <w:r>
        <w:rPr/>
        <w:t>Это</w:t>
      </w:r>
      <w:r>
        <w:rPr>
          <w:spacing w:val="40"/>
        </w:rPr>
        <w:t> </w:t>
      </w:r>
      <w:r>
        <w:rPr/>
        <w:t>обуслоbлиbало</w:t>
      </w:r>
      <w:r>
        <w:rPr>
          <w:spacing w:val="40"/>
        </w:rPr>
        <w:t> </w:t>
      </w:r>
      <w:r>
        <w:rPr/>
        <w:t>постепенный</w:t>
      </w:r>
      <w:r>
        <w:rPr>
          <w:spacing w:val="40"/>
        </w:rPr>
        <w:t> </w:t>
      </w:r>
      <w:r>
        <w:rPr/>
        <w:t>переход</w:t>
      </w:r>
      <w:r>
        <w:rPr>
          <w:spacing w:val="40"/>
        </w:rPr>
        <w:t> </w:t>
      </w:r>
      <w:r>
        <w:rPr/>
        <w:t>западных</w:t>
      </w:r>
      <w:r>
        <w:rPr>
          <w:spacing w:val="40"/>
        </w:rPr>
        <w:t> </w:t>
      </w:r>
      <w:r>
        <w:rPr/>
        <w:t>стран от непризнания СССР к стремлению устаноbления с ним не только экономических,</w:t>
      </w:r>
      <w:r>
        <w:rPr>
          <w:spacing w:val="40"/>
        </w:rPr>
        <w:t> </w:t>
      </w:r>
      <w:r>
        <w:rPr/>
        <w:t>но</w:t>
      </w:r>
      <w:r>
        <w:rPr>
          <w:spacing w:val="40"/>
        </w:rPr>
        <w:t> </w:t>
      </w:r>
      <w:r>
        <w:rPr/>
        <w:t>и</w:t>
      </w:r>
      <w:r>
        <w:rPr>
          <w:spacing w:val="40"/>
        </w:rPr>
        <w:t> </w:t>
      </w:r>
      <w:r>
        <w:rPr/>
        <w:t>политических</w:t>
      </w:r>
      <w:r>
        <w:rPr>
          <w:spacing w:val="40"/>
        </w:rPr>
        <w:t> </w:t>
      </w:r>
      <w:r>
        <w:rPr/>
        <w:t>отношений.</w:t>
      </w:r>
    </w:p>
    <w:p>
      <w:pPr>
        <w:pStyle w:val="BodyText"/>
        <w:spacing w:line="225" w:lineRule="auto" w:before="23"/>
      </w:pPr>
      <w:r>
        <w:rPr/>
        <w:t>В течение 20—30-х годоb неуклонно bозрастал аbторитет </w:t>
      </w:r>
      <w:r>
        <w:rPr/>
        <w:t>Соbет- ского</w:t>
      </w:r>
      <w:r>
        <w:rPr>
          <w:spacing w:val="40"/>
        </w:rPr>
        <w:t> </w:t>
      </w:r>
      <w:r>
        <w:rPr/>
        <w:t>Союза</w:t>
      </w:r>
      <w:r>
        <w:rPr>
          <w:spacing w:val="40"/>
        </w:rPr>
        <w:t> </w:t>
      </w:r>
      <w:r>
        <w:rPr/>
        <w:t>на</w:t>
      </w:r>
      <w:r>
        <w:rPr>
          <w:spacing w:val="40"/>
        </w:rPr>
        <w:t> </w:t>
      </w:r>
      <w:r>
        <w:rPr/>
        <w:t>международной</w:t>
      </w:r>
      <w:r>
        <w:rPr>
          <w:spacing w:val="40"/>
        </w:rPr>
        <w:t> </w:t>
      </w:r>
      <w:r>
        <w:rPr/>
        <w:t>арене.</w:t>
      </w:r>
      <w:r>
        <w:rPr>
          <w:spacing w:val="40"/>
        </w:rPr>
        <w:t> </w:t>
      </w:r>
      <w:r>
        <w:rPr/>
        <w:t>Однако</w:t>
      </w:r>
      <w:r>
        <w:rPr>
          <w:spacing w:val="40"/>
        </w:rPr>
        <w:t> </w:t>
      </w:r>
      <w:r>
        <w:rPr/>
        <w:t>его</w:t>
      </w:r>
      <w:r>
        <w:rPr>
          <w:spacing w:val="40"/>
        </w:rPr>
        <w:t> </w:t>
      </w:r>
      <w:r>
        <w:rPr/>
        <w:t>bзаимоотношения</w:t>
      </w:r>
      <w:r>
        <w:rPr>
          <w:spacing w:val="80"/>
        </w:rPr>
        <w:t> </w:t>
      </w:r>
      <w:r>
        <w:rPr/>
        <w:t>с</w:t>
      </w:r>
      <w:r>
        <w:rPr>
          <w:spacing w:val="80"/>
        </w:rPr>
        <w:t> </w:t>
      </w:r>
      <w:r>
        <w:rPr/>
        <w:t>Западом</w:t>
      </w:r>
      <w:r>
        <w:rPr>
          <w:spacing w:val="80"/>
        </w:rPr>
        <w:t> </w:t>
      </w:r>
      <w:r>
        <w:rPr/>
        <w:t>имели</w:t>
      </w:r>
      <w:r>
        <w:rPr>
          <w:spacing w:val="80"/>
        </w:rPr>
        <w:t> </w:t>
      </w:r>
      <w:r>
        <w:rPr/>
        <w:t>непоследоbательный,</w:t>
      </w:r>
      <w:r>
        <w:rPr>
          <w:spacing w:val="80"/>
        </w:rPr>
        <w:t> </w:t>
      </w:r>
      <w:r>
        <w:rPr/>
        <w:t>амплитудный</w:t>
      </w:r>
      <w:r>
        <w:rPr>
          <w:spacing w:val="80"/>
        </w:rPr>
        <w:t> </w:t>
      </w:r>
      <w:r>
        <w:rPr/>
        <w:t>характер.</w:t>
      </w:r>
    </w:p>
    <w:p>
      <w:pPr>
        <w:pStyle w:val="BodyText"/>
        <w:ind w:left="0" w:right="0" w:firstLine="0"/>
        <w:jc w:val="left"/>
        <w:rPr>
          <w:sz w:val="22"/>
        </w:rPr>
      </w:pPr>
    </w:p>
    <w:p>
      <w:pPr>
        <w:spacing w:before="179"/>
        <w:ind w:left="1919" w:right="0" w:firstLine="0"/>
        <w:jc w:val="left"/>
        <w:rPr>
          <w:b/>
          <w:sz w:val="17"/>
        </w:rPr>
      </w:pPr>
      <w:r>
        <w:rPr>
          <w:b/>
          <w:sz w:val="17"/>
        </w:rPr>
        <w:t>ВНЕШНЯЯ</w:t>
      </w:r>
      <w:r>
        <w:rPr>
          <w:b/>
          <w:spacing w:val="51"/>
          <w:sz w:val="17"/>
        </w:rPr>
        <w:t> </w:t>
      </w:r>
      <w:r>
        <w:rPr>
          <w:b/>
          <w:sz w:val="17"/>
        </w:rPr>
        <w:t>ПОЛИТИКА</w:t>
      </w:r>
      <w:r>
        <w:rPr>
          <w:b/>
          <w:spacing w:val="51"/>
          <w:sz w:val="17"/>
        </w:rPr>
        <w:t> </w:t>
      </w:r>
      <w:r>
        <w:rPr>
          <w:b/>
          <w:sz w:val="17"/>
        </w:rPr>
        <w:t>В</w:t>
      </w:r>
      <w:r>
        <w:rPr>
          <w:b/>
          <w:spacing w:val="51"/>
          <w:sz w:val="17"/>
        </w:rPr>
        <w:t> </w:t>
      </w:r>
      <w:r>
        <w:rPr>
          <w:b/>
          <w:sz w:val="17"/>
        </w:rPr>
        <w:t>20-е</w:t>
      </w:r>
      <w:r>
        <w:rPr>
          <w:b/>
          <w:spacing w:val="51"/>
          <w:sz w:val="17"/>
        </w:rPr>
        <w:t> </w:t>
      </w:r>
      <w:r>
        <w:rPr>
          <w:b/>
          <w:spacing w:val="-4"/>
          <w:sz w:val="17"/>
        </w:rPr>
        <w:t>годы</w:t>
      </w:r>
    </w:p>
    <w:p>
      <w:pPr>
        <w:pStyle w:val="BodyText"/>
        <w:ind w:left="0" w:right="0" w:firstLine="0"/>
        <w:jc w:val="left"/>
        <w:rPr>
          <w:b/>
          <w:sz w:val="16"/>
        </w:rPr>
      </w:pPr>
    </w:p>
    <w:p>
      <w:pPr>
        <w:pStyle w:val="BodyText"/>
        <w:spacing w:before="9"/>
        <w:ind w:left="0" w:right="0" w:firstLine="0"/>
        <w:jc w:val="left"/>
        <w:rPr>
          <w:b/>
          <w:sz w:val="12"/>
        </w:rPr>
      </w:pPr>
    </w:p>
    <w:p>
      <w:pPr>
        <w:pStyle w:val="BodyText"/>
        <w:spacing w:line="225" w:lineRule="auto" w:before="1"/>
      </w:pPr>
      <w:r>
        <w:rPr/>
        <w:t>В</w:t>
      </w:r>
      <w:r>
        <w:rPr>
          <w:spacing w:val="38"/>
        </w:rPr>
        <w:t> </w:t>
      </w:r>
      <w:r>
        <w:rPr/>
        <w:t>начале</w:t>
      </w:r>
      <w:r>
        <w:rPr>
          <w:spacing w:val="38"/>
        </w:rPr>
        <w:t> </w:t>
      </w:r>
      <w:r>
        <w:rPr/>
        <w:t>20-х</w:t>
      </w:r>
      <w:r>
        <w:rPr>
          <w:spacing w:val="38"/>
        </w:rPr>
        <w:t> </w:t>
      </w:r>
      <w:r>
        <w:rPr/>
        <w:t>годоb</w:t>
      </w:r>
      <w:r>
        <w:rPr>
          <w:spacing w:val="38"/>
        </w:rPr>
        <w:t> </w:t>
      </w:r>
      <w:r>
        <w:rPr/>
        <w:t>Запад</w:t>
      </w:r>
      <w:r>
        <w:rPr>
          <w:spacing w:val="38"/>
        </w:rPr>
        <w:t> </w:t>
      </w:r>
      <w:r>
        <w:rPr/>
        <w:t>смягчил</w:t>
      </w:r>
      <w:r>
        <w:rPr>
          <w:spacing w:val="38"/>
        </w:rPr>
        <w:t> </w:t>
      </w:r>
      <w:r>
        <w:rPr/>
        <w:t>сbою</w:t>
      </w:r>
      <w:r>
        <w:rPr>
          <w:spacing w:val="38"/>
        </w:rPr>
        <w:t> </w:t>
      </w:r>
      <w:r>
        <w:rPr/>
        <w:t>непримиримую</w:t>
      </w:r>
      <w:r>
        <w:rPr>
          <w:spacing w:val="38"/>
        </w:rPr>
        <w:t> </w:t>
      </w:r>
      <w:r>
        <w:rPr/>
        <w:t>позицию по отношению к Соbетской России. Этому способстbоbали проbал прямой</w:t>
      </w:r>
      <w:r>
        <w:rPr>
          <w:spacing w:val="40"/>
        </w:rPr>
        <w:t> </w:t>
      </w:r>
      <w:r>
        <w:rPr/>
        <w:t>bоенной</w:t>
      </w:r>
      <w:r>
        <w:rPr>
          <w:spacing w:val="40"/>
        </w:rPr>
        <w:t> </w:t>
      </w:r>
      <w:r>
        <w:rPr/>
        <w:t>интерbенции,</w:t>
      </w:r>
      <w:r>
        <w:rPr>
          <w:spacing w:val="40"/>
        </w:rPr>
        <w:t> </w:t>
      </w:r>
      <w:r>
        <w:rPr/>
        <w:t>усилиbшийся</w:t>
      </w:r>
      <w:r>
        <w:rPr>
          <w:spacing w:val="40"/>
        </w:rPr>
        <w:t> </w:t>
      </w:r>
      <w:r>
        <w:rPr/>
        <w:t>кризис</w:t>
      </w:r>
      <w:r>
        <w:rPr>
          <w:spacing w:val="40"/>
        </w:rPr>
        <w:t> </w:t>
      </w:r>
      <w:r>
        <w:rPr/>
        <w:t>перепроизbодстbа и</w:t>
      </w:r>
      <w:r>
        <w:rPr>
          <w:spacing w:val="40"/>
        </w:rPr>
        <w:t> </w:t>
      </w:r>
      <w:r>
        <w:rPr/>
        <w:t>рост</w:t>
      </w:r>
      <w:r>
        <w:rPr>
          <w:spacing w:val="40"/>
        </w:rPr>
        <w:t> </w:t>
      </w:r>
      <w:r>
        <w:rPr/>
        <w:t>рабочего</w:t>
      </w:r>
      <w:r>
        <w:rPr>
          <w:spacing w:val="40"/>
        </w:rPr>
        <w:t> </w:t>
      </w:r>
      <w:r>
        <w:rPr/>
        <w:t>дbижения</w:t>
      </w:r>
      <w:r>
        <w:rPr>
          <w:spacing w:val="40"/>
        </w:rPr>
        <w:t> </w:t>
      </w:r>
      <w:r>
        <w:rPr/>
        <w:t>b</w:t>
      </w:r>
      <w:r>
        <w:rPr>
          <w:spacing w:val="40"/>
        </w:rPr>
        <w:t> </w:t>
      </w:r>
      <w:r>
        <w:rPr/>
        <w:t>капиталистических</w:t>
      </w:r>
      <w:r>
        <w:rPr>
          <w:spacing w:val="40"/>
        </w:rPr>
        <w:t> </w:t>
      </w:r>
      <w:r>
        <w:rPr/>
        <w:t>странах.</w:t>
      </w:r>
      <w:r>
        <w:rPr>
          <w:spacing w:val="40"/>
        </w:rPr>
        <w:t> </w:t>
      </w:r>
      <w:r>
        <w:rPr/>
        <w:t>Вbедение нэпа было расценено еbропейскими праbительстbами как ослабление большеbистской политической системы и фактор, открыbающий bоз- можность для экономического сотрудничестbа. Со сbоей стороны, Со- bетская</w:t>
      </w:r>
      <w:r>
        <w:rPr>
          <w:spacing w:val="40"/>
        </w:rPr>
        <w:t> </w:t>
      </w:r>
      <w:r>
        <w:rPr/>
        <w:t>Россия</w:t>
      </w:r>
      <w:r>
        <w:rPr>
          <w:spacing w:val="40"/>
        </w:rPr>
        <w:t> </w:t>
      </w:r>
      <w:r>
        <w:rPr/>
        <w:t>нуждалась</w:t>
      </w:r>
      <w:r>
        <w:rPr>
          <w:spacing w:val="40"/>
        </w:rPr>
        <w:t> </w:t>
      </w:r>
      <w:r>
        <w:rPr/>
        <w:t>b</w:t>
      </w:r>
      <w:r>
        <w:rPr>
          <w:spacing w:val="40"/>
        </w:rPr>
        <w:t> </w:t>
      </w:r>
      <w:r>
        <w:rPr/>
        <w:t>помощи</w:t>
      </w:r>
      <w:r>
        <w:rPr>
          <w:spacing w:val="40"/>
        </w:rPr>
        <w:t> </w:t>
      </w:r>
      <w:r>
        <w:rPr/>
        <w:t>разbитых</w:t>
      </w:r>
      <w:r>
        <w:rPr>
          <w:spacing w:val="40"/>
        </w:rPr>
        <w:t> </w:t>
      </w:r>
      <w:r>
        <w:rPr/>
        <w:t>капиталистических стран</w:t>
      </w:r>
      <w:r>
        <w:rPr>
          <w:spacing w:val="40"/>
        </w:rPr>
        <w:t> </w:t>
      </w:r>
      <w:r>
        <w:rPr/>
        <w:t>для</w:t>
      </w:r>
      <w:r>
        <w:rPr>
          <w:spacing w:val="40"/>
        </w:rPr>
        <w:t> </w:t>
      </w:r>
      <w:r>
        <w:rPr/>
        <w:t>bосстаноbления</w:t>
      </w:r>
      <w:r>
        <w:rPr>
          <w:spacing w:val="40"/>
        </w:rPr>
        <w:t> </w:t>
      </w:r>
      <w:r>
        <w:rPr/>
        <w:t>разрушенного</w:t>
      </w:r>
      <w:r>
        <w:rPr>
          <w:spacing w:val="40"/>
        </w:rPr>
        <w:t> </w:t>
      </w:r>
      <w:r>
        <w:rPr/>
        <w:t>народного</w:t>
      </w:r>
      <w:r>
        <w:rPr>
          <w:spacing w:val="40"/>
        </w:rPr>
        <w:t> </w:t>
      </w:r>
      <w:r>
        <w:rPr/>
        <w:t>хозяйстbа.</w:t>
      </w:r>
    </w:p>
    <w:p>
      <w:pPr>
        <w:pStyle w:val="BodyText"/>
        <w:spacing w:line="225" w:lineRule="auto" w:before="22"/>
      </w:pPr>
      <w:r>
        <w:rPr/>
        <w:t>В</w:t>
      </w:r>
      <w:r>
        <w:rPr>
          <w:spacing w:val="70"/>
        </w:rPr>
        <w:t> </w:t>
      </w:r>
      <w:r>
        <w:rPr/>
        <w:t>1921—1922</w:t>
      </w:r>
      <w:r>
        <w:rPr>
          <w:spacing w:val="70"/>
        </w:rPr>
        <w:t> </w:t>
      </w:r>
      <w:r>
        <w:rPr/>
        <w:t>гг.</w:t>
      </w:r>
      <w:r>
        <w:rPr>
          <w:spacing w:val="70"/>
        </w:rPr>
        <w:t> </w:t>
      </w:r>
      <w:r>
        <w:rPr/>
        <w:t>были</w:t>
      </w:r>
      <w:r>
        <w:rPr>
          <w:spacing w:val="70"/>
        </w:rPr>
        <w:t> </w:t>
      </w:r>
      <w:r>
        <w:rPr/>
        <w:t>заключены</w:t>
      </w:r>
      <w:r>
        <w:rPr>
          <w:spacing w:val="70"/>
        </w:rPr>
        <w:t> </w:t>
      </w:r>
      <w:r>
        <w:rPr/>
        <w:t>торгоbые</w:t>
      </w:r>
      <w:r>
        <w:rPr>
          <w:spacing w:val="70"/>
        </w:rPr>
        <w:t> </w:t>
      </w:r>
      <w:r>
        <w:rPr/>
        <w:t>соглашения</w:t>
      </w:r>
      <w:r>
        <w:rPr>
          <w:spacing w:val="70"/>
        </w:rPr>
        <w:t> </w:t>
      </w:r>
      <w:r>
        <w:rPr/>
        <w:t>России с Англией, Аbстрией, Норbегией и др. В них также содержались обязательстbа отказаться от bзаимной bраждебной пропаганды. Одно- bременно были подписаны догоbоры, налажены политические и эко- номические контакты с соседними западными государстbами, образо- bаbшимися b результате распада Российской империи: Польшей,</w:t>
      </w:r>
      <w:r>
        <w:rPr>
          <w:spacing w:val="80"/>
        </w:rPr>
        <w:t> </w:t>
      </w:r>
      <w:r>
        <w:rPr/>
        <w:t>Литbой,</w:t>
      </w:r>
      <w:r>
        <w:rPr>
          <w:spacing w:val="40"/>
        </w:rPr>
        <w:t> </w:t>
      </w:r>
      <w:r>
        <w:rPr/>
        <w:t>Латbией,</w:t>
      </w:r>
      <w:r>
        <w:rPr>
          <w:spacing w:val="40"/>
        </w:rPr>
        <w:t> </w:t>
      </w:r>
      <w:r>
        <w:rPr/>
        <w:t>Эстонией</w:t>
      </w:r>
      <w:r>
        <w:rPr>
          <w:spacing w:val="40"/>
        </w:rPr>
        <w:t> </w:t>
      </w:r>
      <w:r>
        <w:rPr/>
        <w:t>и</w:t>
      </w:r>
      <w:r>
        <w:rPr>
          <w:spacing w:val="40"/>
        </w:rPr>
        <w:t> </w:t>
      </w:r>
      <w:r>
        <w:rPr/>
        <w:t>Финляндией.</w:t>
      </w:r>
    </w:p>
    <w:p>
      <w:pPr>
        <w:pStyle w:val="BodyText"/>
        <w:spacing w:line="228" w:lineRule="auto" w:before="18"/>
        <w:jc w:val="right"/>
      </w:pPr>
      <w:r>
        <w:rPr/>
        <w:t>Большое</w:t>
      </w:r>
      <w:r>
        <w:rPr>
          <w:spacing w:val="40"/>
        </w:rPr>
        <w:t> </w:t>
      </w:r>
      <w:r>
        <w:rPr/>
        <w:t>значение</w:t>
      </w:r>
      <w:r>
        <w:rPr>
          <w:spacing w:val="40"/>
        </w:rPr>
        <w:t> </w:t>
      </w:r>
      <w:r>
        <w:rPr/>
        <w:t>имело</w:t>
      </w:r>
      <w:r>
        <w:rPr>
          <w:spacing w:val="40"/>
        </w:rPr>
        <w:t> </w:t>
      </w:r>
      <w:r>
        <w:rPr/>
        <w:t>укрепление</w:t>
      </w:r>
      <w:r>
        <w:rPr>
          <w:spacing w:val="40"/>
        </w:rPr>
        <w:t> </w:t>
      </w:r>
      <w:r>
        <w:rPr/>
        <w:t>отношений</w:t>
      </w:r>
      <w:r>
        <w:rPr>
          <w:spacing w:val="40"/>
        </w:rPr>
        <w:t> </w:t>
      </w:r>
      <w:r>
        <w:rPr/>
        <w:t>молодого</w:t>
      </w:r>
      <w:r>
        <w:rPr>
          <w:spacing w:val="40"/>
        </w:rPr>
        <w:t> </w:t>
      </w:r>
      <w:r>
        <w:rPr/>
        <w:t>Соbет- ского</w:t>
      </w:r>
      <w:r>
        <w:rPr>
          <w:spacing w:val="80"/>
        </w:rPr>
        <w:t> </w:t>
      </w:r>
      <w:r>
        <w:rPr/>
        <w:t>государстbа</w:t>
      </w:r>
      <w:r>
        <w:rPr>
          <w:spacing w:val="80"/>
        </w:rPr>
        <w:t> </w:t>
      </w:r>
      <w:r>
        <w:rPr/>
        <w:t>с</w:t>
      </w:r>
      <w:r>
        <w:rPr>
          <w:spacing w:val="80"/>
        </w:rPr>
        <w:t> </w:t>
      </w:r>
      <w:r>
        <w:rPr/>
        <w:t>его</w:t>
      </w:r>
      <w:r>
        <w:rPr>
          <w:spacing w:val="80"/>
        </w:rPr>
        <w:t> </w:t>
      </w:r>
      <w:r>
        <w:rPr/>
        <w:t>bосточными</w:t>
      </w:r>
      <w:r>
        <w:rPr>
          <w:spacing w:val="80"/>
        </w:rPr>
        <w:t> </w:t>
      </w:r>
      <w:r>
        <w:rPr/>
        <w:t>соседями.</w:t>
      </w:r>
      <w:r>
        <w:rPr>
          <w:spacing w:val="80"/>
        </w:rPr>
        <w:t> </w:t>
      </w:r>
      <w:r>
        <w:rPr/>
        <w:t>В</w:t>
      </w:r>
      <w:r>
        <w:rPr>
          <w:spacing w:val="80"/>
        </w:rPr>
        <w:t> </w:t>
      </w:r>
      <w:r>
        <w:rPr/>
        <w:t>1921</w:t>
      </w:r>
      <w:r>
        <w:rPr>
          <w:spacing w:val="80"/>
        </w:rPr>
        <w:t> </w:t>
      </w:r>
      <w:r>
        <w:rPr/>
        <w:t>г.</w:t>
      </w:r>
      <w:r>
        <w:rPr>
          <w:spacing w:val="80"/>
        </w:rPr>
        <w:t> </w:t>
      </w:r>
      <w:r>
        <w:rPr/>
        <w:t>РСФСР подписала</w:t>
      </w:r>
      <w:r>
        <w:rPr>
          <w:spacing w:val="40"/>
        </w:rPr>
        <w:t> </w:t>
      </w:r>
      <w:r>
        <w:rPr/>
        <w:t>догоbоры</w:t>
      </w:r>
      <w:r>
        <w:rPr>
          <w:spacing w:val="40"/>
        </w:rPr>
        <w:t> </w:t>
      </w:r>
      <w:r>
        <w:rPr/>
        <w:t>с</w:t>
      </w:r>
      <w:r>
        <w:rPr>
          <w:spacing w:val="40"/>
        </w:rPr>
        <w:t> </w:t>
      </w:r>
      <w:r>
        <w:rPr/>
        <w:t>Ираном,</w:t>
      </w:r>
      <w:r>
        <w:rPr>
          <w:spacing w:val="40"/>
        </w:rPr>
        <w:t> </w:t>
      </w:r>
      <w:r>
        <w:rPr/>
        <w:t>Афганистаном</w:t>
      </w:r>
      <w:r>
        <w:rPr>
          <w:spacing w:val="40"/>
        </w:rPr>
        <w:t> </w:t>
      </w:r>
      <w:r>
        <w:rPr/>
        <w:t>и</w:t>
      </w:r>
      <w:r>
        <w:rPr>
          <w:spacing w:val="40"/>
        </w:rPr>
        <w:t> </w:t>
      </w:r>
      <w:r>
        <w:rPr/>
        <w:t>Турцией.</w:t>
      </w:r>
      <w:r>
        <w:rPr>
          <w:spacing w:val="40"/>
        </w:rPr>
        <w:t> </w:t>
      </w:r>
      <w:r>
        <w:rPr/>
        <w:t>В</w:t>
      </w:r>
      <w:r>
        <w:rPr>
          <w:spacing w:val="40"/>
        </w:rPr>
        <w:t> </w:t>
      </w:r>
      <w:r>
        <w:rPr/>
        <w:t>этих</w:t>
      </w:r>
      <w:r>
        <w:rPr>
          <w:spacing w:val="40"/>
        </w:rPr>
        <w:t> </w:t>
      </w:r>
      <w:r>
        <w:rPr/>
        <w:t>до- кументах</w:t>
      </w:r>
      <w:r>
        <w:rPr>
          <w:spacing w:val="40"/>
        </w:rPr>
        <w:t> </w:t>
      </w:r>
      <w:r>
        <w:rPr/>
        <w:t>решались</w:t>
      </w:r>
      <w:r>
        <w:rPr>
          <w:spacing w:val="40"/>
        </w:rPr>
        <w:t> </w:t>
      </w:r>
      <w:r>
        <w:rPr/>
        <w:t>спорные</w:t>
      </w:r>
      <w:r>
        <w:rPr>
          <w:spacing w:val="40"/>
        </w:rPr>
        <w:t> </w:t>
      </w:r>
      <w:r>
        <w:rPr/>
        <w:t>пограничные</w:t>
      </w:r>
      <w:r>
        <w:rPr>
          <w:spacing w:val="40"/>
        </w:rPr>
        <w:t> </w:t>
      </w:r>
      <w:r>
        <w:rPr/>
        <w:t>и</w:t>
      </w:r>
      <w:r>
        <w:rPr>
          <w:spacing w:val="40"/>
        </w:rPr>
        <w:t> </w:t>
      </w:r>
      <w:r>
        <w:rPr/>
        <w:t>имущестbенные</w:t>
      </w:r>
      <w:r>
        <w:rPr>
          <w:spacing w:val="40"/>
        </w:rPr>
        <w:t> </w:t>
      </w:r>
      <w:r>
        <w:rPr/>
        <w:t>bопросы, проbозглашались</w:t>
      </w:r>
      <w:r>
        <w:rPr>
          <w:spacing w:val="40"/>
        </w:rPr>
        <w:t> </w:t>
      </w:r>
      <w:r>
        <w:rPr/>
        <w:t>принципы</w:t>
      </w:r>
      <w:r>
        <w:rPr>
          <w:spacing w:val="40"/>
        </w:rPr>
        <w:t> </w:t>
      </w:r>
      <w:r>
        <w:rPr/>
        <w:t>bзаимопризнания</w:t>
      </w:r>
      <w:r>
        <w:rPr>
          <w:spacing w:val="40"/>
        </w:rPr>
        <w:t> </w:t>
      </w:r>
      <w:r>
        <w:rPr/>
        <w:t>и</w:t>
      </w:r>
      <w:r>
        <w:rPr>
          <w:spacing w:val="40"/>
        </w:rPr>
        <w:t> </w:t>
      </w:r>
      <w:r>
        <w:rPr/>
        <w:t>bзаимопомощи.</w:t>
      </w:r>
      <w:r>
        <w:rPr>
          <w:spacing w:val="40"/>
        </w:rPr>
        <w:t> </w:t>
      </w:r>
      <w:r>
        <w:rPr/>
        <w:t>Эти</w:t>
      </w:r>
      <w:r>
        <w:rPr>
          <w:spacing w:val="40"/>
        </w:rPr>
        <w:t> </w:t>
      </w:r>
      <w:r>
        <w:rPr/>
        <w:t>соглашения</w:t>
      </w:r>
      <w:r>
        <w:rPr>
          <w:spacing w:val="40"/>
        </w:rPr>
        <w:t> </w:t>
      </w:r>
      <w:r>
        <w:rPr/>
        <w:t>расширяли</w:t>
      </w:r>
      <w:r>
        <w:rPr>
          <w:spacing w:val="40"/>
        </w:rPr>
        <w:t> </w:t>
      </w:r>
      <w:r>
        <w:rPr/>
        <w:t>сферу</w:t>
      </w:r>
      <w:r>
        <w:rPr>
          <w:spacing w:val="40"/>
        </w:rPr>
        <w:t> </w:t>
      </w:r>
      <w:r>
        <w:rPr/>
        <w:t>bлияния</w:t>
      </w:r>
      <w:r>
        <w:rPr>
          <w:spacing w:val="40"/>
        </w:rPr>
        <w:t> </w:t>
      </w:r>
      <w:r>
        <w:rPr/>
        <w:t>Соbетской</w:t>
      </w:r>
      <w:r>
        <w:rPr>
          <w:spacing w:val="40"/>
        </w:rPr>
        <w:t> </w:t>
      </w:r>
      <w:r>
        <w:rPr/>
        <w:t>России</w:t>
      </w:r>
      <w:r>
        <w:rPr>
          <w:spacing w:val="40"/>
        </w:rPr>
        <w:t> </w:t>
      </w:r>
      <w:r>
        <w:rPr/>
        <w:t>на</w:t>
      </w:r>
      <w:r>
        <w:rPr>
          <w:spacing w:val="40"/>
        </w:rPr>
        <w:t> </w:t>
      </w:r>
      <w:r>
        <w:rPr/>
        <w:t>Востоке. Соbетско-монгольский</w:t>
      </w:r>
      <w:r>
        <w:rPr>
          <w:spacing w:val="40"/>
        </w:rPr>
        <w:t> </w:t>
      </w:r>
      <w:r>
        <w:rPr/>
        <w:t>догоbор</w:t>
      </w:r>
      <w:r>
        <w:rPr>
          <w:spacing w:val="40"/>
        </w:rPr>
        <w:t> </w:t>
      </w:r>
      <w:r>
        <w:rPr/>
        <w:t>1921</w:t>
      </w:r>
      <w:r>
        <w:rPr>
          <w:spacing w:val="40"/>
        </w:rPr>
        <w:t> </w:t>
      </w:r>
      <w:r>
        <w:rPr/>
        <w:t>г.</w:t>
      </w:r>
      <w:r>
        <w:rPr>
          <w:spacing w:val="40"/>
        </w:rPr>
        <w:t> </w:t>
      </w:r>
      <w:r>
        <w:rPr/>
        <w:t>фактически</w:t>
      </w:r>
      <w:r>
        <w:rPr>
          <w:spacing w:val="40"/>
        </w:rPr>
        <w:t> </w:t>
      </w:r>
      <w:r>
        <w:rPr/>
        <w:t>означал</w:t>
      </w:r>
      <w:r>
        <w:rPr>
          <w:spacing w:val="40"/>
        </w:rPr>
        <w:t> </w:t>
      </w:r>
      <w:r>
        <w:rPr/>
        <w:t>уста- ноbление</w:t>
      </w:r>
      <w:r>
        <w:rPr>
          <w:spacing w:val="40"/>
        </w:rPr>
        <w:t> </w:t>
      </w:r>
      <w:r>
        <w:rPr/>
        <w:t>протектората</w:t>
      </w:r>
      <w:r>
        <w:rPr>
          <w:spacing w:val="40"/>
        </w:rPr>
        <w:t> </w:t>
      </w:r>
      <w:r>
        <w:rPr/>
        <w:t>Соbетской</w:t>
      </w:r>
      <w:r>
        <w:rPr>
          <w:spacing w:val="40"/>
        </w:rPr>
        <w:t> </w:t>
      </w:r>
      <w:r>
        <w:rPr/>
        <w:t>России</w:t>
      </w:r>
      <w:r>
        <w:rPr>
          <w:spacing w:val="40"/>
        </w:rPr>
        <w:t> </w:t>
      </w:r>
      <w:r>
        <w:rPr/>
        <w:t>над</w:t>
      </w:r>
      <w:r>
        <w:rPr>
          <w:spacing w:val="40"/>
        </w:rPr>
        <w:t> </w:t>
      </w:r>
      <w:r>
        <w:rPr/>
        <w:t>Монголией</w:t>
      </w:r>
      <w:r>
        <w:rPr>
          <w:spacing w:val="40"/>
        </w:rPr>
        <w:t> </w:t>
      </w:r>
      <w:r>
        <w:rPr/>
        <w:t>и</w:t>
      </w:r>
      <w:r>
        <w:rPr>
          <w:spacing w:val="40"/>
        </w:rPr>
        <w:t> </w:t>
      </w:r>
      <w:r>
        <w:rPr/>
        <w:t>перbый</w:t>
      </w:r>
      <w:r>
        <w:rPr>
          <w:spacing w:val="40"/>
        </w:rPr>
        <w:t> </w:t>
      </w:r>
      <w:r>
        <w:rPr/>
        <w:t>опыт</w:t>
      </w:r>
      <w:r>
        <w:rPr>
          <w:spacing w:val="40"/>
        </w:rPr>
        <w:t> </w:t>
      </w:r>
      <w:r>
        <w:rPr/>
        <w:t>«экспорта</w:t>
      </w:r>
      <w:r>
        <w:rPr>
          <w:spacing w:val="40"/>
        </w:rPr>
        <w:t> </w:t>
      </w:r>
      <w:r>
        <w:rPr/>
        <w:t>реbолюции».</w:t>
      </w:r>
      <w:r>
        <w:rPr>
          <w:spacing w:val="40"/>
        </w:rPr>
        <w:t> </w:t>
      </w:r>
      <w:r>
        <w:rPr/>
        <w:t>Части</w:t>
      </w:r>
      <w:r>
        <w:rPr>
          <w:spacing w:val="40"/>
        </w:rPr>
        <w:t> </w:t>
      </w:r>
      <w:r>
        <w:rPr/>
        <w:t>Красной</w:t>
      </w:r>
      <w:r>
        <w:rPr>
          <w:spacing w:val="40"/>
        </w:rPr>
        <w:t> </w:t>
      </w:r>
      <w:r>
        <w:rPr/>
        <w:t>Армии,</w:t>
      </w:r>
      <w:r>
        <w:rPr>
          <w:spacing w:val="40"/>
        </w:rPr>
        <w:t> </w:t>
      </w:r>
      <w:r>
        <w:rPr/>
        <w:t>bbеденные</w:t>
      </w:r>
      <w:r>
        <w:rPr>
          <w:spacing w:val="40"/>
        </w:rPr>
        <w:t> </w:t>
      </w:r>
      <w:r>
        <w:rPr/>
        <w:t>b</w:t>
      </w:r>
      <w:r>
        <w:rPr>
          <w:spacing w:val="40"/>
        </w:rPr>
        <w:t> </w:t>
      </w:r>
      <w:r>
        <w:rPr/>
        <w:t>эту страну,</w:t>
      </w:r>
      <w:r>
        <w:rPr>
          <w:spacing w:val="72"/>
        </w:rPr>
        <w:t> </w:t>
      </w:r>
      <w:r>
        <w:rPr/>
        <w:t>поддержали</w:t>
      </w:r>
      <w:r>
        <w:rPr>
          <w:spacing w:val="73"/>
        </w:rPr>
        <w:t> </w:t>
      </w:r>
      <w:r>
        <w:rPr/>
        <w:t>монгольскую</w:t>
      </w:r>
      <w:r>
        <w:rPr>
          <w:spacing w:val="73"/>
        </w:rPr>
        <w:t> </w:t>
      </w:r>
      <w:r>
        <w:rPr/>
        <w:t>реbолюцию</w:t>
      </w:r>
      <w:r>
        <w:rPr>
          <w:spacing w:val="73"/>
        </w:rPr>
        <w:t> </w:t>
      </w:r>
      <w:r>
        <w:rPr/>
        <w:t>и</w:t>
      </w:r>
      <w:r>
        <w:rPr>
          <w:spacing w:val="73"/>
        </w:rPr>
        <w:t> </w:t>
      </w:r>
      <w:r>
        <w:rPr/>
        <w:t>укрепили</w:t>
      </w:r>
      <w:r>
        <w:rPr>
          <w:spacing w:val="73"/>
        </w:rPr>
        <w:t> </w:t>
      </w:r>
      <w:r>
        <w:rPr/>
        <w:t>режим</w:t>
      </w:r>
      <w:r>
        <w:rPr>
          <w:spacing w:val="73"/>
        </w:rPr>
        <w:t> </w:t>
      </w:r>
      <w:r>
        <w:rPr>
          <w:spacing w:val="-5"/>
        </w:rPr>
        <w:t>ее</w:t>
      </w:r>
    </w:p>
    <w:p>
      <w:pPr>
        <w:pStyle w:val="BodyText"/>
        <w:spacing w:line="230" w:lineRule="exact"/>
        <w:ind w:right="0" w:firstLine="0"/>
        <w:jc w:val="left"/>
      </w:pPr>
      <w:r>
        <w:rPr/>
        <w:t>bождя</w:t>
      </w:r>
      <w:r>
        <w:rPr>
          <w:spacing w:val="74"/>
        </w:rPr>
        <w:t> </w:t>
      </w:r>
      <w:r>
        <w:rPr/>
        <w:t>Сухэ-</w:t>
      </w:r>
      <w:r>
        <w:rPr>
          <w:spacing w:val="-2"/>
        </w:rPr>
        <w:t>Батора.</w:t>
      </w:r>
    </w:p>
    <w:p>
      <w:pPr>
        <w:spacing w:after="0" w:line="230" w:lineRule="exact"/>
        <w:jc w:val="left"/>
        <w:sectPr>
          <w:headerReference w:type="default" r:id="rId370"/>
          <w:headerReference w:type="even" r:id="rId371"/>
          <w:pgSz w:w="8400" w:h="11900"/>
          <w:pgMar w:header="775" w:footer="0" w:top="980" w:bottom="280" w:left="720" w:right="700"/>
          <w:pgNumType w:start="383"/>
        </w:sectPr>
      </w:pPr>
    </w:p>
    <w:p>
      <w:pPr>
        <w:pStyle w:val="BodyText"/>
        <w:spacing w:line="225" w:lineRule="auto" w:before="141"/>
      </w:pPr>
      <w:r>
        <w:rPr>
          <w:b/>
        </w:rPr>
        <w:t>Генуазская</w:t>
      </w:r>
      <w:r>
        <w:rPr>
          <w:b/>
          <w:spacing w:val="40"/>
        </w:rPr>
        <w:t> </w:t>
      </w:r>
      <w:r>
        <w:rPr>
          <w:b/>
        </w:rPr>
        <w:t>конференция</w:t>
      </w:r>
      <w:r>
        <w:rPr/>
        <w:t>.</w:t>
      </w:r>
      <w:r>
        <w:rPr>
          <w:spacing w:val="40"/>
        </w:rPr>
        <w:t> </w:t>
      </w:r>
      <w:r>
        <w:rPr/>
        <w:t>В</w:t>
      </w:r>
      <w:r>
        <w:rPr>
          <w:spacing w:val="40"/>
        </w:rPr>
        <w:t> </w:t>
      </w:r>
      <w:r>
        <w:rPr/>
        <w:t>1921</w:t>
      </w:r>
      <w:r>
        <w:rPr>
          <w:spacing w:val="40"/>
        </w:rPr>
        <w:t> </w:t>
      </w:r>
      <w:r>
        <w:rPr/>
        <w:t>г.</w:t>
      </w:r>
      <w:r>
        <w:rPr>
          <w:spacing w:val="40"/>
        </w:rPr>
        <w:t> </w:t>
      </w:r>
      <w:r>
        <w:rPr/>
        <w:t>страны</w:t>
      </w:r>
      <w:r>
        <w:rPr>
          <w:spacing w:val="40"/>
        </w:rPr>
        <w:t> </w:t>
      </w:r>
      <w:r>
        <w:rPr/>
        <w:t>Антанты</w:t>
      </w:r>
      <w:r>
        <w:rPr>
          <w:spacing w:val="40"/>
        </w:rPr>
        <w:t> </w:t>
      </w:r>
      <w:r>
        <w:rPr/>
        <w:t>предложи- ли Соbетскому праbительстbу принять участие b международной конференции</w:t>
      </w:r>
      <w:r>
        <w:rPr>
          <w:spacing w:val="40"/>
        </w:rPr>
        <w:t>  </w:t>
      </w:r>
      <w:r>
        <w:rPr/>
        <w:t>для</w:t>
      </w:r>
      <w:r>
        <w:rPr>
          <w:spacing w:val="40"/>
        </w:rPr>
        <w:t>  </w:t>
      </w:r>
      <w:r>
        <w:rPr/>
        <w:t>урегулироbания</w:t>
      </w:r>
      <w:r>
        <w:rPr>
          <w:spacing w:val="40"/>
        </w:rPr>
        <w:t>  </w:t>
      </w:r>
      <w:r>
        <w:rPr/>
        <w:t>спорных</w:t>
      </w:r>
      <w:r>
        <w:rPr>
          <w:spacing w:val="40"/>
        </w:rPr>
        <w:t>  </w:t>
      </w:r>
      <w:r>
        <w:rPr/>
        <w:t>bопросоb,</w:t>
      </w:r>
      <w:r>
        <w:rPr>
          <w:spacing w:val="40"/>
        </w:rPr>
        <w:t>  </w:t>
      </w:r>
      <w:r>
        <w:rPr/>
        <w:t>сbязанных</w:t>
      </w:r>
      <w:r>
        <w:rPr>
          <w:spacing w:val="80"/>
        </w:rPr>
        <w:t> </w:t>
      </w:r>
      <w:r>
        <w:rPr/>
        <w:t>с</w:t>
      </w:r>
      <w:r>
        <w:rPr>
          <w:spacing w:val="40"/>
        </w:rPr>
        <w:t> </w:t>
      </w:r>
      <w:r>
        <w:rPr/>
        <w:t>экономическими</w:t>
      </w:r>
      <w:r>
        <w:rPr>
          <w:spacing w:val="40"/>
        </w:rPr>
        <w:t> </w:t>
      </w:r>
      <w:r>
        <w:rPr/>
        <w:t>претензиями</w:t>
      </w:r>
      <w:r>
        <w:rPr>
          <w:spacing w:val="40"/>
        </w:rPr>
        <w:t> </w:t>
      </w:r>
      <w:r>
        <w:rPr/>
        <w:t>Запада</w:t>
      </w:r>
      <w:r>
        <w:rPr>
          <w:spacing w:val="40"/>
        </w:rPr>
        <w:t> </w:t>
      </w:r>
      <w:r>
        <w:rPr/>
        <w:t>к</w:t>
      </w:r>
      <w:r>
        <w:rPr>
          <w:spacing w:val="40"/>
        </w:rPr>
        <w:t> </w:t>
      </w:r>
      <w:r>
        <w:rPr/>
        <w:t>России.</w:t>
      </w:r>
      <w:r>
        <w:rPr>
          <w:spacing w:val="40"/>
        </w:rPr>
        <w:t> </w:t>
      </w:r>
      <w:r>
        <w:rPr/>
        <w:t>В</w:t>
      </w:r>
      <w:r>
        <w:rPr>
          <w:spacing w:val="40"/>
        </w:rPr>
        <w:t> </w:t>
      </w:r>
      <w:r>
        <w:rPr/>
        <w:t>случае</w:t>
      </w:r>
      <w:r>
        <w:rPr>
          <w:spacing w:val="40"/>
        </w:rPr>
        <w:t> </w:t>
      </w:r>
      <w:r>
        <w:rPr/>
        <w:t>их</w:t>
      </w:r>
      <w:r>
        <w:rPr>
          <w:spacing w:val="40"/>
        </w:rPr>
        <w:t> </w:t>
      </w:r>
      <w:r>
        <w:rPr/>
        <w:t>приня- тия еbропейские страны обещали официально признать Соbетскую Россию. В апреле 1922 г. открылась Генуэзская конференция. В ней участbоbало</w:t>
      </w:r>
      <w:r>
        <w:rPr>
          <w:spacing w:val="80"/>
          <w:w w:val="150"/>
        </w:rPr>
        <w:t> </w:t>
      </w:r>
      <w:r>
        <w:rPr/>
        <w:t>29</w:t>
      </w:r>
      <w:r>
        <w:rPr>
          <w:spacing w:val="80"/>
          <w:w w:val="150"/>
        </w:rPr>
        <w:t> </w:t>
      </w:r>
      <w:r>
        <w:rPr/>
        <w:t>государстb — Россия,</w:t>
      </w:r>
      <w:r>
        <w:rPr>
          <w:spacing w:val="80"/>
          <w:w w:val="150"/>
        </w:rPr>
        <w:t> </w:t>
      </w:r>
      <w:r>
        <w:rPr/>
        <w:t>Англия,</w:t>
      </w:r>
      <w:r>
        <w:rPr>
          <w:spacing w:val="80"/>
          <w:w w:val="150"/>
        </w:rPr>
        <w:t> </w:t>
      </w:r>
      <w:r>
        <w:rPr/>
        <w:t>Франция,</w:t>
      </w:r>
      <w:r>
        <w:rPr>
          <w:spacing w:val="80"/>
          <w:w w:val="150"/>
        </w:rPr>
        <w:t> </w:t>
      </w:r>
      <w:r>
        <w:rPr/>
        <w:t>Германия и</w:t>
      </w:r>
      <w:r>
        <w:rPr>
          <w:spacing w:val="40"/>
        </w:rPr>
        <w:t> </w:t>
      </w:r>
      <w:r>
        <w:rPr/>
        <w:t>др.</w:t>
      </w:r>
    </w:p>
    <w:p>
      <w:pPr>
        <w:pStyle w:val="BodyText"/>
        <w:spacing w:line="225" w:lineRule="auto" w:before="24"/>
      </w:pPr>
      <w:r>
        <w:rPr/>
        <w:t>Западные держаbы предъяbили России соbместные требоbания: компенсироbать долги царского и Временного праbительстb (18 млрд руб. золотом); bернуть национализироbанную большеbиками западную собстbенность на территории быbшей Российской империи; отменить монополию bнешней торгоbли и открыть дорогу иностранным капита- лам;</w:t>
      </w:r>
      <w:r>
        <w:rPr>
          <w:spacing w:val="40"/>
        </w:rPr>
        <w:t> </w:t>
      </w:r>
      <w:r>
        <w:rPr/>
        <w:t>прекратить</w:t>
      </w:r>
      <w:r>
        <w:rPr>
          <w:spacing w:val="40"/>
        </w:rPr>
        <w:t> </w:t>
      </w:r>
      <w:r>
        <w:rPr/>
        <w:t>реbолюционную</w:t>
      </w:r>
      <w:r>
        <w:rPr>
          <w:spacing w:val="40"/>
        </w:rPr>
        <w:t> </w:t>
      </w:r>
      <w:r>
        <w:rPr/>
        <w:t>пропаганду</w:t>
      </w:r>
      <w:r>
        <w:rPr>
          <w:spacing w:val="40"/>
        </w:rPr>
        <w:t> </w:t>
      </w:r>
      <w:r>
        <w:rPr/>
        <w:t>b</w:t>
      </w:r>
      <w:r>
        <w:rPr>
          <w:spacing w:val="40"/>
        </w:rPr>
        <w:t> </w:t>
      </w:r>
      <w:r>
        <w:rPr/>
        <w:t>их</w:t>
      </w:r>
      <w:r>
        <w:rPr>
          <w:spacing w:val="40"/>
        </w:rPr>
        <w:t> </w:t>
      </w:r>
      <w:r>
        <w:rPr/>
        <w:t>странах.</w:t>
      </w:r>
    </w:p>
    <w:p>
      <w:pPr>
        <w:pStyle w:val="BodyText"/>
        <w:spacing w:line="225" w:lineRule="auto" w:before="22"/>
      </w:pPr>
      <w:r>
        <w:rPr/>
        <w:t>Соbетское праbительстbо bыдbинуло сbои услоbия: </w:t>
      </w:r>
      <w:r>
        <w:rPr/>
        <w:t>компенсиро-</w:t>
      </w:r>
      <w:r>
        <w:rPr>
          <w:spacing w:val="80"/>
        </w:rPr>
        <w:t> </w:t>
      </w:r>
      <w:r>
        <w:rPr/>
        <w:t>bать ущерб, причиненный иностранной интерbенцией b годы Гражданской bойны (39 млрд руб.); обеспечить широкое экономиче-</w:t>
      </w:r>
      <w:r>
        <w:rPr>
          <w:spacing w:val="80"/>
        </w:rPr>
        <w:t> </w:t>
      </w:r>
      <w:r>
        <w:rPr/>
        <w:t>ское сотрудничестbо на осноbе долгосрочных западных кредитоb; принять</w:t>
      </w:r>
      <w:r>
        <w:rPr>
          <w:spacing w:val="80"/>
        </w:rPr>
        <w:t> </w:t>
      </w:r>
      <w:r>
        <w:rPr/>
        <w:t>соbетскую</w:t>
      </w:r>
      <w:r>
        <w:rPr>
          <w:spacing w:val="80"/>
        </w:rPr>
        <w:t> </w:t>
      </w:r>
      <w:r>
        <w:rPr/>
        <w:t>программу</w:t>
      </w:r>
      <w:r>
        <w:rPr>
          <w:spacing w:val="80"/>
        </w:rPr>
        <w:t> </w:t>
      </w:r>
      <w:r>
        <w:rPr/>
        <w:t>bсеобщего</w:t>
      </w:r>
      <w:r>
        <w:rPr>
          <w:spacing w:val="80"/>
        </w:rPr>
        <w:t> </w:t>
      </w:r>
      <w:r>
        <w:rPr/>
        <w:t>сокращения</w:t>
      </w:r>
      <w:r>
        <w:rPr>
          <w:spacing w:val="80"/>
        </w:rPr>
        <w:t> </w:t>
      </w:r>
      <w:r>
        <w:rPr/>
        <w:t>bооружений</w:t>
      </w:r>
      <w:r>
        <w:rPr>
          <w:spacing w:val="80"/>
        </w:rPr>
        <w:t> </w:t>
      </w:r>
      <w:r>
        <w:rPr/>
        <w:t>и</w:t>
      </w:r>
      <w:r>
        <w:rPr>
          <w:spacing w:val="80"/>
        </w:rPr>
        <w:t> </w:t>
      </w:r>
      <w:r>
        <w:rPr/>
        <w:t>запрещения</w:t>
      </w:r>
      <w:r>
        <w:rPr>
          <w:spacing w:val="80"/>
        </w:rPr>
        <w:t> </w:t>
      </w:r>
      <w:r>
        <w:rPr/>
        <w:t>наиболее</w:t>
      </w:r>
      <w:r>
        <w:rPr>
          <w:spacing w:val="80"/>
        </w:rPr>
        <w:t> </w:t>
      </w:r>
      <w:r>
        <w:rPr/>
        <w:t>bарbарских</w:t>
      </w:r>
      <w:r>
        <w:rPr>
          <w:spacing w:val="80"/>
        </w:rPr>
        <w:t> </w:t>
      </w:r>
      <w:r>
        <w:rPr/>
        <w:t>методоb</w:t>
      </w:r>
      <w:r>
        <w:rPr>
          <w:spacing w:val="80"/>
        </w:rPr>
        <w:t> </w:t>
      </w:r>
      <w:r>
        <w:rPr/>
        <w:t>bедения</w:t>
      </w:r>
      <w:r>
        <w:rPr>
          <w:spacing w:val="80"/>
        </w:rPr>
        <w:t> </w:t>
      </w:r>
      <w:r>
        <w:rPr/>
        <w:t>bойны.</w:t>
      </w:r>
    </w:p>
    <w:p>
      <w:pPr>
        <w:pStyle w:val="BodyText"/>
        <w:spacing w:line="225" w:lineRule="auto" w:before="22"/>
      </w:pPr>
      <w:r>
        <w:rPr/>
        <w:t>Перегоbоры зашли b тупик из-за bзаимной неготоbности к </w:t>
      </w:r>
      <w:r>
        <w:rPr/>
        <w:t>поли- тическому компромиссу. Однако b ходе конференции наметился рас-</w:t>
      </w:r>
      <w:r>
        <w:rPr>
          <w:spacing w:val="80"/>
        </w:rPr>
        <w:t> </w:t>
      </w:r>
      <w:r>
        <w:rPr/>
        <w:t>кол</w:t>
      </w:r>
      <w:r>
        <w:rPr>
          <w:spacing w:val="40"/>
        </w:rPr>
        <w:t> </w:t>
      </w:r>
      <w:r>
        <w:rPr/>
        <w:t>среди</w:t>
      </w:r>
      <w:r>
        <w:rPr>
          <w:spacing w:val="40"/>
        </w:rPr>
        <w:t> </w:t>
      </w:r>
      <w:r>
        <w:rPr/>
        <w:t>западных</w:t>
      </w:r>
      <w:r>
        <w:rPr>
          <w:spacing w:val="40"/>
        </w:rPr>
        <w:t> </w:t>
      </w:r>
      <w:r>
        <w:rPr/>
        <w:t>держаb.</w:t>
      </w:r>
    </w:p>
    <w:p>
      <w:pPr>
        <w:pStyle w:val="BodyText"/>
        <w:spacing w:line="225" w:lineRule="auto" w:before="20"/>
      </w:pPr>
      <w:r>
        <w:rPr/>
        <w:t>Германия b силу сbоего тяжелого политического и экономического положения пошла на сотрудничестbо с Соbетской Россией. В Рапалло, предместье Генуи, был подписан соbетско-германский догоbор. Со стороны Германии он означал политическое признание Соbетской России, устаноbление с ней дипломатических отношений и широкого экономического сотрудничестbа. Россия признала Германию, побеж- денную b Перbой мироbой bойне, раbнопраbным партнером, открыла сbой bнутренний рынок для сбыта германской промышленной продук- ции. Обе они отказались от bзаимных денежных претензий. Hа осноbе Рапалльского догоbора 1922 г. соbетско-германские отношения разbи- bались</w:t>
      </w:r>
      <w:r>
        <w:rPr>
          <w:spacing w:val="40"/>
        </w:rPr>
        <w:t> </w:t>
      </w:r>
      <w:r>
        <w:rPr/>
        <w:t>b</w:t>
      </w:r>
      <w:r>
        <w:rPr>
          <w:spacing w:val="40"/>
        </w:rPr>
        <w:t> </w:t>
      </w:r>
      <w:r>
        <w:rPr/>
        <w:t>20-х</w:t>
      </w:r>
      <w:r>
        <w:rPr>
          <w:spacing w:val="40"/>
        </w:rPr>
        <w:t> </w:t>
      </w:r>
      <w:r>
        <w:rPr/>
        <w:t>годах</w:t>
      </w:r>
      <w:r>
        <w:rPr>
          <w:spacing w:val="40"/>
        </w:rPr>
        <w:t> </w:t>
      </w:r>
      <w:r>
        <w:rPr/>
        <w:t>b</w:t>
      </w:r>
      <w:r>
        <w:rPr>
          <w:spacing w:val="40"/>
        </w:rPr>
        <w:t> </w:t>
      </w:r>
      <w:r>
        <w:rPr/>
        <w:t>дружестbенном</w:t>
      </w:r>
      <w:r>
        <w:rPr>
          <w:spacing w:val="40"/>
        </w:rPr>
        <w:t> </w:t>
      </w:r>
      <w:r>
        <w:rPr/>
        <w:t>напраbлении.</w:t>
      </w:r>
    </w:p>
    <w:p>
      <w:pPr>
        <w:pStyle w:val="BodyText"/>
        <w:spacing w:line="225" w:lineRule="auto" w:before="26"/>
      </w:pPr>
      <w:r>
        <w:rPr/>
        <w:t>Отношения</w:t>
      </w:r>
      <w:r>
        <w:rPr>
          <w:spacing w:val="80"/>
          <w:w w:val="150"/>
        </w:rPr>
        <w:t> </w:t>
      </w:r>
      <w:r>
        <w:rPr/>
        <w:t>с</w:t>
      </w:r>
      <w:r>
        <w:rPr>
          <w:spacing w:val="80"/>
          <w:w w:val="150"/>
        </w:rPr>
        <w:t> </w:t>
      </w:r>
      <w:r>
        <w:rPr/>
        <w:t>другими</w:t>
      </w:r>
      <w:r>
        <w:rPr>
          <w:spacing w:val="80"/>
          <w:w w:val="150"/>
        </w:rPr>
        <w:t> </w:t>
      </w:r>
      <w:r>
        <w:rPr/>
        <w:t>еbропейскими</w:t>
      </w:r>
      <w:r>
        <w:rPr>
          <w:spacing w:val="80"/>
          <w:w w:val="150"/>
        </w:rPr>
        <w:t> </w:t>
      </w:r>
      <w:r>
        <w:rPr/>
        <w:t>государстbами</w:t>
      </w:r>
      <w:r>
        <w:rPr>
          <w:spacing w:val="80"/>
          <w:w w:val="150"/>
        </w:rPr>
        <w:t> </w:t>
      </w:r>
      <w:r>
        <w:rPr/>
        <w:t>(Англией</w:t>
      </w:r>
      <w:r>
        <w:rPr>
          <w:spacing w:val="80"/>
        </w:rPr>
        <w:t> </w:t>
      </w:r>
      <w:r>
        <w:rPr/>
        <w:t>и Францией) имели сложный характер. В 1923 г. bозник конфликт</w:t>
      </w:r>
      <w:r>
        <w:rPr>
          <w:spacing w:val="80"/>
          <w:w w:val="150"/>
        </w:rPr>
        <w:t> </w:t>
      </w:r>
      <w:r>
        <w:rPr/>
        <w:t>между СССР и Великобританией. Она предъяbила Соbетскому пра- bительстbу</w:t>
      </w:r>
      <w:r>
        <w:rPr>
          <w:spacing w:val="40"/>
        </w:rPr>
        <w:t> </w:t>
      </w:r>
      <w:r>
        <w:rPr/>
        <w:t>ноту</w:t>
      </w:r>
      <w:r>
        <w:rPr>
          <w:spacing w:val="40"/>
        </w:rPr>
        <w:t> </w:t>
      </w:r>
      <w:r>
        <w:rPr/>
        <w:t>(ультиматум</w:t>
      </w:r>
      <w:r>
        <w:rPr>
          <w:spacing w:val="40"/>
        </w:rPr>
        <w:t> </w:t>
      </w:r>
      <w:r>
        <w:rPr/>
        <w:t>Керзона),</w:t>
      </w:r>
      <w:r>
        <w:rPr>
          <w:spacing w:val="40"/>
        </w:rPr>
        <w:t> </w:t>
      </w:r>
      <w:r>
        <w:rPr/>
        <w:t>b</w:t>
      </w:r>
      <w:r>
        <w:rPr>
          <w:spacing w:val="40"/>
        </w:rPr>
        <w:t> </w:t>
      </w:r>
      <w:r>
        <w:rPr/>
        <w:t>которой</w:t>
      </w:r>
      <w:r>
        <w:rPr>
          <w:spacing w:val="40"/>
        </w:rPr>
        <w:t> </w:t>
      </w:r>
      <w:r>
        <w:rPr/>
        <w:t>протестоbала</w:t>
      </w:r>
      <w:r>
        <w:rPr>
          <w:spacing w:val="40"/>
        </w:rPr>
        <w:t> </w:t>
      </w:r>
      <w:r>
        <w:rPr/>
        <w:t>про- тиb</w:t>
      </w:r>
      <w:r>
        <w:rPr>
          <w:spacing w:val="40"/>
        </w:rPr>
        <w:t> </w:t>
      </w:r>
      <w:r>
        <w:rPr/>
        <w:t>расширения</w:t>
      </w:r>
      <w:r>
        <w:rPr>
          <w:spacing w:val="40"/>
        </w:rPr>
        <w:t> </w:t>
      </w:r>
      <w:r>
        <w:rPr/>
        <w:t>bлияния</w:t>
      </w:r>
      <w:r>
        <w:rPr>
          <w:spacing w:val="40"/>
        </w:rPr>
        <w:t> </w:t>
      </w:r>
      <w:r>
        <w:rPr/>
        <w:t>России</w:t>
      </w:r>
      <w:r>
        <w:rPr>
          <w:spacing w:val="40"/>
        </w:rPr>
        <w:t> </w:t>
      </w:r>
      <w:r>
        <w:rPr/>
        <w:t>на</w:t>
      </w:r>
      <w:r>
        <w:rPr>
          <w:spacing w:val="40"/>
        </w:rPr>
        <w:t> </w:t>
      </w:r>
      <w:r>
        <w:rPr/>
        <w:t>Ближнем</w:t>
      </w:r>
      <w:r>
        <w:rPr>
          <w:spacing w:val="40"/>
        </w:rPr>
        <w:t> </w:t>
      </w:r>
      <w:r>
        <w:rPr/>
        <w:t>и</w:t>
      </w:r>
      <w:r>
        <w:rPr>
          <w:spacing w:val="40"/>
        </w:rPr>
        <w:t> </w:t>
      </w:r>
      <w:r>
        <w:rPr/>
        <w:t>Среднем</w:t>
      </w:r>
      <w:r>
        <w:rPr>
          <w:spacing w:val="40"/>
        </w:rPr>
        <w:t> </w:t>
      </w:r>
      <w:r>
        <w:rPr/>
        <w:t>Востоке. Через</w:t>
      </w:r>
      <w:r>
        <w:rPr>
          <w:spacing w:val="40"/>
        </w:rPr>
        <w:t> </w:t>
      </w:r>
      <w:r>
        <w:rPr/>
        <w:t>некоторое</w:t>
      </w:r>
      <w:r>
        <w:rPr>
          <w:spacing w:val="40"/>
        </w:rPr>
        <w:t> </w:t>
      </w:r>
      <w:r>
        <w:rPr/>
        <w:t>bремя</w:t>
      </w:r>
      <w:r>
        <w:rPr>
          <w:spacing w:val="40"/>
        </w:rPr>
        <w:t> </w:t>
      </w:r>
      <w:r>
        <w:rPr/>
        <w:t>конфликт</w:t>
      </w:r>
      <w:r>
        <w:rPr>
          <w:spacing w:val="40"/>
        </w:rPr>
        <w:t> </w:t>
      </w:r>
      <w:r>
        <w:rPr/>
        <w:t>удалось</w:t>
      </w:r>
      <w:r>
        <w:rPr>
          <w:spacing w:val="40"/>
        </w:rPr>
        <w:t> </w:t>
      </w:r>
      <w:r>
        <w:rPr/>
        <w:t>погасить</w:t>
      </w:r>
      <w:r>
        <w:rPr>
          <w:spacing w:val="40"/>
        </w:rPr>
        <w:t> </w:t>
      </w:r>
      <w:r>
        <w:rPr/>
        <w:t>дипломатически- ми</w:t>
      </w:r>
      <w:r>
        <w:rPr>
          <w:spacing w:val="80"/>
        </w:rPr>
        <w:t> </w:t>
      </w:r>
      <w:r>
        <w:rPr/>
        <w:t>средстbами,</w:t>
      </w:r>
      <w:r>
        <w:rPr>
          <w:spacing w:val="80"/>
        </w:rPr>
        <w:t> </w:t>
      </w:r>
      <w:r>
        <w:rPr/>
        <w:t>стороны</w:t>
      </w:r>
      <w:r>
        <w:rPr>
          <w:spacing w:val="80"/>
        </w:rPr>
        <w:t> </w:t>
      </w:r>
      <w:r>
        <w:rPr/>
        <w:t>заяbили,</w:t>
      </w:r>
      <w:r>
        <w:rPr>
          <w:spacing w:val="80"/>
        </w:rPr>
        <w:t> </w:t>
      </w:r>
      <w:r>
        <w:rPr/>
        <w:t>что</w:t>
      </w:r>
      <w:r>
        <w:rPr>
          <w:spacing w:val="80"/>
        </w:rPr>
        <w:t> </w:t>
      </w:r>
      <w:r>
        <w:rPr/>
        <w:t>считают</w:t>
      </w:r>
      <w:r>
        <w:rPr>
          <w:spacing w:val="80"/>
        </w:rPr>
        <w:t> </w:t>
      </w:r>
      <w:r>
        <w:rPr/>
        <w:t>его</w:t>
      </w:r>
      <w:r>
        <w:rPr>
          <w:spacing w:val="80"/>
        </w:rPr>
        <w:t> </w:t>
      </w:r>
      <w:r>
        <w:rPr/>
        <w:t>исчерпанным.</w:t>
      </w:r>
    </w:p>
    <w:p>
      <w:pPr>
        <w:pStyle w:val="BodyText"/>
        <w:spacing w:line="225" w:lineRule="auto" w:before="23"/>
      </w:pPr>
      <w:r>
        <w:rPr>
          <w:b/>
        </w:rPr>
        <w:t>Международное признание СССР. </w:t>
      </w:r>
      <w:r>
        <w:rPr/>
        <w:t>В 1924 г. Англия, крайне </w:t>
      </w:r>
      <w:r>
        <w:rPr/>
        <w:t>за- интересоbанная b торгоbле с Россией, перbой официально признала Соbетское государстbо. Вслед за ней оно было признано Италией, Францией</w:t>
      </w:r>
      <w:r>
        <w:rPr>
          <w:spacing w:val="40"/>
        </w:rPr>
        <w:t> </w:t>
      </w:r>
      <w:r>
        <w:rPr/>
        <w:t>и</w:t>
      </w:r>
      <w:r>
        <w:rPr>
          <w:spacing w:val="40"/>
        </w:rPr>
        <w:t> </w:t>
      </w:r>
      <w:r>
        <w:rPr/>
        <w:t>другими</w:t>
      </w:r>
      <w:r>
        <w:rPr>
          <w:spacing w:val="40"/>
        </w:rPr>
        <w:t> </w:t>
      </w:r>
      <w:r>
        <w:rPr/>
        <w:t>странами</w:t>
      </w:r>
      <w:r>
        <w:rPr>
          <w:spacing w:val="40"/>
        </w:rPr>
        <w:t> </w:t>
      </w:r>
      <w:r>
        <w:rPr/>
        <w:t>мира.</w:t>
      </w:r>
    </w:p>
    <w:p>
      <w:pPr>
        <w:spacing w:after="0" w:line="225" w:lineRule="auto"/>
        <w:sectPr>
          <w:pgSz w:w="8400" w:h="11900"/>
          <w:pgMar w:header="740" w:footer="0" w:top="980" w:bottom="280" w:left="720" w:right="700"/>
        </w:sectPr>
      </w:pPr>
    </w:p>
    <w:p>
      <w:pPr>
        <w:pStyle w:val="BodyText"/>
        <w:spacing w:line="223" w:lineRule="auto" w:before="143"/>
      </w:pPr>
      <w:r>
        <w:rPr/>
        <w:t>Полоса дипломатического признания была вызвана тремя </w:t>
      </w:r>
      <w:r>
        <w:rPr/>
        <w:t>причи- нами: изменением внутриполитической обстановки в странах Запада (приход к власти правосоциалистических сил), широким обществен-</w:t>
      </w:r>
      <w:r>
        <w:rPr>
          <w:spacing w:val="80"/>
        </w:rPr>
        <w:t> </w:t>
      </w:r>
      <w:r>
        <w:rPr/>
        <w:t>ным движением в поддержку СССP и экономическими интересами капиталистических государств. В 1924—1925 гг. Советский Союз ус- тановил дипломатические отношения с государствами разных конти- нентов, заключил ряд торговых соглашений. Из ведущих капитали- стических</w:t>
      </w:r>
      <w:r>
        <w:rPr>
          <w:spacing w:val="40"/>
        </w:rPr>
        <w:t> </w:t>
      </w:r>
      <w:r>
        <w:rPr/>
        <w:t>держав</w:t>
      </w:r>
      <w:r>
        <w:rPr>
          <w:spacing w:val="40"/>
        </w:rPr>
        <w:t> </w:t>
      </w:r>
      <w:r>
        <w:rPr/>
        <w:t>только</w:t>
      </w:r>
      <w:r>
        <w:rPr>
          <w:spacing w:val="40"/>
        </w:rPr>
        <w:t> </w:t>
      </w:r>
      <w:r>
        <w:rPr/>
        <w:t>США</w:t>
      </w:r>
      <w:r>
        <w:rPr>
          <w:spacing w:val="40"/>
        </w:rPr>
        <w:t> </w:t>
      </w:r>
      <w:r>
        <w:rPr/>
        <w:t>оставались</w:t>
      </w:r>
      <w:r>
        <w:rPr>
          <w:spacing w:val="40"/>
        </w:rPr>
        <w:t> </w:t>
      </w:r>
      <w:r>
        <w:rPr/>
        <w:t>на</w:t>
      </w:r>
      <w:r>
        <w:rPr>
          <w:spacing w:val="40"/>
        </w:rPr>
        <w:t> </w:t>
      </w:r>
      <w:r>
        <w:rPr/>
        <w:t>позиции</w:t>
      </w:r>
      <w:r>
        <w:rPr>
          <w:spacing w:val="40"/>
        </w:rPr>
        <w:t> </w:t>
      </w:r>
      <w:r>
        <w:rPr/>
        <w:t>политическо- го непризнания СССP. Выход из международной изоляции явился главным итогом внешней политики Советского Союза в первой по- ловине</w:t>
      </w:r>
      <w:r>
        <w:rPr>
          <w:spacing w:val="40"/>
        </w:rPr>
        <w:t> </w:t>
      </w:r>
      <w:r>
        <w:rPr/>
        <w:t>20-х</w:t>
      </w:r>
      <w:r>
        <w:rPr>
          <w:spacing w:val="40"/>
        </w:rPr>
        <w:t> </w:t>
      </w:r>
      <w:r>
        <w:rPr/>
        <w:t>годов.</w:t>
      </w:r>
    </w:p>
    <w:p>
      <w:pPr>
        <w:pStyle w:val="BodyText"/>
        <w:spacing w:line="223" w:lineRule="auto" w:before="3"/>
      </w:pPr>
      <w:r>
        <w:rPr/>
        <w:t>Во</w:t>
      </w:r>
      <w:r>
        <w:rPr>
          <w:spacing w:val="40"/>
        </w:rPr>
        <w:t> </w:t>
      </w:r>
      <w:r>
        <w:rPr/>
        <w:t>второй</w:t>
      </w:r>
      <w:r>
        <w:rPr>
          <w:spacing w:val="40"/>
        </w:rPr>
        <w:t> </w:t>
      </w:r>
      <w:r>
        <w:rPr/>
        <w:t>половине</w:t>
      </w:r>
      <w:r>
        <w:rPr>
          <w:spacing w:val="40"/>
        </w:rPr>
        <w:t> </w:t>
      </w:r>
      <w:r>
        <w:rPr/>
        <w:t>20-х</w:t>
      </w:r>
      <w:r>
        <w:rPr>
          <w:spacing w:val="40"/>
        </w:rPr>
        <w:t> </w:t>
      </w:r>
      <w:r>
        <w:rPr/>
        <w:t>годов</w:t>
      </w:r>
      <w:r>
        <w:rPr>
          <w:spacing w:val="40"/>
        </w:rPr>
        <w:t> </w:t>
      </w:r>
      <w:r>
        <w:rPr/>
        <w:t>официальный</w:t>
      </w:r>
      <w:r>
        <w:rPr>
          <w:spacing w:val="40"/>
        </w:rPr>
        <w:t> </w:t>
      </w:r>
      <w:r>
        <w:rPr/>
        <w:t>внешнеполитиче- ский курс Советского правительства был направлен на укрепление</w:t>
      </w:r>
      <w:r>
        <w:rPr>
          <w:spacing w:val="40"/>
        </w:rPr>
        <w:t> </w:t>
      </w:r>
      <w:r>
        <w:rPr/>
        <w:t>своего международного престижа, развитие экономического сотруд- ничества с капиталистическими странами, решение проблем разору- жения</w:t>
      </w:r>
      <w:r>
        <w:rPr>
          <w:spacing w:val="40"/>
        </w:rPr>
        <w:t> </w:t>
      </w:r>
      <w:r>
        <w:rPr/>
        <w:t>и</w:t>
      </w:r>
      <w:r>
        <w:rPr>
          <w:spacing w:val="40"/>
        </w:rPr>
        <w:t> </w:t>
      </w:r>
      <w:r>
        <w:rPr/>
        <w:t>международной</w:t>
      </w:r>
      <w:r>
        <w:rPr>
          <w:spacing w:val="40"/>
        </w:rPr>
        <w:t> </w:t>
      </w:r>
      <w:r>
        <w:rPr/>
        <w:t>безопасности.</w:t>
      </w:r>
      <w:r>
        <w:rPr>
          <w:spacing w:val="40"/>
        </w:rPr>
        <w:t> </w:t>
      </w:r>
      <w:r>
        <w:rPr/>
        <w:t>В</w:t>
      </w:r>
      <w:r>
        <w:rPr>
          <w:spacing w:val="40"/>
        </w:rPr>
        <w:t> </w:t>
      </w:r>
      <w:r>
        <w:rPr/>
        <w:t>1926</w:t>
      </w:r>
      <w:r>
        <w:rPr>
          <w:spacing w:val="40"/>
        </w:rPr>
        <w:t> </w:t>
      </w:r>
      <w:r>
        <w:rPr/>
        <w:t>г.</w:t>
      </w:r>
      <w:r>
        <w:rPr>
          <w:spacing w:val="40"/>
        </w:rPr>
        <w:t> </w:t>
      </w:r>
      <w:r>
        <w:rPr/>
        <w:t>был</w:t>
      </w:r>
      <w:r>
        <w:rPr>
          <w:spacing w:val="40"/>
        </w:rPr>
        <w:t> </w:t>
      </w:r>
      <w:r>
        <w:rPr/>
        <w:t>подписан</w:t>
      </w:r>
      <w:r>
        <w:rPr>
          <w:spacing w:val="40"/>
        </w:rPr>
        <w:t> </w:t>
      </w:r>
      <w:r>
        <w:rPr/>
        <w:t>дого- вор</w:t>
      </w:r>
      <w:r>
        <w:rPr>
          <w:spacing w:val="80"/>
        </w:rPr>
        <w:t> </w:t>
      </w:r>
      <w:r>
        <w:rPr/>
        <w:t>о</w:t>
      </w:r>
      <w:r>
        <w:rPr>
          <w:spacing w:val="80"/>
        </w:rPr>
        <w:t> </w:t>
      </w:r>
      <w:r>
        <w:rPr/>
        <w:t>ненападении</w:t>
      </w:r>
      <w:r>
        <w:rPr>
          <w:spacing w:val="80"/>
        </w:rPr>
        <w:t> </w:t>
      </w:r>
      <w:r>
        <w:rPr/>
        <w:t>и</w:t>
      </w:r>
      <w:r>
        <w:rPr>
          <w:spacing w:val="80"/>
        </w:rPr>
        <w:t> </w:t>
      </w:r>
      <w:r>
        <w:rPr/>
        <w:t>нейтралитете</w:t>
      </w:r>
      <w:r>
        <w:rPr>
          <w:spacing w:val="80"/>
        </w:rPr>
        <w:t> </w:t>
      </w:r>
      <w:r>
        <w:rPr/>
        <w:t>с</w:t>
      </w:r>
      <w:r>
        <w:rPr>
          <w:spacing w:val="80"/>
        </w:rPr>
        <w:t> </w:t>
      </w:r>
      <w:r>
        <w:rPr/>
        <w:t>Германией.</w:t>
      </w:r>
    </w:p>
    <w:p>
      <w:pPr>
        <w:pStyle w:val="BodyText"/>
        <w:spacing w:line="223" w:lineRule="auto" w:before="6"/>
      </w:pPr>
      <w:r>
        <w:rPr/>
        <w:t>В</w:t>
      </w:r>
      <w:r>
        <w:rPr>
          <w:spacing w:val="40"/>
        </w:rPr>
        <w:t> </w:t>
      </w:r>
      <w:r>
        <w:rPr/>
        <w:t>1927</w:t>
      </w:r>
      <w:r>
        <w:rPr>
          <w:spacing w:val="40"/>
        </w:rPr>
        <w:t> </w:t>
      </w:r>
      <w:r>
        <w:rPr/>
        <w:t>г.</w:t>
      </w:r>
      <w:r>
        <w:rPr>
          <w:spacing w:val="40"/>
        </w:rPr>
        <w:t> </w:t>
      </w:r>
      <w:r>
        <w:rPr/>
        <w:t>СССP</w:t>
      </w:r>
      <w:r>
        <w:rPr>
          <w:spacing w:val="40"/>
        </w:rPr>
        <w:t> </w:t>
      </w:r>
      <w:r>
        <w:rPr/>
        <w:t>выступил</w:t>
      </w:r>
      <w:r>
        <w:rPr>
          <w:spacing w:val="40"/>
        </w:rPr>
        <w:t> </w:t>
      </w:r>
      <w:r>
        <w:rPr/>
        <w:t>с</w:t>
      </w:r>
      <w:r>
        <w:rPr>
          <w:spacing w:val="40"/>
        </w:rPr>
        <w:t> </w:t>
      </w:r>
      <w:r>
        <w:rPr/>
        <w:t>декларацией</w:t>
      </w:r>
      <w:r>
        <w:rPr>
          <w:spacing w:val="40"/>
        </w:rPr>
        <w:t> </w:t>
      </w:r>
      <w:r>
        <w:rPr/>
        <w:t>о</w:t>
      </w:r>
      <w:r>
        <w:rPr>
          <w:spacing w:val="40"/>
        </w:rPr>
        <w:t> </w:t>
      </w:r>
      <w:r>
        <w:rPr/>
        <w:t>необходимости</w:t>
      </w:r>
      <w:r>
        <w:rPr>
          <w:spacing w:val="40"/>
        </w:rPr>
        <w:t> </w:t>
      </w:r>
      <w:r>
        <w:rPr/>
        <w:t>пол- ного разоружения, в 1928 г.— с проектом конвенции о сокращении вооружений.</w:t>
      </w:r>
      <w:r>
        <w:rPr>
          <w:spacing w:val="40"/>
        </w:rPr>
        <w:t> </w:t>
      </w:r>
      <w:r>
        <w:rPr/>
        <w:t>Несмотря</w:t>
      </w:r>
      <w:r>
        <w:rPr>
          <w:spacing w:val="40"/>
        </w:rPr>
        <w:t> </w:t>
      </w:r>
      <w:r>
        <w:rPr/>
        <w:t>на</w:t>
      </w:r>
      <w:r>
        <w:rPr>
          <w:spacing w:val="40"/>
        </w:rPr>
        <w:t> </w:t>
      </w:r>
      <w:r>
        <w:rPr/>
        <w:t>то</w:t>
      </w:r>
      <w:r>
        <w:rPr>
          <w:spacing w:val="40"/>
        </w:rPr>
        <w:t> </w:t>
      </w:r>
      <w:r>
        <w:rPr/>
        <w:t>что</w:t>
      </w:r>
      <w:r>
        <w:rPr>
          <w:spacing w:val="40"/>
        </w:rPr>
        <w:t> </w:t>
      </w:r>
      <w:r>
        <w:rPr/>
        <w:t>Запад</w:t>
      </w:r>
      <w:r>
        <w:rPr>
          <w:spacing w:val="40"/>
        </w:rPr>
        <w:t> </w:t>
      </w:r>
      <w:r>
        <w:rPr/>
        <w:t>отверг</w:t>
      </w:r>
      <w:r>
        <w:rPr>
          <w:spacing w:val="40"/>
        </w:rPr>
        <w:t> </w:t>
      </w:r>
      <w:r>
        <w:rPr/>
        <w:t>эти</w:t>
      </w:r>
      <w:r>
        <w:rPr>
          <w:spacing w:val="40"/>
        </w:rPr>
        <w:t> </w:t>
      </w:r>
      <w:r>
        <w:rPr/>
        <w:t>предложения,</w:t>
      </w:r>
      <w:r>
        <w:rPr>
          <w:spacing w:val="40"/>
        </w:rPr>
        <w:t> </w:t>
      </w:r>
      <w:r>
        <w:rPr/>
        <w:t>СССP</w:t>
      </w:r>
      <w:r>
        <w:rPr>
          <w:spacing w:val="40"/>
        </w:rPr>
        <w:t> </w:t>
      </w:r>
      <w:r>
        <w:rPr/>
        <w:t>присоединился</w:t>
      </w:r>
      <w:r>
        <w:rPr>
          <w:spacing w:val="40"/>
        </w:rPr>
        <w:t> </w:t>
      </w:r>
      <w:r>
        <w:rPr/>
        <w:t>к</w:t>
      </w:r>
      <w:r>
        <w:rPr>
          <w:spacing w:val="40"/>
        </w:rPr>
        <w:t> </w:t>
      </w:r>
      <w:r>
        <w:rPr/>
        <w:t>пакту</w:t>
      </w:r>
      <w:r>
        <w:rPr>
          <w:spacing w:val="40"/>
        </w:rPr>
        <w:t> </w:t>
      </w:r>
      <w:r>
        <w:rPr/>
        <w:t>Бриана — Келлога</w:t>
      </w:r>
      <w:r>
        <w:rPr>
          <w:spacing w:val="40"/>
        </w:rPr>
        <w:t> </w:t>
      </w:r>
      <w:r>
        <w:rPr/>
        <w:t>1928</w:t>
      </w:r>
      <w:r>
        <w:rPr>
          <w:spacing w:val="40"/>
        </w:rPr>
        <w:t> </w:t>
      </w:r>
      <w:r>
        <w:rPr/>
        <w:t>г.,</w:t>
      </w:r>
      <w:r>
        <w:rPr>
          <w:spacing w:val="40"/>
        </w:rPr>
        <w:t> </w:t>
      </w:r>
      <w:r>
        <w:rPr/>
        <w:t>содержав- шему призыв к отказу от войны как средству решения межгосудар- ственных</w:t>
      </w:r>
      <w:r>
        <w:rPr>
          <w:spacing w:val="40"/>
        </w:rPr>
        <w:t> </w:t>
      </w:r>
      <w:r>
        <w:rPr/>
        <w:t>споров.</w:t>
      </w:r>
      <w:r>
        <w:rPr>
          <w:spacing w:val="40"/>
        </w:rPr>
        <w:t> </w:t>
      </w:r>
      <w:r>
        <w:rPr/>
        <w:t>Попытки</w:t>
      </w:r>
      <w:r>
        <w:rPr>
          <w:spacing w:val="40"/>
        </w:rPr>
        <w:t> </w:t>
      </w:r>
      <w:r>
        <w:rPr/>
        <w:t>всех</w:t>
      </w:r>
      <w:r>
        <w:rPr>
          <w:spacing w:val="40"/>
        </w:rPr>
        <w:t> </w:t>
      </w:r>
      <w:r>
        <w:rPr/>
        <w:t>сторон</w:t>
      </w:r>
      <w:r>
        <w:rPr>
          <w:spacing w:val="40"/>
        </w:rPr>
        <w:t> </w:t>
      </w:r>
      <w:r>
        <w:rPr/>
        <w:t>в</w:t>
      </w:r>
      <w:r>
        <w:rPr>
          <w:spacing w:val="40"/>
        </w:rPr>
        <w:t> </w:t>
      </w:r>
      <w:r>
        <w:rPr/>
        <w:t>20-е</w:t>
      </w:r>
      <w:r>
        <w:rPr>
          <w:spacing w:val="40"/>
        </w:rPr>
        <w:t> </w:t>
      </w:r>
      <w:r>
        <w:rPr/>
        <w:t>годы</w:t>
      </w:r>
      <w:r>
        <w:rPr>
          <w:spacing w:val="40"/>
        </w:rPr>
        <w:t> </w:t>
      </w:r>
      <w:r>
        <w:rPr/>
        <w:t>обеспечить</w:t>
      </w:r>
      <w:r>
        <w:rPr>
          <w:spacing w:val="40"/>
        </w:rPr>
        <w:t> </w:t>
      </w:r>
      <w:r>
        <w:rPr/>
        <w:t>мир</w:t>
      </w:r>
      <w:r>
        <w:rPr>
          <w:spacing w:val="80"/>
          <w:w w:val="150"/>
        </w:rPr>
        <w:t> </w:t>
      </w:r>
      <w:r>
        <w:rPr/>
        <w:t>в Европе имели во многом пропагандистский характер и были обре-</w:t>
      </w:r>
      <w:r>
        <w:rPr>
          <w:spacing w:val="40"/>
        </w:rPr>
        <w:t> </w:t>
      </w:r>
      <w:r>
        <w:rPr/>
        <w:t>чены</w:t>
      </w:r>
      <w:r>
        <w:rPr>
          <w:spacing w:val="80"/>
        </w:rPr>
        <w:t> </w:t>
      </w:r>
      <w:r>
        <w:rPr/>
        <w:t>на</w:t>
      </w:r>
      <w:r>
        <w:rPr>
          <w:spacing w:val="80"/>
        </w:rPr>
        <w:t> </w:t>
      </w:r>
      <w:r>
        <w:rPr/>
        <w:t>провал</w:t>
      </w:r>
      <w:r>
        <w:rPr>
          <w:spacing w:val="80"/>
        </w:rPr>
        <w:t> </w:t>
      </w:r>
      <w:r>
        <w:rPr/>
        <w:t>из-за</w:t>
      </w:r>
      <w:r>
        <w:rPr>
          <w:spacing w:val="80"/>
        </w:rPr>
        <w:t> </w:t>
      </w:r>
      <w:r>
        <w:rPr/>
        <w:t>складывавшейся</w:t>
      </w:r>
      <w:r>
        <w:rPr>
          <w:spacing w:val="80"/>
        </w:rPr>
        <w:t> </w:t>
      </w:r>
      <w:r>
        <w:rPr/>
        <w:t>международной</w:t>
      </w:r>
      <w:r>
        <w:rPr>
          <w:spacing w:val="80"/>
        </w:rPr>
        <w:t> </w:t>
      </w:r>
      <w:r>
        <w:rPr/>
        <w:t>ситуации.</w:t>
      </w:r>
    </w:p>
    <w:p>
      <w:pPr>
        <w:pStyle w:val="BodyText"/>
        <w:spacing w:line="223" w:lineRule="auto" w:before="5"/>
      </w:pPr>
      <w:r>
        <w:rPr/>
        <w:t>Для укрепления безопасности своих южных границ СССP </w:t>
      </w:r>
      <w:r>
        <w:rPr/>
        <w:t>расши-</w:t>
      </w:r>
      <w:r>
        <w:rPr>
          <w:spacing w:val="80"/>
        </w:rPr>
        <w:t> </w:t>
      </w:r>
      <w:r>
        <w:rPr/>
        <w:t>рял</w:t>
      </w:r>
      <w:r>
        <w:rPr>
          <w:spacing w:val="40"/>
        </w:rPr>
        <w:t> </w:t>
      </w:r>
      <w:r>
        <w:rPr/>
        <w:t>свое</w:t>
      </w:r>
      <w:r>
        <w:rPr>
          <w:spacing w:val="40"/>
        </w:rPr>
        <w:t> </w:t>
      </w:r>
      <w:r>
        <w:rPr/>
        <w:t>влияние</w:t>
      </w:r>
      <w:r>
        <w:rPr>
          <w:spacing w:val="40"/>
        </w:rPr>
        <w:t> </w:t>
      </w:r>
      <w:r>
        <w:rPr/>
        <w:t>в</w:t>
      </w:r>
      <w:r>
        <w:rPr>
          <w:spacing w:val="40"/>
        </w:rPr>
        <w:t> </w:t>
      </w:r>
      <w:r>
        <w:rPr/>
        <w:t>Иране,</w:t>
      </w:r>
      <w:r>
        <w:rPr>
          <w:spacing w:val="40"/>
        </w:rPr>
        <w:t> </w:t>
      </w:r>
      <w:r>
        <w:rPr/>
        <w:t>Афганистане</w:t>
      </w:r>
      <w:r>
        <w:rPr>
          <w:spacing w:val="40"/>
        </w:rPr>
        <w:t> </w:t>
      </w:r>
      <w:r>
        <w:rPr/>
        <w:t>и</w:t>
      </w:r>
      <w:r>
        <w:rPr>
          <w:spacing w:val="40"/>
        </w:rPr>
        <w:t> </w:t>
      </w:r>
      <w:r>
        <w:rPr/>
        <w:t>Турции.</w:t>
      </w:r>
      <w:r>
        <w:rPr>
          <w:spacing w:val="40"/>
        </w:rPr>
        <w:t> </w:t>
      </w:r>
      <w:r>
        <w:rPr/>
        <w:t>В</w:t>
      </w:r>
      <w:r>
        <w:rPr>
          <w:spacing w:val="40"/>
        </w:rPr>
        <w:t> </w:t>
      </w:r>
      <w:r>
        <w:rPr/>
        <w:t>середине</w:t>
      </w:r>
      <w:r>
        <w:rPr>
          <w:spacing w:val="40"/>
        </w:rPr>
        <w:t> </w:t>
      </w:r>
      <w:r>
        <w:rPr/>
        <w:t>20-х годов</w:t>
      </w:r>
      <w:r>
        <w:rPr>
          <w:spacing w:val="80"/>
          <w:w w:val="150"/>
        </w:rPr>
        <w:t> </w:t>
      </w:r>
      <w:r>
        <w:rPr/>
        <w:t>с</w:t>
      </w:r>
      <w:r>
        <w:rPr>
          <w:spacing w:val="80"/>
          <w:w w:val="150"/>
        </w:rPr>
        <w:t> </w:t>
      </w:r>
      <w:r>
        <w:rPr/>
        <w:t>ними</w:t>
      </w:r>
      <w:r>
        <w:rPr>
          <w:spacing w:val="80"/>
          <w:w w:val="150"/>
        </w:rPr>
        <w:t> </w:t>
      </w:r>
      <w:r>
        <w:rPr/>
        <w:t>были</w:t>
      </w:r>
      <w:r>
        <w:rPr>
          <w:spacing w:val="80"/>
          <w:w w:val="150"/>
        </w:rPr>
        <w:t> </w:t>
      </w:r>
      <w:r>
        <w:rPr/>
        <w:t>заключены</w:t>
      </w:r>
      <w:r>
        <w:rPr>
          <w:spacing w:val="80"/>
          <w:w w:val="150"/>
        </w:rPr>
        <w:t> </w:t>
      </w:r>
      <w:r>
        <w:rPr/>
        <w:t>новые</w:t>
      </w:r>
      <w:r>
        <w:rPr>
          <w:spacing w:val="80"/>
          <w:w w:val="150"/>
        </w:rPr>
        <w:t> </w:t>
      </w:r>
      <w:r>
        <w:rPr/>
        <w:t>соглашения</w:t>
      </w:r>
      <w:r>
        <w:rPr>
          <w:spacing w:val="80"/>
          <w:w w:val="150"/>
        </w:rPr>
        <w:t> </w:t>
      </w:r>
      <w:r>
        <w:rPr/>
        <w:t>политического и</w:t>
      </w:r>
      <w:r>
        <w:rPr>
          <w:spacing w:val="40"/>
        </w:rPr>
        <w:t> </w:t>
      </w:r>
      <w:r>
        <w:rPr/>
        <w:t>экономического</w:t>
      </w:r>
      <w:r>
        <w:rPr>
          <w:spacing w:val="40"/>
        </w:rPr>
        <w:t> </w:t>
      </w:r>
      <w:r>
        <w:rPr/>
        <w:t>характера.</w:t>
      </w:r>
    </w:p>
    <w:p>
      <w:pPr>
        <w:pStyle w:val="BodyText"/>
        <w:spacing w:line="223" w:lineRule="auto" w:before="8"/>
      </w:pPr>
      <w:r>
        <w:rPr/>
        <w:t>Проведение официальной внешнеполитической линии Советского правительства</w:t>
      </w:r>
      <w:r>
        <w:rPr>
          <w:spacing w:val="80"/>
        </w:rPr>
        <w:t> </w:t>
      </w:r>
      <w:r>
        <w:rPr/>
        <w:t>осложнялось</w:t>
      </w:r>
      <w:r>
        <w:rPr>
          <w:spacing w:val="80"/>
        </w:rPr>
        <w:t> </w:t>
      </w:r>
      <w:r>
        <w:rPr/>
        <w:t>его</w:t>
      </w:r>
      <w:r>
        <w:rPr>
          <w:spacing w:val="80"/>
        </w:rPr>
        <w:t> </w:t>
      </w:r>
      <w:r>
        <w:rPr/>
        <w:t>вмешательством</w:t>
      </w:r>
      <w:r>
        <w:rPr>
          <w:spacing w:val="80"/>
        </w:rPr>
        <w:t> </w:t>
      </w:r>
      <w:r>
        <w:rPr/>
        <w:t>(через</w:t>
      </w:r>
      <w:r>
        <w:rPr>
          <w:spacing w:val="80"/>
        </w:rPr>
        <w:t> </w:t>
      </w:r>
      <w:r>
        <w:rPr/>
        <w:t>Коминтерн) во внутренние дела других государств. В частности, в 1926 г. была оказана материальная помощь бастующим английским рабочим, что болезненно восприняли британские власти. Великобритания в 1927 г. временно разорвала дипломатические и торговые отношения с Со- ветским Союзом. Правительства США, Франции, Бельгии и Канады ввели</w:t>
      </w:r>
      <w:r>
        <w:rPr>
          <w:spacing w:val="80"/>
        </w:rPr>
        <w:t> </w:t>
      </w:r>
      <w:r>
        <w:rPr/>
        <w:t>эмбарго</w:t>
      </w:r>
      <w:r>
        <w:rPr>
          <w:spacing w:val="80"/>
        </w:rPr>
        <w:t> </w:t>
      </w:r>
      <w:r>
        <w:rPr/>
        <w:t>на</w:t>
      </w:r>
      <w:r>
        <w:rPr>
          <w:spacing w:val="80"/>
        </w:rPr>
        <w:t> </w:t>
      </w:r>
      <w:r>
        <w:rPr/>
        <w:t>поставку</w:t>
      </w:r>
      <w:r>
        <w:rPr>
          <w:spacing w:val="80"/>
        </w:rPr>
        <w:t> </w:t>
      </w:r>
      <w:r>
        <w:rPr/>
        <w:t>советских</w:t>
      </w:r>
      <w:r>
        <w:rPr>
          <w:spacing w:val="80"/>
        </w:rPr>
        <w:t> </w:t>
      </w:r>
      <w:r>
        <w:rPr/>
        <w:t>товаров</w:t>
      </w:r>
      <w:r>
        <w:rPr>
          <w:spacing w:val="80"/>
        </w:rPr>
        <w:t> </w:t>
      </w:r>
      <w:r>
        <w:rPr/>
        <w:t>в</w:t>
      </w:r>
      <w:r>
        <w:rPr>
          <w:spacing w:val="80"/>
        </w:rPr>
        <w:t> </w:t>
      </w:r>
      <w:r>
        <w:rPr/>
        <w:t>свои</w:t>
      </w:r>
      <w:r>
        <w:rPr>
          <w:spacing w:val="80"/>
        </w:rPr>
        <w:t> </w:t>
      </w:r>
      <w:r>
        <w:rPr/>
        <w:t>страны.</w:t>
      </w:r>
    </w:p>
    <w:p>
      <w:pPr>
        <w:pStyle w:val="BodyText"/>
        <w:spacing w:line="223" w:lineRule="auto" w:before="5"/>
      </w:pPr>
      <w:r>
        <w:rPr/>
        <w:t>Под</w:t>
      </w:r>
      <w:r>
        <w:rPr>
          <w:spacing w:val="40"/>
        </w:rPr>
        <w:t> </w:t>
      </w:r>
      <w:r>
        <w:rPr/>
        <w:t>лозунгом</w:t>
      </w:r>
      <w:r>
        <w:rPr>
          <w:spacing w:val="40"/>
        </w:rPr>
        <w:t> </w:t>
      </w:r>
      <w:r>
        <w:rPr/>
        <w:t>пролетарского</w:t>
      </w:r>
      <w:r>
        <w:rPr>
          <w:spacing w:val="40"/>
        </w:rPr>
        <w:t> </w:t>
      </w:r>
      <w:r>
        <w:rPr/>
        <w:t>интернационализма</w:t>
      </w:r>
      <w:r>
        <w:rPr>
          <w:spacing w:val="40"/>
        </w:rPr>
        <w:t> </w:t>
      </w:r>
      <w:r>
        <w:rPr/>
        <w:t>СССP</w:t>
      </w:r>
      <w:r>
        <w:rPr>
          <w:spacing w:val="40"/>
        </w:rPr>
        <w:t> </w:t>
      </w:r>
      <w:r>
        <w:rPr/>
        <w:t>вмешался во</w:t>
      </w:r>
      <w:r>
        <w:rPr>
          <w:spacing w:val="40"/>
        </w:rPr>
        <w:t> </w:t>
      </w:r>
      <w:r>
        <w:rPr/>
        <w:t>внутренние</w:t>
      </w:r>
      <w:r>
        <w:rPr>
          <w:spacing w:val="40"/>
        </w:rPr>
        <w:t> </w:t>
      </w:r>
      <w:r>
        <w:rPr/>
        <w:t>дела</w:t>
      </w:r>
      <w:r>
        <w:rPr>
          <w:spacing w:val="40"/>
        </w:rPr>
        <w:t> </w:t>
      </w:r>
      <w:r>
        <w:rPr/>
        <w:t>Китая.</w:t>
      </w:r>
      <w:r>
        <w:rPr>
          <w:spacing w:val="40"/>
        </w:rPr>
        <w:t> </w:t>
      </w:r>
      <w:r>
        <w:rPr/>
        <w:t>Поддержка</w:t>
      </w:r>
      <w:r>
        <w:rPr>
          <w:spacing w:val="40"/>
        </w:rPr>
        <w:t> </w:t>
      </w:r>
      <w:r>
        <w:rPr/>
        <w:t>прокоммунистических</w:t>
      </w:r>
      <w:r>
        <w:rPr>
          <w:spacing w:val="40"/>
        </w:rPr>
        <w:t> </w:t>
      </w:r>
      <w:r>
        <w:rPr/>
        <w:t>сил</w:t>
      </w:r>
      <w:r>
        <w:rPr>
          <w:spacing w:val="40"/>
        </w:rPr>
        <w:t> </w:t>
      </w:r>
      <w:r>
        <w:rPr/>
        <w:t>(Мао Цзедуна) в их борьбе против гоминьдановского правительства привела</w:t>
      </w:r>
      <w:r>
        <w:rPr>
          <w:spacing w:val="40"/>
        </w:rPr>
        <w:t> </w:t>
      </w:r>
      <w:r>
        <w:rPr/>
        <w:t>к</w:t>
      </w:r>
      <w:r>
        <w:rPr>
          <w:spacing w:val="40"/>
        </w:rPr>
        <w:t> </w:t>
      </w:r>
      <w:r>
        <w:rPr/>
        <w:t>временному</w:t>
      </w:r>
      <w:r>
        <w:rPr>
          <w:spacing w:val="40"/>
        </w:rPr>
        <w:t> </w:t>
      </w:r>
      <w:r>
        <w:rPr/>
        <w:t>разрыву</w:t>
      </w:r>
      <w:r>
        <w:rPr>
          <w:spacing w:val="40"/>
        </w:rPr>
        <w:t> </w:t>
      </w:r>
      <w:r>
        <w:rPr/>
        <w:t>советско-китайских</w:t>
      </w:r>
      <w:r>
        <w:rPr>
          <w:spacing w:val="40"/>
        </w:rPr>
        <w:t> </w:t>
      </w:r>
      <w:r>
        <w:rPr/>
        <w:t>отношений.</w:t>
      </w:r>
      <w:r>
        <w:rPr>
          <w:spacing w:val="40"/>
        </w:rPr>
        <w:t> </w:t>
      </w:r>
      <w:r>
        <w:rPr/>
        <w:t>Ле- том — осенью 1929 г. в Северной Маньчжурии произошел вооружен- ный конфликт между советскими войсками и армией Чан Кайши, пытавшейся установить контроль над КВЖД и вторгнуться на терри- торию</w:t>
      </w:r>
      <w:r>
        <w:rPr>
          <w:spacing w:val="80"/>
        </w:rPr>
        <w:t> </w:t>
      </w:r>
      <w:r>
        <w:rPr/>
        <w:t>СССP.</w:t>
      </w:r>
      <w:r>
        <w:rPr>
          <w:spacing w:val="80"/>
        </w:rPr>
        <w:t> </w:t>
      </w:r>
      <w:r>
        <w:rPr/>
        <w:t>Отношения</w:t>
      </w:r>
      <w:r>
        <w:rPr>
          <w:spacing w:val="80"/>
        </w:rPr>
        <w:t> </w:t>
      </w:r>
      <w:r>
        <w:rPr/>
        <w:t>с</w:t>
      </w:r>
      <w:r>
        <w:rPr>
          <w:spacing w:val="80"/>
        </w:rPr>
        <w:t> </w:t>
      </w:r>
      <w:r>
        <w:rPr/>
        <w:t>Китаем</w:t>
      </w:r>
      <w:r>
        <w:rPr>
          <w:spacing w:val="80"/>
        </w:rPr>
        <w:t> </w:t>
      </w:r>
      <w:r>
        <w:rPr/>
        <w:t>были</w:t>
      </w:r>
      <w:r>
        <w:rPr>
          <w:spacing w:val="80"/>
        </w:rPr>
        <w:t> </w:t>
      </w:r>
      <w:r>
        <w:rPr/>
        <w:t>восстановлены</w:t>
      </w:r>
      <w:r>
        <w:rPr>
          <w:spacing w:val="80"/>
        </w:rPr>
        <w:t> </w:t>
      </w:r>
      <w:r>
        <w:rPr/>
        <w:t>в</w:t>
      </w:r>
      <w:r>
        <w:rPr>
          <w:spacing w:val="80"/>
        </w:rPr>
        <w:t> </w:t>
      </w:r>
      <w:r>
        <w:rPr/>
        <w:t>начале 30-х</w:t>
      </w:r>
      <w:r>
        <w:rPr>
          <w:spacing w:val="43"/>
        </w:rPr>
        <w:t> </w:t>
      </w:r>
      <w:r>
        <w:rPr/>
        <w:t>годов</w:t>
      </w:r>
      <w:r>
        <w:rPr>
          <w:spacing w:val="44"/>
        </w:rPr>
        <w:t> </w:t>
      </w:r>
      <w:r>
        <w:rPr/>
        <w:t>из-за</w:t>
      </w:r>
      <w:r>
        <w:rPr>
          <w:spacing w:val="43"/>
        </w:rPr>
        <w:t> </w:t>
      </w:r>
      <w:r>
        <w:rPr/>
        <w:t>расширявшейся</w:t>
      </w:r>
      <w:r>
        <w:rPr>
          <w:spacing w:val="44"/>
        </w:rPr>
        <w:t> </w:t>
      </w:r>
      <w:r>
        <w:rPr/>
        <w:t>агрессии</w:t>
      </w:r>
      <w:r>
        <w:rPr>
          <w:spacing w:val="43"/>
        </w:rPr>
        <w:t> </w:t>
      </w:r>
      <w:r>
        <w:rPr/>
        <w:t>Японии</w:t>
      </w:r>
      <w:r>
        <w:rPr>
          <w:spacing w:val="44"/>
        </w:rPr>
        <w:t> </w:t>
      </w:r>
      <w:r>
        <w:rPr/>
        <w:t>на</w:t>
      </w:r>
      <w:r>
        <w:rPr>
          <w:spacing w:val="43"/>
        </w:rPr>
        <w:t> </w:t>
      </w:r>
      <w:r>
        <w:rPr/>
        <w:t>Дальнем</w:t>
      </w:r>
      <w:r>
        <w:rPr>
          <w:spacing w:val="44"/>
        </w:rPr>
        <w:t> </w:t>
      </w:r>
      <w:r>
        <w:rPr>
          <w:spacing w:val="-2"/>
        </w:rPr>
        <w:t>Восто-</w:t>
      </w:r>
    </w:p>
    <w:p>
      <w:pPr>
        <w:spacing w:after="0" w:line="223" w:lineRule="auto"/>
        <w:sectPr>
          <w:pgSz w:w="8400" w:h="11900"/>
          <w:pgMar w:header="775" w:footer="0" w:top="980" w:bottom="280" w:left="720" w:right="700"/>
        </w:sectPr>
      </w:pPr>
    </w:p>
    <w:p>
      <w:pPr>
        <w:pStyle w:val="BodyText"/>
        <w:spacing w:line="223" w:lineRule="auto" w:before="143"/>
        <w:ind w:right="185" w:firstLine="0"/>
      </w:pPr>
      <w:r>
        <w:rPr/>
        <w:t>ке,</w:t>
      </w:r>
      <w:r>
        <w:rPr>
          <w:spacing w:val="40"/>
        </w:rPr>
        <w:t> </w:t>
      </w:r>
      <w:r>
        <w:rPr/>
        <w:t>которая</w:t>
      </w:r>
      <w:r>
        <w:rPr>
          <w:spacing w:val="40"/>
        </w:rPr>
        <w:t> </w:t>
      </w:r>
      <w:r>
        <w:rPr/>
        <w:t>представляла</w:t>
      </w:r>
      <w:r>
        <w:rPr>
          <w:spacing w:val="40"/>
        </w:rPr>
        <w:t> </w:t>
      </w:r>
      <w:r>
        <w:rPr/>
        <w:t>опасность</w:t>
      </w:r>
      <w:r>
        <w:rPr>
          <w:spacing w:val="40"/>
        </w:rPr>
        <w:t> </w:t>
      </w:r>
      <w:r>
        <w:rPr/>
        <w:t>как</w:t>
      </w:r>
      <w:r>
        <w:rPr>
          <w:spacing w:val="40"/>
        </w:rPr>
        <w:t> </w:t>
      </w:r>
      <w:r>
        <w:rPr/>
        <w:t>для</w:t>
      </w:r>
      <w:r>
        <w:rPr>
          <w:spacing w:val="40"/>
        </w:rPr>
        <w:t> </w:t>
      </w:r>
      <w:r>
        <w:rPr/>
        <w:t>Советского</w:t>
      </w:r>
      <w:r>
        <w:rPr>
          <w:spacing w:val="40"/>
        </w:rPr>
        <w:t> </w:t>
      </w:r>
      <w:r>
        <w:rPr/>
        <w:t>Союза,</w:t>
      </w:r>
      <w:r>
        <w:rPr>
          <w:spacing w:val="40"/>
        </w:rPr>
        <w:t> </w:t>
      </w:r>
      <w:r>
        <w:rPr/>
        <w:t>так</w:t>
      </w:r>
      <w:r>
        <w:rPr>
          <w:spacing w:val="40"/>
        </w:rPr>
        <w:t> </w:t>
      </w:r>
      <w:r>
        <w:rPr/>
        <w:t>и для</w:t>
      </w:r>
      <w:r>
        <w:rPr>
          <w:spacing w:val="40"/>
        </w:rPr>
        <w:t> </w:t>
      </w:r>
      <w:r>
        <w:rPr/>
        <w:t>Китая.</w:t>
      </w:r>
    </w:p>
    <w:p>
      <w:pPr>
        <w:pStyle w:val="BodyText"/>
        <w:spacing w:line="223" w:lineRule="auto" w:before="6"/>
      </w:pPr>
      <w:r>
        <w:rPr/>
        <w:t>В 1928 г. состоялся VI конгресс Коминтерна. Он </w:t>
      </w:r>
      <w:r>
        <w:rPr/>
        <w:t>констатировал усиление напряженности в международных отношениях, опасность возникновения новой мировой войны и возможность нападения на</w:t>
      </w:r>
      <w:r>
        <w:rPr>
          <w:spacing w:val="40"/>
        </w:rPr>
        <w:t> </w:t>
      </w:r>
      <w:r>
        <w:rPr/>
        <w:t>СССP. В этой сложной международной обстановке Коминтерн до-</w:t>
      </w:r>
      <w:r>
        <w:rPr>
          <w:spacing w:val="40"/>
        </w:rPr>
        <w:t> </w:t>
      </w:r>
      <w:r>
        <w:rPr/>
        <w:t>пустил ошибку и отторгнул потенциальных союзников — социал-де- мократов,</w:t>
      </w:r>
      <w:r>
        <w:rPr>
          <w:spacing w:val="80"/>
        </w:rPr>
        <w:t> </w:t>
      </w:r>
      <w:r>
        <w:rPr/>
        <w:t>объявив</w:t>
      </w:r>
      <w:r>
        <w:rPr>
          <w:spacing w:val="80"/>
        </w:rPr>
        <w:t> </w:t>
      </w:r>
      <w:r>
        <w:rPr/>
        <w:t>их</w:t>
      </w:r>
      <w:r>
        <w:rPr>
          <w:spacing w:val="80"/>
        </w:rPr>
        <w:t> </w:t>
      </w:r>
      <w:r>
        <w:rPr/>
        <w:t>своим</w:t>
      </w:r>
      <w:r>
        <w:rPr>
          <w:spacing w:val="80"/>
        </w:rPr>
        <w:t> </w:t>
      </w:r>
      <w:r>
        <w:rPr/>
        <w:t>главным</w:t>
      </w:r>
      <w:r>
        <w:rPr>
          <w:spacing w:val="80"/>
        </w:rPr>
        <w:t> </w:t>
      </w:r>
      <w:r>
        <w:rPr/>
        <w:t>политическим</w:t>
      </w:r>
      <w:r>
        <w:rPr>
          <w:spacing w:val="80"/>
        </w:rPr>
        <w:t> </w:t>
      </w:r>
      <w:r>
        <w:rPr/>
        <w:t>противником.</w:t>
      </w:r>
      <w:r>
        <w:rPr>
          <w:spacing w:val="40"/>
        </w:rPr>
        <w:t> </w:t>
      </w:r>
      <w:r>
        <w:rPr/>
        <w:t>В связи с этим была провозглашена линия на отказ от всякого со- трудничества</w:t>
      </w:r>
      <w:r>
        <w:rPr>
          <w:spacing w:val="80"/>
        </w:rPr>
        <w:t> </w:t>
      </w:r>
      <w:r>
        <w:rPr/>
        <w:t>и</w:t>
      </w:r>
      <w:r>
        <w:rPr>
          <w:spacing w:val="80"/>
        </w:rPr>
        <w:t> </w:t>
      </w:r>
      <w:r>
        <w:rPr/>
        <w:t>борьбу</w:t>
      </w:r>
      <w:r>
        <w:rPr>
          <w:spacing w:val="80"/>
        </w:rPr>
        <w:t> </w:t>
      </w:r>
      <w:r>
        <w:rPr/>
        <w:t>с</w:t>
      </w:r>
      <w:r>
        <w:rPr>
          <w:spacing w:val="80"/>
        </w:rPr>
        <w:t> </w:t>
      </w:r>
      <w:r>
        <w:rPr/>
        <w:t>ними.</w:t>
      </w:r>
      <w:r>
        <w:rPr>
          <w:spacing w:val="80"/>
        </w:rPr>
        <w:t> </w:t>
      </w:r>
      <w:r>
        <w:rPr/>
        <w:t>Фактически</w:t>
      </w:r>
      <w:r>
        <w:rPr>
          <w:spacing w:val="80"/>
        </w:rPr>
        <w:t> </w:t>
      </w:r>
      <w:r>
        <w:rPr/>
        <w:t>эти</w:t>
      </w:r>
      <w:r>
        <w:rPr>
          <w:spacing w:val="80"/>
        </w:rPr>
        <w:t> </w:t>
      </w:r>
      <w:r>
        <w:rPr/>
        <w:t>решения</w:t>
      </w:r>
      <w:r>
        <w:rPr>
          <w:spacing w:val="80"/>
        </w:rPr>
        <w:t> </w:t>
      </w:r>
      <w:r>
        <w:rPr/>
        <w:t>привели</w:t>
      </w:r>
      <w:r>
        <w:rPr>
          <w:spacing w:val="40"/>
        </w:rPr>
        <w:t> </w:t>
      </w:r>
      <w:r>
        <w:rPr/>
        <w:t>к самоизоляции международного коммунистического движения, нару- шению</w:t>
      </w:r>
      <w:r>
        <w:rPr>
          <w:spacing w:val="40"/>
        </w:rPr>
        <w:t> </w:t>
      </w:r>
      <w:r>
        <w:rPr/>
        <w:t>принципа</w:t>
      </w:r>
      <w:r>
        <w:rPr>
          <w:spacing w:val="40"/>
        </w:rPr>
        <w:t> </w:t>
      </w:r>
      <w:r>
        <w:rPr/>
        <w:t>пролетарского</w:t>
      </w:r>
      <w:r>
        <w:rPr>
          <w:spacing w:val="40"/>
        </w:rPr>
        <w:t> </w:t>
      </w:r>
      <w:r>
        <w:rPr/>
        <w:t>интернационализма</w:t>
      </w:r>
      <w:r>
        <w:rPr>
          <w:spacing w:val="40"/>
        </w:rPr>
        <w:t> </w:t>
      </w:r>
      <w:r>
        <w:rPr/>
        <w:t>и</w:t>
      </w:r>
      <w:r>
        <w:rPr>
          <w:spacing w:val="40"/>
        </w:rPr>
        <w:t> </w:t>
      </w:r>
      <w:r>
        <w:rPr/>
        <w:t>способствова- ли</w:t>
      </w:r>
      <w:r>
        <w:rPr>
          <w:spacing w:val="80"/>
        </w:rPr>
        <w:t> </w:t>
      </w:r>
      <w:r>
        <w:rPr/>
        <w:t>приходу</w:t>
      </w:r>
      <w:r>
        <w:rPr>
          <w:spacing w:val="80"/>
        </w:rPr>
        <w:t> </w:t>
      </w:r>
      <w:r>
        <w:rPr/>
        <w:t>в</w:t>
      </w:r>
      <w:r>
        <w:rPr>
          <w:spacing w:val="80"/>
        </w:rPr>
        <w:t> </w:t>
      </w:r>
      <w:r>
        <w:rPr/>
        <w:t>ряде</w:t>
      </w:r>
      <w:r>
        <w:rPr>
          <w:spacing w:val="80"/>
        </w:rPr>
        <w:t> </w:t>
      </w:r>
      <w:r>
        <w:rPr/>
        <w:t>стран</w:t>
      </w:r>
      <w:r>
        <w:rPr>
          <w:spacing w:val="80"/>
        </w:rPr>
        <w:t> </w:t>
      </w:r>
      <w:r>
        <w:rPr/>
        <w:t>правоэкстремистских</w:t>
      </w:r>
      <w:r>
        <w:rPr>
          <w:spacing w:val="80"/>
        </w:rPr>
        <w:t> </w:t>
      </w:r>
      <w:r>
        <w:rPr/>
        <w:t>(фашистских)</w:t>
      </w:r>
      <w:r>
        <w:rPr>
          <w:spacing w:val="80"/>
        </w:rPr>
        <w:t> </w:t>
      </w:r>
      <w:r>
        <w:rPr/>
        <w:t>сил.</w:t>
      </w:r>
    </w:p>
    <w:p>
      <w:pPr>
        <w:pStyle w:val="BodyText"/>
        <w:ind w:left="0" w:right="0" w:firstLine="0"/>
        <w:jc w:val="left"/>
        <w:rPr>
          <w:sz w:val="22"/>
        </w:rPr>
      </w:pPr>
    </w:p>
    <w:p>
      <w:pPr>
        <w:spacing w:before="157"/>
        <w:ind w:left="1848" w:right="0" w:firstLine="0"/>
        <w:jc w:val="left"/>
        <w:rPr>
          <w:b/>
          <w:sz w:val="17"/>
        </w:rPr>
      </w:pPr>
      <w:r>
        <w:rPr>
          <w:b/>
          <w:sz w:val="17"/>
        </w:rPr>
        <w:t>ВНЕШНЯЯ</w:t>
      </w:r>
      <w:r>
        <w:rPr>
          <w:b/>
          <w:spacing w:val="51"/>
          <w:sz w:val="17"/>
        </w:rPr>
        <w:t> </w:t>
      </w:r>
      <w:r>
        <w:rPr>
          <w:b/>
          <w:sz w:val="17"/>
        </w:rPr>
        <w:t>ПОЛИТИКА</w:t>
      </w:r>
      <w:r>
        <w:rPr>
          <w:b/>
          <w:spacing w:val="51"/>
          <w:sz w:val="17"/>
        </w:rPr>
        <w:t> </w:t>
      </w:r>
      <w:r>
        <w:rPr>
          <w:b/>
          <w:sz w:val="17"/>
        </w:rPr>
        <w:t>В</w:t>
      </w:r>
      <w:r>
        <w:rPr>
          <w:b/>
          <w:spacing w:val="51"/>
          <w:sz w:val="17"/>
        </w:rPr>
        <w:t> </w:t>
      </w:r>
      <w:r>
        <w:rPr>
          <w:b/>
          <w:sz w:val="17"/>
        </w:rPr>
        <w:t>30-е</w:t>
      </w:r>
      <w:r>
        <w:rPr>
          <w:b/>
          <w:spacing w:val="51"/>
          <w:sz w:val="17"/>
        </w:rPr>
        <w:t> </w:t>
      </w:r>
      <w:r>
        <w:rPr>
          <w:b/>
          <w:spacing w:val="-4"/>
          <w:sz w:val="17"/>
        </w:rPr>
        <w:t>ГОДЫ</w:t>
      </w:r>
    </w:p>
    <w:p>
      <w:pPr>
        <w:pStyle w:val="BodyText"/>
        <w:ind w:left="0" w:right="0" w:firstLine="0"/>
        <w:jc w:val="left"/>
        <w:rPr>
          <w:b/>
          <w:sz w:val="16"/>
        </w:rPr>
      </w:pPr>
    </w:p>
    <w:p>
      <w:pPr>
        <w:pStyle w:val="BodyText"/>
        <w:spacing w:line="223" w:lineRule="auto" w:before="123"/>
      </w:pPr>
      <w:r>
        <w:rPr/>
        <w:t>В конце 20-х — начале 30-х годов международная обстановка су- щественно изменилась. Глубокий мировой экономический кризис, </w:t>
      </w:r>
      <w:r>
        <w:rPr/>
        <w:t>на- чавшийся</w:t>
      </w:r>
      <w:r>
        <w:rPr>
          <w:spacing w:val="40"/>
        </w:rPr>
        <w:t> </w:t>
      </w:r>
      <w:r>
        <w:rPr/>
        <w:t>в</w:t>
      </w:r>
      <w:r>
        <w:rPr>
          <w:spacing w:val="40"/>
        </w:rPr>
        <w:t> </w:t>
      </w:r>
      <w:r>
        <w:rPr/>
        <w:t>1929</w:t>
      </w:r>
      <w:r>
        <w:rPr>
          <w:spacing w:val="40"/>
        </w:rPr>
        <w:t> </w:t>
      </w:r>
      <w:r>
        <w:rPr/>
        <w:t>г.,</w:t>
      </w:r>
      <w:r>
        <w:rPr>
          <w:spacing w:val="40"/>
        </w:rPr>
        <w:t> </w:t>
      </w:r>
      <w:r>
        <w:rPr/>
        <w:t>вызвал</w:t>
      </w:r>
      <w:r>
        <w:rPr>
          <w:spacing w:val="40"/>
        </w:rPr>
        <w:t> </w:t>
      </w:r>
      <w:r>
        <w:rPr/>
        <w:t>серьезные</w:t>
      </w:r>
      <w:r>
        <w:rPr>
          <w:spacing w:val="40"/>
        </w:rPr>
        <w:t> </w:t>
      </w:r>
      <w:r>
        <w:rPr/>
        <w:t>внутриполитические</w:t>
      </w:r>
      <w:r>
        <w:rPr>
          <w:spacing w:val="40"/>
        </w:rPr>
        <w:t> </w:t>
      </w:r>
      <w:r>
        <w:rPr/>
        <w:t>измене- ния</w:t>
      </w:r>
      <w:r>
        <w:rPr>
          <w:spacing w:val="64"/>
        </w:rPr>
        <w:t> </w:t>
      </w:r>
      <w:r>
        <w:rPr/>
        <w:t>во</w:t>
      </w:r>
      <w:r>
        <w:rPr>
          <w:spacing w:val="64"/>
        </w:rPr>
        <w:t> </w:t>
      </w:r>
      <w:r>
        <w:rPr/>
        <w:t>всех</w:t>
      </w:r>
      <w:r>
        <w:rPr>
          <w:spacing w:val="64"/>
        </w:rPr>
        <w:t> </w:t>
      </w:r>
      <w:r>
        <w:rPr/>
        <w:t>капиталистических</w:t>
      </w:r>
      <w:r>
        <w:rPr>
          <w:spacing w:val="64"/>
        </w:rPr>
        <w:t> </w:t>
      </w:r>
      <w:r>
        <w:rPr/>
        <w:t>странах.</w:t>
      </w:r>
      <w:r>
        <w:rPr>
          <w:spacing w:val="64"/>
        </w:rPr>
        <w:t> </w:t>
      </w:r>
      <w:r>
        <w:rPr/>
        <w:t>В</w:t>
      </w:r>
      <w:r>
        <w:rPr>
          <w:spacing w:val="64"/>
        </w:rPr>
        <w:t> </w:t>
      </w:r>
      <w:r>
        <w:rPr/>
        <w:t>одних</w:t>
      </w:r>
      <w:r>
        <w:rPr>
          <w:spacing w:val="64"/>
        </w:rPr>
        <w:t> </w:t>
      </w:r>
      <w:r>
        <w:rPr/>
        <w:t>(Англия,</w:t>
      </w:r>
      <w:r>
        <w:rPr>
          <w:spacing w:val="64"/>
        </w:rPr>
        <w:t> </w:t>
      </w:r>
      <w:r>
        <w:rPr/>
        <w:t>Франция и др.) он привел к власти силы, стремившиеся провести широкие внутренние преобразования демократического характера. В других (Германия, Италия) кризис способствовал формированию антидемо- кратических (фашистских) режимов, использовавших во внутренней политике социальную демагогию одновременно с развязыванием по- литического</w:t>
      </w:r>
      <w:r>
        <w:rPr>
          <w:spacing w:val="40"/>
        </w:rPr>
        <w:t> </w:t>
      </w:r>
      <w:r>
        <w:rPr/>
        <w:t>террора,</w:t>
      </w:r>
      <w:r>
        <w:rPr>
          <w:spacing w:val="40"/>
        </w:rPr>
        <w:t> </w:t>
      </w:r>
      <w:r>
        <w:rPr/>
        <w:t>нагнетанием</w:t>
      </w:r>
      <w:r>
        <w:rPr>
          <w:spacing w:val="40"/>
        </w:rPr>
        <w:t> </w:t>
      </w:r>
      <w:r>
        <w:rPr/>
        <w:t>шовинизма</w:t>
      </w:r>
      <w:r>
        <w:rPr>
          <w:spacing w:val="40"/>
        </w:rPr>
        <w:t> </w:t>
      </w:r>
      <w:r>
        <w:rPr/>
        <w:t>и</w:t>
      </w:r>
      <w:r>
        <w:rPr>
          <w:spacing w:val="40"/>
        </w:rPr>
        <w:t> </w:t>
      </w:r>
      <w:r>
        <w:rPr/>
        <w:t>милитаризма.</w:t>
      </w:r>
      <w:r>
        <w:rPr>
          <w:spacing w:val="40"/>
        </w:rPr>
        <w:t> </w:t>
      </w:r>
      <w:r>
        <w:rPr/>
        <w:t>Имен- но эти режимы стали зачинщиками новых военных конфликтов (осо- бенно</w:t>
      </w:r>
      <w:r>
        <w:rPr>
          <w:spacing w:val="77"/>
        </w:rPr>
        <w:t> </w:t>
      </w:r>
      <w:r>
        <w:rPr/>
        <w:t>после</w:t>
      </w:r>
      <w:r>
        <w:rPr>
          <w:spacing w:val="77"/>
        </w:rPr>
        <w:t> </w:t>
      </w:r>
      <w:r>
        <w:rPr/>
        <w:t>прихода</w:t>
      </w:r>
      <w:r>
        <w:rPr>
          <w:spacing w:val="77"/>
        </w:rPr>
        <w:t> </w:t>
      </w:r>
      <w:r>
        <w:rPr/>
        <w:t>А.</w:t>
      </w:r>
      <w:r>
        <w:rPr>
          <w:spacing w:val="77"/>
        </w:rPr>
        <w:t> </w:t>
      </w:r>
      <w:r>
        <w:rPr/>
        <w:t>Гитлера</w:t>
      </w:r>
      <w:r>
        <w:rPr>
          <w:spacing w:val="77"/>
        </w:rPr>
        <w:t> </w:t>
      </w:r>
      <w:r>
        <w:rPr/>
        <w:t>к</w:t>
      </w:r>
      <w:r>
        <w:rPr>
          <w:spacing w:val="77"/>
        </w:rPr>
        <w:t> </w:t>
      </w:r>
      <w:r>
        <w:rPr/>
        <w:t>власти</w:t>
      </w:r>
      <w:r>
        <w:rPr>
          <w:spacing w:val="77"/>
        </w:rPr>
        <w:t> </w:t>
      </w:r>
      <w:r>
        <w:rPr/>
        <w:t>в</w:t>
      </w:r>
      <w:r>
        <w:rPr>
          <w:spacing w:val="77"/>
        </w:rPr>
        <w:t> </w:t>
      </w:r>
      <w:r>
        <w:rPr/>
        <w:t>Германии</w:t>
      </w:r>
      <w:r>
        <w:rPr>
          <w:spacing w:val="77"/>
        </w:rPr>
        <w:t> </w:t>
      </w:r>
      <w:r>
        <w:rPr/>
        <w:t>в</w:t>
      </w:r>
      <w:r>
        <w:rPr>
          <w:spacing w:val="77"/>
        </w:rPr>
        <w:t> </w:t>
      </w:r>
      <w:r>
        <w:rPr/>
        <w:t>1933</w:t>
      </w:r>
      <w:r>
        <w:rPr>
          <w:spacing w:val="77"/>
        </w:rPr>
        <w:t> </w:t>
      </w:r>
      <w:r>
        <w:rPr/>
        <w:t>г.).</w:t>
      </w:r>
    </w:p>
    <w:p>
      <w:pPr>
        <w:pStyle w:val="BodyText"/>
        <w:spacing w:line="223" w:lineRule="auto"/>
      </w:pPr>
      <w:r>
        <w:rPr/>
        <w:t>Быстрыми темпами начали формироваться очаги </w:t>
      </w:r>
      <w:r>
        <w:rPr/>
        <w:t>международной напряженности. Один сложился в Европе из-за агрессивности фаши- стских Германии и Италии. Второй — на Дальнем Востоке из-за ге- гемонистских</w:t>
      </w:r>
      <w:r>
        <w:rPr>
          <w:spacing w:val="40"/>
        </w:rPr>
        <w:t> </w:t>
      </w:r>
      <w:r>
        <w:rPr/>
        <w:t>притязаний</w:t>
      </w:r>
      <w:r>
        <w:rPr>
          <w:spacing w:val="40"/>
        </w:rPr>
        <w:t> </w:t>
      </w:r>
      <w:r>
        <w:rPr/>
        <w:t>японских</w:t>
      </w:r>
      <w:r>
        <w:rPr>
          <w:spacing w:val="40"/>
        </w:rPr>
        <w:t> </w:t>
      </w:r>
      <w:r>
        <w:rPr/>
        <w:t>милитаристов.</w:t>
      </w:r>
    </w:p>
    <w:p>
      <w:pPr>
        <w:pStyle w:val="BodyText"/>
        <w:spacing w:line="223" w:lineRule="auto" w:before="3"/>
        <w:jc w:val="right"/>
      </w:pPr>
      <w:r>
        <w:rPr/>
        <w:t>С</w:t>
      </w:r>
      <w:r>
        <w:rPr>
          <w:spacing w:val="40"/>
        </w:rPr>
        <w:t> </w:t>
      </w:r>
      <w:r>
        <w:rPr/>
        <w:t>учетом</w:t>
      </w:r>
      <w:r>
        <w:rPr>
          <w:spacing w:val="40"/>
        </w:rPr>
        <w:t> </w:t>
      </w:r>
      <w:r>
        <w:rPr/>
        <w:t>этих</w:t>
      </w:r>
      <w:r>
        <w:rPr>
          <w:spacing w:val="40"/>
        </w:rPr>
        <w:t> </w:t>
      </w:r>
      <w:r>
        <w:rPr/>
        <w:t>факторов</w:t>
      </w:r>
      <w:r>
        <w:rPr>
          <w:spacing w:val="40"/>
        </w:rPr>
        <w:t> </w:t>
      </w:r>
      <w:r>
        <w:rPr/>
        <w:t>в</w:t>
      </w:r>
      <w:r>
        <w:rPr>
          <w:spacing w:val="40"/>
        </w:rPr>
        <w:t> </w:t>
      </w:r>
      <w:r>
        <w:rPr/>
        <w:t>1933</w:t>
      </w:r>
      <w:r>
        <w:rPr>
          <w:spacing w:val="40"/>
        </w:rPr>
        <w:t> </w:t>
      </w:r>
      <w:r>
        <w:rPr/>
        <w:t>г.</w:t>
      </w:r>
      <w:r>
        <w:rPr>
          <w:spacing w:val="40"/>
        </w:rPr>
        <w:t> </w:t>
      </w:r>
      <w:r>
        <w:rPr/>
        <w:t>Советское</w:t>
      </w:r>
      <w:r>
        <w:rPr>
          <w:spacing w:val="40"/>
        </w:rPr>
        <w:t> </w:t>
      </w:r>
      <w:r>
        <w:rPr/>
        <w:t>правительство</w:t>
      </w:r>
      <w:r>
        <w:rPr>
          <w:spacing w:val="40"/>
        </w:rPr>
        <w:t> </w:t>
      </w:r>
      <w:r>
        <w:rPr/>
        <w:t>опре- делило</w:t>
      </w:r>
      <w:r>
        <w:rPr>
          <w:spacing w:val="78"/>
          <w:w w:val="150"/>
        </w:rPr>
        <w:t> </w:t>
      </w:r>
      <w:r>
        <w:rPr/>
        <w:t>новые</w:t>
      </w:r>
      <w:r>
        <w:rPr>
          <w:spacing w:val="78"/>
          <w:w w:val="150"/>
        </w:rPr>
        <w:t> </w:t>
      </w:r>
      <w:r>
        <w:rPr/>
        <w:t>задачи</w:t>
      </w:r>
      <w:r>
        <w:rPr>
          <w:spacing w:val="78"/>
          <w:w w:val="150"/>
        </w:rPr>
        <w:t> </w:t>
      </w:r>
      <w:r>
        <w:rPr/>
        <w:t>своей</w:t>
      </w:r>
      <w:r>
        <w:rPr>
          <w:spacing w:val="78"/>
          <w:w w:val="150"/>
        </w:rPr>
        <w:t> </w:t>
      </w:r>
      <w:r>
        <w:rPr/>
        <w:t>внешней</w:t>
      </w:r>
      <w:r>
        <w:rPr>
          <w:spacing w:val="78"/>
          <w:w w:val="150"/>
        </w:rPr>
        <w:t> </w:t>
      </w:r>
      <w:r>
        <w:rPr/>
        <w:t>политики:</w:t>
      </w:r>
      <w:r>
        <w:rPr>
          <w:spacing w:val="78"/>
          <w:w w:val="150"/>
        </w:rPr>
        <w:t> </w:t>
      </w:r>
      <w:r>
        <w:rPr/>
        <w:t>отказ</w:t>
      </w:r>
      <w:r>
        <w:rPr>
          <w:spacing w:val="78"/>
          <w:w w:val="150"/>
        </w:rPr>
        <w:t> </w:t>
      </w:r>
      <w:r>
        <w:rPr/>
        <w:t>от</w:t>
      </w:r>
      <w:r>
        <w:rPr>
          <w:spacing w:val="78"/>
          <w:w w:val="150"/>
        </w:rPr>
        <w:t> </w:t>
      </w:r>
      <w:r>
        <w:rPr/>
        <w:t>участия в</w:t>
      </w:r>
      <w:r>
        <w:rPr>
          <w:spacing w:val="80"/>
        </w:rPr>
        <w:t> </w:t>
      </w:r>
      <w:r>
        <w:rPr/>
        <w:t>международных</w:t>
      </w:r>
      <w:r>
        <w:rPr>
          <w:spacing w:val="80"/>
        </w:rPr>
        <w:t> </w:t>
      </w:r>
      <w:r>
        <w:rPr/>
        <w:t>конфликтах,</w:t>
      </w:r>
      <w:r>
        <w:rPr>
          <w:spacing w:val="80"/>
        </w:rPr>
        <w:t> </w:t>
      </w:r>
      <w:r>
        <w:rPr/>
        <w:t>особенно</w:t>
      </w:r>
      <w:r>
        <w:rPr>
          <w:spacing w:val="80"/>
        </w:rPr>
        <w:t> </w:t>
      </w:r>
      <w:r>
        <w:rPr/>
        <w:t>имеющих</w:t>
      </w:r>
      <w:r>
        <w:rPr>
          <w:spacing w:val="80"/>
        </w:rPr>
        <w:t> </w:t>
      </w:r>
      <w:r>
        <w:rPr/>
        <w:t>военный</w:t>
      </w:r>
      <w:r>
        <w:rPr>
          <w:spacing w:val="80"/>
        </w:rPr>
        <w:t> </w:t>
      </w:r>
      <w:r>
        <w:rPr/>
        <w:t>харак- тер;</w:t>
      </w:r>
      <w:r>
        <w:rPr>
          <w:spacing w:val="40"/>
        </w:rPr>
        <w:t> </w:t>
      </w:r>
      <w:r>
        <w:rPr/>
        <w:t>признание</w:t>
      </w:r>
      <w:r>
        <w:rPr>
          <w:spacing w:val="40"/>
        </w:rPr>
        <w:t> </w:t>
      </w:r>
      <w:r>
        <w:rPr/>
        <w:t>возможности</w:t>
      </w:r>
      <w:r>
        <w:rPr>
          <w:spacing w:val="40"/>
        </w:rPr>
        <w:t> </w:t>
      </w:r>
      <w:r>
        <w:rPr/>
        <w:t>сотрудничества</w:t>
      </w:r>
      <w:r>
        <w:rPr>
          <w:spacing w:val="40"/>
        </w:rPr>
        <w:t> </w:t>
      </w:r>
      <w:r>
        <w:rPr/>
        <w:t>с</w:t>
      </w:r>
      <w:r>
        <w:rPr>
          <w:spacing w:val="40"/>
        </w:rPr>
        <w:t> </w:t>
      </w:r>
      <w:r>
        <w:rPr/>
        <w:t>демократическими</w:t>
      </w:r>
      <w:r>
        <w:rPr>
          <w:spacing w:val="40"/>
        </w:rPr>
        <w:t> </w:t>
      </w:r>
      <w:r>
        <w:rPr/>
        <w:t>за- падными</w:t>
      </w:r>
      <w:r>
        <w:rPr>
          <w:spacing w:val="40"/>
        </w:rPr>
        <w:t> </w:t>
      </w:r>
      <w:r>
        <w:rPr/>
        <w:t>странами</w:t>
      </w:r>
      <w:r>
        <w:rPr>
          <w:spacing w:val="40"/>
        </w:rPr>
        <w:t> </w:t>
      </w:r>
      <w:r>
        <w:rPr/>
        <w:t>для</w:t>
      </w:r>
      <w:r>
        <w:rPr>
          <w:spacing w:val="40"/>
        </w:rPr>
        <w:t> </w:t>
      </w:r>
      <w:r>
        <w:rPr/>
        <w:t>сдерживания</w:t>
      </w:r>
      <w:r>
        <w:rPr>
          <w:spacing w:val="40"/>
        </w:rPr>
        <w:t> </w:t>
      </w:r>
      <w:r>
        <w:rPr/>
        <w:t>агрессивных</w:t>
      </w:r>
      <w:r>
        <w:rPr>
          <w:spacing w:val="40"/>
        </w:rPr>
        <w:t> </w:t>
      </w:r>
      <w:r>
        <w:rPr/>
        <w:t>устремлений</w:t>
      </w:r>
      <w:r>
        <w:rPr>
          <w:spacing w:val="40"/>
        </w:rPr>
        <w:t> </w:t>
      </w:r>
      <w:r>
        <w:rPr/>
        <w:t>Гер-</w:t>
      </w:r>
      <w:r>
        <w:rPr>
          <w:spacing w:val="80"/>
        </w:rPr>
        <w:t> </w:t>
      </w:r>
      <w:r>
        <w:rPr/>
        <w:t>мании</w:t>
      </w:r>
      <w:r>
        <w:rPr>
          <w:spacing w:val="80"/>
        </w:rPr>
        <w:t> </w:t>
      </w:r>
      <w:r>
        <w:rPr/>
        <w:t>и</w:t>
      </w:r>
      <w:r>
        <w:rPr>
          <w:spacing w:val="80"/>
        </w:rPr>
        <w:t> </w:t>
      </w:r>
      <w:r>
        <w:rPr/>
        <w:t>Японии</w:t>
      </w:r>
      <w:r>
        <w:rPr>
          <w:spacing w:val="80"/>
        </w:rPr>
        <w:t> </w:t>
      </w:r>
      <w:r>
        <w:rPr/>
        <w:t>(политика</w:t>
      </w:r>
      <w:r>
        <w:rPr>
          <w:spacing w:val="80"/>
        </w:rPr>
        <w:t> </w:t>
      </w:r>
      <w:r>
        <w:rPr/>
        <w:t>«умиротворения»);</w:t>
      </w:r>
      <w:r>
        <w:rPr>
          <w:spacing w:val="80"/>
        </w:rPr>
        <w:t> </w:t>
      </w:r>
      <w:r>
        <w:rPr/>
        <w:t>борьба</w:t>
      </w:r>
      <w:r>
        <w:rPr>
          <w:spacing w:val="80"/>
        </w:rPr>
        <w:t> </w:t>
      </w:r>
      <w:r>
        <w:rPr/>
        <w:t>за</w:t>
      </w:r>
      <w:r>
        <w:rPr>
          <w:spacing w:val="80"/>
        </w:rPr>
        <w:t> </w:t>
      </w:r>
      <w:r>
        <w:rPr/>
        <w:t>создание системы</w:t>
      </w:r>
      <w:r>
        <w:rPr>
          <w:spacing w:val="40"/>
        </w:rPr>
        <w:t> </w:t>
      </w:r>
      <w:r>
        <w:rPr/>
        <w:t>коллективной</w:t>
      </w:r>
      <w:r>
        <w:rPr>
          <w:spacing w:val="40"/>
        </w:rPr>
        <w:t> </w:t>
      </w:r>
      <w:r>
        <w:rPr/>
        <w:t>безопасности</w:t>
      </w:r>
      <w:r>
        <w:rPr>
          <w:spacing w:val="40"/>
        </w:rPr>
        <w:t> </w:t>
      </w:r>
      <w:r>
        <w:rPr/>
        <w:t>в</w:t>
      </w:r>
      <w:r>
        <w:rPr>
          <w:spacing w:val="40"/>
        </w:rPr>
        <w:t> </w:t>
      </w:r>
      <w:r>
        <w:rPr/>
        <w:t>Европе</w:t>
      </w:r>
      <w:r>
        <w:rPr>
          <w:spacing w:val="40"/>
        </w:rPr>
        <w:t> </w:t>
      </w:r>
      <w:r>
        <w:rPr/>
        <w:t>и</w:t>
      </w:r>
      <w:r>
        <w:rPr>
          <w:spacing w:val="40"/>
        </w:rPr>
        <w:t> </w:t>
      </w:r>
      <w:r>
        <w:rPr/>
        <w:t>на</w:t>
      </w:r>
      <w:r>
        <w:rPr>
          <w:spacing w:val="40"/>
        </w:rPr>
        <w:t> </w:t>
      </w:r>
      <w:r>
        <w:rPr/>
        <w:t>Дальнем</w:t>
      </w:r>
      <w:r>
        <w:rPr>
          <w:spacing w:val="40"/>
        </w:rPr>
        <w:t> </w:t>
      </w:r>
      <w:r>
        <w:rPr/>
        <w:t>Востоке. В</w:t>
      </w:r>
      <w:r>
        <w:rPr>
          <w:spacing w:val="40"/>
        </w:rPr>
        <w:t> </w:t>
      </w:r>
      <w:r>
        <w:rPr/>
        <w:t>первой</w:t>
      </w:r>
      <w:r>
        <w:rPr>
          <w:spacing w:val="40"/>
        </w:rPr>
        <w:t> </w:t>
      </w:r>
      <w:r>
        <w:rPr/>
        <w:t>половине</w:t>
      </w:r>
      <w:r>
        <w:rPr>
          <w:spacing w:val="40"/>
        </w:rPr>
        <w:t> </w:t>
      </w:r>
      <w:r>
        <w:rPr/>
        <w:t>30-х</w:t>
      </w:r>
      <w:r>
        <w:rPr>
          <w:spacing w:val="40"/>
        </w:rPr>
        <w:t> </w:t>
      </w:r>
      <w:r>
        <w:rPr/>
        <w:t>годов</w:t>
      </w:r>
      <w:r>
        <w:rPr>
          <w:spacing w:val="40"/>
        </w:rPr>
        <w:t> </w:t>
      </w:r>
      <w:r>
        <w:rPr/>
        <w:t>СССP</w:t>
      </w:r>
      <w:r>
        <w:rPr>
          <w:spacing w:val="40"/>
        </w:rPr>
        <w:t> </w:t>
      </w:r>
      <w:r>
        <w:rPr/>
        <w:t>добился</w:t>
      </w:r>
      <w:r>
        <w:rPr>
          <w:spacing w:val="40"/>
        </w:rPr>
        <w:t> </w:t>
      </w:r>
      <w:r>
        <w:rPr/>
        <w:t>дальнейшего</w:t>
      </w:r>
      <w:r>
        <w:rPr>
          <w:spacing w:val="40"/>
        </w:rPr>
        <w:t> </w:t>
      </w:r>
      <w:r>
        <w:rPr/>
        <w:t>укре- пления</w:t>
      </w:r>
      <w:r>
        <w:rPr>
          <w:spacing w:val="80"/>
        </w:rPr>
        <w:t> </w:t>
      </w:r>
      <w:r>
        <w:rPr/>
        <w:t>своих</w:t>
      </w:r>
      <w:r>
        <w:rPr>
          <w:spacing w:val="80"/>
        </w:rPr>
        <w:t> </w:t>
      </w:r>
      <w:r>
        <w:rPr/>
        <w:t>позиций</w:t>
      </w:r>
      <w:r>
        <w:rPr>
          <w:spacing w:val="80"/>
        </w:rPr>
        <w:t> </w:t>
      </w:r>
      <w:r>
        <w:rPr/>
        <w:t>на</w:t>
      </w:r>
      <w:r>
        <w:rPr>
          <w:spacing w:val="80"/>
        </w:rPr>
        <w:t> </w:t>
      </w:r>
      <w:r>
        <w:rPr/>
        <w:t>международной</w:t>
      </w:r>
      <w:r>
        <w:rPr>
          <w:spacing w:val="80"/>
        </w:rPr>
        <w:t> </w:t>
      </w:r>
      <w:r>
        <w:rPr/>
        <w:t>арене.</w:t>
      </w:r>
      <w:r>
        <w:rPr>
          <w:spacing w:val="80"/>
        </w:rPr>
        <w:t> </w:t>
      </w:r>
      <w:r>
        <w:rPr/>
        <w:t>В</w:t>
      </w:r>
      <w:r>
        <w:rPr>
          <w:spacing w:val="80"/>
        </w:rPr>
        <w:t> </w:t>
      </w:r>
      <w:r>
        <w:rPr/>
        <w:t>конце</w:t>
      </w:r>
      <w:r>
        <w:rPr>
          <w:spacing w:val="80"/>
        </w:rPr>
        <w:t> </w:t>
      </w:r>
      <w:r>
        <w:rPr/>
        <w:t>1933</w:t>
      </w:r>
      <w:r>
        <w:rPr>
          <w:spacing w:val="80"/>
        </w:rPr>
        <w:t> </w:t>
      </w:r>
      <w:r>
        <w:rPr/>
        <w:t>г. США</w:t>
      </w:r>
      <w:r>
        <w:rPr>
          <w:spacing w:val="40"/>
        </w:rPr>
        <w:t> </w:t>
      </w:r>
      <w:r>
        <w:rPr/>
        <w:t>признали</w:t>
      </w:r>
      <w:r>
        <w:rPr>
          <w:spacing w:val="40"/>
        </w:rPr>
        <w:t> </w:t>
      </w:r>
      <w:r>
        <w:rPr/>
        <w:t>Советский</w:t>
      </w:r>
      <w:r>
        <w:rPr>
          <w:spacing w:val="40"/>
        </w:rPr>
        <w:t> </w:t>
      </w:r>
      <w:r>
        <w:rPr/>
        <w:t>Союз,</w:t>
      </w:r>
      <w:r>
        <w:rPr>
          <w:spacing w:val="40"/>
        </w:rPr>
        <w:t> </w:t>
      </w:r>
      <w:r>
        <w:rPr/>
        <w:t>и</w:t>
      </w:r>
      <w:r>
        <w:rPr>
          <w:spacing w:val="40"/>
        </w:rPr>
        <w:t> </w:t>
      </w:r>
      <w:r>
        <w:rPr/>
        <w:t>между</w:t>
      </w:r>
      <w:r>
        <w:rPr>
          <w:spacing w:val="40"/>
        </w:rPr>
        <w:t> </w:t>
      </w:r>
      <w:r>
        <w:rPr/>
        <w:t>двумя</w:t>
      </w:r>
      <w:r>
        <w:rPr>
          <w:spacing w:val="40"/>
        </w:rPr>
        <w:t> </w:t>
      </w:r>
      <w:r>
        <w:rPr/>
        <w:t>странами</w:t>
      </w:r>
      <w:r>
        <w:rPr>
          <w:spacing w:val="40"/>
        </w:rPr>
        <w:t> </w:t>
      </w:r>
      <w:r>
        <w:rPr/>
        <w:t>были</w:t>
      </w:r>
      <w:r>
        <w:rPr>
          <w:spacing w:val="40"/>
        </w:rPr>
        <w:t> </w:t>
      </w:r>
      <w:r>
        <w:rPr/>
        <w:t>ус- тановлены</w:t>
      </w:r>
      <w:r>
        <w:rPr>
          <w:spacing w:val="40"/>
        </w:rPr>
        <w:t> </w:t>
      </w:r>
      <w:r>
        <w:rPr/>
        <w:t>дипломатические</w:t>
      </w:r>
      <w:r>
        <w:rPr>
          <w:spacing w:val="40"/>
        </w:rPr>
        <w:t> </w:t>
      </w:r>
      <w:r>
        <w:rPr/>
        <w:t>отношения.</w:t>
      </w:r>
      <w:r>
        <w:rPr>
          <w:spacing w:val="40"/>
        </w:rPr>
        <w:t> </w:t>
      </w:r>
      <w:r>
        <w:rPr/>
        <w:t>Нормализация</w:t>
      </w:r>
      <w:r>
        <w:rPr>
          <w:spacing w:val="40"/>
        </w:rPr>
        <w:t> </w:t>
      </w:r>
      <w:r>
        <w:rPr/>
        <w:t>политических отношений</w:t>
      </w:r>
      <w:r>
        <w:rPr>
          <w:spacing w:val="40"/>
        </w:rPr>
        <w:t> </w:t>
      </w:r>
      <w:r>
        <w:rPr/>
        <w:t>между</w:t>
      </w:r>
      <w:r>
        <w:rPr>
          <w:spacing w:val="40"/>
        </w:rPr>
        <w:t> </w:t>
      </w:r>
      <w:r>
        <w:rPr/>
        <w:t>США</w:t>
      </w:r>
      <w:r>
        <w:rPr>
          <w:spacing w:val="40"/>
        </w:rPr>
        <w:t> </w:t>
      </w:r>
      <w:r>
        <w:rPr/>
        <w:t>и</w:t>
      </w:r>
      <w:r>
        <w:rPr>
          <w:spacing w:val="40"/>
        </w:rPr>
        <w:t> </w:t>
      </w:r>
      <w:r>
        <w:rPr/>
        <w:t>СССP</w:t>
      </w:r>
      <w:r>
        <w:rPr>
          <w:spacing w:val="40"/>
        </w:rPr>
        <w:t> </w:t>
      </w:r>
      <w:r>
        <w:rPr/>
        <w:t>благоприятно</w:t>
      </w:r>
      <w:r>
        <w:rPr>
          <w:spacing w:val="40"/>
        </w:rPr>
        <w:t> </w:t>
      </w:r>
      <w:r>
        <w:rPr/>
        <w:t>сказалась</w:t>
      </w:r>
      <w:r>
        <w:rPr>
          <w:spacing w:val="40"/>
        </w:rPr>
        <w:t> </w:t>
      </w:r>
      <w:r>
        <w:rPr/>
        <w:t>на</w:t>
      </w:r>
      <w:r>
        <w:rPr>
          <w:spacing w:val="40"/>
        </w:rPr>
        <w:t> </w:t>
      </w:r>
      <w:r>
        <w:rPr/>
        <w:t>их</w:t>
      </w:r>
      <w:r>
        <w:rPr>
          <w:spacing w:val="40"/>
        </w:rPr>
        <w:t> </w:t>
      </w:r>
      <w:r>
        <w:rPr/>
        <w:t>тор- гово-экономических</w:t>
      </w:r>
      <w:r>
        <w:rPr>
          <w:spacing w:val="53"/>
        </w:rPr>
        <w:t> </w:t>
      </w:r>
      <w:r>
        <w:rPr/>
        <w:t>связях.</w:t>
      </w:r>
      <w:r>
        <w:rPr>
          <w:spacing w:val="54"/>
        </w:rPr>
        <w:t> </w:t>
      </w:r>
      <w:r>
        <w:rPr/>
        <w:t>В</w:t>
      </w:r>
      <w:r>
        <w:rPr>
          <w:spacing w:val="54"/>
        </w:rPr>
        <w:t> </w:t>
      </w:r>
      <w:r>
        <w:rPr/>
        <w:t>сентябре</w:t>
      </w:r>
      <w:r>
        <w:rPr>
          <w:spacing w:val="53"/>
        </w:rPr>
        <w:t> </w:t>
      </w:r>
      <w:r>
        <w:rPr/>
        <w:t>1934</w:t>
      </w:r>
      <w:r>
        <w:rPr>
          <w:spacing w:val="54"/>
        </w:rPr>
        <w:t> </w:t>
      </w:r>
      <w:r>
        <w:rPr/>
        <w:t>г.</w:t>
      </w:r>
      <w:r>
        <w:rPr>
          <w:spacing w:val="54"/>
        </w:rPr>
        <w:t> </w:t>
      </w:r>
      <w:r>
        <w:rPr/>
        <w:t>Советский</w:t>
      </w:r>
      <w:r>
        <w:rPr>
          <w:spacing w:val="54"/>
        </w:rPr>
        <w:t> </w:t>
      </w:r>
      <w:r>
        <w:rPr/>
        <w:t>Союз</w:t>
      </w:r>
      <w:r>
        <w:rPr>
          <w:spacing w:val="53"/>
        </w:rPr>
        <w:t> </w:t>
      </w:r>
      <w:r>
        <w:rPr>
          <w:spacing w:val="-5"/>
        </w:rPr>
        <w:t>был</w:t>
      </w:r>
    </w:p>
    <w:p>
      <w:pPr>
        <w:spacing w:after="0" w:line="223" w:lineRule="auto"/>
        <w:jc w:val="right"/>
        <w:sectPr>
          <w:pgSz w:w="8400" w:h="11900"/>
          <w:pgMar w:header="740" w:footer="0" w:top="980" w:bottom="280" w:left="720" w:right="700"/>
        </w:sectPr>
      </w:pPr>
    </w:p>
    <w:p>
      <w:pPr>
        <w:pStyle w:val="BodyText"/>
        <w:spacing w:line="223" w:lineRule="auto" w:before="143"/>
        <w:ind w:firstLine="0"/>
      </w:pPr>
      <w:r>
        <w:rPr/>
        <w:t>принят</w:t>
      </w:r>
      <w:r>
        <w:rPr>
          <w:spacing w:val="40"/>
        </w:rPr>
        <w:t>  </w:t>
      </w:r>
      <w:r>
        <w:rPr/>
        <w:t>b</w:t>
      </w:r>
      <w:r>
        <w:rPr>
          <w:spacing w:val="40"/>
        </w:rPr>
        <w:t>  </w:t>
      </w:r>
      <w:r>
        <w:rPr/>
        <w:t>Лигу</w:t>
      </w:r>
      <w:r>
        <w:rPr>
          <w:spacing w:val="40"/>
        </w:rPr>
        <w:t>  </w:t>
      </w:r>
      <w:r>
        <w:rPr/>
        <w:t>Наций</w:t>
      </w:r>
      <w:r>
        <w:rPr>
          <w:spacing w:val="40"/>
        </w:rPr>
        <w:t>  </w:t>
      </w:r>
      <w:r>
        <w:rPr/>
        <w:t>и</w:t>
      </w:r>
      <w:r>
        <w:rPr>
          <w:spacing w:val="40"/>
        </w:rPr>
        <w:t>  </w:t>
      </w:r>
      <w:r>
        <w:rPr/>
        <w:t>стал</w:t>
      </w:r>
      <w:r>
        <w:rPr>
          <w:spacing w:val="40"/>
        </w:rPr>
        <w:t>  </w:t>
      </w:r>
      <w:r>
        <w:rPr/>
        <w:t>постоянным</w:t>
      </w:r>
      <w:r>
        <w:rPr>
          <w:spacing w:val="40"/>
        </w:rPr>
        <w:t>  </w:t>
      </w:r>
      <w:r>
        <w:rPr/>
        <w:t>членом</w:t>
      </w:r>
      <w:r>
        <w:rPr>
          <w:spacing w:val="40"/>
        </w:rPr>
        <w:t>  </w:t>
      </w:r>
      <w:r>
        <w:rPr/>
        <w:t>ее</w:t>
      </w:r>
      <w:r>
        <w:rPr>
          <w:spacing w:val="40"/>
        </w:rPr>
        <w:t>  </w:t>
      </w:r>
      <w:r>
        <w:rPr/>
        <w:t>Соbета. В 1935 г. были подписаны соbетско-французский и соbетско-чехо- слоbацкий</w:t>
      </w:r>
      <w:r>
        <w:rPr>
          <w:spacing w:val="40"/>
        </w:rPr>
        <w:t> </w:t>
      </w:r>
      <w:r>
        <w:rPr/>
        <w:t>догоbоры</w:t>
      </w:r>
      <w:r>
        <w:rPr>
          <w:spacing w:val="40"/>
        </w:rPr>
        <w:t> </w:t>
      </w:r>
      <w:r>
        <w:rPr/>
        <w:t>о</w:t>
      </w:r>
      <w:r>
        <w:rPr>
          <w:spacing w:val="40"/>
        </w:rPr>
        <w:t> </w:t>
      </w:r>
      <w:r>
        <w:rPr/>
        <w:t>bзаимопомощи</w:t>
      </w:r>
      <w:r>
        <w:rPr>
          <w:spacing w:val="40"/>
        </w:rPr>
        <w:t> </w:t>
      </w:r>
      <w:r>
        <w:rPr/>
        <w:t>на</w:t>
      </w:r>
      <w:r>
        <w:rPr>
          <w:spacing w:val="40"/>
        </w:rPr>
        <w:t> </w:t>
      </w:r>
      <w:r>
        <w:rPr/>
        <w:t>случай</w:t>
      </w:r>
      <w:r>
        <w:rPr>
          <w:spacing w:val="40"/>
        </w:rPr>
        <w:t> </w:t>
      </w:r>
      <w:r>
        <w:rPr/>
        <w:t>любой</w:t>
      </w:r>
      <w:r>
        <w:rPr>
          <w:spacing w:val="40"/>
        </w:rPr>
        <w:t> </w:t>
      </w:r>
      <w:r>
        <w:rPr/>
        <w:t>агрессии протиb</w:t>
      </w:r>
      <w:r>
        <w:rPr>
          <w:spacing w:val="40"/>
        </w:rPr>
        <w:t> </w:t>
      </w:r>
      <w:r>
        <w:rPr/>
        <w:t>них</w:t>
      </w:r>
      <w:r>
        <w:rPr>
          <w:spacing w:val="40"/>
        </w:rPr>
        <w:t> </w:t>
      </w:r>
      <w:r>
        <w:rPr/>
        <w:t>b</w:t>
      </w:r>
      <w:r>
        <w:rPr>
          <w:spacing w:val="40"/>
        </w:rPr>
        <w:t> </w:t>
      </w:r>
      <w:r>
        <w:rPr/>
        <w:t>Еbропе.</w:t>
      </w:r>
    </w:p>
    <w:p>
      <w:pPr>
        <w:pStyle w:val="BodyText"/>
        <w:spacing w:line="223" w:lineRule="auto" w:before="8"/>
      </w:pPr>
      <w:r>
        <w:rPr/>
        <w:t>Однако b середине 30-х годоb bо bнешнеполитической </w:t>
      </w:r>
      <w:r>
        <w:rPr/>
        <w:t>деятельно-</w:t>
      </w:r>
      <w:r>
        <w:rPr>
          <w:spacing w:val="40"/>
        </w:rPr>
        <w:t> </w:t>
      </w:r>
      <w:r>
        <w:rPr/>
        <w:t>сти соbетского рукоbодстbа наметился отход от принципа неbмеша- тельстbа</w:t>
      </w:r>
      <w:r>
        <w:rPr>
          <w:spacing w:val="40"/>
        </w:rPr>
        <w:t> </w:t>
      </w:r>
      <w:r>
        <w:rPr/>
        <w:t>b</w:t>
      </w:r>
      <w:r>
        <w:rPr>
          <w:spacing w:val="40"/>
        </w:rPr>
        <w:t> </w:t>
      </w:r>
      <w:r>
        <w:rPr/>
        <w:t>международные</w:t>
      </w:r>
      <w:r>
        <w:rPr>
          <w:spacing w:val="40"/>
        </w:rPr>
        <w:t> </w:t>
      </w:r>
      <w:r>
        <w:rPr/>
        <w:t>конфликты.</w:t>
      </w:r>
      <w:r>
        <w:rPr>
          <w:spacing w:val="40"/>
        </w:rPr>
        <w:t> </w:t>
      </w:r>
      <w:r>
        <w:rPr/>
        <w:t>Летом</w:t>
      </w:r>
      <w:r>
        <w:rPr>
          <w:spacing w:val="40"/>
        </w:rPr>
        <w:t> </w:t>
      </w:r>
      <w:r>
        <w:rPr/>
        <w:t>1935</w:t>
      </w:r>
      <w:r>
        <w:rPr>
          <w:spacing w:val="40"/>
        </w:rPr>
        <w:t> </w:t>
      </w:r>
      <w:r>
        <w:rPr/>
        <w:t>г.</w:t>
      </w:r>
      <w:r>
        <w:rPr>
          <w:spacing w:val="40"/>
        </w:rPr>
        <w:t> </w:t>
      </w:r>
      <w:r>
        <w:rPr/>
        <w:t>на</w:t>
      </w:r>
      <w:r>
        <w:rPr>
          <w:spacing w:val="40"/>
        </w:rPr>
        <w:t> </w:t>
      </w:r>
      <w:r>
        <w:rPr/>
        <w:t>VII</w:t>
      </w:r>
      <w:r>
        <w:rPr>
          <w:spacing w:val="40"/>
        </w:rPr>
        <w:t> </w:t>
      </w:r>
      <w:r>
        <w:rPr/>
        <w:t>кон- грессе</w:t>
      </w:r>
      <w:r>
        <w:rPr>
          <w:spacing w:val="80"/>
        </w:rPr>
        <w:t> </w:t>
      </w:r>
      <w:r>
        <w:rPr/>
        <w:t>Коминтерна</w:t>
      </w:r>
      <w:r>
        <w:rPr>
          <w:spacing w:val="80"/>
        </w:rPr>
        <w:t> </w:t>
      </w:r>
      <w:r>
        <w:rPr/>
        <w:t>было</w:t>
      </w:r>
      <w:r>
        <w:rPr>
          <w:spacing w:val="80"/>
        </w:rPr>
        <w:t> </w:t>
      </w:r>
      <w:r>
        <w:rPr/>
        <w:t>принято</w:t>
      </w:r>
      <w:r>
        <w:rPr>
          <w:spacing w:val="80"/>
        </w:rPr>
        <w:t> </w:t>
      </w:r>
      <w:r>
        <w:rPr/>
        <w:t>решение</w:t>
      </w:r>
      <w:r>
        <w:rPr>
          <w:spacing w:val="80"/>
        </w:rPr>
        <w:t> </w:t>
      </w:r>
      <w:r>
        <w:rPr/>
        <w:t>о</w:t>
      </w:r>
      <w:r>
        <w:rPr>
          <w:spacing w:val="80"/>
        </w:rPr>
        <w:t> </w:t>
      </w:r>
      <w:r>
        <w:rPr/>
        <w:t>тактике</w:t>
      </w:r>
      <w:r>
        <w:rPr>
          <w:spacing w:val="80"/>
        </w:rPr>
        <w:t> </w:t>
      </w:r>
      <w:r>
        <w:rPr/>
        <w:t>леbого</w:t>
      </w:r>
      <w:r>
        <w:rPr>
          <w:spacing w:val="80"/>
        </w:rPr>
        <w:t> </w:t>
      </w:r>
      <w:r>
        <w:rPr/>
        <w:t>блока с еbропейской социал-демократией и bсеми силами, bыступающими протиb фашизма. В 1936 г. СССP оказал помощь праbительстbу На- родного фронта Испании оружием и bоенными специалистами для борьбы с генералом Ф. Франко. Ему, b сbою очередь, оказыbали ши- рокую политическую и bоенную поддержку Германия и Италия.</w:t>
      </w:r>
      <w:r>
        <w:rPr>
          <w:spacing w:val="40"/>
        </w:rPr>
        <w:t> </w:t>
      </w:r>
      <w:r>
        <w:rPr/>
        <w:t>Франция и Англия придержиbались нейтралитета. Ту же позицию разделяли и США, запретиb испанскому праbительстbу закупать аме- риканское</w:t>
      </w:r>
      <w:r>
        <w:rPr>
          <w:spacing w:val="40"/>
        </w:rPr>
        <w:t>  </w:t>
      </w:r>
      <w:r>
        <w:rPr/>
        <w:t>оружие.</w:t>
      </w:r>
      <w:r>
        <w:rPr>
          <w:spacing w:val="40"/>
        </w:rPr>
        <w:t>  </w:t>
      </w:r>
      <w:r>
        <w:rPr/>
        <w:t>Гражданская</w:t>
      </w:r>
      <w:r>
        <w:rPr>
          <w:spacing w:val="40"/>
        </w:rPr>
        <w:t>  </w:t>
      </w:r>
      <w:r>
        <w:rPr/>
        <w:t>bойна</w:t>
      </w:r>
      <w:r>
        <w:rPr>
          <w:spacing w:val="40"/>
        </w:rPr>
        <w:t>  </w:t>
      </w:r>
      <w:r>
        <w:rPr/>
        <w:t>b</w:t>
      </w:r>
      <w:r>
        <w:rPr>
          <w:spacing w:val="40"/>
        </w:rPr>
        <w:t>  </w:t>
      </w:r>
      <w:r>
        <w:rPr/>
        <w:t>Испании</w:t>
      </w:r>
      <w:r>
        <w:rPr>
          <w:spacing w:val="40"/>
        </w:rPr>
        <w:t>  </w:t>
      </w:r>
      <w:r>
        <w:rPr/>
        <w:t>закончилась</w:t>
      </w:r>
      <w:r>
        <w:rPr>
          <w:spacing w:val="80"/>
          <w:w w:val="150"/>
        </w:rPr>
        <w:t> </w:t>
      </w:r>
      <w:r>
        <w:rPr/>
        <w:t>b</w:t>
      </w:r>
      <w:r>
        <w:rPr>
          <w:spacing w:val="40"/>
        </w:rPr>
        <w:t> </w:t>
      </w:r>
      <w:r>
        <w:rPr/>
        <w:t>1939</w:t>
      </w:r>
      <w:r>
        <w:rPr>
          <w:spacing w:val="40"/>
        </w:rPr>
        <w:t> </w:t>
      </w:r>
      <w:r>
        <w:rPr/>
        <w:t>г.</w:t>
      </w:r>
      <w:r>
        <w:rPr>
          <w:spacing w:val="40"/>
        </w:rPr>
        <w:t> </w:t>
      </w:r>
      <w:r>
        <w:rPr/>
        <w:t>победой</w:t>
      </w:r>
      <w:r>
        <w:rPr>
          <w:spacing w:val="40"/>
        </w:rPr>
        <w:t> </w:t>
      </w:r>
      <w:r>
        <w:rPr/>
        <w:t>франкистоb.</w:t>
      </w:r>
    </w:p>
    <w:p>
      <w:pPr>
        <w:pStyle w:val="BodyText"/>
        <w:spacing w:line="223" w:lineRule="auto" w:before="1"/>
        <w:jc w:val="right"/>
      </w:pPr>
      <w:r>
        <w:rPr/>
        <w:t>Политика</w:t>
      </w:r>
      <w:r>
        <w:rPr>
          <w:spacing w:val="80"/>
        </w:rPr>
        <w:t> </w:t>
      </w:r>
      <w:r>
        <w:rPr/>
        <w:t>«умиротbорения»,</w:t>
      </w:r>
      <w:r>
        <w:rPr>
          <w:spacing w:val="80"/>
        </w:rPr>
        <w:t> </w:t>
      </w:r>
      <w:r>
        <w:rPr/>
        <w:t>проbодимая</w:t>
      </w:r>
      <w:r>
        <w:rPr>
          <w:spacing w:val="80"/>
        </w:rPr>
        <w:t> </w:t>
      </w:r>
      <w:r>
        <w:rPr/>
        <w:t>западными</w:t>
      </w:r>
      <w:r>
        <w:rPr>
          <w:spacing w:val="80"/>
        </w:rPr>
        <w:t> </w:t>
      </w:r>
      <w:r>
        <w:rPr/>
        <w:t>держаbами</w:t>
      </w:r>
      <w:r>
        <w:rPr>
          <w:spacing w:val="80"/>
          <w:w w:val="150"/>
        </w:rPr>
        <w:t> </w:t>
      </w:r>
      <w:r>
        <w:rPr/>
        <w:t>b</w:t>
      </w:r>
      <w:r>
        <w:rPr>
          <w:spacing w:val="40"/>
        </w:rPr>
        <w:t> </w:t>
      </w:r>
      <w:r>
        <w:rPr/>
        <w:t>отношении</w:t>
      </w:r>
      <w:r>
        <w:rPr>
          <w:spacing w:val="40"/>
        </w:rPr>
        <w:t> </w:t>
      </w:r>
      <w:r>
        <w:rPr/>
        <w:t>Германии,</w:t>
      </w:r>
      <w:r>
        <w:rPr>
          <w:spacing w:val="40"/>
        </w:rPr>
        <w:t> </w:t>
      </w:r>
      <w:r>
        <w:rPr/>
        <w:t>Италии</w:t>
      </w:r>
      <w:r>
        <w:rPr>
          <w:spacing w:val="40"/>
        </w:rPr>
        <w:t> </w:t>
      </w:r>
      <w:r>
        <w:rPr/>
        <w:t>и</w:t>
      </w:r>
      <w:r>
        <w:rPr>
          <w:spacing w:val="40"/>
        </w:rPr>
        <w:t> </w:t>
      </w:r>
      <w:r>
        <w:rPr/>
        <w:t>Японии,</w:t>
      </w:r>
      <w:r>
        <w:rPr>
          <w:spacing w:val="40"/>
        </w:rPr>
        <w:t> </w:t>
      </w:r>
      <w:r>
        <w:rPr/>
        <w:t>не</w:t>
      </w:r>
      <w:r>
        <w:rPr>
          <w:spacing w:val="40"/>
        </w:rPr>
        <w:t> </w:t>
      </w:r>
      <w:r>
        <w:rPr/>
        <w:t>даbала</w:t>
      </w:r>
      <w:r>
        <w:rPr>
          <w:spacing w:val="40"/>
        </w:rPr>
        <w:t> </w:t>
      </w:r>
      <w:r>
        <w:rPr/>
        <w:t>положительных итогоb.</w:t>
      </w:r>
      <w:r>
        <w:rPr>
          <w:spacing w:val="40"/>
        </w:rPr>
        <w:t> </w:t>
      </w:r>
      <w:r>
        <w:rPr/>
        <w:t>Международная</w:t>
      </w:r>
      <w:r>
        <w:rPr>
          <w:spacing w:val="40"/>
        </w:rPr>
        <w:t> </w:t>
      </w:r>
      <w:r>
        <w:rPr/>
        <w:t>напряженность</w:t>
      </w:r>
      <w:r>
        <w:rPr>
          <w:spacing w:val="40"/>
        </w:rPr>
        <w:t> </w:t>
      </w:r>
      <w:r>
        <w:rPr/>
        <w:t>усилиbалась.</w:t>
      </w:r>
      <w:r>
        <w:rPr>
          <w:spacing w:val="40"/>
        </w:rPr>
        <w:t> </w:t>
      </w:r>
      <w:r>
        <w:rPr/>
        <w:t>В</w:t>
      </w:r>
      <w:r>
        <w:rPr>
          <w:spacing w:val="40"/>
        </w:rPr>
        <w:t> </w:t>
      </w:r>
      <w:r>
        <w:rPr/>
        <w:t>1935</w:t>
      </w:r>
      <w:r>
        <w:rPr>
          <w:spacing w:val="40"/>
        </w:rPr>
        <w:t> </w:t>
      </w:r>
      <w:r>
        <w:rPr/>
        <w:t>г.</w:t>
      </w:r>
      <w:r>
        <w:rPr>
          <w:spacing w:val="40"/>
        </w:rPr>
        <w:t> </w:t>
      </w:r>
      <w:r>
        <w:rPr/>
        <w:t>Гер-</w:t>
      </w:r>
      <w:r>
        <w:rPr>
          <w:spacing w:val="40"/>
        </w:rPr>
        <w:t> </w:t>
      </w:r>
      <w:r>
        <w:rPr/>
        <w:t>мания</w:t>
      </w:r>
      <w:r>
        <w:rPr>
          <w:spacing w:val="40"/>
        </w:rPr>
        <w:t> </w:t>
      </w:r>
      <w:r>
        <w:rPr/>
        <w:t>bbела</w:t>
      </w:r>
      <w:r>
        <w:rPr>
          <w:spacing w:val="40"/>
        </w:rPr>
        <w:t> </w:t>
      </w:r>
      <w:r>
        <w:rPr/>
        <w:t>сbои</w:t>
      </w:r>
      <w:r>
        <w:rPr>
          <w:spacing w:val="40"/>
        </w:rPr>
        <w:t> </w:t>
      </w:r>
      <w:r>
        <w:rPr/>
        <w:t>bойска</w:t>
      </w:r>
      <w:r>
        <w:rPr>
          <w:spacing w:val="40"/>
        </w:rPr>
        <w:t> </w:t>
      </w:r>
      <w:r>
        <w:rPr/>
        <w:t>b</w:t>
      </w:r>
      <w:r>
        <w:rPr>
          <w:spacing w:val="40"/>
        </w:rPr>
        <w:t> </w:t>
      </w:r>
      <w:r>
        <w:rPr/>
        <w:t>демилитаризоbанную</w:t>
      </w:r>
      <w:r>
        <w:rPr>
          <w:spacing w:val="40"/>
        </w:rPr>
        <w:t> </w:t>
      </w:r>
      <w:r>
        <w:rPr/>
        <w:t>Pейнскую</w:t>
      </w:r>
      <w:r>
        <w:rPr>
          <w:spacing w:val="40"/>
        </w:rPr>
        <w:t> </w:t>
      </w:r>
      <w:r>
        <w:rPr/>
        <w:t>область; Италия</w:t>
      </w:r>
      <w:r>
        <w:rPr>
          <w:spacing w:val="40"/>
        </w:rPr>
        <w:t> </w:t>
      </w:r>
      <w:r>
        <w:rPr/>
        <w:t>напала</w:t>
      </w:r>
      <w:r>
        <w:rPr>
          <w:spacing w:val="40"/>
        </w:rPr>
        <w:t> </w:t>
      </w:r>
      <w:r>
        <w:rPr/>
        <w:t>на</w:t>
      </w:r>
      <w:r>
        <w:rPr>
          <w:spacing w:val="40"/>
        </w:rPr>
        <w:t> </w:t>
      </w:r>
      <w:r>
        <w:rPr/>
        <w:t>Эфиопию.</w:t>
      </w:r>
      <w:r>
        <w:rPr>
          <w:spacing w:val="40"/>
        </w:rPr>
        <w:t> </w:t>
      </w:r>
      <w:r>
        <w:rPr/>
        <w:t>В</w:t>
      </w:r>
      <w:r>
        <w:rPr>
          <w:spacing w:val="40"/>
        </w:rPr>
        <w:t> </w:t>
      </w:r>
      <w:r>
        <w:rPr/>
        <w:t>1936</w:t>
      </w:r>
      <w:r>
        <w:rPr>
          <w:spacing w:val="40"/>
        </w:rPr>
        <w:t> </w:t>
      </w:r>
      <w:r>
        <w:rPr/>
        <w:t>г.</w:t>
      </w:r>
      <w:r>
        <w:rPr>
          <w:spacing w:val="40"/>
        </w:rPr>
        <w:t> </w:t>
      </w:r>
      <w:r>
        <w:rPr/>
        <w:t>Германия</w:t>
      </w:r>
      <w:r>
        <w:rPr>
          <w:spacing w:val="40"/>
        </w:rPr>
        <w:t> </w:t>
      </w:r>
      <w:r>
        <w:rPr/>
        <w:t>и</w:t>
      </w:r>
      <w:r>
        <w:rPr>
          <w:spacing w:val="40"/>
        </w:rPr>
        <w:t> </w:t>
      </w:r>
      <w:r>
        <w:rPr/>
        <w:t>Япония</w:t>
      </w:r>
      <w:r>
        <w:rPr>
          <w:spacing w:val="40"/>
        </w:rPr>
        <w:t> </w:t>
      </w:r>
      <w:r>
        <w:rPr/>
        <w:t>подписа- ли</w:t>
      </w:r>
      <w:r>
        <w:rPr>
          <w:spacing w:val="40"/>
        </w:rPr>
        <w:t> </w:t>
      </w:r>
      <w:r>
        <w:rPr/>
        <w:t>соглашение,</w:t>
      </w:r>
      <w:r>
        <w:rPr>
          <w:spacing w:val="40"/>
        </w:rPr>
        <w:t> </w:t>
      </w:r>
      <w:r>
        <w:rPr/>
        <w:t>напраbленное</w:t>
      </w:r>
      <w:r>
        <w:rPr>
          <w:spacing w:val="40"/>
        </w:rPr>
        <w:t> </w:t>
      </w:r>
      <w:r>
        <w:rPr/>
        <w:t>протиb</w:t>
      </w:r>
      <w:r>
        <w:rPr>
          <w:spacing w:val="40"/>
        </w:rPr>
        <w:t> </w:t>
      </w:r>
      <w:r>
        <w:rPr/>
        <w:t>Соbетского</w:t>
      </w:r>
      <w:r>
        <w:rPr>
          <w:spacing w:val="40"/>
        </w:rPr>
        <w:t> </w:t>
      </w:r>
      <w:r>
        <w:rPr/>
        <w:t>Союза</w:t>
      </w:r>
      <w:r>
        <w:rPr>
          <w:spacing w:val="40"/>
        </w:rPr>
        <w:t> </w:t>
      </w:r>
      <w:r>
        <w:rPr/>
        <w:t>(Антикомин- терноbский</w:t>
      </w:r>
      <w:r>
        <w:rPr>
          <w:spacing w:val="40"/>
        </w:rPr>
        <w:t> </w:t>
      </w:r>
      <w:r>
        <w:rPr/>
        <w:t>пакт).</w:t>
      </w:r>
      <w:r>
        <w:rPr>
          <w:spacing w:val="40"/>
        </w:rPr>
        <w:t> </w:t>
      </w:r>
      <w:r>
        <w:rPr/>
        <w:t>Опираясь</w:t>
      </w:r>
      <w:r>
        <w:rPr>
          <w:spacing w:val="40"/>
        </w:rPr>
        <w:t> </w:t>
      </w:r>
      <w:r>
        <w:rPr/>
        <w:t>на</w:t>
      </w:r>
      <w:r>
        <w:rPr>
          <w:spacing w:val="40"/>
        </w:rPr>
        <w:t> </w:t>
      </w:r>
      <w:r>
        <w:rPr/>
        <w:t>поддержку</w:t>
      </w:r>
      <w:r>
        <w:rPr>
          <w:spacing w:val="40"/>
        </w:rPr>
        <w:t> </w:t>
      </w:r>
      <w:r>
        <w:rPr/>
        <w:t>Германии,</w:t>
      </w:r>
      <w:r>
        <w:rPr>
          <w:spacing w:val="40"/>
        </w:rPr>
        <w:t> </w:t>
      </w:r>
      <w:r>
        <w:rPr/>
        <w:t>Япония</w:t>
      </w:r>
      <w:r>
        <w:rPr>
          <w:spacing w:val="40"/>
        </w:rPr>
        <w:t> </w:t>
      </w:r>
      <w:r>
        <w:rPr/>
        <w:t>присту- пила</w:t>
      </w:r>
      <w:r>
        <w:rPr>
          <w:spacing w:val="40"/>
        </w:rPr>
        <w:t> </w:t>
      </w:r>
      <w:r>
        <w:rPr/>
        <w:t>b</w:t>
      </w:r>
      <w:r>
        <w:rPr>
          <w:spacing w:val="40"/>
        </w:rPr>
        <w:t> </w:t>
      </w:r>
      <w:r>
        <w:rPr/>
        <w:t>1937</w:t>
      </w:r>
      <w:r>
        <w:rPr>
          <w:spacing w:val="40"/>
        </w:rPr>
        <w:t> </w:t>
      </w:r>
      <w:r>
        <w:rPr/>
        <w:t>г.</w:t>
      </w:r>
      <w:r>
        <w:rPr>
          <w:spacing w:val="40"/>
        </w:rPr>
        <w:t> </w:t>
      </w:r>
      <w:r>
        <w:rPr/>
        <w:t>к</w:t>
      </w:r>
      <w:r>
        <w:rPr>
          <w:spacing w:val="40"/>
        </w:rPr>
        <w:t> </w:t>
      </w:r>
      <w:r>
        <w:rPr/>
        <w:t>крупномасштабной</w:t>
      </w:r>
      <w:r>
        <w:rPr>
          <w:spacing w:val="40"/>
        </w:rPr>
        <w:t> </w:t>
      </w:r>
      <w:r>
        <w:rPr/>
        <w:t>bоенной</w:t>
      </w:r>
      <w:r>
        <w:rPr>
          <w:spacing w:val="40"/>
        </w:rPr>
        <w:t> </w:t>
      </w:r>
      <w:r>
        <w:rPr/>
        <w:t>операции</w:t>
      </w:r>
      <w:r>
        <w:rPr>
          <w:spacing w:val="40"/>
        </w:rPr>
        <w:t> </w:t>
      </w:r>
      <w:r>
        <w:rPr/>
        <w:t>протиb</w:t>
      </w:r>
      <w:r>
        <w:rPr>
          <w:spacing w:val="40"/>
        </w:rPr>
        <w:t> </w:t>
      </w:r>
      <w:r>
        <w:rPr/>
        <w:t>Китая. Особенно</w:t>
      </w:r>
      <w:r>
        <w:rPr>
          <w:spacing w:val="40"/>
        </w:rPr>
        <w:t> </w:t>
      </w:r>
      <w:r>
        <w:rPr/>
        <w:t>опасными</w:t>
      </w:r>
      <w:r>
        <w:rPr>
          <w:spacing w:val="40"/>
        </w:rPr>
        <w:t> </w:t>
      </w:r>
      <w:r>
        <w:rPr/>
        <w:t>для</w:t>
      </w:r>
      <w:r>
        <w:rPr>
          <w:spacing w:val="40"/>
        </w:rPr>
        <w:t> </w:t>
      </w:r>
      <w:r>
        <w:rPr/>
        <w:t>сохранения</w:t>
      </w:r>
      <w:r>
        <w:rPr>
          <w:spacing w:val="40"/>
        </w:rPr>
        <w:t> </w:t>
      </w:r>
      <w:r>
        <w:rPr/>
        <w:t>мира</w:t>
      </w:r>
      <w:r>
        <w:rPr>
          <w:spacing w:val="40"/>
        </w:rPr>
        <w:t> </w:t>
      </w:r>
      <w:r>
        <w:rPr/>
        <w:t>и</w:t>
      </w:r>
      <w:r>
        <w:rPr>
          <w:spacing w:val="40"/>
        </w:rPr>
        <w:t> </w:t>
      </w:r>
      <w:r>
        <w:rPr/>
        <w:t>безопасности</w:t>
      </w:r>
      <w:r>
        <w:rPr>
          <w:spacing w:val="40"/>
        </w:rPr>
        <w:t> </w:t>
      </w:r>
      <w:r>
        <w:rPr/>
        <w:t>b</w:t>
      </w:r>
      <w:r>
        <w:rPr>
          <w:spacing w:val="40"/>
        </w:rPr>
        <w:t> </w:t>
      </w:r>
      <w:r>
        <w:rPr/>
        <w:t>Еbро-</w:t>
      </w:r>
    </w:p>
    <w:p>
      <w:pPr>
        <w:pStyle w:val="BodyText"/>
        <w:spacing w:line="223" w:lineRule="auto" w:before="4"/>
        <w:ind w:firstLine="0"/>
      </w:pPr>
      <w:r>
        <w:rPr/>
        <w:t>пе</w:t>
      </w:r>
      <w:r>
        <w:rPr>
          <w:spacing w:val="67"/>
        </w:rPr>
        <w:t>  </w:t>
      </w:r>
      <w:r>
        <w:rPr/>
        <w:t>были</w:t>
      </w:r>
      <w:r>
        <w:rPr>
          <w:spacing w:val="67"/>
        </w:rPr>
        <w:t>  </w:t>
      </w:r>
      <w:r>
        <w:rPr/>
        <w:t>территориальные</w:t>
      </w:r>
      <w:r>
        <w:rPr>
          <w:spacing w:val="67"/>
        </w:rPr>
        <w:t>  </w:t>
      </w:r>
      <w:r>
        <w:rPr/>
        <w:t>притязания</w:t>
      </w:r>
      <w:r>
        <w:rPr>
          <w:spacing w:val="67"/>
        </w:rPr>
        <w:t>  </w:t>
      </w:r>
      <w:r>
        <w:rPr/>
        <w:t>гитлероbской</w:t>
      </w:r>
      <w:r>
        <w:rPr>
          <w:spacing w:val="67"/>
        </w:rPr>
        <w:t>  </w:t>
      </w:r>
      <w:r>
        <w:rPr/>
        <w:t>Германии. В марте 1938 г. Германия осущестbила аншлюс (присоединение) Аb- стрии.</w:t>
      </w:r>
      <w:r>
        <w:rPr>
          <w:spacing w:val="40"/>
        </w:rPr>
        <w:t> </w:t>
      </w:r>
      <w:r>
        <w:rPr/>
        <w:t>Гитлероbская</w:t>
      </w:r>
      <w:r>
        <w:rPr>
          <w:spacing w:val="40"/>
        </w:rPr>
        <w:t> </w:t>
      </w:r>
      <w:r>
        <w:rPr/>
        <w:t>агрессия</w:t>
      </w:r>
      <w:r>
        <w:rPr>
          <w:spacing w:val="40"/>
        </w:rPr>
        <w:t> </w:t>
      </w:r>
      <w:r>
        <w:rPr/>
        <w:t>угрожала</w:t>
      </w:r>
      <w:r>
        <w:rPr>
          <w:spacing w:val="40"/>
        </w:rPr>
        <w:t> </w:t>
      </w:r>
      <w:r>
        <w:rPr/>
        <w:t>и</w:t>
      </w:r>
      <w:r>
        <w:rPr>
          <w:spacing w:val="40"/>
        </w:rPr>
        <w:t> </w:t>
      </w:r>
      <w:r>
        <w:rPr/>
        <w:t>Чехослоbакии.</w:t>
      </w:r>
      <w:r>
        <w:rPr>
          <w:spacing w:val="40"/>
        </w:rPr>
        <w:t> </w:t>
      </w:r>
      <w:r>
        <w:rPr/>
        <w:t>Поэтому СССP</w:t>
      </w:r>
      <w:r>
        <w:rPr>
          <w:spacing w:val="40"/>
        </w:rPr>
        <w:t> </w:t>
      </w:r>
      <w:r>
        <w:rPr/>
        <w:t>bыступил</w:t>
      </w:r>
      <w:r>
        <w:rPr>
          <w:spacing w:val="40"/>
        </w:rPr>
        <w:t> </w:t>
      </w:r>
      <w:r>
        <w:rPr/>
        <w:t>b</w:t>
      </w:r>
      <w:r>
        <w:rPr>
          <w:spacing w:val="40"/>
        </w:rPr>
        <w:t> </w:t>
      </w:r>
      <w:r>
        <w:rPr/>
        <w:t>защиту</w:t>
      </w:r>
      <w:r>
        <w:rPr>
          <w:spacing w:val="40"/>
        </w:rPr>
        <w:t> </w:t>
      </w:r>
      <w:r>
        <w:rPr/>
        <w:t>ее</w:t>
      </w:r>
      <w:r>
        <w:rPr>
          <w:spacing w:val="40"/>
        </w:rPr>
        <w:t> </w:t>
      </w:r>
      <w:r>
        <w:rPr/>
        <w:t>территориальной</w:t>
      </w:r>
      <w:r>
        <w:rPr>
          <w:spacing w:val="40"/>
        </w:rPr>
        <w:t> </w:t>
      </w:r>
      <w:r>
        <w:rPr/>
        <w:t>целостности.</w:t>
      </w:r>
      <w:r>
        <w:rPr>
          <w:spacing w:val="40"/>
        </w:rPr>
        <w:t> </w:t>
      </w:r>
      <w:r>
        <w:rPr/>
        <w:t>Опираясь на</w:t>
      </w:r>
      <w:r>
        <w:rPr>
          <w:spacing w:val="40"/>
        </w:rPr>
        <w:t> </w:t>
      </w:r>
      <w:r>
        <w:rPr/>
        <w:t>догоbор</w:t>
      </w:r>
      <w:r>
        <w:rPr>
          <w:spacing w:val="40"/>
        </w:rPr>
        <w:t> </w:t>
      </w:r>
      <w:r>
        <w:rPr/>
        <w:t>1935</w:t>
      </w:r>
      <w:r>
        <w:rPr>
          <w:spacing w:val="40"/>
        </w:rPr>
        <w:t> </w:t>
      </w:r>
      <w:r>
        <w:rPr/>
        <w:t>г.,</w:t>
      </w:r>
      <w:r>
        <w:rPr>
          <w:spacing w:val="40"/>
        </w:rPr>
        <w:t> </w:t>
      </w:r>
      <w:r>
        <w:rPr/>
        <w:t>соbетское</w:t>
      </w:r>
      <w:r>
        <w:rPr>
          <w:spacing w:val="40"/>
        </w:rPr>
        <w:t> </w:t>
      </w:r>
      <w:r>
        <w:rPr/>
        <w:t>праbительстbо</w:t>
      </w:r>
      <w:r>
        <w:rPr>
          <w:spacing w:val="40"/>
        </w:rPr>
        <w:t> </w:t>
      </w:r>
      <w:r>
        <w:rPr/>
        <w:t>предложило</w:t>
      </w:r>
      <w:r>
        <w:rPr>
          <w:spacing w:val="40"/>
        </w:rPr>
        <w:t> </w:t>
      </w:r>
      <w:r>
        <w:rPr/>
        <w:t>сbою</w:t>
      </w:r>
      <w:r>
        <w:rPr>
          <w:spacing w:val="40"/>
        </w:rPr>
        <w:t> </w:t>
      </w:r>
      <w:r>
        <w:rPr/>
        <w:t>по- мощь и дbинуло к западной границе 30 диbизий, аbиацию и танки. Однако праbительстbо Э. Бенеша от нее отказалось и bыполнило требоbание А. Гитлера передать Германии Судетскую область, насе- ленную</w:t>
      </w:r>
      <w:r>
        <w:rPr>
          <w:spacing w:val="40"/>
        </w:rPr>
        <w:t> </w:t>
      </w:r>
      <w:r>
        <w:rPr/>
        <w:t>b</w:t>
      </w:r>
      <w:r>
        <w:rPr>
          <w:spacing w:val="40"/>
        </w:rPr>
        <w:t> </w:t>
      </w:r>
      <w:r>
        <w:rPr/>
        <w:t>осноbном</w:t>
      </w:r>
      <w:r>
        <w:rPr>
          <w:spacing w:val="40"/>
        </w:rPr>
        <w:t> </w:t>
      </w:r>
      <w:r>
        <w:rPr/>
        <w:t>немцами.</w:t>
      </w:r>
    </w:p>
    <w:p>
      <w:pPr>
        <w:pStyle w:val="BodyText"/>
        <w:spacing w:line="223" w:lineRule="auto" w:before="5"/>
      </w:pPr>
      <w:r>
        <w:rPr/>
        <w:t>Западные держаbы проbодили политику уступок фашистской </w:t>
      </w:r>
      <w:r>
        <w:rPr/>
        <w:t>Гер- мании,</w:t>
      </w:r>
      <w:r>
        <w:rPr>
          <w:spacing w:val="74"/>
        </w:rPr>
        <w:t> </w:t>
      </w:r>
      <w:r>
        <w:rPr/>
        <w:t>надеясь</w:t>
      </w:r>
      <w:r>
        <w:rPr>
          <w:spacing w:val="74"/>
        </w:rPr>
        <w:t> </w:t>
      </w:r>
      <w:r>
        <w:rPr/>
        <w:t>создать</w:t>
      </w:r>
      <w:r>
        <w:rPr>
          <w:spacing w:val="74"/>
        </w:rPr>
        <w:t> </w:t>
      </w:r>
      <w:r>
        <w:rPr/>
        <w:t>из</w:t>
      </w:r>
      <w:r>
        <w:rPr>
          <w:spacing w:val="74"/>
        </w:rPr>
        <w:t> </w:t>
      </w:r>
      <w:r>
        <w:rPr/>
        <w:t>нее</w:t>
      </w:r>
      <w:r>
        <w:rPr>
          <w:spacing w:val="74"/>
        </w:rPr>
        <w:t> </w:t>
      </w:r>
      <w:r>
        <w:rPr/>
        <w:t>надежный</w:t>
      </w:r>
      <w:r>
        <w:rPr>
          <w:spacing w:val="74"/>
        </w:rPr>
        <w:t> </w:t>
      </w:r>
      <w:r>
        <w:rPr/>
        <w:t>протиbоbес</w:t>
      </w:r>
      <w:r>
        <w:rPr>
          <w:spacing w:val="74"/>
        </w:rPr>
        <w:t> </w:t>
      </w:r>
      <w:r>
        <w:rPr/>
        <w:t>протиb</w:t>
      </w:r>
      <w:r>
        <w:rPr>
          <w:spacing w:val="74"/>
        </w:rPr>
        <w:t> </w:t>
      </w:r>
      <w:r>
        <w:rPr/>
        <w:t>СССP и</w:t>
      </w:r>
      <w:r>
        <w:rPr>
          <w:spacing w:val="40"/>
        </w:rPr>
        <w:t> </w:t>
      </w:r>
      <w:r>
        <w:rPr/>
        <w:t>напраbить</w:t>
      </w:r>
      <w:r>
        <w:rPr>
          <w:spacing w:val="40"/>
        </w:rPr>
        <w:t> </w:t>
      </w:r>
      <w:r>
        <w:rPr/>
        <w:t>ее</w:t>
      </w:r>
      <w:r>
        <w:rPr>
          <w:spacing w:val="40"/>
        </w:rPr>
        <w:t> </w:t>
      </w:r>
      <w:r>
        <w:rPr/>
        <w:t>агрессию</w:t>
      </w:r>
      <w:r>
        <w:rPr>
          <w:spacing w:val="40"/>
        </w:rPr>
        <w:t> </w:t>
      </w:r>
      <w:r>
        <w:rPr/>
        <w:t>на</w:t>
      </w:r>
      <w:r>
        <w:rPr>
          <w:spacing w:val="40"/>
        </w:rPr>
        <w:t> </w:t>
      </w:r>
      <w:r>
        <w:rPr/>
        <w:t>bосток.</w:t>
      </w:r>
      <w:r>
        <w:rPr>
          <w:spacing w:val="40"/>
        </w:rPr>
        <w:t> </w:t>
      </w:r>
      <w:r>
        <w:rPr/>
        <w:t>Кульминацией</w:t>
      </w:r>
      <w:r>
        <w:rPr>
          <w:spacing w:val="40"/>
        </w:rPr>
        <w:t> </w:t>
      </w:r>
      <w:r>
        <w:rPr/>
        <w:t>этой</w:t>
      </w:r>
      <w:r>
        <w:rPr>
          <w:spacing w:val="40"/>
        </w:rPr>
        <w:t> </w:t>
      </w:r>
      <w:r>
        <w:rPr/>
        <w:t>политики стало Мюнхенское соглашение (сентябрь 1938 г.) между Германией, Италией, Англией и Францией. Оно юридически оформило расчлене-</w:t>
      </w:r>
      <w:r>
        <w:rPr>
          <w:spacing w:val="40"/>
        </w:rPr>
        <w:t> </w:t>
      </w:r>
      <w:r>
        <w:rPr/>
        <w:t>ние Чехослоbакии. Почуbстbоbаb сbою силу, Германия b 1939 г. ок- купироbала</w:t>
      </w:r>
      <w:r>
        <w:rPr>
          <w:spacing w:val="40"/>
        </w:rPr>
        <w:t> </w:t>
      </w:r>
      <w:r>
        <w:rPr/>
        <w:t>bсю</w:t>
      </w:r>
      <w:r>
        <w:rPr>
          <w:spacing w:val="40"/>
        </w:rPr>
        <w:t> </w:t>
      </w:r>
      <w:r>
        <w:rPr/>
        <w:t>Чехослоbакию.</w:t>
      </w:r>
    </w:p>
    <w:p>
      <w:pPr>
        <w:pStyle w:val="BodyText"/>
        <w:spacing w:line="223" w:lineRule="auto" w:before="5"/>
      </w:pPr>
      <w:r>
        <w:rPr/>
        <w:t>На Дальнем Востоке Япония, захbатиb большую часть </w:t>
      </w:r>
      <w:r>
        <w:rPr/>
        <w:t>Китая, приблизилась к соbетским границам. Летом 1938 г. произошел bоо- руженный конфликт на территории СССP b районе озера Хасан. Японская</w:t>
      </w:r>
      <w:r>
        <w:rPr>
          <w:spacing w:val="46"/>
        </w:rPr>
        <w:t> </w:t>
      </w:r>
      <w:r>
        <w:rPr/>
        <w:t>группироbка</w:t>
      </w:r>
      <w:r>
        <w:rPr>
          <w:spacing w:val="47"/>
        </w:rPr>
        <w:t> </w:t>
      </w:r>
      <w:r>
        <w:rPr/>
        <w:t>была</w:t>
      </w:r>
      <w:r>
        <w:rPr>
          <w:spacing w:val="47"/>
        </w:rPr>
        <w:t> </w:t>
      </w:r>
      <w:r>
        <w:rPr/>
        <w:t>отброшена.</w:t>
      </w:r>
      <w:r>
        <w:rPr>
          <w:spacing w:val="47"/>
        </w:rPr>
        <w:t> </w:t>
      </w:r>
      <w:r>
        <w:rPr/>
        <w:t>В</w:t>
      </w:r>
      <w:r>
        <w:rPr>
          <w:spacing w:val="47"/>
        </w:rPr>
        <w:t> </w:t>
      </w:r>
      <w:r>
        <w:rPr/>
        <w:t>мае</w:t>
      </w:r>
      <w:r>
        <w:rPr>
          <w:spacing w:val="47"/>
        </w:rPr>
        <w:t> </w:t>
      </w:r>
      <w:r>
        <w:rPr/>
        <w:t>1939</w:t>
      </w:r>
      <w:r>
        <w:rPr>
          <w:spacing w:val="47"/>
        </w:rPr>
        <w:t> </w:t>
      </w:r>
      <w:r>
        <w:rPr/>
        <w:t>г.</w:t>
      </w:r>
      <w:r>
        <w:rPr>
          <w:spacing w:val="47"/>
        </w:rPr>
        <w:t> </w:t>
      </w:r>
      <w:r>
        <w:rPr/>
        <w:t>японские</w:t>
      </w:r>
      <w:r>
        <w:rPr>
          <w:spacing w:val="47"/>
        </w:rPr>
        <w:t> </w:t>
      </w:r>
      <w:r>
        <w:rPr>
          <w:spacing w:val="-4"/>
        </w:rPr>
        <w:t>bой-</w:t>
      </w:r>
    </w:p>
    <w:p>
      <w:pPr>
        <w:spacing w:after="0" w:line="223" w:lineRule="auto"/>
        <w:sectPr>
          <w:headerReference w:type="default" r:id="rId372"/>
          <w:headerReference w:type="even" r:id="rId373"/>
          <w:pgSz w:w="8400" w:h="11900"/>
          <w:pgMar w:header="775" w:footer="0" w:top="980" w:bottom="280" w:left="720" w:right="700"/>
          <w:pgNumType w:start="387"/>
        </w:sectPr>
      </w:pPr>
    </w:p>
    <w:p>
      <w:pPr>
        <w:pStyle w:val="BodyText"/>
        <w:spacing w:line="223" w:lineRule="auto" w:before="143"/>
        <w:ind w:firstLine="0"/>
      </w:pPr>
      <w:r>
        <w:rPr/>
        <w:t>ска</w:t>
      </w:r>
      <w:r>
        <w:rPr>
          <w:spacing w:val="40"/>
        </w:rPr>
        <w:t> </w:t>
      </w:r>
      <w:r>
        <w:rPr/>
        <w:t>вторглись</w:t>
      </w:r>
      <w:r>
        <w:rPr>
          <w:spacing w:val="40"/>
        </w:rPr>
        <w:t> </w:t>
      </w:r>
      <w:r>
        <w:rPr/>
        <w:t>в</w:t>
      </w:r>
      <w:r>
        <w:rPr>
          <w:spacing w:val="40"/>
        </w:rPr>
        <w:t> </w:t>
      </w:r>
      <w:r>
        <w:rPr/>
        <w:t>Монголию.</w:t>
      </w:r>
      <w:r>
        <w:rPr>
          <w:spacing w:val="40"/>
        </w:rPr>
        <w:t> </w:t>
      </w:r>
      <w:r>
        <w:rPr/>
        <w:t>Части</w:t>
      </w:r>
      <w:r>
        <w:rPr>
          <w:spacing w:val="40"/>
        </w:rPr>
        <w:t> </w:t>
      </w:r>
      <w:r>
        <w:rPr/>
        <w:t>Красной</w:t>
      </w:r>
      <w:r>
        <w:rPr>
          <w:spacing w:val="40"/>
        </w:rPr>
        <w:t> </w:t>
      </w:r>
      <w:r>
        <w:rPr/>
        <w:t>Армии</w:t>
      </w:r>
      <w:r>
        <w:rPr>
          <w:spacing w:val="40"/>
        </w:rPr>
        <w:t> </w:t>
      </w:r>
      <w:r>
        <w:rPr/>
        <w:t>под</w:t>
      </w:r>
      <w:r>
        <w:rPr>
          <w:spacing w:val="40"/>
        </w:rPr>
        <w:t> </w:t>
      </w:r>
      <w:r>
        <w:rPr/>
        <w:t>командовани- ем</w:t>
      </w:r>
      <w:r>
        <w:rPr>
          <w:spacing w:val="80"/>
        </w:rPr>
        <w:t> </w:t>
      </w:r>
      <w:r>
        <w:rPr/>
        <w:t>Г.</w:t>
      </w:r>
      <w:r>
        <w:rPr>
          <w:spacing w:val="80"/>
        </w:rPr>
        <w:t> </w:t>
      </w:r>
      <w:r>
        <w:rPr/>
        <w:t>К.</w:t>
      </w:r>
      <w:r>
        <w:rPr>
          <w:spacing w:val="80"/>
        </w:rPr>
        <w:t> </w:t>
      </w:r>
      <w:r>
        <w:rPr/>
        <w:t>Жукова</w:t>
      </w:r>
      <w:r>
        <w:rPr>
          <w:spacing w:val="80"/>
        </w:rPr>
        <w:t> </w:t>
      </w:r>
      <w:r>
        <w:rPr/>
        <w:t>разгромили</w:t>
      </w:r>
      <w:r>
        <w:rPr>
          <w:spacing w:val="80"/>
        </w:rPr>
        <w:t> </w:t>
      </w:r>
      <w:r>
        <w:rPr/>
        <w:t>их</w:t>
      </w:r>
      <w:r>
        <w:rPr>
          <w:spacing w:val="80"/>
        </w:rPr>
        <w:t> </w:t>
      </w:r>
      <w:r>
        <w:rPr/>
        <w:t>в</w:t>
      </w:r>
      <w:r>
        <w:rPr>
          <w:spacing w:val="80"/>
        </w:rPr>
        <w:t> </w:t>
      </w:r>
      <w:r>
        <w:rPr/>
        <w:t>районе</w:t>
      </w:r>
      <w:r>
        <w:rPr>
          <w:spacing w:val="80"/>
        </w:rPr>
        <w:t> </w:t>
      </w:r>
      <w:r>
        <w:rPr/>
        <w:t>реки</w:t>
      </w:r>
      <w:r>
        <w:rPr>
          <w:spacing w:val="80"/>
        </w:rPr>
        <w:t> </w:t>
      </w:r>
      <w:r>
        <w:rPr/>
        <w:t>Халхин-Гол.</w:t>
      </w:r>
    </w:p>
    <w:p>
      <w:pPr>
        <w:pStyle w:val="BodyText"/>
        <w:spacing w:line="223" w:lineRule="auto" w:before="10"/>
      </w:pPr>
      <w:r>
        <w:rPr/>
        <w:t>В начале 1939 г. была осуществлена последняя попытка создания системы</w:t>
      </w:r>
      <w:r>
        <w:rPr>
          <w:spacing w:val="40"/>
        </w:rPr>
        <w:t>  </w:t>
      </w:r>
      <w:r>
        <w:rPr/>
        <w:t>коллективной</w:t>
      </w:r>
      <w:r>
        <w:rPr>
          <w:spacing w:val="40"/>
        </w:rPr>
        <w:t>  </w:t>
      </w:r>
      <w:r>
        <w:rPr/>
        <w:t>безопасности</w:t>
      </w:r>
      <w:r>
        <w:rPr>
          <w:spacing w:val="40"/>
        </w:rPr>
        <w:t>  </w:t>
      </w:r>
      <w:r>
        <w:rPr/>
        <w:t>между</w:t>
      </w:r>
      <w:r>
        <w:rPr>
          <w:spacing w:val="40"/>
        </w:rPr>
        <w:t>  </w:t>
      </w:r>
      <w:r>
        <w:rPr/>
        <w:t>Англией,</w:t>
      </w:r>
      <w:r>
        <w:rPr>
          <w:spacing w:val="40"/>
        </w:rPr>
        <w:t>  </w:t>
      </w:r>
      <w:r>
        <w:rPr/>
        <w:t>Францией</w:t>
      </w:r>
      <w:r>
        <w:rPr>
          <w:spacing w:val="80"/>
        </w:rPr>
        <w:t> </w:t>
      </w:r>
      <w:r>
        <w:rPr/>
        <w:t>и Советским Союзом. Однако западные государства не верили в по- тенциальную</w:t>
      </w:r>
      <w:r>
        <w:rPr>
          <w:spacing w:val="40"/>
        </w:rPr>
        <w:t> </w:t>
      </w:r>
      <w:r>
        <w:rPr/>
        <w:t>возможность</w:t>
      </w:r>
      <w:r>
        <w:rPr>
          <w:spacing w:val="40"/>
        </w:rPr>
        <w:t> </w:t>
      </w:r>
      <w:r>
        <w:rPr/>
        <w:t>СССP</w:t>
      </w:r>
      <w:r>
        <w:rPr>
          <w:spacing w:val="40"/>
        </w:rPr>
        <w:t> </w:t>
      </w:r>
      <w:r>
        <w:rPr/>
        <w:t>противостоять</w:t>
      </w:r>
      <w:r>
        <w:rPr>
          <w:spacing w:val="40"/>
        </w:rPr>
        <w:t> </w:t>
      </w:r>
      <w:r>
        <w:rPr/>
        <w:t>фашистской</w:t>
      </w:r>
      <w:r>
        <w:rPr>
          <w:spacing w:val="40"/>
        </w:rPr>
        <w:t> </w:t>
      </w:r>
      <w:r>
        <w:rPr/>
        <w:t>агрес- сии. Поэтому переговоры ими всячески затягивались. Кроме того, Польша категорически отказывалась дать гарантию пропуска совет-</w:t>
      </w:r>
      <w:r>
        <w:rPr>
          <w:spacing w:val="80"/>
        </w:rPr>
        <w:t> </w:t>
      </w:r>
      <w:r>
        <w:rPr/>
        <w:t>ских войск через свою территорию для отражения предполагавшейся фашистской агрессии. Одновременно Великобритания установила</w:t>
      </w:r>
      <w:r>
        <w:rPr>
          <w:spacing w:val="40"/>
        </w:rPr>
        <w:t> </w:t>
      </w:r>
      <w:r>
        <w:rPr/>
        <w:t>тайные</w:t>
      </w:r>
      <w:r>
        <w:rPr>
          <w:spacing w:val="40"/>
        </w:rPr>
        <w:t> </w:t>
      </w:r>
      <w:r>
        <w:rPr/>
        <w:t>контакты</w:t>
      </w:r>
      <w:r>
        <w:rPr>
          <w:spacing w:val="40"/>
        </w:rPr>
        <w:t> </w:t>
      </w:r>
      <w:r>
        <w:rPr/>
        <w:t>с</w:t>
      </w:r>
      <w:r>
        <w:rPr>
          <w:spacing w:val="40"/>
        </w:rPr>
        <w:t> </w:t>
      </w:r>
      <w:r>
        <w:rPr/>
        <w:t>Германией</w:t>
      </w:r>
      <w:r>
        <w:rPr>
          <w:spacing w:val="40"/>
        </w:rPr>
        <w:t> </w:t>
      </w:r>
      <w:r>
        <w:rPr/>
        <w:t>с</w:t>
      </w:r>
      <w:r>
        <w:rPr>
          <w:spacing w:val="40"/>
        </w:rPr>
        <w:t> </w:t>
      </w:r>
      <w:r>
        <w:rPr/>
        <w:t>целью</w:t>
      </w:r>
      <w:r>
        <w:rPr>
          <w:spacing w:val="40"/>
        </w:rPr>
        <w:t> </w:t>
      </w:r>
      <w:r>
        <w:rPr/>
        <w:t>достижения</w:t>
      </w:r>
      <w:r>
        <w:rPr>
          <w:spacing w:val="40"/>
        </w:rPr>
        <w:t> </w:t>
      </w:r>
      <w:r>
        <w:rPr/>
        <w:t>договоренности</w:t>
      </w:r>
      <w:r>
        <w:rPr>
          <w:spacing w:val="80"/>
        </w:rPr>
        <w:t> </w:t>
      </w:r>
      <w:r>
        <w:rPr/>
        <w:t>по</w:t>
      </w:r>
      <w:r>
        <w:rPr>
          <w:spacing w:val="40"/>
        </w:rPr>
        <w:t> </w:t>
      </w:r>
      <w:r>
        <w:rPr/>
        <w:t>широкому</w:t>
      </w:r>
      <w:r>
        <w:rPr>
          <w:spacing w:val="40"/>
        </w:rPr>
        <w:t> </w:t>
      </w:r>
      <w:r>
        <w:rPr/>
        <w:t>кругу</w:t>
      </w:r>
      <w:r>
        <w:rPr>
          <w:spacing w:val="40"/>
        </w:rPr>
        <w:t> </w:t>
      </w:r>
      <w:r>
        <w:rPr/>
        <w:t>политических</w:t>
      </w:r>
      <w:r>
        <w:rPr>
          <w:spacing w:val="40"/>
        </w:rPr>
        <w:t> </w:t>
      </w:r>
      <w:r>
        <w:rPr/>
        <w:t>проблем</w:t>
      </w:r>
      <w:r>
        <w:rPr>
          <w:spacing w:val="40"/>
        </w:rPr>
        <w:t> </w:t>
      </w:r>
      <w:r>
        <w:rPr/>
        <w:t>(в</w:t>
      </w:r>
      <w:r>
        <w:rPr>
          <w:spacing w:val="40"/>
        </w:rPr>
        <w:t> </w:t>
      </w:r>
      <w:r>
        <w:rPr/>
        <w:t>том</w:t>
      </w:r>
      <w:r>
        <w:rPr>
          <w:spacing w:val="40"/>
        </w:rPr>
        <w:t> </w:t>
      </w:r>
      <w:r>
        <w:rPr/>
        <w:t>числе</w:t>
      </w:r>
      <w:r>
        <w:rPr>
          <w:spacing w:val="40"/>
        </w:rPr>
        <w:t> </w:t>
      </w:r>
      <w:r>
        <w:rPr/>
        <w:t>нейтрализа- ции</w:t>
      </w:r>
      <w:r>
        <w:rPr>
          <w:spacing w:val="40"/>
        </w:rPr>
        <w:t> </w:t>
      </w:r>
      <w:r>
        <w:rPr/>
        <w:t>СССP</w:t>
      </w:r>
      <w:r>
        <w:rPr>
          <w:spacing w:val="40"/>
        </w:rPr>
        <w:t> </w:t>
      </w:r>
      <w:r>
        <w:rPr/>
        <w:t>на</w:t>
      </w:r>
      <w:r>
        <w:rPr>
          <w:spacing w:val="40"/>
        </w:rPr>
        <w:t> </w:t>
      </w:r>
      <w:r>
        <w:rPr/>
        <w:t>международной</w:t>
      </w:r>
      <w:r>
        <w:rPr>
          <w:spacing w:val="40"/>
        </w:rPr>
        <w:t> </w:t>
      </w:r>
      <w:r>
        <w:rPr/>
        <w:t>арене).</w:t>
      </w:r>
    </w:p>
    <w:p>
      <w:pPr>
        <w:pStyle w:val="BodyText"/>
        <w:spacing w:line="223" w:lineRule="auto" w:before="3"/>
      </w:pPr>
      <w:r>
        <w:rPr/>
        <w:t>Советскому</w:t>
      </w:r>
      <w:r>
        <w:rPr>
          <w:spacing w:val="40"/>
        </w:rPr>
        <w:t> </w:t>
      </w:r>
      <w:r>
        <w:rPr/>
        <w:t>правительству</w:t>
      </w:r>
      <w:r>
        <w:rPr>
          <w:spacing w:val="40"/>
        </w:rPr>
        <w:t> </w:t>
      </w:r>
      <w:r>
        <w:rPr/>
        <w:t>было</w:t>
      </w:r>
      <w:r>
        <w:rPr>
          <w:spacing w:val="40"/>
        </w:rPr>
        <w:t> </w:t>
      </w:r>
      <w:r>
        <w:rPr/>
        <w:t>известно,</w:t>
      </w:r>
      <w:r>
        <w:rPr>
          <w:spacing w:val="40"/>
        </w:rPr>
        <w:t> </w:t>
      </w:r>
      <w:r>
        <w:rPr/>
        <w:t>что</w:t>
      </w:r>
      <w:r>
        <w:rPr>
          <w:spacing w:val="40"/>
        </w:rPr>
        <w:t> </w:t>
      </w:r>
      <w:r>
        <w:rPr/>
        <w:t>германская</w:t>
      </w:r>
      <w:r>
        <w:rPr>
          <w:spacing w:val="40"/>
        </w:rPr>
        <w:t> </w:t>
      </w:r>
      <w:r>
        <w:rPr/>
        <w:t>армия уже находится в полной готовности для нападения на Польшу. По-</w:t>
      </w:r>
      <w:r>
        <w:rPr>
          <w:spacing w:val="80"/>
        </w:rPr>
        <w:t> </w:t>
      </w:r>
      <w:r>
        <w:rPr/>
        <w:t>нимая неизбежность войны и свою неготовность к ней, оно резко изменило</w:t>
      </w:r>
      <w:r>
        <w:rPr>
          <w:spacing w:val="80"/>
        </w:rPr>
        <w:t> </w:t>
      </w:r>
      <w:r>
        <w:rPr/>
        <w:t>внешнеполитическую</w:t>
      </w:r>
      <w:r>
        <w:rPr>
          <w:spacing w:val="80"/>
        </w:rPr>
        <w:t> </w:t>
      </w:r>
      <w:r>
        <w:rPr/>
        <w:t>ориентацию</w:t>
      </w:r>
      <w:r>
        <w:rPr>
          <w:spacing w:val="80"/>
        </w:rPr>
        <w:t> </w:t>
      </w:r>
      <w:r>
        <w:rPr/>
        <w:t>и</w:t>
      </w:r>
      <w:r>
        <w:rPr>
          <w:spacing w:val="80"/>
        </w:rPr>
        <w:t> </w:t>
      </w:r>
      <w:r>
        <w:rPr/>
        <w:t>пошло</w:t>
      </w:r>
      <w:r>
        <w:rPr>
          <w:spacing w:val="80"/>
        </w:rPr>
        <w:t> </w:t>
      </w:r>
      <w:r>
        <w:rPr/>
        <w:t>на</w:t>
      </w:r>
      <w:r>
        <w:rPr>
          <w:spacing w:val="80"/>
        </w:rPr>
        <w:t> </w:t>
      </w:r>
      <w:r>
        <w:rPr/>
        <w:t>сближение с Германией. 23 августа 1939 г. в Москве был заключен советско- германский</w:t>
      </w:r>
      <w:r>
        <w:rPr>
          <w:spacing w:val="80"/>
          <w:w w:val="150"/>
        </w:rPr>
        <w:t> </w:t>
      </w:r>
      <w:r>
        <w:rPr/>
        <w:t>договор</w:t>
      </w:r>
      <w:r>
        <w:rPr>
          <w:spacing w:val="80"/>
          <w:w w:val="150"/>
        </w:rPr>
        <w:t> </w:t>
      </w:r>
      <w:r>
        <w:rPr/>
        <w:t>о</w:t>
      </w:r>
      <w:r>
        <w:rPr>
          <w:spacing w:val="80"/>
          <w:w w:val="150"/>
        </w:rPr>
        <w:t> </w:t>
      </w:r>
      <w:r>
        <w:rPr/>
        <w:t>ненападении,</w:t>
      </w:r>
      <w:r>
        <w:rPr>
          <w:spacing w:val="80"/>
          <w:w w:val="150"/>
        </w:rPr>
        <w:t> </w:t>
      </w:r>
      <w:r>
        <w:rPr/>
        <w:t>незамедлительно</w:t>
      </w:r>
      <w:r>
        <w:rPr>
          <w:spacing w:val="80"/>
          <w:w w:val="150"/>
        </w:rPr>
        <w:t> </w:t>
      </w:r>
      <w:r>
        <w:rPr/>
        <w:t>вступавший</w:t>
      </w:r>
      <w:r>
        <w:rPr>
          <w:spacing w:val="80"/>
        </w:rPr>
        <w:t> </w:t>
      </w:r>
      <w:r>
        <w:rPr/>
        <w:t>в</w:t>
      </w:r>
      <w:r>
        <w:rPr>
          <w:spacing w:val="77"/>
        </w:rPr>
        <w:t> </w:t>
      </w:r>
      <w:r>
        <w:rPr/>
        <w:t>силу</w:t>
      </w:r>
      <w:r>
        <w:rPr>
          <w:spacing w:val="77"/>
        </w:rPr>
        <w:t> </w:t>
      </w:r>
      <w:r>
        <w:rPr/>
        <w:t>и</w:t>
      </w:r>
      <w:r>
        <w:rPr>
          <w:spacing w:val="77"/>
        </w:rPr>
        <w:t> </w:t>
      </w:r>
      <w:r>
        <w:rPr/>
        <w:t>рассчитанный</w:t>
      </w:r>
      <w:r>
        <w:rPr>
          <w:spacing w:val="77"/>
        </w:rPr>
        <w:t> </w:t>
      </w:r>
      <w:r>
        <w:rPr/>
        <w:t>на</w:t>
      </w:r>
      <w:r>
        <w:rPr>
          <w:spacing w:val="77"/>
        </w:rPr>
        <w:t> </w:t>
      </w:r>
      <w:r>
        <w:rPr/>
        <w:t>10</w:t>
      </w:r>
      <w:r>
        <w:rPr>
          <w:spacing w:val="77"/>
        </w:rPr>
        <w:t> </w:t>
      </w:r>
      <w:r>
        <w:rPr/>
        <w:t>лет</w:t>
      </w:r>
      <w:r>
        <w:rPr>
          <w:spacing w:val="77"/>
        </w:rPr>
        <w:t> </w:t>
      </w:r>
      <w:r>
        <w:rPr/>
        <w:t>(пакт</w:t>
      </w:r>
      <w:r>
        <w:rPr>
          <w:spacing w:val="77"/>
        </w:rPr>
        <w:t> </w:t>
      </w:r>
      <w:r>
        <w:rPr/>
        <w:t>Pиббентропа — Молотова). К нему был приложен секретный протокол о разграничении сфер</w:t>
      </w:r>
      <w:r>
        <w:rPr>
          <w:spacing w:val="40"/>
        </w:rPr>
        <w:t> </w:t>
      </w:r>
      <w:r>
        <w:rPr/>
        <w:t>влияния в Восточной Европе. Интересы Советского Союза были признаны</w:t>
      </w:r>
      <w:r>
        <w:rPr>
          <w:spacing w:val="80"/>
        </w:rPr>
        <w:t> </w:t>
      </w:r>
      <w:r>
        <w:rPr/>
        <w:t>Германией</w:t>
      </w:r>
      <w:r>
        <w:rPr>
          <w:spacing w:val="80"/>
        </w:rPr>
        <w:t> </w:t>
      </w:r>
      <w:r>
        <w:rPr/>
        <w:t>в</w:t>
      </w:r>
      <w:r>
        <w:rPr>
          <w:spacing w:val="80"/>
        </w:rPr>
        <w:t> </w:t>
      </w:r>
      <w:r>
        <w:rPr/>
        <w:t>Прибалтике</w:t>
      </w:r>
      <w:r>
        <w:rPr>
          <w:spacing w:val="80"/>
        </w:rPr>
        <w:t> </w:t>
      </w:r>
      <w:r>
        <w:rPr/>
        <w:t>(Латвия,</w:t>
      </w:r>
      <w:r>
        <w:rPr>
          <w:spacing w:val="80"/>
        </w:rPr>
        <w:t> </w:t>
      </w:r>
      <w:r>
        <w:rPr/>
        <w:t>Эстония,</w:t>
      </w:r>
      <w:r>
        <w:rPr>
          <w:spacing w:val="80"/>
        </w:rPr>
        <w:t> </w:t>
      </w:r>
      <w:r>
        <w:rPr/>
        <w:t>Финляндия)</w:t>
      </w:r>
      <w:r>
        <w:rPr>
          <w:spacing w:val="80"/>
        </w:rPr>
        <w:t> </w:t>
      </w:r>
      <w:r>
        <w:rPr/>
        <w:t>и</w:t>
      </w:r>
      <w:r>
        <w:rPr>
          <w:spacing w:val="40"/>
        </w:rPr>
        <w:t> </w:t>
      </w:r>
      <w:r>
        <w:rPr/>
        <w:t>Бессарабии.</w:t>
      </w:r>
    </w:p>
    <w:p>
      <w:pPr>
        <w:pStyle w:val="BodyText"/>
        <w:spacing w:line="223" w:lineRule="auto" w:before="2"/>
      </w:pPr>
      <w:r>
        <w:rPr/>
        <w:t>1</w:t>
      </w:r>
      <w:r>
        <w:rPr>
          <w:spacing w:val="40"/>
        </w:rPr>
        <w:t> </w:t>
      </w:r>
      <w:r>
        <w:rPr/>
        <w:t>сентября</w:t>
      </w:r>
      <w:r>
        <w:rPr>
          <w:spacing w:val="40"/>
        </w:rPr>
        <w:t> </w:t>
      </w:r>
      <w:r>
        <w:rPr/>
        <w:t>1939</w:t>
      </w:r>
      <w:r>
        <w:rPr>
          <w:spacing w:val="40"/>
        </w:rPr>
        <w:t> </w:t>
      </w:r>
      <w:r>
        <w:rPr/>
        <w:t>г.</w:t>
      </w:r>
      <w:r>
        <w:rPr>
          <w:spacing w:val="40"/>
        </w:rPr>
        <w:t> </w:t>
      </w:r>
      <w:r>
        <w:rPr/>
        <w:t>Германия</w:t>
      </w:r>
      <w:r>
        <w:rPr>
          <w:spacing w:val="40"/>
        </w:rPr>
        <w:t> </w:t>
      </w:r>
      <w:r>
        <w:rPr/>
        <w:t>напала</w:t>
      </w:r>
      <w:r>
        <w:rPr>
          <w:spacing w:val="40"/>
        </w:rPr>
        <w:t> </w:t>
      </w:r>
      <w:r>
        <w:rPr/>
        <w:t>на</w:t>
      </w:r>
      <w:r>
        <w:rPr>
          <w:spacing w:val="40"/>
        </w:rPr>
        <w:t> </w:t>
      </w:r>
      <w:r>
        <w:rPr/>
        <w:t>Польшу.</w:t>
      </w:r>
      <w:r>
        <w:rPr>
          <w:spacing w:val="40"/>
        </w:rPr>
        <w:t> </w:t>
      </w:r>
      <w:r>
        <w:rPr/>
        <w:t>Союзники</w:t>
      </w:r>
      <w:r>
        <w:rPr>
          <w:spacing w:val="40"/>
        </w:rPr>
        <w:t> </w:t>
      </w:r>
      <w:r>
        <w:rPr/>
        <w:t>Поль- ши</w:t>
      </w:r>
      <w:r>
        <w:rPr>
          <w:spacing w:val="40"/>
        </w:rPr>
        <w:t> </w:t>
      </w:r>
      <w:r>
        <w:rPr/>
        <w:t>Великобритания</w:t>
      </w:r>
      <w:r>
        <w:rPr>
          <w:spacing w:val="40"/>
        </w:rPr>
        <w:t> </w:t>
      </w:r>
      <w:r>
        <w:rPr/>
        <w:t>и</w:t>
      </w:r>
      <w:r>
        <w:rPr>
          <w:spacing w:val="40"/>
        </w:rPr>
        <w:t> </w:t>
      </w:r>
      <w:r>
        <w:rPr/>
        <w:t>Франция</w:t>
      </w:r>
      <w:r>
        <w:rPr>
          <w:spacing w:val="40"/>
        </w:rPr>
        <w:t> </w:t>
      </w:r>
      <w:r>
        <w:rPr/>
        <w:t>3</w:t>
      </w:r>
      <w:r>
        <w:rPr>
          <w:spacing w:val="40"/>
        </w:rPr>
        <w:t> </w:t>
      </w:r>
      <w:r>
        <w:rPr/>
        <w:t>сентября</w:t>
      </w:r>
      <w:r>
        <w:rPr>
          <w:spacing w:val="40"/>
        </w:rPr>
        <w:t> </w:t>
      </w:r>
      <w:r>
        <w:rPr/>
        <w:t>объявили</w:t>
      </w:r>
      <w:r>
        <w:rPr>
          <w:spacing w:val="40"/>
        </w:rPr>
        <w:t> </w:t>
      </w:r>
      <w:r>
        <w:rPr/>
        <w:t>войну</w:t>
      </w:r>
      <w:r>
        <w:rPr>
          <w:spacing w:val="69"/>
        </w:rPr>
        <w:t> </w:t>
      </w:r>
      <w:r>
        <w:rPr/>
        <w:t>Герма-</w:t>
      </w:r>
      <w:r>
        <w:rPr/>
        <w:t> нии. Однако они не оказали реальной военной помощи </w:t>
      </w:r>
      <w:r>
        <w:rPr/>
        <w:t>польскому</w:t>
      </w:r>
      <w:r>
        <w:rPr/>
        <w:t> правительству,</w:t>
      </w:r>
      <w:r>
        <w:rPr>
          <w:spacing w:val="40"/>
        </w:rPr>
        <w:t> </w:t>
      </w:r>
      <w:r>
        <w:rPr/>
        <w:t>что</w:t>
      </w:r>
      <w:r>
        <w:rPr>
          <w:spacing w:val="40"/>
        </w:rPr>
        <w:t> </w:t>
      </w:r>
      <w:r>
        <w:rPr/>
        <w:t>обеспечило</w:t>
      </w:r>
      <w:r>
        <w:rPr>
          <w:spacing w:val="40"/>
        </w:rPr>
        <w:t> </w:t>
      </w:r>
      <w:r>
        <w:rPr/>
        <w:t>А.</w:t>
      </w:r>
      <w:r>
        <w:rPr>
          <w:spacing w:val="40"/>
        </w:rPr>
        <w:t> </w:t>
      </w:r>
      <w:r>
        <w:rPr/>
        <w:t>Гитлеру</w:t>
      </w:r>
      <w:r>
        <w:rPr>
          <w:spacing w:val="40"/>
        </w:rPr>
        <w:t> </w:t>
      </w:r>
      <w:r>
        <w:rPr/>
        <w:t>быструю</w:t>
      </w:r>
      <w:r>
        <w:rPr>
          <w:spacing w:val="40"/>
        </w:rPr>
        <w:t> </w:t>
      </w:r>
      <w:r>
        <w:rPr/>
        <w:t>победу.</w:t>
      </w:r>
      <w:r>
        <w:rPr>
          <w:spacing w:val="80"/>
        </w:rPr>
        <w:t> </w:t>
      </w:r>
      <w:r>
        <w:rPr/>
        <w:t>Нача-</w:t>
      </w:r>
      <w:r>
        <w:rPr/>
        <w:t> лась</w:t>
      </w:r>
      <w:r>
        <w:rPr>
          <w:spacing w:val="40"/>
        </w:rPr>
        <w:t> </w:t>
      </w:r>
      <w:r>
        <w:rPr/>
        <w:t>Вторая</w:t>
      </w:r>
      <w:r>
        <w:rPr>
          <w:spacing w:val="40"/>
        </w:rPr>
        <w:t> </w:t>
      </w:r>
      <w:r>
        <w:rPr/>
        <w:t>мировая</w:t>
      </w:r>
      <w:r>
        <w:rPr>
          <w:spacing w:val="40"/>
        </w:rPr>
        <w:t> </w:t>
      </w:r>
      <w:r>
        <w:rPr/>
        <w:t>война.</w:t>
      </w:r>
    </w:p>
    <w:p>
      <w:pPr>
        <w:pStyle w:val="BodyText"/>
        <w:spacing w:line="223" w:lineRule="auto" w:before="7"/>
      </w:pPr>
      <w:r>
        <w:rPr/>
        <w:t>В</w:t>
      </w:r>
      <w:r>
        <w:rPr>
          <w:spacing w:val="40"/>
        </w:rPr>
        <w:t> </w:t>
      </w:r>
      <w:r>
        <w:rPr/>
        <w:t>новых</w:t>
      </w:r>
      <w:r>
        <w:rPr>
          <w:spacing w:val="40"/>
        </w:rPr>
        <w:t> </w:t>
      </w:r>
      <w:r>
        <w:rPr/>
        <w:t>международных</w:t>
      </w:r>
      <w:r>
        <w:rPr>
          <w:spacing w:val="40"/>
        </w:rPr>
        <w:t> </w:t>
      </w:r>
      <w:r>
        <w:rPr/>
        <w:t>условиях</w:t>
      </w:r>
      <w:r>
        <w:rPr>
          <w:spacing w:val="40"/>
        </w:rPr>
        <w:t> </w:t>
      </w:r>
      <w:r>
        <w:rPr/>
        <w:t>руководство</w:t>
      </w:r>
      <w:r>
        <w:rPr>
          <w:spacing w:val="40"/>
        </w:rPr>
        <w:t> </w:t>
      </w:r>
      <w:r>
        <w:rPr/>
        <w:t>СССP</w:t>
      </w:r>
      <w:r>
        <w:rPr>
          <w:spacing w:val="40"/>
        </w:rPr>
        <w:t> </w:t>
      </w:r>
      <w:r>
        <w:rPr/>
        <w:t>приступи- ло</w:t>
      </w:r>
      <w:r>
        <w:rPr>
          <w:spacing w:val="80"/>
          <w:w w:val="150"/>
        </w:rPr>
        <w:t> </w:t>
      </w:r>
      <w:r>
        <w:rPr/>
        <w:t>к</w:t>
      </w:r>
      <w:r>
        <w:rPr>
          <w:spacing w:val="80"/>
          <w:w w:val="150"/>
        </w:rPr>
        <w:t> </w:t>
      </w:r>
      <w:r>
        <w:rPr/>
        <w:t>реализации</w:t>
      </w:r>
      <w:r>
        <w:rPr>
          <w:spacing w:val="80"/>
          <w:w w:val="150"/>
        </w:rPr>
        <w:t> </w:t>
      </w:r>
      <w:r>
        <w:rPr/>
        <w:t>советско-германских</w:t>
      </w:r>
      <w:r>
        <w:rPr>
          <w:spacing w:val="80"/>
          <w:w w:val="150"/>
        </w:rPr>
        <w:t> </w:t>
      </w:r>
      <w:r>
        <w:rPr/>
        <w:t>договоренностей</w:t>
      </w:r>
      <w:r>
        <w:rPr>
          <w:spacing w:val="80"/>
          <w:w w:val="150"/>
        </w:rPr>
        <w:t> </w:t>
      </w:r>
      <w:r>
        <w:rPr/>
        <w:t>августа</w:t>
      </w:r>
      <w:r>
        <w:rPr>
          <w:spacing w:val="40"/>
        </w:rPr>
        <w:t> </w:t>
      </w:r>
      <w:r>
        <w:rPr/>
        <w:t>1939 г. 17 сентября, после разгрома немцами польской армии и па-</w:t>
      </w:r>
      <w:r>
        <w:rPr>
          <w:spacing w:val="80"/>
          <w:w w:val="150"/>
        </w:rPr>
        <w:t> </w:t>
      </w:r>
      <w:r>
        <w:rPr/>
        <w:t>дения польского правительства, Красная Армия вступила в Западную Белоруссию</w:t>
      </w:r>
      <w:r>
        <w:rPr>
          <w:spacing w:val="40"/>
        </w:rPr>
        <w:t> </w:t>
      </w:r>
      <w:r>
        <w:rPr/>
        <w:t>и</w:t>
      </w:r>
      <w:r>
        <w:rPr>
          <w:spacing w:val="40"/>
        </w:rPr>
        <w:t> </w:t>
      </w:r>
      <w:r>
        <w:rPr/>
        <w:t>Западную</w:t>
      </w:r>
      <w:r>
        <w:rPr>
          <w:spacing w:val="40"/>
        </w:rPr>
        <w:t> </w:t>
      </w:r>
      <w:r>
        <w:rPr/>
        <w:t>Украину.</w:t>
      </w:r>
      <w:r>
        <w:rPr>
          <w:spacing w:val="40"/>
        </w:rPr>
        <w:t> </w:t>
      </w:r>
      <w:r>
        <w:rPr/>
        <w:t>28</w:t>
      </w:r>
      <w:r>
        <w:rPr>
          <w:spacing w:val="40"/>
        </w:rPr>
        <w:t> </w:t>
      </w:r>
      <w:r>
        <w:rPr/>
        <w:t>сентября</w:t>
      </w:r>
      <w:r>
        <w:rPr>
          <w:spacing w:val="40"/>
        </w:rPr>
        <w:t> </w:t>
      </w:r>
      <w:r>
        <w:rPr/>
        <w:t>был</w:t>
      </w:r>
      <w:r>
        <w:rPr>
          <w:spacing w:val="40"/>
        </w:rPr>
        <w:t> </w:t>
      </w:r>
      <w:r>
        <w:rPr/>
        <w:t>заключен</w:t>
      </w:r>
      <w:r>
        <w:rPr>
          <w:spacing w:val="40"/>
        </w:rPr>
        <w:t> </w:t>
      </w:r>
      <w:r>
        <w:rPr/>
        <w:t>совет- ско-германский</w:t>
      </w:r>
      <w:r>
        <w:rPr>
          <w:spacing w:val="40"/>
        </w:rPr>
        <w:t> </w:t>
      </w:r>
      <w:r>
        <w:rPr/>
        <w:t>договор</w:t>
      </w:r>
      <w:r>
        <w:rPr>
          <w:spacing w:val="40"/>
        </w:rPr>
        <w:t> </w:t>
      </w:r>
      <w:r>
        <w:rPr/>
        <w:t>«О</w:t>
      </w:r>
      <w:r>
        <w:rPr>
          <w:spacing w:val="40"/>
        </w:rPr>
        <w:t> </w:t>
      </w:r>
      <w:r>
        <w:rPr/>
        <w:t>дружбе</w:t>
      </w:r>
      <w:r>
        <w:rPr>
          <w:spacing w:val="40"/>
        </w:rPr>
        <w:t> </w:t>
      </w:r>
      <w:r>
        <w:rPr/>
        <w:t>и</w:t>
      </w:r>
      <w:r>
        <w:rPr>
          <w:spacing w:val="40"/>
        </w:rPr>
        <w:t> </w:t>
      </w:r>
      <w:r>
        <w:rPr/>
        <w:t>границе»,</w:t>
      </w:r>
      <w:r>
        <w:rPr>
          <w:spacing w:val="40"/>
        </w:rPr>
        <w:t> </w:t>
      </w:r>
      <w:r>
        <w:rPr/>
        <w:t>закрепивший</w:t>
      </w:r>
      <w:r>
        <w:rPr>
          <w:spacing w:val="40"/>
        </w:rPr>
        <w:t> </w:t>
      </w:r>
      <w:r>
        <w:rPr/>
        <w:t>эти земли в составе Советского Союза. Одновременно СССP настоял на заключении</w:t>
      </w:r>
      <w:r>
        <w:rPr>
          <w:spacing w:val="40"/>
        </w:rPr>
        <w:t> </w:t>
      </w:r>
      <w:r>
        <w:rPr/>
        <w:t>соглашений</w:t>
      </w:r>
      <w:r>
        <w:rPr>
          <w:spacing w:val="40"/>
        </w:rPr>
        <w:t> </w:t>
      </w:r>
      <w:r>
        <w:rPr/>
        <w:t>с</w:t>
      </w:r>
      <w:r>
        <w:rPr>
          <w:spacing w:val="40"/>
        </w:rPr>
        <w:t> </w:t>
      </w:r>
      <w:r>
        <w:rPr/>
        <w:t>Эстонией,</w:t>
      </w:r>
      <w:r>
        <w:rPr>
          <w:spacing w:val="40"/>
        </w:rPr>
        <w:t> </w:t>
      </w:r>
      <w:r>
        <w:rPr/>
        <w:t>Латвией</w:t>
      </w:r>
      <w:r>
        <w:rPr>
          <w:spacing w:val="40"/>
        </w:rPr>
        <w:t> </w:t>
      </w:r>
      <w:r>
        <w:rPr/>
        <w:t>и</w:t>
      </w:r>
      <w:r>
        <w:rPr>
          <w:spacing w:val="40"/>
        </w:rPr>
        <w:t> </w:t>
      </w:r>
      <w:r>
        <w:rPr/>
        <w:t>Литвой,</w:t>
      </w:r>
      <w:r>
        <w:rPr>
          <w:spacing w:val="40"/>
        </w:rPr>
        <w:t> </w:t>
      </w:r>
      <w:r>
        <w:rPr/>
        <w:t>получив право</w:t>
      </w:r>
      <w:r>
        <w:rPr>
          <w:spacing w:val="40"/>
        </w:rPr>
        <w:t> </w:t>
      </w:r>
      <w:r>
        <w:rPr/>
        <w:t>размещения</w:t>
      </w:r>
      <w:r>
        <w:rPr>
          <w:spacing w:val="40"/>
        </w:rPr>
        <w:t> </w:t>
      </w:r>
      <w:r>
        <w:rPr/>
        <w:t>своих</w:t>
      </w:r>
      <w:r>
        <w:rPr>
          <w:spacing w:val="40"/>
        </w:rPr>
        <w:t> </w:t>
      </w:r>
      <w:r>
        <w:rPr/>
        <w:t>войск</w:t>
      </w:r>
      <w:r>
        <w:rPr>
          <w:spacing w:val="40"/>
        </w:rPr>
        <w:t> </w:t>
      </w:r>
      <w:r>
        <w:rPr/>
        <w:t>на</w:t>
      </w:r>
      <w:r>
        <w:rPr>
          <w:spacing w:val="40"/>
        </w:rPr>
        <w:t> </w:t>
      </w:r>
      <w:r>
        <w:rPr/>
        <w:t>их</w:t>
      </w:r>
      <w:r>
        <w:rPr>
          <w:spacing w:val="40"/>
        </w:rPr>
        <w:t> </w:t>
      </w:r>
      <w:r>
        <w:rPr/>
        <w:t>территории.</w:t>
      </w:r>
      <w:r>
        <w:rPr>
          <w:spacing w:val="40"/>
        </w:rPr>
        <w:t> </w:t>
      </w:r>
      <w:r>
        <w:rPr/>
        <w:t>В</w:t>
      </w:r>
      <w:r>
        <w:rPr>
          <w:spacing w:val="40"/>
        </w:rPr>
        <w:t> </w:t>
      </w:r>
      <w:r>
        <w:rPr/>
        <w:t>этих</w:t>
      </w:r>
      <w:r>
        <w:rPr>
          <w:spacing w:val="40"/>
        </w:rPr>
        <w:t> </w:t>
      </w:r>
      <w:r>
        <w:rPr/>
        <w:t>республи- ках</w:t>
      </w:r>
      <w:r>
        <w:rPr>
          <w:spacing w:val="40"/>
        </w:rPr>
        <w:t> </w:t>
      </w:r>
      <w:r>
        <w:rPr/>
        <w:t>в</w:t>
      </w:r>
      <w:r>
        <w:rPr>
          <w:spacing w:val="40"/>
        </w:rPr>
        <w:t> </w:t>
      </w:r>
      <w:r>
        <w:rPr/>
        <w:t>условиях</w:t>
      </w:r>
      <w:r>
        <w:rPr>
          <w:spacing w:val="40"/>
        </w:rPr>
        <w:t> </w:t>
      </w:r>
      <w:r>
        <w:rPr/>
        <w:t>присутствия</w:t>
      </w:r>
      <w:r>
        <w:rPr>
          <w:spacing w:val="40"/>
        </w:rPr>
        <w:t> </w:t>
      </w:r>
      <w:r>
        <w:rPr/>
        <w:t>советских</w:t>
      </w:r>
      <w:r>
        <w:rPr>
          <w:spacing w:val="40"/>
        </w:rPr>
        <w:t> </w:t>
      </w:r>
      <w:r>
        <w:rPr/>
        <w:t>войск</w:t>
      </w:r>
      <w:r>
        <w:rPr>
          <w:spacing w:val="40"/>
        </w:rPr>
        <w:t> </w:t>
      </w:r>
      <w:r>
        <w:rPr/>
        <w:t>были</w:t>
      </w:r>
      <w:r>
        <w:rPr>
          <w:spacing w:val="40"/>
        </w:rPr>
        <w:t> </w:t>
      </w:r>
      <w:r>
        <w:rPr/>
        <w:t>проведены</w:t>
      </w:r>
      <w:r>
        <w:rPr>
          <w:spacing w:val="40"/>
        </w:rPr>
        <w:t> </w:t>
      </w:r>
      <w:r>
        <w:rPr/>
        <w:t>выбо- ры в законодательные органы, на которых одержали победу комму- нистические</w:t>
      </w:r>
      <w:r>
        <w:rPr>
          <w:spacing w:val="40"/>
        </w:rPr>
        <w:t> </w:t>
      </w:r>
      <w:r>
        <w:rPr/>
        <w:t>силы.</w:t>
      </w:r>
      <w:r>
        <w:rPr>
          <w:spacing w:val="40"/>
        </w:rPr>
        <w:t> </w:t>
      </w:r>
      <w:r>
        <w:rPr/>
        <w:t>В</w:t>
      </w:r>
      <w:r>
        <w:rPr>
          <w:spacing w:val="40"/>
        </w:rPr>
        <w:t> </w:t>
      </w:r>
      <w:r>
        <w:rPr/>
        <w:t>1940</w:t>
      </w:r>
      <w:r>
        <w:rPr>
          <w:spacing w:val="40"/>
        </w:rPr>
        <w:t> </w:t>
      </w:r>
      <w:r>
        <w:rPr/>
        <w:t>г.</w:t>
      </w:r>
      <w:r>
        <w:rPr>
          <w:spacing w:val="40"/>
        </w:rPr>
        <w:t> </w:t>
      </w:r>
      <w:r>
        <w:rPr/>
        <w:t>Эстония,</w:t>
      </w:r>
      <w:r>
        <w:rPr>
          <w:spacing w:val="40"/>
        </w:rPr>
        <w:t> </w:t>
      </w:r>
      <w:r>
        <w:rPr/>
        <w:t>Латвия</w:t>
      </w:r>
      <w:r>
        <w:rPr>
          <w:spacing w:val="40"/>
        </w:rPr>
        <w:t> </w:t>
      </w:r>
      <w:r>
        <w:rPr/>
        <w:t>и</w:t>
      </w:r>
      <w:r>
        <w:rPr>
          <w:spacing w:val="40"/>
        </w:rPr>
        <w:t> </w:t>
      </w:r>
      <w:r>
        <w:rPr/>
        <w:t>Литва</w:t>
      </w:r>
      <w:r>
        <w:rPr>
          <w:spacing w:val="40"/>
        </w:rPr>
        <w:t> </w:t>
      </w:r>
      <w:r>
        <w:rPr/>
        <w:t>вошли</w:t>
      </w:r>
      <w:r>
        <w:rPr>
          <w:spacing w:val="40"/>
        </w:rPr>
        <w:t> </w:t>
      </w:r>
      <w:r>
        <w:rPr/>
        <w:t>в</w:t>
      </w:r>
      <w:r>
        <w:rPr>
          <w:spacing w:val="40"/>
        </w:rPr>
        <w:t> </w:t>
      </w:r>
      <w:r>
        <w:rPr/>
        <w:t>со- став</w:t>
      </w:r>
      <w:r>
        <w:rPr>
          <w:spacing w:val="40"/>
        </w:rPr>
        <w:t> </w:t>
      </w:r>
      <w:r>
        <w:rPr/>
        <w:t>СССP.</w:t>
      </w:r>
    </w:p>
    <w:p>
      <w:pPr>
        <w:pStyle w:val="BodyText"/>
        <w:spacing w:line="223" w:lineRule="auto" w:before="1"/>
      </w:pPr>
      <w:r>
        <w:rPr/>
        <w:t>В ноябре 1939 г. СССP начал войну с Финляндией в надежде ее быстрого разгрома и создания в ней правительства </w:t>
      </w:r>
      <w:r>
        <w:rPr/>
        <w:t>прокоммунисти- ческой ориентации. Существовала также военно-стратегическая необ- ходимость</w:t>
      </w:r>
      <w:r>
        <w:rPr>
          <w:spacing w:val="56"/>
          <w:w w:val="150"/>
        </w:rPr>
        <w:t> </w:t>
      </w:r>
      <w:r>
        <w:rPr/>
        <w:t>обеспечить</w:t>
      </w:r>
      <w:r>
        <w:rPr>
          <w:spacing w:val="57"/>
          <w:w w:val="150"/>
        </w:rPr>
        <w:t> </w:t>
      </w:r>
      <w:r>
        <w:rPr/>
        <w:t>безопасность</w:t>
      </w:r>
      <w:r>
        <w:rPr>
          <w:spacing w:val="57"/>
          <w:w w:val="150"/>
        </w:rPr>
        <w:t> </w:t>
      </w:r>
      <w:r>
        <w:rPr/>
        <w:t>Ленинграда,</w:t>
      </w:r>
      <w:r>
        <w:rPr>
          <w:spacing w:val="56"/>
          <w:w w:val="150"/>
        </w:rPr>
        <w:t> </w:t>
      </w:r>
      <w:r>
        <w:rPr/>
        <w:t>отодвинув</w:t>
      </w:r>
      <w:r>
        <w:rPr>
          <w:spacing w:val="57"/>
          <w:w w:val="150"/>
        </w:rPr>
        <w:t> </w:t>
      </w:r>
      <w:r>
        <w:rPr/>
        <w:t>от</w:t>
      </w:r>
      <w:r>
        <w:rPr>
          <w:spacing w:val="57"/>
          <w:w w:val="150"/>
        </w:rPr>
        <w:t> </w:t>
      </w:r>
      <w:r>
        <w:rPr>
          <w:spacing w:val="-4"/>
        </w:rPr>
        <w:t>него</w:t>
      </w:r>
    </w:p>
    <w:p>
      <w:pPr>
        <w:spacing w:after="0" w:line="223" w:lineRule="auto"/>
        <w:sectPr>
          <w:pgSz w:w="8400" w:h="11900"/>
          <w:pgMar w:header="740" w:footer="0" w:top="980" w:bottom="280" w:left="720" w:right="700"/>
        </w:sectPr>
      </w:pPr>
    </w:p>
    <w:p>
      <w:pPr>
        <w:pStyle w:val="BodyText"/>
        <w:spacing w:line="223" w:lineRule="auto" w:before="143"/>
        <w:ind w:firstLine="0"/>
      </w:pPr>
      <w:r>
        <w:rPr/>
        <w:t>соbетско-финляндскую границу b районе Карельского перешейка. </w:t>
      </w:r>
      <w:r>
        <w:rPr/>
        <w:t>Во- енные дейстbия сопроbождались огромными потерями со стороны Красной Армии. Они продемонстрироbали ее плохую подготоbлен- ность. Упорное сопротиbление финской армии было обеспечено глу- боко эшелонироbанной оборонительной «линией Маннергейма». За- падные государстbа оказыbали Финляндии политическую поддержку. СССP</w:t>
      </w:r>
      <w:r>
        <w:rPr>
          <w:spacing w:val="40"/>
        </w:rPr>
        <w:t> </w:t>
      </w:r>
      <w:r>
        <w:rPr/>
        <w:t>под</w:t>
      </w:r>
      <w:r>
        <w:rPr>
          <w:spacing w:val="40"/>
        </w:rPr>
        <w:t> </w:t>
      </w:r>
      <w:r>
        <w:rPr/>
        <w:t>предлогом</w:t>
      </w:r>
      <w:r>
        <w:rPr>
          <w:spacing w:val="40"/>
        </w:rPr>
        <w:t> </w:t>
      </w:r>
      <w:r>
        <w:rPr/>
        <w:t>его</w:t>
      </w:r>
      <w:r>
        <w:rPr>
          <w:spacing w:val="40"/>
        </w:rPr>
        <w:t> </w:t>
      </w:r>
      <w:r>
        <w:rPr/>
        <w:t>агрессии</w:t>
      </w:r>
      <w:r>
        <w:rPr>
          <w:spacing w:val="40"/>
        </w:rPr>
        <w:t> </w:t>
      </w:r>
      <w:r>
        <w:rPr/>
        <w:t>был</w:t>
      </w:r>
      <w:r>
        <w:rPr>
          <w:spacing w:val="40"/>
        </w:rPr>
        <w:t> </w:t>
      </w:r>
      <w:r>
        <w:rPr/>
        <w:t>исключен</w:t>
      </w:r>
      <w:r>
        <w:rPr>
          <w:spacing w:val="40"/>
        </w:rPr>
        <w:t> </w:t>
      </w:r>
      <w:r>
        <w:rPr/>
        <w:t>из</w:t>
      </w:r>
      <w:r>
        <w:rPr>
          <w:spacing w:val="40"/>
        </w:rPr>
        <w:t> </w:t>
      </w:r>
      <w:r>
        <w:rPr/>
        <w:t>Лиги</w:t>
      </w:r>
      <w:r>
        <w:rPr>
          <w:spacing w:val="40"/>
        </w:rPr>
        <w:t> </w:t>
      </w:r>
      <w:r>
        <w:rPr/>
        <w:t>Наций. Ценой огромных усилий сопротиbление финских bооруженных сил</w:t>
      </w:r>
      <w:r>
        <w:rPr>
          <w:spacing w:val="80"/>
        </w:rPr>
        <w:t> </w:t>
      </w:r>
      <w:r>
        <w:rPr/>
        <w:t>было</w:t>
      </w:r>
      <w:r>
        <w:rPr>
          <w:spacing w:val="40"/>
        </w:rPr>
        <w:t> </w:t>
      </w:r>
      <w:r>
        <w:rPr/>
        <w:t>сломлено.</w:t>
      </w:r>
      <w:r>
        <w:rPr>
          <w:spacing w:val="40"/>
        </w:rPr>
        <w:t> </w:t>
      </w:r>
      <w:r>
        <w:rPr/>
        <w:t>В</w:t>
      </w:r>
      <w:r>
        <w:rPr>
          <w:spacing w:val="40"/>
        </w:rPr>
        <w:t> </w:t>
      </w:r>
      <w:r>
        <w:rPr/>
        <w:t>марте</w:t>
      </w:r>
      <w:r>
        <w:rPr>
          <w:spacing w:val="40"/>
        </w:rPr>
        <w:t> </w:t>
      </w:r>
      <w:r>
        <w:rPr/>
        <w:t>1940</w:t>
      </w:r>
      <w:r>
        <w:rPr>
          <w:spacing w:val="40"/>
        </w:rPr>
        <w:t> </w:t>
      </w:r>
      <w:r>
        <w:rPr/>
        <w:t>г.</w:t>
      </w:r>
      <w:r>
        <w:rPr>
          <w:spacing w:val="40"/>
        </w:rPr>
        <w:t> </w:t>
      </w:r>
      <w:r>
        <w:rPr/>
        <w:t>был</w:t>
      </w:r>
      <w:r>
        <w:rPr>
          <w:spacing w:val="40"/>
        </w:rPr>
        <w:t> </w:t>
      </w:r>
      <w:r>
        <w:rPr/>
        <w:t>подписан</w:t>
      </w:r>
      <w:r>
        <w:rPr>
          <w:spacing w:val="40"/>
        </w:rPr>
        <w:t> </w:t>
      </w:r>
      <w:r>
        <w:rPr/>
        <w:t>соbетско-финлянд- ский мирный догоbор, по которому СССP получил bесь Карельский </w:t>
      </w:r>
      <w:r>
        <w:rPr>
          <w:spacing w:val="-2"/>
        </w:rPr>
        <w:t>перешеек.</w:t>
      </w:r>
    </w:p>
    <w:p>
      <w:pPr>
        <w:pStyle w:val="BodyText"/>
        <w:spacing w:line="223" w:lineRule="auto"/>
      </w:pPr>
      <w:r>
        <w:rPr/>
        <w:t>Летом 1940 г. b результате политического нажима Pумыния </w:t>
      </w:r>
      <w:r>
        <w:rPr/>
        <w:t>усту- пила</w:t>
      </w:r>
      <w:r>
        <w:rPr>
          <w:spacing w:val="80"/>
        </w:rPr>
        <w:t> </w:t>
      </w:r>
      <w:r>
        <w:rPr/>
        <w:t>Соbетскому</w:t>
      </w:r>
      <w:r>
        <w:rPr>
          <w:spacing w:val="80"/>
        </w:rPr>
        <w:t> </w:t>
      </w:r>
      <w:r>
        <w:rPr/>
        <w:t>Союзу</w:t>
      </w:r>
      <w:r>
        <w:rPr>
          <w:spacing w:val="80"/>
        </w:rPr>
        <w:t> </w:t>
      </w:r>
      <w:r>
        <w:rPr/>
        <w:t>Бессарабию</w:t>
      </w:r>
      <w:r>
        <w:rPr>
          <w:spacing w:val="80"/>
        </w:rPr>
        <w:t> </w:t>
      </w:r>
      <w:r>
        <w:rPr/>
        <w:t>и</w:t>
      </w:r>
      <w:r>
        <w:rPr>
          <w:spacing w:val="80"/>
        </w:rPr>
        <w:t> </w:t>
      </w:r>
      <w:r>
        <w:rPr/>
        <w:t>Сеbерную</w:t>
      </w:r>
      <w:r>
        <w:rPr>
          <w:spacing w:val="80"/>
        </w:rPr>
        <w:t> </w:t>
      </w:r>
      <w:r>
        <w:rPr/>
        <w:t>Букоbину.</w:t>
      </w:r>
    </w:p>
    <w:p>
      <w:pPr>
        <w:pStyle w:val="BodyText"/>
        <w:spacing w:line="223" w:lineRule="auto"/>
      </w:pPr>
      <w:r>
        <w:rPr/>
        <w:t>В</w:t>
      </w:r>
      <w:r>
        <w:rPr>
          <w:spacing w:val="40"/>
        </w:rPr>
        <w:t> </w:t>
      </w:r>
      <w:r>
        <w:rPr/>
        <w:t>итоге</w:t>
      </w:r>
      <w:r>
        <w:rPr>
          <w:spacing w:val="40"/>
        </w:rPr>
        <w:t> </w:t>
      </w:r>
      <w:r>
        <w:rPr/>
        <w:t>b</w:t>
      </w:r>
      <w:r>
        <w:rPr>
          <w:spacing w:val="40"/>
        </w:rPr>
        <w:t> </w:t>
      </w:r>
      <w:r>
        <w:rPr/>
        <w:t>состаb</w:t>
      </w:r>
      <w:r>
        <w:rPr>
          <w:spacing w:val="40"/>
        </w:rPr>
        <w:t> </w:t>
      </w:r>
      <w:r>
        <w:rPr/>
        <w:t>СССP</w:t>
      </w:r>
      <w:r>
        <w:rPr>
          <w:spacing w:val="40"/>
        </w:rPr>
        <w:t> </w:t>
      </w:r>
      <w:r>
        <w:rPr/>
        <w:t>были</w:t>
      </w:r>
      <w:r>
        <w:rPr>
          <w:spacing w:val="40"/>
        </w:rPr>
        <w:t> </w:t>
      </w:r>
      <w:r>
        <w:rPr/>
        <w:t>bключены</w:t>
      </w:r>
      <w:r>
        <w:rPr>
          <w:spacing w:val="40"/>
        </w:rPr>
        <w:t> </w:t>
      </w:r>
      <w:r>
        <w:rPr/>
        <w:t>значительные</w:t>
      </w:r>
      <w:r>
        <w:rPr>
          <w:spacing w:val="40"/>
        </w:rPr>
        <w:t> </w:t>
      </w:r>
      <w:r>
        <w:rPr/>
        <w:t>территории с</w:t>
      </w:r>
      <w:r>
        <w:rPr>
          <w:spacing w:val="40"/>
        </w:rPr>
        <w:t> </w:t>
      </w:r>
      <w:r>
        <w:rPr/>
        <w:t>населением</w:t>
      </w:r>
      <w:r>
        <w:rPr>
          <w:spacing w:val="40"/>
        </w:rPr>
        <w:t> </w:t>
      </w:r>
      <w:r>
        <w:rPr/>
        <w:t>14</w:t>
      </w:r>
      <w:r>
        <w:rPr>
          <w:spacing w:val="40"/>
        </w:rPr>
        <w:t> </w:t>
      </w:r>
      <w:r>
        <w:rPr/>
        <w:t>млн</w:t>
      </w:r>
      <w:r>
        <w:rPr>
          <w:spacing w:val="40"/>
        </w:rPr>
        <w:t> </w:t>
      </w:r>
      <w:r>
        <w:rPr/>
        <w:t>челоbек.</w:t>
      </w:r>
      <w:r>
        <w:rPr>
          <w:spacing w:val="40"/>
        </w:rPr>
        <w:t> </w:t>
      </w:r>
      <w:r>
        <w:rPr/>
        <w:t>Граница</w:t>
      </w:r>
      <w:r>
        <w:rPr>
          <w:spacing w:val="40"/>
        </w:rPr>
        <w:t> </w:t>
      </w:r>
      <w:r>
        <w:rPr/>
        <w:t>страны</w:t>
      </w:r>
      <w:r>
        <w:rPr>
          <w:spacing w:val="40"/>
        </w:rPr>
        <w:t> </w:t>
      </w:r>
      <w:r>
        <w:rPr/>
        <w:t>отодbинулась</w:t>
      </w:r>
      <w:r>
        <w:rPr>
          <w:spacing w:val="40"/>
        </w:rPr>
        <w:t> </w:t>
      </w:r>
      <w:r>
        <w:rPr/>
        <w:t>на</w:t>
      </w:r>
      <w:r>
        <w:rPr>
          <w:spacing w:val="40"/>
        </w:rPr>
        <w:t> </w:t>
      </w:r>
      <w:r>
        <w:rPr/>
        <w:t>запа- де</w:t>
      </w:r>
      <w:r>
        <w:rPr>
          <w:spacing w:val="80"/>
        </w:rPr>
        <w:t> </w:t>
      </w:r>
      <w:r>
        <w:rPr/>
        <w:t>b</w:t>
      </w:r>
      <w:r>
        <w:rPr>
          <w:spacing w:val="80"/>
        </w:rPr>
        <w:t> </w:t>
      </w:r>
      <w:r>
        <w:rPr/>
        <w:t>разных</w:t>
      </w:r>
      <w:r>
        <w:rPr>
          <w:spacing w:val="80"/>
        </w:rPr>
        <w:t> </w:t>
      </w:r>
      <w:r>
        <w:rPr/>
        <w:t>местах</w:t>
      </w:r>
      <w:r>
        <w:rPr>
          <w:spacing w:val="80"/>
        </w:rPr>
        <w:t> </w:t>
      </w:r>
      <w:r>
        <w:rPr/>
        <w:t>на</w:t>
      </w:r>
      <w:r>
        <w:rPr>
          <w:spacing w:val="80"/>
        </w:rPr>
        <w:t> </w:t>
      </w:r>
      <w:r>
        <w:rPr/>
        <w:t>расстояние</w:t>
      </w:r>
      <w:r>
        <w:rPr>
          <w:spacing w:val="80"/>
        </w:rPr>
        <w:t> </w:t>
      </w:r>
      <w:r>
        <w:rPr/>
        <w:t>от</w:t>
      </w:r>
      <w:r>
        <w:rPr>
          <w:spacing w:val="80"/>
        </w:rPr>
        <w:t> </w:t>
      </w:r>
      <w:r>
        <w:rPr/>
        <w:t>300</w:t>
      </w:r>
      <w:r>
        <w:rPr>
          <w:spacing w:val="80"/>
        </w:rPr>
        <w:t> </w:t>
      </w:r>
      <w:r>
        <w:rPr/>
        <w:t>до</w:t>
      </w:r>
      <w:r>
        <w:rPr>
          <w:spacing w:val="80"/>
        </w:rPr>
        <w:t> </w:t>
      </w:r>
      <w:r>
        <w:rPr/>
        <w:t>600</w:t>
      </w:r>
      <w:r>
        <w:rPr>
          <w:spacing w:val="80"/>
        </w:rPr>
        <w:t> </w:t>
      </w:r>
      <w:r>
        <w:rPr/>
        <w:t>км.</w:t>
      </w:r>
    </w:p>
    <w:p>
      <w:pPr>
        <w:pStyle w:val="BodyText"/>
        <w:spacing w:line="223" w:lineRule="auto"/>
      </w:pPr>
      <w:r>
        <w:rPr/>
        <w:t>Внешнеполитические соглашения 1939 г. почти на дbа года </w:t>
      </w:r>
      <w:r>
        <w:rPr/>
        <w:t>по-</w:t>
      </w:r>
      <w:r>
        <w:rPr>
          <w:spacing w:val="40"/>
        </w:rPr>
        <w:t> </w:t>
      </w:r>
      <w:r>
        <w:rPr/>
        <w:t>могли отсрочить нападение Германии на Соbетский Союз. Соbетское рукоbодстbо пошло на соглашение с фашистской Германией, идеоло-</w:t>
      </w:r>
      <w:r>
        <w:rPr>
          <w:spacing w:val="40"/>
        </w:rPr>
        <w:t> </w:t>
      </w:r>
      <w:r>
        <w:rPr/>
        <w:t>гию</w:t>
      </w:r>
      <w:r>
        <w:rPr>
          <w:spacing w:val="80"/>
        </w:rPr>
        <w:t> </w:t>
      </w:r>
      <w:r>
        <w:rPr/>
        <w:t>и</w:t>
      </w:r>
      <w:r>
        <w:rPr>
          <w:spacing w:val="80"/>
        </w:rPr>
        <w:t> </w:t>
      </w:r>
      <w:r>
        <w:rPr/>
        <w:t>политику</w:t>
      </w:r>
      <w:r>
        <w:rPr>
          <w:spacing w:val="80"/>
        </w:rPr>
        <w:t> </w:t>
      </w:r>
      <w:r>
        <w:rPr/>
        <w:t>которой</w:t>
      </w:r>
      <w:r>
        <w:rPr>
          <w:spacing w:val="80"/>
        </w:rPr>
        <w:t> </w:t>
      </w:r>
      <w:r>
        <w:rPr/>
        <w:t>оно</w:t>
      </w:r>
      <w:r>
        <w:rPr>
          <w:spacing w:val="80"/>
        </w:rPr>
        <w:t> </w:t>
      </w:r>
      <w:r>
        <w:rPr/>
        <w:t>ранее</w:t>
      </w:r>
      <w:r>
        <w:rPr>
          <w:spacing w:val="80"/>
        </w:rPr>
        <w:t> </w:t>
      </w:r>
      <w:r>
        <w:rPr/>
        <w:t>осуждало.</w:t>
      </w:r>
      <w:r>
        <w:rPr>
          <w:spacing w:val="80"/>
        </w:rPr>
        <w:t> </w:t>
      </w:r>
      <w:r>
        <w:rPr/>
        <w:t>Подобный</w:t>
      </w:r>
      <w:r>
        <w:rPr>
          <w:spacing w:val="80"/>
        </w:rPr>
        <w:t> </w:t>
      </w:r>
      <w:r>
        <w:rPr/>
        <w:t>поbорот мог быть осущестbлен b услоbиях государстbенной системы, bсе bнутренние средстbа пропаганды которой были напраbлены на оп- раbдание дейстbий праbительстbа и формироbание ноbого отношения соbетского</w:t>
      </w:r>
      <w:r>
        <w:rPr>
          <w:spacing w:val="40"/>
        </w:rPr>
        <w:t> </w:t>
      </w:r>
      <w:r>
        <w:rPr/>
        <w:t>общестbа</w:t>
      </w:r>
      <w:r>
        <w:rPr>
          <w:spacing w:val="40"/>
        </w:rPr>
        <w:t> </w:t>
      </w:r>
      <w:r>
        <w:rPr/>
        <w:t>к</w:t>
      </w:r>
      <w:r>
        <w:rPr>
          <w:spacing w:val="40"/>
        </w:rPr>
        <w:t> </w:t>
      </w:r>
      <w:r>
        <w:rPr/>
        <w:t>гитлероbскому</w:t>
      </w:r>
      <w:r>
        <w:rPr>
          <w:spacing w:val="40"/>
        </w:rPr>
        <w:t> </w:t>
      </w:r>
      <w:r>
        <w:rPr/>
        <w:t>режиму.</w:t>
      </w:r>
    </w:p>
    <w:p>
      <w:pPr>
        <w:pStyle w:val="BodyText"/>
        <w:spacing w:line="223" w:lineRule="auto"/>
      </w:pPr>
      <w:r>
        <w:rPr/>
        <w:t>Если</w:t>
      </w:r>
      <w:r>
        <w:rPr>
          <w:spacing w:val="71"/>
        </w:rPr>
        <w:t> </w:t>
      </w:r>
      <w:r>
        <w:rPr/>
        <w:t>Пакт</w:t>
      </w:r>
      <w:r>
        <w:rPr>
          <w:spacing w:val="71"/>
        </w:rPr>
        <w:t> </w:t>
      </w:r>
      <w:r>
        <w:rPr/>
        <w:t>о</w:t>
      </w:r>
      <w:r>
        <w:rPr>
          <w:spacing w:val="71"/>
        </w:rPr>
        <w:t> </w:t>
      </w:r>
      <w:r>
        <w:rPr/>
        <w:t>ненападении,</w:t>
      </w:r>
      <w:r>
        <w:rPr>
          <w:spacing w:val="71"/>
        </w:rPr>
        <w:t> </w:t>
      </w:r>
      <w:r>
        <w:rPr/>
        <w:t>подписанный</w:t>
      </w:r>
      <w:r>
        <w:rPr>
          <w:spacing w:val="71"/>
        </w:rPr>
        <w:t> </w:t>
      </w:r>
      <w:r>
        <w:rPr/>
        <w:t>b</w:t>
      </w:r>
      <w:r>
        <w:rPr>
          <w:spacing w:val="71"/>
        </w:rPr>
        <w:t> </w:t>
      </w:r>
      <w:r>
        <w:rPr/>
        <w:t>аbгусте</w:t>
      </w:r>
      <w:r>
        <w:rPr>
          <w:spacing w:val="71"/>
        </w:rPr>
        <w:t> </w:t>
      </w:r>
      <w:r>
        <w:rPr/>
        <w:t>1939</w:t>
      </w:r>
      <w:r>
        <w:rPr>
          <w:spacing w:val="71"/>
        </w:rPr>
        <w:t> </w:t>
      </w:r>
      <w:r>
        <w:rPr/>
        <w:t>г.,</w:t>
      </w:r>
      <w:r>
        <w:rPr>
          <w:spacing w:val="71"/>
        </w:rPr>
        <w:t> </w:t>
      </w:r>
      <w:r>
        <w:rPr/>
        <w:t>был b</w:t>
      </w:r>
      <w:r>
        <w:rPr>
          <w:spacing w:val="40"/>
        </w:rPr>
        <w:t> </w:t>
      </w:r>
      <w:r>
        <w:rPr/>
        <w:t>определенной</w:t>
      </w:r>
      <w:r>
        <w:rPr>
          <w:spacing w:val="40"/>
        </w:rPr>
        <w:t> </w:t>
      </w:r>
      <w:r>
        <w:rPr/>
        <w:t>степени</w:t>
      </w:r>
      <w:r>
        <w:rPr>
          <w:spacing w:val="40"/>
        </w:rPr>
        <w:t> </w:t>
      </w:r>
      <w:r>
        <w:rPr/>
        <w:t>bынужденным</w:t>
      </w:r>
      <w:r>
        <w:rPr>
          <w:spacing w:val="40"/>
        </w:rPr>
        <w:t> </w:t>
      </w:r>
      <w:r>
        <w:rPr/>
        <w:t>для</w:t>
      </w:r>
      <w:r>
        <w:rPr>
          <w:spacing w:val="40"/>
        </w:rPr>
        <w:t> </w:t>
      </w:r>
      <w:r>
        <w:rPr/>
        <w:t>СССP</w:t>
      </w:r>
      <w:r>
        <w:rPr>
          <w:spacing w:val="40"/>
        </w:rPr>
        <w:t> </w:t>
      </w:r>
      <w:r>
        <w:rPr/>
        <w:t>шагом,</w:t>
      </w:r>
      <w:r>
        <w:rPr>
          <w:spacing w:val="40"/>
        </w:rPr>
        <w:t> </w:t>
      </w:r>
      <w:r>
        <w:rPr/>
        <w:t>то</w:t>
      </w:r>
      <w:r>
        <w:rPr>
          <w:spacing w:val="40"/>
        </w:rPr>
        <w:t> </w:t>
      </w:r>
      <w:r>
        <w:rPr/>
        <w:t>секрет- ный протокол, догоbор «О дружбе и границе», другие bнешнеполи- тические</w:t>
      </w:r>
      <w:r>
        <w:rPr>
          <w:spacing w:val="40"/>
        </w:rPr>
        <w:t> </w:t>
      </w:r>
      <w:r>
        <w:rPr/>
        <w:t>акции</w:t>
      </w:r>
      <w:r>
        <w:rPr>
          <w:spacing w:val="40"/>
        </w:rPr>
        <w:t> </w:t>
      </w:r>
      <w:r>
        <w:rPr/>
        <w:t>сталинского</w:t>
      </w:r>
      <w:r>
        <w:rPr>
          <w:spacing w:val="40"/>
        </w:rPr>
        <w:t> </w:t>
      </w:r>
      <w:r>
        <w:rPr/>
        <w:t>праbительстbа,</w:t>
      </w:r>
      <w:r>
        <w:rPr>
          <w:spacing w:val="40"/>
        </w:rPr>
        <w:t> </w:t>
      </w:r>
      <w:r>
        <w:rPr/>
        <w:t>осущестbленные</w:t>
      </w:r>
      <w:r>
        <w:rPr>
          <w:spacing w:val="40"/>
        </w:rPr>
        <w:t> </w:t>
      </w:r>
      <w:r>
        <w:rPr/>
        <w:t>накану- не</w:t>
      </w:r>
      <w:r>
        <w:rPr>
          <w:spacing w:val="43"/>
        </w:rPr>
        <w:t> </w:t>
      </w:r>
      <w:r>
        <w:rPr/>
        <w:t>bойны,</w:t>
      </w:r>
      <w:r>
        <w:rPr>
          <w:spacing w:val="43"/>
        </w:rPr>
        <w:t> </w:t>
      </w:r>
      <w:r>
        <w:rPr/>
        <w:t>нарушали</w:t>
      </w:r>
      <w:r>
        <w:rPr>
          <w:spacing w:val="44"/>
        </w:rPr>
        <w:t> </w:t>
      </w:r>
      <w:r>
        <w:rPr/>
        <w:t>суbеренитет</w:t>
      </w:r>
      <w:r>
        <w:rPr>
          <w:spacing w:val="43"/>
        </w:rPr>
        <w:t> </w:t>
      </w:r>
      <w:r>
        <w:rPr/>
        <w:t>ряда</w:t>
      </w:r>
      <w:r>
        <w:rPr>
          <w:spacing w:val="43"/>
        </w:rPr>
        <w:t> </w:t>
      </w:r>
      <w:r>
        <w:rPr/>
        <w:t>государстb</w:t>
      </w:r>
      <w:r>
        <w:rPr>
          <w:spacing w:val="44"/>
        </w:rPr>
        <w:t> </w:t>
      </w:r>
      <w:r>
        <w:rPr/>
        <w:t>Восточной</w:t>
      </w:r>
      <w:r>
        <w:rPr>
          <w:spacing w:val="43"/>
        </w:rPr>
        <w:t> </w:t>
      </w:r>
      <w:r>
        <w:rPr>
          <w:spacing w:val="-2"/>
        </w:rPr>
        <w:t>Еbропы.</w:t>
      </w:r>
    </w:p>
    <w:p>
      <w:pPr>
        <w:spacing w:after="0" w:line="223" w:lineRule="auto"/>
        <w:sectPr>
          <w:pgSz w:w="8400" w:h="11900"/>
          <w:pgMar w:header="775" w:footer="0" w:top="980" w:bottom="280" w:left="720" w:right="700"/>
        </w:sectPr>
      </w:pPr>
    </w:p>
    <w:p>
      <w:pPr>
        <w:pStyle w:val="Heading2"/>
        <w:spacing w:line="237" w:lineRule="exact"/>
      </w:pPr>
      <w:r>
        <w:rPr/>
        <w:t>Глава</w:t>
      </w:r>
      <w:r>
        <w:rPr>
          <w:spacing w:val="69"/>
        </w:rPr>
        <w:t> </w:t>
      </w:r>
      <w:r>
        <w:rPr>
          <w:spacing w:val="-5"/>
        </w:rPr>
        <w:t>36</w:t>
      </w:r>
    </w:p>
    <w:p>
      <w:pPr>
        <w:spacing w:line="237" w:lineRule="exact" w:before="0"/>
        <w:ind w:left="1230" w:right="910" w:firstLine="0"/>
        <w:jc w:val="center"/>
        <w:rPr>
          <w:rFonts w:ascii="Arial" w:hAnsi="Arial"/>
          <w:b/>
          <w:sz w:val="21"/>
        </w:rPr>
      </w:pPr>
      <w:r>
        <w:rPr>
          <w:rFonts w:ascii="Arial" w:hAnsi="Arial"/>
          <w:b/>
          <w:w w:val="110"/>
          <w:sz w:val="21"/>
        </w:rPr>
        <w:t>СОВЕТСКАЯ</w:t>
      </w:r>
      <w:r>
        <w:rPr>
          <w:rFonts w:ascii="Arial" w:hAnsi="Arial"/>
          <w:b/>
          <w:spacing w:val="10"/>
          <w:w w:val="110"/>
          <w:sz w:val="21"/>
        </w:rPr>
        <w:t> </w:t>
      </w:r>
      <w:r>
        <w:rPr>
          <w:rFonts w:ascii="Arial" w:hAnsi="Arial"/>
          <w:b/>
          <w:w w:val="110"/>
          <w:sz w:val="21"/>
        </w:rPr>
        <w:t>КУЛЬТУРА</w:t>
      </w:r>
      <w:r>
        <w:rPr>
          <w:rFonts w:ascii="Arial" w:hAnsi="Arial"/>
          <w:b/>
          <w:spacing w:val="11"/>
          <w:w w:val="110"/>
          <w:sz w:val="21"/>
        </w:rPr>
        <w:t> </w:t>
      </w:r>
      <w:r>
        <w:rPr>
          <w:rFonts w:ascii="Arial" w:hAnsi="Arial"/>
          <w:b/>
          <w:w w:val="110"/>
          <w:sz w:val="21"/>
        </w:rPr>
        <w:t>В</w:t>
      </w:r>
      <w:r>
        <w:rPr>
          <w:rFonts w:ascii="Arial" w:hAnsi="Arial"/>
          <w:b/>
          <w:spacing w:val="10"/>
          <w:w w:val="110"/>
          <w:sz w:val="21"/>
        </w:rPr>
        <w:t> </w:t>
      </w:r>
      <w:r>
        <w:rPr>
          <w:rFonts w:ascii="Arial" w:hAnsi="Arial"/>
          <w:b/>
          <w:w w:val="110"/>
          <w:sz w:val="21"/>
        </w:rPr>
        <w:t>1917—1940</w:t>
      </w:r>
      <w:r>
        <w:rPr>
          <w:rFonts w:ascii="Arial" w:hAnsi="Arial"/>
          <w:b/>
          <w:spacing w:val="11"/>
          <w:w w:val="110"/>
          <w:sz w:val="21"/>
        </w:rPr>
        <w:t> </w:t>
      </w:r>
      <w:r>
        <w:rPr>
          <w:rFonts w:ascii="Arial" w:hAnsi="Arial"/>
          <w:b/>
          <w:spacing w:val="-5"/>
          <w:w w:val="110"/>
          <w:sz w:val="21"/>
        </w:rPr>
        <w:t>гг.</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3"/>
      </w:pPr>
      <w:r>
        <w:rPr/>
        <w:t>Составной частью проходивших в послеоктябрьские годы </w:t>
      </w:r>
      <w:r>
        <w:rPr/>
        <w:t>преоб- разований являлись перемены в сфере культуры («культурная рево- люция»). Они затронули образование, науку, технику, литературу, искусство, всю духовную жизнь общества. Направление и характер начавшихся</w:t>
      </w:r>
      <w:r>
        <w:rPr>
          <w:spacing w:val="40"/>
        </w:rPr>
        <w:t> </w:t>
      </w:r>
      <w:r>
        <w:rPr/>
        <w:t>в</w:t>
      </w:r>
      <w:r>
        <w:rPr>
          <w:spacing w:val="40"/>
        </w:rPr>
        <w:t> </w:t>
      </w:r>
      <w:r>
        <w:rPr/>
        <w:t>культурной</w:t>
      </w:r>
      <w:r>
        <w:rPr>
          <w:spacing w:val="40"/>
        </w:rPr>
        <w:t> </w:t>
      </w:r>
      <w:r>
        <w:rPr/>
        <w:t>сфере</w:t>
      </w:r>
      <w:r>
        <w:rPr>
          <w:spacing w:val="40"/>
        </w:rPr>
        <w:t> </w:t>
      </w:r>
      <w:r>
        <w:rPr/>
        <w:t>изменений</w:t>
      </w:r>
      <w:r>
        <w:rPr>
          <w:spacing w:val="40"/>
        </w:rPr>
        <w:t> </w:t>
      </w:r>
      <w:r>
        <w:rPr/>
        <w:t>определялись</w:t>
      </w:r>
      <w:r>
        <w:rPr>
          <w:spacing w:val="40"/>
        </w:rPr>
        <w:t> </w:t>
      </w:r>
      <w:r>
        <w:rPr/>
        <w:t>установка- ми на формирование новой, социалистической художественной куль- туры. С ее созданием партийно-государственное руководство страны связывало</w:t>
      </w:r>
      <w:r>
        <w:rPr>
          <w:spacing w:val="40"/>
        </w:rPr>
        <w:t> </w:t>
      </w:r>
      <w:r>
        <w:rPr/>
        <w:t>построение</w:t>
      </w:r>
      <w:r>
        <w:rPr>
          <w:spacing w:val="40"/>
        </w:rPr>
        <w:t> </w:t>
      </w:r>
      <w:r>
        <w:rPr/>
        <w:t>социалистического</w:t>
      </w:r>
      <w:r>
        <w:rPr>
          <w:spacing w:val="40"/>
        </w:rPr>
        <w:t> </w:t>
      </w:r>
      <w:r>
        <w:rPr/>
        <w:t>общества.</w:t>
      </w:r>
    </w:p>
    <w:p>
      <w:pPr>
        <w:pStyle w:val="BodyText"/>
        <w:ind w:left="0" w:right="0" w:firstLine="0"/>
        <w:jc w:val="left"/>
        <w:rPr>
          <w:sz w:val="22"/>
        </w:rPr>
      </w:pPr>
    </w:p>
    <w:p>
      <w:pPr>
        <w:spacing w:line="278" w:lineRule="auto" w:before="159"/>
        <w:ind w:left="2817" w:right="406" w:hanging="1342"/>
        <w:jc w:val="left"/>
        <w:rPr>
          <w:b/>
          <w:sz w:val="17"/>
        </w:rPr>
      </w:pPr>
      <w:r>
        <w:rPr>
          <w:b/>
          <w:sz w:val="17"/>
        </w:rPr>
        <w:t>КУЛЬТУРА</w:t>
      </w:r>
      <w:r>
        <w:rPr>
          <w:b/>
          <w:spacing w:val="40"/>
          <w:sz w:val="17"/>
        </w:rPr>
        <w:t> </w:t>
      </w:r>
      <w:r>
        <w:rPr>
          <w:b/>
          <w:sz w:val="17"/>
        </w:rPr>
        <w:t>B</w:t>
      </w:r>
      <w:r>
        <w:rPr>
          <w:b/>
          <w:spacing w:val="40"/>
          <w:sz w:val="17"/>
        </w:rPr>
        <w:t> </w:t>
      </w:r>
      <w:r>
        <w:rPr>
          <w:b/>
          <w:sz w:val="17"/>
        </w:rPr>
        <w:t>ПЕРBОЕ</w:t>
      </w:r>
      <w:r>
        <w:rPr>
          <w:b/>
          <w:spacing w:val="40"/>
          <w:sz w:val="17"/>
        </w:rPr>
        <w:t> </w:t>
      </w:r>
      <w:r>
        <w:rPr>
          <w:b/>
          <w:sz w:val="17"/>
        </w:rPr>
        <w:t>ПОСЛЕОКТЯБРЬСКОЕ </w:t>
      </w:r>
      <w:r>
        <w:rPr>
          <w:b/>
          <w:spacing w:val="-2"/>
          <w:sz w:val="17"/>
        </w:rPr>
        <w:t>ДЕСЯТИЛЕТИЕ</w:t>
      </w:r>
    </w:p>
    <w:p>
      <w:pPr>
        <w:pStyle w:val="BodyText"/>
        <w:spacing w:before="8"/>
        <w:ind w:left="0" w:right="0" w:firstLine="0"/>
        <w:jc w:val="left"/>
        <w:rPr>
          <w:b/>
          <w:sz w:val="23"/>
        </w:rPr>
      </w:pPr>
    </w:p>
    <w:p>
      <w:pPr>
        <w:pStyle w:val="BodyText"/>
        <w:spacing w:line="223" w:lineRule="auto"/>
      </w:pPr>
      <w:r>
        <w:rPr>
          <w:b/>
        </w:rPr>
        <w:t>Культура в период Гражданской войны. </w:t>
      </w:r>
      <w:r>
        <w:rPr/>
        <w:t>Одну из </w:t>
      </w:r>
      <w:r>
        <w:rPr/>
        <w:t>важнейших</w:t>
      </w:r>
      <w:r>
        <w:rPr>
          <w:spacing w:val="80"/>
        </w:rPr>
        <w:t> </w:t>
      </w:r>
      <w:r>
        <w:rPr/>
        <w:t>задач в области культуры советское правительство видело в ликви-</w:t>
      </w:r>
      <w:r>
        <w:rPr>
          <w:spacing w:val="40"/>
        </w:rPr>
        <w:t> </w:t>
      </w:r>
      <w:r>
        <w:rPr/>
        <w:t>дации культурной отсталости населения. Была сформирована новая система управления культурой. Руководство всей духовной жизнью общества</w:t>
      </w:r>
      <w:r>
        <w:rPr>
          <w:spacing w:val="40"/>
        </w:rPr>
        <w:t> </w:t>
      </w:r>
      <w:r>
        <w:rPr/>
        <w:t>передавалось</w:t>
      </w:r>
      <w:r>
        <w:rPr>
          <w:spacing w:val="40"/>
        </w:rPr>
        <w:t> </w:t>
      </w:r>
      <w:r>
        <w:rPr/>
        <w:t>в</w:t>
      </w:r>
      <w:r>
        <w:rPr>
          <w:spacing w:val="40"/>
        </w:rPr>
        <w:t> </w:t>
      </w:r>
      <w:r>
        <w:rPr/>
        <w:t>руки</w:t>
      </w:r>
      <w:r>
        <w:rPr>
          <w:spacing w:val="40"/>
        </w:rPr>
        <w:t> </w:t>
      </w:r>
      <w:r>
        <w:rPr/>
        <w:t>Наркомата</w:t>
      </w:r>
      <w:r>
        <w:rPr>
          <w:spacing w:val="40"/>
        </w:rPr>
        <w:t> </w:t>
      </w:r>
      <w:r>
        <w:rPr/>
        <w:t>просвещения.</w:t>
      </w:r>
      <w:r>
        <w:rPr>
          <w:spacing w:val="40"/>
        </w:rPr>
        <w:t> </w:t>
      </w:r>
      <w:r>
        <w:rPr/>
        <w:t>Его</w:t>
      </w:r>
      <w:r>
        <w:rPr>
          <w:spacing w:val="40"/>
        </w:rPr>
        <w:t> </w:t>
      </w:r>
      <w:r>
        <w:rPr/>
        <w:t>возглав- лял</w:t>
      </w:r>
      <w:r>
        <w:rPr>
          <w:spacing w:val="40"/>
        </w:rPr>
        <w:t> </w:t>
      </w:r>
      <w:r>
        <w:rPr/>
        <w:t>A.</w:t>
      </w:r>
      <w:r>
        <w:rPr>
          <w:spacing w:val="40"/>
        </w:rPr>
        <w:t> </w:t>
      </w:r>
      <w:r>
        <w:rPr/>
        <w:t>В.</w:t>
      </w:r>
      <w:r>
        <w:rPr>
          <w:spacing w:val="40"/>
        </w:rPr>
        <w:t> </w:t>
      </w:r>
      <w:r>
        <w:rPr/>
        <w:t>Луначарский — видный</w:t>
      </w:r>
      <w:r>
        <w:rPr>
          <w:spacing w:val="40"/>
        </w:rPr>
        <w:t> </w:t>
      </w:r>
      <w:r>
        <w:rPr/>
        <w:t>деятель</w:t>
      </w:r>
      <w:r>
        <w:rPr>
          <w:spacing w:val="40"/>
        </w:rPr>
        <w:t> </w:t>
      </w:r>
      <w:r>
        <w:rPr/>
        <w:t>РКП(б),</w:t>
      </w:r>
      <w:r>
        <w:rPr>
          <w:spacing w:val="40"/>
        </w:rPr>
        <w:t> </w:t>
      </w:r>
      <w:r>
        <w:rPr/>
        <w:t>литературный критик и публицист. При местных Советах создавались отделы на- родного образования. Позднее был организован агитационно-пропа- гандистский отдел при ЦК РКП(б). В его обязанность входило пар- тийное</w:t>
      </w:r>
      <w:r>
        <w:rPr>
          <w:spacing w:val="40"/>
        </w:rPr>
        <w:t> </w:t>
      </w:r>
      <w:r>
        <w:rPr/>
        <w:t>руководство</w:t>
      </w:r>
      <w:r>
        <w:rPr>
          <w:spacing w:val="40"/>
        </w:rPr>
        <w:t> </w:t>
      </w:r>
      <w:r>
        <w:rPr/>
        <w:t>развитием</w:t>
      </w:r>
      <w:r>
        <w:rPr>
          <w:spacing w:val="40"/>
        </w:rPr>
        <w:t> </w:t>
      </w:r>
      <w:r>
        <w:rPr/>
        <w:t>культуры.</w:t>
      </w:r>
    </w:p>
    <w:p>
      <w:pPr>
        <w:pStyle w:val="BodyText"/>
        <w:spacing w:line="223" w:lineRule="auto"/>
      </w:pPr>
      <w:r>
        <w:rPr/>
        <w:t>С</w:t>
      </w:r>
      <w:r>
        <w:rPr>
          <w:spacing w:val="40"/>
        </w:rPr>
        <w:t> </w:t>
      </w:r>
      <w:r>
        <w:rPr/>
        <w:t>первых</w:t>
      </w:r>
      <w:r>
        <w:rPr>
          <w:spacing w:val="40"/>
        </w:rPr>
        <w:t> </w:t>
      </w:r>
      <w:r>
        <w:rPr/>
        <w:t>дней</w:t>
      </w:r>
      <w:r>
        <w:rPr>
          <w:spacing w:val="40"/>
        </w:rPr>
        <w:t> </w:t>
      </w:r>
      <w:r>
        <w:rPr/>
        <w:t>существования</w:t>
      </w:r>
      <w:r>
        <w:rPr>
          <w:spacing w:val="40"/>
        </w:rPr>
        <w:t> </w:t>
      </w:r>
      <w:r>
        <w:rPr/>
        <w:t>Наркомпроса</w:t>
      </w:r>
      <w:r>
        <w:rPr>
          <w:spacing w:val="40"/>
        </w:rPr>
        <w:t> </w:t>
      </w:r>
      <w:r>
        <w:rPr/>
        <w:t>одним</w:t>
      </w:r>
      <w:r>
        <w:rPr>
          <w:spacing w:val="40"/>
        </w:rPr>
        <w:t> </w:t>
      </w:r>
      <w:r>
        <w:rPr/>
        <w:t>из</w:t>
      </w:r>
      <w:r>
        <w:rPr>
          <w:spacing w:val="40"/>
        </w:rPr>
        <w:t> </w:t>
      </w:r>
      <w:r>
        <w:rPr/>
        <w:t>направле- ний его деятельности стала работа по охране художественных и ис- торических ценностей. Был создан Государственный совет по заведо- ванию музеями и дворцами республики. В его обязанность входил контроль над деятельностью музеев, которых в стране насчитывалось свыше 150. К работе совета были привлечены многие известные дея-</w:t>
      </w:r>
      <w:r>
        <w:rPr>
          <w:spacing w:val="40"/>
        </w:rPr>
        <w:t> </w:t>
      </w:r>
      <w:r>
        <w:rPr/>
        <w:t>тели</w:t>
      </w:r>
      <w:r>
        <w:rPr>
          <w:spacing w:val="40"/>
        </w:rPr>
        <w:t> </w:t>
      </w:r>
      <w:r>
        <w:rPr/>
        <w:t>искусства,</w:t>
      </w:r>
      <w:r>
        <w:rPr>
          <w:spacing w:val="40"/>
        </w:rPr>
        <w:t> </w:t>
      </w:r>
      <w:r>
        <w:rPr/>
        <w:t>в</w:t>
      </w:r>
      <w:r>
        <w:rPr>
          <w:spacing w:val="40"/>
        </w:rPr>
        <w:t> </w:t>
      </w:r>
      <w:r>
        <w:rPr/>
        <w:t>частности</w:t>
      </w:r>
      <w:r>
        <w:rPr>
          <w:spacing w:val="40"/>
        </w:rPr>
        <w:t> </w:t>
      </w:r>
      <w:r>
        <w:rPr/>
        <w:t>художники</w:t>
      </w:r>
      <w:r>
        <w:rPr>
          <w:spacing w:val="40"/>
        </w:rPr>
        <w:t> </w:t>
      </w:r>
      <w:r>
        <w:rPr/>
        <w:t>A.</w:t>
      </w:r>
      <w:r>
        <w:rPr>
          <w:spacing w:val="40"/>
        </w:rPr>
        <w:t> </w:t>
      </w:r>
      <w:r>
        <w:rPr/>
        <w:t>Н.</w:t>
      </w:r>
      <w:r>
        <w:rPr>
          <w:spacing w:val="40"/>
        </w:rPr>
        <w:t> </w:t>
      </w:r>
      <w:r>
        <w:rPr/>
        <w:t>Бенуа,</w:t>
      </w:r>
      <w:r>
        <w:rPr>
          <w:spacing w:val="40"/>
        </w:rPr>
        <w:t> </w:t>
      </w:r>
      <w:r>
        <w:rPr/>
        <w:t>A.</w:t>
      </w:r>
      <w:r>
        <w:rPr>
          <w:spacing w:val="40"/>
        </w:rPr>
        <w:t> </w:t>
      </w:r>
      <w:r>
        <w:rPr/>
        <w:t>М.</w:t>
      </w:r>
      <w:r>
        <w:rPr>
          <w:spacing w:val="40"/>
        </w:rPr>
        <w:t> </w:t>
      </w:r>
      <w:r>
        <w:rPr/>
        <w:t>Васнецов и</w:t>
      </w:r>
      <w:r>
        <w:rPr>
          <w:spacing w:val="40"/>
        </w:rPr>
        <w:t> </w:t>
      </w:r>
      <w:r>
        <w:rPr/>
        <w:t>В.</w:t>
      </w:r>
      <w:r>
        <w:rPr>
          <w:spacing w:val="40"/>
        </w:rPr>
        <w:t> </w:t>
      </w:r>
      <w:r>
        <w:rPr/>
        <w:t>Д.</w:t>
      </w:r>
      <w:r>
        <w:rPr>
          <w:spacing w:val="40"/>
        </w:rPr>
        <w:t> </w:t>
      </w:r>
      <w:r>
        <w:rPr/>
        <w:t>Поленов,</w:t>
      </w:r>
      <w:r>
        <w:rPr>
          <w:spacing w:val="40"/>
        </w:rPr>
        <w:t> </w:t>
      </w:r>
      <w:r>
        <w:rPr/>
        <w:t>архитекторы</w:t>
      </w:r>
      <w:r>
        <w:rPr>
          <w:spacing w:val="40"/>
        </w:rPr>
        <w:t> </w:t>
      </w:r>
      <w:r>
        <w:rPr/>
        <w:t>Р.</w:t>
      </w:r>
      <w:r>
        <w:rPr>
          <w:spacing w:val="40"/>
        </w:rPr>
        <w:t> </w:t>
      </w:r>
      <w:r>
        <w:rPr/>
        <w:t>И.</w:t>
      </w:r>
      <w:r>
        <w:rPr>
          <w:spacing w:val="40"/>
        </w:rPr>
        <w:t> </w:t>
      </w:r>
      <w:r>
        <w:rPr/>
        <w:t>Клейн</w:t>
      </w:r>
      <w:r>
        <w:rPr>
          <w:spacing w:val="40"/>
        </w:rPr>
        <w:t> </w:t>
      </w:r>
      <w:r>
        <w:rPr/>
        <w:t>и</w:t>
      </w:r>
      <w:r>
        <w:rPr>
          <w:spacing w:val="40"/>
        </w:rPr>
        <w:t> </w:t>
      </w:r>
      <w:r>
        <w:rPr/>
        <w:t>В.</w:t>
      </w:r>
      <w:r>
        <w:rPr>
          <w:spacing w:val="40"/>
        </w:rPr>
        <w:t> </w:t>
      </w:r>
      <w:r>
        <w:rPr/>
        <w:t>A.</w:t>
      </w:r>
      <w:r>
        <w:rPr>
          <w:spacing w:val="40"/>
        </w:rPr>
        <w:t> </w:t>
      </w:r>
      <w:r>
        <w:rPr/>
        <w:t>Щуко.</w:t>
      </w:r>
      <w:r>
        <w:rPr>
          <w:spacing w:val="40"/>
        </w:rPr>
        <w:t> </w:t>
      </w:r>
      <w:r>
        <w:rPr/>
        <w:t>При</w:t>
      </w:r>
      <w:r>
        <w:rPr>
          <w:spacing w:val="40"/>
        </w:rPr>
        <w:t> </w:t>
      </w:r>
      <w:r>
        <w:rPr/>
        <w:t>их участии проводилась национализация частных художественных соб- раний, театров, предприятий фотокинопромышленности. Государст- венными музеями объявлялись Зимний дворец (Эрмитаж), Третьяков- ская галерея, Музей изящных искусств. Были закрыты частные изда- тельства и создано государственное издательство (1919 г.), осуществлявшее</w:t>
      </w:r>
      <w:r>
        <w:rPr>
          <w:spacing w:val="40"/>
        </w:rPr>
        <w:t> </w:t>
      </w:r>
      <w:r>
        <w:rPr/>
        <w:t>публикацию</w:t>
      </w:r>
      <w:r>
        <w:rPr>
          <w:spacing w:val="40"/>
        </w:rPr>
        <w:t> </w:t>
      </w:r>
      <w:r>
        <w:rPr/>
        <w:t>учебной</w:t>
      </w:r>
      <w:r>
        <w:rPr>
          <w:spacing w:val="40"/>
        </w:rPr>
        <w:t> </w:t>
      </w:r>
      <w:r>
        <w:rPr/>
        <w:t>литературы,</w:t>
      </w:r>
      <w:r>
        <w:rPr>
          <w:spacing w:val="40"/>
        </w:rPr>
        <w:t> </w:t>
      </w:r>
      <w:r>
        <w:rPr/>
        <w:t>сочинений</w:t>
      </w:r>
      <w:r>
        <w:rPr>
          <w:spacing w:val="40"/>
        </w:rPr>
        <w:t> </w:t>
      </w:r>
      <w:r>
        <w:rPr/>
        <w:t>рус- ских</w:t>
      </w:r>
      <w:r>
        <w:rPr>
          <w:spacing w:val="40"/>
        </w:rPr>
        <w:t> </w:t>
      </w:r>
      <w:r>
        <w:rPr/>
        <w:t>классиков</w:t>
      </w:r>
      <w:r>
        <w:rPr>
          <w:spacing w:val="40"/>
        </w:rPr>
        <w:t> </w:t>
      </w:r>
      <w:r>
        <w:rPr/>
        <w:t>и</w:t>
      </w:r>
      <w:r>
        <w:rPr>
          <w:spacing w:val="40"/>
        </w:rPr>
        <w:t> </w:t>
      </w:r>
      <w:r>
        <w:rPr/>
        <w:t>т.</w:t>
      </w:r>
      <w:r>
        <w:rPr>
          <w:spacing w:val="40"/>
        </w:rPr>
        <w:t> </w:t>
      </w:r>
      <w:r>
        <w:rPr/>
        <w:t>д.</w:t>
      </w:r>
    </w:p>
    <w:p>
      <w:pPr>
        <w:pStyle w:val="BodyText"/>
        <w:spacing w:line="223" w:lineRule="auto"/>
      </w:pPr>
      <w:r>
        <w:rPr/>
        <w:t>Революционные события 1917 г. и гражданская война не остано-</w:t>
      </w:r>
      <w:r>
        <w:rPr>
          <w:spacing w:val="40"/>
        </w:rPr>
        <w:t> </w:t>
      </w:r>
      <w:r>
        <w:rPr/>
        <w:t>вили</w:t>
      </w:r>
      <w:r>
        <w:rPr>
          <w:spacing w:val="80"/>
          <w:w w:val="150"/>
        </w:rPr>
        <w:t> </w:t>
      </w:r>
      <w:r>
        <w:rPr/>
        <w:t>процессы</w:t>
      </w:r>
      <w:r>
        <w:rPr>
          <w:spacing w:val="80"/>
          <w:w w:val="150"/>
        </w:rPr>
        <w:t> </w:t>
      </w:r>
      <w:r>
        <w:rPr/>
        <w:t>художественного</w:t>
      </w:r>
      <w:r>
        <w:rPr>
          <w:spacing w:val="80"/>
          <w:w w:val="150"/>
        </w:rPr>
        <w:t> </w:t>
      </w:r>
      <w:r>
        <w:rPr/>
        <w:t>развития.</w:t>
      </w:r>
      <w:r>
        <w:rPr>
          <w:spacing w:val="80"/>
          <w:w w:val="150"/>
        </w:rPr>
        <w:t> </w:t>
      </w:r>
      <w:r>
        <w:rPr/>
        <w:t>Они</w:t>
      </w:r>
      <w:r>
        <w:rPr>
          <w:spacing w:val="80"/>
          <w:w w:val="150"/>
        </w:rPr>
        <w:t> </w:t>
      </w:r>
      <w:r>
        <w:rPr/>
        <w:t>оказали</w:t>
      </w:r>
      <w:r>
        <w:rPr>
          <w:spacing w:val="80"/>
          <w:w w:val="150"/>
        </w:rPr>
        <w:t> </w:t>
      </w:r>
      <w:r>
        <w:rPr/>
        <w:t>глубокое и</w:t>
      </w:r>
      <w:r>
        <w:rPr>
          <w:spacing w:val="40"/>
        </w:rPr>
        <w:t> </w:t>
      </w:r>
      <w:r>
        <w:rPr/>
        <w:t>неоднозначное</w:t>
      </w:r>
      <w:r>
        <w:rPr>
          <w:spacing w:val="40"/>
        </w:rPr>
        <w:t> </w:t>
      </w:r>
      <w:r>
        <w:rPr/>
        <w:t>воздействие</w:t>
      </w:r>
      <w:r>
        <w:rPr>
          <w:spacing w:val="40"/>
        </w:rPr>
        <w:t> </w:t>
      </w:r>
      <w:r>
        <w:rPr/>
        <w:t>на</w:t>
      </w:r>
      <w:r>
        <w:rPr>
          <w:spacing w:val="40"/>
        </w:rPr>
        <w:t> </w:t>
      </w:r>
      <w:r>
        <w:rPr/>
        <w:t>все</w:t>
      </w:r>
      <w:r>
        <w:rPr>
          <w:spacing w:val="40"/>
        </w:rPr>
        <w:t> </w:t>
      </w:r>
      <w:r>
        <w:rPr/>
        <w:t>сферы</w:t>
      </w:r>
      <w:r>
        <w:rPr>
          <w:spacing w:val="40"/>
        </w:rPr>
        <w:t> </w:t>
      </w:r>
      <w:r>
        <w:rPr/>
        <w:t>творческой</w:t>
      </w:r>
      <w:r>
        <w:rPr>
          <w:spacing w:val="40"/>
        </w:rPr>
        <w:t> </w:t>
      </w:r>
      <w:r>
        <w:rPr/>
        <w:t>деятельности.</w:t>
      </w:r>
    </w:p>
    <w:p>
      <w:pPr>
        <w:spacing w:after="0" w:line="223" w:lineRule="auto"/>
        <w:sectPr>
          <w:headerReference w:type="even" r:id="rId374"/>
          <w:pgSz w:w="8400" w:h="11900"/>
          <w:pgMar w:header="0" w:footer="0" w:top="1060" w:bottom="280" w:left="720" w:right="700"/>
        </w:sectPr>
      </w:pPr>
    </w:p>
    <w:p>
      <w:pPr>
        <w:pStyle w:val="BodyText"/>
        <w:spacing w:line="223" w:lineRule="auto" w:before="143"/>
        <w:ind w:firstLine="0"/>
      </w:pPr>
      <w:r>
        <w:rPr/>
        <w:t>В области культуры появились новые тенденции. Ранее возникшие группы футуристов и имажинистов объявили себя представителями революционного искусства. Со страниц газеты «Искусство коммуны» поэты-имажинисты</w:t>
      </w:r>
      <w:r>
        <w:rPr>
          <w:spacing w:val="40"/>
        </w:rPr>
        <w:t> </w:t>
      </w:r>
      <w:r>
        <w:rPr/>
        <w:t>призывали</w:t>
      </w:r>
      <w:r>
        <w:rPr>
          <w:spacing w:val="40"/>
        </w:rPr>
        <w:t> </w:t>
      </w:r>
      <w:r>
        <w:rPr/>
        <w:t>к</w:t>
      </w:r>
      <w:r>
        <w:rPr>
          <w:spacing w:val="40"/>
        </w:rPr>
        <w:t> </w:t>
      </w:r>
      <w:r>
        <w:rPr/>
        <w:t>разрушению</w:t>
      </w:r>
      <w:r>
        <w:rPr>
          <w:spacing w:val="40"/>
        </w:rPr>
        <w:t> </w:t>
      </w:r>
      <w:r>
        <w:rPr/>
        <w:t>литературного</w:t>
      </w:r>
      <w:r>
        <w:rPr>
          <w:spacing w:val="40"/>
        </w:rPr>
        <w:t> </w:t>
      </w:r>
      <w:r>
        <w:rPr/>
        <w:t>«старья», к диктатуре «левого искусства». Во многих городах получило распро- странение пролеткультовское движение. Пролеткульт (пролетарская культура) представлял собой культурно-просветительную и литератур- но-художественную организацию, возникшую осенью 1917 г. Руково- дители Пролеткульта (A. A. Богданов, В. Ф. Плетнев и др.) видели главную цель его деятельности в создании пролетарской культуры, противопоставляя ее всей предшествовавшей художественной культу-</w:t>
      </w:r>
      <w:r>
        <w:rPr>
          <w:spacing w:val="40"/>
        </w:rPr>
        <w:t> </w:t>
      </w:r>
      <w:r>
        <w:rPr/>
        <w:t>ре. Кружки и студии Пролеткульта приобщали к литературе, театраль- ному и изобразительному искусству широкие массы трудящихся, вы- являли среди них будущих поэтов, писателей, художников, актеров. Пролеткультовцы издавали свои журналы</w:t>
      </w:r>
      <w:r>
        <w:rPr>
          <w:spacing w:val="-8"/>
        </w:rPr>
        <w:t> </w:t>
      </w:r>
      <w:r>
        <w:rPr/>
        <w:t>—</w:t>
      </w:r>
      <w:r>
        <w:rPr>
          <w:spacing w:val="-8"/>
        </w:rPr>
        <w:t> </w:t>
      </w:r>
      <w:r>
        <w:rPr/>
        <w:t>«Гудки», «Пролетарская культура» и др. Публиковались сборники стихов пролетарских поэтов; например,</w:t>
      </w:r>
      <w:r>
        <w:rPr>
          <w:spacing w:val="36"/>
        </w:rPr>
        <w:t> </w:t>
      </w:r>
      <w:r>
        <w:rPr/>
        <w:t>были</w:t>
      </w:r>
      <w:r>
        <w:rPr>
          <w:spacing w:val="36"/>
        </w:rPr>
        <w:t> </w:t>
      </w:r>
      <w:r>
        <w:rPr/>
        <w:t>изданы</w:t>
      </w:r>
      <w:r>
        <w:rPr>
          <w:spacing w:val="36"/>
        </w:rPr>
        <w:t> </w:t>
      </w:r>
      <w:r>
        <w:rPr/>
        <w:t>книги</w:t>
      </w:r>
      <w:r>
        <w:rPr>
          <w:spacing w:val="36"/>
        </w:rPr>
        <w:t> </w:t>
      </w:r>
      <w:r>
        <w:rPr/>
        <w:t>A.</w:t>
      </w:r>
      <w:r>
        <w:rPr>
          <w:spacing w:val="36"/>
        </w:rPr>
        <w:t> </w:t>
      </w:r>
      <w:r>
        <w:rPr/>
        <w:t>К.</w:t>
      </w:r>
      <w:r>
        <w:rPr>
          <w:spacing w:val="36"/>
        </w:rPr>
        <w:t> </w:t>
      </w:r>
      <w:r>
        <w:rPr/>
        <w:t>Гастева</w:t>
      </w:r>
      <w:r>
        <w:rPr>
          <w:spacing w:val="36"/>
        </w:rPr>
        <w:t> </w:t>
      </w:r>
      <w:r>
        <w:rPr/>
        <w:t>«Поэзия</w:t>
      </w:r>
      <w:r>
        <w:rPr>
          <w:spacing w:val="36"/>
        </w:rPr>
        <w:t> </w:t>
      </w:r>
      <w:r>
        <w:rPr/>
        <w:t>рабочего</w:t>
      </w:r>
      <w:r>
        <w:rPr>
          <w:spacing w:val="36"/>
        </w:rPr>
        <w:t> </w:t>
      </w:r>
      <w:r>
        <w:rPr/>
        <w:t>удара» и В. Т. Кириллова «Зори грядущего». В 1920 г. в пролеткультовском движении</w:t>
      </w:r>
      <w:r>
        <w:rPr>
          <w:spacing w:val="40"/>
        </w:rPr>
        <w:t> </w:t>
      </w:r>
      <w:r>
        <w:rPr/>
        <w:t>участвовали</w:t>
      </w:r>
      <w:r>
        <w:rPr>
          <w:spacing w:val="40"/>
        </w:rPr>
        <w:t> </w:t>
      </w:r>
      <w:r>
        <w:rPr/>
        <w:t>около</w:t>
      </w:r>
      <w:r>
        <w:rPr>
          <w:spacing w:val="40"/>
        </w:rPr>
        <w:t> </w:t>
      </w:r>
      <w:r>
        <w:rPr/>
        <w:t>400</w:t>
      </w:r>
      <w:r>
        <w:rPr>
          <w:spacing w:val="40"/>
        </w:rPr>
        <w:t> </w:t>
      </w:r>
      <w:r>
        <w:rPr/>
        <w:t>тыс.</w:t>
      </w:r>
      <w:r>
        <w:rPr>
          <w:spacing w:val="40"/>
        </w:rPr>
        <w:t> </w:t>
      </w:r>
      <w:r>
        <w:rPr/>
        <w:t>человек.</w:t>
      </w:r>
    </w:p>
    <w:p>
      <w:pPr>
        <w:pStyle w:val="BodyText"/>
        <w:spacing w:line="223" w:lineRule="auto" w:before="4"/>
      </w:pPr>
      <w:r>
        <w:rPr/>
        <w:t>Создавались и довольно быстро распадались другие литературные группировки. Так, например, в течение 1917—1918 гг. действовала группа</w:t>
      </w:r>
      <w:r>
        <w:rPr>
          <w:spacing w:val="80"/>
          <w:w w:val="150"/>
        </w:rPr>
        <w:t> </w:t>
      </w:r>
      <w:r>
        <w:rPr/>
        <w:t>«Скифы»,</w:t>
      </w:r>
      <w:r>
        <w:rPr>
          <w:spacing w:val="80"/>
          <w:w w:val="150"/>
        </w:rPr>
        <w:t> </w:t>
      </w:r>
      <w:r>
        <w:rPr/>
        <w:t>в</w:t>
      </w:r>
      <w:r>
        <w:rPr>
          <w:spacing w:val="80"/>
          <w:w w:val="150"/>
        </w:rPr>
        <w:t> </w:t>
      </w:r>
      <w:r>
        <w:rPr/>
        <w:t>рядах</w:t>
      </w:r>
      <w:r>
        <w:rPr>
          <w:spacing w:val="80"/>
          <w:w w:val="150"/>
        </w:rPr>
        <w:t> </w:t>
      </w:r>
      <w:r>
        <w:rPr/>
        <w:t>которой</w:t>
      </w:r>
      <w:r>
        <w:rPr>
          <w:spacing w:val="80"/>
          <w:w w:val="150"/>
        </w:rPr>
        <w:t> </w:t>
      </w:r>
      <w:r>
        <w:rPr/>
        <w:t>находились</w:t>
      </w:r>
      <w:r>
        <w:rPr>
          <w:spacing w:val="80"/>
          <w:w w:val="150"/>
        </w:rPr>
        <w:t> </w:t>
      </w:r>
      <w:r>
        <w:rPr/>
        <w:t>М.</w:t>
      </w:r>
      <w:r>
        <w:rPr>
          <w:spacing w:val="80"/>
          <w:w w:val="150"/>
        </w:rPr>
        <w:t> </w:t>
      </w:r>
      <w:r>
        <w:rPr/>
        <w:t>М.</w:t>
      </w:r>
      <w:r>
        <w:rPr>
          <w:spacing w:val="80"/>
          <w:w w:val="150"/>
        </w:rPr>
        <w:t> </w:t>
      </w:r>
      <w:r>
        <w:rPr/>
        <w:t>Пришвин,</w:t>
      </w:r>
    </w:p>
    <w:p>
      <w:pPr>
        <w:pStyle w:val="BodyText"/>
        <w:spacing w:line="223" w:lineRule="auto"/>
        <w:ind w:firstLine="0"/>
      </w:pPr>
      <w:r>
        <w:rPr/>
        <w:t>H. A. Клюев, С. A. Есенин. Осмыслить происшедшие события пыта-</w:t>
      </w:r>
      <w:r>
        <w:rPr>
          <w:spacing w:val="80"/>
        </w:rPr>
        <w:t> </w:t>
      </w:r>
      <w:r>
        <w:rPr/>
        <w:t>лись</w:t>
      </w:r>
      <w:r>
        <w:rPr>
          <w:spacing w:val="80"/>
        </w:rPr>
        <w:t> </w:t>
      </w:r>
      <w:r>
        <w:rPr/>
        <w:t>в</w:t>
      </w:r>
      <w:r>
        <w:rPr>
          <w:spacing w:val="80"/>
        </w:rPr>
        <w:t> </w:t>
      </w:r>
      <w:r>
        <w:rPr/>
        <w:t>своем</w:t>
      </w:r>
      <w:r>
        <w:rPr>
          <w:spacing w:val="80"/>
        </w:rPr>
        <w:t> </w:t>
      </w:r>
      <w:r>
        <w:rPr/>
        <w:t>творчестве</w:t>
      </w:r>
      <w:r>
        <w:rPr>
          <w:spacing w:val="80"/>
        </w:rPr>
        <w:t> </w:t>
      </w:r>
      <w:r>
        <w:rPr/>
        <w:t>поэты</w:t>
      </w:r>
      <w:r>
        <w:rPr>
          <w:spacing w:val="80"/>
        </w:rPr>
        <w:t> </w:t>
      </w:r>
      <w:r>
        <w:rPr/>
        <w:t>A.</w:t>
      </w:r>
      <w:r>
        <w:rPr>
          <w:spacing w:val="80"/>
        </w:rPr>
        <w:t> </w:t>
      </w:r>
      <w:r>
        <w:rPr/>
        <w:t>A.</w:t>
      </w:r>
      <w:r>
        <w:rPr>
          <w:spacing w:val="80"/>
        </w:rPr>
        <w:t> </w:t>
      </w:r>
      <w:r>
        <w:rPr/>
        <w:t>Блок</w:t>
      </w:r>
      <w:r>
        <w:rPr>
          <w:spacing w:val="80"/>
        </w:rPr>
        <w:t> </w:t>
      </w:r>
      <w:r>
        <w:rPr/>
        <w:t>(поэма</w:t>
      </w:r>
      <w:r>
        <w:rPr>
          <w:spacing w:val="80"/>
        </w:rPr>
        <w:t> </w:t>
      </w:r>
      <w:r>
        <w:rPr/>
        <w:t>«Двенадцать»)</w:t>
      </w:r>
      <w:r>
        <w:rPr>
          <w:spacing w:val="40"/>
        </w:rPr>
        <w:t> </w:t>
      </w:r>
      <w:r>
        <w:rPr/>
        <w:t>и В. В. Маяковский (поэма «Мистерия-буфф»), художники К. С. Пет- ров-Водкин (картина «1918 год в Петрограде») и К. Ф. Юон («Hовая </w:t>
      </w:r>
      <w:r>
        <w:rPr>
          <w:spacing w:val="-2"/>
        </w:rPr>
        <w:t>планета»).</w:t>
      </w:r>
    </w:p>
    <w:p>
      <w:pPr>
        <w:pStyle w:val="BodyText"/>
        <w:spacing w:line="223" w:lineRule="auto" w:before="12"/>
      </w:pPr>
      <w:r>
        <w:rPr/>
        <w:t>Заметным</w:t>
      </w:r>
      <w:r>
        <w:rPr>
          <w:spacing w:val="-13"/>
        </w:rPr>
        <w:t> </w:t>
      </w:r>
      <w:r>
        <w:rPr/>
        <w:t>явлением</w:t>
      </w:r>
      <w:r>
        <w:rPr>
          <w:spacing w:val="-13"/>
        </w:rPr>
        <w:t> </w:t>
      </w:r>
      <w:r>
        <w:rPr/>
        <w:t>в</w:t>
      </w:r>
      <w:r>
        <w:rPr>
          <w:spacing w:val="-13"/>
        </w:rPr>
        <w:t> </w:t>
      </w:r>
      <w:r>
        <w:rPr/>
        <w:t>художественной</w:t>
      </w:r>
      <w:r>
        <w:rPr>
          <w:spacing w:val="-13"/>
        </w:rPr>
        <w:t> </w:t>
      </w:r>
      <w:r>
        <w:rPr/>
        <w:t>жизни</w:t>
      </w:r>
      <w:r>
        <w:rPr>
          <w:spacing w:val="-13"/>
        </w:rPr>
        <w:t> </w:t>
      </w:r>
      <w:r>
        <w:rPr/>
        <w:t>первых</w:t>
      </w:r>
      <w:r>
        <w:rPr>
          <w:spacing w:val="-13"/>
        </w:rPr>
        <w:t> </w:t>
      </w:r>
      <w:r>
        <w:rPr/>
        <w:t>послереволюци- онных лет была монументальная пропаганда. Принятый в 1918 г. декрет</w:t>
      </w:r>
      <w:r>
        <w:rPr>
          <w:spacing w:val="40"/>
        </w:rPr>
        <w:t> </w:t>
      </w:r>
      <w:r>
        <w:rPr/>
        <w:t>о монументальной пропаганде предусматривал уничтожение сооружен- ных до 1917 г. памятников «в честь царей и их слуг» и возведение па- мятников</w:t>
      </w:r>
      <w:r>
        <w:rPr>
          <w:spacing w:val="-7"/>
        </w:rPr>
        <w:t> </w:t>
      </w:r>
      <w:r>
        <w:rPr/>
        <w:t>революционерам,</w:t>
      </w:r>
      <w:r>
        <w:rPr>
          <w:spacing w:val="-7"/>
        </w:rPr>
        <w:t> </w:t>
      </w:r>
      <w:r>
        <w:rPr/>
        <w:t>деятелям</w:t>
      </w:r>
      <w:r>
        <w:rPr>
          <w:spacing w:val="-7"/>
        </w:rPr>
        <w:t> </w:t>
      </w:r>
      <w:r>
        <w:rPr/>
        <w:t>русской</w:t>
      </w:r>
      <w:r>
        <w:rPr>
          <w:spacing w:val="-7"/>
        </w:rPr>
        <w:t> </w:t>
      </w:r>
      <w:r>
        <w:rPr/>
        <w:t>и</w:t>
      </w:r>
      <w:r>
        <w:rPr>
          <w:spacing w:val="-7"/>
        </w:rPr>
        <w:t> </w:t>
      </w:r>
      <w:r>
        <w:rPr/>
        <w:t>мировой</w:t>
      </w:r>
      <w:r>
        <w:rPr>
          <w:spacing w:val="-7"/>
        </w:rPr>
        <w:t> </w:t>
      </w:r>
      <w:r>
        <w:rPr/>
        <w:t>культуры.</w:t>
      </w:r>
      <w:r>
        <w:rPr>
          <w:spacing w:val="-7"/>
        </w:rPr>
        <w:t> </w:t>
      </w:r>
      <w:r>
        <w:rPr/>
        <w:t>Aвто- рами новых монументов были известные скульпторы H. A. Aндреев (Обелиск советской Конституции в Москве), С. Д. Меркуров (памятники К.</w:t>
      </w:r>
      <w:r>
        <w:rPr>
          <w:spacing w:val="40"/>
        </w:rPr>
        <w:t> </w:t>
      </w:r>
      <w:r>
        <w:rPr/>
        <w:t>A.</w:t>
      </w:r>
      <w:r>
        <w:rPr>
          <w:spacing w:val="40"/>
        </w:rPr>
        <w:t> </w:t>
      </w:r>
      <w:r>
        <w:rPr/>
        <w:t>Тимирязеву</w:t>
      </w:r>
      <w:r>
        <w:rPr>
          <w:spacing w:val="40"/>
        </w:rPr>
        <w:t> </w:t>
      </w:r>
      <w:r>
        <w:rPr/>
        <w:t>и</w:t>
      </w:r>
      <w:r>
        <w:rPr>
          <w:spacing w:val="40"/>
        </w:rPr>
        <w:t> </w:t>
      </w:r>
      <w:r>
        <w:rPr/>
        <w:t>Ф.</w:t>
      </w:r>
      <w:r>
        <w:rPr>
          <w:spacing w:val="40"/>
        </w:rPr>
        <w:t> </w:t>
      </w:r>
      <w:r>
        <w:rPr/>
        <w:t>М.</w:t>
      </w:r>
      <w:r>
        <w:rPr>
          <w:spacing w:val="40"/>
        </w:rPr>
        <w:t> </w:t>
      </w:r>
      <w:r>
        <w:rPr/>
        <w:t>Достоевскому),</w:t>
      </w:r>
      <w:r>
        <w:rPr>
          <w:spacing w:val="40"/>
        </w:rPr>
        <w:t> </w:t>
      </w:r>
      <w:r>
        <w:rPr/>
        <w:t>Л.</w:t>
      </w:r>
      <w:r>
        <w:rPr>
          <w:spacing w:val="40"/>
        </w:rPr>
        <w:t> </w:t>
      </w:r>
      <w:r>
        <w:rPr/>
        <w:t>В.</w:t>
      </w:r>
      <w:r>
        <w:rPr>
          <w:spacing w:val="40"/>
        </w:rPr>
        <w:t> </w:t>
      </w:r>
      <w:r>
        <w:rPr/>
        <w:t>Шервуд</w:t>
      </w:r>
      <w:r>
        <w:rPr>
          <w:spacing w:val="40"/>
        </w:rPr>
        <w:t> </w:t>
      </w:r>
      <w:r>
        <w:rPr/>
        <w:t>(памятник</w:t>
      </w:r>
      <w:r>
        <w:rPr>
          <w:spacing w:val="40"/>
        </w:rPr>
        <w:t> </w:t>
      </w:r>
      <w:r>
        <w:rPr/>
        <w:t>A.</w:t>
      </w:r>
      <w:r>
        <w:rPr>
          <w:spacing w:val="40"/>
        </w:rPr>
        <w:t> </w:t>
      </w:r>
      <w:r>
        <w:rPr/>
        <w:t>H.</w:t>
      </w:r>
      <w:r>
        <w:rPr>
          <w:spacing w:val="40"/>
        </w:rPr>
        <w:t> </w:t>
      </w:r>
      <w:r>
        <w:rPr/>
        <w:t>Радищеву).</w:t>
      </w:r>
    </w:p>
    <w:p>
      <w:pPr>
        <w:pStyle w:val="BodyText"/>
        <w:spacing w:line="223" w:lineRule="auto" w:before="12"/>
      </w:pPr>
      <w:r>
        <w:rPr/>
        <w:t>Представители российской интеллигенции по-разному </w:t>
      </w:r>
      <w:r>
        <w:rPr/>
        <w:t>восприняли революционные события 1917 г. и последовавшие вслед за тем по- литические и социально-экономические изменения. Интеллигенция, составлявшая 2,2% общего состава населения страны, была неодно- родна по своему социальному положению и общественно-политиче-</w:t>
      </w:r>
      <w:r>
        <w:rPr>
          <w:spacing w:val="40"/>
        </w:rPr>
        <w:t> </w:t>
      </w:r>
      <w:r>
        <w:rPr/>
        <w:t>ским воззрениям. Вопрос о сущности революции, о судьбах культур- ного</w:t>
      </w:r>
      <w:r>
        <w:rPr>
          <w:spacing w:val="40"/>
        </w:rPr>
        <w:t> </w:t>
      </w:r>
      <w:r>
        <w:rPr/>
        <w:t>наследия,</w:t>
      </w:r>
      <w:r>
        <w:rPr>
          <w:spacing w:val="40"/>
        </w:rPr>
        <w:t> </w:t>
      </w:r>
      <w:r>
        <w:rPr/>
        <w:t>об</w:t>
      </w:r>
      <w:r>
        <w:rPr>
          <w:spacing w:val="40"/>
        </w:rPr>
        <w:t> </w:t>
      </w:r>
      <w:r>
        <w:rPr/>
        <w:t>отношении</w:t>
      </w:r>
      <w:r>
        <w:rPr>
          <w:spacing w:val="40"/>
        </w:rPr>
        <w:t> </w:t>
      </w:r>
      <w:r>
        <w:rPr/>
        <w:t>к</w:t>
      </w:r>
      <w:r>
        <w:rPr>
          <w:spacing w:val="40"/>
        </w:rPr>
        <w:t> </w:t>
      </w:r>
      <w:r>
        <w:rPr/>
        <w:t>новой</w:t>
      </w:r>
      <w:r>
        <w:rPr>
          <w:spacing w:val="40"/>
        </w:rPr>
        <w:t> </w:t>
      </w:r>
      <w:r>
        <w:rPr/>
        <w:t>власти</w:t>
      </w:r>
      <w:r>
        <w:rPr>
          <w:spacing w:val="40"/>
        </w:rPr>
        <w:t> </w:t>
      </w:r>
      <w:r>
        <w:rPr/>
        <w:t>рассматривался</w:t>
      </w:r>
      <w:r>
        <w:rPr>
          <w:spacing w:val="40"/>
        </w:rPr>
        <w:t> </w:t>
      </w:r>
      <w:r>
        <w:rPr/>
        <w:t>в</w:t>
      </w:r>
      <w:r>
        <w:rPr>
          <w:spacing w:val="40"/>
        </w:rPr>
        <w:t> </w:t>
      </w:r>
      <w:r>
        <w:rPr/>
        <w:t>ее кругах по-разному. Разгон Учредительного собрания, система чрез- вычаек</w:t>
      </w:r>
      <w:r>
        <w:rPr>
          <w:spacing w:val="40"/>
        </w:rPr>
        <w:t> </w:t>
      </w:r>
      <w:r>
        <w:rPr/>
        <w:t>оттолкнули</w:t>
      </w:r>
      <w:r>
        <w:rPr>
          <w:spacing w:val="40"/>
        </w:rPr>
        <w:t> </w:t>
      </w:r>
      <w:r>
        <w:rPr/>
        <w:t>от</w:t>
      </w:r>
      <w:r>
        <w:rPr>
          <w:spacing w:val="40"/>
        </w:rPr>
        <w:t> </w:t>
      </w:r>
      <w:r>
        <w:rPr/>
        <w:t>большевиков</w:t>
      </w:r>
      <w:r>
        <w:rPr>
          <w:spacing w:val="40"/>
        </w:rPr>
        <w:t> </w:t>
      </w:r>
      <w:r>
        <w:rPr/>
        <w:t>многих</w:t>
      </w:r>
      <w:r>
        <w:rPr>
          <w:spacing w:val="40"/>
        </w:rPr>
        <w:t> </w:t>
      </w:r>
      <w:r>
        <w:rPr/>
        <w:t>представителей</w:t>
      </w:r>
      <w:r>
        <w:rPr>
          <w:spacing w:val="40"/>
        </w:rPr>
        <w:t> </w:t>
      </w:r>
      <w:r>
        <w:rPr/>
        <w:t>культу- ры.</w:t>
      </w:r>
      <w:r>
        <w:rPr>
          <w:spacing w:val="41"/>
        </w:rPr>
        <w:t> </w:t>
      </w:r>
      <w:r>
        <w:rPr/>
        <w:t>Hе</w:t>
      </w:r>
      <w:r>
        <w:rPr>
          <w:spacing w:val="41"/>
        </w:rPr>
        <w:t> </w:t>
      </w:r>
      <w:r>
        <w:rPr/>
        <w:t>выдержали</w:t>
      </w:r>
      <w:r>
        <w:rPr>
          <w:spacing w:val="41"/>
        </w:rPr>
        <w:t> </w:t>
      </w:r>
      <w:r>
        <w:rPr/>
        <w:t>лишений</w:t>
      </w:r>
      <w:r>
        <w:rPr>
          <w:spacing w:val="41"/>
        </w:rPr>
        <w:t> </w:t>
      </w:r>
      <w:r>
        <w:rPr/>
        <w:t>либо</w:t>
      </w:r>
      <w:r>
        <w:rPr>
          <w:spacing w:val="41"/>
        </w:rPr>
        <w:t> </w:t>
      </w:r>
      <w:r>
        <w:rPr/>
        <w:t>не</w:t>
      </w:r>
      <w:r>
        <w:rPr>
          <w:spacing w:val="41"/>
        </w:rPr>
        <w:t> </w:t>
      </w:r>
      <w:r>
        <w:rPr/>
        <w:t>приняли</w:t>
      </w:r>
      <w:r>
        <w:rPr>
          <w:spacing w:val="42"/>
        </w:rPr>
        <w:t> </w:t>
      </w:r>
      <w:r>
        <w:rPr/>
        <w:t>нового</w:t>
      </w:r>
      <w:r>
        <w:rPr>
          <w:spacing w:val="41"/>
        </w:rPr>
        <w:t> </w:t>
      </w:r>
      <w:r>
        <w:rPr/>
        <w:t>режима</w:t>
      </w:r>
      <w:r>
        <w:rPr>
          <w:spacing w:val="41"/>
        </w:rPr>
        <w:t> </w:t>
      </w:r>
      <w:r>
        <w:rPr/>
        <w:t>и</w:t>
      </w:r>
      <w:r>
        <w:rPr>
          <w:spacing w:val="41"/>
        </w:rPr>
        <w:t> </w:t>
      </w:r>
      <w:r>
        <w:rPr>
          <w:spacing w:val="-2"/>
        </w:rPr>
        <w:t>поки-</w:t>
      </w:r>
    </w:p>
    <w:p>
      <w:pPr>
        <w:spacing w:after="0" w:line="223" w:lineRule="auto"/>
        <w:sectPr>
          <w:headerReference w:type="default" r:id="rId375"/>
          <w:headerReference w:type="even" r:id="rId376"/>
          <w:pgSz w:w="8400" w:h="11900"/>
          <w:pgMar w:header="775" w:footer="0" w:top="980" w:bottom="280" w:left="720" w:right="700"/>
          <w:pgNumType w:start="391"/>
        </w:sectPr>
      </w:pPr>
    </w:p>
    <w:p>
      <w:pPr>
        <w:pStyle w:val="BodyText"/>
        <w:spacing w:line="228" w:lineRule="auto" w:before="139"/>
        <w:ind w:firstLine="0"/>
      </w:pPr>
      <w:r>
        <w:rPr/>
        <w:t>нули Россию писатели И. A. Бунин и Д. С. Мережковский, </w:t>
      </w:r>
      <w:r>
        <w:rPr/>
        <w:t>авиакон- структор И. И. Сикорский и академик Петербургской академии наук химик П. И. Вальден. В то же время часть леворадикальной интел- лигенции</w:t>
      </w:r>
      <w:r>
        <w:rPr>
          <w:spacing w:val="40"/>
        </w:rPr>
        <w:t> </w:t>
      </w:r>
      <w:r>
        <w:rPr/>
        <w:t>поддержала</w:t>
      </w:r>
      <w:r>
        <w:rPr>
          <w:spacing w:val="40"/>
        </w:rPr>
        <w:t> </w:t>
      </w:r>
      <w:r>
        <w:rPr/>
        <w:t>новую</w:t>
      </w:r>
      <w:r>
        <w:rPr>
          <w:spacing w:val="40"/>
        </w:rPr>
        <w:t> </w:t>
      </w:r>
      <w:r>
        <w:rPr/>
        <w:t>власть,</w:t>
      </w:r>
      <w:r>
        <w:rPr>
          <w:spacing w:val="40"/>
        </w:rPr>
        <w:t> </w:t>
      </w:r>
      <w:r>
        <w:rPr/>
        <w:t>встала</w:t>
      </w:r>
      <w:r>
        <w:rPr>
          <w:spacing w:val="40"/>
        </w:rPr>
        <w:t> </w:t>
      </w:r>
      <w:r>
        <w:rPr/>
        <w:t>на</w:t>
      </w:r>
      <w:r>
        <w:rPr>
          <w:spacing w:val="40"/>
        </w:rPr>
        <w:t> </w:t>
      </w:r>
      <w:r>
        <w:rPr/>
        <w:t>путь</w:t>
      </w:r>
      <w:r>
        <w:rPr>
          <w:spacing w:val="40"/>
        </w:rPr>
        <w:t> </w:t>
      </w:r>
      <w:r>
        <w:rPr/>
        <w:t>профессиональ- ного</w:t>
      </w:r>
      <w:r>
        <w:rPr>
          <w:spacing w:val="40"/>
        </w:rPr>
        <w:t> </w:t>
      </w:r>
      <w:r>
        <w:rPr/>
        <w:t>сотрудничества</w:t>
      </w:r>
      <w:r>
        <w:rPr>
          <w:spacing w:val="40"/>
        </w:rPr>
        <w:t> </w:t>
      </w:r>
      <w:r>
        <w:rPr/>
        <w:t>с</w:t>
      </w:r>
      <w:r>
        <w:rPr>
          <w:spacing w:val="40"/>
        </w:rPr>
        <w:t> </w:t>
      </w:r>
      <w:r>
        <w:rPr/>
        <w:t>ней</w:t>
      </w:r>
      <w:r>
        <w:rPr>
          <w:spacing w:val="40"/>
        </w:rPr>
        <w:t> </w:t>
      </w:r>
      <w:r>
        <w:rPr/>
        <w:t>(естествоиспытатель</w:t>
      </w:r>
      <w:r>
        <w:rPr>
          <w:spacing w:val="40"/>
        </w:rPr>
        <w:t> </w:t>
      </w:r>
      <w:r>
        <w:rPr/>
        <w:t>К.</w:t>
      </w:r>
      <w:r>
        <w:rPr>
          <w:spacing w:val="40"/>
        </w:rPr>
        <w:t> </w:t>
      </w:r>
      <w:r>
        <w:rPr/>
        <w:t>A.</w:t>
      </w:r>
      <w:r>
        <w:rPr>
          <w:spacing w:val="40"/>
        </w:rPr>
        <w:t> </w:t>
      </w:r>
      <w:r>
        <w:rPr/>
        <w:t>Тимирязев,</w:t>
      </w:r>
      <w:r>
        <w:rPr>
          <w:spacing w:val="40"/>
        </w:rPr>
        <w:t> </w:t>
      </w:r>
      <w:r>
        <w:rPr/>
        <w:t>по- эты</w:t>
      </w:r>
      <w:r>
        <w:rPr>
          <w:spacing w:val="40"/>
        </w:rPr>
        <w:t> </w:t>
      </w:r>
      <w:r>
        <w:rPr/>
        <w:t>В.</w:t>
      </w:r>
      <w:r>
        <w:rPr>
          <w:spacing w:val="40"/>
        </w:rPr>
        <w:t> </w:t>
      </w:r>
      <w:r>
        <w:rPr/>
        <w:t>В.</w:t>
      </w:r>
      <w:r>
        <w:rPr>
          <w:spacing w:val="40"/>
        </w:rPr>
        <w:t> </w:t>
      </w:r>
      <w:r>
        <w:rPr/>
        <w:t>Маяковский</w:t>
      </w:r>
      <w:r>
        <w:rPr>
          <w:spacing w:val="40"/>
        </w:rPr>
        <w:t> </w:t>
      </w:r>
      <w:r>
        <w:rPr/>
        <w:t>и</w:t>
      </w:r>
      <w:r>
        <w:rPr>
          <w:spacing w:val="40"/>
        </w:rPr>
        <w:t> </w:t>
      </w:r>
      <w:r>
        <w:rPr/>
        <w:t>В.</w:t>
      </w:r>
      <w:r>
        <w:rPr>
          <w:spacing w:val="40"/>
        </w:rPr>
        <w:t> </w:t>
      </w:r>
      <w:r>
        <w:rPr/>
        <w:t>Я.</w:t>
      </w:r>
      <w:r>
        <w:rPr>
          <w:spacing w:val="40"/>
        </w:rPr>
        <w:t> </w:t>
      </w:r>
      <w:r>
        <w:rPr/>
        <w:t>Брюсов).</w:t>
      </w:r>
      <w:r>
        <w:rPr>
          <w:spacing w:val="40"/>
        </w:rPr>
        <w:t> </w:t>
      </w:r>
      <w:r>
        <w:rPr/>
        <w:t>Руководители</w:t>
      </w:r>
      <w:r>
        <w:rPr>
          <w:spacing w:val="40"/>
        </w:rPr>
        <w:t> </w:t>
      </w:r>
      <w:r>
        <w:rPr/>
        <w:t>страны</w:t>
      </w:r>
      <w:r>
        <w:rPr>
          <w:spacing w:val="40"/>
        </w:rPr>
        <w:t> </w:t>
      </w:r>
      <w:r>
        <w:rPr/>
        <w:t>пони- мали</w:t>
      </w:r>
      <w:r>
        <w:rPr>
          <w:spacing w:val="40"/>
        </w:rPr>
        <w:t> </w:t>
      </w:r>
      <w:r>
        <w:rPr/>
        <w:t>необходимость</w:t>
      </w:r>
      <w:r>
        <w:rPr>
          <w:spacing w:val="40"/>
        </w:rPr>
        <w:t> </w:t>
      </w:r>
      <w:r>
        <w:rPr/>
        <w:t>совместной</w:t>
      </w:r>
      <w:r>
        <w:rPr>
          <w:spacing w:val="40"/>
        </w:rPr>
        <w:t> </w:t>
      </w:r>
      <w:r>
        <w:rPr/>
        <w:t>работы</w:t>
      </w:r>
      <w:r>
        <w:rPr>
          <w:spacing w:val="40"/>
        </w:rPr>
        <w:t> </w:t>
      </w:r>
      <w:r>
        <w:rPr/>
        <w:t>с</w:t>
      </w:r>
      <w:r>
        <w:rPr>
          <w:spacing w:val="40"/>
        </w:rPr>
        <w:t> </w:t>
      </w:r>
      <w:r>
        <w:rPr/>
        <w:t>деятелями</w:t>
      </w:r>
      <w:r>
        <w:rPr>
          <w:spacing w:val="40"/>
        </w:rPr>
        <w:t> </w:t>
      </w:r>
      <w:r>
        <w:rPr/>
        <w:t>науки</w:t>
      </w:r>
      <w:r>
        <w:rPr>
          <w:spacing w:val="40"/>
        </w:rPr>
        <w:t> </w:t>
      </w:r>
      <w:r>
        <w:rPr/>
        <w:t>и искусства и принимали меры по вовлечению их в органы государст- венной</w:t>
      </w:r>
      <w:r>
        <w:rPr>
          <w:spacing w:val="40"/>
        </w:rPr>
        <w:t> </w:t>
      </w:r>
      <w:r>
        <w:rPr/>
        <w:t>власти.</w:t>
      </w:r>
    </w:p>
    <w:p>
      <w:pPr>
        <w:pStyle w:val="BodyText"/>
        <w:spacing w:line="228" w:lineRule="auto" w:before="12"/>
      </w:pPr>
      <w:r>
        <w:rPr>
          <w:b/>
        </w:rPr>
        <w:t>Условия развития культуры в годы напа. </w:t>
      </w:r>
      <w:r>
        <w:rPr/>
        <w:t>С </w:t>
      </w:r>
      <w:r>
        <w:rPr/>
        <w:t>завершением Гражданской</w:t>
      </w:r>
      <w:r>
        <w:rPr>
          <w:spacing w:val="40"/>
        </w:rPr>
        <w:t> </w:t>
      </w:r>
      <w:r>
        <w:rPr/>
        <w:t>войны</w:t>
      </w:r>
      <w:r>
        <w:rPr>
          <w:spacing w:val="40"/>
        </w:rPr>
        <w:t> </w:t>
      </w:r>
      <w:r>
        <w:rPr/>
        <w:t>и</w:t>
      </w:r>
      <w:r>
        <w:rPr>
          <w:spacing w:val="40"/>
        </w:rPr>
        <w:t> </w:t>
      </w:r>
      <w:r>
        <w:rPr/>
        <w:t>переходом</w:t>
      </w:r>
      <w:r>
        <w:rPr>
          <w:spacing w:val="40"/>
        </w:rPr>
        <w:t> </w:t>
      </w:r>
      <w:r>
        <w:rPr/>
        <w:t>к</w:t>
      </w:r>
      <w:r>
        <w:rPr>
          <w:spacing w:val="40"/>
        </w:rPr>
        <w:t> </w:t>
      </w:r>
      <w:r>
        <w:rPr/>
        <w:t>нэпу</w:t>
      </w:r>
      <w:r>
        <w:rPr>
          <w:spacing w:val="40"/>
        </w:rPr>
        <w:t> </w:t>
      </w:r>
      <w:r>
        <w:rPr/>
        <w:t>наметились</w:t>
      </w:r>
      <w:r>
        <w:rPr>
          <w:spacing w:val="40"/>
        </w:rPr>
        <w:t> </w:t>
      </w:r>
      <w:r>
        <w:rPr/>
        <w:t>новые</w:t>
      </w:r>
      <w:r>
        <w:rPr>
          <w:spacing w:val="40"/>
        </w:rPr>
        <w:t> </w:t>
      </w:r>
      <w:r>
        <w:rPr/>
        <w:t>тенден- ции в развитии культуры. В условиях либерализации общественной сферы повысилась активность интеллигенции. Проводились публич-</w:t>
      </w:r>
      <w:r>
        <w:rPr>
          <w:spacing w:val="80"/>
        </w:rPr>
        <w:t> </w:t>
      </w:r>
      <w:r>
        <w:rPr/>
        <w:t>ные</w:t>
      </w:r>
      <w:r>
        <w:rPr>
          <w:spacing w:val="40"/>
        </w:rPr>
        <w:t> </w:t>
      </w:r>
      <w:r>
        <w:rPr/>
        <w:t>диспуты</w:t>
      </w:r>
      <w:r>
        <w:rPr>
          <w:spacing w:val="40"/>
        </w:rPr>
        <w:t> </w:t>
      </w:r>
      <w:r>
        <w:rPr/>
        <w:t>по</w:t>
      </w:r>
      <w:r>
        <w:rPr>
          <w:spacing w:val="40"/>
        </w:rPr>
        <w:t> </w:t>
      </w:r>
      <w:r>
        <w:rPr/>
        <w:t>вопросам</w:t>
      </w:r>
      <w:r>
        <w:rPr>
          <w:spacing w:val="40"/>
        </w:rPr>
        <w:t> </w:t>
      </w:r>
      <w:r>
        <w:rPr/>
        <w:t>о</w:t>
      </w:r>
      <w:r>
        <w:rPr>
          <w:spacing w:val="40"/>
        </w:rPr>
        <w:t> </w:t>
      </w:r>
      <w:r>
        <w:rPr/>
        <w:t>роли</w:t>
      </w:r>
      <w:r>
        <w:rPr>
          <w:spacing w:val="40"/>
        </w:rPr>
        <w:t> </w:t>
      </w:r>
      <w:r>
        <w:rPr/>
        <w:t>религии,</w:t>
      </w:r>
      <w:r>
        <w:rPr>
          <w:spacing w:val="40"/>
        </w:rPr>
        <w:t> </w:t>
      </w:r>
      <w:r>
        <w:rPr/>
        <w:t>о</w:t>
      </w:r>
      <w:r>
        <w:rPr>
          <w:spacing w:val="40"/>
        </w:rPr>
        <w:t> </w:t>
      </w:r>
      <w:r>
        <w:rPr/>
        <w:t>судьбах</w:t>
      </w:r>
      <w:r>
        <w:rPr>
          <w:spacing w:val="40"/>
        </w:rPr>
        <w:t> </w:t>
      </w:r>
      <w:r>
        <w:rPr/>
        <w:t>интеллигенции</w:t>
      </w:r>
      <w:r>
        <w:rPr>
          <w:spacing w:val="40"/>
        </w:rPr>
        <w:t> </w:t>
      </w:r>
      <w:r>
        <w:rPr/>
        <w:t>в новой России. Оживилась деятельность ранее созданных научных обществ (философских, исторических). Возникали новые обществен-</w:t>
      </w:r>
      <w:r>
        <w:rPr>
          <w:spacing w:val="40"/>
        </w:rPr>
        <w:t> </w:t>
      </w:r>
      <w:r>
        <w:rPr/>
        <w:t>ные</w:t>
      </w:r>
      <w:r>
        <w:rPr>
          <w:spacing w:val="40"/>
        </w:rPr>
        <w:t> </w:t>
      </w:r>
      <w:r>
        <w:rPr/>
        <w:t>объединения — научные,</w:t>
      </w:r>
      <w:r>
        <w:rPr>
          <w:spacing w:val="40"/>
        </w:rPr>
        <w:t> </w:t>
      </w:r>
      <w:r>
        <w:rPr/>
        <w:t>творческие,</w:t>
      </w:r>
      <w:r>
        <w:rPr>
          <w:spacing w:val="40"/>
        </w:rPr>
        <w:t> </w:t>
      </w:r>
      <w:r>
        <w:rPr/>
        <w:t>культурно-просветитель- ные. Тысячи людей участвовали, например, в работе Международной организации</w:t>
      </w:r>
      <w:r>
        <w:rPr>
          <w:spacing w:val="40"/>
        </w:rPr>
        <w:t> </w:t>
      </w:r>
      <w:r>
        <w:rPr/>
        <w:t>помощи</w:t>
      </w:r>
      <w:r>
        <w:rPr>
          <w:spacing w:val="40"/>
        </w:rPr>
        <w:t> </w:t>
      </w:r>
      <w:r>
        <w:rPr/>
        <w:t>борцам</w:t>
      </w:r>
      <w:r>
        <w:rPr>
          <w:spacing w:val="40"/>
        </w:rPr>
        <w:t> </w:t>
      </w:r>
      <w:r>
        <w:rPr/>
        <w:t>революции</w:t>
      </w:r>
      <w:r>
        <w:rPr>
          <w:spacing w:val="40"/>
        </w:rPr>
        <w:t> </w:t>
      </w:r>
      <w:r>
        <w:rPr/>
        <w:t>(МОПР),</w:t>
      </w:r>
      <w:r>
        <w:rPr>
          <w:spacing w:val="40"/>
        </w:rPr>
        <w:t> </w:t>
      </w:r>
      <w:r>
        <w:rPr/>
        <w:t>в</w:t>
      </w:r>
      <w:r>
        <w:rPr>
          <w:spacing w:val="40"/>
        </w:rPr>
        <w:t> </w:t>
      </w:r>
      <w:r>
        <w:rPr/>
        <w:t>шефских</w:t>
      </w:r>
      <w:r>
        <w:rPr>
          <w:spacing w:val="40"/>
        </w:rPr>
        <w:t> </w:t>
      </w:r>
      <w:r>
        <w:rPr/>
        <w:t>рабо- чих</w:t>
      </w:r>
      <w:r>
        <w:rPr>
          <w:spacing w:val="80"/>
        </w:rPr>
        <w:t> </w:t>
      </w:r>
      <w:r>
        <w:rPr/>
        <w:t>организациях,</w:t>
      </w:r>
      <w:r>
        <w:rPr>
          <w:spacing w:val="80"/>
        </w:rPr>
        <w:t> </w:t>
      </w:r>
      <w:r>
        <w:rPr/>
        <w:t>обществе</w:t>
      </w:r>
      <w:r>
        <w:rPr>
          <w:spacing w:val="80"/>
        </w:rPr>
        <w:t> </w:t>
      </w:r>
      <w:r>
        <w:rPr/>
        <w:t>друзей</w:t>
      </w:r>
      <w:r>
        <w:rPr>
          <w:spacing w:val="80"/>
        </w:rPr>
        <w:t> </w:t>
      </w:r>
      <w:r>
        <w:rPr/>
        <w:t>радио</w:t>
      </w:r>
      <w:r>
        <w:rPr>
          <w:spacing w:val="80"/>
        </w:rPr>
        <w:t> </w:t>
      </w:r>
      <w:r>
        <w:rPr/>
        <w:t>и</w:t>
      </w:r>
      <w:r>
        <w:rPr>
          <w:spacing w:val="80"/>
        </w:rPr>
        <w:t> </w:t>
      </w:r>
      <w:r>
        <w:rPr/>
        <w:t>т.</w:t>
      </w:r>
      <w:r>
        <w:rPr>
          <w:spacing w:val="80"/>
        </w:rPr>
        <w:t> </w:t>
      </w:r>
      <w:r>
        <w:rPr/>
        <w:t>п.</w:t>
      </w:r>
    </w:p>
    <w:p>
      <w:pPr>
        <w:pStyle w:val="BodyText"/>
        <w:spacing w:line="228" w:lineRule="auto" w:before="12"/>
      </w:pPr>
      <w:r>
        <w:rPr/>
        <w:t>В крупных городах действовали частные и кооперативные </w:t>
      </w:r>
      <w:r>
        <w:rPr/>
        <w:t>изда- тельства («Былое», «Огни», издательство Гржебина и др.). В негосу- дарственных издательствах, которых в 1922 г. насчитывалось свыше</w:t>
      </w:r>
      <w:r>
        <w:rPr>
          <w:spacing w:val="80"/>
        </w:rPr>
        <w:t> </w:t>
      </w:r>
      <w:r>
        <w:rPr/>
        <w:t>200,</w:t>
      </w:r>
      <w:r>
        <w:rPr>
          <w:spacing w:val="40"/>
        </w:rPr>
        <w:t> </w:t>
      </w:r>
      <w:r>
        <w:rPr/>
        <w:t>печатались</w:t>
      </w:r>
      <w:r>
        <w:rPr>
          <w:spacing w:val="40"/>
        </w:rPr>
        <w:t> </w:t>
      </w:r>
      <w:r>
        <w:rPr/>
        <w:t>философские</w:t>
      </w:r>
      <w:r>
        <w:rPr>
          <w:spacing w:val="40"/>
        </w:rPr>
        <w:t> </w:t>
      </w:r>
      <w:r>
        <w:rPr/>
        <w:t>и</w:t>
      </w:r>
      <w:r>
        <w:rPr>
          <w:spacing w:val="40"/>
        </w:rPr>
        <w:t> </w:t>
      </w:r>
      <w:r>
        <w:rPr/>
        <w:t>экономические</w:t>
      </w:r>
      <w:r>
        <w:rPr>
          <w:spacing w:val="40"/>
        </w:rPr>
        <w:t> </w:t>
      </w:r>
      <w:r>
        <w:rPr/>
        <w:t>журналы,</w:t>
      </w:r>
      <w:r>
        <w:rPr>
          <w:spacing w:val="40"/>
        </w:rPr>
        <w:t> </w:t>
      </w:r>
      <w:r>
        <w:rPr/>
        <w:t>литератур- ные</w:t>
      </w:r>
      <w:r>
        <w:rPr>
          <w:spacing w:val="40"/>
        </w:rPr>
        <w:t> </w:t>
      </w:r>
      <w:r>
        <w:rPr/>
        <w:t>альманахи</w:t>
      </w:r>
      <w:r>
        <w:rPr>
          <w:spacing w:val="40"/>
        </w:rPr>
        <w:t> </w:t>
      </w:r>
      <w:r>
        <w:rPr/>
        <w:t>и</w:t>
      </w:r>
      <w:r>
        <w:rPr>
          <w:spacing w:val="40"/>
        </w:rPr>
        <w:t> </w:t>
      </w:r>
      <w:r>
        <w:rPr/>
        <w:t>сборники,</w:t>
      </w:r>
      <w:r>
        <w:rPr>
          <w:spacing w:val="40"/>
        </w:rPr>
        <w:t> </w:t>
      </w:r>
      <w:r>
        <w:rPr/>
        <w:t>книги</w:t>
      </w:r>
      <w:r>
        <w:rPr>
          <w:spacing w:val="40"/>
        </w:rPr>
        <w:t> </w:t>
      </w:r>
      <w:r>
        <w:rPr/>
        <w:t>для</w:t>
      </w:r>
      <w:r>
        <w:rPr>
          <w:spacing w:val="40"/>
        </w:rPr>
        <w:t> </w:t>
      </w:r>
      <w:r>
        <w:rPr/>
        <w:t>детей</w:t>
      </w:r>
      <w:r>
        <w:rPr>
          <w:spacing w:val="40"/>
        </w:rPr>
        <w:t> </w:t>
      </w:r>
      <w:r>
        <w:rPr/>
        <w:t>и</w:t>
      </w:r>
      <w:r>
        <w:rPr>
          <w:spacing w:val="40"/>
        </w:rPr>
        <w:t> </w:t>
      </w:r>
      <w:r>
        <w:rPr/>
        <w:t>учебная</w:t>
      </w:r>
      <w:r>
        <w:rPr>
          <w:spacing w:val="40"/>
        </w:rPr>
        <w:t> </w:t>
      </w:r>
      <w:r>
        <w:rPr/>
        <w:t>литература. Была денационализирована часть зрелищных предприятий. Коллекти- вам и частным лицам были переданы около 30% общего числа дей- ствующих</w:t>
      </w:r>
      <w:r>
        <w:rPr>
          <w:spacing w:val="40"/>
        </w:rPr>
        <w:t> </w:t>
      </w:r>
      <w:r>
        <w:rPr/>
        <w:t>кинотеатров,</w:t>
      </w:r>
      <w:r>
        <w:rPr>
          <w:spacing w:val="40"/>
        </w:rPr>
        <w:t> </w:t>
      </w:r>
      <w:r>
        <w:rPr/>
        <w:t>театров,</w:t>
      </w:r>
      <w:r>
        <w:rPr>
          <w:spacing w:val="40"/>
        </w:rPr>
        <w:t> </w:t>
      </w:r>
      <w:r>
        <w:rPr/>
        <w:t>художественных</w:t>
      </w:r>
      <w:r>
        <w:rPr>
          <w:spacing w:val="40"/>
        </w:rPr>
        <w:t> </w:t>
      </w:r>
      <w:r>
        <w:rPr/>
        <w:t>школ.</w:t>
      </w:r>
    </w:p>
    <w:p>
      <w:pPr>
        <w:pStyle w:val="BodyText"/>
        <w:spacing w:line="228" w:lineRule="auto" w:before="12"/>
      </w:pPr>
      <w:r>
        <w:rPr/>
        <w:t>Процесс либерализации общественной жизни был </w:t>
      </w:r>
      <w:r>
        <w:rPr/>
        <w:t>непоследова- тельным и противоречивым. Руководители страны опасались, что свобода мнений может привести к расширению деятельности против- ников советского режима. С целью противостояния буржуазной идеологии были организованы политшколы, совпартшколы, комуни- верситеты</w:t>
      </w:r>
      <w:r>
        <w:rPr>
          <w:vertAlign w:val="superscript"/>
        </w:rPr>
        <w:t>1</w:t>
      </w:r>
      <w:r>
        <w:rPr>
          <w:vertAlign w:val="baseline"/>
        </w:rPr>
        <w:t>.</w:t>
      </w:r>
      <w:r>
        <w:rPr>
          <w:spacing w:val="40"/>
          <w:vertAlign w:val="baseline"/>
        </w:rPr>
        <w:t>  </w:t>
      </w:r>
      <w:r>
        <w:rPr>
          <w:vertAlign w:val="baseline"/>
        </w:rPr>
        <w:t>Для</w:t>
      </w:r>
      <w:r>
        <w:rPr>
          <w:spacing w:val="40"/>
          <w:vertAlign w:val="baseline"/>
        </w:rPr>
        <w:t>  </w:t>
      </w:r>
      <w:r>
        <w:rPr>
          <w:vertAlign w:val="baseline"/>
        </w:rPr>
        <w:t>пропаганды</w:t>
      </w:r>
      <w:r>
        <w:rPr>
          <w:spacing w:val="40"/>
          <w:vertAlign w:val="baseline"/>
        </w:rPr>
        <w:t>  </w:t>
      </w:r>
      <w:r>
        <w:rPr>
          <w:vertAlign w:val="baseline"/>
        </w:rPr>
        <w:t>марксистской</w:t>
      </w:r>
      <w:r>
        <w:rPr>
          <w:spacing w:val="40"/>
          <w:vertAlign w:val="baseline"/>
        </w:rPr>
        <w:t>  </w:t>
      </w:r>
      <w:r>
        <w:rPr>
          <w:vertAlign w:val="baseline"/>
        </w:rPr>
        <w:t>философии</w:t>
      </w:r>
      <w:r>
        <w:rPr>
          <w:spacing w:val="40"/>
          <w:vertAlign w:val="baseline"/>
        </w:rPr>
        <w:t>  </w:t>
      </w:r>
      <w:r>
        <w:rPr>
          <w:vertAlign w:val="baseline"/>
        </w:rPr>
        <w:t>и</w:t>
      </w:r>
      <w:r>
        <w:rPr>
          <w:spacing w:val="40"/>
          <w:vertAlign w:val="baseline"/>
        </w:rPr>
        <w:t>  </w:t>
      </w:r>
      <w:r>
        <w:rPr>
          <w:vertAlign w:val="baseline"/>
        </w:rPr>
        <w:t>борьбы с философским идеализмом было создано общество воинствующих материалистов (1924 г.). С середины 20-х годов работа частных из- дательств, так же как и общественных организаций, стала ограничи- ваться. Был установлен контроль над печатью, деятельностью изда- тельств,</w:t>
      </w:r>
      <w:r>
        <w:rPr>
          <w:spacing w:val="40"/>
          <w:vertAlign w:val="baseline"/>
        </w:rPr>
        <w:t> </w:t>
      </w:r>
      <w:r>
        <w:rPr>
          <w:vertAlign w:val="baseline"/>
        </w:rPr>
        <w:t>репертуаром</w:t>
      </w:r>
      <w:r>
        <w:rPr>
          <w:spacing w:val="40"/>
          <w:vertAlign w:val="baseline"/>
        </w:rPr>
        <w:t> </w:t>
      </w:r>
      <w:r>
        <w:rPr>
          <w:vertAlign w:val="baseline"/>
        </w:rPr>
        <w:t>кино</w:t>
      </w:r>
      <w:r>
        <w:rPr>
          <w:spacing w:val="40"/>
          <w:vertAlign w:val="baseline"/>
        </w:rPr>
        <w:t> </w:t>
      </w:r>
      <w:r>
        <w:rPr>
          <w:vertAlign w:val="baseline"/>
        </w:rPr>
        <w:t>и</w:t>
      </w:r>
      <w:r>
        <w:rPr>
          <w:spacing w:val="40"/>
          <w:vertAlign w:val="baseline"/>
        </w:rPr>
        <w:t> </w:t>
      </w:r>
      <w:r>
        <w:rPr>
          <w:vertAlign w:val="baseline"/>
        </w:rPr>
        <w:t>театров.</w:t>
      </w:r>
    </w:p>
    <w:p>
      <w:pPr>
        <w:pStyle w:val="BodyText"/>
        <w:spacing w:line="228" w:lineRule="auto" w:before="11"/>
      </w:pPr>
      <w:r>
        <w:rPr>
          <w:b/>
        </w:rPr>
        <w:t>Образование и наука. </w:t>
      </w:r>
      <w:r>
        <w:rPr/>
        <w:t>Одним из центральных направлений </w:t>
      </w:r>
      <w:r>
        <w:rPr/>
        <w:t>по- литики</w:t>
      </w:r>
      <w:r>
        <w:rPr>
          <w:spacing w:val="40"/>
        </w:rPr>
        <w:t> </w:t>
      </w:r>
      <w:r>
        <w:rPr/>
        <w:t>в</w:t>
      </w:r>
      <w:r>
        <w:rPr>
          <w:spacing w:val="40"/>
        </w:rPr>
        <w:t> </w:t>
      </w:r>
      <w:r>
        <w:rPr/>
        <w:t>области</w:t>
      </w:r>
      <w:r>
        <w:rPr>
          <w:spacing w:val="40"/>
        </w:rPr>
        <w:t> </w:t>
      </w:r>
      <w:r>
        <w:rPr/>
        <w:t>культуры</w:t>
      </w:r>
      <w:r>
        <w:rPr>
          <w:spacing w:val="40"/>
        </w:rPr>
        <w:t> </w:t>
      </w:r>
      <w:r>
        <w:rPr/>
        <w:t>была</w:t>
      </w:r>
      <w:r>
        <w:rPr>
          <w:spacing w:val="40"/>
        </w:rPr>
        <w:t> </w:t>
      </w:r>
      <w:r>
        <w:rPr/>
        <w:t>работа</w:t>
      </w:r>
      <w:r>
        <w:rPr>
          <w:spacing w:val="40"/>
        </w:rPr>
        <w:t> </w:t>
      </w:r>
      <w:r>
        <w:rPr/>
        <w:t>по</w:t>
      </w:r>
      <w:r>
        <w:rPr>
          <w:spacing w:val="40"/>
        </w:rPr>
        <w:t> </w:t>
      </w:r>
      <w:r>
        <w:rPr/>
        <w:t>ликвидации</w:t>
      </w:r>
      <w:r>
        <w:rPr>
          <w:spacing w:val="40"/>
        </w:rPr>
        <w:t> </w:t>
      </w:r>
      <w:r>
        <w:rPr/>
        <w:t>неграмотно- сти среди населения. Накануне Октября 1917 г. примерно 3/4 всего взрослого</w:t>
      </w:r>
      <w:r>
        <w:rPr>
          <w:spacing w:val="50"/>
        </w:rPr>
        <w:t> </w:t>
      </w:r>
      <w:r>
        <w:rPr/>
        <w:t>населения</w:t>
      </w:r>
      <w:r>
        <w:rPr>
          <w:spacing w:val="50"/>
        </w:rPr>
        <w:t> </w:t>
      </w:r>
      <w:r>
        <w:rPr/>
        <w:t>России</w:t>
      </w:r>
      <w:r>
        <w:rPr>
          <w:spacing w:val="51"/>
        </w:rPr>
        <w:t> </w:t>
      </w:r>
      <w:r>
        <w:rPr/>
        <w:t>не</w:t>
      </w:r>
      <w:r>
        <w:rPr>
          <w:spacing w:val="50"/>
        </w:rPr>
        <w:t> </w:t>
      </w:r>
      <w:r>
        <w:rPr/>
        <w:t>умели</w:t>
      </w:r>
      <w:r>
        <w:rPr>
          <w:spacing w:val="51"/>
        </w:rPr>
        <w:t> </w:t>
      </w:r>
      <w:r>
        <w:rPr/>
        <w:t>ни</w:t>
      </w:r>
      <w:r>
        <w:rPr>
          <w:spacing w:val="50"/>
        </w:rPr>
        <w:t> </w:t>
      </w:r>
      <w:r>
        <w:rPr/>
        <w:t>читать,</w:t>
      </w:r>
      <w:r>
        <w:rPr>
          <w:spacing w:val="51"/>
        </w:rPr>
        <w:t> </w:t>
      </w:r>
      <w:r>
        <w:rPr/>
        <w:t>ни</w:t>
      </w:r>
      <w:r>
        <w:rPr>
          <w:spacing w:val="50"/>
        </w:rPr>
        <w:t> </w:t>
      </w:r>
      <w:r>
        <w:rPr/>
        <w:t>писать.</w:t>
      </w:r>
      <w:r>
        <w:rPr>
          <w:spacing w:val="51"/>
        </w:rPr>
        <w:t> </w:t>
      </w:r>
      <w:r>
        <w:rPr>
          <w:spacing w:val="-2"/>
        </w:rPr>
        <w:t>Особен-</w:t>
      </w:r>
    </w:p>
    <w:p>
      <w:pPr>
        <w:pStyle w:val="BodyText"/>
        <w:spacing w:before="2"/>
        <w:ind w:left="0" w:right="0" w:firstLine="0"/>
        <w:jc w:val="left"/>
        <w:rPr>
          <w:sz w:val="5"/>
        </w:rPr>
      </w:pPr>
      <w:r>
        <w:rPr/>
        <w:pict>
          <v:rect style="position:absolute;margin-left:44.173pt;margin-top:4.190737pt;width:51.024pt;height:.5329pt;mso-position-horizontal-relative:page;mso-position-vertical-relative:paragraph;z-index:-15702016;mso-wrap-distance-left:0;mso-wrap-distance-right:0" id="docshape708" filled="true" fillcolor="#000000" stroked="false">
            <v:fill type="solid"/>
            <w10:wrap type="topAndBottom"/>
          </v:rect>
        </w:pict>
      </w:r>
    </w:p>
    <w:p>
      <w:pPr>
        <w:spacing w:before="77"/>
        <w:ind w:left="446" w:right="0" w:firstLine="0"/>
        <w:jc w:val="left"/>
        <w:rPr>
          <w:sz w:val="17"/>
        </w:rPr>
      </w:pPr>
      <w:r>
        <w:rPr>
          <w:position w:val="10"/>
          <w:sz w:val="14"/>
        </w:rPr>
        <w:t>1</w:t>
      </w:r>
      <w:r>
        <w:rPr>
          <w:spacing w:val="8"/>
          <w:position w:val="10"/>
          <w:sz w:val="14"/>
        </w:rPr>
        <w:t> </w:t>
      </w:r>
      <w:r>
        <w:rPr>
          <w:sz w:val="17"/>
        </w:rPr>
        <w:t>Первый</w:t>
      </w:r>
      <w:r>
        <w:rPr>
          <w:spacing w:val="51"/>
          <w:sz w:val="17"/>
        </w:rPr>
        <w:t> </w:t>
      </w:r>
      <w:r>
        <w:rPr>
          <w:sz w:val="17"/>
        </w:rPr>
        <w:t>коммунистический</w:t>
      </w:r>
      <w:r>
        <w:rPr>
          <w:spacing w:val="51"/>
          <w:sz w:val="17"/>
        </w:rPr>
        <w:t> </w:t>
      </w:r>
      <w:r>
        <w:rPr>
          <w:sz w:val="17"/>
        </w:rPr>
        <w:t>университет</w:t>
      </w:r>
      <w:r>
        <w:rPr>
          <w:spacing w:val="51"/>
          <w:sz w:val="17"/>
        </w:rPr>
        <w:t> </w:t>
      </w:r>
      <w:r>
        <w:rPr>
          <w:sz w:val="17"/>
        </w:rPr>
        <w:t>был</w:t>
      </w:r>
      <w:r>
        <w:rPr>
          <w:spacing w:val="51"/>
          <w:sz w:val="17"/>
        </w:rPr>
        <w:t> </w:t>
      </w:r>
      <w:r>
        <w:rPr>
          <w:sz w:val="17"/>
        </w:rPr>
        <w:t>открыт</w:t>
      </w:r>
      <w:r>
        <w:rPr>
          <w:spacing w:val="51"/>
          <w:sz w:val="17"/>
        </w:rPr>
        <w:t> </w:t>
      </w:r>
      <w:r>
        <w:rPr>
          <w:sz w:val="17"/>
        </w:rPr>
        <w:t>в</w:t>
      </w:r>
      <w:r>
        <w:rPr>
          <w:spacing w:val="51"/>
          <w:sz w:val="17"/>
        </w:rPr>
        <w:t> </w:t>
      </w:r>
      <w:r>
        <w:rPr>
          <w:sz w:val="17"/>
        </w:rPr>
        <w:t>Москве</w:t>
      </w:r>
      <w:r>
        <w:rPr>
          <w:spacing w:val="50"/>
          <w:sz w:val="17"/>
        </w:rPr>
        <w:t> </w:t>
      </w:r>
      <w:r>
        <w:rPr>
          <w:sz w:val="17"/>
        </w:rPr>
        <w:t>в</w:t>
      </w:r>
      <w:r>
        <w:rPr>
          <w:spacing w:val="51"/>
          <w:sz w:val="17"/>
        </w:rPr>
        <w:t> </w:t>
      </w:r>
      <w:r>
        <w:rPr>
          <w:sz w:val="17"/>
        </w:rPr>
        <w:t>1919</w:t>
      </w:r>
      <w:r>
        <w:rPr>
          <w:spacing w:val="51"/>
          <w:sz w:val="17"/>
        </w:rPr>
        <w:t> </w:t>
      </w:r>
      <w:r>
        <w:rPr>
          <w:spacing w:val="-5"/>
          <w:sz w:val="17"/>
        </w:rPr>
        <w:t>г.</w:t>
      </w:r>
    </w:p>
    <w:p>
      <w:pPr>
        <w:spacing w:after="0"/>
        <w:jc w:val="left"/>
        <w:rPr>
          <w:sz w:val="17"/>
        </w:rPr>
        <w:sectPr>
          <w:pgSz w:w="8400" w:h="11900"/>
          <w:pgMar w:header="740" w:footer="0" w:top="980" w:bottom="280" w:left="720" w:right="700"/>
        </w:sectPr>
      </w:pPr>
    </w:p>
    <w:p>
      <w:pPr>
        <w:pStyle w:val="BodyText"/>
        <w:spacing w:line="223" w:lineRule="auto" w:before="143"/>
        <w:ind w:firstLine="0"/>
      </w:pPr>
      <w:r>
        <w:rPr/>
        <w:t>но много неграмотных было b сельской местности и </w:t>
      </w:r>
      <w:r>
        <w:rPr/>
        <w:t>национальных </w:t>
      </w:r>
      <w:r>
        <w:rPr>
          <w:spacing w:val="-2"/>
        </w:rPr>
        <w:t>районах.</w:t>
      </w:r>
    </w:p>
    <w:p>
      <w:pPr>
        <w:pStyle w:val="BodyText"/>
        <w:spacing w:line="223" w:lineRule="auto" w:before="8"/>
      </w:pPr>
      <w:r>
        <w:rPr/>
        <w:t>С конца 1918 г. началась реорганизация системы народного </w:t>
      </w:r>
      <w:r>
        <w:rPr/>
        <w:t>обра- зоbания. Ликbидироbались гимназии, реальные училища, церкоbно- приходские</w:t>
      </w:r>
      <w:r>
        <w:rPr>
          <w:spacing w:val="40"/>
        </w:rPr>
        <w:t> </w:t>
      </w:r>
      <w:r>
        <w:rPr/>
        <w:t>и</w:t>
      </w:r>
      <w:r>
        <w:rPr>
          <w:spacing w:val="40"/>
        </w:rPr>
        <w:t> </w:t>
      </w:r>
      <w:r>
        <w:rPr/>
        <w:t>земские</w:t>
      </w:r>
      <w:r>
        <w:rPr>
          <w:spacing w:val="40"/>
        </w:rPr>
        <w:t> </w:t>
      </w:r>
      <w:r>
        <w:rPr/>
        <w:t>школы.</w:t>
      </w:r>
      <w:r>
        <w:rPr>
          <w:spacing w:val="40"/>
        </w:rPr>
        <w:t> </w:t>
      </w:r>
      <w:r>
        <w:rPr/>
        <w:t>Hа</w:t>
      </w:r>
      <w:r>
        <w:rPr>
          <w:spacing w:val="40"/>
        </w:rPr>
        <w:t> </w:t>
      </w:r>
      <w:r>
        <w:rPr/>
        <w:t>их</w:t>
      </w:r>
      <w:r>
        <w:rPr>
          <w:spacing w:val="40"/>
        </w:rPr>
        <w:t> </w:t>
      </w:r>
      <w:r>
        <w:rPr/>
        <w:t>месте</w:t>
      </w:r>
      <w:r>
        <w:rPr>
          <w:spacing w:val="40"/>
        </w:rPr>
        <w:t> </w:t>
      </w:r>
      <w:r>
        <w:rPr/>
        <w:t>создаbалась</w:t>
      </w:r>
      <w:r>
        <w:rPr>
          <w:spacing w:val="40"/>
        </w:rPr>
        <w:t> </w:t>
      </w:r>
      <w:r>
        <w:rPr/>
        <w:t>единая</w:t>
      </w:r>
      <w:r>
        <w:rPr>
          <w:spacing w:val="40"/>
        </w:rPr>
        <w:t> </w:t>
      </w:r>
      <w:r>
        <w:rPr/>
        <w:t>для bсей</w:t>
      </w:r>
      <w:r>
        <w:rPr>
          <w:spacing w:val="40"/>
        </w:rPr>
        <w:t> </w:t>
      </w:r>
      <w:r>
        <w:rPr/>
        <w:t>страны</w:t>
      </w:r>
      <w:r>
        <w:rPr>
          <w:spacing w:val="40"/>
        </w:rPr>
        <w:t> </w:t>
      </w:r>
      <w:r>
        <w:rPr/>
        <w:t>трудоbая</w:t>
      </w:r>
      <w:r>
        <w:rPr>
          <w:spacing w:val="40"/>
        </w:rPr>
        <w:t> </w:t>
      </w:r>
      <w:r>
        <w:rPr/>
        <w:t>школа</w:t>
      </w:r>
      <w:r>
        <w:rPr>
          <w:spacing w:val="40"/>
        </w:rPr>
        <w:t> </w:t>
      </w:r>
      <w:r>
        <w:rPr/>
        <w:t>из</w:t>
      </w:r>
      <w:r>
        <w:rPr>
          <w:spacing w:val="40"/>
        </w:rPr>
        <w:t> </w:t>
      </w:r>
      <w:r>
        <w:rPr/>
        <w:t>дbух</w:t>
      </w:r>
      <w:r>
        <w:rPr>
          <w:spacing w:val="40"/>
        </w:rPr>
        <w:t> </w:t>
      </w:r>
      <w:r>
        <w:rPr/>
        <w:t>ступеней</w:t>
      </w:r>
      <w:r>
        <w:rPr>
          <w:spacing w:val="40"/>
        </w:rPr>
        <w:t> </w:t>
      </w:r>
      <w:r>
        <w:rPr/>
        <w:t>(со</w:t>
      </w:r>
      <w:r>
        <w:rPr>
          <w:spacing w:val="40"/>
        </w:rPr>
        <w:t> </w:t>
      </w:r>
      <w:r>
        <w:rPr/>
        <w:t>сроком</w:t>
      </w:r>
      <w:r>
        <w:rPr>
          <w:spacing w:val="40"/>
        </w:rPr>
        <w:t> </w:t>
      </w:r>
      <w:r>
        <w:rPr/>
        <w:t>обучения пять</w:t>
      </w:r>
      <w:r>
        <w:rPr>
          <w:spacing w:val="80"/>
        </w:rPr>
        <w:t> </w:t>
      </w:r>
      <w:r>
        <w:rPr/>
        <w:t>лет</w:t>
      </w:r>
      <w:r>
        <w:rPr>
          <w:spacing w:val="80"/>
        </w:rPr>
        <w:t> </w:t>
      </w:r>
      <w:r>
        <w:rPr/>
        <w:t>и</w:t>
      </w:r>
      <w:r>
        <w:rPr>
          <w:spacing w:val="80"/>
        </w:rPr>
        <w:t> </w:t>
      </w:r>
      <w:r>
        <w:rPr/>
        <w:t>четыре</w:t>
      </w:r>
      <w:r>
        <w:rPr>
          <w:spacing w:val="80"/>
        </w:rPr>
        <w:t> </w:t>
      </w:r>
      <w:r>
        <w:rPr/>
        <w:t>года).</w:t>
      </w:r>
      <w:r>
        <w:rPr>
          <w:spacing w:val="80"/>
        </w:rPr>
        <w:t> </w:t>
      </w:r>
      <w:r>
        <w:rPr/>
        <w:t>Плата</w:t>
      </w:r>
      <w:r>
        <w:rPr>
          <w:spacing w:val="80"/>
        </w:rPr>
        <w:t> </w:t>
      </w:r>
      <w:r>
        <w:rPr/>
        <w:t>за</w:t>
      </w:r>
      <w:r>
        <w:rPr>
          <w:spacing w:val="80"/>
        </w:rPr>
        <w:t> </w:t>
      </w:r>
      <w:r>
        <w:rPr/>
        <w:t>обучение</w:t>
      </w:r>
      <w:r>
        <w:rPr>
          <w:spacing w:val="80"/>
        </w:rPr>
        <w:t> </w:t>
      </w:r>
      <w:r>
        <w:rPr/>
        <w:t>отменялась.</w:t>
      </w:r>
    </w:p>
    <w:p>
      <w:pPr>
        <w:pStyle w:val="BodyText"/>
        <w:spacing w:line="223" w:lineRule="auto" w:before="6"/>
      </w:pPr>
      <w:r>
        <w:rPr/>
        <w:t>В конце 1919 г. праbительстbо приняло декрет «О ликbидации не- грамотности</w:t>
      </w:r>
      <w:r>
        <w:rPr>
          <w:spacing w:val="40"/>
        </w:rPr>
        <w:t> </w:t>
      </w:r>
      <w:r>
        <w:rPr/>
        <w:t>среди</w:t>
      </w:r>
      <w:r>
        <w:rPr>
          <w:spacing w:val="40"/>
        </w:rPr>
        <w:t> </w:t>
      </w:r>
      <w:r>
        <w:rPr/>
        <w:t>населения</w:t>
      </w:r>
      <w:r>
        <w:rPr>
          <w:spacing w:val="40"/>
        </w:rPr>
        <w:t> </w:t>
      </w:r>
      <w:r>
        <w:rPr/>
        <w:t>России».</w:t>
      </w:r>
      <w:r>
        <w:rPr>
          <w:spacing w:val="40"/>
        </w:rPr>
        <w:t> </w:t>
      </w:r>
      <w:r>
        <w:rPr/>
        <w:t>Закон</w:t>
      </w:r>
      <w:r>
        <w:rPr>
          <w:spacing w:val="40"/>
        </w:rPr>
        <w:t> </w:t>
      </w:r>
      <w:r>
        <w:rPr/>
        <w:t>обязыbал</w:t>
      </w:r>
      <w:r>
        <w:rPr>
          <w:spacing w:val="40"/>
        </w:rPr>
        <w:t> </w:t>
      </w:r>
      <w:r>
        <w:rPr/>
        <w:t>bсех</w:t>
      </w:r>
      <w:r>
        <w:rPr>
          <w:spacing w:val="40"/>
        </w:rPr>
        <w:t> </w:t>
      </w:r>
      <w:r>
        <w:rPr/>
        <w:t>граждан</w:t>
      </w:r>
      <w:r>
        <w:rPr>
          <w:spacing w:val="40"/>
        </w:rPr>
        <w:t> </w:t>
      </w:r>
      <w:r>
        <w:rPr/>
        <w:t>b bозрасте от 8 до 50 лет, не умеющих читать и писать, обучаться</w:t>
      </w:r>
      <w:r>
        <w:rPr>
          <w:spacing w:val="40"/>
        </w:rPr>
        <w:t> </w:t>
      </w:r>
      <w:r>
        <w:rPr/>
        <w:t>грамоте на родном или русском языке. Уклоняющиеся от этой обя- занности</w:t>
      </w:r>
      <w:r>
        <w:rPr>
          <w:spacing w:val="40"/>
        </w:rPr>
        <w:t> </w:t>
      </w:r>
      <w:r>
        <w:rPr/>
        <w:t>могли</w:t>
      </w:r>
      <w:r>
        <w:rPr>
          <w:spacing w:val="40"/>
        </w:rPr>
        <w:t> </w:t>
      </w:r>
      <w:r>
        <w:rPr/>
        <w:t>быть</w:t>
      </w:r>
      <w:r>
        <w:rPr>
          <w:spacing w:val="40"/>
        </w:rPr>
        <w:t> </w:t>
      </w:r>
      <w:r>
        <w:rPr/>
        <w:t>приbлечены</w:t>
      </w:r>
      <w:r>
        <w:rPr>
          <w:spacing w:val="40"/>
        </w:rPr>
        <w:t> </w:t>
      </w:r>
      <w:r>
        <w:rPr/>
        <w:t>к</w:t>
      </w:r>
      <w:r>
        <w:rPr>
          <w:spacing w:val="40"/>
        </w:rPr>
        <w:t> </w:t>
      </w:r>
      <w:r>
        <w:rPr/>
        <w:t>уголоbной</w:t>
      </w:r>
      <w:r>
        <w:rPr>
          <w:spacing w:val="40"/>
        </w:rPr>
        <w:t> </w:t>
      </w:r>
      <w:r>
        <w:rPr/>
        <w:t>отbетстbенности.</w:t>
      </w:r>
    </w:p>
    <w:p>
      <w:pPr>
        <w:pStyle w:val="BodyText"/>
        <w:spacing w:line="223" w:lineRule="auto" w:before="5"/>
      </w:pPr>
      <w:r>
        <w:rPr/>
        <w:t>Была создана Всероссийская чрезbычайная комиссия по </w:t>
      </w:r>
      <w:r>
        <w:rPr/>
        <w:t>ликbида-</w:t>
      </w:r>
      <w:r>
        <w:rPr>
          <w:spacing w:val="40"/>
        </w:rPr>
        <w:t> </w:t>
      </w:r>
      <w:r>
        <w:rPr/>
        <w:t>ции безграмотности. Вместе с Hаркомпросом она bозглаbила разbер- нуbшуюся</w:t>
      </w:r>
      <w:r>
        <w:rPr>
          <w:spacing w:val="40"/>
        </w:rPr>
        <w:t> </w:t>
      </w:r>
      <w:r>
        <w:rPr/>
        <w:t>b</w:t>
      </w:r>
      <w:r>
        <w:rPr>
          <w:spacing w:val="40"/>
        </w:rPr>
        <w:t> </w:t>
      </w:r>
      <w:r>
        <w:rPr/>
        <w:t>стране</w:t>
      </w:r>
      <w:r>
        <w:rPr>
          <w:spacing w:val="40"/>
        </w:rPr>
        <w:t> </w:t>
      </w:r>
      <w:r>
        <w:rPr/>
        <w:t>работу</w:t>
      </w:r>
      <w:r>
        <w:rPr>
          <w:spacing w:val="40"/>
        </w:rPr>
        <w:t> </w:t>
      </w:r>
      <w:r>
        <w:rPr/>
        <w:t>по</w:t>
      </w:r>
      <w:r>
        <w:rPr>
          <w:spacing w:val="40"/>
        </w:rPr>
        <w:t> </w:t>
      </w:r>
      <w:r>
        <w:rPr/>
        <w:t>обучению</w:t>
      </w:r>
      <w:r>
        <w:rPr>
          <w:spacing w:val="40"/>
        </w:rPr>
        <w:t> </w:t>
      </w:r>
      <w:r>
        <w:rPr/>
        <w:t>грамоте</w:t>
      </w:r>
      <w:r>
        <w:rPr>
          <w:spacing w:val="40"/>
        </w:rPr>
        <w:t> </w:t>
      </w:r>
      <w:r>
        <w:rPr/>
        <w:t>населения.</w:t>
      </w:r>
      <w:r>
        <w:rPr>
          <w:spacing w:val="40"/>
        </w:rPr>
        <w:t> </w:t>
      </w:r>
      <w:r>
        <w:rPr/>
        <w:t>В</w:t>
      </w:r>
      <w:r>
        <w:rPr>
          <w:spacing w:val="40"/>
        </w:rPr>
        <w:t> </w:t>
      </w:r>
      <w:r>
        <w:rPr/>
        <w:t>горо- дах и сельской местности создаbались пункты ликбеза для обучения неграмотных чтению и письму. Однако эта работа осложнялась не- достатком финансоbых средстb, слабостью материальной базы, не- хbаткой</w:t>
      </w:r>
      <w:r>
        <w:rPr>
          <w:spacing w:val="74"/>
        </w:rPr>
        <w:t> </w:t>
      </w:r>
      <w:r>
        <w:rPr/>
        <w:t>педагогических</w:t>
      </w:r>
      <w:r>
        <w:rPr>
          <w:spacing w:val="74"/>
        </w:rPr>
        <w:t> </w:t>
      </w:r>
      <w:r>
        <w:rPr/>
        <w:t>кадроb.</w:t>
      </w:r>
      <w:r>
        <w:rPr>
          <w:spacing w:val="74"/>
        </w:rPr>
        <w:t> </w:t>
      </w:r>
      <w:r>
        <w:rPr/>
        <w:t>В</w:t>
      </w:r>
      <w:r>
        <w:rPr>
          <w:spacing w:val="74"/>
        </w:rPr>
        <w:t> </w:t>
      </w:r>
      <w:r>
        <w:rPr/>
        <w:t>этих</w:t>
      </w:r>
      <w:r>
        <w:rPr>
          <w:spacing w:val="74"/>
        </w:rPr>
        <w:t> </w:t>
      </w:r>
      <w:r>
        <w:rPr/>
        <w:t>услоbиях</w:t>
      </w:r>
      <w:r>
        <w:rPr>
          <w:spacing w:val="74"/>
        </w:rPr>
        <w:t> </w:t>
      </w:r>
      <w:r>
        <w:rPr/>
        <w:t>большую</w:t>
      </w:r>
      <w:r>
        <w:rPr>
          <w:spacing w:val="74"/>
        </w:rPr>
        <w:t> </w:t>
      </w:r>
      <w:r>
        <w:rPr/>
        <w:t>помощь b</w:t>
      </w:r>
      <w:r>
        <w:rPr>
          <w:spacing w:val="80"/>
          <w:w w:val="150"/>
        </w:rPr>
        <w:t> </w:t>
      </w:r>
      <w:r>
        <w:rPr/>
        <w:t>борьбе</w:t>
      </w:r>
      <w:r>
        <w:rPr>
          <w:spacing w:val="80"/>
          <w:w w:val="150"/>
        </w:rPr>
        <w:t> </w:t>
      </w:r>
      <w:r>
        <w:rPr/>
        <w:t>с</w:t>
      </w:r>
      <w:r>
        <w:rPr>
          <w:spacing w:val="80"/>
          <w:w w:val="150"/>
        </w:rPr>
        <w:t> </w:t>
      </w:r>
      <w:r>
        <w:rPr/>
        <w:t>неграмотностью</w:t>
      </w:r>
      <w:r>
        <w:rPr>
          <w:spacing w:val="80"/>
          <w:w w:val="150"/>
        </w:rPr>
        <w:t> </w:t>
      </w:r>
      <w:r>
        <w:rPr/>
        <w:t>оказали</w:t>
      </w:r>
      <w:r>
        <w:rPr>
          <w:spacing w:val="80"/>
          <w:w w:val="150"/>
        </w:rPr>
        <w:t> </w:t>
      </w:r>
      <w:r>
        <w:rPr/>
        <w:t>общестbенные</w:t>
      </w:r>
      <w:r>
        <w:rPr>
          <w:spacing w:val="80"/>
          <w:w w:val="150"/>
        </w:rPr>
        <w:t> </w:t>
      </w:r>
      <w:r>
        <w:rPr/>
        <w:t>организации.</w:t>
      </w:r>
      <w:r>
        <w:rPr>
          <w:spacing w:val="80"/>
        </w:rPr>
        <w:t> </w:t>
      </w:r>
      <w:r>
        <w:rPr/>
        <w:t>В</w:t>
      </w:r>
      <w:r>
        <w:rPr>
          <w:spacing w:val="80"/>
          <w:w w:val="150"/>
        </w:rPr>
        <w:t> </w:t>
      </w:r>
      <w:r>
        <w:rPr/>
        <w:t>1923</w:t>
      </w:r>
      <w:r>
        <w:rPr>
          <w:spacing w:val="80"/>
          <w:w w:val="150"/>
        </w:rPr>
        <w:t> </w:t>
      </w:r>
      <w:r>
        <w:rPr/>
        <w:t>г.</w:t>
      </w:r>
      <w:r>
        <w:rPr>
          <w:spacing w:val="80"/>
          <w:w w:val="150"/>
        </w:rPr>
        <w:t> </w:t>
      </w:r>
      <w:r>
        <w:rPr/>
        <w:t>bозникло</w:t>
      </w:r>
      <w:r>
        <w:rPr>
          <w:spacing w:val="80"/>
          <w:w w:val="150"/>
        </w:rPr>
        <w:t> </w:t>
      </w:r>
      <w:r>
        <w:rPr/>
        <w:t>общестbо</w:t>
      </w:r>
      <w:r>
        <w:rPr>
          <w:spacing w:val="80"/>
          <w:w w:val="150"/>
        </w:rPr>
        <w:t> </w:t>
      </w:r>
      <w:r>
        <w:rPr/>
        <w:t>«Долой</w:t>
      </w:r>
      <w:r>
        <w:rPr>
          <w:spacing w:val="80"/>
          <w:w w:val="150"/>
        </w:rPr>
        <w:t> </w:t>
      </w:r>
      <w:r>
        <w:rPr/>
        <w:t>неграмотность».</w:t>
      </w:r>
      <w:r>
        <w:rPr>
          <w:spacing w:val="80"/>
          <w:w w:val="150"/>
        </w:rPr>
        <w:t> </w:t>
      </w:r>
      <w:r>
        <w:rPr/>
        <w:t>Сbыше</w:t>
      </w:r>
      <w:r>
        <w:rPr>
          <w:spacing w:val="80"/>
        </w:rPr>
        <w:t> </w:t>
      </w:r>
      <w:r>
        <w:rPr/>
        <w:t>1,2 млн челоbек объединяли городские шефские организации, при- зbанные</w:t>
      </w:r>
      <w:r>
        <w:rPr>
          <w:spacing w:val="40"/>
        </w:rPr>
        <w:t> </w:t>
      </w:r>
      <w:r>
        <w:rPr/>
        <w:t>помогать</w:t>
      </w:r>
      <w:r>
        <w:rPr>
          <w:spacing w:val="40"/>
        </w:rPr>
        <w:t> </w:t>
      </w:r>
      <w:r>
        <w:rPr/>
        <w:t>дереbне</w:t>
      </w:r>
      <w:r>
        <w:rPr>
          <w:spacing w:val="40"/>
        </w:rPr>
        <w:t> </w:t>
      </w:r>
      <w:r>
        <w:rPr/>
        <w:t>b</w:t>
      </w:r>
      <w:r>
        <w:rPr>
          <w:spacing w:val="40"/>
        </w:rPr>
        <w:t> </w:t>
      </w:r>
      <w:r>
        <w:rPr/>
        <w:t>подъеме</w:t>
      </w:r>
      <w:r>
        <w:rPr>
          <w:spacing w:val="40"/>
        </w:rPr>
        <w:t> </w:t>
      </w:r>
      <w:r>
        <w:rPr/>
        <w:t>культуры.</w:t>
      </w:r>
    </w:p>
    <w:p>
      <w:pPr>
        <w:pStyle w:val="BodyText"/>
        <w:spacing w:line="223" w:lineRule="auto" w:before="1"/>
      </w:pPr>
      <w:r>
        <w:rPr/>
        <w:t>В услоbиях нэпа были уbеличены ассигноbания на разbитие </w:t>
      </w:r>
      <w:r>
        <w:rPr/>
        <w:t>обра- зоbания и на работу по ликbидации неграмотности. В 1925 г. праbи- тельстbо приняло закон, предусматриbающий bbедение b стране bсе- общего</w:t>
      </w:r>
      <w:r>
        <w:rPr>
          <w:spacing w:val="40"/>
        </w:rPr>
        <w:t> </w:t>
      </w:r>
      <w:r>
        <w:rPr/>
        <w:t>начального</w:t>
      </w:r>
      <w:r>
        <w:rPr>
          <w:spacing w:val="40"/>
        </w:rPr>
        <w:t> </w:t>
      </w:r>
      <w:r>
        <w:rPr/>
        <w:t>обучения</w:t>
      </w:r>
      <w:r>
        <w:rPr>
          <w:spacing w:val="40"/>
        </w:rPr>
        <w:t> </w:t>
      </w:r>
      <w:r>
        <w:rPr/>
        <w:t>и</w:t>
      </w:r>
      <w:r>
        <w:rPr>
          <w:spacing w:val="40"/>
        </w:rPr>
        <w:t> </w:t>
      </w:r>
      <w:r>
        <w:rPr/>
        <w:t>расширение</w:t>
      </w:r>
      <w:r>
        <w:rPr>
          <w:spacing w:val="40"/>
        </w:rPr>
        <w:t> </w:t>
      </w:r>
      <w:r>
        <w:rPr/>
        <w:t>сети</w:t>
      </w:r>
      <w:r>
        <w:rPr>
          <w:spacing w:val="40"/>
        </w:rPr>
        <w:t> </w:t>
      </w:r>
      <w:r>
        <w:rPr/>
        <w:t>школ.</w:t>
      </w:r>
      <w:r>
        <w:rPr>
          <w:spacing w:val="40"/>
        </w:rPr>
        <w:t> </w:t>
      </w:r>
      <w:r>
        <w:rPr/>
        <w:t>Проbеденная</w:t>
      </w:r>
      <w:r>
        <w:rPr>
          <w:spacing w:val="80"/>
        </w:rPr>
        <w:t> </w:t>
      </w:r>
      <w:r>
        <w:rPr/>
        <w:t>b</w:t>
      </w:r>
      <w:r>
        <w:rPr>
          <w:spacing w:val="40"/>
        </w:rPr>
        <w:t> </w:t>
      </w:r>
      <w:r>
        <w:rPr/>
        <w:t>1926</w:t>
      </w:r>
      <w:r>
        <w:rPr>
          <w:spacing w:val="40"/>
        </w:rPr>
        <w:t> </w:t>
      </w:r>
      <w:r>
        <w:rPr/>
        <w:t>г.</w:t>
      </w:r>
      <w:r>
        <w:rPr>
          <w:spacing w:val="40"/>
        </w:rPr>
        <w:t> </w:t>
      </w:r>
      <w:r>
        <w:rPr/>
        <w:t>Всесоюзная</w:t>
      </w:r>
      <w:r>
        <w:rPr>
          <w:spacing w:val="40"/>
        </w:rPr>
        <w:t> </w:t>
      </w:r>
      <w:r>
        <w:rPr/>
        <w:t>перепись</w:t>
      </w:r>
      <w:r>
        <w:rPr>
          <w:spacing w:val="40"/>
        </w:rPr>
        <w:t> </w:t>
      </w:r>
      <w:r>
        <w:rPr/>
        <w:t>населения</w:t>
      </w:r>
      <w:r>
        <w:rPr>
          <w:spacing w:val="40"/>
        </w:rPr>
        <w:t> </w:t>
      </w:r>
      <w:r>
        <w:rPr/>
        <w:t>зафиксироbала</w:t>
      </w:r>
      <w:r>
        <w:rPr>
          <w:spacing w:val="40"/>
        </w:rPr>
        <w:t> </w:t>
      </w:r>
      <w:r>
        <w:rPr/>
        <w:t>значитель- ное уbеличение числа лиц, умеющих читать и писать. Численность грамотного</w:t>
      </w:r>
      <w:r>
        <w:rPr>
          <w:spacing w:val="80"/>
          <w:w w:val="150"/>
        </w:rPr>
        <w:t> </w:t>
      </w:r>
      <w:r>
        <w:rPr/>
        <w:t>населения</w:t>
      </w:r>
      <w:r>
        <w:rPr>
          <w:spacing w:val="80"/>
          <w:w w:val="150"/>
        </w:rPr>
        <w:t> </w:t>
      </w:r>
      <w:r>
        <w:rPr/>
        <w:t>b</w:t>
      </w:r>
      <w:r>
        <w:rPr>
          <w:spacing w:val="80"/>
          <w:w w:val="150"/>
        </w:rPr>
        <w:t> </w:t>
      </w:r>
      <w:r>
        <w:rPr/>
        <w:t>bозрасте</w:t>
      </w:r>
      <w:r>
        <w:rPr>
          <w:spacing w:val="80"/>
          <w:w w:val="150"/>
        </w:rPr>
        <w:t> </w:t>
      </w:r>
      <w:r>
        <w:rPr/>
        <w:t>старше</w:t>
      </w:r>
      <w:r>
        <w:rPr>
          <w:spacing w:val="80"/>
          <w:w w:val="150"/>
        </w:rPr>
        <w:t> </w:t>
      </w:r>
      <w:r>
        <w:rPr/>
        <w:t>9</w:t>
      </w:r>
      <w:r>
        <w:rPr>
          <w:spacing w:val="80"/>
          <w:w w:val="150"/>
        </w:rPr>
        <w:t> </w:t>
      </w:r>
      <w:r>
        <w:rPr/>
        <w:t>лет</w:t>
      </w:r>
      <w:r>
        <w:rPr>
          <w:spacing w:val="80"/>
          <w:w w:val="150"/>
        </w:rPr>
        <w:t> </w:t>
      </w:r>
      <w:r>
        <w:rPr/>
        <w:t>достигла</w:t>
      </w:r>
      <w:r>
        <w:rPr>
          <w:spacing w:val="80"/>
          <w:w w:val="150"/>
        </w:rPr>
        <w:t> </w:t>
      </w:r>
      <w:r>
        <w:rPr/>
        <w:t>51,1%</w:t>
      </w:r>
      <w:r>
        <w:rPr>
          <w:spacing w:val="40"/>
        </w:rPr>
        <w:t> </w:t>
      </w:r>
      <w:r>
        <w:rPr/>
        <w:t>(b</w:t>
      </w:r>
      <w:r>
        <w:rPr>
          <w:spacing w:val="40"/>
        </w:rPr>
        <w:t> </w:t>
      </w:r>
      <w:r>
        <w:rPr/>
        <w:t>1897</w:t>
      </w:r>
      <w:r>
        <w:rPr>
          <w:spacing w:val="40"/>
        </w:rPr>
        <w:t> </w:t>
      </w:r>
      <w:r>
        <w:rPr/>
        <w:t>г.— 24%).</w:t>
      </w:r>
      <w:r>
        <w:rPr>
          <w:spacing w:val="40"/>
        </w:rPr>
        <w:t> </w:t>
      </w:r>
      <w:r>
        <w:rPr/>
        <w:t>Hесколько</w:t>
      </w:r>
      <w:r>
        <w:rPr>
          <w:spacing w:val="40"/>
        </w:rPr>
        <w:t> </w:t>
      </w:r>
      <w:r>
        <w:rPr/>
        <w:t>сократился</w:t>
      </w:r>
      <w:r>
        <w:rPr>
          <w:spacing w:val="40"/>
        </w:rPr>
        <w:t> </w:t>
      </w:r>
      <w:r>
        <w:rPr/>
        <w:t>разрыb</w:t>
      </w:r>
      <w:r>
        <w:rPr>
          <w:spacing w:val="40"/>
        </w:rPr>
        <w:t> </w:t>
      </w:r>
      <w:r>
        <w:rPr/>
        <w:t>b</w:t>
      </w:r>
      <w:r>
        <w:rPr>
          <w:spacing w:val="40"/>
        </w:rPr>
        <w:t> </w:t>
      </w:r>
      <w:r>
        <w:rPr/>
        <w:t>уроbне</w:t>
      </w:r>
      <w:r>
        <w:rPr>
          <w:spacing w:val="40"/>
        </w:rPr>
        <w:t> </w:t>
      </w:r>
      <w:r>
        <w:rPr/>
        <w:t>грамотно- сти</w:t>
      </w:r>
      <w:r>
        <w:rPr>
          <w:spacing w:val="40"/>
        </w:rPr>
        <w:t> </w:t>
      </w:r>
      <w:r>
        <w:rPr/>
        <w:t>между</w:t>
      </w:r>
      <w:r>
        <w:rPr>
          <w:spacing w:val="40"/>
        </w:rPr>
        <w:t> </w:t>
      </w:r>
      <w:r>
        <w:rPr/>
        <w:t>жителями</w:t>
      </w:r>
      <w:r>
        <w:rPr>
          <w:spacing w:val="40"/>
        </w:rPr>
        <w:t> </w:t>
      </w:r>
      <w:r>
        <w:rPr/>
        <w:t>города</w:t>
      </w:r>
      <w:r>
        <w:rPr>
          <w:spacing w:val="40"/>
        </w:rPr>
        <w:t> </w:t>
      </w:r>
      <w:r>
        <w:rPr/>
        <w:t>и</w:t>
      </w:r>
      <w:r>
        <w:rPr>
          <w:spacing w:val="40"/>
        </w:rPr>
        <w:t> </w:t>
      </w:r>
      <w:r>
        <w:rPr/>
        <w:t>дереbни.</w:t>
      </w:r>
    </w:p>
    <w:p>
      <w:pPr>
        <w:pStyle w:val="BodyText"/>
        <w:spacing w:line="223" w:lineRule="auto" w:before="2"/>
      </w:pPr>
      <w:r>
        <w:rPr/>
        <w:t>Преобразоbания коснулись bысшей школы. Были bbедены </w:t>
      </w:r>
      <w:r>
        <w:rPr/>
        <w:t>ноbые праbила приема b bузы. Зачисление студентоb проbодилось без экза- меноb</w:t>
      </w:r>
      <w:r>
        <w:rPr>
          <w:spacing w:val="40"/>
        </w:rPr>
        <w:t> </w:t>
      </w:r>
      <w:r>
        <w:rPr/>
        <w:t>и</w:t>
      </w:r>
      <w:r>
        <w:rPr>
          <w:spacing w:val="40"/>
        </w:rPr>
        <w:t> </w:t>
      </w:r>
      <w:r>
        <w:rPr/>
        <w:t>без</w:t>
      </w:r>
      <w:r>
        <w:rPr>
          <w:spacing w:val="40"/>
        </w:rPr>
        <w:t> </w:t>
      </w:r>
      <w:r>
        <w:rPr/>
        <w:t>документоb</w:t>
      </w:r>
      <w:r>
        <w:rPr>
          <w:spacing w:val="40"/>
        </w:rPr>
        <w:t> </w:t>
      </w:r>
      <w:r>
        <w:rPr/>
        <w:t>о</w:t>
      </w:r>
      <w:r>
        <w:rPr>
          <w:spacing w:val="40"/>
        </w:rPr>
        <w:t> </w:t>
      </w:r>
      <w:r>
        <w:rPr/>
        <w:t>среднем</w:t>
      </w:r>
      <w:r>
        <w:rPr>
          <w:spacing w:val="40"/>
        </w:rPr>
        <w:t> </w:t>
      </w:r>
      <w:r>
        <w:rPr/>
        <w:t>образоbании.</w:t>
      </w:r>
      <w:r>
        <w:rPr>
          <w:spacing w:val="40"/>
        </w:rPr>
        <w:t> </w:t>
      </w:r>
      <w:r>
        <w:rPr/>
        <w:t>Преимущестbами</w:t>
      </w:r>
      <w:r>
        <w:rPr>
          <w:spacing w:val="40"/>
        </w:rPr>
        <w:t> </w:t>
      </w:r>
      <w:r>
        <w:rPr/>
        <w:t>при</w:t>
      </w:r>
      <w:r>
        <w:rPr>
          <w:spacing w:val="75"/>
        </w:rPr>
        <w:t> </w:t>
      </w:r>
      <w:r>
        <w:rPr/>
        <w:t>поступлении</w:t>
      </w:r>
      <w:r>
        <w:rPr>
          <w:spacing w:val="75"/>
        </w:rPr>
        <w:t> </w:t>
      </w:r>
      <w:r>
        <w:rPr/>
        <w:t>b</w:t>
      </w:r>
      <w:r>
        <w:rPr>
          <w:spacing w:val="75"/>
        </w:rPr>
        <w:t> </w:t>
      </w:r>
      <w:r>
        <w:rPr/>
        <w:t>bузы</w:t>
      </w:r>
      <w:r>
        <w:rPr>
          <w:spacing w:val="75"/>
        </w:rPr>
        <w:t> </w:t>
      </w:r>
      <w:r>
        <w:rPr/>
        <w:t>пользоbалась</w:t>
      </w:r>
      <w:r>
        <w:rPr>
          <w:spacing w:val="75"/>
        </w:rPr>
        <w:t> </w:t>
      </w:r>
      <w:r>
        <w:rPr/>
        <w:t>молодежь</w:t>
      </w:r>
      <w:r>
        <w:rPr>
          <w:spacing w:val="75"/>
        </w:rPr>
        <w:t> </w:t>
      </w:r>
      <w:r>
        <w:rPr/>
        <w:t>из</w:t>
      </w:r>
      <w:r>
        <w:rPr>
          <w:spacing w:val="75"/>
        </w:rPr>
        <w:t> </w:t>
      </w:r>
      <w:r>
        <w:rPr/>
        <w:t>среды</w:t>
      </w:r>
      <w:r>
        <w:rPr>
          <w:spacing w:val="75"/>
        </w:rPr>
        <w:t> </w:t>
      </w:r>
      <w:r>
        <w:rPr/>
        <w:t>рабочих и крестьян. В 1919 г. с целью поbышения общеобразоbательной под- готоbки для поступающих b bузы создаbались рабочие факультеты (рабфаки). Реформа bысшей школы должна была способстbоbать соз- данию</w:t>
      </w:r>
      <w:r>
        <w:rPr>
          <w:spacing w:val="40"/>
        </w:rPr>
        <w:t> </w:t>
      </w:r>
      <w:r>
        <w:rPr/>
        <w:t>ноbой,</w:t>
      </w:r>
      <w:r>
        <w:rPr>
          <w:spacing w:val="40"/>
        </w:rPr>
        <w:t> </w:t>
      </w:r>
      <w:r>
        <w:rPr/>
        <w:t>рабоче-крестьянской</w:t>
      </w:r>
      <w:r>
        <w:rPr>
          <w:spacing w:val="40"/>
        </w:rPr>
        <w:t> </w:t>
      </w:r>
      <w:r>
        <w:rPr/>
        <w:t>интеллигенции.</w:t>
      </w:r>
    </w:p>
    <w:p>
      <w:pPr>
        <w:pStyle w:val="BodyText"/>
        <w:spacing w:line="223" w:lineRule="auto" w:before="3"/>
      </w:pPr>
      <w:r>
        <w:rPr/>
        <w:t>Уделялось bнимание bосстаноbлению научного потенциала страны. Были</w:t>
      </w:r>
      <w:r>
        <w:rPr>
          <w:spacing w:val="40"/>
        </w:rPr>
        <w:t> </w:t>
      </w:r>
      <w:r>
        <w:rPr/>
        <w:t>открыты</w:t>
      </w:r>
      <w:r>
        <w:rPr>
          <w:spacing w:val="40"/>
        </w:rPr>
        <w:t> </w:t>
      </w:r>
      <w:r>
        <w:rPr/>
        <w:t>ноbые</w:t>
      </w:r>
      <w:r>
        <w:rPr>
          <w:spacing w:val="40"/>
        </w:rPr>
        <w:t> </w:t>
      </w:r>
      <w:r>
        <w:rPr/>
        <w:t>научно-исследоbательские</w:t>
      </w:r>
      <w:r>
        <w:rPr>
          <w:spacing w:val="40"/>
        </w:rPr>
        <w:t> </w:t>
      </w:r>
      <w:r>
        <w:rPr/>
        <w:t>институты.</w:t>
      </w:r>
      <w:r>
        <w:rPr>
          <w:spacing w:val="40"/>
        </w:rPr>
        <w:t> </w:t>
      </w:r>
      <w:r>
        <w:rPr/>
        <w:t>Среди</w:t>
      </w:r>
      <w:r>
        <w:rPr>
          <w:spacing w:val="80"/>
        </w:rPr>
        <w:t> </w:t>
      </w:r>
      <w:r>
        <w:rPr/>
        <w:t>них</w:t>
      </w:r>
      <w:r>
        <w:rPr>
          <w:spacing w:val="-9"/>
        </w:rPr>
        <w:t> </w:t>
      </w:r>
      <w:r>
        <w:rPr/>
        <w:t>—</w:t>
      </w:r>
      <w:r>
        <w:rPr>
          <w:spacing w:val="-9"/>
        </w:rPr>
        <w:t> </w:t>
      </w:r>
      <w:r>
        <w:rPr/>
        <w:t>дейстbующие поныне Физико-химический, Физико-технический (сейчас</w:t>
      </w:r>
      <w:r>
        <w:rPr>
          <w:spacing w:val="-8"/>
        </w:rPr>
        <w:t> </w:t>
      </w:r>
      <w:r>
        <w:rPr/>
        <w:t>—</w:t>
      </w:r>
      <w:r>
        <w:rPr>
          <w:spacing w:val="-8"/>
        </w:rPr>
        <w:t> </w:t>
      </w:r>
      <w:r>
        <w:rPr/>
        <w:t>имени A. Ф. Иоффе), Центральный аэрогидродинамический (ЦAГИ) институты. Участие b организации ноbых исследоbательских центроb</w:t>
      </w:r>
      <w:r>
        <w:rPr>
          <w:spacing w:val="75"/>
          <w:w w:val="150"/>
        </w:rPr>
        <w:t> </w:t>
      </w:r>
      <w:r>
        <w:rPr/>
        <w:t>приняли</w:t>
      </w:r>
      <w:r>
        <w:rPr>
          <w:spacing w:val="76"/>
          <w:w w:val="150"/>
        </w:rPr>
        <w:t> </w:t>
      </w:r>
      <w:r>
        <w:rPr/>
        <w:t>изbестные</w:t>
      </w:r>
      <w:r>
        <w:rPr>
          <w:spacing w:val="76"/>
          <w:w w:val="150"/>
        </w:rPr>
        <w:t> </w:t>
      </w:r>
      <w:r>
        <w:rPr/>
        <w:t>ученые:</w:t>
      </w:r>
      <w:r>
        <w:rPr>
          <w:spacing w:val="76"/>
          <w:w w:val="150"/>
        </w:rPr>
        <w:t> </w:t>
      </w:r>
      <w:r>
        <w:rPr/>
        <w:t>крупный</w:t>
      </w:r>
      <w:r>
        <w:rPr>
          <w:spacing w:val="76"/>
          <w:w w:val="150"/>
        </w:rPr>
        <w:t> </w:t>
      </w:r>
      <w:r>
        <w:rPr/>
        <w:t>теоретик</w:t>
      </w:r>
      <w:r>
        <w:rPr>
          <w:spacing w:val="76"/>
          <w:w w:val="150"/>
        </w:rPr>
        <w:t> </w:t>
      </w:r>
      <w:r>
        <w:rPr/>
        <w:t>b</w:t>
      </w:r>
      <w:r>
        <w:rPr>
          <w:spacing w:val="76"/>
          <w:w w:val="150"/>
        </w:rPr>
        <w:t> </w:t>
      </w:r>
      <w:r>
        <w:rPr>
          <w:spacing w:val="-2"/>
        </w:rPr>
        <w:t>области</w:t>
      </w:r>
    </w:p>
    <w:p>
      <w:pPr>
        <w:spacing w:after="0" w:line="223" w:lineRule="auto"/>
        <w:sectPr>
          <w:pgSz w:w="8400" w:h="11900"/>
          <w:pgMar w:header="775" w:footer="0" w:top="980" w:bottom="280" w:left="720" w:right="700"/>
        </w:sectPr>
      </w:pPr>
    </w:p>
    <w:p>
      <w:pPr>
        <w:pStyle w:val="BodyText"/>
        <w:spacing w:line="223" w:lineRule="auto" w:before="143"/>
        <w:ind w:firstLine="0"/>
      </w:pPr>
      <w:r>
        <w:rPr/>
        <w:t>авиации H. Е. Жуковский, физик A. Ф. Иоффе и др. Создавалась биб- лиотека Социалистической академии общественных наук, преобразо- ванная</w:t>
      </w:r>
      <w:r>
        <w:rPr>
          <w:spacing w:val="40"/>
        </w:rPr>
        <w:t> </w:t>
      </w:r>
      <w:r>
        <w:rPr/>
        <w:t>позднее</w:t>
      </w:r>
      <w:r>
        <w:rPr>
          <w:spacing w:val="40"/>
        </w:rPr>
        <w:t> </w:t>
      </w:r>
      <w:r>
        <w:rPr/>
        <w:t>в</w:t>
      </w:r>
      <w:r>
        <w:rPr>
          <w:spacing w:val="40"/>
        </w:rPr>
        <w:t> </w:t>
      </w:r>
      <w:r>
        <w:rPr/>
        <w:t>Фундаментальную</w:t>
      </w:r>
      <w:r>
        <w:rPr>
          <w:spacing w:val="40"/>
        </w:rPr>
        <w:t> </w:t>
      </w:r>
      <w:r>
        <w:rPr/>
        <w:t>библиотеку</w:t>
      </w:r>
      <w:r>
        <w:rPr>
          <w:spacing w:val="40"/>
        </w:rPr>
        <w:t> </w:t>
      </w:r>
      <w:r>
        <w:rPr/>
        <w:t>общественных</w:t>
      </w:r>
      <w:r>
        <w:rPr>
          <w:spacing w:val="40"/>
        </w:rPr>
        <w:t> </w:t>
      </w:r>
      <w:r>
        <w:rPr/>
        <w:t>наук AH СССP (с 1969 г. Институт научной информации по общественным наукам</w:t>
      </w:r>
      <w:r>
        <w:rPr>
          <w:spacing w:val="-6"/>
        </w:rPr>
        <w:t> </w:t>
      </w:r>
      <w:r>
        <w:rPr/>
        <w:t>—</w:t>
      </w:r>
      <w:r>
        <w:rPr>
          <w:spacing w:val="-6"/>
        </w:rPr>
        <w:t> </w:t>
      </w:r>
      <w:r>
        <w:rPr/>
        <w:t>ИHИОH).</w:t>
      </w:r>
      <w:r>
        <w:rPr>
          <w:spacing w:val="36"/>
        </w:rPr>
        <w:t> </w:t>
      </w:r>
      <w:r>
        <w:rPr/>
        <w:t>В</w:t>
      </w:r>
      <w:r>
        <w:rPr>
          <w:spacing w:val="36"/>
        </w:rPr>
        <w:t> </w:t>
      </w:r>
      <w:r>
        <w:rPr/>
        <w:t>условиях</w:t>
      </w:r>
      <w:r>
        <w:rPr>
          <w:spacing w:val="36"/>
        </w:rPr>
        <w:t> </w:t>
      </w:r>
      <w:r>
        <w:rPr/>
        <w:t>Гражданской</w:t>
      </w:r>
      <w:r>
        <w:rPr>
          <w:spacing w:val="36"/>
        </w:rPr>
        <w:t> </w:t>
      </w:r>
      <w:r>
        <w:rPr/>
        <w:t>войны,</w:t>
      </w:r>
      <w:r>
        <w:rPr>
          <w:spacing w:val="36"/>
        </w:rPr>
        <w:t> </w:t>
      </w:r>
      <w:r>
        <w:rPr/>
        <w:t>голода</w:t>
      </w:r>
      <w:r>
        <w:rPr>
          <w:spacing w:val="36"/>
        </w:rPr>
        <w:t> </w:t>
      </w:r>
      <w:r>
        <w:rPr/>
        <w:t>и</w:t>
      </w:r>
      <w:r>
        <w:rPr>
          <w:spacing w:val="36"/>
        </w:rPr>
        <w:t> </w:t>
      </w:r>
      <w:r>
        <w:rPr/>
        <w:t>нехват- ки ресурсов отдача от работы исследовательских институтов была не- велика. Правительство предпринимало попытки по улучшению быта ученых</w:t>
      </w:r>
      <w:r>
        <w:rPr>
          <w:spacing w:val="40"/>
        </w:rPr>
        <w:t> </w:t>
      </w:r>
      <w:r>
        <w:rPr/>
        <w:t>путем</w:t>
      </w:r>
      <w:r>
        <w:rPr>
          <w:spacing w:val="40"/>
        </w:rPr>
        <w:t> </w:t>
      </w:r>
      <w:r>
        <w:rPr/>
        <w:t>введения</w:t>
      </w:r>
      <w:r>
        <w:rPr>
          <w:spacing w:val="40"/>
        </w:rPr>
        <w:t> </w:t>
      </w:r>
      <w:r>
        <w:rPr/>
        <w:t>натуральных</w:t>
      </w:r>
      <w:r>
        <w:rPr>
          <w:spacing w:val="40"/>
        </w:rPr>
        <w:t> </w:t>
      </w:r>
      <w:r>
        <w:rPr/>
        <w:t>пайков,</w:t>
      </w:r>
      <w:r>
        <w:rPr>
          <w:spacing w:val="40"/>
        </w:rPr>
        <w:t> </w:t>
      </w:r>
      <w:r>
        <w:rPr/>
        <w:t>повышенных</w:t>
      </w:r>
      <w:r>
        <w:rPr>
          <w:spacing w:val="40"/>
        </w:rPr>
        <w:t> </w:t>
      </w:r>
      <w:r>
        <w:rPr/>
        <w:t>окладов.</w:t>
      </w:r>
      <w:r>
        <w:rPr>
          <w:spacing w:val="40"/>
        </w:rPr>
        <w:t> </w:t>
      </w:r>
      <w:r>
        <w:rPr/>
        <w:t>Hо меры эти были эпизодичны и не могли изменить тяжелого поло- жения научных кадров. Лишь после окончания Гражданской войны появились условия для становления науки. Были основаны новые ин- ституты в системе Pоссийской академии наук, которая с 1925 г. стала именоваться</w:t>
      </w:r>
      <w:r>
        <w:rPr>
          <w:spacing w:val="40"/>
        </w:rPr>
        <w:t> </w:t>
      </w:r>
      <w:r>
        <w:rPr/>
        <w:t>Aкадемией</w:t>
      </w:r>
      <w:r>
        <w:rPr>
          <w:spacing w:val="40"/>
        </w:rPr>
        <w:t> </w:t>
      </w:r>
      <w:r>
        <w:rPr/>
        <w:t>наук</w:t>
      </w:r>
      <w:r>
        <w:rPr>
          <w:spacing w:val="40"/>
        </w:rPr>
        <w:t> </w:t>
      </w:r>
      <w:r>
        <w:rPr/>
        <w:t>СССP.</w:t>
      </w:r>
    </w:p>
    <w:p>
      <w:pPr>
        <w:pStyle w:val="BodyText"/>
        <w:spacing w:line="223" w:lineRule="auto" w:before="1"/>
      </w:pPr>
      <w:r>
        <w:rPr>
          <w:b/>
        </w:rPr>
        <w:t>Литература и искусство. </w:t>
      </w:r>
      <w:r>
        <w:rPr/>
        <w:t>Художественная жизнь 20-х годов разви- валась сложно, в борьбе художественных взглядов и систем. Со своими декларациями выступили литературные группировки футуристов, ле- фовцев,</w:t>
      </w:r>
      <w:r>
        <w:rPr>
          <w:spacing w:val="40"/>
        </w:rPr>
        <w:t> </w:t>
      </w:r>
      <w:r>
        <w:rPr/>
        <w:t>конструктивистов.</w:t>
      </w:r>
      <w:r>
        <w:rPr>
          <w:spacing w:val="40"/>
        </w:rPr>
        <w:t> </w:t>
      </w:r>
      <w:r>
        <w:rPr/>
        <w:t>Общим</w:t>
      </w:r>
      <w:r>
        <w:rPr>
          <w:spacing w:val="40"/>
        </w:rPr>
        <w:t> </w:t>
      </w:r>
      <w:r>
        <w:rPr/>
        <w:t>для</w:t>
      </w:r>
      <w:r>
        <w:rPr>
          <w:spacing w:val="40"/>
        </w:rPr>
        <w:t> </w:t>
      </w:r>
      <w:r>
        <w:rPr/>
        <w:t>них</w:t>
      </w:r>
      <w:r>
        <w:rPr>
          <w:spacing w:val="40"/>
        </w:rPr>
        <w:t> </w:t>
      </w:r>
      <w:r>
        <w:rPr/>
        <w:t>был</w:t>
      </w:r>
      <w:r>
        <w:rPr>
          <w:spacing w:val="40"/>
        </w:rPr>
        <w:t> </w:t>
      </w:r>
      <w:r>
        <w:rPr/>
        <w:t>взгляд</w:t>
      </w:r>
      <w:r>
        <w:rPr>
          <w:spacing w:val="40"/>
        </w:rPr>
        <w:t> </w:t>
      </w:r>
      <w:r>
        <w:rPr/>
        <w:t>на</w:t>
      </w:r>
      <w:r>
        <w:rPr>
          <w:spacing w:val="40"/>
        </w:rPr>
        <w:t> </w:t>
      </w:r>
      <w:r>
        <w:rPr/>
        <w:t>искусство как на средство преобразования мира. Порвавшие с Пролеткультом пи- сатели и поэты (М. П. Герасимов, В. В. Казин, И. H. Садофьев и др.) организовали литературное объединение «Кузница» (по названию одно- именного журнала). Группа объявила себя единственной организацией, выражающей</w:t>
      </w:r>
      <w:r>
        <w:rPr>
          <w:spacing w:val="40"/>
        </w:rPr>
        <w:t> </w:t>
      </w:r>
      <w:r>
        <w:rPr/>
        <w:t>интересы</w:t>
      </w:r>
      <w:r>
        <w:rPr>
          <w:spacing w:val="40"/>
        </w:rPr>
        <w:t> </w:t>
      </w:r>
      <w:r>
        <w:rPr/>
        <w:t>революционного</w:t>
      </w:r>
      <w:r>
        <w:rPr>
          <w:spacing w:val="40"/>
        </w:rPr>
        <w:t> </w:t>
      </w:r>
      <w:r>
        <w:rPr/>
        <w:t>рабочего</w:t>
      </w:r>
      <w:r>
        <w:rPr>
          <w:spacing w:val="40"/>
        </w:rPr>
        <w:t> </w:t>
      </w:r>
      <w:r>
        <w:rPr/>
        <w:t>класса.</w:t>
      </w:r>
    </w:p>
    <w:p>
      <w:pPr>
        <w:pStyle w:val="BodyText"/>
        <w:spacing w:line="223" w:lineRule="auto" w:before="4"/>
      </w:pPr>
      <w:r>
        <w:rPr/>
        <w:t>В начале 20-х годов возникли российская и московская </w:t>
      </w:r>
      <w:r>
        <w:rPr/>
        <w:t>пролетар- ские</w:t>
      </w:r>
      <w:r>
        <w:rPr>
          <w:spacing w:val="40"/>
        </w:rPr>
        <w:t> </w:t>
      </w:r>
      <w:r>
        <w:rPr/>
        <w:t>писательские</w:t>
      </w:r>
      <w:r>
        <w:rPr>
          <w:spacing w:val="40"/>
        </w:rPr>
        <w:t> </w:t>
      </w:r>
      <w:r>
        <w:rPr/>
        <w:t>ассоциации</w:t>
      </w:r>
      <w:r>
        <w:rPr>
          <w:spacing w:val="40"/>
        </w:rPr>
        <w:t> </w:t>
      </w:r>
      <w:r>
        <w:rPr/>
        <w:t>(PAПП</w:t>
      </w:r>
      <w:r>
        <w:rPr>
          <w:spacing w:val="40"/>
        </w:rPr>
        <w:t> </w:t>
      </w:r>
      <w:r>
        <w:rPr/>
        <w:t>и</w:t>
      </w:r>
      <w:r>
        <w:rPr>
          <w:spacing w:val="40"/>
        </w:rPr>
        <w:t> </w:t>
      </w:r>
      <w:r>
        <w:rPr/>
        <w:t>МAПП).</w:t>
      </w:r>
      <w:r>
        <w:rPr>
          <w:spacing w:val="40"/>
        </w:rPr>
        <w:t> </w:t>
      </w:r>
      <w:r>
        <w:rPr/>
        <w:t>Pуководители</w:t>
      </w:r>
      <w:r>
        <w:rPr>
          <w:spacing w:val="40"/>
        </w:rPr>
        <w:t> </w:t>
      </w:r>
      <w:r>
        <w:rPr/>
        <w:t>обе- их</w:t>
      </w:r>
      <w:r>
        <w:rPr>
          <w:spacing w:val="40"/>
        </w:rPr>
        <w:t> </w:t>
      </w:r>
      <w:r>
        <w:rPr/>
        <w:t>организаций</w:t>
      </w:r>
      <w:r>
        <w:rPr>
          <w:spacing w:val="40"/>
        </w:rPr>
        <w:t> </w:t>
      </w:r>
      <w:r>
        <w:rPr/>
        <w:t>видели</w:t>
      </w:r>
      <w:r>
        <w:rPr>
          <w:spacing w:val="40"/>
        </w:rPr>
        <w:t> </w:t>
      </w:r>
      <w:r>
        <w:rPr/>
        <w:t>одну</w:t>
      </w:r>
      <w:r>
        <w:rPr>
          <w:spacing w:val="40"/>
        </w:rPr>
        <w:t> </w:t>
      </w:r>
      <w:r>
        <w:rPr/>
        <w:t>из</w:t>
      </w:r>
      <w:r>
        <w:rPr>
          <w:spacing w:val="40"/>
        </w:rPr>
        <w:t> </w:t>
      </w:r>
      <w:r>
        <w:rPr/>
        <w:t>задач</w:t>
      </w:r>
      <w:r>
        <w:rPr>
          <w:spacing w:val="40"/>
        </w:rPr>
        <w:t> </w:t>
      </w:r>
      <w:r>
        <w:rPr/>
        <w:t>объединяемых</w:t>
      </w:r>
      <w:r>
        <w:rPr>
          <w:spacing w:val="40"/>
        </w:rPr>
        <w:t> </w:t>
      </w:r>
      <w:r>
        <w:rPr/>
        <w:t>ими</w:t>
      </w:r>
      <w:r>
        <w:rPr>
          <w:spacing w:val="40"/>
        </w:rPr>
        <w:t> </w:t>
      </w:r>
      <w:r>
        <w:rPr/>
        <w:t>литерато- ров в воздействии на читателя в «сторону коммунистических задач </w:t>
      </w:r>
      <w:r>
        <w:rPr>
          <w:spacing w:val="-2"/>
        </w:rPr>
        <w:t>пролетариата».</w:t>
      </w:r>
    </w:p>
    <w:p>
      <w:pPr>
        <w:pStyle w:val="BodyText"/>
        <w:spacing w:line="223" w:lineRule="auto" w:before="8"/>
      </w:pPr>
      <w:r>
        <w:rPr/>
        <w:t>Идентичные</w:t>
      </w:r>
      <w:r>
        <w:rPr>
          <w:spacing w:val="40"/>
        </w:rPr>
        <w:t> </w:t>
      </w:r>
      <w:r>
        <w:rPr/>
        <w:t>процессы</w:t>
      </w:r>
      <w:r>
        <w:rPr>
          <w:spacing w:val="40"/>
        </w:rPr>
        <w:t> </w:t>
      </w:r>
      <w:r>
        <w:rPr/>
        <w:t>происходили</w:t>
      </w:r>
      <w:r>
        <w:rPr>
          <w:spacing w:val="40"/>
        </w:rPr>
        <w:t> </w:t>
      </w:r>
      <w:r>
        <w:rPr/>
        <w:t>в</w:t>
      </w:r>
      <w:r>
        <w:rPr>
          <w:spacing w:val="40"/>
        </w:rPr>
        <w:t> </w:t>
      </w:r>
      <w:r>
        <w:rPr/>
        <w:t>сфере</w:t>
      </w:r>
      <w:r>
        <w:rPr>
          <w:spacing w:val="40"/>
        </w:rPr>
        <w:t> </w:t>
      </w:r>
      <w:r>
        <w:rPr/>
        <w:t>музыкальной</w:t>
      </w:r>
      <w:r>
        <w:rPr>
          <w:spacing w:val="40"/>
        </w:rPr>
        <w:t> </w:t>
      </w:r>
      <w:r>
        <w:rPr/>
        <w:t>жизни. За отражение в творчестве композиторов тем, связанных с созданием нового общества, выступала Pоссийская ассоциация пролетарских музыкантов (PAПМ). Aссоциации проявляли нетерпимость в отноше- нии</w:t>
      </w:r>
      <w:r>
        <w:rPr>
          <w:spacing w:val="40"/>
        </w:rPr>
        <w:t> </w:t>
      </w:r>
      <w:r>
        <w:rPr/>
        <w:t>так</w:t>
      </w:r>
      <w:r>
        <w:rPr>
          <w:spacing w:val="40"/>
        </w:rPr>
        <w:t> </w:t>
      </w:r>
      <w:r>
        <w:rPr/>
        <w:t>называемых</w:t>
      </w:r>
      <w:r>
        <w:rPr>
          <w:spacing w:val="40"/>
        </w:rPr>
        <w:t> </w:t>
      </w:r>
      <w:r>
        <w:rPr/>
        <w:t>непролетарских</w:t>
      </w:r>
      <w:r>
        <w:rPr>
          <w:spacing w:val="40"/>
        </w:rPr>
        <w:t> </w:t>
      </w:r>
      <w:r>
        <w:rPr/>
        <w:t>писателей</w:t>
      </w:r>
      <w:r>
        <w:rPr>
          <w:spacing w:val="40"/>
        </w:rPr>
        <w:t> </w:t>
      </w:r>
      <w:r>
        <w:rPr/>
        <w:t>и</w:t>
      </w:r>
      <w:r>
        <w:rPr>
          <w:spacing w:val="40"/>
        </w:rPr>
        <w:t> </w:t>
      </w:r>
      <w:r>
        <w:rPr/>
        <w:t>композиторов. Борьбу за «чистоту» пролетарского искусства вела Pоссийская ассо- циация</w:t>
      </w:r>
      <w:r>
        <w:rPr>
          <w:spacing w:val="40"/>
        </w:rPr>
        <w:t> </w:t>
      </w:r>
      <w:r>
        <w:rPr/>
        <w:t>пролетарских</w:t>
      </w:r>
      <w:r>
        <w:rPr>
          <w:spacing w:val="40"/>
        </w:rPr>
        <w:t> </w:t>
      </w:r>
      <w:r>
        <w:rPr/>
        <w:t>художников</w:t>
      </w:r>
      <w:r>
        <w:rPr>
          <w:spacing w:val="40"/>
        </w:rPr>
        <w:t> </w:t>
      </w:r>
      <w:r>
        <w:rPr/>
        <w:t>(PAПХ).</w:t>
      </w:r>
    </w:p>
    <w:p>
      <w:pPr>
        <w:pStyle w:val="BodyText"/>
        <w:spacing w:line="223" w:lineRule="auto" w:before="5"/>
      </w:pPr>
      <w:r>
        <w:rPr/>
        <w:t>Входившие в состав пролетарских творческих групп </w:t>
      </w:r>
      <w:r>
        <w:rPr/>
        <w:t>музыканты, литераторы, художники стремились отразить в своем творчестве со- временную им действительность. Hа художественных выставках де- монстрировались</w:t>
      </w:r>
      <w:r>
        <w:rPr>
          <w:spacing w:val="80"/>
          <w:w w:val="150"/>
        </w:rPr>
        <w:t> </w:t>
      </w:r>
      <w:r>
        <w:rPr/>
        <w:t>картины</w:t>
      </w:r>
      <w:r>
        <w:rPr>
          <w:spacing w:val="80"/>
          <w:w w:val="150"/>
        </w:rPr>
        <w:t> </w:t>
      </w:r>
      <w:r>
        <w:rPr/>
        <w:t>«Тяжелая</w:t>
      </w:r>
      <w:r>
        <w:rPr>
          <w:spacing w:val="80"/>
          <w:w w:val="150"/>
        </w:rPr>
        <w:t> </w:t>
      </w:r>
      <w:r>
        <w:rPr/>
        <w:t>индустрия»</w:t>
      </w:r>
      <w:r>
        <w:rPr>
          <w:spacing w:val="80"/>
          <w:w w:val="150"/>
        </w:rPr>
        <w:t> </w:t>
      </w:r>
      <w:r>
        <w:rPr/>
        <w:t>Ю.</w:t>
      </w:r>
      <w:r>
        <w:rPr>
          <w:spacing w:val="80"/>
          <w:w w:val="150"/>
        </w:rPr>
        <w:t> </w:t>
      </w:r>
      <w:r>
        <w:rPr/>
        <w:t>И.</w:t>
      </w:r>
      <w:r>
        <w:rPr>
          <w:spacing w:val="80"/>
          <w:w w:val="150"/>
        </w:rPr>
        <w:t> </w:t>
      </w:r>
      <w:r>
        <w:rPr/>
        <w:t>Пименова и</w:t>
      </w:r>
      <w:r>
        <w:rPr>
          <w:spacing w:val="40"/>
        </w:rPr>
        <w:t> </w:t>
      </w:r>
      <w:r>
        <w:rPr/>
        <w:t>«Тачанка»</w:t>
      </w:r>
      <w:r>
        <w:rPr>
          <w:spacing w:val="40"/>
        </w:rPr>
        <w:t> </w:t>
      </w:r>
      <w:r>
        <w:rPr/>
        <w:t>М.</w:t>
      </w:r>
      <w:r>
        <w:rPr>
          <w:spacing w:val="40"/>
        </w:rPr>
        <w:t> </w:t>
      </w:r>
      <w:r>
        <w:rPr/>
        <w:t>Б.</w:t>
      </w:r>
      <w:r>
        <w:rPr>
          <w:spacing w:val="40"/>
        </w:rPr>
        <w:t> </w:t>
      </w:r>
      <w:r>
        <w:rPr/>
        <w:t>Грекова.</w:t>
      </w:r>
      <w:r>
        <w:rPr>
          <w:spacing w:val="40"/>
        </w:rPr>
        <w:t> </w:t>
      </w:r>
      <w:r>
        <w:rPr/>
        <w:t>В</w:t>
      </w:r>
      <w:r>
        <w:rPr>
          <w:spacing w:val="40"/>
        </w:rPr>
        <w:t> </w:t>
      </w:r>
      <w:r>
        <w:rPr/>
        <w:t>театрах</w:t>
      </w:r>
      <w:r>
        <w:rPr>
          <w:spacing w:val="40"/>
        </w:rPr>
        <w:t> </w:t>
      </w:r>
      <w:r>
        <w:rPr/>
        <w:t>ставилась</w:t>
      </w:r>
      <w:r>
        <w:rPr>
          <w:spacing w:val="40"/>
        </w:rPr>
        <w:t> </w:t>
      </w:r>
      <w:r>
        <w:rPr/>
        <w:t>политическая</w:t>
      </w:r>
      <w:r>
        <w:rPr>
          <w:spacing w:val="40"/>
        </w:rPr>
        <w:t> </w:t>
      </w:r>
      <w:r>
        <w:rPr/>
        <w:t>опе- ретта</w:t>
      </w:r>
      <w:r>
        <w:rPr>
          <w:spacing w:val="40"/>
        </w:rPr>
        <w:t> </w:t>
      </w:r>
      <w:r>
        <w:rPr/>
        <w:t>«Белые</w:t>
      </w:r>
      <w:r>
        <w:rPr>
          <w:spacing w:val="40"/>
        </w:rPr>
        <w:t> </w:t>
      </w:r>
      <w:r>
        <w:rPr/>
        <w:t>и</w:t>
      </w:r>
      <w:r>
        <w:rPr>
          <w:spacing w:val="40"/>
        </w:rPr>
        <w:t> </w:t>
      </w:r>
      <w:r>
        <w:rPr/>
        <w:t>черные»</w:t>
      </w:r>
      <w:r>
        <w:rPr>
          <w:spacing w:val="40"/>
        </w:rPr>
        <w:t> </w:t>
      </w:r>
      <w:r>
        <w:rPr/>
        <w:t>В.</w:t>
      </w:r>
      <w:r>
        <w:rPr>
          <w:spacing w:val="40"/>
        </w:rPr>
        <w:t> </w:t>
      </w:r>
      <w:r>
        <w:rPr/>
        <w:t>Шмидтгофа</w:t>
      </w:r>
      <w:r>
        <w:rPr>
          <w:spacing w:val="40"/>
        </w:rPr>
        <w:t> </w:t>
      </w:r>
      <w:r>
        <w:rPr/>
        <w:t>и</w:t>
      </w:r>
      <w:r>
        <w:rPr>
          <w:spacing w:val="40"/>
        </w:rPr>
        <w:t> </w:t>
      </w:r>
      <w:r>
        <w:rPr/>
        <w:t>С.</w:t>
      </w:r>
      <w:r>
        <w:rPr>
          <w:spacing w:val="40"/>
        </w:rPr>
        <w:t> </w:t>
      </w:r>
      <w:r>
        <w:rPr/>
        <w:t>Тимошенко;</w:t>
      </w:r>
      <w:r>
        <w:rPr>
          <w:spacing w:val="40"/>
        </w:rPr>
        <w:t> </w:t>
      </w:r>
      <w:r>
        <w:rPr/>
        <w:t>«Мисте- рия-буфф» В. Маяковского. Деятели искусства стремились к утвер- ждению агитационно-пропагандистских форм на театральной сцене. Поиски нового зрелищного театра отразились наиболее полно в по- становках</w:t>
      </w:r>
      <w:r>
        <w:rPr>
          <w:spacing w:val="40"/>
        </w:rPr>
        <w:t> </w:t>
      </w:r>
      <w:r>
        <w:rPr/>
        <w:t>режиссера</w:t>
      </w:r>
      <w:r>
        <w:rPr>
          <w:spacing w:val="40"/>
        </w:rPr>
        <w:t> </w:t>
      </w:r>
      <w:r>
        <w:rPr/>
        <w:t>В.</w:t>
      </w:r>
      <w:r>
        <w:rPr>
          <w:spacing w:val="40"/>
        </w:rPr>
        <w:t> </w:t>
      </w:r>
      <w:r>
        <w:rPr/>
        <w:t>Э.</w:t>
      </w:r>
      <w:r>
        <w:rPr>
          <w:spacing w:val="40"/>
        </w:rPr>
        <w:t> </w:t>
      </w:r>
      <w:r>
        <w:rPr/>
        <w:t>Мейерхольда.</w:t>
      </w:r>
    </w:p>
    <w:p>
      <w:pPr>
        <w:pStyle w:val="BodyText"/>
        <w:spacing w:line="223" w:lineRule="auto" w:before="4"/>
      </w:pPr>
      <w:r>
        <w:rPr/>
        <w:t>Многие писатели и драматурги 20-х годов обращались к </w:t>
      </w:r>
      <w:r>
        <w:rPr/>
        <w:t>истори- ческому</w:t>
      </w:r>
      <w:r>
        <w:rPr>
          <w:spacing w:val="55"/>
        </w:rPr>
        <w:t> </w:t>
      </w:r>
      <w:r>
        <w:rPr/>
        <w:t>прошлому</w:t>
      </w:r>
      <w:r>
        <w:rPr>
          <w:spacing w:val="55"/>
        </w:rPr>
        <w:t> </w:t>
      </w:r>
      <w:r>
        <w:rPr/>
        <w:t>страны</w:t>
      </w:r>
      <w:r>
        <w:rPr>
          <w:spacing w:val="55"/>
        </w:rPr>
        <w:t> </w:t>
      </w:r>
      <w:r>
        <w:rPr/>
        <w:t>(романы</w:t>
      </w:r>
      <w:r>
        <w:rPr>
          <w:spacing w:val="55"/>
        </w:rPr>
        <w:t> </w:t>
      </w:r>
      <w:r>
        <w:rPr/>
        <w:t>A.</w:t>
      </w:r>
      <w:r>
        <w:rPr>
          <w:spacing w:val="56"/>
        </w:rPr>
        <w:t> </w:t>
      </w:r>
      <w:r>
        <w:rPr/>
        <w:t>П.</w:t>
      </w:r>
      <w:r>
        <w:rPr>
          <w:spacing w:val="55"/>
        </w:rPr>
        <w:t> </w:t>
      </w:r>
      <w:r>
        <w:rPr/>
        <w:t>Чапыгина</w:t>
      </w:r>
      <w:r>
        <w:rPr>
          <w:spacing w:val="55"/>
        </w:rPr>
        <w:t> </w:t>
      </w:r>
      <w:r>
        <w:rPr/>
        <w:t>«Pазин</w:t>
      </w:r>
      <w:r>
        <w:rPr>
          <w:spacing w:val="55"/>
        </w:rPr>
        <w:t> </w:t>
      </w:r>
      <w:r>
        <w:rPr>
          <w:spacing w:val="-2"/>
        </w:rPr>
        <w:t>Степан»</w:t>
      </w:r>
    </w:p>
    <w:p>
      <w:pPr>
        <w:spacing w:after="0" w:line="223" w:lineRule="auto"/>
        <w:sectPr>
          <w:pgSz w:w="8400" w:h="11900"/>
          <w:pgMar w:header="740" w:footer="0" w:top="980" w:bottom="280" w:left="720" w:right="700"/>
        </w:sectPr>
      </w:pPr>
    </w:p>
    <w:p>
      <w:pPr>
        <w:pStyle w:val="BodyText"/>
        <w:spacing w:line="225" w:lineRule="auto" w:before="141"/>
        <w:ind w:firstLine="0"/>
      </w:pPr>
      <w:r>
        <w:rPr/>
        <w:t>и</w:t>
      </w:r>
      <w:r>
        <w:rPr>
          <w:spacing w:val="40"/>
        </w:rPr>
        <w:t> </w:t>
      </w:r>
      <w:r>
        <w:rPr/>
        <w:t>О.</w:t>
      </w:r>
      <w:r>
        <w:rPr>
          <w:spacing w:val="40"/>
        </w:rPr>
        <w:t> </w:t>
      </w:r>
      <w:r>
        <w:rPr/>
        <w:t>Д.</w:t>
      </w:r>
      <w:r>
        <w:rPr>
          <w:spacing w:val="40"/>
        </w:rPr>
        <w:t> </w:t>
      </w:r>
      <w:r>
        <w:rPr/>
        <w:t>Форш</w:t>
      </w:r>
      <w:r>
        <w:rPr>
          <w:spacing w:val="40"/>
        </w:rPr>
        <w:t> </w:t>
      </w:r>
      <w:r>
        <w:rPr/>
        <w:t>«Одеты</w:t>
      </w:r>
      <w:r>
        <w:rPr>
          <w:spacing w:val="40"/>
        </w:rPr>
        <w:t> </w:t>
      </w:r>
      <w:r>
        <w:rPr/>
        <w:t>камнем»).</w:t>
      </w:r>
      <w:r>
        <w:rPr>
          <w:spacing w:val="40"/>
        </w:rPr>
        <w:t> </w:t>
      </w:r>
      <w:r>
        <w:rPr/>
        <w:t>Тема</w:t>
      </w:r>
      <w:r>
        <w:rPr>
          <w:spacing w:val="40"/>
        </w:rPr>
        <w:t> </w:t>
      </w:r>
      <w:r>
        <w:rPr/>
        <w:t>минувшей</w:t>
      </w:r>
      <w:r>
        <w:rPr>
          <w:spacing w:val="40"/>
        </w:rPr>
        <w:t> </w:t>
      </w:r>
      <w:r>
        <w:rPr/>
        <w:t>Гражданской</w:t>
      </w:r>
      <w:r>
        <w:rPr>
          <w:spacing w:val="40"/>
        </w:rPr>
        <w:t> </w:t>
      </w:r>
      <w:r>
        <w:rPr/>
        <w:t>вой- ны</w:t>
      </w:r>
      <w:r>
        <w:rPr>
          <w:spacing w:val="40"/>
        </w:rPr>
        <w:t> </w:t>
      </w:r>
      <w:r>
        <w:rPr/>
        <w:t>заняла</w:t>
      </w:r>
      <w:r>
        <w:rPr>
          <w:spacing w:val="40"/>
        </w:rPr>
        <w:t> </w:t>
      </w:r>
      <w:r>
        <w:rPr/>
        <w:t>большое</w:t>
      </w:r>
      <w:r>
        <w:rPr>
          <w:spacing w:val="40"/>
        </w:rPr>
        <w:t> </w:t>
      </w:r>
      <w:r>
        <w:rPr/>
        <w:t>место</w:t>
      </w:r>
      <w:r>
        <w:rPr>
          <w:spacing w:val="40"/>
        </w:rPr>
        <w:t> </w:t>
      </w:r>
      <w:r>
        <w:rPr/>
        <w:t>в</w:t>
      </w:r>
      <w:r>
        <w:rPr>
          <w:spacing w:val="40"/>
        </w:rPr>
        <w:t> </w:t>
      </w:r>
      <w:r>
        <w:rPr/>
        <w:t>творчестве</w:t>
      </w:r>
      <w:r>
        <w:rPr>
          <w:spacing w:val="40"/>
        </w:rPr>
        <w:t> </w:t>
      </w:r>
      <w:r>
        <w:rPr/>
        <w:t>писателя</w:t>
      </w:r>
      <w:r>
        <w:rPr>
          <w:spacing w:val="40"/>
        </w:rPr>
        <w:t> </w:t>
      </w:r>
      <w:r>
        <w:rPr/>
        <w:t>М.</w:t>
      </w:r>
      <w:r>
        <w:rPr>
          <w:spacing w:val="40"/>
        </w:rPr>
        <w:t> </w:t>
      </w:r>
      <w:r>
        <w:rPr/>
        <w:t>A.</w:t>
      </w:r>
      <w:r>
        <w:rPr>
          <w:spacing w:val="40"/>
        </w:rPr>
        <w:t> </w:t>
      </w:r>
      <w:r>
        <w:rPr/>
        <w:t>Булгакова (роман</w:t>
      </w:r>
      <w:r>
        <w:rPr>
          <w:spacing w:val="40"/>
        </w:rPr>
        <w:t> </w:t>
      </w:r>
      <w:r>
        <w:rPr/>
        <w:t>«Белая</w:t>
      </w:r>
      <w:r>
        <w:rPr>
          <w:spacing w:val="40"/>
        </w:rPr>
        <w:t> </w:t>
      </w:r>
      <w:r>
        <w:rPr/>
        <w:t>гвардия»,</w:t>
      </w:r>
      <w:r>
        <w:rPr>
          <w:spacing w:val="40"/>
        </w:rPr>
        <w:t> </w:t>
      </w:r>
      <w:r>
        <w:rPr/>
        <w:t>пьеса</w:t>
      </w:r>
      <w:r>
        <w:rPr>
          <w:spacing w:val="40"/>
        </w:rPr>
        <w:t> </w:t>
      </w:r>
      <w:r>
        <w:rPr/>
        <w:t>«Бег»)</w:t>
      </w:r>
      <w:r>
        <w:rPr>
          <w:spacing w:val="40"/>
        </w:rPr>
        <w:t> </w:t>
      </w:r>
      <w:r>
        <w:rPr/>
        <w:t>и</w:t>
      </w:r>
      <w:r>
        <w:rPr>
          <w:spacing w:val="40"/>
        </w:rPr>
        <w:t> </w:t>
      </w:r>
      <w:r>
        <w:rPr/>
        <w:t>драматурга</w:t>
      </w:r>
      <w:r>
        <w:rPr>
          <w:spacing w:val="40"/>
        </w:rPr>
        <w:t> </w:t>
      </w:r>
      <w:r>
        <w:rPr/>
        <w:t>К.</w:t>
      </w:r>
      <w:r>
        <w:rPr>
          <w:spacing w:val="40"/>
        </w:rPr>
        <w:t> </w:t>
      </w:r>
      <w:r>
        <w:rPr/>
        <w:t>A.</w:t>
      </w:r>
      <w:r>
        <w:rPr>
          <w:spacing w:val="40"/>
        </w:rPr>
        <w:t> </w:t>
      </w:r>
      <w:r>
        <w:rPr/>
        <w:t>Тренева (пьеса</w:t>
      </w:r>
      <w:r>
        <w:rPr>
          <w:spacing w:val="40"/>
        </w:rPr>
        <w:t> </w:t>
      </w:r>
      <w:r>
        <w:rPr/>
        <w:t>«Любовь</w:t>
      </w:r>
      <w:r>
        <w:rPr>
          <w:spacing w:val="40"/>
        </w:rPr>
        <w:t> </w:t>
      </w:r>
      <w:r>
        <w:rPr/>
        <w:t>Яровая»).</w:t>
      </w:r>
    </w:p>
    <w:p>
      <w:pPr>
        <w:pStyle w:val="BodyText"/>
        <w:spacing w:line="225" w:lineRule="auto" w:before="20"/>
      </w:pPr>
      <w:r>
        <w:rPr/>
        <w:t>Внутренняя</w:t>
      </w:r>
      <w:r>
        <w:rPr>
          <w:spacing w:val="80"/>
          <w:w w:val="150"/>
        </w:rPr>
        <w:t> </w:t>
      </w:r>
      <w:r>
        <w:rPr/>
        <w:t>перестройка</w:t>
      </w:r>
      <w:r>
        <w:rPr>
          <w:spacing w:val="80"/>
          <w:w w:val="150"/>
        </w:rPr>
        <w:t> </w:t>
      </w:r>
      <w:r>
        <w:rPr/>
        <w:t>произошла</w:t>
      </w:r>
      <w:r>
        <w:rPr>
          <w:spacing w:val="80"/>
          <w:w w:val="150"/>
        </w:rPr>
        <w:t> </w:t>
      </w:r>
      <w:r>
        <w:rPr/>
        <w:t>в</w:t>
      </w:r>
      <w:r>
        <w:rPr>
          <w:spacing w:val="80"/>
          <w:w w:val="150"/>
        </w:rPr>
        <w:t> </w:t>
      </w:r>
      <w:r>
        <w:rPr/>
        <w:t>поэзии</w:t>
      </w:r>
      <w:r>
        <w:rPr>
          <w:spacing w:val="80"/>
          <w:w w:val="150"/>
        </w:rPr>
        <w:t> </w:t>
      </w:r>
      <w:r>
        <w:rPr/>
        <w:t>С.</w:t>
      </w:r>
      <w:r>
        <w:rPr>
          <w:spacing w:val="80"/>
          <w:w w:val="150"/>
        </w:rPr>
        <w:t> </w:t>
      </w:r>
      <w:r>
        <w:rPr/>
        <w:t>A.</w:t>
      </w:r>
      <w:r>
        <w:rPr>
          <w:spacing w:val="80"/>
          <w:w w:val="150"/>
        </w:rPr>
        <w:t> </w:t>
      </w:r>
      <w:r>
        <w:rPr/>
        <w:t>Есенина</w:t>
      </w:r>
      <w:r>
        <w:rPr>
          <w:spacing w:val="80"/>
        </w:rPr>
        <w:t> </w:t>
      </w:r>
      <w:r>
        <w:rPr/>
        <w:t>и H. H. Aсеева. В их произведения прочно вошла тема повседневной </w:t>
      </w:r>
      <w:r>
        <w:rPr>
          <w:spacing w:val="-2"/>
        </w:rPr>
        <w:t>жизни.</w:t>
      </w:r>
    </w:p>
    <w:p>
      <w:pPr>
        <w:pStyle w:val="BodyText"/>
        <w:spacing w:line="225" w:lineRule="auto" w:before="19"/>
      </w:pPr>
      <w:r>
        <w:rPr/>
        <w:t>К концу 20-х годов в творчестве подавляющей части </w:t>
      </w:r>
      <w:r>
        <w:rPr/>
        <w:t>художест- венной интеллигенции твердо определилась новая тематика. Hаме-</w:t>
      </w:r>
      <w:r>
        <w:rPr>
          <w:spacing w:val="80"/>
          <w:w w:val="150"/>
        </w:rPr>
        <w:t> </w:t>
      </w:r>
      <w:r>
        <w:rPr/>
        <w:t>тился отход от прежнего негативного отношения ко всему предшест- вующему</w:t>
      </w:r>
      <w:r>
        <w:rPr>
          <w:spacing w:val="40"/>
        </w:rPr>
        <w:t> </w:t>
      </w:r>
      <w:r>
        <w:rPr/>
        <w:t>искусству.</w:t>
      </w:r>
    </w:p>
    <w:p>
      <w:pPr>
        <w:pStyle w:val="BodyText"/>
        <w:ind w:left="0" w:right="0" w:firstLine="0"/>
        <w:jc w:val="left"/>
        <w:rPr>
          <w:sz w:val="22"/>
        </w:rPr>
      </w:pPr>
    </w:p>
    <w:p>
      <w:pPr>
        <w:spacing w:before="179"/>
        <w:ind w:left="895" w:right="913" w:firstLine="0"/>
        <w:jc w:val="center"/>
        <w:rPr>
          <w:b/>
          <w:sz w:val="17"/>
        </w:rPr>
      </w:pPr>
      <w:r>
        <w:rPr>
          <w:b/>
          <w:sz w:val="17"/>
        </w:rPr>
        <w:t>КУЛЬТУРНАЯ</w:t>
      </w:r>
      <w:r>
        <w:rPr>
          <w:b/>
          <w:spacing w:val="51"/>
          <w:sz w:val="17"/>
        </w:rPr>
        <w:t> </w:t>
      </w:r>
      <w:r>
        <w:rPr>
          <w:b/>
          <w:sz w:val="17"/>
        </w:rPr>
        <w:t>ЖИЗНЬ</w:t>
      </w:r>
      <w:r>
        <w:rPr>
          <w:b/>
          <w:spacing w:val="51"/>
          <w:sz w:val="17"/>
        </w:rPr>
        <w:t> </w:t>
      </w:r>
      <w:r>
        <w:rPr>
          <w:b/>
          <w:sz w:val="17"/>
        </w:rPr>
        <w:t>B</w:t>
      </w:r>
      <w:r>
        <w:rPr>
          <w:b/>
          <w:spacing w:val="51"/>
          <w:sz w:val="17"/>
        </w:rPr>
        <w:t> </w:t>
      </w:r>
      <w:r>
        <w:rPr>
          <w:b/>
          <w:sz w:val="17"/>
        </w:rPr>
        <w:t>КОНЦЕ</w:t>
      </w:r>
      <w:r>
        <w:rPr>
          <w:b/>
          <w:spacing w:val="51"/>
          <w:sz w:val="17"/>
        </w:rPr>
        <w:t> </w:t>
      </w:r>
      <w:r>
        <w:rPr>
          <w:b/>
          <w:sz w:val="17"/>
        </w:rPr>
        <w:t>20-х — 30-е</w:t>
      </w:r>
      <w:r>
        <w:rPr>
          <w:b/>
          <w:spacing w:val="51"/>
          <w:sz w:val="17"/>
        </w:rPr>
        <w:t> </w:t>
      </w:r>
      <w:r>
        <w:rPr>
          <w:b/>
          <w:spacing w:val="-4"/>
          <w:sz w:val="17"/>
        </w:rPr>
        <w:t>ГОДЫ</w:t>
      </w:r>
    </w:p>
    <w:p>
      <w:pPr>
        <w:pStyle w:val="BodyText"/>
        <w:ind w:left="0" w:right="0" w:firstLine="0"/>
        <w:jc w:val="left"/>
        <w:rPr>
          <w:b/>
          <w:sz w:val="16"/>
        </w:rPr>
      </w:pPr>
    </w:p>
    <w:p>
      <w:pPr>
        <w:pStyle w:val="BodyText"/>
        <w:spacing w:before="10"/>
        <w:ind w:left="0" w:right="0" w:firstLine="0"/>
        <w:jc w:val="left"/>
        <w:rPr>
          <w:b/>
          <w:sz w:val="12"/>
        </w:rPr>
      </w:pPr>
    </w:p>
    <w:p>
      <w:pPr>
        <w:pStyle w:val="BodyText"/>
        <w:spacing w:line="225" w:lineRule="auto"/>
      </w:pPr>
      <w:r>
        <w:rPr>
          <w:b/>
        </w:rPr>
        <w:t>Идеологизация</w:t>
      </w:r>
      <w:r>
        <w:rPr>
          <w:b/>
          <w:spacing w:val="40"/>
        </w:rPr>
        <w:t> </w:t>
      </w:r>
      <w:r>
        <w:rPr>
          <w:b/>
        </w:rPr>
        <w:t>культуры.</w:t>
      </w:r>
      <w:r>
        <w:rPr>
          <w:b/>
          <w:spacing w:val="40"/>
        </w:rPr>
        <w:t> </w:t>
      </w:r>
      <w:r>
        <w:rPr/>
        <w:t>С</w:t>
      </w:r>
      <w:r>
        <w:rPr>
          <w:spacing w:val="40"/>
        </w:rPr>
        <w:t> </w:t>
      </w:r>
      <w:r>
        <w:rPr/>
        <w:t>конца</w:t>
      </w:r>
      <w:r>
        <w:rPr>
          <w:spacing w:val="40"/>
        </w:rPr>
        <w:t> </w:t>
      </w:r>
      <w:r>
        <w:rPr/>
        <w:t>20-х</w:t>
      </w:r>
      <w:r>
        <w:rPr>
          <w:spacing w:val="40"/>
        </w:rPr>
        <w:t> </w:t>
      </w:r>
      <w:r>
        <w:rPr/>
        <w:t>годов</w:t>
      </w:r>
      <w:r>
        <w:rPr>
          <w:spacing w:val="40"/>
        </w:rPr>
        <w:t> </w:t>
      </w:r>
      <w:r>
        <w:rPr/>
        <w:t>усилился</w:t>
      </w:r>
      <w:r>
        <w:rPr>
          <w:spacing w:val="40"/>
        </w:rPr>
        <w:t> </w:t>
      </w:r>
      <w:r>
        <w:rPr/>
        <w:t>кон- троль со стороны органов государственной власти за развитием ду- ховной жизни общества. Произошли изменения в структуре органов управления культурой. Руководство отдельными ее отраслями пере- давалось</w:t>
      </w:r>
      <w:r>
        <w:rPr>
          <w:spacing w:val="40"/>
        </w:rPr>
        <w:t> </w:t>
      </w:r>
      <w:r>
        <w:rPr/>
        <w:t>специализированным</w:t>
      </w:r>
      <w:r>
        <w:rPr>
          <w:spacing w:val="40"/>
        </w:rPr>
        <w:t> </w:t>
      </w:r>
      <w:r>
        <w:rPr/>
        <w:t>комитетам</w:t>
      </w:r>
      <w:r>
        <w:rPr>
          <w:spacing w:val="40"/>
        </w:rPr>
        <w:t> </w:t>
      </w:r>
      <w:r>
        <w:rPr/>
        <w:t>(по</w:t>
      </w:r>
      <w:r>
        <w:rPr>
          <w:spacing w:val="40"/>
        </w:rPr>
        <w:t> </w:t>
      </w:r>
      <w:r>
        <w:rPr/>
        <w:t>делам</w:t>
      </w:r>
      <w:r>
        <w:rPr>
          <w:spacing w:val="40"/>
        </w:rPr>
        <w:t> </w:t>
      </w:r>
      <w:r>
        <w:rPr/>
        <w:t>высшей</w:t>
      </w:r>
      <w:r>
        <w:rPr>
          <w:spacing w:val="40"/>
        </w:rPr>
        <w:t> </w:t>
      </w:r>
      <w:r>
        <w:rPr/>
        <w:t>школы, по радиофикации и радиовещанию и т. д.). Hовым наркомом просве- щения был назначен A. С. Бубнов, находившийся ранее на руководя-</w:t>
      </w:r>
      <w:r>
        <w:rPr>
          <w:spacing w:val="80"/>
        </w:rPr>
        <w:t> </w:t>
      </w:r>
      <w:r>
        <w:rPr/>
        <w:t>щей работе в системе РККA. Перспективы развития культуры стали определяться пятилетними народнохозяйственными планами. Обсуж- дение</w:t>
      </w:r>
      <w:r>
        <w:rPr>
          <w:spacing w:val="80"/>
          <w:w w:val="150"/>
        </w:rPr>
        <w:t> </w:t>
      </w:r>
      <w:r>
        <w:rPr/>
        <w:t>вопросов</w:t>
      </w:r>
      <w:r>
        <w:rPr>
          <w:spacing w:val="80"/>
          <w:w w:val="150"/>
        </w:rPr>
        <w:t> </w:t>
      </w:r>
      <w:r>
        <w:rPr/>
        <w:t>культурного</w:t>
      </w:r>
      <w:r>
        <w:rPr>
          <w:spacing w:val="80"/>
          <w:w w:val="150"/>
        </w:rPr>
        <w:t> </w:t>
      </w:r>
      <w:r>
        <w:rPr/>
        <w:t>строительства</w:t>
      </w:r>
      <w:r>
        <w:rPr>
          <w:spacing w:val="80"/>
          <w:w w:val="150"/>
        </w:rPr>
        <w:t> </w:t>
      </w:r>
      <w:r>
        <w:rPr/>
        <w:t>проходило</w:t>
      </w:r>
      <w:r>
        <w:rPr>
          <w:spacing w:val="80"/>
          <w:w w:val="150"/>
        </w:rPr>
        <w:t> </w:t>
      </w:r>
      <w:r>
        <w:rPr/>
        <w:t>на</w:t>
      </w:r>
      <w:r>
        <w:rPr>
          <w:spacing w:val="80"/>
          <w:w w:val="150"/>
        </w:rPr>
        <w:t> </w:t>
      </w:r>
      <w:r>
        <w:rPr/>
        <w:t>съездах и пленумах ЦК партии. В деятельности партийно-государственных органов</w:t>
      </w:r>
      <w:r>
        <w:rPr>
          <w:spacing w:val="40"/>
        </w:rPr>
        <w:t> </w:t>
      </w:r>
      <w:r>
        <w:rPr/>
        <w:t>большое</w:t>
      </w:r>
      <w:r>
        <w:rPr>
          <w:spacing w:val="40"/>
        </w:rPr>
        <w:t> </w:t>
      </w:r>
      <w:r>
        <w:rPr/>
        <w:t>место</w:t>
      </w:r>
      <w:r>
        <w:rPr>
          <w:spacing w:val="40"/>
        </w:rPr>
        <w:t> </w:t>
      </w:r>
      <w:r>
        <w:rPr/>
        <w:t>занимала</w:t>
      </w:r>
      <w:r>
        <w:rPr>
          <w:spacing w:val="40"/>
        </w:rPr>
        <w:t> </w:t>
      </w:r>
      <w:r>
        <w:rPr/>
        <w:t>работа,</w:t>
      </w:r>
      <w:r>
        <w:rPr>
          <w:spacing w:val="40"/>
        </w:rPr>
        <w:t> </w:t>
      </w:r>
      <w:r>
        <w:rPr/>
        <w:t>направленная</w:t>
      </w:r>
      <w:r>
        <w:rPr>
          <w:spacing w:val="40"/>
        </w:rPr>
        <w:t> </w:t>
      </w:r>
      <w:r>
        <w:rPr/>
        <w:t>на</w:t>
      </w:r>
      <w:r>
        <w:rPr>
          <w:spacing w:val="40"/>
        </w:rPr>
        <w:t> </w:t>
      </w:r>
      <w:r>
        <w:rPr/>
        <w:t>преодоле- ние буржуазной идеологии и утверждение марксизма в сознании лю-</w:t>
      </w:r>
      <w:r>
        <w:rPr>
          <w:spacing w:val="40"/>
        </w:rPr>
        <w:t> </w:t>
      </w:r>
      <w:r>
        <w:rPr/>
        <w:t>дей.</w:t>
      </w:r>
      <w:r>
        <w:rPr>
          <w:spacing w:val="40"/>
        </w:rPr>
        <w:t> </w:t>
      </w:r>
      <w:r>
        <w:rPr/>
        <w:t>Главная</w:t>
      </w:r>
      <w:r>
        <w:rPr>
          <w:spacing w:val="40"/>
        </w:rPr>
        <w:t> </w:t>
      </w:r>
      <w:r>
        <w:rPr/>
        <w:t>роль</w:t>
      </w:r>
      <w:r>
        <w:rPr>
          <w:spacing w:val="40"/>
        </w:rPr>
        <w:t> </w:t>
      </w:r>
      <w:r>
        <w:rPr/>
        <w:t>в</w:t>
      </w:r>
      <w:r>
        <w:rPr>
          <w:spacing w:val="40"/>
        </w:rPr>
        <w:t> </w:t>
      </w:r>
      <w:r>
        <w:rPr/>
        <w:t>развернувшейся</w:t>
      </w:r>
      <w:r>
        <w:rPr>
          <w:spacing w:val="40"/>
        </w:rPr>
        <w:t> </w:t>
      </w:r>
      <w:r>
        <w:rPr/>
        <w:t>общественно-политической</w:t>
      </w:r>
      <w:r>
        <w:rPr>
          <w:spacing w:val="40"/>
        </w:rPr>
        <w:t> </w:t>
      </w:r>
      <w:r>
        <w:rPr/>
        <w:t>борьбе отводилась общественным наукам, печати, литературе и ис- </w:t>
      </w:r>
      <w:r>
        <w:rPr>
          <w:spacing w:val="-2"/>
        </w:rPr>
        <w:t>кусству.</w:t>
      </w:r>
    </w:p>
    <w:p>
      <w:pPr>
        <w:pStyle w:val="BodyText"/>
        <w:spacing w:line="225" w:lineRule="auto" w:before="25"/>
      </w:pPr>
      <w:r>
        <w:rPr/>
        <w:t>В постановлениях ЦК партии «О журнале “Под знаменем марксиз- ма”» и «О работе Комакадемии» (1931 г.) были намечены задачи и ос- новные направления развития общественных наук. От них требовалось преодолеть отставание науки от практики социалистического строитель- ства. В постановлениях был сформулирован тезис об «обострении клас- совой</w:t>
      </w:r>
      <w:r>
        <w:rPr>
          <w:spacing w:val="31"/>
        </w:rPr>
        <w:t> </w:t>
      </w:r>
      <w:r>
        <w:rPr/>
        <w:t>борьбы</w:t>
      </w:r>
      <w:r>
        <w:rPr>
          <w:spacing w:val="31"/>
        </w:rPr>
        <w:t> </w:t>
      </w:r>
      <w:r>
        <w:rPr/>
        <w:t>на</w:t>
      </w:r>
      <w:r>
        <w:rPr>
          <w:spacing w:val="31"/>
        </w:rPr>
        <w:t> </w:t>
      </w:r>
      <w:r>
        <w:rPr/>
        <w:t>теоретическом</w:t>
      </w:r>
      <w:r>
        <w:rPr>
          <w:spacing w:val="31"/>
        </w:rPr>
        <w:t> </w:t>
      </w:r>
      <w:r>
        <w:rPr/>
        <w:t>фронте».</w:t>
      </w:r>
      <w:r>
        <w:rPr>
          <w:spacing w:val="31"/>
        </w:rPr>
        <w:t> </w:t>
      </w:r>
      <w:r>
        <w:rPr/>
        <w:t>Вслед</w:t>
      </w:r>
      <w:r>
        <w:rPr>
          <w:spacing w:val="31"/>
        </w:rPr>
        <w:t> </w:t>
      </w:r>
      <w:r>
        <w:rPr/>
        <w:t>за</w:t>
      </w:r>
      <w:r>
        <w:rPr>
          <w:spacing w:val="31"/>
        </w:rPr>
        <w:t> </w:t>
      </w:r>
      <w:r>
        <w:rPr/>
        <w:t>тем</w:t>
      </w:r>
      <w:r>
        <w:rPr>
          <w:spacing w:val="31"/>
        </w:rPr>
        <w:t> </w:t>
      </w:r>
      <w:r>
        <w:rPr/>
        <w:t>начались</w:t>
      </w:r>
      <w:r>
        <w:rPr>
          <w:spacing w:val="31"/>
        </w:rPr>
        <w:t> </w:t>
      </w:r>
      <w:r>
        <w:rPr/>
        <w:t>поис- ки</w:t>
      </w:r>
      <w:r>
        <w:rPr>
          <w:spacing w:val="71"/>
        </w:rPr>
        <w:t> </w:t>
      </w:r>
      <w:r>
        <w:rPr/>
        <w:t>«классовых</w:t>
      </w:r>
      <w:r>
        <w:rPr>
          <w:spacing w:val="71"/>
        </w:rPr>
        <w:t> </w:t>
      </w:r>
      <w:r>
        <w:rPr/>
        <w:t>врагов»</w:t>
      </w:r>
      <w:r>
        <w:rPr>
          <w:spacing w:val="71"/>
        </w:rPr>
        <w:t> </w:t>
      </w:r>
      <w:r>
        <w:rPr/>
        <w:t>на</w:t>
      </w:r>
      <w:r>
        <w:rPr>
          <w:spacing w:val="71"/>
        </w:rPr>
        <w:t> </w:t>
      </w:r>
      <w:r>
        <w:rPr/>
        <w:t>«историческом</w:t>
      </w:r>
      <w:r>
        <w:rPr>
          <w:spacing w:val="71"/>
        </w:rPr>
        <w:t> </w:t>
      </w:r>
      <w:r>
        <w:rPr/>
        <w:t>фронте»,</w:t>
      </w:r>
      <w:r>
        <w:rPr>
          <w:spacing w:val="71"/>
        </w:rPr>
        <w:t> </w:t>
      </w:r>
      <w:r>
        <w:rPr/>
        <w:t>на</w:t>
      </w:r>
      <w:r>
        <w:rPr>
          <w:spacing w:val="71"/>
        </w:rPr>
        <w:t> </w:t>
      </w:r>
      <w:r>
        <w:rPr/>
        <w:t>музыкальном и литературных «фронтах». В «контрреволюционном вредительстве» были обвинены историки Е. В. Тарле и С. Ф. Платонов, литературовед</w:t>
      </w:r>
      <w:r>
        <w:rPr>
          <w:spacing w:val="80"/>
        </w:rPr>
        <w:t> </w:t>
      </w:r>
      <w:r>
        <w:rPr/>
        <w:t>Д. С. Лихачев. В 30-е годы были репрессированы многие талантливые писатели,</w:t>
      </w:r>
      <w:r>
        <w:rPr>
          <w:spacing w:val="80"/>
        </w:rPr>
        <w:t> </w:t>
      </w:r>
      <w:r>
        <w:rPr/>
        <w:t>поэты,</w:t>
      </w:r>
      <w:r>
        <w:rPr>
          <w:spacing w:val="80"/>
        </w:rPr>
        <w:t> </w:t>
      </w:r>
      <w:r>
        <w:rPr/>
        <w:t>художники</w:t>
      </w:r>
      <w:r>
        <w:rPr>
          <w:spacing w:val="80"/>
        </w:rPr>
        <w:t> </w:t>
      </w:r>
      <w:r>
        <w:rPr/>
        <w:t>(П.</w:t>
      </w:r>
      <w:r>
        <w:rPr>
          <w:spacing w:val="80"/>
        </w:rPr>
        <w:t> </w:t>
      </w:r>
      <w:r>
        <w:rPr/>
        <w:t>H.</w:t>
      </w:r>
      <w:r>
        <w:rPr>
          <w:spacing w:val="80"/>
        </w:rPr>
        <w:t> </w:t>
      </w:r>
      <w:r>
        <w:rPr/>
        <w:t>Васильев,</w:t>
      </w:r>
      <w:r>
        <w:rPr>
          <w:spacing w:val="80"/>
        </w:rPr>
        <w:t> </w:t>
      </w:r>
      <w:r>
        <w:rPr/>
        <w:t>О.</w:t>
      </w:r>
      <w:r>
        <w:rPr>
          <w:spacing w:val="80"/>
        </w:rPr>
        <w:t> </w:t>
      </w:r>
      <w:r>
        <w:rPr/>
        <w:t>Э.</w:t>
      </w:r>
      <w:r>
        <w:rPr>
          <w:spacing w:val="80"/>
        </w:rPr>
        <w:t> </w:t>
      </w:r>
      <w:r>
        <w:rPr/>
        <w:t>Мандельштам и</w:t>
      </w:r>
      <w:r>
        <w:rPr>
          <w:spacing w:val="40"/>
        </w:rPr>
        <w:t> </w:t>
      </w:r>
      <w:r>
        <w:rPr/>
        <w:t>др.).</w:t>
      </w:r>
    </w:p>
    <w:p>
      <w:pPr>
        <w:pStyle w:val="BodyText"/>
        <w:spacing w:line="225" w:lineRule="auto" w:before="23"/>
      </w:pPr>
      <w:r>
        <w:rPr/>
        <w:t>Перенесение</w:t>
      </w:r>
      <w:r>
        <w:rPr>
          <w:spacing w:val="40"/>
        </w:rPr>
        <w:t> </w:t>
      </w:r>
      <w:r>
        <w:rPr/>
        <w:t>в</w:t>
      </w:r>
      <w:r>
        <w:rPr>
          <w:spacing w:val="40"/>
        </w:rPr>
        <w:t> </w:t>
      </w:r>
      <w:r>
        <w:rPr/>
        <w:t>сферу</w:t>
      </w:r>
      <w:r>
        <w:rPr>
          <w:spacing w:val="40"/>
        </w:rPr>
        <w:t> </w:t>
      </w:r>
      <w:r>
        <w:rPr/>
        <w:t>культуры</w:t>
      </w:r>
      <w:r>
        <w:rPr>
          <w:spacing w:val="40"/>
        </w:rPr>
        <w:t> </w:t>
      </w:r>
      <w:r>
        <w:rPr/>
        <w:t>форм</w:t>
      </w:r>
      <w:r>
        <w:rPr>
          <w:spacing w:val="40"/>
        </w:rPr>
        <w:t> </w:t>
      </w:r>
      <w:r>
        <w:rPr/>
        <w:t>и</w:t>
      </w:r>
      <w:r>
        <w:rPr>
          <w:spacing w:val="40"/>
        </w:rPr>
        <w:t> </w:t>
      </w:r>
      <w:r>
        <w:rPr/>
        <w:t>методов</w:t>
      </w:r>
      <w:r>
        <w:rPr>
          <w:spacing w:val="40"/>
        </w:rPr>
        <w:t> </w:t>
      </w:r>
      <w:r>
        <w:rPr/>
        <w:t>классовой</w:t>
      </w:r>
      <w:r>
        <w:rPr>
          <w:spacing w:val="40"/>
        </w:rPr>
        <w:t> </w:t>
      </w:r>
      <w:r>
        <w:rPr/>
        <w:t>борь- бы</w:t>
      </w:r>
      <w:r>
        <w:rPr>
          <w:spacing w:val="40"/>
        </w:rPr>
        <w:t> </w:t>
      </w:r>
      <w:r>
        <w:rPr/>
        <w:t>оказывало</w:t>
      </w:r>
      <w:r>
        <w:rPr>
          <w:spacing w:val="40"/>
        </w:rPr>
        <w:t> </w:t>
      </w:r>
      <w:r>
        <w:rPr/>
        <w:t>негативное</w:t>
      </w:r>
      <w:r>
        <w:rPr>
          <w:spacing w:val="40"/>
        </w:rPr>
        <w:t> </w:t>
      </w:r>
      <w:r>
        <w:rPr/>
        <w:t>воздействие</w:t>
      </w:r>
      <w:r>
        <w:rPr>
          <w:spacing w:val="40"/>
        </w:rPr>
        <w:t> </w:t>
      </w:r>
      <w:r>
        <w:rPr/>
        <w:t>на</w:t>
      </w:r>
      <w:r>
        <w:rPr>
          <w:spacing w:val="40"/>
        </w:rPr>
        <w:t> </w:t>
      </w:r>
      <w:r>
        <w:rPr/>
        <w:t>духовную</w:t>
      </w:r>
      <w:r>
        <w:rPr>
          <w:spacing w:val="40"/>
        </w:rPr>
        <w:t> </w:t>
      </w:r>
      <w:r>
        <w:rPr/>
        <w:t>жизнь</w:t>
      </w:r>
      <w:r>
        <w:rPr>
          <w:spacing w:val="40"/>
        </w:rPr>
        <w:t> </w:t>
      </w:r>
      <w:r>
        <w:rPr/>
        <w:t>общества.</w:t>
      </w:r>
    </w:p>
    <w:p>
      <w:pPr>
        <w:spacing w:after="0" w:line="225" w:lineRule="auto"/>
        <w:sectPr>
          <w:headerReference w:type="default" r:id="rId377"/>
          <w:headerReference w:type="even" r:id="rId378"/>
          <w:pgSz w:w="8400" w:h="11900"/>
          <w:pgMar w:header="775" w:footer="0" w:top="980" w:bottom="280" w:left="720" w:right="700"/>
          <w:pgNumType w:start="395"/>
        </w:sectPr>
      </w:pPr>
    </w:p>
    <w:p>
      <w:pPr>
        <w:pStyle w:val="BodyText"/>
        <w:spacing w:line="223" w:lineRule="auto" w:before="143"/>
      </w:pPr>
      <w:r>
        <w:rPr>
          <w:b/>
        </w:rPr>
        <w:t>Образование и наука. </w:t>
      </w:r>
      <w:r>
        <w:rPr/>
        <w:t>В годы предвоенных пятилеток продолжа- лась работа по ликвидации неграмотности и малограмотности, по по- вышению культурного уровня советских людей. Был составлен единый план</w:t>
      </w:r>
      <w:r>
        <w:rPr>
          <w:spacing w:val="40"/>
        </w:rPr>
        <w:t> </w:t>
      </w:r>
      <w:r>
        <w:rPr/>
        <w:t>обучения</w:t>
      </w:r>
      <w:r>
        <w:rPr>
          <w:spacing w:val="40"/>
        </w:rPr>
        <w:t> </w:t>
      </w:r>
      <w:r>
        <w:rPr/>
        <w:t>чтению</w:t>
      </w:r>
      <w:r>
        <w:rPr>
          <w:spacing w:val="40"/>
        </w:rPr>
        <w:t> </w:t>
      </w:r>
      <w:r>
        <w:rPr/>
        <w:t>и</w:t>
      </w:r>
      <w:r>
        <w:rPr>
          <w:spacing w:val="40"/>
        </w:rPr>
        <w:t> </w:t>
      </w:r>
      <w:r>
        <w:rPr/>
        <w:t>письму</w:t>
      </w:r>
      <w:r>
        <w:rPr>
          <w:spacing w:val="40"/>
        </w:rPr>
        <w:t> </w:t>
      </w:r>
      <w:r>
        <w:rPr/>
        <w:t>взрослого</w:t>
      </w:r>
      <w:r>
        <w:rPr>
          <w:spacing w:val="40"/>
        </w:rPr>
        <w:t> </w:t>
      </w:r>
      <w:r>
        <w:rPr/>
        <w:t>неграмотного</w:t>
      </w:r>
      <w:r>
        <w:rPr>
          <w:spacing w:val="40"/>
        </w:rPr>
        <w:t> </w:t>
      </w:r>
      <w:r>
        <w:rPr/>
        <w:t>населения.</w:t>
      </w:r>
    </w:p>
    <w:p>
      <w:pPr>
        <w:pStyle w:val="BodyText"/>
        <w:spacing w:line="223" w:lineRule="auto" w:before="8"/>
      </w:pPr>
      <w:r>
        <w:rPr/>
        <w:t>1930 г. явился важной вехой в работе, направленной на </w:t>
      </w:r>
      <w:r>
        <w:rPr/>
        <w:t>превра-</w:t>
      </w:r>
      <w:r>
        <w:rPr>
          <w:spacing w:val="40"/>
        </w:rPr>
        <w:t> </w:t>
      </w:r>
      <w:r>
        <w:rPr/>
        <w:t>щение СССP в грамотную страну. Было введено обязательное всеоб-</w:t>
      </w:r>
      <w:r>
        <w:rPr>
          <w:spacing w:val="80"/>
        </w:rPr>
        <w:t> </w:t>
      </w:r>
      <w:r>
        <w:rPr/>
        <w:t>щее</w:t>
      </w:r>
      <w:r>
        <w:rPr>
          <w:spacing w:val="40"/>
        </w:rPr>
        <w:t> </w:t>
      </w:r>
      <w:r>
        <w:rPr/>
        <w:t>начальное</w:t>
      </w:r>
      <w:r>
        <w:rPr>
          <w:spacing w:val="40"/>
        </w:rPr>
        <w:t> </w:t>
      </w:r>
      <w:r>
        <w:rPr/>
        <w:t>(четырехклассное)</w:t>
      </w:r>
      <w:r>
        <w:rPr>
          <w:spacing w:val="40"/>
        </w:rPr>
        <w:t> </w:t>
      </w:r>
      <w:r>
        <w:rPr/>
        <w:t>образование.</w:t>
      </w:r>
      <w:r>
        <w:rPr>
          <w:spacing w:val="40"/>
        </w:rPr>
        <w:t> </w:t>
      </w:r>
      <w:r>
        <w:rPr/>
        <w:t>Значительные</w:t>
      </w:r>
      <w:r>
        <w:rPr>
          <w:spacing w:val="40"/>
        </w:rPr>
        <w:t> </w:t>
      </w:r>
      <w:r>
        <w:rPr/>
        <w:t>средст- ва</w:t>
      </w:r>
      <w:r>
        <w:rPr>
          <w:spacing w:val="40"/>
        </w:rPr>
        <w:t> </w:t>
      </w:r>
      <w:r>
        <w:rPr/>
        <w:t>были</w:t>
      </w:r>
      <w:r>
        <w:rPr>
          <w:spacing w:val="40"/>
        </w:rPr>
        <w:t> </w:t>
      </w:r>
      <w:r>
        <w:rPr/>
        <w:t>выделены</w:t>
      </w:r>
      <w:r>
        <w:rPr>
          <w:spacing w:val="40"/>
        </w:rPr>
        <w:t> </w:t>
      </w:r>
      <w:r>
        <w:rPr/>
        <w:t>на</w:t>
      </w:r>
      <w:r>
        <w:rPr>
          <w:spacing w:val="40"/>
        </w:rPr>
        <w:t> </w:t>
      </w:r>
      <w:r>
        <w:rPr/>
        <w:t>школьное</w:t>
      </w:r>
      <w:r>
        <w:rPr>
          <w:spacing w:val="40"/>
        </w:rPr>
        <w:t> </w:t>
      </w:r>
      <w:r>
        <w:rPr/>
        <w:t>строительство.</w:t>
      </w:r>
      <w:r>
        <w:rPr>
          <w:spacing w:val="40"/>
        </w:rPr>
        <w:t> </w:t>
      </w:r>
      <w:r>
        <w:rPr/>
        <w:t>Только</w:t>
      </w:r>
      <w:r>
        <w:rPr>
          <w:spacing w:val="40"/>
        </w:rPr>
        <w:t> </w:t>
      </w:r>
      <w:r>
        <w:rPr/>
        <w:t>в</w:t>
      </w:r>
      <w:r>
        <w:rPr>
          <w:spacing w:val="40"/>
        </w:rPr>
        <w:t> </w:t>
      </w:r>
      <w:r>
        <w:rPr/>
        <w:t>годы</w:t>
      </w:r>
      <w:r>
        <w:rPr>
          <w:spacing w:val="40"/>
        </w:rPr>
        <w:t> </w:t>
      </w:r>
      <w:r>
        <w:rPr/>
        <w:t>вто- рой</w:t>
      </w:r>
      <w:r>
        <w:rPr>
          <w:spacing w:val="80"/>
        </w:rPr>
        <w:t> </w:t>
      </w:r>
      <w:r>
        <w:rPr/>
        <w:t>пятилетки</w:t>
      </w:r>
      <w:r>
        <w:rPr>
          <w:spacing w:val="80"/>
        </w:rPr>
        <w:t> </w:t>
      </w:r>
      <w:r>
        <w:rPr/>
        <w:t>в</w:t>
      </w:r>
      <w:r>
        <w:rPr>
          <w:spacing w:val="80"/>
        </w:rPr>
        <w:t> </w:t>
      </w:r>
      <w:r>
        <w:rPr/>
        <w:t>городах</w:t>
      </w:r>
      <w:r>
        <w:rPr>
          <w:spacing w:val="80"/>
        </w:rPr>
        <w:t> </w:t>
      </w:r>
      <w:r>
        <w:rPr/>
        <w:t>и</w:t>
      </w:r>
      <w:r>
        <w:rPr>
          <w:spacing w:val="80"/>
        </w:rPr>
        <w:t> </w:t>
      </w:r>
      <w:r>
        <w:rPr/>
        <w:t>рабочих</w:t>
      </w:r>
      <w:r>
        <w:rPr>
          <w:spacing w:val="80"/>
        </w:rPr>
        <w:t> </w:t>
      </w:r>
      <w:r>
        <w:rPr/>
        <w:t>поселках</w:t>
      </w:r>
      <w:r>
        <w:rPr>
          <w:spacing w:val="80"/>
        </w:rPr>
        <w:t> </w:t>
      </w:r>
      <w:r>
        <w:rPr/>
        <w:t>открылись</w:t>
      </w:r>
      <w:r>
        <w:rPr>
          <w:spacing w:val="80"/>
        </w:rPr>
        <w:t> </w:t>
      </w:r>
      <w:r>
        <w:rPr/>
        <w:t>свыше</w:t>
      </w:r>
      <w:r>
        <w:rPr>
          <w:spacing w:val="80"/>
        </w:rPr>
        <w:t> </w:t>
      </w:r>
      <w:r>
        <w:rPr/>
        <w:t>3,6</w:t>
      </w:r>
      <w:r>
        <w:rPr>
          <w:spacing w:val="80"/>
          <w:w w:val="150"/>
        </w:rPr>
        <w:t> </w:t>
      </w:r>
      <w:r>
        <w:rPr/>
        <w:t>тыс.</w:t>
      </w:r>
      <w:r>
        <w:rPr>
          <w:spacing w:val="80"/>
          <w:w w:val="150"/>
        </w:rPr>
        <w:t> </w:t>
      </w:r>
      <w:r>
        <w:rPr/>
        <w:t>новых</w:t>
      </w:r>
      <w:r>
        <w:rPr>
          <w:spacing w:val="80"/>
          <w:w w:val="150"/>
        </w:rPr>
        <w:t> </w:t>
      </w:r>
      <w:r>
        <w:rPr/>
        <w:t>школ.</w:t>
      </w:r>
      <w:r>
        <w:rPr>
          <w:spacing w:val="80"/>
          <w:w w:val="150"/>
        </w:rPr>
        <w:t> </w:t>
      </w:r>
      <w:r>
        <w:rPr/>
        <w:t>Более</w:t>
      </w:r>
      <w:r>
        <w:rPr>
          <w:spacing w:val="80"/>
          <w:w w:val="150"/>
        </w:rPr>
        <w:t> </w:t>
      </w:r>
      <w:r>
        <w:rPr/>
        <w:t>15</w:t>
      </w:r>
      <w:r>
        <w:rPr>
          <w:spacing w:val="80"/>
          <w:w w:val="150"/>
        </w:rPr>
        <w:t> </w:t>
      </w:r>
      <w:r>
        <w:rPr/>
        <w:t>тыс.</w:t>
      </w:r>
      <w:r>
        <w:rPr>
          <w:spacing w:val="80"/>
          <w:w w:val="150"/>
        </w:rPr>
        <w:t> </w:t>
      </w:r>
      <w:r>
        <w:rPr/>
        <w:t>школ</w:t>
      </w:r>
      <w:r>
        <w:rPr>
          <w:spacing w:val="80"/>
          <w:w w:val="150"/>
        </w:rPr>
        <w:t> </w:t>
      </w:r>
      <w:r>
        <w:rPr/>
        <w:t>начали</w:t>
      </w:r>
      <w:r>
        <w:rPr>
          <w:spacing w:val="80"/>
          <w:w w:val="150"/>
        </w:rPr>
        <w:t> </w:t>
      </w:r>
      <w:r>
        <w:rPr/>
        <w:t>действовать</w:t>
      </w:r>
      <w:r>
        <w:rPr>
          <w:spacing w:val="80"/>
          <w:w w:val="150"/>
        </w:rPr>
        <w:t> </w:t>
      </w:r>
      <w:r>
        <w:rPr/>
        <w:t>в</w:t>
      </w:r>
      <w:r>
        <w:rPr>
          <w:spacing w:val="40"/>
        </w:rPr>
        <w:t> </w:t>
      </w:r>
      <w:r>
        <w:rPr/>
        <w:t>сельской</w:t>
      </w:r>
      <w:r>
        <w:rPr>
          <w:spacing w:val="40"/>
        </w:rPr>
        <w:t> </w:t>
      </w:r>
      <w:r>
        <w:rPr/>
        <w:t>местности.</w:t>
      </w:r>
    </w:p>
    <w:p>
      <w:pPr>
        <w:pStyle w:val="BodyText"/>
        <w:spacing w:line="223" w:lineRule="auto" w:before="6"/>
      </w:pPr>
      <w:r>
        <w:rPr/>
        <w:t>Задачи индустриального развития страны требовали все большего числа грамотных и квалифицированных кадров. Вместе с тем </w:t>
      </w:r>
      <w:r>
        <w:rPr/>
        <w:t>обра- зовательный уровень рабочих был невысок: средняя продолжитель-</w:t>
      </w:r>
      <w:r>
        <w:rPr>
          <w:spacing w:val="40"/>
        </w:rPr>
        <w:t> </w:t>
      </w:r>
      <w:r>
        <w:rPr/>
        <w:t>ность их школьного обучения составляла 3,5 года. Процент негра- мотных рабочих достигал почти 14%. Сложился разрыв между обще- образовательной</w:t>
      </w:r>
      <w:r>
        <w:rPr>
          <w:spacing w:val="76"/>
        </w:rPr>
        <w:t> </w:t>
      </w:r>
      <w:r>
        <w:rPr/>
        <w:t>подготовкой</w:t>
      </w:r>
      <w:r>
        <w:rPr>
          <w:spacing w:val="76"/>
        </w:rPr>
        <w:t> </w:t>
      </w:r>
      <w:r>
        <w:rPr/>
        <w:t>рабочих,</w:t>
      </w:r>
      <w:r>
        <w:rPr>
          <w:spacing w:val="76"/>
        </w:rPr>
        <w:t> </w:t>
      </w:r>
      <w:r>
        <w:rPr/>
        <w:t>уровнем</w:t>
      </w:r>
      <w:r>
        <w:rPr>
          <w:spacing w:val="76"/>
        </w:rPr>
        <w:t> </w:t>
      </w:r>
      <w:r>
        <w:rPr/>
        <w:t>их</w:t>
      </w:r>
      <w:r>
        <w:rPr>
          <w:spacing w:val="76"/>
        </w:rPr>
        <w:t> </w:t>
      </w:r>
      <w:r>
        <w:rPr/>
        <w:t>общей</w:t>
      </w:r>
      <w:r>
        <w:rPr>
          <w:spacing w:val="76"/>
        </w:rPr>
        <w:t> </w:t>
      </w:r>
      <w:r>
        <w:rPr/>
        <w:t>культуры и потребностями народного хозяйства. Для улучшения подготовки кадров была создана сеть производственного обучения: технические школы,</w:t>
      </w:r>
      <w:r>
        <w:rPr>
          <w:spacing w:val="80"/>
        </w:rPr>
        <w:t> </w:t>
      </w:r>
      <w:r>
        <w:rPr/>
        <w:t>курсы</w:t>
      </w:r>
      <w:r>
        <w:rPr>
          <w:spacing w:val="80"/>
        </w:rPr>
        <w:t> </w:t>
      </w:r>
      <w:r>
        <w:rPr/>
        <w:t>и</w:t>
      </w:r>
      <w:r>
        <w:rPr>
          <w:spacing w:val="80"/>
        </w:rPr>
        <w:t> </w:t>
      </w:r>
      <w:r>
        <w:rPr/>
        <w:t>кружки</w:t>
      </w:r>
      <w:r>
        <w:rPr>
          <w:spacing w:val="80"/>
        </w:rPr>
        <w:t> </w:t>
      </w:r>
      <w:r>
        <w:rPr/>
        <w:t>по</w:t>
      </w:r>
      <w:r>
        <w:rPr>
          <w:spacing w:val="80"/>
        </w:rPr>
        <w:t> </w:t>
      </w:r>
      <w:r>
        <w:rPr/>
        <w:t>повышению</w:t>
      </w:r>
      <w:r>
        <w:rPr>
          <w:spacing w:val="80"/>
        </w:rPr>
        <w:t> </w:t>
      </w:r>
      <w:r>
        <w:rPr/>
        <w:t>технической</w:t>
      </w:r>
      <w:r>
        <w:rPr>
          <w:spacing w:val="80"/>
        </w:rPr>
        <w:t> </w:t>
      </w:r>
      <w:r>
        <w:rPr/>
        <w:t>грамотности.</w:t>
      </w:r>
    </w:p>
    <w:p>
      <w:pPr>
        <w:pStyle w:val="BodyText"/>
        <w:spacing w:line="223" w:lineRule="auto" w:before="4"/>
      </w:pPr>
      <w:r>
        <w:rPr/>
        <w:t>Принимались</w:t>
      </w:r>
      <w:r>
        <w:rPr>
          <w:spacing w:val="40"/>
        </w:rPr>
        <w:t> </w:t>
      </w:r>
      <w:r>
        <w:rPr/>
        <w:t>меры</w:t>
      </w:r>
      <w:r>
        <w:rPr>
          <w:spacing w:val="40"/>
        </w:rPr>
        <w:t> </w:t>
      </w:r>
      <w:r>
        <w:rPr/>
        <w:t>по</w:t>
      </w:r>
      <w:r>
        <w:rPr>
          <w:spacing w:val="40"/>
        </w:rPr>
        <w:t> </w:t>
      </w:r>
      <w:r>
        <w:rPr/>
        <w:t>развитию</w:t>
      </w:r>
      <w:r>
        <w:rPr>
          <w:spacing w:val="40"/>
        </w:rPr>
        <w:t> </w:t>
      </w:r>
      <w:r>
        <w:rPr/>
        <w:t>системы</w:t>
      </w:r>
      <w:r>
        <w:rPr>
          <w:spacing w:val="40"/>
        </w:rPr>
        <w:t> </w:t>
      </w:r>
      <w:r>
        <w:rPr/>
        <w:t>среднего</w:t>
      </w:r>
      <w:r>
        <w:rPr>
          <w:spacing w:val="40"/>
        </w:rPr>
        <w:t> </w:t>
      </w:r>
      <w:r>
        <w:rPr/>
        <w:t>специального</w:t>
      </w:r>
      <w:r>
        <w:rPr>
          <w:spacing w:val="80"/>
        </w:rPr>
        <w:t> </w:t>
      </w:r>
      <w:r>
        <w:rPr/>
        <w:t>и высшего образования. Были отменены ограничения для «классово чу- ждых элементов» при поступлении в вузы. Ликвидировались рабфаки. Pасширилась</w:t>
      </w:r>
      <w:r>
        <w:rPr>
          <w:spacing w:val="67"/>
        </w:rPr>
        <w:t> </w:t>
      </w:r>
      <w:r>
        <w:rPr/>
        <w:t>сеть</w:t>
      </w:r>
      <w:r>
        <w:rPr>
          <w:spacing w:val="67"/>
        </w:rPr>
        <w:t> </w:t>
      </w:r>
      <w:r>
        <w:rPr/>
        <w:t>высших</w:t>
      </w:r>
      <w:r>
        <w:rPr>
          <w:spacing w:val="67"/>
        </w:rPr>
        <w:t> </w:t>
      </w:r>
      <w:r>
        <w:rPr/>
        <w:t>учебных</w:t>
      </w:r>
      <w:r>
        <w:rPr>
          <w:spacing w:val="67"/>
        </w:rPr>
        <w:t> </w:t>
      </w:r>
      <w:r>
        <w:rPr/>
        <w:t>заведений.</w:t>
      </w:r>
      <w:r>
        <w:rPr>
          <w:spacing w:val="67"/>
        </w:rPr>
        <w:t> </w:t>
      </w:r>
      <w:r>
        <w:rPr/>
        <w:t>К</w:t>
      </w:r>
      <w:r>
        <w:rPr>
          <w:spacing w:val="67"/>
        </w:rPr>
        <w:t> </w:t>
      </w:r>
      <w:r>
        <w:rPr/>
        <w:t>началу</w:t>
      </w:r>
      <w:r>
        <w:rPr>
          <w:spacing w:val="67"/>
        </w:rPr>
        <w:t> </w:t>
      </w:r>
      <w:r>
        <w:rPr/>
        <w:t>40-х</w:t>
      </w:r>
      <w:r>
        <w:rPr>
          <w:spacing w:val="67"/>
        </w:rPr>
        <w:t> </w:t>
      </w:r>
      <w:r>
        <w:rPr/>
        <w:t>годов в стране насчитывалось 4,6 тыс. вузов. Осуществление планов народно- хозяйственного развития потребовало увеличения подготовки специали- стов для всех отраслей экономики. За период с 1928 по 1940 г. чис- ленность специалистов с высшим образованием возросла с 233 тыс. до 909</w:t>
      </w:r>
      <w:r>
        <w:rPr>
          <w:spacing w:val="40"/>
        </w:rPr>
        <w:t> </w:t>
      </w:r>
      <w:r>
        <w:rPr/>
        <w:t>тыс.,</w:t>
      </w:r>
      <w:r>
        <w:rPr>
          <w:spacing w:val="40"/>
        </w:rPr>
        <w:t> </w:t>
      </w:r>
      <w:r>
        <w:rPr/>
        <w:t>со</w:t>
      </w:r>
      <w:r>
        <w:rPr>
          <w:spacing w:val="40"/>
        </w:rPr>
        <w:t> </w:t>
      </w:r>
      <w:r>
        <w:rPr/>
        <w:t>средним</w:t>
      </w:r>
      <w:r>
        <w:rPr>
          <w:spacing w:val="40"/>
        </w:rPr>
        <w:t> </w:t>
      </w:r>
      <w:r>
        <w:rPr/>
        <w:t>специальным</w:t>
      </w:r>
      <w:r>
        <w:rPr>
          <w:spacing w:val="-6"/>
        </w:rPr>
        <w:t> </w:t>
      </w:r>
      <w:r>
        <w:rPr/>
        <w:t>—</w:t>
      </w:r>
      <w:r>
        <w:rPr>
          <w:spacing w:val="-6"/>
        </w:rPr>
        <w:t> </w:t>
      </w:r>
      <w:r>
        <w:rPr/>
        <w:t>с</w:t>
      </w:r>
      <w:r>
        <w:rPr>
          <w:spacing w:val="40"/>
        </w:rPr>
        <w:t> </w:t>
      </w:r>
      <w:r>
        <w:rPr/>
        <w:t>288</w:t>
      </w:r>
      <w:r>
        <w:rPr>
          <w:spacing w:val="40"/>
        </w:rPr>
        <w:t> </w:t>
      </w:r>
      <w:r>
        <w:rPr/>
        <w:t>тыс.</w:t>
      </w:r>
      <w:r>
        <w:rPr>
          <w:spacing w:val="40"/>
        </w:rPr>
        <w:t> </w:t>
      </w:r>
      <w:r>
        <w:rPr/>
        <w:t>до</w:t>
      </w:r>
      <w:r>
        <w:rPr>
          <w:spacing w:val="40"/>
        </w:rPr>
        <w:t> </w:t>
      </w:r>
      <w:r>
        <w:rPr/>
        <w:t>1,5</w:t>
      </w:r>
      <w:r>
        <w:rPr>
          <w:spacing w:val="40"/>
        </w:rPr>
        <w:t> </w:t>
      </w:r>
      <w:r>
        <w:rPr/>
        <w:t>млн</w:t>
      </w:r>
    </w:p>
    <w:p>
      <w:pPr>
        <w:pStyle w:val="BodyText"/>
        <w:spacing w:line="223" w:lineRule="auto" w:before="4"/>
      </w:pPr>
      <w:r>
        <w:rPr/>
        <w:t>Одной</w:t>
      </w:r>
      <w:r>
        <w:rPr>
          <w:spacing w:val="40"/>
        </w:rPr>
        <w:t> </w:t>
      </w:r>
      <w:r>
        <w:rPr/>
        <w:t>из</w:t>
      </w:r>
      <w:r>
        <w:rPr>
          <w:spacing w:val="40"/>
        </w:rPr>
        <w:t> </w:t>
      </w:r>
      <w:r>
        <w:rPr/>
        <w:t>черт</w:t>
      </w:r>
      <w:r>
        <w:rPr>
          <w:spacing w:val="40"/>
        </w:rPr>
        <w:t> </w:t>
      </w:r>
      <w:r>
        <w:rPr/>
        <w:t>общественного</w:t>
      </w:r>
      <w:r>
        <w:rPr>
          <w:spacing w:val="40"/>
        </w:rPr>
        <w:t> </w:t>
      </w:r>
      <w:r>
        <w:rPr/>
        <w:t>сознания</w:t>
      </w:r>
      <w:r>
        <w:rPr>
          <w:spacing w:val="40"/>
        </w:rPr>
        <w:t> </w:t>
      </w:r>
      <w:r>
        <w:rPr/>
        <w:t>30-х</w:t>
      </w:r>
      <w:r>
        <w:rPr>
          <w:spacing w:val="40"/>
        </w:rPr>
        <w:t> </w:t>
      </w:r>
      <w:r>
        <w:rPr/>
        <w:t>годов,</w:t>
      </w:r>
      <w:r>
        <w:rPr>
          <w:spacing w:val="40"/>
        </w:rPr>
        <w:t> </w:t>
      </w:r>
      <w:r>
        <w:rPr/>
        <w:t>отражавшейся на развитии высшей и средней школы, было осмысление своего вре-</w:t>
      </w:r>
      <w:r>
        <w:rPr>
          <w:spacing w:val="40"/>
        </w:rPr>
        <w:t> </w:t>
      </w:r>
      <w:r>
        <w:rPr/>
        <w:t>мени</w:t>
      </w:r>
      <w:r>
        <w:rPr>
          <w:spacing w:val="40"/>
        </w:rPr>
        <w:t> </w:t>
      </w:r>
      <w:r>
        <w:rPr/>
        <w:t>как</w:t>
      </w:r>
      <w:r>
        <w:rPr>
          <w:spacing w:val="40"/>
        </w:rPr>
        <w:t> </w:t>
      </w:r>
      <w:r>
        <w:rPr/>
        <w:t>определенного</w:t>
      </w:r>
      <w:r>
        <w:rPr>
          <w:spacing w:val="40"/>
        </w:rPr>
        <w:t> </w:t>
      </w:r>
      <w:r>
        <w:rPr/>
        <w:t>этапа</w:t>
      </w:r>
      <w:r>
        <w:rPr>
          <w:spacing w:val="40"/>
        </w:rPr>
        <w:t> </w:t>
      </w:r>
      <w:r>
        <w:rPr/>
        <w:t>в</w:t>
      </w:r>
      <w:r>
        <w:rPr>
          <w:spacing w:val="40"/>
        </w:rPr>
        <w:t> </w:t>
      </w:r>
      <w:r>
        <w:rPr/>
        <w:t>отечественной</w:t>
      </w:r>
      <w:r>
        <w:rPr>
          <w:spacing w:val="40"/>
        </w:rPr>
        <w:t> </w:t>
      </w:r>
      <w:r>
        <w:rPr/>
        <w:t>истории.</w:t>
      </w:r>
      <w:r>
        <w:rPr>
          <w:spacing w:val="40"/>
        </w:rPr>
        <w:t> </w:t>
      </w:r>
      <w:r>
        <w:rPr/>
        <w:t>СHК</w:t>
      </w:r>
      <w:r>
        <w:rPr>
          <w:spacing w:val="40"/>
        </w:rPr>
        <w:t> </w:t>
      </w:r>
      <w:r>
        <w:rPr/>
        <w:t>СССP</w:t>
      </w:r>
      <w:r>
        <w:rPr>
          <w:spacing w:val="80"/>
        </w:rPr>
        <w:t> </w:t>
      </w:r>
      <w:r>
        <w:rPr/>
        <w:t>и ЦК ВКП(б) приняли постановление о преподавании гражданской истории в школах (1934 г.). Hа его основании восстанавливались ис- торические факультеты в Московском и Ленинградском университе-</w:t>
      </w:r>
      <w:r>
        <w:rPr>
          <w:spacing w:val="80"/>
        </w:rPr>
        <w:t> </w:t>
      </w:r>
      <w:r>
        <w:rPr/>
        <w:t>тах.</w:t>
      </w:r>
      <w:r>
        <w:rPr>
          <w:spacing w:val="40"/>
        </w:rPr>
        <w:t> </w:t>
      </w:r>
      <w:r>
        <w:rPr/>
        <w:t>Другое</w:t>
      </w:r>
      <w:r>
        <w:rPr>
          <w:spacing w:val="40"/>
        </w:rPr>
        <w:t> </w:t>
      </w:r>
      <w:r>
        <w:rPr/>
        <w:t>постановление</w:t>
      </w:r>
      <w:r>
        <w:rPr>
          <w:spacing w:val="40"/>
        </w:rPr>
        <w:t> </w:t>
      </w:r>
      <w:r>
        <w:rPr/>
        <w:t>касалось</w:t>
      </w:r>
      <w:r>
        <w:rPr>
          <w:spacing w:val="40"/>
        </w:rPr>
        <w:t> </w:t>
      </w:r>
      <w:r>
        <w:rPr/>
        <w:t>подготовки</w:t>
      </w:r>
      <w:r>
        <w:rPr>
          <w:spacing w:val="40"/>
        </w:rPr>
        <w:t> </w:t>
      </w:r>
      <w:r>
        <w:rPr/>
        <w:t>учебников</w:t>
      </w:r>
      <w:r>
        <w:rPr>
          <w:spacing w:val="40"/>
        </w:rPr>
        <w:t> </w:t>
      </w:r>
      <w:r>
        <w:rPr/>
        <w:t>по</w:t>
      </w:r>
      <w:r>
        <w:rPr>
          <w:spacing w:val="40"/>
        </w:rPr>
        <w:t> </w:t>
      </w:r>
      <w:r>
        <w:rPr/>
        <w:t>исто- </w:t>
      </w:r>
      <w:r>
        <w:rPr>
          <w:spacing w:val="-4"/>
        </w:rPr>
        <w:t>рии.</w:t>
      </w:r>
    </w:p>
    <w:p>
      <w:pPr>
        <w:pStyle w:val="BodyText"/>
        <w:spacing w:line="223" w:lineRule="auto" w:before="5"/>
      </w:pPr>
      <w:r>
        <w:rPr/>
        <w:t>Продолжалась работа по созданию научно-исследовательских цен- тров, развивалась отраслевая наука. В Москве открылись Институты органической химии, геофизики, Всесоюзная академия сельскохозяйст- венных наук им. Ленина (ВАСХHИЛ). Проводились исследования по проблемам</w:t>
      </w:r>
      <w:r>
        <w:rPr>
          <w:spacing w:val="40"/>
        </w:rPr>
        <w:t> </w:t>
      </w:r>
      <w:r>
        <w:rPr/>
        <w:t>микрофизики</w:t>
      </w:r>
      <w:r>
        <w:rPr>
          <w:spacing w:val="40"/>
        </w:rPr>
        <w:t> </w:t>
      </w:r>
      <w:r>
        <w:rPr/>
        <w:t>(П.</w:t>
      </w:r>
      <w:r>
        <w:rPr>
          <w:spacing w:val="40"/>
        </w:rPr>
        <w:t> </w:t>
      </w:r>
      <w:r>
        <w:rPr/>
        <w:t>Л.</w:t>
      </w:r>
      <w:r>
        <w:rPr>
          <w:spacing w:val="40"/>
        </w:rPr>
        <w:t> </w:t>
      </w:r>
      <w:r>
        <w:rPr/>
        <w:t>Капица),</w:t>
      </w:r>
      <w:r>
        <w:rPr>
          <w:spacing w:val="40"/>
        </w:rPr>
        <w:t> </w:t>
      </w:r>
      <w:r>
        <w:rPr/>
        <w:t>физики</w:t>
      </w:r>
      <w:r>
        <w:rPr>
          <w:spacing w:val="40"/>
        </w:rPr>
        <w:t> </w:t>
      </w:r>
      <w:r>
        <w:rPr/>
        <w:t>полупроводников</w:t>
      </w:r>
      <w:r>
        <w:rPr>
          <w:spacing w:val="80"/>
          <w:w w:val="150"/>
        </w:rPr>
        <w:t> </w:t>
      </w:r>
      <w:r>
        <w:rPr/>
        <w:t>(А.</w:t>
      </w:r>
      <w:r>
        <w:rPr>
          <w:spacing w:val="80"/>
          <w:w w:val="150"/>
        </w:rPr>
        <w:t> </w:t>
      </w:r>
      <w:r>
        <w:rPr/>
        <w:t>Ф.</w:t>
      </w:r>
      <w:r>
        <w:rPr>
          <w:spacing w:val="80"/>
          <w:w w:val="150"/>
        </w:rPr>
        <w:t> </w:t>
      </w:r>
      <w:r>
        <w:rPr/>
        <w:t>Иоффе),</w:t>
      </w:r>
      <w:r>
        <w:rPr>
          <w:spacing w:val="80"/>
          <w:w w:val="150"/>
        </w:rPr>
        <w:t> </w:t>
      </w:r>
      <w:r>
        <w:rPr/>
        <w:t>атомного</w:t>
      </w:r>
      <w:r>
        <w:rPr>
          <w:spacing w:val="80"/>
          <w:w w:val="150"/>
        </w:rPr>
        <w:t> </w:t>
      </w:r>
      <w:r>
        <w:rPr/>
        <w:t>ядра</w:t>
      </w:r>
      <w:r>
        <w:rPr>
          <w:spacing w:val="80"/>
          <w:w w:val="150"/>
        </w:rPr>
        <w:t> </w:t>
      </w:r>
      <w:r>
        <w:rPr/>
        <w:t>(И.</w:t>
      </w:r>
      <w:r>
        <w:rPr>
          <w:spacing w:val="80"/>
          <w:w w:val="150"/>
        </w:rPr>
        <w:t> </w:t>
      </w:r>
      <w:r>
        <w:rPr/>
        <w:t>В.</w:t>
      </w:r>
      <w:r>
        <w:rPr>
          <w:spacing w:val="80"/>
          <w:w w:val="150"/>
        </w:rPr>
        <w:t> </w:t>
      </w:r>
      <w:r>
        <w:rPr/>
        <w:t>Курчатов,</w:t>
      </w:r>
      <w:r>
        <w:rPr>
          <w:spacing w:val="80"/>
          <w:w w:val="150"/>
        </w:rPr>
        <w:t> </w:t>
      </w:r>
      <w:r>
        <w:rPr/>
        <w:t>Г.</w:t>
      </w:r>
      <w:r>
        <w:rPr>
          <w:spacing w:val="80"/>
          <w:w w:val="150"/>
        </w:rPr>
        <w:t> </w:t>
      </w:r>
      <w:r>
        <w:rPr/>
        <w:t>H.</w:t>
      </w:r>
      <w:r>
        <w:rPr>
          <w:spacing w:val="80"/>
          <w:w w:val="150"/>
        </w:rPr>
        <w:t> </w:t>
      </w:r>
      <w:r>
        <w:rPr/>
        <w:t>Флеров, А.</w:t>
      </w:r>
      <w:r>
        <w:rPr>
          <w:spacing w:val="40"/>
        </w:rPr>
        <w:t> </w:t>
      </w:r>
      <w:r>
        <w:rPr/>
        <w:t>И.</w:t>
      </w:r>
      <w:r>
        <w:rPr>
          <w:spacing w:val="40"/>
        </w:rPr>
        <w:t> </w:t>
      </w:r>
      <w:r>
        <w:rPr/>
        <w:t>Алиханов</w:t>
      </w:r>
      <w:r>
        <w:rPr>
          <w:spacing w:val="40"/>
        </w:rPr>
        <w:t> </w:t>
      </w:r>
      <w:r>
        <w:rPr/>
        <w:t>и</w:t>
      </w:r>
      <w:r>
        <w:rPr>
          <w:spacing w:val="40"/>
        </w:rPr>
        <w:t> </w:t>
      </w:r>
      <w:r>
        <w:rPr/>
        <w:t>др.).</w:t>
      </w:r>
      <w:r>
        <w:rPr>
          <w:spacing w:val="40"/>
        </w:rPr>
        <w:t> </w:t>
      </w:r>
      <w:r>
        <w:rPr/>
        <w:t>Pаботы</w:t>
      </w:r>
      <w:r>
        <w:rPr>
          <w:spacing w:val="40"/>
        </w:rPr>
        <w:t> </w:t>
      </w:r>
      <w:r>
        <w:rPr/>
        <w:t>К.</w:t>
      </w:r>
      <w:r>
        <w:rPr>
          <w:spacing w:val="40"/>
        </w:rPr>
        <w:t> </w:t>
      </w:r>
      <w:r>
        <w:rPr/>
        <w:t>Э.</w:t>
      </w:r>
      <w:r>
        <w:rPr>
          <w:spacing w:val="40"/>
        </w:rPr>
        <w:t> </w:t>
      </w:r>
      <w:r>
        <w:rPr/>
        <w:t>Циолковского</w:t>
      </w:r>
      <w:r>
        <w:rPr>
          <w:spacing w:val="40"/>
        </w:rPr>
        <w:t> </w:t>
      </w:r>
      <w:r>
        <w:rPr/>
        <w:t>в</w:t>
      </w:r>
      <w:r>
        <w:rPr>
          <w:spacing w:val="40"/>
        </w:rPr>
        <w:t> </w:t>
      </w:r>
      <w:r>
        <w:rPr/>
        <w:t>области</w:t>
      </w:r>
      <w:r>
        <w:rPr>
          <w:spacing w:val="40"/>
        </w:rPr>
        <w:t> </w:t>
      </w:r>
      <w:r>
        <w:rPr/>
        <w:t>ракет- ной техники стали научной основой для создания первых опытных</w:t>
      </w:r>
      <w:r>
        <w:rPr>
          <w:spacing w:val="80"/>
        </w:rPr>
        <w:t> </w:t>
      </w:r>
      <w:r>
        <w:rPr/>
        <w:t>ракет.</w:t>
      </w:r>
      <w:r>
        <w:rPr>
          <w:spacing w:val="40"/>
        </w:rPr>
        <w:t> </w:t>
      </w:r>
      <w:r>
        <w:rPr/>
        <w:t>Исследования</w:t>
      </w:r>
      <w:r>
        <w:rPr>
          <w:spacing w:val="40"/>
        </w:rPr>
        <w:t> </w:t>
      </w:r>
      <w:r>
        <w:rPr/>
        <w:t>ученого-химика</w:t>
      </w:r>
      <w:r>
        <w:rPr>
          <w:spacing w:val="40"/>
        </w:rPr>
        <w:t> </w:t>
      </w:r>
      <w:r>
        <w:rPr/>
        <w:t>С.</w:t>
      </w:r>
      <w:r>
        <w:rPr>
          <w:spacing w:val="40"/>
        </w:rPr>
        <w:t> </w:t>
      </w:r>
      <w:r>
        <w:rPr/>
        <w:t>В.</w:t>
      </w:r>
      <w:r>
        <w:rPr>
          <w:spacing w:val="40"/>
        </w:rPr>
        <w:t> </w:t>
      </w:r>
      <w:r>
        <w:rPr/>
        <w:t>Лебедева</w:t>
      </w:r>
      <w:r>
        <w:rPr>
          <w:spacing w:val="40"/>
        </w:rPr>
        <w:t> </w:t>
      </w:r>
      <w:r>
        <w:rPr/>
        <w:t>позволили</w:t>
      </w:r>
      <w:r>
        <w:rPr>
          <w:spacing w:val="40"/>
        </w:rPr>
        <w:t> </w:t>
      </w:r>
      <w:r>
        <w:rPr/>
        <w:t>орга-</w:t>
      </w:r>
    </w:p>
    <w:p>
      <w:pPr>
        <w:spacing w:after="0" w:line="223" w:lineRule="auto"/>
        <w:sectPr>
          <w:pgSz w:w="8400" w:h="11900"/>
          <w:pgMar w:header="740" w:footer="0" w:top="980" w:bottom="280" w:left="720" w:right="700"/>
        </w:sectPr>
      </w:pPr>
    </w:p>
    <w:p>
      <w:pPr>
        <w:pStyle w:val="BodyText"/>
        <w:spacing w:line="223" w:lineRule="auto" w:before="143"/>
        <w:ind w:firstLine="0"/>
      </w:pPr>
      <w:r>
        <w:rPr/>
        <w:t>низовать промышленный способ получения синтетического каучука. Незадолго</w:t>
      </w:r>
      <w:r>
        <w:rPr>
          <w:spacing w:val="40"/>
        </w:rPr>
        <w:t> </w:t>
      </w:r>
      <w:r>
        <w:rPr/>
        <w:t>до</w:t>
      </w:r>
      <w:r>
        <w:rPr>
          <w:spacing w:val="40"/>
        </w:rPr>
        <w:t> </w:t>
      </w:r>
      <w:r>
        <w:rPr/>
        <w:t>начала</w:t>
      </w:r>
      <w:r>
        <w:rPr>
          <w:spacing w:val="40"/>
        </w:rPr>
        <w:t> </w:t>
      </w:r>
      <w:r>
        <w:rPr/>
        <w:t>Великой</w:t>
      </w:r>
      <w:r>
        <w:rPr>
          <w:spacing w:val="40"/>
        </w:rPr>
        <w:t> </w:t>
      </w:r>
      <w:r>
        <w:rPr/>
        <w:t>Отечественной</w:t>
      </w:r>
      <w:r>
        <w:rPr>
          <w:spacing w:val="40"/>
        </w:rPr>
        <w:t> </w:t>
      </w:r>
      <w:r>
        <w:rPr/>
        <w:t>войны</w:t>
      </w:r>
      <w:r>
        <w:rPr>
          <w:spacing w:val="40"/>
        </w:rPr>
        <w:t> </w:t>
      </w:r>
      <w:r>
        <w:rPr/>
        <w:t>были</w:t>
      </w:r>
      <w:r>
        <w:rPr>
          <w:spacing w:val="40"/>
        </w:rPr>
        <w:t> </w:t>
      </w:r>
      <w:r>
        <w:rPr/>
        <w:t>созданы</w:t>
      </w:r>
      <w:r>
        <w:rPr>
          <w:spacing w:val="40"/>
        </w:rPr>
        <w:t> </w:t>
      </w:r>
      <w:r>
        <w:rPr/>
        <w:t>под руководством A. П. Aлександрова способы защиты кораблей от магнитных</w:t>
      </w:r>
      <w:r>
        <w:rPr>
          <w:spacing w:val="40"/>
        </w:rPr>
        <w:t> </w:t>
      </w:r>
      <w:r>
        <w:rPr/>
        <w:t>мин.</w:t>
      </w:r>
    </w:p>
    <w:p>
      <w:pPr>
        <w:pStyle w:val="BodyText"/>
        <w:spacing w:line="223" w:lineRule="auto" w:before="7"/>
      </w:pPr>
      <w:r>
        <w:rPr/>
        <w:t>В</w:t>
      </w:r>
      <w:r>
        <w:rPr>
          <w:spacing w:val="40"/>
        </w:rPr>
        <w:t> </w:t>
      </w:r>
      <w:r>
        <w:rPr/>
        <w:t>регионах</w:t>
      </w:r>
      <w:r>
        <w:rPr>
          <w:spacing w:val="40"/>
        </w:rPr>
        <w:t> </w:t>
      </w:r>
      <w:r>
        <w:rPr/>
        <w:t>PСФСP</w:t>
      </w:r>
      <w:r>
        <w:rPr>
          <w:spacing w:val="40"/>
        </w:rPr>
        <w:t> </w:t>
      </w:r>
      <w:r>
        <w:rPr/>
        <w:t>и</w:t>
      </w:r>
      <w:r>
        <w:rPr>
          <w:spacing w:val="40"/>
        </w:rPr>
        <w:t> </w:t>
      </w:r>
      <w:r>
        <w:rPr/>
        <w:t>союзных</w:t>
      </w:r>
      <w:r>
        <w:rPr>
          <w:spacing w:val="40"/>
        </w:rPr>
        <w:t> </w:t>
      </w:r>
      <w:r>
        <w:rPr/>
        <w:t>республиках</w:t>
      </w:r>
      <w:r>
        <w:rPr>
          <w:spacing w:val="40"/>
        </w:rPr>
        <w:t> </w:t>
      </w:r>
      <w:r>
        <w:rPr/>
        <w:t>создавались</w:t>
      </w:r>
      <w:r>
        <w:rPr>
          <w:spacing w:val="40"/>
        </w:rPr>
        <w:t> </w:t>
      </w:r>
      <w:r>
        <w:rPr/>
        <w:t>отделе- ния Aкадемии наук СССP, научно-исследовательские институты. Во второй половине 30-х годов в стране работали свыше 850 НИИ и их </w:t>
      </w:r>
      <w:r>
        <w:rPr>
          <w:spacing w:val="-2"/>
        </w:rPr>
        <w:t>филиалов.</w:t>
      </w:r>
    </w:p>
    <w:p>
      <w:pPr>
        <w:pStyle w:val="BodyText"/>
        <w:spacing w:line="223" w:lineRule="auto" w:before="6"/>
      </w:pPr>
      <w:r>
        <w:rPr>
          <w:b/>
        </w:rPr>
        <w:t>Художественная жизнь. </w:t>
      </w:r>
      <w:r>
        <w:rPr/>
        <w:t>Начиная со второй половины 20-х </w:t>
      </w:r>
      <w:r>
        <w:rPr/>
        <w:t>годов литература и искусство рассматривались как одно из средств комму- нистического просвещения и воспитания масс. Именно этим объяс- нялось усиление борьбы с «контрреволюционными» идеями и «бур- жуазными</w:t>
      </w:r>
      <w:r>
        <w:rPr>
          <w:spacing w:val="40"/>
        </w:rPr>
        <w:t> </w:t>
      </w:r>
      <w:r>
        <w:rPr/>
        <w:t>теориями»</w:t>
      </w:r>
      <w:r>
        <w:rPr>
          <w:spacing w:val="40"/>
        </w:rPr>
        <w:t> </w:t>
      </w:r>
      <w:r>
        <w:rPr/>
        <w:t>в</w:t>
      </w:r>
      <w:r>
        <w:rPr>
          <w:spacing w:val="40"/>
        </w:rPr>
        <w:t> </w:t>
      </w:r>
      <w:r>
        <w:rPr/>
        <w:t>сфере</w:t>
      </w:r>
      <w:r>
        <w:rPr>
          <w:spacing w:val="40"/>
        </w:rPr>
        <w:t> </w:t>
      </w:r>
      <w:r>
        <w:rPr/>
        <w:t>художественной</w:t>
      </w:r>
      <w:r>
        <w:rPr>
          <w:spacing w:val="40"/>
        </w:rPr>
        <w:t> </w:t>
      </w:r>
      <w:r>
        <w:rPr/>
        <w:t>жизни.</w:t>
      </w:r>
    </w:p>
    <w:p>
      <w:pPr>
        <w:pStyle w:val="BodyText"/>
        <w:spacing w:line="223" w:lineRule="auto" w:before="5"/>
      </w:pPr>
      <w:r>
        <w:rPr/>
        <w:t>Во второй половине 20-х годов увеличилось число литературных объединений. Действовали группы «Перевал», «Леф» (Левый </w:t>
      </w:r>
      <w:r>
        <w:rPr/>
        <w:t>фронт искусства), Всероссийский союз писателей, Союз крестьянских писа- телей, Литературный центр конструктивистов (ЛЦК) и др. Они про- водили</w:t>
      </w:r>
      <w:r>
        <w:rPr>
          <w:spacing w:val="40"/>
        </w:rPr>
        <w:t> </w:t>
      </w:r>
      <w:r>
        <w:rPr/>
        <w:t>свои</w:t>
      </w:r>
      <w:r>
        <w:rPr>
          <w:spacing w:val="40"/>
        </w:rPr>
        <w:t> </w:t>
      </w:r>
      <w:r>
        <w:rPr/>
        <w:t>съезды,</w:t>
      </w:r>
      <w:r>
        <w:rPr>
          <w:spacing w:val="40"/>
        </w:rPr>
        <w:t> </w:t>
      </w:r>
      <w:r>
        <w:rPr/>
        <w:t>имели</w:t>
      </w:r>
      <w:r>
        <w:rPr>
          <w:spacing w:val="40"/>
        </w:rPr>
        <w:t> </w:t>
      </w:r>
      <w:r>
        <w:rPr/>
        <w:t>печатные</w:t>
      </w:r>
      <w:r>
        <w:rPr>
          <w:spacing w:val="40"/>
        </w:rPr>
        <w:t> </w:t>
      </w:r>
      <w:r>
        <w:rPr/>
        <w:t>органы.</w:t>
      </w:r>
    </w:p>
    <w:p>
      <w:pPr>
        <w:pStyle w:val="BodyText"/>
        <w:spacing w:line="223" w:lineRule="auto" w:before="6"/>
      </w:pPr>
      <w:r>
        <w:rPr/>
        <w:t>Несколько наиболее крупных литературных групп </w:t>
      </w:r>
      <w:r>
        <w:rPr/>
        <w:t>образовали Федерацию объединенных советских писателей (ФОСП). Одной из</w:t>
      </w:r>
      <w:r>
        <w:rPr>
          <w:spacing w:val="80"/>
        </w:rPr>
        <w:t> </w:t>
      </w:r>
      <w:r>
        <w:rPr/>
        <w:t>своих задач организация ставила содействие строительству социали- стического общества. В литературе этих лет получила развитие тема труда.</w:t>
      </w:r>
      <w:r>
        <w:rPr>
          <w:spacing w:val="61"/>
        </w:rPr>
        <w:t> </w:t>
      </w:r>
      <w:r>
        <w:rPr/>
        <w:t>В</w:t>
      </w:r>
      <w:r>
        <w:rPr>
          <w:spacing w:val="61"/>
        </w:rPr>
        <w:t> </w:t>
      </w:r>
      <w:r>
        <w:rPr/>
        <w:t>частности,</w:t>
      </w:r>
      <w:r>
        <w:rPr>
          <w:spacing w:val="61"/>
        </w:rPr>
        <w:t> </w:t>
      </w:r>
      <w:r>
        <w:rPr/>
        <w:t>увидели</w:t>
      </w:r>
      <w:r>
        <w:rPr>
          <w:spacing w:val="61"/>
        </w:rPr>
        <w:t> </w:t>
      </w:r>
      <w:r>
        <w:rPr/>
        <w:t>свет</w:t>
      </w:r>
      <w:r>
        <w:rPr>
          <w:spacing w:val="61"/>
        </w:rPr>
        <w:t> </w:t>
      </w:r>
      <w:r>
        <w:rPr/>
        <w:t>романы</w:t>
      </w:r>
      <w:r>
        <w:rPr>
          <w:spacing w:val="61"/>
        </w:rPr>
        <w:t> </w:t>
      </w:r>
      <w:r>
        <w:rPr/>
        <w:t>Ф.</w:t>
      </w:r>
      <w:r>
        <w:rPr>
          <w:spacing w:val="61"/>
        </w:rPr>
        <w:t> </w:t>
      </w:r>
      <w:r>
        <w:rPr/>
        <w:t>В.</w:t>
      </w:r>
      <w:r>
        <w:rPr>
          <w:spacing w:val="61"/>
        </w:rPr>
        <w:t> </w:t>
      </w:r>
      <w:r>
        <w:rPr/>
        <w:t>Гладкова</w:t>
      </w:r>
      <w:r>
        <w:rPr>
          <w:spacing w:val="61"/>
        </w:rPr>
        <w:t> </w:t>
      </w:r>
      <w:r>
        <w:rPr/>
        <w:t>«Цемент» и</w:t>
      </w:r>
      <w:r>
        <w:rPr>
          <w:spacing w:val="40"/>
        </w:rPr>
        <w:t> </w:t>
      </w:r>
      <w:r>
        <w:rPr/>
        <w:t>Ф.</w:t>
      </w:r>
      <w:r>
        <w:rPr>
          <w:spacing w:val="40"/>
        </w:rPr>
        <w:t> </w:t>
      </w:r>
      <w:r>
        <w:rPr/>
        <w:t>И.</w:t>
      </w:r>
      <w:r>
        <w:rPr>
          <w:spacing w:val="40"/>
        </w:rPr>
        <w:t> </w:t>
      </w:r>
      <w:r>
        <w:rPr/>
        <w:t>Панферова</w:t>
      </w:r>
      <w:r>
        <w:rPr>
          <w:spacing w:val="40"/>
        </w:rPr>
        <w:t> </w:t>
      </w:r>
      <w:r>
        <w:rPr/>
        <w:t>«Барсуки»,</w:t>
      </w:r>
      <w:r>
        <w:rPr>
          <w:spacing w:val="40"/>
        </w:rPr>
        <w:t> </w:t>
      </w:r>
      <w:r>
        <w:rPr/>
        <w:t>очерки</w:t>
      </w:r>
      <w:r>
        <w:rPr>
          <w:spacing w:val="40"/>
        </w:rPr>
        <w:t> </w:t>
      </w:r>
      <w:r>
        <w:rPr/>
        <w:t>К.</w:t>
      </w:r>
      <w:r>
        <w:rPr>
          <w:spacing w:val="40"/>
        </w:rPr>
        <w:t> </w:t>
      </w:r>
      <w:r>
        <w:rPr/>
        <w:t>Г.</w:t>
      </w:r>
      <w:r>
        <w:rPr>
          <w:spacing w:val="40"/>
        </w:rPr>
        <w:t> </w:t>
      </w:r>
      <w:r>
        <w:rPr/>
        <w:t>Паустовского</w:t>
      </w:r>
      <w:r>
        <w:rPr>
          <w:spacing w:val="40"/>
        </w:rPr>
        <w:t> </w:t>
      </w:r>
      <w:r>
        <w:rPr/>
        <w:t>«Кара-Бу- газ»</w:t>
      </w:r>
      <w:r>
        <w:rPr>
          <w:spacing w:val="40"/>
        </w:rPr>
        <w:t> </w:t>
      </w:r>
      <w:r>
        <w:rPr/>
        <w:t>и</w:t>
      </w:r>
      <w:r>
        <w:rPr>
          <w:spacing w:val="40"/>
        </w:rPr>
        <w:t> </w:t>
      </w:r>
      <w:r>
        <w:rPr/>
        <w:t>«Колхида».</w:t>
      </w:r>
    </w:p>
    <w:p>
      <w:pPr>
        <w:pStyle w:val="BodyText"/>
        <w:spacing w:line="223" w:lineRule="auto" w:before="3"/>
      </w:pPr>
      <w:r>
        <w:rPr/>
        <w:t>В</w:t>
      </w:r>
      <w:r>
        <w:rPr>
          <w:spacing w:val="40"/>
        </w:rPr>
        <w:t> </w:t>
      </w:r>
      <w:r>
        <w:rPr/>
        <w:t>1932</w:t>
      </w:r>
      <w:r>
        <w:rPr>
          <w:spacing w:val="40"/>
        </w:rPr>
        <w:t> </w:t>
      </w:r>
      <w:r>
        <w:rPr/>
        <w:t>г.</w:t>
      </w:r>
      <w:r>
        <w:rPr>
          <w:spacing w:val="40"/>
        </w:rPr>
        <w:t> </w:t>
      </w:r>
      <w:r>
        <w:rPr/>
        <w:t>было</w:t>
      </w:r>
      <w:r>
        <w:rPr>
          <w:spacing w:val="40"/>
        </w:rPr>
        <w:t> </w:t>
      </w:r>
      <w:r>
        <w:rPr/>
        <w:t>принято</w:t>
      </w:r>
      <w:r>
        <w:rPr>
          <w:spacing w:val="40"/>
        </w:rPr>
        <w:t> </w:t>
      </w:r>
      <w:r>
        <w:rPr/>
        <w:t>постановление</w:t>
      </w:r>
      <w:r>
        <w:rPr>
          <w:spacing w:val="40"/>
        </w:rPr>
        <w:t> </w:t>
      </w:r>
      <w:r>
        <w:rPr/>
        <w:t>ЦК</w:t>
      </w:r>
      <w:r>
        <w:rPr>
          <w:spacing w:val="40"/>
        </w:rPr>
        <w:t> </w:t>
      </w:r>
      <w:r>
        <w:rPr/>
        <w:t>ВКП(б)</w:t>
      </w:r>
      <w:r>
        <w:rPr>
          <w:spacing w:val="40"/>
        </w:rPr>
        <w:t> </w:t>
      </w:r>
      <w:r>
        <w:rPr/>
        <w:t>«О</w:t>
      </w:r>
      <w:r>
        <w:rPr>
          <w:spacing w:val="40"/>
        </w:rPr>
        <w:t> </w:t>
      </w:r>
      <w:r>
        <w:rPr/>
        <w:t>пере- стройке</w:t>
      </w:r>
      <w:r>
        <w:rPr>
          <w:spacing w:val="80"/>
        </w:rPr>
        <w:t> </w:t>
      </w:r>
      <w:r>
        <w:rPr/>
        <w:t>литературно-художественных</w:t>
      </w:r>
      <w:r>
        <w:rPr>
          <w:spacing w:val="80"/>
        </w:rPr>
        <w:t> </w:t>
      </w:r>
      <w:r>
        <w:rPr/>
        <w:t>организаций».</w:t>
      </w:r>
      <w:r>
        <w:rPr>
          <w:spacing w:val="80"/>
        </w:rPr>
        <w:t> </w:t>
      </w:r>
      <w:r>
        <w:rPr/>
        <w:t>В</w:t>
      </w:r>
      <w:r>
        <w:rPr>
          <w:spacing w:val="80"/>
        </w:rPr>
        <w:t> </w:t>
      </w:r>
      <w:r>
        <w:rPr/>
        <w:t>соответствии с</w:t>
      </w:r>
      <w:r>
        <w:rPr>
          <w:spacing w:val="80"/>
        </w:rPr>
        <w:t> </w:t>
      </w:r>
      <w:r>
        <w:rPr/>
        <w:t>ним</w:t>
      </w:r>
      <w:r>
        <w:rPr>
          <w:spacing w:val="80"/>
        </w:rPr>
        <w:t> </w:t>
      </w:r>
      <w:r>
        <w:rPr/>
        <w:t>были</w:t>
      </w:r>
      <w:r>
        <w:rPr>
          <w:spacing w:val="80"/>
        </w:rPr>
        <w:t> </w:t>
      </w:r>
      <w:r>
        <w:rPr/>
        <w:t>упразднены</w:t>
      </w:r>
      <w:r>
        <w:rPr>
          <w:spacing w:val="80"/>
        </w:rPr>
        <w:t> </w:t>
      </w:r>
      <w:r>
        <w:rPr/>
        <w:t>все</w:t>
      </w:r>
      <w:r>
        <w:rPr>
          <w:spacing w:val="80"/>
        </w:rPr>
        <w:t> </w:t>
      </w:r>
      <w:r>
        <w:rPr/>
        <w:t>литературные</w:t>
      </w:r>
      <w:r>
        <w:rPr>
          <w:spacing w:val="80"/>
        </w:rPr>
        <w:t> </w:t>
      </w:r>
      <w:r>
        <w:rPr/>
        <w:t>группировки.</w:t>
      </w:r>
      <w:r>
        <w:rPr>
          <w:spacing w:val="80"/>
        </w:rPr>
        <w:t> </w:t>
      </w:r>
      <w:r>
        <w:rPr/>
        <w:t>Писатели</w:t>
      </w:r>
      <w:r>
        <w:rPr>
          <w:spacing w:val="40"/>
        </w:rPr>
        <w:t> </w:t>
      </w:r>
      <w:r>
        <w:rPr/>
        <w:t>и</w:t>
      </w:r>
      <w:r>
        <w:rPr>
          <w:spacing w:val="80"/>
        </w:rPr>
        <w:t> </w:t>
      </w:r>
      <w:r>
        <w:rPr/>
        <w:t>поэты</w:t>
      </w:r>
      <w:r>
        <w:rPr>
          <w:spacing w:val="80"/>
        </w:rPr>
        <w:t> </w:t>
      </w:r>
      <w:r>
        <w:rPr/>
        <w:t>объединялись</w:t>
      </w:r>
      <w:r>
        <w:rPr>
          <w:spacing w:val="80"/>
        </w:rPr>
        <w:t> </w:t>
      </w:r>
      <w:r>
        <w:rPr/>
        <w:t>в</w:t>
      </w:r>
      <w:r>
        <w:rPr>
          <w:spacing w:val="80"/>
        </w:rPr>
        <w:t> </w:t>
      </w:r>
      <w:r>
        <w:rPr/>
        <w:t>единый</w:t>
      </w:r>
      <w:r>
        <w:rPr>
          <w:spacing w:val="80"/>
        </w:rPr>
        <w:t> </w:t>
      </w:r>
      <w:r>
        <w:rPr/>
        <w:t>творческий</w:t>
      </w:r>
      <w:r>
        <w:rPr>
          <w:spacing w:val="80"/>
        </w:rPr>
        <w:t> </w:t>
      </w:r>
      <w:r>
        <w:rPr/>
        <w:t>союз</w:t>
      </w:r>
      <w:r>
        <w:rPr>
          <w:spacing w:val="80"/>
        </w:rPr>
        <w:t> </w:t>
      </w:r>
      <w:r>
        <w:rPr/>
        <w:t>(он</w:t>
      </w:r>
      <w:r>
        <w:rPr>
          <w:spacing w:val="80"/>
        </w:rPr>
        <w:t> </w:t>
      </w:r>
      <w:r>
        <w:rPr/>
        <w:t>насчитывал 2,5 тыс. человек). В августе 1934 г. состоялся I Всесоюзный съезд советских писателей. На нем с докладом о задачах литературы вы-</w:t>
      </w:r>
      <w:r>
        <w:rPr>
          <w:spacing w:val="40"/>
        </w:rPr>
        <w:t> </w:t>
      </w:r>
      <w:r>
        <w:rPr/>
        <w:t>ступил A. М. Горький. Вслед за общесоюзным прошли писательские съезды и были созданы союзы писателей в некоторых союзных рес- публиках.</w:t>
      </w:r>
      <w:r>
        <w:rPr>
          <w:spacing w:val="49"/>
        </w:rPr>
        <w:t> </w:t>
      </w:r>
      <w:r>
        <w:rPr/>
        <w:t>В</w:t>
      </w:r>
      <w:r>
        <w:rPr>
          <w:spacing w:val="49"/>
        </w:rPr>
        <w:t> </w:t>
      </w:r>
      <w:r>
        <w:rPr/>
        <w:t>числе</w:t>
      </w:r>
      <w:r>
        <w:rPr>
          <w:spacing w:val="49"/>
        </w:rPr>
        <w:t> </w:t>
      </w:r>
      <w:r>
        <w:rPr/>
        <w:t>руководителей</w:t>
      </w:r>
      <w:r>
        <w:rPr>
          <w:spacing w:val="49"/>
        </w:rPr>
        <w:t> </w:t>
      </w:r>
      <w:r>
        <w:rPr/>
        <w:t>СП</w:t>
      </w:r>
      <w:r>
        <w:rPr>
          <w:spacing w:val="49"/>
        </w:rPr>
        <w:t> </w:t>
      </w:r>
      <w:r>
        <w:rPr/>
        <w:t>СССP</w:t>
      </w:r>
      <w:r>
        <w:rPr>
          <w:spacing w:val="49"/>
        </w:rPr>
        <w:t> </w:t>
      </w:r>
      <w:r>
        <w:rPr/>
        <w:t>в</w:t>
      </w:r>
      <w:r>
        <w:rPr>
          <w:spacing w:val="49"/>
        </w:rPr>
        <w:t> </w:t>
      </w:r>
      <w:r>
        <w:rPr/>
        <w:t>30-е</w:t>
      </w:r>
      <w:r>
        <w:rPr>
          <w:spacing w:val="50"/>
        </w:rPr>
        <w:t> </w:t>
      </w:r>
      <w:r>
        <w:rPr/>
        <w:t>годы</w:t>
      </w:r>
      <w:r>
        <w:rPr>
          <w:spacing w:val="49"/>
        </w:rPr>
        <w:t> </w:t>
      </w:r>
      <w:r>
        <w:rPr>
          <w:spacing w:val="-2"/>
        </w:rPr>
        <w:t>находились</w:t>
      </w:r>
    </w:p>
    <w:p>
      <w:pPr>
        <w:pStyle w:val="BodyText"/>
        <w:spacing w:line="223" w:lineRule="auto"/>
        <w:ind w:firstLine="0"/>
      </w:pPr>
      <w:r>
        <w:rPr/>
        <w:t>A. М. Горький и A. A. Фадеев. Был создан Союз советских компо- зиторов. С возникновением творческих союзов ликвидировалась </w:t>
      </w:r>
      <w:r>
        <w:rPr/>
        <w:t>от- носительная свобода художественного творчества. Вопросы литерату-</w:t>
      </w:r>
      <w:r>
        <w:rPr>
          <w:spacing w:val="40"/>
        </w:rPr>
        <w:t> </w:t>
      </w:r>
      <w:r>
        <w:rPr/>
        <w:t>ры и искусства обсуждались на страницах газет как дело принципи- альной</w:t>
      </w:r>
      <w:r>
        <w:rPr>
          <w:spacing w:val="74"/>
        </w:rPr>
        <w:t>  </w:t>
      </w:r>
      <w:r>
        <w:rPr/>
        <w:t>важности.</w:t>
      </w:r>
      <w:r>
        <w:rPr>
          <w:spacing w:val="74"/>
        </w:rPr>
        <w:t>  </w:t>
      </w:r>
      <w:r>
        <w:rPr/>
        <w:t>Основным</w:t>
      </w:r>
      <w:r>
        <w:rPr>
          <w:spacing w:val="74"/>
        </w:rPr>
        <w:t>  </w:t>
      </w:r>
      <w:r>
        <w:rPr/>
        <w:t>творческим</w:t>
      </w:r>
      <w:r>
        <w:rPr>
          <w:spacing w:val="74"/>
        </w:rPr>
        <w:t>  </w:t>
      </w:r>
      <w:r>
        <w:rPr/>
        <w:t>методом</w:t>
      </w:r>
      <w:r>
        <w:rPr>
          <w:spacing w:val="74"/>
        </w:rPr>
        <w:t>  </w:t>
      </w:r>
      <w:r>
        <w:rPr/>
        <w:t>литературы и искусства становился социалистический реализм, важнейшим прин- ципом</w:t>
      </w:r>
      <w:r>
        <w:rPr>
          <w:spacing w:val="40"/>
        </w:rPr>
        <w:t> </w:t>
      </w:r>
      <w:r>
        <w:rPr/>
        <w:t>которого</w:t>
      </w:r>
      <w:r>
        <w:rPr>
          <w:spacing w:val="40"/>
        </w:rPr>
        <w:t> </w:t>
      </w:r>
      <w:r>
        <w:rPr/>
        <w:t>являлась</w:t>
      </w:r>
      <w:r>
        <w:rPr>
          <w:spacing w:val="40"/>
        </w:rPr>
        <w:t> </w:t>
      </w:r>
      <w:r>
        <w:rPr/>
        <w:t>партийность.</w:t>
      </w:r>
    </w:p>
    <w:p>
      <w:pPr>
        <w:pStyle w:val="BodyText"/>
        <w:spacing w:line="223" w:lineRule="auto"/>
      </w:pPr>
      <w:r>
        <w:rPr/>
        <w:t>Pегламентация художественного творчества сдерживала, но не </w:t>
      </w:r>
      <w:r>
        <w:rPr/>
        <w:t>ос- тановила развития литературы, живописи, театрального и музыкаль-</w:t>
      </w:r>
      <w:r>
        <w:rPr>
          <w:spacing w:val="40"/>
        </w:rPr>
        <w:t> </w:t>
      </w:r>
      <w:r>
        <w:rPr/>
        <w:t>ного искусства. Музыкальная культура этих лет была представлена произведениями Д. Д. Шостаковича (оперы «Нос» и «Катерина Из- майлова»),</w:t>
      </w:r>
      <w:r>
        <w:rPr>
          <w:spacing w:val="80"/>
        </w:rPr>
        <w:t> </w:t>
      </w:r>
      <w:r>
        <w:rPr/>
        <w:t>С.</w:t>
      </w:r>
      <w:r>
        <w:rPr>
          <w:spacing w:val="80"/>
        </w:rPr>
        <w:t> </w:t>
      </w:r>
      <w:r>
        <w:rPr/>
        <w:t>С.</w:t>
      </w:r>
      <w:r>
        <w:rPr>
          <w:spacing w:val="80"/>
        </w:rPr>
        <w:t> </w:t>
      </w:r>
      <w:r>
        <w:rPr/>
        <w:t>Прокофьева</w:t>
      </w:r>
      <w:r>
        <w:rPr>
          <w:spacing w:val="80"/>
        </w:rPr>
        <w:t> </w:t>
      </w:r>
      <w:r>
        <w:rPr/>
        <w:t>(опера</w:t>
      </w:r>
      <w:r>
        <w:rPr>
          <w:spacing w:val="80"/>
        </w:rPr>
        <w:t> </w:t>
      </w:r>
      <w:r>
        <w:rPr/>
        <w:t>«Семен</w:t>
      </w:r>
      <w:r>
        <w:rPr>
          <w:spacing w:val="80"/>
        </w:rPr>
        <w:t> </w:t>
      </w:r>
      <w:r>
        <w:rPr/>
        <w:t>Котко»)</w:t>
      </w:r>
      <w:r>
        <w:rPr>
          <w:spacing w:val="80"/>
        </w:rPr>
        <w:t> </w:t>
      </w:r>
      <w:r>
        <w:rPr/>
        <w:t>и</w:t>
      </w:r>
      <w:r>
        <w:rPr>
          <w:spacing w:val="80"/>
        </w:rPr>
        <w:t> </w:t>
      </w:r>
      <w:r>
        <w:rPr/>
        <w:t>др.</w:t>
      </w:r>
    </w:p>
    <w:p>
      <w:pPr>
        <w:spacing w:after="0" w:line="223" w:lineRule="auto"/>
        <w:sectPr>
          <w:pgSz w:w="8400" w:h="11900"/>
          <w:pgMar w:header="775" w:footer="0" w:top="980" w:bottom="280" w:left="720" w:right="700"/>
        </w:sectPr>
      </w:pPr>
    </w:p>
    <w:p>
      <w:pPr>
        <w:pStyle w:val="BodyText"/>
        <w:spacing w:line="223" w:lineRule="auto" w:before="143"/>
      </w:pPr>
      <w:r>
        <w:rPr/>
        <w:t>Hа</w:t>
      </w:r>
      <w:r>
        <w:rPr>
          <w:spacing w:val="40"/>
        </w:rPr>
        <w:t> </w:t>
      </w:r>
      <w:r>
        <w:rPr/>
        <w:t>рубеже</w:t>
      </w:r>
      <w:r>
        <w:rPr>
          <w:spacing w:val="40"/>
        </w:rPr>
        <w:t> </w:t>
      </w:r>
      <w:r>
        <w:rPr/>
        <w:t>20—30-х</w:t>
      </w:r>
      <w:r>
        <w:rPr>
          <w:spacing w:val="40"/>
        </w:rPr>
        <w:t> </w:t>
      </w:r>
      <w:r>
        <w:rPr/>
        <w:t>годов</w:t>
      </w:r>
      <w:r>
        <w:rPr>
          <w:spacing w:val="40"/>
        </w:rPr>
        <w:t> </w:t>
      </w:r>
      <w:r>
        <w:rPr/>
        <w:t>в</w:t>
      </w:r>
      <w:r>
        <w:rPr>
          <w:spacing w:val="40"/>
        </w:rPr>
        <w:t> </w:t>
      </w:r>
      <w:r>
        <w:rPr/>
        <w:t>литературу</w:t>
      </w:r>
      <w:r>
        <w:rPr>
          <w:spacing w:val="40"/>
        </w:rPr>
        <w:t> </w:t>
      </w:r>
      <w:r>
        <w:rPr/>
        <w:t>и</w:t>
      </w:r>
      <w:r>
        <w:rPr>
          <w:spacing w:val="40"/>
        </w:rPr>
        <w:t> </w:t>
      </w:r>
      <w:r>
        <w:rPr/>
        <w:t>искусство</w:t>
      </w:r>
      <w:r>
        <w:rPr>
          <w:spacing w:val="40"/>
        </w:rPr>
        <w:t> </w:t>
      </w:r>
      <w:r>
        <w:rPr/>
        <w:t>пришло</w:t>
      </w:r>
      <w:r>
        <w:rPr>
          <w:spacing w:val="40"/>
        </w:rPr>
        <w:t> </w:t>
      </w:r>
      <w:r>
        <w:rPr/>
        <w:t>но- вое</w:t>
      </w:r>
      <w:r>
        <w:rPr>
          <w:spacing w:val="80"/>
        </w:rPr>
        <w:t> </w:t>
      </w:r>
      <w:r>
        <w:rPr/>
        <w:t>поколение</w:t>
      </w:r>
      <w:r>
        <w:rPr>
          <w:spacing w:val="80"/>
        </w:rPr>
        <w:t> </w:t>
      </w:r>
      <w:r>
        <w:rPr/>
        <w:t>поэтов,</w:t>
      </w:r>
      <w:r>
        <w:rPr>
          <w:spacing w:val="80"/>
        </w:rPr>
        <w:t> </w:t>
      </w:r>
      <w:r>
        <w:rPr/>
        <w:t>композиторов.</w:t>
      </w:r>
      <w:r>
        <w:rPr>
          <w:spacing w:val="80"/>
        </w:rPr>
        <w:t> </w:t>
      </w:r>
      <w:r>
        <w:rPr/>
        <w:t>Многие</w:t>
      </w:r>
      <w:r>
        <w:rPr>
          <w:spacing w:val="80"/>
        </w:rPr>
        <w:t> </w:t>
      </w:r>
      <w:r>
        <w:rPr/>
        <w:t>из</w:t>
      </w:r>
      <w:r>
        <w:rPr>
          <w:spacing w:val="80"/>
        </w:rPr>
        <w:t> </w:t>
      </w:r>
      <w:r>
        <w:rPr/>
        <w:t>них</w:t>
      </w:r>
      <w:r>
        <w:rPr>
          <w:spacing w:val="80"/>
        </w:rPr>
        <w:t> </w:t>
      </w:r>
      <w:r>
        <w:rPr/>
        <w:t>участвовали</w:t>
      </w:r>
      <w:r>
        <w:rPr>
          <w:spacing w:val="80"/>
        </w:rPr>
        <w:t> </w:t>
      </w:r>
      <w:r>
        <w:rPr/>
        <w:t>в</w:t>
      </w:r>
      <w:r>
        <w:rPr>
          <w:spacing w:val="40"/>
        </w:rPr>
        <w:t> </w:t>
      </w:r>
      <w:r>
        <w:rPr/>
        <w:t>развитии</w:t>
      </w:r>
      <w:r>
        <w:rPr>
          <w:spacing w:val="40"/>
        </w:rPr>
        <w:t> </w:t>
      </w:r>
      <w:r>
        <w:rPr/>
        <w:t>песенного</w:t>
      </w:r>
      <w:r>
        <w:rPr>
          <w:spacing w:val="40"/>
        </w:rPr>
        <w:t> </w:t>
      </w:r>
      <w:r>
        <w:rPr/>
        <w:t>творчества.</w:t>
      </w:r>
      <w:r>
        <w:rPr>
          <w:spacing w:val="40"/>
        </w:rPr>
        <w:t> </w:t>
      </w:r>
      <w:r>
        <w:rPr/>
        <w:t>Авторами</w:t>
      </w:r>
      <w:r>
        <w:rPr>
          <w:spacing w:val="40"/>
        </w:rPr>
        <w:t> </w:t>
      </w:r>
      <w:r>
        <w:rPr/>
        <w:t>песен</w:t>
      </w:r>
      <w:r>
        <w:rPr>
          <w:spacing w:val="40"/>
        </w:rPr>
        <w:t> </w:t>
      </w:r>
      <w:r>
        <w:rPr/>
        <w:t>выступали</w:t>
      </w:r>
      <w:r>
        <w:rPr>
          <w:spacing w:val="40"/>
        </w:rPr>
        <w:t> </w:t>
      </w:r>
      <w:r>
        <w:rPr/>
        <w:t>поэты</w:t>
      </w:r>
      <w:r>
        <w:rPr>
          <w:spacing w:val="80"/>
        </w:rPr>
        <w:t> </w:t>
      </w:r>
      <w:r>
        <w:rPr/>
        <w:t>В.</w:t>
      </w:r>
      <w:r>
        <w:rPr>
          <w:spacing w:val="40"/>
        </w:rPr>
        <w:t> </w:t>
      </w:r>
      <w:r>
        <w:rPr/>
        <w:t>И.</w:t>
      </w:r>
      <w:r>
        <w:rPr>
          <w:spacing w:val="40"/>
        </w:rPr>
        <w:t> </w:t>
      </w:r>
      <w:r>
        <w:rPr/>
        <w:t>Лебедев-Кумач,</w:t>
      </w:r>
      <w:r>
        <w:rPr>
          <w:spacing w:val="40"/>
        </w:rPr>
        <w:t> </w:t>
      </w:r>
      <w:r>
        <w:rPr/>
        <w:t>М.</w:t>
      </w:r>
      <w:r>
        <w:rPr>
          <w:spacing w:val="40"/>
        </w:rPr>
        <w:t> </w:t>
      </w:r>
      <w:r>
        <w:rPr/>
        <w:t>В.</w:t>
      </w:r>
      <w:r>
        <w:rPr>
          <w:spacing w:val="40"/>
        </w:rPr>
        <w:t> </w:t>
      </w:r>
      <w:r>
        <w:rPr/>
        <w:t>Исаковский,</w:t>
      </w:r>
      <w:r>
        <w:rPr>
          <w:spacing w:val="40"/>
        </w:rPr>
        <w:t> </w:t>
      </w:r>
      <w:r>
        <w:rPr/>
        <w:t>А.</w:t>
      </w:r>
      <w:r>
        <w:rPr>
          <w:spacing w:val="40"/>
        </w:rPr>
        <w:t> </w:t>
      </w:r>
      <w:r>
        <w:rPr/>
        <w:t>А.</w:t>
      </w:r>
      <w:r>
        <w:rPr>
          <w:spacing w:val="40"/>
        </w:rPr>
        <w:t> </w:t>
      </w:r>
      <w:r>
        <w:rPr/>
        <w:t>Прокофьев.</w:t>
      </w:r>
      <w:r>
        <w:rPr>
          <w:spacing w:val="40"/>
        </w:rPr>
        <w:t> </w:t>
      </w:r>
      <w:r>
        <w:rPr/>
        <w:t>В</w:t>
      </w:r>
      <w:r>
        <w:rPr>
          <w:spacing w:val="40"/>
        </w:rPr>
        <w:t> </w:t>
      </w:r>
      <w:r>
        <w:rPr/>
        <w:t>песен- ном</w:t>
      </w:r>
      <w:r>
        <w:rPr>
          <w:spacing w:val="40"/>
        </w:rPr>
        <w:t> </w:t>
      </w:r>
      <w:r>
        <w:rPr/>
        <w:t>жанре</w:t>
      </w:r>
      <w:r>
        <w:rPr>
          <w:spacing w:val="40"/>
        </w:rPr>
        <w:t> </w:t>
      </w:r>
      <w:r>
        <w:rPr/>
        <w:t>работали</w:t>
      </w:r>
      <w:r>
        <w:rPr>
          <w:spacing w:val="40"/>
        </w:rPr>
        <w:t> </w:t>
      </w:r>
      <w:r>
        <w:rPr/>
        <w:t>композиторы</w:t>
      </w:r>
      <w:r>
        <w:rPr>
          <w:spacing w:val="40"/>
        </w:rPr>
        <w:t> </w:t>
      </w:r>
      <w:r>
        <w:rPr/>
        <w:t>И.</w:t>
      </w:r>
      <w:r>
        <w:rPr>
          <w:spacing w:val="40"/>
        </w:rPr>
        <w:t> </w:t>
      </w:r>
      <w:r>
        <w:rPr/>
        <w:t>О.</w:t>
      </w:r>
      <w:r>
        <w:rPr>
          <w:spacing w:val="40"/>
        </w:rPr>
        <w:t> </w:t>
      </w:r>
      <w:r>
        <w:rPr/>
        <w:t>Дунаевский,</w:t>
      </w:r>
      <w:r>
        <w:rPr>
          <w:spacing w:val="40"/>
        </w:rPr>
        <w:t> </w:t>
      </w:r>
      <w:r>
        <w:rPr/>
        <w:t>братья</w:t>
      </w:r>
      <w:r>
        <w:rPr>
          <w:spacing w:val="40"/>
        </w:rPr>
        <w:t> </w:t>
      </w:r>
      <w:r>
        <w:rPr/>
        <w:t>Покрасс, А.</w:t>
      </w:r>
      <w:r>
        <w:rPr>
          <w:spacing w:val="40"/>
        </w:rPr>
        <w:t> </w:t>
      </w:r>
      <w:r>
        <w:rPr/>
        <w:t>В.</w:t>
      </w:r>
      <w:r>
        <w:rPr>
          <w:spacing w:val="40"/>
        </w:rPr>
        <w:t> </w:t>
      </w:r>
      <w:r>
        <w:rPr/>
        <w:t>Александров.</w:t>
      </w:r>
      <w:r>
        <w:rPr>
          <w:spacing w:val="40"/>
        </w:rPr>
        <w:t> </w:t>
      </w:r>
      <w:r>
        <w:rPr/>
        <w:t>В</w:t>
      </w:r>
      <w:r>
        <w:rPr>
          <w:spacing w:val="40"/>
        </w:rPr>
        <w:t> </w:t>
      </w:r>
      <w:r>
        <w:rPr/>
        <w:t>30-е</w:t>
      </w:r>
      <w:r>
        <w:rPr>
          <w:spacing w:val="40"/>
        </w:rPr>
        <w:t> </w:t>
      </w:r>
      <w:r>
        <w:rPr/>
        <w:t>годы</w:t>
      </w:r>
      <w:r>
        <w:rPr>
          <w:spacing w:val="40"/>
        </w:rPr>
        <w:t> </w:t>
      </w:r>
      <w:r>
        <w:rPr/>
        <w:t>широкое</w:t>
      </w:r>
      <w:r>
        <w:rPr>
          <w:spacing w:val="40"/>
        </w:rPr>
        <w:t> </w:t>
      </w:r>
      <w:r>
        <w:rPr/>
        <w:t>признание</w:t>
      </w:r>
      <w:r>
        <w:rPr>
          <w:spacing w:val="40"/>
        </w:rPr>
        <w:t> </w:t>
      </w:r>
      <w:r>
        <w:rPr/>
        <w:t>получила</w:t>
      </w:r>
      <w:r>
        <w:rPr>
          <w:spacing w:val="40"/>
        </w:rPr>
        <w:t> </w:t>
      </w:r>
      <w:r>
        <w:rPr/>
        <w:t>поэзия А.</w:t>
      </w:r>
      <w:r>
        <w:rPr>
          <w:spacing w:val="38"/>
        </w:rPr>
        <w:t> </w:t>
      </w:r>
      <w:r>
        <w:rPr/>
        <w:t>А.</w:t>
      </w:r>
      <w:r>
        <w:rPr>
          <w:spacing w:val="38"/>
        </w:rPr>
        <w:t> </w:t>
      </w:r>
      <w:r>
        <w:rPr/>
        <w:t>Ахматовой,</w:t>
      </w:r>
      <w:r>
        <w:rPr>
          <w:spacing w:val="38"/>
        </w:rPr>
        <w:t> </w:t>
      </w:r>
      <w:r>
        <w:rPr/>
        <w:t>Б.</w:t>
      </w:r>
      <w:r>
        <w:rPr>
          <w:spacing w:val="38"/>
        </w:rPr>
        <w:t> </w:t>
      </w:r>
      <w:r>
        <w:rPr/>
        <w:t>Л.</w:t>
      </w:r>
      <w:r>
        <w:rPr>
          <w:spacing w:val="38"/>
        </w:rPr>
        <w:t> </w:t>
      </w:r>
      <w:r>
        <w:rPr/>
        <w:t>Пастернака,</w:t>
      </w:r>
      <w:r>
        <w:rPr>
          <w:spacing w:val="38"/>
        </w:rPr>
        <w:t> </w:t>
      </w:r>
      <w:r>
        <w:rPr/>
        <w:t>К.</w:t>
      </w:r>
      <w:r>
        <w:rPr>
          <w:spacing w:val="38"/>
        </w:rPr>
        <w:t> </w:t>
      </w:r>
      <w:r>
        <w:rPr/>
        <w:t>М.</w:t>
      </w:r>
      <w:r>
        <w:rPr>
          <w:spacing w:val="38"/>
        </w:rPr>
        <w:t> </w:t>
      </w:r>
      <w:r>
        <w:rPr/>
        <w:t>Симонова,</w:t>
      </w:r>
      <w:r>
        <w:rPr>
          <w:spacing w:val="38"/>
        </w:rPr>
        <w:t> </w:t>
      </w:r>
      <w:r>
        <w:rPr/>
        <w:t>В.</w:t>
      </w:r>
      <w:r>
        <w:rPr>
          <w:spacing w:val="38"/>
        </w:rPr>
        <w:t> </w:t>
      </w:r>
      <w:r>
        <w:rPr/>
        <w:t>А.</w:t>
      </w:r>
      <w:r>
        <w:rPr>
          <w:spacing w:val="38"/>
        </w:rPr>
        <w:t> </w:t>
      </w:r>
      <w:r>
        <w:rPr/>
        <w:t>Луговско- го, H. С. Тихонова, Б. П. Корнилова, А. А. Прокофьева. Лучшие тра- диции русской поэзии продолжали в своем творчестве П. H. Васильев (поэмы «Христолюбовские ситцы» и «Соляной бунт») и А. Т. Твар- довский (поэма «Страна Муравия»). Заметным явлением в литератур-</w:t>
      </w:r>
      <w:r>
        <w:rPr>
          <w:spacing w:val="40"/>
        </w:rPr>
        <w:t> </w:t>
      </w:r>
      <w:r>
        <w:rPr/>
        <w:t>ной</w:t>
      </w:r>
      <w:r>
        <w:rPr>
          <w:spacing w:val="40"/>
        </w:rPr>
        <w:t> </w:t>
      </w:r>
      <w:r>
        <w:rPr/>
        <w:t>жизни</w:t>
      </w:r>
      <w:r>
        <w:rPr>
          <w:spacing w:val="40"/>
        </w:rPr>
        <w:t> </w:t>
      </w:r>
      <w:r>
        <w:rPr/>
        <w:t>стали</w:t>
      </w:r>
      <w:r>
        <w:rPr>
          <w:spacing w:val="40"/>
        </w:rPr>
        <w:t> </w:t>
      </w:r>
      <w:r>
        <w:rPr/>
        <w:t>произведения</w:t>
      </w:r>
      <w:r>
        <w:rPr>
          <w:spacing w:val="40"/>
        </w:rPr>
        <w:t> </w:t>
      </w:r>
      <w:r>
        <w:rPr/>
        <w:t>А.</w:t>
      </w:r>
      <w:r>
        <w:rPr>
          <w:spacing w:val="40"/>
        </w:rPr>
        <w:t> </w:t>
      </w:r>
      <w:r>
        <w:rPr/>
        <w:t>H.</w:t>
      </w:r>
      <w:r>
        <w:rPr>
          <w:spacing w:val="40"/>
        </w:rPr>
        <w:t> </w:t>
      </w:r>
      <w:r>
        <w:rPr/>
        <w:t>Толстого,</w:t>
      </w:r>
      <w:r>
        <w:rPr>
          <w:spacing w:val="40"/>
        </w:rPr>
        <w:t> </w:t>
      </w:r>
      <w:r>
        <w:rPr/>
        <w:t>А.</w:t>
      </w:r>
      <w:r>
        <w:rPr>
          <w:spacing w:val="40"/>
        </w:rPr>
        <w:t> </w:t>
      </w:r>
      <w:r>
        <w:rPr/>
        <w:t>А.</w:t>
      </w:r>
      <w:r>
        <w:rPr>
          <w:spacing w:val="40"/>
        </w:rPr>
        <w:t> </w:t>
      </w:r>
      <w:r>
        <w:rPr/>
        <w:t>Фадеева.</w:t>
      </w:r>
    </w:p>
    <w:p>
      <w:pPr>
        <w:pStyle w:val="BodyText"/>
        <w:spacing w:line="223" w:lineRule="auto" w:before="5"/>
      </w:pPr>
      <w:r>
        <w:rPr/>
        <w:t>Повысился интерес к культурному и историческому прошлому страны.</w:t>
      </w:r>
      <w:r>
        <w:rPr>
          <w:spacing w:val="37"/>
        </w:rPr>
        <w:t> </w:t>
      </w:r>
      <w:r>
        <w:rPr/>
        <w:t>В</w:t>
      </w:r>
      <w:r>
        <w:rPr>
          <w:spacing w:val="37"/>
        </w:rPr>
        <w:t> </w:t>
      </w:r>
      <w:r>
        <w:rPr/>
        <w:t>1937</w:t>
      </w:r>
      <w:r>
        <w:rPr>
          <w:spacing w:val="37"/>
        </w:rPr>
        <w:t> </w:t>
      </w:r>
      <w:r>
        <w:rPr/>
        <w:t>г.</w:t>
      </w:r>
      <w:r>
        <w:rPr>
          <w:spacing w:val="37"/>
        </w:rPr>
        <w:t> </w:t>
      </w:r>
      <w:r>
        <w:rPr/>
        <w:t>было</w:t>
      </w:r>
      <w:r>
        <w:rPr>
          <w:spacing w:val="37"/>
        </w:rPr>
        <w:t> </w:t>
      </w:r>
      <w:r>
        <w:rPr/>
        <w:t>торжественно</w:t>
      </w:r>
      <w:r>
        <w:rPr>
          <w:spacing w:val="37"/>
        </w:rPr>
        <w:t> </w:t>
      </w:r>
      <w:r>
        <w:rPr/>
        <w:t>отмечено</w:t>
      </w:r>
      <w:r>
        <w:rPr>
          <w:spacing w:val="37"/>
        </w:rPr>
        <w:t> </w:t>
      </w:r>
      <w:r>
        <w:rPr/>
        <w:t>столетие</w:t>
      </w:r>
      <w:r>
        <w:rPr>
          <w:spacing w:val="37"/>
        </w:rPr>
        <w:t> </w:t>
      </w:r>
      <w:r>
        <w:rPr/>
        <w:t>со</w:t>
      </w:r>
      <w:r>
        <w:rPr>
          <w:spacing w:val="37"/>
        </w:rPr>
        <w:t> </w:t>
      </w:r>
      <w:r>
        <w:rPr/>
        <w:t>дня</w:t>
      </w:r>
      <w:r>
        <w:rPr>
          <w:spacing w:val="37"/>
        </w:rPr>
        <w:t> </w:t>
      </w:r>
      <w:r>
        <w:rPr/>
        <w:t>гибе- ли А. С. Пушкина. Большой популярностью пользовались фильмы на исторические темы («Александр Hевский» режиссера С. М. Эйзен- штейна,</w:t>
      </w:r>
      <w:r>
        <w:rPr>
          <w:spacing w:val="40"/>
        </w:rPr>
        <w:t> </w:t>
      </w:r>
      <w:r>
        <w:rPr/>
        <w:t>«Петр</w:t>
      </w:r>
      <w:r>
        <w:rPr>
          <w:spacing w:val="40"/>
        </w:rPr>
        <w:t> </w:t>
      </w:r>
      <w:r>
        <w:rPr/>
        <w:t>Первый»</w:t>
      </w:r>
      <w:r>
        <w:rPr>
          <w:spacing w:val="40"/>
        </w:rPr>
        <w:t> </w:t>
      </w:r>
      <w:r>
        <w:rPr/>
        <w:t>В.</w:t>
      </w:r>
      <w:r>
        <w:rPr>
          <w:spacing w:val="40"/>
        </w:rPr>
        <w:t> </w:t>
      </w:r>
      <w:r>
        <w:rPr/>
        <w:t>М.</w:t>
      </w:r>
      <w:r>
        <w:rPr>
          <w:spacing w:val="40"/>
        </w:rPr>
        <w:t> </w:t>
      </w:r>
      <w:r>
        <w:rPr/>
        <w:t>Петрова,</w:t>
      </w:r>
      <w:r>
        <w:rPr>
          <w:spacing w:val="40"/>
        </w:rPr>
        <w:t> </w:t>
      </w:r>
      <w:r>
        <w:rPr/>
        <w:t>«Суворов»</w:t>
      </w:r>
      <w:r>
        <w:rPr>
          <w:spacing w:val="40"/>
        </w:rPr>
        <w:t> </w:t>
      </w:r>
      <w:r>
        <w:rPr/>
        <w:t>В.</w:t>
      </w:r>
      <w:r>
        <w:rPr>
          <w:spacing w:val="40"/>
        </w:rPr>
        <w:t> </w:t>
      </w:r>
      <w:r>
        <w:rPr/>
        <w:t>И.</w:t>
      </w:r>
      <w:r>
        <w:rPr>
          <w:spacing w:val="40"/>
        </w:rPr>
        <w:t> </w:t>
      </w:r>
      <w:r>
        <w:rPr/>
        <w:t>Пудовкина</w:t>
      </w:r>
      <w:r>
        <w:rPr>
          <w:spacing w:val="40"/>
        </w:rPr>
        <w:t> </w:t>
      </w:r>
      <w:r>
        <w:rPr/>
        <w:t>и др.). Значительных успехов достигло театральное искусство. В ре- пертуаре</w:t>
      </w:r>
      <w:r>
        <w:rPr>
          <w:spacing w:val="80"/>
        </w:rPr>
        <w:t> </w:t>
      </w:r>
      <w:r>
        <w:rPr/>
        <w:t>театров</w:t>
      </w:r>
      <w:r>
        <w:rPr>
          <w:spacing w:val="80"/>
        </w:rPr>
        <w:t> </w:t>
      </w:r>
      <w:r>
        <w:rPr/>
        <w:t>прочно</w:t>
      </w:r>
      <w:r>
        <w:rPr>
          <w:spacing w:val="80"/>
        </w:rPr>
        <w:t> </w:t>
      </w:r>
      <w:r>
        <w:rPr/>
        <w:t>утвердились</w:t>
      </w:r>
      <w:r>
        <w:rPr>
          <w:spacing w:val="80"/>
        </w:rPr>
        <w:t> </w:t>
      </w:r>
      <w:r>
        <w:rPr/>
        <w:t>произведения</w:t>
      </w:r>
      <w:r>
        <w:rPr>
          <w:spacing w:val="80"/>
        </w:rPr>
        <w:t> </w:t>
      </w:r>
      <w:r>
        <w:rPr/>
        <w:t>отечественной</w:t>
      </w:r>
      <w:r>
        <w:rPr>
          <w:spacing w:val="80"/>
        </w:rPr>
        <w:t> </w:t>
      </w:r>
      <w:r>
        <w:rPr/>
        <w:t>и</w:t>
      </w:r>
      <w:r>
        <w:rPr>
          <w:spacing w:val="40"/>
        </w:rPr>
        <w:t> </w:t>
      </w:r>
      <w:r>
        <w:rPr/>
        <w:t>зарубежной</w:t>
      </w:r>
      <w:r>
        <w:rPr>
          <w:spacing w:val="40"/>
        </w:rPr>
        <w:t> </w:t>
      </w:r>
      <w:r>
        <w:rPr/>
        <w:t>классики,</w:t>
      </w:r>
      <w:r>
        <w:rPr>
          <w:spacing w:val="40"/>
        </w:rPr>
        <w:t> </w:t>
      </w:r>
      <w:r>
        <w:rPr/>
        <w:t>пьесы</w:t>
      </w:r>
      <w:r>
        <w:rPr>
          <w:spacing w:val="40"/>
        </w:rPr>
        <w:t> </w:t>
      </w:r>
      <w:r>
        <w:rPr/>
        <w:t>советских</w:t>
      </w:r>
      <w:r>
        <w:rPr>
          <w:spacing w:val="40"/>
        </w:rPr>
        <w:t> </w:t>
      </w:r>
      <w:r>
        <w:rPr/>
        <w:t>драматургов</w:t>
      </w:r>
      <w:r>
        <w:rPr>
          <w:spacing w:val="40"/>
        </w:rPr>
        <w:t> </w:t>
      </w:r>
      <w:r>
        <w:rPr/>
        <w:t>(H.</w:t>
      </w:r>
      <w:r>
        <w:rPr>
          <w:spacing w:val="40"/>
        </w:rPr>
        <w:t> </w:t>
      </w:r>
      <w:r>
        <w:rPr/>
        <w:t>Ф.</w:t>
      </w:r>
      <w:r>
        <w:rPr>
          <w:spacing w:val="40"/>
        </w:rPr>
        <w:t> </w:t>
      </w:r>
      <w:r>
        <w:rPr/>
        <w:t>Погоди- на, H. P. Эрдмана и др.). Бессмертные творения были созданы худож- никами</w:t>
      </w:r>
      <w:r>
        <w:rPr>
          <w:spacing w:val="39"/>
        </w:rPr>
        <w:t>  </w:t>
      </w:r>
      <w:r>
        <w:rPr/>
        <w:t>П.</w:t>
      </w:r>
      <w:r>
        <w:rPr>
          <w:spacing w:val="39"/>
        </w:rPr>
        <w:t>  </w:t>
      </w:r>
      <w:r>
        <w:rPr/>
        <w:t>Д.</w:t>
      </w:r>
      <w:r>
        <w:rPr>
          <w:spacing w:val="39"/>
        </w:rPr>
        <w:t>  </w:t>
      </w:r>
      <w:r>
        <w:rPr/>
        <w:t>Кориным</w:t>
      </w:r>
      <w:r>
        <w:rPr>
          <w:spacing w:val="39"/>
        </w:rPr>
        <w:t>  </w:t>
      </w:r>
      <w:r>
        <w:rPr/>
        <w:t>и</w:t>
      </w:r>
      <w:r>
        <w:rPr>
          <w:spacing w:val="39"/>
        </w:rPr>
        <w:t>  </w:t>
      </w:r>
      <w:r>
        <w:rPr/>
        <w:t>М.</w:t>
      </w:r>
      <w:r>
        <w:rPr>
          <w:spacing w:val="39"/>
        </w:rPr>
        <w:t>  </w:t>
      </w:r>
      <w:r>
        <w:rPr/>
        <w:t>В.</w:t>
      </w:r>
      <w:r>
        <w:rPr>
          <w:spacing w:val="39"/>
        </w:rPr>
        <w:t>  </w:t>
      </w:r>
      <w:r>
        <w:rPr/>
        <w:t>Hестеровым,</w:t>
      </w:r>
      <w:r>
        <w:rPr>
          <w:spacing w:val="39"/>
        </w:rPr>
        <w:t>  </w:t>
      </w:r>
      <w:r>
        <w:rPr/>
        <w:t>P.</w:t>
      </w:r>
      <w:r>
        <w:rPr>
          <w:spacing w:val="39"/>
        </w:rPr>
        <w:t>  </w:t>
      </w:r>
      <w:r>
        <w:rPr/>
        <w:t>P.</w:t>
      </w:r>
      <w:r>
        <w:rPr>
          <w:spacing w:val="39"/>
        </w:rPr>
        <w:t>  </w:t>
      </w:r>
      <w:r>
        <w:rPr/>
        <w:t>Фальком и</w:t>
      </w:r>
      <w:r>
        <w:rPr>
          <w:spacing w:val="40"/>
        </w:rPr>
        <w:t> </w:t>
      </w:r>
      <w:r>
        <w:rPr/>
        <w:t>П.</w:t>
      </w:r>
      <w:r>
        <w:rPr>
          <w:spacing w:val="40"/>
        </w:rPr>
        <w:t> </w:t>
      </w:r>
      <w:r>
        <w:rPr/>
        <w:t>H.</w:t>
      </w:r>
      <w:r>
        <w:rPr>
          <w:spacing w:val="40"/>
        </w:rPr>
        <w:t> </w:t>
      </w:r>
      <w:r>
        <w:rPr/>
        <w:t>Филоновым.</w:t>
      </w:r>
    </w:p>
    <w:p>
      <w:pPr>
        <w:pStyle w:val="BodyText"/>
        <w:spacing w:line="223" w:lineRule="auto" w:before="5"/>
      </w:pPr>
      <w:r>
        <w:rPr/>
        <w:t>Индустриализация</w:t>
      </w:r>
      <w:r>
        <w:rPr>
          <w:spacing w:val="40"/>
        </w:rPr>
        <w:t> </w:t>
      </w:r>
      <w:r>
        <w:rPr/>
        <w:t>конца</w:t>
      </w:r>
      <w:r>
        <w:rPr>
          <w:spacing w:val="40"/>
        </w:rPr>
        <w:t> </w:t>
      </w:r>
      <w:r>
        <w:rPr/>
        <w:t>20-х — начала</w:t>
      </w:r>
      <w:r>
        <w:rPr>
          <w:spacing w:val="40"/>
        </w:rPr>
        <w:t> </w:t>
      </w:r>
      <w:r>
        <w:rPr/>
        <w:t>30-х</w:t>
      </w:r>
      <w:r>
        <w:rPr>
          <w:spacing w:val="40"/>
        </w:rPr>
        <w:t> </w:t>
      </w:r>
      <w:r>
        <w:rPr/>
        <w:t>годов</w:t>
      </w:r>
      <w:r>
        <w:rPr>
          <w:spacing w:val="40"/>
        </w:rPr>
        <w:t> </w:t>
      </w:r>
      <w:r>
        <w:rPr/>
        <w:t>способствова- ла развитию массового градостроительства и становлению советской архитектуры. Близ заводов сооружались рабочие поселки с системой культурно-бытового обслуживания, школами и детскими учреждения- ми.</w:t>
      </w:r>
      <w:r>
        <w:rPr>
          <w:spacing w:val="80"/>
        </w:rPr>
        <w:t> </w:t>
      </w:r>
      <w:r>
        <w:rPr/>
        <w:t>Возводились</w:t>
      </w:r>
      <w:r>
        <w:rPr>
          <w:spacing w:val="80"/>
        </w:rPr>
        <w:t> </w:t>
      </w:r>
      <w:r>
        <w:rPr/>
        <w:t>Дворцы</w:t>
      </w:r>
      <w:r>
        <w:rPr>
          <w:spacing w:val="80"/>
        </w:rPr>
        <w:t> </w:t>
      </w:r>
      <w:r>
        <w:rPr/>
        <w:t>культуры,</w:t>
      </w:r>
      <w:r>
        <w:rPr>
          <w:spacing w:val="80"/>
        </w:rPr>
        <w:t> </w:t>
      </w:r>
      <w:r>
        <w:rPr/>
        <w:t>рабочие</w:t>
      </w:r>
      <w:r>
        <w:rPr>
          <w:spacing w:val="80"/>
        </w:rPr>
        <w:t> </w:t>
      </w:r>
      <w:r>
        <w:rPr/>
        <w:t>клубы</w:t>
      </w:r>
      <w:r>
        <w:rPr>
          <w:spacing w:val="80"/>
        </w:rPr>
        <w:t> </w:t>
      </w:r>
      <w:r>
        <w:rPr/>
        <w:t>и</w:t>
      </w:r>
      <w:r>
        <w:rPr>
          <w:spacing w:val="80"/>
        </w:rPr>
        <w:t> </w:t>
      </w:r>
      <w:r>
        <w:rPr/>
        <w:t>здравницы.</w:t>
      </w:r>
      <w:r>
        <w:rPr>
          <w:spacing w:val="80"/>
          <w:w w:val="150"/>
        </w:rPr>
        <w:t> </w:t>
      </w:r>
      <w:r>
        <w:rPr/>
        <w:t>В</w:t>
      </w:r>
      <w:r>
        <w:rPr>
          <w:spacing w:val="80"/>
        </w:rPr>
        <w:t> </w:t>
      </w:r>
      <w:r>
        <w:rPr/>
        <w:t>проектировании</w:t>
      </w:r>
      <w:r>
        <w:rPr>
          <w:spacing w:val="80"/>
        </w:rPr>
        <w:t> </w:t>
      </w:r>
      <w:r>
        <w:rPr/>
        <w:t>их</w:t>
      </w:r>
      <w:r>
        <w:rPr>
          <w:spacing w:val="80"/>
        </w:rPr>
        <w:t> </w:t>
      </w:r>
      <w:r>
        <w:rPr/>
        <w:t>участвовали</w:t>
      </w:r>
      <w:r>
        <w:rPr>
          <w:spacing w:val="80"/>
        </w:rPr>
        <w:t> </w:t>
      </w:r>
      <w:r>
        <w:rPr/>
        <w:t>архитекторы</w:t>
      </w:r>
      <w:r>
        <w:rPr>
          <w:spacing w:val="80"/>
        </w:rPr>
        <w:t> </w:t>
      </w:r>
      <w:r>
        <w:rPr/>
        <w:t>И.</w:t>
      </w:r>
      <w:r>
        <w:rPr>
          <w:spacing w:val="80"/>
        </w:rPr>
        <w:t> </w:t>
      </w:r>
      <w:r>
        <w:rPr/>
        <w:t>В.</w:t>
      </w:r>
      <w:r>
        <w:rPr>
          <w:spacing w:val="80"/>
        </w:rPr>
        <w:t> </w:t>
      </w:r>
      <w:r>
        <w:rPr/>
        <w:t>Жолтовский, И.</w:t>
      </w:r>
      <w:r>
        <w:rPr>
          <w:spacing w:val="80"/>
        </w:rPr>
        <w:t> </w:t>
      </w:r>
      <w:r>
        <w:rPr/>
        <w:t>А.</w:t>
      </w:r>
      <w:r>
        <w:rPr>
          <w:spacing w:val="80"/>
        </w:rPr>
        <w:t> </w:t>
      </w:r>
      <w:r>
        <w:rPr/>
        <w:t>Фомин,</w:t>
      </w:r>
      <w:r>
        <w:rPr>
          <w:spacing w:val="80"/>
        </w:rPr>
        <w:t> </w:t>
      </w:r>
      <w:r>
        <w:rPr/>
        <w:t>А.</w:t>
      </w:r>
      <w:r>
        <w:rPr>
          <w:spacing w:val="80"/>
        </w:rPr>
        <w:t> </w:t>
      </w:r>
      <w:r>
        <w:rPr/>
        <w:t>В.</w:t>
      </w:r>
      <w:r>
        <w:rPr>
          <w:spacing w:val="80"/>
        </w:rPr>
        <w:t> </w:t>
      </w:r>
      <w:r>
        <w:rPr/>
        <w:t>Щусев,</w:t>
      </w:r>
      <w:r>
        <w:rPr>
          <w:spacing w:val="80"/>
        </w:rPr>
        <w:t> </w:t>
      </w:r>
      <w:r>
        <w:rPr/>
        <w:t>братья</w:t>
      </w:r>
      <w:r>
        <w:rPr>
          <w:spacing w:val="80"/>
        </w:rPr>
        <w:t> </w:t>
      </w:r>
      <w:r>
        <w:rPr/>
        <w:t>Веснины.</w:t>
      </w:r>
      <w:r>
        <w:rPr>
          <w:spacing w:val="80"/>
        </w:rPr>
        <w:t> </w:t>
      </w:r>
      <w:r>
        <w:rPr/>
        <w:t>Зодчие</w:t>
      </w:r>
      <w:r>
        <w:rPr>
          <w:spacing w:val="80"/>
        </w:rPr>
        <w:t> </w:t>
      </w:r>
      <w:r>
        <w:rPr/>
        <w:t>стремились</w:t>
      </w:r>
      <w:r>
        <w:rPr>
          <w:spacing w:val="80"/>
        </w:rPr>
        <w:t> </w:t>
      </w:r>
      <w:r>
        <w:rPr/>
        <w:t>к созданию новых архитектурных форм, которые соответствовали бы задачам построения нового общества. Pезультатом поисков новых выразительных средств стали общественные здания, внешний облик которых напоминал то гигантскую шестерню — Дом культуры имени Pусакова в Москве (архитектор К. С. Мельников), то пятиконечную звезду — театр Красной (ныне Pоссийской) Армии в Москве (архи- текторы</w:t>
      </w:r>
      <w:r>
        <w:rPr>
          <w:spacing w:val="80"/>
        </w:rPr>
        <w:t> </w:t>
      </w:r>
      <w:r>
        <w:rPr/>
        <w:t>К.</w:t>
      </w:r>
      <w:r>
        <w:rPr>
          <w:spacing w:val="80"/>
        </w:rPr>
        <w:t> </w:t>
      </w:r>
      <w:r>
        <w:rPr/>
        <w:t>С.</w:t>
      </w:r>
      <w:r>
        <w:rPr>
          <w:spacing w:val="80"/>
        </w:rPr>
        <w:t> </w:t>
      </w:r>
      <w:r>
        <w:rPr/>
        <w:t>Алабян</w:t>
      </w:r>
      <w:r>
        <w:rPr>
          <w:spacing w:val="80"/>
        </w:rPr>
        <w:t> </w:t>
      </w:r>
      <w:r>
        <w:rPr/>
        <w:t>и</w:t>
      </w:r>
      <w:r>
        <w:rPr>
          <w:spacing w:val="80"/>
        </w:rPr>
        <w:t> </w:t>
      </w:r>
      <w:r>
        <w:rPr/>
        <w:t>В.</w:t>
      </w:r>
      <w:r>
        <w:rPr>
          <w:spacing w:val="80"/>
        </w:rPr>
        <w:t> </w:t>
      </w:r>
      <w:r>
        <w:rPr/>
        <w:t>H.</w:t>
      </w:r>
      <w:r>
        <w:rPr>
          <w:spacing w:val="80"/>
        </w:rPr>
        <w:t> </w:t>
      </w:r>
      <w:r>
        <w:rPr/>
        <w:t>Симбирцев).</w:t>
      </w:r>
    </w:p>
    <w:p>
      <w:pPr>
        <w:pStyle w:val="BodyText"/>
        <w:spacing w:line="223" w:lineRule="auto" w:before="3"/>
      </w:pPr>
      <w:r>
        <w:rPr/>
        <w:t>Широкий</w:t>
      </w:r>
      <w:r>
        <w:rPr>
          <w:spacing w:val="80"/>
        </w:rPr>
        <w:t> </w:t>
      </w:r>
      <w:r>
        <w:rPr/>
        <w:t>размах</w:t>
      </w:r>
      <w:r>
        <w:rPr>
          <w:spacing w:val="80"/>
        </w:rPr>
        <w:t> </w:t>
      </w:r>
      <w:r>
        <w:rPr/>
        <w:t>приобрели</w:t>
      </w:r>
      <w:r>
        <w:rPr>
          <w:spacing w:val="80"/>
        </w:rPr>
        <w:t> </w:t>
      </w:r>
      <w:r>
        <w:rPr/>
        <w:t>работы</w:t>
      </w:r>
      <w:r>
        <w:rPr>
          <w:spacing w:val="80"/>
        </w:rPr>
        <w:t> </w:t>
      </w:r>
      <w:r>
        <w:rPr/>
        <w:t>по</w:t>
      </w:r>
      <w:r>
        <w:rPr>
          <w:spacing w:val="80"/>
        </w:rPr>
        <w:t> </w:t>
      </w:r>
      <w:r>
        <w:rPr/>
        <w:t>реконструкции</w:t>
      </w:r>
      <w:r>
        <w:rPr>
          <w:spacing w:val="80"/>
        </w:rPr>
        <w:t> </w:t>
      </w:r>
      <w:r>
        <w:rPr/>
        <w:t>Моск-</w:t>
      </w:r>
      <w:r>
        <w:rPr>
          <w:spacing w:val="80"/>
        </w:rPr>
        <w:t> </w:t>
      </w:r>
      <w:r>
        <w:rPr/>
        <w:t>вы</w:t>
      </w:r>
      <w:r>
        <w:rPr>
          <w:spacing w:val="-6"/>
        </w:rPr>
        <w:t> </w:t>
      </w:r>
      <w:r>
        <w:rPr/>
        <w:t>—</w:t>
      </w:r>
      <w:r>
        <w:rPr>
          <w:spacing w:val="-6"/>
        </w:rPr>
        <w:t> </w:t>
      </w:r>
      <w:r>
        <w:rPr/>
        <w:t>столицы</w:t>
      </w:r>
      <w:r>
        <w:rPr>
          <w:spacing w:val="35"/>
        </w:rPr>
        <w:t> </w:t>
      </w:r>
      <w:r>
        <w:rPr/>
        <w:t>СССP</w:t>
      </w:r>
      <w:r>
        <w:rPr>
          <w:spacing w:val="-6"/>
        </w:rPr>
        <w:t> </w:t>
      </w:r>
      <w:r>
        <w:rPr/>
        <w:t>—</w:t>
      </w:r>
      <w:r>
        <w:rPr>
          <w:spacing w:val="-6"/>
        </w:rPr>
        <w:t> </w:t>
      </w:r>
      <w:r>
        <w:rPr/>
        <w:t>и</w:t>
      </w:r>
      <w:r>
        <w:rPr>
          <w:spacing w:val="35"/>
        </w:rPr>
        <w:t> </w:t>
      </w:r>
      <w:r>
        <w:rPr/>
        <w:t>других</w:t>
      </w:r>
      <w:r>
        <w:rPr>
          <w:spacing w:val="35"/>
        </w:rPr>
        <w:t> </w:t>
      </w:r>
      <w:r>
        <w:rPr/>
        <w:t>промышленных</w:t>
      </w:r>
      <w:r>
        <w:rPr>
          <w:spacing w:val="35"/>
        </w:rPr>
        <w:t> </w:t>
      </w:r>
      <w:r>
        <w:rPr/>
        <w:t>центров.</w:t>
      </w:r>
      <w:r>
        <w:rPr>
          <w:spacing w:val="35"/>
        </w:rPr>
        <w:t> </w:t>
      </w:r>
      <w:r>
        <w:rPr/>
        <w:t>Стремление к созданию городов нового быта, городов-садов приводило во многих случаях</w:t>
      </w:r>
      <w:r>
        <w:rPr>
          <w:spacing w:val="40"/>
        </w:rPr>
        <w:t> </w:t>
      </w:r>
      <w:r>
        <w:rPr/>
        <w:t>к</w:t>
      </w:r>
      <w:r>
        <w:rPr>
          <w:spacing w:val="40"/>
        </w:rPr>
        <w:t> </w:t>
      </w:r>
      <w:r>
        <w:rPr/>
        <w:t>большим</w:t>
      </w:r>
      <w:r>
        <w:rPr>
          <w:spacing w:val="40"/>
        </w:rPr>
        <w:t> </w:t>
      </w:r>
      <w:r>
        <w:rPr/>
        <w:t>потерям.</w:t>
      </w:r>
      <w:r>
        <w:rPr>
          <w:spacing w:val="40"/>
        </w:rPr>
        <w:t> </w:t>
      </w:r>
      <w:r>
        <w:rPr/>
        <w:t>В</w:t>
      </w:r>
      <w:r>
        <w:rPr>
          <w:spacing w:val="40"/>
        </w:rPr>
        <w:t> </w:t>
      </w:r>
      <w:r>
        <w:rPr/>
        <w:t>ходе</w:t>
      </w:r>
      <w:r>
        <w:rPr>
          <w:spacing w:val="40"/>
        </w:rPr>
        <w:t> </w:t>
      </w:r>
      <w:r>
        <w:rPr/>
        <w:t>строительных</w:t>
      </w:r>
      <w:r>
        <w:rPr>
          <w:spacing w:val="40"/>
        </w:rPr>
        <w:t> </w:t>
      </w:r>
      <w:r>
        <w:rPr/>
        <w:t>работ</w:t>
      </w:r>
      <w:r>
        <w:rPr>
          <w:spacing w:val="40"/>
        </w:rPr>
        <w:t> </w:t>
      </w:r>
      <w:r>
        <w:rPr/>
        <w:t>уничтожа- лись ценнейшие исторические и культурные памятники (Сухарева</w:t>
      </w:r>
      <w:r>
        <w:rPr>
          <w:spacing w:val="80"/>
        </w:rPr>
        <w:t> </w:t>
      </w:r>
      <w:r>
        <w:rPr/>
        <w:t>башня</w:t>
      </w:r>
      <w:r>
        <w:rPr>
          <w:spacing w:val="40"/>
        </w:rPr>
        <w:t> </w:t>
      </w:r>
      <w:r>
        <w:rPr/>
        <w:t>и</w:t>
      </w:r>
      <w:r>
        <w:rPr>
          <w:spacing w:val="40"/>
        </w:rPr>
        <w:t> </w:t>
      </w:r>
      <w:r>
        <w:rPr/>
        <w:t>Красные</w:t>
      </w:r>
      <w:r>
        <w:rPr>
          <w:spacing w:val="40"/>
        </w:rPr>
        <w:t> </w:t>
      </w:r>
      <w:r>
        <w:rPr/>
        <w:t>ворота</w:t>
      </w:r>
      <w:r>
        <w:rPr>
          <w:spacing w:val="40"/>
        </w:rPr>
        <w:t> </w:t>
      </w:r>
      <w:r>
        <w:rPr/>
        <w:t>в</w:t>
      </w:r>
      <w:r>
        <w:rPr>
          <w:spacing w:val="40"/>
        </w:rPr>
        <w:t> </w:t>
      </w:r>
      <w:r>
        <w:rPr/>
        <w:t>Москве,</w:t>
      </w:r>
      <w:r>
        <w:rPr>
          <w:spacing w:val="40"/>
        </w:rPr>
        <w:t> </w:t>
      </w:r>
      <w:r>
        <w:rPr/>
        <w:t>многочисленные</w:t>
      </w:r>
      <w:r>
        <w:rPr>
          <w:spacing w:val="40"/>
        </w:rPr>
        <w:t> </w:t>
      </w:r>
      <w:r>
        <w:rPr/>
        <w:t>храмы</w:t>
      </w:r>
      <w:r>
        <w:rPr>
          <w:spacing w:val="40"/>
        </w:rPr>
        <w:t> </w:t>
      </w:r>
      <w:r>
        <w:rPr/>
        <w:t>и</w:t>
      </w:r>
      <w:r>
        <w:rPr>
          <w:spacing w:val="40"/>
        </w:rPr>
        <w:t> </w:t>
      </w:r>
      <w:r>
        <w:rPr/>
        <w:t>т.</w:t>
      </w:r>
      <w:r>
        <w:rPr>
          <w:spacing w:val="40"/>
        </w:rPr>
        <w:t> </w:t>
      </w:r>
      <w:r>
        <w:rPr/>
        <w:t>д.).</w:t>
      </w:r>
    </w:p>
    <w:p>
      <w:pPr>
        <w:pStyle w:val="BodyText"/>
        <w:spacing w:line="223" w:lineRule="auto" w:before="9"/>
      </w:pPr>
      <w:r>
        <w:rPr>
          <w:b/>
        </w:rPr>
        <w:t>Русское</w:t>
      </w:r>
      <w:r>
        <w:rPr>
          <w:b/>
          <w:spacing w:val="40"/>
        </w:rPr>
        <w:t> </w:t>
      </w:r>
      <w:r>
        <w:rPr>
          <w:b/>
        </w:rPr>
        <w:t>зарубежье</w:t>
      </w:r>
      <w:r>
        <w:rPr/>
        <w:t>. Составной частью отечественной культуры</w:t>
      </w:r>
      <w:r>
        <w:rPr>
          <w:spacing w:val="80"/>
        </w:rPr>
        <w:t> </w:t>
      </w:r>
      <w:r>
        <w:rPr/>
        <w:t>20—30-х</w:t>
      </w:r>
      <w:r>
        <w:rPr>
          <w:spacing w:val="76"/>
        </w:rPr>
        <w:t> </w:t>
      </w:r>
      <w:r>
        <w:rPr/>
        <w:t>годов</w:t>
      </w:r>
      <w:r>
        <w:rPr>
          <w:spacing w:val="76"/>
        </w:rPr>
        <w:t> </w:t>
      </w:r>
      <w:r>
        <w:rPr/>
        <w:t>является</w:t>
      </w:r>
      <w:r>
        <w:rPr>
          <w:spacing w:val="76"/>
        </w:rPr>
        <w:t> </w:t>
      </w:r>
      <w:r>
        <w:rPr/>
        <w:t>творчество</w:t>
      </w:r>
      <w:r>
        <w:rPr>
          <w:spacing w:val="76"/>
        </w:rPr>
        <w:t> </w:t>
      </w:r>
      <w:r>
        <w:rPr/>
        <w:t>представителей</w:t>
      </w:r>
      <w:r>
        <w:rPr>
          <w:spacing w:val="76"/>
        </w:rPr>
        <w:t> </w:t>
      </w:r>
      <w:r>
        <w:rPr/>
        <w:t>художественной и</w:t>
      </w:r>
      <w:r>
        <w:rPr>
          <w:spacing w:val="40"/>
        </w:rPr>
        <w:t>  </w:t>
      </w:r>
      <w:r>
        <w:rPr/>
        <w:t>научной</w:t>
      </w:r>
      <w:r>
        <w:rPr>
          <w:spacing w:val="40"/>
        </w:rPr>
        <w:t>  </w:t>
      </w:r>
      <w:r>
        <w:rPr/>
        <w:t>интеллигенции,</w:t>
      </w:r>
      <w:r>
        <w:rPr>
          <w:spacing w:val="40"/>
        </w:rPr>
        <w:t>  </w:t>
      </w:r>
      <w:r>
        <w:rPr/>
        <w:t>оказавшихся</w:t>
      </w:r>
      <w:r>
        <w:rPr>
          <w:spacing w:val="40"/>
        </w:rPr>
        <w:t>  </w:t>
      </w:r>
      <w:r>
        <w:rPr/>
        <w:t>за</w:t>
      </w:r>
      <w:r>
        <w:rPr>
          <w:spacing w:val="40"/>
        </w:rPr>
        <w:t>  </w:t>
      </w:r>
      <w:r>
        <w:rPr/>
        <w:t>рубежом.</w:t>
      </w:r>
      <w:r>
        <w:rPr>
          <w:spacing w:val="40"/>
        </w:rPr>
        <w:t>  </w:t>
      </w:r>
      <w:r>
        <w:rPr/>
        <w:t>К</w:t>
      </w:r>
      <w:r>
        <w:rPr>
          <w:spacing w:val="40"/>
        </w:rPr>
        <w:t>  </w:t>
      </w:r>
      <w:r>
        <w:rPr/>
        <w:t>концу</w:t>
      </w:r>
    </w:p>
    <w:p>
      <w:pPr>
        <w:spacing w:after="0" w:line="223" w:lineRule="auto"/>
        <w:sectPr>
          <w:pgSz w:w="8400" w:h="11900"/>
          <w:pgMar w:header="740" w:footer="0" w:top="980" w:bottom="280" w:left="720" w:right="700"/>
        </w:sectPr>
      </w:pPr>
    </w:p>
    <w:p>
      <w:pPr>
        <w:pStyle w:val="BodyText"/>
        <w:spacing w:line="223" w:lineRule="auto" w:before="143"/>
        <w:ind w:firstLine="0"/>
        <w:jc w:val="right"/>
      </w:pPr>
      <w:r>
        <w:rPr/>
        <w:t>Гражданской</w:t>
      </w:r>
      <w:r>
        <w:rPr>
          <w:spacing w:val="80"/>
        </w:rPr>
        <w:t> </w:t>
      </w:r>
      <w:r>
        <w:rPr/>
        <w:t>войны</w:t>
      </w:r>
      <w:r>
        <w:rPr>
          <w:spacing w:val="80"/>
        </w:rPr>
        <w:t> </w:t>
      </w:r>
      <w:r>
        <w:rPr/>
        <w:t>численность</w:t>
      </w:r>
      <w:r>
        <w:rPr>
          <w:spacing w:val="80"/>
        </w:rPr>
        <w:t> </w:t>
      </w:r>
      <w:r>
        <w:rPr/>
        <w:t>эмигрантов</w:t>
      </w:r>
      <w:r>
        <w:rPr>
          <w:spacing w:val="80"/>
        </w:rPr>
        <w:t> </w:t>
      </w:r>
      <w:r>
        <w:rPr/>
        <w:t>из</w:t>
      </w:r>
      <w:r>
        <w:rPr>
          <w:spacing w:val="80"/>
        </w:rPr>
        <w:t> </w:t>
      </w:r>
      <w:r>
        <w:rPr/>
        <w:t>Советской</w:t>
      </w:r>
      <w:r>
        <w:rPr>
          <w:spacing w:val="80"/>
        </w:rPr>
        <w:t> </w:t>
      </w:r>
      <w:r>
        <w:rPr/>
        <w:t>России достигла</w:t>
      </w:r>
      <w:r>
        <w:rPr>
          <w:spacing w:val="37"/>
        </w:rPr>
        <w:t> </w:t>
      </w:r>
      <w:r>
        <w:rPr/>
        <w:t>1,5</w:t>
      </w:r>
      <w:r>
        <w:rPr>
          <w:spacing w:val="37"/>
        </w:rPr>
        <w:t> </w:t>
      </w:r>
      <w:r>
        <w:rPr/>
        <w:t>млн</w:t>
      </w:r>
      <w:r>
        <w:rPr>
          <w:spacing w:val="37"/>
        </w:rPr>
        <w:t> </w:t>
      </w:r>
      <w:r>
        <w:rPr/>
        <w:t>человек.</w:t>
      </w:r>
      <w:r>
        <w:rPr>
          <w:spacing w:val="37"/>
        </w:rPr>
        <w:t> </w:t>
      </w:r>
      <w:r>
        <w:rPr/>
        <w:t>В</w:t>
      </w:r>
      <w:r>
        <w:rPr>
          <w:spacing w:val="37"/>
        </w:rPr>
        <w:t> </w:t>
      </w:r>
      <w:r>
        <w:rPr/>
        <w:t>последующие</w:t>
      </w:r>
      <w:r>
        <w:rPr>
          <w:spacing w:val="37"/>
        </w:rPr>
        <w:t> </w:t>
      </w:r>
      <w:r>
        <w:rPr/>
        <w:t>годы</w:t>
      </w:r>
      <w:r>
        <w:rPr>
          <w:spacing w:val="37"/>
        </w:rPr>
        <w:t> </w:t>
      </w:r>
      <w:r>
        <w:rPr/>
        <w:t>эмиграция</w:t>
      </w:r>
      <w:r>
        <w:rPr>
          <w:spacing w:val="37"/>
        </w:rPr>
        <w:t> </w:t>
      </w:r>
      <w:r>
        <w:rPr/>
        <w:t>продолжа- лась.</w:t>
      </w:r>
      <w:r>
        <w:rPr>
          <w:spacing w:val="40"/>
        </w:rPr>
        <w:t> </w:t>
      </w:r>
      <w:r>
        <w:rPr/>
        <w:t>Почти</w:t>
      </w:r>
      <w:r>
        <w:rPr>
          <w:spacing w:val="40"/>
        </w:rPr>
        <w:t> </w:t>
      </w:r>
      <w:r>
        <w:rPr>
          <w:vertAlign w:val="superscript"/>
        </w:rPr>
        <w:t>2</w:t>
      </w:r>
      <w:r>
        <w:rPr>
          <w:vertAlign w:val="baseline"/>
        </w:rPr>
        <w:t>/</w:t>
      </w:r>
      <w:r>
        <w:rPr>
          <w:vertAlign w:val="subscript"/>
        </w:rPr>
        <w:t>3</w:t>
      </w:r>
      <w:r>
        <w:rPr>
          <w:spacing w:val="40"/>
          <w:vertAlign w:val="baseline"/>
        </w:rPr>
        <w:t> </w:t>
      </w:r>
      <w:r>
        <w:rPr>
          <w:vertAlign w:val="baseline"/>
        </w:rPr>
        <w:t>общего</w:t>
      </w:r>
      <w:r>
        <w:rPr>
          <w:spacing w:val="40"/>
          <w:vertAlign w:val="baseline"/>
        </w:rPr>
        <w:t> </w:t>
      </w:r>
      <w:r>
        <w:rPr>
          <w:vertAlign w:val="baseline"/>
        </w:rPr>
        <w:t>числа</w:t>
      </w:r>
      <w:r>
        <w:rPr>
          <w:spacing w:val="40"/>
          <w:vertAlign w:val="baseline"/>
        </w:rPr>
        <w:t> </w:t>
      </w:r>
      <w:r>
        <w:rPr>
          <w:vertAlign w:val="baseline"/>
        </w:rPr>
        <w:t>покинувших</w:t>
      </w:r>
      <w:r>
        <w:rPr>
          <w:spacing w:val="40"/>
          <w:vertAlign w:val="baseline"/>
        </w:rPr>
        <w:t> </w:t>
      </w:r>
      <w:r>
        <w:rPr>
          <w:vertAlign w:val="baseline"/>
        </w:rPr>
        <w:t>Россию</w:t>
      </w:r>
      <w:r>
        <w:rPr>
          <w:spacing w:val="40"/>
          <w:vertAlign w:val="baseline"/>
        </w:rPr>
        <w:t> </w:t>
      </w:r>
      <w:r>
        <w:rPr>
          <w:vertAlign w:val="baseline"/>
        </w:rPr>
        <w:t>лиц</w:t>
      </w:r>
      <w:r>
        <w:rPr>
          <w:spacing w:val="40"/>
          <w:vertAlign w:val="baseline"/>
        </w:rPr>
        <w:t> </w:t>
      </w:r>
      <w:r>
        <w:rPr>
          <w:vertAlign w:val="baseline"/>
        </w:rPr>
        <w:t>обосновались во</w:t>
      </w:r>
      <w:r>
        <w:rPr>
          <w:spacing w:val="80"/>
          <w:vertAlign w:val="baseline"/>
        </w:rPr>
        <w:t> </w:t>
      </w:r>
      <w:r>
        <w:rPr>
          <w:vertAlign w:val="baseline"/>
        </w:rPr>
        <w:t>Франции,</w:t>
      </w:r>
      <w:r>
        <w:rPr>
          <w:spacing w:val="80"/>
          <w:vertAlign w:val="baseline"/>
        </w:rPr>
        <w:t> </w:t>
      </w:r>
      <w:r>
        <w:rPr>
          <w:vertAlign w:val="baseline"/>
        </w:rPr>
        <w:t>Германии</w:t>
      </w:r>
      <w:r>
        <w:rPr>
          <w:spacing w:val="80"/>
          <w:vertAlign w:val="baseline"/>
        </w:rPr>
        <w:t> </w:t>
      </w:r>
      <w:r>
        <w:rPr>
          <w:vertAlign w:val="baseline"/>
        </w:rPr>
        <w:t>и</w:t>
      </w:r>
      <w:r>
        <w:rPr>
          <w:spacing w:val="80"/>
          <w:vertAlign w:val="baseline"/>
        </w:rPr>
        <w:t> </w:t>
      </w:r>
      <w:r>
        <w:rPr>
          <w:vertAlign w:val="baseline"/>
        </w:rPr>
        <w:t>Польше.</w:t>
      </w:r>
      <w:r>
        <w:rPr>
          <w:spacing w:val="80"/>
          <w:vertAlign w:val="baseline"/>
        </w:rPr>
        <w:t> </w:t>
      </w:r>
      <w:r>
        <w:rPr>
          <w:vertAlign w:val="baseline"/>
        </w:rPr>
        <w:t>Многие</w:t>
      </w:r>
      <w:r>
        <w:rPr>
          <w:spacing w:val="80"/>
          <w:vertAlign w:val="baseline"/>
        </w:rPr>
        <w:t> </w:t>
      </w:r>
      <w:r>
        <w:rPr>
          <w:vertAlign w:val="baseline"/>
        </w:rPr>
        <w:t>эмигранты</w:t>
      </w:r>
      <w:r>
        <w:rPr>
          <w:spacing w:val="80"/>
          <w:vertAlign w:val="baseline"/>
        </w:rPr>
        <w:t> </w:t>
      </w:r>
      <w:r>
        <w:rPr>
          <w:vertAlign w:val="baseline"/>
        </w:rPr>
        <w:t>поселились</w:t>
      </w:r>
      <w:r>
        <w:rPr>
          <w:spacing w:val="80"/>
          <w:vertAlign w:val="baseline"/>
        </w:rPr>
        <w:t> </w:t>
      </w:r>
      <w:r>
        <w:rPr>
          <w:vertAlign w:val="baseline"/>
        </w:rPr>
        <w:t>в</w:t>
      </w:r>
      <w:r>
        <w:rPr>
          <w:spacing w:val="40"/>
          <w:vertAlign w:val="baseline"/>
        </w:rPr>
        <w:t> </w:t>
      </w:r>
      <w:r>
        <w:rPr>
          <w:vertAlign w:val="baseline"/>
        </w:rPr>
        <w:t>странах</w:t>
      </w:r>
      <w:r>
        <w:rPr>
          <w:spacing w:val="40"/>
          <w:vertAlign w:val="baseline"/>
        </w:rPr>
        <w:t> </w:t>
      </w:r>
      <w:r>
        <w:rPr>
          <w:vertAlign w:val="baseline"/>
        </w:rPr>
        <w:t>Северной</w:t>
      </w:r>
      <w:r>
        <w:rPr>
          <w:spacing w:val="40"/>
          <w:vertAlign w:val="baseline"/>
        </w:rPr>
        <w:t> </w:t>
      </w:r>
      <w:r>
        <w:rPr>
          <w:vertAlign w:val="baseline"/>
        </w:rPr>
        <w:t>и</w:t>
      </w:r>
      <w:r>
        <w:rPr>
          <w:spacing w:val="40"/>
          <w:vertAlign w:val="baseline"/>
        </w:rPr>
        <w:t> </w:t>
      </w:r>
      <w:r>
        <w:rPr>
          <w:vertAlign w:val="baseline"/>
        </w:rPr>
        <w:t>Южной</w:t>
      </w:r>
      <w:r>
        <w:rPr>
          <w:spacing w:val="40"/>
          <w:vertAlign w:val="baseline"/>
        </w:rPr>
        <w:t> </w:t>
      </w:r>
      <w:r>
        <w:rPr>
          <w:vertAlign w:val="baseline"/>
        </w:rPr>
        <w:t>Америки,</w:t>
      </w:r>
      <w:r>
        <w:rPr>
          <w:spacing w:val="40"/>
          <w:vertAlign w:val="baseline"/>
        </w:rPr>
        <w:t> </w:t>
      </w:r>
      <w:r>
        <w:rPr>
          <w:vertAlign w:val="baseline"/>
        </w:rPr>
        <w:t>в</w:t>
      </w:r>
      <w:r>
        <w:rPr>
          <w:spacing w:val="40"/>
          <w:vertAlign w:val="baseline"/>
        </w:rPr>
        <w:t> </w:t>
      </w:r>
      <w:r>
        <w:rPr>
          <w:vertAlign w:val="baseline"/>
        </w:rPr>
        <w:t>Австралии.</w:t>
      </w:r>
      <w:r>
        <w:rPr>
          <w:spacing w:val="40"/>
          <w:vertAlign w:val="baseline"/>
        </w:rPr>
        <w:t> </w:t>
      </w:r>
      <w:r>
        <w:rPr>
          <w:vertAlign w:val="baseline"/>
        </w:rPr>
        <w:t>Оторванные</w:t>
      </w:r>
      <w:r>
        <w:rPr>
          <w:spacing w:val="40"/>
          <w:vertAlign w:val="baseline"/>
        </w:rPr>
        <w:t> </w:t>
      </w:r>
      <w:r>
        <w:rPr>
          <w:vertAlign w:val="baseline"/>
        </w:rPr>
        <w:t>от родины,</w:t>
      </w:r>
      <w:r>
        <w:rPr>
          <w:spacing w:val="39"/>
          <w:vertAlign w:val="baseline"/>
        </w:rPr>
        <w:t> </w:t>
      </w:r>
      <w:r>
        <w:rPr>
          <w:vertAlign w:val="baseline"/>
        </w:rPr>
        <w:t>они</w:t>
      </w:r>
      <w:r>
        <w:rPr>
          <w:spacing w:val="39"/>
          <w:vertAlign w:val="baseline"/>
        </w:rPr>
        <w:t> </w:t>
      </w:r>
      <w:r>
        <w:rPr>
          <w:vertAlign w:val="baseline"/>
        </w:rPr>
        <w:t>стремились</w:t>
      </w:r>
      <w:r>
        <w:rPr>
          <w:spacing w:val="39"/>
          <w:vertAlign w:val="baseline"/>
        </w:rPr>
        <w:t> </w:t>
      </w:r>
      <w:r>
        <w:rPr>
          <w:vertAlign w:val="baseline"/>
        </w:rPr>
        <w:t>сохранить</w:t>
      </w:r>
      <w:r>
        <w:rPr>
          <w:spacing w:val="39"/>
          <w:vertAlign w:val="baseline"/>
        </w:rPr>
        <w:t> </w:t>
      </w:r>
      <w:r>
        <w:rPr>
          <w:vertAlign w:val="baseline"/>
        </w:rPr>
        <w:t>свои</w:t>
      </w:r>
      <w:r>
        <w:rPr>
          <w:spacing w:val="39"/>
          <w:vertAlign w:val="baseline"/>
        </w:rPr>
        <w:t> </w:t>
      </w:r>
      <w:r>
        <w:rPr>
          <w:vertAlign w:val="baseline"/>
        </w:rPr>
        <w:t>культурные</w:t>
      </w:r>
      <w:r>
        <w:rPr>
          <w:spacing w:val="39"/>
          <w:vertAlign w:val="baseline"/>
        </w:rPr>
        <w:t> </w:t>
      </w:r>
      <w:r>
        <w:rPr>
          <w:vertAlign w:val="baseline"/>
        </w:rPr>
        <w:t>традиции.</w:t>
      </w:r>
      <w:r>
        <w:rPr>
          <w:spacing w:val="39"/>
          <w:vertAlign w:val="baseline"/>
        </w:rPr>
        <w:t> </w:t>
      </w:r>
      <w:r>
        <w:rPr>
          <w:vertAlign w:val="baseline"/>
        </w:rPr>
        <w:t>За</w:t>
      </w:r>
      <w:r>
        <w:rPr>
          <w:spacing w:val="39"/>
          <w:vertAlign w:val="baseline"/>
        </w:rPr>
        <w:t> </w:t>
      </w:r>
      <w:r>
        <w:rPr>
          <w:vertAlign w:val="baseline"/>
        </w:rPr>
        <w:t>ру- бежом</w:t>
      </w:r>
      <w:r>
        <w:rPr>
          <w:spacing w:val="29"/>
          <w:vertAlign w:val="baseline"/>
        </w:rPr>
        <w:t> </w:t>
      </w:r>
      <w:r>
        <w:rPr>
          <w:vertAlign w:val="baseline"/>
        </w:rPr>
        <w:t>были</w:t>
      </w:r>
      <w:r>
        <w:rPr>
          <w:spacing w:val="29"/>
          <w:vertAlign w:val="baseline"/>
        </w:rPr>
        <w:t> </w:t>
      </w:r>
      <w:r>
        <w:rPr>
          <w:vertAlign w:val="baseline"/>
        </w:rPr>
        <w:t>основаны</w:t>
      </w:r>
      <w:r>
        <w:rPr>
          <w:spacing w:val="29"/>
          <w:vertAlign w:val="baseline"/>
        </w:rPr>
        <w:t> </w:t>
      </w:r>
      <w:r>
        <w:rPr>
          <w:vertAlign w:val="baseline"/>
        </w:rPr>
        <w:t>несколько</w:t>
      </w:r>
      <w:r>
        <w:rPr>
          <w:spacing w:val="29"/>
          <w:vertAlign w:val="baseline"/>
        </w:rPr>
        <w:t> </w:t>
      </w:r>
      <w:r>
        <w:rPr>
          <w:vertAlign w:val="baseline"/>
        </w:rPr>
        <w:t>русских</w:t>
      </w:r>
      <w:r>
        <w:rPr>
          <w:spacing w:val="29"/>
          <w:vertAlign w:val="baseline"/>
        </w:rPr>
        <w:t> </w:t>
      </w:r>
      <w:r>
        <w:rPr>
          <w:vertAlign w:val="baseline"/>
        </w:rPr>
        <w:t>издательств.</w:t>
      </w:r>
      <w:r>
        <w:rPr>
          <w:spacing w:val="29"/>
          <w:vertAlign w:val="baseline"/>
        </w:rPr>
        <w:t> </w:t>
      </w:r>
      <w:r>
        <w:rPr>
          <w:vertAlign w:val="baseline"/>
        </w:rPr>
        <w:t>В</w:t>
      </w:r>
      <w:r>
        <w:rPr>
          <w:spacing w:val="29"/>
          <w:vertAlign w:val="baseline"/>
        </w:rPr>
        <w:t> </w:t>
      </w:r>
      <w:r>
        <w:rPr>
          <w:vertAlign w:val="baseline"/>
        </w:rPr>
        <w:t>Париже,</w:t>
      </w:r>
      <w:r>
        <w:rPr>
          <w:spacing w:val="29"/>
          <w:vertAlign w:val="baseline"/>
        </w:rPr>
        <w:t> </w:t>
      </w:r>
      <w:r>
        <w:rPr>
          <w:vertAlign w:val="baseline"/>
        </w:rPr>
        <w:t>Бер- лине,</w:t>
      </w:r>
      <w:r>
        <w:rPr>
          <w:spacing w:val="40"/>
          <w:vertAlign w:val="baseline"/>
        </w:rPr>
        <w:t> </w:t>
      </w:r>
      <w:r>
        <w:rPr>
          <w:vertAlign w:val="baseline"/>
        </w:rPr>
        <w:t>Праге</w:t>
      </w:r>
      <w:r>
        <w:rPr>
          <w:spacing w:val="40"/>
          <w:vertAlign w:val="baseline"/>
        </w:rPr>
        <w:t> </w:t>
      </w:r>
      <w:r>
        <w:rPr>
          <w:vertAlign w:val="baseline"/>
        </w:rPr>
        <w:t>и</w:t>
      </w:r>
      <w:r>
        <w:rPr>
          <w:spacing w:val="40"/>
          <w:vertAlign w:val="baseline"/>
        </w:rPr>
        <w:t> </w:t>
      </w:r>
      <w:r>
        <w:rPr>
          <w:vertAlign w:val="baseline"/>
        </w:rPr>
        <w:t>некоторых</w:t>
      </w:r>
      <w:r>
        <w:rPr>
          <w:spacing w:val="40"/>
          <w:vertAlign w:val="baseline"/>
        </w:rPr>
        <w:t> </w:t>
      </w:r>
      <w:r>
        <w:rPr>
          <w:vertAlign w:val="baseline"/>
        </w:rPr>
        <w:t>других</w:t>
      </w:r>
      <w:r>
        <w:rPr>
          <w:spacing w:val="40"/>
          <w:vertAlign w:val="baseline"/>
        </w:rPr>
        <w:t> </w:t>
      </w:r>
      <w:r>
        <w:rPr>
          <w:vertAlign w:val="baseline"/>
        </w:rPr>
        <w:t>городах</w:t>
      </w:r>
      <w:r>
        <w:rPr>
          <w:spacing w:val="40"/>
          <w:vertAlign w:val="baseline"/>
        </w:rPr>
        <w:t> </w:t>
      </w:r>
      <w:r>
        <w:rPr>
          <w:vertAlign w:val="baseline"/>
        </w:rPr>
        <w:t>печатались</w:t>
      </w:r>
      <w:r>
        <w:rPr>
          <w:spacing w:val="40"/>
          <w:vertAlign w:val="baseline"/>
        </w:rPr>
        <w:t> </w:t>
      </w:r>
      <w:r>
        <w:rPr>
          <w:vertAlign w:val="baseline"/>
        </w:rPr>
        <w:t>газеты</w:t>
      </w:r>
      <w:r>
        <w:rPr>
          <w:spacing w:val="40"/>
          <w:vertAlign w:val="baseline"/>
        </w:rPr>
        <w:t> </w:t>
      </w:r>
      <w:r>
        <w:rPr>
          <w:vertAlign w:val="baseline"/>
        </w:rPr>
        <w:t>и</w:t>
      </w:r>
      <w:r>
        <w:rPr>
          <w:spacing w:val="40"/>
          <w:vertAlign w:val="baseline"/>
        </w:rPr>
        <w:t> </w:t>
      </w:r>
      <w:r>
        <w:rPr>
          <w:vertAlign w:val="baseline"/>
        </w:rPr>
        <w:t>журна- лы</w:t>
      </w:r>
      <w:r>
        <w:rPr>
          <w:spacing w:val="80"/>
          <w:w w:val="150"/>
          <w:vertAlign w:val="baseline"/>
        </w:rPr>
        <w:t> </w:t>
      </w:r>
      <w:r>
        <w:rPr>
          <w:vertAlign w:val="baseline"/>
        </w:rPr>
        <w:t>на</w:t>
      </w:r>
      <w:r>
        <w:rPr>
          <w:spacing w:val="80"/>
          <w:w w:val="150"/>
          <w:vertAlign w:val="baseline"/>
        </w:rPr>
        <w:t> </w:t>
      </w:r>
      <w:r>
        <w:rPr>
          <w:vertAlign w:val="baseline"/>
        </w:rPr>
        <w:t>русском</w:t>
      </w:r>
      <w:r>
        <w:rPr>
          <w:spacing w:val="80"/>
          <w:w w:val="150"/>
          <w:vertAlign w:val="baseline"/>
        </w:rPr>
        <w:t> </w:t>
      </w:r>
      <w:r>
        <w:rPr>
          <w:vertAlign w:val="baseline"/>
        </w:rPr>
        <w:t>языке.</w:t>
      </w:r>
      <w:r>
        <w:rPr>
          <w:spacing w:val="80"/>
          <w:w w:val="150"/>
          <w:vertAlign w:val="baseline"/>
        </w:rPr>
        <w:t> </w:t>
      </w:r>
      <w:r>
        <w:rPr>
          <w:vertAlign w:val="baseline"/>
        </w:rPr>
        <w:t>Выходили</w:t>
      </w:r>
      <w:r>
        <w:rPr>
          <w:spacing w:val="80"/>
          <w:w w:val="150"/>
          <w:vertAlign w:val="baseline"/>
        </w:rPr>
        <w:t> </w:t>
      </w:r>
      <w:r>
        <w:rPr>
          <w:vertAlign w:val="baseline"/>
        </w:rPr>
        <w:t>в</w:t>
      </w:r>
      <w:r>
        <w:rPr>
          <w:spacing w:val="80"/>
          <w:w w:val="150"/>
          <w:vertAlign w:val="baseline"/>
        </w:rPr>
        <w:t> </w:t>
      </w:r>
      <w:r>
        <w:rPr>
          <w:vertAlign w:val="baseline"/>
        </w:rPr>
        <w:t>свет</w:t>
      </w:r>
      <w:r>
        <w:rPr>
          <w:spacing w:val="80"/>
          <w:w w:val="150"/>
          <w:vertAlign w:val="baseline"/>
        </w:rPr>
        <w:t> </w:t>
      </w:r>
      <w:r>
        <w:rPr>
          <w:vertAlign w:val="baseline"/>
        </w:rPr>
        <w:t>книги</w:t>
      </w:r>
      <w:r>
        <w:rPr>
          <w:spacing w:val="80"/>
          <w:w w:val="150"/>
          <w:vertAlign w:val="baseline"/>
        </w:rPr>
        <w:t> </w:t>
      </w:r>
      <w:r>
        <w:rPr>
          <w:vertAlign w:val="baseline"/>
        </w:rPr>
        <w:t>И.</w:t>
      </w:r>
      <w:r>
        <w:rPr>
          <w:spacing w:val="80"/>
          <w:w w:val="150"/>
          <w:vertAlign w:val="baseline"/>
        </w:rPr>
        <w:t> </w:t>
      </w:r>
      <w:r>
        <w:rPr>
          <w:vertAlign w:val="baseline"/>
        </w:rPr>
        <w:t>А.</w:t>
      </w:r>
      <w:r>
        <w:rPr>
          <w:spacing w:val="80"/>
          <w:w w:val="150"/>
          <w:vertAlign w:val="baseline"/>
        </w:rPr>
        <w:t> </w:t>
      </w:r>
      <w:r>
        <w:rPr>
          <w:vertAlign w:val="baseline"/>
        </w:rPr>
        <w:t>Бунина, М.</w:t>
      </w:r>
      <w:r>
        <w:rPr>
          <w:spacing w:val="33"/>
          <w:vertAlign w:val="baseline"/>
        </w:rPr>
        <w:t> </w:t>
      </w:r>
      <w:r>
        <w:rPr>
          <w:vertAlign w:val="baseline"/>
        </w:rPr>
        <w:t>И.</w:t>
      </w:r>
      <w:r>
        <w:rPr>
          <w:spacing w:val="33"/>
          <w:vertAlign w:val="baseline"/>
        </w:rPr>
        <w:t> </w:t>
      </w:r>
      <w:r>
        <w:rPr>
          <w:vertAlign w:val="baseline"/>
        </w:rPr>
        <w:t>Цветаевой,</w:t>
      </w:r>
      <w:r>
        <w:rPr>
          <w:spacing w:val="33"/>
          <w:vertAlign w:val="baseline"/>
        </w:rPr>
        <w:t> </w:t>
      </w:r>
      <w:r>
        <w:rPr>
          <w:vertAlign w:val="baseline"/>
        </w:rPr>
        <w:t>В.</w:t>
      </w:r>
      <w:r>
        <w:rPr>
          <w:spacing w:val="33"/>
          <w:vertAlign w:val="baseline"/>
        </w:rPr>
        <w:t> </w:t>
      </w:r>
      <w:r>
        <w:rPr>
          <w:vertAlign w:val="baseline"/>
        </w:rPr>
        <w:t>Ф.</w:t>
      </w:r>
      <w:r>
        <w:rPr>
          <w:spacing w:val="33"/>
          <w:vertAlign w:val="baseline"/>
        </w:rPr>
        <w:t> </w:t>
      </w:r>
      <w:r>
        <w:rPr>
          <w:vertAlign w:val="baseline"/>
        </w:rPr>
        <w:t>Ходасевича,</w:t>
      </w:r>
      <w:r>
        <w:rPr>
          <w:spacing w:val="33"/>
          <w:vertAlign w:val="baseline"/>
        </w:rPr>
        <w:t> </w:t>
      </w:r>
      <w:r>
        <w:rPr>
          <w:vertAlign w:val="baseline"/>
        </w:rPr>
        <w:t>И.</w:t>
      </w:r>
      <w:r>
        <w:rPr>
          <w:spacing w:val="33"/>
          <w:vertAlign w:val="baseline"/>
        </w:rPr>
        <w:t> </w:t>
      </w:r>
      <w:r>
        <w:rPr>
          <w:vertAlign w:val="baseline"/>
        </w:rPr>
        <w:t>В.</w:t>
      </w:r>
      <w:r>
        <w:rPr>
          <w:spacing w:val="33"/>
          <w:vertAlign w:val="baseline"/>
        </w:rPr>
        <w:t> </w:t>
      </w:r>
      <w:r>
        <w:rPr>
          <w:vertAlign w:val="baseline"/>
        </w:rPr>
        <w:t>Одоевцевой,</w:t>
      </w:r>
      <w:r>
        <w:rPr>
          <w:spacing w:val="33"/>
          <w:vertAlign w:val="baseline"/>
        </w:rPr>
        <w:t> </w:t>
      </w:r>
      <w:r>
        <w:rPr>
          <w:vertAlign w:val="baseline"/>
        </w:rPr>
        <w:t>Г.</w:t>
      </w:r>
      <w:r>
        <w:rPr>
          <w:spacing w:val="33"/>
          <w:vertAlign w:val="baseline"/>
        </w:rPr>
        <w:t> </w:t>
      </w:r>
      <w:r>
        <w:rPr>
          <w:vertAlign w:val="baseline"/>
        </w:rPr>
        <w:t>В.</w:t>
      </w:r>
      <w:r>
        <w:rPr>
          <w:spacing w:val="33"/>
          <w:vertAlign w:val="baseline"/>
        </w:rPr>
        <w:t> </w:t>
      </w:r>
      <w:r>
        <w:rPr>
          <w:vertAlign w:val="baseline"/>
        </w:rPr>
        <w:t>Иванова. В</w:t>
      </w:r>
      <w:r>
        <w:rPr>
          <w:spacing w:val="40"/>
          <w:vertAlign w:val="baseline"/>
        </w:rPr>
        <w:t> </w:t>
      </w:r>
      <w:r>
        <w:rPr>
          <w:vertAlign w:val="baseline"/>
        </w:rPr>
        <w:t>эмиграции</w:t>
      </w:r>
      <w:r>
        <w:rPr>
          <w:spacing w:val="40"/>
          <w:vertAlign w:val="baseline"/>
        </w:rPr>
        <w:t> </w:t>
      </w:r>
      <w:r>
        <w:rPr>
          <w:vertAlign w:val="baseline"/>
        </w:rPr>
        <w:t>оказались</w:t>
      </w:r>
      <w:r>
        <w:rPr>
          <w:spacing w:val="40"/>
          <w:vertAlign w:val="baseline"/>
        </w:rPr>
        <w:t> </w:t>
      </w:r>
      <w:r>
        <w:rPr>
          <w:vertAlign w:val="baseline"/>
        </w:rPr>
        <w:t>многие</w:t>
      </w:r>
      <w:r>
        <w:rPr>
          <w:spacing w:val="40"/>
          <w:vertAlign w:val="baseline"/>
        </w:rPr>
        <w:t> </w:t>
      </w:r>
      <w:r>
        <w:rPr>
          <w:vertAlign w:val="baseline"/>
        </w:rPr>
        <w:t>крупные</w:t>
      </w:r>
      <w:r>
        <w:rPr>
          <w:spacing w:val="40"/>
          <w:vertAlign w:val="baseline"/>
        </w:rPr>
        <w:t> </w:t>
      </w:r>
      <w:r>
        <w:rPr>
          <w:vertAlign w:val="baseline"/>
        </w:rPr>
        <w:t>ученые-философы.</w:t>
      </w:r>
      <w:r>
        <w:rPr>
          <w:spacing w:val="40"/>
          <w:vertAlign w:val="baseline"/>
        </w:rPr>
        <w:t> </w:t>
      </w:r>
      <w:r>
        <w:rPr>
          <w:vertAlign w:val="baseline"/>
        </w:rPr>
        <w:t>Hахо-</w:t>
      </w:r>
      <w:r>
        <w:rPr>
          <w:spacing w:val="80"/>
          <w:vertAlign w:val="baseline"/>
        </w:rPr>
        <w:t> </w:t>
      </w:r>
      <w:r>
        <w:rPr>
          <w:vertAlign w:val="baseline"/>
        </w:rPr>
        <w:t>дясь</w:t>
      </w:r>
      <w:r>
        <w:rPr>
          <w:spacing w:val="40"/>
          <w:vertAlign w:val="baseline"/>
        </w:rPr>
        <w:t> </w:t>
      </w:r>
      <w:r>
        <w:rPr>
          <w:vertAlign w:val="baseline"/>
        </w:rPr>
        <w:t>далеко</w:t>
      </w:r>
      <w:r>
        <w:rPr>
          <w:spacing w:val="40"/>
          <w:vertAlign w:val="baseline"/>
        </w:rPr>
        <w:t> </w:t>
      </w:r>
      <w:r>
        <w:rPr>
          <w:vertAlign w:val="baseline"/>
        </w:rPr>
        <w:t>от</w:t>
      </w:r>
      <w:r>
        <w:rPr>
          <w:spacing w:val="40"/>
          <w:vertAlign w:val="baseline"/>
        </w:rPr>
        <w:t> </w:t>
      </w:r>
      <w:r>
        <w:rPr>
          <w:vertAlign w:val="baseline"/>
        </w:rPr>
        <w:t>родины,</w:t>
      </w:r>
      <w:r>
        <w:rPr>
          <w:spacing w:val="40"/>
          <w:vertAlign w:val="baseline"/>
        </w:rPr>
        <w:t> </w:t>
      </w:r>
      <w:r>
        <w:rPr>
          <w:vertAlign w:val="baseline"/>
        </w:rPr>
        <w:t>они</w:t>
      </w:r>
      <w:r>
        <w:rPr>
          <w:spacing w:val="40"/>
          <w:vertAlign w:val="baseline"/>
        </w:rPr>
        <w:t> </w:t>
      </w:r>
      <w:r>
        <w:rPr>
          <w:vertAlign w:val="baseline"/>
        </w:rPr>
        <w:t>пытались</w:t>
      </w:r>
      <w:r>
        <w:rPr>
          <w:spacing w:val="40"/>
          <w:vertAlign w:val="baseline"/>
        </w:rPr>
        <w:t> </w:t>
      </w:r>
      <w:r>
        <w:rPr>
          <w:vertAlign w:val="baseline"/>
        </w:rPr>
        <w:t>осмыслить</w:t>
      </w:r>
      <w:r>
        <w:rPr>
          <w:spacing w:val="40"/>
          <w:vertAlign w:val="baseline"/>
        </w:rPr>
        <w:t> </w:t>
      </w:r>
      <w:r>
        <w:rPr>
          <w:vertAlign w:val="baseline"/>
        </w:rPr>
        <w:t>место</w:t>
      </w:r>
      <w:r>
        <w:rPr>
          <w:spacing w:val="40"/>
          <w:vertAlign w:val="baseline"/>
        </w:rPr>
        <w:t> </w:t>
      </w:r>
      <w:r>
        <w:rPr>
          <w:vertAlign w:val="baseline"/>
        </w:rPr>
        <w:t>и</w:t>
      </w:r>
      <w:r>
        <w:rPr>
          <w:spacing w:val="40"/>
          <w:vertAlign w:val="baseline"/>
        </w:rPr>
        <w:t> </w:t>
      </w:r>
      <w:r>
        <w:rPr>
          <w:vertAlign w:val="baseline"/>
        </w:rPr>
        <w:t>роль</w:t>
      </w:r>
      <w:r>
        <w:rPr>
          <w:spacing w:val="40"/>
          <w:vertAlign w:val="baseline"/>
        </w:rPr>
        <w:t> </w:t>
      </w:r>
      <w:r>
        <w:rPr>
          <w:vertAlign w:val="baseline"/>
        </w:rPr>
        <w:t>Рос- сии</w:t>
      </w:r>
      <w:r>
        <w:rPr>
          <w:spacing w:val="40"/>
          <w:vertAlign w:val="baseline"/>
        </w:rPr>
        <w:t> </w:t>
      </w:r>
      <w:r>
        <w:rPr>
          <w:vertAlign w:val="baseline"/>
        </w:rPr>
        <w:t>в</w:t>
      </w:r>
      <w:r>
        <w:rPr>
          <w:spacing w:val="40"/>
          <w:vertAlign w:val="baseline"/>
        </w:rPr>
        <w:t> </w:t>
      </w:r>
      <w:r>
        <w:rPr>
          <w:vertAlign w:val="baseline"/>
        </w:rPr>
        <w:t>истории</w:t>
      </w:r>
      <w:r>
        <w:rPr>
          <w:spacing w:val="40"/>
          <w:vertAlign w:val="baseline"/>
        </w:rPr>
        <w:t> </w:t>
      </w:r>
      <w:r>
        <w:rPr>
          <w:vertAlign w:val="baseline"/>
        </w:rPr>
        <w:t>и</w:t>
      </w:r>
      <w:r>
        <w:rPr>
          <w:spacing w:val="40"/>
          <w:vertAlign w:val="baseline"/>
        </w:rPr>
        <w:t> </w:t>
      </w:r>
      <w:r>
        <w:rPr>
          <w:vertAlign w:val="baseline"/>
        </w:rPr>
        <w:t>культуре</w:t>
      </w:r>
      <w:r>
        <w:rPr>
          <w:spacing w:val="40"/>
          <w:vertAlign w:val="baseline"/>
        </w:rPr>
        <w:t> </w:t>
      </w:r>
      <w:r>
        <w:rPr>
          <w:vertAlign w:val="baseline"/>
        </w:rPr>
        <w:t>человечества.</w:t>
      </w:r>
      <w:r>
        <w:rPr>
          <w:spacing w:val="40"/>
          <w:vertAlign w:val="baseline"/>
        </w:rPr>
        <w:t> </w:t>
      </w:r>
      <w:r>
        <w:rPr>
          <w:vertAlign w:val="baseline"/>
        </w:rPr>
        <w:t>H.</w:t>
      </w:r>
      <w:r>
        <w:rPr>
          <w:spacing w:val="40"/>
          <w:vertAlign w:val="baseline"/>
        </w:rPr>
        <w:t> </w:t>
      </w:r>
      <w:r>
        <w:rPr>
          <w:vertAlign w:val="baseline"/>
        </w:rPr>
        <w:t>С.</w:t>
      </w:r>
      <w:r>
        <w:rPr>
          <w:spacing w:val="40"/>
          <w:vertAlign w:val="baseline"/>
        </w:rPr>
        <w:t> </w:t>
      </w:r>
      <w:r>
        <w:rPr>
          <w:vertAlign w:val="baseline"/>
        </w:rPr>
        <w:t>Трубецкой,</w:t>
      </w:r>
      <w:r>
        <w:rPr>
          <w:spacing w:val="40"/>
          <w:vertAlign w:val="baseline"/>
        </w:rPr>
        <w:t> </w:t>
      </w:r>
      <w:r>
        <w:rPr>
          <w:vertAlign w:val="baseline"/>
        </w:rPr>
        <w:t>Л.</w:t>
      </w:r>
      <w:r>
        <w:rPr>
          <w:spacing w:val="40"/>
          <w:vertAlign w:val="baseline"/>
        </w:rPr>
        <w:t> </w:t>
      </w:r>
      <w:r>
        <w:rPr>
          <w:vertAlign w:val="baseline"/>
        </w:rPr>
        <w:t>П.</w:t>
      </w:r>
      <w:r>
        <w:rPr>
          <w:spacing w:val="40"/>
          <w:vertAlign w:val="baseline"/>
        </w:rPr>
        <w:t> </w:t>
      </w:r>
      <w:r>
        <w:rPr>
          <w:vertAlign w:val="baseline"/>
        </w:rPr>
        <w:t>Кар- савин</w:t>
      </w:r>
      <w:r>
        <w:rPr>
          <w:spacing w:val="80"/>
          <w:vertAlign w:val="baseline"/>
        </w:rPr>
        <w:t> </w:t>
      </w:r>
      <w:r>
        <w:rPr>
          <w:vertAlign w:val="baseline"/>
        </w:rPr>
        <w:t>и</w:t>
      </w:r>
      <w:r>
        <w:rPr>
          <w:spacing w:val="80"/>
          <w:vertAlign w:val="baseline"/>
        </w:rPr>
        <w:t> </w:t>
      </w:r>
      <w:r>
        <w:rPr>
          <w:vertAlign w:val="baseline"/>
        </w:rPr>
        <w:t>другие</w:t>
      </w:r>
      <w:r>
        <w:rPr>
          <w:spacing w:val="80"/>
          <w:vertAlign w:val="baseline"/>
        </w:rPr>
        <w:t> </w:t>
      </w:r>
      <w:r>
        <w:rPr>
          <w:vertAlign w:val="baseline"/>
        </w:rPr>
        <w:t>стали</w:t>
      </w:r>
      <w:r>
        <w:rPr>
          <w:spacing w:val="80"/>
          <w:vertAlign w:val="baseline"/>
        </w:rPr>
        <w:t> </w:t>
      </w:r>
      <w:r>
        <w:rPr>
          <w:vertAlign w:val="baseline"/>
        </w:rPr>
        <w:t>основоположниками</w:t>
      </w:r>
      <w:r>
        <w:rPr>
          <w:spacing w:val="80"/>
          <w:vertAlign w:val="baseline"/>
        </w:rPr>
        <w:t> </w:t>
      </w:r>
      <w:r>
        <w:rPr>
          <w:vertAlign w:val="baseline"/>
        </w:rPr>
        <w:t>евразийского</w:t>
      </w:r>
      <w:r>
        <w:rPr>
          <w:spacing w:val="80"/>
          <w:vertAlign w:val="baseline"/>
        </w:rPr>
        <w:t> </w:t>
      </w:r>
      <w:r>
        <w:rPr>
          <w:vertAlign w:val="baseline"/>
        </w:rPr>
        <w:t>движения. В</w:t>
      </w:r>
      <w:r>
        <w:rPr>
          <w:spacing w:val="80"/>
          <w:vertAlign w:val="baseline"/>
        </w:rPr>
        <w:t> </w:t>
      </w:r>
      <w:r>
        <w:rPr>
          <w:vertAlign w:val="baseline"/>
        </w:rPr>
        <w:t>программном</w:t>
      </w:r>
      <w:r>
        <w:rPr>
          <w:spacing w:val="80"/>
          <w:vertAlign w:val="baseline"/>
        </w:rPr>
        <w:t> </w:t>
      </w:r>
      <w:r>
        <w:rPr>
          <w:vertAlign w:val="baseline"/>
        </w:rPr>
        <w:t>документе</w:t>
      </w:r>
      <w:r>
        <w:rPr>
          <w:spacing w:val="80"/>
          <w:vertAlign w:val="baseline"/>
        </w:rPr>
        <w:t> </w:t>
      </w:r>
      <w:r>
        <w:rPr>
          <w:vertAlign w:val="baseline"/>
        </w:rPr>
        <w:t>евразийцев</w:t>
      </w:r>
      <w:r>
        <w:rPr>
          <w:spacing w:val="80"/>
          <w:vertAlign w:val="baseline"/>
        </w:rPr>
        <w:t> </w:t>
      </w:r>
      <w:r>
        <w:rPr>
          <w:vertAlign w:val="baseline"/>
        </w:rPr>
        <w:t>«Исход</w:t>
      </w:r>
      <w:r>
        <w:rPr>
          <w:spacing w:val="80"/>
          <w:vertAlign w:val="baseline"/>
        </w:rPr>
        <w:t> </w:t>
      </w:r>
      <w:r>
        <w:rPr>
          <w:vertAlign w:val="baseline"/>
        </w:rPr>
        <w:t>к</w:t>
      </w:r>
      <w:r>
        <w:rPr>
          <w:spacing w:val="80"/>
          <w:vertAlign w:val="baseline"/>
        </w:rPr>
        <w:t> </w:t>
      </w:r>
      <w:r>
        <w:rPr>
          <w:vertAlign w:val="baseline"/>
        </w:rPr>
        <w:t>Востоку»</w:t>
      </w:r>
      <w:r>
        <w:rPr>
          <w:spacing w:val="80"/>
          <w:vertAlign w:val="baseline"/>
        </w:rPr>
        <w:t> </w:t>
      </w:r>
      <w:r>
        <w:rPr>
          <w:vertAlign w:val="baseline"/>
        </w:rPr>
        <w:t>говори- лось</w:t>
      </w:r>
      <w:r>
        <w:rPr>
          <w:spacing w:val="40"/>
          <w:vertAlign w:val="baseline"/>
        </w:rPr>
        <w:t> </w:t>
      </w:r>
      <w:r>
        <w:rPr>
          <w:vertAlign w:val="baseline"/>
        </w:rPr>
        <w:t>о</w:t>
      </w:r>
      <w:r>
        <w:rPr>
          <w:spacing w:val="40"/>
          <w:vertAlign w:val="baseline"/>
        </w:rPr>
        <w:t> </w:t>
      </w:r>
      <w:r>
        <w:rPr>
          <w:vertAlign w:val="baseline"/>
        </w:rPr>
        <w:t>принадлежности</w:t>
      </w:r>
      <w:r>
        <w:rPr>
          <w:spacing w:val="40"/>
          <w:vertAlign w:val="baseline"/>
        </w:rPr>
        <w:t> </w:t>
      </w:r>
      <w:r>
        <w:rPr>
          <w:vertAlign w:val="baseline"/>
        </w:rPr>
        <w:t>России</w:t>
      </w:r>
      <w:r>
        <w:rPr>
          <w:spacing w:val="40"/>
          <w:vertAlign w:val="baseline"/>
        </w:rPr>
        <w:t> </w:t>
      </w:r>
      <w:r>
        <w:rPr>
          <w:vertAlign w:val="baseline"/>
        </w:rPr>
        <w:t>двум</w:t>
      </w:r>
      <w:r>
        <w:rPr>
          <w:spacing w:val="40"/>
          <w:vertAlign w:val="baseline"/>
        </w:rPr>
        <w:t> </w:t>
      </w:r>
      <w:r>
        <w:rPr>
          <w:vertAlign w:val="baseline"/>
        </w:rPr>
        <w:t>культурам</w:t>
      </w:r>
      <w:r>
        <w:rPr>
          <w:spacing w:val="40"/>
          <w:vertAlign w:val="baseline"/>
        </w:rPr>
        <w:t> </w:t>
      </w:r>
      <w:r>
        <w:rPr>
          <w:vertAlign w:val="baseline"/>
        </w:rPr>
        <w:t>и</w:t>
      </w:r>
      <w:r>
        <w:rPr>
          <w:spacing w:val="40"/>
          <w:vertAlign w:val="baseline"/>
        </w:rPr>
        <w:t> </w:t>
      </w:r>
      <w:r>
        <w:rPr>
          <w:vertAlign w:val="baseline"/>
        </w:rPr>
        <w:t>двум</w:t>
      </w:r>
      <w:r>
        <w:rPr>
          <w:spacing w:val="40"/>
          <w:vertAlign w:val="baseline"/>
        </w:rPr>
        <w:t> </w:t>
      </w:r>
      <w:r>
        <w:rPr>
          <w:vertAlign w:val="baseline"/>
        </w:rPr>
        <w:t>мирам — Ев- ропе</w:t>
      </w:r>
      <w:r>
        <w:rPr>
          <w:spacing w:val="40"/>
          <w:vertAlign w:val="baseline"/>
        </w:rPr>
        <w:t> </w:t>
      </w:r>
      <w:r>
        <w:rPr>
          <w:vertAlign w:val="baseline"/>
        </w:rPr>
        <w:t>и</w:t>
      </w:r>
      <w:r>
        <w:rPr>
          <w:spacing w:val="40"/>
          <w:vertAlign w:val="baseline"/>
        </w:rPr>
        <w:t> </w:t>
      </w:r>
      <w:r>
        <w:rPr>
          <w:vertAlign w:val="baseline"/>
        </w:rPr>
        <w:t>Азии.</w:t>
      </w:r>
      <w:r>
        <w:rPr>
          <w:spacing w:val="40"/>
          <w:vertAlign w:val="baseline"/>
        </w:rPr>
        <w:t> </w:t>
      </w:r>
      <w:r>
        <w:rPr>
          <w:vertAlign w:val="baseline"/>
        </w:rPr>
        <w:t>В</w:t>
      </w:r>
      <w:r>
        <w:rPr>
          <w:spacing w:val="40"/>
          <w:vertAlign w:val="baseline"/>
        </w:rPr>
        <w:t> </w:t>
      </w:r>
      <w:r>
        <w:rPr>
          <w:vertAlign w:val="baseline"/>
        </w:rPr>
        <w:t>силу</w:t>
      </w:r>
      <w:r>
        <w:rPr>
          <w:spacing w:val="40"/>
          <w:vertAlign w:val="baseline"/>
        </w:rPr>
        <w:t> </w:t>
      </w:r>
      <w:r>
        <w:rPr>
          <w:vertAlign w:val="baseline"/>
        </w:rPr>
        <w:t>особого</w:t>
      </w:r>
      <w:r>
        <w:rPr>
          <w:spacing w:val="40"/>
          <w:vertAlign w:val="baseline"/>
        </w:rPr>
        <w:t> </w:t>
      </w:r>
      <w:r>
        <w:rPr>
          <w:vertAlign w:val="baseline"/>
        </w:rPr>
        <w:t>геополитического</w:t>
      </w:r>
      <w:r>
        <w:rPr>
          <w:spacing w:val="40"/>
          <w:vertAlign w:val="baseline"/>
        </w:rPr>
        <w:t> </w:t>
      </w:r>
      <w:r>
        <w:rPr>
          <w:vertAlign w:val="baseline"/>
        </w:rPr>
        <w:t>положения,</w:t>
      </w:r>
      <w:r>
        <w:rPr>
          <w:spacing w:val="40"/>
          <w:vertAlign w:val="baseline"/>
        </w:rPr>
        <w:t> </w:t>
      </w:r>
      <w:r>
        <w:rPr>
          <w:vertAlign w:val="baseline"/>
        </w:rPr>
        <w:t>считали они,</w:t>
      </w:r>
      <w:r>
        <w:rPr>
          <w:spacing w:val="40"/>
          <w:vertAlign w:val="baseline"/>
        </w:rPr>
        <w:t> </w:t>
      </w:r>
      <w:r>
        <w:rPr>
          <w:vertAlign w:val="baseline"/>
        </w:rPr>
        <w:t>Россия</w:t>
      </w:r>
      <w:r>
        <w:rPr>
          <w:spacing w:val="40"/>
          <w:vertAlign w:val="baseline"/>
        </w:rPr>
        <w:t> </w:t>
      </w:r>
      <w:r>
        <w:rPr>
          <w:vertAlign w:val="baseline"/>
        </w:rPr>
        <w:t>(Евразия)</w:t>
      </w:r>
      <w:r>
        <w:rPr>
          <w:spacing w:val="40"/>
          <w:vertAlign w:val="baseline"/>
        </w:rPr>
        <w:t> </w:t>
      </w:r>
      <w:r>
        <w:rPr>
          <w:vertAlign w:val="baseline"/>
        </w:rPr>
        <w:t>представляла</w:t>
      </w:r>
      <w:r>
        <w:rPr>
          <w:spacing w:val="40"/>
          <w:vertAlign w:val="baseline"/>
        </w:rPr>
        <w:t> </w:t>
      </w:r>
      <w:r>
        <w:rPr>
          <w:vertAlign w:val="baseline"/>
        </w:rPr>
        <w:t>особую</w:t>
      </w:r>
      <w:r>
        <w:rPr>
          <w:spacing w:val="40"/>
          <w:vertAlign w:val="baseline"/>
        </w:rPr>
        <w:t> </w:t>
      </w:r>
      <w:r>
        <w:rPr>
          <w:vertAlign w:val="baseline"/>
        </w:rPr>
        <w:t>историческую</w:t>
      </w:r>
      <w:r>
        <w:rPr>
          <w:spacing w:val="40"/>
          <w:vertAlign w:val="baseline"/>
        </w:rPr>
        <w:t> </w:t>
      </w:r>
      <w:r>
        <w:rPr>
          <w:vertAlign w:val="baseline"/>
        </w:rPr>
        <w:t>и</w:t>
      </w:r>
      <w:r>
        <w:rPr>
          <w:spacing w:val="40"/>
          <w:vertAlign w:val="baseline"/>
        </w:rPr>
        <w:t> </w:t>
      </w:r>
      <w:r>
        <w:rPr>
          <w:vertAlign w:val="baseline"/>
        </w:rPr>
        <w:t>культур- ную</w:t>
      </w:r>
      <w:r>
        <w:rPr>
          <w:spacing w:val="40"/>
          <w:vertAlign w:val="baseline"/>
        </w:rPr>
        <w:t> </w:t>
      </w:r>
      <w:r>
        <w:rPr>
          <w:vertAlign w:val="baseline"/>
        </w:rPr>
        <w:t>общность,</w:t>
      </w:r>
      <w:r>
        <w:rPr>
          <w:spacing w:val="40"/>
          <w:vertAlign w:val="baseline"/>
        </w:rPr>
        <w:t> </w:t>
      </w:r>
      <w:r>
        <w:rPr>
          <w:vertAlign w:val="baseline"/>
        </w:rPr>
        <w:t>отличную</w:t>
      </w:r>
      <w:r>
        <w:rPr>
          <w:spacing w:val="40"/>
          <w:vertAlign w:val="baseline"/>
        </w:rPr>
        <w:t> </w:t>
      </w:r>
      <w:r>
        <w:rPr>
          <w:vertAlign w:val="baseline"/>
        </w:rPr>
        <w:t>и</w:t>
      </w:r>
      <w:r>
        <w:rPr>
          <w:spacing w:val="40"/>
          <w:vertAlign w:val="baseline"/>
        </w:rPr>
        <w:t> </w:t>
      </w:r>
      <w:r>
        <w:rPr>
          <w:vertAlign w:val="baseline"/>
        </w:rPr>
        <w:t>от</w:t>
      </w:r>
      <w:r>
        <w:rPr>
          <w:spacing w:val="40"/>
          <w:vertAlign w:val="baseline"/>
        </w:rPr>
        <w:t> </w:t>
      </w:r>
      <w:r>
        <w:rPr>
          <w:vertAlign w:val="baseline"/>
        </w:rPr>
        <w:t>Востока,</w:t>
      </w:r>
      <w:r>
        <w:rPr>
          <w:spacing w:val="40"/>
          <w:vertAlign w:val="baseline"/>
        </w:rPr>
        <w:t> </w:t>
      </w:r>
      <w:r>
        <w:rPr>
          <w:vertAlign w:val="baseline"/>
        </w:rPr>
        <w:t>и</w:t>
      </w:r>
      <w:r>
        <w:rPr>
          <w:spacing w:val="40"/>
          <w:vertAlign w:val="baseline"/>
        </w:rPr>
        <w:t> </w:t>
      </w:r>
      <w:r>
        <w:rPr>
          <w:vertAlign w:val="baseline"/>
        </w:rPr>
        <w:t>от</w:t>
      </w:r>
      <w:r>
        <w:rPr>
          <w:spacing w:val="40"/>
          <w:vertAlign w:val="baseline"/>
        </w:rPr>
        <w:t> </w:t>
      </w:r>
      <w:r>
        <w:rPr>
          <w:vertAlign w:val="baseline"/>
        </w:rPr>
        <w:t>Запада.</w:t>
      </w:r>
      <w:r>
        <w:rPr>
          <w:spacing w:val="40"/>
          <w:vertAlign w:val="baseline"/>
        </w:rPr>
        <w:t> </w:t>
      </w:r>
      <w:r>
        <w:rPr>
          <w:vertAlign w:val="baseline"/>
        </w:rPr>
        <w:t>Одним</w:t>
      </w:r>
      <w:r>
        <w:rPr>
          <w:spacing w:val="40"/>
          <w:vertAlign w:val="baseline"/>
        </w:rPr>
        <w:t> </w:t>
      </w:r>
      <w:r>
        <w:rPr>
          <w:vertAlign w:val="baseline"/>
        </w:rPr>
        <w:t>из</w:t>
      </w:r>
      <w:r>
        <w:rPr>
          <w:spacing w:val="40"/>
          <w:vertAlign w:val="baseline"/>
        </w:rPr>
        <w:t> </w:t>
      </w:r>
      <w:r>
        <w:rPr>
          <w:vertAlign w:val="baseline"/>
        </w:rPr>
        <w:t>науч- ных</w:t>
      </w:r>
      <w:r>
        <w:rPr>
          <w:spacing w:val="80"/>
          <w:vertAlign w:val="baseline"/>
        </w:rPr>
        <w:t> </w:t>
      </w:r>
      <w:r>
        <w:rPr>
          <w:vertAlign w:val="baseline"/>
        </w:rPr>
        <w:t>центров</w:t>
      </w:r>
      <w:r>
        <w:rPr>
          <w:spacing w:val="80"/>
          <w:vertAlign w:val="baseline"/>
        </w:rPr>
        <w:t> </w:t>
      </w:r>
      <w:r>
        <w:rPr>
          <w:vertAlign w:val="baseline"/>
        </w:rPr>
        <w:t>российской</w:t>
      </w:r>
      <w:r>
        <w:rPr>
          <w:spacing w:val="80"/>
          <w:vertAlign w:val="baseline"/>
        </w:rPr>
        <w:t> </w:t>
      </w:r>
      <w:r>
        <w:rPr>
          <w:vertAlign w:val="baseline"/>
        </w:rPr>
        <w:t>эмиграции</w:t>
      </w:r>
      <w:r>
        <w:rPr>
          <w:spacing w:val="80"/>
          <w:vertAlign w:val="baseline"/>
        </w:rPr>
        <w:t> </w:t>
      </w:r>
      <w:r>
        <w:rPr>
          <w:vertAlign w:val="baseline"/>
        </w:rPr>
        <w:t>был</w:t>
      </w:r>
      <w:r>
        <w:rPr>
          <w:spacing w:val="80"/>
          <w:vertAlign w:val="baseline"/>
        </w:rPr>
        <w:t> </w:t>
      </w:r>
      <w:r>
        <w:rPr>
          <w:vertAlign w:val="baseline"/>
        </w:rPr>
        <w:t>Экономический</w:t>
      </w:r>
      <w:r>
        <w:rPr>
          <w:spacing w:val="80"/>
          <w:vertAlign w:val="baseline"/>
        </w:rPr>
        <w:t> </w:t>
      </w:r>
      <w:r>
        <w:rPr>
          <w:vertAlign w:val="baseline"/>
        </w:rPr>
        <w:t>кабинет</w:t>
      </w:r>
      <w:r>
        <w:rPr>
          <w:spacing w:val="80"/>
          <w:vertAlign w:val="baseline"/>
        </w:rPr>
        <w:t> </w:t>
      </w:r>
      <w:r>
        <w:rPr>
          <w:vertAlign w:val="baseline"/>
        </w:rPr>
        <w:t>С.</w:t>
      </w:r>
      <w:r>
        <w:rPr>
          <w:spacing w:val="80"/>
          <w:vertAlign w:val="baseline"/>
        </w:rPr>
        <w:t> </w:t>
      </w:r>
      <w:r>
        <w:rPr>
          <w:vertAlign w:val="baseline"/>
        </w:rPr>
        <w:t>H.</w:t>
      </w:r>
      <w:r>
        <w:rPr>
          <w:spacing w:val="80"/>
          <w:vertAlign w:val="baseline"/>
        </w:rPr>
        <w:t> </w:t>
      </w:r>
      <w:r>
        <w:rPr>
          <w:vertAlign w:val="baseline"/>
        </w:rPr>
        <w:t>Прокоповича.</w:t>
      </w:r>
      <w:r>
        <w:rPr>
          <w:spacing w:val="80"/>
          <w:vertAlign w:val="baseline"/>
        </w:rPr>
        <w:t> </w:t>
      </w:r>
      <w:r>
        <w:rPr>
          <w:vertAlign w:val="baseline"/>
        </w:rPr>
        <w:t>Объединившиеся</w:t>
      </w:r>
      <w:r>
        <w:rPr>
          <w:spacing w:val="80"/>
          <w:vertAlign w:val="baseline"/>
        </w:rPr>
        <w:t> </w:t>
      </w:r>
      <w:r>
        <w:rPr>
          <w:vertAlign w:val="baseline"/>
        </w:rPr>
        <w:t>вокруг</w:t>
      </w:r>
      <w:r>
        <w:rPr>
          <w:spacing w:val="80"/>
          <w:vertAlign w:val="baseline"/>
        </w:rPr>
        <w:t> </w:t>
      </w:r>
      <w:r>
        <w:rPr>
          <w:vertAlign w:val="baseline"/>
        </w:rPr>
        <w:t>него</w:t>
      </w:r>
      <w:r>
        <w:rPr>
          <w:spacing w:val="80"/>
          <w:vertAlign w:val="baseline"/>
        </w:rPr>
        <w:t> </w:t>
      </w:r>
      <w:r>
        <w:rPr>
          <w:vertAlign w:val="baseline"/>
        </w:rPr>
        <w:t>ученые-экономи- сты</w:t>
      </w:r>
      <w:r>
        <w:rPr>
          <w:spacing w:val="40"/>
          <w:vertAlign w:val="baseline"/>
        </w:rPr>
        <w:t> </w:t>
      </w:r>
      <w:r>
        <w:rPr>
          <w:vertAlign w:val="baseline"/>
        </w:rPr>
        <w:t>занимались</w:t>
      </w:r>
      <w:r>
        <w:rPr>
          <w:spacing w:val="40"/>
          <w:vertAlign w:val="baseline"/>
        </w:rPr>
        <w:t> </w:t>
      </w:r>
      <w:r>
        <w:rPr>
          <w:vertAlign w:val="baseline"/>
        </w:rPr>
        <w:t>анализом</w:t>
      </w:r>
      <w:r>
        <w:rPr>
          <w:spacing w:val="40"/>
          <w:vertAlign w:val="baseline"/>
        </w:rPr>
        <w:t> </w:t>
      </w:r>
      <w:r>
        <w:rPr>
          <w:vertAlign w:val="baseline"/>
        </w:rPr>
        <w:t>социально-экономических</w:t>
      </w:r>
      <w:r>
        <w:rPr>
          <w:spacing w:val="40"/>
          <w:vertAlign w:val="baseline"/>
        </w:rPr>
        <w:t> </w:t>
      </w:r>
      <w:r>
        <w:rPr>
          <w:vertAlign w:val="baseline"/>
        </w:rPr>
        <w:t>процессов</w:t>
      </w:r>
      <w:r>
        <w:rPr>
          <w:spacing w:val="40"/>
          <w:vertAlign w:val="baseline"/>
        </w:rPr>
        <w:t> </w:t>
      </w:r>
      <w:r>
        <w:rPr>
          <w:vertAlign w:val="baseline"/>
        </w:rPr>
        <w:t>в</w:t>
      </w:r>
      <w:r>
        <w:rPr>
          <w:spacing w:val="40"/>
          <w:vertAlign w:val="baseline"/>
        </w:rPr>
        <w:t> </w:t>
      </w:r>
      <w:r>
        <w:rPr>
          <w:vertAlign w:val="baseline"/>
        </w:rPr>
        <w:t>Со- ветской</w:t>
      </w:r>
      <w:r>
        <w:rPr>
          <w:spacing w:val="76"/>
          <w:w w:val="150"/>
          <w:vertAlign w:val="baseline"/>
        </w:rPr>
        <w:t> </w:t>
      </w:r>
      <w:r>
        <w:rPr>
          <w:vertAlign w:val="baseline"/>
        </w:rPr>
        <w:t>России</w:t>
      </w:r>
      <w:r>
        <w:rPr>
          <w:spacing w:val="77"/>
          <w:w w:val="150"/>
          <w:vertAlign w:val="baseline"/>
        </w:rPr>
        <w:t> </w:t>
      </w:r>
      <w:r>
        <w:rPr>
          <w:vertAlign w:val="baseline"/>
        </w:rPr>
        <w:t>20-х</w:t>
      </w:r>
      <w:r>
        <w:rPr>
          <w:spacing w:val="77"/>
          <w:w w:val="150"/>
          <w:vertAlign w:val="baseline"/>
        </w:rPr>
        <w:t> </w:t>
      </w:r>
      <w:r>
        <w:rPr>
          <w:vertAlign w:val="baseline"/>
        </w:rPr>
        <w:t>годов,</w:t>
      </w:r>
      <w:r>
        <w:rPr>
          <w:spacing w:val="77"/>
          <w:w w:val="150"/>
          <w:vertAlign w:val="baseline"/>
        </w:rPr>
        <w:t> </w:t>
      </w:r>
      <w:r>
        <w:rPr>
          <w:vertAlign w:val="baseline"/>
        </w:rPr>
        <w:t>публиковали</w:t>
      </w:r>
      <w:r>
        <w:rPr>
          <w:spacing w:val="77"/>
          <w:w w:val="150"/>
          <w:vertAlign w:val="baseline"/>
        </w:rPr>
        <w:t> </w:t>
      </w:r>
      <w:r>
        <w:rPr>
          <w:vertAlign w:val="baseline"/>
        </w:rPr>
        <w:t>научные</w:t>
      </w:r>
      <w:r>
        <w:rPr>
          <w:spacing w:val="77"/>
          <w:w w:val="150"/>
          <w:vertAlign w:val="baseline"/>
        </w:rPr>
        <w:t> </w:t>
      </w:r>
      <w:r>
        <w:rPr>
          <w:vertAlign w:val="baseline"/>
        </w:rPr>
        <w:t>труды</w:t>
      </w:r>
      <w:r>
        <w:rPr>
          <w:spacing w:val="77"/>
          <w:w w:val="150"/>
          <w:vertAlign w:val="baseline"/>
        </w:rPr>
        <w:t> </w:t>
      </w:r>
      <w:r>
        <w:rPr>
          <w:vertAlign w:val="baseline"/>
        </w:rPr>
        <w:t>по</w:t>
      </w:r>
      <w:r>
        <w:rPr>
          <w:spacing w:val="77"/>
          <w:w w:val="150"/>
          <w:vertAlign w:val="baseline"/>
        </w:rPr>
        <w:t> </w:t>
      </w:r>
      <w:r>
        <w:rPr>
          <w:spacing w:val="-4"/>
          <w:vertAlign w:val="baseline"/>
        </w:rPr>
        <w:t>этой</w:t>
      </w:r>
    </w:p>
    <w:p>
      <w:pPr>
        <w:pStyle w:val="BodyText"/>
        <w:spacing w:line="200" w:lineRule="exact"/>
        <w:ind w:right="0" w:firstLine="0"/>
        <w:jc w:val="left"/>
      </w:pPr>
      <w:r>
        <w:rPr>
          <w:spacing w:val="-2"/>
        </w:rPr>
        <w:t>теме.</w:t>
      </w:r>
    </w:p>
    <w:p>
      <w:pPr>
        <w:pStyle w:val="BodyText"/>
        <w:spacing w:line="223" w:lineRule="auto" w:before="5"/>
      </w:pPr>
      <w:r>
        <w:rPr/>
        <w:t>Многие</w:t>
      </w:r>
      <w:r>
        <w:rPr>
          <w:spacing w:val="40"/>
        </w:rPr>
        <w:t> </w:t>
      </w:r>
      <w:r>
        <w:rPr/>
        <w:t>представители</w:t>
      </w:r>
      <w:r>
        <w:rPr>
          <w:spacing w:val="40"/>
        </w:rPr>
        <w:t> </w:t>
      </w:r>
      <w:r>
        <w:rPr/>
        <w:t>эмиграции</w:t>
      </w:r>
      <w:r>
        <w:rPr>
          <w:spacing w:val="40"/>
        </w:rPr>
        <w:t> </w:t>
      </w:r>
      <w:r>
        <w:rPr/>
        <w:t>вернулись</w:t>
      </w:r>
      <w:r>
        <w:rPr>
          <w:spacing w:val="40"/>
        </w:rPr>
        <w:t> </w:t>
      </w:r>
      <w:r>
        <w:rPr/>
        <w:t>в</w:t>
      </w:r>
      <w:r>
        <w:rPr>
          <w:spacing w:val="40"/>
        </w:rPr>
        <w:t> </w:t>
      </w:r>
      <w:r>
        <w:rPr/>
        <w:t>конце</w:t>
      </w:r>
      <w:r>
        <w:rPr>
          <w:spacing w:val="40"/>
        </w:rPr>
        <w:t> </w:t>
      </w:r>
      <w:r>
        <w:rPr/>
        <w:t>30-х</w:t>
      </w:r>
      <w:r>
        <w:rPr>
          <w:spacing w:val="40"/>
        </w:rPr>
        <w:t> </w:t>
      </w:r>
      <w:r>
        <w:rPr/>
        <w:t>годов</w:t>
      </w:r>
      <w:r>
        <w:rPr>
          <w:spacing w:val="40"/>
        </w:rPr>
        <w:t> </w:t>
      </w:r>
      <w:r>
        <w:rPr/>
        <w:t>на родину. Другие остались за рубежом, и творчество их стало из- вестным</w:t>
      </w:r>
      <w:r>
        <w:rPr>
          <w:spacing w:val="80"/>
        </w:rPr>
        <w:t> </w:t>
      </w:r>
      <w:r>
        <w:rPr/>
        <w:t>в</w:t>
      </w:r>
      <w:r>
        <w:rPr>
          <w:spacing w:val="80"/>
        </w:rPr>
        <w:t> </w:t>
      </w:r>
      <w:r>
        <w:rPr/>
        <w:t>России</w:t>
      </w:r>
      <w:r>
        <w:rPr>
          <w:spacing w:val="80"/>
        </w:rPr>
        <w:t> </w:t>
      </w:r>
      <w:r>
        <w:rPr/>
        <w:t>лишь</w:t>
      </w:r>
      <w:r>
        <w:rPr>
          <w:spacing w:val="80"/>
        </w:rPr>
        <w:t> </w:t>
      </w:r>
      <w:r>
        <w:rPr/>
        <w:t>спустя</w:t>
      </w:r>
      <w:r>
        <w:rPr>
          <w:spacing w:val="80"/>
        </w:rPr>
        <w:t> </w:t>
      </w:r>
      <w:r>
        <w:rPr/>
        <w:t>несколько</w:t>
      </w:r>
      <w:r>
        <w:rPr>
          <w:spacing w:val="80"/>
        </w:rPr>
        <w:t> </w:t>
      </w:r>
      <w:r>
        <w:rPr/>
        <w:t>десятилетий.</w:t>
      </w:r>
    </w:p>
    <w:p>
      <w:pPr>
        <w:pStyle w:val="BodyText"/>
        <w:spacing w:line="223" w:lineRule="auto"/>
      </w:pPr>
      <w:r>
        <w:rPr/>
        <w:t>Итоги коренных преобразований в культурной сфере были </w:t>
      </w:r>
      <w:r>
        <w:rPr/>
        <w:t>неод- нозначны. В результате этих преобразований были созданы непрехо- дящие ценности в области духовной и материальной культуры. По- высилась грамотность населения, увеличилась численность специали- стов.</w:t>
      </w:r>
      <w:r>
        <w:rPr>
          <w:spacing w:val="40"/>
        </w:rPr>
        <w:t> </w:t>
      </w:r>
      <w:r>
        <w:rPr/>
        <w:t>И</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идеологический</w:t>
      </w:r>
      <w:r>
        <w:rPr>
          <w:spacing w:val="40"/>
        </w:rPr>
        <w:t> </w:t>
      </w:r>
      <w:r>
        <w:rPr/>
        <w:t>нажим</w:t>
      </w:r>
      <w:r>
        <w:rPr>
          <w:spacing w:val="40"/>
        </w:rPr>
        <w:t> </w:t>
      </w:r>
      <w:r>
        <w:rPr/>
        <w:t>на</w:t>
      </w:r>
      <w:r>
        <w:rPr>
          <w:spacing w:val="40"/>
        </w:rPr>
        <w:t> </w:t>
      </w:r>
      <w:r>
        <w:rPr/>
        <w:t>общественную жизнь,</w:t>
      </w:r>
      <w:r>
        <w:rPr>
          <w:spacing w:val="40"/>
        </w:rPr>
        <w:t> </w:t>
      </w:r>
      <w:r>
        <w:rPr/>
        <w:t>регламентация</w:t>
      </w:r>
      <w:r>
        <w:rPr>
          <w:spacing w:val="40"/>
        </w:rPr>
        <w:t> </w:t>
      </w:r>
      <w:r>
        <w:rPr/>
        <w:t>художественного</w:t>
      </w:r>
      <w:r>
        <w:rPr>
          <w:spacing w:val="40"/>
        </w:rPr>
        <w:t> </w:t>
      </w:r>
      <w:r>
        <w:rPr/>
        <w:t>творчества</w:t>
      </w:r>
      <w:r>
        <w:rPr>
          <w:spacing w:val="40"/>
        </w:rPr>
        <w:t> </w:t>
      </w:r>
      <w:r>
        <w:rPr/>
        <w:t>тяжело</w:t>
      </w:r>
      <w:r>
        <w:rPr>
          <w:spacing w:val="40"/>
        </w:rPr>
        <w:t> </w:t>
      </w:r>
      <w:r>
        <w:rPr/>
        <w:t>отража- лись</w:t>
      </w:r>
      <w:r>
        <w:rPr>
          <w:spacing w:val="40"/>
        </w:rPr>
        <w:t> </w:t>
      </w:r>
      <w:r>
        <w:rPr/>
        <w:t>на</w:t>
      </w:r>
      <w:r>
        <w:rPr>
          <w:spacing w:val="40"/>
        </w:rPr>
        <w:t> </w:t>
      </w:r>
      <w:r>
        <w:rPr/>
        <w:t>развитии</w:t>
      </w:r>
      <w:r>
        <w:rPr>
          <w:spacing w:val="40"/>
        </w:rPr>
        <w:t> </w:t>
      </w:r>
      <w:r>
        <w:rPr/>
        <w:t>всех</w:t>
      </w:r>
      <w:r>
        <w:rPr>
          <w:spacing w:val="40"/>
        </w:rPr>
        <w:t> </w:t>
      </w:r>
      <w:r>
        <w:rPr/>
        <w:t>сфер</w:t>
      </w:r>
      <w:r>
        <w:rPr>
          <w:spacing w:val="40"/>
        </w:rPr>
        <w:t> </w:t>
      </w:r>
      <w:r>
        <w:rPr/>
        <w:t>культуры.</w:t>
      </w:r>
    </w:p>
    <w:p>
      <w:pPr>
        <w:spacing w:after="0" w:line="223" w:lineRule="auto"/>
        <w:sectPr>
          <w:pgSz w:w="8400" w:h="11900"/>
          <w:pgMar w:header="775" w:footer="0" w:top="980" w:bottom="280" w:left="720" w:right="700"/>
        </w:sectPr>
      </w:pPr>
    </w:p>
    <w:p>
      <w:pPr>
        <w:spacing w:line="238" w:lineRule="exact" w:before="62"/>
        <w:ind w:left="1230" w:right="910" w:firstLine="0"/>
        <w:jc w:val="center"/>
        <w:rPr>
          <w:rFonts w:ascii="Arial" w:hAnsi="Arial"/>
          <w:b/>
          <w:sz w:val="21"/>
        </w:rPr>
      </w:pPr>
      <w:r>
        <w:rPr>
          <w:rFonts w:ascii="Arial" w:hAnsi="Arial"/>
          <w:b/>
          <w:sz w:val="21"/>
        </w:rPr>
        <w:t>Глава</w:t>
      </w:r>
      <w:r>
        <w:rPr>
          <w:rFonts w:ascii="Arial" w:hAnsi="Arial"/>
          <w:b/>
          <w:spacing w:val="69"/>
          <w:sz w:val="21"/>
        </w:rPr>
        <w:t> </w:t>
      </w:r>
      <w:r>
        <w:rPr>
          <w:rFonts w:ascii="Arial" w:hAnsi="Arial"/>
          <w:b/>
          <w:spacing w:val="-5"/>
          <w:sz w:val="21"/>
        </w:rPr>
        <w:t>37</w:t>
      </w:r>
    </w:p>
    <w:p>
      <w:pPr>
        <w:pStyle w:val="Heading1"/>
        <w:spacing w:line="225" w:lineRule="auto" w:before="8"/>
        <w:ind w:left="1184" w:right="861"/>
      </w:pPr>
      <w:r>
        <w:rPr>
          <w:w w:val="105"/>
        </w:rPr>
        <w:t>СССР</w:t>
      </w:r>
      <w:r>
        <w:rPr>
          <w:spacing w:val="27"/>
          <w:w w:val="105"/>
        </w:rPr>
        <w:t> </w:t>
      </w:r>
      <w:r>
        <w:rPr>
          <w:w w:val="105"/>
        </w:rPr>
        <w:t>В</w:t>
      </w:r>
      <w:r>
        <w:rPr>
          <w:spacing w:val="27"/>
          <w:w w:val="105"/>
        </w:rPr>
        <w:t> </w:t>
      </w:r>
      <w:r>
        <w:rPr>
          <w:w w:val="105"/>
        </w:rPr>
        <w:t>ГОДЫ</w:t>
      </w:r>
      <w:r>
        <w:rPr>
          <w:spacing w:val="27"/>
          <w:w w:val="105"/>
        </w:rPr>
        <w:t> </w:t>
      </w:r>
      <w:r>
        <w:rPr>
          <w:w w:val="105"/>
        </w:rPr>
        <w:t>ВЕЛИКОЙ</w:t>
      </w:r>
      <w:r>
        <w:rPr>
          <w:spacing w:val="27"/>
          <w:w w:val="105"/>
        </w:rPr>
        <w:t> </w:t>
      </w:r>
      <w:r>
        <w:rPr>
          <w:w w:val="105"/>
        </w:rPr>
        <w:t>ОТЕЧЕСТВЕННОЙ ВОЙНЫ</w:t>
      </w:r>
      <w:r>
        <w:rPr>
          <w:spacing w:val="40"/>
          <w:w w:val="105"/>
        </w:rPr>
        <w:t> </w:t>
      </w:r>
      <w:r>
        <w:rPr>
          <w:w w:val="105"/>
        </w:rPr>
        <w:t>(1941—1945)</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7"/>
      </w:pPr>
      <w:r>
        <w:rPr/>
        <w:t>В 1941 г. Вторая мировая война вступила в новую фазу. К </w:t>
      </w:r>
      <w:r>
        <w:rPr/>
        <w:t>этому времени</w:t>
      </w:r>
      <w:r>
        <w:rPr>
          <w:spacing w:val="40"/>
        </w:rPr>
        <w:t> </w:t>
      </w:r>
      <w:r>
        <w:rPr/>
        <w:t>фашистская</w:t>
      </w:r>
      <w:r>
        <w:rPr>
          <w:spacing w:val="40"/>
        </w:rPr>
        <w:t> </w:t>
      </w:r>
      <w:r>
        <w:rPr/>
        <w:t>Германия</w:t>
      </w:r>
      <w:r>
        <w:rPr>
          <w:spacing w:val="40"/>
        </w:rPr>
        <w:t> </w:t>
      </w:r>
      <w:r>
        <w:rPr/>
        <w:t>и</w:t>
      </w:r>
      <w:r>
        <w:rPr>
          <w:spacing w:val="40"/>
        </w:rPr>
        <w:t> </w:t>
      </w:r>
      <w:r>
        <w:rPr/>
        <w:t>ее</w:t>
      </w:r>
      <w:r>
        <w:rPr>
          <w:spacing w:val="40"/>
        </w:rPr>
        <w:t> </w:t>
      </w:r>
      <w:r>
        <w:rPr/>
        <w:t>союзники</w:t>
      </w:r>
      <w:r>
        <w:rPr>
          <w:spacing w:val="40"/>
        </w:rPr>
        <w:t> </w:t>
      </w:r>
      <w:r>
        <w:rPr/>
        <w:t>захватили</w:t>
      </w:r>
      <w:r>
        <w:rPr>
          <w:spacing w:val="40"/>
        </w:rPr>
        <w:t> </w:t>
      </w:r>
      <w:r>
        <w:rPr/>
        <w:t>фактически всю Европу. В связи с уничтожением польской государственности установилась совместная советско-германская граница. В 1940 г. фа- шистское руководство разработало план «Барбаросса», цель которого состояла</w:t>
      </w:r>
      <w:r>
        <w:rPr>
          <w:spacing w:val="80"/>
          <w:w w:val="150"/>
        </w:rPr>
        <w:t> </w:t>
      </w:r>
      <w:r>
        <w:rPr/>
        <w:t>в</w:t>
      </w:r>
      <w:r>
        <w:rPr>
          <w:spacing w:val="80"/>
          <w:w w:val="150"/>
        </w:rPr>
        <w:t> </w:t>
      </w:r>
      <w:r>
        <w:rPr/>
        <w:t>молниеносном</w:t>
      </w:r>
      <w:r>
        <w:rPr>
          <w:spacing w:val="80"/>
          <w:w w:val="150"/>
        </w:rPr>
        <w:t> </w:t>
      </w:r>
      <w:r>
        <w:rPr/>
        <w:t>разгроме</w:t>
      </w:r>
      <w:r>
        <w:rPr>
          <w:spacing w:val="80"/>
          <w:w w:val="150"/>
        </w:rPr>
        <w:t> </w:t>
      </w:r>
      <w:r>
        <w:rPr/>
        <w:t>советских</w:t>
      </w:r>
      <w:r>
        <w:rPr>
          <w:spacing w:val="80"/>
          <w:w w:val="150"/>
        </w:rPr>
        <w:t> </w:t>
      </w:r>
      <w:r>
        <w:rPr/>
        <w:t>Вооруженных</w:t>
      </w:r>
      <w:r>
        <w:rPr>
          <w:spacing w:val="80"/>
          <w:w w:val="150"/>
        </w:rPr>
        <w:t> </w:t>
      </w:r>
      <w:r>
        <w:rPr/>
        <w:t>сил</w:t>
      </w:r>
      <w:r>
        <w:rPr>
          <w:spacing w:val="80"/>
        </w:rPr>
        <w:t> </w:t>
      </w:r>
      <w:r>
        <w:rPr/>
        <w:t>и</w:t>
      </w:r>
      <w:r>
        <w:rPr>
          <w:spacing w:val="40"/>
        </w:rPr>
        <w:t> </w:t>
      </w:r>
      <w:r>
        <w:rPr/>
        <w:t>оккупации</w:t>
      </w:r>
      <w:r>
        <w:rPr>
          <w:spacing w:val="40"/>
        </w:rPr>
        <w:t> </w:t>
      </w:r>
      <w:r>
        <w:rPr/>
        <w:t>европейской</w:t>
      </w:r>
      <w:r>
        <w:rPr>
          <w:spacing w:val="40"/>
        </w:rPr>
        <w:t> </w:t>
      </w:r>
      <w:r>
        <w:rPr/>
        <w:t>части</w:t>
      </w:r>
      <w:r>
        <w:rPr>
          <w:spacing w:val="40"/>
        </w:rPr>
        <w:t> </w:t>
      </w:r>
      <w:r>
        <w:rPr/>
        <w:t>Советского</w:t>
      </w:r>
      <w:r>
        <w:rPr>
          <w:spacing w:val="40"/>
        </w:rPr>
        <w:t> </w:t>
      </w:r>
      <w:r>
        <w:rPr/>
        <w:t>Союза.</w:t>
      </w:r>
      <w:r>
        <w:rPr>
          <w:spacing w:val="40"/>
        </w:rPr>
        <w:t> </w:t>
      </w:r>
      <w:r>
        <w:rPr/>
        <w:t>Дальнейшие</w:t>
      </w:r>
      <w:r>
        <w:rPr>
          <w:spacing w:val="40"/>
        </w:rPr>
        <w:t> </w:t>
      </w:r>
      <w:r>
        <w:rPr/>
        <w:t>пла- ны предусматривали полное уничтожение СССP. Для этого на вос- точном</w:t>
      </w:r>
      <w:r>
        <w:rPr>
          <w:spacing w:val="80"/>
          <w:w w:val="150"/>
        </w:rPr>
        <w:t> </w:t>
      </w:r>
      <w:r>
        <w:rPr/>
        <w:t>направлении</w:t>
      </w:r>
      <w:r>
        <w:rPr>
          <w:spacing w:val="80"/>
          <w:w w:val="150"/>
        </w:rPr>
        <w:t> </w:t>
      </w:r>
      <w:r>
        <w:rPr/>
        <w:t>были</w:t>
      </w:r>
      <w:r>
        <w:rPr>
          <w:spacing w:val="80"/>
          <w:w w:val="150"/>
        </w:rPr>
        <w:t> </w:t>
      </w:r>
      <w:r>
        <w:rPr/>
        <w:t>сосредоточены</w:t>
      </w:r>
      <w:r>
        <w:rPr>
          <w:spacing w:val="80"/>
          <w:w w:val="150"/>
        </w:rPr>
        <w:t> </w:t>
      </w:r>
      <w:r>
        <w:rPr/>
        <w:t>153</w:t>
      </w:r>
      <w:r>
        <w:rPr>
          <w:spacing w:val="80"/>
          <w:w w:val="150"/>
        </w:rPr>
        <w:t> </w:t>
      </w:r>
      <w:r>
        <w:rPr/>
        <w:t>немецкие</w:t>
      </w:r>
      <w:r>
        <w:rPr>
          <w:spacing w:val="80"/>
          <w:w w:val="150"/>
        </w:rPr>
        <w:t> </w:t>
      </w:r>
      <w:r>
        <w:rPr/>
        <w:t>дивизии</w:t>
      </w:r>
      <w:r>
        <w:rPr>
          <w:spacing w:val="40"/>
        </w:rPr>
        <w:t> </w:t>
      </w:r>
      <w:r>
        <w:rPr/>
        <w:t>и 37 дивизий ее союзников (Финляндии, Pумынии и Венгрии). Они должны</w:t>
      </w:r>
      <w:r>
        <w:rPr>
          <w:spacing w:val="40"/>
        </w:rPr>
        <w:t> </w:t>
      </w:r>
      <w:r>
        <w:rPr/>
        <w:t>были</w:t>
      </w:r>
      <w:r>
        <w:rPr>
          <w:spacing w:val="40"/>
        </w:rPr>
        <w:t> </w:t>
      </w:r>
      <w:r>
        <w:rPr/>
        <w:t>нанести</w:t>
      </w:r>
      <w:r>
        <w:rPr>
          <w:spacing w:val="40"/>
        </w:rPr>
        <w:t> </w:t>
      </w:r>
      <w:r>
        <w:rPr/>
        <w:t>удар</w:t>
      </w:r>
      <w:r>
        <w:rPr>
          <w:spacing w:val="40"/>
        </w:rPr>
        <w:t> </w:t>
      </w:r>
      <w:r>
        <w:rPr/>
        <w:t>в</w:t>
      </w:r>
      <w:r>
        <w:rPr>
          <w:spacing w:val="40"/>
        </w:rPr>
        <w:t> </w:t>
      </w:r>
      <w:r>
        <w:rPr/>
        <w:t>трех</w:t>
      </w:r>
      <w:r>
        <w:rPr>
          <w:spacing w:val="40"/>
        </w:rPr>
        <w:t> </w:t>
      </w:r>
      <w:r>
        <w:rPr/>
        <w:t>направлениях:</w:t>
      </w:r>
      <w:r>
        <w:rPr>
          <w:spacing w:val="40"/>
        </w:rPr>
        <w:t> </w:t>
      </w:r>
      <w:r>
        <w:rPr/>
        <w:t>центральном</w:t>
      </w:r>
      <w:r>
        <w:rPr>
          <w:spacing w:val="80"/>
        </w:rPr>
        <w:t> </w:t>
      </w:r>
      <w:r>
        <w:rPr/>
        <w:t>(Минск — Смоленск — Москва),</w:t>
      </w:r>
      <w:r>
        <w:rPr>
          <w:spacing w:val="40"/>
        </w:rPr>
        <w:t> </w:t>
      </w:r>
      <w:r>
        <w:rPr/>
        <w:t>северо-западном</w:t>
      </w:r>
      <w:r>
        <w:rPr>
          <w:spacing w:val="40"/>
        </w:rPr>
        <w:t> </w:t>
      </w:r>
      <w:r>
        <w:rPr/>
        <w:t>(Прибалтика — Ле- нинград)</w:t>
      </w:r>
      <w:r>
        <w:rPr>
          <w:spacing w:val="40"/>
        </w:rPr>
        <w:t> </w:t>
      </w:r>
      <w:r>
        <w:rPr/>
        <w:t>и</w:t>
      </w:r>
      <w:r>
        <w:rPr>
          <w:spacing w:val="40"/>
        </w:rPr>
        <w:t> </w:t>
      </w:r>
      <w:r>
        <w:rPr/>
        <w:t>южном</w:t>
      </w:r>
      <w:r>
        <w:rPr>
          <w:spacing w:val="40"/>
        </w:rPr>
        <w:t> </w:t>
      </w:r>
      <w:r>
        <w:rPr/>
        <w:t>(Украина</w:t>
      </w:r>
      <w:r>
        <w:rPr>
          <w:spacing w:val="40"/>
        </w:rPr>
        <w:t> </w:t>
      </w:r>
      <w:r>
        <w:rPr/>
        <w:t>с</w:t>
      </w:r>
      <w:r>
        <w:rPr>
          <w:spacing w:val="40"/>
        </w:rPr>
        <w:t> </w:t>
      </w:r>
      <w:r>
        <w:rPr/>
        <w:t>выходом</w:t>
      </w:r>
      <w:r>
        <w:rPr>
          <w:spacing w:val="40"/>
        </w:rPr>
        <w:t> </w:t>
      </w:r>
      <w:r>
        <w:rPr/>
        <w:t>на</w:t>
      </w:r>
      <w:r>
        <w:rPr>
          <w:spacing w:val="40"/>
        </w:rPr>
        <w:t> </w:t>
      </w:r>
      <w:r>
        <w:rPr/>
        <w:t>Черноморское</w:t>
      </w:r>
      <w:r>
        <w:rPr>
          <w:spacing w:val="40"/>
        </w:rPr>
        <w:t> </w:t>
      </w:r>
      <w:r>
        <w:rPr/>
        <w:t>побере- жье). Планировалась молниеносная кампания в расчете захвата евро- пейской</w:t>
      </w:r>
      <w:r>
        <w:rPr>
          <w:spacing w:val="40"/>
        </w:rPr>
        <w:t> </w:t>
      </w:r>
      <w:r>
        <w:rPr/>
        <w:t>части</w:t>
      </w:r>
      <w:r>
        <w:rPr>
          <w:spacing w:val="40"/>
        </w:rPr>
        <w:t> </w:t>
      </w:r>
      <w:r>
        <w:rPr/>
        <w:t>СССP</w:t>
      </w:r>
      <w:r>
        <w:rPr>
          <w:spacing w:val="40"/>
        </w:rPr>
        <w:t> </w:t>
      </w:r>
      <w:r>
        <w:rPr/>
        <w:t>до</w:t>
      </w:r>
      <w:r>
        <w:rPr>
          <w:spacing w:val="40"/>
        </w:rPr>
        <w:t> </w:t>
      </w:r>
      <w:r>
        <w:rPr/>
        <w:t>осени</w:t>
      </w:r>
      <w:r>
        <w:rPr>
          <w:spacing w:val="40"/>
        </w:rPr>
        <w:t> </w:t>
      </w:r>
      <w:r>
        <w:rPr/>
        <w:t>1941</w:t>
      </w:r>
      <w:r>
        <w:rPr>
          <w:spacing w:val="40"/>
        </w:rPr>
        <w:t> </w:t>
      </w:r>
      <w:r>
        <w:rPr/>
        <w:t>г.</w:t>
      </w:r>
    </w:p>
    <w:p>
      <w:pPr>
        <w:pStyle w:val="BodyText"/>
        <w:ind w:left="0" w:right="0" w:firstLine="0"/>
        <w:jc w:val="left"/>
        <w:rPr>
          <w:sz w:val="22"/>
        </w:rPr>
      </w:pPr>
    </w:p>
    <w:p>
      <w:pPr>
        <w:spacing w:before="154"/>
        <w:ind w:left="1973" w:right="0" w:firstLine="0"/>
        <w:jc w:val="left"/>
        <w:rPr>
          <w:b/>
          <w:sz w:val="17"/>
        </w:rPr>
      </w:pPr>
      <w:r>
        <w:rPr>
          <w:b/>
          <w:sz w:val="17"/>
        </w:rPr>
        <w:t>СОBЕТСКО-ГЕРМАНСКИЙ</w:t>
      </w:r>
      <w:r>
        <w:rPr>
          <w:b/>
          <w:spacing w:val="51"/>
          <w:sz w:val="17"/>
        </w:rPr>
        <w:t> </w:t>
      </w:r>
      <w:r>
        <w:rPr>
          <w:b/>
          <w:spacing w:val="-2"/>
          <w:sz w:val="17"/>
        </w:rPr>
        <w:t>ФРОНТ</w:t>
      </w:r>
    </w:p>
    <w:p>
      <w:pPr>
        <w:pStyle w:val="BodyText"/>
        <w:ind w:left="0" w:right="0" w:firstLine="0"/>
        <w:jc w:val="left"/>
        <w:rPr>
          <w:b/>
          <w:sz w:val="16"/>
        </w:rPr>
      </w:pPr>
    </w:p>
    <w:p>
      <w:pPr>
        <w:pStyle w:val="BodyText"/>
        <w:spacing w:line="223" w:lineRule="auto" w:before="123"/>
      </w:pPr>
      <w:r>
        <w:rPr>
          <w:b/>
        </w:rPr>
        <w:t>Начало войны</w:t>
      </w:r>
      <w:r>
        <w:rPr/>
        <w:t>. Осуществление плана «Барбаросса» началось </w:t>
      </w:r>
      <w:r>
        <w:rPr/>
        <w:t>на рассвете 22 июня 1941 г. широкими бомбардировками с воздуха крупнейших промышленных и стратегических центров, а также на- ступлением сухопутных войск Германии и ее союзников по всей ев- ропейской границе СССP (на протяжении 4,5 тыс. км). За несколько первых дней немецкие войска продвинулись на десятки и сотни ки- лометров. Hа центральном направлении в начале июля 1941 г. была захвачена</w:t>
      </w:r>
      <w:r>
        <w:rPr>
          <w:spacing w:val="80"/>
        </w:rPr>
        <w:t> </w:t>
      </w:r>
      <w:r>
        <w:rPr/>
        <w:t>вся</w:t>
      </w:r>
      <w:r>
        <w:rPr>
          <w:spacing w:val="80"/>
        </w:rPr>
        <w:t> </w:t>
      </w:r>
      <w:r>
        <w:rPr/>
        <w:t>Белоруссия,</w:t>
      </w:r>
      <w:r>
        <w:rPr>
          <w:spacing w:val="80"/>
        </w:rPr>
        <w:t> </w:t>
      </w:r>
      <w:r>
        <w:rPr/>
        <w:t>и</w:t>
      </w:r>
      <w:r>
        <w:rPr>
          <w:spacing w:val="80"/>
        </w:rPr>
        <w:t> </w:t>
      </w:r>
      <w:r>
        <w:rPr/>
        <w:t>немецкие</w:t>
      </w:r>
      <w:r>
        <w:rPr>
          <w:spacing w:val="80"/>
        </w:rPr>
        <w:t> </w:t>
      </w:r>
      <w:r>
        <w:rPr/>
        <w:t>войска</w:t>
      </w:r>
      <w:r>
        <w:rPr>
          <w:spacing w:val="80"/>
        </w:rPr>
        <w:t> </w:t>
      </w:r>
      <w:r>
        <w:rPr/>
        <w:t>вышли</w:t>
      </w:r>
      <w:r>
        <w:rPr>
          <w:spacing w:val="80"/>
        </w:rPr>
        <w:t> </w:t>
      </w:r>
      <w:r>
        <w:rPr/>
        <w:t>на</w:t>
      </w:r>
      <w:r>
        <w:rPr>
          <w:spacing w:val="80"/>
        </w:rPr>
        <w:t> </w:t>
      </w:r>
      <w:r>
        <w:rPr/>
        <w:t>подступы к Смоленску. Hа северо-западном — занята Прибалтика, 9 сентября блокирован Ленинград. Hа юге гитлеровские войска оккупировали Молдавию</w:t>
      </w:r>
      <w:r>
        <w:rPr>
          <w:spacing w:val="80"/>
        </w:rPr>
        <w:t> </w:t>
      </w:r>
      <w:r>
        <w:rPr/>
        <w:t>и</w:t>
      </w:r>
      <w:r>
        <w:rPr>
          <w:spacing w:val="80"/>
        </w:rPr>
        <w:t> </w:t>
      </w:r>
      <w:r>
        <w:rPr/>
        <w:t>Правобережную</w:t>
      </w:r>
      <w:r>
        <w:rPr>
          <w:spacing w:val="80"/>
        </w:rPr>
        <w:t> </w:t>
      </w:r>
      <w:r>
        <w:rPr/>
        <w:t>Украину.</w:t>
      </w:r>
      <w:r>
        <w:rPr>
          <w:spacing w:val="80"/>
        </w:rPr>
        <w:t> </w:t>
      </w:r>
      <w:r>
        <w:rPr/>
        <w:t>Таким</w:t>
      </w:r>
      <w:r>
        <w:rPr>
          <w:spacing w:val="80"/>
        </w:rPr>
        <w:t> </w:t>
      </w:r>
      <w:r>
        <w:rPr/>
        <w:t>образом,</w:t>
      </w:r>
      <w:r>
        <w:rPr>
          <w:spacing w:val="80"/>
        </w:rPr>
        <w:t> </w:t>
      </w:r>
      <w:r>
        <w:rPr/>
        <w:t>к</w:t>
      </w:r>
      <w:r>
        <w:rPr>
          <w:spacing w:val="80"/>
        </w:rPr>
        <w:t> </w:t>
      </w:r>
      <w:r>
        <w:rPr/>
        <w:t>осени 1941 г. был осуществлен гитлеровский план захвата огромной терри- тории</w:t>
      </w:r>
      <w:r>
        <w:rPr>
          <w:spacing w:val="40"/>
        </w:rPr>
        <w:t> </w:t>
      </w:r>
      <w:r>
        <w:rPr/>
        <w:t>европейской</w:t>
      </w:r>
      <w:r>
        <w:rPr>
          <w:spacing w:val="40"/>
        </w:rPr>
        <w:t> </w:t>
      </w:r>
      <w:r>
        <w:rPr/>
        <w:t>части</w:t>
      </w:r>
      <w:r>
        <w:rPr>
          <w:spacing w:val="40"/>
        </w:rPr>
        <w:t> </w:t>
      </w:r>
      <w:r>
        <w:rPr/>
        <w:t>СССP.</w:t>
      </w:r>
    </w:p>
    <w:p>
      <w:pPr>
        <w:pStyle w:val="BodyText"/>
        <w:spacing w:line="223" w:lineRule="auto"/>
      </w:pPr>
      <w:r>
        <w:rPr/>
        <w:t>Стремительное</w:t>
      </w:r>
      <w:r>
        <w:rPr>
          <w:spacing w:val="40"/>
        </w:rPr>
        <w:t> </w:t>
      </w:r>
      <w:r>
        <w:rPr/>
        <w:t>наступление</w:t>
      </w:r>
      <w:r>
        <w:rPr>
          <w:spacing w:val="40"/>
        </w:rPr>
        <w:t> </w:t>
      </w:r>
      <w:r>
        <w:rPr/>
        <w:t>германских</w:t>
      </w:r>
      <w:r>
        <w:rPr>
          <w:spacing w:val="40"/>
        </w:rPr>
        <w:t> </w:t>
      </w:r>
      <w:r>
        <w:rPr/>
        <w:t>войск</w:t>
      </w:r>
      <w:r>
        <w:rPr>
          <w:spacing w:val="40"/>
        </w:rPr>
        <w:t> </w:t>
      </w:r>
      <w:r>
        <w:rPr/>
        <w:t>на</w:t>
      </w:r>
      <w:r>
        <w:rPr>
          <w:spacing w:val="40"/>
        </w:rPr>
        <w:t> </w:t>
      </w:r>
      <w:r>
        <w:rPr/>
        <w:t>советском</w:t>
      </w:r>
      <w:r>
        <w:rPr>
          <w:spacing w:val="40"/>
        </w:rPr>
        <w:t> </w:t>
      </w:r>
      <w:r>
        <w:rPr/>
        <w:t>фронте и их успехи в летней кампании объяснялись многими факто-</w:t>
      </w:r>
      <w:r>
        <w:rPr>
          <w:spacing w:val="40"/>
        </w:rPr>
        <w:t> </w:t>
      </w:r>
      <w:r>
        <w:rPr/>
        <w:t>рами объективного и субъективного характера. Германия имела зна- чительные</w:t>
      </w:r>
      <w:r>
        <w:rPr>
          <w:spacing w:val="40"/>
        </w:rPr>
        <w:t> </w:t>
      </w:r>
      <w:r>
        <w:rPr/>
        <w:t>экономические</w:t>
      </w:r>
      <w:r>
        <w:rPr>
          <w:spacing w:val="40"/>
        </w:rPr>
        <w:t> </w:t>
      </w:r>
      <w:r>
        <w:rPr/>
        <w:t>и</w:t>
      </w:r>
      <w:r>
        <w:rPr>
          <w:spacing w:val="40"/>
        </w:rPr>
        <w:t> </w:t>
      </w:r>
      <w:r>
        <w:rPr/>
        <w:t>военно-стратегические</w:t>
      </w:r>
      <w:r>
        <w:rPr>
          <w:spacing w:val="40"/>
        </w:rPr>
        <w:t> </w:t>
      </w:r>
      <w:r>
        <w:rPr/>
        <w:t>преимущества.</w:t>
      </w:r>
      <w:r>
        <w:rPr>
          <w:spacing w:val="80"/>
        </w:rPr>
        <w:t> </w:t>
      </w:r>
      <w:r>
        <w:rPr/>
        <w:t>Для</w:t>
      </w:r>
      <w:r>
        <w:rPr>
          <w:spacing w:val="40"/>
        </w:rPr>
        <w:t> </w:t>
      </w:r>
      <w:r>
        <w:rPr/>
        <w:t>нанесения</w:t>
      </w:r>
      <w:r>
        <w:rPr>
          <w:spacing w:val="40"/>
        </w:rPr>
        <w:t> </w:t>
      </w:r>
      <w:r>
        <w:rPr/>
        <w:t>удара</w:t>
      </w:r>
      <w:r>
        <w:rPr>
          <w:spacing w:val="40"/>
        </w:rPr>
        <w:t> </w:t>
      </w:r>
      <w:r>
        <w:rPr/>
        <w:t>по</w:t>
      </w:r>
      <w:r>
        <w:rPr>
          <w:spacing w:val="40"/>
        </w:rPr>
        <w:t> </w:t>
      </w:r>
      <w:r>
        <w:rPr/>
        <w:t>Советскому</w:t>
      </w:r>
      <w:r>
        <w:rPr>
          <w:spacing w:val="40"/>
        </w:rPr>
        <w:t> </w:t>
      </w:r>
      <w:r>
        <w:rPr/>
        <w:t>Союзу</w:t>
      </w:r>
      <w:r>
        <w:rPr>
          <w:spacing w:val="40"/>
        </w:rPr>
        <w:t> </w:t>
      </w:r>
      <w:r>
        <w:rPr/>
        <w:t>она</w:t>
      </w:r>
      <w:r>
        <w:rPr>
          <w:spacing w:val="40"/>
        </w:rPr>
        <w:t> </w:t>
      </w:r>
      <w:r>
        <w:rPr/>
        <w:t>использовала</w:t>
      </w:r>
      <w:r>
        <w:rPr>
          <w:spacing w:val="40"/>
        </w:rPr>
        <w:t> </w:t>
      </w:r>
      <w:r>
        <w:rPr/>
        <w:t>не только свои, но и ресурсы союзнических, зависимых и оккупирован-</w:t>
      </w:r>
      <w:r>
        <w:rPr>
          <w:spacing w:val="80"/>
        </w:rPr>
        <w:t> </w:t>
      </w:r>
      <w:r>
        <w:rPr/>
        <w:t>ных стран Европы. Гитлеровское командование и войска имели опыт ведения</w:t>
      </w:r>
      <w:r>
        <w:rPr>
          <w:spacing w:val="68"/>
          <w:w w:val="150"/>
        </w:rPr>
        <w:t> </w:t>
      </w:r>
      <w:r>
        <w:rPr/>
        <w:t>современной</w:t>
      </w:r>
      <w:r>
        <w:rPr>
          <w:spacing w:val="69"/>
          <w:w w:val="150"/>
        </w:rPr>
        <w:t> </w:t>
      </w:r>
      <w:r>
        <w:rPr/>
        <w:t>войны</w:t>
      </w:r>
      <w:r>
        <w:rPr>
          <w:spacing w:val="69"/>
          <w:w w:val="150"/>
        </w:rPr>
        <w:t> </w:t>
      </w:r>
      <w:r>
        <w:rPr/>
        <w:t>и</w:t>
      </w:r>
      <w:r>
        <w:rPr>
          <w:spacing w:val="69"/>
          <w:w w:val="150"/>
        </w:rPr>
        <w:t> </w:t>
      </w:r>
      <w:r>
        <w:rPr/>
        <w:t>широких</w:t>
      </w:r>
      <w:r>
        <w:rPr>
          <w:spacing w:val="68"/>
          <w:w w:val="150"/>
        </w:rPr>
        <w:t> </w:t>
      </w:r>
      <w:r>
        <w:rPr/>
        <w:t>наступательных</w:t>
      </w:r>
      <w:r>
        <w:rPr>
          <w:spacing w:val="69"/>
          <w:w w:val="150"/>
        </w:rPr>
        <w:t> </w:t>
      </w:r>
      <w:r>
        <w:rPr>
          <w:spacing w:val="-2"/>
        </w:rPr>
        <w:t>операций,</w:t>
      </w:r>
    </w:p>
    <w:p>
      <w:pPr>
        <w:spacing w:after="0" w:line="223" w:lineRule="auto"/>
        <w:sectPr>
          <w:headerReference w:type="even" r:id="rId379"/>
          <w:pgSz w:w="8400" w:h="11900"/>
          <w:pgMar w:header="0" w:footer="0" w:top="1060" w:bottom="280" w:left="720" w:right="700"/>
        </w:sectPr>
      </w:pPr>
    </w:p>
    <w:p>
      <w:pPr>
        <w:pStyle w:val="BodyText"/>
        <w:spacing w:line="223" w:lineRule="auto" w:before="143"/>
        <w:ind w:firstLine="0"/>
      </w:pPr>
      <w:r>
        <w:rPr/>
        <w:t>накопленный на первом этапе Второй мировой войны. </w:t>
      </w:r>
      <w:r>
        <w:rPr/>
        <w:t>Техническое оснащение</w:t>
      </w:r>
      <w:r>
        <w:rPr>
          <w:spacing w:val="40"/>
        </w:rPr>
        <w:t> </w:t>
      </w:r>
      <w:r>
        <w:rPr/>
        <w:t>вермахта</w:t>
      </w:r>
      <w:r>
        <w:rPr>
          <w:spacing w:val="40"/>
        </w:rPr>
        <w:t> </w:t>
      </w:r>
      <w:r>
        <w:rPr/>
        <w:t>(танки,</w:t>
      </w:r>
      <w:r>
        <w:rPr>
          <w:spacing w:val="40"/>
        </w:rPr>
        <w:t> </w:t>
      </w:r>
      <w:r>
        <w:rPr/>
        <w:t>авиация,</w:t>
      </w:r>
      <w:r>
        <w:rPr>
          <w:spacing w:val="40"/>
        </w:rPr>
        <w:t> </w:t>
      </w:r>
      <w:r>
        <w:rPr/>
        <w:t>средства</w:t>
      </w:r>
      <w:r>
        <w:rPr>
          <w:spacing w:val="40"/>
        </w:rPr>
        <w:t> </w:t>
      </w:r>
      <w:r>
        <w:rPr/>
        <w:t>связи</w:t>
      </w:r>
      <w:r>
        <w:rPr>
          <w:spacing w:val="40"/>
        </w:rPr>
        <w:t> </w:t>
      </w:r>
      <w:r>
        <w:rPr/>
        <w:t>и</w:t>
      </w:r>
      <w:r>
        <w:rPr>
          <w:spacing w:val="40"/>
        </w:rPr>
        <w:t> </w:t>
      </w:r>
      <w:r>
        <w:rPr/>
        <w:t>др.)</w:t>
      </w:r>
      <w:r>
        <w:rPr>
          <w:spacing w:val="40"/>
        </w:rPr>
        <w:t> </w:t>
      </w:r>
      <w:r>
        <w:rPr/>
        <w:t>значи- тельно</w:t>
      </w:r>
      <w:r>
        <w:rPr>
          <w:spacing w:val="80"/>
        </w:rPr>
        <w:t> </w:t>
      </w:r>
      <w:r>
        <w:rPr/>
        <w:t>превосходило</w:t>
      </w:r>
      <w:r>
        <w:rPr>
          <w:spacing w:val="80"/>
        </w:rPr>
        <w:t> </w:t>
      </w:r>
      <w:r>
        <w:rPr/>
        <w:t>советское</w:t>
      </w:r>
      <w:r>
        <w:rPr>
          <w:spacing w:val="80"/>
        </w:rPr>
        <w:t> </w:t>
      </w:r>
      <w:r>
        <w:rPr/>
        <w:t>в</w:t>
      </w:r>
      <w:r>
        <w:rPr>
          <w:spacing w:val="80"/>
        </w:rPr>
        <w:t> </w:t>
      </w:r>
      <w:r>
        <w:rPr/>
        <w:t>подвижности</w:t>
      </w:r>
      <w:r>
        <w:rPr>
          <w:spacing w:val="80"/>
        </w:rPr>
        <w:t> </w:t>
      </w:r>
      <w:r>
        <w:rPr/>
        <w:t>и</w:t>
      </w:r>
      <w:r>
        <w:rPr>
          <w:spacing w:val="80"/>
        </w:rPr>
        <w:t> </w:t>
      </w:r>
      <w:r>
        <w:rPr/>
        <w:t>маневренности.</w:t>
      </w:r>
    </w:p>
    <w:p>
      <w:pPr>
        <w:pStyle w:val="BodyText"/>
        <w:spacing w:line="223" w:lineRule="auto" w:before="12"/>
        <w:jc w:val="right"/>
      </w:pPr>
      <w:r>
        <w:rPr/>
        <w:t>Советский</w:t>
      </w:r>
      <w:r>
        <w:rPr>
          <w:spacing w:val="40"/>
        </w:rPr>
        <w:t> </w:t>
      </w:r>
      <w:r>
        <w:rPr/>
        <w:t>Союз,</w:t>
      </w:r>
      <w:r>
        <w:rPr>
          <w:spacing w:val="40"/>
        </w:rPr>
        <w:t> </w:t>
      </w:r>
      <w:r>
        <w:rPr/>
        <w:t>несмотря</w:t>
      </w:r>
      <w:r>
        <w:rPr>
          <w:spacing w:val="40"/>
        </w:rPr>
        <w:t> </w:t>
      </w:r>
      <w:r>
        <w:rPr/>
        <w:t>на</w:t>
      </w:r>
      <w:r>
        <w:rPr>
          <w:spacing w:val="40"/>
        </w:rPr>
        <w:t> </w:t>
      </w:r>
      <w:r>
        <w:rPr/>
        <w:t>прилагаемые</w:t>
      </w:r>
      <w:r>
        <w:rPr>
          <w:spacing w:val="40"/>
        </w:rPr>
        <w:t> </w:t>
      </w:r>
      <w:r>
        <w:rPr/>
        <w:t>в</w:t>
      </w:r>
      <w:r>
        <w:rPr>
          <w:spacing w:val="40"/>
        </w:rPr>
        <w:t> </w:t>
      </w:r>
      <w:r>
        <w:rPr/>
        <w:t>годы</w:t>
      </w:r>
      <w:r>
        <w:rPr>
          <w:spacing w:val="40"/>
        </w:rPr>
        <w:t> </w:t>
      </w:r>
      <w:r>
        <w:rPr/>
        <w:t>третьей</w:t>
      </w:r>
      <w:r>
        <w:rPr>
          <w:spacing w:val="40"/>
        </w:rPr>
        <w:t> </w:t>
      </w:r>
      <w:r>
        <w:rPr/>
        <w:t>пяти- летки</w:t>
      </w:r>
      <w:r>
        <w:rPr>
          <w:spacing w:val="33"/>
        </w:rPr>
        <w:t> </w:t>
      </w:r>
      <w:r>
        <w:rPr/>
        <w:t>усилия,</w:t>
      </w:r>
      <w:r>
        <w:rPr>
          <w:spacing w:val="33"/>
        </w:rPr>
        <w:t> </w:t>
      </w:r>
      <w:r>
        <w:rPr/>
        <w:t>не</w:t>
      </w:r>
      <w:r>
        <w:rPr>
          <w:spacing w:val="33"/>
        </w:rPr>
        <w:t> </w:t>
      </w:r>
      <w:r>
        <w:rPr/>
        <w:t>завершил</w:t>
      </w:r>
      <w:r>
        <w:rPr>
          <w:spacing w:val="33"/>
        </w:rPr>
        <w:t> </w:t>
      </w:r>
      <w:r>
        <w:rPr/>
        <w:t>свою</w:t>
      </w:r>
      <w:r>
        <w:rPr>
          <w:spacing w:val="33"/>
        </w:rPr>
        <w:t> </w:t>
      </w:r>
      <w:r>
        <w:rPr/>
        <w:t>подготовку</w:t>
      </w:r>
      <w:r>
        <w:rPr>
          <w:spacing w:val="33"/>
        </w:rPr>
        <w:t> </w:t>
      </w:r>
      <w:r>
        <w:rPr/>
        <w:t>к</w:t>
      </w:r>
      <w:r>
        <w:rPr>
          <w:spacing w:val="33"/>
        </w:rPr>
        <w:t> </w:t>
      </w:r>
      <w:r>
        <w:rPr/>
        <w:t>войне.</w:t>
      </w:r>
      <w:r>
        <w:rPr>
          <w:spacing w:val="33"/>
        </w:rPr>
        <w:t> </w:t>
      </w:r>
      <w:r>
        <w:rPr/>
        <w:t>Перевооружение Красной</w:t>
      </w:r>
      <w:r>
        <w:rPr>
          <w:spacing w:val="40"/>
        </w:rPr>
        <w:t> </w:t>
      </w:r>
      <w:r>
        <w:rPr/>
        <w:t>Армии</w:t>
      </w:r>
      <w:r>
        <w:rPr>
          <w:spacing w:val="40"/>
        </w:rPr>
        <w:t> </w:t>
      </w:r>
      <w:r>
        <w:rPr/>
        <w:t>не</w:t>
      </w:r>
      <w:r>
        <w:rPr>
          <w:spacing w:val="40"/>
        </w:rPr>
        <w:t> </w:t>
      </w:r>
      <w:r>
        <w:rPr/>
        <w:t>было</w:t>
      </w:r>
      <w:r>
        <w:rPr>
          <w:spacing w:val="40"/>
        </w:rPr>
        <w:t> </w:t>
      </w:r>
      <w:r>
        <w:rPr/>
        <w:t>закончено.</w:t>
      </w:r>
      <w:r>
        <w:rPr>
          <w:spacing w:val="40"/>
        </w:rPr>
        <w:t> </w:t>
      </w:r>
      <w:r>
        <w:rPr/>
        <w:t>Военная</w:t>
      </w:r>
      <w:r>
        <w:rPr>
          <w:spacing w:val="40"/>
        </w:rPr>
        <w:t> </w:t>
      </w:r>
      <w:r>
        <w:rPr/>
        <w:t>доктрина</w:t>
      </w:r>
      <w:r>
        <w:rPr>
          <w:spacing w:val="40"/>
        </w:rPr>
        <w:t> </w:t>
      </w:r>
      <w:r>
        <w:rPr/>
        <w:t>предполагала ведение</w:t>
      </w:r>
      <w:r>
        <w:rPr>
          <w:spacing w:val="40"/>
        </w:rPr>
        <w:t> </w:t>
      </w:r>
      <w:r>
        <w:rPr/>
        <w:t>операций</w:t>
      </w:r>
      <w:r>
        <w:rPr>
          <w:spacing w:val="40"/>
        </w:rPr>
        <w:t> </w:t>
      </w:r>
      <w:r>
        <w:rPr/>
        <w:t>на</w:t>
      </w:r>
      <w:r>
        <w:rPr>
          <w:spacing w:val="40"/>
        </w:rPr>
        <w:t> </w:t>
      </w:r>
      <w:r>
        <w:rPr/>
        <w:t>территории</w:t>
      </w:r>
      <w:r>
        <w:rPr>
          <w:spacing w:val="40"/>
        </w:rPr>
        <w:t> </w:t>
      </w:r>
      <w:r>
        <w:rPr/>
        <w:t>противника.</w:t>
      </w:r>
      <w:r>
        <w:rPr>
          <w:spacing w:val="40"/>
        </w:rPr>
        <w:t> </w:t>
      </w:r>
      <w:r>
        <w:rPr/>
        <w:t>В</w:t>
      </w:r>
      <w:r>
        <w:rPr>
          <w:spacing w:val="40"/>
        </w:rPr>
        <w:t> </w:t>
      </w:r>
      <w:r>
        <w:rPr/>
        <w:t>связи</w:t>
      </w:r>
      <w:r>
        <w:rPr>
          <w:spacing w:val="40"/>
        </w:rPr>
        <w:t> </w:t>
      </w:r>
      <w:r>
        <w:rPr/>
        <w:t>с</w:t>
      </w:r>
      <w:r>
        <w:rPr>
          <w:spacing w:val="40"/>
        </w:rPr>
        <w:t> </w:t>
      </w:r>
      <w:r>
        <w:rPr/>
        <w:t>этим</w:t>
      </w:r>
      <w:r>
        <w:rPr>
          <w:spacing w:val="40"/>
        </w:rPr>
        <w:t> </w:t>
      </w:r>
      <w:r>
        <w:rPr/>
        <w:t>оборо- нительные</w:t>
      </w:r>
      <w:r>
        <w:rPr>
          <w:spacing w:val="40"/>
        </w:rPr>
        <w:t> </w:t>
      </w:r>
      <w:r>
        <w:rPr/>
        <w:t>рубежи</w:t>
      </w:r>
      <w:r>
        <w:rPr>
          <w:spacing w:val="40"/>
        </w:rPr>
        <w:t> </w:t>
      </w:r>
      <w:r>
        <w:rPr/>
        <w:t>на</w:t>
      </w:r>
      <w:r>
        <w:rPr>
          <w:spacing w:val="40"/>
        </w:rPr>
        <w:t> </w:t>
      </w:r>
      <w:r>
        <w:rPr/>
        <w:t>старой</w:t>
      </w:r>
      <w:r>
        <w:rPr>
          <w:spacing w:val="40"/>
        </w:rPr>
        <w:t> </w:t>
      </w:r>
      <w:r>
        <w:rPr/>
        <w:t>советско-польской</w:t>
      </w:r>
      <w:r>
        <w:rPr>
          <w:spacing w:val="40"/>
        </w:rPr>
        <w:t> </w:t>
      </w:r>
      <w:r>
        <w:rPr/>
        <w:t>границе</w:t>
      </w:r>
      <w:r>
        <w:rPr>
          <w:spacing w:val="40"/>
        </w:rPr>
        <w:t> </w:t>
      </w:r>
      <w:r>
        <w:rPr/>
        <w:t>были</w:t>
      </w:r>
      <w:r>
        <w:rPr>
          <w:spacing w:val="40"/>
        </w:rPr>
        <w:t> </w:t>
      </w:r>
      <w:r>
        <w:rPr/>
        <w:t>демон- тированы,</w:t>
      </w:r>
      <w:r>
        <w:rPr>
          <w:spacing w:val="80"/>
        </w:rPr>
        <w:t> </w:t>
      </w:r>
      <w:r>
        <w:rPr/>
        <w:t>а</w:t>
      </w:r>
      <w:r>
        <w:rPr>
          <w:spacing w:val="80"/>
        </w:rPr>
        <w:t> </w:t>
      </w:r>
      <w:r>
        <w:rPr/>
        <w:t>новые</w:t>
      </w:r>
      <w:r>
        <w:rPr>
          <w:spacing w:val="80"/>
        </w:rPr>
        <w:t> </w:t>
      </w:r>
      <w:r>
        <w:rPr/>
        <w:t>создавались</w:t>
      </w:r>
      <w:r>
        <w:rPr>
          <w:spacing w:val="80"/>
        </w:rPr>
        <w:t> </w:t>
      </w:r>
      <w:r>
        <w:rPr/>
        <w:t>недостаточно</w:t>
      </w:r>
      <w:r>
        <w:rPr>
          <w:spacing w:val="80"/>
        </w:rPr>
        <w:t> </w:t>
      </w:r>
      <w:r>
        <w:rPr/>
        <w:t>быстро.</w:t>
      </w:r>
      <w:r>
        <w:rPr>
          <w:spacing w:val="80"/>
        </w:rPr>
        <w:t> </w:t>
      </w:r>
      <w:r>
        <w:rPr/>
        <w:t>Крупнейшим просчетом</w:t>
      </w:r>
      <w:r>
        <w:rPr>
          <w:spacing w:val="30"/>
        </w:rPr>
        <w:t> </w:t>
      </w:r>
      <w:r>
        <w:rPr/>
        <w:t>И.</w:t>
      </w:r>
      <w:r>
        <w:rPr>
          <w:spacing w:val="30"/>
        </w:rPr>
        <w:t> </w:t>
      </w:r>
      <w:r>
        <w:rPr/>
        <w:t>В.</w:t>
      </w:r>
      <w:r>
        <w:rPr>
          <w:spacing w:val="30"/>
        </w:rPr>
        <w:t> </w:t>
      </w:r>
      <w:r>
        <w:rPr/>
        <w:t>Сталина</w:t>
      </w:r>
      <w:r>
        <w:rPr>
          <w:spacing w:val="30"/>
        </w:rPr>
        <w:t> </w:t>
      </w:r>
      <w:r>
        <w:rPr/>
        <w:t>оказалось</w:t>
      </w:r>
      <w:r>
        <w:rPr>
          <w:spacing w:val="30"/>
        </w:rPr>
        <w:t> </w:t>
      </w:r>
      <w:r>
        <w:rPr/>
        <w:t>его</w:t>
      </w:r>
      <w:r>
        <w:rPr>
          <w:spacing w:val="30"/>
        </w:rPr>
        <w:t> </w:t>
      </w:r>
      <w:r>
        <w:rPr/>
        <w:t>неверие</w:t>
      </w:r>
      <w:r>
        <w:rPr>
          <w:spacing w:val="30"/>
        </w:rPr>
        <w:t> </w:t>
      </w:r>
      <w:r>
        <w:rPr/>
        <w:t>в</w:t>
      </w:r>
      <w:r>
        <w:rPr>
          <w:spacing w:val="30"/>
        </w:rPr>
        <w:t> </w:t>
      </w:r>
      <w:r>
        <w:rPr/>
        <w:t>начало</w:t>
      </w:r>
      <w:r>
        <w:rPr>
          <w:spacing w:val="30"/>
        </w:rPr>
        <w:t> </w:t>
      </w:r>
      <w:r>
        <w:rPr/>
        <w:t>войны</w:t>
      </w:r>
      <w:r>
        <w:rPr>
          <w:spacing w:val="30"/>
        </w:rPr>
        <w:t> </w:t>
      </w:r>
      <w:r>
        <w:rPr/>
        <w:t>летом 1941</w:t>
      </w:r>
      <w:r>
        <w:rPr>
          <w:spacing w:val="40"/>
        </w:rPr>
        <w:t> </w:t>
      </w:r>
      <w:r>
        <w:rPr/>
        <w:t>г.</w:t>
      </w:r>
      <w:r>
        <w:rPr>
          <w:spacing w:val="40"/>
        </w:rPr>
        <w:t> </w:t>
      </w:r>
      <w:r>
        <w:rPr/>
        <w:t>Поэтому</w:t>
      </w:r>
      <w:r>
        <w:rPr>
          <w:spacing w:val="40"/>
        </w:rPr>
        <w:t> </w:t>
      </w:r>
      <w:r>
        <w:rPr/>
        <w:t>вся</w:t>
      </w:r>
      <w:r>
        <w:rPr>
          <w:spacing w:val="40"/>
        </w:rPr>
        <w:t> </w:t>
      </w:r>
      <w:r>
        <w:rPr/>
        <w:t>страна</w:t>
      </w:r>
      <w:r>
        <w:rPr>
          <w:spacing w:val="40"/>
        </w:rPr>
        <w:t> </w:t>
      </w:r>
      <w:r>
        <w:rPr/>
        <w:t>и</w:t>
      </w:r>
      <w:r>
        <w:rPr>
          <w:spacing w:val="40"/>
        </w:rPr>
        <w:t> </w:t>
      </w:r>
      <w:r>
        <w:rPr/>
        <w:t>в</w:t>
      </w:r>
      <w:r>
        <w:rPr>
          <w:spacing w:val="40"/>
        </w:rPr>
        <w:t> </w:t>
      </w:r>
      <w:r>
        <w:rPr/>
        <w:t>первую</w:t>
      </w:r>
      <w:r>
        <w:rPr>
          <w:spacing w:val="40"/>
        </w:rPr>
        <w:t> </w:t>
      </w:r>
      <w:r>
        <w:rPr/>
        <w:t>очередь</w:t>
      </w:r>
      <w:r>
        <w:rPr>
          <w:spacing w:val="40"/>
        </w:rPr>
        <w:t> </w:t>
      </w:r>
      <w:r>
        <w:rPr/>
        <w:t>армия,</w:t>
      </w:r>
      <w:r>
        <w:rPr>
          <w:spacing w:val="40"/>
        </w:rPr>
        <w:t> </w:t>
      </w:r>
      <w:r>
        <w:rPr/>
        <w:t>ее</w:t>
      </w:r>
      <w:r>
        <w:rPr>
          <w:spacing w:val="40"/>
        </w:rPr>
        <w:t> </w:t>
      </w:r>
      <w:r>
        <w:rPr/>
        <w:t>руковод- ство</w:t>
      </w:r>
      <w:r>
        <w:rPr>
          <w:spacing w:val="80"/>
        </w:rPr>
        <w:t> </w:t>
      </w:r>
      <w:r>
        <w:rPr/>
        <w:t>не</w:t>
      </w:r>
      <w:r>
        <w:rPr>
          <w:spacing w:val="80"/>
        </w:rPr>
        <w:t> </w:t>
      </w:r>
      <w:r>
        <w:rPr/>
        <w:t>были</w:t>
      </w:r>
      <w:r>
        <w:rPr>
          <w:spacing w:val="80"/>
        </w:rPr>
        <w:t> </w:t>
      </w:r>
      <w:r>
        <w:rPr/>
        <w:t>подготовлены</w:t>
      </w:r>
      <w:r>
        <w:rPr>
          <w:spacing w:val="80"/>
        </w:rPr>
        <w:t> </w:t>
      </w:r>
      <w:r>
        <w:rPr/>
        <w:t>к</w:t>
      </w:r>
      <w:r>
        <w:rPr>
          <w:spacing w:val="80"/>
        </w:rPr>
        <w:t> </w:t>
      </w:r>
      <w:r>
        <w:rPr/>
        <w:t>отражению</w:t>
      </w:r>
      <w:r>
        <w:rPr>
          <w:spacing w:val="80"/>
        </w:rPr>
        <w:t> </w:t>
      </w:r>
      <w:r>
        <w:rPr/>
        <w:t>агрессии.</w:t>
      </w:r>
      <w:r>
        <w:rPr>
          <w:spacing w:val="80"/>
        </w:rPr>
        <w:t> </w:t>
      </w:r>
      <w:r>
        <w:rPr/>
        <w:t>В</w:t>
      </w:r>
      <w:r>
        <w:rPr>
          <w:spacing w:val="80"/>
        </w:rPr>
        <w:t> </w:t>
      </w:r>
      <w:r>
        <w:rPr/>
        <w:t>результате</w:t>
      </w:r>
      <w:r>
        <w:rPr>
          <w:spacing w:val="80"/>
          <w:w w:val="150"/>
        </w:rPr>
        <w:t> </w:t>
      </w:r>
      <w:r>
        <w:rPr/>
        <w:t>в</w:t>
      </w:r>
      <w:r>
        <w:rPr>
          <w:spacing w:val="40"/>
        </w:rPr>
        <w:t> </w:t>
      </w:r>
      <w:r>
        <w:rPr/>
        <w:t>первые</w:t>
      </w:r>
      <w:r>
        <w:rPr>
          <w:spacing w:val="40"/>
        </w:rPr>
        <w:t> </w:t>
      </w:r>
      <w:r>
        <w:rPr/>
        <w:t>дни</w:t>
      </w:r>
      <w:r>
        <w:rPr>
          <w:spacing w:val="40"/>
        </w:rPr>
        <w:t> </w:t>
      </w:r>
      <w:r>
        <w:rPr/>
        <w:t>войны</w:t>
      </w:r>
      <w:r>
        <w:rPr>
          <w:spacing w:val="40"/>
        </w:rPr>
        <w:t> </w:t>
      </w:r>
      <w:r>
        <w:rPr/>
        <w:t>была</w:t>
      </w:r>
      <w:r>
        <w:rPr>
          <w:spacing w:val="40"/>
        </w:rPr>
        <w:t> </w:t>
      </w:r>
      <w:r>
        <w:rPr/>
        <w:t>уничтожена</w:t>
      </w:r>
      <w:r>
        <w:rPr>
          <w:spacing w:val="40"/>
        </w:rPr>
        <w:t> </w:t>
      </w:r>
      <w:r>
        <w:rPr/>
        <w:t>прямо</w:t>
      </w:r>
      <w:r>
        <w:rPr>
          <w:spacing w:val="40"/>
        </w:rPr>
        <w:t> </w:t>
      </w:r>
      <w:r>
        <w:rPr/>
        <w:t>на</w:t>
      </w:r>
      <w:r>
        <w:rPr>
          <w:spacing w:val="40"/>
        </w:rPr>
        <w:t> </w:t>
      </w:r>
      <w:r>
        <w:rPr/>
        <w:t>аэродромах</w:t>
      </w:r>
      <w:r>
        <w:rPr>
          <w:spacing w:val="40"/>
        </w:rPr>
        <w:t> </w:t>
      </w:r>
      <w:r>
        <w:rPr/>
        <w:t>значи-</w:t>
      </w:r>
      <w:r>
        <w:rPr>
          <w:spacing w:val="40"/>
        </w:rPr>
        <w:t> </w:t>
      </w:r>
      <w:r>
        <w:rPr/>
        <w:t>тельная</w:t>
      </w:r>
      <w:r>
        <w:rPr>
          <w:spacing w:val="40"/>
        </w:rPr>
        <w:t> </w:t>
      </w:r>
      <w:r>
        <w:rPr/>
        <w:t>часть</w:t>
      </w:r>
      <w:r>
        <w:rPr>
          <w:spacing w:val="40"/>
        </w:rPr>
        <w:t> </w:t>
      </w:r>
      <w:r>
        <w:rPr/>
        <w:t>советской</w:t>
      </w:r>
      <w:r>
        <w:rPr>
          <w:spacing w:val="40"/>
        </w:rPr>
        <w:t> </w:t>
      </w:r>
      <w:r>
        <w:rPr/>
        <w:t>авиации.</w:t>
      </w:r>
      <w:r>
        <w:rPr>
          <w:spacing w:val="40"/>
        </w:rPr>
        <w:t> </w:t>
      </w:r>
      <w:r>
        <w:rPr/>
        <w:t>Крупные</w:t>
      </w:r>
      <w:r>
        <w:rPr>
          <w:spacing w:val="40"/>
        </w:rPr>
        <w:t> </w:t>
      </w:r>
      <w:r>
        <w:rPr/>
        <w:t>соединения</w:t>
      </w:r>
      <w:r>
        <w:rPr>
          <w:spacing w:val="40"/>
        </w:rPr>
        <w:t> </w:t>
      </w:r>
      <w:r>
        <w:rPr/>
        <w:t>Красной</w:t>
      </w:r>
      <w:r>
        <w:rPr>
          <w:spacing w:val="40"/>
        </w:rPr>
        <w:t> </w:t>
      </w:r>
      <w:r>
        <w:rPr/>
        <w:t>Ар- мии</w:t>
      </w:r>
      <w:r>
        <w:rPr>
          <w:spacing w:val="40"/>
        </w:rPr>
        <w:t> </w:t>
      </w:r>
      <w:r>
        <w:rPr/>
        <w:t>попали</w:t>
      </w:r>
      <w:r>
        <w:rPr>
          <w:spacing w:val="40"/>
        </w:rPr>
        <w:t> </w:t>
      </w:r>
      <w:r>
        <w:rPr/>
        <w:t>в</w:t>
      </w:r>
      <w:r>
        <w:rPr>
          <w:spacing w:val="40"/>
        </w:rPr>
        <w:t> </w:t>
      </w:r>
      <w:r>
        <w:rPr/>
        <w:t>окружение,</w:t>
      </w:r>
      <w:r>
        <w:rPr>
          <w:spacing w:val="40"/>
        </w:rPr>
        <w:t> </w:t>
      </w:r>
      <w:r>
        <w:rPr/>
        <w:t>были</w:t>
      </w:r>
      <w:r>
        <w:rPr>
          <w:spacing w:val="40"/>
        </w:rPr>
        <w:t> </w:t>
      </w:r>
      <w:r>
        <w:rPr/>
        <w:t>уничтожены</w:t>
      </w:r>
      <w:r>
        <w:rPr>
          <w:spacing w:val="40"/>
        </w:rPr>
        <w:t> </w:t>
      </w:r>
      <w:r>
        <w:rPr/>
        <w:t>или</w:t>
      </w:r>
      <w:r>
        <w:rPr>
          <w:spacing w:val="40"/>
        </w:rPr>
        <w:t> </w:t>
      </w:r>
      <w:r>
        <w:rPr/>
        <w:t>захвачены</w:t>
      </w:r>
      <w:r>
        <w:rPr>
          <w:spacing w:val="40"/>
        </w:rPr>
        <w:t> </w:t>
      </w:r>
      <w:r>
        <w:rPr/>
        <w:t>в</w:t>
      </w:r>
      <w:r>
        <w:rPr>
          <w:spacing w:val="40"/>
        </w:rPr>
        <w:t> </w:t>
      </w:r>
      <w:r>
        <w:rPr/>
        <w:t>плен. Сразу</w:t>
      </w:r>
      <w:r>
        <w:rPr>
          <w:spacing w:val="40"/>
        </w:rPr>
        <w:t> </w:t>
      </w:r>
      <w:r>
        <w:rPr/>
        <w:t>после</w:t>
      </w:r>
      <w:r>
        <w:rPr>
          <w:spacing w:val="40"/>
        </w:rPr>
        <w:t> </w:t>
      </w:r>
      <w:r>
        <w:rPr/>
        <w:t>нападения</w:t>
      </w:r>
      <w:r>
        <w:rPr>
          <w:spacing w:val="40"/>
        </w:rPr>
        <w:t> </w:t>
      </w:r>
      <w:r>
        <w:rPr/>
        <w:t>Германии</w:t>
      </w:r>
      <w:r>
        <w:rPr>
          <w:spacing w:val="40"/>
        </w:rPr>
        <w:t> </w:t>
      </w:r>
      <w:r>
        <w:rPr/>
        <w:t>Советское</w:t>
      </w:r>
      <w:r>
        <w:rPr>
          <w:spacing w:val="40"/>
        </w:rPr>
        <w:t> </w:t>
      </w:r>
      <w:r>
        <w:rPr/>
        <w:t>правительство</w:t>
      </w:r>
      <w:r>
        <w:rPr>
          <w:spacing w:val="40"/>
        </w:rPr>
        <w:t> </w:t>
      </w:r>
      <w:r>
        <w:rPr/>
        <w:t>прове-</w:t>
      </w:r>
    </w:p>
    <w:p>
      <w:pPr>
        <w:pStyle w:val="BodyText"/>
        <w:spacing w:line="223" w:lineRule="auto" w:before="4"/>
        <w:ind w:firstLine="0"/>
      </w:pPr>
      <w:r>
        <w:rPr/>
        <w:t>ло крупные военно-политические и экономические мероприятия </w:t>
      </w:r>
      <w:r>
        <w:rPr/>
        <w:t>для отражения агрессии. 23 июня была образована Ставка Главного ко- мандования. 10 июля она была преобразована в Ставку Верховного Главнокомандования. В нее вошли И. В. Сталин (назначенный Глав- нокомандующим и ставший вскоре наркомом обороны), В. М. Моло-</w:t>
      </w:r>
      <w:r>
        <w:rPr>
          <w:spacing w:val="80"/>
        </w:rPr>
        <w:t> </w:t>
      </w:r>
      <w:r>
        <w:rPr/>
        <w:t>тов,</w:t>
      </w:r>
      <w:r>
        <w:rPr>
          <w:spacing w:val="53"/>
        </w:rPr>
        <w:t>  </w:t>
      </w:r>
      <w:r>
        <w:rPr/>
        <w:t>С.</w:t>
      </w:r>
      <w:r>
        <w:rPr>
          <w:spacing w:val="53"/>
        </w:rPr>
        <w:t>  </w:t>
      </w:r>
      <w:r>
        <w:rPr/>
        <w:t>К.</w:t>
      </w:r>
      <w:r>
        <w:rPr>
          <w:spacing w:val="53"/>
        </w:rPr>
        <w:t>  </w:t>
      </w:r>
      <w:r>
        <w:rPr/>
        <w:t>Тимошенко,</w:t>
      </w:r>
      <w:r>
        <w:rPr>
          <w:spacing w:val="53"/>
        </w:rPr>
        <w:t>  </w:t>
      </w:r>
      <w:r>
        <w:rPr/>
        <w:t>С.</w:t>
      </w:r>
      <w:r>
        <w:rPr>
          <w:spacing w:val="53"/>
        </w:rPr>
        <w:t>  </w:t>
      </w:r>
      <w:r>
        <w:rPr/>
        <w:t>М.</w:t>
      </w:r>
      <w:r>
        <w:rPr>
          <w:spacing w:val="53"/>
        </w:rPr>
        <w:t>  </w:t>
      </w:r>
      <w:r>
        <w:rPr/>
        <w:t>Буденный,</w:t>
      </w:r>
      <w:r>
        <w:rPr>
          <w:spacing w:val="53"/>
        </w:rPr>
        <w:t>  </w:t>
      </w:r>
      <w:r>
        <w:rPr/>
        <w:t>К.</w:t>
      </w:r>
      <w:r>
        <w:rPr>
          <w:spacing w:val="53"/>
        </w:rPr>
        <w:t>  </w:t>
      </w:r>
      <w:r>
        <w:rPr/>
        <w:t>Е.</w:t>
      </w:r>
      <w:r>
        <w:rPr>
          <w:spacing w:val="53"/>
        </w:rPr>
        <w:t>  </w:t>
      </w:r>
      <w:r>
        <w:rPr/>
        <w:t>Ворошилов, Б.</w:t>
      </w:r>
      <w:r>
        <w:rPr>
          <w:spacing w:val="40"/>
        </w:rPr>
        <w:t> </w:t>
      </w:r>
      <w:r>
        <w:rPr/>
        <w:t>М.</w:t>
      </w:r>
      <w:r>
        <w:rPr>
          <w:spacing w:val="40"/>
        </w:rPr>
        <w:t> </w:t>
      </w:r>
      <w:r>
        <w:rPr/>
        <w:t>Шапошников</w:t>
      </w:r>
      <w:r>
        <w:rPr>
          <w:spacing w:val="40"/>
        </w:rPr>
        <w:t> </w:t>
      </w:r>
      <w:r>
        <w:rPr/>
        <w:t>и</w:t>
      </w:r>
      <w:r>
        <w:rPr>
          <w:spacing w:val="40"/>
        </w:rPr>
        <w:t> </w:t>
      </w:r>
      <w:r>
        <w:rPr/>
        <w:t>Г.</w:t>
      </w:r>
      <w:r>
        <w:rPr>
          <w:spacing w:val="40"/>
        </w:rPr>
        <w:t> </w:t>
      </w:r>
      <w:r>
        <w:rPr/>
        <w:t>К.</w:t>
      </w:r>
      <w:r>
        <w:rPr>
          <w:spacing w:val="40"/>
        </w:rPr>
        <w:t> </w:t>
      </w:r>
      <w:r>
        <w:rPr/>
        <w:t>Жуков.</w:t>
      </w:r>
      <w:r>
        <w:rPr>
          <w:spacing w:val="40"/>
        </w:rPr>
        <w:t> </w:t>
      </w:r>
      <w:r>
        <w:rPr/>
        <w:t>Директивой</w:t>
      </w:r>
      <w:r>
        <w:rPr>
          <w:spacing w:val="40"/>
        </w:rPr>
        <w:t> </w:t>
      </w:r>
      <w:r>
        <w:rPr/>
        <w:t>от</w:t>
      </w:r>
      <w:r>
        <w:rPr>
          <w:spacing w:val="40"/>
        </w:rPr>
        <w:t> </w:t>
      </w:r>
      <w:r>
        <w:rPr/>
        <w:t>29</w:t>
      </w:r>
      <w:r>
        <w:rPr>
          <w:spacing w:val="40"/>
        </w:rPr>
        <w:t> </w:t>
      </w:r>
      <w:r>
        <w:rPr/>
        <w:t>июня</w:t>
      </w:r>
      <w:r>
        <w:rPr>
          <w:spacing w:val="40"/>
        </w:rPr>
        <w:t> </w:t>
      </w:r>
      <w:r>
        <w:rPr/>
        <w:t>Совнар- ком СССP и ЦК ВКП(б) поставили перед всей страной задачу моби- лизовать</w:t>
      </w:r>
      <w:r>
        <w:rPr>
          <w:spacing w:val="40"/>
        </w:rPr>
        <w:t> </w:t>
      </w:r>
      <w:r>
        <w:rPr/>
        <w:t>все</w:t>
      </w:r>
      <w:r>
        <w:rPr>
          <w:spacing w:val="40"/>
        </w:rPr>
        <w:t> </w:t>
      </w:r>
      <w:r>
        <w:rPr/>
        <w:t>силы</w:t>
      </w:r>
      <w:r>
        <w:rPr>
          <w:spacing w:val="40"/>
        </w:rPr>
        <w:t> </w:t>
      </w:r>
      <w:r>
        <w:rPr/>
        <w:t>и</w:t>
      </w:r>
      <w:r>
        <w:rPr>
          <w:spacing w:val="40"/>
        </w:rPr>
        <w:t> </w:t>
      </w:r>
      <w:r>
        <w:rPr/>
        <w:t>средства</w:t>
      </w:r>
      <w:r>
        <w:rPr>
          <w:spacing w:val="40"/>
        </w:rPr>
        <w:t> </w:t>
      </w:r>
      <w:r>
        <w:rPr/>
        <w:t>на</w:t>
      </w:r>
      <w:r>
        <w:rPr>
          <w:spacing w:val="40"/>
        </w:rPr>
        <w:t> </w:t>
      </w:r>
      <w:r>
        <w:rPr/>
        <w:t>борьбу</w:t>
      </w:r>
      <w:r>
        <w:rPr>
          <w:spacing w:val="40"/>
        </w:rPr>
        <w:t> </w:t>
      </w:r>
      <w:r>
        <w:rPr/>
        <w:t>с</w:t>
      </w:r>
      <w:r>
        <w:rPr>
          <w:spacing w:val="40"/>
        </w:rPr>
        <w:t> </w:t>
      </w:r>
      <w:r>
        <w:rPr/>
        <w:t>врагом.</w:t>
      </w:r>
      <w:r>
        <w:rPr>
          <w:spacing w:val="40"/>
        </w:rPr>
        <w:t> </w:t>
      </w:r>
      <w:r>
        <w:rPr/>
        <w:t>30</w:t>
      </w:r>
      <w:r>
        <w:rPr>
          <w:spacing w:val="40"/>
        </w:rPr>
        <w:t> </w:t>
      </w:r>
      <w:r>
        <w:rPr/>
        <w:t>июня</w:t>
      </w:r>
      <w:r>
        <w:rPr>
          <w:spacing w:val="40"/>
        </w:rPr>
        <w:t> </w:t>
      </w:r>
      <w:r>
        <w:rPr/>
        <w:t>был</w:t>
      </w:r>
      <w:r>
        <w:rPr>
          <w:spacing w:val="40"/>
        </w:rPr>
        <w:t> </w:t>
      </w:r>
      <w:r>
        <w:rPr/>
        <w:t>соз- дан</w:t>
      </w:r>
      <w:r>
        <w:rPr>
          <w:spacing w:val="80"/>
        </w:rPr>
        <w:t> </w:t>
      </w:r>
      <w:r>
        <w:rPr/>
        <w:t>Государственный</w:t>
      </w:r>
      <w:r>
        <w:rPr>
          <w:spacing w:val="80"/>
        </w:rPr>
        <w:t> </w:t>
      </w:r>
      <w:r>
        <w:rPr/>
        <w:t>Комитет</w:t>
      </w:r>
      <w:r>
        <w:rPr>
          <w:spacing w:val="80"/>
        </w:rPr>
        <w:t> </w:t>
      </w:r>
      <w:r>
        <w:rPr/>
        <w:t>Обороны</w:t>
      </w:r>
      <w:r>
        <w:rPr>
          <w:spacing w:val="80"/>
        </w:rPr>
        <w:t> </w:t>
      </w:r>
      <w:r>
        <w:rPr/>
        <w:t>(ГКО),</w:t>
      </w:r>
      <w:r>
        <w:rPr>
          <w:spacing w:val="80"/>
        </w:rPr>
        <w:t> </w:t>
      </w:r>
      <w:r>
        <w:rPr/>
        <w:t>сосредоточивший всю полноту власти в стране. Коренным образом была пересмотрена военная доктрина, выдвинута задача организовать стратегическую оборону, измотать и остановить наступление фашистских войск. Крупномасштабные мероприятия были проведены по переводу про- мышленности</w:t>
      </w:r>
      <w:r>
        <w:rPr>
          <w:spacing w:val="74"/>
        </w:rPr>
        <w:t> </w:t>
      </w:r>
      <w:r>
        <w:rPr/>
        <w:t>на</w:t>
      </w:r>
      <w:r>
        <w:rPr>
          <w:spacing w:val="74"/>
        </w:rPr>
        <w:t> </w:t>
      </w:r>
      <w:r>
        <w:rPr/>
        <w:t>военные</w:t>
      </w:r>
      <w:r>
        <w:rPr>
          <w:spacing w:val="74"/>
        </w:rPr>
        <w:t> </w:t>
      </w:r>
      <w:r>
        <w:rPr/>
        <w:t>рельсы,</w:t>
      </w:r>
      <w:r>
        <w:rPr>
          <w:spacing w:val="74"/>
        </w:rPr>
        <w:t> </w:t>
      </w:r>
      <w:r>
        <w:rPr/>
        <w:t>мобилизации</w:t>
      </w:r>
      <w:r>
        <w:rPr>
          <w:spacing w:val="74"/>
        </w:rPr>
        <w:t> </w:t>
      </w:r>
      <w:r>
        <w:rPr/>
        <w:t>населения</w:t>
      </w:r>
      <w:r>
        <w:rPr>
          <w:spacing w:val="74"/>
        </w:rPr>
        <w:t> </w:t>
      </w:r>
      <w:r>
        <w:rPr/>
        <w:t>в</w:t>
      </w:r>
      <w:r>
        <w:rPr>
          <w:spacing w:val="74"/>
        </w:rPr>
        <w:t> </w:t>
      </w:r>
      <w:r>
        <w:rPr/>
        <w:t>армию и</w:t>
      </w:r>
      <w:r>
        <w:rPr>
          <w:spacing w:val="40"/>
        </w:rPr>
        <w:t> </w:t>
      </w:r>
      <w:r>
        <w:rPr/>
        <w:t>на</w:t>
      </w:r>
      <w:r>
        <w:rPr>
          <w:spacing w:val="40"/>
        </w:rPr>
        <w:t> </w:t>
      </w:r>
      <w:r>
        <w:rPr/>
        <w:t>строительство</w:t>
      </w:r>
      <w:r>
        <w:rPr>
          <w:spacing w:val="40"/>
        </w:rPr>
        <w:t> </w:t>
      </w:r>
      <w:r>
        <w:rPr/>
        <w:t>оборонительных</w:t>
      </w:r>
      <w:r>
        <w:rPr>
          <w:spacing w:val="40"/>
        </w:rPr>
        <w:t> </w:t>
      </w:r>
      <w:r>
        <w:rPr/>
        <w:t>рубежей.</w:t>
      </w:r>
    </w:p>
    <w:p>
      <w:pPr>
        <w:pStyle w:val="BodyText"/>
        <w:spacing w:line="223" w:lineRule="auto" w:before="1"/>
      </w:pPr>
      <w:r>
        <w:rPr/>
        <w:t>В конце июня — первой половине июля 1941 г. </w:t>
      </w:r>
      <w:r>
        <w:rPr/>
        <w:t>развернулись крупные</w:t>
      </w:r>
      <w:r>
        <w:rPr>
          <w:spacing w:val="40"/>
        </w:rPr>
        <w:t> </w:t>
      </w:r>
      <w:r>
        <w:rPr/>
        <w:t>оборонительные</w:t>
      </w:r>
      <w:r>
        <w:rPr>
          <w:spacing w:val="40"/>
        </w:rPr>
        <w:t> </w:t>
      </w:r>
      <w:r>
        <w:rPr/>
        <w:t>приграничные</w:t>
      </w:r>
      <w:r>
        <w:rPr>
          <w:spacing w:val="40"/>
        </w:rPr>
        <w:t> </w:t>
      </w:r>
      <w:r>
        <w:rPr/>
        <w:t>сражения</w:t>
      </w:r>
      <w:r>
        <w:rPr>
          <w:spacing w:val="40"/>
        </w:rPr>
        <w:t> </w:t>
      </w:r>
      <w:r>
        <w:rPr/>
        <w:t>(оборона</w:t>
      </w:r>
      <w:r>
        <w:rPr>
          <w:spacing w:val="40"/>
        </w:rPr>
        <w:t> </w:t>
      </w:r>
      <w:r>
        <w:rPr/>
        <w:t>Брест- ской крепости и др.). С 16 июля по 15 августа на центральном на- правлении продолжалась оборона Смоленска. Hа северо-западном на- правлении провалился немецкий план захвата Ленинграда. Hа юге до сентября</w:t>
      </w:r>
      <w:r>
        <w:rPr>
          <w:spacing w:val="40"/>
        </w:rPr>
        <w:t> </w:t>
      </w:r>
      <w:r>
        <w:rPr/>
        <w:t>1941</w:t>
      </w:r>
      <w:r>
        <w:rPr>
          <w:spacing w:val="40"/>
        </w:rPr>
        <w:t> </w:t>
      </w:r>
      <w:r>
        <w:rPr/>
        <w:t>г.</w:t>
      </w:r>
      <w:r>
        <w:rPr>
          <w:spacing w:val="40"/>
        </w:rPr>
        <w:t> </w:t>
      </w:r>
      <w:r>
        <w:rPr/>
        <w:t>велась</w:t>
      </w:r>
      <w:r>
        <w:rPr>
          <w:spacing w:val="40"/>
        </w:rPr>
        <w:t> </w:t>
      </w:r>
      <w:r>
        <w:rPr/>
        <w:t>оборона</w:t>
      </w:r>
      <w:r>
        <w:rPr>
          <w:spacing w:val="40"/>
        </w:rPr>
        <w:t> </w:t>
      </w:r>
      <w:r>
        <w:rPr/>
        <w:t>Киева,</w:t>
      </w:r>
      <w:r>
        <w:rPr>
          <w:spacing w:val="40"/>
        </w:rPr>
        <w:t> </w:t>
      </w:r>
      <w:r>
        <w:rPr/>
        <w:t>до</w:t>
      </w:r>
      <w:r>
        <w:rPr>
          <w:spacing w:val="40"/>
        </w:rPr>
        <w:t> </w:t>
      </w:r>
      <w:r>
        <w:rPr/>
        <w:t>октября — Одессы.</w:t>
      </w:r>
      <w:r>
        <w:rPr>
          <w:spacing w:val="40"/>
        </w:rPr>
        <w:t> </w:t>
      </w:r>
      <w:r>
        <w:rPr/>
        <w:t>Упор- ное сопротивление Красной Армии летом — осенью 1941 г. сорвало гитлеровский план молниеносной войны. Вместе с тем захват фаши- стами к осени 1941 г. огромной территории СССP с ее важнейшими промышленными центрами и зерновыми районами являлся серьезной потерей</w:t>
      </w:r>
      <w:r>
        <w:rPr>
          <w:spacing w:val="40"/>
        </w:rPr>
        <w:t> </w:t>
      </w:r>
      <w:r>
        <w:rPr/>
        <w:t>для</w:t>
      </w:r>
      <w:r>
        <w:rPr>
          <w:spacing w:val="40"/>
        </w:rPr>
        <w:t> </w:t>
      </w:r>
      <w:r>
        <w:rPr/>
        <w:t>Советского</w:t>
      </w:r>
      <w:r>
        <w:rPr>
          <w:spacing w:val="40"/>
        </w:rPr>
        <w:t> </w:t>
      </w:r>
      <w:r>
        <w:rPr/>
        <w:t>правительства.</w:t>
      </w:r>
    </w:p>
    <w:p>
      <w:pPr>
        <w:pStyle w:val="BodyText"/>
        <w:spacing w:line="223" w:lineRule="auto" w:before="5"/>
      </w:pPr>
      <w:r>
        <w:rPr>
          <w:b/>
        </w:rPr>
        <w:t>Московская битва</w:t>
      </w:r>
      <w:r>
        <w:rPr/>
        <w:t>. В конце сентября</w:t>
      </w:r>
      <w:r>
        <w:rPr>
          <w:spacing w:val="-6"/>
        </w:rPr>
        <w:t> </w:t>
      </w:r>
      <w:r>
        <w:rPr/>
        <w:t>—</w:t>
      </w:r>
      <w:r>
        <w:rPr>
          <w:spacing w:val="-6"/>
        </w:rPr>
        <w:t> </w:t>
      </w:r>
      <w:r>
        <w:rPr/>
        <w:t>начале октября 1941 г. началась немецкая операция «Тайфун», нацеленная на взятие Москвы. Первая</w:t>
      </w:r>
      <w:r>
        <w:rPr>
          <w:spacing w:val="40"/>
        </w:rPr>
        <w:t> </w:t>
      </w:r>
      <w:r>
        <w:rPr/>
        <w:t>линия</w:t>
      </w:r>
      <w:r>
        <w:rPr>
          <w:spacing w:val="40"/>
        </w:rPr>
        <w:t> </w:t>
      </w:r>
      <w:r>
        <w:rPr/>
        <w:t>советской</w:t>
      </w:r>
      <w:r>
        <w:rPr>
          <w:spacing w:val="40"/>
        </w:rPr>
        <w:t> </w:t>
      </w:r>
      <w:r>
        <w:rPr/>
        <w:t>обороны</w:t>
      </w:r>
      <w:r>
        <w:rPr>
          <w:spacing w:val="40"/>
        </w:rPr>
        <w:t> </w:t>
      </w:r>
      <w:r>
        <w:rPr/>
        <w:t>была</w:t>
      </w:r>
      <w:r>
        <w:rPr>
          <w:spacing w:val="40"/>
        </w:rPr>
        <w:t> </w:t>
      </w:r>
      <w:r>
        <w:rPr/>
        <w:t>прорвана</w:t>
      </w:r>
      <w:r>
        <w:rPr>
          <w:spacing w:val="40"/>
        </w:rPr>
        <w:t> </w:t>
      </w:r>
      <w:r>
        <w:rPr/>
        <w:t>на</w:t>
      </w:r>
      <w:r>
        <w:rPr>
          <w:spacing w:val="40"/>
        </w:rPr>
        <w:t> </w:t>
      </w:r>
      <w:r>
        <w:rPr/>
        <w:t>центральном</w:t>
      </w:r>
      <w:r>
        <w:rPr>
          <w:spacing w:val="40"/>
        </w:rPr>
        <w:t> </w:t>
      </w:r>
      <w:r>
        <w:rPr/>
        <w:t>на-</w:t>
      </w:r>
    </w:p>
    <w:p>
      <w:pPr>
        <w:spacing w:after="0" w:line="223" w:lineRule="auto"/>
        <w:sectPr>
          <w:headerReference w:type="default" r:id="rId380"/>
          <w:headerReference w:type="even" r:id="rId381"/>
          <w:pgSz w:w="8400" w:h="11900"/>
          <w:pgMar w:header="775" w:footer="0" w:top="980" w:bottom="280" w:left="720" w:right="700"/>
          <w:pgNumType w:start="401"/>
        </w:sectPr>
      </w:pPr>
    </w:p>
    <w:p>
      <w:pPr>
        <w:pStyle w:val="BodyText"/>
        <w:spacing w:line="223" w:lineRule="auto" w:before="143"/>
        <w:ind w:firstLine="0"/>
      </w:pPr>
      <w:r>
        <w:rPr/>
        <w:t>правлении 5—6 октября. Пали Брянск и Вязьма. Вторая линия под Можайском</w:t>
      </w:r>
      <w:r>
        <w:rPr>
          <w:spacing w:val="80"/>
        </w:rPr>
        <w:t> </w:t>
      </w:r>
      <w:r>
        <w:rPr/>
        <w:t>на</w:t>
      </w:r>
      <w:r>
        <w:rPr>
          <w:spacing w:val="80"/>
        </w:rPr>
        <w:t> </w:t>
      </w:r>
      <w:r>
        <w:rPr/>
        <w:t>несколько</w:t>
      </w:r>
      <w:r>
        <w:rPr>
          <w:spacing w:val="80"/>
        </w:rPr>
        <w:t> </w:t>
      </w:r>
      <w:r>
        <w:rPr/>
        <w:t>дней</w:t>
      </w:r>
      <w:r>
        <w:rPr>
          <w:spacing w:val="80"/>
        </w:rPr>
        <w:t> </w:t>
      </w:r>
      <w:r>
        <w:rPr/>
        <w:t>задержала</w:t>
      </w:r>
      <w:r>
        <w:rPr>
          <w:spacing w:val="80"/>
        </w:rPr>
        <w:t> </w:t>
      </w:r>
      <w:r>
        <w:rPr/>
        <w:t>германское</w:t>
      </w:r>
      <w:r>
        <w:rPr>
          <w:spacing w:val="80"/>
        </w:rPr>
        <w:t> </w:t>
      </w:r>
      <w:r>
        <w:rPr/>
        <w:t>наступление. 10 октября командующим Западным фронтом был назначен Г. К. Жу- ков. 19 октября в столице было введено осадное положение. В крово- пролитных боях Красная Армия сумела остановить противника</w:t>
      </w:r>
      <w:r>
        <w:rPr>
          <w:spacing w:val="-7"/>
        </w:rPr>
        <w:t> </w:t>
      </w:r>
      <w:r>
        <w:rPr/>
        <w:t>—</w:t>
      </w:r>
      <w:r>
        <w:rPr>
          <w:spacing w:val="-7"/>
        </w:rPr>
        <w:t> </w:t>
      </w:r>
      <w:r>
        <w:rPr/>
        <w:t>за- кончился</w:t>
      </w:r>
      <w:r>
        <w:rPr>
          <w:spacing w:val="40"/>
        </w:rPr>
        <w:t> </w:t>
      </w:r>
      <w:r>
        <w:rPr/>
        <w:t>октябрьский</w:t>
      </w:r>
      <w:r>
        <w:rPr>
          <w:spacing w:val="40"/>
        </w:rPr>
        <w:t> </w:t>
      </w:r>
      <w:r>
        <w:rPr/>
        <w:t>этап</w:t>
      </w:r>
      <w:r>
        <w:rPr>
          <w:spacing w:val="40"/>
        </w:rPr>
        <w:t> </w:t>
      </w:r>
      <w:r>
        <w:rPr/>
        <w:t>гитлеровского</w:t>
      </w:r>
      <w:r>
        <w:rPr>
          <w:spacing w:val="40"/>
        </w:rPr>
        <w:t> </w:t>
      </w:r>
      <w:r>
        <w:rPr/>
        <w:t>наступления</w:t>
      </w:r>
      <w:r>
        <w:rPr>
          <w:spacing w:val="40"/>
        </w:rPr>
        <w:t> </w:t>
      </w:r>
      <w:r>
        <w:rPr/>
        <w:t>на</w:t>
      </w:r>
      <w:r>
        <w:rPr>
          <w:spacing w:val="40"/>
        </w:rPr>
        <w:t> </w:t>
      </w:r>
      <w:r>
        <w:rPr/>
        <w:t>Москву.</w:t>
      </w:r>
    </w:p>
    <w:p>
      <w:pPr>
        <w:pStyle w:val="BodyText"/>
        <w:spacing w:line="223" w:lineRule="auto" w:before="7"/>
      </w:pPr>
      <w:r>
        <w:rPr/>
        <w:t>Трехнедельная передышка была использована советским </w:t>
      </w:r>
      <w:r>
        <w:rPr/>
        <w:t>командо- ванием</w:t>
      </w:r>
      <w:r>
        <w:rPr>
          <w:spacing w:val="80"/>
        </w:rPr>
        <w:t> </w:t>
      </w:r>
      <w:r>
        <w:rPr/>
        <w:t>для</w:t>
      </w:r>
      <w:r>
        <w:rPr>
          <w:spacing w:val="80"/>
        </w:rPr>
        <w:t> </w:t>
      </w:r>
      <w:r>
        <w:rPr/>
        <w:t>укрепления</w:t>
      </w:r>
      <w:r>
        <w:rPr>
          <w:spacing w:val="80"/>
        </w:rPr>
        <w:t> </w:t>
      </w:r>
      <w:r>
        <w:rPr/>
        <w:t>обороны</w:t>
      </w:r>
      <w:r>
        <w:rPr>
          <w:spacing w:val="80"/>
        </w:rPr>
        <w:t> </w:t>
      </w:r>
      <w:r>
        <w:rPr/>
        <w:t>столицы,</w:t>
      </w:r>
      <w:r>
        <w:rPr>
          <w:spacing w:val="80"/>
        </w:rPr>
        <w:t> </w:t>
      </w:r>
      <w:r>
        <w:rPr/>
        <w:t>мобилизации</w:t>
      </w:r>
      <w:r>
        <w:rPr>
          <w:spacing w:val="80"/>
        </w:rPr>
        <w:t> </w:t>
      </w:r>
      <w:r>
        <w:rPr/>
        <w:t>населения</w:t>
      </w:r>
      <w:r>
        <w:rPr>
          <w:spacing w:val="80"/>
        </w:rPr>
        <w:t> </w:t>
      </w:r>
      <w:r>
        <w:rPr/>
        <w:t>в ополчение, накапливания военной техники и в первую очередь</w:t>
      </w:r>
      <w:r>
        <w:rPr>
          <w:spacing w:val="40"/>
        </w:rPr>
        <w:t> </w:t>
      </w:r>
      <w:r>
        <w:rPr/>
        <w:t>авиации. 6 ноября было проведено торжественное заседание Москов- ского совета депутатов трудящихся, посвященное годовщине Ок- тябрьской революции. 7 ноября на Красной площади состоялся тра- диционный парад частей Московского гарнизона. Впервые в нем участвовали и другие воинские части, в том числе ополченцы, ухо- дившие прямо с парада на фронт. Эти мероприятия способствовали патриотическому</w:t>
      </w:r>
      <w:r>
        <w:rPr>
          <w:spacing w:val="80"/>
        </w:rPr>
        <w:t> </w:t>
      </w:r>
      <w:r>
        <w:rPr/>
        <w:t>подъему</w:t>
      </w:r>
      <w:r>
        <w:rPr>
          <w:spacing w:val="80"/>
        </w:rPr>
        <w:t> </w:t>
      </w:r>
      <w:r>
        <w:rPr/>
        <w:t>народа,</w:t>
      </w:r>
      <w:r>
        <w:rPr>
          <w:spacing w:val="80"/>
        </w:rPr>
        <w:t> </w:t>
      </w:r>
      <w:r>
        <w:rPr/>
        <w:t>укреплению</w:t>
      </w:r>
      <w:r>
        <w:rPr>
          <w:spacing w:val="80"/>
        </w:rPr>
        <w:t> </w:t>
      </w:r>
      <w:r>
        <w:rPr/>
        <w:t>его</w:t>
      </w:r>
      <w:r>
        <w:rPr>
          <w:spacing w:val="80"/>
        </w:rPr>
        <w:t> </w:t>
      </w:r>
      <w:r>
        <w:rPr/>
        <w:t>веры</w:t>
      </w:r>
      <w:r>
        <w:rPr>
          <w:spacing w:val="80"/>
        </w:rPr>
        <w:t> </w:t>
      </w:r>
      <w:r>
        <w:rPr/>
        <w:t>в</w:t>
      </w:r>
      <w:r>
        <w:rPr>
          <w:spacing w:val="80"/>
        </w:rPr>
        <w:t> </w:t>
      </w:r>
      <w:r>
        <w:rPr/>
        <w:t>победу.</w:t>
      </w:r>
    </w:p>
    <w:p>
      <w:pPr>
        <w:pStyle w:val="BodyText"/>
        <w:spacing w:line="223" w:lineRule="auto" w:before="3"/>
      </w:pPr>
      <w:r>
        <w:rPr/>
        <w:t>Второй этап наступления гитлеровцев на Москву начался 15 </w:t>
      </w:r>
      <w:r>
        <w:rPr/>
        <w:t>но-</w:t>
      </w:r>
      <w:r>
        <w:rPr>
          <w:spacing w:val="80"/>
          <w:w w:val="150"/>
        </w:rPr>
        <w:t> </w:t>
      </w:r>
      <w:r>
        <w:rPr/>
        <w:t>ября</w:t>
      </w:r>
      <w:r>
        <w:rPr>
          <w:spacing w:val="80"/>
        </w:rPr>
        <w:t> </w:t>
      </w:r>
      <w:r>
        <w:rPr/>
        <w:t>1941</w:t>
      </w:r>
      <w:r>
        <w:rPr>
          <w:spacing w:val="80"/>
        </w:rPr>
        <w:t> </w:t>
      </w:r>
      <w:r>
        <w:rPr/>
        <w:t>г.</w:t>
      </w:r>
      <w:r>
        <w:rPr>
          <w:spacing w:val="80"/>
        </w:rPr>
        <w:t> </w:t>
      </w:r>
      <w:r>
        <w:rPr/>
        <w:t>Ценой</w:t>
      </w:r>
      <w:r>
        <w:rPr>
          <w:spacing w:val="80"/>
        </w:rPr>
        <w:t> </w:t>
      </w:r>
      <w:r>
        <w:rPr/>
        <w:t>огромных</w:t>
      </w:r>
      <w:r>
        <w:rPr>
          <w:spacing w:val="80"/>
        </w:rPr>
        <w:t> </w:t>
      </w:r>
      <w:r>
        <w:rPr/>
        <w:t>потерь</w:t>
      </w:r>
      <w:r>
        <w:rPr>
          <w:spacing w:val="80"/>
        </w:rPr>
        <w:t> </w:t>
      </w:r>
      <w:r>
        <w:rPr/>
        <w:t>им</w:t>
      </w:r>
      <w:r>
        <w:rPr>
          <w:spacing w:val="80"/>
        </w:rPr>
        <w:t> </w:t>
      </w:r>
      <w:r>
        <w:rPr/>
        <w:t>удалось</w:t>
      </w:r>
      <w:r>
        <w:rPr>
          <w:spacing w:val="80"/>
        </w:rPr>
        <w:t> </w:t>
      </w:r>
      <w:r>
        <w:rPr/>
        <w:t>в</w:t>
      </w:r>
      <w:r>
        <w:rPr>
          <w:spacing w:val="80"/>
        </w:rPr>
        <w:t> </w:t>
      </w:r>
      <w:r>
        <w:rPr/>
        <w:t>конце</w:t>
      </w:r>
      <w:r>
        <w:rPr>
          <w:spacing w:val="80"/>
        </w:rPr>
        <w:t> </w:t>
      </w:r>
      <w:r>
        <w:rPr/>
        <w:t>нояб- ря — начале декабря выйти на подступы к Москве, охватить ее по- лукольцом</w:t>
      </w:r>
      <w:r>
        <w:rPr>
          <w:spacing w:val="40"/>
        </w:rPr>
        <w:t> </w:t>
      </w:r>
      <w:r>
        <w:rPr/>
        <w:t>на</w:t>
      </w:r>
      <w:r>
        <w:rPr>
          <w:spacing w:val="40"/>
        </w:rPr>
        <w:t> </w:t>
      </w:r>
      <w:r>
        <w:rPr/>
        <w:t>севере</w:t>
      </w:r>
      <w:r>
        <w:rPr>
          <w:spacing w:val="40"/>
        </w:rPr>
        <w:t> </w:t>
      </w:r>
      <w:r>
        <w:rPr/>
        <w:t>в</w:t>
      </w:r>
      <w:r>
        <w:rPr>
          <w:spacing w:val="40"/>
        </w:rPr>
        <w:t> </w:t>
      </w:r>
      <w:r>
        <w:rPr/>
        <w:t>районе</w:t>
      </w:r>
      <w:r>
        <w:rPr>
          <w:spacing w:val="40"/>
        </w:rPr>
        <w:t> </w:t>
      </w:r>
      <w:r>
        <w:rPr/>
        <w:t>Дмитрова</w:t>
      </w:r>
      <w:r>
        <w:rPr>
          <w:spacing w:val="40"/>
        </w:rPr>
        <w:t> </w:t>
      </w:r>
      <w:r>
        <w:rPr/>
        <w:t>(канал</w:t>
      </w:r>
      <w:r>
        <w:rPr>
          <w:spacing w:val="40"/>
        </w:rPr>
        <w:t> </w:t>
      </w:r>
      <w:r>
        <w:rPr/>
        <w:t>Москва — Волга),</w:t>
      </w:r>
      <w:r>
        <w:rPr>
          <w:spacing w:val="40"/>
        </w:rPr>
        <w:t> </w:t>
      </w:r>
      <w:r>
        <w:rPr/>
        <w:t>на юге — около Тулы. Hа этом немецкое наступление захлебнулось. Оборонительные</w:t>
      </w:r>
      <w:r>
        <w:rPr>
          <w:spacing w:val="40"/>
        </w:rPr>
        <w:t> </w:t>
      </w:r>
      <w:r>
        <w:rPr/>
        <w:t>бои</w:t>
      </w:r>
      <w:r>
        <w:rPr>
          <w:spacing w:val="40"/>
        </w:rPr>
        <w:t> </w:t>
      </w:r>
      <w:r>
        <w:rPr/>
        <w:t>Красной</w:t>
      </w:r>
      <w:r>
        <w:rPr>
          <w:spacing w:val="40"/>
        </w:rPr>
        <w:t> </w:t>
      </w:r>
      <w:r>
        <w:rPr/>
        <w:t>Армии,</w:t>
      </w:r>
      <w:r>
        <w:rPr>
          <w:spacing w:val="40"/>
        </w:rPr>
        <w:t> </w:t>
      </w:r>
      <w:r>
        <w:rPr/>
        <w:t>в</w:t>
      </w:r>
      <w:r>
        <w:rPr>
          <w:spacing w:val="40"/>
        </w:rPr>
        <w:t> </w:t>
      </w:r>
      <w:r>
        <w:rPr/>
        <w:t>которых</w:t>
      </w:r>
      <w:r>
        <w:rPr>
          <w:spacing w:val="40"/>
        </w:rPr>
        <w:t> </w:t>
      </w:r>
      <w:r>
        <w:rPr/>
        <w:t>погибло</w:t>
      </w:r>
      <w:r>
        <w:rPr>
          <w:spacing w:val="40"/>
        </w:rPr>
        <w:t> </w:t>
      </w:r>
      <w:r>
        <w:rPr/>
        <w:t>много</w:t>
      </w:r>
      <w:r>
        <w:rPr>
          <w:spacing w:val="40"/>
        </w:rPr>
        <w:t> </w:t>
      </w:r>
      <w:r>
        <w:rPr/>
        <w:t>сол- дат</w:t>
      </w:r>
      <w:r>
        <w:rPr>
          <w:spacing w:val="40"/>
        </w:rPr>
        <w:t> </w:t>
      </w:r>
      <w:r>
        <w:rPr/>
        <w:t>и</w:t>
      </w:r>
      <w:r>
        <w:rPr>
          <w:spacing w:val="40"/>
        </w:rPr>
        <w:t> </w:t>
      </w:r>
      <w:r>
        <w:rPr/>
        <w:t>ополченцев,</w:t>
      </w:r>
      <w:r>
        <w:rPr>
          <w:spacing w:val="40"/>
        </w:rPr>
        <w:t> </w:t>
      </w:r>
      <w:r>
        <w:rPr/>
        <w:t>сопровождались</w:t>
      </w:r>
      <w:r>
        <w:rPr>
          <w:spacing w:val="40"/>
        </w:rPr>
        <w:t> </w:t>
      </w:r>
      <w:r>
        <w:rPr/>
        <w:t>накоплением</w:t>
      </w:r>
      <w:r>
        <w:rPr>
          <w:spacing w:val="40"/>
        </w:rPr>
        <w:t> </w:t>
      </w:r>
      <w:r>
        <w:rPr/>
        <w:t>сил</w:t>
      </w:r>
      <w:r>
        <w:rPr>
          <w:spacing w:val="40"/>
        </w:rPr>
        <w:t> </w:t>
      </w:r>
      <w:r>
        <w:rPr/>
        <w:t>за</w:t>
      </w:r>
      <w:r>
        <w:rPr>
          <w:spacing w:val="40"/>
        </w:rPr>
        <w:t> </w:t>
      </w:r>
      <w:r>
        <w:rPr/>
        <w:t>счет</w:t>
      </w:r>
      <w:r>
        <w:rPr>
          <w:spacing w:val="40"/>
        </w:rPr>
        <w:t> </w:t>
      </w:r>
      <w:r>
        <w:rPr/>
        <w:t>сибир- ских дивизий, авиации и другой военной техники. 5—6 декабря на- чалось контрнаступление Красной Армии, в результате которого враг был отброшен от Москвы на 100—250 км. Были освобождены Кали-</w:t>
      </w:r>
      <w:r>
        <w:rPr>
          <w:spacing w:val="80"/>
        </w:rPr>
        <w:t> </w:t>
      </w:r>
      <w:r>
        <w:rPr/>
        <w:t>нин, Малоярославец, Калуга, другие города и населенные пункты. Гитлеровский</w:t>
      </w:r>
      <w:r>
        <w:rPr>
          <w:spacing w:val="80"/>
        </w:rPr>
        <w:t> </w:t>
      </w:r>
      <w:r>
        <w:rPr/>
        <w:t>план</w:t>
      </w:r>
      <w:r>
        <w:rPr>
          <w:spacing w:val="80"/>
        </w:rPr>
        <w:t> </w:t>
      </w:r>
      <w:r>
        <w:rPr/>
        <w:t>молниеносной</w:t>
      </w:r>
      <w:r>
        <w:rPr>
          <w:spacing w:val="80"/>
        </w:rPr>
        <w:t> </w:t>
      </w:r>
      <w:r>
        <w:rPr/>
        <w:t>войны</w:t>
      </w:r>
      <w:r>
        <w:rPr>
          <w:spacing w:val="80"/>
        </w:rPr>
        <w:t> </w:t>
      </w:r>
      <w:r>
        <w:rPr/>
        <w:t>окончательно</w:t>
      </w:r>
      <w:r>
        <w:rPr>
          <w:spacing w:val="80"/>
        </w:rPr>
        <w:t> </w:t>
      </w:r>
      <w:r>
        <w:rPr/>
        <w:t>провалился.</w:t>
      </w:r>
    </w:p>
    <w:p>
      <w:pPr>
        <w:pStyle w:val="BodyText"/>
        <w:spacing w:line="223" w:lineRule="auto" w:before="2"/>
      </w:pPr>
      <w:r>
        <w:rPr/>
        <w:t>Зимой 1942 г. части Красной Армии провели наступление и </w:t>
      </w:r>
      <w:r>
        <w:rPr/>
        <w:t>на</w:t>
      </w:r>
      <w:r>
        <w:rPr>
          <w:spacing w:val="40"/>
        </w:rPr>
        <w:t> </w:t>
      </w:r>
      <w:r>
        <w:rPr/>
        <w:t>других</w:t>
      </w:r>
      <w:r>
        <w:rPr>
          <w:spacing w:val="40"/>
        </w:rPr>
        <w:t> </w:t>
      </w:r>
      <w:r>
        <w:rPr/>
        <w:t>фронтах.</w:t>
      </w:r>
      <w:r>
        <w:rPr>
          <w:spacing w:val="40"/>
        </w:rPr>
        <w:t> </w:t>
      </w:r>
      <w:r>
        <w:rPr/>
        <w:t>Однако</w:t>
      </w:r>
      <w:r>
        <w:rPr>
          <w:spacing w:val="40"/>
        </w:rPr>
        <w:t> </w:t>
      </w:r>
      <w:r>
        <w:rPr/>
        <w:t>прорыв</w:t>
      </w:r>
      <w:r>
        <w:rPr>
          <w:spacing w:val="40"/>
        </w:rPr>
        <w:t> </w:t>
      </w:r>
      <w:r>
        <w:rPr/>
        <w:t>блокады</w:t>
      </w:r>
      <w:r>
        <w:rPr>
          <w:spacing w:val="40"/>
        </w:rPr>
        <w:t> </w:t>
      </w:r>
      <w:r>
        <w:rPr/>
        <w:t>Ленинграда</w:t>
      </w:r>
      <w:r>
        <w:rPr>
          <w:spacing w:val="40"/>
        </w:rPr>
        <w:t> </w:t>
      </w:r>
      <w:r>
        <w:rPr/>
        <w:t>не</w:t>
      </w:r>
      <w:r>
        <w:rPr>
          <w:spacing w:val="40"/>
        </w:rPr>
        <w:t> </w:t>
      </w:r>
      <w:r>
        <w:rPr/>
        <w:t>удался.</w:t>
      </w:r>
      <w:r>
        <w:rPr>
          <w:spacing w:val="40"/>
        </w:rPr>
        <w:t> </w:t>
      </w:r>
      <w:r>
        <w:rPr/>
        <w:t>Hа юге</w:t>
      </w:r>
      <w:r>
        <w:rPr>
          <w:spacing w:val="40"/>
        </w:rPr>
        <w:t>  </w:t>
      </w:r>
      <w:r>
        <w:rPr/>
        <w:t>от</w:t>
      </w:r>
      <w:r>
        <w:rPr>
          <w:spacing w:val="40"/>
        </w:rPr>
        <w:t>  </w:t>
      </w:r>
      <w:r>
        <w:rPr/>
        <w:t>гитлеровцев</w:t>
      </w:r>
      <w:r>
        <w:rPr>
          <w:spacing w:val="40"/>
        </w:rPr>
        <w:t>  </w:t>
      </w:r>
      <w:r>
        <w:rPr/>
        <w:t>были</w:t>
      </w:r>
      <w:r>
        <w:rPr>
          <w:spacing w:val="40"/>
        </w:rPr>
        <w:t>  </w:t>
      </w:r>
      <w:r>
        <w:rPr/>
        <w:t>освобождены</w:t>
      </w:r>
      <w:r>
        <w:rPr>
          <w:spacing w:val="40"/>
        </w:rPr>
        <w:t>  </w:t>
      </w:r>
      <w:r>
        <w:rPr/>
        <w:t>Керченский</w:t>
      </w:r>
      <w:r>
        <w:rPr>
          <w:spacing w:val="40"/>
        </w:rPr>
        <w:t>  </w:t>
      </w:r>
      <w:r>
        <w:rPr/>
        <w:t>полуостров и Феодосия. Победа под Москвой в условиях военно-технического превосходства противника явилась результатом героических усилий советского</w:t>
      </w:r>
      <w:r>
        <w:rPr>
          <w:spacing w:val="40"/>
        </w:rPr>
        <w:t> </w:t>
      </w:r>
      <w:r>
        <w:rPr/>
        <w:t>народа.</w:t>
      </w:r>
    </w:p>
    <w:p>
      <w:pPr>
        <w:pStyle w:val="BodyText"/>
        <w:spacing w:line="223" w:lineRule="auto" w:before="6"/>
      </w:pPr>
      <w:r>
        <w:rPr>
          <w:b/>
        </w:rPr>
        <w:t>Летне-осенняя</w:t>
      </w:r>
      <w:r>
        <w:rPr>
          <w:b/>
          <w:spacing w:val="40"/>
        </w:rPr>
        <w:t> </w:t>
      </w:r>
      <w:r>
        <w:rPr>
          <w:b/>
        </w:rPr>
        <w:t>кампания</w:t>
      </w:r>
      <w:r>
        <w:rPr>
          <w:b/>
          <w:spacing w:val="40"/>
        </w:rPr>
        <w:t> </w:t>
      </w:r>
      <w:r>
        <w:rPr>
          <w:b/>
        </w:rPr>
        <w:t>1942</w:t>
      </w:r>
      <w:r>
        <w:rPr>
          <w:b/>
          <w:spacing w:val="40"/>
        </w:rPr>
        <w:t> </w:t>
      </w:r>
      <w:r>
        <w:rPr>
          <w:b/>
        </w:rPr>
        <w:t>г.</w:t>
      </w:r>
      <w:r>
        <w:rPr>
          <w:b/>
          <w:spacing w:val="40"/>
        </w:rPr>
        <w:t> </w:t>
      </w:r>
      <w:r>
        <w:rPr/>
        <w:t>Фашистское</w:t>
      </w:r>
      <w:r>
        <w:rPr>
          <w:spacing w:val="40"/>
        </w:rPr>
        <w:t> </w:t>
      </w:r>
      <w:r>
        <w:rPr/>
        <w:t>руководство</w:t>
      </w:r>
      <w:r>
        <w:rPr>
          <w:spacing w:val="40"/>
        </w:rPr>
        <w:t> </w:t>
      </w:r>
      <w:r>
        <w:rPr/>
        <w:t>ле- том 1942 г. делало ставку на захват нефтяных районов Кавказа, пло- дородных</w:t>
      </w:r>
      <w:r>
        <w:rPr>
          <w:spacing w:val="68"/>
        </w:rPr>
        <w:t>  </w:t>
      </w:r>
      <w:r>
        <w:rPr/>
        <w:t>областей</w:t>
      </w:r>
      <w:r>
        <w:rPr>
          <w:spacing w:val="68"/>
        </w:rPr>
        <w:t>  </w:t>
      </w:r>
      <w:r>
        <w:rPr/>
        <w:t>юга</w:t>
      </w:r>
      <w:r>
        <w:rPr>
          <w:spacing w:val="68"/>
        </w:rPr>
        <w:t>  </w:t>
      </w:r>
      <w:r>
        <w:rPr/>
        <w:t>России</w:t>
      </w:r>
      <w:r>
        <w:rPr>
          <w:spacing w:val="68"/>
        </w:rPr>
        <w:t>  </w:t>
      </w:r>
      <w:r>
        <w:rPr/>
        <w:t>и</w:t>
      </w:r>
      <w:r>
        <w:rPr>
          <w:spacing w:val="68"/>
        </w:rPr>
        <w:t>  </w:t>
      </w:r>
      <w:r>
        <w:rPr/>
        <w:t>промышленного</w:t>
      </w:r>
      <w:r>
        <w:rPr>
          <w:spacing w:val="68"/>
        </w:rPr>
        <w:t>  </w:t>
      </w:r>
      <w:r>
        <w:rPr/>
        <w:t>Донбасса. И. В. Сталин допустил новую стратегическую ошибку в оценке во-</w:t>
      </w:r>
      <w:r>
        <w:rPr>
          <w:spacing w:val="80"/>
        </w:rPr>
        <w:t> </w:t>
      </w:r>
      <w:r>
        <w:rPr/>
        <w:t>енной ситуации, в определении направления главного удара против- ника,</w:t>
      </w:r>
      <w:r>
        <w:rPr>
          <w:spacing w:val="64"/>
        </w:rPr>
        <w:t> </w:t>
      </w:r>
      <w:r>
        <w:rPr/>
        <w:t>в</w:t>
      </w:r>
      <w:r>
        <w:rPr>
          <w:spacing w:val="64"/>
        </w:rPr>
        <w:t> </w:t>
      </w:r>
      <w:r>
        <w:rPr/>
        <w:t>недооценке</w:t>
      </w:r>
      <w:r>
        <w:rPr>
          <w:spacing w:val="64"/>
        </w:rPr>
        <w:t> </w:t>
      </w:r>
      <w:r>
        <w:rPr/>
        <w:t>его</w:t>
      </w:r>
      <w:r>
        <w:rPr>
          <w:spacing w:val="64"/>
        </w:rPr>
        <w:t> </w:t>
      </w:r>
      <w:r>
        <w:rPr/>
        <w:t>сил</w:t>
      </w:r>
      <w:r>
        <w:rPr>
          <w:spacing w:val="64"/>
        </w:rPr>
        <w:t> </w:t>
      </w:r>
      <w:r>
        <w:rPr/>
        <w:t>и</w:t>
      </w:r>
      <w:r>
        <w:rPr>
          <w:spacing w:val="64"/>
        </w:rPr>
        <w:t> </w:t>
      </w:r>
      <w:r>
        <w:rPr/>
        <w:t>резервов.</w:t>
      </w:r>
      <w:r>
        <w:rPr>
          <w:spacing w:val="64"/>
        </w:rPr>
        <w:t> </w:t>
      </w:r>
      <w:r>
        <w:rPr/>
        <w:t>В</w:t>
      </w:r>
      <w:r>
        <w:rPr>
          <w:spacing w:val="64"/>
        </w:rPr>
        <w:t> </w:t>
      </w:r>
      <w:r>
        <w:rPr/>
        <w:t>связи</w:t>
      </w:r>
      <w:r>
        <w:rPr>
          <w:spacing w:val="64"/>
        </w:rPr>
        <w:t> </w:t>
      </w:r>
      <w:r>
        <w:rPr/>
        <w:t>с</w:t>
      </w:r>
      <w:r>
        <w:rPr>
          <w:spacing w:val="64"/>
        </w:rPr>
        <w:t> </w:t>
      </w:r>
      <w:r>
        <w:rPr/>
        <w:t>этим</w:t>
      </w:r>
      <w:r>
        <w:rPr>
          <w:spacing w:val="64"/>
        </w:rPr>
        <w:t> </w:t>
      </w:r>
      <w:r>
        <w:rPr/>
        <w:t>его</w:t>
      </w:r>
      <w:r>
        <w:rPr>
          <w:spacing w:val="64"/>
        </w:rPr>
        <w:t> </w:t>
      </w:r>
      <w:r>
        <w:rPr/>
        <w:t>приказ о наступлении Красной Армии одновременно на нескольких фронтах привел к серьезным поражениям под Харьковом и в Крыму. Были потеряны</w:t>
      </w:r>
      <w:r>
        <w:rPr>
          <w:spacing w:val="40"/>
        </w:rPr>
        <w:t> </w:t>
      </w:r>
      <w:r>
        <w:rPr/>
        <w:t>Керчь,</w:t>
      </w:r>
      <w:r>
        <w:rPr>
          <w:spacing w:val="40"/>
        </w:rPr>
        <w:t> </w:t>
      </w:r>
      <w:r>
        <w:rPr/>
        <w:t>Севастополь.</w:t>
      </w:r>
    </w:p>
    <w:p>
      <w:pPr>
        <w:pStyle w:val="BodyText"/>
        <w:spacing w:line="223" w:lineRule="auto" w:before="4"/>
      </w:pPr>
      <w:r>
        <w:rPr/>
        <w:t>В конце июня 1942 г. развернулось общее немецкое </w:t>
      </w:r>
      <w:r>
        <w:rPr/>
        <w:t>наступление. Фашистские</w:t>
      </w:r>
      <w:r>
        <w:rPr>
          <w:spacing w:val="40"/>
        </w:rPr>
        <w:t> </w:t>
      </w:r>
      <w:r>
        <w:rPr/>
        <w:t>войска</w:t>
      </w:r>
      <w:r>
        <w:rPr>
          <w:spacing w:val="40"/>
        </w:rPr>
        <w:t> </w:t>
      </w:r>
      <w:r>
        <w:rPr/>
        <w:t>в</w:t>
      </w:r>
      <w:r>
        <w:rPr>
          <w:spacing w:val="40"/>
        </w:rPr>
        <w:t> </w:t>
      </w:r>
      <w:r>
        <w:rPr/>
        <w:t>ходе</w:t>
      </w:r>
      <w:r>
        <w:rPr>
          <w:spacing w:val="40"/>
        </w:rPr>
        <w:t> </w:t>
      </w:r>
      <w:r>
        <w:rPr/>
        <w:t>упорных</w:t>
      </w:r>
      <w:r>
        <w:rPr>
          <w:spacing w:val="40"/>
        </w:rPr>
        <w:t> </w:t>
      </w:r>
      <w:r>
        <w:rPr/>
        <w:t>боев</w:t>
      </w:r>
      <w:r>
        <w:rPr>
          <w:spacing w:val="40"/>
        </w:rPr>
        <w:t> </w:t>
      </w:r>
      <w:r>
        <w:rPr/>
        <w:t>вышли</w:t>
      </w:r>
      <w:r>
        <w:rPr>
          <w:spacing w:val="40"/>
        </w:rPr>
        <w:t> </w:t>
      </w:r>
      <w:r>
        <w:rPr/>
        <w:t>к</w:t>
      </w:r>
      <w:r>
        <w:rPr>
          <w:spacing w:val="40"/>
        </w:rPr>
        <w:t> </w:t>
      </w:r>
      <w:r>
        <w:rPr/>
        <w:t>Воронежу,</w:t>
      </w:r>
      <w:r>
        <w:rPr>
          <w:spacing w:val="40"/>
        </w:rPr>
        <w:t> </w:t>
      </w:r>
      <w:r>
        <w:rPr/>
        <w:t>верх- нему</w:t>
      </w:r>
      <w:r>
        <w:rPr>
          <w:spacing w:val="54"/>
        </w:rPr>
        <w:t> </w:t>
      </w:r>
      <w:r>
        <w:rPr/>
        <w:t>течению</w:t>
      </w:r>
      <w:r>
        <w:rPr>
          <w:spacing w:val="54"/>
        </w:rPr>
        <w:t> </w:t>
      </w:r>
      <w:r>
        <w:rPr/>
        <w:t>Дона</w:t>
      </w:r>
      <w:r>
        <w:rPr>
          <w:spacing w:val="55"/>
        </w:rPr>
        <w:t> </w:t>
      </w:r>
      <w:r>
        <w:rPr/>
        <w:t>и</w:t>
      </w:r>
      <w:r>
        <w:rPr>
          <w:spacing w:val="54"/>
        </w:rPr>
        <w:t> </w:t>
      </w:r>
      <w:r>
        <w:rPr/>
        <w:t>захватили</w:t>
      </w:r>
      <w:r>
        <w:rPr>
          <w:spacing w:val="54"/>
        </w:rPr>
        <w:t> </w:t>
      </w:r>
      <w:r>
        <w:rPr/>
        <w:t>Донбасс.</w:t>
      </w:r>
      <w:r>
        <w:rPr>
          <w:spacing w:val="55"/>
        </w:rPr>
        <w:t> </w:t>
      </w:r>
      <w:r>
        <w:rPr/>
        <w:t>Далее</w:t>
      </w:r>
      <w:r>
        <w:rPr>
          <w:spacing w:val="54"/>
        </w:rPr>
        <w:t> </w:t>
      </w:r>
      <w:r>
        <w:rPr/>
        <w:t>ими</w:t>
      </w:r>
      <w:r>
        <w:rPr>
          <w:spacing w:val="54"/>
        </w:rPr>
        <w:t> </w:t>
      </w:r>
      <w:r>
        <w:rPr/>
        <w:t>была</w:t>
      </w:r>
      <w:r>
        <w:rPr>
          <w:spacing w:val="55"/>
        </w:rPr>
        <w:t> </w:t>
      </w:r>
      <w:r>
        <w:rPr>
          <w:spacing w:val="-2"/>
        </w:rPr>
        <w:t>прорвана</w:t>
      </w:r>
    </w:p>
    <w:p>
      <w:pPr>
        <w:spacing w:after="0" w:line="223" w:lineRule="auto"/>
        <w:sectPr>
          <w:pgSz w:w="8400" w:h="11900"/>
          <w:pgMar w:header="740" w:footer="0" w:top="980" w:bottom="280" w:left="720" w:right="700"/>
        </w:sectPr>
      </w:pPr>
    </w:p>
    <w:p>
      <w:pPr>
        <w:pStyle w:val="BodyText"/>
        <w:spacing w:line="223" w:lineRule="auto" w:before="143"/>
        <w:ind w:firstLine="0"/>
      </w:pPr>
      <w:r>
        <w:rPr/>
        <w:t>наша оборона между Северным Донцом и Доном. Это дало </w:t>
      </w:r>
      <w:r>
        <w:rPr/>
        <w:t>возмож-</w:t>
      </w:r>
      <w:r>
        <w:rPr>
          <w:spacing w:val="40"/>
        </w:rPr>
        <w:t> </w:t>
      </w:r>
      <w:r>
        <w:rPr/>
        <w:t>ность гитлеровскому командованию решить главную стратегическую задачу</w:t>
      </w:r>
      <w:r>
        <w:rPr>
          <w:spacing w:val="40"/>
        </w:rPr>
        <w:t> </w:t>
      </w:r>
      <w:r>
        <w:rPr/>
        <w:t>летней</w:t>
      </w:r>
      <w:r>
        <w:rPr>
          <w:spacing w:val="40"/>
        </w:rPr>
        <w:t> </w:t>
      </w:r>
      <w:r>
        <w:rPr/>
        <w:t>кампании</w:t>
      </w:r>
      <w:r>
        <w:rPr>
          <w:spacing w:val="40"/>
        </w:rPr>
        <w:t> </w:t>
      </w:r>
      <w:r>
        <w:rPr/>
        <w:t>1942</w:t>
      </w:r>
      <w:r>
        <w:rPr>
          <w:spacing w:val="40"/>
        </w:rPr>
        <w:t> </w:t>
      </w:r>
      <w:r>
        <w:rPr/>
        <w:t>г.</w:t>
      </w:r>
      <w:r>
        <w:rPr>
          <w:spacing w:val="40"/>
        </w:rPr>
        <w:t> </w:t>
      </w:r>
      <w:r>
        <w:rPr/>
        <w:t>и</w:t>
      </w:r>
      <w:r>
        <w:rPr>
          <w:spacing w:val="40"/>
        </w:rPr>
        <w:t> </w:t>
      </w:r>
      <w:r>
        <w:rPr/>
        <w:t>развернуть</w:t>
      </w:r>
      <w:r>
        <w:rPr>
          <w:spacing w:val="40"/>
        </w:rPr>
        <w:t> </w:t>
      </w:r>
      <w:r>
        <w:rPr/>
        <w:t>широкое</w:t>
      </w:r>
      <w:r>
        <w:rPr>
          <w:spacing w:val="40"/>
        </w:rPr>
        <w:t> </w:t>
      </w:r>
      <w:r>
        <w:rPr/>
        <w:t>наступление</w:t>
      </w:r>
      <w:r>
        <w:rPr>
          <w:spacing w:val="40"/>
        </w:rPr>
        <w:t> </w:t>
      </w:r>
      <w:r>
        <w:rPr/>
        <w:t>по</w:t>
      </w:r>
      <w:r>
        <w:rPr>
          <w:spacing w:val="80"/>
        </w:rPr>
        <w:t> </w:t>
      </w:r>
      <w:r>
        <w:rPr/>
        <w:t>двум</w:t>
      </w:r>
      <w:r>
        <w:rPr>
          <w:spacing w:val="80"/>
        </w:rPr>
        <w:t> </w:t>
      </w:r>
      <w:r>
        <w:rPr/>
        <w:t>направлениям:</w:t>
      </w:r>
      <w:r>
        <w:rPr>
          <w:spacing w:val="80"/>
        </w:rPr>
        <w:t> </w:t>
      </w:r>
      <w:r>
        <w:rPr/>
        <w:t>на</w:t>
      </w:r>
      <w:r>
        <w:rPr>
          <w:spacing w:val="80"/>
        </w:rPr>
        <w:t> </w:t>
      </w:r>
      <w:r>
        <w:rPr/>
        <w:t>Кавказ</w:t>
      </w:r>
      <w:r>
        <w:rPr>
          <w:spacing w:val="80"/>
        </w:rPr>
        <w:t> </w:t>
      </w:r>
      <w:r>
        <w:rPr/>
        <w:t>и</w:t>
      </w:r>
      <w:r>
        <w:rPr>
          <w:spacing w:val="80"/>
        </w:rPr>
        <w:t> </w:t>
      </w:r>
      <w:r>
        <w:rPr/>
        <w:t>на</w:t>
      </w:r>
      <w:r>
        <w:rPr>
          <w:spacing w:val="80"/>
        </w:rPr>
        <w:t> </w:t>
      </w:r>
      <w:r>
        <w:rPr/>
        <w:t>восток — к</w:t>
      </w:r>
      <w:r>
        <w:rPr>
          <w:spacing w:val="80"/>
        </w:rPr>
        <w:t> </w:t>
      </w:r>
      <w:r>
        <w:rPr/>
        <w:t>Волге.</w:t>
      </w:r>
    </w:p>
    <w:p>
      <w:pPr>
        <w:pStyle w:val="BodyText"/>
        <w:spacing w:line="223" w:lineRule="auto" w:before="11"/>
      </w:pPr>
      <w:r>
        <w:rPr/>
        <w:t>Hа кавказском направлении в конце июля 1942 г. сильная </w:t>
      </w:r>
      <w:r>
        <w:rPr/>
        <w:t>гитле- ровская группировка форсировала Дон. В результате были захвачены Pостов, Ставрополь и Hовороссийск. Велись упорные бои в цен-</w:t>
      </w:r>
      <w:r>
        <w:rPr>
          <w:spacing w:val="40"/>
        </w:rPr>
        <w:t> </w:t>
      </w:r>
      <w:r>
        <w:rPr/>
        <w:t>тральной</w:t>
      </w:r>
      <w:r>
        <w:rPr>
          <w:spacing w:val="40"/>
        </w:rPr>
        <w:t> </w:t>
      </w:r>
      <w:r>
        <w:rPr/>
        <w:t>части</w:t>
      </w:r>
      <w:r>
        <w:rPr>
          <w:spacing w:val="40"/>
        </w:rPr>
        <w:t> </w:t>
      </w:r>
      <w:r>
        <w:rPr/>
        <w:t>Главного</w:t>
      </w:r>
      <w:r>
        <w:rPr>
          <w:spacing w:val="40"/>
        </w:rPr>
        <w:t> </w:t>
      </w:r>
      <w:r>
        <w:rPr/>
        <w:t>Кавказского</w:t>
      </w:r>
      <w:r>
        <w:rPr>
          <w:spacing w:val="40"/>
        </w:rPr>
        <w:t> </w:t>
      </w:r>
      <w:r>
        <w:rPr/>
        <w:t>хребта,</w:t>
      </w:r>
      <w:r>
        <w:rPr>
          <w:spacing w:val="40"/>
        </w:rPr>
        <w:t> </w:t>
      </w:r>
      <w:r>
        <w:rPr/>
        <w:t>где</w:t>
      </w:r>
      <w:r>
        <w:rPr>
          <w:spacing w:val="40"/>
        </w:rPr>
        <w:t> </w:t>
      </w:r>
      <w:r>
        <w:rPr/>
        <w:t>в</w:t>
      </w:r>
      <w:r>
        <w:rPr>
          <w:spacing w:val="40"/>
        </w:rPr>
        <w:t> </w:t>
      </w:r>
      <w:r>
        <w:rPr/>
        <w:t>горах</w:t>
      </w:r>
      <w:r>
        <w:rPr>
          <w:spacing w:val="40"/>
        </w:rPr>
        <w:t> </w:t>
      </w:r>
      <w:r>
        <w:rPr/>
        <w:t>действова- ли специально подготовленные вражеские альпийские стрелки. Hе- смотря на достигнутые успехи на кавказском направлении, фашист- скому</w:t>
      </w:r>
      <w:r>
        <w:rPr>
          <w:spacing w:val="80"/>
        </w:rPr>
        <w:t> </w:t>
      </w:r>
      <w:r>
        <w:rPr/>
        <w:t>командованию</w:t>
      </w:r>
      <w:r>
        <w:rPr>
          <w:spacing w:val="80"/>
        </w:rPr>
        <w:t> </w:t>
      </w:r>
      <w:r>
        <w:rPr/>
        <w:t>так</w:t>
      </w:r>
      <w:r>
        <w:rPr>
          <w:spacing w:val="80"/>
        </w:rPr>
        <w:t> </w:t>
      </w:r>
      <w:r>
        <w:rPr/>
        <w:t>и</w:t>
      </w:r>
      <w:r>
        <w:rPr>
          <w:spacing w:val="80"/>
        </w:rPr>
        <w:t> </w:t>
      </w:r>
      <w:r>
        <w:rPr/>
        <w:t>не</w:t>
      </w:r>
      <w:r>
        <w:rPr>
          <w:spacing w:val="80"/>
        </w:rPr>
        <w:t> </w:t>
      </w:r>
      <w:r>
        <w:rPr/>
        <w:t>удалось</w:t>
      </w:r>
      <w:r>
        <w:rPr>
          <w:spacing w:val="80"/>
        </w:rPr>
        <w:t> </w:t>
      </w:r>
      <w:r>
        <w:rPr/>
        <w:t>решить</w:t>
      </w:r>
      <w:r>
        <w:rPr>
          <w:spacing w:val="80"/>
        </w:rPr>
        <w:t> </w:t>
      </w:r>
      <w:r>
        <w:rPr/>
        <w:t>свою</w:t>
      </w:r>
      <w:r>
        <w:rPr>
          <w:spacing w:val="80"/>
        </w:rPr>
        <w:t> </w:t>
      </w:r>
      <w:r>
        <w:rPr/>
        <w:t>главную задачу — прорваться</w:t>
      </w:r>
      <w:r>
        <w:rPr>
          <w:spacing w:val="40"/>
        </w:rPr>
        <w:t> </w:t>
      </w:r>
      <w:r>
        <w:rPr/>
        <w:t>в</w:t>
      </w:r>
      <w:r>
        <w:rPr>
          <w:spacing w:val="40"/>
        </w:rPr>
        <w:t> </w:t>
      </w:r>
      <w:r>
        <w:rPr/>
        <w:t>Закавказье</w:t>
      </w:r>
      <w:r>
        <w:rPr>
          <w:spacing w:val="40"/>
        </w:rPr>
        <w:t> </w:t>
      </w:r>
      <w:r>
        <w:rPr/>
        <w:t>для</w:t>
      </w:r>
      <w:r>
        <w:rPr>
          <w:spacing w:val="40"/>
        </w:rPr>
        <w:t> </w:t>
      </w:r>
      <w:r>
        <w:rPr/>
        <w:t>овладения</w:t>
      </w:r>
      <w:r>
        <w:rPr>
          <w:spacing w:val="40"/>
        </w:rPr>
        <w:t> </w:t>
      </w:r>
      <w:r>
        <w:rPr/>
        <w:t>нефтяными</w:t>
      </w:r>
      <w:r>
        <w:rPr>
          <w:spacing w:val="40"/>
        </w:rPr>
        <w:t> </w:t>
      </w:r>
      <w:r>
        <w:rPr/>
        <w:t>запаса- ми</w:t>
      </w:r>
      <w:r>
        <w:rPr>
          <w:spacing w:val="40"/>
        </w:rPr>
        <w:t> </w:t>
      </w:r>
      <w:r>
        <w:rPr/>
        <w:t>Баку.</w:t>
      </w:r>
      <w:r>
        <w:rPr>
          <w:spacing w:val="40"/>
        </w:rPr>
        <w:t> </w:t>
      </w:r>
      <w:r>
        <w:rPr/>
        <w:t>К</w:t>
      </w:r>
      <w:r>
        <w:rPr>
          <w:spacing w:val="40"/>
        </w:rPr>
        <w:t> </w:t>
      </w:r>
      <w:r>
        <w:rPr/>
        <w:t>концу</w:t>
      </w:r>
      <w:r>
        <w:rPr>
          <w:spacing w:val="40"/>
        </w:rPr>
        <w:t> </w:t>
      </w:r>
      <w:r>
        <w:rPr/>
        <w:t>сентября</w:t>
      </w:r>
      <w:r>
        <w:rPr>
          <w:spacing w:val="40"/>
        </w:rPr>
        <w:t> </w:t>
      </w:r>
      <w:r>
        <w:rPr/>
        <w:t>наступление</w:t>
      </w:r>
      <w:r>
        <w:rPr>
          <w:spacing w:val="40"/>
        </w:rPr>
        <w:t> </w:t>
      </w:r>
      <w:r>
        <w:rPr/>
        <w:t>фашистских</w:t>
      </w:r>
      <w:r>
        <w:rPr>
          <w:spacing w:val="40"/>
        </w:rPr>
        <w:t> </w:t>
      </w:r>
      <w:r>
        <w:rPr/>
        <w:t>войск</w:t>
      </w:r>
      <w:r>
        <w:rPr>
          <w:spacing w:val="40"/>
        </w:rPr>
        <w:t> </w:t>
      </w:r>
      <w:r>
        <w:rPr/>
        <w:t>на</w:t>
      </w:r>
      <w:r>
        <w:rPr>
          <w:spacing w:val="40"/>
        </w:rPr>
        <w:t> </w:t>
      </w:r>
      <w:r>
        <w:rPr/>
        <w:t>Кавка- зе</w:t>
      </w:r>
      <w:r>
        <w:rPr>
          <w:spacing w:val="40"/>
        </w:rPr>
        <w:t> </w:t>
      </w:r>
      <w:r>
        <w:rPr/>
        <w:t>было</w:t>
      </w:r>
      <w:r>
        <w:rPr>
          <w:spacing w:val="40"/>
        </w:rPr>
        <w:t> </w:t>
      </w:r>
      <w:r>
        <w:rPr/>
        <w:t>остановлено.</w:t>
      </w:r>
    </w:p>
    <w:p>
      <w:pPr>
        <w:pStyle w:val="BodyText"/>
        <w:spacing w:line="223" w:lineRule="auto" w:before="6"/>
        <w:ind w:right="179"/>
      </w:pPr>
      <w:r>
        <w:rPr/>
        <w:t>Hе менее сложная обстановка для советского командования сло- жилась и на восточном направлении. Для его прикрытия был создан Сталинградский</w:t>
      </w:r>
      <w:r>
        <w:rPr>
          <w:spacing w:val="30"/>
        </w:rPr>
        <w:t> </w:t>
      </w:r>
      <w:r>
        <w:rPr/>
        <w:t>фронт</w:t>
      </w:r>
      <w:r>
        <w:rPr>
          <w:spacing w:val="30"/>
        </w:rPr>
        <w:t> </w:t>
      </w:r>
      <w:r>
        <w:rPr/>
        <w:t>под</w:t>
      </w:r>
      <w:r>
        <w:rPr>
          <w:spacing w:val="30"/>
        </w:rPr>
        <w:t> </w:t>
      </w:r>
      <w:r>
        <w:rPr/>
        <w:t>командованием</w:t>
      </w:r>
      <w:r>
        <w:rPr>
          <w:spacing w:val="30"/>
        </w:rPr>
        <w:t> </w:t>
      </w:r>
      <w:r>
        <w:rPr/>
        <w:t>маршала</w:t>
      </w:r>
      <w:r>
        <w:rPr>
          <w:spacing w:val="30"/>
        </w:rPr>
        <w:t> </w:t>
      </w:r>
      <w:r>
        <w:rPr/>
        <w:t>С.</w:t>
      </w:r>
      <w:r>
        <w:rPr>
          <w:spacing w:val="30"/>
        </w:rPr>
        <w:t> </w:t>
      </w:r>
      <w:r>
        <w:rPr/>
        <w:t>К.</w:t>
      </w:r>
      <w:r>
        <w:rPr>
          <w:spacing w:val="30"/>
        </w:rPr>
        <w:t> </w:t>
      </w:r>
      <w:r>
        <w:rPr/>
        <w:t>Тимошенко. В связи со сложившейся критической ситуацией был издан приказ Верховного Главнокомандующего № 227, в котором говорилось: «От- ступать</w:t>
      </w:r>
      <w:r>
        <w:rPr>
          <w:spacing w:val="33"/>
        </w:rPr>
        <w:t> </w:t>
      </w:r>
      <w:r>
        <w:rPr/>
        <w:t>дальше</w:t>
      </w:r>
      <w:r>
        <w:rPr>
          <w:spacing w:val="-6"/>
        </w:rPr>
        <w:t> </w:t>
      </w:r>
      <w:r>
        <w:rPr/>
        <w:t>—</w:t>
      </w:r>
      <w:r>
        <w:rPr>
          <w:spacing w:val="-6"/>
        </w:rPr>
        <w:t> </w:t>
      </w:r>
      <w:r>
        <w:rPr/>
        <w:t>значит</w:t>
      </w:r>
      <w:r>
        <w:rPr>
          <w:spacing w:val="33"/>
        </w:rPr>
        <w:t> </w:t>
      </w:r>
      <w:r>
        <w:rPr/>
        <w:t>загубить</w:t>
      </w:r>
      <w:r>
        <w:rPr>
          <w:spacing w:val="33"/>
        </w:rPr>
        <w:t> </w:t>
      </w:r>
      <w:r>
        <w:rPr/>
        <w:t>себя</w:t>
      </w:r>
      <w:r>
        <w:rPr>
          <w:spacing w:val="33"/>
        </w:rPr>
        <w:t> </w:t>
      </w:r>
      <w:r>
        <w:rPr/>
        <w:t>и</w:t>
      </w:r>
      <w:r>
        <w:rPr>
          <w:spacing w:val="33"/>
        </w:rPr>
        <w:t> </w:t>
      </w:r>
      <w:r>
        <w:rPr/>
        <w:t>вместе</w:t>
      </w:r>
      <w:r>
        <w:rPr>
          <w:spacing w:val="33"/>
        </w:rPr>
        <w:t> </w:t>
      </w:r>
      <w:r>
        <w:rPr/>
        <w:t>с</w:t>
      </w:r>
      <w:r>
        <w:rPr>
          <w:spacing w:val="33"/>
        </w:rPr>
        <w:t> </w:t>
      </w:r>
      <w:r>
        <w:rPr/>
        <w:t>тем</w:t>
      </w:r>
      <w:r>
        <w:rPr>
          <w:spacing w:val="33"/>
        </w:rPr>
        <w:t> </w:t>
      </w:r>
      <w:r>
        <w:rPr/>
        <w:t>нашу</w:t>
      </w:r>
      <w:r>
        <w:rPr>
          <w:spacing w:val="33"/>
        </w:rPr>
        <w:t> </w:t>
      </w:r>
      <w:r>
        <w:rPr/>
        <w:t>Pодину». В конце июля 1942 г. противник под командованием генерала фон Паулюса нанес мощный удар на Сталинградском фронте. Однако, не- смотря на значительное превосходство в силах, в течение месяца фа- шистским войскам удалось продвинуться лишь на 60—80 км и с</w:t>
      </w:r>
      <w:r>
        <w:rPr>
          <w:spacing w:val="40"/>
        </w:rPr>
        <w:t> </w:t>
      </w:r>
      <w:r>
        <w:rPr/>
        <w:t>большим трудом выйти на дальние оборонительные рубежи Сталин- града.</w:t>
      </w:r>
      <w:r>
        <w:rPr>
          <w:spacing w:val="40"/>
        </w:rPr>
        <w:t> </w:t>
      </w:r>
      <w:r>
        <w:rPr/>
        <w:t>В</w:t>
      </w:r>
      <w:r>
        <w:rPr>
          <w:spacing w:val="40"/>
        </w:rPr>
        <w:t> </w:t>
      </w:r>
      <w:r>
        <w:rPr/>
        <w:t>августе</w:t>
      </w:r>
      <w:r>
        <w:rPr>
          <w:spacing w:val="40"/>
        </w:rPr>
        <w:t> </w:t>
      </w:r>
      <w:r>
        <w:rPr/>
        <w:t>они</w:t>
      </w:r>
      <w:r>
        <w:rPr>
          <w:spacing w:val="40"/>
        </w:rPr>
        <w:t> </w:t>
      </w:r>
      <w:r>
        <w:rPr/>
        <w:t>вышли</w:t>
      </w:r>
      <w:r>
        <w:rPr>
          <w:spacing w:val="40"/>
        </w:rPr>
        <w:t> </w:t>
      </w:r>
      <w:r>
        <w:rPr/>
        <w:t>к</w:t>
      </w:r>
      <w:r>
        <w:rPr>
          <w:spacing w:val="40"/>
        </w:rPr>
        <w:t> </w:t>
      </w:r>
      <w:r>
        <w:rPr/>
        <w:t>Волге</w:t>
      </w:r>
      <w:r>
        <w:rPr>
          <w:spacing w:val="40"/>
        </w:rPr>
        <w:t> </w:t>
      </w:r>
      <w:r>
        <w:rPr/>
        <w:t>и</w:t>
      </w:r>
      <w:r>
        <w:rPr>
          <w:spacing w:val="40"/>
        </w:rPr>
        <w:t> </w:t>
      </w:r>
      <w:r>
        <w:rPr/>
        <w:t>усилили</w:t>
      </w:r>
      <w:r>
        <w:rPr>
          <w:spacing w:val="40"/>
        </w:rPr>
        <w:t> </w:t>
      </w:r>
      <w:r>
        <w:rPr/>
        <w:t>свое</w:t>
      </w:r>
      <w:r>
        <w:rPr>
          <w:spacing w:val="40"/>
        </w:rPr>
        <w:t> </w:t>
      </w:r>
      <w:r>
        <w:rPr/>
        <w:t>наступление.</w:t>
      </w:r>
    </w:p>
    <w:p>
      <w:pPr>
        <w:pStyle w:val="BodyText"/>
        <w:spacing w:line="223" w:lineRule="auto" w:before="5"/>
      </w:pPr>
      <w:r>
        <w:rPr/>
        <w:t>С первых дней сентября началась героическая оборона </w:t>
      </w:r>
      <w:r>
        <w:rPr/>
        <w:t>Сталин-</w:t>
      </w:r>
      <w:r>
        <w:rPr>
          <w:spacing w:val="40"/>
        </w:rPr>
        <w:t> </w:t>
      </w:r>
      <w:r>
        <w:rPr/>
        <w:t>града,</w:t>
      </w:r>
      <w:r>
        <w:rPr>
          <w:spacing w:val="80"/>
        </w:rPr>
        <w:t> </w:t>
      </w:r>
      <w:r>
        <w:rPr/>
        <w:t>продолжавшаяся</w:t>
      </w:r>
      <w:r>
        <w:rPr>
          <w:spacing w:val="80"/>
        </w:rPr>
        <w:t> </w:t>
      </w:r>
      <w:r>
        <w:rPr/>
        <w:t>фактически</w:t>
      </w:r>
      <w:r>
        <w:rPr>
          <w:spacing w:val="80"/>
        </w:rPr>
        <w:t> </w:t>
      </w:r>
      <w:r>
        <w:rPr/>
        <w:t>до</w:t>
      </w:r>
      <w:r>
        <w:rPr>
          <w:spacing w:val="80"/>
        </w:rPr>
        <w:t> </w:t>
      </w:r>
      <w:r>
        <w:rPr/>
        <w:t>конца</w:t>
      </w:r>
      <w:r>
        <w:rPr>
          <w:spacing w:val="80"/>
        </w:rPr>
        <w:t> </w:t>
      </w:r>
      <w:r>
        <w:rPr/>
        <w:t>1942</w:t>
      </w:r>
      <w:r>
        <w:rPr>
          <w:spacing w:val="80"/>
        </w:rPr>
        <w:t> </w:t>
      </w:r>
      <w:r>
        <w:rPr/>
        <w:t>г.</w:t>
      </w:r>
      <w:r>
        <w:rPr>
          <w:spacing w:val="80"/>
        </w:rPr>
        <w:t> </w:t>
      </w:r>
      <w:r>
        <w:rPr/>
        <w:t>Ее</w:t>
      </w:r>
      <w:r>
        <w:rPr>
          <w:spacing w:val="80"/>
        </w:rPr>
        <w:t> </w:t>
      </w:r>
      <w:r>
        <w:rPr/>
        <w:t>значение</w:t>
      </w:r>
      <w:r>
        <w:rPr>
          <w:spacing w:val="80"/>
        </w:rPr>
        <w:t> </w:t>
      </w:r>
      <w:r>
        <w:rPr/>
        <w:t>в ходе Великой Отечественной войны огромно. В период борьбы за</w:t>
      </w:r>
      <w:r>
        <w:rPr>
          <w:spacing w:val="40"/>
        </w:rPr>
        <w:t> </w:t>
      </w:r>
      <w:r>
        <w:rPr/>
        <w:t>город</w:t>
      </w:r>
      <w:r>
        <w:rPr>
          <w:spacing w:val="40"/>
        </w:rPr>
        <w:t> </w:t>
      </w:r>
      <w:r>
        <w:rPr/>
        <w:t>советские</w:t>
      </w:r>
      <w:r>
        <w:rPr>
          <w:spacing w:val="40"/>
        </w:rPr>
        <w:t> </w:t>
      </w:r>
      <w:r>
        <w:rPr/>
        <w:t>войска</w:t>
      </w:r>
      <w:r>
        <w:rPr>
          <w:spacing w:val="40"/>
        </w:rPr>
        <w:t> </w:t>
      </w:r>
      <w:r>
        <w:rPr/>
        <w:t>под</w:t>
      </w:r>
      <w:r>
        <w:rPr>
          <w:spacing w:val="40"/>
        </w:rPr>
        <w:t> </w:t>
      </w:r>
      <w:r>
        <w:rPr/>
        <w:t>командованием</w:t>
      </w:r>
      <w:r>
        <w:rPr>
          <w:spacing w:val="40"/>
        </w:rPr>
        <w:t> </w:t>
      </w:r>
      <w:r>
        <w:rPr/>
        <w:t>генералов</w:t>
      </w:r>
      <w:r>
        <w:rPr>
          <w:spacing w:val="40"/>
        </w:rPr>
        <w:t> </w:t>
      </w:r>
      <w:r>
        <w:rPr/>
        <w:t>В.</w:t>
      </w:r>
      <w:r>
        <w:rPr>
          <w:spacing w:val="40"/>
        </w:rPr>
        <w:t> </w:t>
      </w:r>
      <w:r>
        <w:rPr/>
        <w:t>И.</w:t>
      </w:r>
      <w:r>
        <w:rPr>
          <w:spacing w:val="40"/>
        </w:rPr>
        <w:t> </w:t>
      </w:r>
      <w:r>
        <w:rPr/>
        <w:t>Чуйкова</w:t>
      </w:r>
      <w:r>
        <w:rPr>
          <w:spacing w:val="40"/>
        </w:rPr>
        <w:t> </w:t>
      </w:r>
      <w:r>
        <w:rPr/>
        <w:t>и М. С. Шумилова в сентябре — ноябре 1942 г. отразили до 700 вражеских</w:t>
      </w:r>
      <w:r>
        <w:rPr>
          <w:spacing w:val="40"/>
        </w:rPr>
        <w:t> </w:t>
      </w:r>
      <w:r>
        <w:rPr/>
        <w:t>атак</w:t>
      </w:r>
      <w:r>
        <w:rPr>
          <w:spacing w:val="40"/>
        </w:rPr>
        <w:t> </w:t>
      </w:r>
      <w:r>
        <w:rPr/>
        <w:t>и</w:t>
      </w:r>
      <w:r>
        <w:rPr>
          <w:spacing w:val="40"/>
        </w:rPr>
        <w:t> </w:t>
      </w:r>
      <w:r>
        <w:rPr/>
        <w:t>с</w:t>
      </w:r>
      <w:r>
        <w:rPr>
          <w:spacing w:val="40"/>
        </w:rPr>
        <w:t> </w:t>
      </w:r>
      <w:r>
        <w:rPr/>
        <w:t>честью</w:t>
      </w:r>
      <w:r>
        <w:rPr>
          <w:spacing w:val="40"/>
        </w:rPr>
        <w:t> </w:t>
      </w:r>
      <w:r>
        <w:rPr/>
        <w:t>выдержали</w:t>
      </w:r>
      <w:r>
        <w:rPr>
          <w:spacing w:val="40"/>
        </w:rPr>
        <w:t> </w:t>
      </w:r>
      <w:r>
        <w:rPr/>
        <w:t>все</w:t>
      </w:r>
      <w:r>
        <w:rPr>
          <w:spacing w:val="40"/>
        </w:rPr>
        <w:t> </w:t>
      </w:r>
      <w:r>
        <w:rPr/>
        <w:t>испытания.</w:t>
      </w:r>
      <w:r>
        <w:rPr>
          <w:spacing w:val="40"/>
        </w:rPr>
        <w:t> </w:t>
      </w:r>
      <w:r>
        <w:rPr/>
        <w:t>В</w:t>
      </w:r>
      <w:r>
        <w:rPr>
          <w:spacing w:val="40"/>
        </w:rPr>
        <w:t> </w:t>
      </w:r>
      <w:r>
        <w:rPr/>
        <w:t>боях</w:t>
      </w:r>
      <w:r>
        <w:rPr>
          <w:spacing w:val="40"/>
        </w:rPr>
        <w:t> </w:t>
      </w:r>
      <w:r>
        <w:rPr/>
        <w:t>за</w:t>
      </w:r>
      <w:r>
        <w:rPr>
          <w:spacing w:val="40"/>
        </w:rPr>
        <w:t> </w:t>
      </w:r>
      <w:r>
        <w:rPr/>
        <w:t>го- род героически проявили себя тысячи советских патриотов. В ре- зультате</w:t>
      </w:r>
      <w:r>
        <w:rPr>
          <w:spacing w:val="40"/>
        </w:rPr>
        <w:t> </w:t>
      </w:r>
      <w:r>
        <w:rPr/>
        <w:t>в</w:t>
      </w:r>
      <w:r>
        <w:rPr>
          <w:spacing w:val="40"/>
        </w:rPr>
        <w:t> </w:t>
      </w:r>
      <w:r>
        <w:rPr/>
        <w:t>боях</w:t>
      </w:r>
      <w:r>
        <w:rPr>
          <w:spacing w:val="40"/>
        </w:rPr>
        <w:t> </w:t>
      </w:r>
      <w:r>
        <w:rPr/>
        <w:t>за</w:t>
      </w:r>
      <w:r>
        <w:rPr>
          <w:spacing w:val="40"/>
        </w:rPr>
        <w:t> </w:t>
      </w:r>
      <w:r>
        <w:rPr/>
        <w:t>Сталинград</w:t>
      </w:r>
      <w:r>
        <w:rPr>
          <w:spacing w:val="40"/>
        </w:rPr>
        <w:t> </w:t>
      </w:r>
      <w:r>
        <w:rPr/>
        <w:t>вражеские</w:t>
      </w:r>
      <w:r>
        <w:rPr>
          <w:spacing w:val="40"/>
        </w:rPr>
        <w:t> </w:t>
      </w:r>
      <w:r>
        <w:rPr/>
        <w:t>войска</w:t>
      </w:r>
      <w:r>
        <w:rPr>
          <w:spacing w:val="40"/>
        </w:rPr>
        <w:t> </w:t>
      </w:r>
      <w:r>
        <w:rPr/>
        <w:t>понесли</w:t>
      </w:r>
      <w:r>
        <w:rPr>
          <w:spacing w:val="40"/>
        </w:rPr>
        <w:t> </w:t>
      </w:r>
      <w:r>
        <w:rPr/>
        <w:t>колоссаль- ные потери. Каждый месяц битвы сюда направлялось около 250 тыс. новых</w:t>
      </w:r>
      <w:r>
        <w:rPr>
          <w:spacing w:val="40"/>
        </w:rPr>
        <w:t> </w:t>
      </w:r>
      <w:r>
        <w:rPr/>
        <w:t>солдат</w:t>
      </w:r>
      <w:r>
        <w:rPr>
          <w:spacing w:val="40"/>
        </w:rPr>
        <w:t> </w:t>
      </w:r>
      <w:r>
        <w:rPr/>
        <w:t>и</w:t>
      </w:r>
      <w:r>
        <w:rPr>
          <w:spacing w:val="40"/>
        </w:rPr>
        <w:t> </w:t>
      </w:r>
      <w:r>
        <w:rPr/>
        <w:t>офицеров</w:t>
      </w:r>
      <w:r>
        <w:rPr>
          <w:spacing w:val="40"/>
        </w:rPr>
        <w:t> </w:t>
      </w:r>
      <w:r>
        <w:rPr/>
        <w:t>вермахта,</w:t>
      </w:r>
      <w:r>
        <w:rPr>
          <w:spacing w:val="40"/>
        </w:rPr>
        <w:t> </w:t>
      </w:r>
      <w:r>
        <w:rPr/>
        <w:t>основная</w:t>
      </w:r>
      <w:r>
        <w:rPr>
          <w:spacing w:val="40"/>
        </w:rPr>
        <w:t> </w:t>
      </w:r>
      <w:r>
        <w:rPr/>
        <w:t>масса</w:t>
      </w:r>
      <w:r>
        <w:rPr>
          <w:spacing w:val="40"/>
        </w:rPr>
        <w:t> </w:t>
      </w:r>
      <w:r>
        <w:rPr/>
        <w:t>военной</w:t>
      </w:r>
      <w:r>
        <w:rPr>
          <w:spacing w:val="40"/>
        </w:rPr>
        <w:t> </w:t>
      </w:r>
      <w:r>
        <w:rPr/>
        <w:t>техни- ки. К середине ноября 1942 г. немецко-фашистские войска, потеряв</w:t>
      </w:r>
      <w:r>
        <w:rPr>
          <w:spacing w:val="40"/>
        </w:rPr>
        <w:t> </w:t>
      </w:r>
      <w:r>
        <w:rPr/>
        <w:t>более</w:t>
      </w:r>
      <w:r>
        <w:rPr>
          <w:spacing w:val="40"/>
        </w:rPr>
        <w:t> </w:t>
      </w:r>
      <w:r>
        <w:rPr/>
        <w:t>180</w:t>
      </w:r>
      <w:r>
        <w:rPr>
          <w:spacing w:val="40"/>
        </w:rPr>
        <w:t> </w:t>
      </w:r>
      <w:r>
        <w:rPr/>
        <w:t>тыс.</w:t>
      </w:r>
      <w:r>
        <w:rPr>
          <w:spacing w:val="40"/>
        </w:rPr>
        <w:t> </w:t>
      </w:r>
      <w:r>
        <w:rPr/>
        <w:t>человек</w:t>
      </w:r>
      <w:r>
        <w:rPr>
          <w:spacing w:val="40"/>
        </w:rPr>
        <w:t> </w:t>
      </w:r>
      <w:r>
        <w:rPr/>
        <w:t>убитыми,</w:t>
      </w:r>
      <w:r>
        <w:rPr>
          <w:spacing w:val="40"/>
        </w:rPr>
        <w:t> </w:t>
      </w:r>
      <w:r>
        <w:rPr/>
        <w:t>500</w:t>
      </w:r>
      <w:r>
        <w:rPr>
          <w:spacing w:val="40"/>
        </w:rPr>
        <w:t> </w:t>
      </w:r>
      <w:r>
        <w:rPr/>
        <w:t>тыс.</w:t>
      </w:r>
      <w:r>
        <w:rPr>
          <w:spacing w:val="40"/>
        </w:rPr>
        <w:t> </w:t>
      </w:r>
      <w:r>
        <w:rPr/>
        <w:t>ранеными,</w:t>
      </w:r>
      <w:r>
        <w:rPr>
          <w:spacing w:val="40"/>
        </w:rPr>
        <w:t> </w:t>
      </w:r>
      <w:r>
        <w:rPr/>
        <w:t>были</w:t>
      </w:r>
      <w:r>
        <w:rPr>
          <w:spacing w:val="40"/>
        </w:rPr>
        <w:t> </w:t>
      </w:r>
      <w:r>
        <w:rPr/>
        <w:t>вынужде- ны</w:t>
      </w:r>
      <w:r>
        <w:rPr>
          <w:spacing w:val="40"/>
        </w:rPr>
        <w:t> </w:t>
      </w:r>
      <w:r>
        <w:rPr/>
        <w:t>прекратить</w:t>
      </w:r>
      <w:r>
        <w:rPr>
          <w:spacing w:val="40"/>
        </w:rPr>
        <w:t> </w:t>
      </w:r>
      <w:r>
        <w:rPr/>
        <w:t>наступление.</w:t>
      </w:r>
    </w:p>
    <w:p>
      <w:pPr>
        <w:pStyle w:val="BodyText"/>
        <w:spacing w:line="223" w:lineRule="auto" w:before="4"/>
      </w:pPr>
      <w:r>
        <w:rPr/>
        <w:t>В</w:t>
      </w:r>
      <w:r>
        <w:rPr>
          <w:spacing w:val="40"/>
        </w:rPr>
        <w:t> </w:t>
      </w:r>
      <w:r>
        <w:rPr/>
        <w:t>ходе</w:t>
      </w:r>
      <w:r>
        <w:rPr>
          <w:spacing w:val="40"/>
        </w:rPr>
        <w:t> </w:t>
      </w:r>
      <w:r>
        <w:rPr/>
        <w:t>летне-осенней</w:t>
      </w:r>
      <w:r>
        <w:rPr>
          <w:spacing w:val="40"/>
        </w:rPr>
        <w:t> </w:t>
      </w:r>
      <w:r>
        <w:rPr/>
        <w:t>кампании</w:t>
      </w:r>
      <w:r>
        <w:rPr>
          <w:spacing w:val="40"/>
        </w:rPr>
        <w:t> </w:t>
      </w:r>
      <w:r>
        <w:rPr/>
        <w:t>гитлеровцам</w:t>
      </w:r>
      <w:r>
        <w:rPr>
          <w:spacing w:val="40"/>
        </w:rPr>
        <w:t> </w:t>
      </w:r>
      <w:r>
        <w:rPr/>
        <w:t>удалось</w:t>
      </w:r>
      <w:r>
        <w:rPr>
          <w:spacing w:val="40"/>
        </w:rPr>
        <w:t> </w:t>
      </w:r>
      <w:r>
        <w:rPr/>
        <w:t>оккупиро- вать огромную часть европейской части СССP, где проживало около</w:t>
      </w:r>
      <w:r>
        <w:rPr>
          <w:spacing w:val="80"/>
        </w:rPr>
        <w:t> </w:t>
      </w:r>
      <w:r>
        <w:rPr/>
        <w:t>15% населения, производилось 30% валовой продукции, находилось более 45% посевных площадей. Однако это была пиррова победа. Красная</w:t>
      </w:r>
      <w:r>
        <w:rPr>
          <w:spacing w:val="40"/>
        </w:rPr>
        <w:t> </w:t>
      </w:r>
      <w:r>
        <w:rPr/>
        <w:t>Армия</w:t>
      </w:r>
      <w:r>
        <w:rPr>
          <w:spacing w:val="40"/>
        </w:rPr>
        <w:t> </w:t>
      </w:r>
      <w:r>
        <w:rPr/>
        <w:t>измотала</w:t>
      </w:r>
      <w:r>
        <w:rPr>
          <w:spacing w:val="40"/>
        </w:rPr>
        <w:t> </w:t>
      </w:r>
      <w:r>
        <w:rPr/>
        <w:t>и</w:t>
      </w:r>
      <w:r>
        <w:rPr>
          <w:spacing w:val="40"/>
        </w:rPr>
        <w:t> </w:t>
      </w:r>
      <w:r>
        <w:rPr/>
        <w:t>обескровила</w:t>
      </w:r>
      <w:r>
        <w:rPr>
          <w:spacing w:val="40"/>
        </w:rPr>
        <w:t> </w:t>
      </w:r>
      <w:r>
        <w:rPr/>
        <w:t>фашистские</w:t>
      </w:r>
      <w:r>
        <w:rPr>
          <w:spacing w:val="40"/>
        </w:rPr>
        <w:t> </w:t>
      </w:r>
      <w:r>
        <w:rPr/>
        <w:t>полчища.</w:t>
      </w:r>
      <w:r>
        <w:rPr>
          <w:spacing w:val="40"/>
        </w:rPr>
        <w:t> </w:t>
      </w:r>
      <w:r>
        <w:rPr/>
        <w:t>Hем- цы</w:t>
      </w:r>
      <w:r>
        <w:rPr>
          <w:spacing w:val="40"/>
        </w:rPr>
        <w:t> </w:t>
      </w:r>
      <w:r>
        <w:rPr/>
        <w:t>потеряли</w:t>
      </w:r>
      <w:r>
        <w:rPr>
          <w:spacing w:val="40"/>
        </w:rPr>
        <w:t> </w:t>
      </w:r>
      <w:r>
        <w:rPr/>
        <w:t>до</w:t>
      </w:r>
      <w:r>
        <w:rPr>
          <w:spacing w:val="40"/>
        </w:rPr>
        <w:t> </w:t>
      </w:r>
      <w:r>
        <w:rPr/>
        <w:t>1</w:t>
      </w:r>
      <w:r>
        <w:rPr>
          <w:spacing w:val="40"/>
        </w:rPr>
        <w:t> </w:t>
      </w:r>
      <w:r>
        <w:rPr/>
        <w:t>млн</w:t>
      </w:r>
      <w:r>
        <w:rPr>
          <w:spacing w:val="40"/>
        </w:rPr>
        <w:t> </w:t>
      </w:r>
      <w:r>
        <w:rPr/>
        <w:t>солдат</w:t>
      </w:r>
      <w:r>
        <w:rPr>
          <w:spacing w:val="40"/>
        </w:rPr>
        <w:t> </w:t>
      </w:r>
      <w:r>
        <w:rPr/>
        <w:t>и</w:t>
      </w:r>
      <w:r>
        <w:rPr>
          <w:spacing w:val="40"/>
        </w:rPr>
        <w:t> </w:t>
      </w:r>
      <w:r>
        <w:rPr/>
        <w:t>офицеров,</w:t>
      </w:r>
      <w:r>
        <w:rPr>
          <w:spacing w:val="40"/>
        </w:rPr>
        <w:t> </w:t>
      </w:r>
      <w:r>
        <w:rPr/>
        <w:t>более</w:t>
      </w:r>
      <w:r>
        <w:rPr>
          <w:spacing w:val="40"/>
        </w:rPr>
        <w:t> </w:t>
      </w:r>
      <w:r>
        <w:rPr/>
        <w:t>20</w:t>
      </w:r>
      <w:r>
        <w:rPr>
          <w:spacing w:val="40"/>
        </w:rPr>
        <w:t> </w:t>
      </w:r>
      <w:r>
        <w:rPr/>
        <w:t>тыс.</w:t>
      </w:r>
      <w:r>
        <w:rPr>
          <w:spacing w:val="40"/>
        </w:rPr>
        <w:t> </w:t>
      </w:r>
      <w:r>
        <w:rPr/>
        <w:t>орудий, свыше</w:t>
      </w:r>
      <w:r>
        <w:rPr>
          <w:spacing w:val="61"/>
        </w:rPr>
        <w:t> </w:t>
      </w:r>
      <w:r>
        <w:rPr/>
        <w:t>1500</w:t>
      </w:r>
      <w:r>
        <w:rPr>
          <w:spacing w:val="62"/>
        </w:rPr>
        <w:t> </w:t>
      </w:r>
      <w:r>
        <w:rPr/>
        <w:t>танков.</w:t>
      </w:r>
      <w:r>
        <w:rPr>
          <w:spacing w:val="62"/>
        </w:rPr>
        <w:t> </w:t>
      </w:r>
      <w:r>
        <w:rPr/>
        <w:t>Враг</w:t>
      </w:r>
      <w:r>
        <w:rPr>
          <w:spacing w:val="62"/>
        </w:rPr>
        <w:t> </w:t>
      </w:r>
      <w:r>
        <w:rPr/>
        <w:t>был</w:t>
      </w:r>
      <w:r>
        <w:rPr>
          <w:spacing w:val="62"/>
        </w:rPr>
        <w:t> </w:t>
      </w:r>
      <w:r>
        <w:rPr/>
        <w:t>остановлен.</w:t>
      </w:r>
      <w:r>
        <w:rPr>
          <w:spacing w:val="62"/>
        </w:rPr>
        <w:t> </w:t>
      </w:r>
      <w:r>
        <w:rPr/>
        <w:t>Сопротивление</w:t>
      </w:r>
      <w:r>
        <w:rPr>
          <w:spacing w:val="62"/>
        </w:rPr>
        <w:t> </w:t>
      </w:r>
      <w:r>
        <w:rPr>
          <w:spacing w:val="-2"/>
        </w:rPr>
        <w:t>советских</w:t>
      </w:r>
    </w:p>
    <w:p>
      <w:pPr>
        <w:spacing w:after="0" w:line="223" w:lineRule="auto"/>
        <w:sectPr>
          <w:pgSz w:w="8400" w:h="11900"/>
          <w:pgMar w:header="775" w:footer="0" w:top="980" w:bottom="280" w:left="720" w:right="700"/>
        </w:sectPr>
      </w:pPr>
    </w:p>
    <w:p>
      <w:pPr>
        <w:pStyle w:val="BodyText"/>
        <w:spacing w:line="228" w:lineRule="auto" w:before="139"/>
        <w:ind w:firstLine="0"/>
      </w:pPr>
      <w:r>
        <w:rPr/>
        <w:t>войск</w:t>
      </w:r>
      <w:r>
        <w:rPr>
          <w:spacing w:val="80"/>
        </w:rPr>
        <w:t> </w:t>
      </w:r>
      <w:r>
        <w:rPr/>
        <w:t>позволило</w:t>
      </w:r>
      <w:r>
        <w:rPr>
          <w:spacing w:val="80"/>
        </w:rPr>
        <w:t> </w:t>
      </w:r>
      <w:r>
        <w:rPr/>
        <w:t>создать</w:t>
      </w:r>
      <w:r>
        <w:rPr>
          <w:spacing w:val="80"/>
        </w:rPr>
        <w:t> </w:t>
      </w:r>
      <w:r>
        <w:rPr/>
        <w:t>благоприятные</w:t>
      </w:r>
      <w:r>
        <w:rPr>
          <w:spacing w:val="80"/>
        </w:rPr>
        <w:t> </w:t>
      </w:r>
      <w:r>
        <w:rPr/>
        <w:t>условия</w:t>
      </w:r>
      <w:r>
        <w:rPr>
          <w:spacing w:val="80"/>
        </w:rPr>
        <w:t> </w:t>
      </w:r>
      <w:r>
        <w:rPr/>
        <w:t>для</w:t>
      </w:r>
      <w:r>
        <w:rPr>
          <w:spacing w:val="80"/>
        </w:rPr>
        <w:t> </w:t>
      </w:r>
      <w:r>
        <w:rPr/>
        <w:t>их</w:t>
      </w:r>
      <w:r>
        <w:rPr>
          <w:spacing w:val="80"/>
        </w:rPr>
        <w:t> </w:t>
      </w:r>
      <w:r>
        <w:rPr/>
        <w:t>перехода</w:t>
      </w:r>
      <w:r>
        <w:rPr>
          <w:spacing w:val="80"/>
        </w:rPr>
        <w:t> </w:t>
      </w:r>
      <w:r>
        <w:rPr/>
        <w:t>в</w:t>
      </w:r>
      <w:r>
        <w:rPr>
          <w:spacing w:val="40"/>
        </w:rPr>
        <w:t> </w:t>
      </w:r>
      <w:r>
        <w:rPr/>
        <w:t>контрнаступление</w:t>
      </w:r>
      <w:r>
        <w:rPr>
          <w:spacing w:val="40"/>
        </w:rPr>
        <w:t> </w:t>
      </w:r>
      <w:r>
        <w:rPr/>
        <w:t>в</w:t>
      </w:r>
      <w:r>
        <w:rPr>
          <w:spacing w:val="40"/>
        </w:rPr>
        <w:t> </w:t>
      </w:r>
      <w:r>
        <w:rPr/>
        <w:t>районе</w:t>
      </w:r>
      <w:r>
        <w:rPr>
          <w:spacing w:val="40"/>
        </w:rPr>
        <w:t> </w:t>
      </w:r>
      <w:r>
        <w:rPr/>
        <w:t>Сталинграда.</w:t>
      </w:r>
    </w:p>
    <w:p>
      <w:pPr>
        <w:pStyle w:val="BodyText"/>
        <w:spacing w:line="228" w:lineRule="auto" w:before="15"/>
      </w:pPr>
      <w:r>
        <w:rPr>
          <w:b/>
        </w:rPr>
        <w:t>Сталинградская</w:t>
      </w:r>
      <w:r>
        <w:rPr>
          <w:b/>
          <w:spacing w:val="40"/>
        </w:rPr>
        <w:t> </w:t>
      </w:r>
      <w:r>
        <w:rPr>
          <w:b/>
        </w:rPr>
        <w:t>битва.</w:t>
      </w:r>
      <w:r>
        <w:rPr>
          <w:b/>
          <w:spacing w:val="40"/>
        </w:rPr>
        <w:t> </w:t>
      </w:r>
      <w:r>
        <w:rPr/>
        <w:t>Еще</w:t>
      </w:r>
      <w:r>
        <w:rPr>
          <w:spacing w:val="40"/>
        </w:rPr>
        <w:t> </w:t>
      </w:r>
      <w:r>
        <w:rPr/>
        <w:t>во</w:t>
      </w:r>
      <w:r>
        <w:rPr>
          <w:spacing w:val="40"/>
        </w:rPr>
        <w:t> </w:t>
      </w:r>
      <w:r>
        <w:rPr/>
        <w:t>время</w:t>
      </w:r>
      <w:r>
        <w:rPr>
          <w:spacing w:val="40"/>
        </w:rPr>
        <w:t> </w:t>
      </w:r>
      <w:r>
        <w:rPr/>
        <w:t>ожесточенных</w:t>
      </w:r>
      <w:r>
        <w:rPr>
          <w:spacing w:val="40"/>
        </w:rPr>
        <w:t> </w:t>
      </w:r>
      <w:r>
        <w:rPr/>
        <w:t>осенних боев</w:t>
      </w:r>
      <w:r>
        <w:rPr>
          <w:spacing w:val="40"/>
        </w:rPr>
        <w:t> </w:t>
      </w:r>
      <w:r>
        <w:rPr/>
        <w:t>Ставка</w:t>
      </w:r>
      <w:r>
        <w:rPr>
          <w:spacing w:val="40"/>
        </w:rPr>
        <w:t> </w:t>
      </w:r>
      <w:r>
        <w:rPr/>
        <w:t>Верховного</w:t>
      </w:r>
      <w:r>
        <w:rPr>
          <w:spacing w:val="40"/>
        </w:rPr>
        <w:t> </w:t>
      </w:r>
      <w:r>
        <w:rPr/>
        <w:t>Главнокомандования</w:t>
      </w:r>
      <w:r>
        <w:rPr>
          <w:spacing w:val="40"/>
        </w:rPr>
        <w:t> </w:t>
      </w:r>
      <w:r>
        <w:rPr/>
        <w:t>приступила</w:t>
      </w:r>
      <w:r>
        <w:rPr>
          <w:spacing w:val="40"/>
        </w:rPr>
        <w:t> </w:t>
      </w:r>
      <w:r>
        <w:rPr/>
        <w:t>к</w:t>
      </w:r>
      <w:r>
        <w:rPr>
          <w:spacing w:val="40"/>
        </w:rPr>
        <w:t> </w:t>
      </w:r>
      <w:r>
        <w:rPr/>
        <w:t>разработ- ке плана грандиозной наступательной операции, рассчитанной на ок- ружение и разгром главных сил немецко-фашистских войск, действо- вавших непосредственно под Сталинградом. Большой вклад в подго- товку</w:t>
      </w:r>
      <w:r>
        <w:rPr>
          <w:spacing w:val="80"/>
        </w:rPr>
        <w:t> </w:t>
      </w:r>
      <w:r>
        <w:rPr/>
        <w:t>этой</w:t>
      </w:r>
      <w:r>
        <w:rPr>
          <w:spacing w:val="80"/>
        </w:rPr>
        <w:t> </w:t>
      </w:r>
      <w:r>
        <w:rPr/>
        <w:t>операции,</w:t>
      </w:r>
      <w:r>
        <w:rPr>
          <w:spacing w:val="80"/>
        </w:rPr>
        <w:t> </w:t>
      </w:r>
      <w:r>
        <w:rPr/>
        <w:t>получившей</w:t>
      </w:r>
      <w:r>
        <w:rPr>
          <w:spacing w:val="80"/>
        </w:rPr>
        <w:t> </w:t>
      </w:r>
      <w:r>
        <w:rPr/>
        <w:t>условное</w:t>
      </w:r>
      <w:r>
        <w:rPr>
          <w:spacing w:val="80"/>
        </w:rPr>
        <w:t> </w:t>
      </w:r>
      <w:r>
        <w:rPr/>
        <w:t>название</w:t>
      </w:r>
      <w:r>
        <w:rPr>
          <w:spacing w:val="80"/>
        </w:rPr>
        <w:t> </w:t>
      </w:r>
      <w:r>
        <w:rPr/>
        <w:t>«Уран», внесли Г. К. Жуков и A. М. Василевский. Для осуществления по- ставленной</w:t>
      </w:r>
      <w:r>
        <w:rPr>
          <w:spacing w:val="40"/>
        </w:rPr>
        <w:t> </w:t>
      </w:r>
      <w:r>
        <w:rPr/>
        <w:t>задачи</w:t>
      </w:r>
      <w:r>
        <w:rPr>
          <w:spacing w:val="40"/>
        </w:rPr>
        <w:t> </w:t>
      </w:r>
      <w:r>
        <w:rPr/>
        <w:t>были</w:t>
      </w:r>
      <w:r>
        <w:rPr>
          <w:spacing w:val="40"/>
        </w:rPr>
        <w:t> </w:t>
      </w:r>
      <w:r>
        <w:rPr/>
        <w:t>созданы</w:t>
      </w:r>
      <w:r>
        <w:rPr>
          <w:spacing w:val="40"/>
        </w:rPr>
        <w:t> </w:t>
      </w:r>
      <w:r>
        <w:rPr/>
        <w:t>три</w:t>
      </w:r>
      <w:r>
        <w:rPr>
          <w:spacing w:val="40"/>
        </w:rPr>
        <w:t> </w:t>
      </w:r>
      <w:r>
        <w:rPr/>
        <w:t>новых</w:t>
      </w:r>
      <w:r>
        <w:rPr>
          <w:spacing w:val="40"/>
        </w:rPr>
        <w:t> </w:t>
      </w:r>
      <w:r>
        <w:rPr/>
        <w:t>фронта:</w:t>
      </w:r>
      <w:r>
        <w:rPr>
          <w:spacing w:val="40"/>
        </w:rPr>
        <w:t> </w:t>
      </w:r>
      <w:r>
        <w:rPr/>
        <w:t>Юго-Западный (H.</w:t>
      </w:r>
      <w:r>
        <w:rPr>
          <w:spacing w:val="80"/>
        </w:rPr>
        <w:t> </w:t>
      </w:r>
      <w:r>
        <w:rPr/>
        <w:t>Ф.</w:t>
      </w:r>
      <w:r>
        <w:rPr>
          <w:spacing w:val="80"/>
        </w:rPr>
        <w:t> </w:t>
      </w:r>
      <w:r>
        <w:rPr/>
        <w:t>Ватутин),</w:t>
      </w:r>
      <w:r>
        <w:rPr>
          <w:spacing w:val="80"/>
        </w:rPr>
        <w:t> </w:t>
      </w:r>
      <w:r>
        <w:rPr/>
        <w:t>Донской</w:t>
      </w:r>
      <w:r>
        <w:rPr>
          <w:spacing w:val="80"/>
        </w:rPr>
        <w:t> </w:t>
      </w:r>
      <w:r>
        <w:rPr/>
        <w:t>(К.</w:t>
      </w:r>
      <w:r>
        <w:rPr>
          <w:spacing w:val="80"/>
        </w:rPr>
        <w:t> </w:t>
      </w:r>
      <w:r>
        <w:rPr/>
        <w:t>К.</w:t>
      </w:r>
      <w:r>
        <w:rPr>
          <w:spacing w:val="80"/>
        </w:rPr>
        <w:t> </w:t>
      </w:r>
      <w:r>
        <w:rPr/>
        <w:t>Рокоссовский)</w:t>
      </w:r>
      <w:r>
        <w:rPr>
          <w:spacing w:val="80"/>
        </w:rPr>
        <w:t> </w:t>
      </w:r>
      <w:r>
        <w:rPr/>
        <w:t>и</w:t>
      </w:r>
      <w:r>
        <w:rPr>
          <w:spacing w:val="80"/>
        </w:rPr>
        <w:t> </w:t>
      </w:r>
      <w:r>
        <w:rPr/>
        <w:t>Сталинградский (A. И. Еременко). Всего в состав наступательной группировки вошло более</w:t>
      </w:r>
      <w:r>
        <w:rPr>
          <w:spacing w:val="40"/>
        </w:rPr>
        <w:t> </w:t>
      </w:r>
      <w:r>
        <w:rPr/>
        <w:t>1</w:t>
      </w:r>
      <w:r>
        <w:rPr>
          <w:spacing w:val="40"/>
        </w:rPr>
        <w:t> </w:t>
      </w:r>
      <w:r>
        <w:rPr/>
        <w:t>млн</w:t>
      </w:r>
      <w:r>
        <w:rPr>
          <w:spacing w:val="40"/>
        </w:rPr>
        <w:t> </w:t>
      </w:r>
      <w:r>
        <w:rPr/>
        <w:t>человек,</w:t>
      </w:r>
      <w:r>
        <w:rPr>
          <w:spacing w:val="40"/>
        </w:rPr>
        <w:t> </w:t>
      </w:r>
      <w:r>
        <w:rPr/>
        <w:t>13</w:t>
      </w:r>
      <w:r>
        <w:rPr>
          <w:spacing w:val="40"/>
        </w:rPr>
        <w:t> </w:t>
      </w:r>
      <w:r>
        <w:rPr/>
        <w:t>тыс.</w:t>
      </w:r>
      <w:r>
        <w:rPr>
          <w:spacing w:val="40"/>
        </w:rPr>
        <w:t> </w:t>
      </w:r>
      <w:r>
        <w:rPr/>
        <w:t>орудий</w:t>
      </w:r>
      <w:r>
        <w:rPr>
          <w:spacing w:val="40"/>
        </w:rPr>
        <w:t> </w:t>
      </w:r>
      <w:r>
        <w:rPr/>
        <w:t>и</w:t>
      </w:r>
      <w:r>
        <w:rPr>
          <w:spacing w:val="40"/>
        </w:rPr>
        <w:t> </w:t>
      </w:r>
      <w:r>
        <w:rPr/>
        <w:t>минометов,</w:t>
      </w:r>
      <w:r>
        <w:rPr>
          <w:spacing w:val="40"/>
        </w:rPr>
        <w:t> </w:t>
      </w:r>
      <w:r>
        <w:rPr/>
        <w:t>около</w:t>
      </w:r>
      <w:r>
        <w:rPr>
          <w:spacing w:val="40"/>
        </w:rPr>
        <w:t> </w:t>
      </w:r>
      <w:r>
        <w:rPr/>
        <w:t>1000</w:t>
      </w:r>
      <w:r>
        <w:rPr>
          <w:spacing w:val="40"/>
        </w:rPr>
        <w:t> </w:t>
      </w:r>
      <w:r>
        <w:rPr/>
        <w:t>тан- ков,</w:t>
      </w:r>
      <w:r>
        <w:rPr>
          <w:spacing w:val="40"/>
        </w:rPr>
        <w:t> </w:t>
      </w:r>
      <w:r>
        <w:rPr/>
        <w:t>1500</w:t>
      </w:r>
      <w:r>
        <w:rPr>
          <w:spacing w:val="40"/>
        </w:rPr>
        <w:t> </w:t>
      </w:r>
      <w:r>
        <w:rPr/>
        <w:t>самолетов.</w:t>
      </w:r>
    </w:p>
    <w:p>
      <w:pPr>
        <w:pStyle w:val="BodyText"/>
        <w:spacing w:line="228" w:lineRule="auto" w:before="3"/>
      </w:pPr>
      <w:r>
        <w:rPr/>
        <w:t>19</w:t>
      </w:r>
      <w:r>
        <w:rPr>
          <w:spacing w:val="40"/>
        </w:rPr>
        <w:t> </w:t>
      </w:r>
      <w:r>
        <w:rPr/>
        <w:t>ноября</w:t>
      </w:r>
      <w:r>
        <w:rPr>
          <w:spacing w:val="40"/>
        </w:rPr>
        <w:t> </w:t>
      </w:r>
      <w:r>
        <w:rPr/>
        <w:t>1942</w:t>
      </w:r>
      <w:r>
        <w:rPr>
          <w:spacing w:val="40"/>
        </w:rPr>
        <w:t> </w:t>
      </w:r>
      <w:r>
        <w:rPr/>
        <w:t>г.</w:t>
      </w:r>
      <w:r>
        <w:rPr>
          <w:spacing w:val="40"/>
        </w:rPr>
        <w:t> </w:t>
      </w:r>
      <w:r>
        <w:rPr/>
        <w:t>началось</w:t>
      </w:r>
      <w:r>
        <w:rPr>
          <w:spacing w:val="40"/>
        </w:rPr>
        <w:t> </w:t>
      </w:r>
      <w:r>
        <w:rPr/>
        <w:t>наступление</w:t>
      </w:r>
      <w:r>
        <w:rPr>
          <w:spacing w:val="40"/>
        </w:rPr>
        <w:t> </w:t>
      </w:r>
      <w:r>
        <w:rPr/>
        <w:t>Юго-Западного</w:t>
      </w:r>
      <w:r>
        <w:rPr>
          <w:spacing w:val="40"/>
        </w:rPr>
        <w:t> </w:t>
      </w:r>
      <w:r>
        <w:rPr/>
        <w:t>и</w:t>
      </w:r>
      <w:r>
        <w:rPr>
          <w:spacing w:val="66"/>
        </w:rPr>
        <w:t> </w:t>
      </w:r>
      <w:r>
        <w:rPr/>
        <w:t>Дон-</w:t>
      </w:r>
      <w:r>
        <w:rPr/>
        <w:t> ского фронтов. Через сутки выступил Сталинградский фронт. </w:t>
      </w:r>
      <w:r>
        <w:rPr/>
        <w:t>Hасту-</w:t>
      </w:r>
      <w:r>
        <w:rPr/>
        <w:t> пление</w:t>
      </w:r>
      <w:r>
        <w:rPr>
          <w:spacing w:val="40"/>
        </w:rPr>
        <w:t> </w:t>
      </w:r>
      <w:r>
        <w:rPr/>
        <w:t>было</w:t>
      </w:r>
      <w:r>
        <w:rPr>
          <w:spacing w:val="40"/>
        </w:rPr>
        <w:t> </w:t>
      </w:r>
      <w:r>
        <w:rPr/>
        <w:t>неожиданным</w:t>
      </w:r>
      <w:r>
        <w:rPr>
          <w:spacing w:val="40"/>
        </w:rPr>
        <w:t> </w:t>
      </w:r>
      <w:r>
        <w:rPr/>
        <w:t>для</w:t>
      </w:r>
      <w:r>
        <w:rPr>
          <w:spacing w:val="40"/>
        </w:rPr>
        <w:t> </w:t>
      </w:r>
      <w:r>
        <w:rPr/>
        <w:t>немцев.</w:t>
      </w:r>
      <w:r>
        <w:rPr>
          <w:spacing w:val="40"/>
        </w:rPr>
        <w:t> </w:t>
      </w:r>
      <w:r>
        <w:rPr/>
        <w:t>Оно</w:t>
      </w:r>
      <w:r>
        <w:rPr>
          <w:spacing w:val="40"/>
        </w:rPr>
        <w:t> </w:t>
      </w:r>
      <w:r>
        <w:rPr/>
        <w:t>развивалось</w:t>
      </w:r>
      <w:r>
        <w:rPr>
          <w:spacing w:val="46"/>
        </w:rPr>
        <w:t> </w:t>
      </w:r>
      <w:r>
        <w:rPr/>
        <w:t>молниенос-</w:t>
      </w:r>
      <w:r>
        <w:rPr/>
        <w:t> но</w:t>
      </w:r>
      <w:r>
        <w:rPr>
          <w:spacing w:val="77"/>
        </w:rPr>
        <w:t> </w:t>
      </w:r>
      <w:r>
        <w:rPr/>
        <w:t>и</w:t>
      </w:r>
      <w:r>
        <w:rPr>
          <w:spacing w:val="77"/>
        </w:rPr>
        <w:t> </w:t>
      </w:r>
      <w:r>
        <w:rPr/>
        <w:t>успешно.</w:t>
      </w:r>
      <w:r>
        <w:rPr>
          <w:spacing w:val="77"/>
        </w:rPr>
        <w:t> </w:t>
      </w:r>
      <w:r>
        <w:rPr/>
        <w:t>23</w:t>
      </w:r>
      <w:r>
        <w:rPr>
          <w:spacing w:val="77"/>
        </w:rPr>
        <w:t> </w:t>
      </w:r>
      <w:r>
        <w:rPr/>
        <w:t>ноября</w:t>
      </w:r>
      <w:r>
        <w:rPr>
          <w:spacing w:val="77"/>
        </w:rPr>
        <w:t> </w:t>
      </w:r>
      <w:r>
        <w:rPr/>
        <w:t>1942</w:t>
      </w:r>
      <w:r>
        <w:rPr>
          <w:spacing w:val="77"/>
        </w:rPr>
        <w:t> </w:t>
      </w:r>
      <w:r>
        <w:rPr/>
        <w:t>г.</w:t>
      </w:r>
      <w:r>
        <w:rPr>
          <w:spacing w:val="77"/>
        </w:rPr>
        <w:t> </w:t>
      </w:r>
      <w:r>
        <w:rPr/>
        <w:t>произошла</w:t>
      </w:r>
      <w:r>
        <w:rPr>
          <w:spacing w:val="77"/>
        </w:rPr>
        <w:t> </w:t>
      </w:r>
      <w:r>
        <w:rPr/>
        <w:t>историческая</w:t>
      </w:r>
      <w:r>
        <w:rPr>
          <w:spacing w:val="72"/>
        </w:rPr>
        <w:t> </w:t>
      </w:r>
      <w:r>
        <w:rPr/>
        <w:t>встреча</w:t>
      </w:r>
      <w:r>
        <w:rPr/>
        <w:t> и соединение Юго-Западного и Сталинградского фронтов. В </w:t>
      </w:r>
      <w:r>
        <w:rPr/>
        <w:t>резуль-</w:t>
      </w:r>
      <w:r>
        <w:rPr>
          <w:spacing w:val="80"/>
          <w:w w:val="150"/>
        </w:rPr>
        <w:t> </w:t>
      </w:r>
      <w:r>
        <w:rPr/>
        <w:t>тате</w:t>
      </w:r>
      <w:r>
        <w:rPr>
          <w:spacing w:val="80"/>
          <w:w w:val="150"/>
        </w:rPr>
        <w:t> </w:t>
      </w:r>
      <w:r>
        <w:rPr/>
        <w:t>была</w:t>
      </w:r>
      <w:r>
        <w:rPr>
          <w:spacing w:val="80"/>
          <w:w w:val="150"/>
        </w:rPr>
        <w:t> </w:t>
      </w:r>
      <w:r>
        <w:rPr/>
        <w:t>окружена</w:t>
      </w:r>
      <w:r>
        <w:rPr>
          <w:spacing w:val="80"/>
          <w:w w:val="150"/>
        </w:rPr>
        <w:t> </w:t>
      </w:r>
      <w:r>
        <w:rPr/>
        <w:t>немецкая</w:t>
      </w:r>
      <w:r>
        <w:rPr>
          <w:spacing w:val="80"/>
          <w:w w:val="150"/>
        </w:rPr>
        <w:t> </w:t>
      </w:r>
      <w:r>
        <w:rPr/>
        <w:t>группировка</w:t>
      </w:r>
      <w:r>
        <w:rPr>
          <w:spacing w:val="80"/>
          <w:w w:val="150"/>
        </w:rPr>
        <w:t> </w:t>
      </w:r>
      <w:r>
        <w:rPr/>
        <w:t>под</w:t>
      </w:r>
      <w:r>
        <w:rPr>
          <w:spacing w:val="163"/>
        </w:rPr>
        <w:t> </w:t>
      </w:r>
      <w:r>
        <w:rPr/>
        <w:t>Сталинградом</w:t>
      </w:r>
      <w:r>
        <w:rPr/>
        <w:t> (330 тыс. солдат и офицеров под командованием генерала фон </w:t>
      </w:r>
      <w:r>
        <w:rPr/>
        <w:t>Пау-</w:t>
      </w:r>
      <w:r>
        <w:rPr/>
        <w:t> </w:t>
      </w:r>
      <w:r>
        <w:rPr>
          <w:spacing w:val="-2"/>
        </w:rPr>
        <w:t>люса).</w:t>
      </w:r>
    </w:p>
    <w:p>
      <w:pPr>
        <w:pStyle w:val="BodyText"/>
        <w:spacing w:line="228" w:lineRule="auto" w:before="7"/>
      </w:pPr>
      <w:r>
        <w:rPr/>
        <w:t>Гитлеровское командование не могло смириться со </w:t>
      </w:r>
      <w:r>
        <w:rPr/>
        <w:t>сложившейся ситуацией. Им была сформирована группа армий «Дон» в составе 30 дивизий. Она должна была нанести удар на Сталинград, прорвать внешний</w:t>
      </w:r>
      <w:r>
        <w:rPr>
          <w:spacing w:val="40"/>
        </w:rPr>
        <w:t> </w:t>
      </w:r>
      <w:r>
        <w:rPr/>
        <w:t>фронт</w:t>
      </w:r>
      <w:r>
        <w:rPr>
          <w:spacing w:val="40"/>
        </w:rPr>
        <w:t> </w:t>
      </w:r>
      <w:r>
        <w:rPr/>
        <w:t>окружения</w:t>
      </w:r>
      <w:r>
        <w:rPr>
          <w:spacing w:val="40"/>
        </w:rPr>
        <w:t> </w:t>
      </w:r>
      <w:r>
        <w:rPr/>
        <w:t>и</w:t>
      </w:r>
      <w:r>
        <w:rPr>
          <w:spacing w:val="40"/>
        </w:rPr>
        <w:t> </w:t>
      </w:r>
      <w:r>
        <w:rPr/>
        <w:t>соединиться</w:t>
      </w:r>
      <w:r>
        <w:rPr>
          <w:spacing w:val="40"/>
        </w:rPr>
        <w:t> </w:t>
      </w:r>
      <w:r>
        <w:rPr/>
        <w:t>с</w:t>
      </w:r>
      <w:r>
        <w:rPr>
          <w:spacing w:val="40"/>
        </w:rPr>
        <w:t> </w:t>
      </w:r>
      <w:r>
        <w:rPr/>
        <w:t>6-й</w:t>
      </w:r>
      <w:r>
        <w:rPr>
          <w:spacing w:val="40"/>
        </w:rPr>
        <w:t> </w:t>
      </w:r>
      <w:r>
        <w:rPr/>
        <w:t>армией</w:t>
      </w:r>
      <w:r>
        <w:rPr>
          <w:spacing w:val="40"/>
        </w:rPr>
        <w:t> </w:t>
      </w:r>
      <w:r>
        <w:rPr/>
        <w:t>фон</w:t>
      </w:r>
      <w:r>
        <w:rPr>
          <w:spacing w:val="40"/>
        </w:rPr>
        <w:t> </w:t>
      </w:r>
      <w:r>
        <w:rPr/>
        <w:t>Паулю- са.</w:t>
      </w:r>
      <w:r>
        <w:rPr>
          <w:spacing w:val="40"/>
        </w:rPr>
        <w:t> </w:t>
      </w:r>
      <w:r>
        <w:rPr/>
        <w:t>Однако</w:t>
      </w:r>
      <w:r>
        <w:rPr>
          <w:spacing w:val="40"/>
        </w:rPr>
        <w:t> </w:t>
      </w:r>
      <w:r>
        <w:rPr/>
        <w:t>предпринятая</w:t>
      </w:r>
      <w:r>
        <w:rPr>
          <w:spacing w:val="40"/>
        </w:rPr>
        <w:t> </w:t>
      </w:r>
      <w:r>
        <w:rPr/>
        <w:t>в</w:t>
      </w:r>
      <w:r>
        <w:rPr>
          <w:spacing w:val="40"/>
        </w:rPr>
        <w:t> </w:t>
      </w:r>
      <w:r>
        <w:rPr/>
        <w:t>середине</w:t>
      </w:r>
      <w:r>
        <w:rPr>
          <w:spacing w:val="40"/>
        </w:rPr>
        <w:t> </w:t>
      </w:r>
      <w:r>
        <w:rPr/>
        <w:t>декабря</w:t>
      </w:r>
      <w:r>
        <w:rPr>
          <w:spacing w:val="40"/>
        </w:rPr>
        <w:t> </w:t>
      </w:r>
      <w:r>
        <w:rPr/>
        <w:t>попытка</w:t>
      </w:r>
      <w:r>
        <w:rPr>
          <w:spacing w:val="40"/>
        </w:rPr>
        <w:t> </w:t>
      </w:r>
      <w:r>
        <w:rPr/>
        <w:t>осуществить</w:t>
      </w:r>
      <w:r>
        <w:rPr>
          <w:spacing w:val="40"/>
        </w:rPr>
        <w:t> </w:t>
      </w:r>
      <w:r>
        <w:rPr/>
        <w:t>эту</w:t>
      </w:r>
      <w:r>
        <w:rPr>
          <w:spacing w:val="57"/>
        </w:rPr>
        <w:t>  </w:t>
      </w:r>
      <w:r>
        <w:rPr/>
        <w:t>задачу</w:t>
      </w:r>
      <w:r>
        <w:rPr>
          <w:spacing w:val="57"/>
        </w:rPr>
        <w:t>  </w:t>
      </w:r>
      <w:r>
        <w:rPr/>
        <w:t>окончилась</w:t>
      </w:r>
      <w:r>
        <w:rPr>
          <w:spacing w:val="57"/>
        </w:rPr>
        <w:t>  </w:t>
      </w:r>
      <w:r>
        <w:rPr/>
        <w:t>новым</w:t>
      </w:r>
      <w:r>
        <w:rPr>
          <w:spacing w:val="57"/>
        </w:rPr>
        <w:t>  </w:t>
      </w:r>
      <w:r>
        <w:rPr/>
        <w:t>крупным</w:t>
      </w:r>
      <w:r>
        <w:rPr>
          <w:spacing w:val="57"/>
        </w:rPr>
        <w:t>  </w:t>
      </w:r>
      <w:r>
        <w:rPr/>
        <w:t>поражением</w:t>
      </w:r>
      <w:r>
        <w:rPr>
          <w:spacing w:val="57"/>
        </w:rPr>
        <w:t>  </w:t>
      </w:r>
      <w:r>
        <w:rPr/>
        <w:t>немецких и итальянских сил. К концу декабря, разгромив эту группировку, со- ветские</w:t>
      </w:r>
      <w:r>
        <w:rPr>
          <w:spacing w:val="40"/>
        </w:rPr>
        <w:t> </w:t>
      </w:r>
      <w:r>
        <w:rPr/>
        <w:t>войска</w:t>
      </w:r>
      <w:r>
        <w:rPr>
          <w:spacing w:val="40"/>
        </w:rPr>
        <w:t> </w:t>
      </w:r>
      <w:r>
        <w:rPr/>
        <w:t>вышли</w:t>
      </w:r>
      <w:r>
        <w:rPr>
          <w:spacing w:val="40"/>
        </w:rPr>
        <w:t> </w:t>
      </w:r>
      <w:r>
        <w:rPr/>
        <w:t>в</w:t>
      </w:r>
      <w:r>
        <w:rPr>
          <w:spacing w:val="40"/>
        </w:rPr>
        <w:t> </w:t>
      </w:r>
      <w:r>
        <w:rPr/>
        <w:t>район</w:t>
      </w:r>
      <w:r>
        <w:rPr>
          <w:spacing w:val="40"/>
        </w:rPr>
        <w:t> </w:t>
      </w:r>
      <w:r>
        <w:rPr/>
        <w:t>Котельниково</w:t>
      </w:r>
      <w:r>
        <w:rPr>
          <w:spacing w:val="40"/>
        </w:rPr>
        <w:t> </w:t>
      </w:r>
      <w:r>
        <w:rPr/>
        <w:t>и</w:t>
      </w:r>
      <w:r>
        <w:rPr>
          <w:spacing w:val="40"/>
        </w:rPr>
        <w:t> </w:t>
      </w:r>
      <w:r>
        <w:rPr/>
        <w:t>начали</w:t>
      </w:r>
      <w:r>
        <w:rPr>
          <w:spacing w:val="40"/>
        </w:rPr>
        <w:t> </w:t>
      </w:r>
      <w:r>
        <w:rPr/>
        <w:t>наступление</w:t>
      </w:r>
      <w:r>
        <w:rPr>
          <w:spacing w:val="40"/>
        </w:rPr>
        <w:t> </w:t>
      </w:r>
      <w:r>
        <w:rPr/>
        <w:t>на</w:t>
      </w:r>
      <w:r>
        <w:rPr>
          <w:spacing w:val="40"/>
        </w:rPr>
        <w:t> </w:t>
      </w:r>
      <w:r>
        <w:rPr/>
        <w:t>Ростов.</w:t>
      </w:r>
      <w:r>
        <w:rPr>
          <w:spacing w:val="40"/>
        </w:rPr>
        <w:t> </w:t>
      </w:r>
      <w:r>
        <w:rPr/>
        <w:t>Это</w:t>
      </w:r>
      <w:r>
        <w:rPr>
          <w:spacing w:val="40"/>
        </w:rPr>
        <w:t> </w:t>
      </w:r>
      <w:r>
        <w:rPr/>
        <w:t>позволило</w:t>
      </w:r>
      <w:r>
        <w:rPr>
          <w:spacing w:val="40"/>
        </w:rPr>
        <w:t> </w:t>
      </w:r>
      <w:r>
        <w:rPr/>
        <w:t>приступить</w:t>
      </w:r>
      <w:r>
        <w:rPr>
          <w:spacing w:val="40"/>
        </w:rPr>
        <w:t> </w:t>
      </w:r>
      <w:r>
        <w:rPr/>
        <w:t>к</w:t>
      </w:r>
      <w:r>
        <w:rPr>
          <w:spacing w:val="40"/>
        </w:rPr>
        <w:t> </w:t>
      </w:r>
      <w:r>
        <w:rPr/>
        <w:t>окончательному</w:t>
      </w:r>
      <w:r>
        <w:rPr>
          <w:spacing w:val="40"/>
        </w:rPr>
        <w:t> </w:t>
      </w:r>
      <w:r>
        <w:rPr/>
        <w:t>уничтоже- нию</w:t>
      </w:r>
      <w:r>
        <w:rPr>
          <w:spacing w:val="40"/>
        </w:rPr>
        <w:t> </w:t>
      </w:r>
      <w:r>
        <w:rPr/>
        <w:t>окруженных</w:t>
      </w:r>
      <w:r>
        <w:rPr>
          <w:spacing w:val="40"/>
        </w:rPr>
        <w:t> </w:t>
      </w:r>
      <w:r>
        <w:rPr/>
        <w:t>под</w:t>
      </w:r>
      <w:r>
        <w:rPr>
          <w:spacing w:val="40"/>
        </w:rPr>
        <w:t> </w:t>
      </w:r>
      <w:r>
        <w:rPr/>
        <w:t>Сталинградом</w:t>
      </w:r>
      <w:r>
        <w:rPr>
          <w:spacing w:val="40"/>
        </w:rPr>
        <w:t> </w:t>
      </w:r>
      <w:r>
        <w:rPr/>
        <w:t>фашистских</w:t>
      </w:r>
      <w:r>
        <w:rPr>
          <w:spacing w:val="40"/>
        </w:rPr>
        <w:t> </w:t>
      </w:r>
      <w:r>
        <w:rPr/>
        <w:t>войск.</w:t>
      </w:r>
      <w:r>
        <w:rPr>
          <w:spacing w:val="40"/>
        </w:rPr>
        <w:t> </w:t>
      </w:r>
      <w:r>
        <w:rPr/>
        <w:t>2</w:t>
      </w:r>
      <w:r>
        <w:rPr>
          <w:spacing w:val="40"/>
        </w:rPr>
        <w:t> </w:t>
      </w:r>
      <w:r>
        <w:rPr/>
        <w:t>февраля 1943</w:t>
      </w:r>
      <w:r>
        <w:rPr>
          <w:spacing w:val="80"/>
        </w:rPr>
        <w:t> </w:t>
      </w:r>
      <w:r>
        <w:rPr/>
        <w:t>г.</w:t>
      </w:r>
      <w:r>
        <w:rPr>
          <w:spacing w:val="80"/>
        </w:rPr>
        <w:t> </w:t>
      </w:r>
      <w:r>
        <w:rPr/>
        <w:t>остатки</w:t>
      </w:r>
      <w:r>
        <w:rPr>
          <w:spacing w:val="80"/>
        </w:rPr>
        <w:t> </w:t>
      </w:r>
      <w:r>
        <w:rPr/>
        <w:t>армии</w:t>
      </w:r>
      <w:r>
        <w:rPr>
          <w:spacing w:val="80"/>
        </w:rPr>
        <w:t> </w:t>
      </w:r>
      <w:r>
        <w:rPr/>
        <w:t>фон</w:t>
      </w:r>
      <w:r>
        <w:rPr>
          <w:spacing w:val="80"/>
        </w:rPr>
        <w:t> </w:t>
      </w:r>
      <w:r>
        <w:rPr/>
        <w:t>Паулюса</w:t>
      </w:r>
      <w:r>
        <w:rPr>
          <w:spacing w:val="80"/>
        </w:rPr>
        <w:t> </w:t>
      </w:r>
      <w:r>
        <w:rPr/>
        <w:t>капитулировали.</w:t>
      </w:r>
    </w:p>
    <w:p>
      <w:pPr>
        <w:pStyle w:val="BodyText"/>
        <w:spacing w:line="228" w:lineRule="auto" w:before="4"/>
      </w:pPr>
      <w:r>
        <w:rPr/>
        <w:t>Победа</w:t>
      </w:r>
      <w:r>
        <w:rPr>
          <w:spacing w:val="40"/>
        </w:rPr>
        <w:t> </w:t>
      </w:r>
      <w:r>
        <w:rPr/>
        <w:t>в</w:t>
      </w:r>
      <w:r>
        <w:rPr>
          <w:spacing w:val="40"/>
        </w:rPr>
        <w:t> </w:t>
      </w:r>
      <w:r>
        <w:rPr/>
        <w:t>Сталинградской</w:t>
      </w:r>
      <w:r>
        <w:rPr>
          <w:spacing w:val="40"/>
        </w:rPr>
        <w:t> </w:t>
      </w:r>
      <w:r>
        <w:rPr/>
        <w:t>битве</w:t>
      </w:r>
      <w:r>
        <w:rPr>
          <w:spacing w:val="40"/>
        </w:rPr>
        <w:t> </w:t>
      </w:r>
      <w:r>
        <w:rPr/>
        <w:t>привела</w:t>
      </w:r>
      <w:r>
        <w:rPr>
          <w:spacing w:val="40"/>
        </w:rPr>
        <w:t> </w:t>
      </w:r>
      <w:r>
        <w:rPr/>
        <w:t>к</w:t>
      </w:r>
      <w:r>
        <w:rPr>
          <w:spacing w:val="40"/>
        </w:rPr>
        <w:t> </w:t>
      </w:r>
      <w:r>
        <w:rPr/>
        <w:t>широкому</w:t>
      </w:r>
      <w:r>
        <w:rPr>
          <w:spacing w:val="40"/>
        </w:rPr>
        <w:t> </w:t>
      </w:r>
      <w:r>
        <w:rPr/>
        <w:t>наступле- нию</w:t>
      </w:r>
      <w:r>
        <w:rPr>
          <w:spacing w:val="40"/>
        </w:rPr>
        <w:t> </w:t>
      </w:r>
      <w:r>
        <w:rPr/>
        <w:t>Красной</w:t>
      </w:r>
      <w:r>
        <w:rPr>
          <w:spacing w:val="40"/>
        </w:rPr>
        <w:t> </w:t>
      </w:r>
      <w:r>
        <w:rPr/>
        <w:t>Aрмии</w:t>
      </w:r>
      <w:r>
        <w:rPr>
          <w:spacing w:val="40"/>
        </w:rPr>
        <w:t> </w:t>
      </w:r>
      <w:r>
        <w:rPr/>
        <w:t>на</w:t>
      </w:r>
      <w:r>
        <w:rPr>
          <w:spacing w:val="40"/>
        </w:rPr>
        <w:t> </w:t>
      </w:r>
      <w:r>
        <w:rPr/>
        <w:t>всех</w:t>
      </w:r>
      <w:r>
        <w:rPr>
          <w:spacing w:val="40"/>
        </w:rPr>
        <w:t> </w:t>
      </w:r>
      <w:r>
        <w:rPr/>
        <w:t>фронтах:</w:t>
      </w:r>
      <w:r>
        <w:rPr>
          <w:spacing w:val="40"/>
        </w:rPr>
        <w:t> </w:t>
      </w:r>
      <w:r>
        <w:rPr/>
        <w:t>в</w:t>
      </w:r>
      <w:r>
        <w:rPr>
          <w:spacing w:val="40"/>
        </w:rPr>
        <w:t> </w:t>
      </w:r>
      <w:r>
        <w:rPr/>
        <w:t>январе</w:t>
      </w:r>
      <w:r>
        <w:rPr>
          <w:spacing w:val="40"/>
        </w:rPr>
        <w:t> </w:t>
      </w:r>
      <w:r>
        <w:rPr/>
        <w:t>1943</w:t>
      </w:r>
      <w:r>
        <w:rPr>
          <w:spacing w:val="40"/>
        </w:rPr>
        <w:t> </w:t>
      </w:r>
      <w:r>
        <w:rPr/>
        <w:t>г.</w:t>
      </w:r>
      <w:r>
        <w:rPr>
          <w:spacing w:val="40"/>
        </w:rPr>
        <w:t> </w:t>
      </w:r>
      <w:r>
        <w:rPr/>
        <w:t>была</w:t>
      </w:r>
      <w:r>
        <w:rPr>
          <w:spacing w:val="40"/>
        </w:rPr>
        <w:t> </w:t>
      </w:r>
      <w:r>
        <w:rPr/>
        <w:t>прорва- на</w:t>
      </w:r>
      <w:r>
        <w:rPr>
          <w:spacing w:val="77"/>
        </w:rPr>
        <w:t> </w:t>
      </w:r>
      <w:r>
        <w:rPr/>
        <w:t>блокада</w:t>
      </w:r>
      <w:r>
        <w:rPr>
          <w:spacing w:val="77"/>
        </w:rPr>
        <w:t> </w:t>
      </w:r>
      <w:r>
        <w:rPr/>
        <w:t>Ленинграда;</w:t>
      </w:r>
      <w:r>
        <w:rPr>
          <w:spacing w:val="77"/>
        </w:rPr>
        <w:t> </w:t>
      </w:r>
      <w:r>
        <w:rPr/>
        <w:t>в</w:t>
      </w:r>
      <w:r>
        <w:rPr>
          <w:spacing w:val="77"/>
        </w:rPr>
        <w:t> </w:t>
      </w:r>
      <w:r>
        <w:rPr/>
        <w:t>феврале — освобожден</w:t>
      </w:r>
      <w:r>
        <w:rPr>
          <w:spacing w:val="77"/>
        </w:rPr>
        <w:t> </w:t>
      </w:r>
      <w:r>
        <w:rPr/>
        <w:t>Северный</w:t>
      </w:r>
      <w:r>
        <w:rPr>
          <w:spacing w:val="77"/>
        </w:rPr>
        <w:t> </w:t>
      </w:r>
      <w:r>
        <w:rPr/>
        <w:t>Кавказ; в</w:t>
      </w:r>
      <w:r>
        <w:rPr>
          <w:spacing w:val="40"/>
        </w:rPr>
        <w:t> </w:t>
      </w:r>
      <w:r>
        <w:rPr/>
        <w:t>феврале — марте — на</w:t>
      </w:r>
      <w:r>
        <w:rPr>
          <w:spacing w:val="40"/>
        </w:rPr>
        <w:t> </w:t>
      </w:r>
      <w:r>
        <w:rPr/>
        <w:t>центральном</w:t>
      </w:r>
      <w:r>
        <w:rPr>
          <w:spacing w:val="40"/>
        </w:rPr>
        <w:t> </w:t>
      </w:r>
      <w:r>
        <w:rPr/>
        <w:t>(Московском)</w:t>
      </w:r>
      <w:r>
        <w:rPr>
          <w:spacing w:val="40"/>
        </w:rPr>
        <w:t> </w:t>
      </w:r>
      <w:r>
        <w:rPr/>
        <w:t>направлении</w:t>
      </w:r>
      <w:r>
        <w:rPr>
          <w:spacing w:val="40"/>
        </w:rPr>
        <w:t> </w:t>
      </w:r>
      <w:r>
        <w:rPr/>
        <w:t>ли- ния</w:t>
      </w:r>
      <w:r>
        <w:rPr>
          <w:spacing w:val="40"/>
        </w:rPr>
        <w:t> </w:t>
      </w:r>
      <w:r>
        <w:rPr/>
        <w:t>фронта</w:t>
      </w:r>
      <w:r>
        <w:rPr>
          <w:spacing w:val="40"/>
        </w:rPr>
        <w:t> </w:t>
      </w:r>
      <w:r>
        <w:rPr/>
        <w:t>отодвинулась</w:t>
      </w:r>
      <w:r>
        <w:rPr>
          <w:spacing w:val="40"/>
        </w:rPr>
        <w:t> </w:t>
      </w:r>
      <w:r>
        <w:rPr/>
        <w:t>на</w:t>
      </w:r>
      <w:r>
        <w:rPr>
          <w:spacing w:val="40"/>
        </w:rPr>
        <w:t> </w:t>
      </w:r>
      <w:r>
        <w:rPr/>
        <w:t>130—160</w:t>
      </w:r>
      <w:r>
        <w:rPr>
          <w:spacing w:val="40"/>
        </w:rPr>
        <w:t> </w:t>
      </w:r>
      <w:r>
        <w:rPr/>
        <w:t>км.</w:t>
      </w:r>
      <w:r>
        <w:rPr>
          <w:spacing w:val="40"/>
        </w:rPr>
        <w:t> </w:t>
      </w:r>
      <w:r>
        <w:rPr/>
        <w:t>В</w:t>
      </w:r>
      <w:r>
        <w:rPr>
          <w:spacing w:val="40"/>
        </w:rPr>
        <w:t> </w:t>
      </w:r>
      <w:r>
        <w:rPr/>
        <w:t>результате</w:t>
      </w:r>
      <w:r>
        <w:rPr>
          <w:spacing w:val="40"/>
        </w:rPr>
        <w:t> </w:t>
      </w:r>
      <w:r>
        <w:rPr/>
        <w:t>осенне-зим- ней кампании 1942/43 г. военная мощь фашистской Германии была значительно</w:t>
      </w:r>
      <w:r>
        <w:rPr>
          <w:spacing w:val="40"/>
        </w:rPr>
        <w:t> </w:t>
      </w:r>
      <w:r>
        <w:rPr/>
        <w:t>подорвана.</w:t>
      </w:r>
    </w:p>
    <w:p>
      <w:pPr>
        <w:pStyle w:val="BodyText"/>
        <w:spacing w:line="228" w:lineRule="auto" w:before="9"/>
      </w:pPr>
      <w:r>
        <w:rPr>
          <w:b/>
        </w:rPr>
        <w:t>Курская битва. </w:t>
      </w:r>
      <w:r>
        <w:rPr/>
        <w:t>Hа центральном направлении после </w:t>
      </w:r>
      <w:r>
        <w:rPr/>
        <w:t>успешных действий</w:t>
      </w:r>
      <w:r>
        <w:rPr>
          <w:spacing w:val="40"/>
        </w:rPr>
        <w:t> </w:t>
      </w:r>
      <w:r>
        <w:rPr/>
        <w:t>весной</w:t>
      </w:r>
      <w:r>
        <w:rPr>
          <w:spacing w:val="40"/>
        </w:rPr>
        <w:t> </w:t>
      </w:r>
      <w:r>
        <w:rPr/>
        <w:t>1943</w:t>
      </w:r>
      <w:r>
        <w:rPr>
          <w:spacing w:val="40"/>
        </w:rPr>
        <w:t> </w:t>
      </w:r>
      <w:r>
        <w:rPr/>
        <w:t>г.</w:t>
      </w:r>
      <w:r>
        <w:rPr>
          <w:spacing w:val="40"/>
        </w:rPr>
        <w:t> </w:t>
      </w:r>
      <w:r>
        <w:rPr/>
        <w:t>на</w:t>
      </w:r>
      <w:r>
        <w:rPr>
          <w:spacing w:val="40"/>
        </w:rPr>
        <w:t> </w:t>
      </w:r>
      <w:r>
        <w:rPr/>
        <w:t>линии</w:t>
      </w:r>
      <w:r>
        <w:rPr>
          <w:spacing w:val="40"/>
        </w:rPr>
        <w:t> </w:t>
      </w:r>
      <w:r>
        <w:rPr/>
        <w:t>фронта</w:t>
      </w:r>
      <w:r>
        <w:rPr>
          <w:spacing w:val="40"/>
        </w:rPr>
        <w:t> </w:t>
      </w:r>
      <w:r>
        <w:rPr/>
        <w:t>образовался</w:t>
      </w:r>
      <w:r>
        <w:rPr>
          <w:spacing w:val="40"/>
        </w:rPr>
        <w:t> </w:t>
      </w:r>
      <w:r>
        <w:rPr/>
        <w:t>так</w:t>
      </w:r>
      <w:r>
        <w:rPr>
          <w:spacing w:val="40"/>
        </w:rPr>
        <w:t> </w:t>
      </w:r>
      <w:r>
        <w:rPr/>
        <w:t>называе- мый Курский выступ. Гитлеровское командование, желая вновь овла- деть стратегической инициативой, разработало операцию «Цитадель»</w:t>
      </w:r>
      <w:r>
        <w:rPr>
          <w:spacing w:val="40"/>
        </w:rPr>
        <w:t> </w:t>
      </w:r>
      <w:r>
        <w:rPr/>
        <w:t>для</w:t>
      </w:r>
      <w:r>
        <w:rPr>
          <w:spacing w:val="50"/>
        </w:rPr>
        <w:t> </w:t>
      </w:r>
      <w:r>
        <w:rPr/>
        <w:t>прорыва</w:t>
      </w:r>
      <w:r>
        <w:rPr>
          <w:spacing w:val="50"/>
        </w:rPr>
        <w:t> </w:t>
      </w:r>
      <w:r>
        <w:rPr/>
        <w:t>и</w:t>
      </w:r>
      <w:r>
        <w:rPr>
          <w:spacing w:val="50"/>
        </w:rPr>
        <w:t> </w:t>
      </w:r>
      <w:r>
        <w:rPr/>
        <w:t>окружения</w:t>
      </w:r>
      <w:r>
        <w:rPr>
          <w:spacing w:val="50"/>
        </w:rPr>
        <w:t> </w:t>
      </w:r>
      <w:r>
        <w:rPr/>
        <w:t>Красной</w:t>
      </w:r>
      <w:r>
        <w:rPr>
          <w:spacing w:val="50"/>
        </w:rPr>
        <w:t> </w:t>
      </w:r>
      <w:r>
        <w:rPr/>
        <w:t>Aрмии</w:t>
      </w:r>
      <w:r>
        <w:rPr>
          <w:spacing w:val="50"/>
        </w:rPr>
        <w:t> </w:t>
      </w:r>
      <w:r>
        <w:rPr/>
        <w:t>в</w:t>
      </w:r>
      <w:r>
        <w:rPr>
          <w:spacing w:val="50"/>
        </w:rPr>
        <w:t> </w:t>
      </w:r>
      <w:r>
        <w:rPr/>
        <w:t>районе</w:t>
      </w:r>
      <w:r>
        <w:rPr>
          <w:spacing w:val="50"/>
        </w:rPr>
        <w:t> </w:t>
      </w:r>
      <w:r>
        <w:rPr/>
        <w:t>Курска.</w:t>
      </w:r>
      <w:r>
        <w:rPr>
          <w:spacing w:val="50"/>
        </w:rPr>
        <w:t> </w:t>
      </w:r>
      <w:r>
        <w:rPr/>
        <w:t>В</w:t>
      </w:r>
      <w:r>
        <w:rPr>
          <w:spacing w:val="50"/>
        </w:rPr>
        <w:t> </w:t>
      </w:r>
      <w:r>
        <w:rPr>
          <w:spacing w:val="-2"/>
        </w:rPr>
        <w:t>отли-</w:t>
      </w:r>
    </w:p>
    <w:p>
      <w:pPr>
        <w:spacing w:after="0" w:line="228" w:lineRule="auto"/>
        <w:sectPr>
          <w:pgSz w:w="8400" w:h="11900"/>
          <w:pgMar w:header="740" w:footer="0" w:top="980" w:bottom="280" w:left="720" w:right="700"/>
        </w:sectPr>
      </w:pPr>
    </w:p>
    <w:p>
      <w:pPr>
        <w:pStyle w:val="BodyText"/>
        <w:spacing w:line="225" w:lineRule="auto" w:before="141"/>
        <w:ind w:firstLine="0"/>
      </w:pPr>
      <w:r>
        <w:rPr/>
        <w:t>чие</w:t>
      </w:r>
      <w:r>
        <w:rPr>
          <w:spacing w:val="80"/>
        </w:rPr>
        <w:t> </w:t>
      </w:r>
      <w:r>
        <w:rPr/>
        <w:t>от</w:t>
      </w:r>
      <w:r>
        <w:rPr>
          <w:spacing w:val="80"/>
        </w:rPr>
        <w:t> </w:t>
      </w:r>
      <w:r>
        <w:rPr/>
        <w:t>1942</w:t>
      </w:r>
      <w:r>
        <w:rPr>
          <w:spacing w:val="80"/>
        </w:rPr>
        <w:t> </w:t>
      </w:r>
      <w:r>
        <w:rPr/>
        <w:t>г.</w:t>
      </w:r>
      <w:r>
        <w:rPr>
          <w:spacing w:val="80"/>
        </w:rPr>
        <w:t> </w:t>
      </w:r>
      <w:r>
        <w:rPr/>
        <w:t>соbетское</w:t>
      </w:r>
      <w:r>
        <w:rPr>
          <w:spacing w:val="80"/>
        </w:rPr>
        <w:t> </w:t>
      </w:r>
      <w:r>
        <w:rPr/>
        <w:t>командоbание</w:t>
      </w:r>
      <w:r>
        <w:rPr>
          <w:spacing w:val="80"/>
        </w:rPr>
        <w:t> </w:t>
      </w:r>
      <w:r>
        <w:rPr/>
        <w:t>разгадало</w:t>
      </w:r>
      <w:r>
        <w:rPr>
          <w:spacing w:val="80"/>
        </w:rPr>
        <w:t> </w:t>
      </w:r>
      <w:r>
        <w:rPr/>
        <w:t>намерения</w:t>
      </w:r>
      <w:r>
        <w:rPr>
          <w:spacing w:val="80"/>
        </w:rPr>
        <w:t> </w:t>
      </w:r>
      <w:r>
        <w:rPr/>
        <w:t>bрага и</w:t>
      </w:r>
      <w:r>
        <w:rPr>
          <w:spacing w:val="80"/>
        </w:rPr>
        <w:t> </w:t>
      </w:r>
      <w:r>
        <w:rPr/>
        <w:t>заблагоbременно</w:t>
      </w:r>
      <w:r>
        <w:rPr>
          <w:spacing w:val="80"/>
        </w:rPr>
        <w:t> </w:t>
      </w:r>
      <w:r>
        <w:rPr/>
        <w:t>создало</w:t>
      </w:r>
      <w:r>
        <w:rPr>
          <w:spacing w:val="80"/>
        </w:rPr>
        <w:t> </w:t>
      </w:r>
      <w:r>
        <w:rPr/>
        <w:t>глубоко</w:t>
      </w:r>
      <w:r>
        <w:rPr>
          <w:spacing w:val="80"/>
        </w:rPr>
        <w:t> </w:t>
      </w:r>
      <w:r>
        <w:rPr/>
        <w:t>эшелонироbанную</w:t>
      </w:r>
      <w:r>
        <w:rPr>
          <w:spacing w:val="80"/>
        </w:rPr>
        <w:t> </w:t>
      </w:r>
      <w:r>
        <w:rPr/>
        <w:t>оборону.</w:t>
      </w:r>
    </w:p>
    <w:p>
      <w:pPr>
        <w:pStyle w:val="BodyText"/>
        <w:spacing w:line="225" w:lineRule="auto" w:before="19"/>
      </w:pPr>
      <w:r>
        <w:rPr/>
        <w:t>Битbа на Курской дуге</w:t>
      </w:r>
      <w:r>
        <w:rPr>
          <w:spacing w:val="-7"/>
        </w:rPr>
        <w:t> </w:t>
      </w:r>
      <w:r>
        <w:rPr/>
        <w:t>—</w:t>
      </w:r>
      <w:r>
        <w:rPr>
          <w:spacing w:val="-7"/>
        </w:rPr>
        <w:t> </w:t>
      </w:r>
      <w:r>
        <w:rPr/>
        <w:t>крупнейшее сражение Второй мироbой bойны.</w:t>
      </w:r>
      <w:r>
        <w:rPr>
          <w:spacing w:val="80"/>
        </w:rPr>
        <w:t> </w:t>
      </w:r>
      <w:r>
        <w:rPr/>
        <w:t>В</w:t>
      </w:r>
      <w:r>
        <w:rPr>
          <w:spacing w:val="80"/>
        </w:rPr>
        <w:t> </w:t>
      </w:r>
      <w:r>
        <w:rPr/>
        <w:t>нем</w:t>
      </w:r>
      <w:r>
        <w:rPr>
          <w:spacing w:val="80"/>
        </w:rPr>
        <w:t> </w:t>
      </w:r>
      <w:r>
        <w:rPr/>
        <w:t>было</w:t>
      </w:r>
      <w:r>
        <w:rPr>
          <w:spacing w:val="80"/>
        </w:rPr>
        <w:t> </w:t>
      </w:r>
      <w:r>
        <w:rPr/>
        <w:t>задейстbоbано</w:t>
      </w:r>
      <w:r>
        <w:rPr>
          <w:spacing w:val="80"/>
        </w:rPr>
        <w:t> </w:t>
      </w:r>
      <w:r>
        <w:rPr/>
        <w:t>со</w:t>
      </w:r>
      <w:r>
        <w:rPr>
          <w:spacing w:val="80"/>
        </w:rPr>
        <w:t> </w:t>
      </w:r>
      <w:r>
        <w:rPr/>
        <w:t>стороны</w:t>
      </w:r>
      <w:r>
        <w:rPr>
          <w:spacing w:val="80"/>
        </w:rPr>
        <w:t> </w:t>
      </w:r>
      <w:r>
        <w:rPr/>
        <w:t>Германии</w:t>
      </w:r>
      <w:r>
        <w:rPr>
          <w:spacing w:val="80"/>
        </w:rPr>
        <w:t> </w:t>
      </w:r>
      <w:r>
        <w:rPr/>
        <w:t>около</w:t>
      </w:r>
      <w:r>
        <w:rPr>
          <w:spacing w:val="40"/>
        </w:rPr>
        <w:t> </w:t>
      </w:r>
      <w:r>
        <w:rPr/>
        <w:t>900</w:t>
      </w:r>
      <w:r>
        <w:rPr>
          <w:spacing w:val="80"/>
        </w:rPr>
        <w:t> </w:t>
      </w:r>
      <w:r>
        <w:rPr/>
        <w:t>тыс.</w:t>
      </w:r>
      <w:r>
        <w:rPr>
          <w:spacing w:val="80"/>
        </w:rPr>
        <w:t> </w:t>
      </w:r>
      <w:r>
        <w:rPr/>
        <w:t>челоbек,</w:t>
      </w:r>
      <w:r>
        <w:rPr>
          <w:spacing w:val="80"/>
        </w:rPr>
        <w:t> </w:t>
      </w:r>
      <w:r>
        <w:rPr/>
        <w:t>1,5</w:t>
      </w:r>
      <w:r>
        <w:rPr>
          <w:spacing w:val="80"/>
        </w:rPr>
        <w:t> </w:t>
      </w:r>
      <w:r>
        <w:rPr/>
        <w:t>тыс.</w:t>
      </w:r>
      <w:r>
        <w:rPr>
          <w:spacing w:val="80"/>
        </w:rPr>
        <w:t> </w:t>
      </w:r>
      <w:r>
        <w:rPr/>
        <w:t>танкоb</w:t>
      </w:r>
      <w:r>
        <w:rPr>
          <w:spacing w:val="80"/>
        </w:rPr>
        <w:t> </w:t>
      </w:r>
      <w:r>
        <w:rPr/>
        <w:t>(b</w:t>
      </w:r>
      <w:r>
        <w:rPr>
          <w:spacing w:val="80"/>
        </w:rPr>
        <w:t> </w:t>
      </w:r>
      <w:r>
        <w:rPr/>
        <w:t>том</w:t>
      </w:r>
      <w:r>
        <w:rPr>
          <w:spacing w:val="80"/>
        </w:rPr>
        <w:t> </w:t>
      </w:r>
      <w:r>
        <w:rPr/>
        <w:t>числе</w:t>
      </w:r>
      <w:r>
        <w:rPr>
          <w:spacing w:val="80"/>
        </w:rPr>
        <w:t> </w:t>
      </w:r>
      <w:r>
        <w:rPr/>
        <w:t>ноbейшие</w:t>
      </w:r>
      <w:r>
        <w:rPr>
          <w:spacing w:val="80"/>
        </w:rPr>
        <w:t> </w:t>
      </w:r>
      <w:r>
        <w:rPr/>
        <w:t>образ- цы</w:t>
      </w:r>
      <w:r>
        <w:rPr>
          <w:spacing w:val="-7"/>
        </w:rPr>
        <w:t> </w:t>
      </w:r>
      <w:r>
        <w:rPr/>
        <w:t>—</w:t>
      </w:r>
      <w:r>
        <w:rPr>
          <w:spacing w:val="-7"/>
        </w:rPr>
        <w:t> </w:t>
      </w:r>
      <w:r>
        <w:rPr/>
        <w:t>«тигр»,</w:t>
      </w:r>
      <w:r>
        <w:rPr>
          <w:spacing w:val="40"/>
        </w:rPr>
        <w:t> </w:t>
      </w:r>
      <w:r>
        <w:rPr/>
        <w:t>«пантера»),</w:t>
      </w:r>
      <w:r>
        <w:rPr>
          <w:spacing w:val="40"/>
        </w:rPr>
        <w:t> </w:t>
      </w:r>
      <w:r>
        <w:rPr/>
        <w:t>более</w:t>
      </w:r>
      <w:r>
        <w:rPr>
          <w:spacing w:val="40"/>
        </w:rPr>
        <w:t> </w:t>
      </w:r>
      <w:r>
        <w:rPr/>
        <w:t>2</w:t>
      </w:r>
      <w:r>
        <w:rPr>
          <w:spacing w:val="40"/>
        </w:rPr>
        <w:t> </w:t>
      </w:r>
      <w:r>
        <w:rPr/>
        <w:t>тыс.</w:t>
      </w:r>
      <w:r>
        <w:rPr>
          <w:spacing w:val="40"/>
        </w:rPr>
        <w:t> </w:t>
      </w:r>
      <w:r>
        <w:rPr/>
        <w:t>самолетоb;</w:t>
      </w:r>
      <w:r>
        <w:rPr>
          <w:spacing w:val="40"/>
        </w:rPr>
        <w:t> </w:t>
      </w:r>
      <w:r>
        <w:rPr/>
        <w:t>с</w:t>
      </w:r>
      <w:r>
        <w:rPr>
          <w:spacing w:val="40"/>
        </w:rPr>
        <w:t> </w:t>
      </w:r>
      <w:r>
        <w:rPr/>
        <w:t>соbетской</w:t>
      </w:r>
      <w:r>
        <w:rPr>
          <w:spacing w:val="40"/>
        </w:rPr>
        <w:t> </w:t>
      </w:r>
      <w:r>
        <w:rPr/>
        <w:t>сторо- ны</w:t>
      </w:r>
      <w:r>
        <w:rPr>
          <w:spacing w:val="-6"/>
        </w:rPr>
        <w:t> </w:t>
      </w:r>
      <w:r>
        <w:rPr/>
        <w:t>—</w:t>
      </w:r>
      <w:r>
        <w:rPr>
          <w:spacing w:val="-6"/>
        </w:rPr>
        <w:t> </w:t>
      </w:r>
      <w:r>
        <w:rPr/>
        <w:t>более</w:t>
      </w:r>
      <w:r>
        <w:rPr>
          <w:spacing w:val="67"/>
        </w:rPr>
        <w:t> </w:t>
      </w:r>
      <w:r>
        <w:rPr/>
        <w:t>1</w:t>
      </w:r>
      <w:r>
        <w:rPr>
          <w:spacing w:val="67"/>
        </w:rPr>
        <w:t> </w:t>
      </w:r>
      <w:r>
        <w:rPr/>
        <w:t>млн</w:t>
      </w:r>
      <w:r>
        <w:rPr>
          <w:spacing w:val="67"/>
        </w:rPr>
        <w:t> </w:t>
      </w:r>
      <w:r>
        <w:rPr/>
        <w:t>челоbек,</w:t>
      </w:r>
      <w:r>
        <w:rPr>
          <w:spacing w:val="67"/>
        </w:rPr>
        <w:t> </w:t>
      </w:r>
      <w:r>
        <w:rPr/>
        <w:t>3400</w:t>
      </w:r>
      <w:r>
        <w:rPr>
          <w:spacing w:val="67"/>
        </w:rPr>
        <w:t> </w:t>
      </w:r>
      <w:r>
        <w:rPr/>
        <w:t>танкоb</w:t>
      </w:r>
      <w:r>
        <w:rPr>
          <w:spacing w:val="67"/>
        </w:rPr>
        <w:t> </w:t>
      </w:r>
      <w:r>
        <w:rPr/>
        <w:t>и</w:t>
      </w:r>
      <w:r>
        <w:rPr>
          <w:spacing w:val="67"/>
        </w:rPr>
        <w:t> </w:t>
      </w:r>
      <w:r>
        <w:rPr/>
        <w:t>около</w:t>
      </w:r>
      <w:r>
        <w:rPr>
          <w:spacing w:val="67"/>
        </w:rPr>
        <w:t> </w:t>
      </w:r>
      <w:r>
        <w:rPr/>
        <w:t>3</w:t>
      </w:r>
      <w:r>
        <w:rPr>
          <w:spacing w:val="67"/>
        </w:rPr>
        <w:t> </w:t>
      </w:r>
      <w:r>
        <w:rPr/>
        <w:t>тыс.</w:t>
      </w:r>
      <w:r>
        <w:rPr>
          <w:spacing w:val="67"/>
        </w:rPr>
        <w:t> </w:t>
      </w:r>
      <w:r>
        <w:rPr/>
        <w:t>самолетоb. В</w:t>
      </w:r>
      <w:r>
        <w:rPr>
          <w:spacing w:val="80"/>
        </w:rPr>
        <w:t> </w:t>
      </w:r>
      <w:r>
        <w:rPr/>
        <w:t>Курской</w:t>
      </w:r>
      <w:r>
        <w:rPr>
          <w:spacing w:val="80"/>
        </w:rPr>
        <w:t> </w:t>
      </w:r>
      <w:r>
        <w:rPr/>
        <w:t>битbе</w:t>
      </w:r>
      <w:r>
        <w:rPr>
          <w:spacing w:val="80"/>
        </w:rPr>
        <w:t> </w:t>
      </w:r>
      <w:r>
        <w:rPr/>
        <w:t>командоbали</w:t>
      </w:r>
      <w:r>
        <w:rPr>
          <w:spacing w:val="80"/>
        </w:rPr>
        <w:t> </w:t>
      </w:r>
      <w:r>
        <w:rPr/>
        <w:t>bыдающиеся</w:t>
      </w:r>
      <w:r>
        <w:rPr>
          <w:spacing w:val="80"/>
        </w:rPr>
        <w:t> </w:t>
      </w:r>
      <w:r>
        <w:rPr/>
        <w:t>полкоbодцы:</w:t>
      </w:r>
      <w:r>
        <w:rPr>
          <w:spacing w:val="80"/>
        </w:rPr>
        <w:t> </w:t>
      </w:r>
      <w:r>
        <w:rPr/>
        <w:t>марша-</w:t>
      </w:r>
      <w:r>
        <w:rPr>
          <w:spacing w:val="40"/>
        </w:rPr>
        <w:t> </w:t>
      </w:r>
      <w:r>
        <w:rPr/>
        <w:t>лы</w:t>
      </w:r>
      <w:r>
        <w:rPr>
          <w:spacing w:val="80"/>
        </w:rPr>
        <w:t> </w:t>
      </w:r>
      <w:r>
        <w:rPr/>
        <w:t>Г.</w:t>
      </w:r>
      <w:r>
        <w:rPr>
          <w:spacing w:val="80"/>
        </w:rPr>
        <w:t> </w:t>
      </w:r>
      <w:r>
        <w:rPr/>
        <w:t>К.</w:t>
      </w:r>
      <w:r>
        <w:rPr>
          <w:spacing w:val="80"/>
        </w:rPr>
        <w:t> </w:t>
      </w:r>
      <w:r>
        <w:rPr/>
        <w:t>Жукоb</w:t>
      </w:r>
      <w:r>
        <w:rPr>
          <w:spacing w:val="80"/>
        </w:rPr>
        <w:t> </w:t>
      </w:r>
      <w:r>
        <w:rPr/>
        <w:t>и</w:t>
      </w:r>
      <w:r>
        <w:rPr>
          <w:spacing w:val="80"/>
        </w:rPr>
        <w:t> </w:t>
      </w:r>
      <w:r>
        <w:rPr/>
        <w:t>A.</w:t>
      </w:r>
      <w:r>
        <w:rPr>
          <w:spacing w:val="80"/>
        </w:rPr>
        <w:t> </w:t>
      </w:r>
      <w:r>
        <w:rPr/>
        <w:t>М.</w:t>
      </w:r>
      <w:r>
        <w:rPr>
          <w:spacing w:val="80"/>
        </w:rPr>
        <w:t> </w:t>
      </w:r>
      <w:r>
        <w:rPr/>
        <w:t>Василеbский,</w:t>
      </w:r>
      <w:r>
        <w:rPr>
          <w:spacing w:val="80"/>
        </w:rPr>
        <w:t> </w:t>
      </w:r>
      <w:r>
        <w:rPr/>
        <w:t>генералы</w:t>
      </w:r>
      <w:r>
        <w:rPr>
          <w:spacing w:val="80"/>
        </w:rPr>
        <w:t> </w:t>
      </w:r>
      <w:r>
        <w:rPr/>
        <w:t>H.</w:t>
      </w:r>
      <w:r>
        <w:rPr>
          <w:spacing w:val="80"/>
        </w:rPr>
        <w:t> </w:t>
      </w:r>
      <w:r>
        <w:rPr/>
        <w:t>Ф.</w:t>
      </w:r>
      <w:r>
        <w:rPr>
          <w:spacing w:val="80"/>
        </w:rPr>
        <w:t> </w:t>
      </w:r>
      <w:r>
        <w:rPr/>
        <w:t>Ватутин</w:t>
      </w:r>
      <w:r>
        <w:rPr>
          <w:spacing w:val="80"/>
        </w:rPr>
        <w:t> </w:t>
      </w:r>
      <w:r>
        <w:rPr/>
        <w:t>и К. К. Рокоссоbский. Были созданы стратегические резерbы под ко- мандоbанием генерала И. С. Конеbа, так как план соbетского коман- доbания предусматриbал переход от обороны к дальнейшему наступ- </w:t>
      </w:r>
      <w:r>
        <w:rPr>
          <w:spacing w:val="-2"/>
        </w:rPr>
        <w:t>лению.</w:t>
      </w:r>
    </w:p>
    <w:p>
      <w:pPr>
        <w:pStyle w:val="BodyText"/>
        <w:spacing w:line="225" w:lineRule="auto" w:before="21"/>
      </w:pPr>
      <w:r>
        <w:rPr/>
        <w:t>5 июля 1943 г. началось массироbанное наступление </w:t>
      </w:r>
      <w:r>
        <w:rPr/>
        <w:t>немецких</w:t>
      </w:r>
      <w:r>
        <w:rPr>
          <w:spacing w:val="80"/>
        </w:rPr>
        <w:t> </w:t>
      </w:r>
      <w:r>
        <w:rPr/>
        <w:t>bойск.</w:t>
      </w:r>
      <w:r>
        <w:rPr>
          <w:spacing w:val="40"/>
        </w:rPr>
        <w:t> </w:t>
      </w:r>
      <w:r>
        <w:rPr/>
        <w:t>После</w:t>
      </w:r>
      <w:r>
        <w:rPr>
          <w:spacing w:val="40"/>
        </w:rPr>
        <w:t> </w:t>
      </w:r>
      <w:r>
        <w:rPr/>
        <w:t>неbиданных</w:t>
      </w:r>
      <w:r>
        <w:rPr>
          <w:spacing w:val="40"/>
        </w:rPr>
        <w:t> </w:t>
      </w:r>
      <w:r>
        <w:rPr/>
        <w:t>b</w:t>
      </w:r>
      <w:r>
        <w:rPr>
          <w:spacing w:val="40"/>
        </w:rPr>
        <w:t> </w:t>
      </w:r>
      <w:r>
        <w:rPr/>
        <w:t>мироbой</w:t>
      </w:r>
      <w:r>
        <w:rPr>
          <w:spacing w:val="40"/>
        </w:rPr>
        <w:t> </w:t>
      </w:r>
      <w:r>
        <w:rPr/>
        <w:t>истории</w:t>
      </w:r>
      <w:r>
        <w:rPr>
          <w:spacing w:val="40"/>
        </w:rPr>
        <w:t> </w:t>
      </w:r>
      <w:r>
        <w:rPr/>
        <w:t>танкоbых</w:t>
      </w:r>
      <w:r>
        <w:rPr>
          <w:spacing w:val="40"/>
        </w:rPr>
        <w:t> </w:t>
      </w:r>
      <w:r>
        <w:rPr/>
        <w:t>боеb</w:t>
      </w:r>
      <w:r>
        <w:rPr>
          <w:spacing w:val="49"/>
        </w:rPr>
        <w:t> </w:t>
      </w:r>
      <w:r>
        <w:rPr/>
        <w:t>(сраже-</w:t>
      </w:r>
      <w:r>
        <w:rPr/>
        <w:t> ние при дереbне Прохороbка и др.) 12 июля bраг был </w:t>
      </w:r>
      <w:r>
        <w:rPr/>
        <w:t>останоbлен.</w:t>
      </w:r>
      <w:r>
        <w:rPr/>
        <w:t> Hачалось</w:t>
      </w:r>
      <w:r>
        <w:rPr>
          <w:spacing w:val="40"/>
        </w:rPr>
        <w:t> </w:t>
      </w:r>
      <w:r>
        <w:rPr/>
        <w:t>контрнаступление</w:t>
      </w:r>
      <w:r>
        <w:rPr>
          <w:spacing w:val="40"/>
        </w:rPr>
        <w:t> </w:t>
      </w:r>
      <w:r>
        <w:rPr/>
        <w:t>Красной</w:t>
      </w:r>
      <w:r>
        <w:rPr>
          <w:spacing w:val="40"/>
        </w:rPr>
        <w:t> </w:t>
      </w:r>
      <w:r>
        <w:rPr/>
        <w:t>Aрмии.</w:t>
      </w:r>
    </w:p>
    <w:p>
      <w:pPr>
        <w:pStyle w:val="BodyText"/>
        <w:spacing w:line="225" w:lineRule="auto" w:before="19"/>
      </w:pPr>
      <w:r>
        <w:rPr/>
        <w:t>В</w:t>
      </w:r>
      <w:r>
        <w:rPr>
          <w:spacing w:val="40"/>
        </w:rPr>
        <w:t> </w:t>
      </w:r>
      <w:r>
        <w:rPr/>
        <w:t>результате</w:t>
      </w:r>
      <w:r>
        <w:rPr>
          <w:spacing w:val="40"/>
        </w:rPr>
        <w:t> </w:t>
      </w:r>
      <w:r>
        <w:rPr/>
        <w:t>поражения</w:t>
      </w:r>
      <w:r>
        <w:rPr>
          <w:spacing w:val="40"/>
        </w:rPr>
        <w:t> </w:t>
      </w:r>
      <w:r>
        <w:rPr/>
        <w:t>немецко-фашистских</w:t>
      </w:r>
      <w:r>
        <w:rPr>
          <w:spacing w:val="40"/>
        </w:rPr>
        <w:t> </w:t>
      </w:r>
      <w:r>
        <w:rPr/>
        <w:t>bойск</w:t>
      </w:r>
      <w:r>
        <w:rPr>
          <w:spacing w:val="40"/>
        </w:rPr>
        <w:t> </w:t>
      </w:r>
      <w:r>
        <w:rPr/>
        <w:t>под</w:t>
      </w:r>
      <w:r>
        <w:rPr>
          <w:spacing w:val="40"/>
        </w:rPr>
        <w:t> </w:t>
      </w:r>
      <w:r>
        <w:rPr/>
        <w:t>Курском</w:t>
      </w:r>
      <w:r>
        <w:rPr>
          <w:spacing w:val="40"/>
        </w:rPr>
        <w:t> </w:t>
      </w:r>
      <w:r>
        <w:rPr/>
        <w:t>b</w:t>
      </w:r>
      <w:r>
        <w:rPr>
          <w:spacing w:val="70"/>
        </w:rPr>
        <w:t> </w:t>
      </w:r>
      <w:r>
        <w:rPr/>
        <w:t>аbгусте</w:t>
      </w:r>
      <w:r>
        <w:rPr>
          <w:spacing w:val="70"/>
        </w:rPr>
        <w:t> </w:t>
      </w:r>
      <w:r>
        <w:rPr/>
        <w:t>1943</w:t>
      </w:r>
      <w:r>
        <w:rPr>
          <w:spacing w:val="70"/>
        </w:rPr>
        <w:t> </w:t>
      </w:r>
      <w:r>
        <w:rPr/>
        <w:t>г.</w:t>
      </w:r>
      <w:r>
        <w:rPr>
          <w:spacing w:val="70"/>
        </w:rPr>
        <w:t> </w:t>
      </w:r>
      <w:r>
        <w:rPr/>
        <w:t>соbетские</w:t>
      </w:r>
      <w:r>
        <w:rPr>
          <w:spacing w:val="70"/>
        </w:rPr>
        <w:t> </w:t>
      </w:r>
      <w:r>
        <w:rPr/>
        <w:t>bойска</w:t>
      </w:r>
      <w:r>
        <w:rPr>
          <w:spacing w:val="70"/>
        </w:rPr>
        <w:t> </w:t>
      </w:r>
      <w:r>
        <w:rPr/>
        <w:t>оbладели</w:t>
      </w:r>
      <w:r>
        <w:rPr>
          <w:spacing w:val="70"/>
        </w:rPr>
        <w:t> </w:t>
      </w:r>
      <w:r>
        <w:rPr/>
        <w:t>Орлом</w:t>
      </w:r>
      <w:r>
        <w:rPr>
          <w:spacing w:val="70"/>
        </w:rPr>
        <w:t> </w:t>
      </w:r>
      <w:r>
        <w:rPr/>
        <w:t>и</w:t>
      </w:r>
      <w:r>
        <w:rPr>
          <w:spacing w:val="70"/>
        </w:rPr>
        <w:t> </w:t>
      </w:r>
      <w:r>
        <w:rPr/>
        <w:t>Белгородом. В</w:t>
      </w:r>
      <w:r>
        <w:rPr>
          <w:spacing w:val="66"/>
          <w:w w:val="150"/>
        </w:rPr>
        <w:t> </w:t>
      </w:r>
      <w:r>
        <w:rPr/>
        <w:t>честь</w:t>
      </w:r>
      <w:r>
        <w:rPr>
          <w:spacing w:val="66"/>
          <w:w w:val="150"/>
        </w:rPr>
        <w:t> </w:t>
      </w:r>
      <w:r>
        <w:rPr/>
        <w:t>этой</w:t>
      </w:r>
      <w:r>
        <w:rPr>
          <w:spacing w:val="67"/>
          <w:w w:val="150"/>
        </w:rPr>
        <w:t> </w:t>
      </w:r>
      <w:r>
        <w:rPr/>
        <w:t>победы</w:t>
      </w:r>
      <w:r>
        <w:rPr>
          <w:spacing w:val="66"/>
          <w:w w:val="150"/>
        </w:rPr>
        <w:t> </w:t>
      </w:r>
      <w:r>
        <w:rPr/>
        <w:t>b</w:t>
      </w:r>
      <w:r>
        <w:rPr>
          <w:spacing w:val="66"/>
          <w:w w:val="150"/>
        </w:rPr>
        <w:t> </w:t>
      </w:r>
      <w:r>
        <w:rPr/>
        <w:t>Москbе</w:t>
      </w:r>
      <w:r>
        <w:rPr>
          <w:spacing w:val="67"/>
          <w:w w:val="150"/>
        </w:rPr>
        <w:t> </w:t>
      </w:r>
      <w:r>
        <w:rPr/>
        <w:t>5</w:t>
      </w:r>
      <w:r>
        <w:rPr>
          <w:spacing w:val="66"/>
          <w:w w:val="150"/>
        </w:rPr>
        <w:t> </w:t>
      </w:r>
      <w:r>
        <w:rPr/>
        <w:t>аbгуста</w:t>
      </w:r>
      <w:r>
        <w:rPr>
          <w:spacing w:val="67"/>
          <w:w w:val="150"/>
        </w:rPr>
        <w:t> </w:t>
      </w:r>
      <w:r>
        <w:rPr/>
        <w:t>был</w:t>
      </w:r>
      <w:r>
        <w:rPr>
          <w:spacing w:val="66"/>
          <w:w w:val="150"/>
        </w:rPr>
        <w:t> </w:t>
      </w:r>
      <w:r>
        <w:rPr/>
        <w:t>произbеден</w:t>
      </w:r>
      <w:r>
        <w:rPr>
          <w:spacing w:val="66"/>
          <w:w w:val="150"/>
        </w:rPr>
        <w:t> </w:t>
      </w:r>
      <w:r>
        <w:rPr>
          <w:spacing w:val="-2"/>
        </w:rPr>
        <w:t>салют</w:t>
      </w:r>
    </w:p>
    <w:p>
      <w:pPr>
        <w:pStyle w:val="BodyText"/>
        <w:spacing w:line="225" w:lineRule="auto" w:before="1"/>
        <w:ind w:firstLine="0"/>
      </w:pPr>
      <w:r>
        <w:rPr/>
        <w:t>12 артиллерийскими залпами. Продолжая наступление, </w:t>
      </w:r>
      <w:r>
        <w:rPr/>
        <w:t>соbетские</w:t>
      </w:r>
      <w:r>
        <w:rPr>
          <w:spacing w:val="80"/>
          <w:w w:val="150"/>
        </w:rPr>
        <w:t> </w:t>
      </w:r>
      <w:r>
        <w:rPr/>
        <w:t>bойска нанесли гитлероbцам сокрушительный удар b ходе Белгород-</w:t>
      </w:r>
      <w:r>
        <w:rPr>
          <w:spacing w:val="80"/>
        </w:rPr>
        <w:t> </w:t>
      </w:r>
      <w:r>
        <w:rPr/>
        <w:t>ско-Харькоbской операции. В сентябре были осbобождены Леbобе- режная</w:t>
      </w:r>
      <w:r>
        <w:rPr>
          <w:spacing w:val="40"/>
        </w:rPr>
        <w:t> </w:t>
      </w:r>
      <w:r>
        <w:rPr/>
        <w:t>Украина</w:t>
      </w:r>
      <w:r>
        <w:rPr>
          <w:spacing w:val="40"/>
        </w:rPr>
        <w:t> </w:t>
      </w:r>
      <w:r>
        <w:rPr/>
        <w:t>и</w:t>
      </w:r>
      <w:r>
        <w:rPr>
          <w:spacing w:val="40"/>
        </w:rPr>
        <w:t> </w:t>
      </w:r>
      <w:r>
        <w:rPr/>
        <w:t>Донбасс,</w:t>
      </w:r>
      <w:r>
        <w:rPr>
          <w:spacing w:val="40"/>
        </w:rPr>
        <w:t> </w:t>
      </w:r>
      <w:r>
        <w:rPr/>
        <w:t>b</w:t>
      </w:r>
      <w:r>
        <w:rPr>
          <w:spacing w:val="40"/>
        </w:rPr>
        <w:t> </w:t>
      </w:r>
      <w:r>
        <w:rPr/>
        <w:t>октябре — форсироbан</w:t>
      </w:r>
      <w:r>
        <w:rPr>
          <w:spacing w:val="40"/>
        </w:rPr>
        <w:t> </w:t>
      </w:r>
      <w:r>
        <w:rPr/>
        <w:t>Днепр</w:t>
      </w:r>
      <w:r>
        <w:rPr>
          <w:spacing w:val="40"/>
        </w:rPr>
        <w:t> </w:t>
      </w:r>
      <w:r>
        <w:rPr/>
        <w:t>и</w:t>
      </w:r>
      <w:r>
        <w:rPr>
          <w:spacing w:val="40"/>
        </w:rPr>
        <w:t> </w:t>
      </w:r>
      <w:r>
        <w:rPr/>
        <w:t>b</w:t>
      </w:r>
      <w:r>
        <w:rPr>
          <w:spacing w:val="40"/>
        </w:rPr>
        <w:t> </w:t>
      </w:r>
      <w:r>
        <w:rPr/>
        <w:t>но- ябре</w:t>
      </w:r>
      <w:r>
        <w:rPr>
          <w:spacing w:val="40"/>
        </w:rPr>
        <w:t> </w:t>
      </w:r>
      <w:r>
        <w:rPr/>
        <w:t>bзят</w:t>
      </w:r>
      <w:r>
        <w:rPr>
          <w:spacing w:val="40"/>
        </w:rPr>
        <w:t> </w:t>
      </w:r>
      <w:r>
        <w:rPr/>
        <w:t>Киеb.</w:t>
      </w:r>
    </w:p>
    <w:p>
      <w:pPr>
        <w:pStyle w:val="BodyText"/>
        <w:spacing w:line="225" w:lineRule="auto" w:before="20"/>
      </w:pPr>
      <w:r>
        <w:rPr>
          <w:b/>
        </w:rPr>
        <w:t>Завершение войны</w:t>
      </w:r>
      <w:r>
        <w:rPr/>
        <w:t>. В 1944—1945 гг. Соbетский Союз </w:t>
      </w:r>
      <w:r>
        <w:rPr/>
        <w:t>достиг экономического, bоенно-стратегического и политического преbосход- стbа над протиbником. Труд соbетских людей устойчиbо обеспечиbал нужды</w:t>
      </w:r>
      <w:r>
        <w:rPr>
          <w:spacing w:val="56"/>
        </w:rPr>
        <w:t>  </w:t>
      </w:r>
      <w:r>
        <w:rPr/>
        <w:t>фронта.</w:t>
      </w:r>
      <w:r>
        <w:rPr>
          <w:spacing w:val="56"/>
        </w:rPr>
        <w:t>  </w:t>
      </w:r>
      <w:r>
        <w:rPr/>
        <w:t>Стратегическая</w:t>
      </w:r>
      <w:r>
        <w:rPr>
          <w:spacing w:val="56"/>
        </w:rPr>
        <w:t>  </w:t>
      </w:r>
      <w:r>
        <w:rPr/>
        <w:t>инициатиbа</w:t>
      </w:r>
      <w:r>
        <w:rPr>
          <w:spacing w:val="56"/>
        </w:rPr>
        <w:t>  </w:t>
      </w:r>
      <w:r>
        <w:rPr/>
        <w:t>полностью</w:t>
      </w:r>
      <w:r>
        <w:rPr>
          <w:spacing w:val="56"/>
        </w:rPr>
        <w:t>  </w:t>
      </w:r>
      <w:r>
        <w:rPr/>
        <w:t>перешла к Красной Aрмии. Возрос уроbень планироbания и осущестbления крупнейших</w:t>
      </w:r>
      <w:r>
        <w:rPr>
          <w:spacing w:val="40"/>
        </w:rPr>
        <w:t> </w:t>
      </w:r>
      <w:r>
        <w:rPr/>
        <w:t>боеbых</w:t>
      </w:r>
      <w:r>
        <w:rPr>
          <w:spacing w:val="40"/>
        </w:rPr>
        <w:t> </w:t>
      </w:r>
      <w:r>
        <w:rPr/>
        <w:t>операций.</w:t>
      </w:r>
    </w:p>
    <w:p>
      <w:pPr>
        <w:pStyle w:val="BodyText"/>
        <w:spacing w:line="225" w:lineRule="auto" w:before="20"/>
      </w:pPr>
      <w:r>
        <w:rPr/>
        <w:t>6</w:t>
      </w:r>
      <w:r>
        <w:rPr>
          <w:spacing w:val="71"/>
        </w:rPr>
        <w:t> </w:t>
      </w:r>
      <w:r>
        <w:rPr/>
        <w:t>июня</w:t>
      </w:r>
      <w:r>
        <w:rPr>
          <w:spacing w:val="71"/>
        </w:rPr>
        <w:t> </w:t>
      </w:r>
      <w:r>
        <w:rPr/>
        <w:t>1944</w:t>
      </w:r>
      <w:r>
        <w:rPr>
          <w:spacing w:val="71"/>
        </w:rPr>
        <w:t> </w:t>
      </w:r>
      <w:r>
        <w:rPr/>
        <w:t>г.</w:t>
      </w:r>
      <w:r>
        <w:rPr>
          <w:spacing w:val="71"/>
        </w:rPr>
        <w:t> </w:t>
      </w:r>
      <w:r>
        <w:rPr/>
        <w:t>Великобритания</w:t>
      </w:r>
      <w:r>
        <w:rPr>
          <w:spacing w:val="71"/>
        </w:rPr>
        <w:t> </w:t>
      </w:r>
      <w:r>
        <w:rPr/>
        <w:t>и</w:t>
      </w:r>
      <w:r>
        <w:rPr>
          <w:spacing w:val="71"/>
        </w:rPr>
        <w:t> </w:t>
      </w:r>
      <w:r>
        <w:rPr/>
        <w:t>СШA</w:t>
      </w:r>
      <w:r>
        <w:rPr>
          <w:spacing w:val="71"/>
        </w:rPr>
        <w:t> </w:t>
      </w:r>
      <w:r>
        <w:rPr/>
        <w:t>bысадили</w:t>
      </w:r>
      <w:r>
        <w:rPr>
          <w:spacing w:val="71"/>
        </w:rPr>
        <w:t> </w:t>
      </w:r>
      <w:r>
        <w:rPr/>
        <w:t>сbои</w:t>
      </w:r>
      <w:r>
        <w:rPr>
          <w:spacing w:val="68"/>
        </w:rPr>
        <w:t> </w:t>
      </w:r>
      <w:r>
        <w:rPr/>
        <w:t>bойска</w:t>
      </w:r>
      <w:r>
        <w:rPr/>
        <w:t> b</w:t>
      </w:r>
      <w:r>
        <w:rPr>
          <w:spacing w:val="40"/>
        </w:rPr>
        <w:t> </w:t>
      </w:r>
      <w:r>
        <w:rPr/>
        <w:t>Hормандии</w:t>
      </w:r>
      <w:r>
        <w:rPr>
          <w:spacing w:val="40"/>
        </w:rPr>
        <w:t> </w:t>
      </w:r>
      <w:r>
        <w:rPr/>
        <w:t>под</w:t>
      </w:r>
      <w:r>
        <w:rPr>
          <w:spacing w:val="40"/>
        </w:rPr>
        <w:t> </w:t>
      </w:r>
      <w:r>
        <w:rPr/>
        <w:t>командоbанием</w:t>
      </w:r>
      <w:r>
        <w:rPr>
          <w:spacing w:val="40"/>
        </w:rPr>
        <w:t> </w:t>
      </w:r>
      <w:r>
        <w:rPr/>
        <w:t>генерала</w:t>
      </w:r>
      <w:r>
        <w:rPr>
          <w:spacing w:val="40"/>
        </w:rPr>
        <w:t> </w:t>
      </w:r>
      <w:r>
        <w:rPr/>
        <w:t>Д.</w:t>
      </w:r>
      <w:r>
        <w:rPr>
          <w:spacing w:val="40"/>
        </w:rPr>
        <w:t> </w:t>
      </w:r>
      <w:r>
        <w:rPr/>
        <w:t>Эйзенхауэра.</w:t>
      </w:r>
      <w:r>
        <w:rPr>
          <w:spacing w:val="40"/>
        </w:rPr>
        <w:t> </w:t>
      </w:r>
      <w:r>
        <w:rPr/>
        <w:t>С</w:t>
      </w:r>
      <w:r>
        <w:rPr>
          <w:spacing w:val="40"/>
        </w:rPr>
        <w:t> </w:t>
      </w:r>
      <w:r>
        <w:rPr/>
        <w:t>момен-</w:t>
      </w:r>
      <w:r>
        <w:rPr/>
        <w:t> та открытия Второго фронта b Еbропе союзнические отношения </w:t>
      </w:r>
      <w:r>
        <w:rPr/>
        <w:t>при-</w:t>
      </w:r>
      <w:r>
        <w:rPr/>
        <w:t> обрели</w:t>
      </w:r>
      <w:r>
        <w:rPr>
          <w:spacing w:val="40"/>
        </w:rPr>
        <w:t> </w:t>
      </w:r>
      <w:r>
        <w:rPr/>
        <w:t>ноbое</w:t>
      </w:r>
      <w:r>
        <w:rPr>
          <w:spacing w:val="40"/>
        </w:rPr>
        <w:t> </w:t>
      </w:r>
      <w:r>
        <w:rPr/>
        <w:t>качестbо.</w:t>
      </w:r>
    </w:p>
    <w:p>
      <w:pPr>
        <w:pStyle w:val="BodyText"/>
        <w:spacing w:line="225" w:lineRule="auto" w:before="19"/>
      </w:pPr>
      <w:r>
        <w:rPr/>
        <w:t>Усилилось сопротиbление народоb b оккупироbанных </w:t>
      </w:r>
      <w:r>
        <w:rPr/>
        <w:t>Германией странах.</w:t>
      </w:r>
      <w:r>
        <w:rPr>
          <w:spacing w:val="40"/>
        </w:rPr>
        <w:t> </w:t>
      </w:r>
      <w:r>
        <w:rPr/>
        <w:t>Оно</w:t>
      </w:r>
      <w:r>
        <w:rPr>
          <w:spacing w:val="40"/>
        </w:rPr>
        <w:t> </w:t>
      </w:r>
      <w:r>
        <w:rPr/>
        <w:t>bылилось</w:t>
      </w:r>
      <w:r>
        <w:rPr>
          <w:spacing w:val="40"/>
        </w:rPr>
        <w:t> </w:t>
      </w:r>
      <w:r>
        <w:rPr/>
        <w:t>b</w:t>
      </w:r>
      <w:r>
        <w:rPr>
          <w:spacing w:val="40"/>
        </w:rPr>
        <w:t> </w:t>
      </w:r>
      <w:r>
        <w:rPr/>
        <w:t>широкое</w:t>
      </w:r>
      <w:r>
        <w:rPr>
          <w:spacing w:val="40"/>
        </w:rPr>
        <w:t> </w:t>
      </w:r>
      <w:r>
        <w:rPr/>
        <w:t>партизанское</w:t>
      </w:r>
      <w:r>
        <w:rPr>
          <w:spacing w:val="40"/>
        </w:rPr>
        <w:t> </w:t>
      </w:r>
      <w:r>
        <w:rPr/>
        <w:t>дbижение,</w:t>
      </w:r>
      <w:r>
        <w:rPr>
          <w:spacing w:val="40"/>
        </w:rPr>
        <w:t> </w:t>
      </w:r>
      <w:r>
        <w:rPr/>
        <w:t>bосста- ния,</w:t>
      </w:r>
      <w:r>
        <w:rPr>
          <w:spacing w:val="69"/>
        </w:rPr>
        <w:t> </w:t>
      </w:r>
      <w:r>
        <w:rPr/>
        <w:t>диbерсии</w:t>
      </w:r>
      <w:r>
        <w:rPr>
          <w:spacing w:val="69"/>
        </w:rPr>
        <w:t> </w:t>
      </w:r>
      <w:r>
        <w:rPr/>
        <w:t>и</w:t>
      </w:r>
      <w:r>
        <w:rPr>
          <w:spacing w:val="69"/>
        </w:rPr>
        <w:t> </w:t>
      </w:r>
      <w:r>
        <w:rPr/>
        <w:t>саботаж.</w:t>
      </w:r>
      <w:r>
        <w:rPr>
          <w:spacing w:val="69"/>
        </w:rPr>
        <w:t> </w:t>
      </w:r>
      <w:r>
        <w:rPr/>
        <w:t>В</w:t>
      </w:r>
      <w:r>
        <w:rPr>
          <w:spacing w:val="69"/>
        </w:rPr>
        <w:t> </w:t>
      </w:r>
      <w:r>
        <w:rPr/>
        <w:t>целом</w:t>
      </w:r>
      <w:r>
        <w:rPr>
          <w:spacing w:val="69"/>
        </w:rPr>
        <w:t> </w:t>
      </w:r>
      <w:r>
        <w:rPr/>
        <w:t>сопротиbление</w:t>
      </w:r>
      <w:r>
        <w:rPr>
          <w:spacing w:val="69"/>
        </w:rPr>
        <w:t> </w:t>
      </w:r>
      <w:r>
        <w:rPr/>
        <w:t>народоb</w:t>
      </w:r>
      <w:r>
        <w:rPr>
          <w:spacing w:val="69"/>
        </w:rPr>
        <w:t> </w:t>
      </w:r>
      <w:r>
        <w:rPr/>
        <w:t>Еbропы, b котором участbоbали и соbетские люди, бежаbшие из германского плена,</w:t>
      </w:r>
      <w:r>
        <w:rPr>
          <w:spacing w:val="80"/>
        </w:rPr>
        <w:t> </w:t>
      </w:r>
      <w:r>
        <w:rPr/>
        <w:t>стало</w:t>
      </w:r>
      <w:r>
        <w:rPr>
          <w:spacing w:val="80"/>
        </w:rPr>
        <w:t> </w:t>
      </w:r>
      <w:r>
        <w:rPr/>
        <w:t>сущестbенным</w:t>
      </w:r>
      <w:r>
        <w:rPr>
          <w:spacing w:val="80"/>
        </w:rPr>
        <w:t> </w:t>
      </w:r>
      <w:r>
        <w:rPr/>
        <w:t>bкладом</w:t>
      </w:r>
      <w:r>
        <w:rPr>
          <w:spacing w:val="80"/>
        </w:rPr>
        <w:t> </w:t>
      </w:r>
      <w:r>
        <w:rPr/>
        <w:t>b</w:t>
      </w:r>
      <w:r>
        <w:rPr>
          <w:spacing w:val="80"/>
        </w:rPr>
        <w:t> </w:t>
      </w:r>
      <w:r>
        <w:rPr/>
        <w:t>борьбу</w:t>
      </w:r>
      <w:r>
        <w:rPr>
          <w:spacing w:val="80"/>
        </w:rPr>
        <w:t> </w:t>
      </w:r>
      <w:r>
        <w:rPr/>
        <w:t>протиb</w:t>
      </w:r>
      <w:r>
        <w:rPr>
          <w:spacing w:val="80"/>
        </w:rPr>
        <w:t> </w:t>
      </w:r>
      <w:r>
        <w:rPr/>
        <w:t>фашизма.</w:t>
      </w:r>
    </w:p>
    <w:p>
      <w:pPr>
        <w:pStyle w:val="BodyText"/>
        <w:spacing w:line="225" w:lineRule="auto" w:before="19"/>
      </w:pPr>
      <w:r>
        <w:rPr/>
        <w:t>Ослабеbало</w:t>
      </w:r>
      <w:r>
        <w:rPr>
          <w:spacing w:val="40"/>
        </w:rPr>
        <w:t> </w:t>
      </w:r>
      <w:r>
        <w:rPr/>
        <w:t>политическое</w:t>
      </w:r>
      <w:r>
        <w:rPr>
          <w:spacing w:val="40"/>
        </w:rPr>
        <w:t> </w:t>
      </w:r>
      <w:r>
        <w:rPr/>
        <w:t>единстbо</w:t>
      </w:r>
      <w:r>
        <w:rPr>
          <w:spacing w:val="40"/>
        </w:rPr>
        <w:t> </w:t>
      </w:r>
      <w:r>
        <w:rPr/>
        <w:t>германского</w:t>
      </w:r>
      <w:r>
        <w:rPr>
          <w:spacing w:val="40"/>
        </w:rPr>
        <w:t> </w:t>
      </w:r>
      <w:r>
        <w:rPr/>
        <w:t>блока.</w:t>
      </w:r>
      <w:r>
        <w:rPr>
          <w:spacing w:val="40"/>
        </w:rPr>
        <w:t> </w:t>
      </w:r>
      <w:r>
        <w:rPr/>
        <w:t>Япония</w:t>
      </w:r>
      <w:r>
        <w:rPr>
          <w:spacing w:val="80"/>
        </w:rPr>
        <w:t> </w:t>
      </w:r>
      <w:r>
        <w:rPr/>
        <w:t>так и не bыступила протиb СССР. В праbительстbенных кругах со- юзникоb</w:t>
      </w:r>
      <w:r>
        <w:rPr>
          <w:spacing w:val="40"/>
        </w:rPr>
        <w:t> </w:t>
      </w:r>
      <w:r>
        <w:rPr/>
        <w:t>Германии</w:t>
      </w:r>
      <w:r>
        <w:rPr>
          <w:spacing w:val="40"/>
        </w:rPr>
        <w:t> </w:t>
      </w:r>
      <w:r>
        <w:rPr/>
        <w:t>(Венгрии,</w:t>
      </w:r>
      <w:r>
        <w:rPr>
          <w:spacing w:val="40"/>
        </w:rPr>
        <w:t> </w:t>
      </w:r>
      <w:r>
        <w:rPr/>
        <w:t>Болгарии,</w:t>
      </w:r>
      <w:r>
        <w:rPr>
          <w:spacing w:val="40"/>
        </w:rPr>
        <w:t> </w:t>
      </w:r>
      <w:r>
        <w:rPr/>
        <w:t>Румынии)</w:t>
      </w:r>
      <w:r>
        <w:rPr>
          <w:spacing w:val="40"/>
        </w:rPr>
        <w:t> </w:t>
      </w:r>
      <w:r>
        <w:rPr/>
        <w:t>зрела</w:t>
      </w:r>
      <w:r>
        <w:rPr>
          <w:spacing w:val="40"/>
        </w:rPr>
        <w:t> </w:t>
      </w:r>
      <w:r>
        <w:rPr/>
        <w:t>идея</w:t>
      </w:r>
      <w:r>
        <w:rPr>
          <w:spacing w:val="40"/>
        </w:rPr>
        <w:t> </w:t>
      </w:r>
      <w:r>
        <w:rPr/>
        <w:t>разры- bа</w:t>
      </w:r>
      <w:r>
        <w:rPr>
          <w:spacing w:val="40"/>
        </w:rPr>
        <w:t> </w:t>
      </w:r>
      <w:r>
        <w:rPr/>
        <w:t>с</w:t>
      </w:r>
      <w:r>
        <w:rPr>
          <w:spacing w:val="40"/>
        </w:rPr>
        <w:t> </w:t>
      </w:r>
      <w:r>
        <w:rPr/>
        <w:t>нею.</w:t>
      </w:r>
      <w:r>
        <w:rPr>
          <w:spacing w:val="40"/>
        </w:rPr>
        <w:t> </w:t>
      </w:r>
      <w:r>
        <w:rPr/>
        <w:t>Была</w:t>
      </w:r>
      <w:r>
        <w:rPr>
          <w:spacing w:val="40"/>
        </w:rPr>
        <w:t> </w:t>
      </w:r>
      <w:r>
        <w:rPr/>
        <w:t>сbергнута</w:t>
      </w:r>
      <w:r>
        <w:rPr>
          <w:spacing w:val="40"/>
        </w:rPr>
        <w:t> </w:t>
      </w:r>
      <w:r>
        <w:rPr/>
        <w:t>фашистская</w:t>
      </w:r>
      <w:r>
        <w:rPr>
          <w:spacing w:val="40"/>
        </w:rPr>
        <w:t> </w:t>
      </w:r>
      <w:r>
        <w:rPr/>
        <w:t>диктатура</w:t>
      </w:r>
      <w:r>
        <w:rPr>
          <w:spacing w:val="40"/>
        </w:rPr>
        <w:t> </w:t>
      </w:r>
      <w:r>
        <w:rPr/>
        <w:t>Б.</w:t>
      </w:r>
      <w:r>
        <w:rPr>
          <w:spacing w:val="40"/>
        </w:rPr>
        <w:t> </w:t>
      </w:r>
      <w:r>
        <w:rPr/>
        <w:t>Муссолини.</w:t>
      </w:r>
      <w:r>
        <w:rPr>
          <w:spacing w:val="40"/>
        </w:rPr>
        <w:t> </w:t>
      </w:r>
      <w:r>
        <w:rPr/>
        <w:t>Ита- лия</w:t>
      </w:r>
      <w:r>
        <w:rPr>
          <w:spacing w:val="80"/>
        </w:rPr>
        <w:t> </w:t>
      </w:r>
      <w:r>
        <w:rPr/>
        <w:t>капитулироbала</w:t>
      </w:r>
      <w:r>
        <w:rPr>
          <w:spacing w:val="80"/>
        </w:rPr>
        <w:t> </w:t>
      </w:r>
      <w:r>
        <w:rPr/>
        <w:t>и</w:t>
      </w:r>
      <w:r>
        <w:rPr>
          <w:spacing w:val="80"/>
        </w:rPr>
        <w:t> </w:t>
      </w:r>
      <w:r>
        <w:rPr/>
        <w:t>затем</w:t>
      </w:r>
      <w:r>
        <w:rPr>
          <w:spacing w:val="80"/>
        </w:rPr>
        <w:t> </w:t>
      </w:r>
      <w:r>
        <w:rPr/>
        <w:t>объяbила</w:t>
      </w:r>
      <w:r>
        <w:rPr>
          <w:spacing w:val="80"/>
        </w:rPr>
        <w:t> </w:t>
      </w:r>
      <w:r>
        <w:rPr/>
        <w:t>bойну</w:t>
      </w:r>
      <w:r>
        <w:rPr>
          <w:spacing w:val="80"/>
        </w:rPr>
        <w:t> </w:t>
      </w:r>
      <w:r>
        <w:rPr/>
        <w:t>Германии.</w:t>
      </w:r>
    </w:p>
    <w:p>
      <w:pPr>
        <w:spacing w:after="0" w:line="225" w:lineRule="auto"/>
        <w:sectPr>
          <w:pgSz w:w="8400" w:h="11900"/>
          <w:pgMar w:header="775" w:footer="0" w:top="980" w:bottom="280" w:left="720" w:right="700"/>
        </w:sectPr>
      </w:pPr>
    </w:p>
    <w:p>
      <w:pPr>
        <w:pStyle w:val="BodyText"/>
        <w:spacing w:line="223" w:lineRule="auto" w:before="143"/>
      </w:pPr>
      <w:r>
        <w:rPr/>
        <w:t>В</w:t>
      </w:r>
      <w:r>
        <w:rPr>
          <w:spacing w:val="40"/>
        </w:rPr>
        <w:t> </w:t>
      </w:r>
      <w:r>
        <w:rPr/>
        <w:t>1944</w:t>
      </w:r>
      <w:r>
        <w:rPr>
          <w:spacing w:val="40"/>
        </w:rPr>
        <w:t> </w:t>
      </w:r>
      <w:r>
        <w:rPr/>
        <w:t>г.,</w:t>
      </w:r>
      <w:r>
        <w:rPr>
          <w:spacing w:val="40"/>
        </w:rPr>
        <w:t> </w:t>
      </w:r>
      <w:r>
        <w:rPr/>
        <w:t>опираясь</w:t>
      </w:r>
      <w:r>
        <w:rPr>
          <w:spacing w:val="40"/>
        </w:rPr>
        <w:t> </w:t>
      </w:r>
      <w:r>
        <w:rPr/>
        <w:t>на</w:t>
      </w:r>
      <w:r>
        <w:rPr>
          <w:spacing w:val="40"/>
        </w:rPr>
        <w:t> </w:t>
      </w:r>
      <w:r>
        <w:rPr/>
        <w:t>достигнутые</w:t>
      </w:r>
      <w:r>
        <w:rPr>
          <w:spacing w:val="40"/>
        </w:rPr>
        <w:t> </w:t>
      </w:r>
      <w:r>
        <w:rPr/>
        <w:t>ранее</w:t>
      </w:r>
      <w:r>
        <w:rPr>
          <w:spacing w:val="40"/>
        </w:rPr>
        <w:t> </w:t>
      </w:r>
      <w:r>
        <w:rPr/>
        <w:t>успехи,</w:t>
      </w:r>
      <w:r>
        <w:rPr>
          <w:spacing w:val="40"/>
        </w:rPr>
        <w:t> </w:t>
      </w:r>
      <w:r>
        <w:rPr/>
        <w:t>Красная</w:t>
      </w:r>
      <w:r>
        <w:rPr>
          <w:spacing w:val="40"/>
        </w:rPr>
        <w:t> </w:t>
      </w:r>
      <w:r>
        <w:rPr/>
        <w:t>Aр- мия осуществила ряд крупных операций, завершивших освобождение территории</w:t>
      </w:r>
      <w:r>
        <w:rPr>
          <w:spacing w:val="40"/>
        </w:rPr>
        <w:t> </w:t>
      </w:r>
      <w:r>
        <w:rPr/>
        <w:t>нашей</w:t>
      </w:r>
      <w:r>
        <w:rPr>
          <w:spacing w:val="40"/>
        </w:rPr>
        <w:t> </w:t>
      </w:r>
      <w:r>
        <w:rPr/>
        <w:t>Родины.</w:t>
      </w:r>
    </w:p>
    <w:p>
      <w:pPr>
        <w:pStyle w:val="BodyText"/>
        <w:spacing w:line="223" w:lineRule="auto" w:before="4"/>
      </w:pPr>
      <w:r>
        <w:rPr/>
        <w:t>В январе была окончательно снята блокада Ленинграда, </w:t>
      </w:r>
      <w:r>
        <w:rPr/>
        <w:t>продол- жавшаяся 900 дней. Северо-западная часть территории СССР была </w:t>
      </w:r>
      <w:r>
        <w:rPr>
          <w:spacing w:val="-2"/>
        </w:rPr>
        <w:t>освобождена.</w:t>
      </w:r>
    </w:p>
    <w:p>
      <w:pPr>
        <w:pStyle w:val="BodyText"/>
        <w:spacing w:line="223" w:lineRule="auto" w:before="4"/>
      </w:pPr>
      <w:r>
        <w:rPr/>
        <w:t>В</w:t>
      </w:r>
      <w:r>
        <w:rPr>
          <w:spacing w:val="40"/>
        </w:rPr>
        <w:t>  </w:t>
      </w:r>
      <w:r>
        <w:rPr/>
        <w:t>январе</w:t>
      </w:r>
      <w:r>
        <w:rPr>
          <w:spacing w:val="40"/>
        </w:rPr>
        <w:t>  </w:t>
      </w:r>
      <w:r>
        <w:rPr/>
        <w:t>была</w:t>
      </w:r>
      <w:r>
        <w:rPr>
          <w:spacing w:val="40"/>
        </w:rPr>
        <w:t>  </w:t>
      </w:r>
      <w:r>
        <w:rPr/>
        <w:t>проведена</w:t>
      </w:r>
      <w:r>
        <w:rPr>
          <w:spacing w:val="40"/>
        </w:rPr>
        <w:t>  </w:t>
      </w:r>
      <w:r>
        <w:rPr/>
        <w:t>Корсунь-Шевченковская</w:t>
      </w:r>
      <w:r>
        <w:rPr>
          <w:spacing w:val="40"/>
        </w:rPr>
        <w:t>  </w:t>
      </w:r>
      <w:r>
        <w:rPr/>
        <w:t>операция,</w:t>
      </w:r>
      <w:r>
        <w:rPr>
          <w:spacing w:val="40"/>
        </w:rPr>
        <w:t> </w:t>
      </w:r>
      <w:r>
        <w:rPr/>
        <w:t>в развитие которой советские войска освободили Правобережную Украину</w:t>
      </w:r>
      <w:r>
        <w:rPr>
          <w:spacing w:val="77"/>
          <w:w w:val="150"/>
        </w:rPr>
        <w:t> </w:t>
      </w:r>
      <w:r>
        <w:rPr/>
        <w:t>и</w:t>
      </w:r>
      <w:r>
        <w:rPr>
          <w:spacing w:val="77"/>
          <w:w w:val="150"/>
        </w:rPr>
        <w:t> </w:t>
      </w:r>
      <w:r>
        <w:rPr/>
        <w:t>южные</w:t>
      </w:r>
      <w:r>
        <w:rPr>
          <w:spacing w:val="77"/>
          <w:w w:val="150"/>
        </w:rPr>
        <w:t> </w:t>
      </w:r>
      <w:r>
        <w:rPr/>
        <w:t>районы</w:t>
      </w:r>
      <w:r>
        <w:rPr>
          <w:spacing w:val="77"/>
          <w:w w:val="150"/>
        </w:rPr>
        <w:t> </w:t>
      </w:r>
      <w:r>
        <w:rPr/>
        <w:t>СССР</w:t>
      </w:r>
      <w:r>
        <w:rPr>
          <w:spacing w:val="77"/>
          <w:w w:val="150"/>
        </w:rPr>
        <w:t> </w:t>
      </w:r>
      <w:r>
        <w:rPr/>
        <w:t>(Крым,</w:t>
      </w:r>
      <w:r>
        <w:rPr>
          <w:spacing w:val="77"/>
          <w:w w:val="150"/>
        </w:rPr>
        <w:t> </w:t>
      </w:r>
      <w:r>
        <w:rPr/>
        <w:t>города</w:t>
      </w:r>
      <w:r>
        <w:rPr>
          <w:spacing w:val="77"/>
          <w:w w:val="150"/>
        </w:rPr>
        <w:t> </w:t>
      </w:r>
      <w:r>
        <w:rPr/>
        <w:t>Херсон,</w:t>
      </w:r>
      <w:r>
        <w:rPr>
          <w:spacing w:val="77"/>
          <w:w w:val="150"/>
        </w:rPr>
        <w:t> </w:t>
      </w:r>
      <w:r>
        <w:rPr/>
        <w:t>Одессу и</w:t>
      </w:r>
      <w:r>
        <w:rPr>
          <w:spacing w:val="40"/>
        </w:rPr>
        <w:t> </w:t>
      </w:r>
      <w:r>
        <w:rPr/>
        <w:t>др.).</w:t>
      </w:r>
    </w:p>
    <w:p>
      <w:pPr>
        <w:pStyle w:val="BodyText"/>
        <w:spacing w:line="223" w:lineRule="auto" w:before="3"/>
      </w:pPr>
      <w:r>
        <w:rPr/>
        <w:t>Летом 1944 г. Красная Aрмия провела одну из крупнейших </w:t>
      </w:r>
      <w:r>
        <w:rPr/>
        <w:t>опе- раций</w:t>
      </w:r>
      <w:r>
        <w:rPr>
          <w:spacing w:val="80"/>
        </w:rPr>
        <w:t> </w:t>
      </w:r>
      <w:r>
        <w:rPr/>
        <w:t>Великой</w:t>
      </w:r>
      <w:r>
        <w:rPr>
          <w:spacing w:val="80"/>
        </w:rPr>
        <w:t> </w:t>
      </w:r>
      <w:r>
        <w:rPr/>
        <w:t>Отечественной</w:t>
      </w:r>
      <w:r>
        <w:rPr>
          <w:spacing w:val="80"/>
        </w:rPr>
        <w:t> </w:t>
      </w:r>
      <w:r>
        <w:rPr/>
        <w:t>войны</w:t>
      </w:r>
      <w:r>
        <w:rPr>
          <w:spacing w:val="80"/>
        </w:rPr>
        <w:t> </w:t>
      </w:r>
      <w:r>
        <w:rPr/>
        <w:t>(«Багратион»).</w:t>
      </w:r>
      <w:r>
        <w:rPr>
          <w:spacing w:val="80"/>
        </w:rPr>
        <w:t> </w:t>
      </w:r>
      <w:r>
        <w:rPr/>
        <w:t>Белоруссия была полностью освобождена. Эта победа открыла путь для продви- жения в Польшу, Прибалтику и Восточную Пруссию. В середине ав- густа 1944 г. советские войска на западном направлении вышли на границу</w:t>
      </w:r>
      <w:r>
        <w:rPr>
          <w:spacing w:val="40"/>
        </w:rPr>
        <w:t> </w:t>
      </w:r>
      <w:r>
        <w:rPr/>
        <w:t>с</w:t>
      </w:r>
      <w:r>
        <w:rPr>
          <w:spacing w:val="40"/>
        </w:rPr>
        <w:t> </w:t>
      </w:r>
      <w:r>
        <w:rPr/>
        <w:t>Германией.</w:t>
      </w:r>
    </w:p>
    <w:p>
      <w:pPr>
        <w:pStyle w:val="BodyText"/>
        <w:spacing w:line="223" w:lineRule="auto" w:before="2"/>
      </w:pPr>
      <w:r>
        <w:rPr/>
        <w:t>В конце августа началась Ясско-Кишиневская операция, в </w:t>
      </w:r>
      <w:r>
        <w:rPr/>
        <w:t>резуль- тате</w:t>
      </w:r>
      <w:r>
        <w:rPr>
          <w:spacing w:val="40"/>
        </w:rPr>
        <w:t> </w:t>
      </w:r>
      <w:r>
        <w:rPr/>
        <w:t>которой</w:t>
      </w:r>
      <w:r>
        <w:rPr>
          <w:spacing w:val="40"/>
        </w:rPr>
        <w:t> </w:t>
      </w:r>
      <w:r>
        <w:rPr/>
        <w:t>была</w:t>
      </w:r>
      <w:r>
        <w:rPr>
          <w:spacing w:val="40"/>
        </w:rPr>
        <w:t> </w:t>
      </w:r>
      <w:r>
        <w:rPr/>
        <w:t>освобождена</w:t>
      </w:r>
      <w:r>
        <w:rPr>
          <w:spacing w:val="40"/>
        </w:rPr>
        <w:t> </w:t>
      </w:r>
      <w:r>
        <w:rPr/>
        <w:t>Молдавия.</w:t>
      </w:r>
      <w:r>
        <w:rPr>
          <w:spacing w:val="40"/>
        </w:rPr>
        <w:t> </w:t>
      </w:r>
      <w:r>
        <w:rPr/>
        <w:t>Была</w:t>
      </w:r>
      <w:r>
        <w:rPr>
          <w:spacing w:val="40"/>
        </w:rPr>
        <w:t> </w:t>
      </w:r>
      <w:r>
        <w:rPr/>
        <w:t>создана</w:t>
      </w:r>
      <w:r>
        <w:rPr>
          <w:spacing w:val="40"/>
        </w:rPr>
        <w:t> </w:t>
      </w:r>
      <w:r>
        <w:rPr/>
        <w:t>возмож- ность</w:t>
      </w:r>
      <w:r>
        <w:rPr>
          <w:spacing w:val="80"/>
        </w:rPr>
        <w:t> </w:t>
      </w:r>
      <w:r>
        <w:rPr/>
        <w:t>для</w:t>
      </w:r>
      <w:r>
        <w:rPr>
          <w:spacing w:val="80"/>
        </w:rPr>
        <w:t> </w:t>
      </w:r>
      <w:r>
        <w:rPr/>
        <w:t>вывода</w:t>
      </w:r>
      <w:r>
        <w:rPr>
          <w:spacing w:val="80"/>
        </w:rPr>
        <w:t> </w:t>
      </w:r>
      <w:r>
        <w:rPr/>
        <w:t>из</w:t>
      </w:r>
      <w:r>
        <w:rPr>
          <w:spacing w:val="80"/>
        </w:rPr>
        <w:t> </w:t>
      </w:r>
      <w:r>
        <w:rPr/>
        <w:t>войны</w:t>
      </w:r>
      <w:r>
        <w:rPr>
          <w:spacing w:val="80"/>
        </w:rPr>
        <w:t> </w:t>
      </w:r>
      <w:r>
        <w:rPr/>
        <w:t>Румынии,</w:t>
      </w:r>
      <w:r>
        <w:rPr>
          <w:spacing w:val="80"/>
        </w:rPr>
        <w:t> </w:t>
      </w:r>
      <w:r>
        <w:rPr/>
        <w:t>союзницы</w:t>
      </w:r>
      <w:r>
        <w:rPr>
          <w:spacing w:val="80"/>
        </w:rPr>
        <w:t> </w:t>
      </w:r>
      <w:r>
        <w:rPr/>
        <w:t>Германии.</w:t>
      </w:r>
    </w:p>
    <w:p>
      <w:pPr>
        <w:pStyle w:val="BodyText"/>
        <w:spacing w:line="223" w:lineRule="auto" w:before="4"/>
      </w:pPr>
      <w:r>
        <w:rPr/>
        <w:t>Эти наиболее крупные операции 1944 г. сопровождались и </w:t>
      </w:r>
      <w:r>
        <w:rPr/>
        <w:t>осво- бождением других территорий Советского Союза — Закарпатской Украины,</w:t>
      </w:r>
      <w:r>
        <w:rPr>
          <w:spacing w:val="40"/>
        </w:rPr>
        <w:t> </w:t>
      </w:r>
      <w:r>
        <w:rPr/>
        <w:t>Прибалтики,</w:t>
      </w:r>
      <w:r>
        <w:rPr>
          <w:spacing w:val="40"/>
        </w:rPr>
        <w:t> </w:t>
      </w:r>
      <w:r>
        <w:rPr/>
        <w:t>Карельского</w:t>
      </w:r>
      <w:r>
        <w:rPr>
          <w:spacing w:val="40"/>
        </w:rPr>
        <w:t> </w:t>
      </w:r>
      <w:r>
        <w:rPr/>
        <w:t>перешейка</w:t>
      </w:r>
      <w:r>
        <w:rPr>
          <w:spacing w:val="40"/>
        </w:rPr>
        <w:t> </w:t>
      </w:r>
      <w:r>
        <w:rPr/>
        <w:t>и</w:t>
      </w:r>
      <w:r>
        <w:rPr>
          <w:spacing w:val="40"/>
        </w:rPr>
        <w:t> </w:t>
      </w:r>
      <w:r>
        <w:rPr/>
        <w:t>Заполярья.</w:t>
      </w:r>
    </w:p>
    <w:p>
      <w:pPr>
        <w:pStyle w:val="BodyText"/>
        <w:spacing w:line="223" w:lineRule="auto" w:before="3"/>
      </w:pPr>
      <w:r>
        <w:rPr/>
        <w:t>Победы советских войск в 1944 г. помогли народам Болгарии, Венгрии,</w:t>
      </w:r>
      <w:r>
        <w:rPr>
          <w:spacing w:val="80"/>
        </w:rPr>
        <w:t> </w:t>
      </w:r>
      <w:r>
        <w:rPr/>
        <w:t>Югославии,</w:t>
      </w:r>
      <w:r>
        <w:rPr>
          <w:spacing w:val="80"/>
        </w:rPr>
        <w:t> </w:t>
      </w:r>
      <w:r>
        <w:rPr/>
        <w:t>Чехословакии</w:t>
      </w:r>
      <w:r>
        <w:rPr>
          <w:spacing w:val="80"/>
        </w:rPr>
        <w:t> </w:t>
      </w:r>
      <w:r>
        <w:rPr/>
        <w:t>в</w:t>
      </w:r>
      <w:r>
        <w:rPr>
          <w:spacing w:val="80"/>
        </w:rPr>
        <w:t> </w:t>
      </w:r>
      <w:r>
        <w:rPr/>
        <w:t>их</w:t>
      </w:r>
      <w:r>
        <w:rPr>
          <w:spacing w:val="80"/>
        </w:rPr>
        <w:t> </w:t>
      </w:r>
      <w:r>
        <w:rPr/>
        <w:t>борьбе</w:t>
      </w:r>
      <w:r>
        <w:rPr>
          <w:spacing w:val="80"/>
        </w:rPr>
        <w:t> </w:t>
      </w:r>
      <w:r>
        <w:rPr/>
        <w:t>против</w:t>
      </w:r>
      <w:r>
        <w:rPr>
          <w:spacing w:val="80"/>
        </w:rPr>
        <w:t> </w:t>
      </w:r>
      <w:r>
        <w:rPr/>
        <w:t>фашизма. В этих странах были свергнуты прогерманские режимы, к власти</w:t>
      </w:r>
      <w:r>
        <w:rPr>
          <w:spacing w:val="80"/>
        </w:rPr>
        <w:t> </w:t>
      </w:r>
      <w:r>
        <w:rPr/>
        <w:t>пришли</w:t>
      </w:r>
      <w:r>
        <w:rPr>
          <w:spacing w:val="40"/>
        </w:rPr>
        <w:t> </w:t>
      </w:r>
      <w:r>
        <w:rPr/>
        <w:t>патриотически</w:t>
      </w:r>
      <w:r>
        <w:rPr>
          <w:spacing w:val="40"/>
        </w:rPr>
        <w:t> </w:t>
      </w:r>
      <w:r>
        <w:rPr/>
        <w:t>настроенные</w:t>
      </w:r>
      <w:r>
        <w:rPr>
          <w:spacing w:val="40"/>
        </w:rPr>
        <w:t> </w:t>
      </w:r>
      <w:r>
        <w:rPr/>
        <w:t>силы.</w:t>
      </w:r>
      <w:r>
        <w:rPr>
          <w:spacing w:val="40"/>
        </w:rPr>
        <w:t> </w:t>
      </w:r>
      <w:r>
        <w:rPr/>
        <w:t>Созданное</w:t>
      </w:r>
      <w:r>
        <w:rPr>
          <w:spacing w:val="40"/>
        </w:rPr>
        <w:t> </w:t>
      </w:r>
      <w:r>
        <w:rPr/>
        <w:t>еще</w:t>
      </w:r>
      <w:r>
        <w:rPr>
          <w:spacing w:val="40"/>
        </w:rPr>
        <w:t> </w:t>
      </w:r>
      <w:r>
        <w:rPr/>
        <w:t>в</w:t>
      </w:r>
      <w:r>
        <w:rPr>
          <w:spacing w:val="40"/>
        </w:rPr>
        <w:t> </w:t>
      </w:r>
      <w:r>
        <w:rPr/>
        <w:t>1943</w:t>
      </w:r>
      <w:r>
        <w:rPr>
          <w:spacing w:val="40"/>
        </w:rPr>
        <w:t> </w:t>
      </w:r>
      <w:r>
        <w:rPr/>
        <w:t>г.</w:t>
      </w:r>
      <w:r>
        <w:rPr>
          <w:spacing w:val="40"/>
        </w:rPr>
        <w:t> </w:t>
      </w:r>
      <w:r>
        <w:rPr/>
        <w:t>на территории СССР Войско польское выступило на стороне анти- гитлеровской коалиции. Начался процесс воссоздания польской госу- </w:t>
      </w:r>
      <w:r>
        <w:rPr>
          <w:spacing w:val="-2"/>
        </w:rPr>
        <w:t>дарственности.</w:t>
      </w:r>
    </w:p>
    <w:p>
      <w:pPr>
        <w:pStyle w:val="BodyText"/>
        <w:spacing w:line="223" w:lineRule="auto" w:before="1"/>
      </w:pPr>
      <w:r>
        <w:rPr/>
        <w:t>Советское командование, развивая наступление, провело ряд </w:t>
      </w:r>
      <w:r>
        <w:rPr/>
        <w:t>опе- раций</w:t>
      </w:r>
      <w:r>
        <w:rPr>
          <w:spacing w:val="40"/>
        </w:rPr>
        <w:t> </w:t>
      </w:r>
      <w:r>
        <w:rPr/>
        <w:t>за</w:t>
      </w:r>
      <w:r>
        <w:rPr>
          <w:spacing w:val="40"/>
        </w:rPr>
        <w:t> </w:t>
      </w:r>
      <w:r>
        <w:rPr/>
        <w:t>пределами</w:t>
      </w:r>
      <w:r>
        <w:rPr>
          <w:spacing w:val="40"/>
        </w:rPr>
        <w:t> </w:t>
      </w:r>
      <w:r>
        <w:rPr/>
        <w:t>СССР</w:t>
      </w:r>
      <w:r>
        <w:rPr>
          <w:spacing w:val="40"/>
        </w:rPr>
        <w:t> </w:t>
      </w:r>
      <w:r>
        <w:rPr/>
        <w:t>(Будапештская,</w:t>
      </w:r>
      <w:r>
        <w:rPr>
          <w:spacing w:val="40"/>
        </w:rPr>
        <w:t> </w:t>
      </w:r>
      <w:r>
        <w:rPr/>
        <w:t>Белградская</w:t>
      </w:r>
      <w:r>
        <w:rPr>
          <w:spacing w:val="40"/>
        </w:rPr>
        <w:t> </w:t>
      </w:r>
      <w:r>
        <w:rPr/>
        <w:t>и</w:t>
      </w:r>
      <w:r>
        <w:rPr>
          <w:spacing w:val="40"/>
        </w:rPr>
        <w:t> </w:t>
      </w:r>
      <w:r>
        <w:rPr/>
        <w:t>др.).</w:t>
      </w:r>
      <w:r>
        <w:rPr>
          <w:spacing w:val="40"/>
        </w:rPr>
        <w:t> </w:t>
      </w:r>
      <w:r>
        <w:rPr/>
        <w:t>Они были вызваны необходимостью уничтожения крупных вражеских группировок на этих территориях, с тем чтобы воспрепятствовать возможности их переброски на защиту Германии. Одновременно вве- дение</w:t>
      </w:r>
      <w:r>
        <w:rPr>
          <w:spacing w:val="40"/>
        </w:rPr>
        <w:t> </w:t>
      </w:r>
      <w:r>
        <w:rPr/>
        <w:t>советских</w:t>
      </w:r>
      <w:r>
        <w:rPr>
          <w:spacing w:val="40"/>
        </w:rPr>
        <w:t> </w:t>
      </w:r>
      <w:r>
        <w:rPr/>
        <w:t>войск</w:t>
      </w:r>
      <w:r>
        <w:rPr>
          <w:spacing w:val="40"/>
        </w:rPr>
        <w:t> </w:t>
      </w:r>
      <w:r>
        <w:rPr/>
        <w:t>в</w:t>
      </w:r>
      <w:r>
        <w:rPr>
          <w:spacing w:val="40"/>
        </w:rPr>
        <w:t> </w:t>
      </w:r>
      <w:r>
        <w:rPr/>
        <w:t>страны</w:t>
      </w:r>
      <w:r>
        <w:rPr>
          <w:spacing w:val="40"/>
        </w:rPr>
        <w:t> </w:t>
      </w:r>
      <w:r>
        <w:rPr/>
        <w:t>Восточной</w:t>
      </w:r>
      <w:r>
        <w:rPr>
          <w:spacing w:val="40"/>
        </w:rPr>
        <w:t> </w:t>
      </w:r>
      <w:r>
        <w:rPr/>
        <w:t>и</w:t>
      </w:r>
      <w:r>
        <w:rPr>
          <w:spacing w:val="40"/>
        </w:rPr>
        <w:t> </w:t>
      </w:r>
      <w:r>
        <w:rPr/>
        <w:t>Юго-Восточной</w:t>
      </w:r>
      <w:r>
        <w:rPr>
          <w:spacing w:val="40"/>
        </w:rPr>
        <w:t> </w:t>
      </w:r>
      <w:r>
        <w:rPr/>
        <w:t>Евро- пы укрепляло в них левые и коммунистические партии и в целом</w:t>
      </w:r>
      <w:r>
        <w:rPr>
          <w:spacing w:val="40"/>
        </w:rPr>
        <w:t> </w:t>
      </w:r>
      <w:r>
        <w:rPr/>
        <w:t>влияние</w:t>
      </w:r>
      <w:r>
        <w:rPr>
          <w:spacing w:val="40"/>
        </w:rPr>
        <w:t> </w:t>
      </w:r>
      <w:r>
        <w:rPr/>
        <w:t>Советского</w:t>
      </w:r>
      <w:r>
        <w:rPr>
          <w:spacing w:val="40"/>
        </w:rPr>
        <w:t> </w:t>
      </w:r>
      <w:r>
        <w:rPr/>
        <w:t>Союза</w:t>
      </w:r>
      <w:r>
        <w:rPr>
          <w:spacing w:val="40"/>
        </w:rPr>
        <w:t> </w:t>
      </w:r>
      <w:r>
        <w:rPr/>
        <w:t>в</w:t>
      </w:r>
      <w:r>
        <w:rPr>
          <w:spacing w:val="40"/>
        </w:rPr>
        <w:t> </w:t>
      </w:r>
      <w:r>
        <w:rPr/>
        <w:t>этом</w:t>
      </w:r>
      <w:r>
        <w:rPr>
          <w:spacing w:val="40"/>
        </w:rPr>
        <w:t> </w:t>
      </w:r>
      <w:r>
        <w:rPr/>
        <w:t>регионе.</w:t>
      </w:r>
    </w:p>
    <w:p>
      <w:pPr>
        <w:pStyle w:val="BodyText"/>
        <w:spacing w:line="223" w:lineRule="auto"/>
      </w:pPr>
      <w:r>
        <w:rPr/>
        <w:t>1944</w:t>
      </w:r>
      <w:r>
        <w:rPr>
          <w:spacing w:val="40"/>
        </w:rPr>
        <w:t> </w:t>
      </w:r>
      <w:r>
        <w:rPr/>
        <w:t>год</w:t>
      </w:r>
      <w:r>
        <w:rPr>
          <w:spacing w:val="40"/>
        </w:rPr>
        <w:t> </w:t>
      </w:r>
      <w:r>
        <w:rPr/>
        <w:t>явился</w:t>
      </w:r>
      <w:r>
        <w:rPr>
          <w:spacing w:val="40"/>
        </w:rPr>
        <w:t> </w:t>
      </w:r>
      <w:r>
        <w:rPr/>
        <w:t>решающим</w:t>
      </w:r>
      <w:r>
        <w:rPr>
          <w:spacing w:val="40"/>
        </w:rPr>
        <w:t> </w:t>
      </w:r>
      <w:r>
        <w:rPr/>
        <w:t>в</w:t>
      </w:r>
      <w:r>
        <w:rPr>
          <w:spacing w:val="40"/>
        </w:rPr>
        <w:t> </w:t>
      </w:r>
      <w:r>
        <w:rPr/>
        <w:t>обеспечении</w:t>
      </w:r>
      <w:r>
        <w:rPr>
          <w:spacing w:val="40"/>
        </w:rPr>
        <w:t> </w:t>
      </w:r>
      <w:r>
        <w:rPr/>
        <w:t>победы</w:t>
      </w:r>
      <w:r>
        <w:rPr>
          <w:spacing w:val="40"/>
        </w:rPr>
        <w:t> </w:t>
      </w:r>
      <w:r>
        <w:rPr/>
        <w:t>над</w:t>
      </w:r>
      <w:r>
        <w:rPr>
          <w:spacing w:val="40"/>
        </w:rPr>
        <w:t> </w:t>
      </w:r>
      <w:r>
        <w:rPr/>
        <w:t>фашиз- мом. На Восточном фронте Германия потеряла огромное количество боевой техники, более 1,5 млн солдат и офицеров, ее военно-эконо- мический</w:t>
      </w:r>
      <w:r>
        <w:rPr>
          <w:spacing w:val="40"/>
        </w:rPr>
        <w:t> </w:t>
      </w:r>
      <w:r>
        <w:rPr/>
        <w:t>потенциал</w:t>
      </w:r>
      <w:r>
        <w:rPr>
          <w:spacing w:val="40"/>
        </w:rPr>
        <w:t> </w:t>
      </w:r>
      <w:r>
        <w:rPr/>
        <w:t>был</w:t>
      </w:r>
      <w:r>
        <w:rPr>
          <w:spacing w:val="40"/>
        </w:rPr>
        <w:t> </w:t>
      </w:r>
      <w:r>
        <w:rPr/>
        <w:t>полностью</w:t>
      </w:r>
      <w:r>
        <w:rPr>
          <w:spacing w:val="40"/>
        </w:rPr>
        <w:t> </w:t>
      </w:r>
      <w:r>
        <w:rPr/>
        <w:t>подорван.</w:t>
      </w:r>
      <w:r>
        <w:rPr>
          <w:spacing w:val="40"/>
        </w:rPr>
        <w:t> </w:t>
      </w:r>
      <w:r>
        <w:rPr/>
        <w:t>Она</w:t>
      </w:r>
      <w:r>
        <w:rPr>
          <w:spacing w:val="40"/>
        </w:rPr>
        <w:t> </w:t>
      </w:r>
      <w:r>
        <w:rPr/>
        <w:t>утратила</w:t>
      </w:r>
      <w:r>
        <w:rPr>
          <w:spacing w:val="40"/>
        </w:rPr>
        <w:t> </w:t>
      </w:r>
      <w:r>
        <w:rPr/>
        <w:t>боль- шую</w:t>
      </w:r>
      <w:r>
        <w:rPr>
          <w:spacing w:val="40"/>
        </w:rPr>
        <w:t> </w:t>
      </w:r>
      <w:r>
        <w:rPr/>
        <w:t>часть</w:t>
      </w:r>
      <w:r>
        <w:rPr>
          <w:spacing w:val="40"/>
        </w:rPr>
        <w:t> </w:t>
      </w:r>
      <w:r>
        <w:rPr/>
        <w:t>оккупированных</w:t>
      </w:r>
      <w:r>
        <w:rPr>
          <w:spacing w:val="40"/>
        </w:rPr>
        <w:t> </w:t>
      </w:r>
      <w:r>
        <w:rPr/>
        <w:t>территорий.</w:t>
      </w:r>
    </w:p>
    <w:p>
      <w:pPr>
        <w:pStyle w:val="BodyText"/>
        <w:spacing w:line="223" w:lineRule="auto" w:before="2"/>
        <w:ind w:right="177"/>
      </w:pPr>
      <w:r>
        <w:rPr/>
        <w:t>В начале 1945 г. страны антигитлеровской коалиции скоордини- ровали усилия для разгрома фашистской Германии. На Восточном фронте в результате мощного наступления Красной Aрмии были окончательно</w:t>
      </w:r>
      <w:r>
        <w:rPr>
          <w:spacing w:val="33"/>
        </w:rPr>
        <w:t>  </w:t>
      </w:r>
      <w:r>
        <w:rPr/>
        <w:t>освобождены</w:t>
      </w:r>
      <w:r>
        <w:rPr>
          <w:spacing w:val="33"/>
        </w:rPr>
        <w:t>  </w:t>
      </w:r>
      <w:r>
        <w:rPr/>
        <w:t>Польша,</w:t>
      </w:r>
      <w:r>
        <w:rPr>
          <w:spacing w:val="33"/>
        </w:rPr>
        <w:t>  </w:t>
      </w:r>
      <w:r>
        <w:rPr/>
        <w:t>большая</w:t>
      </w:r>
      <w:r>
        <w:rPr>
          <w:spacing w:val="33"/>
        </w:rPr>
        <w:t>  </w:t>
      </w:r>
      <w:r>
        <w:rPr/>
        <w:t>часть</w:t>
      </w:r>
      <w:r>
        <w:rPr>
          <w:spacing w:val="33"/>
        </w:rPr>
        <w:t>  </w:t>
      </w:r>
      <w:r>
        <w:rPr>
          <w:spacing w:val="-2"/>
        </w:rPr>
        <w:t>Чехословакии</w:t>
      </w:r>
    </w:p>
    <w:p>
      <w:pPr>
        <w:spacing w:after="0" w:line="223" w:lineRule="auto"/>
        <w:sectPr>
          <w:pgSz w:w="8400" w:h="11900"/>
          <w:pgMar w:header="740" w:footer="0" w:top="980" w:bottom="280" w:left="720" w:right="700"/>
        </w:sectPr>
      </w:pPr>
    </w:p>
    <w:p>
      <w:pPr>
        <w:pStyle w:val="BodyText"/>
        <w:spacing w:line="223" w:lineRule="auto" w:before="143"/>
        <w:ind w:firstLine="0"/>
      </w:pPr>
      <w:r>
        <w:rPr/>
        <w:t>и Венгрии. Hа Западном фронте, несмотря на неудачную Арденнскую операцию</w:t>
      </w:r>
      <w:r>
        <w:rPr>
          <w:spacing w:val="40"/>
        </w:rPr>
        <w:t> </w:t>
      </w:r>
      <w:r>
        <w:rPr/>
        <w:t>1944</w:t>
      </w:r>
      <w:r>
        <w:rPr>
          <w:spacing w:val="40"/>
        </w:rPr>
        <w:t> </w:t>
      </w:r>
      <w:r>
        <w:rPr/>
        <w:t>г.,</w:t>
      </w:r>
      <w:r>
        <w:rPr>
          <w:spacing w:val="40"/>
        </w:rPr>
        <w:t> </w:t>
      </w:r>
      <w:r>
        <w:rPr/>
        <w:t>союзники</w:t>
      </w:r>
      <w:r>
        <w:rPr>
          <w:spacing w:val="40"/>
        </w:rPr>
        <w:t> </w:t>
      </w:r>
      <w:r>
        <w:rPr/>
        <w:t>СССP</w:t>
      </w:r>
      <w:r>
        <w:rPr>
          <w:spacing w:val="40"/>
        </w:rPr>
        <w:t> </w:t>
      </w:r>
      <w:r>
        <w:rPr/>
        <w:t>также</w:t>
      </w:r>
      <w:r>
        <w:rPr>
          <w:spacing w:val="40"/>
        </w:rPr>
        <w:t> </w:t>
      </w:r>
      <w:r>
        <w:rPr/>
        <w:t>нанесли</w:t>
      </w:r>
      <w:r>
        <w:rPr>
          <w:spacing w:val="40"/>
        </w:rPr>
        <w:t> </w:t>
      </w:r>
      <w:r>
        <w:rPr/>
        <w:t>Германии</w:t>
      </w:r>
      <w:r>
        <w:rPr>
          <w:spacing w:val="40"/>
        </w:rPr>
        <w:t> </w:t>
      </w:r>
      <w:r>
        <w:rPr/>
        <w:t>решаю- щие</w:t>
      </w:r>
      <w:r>
        <w:rPr>
          <w:spacing w:val="80"/>
        </w:rPr>
        <w:t> </w:t>
      </w:r>
      <w:r>
        <w:rPr/>
        <w:t>поражения,</w:t>
      </w:r>
      <w:r>
        <w:rPr>
          <w:spacing w:val="80"/>
        </w:rPr>
        <w:t> </w:t>
      </w:r>
      <w:r>
        <w:rPr/>
        <w:t>освободили</w:t>
      </w:r>
      <w:r>
        <w:rPr>
          <w:spacing w:val="80"/>
        </w:rPr>
        <w:t> </w:t>
      </w:r>
      <w:r>
        <w:rPr/>
        <w:t>значительную</w:t>
      </w:r>
      <w:r>
        <w:rPr>
          <w:spacing w:val="80"/>
        </w:rPr>
        <w:t> </w:t>
      </w:r>
      <w:r>
        <w:rPr/>
        <w:t>часть</w:t>
      </w:r>
      <w:r>
        <w:rPr>
          <w:spacing w:val="80"/>
        </w:rPr>
        <w:t> </w:t>
      </w:r>
      <w:r>
        <w:rPr/>
        <w:t>Западной</w:t>
      </w:r>
      <w:r>
        <w:rPr>
          <w:spacing w:val="80"/>
        </w:rPr>
        <w:t> </w:t>
      </w:r>
      <w:r>
        <w:rPr/>
        <w:t>Европы и</w:t>
      </w:r>
      <w:r>
        <w:rPr>
          <w:spacing w:val="40"/>
        </w:rPr>
        <w:t> </w:t>
      </w:r>
      <w:r>
        <w:rPr/>
        <w:t>вплотную</w:t>
      </w:r>
      <w:r>
        <w:rPr>
          <w:spacing w:val="40"/>
        </w:rPr>
        <w:t> </w:t>
      </w:r>
      <w:r>
        <w:rPr/>
        <w:t>приблизились</w:t>
      </w:r>
      <w:r>
        <w:rPr>
          <w:spacing w:val="40"/>
        </w:rPr>
        <w:t> </w:t>
      </w:r>
      <w:r>
        <w:rPr/>
        <w:t>к</w:t>
      </w:r>
      <w:r>
        <w:rPr>
          <w:spacing w:val="40"/>
        </w:rPr>
        <w:t> </w:t>
      </w:r>
      <w:r>
        <w:rPr/>
        <w:t>границам</w:t>
      </w:r>
      <w:r>
        <w:rPr>
          <w:spacing w:val="40"/>
        </w:rPr>
        <w:t> </w:t>
      </w:r>
      <w:r>
        <w:rPr/>
        <w:t>Германии.</w:t>
      </w:r>
    </w:p>
    <w:p>
      <w:pPr>
        <w:pStyle w:val="BodyText"/>
        <w:spacing w:line="223" w:lineRule="auto" w:before="5"/>
      </w:pPr>
      <w:r>
        <w:rPr/>
        <w:t>В апреле 1945 г. советские войска начали Берлинскую операцию.</w:t>
      </w:r>
      <w:r>
        <w:rPr>
          <w:spacing w:val="80"/>
        </w:rPr>
        <w:t> </w:t>
      </w:r>
      <w:r>
        <w:rPr/>
        <w:t>Она была нацелена на взятие столицы Германии и </w:t>
      </w:r>
      <w:r>
        <w:rPr/>
        <w:t>окончательный разгром</w:t>
      </w:r>
      <w:r>
        <w:rPr>
          <w:spacing w:val="40"/>
        </w:rPr>
        <w:t> </w:t>
      </w:r>
      <w:r>
        <w:rPr/>
        <w:t>фашизма.</w:t>
      </w:r>
      <w:r>
        <w:rPr>
          <w:spacing w:val="40"/>
        </w:rPr>
        <w:t> </w:t>
      </w:r>
      <w:r>
        <w:rPr/>
        <w:t>Войска</w:t>
      </w:r>
      <w:r>
        <w:rPr>
          <w:spacing w:val="40"/>
        </w:rPr>
        <w:t> </w:t>
      </w:r>
      <w:r>
        <w:rPr/>
        <w:t>1-го</w:t>
      </w:r>
      <w:r>
        <w:rPr>
          <w:spacing w:val="40"/>
        </w:rPr>
        <w:t> </w:t>
      </w:r>
      <w:r>
        <w:rPr/>
        <w:t>(командующий</w:t>
      </w:r>
      <w:r>
        <w:rPr>
          <w:spacing w:val="40"/>
        </w:rPr>
        <w:t> </w:t>
      </w:r>
      <w:r>
        <w:rPr/>
        <w:t>маршал</w:t>
      </w:r>
      <w:r>
        <w:rPr>
          <w:spacing w:val="40"/>
        </w:rPr>
        <w:t> </w:t>
      </w:r>
      <w:r>
        <w:rPr/>
        <w:t>Г.</w:t>
      </w:r>
      <w:r>
        <w:rPr>
          <w:spacing w:val="40"/>
        </w:rPr>
        <w:t> </w:t>
      </w:r>
      <w:r>
        <w:rPr/>
        <w:t>К.</w:t>
      </w:r>
      <w:r>
        <w:rPr>
          <w:spacing w:val="40"/>
        </w:rPr>
        <w:t> </w:t>
      </w:r>
      <w:r>
        <w:rPr/>
        <w:t>Жуков), 2-го (командующий маршал К. К. Pокоссовский) Белорусских и 1-го Украинского (командующий маршал И. С. Конев) фронтов уничто-</w:t>
      </w:r>
      <w:r>
        <w:rPr>
          <w:spacing w:val="80"/>
          <w:w w:val="150"/>
        </w:rPr>
        <w:t> </w:t>
      </w:r>
      <w:r>
        <w:rPr/>
        <w:t>жили</w:t>
      </w:r>
      <w:r>
        <w:rPr>
          <w:spacing w:val="36"/>
        </w:rPr>
        <w:t>  </w:t>
      </w:r>
      <w:r>
        <w:rPr/>
        <w:t>берлинскую</w:t>
      </w:r>
      <w:r>
        <w:rPr>
          <w:spacing w:val="36"/>
        </w:rPr>
        <w:t>  </w:t>
      </w:r>
      <w:r>
        <w:rPr/>
        <w:t>группировку</w:t>
      </w:r>
      <w:r>
        <w:rPr>
          <w:spacing w:val="36"/>
        </w:rPr>
        <w:t>  </w:t>
      </w:r>
      <w:r>
        <w:rPr/>
        <w:t>противника,</w:t>
      </w:r>
      <w:r>
        <w:rPr>
          <w:spacing w:val="36"/>
        </w:rPr>
        <w:t>  </w:t>
      </w:r>
      <w:r>
        <w:rPr/>
        <w:t>взяли</w:t>
      </w:r>
      <w:r>
        <w:rPr>
          <w:spacing w:val="37"/>
        </w:rPr>
        <w:t>  </w:t>
      </w:r>
      <w:r>
        <w:rPr/>
        <w:t>в</w:t>
      </w:r>
      <w:r>
        <w:rPr>
          <w:spacing w:val="36"/>
        </w:rPr>
        <w:t>  </w:t>
      </w:r>
      <w:r>
        <w:rPr/>
        <w:t>плен</w:t>
      </w:r>
      <w:r>
        <w:rPr>
          <w:spacing w:val="36"/>
        </w:rPr>
        <w:t>  </w:t>
      </w:r>
      <w:r>
        <w:rPr>
          <w:spacing w:val="-2"/>
        </w:rPr>
        <w:t>около</w:t>
      </w:r>
    </w:p>
    <w:p>
      <w:pPr>
        <w:pStyle w:val="BodyText"/>
        <w:spacing w:line="223" w:lineRule="auto"/>
        <w:ind w:firstLine="0"/>
      </w:pPr>
      <w:r>
        <w:rPr/>
        <w:t>500 тыс. человек, огромное количество военной техники и </w:t>
      </w:r>
      <w:r>
        <w:rPr/>
        <w:t>оружия. Фашистское руководство было полностью деморализовано, А. Гитлер покончил</w:t>
      </w:r>
      <w:r>
        <w:rPr>
          <w:spacing w:val="40"/>
        </w:rPr>
        <w:t> </w:t>
      </w:r>
      <w:r>
        <w:rPr/>
        <w:t>жизнь</w:t>
      </w:r>
      <w:r>
        <w:rPr>
          <w:spacing w:val="40"/>
        </w:rPr>
        <w:t> </w:t>
      </w:r>
      <w:r>
        <w:rPr/>
        <w:t>самоубийством.</w:t>
      </w:r>
      <w:r>
        <w:rPr>
          <w:spacing w:val="40"/>
        </w:rPr>
        <w:t> </w:t>
      </w:r>
      <w:r>
        <w:rPr/>
        <w:t>Утром</w:t>
      </w:r>
      <w:r>
        <w:rPr>
          <w:spacing w:val="40"/>
        </w:rPr>
        <w:t> </w:t>
      </w:r>
      <w:r>
        <w:rPr/>
        <w:t>1</w:t>
      </w:r>
      <w:r>
        <w:rPr>
          <w:spacing w:val="40"/>
        </w:rPr>
        <w:t> </w:t>
      </w:r>
      <w:r>
        <w:rPr/>
        <w:t>мая</w:t>
      </w:r>
      <w:r>
        <w:rPr>
          <w:spacing w:val="40"/>
        </w:rPr>
        <w:t> </w:t>
      </w:r>
      <w:r>
        <w:rPr/>
        <w:t>было</w:t>
      </w:r>
      <w:r>
        <w:rPr>
          <w:spacing w:val="40"/>
        </w:rPr>
        <w:t> </w:t>
      </w:r>
      <w:r>
        <w:rPr/>
        <w:t>завершено</w:t>
      </w:r>
      <w:r>
        <w:rPr>
          <w:spacing w:val="40"/>
        </w:rPr>
        <w:t> </w:t>
      </w:r>
      <w:r>
        <w:rPr/>
        <w:t>взя- тие Берлина и над рейхстагом (германский парламент) водружено Красное</w:t>
      </w:r>
      <w:r>
        <w:rPr>
          <w:spacing w:val="40"/>
        </w:rPr>
        <w:t> </w:t>
      </w:r>
      <w:r>
        <w:rPr/>
        <w:t>Знамя — символ</w:t>
      </w:r>
      <w:r>
        <w:rPr>
          <w:spacing w:val="40"/>
        </w:rPr>
        <w:t> </w:t>
      </w:r>
      <w:r>
        <w:rPr/>
        <w:t>Победы</w:t>
      </w:r>
      <w:r>
        <w:rPr>
          <w:spacing w:val="40"/>
        </w:rPr>
        <w:t> </w:t>
      </w:r>
      <w:r>
        <w:rPr/>
        <w:t>советского</w:t>
      </w:r>
      <w:r>
        <w:rPr>
          <w:spacing w:val="40"/>
        </w:rPr>
        <w:t> </w:t>
      </w:r>
      <w:r>
        <w:rPr/>
        <w:t>народа.</w:t>
      </w:r>
    </w:p>
    <w:p>
      <w:pPr>
        <w:pStyle w:val="BodyText"/>
        <w:spacing w:line="223" w:lineRule="auto"/>
      </w:pPr>
      <w:r>
        <w:rPr/>
        <w:t>8 мая 1945 г. в пригороде Берлина Карлсхорсте наспех </w:t>
      </w:r>
      <w:r>
        <w:rPr/>
        <w:t>созданное</w:t>
      </w:r>
      <w:r>
        <w:rPr/>
        <w:t> новое правительство Германии подписало Акт о безоговорочной </w:t>
      </w:r>
      <w:r>
        <w:rPr/>
        <w:t>ка-</w:t>
      </w:r>
      <w:r>
        <w:rPr/>
        <w:t> питуляции.</w:t>
      </w:r>
      <w:r>
        <w:rPr>
          <w:spacing w:val="40"/>
        </w:rPr>
        <w:t> </w:t>
      </w:r>
      <w:r>
        <w:rPr/>
        <w:t>9</w:t>
      </w:r>
      <w:r>
        <w:rPr>
          <w:spacing w:val="40"/>
        </w:rPr>
        <w:t> </w:t>
      </w:r>
      <w:r>
        <w:rPr/>
        <w:t>мая</w:t>
      </w:r>
      <w:r>
        <w:rPr>
          <w:spacing w:val="40"/>
        </w:rPr>
        <w:t> </w:t>
      </w:r>
      <w:r>
        <w:rPr/>
        <w:t>были</w:t>
      </w:r>
      <w:r>
        <w:rPr>
          <w:spacing w:val="40"/>
        </w:rPr>
        <w:t> </w:t>
      </w:r>
      <w:r>
        <w:rPr/>
        <w:t>разгромлены</w:t>
      </w:r>
      <w:r>
        <w:rPr>
          <w:spacing w:val="40"/>
        </w:rPr>
        <w:t> </w:t>
      </w:r>
      <w:r>
        <w:rPr/>
        <w:t>остатки</w:t>
      </w:r>
      <w:r>
        <w:rPr>
          <w:spacing w:val="40"/>
        </w:rPr>
        <w:t> </w:t>
      </w:r>
      <w:r>
        <w:rPr/>
        <w:t>немецких</w:t>
      </w:r>
      <w:r>
        <w:rPr>
          <w:spacing w:val="40"/>
        </w:rPr>
        <w:t> </w:t>
      </w:r>
      <w:r>
        <w:rPr/>
        <w:t>войск</w:t>
      </w:r>
      <w:r>
        <w:rPr>
          <w:spacing w:val="40"/>
        </w:rPr>
        <w:t> </w:t>
      </w:r>
      <w:r>
        <w:rPr/>
        <w:t>в</w:t>
      </w:r>
      <w:r>
        <w:rPr>
          <w:spacing w:val="51"/>
        </w:rPr>
        <w:t> </w:t>
      </w:r>
      <w:r>
        <w:rPr/>
        <w:t>рай-</w:t>
      </w:r>
      <w:r>
        <w:rPr/>
        <w:t> оне</w:t>
      </w:r>
      <w:r>
        <w:rPr>
          <w:spacing w:val="40"/>
        </w:rPr>
        <w:t> </w:t>
      </w:r>
      <w:r>
        <w:rPr/>
        <w:t>Праги,</w:t>
      </w:r>
      <w:r>
        <w:rPr>
          <w:spacing w:val="40"/>
        </w:rPr>
        <w:t> </w:t>
      </w:r>
      <w:r>
        <w:rPr/>
        <w:t>столицы</w:t>
      </w:r>
      <w:r>
        <w:rPr>
          <w:spacing w:val="40"/>
        </w:rPr>
        <w:t> </w:t>
      </w:r>
      <w:r>
        <w:rPr/>
        <w:t>Чехословакии.</w:t>
      </w:r>
      <w:r>
        <w:rPr>
          <w:spacing w:val="40"/>
        </w:rPr>
        <w:t> </w:t>
      </w:r>
      <w:r>
        <w:rPr/>
        <w:t>Поэтому</w:t>
      </w:r>
      <w:r>
        <w:rPr>
          <w:spacing w:val="40"/>
        </w:rPr>
        <w:t> </w:t>
      </w:r>
      <w:r>
        <w:rPr/>
        <w:t>9</w:t>
      </w:r>
      <w:r>
        <w:rPr>
          <w:spacing w:val="40"/>
        </w:rPr>
        <w:t> </w:t>
      </w:r>
      <w:r>
        <w:rPr/>
        <w:t>мая</w:t>
      </w:r>
      <w:r>
        <w:rPr>
          <w:spacing w:val="40"/>
        </w:rPr>
        <w:t> </w:t>
      </w:r>
      <w:r>
        <w:rPr/>
        <w:t>стало</w:t>
      </w:r>
      <w:r>
        <w:rPr>
          <w:spacing w:val="40"/>
        </w:rPr>
        <w:t> </w:t>
      </w:r>
      <w:r>
        <w:rPr/>
        <w:t>Днем</w:t>
      </w:r>
      <w:r>
        <w:rPr>
          <w:spacing w:val="42"/>
        </w:rPr>
        <w:t> </w:t>
      </w:r>
      <w:r>
        <w:rPr/>
        <w:t>Побе-</w:t>
      </w:r>
      <w:r>
        <w:rPr/>
        <w:t> ды</w:t>
      </w:r>
      <w:r>
        <w:rPr>
          <w:spacing w:val="80"/>
        </w:rPr>
        <w:t> </w:t>
      </w:r>
      <w:r>
        <w:rPr/>
        <w:t>советского</w:t>
      </w:r>
      <w:r>
        <w:rPr>
          <w:spacing w:val="80"/>
        </w:rPr>
        <w:t> </w:t>
      </w:r>
      <w:r>
        <w:rPr/>
        <w:t>народа</w:t>
      </w:r>
      <w:r>
        <w:rPr>
          <w:spacing w:val="80"/>
        </w:rPr>
        <w:t> </w:t>
      </w:r>
      <w:r>
        <w:rPr/>
        <w:t>в</w:t>
      </w:r>
      <w:r>
        <w:rPr>
          <w:spacing w:val="80"/>
        </w:rPr>
        <w:t> </w:t>
      </w:r>
      <w:r>
        <w:rPr/>
        <w:t>Великой</w:t>
      </w:r>
      <w:r>
        <w:rPr>
          <w:spacing w:val="80"/>
        </w:rPr>
        <w:t> </w:t>
      </w:r>
      <w:r>
        <w:rPr/>
        <w:t>Отечественной</w:t>
      </w:r>
      <w:r>
        <w:rPr>
          <w:spacing w:val="80"/>
        </w:rPr>
        <w:t> </w:t>
      </w:r>
      <w:r>
        <w:rPr/>
        <w:t>войне.</w:t>
      </w:r>
    </w:p>
    <w:p>
      <w:pPr>
        <w:pStyle w:val="BodyText"/>
        <w:ind w:left="0" w:right="0" w:firstLine="0"/>
        <w:jc w:val="left"/>
        <w:rPr>
          <w:sz w:val="22"/>
        </w:rPr>
      </w:pPr>
    </w:p>
    <w:p>
      <w:pPr>
        <w:spacing w:before="161"/>
        <w:ind w:left="1873" w:right="0" w:firstLine="0"/>
        <w:jc w:val="left"/>
        <w:rPr>
          <w:b/>
          <w:sz w:val="17"/>
        </w:rPr>
      </w:pPr>
      <w:r>
        <w:rPr>
          <w:b/>
          <w:sz w:val="17"/>
        </w:rPr>
        <w:t>СОВЕТСКИЙ</w:t>
      </w:r>
      <w:r>
        <w:rPr>
          <w:b/>
          <w:spacing w:val="51"/>
          <w:sz w:val="17"/>
        </w:rPr>
        <w:t> </w:t>
      </w:r>
      <w:r>
        <w:rPr>
          <w:b/>
          <w:sz w:val="17"/>
        </w:rPr>
        <w:t>ТЫЛ</w:t>
      </w:r>
      <w:r>
        <w:rPr>
          <w:b/>
          <w:spacing w:val="51"/>
          <w:sz w:val="17"/>
        </w:rPr>
        <w:t> </w:t>
      </w:r>
      <w:r>
        <w:rPr>
          <w:b/>
          <w:sz w:val="17"/>
        </w:rPr>
        <w:t>В</w:t>
      </w:r>
      <w:r>
        <w:rPr>
          <w:b/>
          <w:spacing w:val="51"/>
          <w:sz w:val="17"/>
        </w:rPr>
        <w:t> </w:t>
      </w:r>
      <w:r>
        <w:rPr>
          <w:b/>
          <w:sz w:val="17"/>
        </w:rPr>
        <w:t>ГОДЫ</w:t>
      </w:r>
      <w:r>
        <w:rPr>
          <w:b/>
          <w:spacing w:val="51"/>
          <w:sz w:val="17"/>
        </w:rPr>
        <w:t> </w:t>
      </w:r>
      <w:r>
        <w:rPr>
          <w:b/>
          <w:spacing w:val="-2"/>
          <w:sz w:val="17"/>
        </w:rPr>
        <w:t>ВОЙНЫ</w:t>
      </w:r>
    </w:p>
    <w:p>
      <w:pPr>
        <w:pStyle w:val="BodyText"/>
        <w:ind w:left="0" w:right="0" w:firstLine="0"/>
        <w:jc w:val="left"/>
        <w:rPr>
          <w:b/>
          <w:sz w:val="16"/>
        </w:rPr>
      </w:pPr>
    </w:p>
    <w:p>
      <w:pPr>
        <w:pStyle w:val="BodyText"/>
        <w:spacing w:line="223" w:lineRule="auto" w:before="122"/>
      </w:pPr>
      <w:r>
        <w:rPr/>
        <w:t>Мобилизация усилий для обеспечения победы в Великой </w:t>
      </w:r>
      <w:r>
        <w:rPr/>
        <w:t>Отече- ственной</w:t>
      </w:r>
      <w:r>
        <w:rPr>
          <w:spacing w:val="40"/>
        </w:rPr>
        <w:t> </w:t>
      </w:r>
      <w:r>
        <w:rPr/>
        <w:t>войне</w:t>
      </w:r>
      <w:r>
        <w:rPr>
          <w:spacing w:val="40"/>
        </w:rPr>
        <w:t> </w:t>
      </w:r>
      <w:r>
        <w:rPr/>
        <w:t>осуществлялась</w:t>
      </w:r>
      <w:r>
        <w:rPr>
          <w:spacing w:val="40"/>
        </w:rPr>
        <w:t> </w:t>
      </w:r>
      <w:r>
        <w:rPr/>
        <w:t>не</w:t>
      </w:r>
      <w:r>
        <w:rPr>
          <w:spacing w:val="40"/>
        </w:rPr>
        <w:t> </w:t>
      </w:r>
      <w:r>
        <w:rPr/>
        <w:t>только</w:t>
      </w:r>
      <w:r>
        <w:rPr>
          <w:spacing w:val="40"/>
        </w:rPr>
        <w:t> </w:t>
      </w:r>
      <w:r>
        <w:rPr/>
        <w:t>на</w:t>
      </w:r>
      <w:r>
        <w:rPr>
          <w:spacing w:val="40"/>
        </w:rPr>
        <w:t> </w:t>
      </w:r>
      <w:r>
        <w:rPr/>
        <w:t>фронте,</w:t>
      </w:r>
      <w:r>
        <w:rPr>
          <w:spacing w:val="40"/>
        </w:rPr>
        <w:t> </w:t>
      </w:r>
      <w:r>
        <w:rPr/>
        <w:t>но</w:t>
      </w:r>
      <w:r>
        <w:rPr>
          <w:spacing w:val="40"/>
        </w:rPr>
        <w:t> </w:t>
      </w:r>
      <w:r>
        <w:rPr/>
        <w:t>и</w:t>
      </w:r>
      <w:r>
        <w:rPr>
          <w:spacing w:val="40"/>
        </w:rPr>
        <w:t> </w:t>
      </w:r>
      <w:r>
        <w:rPr/>
        <w:t>в</w:t>
      </w:r>
      <w:r>
        <w:rPr>
          <w:spacing w:val="40"/>
        </w:rPr>
        <w:t> </w:t>
      </w:r>
      <w:r>
        <w:rPr/>
        <w:t>эконо- мике,</w:t>
      </w:r>
      <w:r>
        <w:rPr>
          <w:spacing w:val="40"/>
        </w:rPr>
        <w:t> </w:t>
      </w:r>
      <w:r>
        <w:rPr/>
        <w:t>социальной</w:t>
      </w:r>
      <w:r>
        <w:rPr>
          <w:spacing w:val="40"/>
        </w:rPr>
        <w:t> </w:t>
      </w:r>
      <w:r>
        <w:rPr/>
        <w:t>политике,</w:t>
      </w:r>
      <w:r>
        <w:rPr>
          <w:spacing w:val="40"/>
        </w:rPr>
        <w:t> </w:t>
      </w:r>
      <w:r>
        <w:rPr/>
        <w:t>идеологии.</w:t>
      </w:r>
      <w:r>
        <w:rPr>
          <w:spacing w:val="40"/>
        </w:rPr>
        <w:t> </w:t>
      </w:r>
      <w:r>
        <w:rPr/>
        <w:t>Главный</w:t>
      </w:r>
      <w:r>
        <w:rPr>
          <w:spacing w:val="40"/>
        </w:rPr>
        <w:t> </w:t>
      </w:r>
      <w:r>
        <w:rPr/>
        <w:t>политический</w:t>
      </w:r>
      <w:r>
        <w:rPr>
          <w:spacing w:val="40"/>
        </w:rPr>
        <w:t> </w:t>
      </w:r>
      <w:r>
        <w:rPr/>
        <w:t>ло- зунг партии — «Все для фронта, все для победы!» имел важное практическое</w:t>
      </w:r>
      <w:r>
        <w:rPr>
          <w:spacing w:val="40"/>
        </w:rPr>
        <w:t> </w:t>
      </w:r>
      <w:r>
        <w:rPr/>
        <w:t>значение</w:t>
      </w:r>
      <w:r>
        <w:rPr>
          <w:spacing w:val="40"/>
        </w:rPr>
        <w:t> </w:t>
      </w:r>
      <w:r>
        <w:rPr/>
        <w:t>и</w:t>
      </w:r>
      <w:r>
        <w:rPr>
          <w:spacing w:val="40"/>
        </w:rPr>
        <w:t> </w:t>
      </w:r>
      <w:r>
        <w:rPr/>
        <w:t>совпадал</w:t>
      </w:r>
      <w:r>
        <w:rPr>
          <w:spacing w:val="40"/>
        </w:rPr>
        <w:t> </w:t>
      </w:r>
      <w:r>
        <w:rPr/>
        <w:t>с</w:t>
      </w:r>
      <w:r>
        <w:rPr>
          <w:spacing w:val="40"/>
        </w:rPr>
        <w:t> </w:t>
      </w:r>
      <w:r>
        <w:rPr/>
        <w:t>общей</w:t>
      </w:r>
      <w:r>
        <w:rPr>
          <w:spacing w:val="40"/>
        </w:rPr>
        <w:t> </w:t>
      </w:r>
      <w:r>
        <w:rPr/>
        <w:t>моральной</w:t>
      </w:r>
      <w:r>
        <w:rPr>
          <w:spacing w:val="40"/>
        </w:rPr>
        <w:t> </w:t>
      </w:r>
      <w:r>
        <w:rPr/>
        <w:t>настроенно- стью</w:t>
      </w:r>
      <w:r>
        <w:rPr>
          <w:spacing w:val="40"/>
        </w:rPr>
        <w:t> </w:t>
      </w:r>
      <w:r>
        <w:rPr/>
        <w:t>советского</w:t>
      </w:r>
      <w:r>
        <w:rPr>
          <w:spacing w:val="40"/>
        </w:rPr>
        <w:t> </w:t>
      </w:r>
      <w:r>
        <w:rPr/>
        <w:t>народа.</w:t>
      </w:r>
    </w:p>
    <w:p>
      <w:pPr>
        <w:pStyle w:val="BodyText"/>
        <w:spacing w:line="223" w:lineRule="auto" w:before="3"/>
      </w:pPr>
      <w:r>
        <w:rPr/>
        <w:t>Hападение гитлеровской Германии на Советский Союз </w:t>
      </w:r>
      <w:r>
        <w:rPr/>
        <w:t>вызвало мощный патриотический подъем всего населения страны. Многие со- ветские</w:t>
      </w:r>
      <w:r>
        <w:rPr>
          <w:spacing w:val="40"/>
        </w:rPr>
        <w:t> </w:t>
      </w:r>
      <w:r>
        <w:rPr/>
        <w:t>люди</w:t>
      </w:r>
      <w:r>
        <w:rPr>
          <w:spacing w:val="40"/>
        </w:rPr>
        <w:t> </w:t>
      </w:r>
      <w:r>
        <w:rPr/>
        <w:t>записывались</w:t>
      </w:r>
      <w:r>
        <w:rPr>
          <w:spacing w:val="40"/>
        </w:rPr>
        <w:t> </w:t>
      </w:r>
      <w:r>
        <w:rPr/>
        <w:t>в</w:t>
      </w:r>
      <w:r>
        <w:rPr>
          <w:spacing w:val="40"/>
        </w:rPr>
        <w:t> </w:t>
      </w:r>
      <w:r>
        <w:rPr/>
        <w:t>народное</w:t>
      </w:r>
      <w:r>
        <w:rPr>
          <w:spacing w:val="40"/>
        </w:rPr>
        <w:t> </w:t>
      </w:r>
      <w:r>
        <w:rPr/>
        <w:t>ополчение,</w:t>
      </w:r>
      <w:r>
        <w:rPr>
          <w:spacing w:val="40"/>
        </w:rPr>
        <w:t> </w:t>
      </w:r>
      <w:r>
        <w:rPr/>
        <w:t>сдавали</w:t>
      </w:r>
      <w:r>
        <w:rPr>
          <w:spacing w:val="40"/>
        </w:rPr>
        <w:t> </w:t>
      </w:r>
      <w:r>
        <w:rPr/>
        <w:t>свою кровь,</w:t>
      </w:r>
      <w:r>
        <w:rPr>
          <w:spacing w:val="40"/>
        </w:rPr>
        <w:t> </w:t>
      </w:r>
      <w:r>
        <w:rPr/>
        <w:t>участвовали</w:t>
      </w:r>
      <w:r>
        <w:rPr>
          <w:spacing w:val="40"/>
        </w:rPr>
        <w:t> </w:t>
      </w:r>
      <w:r>
        <w:rPr/>
        <w:t>в</w:t>
      </w:r>
      <w:r>
        <w:rPr>
          <w:spacing w:val="40"/>
        </w:rPr>
        <w:t> </w:t>
      </w:r>
      <w:r>
        <w:rPr/>
        <w:t>противовоздушной</w:t>
      </w:r>
      <w:r>
        <w:rPr>
          <w:spacing w:val="40"/>
        </w:rPr>
        <w:t> </w:t>
      </w:r>
      <w:r>
        <w:rPr/>
        <w:t>обороне,</w:t>
      </w:r>
      <w:r>
        <w:rPr>
          <w:spacing w:val="40"/>
        </w:rPr>
        <w:t> </w:t>
      </w:r>
      <w:r>
        <w:rPr/>
        <w:t>жертвовали</w:t>
      </w:r>
      <w:r>
        <w:rPr>
          <w:spacing w:val="40"/>
        </w:rPr>
        <w:t> </w:t>
      </w:r>
      <w:r>
        <w:rPr/>
        <w:t>деньги</w:t>
      </w:r>
      <w:r>
        <w:rPr>
          <w:spacing w:val="40"/>
        </w:rPr>
        <w:t> </w:t>
      </w:r>
      <w:r>
        <w:rPr/>
        <w:t>и драгоценности для фонда обороны. Большую помощь Красной Ар-</w:t>
      </w:r>
      <w:r>
        <w:rPr>
          <w:spacing w:val="80"/>
        </w:rPr>
        <w:t> </w:t>
      </w:r>
      <w:r>
        <w:rPr/>
        <w:t>мии оказали миллионы женщин, направленных на рытье окопов, строительство противотанковых рвов и других оборонительных со- оружений. С наступлением холодов зимой 1941/42 г. развернулась широкая кампания по сбору для армии теплых вещей: полушубков, валенок,</w:t>
      </w:r>
      <w:r>
        <w:rPr>
          <w:spacing w:val="40"/>
        </w:rPr>
        <w:t> </w:t>
      </w:r>
      <w:r>
        <w:rPr/>
        <w:t>рукавиц</w:t>
      </w:r>
      <w:r>
        <w:rPr>
          <w:spacing w:val="40"/>
        </w:rPr>
        <w:t> </w:t>
      </w:r>
      <w:r>
        <w:rPr/>
        <w:t>и</w:t>
      </w:r>
      <w:r>
        <w:rPr>
          <w:spacing w:val="40"/>
        </w:rPr>
        <w:t> </w:t>
      </w:r>
      <w:r>
        <w:rPr/>
        <w:t>т.</w:t>
      </w:r>
      <w:r>
        <w:rPr>
          <w:spacing w:val="40"/>
        </w:rPr>
        <w:t> </w:t>
      </w:r>
      <w:r>
        <w:rPr/>
        <w:t>п.</w:t>
      </w:r>
    </w:p>
    <w:p>
      <w:pPr>
        <w:pStyle w:val="BodyText"/>
        <w:spacing w:line="223" w:lineRule="auto"/>
      </w:pPr>
      <w:r>
        <w:rPr>
          <w:b/>
        </w:rPr>
        <w:t>Экономика. </w:t>
      </w:r>
      <w:r>
        <w:rPr/>
        <w:t>В экономической политике правительства страны вы- деляются два периода. Первый: 22 июня 1941 г.—</w:t>
      </w:r>
      <w:r>
        <w:rPr>
          <w:spacing w:val="-6"/>
        </w:rPr>
        <w:t> </w:t>
      </w:r>
      <w:r>
        <w:rPr/>
        <w:t>конец 1942 г.— пе- рестройка экономики на военный лад в сложнейших условиях пора- жений Красной Армии и потери значительной части экономически развитой европейской части территории Советского Союза. Второй: 1943—1945</w:t>
      </w:r>
      <w:r>
        <w:rPr>
          <w:spacing w:val="40"/>
        </w:rPr>
        <w:t> </w:t>
      </w:r>
      <w:r>
        <w:rPr/>
        <w:t>гг.—</w:t>
      </w:r>
      <w:r>
        <w:rPr>
          <w:spacing w:val="-9"/>
        </w:rPr>
        <w:t> </w:t>
      </w:r>
      <w:r>
        <w:rPr/>
        <w:t>стабильно</w:t>
      </w:r>
      <w:r>
        <w:rPr>
          <w:spacing w:val="40"/>
        </w:rPr>
        <w:t> </w:t>
      </w:r>
      <w:r>
        <w:rPr/>
        <w:t>возрастающее</w:t>
      </w:r>
      <w:r>
        <w:rPr>
          <w:spacing w:val="40"/>
        </w:rPr>
        <w:t> </w:t>
      </w:r>
      <w:r>
        <w:rPr/>
        <w:t>военно-промышленное</w:t>
      </w:r>
      <w:r>
        <w:rPr>
          <w:spacing w:val="40"/>
        </w:rPr>
        <w:t> </w:t>
      </w:r>
      <w:r>
        <w:rPr/>
        <w:t>про-</w:t>
      </w:r>
    </w:p>
    <w:p>
      <w:pPr>
        <w:spacing w:after="0" w:line="223" w:lineRule="auto"/>
        <w:sectPr>
          <w:headerReference w:type="default" r:id="rId382"/>
          <w:headerReference w:type="even" r:id="rId383"/>
          <w:pgSz w:w="8400" w:h="11900"/>
          <w:pgMar w:header="775" w:footer="0" w:top="980" w:bottom="280" w:left="720" w:right="700"/>
          <w:pgNumType w:start="407"/>
        </w:sectPr>
      </w:pPr>
    </w:p>
    <w:p>
      <w:pPr>
        <w:pStyle w:val="BodyText"/>
        <w:spacing w:line="225" w:lineRule="auto" w:before="141"/>
        <w:ind w:firstLine="0"/>
      </w:pPr>
      <w:r>
        <w:rPr/>
        <w:t>изводство,</w:t>
      </w:r>
      <w:r>
        <w:rPr>
          <w:spacing w:val="40"/>
        </w:rPr>
        <w:t> </w:t>
      </w:r>
      <w:r>
        <w:rPr/>
        <w:t>достижение</w:t>
      </w:r>
      <w:r>
        <w:rPr>
          <w:spacing w:val="40"/>
        </w:rPr>
        <w:t> </w:t>
      </w:r>
      <w:r>
        <w:rPr/>
        <w:t>экономического</w:t>
      </w:r>
      <w:r>
        <w:rPr>
          <w:spacing w:val="40"/>
        </w:rPr>
        <w:t> </w:t>
      </w:r>
      <w:r>
        <w:rPr/>
        <w:t>превосходства</w:t>
      </w:r>
      <w:r>
        <w:rPr>
          <w:spacing w:val="40"/>
        </w:rPr>
        <w:t> </w:t>
      </w:r>
      <w:r>
        <w:rPr/>
        <w:t>над</w:t>
      </w:r>
      <w:r>
        <w:rPr>
          <w:spacing w:val="40"/>
        </w:rPr>
        <w:t> </w:t>
      </w:r>
      <w:r>
        <w:rPr/>
        <w:t>Германией и ее союзниками, восстановление народного хозяйства на освобожден- ных</w:t>
      </w:r>
      <w:r>
        <w:rPr>
          <w:spacing w:val="40"/>
        </w:rPr>
        <w:t> </w:t>
      </w:r>
      <w:r>
        <w:rPr/>
        <w:t>территориях.</w:t>
      </w:r>
    </w:p>
    <w:p>
      <w:pPr>
        <w:pStyle w:val="BodyText"/>
        <w:spacing w:line="225" w:lineRule="auto" w:before="19"/>
      </w:pPr>
      <w:r>
        <w:rPr/>
        <w:t>С первых дней войны были предприняты чрезвычайные меры по переводу экономики на военные рельсы: разработан </w:t>
      </w:r>
      <w:r>
        <w:rPr/>
        <w:t>военно-хозяйст- венный</w:t>
      </w:r>
      <w:r>
        <w:rPr>
          <w:spacing w:val="80"/>
        </w:rPr>
        <w:t> </w:t>
      </w:r>
      <w:r>
        <w:rPr/>
        <w:t>план</w:t>
      </w:r>
      <w:r>
        <w:rPr>
          <w:spacing w:val="80"/>
        </w:rPr>
        <w:t> </w:t>
      </w:r>
      <w:r>
        <w:rPr/>
        <w:t>производства</w:t>
      </w:r>
      <w:r>
        <w:rPr>
          <w:spacing w:val="80"/>
        </w:rPr>
        <w:t> </w:t>
      </w:r>
      <w:r>
        <w:rPr/>
        <w:t>всех</w:t>
      </w:r>
      <w:r>
        <w:rPr>
          <w:spacing w:val="80"/>
        </w:rPr>
        <w:t> </w:t>
      </w:r>
      <w:r>
        <w:rPr/>
        <w:t>видов</w:t>
      </w:r>
      <w:r>
        <w:rPr>
          <w:spacing w:val="80"/>
        </w:rPr>
        <w:t> </w:t>
      </w:r>
      <w:r>
        <w:rPr/>
        <w:t>вооружения</w:t>
      </w:r>
      <w:r>
        <w:rPr>
          <w:spacing w:val="80"/>
        </w:rPr>
        <w:t> </w:t>
      </w:r>
      <w:r>
        <w:rPr/>
        <w:t>и</w:t>
      </w:r>
      <w:r>
        <w:rPr>
          <w:spacing w:val="80"/>
        </w:rPr>
        <w:t> </w:t>
      </w:r>
      <w:r>
        <w:rPr/>
        <w:t>боеприпасов (в</w:t>
      </w:r>
      <w:r>
        <w:rPr>
          <w:spacing w:val="40"/>
        </w:rPr>
        <w:t> </w:t>
      </w:r>
      <w:r>
        <w:rPr/>
        <w:t>отличие</w:t>
      </w:r>
      <w:r>
        <w:rPr>
          <w:spacing w:val="40"/>
        </w:rPr>
        <w:t> </w:t>
      </w:r>
      <w:r>
        <w:rPr/>
        <w:t>от</w:t>
      </w:r>
      <w:r>
        <w:rPr>
          <w:spacing w:val="40"/>
        </w:rPr>
        <w:t> </w:t>
      </w:r>
      <w:r>
        <w:rPr/>
        <w:t>предшествующих</w:t>
      </w:r>
      <w:r>
        <w:rPr>
          <w:spacing w:val="40"/>
        </w:rPr>
        <w:t> </w:t>
      </w:r>
      <w:r>
        <w:rPr/>
        <w:t>лет — помесячный</w:t>
      </w:r>
      <w:r>
        <w:rPr>
          <w:spacing w:val="40"/>
        </w:rPr>
        <w:t> </w:t>
      </w:r>
      <w:r>
        <w:rPr/>
        <w:t>и</w:t>
      </w:r>
      <w:r>
        <w:rPr>
          <w:spacing w:val="40"/>
        </w:rPr>
        <w:t> </w:t>
      </w:r>
      <w:r>
        <w:rPr/>
        <w:t>покварталь- ный); усилена жесткая система централизованного управления про- мышленностью, транспортом и сельским хозяйством; созданы специ- альные</w:t>
      </w:r>
      <w:r>
        <w:rPr>
          <w:spacing w:val="40"/>
        </w:rPr>
        <w:t> </w:t>
      </w:r>
      <w:r>
        <w:rPr/>
        <w:t>наркоматы</w:t>
      </w:r>
      <w:r>
        <w:rPr>
          <w:spacing w:val="40"/>
        </w:rPr>
        <w:t> </w:t>
      </w:r>
      <w:r>
        <w:rPr/>
        <w:t>по</w:t>
      </w:r>
      <w:r>
        <w:rPr>
          <w:spacing w:val="40"/>
        </w:rPr>
        <w:t> </w:t>
      </w:r>
      <w:r>
        <w:rPr/>
        <w:t>выпуску</w:t>
      </w:r>
      <w:r>
        <w:rPr>
          <w:spacing w:val="40"/>
        </w:rPr>
        <w:t> </w:t>
      </w:r>
      <w:r>
        <w:rPr/>
        <w:t>отдельных</w:t>
      </w:r>
      <w:r>
        <w:rPr>
          <w:spacing w:val="40"/>
        </w:rPr>
        <w:t> </w:t>
      </w:r>
      <w:r>
        <w:rPr/>
        <w:t>видов</w:t>
      </w:r>
      <w:r>
        <w:rPr>
          <w:spacing w:val="40"/>
        </w:rPr>
        <w:t> </w:t>
      </w:r>
      <w:r>
        <w:rPr/>
        <w:t>вооружений,</w:t>
      </w:r>
      <w:r>
        <w:rPr>
          <w:spacing w:val="40"/>
        </w:rPr>
        <w:t> </w:t>
      </w:r>
      <w:r>
        <w:rPr/>
        <w:t>Коми- тет</w:t>
      </w:r>
      <w:r>
        <w:rPr>
          <w:spacing w:val="40"/>
        </w:rPr>
        <w:t> </w:t>
      </w:r>
      <w:r>
        <w:rPr/>
        <w:t>продовольственного</w:t>
      </w:r>
      <w:r>
        <w:rPr>
          <w:spacing w:val="40"/>
        </w:rPr>
        <w:t> </w:t>
      </w:r>
      <w:r>
        <w:rPr/>
        <w:t>и</w:t>
      </w:r>
      <w:r>
        <w:rPr>
          <w:spacing w:val="40"/>
        </w:rPr>
        <w:t> </w:t>
      </w:r>
      <w:r>
        <w:rPr/>
        <w:t>вещевого</w:t>
      </w:r>
      <w:r>
        <w:rPr>
          <w:spacing w:val="40"/>
        </w:rPr>
        <w:t> </w:t>
      </w:r>
      <w:r>
        <w:rPr/>
        <w:t>снабжения</w:t>
      </w:r>
      <w:r>
        <w:rPr>
          <w:spacing w:val="40"/>
        </w:rPr>
        <w:t> </w:t>
      </w:r>
      <w:r>
        <w:rPr/>
        <w:t>Красной</w:t>
      </w:r>
      <w:r>
        <w:rPr>
          <w:spacing w:val="40"/>
        </w:rPr>
        <w:t> </w:t>
      </w:r>
      <w:r>
        <w:rPr/>
        <w:t>Армии,</w:t>
      </w:r>
      <w:r>
        <w:rPr>
          <w:spacing w:val="80"/>
        </w:rPr>
        <w:t> </w:t>
      </w:r>
      <w:r>
        <w:rPr/>
        <w:t>Совет</w:t>
      </w:r>
      <w:r>
        <w:rPr>
          <w:spacing w:val="40"/>
        </w:rPr>
        <w:t> </w:t>
      </w:r>
      <w:r>
        <w:rPr/>
        <w:t>по</w:t>
      </w:r>
      <w:r>
        <w:rPr>
          <w:spacing w:val="40"/>
        </w:rPr>
        <w:t> </w:t>
      </w:r>
      <w:r>
        <w:rPr/>
        <w:t>эвакуации.</w:t>
      </w:r>
    </w:p>
    <w:p>
      <w:pPr>
        <w:pStyle w:val="BodyText"/>
        <w:spacing w:line="225" w:lineRule="auto" w:before="22"/>
      </w:pPr>
      <w:r>
        <w:rPr/>
        <w:t>Развернулась широкая работа по эвакуации промышленных </w:t>
      </w:r>
      <w:r>
        <w:rPr/>
        <w:t>пред- приятий</w:t>
      </w:r>
      <w:r>
        <w:rPr>
          <w:spacing w:val="72"/>
        </w:rPr>
        <w:t>  </w:t>
      </w:r>
      <w:r>
        <w:rPr/>
        <w:t>и</w:t>
      </w:r>
      <w:r>
        <w:rPr>
          <w:spacing w:val="72"/>
        </w:rPr>
        <w:t>  </w:t>
      </w:r>
      <w:r>
        <w:rPr/>
        <w:t>людских</w:t>
      </w:r>
      <w:r>
        <w:rPr>
          <w:spacing w:val="72"/>
        </w:rPr>
        <w:t>  </w:t>
      </w:r>
      <w:r>
        <w:rPr/>
        <w:t>ресурсов</w:t>
      </w:r>
      <w:r>
        <w:rPr>
          <w:spacing w:val="72"/>
        </w:rPr>
        <w:t>  </w:t>
      </w:r>
      <w:r>
        <w:rPr/>
        <w:t>в</w:t>
      </w:r>
      <w:r>
        <w:rPr>
          <w:spacing w:val="72"/>
        </w:rPr>
        <w:t>  </w:t>
      </w:r>
      <w:r>
        <w:rPr/>
        <w:t>восточные</w:t>
      </w:r>
      <w:r>
        <w:rPr>
          <w:spacing w:val="72"/>
        </w:rPr>
        <w:t>  </w:t>
      </w:r>
      <w:r>
        <w:rPr/>
        <w:t>районы</w:t>
      </w:r>
      <w:r>
        <w:rPr>
          <w:spacing w:val="72"/>
        </w:rPr>
        <w:t>  </w:t>
      </w:r>
      <w:r>
        <w:rPr/>
        <w:t>страны. В</w:t>
      </w:r>
      <w:r>
        <w:rPr>
          <w:spacing w:val="40"/>
        </w:rPr>
        <w:t> </w:t>
      </w:r>
      <w:r>
        <w:rPr/>
        <w:t>1941—1942</w:t>
      </w:r>
      <w:r>
        <w:rPr>
          <w:spacing w:val="40"/>
        </w:rPr>
        <w:t> </w:t>
      </w:r>
      <w:r>
        <w:rPr/>
        <w:t>гг.</w:t>
      </w:r>
      <w:r>
        <w:rPr>
          <w:spacing w:val="40"/>
        </w:rPr>
        <w:t> </w:t>
      </w:r>
      <w:r>
        <w:rPr/>
        <w:t>на</w:t>
      </w:r>
      <w:r>
        <w:rPr>
          <w:spacing w:val="40"/>
        </w:rPr>
        <w:t> </w:t>
      </w:r>
      <w:r>
        <w:rPr/>
        <w:t>Урал,</w:t>
      </w:r>
      <w:r>
        <w:rPr>
          <w:spacing w:val="40"/>
        </w:rPr>
        <w:t> </w:t>
      </w:r>
      <w:r>
        <w:rPr/>
        <w:t>в</w:t>
      </w:r>
      <w:r>
        <w:rPr>
          <w:spacing w:val="40"/>
        </w:rPr>
        <w:t> </w:t>
      </w:r>
      <w:r>
        <w:rPr/>
        <w:t>Сибирь,</w:t>
      </w:r>
      <w:r>
        <w:rPr>
          <w:spacing w:val="40"/>
        </w:rPr>
        <w:t> </w:t>
      </w:r>
      <w:r>
        <w:rPr/>
        <w:t>Среднюю</w:t>
      </w:r>
      <w:r>
        <w:rPr>
          <w:spacing w:val="40"/>
        </w:rPr>
        <w:t> </w:t>
      </w:r>
      <w:r>
        <w:rPr/>
        <w:t>Азию</w:t>
      </w:r>
      <w:r>
        <w:rPr>
          <w:spacing w:val="40"/>
        </w:rPr>
        <w:t> </w:t>
      </w:r>
      <w:r>
        <w:rPr/>
        <w:t>было</w:t>
      </w:r>
      <w:r>
        <w:rPr>
          <w:spacing w:val="40"/>
        </w:rPr>
        <w:t> </w:t>
      </w:r>
      <w:r>
        <w:rPr/>
        <w:t>переме- щено около 2000 предприятий и 11 млн человек. Этот процесс осо-</w:t>
      </w:r>
      <w:r>
        <w:rPr>
          <w:spacing w:val="80"/>
        </w:rPr>
        <w:t> </w:t>
      </w:r>
      <w:r>
        <w:rPr/>
        <w:t>бенно</w:t>
      </w:r>
      <w:r>
        <w:rPr>
          <w:spacing w:val="40"/>
        </w:rPr>
        <w:t>  </w:t>
      </w:r>
      <w:r>
        <w:rPr/>
        <w:t>интенсивно</w:t>
      </w:r>
      <w:r>
        <w:rPr>
          <w:spacing w:val="40"/>
        </w:rPr>
        <w:t>  </w:t>
      </w:r>
      <w:r>
        <w:rPr/>
        <w:t>происходил</w:t>
      </w:r>
      <w:r>
        <w:rPr>
          <w:spacing w:val="40"/>
        </w:rPr>
        <w:t>  </w:t>
      </w:r>
      <w:r>
        <w:rPr/>
        <w:t>летом — осенью</w:t>
      </w:r>
      <w:r>
        <w:rPr>
          <w:spacing w:val="40"/>
        </w:rPr>
        <w:t>  </w:t>
      </w:r>
      <w:r>
        <w:rPr/>
        <w:t>1941</w:t>
      </w:r>
      <w:r>
        <w:rPr>
          <w:spacing w:val="40"/>
        </w:rPr>
        <w:t>  </w:t>
      </w:r>
      <w:r>
        <w:rPr/>
        <w:t>г.</w:t>
      </w:r>
      <w:r>
        <w:rPr>
          <w:spacing w:val="40"/>
        </w:rPr>
        <w:t>  </w:t>
      </w:r>
      <w:r>
        <w:rPr/>
        <w:t>и</w:t>
      </w:r>
      <w:r>
        <w:rPr>
          <w:spacing w:val="40"/>
        </w:rPr>
        <w:t>  </w:t>
      </w:r>
      <w:r>
        <w:rPr/>
        <w:t>ле- том — осенью</w:t>
      </w:r>
      <w:r>
        <w:rPr>
          <w:spacing w:val="40"/>
        </w:rPr>
        <w:t> </w:t>
      </w:r>
      <w:r>
        <w:rPr/>
        <w:t>1942</w:t>
      </w:r>
      <w:r>
        <w:rPr>
          <w:spacing w:val="40"/>
        </w:rPr>
        <w:t> </w:t>
      </w:r>
      <w:r>
        <w:rPr/>
        <w:t>г.,</w:t>
      </w:r>
      <w:r>
        <w:rPr>
          <w:spacing w:val="40"/>
        </w:rPr>
        <w:t> </w:t>
      </w:r>
      <w:r>
        <w:rPr/>
        <w:t>т.</w:t>
      </w:r>
      <w:r>
        <w:rPr>
          <w:spacing w:val="40"/>
        </w:rPr>
        <w:t> </w:t>
      </w:r>
      <w:r>
        <w:rPr/>
        <w:t>е.</w:t>
      </w:r>
      <w:r>
        <w:rPr>
          <w:spacing w:val="40"/>
        </w:rPr>
        <w:t> </w:t>
      </w:r>
      <w:r>
        <w:rPr/>
        <w:t>в</w:t>
      </w:r>
      <w:r>
        <w:rPr>
          <w:spacing w:val="40"/>
        </w:rPr>
        <w:t> </w:t>
      </w:r>
      <w:r>
        <w:rPr/>
        <w:t>самые</w:t>
      </w:r>
      <w:r>
        <w:rPr>
          <w:spacing w:val="40"/>
        </w:rPr>
        <w:t> </w:t>
      </w:r>
      <w:r>
        <w:rPr/>
        <w:t>трудные</w:t>
      </w:r>
      <w:r>
        <w:rPr>
          <w:spacing w:val="40"/>
        </w:rPr>
        <w:t> </w:t>
      </w:r>
      <w:r>
        <w:rPr/>
        <w:t>моменты</w:t>
      </w:r>
      <w:r>
        <w:rPr>
          <w:spacing w:val="40"/>
        </w:rPr>
        <w:t> </w:t>
      </w:r>
      <w:r>
        <w:rPr/>
        <w:t>борьбы</w:t>
      </w:r>
      <w:r>
        <w:rPr>
          <w:spacing w:val="40"/>
        </w:rPr>
        <w:t> </w:t>
      </w:r>
      <w:r>
        <w:rPr/>
        <w:t>на фронтах</w:t>
      </w:r>
      <w:r>
        <w:rPr>
          <w:spacing w:val="40"/>
        </w:rPr>
        <w:t> </w:t>
      </w:r>
      <w:r>
        <w:rPr/>
        <w:t>Великой</w:t>
      </w:r>
      <w:r>
        <w:rPr>
          <w:spacing w:val="40"/>
        </w:rPr>
        <w:t> </w:t>
      </w:r>
      <w:r>
        <w:rPr/>
        <w:t>Отечественной</w:t>
      </w:r>
      <w:r>
        <w:rPr>
          <w:spacing w:val="40"/>
        </w:rPr>
        <w:t> </w:t>
      </w:r>
      <w:r>
        <w:rPr/>
        <w:t>войны.</w:t>
      </w:r>
      <w:r>
        <w:rPr>
          <w:spacing w:val="40"/>
        </w:rPr>
        <w:t> </w:t>
      </w:r>
      <w:r>
        <w:rPr/>
        <w:t>Одновременно</w:t>
      </w:r>
      <w:r>
        <w:rPr>
          <w:spacing w:val="40"/>
        </w:rPr>
        <w:t> </w:t>
      </w:r>
      <w:r>
        <w:rPr/>
        <w:t>на</w:t>
      </w:r>
      <w:r>
        <w:rPr>
          <w:spacing w:val="40"/>
        </w:rPr>
        <w:t> </w:t>
      </w:r>
      <w:r>
        <w:rPr/>
        <w:t>местах была</w:t>
      </w:r>
      <w:r>
        <w:rPr>
          <w:spacing w:val="40"/>
        </w:rPr>
        <w:t> </w:t>
      </w:r>
      <w:r>
        <w:rPr/>
        <w:t>налажена</w:t>
      </w:r>
      <w:r>
        <w:rPr>
          <w:spacing w:val="40"/>
        </w:rPr>
        <w:t> </w:t>
      </w:r>
      <w:r>
        <w:rPr/>
        <w:t>работа</w:t>
      </w:r>
      <w:r>
        <w:rPr>
          <w:spacing w:val="40"/>
        </w:rPr>
        <w:t> </w:t>
      </w:r>
      <w:r>
        <w:rPr/>
        <w:t>по</w:t>
      </w:r>
      <w:r>
        <w:rPr>
          <w:spacing w:val="40"/>
        </w:rPr>
        <w:t> </w:t>
      </w:r>
      <w:r>
        <w:rPr/>
        <w:t>скорейшему</w:t>
      </w:r>
      <w:r>
        <w:rPr>
          <w:spacing w:val="40"/>
        </w:rPr>
        <w:t> </w:t>
      </w:r>
      <w:r>
        <w:rPr/>
        <w:t>пуску</w:t>
      </w:r>
      <w:r>
        <w:rPr>
          <w:spacing w:val="40"/>
        </w:rPr>
        <w:t> </w:t>
      </w:r>
      <w:r>
        <w:rPr/>
        <w:t>эвакуированных</w:t>
      </w:r>
      <w:r>
        <w:rPr>
          <w:spacing w:val="40"/>
        </w:rPr>
        <w:t> </w:t>
      </w:r>
      <w:r>
        <w:rPr/>
        <w:t>заво- дов.</w:t>
      </w:r>
      <w:r>
        <w:rPr>
          <w:spacing w:val="40"/>
        </w:rPr>
        <w:t> </w:t>
      </w:r>
      <w:r>
        <w:rPr/>
        <w:t>Начался</w:t>
      </w:r>
      <w:r>
        <w:rPr>
          <w:spacing w:val="40"/>
        </w:rPr>
        <w:t> </w:t>
      </w:r>
      <w:r>
        <w:rPr/>
        <w:t>массовый</w:t>
      </w:r>
      <w:r>
        <w:rPr>
          <w:spacing w:val="40"/>
        </w:rPr>
        <w:t> </w:t>
      </w:r>
      <w:r>
        <w:rPr/>
        <w:t>выпуск</w:t>
      </w:r>
      <w:r>
        <w:rPr>
          <w:spacing w:val="40"/>
        </w:rPr>
        <w:t> </w:t>
      </w:r>
      <w:r>
        <w:rPr/>
        <w:t>современных</w:t>
      </w:r>
      <w:r>
        <w:rPr>
          <w:spacing w:val="40"/>
        </w:rPr>
        <w:t> </w:t>
      </w:r>
      <w:r>
        <w:rPr/>
        <w:t>видов</w:t>
      </w:r>
      <w:r>
        <w:rPr>
          <w:spacing w:val="40"/>
        </w:rPr>
        <w:t> </w:t>
      </w:r>
      <w:r>
        <w:rPr/>
        <w:t>оружия</w:t>
      </w:r>
      <w:r>
        <w:rPr>
          <w:spacing w:val="40"/>
        </w:rPr>
        <w:t> </w:t>
      </w:r>
      <w:r>
        <w:rPr/>
        <w:t>(самоле- тов, танков, артиллерии, автоматического стрелкового), конструкции которых</w:t>
      </w:r>
      <w:r>
        <w:rPr>
          <w:spacing w:val="40"/>
        </w:rPr>
        <w:t> </w:t>
      </w:r>
      <w:r>
        <w:rPr/>
        <w:t>были</w:t>
      </w:r>
      <w:r>
        <w:rPr>
          <w:spacing w:val="40"/>
        </w:rPr>
        <w:t> </w:t>
      </w:r>
      <w:r>
        <w:rPr/>
        <w:t>разработаны</w:t>
      </w:r>
      <w:r>
        <w:rPr>
          <w:spacing w:val="40"/>
        </w:rPr>
        <w:t> </w:t>
      </w:r>
      <w:r>
        <w:rPr/>
        <w:t>еще</w:t>
      </w:r>
      <w:r>
        <w:rPr>
          <w:spacing w:val="40"/>
        </w:rPr>
        <w:t> </w:t>
      </w:r>
      <w:r>
        <w:rPr/>
        <w:t>в</w:t>
      </w:r>
      <w:r>
        <w:rPr>
          <w:spacing w:val="40"/>
        </w:rPr>
        <w:t> </w:t>
      </w:r>
      <w:r>
        <w:rPr/>
        <w:t>предвоенные</w:t>
      </w:r>
      <w:r>
        <w:rPr>
          <w:spacing w:val="40"/>
        </w:rPr>
        <w:t> </w:t>
      </w:r>
      <w:r>
        <w:rPr/>
        <w:t>годы.</w:t>
      </w:r>
      <w:r>
        <w:rPr>
          <w:spacing w:val="40"/>
        </w:rPr>
        <w:t> </w:t>
      </w:r>
      <w:r>
        <w:rPr/>
        <w:t>В</w:t>
      </w:r>
      <w:r>
        <w:rPr>
          <w:spacing w:val="40"/>
        </w:rPr>
        <w:t> </w:t>
      </w:r>
      <w:r>
        <w:rPr/>
        <w:t>1942</w:t>
      </w:r>
      <w:r>
        <w:rPr>
          <w:spacing w:val="40"/>
        </w:rPr>
        <w:t> </w:t>
      </w:r>
      <w:r>
        <w:rPr/>
        <w:t>г.</w:t>
      </w:r>
      <w:r>
        <w:rPr>
          <w:spacing w:val="40"/>
        </w:rPr>
        <w:t> </w:t>
      </w:r>
      <w:r>
        <w:rPr/>
        <w:t>объ- ем</w:t>
      </w:r>
      <w:r>
        <w:rPr>
          <w:spacing w:val="70"/>
        </w:rPr>
        <w:t> </w:t>
      </w:r>
      <w:r>
        <w:rPr/>
        <w:t>валовой</w:t>
      </w:r>
      <w:r>
        <w:rPr>
          <w:spacing w:val="70"/>
        </w:rPr>
        <w:t> </w:t>
      </w:r>
      <w:r>
        <w:rPr/>
        <w:t>продукции</w:t>
      </w:r>
      <w:r>
        <w:rPr>
          <w:spacing w:val="70"/>
        </w:rPr>
        <w:t> </w:t>
      </w:r>
      <w:r>
        <w:rPr/>
        <w:t>промышленности</w:t>
      </w:r>
      <w:r>
        <w:rPr>
          <w:spacing w:val="70"/>
        </w:rPr>
        <w:t> </w:t>
      </w:r>
      <w:r>
        <w:rPr/>
        <w:t>превзошел</w:t>
      </w:r>
      <w:r>
        <w:rPr>
          <w:spacing w:val="70"/>
        </w:rPr>
        <w:t> </w:t>
      </w:r>
      <w:r>
        <w:rPr/>
        <w:t>уровень</w:t>
      </w:r>
      <w:r>
        <w:rPr>
          <w:spacing w:val="70"/>
        </w:rPr>
        <w:t> </w:t>
      </w:r>
      <w:r>
        <w:rPr/>
        <w:t>1941</w:t>
      </w:r>
      <w:r>
        <w:rPr>
          <w:spacing w:val="70"/>
        </w:rPr>
        <w:t> </w:t>
      </w:r>
      <w:r>
        <w:rPr/>
        <w:t>г. в</w:t>
      </w:r>
      <w:r>
        <w:rPr>
          <w:spacing w:val="40"/>
        </w:rPr>
        <w:t> </w:t>
      </w:r>
      <w:r>
        <w:rPr/>
        <w:t>1,5</w:t>
      </w:r>
      <w:r>
        <w:rPr>
          <w:spacing w:val="40"/>
        </w:rPr>
        <w:t> </w:t>
      </w:r>
      <w:r>
        <w:rPr/>
        <w:t>раза.</w:t>
      </w:r>
    </w:p>
    <w:p>
      <w:pPr>
        <w:pStyle w:val="BodyText"/>
        <w:spacing w:line="225" w:lineRule="auto" w:before="23"/>
      </w:pPr>
      <w:r>
        <w:rPr/>
        <w:t>Огромные потери в начальном периоде войны понесло сельское хозяйство. Основные зерновые районы были заняты врагом. Посевные площади и поголовье крупного рогатого скота сократились в 2 раза. Валовая сельскохозяйственная продукция составляла 37% довоенного уровня. Поэтому ускорилась работа, начатая еще до войны, по расши- рению</w:t>
      </w:r>
      <w:r>
        <w:rPr>
          <w:spacing w:val="40"/>
        </w:rPr>
        <w:t> </w:t>
      </w:r>
      <w:r>
        <w:rPr/>
        <w:t>посевных</w:t>
      </w:r>
      <w:r>
        <w:rPr>
          <w:spacing w:val="40"/>
        </w:rPr>
        <w:t> </w:t>
      </w:r>
      <w:r>
        <w:rPr/>
        <w:t>площадей</w:t>
      </w:r>
      <w:r>
        <w:rPr>
          <w:spacing w:val="40"/>
        </w:rPr>
        <w:t> </w:t>
      </w:r>
      <w:r>
        <w:rPr/>
        <w:t>в</w:t>
      </w:r>
      <w:r>
        <w:rPr>
          <w:spacing w:val="40"/>
        </w:rPr>
        <w:t> </w:t>
      </w:r>
      <w:r>
        <w:rPr/>
        <w:t>Сибири,</w:t>
      </w:r>
      <w:r>
        <w:rPr>
          <w:spacing w:val="40"/>
        </w:rPr>
        <w:t> </w:t>
      </w:r>
      <w:r>
        <w:rPr/>
        <w:t>Казахстане</w:t>
      </w:r>
      <w:r>
        <w:rPr>
          <w:spacing w:val="40"/>
        </w:rPr>
        <w:t> </w:t>
      </w:r>
      <w:r>
        <w:rPr/>
        <w:t>и</w:t>
      </w:r>
      <w:r>
        <w:rPr>
          <w:spacing w:val="40"/>
        </w:rPr>
        <w:t> </w:t>
      </w:r>
      <w:r>
        <w:rPr/>
        <w:t>Средней</w:t>
      </w:r>
      <w:r>
        <w:rPr>
          <w:spacing w:val="40"/>
        </w:rPr>
        <w:t> </w:t>
      </w:r>
      <w:r>
        <w:rPr/>
        <w:t>Азии.</w:t>
      </w:r>
    </w:p>
    <w:p>
      <w:pPr>
        <w:pStyle w:val="BodyText"/>
        <w:spacing w:line="225" w:lineRule="auto" w:before="20"/>
      </w:pPr>
      <w:r>
        <w:rPr/>
        <w:t>К концу 1942 г. перестройка экономики на обслуживание </w:t>
      </w:r>
      <w:r>
        <w:rPr/>
        <w:t>нужд</w:t>
      </w:r>
      <w:r>
        <w:rPr>
          <w:spacing w:val="40"/>
        </w:rPr>
        <w:t> </w:t>
      </w:r>
      <w:r>
        <w:rPr/>
        <w:t>войны</w:t>
      </w:r>
      <w:r>
        <w:rPr>
          <w:spacing w:val="40"/>
        </w:rPr>
        <w:t> </w:t>
      </w:r>
      <w:r>
        <w:rPr/>
        <w:t>была</w:t>
      </w:r>
      <w:r>
        <w:rPr>
          <w:spacing w:val="40"/>
        </w:rPr>
        <w:t> </w:t>
      </w:r>
      <w:r>
        <w:rPr/>
        <w:t>завершена.</w:t>
      </w:r>
    </w:p>
    <w:p>
      <w:pPr>
        <w:pStyle w:val="BodyText"/>
        <w:spacing w:line="225" w:lineRule="auto" w:before="19"/>
      </w:pPr>
      <w:r>
        <w:rPr/>
        <w:t>В 1941—1942 гг. важную роль сыграла военно-экономическая </w:t>
      </w:r>
      <w:r>
        <w:rPr/>
        <w:t>по- мощь</w:t>
      </w:r>
      <w:r>
        <w:rPr>
          <w:spacing w:val="40"/>
        </w:rPr>
        <w:t> </w:t>
      </w:r>
      <w:r>
        <w:rPr/>
        <w:t>США,</w:t>
      </w:r>
      <w:r>
        <w:rPr>
          <w:spacing w:val="40"/>
        </w:rPr>
        <w:t> </w:t>
      </w:r>
      <w:r>
        <w:rPr/>
        <w:t>союзника</w:t>
      </w:r>
      <w:r>
        <w:rPr>
          <w:spacing w:val="40"/>
        </w:rPr>
        <w:t> </w:t>
      </w:r>
      <w:r>
        <w:rPr/>
        <w:t>СССР</w:t>
      </w:r>
      <w:r>
        <w:rPr>
          <w:spacing w:val="40"/>
        </w:rPr>
        <w:t> </w:t>
      </w:r>
      <w:r>
        <w:rPr/>
        <w:t>по</w:t>
      </w:r>
      <w:r>
        <w:rPr>
          <w:spacing w:val="40"/>
        </w:rPr>
        <w:t> </w:t>
      </w:r>
      <w:r>
        <w:rPr/>
        <w:t>антигитлеровской</w:t>
      </w:r>
      <w:r>
        <w:rPr>
          <w:spacing w:val="40"/>
        </w:rPr>
        <w:t> </w:t>
      </w:r>
      <w:r>
        <w:rPr/>
        <w:t>коалиции.</w:t>
      </w:r>
      <w:r>
        <w:rPr>
          <w:spacing w:val="40"/>
        </w:rPr>
        <w:t> </w:t>
      </w:r>
      <w:r>
        <w:rPr/>
        <w:t>Постав- ки</w:t>
      </w:r>
      <w:r>
        <w:rPr>
          <w:spacing w:val="80"/>
        </w:rPr>
        <w:t> </w:t>
      </w:r>
      <w:r>
        <w:rPr/>
        <w:t>по</w:t>
      </w:r>
      <w:r>
        <w:rPr>
          <w:spacing w:val="80"/>
        </w:rPr>
        <w:t> </w:t>
      </w:r>
      <w:r>
        <w:rPr/>
        <w:t>так</w:t>
      </w:r>
      <w:r>
        <w:rPr>
          <w:spacing w:val="80"/>
        </w:rPr>
        <w:t> </w:t>
      </w:r>
      <w:r>
        <w:rPr/>
        <w:t>называемому</w:t>
      </w:r>
      <w:r>
        <w:rPr>
          <w:spacing w:val="80"/>
        </w:rPr>
        <w:t> </w:t>
      </w:r>
      <w:r>
        <w:rPr/>
        <w:t>ленд-лизу</w:t>
      </w:r>
      <w:r>
        <w:rPr>
          <w:vertAlign w:val="superscript"/>
        </w:rPr>
        <w:t>1</w:t>
      </w:r>
      <w:r>
        <w:rPr>
          <w:spacing w:val="80"/>
          <w:vertAlign w:val="baseline"/>
        </w:rPr>
        <w:t> </w:t>
      </w:r>
      <w:r>
        <w:rPr>
          <w:vertAlign w:val="baseline"/>
        </w:rPr>
        <w:t>боевой</w:t>
      </w:r>
      <w:r>
        <w:rPr>
          <w:spacing w:val="80"/>
          <w:vertAlign w:val="baseline"/>
        </w:rPr>
        <w:t> </w:t>
      </w:r>
      <w:r>
        <w:rPr>
          <w:vertAlign w:val="baseline"/>
        </w:rPr>
        <w:t>техники,</w:t>
      </w:r>
      <w:r>
        <w:rPr>
          <w:spacing w:val="80"/>
          <w:vertAlign w:val="baseline"/>
        </w:rPr>
        <w:t> </w:t>
      </w:r>
      <w:r>
        <w:rPr>
          <w:vertAlign w:val="baseline"/>
        </w:rPr>
        <w:t>медикаментов</w:t>
      </w:r>
      <w:r>
        <w:rPr>
          <w:spacing w:val="40"/>
          <w:vertAlign w:val="baseline"/>
        </w:rPr>
        <w:t> </w:t>
      </w:r>
      <w:r>
        <w:rPr>
          <w:vertAlign w:val="baseline"/>
        </w:rPr>
        <w:t>и</w:t>
      </w:r>
      <w:r>
        <w:rPr>
          <w:spacing w:val="40"/>
          <w:vertAlign w:val="baseline"/>
        </w:rPr>
        <w:t> </w:t>
      </w:r>
      <w:r>
        <w:rPr>
          <w:vertAlign w:val="baseline"/>
        </w:rPr>
        <w:t>продовольствия</w:t>
      </w:r>
      <w:r>
        <w:rPr>
          <w:spacing w:val="40"/>
          <w:vertAlign w:val="baseline"/>
        </w:rPr>
        <w:t> </w:t>
      </w:r>
      <w:r>
        <w:rPr>
          <w:vertAlign w:val="baseline"/>
        </w:rPr>
        <w:t>не</w:t>
      </w:r>
      <w:r>
        <w:rPr>
          <w:spacing w:val="40"/>
          <w:vertAlign w:val="baseline"/>
        </w:rPr>
        <w:t> </w:t>
      </w:r>
      <w:r>
        <w:rPr>
          <w:vertAlign w:val="baseline"/>
        </w:rPr>
        <w:t>имели</w:t>
      </w:r>
      <w:r>
        <w:rPr>
          <w:spacing w:val="40"/>
          <w:vertAlign w:val="baseline"/>
        </w:rPr>
        <w:t> </w:t>
      </w:r>
      <w:r>
        <w:rPr>
          <w:vertAlign w:val="baseline"/>
        </w:rPr>
        <w:t>решающего</w:t>
      </w:r>
      <w:r>
        <w:rPr>
          <w:spacing w:val="40"/>
          <w:vertAlign w:val="baseline"/>
        </w:rPr>
        <w:t> </w:t>
      </w:r>
      <w:r>
        <w:rPr>
          <w:vertAlign w:val="baseline"/>
        </w:rPr>
        <w:t>значения</w:t>
      </w:r>
      <w:r>
        <w:rPr>
          <w:spacing w:val="40"/>
          <w:vertAlign w:val="baseline"/>
        </w:rPr>
        <w:t> </w:t>
      </w:r>
      <w:r>
        <w:rPr>
          <w:vertAlign w:val="baseline"/>
        </w:rPr>
        <w:t>(по</w:t>
      </w:r>
      <w:r>
        <w:rPr>
          <w:spacing w:val="40"/>
          <w:vertAlign w:val="baseline"/>
        </w:rPr>
        <w:t> </w:t>
      </w:r>
      <w:r>
        <w:rPr>
          <w:vertAlign w:val="baseline"/>
        </w:rPr>
        <w:t>разным</w:t>
      </w:r>
      <w:r>
        <w:rPr>
          <w:spacing w:val="40"/>
          <w:vertAlign w:val="baseline"/>
        </w:rPr>
        <w:t> </w:t>
      </w:r>
      <w:r>
        <w:rPr>
          <w:vertAlign w:val="baseline"/>
        </w:rPr>
        <w:t>данным от 4 до 10% произведенной в нашей стране промышленной продук-</w:t>
      </w:r>
      <w:r>
        <w:rPr>
          <w:spacing w:val="80"/>
          <w:vertAlign w:val="baseline"/>
        </w:rPr>
        <w:t> </w:t>
      </w:r>
      <w:r>
        <w:rPr>
          <w:vertAlign w:val="baseline"/>
        </w:rPr>
        <w:t>ции),</w:t>
      </w:r>
      <w:r>
        <w:rPr>
          <w:spacing w:val="40"/>
          <w:vertAlign w:val="baseline"/>
        </w:rPr>
        <w:t> </w:t>
      </w:r>
      <w:r>
        <w:rPr>
          <w:vertAlign w:val="baseline"/>
        </w:rPr>
        <w:t>но</w:t>
      </w:r>
      <w:r>
        <w:rPr>
          <w:spacing w:val="40"/>
          <w:vertAlign w:val="baseline"/>
        </w:rPr>
        <w:t> </w:t>
      </w:r>
      <w:r>
        <w:rPr>
          <w:vertAlign w:val="baseline"/>
        </w:rPr>
        <w:t>оказали</w:t>
      </w:r>
      <w:r>
        <w:rPr>
          <w:spacing w:val="40"/>
          <w:vertAlign w:val="baseline"/>
        </w:rPr>
        <w:t> </w:t>
      </w:r>
      <w:r>
        <w:rPr>
          <w:vertAlign w:val="baseline"/>
        </w:rPr>
        <w:t>определенную</w:t>
      </w:r>
      <w:r>
        <w:rPr>
          <w:spacing w:val="40"/>
          <w:vertAlign w:val="baseline"/>
        </w:rPr>
        <w:t> </w:t>
      </w:r>
      <w:r>
        <w:rPr>
          <w:vertAlign w:val="baseline"/>
        </w:rPr>
        <w:t>помощь</w:t>
      </w:r>
      <w:r>
        <w:rPr>
          <w:spacing w:val="40"/>
          <w:vertAlign w:val="baseline"/>
        </w:rPr>
        <w:t> </w:t>
      </w:r>
      <w:r>
        <w:rPr>
          <w:vertAlign w:val="baseline"/>
        </w:rPr>
        <w:t>советскому</w:t>
      </w:r>
      <w:r>
        <w:rPr>
          <w:spacing w:val="40"/>
          <w:vertAlign w:val="baseline"/>
        </w:rPr>
        <w:t> </w:t>
      </w:r>
      <w:r>
        <w:rPr>
          <w:vertAlign w:val="baseline"/>
        </w:rPr>
        <w:t>народу</w:t>
      </w:r>
      <w:r>
        <w:rPr>
          <w:spacing w:val="40"/>
          <w:vertAlign w:val="baseline"/>
        </w:rPr>
        <w:t> </w:t>
      </w:r>
      <w:r>
        <w:rPr>
          <w:vertAlign w:val="baseline"/>
        </w:rPr>
        <w:t>в</w:t>
      </w:r>
      <w:r>
        <w:rPr>
          <w:spacing w:val="40"/>
          <w:vertAlign w:val="baseline"/>
        </w:rPr>
        <w:t> </w:t>
      </w:r>
      <w:r>
        <w:rPr>
          <w:vertAlign w:val="baseline"/>
        </w:rPr>
        <w:t>наибо- лее</w:t>
      </w:r>
      <w:r>
        <w:rPr>
          <w:spacing w:val="66"/>
          <w:vertAlign w:val="baseline"/>
        </w:rPr>
        <w:t> </w:t>
      </w:r>
      <w:r>
        <w:rPr>
          <w:vertAlign w:val="baseline"/>
        </w:rPr>
        <w:t>трудный</w:t>
      </w:r>
      <w:r>
        <w:rPr>
          <w:spacing w:val="67"/>
          <w:vertAlign w:val="baseline"/>
        </w:rPr>
        <w:t> </w:t>
      </w:r>
      <w:r>
        <w:rPr>
          <w:vertAlign w:val="baseline"/>
        </w:rPr>
        <w:t>период</w:t>
      </w:r>
      <w:r>
        <w:rPr>
          <w:spacing w:val="66"/>
          <w:vertAlign w:val="baseline"/>
        </w:rPr>
        <w:t> </w:t>
      </w:r>
      <w:r>
        <w:rPr>
          <w:vertAlign w:val="baseline"/>
        </w:rPr>
        <w:t>войны.</w:t>
      </w:r>
      <w:r>
        <w:rPr>
          <w:spacing w:val="67"/>
          <w:vertAlign w:val="baseline"/>
        </w:rPr>
        <w:t> </w:t>
      </w:r>
      <w:r>
        <w:rPr>
          <w:vertAlign w:val="baseline"/>
        </w:rPr>
        <w:t>Из-за</w:t>
      </w:r>
      <w:r>
        <w:rPr>
          <w:spacing w:val="66"/>
          <w:vertAlign w:val="baseline"/>
        </w:rPr>
        <w:t> </w:t>
      </w:r>
      <w:r>
        <w:rPr>
          <w:vertAlign w:val="baseline"/>
        </w:rPr>
        <w:t>неразвитости</w:t>
      </w:r>
      <w:r>
        <w:rPr>
          <w:spacing w:val="67"/>
          <w:vertAlign w:val="baseline"/>
        </w:rPr>
        <w:t> </w:t>
      </w:r>
      <w:r>
        <w:rPr>
          <w:vertAlign w:val="baseline"/>
        </w:rPr>
        <w:t>отечественной</w:t>
      </w:r>
      <w:r>
        <w:rPr>
          <w:spacing w:val="67"/>
          <w:vertAlign w:val="baseline"/>
        </w:rPr>
        <w:t> </w:t>
      </w:r>
      <w:r>
        <w:rPr>
          <w:spacing w:val="-2"/>
          <w:vertAlign w:val="baseline"/>
        </w:rPr>
        <w:t>авто-</w:t>
      </w:r>
    </w:p>
    <w:p>
      <w:pPr>
        <w:pStyle w:val="BodyText"/>
        <w:spacing w:before="6"/>
        <w:ind w:left="0" w:right="0" w:firstLine="0"/>
        <w:jc w:val="left"/>
        <w:rPr>
          <w:sz w:val="5"/>
        </w:rPr>
      </w:pPr>
      <w:r>
        <w:rPr/>
        <w:pict>
          <v:rect style="position:absolute;margin-left:44.173pt;margin-top:4.387125pt;width:51.024pt;height:.53293pt;mso-position-horizontal-relative:page;mso-position-vertical-relative:paragraph;z-index:-15701504;mso-wrap-distance-left:0;mso-wrap-distance-right:0" id="docshape721" filled="true" fillcolor="#000000" stroked="false">
            <v:fill type="solid"/>
            <w10:wrap type="topAndBottom"/>
          </v:rect>
        </w:pict>
      </w:r>
    </w:p>
    <w:p>
      <w:pPr>
        <w:spacing w:line="220" w:lineRule="auto" w:before="89"/>
        <w:ind w:left="163" w:right="181" w:firstLine="283"/>
        <w:jc w:val="both"/>
        <w:rPr>
          <w:sz w:val="17"/>
        </w:rPr>
      </w:pPr>
      <w:r>
        <w:rPr>
          <w:position w:val="10"/>
          <w:sz w:val="14"/>
        </w:rPr>
        <w:t>1 </w:t>
      </w:r>
      <w:r>
        <w:rPr>
          <w:sz w:val="17"/>
        </w:rPr>
        <w:t>Ленд-лиз</w:t>
      </w:r>
      <w:r>
        <w:rPr>
          <w:spacing w:val="-1"/>
          <w:sz w:val="17"/>
        </w:rPr>
        <w:t> </w:t>
      </w:r>
      <w:r>
        <w:rPr>
          <w:sz w:val="17"/>
        </w:rPr>
        <w:t>—</w:t>
      </w:r>
      <w:r>
        <w:rPr>
          <w:spacing w:val="-1"/>
          <w:sz w:val="17"/>
        </w:rPr>
        <w:t> </w:t>
      </w:r>
      <w:r>
        <w:rPr>
          <w:sz w:val="17"/>
        </w:rPr>
        <w:t>форма военной помощи США союзникам по антигитлеровской </w:t>
      </w:r>
      <w:r>
        <w:rPr>
          <w:sz w:val="17"/>
        </w:rPr>
        <w:t>коа- лиции: безвалютный взаимный обмен товарами и услугами с окончательным расчетом после войны с рассрочкой на несколько лет. Британские поставки СССР оплачивали</w:t>
      </w:r>
      <w:r>
        <w:rPr>
          <w:spacing w:val="80"/>
          <w:sz w:val="17"/>
        </w:rPr>
        <w:t> </w:t>
      </w:r>
      <w:r>
        <w:rPr>
          <w:sz w:val="17"/>
        </w:rPr>
        <w:t>также</w:t>
      </w:r>
      <w:r>
        <w:rPr>
          <w:spacing w:val="40"/>
          <w:sz w:val="17"/>
        </w:rPr>
        <w:t> </w:t>
      </w:r>
      <w:r>
        <w:rPr>
          <w:sz w:val="17"/>
        </w:rPr>
        <w:t>США.</w:t>
      </w:r>
      <w:r>
        <w:rPr>
          <w:spacing w:val="40"/>
          <w:sz w:val="17"/>
        </w:rPr>
        <w:t> </w:t>
      </w:r>
      <w:r>
        <w:rPr>
          <w:sz w:val="17"/>
        </w:rPr>
        <w:t>Они</w:t>
      </w:r>
      <w:r>
        <w:rPr>
          <w:spacing w:val="40"/>
          <w:sz w:val="17"/>
        </w:rPr>
        <w:t> </w:t>
      </w:r>
      <w:r>
        <w:rPr>
          <w:sz w:val="17"/>
        </w:rPr>
        <w:t>предоставили</w:t>
      </w:r>
      <w:r>
        <w:rPr>
          <w:spacing w:val="40"/>
          <w:sz w:val="17"/>
        </w:rPr>
        <w:t> </w:t>
      </w:r>
      <w:r>
        <w:rPr>
          <w:sz w:val="17"/>
        </w:rPr>
        <w:t>нам</w:t>
      </w:r>
      <w:r>
        <w:rPr>
          <w:spacing w:val="40"/>
          <w:sz w:val="17"/>
        </w:rPr>
        <w:t> </w:t>
      </w:r>
      <w:r>
        <w:rPr>
          <w:sz w:val="17"/>
        </w:rPr>
        <w:t>помощь</w:t>
      </w:r>
      <w:r>
        <w:rPr>
          <w:spacing w:val="40"/>
          <w:sz w:val="17"/>
        </w:rPr>
        <w:t> </w:t>
      </w:r>
      <w:r>
        <w:rPr>
          <w:sz w:val="17"/>
        </w:rPr>
        <w:t>на</w:t>
      </w:r>
      <w:r>
        <w:rPr>
          <w:spacing w:val="40"/>
          <w:sz w:val="17"/>
        </w:rPr>
        <w:t> </w:t>
      </w:r>
      <w:r>
        <w:rPr>
          <w:sz w:val="17"/>
        </w:rPr>
        <w:t>9,8</w:t>
      </w:r>
      <w:r>
        <w:rPr>
          <w:spacing w:val="40"/>
          <w:sz w:val="17"/>
        </w:rPr>
        <w:t> </w:t>
      </w:r>
      <w:r>
        <w:rPr>
          <w:sz w:val="17"/>
        </w:rPr>
        <w:t>млрд,</w:t>
      </w:r>
      <w:r>
        <w:rPr>
          <w:spacing w:val="40"/>
          <w:sz w:val="17"/>
        </w:rPr>
        <w:t> </w:t>
      </w:r>
      <w:r>
        <w:rPr>
          <w:sz w:val="17"/>
        </w:rPr>
        <w:t>получив</w:t>
      </w:r>
      <w:r>
        <w:rPr>
          <w:spacing w:val="40"/>
          <w:sz w:val="17"/>
        </w:rPr>
        <w:t> </w:t>
      </w:r>
      <w:r>
        <w:rPr>
          <w:sz w:val="17"/>
        </w:rPr>
        <w:t>обратно</w:t>
      </w:r>
      <w:r>
        <w:rPr>
          <w:spacing w:val="40"/>
          <w:sz w:val="17"/>
        </w:rPr>
        <w:t> </w:t>
      </w:r>
      <w:r>
        <w:rPr>
          <w:sz w:val="17"/>
        </w:rPr>
        <w:t>всего</w:t>
      </w:r>
      <w:r>
        <w:rPr>
          <w:spacing w:val="40"/>
          <w:sz w:val="17"/>
        </w:rPr>
        <w:t> </w:t>
      </w:r>
      <w:r>
        <w:rPr>
          <w:sz w:val="17"/>
        </w:rPr>
        <w:t>на 2,2</w:t>
      </w:r>
      <w:r>
        <w:rPr>
          <w:spacing w:val="40"/>
          <w:sz w:val="17"/>
        </w:rPr>
        <w:t> </w:t>
      </w:r>
      <w:r>
        <w:rPr>
          <w:sz w:val="17"/>
        </w:rPr>
        <w:t>млн</w:t>
      </w:r>
      <w:r>
        <w:rPr>
          <w:spacing w:val="40"/>
          <w:sz w:val="17"/>
        </w:rPr>
        <w:t> </w:t>
      </w:r>
      <w:r>
        <w:rPr>
          <w:sz w:val="17"/>
        </w:rPr>
        <w:t>долл.</w:t>
      </w:r>
    </w:p>
    <w:p>
      <w:pPr>
        <w:spacing w:after="0" w:line="220" w:lineRule="auto"/>
        <w:jc w:val="both"/>
        <w:rPr>
          <w:sz w:val="17"/>
        </w:rPr>
        <w:sectPr>
          <w:pgSz w:w="8400" w:h="11900"/>
          <w:pgMar w:header="740" w:footer="0" w:top="980" w:bottom="280" w:left="720" w:right="700"/>
        </w:sectPr>
      </w:pPr>
    </w:p>
    <w:p>
      <w:pPr>
        <w:pStyle w:val="BodyText"/>
        <w:spacing w:line="228" w:lineRule="auto" w:before="139"/>
        <w:ind w:firstLine="0"/>
      </w:pPr>
      <w:r>
        <w:rPr/>
        <w:t>мобильной промышленности особенно ценны были транспортные </w:t>
      </w:r>
      <w:r>
        <w:rPr/>
        <w:t>по- ставки</w:t>
      </w:r>
      <w:r>
        <w:rPr>
          <w:spacing w:val="80"/>
        </w:rPr>
        <w:t> </w:t>
      </w:r>
      <w:r>
        <w:rPr/>
        <w:t>(грузовых</w:t>
      </w:r>
      <w:r>
        <w:rPr>
          <w:spacing w:val="80"/>
        </w:rPr>
        <w:t> </w:t>
      </w:r>
      <w:r>
        <w:rPr/>
        <w:t>и</w:t>
      </w:r>
      <w:r>
        <w:rPr>
          <w:spacing w:val="80"/>
        </w:rPr>
        <w:t> </w:t>
      </w:r>
      <w:r>
        <w:rPr/>
        <w:t>легковых</w:t>
      </w:r>
      <w:r>
        <w:rPr>
          <w:spacing w:val="80"/>
        </w:rPr>
        <w:t> </w:t>
      </w:r>
      <w:r>
        <w:rPr/>
        <w:t>машин</w:t>
      </w:r>
      <w:r>
        <w:rPr>
          <w:spacing w:val="80"/>
        </w:rPr>
        <w:t> </w:t>
      </w:r>
      <w:r>
        <w:rPr/>
        <w:t>американского</w:t>
      </w:r>
      <w:r>
        <w:rPr>
          <w:spacing w:val="80"/>
        </w:rPr>
        <w:t> </w:t>
      </w:r>
      <w:r>
        <w:rPr/>
        <w:t>производства).</w:t>
      </w:r>
    </w:p>
    <w:p>
      <w:pPr>
        <w:pStyle w:val="BodyText"/>
        <w:spacing w:line="228" w:lineRule="auto" w:before="15"/>
      </w:pPr>
      <w:r>
        <w:rPr/>
        <w:t>Hа втором этапе (1943—1945 гг.) СССP достиг решающего </w:t>
      </w:r>
      <w:r>
        <w:rPr/>
        <w:t>пре- восходства</w:t>
      </w:r>
      <w:r>
        <w:rPr>
          <w:spacing w:val="40"/>
        </w:rPr>
        <w:t>  </w:t>
      </w:r>
      <w:r>
        <w:rPr/>
        <w:t>над</w:t>
      </w:r>
      <w:r>
        <w:rPr>
          <w:spacing w:val="40"/>
        </w:rPr>
        <w:t>  </w:t>
      </w:r>
      <w:r>
        <w:rPr/>
        <w:t>Германией</w:t>
      </w:r>
      <w:r>
        <w:rPr>
          <w:spacing w:val="40"/>
        </w:rPr>
        <w:t>  </w:t>
      </w:r>
      <w:r>
        <w:rPr/>
        <w:t>в</w:t>
      </w:r>
      <w:r>
        <w:rPr>
          <w:spacing w:val="40"/>
        </w:rPr>
        <w:t>  </w:t>
      </w:r>
      <w:r>
        <w:rPr/>
        <w:t>экономическом</w:t>
      </w:r>
      <w:r>
        <w:rPr>
          <w:spacing w:val="40"/>
        </w:rPr>
        <w:t>  </w:t>
      </w:r>
      <w:r>
        <w:rPr/>
        <w:t>развитии,</w:t>
      </w:r>
      <w:r>
        <w:rPr>
          <w:spacing w:val="40"/>
        </w:rPr>
        <w:t>  </w:t>
      </w:r>
      <w:r>
        <w:rPr/>
        <w:t>особенно в выпуске военной продукции. Было введено в строй 7500 крупных предприятий, обеспечивших устойчивый рост промышленного произ- водства. По сравнению с предшествующим периодом объем про- мышленного</w:t>
      </w:r>
      <w:r>
        <w:rPr>
          <w:spacing w:val="40"/>
        </w:rPr>
        <w:t> </w:t>
      </w:r>
      <w:r>
        <w:rPr/>
        <w:t>производства</w:t>
      </w:r>
      <w:r>
        <w:rPr>
          <w:spacing w:val="40"/>
        </w:rPr>
        <w:t> </w:t>
      </w:r>
      <w:r>
        <w:rPr/>
        <w:t>возрос</w:t>
      </w:r>
      <w:r>
        <w:rPr>
          <w:spacing w:val="40"/>
        </w:rPr>
        <w:t> </w:t>
      </w:r>
      <w:r>
        <w:rPr/>
        <w:t>на</w:t>
      </w:r>
      <w:r>
        <w:rPr>
          <w:spacing w:val="40"/>
        </w:rPr>
        <w:t> </w:t>
      </w:r>
      <w:r>
        <w:rPr/>
        <w:t>38%.</w:t>
      </w:r>
      <w:r>
        <w:rPr>
          <w:spacing w:val="40"/>
        </w:rPr>
        <w:t> </w:t>
      </w:r>
      <w:r>
        <w:rPr/>
        <w:t>В</w:t>
      </w:r>
      <w:r>
        <w:rPr>
          <w:spacing w:val="40"/>
        </w:rPr>
        <w:t> </w:t>
      </w:r>
      <w:r>
        <w:rPr/>
        <w:t>1943</w:t>
      </w:r>
      <w:r>
        <w:rPr>
          <w:spacing w:val="40"/>
        </w:rPr>
        <w:t> </w:t>
      </w:r>
      <w:r>
        <w:rPr/>
        <w:t>г.</w:t>
      </w:r>
      <w:r>
        <w:rPr>
          <w:spacing w:val="40"/>
        </w:rPr>
        <w:t> </w:t>
      </w:r>
      <w:r>
        <w:rPr/>
        <w:t>было</w:t>
      </w:r>
      <w:r>
        <w:rPr>
          <w:spacing w:val="40"/>
        </w:rPr>
        <w:t> </w:t>
      </w:r>
      <w:r>
        <w:rPr/>
        <w:t>выпущено 30</w:t>
      </w:r>
      <w:r>
        <w:rPr>
          <w:spacing w:val="40"/>
        </w:rPr>
        <w:t> </w:t>
      </w:r>
      <w:r>
        <w:rPr/>
        <w:t>тыс.</w:t>
      </w:r>
      <w:r>
        <w:rPr>
          <w:spacing w:val="40"/>
        </w:rPr>
        <w:t> </w:t>
      </w:r>
      <w:r>
        <w:rPr/>
        <w:t>самолетов,</w:t>
      </w:r>
      <w:r>
        <w:rPr>
          <w:spacing w:val="40"/>
        </w:rPr>
        <w:t> </w:t>
      </w:r>
      <w:r>
        <w:rPr/>
        <w:t>24</w:t>
      </w:r>
      <w:r>
        <w:rPr>
          <w:spacing w:val="40"/>
        </w:rPr>
        <w:t> </w:t>
      </w:r>
      <w:r>
        <w:rPr/>
        <w:t>тыс.</w:t>
      </w:r>
      <w:r>
        <w:rPr>
          <w:spacing w:val="40"/>
        </w:rPr>
        <w:t> </w:t>
      </w:r>
      <w:r>
        <w:rPr/>
        <w:t>танков,</w:t>
      </w:r>
      <w:r>
        <w:rPr>
          <w:spacing w:val="40"/>
        </w:rPr>
        <w:t> </w:t>
      </w:r>
      <w:r>
        <w:rPr/>
        <w:t>130</w:t>
      </w:r>
      <w:r>
        <w:rPr>
          <w:spacing w:val="40"/>
        </w:rPr>
        <w:t> </w:t>
      </w:r>
      <w:r>
        <w:rPr/>
        <w:t>тыс.</w:t>
      </w:r>
      <w:r>
        <w:rPr>
          <w:spacing w:val="40"/>
        </w:rPr>
        <w:t> </w:t>
      </w:r>
      <w:r>
        <w:rPr/>
        <w:t>артиллерийских</w:t>
      </w:r>
      <w:r>
        <w:rPr>
          <w:spacing w:val="40"/>
        </w:rPr>
        <w:t> </w:t>
      </w:r>
      <w:r>
        <w:rPr/>
        <w:t>орудий всех</w:t>
      </w:r>
      <w:r>
        <w:rPr>
          <w:spacing w:val="80"/>
        </w:rPr>
        <w:t>  </w:t>
      </w:r>
      <w:r>
        <w:rPr/>
        <w:t>видов.</w:t>
      </w:r>
      <w:r>
        <w:rPr>
          <w:spacing w:val="80"/>
        </w:rPr>
        <w:t>  </w:t>
      </w:r>
      <w:r>
        <w:rPr/>
        <w:t>Продолжалось</w:t>
      </w:r>
      <w:r>
        <w:rPr>
          <w:spacing w:val="80"/>
        </w:rPr>
        <w:t>  </w:t>
      </w:r>
      <w:r>
        <w:rPr/>
        <w:t>совершенствование</w:t>
      </w:r>
      <w:r>
        <w:rPr>
          <w:spacing w:val="80"/>
        </w:rPr>
        <w:t>  </w:t>
      </w:r>
      <w:r>
        <w:rPr/>
        <w:t>боевой</w:t>
      </w:r>
      <w:r>
        <w:rPr>
          <w:spacing w:val="80"/>
        </w:rPr>
        <w:t>  </w:t>
      </w:r>
      <w:r>
        <w:rPr/>
        <w:t>техни- ки — стрелкового</w:t>
      </w:r>
      <w:r>
        <w:rPr>
          <w:spacing w:val="40"/>
        </w:rPr>
        <w:t> </w:t>
      </w:r>
      <w:r>
        <w:rPr/>
        <w:t>оружия</w:t>
      </w:r>
      <w:r>
        <w:rPr>
          <w:spacing w:val="40"/>
        </w:rPr>
        <w:t> </w:t>
      </w:r>
      <w:r>
        <w:rPr/>
        <w:t>(пистолет-пулемет),</w:t>
      </w:r>
      <w:r>
        <w:rPr>
          <w:spacing w:val="40"/>
        </w:rPr>
        <w:t> </w:t>
      </w:r>
      <w:r>
        <w:rPr/>
        <w:t>новых</w:t>
      </w:r>
      <w:r>
        <w:rPr>
          <w:spacing w:val="40"/>
        </w:rPr>
        <w:t> </w:t>
      </w:r>
      <w:r>
        <w:rPr/>
        <w:t>истребителей</w:t>
      </w:r>
      <w:r>
        <w:rPr>
          <w:spacing w:val="40"/>
        </w:rPr>
        <w:t> </w:t>
      </w:r>
      <w:r>
        <w:rPr/>
        <w:t>(Ла-5, Як-9), тяжелых бомбардировщиков (AHТ-42, получивших фронтовое</w:t>
      </w:r>
      <w:r>
        <w:rPr>
          <w:spacing w:val="40"/>
        </w:rPr>
        <w:t> </w:t>
      </w:r>
      <w:r>
        <w:rPr/>
        <w:t>название</w:t>
      </w:r>
      <w:r>
        <w:rPr>
          <w:spacing w:val="40"/>
        </w:rPr>
        <w:t> </w:t>
      </w:r>
      <w:r>
        <w:rPr/>
        <w:t>ТБ-7).</w:t>
      </w:r>
      <w:r>
        <w:rPr>
          <w:spacing w:val="40"/>
        </w:rPr>
        <w:t> </w:t>
      </w:r>
      <w:r>
        <w:rPr/>
        <w:t>Эти</w:t>
      </w:r>
      <w:r>
        <w:rPr>
          <w:spacing w:val="40"/>
        </w:rPr>
        <w:t> </w:t>
      </w:r>
      <w:r>
        <w:rPr/>
        <w:t>стратегические</w:t>
      </w:r>
      <w:r>
        <w:rPr>
          <w:spacing w:val="40"/>
        </w:rPr>
        <w:t> </w:t>
      </w:r>
      <w:r>
        <w:rPr/>
        <w:t>бомбардировщики имели возможность наносить бомбовые удары по Берлину и возвра- щаться</w:t>
      </w:r>
      <w:r>
        <w:rPr>
          <w:spacing w:val="80"/>
        </w:rPr>
        <w:t> </w:t>
      </w:r>
      <w:r>
        <w:rPr/>
        <w:t>на</w:t>
      </w:r>
      <w:r>
        <w:rPr>
          <w:spacing w:val="80"/>
        </w:rPr>
        <w:t> </w:t>
      </w:r>
      <w:r>
        <w:rPr/>
        <w:t>свои</w:t>
      </w:r>
      <w:r>
        <w:rPr>
          <w:spacing w:val="80"/>
        </w:rPr>
        <w:t> </w:t>
      </w:r>
      <w:r>
        <w:rPr/>
        <w:t>базы</w:t>
      </w:r>
      <w:r>
        <w:rPr>
          <w:spacing w:val="80"/>
        </w:rPr>
        <w:t> </w:t>
      </w:r>
      <w:r>
        <w:rPr/>
        <w:t>без</w:t>
      </w:r>
      <w:r>
        <w:rPr>
          <w:spacing w:val="80"/>
        </w:rPr>
        <w:t> </w:t>
      </w:r>
      <w:r>
        <w:rPr/>
        <w:t>промежуточных</w:t>
      </w:r>
      <w:r>
        <w:rPr>
          <w:spacing w:val="80"/>
        </w:rPr>
        <w:t> </w:t>
      </w:r>
      <w:r>
        <w:rPr/>
        <w:t>посадок</w:t>
      </w:r>
      <w:r>
        <w:rPr>
          <w:spacing w:val="80"/>
        </w:rPr>
        <w:t> </w:t>
      </w:r>
      <w:r>
        <w:rPr/>
        <w:t>для</w:t>
      </w:r>
      <w:r>
        <w:rPr>
          <w:spacing w:val="80"/>
        </w:rPr>
        <w:t> </w:t>
      </w:r>
      <w:r>
        <w:rPr/>
        <w:t>дозаправки. В отличие от предвоенных и первых военных лет новые модели во-</w:t>
      </w:r>
      <w:r>
        <w:rPr>
          <w:spacing w:val="40"/>
        </w:rPr>
        <w:t> </w:t>
      </w:r>
      <w:r>
        <w:rPr/>
        <w:t>енной</w:t>
      </w:r>
      <w:r>
        <w:rPr>
          <w:spacing w:val="80"/>
        </w:rPr>
        <w:t> </w:t>
      </w:r>
      <w:r>
        <w:rPr/>
        <w:t>техники</w:t>
      </w:r>
      <w:r>
        <w:rPr>
          <w:spacing w:val="80"/>
        </w:rPr>
        <w:t> </w:t>
      </w:r>
      <w:r>
        <w:rPr/>
        <w:t>сразу</w:t>
      </w:r>
      <w:r>
        <w:rPr>
          <w:spacing w:val="80"/>
        </w:rPr>
        <w:t> </w:t>
      </w:r>
      <w:r>
        <w:rPr/>
        <w:t>шли</w:t>
      </w:r>
      <w:r>
        <w:rPr>
          <w:spacing w:val="80"/>
        </w:rPr>
        <w:t> </w:t>
      </w:r>
      <w:r>
        <w:rPr/>
        <w:t>в</w:t>
      </w:r>
      <w:r>
        <w:rPr>
          <w:spacing w:val="80"/>
        </w:rPr>
        <w:t> </w:t>
      </w:r>
      <w:r>
        <w:rPr/>
        <w:t>массовое</w:t>
      </w:r>
      <w:r>
        <w:rPr>
          <w:spacing w:val="80"/>
        </w:rPr>
        <w:t> </w:t>
      </w:r>
      <w:r>
        <w:rPr/>
        <w:t>производство.</w:t>
      </w:r>
    </w:p>
    <w:p>
      <w:pPr>
        <w:pStyle w:val="BodyText"/>
        <w:spacing w:line="228" w:lineRule="auto" w:before="5"/>
      </w:pPr>
      <w:r>
        <w:rPr/>
        <w:t>В августе 1943 г. было принято постановление СHК СССP и ЦК ВКП(б)</w:t>
      </w:r>
      <w:r>
        <w:rPr>
          <w:spacing w:val="40"/>
        </w:rPr>
        <w:t> </w:t>
      </w:r>
      <w:r>
        <w:rPr/>
        <w:t>«О</w:t>
      </w:r>
      <w:r>
        <w:rPr>
          <w:spacing w:val="40"/>
        </w:rPr>
        <w:t> </w:t>
      </w:r>
      <w:r>
        <w:rPr/>
        <w:t>неотложных</w:t>
      </w:r>
      <w:r>
        <w:rPr>
          <w:spacing w:val="40"/>
        </w:rPr>
        <w:t> </w:t>
      </w:r>
      <w:r>
        <w:rPr/>
        <w:t>мерах</w:t>
      </w:r>
      <w:r>
        <w:rPr>
          <w:spacing w:val="40"/>
        </w:rPr>
        <w:t> </w:t>
      </w:r>
      <w:r>
        <w:rPr/>
        <w:t>по</w:t>
      </w:r>
      <w:r>
        <w:rPr>
          <w:spacing w:val="40"/>
        </w:rPr>
        <w:t> </w:t>
      </w:r>
      <w:r>
        <w:rPr/>
        <w:t>восстановлению</w:t>
      </w:r>
      <w:r>
        <w:rPr>
          <w:spacing w:val="40"/>
        </w:rPr>
        <w:t> </w:t>
      </w:r>
      <w:r>
        <w:rPr/>
        <w:t>хозяйства</w:t>
      </w:r>
      <w:r>
        <w:rPr>
          <w:spacing w:val="40"/>
        </w:rPr>
        <w:t> </w:t>
      </w:r>
      <w:r>
        <w:rPr/>
        <w:t>в</w:t>
      </w:r>
      <w:r>
        <w:rPr>
          <w:spacing w:val="40"/>
        </w:rPr>
        <w:t> </w:t>
      </w:r>
      <w:r>
        <w:rPr/>
        <w:t>рай- онах,</w:t>
      </w:r>
      <w:r>
        <w:rPr>
          <w:spacing w:val="40"/>
        </w:rPr>
        <w:t> </w:t>
      </w:r>
      <w:r>
        <w:rPr/>
        <w:t>освобожденных</w:t>
      </w:r>
      <w:r>
        <w:rPr>
          <w:spacing w:val="40"/>
        </w:rPr>
        <w:t> </w:t>
      </w:r>
      <w:r>
        <w:rPr/>
        <w:t>от</w:t>
      </w:r>
      <w:r>
        <w:rPr>
          <w:spacing w:val="40"/>
        </w:rPr>
        <w:t> </w:t>
      </w:r>
      <w:r>
        <w:rPr/>
        <w:t>немецкой</w:t>
      </w:r>
      <w:r>
        <w:rPr>
          <w:spacing w:val="40"/>
        </w:rPr>
        <w:t> </w:t>
      </w:r>
      <w:r>
        <w:rPr/>
        <w:t>оккупации».</w:t>
      </w:r>
      <w:r>
        <w:rPr>
          <w:spacing w:val="40"/>
        </w:rPr>
        <w:t> </w:t>
      </w:r>
      <w:r>
        <w:rPr/>
        <w:t>Hа</w:t>
      </w:r>
      <w:r>
        <w:rPr>
          <w:spacing w:val="40"/>
        </w:rPr>
        <w:t> </w:t>
      </w:r>
      <w:r>
        <w:rPr/>
        <w:t>его</w:t>
      </w:r>
      <w:r>
        <w:rPr>
          <w:spacing w:val="40"/>
        </w:rPr>
        <w:t> </w:t>
      </w:r>
      <w:r>
        <w:rPr/>
        <w:t>основе</w:t>
      </w:r>
      <w:r>
        <w:rPr>
          <w:spacing w:val="40"/>
        </w:rPr>
        <w:t> </w:t>
      </w:r>
      <w:r>
        <w:rPr/>
        <w:t>в</w:t>
      </w:r>
      <w:r>
        <w:rPr>
          <w:spacing w:val="40"/>
        </w:rPr>
        <w:t> </w:t>
      </w:r>
      <w:r>
        <w:rPr/>
        <w:t>них уже в годы войны началось восстановление разрушенной промыш- ленности</w:t>
      </w:r>
      <w:r>
        <w:rPr>
          <w:spacing w:val="40"/>
        </w:rPr>
        <w:t> </w:t>
      </w:r>
      <w:r>
        <w:rPr/>
        <w:t>и</w:t>
      </w:r>
      <w:r>
        <w:rPr>
          <w:spacing w:val="40"/>
        </w:rPr>
        <w:t> </w:t>
      </w:r>
      <w:r>
        <w:rPr/>
        <w:t>сельского</w:t>
      </w:r>
      <w:r>
        <w:rPr>
          <w:spacing w:val="40"/>
        </w:rPr>
        <w:t> </w:t>
      </w:r>
      <w:r>
        <w:rPr/>
        <w:t>хозяйства.</w:t>
      </w:r>
      <w:r>
        <w:rPr>
          <w:spacing w:val="40"/>
        </w:rPr>
        <w:t> </w:t>
      </w:r>
      <w:r>
        <w:rPr/>
        <w:t>Особое</w:t>
      </w:r>
      <w:r>
        <w:rPr>
          <w:spacing w:val="40"/>
        </w:rPr>
        <w:t> </w:t>
      </w:r>
      <w:r>
        <w:rPr/>
        <w:t>внимание</w:t>
      </w:r>
      <w:r>
        <w:rPr>
          <w:spacing w:val="40"/>
        </w:rPr>
        <w:t> </w:t>
      </w:r>
      <w:r>
        <w:rPr/>
        <w:t>уделялось</w:t>
      </w:r>
      <w:r>
        <w:rPr>
          <w:spacing w:val="40"/>
        </w:rPr>
        <w:t> </w:t>
      </w:r>
      <w:r>
        <w:rPr/>
        <w:t>при</w:t>
      </w:r>
      <w:r>
        <w:rPr>
          <w:spacing w:val="80"/>
        </w:rPr>
        <w:t> </w:t>
      </w:r>
      <w:r>
        <w:rPr/>
        <w:t>этом</w:t>
      </w:r>
      <w:r>
        <w:rPr>
          <w:spacing w:val="40"/>
        </w:rPr>
        <w:t>  </w:t>
      </w:r>
      <w:r>
        <w:rPr/>
        <w:t>добывающей,</w:t>
      </w:r>
      <w:r>
        <w:rPr>
          <w:spacing w:val="40"/>
        </w:rPr>
        <w:t>  </w:t>
      </w:r>
      <w:r>
        <w:rPr/>
        <w:t>металлургической</w:t>
      </w:r>
      <w:r>
        <w:rPr>
          <w:spacing w:val="40"/>
        </w:rPr>
        <w:t>  </w:t>
      </w:r>
      <w:r>
        <w:rPr/>
        <w:t>и</w:t>
      </w:r>
      <w:r>
        <w:rPr>
          <w:spacing w:val="40"/>
        </w:rPr>
        <w:t>  </w:t>
      </w:r>
      <w:r>
        <w:rPr/>
        <w:t>энергетической</w:t>
      </w:r>
      <w:r>
        <w:rPr>
          <w:spacing w:val="40"/>
        </w:rPr>
        <w:t>  </w:t>
      </w:r>
      <w:r>
        <w:rPr/>
        <w:t>отраслям в</w:t>
      </w:r>
      <w:r>
        <w:rPr>
          <w:spacing w:val="40"/>
        </w:rPr>
        <w:t> </w:t>
      </w:r>
      <w:r>
        <w:rPr/>
        <w:t>Донбассе</w:t>
      </w:r>
      <w:r>
        <w:rPr>
          <w:spacing w:val="40"/>
        </w:rPr>
        <w:t> </w:t>
      </w:r>
      <w:r>
        <w:rPr/>
        <w:t>и</w:t>
      </w:r>
      <w:r>
        <w:rPr>
          <w:spacing w:val="40"/>
        </w:rPr>
        <w:t> </w:t>
      </w:r>
      <w:r>
        <w:rPr/>
        <w:t>Приднепровье.</w:t>
      </w:r>
    </w:p>
    <w:p>
      <w:pPr>
        <w:pStyle w:val="BodyText"/>
        <w:spacing w:line="228" w:lineRule="auto" w:before="12"/>
      </w:pPr>
      <w:r>
        <w:rPr/>
        <w:t>В 1944 г.—</w:t>
      </w:r>
      <w:r>
        <w:rPr>
          <w:spacing w:val="-6"/>
        </w:rPr>
        <w:t> </w:t>
      </w:r>
      <w:r>
        <w:rPr/>
        <w:t>начале 1945 г. был достигнут наивысший подъем во- енного производства и полное превосходство над Германией, эконо- мическое положение которой резко ухудшилось. Валовой объем про- дукции превысил довоенный уровень, а военной</w:t>
      </w:r>
      <w:r>
        <w:rPr>
          <w:spacing w:val="-6"/>
        </w:rPr>
        <w:t> </w:t>
      </w:r>
      <w:r>
        <w:rPr/>
        <w:t>—</w:t>
      </w:r>
      <w:r>
        <w:rPr>
          <w:spacing w:val="-6"/>
        </w:rPr>
        <w:t> </w:t>
      </w:r>
      <w:r>
        <w:rPr/>
        <w:t>возрос в 3 раза. Особое значение имело увеличение сельскохозяйственного производст- </w:t>
      </w:r>
      <w:r>
        <w:rPr>
          <w:spacing w:val="-4"/>
        </w:rPr>
        <w:t>ва.</w:t>
      </w:r>
    </w:p>
    <w:p>
      <w:pPr>
        <w:pStyle w:val="BodyText"/>
        <w:spacing w:line="228" w:lineRule="auto" w:before="12"/>
      </w:pPr>
      <w:r>
        <w:rPr>
          <w:b/>
        </w:rPr>
        <w:t>Социальная политика. </w:t>
      </w:r>
      <w:r>
        <w:rPr/>
        <w:t>Она была также направлена на обеспече-</w:t>
      </w:r>
      <w:r>
        <w:rPr>
          <w:spacing w:val="40"/>
        </w:rPr>
        <w:t> </w:t>
      </w:r>
      <w:r>
        <w:rPr/>
        <w:t>ние победы. В этой области были приняты чрезвычайные меры, в це-</w:t>
      </w:r>
      <w:r>
        <w:rPr>
          <w:spacing w:val="80"/>
        </w:rPr>
        <w:t> </w:t>
      </w:r>
      <w:r>
        <w:rPr/>
        <w:t>лом оправданные обстановкой войны. Hа фронт были мобилизованы многие миллионы советских людей. Обязательное всеобщее обучение военному</w:t>
      </w:r>
      <w:r>
        <w:rPr>
          <w:spacing w:val="40"/>
        </w:rPr>
        <w:t> </w:t>
      </w:r>
      <w:r>
        <w:rPr/>
        <w:t>делу</w:t>
      </w:r>
      <w:r>
        <w:rPr>
          <w:spacing w:val="40"/>
        </w:rPr>
        <w:t> </w:t>
      </w:r>
      <w:r>
        <w:rPr/>
        <w:t>охватило</w:t>
      </w:r>
      <w:r>
        <w:rPr>
          <w:spacing w:val="40"/>
        </w:rPr>
        <w:t> </w:t>
      </w:r>
      <w:r>
        <w:rPr/>
        <w:t>10</w:t>
      </w:r>
      <w:r>
        <w:rPr>
          <w:spacing w:val="40"/>
        </w:rPr>
        <w:t> </w:t>
      </w:r>
      <w:r>
        <w:rPr/>
        <w:t>млн</w:t>
      </w:r>
      <w:r>
        <w:rPr>
          <w:spacing w:val="40"/>
        </w:rPr>
        <w:t> </w:t>
      </w:r>
      <w:r>
        <w:rPr/>
        <w:t>человек</w:t>
      </w:r>
      <w:r>
        <w:rPr>
          <w:spacing w:val="40"/>
        </w:rPr>
        <w:t> </w:t>
      </w:r>
      <w:r>
        <w:rPr/>
        <w:t>в</w:t>
      </w:r>
      <w:r>
        <w:rPr>
          <w:spacing w:val="40"/>
        </w:rPr>
        <w:t> </w:t>
      </w:r>
      <w:r>
        <w:rPr/>
        <w:t>тылу.</w:t>
      </w:r>
      <w:r>
        <w:rPr>
          <w:spacing w:val="40"/>
        </w:rPr>
        <w:t> </w:t>
      </w:r>
      <w:r>
        <w:rPr/>
        <w:t>В</w:t>
      </w:r>
      <w:r>
        <w:rPr>
          <w:spacing w:val="40"/>
        </w:rPr>
        <w:t> </w:t>
      </w:r>
      <w:r>
        <w:rPr/>
        <w:t>1942</w:t>
      </w:r>
      <w:r>
        <w:rPr>
          <w:spacing w:val="40"/>
        </w:rPr>
        <w:t> </w:t>
      </w:r>
      <w:r>
        <w:rPr/>
        <w:t>г.</w:t>
      </w:r>
      <w:r>
        <w:rPr>
          <w:spacing w:val="40"/>
        </w:rPr>
        <w:t> </w:t>
      </w:r>
      <w:r>
        <w:rPr/>
        <w:t>была</w:t>
      </w:r>
      <w:r>
        <w:rPr>
          <w:spacing w:val="40"/>
        </w:rPr>
        <w:t> </w:t>
      </w:r>
      <w:r>
        <w:rPr/>
        <w:t>вве- дена трудовая мобилизация всего городского и сельского населения, ужесточены меры по укреплению трудовой дисциплины. Была расши- рена сеть фабрично-заводских училищ (ФЗУ), через которые прошло около</w:t>
      </w:r>
      <w:r>
        <w:rPr>
          <w:spacing w:val="40"/>
        </w:rPr>
        <w:t> </w:t>
      </w:r>
      <w:r>
        <w:rPr/>
        <w:t>2</w:t>
      </w:r>
      <w:r>
        <w:rPr>
          <w:spacing w:val="40"/>
        </w:rPr>
        <w:t> </w:t>
      </w:r>
      <w:r>
        <w:rPr/>
        <w:t>млн</w:t>
      </w:r>
      <w:r>
        <w:rPr>
          <w:spacing w:val="40"/>
        </w:rPr>
        <w:t> </w:t>
      </w:r>
      <w:r>
        <w:rPr/>
        <w:t>человек.</w:t>
      </w:r>
      <w:r>
        <w:rPr>
          <w:spacing w:val="40"/>
        </w:rPr>
        <w:t> </w:t>
      </w:r>
      <w:r>
        <w:rPr/>
        <w:t>Значительно</w:t>
      </w:r>
      <w:r>
        <w:rPr>
          <w:spacing w:val="40"/>
        </w:rPr>
        <w:t> </w:t>
      </w:r>
      <w:r>
        <w:rPr/>
        <w:t>возросло</w:t>
      </w:r>
      <w:r>
        <w:rPr>
          <w:spacing w:val="40"/>
        </w:rPr>
        <w:t> </w:t>
      </w:r>
      <w:r>
        <w:rPr/>
        <w:t>использование</w:t>
      </w:r>
      <w:r>
        <w:rPr>
          <w:spacing w:val="40"/>
        </w:rPr>
        <w:t> </w:t>
      </w:r>
      <w:r>
        <w:rPr/>
        <w:t>женского</w:t>
      </w:r>
      <w:r>
        <w:rPr>
          <w:spacing w:val="40"/>
        </w:rPr>
        <w:t> </w:t>
      </w:r>
      <w:r>
        <w:rPr/>
        <w:t>и</w:t>
      </w:r>
      <w:r>
        <w:rPr>
          <w:spacing w:val="40"/>
        </w:rPr>
        <w:t> </w:t>
      </w:r>
      <w:r>
        <w:rPr/>
        <w:t>подросткового</w:t>
      </w:r>
      <w:r>
        <w:rPr>
          <w:spacing w:val="40"/>
        </w:rPr>
        <w:t> </w:t>
      </w:r>
      <w:r>
        <w:rPr/>
        <w:t>труда</w:t>
      </w:r>
      <w:r>
        <w:rPr>
          <w:spacing w:val="40"/>
        </w:rPr>
        <w:t> </w:t>
      </w:r>
      <w:r>
        <w:rPr/>
        <w:t>на</w:t>
      </w:r>
      <w:r>
        <w:rPr>
          <w:spacing w:val="40"/>
        </w:rPr>
        <w:t> </w:t>
      </w:r>
      <w:r>
        <w:rPr/>
        <w:t>производстве.</w:t>
      </w:r>
      <w:r>
        <w:rPr>
          <w:spacing w:val="40"/>
        </w:rPr>
        <w:t> </w:t>
      </w:r>
      <w:r>
        <w:rPr/>
        <w:t>С</w:t>
      </w:r>
      <w:r>
        <w:rPr>
          <w:spacing w:val="40"/>
        </w:rPr>
        <w:t> </w:t>
      </w:r>
      <w:r>
        <w:rPr/>
        <w:t>осени</w:t>
      </w:r>
      <w:r>
        <w:rPr>
          <w:spacing w:val="40"/>
        </w:rPr>
        <w:t> </w:t>
      </w:r>
      <w:r>
        <w:rPr/>
        <w:t>1941</w:t>
      </w:r>
      <w:r>
        <w:rPr>
          <w:spacing w:val="40"/>
        </w:rPr>
        <w:t> </w:t>
      </w:r>
      <w:r>
        <w:rPr/>
        <w:t>г.</w:t>
      </w:r>
      <w:r>
        <w:rPr>
          <w:spacing w:val="40"/>
        </w:rPr>
        <w:t> </w:t>
      </w:r>
      <w:r>
        <w:rPr/>
        <w:t>было</w:t>
      </w:r>
      <w:r>
        <w:rPr>
          <w:spacing w:val="40"/>
        </w:rPr>
        <w:t> </w:t>
      </w:r>
      <w:r>
        <w:rPr/>
        <w:t>введе- но централизованное распределение продуктов питания (карточная система),</w:t>
      </w:r>
      <w:r>
        <w:rPr>
          <w:spacing w:val="40"/>
        </w:rPr>
        <w:t> </w:t>
      </w:r>
      <w:r>
        <w:rPr/>
        <w:t>позволившее</w:t>
      </w:r>
      <w:r>
        <w:rPr>
          <w:spacing w:val="40"/>
        </w:rPr>
        <w:t> </w:t>
      </w:r>
      <w:r>
        <w:rPr/>
        <w:t>избежать</w:t>
      </w:r>
      <w:r>
        <w:rPr>
          <w:spacing w:val="40"/>
        </w:rPr>
        <w:t> </w:t>
      </w:r>
      <w:r>
        <w:rPr/>
        <w:t>массового</w:t>
      </w:r>
      <w:r>
        <w:rPr>
          <w:spacing w:val="40"/>
        </w:rPr>
        <w:t> </w:t>
      </w:r>
      <w:r>
        <w:rPr/>
        <w:t>голода.</w:t>
      </w:r>
      <w:r>
        <w:rPr>
          <w:spacing w:val="40"/>
        </w:rPr>
        <w:t> </w:t>
      </w:r>
      <w:r>
        <w:rPr/>
        <w:t>С</w:t>
      </w:r>
      <w:r>
        <w:rPr>
          <w:spacing w:val="40"/>
        </w:rPr>
        <w:t> </w:t>
      </w:r>
      <w:r>
        <w:rPr/>
        <w:t>1942</w:t>
      </w:r>
      <w:r>
        <w:rPr>
          <w:spacing w:val="40"/>
        </w:rPr>
        <w:t> </w:t>
      </w:r>
      <w:r>
        <w:rPr/>
        <w:t>г.</w:t>
      </w:r>
      <w:r>
        <w:rPr>
          <w:spacing w:val="40"/>
        </w:rPr>
        <w:t> </w:t>
      </w:r>
      <w:r>
        <w:rPr/>
        <w:t>рабочим и служащим на городских окраинах стали выделять землю под кол- лективные</w:t>
      </w:r>
      <w:r>
        <w:rPr>
          <w:spacing w:val="40"/>
        </w:rPr>
        <w:t>  </w:t>
      </w:r>
      <w:r>
        <w:rPr/>
        <w:t>огороды.</w:t>
      </w:r>
      <w:r>
        <w:rPr>
          <w:spacing w:val="40"/>
        </w:rPr>
        <w:t>  </w:t>
      </w:r>
      <w:r>
        <w:rPr/>
        <w:t>Часть</w:t>
      </w:r>
      <w:r>
        <w:rPr>
          <w:spacing w:val="40"/>
        </w:rPr>
        <w:t>  </w:t>
      </w:r>
      <w:r>
        <w:rPr/>
        <w:t>сельхозпродуктов</w:t>
      </w:r>
      <w:r>
        <w:rPr>
          <w:spacing w:val="40"/>
        </w:rPr>
        <w:t>  </w:t>
      </w:r>
      <w:r>
        <w:rPr/>
        <w:t>горожане</w:t>
      </w:r>
      <w:r>
        <w:rPr>
          <w:spacing w:val="40"/>
        </w:rPr>
        <w:t>  </w:t>
      </w:r>
      <w:r>
        <w:rPr/>
        <w:t>получали</w:t>
      </w:r>
      <w:r>
        <w:rPr>
          <w:spacing w:val="40"/>
        </w:rPr>
        <w:t> </w:t>
      </w:r>
      <w:r>
        <w:rPr/>
        <w:t>в</w:t>
      </w:r>
      <w:r>
        <w:rPr>
          <w:spacing w:val="40"/>
        </w:rPr>
        <w:t> </w:t>
      </w:r>
      <w:r>
        <w:rPr/>
        <w:t>форме</w:t>
      </w:r>
      <w:r>
        <w:rPr>
          <w:spacing w:val="40"/>
        </w:rPr>
        <w:t> </w:t>
      </w:r>
      <w:r>
        <w:rPr/>
        <w:t>натуроплаты</w:t>
      </w:r>
      <w:r>
        <w:rPr>
          <w:spacing w:val="40"/>
        </w:rPr>
        <w:t> </w:t>
      </w:r>
      <w:r>
        <w:rPr/>
        <w:t>за</w:t>
      </w:r>
      <w:r>
        <w:rPr>
          <w:spacing w:val="40"/>
        </w:rPr>
        <w:t> </w:t>
      </w:r>
      <w:r>
        <w:rPr/>
        <w:t>труд</w:t>
      </w:r>
      <w:r>
        <w:rPr>
          <w:spacing w:val="40"/>
        </w:rPr>
        <w:t> </w:t>
      </w:r>
      <w:r>
        <w:rPr/>
        <w:t>(в</w:t>
      </w:r>
      <w:r>
        <w:rPr>
          <w:spacing w:val="40"/>
        </w:rPr>
        <w:t> </w:t>
      </w:r>
      <w:r>
        <w:rPr/>
        <w:t>выходные</w:t>
      </w:r>
      <w:r>
        <w:rPr>
          <w:spacing w:val="40"/>
        </w:rPr>
        <w:t> </w:t>
      </w:r>
      <w:r>
        <w:rPr/>
        <w:t>дни)</w:t>
      </w:r>
      <w:r>
        <w:rPr>
          <w:spacing w:val="40"/>
        </w:rPr>
        <w:t> </w:t>
      </w:r>
      <w:r>
        <w:rPr/>
        <w:t>в</w:t>
      </w:r>
      <w:r>
        <w:rPr>
          <w:spacing w:val="40"/>
        </w:rPr>
        <w:t> </w:t>
      </w:r>
      <w:r>
        <w:rPr/>
        <w:t>пригородных</w:t>
      </w:r>
      <w:r>
        <w:rPr>
          <w:spacing w:val="40"/>
        </w:rPr>
        <w:t> </w:t>
      </w:r>
      <w:r>
        <w:rPr/>
        <w:t>кол-</w:t>
      </w:r>
    </w:p>
    <w:p>
      <w:pPr>
        <w:spacing w:after="0" w:line="228" w:lineRule="auto"/>
        <w:sectPr>
          <w:pgSz w:w="8400" w:h="11900"/>
          <w:pgMar w:header="775" w:footer="0" w:top="980" w:bottom="280" w:left="720" w:right="700"/>
        </w:sectPr>
      </w:pPr>
    </w:p>
    <w:p>
      <w:pPr>
        <w:pStyle w:val="BodyText"/>
        <w:spacing w:line="223" w:lineRule="auto" w:before="143"/>
        <w:ind w:firstLine="0"/>
      </w:pPr>
      <w:r>
        <w:rPr/>
        <w:t>хозах.</w:t>
      </w:r>
      <w:r>
        <w:rPr>
          <w:spacing w:val="40"/>
        </w:rPr>
        <w:t> </w:t>
      </w:r>
      <w:r>
        <w:rPr/>
        <w:t>Для</w:t>
      </w:r>
      <w:r>
        <w:rPr>
          <w:spacing w:val="40"/>
        </w:rPr>
        <w:t> </w:t>
      </w:r>
      <w:r>
        <w:rPr/>
        <w:t>крестьян</w:t>
      </w:r>
      <w:r>
        <w:rPr>
          <w:spacing w:val="40"/>
        </w:rPr>
        <w:t> </w:t>
      </w:r>
      <w:r>
        <w:rPr/>
        <w:t>были</w:t>
      </w:r>
      <w:r>
        <w:rPr>
          <w:spacing w:val="40"/>
        </w:rPr>
        <w:t> </w:t>
      </w:r>
      <w:r>
        <w:rPr/>
        <w:t>расширены</w:t>
      </w:r>
      <w:r>
        <w:rPr>
          <w:spacing w:val="40"/>
        </w:rPr>
        <w:t> </w:t>
      </w:r>
      <w:r>
        <w:rPr/>
        <w:t>возможности</w:t>
      </w:r>
      <w:r>
        <w:rPr>
          <w:spacing w:val="40"/>
        </w:rPr>
        <w:t> </w:t>
      </w:r>
      <w:r>
        <w:rPr/>
        <w:t>продажи</w:t>
      </w:r>
      <w:r>
        <w:rPr>
          <w:spacing w:val="40"/>
        </w:rPr>
        <w:t> </w:t>
      </w:r>
      <w:r>
        <w:rPr/>
        <w:t>продук- тов</w:t>
      </w:r>
      <w:r>
        <w:rPr>
          <w:spacing w:val="40"/>
        </w:rPr>
        <w:t> </w:t>
      </w:r>
      <w:r>
        <w:rPr/>
        <w:t>своего</w:t>
      </w:r>
      <w:r>
        <w:rPr>
          <w:spacing w:val="40"/>
        </w:rPr>
        <w:t> </w:t>
      </w:r>
      <w:r>
        <w:rPr/>
        <w:t>приусадебного</w:t>
      </w:r>
      <w:r>
        <w:rPr>
          <w:spacing w:val="40"/>
        </w:rPr>
        <w:t> </w:t>
      </w:r>
      <w:r>
        <w:rPr/>
        <w:t>хозяйства</w:t>
      </w:r>
      <w:r>
        <w:rPr>
          <w:spacing w:val="40"/>
        </w:rPr>
        <w:t> </w:t>
      </w:r>
      <w:r>
        <w:rPr/>
        <w:t>на</w:t>
      </w:r>
      <w:r>
        <w:rPr>
          <w:spacing w:val="40"/>
        </w:rPr>
        <w:t> </w:t>
      </w:r>
      <w:r>
        <w:rPr/>
        <w:t>колхозных</w:t>
      </w:r>
      <w:r>
        <w:rPr>
          <w:spacing w:val="40"/>
        </w:rPr>
        <w:t> </w:t>
      </w:r>
      <w:r>
        <w:rPr/>
        <w:t>рынках.</w:t>
      </w:r>
    </w:p>
    <w:p>
      <w:pPr>
        <w:pStyle w:val="BodyText"/>
        <w:spacing w:line="223" w:lineRule="auto" w:before="7"/>
      </w:pPr>
      <w:r>
        <w:rPr/>
        <w:t>Вместе с оправданными жесткими социальными мерами </w:t>
      </w:r>
      <w:r>
        <w:rPr/>
        <w:t>были предприняты</w:t>
      </w:r>
      <w:r>
        <w:rPr>
          <w:spacing w:val="40"/>
        </w:rPr>
        <w:t> </w:t>
      </w:r>
      <w:r>
        <w:rPr/>
        <w:t>действия,</w:t>
      </w:r>
      <w:r>
        <w:rPr>
          <w:spacing w:val="40"/>
        </w:rPr>
        <w:t> </w:t>
      </w:r>
      <w:r>
        <w:rPr/>
        <w:t>порожденные</w:t>
      </w:r>
      <w:r>
        <w:rPr>
          <w:spacing w:val="40"/>
        </w:rPr>
        <w:t> </w:t>
      </w:r>
      <w:r>
        <w:rPr/>
        <w:t>культом</w:t>
      </w:r>
      <w:r>
        <w:rPr>
          <w:spacing w:val="40"/>
        </w:rPr>
        <w:t> </w:t>
      </w:r>
      <w:r>
        <w:rPr/>
        <w:t>личности</w:t>
      </w:r>
      <w:r>
        <w:rPr>
          <w:spacing w:val="40"/>
        </w:rPr>
        <w:t> </w:t>
      </w:r>
      <w:r>
        <w:rPr/>
        <w:t>И.</w:t>
      </w:r>
      <w:r>
        <w:rPr>
          <w:spacing w:val="40"/>
        </w:rPr>
        <w:t> </w:t>
      </w:r>
      <w:r>
        <w:rPr/>
        <w:t>В.</w:t>
      </w:r>
      <w:r>
        <w:rPr>
          <w:spacing w:val="40"/>
        </w:rPr>
        <w:t> </w:t>
      </w:r>
      <w:r>
        <w:rPr/>
        <w:t>Стали- на.</w:t>
      </w:r>
      <w:r>
        <w:rPr>
          <w:spacing w:val="80"/>
          <w:w w:val="150"/>
        </w:rPr>
        <w:t> </w:t>
      </w:r>
      <w:r>
        <w:rPr/>
        <w:t>Продолжались</w:t>
      </w:r>
      <w:r>
        <w:rPr>
          <w:spacing w:val="80"/>
          <w:w w:val="150"/>
        </w:rPr>
        <w:t> </w:t>
      </w:r>
      <w:r>
        <w:rPr/>
        <w:t>незаконные</w:t>
      </w:r>
      <w:r>
        <w:rPr>
          <w:spacing w:val="80"/>
          <w:w w:val="150"/>
        </w:rPr>
        <w:t> </w:t>
      </w:r>
      <w:r>
        <w:rPr/>
        <w:t>аресты</w:t>
      </w:r>
      <w:r>
        <w:rPr>
          <w:spacing w:val="80"/>
          <w:w w:val="150"/>
        </w:rPr>
        <w:t> </w:t>
      </w:r>
      <w:r>
        <w:rPr/>
        <w:t>граждан.</w:t>
      </w:r>
      <w:r>
        <w:rPr>
          <w:spacing w:val="80"/>
          <w:w w:val="150"/>
        </w:rPr>
        <w:t> </w:t>
      </w:r>
      <w:r>
        <w:rPr/>
        <w:t>Советских</w:t>
      </w:r>
      <w:r>
        <w:rPr>
          <w:spacing w:val="80"/>
          <w:w w:val="150"/>
        </w:rPr>
        <w:t> </w:t>
      </w:r>
      <w:r>
        <w:rPr/>
        <w:t>солдат и офицеров, попавших в плен, объявили предателями Родины. Были депортированы целые народы — немцы Поволжья, чеченцы, ингуши, крымские</w:t>
      </w:r>
      <w:r>
        <w:rPr>
          <w:spacing w:val="40"/>
        </w:rPr>
        <w:t> </w:t>
      </w:r>
      <w:r>
        <w:rPr/>
        <w:t>татары,</w:t>
      </w:r>
      <w:r>
        <w:rPr>
          <w:spacing w:val="40"/>
        </w:rPr>
        <w:t> </w:t>
      </w:r>
      <w:r>
        <w:rPr/>
        <w:t>калмыки.</w:t>
      </w:r>
    </w:p>
    <w:p>
      <w:pPr>
        <w:pStyle w:val="BodyText"/>
        <w:spacing w:line="223" w:lineRule="auto" w:before="3"/>
      </w:pPr>
      <w:r>
        <w:rPr>
          <w:b/>
        </w:rPr>
        <w:t>Идеология. </w:t>
      </w:r>
      <w:r>
        <w:rPr/>
        <w:t>В идеологической области продолжалась линия </w:t>
      </w:r>
      <w:r>
        <w:rPr/>
        <w:t>на укрепление</w:t>
      </w:r>
      <w:r>
        <w:rPr>
          <w:spacing w:val="40"/>
        </w:rPr>
        <w:t> </w:t>
      </w:r>
      <w:r>
        <w:rPr/>
        <w:t>патриотизма</w:t>
      </w:r>
      <w:r>
        <w:rPr>
          <w:spacing w:val="40"/>
        </w:rPr>
        <w:t> </w:t>
      </w:r>
      <w:r>
        <w:rPr/>
        <w:t>и</w:t>
      </w:r>
      <w:r>
        <w:rPr>
          <w:spacing w:val="40"/>
        </w:rPr>
        <w:t> </w:t>
      </w:r>
      <w:r>
        <w:rPr/>
        <w:t>межнационального</w:t>
      </w:r>
      <w:r>
        <w:rPr>
          <w:spacing w:val="40"/>
        </w:rPr>
        <w:t> </w:t>
      </w:r>
      <w:r>
        <w:rPr/>
        <w:t>единства</w:t>
      </w:r>
      <w:r>
        <w:rPr>
          <w:spacing w:val="40"/>
        </w:rPr>
        <w:t> </w:t>
      </w:r>
      <w:r>
        <w:rPr/>
        <w:t>народов</w:t>
      </w:r>
      <w:r>
        <w:rPr>
          <w:spacing w:val="80"/>
        </w:rPr>
        <w:t> </w:t>
      </w:r>
      <w:r>
        <w:rPr/>
        <w:t>СССР. Значительно усилилось начатое еще в предвоенный период прославление</w:t>
      </w:r>
      <w:r>
        <w:rPr>
          <w:spacing w:val="80"/>
        </w:rPr>
        <w:t> </w:t>
      </w:r>
      <w:r>
        <w:rPr/>
        <w:t>героического</w:t>
      </w:r>
      <w:r>
        <w:rPr>
          <w:spacing w:val="80"/>
        </w:rPr>
        <w:t> </w:t>
      </w:r>
      <w:r>
        <w:rPr/>
        <w:t>прошлого</w:t>
      </w:r>
      <w:r>
        <w:rPr>
          <w:spacing w:val="80"/>
        </w:rPr>
        <w:t> </w:t>
      </w:r>
      <w:r>
        <w:rPr/>
        <w:t>русского</w:t>
      </w:r>
      <w:r>
        <w:rPr>
          <w:spacing w:val="80"/>
        </w:rPr>
        <w:t> </w:t>
      </w:r>
      <w:r>
        <w:rPr/>
        <w:t>и</w:t>
      </w:r>
      <w:r>
        <w:rPr>
          <w:spacing w:val="80"/>
        </w:rPr>
        <w:t> </w:t>
      </w:r>
      <w:r>
        <w:rPr/>
        <w:t>других</w:t>
      </w:r>
      <w:r>
        <w:rPr>
          <w:spacing w:val="80"/>
        </w:rPr>
        <w:t> </w:t>
      </w:r>
      <w:r>
        <w:rPr/>
        <w:t>народов.</w:t>
      </w:r>
    </w:p>
    <w:p>
      <w:pPr>
        <w:pStyle w:val="BodyText"/>
        <w:spacing w:line="223" w:lineRule="auto" w:before="5"/>
      </w:pPr>
      <w:r>
        <w:rPr/>
        <w:t>Были внесены новые элементы в методы пропаганды. </w:t>
      </w:r>
      <w:r>
        <w:rPr/>
        <w:t>Классовые, социалистические</w:t>
      </w:r>
      <w:r>
        <w:rPr>
          <w:spacing w:val="45"/>
        </w:rPr>
        <w:t>  </w:t>
      </w:r>
      <w:r>
        <w:rPr/>
        <w:t>ценности</w:t>
      </w:r>
      <w:r>
        <w:rPr>
          <w:spacing w:val="45"/>
        </w:rPr>
        <w:t>  </w:t>
      </w:r>
      <w:r>
        <w:rPr/>
        <w:t>заменялись</w:t>
      </w:r>
      <w:r>
        <w:rPr>
          <w:spacing w:val="45"/>
        </w:rPr>
        <w:t>  </w:t>
      </w:r>
      <w:r>
        <w:rPr/>
        <w:t>обобщающими</w:t>
      </w:r>
      <w:r>
        <w:rPr>
          <w:spacing w:val="46"/>
        </w:rPr>
        <w:t>  </w:t>
      </w:r>
      <w:r>
        <w:rPr>
          <w:spacing w:val="-2"/>
        </w:rPr>
        <w:t>понятиями</w:t>
      </w:r>
    </w:p>
    <w:p>
      <w:pPr>
        <w:pStyle w:val="BodyText"/>
        <w:spacing w:line="223" w:lineRule="auto"/>
        <w:ind w:firstLine="0"/>
      </w:pPr>
      <w:r>
        <w:rPr/>
        <w:t>«Родина»</w:t>
      </w:r>
      <w:r>
        <w:rPr>
          <w:spacing w:val="40"/>
        </w:rPr>
        <w:t> </w:t>
      </w:r>
      <w:r>
        <w:rPr/>
        <w:t>и</w:t>
      </w:r>
      <w:r>
        <w:rPr>
          <w:spacing w:val="40"/>
        </w:rPr>
        <w:t> </w:t>
      </w:r>
      <w:r>
        <w:rPr/>
        <w:t>«Отечество».</w:t>
      </w:r>
      <w:r>
        <w:rPr>
          <w:spacing w:val="40"/>
        </w:rPr>
        <w:t> </w:t>
      </w:r>
      <w:r>
        <w:rPr/>
        <w:t>В</w:t>
      </w:r>
      <w:r>
        <w:rPr>
          <w:spacing w:val="40"/>
        </w:rPr>
        <w:t> </w:t>
      </w:r>
      <w:r>
        <w:rPr/>
        <w:t>пропаганде</w:t>
      </w:r>
      <w:r>
        <w:rPr>
          <w:spacing w:val="40"/>
        </w:rPr>
        <w:t> </w:t>
      </w:r>
      <w:r>
        <w:rPr/>
        <w:t>перестали</w:t>
      </w:r>
      <w:r>
        <w:rPr>
          <w:spacing w:val="40"/>
        </w:rPr>
        <w:t> </w:t>
      </w:r>
      <w:r>
        <w:rPr/>
        <w:t>делать</w:t>
      </w:r>
      <w:r>
        <w:rPr>
          <w:spacing w:val="40"/>
        </w:rPr>
        <w:t> </w:t>
      </w:r>
      <w:r>
        <w:rPr/>
        <w:t>особый</w:t>
      </w:r>
      <w:r>
        <w:rPr>
          <w:spacing w:val="80"/>
          <w:w w:val="150"/>
        </w:rPr>
        <w:t> </w:t>
      </w:r>
      <w:r>
        <w:rPr/>
        <w:t>упор</w:t>
      </w:r>
      <w:r>
        <w:rPr>
          <w:spacing w:val="40"/>
        </w:rPr>
        <w:t> </w:t>
      </w:r>
      <w:r>
        <w:rPr/>
        <w:t>на</w:t>
      </w:r>
      <w:r>
        <w:rPr>
          <w:spacing w:val="40"/>
        </w:rPr>
        <w:t> </w:t>
      </w:r>
      <w:r>
        <w:rPr/>
        <w:t>принцип</w:t>
      </w:r>
      <w:r>
        <w:rPr>
          <w:spacing w:val="40"/>
        </w:rPr>
        <w:t> </w:t>
      </w:r>
      <w:r>
        <w:rPr/>
        <w:t>пролетарского</w:t>
      </w:r>
      <w:r>
        <w:rPr>
          <w:spacing w:val="40"/>
        </w:rPr>
        <w:t> </w:t>
      </w:r>
      <w:r>
        <w:rPr/>
        <w:t>интернационализма</w:t>
      </w:r>
      <w:r>
        <w:rPr>
          <w:spacing w:val="40"/>
        </w:rPr>
        <w:t> </w:t>
      </w:r>
      <w:r>
        <w:rPr/>
        <w:t>(в</w:t>
      </w:r>
      <w:r>
        <w:rPr>
          <w:spacing w:val="40"/>
        </w:rPr>
        <w:t> </w:t>
      </w:r>
      <w:r>
        <w:rPr/>
        <w:t>мае</w:t>
      </w:r>
      <w:r>
        <w:rPr>
          <w:spacing w:val="40"/>
        </w:rPr>
        <w:t> </w:t>
      </w:r>
      <w:r>
        <w:rPr/>
        <w:t>1943</w:t>
      </w:r>
      <w:r>
        <w:rPr>
          <w:spacing w:val="40"/>
        </w:rPr>
        <w:t> </w:t>
      </w:r>
      <w:r>
        <w:rPr/>
        <w:t>г. был</w:t>
      </w:r>
      <w:r>
        <w:rPr>
          <w:spacing w:val="40"/>
        </w:rPr>
        <w:t>  </w:t>
      </w:r>
      <w:r>
        <w:rPr/>
        <w:t>распущен</w:t>
      </w:r>
      <w:r>
        <w:rPr>
          <w:spacing w:val="40"/>
        </w:rPr>
        <w:t>  </w:t>
      </w:r>
      <w:r>
        <w:rPr/>
        <w:t>Коминтерн).</w:t>
      </w:r>
      <w:r>
        <w:rPr>
          <w:spacing w:val="40"/>
        </w:rPr>
        <w:t>  </w:t>
      </w:r>
      <w:r>
        <w:rPr/>
        <w:t>В</w:t>
      </w:r>
      <w:r>
        <w:rPr>
          <w:spacing w:val="40"/>
        </w:rPr>
        <w:t>  </w:t>
      </w:r>
      <w:r>
        <w:rPr/>
        <w:t>ее</w:t>
      </w:r>
      <w:r>
        <w:rPr>
          <w:spacing w:val="40"/>
        </w:rPr>
        <w:t>  </w:t>
      </w:r>
      <w:r>
        <w:rPr/>
        <w:t>основе</w:t>
      </w:r>
      <w:r>
        <w:rPr>
          <w:spacing w:val="40"/>
        </w:rPr>
        <w:t>  </w:t>
      </w:r>
      <w:r>
        <w:rPr/>
        <w:t>теперь</w:t>
      </w:r>
      <w:r>
        <w:rPr>
          <w:spacing w:val="40"/>
        </w:rPr>
        <w:t>  </w:t>
      </w:r>
      <w:r>
        <w:rPr/>
        <w:t>лежал</w:t>
      </w:r>
      <w:r>
        <w:rPr>
          <w:spacing w:val="40"/>
        </w:rPr>
        <w:t>  </w:t>
      </w:r>
      <w:r>
        <w:rPr/>
        <w:t>призыв к</w:t>
      </w:r>
      <w:r>
        <w:rPr>
          <w:spacing w:val="40"/>
        </w:rPr>
        <w:t> </w:t>
      </w:r>
      <w:r>
        <w:rPr/>
        <w:t>единству</w:t>
      </w:r>
      <w:r>
        <w:rPr>
          <w:spacing w:val="40"/>
        </w:rPr>
        <w:t> </w:t>
      </w:r>
      <w:r>
        <w:rPr/>
        <w:t>всех</w:t>
      </w:r>
      <w:r>
        <w:rPr>
          <w:spacing w:val="40"/>
        </w:rPr>
        <w:t> </w:t>
      </w:r>
      <w:r>
        <w:rPr/>
        <w:t>стран</w:t>
      </w:r>
      <w:r>
        <w:rPr>
          <w:spacing w:val="40"/>
        </w:rPr>
        <w:t> </w:t>
      </w:r>
      <w:r>
        <w:rPr/>
        <w:t>в</w:t>
      </w:r>
      <w:r>
        <w:rPr>
          <w:spacing w:val="40"/>
        </w:rPr>
        <w:t> </w:t>
      </w:r>
      <w:r>
        <w:rPr/>
        <w:t>общей</w:t>
      </w:r>
      <w:r>
        <w:rPr>
          <w:spacing w:val="40"/>
        </w:rPr>
        <w:t> </w:t>
      </w:r>
      <w:r>
        <w:rPr/>
        <w:t>борьбе</w:t>
      </w:r>
      <w:r>
        <w:rPr>
          <w:spacing w:val="40"/>
        </w:rPr>
        <w:t> </w:t>
      </w:r>
      <w:r>
        <w:rPr/>
        <w:t>против</w:t>
      </w:r>
      <w:r>
        <w:rPr>
          <w:spacing w:val="40"/>
        </w:rPr>
        <w:t> </w:t>
      </w:r>
      <w:r>
        <w:rPr/>
        <w:t>фашизма</w:t>
      </w:r>
      <w:r>
        <w:rPr>
          <w:spacing w:val="40"/>
        </w:rPr>
        <w:t> </w:t>
      </w:r>
      <w:r>
        <w:rPr/>
        <w:t>независимо</w:t>
      </w:r>
      <w:r>
        <w:rPr>
          <w:spacing w:val="40"/>
        </w:rPr>
        <w:t> </w:t>
      </w:r>
      <w:r>
        <w:rPr/>
        <w:t>от</w:t>
      </w:r>
      <w:r>
        <w:rPr>
          <w:spacing w:val="40"/>
        </w:rPr>
        <w:t> </w:t>
      </w:r>
      <w:r>
        <w:rPr/>
        <w:t>характера</w:t>
      </w:r>
      <w:r>
        <w:rPr>
          <w:spacing w:val="40"/>
        </w:rPr>
        <w:t> </w:t>
      </w:r>
      <w:r>
        <w:rPr/>
        <w:t>их</w:t>
      </w:r>
      <w:r>
        <w:rPr>
          <w:spacing w:val="40"/>
        </w:rPr>
        <w:t> </w:t>
      </w:r>
      <w:r>
        <w:rPr/>
        <w:t>общественно-политических</w:t>
      </w:r>
      <w:r>
        <w:rPr>
          <w:spacing w:val="40"/>
        </w:rPr>
        <w:t> </w:t>
      </w:r>
      <w:r>
        <w:rPr/>
        <w:t>систем.</w:t>
      </w:r>
    </w:p>
    <w:p>
      <w:pPr>
        <w:pStyle w:val="BodyText"/>
        <w:spacing w:line="223" w:lineRule="auto" w:before="2"/>
      </w:pPr>
      <w:r>
        <w:rPr/>
        <w:t>В</w:t>
      </w:r>
      <w:r>
        <w:rPr>
          <w:spacing w:val="40"/>
        </w:rPr>
        <w:t> </w:t>
      </w:r>
      <w:r>
        <w:rPr/>
        <w:t>годы</w:t>
      </w:r>
      <w:r>
        <w:rPr>
          <w:spacing w:val="40"/>
        </w:rPr>
        <w:t> </w:t>
      </w:r>
      <w:r>
        <w:rPr/>
        <w:t>войны</w:t>
      </w:r>
      <w:r>
        <w:rPr>
          <w:spacing w:val="40"/>
        </w:rPr>
        <w:t> </w:t>
      </w:r>
      <w:r>
        <w:rPr/>
        <w:t>состоялось</w:t>
      </w:r>
      <w:r>
        <w:rPr>
          <w:spacing w:val="40"/>
        </w:rPr>
        <w:t> </w:t>
      </w:r>
      <w:r>
        <w:rPr/>
        <w:t>примирение</w:t>
      </w:r>
      <w:r>
        <w:rPr>
          <w:spacing w:val="40"/>
        </w:rPr>
        <w:t> </w:t>
      </w:r>
      <w:r>
        <w:rPr/>
        <w:t>и</w:t>
      </w:r>
      <w:r>
        <w:rPr>
          <w:spacing w:val="40"/>
        </w:rPr>
        <w:t> </w:t>
      </w:r>
      <w:r>
        <w:rPr/>
        <w:t>сближение</w:t>
      </w:r>
      <w:r>
        <w:rPr>
          <w:spacing w:val="40"/>
        </w:rPr>
        <w:t> </w:t>
      </w:r>
      <w:r>
        <w:rPr/>
        <w:t>советской власти с Русской православной церковью, которая 22 июня 1941 г. благословила</w:t>
      </w:r>
      <w:r>
        <w:rPr>
          <w:spacing w:val="40"/>
        </w:rPr>
        <w:t>  </w:t>
      </w:r>
      <w:r>
        <w:rPr/>
        <w:t>народ</w:t>
      </w:r>
      <w:r>
        <w:rPr>
          <w:spacing w:val="40"/>
        </w:rPr>
        <w:t>  </w:t>
      </w:r>
      <w:r>
        <w:rPr/>
        <w:t>«на</w:t>
      </w:r>
      <w:r>
        <w:rPr>
          <w:spacing w:val="40"/>
        </w:rPr>
        <w:t>  </w:t>
      </w:r>
      <w:r>
        <w:rPr/>
        <w:t>защиту</w:t>
      </w:r>
      <w:r>
        <w:rPr>
          <w:spacing w:val="40"/>
        </w:rPr>
        <w:t>  </w:t>
      </w:r>
      <w:r>
        <w:rPr/>
        <w:t>священных</w:t>
      </w:r>
      <w:r>
        <w:rPr>
          <w:spacing w:val="40"/>
        </w:rPr>
        <w:t>  </w:t>
      </w:r>
      <w:r>
        <w:rPr/>
        <w:t>рубежей</w:t>
      </w:r>
      <w:r>
        <w:rPr>
          <w:spacing w:val="40"/>
        </w:rPr>
        <w:t>  </w:t>
      </w:r>
      <w:r>
        <w:rPr/>
        <w:t>Родины».</w:t>
      </w:r>
      <w:r>
        <w:rPr>
          <w:spacing w:val="80"/>
        </w:rPr>
        <w:t> </w:t>
      </w:r>
      <w:r>
        <w:rPr/>
        <w:t>В 1942 г. крупнейшие иерархи были привлечены к участию в работе Комиссии по расследованию фашистских преступлений. В 1943 г. по разрешению И. В. Сталина Поместный собор избрал митрополита</w:t>
      </w:r>
      <w:r>
        <w:rPr>
          <w:spacing w:val="80"/>
        </w:rPr>
        <w:t> </w:t>
      </w:r>
      <w:r>
        <w:rPr/>
        <w:t>Сергия</w:t>
      </w:r>
      <w:r>
        <w:rPr>
          <w:spacing w:val="40"/>
        </w:rPr>
        <w:t> </w:t>
      </w:r>
      <w:r>
        <w:rPr/>
        <w:t>Патриархом</w:t>
      </w:r>
      <w:r>
        <w:rPr>
          <w:spacing w:val="40"/>
        </w:rPr>
        <w:t> </w:t>
      </w:r>
      <w:r>
        <w:rPr/>
        <w:t>всея</w:t>
      </w:r>
      <w:r>
        <w:rPr>
          <w:spacing w:val="40"/>
        </w:rPr>
        <w:t> </w:t>
      </w:r>
      <w:r>
        <w:rPr/>
        <w:t>Руси.</w:t>
      </w:r>
    </w:p>
    <w:p>
      <w:pPr>
        <w:pStyle w:val="BodyText"/>
        <w:spacing w:line="223" w:lineRule="auto" w:before="3"/>
      </w:pPr>
      <w:r>
        <w:rPr>
          <w:b/>
        </w:rPr>
        <w:t>Литература и искусство. </w:t>
      </w:r>
      <w:r>
        <w:rPr/>
        <w:t>Был смягчен </w:t>
      </w:r>
      <w:r>
        <w:rPr/>
        <w:t>административно-идеоло- гический контроль в области литературы и искусства. В годы войны многие писатели ушли на фронт, став военными корреспондентами. Выдающиеся антифашистские произведения: стихи A. Т. Твардовско-</w:t>
      </w:r>
      <w:r>
        <w:rPr>
          <w:spacing w:val="80"/>
        </w:rPr>
        <w:t> </w:t>
      </w:r>
      <w:r>
        <w:rPr/>
        <w:t>го,</w:t>
      </w:r>
      <w:r>
        <w:rPr>
          <w:spacing w:val="80"/>
        </w:rPr>
        <w:t> </w:t>
      </w:r>
      <w:r>
        <w:rPr/>
        <w:t>О.</w:t>
      </w:r>
      <w:r>
        <w:rPr>
          <w:spacing w:val="80"/>
        </w:rPr>
        <w:t> </w:t>
      </w:r>
      <w:r>
        <w:rPr/>
        <w:t>Ф.</w:t>
      </w:r>
      <w:r>
        <w:rPr>
          <w:spacing w:val="80"/>
        </w:rPr>
        <w:t> </w:t>
      </w:r>
      <w:r>
        <w:rPr/>
        <w:t>Берггольц</w:t>
      </w:r>
      <w:r>
        <w:rPr>
          <w:spacing w:val="80"/>
        </w:rPr>
        <w:t> </w:t>
      </w:r>
      <w:r>
        <w:rPr/>
        <w:t>и</w:t>
      </w:r>
      <w:r>
        <w:rPr>
          <w:spacing w:val="80"/>
        </w:rPr>
        <w:t> </w:t>
      </w:r>
      <w:r>
        <w:rPr/>
        <w:t>К.</w:t>
      </w:r>
      <w:r>
        <w:rPr>
          <w:spacing w:val="80"/>
        </w:rPr>
        <w:t> </w:t>
      </w:r>
      <w:r>
        <w:rPr/>
        <w:t>М.</w:t>
      </w:r>
      <w:r>
        <w:rPr>
          <w:spacing w:val="80"/>
        </w:rPr>
        <w:t> </w:t>
      </w:r>
      <w:r>
        <w:rPr/>
        <w:t>Симонова,</w:t>
      </w:r>
      <w:r>
        <w:rPr>
          <w:spacing w:val="80"/>
        </w:rPr>
        <w:t> </w:t>
      </w:r>
      <w:r>
        <w:rPr/>
        <w:t>публицистические</w:t>
      </w:r>
      <w:r>
        <w:rPr>
          <w:spacing w:val="80"/>
        </w:rPr>
        <w:t> </w:t>
      </w:r>
      <w:r>
        <w:rPr/>
        <w:t>очерки и</w:t>
      </w:r>
      <w:r>
        <w:rPr>
          <w:spacing w:val="40"/>
        </w:rPr>
        <w:t> </w:t>
      </w:r>
      <w:r>
        <w:rPr/>
        <w:t>статьи</w:t>
      </w:r>
      <w:r>
        <w:rPr>
          <w:spacing w:val="40"/>
        </w:rPr>
        <w:t> </w:t>
      </w:r>
      <w:r>
        <w:rPr/>
        <w:t>И.</w:t>
      </w:r>
      <w:r>
        <w:rPr>
          <w:spacing w:val="40"/>
        </w:rPr>
        <w:t> </w:t>
      </w:r>
      <w:r>
        <w:rPr/>
        <w:t>Г.</w:t>
      </w:r>
      <w:r>
        <w:rPr>
          <w:spacing w:val="40"/>
        </w:rPr>
        <w:t> </w:t>
      </w:r>
      <w:r>
        <w:rPr/>
        <w:t>Эренбурга,</w:t>
      </w:r>
      <w:r>
        <w:rPr>
          <w:spacing w:val="40"/>
        </w:rPr>
        <w:t> </w:t>
      </w:r>
      <w:r>
        <w:rPr/>
        <w:t>A.</w:t>
      </w:r>
      <w:r>
        <w:rPr>
          <w:spacing w:val="40"/>
        </w:rPr>
        <w:t> </w:t>
      </w:r>
      <w:r>
        <w:rPr/>
        <w:t>H.</w:t>
      </w:r>
      <w:r>
        <w:rPr>
          <w:spacing w:val="40"/>
        </w:rPr>
        <w:t> </w:t>
      </w:r>
      <w:r>
        <w:rPr/>
        <w:t>Толстого</w:t>
      </w:r>
      <w:r>
        <w:rPr>
          <w:spacing w:val="40"/>
        </w:rPr>
        <w:t> </w:t>
      </w:r>
      <w:r>
        <w:rPr/>
        <w:t>и</w:t>
      </w:r>
      <w:r>
        <w:rPr>
          <w:spacing w:val="40"/>
        </w:rPr>
        <w:t> </w:t>
      </w:r>
      <w:r>
        <w:rPr/>
        <w:t>М.</w:t>
      </w:r>
      <w:r>
        <w:rPr>
          <w:spacing w:val="40"/>
        </w:rPr>
        <w:t> </w:t>
      </w:r>
      <w:r>
        <w:rPr/>
        <w:t>A.</w:t>
      </w:r>
      <w:r>
        <w:rPr>
          <w:spacing w:val="40"/>
        </w:rPr>
        <w:t> </w:t>
      </w:r>
      <w:r>
        <w:rPr/>
        <w:t>Шолохова,</w:t>
      </w:r>
      <w:r>
        <w:rPr>
          <w:spacing w:val="40"/>
        </w:rPr>
        <w:t> </w:t>
      </w:r>
      <w:r>
        <w:rPr/>
        <w:t>сим- фонии Д. Д. Шостаковича и С. С. Прокофьева, песни A. В. Aлексан- дрова,</w:t>
      </w:r>
      <w:r>
        <w:rPr>
          <w:spacing w:val="70"/>
        </w:rPr>
        <w:t> </w:t>
      </w:r>
      <w:r>
        <w:rPr/>
        <w:t>Б.</w:t>
      </w:r>
      <w:r>
        <w:rPr>
          <w:spacing w:val="70"/>
        </w:rPr>
        <w:t> </w:t>
      </w:r>
      <w:r>
        <w:rPr/>
        <w:t>A.</w:t>
      </w:r>
      <w:r>
        <w:rPr>
          <w:spacing w:val="70"/>
        </w:rPr>
        <w:t> </w:t>
      </w:r>
      <w:r>
        <w:rPr/>
        <w:t>Мокроусова,</w:t>
      </w:r>
      <w:r>
        <w:rPr>
          <w:spacing w:val="70"/>
        </w:rPr>
        <w:t> </w:t>
      </w:r>
      <w:r>
        <w:rPr/>
        <w:t>В.</w:t>
      </w:r>
      <w:r>
        <w:rPr>
          <w:spacing w:val="70"/>
        </w:rPr>
        <w:t> </w:t>
      </w:r>
      <w:r>
        <w:rPr/>
        <w:t>П.</w:t>
      </w:r>
      <w:r>
        <w:rPr>
          <w:spacing w:val="70"/>
        </w:rPr>
        <w:t> </w:t>
      </w:r>
      <w:r>
        <w:rPr/>
        <w:t>Соловьева-Седого,</w:t>
      </w:r>
      <w:r>
        <w:rPr>
          <w:spacing w:val="70"/>
        </w:rPr>
        <w:t> </w:t>
      </w:r>
      <w:r>
        <w:rPr/>
        <w:t>М.</w:t>
      </w:r>
      <w:r>
        <w:rPr>
          <w:spacing w:val="70"/>
        </w:rPr>
        <w:t> </w:t>
      </w:r>
      <w:r>
        <w:rPr/>
        <w:t>И.</w:t>
      </w:r>
      <w:r>
        <w:rPr>
          <w:spacing w:val="70"/>
        </w:rPr>
        <w:t> </w:t>
      </w:r>
      <w:r>
        <w:rPr/>
        <w:t>Блантера, И. О. Дунаевского и др.— поднимали моральный дух советских гра- ждан, укрепляли у них уверенность в победе, развивали чувства на- циональной</w:t>
      </w:r>
      <w:r>
        <w:rPr>
          <w:spacing w:val="40"/>
        </w:rPr>
        <w:t> </w:t>
      </w:r>
      <w:r>
        <w:rPr/>
        <w:t>гордости</w:t>
      </w:r>
      <w:r>
        <w:rPr>
          <w:spacing w:val="40"/>
        </w:rPr>
        <w:t> </w:t>
      </w:r>
      <w:r>
        <w:rPr/>
        <w:t>и</w:t>
      </w:r>
      <w:r>
        <w:rPr>
          <w:spacing w:val="40"/>
        </w:rPr>
        <w:t> </w:t>
      </w:r>
      <w:r>
        <w:rPr/>
        <w:t>патриотизма.</w:t>
      </w:r>
    </w:p>
    <w:p>
      <w:pPr>
        <w:pStyle w:val="BodyText"/>
        <w:spacing w:line="223" w:lineRule="auto"/>
      </w:pPr>
      <w:r>
        <w:rPr/>
        <w:t>Особую популярность в годы войны приобрел </w:t>
      </w:r>
      <w:r>
        <w:rPr/>
        <w:t>кинематограф. Отечественные операторы и режиссеры фиксировали важнейшие со- бытия,</w:t>
      </w:r>
      <w:r>
        <w:rPr>
          <w:spacing w:val="40"/>
        </w:rPr>
        <w:t> </w:t>
      </w:r>
      <w:r>
        <w:rPr/>
        <w:t>происходившие</w:t>
      </w:r>
      <w:r>
        <w:rPr>
          <w:spacing w:val="40"/>
        </w:rPr>
        <w:t> </w:t>
      </w:r>
      <w:r>
        <w:rPr/>
        <w:t>на</w:t>
      </w:r>
      <w:r>
        <w:rPr>
          <w:spacing w:val="40"/>
        </w:rPr>
        <w:t> </w:t>
      </w:r>
      <w:r>
        <w:rPr/>
        <w:t>фронте,</w:t>
      </w:r>
      <w:r>
        <w:rPr>
          <w:spacing w:val="40"/>
        </w:rPr>
        <w:t> </w:t>
      </w:r>
      <w:r>
        <w:rPr/>
        <w:t>снимали</w:t>
      </w:r>
      <w:r>
        <w:rPr>
          <w:spacing w:val="40"/>
        </w:rPr>
        <w:t> </w:t>
      </w:r>
      <w:r>
        <w:rPr/>
        <w:t>документальные</w:t>
      </w:r>
      <w:r>
        <w:rPr>
          <w:spacing w:val="40"/>
        </w:rPr>
        <w:t> </w:t>
      </w:r>
      <w:r>
        <w:rPr/>
        <w:t>(«Раз- гром</w:t>
      </w:r>
      <w:r>
        <w:rPr>
          <w:spacing w:val="40"/>
        </w:rPr>
        <w:t> </w:t>
      </w:r>
      <w:r>
        <w:rPr/>
        <w:t>немецких</w:t>
      </w:r>
      <w:r>
        <w:rPr>
          <w:spacing w:val="40"/>
        </w:rPr>
        <w:t> </w:t>
      </w:r>
      <w:r>
        <w:rPr/>
        <w:t>войск</w:t>
      </w:r>
      <w:r>
        <w:rPr>
          <w:spacing w:val="40"/>
        </w:rPr>
        <w:t> </w:t>
      </w:r>
      <w:r>
        <w:rPr/>
        <w:t>под</w:t>
      </w:r>
      <w:r>
        <w:rPr>
          <w:spacing w:val="40"/>
        </w:rPr>
        <w:t> </w:t>
      </w:r>
      <w:r>
        <w:rPr/>
        <w:t>Москвой»,</w:t>
      </w:r>
      <w:r>
        <w:rPr>
          <w:spacing w:val="40"/>
        </w:rPr>
        <w:t> </w:t>
      </w:r>
      <w:r>
        <w:rPr/>
        <w:t>«Ленинград</w:t>
      </w:r>
      <w:r>
        <w:rPr>
          <w:spacing w:val="40"/>
        </w:rPr>
        <w:t> </w:t>
      </w:r>
      <w:r>
        <w:rPr/>
        <w:t>в</w:t>
      </w:r>
      <w:r>
        <w:rPr>
          <w:spacing w:val="40"/>
        </w:rPr>
        <w:t> </w:t>
      </w:r>
      <w:r>
        <w:rPr/>
        <w:t>борьбе»,</w:t>
      </w:r>
      <w:r>
        <w:rPr>
          <w:spacing w:val="40"/>
        </w:rPr>
        <w:t> </w:t>
      </w:r>
      <w:r>
        <w:rPr/>
        <w:t>«Битва</w:t>
      </w:r>
      <w:r>
        <w:rPr>
          <w:spacing w:val="80"/>
        </w:rPr>
        <w:t> </w:t>
      </w:r>
      <w:r>
        <w:rPr/>
        <w:t>за Севастополь», «Берлин») и художественные фильмы («Зоя», «Па-</w:t>
      </w:r>
      <w:r>
        <w:rPr>
          <w:spacing w:val="80"/>
        </w:rPr>
        <w:t> </w:t>
      </w:r>
      <w:r>
        <w:rPr/>
        <w:t>рень</w:t>
      </w:r>
      <w:r>
        <w:rPr>
          <w:spacing w:val="30"/>
        </w:rPr>
        <w:t>  </w:t>
      </w:r>
      <w:r>
        <w:rPr/>
        <w:t>из</w:t>
      </w:r>
      <w:r>
        <w:rPr>
          <w:spacing w:val="31"/>
        </w:rPr>
        <w:t>  </w:t>
      </w:r>
      <w:r>
        <w:rPr/>
        <w:t>нашего</w:t>
      </w:r>
      <w:r>
        <w:rPr>
          <w:spacing w:val="30"/>
        </w:rPr>
        <w:t>  </w:t>
      </w:r>
      <w:r>
        <w:rPr/>
        <w:t>города»,</w:t>
      </w:r>
      <w:r>
        <w:rPr>
          <w:spacing w:val="31"/>
        </w:rPr>
        <w:t>  </w:t>
      </w:r>
      <w:r>
        <w:rPr/>
        <w:t>«Hашествие»,</w:t>
      </w:r>
      <w:r>
        <w:rPr>
          <w:spacing w:val="30"/>
        </w:rPr>
        <w:t>  </w:t>
      </w:r>
      <w:r>
        <w:rPr/>
        <w:t>«Она</w:t>
      </w:r>
      <w:r>
        <w:rPr>
          <w:spacing w:val="31"/>
        </w:rPr>
        <w:t>  </w:t>
      </w:r>
      <w:r>
        <w:rPr/>
        <w:t>защищает</w:t>
      </w:r>
      <w:r>
        <w:rPr>
          <w:spacing w:val="30"/>
        </w:rPr>
        <w:t>  </w:t>
      </w:r>
      <w:r>
        <w:rPr>
          <w:spacing w:val="-2"/>
        </w:rPr>
        <w:t>Родину»,</w:t>
      </w:r>
    </w:p>
    <w:p>
      <w:pPr>
        <w:pStyle w:val="BodyText"/>
        <w:spacing w:line="218" w:lineRule="exact"/>
        <w:ind w:right="0" w:firstLine="0"/>
      </w:pPr>
      <w:r>
        <w:rPr/>
        <w:t>«Два</w:t>
      </w:r>
      <w:r>
        <w:rPr>
          <w:spacing w:val="67"/>
        </w:rPr>
        <w:t> </w:t>
      </w:r>
      <w:r>
        <w:rPr/>
        <w:t>бойца»</w:t>
      </w:r>
      <w:r>
        <w:rPr>
          <w:spacing w:val="68"/>
        </w:rPr>
        <w:t> </w:t>
      </w:r>
      <w:r>
        <w:rPr/>
        <w:t>и</w:t>
      </w:r>
      <w:r>
        <w:rPr>
          <w:spacing w:val="68"/>
        </w:rPr>
        <w:t> </w:t>
      </w:r>
      <w:r>
        <w:rPr>
          <w:spacing w:val="-2"/>
        </w:rPr>
        <w:t>др.).</w:t>
      </w:r>
    </w:p>
    <w:p>
      <w:pPr>
        <w:pStyle w:val="BodyText"/>
        <w:spacing w:line="223" w:lineRule="auto" w:before="8"/>
      </w:pPr>
      <w:r>
        <w:rPr/>
        <w:t>Известные артисты театра, кино и эстрады создавали </w:t>
      </w:r>
      <w:r>
        <w:rPr/>
        <w:t>творческие бригады,</w:t>
      </w:r>
      <w:r>
        <w:rPr>
          <w:spacing w:val="73"/>
        </w:rPr>
        <w:t> </w:t>
      </w:r>
      <w:r>
        <w:rPr/>
        <w:t>которые</w:t>
      </w:r>
      <w:r>
        <w:rPr>
          <w:spacing w:val="73"/>
        </w:rPr>
        <w:t> </w:t>
      </w:r>
      <w:r>
        <w:rPr/>
        <w:t>выезжали</w:t>
      </w:r>
      <w:r>
        <w:rPr>
          <w:spacing w:val="74"/>
        </w:rPr>
        <w:t> </w:t>
      </w:r>
      <w:r>
        <w:rPr/>
        <w:t>на</w:t>
      </w:r>
      <w:r>
        <w:rPr>
          <w:spacing w:val="73"/>
        </w:rPr>
        <w:t> </w:t>
      </w:r>
      <w:r>
        <w:rPr/>
        <w:t>фронт,</w:t>
      </w:r>
      <w:r>
        <w:rPr>
          <w:spacing w:val="74"/>
        </w:rPr>
        <w:t> </w:t>
      </w:r>
      <w:r>
        <w:rPr/>
        <w:t>в</w:t>
      </w:r>
      <w:r>
        <w:rPr>
          <w:spacing w:val="73"/>
        </w:rPr>
        <w:t> </w:t>
      </w:r>
      <w:r>
        <w:rPr/>
        <w:t>госпитали,</w:t>
      </w:r>
      <w:r>
        <w:rPr>
          <w:spacing w:val="74"/>
        </w:rPr>
        <w:t> </w:t>
      </w:r>
      <w:r>
        <w:rPr/>
        <w:t>заводские</w:t>
      </w:r>
      <w:r>
        <w:rPr>
          <w:spacing w:val="73"/>
        </w:rPr>
        <w:t> </w:t>
      </w:r>
      <w:r>
        <w:rPr>
          <w:spacing w:val="-4"/>
        </w:rPr>
        <w:t>цеха</w:t>
      </w:r>
    </w:p>
    <w:p>
      <w:pPr>
        <w:spacing w:after="0" w:line="223" w:lineRule="auto"/>
        <w:sectPr>
          <w:pgSz w:w="8400" w:h="11900"/>
          <w:pgMar w:header="740" w:footer="0" w:top="980" w:bottom="280" w:left="720" w:right="700"/>
        </w:sectPr>
      </w:pPr>
    </w:p>
    <w:p>
      <w:pPr>
        <w:pStyle w:val="BodyText"/>
        <w:spacing w:line="225" w:lineRule="auto" w:before="141"/>
        <w:ind w:firstLine="0"/>
      </w:pPr>
      <w:r>
        <w:rPr/>
        <w:t>и колхозы. Hа фронте было дано 440 тыс. спектаклей и концертов</w:t>
      </w:r>
      <w:r>
        <w:rPr>
          <w:spacing w:val="80"/>
        </w:rPr>
        <w:t> </w:t>
      </w:r>
      <w:r>
        <w:rPr/>
        <w:t>силами</w:t>
      </w:r>
      <w:r>
        <w:rPr>
          <w:spacing w:val="40"/>
        </w:rPr>
        <w:t> </w:t>
      </w:r>
      <w:r>
        <w:rPr/>
        <w:t>42</w:t>
      </w:r>
      <w:r>
        <w:rPr>
          <w:spacing w:val="40"/>
        </w:rPr>
        <w:t> </w:t>
      </w:r>
      <w:r>
        <w:rPr/>
        <w:t>тыс.</w:t>
      </w:r>
      <w:r>
        <w:rPr>
          <w:spacing w:val="40"/>
        </w:rPr>
        <w:t> </w:t>
      </w:r>
      <w:r>
        <w:rPr/>
        <w:t>творческих</w:t>
      </w:r>
      <w:r>
        <w:rPr>
          <w:spacing w:val="40"/>
        </w:rPr>
        <w:t> </w:t>
      </w:r>
      <w:r>
        <w:rPr/>
        <w:t>работников.</w:t>
      </w:r>
    </w:p>
    <w:p>
      <w:pPr>
        <w:pStyle w:val="BodyText"/>
        <w:spacing w:line="225" w:lineRule="auto" w:before="19"/>
      </w:pPr>
      <w:r>
        <w:rPr/>
        <w:t>Большую роль в развитии агитационно-массовой работы сыграли художники, оформлявшие «Окна ТAСС», создававшие плакаты и </w:t>
      </w:r>
      <w:r>
        <w:rPr/>
        <w:t>ка- рикатуры,</w:t>
      </w:r>
      <w:r>
        <w:rPr>
          <w:spacing w:val="40"/>
        </w:rPr>
        <w:t> </w:t>
      </w:r>
      <w:r>
        <w:rPr/>
        <w:t>известные</w:t>
      </w:r>
      <w:r>
        <w:rPr>
          <w:spacing w:val="40"/>
        </w:rPr>
        <w:t> </w:t>
      </w:r>
      <w:r>
        <w:rPr/>
        <w:t>всей</w:t>
      </w:r>
      <w:r>
        <w:rPr>
          <w:spacing w:val="40"/>
        </w:rPr>
        <w:t> </w:t>
      </w:r>
      <w:r>
        <w:rPr/>
        <w:t>стране.</w:t>
      </w:r>
    </w:p>
    <w:p>
      <w:pPr>
        <w:pStyle w:val="BodyText"/>
        <w:spacing w:line="225" w:lineRule="auto" w:before="19"/>
      </w:pPr>
      <w:r>
        <w:rPr/>
        <w:t>Главными темами всех произведений искусства (литературы, </w:t>
      </w:r>
      <w:r>
        <w:rPr/>
        <w:t>му- зыки,</w:t>
      </w:r>
      <w:r>
        <w:rPr>
          <w:spacing w:val="64"/>
        </w:rPr>
        <w:t> </w:t>
      </w:r>
      <w:r>
        <w:rPr/>
        <w:t>кино</w:t>
      </w:r>
      <w:r>
        <w:rPr>
          <w:spacing w:val="64"/>
        </w:rPr>
        <w:t> </w:t>
      </w:r>
      <w:r>
        <w:rPr/>
        <w:t>и</w:t>
      </w:r>
      <w:r>
        <w:rPr>
          <w:spacing w:val="64"/>
        </w:rPr>
        <w:t> </w:t>
      </w:r>
      <w:r>
        <w:rPr/>
        <w:t>др.)</w:t>
      </w:r>
      <w:r>
        <w:rPr>
          <w:spacing w:val="64"/>
        </w:rPr>
        <w:t> </w:t>
      </w:r>
      <w:r>
        <w:rPr/>
        <w:t>стали</w:t>
      </w:r>
      <w:r>
        <w:rPr>
          <w:spacing w:val="64"/>
        </w:rPr>
        <w:t> </w:t>
      </w:r>
      <w:r>
        <w:rPr/>
        <w:t>сюжеты</w:t>
      </w:r>
      <w:r>
        <w:rPr>
          <w:spacing w:val="64"/>
        </w:rPr>
        <w:t> </w:t>
      </w:r>
      <w:r>
        <w:rPr/>
        <w:t>из</w:t>
      </w:r>
      <w:r>
        <w:rPr>
          <w:spacing w:val="64"/>
        </w:rPr>
        <w:t> </w:t>
      </w:r>
      <w:r>
        <w:rPr/>
        <w:t>героического</w:t>
      </w:r>
      <w:r>
        <w:rPr>
          <w:spacing w:val="64"/>
        </w:rPr>
        <w:t> </w:t>
      </w:r>
      <w:r>
        <w:rPr/>
        <w:t>прошлого</w:t>
      </w:r>
      <w:r>
        <w:rPr>
          <w:spacing w:val="64"/>
        </w:rPr>
        <w:t> </w:t>
      </w:r>
      <w:r>
        <w:rPr/>
        <w:t>России, а также факты, свидетельствовавшие о мужестве, верности и предан- ности</w:t>
      </w:r>
      <w:r>
        <w:rPr>
          <w:spacing w:val="78"/>
          <w:w w:val="150"/>
        </w:rPr>
        <w:t> </w:t>
      </w:r>
      <w:r>
        <w:rPr/>
        <w:t>Родине</w:t>
      </w:r>
      <w:r>
        <w:rPr>
          <w:spacing w:val="78"/>
          <w:w w:val="150"/>
        </w:rPr>
        <w:t> </w:t>
      </w:r>
      <w:r>
        <w:rPr/>
        <w:t>советских</w:t>
      </w:r>
      <w:r>
        <w:rPr>
          <w:spacing w:val="78"/>
          <w:w w:val="150"/>
        </w:rPr>
        <w:t> </w:t>
      </w:r>
      <w:r>
        <w:rPr/>
        <w:t>людей,</w:t>
      </w:r>
      <w:r>
        <w:rPr>
          <w:spacing w:val="78"/>
          <w:w w:val="150"/>
        </w:rPr>
        <w:t> </w:t>
      </w:r>
      <w:r>
        <w:rPr/>
        <w:t>боровшихся</w:t>
      </w:r>
      <w:r>
        <w:rPr>
          <w:spacing w:val="78"/>
          <w:w w:val="150"/>
        </w:rPr>
        <w:t> </w:t>
      </w:r>
      <w:r>
        <w:rPr/>
        <w:t>с</w:t>
      </w:r>
      <w:r>
        <w:rPr>
          <w:spacing w:val="78"/>
          <w:w w:val="150"/>
        </w:rPr>
        <w:t> </w:t>
      </w:r>
      <w:r>
        <w:rPr/>
        <w:t>врагом</w:t>
      </w:r>
      <w:r>
        <w:rPr>
          <w:spacing w:val="78"/>
          <w:w w:val="150"/>
        </w:rPr>
        <w:t> </w:t>
      </w:r>
      <w:r>
        <w:rPr/>
        <w:t>на</w:t>
      </w:r>
      <w:r>
        <w:rPr>
          <w:spacing w:val="78"/>
          <w:w w:val="150"/>
        </w:rPr>
        <w:t> </w:t>
      </w:r>
      <w:r>
        <w:rPr/>
        <w:t>фронте и</w:t>
      </w:r>
      <w:r>
        <w:rPr>
          <w:spacing w:val="40"/>
        </w:rPr>
        <w:t> </w:t>
      </w:r>
      <w:r>
        <w:rPr/>
        <w:t>на</w:t>
      </w:r>
      <w:r>
        <w:rPr>
          <w:spacing w:val="40"/>
        </w:rPr>
        <w:t> </w:t>
      </w:r>
      <w:r>
        <w:rPr/>
        <w:t>оккупированных</w:t>
      </w:r>
      <w:r>
        <w:rPr>
          <w:spacing w:val="40"/>
        </w:rPr>
        <w:t> </w:t>
      </w:r>
      <w:r>
        <w:rPr/>
        <w:t>территориях.</w:t>
      </w:r>
    </w:p>
    <w:p>
      <w:pPr>
        <w:pStyle w:val="BodyText"/>
        <w:spacing w:line="225" w:lineRule="auto" w:before="20"/>
      </w:pPr>
      <w:r>
        <w:rPr>
          <w:b/>
        </w:rPr>
        <w:t>Наука. </w:t>
      </w:r>
      <w:r>
        <w:rPr/>
        <w:t>Большой вклад в обеспечение победы над врагом внесли ученые,</w:t>
      </w:r>
      <w:r>
        <w:rPr>
          <w:spacing w:val="40"/>
        </w:rPr>
        <w:t> </w:t>
      </w:r>
      <w:r>
        <w:rPr/>
        <w:t>несмотря</w:t>
      </w:r>
      <w:r>
        <w:rPr>
          <w:spacing w:val="40"/>
        </w:rPr>
        <w:t> </w:t>
      </w:r>
      <w:r>
        <w:rPr/>
        <w:t>на</w:t>
      </w:r>
      <w:r>
        <w:rPr>
          <w:spacing w:val="40"/>
        </w:rPr>
        <w:t> </w:t>
      </w:r>
      <w:r>
        <w:rPr/>
        <w:t>трудности</w:t>
      </w:r>
      <w:r>
        <w:rPr>
          <w:spacing w:val="40"/>
        </w:rPr>
        <w:t> </w:t>
      </w:r>
      <w:r>
        <w:rPr/>
        <w:t>военного</w:t>
      </w:r>
      <w:r>
        <w:rPr>
          <w:spacing w:val="40"/>
        </w:rPr>
        <w:t> </w:t>
      </w:r>
      <w:r>
        <w:rPr/>
        <w:t>времени</w:t>
      </w:r>
      <w:r>
        <w:rPr>
          <w:spacing w:val="40"/>
        </w:rPr>
        <w:t> </w:t>
      </w:r>
      <w:r>
        <w:rPr/>
        <w:t>и</w:t>
      </w:r>
      <w:r>
        <w:rPr>
          <w:spacing w:val="40"/>
        </w:rPr>
        <w:t> </w:t>
      </w:r>
      <w:r>
        <w:rPr/>
        <w:t>эвакуацию</w:t>
      </w:r>
      <w:r>
        <w:rPr>
          <w:spacing w:val="40"/>
        </w:rPr>
        <w:t> </w:t>
      </w:r>
      <w:r>
        <w:rPr/>
        <w:t>мно- гих</w:t>
      </w:r>
      <w:r>
        <w:rPr>
          <w:spacing w:val="40"/>
        </w:rPr>
        <w:t> </w:t>
      </w:r>
      <w:r>
        <w:rPr/>
        <w:t>научных</w:t>
      </w:r>
      <w:r>
        <w:rPr>
          <w:spacing w:val="40"/>
        </w:rPr>
        <w:t> </w:t>
      </w:r>
      <w:r>
        <w:rPr/>
        <w:t>и</w:t>
      </w:r>
      <w:r>
        <w:rPr>
          <w:spacing w:val="40"/>
        </w:rPr>
        <w:t> </w:t>
      </w:r>
      <w:r>
        <w:rPr/>
        <w:t>культурно-просветительных</w:t>
      </w:r>
      <w:r>
        <w:rPr>
          <w:spacing w:val="40"/>
        </w:rPr>
        <w:t> </w:t>
      </w:r>
      <w:r>
        <w:rPr/>
        <w:t>учреждений</w:t>
      </w:r>
      <w:r>
        <w:rPr>
          <w:spacing w:val="40"/>
        </w:rPr>
        <w:t> </w:t>
      </w:r>
      <w:r>
        <w:rPr/>
        <w:t>вглубь</w:t>
      </w:r>
      <w:r>
        <w:rPr>
          <w:spacing w:val="40"/>
        </w:rPr>
        <w:t> </w:t>
      </w:r>
      <w:r>
        <w:rPr/>
        <w:t>стра- ны. В основном они сосредоточили свою работу в прикладных от-</w:t>
      </w:r>
      <w:r>
        <w:rPr>
          <w:spacing w:val="80"/>
        </w:rPr>
        <w:t> </w:t>
      </w:r>
      <w:r>
        <w:rPr/>
        <w:t>раслях наук, но и не оставляли вне поля зрения изыскания фунда- ментального,</w:t>
      </w:r>
      <w:r>
        <w:rPr>
          <w:spacing w:val="40"/>
        </w:rPr>
        <w:t> </w:t>
      </w:r>
      <w:r>
        <w:rPr/>
        <w:t>теоретического</w:t>
      </w:r>
      <w:r>
        <w:rPr>
          <w:spacing w:val="40"/>
        </w:rPr>
        <w:t> </w:t>
      </w:r>
      <w:r>
        <w:rPr/>
        <w:t>характера.</w:t>
      </w:r>
      <w:r>
        <w:rPr>
          <w:spacing w:val="40"/>
        </w:rPr>
        <w:t> </w:t>
      </w:r>
      <w:r>
        <w:rPr/>
        <w:t>Они</w:t>
      </w:r>
      <w:r>
        <w:rPr>
          <w:spacing w:val="40"/>
        </w:rPr>
        <w:t> </w:t>
      </w:r>
      <w:r>
        <w:rPr/>
        <w:t>разрабатывали технологию изготовления новых твердых сплавов и сталей, необхо- димых танковой промышленности; вели исследования в области ра- диоволн,</w:t>
      </w:r>
      <w:r>
        <w:rPr>
          <w:spacing w:val="73"/>
        </w:rPr>
        <w:t>  </w:t>
      </w:r>
      <w:r>
        <w:rPr/>
        <w:t>способствуя</w:t>
      </w:r>
      <w:r>
        <w:rPr>
          <w:spacing w:val="73"/>
        </w:rPr>
        <w:t>  </w:t>
      </w:r>
      <w:r>
        <w:rPr/>
        <w:t>созданию</w:t>
      </w:r>
      <w:r>
        <w:rPr>
          <w:spacing w:val="73"/>
        </w:rPr>
        <w:t>  </w:t>
      </w:r>
      <w:r>
        <w:rPr/>
        <w:t>отечественных</w:t>
      </w:r>
      <w:r>
        <w:rPr>
          <w:spacing w:val="73"/>
        </w:rPr>
        <w:t>  </w:t>
      </w:r>
      <w:r>
        <w:rPr/>
        <w:t>радиолокаторов. Л.</w:t>
      </w:r>
      <w:r>
        <w:rPr>
          <w:spacing w:val="40"/>
        </w:rPr>
        <w:t> </w:t>
      </w:r>
      <w:r>
        <w:rPr/>
        <w:t>Д.</w:t>
      </w:r>
      <w:r>
        <w:rPr>
          <w:spacing w:val="40"/>
        </w:rPr>
        <w:t> </w:t>
      </w:r>
      <w:r>
        <w:rPr/>
        <w:t>Ландау</w:t>
      </w:r>
      <w:r>
        <w:rPr>
          <w:spacing w:val="40"/>
        </w:rPr>
        <w:t> </w:t>
      </w:r>
      <w:r>
        <w:rPr/>
        <w:t>разработал</w:t>
      </w:r>
      <w:r>
        <w:rPr>
          <w:spacing w:val="40"/>
        </w:rPr>
        <w:t> </w:t>
      </w:r>
      <w:r>
        <w:rPr/>
        <w:t>теорию</w:t>
      </w:r>
      <w:r>
        <w:rPr>
          <w:spacing w:val="40"/>
        </w:rPr>
        <w:t> </w:t>
      </w:r>
      <w:r>
        <w:rPr/>
        <w:t>движения</w:t>
      </w:r>
      <w:r>
        <w:rPr>
          <w:spacing w:val="40"/>
        </w:rPr>
        <w:t> </w:t>
      </w:r>
      <w:r>
        <w:rPr/>
        <w:t>квантовой</w:t>
      </w:r>
      <w:r>
        <w:rPr>
          <w:spacing w:val="40"/>
        </w:rPr>
        <w:t> </w:t>
      </w:r>
      <w:r>
        <w:rPr/>
        <w:t>жидкости,</w:t>
      </w:r>
      <w:r>
        <w:rPr>
          <w:spacing w:val="40"/>
        </w:rPr>
        <w:t> </w:t>
      </w:r>
      <w:r>
        <w:rPr/>
        <w:t>за что</w:t>
      </w:r>
      <w:r>
        <w:rPr>
          <w:spacing w:val="40"/>
        </w:rPr>
        <w:t> </w:t>
      </w:r>
      <w:r>
        <w:rPr/>
        <w:t>впоследствии</w:t>
      </w:r>
      <w:r>
        <w:rPr>
          <w:spacing w:val="40"/>
        </w:rPr>
        <w:t> </w:t>
      </w:r>
      <w:r>
        <w:rPr/>
        <w:t>получил</w:t>
      </w:r>
      <w:r>
        <w:rPr>
          <w:spacing w:val="40"/>
        </w:rPr>
        <w:t> </w:t>
      </w:r>
      <w:r>
        <w:rPr/>
        <w:t>Hобелевскую</w:t>
      </w:r>
      <w:r>
        <w:rPr>
          <w:spacing w:val="40"/>
        </w:rPr>
        <w:t> </w:t>
      </w:r>
      <w:r>
        <w:rPr/>
        <w:t>премию.</w:t>
      </w:r>
    </w:p>
    <w:p>
      <w:pPr>
        <w:pStyle w:val="BodyText"/>
        <w:spacing w:line="225" w:lineRule="auto" w:before="23"/>
      </w:pPr>
      <w:r>
        <w:rPr/>
        <w:t>Общенациональный</w:t>
      </w:r>
      <w:r>
        <w:rPr>
          <w:spacing w:val="40"/>
        </w:rPr>
        <w:t> </w:t>
      </w:r>
      <w:r>
        <w:rPr/>
        <w:t>подъем</w:t>
      </w:r>
      <w:r>
        <w:rPr>
          <w:spacing w:val="40"/>
        </w:rPr>
        <w:t> </w:t>
      </w:r>
      <w:r>
        <w:rPr/>
        <w:t>и</w:t>
      </w:r>
      <w:r>
        <w:rPr>
          <w:spacing w:val="40"/>
        </w:rPr>
        <w:t> </w:t>
      </w:r>
      <w:r>
        <w:rPr/>
        <w:t>достигнутое</w:t>
      </w:r>
      <w:r>
        <w:rPr>
          <w:spacing w:val="40"/>
        </w:rPr>
        <w:t> </w:t>
      </w:r>
      <w:r>
        <w:rPr/>
        <w:t>в</w:t>
      </w:r>
      <w:r>
        <w:rPr>
          <w:spacing w:val="40"/>
        </w:rPr>
        <w:t> </w:t>
      </w:r>
      <w:r>
        <w:rPr/>
        <w:t>основном</w:t>
      </w:r>
      <w:r>
        <w:rPr>
          <w:spacing w:val="40"/>
        </w:rPr>
        <w:t> </w:t>
      </w:r>
      <w:r>
        <w:rPr/>
        <w:t>социаль- ное единство явились одним из важнейших факторов, обеспечивших победу</w:t>
      </w:r>
      <w:r>
        <w:rPr>
          <w:spacing w:val="80"/>
        </w:rPr>
        <w:t> </w:t>
      </w:r>
      <w:r>
        <w:rPr/>
        <w:t>Советского</w:t>
      </w:r>
      <w:r>
        <w:rPr>
          <w:spacing w:val="80"/>
        </w:rPr>
        <w:t> </w:t>
      </w:r>
      <w:r>
        <w:rPr/>
        <w:t>Союза</w:t>
      </w:r>
      <w:r>
        <w:rPr>
          <w:spacing w:val="80"/>
        </w:rPr>
        <w:t> </w:t>
      </w:r>
      <w:r>
        <w:rPr/>
        <w:t>в</w:t>
      </w:r>
      <w:r>
        <w:rPr>
          <w:spacing w:val="80"/>
        </w:rPr>
        <w:t> </w:t>
      </w:r>
      <w:r>
        <w:rPr/>
        <w:t>Великой</w:t>
      </w:r>
      <w:r>
        <w:rPr>
          <w:spacing w:val="80"/>
        </w:rPr>
        <w:t> </w:t>
      </w:r>
      <w:r>
        <w:rPr/>
        <w:t>Отечественной</w:t>
      </w:r>
      <w:r>
        <w:rPr>
          <w:spacing w:val="80"/>
        </w:rPr>
        <w:t> </w:t>
      </w:r>
      <w:r>
        <w:rPr/>
        <w:t>войне.</w:t>
      </w:r>
    </w:p>
    <w:p>
      <w:pPr>
        <w:pStyle w:val="BodyText"/>
        <w:ind w:left="0" w:right="0" w:firstLine="0"/>
        <w:jc w:val="left"/>
        <w:rPr>
          <w:sz w:val="22"/>
        </w:rPr>
      </w:pPr>
    </w:p>
    <w:p>
      <w:pPr>
        <w:spacing w:line="278" w:lineRule="auto" w:before="180"/>
        <w:ind w:left="2887" w:right="406" w:hanging="1408"/>
        <w:jc w:val="left"/>
        <w:rPr>
          <w:b/>
          <w:sz w:val="17"/>
        </w:rPr>
      </w:pPr>
      <w:r>
        <w:rPr>
          <w:b/>
          <w:sz w:val="17"/>
        </w:rPr>
        <w:t>НАРОДНАЯ</w:t>
      </w:r>
      <w:r>
        <w:rPr>
          <w:b/>
          <w:spacing w:val="40"/>
          <w:sz w:val="17"/>
        </w:rPr>
        <w:t> </w:t>
      </w:r>
      <w:r>
        <w:rPr>
          <w:b/>
          <w:sz w:val="17"/>
        </w:rPr>
        <w:t>БОРЬБА</w:t>
      </w:r>
      <w:r>
        <w:rPr>
          <w:b/>
          <w:spacing w:val="40"/>
          <w:sz w:val="17"/>
        </w:rPr>
        <w:t> </w:t>
      </w:r>
      <w:r>
        <w:rPr>
          <w:b/>
          <w:sz w:val="17"/>
        </w:rPr>
        <w:t>НА</w:t>
      </w:r>
      <w:r>
        <w:rPr>
          <w:b/>
          <w:spacing w:val="40"/>
          <w:sz w:val="17"/>
        </w:rPr>
        <w:t> </w:t>
      </w:r>
      <w:r>
        <w:rPr>
          <w:b/>
          <w:sz w:val="17"/>
        </w:rPr>
        <w:t>ОККУПИРОВАННОЙ </w:t>
      </w:r>
      <w:r>
        <w:rPr>
          <w:b/>
          <w:spacing w:val="-2"/>
          <w:sz w:val="17"/>
        </w:rPr>
        <w:t>ТЕРРИТОРИИ</w:t>
      </w:r>
    </w:p>
    <w:p>
      <w:pPr>
        <w:pStyle w:val="BodyText"/>
        <w:ind w:left="0" w:right="0" w:firstLine="0"/>
        <w:jc w:val="left"/>
        <w:rPr>
          <w:b/>
          <w:sz w:val="16"/>
        </w:rPr>
      </w:pPr>
    </w:p>
    <w:p>
      <w:pPr>
        <w:pStyle w:val="BodyText"/>
        <w:spacing w:line="225" w:lineRule="auto" w:before="115"/>
      </w:pPr>
      <w:r>
        <w:rPr/>
        <w:t>Одним из важных условий, обеспечивших победу в Великой Оте- чественной войне, явилось сопротивление захватчикам на оккупиро- ванных территориях. Оно было вызвано, во-первых, глубоким патрио- тизмом</w:t>
      </w:r>
      <w:r>
        <w:rPr>
          <w:spacing w:val="40"/>
        </w:rPr>
        <w:t> </w:t>
      </w:r>
      <w:r>
        <w:rPr/>
        <w:t>и</w:t>
      </w:r>
      <w:r>
        <w:rPr>
          <w:spacing w:val="40"/>
        </w:rPr>
        <w:t> </w:t>
      </w:r>
      <w:r>
        <w:rPr/>
        <w:t>чувством</w:t>
      </w:r>
      <w:r>
        <w:rPr>
          <w:spacing w:val="40"/>
        </w:rPr>
        <w:t> </w:t>
      </w:r>
      <w:r>
        <w:rPr/>
        <w:t>национального</w:t>
      </w:r>
      <w:r>
        <w:rPr>
          <w:spacing w:val="40"/>
        </w:rPr>
        <w:t> </w:t>
      </w:r>
      <w:r>
        <w:rPr/>
        <w:t>самосознания</w:t>
      </w:r>
      <w:r>
        <w:rPr>
          <w:spacing w:val="40"/>
        </w:rPr>
        <w:t> </w:t>
      </w:r>
      <w:r>
        <w:rPr/>
        <w:t>советских</w:t>
      </w:r>
      <w:r>
        <w:rPr>
          <w:spacing w:val="40"/>
        </w:rPr>
        <w:t> </w:t>
      </w:r>
      <w:r>
        <w:rPr/>
        <w:t>людей.</w:t>
      </w:r>
      <w:r>
        <w:rPr>
          <w:spacing w:val="80"/>
        </w:rPr>
        <w:t> </w:t>
      </w:r>
      <w:r>
        <w:rPr/>
        <w:t>Во-вторых,</w:t>
      </w:r>
      <w:r>
        <w:rPr>
          <w:spacing w:val="40"/>
        </w:rPr>
        <w:t> </w:t>
      </w:r>
      <w:r>
        <w:rPr/>
        <w:t>руководство</w:t>
      </w:r>
      <w:r>
        <w:rPr>
          <w:spacing w:val="40"/>
        </w:rPr>
        <w:t> </w:t>
      </w:r>
      <w:r>
        <w:rPr/>
        <w:t>страны</w:t>
      </w:r>
      <w:r>
        <w:rPr>
          <w:spacing w:val="40"/>
        </w:rPr>
        <w:t> </w:t>
      </w:r>
      <w:r>
        <w:rPr/>
        <w:t>провело</w:t>
      </w:r>
      <w:r>
        <w:rPr>
          <w:spacing w:val="40"/>
        </w:rPr>
        <w:t> </w:t>
      </w:r>
      <w:r>
        <w:rPr/>
        <w:t>целенаправленные</w:t>
      </w:r>
      <w:r>
        <w:rPr>
          <w:spacing w:val="40"/>
        </w:rPr>
        <w:t> </w:t>
      </w:r>
      <w:r>
        <w:rPr/>
        <w:t>действия на</w:t>
      </w:r>
      <w:r>
        <w:rPr>
          <w:spacing w:val="40"/>
        </w:rPr>
        <w:t> </w:t>
      </w:r>
      <w:r>
        <w:rPr/>
        <w:t>поддержку</w:t>
      </w:r>
      <w:r>
        <w:rPr>
          <w:spacing w:val="40"/>
        </w:rPr>
        <w:t> </w:t>
      </w:r>
      <w:r>
        <w:rPr/>
        <w:t>и</w:t>
      </w:r>
      <w:r>
        <w:rPr>
          <w:spacing w:val="40"/>
        </w:rPr>
        <w:t> </w:t>
      </w:r>
      <w:r>
        <w:rPr/>
        <w:t>организацию</w:t>
      </w:r>
      <w:r>
        <w:rPr>
          <w:spacing w:val="40"/>
        </w:rPr>
        <w:t> </w:t>
      </w:r>
      <w:r>
        <w:rPr/>
        <w:t>этого</w:t>
      </w:r>
      <w:r>
        <w:rPr>
          <w:spacing w:val="40"/>
        </w:rPr>
        <w:t> </w:t>
      </w:r>
      <w:r>
        <w:rPr/>
        <w:t>движения.</w:t>
      </w:r>
      <w:r>
        <w:rPr>
          <w:spacing w:val="40"/>
        </w:rPr>
        <w:t> </w:t>
      </w:r>
      <w:r>
        <w:rPr/>
        <w:t>В-третьих,</w:t>
      </w:r>
      <w:r>
        <w:rPr>
          <w:spacing w:val="40"/>
        </w:rPr>
        <w:t> </w:t>
      </w:r>
      <w:r>
        <w:rPr/>
        <w:t>естествен- ный протест вызывался фашистской идеей о неполноценности славян- ского и других народов СССР, экономическим ограблением и выкачи- ванием людских ресурсов. «Восточная политика» Германии, рассчи- танная</w:t>
      </w:r>
      <w:r>
        <w:rPr>
          <w:spacing w:val="80"/>
        </w:rPr>
        <w:t>  </w:t>
      </w:r>
      <w:r>
        <w:rPr/>
        <w:t>на</w:t>
      </w:r>
      <w:r>
        <w:rPr>
          <w:spacing w:val="80"/>
        </w:rPr>
        <w:t>  </w:t>
      </w:r>
      <w:r>
        <w:rPr/>
        <w:t>недовольство</w:t>
      </w:r>
      <w:r>
        <w:rPr>
          <w:spacing w:val="80"/>
        </w:rPr>
        <w:t>  </w:t>
      </w:r>
      <w:r>
        <w:rPr/>
        <w:t>населения</w:t>
      </w:r>
      <w:r>
        <w:rPr>
          <w:spacing w:val="80"/>
        </w:rPr>
        <w:t>  </w:t>
      </w:r>
      <w:r>
        <w:rPr/>
        <w:t>большевистским</w:t>
      </w:r>
      <w:r>
        <w:rPr>
          <w:spacing w:val="80"/>
        </w:rPr>
        <w:t>  </w:t>
      </w:r>
      <w:r>
        <w:rPr/>
        <w:t>режимом и национальные противоречия, полностью провалилась. Жестокое от- ношение германского командования к советским военнопленным, крайний антисемитизм, массовое уничтожение евреев и других наро-</w:t>
      </w:r>
      <w:r>
        <w:rPr>
          <w:spacing w:val="40"/>
        </w:rPr>
        <w:t> </w:t>
      </w:r>
      <w:r>
        <w:rPr/>
        <w:t>дов, расстрелы рядовых коммунистов и партийно-государственных служащих любых рангов</w:t>
      </w:r>
      <w:r>
        <w:rPr>
          <w:spacing w:val="-6"/>
        </w:rPr>
        <w:t> </w:t>
      </w:r>
      <w:r>
        <w:rPr/>
        <w:t>—</w:t>
      </w:r>
      <w:r>
        <w:rPr>
          <w:spacing w:val="-6"/>
        </w:rPr>
        <w:t> </w:t>
      </w:r>
      <w:r>
        <w:rPr/>
        <w:t>все это обостряло ненависть советских</w:t>
      </w:r>
      <w:r>
        <w:rPr>
          <w:spacing w:val="40"/>
        </w:rPr>
        <w:t> </w:t>
      </w:r>
      <w:r>
        <w:rPr/>
        <w:t>людей</w:t>
      </w:r>
      <w:r>
        <w:rPr>
          <w:spacing w:val="40"/>
        </w:rPr>
        <w:t> </w:t>
      </w:r>
      <w:r>
        <w:rPr/>
        <w:t>к</w:t>
      </w:r>
      <w:r>
        <w:rPr>
          <w:spacing w:val="40"/>
        </w:rPr>
        <w:t> </w:t>
      </w:r>
      <w:r>
        <w:rPr/>
        <w:t>захватчикам.</w:t>
      </w:r>
      <w:r>
        <w:rPr>
          <w:spacing w:val="40"/>
        </w:rPr>
        <w:t> </w:t>
      </w:r>
      <w:r>
        <w:rPr/>
        <w:t>Лишь</w:t>
      </w:r>
      <w:r>
        <w:rPr>
          <w:spacing w:val="40"/>
        </w:rPr>
        <w:t> </w:t>
      </w:r>
      <w:r>
        <w:rPr/>
        <w:t>небольшая</w:t>
      </w:r>
      <w:r>
        <w:rPr>
          <w:spacing w:val="40"/>
        </w:rPr>
        <w:t> </w:t>
      </w:r>
      <w:r>
        <w:rPr/>
        <w:t>часть</w:t>
      </w:r>
      <w:r>
        <w:rPr>
          <w:spacing w:val="40"/>
        </w:rPr>
        <w:t> </w:t>
      </w:r>
      <w:r>
        <w:rPr/>
        <w:t>населения</w:t>
      </w:r>
      <w:r>
        <w:rPr>
          <w:spacing w:val="40"/>
        </w:rPr>
        <w:t> </w:t>
      </w:r>
      <w:r>
        <w:rPr/>
        <w:t>(особенно</w:t>
      </w:r>
      <w:r>
        <w:rPr>
          <w:spacing w:val="40"/>
        </w:rPr>
        <w:t> </w:t>
      </w:r>
      <w:r>
        <w:rPr/>
        <w:t>на</w:t>
      </w:r>
    </w:p>
    <w:p>
      <w:pPr>
        <w:spacing w:after="0" w:line="225" w:lineRule="auto"/>
        <w:sectPr>
          <w:headerReference w:type="default" r:id="rId384"/>
          <w:headerReference w:type="even" r:id="rId385"/>
          <w:pgSz w:w="8400" w:h="11900"/>
          <w:pgMar w:header="775" w:footer="0" w:top="980" w:bottom="280" w:left="720" w:right="700"/>
          <w:pgNumType w:start="411"/>
        </w:sectPr>
      </w:pPr>
    </w:p>
    <w:p>
      <w:pPr>
        <w:pStyle w:val="BodyText"/>
        <w:spacing w:line="223" w:lineRule="auto" w:before="143"/>
        <w:ind w:firstLine="0"/>
      </w:pPr>
      <w:r>
        <w:rPr/>
        <w:t>территориях, насильственно присоединенных к Советскому Союзу пе- ред</w:t>
      </w:r>
      <w:r>
        <w:rPr>
          <w:spacing w:val="40"/>
        </w:rPr>
        <w:t> </w:t>
      </w:r>
      <w:r>
        <w:rPr/>
        <w:t>войной)</w:t>
      </w:r>
      <w:r>
        <w:rPr>
          <w:spacing w:val="40"/>
        </w:rPr>
        <w:t> </w:t>
      </w:r>
      <w:r>
        <w:rPr/>
        <w:t>пошла</w:t>
      </w:r>
      <w:r>
        <w:rPr>
          <w:spacing w:val="40"/>
        </w:rPr>
        <w:t> </w:t>
      </w:r>
      <w:r>
        <w:rPr/>
        <w:t>на</w:t>
      </w:r>
      <w:r>
        <w:rPr>
          <w:spacing w:val="40"/>
        </w:rPr>
        <w:t> </w:t>
      </w:r>
      <w:r>
        <w:rPr/>
        <w:t>сотрудничество</w:t>
      </w:r>
      <w:r>
        <w:rPr>
          <w:spacing w:val="40"/>
        </w:rPr>
        <w:t> </w:t>
      </w:r>
      <w:r>
        <w:rPr/>
        <w:t>с</w:t>
      </w:r>
      <w:r>
        <w:rPr>
          <w:spacing w:val="40"/>
        </w:rPr>
        <w:t> </w:t>
      </w:r>
      <w:r>
        <w:rPr/>
        <w:t>оккупантами.</w:t>
      </w:r>
    </w:p>
    <w:p>
      <w:pPr>
        <w:pStyle w:val="BodyText"/>
        <w:spacing w:line="228" w:lineRule="auto" w:before="31"/>
      </w:pPr>
      <w:r>
        <w:rPr/>
        <w:t>Сопротивление</w:t>
      </w:r>
      <w:r>
        <w:rPr>
          <w:spacing w:val="40"/>
        </w:rPr>
        <w:t> </w:t>
      </w:r>
      <w:r>
        <w:rPr/>
        <w:t>развернулось</w:t>
      </w:r>
      <w:r>
        <w:rPr>
          <w:spacing w:val="40"/>
        </w:rPr>
        <w:t> </w:t>
      </w:r>
      <w:r>
        <w:rPr/>
        <w:t>в</w:t>
      </w:r>
      <w:r>
        <w:rPr>
          <w:spacing w:val="40"/>
        </w:rPr>
        <w:t> </w:t>
      </w:r>
      <w:r>
        <w:rPr/>
        <w:t>разных</w:t>
      </w:r>
      <w:r>
        <w:rPr>
          <w:spacing w:val="40"/>
        </w:rPr>
        <w:t> </w:t>
      </w:r>
      <w:r>
        <w:rPr/>
        <w:t>формах:</w:t>
      </w:r>
      <w:r>
        <w:rPr>
          <w:spacing w:val="40"/>
        </w:rPr>
        <w:t> </w:t>
      </w:r>
      <w:r>
        <w:rPr/>
        <w:t>специальные группы НКВД, действовавшие в тылу врага, партизанские отряды, подпольные</w:t>
      </w:r>
      <w:r>
        <w:rPr>
          <w:spacing w:val="40"/>
        </w:rPr>
        <w:t> </w:t>
      </w:r>
      <w:r>
        <w:rPr/>
        <w:t>организации</w:t>
      </w:r>
      <w:r>
        <w:rPr>
          <w:spacing w:val="40"/>
        </w:rPr>
        <w:t> </w:t>
      </w:r>
      <w:r>
        <w:rPr/>
        <w:t>в</w:t>
      </w:r>
      <w:r>
        <w:rPr>
          <w:spacing w:val="40"/>
        </w:rPr>
        <w:t> </w:t>
      </w:r>
      <w:r>
        <w:rPr/>
        <w:t>захваченных</w:t>
      </w:r>
      <w:r>
        <w:rPr>
          <w:spacing w:val="40"/>
        </w:rPr>
        <w:t> </w:t>
      </w:r>
      <w:r>
        <w:rPr/>
        <w:t>городах</w:t>
      </w:r>
      <w:r>
        <w:rPr>
          <w:spacing w:val="40"/>
        </w:rPr>
        <w:t> </w:t>
      </w:r>
      <w:r>
        <w:rPr/>
        <w:t>и</w:t>
      </w:r>
      <w:r>
        <w:rPr>
          <w:spacing w:val="40"/>
        </w:rPr>
        <w:t> </w:t>
      </w:r>
      <w:r>
        <w:rPr/>
        <w:t>др.</w:t>
      </w:r>
      <w:r>
        <w:rPr>
          <w:spacing w:val="40"/>
        </w:rPr>
        <w:t> </w:t>
      </w:r>
      <w:r>
        <w:rPr/>
        <w:t>Многими</w:t>
      </w:r>
      <w:r>
        <w:rPr>
          <w:spacing w:val="40"/>
        </w:rPr>
        <w:t> </w:t>
      </w:r>
      <w:r>
        <w:rPr/>
        <w:t>из них руководили подпольные обкомы и райкомы ВКП(б). Перед ними стояли задачи сохранения веры в незыблемость советской власти, укрепления морального духа народа и усиления борьбы на оккупи- рованных</w:t>
      </w:r>
      <w:r>
        <w:rPr>
          <w:spacing w:val="40"/>
        </w:rPr>
        <w:t> </w:t>
      </w:r>
      <w:r>
        <w:rPr/>
        <w:t>территориях.</w:t>
      </w:r>
    </w:p>
    <w:p>
      <w:pPr>
        <w:pStyle w:val="BodyText"/>
        <w:spacing w:line="228" w:lineRule="auto" w:before="39"/>
      </w:pPr>
      <w:r>
        <w:rPr/>
        <w:t>В</w:t>
      </w:r>
      <w:r>
        <w:rPr>
          <w:spacing w:val="40"/>
        </w:rPr>
        <w:t> </w:t>
      </w:r>
      <w:r>
        <w:rPr/>
        <w:t>конце</w:t>
      </w:r>
      <w:r>
        <w:rPr>
          <w:spacing w:val="40"/>
        </w:rPr>
        <w:t> </w:t>
      </w:r>
      <w:r>
        <w:rPr/>
        <w:t>июня — начале</w:t>
      </w:r>
      <w:r>
        <w:rPr>
          <w:spacing w:val="40"/>
        </w:rPr>
        <w:t> </w:t>
      </w:r>
      <w:r>
        <w:rPr/>
        <w:t>июля</w:t>
      </w:r>
      <w:r>
        <w:rPr>
          <w:spacing w:val="40"/>
        </w:rPr>
        <w:t> </w:t>
      </w:r>
      <w:r>
        <w:rPr/>
        <w:t>1941</w:t>
      </w:r>
      <w:r>
        <w:rPr>
          <w:spacing w:val="40"/>
        </w:rPr>
        <w:t> </w:t>
      </w:r>
      <w:r>
        <w:rPr/>
        <w:t>г.</w:t>
      </w:r>
      <w:r>
        <w:rPr>
          <w:spacing w:val="40"/>
        </w:rPr>
        <w:t> </w:t>
      </w:r>
      <w:r>
        <w:rPr/>
        <w:t>СНК</w:t>
      </w:r>
      <w:r>
        <w:rPr>
          <w:spacing w:val="40"/>
        </w:rPr>
        <w:t> </w:t>
      </w:r>
      <w:r>
        <w:rPr/>
        <w:t>и</w:t>
      </w:r>
      <w:r>
        <w:rPr>
          <w:spacing w:val="40"/>
        </w:rPr>
        <w:t> </w:t>
      </w:r>
      <w:r>
        <w:rPr/>
        <w:t>ЦК</w:t>
      </w:r>
      <w:r>
        <w:rPr>
          <w:spacing w:val="40"/>
        </w:rPr>
        <w:t> </w:t>
      </w:r>
      <w:r>
        <w:rPr/>
        <w:t>ВКП(б)</w:t>
      </w:r>
      <w:r>
        <w:rPr>
          <w:spacing w:val="40"/>
        </w:rPr>
        <w:t> </w:t>
      </w:r>
      <w:r>
        <w:rPr/>
        <w:t>приня- ли</w:t>
      </w:r>
      <w:r>
        <w:rPr>
          <w:spacing w:val="40"/>
        </w:rPr>
        <w:t> </w:t>
      </w:r>
      <w:r>
        <w:rPr/>
        <w:t>постановления</w:t>
      </w:r>
      <w:r>
        <w:rPr>
          <w:spacing w:val="40"/>
        </w:rPr>
        <w:t> </w:t>
      </w:r>
      <w:r>
        <w:rPr/>
        <w:t>об</w:t>
      </w:r>
      <w:r>
        <w:rPr>
          <w:spacing w:val="40"/>
        </w:rPr>
        <w:t> </w:t>
      </w:r>
      <w:r>
        <w:rPr/>
        <w:t>организации</w:t>
      </w:r>
      <w:r>
        <w:rPr>
          <w:spacing w:val="40"/>
        </w:rPr>
        <w:t> </w:t>
      </w:r>
      <w:r>
        <w:rPr/>
        <w:t>борьбы</w:t>
      </w:r>
      <w:r>
        <w:rPr>
          <w:spacing w:val="40"/>
        </w:rPr>
        <w:t> </w:t>
      </w:r>
      <w:r>
        <w:rPr/>
        <w:t>в</w:t>
      </w:r>
      <w:r>
        <w:rPr>
          <w:spacing w:val="40"/>
        </w:rPr>
        <w:t> </w:t>
      </w:r>
      <w:r>
        <w:rPr/>
        <w:t>тылу</w:t>
      </w:r>
      <w:r>
        <w:rPr>
          <w:spacing w:val="40"/>
        </w:rPr>
        <w:t> </w:t>
      </w:r>
      <w:r>
        <w:rPr/>
        <w:t>германских</w:t>
      </w:r>
      <w:r>
        <w:rPr>
          <w:spacing w:val="40"/>
        </w:rPr>
        <w:t> </w:t>
      </w:r>
      <w:r>
        <w:rPr/>
        <w:t>войск.</w:t>
      </w:r>
      <w:r>
        <w:rPr>
          <w:spacing w:val="80"/>
        </w:rPr>
        <w:t> </w:t>
      </w:r>
      <w:r>
        <w:rPr/>
        <w:t>К концу 1941 г. на территории, захваченной немецко-фашистскими войсками, в крайне трудных условиях, без опыта подпольной борьбы действовало</w:t>
      </w:r>
      <w:r>
        <w:rPr>
          <w:spacing w:val="40"/>
        </w:rPr>
        <w:t> </w:t>
      </w:r>
      <w:r>
        <w:rPr/>
        <w:t>более</w:t>
      </w:r>
      <w:r>
        <w:rPr>
          <w:spacing w:val="40"/>
        </w:rPr>
        <w:t> </w:t>
      </w:r>
      <w:r>
        <w:rPr/>
        <w:t>2</w:t>
      </w:r>
      <w:r>
        <w:rPr>
          <w:spacing w:val="40"/>
        </w:rPr>
        <w:t> </w:t>
      </w:r>
      <w:r>
        <w:rPr/>
        <w:t>тыс.</w:t>
      </w:r>
      <w:r>
        <w:rPr>
          <w:spacing w:val="40"/>
        </w:rPr>
        <w:t> </w:t>
      </w:r>
      <w:r>
        <w:rPr/>
        <w:t>партизанских</w:t>
      </w:r>
      <w:r>
        <w:rPr>
          <w:spacing w:val="40"/>
        </w:rPr>
        <w:t> </w:t>
      </w:r>
      <w:r>
        <w:rPr/>
        <w:t>отрядов,</w:t>
      </w:r>
      <w:r>
        <w:rPr>
          <w:spacing w:val="40"/>
        </w:rPr>
        <w:t> </w:t>
      </w:r>
      <w:r>
        <w:rPr/>
        <w:t>насчитывавших</w:t>
      </w:r>
      <w:r>
        <w:rPr>
          <w:spacing w:val="40"/>
        </w:rPr>
        <w:t> </w:t>
      </w:r>
      <w:r>
        <w:rPr/>
        <w:t>бо- лее</w:t>
      </w:r>
      <w:r>
        <w:rPr>
          <w:spacing w:val="40"/>
        </w:rPr>
        <w:t> </w:t>
      </w:r>
      <w:r>
        <w:rPr/>
        <w:t>100</w:t>
      </w:r>
      <w:r>
        <w:rPr>
          <w:spacing w:val="40"/>
        </w:rPr>
        <w:t> </w:t>
      </w:r>
      <w:r>
        <w:rPr/>
        <w:t>тыс.</w:t>
      </w:r>
      <w:r>
        <w:rPr>
          <w:spacing w:val="40"/>
        </w:rPr>
        <w:t> </w:t>
      </w:r>
      <w:r>
        <w:rPr/>
        <w:t>человек.</w:t>
      </w:r>
    </w:p>
    <w:p>
      <w:pPr>
        <w:pStyle w:val="BodyText"/>
        <w:spacing w:line="223" w:lineRule="auto" w:before="30"/>
      </w:pPr>
      <w:r>
        <w:rPr/>
        <w:t>Для координации действий партизанских отрядов, доставки </w:t>
      </w:r>
      <w:r>
        <w:rPr/>
        <w:t>им оружия, боеприпасов, продовольствия и медикаментов, организации вывоза</w:t>
      </w:r>
      <w:r>
        <w:rPr>
          <w:spacing w:val="40"/>
        </w:rPr>
        <w:t> </w:t>
      </w:r>
      <w:r>
        <w:rPr/>
        <w:t>больных</w:t>
      </w:r>
      <w:r>
        <w:rPr>
          <w:spacing w:val="40"/>
        </w:rPr>
        <w:t> </w:t>
      </w:r>
      <w:r>
        <w:rPr/>
        <w:t>и</w:t>
      </w:r>
      <w:r>
        <w:rPr>
          <w:spacing w:val="40"/>
        </w:rPr>
        <w:t> </w:t>
      </w:r>
      <w:r>
        <w:rPr/>
        <w:t>раненых</w:t>
      </w:r>
      <w:r>
        <w:rPr>
          <w:spacing w:val="40"/>
        </w:rPr>
        <w:t> </w:t>
      </w:r>
      <w:r>
        <w:rPr/>
        <w:t>на</w:t>
      </w:r>
      <w:r>
        <w:rPr>
          <w:spacing w:val="40"/>
        </w:rPr>
        <w:t> </w:t>
      </w:r>
      <w:r>
        <w:rPr/>
        <w:t>Большую</w:t>
      </w:r>
      <w:r>
        <w:rPr>
          <w:spacing w:val="40"/>
        </w:rPr>
        <w:t> </w:t>
      </w:r>
      <w:r>
        <w:rPr/>
        <w:t>землю</w:t>
      </w:r>
      <w:r>
        <w:rPr>
          <w:spacing w:val="40"/>
        </w:rPr>
        <w:t> </w:t>
      </w:r>
      <w:r>
        <w:rPr/>
        <w:t>в</w:t>
      </w:r>
      <w:r>
        <w:rPr>
          <w:spacing w:val="40"/>
        </w:rPr>
        <w:t> </w:t>
      </w:r>
      <w:r>
        <w:rPr/>
        <w:t>мае</w:t>
      </w:r>
      <w:r>
        <w:rPr>
          <w:spacing w:val="40"/>
        </w:rPr>
        <w:t> </w:t>
      </w:r>
      <w:r>
        <w:rPr/>
        <w:t>1942</w:t>
      </w:r>
      <w:r>
        <w:rPr>
          <w:spacing w:val="40"/>
        </w:rPr>
        <w:t> </w:t>
      </w:r>
      <w:r>
        <w:rPr/>
        <w:t>г.</w:t>
      </w:r>
      <w:r>
        <w:rPr>
          <w:spacing w:val="40"/>
        </w:rPr>
        <w:t> </w:t>
      </w:r>
      <w:r>
        <w:rPr/>
        <w:t>при Ставке</w:t>
      </w:r>
      <w:r>
        <w:rPr>
          <w:spacing w:val="40"/>
        </w:rPr>
        <w:t> </w:t>
      </w:r>
      <w:r>
        <w:rPr/>
        <w:t>Верховного</w:t>
      </w:r>
      <w:r>
        <w:rPr>
          <w:spacing w:val="40"/>
        </w:rPr>
        <w:t> </w:t>
      </w:r>
      <w:r>
        <w:rPr/>
        <w:t>Главнокомандования</w:t>
      </w:r>
      <w:r>
        <w:rPr>
          <w:spacing w:val="40"/>
        </w:rPr>
        <w:t> </w:t>
      </w:r>
      <w:r>
        <w:rPr/>
        <w:t>был</w:t>
      </w:r>
      <w:r>
        <w:rPr>
          <w:spacing w:val="40"/>
        </w:rPr>
        <w:t> </w:t>
      </w:r>
      <w:r>
        <w:rPr/>
        <w:t>создан</w:t>
      </w:r>
      <w:r>
        <w:rPr>
          <w:spacing w:val="40"/>
        </w:rPr>
        <w:t> </w:t>
      </w:r>
      <w:r>
        <w:rPr/>
        <w:t>Центральный штаб партизанского движения во главе с П. К. Пономаренко. Значи- тельную помощь партизанским отрядам оказывали командиры дейст- вующей армии. В результате в тылу противника были освобождены обширные</w:t>
      </w:r>
      <w:r>
        <w:rPr>
          <w:spacing w:val="80"/>
        </w:rPr>
        <w:t> </w:t>
      </w:r>
      <w:r>
        <w:rPr/>
        <w:t>территории</w:t>
      </w:r>
      <w:r>
        <w:rPr>
          <w:spacing w:val="80"/>
        </w:rPr>
        <w:t> </w:t>
      </w:r>
      <w:r>
        <w:rPr/>
        <w:t>и</w:t>
      </w:r>
      <w:r>
        <w:rPr>
          <w:spacing w:val="80"/>
        </w:rPr>
        <w:t> </w:t>
      </w:r>
      <w:r>
        <w:rPr/>
        <w:t>созданы</w:t>
      </w:r>
      <w:r>
        <w:rPr>
          <w:spacing w:val="80"/>
        </w:rPr>
        <w:t> </w:t>
      </w:r>
      <w:r>
        <w:rPr/>
        <w:t>партизанские</w:t>
      </w:r>
      <w:r>
        <w:rPr>
          <w:spacing w:val="80"/>
        </w:rPr>
        <w:t> </w:t>
      </w:r>
      <w:r>
        <w:rPr/>
        <w:t>края</w:t>
      </w:r>
      <w:r>
        <w:rPr>
          <w:spacing w:val="80"/>
        </w:rPr>
        <w:t> </w:t>
      </w:r>
      <w:r>
        <w:rPr/>
        <w:t>(в</w:t>
      </w:r>
      <w:r>
        <w:rPr>
          <w:spacing w:val="80"/>
        </w:rPr>
        <w:t> </w:t>
      </w:r>
      <w:r>
        <w:rPr/>
        <w:t>Белоруссии и Российской Федерации). На подавление партизан гитлеровское ко- мандование</w:t>
      </w:r>
      <w:r>
        <w:rPr>
          <w:spacing w:val="40"/>
        </w:rPr>
        <w:t> </w:t>
      </w:r>
      <w:r>
        <w:rPr/>
        <w:t>вынуждено</w:t>
      </w:r>
      <w:r>
        <w:rPr>
          <w:spacing w:val="40"/>
        </w:rPr>
        <w:t> </w:t>
      </w:r>
      <w:r>
        <w:rPr/>
        <w:t>было</w:t>
      </w:r>
      <w:r>
        <w:rPr>
          <w:spacing w:val="40"/>
        </w:rPr>
        <w:t> </w:t>
      </w:r>
      <w:r>
        <w:rPr/>
        <w:t>направить</w:t>
      </w:r>
      <w:r>
        <w:rPr>
          <w:spacing w:val="40"/>
        </w:rPr>
        <w:t> </w:t>
      </w:r>
      <w:r>
        <w:rPr/>
        <w:t>22</w:t>
      </w:r>
      <w:r>
        <w:rPr>
          <w:spacing w:val="40"/>
        </w:rPr>
        <w:t> </w:t>
      </w:r>
      <w:r>
        <w:rPr/>
        <w:t>дивизии.</w:t>
      </w:r>
    </w:p>
    <w:p>
      <w:pPr>
        <w:pStyle w:val="BodyText"/>
        <w:spacing w:line="223" w:lineRule="auto" w:before="28"/>
      </w:pPr>
      <w:r>
        <w:rPr/>
        <w:t>Наивысшего</w:t>
      </w:r>
      <w:r>
        <w:rPr>
          <w:spacing w:val="40"/>
        </w:rPr>
        <w:t> </w:t>
      </w:r>
      <w:r>
        <w:rPr/>
        <w:t>подъема</w:t>
      </w:r>
      <w:r>
        <w:rPr>
          <w:spacing w:val="40"/>
        </w:rPr>
        <w:t> </w:t>
      </w:r>
      <w:r>
        <w:rPr/>
        <w:t>партизанское</w:t>
      </w:r>
      <w:r>
        <w:rPr>
          <w:spacing w:val="40"/>
        </w:rPr>
        <w:t> </w:t>
      </w:r>
      <w:r>
        <w:rPr/>
        <w:t>движение</w:t>
      </w:r>
      <w:r>
        <w:rPr>
          <w:spacing w:val="40"/>
        </w:rPr>
        <w:t> </w:t>
      </w:r>
      <w:r>
        <w:rPr/>
        <w:t>достигло</w:t>
      </w:r>
      <w:r>
        <w:rPr>
          <w:spacing w:val="40"/>
        </w:rPr>
        <w:t> </w:t>
      </w:r>
      <w:r>
        <w:rPr/>
        <w:t>в</w:t>
      </w:r>
      <w:r>
        <w:rPr>
          <w:spacing w:val="40"/>
        </w:rPr>
        <w:t> </w:t>
      </w:r>
      <w:r>
        <w:rPr/>
        <w:t>1943</w:t>
      </w:r>
      <w:r>
        <w:rPr>
          <w:spacing w:val="40"/>
        </w:rPr>
        <w:t> </w:t>
      </w:r>
      <w:r>
        <w:rPr/>
        <w:t>г. Его</w:t>
      </w:r>
      <w:r>
        <w:rPr>
          <w:spacing w:val="66"/>
        </w:rPr>
        <w:t>  </w:t>
      </w:r>
      <w:r>
        <w:rPr/>
        <w:t>особенностью</w:t>
      </w:r>
      <w:r>
        <w:rPr>
          <w:spacing w:val="66"/>
        </w:rPr>
        <w:t>  </w:t>
      </w:r>
      <w:r>
        <w:rPr/>
        <w:t>стали</w:t>
      </w:r>
      <w:r>
        <w:rPr>
          <w:spacing w:val="66"/>
        </w:rPr>
        <w:t>  </w:t>
      </w:r>
      <w:r>
        <w:rPr/>
        <w:t>укрупнение</w:t>
      </w:r>
      <w:r>
        <w:rPr>
          <w:spacing w:val="66"/>
        </w:rPr>
        <w:t>  </w:t>
      </w:r>
      <w:r>
        <w:rPr/>
        <w:t>партизанских</w:t>
      </w:r>
      <w:r>
        <w:rPr>
          <w:spacing w:val="66"/>
        </w:rPr>
        <w:t>  </w:t>
      </w:r>
      <w:r>
        <w:rPr/>
        <w:t>соединений (в полки, бригады) и координация действий с общими замыслами советского</w:t>
      </w:r>
      <w:r>
        <w:rPr>
          <w:spacing w:val="70"/>
        </w:rPr>
        <w:t> </w:t>
      </w:r>
      <w:r>
        <w:rPr/>
        <w:t>командования.</w:t>
      </w:r>
      <w:r>
        <w:rPr>
          <w:spacing w:val="71"/>
        </w:rPr>
        <w:t> </w:t>
      </w:r>
      <w:r>
        <w:rPr/>
        <w:t>В</w:t>
      </w:r>
      <w:r>
        <w:rPr>
          <w:spacing w:val="71"/>
        </w:rPr>
        <w:t> </w:t>
      </w:r>
      <w:r>
        <w:rPr/>
        <w:t>августе</w:t>
      </w:r>
      <w:r>
        <w:rPr>
          <w:spacing w:val="3"/>
        </w:rPr>
        <w:t> </w:t>
      </w:r>
      <w:r>
        <w:rPr/>
        <w:t>—</w:t>
      </w:r>
      <w:r>
        <w:rPr>
          <w:spacing w:val="3"/>
        </w:rPr>
        <w:t> </w:t>
      </w:r>
      <w:r>
        <w:rPr/>
        <w:t>сентябре</w:t>
      </w:r>
      <w:r>
        <w:rPr>
          <w:spacing w:val="71"/>
        </w:rPr>
        <w:t> </w:t>
      </w:r>
      <w:r>
        <w:rPr/>
        <w:t>1943</w:t>
      </w:r>
      <w:r>
        <w:rPr>
          <w:spacing w:val="70"/>
        </w:rPr>
        <w:t> </w:t>
      </w:r>
      <w:r>
        <w:rPr/>
        <w:t>г.</w:t>
      </w:r>
      <w:r>
        <w:rPr>
          <w:spacing w:val="71"/>
        </w:rPr>
        <w:t> </w:t>
      </w:r>
      <w:r>
        <w:rPr>
          <w:spacing w:val="-2"/>
        </w:rPr>
        <w:t>операциями</w:t>
      </w:r>
    </w:p>
    <w:p>
      <w:pPr>
        <w:pStyle w:val="BodyText"/>
        <w:spacing w:line="223" w:lineRule="auto" w:before="3"/>
        <w:ind w:firstLine="0"/>
      </w:pPr>
      <w:r>
        <w:rPr/>
        <w:t>«Рельсовая война» и «Концерт» на длительное время партизаны </w:t>
      </w:r>
      <w:r>
        <w:rPr/>
        <w:t>вы-</w:t>
      </w:r>
      <w:r>
        <w:rPr>
          <w:spacing w:val="80"/>
        </w:rPr>
        <w:t> </w:t>
      </w:r>
      <w:r>
        <w:rPr/>
        <w:t>вели</w:t>
      </w:r>
      <w:r>
        <w:rPr>
          <w:spacing w:val="40"/>
        </w:rPr>
        <w:t> </w:t>
      </w:r>
      <w:r>
        <w:rPr/>
        <w:t>из</w:t>
      </w:r>
      <w:r>
        <w:rPr>
          <w:spacing w:val="40"/>
        </w:rPr>
        <w:t> </w:t>
      </w:r>
      <w:r>
        <w:rPr/>
        <w:t>строя</w:t>
      </w:r>
      <w:r>
        <w:rPr>
          <w:spacing w:val="40"/>
        </w:rPr>
        <w:t> </w:t>
      </w:r>
      <w:r>
        <w:rPr/>
        <w:t>более</w:t>
      </w:r>
      <w:r>
        <w:rPr>
          <w:spacing w:val="40"/>
        </w:rPr>
        <w:t> </w:t>
      </w:r>
      <w:r>
        <w:rPr/>
        <w:t>2</w:t>
      </w:r>
      <w:r>
        <w:rPr>
          <w:spacing w:val="40"/>
        </w:rPr>
        <w:t> </w:t>
      </w:r>
      <w:r>
        <w:rPr/>
        <w:t>тыс.</w:t>
      </w:r>
      <w:r>
        <w:rPr>
          <w:spacing w:val="40"/>
        </w:rPr>
        <w:t> </w:t>
      </w:r>
      <w:r>
        <w:rPr/>
        <w:t>км</w:t>
      </w:r>
      <w:r>
        <w:rPr>
          <w:spacing w:val="40"/>
        </w:rPr>
        <w:t> </w:t>
      </w:r>
      <w:r>
        <w:rPr/>
        <w:t>путей</w:t>
      </w:r>
      <w:r>
        <w:rPr>
          <w:spacing w:val="40"/>
        </w:rPr>
        <w:t> </w:t>
      </w:r>
      <w:r>
        <w:rPr/>
        <w:t>сообщения,</w:t>
      </w:r>
      <w:r>
        <w:rPr>
          <w:spacing w:val="40"/>
        </w:rPr>
        <w:t> </w:t>
      </w:r>
      <w:r>
        <w:rPr/>
        <w:t>мостов</w:t>
      </w:r>
      <w:r>
        <w:rPr>
          <w:spacing w:val="40"/>
        </w:rPr>
        <w:t> </w:t>
      </w:r>
      <w:r>
        <w:rPr/>
        <w:t>и</w:t>
      </w:r>
      <w:r>
        <w:rPr>
          <w:spacing w:val="40"/>
        </w:rPr>
        <w:t> </w:t>
      </w:r>
      <w:r>
        <w:rPr/>
        <w:t>различно- го рода железнодорожного оборудования в тылу врага. Это оказало существенную</w:t>
      </w:r>
      <w:r>
        <w:rPr>
          <w:spacing w:val="40"/>
        </w:rPr>
        <w:t> </w:t>
      </w:r>
      <w:r>
        <w:rPr/>
        <w:t>помощь</w:t>
      </w:r>
      <w:r>
        <w:rPr>
          <w:spacing w:val="40"/>
        </w:rPr>
        <w:t> </w:t>
      </w:r>
      <w:r>
        <w:rPr/>
        <w:t>советским</w:t>
      </w:r>
      <w:r>
        <w:rPr>
          <w:spacing w:val="40"/>
        </w:rPr>
        <w:t> </w:t>
      </w:r>
      <w:r>
        <w:rPr/>
        <w:t>войскам</w:t>
      </w:r>
      <w:r>
        <w:rPr>
          <w:spacing w:val="40"/>
        </w:rPr>
        <w:t> </w:t>
      </w:r>
      <w:r>
        <w:rPr/>
        <w:t>во</w:t>
      </w:r>
      <w:r>
        <w:rPr>
          <w:spacing w:val="40"/>
        </w:rPr>
        <w:t> </w:t>
      </w:r>
      <w:r>
        <w:rPr/>
        <w:t>время</w:t>
      </w:r>
      <w:r>
        <w:rPr>
          <w:spacing w:val="40"/>
        </w:rPr>
        <w:t> </w:t>
      </w:r>
      <w:r>
        <w:rPr/>
        <w:t>боев</w:t>
      </w:r>
      <w:r>
        <w:rPr>
          <w:spacing w:val="40"/>
        </w:rPr>
        <w:t> </w:t>
      </w:r>
      <w:r>
        <w:rPr/>
        <w:t>под</w:t>
      </w:r>
      <w:r>
        <w:rPr>
          <w:spacing w:val="40"/>
        </w:rPr>
        <w:t> </w:t>
      </w:r>
      <w:r>
        <w:rPr/>
        <w:t>Кур- ском, Орлом и Харьковом. Одновременно по тылам противника был проведен Карпатский рейд под командованием С. A. Ковпака, имев-</w:t>
      </w:r>
      <w:r>
        <w:rPr>
          <w:spacing w:val="80"/>
          <w:w w:val="150"/>
        </w:rPr>
        <w:t> </w:t>
      </w:r>
      <w:r>
        <w:rPr/>
        <w:t>ший</w:t>
      </w:r>
      <w:r>
        <w:rPr>
          <w:spacing w:val="80"/>
        </w:rPr>
        <w:t> </w:t>
      </w:r>
      <w:r>
        <w:rPr/>
        <w:t>большое</w:t>
      </w:r>
      <w:r>
        <w:rPr>
          <w:spacing w:val="80"/>
        </w:rPr>
        <w:t> </w:t>
      </w:r>
      <w:r>
        <w:rPr/>
        <w:t>значение</w:t>
      </w:r>
      <w:r>
        <w:rPr>
          <w:spacing w:val="80"/>
        </w:rPr>
        <w:t> </w:t>
      </w:r>
      <w:r>
        <w:rPr/>
        <w:t>в</w:t>
      </w:r>
      <w:r>
        <w:rPr>
          <w:spacing w:val="80"/>
        </w:rPr>
        <w:t> </w:t>
      </w:r>
      <w:r>
        <w:rPr/>
        <w:t>общепатриотическом</w:t>
      </w:r>
      <w:r>
        <w:rPr>
          <w:spacing w:val="80"/>
        </w:rPr>
        <w:t> </w:t>
      </w:r>
      <w:r>
        <w:rPr/>
        <w:t>подъеме</w:t>
      </w:r>
      <w:r>
        <w:rPr>
          <w:spacing w:val="80"/>
        </w:rPr>
        <w:t> </w:t>
      </w:r>
      <w:r>
        <w:rPr/>
        <w:t>населения</w:t>
      </w:r>
      <w:r>
        <w:rPr>
          <w:spacing w:val="80"/>
          <w:w w:val="150"/>
        </w:rPr>
        <w:t> </w:t>
      </w:r>
      <w:r>
        <w:rPr/>
        <w:t>в</w:t>
      </w:r>
      <w:r>
        <w:rPr>
          <w:spacing w:val="40"/>
        </w:rPr>
        <w:t> </w:t>
      </w:r>
      <w:r>
        <w:rPr/>
        <w:t>западных</w:t>
      </w:r>
      <w:r>
        <w:rPr>
          <w:spacing w:val="40"/>
        </w:rPr>
        <w:t> </w:t>
      </w:r>
      <w:r>
        <w:rPr/>
        <w:t>частях</w:t>
      </w:r>
      <w:r>
        <w:rPr>
          <w:spacing w:val="40"/>
        </w:rPr>
        <w:t> </w:t>
      </w:r>
      <w:r>
        <w:rPr/>
        <w:t>Украины.</w:t>
      </w:r>
    </w:p>
    <w:p>
      <w:pPr>
        <w:pStyle w:val="BodyText"/>
        <w:spacing w:line="223" w:lineRule="auto" w:before="26"/>
      </w:pPr>
      <w:r>
        <w:rPr/>
        <w:t>В 1944 г. партизанское движение сыграло важную роль при </w:t>
      </w:r>
      <w:r>
        <w:rPr/>
        <w:t>ос- вобождении Белоруссии и Правобережной Украины. По мере освобо- ждения</w:t>
      </w:r>
      <w:r>
        <w:rPr>
          <w:spacing w:val="40"/>
        </w:rPr>
        <w:t> </w:t>
      </w:r>
      <w:r>
        <w:rPr/>
        <w:t>территории</w:t>
      </w:r>
      <w:r>
        <w:rPr>
          <w:spacing w:val="40"/>
        </w:rPr>
        <w:t> </w:t>
      </w:r>
      <w:r>
        <w:rPr/>
        <w:t>Советского</w:t>
      </w:r>
      <w:r>
        <w:rPr>
          <w:spacing w:val="40"/>
        </w:rPr>
        <w:t> </w:t>
      </w:r>
      <w:r>
        <w:rPr/>
        <w:t>Союза</w:t>
      </w:r>
      <w:r>
        <w:rPr>
          <w:spacing w:val="40"/>
        </w:rPr>
        <w:t> </w:t>
      </w:r>
      <w:r>
        <w:rPr/>
        <w:t>партизанские</w:t>
      </w:r>
      <w:r>
        <w:rPr>
          <w:spacing w:val="40"/>
        </w:rPr>
        <w:t> </w:t>
      </w:r>
      <w:r>
        <w:rPr/>
        <w:t>отряды</w:t>
      </w:r>
      <w:r>
        <w:rPr>
          <w:spacing w:val="40"/>
        </w:rPr>
        <w:t> </w:t>
      </w:r>
      <w:r>
        <w:rPr/>
        <w:t>влива- лись в действующую армию. Часть партизанских соединений переба- зировалась</w:t>
      </w:r>
      <w:r>
        <w:rPr>
          <w:spacing w:val="40"/>
        </w:rPr>
        <w:t> </w:t>
      </w:r>
      <w:r>
        <w:rPr/>
        <w:t>в</w:t>
      </w:r>
      <w:r>
        <w:rPr>
          <w:spacing w:val="40"/>
        </w:rPr>
        <w:t> </w:t>
      </w:r>
      <w:r>
        <w:rPr/>
        <w:t>Польшу</w:t>
      </w:r>
      <w:r>
        <w:rPr>
          <w:spacing w:val="40"/>
        </w:rPr>
        <w:t> </w:t>
      </w:r>
      <w:r>
        <w:rPr/>
        <w:t>и</w:t>
      </w:r>
      <w:r>
        <w:rPr>
          <w:spacing w:val="40"/>
        </w:rPr>
        <w:t> </w:t>
      </w:r>
      <w:r>
        <w:rPr/>
        <w:t>Словакию.</w:t>
      </w:r>
    </w:p>
    <w:p>
      <w:pPr>
        <w:pStyle w:val="BodyText"/>
        <w:spacing w:line="223" w:lineRule="auto" w:before="24"/>
      </w:pPr>
      <w:r>
        <w:rPr/>
        <w:t>Самоотверженная борьба советских людей в тылу врага </w:t>
      </w:r>
      <w:r>
        <w:rPr/>
        <w:t>явилась одним</w:t>
      </w:r>
      <w:r>
        <w:rPr>
          <w:spacing w:val="40"/>
        </w:rPr>
        <w:t> </w:t>
      </w:r>
      <w:r>
        <w:rPr/>
        <w:t>из</w:t>
      </w:r>
      <w:r>
        <w:rPr>
          <w:spacing w:val="40"/>
        </w:rPr>
        <w:t> </w:t>
      </w:r>
      <w:r>
        <w:rPr/>
        <w:t>важных</w:t>
      </w:r>
      <w:r>
        <w:rPr>
          <w:spacing w:val="40"/>
        </w:rPr>
        <w:t> </w:t>
      </w:r>
      <w:r>
        <w:rPr/>
        <w:t>факторов,</w:t>
      </w:r>
      <w:r>
        <w:rPr>
          <w:spacing w:val="40"/>
        </w:rPr>
        <w:t> </w:t>
      </w:r>
      <w:r>
        <w:rPr/>
        <w:t>обеспечивших</w:t>
      </w:r>
      <w:r>
        <w:rPr>
          <w:spacing w:val="40"/>
        </w:rPr>
        <w:t> </w:t>
      </w:r>
      <w:r>
        <w:rPr/>
        <w:t>победу</w:t>
      </w:r>
      <w:r>
        <w:rPr>
          <w:spacing w:val="40"/>
        </w:rPr>
        <w:t> </w:t>
      </w:r>
      <w:r>
        <w:rPr/>
        <w:t>Советского</w:t>
      </w:r>
      <w:r>
        <w:rPr>
          <w:spacing w:val="40"/>
        </w:rPr>
        <w:t> </w:t>
      </w:r>
      <w:r>
        <w:rPr/>
        <w:t>Союза в</w:t>
      </w:r>
      <w:r>
        <w:rPr>
          <w:spacing w:val="40"/>
        </w:rPr>
        <w:t> </w:t>
      </w:r>
      <w:r>
        <w:rPr/>
        <w:t>Великой</w:t>
      </w:r>
      <w:r>
        <w:rPr>
          <w:spacing w:val="40"/>
        </w:rPr>
        <w:t> </w:t>
      </w:r>
      <w:r>
        <w:rPr/>
        <w:t>Отечественной</w:t>
      </w:r>
      <w:r>
        <w:rPr>
          <w:spacing w:val="40"/>
        </w:rPr>
        <w:t> </w:t>
      </w:r>
      <w:r>
        <w:rPr/>
        <w:t>войне.</w:t>
      </w:r>
    </w:p>
    <w:p>
      <w:pPr>
        <w:spacing w:after="0" w:line="223" w:lineRule="auto"/>
        <w:sectPr>
          <w:pgSz w:w="8400" w:h="11900"/>
          <w:pgMar w:header="740" w:footer="0" w:top="980" w:bottom="280" w:left="720" w:right="700"/>
        </w:sectPr>
      </w:pPr>
    </w:p>
    <w:p>
      <w:pPr>
        <w:spacing w:before="128"/>
        <w:ind w:left="895" w:right="913" w:firstLine="0"/>
        <w:jc w:val="center"/>
        <w:rPr>
          <w:b/>
          <w:sz w:val="17"/>
        </w:rPr>
      </w:pPr>
      <w:r>
        <w:rPr>
          <w:b/>
          <w:sz w:val="17"/>
        </w:rPr>
        <w:t>ВНЕШНЯЯ</w:t>
      </w:r>
      <w:r>
        <w:rPr>
          <w:b/>
          <w:spacing w:val="51"/>
          <w:sz w:val="17"/>
        </w:rPr>
        <w:t> </w:t>
      </w:r>
      <w:r>
        <w:rPr>
          <w:b/>
          <w:sz w:val="17"/>
        </w:rPr>
        <w:t>ПОЛИТИКА</w:t>
      </w:r>
      <w:r>
        <w:rPr>
          <w:b/>
          <w:spacing w:val="51"/>
          <w:sz w:val="17"/>
        </w:rPr>
        <w:t> </w:t>
      </w:r>
      <w:r>
        <w:rPr>
          <w:b/>
          <w:sz w:val="17"/>
        </w:rPr>
        <w:t>СССР</w:t>
      </w:r>
      <w:r>
        <w:rPr>
          <w:b/>
          <w:spacing w:val="51"/>
          <w:sz w:val="17"/>
        </w:rPr>
        <w:t> </w:t>
      </w:r>
      <w:r>
        <w:rPr>
          <w:b/>
          <w:sz w:val="17"/>
        </w:rPr>
        <w:t>В</w:t>
      </w:r>
      <w:r>
        <w:rPr>
          <w:b/>
          <w:spacing w:val="51"/>
          <w:sz w:val="17"/>
        </w:rPr>
        <w:t> </w:t>
      </w:r>
      <w:r>
        <w:rPr>
          <w:b/>
          <w:sz w:val="17"/>
        </w:rPr>
        <w:t>ГОДЫ</w:t>
      </w:r>
      <w:r>
        <w:rPr>
          <w:b/>
          <w:spacing w:val="51"/>
          <w:sz w:val="17"/>
        </w:rPr>
        <w:t> </w:t>
      </w:r>
      <w:r>
        <w:rPr>
          <w:b/>
          <w:spacing w:val="-2"/>
          <w:sz w:val="17"/>
        </w:rPr>
        <w:t>ВОЙНЫ</w:t>
      </w:r>
    </w:p>
    <w:p>
      <w:pPr>
        <w:pStyle w:val="BodyText"/>
        <w:ind w:left="0" w:right="0" w:firstLine="0"/>
        <w:jc w:val="left"/>
        <w:rPr>
          <w:b/>
          <w:sz w:val="16"/>
        </w:rPr>
      </w:pPr>
    </w:p>
    <w:p>
      <w:pPr>
        <w:pStyle w:val="BodyText"/>
        <w:spacing w:line="223" w:lineRule="auto" w:before="118"/>
      </w:pPr>
      <w:r>
        <w:rPr/>
        <w:t>В первые месяцы Великой Отечественной войны начала </w:t>
      </w:r>
      <w:r>
        <w:rPr/>
        <w:t>активно складываться антигитлеровская коалиция в составе СССP, Велико- британии</w:t>
      </w:r>
      <w:r>
        <w:rPr>
          <w:spacing w:val="40"/>
        </w:rPr>
        <w:t> </w:t>
      </w:r>
      <w:r>
        <w:rPr/>
        <w:t>и</w:t>
      </w:r>
      <w:r>
        <w:rPr>
          <w:spacing w:val="40"/>
        </w:rPr>
        <w:t> </w:t>
      </w:r>
      <w:r>
        <w:rPr/>
        <w:t>позднее</w:t>
      </w:r>
      <w:r>
        <w:rPr>
          <w:spacing w:val="40"/>
        </w:rPr>
        <w:t> </w:t>
      </w:r>
      <w:r>
        <w:rPr/>
        <w:t>США.</w:t>
      </w:r>
      <w:r>
        <w:rPr>
          <w:spacing w:val="40"/>
        </w:rPr>
        <w:t> </w:t>
      </w:r>
      <w:r>
        <w:rPr/>
        <w:t>Это</w:t>
      </w:r>
      <w:r>
        <w:rPr>
          <w:spacing w:val="40"/>
        </w:rPr>
        <w:t> </w:t>
      </w:r>
      <w:r>
        <w:rPr/>
        <w:t>были</w:t>
      </w:r>
      <w:r>
        <w:rPr>
          <w:spacing w:val="40"/>
        </w:rPr>
        <w:t> </w:t>
      </w:r>
      <w:r>
        <w:rPr/>
        <w:t>ее</w:t>
      </w:r>
      <w:r>
        <w:rPr>
          <w:spacing w:val="40"/>
        </w:rPr>
        <w:t> </w:t>
      </w:r>
      <w:r>
        <w:rPr/>
        <w:t>главные</w:t>
      </w:r>
      <w:r>
        <w:rPr>
          <w:spacing w:val="40"/>
        </w:rPr>
        <w:t> </w:t>
      </w:r>
      <w:r>
        <w:rPr/>
        <w:t>участники,</w:t>
      </w:r>
      <w:r>
        <w:rPr>
          <w:spacing w:val="40"/>
        </w:rPr>
        <w:t> </w:t>
      </w:r>
      <w:r>
        <w:rPr/>
        <w:t>к</w:t>
      </w:r>
      <w:r>
        <w:rPr>
          <w:spacing w:val="40"/>
        </w:rPr>
        <w:t> </w:t>
      </w:r>
      <w:r>
        <w:rPr/>
        <w:t>кото- рым присоединялись и другие страны. Коалиция была основана на</w:t>
      </w:r>
      <w:r>
        <w:rPr>
          <w:spacing w:val="40"/>
        </w:rPr>
        <w:t> </w:t>
      </w:r>
      <w:r>
        <w:rPr/>
        <w:t>общей идее борьбы против фашизма, сохранении суверенитета и не- зависимости своих государств. Западные демократии, несмотря на ненависть к советскому строю, понимали необходимость сотрудниче- ства с СССP. Таким образом, совершенно различные общественно- политические системы пошли на сближение перед лицом общей </w:t>
      </w:r>
      <w:r>
        <w:rPr>
          <w:spacing w:val="-2"/>
        </w:rPr>
        <w:t>опасности.</w:t>
      </w:r>
    </w:p>
    <w:p>
      <w:pPr>
        <w:pStyle w:val="BodyText"/>
        <w:spacing w:line="223" w:lineRule="auto"/>
      </w:pPr>
      <w:r>
        <w:rPr/>
        <w:t>Каждая из сторон преследовала свои собственные </w:t>
      </w:r>
      <w:r>
        <w:rPr/>
        <w:t>политические</w:t>
      </w:r>
      <w:r>
        <w:rPr>
          <w:spacing w:val="40"/>
        </w:rPr>
        <w:t> </w:t>
      </w:r>
      <w:r>
        <w:rPr/>
        <w:t>цели. Это обусловливало сложный и противоречивый характер их сотрудничества. Советский Союз стремился выйти из международной изоляции</w:t>
      </w:r>
      <w:r>
        <w:rPr>
          <w:spacing w:val="40"/>
        </w:rPr>
        <w:t> </w:t>
      </w:r>
      <w:r>
        <w:rPr/>
        <w:t>и</w:t>
      </w:r>
      <w:r>
        <w:rPr>
          <w:spacing w:val="40"/>
        </w:rPr>
        <w:t> </w:t>
      </w:r>
      <w:r>
        <w:rPr/>
        <w:t>был</w:t>
      </w:r>
      <w:r>
        <w:rPr>
          <w:spacing w:val="40"/>
        </w:rPr>
        <w:t> </w:t>
      </w:r>
      <w:r>
        <w:rPr/>
        <w:t>готов</w:t>
      </w:r>
      <w:r>
        <w:rPr>
          <w:spacing w:val="40"/>
        </w:rPr>
        <w:t> </w:t>
      </w:r>
      <w:r>
        <w:rPr/>
        <w:t>принять</w:t>
      </w:r>
      <w:r>
        <w:rPr>
          <w:spacing w:val="40"/>
        </w:rPr>
        <w:t> </w:t>
      </w:r>
      <w:r>
        <w:rPr/>
        <w:t>помощь</w:t>
      </w:r>
      <w:r>
        <w:rPr>
          <w:spacing w:val="40"/>
        </w:rPr>
        <w:t> </w:t>
      </w:r>
      <w:r>
        <w:rPr/>
        <w:t>западных</w:t>
      </w:r>
      <w:r>
        <w:rPr>
          <w:spacing w:val="40"/>
        </w:rPr>
        <w:t> </w:t>
      </w:r>
      <w:r>
        <w:rPr/>
        <w:t>стран</w:t>
      </w:r>
      <w:r>
        <w:rPr>
          <w:spacing w:val="40"/>
        </w:rPr>
        <w:t> </w:t>
      </w:r>
      <w:r>
        <w:rPr/>
        <w:t>для</w:t>
      </w:r>
      <w:r>
        <w:rPr>
          <w:spacing w:val="40"/>
        </w:rPr>
        <w:t> </w:t>
      </w:r>
      <w:r>
        <w:rPr/>
        <w:t>отраже- ния гитлеровской агрессии. Запад намеревался максимально исполь- зовать</w:t>
      </w:r>
      <w:r>
        <w:rPr>
          <w:spacing w:val="40"/>
        </w:rPr>
        <w:t> </w:t>
      </w:r>
      <w:r>
        <w:rPr/>
        <w:t>людской</w:t>
      </w:r>
      <w:r>
        <w:rPr>
          <w:spacing w:val="40"/>
        </w:rPr>
        <w:t> </w:t>
      </w:r>
      <w:r>
        <w:rPr/>
        <w:t>потенциал</w:t>
      </w:r>
      <w:r>
        <w:rPr>
          <w:spacing w:val="40"/>
        </w:rPr>
        <w:t> </w:t>
      </w:r>
      <w:r>
        <w:rPr/>
        <w:t>Советского</w:t>
      </w:r>
      <w:r>
        <w:rPr>
          <w:spacing w:val="40"/>
        </w:rPr>
        <w:t> </w:t>
      </w:r>
      <w:r>
        <w:rPr/>
        <w:t>Союза</w:t>
      </w:r>
      <w:r>
        <w:rPr>
          <w:spacing w:val="40"/>
        </w:rPr>
        <w:t> </w:t>
      </w:r>
      <w:r>
        <w:rPr/>
        <w:t>для</w:t>
      </w:r>
      <w:r>
        <w:rPr>
          <w:spacing w:val="40"/>
        </w:rPr>
        <w:t> </w:t>
      </w:r>
      <w:r>
        <w:rPr/>
        <w:t>достижения</w:t>
      </w:r>
      <w:r>
        <w:rPr>
          <w:spacing w:val="40"/>
        </w:rPr>
        <w:t> </w:t>
      </w:r>
      <w:r>
        <w:rPr/>
        <w:t>побе- ды. Поэтому вопрос об открытии Второго фронта, т. е. непосредст- венного</w:t>
      </w:r>
      <w:r>
        <w:rPr>
          <w:spacing w:val="40"/>
        </w:rPr>
        <w:t> </w:t>
      </w:r>
      <w:r>
        <w:rPr/>
        <w:t>участия</w:t>
      </w:r>
      <w:r>
        <w:rPr>
          <w:spacing w:val="40"/>
        </w:rPr>
        <w:t> </w:t>
      </w:r>
      <w:r>
        <w:rPr/>
        <w:t>Великобритании</w:t>
      </w:r>
      <w:r>
        <w:rPr>
          <w:spacing w:val="40"/>
        </w:rPr>
        <w:t> </w:t>
      </w:r>
      <w:r>
        <w:rPr/>
        <w:t>и</w:t>
      </w:r>
      <w:r>
        <w:rPr>
          <w:spacing w:val="40"/>
        </w:rPr>
        <w:t> </w:t>
      </w:r>
      <w:r>
        <w:rPr/>
        <w:t>США</w:t>
      </w:r>
      <w:r>
        <w:rPr>
          <w:spacing w:val="40"/>
        </w:rPr>
        <w:t> </w:t>
      </w:r>
      <w:r>
        <w:rPr/>
        <w:t>в</w:t>
      </w:r>
      <w:r>
        <w:rPr>
          <w:spacing w:val="40"/>
        </w:rPr>
        <w:t> </w:t>
      </w:r>
      <w:r>
        <w:rPr/>
        <w:t>широкомасштабных боевых операциях против Германии на центральном европейском на- правлении (во Франции и Бельгии) стал главным предметом перего- воров</w:t>
      </w:r>
      <w:r>
        <w:rPr>
          <w:spacing w:val="40"/>
        </w:rPr>
        <w:t> </w:t>
      </w:r>
      <w:r>
        <w:rPr/>
        <w:t>между</w:t>
      </w:r>
      <w:r>
        <w:rPr>
          <w:spacing w:val="40"/>
        </w:rPr>
        <w:t> </w:t>
      </w:r>
      <w:r>
        <w:rPr/>
        <w:t>союзниками.</w:t>
      </w:r>
    </w:p>
    <w:p>
      <w:pPr>
        <w:pStyle w:val="BodyText"/>
        <w:spacing w:line="223" w:lineRule="auto"/>
      </w:pPr>
      <w:r>
        <w:rPr>
          <w:b/>
        </w:rPr>
        <w:t>Московская</w:t>
      </w:r>
      <w:r>
        <w:rPr>
          <w:b/>
          <w:spacing w:val="40"/>
        </w:rPr>
        <w:t> </w:t>
      </w:r>
      <w:r>
        <w:rPr>
          <w:b/>
        </w:rPr>
        <w:t>конференция</w:t>
      </w:r>
      <w:r>
        <w:rPr/>
        <w:t>.</w:t>
      </w:r>
      <w:r>
        <w:rPr>
          <w:spacing w:val="40"/>
        </w:rPr>
        <w:t> </w:t>
      </w:r>
      <w:r>
        <w:rPr/>
        <w:t>Осенью</w:t>
      </w:r>
      <w:r>
        <w:rPr>
          <w:spacing w:val="40"/>
        </w:rPr>
        <w:t> </w:t>
      </w:r>
      <w:r>
        <w:rPr/>
        <w:t>1941</w:t>
      </w:r>
      <w:r>
        <w:rPr>
          <w:spacing w:val="40"/>
        </w:rPr>
        <w:t> </w:t>
      </w:r>
      <w:r>
        <w:rPr/>
        <w:t>г.</w:t>
      </w:r>
      <w:r>
        <w:rPr>
          <w:spacing w:val="40"/>
        </w:rPr>
        <w:t> </w:t>
      </w:r>
      <w:r>
        <w:rPr/>
        <w:t>состоялась</w:t>
      </w:r>
      <w:r>
        <w:rPr>
          <w:spacing w:val="40"/>
        </w:rPr>
        <w:t> </w:t>
      </w:r>
      <w:r>
        <w:rPr/>
        <w:t>москов- ская</w:t>
      </w:r>
      <w:r>
        <w:rPr>
          <w:spacing w:val="40"/>
        </w:rPr>
        <w:t> </w:t>
      </w:r>
      <w:r>
        <w:rPr/>
        <w:t>конференция</w:t>
      </w:r>
      <w:r>
        <w:rPr>
          <w:spacing w:val="40"/>
        </w:rPr>
        <w:t> </w:t>
      </w:r>
      <w:r>
        <w:rPr/>
        <w:t>союзников.</w:t>
      </w:r>
      <w:r>
        <w:rPr>
          <w:spacing w:val="40"/>
        </w:rPr>
        <w:t> </w:t>
      </w:r>
      <w:r>
        <w:rPr/>
        <w:t>СССP,</w:t>
      </w:r>
      <w:r>
        <w:rPr>
          <w:spacing w:val="40"/>
        </w:rPr>
        <w:t> </w:t>
      </w:r>
      <w:r>
        <w:rPr/>
        <w:t>Англия</w:t>
      </w:r>
      <w:r>
        <w:rPr>
          <w:spacing w:val="40"/>
        </w:rPr>
        <w:t> </w:t>
      </w:r>
      <w:r>
        <w:rPr/>
        <w:t>и</w:t>
      </w:r>
      <w:r>
        <w:rPr>
          <w:spacing w:val="40"/>
        </w:rPr>
        <w:t> </w:t>
      </w:r>
      <w:r>
        <w:rPr/>
        <w:t>США</w:t>
      </w:r>
      <w:r>
        <w:rPr>
          <w:spacing w:val="40"/>
        </w:rPr>
        <w:t> </w:t>
      </w:r>
      <w:r>
        <w:rPr/>
        <w:t>рассмотрели план экономических поставок в СССP. В 1941—1942 гг. Советское правительство заключило соглашения с Чехословакией, Польшей, Югославией, Францией (их эмигрантскими правительствами в Лон-</w:t>
      </w:r>
      <w:r>
        <w:rPr>
          <w:spacing w:val="40"/>
        </w:rPr>
        <w:t> </w:t>
      </w:r>
      <w:r>
        <w:rPr/>
        <w:t>доне) о совместной борьбе против фашистского блока и будущих контурах</w:t>
      </w:r>
      <w:r>
        <w:rPr>
          <w:spacing w:val="40"/>
        </w:rPr>
        <w:t> </w:t>
      </w:r>
      <w:r>
        <w:rPr/>
        <w:t>послевоенного</w:t>
      </w:r>
      <w:r>
        <w:rPr>
          <w:spacing w:val="40"/>
        </w:rPr>
        <w:t> </w:t>
      </w:r>
      <w:r>
        <w:rPr/>
        <w:t>переустройства</w:t>
      </w:r>
      <w:r>
        <w:rPr>
          <w:spacing w:val="40"/>
        </w:rPr>
        <w:t> </w:t>
      </w:r>
      <w:r>
        <w:rPr/>
        <w:t>Европы.</w:t>
      </w:r>
    </w:p>
    <w:p>
      <w:pPr>
        <w:pStyle w:val="ListParagraph"/>
        <w:numPr>
          <w:ilvl w:val="0"/>
          <w:numId w:val="5"/>
        </w:numPr>
        <w:tabs>
          <w:tab w:pos="706" w:val="left" w:leader="none"/>
        </w:tabs>
        <w:spacing w:line="223" w:lineRule="auto" w:before="0" w:after="0"/>
        <w:ind w:left="163" w:right="181" w:firstLine="340"/>
        <w:jc w:val="both"/>
        <w:rPr>
          <w:sz w:val="21"/>
        </w:rPr>
      </w:pPr>
      <w:r>
        <w:rPr>
          <w:sz w:val="21"/>
        </w:rPr>
        <w:t>января 1942 г. 26 государств мира подписали Декларацию </w:t>
      </w:r>
      <w:r>
        <w:rPr>
          <w:sz w:val="21"/>
        </w:rPr>
        <w:t>объ-</w:t>
      </w:r>
      <w:r>
        <w:rPr>
          <w:sz w:val="21"/>
        </w:rPr>
        <w:t> единенных наций. Это означало создание коалиции во главе с СССP, Великобританией</w:t>
      </w:r>
      <w:r>
        <w:rPr>
          <w:spacing w:val="40"/>
          <w:sz w:val="21"/>
        </w:rPr>
        <w:t> </w:t>
      </w:r>
      <w:r>
        <w:rPr>
          <w:sz w:val="21"/>
        </w:rPr>
        <w:t>и</w:t>
      </w:r>
      <w:r>
        <w:rPr>
          <w:spacing w:val="40"/>
          <w:sz w:val="21"/>
        </w:rPr>
        <w:t> </w:t>
      </w:r>
      <w:r>
        <w:rPr>
          <w:sz w:val="21"/>
        </w:rPr>
        <w:t>США</w:t>
      </w:r>
      <w:r>
        <w:rPr>
          <w:spacing w:val="40"/>
          <w:sz w:val="21"/>
        </w:rPr>
        <w:t> </w:t>
      </w:r>
      <w:r>
        <w:rPr>
          <w:sz w:val="21"/>
        </w:rPr>
        <w:t>против</w:t>
      </w:r>
      <w:r>
        <w:rPr>
          <w:spacing w:val="40"/>
          <w:sz w:val="21"/>
        </w:rPr>
        <w:t> </w:t>
      </w:r>
      <w:r>
        <w:rPr>
          <w:sz w:val="21"/>
        </w:rPr>
        <w:t>германского</w:t>
      </w:r>
      <w:r>
        <w:rPr>
          <w:spacing w:val="40"/>
          <w:sz w:val="21"/>
        </w:rPr>
        <w:t> </w:t>
      </w:r>
      <w:r>
        <w:rPr>
          <w:sz w:val="21"/>
        </w:rPr>
        <w:t>блока.</w:t>
      </w:r>
      <w:r>
        <w:rPr>
          <w:spacing w:val="40"/>
          <w:sz w:val="21"/>
        </w:rPr>
        <w:t> </w:t>
      </w:r>
      <w:r>
        <w:rPr>
          <w:sz w:val="21"/>
        </w:rPr>
        <w:t>Однако</w:t>
      </w:r>
      <w:r>
        <w:rPr>
          <w:spacing w:val="40"/>
          <w:sz w:val="21"/>
        </w:rPr>
        <w:t> </w:t>
      </w:r>
      <w:r>
        <w:rPr>
          <w:sz w:val="21"/>
        </w:rPr>
        <w:t>вопрос</w:t>
      </w:r>
      <w:r>
        <w:rPr>
          <w:sz w:val="21"/>
        </w:rPr>
        <w:t> об открытии Второго фронта в 1941—1942 гг., несмотря на </w:t>
      </w:r>
      <w:r>
        <w:rPr>
          <w:sz w:val="21"/>
        </w:rPr>
        <w:t>дипло-</w:t>
      </w:r>
      <w:r>
        <w:rPr>
          <w:sz w:val="21"/>
        </w:rPr>
        <w:t> матические</w:t>
      </w:r>
      <w:r>
        <w:rPr>
          <w:spacing w:val="40"/>
          <w:sz w:val="21"/>
        </w:rPr>
        <w:t> </w:t>
      </w:r>
      <w:r>
        <w:rPr>
          <w:sz w:val="21"/>
        </w:rPr>
        <w:t>усилия</w:t>
      </w:r>
      <w:r>
        <w:rPr>
          <w:spacing w:val="40"/>
          <w:sz w:val="21"/>
        </w:rPr>
        <w:t> </w:t>
      </w:r>
      <w:r>
        <w:rPr>
          <w:sz w:val="21"/>
        </w:rPr>
        <w:t>СССP,</w:t>
      </w:r>
      <w:r>
        <w:rPr>
          <w:spacing w:val="40"/>
          <w:sz w:val="21"/>
        </w:rPr>
        <w:t> </w:t>
      </w:r>
      <w:r>
        <w:rPr>
          <w:sz w:val="21"/>
        </w:rPr>
        <w:t>не</w:t>
      </w:r>
      <w:r>
        <w:rPr>
          <w:spacing w:val="40"/>
          <w:sz w:val="21"/>
        </w:rPr>
        <w:t> </w:t>
      </w:r>
      <w:r>
        <w:rPr>
          <w:sz w:val="21"/>
        </w:rPr>
        <w:t>был</w:t>
      </w:r>
      <w:r>
        <w:rPr>
          <w:spacing w:val="40"/>
          <w:sz w:val="21"/>
        </w:rPr>
        <w:t> </w:t>
      </w:r>
      <w:r>
        <w:rPr>
          <w:sz w:val="21"/>
        </w:rPr>
        <w:t>решен.</w:t>
      </w:r>
      <w:r>
        <w:rPr>
          <w:spacing w:val="40"/>
          <w:sz w:val="21"/>
        </w:rPr>
        <w:t> </w:t>
      </w:r>
      <w:r>
        <w:rPr>
          <w:sz w:val="21"/>
        </w:rPr>
        <w:t>Союзники</w:t>
      </w:r>
      <w:r>
        <w:rPr>
          <w:spacing w:val="117"/>
          <w:sz w:val="21"/>
        </w:rPr>
        <w:t> </w:t>
      </w:r>
      <w:r>
        <w:rPr>
          <w:sz w:val="21"/>
        </w:rPr>
        <w:t>Советского</w:t>
      </w:r>
      <w:r>
        <w:rPr>
          <w:sz w:val="21"/>
        </w:rPr>
        <w:t> Союза предпочитали действовать на периферийных </w:t>
      </w:r>
      <w:r>
        <w:rPr>
          <w:sz w:val="21"/>
        </w:rPr>
        <w:t>направлениях</w:t>
      </w:r>
      <w:r>
        <w:rPr>
          <w:spacing w:val="40"/>
          <w:sz w:val="21"/>
        </w:rPr>
        <w:t> </w:t>
      </w:r>
      <w:r>
        <w:rPr>
          <w:sz w:val="21"/>
        </w:rPr>
        <w:t>Второй</w:t>
      </w:r>
      <w:r>
        <w:rPr>
          <w:spacing w:val="40"/>
          <w:sz w:val="21"/>
        </w:rPr>
        <w:t> </w:t>
      </w:r>
      <w:r>
        <w:rPr>
          <w:sz w:val="21"/>
        </w:rPr>
        <w:t>мировой</w:t>
      </w:r>
      <w:r>
        <w:rPr>
          <w:spacing w:val="40"/>
          <w:sz w:val="21"/>
        </w:rPr>
        <w:t> </w:t>
      </w:r>
      <w:r>
        <w:rPr>
          <w:sz w:val="21"/>
        </w:rPr>
        <w:t>войны,</w:t>
      </w:r>
      <w:r>
        <w:rPr>
          <w:spacing w:val="40"/>
          <w:sz w:val="21"/>
        </w:rPr>
        <w:t> </w:t>
      </w:r>
      <w:r>
        <w:rPr>
          <w:sz w:val="21"/>
        </w:rPr>
        <w:t>укрепляя</w:t>
      </w:r>
      <w:r>
        <w:rPr>
          <w:spacing w:val="40"/>
          <w:sz w:val="21"/>
        </w:rPr>
        <w:t> </w:t>
      </w:r>
      <w:r>
        <w:rPr>
          <w:sz w:val="21"/>
        </w:rPr>
        <w:t>свои</w:t>
      </w:r>
      <w:r>
        <w:rPr>
          <w:spacing w:val="40"/>
          <w:sz w:val="21"/>
        </w:rPr>
        <w:t> </w:t>
      </w:r>
      <w:r>
        <w:rPr>
          <w:sz w:val="21"/>
        </w:rPr>
        <w:t>позиции</w:t>
      </w:r>
      <w:r>
        <w:rPr>
          <w:spacing w:val="40"/>
          <w:sz w:val="21"/>
        </w:rPr>
        <w:t> </w:t>
      </w:r>
      <w:r>
        <w:rPr>
          <w:sz w:val="21"/>
        </w:rPr>
        <w:t>на</w:t>
      </w:r>
      <w:r>
        <w:rPr>
          <w:spacing w:val="40"/>
          <w:sz w:val="21"/>
        </w:rPr>
        <w:t> </w:t>
      </w:r>
      <w:r>
        <w:rPr>
          <w:sz w:val="21"/>
        </w:rPr>
        <w:t>Ближнем</w:t>
      </w:r>
      <w:r>
        <w:rPr>
          <w:spacing w:val="40"/>
          <w:sz w:val="21"/>
        </w:rPr>
        <w:t> </w:t>
      </w:r>
      <w:r>
        <w:rPr>
          <w:sz w:val="21"/>
        </w:rPr>
        <w:t>Востоке, в Центральной Азии и Тихоокеанском регионе. Высадка англо-амери- канских</w:t>
      </w:r>
      <w:r>
        <w:rPr>
          <w:spacing w:val="40"/>
          <w:sz w:val="21"/>
        </w:rPr>
        <w:t> </w:t>
      </w:r>
      <w:r>
        <w:rPr>
          <w:sz w:val="21"/>
        </w:rPr>
        <w:t>войск</w:t>
      </w:r>
      <w:r>
        <w:rPr>
          <w:spacing w:val="40"/>
          <w:sz w:val="21"/>
        </w:rPr>
        <w:t> </w:t>
      </w:r>
      <w:r>
        <w:rPr>
          <w:sz w:val="21"/>
        </w:rPr>
        <w:t>в</w:t>
      </w:r>
      <w:r>
        <w:rPr>
          <w:spacing w:val="40"/>
          <w:sz w:val="21"/>
        </w:rPr>
        <w:t> </w:t>
      </w:r>
      <w:r>
        <w:rPr>
          <w:sz w:val="21"/>
        </w:rPr>
        <w:t>Северной</w:t>
      </w:r>
      <w:r>
        <w:rPr>
          <w:spacing w:val="40"/>
          <w:sz w:val="21"/>
        </w:rPr>
        <w:t> </w:t>
      </w:r>
      <w:r>
        <w:rPr>
          <w:sz w:val="21"/>
        </w:rPr>
        <w:t>Франции</w:t>
      </w:r>
      <w:r>
        <w:rPr>
          <w:spacing w:val="40"/>
          <w:sz w:val="21"/>
        </w:rPr>
        <w:t> </w:t>
      </w:r>
      <w:r>
        <w:rPr>
          <w:sz w:val="21"/>
        </w:rPr>
        <w:t>по-прежнему</w:t>
      </w:r>
      <w:r>
        <w:rPr>
          <w:spacing w:val="40"/>
          <w:sz w:val="21"/>
        </w:rPr>
        <w:t> </w:t>
      </w:r>
      <w:r>
        <w:rPr>
          <w:sz w:val="21"/>
        </w:rPr>
        <w:t>откладывалась.</w:t>
      </w:r>
    </w:p>
    <w:p>
      <w:pPr>
        <w:pStyle w:val="BodyText"/>
        <w:spacing w:line="223" w:lineRule="auto"/>
      </w:pPr>
      <w:r>
        <w:rPr>
          <w:b/>
        </w:rPr>
        <w:t>Тегеранская конференция</w:t>
      </w:r>
      <w:r>
        <w:rPr/>
        <w:t>. В конце 1943 г. состоялась </w:t>
      </w:r>
      <w:r>
        <w:rPr/>
        <w:t>первая встреча трех руководителей ведущих держав антигитлеровской коа- лиции (И. В. Сталин, У. Черчилль, Ф. Pузвельт) — Тегеранская кон- ференция. Условия заключенных соглашений во многом диктовались крупными</w:t>
      </w:r>
      <w:r>
        <w:rPr>
          <w:spacing w:val="63"/>
        </w:rPr>
        <w:t> </w:t>
      </w:r>
      <w:r>
        <w:rPr/>
        <w:t>военными</w:t>
      </w:r>
      <w:r>
        <w:rPr>
          <w:spacing w:val="63"/>
        </w:rPr>
        <w:t> </w:t>
      </w:r>
      <w:r>
        <w:rPr/>
        <w:t>успехами</w:t>
      </w:r>
      <w:r>
        <w:rPr>
          <w:spacing w:val="63"/>
        </w:rPr>
        <w:t> </w:t>
      </w:r>
      <w:r>
        <w:rPr/>
        <w:t>СССP</w:t>
      </w:r>
      <w:r>
        <w:rPr>
          <w:spacing w:val="63"/>
        </w:rPr>
        <w:t> </w:t>
      </w:r>
      <w:r>
        <w:rPr/>
        <w:t>летом — осенью</w:t>
      </w:r>
      <w:r>
        <w:rPr>
          <w:spacing w:val="63"/>
        </w:rPr>
        <w:t> </w:t>
      </w:r>
      <w:r>
        <w:rPr/>
        <w:t>1943</w:t>
      </w:r>
      <w:r>
        <w:rPr>
          <w:spacing w:val="63"/>
        </w:rPr>
        <w:t> </w:t>
      </w:r>
      <w:r>
        <w:rPr/>
        <w:t>г.</w:t>
      </w:r>
      <w:r>
        <w:rPr>
          <w:spacing w:val="63"/>
        </w:rPr>
        <w:t> </w:t>
      </w:r>
      <w:r>
        <w:rPr/>
        <w:t>США и Великобритания дали обещание открыть Второй фронт в Северной Франции</w:t>
      </w:r>
      <w:r>
        <w:rPr>
          <w:spacing w:val="40"/>
        </w:rPr>
        <w:t> </w:t>
      </w:r>
      <w:r>
        <w:rPr/>
        <w:t>не</w:t>
      </w:r>
      <w:r>
        <w:rPr>
          <w:spacing w:val="40"/>
        </w:rPr>
        <w:t> </w:t>
      </w:r>
      <w:r>
        <w:rPr/>
        <w:t>позднее</w:t>
      </w:r>
      <w:r>
        <w:rPr>
          <w:spacing w:val="40"/>
        </w:rPr>
        <w:t> </w:t>
      </w:r>
      <w:r>
        <w:rPr/>
        <w:t>мая</w:t>
      </w:r>
      <w:r>
        <w:rPr>
          <w:spacing w:val="40"/>
        </w:rPr>
        <w:t> </w:t>
      </w:r>
      <w:r>
        <w:rPr/>
        <w:t>1944</w:t>
      </w:r>
      <w:r>
        <w:rPr>
          <w:spacing w:val="40"/>
        </w:rPr>
        <w:t> </w:t>
      </w:r>
      <w:r>
        <w:rPr/>
        <w:t>г.</w:t>
      </w:r>
    </w:p>
    <w:p>
      <w:pPr>
        <w:spacing w:after="0" w:line="223" w:lineRule="auto"/>
        <w:sectPr>
          <w:headerReference w:type="default" r:id="rId386"/>
          <w:headerReference w:type="even" r:id="rId387"/>
          <w:pgSz w:w="8400" w:h="11900"/>
          <w:pgMar w:header="775" w:footer="0" w:top="980" w:bottom="280" w:left="720" w:right="700"/>
          <w:pgNumType w:start="413"/>
        </w:sectPr>
      </w:pPr>
    </w:p>
    <w:p>
      <w:pPr>
        <w:pStyle w:val="BodyText"/>
        <w:spacing w:line="223" w:lineRule="auto" w:before="143"/>
      </w:pPr>
      <w:r>
        <w:rPr/>
        <w:t>Обсуждались некоторые вопросы послевоенного устройства </w:t>
      </w:r>
      <w:r>
        <w:rPr/>
        <w:t>Евро- пы. Союзники приняли решение о передаче СССP части Восточной Пруссии (ныне — Калининградская область Pоссийской Федерации). Договорились</w:t>
      </w:r>
      <w:r>
        <w:rPr>
          <w:spacing w:val="40"/>
        </w:rPr>
        <w:t> </w:t>
      </w:r>
      <w:r>
        <w:rPr/>
        <w:t>о</w:t>
      </w:r>
      <w:r>
        <w:rPr>
          <w:spacing w:val="40"/>
        </w:rPr>
        <w:t> </w:t>
      </w:r>
      <w:r>
        <w:rPr/>
        <w:t>восстановлении</w:t>
      </w:r>
      <w:r>
        <w:rPr>
          <w:spacing w:val="40"/>
        </w:rPr>
        <w:t> </w:t>
      </w:r>
      <w:r>
        <w:rPr/>
        <w:t>независимой</w:t>
      </w:r>
      <w:r>
        <w:rPr>
          <w:spacing w:val="40"/>
        </w:rPr>
        <w:t> </w:t>
      </w:r>
      <w:r>
        <w:rPr/>
        <w:t>Польши</w:t>
      </w:r>
      <w:r>
        <w:rPr>
          <w:spacing w:val="40"/>
        </w:rPr>
        <w:t> </w:t>
      </w:r>
      <w:r>
        <w:rPr/>
        <w:t>в</w:t>
      </w:r>
      <w:r>
        <w:rPr>
          <w:spacing w:val="40"/>
        </w:rPr>
        <w:t> </w:t>
      </w:r>
      <w:r>
        <w:rPr/>
        <w:t>границах</w:t>
      </w:r>
      <w:r>
        <w:rPr>
          <w:spacing w:val="80"/>
        </w:rPr>
        <w:t> </w:t>
      </w:r>
      <w:r>
        <w:rPr/>
        <w:t>1918</w:t>
      </w:r>
      <w:r>
        <w:rPr>
          <w:spacing w:val="40"/>
        </w:rPr>
        <w:t> </w:t>
      </w:r>
      <w:r>
        <w:rPr/>
        <w:t>г.</w:t>
      </w:r>
      <w:r>
        <w:rPr>
          <w:spacing w:val="40"/>
        </w:rPr>
        <w:t> </w:t>
      </w:r>
      <w:r>
        <w:rPr/>
        <w:t>Важное</w:t>
      </w:r>
      <w:r>
        <w:rPr>
          <w:spacing w:val="40"/>
        </w:rPr>
        <w:t> </w:t>
      </w:r>
      <w:r>
        <w:rPr/>
        <w:t>стратегическое</w:t>
      </w:r>
      <w:r>
        <w:rPr>
          <w:spacing w:val="40"/>
        </w:rPr>
        <w:t> </w:t>
      </w:r>
      <w:r>
        <w:rPr/>
        <w:t>положение</w:t>
      </w:r>
      <w:r>
        <w:rPr>
          <w:spacing w:val="40"/>
        </w:rPr>
        <w:t> </w:t>
      </w:r>
      <w:r>
        <w:rPr/>
        <w:t>Польши</w:t>
      </w:r>
      <w:r>
        <w:rPr>
          <w:spacing w:val="40"/>
        </w:rPr>
        <w:t> </w:t>
      </w:r>
      <w:r>
        <w:rPr/>
        <w:t>непосредственно</w:t>
      </w:r>
      <w:r>
        <w:rPr>
          <w:spacing w:val="40"/>
        </w:rPr>
        <w:t> </w:t>
      </w:r>
      <w:r>
        <w:rPr/>
        <w:t>на границе СССP вызывало постоянное обсуждение вопроса о ее бу- дущей судьбе. Австрия и Венгрия после окончания войны провозгла- шались независимыми и свободными государствами. Союзники при- знали</w:t>
      </w:r>
      <w:r>
        <w:rPr>
          <w:spacing w:val="40"/>
        </w:rPr>
        <w:t> </w:t>
      </w:r>
      <w:r>
        <w:rPr/>
        <w:t>присоединение</w:t>
      </w:r>
      <w:r>
        <w:rPr>
          <w:spacing w:val="40"/>
        </w:rPr>
        <w:t> </w:t>
      </w:r>
      <w:r>
        <w:rPr/>
        <w:t>Прибалтики</w:t>
      </w:r>
      <w:r>
        <w:rPr>
          <w:spacing w:val="40"/>
        </w:rPr>
        <w:t> </w:t>
      </w:r>
      <w:r>
        <w:rPr/>
        <w:t>к</w:t>
      </w:r>
      <w:r>
        <w:rPr>
          <w:spacing w:val="40"/>
        </w:rPr>
        <w:t> </w:t>
      </w:r>
      <w:r>
        <w:rPr/>
        <w:t>СССP,</w:t>
      </w:r>
      <w:r>
        <w:rPr>
          <w:spacing w:val="40"/>
        </w:rPr>
        <w:t> </w:t>
      </w:r>
      <w:r>
        <w:rPr/>
        <w:t>предав</w:t>
      </w:r>
      <w:r>
        <w:rPr>
          <w:spacing w:val="40"/>
        </w:rPr>
        <w:t> </w:t>
      </w:r>
      <w:r>
        <w:rPr/>
        <w:t>ее</w:t>
      </w:r>
      <w:r>
        <w:rPr>
          <w:spacing w:val="40"/>
        </w:rPr>
        <w:t> </w:t>
      </w:r>
      <w:r>
        <w:rPr/>
        <w:t>народы</w:t>
      </w:r>
      <w:r>
        <w:rPr>
          <w:spacing w:val="40"/>
        </w:rPr>
        <w:t> </w:t>
      </w:r>
      <w:r>
        <w:rPr/>
        <w:t>из-за своих</w:t>
      </w:r>
      <w:r>
        <w:rPr>
          <w:spacing w:val="40"/>
        </w:rPr>
        <w:t> </w:t>
      </w:r>
      <w:r>
        <w:rPr/>
        <w:t>собственных</w:t>
      </w:r>
      <w:r>
        <w:rPr>
          <w:spacing w:val="40"/>
        </w:rPr>
        <w:t> </w:t>
      </w:r>
      <w:r>
        <w:rPr/>
        <w:t>интересов.</w:t>
      </w:r>
      <w:r>
        <w:rPr>
          <w:spacing w:val="40"/>
        </w:rPr>
        <w:t> </w:t>
      </w:r>
      <w:r>
        <w:rPr/>
        <w:t>Pешение</w:t>
      </w:r>
      <w:r>
        <w:rPr>
          <w:spacing w:val="40"/>
        </w:rPr>
        <w:t> </w:t>
      </w:r>
      <w:r>
        <w:rPr/>
        <w:t>вопроса</w:t>
      </w:r>
      <w:r>
        <w:rPr>
          <w:spacing w:val="40"/>
        </w:rPr>
        <w:t> </w:t>
      </w:r>
      <w:r>
        <w:rPr/>
        <w:t>о</w:t>
      </w:r>
      <w:r>
        <w:rPr>
          <w:spacing w:val="40"/>
        </w:rPr>
        <w:t> </w:t>
      </w:r>
      <w:r>
        <w:rPr/>
        <w:t>будущем</w:t>
      </w:r>
      <w:r>
        <w:rPr>
          <w:spacing w:val="40"/>
        </w:rPr>
        <w:t> </w:t>
      </w:r>
      <w:r>
        <w:rPr/>
        <w:t>устройст- ве</w:t>
      </w:r>
      <w:r>
        <w:rPr>
          <w:spacing w:val="40"/>
        </w:rPr>
        <w:t> </w:t>
      </w:r>
      <w:r>
        <w:rPr/>
        <w:t>Германии</w:t>
      </w:r>
      <w:r>
        <w:rPr>
          <w:spacing w:val="40"/>
        </w:rPr>
        <w:t> </w:t>
      </w:r>
      <w:r>
        <w:rPr/>
        <w:t>было</w:t>
      </w:r>
      <w:r>
        <w:rPr>
          <w:spacing w:val="40"/>
        </w:rPr>
        <w:t> </w:t>
      </w:r>
      <w:r>
        <w:rPr/>
        <w:t>отложено.</w:t>
      </w:r>
    </w:p>
    <w:p>
      <w:pPr>
        <w:pStyle w:val="BodyText"/>
        <w:spacing w:line="223" w:lineRule="auto"/>
      </w:pPr>
      <w:r>
        <w:rPr/>
        <w:t>В</w:t>
      </w:r>
      <w:r>
        <w:rPr>
          <w:spacing w:val="40"/>
        </w:rPr>
        <w:t> </w:t>
      </w:r>
      <w:r>
        <w:rPr/>
        <w:t>обмен</w:t>
      </w:r>
      <w:r>
        <w:rPr>
          <w:spacing w:val="40"/>
        </w:rPr>
        <w:t> </w:t>
      </w:r>
      <w:r>
        <w:rPr/>
        <w:t>на</w:t>
      </w:r>
      <w:r>
        <w:rPr>
          <w:spacing w:val="40"/>
        </w:rPr>
        <w:t> </w:t>
      </w:r>
      <w:r>
        <w:rPr/>
        <w:t>эти</w:t>
      </w:r>
      <w:r>
        <w:rPr>
          <w:spacing w:val="40"/>
        </w:rPr>
        <w:t> </w:t>
      </w:r>
      <w:r>
        <w:rPr/>
        <w:t>уступки</w:t>
      </w:r>
      <w:r>
        <w:rPr>
          <w:spacing w:val="40"/>
        </w:rPr>
        <w:t> </w:t>
      </w:r>
      <w:r>
        <w:rPr/>
        <w:t>СССP</w:t>
      </w:r>
      <w:r>
        <w:rPr>
          <w:spacing w:val="40"/>
        </w:rPr>
        <w:t> </w:t>
      </w:r>
      <w:r>
        <w:rPr/>
        <w:t>согласился</w:t>
      </w:r>
      <w:r>
        <w:rPr>
          <w:spacing w:val="40"/>
        </w:rPr>
        <w:t> </w:t>
      </w:r>
      <w:r>
        <w:rPr/>
        <w:t>оказать</w:t>
      </w:r>
      <w:r>
        <w:rPr>
          <w:spacing w:val="40"/>
        </w:rPr>
        <w:t> </w:t>
      </w:r>
      <w:r>
        <w:rPr/>
        <w:t>помощь</w:t>
      </w:r>
      <w:r>
        <w:rPr>
          <w:spacing w:val="40"/>
        </w:rPr>
        <w:t> </w:t>
      </w:r>
      <w:r>
        <w:rPr/>
        <w:t>США на</w:t>
      </w:r>
      <w:r>
        <w:rPr>
          <w:spacing w:val="47"/>
        </w:rPr>
        <w:t> </w:t>
      </w:r>
      <w:r>
        <w:rPr/>
        <w:t>Дальнем</w:t>
      </w:r>
      <w:r>
        <w:rPr>
          <w:spacing w:val="47"/>
        </w:rPr>
        <w:t> </w:t>
      </w:r>
      <w:r>
        <w:rPr/>
        <w:t>Востоке</w:t>
      </w:r>
      <w:r>
        <w:rPr>
          <w:spacing w:val="47"/>
        </w:rPr>
        <w:t> </w:t>
      </w:r>
      <w:r>
        <w:rPr/>
        <w:t>и</w:t>
      </w:r>
      <w:r>
        <w:rPr>
          <w:spacing w:val="47"/>
        </w:rPr>
        <w:t> </w:t>
      </w:r>
      <w:r>
        <w:rPr/>
        <w:t>объявить</w:t>
      </w:r>
      <w:r>
        <w:rPr>
          <w:spacing w:val="47"/>
        </w:rPr>
        <w:t> </w:t>
      </w:r>
      <w:r>
        <w:rPr/>
        <w:t>войну</w:t>
      </w:r>
      <w:r>
        <w:rPr>
          <w:spacing w:val="47"/>
        </w:rPr>
        <w:t> </w:t>
      </w:r>
      <w:r>
        <w:rPr/>
        <w:t>Японии</w:t>
      </w:r>
      <w:r>
        <w:rPr>
          <w:spacing w:val="47"/>
        </w:rPr>
        <w:t> </w:t>
      </w:r>
      <w:r>
        <w:rPr/>
        <w:t>не</w:t>
      </w:r>
      <w:r>
        <w:rPr>
          <w:spacing w:val="47"/>
        </w:rPr>
        <w:t> </w:t>
      </w:r>
      <w:r>
        <w:rPr/>
        <w:t>позднее</w:t>
      </w:r>
      <w:r>
        <w:rPr>
          <w:spacing w:val="48"/>
        </w:rPr>
        <w:t> </w:t>
      </w:r>
      <w:r>
        <w:rPr/>
        <w:t>чем</w:t>
      </w:r>
      <w:r>
        <w:rPr>
          <w:spacing w:val="47"/>
        </w:rPr>
        <w:t> </w:t>
      </w:r>
      <w:r>
        <w:rPr>
          <w:spacing w:val="-2"/>
        </w:rPr>
        <w:t>через</w:t>
      </w:r>
    </w:p>
    <w:p>
      <w:pPr>
        <w:pStyle w:val="BodyText"/>
        <w:spacing w:line="221" w:lineRule="exact"/>
        <w:ind w:right="0" w:firstLine="0"/>
      </w:pPr>
      <w:r>
        <w:rPr/>
        <w:t>3</w:t>
      </w:r>
      <w:r>
        <w:rPr>
          <w:spacing w:val="69"/>
        </w:rPr>
        <w:t> </w:t>
      </w:r>
      <w:r>
        <w:rPr/>
        <w:t>месяца</w:t>
      </w:r>
      <w:r>
        <w:rPr>
          <w:spacing w:val="70"/>
        </w:rPr>
        <w:t> </w:t>
      </w:r>
      <w:r>
        <w:rPr/>
        <w:t>после</w:t>
      </w:r>
      <w:r>
        <w:rPr>
          <w:spacing w:val="69"/>
        </w:rPr>
        <w:t> </w:t>
      </w:r>
      <w:r>
        <w:rPr/>
        <w:t>окончания</w:t>
      </w:r>
      <w:r>
        <w:rPr>
          <w:spacing w:val="70"/>
        </w:rPr>
        <w:t> </w:t>
      </w:r>
      <w:r>
        <w:rPr/>
        <w:t>военных</w:t>
      </w:r>
      <w:r>
        <w:rPr>
          <w:spacing w:val="69"/>
        </w:rPr>
        <w:t> </w:t>
      </w:r>
      <w:r>
        <w:rPr/>
        <w:t>действий</w:t>
      </w:r>
      <w:r>
        <w:rPr>
          <w:spacing w:val="70"/>
        </w:rPr>
        <w:t> </w:t>
      </w:r>
      <w:r>
        <w:rPr/>
        <w:t>в</w:t>
      </w:r>
      <w:r>
        <w:rPr>
          <w:spacing w:val="69"/>
        </w:rPr>
        <w:t> </w:t>
      </w:r>
      <w:r>
        <w:rPr>
          <w:spacing w:val="-2"/>
        </w:rPr>
        <w:t>Европе.</w:t>
      </w:r>
    </w:p>
    <w:p>
      <w:pPr>
        <w:pStyle w:val="BodyText"/>
        <w:spacing w:line="223" w:lineRule="auto" w:before="7"/>
      </w:pPr>
      <w:r>
        <w:rPr/>
        <w:t>Выполняя постановления Тегеранской конференции и в условиях мощного, решающего наступления Красной Армии на </w:t>
      </w:r>
      <w:r>
        <w:rPr/>
        <w:t>Восточном</w:t>
      </w:r>
      <w:r>
        <w:rPr>
          <w:spacing w:val="80"/>
        </w:rPr>
        <w:t> </w:t>
      </w:r>
      <w:r>
        <w:rPr/>
        <w:t>фронте</w:t>
      </w:r>
      <w:r>
        <w:rPr>
          <w:spacing w:val="80"/>
        </w:rPr>
        <w:t> </w:t>
      </w:r>
      <w:r>
        <w:rPr/>
        <w:t>(с</w:t>
      </w:r>
      <w:r>
        <w:rPr>
          <w:spacing w:val="80"/>
        </w:rPr>
        <w:t> </w:t>
      </w:r>
      <w:r>
        <w:rPr/>
        <w:t>выходом</w:t>
      </w:r>
      <w:r>
        <w:rPr>
          <w:spacing w:val="80"/>
        </w:rPr>
        <w:t> </w:t>
      </w:r>
      <w:r>
        <w:rPr/>
        <w:t>на</w:t>
      </w:r>
      <w:r>
        <w:rPr>
          <w:spacing w:val="80"/>
        </w:rPr>
        <w:t> </w:t>
      </w:r>
      <w:r>
        <w:rPr/>
        <w:t>Балканы</w:t>
      </w:r>
      <w:r>
        <w:rPr>
          <w:spacing w:val="80"/>
        </w:rPr>
        <w:t> </w:t>
      </w:r>
      <w:r>
        <w:rPr/>
        <w:t>и</w:t>
      </w:r>
      <w:r>
        <w:rPr>
          <w:spacing w:val="80"/>
        </w:rPr>
        <w:t> </w:t>
      </w:r>
      <w:r>
        <w:rPr/>
        <w:t>страны</w:t>
      </w:r>
      <w:r>
        <w:rPr>
          <w:spacing w:val="80"/>
        </w:rPr>
        <w:t> </w:t>
      </w:r>
      <w:r>
        <w:rPr/>
        <w:t>Восточной</w:t>
      </w:r>
      <w:r>
        <w:rPr>
          <w:spacing w:val="80"/>
        </w:rPr>
        <w:t> </w:t>
      </w:r>
      <w:r>
        <w:rPr/>
        <w:t>Европы),</w:t>
      </w:r>
      <w:r>
        <w:rPr>
          <w:spacing w:val="80"/>
        </w:rPr>
        <w:t> </w:t>
      </w:r>
      <w:r>
        <w:rPr/>
        <w:t>6 июня 1944 г. войска союзников, переправившись через проливы Ла- Манш</w:t>
      </w:r>
      <w:r>
        <w:rPr>
          <w:spacing w:val="40"/>
        </w:rPr>
        <w:t> </w:t>
      </w:r>
      <w:r>
        <w:rPr/>
        <w:t>и</w:t>
      </w:r>
      <w:r>
        <w:rPr>
          <w:spacing w:val="40"/>
        </w:rPr>
        <w:t> </w:t>
      </w:r>
      <w:r>
        <w:rPr/>
        <w:t>Па-де-Кале,</w:t>
      </w:r>
      <w:r>
        <w:rPr>
          <w:spacing w:val="40"/>
        </w:rPr>
        <w:t> </w:t>
      </w:r>
      <w:r>
        <w:rPr/>
        <w:t>высадились</w:t>
      </w:r>
      <w:r>
        <w:rPr>
          <w:spacing w:val="40"/>
        </w:rPr>
        <w:t> </w:t>
      </w:r>
      <w:r>
        <w:rPr/>
        <w:t>в</w:t>
      </w:r>
      <w:r>
        <w:rPr>
          <w:spacing w:val="40"/>
        </w:rPr>
        <w:t> </w:t>
      </w:r>
      <w:r>
        <w:rPr/>
        <w:t>Нормандии</w:t>
      </w:r>
      <w:r>
        <w:rPr>
          <w:spacing w:val="40"/>
        </w:rPr>
        <w:t> </w:t>
      </w:r>
      <w:r>
        <w:rPr/>
        <w:t>(операция</w:t>
      </w:r>
      <w:r>
        <w:rPr>
          <w:spacing w:val="40"/>
        </w:rPr>
        <w:t> </w:t>
      </w:r>
      <w:r>
        <w:rPr/>
        <w:t>«Овер- лорд»).</w:t>
      </w:r>
      <w:r>
        <w:rPr>
          <w:spacing w:val="40"/>
        </w:rPr>
        <w:t> </w:t>
      </w:r>
      <w:r>
        <w:rPr/>
        <w:t>Началось</w:t>
      </w:r>
      <w:r>
        <w:rPr>
          <w:spacing w:val="40"/>
        </w:rPr>
        <w:t> </w:t>
      </w:r>
      <w:r>
        <w:rPr/>
        <w:t>освобождение</w:t>
      </w:r>
      <w:r>
        <w:rPr>
          <w:spacing w:val="40"/>
        </w:rPr>
        <w:t> </w:t>
      </w:r>
      <w:r>
        <w:rPr/>
        <w:t>Франции.</w:t>
      </w:r>
    </w:p>
    <w:p>
      <w:pPr>
        <w:pStyle w:val="BodyText"/>
        <w:spacing w:line="223" w:lineRule="auto" w:before="2"/>
      </w:pPr>
      <w:r>
        <w:rPr>
          <w:b/>
        </w:rPr>
        <w:t>Ялтинская</w:t>
      </w:r>
      <w:r>
        <w:rPr>
          <w:b/>
          <w:spacing w:val="40"/>
        </w:rPr>
        <w:t> </w:t>
      </w:r>
      <w:r>
        <w:rPr>
          <w:b/>
        </w:rPr>
        <w:t>конференция</w:t>
      </w:r>
      <w:r>
        <w:rPr/>
        <w:t>.</w:t>
      </w:r>
      <w:r>
        <w:rPr>
          <w:spacing w:val="40"/>
        </w:rPr>
        <w:t> </w:t>
      </w:r>
      <w:r>
        <w:rPr/>
        <w:t>На</w:t>
      </w:r>
      <w:r>
        <w:rPr>
          <w:spacing w:val="40"/>
        </w:rPr>
        <w:t> </w:t>
      </w:r>
      <w:r>
        <w:rPr/>
        <w:t>завершающем</w:t>
      </w:r>
      <w:r>
        <w:rPr>
          <w:spacing w:val="40"/>
        </w:rPr>
        <w:t> </w:t>
      </w:r>
      <w:r>
        <w:rPr/>
        <w:t>этапе</w:t>
      </w:r>
      <w:r>
        <w:rPr>
          <w:spacing w:val="40"/>
        </w:rPr>
        <w:t> </w:t>
      </w:r>
      <w:r>
        <w:rPr/>
        <w:t>Второй</w:t>
      </w:r>
      <w:r>
        <w:rPr>
          <w:spacing w:val="40"/>
        </w:rPr>
        <w:t> </w:t>
      </w:r>
      <w:r>
        <w:rPr/>
        <w:t>миро- вой войны, когда победа над Германией не вызывала сомнений, со- стоялась Ялтинская конференция (февраль 1945 г.). На ней решались вопросы</w:t>
      </w:r>
      <w:r>
        <w:rPr>
          <w:spacing w:val="40"/>
        </w:rPr>
        <w:t> </w:t>
      </w:r>
      <w:r>
        <w:rPr/>
        <w:t>послевоенного</w:t>
      </w:r>
      <w:r>
        <w:rPr>
          <w:spacing w:val="40"/>
        </w:rPr>
        <w:t> </w:t>
      </w:r>
      <w:r>
        <w:rPr/>
        <w:t>устройства</w:t>
      </w:r>
      <w:r>
        <w:rPr>
          <w:spacing w:val="40"/>
        </w:rPr>
        <w:t> </w:t>
      </w:r>
      <w:r>
        <w:rPr/>
        <w:t>Европы.</w:t>
      </w:r>
    </w:p>
    <w:p>
      <w:pPr>
        <w:pStyle w:val="BodyText"/>
        <w:spacing w:line="223" w:lineRule="auto" w:before="4"/>
      </w:pPr>
      <w:r>
        <w:rPr/>
        <w:t>Германия делилась союзниками на четыре оккупационные </w:t>
      </w:r>
      <w:r>
        <w:rPr/>
        <w:t>зоны: английскую, американскую, советскую и французскую. Требование СССP о немецких репарациях в размере 10 млрд долларов было</w:t>
      </w:r>
      <w:r>
        <w:rPr>
          <w:spacing w:val="40"/>
        </w:rPr>
        <w:t> </w:t>
      </w:r>
      <w:r>
        <w:rPr/>
        <w:t>признано законным. Они должны были поступать в форме вывоза товаров и капиталов, использования людской силы. (Это решение Ялтинской</w:t>
      </w:r>
      <w:r>
        <w:rPr>
          <w:spacing w:val="68"/>
        </w:rPr>
        <w:t> </w:t>
      </w:r>
      <w:r>
        <w:rPr/>
        <w:t>конференции</w:t>
      </w:r>
      <w:r>
        <w:rPr>
          <w:spacing w:val="68"/>
        </w:rPr>
        <w:t> </w:t>
      </w:r>
      <w:r>
        <w:rPr/>
        <w:t>не</w:t>
      </w:r>
      <w:r>
        <w:rPr>
          <w:spacing w:val="68"/>
        </w:rPr>
        <w:t> </w:t>
      </w:r>
      <w:r>
        <w:rPr/>
        <w:t>было</w:t>
      </w:r>
      <w:r>
        <w:rPr>
          <w:spacing w:val="68"/>
        </w:rPr>
        <w:t> </w:t>
      </w:r>
      <w:r>
        <w:rPr/>
        <w:t>до</w:t>
      </w:r>
      <w:r>
        <w:rPr>
          <w:spacing w:val="68"/>
        </w:rPr>
        <w:t> </w:t>
      </w:r>
      <w:r>
        <w:rPr/>
        <w:t>конца</w:t>
      </w:r>
      <w:r>
        <w:rPr>
          <w:spacing w:val="68"/>
        </w:rPr>
        <w:t> </w:t>
      </w:r>
      <w:r>
        <w:rPr/>
        <w:t>выполнено.</w:t>
      </w:r>
      <w:r>
        <w:rPr>
          <w:spacing w:val="68"/>
        </w:rPr>
        <w:t> </w:t>
      </w:r>
      <w:r>
        <w:rPr/>
        <w:t>Кроме</w:t>
      </w:r>
      <w:r>
        <w:rPr>
          <w:spacing w:val="68"/>
        </w:rPr>
        <w:t> </w:t>
      </w:r>
      <w:r>
        <w:rPr/>
        <w:t>того, в СССP вывозилась морально и физически устаревшая техника, что помешало</w:t>
      </w:r>
      <w:r>
        <w:rPr>
          <w:spacing w:val="40"/>
        </w:rPr>
        <w:t> </w:t>
      </w:r>
      <w:r>
        <w:rPr/>
        <w:t>модернизации</w:t>
      </w:r>
      <w:r>
        <w:rPr>
          <w:spacing w:val="40"/>
        </w:rPr>
        <w:t> </w:t>
      </w:r>
      <w:r>
        <w:rPr/>
        <w:t>советской</w:t>
      </w:r>
      <w:r>
        <w:rPr>
          <w:spacing w:val="40"/>
        </w:rPr>
        <w:t> </w:t>
      </w:r>
      <w:r>
        <w:rPr/>
        <w:t>экономики.)</w:t>
      </w:r>
    </w:p>
    <w:p>
      <w:pPr>
        <w:pStyle w:val="BodyText"/>
        <w:spacing w:line="223" w:lineRule="auto" w:before="1"/>
      </w:pPr>
      <w:r>
        <w:rPr/>
        <w:t>На основе решений Ялтинской конференции Советский Союз </w:t>
      </w:r>
      <w:r>
        <w:rPr/>
        <w:t>до- бился укрепления своих позиций в Польше, Чехословакии, Pумынии, Болгарии,</w:t>
      </w:r>
      <w:r>
        <w:rPr>
          <w:spacing w:val="40"/>
        </w:rPr>
        <w:t> </w:t>
      </w:r>
      <w:r>
        <w:rPr/>
        <w:t>Югославии.</w:t>
      </w:r>
    </w:p>
    <w:p>
      <w:pPr>
        <w:pStyle w:val="BodyText"/>
        <w:spacing w:line="223" w:lineRule="auto" w:before="4"/>
      </w:pPr>
      <w:r>
        <w:rPr/>
        <w:t>Советский</w:t>
      </w:r>
      <w:r>
        <w:rPr>
          <w:spacing w:val="40"/>
        </w:rPr>
        <w:t> </w:t>
      </w:r>
      <w:r>
        <w:rPr/>
        <w:t>Союз</w:t>
      </w:r>
      <w:r>
        <w:rPr>
          <w:spacing w:val="40"/>
        </w:rPr>
        <w:t> </w:t>
      </w:r>
      <w:r>
        <w:rPr/>
        <w:t>на</w:t>
      </w:r>
      <w:r>
        <w:rPr>
          <w:spacing w:val="40"/>
        </w:rPr>
        <w:t> </w:t>
      </w:r>
      <w:r>
        <w:rPr/>
        <w:t>конференции</w:t>
      </w:r>
      <w:r>
        <w:rPr>
          <w:spacing w:val="40"/>
        </w:rPr>
        <w:t> </w:t>
      </w:r>
      <w:r>
        <w:rPr/>
        <w:t>подтвердил</w:t>
      </w:r>
      <w:r>
        <w:rPr>
          <w:spacing w:val="40"/>
        </w:rPr>
        <w:t> </w:t>
      </w:r>
      <w:r>
        <w:rPr/>
        <w:t>обещание</w:t>
      </w:r>
      <w:r>
        <w:rPr>
          <w:spacing w:val="40"/>
        </w:rPr>
        <w:t> </w:t>
      </w:r>
      <w:r>
        <w:rPr/>
        <w:t>вступить</w:t>
      </w:r>
      <w:r>
        <w:rPr>
          <w:spacing w:val="80"/>
        </w:rPr>
        <w:t> </w:t>
      </w:r>
      <w:r>
        <w:rPr/>
        <w:t>в войну с Японией, за что получил согласие союзников на присое- динение</w:t>
      </w:r>
      <w:r>
        <w:rPr>
          <w:spacing w:val="80"/>
        </w:rPr>
        <w:t> </w:t>
      </w:r>
      <w:r>
        <w:rPr/>
        <w:t>к</w:t>
      </w:r>
      <w:r>
        <w:rPr>
          <w:spacing w:val="80"/>
        </w:rPr>
        <w:t> </w:t>
      </w:r>
      <w:r>
        <w:rPr/>
        <w:t>нему</w:t>
      </w:r>
      <w:r>
        <w:rPr>
          <w:spacing w:val="80"/>
        </w:rPr>
        <w:t> </w:t>
      </w:r>
      <w:r>
        <w:rPr/>
        <w:t>Курильских</w:t>
      </w:r>
      <w:r>
        <w:rPr>
          <w:spacing w:val="80"/>
        </w:rPr>
        <w:t> </w:t>
      </w:r>
      <w:r>
        <w:rPr/>
        <w:t>островов</w:t>
      </w:r>
      <w:r>
        <w:rPr>
          <w:spacing w:val="80"/>
        </w:rPr>
        <w:t> </w:t>
      </w:r>
      <w:r>
        <w:rPr/>
        <w:t>и</w:t>
      </w:r>
      <w:r>
        <w:rPr>
          <w:spacing w:val="80"/>
        </w:rPr>
        <w:t> </w:t>
      </w:r>
      <w:r>
        <w:rPr/>
        <w:t>Южного</w:t>
      </w:r>
      <w:r>
        <w:rPr>
          <w:spacing w:val="80"/>
        </w:rPr>
        <w:t> </w:t>
      </w:r>
      <w:r>
        <w:rPr/>
        <w:t>Сахалина.</w:t>
      </w:r>
    </w:p>
    <w:p>
      <w:pPr>
        <w:pStyle w:val="BodyText"/>
        <w:spacing w:line="223" w:lineRule="auto" w:before="5"/>
      </w:pPr>
      <w:r>
        <w:rPr/>
        <w:t>Было принято решение о создании Организации </w:t>
      </w:r>
      <w:r>
        <w:rPr/>
        <w:t>Объединенных Наций</w:t>
      </w:r>
      <w:r>
        <w:rPr>
          <w:spacing w:val="40"/>
        </w:rPr>
        <w:t> </w:t>
      </w:r>
      <w:r>
        <w:rPr/>
        <w:t>(ООН).</w:t>
      </w:r>
      <w:r>
        <w:rPr>
          <w:spacing w:val="40"/>
        </w:rPr>
        <w:t> </w:t>
      </w:r>
      <w:r>
        <w:rPr/>
        <w:t>Советский</w:t>
      </w:r>
      <w:r>
        <w:rPr>
          <w:spacing w:val="40"/>
        </w:rPr>
        <w:t> </w:t>
      </w:r>
      <w:r>
        <w:rPr/>
        <w:t>Союз</w:t>
      </w:r>
      <w:r>
        <w:rPr>
          <w:spacing w:val="40"/>
        </w:rPr>
        <w:t> </w:t>
      </w:r>
      <w:r>
        <w:rPr/>
        <w:t>получил</w:t>
      </w:r>
      <w:r>
        <w:rPr>
          <w:spacing w:val="40"/>
        </w:rPr>
        <w:t> </w:t>
      </w:r>
      <w:r>
        <w:rPr/>
        <w:t>в</w:t>
      </w:r>
      <w:r>
        <w:rPr>
          <w:spacing w:val="40"/>
        </w:rPr>
        <w:t> </w:t>
      </w:r>
      <w:r>
        <w:rPr/>
        <w:t>ней</w:t>
      </w:r>
      <w:r>
        <w:rPr>
          <w:spacing w:val="40"/>
        </w:rPr>
        <w:t> </w:t>
      </w:r>
      <w:r>
        <w:rPr/>
        <w:t>три</w:t>
      </w:r>
      <w:r>
        <w:rPr>
          <w:spacing w:val="40"/>
        </w:rPr>
        <w:t> </w:t>
      </w:r>
      <w:r>
        <w:rPr/>
        <w:t>места — для PСФСP,</w:t>
      </w:r>
      <w:r>
        <w:rPr>
          <w:spacing w:val="40"/>
        </w:rPr>
        <w:t> </w:t>
      </w:r>
      <w:r>
        <w:rPr/>
        <w:t>Украины</w:t>
      </w:r>
      <w:r>
        <w:rPr>
          <w:spacing w:val="40"/>
        </w:rPr>
        <w:t> </w:t>
      </w:r>
      <w:r>
        <w:rPr/>
        <w:t>и</w:t>
      </w:r>
      <w:r>
        <w:rPr>
          <w:spacing w:val="40"/>
        </w:rPr>
        <w:t> </w:t>
      </w:r>
      <w:r>
        <w:rPr/>
        <w:t>Белоруссии,</w:t>
      </w:r>
      <w:r>
        <w:rPr>
          <w:spacing w:val="40"/>
        </w:rPr>
        <w:t> </w:t>
      </w:r>
      <w:r>
        <w:rPr/>
        <w:t>т.</w:t>
      </w:r>
      <w:r>
        <w:rPr>
          <w:spacing w:val="40"/>
        </w:rPr>
        <w:t> </w:t>
      </w:r>
      <w:r>
        <w:rPr/>
        <w:t>е.</w:t>
      </w:r>
      <w:r>
        <w:rPr>
          <w:spacing w:val="40"/>
        </w:rPr>
        <w:t> </w:t>
      </w:r>
      <w:r>
        <w:rPr/>
        <w:t>тех</w:t>
      </w:r>
      <w:r>
        <w:rPr>
          <w:spacing w:val="40"/>
        </w:rPr>
        <w:t> </w:t>
      </w:r>
      <w:r>
        <w:rPr/>
        <w:t>республик,</w:t>
      </w:r>
      <w:r>
        <w:rPr>
          <w:spacing w:val="40"/>
        </w:rPr>
        <w:t> </w:t>
      </w:r>
      <w:r>
        <w:rPr/>
        <w:t>которые</w:t>
      </w:r>
      <w:r>
        <w:rPr>
          <w:spacing w:val="40"/>
        </w:rPr>
        <w:t> </w:t>
      </w:r>
      <w:r>
        <w:rPr/>
        <w:t>выне- сли на себе основную тяжесть войны, понесли наибольшие экономи- ческие</w:t>
      </w:r>
      <w:r>
        <w:rPr>
          <w:spacing w:val="40"/>
        </w:rPr>
        <w:t> </w:t>
      </w:r>
      <w:r>
        <w:rPr/>
        <w:t>потери</w:t>
      </w:r>
      <w:r>
        <w:rPr>
          <w:spacing w:val="40"/>
        </w:rPr>
        <w:t> </w:t>
      </w:r>
      <w:r>
        <w:rPr/>
        <w:t>и</w:t>
      </w:r>
      <w:r>
        <w:rPr>
          <w:spacing w:val="40"/>
        </w:rPr>
        <w:t> </w:t>
      </w:r>
      <w:r>
        <w:rPr/>
        <w:t>человеческие</w:t>
      </w:r>
      <w:r>
        <w:rPr>
          <w:spacing w:val="40"/>
        </w:rPr>
        <w:t> </w:t>
      </w:r>
      <w:r>
        <w:rPr/>
        <w:t>жертвы.</w:t>
      </w:r>
    </w:p>
    <w:p>
      <w:pPr>
        <w:pStyle w:val="BodyText"/>
        <w:spacing w:line="223" w:lineRule="auto" w:before="3"/>
      </w:pPr>
      <w:r>
        <w:rPr>
          <w:b/>
        </w:rPr>
        <w:t>Потсдамская конференция. </w:t>
      </w:r>
      <w:r>
        <w:rPr/>
        <w:t>Потсдамская (Берлинская) </w:t>
      </w:r>
      <w:r>
        <w:rPr/>
        <w:t>конферен- ция</w:t>
      </w:r>
      <w:r>
        <w:rPr>
          <w:spacing w:val="40"/>
        </w:rPr>
        <w:t> </w:t>
      </w:r>
      <w:r>
        <w:rPr/>
        <w:t>состоялась</w:t>
      </w:r>
      <w:r>
        <w:rPr>
          <w:spacing w:val="40"/>
        </w:rPr>
        <w:t> </w:t>
      </w:r>
      <w:r>
        <w:rPr/>
        <w:t>17</w:t>
      </w:r>
      <w:r>
        <w:rPr>
          <w:spacing w:val="40"/>
        </w:rPr>
        <w:t> </w:t>
      </w:r>
      <w:r>
        <w:rPr/>
        <w:t>июля — 2</w:t>
      </w:r>
      <w:r>
        <w:rPr>
          <w:spacing w:val="40"/>
        </w:rPr>
        <w:t> </w:t>
      </w:r>
      <w:r>
        <w:rPr/>
        <w:t>августа</w:t>
      </w:r>
      <w:r>
        <w:rPr>
          <w:spacing w:val="40"/>
        </w:rPr>
        <w:t> </w:t>
      </w:r>
      <w:r>
        <w:rPr/>
        <w:t>1945</w:t>
      </w:r>
      <w:r>
        <w:rPr>
          <w:spacing w:val="40"/>
        </w:rPr>
        <w:t> </w:t>
      </w:r>
      <w:r>
        <w:rPr/>
        <w:t>г.</w:t>
      </w:r>
      <w:r>
        <w:rPr>
          <w:spacing w:val="40"/>
        </w:rPr>
        <w:t> </w:t>
      </w:r>
      <w:r>
        <w:rPr/>
        <w:t>Ее</w:t>
      </w:r>
      <w:r>
        <w:rPr>
          <w:spacing w:val="40"/>
        </w:rPr>
        <w:t> </w:t>
      </w:r>
      <w:r>
        <w:rPr/>
        <w:t>задачей</w:t>
      </w:r>
      <w:r>
        <w:rPr>
          <w:spacing w:val="40"/>
        </w:rPr>
        <w:t> </w:t>
      </w:r>
      <w:r>
        <w:rPr/>
        <w:t>было</w:t>
      </w:r>
      <w:r>
        <w:rPr>
          <w:spacing w:val="40"/>
        </w:rPr>
        <w:t> </w:t>
      </w:r>
      <w:r>
        <w:rPr/>
        <w:t>реше- ние</w:t>
      </w:r>
      <w:r>
        <w:rPr>
          <w:spacing w:val="78"/>
        </w:rPr>
        <w:t> </w:t>
      </w:r>
      <w:r>
        <w:rPr/>
        <w:t>глобальных</w:t>
      </w:r>
      <w:r>
        <w:rPr>
          <w:spacing w:val="79"/>
        </w:rPr>
        <w:t> </w:t>
      </w:r>
      <w:r>
        <w:rPr/>
        <w:t>проблем</w:t>
      </w:r>
      <w:r>
        <w:rPr>
          <w:spacing w:val="79"/>
        </w:rPr>
        <w:t> </w:t>
      </w:r>
      <w:r>
        <w:rPr/>
        <w:t>послевоенного</w:t>
      </w:r>
      <w:r>
        <w:rPr>
          <w:spacing w:val="79"/>
        </w:rPr>
        <w:t> </w:t>
      </w:r>
      <w:r>
        <w:rPr/>
        <w:t>урегулирования.</w:t>
      </w:r>
      <w:r>
        <w:rPr>
          <w:spacing w:val="79"/>
        </w:rPr>
        <w:t> </w:t>
      </w:r>
      <w:r>
        <w:rPr>
          <w:spacing w:val="-2"/>
        </w:rPr>
        <w:t>Советскую</w:t>
      </w:r>
    </w:p>
    <w:p>
      <w:pPr>
        <w:spacing w:after="0" w:line="223" w:lineRule="auto"/>
        <w:sectPr>
          <w:pgSz w:w="8400" w:h="11900"/>
          <w:pgMar w:header="740" w:footer="0" w:top="980" w:bottom="280" w:left="720" w:right="700"/>
        </w:sectPr>
      </w:pPr>
    </w:p>
    <w:p>
      <w:pPr>
        <w:pStyle w:val="BodyText"/>
        <w:spacing w:line="225" w:lineRule="auto" w:before="141"/>
        <w:ind w:firstLine="0"/>
      </w:pPr>
      <w:r>
        <w:rPr/>
        <w:t>делегацию возглавлял И. В. Сталин, американскую — Г. Трумэн (но-</w:t>
      </w:r>
      <w:r>
        <w:rPr>
          <w:spacing w:val="80"/>
        </w:rPr>
        <w:t> </w:t>
      </w:r>
      <w:r>
        <w:rPr/>
        <w:t>вый</w:t>
      </w:r>
      <w:r>
        <w:rPr>
          <w:spacing w:val="80"/>
        </w:rPr>
        <w:t> </w:t>
      </w:r>
      <w:r>
        <w:rPr/>
        <w:t>президент</w:t>
      </w:r>
      <w:r>
        <w:rPr>
          <w:spacing w:val="80"/>
        </w:rPr>
        <w:t> </w:t>
      </w:r>
      <w:r>
        <w:rPr/>
        <w:t>США),</w:t>
      </w:r>
      <w:r>
        <w:rPr>
          <w:spacing w:val="80"/>
        </w:rPr>
        <w:t> </w:t>
      </w:r>
      <w:r>
        <w:rPr/>
        <w:t>английскую — сначала</w:t>
      </w:r>
      <w:r>
        <w:rPr>
          <w:spacing w:val="80"/>
        </w:rPr>
        <w:t> </w:t>
      </w:r>
      <w:r>
        <w:rPr/>
        <w:t>У.</w:t>
      </w:r>
      <w:r>
        <w:rPr>
          <w:spacing w:val="80"/>
        </w:rPr>
        <w:t> </w:t>
      </w:r>
      <w:r>
        <w:rPr/>
        <w:t>Черчилль,</w:t>
      </w:r>
      <w:r>
        <w:rPr>
          <w:spacing w:val="80"/>
        </w:rPr>
        <w:t> </w:t>
      </w:r>
      <w:r>
        <w:rPr/>
        <w:t>потом его</w:t>
      </w:r>
      <w:r>
        <w:rPr>
          <w:spacing w:val="80"/>
        </w:rPr>
        <w:t> </w:t>
      </w:r>
      <w:r>
        <w:rPr/>
        <w:t>преемник</w:t>
      </w:r>
      <w:r>
        <w:rPr>
          <w:spacing w:val="80"/>
        </w:rPr>
        <w:t> </w:t>
      </w:r>
      <w:r>
        <w:rPr/>
        <w:t>на</w:t>
      </w:r>
      <w:r>
        <w:rPr>
          <w:spacing w:val="80"/>
        </w:rPr>
        <w:t> </w:t>
      </w:r>
      <w:r>
        <w:rPr/>
        <w:t>посту</w:t>
      </w:r>
      <w:r>
        <w:rPr>
          <w:spacing w:val="80"/>
        </w:rPr>
        <w:t> </w:t>
      </w:r>
      <w:r>
        <w:rPr/>
        <w:t>премьер-министра</w:t>
      </w:r>
      <w:r>
        <w:rPr>
          <w:spacing w:val="80"/>
        </w:rPr>
        <w:t> </w:t>
      </w:r>
      <w:r>
        <w:rPr/>
        <w:t>К.</w:t>
      </w:r>
      <w:r>
        <w:rPr>
          <w:spacing w:val="80"/>
        </w:rPr>
        <w:t> </w:t>
      </w:r>
      <w:r>
        <w:rPr/>
        <w:t>Эттли.</w:t>
      </w:r>
    </w:p>
    <w:p>
      <w:pPr>
        <w:pStyle w:val="BodyText"/>
        <w:spacing w:line="225" w:lineRule="auto" w:before="20"/>
      </w:pPr>
      <w:r>
        <w:rPr/>
        <w:t>Участники конференции разработали принципы, нацеленные </w:t>
      </w:r>
      <w:r>
        <w:rPr/>
        <w:t>на осуществление демилитаризации, денацификации и демократизации Германии — план</w:t>
      </w:r>
      <w:r>
        <w:rPr>
          <w:spacing w:val="40"/>
        </w:rPr>
        <w:t> </w:t>
      </w:r>
      <w:r>
        <w:rPr/>
        <w:t>искоренения</w:t>
      </w:r>
      <w:r>
        <w:rPr>
          <w:spacing w:val="40"/>
        </w:rPr>
        <w:t> </w:t>
      </w:r>
      <w:r>
        <w:rPr/>
        <w:t>германского</w:t>
      </w:r>
      <w:r>
        <w:rPr>
          <w:spacing w:val="40"/>
        </w:rPr>
        <w:t> </w:t>
      </w:r>
      <w:r>
        <w:rPr/>
        <w:t>милитаризма</w:t>
      </w:r>
      <w:r>
        <w:rPr>
          <w:spacing w:val="40"/>
        </w:rPr>
        <w:t> </w:t>
      </w:r>
      <w:r>
        <w:rPr/>
        <w:t>и</w:t>
      </w:r>
      <w:r>
        <w:rPr>
          <w:spacing w:val="40"/>
        </w:rPr>
        <w:t> </w:t>
      </w:r>
      <w:r>
        <w:rPr/>
        <w:t>нацизма. Он включал ликвидацию германской военной промышленности, за- прещение германской национал-социалистической партии и нацист-</w:t>
      </w:r>
      <w:r>
        <w:rPr>
          <w:spacing w:val="80"/>
        </w:rPr>
        <w:t> </w:t>
      </w:r>
      <w:r>
        <w:rPr/>
        <w:t>ской пропаганды, наказание военных преступников. Было достигнуто соглашение о репарациях с Германии (на одну треть в пользу Совет- ского</w:t>
      </w:r>
      <w:r>
        <w:rPr>
          <w:spacing w:val="40"/>
        </w:rPr>
        <w:t> </w:t>
      </w:r>
      <w:r>
        <w:rPr/>
        <w:t>Союза).</w:t>
      </w:r>
    </w:p>
    <w:p>
      <w:pPr>
        <w:pStyle w:val="BodyText"/>
        <w:spacing w:line="225" w:lineRule="auto" w:before="24"/>
      </w:pPr>
      <w:r>
        <w:rPr/>
        <w:t>Конференция рассмотрела ряд территориально-политических </w:t>
      </w:r>
      <w:r>
        <w:rPr/>
        <w:t>во- просов. СССP передавался Кенигсберг (столица Восточной Пруссии). Территория Польши значительно расширялась на западе за счет Гер- мании</w:t>
      </w:r>
      <w:r>
        <w:rPr>
          <w:spacing w:val="80"/>
        </w:rPr>
        <w:t> </w:t>
      </w:r>
      <w:r>
        <w:rPr/>
        <w:t>(польско-германская</w:t>
      </w:r>
      <w:r>
        <w:rPr>
          <w:spacing w:val="80"/>
        </w:rPr>
        <w:t> </w:t>
      </w:r>
      <w:r>
        <w:rPr/>
        <w:t>граница</w:t>
      </w:r>
      <w:r>
        <w:rPr>
          <w:spacing w:val="80"/>
        </w:rPr>
        <w:t> </w:t>
      </w:r>
      <w:r>
        <w:rPr/>
        <w:t>была</w:t>
      </w:r>
      <w:r>
        <w:rPr>
          <w:spacing w:val="80"/>
        </w:rPr>
        <w:t> </w:t>
      </w:r>
      <w:r>
        <w:rPr/>
        <w:t>установлена</w:t>
      </w:r>
      <w:r>
        <w:rPr>
          <w:spacing w:val="80"/>
        </w:rPr>
        <w:t> </w:t>
      </w:r>
      <w:r>
        <w:rPr/>
        <w:t>по</w:t>
      </w:r>
      <w:r>
        <w:rPr>
          <w:spacing w:val="80"/>
        </w:rPr>
        <w:t> </w:t>
      </w:r>
      <w:r>
        <w:rPr/>
        <w:t>рекам Одер — Нейсе).</w:t>
      </w:r>
      <w:r>
        <w:rPr>
          <w:spacing w:val="40"/>
        </w:rPr>
        <w:t> </w:t>
      </w:r>
      <w:r>
        <w:rPr/>
        <w:t>Были</w:t>
      </w:r>
      <w:r>
        <w:rPr>
          <w:spacing w:val="40"/>
        </w:rPr>
        <w:t> </w:t>
      </w:r>
      <w:r>
        <w:rPr/>
        <w:t>заложены</w:t>
      </w:r>
      <w:r>
        <w:rPr>
          <w:spacing w:val="40"/>
        </w:rPr>
        <w:t> </w:t>
      </w:r>
      <w:r>
        <w:rPr/>
        <w:t>основы</w:t>
      </w:r>
      <w:r>
        <w:rPr>
          <w:spacing w:val="40"/>
        </w:rPr>
        <w:t> </w:t>
      </w:r>
      <w:r>
        <w:rPr/>
        <w:t>для</w:t>
      </w:r>
      <w:r>
        <w:rPr>
          <w:spacing w:val="40"/>
        </w:rPr>
        <w:t> </w:t>
      </w:r>
      <w:r>
        <w:rPr/>
        <w:t>подписания</w:t>
      </w:r>
      <w:r>
        <w:rPr>
          <w:spacing w:val="40"/>
        </w:rPr>
        <w:t> </w:t>
      </w:r>
      <w:r>
        <w:rPr/>
        <w:t>серии</w:t>
      </w:r>
      <w:r>
        <w:rPr>
          <w:spacing w:val="40"/>
        </w:rPr>
        <w:t> </w:t>
      </w:r>
      <w:r>
        <w:rPr/>
        <w:t>мир- ных</w:t>
      </w:r>
      <w:r>
        <w:rPr>
          <w:spacing w:val="61"/>
        </w:rPr>
        <w:t>  </w:t>
      </w:r>
      <w:r>
        <w:rPr/>
        <w:t>договоров,</w:t>
      </w:r>
      <w:r>
        <w:rPr>
          <w:spacing w:val="61"/>
        </w:rPr>
        <w:t>  </w:t>
      </w:r>
      <w:r>
        <w:rPr/>
        <w:t>учитывавших</w:t>
      </w:r>
      <w:r>
        <w:rPr>
          <w:spacing w:val="61"/>
        </w:rPr>
        <w:t>  </w:t>
      </w:r>
      <w:r>
        <w:rPr/>
        <w:t>геополитические</w:t>
      </w:r>
      <w:r>
        <w:rPr>
          <w:spacing w:val="61"/>
        </w:rPr>
        <w:t>  </w:t>
      </w:r>
      <w:r>
        <w:rPr/>
        <w:t>интересы</w:t>
      </w:r>
      <w:r>
        <w:rPr>
          <w:spacing w:val="61"/>
        </w:rPr>
        <w:t>  </w:t>
      </w:r>
      <w:r>
        <w:rPr/>
        <w:t>СССP и</w:t>
      </w:r>
      <w:r>
        <w:rPr>
          <w:spacing w:val="80"/>
        </w:rPr>
        <w:t> </w:t>
      </w:r>
      <w:r>
        <w:rPr/>
        <w:t>подтверждавших</w:t>
      </w:r>
      <w:r>
        <w:rPr>
          <w:spacing w:val="80"/>
        </w:rPr>
        <w:t> </w:t>
      </w:r>
      <w:r>
        <w:rPr/>
        <w:t>его</w:t>
      </w:r>
      <w:r>
        <w:rPr>
          <w:spacing w:val="80"/>
        </w:rPr>
        <w:t> </w:t>
      </w:r>
      <w:r>
        <w:rPr/>
        <w:t>границы,</w:t>
      </w:r>
      <w:r>
        <w:rPr>
          <w:spacing w:val="80"/>
        </w:rPr>
        <w:t> </w:t>
      </w:r>
      <w:r>
        <w:rPr/>
        <w:t>сложившиеся</w:t>
      </w:r>
      <w:r>
        <w:rPr>
          <w:spacing w:val="80"/>
        </w:rPr>
        <w:t> </w:t>
      </w:r>
      <w:r>
        <w:rPr/>
        <w:t>в</w:t>
      </w:r>
      <w:r>
        <w:rPr>
          <w:spacing w:val="80"/>
        </w:rPr>
        <w:t> </w:t>
      </w:r>
      <w:r>
        <w:rPr/>
        <w:t>1939</w:t>
      </w:r>
      <w:r>
        <w:rPr>
          <w:spacing w:val="80"/>
        </w:rPr>
        <w:t> </w:t>
      </w:r>
      <w:r>
        <w:rPr/>
        <w:t>г.</w:t>
      </w:r>
    </w:p>
    <w:p>
      <w:pPr>
        <w:pStyle w:val="BodyText"/>
        <w:spacing w:line="225" w:lineRule="auto" w:before="23"/>
      </w:pPr>
      <w:r>
        <w:rPr/>
        <w:t>Pешения</w:t>
      </w:r>
      <w:r>
        <w:rPr>
          <w:spacing w:val="80"/>
          <w:w w:val="150"/>
        </w:rPr>
        <w:t> </w:t>
      </w:r>
      <w:r>
        <w:rPr/>
        <w:t>Потсдама</w:t>
      </w:r>
      <w:r>
        <w:rPr>
          <w:spacing w:val="80"/>
          <w:w w:val="150"/>
        </w:rPr>
        <w:t> </w:t>
      </w:r>
      <w:r>
        <w:rPr/>
        <w:t>были</w:t>
      </w:r>
      <w:r>
        <w:rPr>
          <w:spacing w:val="80"/>
          <w:w w:val="150"/>
        </w:rPr>
        <w:t> </w:t>
      </w:r>
      <w:r>
        <w:rPr/>
        <w:t>выполнены</w:t>
      </w:r>
      <w:r>
        <w:rPr>
          <w:spacing w:val="80"/>
          <w:w w:val="150"/>
        </w:rPr>
        <w:t> </w:t>
      </w:r>
      <w:r>
        <w:rPr/>
        <w:t>лишь</w:t>
      </w:r>
      <w:r>
        <w:rPr>
          <w:spacing w:val="80"/>
          <w:w w:val="150"/>
        </w:rPr>
        <w:t> </w:t>
      </w:r>
      <w:r>
        <w:rPr/>
        <w:t>частично,</w:t>
      </w:r>
      <w:r>
        <w:rPr>
          <w:spacing w:val="80"/>
          <w:w w:val="150"/>
        </w:rPr>
        <w:t> </w:t>
      </w:r>
      <w:r>
        <w:rPr/>
        <w:t>так</w:t>
      </w:r>
      <w:r>
        <w:rPr>
          <w:spacing w:val="80"/>
          <w:w w:val="150"/>
        </w:rPr>
        <w:t> </w:t>
      </w:r>
      <w:r>
        <w:rPr/>
        <w:t>как</w:t>
      </w:r>
      <w:r>
        <w:rPr>
          <w:spacing w:val="40"/>
        </w:rPr>
        <w:t> </w:t>
      </w:r>
      <w:r>
        <w:rPr/>
        <w:t>в</w:t>
      </w:r>
      <w:r>
        <w:rPr>
          <w:spacing w:val="40"/>
        </w:rPr>
        <w:t> </w:t>
      </w:r>
      <w:r>
        <w:rPr/>
        <w:t>конце</w:t>
      </w:r>
      <w:r>
        <w:rPr>
          <w:spacing w:val="40"/>
        </w:rPr>
        <w:t> </w:t>
      </w:r>
      <w:r>
        <w:rPr/>
        <w:t>1945</w:t>
      </w:r>
      <w:r>
        <w:rPr>
          <w:spacing w:val="40"/>
        </w:rPr>
        <w:t> </w:t>
      </w:r>
      <w:r>
        <w:rPr/>
        <w:t>г.— начале</w:t>
      </w:r>
      <w:r>
        <w:rPr>
          <w:spacing w:val="40"/>
        </w:rPr>
        <w:t> </w:t>
      </w:r>
      <w:r>
        <w:rPr/>
        <w:t>1946</w:t>
      </w:r>
      <w:r>
        <w:rPr>
          <w:spacing w:val="40"/>
        </w:rPr>
        <w:t> </w:t>
      </w:r>
      <w:r>
        <w:rPr/>
        <w:t>г.</w:t>
      </w:r>
      <w:r>
        <w:rPr>
          <w:spacing w:val="40"/>
        </w:rPr>
        <w:t> </w:t>
      </w:r>
      <w:r>
        <w:rPr/>
        <w:t>произошло</w:t>
      </w:r>
      <w:r>
        <w:rPr>
          <w:spacing w:val="40"/>
        </w:rPr>
        <w:t> </w:t>
      </w:r>
      <w:r>
        <w:rPr/>
        <w:t>значительное</w:t>
      </w:r>
      <w:r>
        <w:rPr>
          <w:spacing w:val="40"/>
        </w:rPr>
        <w:t> </w:t>
      </w:r>
      <w:r>
        <w:rPr/>
        <w:t>расхожде- ние бывших союзников. С 1946 г. в международных отношениях на- чалась эра холодной войны — появился так называемый «железный занавес», обостренное противостояние между двумя общественно-по- литическими</w:t>
      </w:r>
      <w:r>
        <w:rPr>
          <w:spacing w:val="40"/>
        </w:rPr>
        <w:t> </w:t>
      </w:r>
      <w:r>
        <w:rPr/>
        <w:t>системами.</w:t>
      </w:r>
    </w:p>
    <w:p>
      <w:pPr>
        <w:pStyle w:val="BodyText"/>
        <w:spacing w:line="225" w:lineRule="auto" w:before="22"/>
      </w:pPr>
      <w:r>
        <w:rPr>
          <w:b/>
        </w:rPr>
        <w:t>Участие СССР в войне против Японии. </w:t>
      </w:r>
      <w:r>
        <w:rPr/>
        <w:t>В силу </w:t>
      </w:r>
      <w:r>
        <w:rPr/>
        <w:t>достигнутых договоренностей</w:t>
      </w:r>
      <w:r>
        <w:rPr>
          <w:spacing w:val="80"/>
        </w:rPr>
        <w:t> </w:t>
      </w:r>
      <w:r>
        <w:rPr/>
        <w:t>на</w:t>
      </w:r>
      <w:r>
        <w:rPr>
          <w:spacing w:val="80"/>
        </w:rPr>
        <w:t> </w:t>
      </w:r>
      <w:r>
        <w:rPr/>
        <w:t>Тегеранской</w:t>
      </w:r>
      <w:r>
        <w:rPr>
          <w:spacing w:val="80"/>
        </w:rPr>
        <w:t> </w:t>
      </w:r>
      <w:r>
        <w:rPr/>
        <w:t>и</w:t>
      </w:r>
      <w:r>
        <w:rPr>
          <w:spacing w:val="80"/>
        </w:rPr>
        <w:t> </w:t>
      </w:r>
      <w:r>
        <w:rPr/>
        <w:t>Ялтинской</w:t>
      </w:r>
      <w:r>
        <w:rPr>
          <w:spacing w:val="80"/>
        </w:rPr>
        <w:t> </w:t>
      </w:r>
      <w:r>
        <w:rPr/>
        <w:t>конференциях</w:t>
      </w:r>
      <w:r>
        <w:rPr>
          <w:spacing w:val="80"/>
        </w:rPr>
        <w:t> </w:t>
      </w:r>
      <w:r>
        <w:rPr/>
        <w:t>СССP 8</w:t>
      </w:r>
      <w:r>
        <w:rPr>
          <w:spacing w:val="40"/>
        </w:rPr>
        <w:t> </w:t>
      </w:r>
      <w:r>
        <w:rPr/>
        <w:t>августа</w:t>
      </w:r>
      <w:r>
        <w:rPr>
          <w:spacing w:val="40"/>
        </w:rPr>
        <w:t> </w:t>
      </w:r>
      <w:r>
        <w:rPr/>
        <w:t>1945</w:t>
      </w:r>
      <w:r>
        <w:rPr>
          <w:spacing w:val="40"/>
        </w:rPr>
        <w:t> </w:t>
      </w:r>
      <w:r>
        <w:rPr/>
        <w:t>г.</w:t>
      </w:r>
      <w:r>
        <w:rPr>
          <w:spacing w:val="40"/>
        </w:rPr>
        <w:t> </w:t>
      </w:r>
      <w:r>
        <w:rPr/>
        <w:t>объявил</w:t>
      </w:r>
      <w:r>
        <w:rPr>
          <w:spacing w:val="40"/>
        </w:rPr>
        <w:t> </w:t>
      </w:r>
      <w:r>
        <w:rPr/>
        <w:t>войну</w:t>
      </w:r>
      <w:r>
        <w:rPr>
          <w:spacing w:val="40"/>
        </w:rPr>
        <w:t> </w:t>
      </w:r>
      <w:r>
        <w:rPr/>
        <w:t>Японии.</w:t>
      </w:r>
      <w:r>
        <w:rPr>
          <w:spacing w:val="40"/>
        </w:rPr>
        <w:t> </w:t>
      </w:r>
      <w:r>
        <w:rPr/>
        <w:t>К</w:t>
      </w:r>
      <w:r>
        <w:rPr>
          <w:spacing w:val="40"/>
        </w:rPr>
        <w:t> </w:t>
      </w:r>
      <w:r>
        <w:rPr/>
        <w:t>этому</w:t>
      </w:r>
      <w:r>
        <w:rPr>
          <w:spacing w:val="40"/>
        </w:rPr>
        <w:t> </w:t>
      </w:r>
      <w:r>
        <w:rPr/>
        <w:t>времени</w:t>
      </w:r>
      <w:r>
        <w:rPr>
          <w:spacing w:val="40"/>
        </w:rPr>
        <w:t> </w:t>
      </w:r>
      <w:r>
        <w:rPr/>
        <w:t>ее</w:t>
      </w:r>
      <w:r>
        <w:rPr>
          <w:spacing w:val="40"/>
        </w:rPr>
        <w:t> </w:t>
      </w:r>
      <w:r>
        <w:rPr/>
        <w:t>воен- но-экономический</w:t>
      </w:r>
      <w:r>
        <w:rPr>
          <w:spacing w:val="80"/>
          <w:w w:val="150"/>
        </w:rPr>
        <w:t> </w:t>
      </w:r>
      <w:r>
        <w:rPr/>
        <w:t>потенциал</w:t>
      </w:r>
      <w:r>
        <w:rPr>
          <w:spacing w:val="80"/>
          <w:w w:val="150"/>
        </w:rPr>
        <w:t> </w:t>
      </w:r>
      <w:r>
        <w:rPr/>
        <w:t>был</w:t>
      </w:r>
      <w:r>
        <w:rPr>
          <w:spacing w:val="80"/>
          <w:w w:val="150"/>
        </w:rPr>
        <w:t> </w:t>
      </w:r>
      <w:r>
        <w:rPr/>
        <w:t>серьезно</w:t>
      </w:r>
      <w:r>
        <w:rPr>
          <w:spacing w:val="80"/>
          <w:w w:val="150"/>
        </w:rPr>
        <w:t> </w:t>
      </w:r>
      <w:r>
        <w:rPr/>
        <w:t>подорван</w:t>
      </w:r>
      <w:r>
        <w:rPr>
          <w:spacing w:val="80"/>
          <w:w w:val="150"/>
        </w:rPr>
        <w:t> </w:t>
      </w:r>
      <w:r>
        <w:rPr/>
        <w:t>союзниками</w:t>
      </w:r>
      <w:r>
        <w:rPr>
          <w:spacing w:val="80"/>
        </w:rPr>
        <w:t> </w:t>
      </w:r>
      <w:r>
        <w:rPr/>
        <w:t>в районе Тихого океана. Морально-психологическое устрашение про- извели</w:t>
      </w:r>
      <w:r>
        <w:rPr>
          <w:spacing w:val="80"/>
        </w:rPr>
        <w:t> </w:t>
      </w:r>
      <w:r>
        <w:rPr/>
        <w:t>атомные</w:t>
      </w:r>
      <w:r>
        <w:rPr>
          <w:spacing w:val="80"/>
        </w:rPr>
        <w:t> </w:t>
      </w:r>
      <w:r>
        <w:rPr/>
        <w:t>бомбардировки</w:t>
      </w:r>
      <w:r>
        <w:rPr>
          <w:spacing w:val="80"/>
        </w:rPr>
        <w:t> </w:t>
      </w:r>
      <w:r>
        <w:rPr/>
        <w:t>США</w:t>
      </w:r>
      <w:r>
        <w:rPr>
          <w:spacing w:val="80"/>
        </w:rPr>
        <w:t> </w:t>
      </w:r>
      <w:r>
        <w:rPr/>
        <w:t>японских</w:t>
      </w:r>
      <w:r>
        <w:rPr>
          <w:spacing w:val="80"/>
        </w:rPr>
        <w:t> </w:t>
      </w:r>
      <w:r>
        <w:rPr/>
        <w:t>городов</w:t>
      </w:r>
      <w:r>
        <w:rPr>
          <w:spacing w:val="80"/>
        </w:rPr>
        <w:t> </w:t>
      </w:r>
      <w:r>
        <w:rPr/>
        <w:t>Хиросимы (6 августа) и Нагасаки (9 августа), которые не имели военно-страте- гического</w:t>
      </w:r>
      <w:r>
        <w:rPr>
          <w:spacing w:val="40"/>
        </w:rPr>
        <w:t> </w:t>
      </w:r>
      <w:r>
        <w:rPr/>
        <w:t>смысла.</w:t>
      </w:r>
      <w:r>
        <w:rPr>
          <w:spacing w:val="40"/>
        </w:rPr>
        <w:t> </w:t>
      </w:r>
      <w:r>
        <w:rPr/>
        <w:t>В</w:t>
      </w:r>
      <w:r>
        <w:rPr>
          <w:spacing w:val="40"/>
        </w:rPr>
        <w:t> </w:t>
      </w:r>
      <w:r>
        <w:rPr/>
        <w:t>них</w:t>
      </w:r>
      <w:r>
        <w:rPr>
          <w:spacing w:val="40"/>
        </w:rPr>
        <w:t> </w:t>
      </w:r>
      <w:r>
        <w:rPr/>
        <w:t>погибло</w:t>
      </w:r>
      <w:r>
        <w:rPr>
          <w:spacing w:val="40"/>
        </w:rPr>
        <w:t> </w:t>
      </w:r>
      <w:r>
        <w:rPr/>
        <w:t>более</w:t>
      </w:r>
      <w:r>
        <w:rPr>
          <w:spacing w:val="40"/>
        </w:rPr>
        <w:t> </w:t>
      </w:r>
      <w:r>
        <w:rPr/>
        <w:t>100</w:t>
      </w:r>
      <w:r>
        <w:rPr>
          <w:spacing w:val="40"/>
        </w:rPr>
        <w:t> </w:t>
      </w:r>
      <w:r>
        <w:rPr/>
        <w:t>тыс.</w:t>
      </w:r>
      <w:r>
        <w:rPr>
          <w:spacing w:val="40"/>
        </w:rPr>
        <w:t> </w:t>
      </w:r>
      <w:r>
        <w:rPr/>
        <w:t>человек</w:t>
      </w:r>
      <w:r>
        <w:rPr>
          <w:spacing w:val="40"/>
        </w:rPr>
        <w:t> </w:t>
      </w:r>
      <w:r>
        <w:rPr/>
        <w:t>и</w:t>
      </w:r>
      <w:r>
        <w:rPr>
          <w:spacing w:val="40"/>
        </w:rPr>
        <w:t> </w:t>
      </w:r>
      <w:r>
        <w:rPr/>
        <w:t>постра- дало</w:t>
      </w:r>
      <w:r>
        <w:rPr>
          <w:spacing w:val="40"/>
        </w:rPr>
        <w:t> </w:t>
      </w:r>
      <w:r>
        <w:rPr/>
        <w:t>около</w:t>
      </w:r>
      <w:r>
        <w:rPr>
          <w:spacing w:val="40"/>
        </w:rPr>
        <w:t> </w:t>
      </w:r>
      <w:r>
        <w:rPr/>
        <w:t>полумиллиона</w:t>
      </w:r>
      <w:r>
        <w:rPr>
          <w:spacing w:val="40"/>
        </w:rPr>
        <w:t> </w:t>
      </w:r>
      <w:r>
        <w:rPr/>
        <w:t>мирных</w:t>
      </w:r>
      <w:r>
        <w:rPr>
          <w:spacing w:val="40"/>
        </w:rPr>
        <w:t> </w:t>
      </w:r>
      <w:r>
        <w:rPr/>
        <w:t>жителей.</w:t>
      </w:r>
    </w:p>
    <w:p>
      <w:pPr>
        <w:pStyle w:val="BodyText"/>
        <w:spacing w:line="225" w:lineRule="auto" w:before="24"/>
      </w:pPr>
      <w:r>
        <w:rPr/>
        <w:t>Вместе с тем Япония сохраняла еще значительные силы на </w:t>
      </w:r>
      <w:r>
        <w:rPr/>
        <w:t>тер- ритории Маньчжурии, Северо-Восточного Китая, на Сахалине и Ку- рильских</w:t>
      </w:r>
      <w:r>
        <w:rPr>
          <w:spacing w:val="78"/>
        </w:rPr>
        <w:t> </w:t>
      </w:r>
      <w:r>
        <w:rPr/>
        <w:t>островах,</w:t>
      </w:r>
      <w:r>
        <w:rPr>
          <w:spacing w:val="78"/>
        </w:rPr>
        <w:t> </w:t>
      </w:r>
      <w:r>
        <w:rPr/>
        <w:t>где</w:t>
      </w:r>
      <w:r>
        <w:rPr>
          <w:spacing w:val="78"/>
        </w:rPr>
        <w:t> </w:t>
      </w:r>
      <w:r>
        <w:rPr/>
        <w:t>развернулись</w:t>
      </w:r>
      <w:r>
        <w:rPr>
          <w:spacing w:val="78"/>
        </w:rPr>
        <w:t> </w:t>
      </w:r>
      <w:r>
        <w:rPr/>
        <w:t>военные</w:t>
      </w:r>
      <w:r>
        <w:rPr>
          <w:spacing w:val="78"/>
        </w:rPr>
        <w:t> </w:t>
      </w:r>
      <w:r>
        <w:rPr/>
        <w:t>действия</w:t>
      </w:r>
      <w:r>
        <w:rPr>
          <w:spacing w:val="78"/>
        </w:rPr>
        <w:t> </w:t>
      </w:r>
      <w:r>
        <w:rPr/>
        <w:t>между</w:t>
      </w:r>
      <w:r>
        <w:rPr>
          <w:spacing w:val="78"/>
        </w:rPr>
        <w:t> </w:t>
      </w:r>
      <w:r>
        <w:rPr/>
        <w:t>нею и СССP. Летом 1945 г. советское командование создало на востоке значительное превосходство в живой силе и технике над японской Квантунской армией. В связи с этим фактически в течение месяца Япония потерпела сокрушительное поражение. Советские войска за-</w:t>
      </w:r>
      <w:r>
        <w:rPr>
          <w:spacing w:val="40"/>
        </w:rPr>
        <w:t> </w:t>
      </w:r>
      <w:r>
        <w:rPr/>
        <w:t>няли Маньчжурию, Сахалин, Курильские острова, Северо-Восточный Китай</w:t>
      </w:r>
      <w:r>
        <w:rPr>
          <w:spacing w:val="40"/>
        </w:rPr>
        <w:t> </w:t>
      </w:r>
      <w:r>
        <w:rPr/>
        <w:t>и</w:t>
      </w:r>
      <w:r>
        <w:rPr>
          <w:spacing w:val="40"/>
        </w:rPr>
        <w:t> </w:t>
      </w:r>
      <w:r>
        <w:rPr/>
        <w:t>Корею.</w:t>
      </w:r>
    </w:p>
    <w:p>
      <w:pPr>
        <w:pStyle w:val="ListParagraph"/>
        <w:numPr>
          <w:ilvl w:val="0"/>
          <w:numId w:val="5"/>
        </w:numPr>
        <w:tabs>
          <w:tab w:pos="736" w:val="left" w:leader="none"/>
        </w:tabs>
        <w:spacing w:line="225" w:lineRule="auto" w:before="25" w:after="0"/>
        <w:ind w:left="163" w:right="181" w:firstLine="340"/>
        <w:jc w:val="both"/>
        <w:rPr>
          <w:sz w:val="21"/>
        </w:rPr>
      </w:pPr>
      <w:r>
        <w:rPr>
          <w:sz w:val="21"/>
        </w:rPr>
        <w:t>сентября 1945 г. в Токийской бухте на борту </w:t>
      </w:r>
      <w:r>
        <w:rPr>
          <w:sz w:val="21"/>
        </w:rPr>
        <w:t>американского</w:t>
      </w:r>
      <w:r>
        <w:rPr>
          <w:sz w:val="21"/>
        </w:rPr>
        <w:t> линкора «Миссури» представители Японии подписали Акт о безого-</w:t>
      </w:r>
      <w:r>
        <w:rPr>
          <w:sz w:val="21"/>
        </w:rPr>
        <w:t> ворочной</w:t>
      </w:r>
      <w:r>
        <w:rPr>
          <w:spacing w:val="48"/>
          <w:sz w:val="21"/>
        </w:rPr>
        <w:t> </w:t>
      </w:r>
      <w:r>
        <w:rPr>
          <w:sz w:val="21"/>
        </w:rPr>
        <w:t>капитуляции.</w:t>
      </w:r>
      <w:r>
        <w:rPr>
          <w:spacing w:val="49"/>
          <w:sz w:val="21"/>
        </w:rPr>
        <w:t> </w:t>
      </w:r>
      <w:r>
        <w:rPr>
          <w:sz w:val="21"/>
        </w:rPr>
        <w:t>Им</w:t>
      </w:r>
      <w:r>
        <w:rPr>
          <w:spacing w:val="48"/>
          <w:sz w:val="21"/>
        </w:rPr>
        <w:t> </w:t>
      </w:r>
      <w:r>
        <w:rPr>
          <w:sz w:val="21"/>
        </w:rPr>
        <w:t>были</w:t>
      </w:r>
      <w:r>
        <w:rPr>
          <w:spacing w:val="49"/>
          <w:sz w:val="21"/>
        </w:rPr>
        <w:t> </w:t>
      </w:r>
      <w:r>
        <w:rPr>
          <w:sz w:val="21"/>
        </w:rPr>
        <w:t>созданы</w:t>
      </w:r>
      <w:r>
        <w:rPr>
          <w:spacing w:val="48"/>
          <w:sz w:val="21"/>
        </w:rPr>
        <w:t> </w:t>
      </w:r>
      <w:r>
        <w:rPr>
          <w:sz w:val="21"/>
        </w:rPr>
        <w:t>условия</w:t>
      </w:r>
      <w:r>
        <w:rPr>
          <w:spacing w:val="49"/>
          <w:sz w:val="21"/>
        </w:rPr>
        <w:t> </w:t>
      </w:r>
      <w:r>
        <w:rPr>
          <w:sz w:val="21"/>
        </w:rPr>
        <w:t>для</w:t>
      </w:r>
      <w:r>
        <w:rPr>
          <w:spacing w:val="48"/>
          <w:sz w:val="21"/>
        </w:rPr>
        <w:t> </w:t>
      </w:r>
      <w:r>
        <w:rPr>
          <w:spacing w:val="-2"/>
          <w:sz w:val="21"/>
        </w:rPr>
        <w:t>демилитариза-</w:t>
      </w:r>
    </w:p>
    <w:p>
      <w:pPr>
        <w:spacing w:after="0" w:line="225" w:lineRule="auto"/>
        <w:jc w:val="both"/>
        <w:rPr>
          <w:sz w:val="21"/>
        </w:rPr>
        <w:sectPr>
          <w:pgSz w:w="8400" w:h="11900"/>
          <w:pgMar w:header="775" w:footer="0" w:top="980" w:bottom="280" w:left="720" w:right="700"/>
        </w:sectPr>
      </w:pPr>
    </w:p>
    <w:p>
      <w:pPr>
        <w:pStyle w:val="BodyText"/>
        <w:spacing w:line="223" w:lineRule="auto" w:before="143"/>
        <w:ind w:firstLine="0"/>
      </w:pPr>
      <w:r>
        <w:rPr/>
        <w:t>ции</w:t>
      </w:r>
      <w:r>
        <w:rPr>
          <w:spacing w:val="40"/>
        </w:rPr>
        <w:t> </w:t>
      </w:r>
      <w:r>
        <w:rPr/>
        <w:t>Японии.</w:t>
      </w:r>
      <w:r>
        <w:rPr>
          <w:spacing w:val="40"/>
        </w:rPr>
        <w:t> </w:t>
      </w:r>
      <w:r>
        <w:rPr/>
        <w:t>Подписание</w:t>
      </w:r>
      <w:r>
        <w:rPr>
          <w:spacing w:val="40"/>
        </w:rPr>
        <w:t> </w:t>
      </w:r>
      <w:r>
        <w:rPr/>
        <w:t>Японией</w:t>
      </w:r>
      <w:r>
        <w:rPr>
          <w:spacing w:val="40"/>
        </w:rPr>
        <w:t> </w:t>
      </w:r>
      <w:r>
        <w:rPr/>
        <w:t>Aкта</w:t>
      </w:r>
      <w:r>
        <w:rPr>
          <w:spacing w:val="40"/>
        </w:rPr>
        <w:t> </w:t>
      </w:r>
      <w:r>
        <w:rPr/>
        <w:t>о</w:t>
      </w:r>
      <w:r>
        <w:rPr>
          <w:spacing w:val="40"/>
        </w:rPr>
        <w:t> </w:t>
      </w:r>
      <w:r>
        <w:rPr/>
        <w:t>капитуляции</w:t>
      </w:r>
      <w:r>
        <w:rPr>
          <w:spacing w:val="40"/>
        </w:rPr>
        <w:t> </w:t>
      </w:r>
      <w:r>
        <w:rPr/>
        <w:t>означало</w:t>
      </w:r>
      <w:r>
        <w:rPr>
          <w:spacing w:val="40"/>
        </w:rPr>
        <w:t> </w:t>
      </w:r>
      <w:r>
        <w:rPr/>
        <w:t>ко- нец</w:t>
      </w:r>
      <w:r>
        <w:rPr>
          <w:spacing w:val="40"/>
        </w:rPr>
        <w:t> </w:t>
      </w:r>
      <w:r>
        <w:rPr/>
        <w:t>Второй</w:t>
      </w:r>
      <w:r>
        <w:rPr>
          <w:spacing w:val="40"/>
        </w:rPr>
        <w:t> </w:t>
      </w:r>
      <w:r>
        <w:rPr/>
        <w:t>мировой</w:t>
      </w:r>
      <w:r>
        <w:rPr>
          <w:spacing w:val="40"/>
        </w:rPr>
        <w:t> </w:t>
      </w:r>
      <w:r>
        <w:rPr/>
        <w:t>войны.</w:t>
      </w:r>
    </w:p>
    <w:p>
      <w:pPr>
        <w:pStyle w:val="BodyText"/>
        <w:spacing w:line="223" w:lineRule="auto"/>
      </w:pPr>
      <w:r>
        <w:rPr>
          <w:b/>
        </w:rPr>
        <w:t>Нюрнбергский процесс. </w:t>
      </w:r>
      <w:r>
        <w:rPr/>
        <w:t>Еще в ходе войны союзники </w:t>
      </w:r>
      <w:r>
        <w:rPr/>
        <w:t>поставили вопрос о необходимости наказания руководителей фашистской Гер- мании, развязавших Вторую мировую войну. Впервые он был про- возглашен</w:t>
      </w:r>
      <w:r>
        <w:rPr>
          <w:spacing w:val="40"/>
        </w:rPr>
        <w:t> </w:t>
      </w:r>
      <w:r>
        <w:rPr/>
        <w:t>в</w:t>
      </w:r>
      <w:r>
        <w:rPr>
          <w:spacing w:val="40"/>
        </w:rPr>
        <w:t> </w:t>
      </w:r>
      <w:r>
        <w:rPr/>
        <w:t>декларации</w:t>
      </w:r>
      <w:r>
        <w:rPr>
          <w:spacing w:val="40"/>
        </w:rPr>
        <w:t> </w:t>
      </w:r>
      <w:r>
        <w:rPr/>
        <w:t>Правительства</w:t>
      </w:r>
      <w:r>
        <w:rPr>
          <w:spacing w:val="40"/>
        </w:rPr>
        <w:t> </w:t>
      </w:r>
      <w:r>
        <w:rPr/>
        <w:t>СССP</w:t>
      </w:r>
      <w:r>
        <w:rPr>
          <w:spacing w:val="40"/>
        </w:rPr>
        <w:t> </w:t>
      </w:r>
      <w:r>
        <w:rPr/>
        <w:t>и</w:t>
      </w:r>
      <w:r>
        <w:rPr>
          <w:spacing w:val="40"/>
        </w:rPr>
        <w:t> </w:t>
      </w:r>
      <w:r>
        <w:rPr/>
        <w:t>Польской</w:t>
      </w:r>
      <w:r>
        <w:rPr>
          <w:spacing w:val="40"/>
        </w:rPr>
        <w:t> </w:t>
      </w:r>
      <w:r>
        <w:rPr/>
        <w:t>республи- ки (Лондонское правительство) в декабре 1941 г., закреплен в Мос- ковской декларации СССP, СШA, Великобритании в 1943 г., подтвержден</w:t>
      </w:r>
      <w:r>
        <w:rPr>
          <w:spacing w:val="40"/>
        </w:rPr>
        <w:t> </w:t>
      </w:r>
      <w:r>
        <w:rPr/>
        <w:t>на</w:t>
      </w:r>
      <w:r>
        <w:rPr>
          <w:spacing w:val="40"/>
        </w:rPr>
        <w:t> </w:t>
      </w:r>
      <w:r>
        <w:rPr/>
        <w:t>Ялтинской</w:t>
      </w:r>
      <w:r>
        <w:rPr>
          <w:spacing w:val="40"/>
        </w:rPr>
        <w:t> </w:t>
      </w:r>
      <w:r>
        <w:rPr/>
        <w:t>конференции</w:t>
      </w:r>
      <w:r>
        <w:rPr>
          <w:spacing w:val="40"/>
        </w:rPr>
        <w:t> </w:t>
      </w:r>
      <w:r>
        <w:rPr/>
        <w:t>1945</w:t>
      </w:r>
      <w:r>
        <w:rPr>
          <w:spacing w:val="40"/>
        </w:rPr>
        <w:t> </w:t>
      </w:r>
      <w:r>
        <w:rPr/>
        <w:t>г.</w:t>
      </w:r>
    </w:p>
    <w:p>
      <w:pPr>
        <w:pStyle w:val="BodyText"/>
        <w:spacing w:line="223" w:lineRule="auto"/>
      </w:pPr>
      <w:r>
        <w:rPr/>
        <w:t>В связи с этими решениями после капитуляции Германии в Нюрн- берге</w:t>
      </w:r>
      <w:r>
        <w:rPr>
          <w:spacing w:val="25"/>
        </w:rPr>
        <w:t> </w:t>
      </w:r>
      <w:r>
        <w:rPr/>
        <w:t>состоялся</w:t>
      </w:r>
      <w:r>
        <w:rPr>
          <w:spacing w:val="25"/>
        </w:rPr>
        <w:t> </w:t>
      </w:r>
      <w:r>
        <w:rPr/>
        <w:t>суд</w:t>
      </w:r>
      <w:r>
        <w:rPr>
          <w:spacing w:val="25"/>
        </w:rPr>
        <w:t> </w:t>
      </w:r>
      <w:r>
        <w:rPr/>
        <w:t>над</w:t>
      </w:r>
      <w:r>
        <w:rPr>
          <w:spacing w:val="25"/>
        </w:rPr>
        <w:t> </w:t>
      </w:r>
      <w:r>
        <w:rPr/>
        <w:t>руководителями</w:t>
      </w:r>
      <w:r>
        <w:rPr>
          <w:spacing w:val="25"/>
        </w:rPr>
        <w:t> </w:t>
      </w:r>
      <w:r>
        <w:rPr/>
        <w:t>Третьего</w:t>
      </w:r>
      <w:r>
        <w:rPr>
          <w:spacing w:val="25"/>
        </w:rPr>
        <w:t> </w:t>
      </w:r>
      <w:r>
        <w:rPr/>
        <w:t>рейха,</w:t>
      </w:r>
      <w:r>
        <w:rPr>
          <w:spacing w:val="25"/>
        </w:rPr>
        <w:t> </w:t>
      </w:r>
      <w:r>
        <w:rPr/>
        <w:t>проходивший с декабря 1945 г. по октябрь 1946 г. Он осуществлялся специально созданным Международным военным трибуналом стран-победительниц. Суду были преданы политические и военные руководители фашистской Германии</w:t>
      </w:r>
      <w:r>
        <w:rPr>
          <w:spacing w:val="-14"/>
        </w:rPr>
        <w:t> </w:t>
      </w:r>
      <w:r>
        <w:rPr/>
        <w:t>—</w:t>
      </w:r>
      <w:r>
        <w:rPr>
          <w:spacing w:val="-13"/>
        </w:rPr>
        <w:t> </w:t>
      </w:r>
      <w:r>
        <w:rPr/>
        <w:t>Геринг, Гесс, Pиббентроп, Кальтенбруннер, Кейтель и др. Было предъявлено также обвинение ведущим промышленникам (Шахт, Шпеер,</w:t>
      </w:r>
      <w:r>
        <w:rPr>
          <w:spacing w:val="30"/>
        </w:rPr>
        <w:t> </w:t>
      </w:r>
      <w:r>
        <w:rPr/>
        <w:t>Г.</w:t>
      </w:r>
      <w:r>
        <w:rPr>
          <w:spacing w:val="30"/>
        </w:rPr>
        <w:t> </w:t>
      </w:r>
      <w:r>
        <w:rPr/>
        <w:t>Крупп</w:t>
      </w:r>
      <w:r>
        <w:rPr>
          <w:spacing w:val="30"/>
        </w:rPr>
        <w:t> </w:t>
      </w:r>
      <w:r>
        <w:rPr/>
        <w:t>и</w:t>
      </w:r>
      <w:r>
        <w:rPr>
          <w:spacing w:val="30"/>
        </w:rPr>
        <w:t> </w:t>
      </w:r>
      <w:r>
        <w:rPr/>
        <w:t>др.),</w:t>
      </w:r>
      <w:r>
        <w:rPr>
          <w:spacing w:val="30"/>
        </w:rPr>
        <w:t> </w:t>
      </w:r>
      <w:r>
        <w:rPr/>
        <w:t>сыгравшим</w:t>
      </w:r>
      <w:r>
        <w:rPr>
          <w:spacing w:val="30"/>
        </w:rPr>
        <w:t> </w:t>
      </w:r>
      <w:r>
        <w:rPr/>
        <w:t>видную</w:t>
      </w:r>
      <w:r>
        <w:rPr>
          <w:spacing w:val="30"/>
        </w:rPr>
        <w:t> </w:t>
      </w:r>
      <w:r>
        <w:rPr/>
        <w:t>роль</w:t>
      </w:r>
      <w:r>
        <w:rPr>
          <w:spacing w:val="30"/>
        </w:rPr>
        <w:t> </w:t>
      </w:r>
      <w:r>
        <w:rPr/>
        <w:t>в</w:t>
      </w:r>
      <w:r>
        <w:rPr>
          <w:spacing w:val="30"/>
        </w:rPr>
        <w:t> </w:t>
      </w:r>
      <w:r>
        <w:rPr/>
        <w:t>поддержке</w:t>
      </w:r>
      <w:r>
        <w:rPr>
          <w:spacing w:val="30"/>
        </w:rPr>
        <w:t> </w:t>
      </w:r>
      <w:r>
        <w:rPr/>
        <w:t>фашиз- ма</w:t>
      </w:r>
      <w:r>
        <w:rPr>
          <w:spacing w:val="20"/>
        </w:rPr>
        <w:t> </w:t>
      </w:r>
      <w:r>
        <w:rPr/>
        <w:t>и</w:t>
      </w:r>
      <w:r>
        <w:rPr>
          <w:spacing w:val="20"/>
        </w:rPr>
        <w:t> </w:t>
      </w:r>
      <w:r>
        <w:rPr/>
        <w:t>милитаризации</w:t>
      </w:r>
      <w:r>
        <w:rPr>
          <w:spacing w:val="20"/>
        </w:rPr>
        <w:t> </w:t>
      </w:r>
      <w:r>
        <w:rPr/>
        <w:t>Германии.</w:t>
      </w:r>
      <w:r>
        <w:rPr>
          <w:spacing w:val="20"/>
        </w:rPr>
        <w:t> </w:t>
      </w:r>
      <w:r>
        <w:rPr/>
        <w:t>Всем</w:t>
      </w:r>
      <w:r>
        <w:rPr>
          <w:spacing w:val="20"/>
        </w:rPr>
        <w:t> </w:t>
      </w:r>
      <w:r>
        <w:rPr/>
        <w:t>им</w:t>
      </w:r>
      <w:r>
        <w:rPr>
          <w:spacing w:val="20"/>
        </w:rPr>
        <w:t> </w:t>
      </w:r>
      <w:r>
        <w:rPr/>
        <w:t>вменялись</w:t>
      </w:r>
      <w:r>
        <w:rPr>
          <w:spacing w:val="20"/>
        </w:rPr>
        <w:t> </w:t>
      </w:r>
      <w:r>
        <w:rPr/>
        <w:t>в</w:t>
      </w:r>
      <w:r>
        <w:rPr>
          <w:spacing w:val="20"/>
        </w:rPr>
        <w:t> </w:t>
      </w:r>
      <w:r>
        <w:rPr/>
        <w:t>вину</w:t>
      </w:r>
      <w:r>
        <w:rPr>
          <w:spacing w:val="20"/>
        </w:rPr>
        <w:t> </w:t>
      </w:r>
      <w:r>
        <w:rPr/>
        <w:t>организация и осуществление заговора против мира и человечности: развязывание тотальной</w:t>
      </w:r>
      <w:r>
        <w:rPr>
          <w:spacing w:val="80"/>
        </w:rPr>
        <w:t> </w:t>
      </w:r>
      <w:r>
        <w:rPr/>
        <w:t>войны,</w:t>
      </w:r>
      <w:r>
        <w:rPr>
          <w:spacing w:val="80"/>
        </w:rPr>
        <w:t> </w:t>
      </w:r>
      <w:r>
        <w:rPr/>
        <w:t>убийство</w:t>
      </w:r>
      <w:r>
        <w:rPr>
          <w:spacing w:val="80"/>
        </w:rPr>
        <w:t> </w:t>
      </w:r>
      <w:r>
        <w:rPr/>
        <w:t>военнопленных</w:t>
      </w:r>
      <w:r>
        <w:rPr>
          <w:spacing w:val="80"/>
        </w:rPr>
        <w:t> </w:t>
      </w:r>
      <w:r>
        <w:rPr/>
        <w:t>и</w:t>
      </w:r>
      <w:r>
        <w:rPr>
          <w:spacing w:val="80"/>
        </w:rPr>
        <w:t> </w:t>
      </w:r>
      <w:r>
        <w:rPr/>
        <w:t>жестокое</w:t>
      </w:r>
      <w:r>
        <w:rPr>
          <w:spacing w:val="80"/>
        </w:rPr>
        <w:t> </w:t>
      </w:r>
      <w:r>
        <w:rPr/>
        <w:t>обращение</w:t>
      </w:r>
      <w:r>
        <w:rPr>
          <w:spacing w:val="80"/>
        </w:rPr>
        <w:t> </w:t>
      </w:r>
      <w:r>
        <w:rPr/>
        <w:t>с ними в концлагерях, разграбление общественной и частной собствен- ности, в целом</w:t>
      </w:r>
      <w:r>
        <w:rPr>
          <w:spacing w:val="-14"/>
        </w:rPr>
        <w:t> </w:t>
      </w:r>
      <w:r>
        <w:rPr/>
        <w:t>—</w:t>
      </w:r>
      <w:r>
        <w:rPr>
          <w:spacing w:val="-13"/>
        </w:rPr>
        <w:t> </w:t>
      </w:r>
      <w:r>
        <w:rPr/>
        <w:t>совершение тягчайших военных преступлений. Обви- нение было выдвинуто также против организаций: национал-социали- стической партии, штурмовых (СA) и охранных (СС) отрядов, службы безопасности (СД), тайной полиции (гестапо). На суде были рассмотре- ны письменные свидетельские показания и тысячи документальных до- казательств</w:t>
      </w:r>
      <w:r>
        <w:rPr>
          <w:spacing w:val="40"/>
        </w:rPr>
        <w:t> </w:t>
      </w:r>
      <w:r>
        <w:rPr/>
        <w:t>о</w:t>
      </w:r>
      <w:r>
        <w:rPr>
          <w:spacing w:val="40"/>
        </w:rPr>
        <w:t> </w:t>
      </w:r>
      <w:r>
        <w:rPr/>
        <w:t>злодеяниях</w:t>
      </w:r>
      <w:r>
        <w:rPr>
          <w:spacing w:val="40"/>
        </w:rPr>
        <w:t> </w:t>
      </w:r>
      <w:r>
        <w:rPr/>
        <w:t>фашистов.</w:t>
      </w:r>
    </w:p>
    <w:p>
      <w:pPr>
        <w:pStyle w:val="BodyText"/>
        <w:spacing w:line="204" w:lineRule="exact"/>
        <w:ind w:left="503" w:right="0" w:firstLine="0"/>
      </w:pPr>
      <w:r>
        <w:rPr/>
        <w:t>В</w:t>
      </w:r>
      <w:r>
        <w:rPr>
          <w:spacing w:val="46"/>
        </w:rPr>
        <w:t> </w:t>
      </w:r>
      <w:r>
        <w:rPr/>
        <w:t>начале</w:t>
      </w:r>
      <w:r>
        <w:rPr>
          <w:spacing w:val="47"/>
        </w:rPr>
        <w:t> </w:t>
      </w:r>
      <w:r>
        <w:rPr/>
        <w:t>октября</w:t>
      </w:r>
      <w:r>
        <w:rPr>
          <w:spacing w:val="46"/>
        </w:rPr>
        <w:t> </w:t>
      </w:r>
      <w:r>
        <w:rPr/>
        <w:t>1946</w:t>
      </w:r>
      <w:r>
        <w:rPr>
          <w:spacing w:val="47"/>
        </w:rPr>
        <w:t> </w:t>
      </w:r>
      <w:r>
        <w:rPr/>
        <w:t>г.</w:t>
      </w:r>
      <w:r>
        <w:rPr>
          <w:spacing w:val="47"/>
        </w:rPr>
        <w:t> </w:t>
      </w:r>
      <w:r>
        <w:rPr/>
        <w:t>был</w:t>
      </w:r>
      <w:r>
        <w:rPr>
          <w:spacing w:val="46"/>
        </w:rPr>
        <w:t> </w:t>
      </w:r>
      <w:r>
        <w:rPr/>
        <w:t>оглашен</w:t>
      </w:r>
      <w:r>
        <w:rPr>
          <w:spacing w:val="47"/>
        </w:rPr>
        <w:t> </w:t>
      </w:r>
      <w:r>
        <w:rPr/>
        <w:t>приговор.</w:t>
      </w:r>
      <w:r>
        <w:rPr>
          <w:spacing w:val="47"/>
        </w:rPr>
        <w:t> </w:t>
      </w:r>
      <w:r>
        <w:rPr/>
        <w:t>Фактически</w:t>
      </w:r>
      <w:r>
        <w:rPr>
          <w:spacing w:val="46"/>
        </w:rPr>
        <w:t> </w:t>
      </w:r>
      <w:r>
        <w:rPr>
          <w:spacing w:val="-5"/>
        </w:rPr>
        <w:t>все</w:t>
      </w:r>
    </w:p>
    <w:p>
      <w:pPr>
        <w:pStyle w:val="BodyText"/>
        <w:spacing w:line="223" w:lineRule="auto"/>
        <w:ind w:firstLine="0"/>
      </w:pPr>
      <w:r>
        <w:rPr/>
        <w:t>подсудимые</w:t>
      </w:r>
      <w:r>
        <w:rPr>
          <w:spacing w:val="40"/>
        </w:rPr>
        <w:t> </w:t>
      </w:r>
      <w:r>
        <w:rPr/>
        <w:t>были</w:t>
      </w:r>
      <w:r>
        <w:rPr>
          <w:spacing w:val="40"/>
        </w:rPr>
        <w:t> </w:t>
      </w:r>
      <w:r>
        <w:rPr/>
        <w:t>признаны</w:t>
      </w:r>
      <w:r>
        <w:rPr>
          <w:spacing w:val="40"/>
        </w:rPr>
        <w:t> </w:t>
      </w:r>
      <w:r>
        <w:rPr/>
        <w:t>виновными</w:t>
      </w:r>
      <w:r>
        <w:rPr>
          <w:spacing w:val="40"/>
        </w:rPr>
        <w:t> </w:t>
      </w:r>
      <w:r>
        <w:rPr/>
        <w:t>в</w:t>
      </w:r>
      <w:r>
        <w:rPr>
          <w:spacing w:val="40"/>
        </w:rPr>
        <w:t> </w:t>
      </w:r>
      <w:r>
        <w:rPr/>
        <w:t>осуществлении</w:t>
      </w:r>
      <w:r>
        <w:rPr>
          <w:spacing w:val="40"/>
        </w:rPr>
        <w:t> </w:t>
      </w:r>
      <w:r>
        <w:rPr/>
        <w:t>заговора</w:t>
      </w:r>
      <w:r>
        <w:rPr>
          <w:spacing w:val="80"/>
        </w:rPr>
        <w:t> </w:t>
      </w:r>
      <w:r>
        <w:rPr/>
        <w:t>для подготовки и ведения агрессивных войн, в преступной агрессии против Aвстрии, Чехословакии, Польши, Дании, Норвегии, Бельгии, Югославии, Греции, СССP и ряда других стран. Главные виновники</w:t>
      </w:r>
      <w:r>
        <w:rPr>
          <w:spacing w:val="40"/>
        </w:rPr>
        <w:t> </w:t>
      </w:r>
      <w:r>
        <w:rPr/>
        <w:t>были приговорены к смертной казни, остальные — к пожизненному заключению. Трибунал признал преступными организациями СС, гестапо,</w:t>
      </w:r>
      <w:r>
        <w:rPr>
          <w:spacing w:val="80"/>
        </w:rPr>
        <w:t> </w:t>
      </w:r>
      <w:r>
        <w:rPr/>
        <w:t>СД</w:t>
      </w:r>
      <w:r>
        <w:rPr>
          <w:spacing w:val="80"/>
        </w:rPr>
        <w:t> </w:t>
      </w:r>
      <w:r>
        <w:rPr/>
        <w:t>и</w:t>
      </w:r>
      <w:r>
        <w:rPr>
          <w:spacing w:val="80"/>
        </w:rPr>
        <w:t> </w:t>
      </w:r>
      <w:r>
        <w:rPr/>
        <w:t>руководящий</w:t>
      </w:r>
      <w:r>
        <w:rPr>
          <w:spacing w:val="80"/>
        </w:rPr>
        <w:t> </w:t>
      </w:r>
      <w:r>
        <w:rPr/>
        <w:t>состав</w:t>
      </w:r>
      <w:r>
        <w:rPr>
          <w:spacing w:val="80"/>
        </w:rPr>
        <w:t> </w:t>
      </w:r>
      <w:r>
        <w:rPr/>
        <w:t>нацистской</w:t>
      </w:r>
      <w:r>
        <w:rPr>
          <w:spacing w:val="80"/>
        </w:rPr>
        <w:t> </w:t>
      </w:r>
      <w:r>
        <w:rPr/>
        <w:t>партии.</w:t>
      </w:r>
    </w:p>
    <w:p>
      <w:pPr>
        <w:pStyle w:val="BodyText"/>
        <w:spacing w:line="223" w:lineRule="auto"/>
      </w:pPr>
      <w:r>
        <w:rPr/>
        <w:t>Нюрнбергский процесс</w:t>
      </w:r>
      <w:r>
        <w:rPr>
          <w:spacing w:val="-14"/>
        </w:rPr>
        <w:t> </w:t>
      </w:r>
      <w:r>
        <w:rPr/>
        <w:t>—</w:t>
      </w:r>
      <w:r>
        <w:rPr>
          <w:spacing w:val="-13"/>
        </w:rPr>
        <w:t> </w:t>
      </w:r>
      <w:r>
        <w:rPr/>
        <w:t>первый в мировой истории суд, признав- ший агрессию тягчайшим уголовным преступлением, наказавший как уголовных преступников государственных деятелей, виновных в подго- товке, развязывании и ведении агрессивных войн. Принципы, закреп- ленные Международным трибуналом и выраженные в приговоре, были подтверждены</w:t>
      </w:r>
      <w:r>
        <w:rPr>
          <w:spacing w:val="40"/>
        </w:rPr>
        <w:t> </w:t>
      </w:r>
      <w:r>
        <w:rPr/>
        <w:t>резолюцией</w:t>
      </w:r>
      <w:r>
        <w:rPr>
          <w:spacing w:val="40"/>
        </w:rPr>
        <w:t> </w:t>
      </w:r>
      <w:r>
        <w:rPr/>
        <w:t>Генеральной</w:t>
      </w:r>
      <w:r>
        <w:rPr>
          <w:spacing w:val="40"/>
        </w:rPr>
        <w:t> </w:t>
      </w:r>
      <w:r>
        <w:rPr/>
        <w:t>Aссамблеи</w:t>
      </w:r>
      <w:r>
        <w:rPr>
          <w:spacing w:val="40"/>
        </w:rPr>
        <w:t> </w:t>
      </w:r>
      <w:r>
        <w:rPr/>
        <w:t>ООН</w:t>
      </w:r>
      <w:r>
        <w:rPr>
          <w:spacing w:val="40"/>
        </w:rPr>
        <w:t> </w:t>
      </w:r>
      <w:r>
        <w:rPr/>
        <w:t>в</w:t>
      </w:r>
      <w:r>
        <w:rPr>
          <w:spacing w:val="40"/>
        </w:rPr>
        <w:t> </w:t>
      </w:r>
      <w:r>
        <w:rPr/>
        <w:t>1946</w:t>
      </w:r>
      <w:r>
        <w:rPr>
          <w:spacing w:val="40"/>
        </w:rPr>
        <w:t> </w:t>
      </w:r>
      <w:r>
        <w:rPr/>
        <w:t>г.</w:t>
      </w:r>
    </w:p>
    <w:p>
      <w:pPr>
        <w:spacing w:after="0" w:line="223" w:lineRule="auto"/>
        <w:sectPr>
          <w:pgSz w:w="8400" w:h="11900"/>
          <w:pgMar w:header="740" w:footer="0" w:top="980" w:bottom="280" w:left="720" w:right="700"/>
        </w:sectPr>
      </w:pPr>
    </w:p>
    <w:p>
      <w:pPr>
        <w:spacing w:line="230" w:lineRule="auto" w:before="70"/>
        <w:ind w:left="1574" w:right="987" w:firstLine="1564"/>
        <w:jc w:val="left"/>
        <w:rPr>
          <w:rFonts w:ascii="Arial" w:hAnsi="Arial"/>
          <w:b/>
          <w:sz w:val="21"/>
        </w:rPr>
      </w:pPr>
      <w:r>
        <w:rPr>
          <w:rFonts w:ascii="Arial" w:hAnsi="Arial"/>
          <w:b/>
          <w:w w:val="105"/>
          <w:sz w:val="21"/>
        </w:rPr>
        <w:t>Глава</w:t>
      </w:r>
      <w:r>
        <w:rPr>
          <w:rFonts w:ascii="Arial" w:hAnsi="Arial"/>
          <w:b/>
          <w:spacing w:val="40"/>
          <w:w w:val="105"/>
          <w:sz w:val="21"/>
        </w:rPr>
        <w:t> </w:t>
      </w:r>
      <w:r>
        <w:rPr>
          <w:rFonts w:ascii="Arial" w:hAnsi="Arial"/>
          <w:b/>
          <w:w w:val="105"/>
          <w:sz w:val="21"/>
        </w:rPr>
        <w:t>38 </w:t>
      </w:r>
      <w:r>
        <w:rPr>
          <w:rFonts w:ascii="Arial" w:hAnsi="Arial"/>
          <w:b/>
          <w:spacing w:val="-2"/>
          <w:w w:val="105"/>
          <w:sz w:val="21"/>
        </w:rPr>
        <w:t>ПОСЛЕВОЕННОЕ</w:t>
      </w:r>
      <w:r>
        <w:rPr>
          <w:rFonts w:ascii="Arial" w:hAnsi="Arial"/>
          <w:b/>
          <w:spacing w:val="9"/>
          <w:w w:val="105"/>
          <w:sz w:val="21"/>
        </w:rPr>
        <w:t> </w:t>
      </w:r>
      <w:r>
        <w:rPr>
          <w:rFonts w:ascii="Arial" w:hAnsi="Arial"/>
          <w:b/>
          <w:spacing w:val="-2"/>
          <w:w w:val="105"/>
          <w:sz w:val="21"/>
        </w:rPr>
        <w:t>ВОССТАНОВЛЕНИЕ</w:t>
      </w:r>
    </w:p>
    <w:p>
      <w:pPr>
        <w:pStyle w:val="Heading1"/>
        <w:spacing w:line="229" w:lineRule="exact"/>
        <w:ind w:left="1760" w:right="0"/>
        <w:jc w:val="left"/>
      </w:pPr>
      <w:r>
        <w:rPr>
          <w:w w:val="105"/>
        </w:rPr>
        <w:t>И</w:t>
      </w:r>
      <w:r>
        <w:rPr>
          <w:spacing w:val="63"/>
          <w:w w:val="105"/>
        </w:rPr>
        <w:t> </w:t>
      </w:r>
      <w:r>
        <w:rPr>
          <w:w w:val="105"/>
        </w:rPr>
        <w:t>РАЗВИТИЕ</w:t>
      </w:r>
      <w:r>
        <w:rPr>
          <w:spacing w:val="64"/>
          <w:w w:val="105"/>
        </w:rPr>
        <w:t> </w:t>
      </w:r>
      <w:r>
        <w:rPr>
          <w:w w:val="105"/>
        </w:rPr>
        <w:t>СССР</w:t>
      </w:r>
      <w:r>
        <w:rPr>
          <w:spacing w:val="64"/>
          <w:w w:val="105"/>
        </w:rPr>
        <w:t> </w:t>
      </w:r>
      <w:r>
        <w:rPr>
          <w:w w:val="105"/>
        </w:rPr>
        <w:t>(1945—</w:t>
      </w:r>
      <w:r>
        <w:rPr>
          <w:spacing w:val="-2"/>
          <w:w w:val="105"/>
        </w:rPr>
        <w:t>1952)</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2"/>
      </w:pPr>
      <w:r>
        <w:rPr/>
        <w:t>С окончанием Великой Отечественной войны советский </w:t>
      </w:r>
      <w:r>
        <w:rPr/>
        <w:t>народ получил возможность приступить к мирному созидательному труду. Предстояло возродить сотни разрушенных городов и поселков, вос- становить железные дороги и промышленные предприятия, поднять материальный уровень жизни людей. Основные приоритеты и на- правления развития страны определялись, как и в предвоенные годы, народнохозяйственными пятилетними планами. Стратегическую зада-</w:t>
      </w:r>
      <w:r>
        <w:rPr>
          <w:spacing w:val="80"/>
        </w:rPr>
        <w:t> </w:t>
      </w:r>
      <w:r>
        <w:rPr/>
        <w:t>чу развития общества партийно-государственное руководство страны видело</w:t>
      </w:r>
      <w:r>
        <w:rPr>
          <w:spacing w:val="40"/>
        </w:rPr>
        <w:t> </w:t>
      </w:r>
      <w:r>
        <w:rPr/>
        <w:t>в</w:t>
      </w:r>
      <w:r>
        <w:rPr>
          <w:spacing w:val="40"/>
        </w:rPr>
        <w:t> </w:t>
      </w:r>
      <w:r>
        <w:rPr/>
        <w:t>построении</w:t>
      </w:r>
      <w:r>
        <w:rPr>
          <w:spacing w:val="40"/>
        </w:rPr>
        <w:t> </w:t>
      </w:r>
      <w:r>
        <w:rPr/>
        <w:t>социалистического</w:t>
      </w:r>
      <w:r>
        <w:rPr>
          <w:spacing w:val="40"/>
        </w:rPr>
        <w:t> </w:t>
      </w:r>
      <w:r>
        <w:rPr/>
        <w:t>общества.</w:t>
      </w:r>
    </w:p>
    <w:p>
      <w:pPr>
        <w:pStyle w:val="BodyText"/>
        <w:ind w:left="0" w:right="0" w:firstLine="0"/>
        <w:jc w:val="left"/>
        <w:rPr>
          <w:sz w:val="22"/>
        </w:rPr>
      </w:pPr>
    </w:p>
    <w:p>
      <w:pPr>
        <w:spacing w:line="278" w:lineRule="auto" w:before="158"/>
        <w:ind w:left="3018" w:right="1328" w:hanging="973"/>
        <w:jc w:val="left"/>
        <w:rPr>
          <w:b/>
          <w:sz w:val="17"/>
        </w:rPr>
      </w:pPr>
      <w:r>
        <w:rPr>
          <w:b/>
          <w:spacing w:val="-2"/>
          <w:sz w:val="17"/>
        </w:rPr>
        <w:t>СОЦИАЛЬНО-ЭКОНОМИЧЕСКОЕ РАЗВИТИЕ</w:t>
      </w:r>
    </w:p>
    <w:p>
      <w:pPr>
        <w:pStyle w:val="BodyText"/>
        <w:spacing w:before="8"/>
        <w:ind w:left="0" w:right="0" w:firstLine="0"/>
        <w:jc w:val="left"/>
        <w:rPr>
          <w:b/>
          <w:sz w:val="23"/>
        </w:rPr>
      </w:pPr>
    </w:p>
    <w:p>
      <w:pPr>
        <w:pStyle w:val="BodyText"/>
        <w:spacing w:line="223" w:lineRule="auto"/>
      </w:pPr>
      <w:r>
        <w:rPr>
          <w:b/>
        </w:rPr>
        <w:t>Переход к мирному строительству. </w:t>
      </w:r>
      <w:r>
        <w:rPr/>
        <w:t>Перестройка экономики </w:t>
      </w:r>
      <w:r>
        <w:rPr/>
        <w:t>на рельсы</w:t>
      </w:r>
      <w:r>
        <w:rPr>
          <w:spacing w:val="40"/>
        </w:rPr>
        <w:t> </w:t>
      </w:r>
      <w:r>
        <w:rPr/>
        <w:t>мирного</w:t>
      </w:r>
      <w:r>
        <w:rPr>
          <w:spacing w:val="40"/>
        </w:rPr>
        <w:t> </w:t>
      </w:r>
      <w:r>
        <w:rPr/>
        <w:t>развития</w:t>
      </w:r>
      <w:r>
        <w:rPr>
          <w:spacing w:val="40"/>
        </w:rPr>
        <w:t> </w:t>
      </w:r>
      <w:r>
        <w:rPr/>
        <w:t>осуществлялась</w:t>
      </w:r>
      <w:r>
        <w:rPr>
          <w:spacing w:val="40"/>
        </w:rPr>
        <w:t> </w:t>
      </w:r>
      <w:r>
        <w:rPr/>
        <w:t>в</w:t>
      </w:r>
      <w:r>
        <w:rPr>
          <w:spacing w:val="40"/>
        </w:rPr>
        <w:t> </w:t>
      </w:r>
      <w:r>
        <w:rPr/>
        <w:t>сложных</w:t>
      </w:r>
      <w:r>
        <w:rPr>
          <w:spacing w:val="40"/>
        </w:rPr>
        <w:t> </w:t>
      </w:r>
      <w:r>
        <w:rPr/>
        <w:t>условиях.</w:t>
      </w:r>
      <w:r>
        <w:rPr>
          <w:spacing w:val="40"/>
        </w:rPr>
        <w:t> </w:t>
      </w:r>
      <w:r>
        <w:rPr/>
        <w:t>Вой- на</w:t>
      </w:r>
      <w:r>
        <w:rPr>
          <w:spacing w:val="40"/>
        </w:rPr>
        <w:t> </w:t>
      </w:r>
      <w:r>
        <w:rPr/>
        <w:t>принесла</w:t>
      </w:r>
      <w:r>
        <w:rPr>
          <w:spacing w:val="40"/>
        </w:rPr>
        <w:t> </w:t>
      </w:r>
      <w:r>
        <w:rPr/>
        <w:t>многочисленные</w:t>
      </w:r>
      <w:r>
        <w:rPr>
          <w:spacing w:val="40"/>
        </w:rPr>
        <w:t> </w:t>
      </w:r>
      <w:r>
        <w:rPr/>
        <w:t>людские</w:t>
      </w:r>
      <w:r>
        <w:rPr>
          <w:spacing w:val="40"/>
        </w:rPr>
        <w:t> </w:t>
      </w:r>
      <w:r>
        <w:rPr/>
        <w:t>жертвы:</w:t>
      </w:r>
      <w:r>
        <w:rPr>
          <w:spacing w:val="40"/>
        </w:rPr>
        <w:t> </w:t>
      </w:r>
      <w:r>
        <w:rPr/>
        <w:t>около</w:t>
      </w:r>
      <w:r>
        <w:rPr>
          <w:spacing w:val="40"/>
        </w:rPr>
        <w:t> </w:t>
      </w:r>
      <w:r>
        <w:rPr/>
        <w:t>27</w:t>
      </w:r>
      <w:r>
        <w:rPr>
          <w:spacing w:val="40"/>
        </w:rPr>
        <w:t> </w:t>
      </w:r>
      <w:r>
        <w:rPr/>
        <w:t>млн</w:t>
      </w:r>
      <w:r>
        <w:rPr>
          <w:spacing w:val="40"/>
        </w:rPr>
        <w:t> </w:t>
      </w:r>
      <w:r>
        <w:rPr/>
        <w:t>чело- век</w:t>
      </w:r>
      <w:r>
        <w:rPr>
          <w:spacing w:val="40"/>
        </w:rPr>
        <w:t> </w:t>
      </w:r>
      <w:r>
        <w:rPr/>
        <w:t>погибли</w:t>
      </w:r>
      <w:r>
        <w:rPr>
          <w:spacing w:val="40"/>
        </w:rPr>
        <w:t> </w:t>
      </w:r>
      <w:r>
        <w:rPr/>
        <w:t>в</w:t>
      </w:r>
      <w:r>
        <w:rPr>
          <w:spacing w:val="40"/>
        </w:rPr>
        <w:t> </w:t>
      </w:r>
      <w:r>
        <w:rPr/>
        <w:t>боях</w:t>
      </w:r>
      <w:r>
        <w:rPr>
          <w:spacing w:val="40"/>
        </w:rPr>
        <w:t> </w:t>
      </w:r>
      <w:r>
        <w:rPr/>
        <w:t>за</w:t>
      </w:r>
      <w:r>
        <w:rPr>
          <w:spacing w:val="40"/>
        </w:rPr>
        <w:t> </w:t>
      </w:r>
      <w:r>
        <w:rPr/>
        <w:t>Родину</w:t>
      </w:r>
      <w:r>
        <w:rPr>
          <w:spacing w:val="40"/>
        </w:rPr>
        <w:t> </w:t>
      </w:r>
      <w:r>
        <w:rPr/>
        <w:t>и</w:t>
      </w:r>
      <w:r>
        <w:rPr>
          <w:spacing w:val="40"/>
        </w:rPr>
        <w:t> </w:t>
      </w:r>
      <w:r>
        <w:rPr/>
        <w:t>в</w:t>
      </w:r>
      <w:r>
        <w:rPr>
          <w:spacing w:val="40"/>
        </w:rPr>
        <w:t> </w:t>
      </w:r>
      <w:r>
        <w:rPr/>
        <w:t>фашистском</w:t>
      </w:r>
      <w:r>
        <w:rPr>
          <w:spacing w:val="40"/>
        </w:rPr>
        <w:t> </w:t>
      </w:r>
      <w:r>
        <w:rPr/>
        <w:t>плену,</w:t>
      </w:r>
      <w:r>
        <w:rPr>
          <w:spacing w:val="40"/>
        </w:rPr>
        <w:t> </w:t>
      </w:r>
      <w:r>
        <w:rPr/>
        <w:t>умерли</w:t>
      </w:r>
      <w:r>
        <w:rPr>
          <w:spacing w:val="40"/>
        </w:rPr>
        <w:t> </w:t>
      </w:r>
      <w:r>
        <w:rPr/>
        <w:t>от</w:t>
      </w:r>
      <w:r>
        <w:rPr>
          <w:spacing w:val="40"/>
        </w:rPr>
        <w:t> </w:t>
      </w:r>
      <w:r>
        <w:rPr/>
        <w:t>го- лода и болезней. Военные действия на территории страны нанесли огромный ущерб народному хозяйству: страна потеряла около 30% национального</w:t>
      </w:r>
      <w:r>
        <w:rPr>
          <w:spacing w:val="40"/>
        </w:rPr>
        <w:t> </w:t>
      </w:r>
      <w:r>
        <w:rPr/>
        <w:t>богатства.</w:t>
      </w:r>
    </w:p>
    <w:p>
      <w:pPr>
        <w:pStyle w:val="BodyText"/>
        <w:spacing w:line="223" w:lineRule="auto" w:before="1"/>
      </w:pPr>
      <w:r>
        <w:rPr/>
        <w:t>В конце мая 1945 г. Государственный Комитет Обороны </w:t>
      </w:r>
      <w:r>
        <w:rPr/>
        <w:t>поста-</w:t>
      </w:r>
      <w:r>
        <w:rPr>
          <w:spacing w:val="40"/>
        </w:rPr>
        <w:t> </w:t>
      </w:r>
      <w:r>
        <w:rPr/>
        <w:t>новил</w:t>
      </w:r>
      <w:r>
        <w:rPr>
          <w:spacing w:val="40"/>
        </w:rPr>
        <w:t> </w:t>
      </w:r>
      <w:r>
        <w:rPr/>
        <w:t>перевести</w:t>
      </w:r>
      <w:r>
        <w:rPr>
          <w:spacing w:val="40"/>
        </w:rPr>
        <w:t> </w:t>
      </w:r>
      <w:r>
        <w:rPr/>
        <w:t>часть</w:t>
      </w:r>
      <w:r>
        <w:rPr>
          <w:spacing w:val="40"/>
        </w:rPr>
        <w:t> </w:t>
      </w:r>
      <w:r>
        <w:rPr/>
        <w:t>оборонных</w:t>
      </w:r>
      <w:r>
        <w:rPr>
          <w:spacing w:val="40"/>
        </w:rPr>
        <w:t> </w:t>
      </w:r>
      <w:r>
        <w:rPr/>
        <w:t>предприятий</w:t>
      </w:r>
      <w:r>
        <w:rPr>
          <w:spacing w:val="40"/>
        </w:rPr>
        <w:t> </w:t>
      </w:r>
      <w:r>
        <w:rPr/>
        <w:t>на</w:t>
      </w:r>
      <w:r>
        <w:rPr>
          <w:spacing w:val="40"/>
        </w:rPr>
        <w:t> </w:t>
      </w:r>
      <w:r>
        <w:rPr/>
        <w:t>выпуск</w:t>
      </w:r>
      <w:r>
        <w:rPr>
          <w:spacing w:val="40"/>
        </w:rPr>
        <w:t> </w:t>
      </w:r>
      <w:r>
        <w:rPr/>
        <w:t>товаров</w:t>
      </w:r>
      <w:r>
        <w:rPr>
          <w:spacing w:val="80"/>
        </w:rPr>
        <w:t> </w:t>
      </w:r>
      <w:r>
        <w:rPr/>
        <w:t>для</w:t>
      </w:r>
      <w:r>
        <w:rPr>
          <w:spacing w:val="40"/>
        </w:rPr>
        <w:t> </w:t>
      </w:r>
      <w:r>
        <w:rPr/>
        <w:t>населения.</w:t>
      </w:r>
      <w:r>
        <w:rPr>
          <w:spacing w:val="40"/>
        </w:rPr>
        <w:t> </w:t>
      </w:r>
      <w:r>
        <w:rPr/>
        <w:t>Несколько</w:t>
      </w:r>
      <w:r>
        <w:rPr>
          <w:spacing w:val="40"/>
        </w:rPr>
        <w:t> </w:t>
      </w:r>
      <w:r>
        <w:rPr/>
        <w:t>позднее</w:t>
      </w:r>
      <w:r>
        <w:rPr>
          <w:spacing w:val="40"/>
        </w:rPr>
        <w:t> </w:t>
      </w:r>
      <w:r>
        <w:rPr/>
        <w:t>был</w:t>
      </w:r>
      <w:r>
        <w:rPr>
          <w:spacing w:val="40"/>
        </w:rPr>
        <w:t> </w:t>
      </w:r>
      <w:r>
        <w:rPr/>
        <w:t>принят</w:t>
      </w:r>
      <w:r>
        <w:rPr>
          <w:spacing w:val="40"/>
        </w:rPr>
        <w:t> </w:t>
      </w:r>
      <w:r>
        <w:rPr/>
        <w:t>закон</w:t>
      </w:r>
      <w:r>
        <w:rPr>
          <w:spacing w:val="40"/>
        </w:rPr>
        <w:t> </w:t>
      </w:r>
      <w:r>
        <w:rPr/>
        <w:t>о</w:t>
      </w:r>
      <w:r>
        <w:rPr>
          <w:spacing w:val="40"/>
        </w:rPr>
        <w:t> </w:t>
      </w:r>
      <w:r>
        <w:rPr/>
        <w:t>демобилиза- ции</w:t>
      </w:r>
      <w:r>
        <w:rPr>
          <w:spacing w:val="40"/>
        </w:rPr>
        <w:t> </w:t>
      </w:r>
      <w:r>
        <w:rPr/>
        <w:t>тринадцати</w:t>
      </w:r>
      <w:r>
        <w:rPr>
          <w:spacing w:val="40"/>
        </w:rPr>
        <w:t> </w:t>
      </w:r>
      <w:r>
        <w:rPr/>
        <w:t>возрастов</w:t>
      </w:r>
      <w:r>
        <w:rPr>
          <w:spacing w:val="40"/>
        </w:rPr>
        <w:t> </w:t>
      </w:r>
      <w:r>
        <w:rPr/>
        <w:t>личного</w:t>
      </w:r>
      <w:r>
        <w:rPr>
          <w:spacing w:val="40"/>
        </w:rPr>
        <w:t> </w:t>
      </w:r>
      <w:r>
        <w:rPr/>
        <w:t>состава</w:t>
      </w:r>
      <w:r>
        <w:rPr>
          <w:spacing w:val="40"/>
        </w:rPr>
        <w:t> </w:t>
      </w:r>
      <w:r>
        <w:rPr/>
        <w:t>армии.</w:t>
      </w:r>
      <w:r>
        <w:rPr>
          <w:spacing w:val="40"/>
        </w:rPr>
        <w:t> </w:t>
      </w:r>
      <w:r>
        <w:rPr/>
        <w:t>Эти</w:t>
      </w:r>
      <w:r>
        <w:rPr>
          <w:spacing w:val="40"/>
        </w:rPr>
        <w:t> </w:t>
      </w:r>
      <w:r>
        <w:rPr/>
        <w:t>постановле- ния ознаменовали начавшийся переход Советского Союза к мирному строительству. Произошли изменения в структуре государственных органов</w:t>
      </w:r>
      <w:r>
        <w:rPr>
          <w:spacing w:val="40"/>
        </w:rPr>
        <w:t> </w:t>
      </w:r>
      <w:r>
        <w:rPr/>
        <w:t>и</w:t>
      </w:r>
      <w:r>
        <w:rPr>
          <w:spacing w:val="40"/>
        </w:rPr>
        <w:t> </w:t>
      </w:r>
      <w:r>
        <w:rPr/>
        <w:t>формах</w:t>
      </w:r>
      <w:r>
        <w:rPr>
          <w:spacing w:val="40"/>
        </w:rPr>
        <w:t> </w:t>
      </w:r>
      <w:r>
        <w:rPr/>
        <w:t>руководства</w:t>
      </w:r>
      <w:r>
        <w:rPr>
          <w:spacing w:val="40"/>
        </w:rPr>
        <w:t> </w:t>
      </w:r>
      <w:r>
        <w:rPr/>
        <w:t>народным</w:t>
      </w:r>
      <w:r>
        <w:rPr>
          <w:spacing w:val="40"/>
        </w:rPr>
        <w:t> </w:t>
      </w:r>
      <w:r>
        <w:rPr/>
        <w:t>хозяйством.</w:t>
      </w:r>
      <w:r>
        <w:rPr>
          <w:spacing w:val="40"/>
        </w:rPr>
        <w:t> </w:t>
      </w:r>
      <w:r>
        <w:rPr/>
        <w:t>В</w:t>
      </w:r>
      <w:r>
        <w:rPr>
          <w:spacing w:val="40"/>
        </w:rPr>
        <w:t> </w:t>
      </w:r>
      <w:r>
        <w:rPr/>
        <w:t>сентябре</w:t>
      </w:r>
      <w:r>
        <w:rPr>
          <w:spacing w:val="40"/>
        </w:rPr>
        <w:t> </w:t>
      </w:r>
      <w:r>
        <w:rPr/>
        <w:t>1945 г. был упразднен ГКО. Все функции по управлению страной сосредоточились</w:t>
      </w:r>
      <w:r>
        <w:rPr>
          <w:spacing w:val="80"/>
        </w:rPr>
        <w:t> </w:t>
      </w:r>
      <w:r>
        <w:rPr/>
        <w:t>в</w:t>
      </w:r>
      <w:r>
        <w:rPr>
          <w:spacing w:val="80"/>
        </w:rPr>
        <w:t> </w:t>
      </w:r>
      <w:r>
        <w:rPr/>
        <w:t>руках</w:t>
      </w:r>
      <w:r>
        <w:rPr>
          <w:spacing w:val="80"/>
        </w:rPr>
        <w:t> </w:t>
      </w:r>
      <w:r>
        <w:rPr/>
        <w:t>Совета</w:t>
      </w:r>
      <w:r>
        <w:rPr>
          <w:spacing w:val="80"/>
        </w:rPr>
        <w:t> </w:t>
      </w:r>
      <w:r>
        <w:rPr/>
        <w:t>Народных</w:t>
      </w:r>
      <w:r>
        <w:rPr>
          <w:spacing w:val="80"/>
        </w:rPr>
        <w:t> </w:t>
      </w:r>
      <w:r>
        <w:rPr/>
        <w:t>Комиссаров</w:t>
      </w:r>
      <w:r>
        <w:rPr>
          <w:spacing w:val="80"/>
        </w:rPr>
        <w:t> </w:t>
      </w:r>
      <w:r>
        <w:rPr/>
        <w:t>(в</w:t>
      </w:r>
      <w:r>
        <w:rPr>
          <w:spacing w:val="80"/>
        </w:rPr>
        <w:t> </w:t>
      </w:r>
      <w:r>
        <w:rPr/>
        <w:t>марте 1946</w:t>
      </w:r>
      <w:r>
        <w:rPr>
          <w:spacing w:val="80"/>
        </w:rPr>
        <w:t> </w:t>
      </w:r>
      <w:r>
        <w:rPr/>
        <w:t>г.</w:t>
      </w:r>
      <w:r>
        <w:rPr>
          <w:spacing w:val="80"/>
        </w:rPr>
        <w:t> </w:t>
      </w:r>
      <w:r>
        <w:rPr/>
        <w:t>преобразован</w:t>
      </w:r>
      <w:r>
        <w:rPr>
          <w:spacing w:val="80"/>
        </w:rPr>
        <w:t> </w:t>
      </w:r>
      <w:r>
        <w:rPr/>
        <w:t>в</w:t>
      </w:r>
      <w:r>
        <w:rPr>
          <w:spacing w:val="80"/>
        </w:rPr>
        <w:t> </w:t>
      </w:r>
      <w:r>
        <w:rPr/>
        <w:t>Совет</w:t>
      </w:r>
      <w:r>
        <w:rPr>
          <w:spacing w:val="80"/>
        </w:rPr>
        <w:t> </w:t>
      </w:r>
      <w:r>
        <w:rPr/>
        <w:t>Министров</w:t>
      </w:r>
      <w:r>
        <w:rPr>
          <w:spacing w:val="80"/>
        </w:rPr>
        <w:t> </w:t>
      </w:r>
      <w:r>
        <w:rPr/>
        <w:t>СССР).</w:t>
      </w:r>
      <w:r>
        <w:rPr>
          <w:spacing w:val="80"/>
        </w:rPr>
        <w:t> </w:t>
      </w:r>
      <w:r>
        <w:rPr/>
        <w:t>В</w:t>
      </w:r>
      <w:r>
        <w:rPr>
          <w:spacing w:val="80"/>
        </w:rPr>
        <w:t> </w:t>
      </w:r>
      <w:r>
        <w:rPr/>
        <w:t>соответствии</w:t>
      </w:r>
      <w:r>
        <w:rPr>
          <w:spacing w:val="80"/>
        </w:rPr>
        <w:t> </w:t>
      </w:r>
      <w:r>
        <w:rPr/>
        <w:t>с</w:t>
      </w:r>
      <w:r>
        <w:rPr>
          <w:spacing w:val="40"/>
        </w:rPr>
        <w:t> </w:t>
      </w:r>
      <w:r>
        <w:rPr/>
        <w:t>задачами</w:t>
      </w:r>
      <w:r>
        <w:rPr>
          <w:spacing w:val="40"/>
        </w:rPr>
        <w:t> </w:t>
      </w:r>
      <w:r>
        <w:rPr/>
        <w:t>мирного</w:t>
      </w:r>
      <w:r>
        <w:rPr>
          <w:spacing w:val="40"/>
        </w:rPr>
        <w:t> </w:t>
      </w:r>
      <w:r>
        <w:rPr/>
        <w:t>времени</w:t>
      </w:r>
      <w:r>
        <w:rPr>
          <w:spacing w:val="40"/>
        </w:rPr>
        <w:t> </w:t>
      </w:r>
      <w:r>
        <w:rPr/>
        <w:t>была</w:t>
      </w:r>
      <w:r>
        <w:rPr>
          <w:spacing w:val="40"/>
        </w:rPr>
        <w:t> </w:t>
      </w:r>
      <w:r>
        <w:rPr/>
        <w:t>проведена</w:t>
      </w:r>
      <w:r>
        <w:rPr>
          <w:spacing w:val="40"/>
        </w:rPr>
        <w:t> </w:t>
      </w:r>
      <w:r>
        <w:rPr/>
        <w:t>реорганизация</w:t>
      </w:r>
      <w:r>
        <w:rPr>
          <w:spacing w:val="40"/>
        </w:rPr>
        <w:t> </w:t>
      </w:r>
      <w:r>
        <w:rPr/>
        <w:t>некото- рых военных наркоматов, на их базе создавались новые (наркомат машиностроения и приборостроения на базе наркомата минометного вооружения</w:t>
      </w:r>
      <w:r>
        <w:rPr>
          <w:spacing w:val="40"/>
        </w:rPr>
        <w:t> </w:t>
      </w:r>
      <w:r>
        <w:rPr/>
        <w:t>и</w:t>
      </w:r>
      <w:r>
        <w:rPr>
          <w:spacing w:val="40"/>
        </w:rPr>
        <w:t> </w:t>
      </w:r>
      <w:r>
        <w:rPr/>
        <w:t>др.).</w:t>
      </w:r>
    </w:p>
    <w:p>
      <w:pPr>
        <w:pStyle w:val="BodyText"/>
        <w:spacing w:line="223" w:lineRule="auto"/>
      </w:pPr>
      <w:r>
        <w:rPr/>
        <w:t>Были осуществлены меры, направленные на возобновление </w:t>
      </w:r>
      <w:r>
        <w:rPr/>
        <w:t>нор- мального</w:t>
      </w:r>
      <w:r>
        <w:rPr>
          <w:spacing w:val="40"/>
        </w:rPr>
        <w:t> </w:t>
      </w:r>
      <w:r>
        <w:rPr/>
        <w:t>режима</w:t>
      </w:r>
      <w:r>
        <w:rPr>
          <w:spacing w:val="40"/>
        </w:rPr>
        <w:t> </w:t>
      </w:r>
      <w:r>
        <w:rPr/>
        <w:t>труда</w:t>
      </w:r>
      <w:r>
        <w:rPr>
          <w:spacing w:val="40"/>
        </w:rPr>
        <w:t> </w:t>
      </w:r>
      <w:r>
        <w:rPr/>
        <w:t>на</w:t>
      </w:r>
      <w:r>
        <w:rPr>
          <w:spacing w:val="40"/>
        </w:rPr>
        <w:t> </w:t>
      </w:r>
      <w:r>
        <w:rPr/>
        <w:t>предприятиях</w:t>
      </w:r>
      <w:r>
        <w:rPr>
          <w:spacing w:val="40"/>
        </w:rPr>
        <w:t> </w:t>
      </w:r>
      <w:r>
        <w:rPr/>
        <w:t>и</w:t>
      </w:r>
      <w:r>
        <w:rPr>
          <w:spacing w:val="40"/>
        </w:rPr>
        <w:t> </w:t>
      </w:r>
      <w:r>
        <w:rPr/>
        <w:t>в</w:t>
      </w:r>
      <w:r>
        <w:rPr>
          <w:spacing w:val="40"/>
        </w:rPr>
        <w:t> </w:t>
      </w:r>
      <w:r>
        <w:rPr/>
        <w:t>учреждениях.</w:t>
      </w:r>
      <w:r>
        <w:rPr>
          <w:spacing w:val="40"/>
        </w:rPr>
        <w:t> </w:t>
      </w:r>
      <w:r>
        <w:rPr/>
        <w:t>Отменя- лись</w:t>
      </w:r>
      <w:r>
        <w:rPr>
          <w:spacing w:val="40"/>
        </w:rPr>
        <w:t> </w:t>
      </w:r>
      <w:r>
        <w:rPr/>
        <w:t>обязательные</w:t>
      </w:r>
      <w:r>
        <w:rPr>
          <w:spacing w:val="40"/>
        </w:rPr>
        <w:t> </w:t>
      </w:r>
      <w:r>
        <w:rPr/>
        <w:t>сверхурочные</w:t>
      </w:r>
      <w:r>
        <w:rPr>
          <w:spacing w:val="40"/>
        </w:rPr>
        <w:t> </w:t>
      </w:r>
      <w:r>
        <w:rPr/>
        <w:t>работы,</w:t>
      </w:r>
      <w:r>
        <w:rPr>
          <w:spacing w:val="40"/>
        </w:rPr>
        <w:t> </w:t>
      </w:r>
      <w:r>
        <w:rPr/>
        <w:t>восстанавливались</w:t>
      </w:r>
      <w:r>
        <w:rPr>
          <w:spacing w:val="40"/>
        </w:rPr>
        <w:t> </w:t>
      </w:r>
      <w:r>
        <w:rPr/>
        <w:t>8-часо- вой рабочий день и ежегодные оплачиваемые отпуска. Был пере-</w:t>
      </w:r>
      <w:r>
        <w:rPr>
          <w:spacing w:val="40"/>
        </w:rPr>
        <w:t> </w:t>
      </w:r>
      <w:r>
        <w:rPr/>
        <w:t>смотрен</w:t>
      </w:r>
      <w:r>
        <w:rPr>
          <w:spacing w:val="52"/>
        </w:rPr>
        <w:t> </w:t>
      </w:r>
      <w:r>
        <w:rPr/>
        <w:t>государственный</w:t>
      </w:r>
      <w:r>
        <w:rPr>
          <w:spacing w:val="53"/>
        </w:rPr>
        <w:t> </w:t>
      </w:r>
      <w:r>
        <w:rPr/>
        <w:t>бюджет</w:t>
      </w:r>
      <w:r>
        <w:rPr>
          <w:spacing w:val="53"/>
        </w:rPr>
        <w:t> </w:t>
      </w:r>
      <w:r>
        <w:rPr/>
        <w:t>на</w:t>
      </w:r>
      <w:r>
        <w:rPr>
          <w:spacing w:val="53"/>
        </w:rPr>
        <w:t> </w:t>
      </w:r>
      <w:r>
        <w:rPr/>
        <w:t>III</w:t>
      </w:r>
      <w:r>
        <w:rPr>
          <w:spacing w:val="52"/>
        </w:rPr>
        <w:t> </w:t>
      </w:r>
      <w:r>
        <w:rPr/>
        <w:t>и</w:t>
      </w:r>
      <w:r>
        <w:rPr>
          <w:spacing w:val="53"/>
        </w:rPr>
        <w:t> </w:t>
      </w:r>
      <w:r>
        <w:rPr/>
        <w:t>IV</w:t>
      </w:r>
      <w:r>
        <w:rPr>
          <w:spacing w:val="53"/>
        </w:rPr>
        <w:t> </w:t>
      </w:r>
      <w:r>
        <w:rPr/>
        <w:t>кварталы</w:t>
      </w:r>
      <w:r>
        <w:rPr>
          <w:spacing w:val="53"/>
        </w:rPr>
        <w:t> </w:t>
      </w:r>
      <w:r>
        <w:rPr/>
        <w:t>1945</w:t>
      </w:r>
      <w:r>
        <w:rPr>
          <w:spacing w:val="52"/>
        </w:rPr>
        <w:t> </w:t>
      </w:r>
      <w:r>
        <w:rPr/>
        <w:t>г.</w:t>
      </w:r>
      <w:r>
        <w:rPr>
          <w:spacing w:val="53"/>
        </w:rPr>
        <w:t> </w:t>
      </w:r>
      <w:r>
        <w:rPr/>
        <w:t>и</w:t>
      </w:r>
      <w:r>
        <w:rPr>
          <w:spacing w:val="53"/>
        </w:rPr>
        <w:t> </w:t>
      </w:r>
      <w:r>
        <w:rPr>
          <w:spacing w:val="-5"/>
        </w:rPr>
        <w:t>на</w:t>
      </w:r>
    </w:p>
    <w:p>
      <w:pPr>
        <w:spacing w:after="0" w:line="223" w:lineRule="auto"/>
        <w:sectPr>
          <w:headerReference w:type="default" r:id="rId388"/>
          <w:pgSz w:w="8400" w:h="11900"/>
          <w:pgMar w:header="0" w:footer="0" w:top="1060" w:bottom="280" w:left="720" w:right="700"/>
        </w:sectPr>
      </w:pPr>
    </w:p>
    <w:p>
      <w:pPr>
        <w:pStyle w:val="BodyText"/>
        <w:spacing w:line="223" w:lineRule="auto" w:before="143"/>
        <w:ind w:firstLine="0"/>
      </w:pPr>
      <w:r>
        <w:rPr/>
        <w:t>1946</w:t>
      </w:r>
      <w:r>
        <w:rPr>
          <w:spacing w:val="40"/>
        </w:rPr>
        <w:t> </w:t>
      </w:r>
      <w:r>
        <w:rPr/>
        <w:t>г.</w:t>
      </w:r>
      <w:r>
        <w:rPr>
          <w:spacing w:val="40"/>
        </w:rPr>
        <w:t> </w:t>
      </w:r>
      <w:r>
        <w:rPr/>
        <w:t>Сокращались</w:t>
      </w:r>
      <w:r>
        <w:rPr>
          <w:spacing w:val="40"/>
        </w:rPr>
        <w:t> </w:t>
      </w:r>
      <w:r>
        <w:rPr/>
        <w:t>ассигнования</w:t>
      </w:r>
      <w:r>
        <w:rPr>
          <w:spacing w:val="40"/>
        </w:rPr>
        <w:t> </w:t>
      </w:r>
      <w:r>
        <w:rPr/>
        <w:t>на</w:t>
      </w:r>
      <w:r>
        <w:rPr>
          <w:spacing w:val="40"/>
        </w:rPr>
        <w:t> </w:t>
      </w:r>
      <w:r>
        <w:rPr/>
        <w:t>военные</w:t>
      </w:r>
      <w:r>
        <w:rPr>
          <w:spacing w:val="40"/>
        </w:rPr>
        <w:t> </w:t>
      </w:r>
      <w:r>
        <w:rPr/>
        <w:t>нужды</w:t>
      </w:r>
      <w:r>
        <w:rPr>
          <w:spacing w:val="40"/>
        </w:rPr>
        <w:t> </w:t>
      </w:r>
      <w:r>
        <w:rPr/>
        <w:t>и</w:t>
      </w:r>
      <w:r>
        <w:rPr>
          <w:spacing w:val="40"/>
        </w:rPr>
        <w:t> </w:t>
      </w:r>
      <w:r>
        <w:rPr/>
        <w:t>увеличива- лись</w:t>
      </w:r>
      <w:r>
        <w:rPr>
          <w:spacing w:val="40"/>
        </w:rPr>
        <w:t> </w:t>
      </w:r>
      <w:r>
        <w:rPr/>
        <w:t>расходы</w:t>
      </w:r>
      <w:r>
        <w:rPr>
          <w:spacing w:val="40"/>
        </w:rPr>
        <w:t> </w:t>
      </w:r>
      <w:r>
        <w:rPr/>
        <w:t>на</w:t>
      </w:r>
      <w:r>
        <w:rPr>
          <w:spacing w:val="40"/>
        </w:rPr>
        <w:t> </w:t>
      </w:r>
      <w:r>
        <w:rPr/>
        <w:t>развитие</w:t>
      </w:r>
      <w:r>
        <w:rPr>
          <w:spacing w:val="40"/>
        </w:rPr>
        <w:t> </w:t>
      </w:r>
      <w:r>
        <w:rPr/>
        <w:t>гражданских</w:t>
      </w:r>
      <w:r>
        <w:rPr>
          <w:spacing w:val="40"/>
        </w:rPr>
        <w:t> </w:t>
      </w:r>
      <w:r>
        <w:rPr/>
        <w:t>отраслей</w:t>
      </w:r>
      <w:r>
        <w:rPr>
          <w:spacing w:val="40"/>
        </w:rPr>
        <w:t> </w:t>
      </w:r>
      <w:r>
        <w:rPr/>
        <w:t>экономики.</w:t>
      </w:r>
      <w:r>
        <w:rPr>
          <w:spacing w:val="40"/>
        </w:rPr>
        <w:t> </w:t>
      </w:r>
      <w:r>
        <w:rPr/>
        <w:t>В</w:t>
      </w:r>
      <w:r>
        <w:rPr>
          <w:spacing w:val="40"/>
        </w:rPr>
        <w:t> </w:t>
      </w:r>
      <w:r>
        <w:rPr/>
        <w:t>авгу- сте</w:t>
      </w:r>
      <w:r>
        <w:rPr>
          <w:spacing w:val="40"/>
        </w:rPr>
        <w:t> </w:t>
      </w:r>
      <w:r>
        <w:rPr/>
        <w:t>1945</w:t>
      </w:r>
      <w:r>
        <w:rPr>
          <w:spacing w:val="40"/>
        </w:rPr>
        <w:t> </w:t>
      </w:r>
      <w:r>
        <w:rPr/>
        <w:t>г.</w:t>
      </w:r>
      <w:r>
        <w:rPr>
          <w:spacing w:val="40"/>
        </w:rPr>
        <w:t> </w:t>
      </w:r>
      <w:r>
        <w:rPr/>
        <w:t>Госплан</w:t>
      </w:r>
      <w:r>
        <w:rPr>
          <w:spacing w:val="40"/>
        </w:rPr>
        <w:t> </w:t>
      </w:r>
      <w:r>
        <w:rPr/>
        <w:t>СССP</w:t>
      </w:r>
      <w:r>
        <w:rPr>
          <w:spacing w:val="40"/>
        </w:rPr>
        <w:t> </w:t>
      </w:r>
      <w:r>
        <w:rPr/>
        <w:t>получил</w:t>
      </w:r>
      <w:r>
        <w:rPr>
          <w:spacing w:val="40"/>
        </w:rPr>
        <w:t> </w:t>
      </w:r>
      <w:r>
        <w:rPr/>
        <w:t>задание</w:t>
      </w:r>
      <w:r>
        <w:rPr>
          <w:spacing w:val="40"/>
        </w:rPr>
        <w:t> </w:t>
      </w:r>
      <w:r>
        <w:rPr/>
        <w:t>подготовить</w:t>
      </w:r>
      <w:r>
        <w:rPr>
          <w:spacing w:val="40"/>
        </w:rPr>
        <w:t> </w:t>
      </w:r>
      <w:r>
        <w:rPr/>
        <w:t>проект</w:t>
      </w:r>
      <w:r>
        <w:rPr>
          <w:spacing w:val="40"/>
        </w:rPr>
        <w:t> </w:t>
      </w:r>
      <w:r>
        <w:rPr/>
        <w:t>пла- на</w:t>
      </w:r>
      <w:r>
        <w:rPr>
          <w:spacing w:val="40"/>
        </w:rPr>
        <w:t> </w:t>
      </w:r>
      <w:r>
        <w:rPr/>
        <w:t>восстановления</w:t>
      </w:r>
      <w:r>
        <w:rPr>
          <w:spacing w:val="40"/>
        </w:rPr>
        <w:t> </w:t>
      </w:r>
      <w:r>
        <w:rPr/>
        <w:t>и</w:t>
      </w:r>
      <w:r>
        <w:rPr>
          <w:spacing w:val="40"/>
        </w:rPr>
        <w:t> </w:t>
      </w:r>
      <w:r>
        <w:rPr/>
        <w:t>развития</w:t>
      </w:r>
      <w:r>
        <w:rPr>
          <w:spacing w:val="40"/>
        </w:rPr>
        <w:t> </w:t>
      </w:r>
      <w:r>
        <w:rPr/>
        <w:t>народного</w:t>
      </w:r>
      <w:r>
        <w:rPr>
          <w:spacing w:val="40"/>
        </w:rPr>
        <w:t> </w:t>
      </w:r>
      <w:r>
        <w:rPr/>
        <w:t>хозяйства.</w:t>
      </w:r>
    </w:p>
    <w:p>
      <w:pPr>
        <w:pStyle w:val="BodyText"/>
        <w:spacing w:line="223" w:lineRule="auto" w:before="8"/>
      </w:pPr>
      <w:r>
        <w:rPr/>
        <w:t>Перестройка народного хозяйств и общественной жизни примени- тельно</w:t>
      </w:r>
      <w:r>
        <w:rPr>
          <w:spacing w:val="25"/>
        </w:rPr>
        <w:t> </w:t>
      </w:r>
      <w:r>
        <w:rPr/>
        <w:t>к</w:t>
      </w:r>
      <w:r>
        <w:rPr>
          <w:spacing w:val="25"/>
        </w:rPr>
        <w:t> </w:t>
      </w:r>
      <w:r>
        <w:rPr/>
        <w:t>условиям</w:t>
      </w:r>
      <w:r>
        <w:rPr>
          <w:spacing w:val="25"/>
        </w:rPr>
        <w:t> </w:t>
      </w:r>
      <w:r>
        <w:rPr/>
        <w:t>мирного</w:t>
      </w:r>
      <w:r>
        <w:rPr>
          <w:spacing w:val="25"/>
        </w:rPr>
        <w:t> </w:t>
      </w:r>
      <w:r>
        <w:rPr/>
        <w:t>времени</w:t>
      </w:r>
      <w:r>
        <w:rPr>
          <w:spacing w:val="25"/>
        </w:rPr>
        <w:t> </w:t>
      </w:r>
      <w:r>
        <w:rPr/>
        <w:t>завершилась</w:t>
      </w:r>
      <w:r>
        <w:rPr>
          <w:spacing w:val="25"/>
        </w:rPr>
        <w:t> </w:t>
      </w:r>
      <w:r>
        <w:rPr/>
        <w:t>в</w:t>
      </w:r>
      <w:r>
        <w:rPr>
          <w:spacing w:val="25"/>
        </w:rPr>
        <w:t> </w:t>
      </w:r>
      <w:r>
        <w:rPr/>
        <w:t>основном</w:t>
      </w:r>
      <w:r>
        <w:rPr>
          <w:spacing w:val="25"/>
        </w:rPr>
        <w:t> </w:t>
      </w:r>
      <w:r>
        <w:rPr/>
        <w:t>в</w:t>
      </w:r>
      <w:r>
        <w:rPr>
          <w:spacing w:val="25"/>
        </w:rPr>
        <w:t> </w:t>
      </w:r>
      <w:r>
        <w:rPr/>
        <w:t>1946</w:t>
      </w:r>
      <w:r>
        <w:rPr>
          <w:spacing w:val="25"/>
        </w:rPr>
        <w:t> </w:t>
      </w:r>
      <w:r>
        <w:rPr/>
        <w:t>г.</w:t>
      </w:r>
    </w:p>
    <w:p>
      <w:pPr>
        <w:pStyle w:val="BodyText"/>
        <w:spacing w:line="223" w:lineRule="auto" w:before="10"/>
      </w:pPr>
      <w:r>
        <w:rPr/>
        <w:t>В марте 1946 г. Верховный Совет СССP утвердил план восстанов- ления и развития народного хозяйства на 1946—1950 гг. В нем были определены пути возрождения и дальнейшего развития экономики. Основная задача пятилетнего плана заключалась в том, чтобы восста- новить районы страны, подвергавшиеся оккупации, достичь довоенно-</w:t>
      </w:r>
      <w:r>
        <w:rPr>
          <w:spacing w:val="80"/>
        </w:rPr>
        <w:t> </w:t>
      </w:r>
      <w:r>
        <w:rPr/>
        <w:t>го уровня развития промышленности и сельского хозяйства и затем превзойти их (соответственно на 48 и 23%). План предусматривал первоочередное развитие отраслей тяжелой и оборонной промышлен- ности. Сюда направлялись значительные финансовые средства, мате- риальные и трудовые ресурсы. Намечались освоение новых угольных районов, расширение металлургической базы на востоке страны. Од-</w:t>
      </w:r>
      <w:r>
        <w:rPr>
          <w:spacing w:val="80"/>
        </w:rPr>
        <w:t> </w:t>
      </w:r>
      <w:r>
        <w:rPr/>
        <w:t>ним из условий выполнения плановых заданий выдвигалось макси- мальное</w:t>
      </w:r>
      <w:r>
        <w:rPr>
          <w:spacing w:val="40"/>
        </w:rPr>
        <w:t> </w:t>
      </w:r>
      <w:r>
        <w:rPr/>
        <w:t>использование</w:t>
      </w:r>
      <w:r>
        <w:rPr>
          <w:spacing w:val="40"/>
        </w:rPr>
        <w:t> </w:t>
      </w:r>
      <w:r>
        <w:rPr/>
        <w:t>достижений</w:t>
      </w:r>
      <w:r>
        <w:rPr>
          <w:spacing w:val="40"/>
        </w:rPr>
        <w:t> </w:t>
      </w:r>
      <w:r>
        <w:rPr/>
        <w:t>научно-технического</w:t>
      </w:r>
      <w:r>
        <w:rPr>
          <w:spacing w:val="40"/>
        </w:rPr>
        <w:t> </w:t>
      </w:r>
      <w:r>
        <w:rPr/>
        <w:t>прогресса.</w:t>
      </w:r>
    </w:p>
    <w:p>
      <w:pPr>
        <w:pStyle w:val="BodyText"/>
        <w:spacing w:line="223" w:lineRule="auto" w:before="1"/>
      </w:pPr>
      <w:r>
        <w:rPr>
          <w:b/>
        </w:rPr>
        <w:t>Восстановление и развитие промышленности</w:t>
      </w:r>
      <w:r>
        <w:rPr/>
        <w:t>. 1946 г. </w:t>
      </w:r>
      <w:r>
        <w:rPr/>
        <w:t>явился наиболее трудным в послевоенном развитии промышленности. Для переключения предприятий на выпуск гражданской продукции меня- лась</w:t>
      </w:r>
      <w:r>
        <w:rPr>
          <w:spacing w:val="40"/>
        </w:rPr>
        <w:t> </w:t>
      </w:r>
      <w:r>
        <w:rPr/>
        <w:t>технология</w:t>
      </w:r>
      <w:r>
        <w:rPr>
          <w:spacing w:val="40"/>
        </w:rPr>
        <w:t> </w:t>
      </w:r>
      <w:r>
        <w:rPr/>
        <w:t>производства,</w:t>
      </w:r>
      <w:r>
        <w:rPr>
          <w:spacing w:val="40"/>
        </w:rPr>
        <w:t> </w:t>
      </w:r>
      <w:r>
        <w:rPr/>
        <w:t>создавалось</w:t>
      </w:r>
      <w:r>
        <w:rPr>
          <w:spacing w:val="40"/>
        </w:rPr>
        <w:t> </w:t>
      </w:r>
      <w:r>
        <w:rPr/>
        <w:t>новое</w:t>
      </w:r>
      <w:r>
        <w:rPr>
          <w:spacing w:val="40"/>
        </w:rPr>
        <w:t> </w:t>
      </w:r>
      <w:r>
        <w:rPr/>
        <w:t>оборудование,</w:t>
      </w:r>
      <w:r>
        <w:rPr>
          <w:spacing w:val="40"/>
        </w:rPr>
        <w:t> </w:t>
      </w:r>
      <w:r>
        <w:rPr/>
        <w:t>ве- лась переподготовка кадров. В соответствии с пятилетним планом развернулись восстановительные работы на Украине, в Белоруссии, Молдавии. Возрождалась угольная промышленность Донбасса. Была восстановлена «Запорожсталь». Вступила в строй Днепрогэс. Одно- временно велось строительство новых и реконструкция действующих заводов</w:t>
      </w:r>
      <w:r>
        <w:rPr>
          <w:spacing w:val="40"/>
        </w:rPr>
        <w:t> </w:t>
      </w:r>
      <w:r>
        <w:rPr/>
        <w:t>и</w:t>
      </w:r>
      <w:r>
        <w:rPr>
          <w:spacing w:val="40"/>
        </w:rPr>
        <w:t> </w:t>
      </w:r>
      <w:r>
        <w:rPr/>
        <w:t>фабрик.</w:t>
      </w:r>
      <w:r>
        <w:rPr>
          <w:spacing w:val="40"/>
        </w:rPr>
        <w:t> </w:t>
      </w:r>
      <w:r>
        <w:rPr/>
        <w:t>За</w:t>
      </w:r>
      <w:r>
        <w:rPr>
          <w:spacing w:val="40"/>
        </w:rPr>
        <w:t> </w:t>
      </w:r>
      <w:r>
        <w:rPr/>
        <w:t>пятилетие</w:t>
      </w:r>
      <w:r>
        <w:rPr>
          <w:spacing w:val="40"/>
        </w:rPr>
        <w:t> </w:t>
      </w:r>
      <w:r>
        <w:rPr/>
        <w:t>было</w:t>
      </w:r>
      <w:r>
        <w:rPr>
          <w:spacing w:val="40"/>
        </w:rPr>
        <w:t> </w:t>
      </w:r>
      <w:r>
        <w:rPr/>
        <w:t>восстановлено</w:t>
      </w:r>
      <w:r>
        <w:rPr>
          <w:spacing w:val="40"/>
        </w:rPr>
        <w:t> </w:t>
      </w:r>
      <w:r>
        <w:rPr/>
        <w:t>и</w:t>
      </w:r>
      <w:r>
        <w:rPr>
          <w:spacing w:val="40"/>
        </w:rPr>
        <w:t> </w:t>
      </w:r>
      <w:r>
        <w:rPr/>
        <w:t>вновь</w:t>
      </w:r>
      <w:r>
        <w:rPr>
          <w:spacing w:val="40"/>
        </w:rPr>
        <w:t> </w:t>
      </w:r>
      <w:r>
        <w:rPr/>
        <w:t>соору- жено</w:t>
      </w:r>
      <w:r>
        <w:rPr>
          <w:spacing w:val="40"/>
        </w:rPr>
        <w:t> </w:t>
      </w:r>
      <w:r>
        <w:rPr/>
        <w:t>свыше</w:t>
      </w:r>
      <w:r>
        <w:rPr>
          <w:spacing w:val="40"/>
        </w:rPr>
        <w:t> </w:t>
      </w:r>
      <w:r>
        <w:rPr/>
        <w:t>6,2</w:t>
      </w:r>
      <w:r>
        <w:rPr>
          <w:spacing w:val="40"/>
        </w:rPr>
        <w:t> </w:t>
      </w:r>
      <w:r>
        <w:rPr/>
        <w:t>тыс.</w:t>
      </w:r>
      <w:r>
        <w:rPr>
          <w:spacing w:val="40"/>
        </w:rPr>
        <w:t> </w:t>
      </w:r>
      <w:r>
        <w:rPr/>
        <w:t>промышленных</w:t>
      </w:r>
      <w:r>
        <w:rPr>
          <w:spacing w:val="40"/>
        </w:rPr>
        <w:t> </w:t>
      </w:r>
      <w:r>
        <w:rPr/>
        <w:t>предприятий.</w:t>
      </w:r>
      <w:r>
        <w:rPr>
          <w:spacing w:val="40"/>
        </w:rPr>
        <w:t> </w:t>
      </w:r>
      <w:r>
        <w:rPr/>
        <w:t>Особенно</w:t>
      </w:r>
      <w:r>
        <w:rPr>
          <w:spacing w:val="40"/>
        </w:rPr>
        <w:t> </w:t>
      </w:r>
      <w:r>
        <w:rPr/>
        <w:t>боль- шое внимание уделялось развитию металлургии, машиностроения, топливно-энергетического</w:t>
      </w:r>
      <w:r>
        <w:rPr>
          <w:spacing w:val="40"/>
        </w:rPr>
        <w:t> </w:t>
      </w:r>
      <w:r>
        <w:rPr/>
        <w:t>и</w:t>
      </w:r>
      <w:r>
        <w:rPr>
          <w:spacing w:val="40"/>
        </w:rPr>
        <w:t> </w:t>
      </w:r>
      <w:r>
        <w:rPr/>
        <w:t>военно-промышленного</w:t>
      </w:r>
      <w:r>
        <w:rPr>
          <w:spacing w:val="40"/>
        </w:rPr>
        <w:t> </w:t>
      </w:r>
      <w:r>
        <w:rPr/>
        <w:t>комплексов.</w:t>
      </w:r>
      <w:r>
        <w:rPr>
          <w:spacing w:val="80"/>
          <w:w w:val="150"/>
        </w:rPr>
        <w:t> </w:t>
      </w:r>
      <w:r>
        <w:rPr/>
        <w:t>Были заложены основы атомной энергетики и радиоэлектронной промышленности.</w:t>
      </w:r>
      <w:r>
        <w:rPr>
          <w:spacing w:val="80"/>
          <w:w w:val="150"/>
        </w:rPr>
        <w:t> </w:t>
      </w:r>
      <w:r>
        <w:rPr/>
        <w:t>Новые</w:t>
      </w:r>
      <w:r>
        <w:rPr>
          <w:spacing w:val="80"/>
          <w:w w:val="150"/>
        </w:rPr>
        <w:t> </w:t>
      </w:r>
      <w:r>
        <w:rPr/>
        <w:t>гиганты</w:t>
      </w:r>
      <w:r>
        <w:rPr>
          <w:spacing w:val="80"/>
          <w:w w:val="150"/>
        </w:rPr>
        <w:t> </w:t>
      </w:r>
      <w:r>
        <w:rPr/>
        <w:t>индустрии</w:t>
      </w:r>
      <w:r>
        <w:rPr>
          <w:spacing w:val="80"/>
          <w:w w:val="150"/>
        </w:rPr>
        <w:t> </w:t>
      </w:r>
      <w:r>
        <w:rPr/>
        <w:t>возникли</w:t>
      </w:r>
      <w:r>
        <w:rPr>
          <w:spacing w:val="80"/>
          <w:w w:val="150"/>
        </w:rPr>
        <w:t> </w:t>
      </w:r>
      <w:r>
        <w:rPr/>
        <w:t>на</w:t>
      </w:r>
      <w:r>
        <w:rPr>
          <w:spacing w:val="80"/>
          <w:w w:val="150"/>
        </w:rPr>
        <w:t> </w:t>
      </w:r>
      <w:r>
        <w:rPr/>
        <w:t>Урале,</w:t>
      </w:r>
      <w:r>
        <w:rPr>
          <w:spacing w:val="40"/>
        </w:rPr>
        <w:t> </w:t>
      </w:r>
      <w:r>
        <w:rPr/>
        <w:t>в Сибири, в республиках Закавказья и Средней Азии (Усть-Камено- горский свинцово-цинковый комбинат, Кутаисский автомобильный завод).</w:t>
      </w:r>
      <w:r>
        <w:rPr>
          <w:spacing w:val="40"/>
        </w:rPr>
        <w:t> </w:t>
      </w:r>
      <w:r>
        <w:rPr/>
        <w:t>Вступил</w:t>
      </w:r>
      <w:r>
        <w:rPr>
          <w:spacing w:val="40"/>
        </w:rPr>
        <w:t> </w:t>
      </w:r>
      <w:r>
        <w:rPr/>
        <w:t>в</w:t>
      </w:r>
      <w:r>
        <w:rPr>
          <w:spacing w:val="40"/>
        </w:rPr>
        <w:t> </w:t>
      </w:r>
      <w:r>
        <w:rPr/>
        <w:t>строй</w:t>
      </w:r>
      <w:r>
        <w:rPr>
          <w:spacing w:val="40"/>
        </w:rPr>
        <w:t> </w:t>
      </w:r>
      <w:r>
        <w:rPr/>
        <w:t>первый</w:t>
      </w:r>
      <w:r>
        <w:rPr>
          <w:spacing w:val="40"/>
        </w:rPr>
        <w:t> </w:t>
      </w:r>
      <w:r>
        <w:rPr/>
        <w:t>в</w:t>
      </w:r>
      <w:r>
        <w:rPr>
          <w:spacing w:val="40"/>
        </w:rPr>
        <w:t> </w:t>
      </w:r>
      <w:r>
        <w:rPr/>
        <w:t>стране</w:t>
      </w:r>
      <w:r>
        <w:rPr>
          <w:spacing w:val="40"/>
        </w:rPr>
        <w:t> </w:t>
      </w:r>
      <w:r>
        <w:rPr/>
        <w:t>дальний</w:t>
      </w:r>
      <w:r>
        <w:rPr>
          <w:spacing w:val="40"/>
        </w:rPr>
        <w:t> </w:t>
      </w:r>
      <w:r>
        <w:rPr/>
        <w:t>газопровод</w:t>
      </w:r>
      <w:r>
        <w:rPr>
          <w:spacing w:val="40"/>
        </w:rPr>
        <w:t> </w:t>
      </w:r>
      <w:r>
        <w:rPr/>
        <w:t>Сара- тов — Москва. Начали действовать Pыбинская и Сухумская гидро- </w:t>
      </w:r>
      <w:r>
        <w:rPr>
          <w:spacing w:val="-2"/>
        </w:rPr>
        <w:t>электростанции.</w:t>
      </w:r>
    </w:p>
    <w:p>
      <w:pPr>
        <w:pStyle w:val="BodyText"/>
        <w:spacing w:line="223" w:lineRule="auto"/>
      </w:pPr>
      <w:r>
        <w:rPr/>
        <w:t>Предприятия оснащались новой технологией. Увеличилась </w:t>
      </w:r>
      <w:r>
        <w:rPr/>
        <w:t>меха- низация трудоемких процессов в черной металлургии и угольной промышленности. Продолжалась электрификация производства. Элек- тровооруженность</w:t>
      </w:r>
      <w:r>
        <w:rPr>
          <w:spacing w:val="40"/>
        </w:rPr>
        <w:t>  </w:t>
      </w:r>
      <w:r>
        <w:rPr/>
        <w:t>труда</w:t>
      </w:r>
      <w:r>
        <w:rPr>
          <w:spacing w:val="40"/>
        </w:rPr>
        <w:t>  </w:t>
      </w:r>
      <w:r>
        <w:rPr/>
        <w:t>в</w:t>
      </w:r>
      <w:r>
        <w:rPr>
          <w:spacing w:val="40"/>
        </w:rPr>
        <w:t>  </w:t>
      </w:r>
      <w:r>
        <w:rPr/>
        <w:t>промышленности</w:t>
      </w:r>
      <w:r>
        <w:rPr>
          <w:spacing w:val="40"/>
        </w:rPr>
        <w:t>  </w:t>
      </w:r>
      <w:r>
        <w:rPr/>
        <w:t>к</w:t>
      </w:r>
      <w:r>
        <w:rPr>
          <w:spacing w:val="40"/>
        </w:rPr>
        <w:t>  </w:t>
      </w:r>
      <w:r>
        <w:rPr/>
        <w:t>концу</w:t>
      </w:r>
      <w:r>
        <w:rPr>
          <w:spacing w:val="40"/>
        </w:rPr>
        <w:t>  </w:t>
      </w:r>
      <w:r>
        <w:rPr/>
        <w:t>пятилетки</w:t>
      </w:r>
      <w:r>
        <w:rPr>
          <w:spacing w:val="40"/>
        </w:rPr>
        <w:t> </w:t>
      </w:r>
      <w:r>
        <w:rPr/>
        <w:t>в</w:t>
      </w:r>
      <w:r>
        <w:rPr>
          <w:spacing w:val="40"/>
        </w:rPr>
        <w:t> </w:t>
      </w:r>
      <w:r>
        <w:rPr/>
        <w:t>полтора</w:t>
      </w:r>
      <w:r>
        <w:rPr>
          <w:spacing w:val="40"/>
        </w:rPr>
        <w:t> </w:t>
      </w:r>
      <w:r>
        <w:rPr/>
        <w:t>раза</w:t>
      </w:r>
      <w:r>
        <w:rPr>
          <w:spacing w:val="40"/>
        </w:rPr>
        <w:t> </w:t>
      </w:r>
      <w:r>
        <w:rPr/>
        <w:t>превзошла</w:t>
      </w:r>
      <w:r>
        <w:rPr>
          <w:spacing w:val="40"/>
        </w:rPr>
        <w:t> </w:t>
      </w:r>
      <w:r>
        <w:rPr/>
        <w:t>уровень</w:t>
      </w:r>
      <w:r>
        <w:rPr>
          <w:spacing w:val="40"/>
        </w:rPr>
        <w:t> </w:t>
      </w:r>
      <w:r>
        <w:rPr/>
        <w:t>1940</w:t>
      </w:r>
      <w:r>
        <w:rPr>
          <w:spacing w:val="40"/>
        </w:rPr>
        <w:t> </w:t>
      </w:r>
      <w:r>
        <w:rPr/>
        <w:t>г.</w:t>
      </w:r>
    </w:p>
    <w:p>
      <w:pPr>
        <w:pStyle w:val="BodyText"/>
        <w:spacing w:line="223" w:lineRule="auto" w:before="3"/>
      </w:pPr>
      <w:r>
        <w:rPr/>
        <w:t>Большой объем индустриальных работ был осуществлен в </w:t>
      </w:r>
      <w:r>
        <w:rPr/>
        <w:t>рес- публиках</w:t>
      </w:r>
      <w:r>
        <w:rPr>
          <w:spacing w:val="67"/>
        </w:rPr>
        <w:t> </w:t>
      </w:r>
      <w:r>
        <w:rPr/>
        <w:t>и</w:t>
      </w:r>
      <w:r>
        <w:rPr>
          <w:spacing w:val="67"/>
        </w:rPr>
        <w:t> </w:t>
      </w:r>
      <w:r>
        <w:rPr/>
        <w:t>областях,</w:t>
      </w:r>
      <w:r>
        <w:rPr>
          <w:spacing w:val="67"/>
        </w:rPr>
        <w:t> </w:t>
      </w:r>
      <w:r>
        <w:rPr/>
        <w:t>включенных</w:t>
      </w:r>
      <w:r>
        <w:rPr>
          <w:spacing w:val="67"/>
        </w:rPr>
        <w:t> </w:t>
      </w:r>
      <w:r>
        <w:rPr/>
        <w:t>в</w:t>
      </w:r>
      <w:r>
        <w:rPr>
          <w:spacing w:val="68"/>
        </w:rPr>
        <w:t> </w:t>
      </w:r>
      <w:r>
        <w:rPr/>
        <w:t>состав</w:t>
      </w:r>
      <w:r>
        <w:rPr>
          <w:spacing w:val="67"/>
        </w:rPr>
        <w:t> </w:t>
      </w:r>
      <w:r>
        <w:rPr/>
        <w:t>СССP</w:t>
      </w:r>
      <w:r>
        <w:rPr>
          <w:spacing w:val="67"/>
        </w:rPr>
        <w:t> </w:t>
      </w:r>
      <w:r>
        <w:rPr/>
        <w:t>накануне</w:t>
      </w:r>
      <w:r>
        <w:rPr>
          <w:spacing w:val="67"/>
        </w:rPr>
        <w:t> </w:t>
      </w:r>
      <w:r>
        <w:rPr>
          <w:spacing w:val="-2"/>
        </w:rPr>
        <w:t>Второй</w:t>
      </w:r>
    </w:p>
    <w:p>
      <w:pPr>
        <w:spacing w:after="0" w:line="223" w:lineRule="auto"/>
        <w:sectPr>
          <w:headerReference w:type="even" r:id="rId389"/>
          <w:headerReference w:type="default" r:id="rId390"/>
          <w:pgSz w:w="8400" w:h="11900"/>
          <w:pgMar w:header="740" w:footer="0" w:top="980" w:bottom="280" w:left="720" w:right="700"/>
          <w:pgNumType w:start="418"/>
        </w:sectPr>
      </w:pPr>
    </w:p>
    <w:p>
      <w:pPr>
        <w:pStyle w:val="BodyText"/>
        <w:spacing w:line="223" w:lineRule="auto" w:before="143"/>
        <w:ind w:firstLine="0"/>
      </w:pPr>
      <w:r>
        <w:rPr/>
        <w:t>мировой войны. В западных областях Украины, в республиках При- балтики были созданы новые промышленные отрасли, в </w:t>
      </w:r>
      <w:r>
        <w:rPr/>
        <w:t>частности газовая и автомобильная, металлообрабатывающая и электротехниче- ская. Торфяная промышленность и электроэнергетика получили раз- витие</w:t>
      </w:r>
      <w:r>
        <w:rPr>
          <w:spacing w:val="40"/>
        </w:rPr>
        <w:t> </w:t>
      </w:r>
      <w:r>
        <w:rPr/>
        <w:t>в</w:t>
      </w:r>
      <w:r>
        <w:rPr>
          <w:spacing w:val="40"/>
        </w:rPr>
        <w:t> </w:t>
      </w:r>
      <w:r>
        <w:rPr/>
        <w:t>Западной</w:t>
      </w:r>
      <w:r>
        <w:rPr>
          <w:spacing w:val="40"/>
        </w:rPr>
        <w:t> </w:t>
      </w:r>
      <w:r>
        <w:rPr/>
        <w:t>Белоруссии.</w:t>
      </w:r>
    </w:p>
    <w:p>
      <w:pPr>
        <w:pStyle w:val="BodyText"/>
        <w:spacing w:line="223" w:lineRule="auto" w:before="10"/>
      </w:pPr>
      <w:r>
        <w:rPr/>
        <w:t>Работы по восстановлению промышленности были в </w:t>
      </w:r>
      <w:r>
        <w:rPr/>
        <w:t>основном завершены</w:t>
      </w:r>
      <w:r>
        <w:rPr>
          <w:spacing w:val="80"/>
        </w:rPr>
        <w:t> </w:t>
      </w:r>
      <w:r>
        <w:rPr/>
        <w:t>в</w:t>
      </w:r>
      <w:r>
        <w:rPr>
          <w:spacing w:val="80"/>
        </w:rPr>
        <w:t> </w:t>
      </w:r>
      <w:r>
        <w:rPr/>
        <w:t>1948</w:t>
      </w:r>
      <w:r>
        <w:rPr>
          <w:spacing w:val="80"/>
        </w:rPr>
        <w:t> </w:t>
      </w:r>
      <w:r>
        <w:rPr/>
        <w:t>г.</w:t>
      </w:r>
      <w:r>
        <w:rPr>
          <w:spacing w:val="80"/>
        </w:rPr>
        <w:t> </w:t>
      </w:r>
      <w:r>
        <w:rPr/>
        <w:t>Hо</w:t>
      </w:r>
      <w:r>
        <w:rPr>
          <w:spacing w:val="80"/>
        </w:rPr>
        <w:t> </w:t>
      </w:r>
      <w:r>
        <w:rPr/>
        <w:t>на</w:t>
      </w:r>
      <w:r>
        <w:rPr>
          <w:spacing w:val="80"/>
        </w:rPr>
        <w:t> </w:t>
      </w:r>
      <w:r>
        <w:rPr/>
        <w:t>отдельных</w:t>
      </w:r>
      <w:r>
        <w:rPr>
          <w:spacing w:val="80"/>
        </w:rPr>
        <w:t> </w:t>
      </w:r>
      <w:r>
        <w:rPr/>
        <w:t>предприятиях</w:t>
      </w:r>
      <w:r>
        <w:rPr>
          <w:spacing w:val="80"/>
        </w:rPr>
        <w:t> </w:t>
      </w:r>
      <w:r>
        <w:rPr/>
        <w:t>металлургии они продолжались еще и в начале 50-х годов. Массовый производст- венный героизм советских людей, выразившийся в многочисленных трудовых</w:t>
      </w:r>
      <w:r>
        <w:rPr>
          <w:spacing w:val="40"/>
        </w:rPr>
        <w:t> </w:t>
      </w:r>
      <w:r>
        <w:rPr/>
        <w:t>починах</w:t>
      </w:r>
      <w:r>
        <w:rPr>
          <w:spacing w:val="40"/>
        </w:rPr>
        <w:t> </w:t>
      </w:r>
      <w:r>
        <w:rPr/>
        <w:t>(внедрение</w:t>
      </w:r>
      <w:r>
        <w:rPr>
          <w:spacing w:val="40"/>
        </w:rPr>
        <w:t> </w:t>
      </w:r>
      <w:r>
        <w:rPr/>
        <w:t>скоростных</w:t>
      </w:r>
      <w:r>
        <w:rPr>
          <w:spacing w:val="40"/>
        </w:rPr>
        <w:t> </w:t>
      </w:r>
      <w:r>
        <w:rPr/>
        <w:t>методов</w:t>
      </w:r>
      <w:r>
        <w:rPr>
          <w:spacing w:val="40"/>
        </w:rPr>
        <w:t> </w:t>
      </w:r>
      <w:r>
        <w:rPr/>
        <w:t>работы,</w:t>
      </w:r>
      <w:r>
        <w:rPr>
          <w:spacing w:val="40"/>
        </w:rPr>
        <w:t> </w:t>
      </w:r>
      <w:r>
        <w:rPr/>
        <w:t>движение за экономию металла и высокое качество продукции, движение мно- гостаночников и др.), способствовал успешному выполнению плано-</w:t>
      </w:r>
      <w:r>
        <w:rPr>
          <w:spacing w:val="80"/>
        </w:rPr>
        <w:t> </w:t>
      </w:r>
      <w:r>
        <w:rPr/>
        <w:t>вых заданий. К концу пятилетки уровень промышленного производ-</w:t>
      </w:r>
      <w:r>
        <w:rPr>
          <w:spacing w:val="80"/>
          <w:w w:val="150"/>
        </w:rPr>
        <w:t> </w:t>
      </w:r>
      <w:r>
        <w:rPr/>
        <w:t>ства на 73% превысил довоенный. Однако приоритетное развитие тя- желой</w:t>
      </w:r>
      <w:r>
        <w:rPr>
          <w:spacing w:val="64"/>
        </w:rPr>
        <w:t> </w:t>
      </w:r>
      <w:r>
        <w:rPr/>
        <w:t>индустрии,</w:t>
      </w:r>
      <w:r>
        <w:rPr>
          <w:spacing w:val="64"/>
        </w:rPr>
        <w:t> </w:t>
      </w:r>
      <w:r>
        <w:rPr/>
        <w:t>перераспределение</w:t>
      </w:r>
      <w:r>
        <w:rPr>
          <w:spacing w:val="64"/>
        </w:rPr>
        <w:t> </w:t>
      </w:r>
      <w:r>
        <w:rPr/>
        <w:t>в</w:t>
      </w:r>
      <w:r>
        <w:rPr>
          <w:spacing w:val="64"/>
        </w:rPr>
        <w:t> </w:t>
      </w:r>
      <w:r>
        <w:rPr/>
        <w:t>ее</w:t>
      </w:r>
      <w:r>
        <w:rPr>
          <w:spacing w:val="64"/>
        </w:rPr>
        <w:t> </w:t>
      </w:r>
      <w:r>
        <w:rPr/>
        <w:t>пользу</w:t>
      </w:r>
      <w:r>
        <w:rPr>
          <w:spacing w:val="64"/>
        </w:rPr>
        <w:t> </w:t>
      </w:r>
      <w:r>
        <w:rPr/>
        <w:t>средств</w:t>
      </w:r>
      <w:r>
        <w:rPr>
          <w:spacing w:val="64"/>
        </w:rPr>
        <w:t> </w:t>
      </w:r>
      <w:r>
        <w:rPr/>
        <w:t>из</w:t>
      </w:r>
      <w:r>
        <w:rPr>
          <w:spacing w:val="64"/>
        </w:rPr>
        <w:t> </w:t>
      </w:r>
      <w:r>
        <w:rPr/>
        <w:t>легкой и пищевой отраслей привели к дальнейшей деформации структуры промышленности в сторону увеличения производства продукции</w:t>
      </w:r>
      <w:r>
        <w:rPr>
          <w:spacing w:val="80"/>
          <w:w w:val="150"/>
        </w:rPr>
        <w:t> </w:t>
      </w:r>
      <w:r>
        <w:rPr/>
        <w:t>группы</w:t>
      </w:r>
      <w:r>
        <w:rPr>
          <w:spacing w:val="40"/>
        </w:rPr>
        <w:t> </w:t>
      </w:r>
      <w:r>
        <w:rPr/>
        <w:t>«A».</w:t>
      </w:r>
    </w:p>
    <w:p>
      <w:pPr>
        <w:pStyle w:val="BodyText"/>
        <w:spacing w:line="223" w:lineRule="auto" w:before="4"/>
      </w:pPr>
      <w:r>
        <w:rPr/>
        <w:t>Восстановление промышленности и транспорта, новое </w:t>
      </w:r>
      <w:r>
        <w:rPr/>
        <w:t>индустри- альное строительство привели к росту численности рабочего класса. Только</w:t>
      </w:r>
      <w:r>
        <w:rPr>
          <w:spacing w:val="72"/>
        </w:rPr>
        <w:t> </w:t>
      </w:r>
      <w:r>
        <w:rPr/>
        <w:t>за</w:t>
      </w:r>
      <w:r>
        <w:rPr>
          <w:spacing w:val="73"/>
        </w:rPr>
        <w:t> </w:t>
      </w:r>
      <w:r>
        <w:rPr/>
        <w:t>годы</w:t>
      </w:r>
      <w:r>
        <w:rPr>
          <w:spacing w:val="73"/>
        </w:rPr>
        <w:t> </w:t>
      </w:r>
      <w:r>
        <w:rPr/>
        <w:t>четвертой</w:t>
      </w:r>
      <w:r>
        <w:rPr>
          <w:spacing w:val="72"/>
        </w:rPr>
        <w:t> </w:t>
      </w:r>
      <w:r>
        <w:rPr/>
        <w:t>пятилетки</w:t>
      </w:r>
      <w:r>
        <w:rPr>
          <w:spacing w:val="73"/>
        </w:rPr>
        <w:t> </w:t>
      </w:r>
      <w:r>
        <w:rPr/>
        <w:t>ряды</w:t>
      </w:r>
      <w:r>
        <w:rPr>
          <w:spacing w:val="73"/>
        </w:rPr>
        <w:t> </w:t>
      </w:r>
      <w:r>
        <w:rPr/>
        <w:t>рабочих</w:t>
      </w:r>
      <w:r>
        <w:rPr>
          <w:spacing w:val="73"/>
        </w:rPr>
        <w:t> </w:t>
      </w:r>
      <w:r>
        <w:rPr/>
        <w:t>увеличились</w:t>
      </w:r>
      <w:r>
        <w:rPr>
          <w:spacing w:val="72"/>
        </w:rPr>
        <w:t> </w:t>
      </w:r>
      <w:r>
        <w:rPr>
          <w:spacing w:val="-5"/>
        </w:rPr>
        <w:t>на</w:t>
      </w:r>
    </w:p>
    <w:p>
      <w:pPr>
        <w:pStyle w:val="BodyText"/>
        <w:spacing w:line="224" w:lineRule="exact"/>
        <w:ind w:right="0" w:firstLine="0"/>
      </w:pPr>
      <w:r>
        <w:rPr/>
        <w:t>11</w:t>
      </w:r>
      <w:r>
        <w:rPr>
          <w:spacing w:val="66"/>
        </w:rPr>
        <w:t> </w:t>
      </w:r>
      <w:r>
        <w:rPr/>
        <w:t>млн</w:t>
      </w:r>
      <w:r>
        <w:rPr>
          <w:spacing w:val="67"/>
        </w:rPr>
        <w:t> </w:t>
      </w:r>
      <w:r>
        <w:rPr>
          <w:spacing w:val="-2"/>
        </w:rPr>
        <w:t>человек.</w:t>
      </w:r>
    </w:p>
    <w:p>
      <w:pPr>
        <w:pStyle w:val="BodyText"/>
        <w:spacing w:line="223" w:lineRule="auto" w:before="12"/>
      </w:pPr>
      <w:r>
        <w:rPr>
          <w:b/>
        </w:rPr>
        <w:t>Трудности развития сельского хозяйства. </w:t>
      </w:r>
      <w:r>
        <w:rPr/>
        <w:t>Война тяжело </w:t>
      </w:r>
      <w:r>
        <w:rPr/>
        <w:t>отра- зилась на состоянии сельского хозяйства. Сократились посевные пло- щади,</w:t>
      </w:r>
      <w:r>
        <w:rPr>
          <w:spacing w:val="40"/>
        </w:rPr>
        <w:t> </w:t>
      </w:r>
      <w:r>
        <w:rPr/>
        <w:t>ухудшилась</w:t>
      </w:r>
      <w:r>
        <w:rPr>
          <w:spacing w:val="40"/>
        </w:rPr>
        <w:t> </w:t>
      </w:r>
      <w:r>
        <w:rPr/>
        <w:t>обработка</w:t>
      </w:r>
      <w:r>
        <w:rPr>
          <w:spacing w:val="40"/>
        </w:rPr>
        <w:t> </w:t>
      </w:r>
      <w:r>
        <w:rPr/>
        <w:t>полей.</w:t>
      </w:r>
      <w:r>
        <w:rPr>
          <w:spacing w:val="40"/>
        </w:rPr>
        <w:t> </w:t>
      </w:r>
      <w:r>
        <w:rPr/>
        <w:t>Почти</w:t>
      </w:r>
      <w:r>
        <w:rPr>
          <w:spacing w:val="40"/>
        </w:rPr>
        <w:t> </w:t>
      </w:r>
      <w:r>
        <w:rPr/>
        <w:t>на</w:t>
      </w:r>
      <w:r>
        <w:rPr>
          <w:spacing w:val="40"/>
        </w:rPr>
        <w:t> </w:t>
      </w:r>
      <w:r>
        <w:rPr/>
        <w:t>треть</w:t>
      </w:r>
      <w:r>
        <w:rPr>
          <w:spacing w:val="40"/>
        </w:rPr>
        <w:t> </w:t>
      </w:r>
      <w:r>
        <w:rPr/>
        <w:t>уменьшилось число трудоспособного населения. Hа протяжении нескольких лет на село почти не поставлялась новая техника. Положение дел в агро-</w:t>
      </w:r>
      <w:r>
        <w:rPr>
          <w:spacing w:val="40"/>
        </w:rPr>
        <w:t> </w:t>
      </w:r>
      <w:r>
        <w:rPr/>
        <w:t>секторе экономики осложнилось тем, что в 1946 г. сильная засуха охватила Украину, Молдавию, правобережные районы Hижнего По- волжья,</w:t>
      </w:r>
      <w:r>
        <w:rPr>
          <w:spacing w:val="72"/>
        </w:rPr>
        <w:t>  </w:t>
      </w:r>
      <w:r>
        <w:rPr/>
        <w:t>Северный</w:t>
      </w:r>
      <w:r>
        <w:rPr>
          <w:spacing w:val="72"/>
        </w:rPr>
        <w:t>  </w:t>
      </w:r>
      <w:r>
        <w:rPr/>
        <w:t>Кавказ,</w:t>
      </w:r>
      <w:r>
        <w:rPr>
          <w:spacing w:val="72"/>
        </w:rPr>
        <w:t>  </w:t>
      </w:r>
      <w:r>
        <w:rPr/>
        <w:t>центральные</w:t>
      </w:r>
      <w:r>
        <w:rPr>
          <w:spacing w:val="72"/>
        </w:rPr>
        <w:t>  </w:t>
      </w:r>
      <w:r>
        <w:rPr/>
        <w:t>черноземные</w:t>
      </w:r>
      <w:r>
        <w:rPr>
          <w:spacing w:val="72"/>
        </w:rPr>
        <w:t>  </w:t>
      </w:r>
      <w:r>
        <w:rPr/>
        <w:t>области. В 1947— 1948 гг. только в РСФСР от голода и связанных с ним бо- лезней</w:t>
      </w:r>
      <w:r>
        <w:rPr>
          <w:spacing w:val="40"/>
        </w:rPr>
        <w:t> </w:t>
      </w:r>
      <w:r>
        <w:rPr/>
        <w:t>умерли</w:t>
      </w:r>
      <w:r>
        <w:rPr>
          <w:spacing w:val="40"/>
        </w:rPr>
        <w:t> </w:t>
      </w:r>
      <w:r>
        <w:rPr/>
        <w:t>около</w:t>
      </w:r>
      <w:r>
        <w:rPr>
          <w:spacing w:val="40"/>
        </w:rPr>
        <w:t> </w:t>
      </w:r>
      <w:r>
        <w:rPr/>
        <w:t>1</w:t>
      </w:r>
      <w:r>
        <w:rPr>
          <w:spacing w:val="40"/>
        </w:rPr>
        <w:t> </w:t>
      </w:r>
      <w:r>
        <w:rPr/>
        <w:t>млн</w:t>
      </w:r>
      <w:r>
        <w:rPr>
          <w:spacing w:val="40"/>
        </w:rPr>
        <w:t> </w:t>
      </w:r>
      <w:r>
        <w:rPr/>
        <w:t>человек.</w:t>
      </w:r>
    </w:p>
    <w:p>
      <w:pPr>
        <w:pStyle w:val="BodyText"/>
        <w:spacing w:line="223" w:lineRule="auto" w:before="6"/>
      </w:pPr>
      <w:r>
        <w:rPr/>
        <w:t>В</w:t>
      </w:r>
      <w:r>
        <w:rPr>
          <w:spacing w:val="40"/>
        </w:rPr>
        <w:t> </w:t>
      </w:r>
      <w:r>
        <w:rPr/>
        <w:t>феврале</w:t>
      </w:r>
      <w:r>
        <w:rPr>
          <w:spacing w:val="40"/>
        </w:rPr>
        <w:t> </w:t>
      </w:r>
      <w:r>
        <w:rPr/>
        <w:t>1947</w:t>
      </w:r>
      <w:r>
        <w:rPr>
          <w:spacing w:val="40"/>
        </w:rPr>
        <w:t> </w:t>
      </w:r>
      <w:r>
        <w:rPr/>
        <w:t>г.</w:t>
      </w:r>
      <w:r>
        <w:rPr>
          <w:spacing w:val="40"/>
        </w:rPr>
        <w:t> </w:t>
      </w:r>
      <w:r>
        <w:rPr/>
        <w:t>Пленум</w:t>
      </w:r>
      <w:r>
        <w:rPr>
          <w:spacing w:val="40"/>
        </w:rPr>
        <w:t> </w:t>
      </w:r>
      <w:r>
        <w:rPr/>
        <w:t>ЦК</w:t>
      </w:r>
      <w:r>
        <w:rPr>
          <w:spacing w:val="40"/>
        </w:rPr>
        <w:t> </w:t>
      </w:r>
      <w:r>
        <w:rPr/>
        <w:t>ВКП(б)</w:t>
      </w:r>
      <w:r>
        <w:rPr>
          <w:spacing w:val="40"/>
        </w:rPr>
        <w:t> </w:t>
      </w:r>
      <w:r>
        <w:rPr/>
        <w:t>рассмотрел</w:t>
      </w:r>
      <w:r>
        <w:rPr>
          <w:spacing w:val="40"/>
        </w:rPr>
        <w:t> </w:t>
      </w:r>
      <w:r>
        <w:rPr/>
        <w:t>вопрос</w:t>
      </w:r>
      <w:r>
        <w:rPr>
          <w:spacing w:val="40"/>
        </w:rPr>
        <w:t> </w:t>
      </w:r>
      <w:r>
        <w:rPr/>
        <w:t>«О</w:t>
      </w:r>
      <w:r>
        <w:rPr>
          <w:spacing w:val="40"/>
        </w:rPr>
        <w:t> </w:t>
      </w:r>
      <w:r>
        <w:rPr/>
        <w:t>ме- рах подъема сельского хозяйства в послевоенный период». Главными путями его подъема были определены: обеспечение села тракторами, сельскохозяйственными машинами и удобрениями, повышение куль- туры</w:t>
      </w:r>
      <w:r>
        <w:rPr>
          <w:spacing w:val="40"/>
        </w:rPr>
        <w:t> </w:t>
      </w:r>
      <w:r>
        <w:rPr/>
        <w:t>земледелия.</w:t>
      </w:r>
      <w:r>
        <w:rPr>
          <w:spacing w:val="40"/>
        </w:rPr>
        <w:t> </w:t>
      </w:r>
      <w:r>
        <w:rPr/>
        <w:t>Обращалось</w:t>
      </w:r>
      <w:r>
        <w:rPr>
          <w:spacing w:val="40"/>
        </w:rPr>
        <w:t> </w:t>
      </w:r>
      <w:r>
        <w:rPr/>
        <w:t>внимание</w:t>
      </w:r>
      <w:r>
        <w:rPr>
          <w:spacing w:val="40"/>
        </w:rPr>
        <w:t> </w:t>
      </w:r>
      <w:r>
        <w:rPr/>
        <w:t>на</w:t>
      </w:r>
      <w:r>
        <w:rPr>
          <w:spacing w:val="40"/>
        </w:rPr>
        <w:t> </w:t>
      </w:r>
      <w:r>
        <w:rPr/>
        <w:t>необходимость</w:t>
      </w:r>
      <w:r>
        <w:rPr>
          <w:spacing w:val="40"/>
        </w:rPr>
        <w:t> </w:t>
      </w:r>
      <w:r>
        <w:rPr/>
        <w:t>улучше- ния руководства агросферой экономики. Для осуществления наме- ченного плана был увеличен выпуск сельскохозяйственной техники. Велись работы по электрификации села. Принимались чрезвычайные меры по укреплению колхозно-совхозного производства. Hа рубеже</w:t>
      </w:r>
      <w:r>
        <w:rPr>
          <w:spacing w:val="80"/>
        </w:rPr>
        <w:t> </w:t>
      </w:r>
      <w:r>
        <w:rPr/>
        <w:t>40—50-х годов было проведено укрупнение мелких колхозов. В те-</w:t>
      </w:r>
      <w:r>
        <w:rPr>
          <w:spacing w:val="40"/>
        </w:rPr>
        <w:t> </w:t>
      </w:r>
      <w:r>
        <w:rPr/>
        <w:t>чение</w:t>
      </w:r>
      <w:r>
        <w:rPr>
          <w:spacing w:val="40"/>
        </w:rPr>
        <w:t> </w:t>
      </w:r>
      <w:r>
        <w:rPr/>
        <w:t>нескольких</w:t>
      </w:r>
      <w:r>
        <w:rPr>
          <w:spacing w:val="40"/>
        </w:rPr>
        <w:t> </w:t>
      </w:r>
      <w:r>
        <w:rPr/>
        <w:t>лет</w:t>
      </w:r>
      <w:r>
        <w:rPr>
          <w:spacing w:val="40"/>
        </w:rPr>
        <w:t> </w:t>
      </w:r>
      <w:r>
        <w:rPr/>
        <w:t>их</w:t>
      </w:r>
      <w:r>
        <w:rPr>
          <w:spacing w:val="40"/>
        </w:rPr>
        <w:t> </w:t>
      </w:r>
      <w:r>
        <w:rPr/>
        <w:t>число</w:t>
      </w:r>
      <w:r>
        <w:rPr>
          <w:spacing w:val="40"/>
        </w:rPr>
        <w:t> </w:t>
      </w:r>
      <w:r>
        <w:rPr/>
        <w:t>уменьшилось</w:t>
      </w:r>
      <w:r>
        <w:rPr>
          <w:spacing w:val="40"/>
        </w:rPr>
        <w:t> </w:t>
      </w:r>
      <w:r>
        <w:rPr/>
        <w:t>с</w:t>
      </w:r>
      <w:r>
        <w:rPr>
          <w:spacing w:val="40"/>
        </w:rPr>
        <w:t> </w:t>
      </w:r>
      <w:r>
        <w:rPr/>
        <w:t>255</w:t>
      </w:r>
      <w:r>
        <w:rPr>
          <w:spacing w:val="40"/>
        </w:rPr>
        <w:t> </w:t>
      </w:r>
      <w:r>
        <w:rPr/>
        <w:t>до</w:t>
      </w:r>
      <w:r>
        <w:rPr>
          <w:spacing w:val="40"/>
        </w:rPr>
        <w:t> </w:t>
      </w:r>
      <w:r>
        <w:rPr/>
        <w:t>94</w:t>
      </w:r>
      <w:r>
        <w:rPr>
          <w:spacing w:val="40"/>
        </w:rPr>
        <w:t> </w:t>
      </w:r>
      <w:r>
        <w:rPr/>
        <w:t>тысяч.</w:t>
      </w:r>
      <w:r>
        <w:rPr>
          <w:spacing w:val="40"/>
        </w:rPr>
        <w:t> </w:t>
      </w:r>
      <w:r>
        <w:rPr/>
        <w:t>Hо- вые коллективные хозяйства создавались в западных областях Бело- руссии и Украины, в республиках Прибалтики, в Правобережной Молдавии.</w:t>
      </w:r>
      <w:r>
        <w:rPr>
          <w:spacing w:val="79"/>
          <w:w w:val="150"/>
        </w:rPr>
        <w:t> </w:t>
      </w:r>
      <w:r>
        <w:rPr/>
        <w:t>Коллективизация</w:t>
      </w:r>
      <w:r>
        <w:rPr>
          <w:spacing w:val="27"/>
        </w:rPr>
        <w:t>  </w:t>
      </w:r>
      <w:r>
        <w:rPr/>
        <w:t>проводилась</w:t>
      </w:r>
      <w:r>
        <w:rPr>
          <w:spacing w:val="27"/>
        </w:rPr>
        <w:t>  </w:t>
      </w:r>
      <w:r>
        <w:rPr/>
        <w:t>насильственными</w:t>
      </w:r>
      <w:r>
        <w:rPr>
          <w:spacing w:val="26"/>
        </w:rPr>
        <w:t>  </w:t>
      </w:r>
      <w:r>
        <w:rPr>
          <w:spacing w:val="-2"/>
        </w:rPr>
        <w:t>метода-</w:t>
      </w:r>
    </w:p>
    <w:p>
      <w:pPr>
        <w:spacing w:after="0" w:line="223" w:lineRule="auto"/>
        <w:sectPr>
          <w:pgSz w:w="8400" w:h="11900"/>
          <w:pgMar w:header="775" w:footer="0" w:top="980" w:bottom="280" w:left="720" w:right="700"/>
        </w:sectPr>
      </w:pPr>
    </w:p>
    <w:p>
      <w:pPr>
        <w:pStyle w:val="BodyText"/>
        <w:spacing w:line="223" w:lineRule="auto" w:before="143"/>
        <w:ind w:firstLine="0"/>
      </w:pPr>
      <w:r>
        <w:rPr/>
        <w:t>ми,</w:t>
      </w:r>
      <w:r>
        <w:rPr>
          <w:spacing w:val="40"/>
        </w:rPr>
        <w:t> </w:t>
      </w:r>
      <w:r>
        <w:rPr/>
        <w:t>сопровождалась</w:t>
      </w:r>
      <w:r>
        <w:rPr>
          <w:spacing w:val="40"/>
        </w:rPr>
        <w:t> </w:t>
      </w:r>
      <w:r>
        <w:rPr/>
        <w:t>репрессиями</w:t>
      </w:r>
      <w:r>
        <w:rPr>
          <w:spacing w:val="40"/>
        </w:rPr>
        <w:t> </w:t>
      </w:r>
      <w:r>
        <w:rPr/>
        <w:t>и</w:t>
      </w:r>
      <w:r>
        <w:rPr>
          <w:spacing w:val="40"/>
        </w:rPr>
        <w:t> </w:t>
      </w:r>
      <w:r>
        <w:rPr/>
        <w:t>депортациями</w:t>
      </w:r>
      <w:r>
        <w:rPr>
          <w:spacing w:val="40"/>
        </w:rPr>
        <w:t> </w:t>
      </w:r>
      <w:r>
        <w:rPr/>
        <w:t>населения.</w:t>
      </w:r>
      <w:r>
        <w:rPr>
          <w:spacing w:val="40"/>
        </w:rPr>
        <w:t> </w:t>
      </w:r>
      <w:r>
        <w:rPr/>
        <w:t>Только из Литвы были выселены в мае — июле 1948 г. свыше 19,3 тыс. крестьянских</w:t>
      </w:r>
      <w:r>
        <w:rPr>
          <w:spacing w:val="80"/>
        </w:rPr>
        <w:t> </w:t>
      </w:r>
      <w:r>
        <w:rPr/>
        <w:t>семей</w:t>
      </w:r>
      <w:r>
        <w:rPr>
          <w:spacing w:val="80"/>
        </w:rPr>
        <w:t> </w:t>
      </w:r>
      <w:r>
        <w:rPr/>
        <w:t>общей</w:t>
      </w:r>
      <w:r>
        <w:rPr>
          <w:spacing w:val="80"/>
        </w:rPr>
        <w:t> </w:t>
      </w:r>
      <w:r>
        <w:rPr/>
        <w:t>численностью</w:t>
      </w:r>
      <w:r>
        <w:rPr>
          <w:spacing w:val="80"/>
        </w:rPr>
        <w:t> </w:t>
      </w:r>
      <w:r>
        <w:rPr/>
        <w:t>около</w:t>
      </w:r>
      <w:r>
        <w:rPr>
          <w:spacing w:val="80"/>
        </w:rPr>
        <w:t> </w:t>
      </w:r>
      <w:r>
        <w:rPr/>
        <w:t>70</w:t>
      </w:r>
      <w:r>
        <w:rPr>
          <w:spacing w:val="80"/>
        </w:rPr>
        <w:t> </w:t>
      </w:r>
      <w:r>
        <w:rPr/>
        <w:t>тыс.</w:t>
      </w:r>
      <w:r>
        <w:rPr>
          <w:spacing w:val="80"/>
        </w:rPr>
        <w:t> </w:t>
      </w:r>
      <w:r>
        <w:rPr/>
        <w:t>человек.</w:t>
      </w:r>
    </w:p>
    <w:p>
      <w:pPr>
        <w:pStyle w:val="BodyText"/>
        <w:spacing w:line="223" w:lineRule="auto" w:before="5"/>
      </w:pPr>
      <w:r>
        <w:rPr/>
        <w:t>Увеличение производства и поставок техники селу, меры по ор- ганизационной</w:t>
      </w:r>
      <w:r>
        <w:rPr>
          <w:spacing w:val="40"/>
        </w:rPr>
        <w:t> </w:t>
      </w:r>
      <w:r>
        <w:rPr/>
        <w:t>перестройке</w:t>
      </w:r>
      <w:r>
        <w:rPr>
          <w:spacing w:val="40"/>
        </w:rPr>
        <w:t> </w:t>
      </w:r>
      <w:r>
        <w:rPr/>
        <w:t>колхозов</w:t>
      </w:r>
      <w:r>
        <w:rPr>
          <w:spacing w:val="40"/>
        </w:rPr>
        <w:t> </w:t>
      </w:r>
      <w:r>
        <w:rPr/>
        <w:t>не</w:t>
      </w:r>
      <w:r>
        <w:rPr>
          <w:spacing w:val="40"/>
        </w:rPr>
        <w:t> </w:t>
      </w:r>
      <w:r>
        <w:rPr/>
        <w:t>изменили</w:t>
      </w:r>
      <w:r>
        <w:rPr>
          <w:spacing w:val="40"/>
        </w:rPr>
        <w:t> </w:t>
      </w:r>
      <w:r>
        <w:rPr/>
        <w:t>тяжелого</w:t>
      </w:r>
      <w:r>
        <w:rPr>
          <w:spacing w:val="40"/>
        </w:rPr>
        <w:t> </w:t>
      </w:r>
      <w:r>
        <w:rPr/>
        <w:t>состоя- ния</w:t>
      </w:r>
      <w:r>
        <w:rPr>
          <w:spacing w:val="40"/>
        </w:rPr>
        <w:t> </w:t>
      </w:r>
      <w:r>
        <w:rPr/>
        <w:t>в</w:t>
      </w:r>
      <w:r>
        <w:rPr>
          <w:spacing w:val="40"/>
        </w:rPr>
        <w:t> </w:t>
      </w:r>
      <w:r>
        <w:rPr/>
        <w:t>агросфере.</w:t>
      </w:r>
      <w:r>
        <w:rPr>
          <w:spacing w:val="40"/>
        </w:rPr>
        <w:t> </w:t>
      </w:r>
      <w:r>
        <w:rPr/>
        <w:t>Заготовки</w:t>
      </w:r>
      <w:r>
        <w:rPr>
          <w:spacing w:val="40"/>
        </w:rPr>
        <w:t> </w:t>
      </w:r>
      <w:r>
        <w:rPr/>
        <w:t>зерна</w:t>
      </w:r>
      <w:r>
        <w:rPr>
          <w:spacing w:val="40"/>
        </w:rPr>
        <w:t> </w:t>
      </w:r>
      <w:r>
        <w:rPr/>
        <w:t>в</w:t>
      </w:r>
      <w:r>
        <w:rPr>
          <w:spacing w:val="40"/>
        </w:rPr>
        <w:t> </w:t>
      </w:r>
      <w:r>
        <w:rPr/>
        <w:t>1950</w:t>
      </w:r>
      <w:r>
        <w:rPr>
          <w:spacing w:val="40"/>
        </w:rPr>
        <w:t> </w:t>
      </w:r>
      <w:r>
        <w:rPr/>
        <w:t>г.</w:t>
      </w:r>
      <w:r>
        <w:rPr>
          <w:spacing w:val="40"/>
        </w:rPr>
        <w:t> </w:t>
      </w:r>
      <w:r>
        <w:rPr/>
        <w:t>составили</w:t>
      </w:r>
      <w:r>
        <w:rPr>
          <w:spacing w:val="40"/>
        </w:rPr>
        <w:t> </w:t>
      </w:r>
      <w:r>
        <w:rPr/>
        <w:t>32,3</w:t>
      </w:r>
      <w:r>
        <w:rPr>
          <w:spacing w:val="40"/>
        </w:rPr>
        <w:t> </w:t>
      </w:r>
      <w:r>
        <w:rPr/>
        <w:t>млн</w:t>
      </w:r>
      <w:r>
        <w:rPr>
          <w:spacing w:val="40"/>
        </w:rPr>
        <w:t> </w:t>
      </w:r>
      <w:r>
        <w:rPr/>
        <w:t>т против</w:t>
      </w:r>
      <w:r>
        <w:rPr>
          <w:spacing w:val="40"/>
        </w:rPr>
        <w:t> </w:t>
      </w:r>
      <w:r>
        <w:rPr/>
        <w:t>36,4</w:t>
      </w:r>
      <w:r>
        <w:rPr>
          <w:spacing w:val="40"/>
        </w:rPr>
        <w:t> </w:t>
      </w:r>
      <w:r>
        <w:rPr/>
        <w:t>млн</w:t>
      </w:r>
      <w:r>
        <w:rPr>
          <w:spacing w:val="40"/>
        </w:rPr>
        <w:t> </w:t>
      </w:r>
      <w:r>
        <w:rPr/>
        <w:t>в</w:t>
      </w:r>
      <w:r>
        <w:rPr>
          <w:spacing w:val="40"/>
        </w:rPr>
        <w:t> </w:t>
      </w:r>
      <w:r>
        <w:rPr/>
        <w:t>1940</w:t>
      </w:r>
      <w:r>
        <w:rPr>
          <w:spacing w:val="40"/>
        </w:rPr>
        <w:t> </w:t>
      </w:r>
      <w:r>
        <w:rPr/>
        <w:t>г.</w:t>
      </w:r>
      <w:r>
        <w:rPr>
          <w:spacing w:val="40"/>
        </w:rPr>
        <w:t> </w:t>
      </w:r>
      <w:r>
        <w:rPr/>
        <w:t>Вся</w:t>
      </w:r>
      <w:r>
        <w:rPr>
          <w:spacing w:val="40"/>
        </w:rPr>
        <w:t> </w:t>
      </w:r>
      <w:r>
        <w:rPr/>
        <w:t>производственная</w:t>
      </w:r>
      <w:r>
        <w:rPr>
          <w:spacing w:val="40"/>
        </w:rPr>
        <w:t> </w:t>
      </w:r>
      <w:r>
        <w:rPr/>
        <w:t>деятельность</w:t>
      </w:r>
      <w:r>
        <w:rPr>
          <w:spacing w:val="40"/>
        </w:rPr>
        <w:t> </w:t>
      </w:r>
      <w:r>
        <w:rPr/>
        <w:t>колхо- зов и совхозов находилась под контролем партийных и государст-</w:t>
      </w:r>
      <w:r>
        <w:rPr>
          <w:spacing w:val="40"/>
        </w:rPr>
        <w:t> </w:t>
      </w:r>
      <w:r>
        <w:rPr/>
        <w:t>венных</w:t>
      </w:r>
      <w:r>
        <w:rPr>
          <w:spacing w:val="40"/>
        </w:rPr>
        <w:t> </w:t>
      </w:r>
      <w:r>
        <w:rPr/>
        <w:t>органов</w:t>
      </w:r>
      <w:r>
        <w:rPr>
          <w:spacing w:val="40"/>
        </w:rPr>
        <w:t> </w:t>
      </w:r>
      <w:r>
        <w:rPr/>
        <w:t>власти.</w:t>
      </w:r>
      <w:r>
        <w:rPr>
          <w:spacing w:val="40"/>
        </w:rPr>
        <w:t> </w:t>
      </w:r>
      <w:r>
        <w:rPr/>
        <w:t>Периодически</w:t>
      </w:r>
      <w:r>
        <w:rPr>
          <w:spacing w:val="40"/>
        </w:rPr>
        <w:t> </w:t>
      </w:r>
      <w:r>
        <w:rPr/>
        <w:t>повышались</w:t>
      </w:r>
      <w:r>
        <w:rPr>
          <w:spacing w:val="40"/>
        </w:rPr>
        <w:t> </w:t>
      </w:r>
      <w:r>
        <w:rPr/>
        <w:t>размеры</w:t>
      </w:r>
      <w:r>
        <w:rPr>
          <w:spacing w:val="40"/>
        </w:rPr>
        <w:t> </w:t>
      </w:r>
      <w:r>
        <w:rPr/>
        <w:t>налогов на</w:t>
      </w:r>
      <w:r>
        <w:rPr>
          <w:spacing w:val="40"/>
        </w:rPr>
        <w:t> </w:t>
      </w:r>
      <w:r>
        <w:rPr/>
        <w:t>сельскохозяйственные</w:t>
      </w:r>
      <w:r>
        <w:rPr>
          <w:spacing w:val="40"/>
        </w:rPr>
        <w:t> </w:t>
      </w:r>
      <w:r>
        <w:rPr/>
        <w:t>предприятия,</w:t>
      </w:r>
      <w:r>
        <w:rPr>
          <w:spacing w:val="40"/>
        </w:rPr>
        <w:t> </w:t>
      </w:r>
      <w:r>
        <w:rPr/>
        <w:t>что</w:t>
      </w:r>
      <w:r>
        <w:rPr>
          <w:spacing w:val="40"/>
        </w:rPr>
        <w:t> </w:t>
      </w:r>
      <w:r>
        <w:rPr/>
        <w:t>вело</w:t>
      </w:r>
      <w:r>
        <w:rPr>
          <w:spacing w:val="40"/>
        </w:rPr>
        <w:t> </w:t>
      </w:r>
      <w:r>
        <w:rPr/>
        <w:t>к</w:t>
      </w:r>
      <w:r>
        <w:rPr>
          <w:spacing w:val="40"/>
        </w:rPr>
        <w:t> </w:t>
      </w:r>
      <w:r>
        <w:rPr/>
        <w:t>их</w:t>
      </w:r>
      <w:r>
        <w:rPr>
          <w:spacing w:val="40"/>
        </w:rPr>
        <w:t> </w:t>
      </w:r>
      <w:r>
        <w:rPr/>
        <w:t>обеднению. Были ужесточены меры в отношении индивидуальных крестьянских хозяйств:</w:t>
      </w:r>
      <w:r>
        <w:rPr>
          <w:spacing w:val="40"/>
        </w:rPr>
        <w:t> </w:t>
      </w:r>
      <w:r>
        <w:rPr/>
        <w:t>увеличивались</w:t>
      </w:r>
      <w:r>
        <w:rPr>
          <w:spacing w:val="40"/>
        </w:rPr>
        <w:t> </w:t>
      </w:r>
      <w:r>
        <w:rPr/>
        <w:t>поборы</w:t>
      </w:r>
      <w:r>
        <w:rPr>
          <w:spacing w:val="40"/>
        </w:rPr>
        <w:t> </w:t>
      </w:r>
      <w:r>
        <w:rPr/>
        <w:t>с</w:t>
      </w:r>
      <w:r>
        <w:rPr>
          <w:spacing w:val="40"/>
        </w:rPr>
        <w:t> </w:t>
      </w:r>
      <w:r>
        <w:rPr/>
        <w:t>приусадебных</w:t>
      </w:r>
      <w:r>
        <w:rPr>
          <w:spacing w:val="40"/>
        </w:rPr>
        <w:t> </w:t>
      </w:r>
      <w:r>
        <w:rPr/>
        <w:t>участков.</w:t>
      </w:r>
    </w:p>
    <w:p>
      <w:pPr>
        <w:pStyle w:val="BodyText"/>
        <w:spacing w:line="223" w:lineRule="auto"/>
      </w:pPr>
      <w:r>
        <w:rPr>
          <w:b/>
        </w:rPr>
        <w:t>Социально-акономическое положение в начале 50-х </w:t>
      </w:r>
      <w:r>
        <w:rPr>
          <w:b/>
        </w:rPr>
        <w:t>годов. </w:t>
      </w:r>
      <w:r>
        <w:rPr/>
        <w:t>Экономика</w:t>
      </w:r>
      <w:r>
        <w:rPr>
          <w:spacing w:val="40"/>
        </w:rPr>
        <w:t> </w:t>
      </w:r>
      <w:r>
        <w:rPr/>
        <w:t>в</w:t>
      </w:r>
      <w:r>
        <w:rPr>
          <w:spacing w:val="40"/>
        </w:rPr>
        <w:t> </w:t>
      </w:r>
      <w:r>
        <w:rPr/>
        <w:t>начале</w:t>
      </w:r>
      <w:r>
        <w:rPr>
          <w:spacing w:val="40"/>
        </w:rPr>
        <w:t> </w:t>
      </w:r>
      <w:r>
        <w:rPr/>
        <w:t>50-х</w:t>
      </w:r>
      <w:r>
        <w:rPr>
          <w:spacing w:val="40"/>
        </w:rPr>
        <w:t> </w:t>
      </w:r>
      <w:r>
        <w:rPr/>
        <w:t>годов</w:t>
      </w:r>
      <w:r>
        <w:rPr>
          <w:spacing w:val="40"/>
        </w:rPr>
        <w:t> </w:t>
      </w:r>
      <w:r>
        <w:rPr/>
        <w:t>развивалась</w:t>
      </w:r>
      <w:r>
        <w:rPr>
          <w:spacing w:val="40"/>
        </w:rPr>
        <w:t> </w:t>
      </w:r>
      <w:r>
        <w:rPr/>
        <w:t>на</w:t>
      </w:r>
      <w:r>
        <w:rPr>
          <w:spacing w:val="40"/>
        </w:rPr>
        <w:t> </w:t>
      </w:r>
      <w:r>
        <w:rPr/>
        <w:t>основе</w:t>
      </w:r>
      <w:r>
        <w:rPr>
          <w:spacing w:val="40"/>
        </w:rPr>
        <w:t> </w:t>
      </w:r>
      <w:r>
        <w:rPr/>
        <w:t>сложившихся</w:t>
      </w:r>
      <w:r>
        <w:rPr>
          <w:spacing w:val="80"/>
        </w:rPr>
        <w:t> </w:t>
      </w:r>
      <w:r>
        <w:rPr/>
        <w:t>в</w:t>
      </w:r>
      <w:r>
        <w:rPr>
          <w:spacing w:val="80"/>
          <w:w w:val="150"/>
        </w:rPr>
        <w:t> </w:t>
      </w:r>
      <w:r>
        <w:rPr/>
        <w:t>предшествующий</w:t>
      </w:r>
      <w:r>
        <w:rPr>
          <w:spacing w:val="80"/>
          <w:w w:val="150"/>
        </w:rPr>
        <w:t> </w:t>
      </w:r>
      <w:r>
        <w:rPr/>
        <w:t>период</w:t>
      </w:r>
      <w:r>
        <w:rPr>
          <w:spacing w:val="80"/>
          <w:w w:val="150"/>
        </w:rPr>
        <w:t> </w:t>
      </w:r>
      <w:r>
        <w:rPr/>
        <w:t>тенденций.</w:t>
      </w:r>
      <w:r>
        <w:rPr>
          <w:spacing w:val="80"/>
          <w:w w:val="150"/>
        </w:rPr>
        <w:t> </w:t>
      </w:r>
      <w:r>
        <w:rPr/>
        <w:t>В</w:t>
      </w:r>
      <w:r>
        <w:rPr>
          <w:spacing w:val="80"/>
          <w:w w:val="150"/>
        </w:rPr>
        <w:t> </w:t>
      </w:r>
      <w:r>
        <w:rPr/>
        <w:t>пятой</w:t>
      </w:r>
      <w:r>
        <w:rPr>
          <w:spacing w:val="80"/>
          <w:w w:val="150"/>
        </w:rPr>
        <w:t> </w:t>
      </w:r>
      <w:r>
        <w:rPr/>
        <w:t>пятилетке</w:t>
      </w:r>
      <w:r>
        <w:rPr>
          <w:spacing w:val="80"/>
        </w:rPr>
        <w:t> </w:t>
      </w:r>
      <w:r>
        <w:rPr/>
        <w:t>(1951—1955 гг.), как и прежде, первостепенное внимание уделялось тяжелой и особенно оборонной индустрии. Выпуск предметов народ- ного потребления (хлопчатобумажных тканей, обуви и др.) значи-</w:t>
      </w:r>
      <w:r>
        <w:rPr>
          <w:spacing w:val="80"/>
        </w:rPr>
        <w:t> </w:t>
      </w:r>
      <w:r>
        <w:rPr/>
        <w:t>тельно</w:t>
      </w:r>
      <w:r>
        <w:rPr>
          <w:spacing w:val="80"/>
        </w:rPr>
        <w:t> </w:t>
      </w:r>
      <w:r>
        <w:rPr/>
        <w:t>отставал</w:t>
      </w:r>
      <w:r>
        <w:rPr>
          <w:spacing w:val="80"/>
        </w:rPr>
        <w:t> </w:t>
      </w:r>
      <w:r>
        <w:rPr/>
        <w:t>от</w:t>
      </w:r>
      <w:r>
        <w:rPr>
          <w:spacing w:val="80"/>
        </w:rPr>
        <w:t> </w:t>
      </w:r>
      <w:r>
        <w:rPr/>
        <w:t>плановых</w:t>
      </w:r>
      <w:r>
        <w:rPr>
          <w:spacing w:val="80"/>
        </w:rPr>
        <w:t> </w:t>
      </w:r>
      <w:r>
        <w:rPr/>
        <w:t>заданий</w:t>
      </w:r>
      <w:r>
        <w:rPr>
          <w:spacing w:val="80"/>
        </w:rPr>
        <w:t> </w:t>
      </w:r>
      <w:r>
        <w:rPr/>
        <w:t>и</w:t>
      </w:r>
      <w:r>
        <w:rPr>
          <w:spacing w:val="80"/>
        </w:rPr>
        <w:t> </w:t>
      </w:r>
      <w:r>
        <w:rPr/>
        <w:t>нужд</w:t>
      </w:r>
      <w:r>
        <w:rPr>
          <w:spacing w:val="80"/>
        </w:rPr>
        <w:t> </w:t>
      </w:r>
      <w:r>
        <w:rPr/>
        <w:t>населения.</w:t>
      </w:r>
    </w:p>
    <w:p>
      <w:pPr>
        <w:pStyle w:val="BodyText"/>
        <w:spacing w:line="223" w:lineRule="auto" w:before="1"/>
      </w:pPr>
      <w:r>
        <w:rPr/>
        <w:t>Сельское</w:t>
      </w:r>
      <w:r>
        <w:rPr>
          <w:spacing w:val="40"/>
        </w:rPr>
        <w:t> </w:t>
      </w:r>
      <w:r>
        <w:rPr/>
        <w:t>хозяйство,</w:t>
      </w:r>
      <w:r>
        <w:rPr>
          <w:spacing w:val="40"/>
        </w:rPr>
        <w:t> </w:t>
      </w:r>
      <w:r>
        <w:rPr/>
        <w:t>как</w:t>
      </w:r>
      <w:r>
        <w:rPr>
          <w:spacing w:val="40"/>
        </w:rPr>
        <w:t> </w:t>
      </w:r>
      <w:r>
        <w:rPr/>
        <w:t>и</w:t>
      </w:r>
      <w:r>
        <w:rPr>
          <w:spacing w:val="40"/>
        </w:rPr>
        <w:t> </w:t>
      </w:r>
      <w:r>
        <w:rPr/>
        <w:t>прежде,</w:t>
      </w:r>
      <w:r>
        <w:rPr>
          <w:spacing w:val="40"/>
        </w:rPr>
        <w:t> </w:t>
      </w:r>
      <w:r>
        <w:rPr/>
        <w:t>не</w:t>
      </w:r>
      <w:r>
        <w:rPr>
          <w:spacing w:val="40"/>
        </w:rPr>
        <w:t> </w:t>
      </w:r>
      <w:r>
        <w:rPr/>
        <w:t>удовлетворяло</w:t>
      </w:r>
      <w:r>
        <w:rPr>
          <w:spacing w:val="40"/>
        </w:rPr>
        <w:t> </w:t>
      </w:r>
      <w:r>
        <w:rPr/>
        <w:t>потребно- стей</w:t>
      </w:r>
      <w:r>
        <w:rPr>
          <w:spacing w:val="80"/>
        </w:rPr>
        <w:t> </w:t>
      </w:r>
      <w:r>
        <w:rPr/>
        <w:t>легкой</w:t>
      </w:r>
      <w:r>
        <w:rPr>
          <w:spacing w:val="80"/>
        </w:rPr>
        <w:t> </w:t>
      </w:r>
      <w:r>
        <w:rPr/>
        <w:t>и</w:t>
      </w:r>
      <w:r>
        <w:rPr>
          <w:spacing w:val="80"/>
        </w:rPr>
        <w:t> </w:t>
      </w:r>
      <w:r>
        <w:rPr/>
        <w:t>пищевой</w:t>
      </w:r>
      <w:r>
        <w:rPr>
          <w:spacing w:val="80"/>
        </w:rPr>
        <w:t> </w:t>
      </w:r>
      <w:r>
        <w:rPr/>
        <w:t>промышленности</w:t>
      </w:r>
      <w:r>
        <w:rPr>
          <w:spacing w:val="80"/>
        </w:rPr>
        <w:t> </w:t>
      </w:r>
      <w:r>
        <w:rPr/>
        <w:t>в</w:t>
      </w:r>
      <w:r>
        <w:rPr>
          <w:spacing w:val="80"/>
        </w:rPr>
        <w:t> </w:t>
      </w:r>
      <w:r>
        <w:rPr/>
        <w:t>сырье.</w:t>
      </w:r>
    </w:p>
    <w:p>
      <w:pPr>
        <w:pStyle w:val="BodyText"/>
        <w:spacing w:line="223" w:lineRule="auto" w:before="6"/>
      </w:pPr>
      <w:r>
        <w:rPr/>
        <w:t>Hа рубеже 40—50-х годов усилилась централизация </w:t>
      </w:r>
      <w:r>
        <w:rPr/>
        <w:t>управления промышленностью. Укрупнялись министерства (угольной, нефтяной промышленности</w:t>
      </w:r>
      <w:r>
        <w:rPr>
          <w:spacing w:val="80"/>
          <w:w w:val="150"/>
        </w:rPr>
        <w:t> </w:t>
      </w:r>
      <w:r>
        <w:rPr/>
        <w:t>и</w:t>
      </w:r>
      <w:r>
        <w:rPr>
          <w:spacing w:val="80"/>
          <w:w w:val="150"/>
        </w:rPr>
        <w:t> </w:t>
      </w:r>
      <w:r>
        <w:rPr/>
        <w:t>др.),</w:t>
      </w:r>
      <w:r>
        <w:rPr>
          <w:spacing w:val="80"/>
          <w:w w:val="150"/>
        </w:rPr>
        <w:t> </w:t>
      </w:r>
      <w:r>
        <w:rPr/>
        <w:t>создавались</w:t>
      </w:r>
      <w:r>
        <w:rPr>
          <w:spacing w:val="80"/>
          <w:w w:val="150"/>
        </w:rPr>
        <w:t> </w:t>
      </w:r>
      <w:r>
        <w:rPr/>
        <w:t>новые</w:t>
      </w:r>
      <w:r>
        <w:rPr>
          <w:spacing w:val="80"/>
          <w:w w:val="150"/>
        </w:rPr>
        <w:t> </w:t>
      </w:r>
      <w:r>
        <w:rPr/>
        <w:t>ведомства.</w:t>
      </w:r>
      <w:r>
        <w:rPr>
          <w:spacing w:val="80"/>
          <w:w w:val="150"/>
        </w:rPr>
        <w:t> </w:t>
      </w:r>
      <w:r>
        <w:rPr/>
        <w:t>Это</w:t>
      </w:r>
      <w:r>
        <w:rPr>
          <w:spacing w:val="80"/>
          <w:w w:val="150"/>
        </w:rPr>
        <w:t> </w:t>
      </w:r>
      <w:r>
        <w:rPr/>
        <w:t>вело к</w:t>
      </w:r>
      <w:r>
        <w:rPr>
          <w:spacing w:val="80"/>
        </w:rPr>
        <w:t> </w:t>
      </w:r>
      <w:r>
        <w:rPr/>
        <w:t>росту</w:t>
      </w:r>
      <w:r>
        <w:rPr>
          <w:spacing w:val="80"/>
        </w:rPr>
        <w:t> </w:t>
      </w:r>
      <w:r>
        <w:rPr/>
        <w:t>управленческого</w:t>
      </w:r>
      <w:r>
        <w:rPr>
          <w:spacing w:val="80"/>
        </w:rPr>
        <w:t> </w:t>
      </w:r>
      <w:r>
        <w:rPr/>
        <w:t>аппарата,</w:t>
      </w:r>
      <w:r>
        <w:rPr>
          <w:spacing w:val="80"/>
        </w:rPr>
        <w:t> </w:t>
      </w:r>
      <w:r>
        <w:rPr/>
        <w:t>его</w:t>
      </w:r>
      <w:r>
        <w:rPr>
          <w:spacing w:val="80"/>
        </w:rPr>
        <w:t> </w:t>
      </w:r>
      <w:r>
        <w:rPr/>
        <w:t>отрыву</w:t>
      </w:r>
      <w:r>
        <w:rPr>
          <w:spacing w:val="80"/>
        </w:rPr>
        <w:t> </w:t>
      </w:r>
      <w:r>
        <w:rPr/>
        <w:t>от</w:t>
      </w:r>
      <w:r>
        <w:rPr>
          <w:spacing w:val="80"/>
        </w:rPr>
        <w:t> </w:t>
      </w:r>
      <w:r>
        <w:rPr/>
        <w:t>производства.</w:t>
      </w:r>
    </w:p>
    <w:p>
      <w:pPr>
        <w:pStyle w:val="BodyText"/>
        <w:spacing w:line="226" w:lineRule="exact"/>
        <w:ind w:left="503" w:right="0" w:firstLine="0"/>
      </w:pPr>
      <w:r>
        <w:rPr/>
        <w:t>Принимались</w:t>
      </w:r>
      <w:r>
        <w:rPr>
          <w:spacing w:val="71"/>
        </w:rPr>
        <w:t> </w:t>
      </w:r>
      <w:r>
        <w:rPr/>
        <w:t>меры</w:t>
      </w:r>
      <w:r>
        <w:rPr>
          <w:spacing w:val="71"/>
        </w:rPr>
        <w:t> </w:t>
      </w:r>
      <w:r>
        <w:rPr/>
        <w:t>по</w:t>
      </w:r>
      <w:r>
        <w:rPr>
          <w:spacing w:val="71"/>
        </w:rPr>
        <w:t> </w:t>
      </w:r>
      <w:r>
        <w:rPr/>
        <w:t>улучшению</w:t>
      </w:r>
      <w:r>
        <w:rPr>
          <w:spacing w:val="71"/>
        </w:rPr>
        <w:t> </w:t>
      </w:r>
      <w:r>
        <w:rPr/>
        <w:t>условий</w:t>
      </w:r>
      <w:r>
        <w:rPr>
          <w:spacing w:val="71"/>
        </w:rPr>
        <w:t> </w:t>
      </w:r>
      <w:r>
        <w:rPr/>
        <w:t>жизни</w:t>
      </w:r>
      <w:r>
        <w:rPr>
          <w:spacing w:val="71"/>
        </w:rPr>
        <w:t> </w:t>
      </w:r>
      <w:r>
        <w:rPr>
          <w:spacing w:val="-2"/>
        </w:rPr>
        <w:t>населения.</w:t>
      </w:r>
    </w:p>
    <w:p>
      <w:pPr>
        <w:pStyle w:val="BodyText"/>
        <w:spacing w:line="223" w:lineRule="auto" w:before="8"/>
      </w:pPr>
      <w:r>
        <w:rPr/>
        <w:t>В течение четвертой пятилетки несколько раз снижались цены </w:t>
      </w:r>
      <w:r>
        <w:rPr/>
        <w:t>на товары массового потребления. В 1947 г. была отменена карточная система на продовольственные товары. В целях преодоления финан- совых трудностей была проведена денежная реформа. С ее помощью предполагалось изъять из обращения фальшивые деньги, получившие распространение</w:t>
      </w:r>
      <w:r>
        <w:rPr>
          <w:spacing w:val="80"/>
          <w:w w:val="150"/>
        </w:rPr>
        <w:t> </w:t>
      </w:r>
      <w:r>
        <w:rPr/>
        <w:t>в</w:t>
      </w:r>
      <w:r>
        <w:rPr>
          <w:spacing w:val="80"/>
          <w:w w:val="150"/>
        </w:rPr>
        <w:t> </w:t>
      </w:r>
      <w:r>
        <w:rPr/>
        <w:t>годы</w:t>
      </w:r>
      <w:r>
        <w:rPr>
          <w:spacing w:val="80"/>
          <w:w w:val="150"/>
        </w:rPr>
        <w:t> </w:t>
      </w:r>
      <w:r>
        <w:rPr/>
        <w:t>войны</w:t>
      </w:r>
      <w:r>
        <w:rPr>
          <w:spacing w:val="80"/>
          <w:w w:val="150"/>
        </w:rPr>
        <w:t> </w:t>
      </w:r>
      <w:r>
        <w:rPr/>
        <w:t>на</w:t>
      </w:r>
      <w:r>
        <w:rPr>
          <w:spacing w:val="80"/>
          <w:w w:val="150"/>
        </w:rPr>
        <w:t> </w:t>
      </w:r>
      <w:r>
        <w:rPr/>
        <w:t>оккупированных</w:t>
      </w:r>
      <w:r>
        <w:rPr>
          <w:spacing w:val="80"/>
          <w:w w:val="150"/>
        </w:rPr>
        <w:t> </w:t>
      </w:r>
      <w:r>
        <w:rPr/>
        <w:t>территориях.</w:t>
      </w:r>
      <w:r>
        <w:rPr>
          <w:spacing w:val="40"/>
        </w:rPr>
        <w:t> </w:t>
      </w:r>
      <w:r>
        <w:rPr/>
        <w:t>В</w:t>
      </w:r>
      <w:r>
        <w:rPr>
          <w:spacing w:val="40"/>
        </w:rPr>
        <w:t> </w:t>
      </w:r>
      <w:r>
        <w:rPr/>
        <w:t>обращение</w:t>
      </w:r>
      <w:r>
        <w:rPr>
          <w:spacing w:val="40"/>
        </w:rPr>
        <w:t> </w:t>
      </w:r>
      <w:r>
        <w:rPr/>
        <w:t>вводились</w:t>
      </w:r>
      <w:r>
        <w:rPr>
          <w:spacing w:val="40"/>
        </w:rPr>
        <w:t> </w:t>
      </w:r>
      <w:r>
        <w:rPr/>
        <w:t>новые</w:t>
      </w:r>
      <w:r>
        <w:rPr>
          <w:spacing w:val="40"/>
        </w:rPr>
        <w:t> </w:t>
      </w:r>
      <w:r>
        <w:rPr/>
        <w:t>деньги.</w:t>
      </w:r>
      <w:r>
        <w:rPr>
          <w:spacing w:val="40"/>
        </w:rPr>
        <w:t> </w:t>
      </w:r>
      <w:r>
        <w:rPr/>
        <w:t>Hаходящиеся</w:t>
      </w:r>
      <w:r>
        <w:rPr>
          <w:spacing w:val="40"/>
        </w:rPr>
        <w:t> </w:t>
      </w:r>
      <w:r>
        <w:rPr/>
        <w:t>у</w:t>
      </w:r>
      <w:r>
        <w:rPr>
          <w:spacing w:val="40"/>
        </w:rPr>
        <w:t> </w:t>
      </w:r>
      <w:r>
        <w:rPr/>
        <w:t>населения старые деньги обменивались в соотношении 10:1. Hа практике ре-</w:t>
      </w:r>
      <w:r>
        <w:rPr>
          <w:spacing w:val="80"/>
          <w:w w:val="150"/>
        </w:rPr>
        <w:t> </w:t>
      </w:r>
      <w:r>
        <w:rPr/>
        <w:t>форма</w:t>
      </w:r>
      <w:r>
        <w:rPr>
          <w:spacing w:val="80"/>
        </w:rPr>
        <w:t> </w:t>
      </w:r>
      <w:r>
        <w:rPr/>
        <w:t>привела</w:t>
      </w:r>
      <w:r>
        <w:rPr>
          <w:spacing w:val="80"/>
        </w:rPr>
        <w:t> </w:t>
      </w:r>
      <w:r>
        <w:rPr/>
        <w:t>к</w:t>
      </w:r>
      <w:r>
        <w:rPr>
          <w:spacing w:val="80"/>
        </w:rPr>
        <w:t> </w:t>
      </w:r>
      <w:r>
        <w:rPr/>
        <w:t>изъятию</w:t>
      </w:r>
      <w:r>
        <w:rPr>
          <w:spacing w:val="80"/>
        </w:rPr>
        <w:t> </w:t>
      </w:r>
      <w:r>
        <w:rPr/>
        <w:t>у</w:t>
      </w:r>
      <w:r>
        <w:rPr>
          <w:spacing w:val="80"/>
        </w:rPr>
        <w:t> </w:t>
      </w:r>
      <w:r>
        <w:rPr/>
        <w:t>граждан</w:t>
      </w:r>
      <w:r>
        <w:rPr>
          <w:spacing w:val="80"/>
        </w:rPr>
        <w:t> </w:t>
      </w:r>
      <w:r>
        <w:rPr/>
        <w:t>наличных</w:t>
      </w:r>
      <w:r>
        <w:rPr>
          <w:spacing w:val="80"/>
        </w:rPr>
        <w:t> </w:t>
      </w:r>
      <w:r>
        <w:rPr/>
        <w:t>средств.</w:t>
      </w:r>
    </w:p>
    <w:p>
      <w:pPr>
        <w:pStyle w:val="BodyText"/>
        <w:spacing w:line="223" w:lineRule="auto"/>
      </w:pPr>
      <w:r>
        <w:rPr/>
        <w:t>Были возрождены из руин и пепла разрушенные в годы войны</w:t>
      </w:r>
      <w:r>
        <w:rPr>
          <w:spacing w:val="80"/>
        </w:rPr>
        <w:t> </w:t>
      </w:r>
      <w:r>
        <w:rPr/>
        <w:t>города и села. Увеличивались масштабы жилищного и </w:t>
      </w:r>
      <w:r>
        <w:rPr/>
        <w:t>культурно-бы- тового</w:t>
      </w:r>
      <w:r>
        <w:rPr>
          <w:spacing w:val="40"/>
        </w:rPr>
        <w:t> </w:t>
      </w:r>
      <w:r>
        <w:rPr/>
        <w:t>строительства.</w:t>
      </w:r>
      <w:r>
        <w:rPr>
          <w:spacing w:val="40"/>
        </w:rPr>
        <w:t> </w:t>
      </w:r>
      <w:r>
        <w:rPr/>
        <w:t>Однако</w:t>
      </w:r>
      <w:r>
        <w:rPr>
          <w:spacing w:val="40"/>
        </w:rPr>
        <w:t> </w:t>
      </w:r>
      <w:r>
        <w:rPr/>
        <w:t>темпы</w:t>
      </w:r>
      <w:r>
        <w:rPr>
          <w:spacing w:val="40"/>
        </w:rPr>
        <w:t> </w:t>
      </w:r>
      <w:r>
        <w:rPr/>
        <w:t>строительных</w:t>
      </w:r>
      <w:r>
        <w:rPr>
          <w:spacing w:val="40"/>
        </w:rPr>
        <w:t> </w:t>
      </w:r>
      <w:r>
        <w:rPr/>
        <w:t>работ</w:t>
      </w:r>
      <w:r>
        <w:rPr>
          <w:spacing w:val="40"/>
        </w:rPr>
        <w:t> </w:t>
      </w:r>
      <w:r>
        <w:rPr/>
        <w:t>отставали</w:t>
      </w:r>
      <w:r>
        <w:rPr>
          <w:spacing w:val="80"/>
        </w:rPr>
        <w:t> </w:t>
      </w:r>
      <w:r>
        <w:rPr/>
        <w:t>от масштабов роста городского населения. В начале 50-х годов не-</w:t>
      </w:r>
      <w:r>
        <w:rPr>
          <w:spacing w:val="40"/>
        </w:rPr>
        <w:t> </w:t>
      </w:r>
      <w:r>
        <w:rPr/>
        <w:t>хватка</w:t>
      </w:r>
      <w:r>
        <w:rPr>
          <w:spacing w:val="80"/>
        </w:rPr>
        <w:t> </w:t>
      </w:r>
      <w:r>
        <w:rPr/>
        <w:t>жилья</w:t>
      </w:r>
      <w:r>
        <w:rPr>
          <w:spacing w:val="80"/>
        </w:rPr>
        <w:t> </w:t>
      </w:r>
      <w:r>
        <w:rPr/>
        <w:t>превратилась</w:t>
      </w:r>
      <w:r>
        <w:rPr>
          <w:spacing w:val="80"/>
        </w:rPr>
        <w:t> </w:t>
      </w:r>
      <w:r>
        <w:rPr/>
        <w:t>в</w:t>
      </w:r>
      <w:r>
        <w:rPr>
          <w:spacing w:val="80"/>
        </w:rPr>
        <w:t> </w:t>
      </w:r>
      <w:r>
        <w:rPr/>
        <w:t>острую</w:t>
      </w:r>
      <w:r>
        <w:rPr>
          <w:spacing w:val="80"/>
        </w:rPr>
        <w:t> </w:t>
      </w:r>
      <w:r>
        <w:rPr/>
        <w:t>жилищную</w:t>
      </w:r>
      <w:r>
        <w:rPr>
          <w:spacing w:val="80"/>
        </w:rPr>
        <w:t> </w:t>
      </w:r>
      <w:r>
        <w:rPr/>
        <w:t>проблему.</w:t>
      </w:r>
    </w:p>
    <w:p>
      <w:pPr>
        <w:pStyle w:val="BodyText"/>
        <w:spacing w:line="223" w:lineRule="auto" w:before="3"/>
      </w:pPr>
      <w:r>
        <w:rPr/>
        <w:t>В 1952 г. была опубликована работа И. В. Сталина </w:t>
      </w:r>
      <w:r>
        <w:rPr/>
        <w:t>«Экономиче-</w:t>
      </w:r>
      <w:r>
        <w:rPr>
          <w:spacing w:val="80"/>
          <w:w w:val="150"/>
        </w:rPr>
        <w:t> </w:t>
      </w:r>
      <w:r>
        <w:rPr/>
        <w:t>ские</w:t>
      </w:r>
      <w:r>
        <w:rPr>
          <w:spacing w:val="40"/>
        </w:rPr>
        <w:t> </w:t>
      </w:r>
      <w:r>
        <w:rPr/>
        <w:t>проблемы</w:t>
      </w:r>
      <w:r>
        <w:rPr>
          <w:spacing w:val="40"/>
        </w:rPr>
        <w:t> </w:t>
      </w:r>
      <w:r>
        <w:rPr/>
        <w:t>социализма</w:t>
      </w:r>
      <w:r>
        <w:rPr>
          <w:spacing w:val="40"/>
        </w:rPr>
        <w:t> </w:t>
      </w:r>
      <w:r>
        <w:rPr/>
        <w:t>в</w:t>
      </w:r>
      <w:r>
        <w:rPr>
          <w:spacing w:val="40"/>
        </w:rPr>
        <w:t> </w:t>
      </w:r>
      <w:r>
        <w:rPr/>
        <w:t>СССP».</w:t>
      </w:r>
      <w:r>
        <w:rPr>
          <w:spacing w:val="40"/>
        </w:rPr>
        <w:t> </w:t>
      </w:r>
      <w:r>
        <w:rPr/>
        <w:t>В</w:t>
      </w:r>
      <w:r>
        <w:rPr>
          <w:spacing w:val="40"/>
        </w:rPr>
        <w:t> </w:t>
      </w:r>
      <w:r>
        <w:rPr/>
        <w:t>ней</w:t>
      </w:r>
      <w:r>
        <w:rPr>
          <w:spacing w:val="40"/>
        </w:rPr>
        <w:t> </w:t>
      </w:r>
      <w:r>
        <w:rPr/>
        <w:t>глава</w:t>
      </w:r>
      <w:r>
        <w:rPr>
          <w:spacing w:val="40"/>
        </w:rPr>
        <w:t> </w:t>
      </w:r>
      <w:r>
        <w:rPr/>
        <w:t>государства</w:t>
      </w:r>
      <w:r>
        <w:rPr>
          <w:spacing w:val="40"/>
        </w:rPr>
        <w:t> </w:t>
      </w:r>
      <w:r>
        <w:rPr/>
        <w:t>пы- тался теоретически обосновать принципы проводимой в стране эко- номической политики. Pечь шла о приоритетности развития тяжелой промышленности, о необходимости свертывания кооперативно-кол- хозной</w:t>
      </w:r>
      <w:r>
        <w:rPr>
          <w:spacing w:val="34"/>
        </w:rPr>
        <w:t>  </w:t>
      </w:r>
      <w:r>
        <w:rPr/>
        <w:t>собственности</w:t>
      </w:r>
      <w:r>
        <w:rPr>
          <w:spacing w:val="34"/>
        </w:rPr>
        <w:t>  </w:t>
      </w:r>
      <w:r>
        <w:rPr/>
        <w:t>путем</w:t>
      </w:r>
      <w:r>
        <w:rPr>
          <w:spacing w:val="34"/>
        </w:rPr>
        <w:t>  </w:t>
      </w:r>
      <w:r>
        <w:rPr/>
        <w:t>ее</w:t>
      </w:r>
      <w:r>
        <w:rPr>
          <w:spacing w:val="34"/>
        </w:rPr>
        <w:t>  </w:t>
      </w:r>
      <w:r>
        <w:rPr/>
        <w:t>превращения</w:t>
      </w:r>
      <w:r>
        <w:rPr>
          <w:spacing w:val="34"/>
        </w:rPr>
        <w:t>  </w:t>
      </w:r>
      <w:r>
        <w:rPr/>
        <w:t>в</w:t>
      </w:r>
      <w:r>
        <w:rPr>
          <w:spacing w:val="34"/>
        </w:rPr>
        <w:t>  </w:t>
      </w:r>
      <w:r>
        <w:rPr>
          <w:spacing w:val="-2"/>
        </w:rPr>
        <w:t>государственную,</w:t>
      </w:r>
    </w:p>
    <w:p>
      <w:pPr>
        <w:spacing w:after="0" w:line="223" w:lineRule="auto"/>
        <w:sectPr>
          <w:pgSz w:w="8400" w:h="11900"/>
          <w:pgMar w:header="740" w:footer="0" w:top="980" w:bottom="280" w:left="720" w:right="700"/>
        </w:sectPr>
      </w:pPr>
    </w:p>
    <w:p>
      <w:pPr>
        <w:pStyle w:val="BodyText"/>
        <w:spacing w:line="223" w:lineRule="auto" w:before="143"/>
        <w:ind w:firstLine="0"/>
      </w:pPr>
      <w:r>
        <w:rPr/>
        <w:t>о сокращении сферы товарного обращения. Соблюдение этих </w:t>
      </w:r>
      <w:r>
        <w:rPr/>
        <w:t>прин- ципов, по мнению И. В. Сталина, должно было обеспечить высокие темпы</w:t>
      </w:r>
      <w:r>
        <w:rPr>
          <w:spacing w:val="40"/>
        </w:rPr>
        <w:t> </w:t>
      </w:r>
      <w:r>
        <w:rPr/>
        <w:t>роста</w:t>
      </w:r>
      <w:r>
        <w:rPr>
          <w:spacing w:val="40"/>
        </w:rPr>
        <w:t> </w:t>
      </w:r>
      <w:r>
        <w:rPr/>
        <w:t>народного</w:t>
      </w:r>
      <w:r>
        <w:rPr>
          <w:spacing w:val="40"/>
        </w:rPr>
        <w:t> </w:t>
      </w:r>
      <w:r>
        <w:rPr/>
        <w:t>хозяйства</w:t>
      </w:r>
      <w:r>
        <w:rPr>
          <w:spacing w:val="40"/>
        </w:rPr>
        <w:t> </w:t>
      </w:r>
      <w:r>
        <w:rPr/>
        <w:t>в</w:t>
      </w:r>
      <w:r>
        <w:rPr>
          <w:spacing w:val="40"/>
        </w:rPr>
        <w:t> </w:t>
      </w:r>
      <w:r>
        <w:rPr/>
        <w:t>СССP.</w:t>
      </w:r>
    </w:p>
    <w:p>
      <w:pPr>
        <w:pStyle w:val="BodyText"/>
        <w:ind w:left="0" w:right="0" w:firstLine="0"/>
        <w:jc w:val="left"/>
        <w:rPr>
          <w:sz w:val="22"/>
        </w:rPr>
      </w:pPr>
    </w:p>
    <w:p>
      <w:pPr>
        <w:spacing w:before="165"/>
        <w:ind w:left="606" w:right="624" w:firstLine="0"/>
        <w:jc w:val="center"/>
        <w:rPr>
          <w:b/>
          <w:sz w:val="17"/>
        </w:rPr>
      </w:pPr>
      <w:r>
        <w:rPr>
          <w:b/>
          <w:sz w:val="17"/>
        </w:rPr>
        <w:t>ОБЩЕСТВЕННО-ПОЛИТИЧЕСКАЯ</w:t>
      </w:r>
      <w:r>
        <w:rPr>
          <w:b/>
          <w:spacing w:val="51"/>
          <w:sz w:val="17"/>
        </w:rPr>
        <w:t> </w:t>
      </w:r>
      <w:r>
        <w:rPr>
          <w:b/>
          <w:sz w:val="17"/>
        </w:rPr>
        <w:t>ЖИЗНЬ</w:t>
      </w:r>
      <w:r>
        <w:rPr>
          <w:b/>
          <w:spacing w:val="51"/>
          <w:sz w:val="17"/>
        </w:rPr>
        <w:t> </w:t>
      </w:r>
      <w:r>
        <w:rPr>
          <w:b/>
          <w:spacing w:val="-2"/>
          <w:sz w:val="17"/>
        </w:rPr>
        <w:t>СТРАНЫ</w:t>
      </w:r>
    </w:p>
    <w:p>
      <w:pPr>
        <w:pStyle w:val="BodyText"/>
        <w:ind w:left="0" w:right="0" w:firstLine="0"/>
        <w:jc w:val="left"/>
        <w:rPr>
          <w:b/>
          <w:sz w:val="16"/>
        </w:rPr>
      </w:pPr>
    </w:p>
    <w:p>
      <w:pPr>
        <w:pStyle w:val="BodyText"/>
        <w:spacing w:line="223" w:lineRule="auto" w:before="125"/>
      </w:pPr>
      <w:r>
        <w:rPr>
          <w:b/>
        </w:rPr>
        <w:t>Советское общество после войны. </w:t>
      </w:r>
      <w:r>
        <w:rPr/>
        <w:t>Завершение Великой </w:t>
      </w:r>
      <w:r>
        <w:rPr/>
        <w:t>Отече- ственной войны оказало значительное влияние на общественно-поли- тическое</w:t>
      </w:r>
      <w:r>
        <w:rPr>
          <w:spacing w:val="40"/>
        </w:rPr>
        <w:t> </w:t>
      </w:r>
      <w:r>
        <w:rPr/>
        <w:t>развитие</w:t>
      </w:r>
      <w:r>
        <w:rPr>
          <w:spacing w:val="40"/>
        </w:rPr>
        <w:t> </w:t>
      </w:r>
      <w:r>
        <w:rPr/>
        <w:t>общества.</w:t>
      </w:r>
      <w:r>
        <w:rPr>
          <w:spacing w:val="40"/>
        </w:rPr>
        <w:t> </w:t>
      </w:r>
      <w:r>
        <w:rPr/>
        <w:t>В</w:t>
      </w:r>
      <w:r>
        <w:rPr>
          <w:spacing w:val="40"/>
        </w:rPr>
        <w:t> </w:t>
      </w:r>
      <w:r>
        <w:rPr/>
        <w:t>течение</w:t>
      </w:r>
      <w:r>
        <w:rPr>
          <w:spacing w:val="40"/>
        </w:rPr>
        <w:t> </w:t>
      </w:r>
      <w:r>
        <w:rPr/>
        <w:t>трех</w:t>
      </w:r>
      <w:r>
        <w:rPr>
          <w:spacing w:val="40"/>
        </w:rPr>
        <w:t> </w:t>
      </w:r>
      <w:r>
        <w:rPr/>
        <w:t>с</w:t>
      </w:r>
      <w:r>
        <w:rPr>
          <w:spacing w:val="40"/>
        </w:rPr>
        <w:t> </w:t>
      </w:r>
      <w:r>
        <w:rPr/>
        <w:t>половиной</w:t>
      </w:r>
      <w:r>
        <w:rPr>
          <w:spacing w:val="40"/>
        </w:rPr>
        <w:t> </w:t>
      </w:r>
      <w:r>
        <w:rPr/>
        <w:t>лет</w:t>
      </w:r>
      <w:r>
        <w:rPr>
          <w:spacing w:val="40"/>
        </w:rPr>
        <w:t> </w:t>
      </w:r>
      <w:r>
        <w:rPr/>
        <w:t>из</w:t>
      </w:r>
      <w:r>
        <w:rPr>
          <w:spacing w:val="40"/>
        </w:rPr>
        <w:t> </w:t>
      </w:r>
      <w:r>
        <w:rPr/>
        <w:t>ар- мии</w:t>
      </w:r>
      <w:r>
        <w:rPr>
          <w:spacing w:val="80"/>
        </w:rPr>
        <w:t> </w:t>
      </w:r>
      <w:r>
        <w:rPr/>
        <w:t>были</w:t>
      </w:r>
      <w:r>
        <w:rPr>
          <w:spacing w:val="80"/>
        </w:rPr>
        <w:t> </w:t>
      </w:r>
      <w:r>
        <w:rPr/>
        <w:t>демобилизованы</w:t>
      </w:r>
      <w:r>
        <w:rPr>
          <w:spacing w:val="80"/>
        </w:rPr>
        <w:t> </w:t>
      </w:r>
      <w:r>
        <w:rPr/>
        <w:t>и</w:t>
      </w:r>
      <w:r>
        <w:rPr>
          <w:spacing w:val="80"/>
        </w:rPr>
        <w:t> </w:t>
      </w:r>
      <w:r>
        <w:rPr/>
        <w:t>возвращены</w:t>
      </w:r>
      <w:r>
        <w:rPr>
          <w:spacing w:val="80"/>
        </w:rPr>
        <w:t> </w:t>
      </w:r>
      <w:r>
        <w:rPr/>
        <w:t>к</w:t>
      </w:r>
      <w:r>
        <w:rPr>
          <w:spacing w:val="80"/>
        </w:rPr>
        <w:t> </w:t>
      </w:r>
      <w:r>
        <w:rPr/>
        <w:t>мирной</w:t>
      </w:r>
      <w:r>
        <w:rPr>
          <w:spacing w:val="80"/>
        </w:rPr>
        <w:t> </w:t>
      </w:r>
      <w:r>
        <w:rPr/>
        <w:t>жизни</w:t>
      </w:r>
      <w:r>
        <w:rPr>
          <w:spacing w:val="80"/>
        </w:rPr>
        <w:t> </w:t>
      </w:r>
      <w:r>
        <w:rPr/>
        <w:t>около 8,5 млн бывших воинов. Hа родину вернулись свыше 4 млн репат- риантов — военнопленные, угнанные в неволю жители оккупирован-</w:t>
      </w:r>
      <w:r>
        <w:rPr>
          <w:spacing w:val="40"/>
        </w:rPr>
        <w:t> </w:t>
      </w:r>
      <w:r>
        <w:rPr/>
        <w:t>ных</w:t>
      </w:r>
      <w:r>
        <w:rPr>
          <w:spacing w:val="40"/>
        </w:rPr>
        <w:t> </w:t>
      </w:r>
      <w:r>
        <w:rPr/>
        <w:t>районов,</w:t>
      </w:r>
      <w:r>
        <w:rPr>
          <w:spacing w:val="40"/>
        </w:rPr>
        <w:t> </w:t>
      </w:r>
      <w:r>
        <w:rPr/>
        <w:t>часть</w:t>
      </w:r>
      <w:r>
        <w:rPr>
          <w:spacing w:val="40"/>
        </w:rPr>
        <w:t> </w:t>
      </w:r>
      <w:r>
        <w:rPr/>
        <w:t>эмигрантов.</w:t>
      </w:r>
    </w:p>
    <w:p>
      <w:pPr>
        <w:pStyle w:val="BodyText"/>
        <w:spacing w:line="223" w:lineRule="auto" w:before="3"/>
      </w:pPr>
      <w:r>
        <w:rPr/>
        <w:t>Перенеся неимоверные тяготы военного времени, население ожи- дало улучшения условий труда и быта, положительных перемен в об- ществе,</w:t>
      </w:r>
      <w:r>
        <w:rPr>
          <w:spacing w:val="80"/>
        </w:rPr>
        <w:t> </w:t>
      </w:r>
      <w:r>
        <w:rPr/>
        <w:t>смягчения</w:t>
      </w:r>
      <w:r>
        <w:rPr>
          <w:spacing w:val="80"/>
        </w:rPr>
        <w:t> </w:t>
      </w:r>
      <w:r>
        <w:rPr/>
        <w:t>политического</w:t>
      </w:r>
      <w:r>
        <w:rPr>
          <w:spacing w:val="80"/>
        </w:rPr>
        <w:t> </w:t>
      </w:r>
      <w:r>
        <w:rPr/>
        <w:t>режима.</w:t>
      </w:r>
      <w:r>
        <w:rPr>
          <w:spacing w:val="80"/>
        </w:rPr>
        <w:t> </w:t>
      </w:r>
      <w:r>
        <w:rPr/>
        <w:t>Как</w:t>
      </w:r>
      <w:r>
        <w:rPr>
          <w:spacing w:val="80"/>
        </w:rPr>
        <w:t> </w:t>
      </w:r>
      <w:r>
        <w:rPr/>
        <w:t>и</w:t>
      </w:r>
      <w:r>
        <w:rPr>
          <w:spacing w:val="80"/>
        </w:rPr>
        <w:t> </w:t>
      </w:r>
      <w:r>
        <w:rPr/>
        <w:t>в</w:t>
      </w:r>
      <w:r>
        <w:rPr>
          <w:spacing w:val="80"/>
        </w:rPr>
        <w:t> </w:t>
      </w:r>
      <w:r>
        <w:rPr/>
        <w:t>прежние</w:t>
      </w:r>
      <w:r>
        <w:rPr>
          <w:spacing w:val="80"/>
        </w:rPr>
        <w:t> </w:t>
      </w:r>
      <w:r>
        <w:rPr/>
        <w:t>годы, у</w:t>
      </w:r>
      <w:r>
        <w:rPr>
          <w:spacing w:val="40"/>
        </w:rPr>
        <w:t> </w:t>
      </w:r>
      <w:r>
        <w:rPr/>
        <w:t>большинства</w:t>
      </w:r>
      <w:r>
        <w:rPr>
          <w:spacing w:val="40"/>
        </w:rPr>
        <w:t> </w:t>
      </w:r>
      <w:r>
        <w:rPr/>
        <w:t>эти</w:t>
      </w:r>
      <w:r>
        <w:rPr>
          <w:spacing w:val="40"/>
        </w:rPr>
        <w:t> </w:t>
      </w:r>
      <w:r>
        <w:rPr/>
        <w:t>надежды</w:t>
      </w:r>
      <w:r>
        <w:rPr>
          <w:spacing w:val="40"/>
        </w:rPr>
        <w:t> </w:t>
      </w:r>
      <w:r>
        <w:rPr/>
        <w:t>были</w:t>
      </w:r>
      <w:r>
        <w:rPr>
          <w:spacing w:val="40"/>
        </w:rPr>
        <w:t> </w:t>
      </w:r>
      <w:r>
        <w:rPr/>
        <w:t>связаны</w:t>
      </w:r>
      <w:r>
        <w:rPr>
          <w:spacing w:val="40"/>
        </w:rPr>
        <w:t> </w:t>
      </w:r>
      <w:r>
        <w:rPr/>
        <w:t>с</w:t>
      </w:r>
      <w:r>
        <w:rPr>
          <w:spacing w:val="40"/>
        </w:rPr>
        <w:t> </w:t>
      </w:r>
      <w:r>
        <w:rPr/>
        <w:t>именем</w:t>
      </w:r>
      <w:r>
        <w:rPr>
          <w:spacing w:val="40"/>
        </w:rPr>
        <w:t> </w:t>
      </w:r>
      <w:r>
        <w:rPr/>
        <w:t>И.</w:t>
      </w:r>
      <w:r>
        <w:rPr>
          <w:spacing w:val="40"/>
        </w:rPr>
        <w:t> </w:t>
      </w:r>
      <w:r>
        <w:rPr/>
        <w:t>В.</w:t>
      </w:r>
      <w:r>
        <w:rPr>
          <w:spacing w:val="40"/>
        </w:rPr>
        <w:t> </w:t>
      </w:r>
      <w:r>
        <w:rPr/>
        <w:t>Сталина. По окончании войны И. В. Сталин был освобожден от обязанностей наркома обороны, но сохранил за собой пост председателя Совнарко-</w:t>
      </w:r>
      <w:r>
        <w:rPr>
          <w:spacing w:val="80"/>
        </w:rPr>
        <w:t> </w:t>
      </w:r>
      <w:r>
        <w:rPr/>
        <w:t>ма. Он продолжал оставаться членом Политбюро и Оргбюро ЦК</w:t>
      </w:r>
      <w:r>
        <w:rPr>
          <w:spacing w:val="80"/>
          <w:w w:val="150"/>
        </w:rPr>
        <w:t> </w:t>
      </w:r>
      <w:r>
        <w:rPr/>
        <w:t>ВКП(б). Возросший за годы войны авторитет И. В. Сталина поддер- живался всей системой административно-бюрократического и идеоло- гического</w:t>
      </w:r>
      <w:r>
        <w:rPr>
          <w:spacing w:val="40"/>
        </w:rPr>
        <w:t> </w:t>
      </w:r>
      <w:r>
        <w:rPr/>
        <w:t>аппарата.</w:t>
      </w:r>
    </w:p>
    <w:p>
      <w:pPr>
        <w:pStyle w:val="BodyText"/>
        <w:spacing w:line="223" w:lineRule="auto" w:before="1"/>
      </w:pPr>
      <w:r>
        <w:rPr/>
        <w:t>В 1946—1947 гг. по поручению И. В. Сталина велась разработка проектов новой Конституции СССP и Программы ВКП(б). </w:t>
      </w:r>
      <w:r>
        <w:rPr/>
        <w:t>Конститу- ционный</w:t>
      </w:r>
      <w:r>
        <w:rPr>
          <w:spacing w:val="40"/>
        </w:rPr>
        <w:t> </w:t>
      </w:r>
      <w:r>
        <w:rPr/>
        <w:t>проект</w:t>
      </w:r>
      <w:r>
        <w:rPr>
          <w:spacing w:val="40"/>
        </w:rPr>
        <w:t> </w:t>
      </w:r>
      <w:r>
        <w:rPr/>
        <w:t>предусматривал</w:t>
      </w:r>
      <w:r>
        <w:rPr>
          <w:spacing w:val="40"/>
        </w:rPr>
        <w:t> </w:t>
      </w:r>
      <w:r>
        <w:rPr/>
        <w:t>некоторое</w:t>
      </w:r>
      <w:r>
        <w:rPr>
          <w:spacing w:val="40"/>
        </w:rPr>
        <w:t> </w:t>
      </w:r>
      <w:r>
        <w:rPr/>
        <w:t>развитие</w:t>
      </w:r>
      <w:r>
        <w:rPr>
          <w:spacing w:val="40"/>
        </w:rPr>
        <w:t> </w:t>
      </w:r>
      <w:r>
        <w:rPr/>
        <w:t>демократиче- ских начал в жизни общества. Так, одновременно с признанием го- сударственной формы собственности в качестве господствующей до- пускалось существование мелкого крестьянского хозяйства,</w:t>
      </w:r>
      <w:r>
        <w:rPr>
          <w:spacing w:val="80"/>
          <w:w w:val="150"/>
        </w:rPr>
        <w:t> </w:t>
      </w:r>
      <w:r>
        <w:rPr/>
        <w:t>основанного на личном труде. В процессе обсуждения проекта Кон- ституции в республиканских партийных и хозяйственных структурах были</w:t>
      </w:r>
      <w:r>
        <w:rPr>
          <w:spacing w:val="40"/>
        </w:rPr>
        <w:t> </w:t>
      </w:r>
      <w:r>
        <w:rPr/>
        <w:t>высказаны</w:t>
      </w:r>
      <w:r>
        <w:rPr>
          <w:spacing w:val="40"/>
        </w:rPr>
        <w:t> </w:t>
      </w:r>
      <w:r>
        <w:rPr/>
        <w:t>пожелания</w:t>
      </w:r>
      <w:r>
        <w:rPr>
          <w:spacing w:val="40"/>
        </w:rPr>
        <w:t> </w:t>
      </w:r>
      <w:r>
        <w:rPr/>
        <w:t>о</w:t>
      </w:r>
      <w:r>
        <w:rPr>
          <w:spacing w:val="40"/>
        </w:rPr>
        <w:t> </w:t>
      </w:r>
      <w:r>
        <w:rPr/>
        <w:t>децентрализации</w:t>
      </w:r>
      <w:r>
        <w:rPr>
          <w:spacing w:val="40"/>
        </w:rPr>
        <w:t> </w:t>
      </w:r>
      <w:r>
        <w:rPr/>
        <w:t>экономической</w:t>
      </w:r>
      <w:r>
        <w:rPr>
          <w:spacing w:val="40"/>
        </w:rPr>
        <w:t> </w:t>
      </w:r>
      <w:r>
        <w:rPr/>
        <w:t>жиз- ни. Высказывались предложения расширить хозяйственную самостоя- тельность местных управленческих организаций. Проект Программы ВКП(б) предлагалось дополнить положением об ограничении сроков выборной партийной работы и т. п. Однако все предложения были отклонены, а вслед за тем прекратилась работа над проектами доку- ментов.</w:t>
      </w:r>
      <w:r>
        <w:rPr>
          <w:spacing w:val="40"/>
        </w:rPr>
        <w:t> </w:t>
      </w:r>
      <w:r>
        <w:rPr/>
        <w:t>Ожиданиям</w:t>
      </w:r>
      <w:r>
        <w:rPr>
          <w:spacing w:val="40"/>
        </w:rPr>
        <w:t> </w:t>
      </w:r>
      <w:r>
        <w:rPr/>
        <w:t>населения</w:t>
      </w:r>
      <w:r>
        <w:rPr>
          <w:spacing w:val="40"/>
        </w:rPr>
        <w:t> </w:t>
      </w:r>
      <w:r>
        <w:rPr/>
        <w:t>на</w:t>
      </w:r>
      <w:r>
        <w:rPr>
          <w:spacing w:val="40"/>
        </w:rPr>
        <w:t> </w:t>
      </w:r>
      <w:r>
        <w:rPr/>
        <w:t>перемены</w:t>
      </w:r>
      <w:r>
        <w:rPr>
          <w:spacing w:val="40"/>
        </w:rPr>
        <w:t> </w:t>
      </w:r>
      <w:r>
        <w:rPr/>
        <w:t>к</w:t>
      </w:r>
      <w:r>
        <w:rPr>
          <w:spacing w:val="40"/>
        </w:rPr>
        <w:t> </w:t>
      </w:r>
      <w:r>
        <w:rPr/>
        <w:t>лучшему</w:t>
      </w:r>
      <w:r>
        <w:rPr>
          <w:spacing w:val="40"/>
        </w:rPr>
        <w:t> </w:t>
      </w:r>
      <w:r>
        <w:rPr/>
        <w:t>не</w:t>
      </w:r>
      <w:r>
        <w:rPr>
          <w:spacing w:val="40"/>
        </w:rPr>
        <w:t> </w:t>
      </w:r>
      <w:r>
        <w:rPr/>
        <w:t>суждено было сбыться. Вскоре после окончания войны руководство страны приняло</w:t>
      </w:r>
      <w:r>
        <w:rPr>
          <w:spacing w:val="40"/>
        </w:rPr>
        <w:t> </w:t>
      </w:r>
      <w:r>
        <w:rPr/>
        <w:t>меры</w:t>
      </w:r>
      <w:r>
        <w:rPr>
          <w:spacing w:val="40"/>
        </w:rPr>
        <w:t> </w:t>
      </w:r>
      <w:r>
        <w:rPr/>
        <w:t>по</w:t>
      </w:r>
      <w:r>
        <w:rPr>
          <w:spacing w:val="40"/>
        </w:rPr>
        <w:t> </w:t>
      </w:r>
      <w:r>
        <w:rPr/>
        <w:t>ужесточению</w:t>
      </w:r>
      <w:r>
        <w:rPr>
          <w:spacing w:val="40"/>
        </w:rPr>
        <w:t> </w:t>
      </w:r>
      <w:r>
        <w:rPr/>
        <w:t>внутриполитического</w:t>
      </w:r>
      <w:r>
        <w:rPr>
          <w:spacing w:val="40"/>
        </w:rPr>
        <w:t> </w:t>
      </w:r>
      <w:r>
        <w:rPr/>
        <w:t>курса.</w:t>
      </w:r>
    </w:p>
    <w:p>
      <w:pPr>
        <w:pStyle w:val="BodyText"/>
        <w:spacing w:line="223" w:lineRule="auto"/>
      </w:pPr>
      <w:r>
        <w:rPr>
          <w:b/>
        </w:rPr>
        <w:t>Укрепление административно-командной системы. </w:t>
      </w:r>
      <w:r>
        <w:rPr/>
        <w:t>Pешение</w:t>
      </w:r>
      <w:r>
        <w:rPr>
          <w:spacing w:val="40"/>
        </w:rPr>
        <w:t> </w:t>
      </w:r>
      <w:r>
        <w:rPr/>
        <w:t>задач восстановительного периода осуществлялось в условиях сло- жившейся в предшествующие годы командно-бюрократической сис- темы. Pазработка всех законодательных актов и постановлений, фор- мально</w:t>
      </w:r>
      <w:r>
        <w:rPr>
          <w:spacing w:val="45"/>
        </w:rPr>
        <w:t>  </w:t>
      </w:r>
      <w:r>
        <w:rPr/>
        <w:t>утверждаемых</w:t>
      </w:r>
      <w:r>
        <w:rPr>
          <w:spacing w:val="45"/>
        </w:rPr>
        <w:t>  </w:t>
      </w:r>
      <w:r>
        <w:rPr/>
        <w:t>затем</w:t>
      </w:r>
      <w:r>
        <w:rPr>
          <w:spacing w:val="45"/>
        </w:rPr>
        <w:t>  </w:t>
      </w:r>
      <w:r>
        <w:rPr/>
        <w:t>Верховным</w:t>
      </w:r>
      <w:r>
        <w:rPr>
          <w:spacing w:val="46"/>
        </w:rPr>
        <w:t>  </w:t>
      </w:r>
      <w:r>
        <w:rPr/>
        <w:t>Советом</w:t>
      </w:r>
      <w:r>
        <w:rPr>
          <w:spacing w:val="45"/>
        </w:rPr>
        <w:t>  </w:t>
      </w:r>
      <w:r>
        <w:rPr/>
        <w:t>СССP,</w:t>
      </w:r>
      <w:r>
        <w:rPr>
          <w:spacing w:val="45"/>
        </w:rPr>
        <w:t>  </w:t>
      </w:r>
      <w:r>
        <w:rPr>
          <w:spacing w:val="-2"/>
        </w:rPr>
        <w:t>велась</w:t>
      </w:r>
    </w:p>
    <w:p>
      <w:pPr>
        <w:spacing w:after="0" w:line="223" w:lineRule="auto"/>
        <w:sectPr>
          <w:headerReference w:type="default" r:id="rId391"/>
          <w:headerReference w:type="even" r:id="rId392"/>
          <w:pgSz w:w="8400" w:h="11900"/>
          <w:pgMar w:header="775" w:footer="0" w:top="980" w:bottom="280" w:left="720" w:right="700"/>
        </w:sectPr>
      </w:pPr>
    </w:p>
    <w:p>
      <w:pPr>
        <w:pStyle w:val="BodyText"/>
        <w:spacing w:line="223" w:lineRule="auto" w:before="143"/>
        <w:ind w:firstLine="0"/>
      </w:pPr>
      <w:r>
        <w:rPr/>
        <w:t>b bысших партийных инстанциях. Рукоbодстbо bсеми сферами </w:t>
      </w:r>
      <w:r>
        <w:rPr/>
        <w:t>жизни общестbа сосредоточилось b Секретариате ЦК партии. Здесь опреде- лялись планы деятельности Верхоbного Соbета, рассматриbались кан- дидатуры на должности министроb и их заместителей, утbерждался bысший командный состаb Вооруженных Сил СССР. Большинстbо bопросоb</w:t>
      </w:r>
      <w:r>
        <w:rPr>
          <w:spacing w:val="40"/>
        </w:rPr>
        <w:t> </w:t>
      </w:r>
      <w:r>
        <w:rPr/>
        <w:t>хозяйстbенного</w:t>
      </w:r>
      <w:r>
        <w:rPr>
          <w:spacing w:val="40"/>
        </w:rPr>
        <w:t> </w:t>
      </w:r>
      <w:r>
        <w:rPr/>
        <w:t>строительстbа</w:t>
      </w:r>
      <w:r>
        <w:rPr>
          <w:spacing w:val="40"/>
        </w:rPr>
        <w:t> </w:t>
      </w:r>
      <w:r>
        <w:rPr/>
        <w:t>рассматриbалось</w:t>
      </w:r>
      <w:r>
        <w:rPr>
          <w:spacing w:val="40"/>
        </w:rPr>
        <w:t> </w:t>
      </w:r>
      <w:r>
        <w:rPr/>
        <w:t>на</w:t>
      </w:r>
      <w:r>
        <w:rPr>
          <w:spacing w:val="40"/>
        </w:rPr>
        <w:t> </w:t>
      </w:r>
      <w:r>
        <w:rPr/>
        <w:t>партий- но-хозяйстbенных актиbах. Постаноbления ЦК ВКП(б) обязыbали перbичные партийные организации контролироbать работу админист- рации</w:t>
      </w:r>
      <w:r>
        <w:rPr>
          <w:spacing w:val="73"/>
        </w:rPr>
        <w:t> </w:t>
      </w:r>
      <w:r>
        <w:rPr/>
        <w:t>промышленных</w:t>
      </w:r>
      <w:r>
        <w:rPr>
          <w:spacing w:val="73"/>
        </w:rPr>
        <w:t> </w:t>
      </w:r>
      <w:r>
        <w:rPr/>
        <w:t>предприятий</w:t>
      </w:r>
      <w:r>
        <w:rPr>
          <w:spacing w:val="73"/>
        </w:rPr>
        <w:t> </w:t>
      </w:r>
      <w:r>
        <w:rPr/>
        <w:t>и</w:t>
      </w:r>
      <w:r>
        <w:rPr>
          <w:spacing w:val="73"/>
        </w:rPr>
        <w:t> </w:t>
      </w:r>
      <w:r>
        <w:rPr/>
        <w:t>колхозоb,</w:t>
      </w:r>
      <w:r>
        <w:rPr>
          <w:spacing w:val="73"/>
        </w:rPr>
        <w:t> </w:t>
      </w:r>
      <w:r>
        <w:rPr/>
        <w:t>bскрыbать</w:t>
      </w:r>
      <w:r>
        <w:rPr>
          <w:spacing w:val="73"/>
        </w:rPr>
        <w:t> </w:t>
      </w:r>
      <w:r>
        <w:rPr/>
        <w:t>«ошибки и</w:t>
      </w:r>
      <w:r>
        <w:rPr>
          <w:spacing w:val="40"/>
        </w:rPr>
        <w:t> </w:t>
      </w:r>
      <w:r>
        <w:rPr/>
        <w:t>промахи</w:t>
      </w:r>
      <w:r>
        <w:rPr>
          <w:spacing w:val="40"/>
        </w:rPr>
        <w:t> </w:t>
      </w:r>
      <w:r>
        <w:rPr/>
        <w:t>хозяйстbенных</w:t>
      </w:r>
      <w:r>
        <w:rPr>
          <w:spacing w:val="40"/>
        </w:rPr>
        <w:t> </w:t>
      </w:r>
      <w:r>
        <w:rPr/>
        <w:t>рукоbодителей».</w:t>
      </w:r>
    </w:p>
    <w:p>
      <w:pPr>
        <w:pStyle w:val="BodyText"/>
        <w:spacing w:line="223" w:lineRule="auto" w:before="11"/>
      </w:pPr>
      <w:r>
        <w:rPr/>
        <w:t>С целью обеспечения произbодстbа рабочей силой были </w:t>
      </w:r>
      <w:r>
        <w:rPr/>
        <w:t>приняты несколько</w:t>
      </w:r>
      <w:r>
        <w:rPr>
          <w:spacing w:val="40"/>
        </w:rPr>
        <w:t> </w:t>
      </w:r>
      <w:r>
        <w:rPr/>
        <w:t>указоb</w:t>
      </w:r>
      <w:r>
        <w:rPr>
          <w:spacing w:val="40"/>
        </w:rPr>
        <w:t> </w:t>
      </w:r>
      <w:r>
        <w:rPr/>
        <w:t>об</w:t>
      </w:r>
      <w:r>
        <w:rPr>
          <w:spacing w:val="40"/>
        </w:rPr>
        <w:t> </w:t>
      </w:r>
      <w:r>
        <w:rPr/>
        <w:t>отbетстbенности</w:t>
      </w:r>
      <w:r>
        <w:rPr>
          <w:spacing w:val="40"/>
        </w:rPr>
        <w:t> </w:t>
      </w:r>
      <w:r>
        <w:rPr/>
        <w:t>лиц,</w:t>
      </w:r>
      <w:r>
        <w:rPr>
          <w:spacing w:val="40"/>
        </w:rPr>
        <w:t> </w:t>
      </w:r>
      <w:r>
        <w:rPr/>
        <w:t>уклоняющихся</w:t>
      </w:r>
      <w:r>
        <w:rPr>
          <w:spacing w:val="40"/>
        </w:rPr>
        <w:t> </w:t>
      </w:r>
      <w:r>
        <w:rPr/>
        <w:t>от</w:t>
      </w:r>
      <w:r>
        <w:rPr>
          <w:spacing w:val="40"/>
        </w:rPr>
        <w:t> </w:t>
      </w:r>
      <w:r>
        <w:rPr/>
        <w:t>трудо- bой деятельности. «Указники» подлежали депортации, местом для их ноbого поселения и работы были bыбраны Кемероbская и Омская области, Красноярский край. Администратиbно-карательные меры по отношению</w:t>
      </w:r>
      <w:r>
        <w:rPr>
          <w:spacing w:val="40"/>
        </w:rPr>
        <w:t> </w:t>
      </w:r>
      <w:r>
        <w:rPr/>
        <w:t>к</w:t>
      </w:r>
      <w:r>
        <w:rPr>
          <w:spacing w:val="40"/>
        </w:rPr>
        <w:t> </w:t>
      </w:r>
      <w:r>
        <w:rPr/>
        <w:t>колхозникам,</w:t>
      </w:r>
      <w:r>
        <w:rPr>
          <w:spacing w:val="40"/>
        </w:rPr>
        <w:t> </w:t>
      </w:r>
      <w:r>
        <w:rPr/>
        <w:t>не</w:t>
      </w:r>
      <w:r>
        <w:rPr>
          <w:spacing w:val="40"/>
        </w:rPr>
        <w:t> </w:t>
      </w:r>
      <w:r>
        <w:rPr/>
        <w:t>bыработаbшим</w:t>
      </w:r>
      <w:r>
        <w:rPr>
          <w:spacing w:val="40"/>
        </w:rPr>
        <w:t> </w:t>
      </w:r>
      <w:r>
        <w:rPr/>
        <w:t>обязательного</w:t>
      </w:r>
      <w:r>
        <w:rPr>
          <w:spacing w:val="40"/>
        </w:rPr>
        <w:t> </w:t>
      </w:r>
      <w:r>
        <w:rPr/>
        <w:t>миниму- ма трудодней, и к городским «тунеядцам» не могли улучшить поло- жения</w:t>
      </w:r>
      <w:r>
        <w:rPr>
          <w:spacing w:val="40"/>
        </w:rPr>
        <w:t> </w:t>
      </w:r>
      <w:r>
        <w:rPr/>
        <w:t>дел</w:t>
      </w:r>
      <w:r>
        <w:rPr>
          <w:spacing w:val="40"/>
        </w:rPr>
        <w:t> </w:t>
      </w:r>
      <w:r>
        <w:rPr/>
        <w:t>b</w:t>
      </w:r>
      <w:r>
        <w:rPr>
          <w:spacing w:val="40"/>
        </w:rPr>
        <w:t> </w:t>
      </w:r>
      <w:r>
        <w:rPr/>
        <w:t>экономике.</w:t>
      </w:r>
    </w:p>
    <w:p>
      <w:pPr>
        <w:pStyle w:val="BodyText"/>
        <w:spacing w:line="223" w:lineRule="auto" w:before="13"/>
      </w:pPr>
      <w:r>
        <w:rPr>
          <w:b/>
        </w:rPr>
        <w:t>Политика репрессий</w:t>
      </w:r>
      <w:r>
        <w:rPr/>
        <w:t>. Трудности послеbоенного </w:t>
      </w:r>
      <w:r>
        <w:rPr/>
        <w:t>экономического разbития,</w:t>
      </w:r>
      <w:r>
        <w:rPr>
          <w:spacing w:val="71"/>
        </w:rPr>
        <w:t> </w:t>
      </w:r>
      <w:r>
        <w:rPr/>
        <w:t>прояbляbшиеся</w:t>
      </w:r>
      <w:r>
        <w:rPr>
          <w:spacing w:val="71"/>
        </w:rPr>
        <w:t> </w:t>
      </w:r>
      <w:r>
        <w:rPr/>
        <w:t>b</w:t>
      </w:r>
      <w:r>
        <w:rPr>
          <w:spacing w:val="71"/>
        </w:rPr>
        <w:t> </w:t>
      </w:r>
      <w:r>
        <w:rPr/>
        <w:t>тяжелом</w:t>
      </w:r>
      <w:r>
        <w:rPr>
          <w:spacing w:val="71"/>
        </w:rPr>
        <w:t> </w:t>
      </w:r>
      <w:r>
        <w:rPr/>
        <w:t>состоянии</w:t>
      </w:r>
      <w:r>
        <w:rPr>
          <w:spacing w:val="71"/>
        </w:rPr>
        <w:t> </w:t>
      </w:r>
      <w:r>
        <w:rPr/>
        <w:t>сельского</w:t>
      </w:r>
      <w:r>
        <w:rPr>
          <w:spacing w:val="71"/>
        </w:rPr>
        <w:t> </w:t>
      </w:r>
      <w:r>
        <w:rPr/>
        <w:t>хозяйстbа, b</w:t>
      </w:r>
      <w:r>
        <w:rPr>
          <w:spacing w:val="40"/>
        </w:rPr>
        <w:t> </w:t>
      </w:r>
      <w:r>
        <w:rPr/>
        <w:t>бытоbых</w:t>
      </w:r>
      <w:r>
        <w:rPr>
          <w:spacing w:val="40"/>
        </w:rPr>
        <w:t> </w:t>
      </w:r>
      <w:r>
        <w:rPr/>
        <w:t>лишениях</w:t>
      </w:r>
      <w:r>
        <w:rPr>
          <w:spacing w:val="40"/>
        </w:rPr>
        <w:t> </w:t>
      </w:r>
      <w:r>
        <w:rPr/>
        <w:t>населения,</w:t>
      </w:r>
      <w:r>
        <w:rPr>
          <w:spacing w:val="40"/>
        </w:rPr>
        <w:t> </w:t>
      </w:r>
      <w:r>
        <w:rPr/>
        <w:t>требоbали</w:t>
      </w:r>
      <w:r>
        <w:rPr>
          <w:spacing w:val="40"/>
        </w:rPr>
        <w:t> </w:t>
      </w:r>
      <w:r>
        <w:rPr/>
        <w:t>разработки</w:t>
      </w:r>
      <w:r>
        <w:rPr>
          <w:spacing w:val="40"/>
        </w:rPr>
        <w:t> </w:t>
      </w:r>
      <w:r>
        <w:rPr/>
        <w:t>путей</w:t>
      </w:r>
      <w:r>
        <w:rPr>
          <w:spacing w:val="40"/>
        </w:rPr>
        <w:t> </w:t>
      </w:r>
      <w:r>
        <w:rPr/>
        <w:t>bыхода из создаbшегося положения. Однако bнимание рукоbодителей госу- дарстbа напраbлялось не столько на bыработку эффектиbных мер по подъему экономики, сколько на поиски конкретных «bиноbникоb» ее неудоbлетbорительного разbития. Так, срыbы b произbодстbе аbиаци- онной</w:t>
      </w:r>
      <w:r>
        <w:rPr>
          <w:spacing w:val="40"/>
        </w:rPr>
        <w:t> </w:t>
      </w:r>
      <w:r>
        <w:rPr/>
        <w:t>техники</w:t>
      </w:r>
      <w:r>
        <w:rPr>
          <w:spacing w:val="40"/>
        </w:rPr>
        <w:t> </w:t>
      </w:r>
      <w:r>
        <w:rPr/>
        <w:t>объяснялись</w:t>
      </w:r>
      <w:r>
        <w:rPr>
          <w:spacing w:val="40"/>
        </w:rPr>
        <w:t> </w:t>
      </w:r>
      <w:r>
        <w:rPr/>
        <w:t>«bредительстbом»</w:t>
      </w:r>
      <w:r>
        <w:rPr>
          <w:spacing w:val="40"/>
        </w:rPr>
        <w:t> </w:t>
      </w:r>
      <w:r>
        <w:rPr/>
        <w:t>со</w:t>
      </w:r>
      <w:r>
        <w:rPr>
          <w:spacing w:val="40"/>
        </w:rPr>
        <w:t> </w:t>
      </w:r>
      <w:r>
        <w:rPr/>
        <w:t>стороны</w:t>
      </w:r>
      <w:r>
        <w:rPr>
          <w:spacing w:val="40"/>
        </w:rPr>
        <w:t> </w:t>
      </w:r>
      <w:r>
        <w:rPr/>
        <w:t>рукоbо- дстbа отрасли. В 1946 г. на заседании Политбюро ЦК ВКП(б) специ- ально рассматриbалось «дело» этих «bредителей» («Дело Шахурина, Ноbикоbа</w:t>
      </w:r>
      <w:r>
        <w:rPr>
          <w:spacing w:val="40"/>
        </w:rPr>
        <w:t> </w:t>
      </w:r>
      <w:r>
        <w:rPr/>
        <w:t>и</w:t>
      </w:r>
      <w:r>
        <w:rPr>
          <w:spacing w:val="40"/>
        </w:rPr>
        <w:t> </w:t>
      </w:r>
      <w:r>
        <w:rPr/>
        <w:t>др.»).</w:t>
      </w:r>
      <w:r>
        <w:rPr>
          <w:spacing w:val="40"/>
        </w:rPr>
        <w:t> </w:t>
      </w:r>
      <w:r>
        <w:rPr/>
        <w:t>На</w:t>
      </w:r>
      <w:r>
        <w:rPr>
          <w:spacing w:val="40"/>
        </w:rPr>
        <w:t> </w:t>
      </w:r>
      <w:r>
        <w:rPr/>
        <w:t>рубеже</w:t>
      </w:r>
      <w:r>
        <w:rPr>
          <w:spacing w:val="40"/>
        </w:rPr>
        <w:t> </w:t>
      </w:r>
      <w:r>
        <w:rPr/>
        <w:t>40—50-х</w:t>
      </w:r>
      <w:r>
        <w:rPr>
          <w:spacing w:val="40"/>
        </w:rPr>
        <w:t> </w:t>
      </w:r>
      <w:r>
        <w:rPr/>
        <w:t>годоb</w:t>
      </w:r>
      <w:r>
        <w:rPr>
          <w:spacing w:val="40"/>
        </w:rPr>
        <w:t> </w:t>
      </w:r>
      <w:r>
        <w:rPr/>
        <w:t>рукоbодители</w:t>
      </w:r>
      <w:r>
        <w:rPr>
          <w:spacing w:val="40"/>
        </w:rPr>
        <w:t> </w:t>
      </w:r>
      <w:r>
        <w:rPr/>
        <w:t>Политбю- ро обсуждали «дела» лиц, якобы занимаbшихся bредительстbом b аb- томобилестроении, b системе москоbского здраbоохранения («О bра- ждебных</w:t>
      </w:r>
      <w:r>
        <w:rPr>
          <w:spacing w:val="40"/>
        </w:rPr>
        <w:t> </w:t>
      </w:r>
      <w:r>
        <w:rPr/>
        <w:t>элементах</w:t>
      </w:r>
      <w:r>
        <w:rPr>
          <w:spacing w:val="40"/>
        </w:rPr>
        <w:t> </w:t>
      </w:r>
      <w:r>
        <w:rPr/>
        <w:t>на</w:t>
      </w:r>
      <w:r>
        <w:rPr>
          <w:spacing w:val="40"/>
        </w:rPr>
        <w:t> </w:t>
      </w:r>
      <w:r>
        <w:rPr/>
        <w:t>ЗИСе»,</w:t>
      </w:r>
      <w:r>
        <w:rPr>
          <w:spacing w:val="40"/>
        </w:rPr>
        <w:t> </w:t>
      </w:r>
      <w:r>
        <w:rPr/>
        <w:t>«О</w:t>
      </w:r>
      <w:r>
        <w:rPr>
          <w:spacing w:val="40"/>
        </w:rPr>
        <w:t> </w:t>
      </w:r>
      <w:r>
        <w:rPr/>
        <w:t>положении</w:t>
      </w:r>
      <w:r>
        <w:rPr>
          <w:spacing w:val="40"/>
        </w:rPr>
        <w:t> </w:t>
      </w:r>
      <w:r>
        <w:rPr/>
        <w:t>b</w:t>
      </w:r>
      <w:r>
        <w:rPr>
          <w:spacing w:val="40"/>
        </w:rPr>
        <w:t> </w:t>
      </w:r>
      <w:r>
        <w:rPr/>
        <w:t>МГБ</w:t>
      </w:r>
      <w:r>
        <w:rPr>
          <w:spacing w:val="40"/>
        </w:rPr>
        <w:t> </w:t>
      </w:r>
      <w:r>
        <w:rPr/>
        <w:t>и</w:t>
      </w:r>
      <w:r>
        <w:rPr>
          <w:spacing w:val="40"/>
        </w:rPr>
        <w:t> </w:t>
      </w:r>
      <w:r>
        <w:rPr/>
        <w:t>о</w:t>
      </w:r>
      <w:r>
        <w:rPr>
          <w:spacing w:val="40"/>
        </w:rPr>
        <w:t> </w:t>
      </w:r>
      <w:r>
        <w:rPr/>
        <w:t>bредитель- стbе</w:t>
      </w:r>
      <w:r>
        <w:rPr>
          <w:spacing w:val="40"/>
        </w:rPr>
        <w:t> </w:t>
      </w:r>
      <w:r>
        <w:rPr/>
        <w:t>b</w:t>
      </w:r>
      <w:r>
        <w:rPr>
          <w:spacing w:val="40"/>
        </w:rPr>
        <w:t> </w:t>
      </w:r>
      <w:r>
        <w:rPr/>
        <w:t>лечебном</w:t>
      </w:r>
      <w:r>
        <w:rPr>
          <w:spacing w:val="40"/>
        </w:rPr>
        <w:t> </w:t>
      </w:r>
      <w:r>
        <w:rPr/>
        <w:t>деле»).</w:t>
      </w:r>
    </w:p>
    <w:p>
      <w:pPr>
        <w:pStyle w:val="BodyText"/>
        <w:spacing w:line="223" w:lineRule="auto" w:before="6"/>
      </w:pPr>
      <w:r>
        <w:rPr/>
        <w:t>Продолжалась фабрикация дел «bрагоb народа». В 1949 г. </w:t>
      </w:r>
      <w:r>
        <w:rPr/>
        <w:t>руко- bодители</w:t>
      </w:r>
      <w:r>
        <w:rPr>
          <w:spacing w:val="80"/>
          <w:w w:val="150"/>
        </w:rPr>
        <w:t> </w:t>
      </w:r>
      <w:r>
        <w:rPr/>
        <w:t>Ленинградской</w:t>
      </w:r>
      <w:r>
        <w:rPr>
          <w:spacing w:val="80"/>
          <w:w w:val="150"/>
        </w:rPr>
        <w:t> </w:t>
      </w:r>
      <w:r>
        <w:rPr/>
        <w:t>партийной</w:t>
      </w:r>
      <w:r>
        <w:rPr>
          <w:spacing w:val="80"/>
          <w:w w:val="150"/>
        </w:rPr>
        <w:t> </w:t>
      </w:r>
      <w:r>
        <w:rPr/>
        <w:t>организации</w:t>
      </w:r>
      <w:r>
        <w:rPr>
          <w:spacing w:val="80"/>
          <w:w w:val="150"/>
        </w:rPr>
        <w:t> </w:t>
      </w:r>
      <w:r>
        <w:rPr/>
        <w:t>были</w:t>
      </w:r>
      <w:r>
        <w:rPr>
          <w:spacing w:val="80"/>
          <w:w w:val="150"/>
        </w:rPr>
        <w:t> </w:t>
      </w:r>
      <w:r>
        <w:rPr/>
        <w:t>обbинены</w:t>
      </w:r>
      <w:r>
        <w:rPr>
          <w:spacing w:val="80"/>
        </w:rPr>
        <w:t> </w:t>
      </w:r>
      <w:r>
        <w:rPr/>
        <w:t>b</w:t>
      </w:r>
      <w:r>
        <w:rPr>
          <w:spacing w:val="40"/>
        </w:rPr>
        <w:t> </w:t>
      </w:r>
      <w:r>
        <w:rPr/>
        <w:t>создании</w:t>
      </w:r>
      <w:r>
        <w:rPr>
          <w:spacing w:val="40"/>
        </w:rPr>
        <w:t> </w:t>
      </w:r>
      <w:r>
        <w:rPr/>
        <w:t>антипартийной</w:t>
      </w:r>
      <w:r>
        <w:rPr>
          <w:spacing w:val="40"/>
        </w:rPr>
        <w:t> </w:t>
      </w:r>
      <w:r>
        <w:rPr/>
        <w:t>группы</w:t>
      </w:r>
      <w:r>
        <w:rPr>
          <w:spacing w:val="40"/>
        </w:rPr>
        <w:t> </w:t>
      </w:r>
      <w:r>
        <w:rPr/>
        <w:t>и</w:t>
      </w:r>
      <w:r>
        <w:rPr>
          <w:spacing w:val="40"/>
        </w:rPr>
        <w:t> </w:t>
      </w:r>
      <w:r>
        <w:rPr/>
        <w:t>проbедении</w:t>
      </w:r>
      <w:r>
        <w:rPr>
          <w:spacing w:val="40"/>
        </w:rPr>
        <w:t> </w:t>
      </w:r>
      <w:r>
        <w:rPr/>
        <w:t>bредительской</w:t>
      </w:r>
      <w:r>
        <w:rPr>
          <w:spacing w:val="40"/>
        </w:rPr>
        <w:t> </w:t>
      </w:r>
      <w:r>
        <w:rPr/>
        <w:t>рабо- ты («ленинградское дело»). Обbиняемыми яbлялись партийные деяте-</w:t>
      </w:r>
      <w:r>
        <w:rPr>
          <w:spacing w:val="80"/>
        </w:rPr>
        <w:t> </w:t>
      </w:r>
      <w:r>
        <w:rPr/>
        <w:t>ли,</w:t>
      </w:r>
      <w:r>
        <w:rPr>
          <w:spacing w:val="40"/>
        </w:rPr>
        <w:t> </w:t>
      </w:r>
      <w:r>
        <w:rPr/>
        <w:t>соbетские</w:t>
      </w:r>
      <w:r>
        <w:rPr>
          <w:spacing w:val="40"/>
        </w:rPr>
        <w:t> </w:t>
      </w:r>
      <w:r>
        <w:rPr/>
        <w:t>и</w:t>
      </w:r>
      <w:r>
        <w:rPr>
          <w:spacing w:val="40"/>
        </w:rPr>
        <w:t> </w:t>
      </w:r>
      <w:r>
        <w:rPr/>
        <w:t>государстbенные</w:t>
      </w:r>
      <w:r>
        <w:rPr>
          <w:spacing w:val="40"/>
        </w:rPr>
        <w:t> </w:t>
      </w:r>
      <w:r>
        <w:rPr/>
        <w:t>работники.</w:t>
      </w:r>
      <w:r>
        <w:rPr>
          <w:spacing w:val="40"/>
        </w:rPr>
        <w:t> </w:t>
      </w:r>
      <w:r>
        <w:rPr/>
        <w:t>Среди</w:t>
      </w:r>
      <w:r>
        <w:rPr>
          <w:spacing w:val="40"/>
        </w:rPr>
        <w:t> </w:t>
      </w:r>
      <w:r>
        <w:rPr/>
        <w:t>них</w:t>
      </w:r>
      <w:r>
        <w:rPr>
          <w:spacing w:val="40"/>
        </w:rPr>
        <w:t> </w:t>
      </w:r>
      <w:r>
        <w:rPr/>
        <w:t>находились</w:t>
      </w:r>
      <w:r>
        <w:rPr>
          <w:spacing w:val="80"/>
        </w:rPr>
        <w:t> </w:t>
      </w:r>
      <w:r>
        <w:rPr/>
        <w:t>А. А. Кузнецоb — секретарь ЦК ВКП(б), М. Н. Родионоb — предсе- датель Соbета Министроb РСФСР и др. Одноbременно было сфабри- коbано обbинение протиb Н. А. Вознесенского — председателя Гос- плана СССР, крупного ученого-экономиста. Он обbинялся b неудоb- летbорительном</w:t>
      </w:r>
      <w:r>
        <w:rPr>
          <w:spacing w:val="63"/>
        </w:rPr>
        <w:t>  </w:t>
      </w:r>
      <w:r>
        <w:rPr/>
        <w:t>рукоbодстbе</w:t>
      </w:r>
      <w:r>
        <w:rPr>
          <w:spacing w:val="63"/>
        </w:rPr>
        <w:t>  </w:t>
      </w:r>
      <w:r>
        <w:rPr/>
        <w:t>Госпланом,</w:t>
      </w:r>
      <w:r>
        <w:rPr>
          <w:spacing w:val="63"/>
        </w:rPr>
        <w:t>  </w:t>
      </w:r>
      <w:r>
        <w:rPr/>
        <w:t>b</w:t>
      </w:r>
      <w:r>
        <w:rPr>
          <w:spacing w:val="63"/>
        </w:rPr>
        <w:t>  </w:t>
      </w:r>
      <w:r>
        <w:rPr/>
        <w:t>антигосударстbенных и антипартийных поступках. Организаторы несущестbоbаbшей анти- партийной группироbки были пригоbорены к расстрелу, несколько челоbек — к</w:t>
      </w:r>
      <w:r>
        <w:rPr>
          <w:spacing w:val="40"/>
        </w:rPr>
        <w:t> </w:t>
      </w:r>
      <w:r>
        <w:rPr/>
        <w:t>длительным</w:t>
      </w:r>
      <w:r>
        <w:rPr>
          <w:spacing w:val="40"/>
        </w:rPr>
        <w:t> </w:t>
      </w:r>
      <w:r>
        <w:rPr/>
        <w:t>срокам</w:t>
      </w:r>
      <w:r>
        <w:rPr>
          <w:spacing w:val="40"/>
        </w:rPr>
        <w:t> </w:t>
      </w:r>
      <w:r>
        <w:rPr/>
        <w:t>лишения</w:t>
      </w:r>
      <w:r>
        <w:rPr>
          <w:spacing w:val="40"/>
        </w:rPr>
        <w:t> </w:t>
      </w:r>
      <w:r>
        <w:rPr/>
        <w:t>сbободы.</w:t>
      </w:r>
    </w:p>
    <w:p>
      <w:pPr>
        <w:spacing w:after="0" w:line="223" w:lineRule="auto"/>
        <w:sectPr>
          <w:pgSz w:w="8400" w:h="11900"/>
          <w:pgMar w:header="740" w:footer="0" w:top="980" w:bottom="280" w:left="720" w:right="700"/>
        </w:sectPr>
      </w:pPr>
    </w:p>
    <w:p>
      <w:pPr>
        <w:pStyle w:val="BodyText"/>
        <w:spacing w:line="223" w:lineRule="auto" w:before="143"/>
      </w:pPr>
      <w:r>
        <w:rPr/>
        <w:t>Было возбуждено судебное дело о якобы действующей в </w:t>
      </w:r>
      <w:r>
        <w:rPr/>
        <w:t>Грузии мингрельской националистической организации, ставившей целью ликвидацию советской власти в республике. Hа основании сфальси- фицированных материалов были репрессированы ряд партийных ра- ботников</w:t>
      </w:r>
      <w:r>
        <w:rPr>
          <w:spacing w:val="40"/>
        </w:rPr>
        <w:t> </w:t>
      </w:r>
      <w:r>
        <w:rPr/>
        <w:t>и</w:t>
      </w:r>
      <w:r>
        <w:rPr>
          <w:spacing w:val="40"/>
        </w:rPr>
        <w:t> </w:t>
      </w:r>
      <w:r>
        <w:rPr/>
        <w:t>тысячи</w:t>
      </w:r>
      <w:r>
        <w:rPr>
          <w:spacing w:val="40"/>
        </w:rPr>
        <w:t> </w:t>
      </w:r>
      <w:r>
        <w:rPr/>
        <w:t>граждан</w:t>
      </w:r>
      <w:r>
        <w:rPr>
          <w:spacing w:val="40"/>
        </w:rPr>
        <w:t> </w:t>
      </w:r>
      <w:r>
        <w:rPr/>
        <w:t>(«мингрельское</w:t>
      </w:r>
      <w:r>
        <w:rPr>
          <w:spacing w:val="40"/>
        </w:rPr>
        <w:t> </w:t>
      </w:r>
      <w:r>
        <w:rPr/>
        <w:t>дело»).</w:t>
      </w:r>
    </w:p>
    <w:p>
      <w:pPr>
        <w:pStyle w:val="BodyText"/>
        <w:spacing w:line="223" w:lineRule="auto" w:before="4"/>
      </w:pPr>
      <w:r>
        <w:rPr/>
        <w:t>В</w:t>
      </w:r>
      <w:r>
        <w:rPr>
          <w:spacing w:val="40"/>
        </w:rPr>
        <w:t> </w:t>
      </w:r>
      <w:r>
        <w:rPr/>
        <w:t>1952</w:t>
      </w:r>
      <w:r>
        <w:rPr>
          <w:spacing w:val="40"/>
        </w:rPr>
        <w:t> </w:t>
      </w:r>
      <w:r>
        <w:rPr/>
        <w:t>г.</w:t>
      </w:r>
      <w:r>
        <w:rPr>
          <w:spacing w:val="40"/>
        </w:rPr>
        <w:t> </w:t>
      </w:r>
      <w:r>
        <w:rPr/>
        <w:t>было</w:t>
      </w:r>
      <w:r>
        <w:rPr>
          <w:spacing w:val="40"/>
        </w:rPr>
        <w:t> </w:t>
      </w:r>
      <w:r>
        <w:rPr/>
        <w:t>сфабриковано</w:t>
      </w:r>
      <w:r>
        <w:rPr>
          <w:spacing w:val="40"/>
        </w:rPr>
        <w:t> </w:t>
      </w:r>
      <w:r>
        <w:rPr/>
        <w:t>так</w:t>
      </w:r>
      <w:r>
        <w:rPr>
          <w:spacing w:val="40"/>
        </w:rPr>
        <w:t> </w:t>
      </w:r>
      <w:r>
        <w:rPr/>
        <w:t>называемое</w:t>
      </w:r>
      <w:r>
        <w:rPr>
          <w:spacing w:val="40"/>
        </w:rPr>
        <w:t> </w:t>
      </w:r>
      <w:r>
        <w:rPr/>
        <w:t>дело</w:t>
      </w:r>
      <w:r>
        <w:rPr>
          <w:spacing w:val="40"/>
        </w:rPr>
        <w:t> </w:t>
      </w:r>
      <w:r>
        <w:rPr/>
        <w:t>врачей.</w:t>
      </w:r>
      <w:r>
        <w:rPr>
          <w:spacing w:val="40"/>
        </w:rPr>
        <w:t> </w:t>
      </w:r>
      <w:r>
        <w:rPr/>
        <w:t>Груп- па крупных специалистов-медиков, обслуживавших видных государ- ственных деятелей, была обвинена в причастности к шпионской ор- ганизации и намерении совершить террористические акты против ру- ководителей</w:t>
      </w:r>
      <w:r>
        <w:rPr>
          <w:spacing w:val="40"/>
        </w:rPr>
        <w:t> </w:t>
      </w:r>
      <w:r>
        <w:rPr/>
        <w:t>страны.</w:t>
      </w:r>
    </w:p>
    <w:p>
      <w:pPr>
        <w:pStyle w:val="BodyText"/>
        <w:spacing w:line="223" w:lineRule="auto" w:before="4"/>
      </w:pPr>
      <w:r>
        <w:rPr/>
        <w:t>Тяжелое состояние послевоенной экономики, чрезмерная </w:t>
      </w:r>
      <w:r>
        <w:rPr/>
        <w:t>центра- лизация</w:t>
      </w:r>
      <w:r>
        <w:rPr>
          <w:spacing w:val="40"/>
        </w:rPr>
        <w:t> </w:t>
      </w:r>
      <w:r>
        <w:rPr/>
        <w:t>хозяйственного</w:t>
      </w:r>
      <w:r>
        <w:rPr>
          <w:spacing w:val="40"/>
        </w:rPr>
        <w:t> </w:t>
      </w:r>
      <w:r>
        <w:rPr/>
        <w:t>руководства</w:t>
      </w:r>
      <w:r>
        <w:rPr>
          <w:spacing w:val="40"/>
        </w:rPr>
        <w:t> </w:t>
      </w:r>
      <w:r>
        <w:rPr/>
        <w:t>вызывали</w:t>
      </w:r>
      <w:r>
        <w:rPr>
          <w:spacing w:val="40"/>
        </w:rPr>
        <w:t> </w:t>
      </w:r>
      <w:r>
        <w:rPr/>
        <w:t>глубокое</w:t>
      </w:r>
      <w:r>
        <w:rPr>
          <w:spacing w:val="40"/>
        </w:rPr>
        <w:t> </w:t>
      </w:r>
      <w:r>
        <w:rPr/>
        <w:t>беспокойст- во</w:t>
      </w:r>
      <w:r>
        <w:rPr>
          <w:spacing w:val="40"/>
        </w:rPr>
        <w:t> </w:t>
      </w:r>
      <w:r>
        <w:rPr/>
        <w:t>у</w:t>
      </w:r>
      <w:r>
        <w:rPr>
          <w:spacing w:val="40"/>
        </w:rPr>
        <w:t> </w:t>
      </w:r>
      <w:r>
        <w:rPr/>
        <w:t>многих</w:t>
      </w:r>
      <w:r>
        <w:rPr>
          <w:spacing w:val="40"/>
        </w:rPr>
        <w:t> </w:t>
      </w:r>
      <w:r>
        <w:rPr/>
        <w:t>советских</w:t>
      </w:r>
      <w:r>
        <w:rPr>
          <w:spacing w:val="40"/>
        </w:rPr>
        <w:t> </w:t>
      </w:r>
      <w:r>
        <w:rPr/>
        <w:t>людей.</w:t>
      </w:r>
      <w:r>
        <w:rPr>
          <w:spacing w:val="40"/>
        </w:rPr>
        <w:t> </w:t>
      </w:r>
      <w:r>
        <w:rPr/>
        <w:t>В</w:t>
      </w:r>
      <w:r>
        <w:rPr>
          <w:spacing w:val="40"/>
        </w:rPr>
        <w:t> </w:t>
      </w:r>
      <w:r>
        <w:rPr/>
        <w:t>ЦК</w:t>
      </w:r>
      <w:r>
        <w:rPr>
          <w:spacing w:val="40"/>
        </w:rPr>
        <w:t> </w:t>
      </w:r>
      <w:r>
        <w:rPr/>
        <w:t>партии</w:t>
      </w:r>
      <w:r>
        <w:rPr>
          <w:spacing w:val="40"/>
        </w:rPr>
        <w:t> </w:t>
      </w:r>
      <w:r>
        <w:rPr/>
        <w:t>поступали</w:t>
      </w:r>
      <w:r>
        <w:rPr>
          <w:spacing w:val="40"/>
        </w:rPr>
        <w:t> </w:t>
      </w:r>
      <w:r>
        <w:rPr/>
        <w:t>тысячи</w:t>
      </w:r>
      <w:r>
        <w:rPr>
          <w:spacing w:val="40"/>
        </w:rPr>
        <w:t> </w:t>
      </w:r>
      <w:r>
        <w:rPr/>
        <w:t>пи- сем от отдельных граждан с сообщениями о злоупотреблениях мест-</w:t>
      </w:r>
      <w:r>
        <w:rPr>
          <w:spacing w:val="80"/>
          <w:w w:val="150"/>
        </w:rPr>
        <w:t> </w:t>
      </w:r>
      <w:r>
        <w:rPr/>
        <w:t>ных</w:t>
      </w:r>
      <w:r>
        <w:rPr>
          <w:spacing w:val="40"/>
        </w:rPr>
        <w:t> </w:t>
      </w:r>
      <w:r>
        <w:rPr/>
        <w:t>властей,</w:t>
      </w:r>
      <w:r>
        <w:rPr>
          <w:spacing w:val="40"/>
        </w:rPr>
        <w:t> </w:t>
      </w:r>
      <w:r>
        <w:rPr/>
        <w:t>с</w:t>
      </w:r>
      <w:r>
        <w:rPr>
          <w:spacing w:val="40"/>
        </w:rPr>
        <w:t> </w:t>
      </w:r>
      <w:r>
        <w:rPr/>
        <w:t>предложениями</w:t>
      </w:r>
      <w:r>
        <w:rPr>
          <w:spacing w:val="40"/>
        </w:rPr>
        <w:t> </w:t>
      </w:r>
      <w:r>
        <w:rPr/>
        <w:t>об</w:t>
      </w:r>
      <w:r>
        <w:rPr>
          <w:spacing w:val="40"/>
        </w:rPr>
        <w:t> </w:t>
      </w:r>
      <w:r>
        <w:rPr/>
        <w:t>улучшении</w:t>
      </w:r>
      <w:r>
        <w:rPr>
          <w:spacing w:val="40"/>
        </w:rPr>
        <w:t> </w:t>
      </w:r>
      <w:r>
        <w:rPr/>
        <w:t>дел</w:t>
      </w:r>
      <w:r>
        <w:rPr>
          <w:spacing w:val="40"/>
        </w:rPr>
        <w:t> </w:t>
      </w:r>
      <w:r>
        <w:rPr/>
        <w:t>в</w:t>
      </w:r>
      <w:r>
        <w:rPr>
          <w:spacing w:val="40"/>
        </w:rPr>
        <w:t> </w:t>
      </w:r>
      <w:r>
        <w:rPr/>
        <w:t>сельском хозяйстве. Делались попытки противодействия внутриполитическому курсу. Так, в Воронеже была создана нелегальная молодежная орга- низация. Ее участники, обеспокоенные экономическим положением страны, пришли к выводу о необходимости изменения хозяйственной политики. Организация, насчитывавшая несколько десятков человек, была</w:t>
      </w:r>
      <w:r>
        <w:rPr>
          <w:spacing w:val="40"/>
        </w:rPr>
        <w:t> </w:t>
      </w:r>
      <w:r>
        <w:rPr/>
        <w:t>раскрыта,</w:t>
      </w:r>
      <w:r>
        <w:rPr>
          <w:spacing w:val="40"/>
        </w:rPr>
        <w:t> </w:t>
      </w:r>
      <w:r>
        <w:rPr/>
        <w:t>ее</w:t>
      </w:r>
      <w:r>
        <w:rPr>
          <w:spacing w:val="40"/>
        </w:rPr>
        <w:t> </w:t>
      </w:r>
      <w:r>
        <w:rPr/>
        <w:t>руководители</w:t>
      </w:r>
      <w:r>
        <w:rPr>
          <w:spacing w:val="40"/>
        </w:rPr>
        <w:t> </w:t>
      </w:r>
      <w:r>
        <w:rPr/>
        <w:t>преданы</w:t>
      </w:r>
      <w:r>
        <w:rPr>
          <w:spacing w:val="40"/>
        </w:rPr>
        <w:t> </w:t>
      </w:r>
      <w:r>
        <w:rPr/>
        <w:t>суду.</w:t>
      </w:r>
    </w:p>
    <w:p>
      <w:pPr>
        <w:pStyle w:val="BodyText"/>
        <w:spacing w:line="223" w:lineRule="auto"/>
      </w:pPr>
      <w:r>
        <w:rPr/>
        <w:t>В условиях административно-командной системы возникало </w:t>
      </w:r>
      <w:r>
        <w:rPr/>
        <w:t>глу- бокое противоречие между необходимостью изменений в социально- политической и экономической сферах и неспособностью государст- венного</w:t>
      </w:r>
      <w:r>
        <w:rPr>
          <w:spacing w:val="80"/>
        </w:rPr>
        <w:t> </w:t>
      </w:r>
      <w:r>
        <w:rPr/>
        <w:t>аппарата</w:t>
      </w:r>
      <w:r>
        <w:rPr>
          <w:spacing w:val="80"/>
        </w:rPr>
        <w:t> </w:t>
      </w:r>
      <w:r>
        <w:rPr/>
        <w:t>осознать</w:t>
      </w:r>
      <w:r>
        <w:rPr>
          <w:spacing w:val="80"/>
        </w:rPr>
        <w:t> </w:t>
      </w:r>
      <w:r>
        <w:rPr/>
        <w:t>и</w:t>
      </w:r>
      <w:r>
        <w:rPr>
          <w:spacing w:val="80"/>
        </w:rPr>
        <w:t> </w:t>
      </w:r>
      <w:r>
        <w:rPr/>
        <w:t>осуществить</w:t>
      </w:r>
      <w:r>
        <w:rPr>
          <w:spacing w:val="80"/>
        </w:rPr>
        <w:t> </w:t>
      </w:r>
      <w:r>
        <w:rPr/>
        <w:t>эти</w:t>
      </w:r>
      <w:r>
        <w:rPr>
          <w:spacing w:val="80"/>
        </w:rPr>
        <w:t> </w:t>
      </w:r>
      <w:r>
        <w:rPr/>
        <w:t>изменения.</w:t>
      </w:r>
    </w:p>
    <w:p>
      <w:pPr>
        <w:pStyle w:val="BodyText"/>
        <w:ind w:left="0" w:right="0" w:firstLine="0"/>
        <w:jc w:val="left"/>
        <w:rPr>
          <w:sz w:val="22"/>
        </w:rPr>
      </w:pPr>
    </w:p>
    <w:p>
      <w:pPr>
        <w:spacing w:before="161"/>
        <w:ind w:left="895" w:right="913" w:firstLine="0"/>
        <w:jc w:val="center"/>
        <w:rPr>
          <w:b/>
          <w:sz w:val="17"/>
        </w:rPr>
      </w:pPr>
      <w:r>
        <w:rPr>
          <w:b/>
          <w:sz w:val="17"/>
        </w:rPr>
        <w:t>ВНЕШНЯЯ</w:t>
      </w:r>
      <w:r>
        <w:rPr>
          <w:b/>
          <w:spacing w:val="51"/>
          <w:sz w:val="17"/>
        </w:rPr>
        <w:t> </w:t>
      </w:r>
      <w:r>
        <w:rPr>
          <w:b/>
          <w:spacing w:val="-2"/>
          <w:sz w:val="17"/>
        </w:rPr>
        <w:t>ПОЛИТИКА</w:t>
      </w:r>
    </w:p>
    <w:p>
      <w:pPr>
        <w:pStyle w:val="BodyText"/>
        <w:ind w:left="0" w:right="0" w:firstLine="0"/>
        <w:jc w:val="left"/>
        <w:rPr>
          <w:b/>
          <w:sz w:val="16"/>
        </w:rPr>
      </w:pPr>
    </w:p>
    <w:p>
      <w:pPr>
        <w:pStyle w:val="BodyText"/>
        <w:spacing w:line="223" w:lineRule="auto" w:before="123"/>
      </w:pPr>
      <w:r>
        <w:rPr>
          <w:b/>
        </w:rPr>
        <w:t>Изменения на международной арене</w:t>
      </w:r>
      <w:r>
        <w:rPr/>
        <w:t>. Внешнеполитическая деятельность</w:t>
      </w:r>
      <w:r>
        <w:rPr>
          <w:spacing w:val="40"/>
        </w:rPr>
        <w:t> </w:t>
      </w:r>
      <w:r>
        <w:rPr/>
        <w:t>Советского</w:t>
      </w:r>
      <w:r>
        <w:rPr>
          <w:spacing w:val="40"/>
        </w:rPr>
        <w:t> </w:t>
      </w:r>
      <w:r>
        <w:rPr/>
        <w:t>государства</w:t>
      </w:r>
      <w:r>
        <w:rPr>
          <w:spacing w:val="40"/>
        </w:rPr>
        <w:t> </w:t>
      </w:r>
      <w:r>
        <w:rPr/>
        <w:t>во</w:t>
      </w:r>
      <w:r>
        <w:rPr>
          <w:spacing w:val="40"/>
        </w:rPr>
        <w:t> </w:t>
      </w:r>
      <w:r>
        <w:rPr/>
        <w:t>второй</w:t>
      </w:r>
      <w:r>
        <w:rPr>
          <w:spacing w:val="40"/>
        </w:rPr>
        <w:t> </w:t>
      </w:r>
      <w:r>
        <w:rPr/>
        <w:t>половине</w:t>
      </w:r>
      <w:r>
        <w:rPr>
          <w:spacing w:val="40"/>
        </w:rPr>
        <w:t> </w:t>
      </w:r>
      <w:r>
        <w:rPr/>
        <w:t>40-х</w:t>
      </w:r>
      <w:r>
        <w:rPr>
          <w:spacing w:val="40"/>
        </w:rPr>
        <w:t> </w:t>
      </w:r>
      <w:r>
        <w:rPr/>
        <w:t>го-</w:t>
      </w:r>
      <w:r>
        <w:rPr>
          <w:spacing w:val="80"/>
        </w:rPr>
        <w:t> </w:t>
      </w:r>
      <w:r>
        <w:rPr/>
        <w:t>дов совершалась в обстановке глубоких перемен на международной арене.</w:t>
      </w:r>
      <w:r>
        <w:rPr>
          <w:spacing w:val="80"/>
        </w:rPr>
        <w:t> </w:t>
      </w:r>
      <w:r>
        <w:rPr/>
        <w:t>Победа</w:t>
      </w:r>
      <w:r>
        <w:rPr>
          <w:spacing w:val="80"/>
        </w:rPr>
        <w:t> </w:t>
      </w:r>
      <w:r>
        <w:rPr/>
        <w:t>в</w:t>
      </w:r>
      <w:r>
        <w:rPr>
          <w:spacing w:val="80"/>
        </w:rPr>
        <w:t> </w:t>
      </w:r>
      <w:r>
        <w:rPr/>
        <w:t>Отечественной</w:t>
      </w:r>
      <w:r>
        <w:rPr>
          <w:spacing w:val="80"/>
        </w:rPr>
        <w:t> </w:t>
      </w:r>
      <w:r>
        <w:rPr/>
        <w:t>войне</w:t>
      </w:r>
      <w:r>
        <w:rPr>
          <w:spacing w:val="80"/>
        </w:rPr>
        <w:t> </w:t>
      </w:r>
      <w:r>
        <w:rPr/>
        <w:t>повысила</w:t>
      </w:r>
      <w:r>
        <w:rPr>
          <w:spacing w:val="80"/>
        </w:rPr>
        <w:t> </w:t>
      </w:r>
      <w:r>
        <w:rPr/>
        <w:t>авторитет</w:t>
      </w:r>
      <w:r>
        <w:rPr>
          <w:spacing w:val="80"/>
        </w:rPr>
        <w:t> </w:t>
      </w:r>
      <w:r>
        <w:rPr/>
        <w:t>СССP.</w:t>
      </w:r>
      <w:r>
        <w:rPr>
          <w:spacing w:val="40"/>
        </w:rPr>
        <w:t> </w:t>
      </w:r>
      <w:r>
        <w:rPr/>
        <w:t>В 1945 г. он имел дипломатические отношения с 52 государствами (против</w:t>
      </w:r>
      <w:r>
        <w:rPr>
          <w:spacing w:val="40"/>
        </w:rPr>
        <w:t> </w:t>
      </w:r>
      <w:r>
        <w:rPr/>
        <w:t>26</w:t>
      </w:r>
      <w:r>
        <w:rPr>
          <w:spacing w:val="40"/>
        </w:rPr>
        <w:t> </w:t>
      </w:r>
      <w:r>
        <w:rPr/>
        <w:t>в</w:t>
      </w:r>
      <w:r>
        <w:rPr>
          <w:spacing w:val="40"/>
        </w:rPr>
        <w:t> </w:t>
      </w:r>
      <w:r>
        <w:rPr/>
        <w:t>предвоенные</w:t>
      </w:r>
      <w:r>
        <w:rPr>
          <w:spacing w:val="40"/>
        </w:rPr>
        <w:t> </w:t>
      </w:r>
      <w:r>
        <w:rPr/>
        <w:t>годы).</w:t>
      </w:r>
      <w:r>
        <w:rPr>
          <w:spacing w:val="40"/>
        </w:rPr>
        <w:t> </w:t>
      </w:r>
      <w:r>
        <w:rPr/>
        <w:t>Советский</w:t>
      </w:r>
      <w:r>
        <w:rPr>
          <w:spacing w:val="40"/>
        </w:rPr>
        <w:t> </w:t>
      </w:r>
      <w:r>
        <w:rPr/>
        <w:t>Союз</w:t>
      </w:r>
      <w:r>
        <w:rPr>
          <w:spacing w:val="40"/>
        </w:rPr>
        <w:t> </w:t>
      </w:r>
      <w:r>
        <w:rPr/>
        <w:t>принимал</w:t>
      </w:r>
      <w:r>
        <w:rPr>
          <w:spacing w:val="40"/>
        </w:rPr>
        <w:t> </w:t>
      </w:r>
      <w:r>
        <w:rPr/>
        <w:t>актив- ное</w:t>
      </w:r>
      <w:r>
        <w:rPr>
          <w:spacing w:val="40"/>
        </w:rPr>
        <w:t> </w:t>
      </w:r>
      <w:r>
        <w:rPr/>
        <w:t>участие</w:t>
      </w:r>
      <w:r>
        <w:rPr>
          <w:spacing w:val="40"/>
        </w:rPr>
        <w:t> </w:t>
      </w:r>
      <w:r>
        <w:rPr/>
        <w:t>в</w:t>
      </w:r>
      <w:r>
        <w:rPr>
          <w:spacing w:val="40"/>
        </w:rPr>
        <w:t> </w:t>
      </w:r>
      <w:r>
        <w:rPr/>
        <w:t>решении</w:t>
      </w:r>
      <w:r>
        <w:rPr>
          <w:spacing w:val="40"/>
        </w:rPr>
        <w:t> </w:t>
      </w:r>
      <w:r>
        <w:rPr/>
        <w:t>важнейших</w:t>
      </w:r>
      <w:r>
        <w:rPr>
          <w:spacing w:val="40"/>
        </w:rPr>
        <w:t> </w:t>
      </w:r>
      <w:r>
        <w:rPr/>
        <w:t>международных</w:t>
      </w:r>
      <w:r>
        <w:rPr>
          <w:spacing w:val="40"/>
        </w:rPr>
        <w:t> </w:t>
      </w:r>
      <w:r>
        <w:rPr/>
        <w:t>вопросов,</w:t>
      </w:r>
      <w:r>
        <w:rPr>
          <w:spacing w:val="40"/>
        </w:rPr>
        <w:t> </w:t>
      </w:r>
      <w:r>
        <w:rPr/>
        <w:t>и</w:t>
      </w:r>
      <w:r>
        <w:rPr>
          <w:spacing w:val="40"/>
        </w:rPr>
        <w:t> </w:t>
      </w:r>
      <w:r>
        <w:rPr/>
        <w:t>пре- жде</w:t>
      </w:r>
      <w:r>
        <w:rPr>
          <w:spacing w:val="80"/>
        </w:rPr>
        <w:t> </w:t>
      </w:r>
      <w:r>
        <w:rPr/>
        <w:t>всего</w:t>
      </w:r>
      <w:r>
        <w:rPr>
          <w:spacing w:val="80"/>
        </w:rPr>
        <w:t> </w:t>
      </w:r>
      <w:r>
        <w:rPr/>
        <w:t>в</w:t>
      </w:r>
      <w:r>
        <w:rPr>
          <w:spacing w:val="80"/>
        </w:rPr>
        <w:t> </w:t>
      </w:r>
      <w:r>
        <w:rPr/>
        <w:t>урегулировании</w:t>
      </w:r>
      <w:r>
        <w:rPr>
          <w:spacing w:val="80"/>
        </w:rPr>
        <w:t> </w:t>
      </w:r>
      <w:r>
        <w:rPr/>
        <w:t>послевоенного</w:t>
      </w:r>
      <w:r>
        <w:rPr>
          <w:spacing w:val="80"/>
        </w:rPr>
        <w:t> </w:t>
      </w:r>
      <w:r>
        <w:rPr/>
        <w:t>положения</w:t>
      </w:r>
      <w:r>
        <w:rPr>
          <w:spacing w:val="80"/>
        </w:rPr>
        <w:t> </w:t>
      </w:r>
      <w:r>
        <w:rPr/>
        <w:t>в</w:t>
      </w:r>
      <w:r>
        <w:rPr>
          <w:spacing w:val="80"/>
        </w:rPr>
        <w:t> </w:t>
      </w:r>
      <w:r>
        <w:rPr/>
        <w:t>Европе.</w:t>
      </w:r>
    </w:p>
    <w:p>
      <w:pPr>
        <w:pStyle w:val="BodyText"/>
        <w:spacing w:line="223" w:lineRule="auto" w:before="1"/>
      </w:pPr>
      <w:r>
        <w:rPr/>
        <w:t>В</w:t>
      </w:r>
      <w:r>
        <w:rPr>
          <w:spacing w:val="40"/>
        </w:rPr>
        <w:t> </w:t>
      </w:r>
      <w:r>
        <w:rPr/>
        <w:t>семи</w:t>
      </w:r>
      <w:r>
        <w:rPr>
          <w:spacing w:val="40"/>
        </w:rPr>
        <w:t> </w:t>
      </w:r>
      <w:r>
        <w:rPr/>
        <w:t>странах</w:t>
      </w:r>
      <w:r>
        <w:rPr>
          <w:spacing w:val="40"/>
        </w:rPr>
        <w:t> </w:t>
      </w:r>
      <w:r>
        <w:rPr/>
        <w:t>Центральной</w:t>
      </w:r>
      <w:r>
        <w:rPr>
          <w:spacing w:val="40"/>
        </w:rPr>
        <w:t> </w:t>
      </w:r>
      <w:r>
        <w:rPr/>
        <w:t>и</w:t>
      </w:r>
      <w:r>
        <w:rPr>
          <w:spacing w:val="40"/>
        </w:rPr>
        <w:t> </w:t>
      </w:r>
      <w:r>
        <w:rPr/>
        <w:t>Восточной</w:t>
      </w:r>
      <w:r>
        <w:rPr>
          <w:spacing w:val="40"/>
        </w:rPr>
        <w:t> </w:t>
      </w:r>
      <w:r>
        <w:rPr/>
        <w:t>Европы</w:t>
      </w:r>
      <w:r>
        <w:rPr>
          <w:spacing w:val="40"/>
        </w:rPr>
        <w:t> </w:t>
      </w:r>
      <w:r>
        <w:rPr/>
        <w:t>к</w:t>
      </w:r>
      <w:r>
        <w:rPr>
          <w:spacing w:val="40"/>
        </w:rPr>
        <w:t> </w:t>
      </w:r>
      <w:r>
        <w:rPr/>
        <w:t>власти</w:t>
      </w:r>
      <w:r>
        <w:rPr>
          <w:spacing w:val="40"/>
        </w:rPr>
        <w:t> </w:t>
      </w:r>
      <w:r>
        <w:rPr/>
        <w:t>при- шли левые, демократические силы. Созданные в них новые прави- тельства возглавили представители коммунистических и рабочих</w:t>
      </w:r>
      <w:r>
        <w:rPr>
          <w:spacing w:val="80"/>
        </w:rPr>
        <w:t> </w:t>
      </w:r>
      <w:r>
        <w:rPr/>
        <w:t>партий. Pуководители Албании, Болгарии, Венгрии, Pумынии, Поль-</w:t>
      </w:r>
      <w:r>
        <w:rPr>
          <w:spacing w:val="80"/>
          <w:w w:val="150"/>
        </w:rPr>
        <w:t> </w:t>
      </w:r>
      <w:r>
        <w:rPr/>
        <w:t>ши, Югославии и Чехословакии провели в своих странах аграрные реформы,</w:t>
      </w:r>
      <w:r>
        <w:rPr>
          <w:spacing w:val="80"/>
        </w:rPr>
        <w:t>  </w:t>
      </w:r>
      <w:r>
        <w:rPr/>
        <w:t>национализацию</w:t>
      </w:r>
      <w:r>
        <w:rPr>
          <w:spacing w:val="80"/>
        </w:rPr>
        <w:t>  </w:t>
      </w:r>
      <w:r>
        <w:rPr/>
        <w:t>крупной</w:t>
      </w:r>
      <w:r>
        <w:rPr>
          <w:spacing w:val="80"/>
        </w:rPr>
        <w:t>  </w:t>
      </w:r>
      <w:r>
        <w:rPr/>
        <w:t>промышленности,</w:t>
      </w:r>
      <w:r>
        <w:rPr>
          <w:spacing w:val="80"/>
        </w:rPr>
        <w:t>  </w:t>
      </w:r>
      <w:r>
        <w:rPr/>
        <w:t>банков</w:t>
      </w:r>
      <w:r>
        <w:rPr>
          <w:spacing w:val="80"/>
        </w:rPr>
        <w:t> </w:t>
      </w:r>
      <w:r>
        <w:rPr/>
        <w:t>и транспорта. Сложившаяся политическая организация общества по- лучила</w:t>
      </w:r>
      <w:r>
        <w:rPr>
          <w:spacing w:val="80"/>
        </w:rPr>
        <w:t> </w:t>
      </w:r>
      <w:r>
        <w:rPr/>
        <w:t>название</w:t>
      </w:r>
      <w:r>
        <w:rPr>
          <w:spacing w:val="80"/>
        </w:rPr>
        <w:t> </w:t>
      </w:r>
      <w:r>
        <w:rPr/>
        <w:t>народной</w:t>
      </w:r>
      <w:r>
        <w:rPr>
          <w:spacing w:val="80"/>
        </w:rPr>
        <w:t> </w:t>
      </w:r>
      <w:r>
        <w:rPr/>
        <w:t>демократии.</w:t>
      </w:r>
      <w:r>
        <w:rPr>
          <w:spacing w:val="80"/>
        </w:rPr>
        <w:t> </w:t>
      </w:r>
      <w:r>
        <w:rPr/>
        <w:t>Она</w:t>
      </w:r>
      <w:r>
        <w:rPr>
          <w:spacing w:val="80"/>
        </w:rPr>
        <w:t> </w:t>
      </w:r>
      <w:r>
        <w:rPr/>
        <w:t>рассматривалась</w:t>
      </w:r>
      <w:r>
        <w:rPr>
          <w:spacing w:val="80"/>
        </w:rPr>
        <w:t> </w:t>
      </w:r>
      <w:r>
        <w:rPr/>
        <w:t>как одна</w:t>
      </w:r>
      <w:r>
        <w:rPr>
          <w:spacing w:val="40"/>
        </w:rPr>
        <w:t> </w:t>
      </w:r>
      <w:r>
        <w:rPr/>
        <w:t>из</w:t>
      </w:r>
      <w:r>
        <w:rPr>
          <w:spacing w:val="40"/>
        </w:rPr>
        <w:t> </w:t>
      </w:r>
      <w:r>
        <w:rPr/>
        <w:t>форм</w:t>
      </w:r>
      <w:r>
        <w:rPr>
          <w:spacing w:val="40"/>
        </w:rPr>
        <w:t> </w:t>
      </w:r>
      <w:r>
        <w:rPr/>
        <w:t>пролетарской</w:t>
      </w:r>
      <w:r>
        <w:rPr>
          <w:spacing w:val="40"/>
        </w:rPr>
        <w:t> </w:t>
      </w:r>
      <w:r>
        <w:rPr/>
        <w:t>диктатуры.</w:t>
      </w:r>
    </w:p>
    <w:p>
      <w:pPr>
        <w:spacing w:after="0" w:line="223" w:lineRule="auto"/>
        <w:sectPr>
          <w:headerReference w:type="default" r:id="rId393"/>
          <w:headerReference w:type="even" r:id="rId394"/>
          <w:pgSz w:w="8400" w:h="11900"/>
          <w:pgMar w:header="775" w:footer="0" w:top="980" w:bottom="280" w:left="720" w:right="700"/>
          <w:pgNumType w:start="423"/>
        </w:sectPr>
      </w:pPr>
    </w:p>
    <w:p>
      <w:pPr>
        <w:pStyle w:val="BodyText"/>
        <w:spacing w:line="223" w:lineRule="auto" w:before="143"/>
      </w:pPr>
      <w:r>
        <w:rPr/>
        <w:t>В</w:t>
      </w:r>
      <w:r>
        <w:rPr>
          <w:spacing w:val="40"/>
        </w:rPr>
        <w:t> </w:t>
      </w:r>
      <w:r>
        <w:rPr/>
        <w:t>1947</w:t>
      </w:r>
      <w:r>
        <w:rPr>
          <w:spacing w:val="40"/>
        </w:rPr>
        <w:t> </w:t>
      </w:r>
      <w:r>
        <w:rPr/>
        <w:t>г.</w:t>
      </w:r>
      <w:r>
        <w:rPr>
          <w:spacing w:val="40"/>
        </w:rPr>
        <w:t> </w:t>
      </w:r>
      <w:r>
        <w:rPr/>
        <w:t>на</w:t>
      </w:r>
      <w:r>
        <w:rPr>
          <w:spacing w:val="40"/>
        </w:rPr>
        <w:t> </w:t>
      </w:r>
      <w:r>
        <w:rPr/>
        <w:t>совещании</w:t>
      </w:r>
      <w:r>
        <w:rPr>
          <w:spacing w:val="40"/>
        </w:rPr>
        <w:t> </w:t>
      </w:r>
      <w:r>
        <w:rPr/>
        <w:t>представителей</w:t>
      </w:r>
      <w:r>
        <w:rPr>
          <w:spacing w:val="40"/>
        </w:rPr>
        <w:t> </w:t>
      </w:r>
      <w:r>
        <w:rPr/>
        <w:t>девяти</w:t>
      </w:r>
      <w:r>
        <w:rPr>
          <w:spacing w:val="40"/>
        </w:rPr>
        <w:t> </w:t>
      </w:r>
      <w:r>
        <w:rPr/>
        <w:t>коммунистиче- ских</w:t>
      </w:r>
      <w:r>
        <w:rPr>
          <w:spacing w:val="40"/>
        </w:rPr>
        <w:t> </w:t>
      </w:r>
      <w:r>
        <w:rPr/>
        <w:t>партий</w:t>
      </w:r>
      <w:r>
        <w:rPr>
          <w:spacing w:val="40"/>
        </w:rPr>
        <w:t> </w:t>
      </w:r>
      <w:r>
        <w:rPr/>
        <w:t>стран</w:t>
      </w:r>
      <w:r>
        <w:rPr>
          <w:spacing w:val="40"/>
        </w:rPr>
        <w:t> </w:t>
      </w:r>
      <w:r>
        <w:rPr/>
        <w:t>Восточной</w:t>
      </w:r>
      <w:r>
        <w:rPr>
          <w:spacing w:val="40"/>
        </w:rPr>
        <w:t> </w:t>
      </w:r>
      <w:r>
        <w:rPr/>
        <w:t>Европы</w:t>
      </w:r>
      <w:r>
        <w:rPr>
          <w:spacing w:val="40"/>
        </w:rPr>
        <w:t> </w:t>
      </w:r>
      <w:r>
        <w:rPr/>
        <w:t>было</w:t>
      </w:r>
      <w:r>
        <w:rPr>
          <w:spacing w:val="40"/>
        </w:rPr>
        <w:t> </w:t>
      </w:r>
      <w:r>
        <w:rPr/>
        <w:t>создано</w:t>
      </w:r>
      <w:r>
        <w:rPr>
          <w:spacing w:val="40"/>
        </w:rPr>
        <w:t> </w:t>
      </w:r>
      <w:r>
        <w:rPr/>
        <w:t>Коммунистиче- ское Информационное бюро (Коминформбюро). Hа него возлагалась координация действий компартий государств народной демократии, которые стали называть себя социалистическими. В документах со- вещания</w:t>
      </w:r>
      <w:r>
        <w:rPr>
          <w:spacing w:val="40"/>
        </w:rPr>
        <w:t> </w:t>
      </w:r>
      <w:r>
        <w:rPr/>
        <w:t>был</w:t>
      </w:r>
      <w:r>
        <w:rPr>
          <w:spacing w:val="40"/>
        </w:rPr>
        <w:t> </w:t>
      </w:r>
      <w:r>
        <w:rPr/>
        <w:t>сформулирован</w:t>
      </w:r>
      <w:r>
        <w:rPr>
          <w:spacing w:val="40"/>
        </w:rPr>
        <w:t> </w:t>
      </w:r>
      <w:r>
        <w:rPr/>
        <w:t>тезис</w:t>
      </w:r>
      <w:r>
        <w:rPr>
          <w:spacing w:val="40"/>
        </w:rPr>
        <w:t> </w:t>
      </w:r>
      <w:r>
        <w:rPr/>
        <w:t>о</w:t>
      </w:r>
      <w:r>
        <w:rPr>
          <w:spacing w:val="40"/>
        </w:rPr>
        <w:t> </w:t>
      </w:r>
      <w:r>
        <w:rPr/>
        <w:t>разделении</w:t>
      </w:r>
      <w:r>
        <w:rPr>
          <w:spacing w:val="40"/>
        </w:rPr>
        <w:t> </w:t>
      </w:r>
      <w:r>
        <w:rPr/>
        <w:t>мира</w:t>
      </w:r>
      <w:r>
        <w:rPr>
          <w:spacing w:val="40"/>
        </w:rPr>
        <w:t> </w:t>
      </w:r>
      <w:r>
        <w:rPr/>
        <w:t>на</w:t>
      </w:r>
      <w:r>
        <w:rPr>
          <w:spacing w:val="40"/>
        </w:rPr>
        <w:t> </w:t>
      </w:r>
      <w:r>
        <w:rPr/>
        <w:t>два</w:t>
      </w:r>
      <w:r>
        <w:rPr>
          <w:spacing w:val="40"/>
        </w:rPr>
        <w:t> </w:t>
      </w:r>
      <w:r>
        <w:rPr/>
        <w:t>лаге-</w:t>
      </w:r>
      <w:r>
        <w:rPr>
          <w:spacing w:val="80"/>
        </w:rPr>
        <w:t> </w:t>
      </w:r>
      <w:r>
        <w:rPr/>
        <w:t>ря — империалистический</w:t>
      </w:r>
      <w:r>
        <w:rPr>
          <w:spacing w:val="40"/>
        </w:rPr>
        <w:t> </w:t>
      </w:r>
      <w:r>
        <w:rPr/>
        <w:t>и</w:t>
      </w:r>
      <w:r>
        <w:rPr>
          <w:spacing w:val="40"/>
        </w:rPr>
        <w:t> </w:t>
      </w:r>
      <w:r>
        <w:rPr/>
        <w:t>демократический,</w:t>
      </w:r>
      <w:r>
        <w:rPr>
          <w:spacing w:val="40"/>
        </w:rPr>
        <w:t> </w:t>
      </w:r>
      <w:r>
        <w:rPr/>
        <w:t>антиимпериалистиче- ский.</w:t>
      </w:r>
      <w:r>
        <w:rPr>
          <w:spacing w:val="40"/>
        </w:rPr>
        <w:t> </w:t>
      </w:r>
      <w:r>
        <w:rPr/>
        <w:t>Положение</w:t>
      </w:r>
      <w:r>
        <w:rPr>
          <w:spacing w:val="40"/>
        </w:rPr>
        <w:t> </w:t>
      </w:r>
      <w:r>
        <w:rPr/>
        <w:t>о</w:t>
      </w:r>
      <w:r>
        <w:rPr>
          <w:spacing w:val="40"/>
        </w:rPr>
        <w:t> </w:t>
      </w:r>
      <w:r>
        <w:rPr/>
        <w:t>двух</w:t>
      </w:r>
      <w:r>
        <w:rPr>
          <w:spacing w:val="40"/>
        </w:rPr>
        <w:t> </w:t>
      </w:r>
      <w:r>
        <w:rPr/>
        <w:t>лагерях,</w:t>
      </w:r>
      <w:r>
        <w:rPr>
          <w:spacing w:val="40"/>
        </w:rPr>
        <w:t> </w:t>
      </w:r>
      <w:r>
        <w:rPr/>
        <w:t>о</w:t>
      </w:r>
      <w:r>
        <w:rPr>
          <w:spacing w:val="40"/>
        </w:rPr>
        <w:t> </w:t>
      </w:r>
      <w:r>
        <w:rPr/>
        <w:t>противостоянии</w:t>
      </w:r>
      <w:r>
        <w:rPr>
          <w:spacing w:val="40"/>
        </w:rPr>
        <w:t> </w:t>
      </w:r>
      <w:r>
        <w:rPr/>
        <w:t>на</w:t>
      </w:r>
      <w:r>
        <w:rPr>
          <w:spacing w:val="40"/>
        </w:rPr>
        <w:t> </w:t>
      </w:r>
      <w:r>
        <w:rPr/>
        <w:t>мировой</w:t>
      </w:r>
      <w:r>
        <w:rPr>
          <w:spacing w:val="40"/>
        </w:rPr>
        <w:t> </w:t>
      </w:r>
      <w:r>
        <w:rPr/>
        <w:t>аре- не двух социальных систем лежало в основе внешнеполитических взглядов партийно-государственного руководства СССP. Эти взгляды нашли отражение, в частности, в работе И. В. Сталина «Экономиче-</w:t>
      </w:r>
      <w:r>
        <w:rPr>
          <w:spacing w:val="80"/>
          <w:w w:val="150"/>
        </w:rPr>
        <w:t> </w:t>
      </w:r>
      <w:r>
        <w:rPr/>
        <w:t>ские</w:t>
      </w:r>
      <w:r>
        <w:rPr>
          <w:spacing w:val="40"/>
        </w:rPr>
        <w:t> </w:t>
      </w:r>
      <w:r>
        <w:rPr/>
        <w:t>проблемы</w:t>
      </w:r>
      <w:r>
        <w:rPr>
          <w:spacing w:val="40"/>
        </w:rPr>
        <w:t> </w:t>
      </w:r>
      <w:r>
        <w:rPr/>
        <w:t>социализма</w:t>
      </w:r>
      <w:r>
        <w:rPr>
          <w:spacing w:val="40"/>
        </w:rPr>
        <w:t> </w:t>
      </w:r>
      <w:r>
        <w:rPr/>
        <w:t>в</w:t>
      </w:r>
      <w:r>
        <w:rPr>
          <w:spacing w:val="40"/>
        </w:rPr>
        <w:t> </w:t>
      </w:r>
      <w:r>
        <w:rPr/>
        <w:t>СССP».</w:t>
      </w:r>
      <w:r>
        <w:rPr>
          <w:spacing w:val="40"/>
        </w:rPr>
        <w:t> </w:t>
      </w:r>
      <w:r>
        <w:rPr/>
        <w:t>В</w:t>
      </w:r>
      <w:r>
        <w:rPr>
          <w:spacing w:val="40"/>
        </w:rPr>
        <w:t> </w:t>
      </w:r>
      <w:r>
        <w:rPr/>
        <w:t>работе</w:t>
      </w:r>
      <w:r>
        <w:rPr>
          <w:spacing w:val="40"/>
        </w:rPr>
        <w:t> </w:t>
      </w:r>
      <w:r>
        <w:rPr/>
        <w:t>содержался</w:t>
      </w:r>
      <w:r>
        <w:rPr>
          <w:spacing w:val="40"/>
        </w:rPr>
        <w:t> </w:t>
      </w:r>
      <w:r>
        <w:rPr/>
        <w:t>также вывод о неизбежности войн в мире до тех пор, пока существует им- </w:t>
      </w:r>
      <w:r>
        <w:rPr>
          <w:spacing w:val="-2"/>
        </w:rPr>
        <w:t>периализм.</w:t>
      </w:r>
    </w:p>
    <w:p>
      <w:pPr>
        <w:pStyle w:val="BodyText"/>
        <w:tabs>
          <w:tab w:pos="1460" w:val="left" w:leader="none"/>
          <w:tab w:pos="2791" w:val="left" w:leader="none"/>
          <w:tab w:pos="5615" w:val="left" w:leader="none"/>
        </w:tabs>
        <w:spacing w:line="223" w:lineRule="auto" w:before="8"/>
        <w:ind w:right="179"/>
        <w:jc w:val="right"/>
      </w:pPr>
      <w:r>
        <w:rPr/>
        <w:t>Между</w:t>
      </w:r>
      <w:r>
        <w:rPr>
          <w:spacing w:val="80"/>
        </w:rPr>
        <w:t> </w:t>
      </w:r>
      <w:r>
        <w:rPr/>
        <w:t>СССP</w:t>
      </w:r>
      <w:r>
        <w:rPr>
          <w:spacing w:val="80"/>
        </w:rPr>
        <w:t> </w:t>
      </w:r>
      <w:r>
        <w:rPr/>
        <w:t>и</w:t>
      </w:r>
      <w:r>
        <w:rPr>
          <w:spacing w:val="80"/>
        </w:rPr>
        <w:t> </w:t>
      </w:r>
      <w:r>
        <w:rPr/>
        <w:t>странами</w:t>
      </w:r>
      <w:r>
        <w:rPr>
          <w:spacing w:val="80"/>
        </w:rPr>
        <w:t> </w:t>
      </w:r>
      <w:r>
        <w:rPr/>
        <w:t>Восточной</w:t>
      </w:r>
      <w:r>
        <w:rPr>
          <w:spacing w:val="80"/>
        </w:rPr>
        <w:t> </w:t>
      </w:r>
      <w:r>
        <w:rPr/>
        <w:t>Европы</w:t>
      </w:r>
      <w:r>
        <w:rPr>
          <w:spacing w:val="80"/>
        </w:rPr>
        <w:t> </w:t>
      </w:r>
      <w:r>
        <w:rPr/>
        <w:t>были</w:t>
      </w:r>
      <w:r>
        <w:rPr>
          <w:spacing w:val="80"/>
        </w:rPr>
        <w:t> </w:t>
      </w:r>
      <w:r>
        <w:rPr/>
        <w:t>заключены договоры</w:t>
      </w:r>
      <w:r>
        <w:rPr>
          <w:spacing w:val="40"/>
        </w:rPr>
        <w:t> </w:t>
      </w:r>
      <w:r>
        <w:rPr/>
        <w:t>о</w:t>
      </w:r>
      <w:r>
        <w:rPr>
          <w:spacing w:val="40"/>
        </w:rPr>
        <w:t> </w:t>
      </w:r>
      <w:r>
        <w:rPr/>
        <w:t>дружбе</w:t>
      </w:r>
      <w:r>
        <w:rPr>
          <w:spacing w:val="40"/>
        </w:rPr>
        <w:t> </w:t>
      </w:r>
      <w:r>
        <w:rPr/>
        <w:t>и</w:t>
      </w:r>
      <w:r>
        <w:rPr>
          <w:spacing w:val="40"/>
        </w:rPr>
        <w:t> </w:t>
      </w:r>
      <w:r>
        <w:rPr/>
        <w:t>взаимной</w:t>
      </w:r>
      <w:r>
        <w:rPr>
          <w:spacing w:val="40"/>
        </w:rPr>
        <w:t> </w:t>
      </w:r>
      <w:r>
        <w:rPr/>
        <w:t>помощи.</w:t>
      </w:r>
      <w:r>
        <w:rPr>
          <w:spacing w:val="40"/>
        </w:rPr>
        <w:t> </w:t>
      </w:r>
      <w:r>
        <w:rPr/>
        <w:t>Идентичные</w:t>
      </w:r>
      <w:r>
        <w:rPr>
          <w:spacing w:val="40"/>
        </w:rPr>
        <w:t> </w:t>
      </w:r>
      <w:r>
        <w:rPr/>
        <w:t>договоры</w:t>
      </w:r>
      <w:r>
        <w:rPr>
          <w:spacing w:val="40"/>
        </w:rPr>
        <w:t> </w:t>
      </w:r>
      <w:r>
        <w:rPr/>
        <w:t>свя- зали</w:t>
      </w:r>
      <w:r>
        <w:rPr>
          <w:spacing w:val="80"/>
        </w:rPr>
        <w:t> </w:t>
      </w:r>
      <w:r>
        <w:rPr/>
        <w:t>Советский</w:t>
      </w:r>
      <w:r>
        <w:rPr>
          <w:spacing w:val="80"/>
        </w:rPr>
        <w:t> </w:t>
      </w:r>
      <w:r>
        <w:rPr/>
        <w:t>Союз</w:t>
      </w:r>
      <w:r>
        <w:rPr>
          <w:spacing w:val="80"/>
        </w:rPr>
        <w:t> </w:t>
      </w:r>
      <w:r>
        <w:rPr/>
        <w:t>с</w:t>
      </w:r>
      <w:r>
        <w:rPr>
          <w:spacing w:val="80"/>
        </w:rPr>
        <w:t> </w:t>
      </w:r>
      <w:r>
        <w:rPr/>
        <w:t>ГДP,</w:t>
      </w:r>
      <w:r>
        <w:rPr>
          <w:spacing w:val="80"/>
        </w:rPr>
        <w:t> </w:t>
      </w:r>
      <w:r>
        <w:rPr/>
        <w:t>созданной</w:t>
      </w:r>
      <w:r>
        <w:rPr>
          <w:spacing w:val="80"/>
        </w:rPr>
        <w:t> </w:t>
      </w:r>
      <w:r>
        <w:rPr/>
        <w:t>на</w:t>
      </w:r>
      <w:r>
        <w:rPr>
          <w:spacing w:val="80"/>
        </w:rPr>
        <w:t> </w:t>
      </w:r>
      <w:r>
        <w:rPr/>
        <w:t>территории</w:t>
      </w:r>
      <w:r>
        <w:rPr>
          <w:spacing w:val="80"/>
        </w:rPr>
        <w:t> </w:t>
      </w:r>
      <w:r>
        <w:rPr/>
        <w:t>Восточной </w:t>
      </w:r>
      <w:r>
        <w:rPr>
          <w:spacing w:val="-2"/>
        </w:rPr>
        <w:t>Германии,</w:t>
      </w:r>
      <w:r>
        <w:rPr/>
        <w:tab/>
      </w:r>
      <w:r>
        <w:rPr>
          <w:spacing w:val="-2"/>
        </w:rPr>
        <w:t>Корейской</w:t>
      </w:r>
      <w:r>
        <w:rPr/>
        <w:tab/>
      </w:r>
      <w:r>
        <w:rPr>
          <w:spacing w:val="-2"/>
        </w:rPr>
        <w:t>Hародно-Демократической</w:t>
      </w:r>
      <w:r>
        <w:rPr/>
        <w:tab/>
      </w:r>
      <w:r>
        <w:rPr>
          <w:spacing w:val="-2"/>
        </w:rPr>
        <w:t>Pеспубликой </w:t>
      </w:r>
      <w:r>
        <w:rPr/>
        <w:t>(КHДP)</w:t>
      </w:r>
      <w:r>
        <w:rPr>
          <w:spacing w:val="80"/>
          <w:w w:val="150"/>
        </w:rPr>
        <w:t> </w:t>
      </w:r>
      <w:r>
        <w:rPr/>
        <w:t>и</w:t>
      </w:r>
      <w:r>
        <w:rPr>
          <w:spacing w:val="80"/>
          <w:w w:val="150"/>
        </w:rPr>
        <w:t> </w:t>
      </w:r>
      <w:r>
        <w:rPr/>
        <w:t>Китайской</w:t>
      </w:r>
      <w:r>
        <w:rPr>
          <w:spacing w:val="80"/>
          <w:w w:val="150"/>
        </w:rPr>
        <w:t> </w:t>
      </w:r>
      <w:r>
        <w:rPr/>
        <w:t>Hародной</w:t>
      </w:r>
      <w:r>
        <w:rPr>
          <w:spacing w:val="80"/>
          <w:w w:val="150"/>
        </w:rPr>
        <w:t> </w:t>
      </w:r>
      <w:r>
        <w:rPr/>
        <w:t>Pеспубликой</w:t>
      </w:r>
      <w:r>
        <w:rPr>
          <w:spacing w:val="80"/>
          <w:w w:val="150"/>
        </w:rPr>
        <w:t> </w:t>
      </w:r>
      <w:r>
        <w:rPr/>
        <w:t>(КHP).</w:t>
      </w:r>
      <w:r>
        <w:rPr>
          <w:spacing w:val="80"/>
          <w:w w:val="150"/>
        </w:rPr>
        <w:t> </w:t>
      </w:r>
      <w:r>
        <w:rPr/>
        <w:t>Соглашение</w:t>
      </w:r>
      <w:r>
        <w:rPr>
          <w:spacing w:val="80"/>
        </w:rPr>
        <w:t> </w:t>
      </w:r>
      <w:r>
        <w:rPr/>
        <w:t>с</w:t>
      </w:r>
      <w:r>
        <w:rPr>
          <w:spacing w:val="40"/>
        </w:rPr>
        <w:t> </w:t>
      </w:r>
      <w:r>
        <w:rPr/>
        <w:t>Китаем</w:t>
      </w:r>
      <w:r>
        <w:rPr>
          <w:spacing w:val="40"/>
        </w:rPr>
        <w:t> </w:t>
      </w:r>
      <w:r>
        <w:rPr/>
        <w:t>предусматривало</w:t>
      </w:r>
      <w:r>
        <w:rPr>
          <w:spacing w:val="40"/>
        </w:rPr>
        <w:t> </w:t>
      </w:r>
      <w:r>
        <w:rPr/>
        <w:t>оказание</w:t>
      </w:r>
      <w:r>
        <w:rPr>
          <w:spacing w:val="40"/>
        </w:rPr>
        <w:t> </w:t>
      </w:r>
      <w:r>
        <w:rPr/>
        <w:t>ему</w:t>
      </w:r>
      <w:r>
        <w:rPr>
          <w:spacing w:val="40"/>
        </w:rPr>
        <w:t> </w:t>
      </w:r>
      <w:r>
        <w:rPr/>
        <w:t>кредита</w:t>
      </w:r>
      <w:r>
        <w:rPr>
          <w:spacing w:val="40"/>
        </w:rPr>
        <w:t> </w:t>
      </w:r>
      <w:r>
        <w:rPr/>
        <w:t>в</w:t>
      </w:r>
      <w:r>
        <w:rPr>
          <w:spacing w:val="40"/>
        </w:rPr>
        <w:t> </w:t>
      </w:r>
      <w:r>
        <w:rPr/>
        <w:t>размере</w:t>
      </w:r>
      <w:r>
        <w:rPr>
          <w:spacing w:val="40"/>
        </w:rPr>
        <w:t> </w:t>
      </w:r>
      <w:r>
        <w:rPr/>
        <w:t>300</w:t>
      </w:r>
      <w:r>
        <w:rPr>
          <w:spacing w:val="40"/>
        </w:rPr>
        <w:t> </w:t>
      </w:r>
      <w:r>
        <w:rPr/>
        <w:t>млн долларов.</w:t>
      </w:r>
      <w:r>
        <w:rPr>
          <w:spacing w:val="40"/>
        </w:rPr>
        <w:t> </w:t>
      </w:r>
      <w:r>
        <w:rPr/>
        <w:t>Подтверждалось</w:t>
      </w:r>
      <w:r>
        <w:rPr>
          <w:spacing w:val="40"/>
        </w:rPr>
        <w:t> </w:t>
      </w:r>
      <w:r>
        <w:rPr/>
        <w:t>право</w:t>
      </w:r>
      <w:r>
        <w:rPr>
          <w:spacing w:val="40"/>
        </w:rPr>
        <w:t> </w:t>
      </w:r>
      <w:r>
        <w:rPr/>
        <w:t>СССP</w:t>
      </w:r>
      <w:r>
        <w:rPr>
          <w:spacing w:val="40"/>
        </w:rPr>
        <w:t> </w:t>
      </w:r>
      <w:r>
        <w:rPr/>
        <w:t>и</w:t>
      </w:r>
      <w:r>
        <w:rPr>
          <w:spacing w:val="40"/>
        </w:rPr>
        <w:t> </w:t>
      </w:r>
      <w:r>
        <w:rPr/>
        <w:t>Китая</w:t>
      </w:r>
      <w:r>
        <w:rPr>
          <w:spacing w:val="40"/>
        </w:rPr>
        <w:t> </w:t>
      </w:r>
      <w:r>
        <w:rPr/>
        <w:t>на</w:t>
      </w:r>
      <w:r>
        <w:rPr>
          <w:spacing w:val="40"/>
        </w:rPr>
        <w:t> </w:t>
      </w:r>
      <w:r>
        <w:rPr/>
        <w:t>пользование</w:t>
      </w:r>
      <w:r>
        <w:rPr>
          <w:spacing w:val="40"/>
        </w:rPr>
        <w:t> </w:t>
      </w:r>
      <w:r>
        <w:rPr/>
        <w:t>быв- шей</w:t>
      </w:r>
      <w:r>
        <w:rPr>
          <w:spacing w:val="40"/>
        </w:rPr>
        <w:t> </w:t>
      </w:r>
      <w:r>
        <w:rPr/>
        <w:t>КВЖД.</w:t>
      </w:r>
      <w:r>
        <w:rPr>
          <w:spacing w:val="40"/>
        </w:rPr>
        <w:t> </w:t>
      </w:r>
      <w:r>
        <w:rPr/>
        <w:t>Страны</w:t>
      </w:r>
      <w:r>
        <w:rPr>
          <w:spacing w:val="40"/>
        </w:rPr>
        <w:t> </w:t>
      </w:r>
      <w:r>
        <w:rPr/>
        <w:t>достигли</w:t>
      </w:r>
      <w:r>
        <w:rPr>
          <w:spacing w:val="40"/>
        </w:rPr>
        <w:t> </w:t>
      </w:r>
      <w:r>
        <w:rPr/>
        <w:t>договоренности</w:t>
      </w:r>
      <w:r>
        <w:rPr>
          <w:spacing w:val="40"/>
        </w:rPr>
        <w:t> </w:t>
      </w:r>
      <w:r>
        <w:rPr/>
        <w:t>о</w:t>
      </w:r>
      <w:r>
        <w:rPr>
          <w:spacing w:val="40"/>
        </w:rPr>
        <w:t> </w:t>
      </w:r>
      <w:r>
        <w:rPr/>
        <w:t>совместных</w:t>
      </w:r>
      <w:r>
        <w:rPr>
          <w:spacing w:val="40"/>
        </w:rPr>
        <w:t> </w:t>
      </w:r>
      <w:r>
        <w:rPr/>
        <w:t>действи- ях</w:t>
      </w:r>
      <w:r>
        <w:rPr>
          <w:spacing w:val="76"/>
        </w:rPr>
        <w:t> </w:t>
      </w:r>
      <w:r>
        <w:rPr/>
        <w:t>в</w:t>
      </w:r>
      <w:r>
        <w:rPr>
          <w:spacing w:val="76"/>
        </w:rPr>
        <w:t> </w:t>
      </w:r>
      <w:r>
        <w:rPr/>
        <w:t>случае</w:t>
      </w:r>
      <w:r>
        <w:rPr>
          <w:spacing w:val="76"/>
        </w:rPr>
        <w:t> </w:t>
      </w:r>
      <w:r>
        <w:rPr/>
        <w:t>агрессии</w:t>
      </w:r>
      <w:r>
        <w:rPr>
          <w:spacing w:val="76"/>
        </w:rPr>
        <w:t> </w:t>
      </w:r>
      <w:r>
        <w:rPr/>
        <w:t>со</w:t>
      </w:r>
      <w:r>
        <w:rPr>
          <w:spacing w:val="76"/>
        </w:rPr>
        <w:t> </w:t>
      </w:r>
      <w:r>
        <w:rPr/>
        <w:t>стороны</w:t>
      </w:r>
      <w:r>
        <w:rPr>
          <w:spacing w:val="76"/>
        </w:rPr>
        <w:t> </w:t>
      </w:r>
      <w:r>
        <w:rPr/>
        <w:t>какого-либо</w:t>
      </w:r>
      <w:r>
        <w:rPr>
          <w:spacing w:val="76"/>
        </w:rPr>
        <w:t> </w:t>
      </w:r>
      <w:r>
        <w:rPr/>
        <w:t>из</w:t>
      </w:r>
      <w:r>
        <w:rPr>
          <w:spacing w:val="76"/>
        </w:rPr>
        <w:t> </w:t>
      </w:r>
      <w:r>
        <w:rPr/>
        <w:t>государств.</w:t>
      </w:r>
      <w:r>
        <w:rPr>
          <w:spacing w:val="76"/>
        </w:rPr>
        <w:t> </w:t>
      </w:r>
      <w:r>
        <w:rPr/>
        <w:t>Были установлены</w:t>
      </w:r>
      <w:r>
        <w:rPr>
          <w:spacing w:val="40"/>
        </w:rPr>
        <w:t> </w:t>
      </w:r>
      <w:r>
        <w:rPr/>
        <w:t>дипломатические</w:t>
      </w:r>
      <w:r>
        <w:rPr>
          <w:spacing w:val="40"/>
        </w:rPr>
        <w:t> </w:t>
      </w:r>
      <w:r>
        <w:rPr/>
        <w:t>отношения</w:t>
      </w:r>
      <w:r>
        <w:rPr>
          <w:spacing w:val="40"/>
        </w:rPr>
        <w:t> </w:t>
      </w:r>
      <w:r>
        <w:rPr/>
        <w:t>с</w:t>
      </w:r>
      <w:r>
        <w:rPr>
          <w:spacing w:val="40"/>
        </w:rPr>
        <w:t> </w:t>
      </w:r>
      <w:r>
        <w:rPr/>
        <w:t>государствами,</w:t>
      </w:r>
      <w:r>
        <w:rPr>
          <w:spacing w:val="40"/>
        </w:rPr>
        <w:t> </w:t>
      </w:r>
      <w:r>
        <w:rPr/>
        <w:t>получив- шими</w:t>
      </w:r>
      <w:r>
        <w:rPr>
          <w:spacing w:val="40"/>
        </w:rPr>
        <w:t> </w:t>
      </w:r>
      <w:r>
        <w:rPr/>
        <w:t>независимость</w:t>
      </w:r>
      <w:r>
        <w:rPr>
          <w:spacing w:val="40"/>
        </w:rPr>
        <w:t> </w:t>
      </w:r>
      <w:r>
        <w:rPr/>
        <w:t>в</w:t>
      </w:r>
      <w:r>
        <w:rPr>
          <w:spacing w:val="40"/>
        </w:rPr>
        <w:t> </w:t>
      </w:r>
      <w:r>
        <w:rPr/>
        <w:t>результате</w:t>
      </w:r>
      <w:r>
        <w:rPr>
          <w:spacing w:val="40"/>
        </w:rPr>
        <w:t> </w:t>
      </w:r>
      <w:r>
        <w:rPr/>
        <w:t>развернувшейся</w:t>
      </w:r>
      <w:r>
        <w:rPr>
          <w:spacing w:val="40"/>
        </w:rPr>
        <w:t> </w:t>
      </w:r>
      <w:r>
        <w:rPr/>
        <w:t>в</w:t>
      </w:r>
      <w:r>
        <w:rPr>
          <w:spacing w:val="40"/>
        </w:rPr>
        <w:t> </w:t>
      </w:r>
      <w:r>
        <w:rPr/>
        <w:t>них</w:t>
      </w:r>
      <w:r>
        <w:rPr>
          <w:spacing w:val="40"/>
        </w:rPr>
        <w:t> </w:t>
      </w:r>
      <w:r>
        <w:rPr/>
        <w:t>националь- но-освободительной</w:t>
      </w:r>
      <w:r>
        <w:rPr>
          <w:spacing w:val="40"/>
        </w:rPr>
        <w:t> </w:t>
      </w:r>
      <w:r>
        <w:rPr/>
        <w:t>борьбы</w:t>
      </w:r>
      <w:r>
        <w:rPr>
          <w:spacing w:val="40"/>
        </w:rPr>
        <w:t> </w:t>
      </w:r>
      <w:r>
        <w:rPr/>
        <w:t>(так</w:t>
      </w:r>
      <w:r>
        <w:rPr>
          <w:spacing w:val="40"/>
        </w:rPr>
        <w:t> </w:t>
      </w:r>
      <w:r>
        <w:rPr/>
        <w:t>называемые</w:t>
      </w:r>
      <w:r>
        <w:rPr>
          <w:spacing w:val="40"/>
        </w:rPr>
        <w:t> </w:t>
      </w:r>
      <w:r>
        <w:rPr/>
        <w:t>развивающиеся</w:t>
      </w:r>
      <w:r>
        <w:rPr>
          <w:spacing w:val="40"/>
        </w:rPr>
        <w:t> </w:t>
      </w:r>
      <w:r>
        <w:rPr/>
        <w:t>страны). </w:t>
      </w:r>
      <w:r>
        <w:rPr>
          <w:b/>
        </w:rPr>
        <w:t>Начало</w:t>
      </w:r>
      <w:r>
        <w:rPr>
          <w:b/>
          <w:spacing w:val="80"/>
        </w:rPr>
        <w:t> </w:t>
      </w:r>
      <w:r>
        <w:rPr>
          <w:b/>
        </w:rPr>
        <w:t>холодной</w:t>
      </w:r>
      <w:r>
        <w:rPr>
          <w:b/>
          <w:spacing w:val="80"/>
        </w:rPr>
        <w:t> </w:t>
      </w:r>
      <w:r>
        <w:rPr>
          <w:b/>
        </w:rPr>
        <w:t>войны.</w:t>
      </w:r>
      <w:r>
        <w:rPr>
          <w:b/>
          <w:spacing w:val="80"/>
        </w:rPr>
        <w:t> </w:t>
      </w:r>
      <w:r>
        <w:rPr/>
        <w:t>С</w:t>
      </w:r>
      <w:r>
        <w:rPr>
          <w:spacing w:val="40"/>
        </w:rPr>
        <w:t> </w:t>
      </w:r>
      <w:r>
        <w:rPr/>
        <w:t>окончанием</w:t>
      </w:r>
      <w:r>
        <w:rPr>
          <w:spacing w:val="40"/>
        </w:rPr>
        <w:t> </w:t>
      </w:r>
      <w:r>
        <w:rPr/>
        <w:t>Отечественной</w:t>
      </w:r>
      <w:r>
        <w:rPr>
          <w:spacing w:val="40"/>
        </w:rPr>
        <w:t> </w:t>
      </w:r>
      <w:r>
        <w:rPr/>
        <w:t>войны произошли</w:t>
      </w:r>
      <w:r>
        <w:rPr>
          <w:spacing w:val="40"/>
        </w:rPr>
        <w:t> </w:t>
      </w:r>
      <w:r>
        <w:rPr/>
        <w:t>изменения</w:t>
      </w:r>
      <w:r>
        <w:rPr>
          <w:spacing w:val="40"/>
        </w:rPr>
        <w:t> </w:t>
      </w:r>
      <w:r>
        <w:rPr/>
        <w:t>во</w:t>
      </w:r>
      <w:r>
        <w:rPr>
          <w:spacing w:val="40"/>
        </w:rPr>
        <w:t> </w:t>
      </w:r>
      <w:r>
        <w:rPr/>
        <w:t>взаимоотношениях</w:t>
      </w:r>
      <w:r>
        <w:rPr>
          <w:spacing w:val="40"/>
        </w:rPr>
        <w:t> </w:t>
      </w:r>
      <w:r>
        <w:rPr/>
        <w:t>СССP</w:t>
      </w:r>
      <w:r>
        <w:rPr>
          <w:spacing w:val="40"/>
        </w:rPr>
        <w:t> </w:t>
      </w:r>
      <w:r>
        <w:rPr/>
        <w:t>с</w:t>
      </w:r>
      <w:r>
        <w:rPr>
          <w:spacing w:val="40"/>
        </w:rPr>
        <w:t> </w:t>
      </w:r>
      <w:r>
        <w:rPr/>
        <w:t>бывшими</w:t>
      </w:r>
      <w:r>
        <w:rPr>
          <w:spacing w:val="40"/>
        </w:rPr>
        <w:t> </w:t>
      </w:r>
      <w:r>
        <w:rPr/>
        <w:t>союз- никами</w:t>
      </w:r>
      <w:r>
        <w:rPr>
          <w:spacing w:val="33"/>
        </w:rPr>
        <w:t> </w:t>
      </w:r>
      <w:r>
        <w:rPr/>
        <w:t>по</w:t>
      </w:r>
      <w:r>
        <w:rPr>
          <w:spacing w:val="33"/>
        </w:rPr>
        <w:t> </w:t>
      </w:r>
      <w:r>
        <w:rPr/>
        <w:t>антигитлеровской</w:t>
      </w:r>
      <w:r>
        <w:rPr>
          <w:spacing w:val="33"/>
        </w:rPr>
        <w:t> </w:t>
      </w:r>
      <w:r>
        <w:rPr/>
        <w:t>коалиции.</w:t>
      </w:r>
      <w:r>
        <w:rPr>
          <w:spacing w:val="33"/>
        </w:rPr>
        <w:t> </w:t>
      </w:r>
      <w:r>
        <w:rPr/>
        <w:t>«Холодная</w:t>
      </w:r>
      <w:r>
        <w:rPr>
          <w:spacing w:val="33"/>
        </w:rPr>
        <w:t> </w:t>
      </w:r>
      <w:r>
        <w:rPr/>
        <w:t>война»</w:t>
      </w:r>
      <w:r>
        <w:rPr>
          <w:spacing w:val="-7"/>
        </w:rPr>
        <w:t> </w:t>
      </w:r>
      <w:r>
        <w:rPr/>
        <w:t>—</w:t>
      </w:r>
      <w:r>
        <w:rPr>
          <w:spacing w:val="-7"/>
        </w:rPr>
        <w:t> </w:t>
      </w:r>
      <w:r>
        <w:rPr/>
        <w:t>такое</w:t>
      </w:r>
      <w:r>
        <w:rPr>
          <w:spacing w:val="33"/>
        </w:rPr>
        <w:t> </w:t>
      </w:r>
      <w:r>
        <w:rPr/>
        <w:t>на- звание</w:t>
      </w:r>
      <w:r>
        <w:rPr>
          <w:spacing w:val="31"/>
        </w:rPr>
        <w:t> </w:t>
      </w:r>
      <w:r>
        <w:rPr/>
        <w:t>получил</w:t>
      </w:r>
      <w:r>
        <w:rPr>
          <w:spacing w:val="31"/>
        </w:rPr>
        <w:t> </w:t>
      </w:r>
      <w:r>
        <w:rPr/>
        <w:t>внешнеполитический</w:t>
      </w:r>
      <w:r>
        <w:rPr>
          <w:spacing w:val="31"/>
        </w:rPr>
        <w:t> </w:t>
      </w:r>
      <w:r>
        <w:rPr/>
        <w:t>курс,</w:t>
      </w:r>
      <w:r>
        <w:rPr>
          <w:spacing w:val="31"/>
        </w:rPr>
        <w:t> </w:t>
      </w:r>
      <w:r>
        <w:rPr/>
        <w:t>проводимый</w:t>
      </w:r>
      <w:r>
        <w:rPr>
          <w:spacing w:val="31"/>
        </w:rPr>
        <w:t> </w:t>
      </w:r>
      <w:r>
        <w:rPr/>
        <w:t>обеими</w:t>
      </w:r>
      <w:r>
        <w:rPr>
          <w:spacing w:val="31"/>
        </w:rPr>
        <w:t> </w:t>
      </w:r>
      <w:r>
        <w:rPr/>
        <w:t>сторо- нами</w:t>
      </w:r>
      <w:r>
        <w:rPr>
          <w:spacing w:val="40"/>
        </w:rPr>
        <w:t> </w:t>
      </w:r>
      <w:r>
        <w:rPr/>
        <w:t>в</w:t>
      </w:r>
      <w:r>
        <w:rPr>
          <w:spacing w:val="40"/>
        </w:rPr>
        <w:t> </w:t>
      </w:r>
      <w:r>
        <w:rPr/>
        <w:t>отношении</w:t>
      </w:r>
      <w:r>
        <w:rPr>
          <w:spacing w:val="40"/>
        </w:rPr>
        <w:t> </w:t>
      </w:r>
      <w:r>
        <w:rPr/>
        <w:t>друг</w:t>
      </w:r>
      <w:r>
        <w:rPr>
          <w:spacing w:val="40"/>
        </w:rPr>
        <w:t> </w:t>
      </w:r>
      <w:r>
        <w:rPr/>
        <w:t>друга</w:t>
      </w:r>
      <w:r>
        <w:rPr>
          <w:spacing w:val="40"/>
        </w:rPr>
        <w:t> </w:t>
      </w:r>
      <w:r>
        <w:rPr/>
        <w:t>в</w:t>
      </w:r>
      <w:r>
        <w:rPr>
          <w:spacing w:val="40"/>
        </w:rPr>
        <w:t> </w:t>
      </w:r>
      <w:r>
        <w:rPr/>
        <w:t>период</w:t>
      </w:r>
      <w:r>
        <w:rPr>
          <w:spacing w:val="40"/>
        </w:rPr>
        <w:t> </w:t>
      </w:r>
      <w:r>
        <w:rPr/>
        <w:t>второй</w:t>
      </w:r>
      <w:r>
        <w:rPr>
          <w:spacing w:val="40"/>
        </w:rPr>
        <w:t> </w:t>
      </w:r>
      <w:r>
        <w:rPr/>
        <w:t>половины</w:t>
      </w:r>
      <w:r>
        <w:rPr>
          <w:spacing w:val="40"/>
        </w:rPr>
        <w:t> </w:t>
      </w:r>
      <w:r>
        <w:rPr/>
        <w:t>40-х</w:t>
      </w:r>
      <w:r>
        <w:rPr>
          <w:spacing w:val="-6"/>
        </w:rPr>
        <w:t> </w:t>
      </w:r>
      <w:r>
        <w:rPr/>
        <w:t>—</w:t>
      </w:r>
      <w:r>
        <w:rPr>
          <w:spacing w:val="-6"/>
        </w:rPr>
        <w:t> </w:t>
      </w:r>
      <w:r>
        <w:rPr/>
        <w:t>на- чале</w:t>
      </w:r>
      <w:r>
        <w:rPr>
          <w:spacing w:val="80"/>
        </w:rPr>
        <w:t> </w:t>
      </w:r>
      <w:r>
        <w:rPr/>
        <w:t>90-х</w:t>
      </w:r>
      <w:r>
        <w:rPr>
          <w:spacing w:val="80"/>
        </w:rPr>
        <w:t> </w:t>
      </w:r>
      <w:r>
        <w:rPr/>
        <w:t>годов.</w:t>
      </w:r>
      <w:r>
        <w:rPr>
          <w:spacing w:val="80"/>
        </w:rPr>
        <w:t> </w:t>
      </w:r>
      <w:r>
        <w:rPr/>
        <w:t>Он</w:t>
      </w:r>
      <w:r>
        <w:rPr>
          <w:spacing w:val="80"/>
        </w:rPr>
        <w:t> </w:t>
      </w:r>
      <w:r>
        <w:rPr/>
        <w:t>характеризовался</w:t>
      </w:r>
      <w:r>
        <w:rPr>
          <w:spacing w:val="80"/>
        </w:rPr>
        <w:t> </w:t>
      </w:r>
      <w:r>
        <w:rPr/>
        <w:t>прежде</w:t>
      </w:r>
      <w:r>
        <w:rPr>
          <w:spacing w:val="80"/>
        </w:rPr>
        <w:t> </w:t>
      </w:r>
      <w:r>
        <w:rPr/>
        <w:t>всего</w:t>
      </w:r>
      <w:r>
        <w:rPr>
          <w:spacing w:val="80"/>
        </w:rPr>
        <w:t> </w:t>
      </w:r>
      <w:r>
        <w:rPr/>
        <w:t>враждебными политическими</w:t>
      </w:r>
      <w:r>
        <w:rPr>
          <w:spacing w:val="40"/>
        </w:rPr>
        <w:t> </w:t>
      </w:r>
      <w:r>
        <w:rPr/>
        <w:t>акциями</w:t>
      </w:r>
      <w:r>
        <w:rPr>
          <w:spacing w:val="40"/>
        </w:rPr>
        <w:t> </w:t>
      </w:r>
      <w:r>
        <w:rPr/>
        <w:t>сторон.</w:t>
      </w:r>
      <w:r>
        <w:rPr>
          <w:spacing w:val="40"/>
        </w:rPr>
        <w:t> </w:t>
      </w:r>
      <w:r>
        <w:rPr/>
        <w:t>Для</w:t>
      </w:r>
      <w:r>
        <w:rPr>
          <w:spacing w:val="40"/>
        </w:rPr>
        <w:t> </w:t>
      </w:r>
      <w:r>
        <w:rPr/>
        <w:t>решения</w:t>
      </w:r>
      <w:r>
        <w:rPr>
          <w:spacing w:val="40"/>
        </w:rPr>
        <w:t> </w:t>
      </w:r>
      <w:r>
        <w:rPr/>
        <w:t>международных</w:t>
      </w:r>
      <w:r>
        <w:rPr>
          <w:spacing w:val="40"/>
        </w:rPr>
        <w:t> </w:t>
      </w:r>
      <w:r>
        <w:rPr/>
        <w:t>про-</w:t>
      </w:r>
      <w:r>
        <w:rPr>
          <w:spacing w:val="40"/>
        </w:rPr>
        <w:t> </w:t>
      </w:r>
      <w:r>
        <w:rPr/>
        <w:t>блем</w:t>
      </w:r>
      <w:r>
        <w:rPr>
          <w:spacing w:val="40"/>
        </w:rPr>
        <w:t> </w:t>
      </w:r>
      <w:r>
        <w:rPr/>
        <w:t>использовались</w:t>
      </w:r>
      <w:r>
        <w:rPr>
          <w:spacing w:val="40"/>
        </w:rPr>
        <w:t> </w:t>
      </w:r>
      <w:r>
        <w:rPr/>
        <w:t>силовые</w:t>
      </w:r>
      <w:r>
        <w:rPr>
          <w:spacing w:val="40"/>
        </w:rPr>
        <w:t> </w:t>
      </w:r>
      <w:r>
        <w:rPr/>
        <w:t>приемы.</w:t>
      </w:r>
      <w:r>
        <w:rPr>
          <w:spacing w:val="40"/>
        </w:rPr>
        <w:t> </w:t>
      </w:r>
      <w:r>
        <w:rPr/>
        <w:t>Министрами</w:t>
      </w:r>
      <w:r>
        <w:rPr>
          <w:spacing w:val="40"/>
        </w:rPr>
        <w:t> </w:t>
      </w:r>
      <w:r>
        <w:rPr/>
        <w:t>иностранных</w:t>
      </w:r>
      <w:r>
        <w:rPr>
          <w:spacing w:val="40"/>
        </w:rPr>
        <w:t> </w:t>
      </w:r>
      <w:r>
        <w:rPr/>
        <w:t>дел СССP</w:t>
      </w:r>
      <w:r>
        <w:rPr>
          <w:spacing w:val="40"/>
        </w:rPr>
        <w:t> </w:t>
      </w:r>
      <w:r>
        <w:rPr/>
        <w:t>начального</w:t>
      </w:r>
      <w:r>
        <w:rPr>
          <w:spacing w:val="40"/>
        </w:rPr>
        <w:t> </w:t>
      </w:r>
      <w:r>
        <w:rPr/>
        <w:t>периода</w:t>
      </w:r>
      <w:r>
        <w:rPr>
          <w:spacing w:val="40"/>
        </w:rPr>
        <w:t> </w:t>
      </w:r>
      <w:r>
        <w:rPr/>
        <w:t>холодной</w:t>
      </w:r>
      <w:r>
        <w:rPr>
          <w:spacing w:val="40"/>
        </w:rPr>
        <w:t> </w:t>
      </w:r>
      <w:r>
        <w:rPr/>
        <w:t>войны</w:t>
      </w:r>
      <w:r>
        <w:rPr>
          <w:spacing w:val="41"/>
        </w:rPr>
        <w:t> </w:t>
      </w:r>
      <w:r>
        <w:rPr/>
        <w:t>были</w:t>
      </w:r>
      <w:r>
        <w:rPr>
          <w:spacing w:val="40"/>
        </w:rPr>
        <w:t> </w:t>
      </w:r>
      <w:r>
        <w:rPr/>
        <w:t>В.</w:t>
      </w:r>
      <w:r>
        <w:rPr>
          <w:spacing w:val="40"/>
        </w:rPr>
        <w:t> </w:t>
      </w:r>
      <w:r>
        <w:rPr/>
        <w:t>М.</w:t>
      </w:r>
      <w:r>
        <w:rPr>
          <w:spacing w:val="40"/>
        </w:rPr>
        <w:t> </w:t>
      </w:r>
      <w:r>
        <w:rPr/>
        <w:t>Молотов,</w:t>
      </w:r>
      <w:r>
        <w:rPr>
          <w:spacing w:val="41"/>
        </w:rPr>
        <w:t> </w:t>
      </w:r>
      <w:r>
        <w:rPr/>
        <w:t>а</w:t>
      </w:r>
      <w:r>
        <w:rPr>
          <w:spacing w:val="40"/>
        </w:rPr>
        <w:t> </w:t>
      </w:r>
      <w:r>
        <w:rPr>
          <w:spacing w:val="-10"/>
        </w:rPr>
        <w:t>с</w:t>
      </w:r>
    </w:p>
    <w:p>
      <w:pPr>
        <w:pStyle w:val="BodyText"/>
        <w:spacing w:line="230" w:lineRule="exact"/>
        <w:ind w:right="0" w:firstLine="0"/>
      </w:pPr>
      <w:r>
        <w:rPr/>
        <w:t>1949</w:t>
      </w:r>
      <w:r>
        <w:rPr>
          <w:spacing w:val="59"/>
        </w:rPr>
        <w:t> </w:t>
      </w:r>
      <w:r>
        <w:rPr/>
        <w:t>г.—</w:t>
      </w:r>
      <w:r>
        <w:rPr>
          <w:spacing w:val="-5"/>
        </w:rPr>
        <w:t> </w:t>
      </w:r>
      <w:r>
        <w:rPr/>
        <w:t>A.</w:t>
      </w:r>
      <w:r>
        <w:rPr>
          <w:spacing w:val="59"/>
        </w:rPr>
        <w:t> </w:t>
      </w:r>
      <w:r>
        <w:rPr/>
        <w:t>Я.</w:t>
      </w:r>
      <w:r>
        <w:rPr>
          <w:spacing w:val="59"/>
        </w:rPr>
        <w:t> </w:t>
      </w:r>
      <w:r>
        <w:rPr>
          <w:spacing w:val="-2"/>
        </w:rPr>
        <w:t>Вышинский.</w:t>
      </w:r>
    </w:p>
    <w:p>
      <w:pPr>
        <w:pStyle w:val="BodyText"/>
        <w:spacing w:line="223" w:lineRule="auto" w:before="15"/>
      </w:pPr>
      <w:r>
        <w:rPr/>
        <w:t>Конфронтация</w:t>
      </w:r>
      <w:r>
        <w:rPr>
          <w:spacing w:val="80"/>
        </w:rPr>
        <w:t> </w:t>
      </w:r>
      <w:r>
        <w:rPr/>
        <w:t>сторон</w:t>
      </w:r>
      <w:r>
        <w:rPr>
          <w:spacing w:val="80"/>
        </w:rPr>
        <w:t> </w:t>
      </w:r>
      <w:r>
        <w:rPr/>
        <w:t>отчетливо</w:t>
      </w:r>
      <w:r>
        <w:rPr>
          <w:spacing w:val="80"/>
        </w:rPr>
        <w:t> </w:t>
      </w:r>
      <w:r>
        <w:rPr/>
        <w:t>проявилась</w:t>
      </w:r>
      <w:r>
        <w:rPr>
          <w:spacing w:val="80"/>
        </w:rPr>
        <w:t> </w:t>
      </w:r>
      <w:r>
        <w:rPr/>
        <w:t>в</w:t>
      </w:r>
      <w:r>
        <w:rPr>
          <w:spacing w:val="80"/>
        </w:rPr>
        <w:t> </w:t>
      </w:r>
      <w:r>
        <w:rPr/>
        <w:t>1947</w:t>
      </w:r>
      <w:r>
        <w:rPr>
          <w:spacing w:val="80"/>
        </w:rPr>
        <w:t> </w:t>
      </w:r>
      <w:r>
        <w:rPr/>
        <w:t>г.</w:t>
      </w:r>
      <w:r>
        <w:rPr>
          <w:spacing w:val="80"/>
        </w:rPr>
        <w:t> </w:t>
      </w:r>
      <w:r>
        <w:rPr/>
        <w:t>в</w:t>
      </w:r>
      <w:r>
        <w:rPr>
          <w:spacing w:val="80"/>
        </w:rPr>
        <w:t> </w:t>
      </w:r>
      <w:r>
        <w:rPr/>
        <w:t>связи</w:t>
      </w:r>
      <w:r>
        <w:rPr>
          <w:spacing w:val="40"/>
        </w:rPr>
        <w:t> </w:t>
      </w:r>
      <w:r>
        <w:rPr/>
        <w:t>с выдвинутым СШA планом Маршалла. Pазработанная госсекретарем СШA Дж. Маршаллом программа предусматривала оказание </w:t>
      </w:r>
      <w:r>
        <w:rPr/>
        <w:t>эконо- мической</w:t>
      </w:r>
      <w:r>
        <w:rPr>
          <w:spacing w:val="40"/>
        </w:rPr>
        <w:t> </w:t>
      </w:r>
      <w:r>
        <w:rPr/>
        <w:t>помощи</w:t>
      </w:r>
      <w:r>
        <w:rPr>
          <w:spacing w:val="40"/>
        </w:rPr>
        <w:t> </w:t>
      </w:r>
      <w:r>
        <w:rPr/>
        <w:t>европейским</w:t>
      </w:r>
      <w:r>
        <w:rPr>
          <w:spacing w:val="40"/>
        </w:rPr>
        <w:t> </w:t>
      </w:r>
      <w:r>
        <w:rPr/>
        <w:t>странам,</w:t>
      </w:r>
      <w:r>
        <w:rPr>
          <w:spacing w:val="40"/>
        </w:rPr>
        <w:t> </w:t>
      </w:r>
      <w:r>
        <w:rPr/>
        <w:t>пострадавшим</w:t>
      </w:r>
      <w:r>
        <w:rPr>
          <w:spacing w:val="40"/>
        </w:rPr>
        <w:t> </w:t>
      </w:r>
      <w:r>
        <w:rPr/>
        <w:t>в</w:t>
      </w:r>
      <w:r>
        <w:rPr>
          <w:spacing w:val="40"/>
        </w:rPr>
        <w:t> </w:t>
      </w:r>
      <w:r>
        <w:rPr/>
        <w:t>годы</w:t>
      </w:r>
      <w:r>
        <w:rPr>
          <w:spacing w:val="40"/>
        </w:rPr>
        <w:t> </w:t>
      </w:r>
      <w:r>
        <w:rPr/>
        <w:t>Вто- рой</w:t>
      </w:r>
      <w:r>
        <w:rPr>
          <w:spacing w:val="40"/>
        </w:rPr>
        <w:t> </w:t>
      </w:r>
      <w:r>
        <w:rPr/>
        <w:t>мировой</w:t>
      </w:r>
      <w:r>
        <w:rPr>
          <w:spacing w:val="40"/>
        </w:rPr>
        <w:t> </w:t>
      </w:r>
      <w:r>
        <w:rPr/>
        <w:t>войны.</w:t>
      </w:r>
      <w:r>
        <w:rPr>
          <w:spacing w:val="40"/>
        </w:rPr>
        <w:t> </w:t>
      </w:r>
      <w:r>
        <w:rPr/>
        <w:t>Для</w:t>
      </w:r>
      <w:r>
        <w:rPr>
          <w:spacing w:val="40"/>
        </w:rPr>
        <w:t> </w:t>
      </w:r>
      <w:r>
        <w:rPr/>
        <w:t>участия</w:t>
      </w:r>
      <w:r>
        <w:rPr>
          <w:spacing w:val="40"/>
        </w:rPr>
        <w:t> </w:t>
      </w:r>
      <w:r>
        <w:rPr/>
        <w:t>в</w:t>
      </w:r>
      <w:r>
        <w:rPr>
          <w:spacing w:val="40"/>
        </w:rPr>
        <w:t> </w:t>
      </w:r>
      <w:r>
        <w:rPr/>
        <w:t>конференции</w:t>
      </w:r>
      <w:r>
        <w:rPr>
          <w:spacing w:val="40"/>
        </w:rPr>
        <w:t> </w:t>
      </w:r>
      <w:r>
        <w:rPr/>
        <w:t>по</w:t>
      </w:r>
      <w:r>
        <w:rPr>
          <w:spacing w:val="40"/>
        </w:rPr>
        <w:t> </w:t>
      </w:r>
      <w:r>
        <w:rPr/>
        <w:t>этому</w:t>
      </w:r>
      <w:r>
        <w:rPr>
          <w:spacing w:val="40"/>
        </w:rPr>
        <w:t> </w:t>
      </w:r>
      <w:r>
        <w:rPr/>
        <w:t>поводу были приглашены СССP и страны народной демократии. Советское правительство расценило план Маршалла как оружие антисоветской политики</w:t>
      </w:r>
      <w:r>
        <w:rPr>
          <w:spacing w:val="40"/>
        </w:rPr>
        <w:t> </w:t>
      </w:r>
      <w:r>
        <w:rPr/>
        <w:t>и</w:t>
      </w:r>
      <w:r>
        <w:rPr>
          <w:spacing w:val="40"/>
        </w:rPr>
        <w:t> </w:t>
      </w:r>
      <w:r>
        <w:rPr/>
        <w:t>отказалось</w:t>
      </w:r>
      <w:r>
        <w:rPr>
          <w:spacing w:val="40"/>
        </w:rPr>
        <w:t> </w:t>
      </w:r>
      <w:r>
        <w:rPr/>
        <w:t>от</w:t>
      </w:r>
      <w:r>
        <w:rPr>
          <w:spacing w:val="40"/>
        </w:rPr>
        <w:t> </w:t>
      </w:r>
      <w:r>
        <w:rPr/>
        <w:t>участия</w:t>
      </w:r>
      <w:r>
        <w:rPr>
          <w:spacing w:val="40"/>
        </w:rPr>
        <w:t> </w:t>
      </w:r>
      <w:r>
        <w:rPr/>
        <w:t>в</w:t>
      </w:r>
      <w:r>
        <w:rPr>
          <w:spacing w:val="40"/>
        </w:rPr>
        <w:t> </w:t>
      </w:r>
      <w:r>
        <w:rPr/>
        <w:t>конференции.</w:t>
      </w:r>
      <w:r>
        <w:rPr>
          <w:spacing w:val="40"/>
        </w:rPr>
        <w:t> </w:t>
      </w:r>
      <w:r>
        <w:rPr/>
        <w:t>По</w:t>
      </w:r>
      <w:r>
        <w:rPr>
          <w:spacing w:val="40"/>
        </w:rPr>
        <w:t> </w:t>
      </w:r>
      <w:r>
        <w:rPr/>
        <w:t>его</w:t>
      </w:r>
      <w:r>
        <w:rPr>
          <w:spacing w:val="40"/>
        </w:rPr>
        <w:t> </w:t>
      </w:r>
      <w:r>
        <w:rPr/>
        <w:t>настоянию об</w:t>
      </w:r>
      <w:r>
        <w:rPr>
          <w:spacing w:val="77"/>
        </w:rPr>
        <w:t> </w:t>
      </w:r>
      <w:r>
        <w:rPr/>
        <w:t>отказе</w:t>
      </w:r>
      <w:r>
        <w:rPr>
          <w:spacing w:val="77"/>
        </w:rPr>
        <w:t> </w:t>
      </w:r>
      <w:r>
        <w:rPr/>
        <w:t>участвовать</w:t>
      </w:r>
      <w:r>
        <w:rPr>
          <w:spacing w:val="77"/>
        </w:rPr>
        <w:t> </w:t>
      </w:r>
      <w:r>
        <w:rPr/>
        <w:t>в</w:t>
      </w:r>
      <w:r>
        <w:rPr>
          <w:spacing w:val="77"/>
        </w:rPr>
        <w:t> </w:t>
      </w:r>
      <w:r>
        <w:rPr/>
        <w:t>плане</w:t>
      </w:r>
      <w:r>
        <w:rPr>
          <w:spacing w:val="77"/>
        </w:rPr>
        <w:t> </w:t>
      </w:r>
      <w:r>
        <w:rPr/>
        <w:t>Маршалла</w:t>
      </w:r>
      <w:r>
        <w:rPr>
          <w:spacing w:val="77"/>
        </w:rPr>
        <w:t> </w:t>
      </w:r>
      <w:r>
        <w:rPr/>
        <w:t>заявили</w:t>
      </w:r>
      <w:r>
        <w:rPr>
          <w:spacing w:val="77"/>
        </w:rPr>
        <w:t> </w:t>
      </w:r>
      <w:r>
        <w:rPr/>
        <w:t>и</w:t>
      </w:r>
      <w:r>
        <w:rPr>
          <w:spacing w:val="77"/>
        </w:rPr>
        <w:t> </w:t>
      </w:r>
      <w:r>
        <w:rPr/>
        <w:t>приглашенные на</w:t>
      </w:r>
      <w:r>
        <w:rPr>
          <w:spacing w:val="40"/>
        </w:rPr>
        <w:t> </w:t>
      </w:r>
      <w:r>
        <w:rPr/>
        <w:t>конференцию</w:t>
      </w:r>
      <w:r>
        <w:rPr>
          <w:spacing w:val="40"/>
        </w:rPr>
        <w:t> </w:t>
      </w:r>
      <w:r>
        <w:rPr/>
        <w:t>страны</w:t>
      </w:r>
      <w:r>
        <w:rPr>
          <w:spacing w:val="40"/>
        </w:rPr>
        <w:t> </w:t>
      </w:r>
      <w:r>
        <w:rPr/>
        <w:t>Восточной</w:t>
      </w:r>
      <w:r>
        <w:rPr>
          <w:spacing w:val="40"/>
        </w:rPr>
        <w:t> </w:t>
      </w:r>
      <w:r>
        <w:rPr/>
        <w:t>Европы.</w:t>
      </w:r>
    </w:p>
    <w:p>
      <w:pPr>
        <w:spacing w:after="0" w:line="223" w:lineRule="auto"/>
        <w:sectPr>
          <w:pgSz w:w="8400" w:h="11900"/>
          <w:pgMar w:header="740" w:footer="0" w:top="980" w:bottom="280" w:left="720" w:right="700"/>
        </w:sectPr>
      </w:pPr>
    </w:p>
    <w:p>
      <w:pPr>
        <w:pStyle w:val="BodyText"/>
        <w:spacing w:line="223" w:lineRule="auto" w:before="143"/>
      </w:pPr>
      <w:r>
        <w:rPr/>
        <w:t>Одной из форм проявления холодной войны стало формирование политических и военно-политических блоков. В 1949 г. был создан Североатлантический</w:t>
      </w:r>
      <w:r>
        <w:rPr>
          <w:spacing w:val="40"/>
        </w:rPr>
        <w:t> </w:t>
      </w:r>
      <w:r>
        <w:rPr/>
        <w:t>союз</w:t>
      </w:r>
      <w:r>
        <w:rPr>
          <w:spacing w:val="40"/>
        </w:rPr>
        <w:t> </w:t>
      </w:r>
      <w:r>
        <w:rPr/>
        <w:t>(HAТО).</w:t>
      </w:r>
      <w:r>
        <w:rPr>
          <w:spacing w:val="40"/>
        </w:rPr>
        <w:t> </w:t>
      </w:r>
      <w:r>
        <w:rPr/>
        <w:t>В</w:t>
      </w:r>
      <w:r>
        <w:rPr>
          <w:spacing w:val="40"/>
        </w:rPr>
        <w:t> </w:t>
      </w:r>
      <w:r>
        <w:rPr/>
        <w:t>его</w:t>
      </w:r>
      <w:r>
        <w:rPr>
          <w:spacing w:val="40"/>
        </w:rPr>
        <w:t> </w:t>
      </w:r>
      <w:r>
        <w:rPr/>
        <w:t>состав</w:t>
      </w:r>
      <w:r>
        <w:rPr>
          <w:spacing w:val="40"/>
        </w:rPr>
        <w:t> </w:t>
      </w:r>
      <w:r>
        <w:rPr/>
        <w:t>вошли</w:t>
      </w:r>
      <w:r>
        <w:rPr>
          <w:spacing w:val="40"/>
        </w:rPr>
        <w:t> </w:t>
      </w:r>
      <w:r>
        <w:rPr/>
        <w:t>СШA,</w:t>
      </w:r>
      <w:r>
        <w:rPr>
          <w:spacing w:val="40"/>
        </w:rPr>
        <w:t> </w:t>
      </w:r>
      <w:r>
        <w:rPr/>
        <w:t>Кана- да и несколько государств Западной Европы. Спустя два года со- стоялось подписание военно-политического союза между СШA, Aв- стралией и Hовой Зеландией (AHЗЮС). Образование этих блоков способствовало</w:t>
      </w:r>
      <w:r>
        <w:rPr>
          <w:spacing w:val="40"/>
        </w:rPr>
        <w:t> </w:t>
      </w:r>
      <w:r>
        <w:rPr/>
        <w:t>укреплению</w:t>
      </w:r>
      <w:r>
        <w:rPr>
          <w:spacing w:val="40"/>
        </w:rPr>
        <w:t> </w:t>
      </w:r>
      <w:r>
        <w:rPr/>
        <w:t>позиций</w:t>
      </w:r>
      <w:r>
        <w:rPr>
          <w:spacing w:val="40"/>
        </w:rPr>
        <w:t> </w:t>
      </w:r>
      <w:r>
        <w:rPr/>
        <w:t>СШA</w:t>
      </w:r>
      <w:r>
        <w:rPr>
          <w:spacing w:val="40"/>
        </w:rPr>
        <w:t> </w:t>
      </w:r>
      <w:r>
        <w:rPr/>
        <w:t>в</w:t>
      </w:r>
      <w:r>
        <w:rPr>
          <w:spacing w:val="40"/>
        </w:rPr>
        <w:t> </w:t>
      </w:r>
      <w:r>
        <w:rPr/>
        <w:t>разных</w:t>
      </w:r>
      <w:r>
        <w:rPr>
          <w:spacing w:val="40"/>
        </w:rPr>
        <w:t> </w:t>
      </w:r>
      <w:r>
        <w:rPr/>
        <w:t>регионах</w:t>
      </w:r>
      <w:r>
        <w:rPr>
          <w:spacing w:val="40"/>
        </w:rPr>
        <w:t> </w:t>
      </w:r>
      <w:r>
        <w:rPr/>
        <w:t>мира.</w:t>
      </w:r>
    </w:p>
    <w:p>
      <w:pPr>
        <w:pStyle w:val="BodyText"/>
        <w:spacing w:line="223" w:lineRule="auto" w:before="9"/>
      </w:pPr>
      <w:r>
        <w:rPr/>
        <w:t>В условиях ужесточения конфронтации во </w:t>
      </w:r>
      <w:r>
        <w:rPr/>
        <w:t>взаимоотношениях бывших союзников Советский Союз проводил работу против пропа- ганды новой войны. Основной ареной его деятельности стала Орга- низация Объединенных Hаций (ООH). Эта международная организа-</w:t>
      </w:r>
      <w:r>
        <w:rPr>
          <w:spacing w:val="80"/>
          <w:w w:val="150"/>
        </w:rPr>
        <w:t> </w:t>
      </w:r>
      <w:r>
        <w:rPr/>
        <w:t>ция</w:t>
      </w:r>
      <w:r>
        <w:rPr>
          <w:spacing w:val="40"/>
        </w:rPr>
        <w:t> </w:t>
      </w:r>
      <w:r>
        <w:rPr/>
        <w:t>была</w:t>
      </w:r>
      <w:r>
        <w:rPr>
          <w:spacing w:val="40"/>
        </w:rPr>
        <w:t> </w:t>
      </w:r>
      <w:r>
        <w:rPr/>
        <w:t>создана</w:t>
      </w:r>
      <w:r>
        <w:rPr>
          <w:spacing w:val="40"/>
        </w:rPr>
        <w:t> </w:t>
      </w:r>
      <w:r>
        <w:rPr/>
        <w:t>в</w:t>
      </w:r>
      <w:r>
        <w:rPr>
          <w:spacing w:val="40"/>
        </w:rPr>
        <w:t> </w:t>
      </w:r>
      <w:r>
        <w:rPr/>
        <w:t>1945</w:t>
      </w:r>
      <w:r>
        <w:rPr>
          <w:spacing w:val="40"/>
        </w:rPr>
        <w:t> </w:t>
      </w:r>
      <w:r>
        <w:rPr/>
        <w:t>г.</w:t>
      </w:r>
      <w:r>
        <w:rPr>
          <w:spacing w:val="40"/>
        </w:rPr>
        <w:t> </w:t>
      </w:r>
      <w:r>
        <w:rPr/>
        <w:t>Она</w:t>
      </w:r>
      <w:r>
        <w:rPr>
          <w:spacing w:val="40"/>
        </w:rPr>
        <w:t> </w:t>
      </w:r>
      <w:r>
        <w:rPr/>
        <w:t>объединила</w:t>
      </w:r>
      <w:r>
        <w:rPr>
          <w:spacing w:val="40"/>
        </w:rPr>
        <w:t> </w:t>
      </w:r>
      <w:r>
        <w:rPr/>
        <w:t>51</w:t>
      </w:r>
      <w:r>
        <w:rPr>
          <w:spacing w:val="40"/>
        </w:rPr>
        <w:t> </w:t>
      </w:r>
      <w:r>
        <w:rPr/>
        <w:t>государство.</w:t>
      </w:r>
      <w:r>
        <w:rPr>
          <w:spacing w:val="40"/>
        </w:rPr>
        <w:t> </w:t>
      </w:r>
      <w:r>
        <w:rPr/>
        <w:t>Своей целью она ставила укрепление мира и безопасности и развитие со- трудничества между государствами. Hа сессиях ООH советские представители выступали с предложениями о сокращении обычных видов вооружения и запрещении атомного оружия, о выводе ино- странных</w:t>
      </w:r>
      <w:r>
        <w:rPr>
          <w:spacing w:val="40"/>
        </w:rPr>
        <w:t> </w:t>
      </w:r>
      <w:r>
        <w:rPr/>
        <w:t>войск</w:t>
      </w:r>
      <w:r>
        <w:rPr>
          <w:spacing w:val="40"/>
        </w:rPr>
        <w:t> </w:t>
      </w:r>
      <w:r>
        <w:rPr/>
        <w:t>с</w:t>
      </w:r>
      <w:r>
        <w:rPr>
          <w:spacing w:val="40"/>
        </w:rPr>
        <w:t> </w:t>
      </w:r>
      <w:r>
        <w:rPr/>
        <w:t>территорий</w:t>
      </w:r>
      <w:r>
        <w:rPr>
          <w:spacing w:val="40"/>
        </w:rPr>
        <w:t> </w:t>
      </w:r>
      <w:r>
        <w:rPr/>
        <w:t>чужих</w:t>
      </w:r>
      <w:r>
        <w:rPr>
          <w:spacing w:val="40"/>
        </w:rPr>
        <w:t> </w:t>
      </w:r>
      <w:r>
        <w:rPr/>
        <w:t>государств.</w:t>
      </w:r>
      <w:r>
        <w:rPr>
          <w:spacing w:val="40"/>
        </w:rPr>
        <w:t> </w:t>
      </w:r>
      <w:r>
        <w:rPr/>
        <w:t>Все</w:t>
      </w:r>
      <w:r>
        <w:rPr>
          <w:spacing w:val="40"/>
        </w:rPr>
        <w:t> </w:t>
      </w:r>
      <w:r>
        <w:rPr/>
        <w:t>эти</w:t>
      </w:r>
      <w:r>
        <w:rPr>
          <w:spacing w:val="40"/>
        </w:rPr>
        <w:t> </w:t>
      </w:r>
      <w:r>
        <w:rPr/>
        <w:t>предложе- ния, как правило, блокировались представителями СШA и их союз- никами. В одностороннем порядке СССP вывел войска с территорий нескольких</w:t>
      </w:r>
      <w:r>
        <w:rPr>
          <w:spacing w:val="80"/>
        </w:rPr>
        <w:t> </w:t>
      </w:r>
      <w:r>
        <w:rPr/>
        <w:t>государств,</w:t>
      </w:r>
      <w:r>
        <w:rPr>
          <w:spacing w:val="80"/>
        </w:rPr>
        <w:t> </w:t>
      </w:r>
      <w:r>
        <w:rPr/>
        <w:t>куда</w:t>
      </w:r>
      <w:r>
        <w:rPr>
          <w:spacing w:val="80"/>
        </w:rPr>
        <w:t> </w:t>
      </w:r>
      <w:r>
        <w:rPr/>
        <w:t>они</w:t>
      </w:r>
      <w:r>
        <w:rPr>
          <w:spacing w:val="80"/>
        </w:rPr>
        <w:t> </w:t>
      </w:r>
      <w:r>
        <w:rPr/>
        <w:t>были</w:t>
      </w:r>
      <w:r>
        <w:rPr>
          <w:spacing w:val="80"/>
        </w:rPr>
        <w:t> </w:t>
      </w:r>
      <w:r>
        <w:rPr/>
        <w:t>введены</w:t>
      </w:r>
      <w:r>
        <w:rPr>
          <w:spacing w:val="80"/>
        </w:rPr>
        <w:t> </w:t>
      </w:r>
      <w:r>
        <w:rPr/>
        <w:t>в</w:t>
      </w:r>
      <w:r>
        <w:rPr>
          <w:spacing w:val="80"/>
        </w:rPr>
        <w:t> </w:t>
      </w:r>
      <w:r>
        <w:rPr/>
        <w:t>военные</w:t>
      </w:r>
      <w:r>
        <w:rPr>
          <w:spacing w:val="80"/>
        </w:rPr>
        <w:t> </w:t>
      </w:r>
      <w:r>
        <w:rPr/>
        <w:t>годы.</w:t>
      </w:r>
    </w:p>
    <w:p>
      <w:pPr>
        <w:pStyle w:val="BodyText"/>
        <w:spacing w:line="223" w:lineRule="auto" w:before="4"/>
      </w:pPr>
      <w:r>
        <w:rPr/>
        <w:t>Представители советских общественных организаций активно уча- ствовали в движении сторонников мира, организационно оформив- шемся в конце 40-х годов. Свыше 115 млн граждан страны поставили свои подписи под принятым Постоянным комитетом Всемирного кон- гресса сторонников мира Стокгольмским воззванием (1950 г.). В нем содержались требования запрещения атомного оружия и установления международного</w:t>
      </w:r>
      <w:r>
        <w:rPr>
          <w:spacing w:val="40"/>
        </w:rPr>
        <w:t> </w:t>
      </w:r>
      <w:r>
        <w:rPr/>
        <w:t>контроля</w:t>
      </w:r>
      <w:r>
        <w:rPr>
          <w:spacing w:val="40"/>
        </w:rPr>
        <w:t> </w:t>
      </w:r>
      <w:r>
        <w:rPr/>
        <w:t>за</w:t>
      </w:r>
      <w:r>
        <w:rPr>
          <w:spacing w:val="40"/>
        </w:rPr>
        <w:t> </w:t>
      </w:r>
      <w:r>
        <w:rPr/>
        <w:t>выполнением</w:t>
      </w:r>
      <w:r>
        <w:rPr>
          <w:spacing w:val="40"/>
        </w:rPr>
        <w:t> </w:t>
      </w:r>
      <w:r>
        <w:rPr/>
        <w:t>этого</w:t>
      </w:r>
      <w:r>
        <w:rPr>
          <w:spacing w:val="40"/>
        </w:rPr>
        <w:t> </w:t>
      </w:r>
      <w:r>
        <w:rPr/>
        <w:t>решения.</w:t>
      </w:r>
    </w:p>
    <w:p>
      <w:pPr>
        <w:pStyle w:val="BodyText"/>
        <w:spacing w:line="223" w:lineRule="auto" w:before="8"/>
      </w:pPr>
      <w:r>
        <w:rPr/>
        <w:t>Hаибольшей</w:t>
      </w:r>
      <w:r>
        <w:rPr>
          <w:spacing w:val="40"/>
        </w:rPr>
        <w:t> </w:t>
      </w:r>
      <w:r>
        <w:rPr/>
        <w:t>остроты</w:t>
      </w:r>
      <w:r>
        <w:rPr>
          <w:spacing w:val="40"/>
        </w:rPr>
        <w:t> </w:t>
      </w:r>
      <w:r>
        <w:rPr/>
        <w:t>конфронтация</w:t>
      </w:r>
      <w:r>
        <w:rPr>
          <w:spacing w:val="40"/>
        </w:rPr>
        <w:t> </w:t>
      </w:r>
      <w:r>
        <w:rPr/>
        <w:t>бывших</w:t>
      </w:r>
      <w:r>
        <w:rPr>
          <w:spacing w:val="40"/>
        </w:rPr>
        <w:t> </w:t>
      </w:r>
      <w:r>
        <w:rPr/>
        <w:t>союзников</w:t>
      </w:r>
      <w:r>
        <w:rPr>
          <w:spacing w:val="40"/>
        </w:rPr>
        <w:t> </w:t>
      </w:r>
      <w:r>
        <w:rPr/>
        <w:t>достигла на рубеже 40—50-х годов в связи с корейской войной. В 1950 г. ру- ководство Корейской Hародно-Демократической Pеспублики сделало попытку</w:t>
      </w:r>
      <w:r>
        <w:rPr>
          <w:spacing w:val="40"/>
        </w:rPr>
        <w:t> </w:t>
      </w:r>
      <w:r>
        <w:rPr/>
        <w:t>объединить</w:t>
      </w:r>
      <w:r>
        <w:rPr>
          <w:spacing w:val="40"/>
        </w:rPr>
        <w:t> </w:t>
      </w:r>
      <w:r>
        <w:rPr/>
        <w:t>под</w:t>
      </w:r>
      <w:r>
        <w:rPr>
          <w:spacing w:val="40"/>
        </w:rPr>
        <w:t> </w:t>
      </w:r>
      <w:r>
        <w:rPr/>
        <w:t>своим</w:t>
      </w:r>
      <w:r>
        <w:rPr>
          <w:spacing w:val="40"/>
        </w:rPr>
        <w:t> </w:t>
      </w:r>
      <w:r>
        <w:rPr/>
        <w:t>началом</w:t>
      </w:r>
      <w:r>
        <w:rPr>
          <w:spacing w:val="40"/>
        </w:rPr>
        <w:t> </w:t>
      </w:r>
      <w:r>
        <w:rPr/>
        <w:t>два</w:t>
      </w:r>
      <w:r>
        <w:rPr>
          <w:spacing w:val="40"/>
        </w:rPr>
        <w:t> </w:t>
      </w:r>
      <w:r>
        <w:rPr/>
        <w:t>корейских</w:t>
      </w:r>
      <w:r>
        <w:rPr>
          <w:spacing w:val="40"/>
        </w:rPr>
        <w:t> </w:t>
      </w:r>
      <w:r>
        <w:rPr/>
        <w:t>государства. По</w:t>
      </w:r>
      <w:r>
        <w:rPr>
          <w:spacing w:val="40"/>
        </w:rPr>
        <w:t> </w:t>
      </w:r>
      <w:r>
        <w:rPr/>
        <w:t>мнению</w:t>
      </w:r>
      <w:r>
        <w:rPr>
          <w:spacing w:val="40"/>
        </w:rPr>
        <w:t> </w:t>
      </w:r>
      <w:r>
        <w:rPr/>
        <w:t>советских</w:t>
      </w:r>
      <w:r>
        <w:rPr>
          <w:spacing w:val="40"/>
        </w:rPr>
        <w:t> </w:t>
      </w:r>
      <w:r>
        <w:rPr/>
        <w:t>руководителей,</w:t>
      </w:r>
      <w:r>
        <w:rPr>
          <w:spacing w:val="40"/>
        </w:rPr>
        <w:t> </w:t>
      </w:r>
      <w:r>
        <w:rPr/>
        <w:t>это</w:t>
      </w:r>
      <w:r>
        <w:rPr>
          <w:spacing w:val="40"/>
        </w:rPr>
        <w:t> </w:t>
      </w:r>
      <w:r>
        <w:rPr/>
        <w:t>объединение</w:t>
      </w:r>
      <w:r>
        <w:rPr>
          <w:spacing w:val="40"/>
        </w:rPr>
        <w:t> </w:t>
      </w:r>
      <w:r>
        <w:rPr/>
        <w:t>могло</w:t>
      </w:r>
      <w:r>
        <w:rPr>
          <w:spacing w:val="40"/>
        </w:rPr>
        <w:t> </w:t>
      </w:r>
      <w:r>
        <w:rPr/>
        <w:t>уси- лить</w:t>
      </w:r>
      <w:r>
        <w:rPr>
          <w:spacing w:val="40"/>
        </w:rPr>
        <w:t> </w:t>
      </w:r>
      <w:r>
        <w:rPr/>
        <w:t>позиции</w:t>
      </w:r>
      <w:r>
        <w:rPr>
          <w:spacing w:val="40"/>
        </w:rPr>
        <w:t> </w:t>
      </w:r>
      <w:r>
        <w:rPr/>
        <w:t>антиимпериалистического</w:t>
      </w:r>
      <w:r>
        <w:rPr>
          <w:spacing w:val="40"/>
        </w:rPr>
        <w:t> </w:t>
      </w:r>
      <w:r>
        <w:rPr/>
        <w:t>лагеря</w:t>
      </w:r>
      <w:r>
        <w:rPr>
          <w:spacing w:val="40"/>
        </w:rPr>
        <w:t> </w:t>
      </w:r>
      <w:r>
        <w:rPr/>
        <w:t>в</w:t>
      </w:r>
      <w:r>
        <w:rPr>
          <w:spacing w:val="40"/>
        </w:rPr>
        <w:t> </w:t>
      </w:r>
      <w:r>
        <w:rPr/>
        <w:t>этом</w:t>
      </w:r>
      <w:r>
        <w:rPr>
          <w:spacing w:val="40"/>
        </w:rPr>
        <w:t> </w:t>
      </w:r>
      <w:r>
        <w:rPr/>
        <w:t>регионе</w:t>
      </w:r>
      <w:r>
        <w:rPr>
          <w:spacing w:val="40"/>
        </w:rPr>
        <w:t> </w:t>
      </w:r>
      <w:r>
        <w:rPr/>
        <w:t>Aзии. В</w:t>
      </w:r>
      <w:r>
        <w:rPr>
          <w:spacing w:val="40"/>
        </w:rPr>
        <w:t> </w:t>
      </w:r>
      <w:r>
        <w:rPr/>
        <w:t>период</w:t>
      </w:r>
      <w:r>
        <w:rPr>
          <w:spacing w:val="40"/>
        </w:rPr>
        <w:t> </w:t>
      </w:r>
      <w:r>
        <w:rPr/>
        <w:t>подготовки</w:t>
      </w:r>
      <w:r>
        <w:rPr>
          <w:spacing w:val="40"/>
        </w:rPr>
        <w:t> </w:t>
      </w:r>
      <w:r>
        <w:rPr/>
        <w:t>к</w:t>
      </w:r>
      <w:r>
        <w:rPr>
          <w:spacing w:val="40"/>
        </w:rPr>
        <w:t> </w:t>
      </w:r>
      <w:r>
        <w:rPr/>
        <w:t>войне</w:t>
      </w:r>
      <w:r>
        <w:rPr>
          <w:spacing w:val="40"/>
        </w:rPr>
        <w:t> </w:t>
      </w:r>
      <w:r>
        <w:rPr/>
        <w:t>и</w:t>
      </w:r>
      <w:r>
        <w:rPr>
          <w:spacing w:val="40"/>
        </w:rPr>
        <w:t> </w:t>
      </w:r>
      <w:r>
        <w:rPr/>
        <w:t>в</w:t>
      </w:r>
      <w:r>
        <w:rPr>
          <w:spacing w:val="40"/>
        </w:rPr>
        <w:t> </w:t>
      </w:r>
      <w:r>
        <w:rPr/>
        <w:t>ходе</w:t>
      </w:r>
      <w:r>
        <w:rPr>
          <w:spacing w:val="40"/>
        </w:rPr>
        <w:t> </w:t>
      </w:r>
      <w:r>
        <w:rPr/>
        <w:t>военных</w:t>
      </w:r>
      <w:r>
        <w:rPr>
          <w:spacing w:val="40"/>
        </w:rPr>
        <w:t> </w:t>
      </w:r>
      <w:r>
        <w:rPr/>
        <w:t>действий</w:t>
      </w:r>
      <w:r>
        <w:rPr>
          <w:spacing w:val="40"/>
        </w:rPr>
        <w:t> </w:t>
      </w:r>
      <w:r>
        <w:rPr/>
        <w:t>правитель- ство СССP оказывало финансовую, военную и техническую помощь Северной Корее. Pуководство КHP по настоянию И. В. Сталина на- правило</w:t>
      </w:r>
      <w:r>
        <w:rPr>
          <w:spacing w:val="40"/>
        </w:rPr>
        <w:t> </w:t>
      </w:r>
      <w:r>
        <w:rPr/>
        <w:t>в</w:t>
      </w:r>
      <w:r>
        <w:rPr>
          <w:spacing w:val="40"/>
        </w:rPr>
        <w:t> </w:t>
      </w:r>
      <w:r>
        <w:rPr/>
        <w:t>Северную</w:t>
      </w:r>
      <w:r>
        <w:rPr>
          <w:spacing w:val="40"/>
        </w:rPr>
        <w:t> </w:t>
      </w:r>
      <w:r>
        <w:rPr/>
        <w:t>Корею</w:t>
      </w:r>
      <w:r>
        <w:rPr>
          <w:spacing w:val="40"/>
        </w:rPr>
        <w:t> </w:t>
      </w:r>
      <w:r>
        <w:rPr/>
        <w:t>несколько</w:t>
      </w:r>
      <w:r>
        <w:rPr>
          <w:spacing w:val="40"/>
        </w:rPr>
        <w:t> </w:t>
      </w:r>
      <w:r>
        <w:rPr/>
        <w:t>воинских</w:t>
      </w:r>
      <w:r>
        <w:rPr>
          <w:spacing w:val="40"/>
        </w:rPr>
        <w:t> </w:t>
      </w:r>
      <w:r>
        <w:rPr/>
        <w:t>дивизий</w:t>
      </w:r>
      <w:r>
        <w:rPr>
          <w:spacing w:val="40"/>
        </w:rPr>
        <w:t> </w:t>
      </w:r>
      <w:r>
        <w:rPr/>
        <w:t>для</w:t>
      </w:r>
      <w:r>
        <w:rPr>
          <w:spacing w:val="40"/>
        </w:rPr>
        <w:t> </w:t>
      </w:r>
      <w:r>
        <w:rPr/>
        <w:t>уча- стия</w:t>
      </w:r>
      <w:r>
        <w:rPr>
          <w:spacing w:val="40"/>
        </w:rPr>
        <w:t> </w:t>
      </w:r>
      <w:r>
        <w:rPr/>
        <w:t>в</w:t>
      </w:r>
      <w:r>
        <w:rPr>
          <w:spacing w:val="40"/>
        </w:rPr>
        <w:t> </w:t>
      </w:r>
      <w:r>
        <w:rPr/>
        <w:t>боевых</w:t>
      </w:r>
      <w:r>
        <w:rPr>
          <w:spacing w:val="40"/>
        </w:rPr>
        <w:t> </w:t>
      </w:r>
      <w:r>
        <w:rPr/>
        <w:t>операциях.</w:t>
      </w:r>
      <w:r>
        <w:rPr>
          <w:spacing w:val="40"/>
        </w:rPr>
        <w:t> </w:t>
      </w:r>
      <w:r>
        <w:rPr/>
        <w:t>Война</w:t>
      </w:r>
      <w:r>
        <w:rPr>
          <w:spacing w:val="40"/>
        </w:rPr>
        <w:t> </w:t>
      </w:r>
      <w:r>
        <w:rPr/>
        <w:t>была</w:t>
      </w:r>
      <w:r>
        <w:rPr>
          <w:spacing w:val="40"/>
        </w:rPr>
        <w:t> </w:t>
      </w:r>
      <w:r>
        <w:rPr/>
        <w:t>прекращена</w:t>
      </w:r>
      <w:r>
        <w:rPr>
          <w:spacing w:val="40"/>
        </w:rPr>
        <w:t> </w:t>
      </w:r>
      <w:r>
        <w:rPr/>
        <w:t>лишь</w:t>
      </w:r>
      <w:r>
        <w:rPr>
          <w:spacing w:val="40"/>
        </w:rPr>
        <w:t> </w:t>
      </w:r>
      <w:r>
        <w:rPr/>
        <w:t>в</w:t>
      </w:r>
      <w:r>
        <w:rPr>
          <w:spacing w:val="40"/>
        </w:rPr>
        <w:t> </w:t>
      </w:r>
      <w:r>
        <w:rPr/>
        <w:t>1953</w:t>
      </w:r>
      <w:r>
        <w:rPr>
          <w:spacing w:val="40"/>
        </w:rPr>
        <w:t> </w:t>
      </w:r>
      <w:r>
        <w:rPr/>
        <w:t>г. после</w:t>
      </w:r>
      <w:r>
        <w:rPr>
          <w:spacing w:val="40"/>
        </w:rPr>
        <w:t> </w:t>
      </w:r>
      <w:r>
        <w:rPr/>
        <w:t>длительных</w:t>
      </w:r>
      <w:r>
        <w:rPr>
          <w:spacing w:val="40"/>
        </w:rPr>
        <w:t> </w:t>
      </w:r>
      <w:r>
        <w:rPr/>
        <w:t>дипломатических</w:t>
      </w:r>
      <w:r>
        <w:rPr>
          <w:spacing w:val="40"/>
        </w:rPr>
        <w:t> </w:t>
      </w:r>
      <w:r>
        <w:rPr/>
        <w:t>переговоров.</w:t>
      </w:r>
    </w:p>
    <w:p>
      <w:pPr>
        <w:pStyle w:val="BodyText"/>
        <w:spacing w:line="223" w:lineRule="auto" w:before="5"/>
      </w:pPr>
      <w:r>
        <w:rPr>
          <w:b/>
        </w:rPr>
        <w:t>СССР и страны Восточной Европы. </w:t>
      </w:r>
      <w:r>
        <w:rPr/>
        <w:t>Одним из ведущих на- правлений внешней политики в послевоенные годы являлось </w:t>
      </w:r>
      <w:r>
        <w:rPr/>
        <w:t>уста- новление дружественных взаимоотношений с государствами Восточ-</w:t>
      </w:r>
      <w:r>
        <w:rPr>
          <w:spacing w:val="80"/>
        </w:rPr>
        <w:t> </w:t>
      </w:r>
      <w:r>
        <w:rPr/>
        <w:t>ной Европы. Советская дипломатия оказывала помощь Болгарии, Венгрии и Pумынии при подготовке мирных договоров с ними (под- писаны в Париже в 1947 г.). В соответствии с торговыми соглаше-</w:t>
      </w:r>
      <w:r>
        <w:rPr>
          <w:spacing w:val="80"/>
          <w:w w:val="150"/>
        </w:rPr>
        <w:t> </w:t>
      </w:r>
      <w:r>
        <w:rPr/>
        <w:t>ниями</w:t>
      </w:r>
      <w:r>
        <w:rPr>
          <w:spacing w:val="59"/>
          <w:w w:val="150"/>
        </w:rPr>
        <w:t> </w:t>
      </w:r>
      <w:r>
        <w:rPr/>
        <w:t>Советский</w:t>
      </w:r>
      <w:r>
        <w:rPr>
          <w:spacing w:val="60"/>
          <w:w w:val="150"/>
        </w:rPr>
        <w:t> </w:t>
      </w:r>
      <w:r>
        <w:rPr/>
        <w:t>Союз</w:t>
      </w:r>
      <w:r>
        <w:rPr>
          <w:spacing w:val="59"/>
          <w:w w:val="150"/>
        </w:rPr>
        <w:t> </w:t>
      </w:r>
      <w:r>
        <w:rPr/>
        <w:t>поставлял</w:t>
      </w:r>
      <w:r>
        <w:rPr>
          <w:spacing w:val="60"/>
          <w:w w:val="150"/>
        </w:rPr>
        <w:t> </w:t>
      </w:r>
      <w:r>
        <w:rPr/>
        <w:t>восточно-европейским</w:t>
      </w:r>
      <w:r>
        <w:rPr>
          <w:spacing w:val="60"/>
          <w:w w:val="150"/>
        </w:rPr>
        <w:t> </w:t>
      </w:r>
      <w:r>
        <w:rPr>
          <w:spacing w:val="-2"/>
        </w:rPr>
        <w:t>государст-</w:t>
      </w:r>
    </w:p>
    <w:p>
      <w:pPr>
        <w:spacing w:after="0" w:line="223" w:lineRule="auto"/>
        <w:sectPr>
          <w:pgSz w:w="8400" w:h="11900"/>
          <w:pgMar w:header="775" w:footer="0" w:top="980" w:bottom="280" w:left="720" w:right="700"/>
        </w:sectPr>
      </w:pPr>
    </w:p>
    <w:p>
      <w:pPr>
        <w:pStyle w:val="BodyText"/>
        <w:spacing w:line="223" w:lineRule="auto" w:before="143"/>
        <w:ind w:firstLine="0"/>
      </w:pPr>
      <w:r>
        <w:rPr/>
        <w:t>bам на льготных услоbиях зерно, сырье для промышленности, </w:t>
      </w:r>
      <w:r>
        <w:rPr/>
        <w:t>удоб- рения для сельского хозяйстbа. В 1949 г. b целях расширения экономического сотрудничестbа и торгоbли между странами была создана</w:t>
      </w:r>
      <w:r>
        <w:rPr>
          <w:spacing w:val="40"/>
        </w:rPr>
        <w:t> </w:t>
      </w:r>
      <w:r>
        <w:rPr/>
        <w:t>межпраbительстbенная</w:t>
      </w:r>
      <w:r>
        <w:rPr>
          <w:spacing w:val="40"/>
        </w:rPr>
        <w:t> </w:t>
      </w:r>
      <w:r>
        <w:rPr/>
        <w:t>экономическая</w:t>
      </w:r>
      <w:r>
        <w:rPr>
          <w:spacing w:val="40"/>
        </w:rPr>
        <w:t> </w:t>
      </w:r>
      <w:r>
        <w:rPr/>
        <w:t>организация — Соbет Экономической</w:t>
      </w:r>
      <w:r>
        <w:rPr>
          <w:spacing w:val="40"/>
        </w:rPr>
        <w:t> </w:t>
      </w:r>
      <w:r>
        <w:rPr/>
        <w:t>Взаимопомощи</w:t>
      </w:r>
      <w:r>
        <w:rPr>
          <w:spacing w:val="40"/>
        </w:rPr>
        <w:t> </w:t>
      </w:r>
      <w:r>
        <w:rPr/>
        <w:t>(СЭВ).</w:t>
      </w:r>
      <w:r>
        <w:rPr>
          <w:spacing w:val="40"/>
        </w:rPr>
        <w:t> </w:t>
      </w:r>
      <w:r>
        <w:rPr/>
        <w:t>В</w:t>
      </w:r>
      <w:r>
        <w:rPr>
          <w:spacing w:val="40"/>
        </w:rPr>
        <w:t> </w:t>
      </w:r>
      <w:r>
        <w:rPr/>
        <w:t>его</w:t>
      </w:r>
      <w:r>
        <w:rPr>
          <w:spacing w:val="40"/>
        </w:rPr>
        <w:t> </w:t>
      </w:r>
      <w:r>
        <w:rPr/>
        <w:t>состаb</w:t>
      </w:r>
      <w:r>
        <w:rPr>
          <w:spacing w:val="40"/>
        </w:rPr>
        <w:t> </w:t>
      </w:r>
      <w:r>
        <w:rPr/>
        <w:t>bошли</w:t>
      </w:r>
      <w:r>
        <w:rPr>
          <w:spacing w:val="40"/>
        </w:rPr>
        <w:t> </w:t>
      </w:r>
      <w:r>
        <w:rPr/>
        <w:t>Албания (до</w:t>
      </w:r>
      <w:r>
        <w:rPr>
          <w:spacing w:val="63"/>
        </w:rPr>
        <w:t> </w:t>
      </w:r>
      <w:r>
        <w:rPr/>
        <w:t>1961</w:t>
      </w:r>
      <w:r>
        <w:rPr>
          <w:spacing w:val="63"/>
        </w:rPr>
        <w:t> </w:t>
      </w:r>
      <w:r>
        <w:rPr/>
        <w:t>г.),</w:t>
      </w:r>
      <w:r>
        <w:rPr>
          <w:spacing w:val="63"/>
        </w:rPr>
        <w:t> </w:t>
      </w:r>
      <w:r>
        <w:rPr/>
        <w:t>Болгария,</w:t>
      </w:r>
      <w:r>
        <w:rPr>
          <w:spacing w:val="63"/>
        </w:rPr>
        <w:t> </w:t>
      </w:r>
      <w:r>
        <w:rPr/>
        <w:t>Венгрия,</w:t>
      </w:r>
      <w:r>
        <w:rPr>
          <w:spacing w:val="63"/>
        </w:rPr>
        <w:t> </w:t>
      </w:r>
      <w:r>
        <w:rPr/>
        <w:t>Польша,</w:t>
      </w:r>
      <w:r>
        <w:rPr>
          <w:spacing w:val="63"/>
        </w:rPr>
        <w:t> </w:t>
      </w:r>
      <w:r>
        <w:rPr/>
        <w:t>Румыния,</w:t>
      </w:r>
      <w:r>
        <w:rPr>
          <w:spacing w:val="63"/>
        </w:rPr>
        <w:t> </w:t>
      </w:r>
      <w:r>
        <w:rPr/>
        <w:t>Чехослоbакия,</w:t>
      </w:r>
      <w:r>
        <w:rPr>
          <w:spacing w:val="63"/>
        </w:rPr>
        <w:t> </w:t>
      </w:r>
      <w:r>
        <w:rPr/>
        <w:t>а с 1949 г.— ГДР. Местопребыbанием Секретариата СЭВ яbлялась Мо- скbа. Одной из причин создания СЭВ был бойкот странами Запада торгоbых</w:t>
      </w:r>
      <w:r>
        <w:rPr>
          <w:spacing w:val="80"/>
        </w:rPr>
        <w:t> </w:t>
      </w:r>
      <w:r>
        <w:rPr/>
        <w:t>отношений</w:t>
      </w:r>
      <w:r>
        <w:rPr>
          <w:spacing w:val="80"/>
        </w:rPr>
        <w:t> </w:t>
      </w:r>
      <w:r>
        <w:rPr/>
        <w:t>с</w:t>
      </w:r>
      <w:r>
        <w:rPr>
          <w:spacing w:val="80"/>
        </w:rPr>
        <w:t> </w:t>
      </w:r>
      <w:r>
        <w:rPr/>
        <w:t>СССР</w:t>
      </w:r>
      <w:r>
        <w:rPr>
          <w:spacing w:val="80"/>
        </w:rPr>
        <w:t> </w:t>
      </w:r>
      <w:r>
        <w:rPr/>
        <w:t>и</w:t>
      </w:r>
      <w:r>
        <w:rPr>
          <w:spacing w:val="80"/>
        </w:rPr>
        <w:t> </w:t>
      </w:r>
      <w:r>
        <w:rPr/>
        <w:t>государстbами</w:t>
      </w:r>
      <w:r>
        <w:rPr>
          <w:spacing w:val="80"/>
        </w:rPr>
        <w:t> </w:t>
      </w:r>
      <w:r>
        <w:rPr/>
        <w:t>Восточной</w:t>
      </w:r>
      <w:r>
        <w:rPr>
          <w:spacing w:val="80"/>
        </w:rPr>
        <w:t> </w:t>
      </w:r>
      <w:r>
        <w:rPr/>
        <w:t>Еbропы.</w:t>
      </w:r>
    </w:p>
    <w:p>
      <w:pPr>
        <w:pStyle w:val="BodyText"/>
        <w:spacing w:line="223" w:lineRule="auto" w:before="7"/>
      </w:pPr>
      <w:r>
        <w:rPr/>
        <w:t>Осноbные напраbления bзаимоотношений между СССР и </w:t>
      </w:r>
      <w:r>
        <w:rPr/>
        <w:t>bосточ-</w:t>
      </w:r>
      <w:r>
        <w:rPr>
          <w:spacing w:val="80"/>
          <w:w w:val="150"/>
        </w:rPr>
        <w:t> </w:t>
      </w:r>
      <w:r>
        <w:rPr/>
        <w:t>но-еbропейскими странами были определены дbусторонними догоbо- рами</w:t>
      </w:r>
      <w:r>
        <w:rPr>
          <w:spacing w:val="40"/>
        </w:rPr>
        <w:t> </w:t>
      </w:r>
      <w:r>
        <w:rPr/>
        <w:t>между</w:t>
      </w:r>
      <w:r>
        <w:rPr>
          <w:spacing w:val="40"/>
        </w:rPr>
        <w:t> </w:t>
      </w:r>
      <w:r>
        <w:rPr/>
        <w:t>ними.</w:t>
      </w:r>
      <w:r>
        <w:rPr>
          <w:spacing w:val="40"/>
        </w:rPr>
        <w:t> </w:t>
      </w:r>
      <w:r>
        <w:rPr/>
        <w:t>Предусматриbалась</w:t>
      </w:r>
      <w:r>
        <w:rPr>
          <w:spacing w:val="40"/>
        </w:rPr>
        <w:t> </w:t>
      </w:r>
      <w:r>
        <w:rPr/>
        <w:t>bоенная</w:t>
      </w:r>
      <w:r>
        <w:rPr>
          <w:spacing w:val="40"/>
        </w:rPr>
        <w:t> </w:t>
      </w:r>
      <w:r>
        <w:rPr/>
        <w:t>и</w:t>
      </w:r>
      <w:r>
        <w:rPr>
          <w:spacing w:val="40"/>
        </w:rPr>
        <w:t> </w:t>
      </w:r>
      <w:r>
        <w:rPr/>
        <w:t>иные</w:t>
      </w:r>
      <w:r>
        <w:rPr>
          <w:spacing w:val="40"/>
        </w:rPr>
        <w:t> </w:t>
      </w:r>
      <w:r>
        <w:rPr/>
        <w:t>bиды</w:t>
      </w:r>
      <w:r>
        <w:rPr>
          <w:spacing w:val="40"/>
        </w:rPr>
        <w:t> </w:t>
      </w:r>
      <w:r>
        <w:rPr/>
        <w:t>помощи b случае, если одна из сторон окажется bоbлеченной b bоенные дей- стbия. Намечалось разbитие экономических и культурных сbязей, проbедение конференций по международным bопросам, затрагиbаю-</w:t>
      </w:r>
      <w:r>
        <w:rPr>
          <w:spacing w:val="40"/>
        </w:rPr>
        <w:t> </w:t>
      </w:r>
      <w:r>
        <w:rPr/>
        <w:t>щим</w:t>
      </w:r>
      <w:r>
        <w:rPr>
          <w:spacing w:val="40"/>
        </w:rPr>
        <w:t> </w:t>
      </w:r>
      <w:r>
        <w:rPr/>
        <w:t>интересы</w:t>
      </w:r>
      <w:r>
        <w:rPr>
          <w:spacing w:val="40"/>
        </w:rPr>
        <w:t> </w:t>
      </w:r>
      <w:r>
        <w:rPr/>
        <w:t>догоbариbающихся</w:t>
      </w:r>
      <w:r>
        <w:rPr>
          <w:spacing w:val="40"/>
        </w:rPr>
        <w:t> </w:t>
      </w:r>
      <w:r>
        <w:rPr/>
        <w:t>сторон.</w:t>
      </w:r>
    </w:p>
    <w:p>
      <w:pPr>
        <w:pStyle w:val="BodyText"/>
        <w:spacing w:line="223" w:lineRule="auto" w:before="9"/>
      </w:pPr>
      <w:r>
        <w:rPr/>
        <w:t>Уже на начальном этапе сотрудничестbа СССР с государстbами Восточной</w:t>
      </w:r>
      <w:r>
        <w:rPr>
          <w:spacing w:val="30"/>
        </w:rPr>
        <w:t> </w:t>
      </w:r>
      <w:r>
        <w:rPr/>
        <w:t>Еbропы</w:t>
      </w:r>
      <w:r>
        <w:rPr>
          <w:spacing w:val="30"/>
        </w:rPr>
        <w:t> </w:t>
      </w:r>
      <w:r>
        <w:rPr/>
        <w:t>b</w:t>
      </w:r>
      <w:r>
        <w:rPr>
          <w:spacing w:val="30"/>
        </w:rPr>
        <w:t> </w:t>
      </w:r>
      <w:r>
        <w:rPr/>
        <w:t>их</w:t>
      </w:r>
      <w:r>
        <w:rPr>
          <w:spacing w:val="30"/>
        </w:rPr>
        <w:t> </w:t>
      </w:r>
      <w:r>
        <w:rPr/>
        <w:t>bзаимоотношениях</w:t>
      </w:r>
      <w:r>
        <w:rPr>
          <w:spacing w:val="30"/>
        </w:rPr>
        <w:t> </w:t>
      </w:r>
      <w:r>
        <w:rPr/>
        <w:t>прояbлялись</w:t>
      </w:r>
      <w:r>
        <w:rPr>
          <w:spacing w:val="30"/>
        </w:rPr>
        <w:t> </w:t>
      </w:r>
      <w:r>
        <w:rPr/>
        <w:t>протиbоречия и</w:t>
      </w:r>
      <w:r>
        <w:rPr>
          <w:spacing w:val="40"/>
        </w:rPr>
        <w:t> </w:t>
      </w:r>
      <w:r>
        <w:rPr/>
        <w:t>конфликты.</w:t>
      </w:r>
      <w:r>
        <w:rPr>
          <w:spacing w:val="40"/>
        </w:rPr>
        <w:t> </w:t>
      </w:r>
      <w:r>
        <w:rPr/>
        <w:t>Они</w:t>
      </w:r>
      <w:r>
        <w:rPr>
          <w:spacing w:val="40"/>
        </w:rPr>
        <w:t> </w:t>
      </w:r>
      <w:r>
        <w:rPr/>
        <w:t>были</w:t>
      </w:r>
      <w:r>
        <w:rPr>
          <w:spacing w:val="40"/>
        </w:rPr>
        <w:t> </w:t>
      </w:r>
      <w:r>
        <w:rPr/>
        <w:t>сbязаны</w:t>
      </w:r>
      <w:r>
        <w:rPr>
          <w:spacing w:val="40"/>
        </w:rPr>
        <w:t> </w:t>
      </w:r>
      <w:r>
        <w:rPr/>
        <w:t>b</w:t>
      </w:r>
      <w:r>
        <w:rPr>
          <w:spacing w:val="40"/>
        </w:rPr>
        <w:t> </w:t>
      </w:r>
      <w:r>
        <w:rPr/>
        <w:t>осноbном</w:t>
      </w:r>
      <w:r>
        <w:rPr>
          <w:spacing w:val="40"/>
        </w:rPr>
        <w:t> </w:t>
      </w:r>
      <w:r>
        <w:rPr/>
        <w:t>с</w:t>
      </w:r>
      <w:r>
        <w:rPr>
          <w:spacing w:val="40"/>
        </w:rPr>
        <w:t> </w:t>
      </w:r>
      <w:r>
        <w:rPr/>
        <w:t>поисками</w:t>
      </w:r>
      <w:r>
        <w:rPr>
          <w:spacing w:val="40"/>
        </w:rPr>
        <w:t> </w:t>
      </w:r>
      <w:r>
        <w:rPr/>
        <w:t>и</w:t>
      </w:r>
      <w:r>
        <w:rPr>
          <w:spacing w:val="40"/>
        </w:rPr>
        <w:t> </w:t>
      </w:r>
      <w:r>
        <w:rPr/>
        <w:t>bыбором пути построения социализма b этих государстbах. По мнению рукоbо- дителей некоторых стран, b частности В. Гомулки (Польша) и К. Гот- bальда (Чехослоbакия), соbетский путь разbития не яbлялся единстbен- ным для построения социализма. Стремление рукоbодстbа СССР к ут- bерждению соbетской модели строительстbа социализма, к унификации идеологических и политических концепций приbело к соbетско-юго- слаbскому конфликту. Поbодом к нему стал отказ Югослаbии от уча- стия b рекомендуемой соbетскими рукоbодителями федерации с Болга- рией. Кроме того, югослаbская сторона отказалась bыполнять услоbия догоbора об обязательных консультациях с СССР по bопросам нацио- нальной bнешней политики. Югослаbские лидеры были обbинены b от- ходе от соbместных с социалистическими странами дейстbий. В аbгусте 1949</w:t>
      </w:r>
      <w:r>
        <w:rPr>
          <w:spacing w:val="40"/>
        </w:rPr>
        <w:t> </w:t>
      </w:r>
      <w:r>
        <w:rPr/>
        <w:t>г.</w:t>
      </w:r>
      <w:r>
        <w:rPr>
          <w:spacing w:val="40"/>
        </w:rPr>
        <w:t> </w:t>
      </w:r>
      <w:r>
        <w:rPr/>
        <w:t>СССР</w:t>
      </w:r>
      <w:r>
        <w:rPr>
          <w:spacing w:val="40"/>
        </w:rPr>
        <w:t> </w:t>
      </w:r>
      <w:r>
        <w:rPr/>
        <w:t>разорbал</w:t>
      </w:r>
      <w:r>
        <w:rPr>
          <w:spacing w:val="40"/>
        </w:rPr>
        <w:t> </w:t>
      </w:r>
      <w:r>
        <w:rPr/>
        <w:t>дипломатические</w:t>
      </w:r>
      <w:r>
        <w:rPr>
          <w:spacing w:val="40"/>
        </w:rPr>
        <w:t> </w:t>
      </w:r>
      <w:r>
        <w:rPr/>
        <w:t>отношения</w:t>
      </w:r>
      <w:r>
        <w:rPr>
          <w:spacing w:val="40"/>
        </w:rPr>
        <w:t> </w:t>
      </w:r>
      <w:r>
        <w:rPr/>
        <w:t>с</w:t>
      </w:r>
      <w:r>
        <w:rPr>
          <w:spacing w:val="40"/>
        </w:rPr>
        <w:t> </w:t>
      </w:r>
      <w:r>
        <w:rPr/>
        <w:t>Югослаbией.</w:t>
      </w:r>
    </w:p>
    <w:p>
      <w:pPr>
        <w:pStyle w:val="BodyText"/>
        <w:spacing w:line="223" w:lineRule="auto" w:before="1"/>
      </w:pPr>
      <w:r>
        <w:rPr/>
        <w:t>Итоги bнешнеполитической деятельности СССР bо bторой </w:t>
      </w:r>
      <w:r>
        <w:rPr/>
        <w:t>поло-</w:t>
      </w:r>
      <w:r>
        <w:rPr>
          <w:spacing w:val="40"/>
        </w:rPr>
        <w:t> </w:t>
      </w:r>
      <w:r>
        <w:rPr/>
        <w:t>bине 40-х — начале 50-х годоb были протиbоречиbы. Окрепли его позиции на международной арене. В то же bремя политика конфрон- тации Востока и Запада b значительной мере способстbоbала росту напряженности</w:t>
      </w:r>
      <w:r>
        <w:rPr>
          <w:spacing w:val="40"/>
        </w:rPr>
        <w:t> </w:t>
      </w:r>
      <w:r>
        <w:rPr/>
        <w:t>b</w:t>
      </w:r>
      <w:r>
        <w:rPr>
          <w:spacing w:val="40"/>
        </w:rPr>
        <w:t> </w:t>
      </w:r>
      <w:r>
        <w:rPr/>
        <w:t>мире.</w:t>
      </w:r>
    </w:p>
    <w:p>
      <w:pPr>
        <w:pStyle w:val="BodyText"/>
        <w:spacing w:line="223" w:lineRule="auto" w:before="10"/>
      </w:pPr>
      <w:r>
        <w:rPr/>
        <w:t>Трудности b экономической сфере, идеологизация </w:t>
      </w:r>
      <w:r>
        <w:rPr/>
        <w:t>общестbенно- политической жизни, усиление международной напряженности — та- коbы</w:t>
      </w:r>
      <w:r>
        <w:rPr>
          <w:spacing w:val="40"/>
        </w:rPr>
        <w:t> </w:t>
      </w:r>
      <w:r>
        <w:rPr/>
        <w:t>были</w:t>
      </w:r>
      <w:r>
        <w:rPr>
          <w:spacing w:val="40"/>
        </w:rPr>
        <w:t> </w:t>
      </w:r>
      <w:r>
        <w:rPr/>
        <w:t>результаты</w:t>
      </w:r>
      <w:r>
        <w:rPr>
          <w:spacing w:val="40"/>
        </w:rPr>
        <w:t> </w:t>
      </w:r>
      <w:r>
        <w:rPr/>
        <w:t>разbития</w:t>
      </w:r>
      <w:r>
        <w:rPr>
          <w:spacing w:val="40"/>
        </w:rPr>
        <w:t> </w:t>
      </w:r>
      <w:r>
        <w:rPr/>
        <w:t>общестbа</w:t>
      </w:r>
      <w:r>
        <w:rPr>
          <w:spacing w:val="40"/>
        </w:rPr>
        <w:t> </w:t>
      </w:r>
      <w:r>
        <w:rPr/>
        <w:t>b</w:t>
      </w:r>
      <w:r>
        <w:rPr>
          <w:spacing w:val="40"/>
        </w:rPr>
        <w:t> </w:t>
      </w:r>
      <w:r>
        <w:rPr/>
        <w:t>перbые</w:t>
      </w:r>
      <w:r>
        <w:rPr>
          <w:spacing w:val="40"/>
        </w:rPr>
        <w:t> </w:t>
      </w:r>
      <w:r>
        <w:rPr/>
        <w:t>послеbоенные годы. В этот период еще более окреп режим личной bласти И. В. Сталина,</w:t>
      </w:r>
      <w:r>
        <w:rPr>
          <w:spacing w:val="40"/>
        </w:rPr>
        <w:t> </w:t>
      </w:r>
      <w:r>
        <w:rPr/>
        <w:t>ужесточилась</w:t>
      </w:r>
      <w:r>
        <w:rPr>
          <w:spacing w:val="40"/>
        </w:rPr>
        <w:t> </w:t>
      </w:r>
      <w:r>
        <w:rPr/>
        <w:t>командно-администратиbная</w:t>
      </w:r>
      <w:r>
        <w:rPr>
          <w:spacing w:val="40"/>
        </w:rPr>
        <w:t> </w:t>
      </w:r>
      <w:r>
        <w:rPr/>
        <w:t>система.</w:t>
      </w:r>
      <w:r>
        <w:rPr>
          <w:spacing w:val="40"/>
        </w:rPr>
        <w:t> </w:t>
      </w:r>
      <w:r>
        <w:rPr/>
        <w:t>В</w:t>
      </w:r>
      <w:r>
        <w:rPr>
          <w:spacing w:val="40"/>
        </w:rPr>
        <w:t> </w:t>
      </w:r>
      <w:r>
        <w:rPr/>
        <w:t>эти</w:t>
      </w:r>
      <w:r>
        <w:rPr>
          <w:spacing w:val="80"/>
          <w:w w:val="150"/>
        </w:rPr>
        <w:t> </w:t>
      </w:r>
      <w:r>
        <w:rPr/>
        <w:t>же годы b общестbенном сознании bсе более четко формироbалась</w:t>
      </w:r>
      <w:r>
        <w:rPr>
          <w:spacing w:val="40"/>
        </w:rPr>
        <w:t> </w:t>
      </w:r>
      <w:r>
        <w:rPr/>
        <w:t>мысль о необходимости перемен b общестbе. Смерть И. В. Сталина</w:t>
      </w:r>
      <w:r>
        <w:rPr>
          <w:spacing w:val="80"/>
        </w:rPr>
        <w:t> </w:t>
      </w:r>
      <w:r>
        <w:rPr/>
        <w:t>(март 1953 г.) облегчила поиски bыхода из протиbоречий, опутаbших</w:t>
      </w:r>
      <w:r>
        <w:rPr>
          <w:spacing w:val="80"/>
          <w:w w:val="150"/>
        </w:rPr>
        <w:t> </w:t>
      </w:r>
      <w:r>
        <w:rPr/>
        <w:t>bсе</w:t>
      </w:r>
      <w:r>
        <w:rPr>
          <w:spacing w:val="40"/>
        </w:rPr>
        <w:t> </w:t>
      </w:r>
      <w:r>
        <w:rPr/>
        <w:t>сферы</w:t>
      </w:r>
      <w:r>
        <w:rPr>
          <w:spacing w:val="40"/>
        </w:rPr>
        <w:t> </w:t>
      </w:r>
      <w:r>
        <w:rPr/>
        <w:t>общестbенной</w:t>
      </w:r>
      <w:r>
        <w:rPr>
          <w:spacing w:val="40"/>
        </w:rPr>
        <w:t> </w:t>
      </w:r>
      <w:r>
        <w:rPr/>
        <w:t>жизни.</w:t>
      </w:r>
    </w:p>
    <w:p>
      <w:pPr>
        <w:spacing w:after="0" w:line="223" w:lineRule="auto"/>
        <w:sectPr>
          <w:pgSz w:w="8400" w:h="11900"/>
          <w:pgMar w:header="740" w:footer="0" w:top="980" w:bottom="280" w:left="720" w:right="700"/>
        </w:sectPr>
      </w:pPr>
    </w:p>
    <w:p>
      <w:pPr>
        <w:pStyle w:val="Heading2"/>
        <w:spacing w:line="241" w:lineRule="exact"/>
      </w:pPr>
      <w:r>
        <w:rPr/>
        <w:t>Глава</w:t>
      </w:r>
      <w:r>
        <w:rPr>
          <w:spacing w:val="69"/>
        </w:rPr>
        <w:t> </w:t>
      </w:r>
      <w:r>
        <w:rPr>
          <w:spacing w:val="-5"/>
        </w:rPr>
        <w:t>39</w:t>
      </w:r>
    </w:p>
    <w:p>
      <w:pPr>
        <w:spacing w:line="241" w:lineRule="exact" w:before="0"/>
        <w:ind w:left="1230" w:right="910" w:firstLine="0"/>
        <w:jc w:val="center"/>
        <w:rPr>
          <w:rFonts w:ascii="Arial" w:hAnsi="Arial"/>
          <w:b/>
          <w:sz w:val="21"/>
        </w:rPr>
      </w:pPr>
      <w:r>
        <w:rPr>
          <w:rFonts w:ascii="Arial" w:hAnsi="Arial"/>
          <w:b/>
          <w:w w:val="110"/>
          <w:sz w:val="21"/>
        </w:rPr>
        <w:t>РАЗВИТИЕ</w:t>
      </w:r>
      <w:r>
        <w:rPr>
          <w:rFonts w:ascii="Arial" w:hAnsi="Arial"/>
          <w:b/>
          <w:spacing w:val="23"/>
          <w:w w:val="110"/>
          <w:sz w:val="21"/>
        </w:rPr>
        <w:t> </w:t>
      </w:r>
      <w:r>
        <w:rPr>
          <w:rFonts w:ascii="Arial" w:hAnsi="Arial"/>
          <w:b/>
          <w:w w:val="110"/>
          <w:sz w:val="21"/>
        </w:rPr>
        <w:t>СССР</w:t>
      </w:r>
      <w:r>
        <w:rPr>
          <w:rFonts w:ascii="Arial" w:hAnsi="Arial"/>
          <w:b/>
          <w:spacing w:val="23"/>
          <w:w w:val="110"/>
          <w:sz w:val="21"/>
        </w:rPr>
        <w:t> </w:t>
      </w:r>
      <w:r>
        <w:rPr>
          <w:rFonts w:ascii="Arial" w:hAnsi="Arial"/>
          <w:b/>
          <w:w w:val="110"/>
          <w:sz w:val="21"/>
        </w:rPr>
        <w:t>В</w:t>
      </w:r>
      <w:r>
        <w:rPr>
          <w:rFonts w:ascii="Arial" w:hAnsi="Arial"/>
          <w:b/>
          <w:spacing w:val="23"/>
          <w:w w:val="110"/>
          <w:sz w:val="21"/>
        </w:rPr>
        <w:t> </w:t>
      </w:r>
      <w:r>
        <w:rPr>
          <w:rFonts w:ascii="Arial" w:hAnsi="Arial"/>
          <w:b/>
          <w:w w:val="110"/>
          <w:sz w:val="21"/>
        </w:rPr>
        <w:t>1953—1964</w:t>
      </w:r>
      <w:r>
        <w:rPr>
          <w:rFonts w:ascii="Arial" w:hAnsi="Arial"/>
          <w:b/>
          <w:spacing w:val="23"/>
          <w:w w:val="110"/>
          <w:sz w:val="21"/>
        </w:rPr>
        <w:t> </w:t>
      </w:r>
      <w:r>
        <w:rPr>
          <w:rFonts w:ascii="Arial" w:hAnsi="Arial"/>
          <w:b/>
          <w:spacing w:val="-5"/>
          <w:w w:val="110"/>
          <w:sz w:val="21"/>
        </w:rPr>
        <w:t>гг.</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88"/>
      </w:pPr>
      <w:r>
        <w:rPr/>
        <w:t>1953—1964 годы вошли в историю как время хрущевской </w:t>
      </w:r>
      <w:r>
        <w:rPr/>
        <w:t>отте-</w:t>
      </w:r>
      <w:r>
        <w:rPr>
          <w:spacing w:val="80"/>
          <w:w w:val="150"/>
        </w:rPr>
        <w:t> </w:t>
      </w:r>
      <w:r>
        <w:rPr/>
        <w:t>пели.</w:t>
      </w:r>
      <w:r>
        <w:rPr>
          <w:spacing w:val="40"/>
        </w:rPr>
        <w:t> </w:t>
      </w:r>
      <w:r>
        <w:rPr/>
        <w:t>В</w:t>
      </w:r>
      <w:r>
        <w:rPr>
          <w:spacing w:val="40"/>
        </w:rPr>
        <w:t> </w:t>
      </w:r>
      <w:r>
        <w:rPr/>
        <w:t>этот</w:t>
      </w:r>
      <w:r>
        <w:rPr>
          <w:spacing w:val="40"/>
        </w:rPr>
        <w:t> </w:t>
      </w:r>
      <w:r>
        <w:rPr/>
        <w:t>период</w:t>
      </w:r>
      <w:r>
        <w:rPr>
          <w:spacing w:val="40"/>
        </w:rPr>
        <w:t> </w:t>
      </w:r>
      <w:r>
        <w:rPr/>
        <w:t>начались</w:t>
      </w:r>
      <w:r>
        <w:rPr>
          <w:spacing w:val="40"/>
        </w:rPr>
        <w:t> </w:t>
      </w:r>
      <w:r>
        <w:rPr/>
        <w:t>процессы</w:t>
      </w:r>
      <w:r>
        <w:rPr>
          <w:spacing w:val="40"/>
        </w:rPr>
        <w:t> </w:t>
      </w:r>
      <w:r>
        <w:rPr/>
        <w:t>либерализации</w:t>
      </w:r>
      <w:r>
        <w:rPr>
          <w:spacing w:val="40"/>
        </w:rPr>
        <w:t> </w:t>
      </w:r>
      <w:r>
        <w:rPr/>
        <w:t>во</w:t>
      </w:r>
      <w:r>
        <w:rPr>
          <w:spacing w:val="40"/>
        </w:rPr>
        <w:t> </w:t>
      </w:r>
      <w:r>
        <w:rPr/>
        <w:t>внутрен- ней</w:t>
      </w:r>
      <w:r>
        <w:rPr>
          <w:spacing w:val="80"/>
        </w:rPr>
        <w:t> </w:t>
      </w:r>
      <w:r>
        <w:rPr/>
        <w:t>и</w:t>
      </w:r>
      <w:r>
        <w:rPr>
          <w:spacing w:val="80"/>
        </w:rPr>
        <w:t> </w:t>
      </w:r>
      <w:r>
        <w:rPr/>
        <w:t>внешней</w:t>
      </w:r>
      <w:r>
        <w:rPr>
          <w:spacing w:val="80"/>
        </w:rPr>
        <w:t> </w:t>
      </w:r>
      <w:r>
        <w:rPr/>
        <w:t>политике.</w:t>
      </w:r>
      <w:r>
        <w:rPr>
          <w:spacing w:val="80"/>
        </w:rPr>
        <w:t> </w:t>
      </w:r>
      <w:r>
        <w:rPr/>
        <w:t>Велись</w:t>
      </w:r>
      <w:r>
        <w:rPr>
          <w:spacing w:val="80"/>
        </w:rPr>
        <w:t> </w:t>
      </w:r>
      <w:r>
        <w:rPr/>
        <w:t>преобразования</w:t>
      </w:r>
      <w:r>
        <w:rPr>
          <w:spacing w:val="80"/>
        </w:rPr>
        <w:t> </w:t>
      </w:r>
      <w:r>
        <w:rPr/>
        <w:t>в</w:t>
      </w:r>
      <w:r>
        <w:rPr>
          <w:spacing w:val="80"/>
        </w:rPr>
        <w:t> </w:t>
      </w:r>
      <w:r>
        <w:rPr/>
        <w:t>экономической и политической сферах. Шло духовное возрождение общества. Pе- формы, проводимые сверху, были непоследовательны и противоречи-</w:t>
      </w:r>
      <w:r>
        <w:rPr>
          <w:spacing w:val="40"/>
        </w:rPr>
        <w:t> </w:t>
      </w:r>
      <w:r>
        <w:rPr/>
        <w:t>вы. Они встречали непонимание и сопротивление партийно-государ- ственного аппарата. Многие из этих реформ были обречены на не-</w:t>
      </w:r>
      <w:r>
        <w:rPr>
          <w:spacing w:val="80"/>
        </w:rPr>
        <w:t> </w:t>
      </w:r>
      <w:r>
        <w:rPr>
          <w:spacing w:val="-2"/>
        </w:rPr>
        <w:t>удачу.</w:t>
      </w:r>
    </w:p>
    <w:p>
      <w:pPr>
        <w:pStyle w:val="BodyText"/>
        <w:ind w:left="0" w:right="0" w:firstLine="0"/>
        <w:jc w:val="left"/>
        <w:rPr>
          <w:sz w:val="22"/>
        </w:rPr>
      </w:pPr>
    </w:p>
    <w:p>
      <w:pPr>
        <w:spacing w:line="278" w:lineRule="auto" w:before="166"/>
        <w:ind w:left="2343" w:right="0" w:hanging="1020"/>
        <w:jc w:val="left"/>
        <w:rPr>
          <w:b/>
          <w:sz w:val="17"/>
        </w:rPr>
      </w:pPr>
      <w:r>
        <w:rPr>
          <w:b/>
          <w:sz w:val="17"/>
        </w:rPr>
        <w:t>ПОПЫТКА</w:t>
      </w:r>
      <w:r>
        <w:rPr>
          <w:b/>
          <w:spacing w:val="39"/>
          <w:sz w:val="17"/>
        </w:rPr>
        <w:t> </w:t>
      </w:r>
      <w:r>
        <w:rPr>
          <w:b/>
          <w:sz w:val="17"/>
        </w:rPr>
        <w:t>ДЕМОКРАТИЗАЦИИ</w:t>
      </w:r>
      <w:r>
        <w:rPr>
          <w:b/>
          <w:spacing w:val="39"/>
          <w:sz w:val="17"/>
        </w:rPr>
        <w:t> </w:t>
      </w:r>
      <w:r>
        <w:rPr>
          <w:b/>
          <w:sz w:val="17"/>
        </w:rPr>
        <w:t>ОБЩЕСТВЕННО- ПОЛИТИЧЕСКОЙ</w:t>
      </w:r>
      <w:r>
        <w:rPr>
          <w:b/>
          <w:spacing w:val="40"/>
          <w:sz w:val="17"/>
        </w:rPr>
        <w:t> </w:t>
      </w:r>
      <w:r>
        <w:rPr>
          <w:b/>
          <w:sz w:val="17"/>
        </w:rPr>
        <w:t>ЖИЗНИ</w:t>
      </w:r>
    </w:p>
    <w:p>
      <w:pPr>
        <w:pStyle w:val="BodyText"/>
        <w:ind w:left="0" w:right="0" w:firstLine="0"/>
        <w:jc w:val="left"/>
        <w:rPr>
          <w:b/>
          <w:sz w:val="16"/>
        </w:rPr>
      </w:pPr>
    </w:p>
    <w:p>
      <w:pPr>
        <w:pStyle w:val="BodyText"/>
        <w:spacing w:line="228" w:lineRule="auto" w:before="100"/>
      </w:pPr>
      <w:r>
        <w:rPr>
          <w:b/>
        </w:rPr>
        <w:t>Политика десталинизации. </w:t>
      </w:r>
      <w:r>
        <w:rPr/>
        <w:t>Весной 1953 г. были осуществлены изменения в составе руководства КПСС и Советского правительства. Секретариат ЦК партии возглавил H. С. Хрущев</w:t>
      </w:r>
      <w:r>
        <w:rPr>
          <w:spacing w:val="-7"/>
        </w:rPr>
        <w:t> </w:t>
      </w:r>
      <w:r>
        <w:rPr/>
        <w:t>—</w:t>
      </w:r>
      <w:r>
        <w:rPr>
          <w:spacing w:val="-7"/>
        </w:rPr>
        <w:t> </w:t>
      </w:r>
      <w:r>
        <w:rPr/>
        <w:t>известный партий- ный деятель, многие годы руководивший крупнейшими парторганиза- циями</w:t>
      </w:r>
      <w:r>
        <w:rPr>
          <w:spacing w:val="40"/>
        </w:rPr>
        <w:t>  </w:t>
      </w:r>
      <w:r>
        <w:rPr/>
        <w:t>страны.</w:t>
      </w:r>
      <w:r>
        <w:rPr>
          <w:spacing w:val="40"/>
        </w:rPr>
        <w:t>  </w:t>
      </w:r>
      <w:r>
        <w:rPr/>
        <w:t>Председателем</w:t>
      </w:r>
      <w:r>
        <w:rPr>
          <w:spacing w:val="40"/>
        </w:rPr>
        <w:t>  </w:t>
      </w:r>
      <w:r>
        <w:rPr/>
        <w:t>Совета</w:t>
      </w:r>
      <w:r>
        <w:rPr>
          <w:spacing w:val="40"/>
        </w:rPr>
        <w:t>  </w:t>
      </w:r>
      <w:r>
        <w:rPr/>
        <w:t>Министров</w:t>
      </w:r>
      <w:r>
        <w:rPr>
          <w:spacing w:val="40"/>
        </w:rPr>
        <w:t>  </w:t>
      </w:r>
      <w:r>
        <w:rPr/>
        <w:t>был</w:t>
      </w:r>
      <w:r>
        <w:rPr>
          <w:spacing w:val="40"/>
        </w:rPr>
        <w:t>  </w:t>
      </w:r>
      <w:r>
        <w:rPr/>
        <w:t>назна-</w:t>
      </w:r>
      <w:r>
        <w:rPr>
          <w:spacing w:val="40"/>
        </w:rPr>
        <w:t> </w:t>
      </w:r>
      <w:r>
        <w:rPr/>
        <w:t>чен Г. М. Маленков, министром иностранных дел</w:t>
      </w:r>
      <w:r>
        <w:rPr>
          <w:spacing w:val="-6"/>
        </w:rPr>
        <w:t> </w:t>
      </w:r>
      <w:r>
        <w:rPr/>
        <w:t>—</w:t>
      </w:r>
      <w:r>
        <w:rPr>
          <w:spacing w:val="-6"/>
        </w:rPr>
        <w:t> </w:t>
      </w:r>
      <w:r>
        <w:rPr/>
        <w:t>В. М. Молотов, министром обороны</w:t>
      </w:r>
      <w:r>
        <w:rPr>
          <w:spacing w:val="-7"/>
        </w:rPr>
        <w:t> </w:t>
      </w:r>
      <w:r>
        <w:rPr/>
        <w:t>—</w:t>
      </w:r>
      <w:r>
        <w:rPr>
          <w:spacing w:val="-7"/>
        </w:rPr>
        <w:t> </w:t>
      </w:r>
      <w:r>
        <w:rPr/>
        <w:t>H. A. Булганин. Во главе нового Министерства внутренних</w:t>
      </w:r>
      <w:r>
        <w:rPr>
          <w:spacing w:val="80"/>
        </w:rPr>
        <w:t> </w:t>
      </w:r>
      <w:r>
        <w:rPr/>
        <w:t>дел,</w:t>
      </w:r>
      <w:r>
        <w:rPr>
          <w:spacing w:val="80"/>
        </w:rPr>
        <w:t> </w:t>
      </w:r>
      <w:r>
        <w:rPr/>
        <w:t>объединившего</w:t>
      </w:r>
      <w:r>
        <w:rPr>
          <w:spacing w:val="80"/>
        </w:rPr>
        <w:t> </w:t>
      </w:r>
      <w:r>
        <w:rPr/>
        <w:t>МВД</w:t>
      </w:r>
      <w:r>
        <w:rPr>
          <w:spacing w:val="80"/>
        </w:rPr>
        <w:t> </w:t>
      </w:r>
      <w:r>
        <w:rPr/>
        <w:t>СССP</w:t>
      </w:r>
      <w:r>
        <w:rPr>
          <w:spacing w:val="80"/>
        </w:rPr>
        <w:t> </w:t>
      </w:r>
      <w:r>
        <w:rPr/>
        <w:t>и</w:t>
      </w:r>
      <w:r>
        <w:rPr>
          <w:spacing w:val="80"/>
        </w:rPr>
        <w:t> </w:t>
      </w:r>
      <w:r>
        <w:rPr/>
        <w:t>МГБ</w:t>
      </w:r>
      <w:r>
        <w:rPr>
          <w:spacing w:val="80"/>
        </w:rPr>
        <w:t> </w:t>
      </w:r>
      <w:r>
        <w:rPr/>
        <w:t>СССP,</w:t>
      </w:r>
      <w:r>
        <w:rPr>
          <w:spacing w:val="80"/>
        </w:rPr>
        <w:t> </w:t>
      </w:r>
      <w:r>
        <w:rPr/>
        <w:t>встал Л. П. Берия, ранее бывший заместителем министра внутренних дел. Председателем Верховного Совета СССP был утвержден К. Е. Воро- шилов. Hовые лидеры заявили о своей готовности осуществлять «кол- лективное руководство» страной. Однако с первых же дней пребыва-</w:t>
      </w:r>
      <w:r>
        <w:rPr>
          <w:spacing w:val="80"/>
        </w:rPr>
        <w:t> </w:t>
      </w:r>
      <w:r>
        <w:rPr/>
        <w:t>ния у власти началась борьба между ними за политическое лидерство. Основными</w:t>
      </w:r>
      <w:r>
        <w:rPr>
          <w:spacing w:val="66"/>
        </w:rPr>
        <w:t> </w:t>
      </w:r>
      <w:r>
        <w:rPr/>
        <w:t>соперниками</w:t>
      </w:r>
      <w:r>
        <w:rPr>
          <w:spacing w:val="66"/>
        </w:rPr>
        <w:t> </w:t>
      </w:r>
      <w:r>
        <w:rPr/>
        <w:t>в</w:t>
      </w:r>
      <w:r>
        <w:rPr>
          <w:spacing w:val="66"/>
        </w:rPr>
        <w:t> </w:t>
      </w:r>
      <w:r>
        <w:rPr/>
        <w:t>ней</w:t>
      </w:r>
      <w:r>
        <w:rPr>
          <w:spacing w:val="66"/>
        </w:rPr>
        <w:t> </w:t>
      </w:r>
      <w:r>
        <w:rPr/>
        <w:t>были</w:t>
      </w:r>
      <w:r>
        <w:rPr>
          <w:spacing w:val="66"/>
        </w:rPr>
        <w:t> </w:t>
      </w:r>
      <w:r>
        <w:rPr/>
        <w:t>Л.</w:t>
      </w:r>
      <w:r>
        <w:rPr>
          <w:spacing w:val="66"/>
        </w:rPr>
        <w:t> </w:t>
      </w:r>
      <w:r>
        <w:rPr/>
        <w:t>П.</w:t>
      </w:r>
      <w:r>
        <w:rPr>
          <w:spacing w:val="66"/>
        </w:rPr>
        <w:t> </w:t>
      </w:r>
      <w:r>
        <w:rPr/>
        <w:t>Берия,</w:t>
      </w:r>
      <w:r>
        <w:rPr>
          <w:spacing w:val="66"/>
        </w:rPr>
        <w:t> </w:t>
      </w:r>
      <w:r>
        <w:rPr/>
        <w:t>Г.</w:t>
      </w:r>
      <w:r>
        <w:rPr>
          <w:spacing w:val="66"/>
        </w:rPr>
        <w:t> </w:t>
      </w:r>
      <w:r>
        <w:rPr/>
        <w:t>М.</w:t>
      </w:r>
      <w:r>
        <w:rPr>
          <w:spacing w:val="66"/>
        </w:rPr>
        <w:t> </w:t>
      </w:r>
      <w:r>
        <w:rPr/>
        <w:t>Маленков и H. С. Хрущев. Все они находились в свое время в ближайшем ок- ружении</w:t>
      </w:r>
      <w:r>
        <w:rPr>
          <w:spacing w:val="40"/>
        </w:rPr>
        <w:t> </w:t>
      </w:r>
      <w:r>
        <w:rPr/>
        <w:t>Сталина</w:t>
      </w:r>
      <w:r>
        <w:rPr>
          <w:spacing w:val="40"/>
        </w:rPr>
        <w:t> </w:t>
      </w:r>
      <w:r>
        <w:rPr/>
        <w:t>и</w:t>
      </w:r>
      <w:r>
        <w:rPr>
          <w:spacing w:val="40"/>
        </w:rPr>
        <w:t> </w:t>
      </w:r>
      <w:r>
        <w:rPr/>
        <w:t>были</w:t>
      </w:r>
      <w:r>
        <w:rPr>
          <w:spacing w:val="40"/>
        </w:rPr>
        <w:t> </w:t>
      </w:r>
      <w:r>
        <w:rPr/>
        <w:t>причастны</w:t>
      </w:r>
      <w:r>
        <w:rPr>
          <w:spacing w:val="40"/>
        </w:rPr>
        <w:t> </w:t>
      </w:r>
      <w:r>
        <w:rPr/>
        <w:t>к</w:t>
      </w:r>
      <w:r>
        <w:rPr>
          <w:spacing w:val="40"/>
        </w:rPr>
        <w:t> </w:t>
      </w:r>
      <w:r>
        <w:rPr/>
        <w:t>необоснованным</w:t>
      </w:r>
      <w:r>
        <w:rPr>
          <w:spacing w:val="40"/>
        </w:rPr>
        <w:t> </w:t>
      </w:r>
      <w:r>
        <w:rPr/>
        <w:t>репрессиям.</w:t>
      </w:r>
      <w:r>
        <w:rPr>
          <w:spacing w:val="80"/>
        </w:rPr>
        <w:t> </w:t>
      </w:r>
      <w:r>
        <w:rPr/>
        <w:t>В то же время они понимали необходимость выбора нового политиче- ского пути, восстановления законности и некоторых реформ. Pуково- дство</w:t>
      </w:r>
      <w:r>
        <w:rPr>
          <w:spacing w:val="30"/>
        </w:rPr>
        <w:t> </w:t>
      </w:r>
      <w:r>
        <w:rPr/>
        <w:t>страны</w:t>
      </w:r>
      <w:r>
        <w:rPr>
          <w:spacing w:val="30"/>
        </w:rPr>
        <w:t> </w:t>
      </w:r>
      <w:r>
        <w:rPr/>
        <w:t>провозгласило</w:t>
      </w:r>
      <w:r>
        <w:rPr>
          <w:spacing w:val="30"/>
        </w:rPr>
        <w:t> </w:t>
      </w:r>
      <w:r>
        <w:rPr/>
        <w:t>курс</w:t>
      </w:r>
      <w:r>
        <w:rPr>
          <w:spacing w:val="30"/>
        </w:rPr>
        <w:t> </w:t>
      </w:r>
      <w:r>
        <w:rPr/>
        <w:t>на</w:t>
      </w:r>
      <w:r>
        <w:rPr>
          <w:spacing w:val="30"/>
        </w:rPr>
        <w:t> </w:t>
      </w:r>
      <w:r>
        <w:rPr/>
        <w:t>демократизацию</w:t>
      </w:r>
      <w:r>
        <w:rPr>
          <w:spacing w:val="30"/>
        </w:rPr>
        <w:t> </w:t>
      </w:r>
      <w:r>
        <w:rPr/>
        <w:t>жизни</w:t>
      </w:r>
      <w:r>
        <w:rPr>
          <w:spacing w:val="30"/>
        </w:rPr>
        <w:t> </w:t>
      </w:r>
      <w:r>
        <w:rPr/>
        <w:t>общества.</w:t>
      </w:r>
    </w:p>
    <w:p>
      <w:pPr>
        <w:pStyle w:val="BodyText"/>
        <w:spacing w:line="228" w:lineRule="auto" w:before="42"/>
      </w:pPr>
      <w:r>
        <w:rPr/>
        <w:t>Первые шаги по линии восстановления законности в стране были предприняты в апреле 1953 г. Прекратилось следствие по «делу </w:t>
      </w:r>
      <w:r>
        <w:rPr/>
        <w:t>вра- чей». Были освобождены из заключения участники «мингрельского дела».</w:t>
      </w:r>
      <w:r>
        <w:rPr>
          <w:spacing w:val="40"/>
        </w:rPr>
        <w:t> </w:t>
      </w:r>
      <w:r>
        <w:rPr/>
        <w:t>В</w:t>
      </w:r>
      <w:r>
        <w:rPr>
          <w:spacing w:val="40"/>
        </w:rPr>
        <w:t> </w:t>
      </w:r>
      <w:r>
        <w:rPr/>
        <w:t>1953</w:t>
      </w:r>
      <w:r>
        <w:rPr>
          <w:spacing w:val="40"/>
        </w:rPr>
        <w:t> </w:t>
      </w:r>
      <w:r>
        <w:rPr/>
        <w:t>г.</w:t>
      </w:r>
      <w:r>
        <w:rPr>
          <w:spacing w:val="40"/>
        </w:rPr>
        <w:t> </w:t>
      </w:r>
      <w:r>
        <w:rPr/>
        <w:t>был</w:t>
      </w:r>
      <w:r>
        <w:rPr>
          <w:spacing w:val="40"/>
        </w:rPr>
        <w:t> </w:t>
      </w:r>
      <w:r>
        <w:rPr/>
        <w:t>арестован</w:t>
      </w:r>
      <w:r>
        <w:rPr>
          <w:spacing w:val="40"/>
        </w:rPr>
        <w:t> </w:t>
      </w:r>
      <w:r>
        <w:rPr/>
        <w:t>Л.</w:t>
      </w:r>
      <w:r>
        <w:rPr>
          <w:spacing w:val="40"/>
        </w:rPr>
        <w:t> </w:t>
      </w:r>
      <w:r>
        <w:rPr/>
        <w:t>П.</w:t>
      </w:r>
      <w:r>
        <w:rPr>
          <w:spacing w:val="40"/>
        </w:rPr>
        <w:t> </w:t>
      </w:r>
      <w:r>
        <w:rPr/>
        <w:t>Берия.</w:t>
      </w:r>
      <w:r>
        <w:rPr>
          <w:spacing w:val="40"/>
        </w:rPr>
        <w:t> </w:t>
      </w:r>
      <w:r>
        <w:rPr/>
        <w:t>Он</w:t>
      </w:r>
      <w:r>
        <w:rPr>
          <w:spacing w:val="40"/>
        </w:rPr>
        <w:t> </w:t>
      </w:r>
      <w:r>
        <w:rPr/>
        <w:t>обвинялся</w:t>
      </w:r>
      <w:r>
        <w:rPr>
          <w:spacing w:val="40"/>
        </w:rPr>
        <w:t> </w:t>
      </w:r>
      <w:r>
        <w:rPr/>
        <w:t>в</w:t>
      </w:r>
      <w:r>
        <w:rPr>
          <w:spacing w:val="40"/>
        </w:rPr>
        <w:t> </w:t>
      </w:r>
      <w:r>
        <w:rPr/>
        <w:t>намере- нии</w:t>
      </w:r>
      <w:r>
        <w:rPr>
          <w:spacing w:val="71"/>
        </w:rPr>
        <w:t> </w:t>
      </w:r>
      <w:r>
        <w:rPr/>
        <w:t>разграничить</w:t>
      </w:r>
      <w:r>
        <w:rPr>
          <w:spacing w:val="71"/>
        </w:rPr>
        <w:t> </w:t>
      </w:r>
      <w:r>
        <w:rPr/>
        <w:t>обязанности</w:t>
      </w:r>
      <w:r>
        <w:rPr>
          <w:spacing w:val="71"/>
        </w:rPr>
        <w:t> </w:t>
      </w:r>
      <w:r>
        <w:rPr/>
        <w:t>партийных</w:t>
      </w:r>
      <w:r>
        <w:rPr>
          <w:spacing w:val="71"/>
        </w:rPr>
        <w:t> </w:t>
      </w:r>
      <w:r>
        <w:rPr/>
        <w:t>и</w:t>
      </w:r>
      <w:r>
        <w:rPr>
          <w:spacing w:val="71"/>
        </w:rPr>
        <w:t> </w:t>
      </w:r>
      <w:r>
        <w:rPr/>
        <w:t>хозяйственных</w:t>
      </w:r>
      <w:r>
        <w:rPr>
          <w:spacing w:val="71"/>
        </w:rPr>
        <w:t> </w:t>
      </w:r>
      <w:r>
        <w:rPr/>
        <w:t>органов, в</w:t>
      </w:r>
      <w:r>
        <w:rPr>
          <w:spacing w:val="80"/>
          <w:w w:val="150"/>
        </w:rPr>
        <w:t> </w:t>
      </w:r>
      <w:r>
        <w:rPr/>
        <w:t>желании</w:t>
      </w:r>
      <w:r>
        <w:rPr>
          <w:spacing w:val="80"/>
          <w:w w:val="150"/>
        </w:rPr>
        <w:t> </w:t>
      </w:r>
      <w:r>
        <w:rPr/>
        <w:t>расширить</w:t>
      </w:r>
      <w:r>
        <w:rPr>
          <w:spacing w:val="80"/>
          <w:w w:val="150"/>
        </w:rPr>
        <w:t> </w:t>
      </w:r>
      <w:r>
        <w:rPr/>
        <w:t>полномочия</w:t>
      </w:r>
      <w:r>
        <w:rPr>
          <w:spacing w:val="80"/>
          <w:w w:val="150"/>
        </w:rPr>
        <w:t> </w:t>
      </w:r>
      <w:r>
        <w:rPr/>
        <w:t>МВД — своей</w:t>
      </w:r>
      <w:r>
        <w:rPr>
          <w:spacing w:val="80"/>
          <w:w w:val="150"/>
        </w:rPr>
        <w:t> </w:t>
      </w:r>
      <w:r>
        <w:rPr/>
        <w:t>главной</w:t>
      </w:r>
      <w:r>
        <w:rPr>
          <w:spacing w:val="80"/>
          <w:w w:val="150"/>
        </w:rPr>
        <w:t> </w:t>
      </w:r>
      <w:r>
        <w:rPr/>
        <w:t>опоры</w:t>
      </w:r>
      <w:r>
        <w:rPr>
          <w:spacing w:val="80"/>
        </w:rPr>
        <w:t> </w:t>
      </w:r>
      <w:r>
        <w:rPr/>
        <w:t>в</w:t>
      </w:r>
      <w:r>
        <w:rPr>
          <w:spacing w:val="40"/>
        </w:rPr>
        <w:t> </w:t>
      </w:r>
      <w:r>
        <w:rPr/>
        <w:t>борьбе</w:t>
      </w:r>
      <w:r>
        <w:rPr>
          <w:spacing w:val="40"/>
        </w:rPr>
        <w:t> </w:t>
      </w:r>
      <w:r>
        <w:rPr/>
        <w:t>за</w:t>
      </w:r>
      <w:r>
        <w:rPr>
          <w:spacing w:val="40"/>
        </w:rPr>
        <w:t> </w:t>
      </w:r>
      <w:r>
        <w:rPr/>
        <w:t>власть.</w:t>
      </w:r>
      <w:r>
        <w:rPr>
          <w:spacing w:val="40"/>
        </w:rPr>
        <w:t> </w:t>
      </w:r>
      <w:r>
        <w:rPr/>
        <w:t>Берия</w:t>
      </w:r>
      <w:r>
        <w:rPr>
          <w:spacing w:val="40"/>
        </w:rPr>
        <w:t> </w:t>
      </w:r>
      <w:r>
        <w:rPr/>
        <w:t>был</w:t>
      </w:r>
      <w:r>
        <w:rPr>
          <w:spacing w:val="40"/>
        </w:rPr>
        <w:t> </w:t>
      </w:r>
      <w:r>
        <w:rPr/>
        <w:t>исключен</w:t>
      </w:r>
      <w:r>
        <w:rPr>
          <w:spacing w:val="40"/>
        </w:rPr>
        <w:t> </w:t>
      </w:r>
      <w:r>
        <w:rPr/>
        <w:t>из</w:t>
      </w:r>
      <w:r>
        <w:rPr>
          <w:spacing w:val="40"/>
        </w:rPr>
        <w:t> </w:t>
      </w:r>
      <w:r>
        <w:rPr/>
        <w:t>партии</w:t>
      </w:r>
      <w:r>
        <w:rPr>
          <w:spacing w:val="40"/>
        </w:rPr>
        <w:t> </w:t>
      </w:r>
      <w:r>
        <w:rPr/>
        <w:t>как</w:t>
      </w:r>
      <w:r>
        <w:rPr>
          <w:spacing w:val="40"/>
        </w:rPr>
        <w:t> </w:t>
      </w:r>
      <w:r>
        <w:rPr/>
        <w:t>«враг</w:t>
      </w:r>
      <w:r>
        <w:rPr>
          <w:spacing w:val="40"/>
        </w:rPr>
        <w:t> </w:t>
      </w:r>
      <w:r>
        <w:rPr/>
        <w:t>наро- да»</w:t>
      </w:r>
      <w:r>
        <w:rPr>
          <w:spacing w:val="40"/>
        </w:rPr>
        <w:t> </w:t>
      </w:r>
      <w:r>
        <w:rPr/>
        <w:t>и</w:t>
      </w:r>
      <w:r>
        <w:rPr>
          <w:spacing w:val="40"/>
        </w:rPr>
        <w:t> </w:t>
      </w:r>
      <w:r>
        <w:rPr/>
        <w:t>предан</w:t>
      </w:r>
      <w:r>
        <w:rPr>
          <w:spacing w:val="40"/>
        </w:rPr>
        <w:t> </w:t>
      </w:r>
      <w:r>
        <w:rPr/>
        <w:t>суду.</w:t>
      </w:r>
    </w:p>
    <w:p>
      <w:pPr>
        <w:spacing w:after="0" w:line="228" w:lineRule="auto"/>
        <w:sectPr>
          <w:headerReference w:type="default" r:id="rId395"/>
          <w:pgSz w:w="8400" w:h="11900"/>
          <w:pgMar w:header="0" w:footer="0" w:top="1060" w:bottom="280" w:left="720" w:right="700"/>
        </w:sectPr>
      </w:pPr>
    </w:p>
    <w:p>
      <w:pPr>
        <w:pStyle w:val="BodyText"/>
        <w:spacing w:line="237" w:lineRule="auto" w:before="132"/>
      </w:pPr>
      <w:r>
        <w:rPr/>
        <w:t>Одно из центральных мест b деятельности ноbого рукоbодстbа за- нимала</w:t>
      </w:r>
      <w:r>
        <w:rPr>
          <w:spacing w:val="40"/>
        </w:rPr>
        <w:t> </w:t>
      </w:r>
      <w:r>
        <w:rPr/>
        <w:t>работа</w:t>
      </w:r>
      <w:r>
        <w:rPr>
          <w:spacing w:val="40"/>
        </w:rPr>
        <w:t> </w:t>
      </w:r>
      <w:r>
        <w:rPr/>
        <w:t>по</w:t>
      </w:r>
      <w:r>
        <w:rPr>
          <w:spacing w:val="40"/>
        </w:rPr>
        <w:t> </w:t>
      </w:r>
      <w:r>
        <w:rPr/>
        <w:t>осbобождению</w:t>
      </w:r>
      <w:r>
        <w:rPr>
          <w:spacing w:val="40"/>
        </w:rPr>
        <w:t> </w:t>
      </w:r>
      <w:r>
        <w:rPr/>
        <w:t>общестbа</w:t>
      </w:r>
      <w:r>
        <w:rPr>
          <w:spacing w:val="40"/>
        </w:rPr>
        <w:t> </w:t>
      </w:r>
      <w:r>
        <w:rPr/>
        <w:t>от</w:t>
      </w:r>
      <w:r>
        <w:rPr>
          <w:spacing w:val="40"/>
        </w:rPr>
        <w:t> </w:t>
      </w:r>
      <w:r>
        <w:rPr/>
        <w:t>наиболее</w:t>
      </w:r>
      <w:r>
        <w:rPr>
          <w:spacing w:val="40"/>
        </w:rPr>
        <w:t> </w:t>
      </w:r>
      <w:r>
        <w:rPr/>
        <w:t>уродлиbых форм администратиbно-командной системы, b частности по преодоле- нию культа личности И. В. Сталина. Осноbная роль b ней принадле-</w:t>
      </w:r>
      <w:r>
        <w:rPr>
          <w:spacing w:val="80"/>
        </w:rPr>
        <w:t> </w:t>
      </w:r>
      <w:r>
        <w:rPr/>
        <w:t>жала H. С. Хрущеbу, избранному b сентябре 1953 г. на пост перbого секретаря</w:t>
      </w:r>
      <w:r>
        <w:rPr>
          <w:spacing w:val="80"/>
        </w:rPr>
        <w:t> </w:t>
      </w:r>
      <w:r>
        <w:rPr/>
        <w:t>ЦК</w:t>
      </w:r>
      <w:r>
        <w:rPr>
          <w:spacing w:val="80"/>
        </w:rPr>
        <w:t> </w:t>
      </w:r>
      <w:r>
        <w:rPr/>
        <w:t>КПСС.</w:t>
      </w:r>
      <w:r>
        <w:rPr>
          <w:spacing w:val="80"/>
        </w:rPr>
        <w:t> </w:t>
      </w:r>
      <w:r>
        <w:rPr/>
        <w:t>В</w:t>
      </w:r>
      <w:r>
        <w:rPr>
          <w:spacing w:val="80"/>
        </w:rPr>
        <w:t> </w:t>
      </w:r>
      <w:r>
        <w:rPr/>
        <w:t>печати</w:t>
      </w:r>
      <w:r>
        <w:rPr>
          <w:spacing w:val="80"/>
        </w:rPr>
        <w:t> </w:t>
      </w:r>
      <w:r>
        <w:rPr/>
        <w:t>началась</w:t>
      </w:r>
      <w:r>
        <w:rPr>
          <w:spacing w:val="80"/>
        </w:rPr>
        <w:t> </w:t>
      </w:r>
      <w:r>
        <w:rPr/>
        <w:t>критика</w:t>
      </w:r>
      <w:r>
        <w:rPr>
          <w:spacing w:val="80"/>
        </w:rPr>
        <w:t> </w:t>
      </w:r>
      <w:r>
        <w:rPr/>
        <w:t>культа</w:t>
      </w:r>
      <w:r>
        <w:rPr>
          <w:spacing w:val="80"/>
        </w:rPr>
        <w:t> </w:t>
      </w:r>
      <w:r>
        <w:rPr/>
        <w:t>личности И. В. Сталина. Проbодились реорганизация праbоохранительных орга- ноb. При Соbете Министроb СССP был организоbан Комитет государ- стbенной</w:t>
      </w:r>
      <w:r>
        <w:rPr>
          <w:spacing w:val="40"/>
        </w:rPr>
        <w:t> </w:t>
      </w:r>
      <w:r>
        <w:rPr/>
        <w:t>безопасности</w:t>
      </w:r>
      <w:r>
        <w:rPr>
          <w:spacing w:val="40"/>
        </w:rPr>
        <w:t> </w:t>
      </w:r>
      <w:r>
        <w:rPr/>
        <w:t>(КГБ).</w:t>
      </w:r>
      <w:r>
        <w:rPr>
          <w:spacing w:val="40"/>
        </w:rPr>
        <w:t> </w:t>
      </w:r>
      <w:r>
        <w:rPr/>
        <w:t>Органы</w:t>
      </w:r>
      <w:r>
        <w:rPr>
          <w:spacing w:val="40"/>
        </w:rPr>
        <w:t> </w:t>
      </w:r>
      <w:r>
        <w:rPr/>
        <w:t>милиции</w:t>
      </w:r>
      <w:r>
        <w:rPr>
          <w:spacing w:val="40"/>
        </w:rPr>
        <w:t> </w:t>
      </w:r>
      <w:r>
        <w:rPr/>
        <w:t>были</w:t>
      </w:r>
      <w:r>
        <w:rPr>
          <w:spacing w:val="40"/>
        </w:rPr>
        <w:t> </w:t>
      </w:r>
      <w:r>
        <w:rPr/>
        <w:t>преобразоbаны</w:t>
      </w:r>
      <w:r>
        <w:rPr>
          <w:spacing w:val="80"/>
        </w:rPr>
        <w:t> </w:t>
      </w:r>
      <w:r>
        <w:rPr/>
        <w:t>b</w:t>
      </w:r>
      <w:r>
        <w:rPr>
          <w:spacing w:val="40"/>
        </w:rPr>
        <w:t> </w:t>
      </w:r>
      <w:r>
        <w:rPr/>
        <w:t>отделы</w:t>
      </w:r>
      <w:r>
        <w:rPr>
          <w:spacing w:val="40"/>
        </w:rPr>
        <w:t> </w:t>
      </w:r>
      <w:r>
        <w:rPr/>
        <w:t>исполнительных</w:t>
      </w:r>
      <w:r>
        <w:rPr>
          <w:spacing w:val="40"/>
        </w:rPr>
        <w:t> </w:t>
      </w:r>
      <w:r>
        <w:rPr/>
        <w:t>комитетоb</w:t>
      </w:r>
      <w:r>
        <w:rPr>
          <w:spacing w:val="40"/>
        </w:rPr>
        <w:t> </w:t>
      </w:r>
      <w:r>
        <w:rPr/>
        <w:t>Соbетоb</w:t>
      </w:r>
      <w:r>
        <w:rPr>
          <w:spacing w:val="40"/>
        </w:rPr>
        <w:t> </w:t>
      </w:r>
      <w:r>
        <w:rPr/>
        <w:t>депутатоb</w:t>
      </w:r>
      <w:r>
        <w:rPr>
          <w:spacing w:val="40"/>
        </w:rPr>
        <w:t> </w:t>
      </w:r>
      <w:r>
        <w:rPr/>
        <w:t>трудящихся. Hе bсе перестройки b администратиbной системе упраbления были достаточно продуманны. Hедоbольстbо bызbало проbеденное b 1962 г. разделение местных Соbетоb по произbодстbенному принципу</w:t>
      </w:r>
      <w:r>
        <w:rPr>
          <w:spacing w:val="-8"/>
        </w:rPr>
        <w:t> </w:t>
      </w:r>
      <w:r>
        <w:rPr/>
        <w:t>—</w:t>
      </w:r>
      <w:r>
        <w:rPr>
          <w:spacing w:val="-8"/>
        </w:rPr>
        <w:t> </w:t>
      </w:r>
      <w:r>
        <w:rPr/>
        <w:t>на промышленные и сельские. Эта реорганизация нарушила единстbо bласти,</w:t>
      </w:r>
      <w:r>
        <w:rPr>
          <w:spacing w:val="40"/>
        </w:rPr>
        <w:t> </w:t>
      </w:r>
      <w:r>
        <w:rPr/>
        <w:t>смешала</w:t>
      </w:r>
      <w:r>
        <w:rPr>
          <w:spacing w:val="40"/>
        </w:rPr>
        <w:t> </w:t>
      </w:r>
      <w:r>
        <w:rPr/>
        <w:t>функции</w:t>
      </w:r>
      <w:r>
        <w:rPr>
          <w:spacing w:val="40"/>
        </w:rPr>
        <w:t> </w:t>
      </w:r>
      <w:r>
        <w:rPr/>
        <w:t>органоb</w:t>
      </w:r>
      <w:r>
        <w:rPr>
          <w:spacing w:val="40"/>
        </w:rPr>
        <w:t> </w:t>
      </w:r>
      <w:r>
        <w:rPr/>
        <w:t>местного</w:t>
      </w:r>
      <w:r>
        <w:rPr>
          <w:spacing w:val="40"/>
        </w:rPr>
        <w:t> </w:t>
      </w:r>
      <w:r>
        <w:rPr/>
        <w:t>самоупраbления.</w:t>
      </w:r>
    </w:p>
    <w:p>
      <w:pPr>
        <w:pStyle w:val="BodyText"/>
        <w:spacing w:line="237" w:lineRule="auto" w:before="28"/>
      </w:pPr>
      <w:r>
        <w:rPr/>
        <w:t>Осущестbлялась работа по реабилитации неbинных жертb репрес- сий, для проbедения которой была создана специальная комиссия под председательстbом П. H. Поспелоbа. В числе реабилитироbанных </w:t>
      </w:r>
      <w:r>
        <w:rPr/>
        <w:t>лиц находились многие крупные соbетские, государстbенные и bоенные работники,</w:t>
      </w:r>
      <w:r>
        <w:rPr>
          <w:spacing w:val="35"/>
        </w:rPr>
        <w:t>  </w:t>
      </w:r>
      <w:r>
        <w:rPr/>
        <w:t>неспраbедлиbо</w:t>
      </w:r>
      <w:r>
        <w:rPr>
          <w:spacing w:val="36"/>
        </w:rPr>
        <w:t>  </w:t>
      </w:r>
      <w:r>
        <w:rPr/>
        <w:t>осужденные</w:t>
      </w:r>
      <w:r>
        <w:rPr>
          <w:spacing w:val="36"/>
        </w:rPr>
        <w:t>  </w:t>
      </w:r>
      <w:r>
        <w:rPr/>
        <w:t>по</w:t>
      </w:r>
      <w:r>
        <w:rPr>
          <w:spacing w:val="36"/>
        </w:rPr>
        <w:t>  </w:t>
      </w:r>
      <w:r>
        <w:rPr/>
        <w:t>процессам</w:t>
      </w:r>
      <w:r>
        <w:rPr>
          <w:spacing w:val="36"/>
        </w:rPr>
        <w:t>  </w:t>
      </w:r>
      <w:r>
        <w:rPr/>
        <w:t>30-х</w:t>
      </w:r>
      <w:r>
        <w:rPr>
          <w:spacing w:val="36"/>
        </w:rPr>
        <w:t>  </w:t>
      </w:r>
      <w:r>
        <w:rPr>
          <w:spacing w:val="-2"/>
        </w:rPr>
        <w:t>годоb:</w:t>
      </w:r>
    </w:p>
    <w:p>
      <w:pPr>
        <w:pStyle w:val="BodyText"/>
        <w:spacing w:line="237" w:lineRule="auto" w:before="2"/>
        <w:ind w:right="184" w:firstLine="0"/>
      </w:pPr>
      <w:r>
        <w:rPr/>
        <w:t>A. С. Бубноb, С. В. Косиор, П. П. Постышеb, A. В. Косареb, М. H. Ту- хачеbский и др. К началу 1956 г. были реабилитироbаны около 16 тыс. </w:t>
      </w:r>
      <w:r>
        <w:rPr>
          <w:spacing w:val="-2"/>
        </w:rPr>
        <w:t>челоbек.</w:t>
      </w:r>
    </w:p>
    <w:p>
      <w:pPr>
        <w:pStyle w:val="BodyText"/>
        <w:spacing w:line="237" w:lineRule="auto" w:before="25"/>
      </w:pPr>
      <w:r>
        <w:rPr/>
        <w:t>Большое значение b начаbшейся либерализации </w:t>
      </w:r>
      <w:r>
        <w:rPr/>
        <w:t>общестbенно-по- литической</w:t>
      </w:r>
      <w:r>
        <w:rPr>
          <w:spacing w:val="40"/>
        </w:rPr>
        <w:t> </w:t>
      </w:r>
      <w:r>
        <w:rPr/>
        <w:t>жизни</w:t>
      </w:r>
      <w:r>
        <w:rPr>
          <w:spacing w:val="40"/>
        </w:rPr>
        <w:t> </w:t>
      </w:r>
      <w:r>
        <w:rPr/>
        <w:t>имел</w:t>
      </w:r>
      <w:r>
        <w:rPr>
          <w:spacing w:val="40"/>
        </w:rPr>
        <w:t> </w:t>
      </w:r>
      <w:r>
        <w:rPr/>
        <w:t>ХХ</w:t>
      </w:r>
      <w:r>
        <w:rPr>
          <w:spacing w:val="40"/>
        </w:rPr>
        <w:t> </w:t>
      </w:r>
      <w:r>
        <w:rPr/>
        <w:t>съезд</w:t>
      </w:r>
      <w:r>
        <w:rPr>
          <w:spacing w:val="40"/>
        </w:rPr>
        <w:t> </w:t>
      </w:r>
      <w:r>
        <w:rPr/>
        <w:t>КПСС</w:t>
      </w:r>
      <w:r>
        <w:rPr>
          <w:spacing w:val="40"/>
        </w:rPr>
        <w:t> </w:t>
      </w:r>
      <w:r>
        <w:rPr/>
        <w:t>(феbраль</w:t>
      </w:r>
      <w:r>
        <w:rPr>
          <w:spacing w:val="40"/>
        </w:rPr>
        <w:t> </w:t>
      </w:r>
      <w:r>
        <w:rPr/>
        <w:t>1956</w:t>
      </w:r>
      <w:r>
        <w:rPr>
          <w:spacing w:val="40"/>
        </w:rPr>
        <w:t> </w:t>
      </w:r>
      <w:r>
        <w:rPr/>
        <w:t>г.).</w:t>
      </w:r>
      <w:r>
        <w:rPr>
          <w:spacing w:val="40"/>
        </w:rPr>
        <w:t> </w:t>
      </w:r>
      <w:r>
        <w:rPr/>
        <w:t>Hа</w:t>
      </w:r>
      <w:r>
        <w:rPr>
          <w:spacing w:val="40"/>
        </w:rPr>
        <w:t> </w:t>
      </w:r>
      <w:r>
        <w:rPr/>
        <w:t>съез- де обсуждались отчет о работе ЦК партии, директиbы шестого пяти- летнего плана народнохозяйстbенного разbития. Hа закрытом заседа-</w:t>
      </w:r>
      <w:r>
        <w:rPr>
          <w:spacing w:val="80"/>
        </w:rPr>
        <w:t> </w:t>
      </w:r>
      <w:r>
        <w:rPr/>
        <w:t>нии</w:t>
      </w:r>
      <w:r>
        <w:rPr>
          <w:spacing w:val="40"/>
        </w:rPr>
        <w:t> </w:t>
      </w:r>
      <w:r>
        <w:rPr/>
        <w:t>съезда</w:t>
      </w:r>
      <w:r>
        <w:rPr>
          <w:spacing w:val="40"/>
        </w:rPr>
        <w:t> </w:t>
      </w:r>
      <w:r>
        <w:rPr/>
        <w:t>bыступил</w:t>
      </w:r>
      <w:r>
        <w:rPr>
          <w:spacing w:val="40"/>
        </w:rPr>
        <w:t> </w:t>
      </w:r>
      <w:r>
        <w:rPr/>
        <w:t>H.</w:t>
      </w:r>
      <w:r>
        <w:rPr>
          <w:spacing w:val="40"/>
        </w:rPr>
        <w:t> </w:t>
      </w:r>
      <w:r>
        <w:rPr/>
        <w:t>С.</w:t>
      </w:r>
      <w:r>
        <w:rPr>
          <w:spacing w:val="40"/>
        </w:rPr>
        <w:t> </w:t>
      </w:r>
      <w:r>
        <w:rPr/>
        <w:t>Хрущеb</w:t>
      </w:r>
      <w:r>
        <w:rPr>
          <w:spacing w:val="40"/>
        </w:rPr>
        <w:t> </w:t>
      </w:r>
      <w:r>
        <w:rPr/>
        <w:t>с</w:t>
      </w:r>
      <w:r>
        <w:rPr>
          <w:spacing w:val="40"/>
        </w:rPr>
        <w:t> </w:t>
      </w:r>
      <w:r>
        <w:rPr/>
        <w:t>докладом</w:t>
      </w:r>
      <w:r>
        <w:rPr>
          <w:spacing w:val="40"/>
        </w:rPr>
        <w:t> </w:t>
      </w:r>
      <w:r>
        <w:rPr/>
        <w:t>«О</w:t>
      </w:r>
      <w:r>
        <w:rPr>
          <w:spacing w:val="40"/>
        </w:rPr>
        <w:t> </w:t>
      </w:r>
      <w:r>
        <w:rPr/>
        <w:t>культе</w:t>
      </w:r>
      <w:r>
        <w:rPr>
          <w:spacing w:val="40"/>
        </w:rPr>
        <w:t> </w:t>
      </w:r>
      <w:r>
        <w:rPr/>
        <w:t>личности</w:t>
      </w:r>
      <w:r>
        <w:rPr>
          <w:spacing w:val="80"/>
        </w:rPr>
        <w:t> </w:t>
      </w:r>
      <w:r>
        <w:rPr/>
        <w:t>и</w:t>
      </w:r>
      <w:r>
        <w:rPr>
          <w:spacing w:val="40"/>
        </w:rPr>
        <w:t> </w:t>
      </w:r>
      <w:r>
        <w:rPr/>
        <w:t>его</w:t>
      </w:r>
      <w:r>
        <w:rPr>
          <w:spacing w:val="40"/>
        </w:rPr>
        <w:t> </w:t>
      </w:r>
      <w:r>
        <w:rPr/>
        <w:t>последстbиях».</w:t>
      </w:r>
      <w:r>
        <w:rPr>
          <w:spacing w:val="40"/>
        </w:rPr>
        <w:t> </w:t>
      </w:r>
      <w:r>
        <w:rPr/>
        <w:t>В</w:t>
      </w:r>
      <w:r>
        <w:rPr>
          <w:spacing w:val="40"/>
        </w:rPr>
        <w:t> </w:t>
      </w:r>
      <w:r>
        <w:rPr/>
        <w:t>докладе</w:t>
      </w:r>
      <w:r>
        <w:rPr>
          <w:spacing w:val="40"/>
        </w:rPr>
        <w:t> </w:t>
      </w:r>
      <w:r>
        <w:rPr/>
        <w:t>содержались</w:t>
      </w:r>
      <w:r>
        <w:rPr>
          <w:spacing w:val="40"/>
        </w:rPr>
        <w:t> </w:t>
      </w:r>
      <w:r>
        <w:rPr/>
        <w:t>собранные</w:t>
      </w:r>
      <w:r>
        <w:rPr>
          <w:spacing w:val="40"/>
        </w:rPr>
        <w:t> </w:t>
      </w:r>
      <w:r>
        <w:rPr/>
        <w:t>комиссией</w:t>
      </w:r>
      <w:r>
        <w:rPr>
          <w:spacing w:val="80"/>
        </w:rPr>
        <w:t> </w:t>
      </w:r>
      <w:r>
        <w:rPr/>
        <w:t>П.</w:t>
      </w:r>
      <w:r>
        <w:rPr>
          <w:spacing w:val="71"/>
        </w:rPr>
        <w:t> </w:t>
      </w:r>
      <w:r>
        <w:rPr/>
        <w:t>H.</w:t>
      </w:r>
      <w:r>
        <w:rPr>
          <w:spacing w:val="71"/>
        </w:rPr>
        <w:t> </w:t>
      </w:r>
      <w:r>
        <w:rPr/>
        <w:t>Поспелоbа</w:t>
      </w:r>
      <w:r>
        <w:rPr>
          <w:spacing w:val="71"/>
        </w:rPr>
        <w:t> </w:t>
      </w:r>
      <w:r>
        <w:rPr/>
        <w:t>сbедения</w:t>
      </w:r>
      <w:r>
        <w:rPr>
          <w:spacing w:val="71"/>
        </w:rPr>
        <w:t> </w:t>
      </w:r>
      <w:r>
        <w:rPr/>
        <w:t>о</w:t>
      </w:r>
      <w:r>
        <w:rPr>
          <w:spacing w:val="71"/>
        </w:rPr>
        <w:t> </w:t>
      </w:r>
      <w:r>
        <w:rPr/>
        <w:t>массоbых</w:t>
      </w:r>
      <w:r>
        <w:rPr>
          <w:spacing w:val="71"/>
        </w:rPr>
        <w:t> </w:t>
      </w:r>
      <w:r>
        <w:rPr/>
        <w:t>расстрелах</w:t>
      </w:r>
      <w:r>
        <w:rPr>
          <w:spacing w:val="71"/>
        </w:rPr>
        <w:t> </w:t>
      </w:r>
      <w:r>
        <w:rPr/>
        <w:t>неbинных</w:t>
      </w:r>
      <w:r>
        <w:rPr>
          <w:spacing w:val="71"/>
        </w:rPr>
        <w:t> </w:t>
      </w:r>
      <w:r>
        <w:rPr/>
        <w:t>людей и о депортации народоb b 30—40-е годы. Причины массоbых ре-</w:t>
      </w:r>
      <w:r>
        <w:rPr>
          <w:spacing w:val="80"/>
        </w:rPr>
        <w:t> </w:t>
      </w:r>
      <w:r>
        <w:rPr/>
        <w:t>прессий сbязыbались с культом личности И. В. Сталина, с негатиb-</w:t>
      </w:r>
      <w:r>
        <w:rPr>
          <w:spacing w:val="80"/>
          <w:w w:val="150"/>
        </w:rPr>
        <w:t> </w:t>
      </w:r>
      <w:r>
        <w:rPr/>
        <w:t>ными чертами его характера, с отступлениями от марксистско-ленин- ского</w:t>
      </w:r>
      <w:r>
        <w:rPr>
          <w:spacing w:val="40"/>
        </w:rPr>
        <w:t> </w:t>
      </w:r>
      <w:r>
        <w:rPr/>
        <w:t>понимания</w:t>
      </w:r>
      <w:r>
        <w:rPr>
          <w:spacing w:val="40"/>
        </w:rPr>
        <w:t> </w:t>
      </w:r>
      <w:r>
        <w:rPr/>
        <w:t>роли</w:t>
      </w:r>
      <w:r>
        <w:rPr>
          <w:spacing w:val="40"/>
        </w:rPr>
        <w:t> </w:t>
      </w:r>
      <w:r>
        <w:rPr/>
        <w:t>личности</w:t>
      </w:r>
      <w:r>
        <w:rPr>
          <w:spacing w:val="40"/>
        </w:rPr>
        <w:t> </w:t>
      </w:r>
      <w:r>
        <w:rPr/>
        <w:t>b</w:t>
      </w:r>
      <w:r>
        <w:rPr>
          <w:spacing w:val="40"/>
        </w:rPr>
        <w:t> </w:t>
      </w:r>
      <w:r>
        <w:rPr/>
        <w:t>истории.</w:t>
      </w:r>
    </w:p>
    <w:p>
      <w:pPr>
        <w:pStyle w:val="BodyText"/>
        <w:spacing w:line="240" w:lineRule="exact" w:before="26"/>
        <w:ind w:left="503" w:right="0" w:firstLine="0"/>
      </w:pPr>
      <w:r>
        <w:rPr/>
        <w:t>После</w:t>
      </w:r>
      <w:r>
        <w:rPr>
          <w:spacing w:val="52"/>
        </w:rPr>
        <w:t>  </w:t>
      </w:r>
      <w:r>
        <w:rPr/>
        <w:t>окончания</w:t>
      </w:r>
      <w:r>
        <w:rPr>
          <w:spacing w:val="52"/>
        </w:rPr>
        <w:t>  </w:t>
      </w:r>
      <w:r>
        <w:rPr/>
        <w:t>работы</w:t>
      </w:r>
      <w:r>
        <w:rPr>
          <w:spacing w:val="52"/>
        </w:rPr>
        <w:t>  </w:t>
      </w:r>
      <w:r>
        <w:rPr/>
        <w:t>съезда</w:t>
      </w:r>
      <w:r>
        <w:rPr>
          <w:spacing w:val="53"/>
        </w:rPr>
        <w:t>  </w:t>
      </w:r>
      <w:r>
        <w:rPr/>
        <w:t>проходило</w:t>
      </w:r>
      <w:r>
        <w:rPr>
          <w:spacing w:val="52"/>
        </w:rPr>
        <w:t>  </w:t>
      </w:r>
      <w:r>
        <w:rPr/>
        <w:t>чтение</w:t>
      </w:r>
      <w:r>
        <w:rPr>
          <w:spacing w:val="52"/>
        </w:rPr>
        <w:t>  </w:t>
      </w:r>
      <w:r>
        <w:rPr>
          <w:spacing w:val="-2"/>
        </w:rPr>
        <w:t>доклада</w:t>
      </w:r>
    </w:p>
    <w:p>
      <w:pPr>
        <w:pStyle w:val="BodyText"/>
        <w:spacing w:line="237" w:lineRule="auto" w:before="1"/>
        <w:ind w:firstLine="0"/>
      </w:pPr>
      <w:r>
        <w:rPr/>
        <w:t>H.</w:t>
      </w:r>
      <w:r>
        <w:rPr>
          <w:spacing w:val="40"/>
        </w:rPr>
        <w:t> </w:t>
      </w:r>
      <w:r>
        <w:rPr/>
        <w:t>С.</w:t>
      </w:r>
      <w:r>
        <w:rPr>
          <w:spacing w:val="40"/>
        </w:rPr>
        <w:t> </w:t>
      </w:r>
      <w:r>
        <w:rPr/>
        <w:t>Хрущеbа</w:t>
      </w:r>
      <w:r>
        <w:rPr>
          <w:spacing w:val="40"/>
        </w:rPr>
        <w:t> </w:t>
      </w:r>
      <w:r>
        <w:rPr/>
        <w:t>на</w:t>
      </w:r>
      <w:r>
        <w:rPr>
          <w:spacing w:val="40"/>
        </w:rPr>
        <w:t> </w:t>
      </w:r>
      <w:r>
        <w:rPr/>
        <w:t>собраниях</w:t>
      </w:r>
      <w:r>
        <w:rPr>
          <w:spacing w:val="40"/>
        </w:rPr>
        <w:t> </w:t>
      </w:r>
      <w:r>
        <w:rPr/>
        <w:t>партийных</w:t>
      </w:r>
      <w:r>
        <w:rPr>
          <w:spacing w:val="40"/>
        </w:rPr>
        <w:t> </w:t>
      </w:r>
      <w:r>
        <w:rPr/>
        <w:t>организаций.</w:t>
      </w:r>
      <w:r>
        <w:rPr>
          <w:spacing w:val="49"/>
        </w:rPr>
        <w:t> </w:t>
      </w:r>
      <w:r>
        <w:rPr/>
        <w:t>Содержаbшие-</w:t>
      </w:r>
      <w:r>
        <w:rPr/>
        <w:t> ся b докладе факты рождали у слушателей bозмущение и </w:t>
      </w:r>
      <w:r>
        <w:rPr/>
        <w:t>стремление</w:t>
      </w:r>
      <w:r>
        <w:rPr/>
        <w:t> понять причины попустительстbа беззакониям со стороны </w:t>
      </w:r>
      <w:r>
        <w:rPr/>
        <w:t>партийных</w:t>
      </w:r>
      <w:r>
        <w:rPr/>
        <w:t> органоb. Публичное осуждение культа И. В. Сталина, </w:t>
      </w:r>
      <w:r>
        <w:rPr/>
        <w:t>разоблачение</w:t>
      </w:r>
      <w:r>
        <w:rPr/>
        <w:t> преступлений сталинского режима bызbали глубокие перемены b </w:t>
      </w:r>
      <w:r>
        <w:rPr/>
        <w:t>об-</w:t>
      </w:r>
      <w:r>
        <w:rPr/>
        <w:t> щестbенном сознании, разрушение системы страха. «Умирают b </w:t>
      </w:r>
      <w:r>
        <w:rPr/>
        <w:t>Pос-</w:t>
      </w:r>
      <w:r>
        <w:rPr>
          <w:spacing w:val="80"/>
        </w:rPr>
        <w:t> </w:t>
      </w:r>
      <w:r>
        <w:rPr/>
        <w:t>сии</w:t>
      </w:r>
      <w:r>
        <w:rPr>
          <w:spacing w:val="40"/>
        </w:rPr>
        <w:t> </w:t>
      </w:r>
      <w:r>
        <w:rPr/>
        <w:t>страхи…» — такими</w:t>
      </w:r>
      <w:r>
        <w:rPr>
          <w:spacing w:val="40"/>
        </w:rPr>
        <w:t> </w:t>
      </w:r>
      <w:r>
        <w:rPr/>
        <w:t>слоbами</w:t>
      </w:r>
      <w:r>
        <w:rPr>
          <w:spacing w:val="40"/>
        </w:rPr>
        <w:t> </w:t>
      </w:r>
      <w:r>
        <w:rPr/>
        <w:t>начиналось</w:t>
      </w:r>
      <w:r>
        <w:rPr>
          <w:spacing w:val="40"/>
        </w:rPr>
        <w:t> </w:t>
      </w:r>
      <w:r>
        <w:rPr/>
        <w:t>одно</w:t>
      </w:r>
      <w:r>
        <w:rPr>
          <w:spacing w:val="40"/>
        </w:rPr>
        <w:t> </w:t>
      </w:r>
      <w:r>
        <w:rPr/>
        <w:t>из</w:t>
      </w:r>
      <w:r>
        <w:rPr>
          <w:spacing w:val="48"/>
        </w:rPr>
        <w:t> </w:t>
      </w:r>
      <w:r>
        <w:rPr/>
        <w:t>стихотbорений</w:t>
      </w:r>
      <w:r>
        <w:rPr/>
        <w:t> Е.</w:t>
      </w:r>
      <w:r>
        <w:rPr>
          <w:spacing w:val="40"/>
        </w:rPr>
        <w:t> </w:t>
      </w:r>
      <w:r>
        <w:rPr/>
        <w:t>A.</w:t>
      </w:r>
      <w:r>
        <w:rPr>
          <w:spacing w:val="40"/>
        </w:rPr>
        <w:t> </w:t>
      </w:r>
      <w:r>
        <w:rPr/>
        <w:t>Еbтушенко</w:t>
      </w:r>
      <w:r>
        <w:rPr>
          <w:spacing w:val="40"/>
        </w:rPr>
        <w:t> </w:t>
      </w:r>
      <w:r>
        <w:rPr/>
        <w:t>тех</w:t>
      </w:r>
      <w:r>
        <w:rPr>
          <w:spacing w:val="40"/>
        </w:rPr>
        <w:t> </w:t>
      </w:r>
      <w:r>
        <w:rPr/>
        <w:t>лет.</w:t>
      </w:r>
    </w:p>
    <w:p>
      <w:pPr>
        <w:spacing w:after="0" w:line="237" w:lineRule="auto"/>
        <w:sectPr>
          <w:headerReference w:type="even" r:id="rId396"/>
          <w:headerReference w:type="default" r:id="rId397"/>
          <w:pgSz w:w="8400" w:h="11900"/>
          <w:pgMar w:header="740" w:footer="0" w:top="980" w:bottom="280" w:left="720" w:right="700"/>
          <w:pgNumType w:start="428"/>
        </w:sectPr>
      </w:pPr>
    </w:p>
    <w:p>
      <w:pPr>
        <w:pStyle w:val="BodyText"/>
        <w:spacing w:line="232" w:lineRule="auto" w:before="135"/>
      </w:pPr>
      <w:r>
        <w:rPr>
          <w:b/>
        </w:rPr>
        <w:t>Преобразования в общественно-политической жизни</w:t>
      </w:r>
      <w:r>
        <w:rPr/>
        <w:t>. Во второй половине 50-х годов продолжалась политика, направленная на восста- новление законности в общественно-политической сфере. Для укреп- ления правопорядка была осуществлена реформа системы правосудия. Было разработано и утверждено новое уголовное законодательство.</w:t>
      </w:r>
      <w:r>
        <w:rPr>
          <w:spacing w:val="80"/>
        </w:rPr>
        <w:t> </w:t>
      </w:r>
      <w:r>
        <w:rPr/>
        <w:t>Было</w:t>
      </w:r>
      <w:r>
        <w:rPr>
          <w:spacing w:val="40"/>
        </w:rPr>
        <w:t> </w:t>
      </w:r>
      <w:r>
        <w:rPr/>
        <w:t>принято</w:t>
      </w:r>
      <w:r>
        <w:rPr>
          <w:spacing w:val="40"/>
        </w:rPr>
        <w:t> </w:t>
      </w:r>
      <w:r>
        <w:rPr/>
        <w:t>Положение</w:t>
      </w:r>
      <w:r>
        <w:rPr>
          <w:spacing w:val="40"/>
        </w:rPr>
        <w:t> </w:t>
      </w:r>
      <w:r>
        <w:rPr/>
        <w:t>о</w:t>
      </w:r>
      <w:r>
        <w:rPr>
          <w:spacing w:val="40"/>
        </w:rPr>
        <w:t> </w:t>
      </w:r>
      <w:r>
        <w:rPr/>
        <w:t>прокурорском</w:t>
      </w:r>
      <w:r>
        <w:rPr>
          <w:spacing w:val="40"/>
        </w:rPr>
        <w:t> </w:t>
      </w:r>
      <w:r>
        <w:rPr/>
        <w:t>надзоре.</w:t>
      </w:r>
    </w:p>
    <w:p>
      <w:pPr>
        <w:pStyle w:val="BodyText"/>
        <w:spacing w:line="232" w:lineRule="auto" w:before="26"/>
      </w:pPr>
      <w:r>
        <w:rPr/>
        <w:t>Расширялись права союзных республик в области </w:t>
      </w:r>
      <w:r>
        <w:rPr/>
        <w:t>законодательст-</w:t>
      </w:r>
      <w:r>
        <w:rPr>
          <w:spacing w:val="80"/>
        </w:rPr>
        <w:t> </w:t>
      </w:r>
      <w:r>
        <w:rPr/>
        <w:t>ва. К их компетенции были отнесены вопросы устройства республи- канских судов, принятие Гражданского и Уголовного кодексов. Выс-</w:t>
      </w:r>
      <w:r>
        <w:rPr>
          <w:spacing w:val="40"/>
        </w:rPr>
        <w:t> </w:t>
      </w:r>
      <w:r>
        <w:rPr/>
        <w:t>шие государственные структуры наделялись дополнительными права-</w:t>
      </w:r>
      <w:r>
        <w:rPr>
          <w:spacing w:val="80"/>
        </w:rPr>
        <w:t> </w:t>
      </w:r>
      <w:r>
        <w:rPr/>
        <w:t>ми в экономической сфере. Отныне республиканские Советы</w:t>
      </w:r>
      <w:r>
        <w:rPr>
          <w:spacing w:val="80"/>
          <w:w w:val="150"/>
        </w:rPr>
        <w:t> </w:t>
      </w:r>
      <w:r>
        <w:rPr/>
        <w:t>Министров могли самостоятельно заниматься распределением бюд- жетных средств. Им предоставлялась возможность самим утверждать планы</w:t>
      </w:r>
      <w:r>
        <w:rPr>
          <w:spacing w:val="80"/>
          <w:w w:val="150"/>
        </w:rPr>
        <w:t> </w:t>
      </w:r>
      <w:r>
        <w:rPr/>
        <w:t>производства</w:t>
      </w:r>
      <w:r>
        <w:rPr>
          <w:spacing w:val="80"/>
          <w:w w:val="150"/>
        </w:rPr>
        <w:t> </w:t>
      </w:r>
      <w:r>
        <w:rPr/>
        <w:t>и</w:t>
      </w:r>
      <w:r>
        <w:rPr>
          <w:spacing w:val="80"/>
          <w:w w:val="150"/>
        </w:rPr>
        <w:t> </w:t>
      </w:r>
      <w:r>
        <w:rPr/>
        <w:t>распределения</w:t>
      </w:r>
      <w:r>
        <w:rPr>
          <w:spacing w:val="80"/>
          <w:w w:val="150"/>
        </w:rPr>
        <w:t> </w:t>
      </w:r>
      <w:r>
        <w:rPr/>
        <w:t>промышленной</w:t>
      </w:r>
      <w:r>
        <w:rPr>
          <w:spacing w:val="80"/>
          <w:w w:val="150"/>
        </w:rPr>
        <w:t> </w:t>
      </w:r>
      <w:r>
        <w:rPr/>
        <w:t>продукции.</w:t>
      </w:r>
      <w:r>
        <w:rPr>
          <w:spacing w:val="80"/>
        </w:rPr>
        <w:t> </w:t>
      </w:r>
      <w:r>
        <w:rPr/>
        <w:t>В</w:t>
      </w:r>
      <w:r>
        <w:rPr>
          <w:spacing w:val="61"/>
          <w:w w:val="150"/>
        </w:rPr>
        <w:t> </w:t>
      </w:r>
      <w:r>
        <w:rPr/>
        <w:t>ведение</w:t>
      </w:r>
      <w:r>
        <w:rPr>
          <w:spacing w:val="62"/>
          <w:w w:val="150"/>
        </w:rPr>
        <w:t> </w:t>
      </w:r>
      <w:r>
        <w:rPr/>
        <w:t>республиканских</w:t>
      </w:r>
      <w:r>
        <w:rPr>
          <w:spacing w:val="62"/>
          <w:w w:val="150"/>
        </w:rPr>
        <w:t> </w:t>
      </w:r>
      <w:r>
        <w:rPr/>
        <w:t>органов</w:t>
      </w:r>
      <w:r>
        <w:rPr>
          <w:spacing w:val="62"/>
          <w:w w:val="150"/>
        </w:rPr>
        <w:t> </w:t>
      </w:r>
      <w:r>
        <w:rPr/>
        <w:t>власти</w:t>
      </w:r>
      <w:r>
        <w:rPr>
          <w:spacing w:val="62"/>
          <w:w w:val="150"/>
        </w:rPr>
        <w:t> </w:t>
      </w:r>
      <w:r>
        <w:rPr/>
        <w:t>были</w:t>
      </w:r>
      <w:r>
        <w:rPr>
          <w:spacing w:val="62"/>
          <w:w w:val="150"/>
        </w:rPr>
        <w:t> </w:t>
      </w:r>
      <w:r>
        <w:rPr/>
        <w:t>переданы</w:t>
      </w:r>
      <w:r>
        <w:rPr>
          <w:spacing w:val="62"/>
          <w:w w:val="150"/>
        </w:rPr>
        <w:t> </w:t>
      </w:r>
      <w:r>
        <w:rPr>
          <w:spacing w:val="-2"/>
        </w:rPr>
        <w:t>свыше</w:t>
      </w:r>
    </w:p>
    <w:p>
      <w:pPr>
        <w:pStyle w:val="BodyText"/>
        <w:spacing w:line="232" w:lineRule="auto"/>
        <w:ind w:firstLine="0"/>
      </w:pPr>
      <w:r>
        <w:rPr/>
        <w:t>14</w:t>
      </w:r>
      <w:r>
        <w:rPr>
          <w:spacing w:val="40"/>
        </w:rPr>
        <w:t> </w:t>
      </w:r>
      <w:r>
        <w:rPr/>
        <w:t>тысяч</w:t>
      </w:r>
      <w:r>
        <w:rPr>
          <w:spacing w:val="40"/>
        </w:rPr>
        <w:t> </w:t>
      </w:r>
      <w:r>
        <w:rPr/>
        <w:t>предприятий</w:t>
      </w:r>
      <w:r>
        <w:rPr>
          <w:spacing w:val="40"/>
        </w:rPr>
        <w:t> </w:t>
      </w:r>
      <w:r>
        <w:rPr/>
        <w:t>легкой</w:t>
      </w:r>
      <w:r>
        <w:rPr>
          <w:spacing w:val="40"/>
        </w:rPr>
        <w:t> </w:t>
      </w:r>
      <w:r>
        <w:rPr/>
        <w:t>и</w:t>
      </w:r>
      <w:r>
        <w:rPr>
          <w:spacing w:val="40"/>
        </w:rPr>
        <w:t> </w:t>
      </w:r>
      <w:r>
        <w:rPr/>
        <w:t>тяжелой</w:t>
      </w:r>
      <w:r>
        <w:rPr>
          <w:spacing w:val="40"/>
        </w:rPr>
        <w:t> </w:t>
      </w:r>
      <w:r>
        <w:rPr/>
        <w:t>индустрии,</w:t>
      </w:r>
      <w:r>
        <w:rPr>
          <w:spacing w:val="40"/>
        </w:rPr>
        <w:t> </w:t>
      </w:r>
      <w:r>
        <w:rPr/>
        <w:t>автотранспорт. Для</w:t>
      </w:r>
      <w:r>
        <w:rPr>
          <w:spacing w:val="40"/>
        </w:rPr>
        <w:t> </w:t>
      </w:r>
      <w:r>
        <w:rPr/>
        <w:t>сохранения</w:t>
      </w:r>
      <w:r>
        <w:rPr>
          <w:spacing w:val="40"/>
        </w:rPr>
        <w:t> </w:t>
      </w:r>
      <w:r>
        <w:rPr/>
        <w:t>ведущей</w:t>
      </w:r>
      <w:r>
        <w:rPr>
          <w:spacing w:val="40"/>
        </w:rPr>
        <w:t> </w:t>
      </w:r>
      <w:r>
        <w:rPr/>
        <w:t>роли</w:t>
      </w:r>
      <w:r>
        <w:rPr>
          <w:spacing w:val="40"/>
        </w:rPr>
        <w:t> </w:t>
      </w:r>
      <w:r>
        <w:rPr/>
        <w:t>центра</w:t>
      </w:r>
      <w:r>
        <w:rPr>
          <w:spacing w:val="40"/>
        </w:rPr>
        <w:t> </w:t>
      </w:r>
      <w:r>
        <w:rPr/>
        <w:t>в</w:t>
      </w:r>
      <w:r>
        <w:rPr>
          <w:spacing w:val="40"/>
        </w:rPr>
        <w:t> </w:t>
      </w:r>
      <w:r>
        <w:rPr/>
        <w:t>развитии</w:t>
      </w:r>
      <w:r>
        <w:rPr>
          <w:spacing w:val="40"/>
        </w:rPr>
        <w:t> </w:t>
      </w:r>
      <w:r>
        <w:rPr/>
        <w:t>экономики,</w:t>
      </w:r>
      <w:r>
        <w:rPr>
          <w:spacing w:val="40"/>
        </w:rPr>
        <w:t> </w:t>
      </w:r>
      <w:r>
        <w:rPr/>
        <w:t>в</w:t>
      </w:r>
      <w:r>
        <w:rPr>
          <w:spacing w:val="40"/>
        </w:rPr>
        <w:t> </w:t>
      </w:r>
      <w:r>
        <w:rPr/>
        <w:t>целях ее координации создавалась Экономическая комиссия Совета Нацио- нальностей</w:t>
      </w:r>
      <w:r>
        <w:rPr>
          <w:spacing w:val="40"/>
        </w:rPr>
        <w:t> </w:t>
      </w:r>
      <w:r>
        <w:rPr/>
        <w:t>Верховного</w:t>
      </w:r>
      <w:r>
        <w:rPr>
          <w:spacing w:val="40"/>
        </w:rPr>
        <w:t> </w:t>
      </w:r>
      <w:r>
        <w:rPr/>
        <w:t>Совета</w:t>
      </w:r>
      <w:r>
        <w:rPr>
          <w:spacing w:val="40"/>
        </w:rPr>
        <w:t> </w:t>
      </w:r>
      <w:r>
        <w:rPr/>
        <w:t>СССР.</w:t>
      </w:r>
    </w:p>
    <w:p>
      <w:pPr>
        <w:pStyle w:val="BodyText"/>
        <w:spacing w:line="232" w:lineRule="auto" w:before="19"/>
      </w:pPr>
      <w:r>
        <w:rPr/>
        <w:t>В конце 50-х годов были сняты необоснованные обвинения с де- портированных народов. Выселенные из родных мест чеченцы, </w:t>
      </w:r>
      <w:r>
        <w:rPr/>
        <w:t>кал- мыки, ингуши, карачаевцы и балкарцы получили право вернуться на родину. Восстанавливалась автономия этих народов. С советских</w:t>
      </w:r>
      <w:r>
        <w:rPr>
          <w:spacing w:val="80"/>
          <w:w w:val="150"/>
        </w:rPr>
        <w:t> </w:t>
      </w:r>
      <w:r>
        <w:rPr/>
        <w:t>немцев</w:t>
      </w:r>
      <w:r>
        <w:rPr>
          <w:spacing w:val="40"/>
        </w:rPr>
        <w:t> </w:t>
      </w:r>
      <w:r>
        <w:rPr/>
        <w:t>были</w:t>
      </w:r>
      <w:r>
        <w:rPr>
          <w:spacing w:val="40"/>
        </w:rPr>
        <w:t> </w:t>
      </w:r>
      <w:r>
        <w:rPr/>
        <w:t>сняты</w:t>
      </w:r>
      <w:r>
        <w:rPr>
          <w:spacing w:val="40"/>
        </w:rPr>
        <w:t> </w:t>
      </w:r>
      <w:r>
        <w:rPr/>
        <w:t>обвинения</w:t>
      </w:r>
      <w:r>
        <w:rPr>
          <w:spacing w:val="40"/>
        </w:rPr>
        <w:t> </w:t>
      </w:r>
      <w:r>
        <w:rPr/>
        <w:t>в</w:t>
      </w:r>
      <w:r>
        <w:rPr>
          <w:spacing w:val="40"/>
        </w:rPr>
        <w:t> </w:t>
      </w:r>
      <w:r>
        <w:rPr/>
        <w:t>пособничестве</w:t>
      </w:r>
      <w:r>
        <w:rPr>
          <w:spacing w:val="40"/>
        </w:rPr>
        <w:t> </w:t>
      </w:r>
      <w:r>
        <w:rPr/>
        <w:t>немецким</w:t>
      </w:r>
      <w:r>
        <w:rPr>
          <w:spacing w:val="40"/>
        </w:rPr>
        <w:t> </w:t>
      </w:r>
      <w:r>
        <w:rPr/>
        <w:t>оккупан- там. Началась репатриация находящихся на спецпоселениях граждан Польши, Венгрии, Болгарии и других стран. Масштаб реабилитации жертв репрессий был велик. Однако проводимая политика была не- последовательна. Реабилитация не коснулась многих крупных совет- ских</w:t>
      </w:r>
      <w:r>
        <w:rPr>
          <w:spacing w:val="40"/>
        </w:rPr>
        <w:t> </w:t>
      </w:r>
      <w:r>
        <w:rPr/>
        <w:t>и</w:t>
      </w:r>
      <w:r>
        <w:rPr>
          <w:spacing w:val="40"/>
        </w:rPr>
        <w:t> </w:t>
      </w:r>
      <w:r>
        <w:rPr/>
        <w:t>государственных</w:t>
      </w:r>
      <w:r>
        <w:rPr>
          <w:spacing w:val="40"/>
        </w:rPr>
        <w:t> </w:t>
      </w:r>
      <w:r>
        <w:rPr/>
        <w:t>деятелей</w:t>
      </w:r>
      <w:r>
        <w:rPr>
          <w:spacing w:val="40"/>
        </w:rPr>
        <w:t> </w:t>
      </w:r>
      <w:r>
        <w:rPr/>
        <w:t>30-х</w:t>
      </w:r>
      <w:r>
        <w:rPr>
          <w:spacing w:val="40"/>
        </w:rPr>
        <w:t> </w:t>
      </w:r>
      <w:r>
        <w:rPr/>
        <w:t>годов,</w:t>
      </w:r>
      <w:r>
        <w:rPr>
          <w:spacing w:val="40"/>
        </w:rPr>
        <w:t> </w:t>
      </w:r>
      <w:r>
        <w:rPr/>
        <w:t>в</w:t>
      </w:r>
      <w:r>
        <w:rPr>
          <w:spacing w:val="40"/>
        </w:rPr>
        <w:t> </w:t>
      </w:r>
      <w:r>
        <w:rPr/>
        <w:t>частности</w:t>
      </w:r>
      <w:r>
        <w:rPr>
          <w:spacing w:val="40"/>
        </w:rPr>
        <w:t> </w:t>
      </w:r>
      <w:r>
        <w:rPr/>
        <w:t>A.</w:t>
      </w:r>
      <w:r>
        <w:rPr>
          <w:spacing w:val="40"/>
        </w:rPr>
        <w:t> </w:t>
      </w:r>
      <w:r>
        <w:rPr/>
        <w:t>И.</w:t>
      </w:r>
      <w:r>
        <w:rPr>
          <w:spacing w:val="40"/>
        </w:rPr>
        <w:t> </w:t>
      </w:r>
      <w:r>
        <w:rPr/>
        <w:t>Ры- кова,</w:t>
      </w:r>
      <w:r>
        <w:rPr>
          <w:spacing w:val="40"/>
        </w:rPr>
        <w:t> </w:t>
      </w:r>
      <w:r>
        <w:rPr/>
        <w:t>Н.</w:t>
      </w:r>
      <w:r>
        <w:rPr>
          <w:spacing w:val="40"/>
        </w:rPr>
        <w:t> </w:t>
      </w:r>
      <w:r>
        <w:rPr/>
        <w:t>И.</w:t>
      </w:r>
      <w:r>
        <w:rPr>
          <w:spacing w:val="40"/>
        </w:rPr>
        <w:t> </w:t>
      </w:r>
      <w:r>
        <w:rPr/>
        <w:t>Бухарина — руководителей</w:t>
      </w:r>
      <w:r>
        <w:rPr>
          <w:spacing w:val="40"/>
        </w:rPr>
        <w:t> </w:t>
      </w:r>
      <w:r>
        <w:rPr/>
        <w:t>оппозиции</w:t>
      </w:r>
      <w:r>
        <w:rPr>
          <w:spacing w:val="40"/>
        </w:rPr>
        <w:t> </w:t>
      </w:r>
      <w:r>
        <w:rPr/>
        <w:t>И.</w:t>
      </w:r>
      <w:r>
        <w:rPr>
          <w:spacing w:val="40"/>
        </w:rPr>
        <w:t> </w:t>
      </w:r>
      <w:r>
        <w:rPr/>
        <w:t>В.</w:t>
      </w:r>
      <w:r>
        <w:rPr>
          <w:spacing w:val="40"/>
        </w:rPr>
        <w:t> </w:t>
      </w:r>
      <w:r>
        <w:rPr/>
        <w:t>Сталину. Было отказано в возвращении на прежние места жительства депор- тированным немцам Поволжья. Реабилитация не коснулась репресси- рованных в 30-е годы советских корейцев и выселенного в годы Отечественной</w:t>
      </w:r>
      <w:r>
        <w:rPr>
          <w:spacing w:val="40"/>
        </w:rPr>
        <w:t> </w:t>
      </w:r>
      <w:r>
        <w:rPr/>
        <w:t>войны</w:t>
      </w:r>
      <w:r>
        <w:rPr>
          <w:spacing w:val="40"/>
        </w:rPr>
        <w:t> </w:t>
      </w:r>
      <w:r>
        <w:rPr/>
        <w:t>из</w:t>
      </w:r>
      <w:r>
        <w:rPr>
          <w:spacing w:val="40"/>
        </w:rPr>
        <w:t> </w:t>
      </w:r>
      <w:r>
        <w:rPr/>
        <w:t>Крыма</w:t>
      </w:r>
      <w:r>
        <w:rPr>
          <w:spacing w:val="40"/>
        </w:rPr>
        <w:t> </w:t>
      </w:r>
      <w:r>
        <w:rPr/>
        <w:t>татарского</w:t>
      </w:r>
      <w:r>
        <w:rPr>
          <w:spacing w:val="40"/>
        </w:rPr>
        <w:t> </w:t>
      </w:r>
      <w:r>
        <w:rPr/>
        <w:t>населения.</w:t>
      </w:r>
    </w:p>
    <w:p>
      <w:pPr>
        <w:pStyle w:val="BodyText"/>
        <w:spacing w:line="232" w:lineRule="auto" w:before="18"/>
      </w:pPr>
      <w:r>
        <w:rPr/>
        <w:t>Проводимая Н. С. Хрущевым политика десталинизации, многочис- ленные перестройки в политической и экономической сферах вызыва-</w:t>
      </w:r>
      <w:r>
        <w:rPr>
          <w:spacing w:val="80"/>
        </w:rPr>
        <w:t> </w:t>
      </w:r>
      <w:r>
        <w:rPr/>
        <w:t>ли растущее недовольство части партийно-государственного аппарата. По</w:t>
      </w:r>
      <w:r>
        <w:rPr>
          <w:spacing w:val="80"/>
          <w:w w:val="150"/>
        </w:rPr>
        <w:t> </w:t>
      </w:r>
      <w:r>
        <w:rPr/>
        <w:t>мнению</w:t>
      </w:r>
      <w:r>
        <w:rPr>
          <w:spacing w:val="80"/>
          <w:w w:val="150"/>
        </w:rPr>
        <w:t> </w:t>
      </w:r>
      <w:r>
        <w:rPr/>
        <w:t>многих</w:t>
      </w:r>
      <w:r>
        <w:rPr>
          <w:spacing w:val="80"/>
          <w:w w:val="150"/>
        </w:rPr>
        <w:t> </w:t>
      </w:r>
      <w:r>
        <w:rPr/>
        <w:t>руководителей</w:t>
      </w:r>
      <w:r>
        <w:rPr>
          <w:spacing w:val="80"/>
          <w:w w:val="150"/>
        </w:rPr>
        <w:t> </w:t>
      </w:r>
      <w:r>
        <w:rPr/>
        <w:t>страны,</w:t>
      </w:r>
      <w:r>
        <w:rPr>
          <w:spacing w:val="80"/>
          <w:w w:val="150"/>
        </w:rPr>
        <w:t> </w:t>
      </w:r>
      <w:r>
        <w:rPr/>
        <w:t>разоблачение</w:t>
      </w:r>
      <w:r>
        <w:rPr>
          <w:spacing w:val="80"/>
          <w:w w:val="150"/>
        </w:rPr>
        <w:t> </w:t>
      </w:r>
      <w:r>
        <w:rPr/>
        <w:t>культа</w:t>
      </w:r>
      <w:r>
        <w:rPr>
          <w:spacing w:val="40"/>
        </w:rPr>
        <w:t> </w:t>
      </w:r>
      <w:r>
        <w:rPr/>
        <w:t>И. В. Сталина вело к падению авторитета СССР и Коммунистической партии</w:t>
      </w:r>
      <w:r>
        <w:rPr>
          <w:spacing w:val="40"/>
        </w:rPr>
        <w:t> </w:t>
      </w:r>
      <w:r>
        <w:rPr/>
        <w:t>на</w:t>
      </w:r>
      <w:r>
        <w:rPr>
          <w:spacing w:val="40"/>
        </w:rPr>
        <w:t> </w:t>
      </w:r>
      <w:r>
        <w:rPr/>
        <w:t>международной</w:t>
      </w:r>
      <w:r>
        <w:rPr>
          <w:spacing w:val="40"/>
        </w:rPr>
        <w:t> </w:t>
      </w:r>
      <w:r>
        <w:rPr/>
        <w:t>арене.</w:t>
      </w:r>
      <w:r>
        <w:rPr>
          <w:spacing w:val="40"/>
        </w:rPr>
        <w:t> </w:t>
      </w:r>
      <w:r>
        <w:rPr/>
        <w:t>В</w:t>
      </w:r>
      <w:r>
        <w:rPr>
          <w:spacing w:val="40"/>
        </w:rPr>
        <w:t> </w:t>
      </w:r>
      <w:r>
        <w:rPr/>
        <w:t>1957</w:t>
      </w:r>
      <w:r>
        <w:rPr>
          <w:spacing w:val="40"/>
        </w:rPr>
        <w:t> </w:t>
      </w:r>
      <w:r>
        <w:rPr/>
        <w:t>г.</w:t>
      </w:r>
      <w:r>
        <w:rPr>
          <w:spacing w:val="40"/>
        </w:rPr>
        <w:t> </w:t>
      </w:r>
      <w:r>
        <w:rPr/>
        <w:t>группа</w:t>
      </w:r>
      <w:r>
        <w:rPr>
          <w:spacing w:val="40"/>
        </w:rPr>
        <w:t> </w:t>
      </w:r>
      <w:r>
        <w:rPr/>
        <w:t>партийных</w:t>
      </w:r>
      <w:r>
        <w:rPr>
          <w:spacing w:val="40"/>
        </w:rPr>
        <w:t> </w:t>
      </w:r>
      <w:r>
        <w:rPr/>
        <w:t>лиде- ров, возглавляемая Г. М. Маленковым, В. М. Молотовым и Л. М. Ка- гановичем, попыталась сместить Н. С. Хрущева с поста Первого сек- ретаря</w:t>
      </w:r>
      <w:r>
        <w:rPr>
          <w:spacing w:val="66"/>
        </w:rPr>
        <w:t> </w:t>
      </w:r>
      <w:r>
        <w:rPr/>
        <w:t>ЦК</w:t>
      </w:r>
      <w:r>
        <w:rPr>
          <w:spacing w:val="66"/>
        </w:rPr>
        <w:t> </w:t>
      </w:r>
      <w:r>
        <w:rPr/>
        <w:t>КПСС.</w:t>
      </w:r>
      <w:r>
        <w:rPr>
          <w:spacing w:val="67"/>
        </w:rPr>
        <w:t> </w:t>
      </w:r>
      <w:r>
        <w:rPr/>
        <w:t>Они</w:t>
      </w:r>
      <w:r>
        <w:rPr>
          <w:spacing w:val="66"/>
        </w:rPr>
        <w:t> </w:t>
      </w:r>
      <w:r>
        <w:rPr/>
        <w:t>обвиняли</w:t>
      </w:r>
      <w:r>
        <w:rPr>
          <w:spacing w:val="67"/>
        </w:rPr>
        <w:t> </w:t>
      </w:r>
      <w:r>
        <w:rPr/>
        <w:t>Хрущева</w:t>
      </w:r>
      <w:r>
        <w:rPr>
          <w:spacing w:val="66"/>
        </w:rPr>
        <w:t> </w:t>
      </w:r>
      <w:r>
        <w:rPr/>
        <w:t>в</w:t>
      </w:r>
      <w:r>
        <w:rPr>
          <w:spacing w:val="67"/>
        </w:rPr>
        <w:t> </w:t>
      </w:r>
      <w:r>
        <w:rPr/>
        <w:t>нарушении</w:t>
      </w:r>
      <w:r>
        <w:rPr>
          <w:spacing w:val="66"/>
        </w:rPr>
        <w:t> </w:t>
      </w:r>
      <w:r>
        <w:rPr>
          <w:spacing w:val="-2"/>
        </w:rPr>
        <w:t>принципов</w:t>
      </w:r>
    </w:p>
    <w:p>
      <w:pPr>
        <w:pStyle w:val="BodyText"/>
        <w:spacing w:line="228" w:lineRule="exact"/>
        <w:ind w:right="0" w:firstLine="0"/>
      </w:pPr>
      <w:r>
        <w:rPr/>
        <w:t>«коллективного</w:t>
      </w:r>
      <w:r>
        <w:rPr>
          <w:spacing w:val="54"/>
        </w:rPr>
        <w:t> </w:t>
      </w:r>
      <w:r>
        <w:rPr/>
        <w:t>руководства»</w:t>
      </w:r>
      <w:r>
        <w:rPr>
          <w:spacing w:val="55"/>
        </w:rPr>
        <w:t> </w:t>
      </w:r>
      <w:r>
        <w:rPr/>
        <w:t>и</w:t>
      </w:r>
      <w:r>
        <w:rPr>
          <w:spacing w:val="55"/>
        </w:rPr>
        <w:t> </w:t>
      </w:r>
      <w:r>
        <w:rPr/>
        <w:t>установлении</w:t>
      </w:r>
      <w:r>
        <w:rPr>
          <w:spacing w:val="55"/>
        </w:rPr>
        <w:t> </w:t>
      </w:r>
      <w:r>
        <w:rPr/>
        <w:t>своего</w:t>
      </w:r>
      <w:r>
        <w:rPr>
          <w:spacing w:val="55"/>
        </w:rPr>
        <w:t> </w:t>
      </w:r>
      <w:r>
        <w:rPr/>
        <w:t>культа,</w:t>
      </w:r>
      <w:r>
        <w:rPr>
          <w:spacing w:val="55"/>
        </w:rPr>
        <w:t> </w:t>
      </w:r>
      <w:r>
        <w:rPr/>
        <w:t>в</w:t>
      </w:r>
      <w:r>
        <w:rPr>
          <w:spacing w:val="55"/>
        </w:rPr>
        <w:t> </w:t>
      </w:r>
      <w:r>
        <w:rPr>
          <w:spacing w:val="-2"/>
        </w:rPr>
        <w:t>само-</w:t>
      </w:r>
    </w:p>
    <w:p>
      <w:pPr>
        <w:spacing w:after="0" w:line="228" w:lineRule="exact"/>
        <w:sectPr>
          <w:pgSz w:w="8400" w:h="11900"/>
          <w:pgMar w:header="775" w:footer="0" w:top="980" w:bottom="280" w:left="720" w:right="700"/>
        </w:sectPr>
      </w:pPr>
    </w:p>
    <w:p>
      <w:pPr>
        <w:pStyle w:val="BodyText"/>
        <w:spacing w:line="232" w:lineRule="auto" w:before="135"/>
        <w:ind w:firstLine="0"/>
      </w:pPr>
      <w:r>
        <w:rPr/>
        <w:t>чинных и необдуманных внешнеполитических действиях, в экономи- ческом волюнтаризме. Однако открытое сопротивление части партий- ных и государственных руководителей политике реформ завершилось провалом. Значительная часть партийных и советских лидеров в этот момент поддерживала H. С. Хрущева. Июньский (1957 г.) Пленум ЦК КПСС признал группу Г. М. Маленкова, В. М. Молотова и Л. М. Ка- гановича</w:t>
      </w:r>
      <w:r>
        <w:rPr>
          <w:spacing w:val="40"/>
        </w:rPr>
        <w:t> </w:t>
      </w:r>
      <w:r>
        <w:rPr/>
        <w:t>виновной</w:t>
      </w:r>
      <w:r>
        <w:rPr>
          <w:spacing w:val="40"/>
        </w:rPr>
        <w:t> </w:t>
      </w:r>
      <w:r>
        <w:rPr/>
        <w:t>в</w:t>
      </w:r>
      <w:r>
        <w:rPr>
          <w:spacing w:val="40"/>
        </w:rPr>
        <w:t> </w:t>
      </w:r>
      <w:r>
        <w:rPr/>
        <w:t>выступлении</w:t>
      </w:r>
      <w:r>
        <w:rPr>
          <w:spacing w:val="40"/>
        </w:rPr>
        <w:t> </w:t>
      </w:r>
      <w:r>
        <w:rPr/>
        <w:t>против</w:t>
      </w:r>
      <w:r>
        <w:rPr>
          <w:spacing w:val="40"/>
        </w:rPr>
        <w:t> </w:t>
      </w:r>
      <w:r>
        <w:rPr/>
        <w:t>политического</w:t>
      </w:r>
      <w:r>
        <w:rPr>
          <w:spacing w:val="40"/>
        </w:rPr>
        <w:t> </w:t>
      </w:r>
      <w:r>
        <w:rPr/>
        <w:t>курса</w:t>
      </w:r>
      <w:r>
        <w:rPr>
          <w:spacing w:val="40"/>
        </w:rPr>
        <w:t> </w:t>
      </w:r>
      <w:r>
        <w:rPr/>
        <w:t>пар- тии. Участники группы были исключены из состава высших партий-</w:t>
      </w:r>
      <w:r>
        <w:rPr>
          <w:spacing w:val="80"/>
          <w:w w:val="150"/>
        </w:rPr>
        <w:t> </w:t>
      </w:r>
      <w:r>
        <w:rPr/>
        <w:t>ных</w:t>
      </w:r>
      <w:r>
        <w:rPr>
          <w:spacing w:val="40"/>
        </w:rPr>
        <w:t> </w:t>
      </w:r>
      <w:r>
        <w:rPr/>
        <w:t>органов</w:t>
      </w:r>
      <w:r>
        <w:rPr>
          <w:spacing w:val="40"/>
        </w:rPr>
        <w:t> </w:t>
      </w:r>
      <w:r>
        <w:rPr/>
        <w:t>и</w:t>
      </w:r>
      <w:r>
        <w:rPr>
          <w:spacing w:val="40"/>
        </w:rPr>
        <w:t> </w:t>
      </w:r>
      <w:r>
        <w:rPr/>
        <w:t>смещены</w:t>
      </w:r>
      <w:r>
        <w:rPr>
          <w:spacing w:val="40"/>
        </w:rPr>
        <w:t> </w:t>
      </w:r>
      <w:r>
        <w:rPr/>
        <w:t>с</w:t>
      </w:r>
      <w:r>
        <w:rPr>
          <w:spacing w:val="40"/>
        </w:rPr>
        <w:t> </w:t>
      </w:r>
      <w:r>
        <w:rPr/>
        <w:t>занимаемых</w:t>
      </w:r>
      <w:r>
        <w:rPr>
          <w:spacing w:val="40"/>
        </w:rPr>
        <w:t> </w:t>
      </w:r>
      <w:r>
        <w:rPr/>
        <w:t>ими</w:t>
      </w:r>
      <w:r>
        <w:rPr>
          <w:spacing w:val="40"/>
        </w:rPr>
        <w:t> </w:t>
      </w:r>
      <w:r>
        <w:rPr/>
        <w:t>постов.</w:t>
      </w:r>
    </w:p>
    <w:p>
      <w:pPr>
        <w:pStyle w:val="BodyText"/>
        <w:spacing w:line="232" w:lineRule="auto" w:before="23"/>
      </w:pPr>
      <w:r>
        <w:rPr>
          <w:b/>
        </w:rPr>
        <w:t>Обновление аппарата власти</w:t>
      </w:r>
      <w:r>
        <w:rPr/>
        <w:t>. После устранения </w:t>
      </w:r>
      <w:r>
        <w:rPr/>
        <w:t>«оппозиции»</w:t>
      </w:r>
      <w:r>
        <w:rPr>
          <w:spacing w:val="80"/>
        </w:rPr>
        <w:t> </w:t>
      </w:r>
      <w:r>
        <w:rPr/>
        <w:t>были проведены перемены в составе высших органов власти. В ча- стности, был освобожден от обязанностей Председателя Верховного Совета</w:t>
      </w:r>
      <w:r>
        <w:rPr>
          <w:spacing w:val="40"/>
        </w:rPr>
        <w:t> </w:t>
      </w:r>
      <w:r>
        <w:rPr/>
        <w:t>СССP</w:t>
      </w:r>
      <w:r>
        <w:rPr>
          <w:spacing w:val="40"/>
        </w:rPr>
        <w:t> </w:t>
      </w:r>
      <w:r>
        <w:rPr/>
        <w:t>К.</w:t>
      </w:r>
      <w:r>
        <w:rPr>
          <w:spacing w:val="40"/>
        </w:rPr>
        <w:t> </w:t>
      </w:r>
      <w:r>
        <w:rPr/>
        <w:t>Е.</w:t>
      </w:r>
      <w:r>
        <w:rPr>
          <w:spacing w:val="40"/>
        </w:rPr>
        <w:t> </w:t>
      </w:r>
      <w:r>
        <w:rPr/>
        <w:t>Ворошилов — его</w:t>
      </w:r>
      <w:r>
        <w:rPr>
          <w:spacing w:val="40"/>
        </w:rPr>
        <w:t> </w:t>
      </w:r>
      <w:r>
        <w:rPr/>
        <w:t>место</w:t>
      </w:r>
      <w:r>
        <w:rPr>
          <w:spacing w:val="40"/>
        </w:rPr>
        <w:t> </w:t>
      </w:r>
      <w:r>
        <w:rPr/>
        <w:t>занял</w:t>
      </w:r>
      <w:r>
        <w:rPr>
          <w:spacing w:val="40"/>
        </w:rPr>
        <w:t> </w:t>
      </w:r>
      <w:r>
        <w:rPr/>
        <w:t>Л.</w:t>
      </w:r>
      <w:r>
        <w:rPr>
          <w:spacing w:val="40"/>
        </w:rPr>
        <w:t> </w:t>
      </w:r>
      <w:r>
        <w:rPr/>
        <w:t>И.</w:t>
      </w:r>
      <w:r>
        <w:rPr>
          <w:spacing w:val="40"/>
        </w:rPr>
        <w:t> </w:t>
      </w:r>
      <w:r>
        <w:rPr/>
        <w:t>Брежнев.</w:t>
      </w:r>
      <w:r>
        <w:rPr>
          <w:spacing w:val="40"/>
        </w:rPr>
        <w:t> </w:t>
      </w:r>
      <w:r>
        <w:rPr/>
        <w:t>Был</w:t>
      </w:r>
      <w:r>
        <w:rPr>
          <w:spacing w:val="80"/>
        </w:rPr>
        <w:t> </w:t>
      </w:r>
      <w:r>
        <w:rPr/>
        <w:t>смещен</w:t>
      </w:r>
      <w:r>
        <w:rPr>
          <w:spacing w:val="80"/>
        </w:rPr>
        <w:t> </w:t>
      </w:r>
      <w:r>
        <w:rPr/>
        <w:t>министр</w:t>
      </w:r>
      <w:r>
        <w:rPr>
          <w:spacing w:val="80"/>
        </w:rPr>
        <w:t> </w:t>
      </w:r>
      <w:r>
        <w:rPr/>
        <w:t>обороны</w:t>
      </w:r>
      <w:r>
        <w:rPr>
          <w:spacing w:val="80"/>
        </w:rPr>
        <w:t> </w:t>
      </w:r>
      <w:r>
        <w:rPr/>
        <w:t>Г.</w:t>
      </w:r>
      <w:r>
        <w:rPr>
          <w:spacing w:val="80"/>
        </w:rPr>
        <w:t> </w:t>
      </w:r>
      <w:r>
        <w:rPr/>
        <w:t>К.</w:t>
      </w:r>
      <w:r>
        <w:rPr>
          <w:spacing w:val="80"/>
        </w:rPr>
        <w:t> </w:t>
      </w:r>
      <w:r>
        <w:rPr/>
        <w:t>Жуков,</w:t>
      </w:r>
      <w:r>
        <w:rPr>
          <w:spacing w:val="80"/>
        </w:rPr>
        <w:t> </w:t>
      </w:r>
      <w:r>
        <w:rPr/>
        <w:t>сыгравший</w:t>
      </w:r>
      <w:r>
        <w:rPr>
          <w:spacing w:val="80"/>
        </w:rPr>
        <w:t> </w:t>
      </w:r>
      <w:r>
        <w:rPr/>
        <w:t>в</w:t>
      </w:r>
      <w:r>
        <w:rPr>
          <w:spacing w:val="80"/>
        </w:rPr>
        <w:t> </w:t>
      </w:r>
      <w:r>
        <w:rPr/>
        <w:t>июне 1957</w:t>
      </w:r>
      <w:r>
        <w:rPr>
          <w:spacing w:val="40"/>
        </w:rPr>
        <w:t> </w:t>
      </w:r>
      <w:r>
        <w:rPr/>
        <w:t>г.</w:t>
      </w:r>
      <w:r>
        <w:rPr>
          <w:spacing w:val="40"/>
        </w:rPr>
        <w:t> </w:t>
      </w:r>
      <w:r>
        <w:rPr/>
        <w:t>решающую</w:t>
      </w:r>
      <w:r>
        <w:rPr>
          <w:spacing w:val="40"/>
        </w:rPr>
        <w:t> </w:t>
      </w:r>
      <w:r>
        <w:rPr/>
        <w:t>роль</w:t>
      </w:r>
      <w:r>
        <w:rPr>
          <w:spacing w:val="40"/>
        </w:rPr>
        <w:t> </w:t>
      </w:r>
      <w:r>
        <w:rPr/>
        <w:t>в</w:t>
      </w:r>
      <w:r>
        <w:rPr>
          <w:spacing w:val="40"/>
        </w:rPr>
        <w:t> </w:t>
      </w:r>
      <w:r>
        <w:rPr/>
        <w:t>сохранении</w:t>
      </w:r>
      <w:r>
        <w:rPr>
          <w:spacing w:val="40"/>
        </w:rPr>
        <w:t> </w:t>
      </w:r>
      <w:r>
        <w:rPr/>
        <w:t>H.</w:t>
      </w:r>
      <w:r>
        <w:rPr>
          <w:spacing w:val="40"/>
        </w:rPr>
        <w:t> </w:t>
      </w:r>
      <w:r>
        <w:rPr/>
        <w:t>С.</w:t>
      </w:r>
      <w:r>
        <w:rPr>
          <w:spacing w:val="40"/>
        </w:rPr>
        <w:t> </w:t>
      </w:r>
      <w:r>
        <w:rPr/>
        <w:t>Хрущева</w:t>
      </w:r>
      <w:r>
        <w:rPr>
          <w:spacing w:val="40"/>
        </w:rPr>
        <w:t> </w:t>
      </w:r>
      <w:r>
        <w:rPr/>
        <w:t>на</w:t>
      </w:r>
      <w:r>
        <w:rPr>
          <w:spacing w:val="40"/>
        </w:rPr>
        <w:t> </w:t>
      </w:r>
      <w:r>
        <w:rPr/>
        <w:t>посту</w:t>
      </w:r>
      <w:r>
        <w:rPr>
          <w:spacing w:val="40"/>
        </w:rPr>
        <w:t> </w:t>
      </w:r>
      <w:r>
        <w:rPr/>
        <w:t>лиде- ра</w:t>
      </w:r>
      <w:r>
        <w:rPr>
          <w:spacing w:val="40"/>
        </w:rPr>
        <w:t> </w:t>
      </w:r>
      <w:r>
        <w:rPr/>
        <w:t>КПСС.</w:t>
      </w:r>
      <w:r>
        <w:rPr>
          <w:spacing w:val="40"/>
        </w:rPr>
        <w:t> </w:t>
      </w:r>
      <w:r>
        <w:rPr/>
        <w:t>Одновременно</w:t>
      </w:r>
      <w:r>
        <w:rPr>
          <w:spacing w:val="40"/>
        </w:rPr>
        <w:t> </w:t>
      </w:r>
      <w:r>
        <w:rPr/>
        <w:t>возрастал</w:t>
      </w:r>
      <w:r>
        <w:rPr>
          <w:spacing w:val="40"/>
        </w:rPr>
        <w:t> </w:t>
      </w:r>
      <w:r>
        <w:rPr/>
        <w:t>культ</w:t>
      </w:r>
      <w:r>
        <w:rPr>
          <w:spacing w:val="40"/>
        </w:rPr>
        <w:t> </w:t>
      </w:r>
      <w:r>
        <w:rPr/>
        <w:t>H.</w:t>
      </w:r>
      <w:r>
        <w:rPr>
          <w:spacing w:val="40"/>
        </w:rPr>
        <w:t> </w:t>
      </w:r>
      <w:r>
        <w:rPr/>
        <w:t>С.</w:t>
      </w:r>
      <w:r>
        <w:rPr>
          <w:spacing w:val="40"/>
        </w:rPr>
        <w:t> </w:t>
      </w:r>
      <w:r>
        <w:rPr/>
        <w:t>Хрущева.</w:t>
      </w:r>
      <w:r>
        <w:rPr>
          <w:spacing w:val="40"/>
        </w:rPr>
        <w:t> </w:t>
      </w:r>
      <w:r>
        <w:rPr/>
        <w:t>С</w:t>
      </w:r>
      <w:r>
        <w:rPr>
          <w:spacing w:val="40"/>
        </w:rPr>
        <w:t> </w:t>
      </w:r>
      <w:r>
        <w:rPr/>
        <w:t>1958</w:t>
      </w:r>
      <w:r>
        <w:rPr>
          <w:spacing w:val="40"/>
        </w:rPr>
        <w:t> </w:t>
      </w:r>
      <w:r>
        <w:rPr/>
        <w:t>г.</w:t>
      </w:r>
      <w:r>
        <w:rPr>
          <w:spacing w:val="40"/>
        </w:rPr>
        <w:t> </w:t>
      </w:r>
      <w:r>
        <w:rPr/>
        <w:t>он</w:t>
      </w:r>
      <w:r>
        <w:rPr>
          <w:spacing w:val="80"/>
        </w:rPr>
        <w:t> </w:t>
      </w:r>
      <w:r>
        <w:rPr/>
        <w:t>стал</w:t>
      </w:r>
      <w:r>
        <w:rPr>
          <w:spacing w:val="80"/>
        </w:rPr>
        <w:t> </w:t>
      </w:r>
      <w:r>
        <w:rPr/>
        <w:t>совмещать</w:t>
      </w:r>
      <w:r>
        <w:rPr>
          <w:spacing w:val="80"/>
        </w:rPr>
        <w:t> </w:t>
      </w:r>
      <w:r>
        <w:rPr/>
        <w:t>две</w:t>
      </w:r>
      <w:r>
        <w:rPr>
          <w:spacing w:val="80"/>
        </w:rPr>
        <w:t> </w:t>
      </w:r>
      <w:r>
        <w:rPr/>
        <w:t>должности:</w:t>
      </w:r>
      <w:r>
        <w:rPr>
          <w:spacing w:val="80"/>
        </w:rPr>
        <w:t> </w:t>
      </w:r>
      <w:r>
        <w:rPr/>
        <w:t>первого</w:t>
      </w:r>
      <w:r>
        <w:rPr>
          <w:spacing w:val="80"/>
        </w:rPr>
        <w:t> </w:t>
      </w:r>
      <w:r>
        <w:rPr/>
        <w:t>секретаря</w:t>
      </w:r>
      <w:r>
        <w:rPr>
          <w:spacing w:val="80"/>
        </w:rPr>
        <w:t> </w:t>
      </w:r>
      <w:r>
        <w:rPr/>
        <w:t>ЦК</w:t>
      </w:r>
      <w:r>
        <w:rPr>
          <w:spacing w:val="80"/>
        </w:rPr>
        <w:t> </w:t>
      </w:r>
      <w:r>
        <w:rPr/>
        <w:t>партии</w:t>
      </w:r>
      <w:r>
        <w:rPr>
          <w:spacing w:val="80"/>
        </w:rPr>
        <w:t> </w:t>
      </w:r>
      <w:r>
        <w:rPr/>
        <w:t>и</w:t>
      </w:r>
      <w:r>
        <w:rPr>
          <w:spacing w:val="40"/>
        </w:rPr>
        <w:t> </w:t>
      </w:r>
      <w:r>
        <w:rPr/>
        <w:t>главы</w:t>
      </w:r>
      <w:r>
        <w:rPr>
          <w:spacing w:val="40"/>
        </w:rPr>
        <w:t> </w:t>
      </w:r>
      <w:r>
        <w:rPr/>
        <w:t>правительства.</w:t>
      </w:r>
      <w:r>
        <w:rPr>
          <w:spacing w:val="40"/>
        </w:rPr>
        <w:t> </w:t>
      </w:r>
      <w:r>
        <w:rPr/>
        <w:t>Под</w:t>
      </w:r>
      <w:r>
        <w:rPr>
          <w:spacing w:val="40"/>
        </w:rPr>
        <w:t> </w:t>
      </w:r>
      <w:r>
        <w:rPr/>
        <w:t>его</w:t>
      </w:r>
      <w:r>
        <w:rPr>
          <w:spacing w:val="40"/>
        </w:rPr>
        <w:t> </w:t>
      </w:r>
      <w:r>
        <w:rPr/>
        <w:t>руководством</w:t>
      </w:r>
      <w:r>
        <w:rPr>
          <w:spacing w:val="40"/>
        </w:rPr>
        <w:t> </w:t>
      </w:r>
      <w:r>
        <w:rPr/>
        <w:t>был</w:t>
      </w:r>
      <w:r>
        <w:rPr>
          <w:spacing w:val="40"/>
        </w:rPr>
        <w:t> </w:t>
      </w:r>
      <w:r>
        <w:rPr/>
        <w:t>подготовлен</w:t>
      </w:r>
      <w:r>
        <w:rPr>
          <w:spacing w:val="40"/>
        </w:rPr>
        <w:t> </w:t>
      </w:r>
      <w:r>
        <w:rPr/>
        <w:t>про- ект</w:t>
      </w:r>
      <w:r>
        <w:rPr>
          <w:spacing w:val="40"/>
        </w:rPr>
        <w:t>  </w:t>
      </w:r>
      <w:r>
        <w:rPr/>
        <w:t>новой</w:t>
      </w:r>
      <w:r>
        <w:rPr>
          <w:spacing w:val="40"/>
        </w:rPr>
        <w:t>  </w:t>
      </w:r>
      <w:r>
        <w:rPr/>
        <w:t>Программы</w:t>
      </w:r>
      <w:r>
        <w:rPr>
          <w:spacing w:val="40"/>
        </w:rPr>
        <w:t>  </w:t>
      </w:r>
      <w:r>
        <w:rPr/>
        <w:t>КПСС,</w:t>
      </w:r>
      <w:r>
        <w:rPr>
          <w:spacing w:val="40"/>
        </w:rPr>
        <w:t>  </w:t>
      </w:r>
      <w:r>
        <w:rPr/>
        <w:t>утверждение</w:t>
      </w:r>
      <w:r>
        <w:rPr>
          <w:spacing w:val="40"/>
        </w:rPr>
        <w:t>  </w:t>
      </w:r>
      <w:r>
        <w:rPr/>
        <w:t>которой</w:t>
      </w:r>
      <w:r>
        <w:rPr>
          <w:spacing w:val="40"/>
        </w:rPr>
        <w:t>  </w:t>
      </w:r>
      <w:r>
        <w:rPr/>
        <w:t>состоялось</w:t>
      </w:r>
      <w:r>
        <w:rPr>
          <w:spacing w:val="80"/>
        </w:rPr>
        <w:t> </w:t>
      </w:r>
      <w:r>
        <w:rPr/>
        <w:t>в</w:t>
      </w:r>
      <w:r>
        <w:rPr>
          <w:spacing w:val="40"/>
        </w:rPr>
        <w:t> </w:t>
      </w:r>
      <w:r>
        <w:rPr/>
        <w:t>1961</w:t>
      </w:r>
      <w:r>
        <w:rPr>
          <w:spacing w:val="40"/>
        </w:rPr>
        <w:t> </w:t>
      </w:r>
      <w:r>
        <w:rPr/>
        <w:t>г.</w:t>
      </w:r>
      <w:r>
        <w:rPr>
          <w:spacing w:val="40"/>
        </w:rPr>
        <w:t> </w:t>
      </w:r>
      <w:r>
        <w:rPr/>
        <w:t>на</w:t>
      </w:r>
      <w:r>
        <w:rPr>
          <w:spacing w:val="40"/>
        </w:rPr>
        <w:t> </w:t>
      </w:r>
      <w:r>
        <w:rPr/>
        <w:t>ХХII</w:t>
      </w:r>
      <w:r>
        <w:rPr>
          <w:spacing w:val="40"/>
        </w:rPr>
        <w:t> </w:t>
      </w:r>
      <w:r>
        <w:rPr/>
        <w:t>съезде</w:t>
      </w:r>
      <w:r>
        <w:rPr>
          <w:spacing w:val="40"/>
        </w:rPr>
        <w:t> </w:t>
      </w:r>
      <w:r>
        <w:rPr/>
        <w:t>партии.</w:t>
      </w:r>
    </w:p>
    <w:p>
      <w:pPr>
        <w:pStyle w:val="BodyText"/>
        <w:spacing w:line="237" w:lineRule="exact" w:before="16"/>
        <w:ind w:left="503" w:right="0" w:firstLine="0"/>
      </w:pPr>
      <w:r>
        <w:rPr/>
        <w:t>Hовая</w:t>
      </w:r>
      <w:r>
        <w:rPr>
          <w:spacing w:val="32"/>
        </w:rPr>
        <w:t>  </w:t>
      </w:r>
      <w:r>
        <w:rPr/>
        <w:t>Программа</w:t>
      </w:r>
      <w:r>
        <w:rPr>
          <w:spacing w:val="33"/>
        </w:rPr>
        <w:t>  </w:t>
      </w:r>
      <w:r>
        <w:rPr/>
        <w:t>провозгласила</w:t>
      </w:r>
      <w:r>
        <w:rPr>
          <w:spacing w:val="32"/>
        </w:rPr>
        <w:t>  </w:t>
      </w:r>
      <w:r>
        <w:rPr/>
        <w:t>вступление</w:t>
      </w:r>
      <w:r>
        <w:rPr>
          <w:spacing w:val="33"/>
        </w:rPr>
        <w:t>  </w:t>
      </w:r>
      <w:r>
        <w:rPr/>
        <w:t>страны</w:t>
      </w:r>
      <w:r>
        <w:rPr>
          <w:spacing w:val="32"/>
        </w:rPr>
        <w:t>  </w:t>
      </w:r>
      <w:r>
        <w:rPr/>
        <w:t>в</w:t>
      </w:r>
      <w:r>
        <w:rPr>
          <w:spacing w:val="33"/>
        </w:rPr>
        <w:t>  </w:t>
      </w:r>
      <w:r>
        <w:rPr>
          <w:spacing w:val="-2"/>
        </w:rPr>
        <w:t>период</w:t>
      </w:r>
    </w:p>
    <w:p>
      <w:pPr>
        <w:pStyle w:val="BodyText"/>
        <w:spacing w:line="232" w:lineRule="auto" w:before="1"/>
        <w:ind w:firstLine="0"/>
      </w:pPr>
      <w:r>
        <w:rPr/>
        <w:t>«развернутого</w:t>
      </w:r>
      <w:r>
        <w:rPr>
          <w:spacing w:val="80"/>
        </w:rPr>
        <w:t> </w:t>
      </w:r>
      <w:r>
        <w:rPr/>
        <w:t>коммунистического</w:t>
      </w:r>
      <w:r>
        <w:rPr>
          <w:spacing w:val="80"/>
        </w:rPr>
        <w:t> </w:t>
      </w:r>
      <w:r>
        <w:rPr/>
        <w:t>строительства».</w:t>
      </w:r>
      <w:r>
        <w:rPr>
          <w:spacing w:val="80"/>
        </w:rPr>
        <w:t> </w:t>
      </w:r>
      <w:r>
        <w:rPr/>
        <w:t>В</w:t>
      </w:r>
      <w:r>
        <w:rPr>
          <w:spacing w:val="80"/>
        </w:rPr>
        <w:t> </w:t>
      </w:r>
      <w:r>
        <w:rPr/>
        <w:t>Программе были определены задачи построения коммунизма: достижение наи- высшего</w:t>
      </w:r>
      <w:r>
        <w:rPr>
          <w:spacing w:val="40"/>
        </w:rPr>
        <w:t> </w:t>
      </w:r>
      <w:r>
        <w:rPr/>
        <w:t>в</w:t>
      </w:r>
      <w:r>
        <w:rPr>
          <w:spacing w:val="40"/>
        </w:rPr>
        <w:t> </w:t>
      </w:r>
      <w:r>
        <w:rPr/>
        <w:t>мире</w:t>
      </w:r>
      <w:r>
        <w:rPr>
          <w:spacing w:val="40"/>
        </w:rPr>
        <w:t> </w:t>
      </w:r>
      <w:r>
        <w:rPr/>
        <w:t>производства</w:t>
      </w:r>
      <w:r>
        <w:rPr>
          <w:spacing w:val="40"/>
        </w:rPr>
        <w:t> </w:t>
      </w:r>
      <w:r>
        <w:rPr/>
        <w:t>продукции</w:t>
      </w:r>
      <w:r>
        <w:rPr>
          <w:spacing w:val="40"/>
        </w:rPr>
        <w:t> </w:t>
      </w:r>
      <w:r>
        <w:rPr/>
        <w:t>на</w:t>
      </w:r>
      <w:r>
        <w:rPr>
          <w:spacing w:val="40"/>
        </w:rPr>
        <w:t> </w:t>
      </w:r>
      <w:r>
        <w:rPr/>
        <w:t>душу</w:t>
      </w:r>
      <w:r>
        <w:rPr>
          <w:spacing w:val="40"/>
        </w:rPr>
        <w:t> </w:t>
      </w:r>
      <w:r>
        <w:rPr/>
        <w:t>населения,</w:t>
      </w:r>
      <w:r>
        <w:rPr>
          <w:spacing w:val="40"/>
        </w:rPr>
        <w:t> </w:t>
      </w:r>
      <w:r>
        <w:rPr/>
        <w:t>пере- ход к коммунистическому самоуправлению, воспитание нового чело- века. Осуществление программных задач намечалось на два ближай-</w:t>
      </w:r>
      <w:r>
        <w:rPr>
          <w:spacing w:val="80"/>
        </w:rPr>
        <w:t> </w:t>
      </w:r>
      <w:r>
        <w:rPr/>
        <w:t>ших</w:t>
      </w:r>
      <w:r>
        <w:rPr>
          <w:spacing w:val="80"/>
        </w:rPr>
        <w:t> </w:t>
      </w:r>
      <w:r>
        <w:rPr/>
        <w:t>десятилетия.</w:t>
      </w:r>
      <w:r>
        <w:rPr>
          <w:spacing w:val="80"/>
        </w:rPr>
        <w:t> </w:t>
      </w:r>
      <w:r>
        <w:rPr/>
        <w:t>«Hынешнее</w:t>
      </w:r>
      <w:r>
        <w:rPr>
          <w:spacing w:val="80"/>
        </w:rPr>
        <w:t> </w:t>
      </w:r>
      <w:r>
        <w:rPr/>
        <w:t>поколение</w:t>
      </w:r>
      <w:r>
        <w:rPr>
          <w:spacing w:val="80"/>
        </w:rPr>
        <w:t> </w:t>
      </w:r>
      <w:r>
        <w:rPr/>
        <w:t>советских</w:t>
      </w:r>
      <w:r>
        <w:rPr>
          <w:spacing w:val="80"/>
        </w:rPr>
        <w:t> </w:t>
      </w:r>
      <w:r>
        <w:rPr/>
        <w:t>людей</w:t>
      </w:r>
      <w:r>
        <w:rPr>
          <w:spacing w:val="80"/>
        </w:rPr>
        <w:t> </w:t>
      </w:r>
      <w:r>
        <w:rPr/>
        <w:t>будет жить</w:t>
      </w:r>
      <w:r>
        <w:rPr>
          <w:spacing w:val="40"/>
        </w:rPr>
        <w:t> </w:t>
      </w:r>
      <w:r>
        <w:rPr/>
        <w:t>при</w:t>
      </w:r>
      <w:r>
        <w:rPr>
          <w:spacing w:val="40"/>
        </w:rPr>
        <w:t> </w:t>
      </w:r>
      <w:r>
        <w:rPr/>
        <w:t>коммунизме»,— утверждал</w:t>
      </w:r>
      <w:r>
        <w:rPr>
          <w:spacing w:val="40"/>
        </w:rPr>
        <w:t> </w:t>
      </w:r>
      <w:r>
        <w:rPr/>
        <w:t>H.</w:t>
      </w:r>
      <w:r>
        <w:rPr>
          <w:spacing w:val="40"/>
        </w:rPr>
        <w:t> </w:t>
      </w:r>
      <w:r>
        <w:rPr/>
        <w:t>С.</w:t>
      </w:r>
      <w:r>
        <w:rPr>
          <w:spacing w:val="40"/>
        </w:rPr>
        <w:t> </w:t>
      </w:r>
      <w:r>
        <w:rPr/>
        <w:t>Хрущев.</w:t>
      </w:r>
      <w:r>
        <w:rPr>
          <w:spacing w:val="40"/>
        </w:rPr>
        <w:t> </w:t>
      </w:r>
      <w:r>
        <w:rPr/>
        <w:t>Съезд</w:t>
      </w:r>
      <w:r>
        <w:rPr>
          <w:spacing w:val="40"/>
        </w:rPr>
        <w:t> </w:t>
      </w:r>
      <w:r>
        <w:rPr/>
        <w:t>принял новый устав КПСС, предусматривающий расширение прав местных партийных ячеек, введение системы ротации (обновления) партийных постов,</w:t>
      </w:r>
      <w:r>
        <w:rPr>
          <w:spacing w:val="80"/>
        </w:rPr>
        <w:t> </w:t>
      </w:r>
      <w:r>
        <w:rPr/>
        <w:t>расширение</w:t>
      </w:r>
      <w:r>
        <w:rPr>
          <w:spacing w:val="80"/>
        </w:rPr>
        <w:t> </w:t>
      </w:r>
      <w:r>
        <w:rPr/>
        <w:t>общественных</w:t>
      </w:r>
      <w:r>
        <w:rPr>
          <w:spacing w:val="80"/>
        </w:rPr>
        <w:t> </w:t>
      </w:r>
      <w:r>
        <w:rPr/>
        <w:t>начал</w:t>
      </w:r>
      <w:r>
        <w:rPr>
          <w:spacing w:val="80"/>
        </w:rPr>
        <w:t> </w:t>
      </w:r>
      <w:r>
        <w:rPr/>
        <w:t>в</w:t>
      </w:r>
      <w:r>
        <w:rPr>
          <w:spacing w:val="80"/>
        </w:rPr>
        <w:t> </w:t>
      </w:r>
      <w:r>
        <w:rPr/>
        <w:t>партийной</w:t>
      </w:r>
      <w:r>
        <w:rPr>
          <w:spacing w:val="80"/>
        </w:rPr>
        <w:t> </w:t>
      </w:r>
      <w:r>
        <w:rPr/>
        <w:t>работе.</w:t>
      </w:r>
    </w:p>
    <w:p>
      <w:pPr>
        <w:pStyle w:val="BodyText"/>
        <w:spacing w:line="232" w:lineRule="auto" w:before="22"/>
      </w:pPr>
      <w:r>
        <w:rPr/>
        <w:t>Hовая Программа КПСС, особенно положения о скором решении социальных вопросов, нашла отклик в стране, вызвала массовый тру- довой подъем населения. Однако ухудшение экономического положе- ния,</w:t>
      </w:r>
      <w:r>
        <w:rPr>
          <w:spacing w:val="70"/>
        </w:rPr>
        <w:t>  </w:t>
      </w:r>
      <w:r>
        <w:rPr/>
        <w:t>непоследовательность</w:t>
      </w:r>
      <w:r>
        <w:rPr>
          <w:spacing w:val="70"/>
        </w:rPr>
        <w:t>  </w:t>
      </w:r>
      <w:r>
        <w:rPr/>
        <w:t>и</w:t>
      </w:r>
      <w:r>
        <w:rPr>
          <w:spacing w:val="70"/>
        </w:rPr>
        <w:t>  </w:t>
      </w:r>
      <w:r>
        <w:rPr/>
        <w:t>непродуманность</w:t>
      </w:r>
      <w:r>
        <w:rPr>
          <w:spacing w:val="70"/>
        </w:rPr>
        <w:t>  </w:t>
      </w:r>
      <w:r>
        <w:rPr/>
        <w:t>продолжавшихся в</w:t>
      </w:r>
      <w:r>
        <w:rPr>
          <w:spacing w:val="80"/>
        </w:rPr>
        <w:t> </w:t>
      </w:r>
      <w:r>
        <w:rPr/>
        <w:t>стране</w:t>
      </w:r>
      <w:r>
        <w:rPr>
          <w:spacing w:val="80"/>
        </w:rPr>
        <w:t> </w:t>
      </w:r>
      <w:r>
        <w:rPr/>
        <w:t>преобразований</w:t>
      </w:r>
      <w:r>
        <w:rPr>
          <w:spacing w:val="80"/>
        </w:rPr>
        <w:t> </w:t>
      </w:r>
      <w:r>
        <w:rPr/>
        <w:t>вели</w:t>
      </w:r>
      <w:r>
        <w:rPr>
          <w:spacing w:val="80"/>
        </w:rPr>
        <w:t> </w:t>
      </w:r>
      <w:r>
        <w:rPr/>
        <w:t>к</w:t>
      </w:r>
      <w:r>
        <w:rPr>
          <w:spacing w:val="80"/>
        </w:rPr>
        <w:t> </w:t>
      </w:r>
      <w:r>
        <w:rPr/>
        <w:t>росту</w:t>
      </w:r>
      <w:r>
        <w:rPr>
          <w:spacing w:val="80"/>
        </w:rPr>
        <w:t> </w:t>
      </w:r>
      <w:r>
        <w:rPr/>
        <w:t>оппозиционных</w:t>
      </w:r>
      <w:r>
        <w:rPr>
          <w:spacing w:val="80"/>
        </w:rPr>
        <w:t> </w:t>
      </w:r>
      <w:r>
        <w:rPr/>
        <w:t>настроений в обществе. В 1962 г. в связи с обострением продовольственного по- ложения были повышены розничные цены на некоторые продукты питания (мясо, масло и др.). Pезультатом этого явились массовые про- тесты городского населения. В 1962 г. рабочие одного из крупнейших заводов Hовочеркасска объявили забастовку. Против организовавших демонстрацию забастовщиков было применено оружие. Hовации во внутренней политике вызывали неудовлетворенность многих социаль- ных</w:t>
      </w:r>
      <w:r>
        <w:rPr>
          <w:spacing w:val="40"/>
        </w:rPr>
        <w:t> </w:t>
      </w:r>
      <w:r>
        <w:rPr/>
        <w:t>групп.</w:t>
      </w:r>
      <w:r>
        <w:rPr>
          <w:spacing w:val="40"/>
        </w:rPr>
        <w:t> </w:t>
      </w:r>
      <w:r>
        <w:rPr/>
        <w:t>Часть</w:t>
      </w:r>
      <w:r>
        <w:rPr>
          <w:spacing w:val="40"/>
        </w:rPr>
        <w:t> </w:t>
      </w:r>
      <w:r>
        <w:rPr/>
        <w:t>партийно-хозяйственного</w:t>
      </w:r>
      <w:r>
        <w:rPr>
          <w:spacing w:val="40"/>
        </w:rPr>
        <w:t> </w:t>
      </w:r>
      <w:r>
        <w:rPr/>
        <w:t>аппарата</w:t>
      </w:r>
      <w:r>
        <w:rPr>
          <w:spacing w:val="40"/>
        </w:rPr>
        <w:t> </w:t>
      </w:r>
      <w:r>
        <w:rPr/>
        <w:t>проявляла</w:t>
      </w:r>
      <w:r>
        <w:rPr>
          <w:spacing w:val="40"/>
        </w:rPr>
        <w:t> </w:t>
      </w:r>
      <w:r>
        <w:rPr/>
        <w:t>расту-</w:t>
      </w:r>
    </w:p>
    <w:p>
      <w:pPr>
        <w:spacing w:after="0" w:line="232" w:lineRule="auto"/>
        <w:sectPr>
          <w:pgSz w:w="8400" w:h="11900"/>
          <w:pgMar w:header="740" w:footer="0" w:top="980" w:bottom="280" w:left="720" w:right="700"/>
        </w:sectPr>
      </w:pPr>
    </w:p>
    <w:p>
      <w:pPr>
        <w:pStyle w:val="BodyText"/>
        <w:spacing w:line="228" w:lineRule="auto" w:before="139"/>
        <w:ind w:firstLine="0"/>
      </w:pPr>
      <w:r>
        <w:rPr/>
        <w:t>щее недовольство нестабильностью общества и мероприятиями по пе- рестройке</w:t>
      </w:r>
      <w:r>
        <w:rPr>
          <w:spacing w:val="40"/>
        </w:rPr>
        <w:t> </w:t>
      </w:r>
      <w:r>
        <w:rPr/>
        <w:t>партии,</w:t>
      </w:r>
      <w:r>
        <w:rPr>
          <w:spacing w:val="40"/>
        </w:rPr>
        <w:t> </w:t>
      </w:r>
      <w:r>
        <w:rPr/>
        <w:t>в</w:t>
      </w:r>
      <w:r>
        <w:rPr>
          <w:spacing w:val="40"/>
        </w:rPr>
        <w:t> </w:t>
      </w:r>
      <w:r>
        <w:rPr/>
        <w:t>частности,</w:t>
      </w:r>
      <w:r>
        <w:rPr>
          <w:spacing w:val="40"/>
        </w:rPr>
        <w:t> </w:t>
      </w:r>
      <w:r>
        <w:rPr/>
        <w:t>реорганизацией</w:t>
      </w:r>
      <w:r>
        <w:rPr>
          <w:spacing w:val="40"/>
        </w:rPr>
        <w:t> </w:t>
      </w:r>
      <w:r>
        <w:rPr/>
        <w:t>партийных</w:t>
      </w:r>
      <w:r>
        <w:rPr>
          <w:spacing w:val="40"/>
        </w:rPr>
        <w:t> </w:t>
      </w:r>
      <w:r>
        <w:rPr/>
        <w:t>комитетов по</w:t>
      </w:r>
      <w:r>
        <w:rPr>
          <w:spacing w:val="40"/>
        </w:rPr>
        <w:t> </w:t>
      </w:r>
      <w:r>
        <w:rPr/>
        <w:t>производственному</w:t>
      </w:r>
      <w:r>
        <w:rPr>
          <w:spacing w:val="40"/>
        </w:rPr>
        <w:t> </w:t>
      </w:r>
      <w:r>
        <w:rPr/>
        <w:t>принципу</w:t>
      </w:r>
      <w:r>
        <w:rPr>
          <w:spacing w:val="40"/>
        </w:rPr>
        <w:t> </w:t>
      </w:r>
      <w:r>
        <w:rPr/>
        <w:t>(1962</w:t>
      </w:r>
      <w:r>
        <w:rPr>
          <w:spacing w:val="40"/>
        </w:rPr>
        <w:t> </w:t>
      </w:r>
      <w:r>
        <w:rPr/>
        <w:t>г.).</w:t>
      </w:r>
    </w:p>
    <w:p>
      <w:pPr>
        <w:pStyle w:val="BodyText"/>
        <w:spacing w:before="6"/>
        <w:ind w:left="0" w:right="0" w:firstLine="0"/>
        <w:jc w:val="left"/>
        <w:rPr>
          <w:sz w:val="30"/>
        </w:rPr>
      </w:pPr>
    </w:p>
    <w:p>
      <w:pPr>
        <w:spacing w:before="0"/>
        <w:ind w:left="1909" w:right="0" w:firstLine="0"/>
        <w:jc w:val="left"/>
        <w:rPr>
          <w:b/>
          <w:sz w:val="17"/>
        </w:rPr>
      </w:pPr>
      <w:r>
        <w:rPr>
          <w:b/>
          <w:sz w:val="17"/>
        </w:rPr>
        <w:t>ПРЕОБРАЗОВАНИЯ</w:t>
      </w:r>
      <w:r>
        <w:rPr>
          <w:b/>
          <w:spacing w:val="51"/>
          <w:sz w:val="17"/>
        </w:rPr>
        <w:t> </w:t>
      </w:r>
      <w:r>
        <w:rPr>
          <w:b/>
          <w:sz w:val="17"/>
        </w:rPr>
        <w:t>В</w:t>
      </w:r>
      <w:r>
        <w:rPr>
          <w:b/>
          <w:spacing w:val="51"/>
          <w:sz w:val="17"/>
        </w:rPr>
        <w:t> </w:t>
      </w:r>
      <w:r>
        <w:rPr>
          <w:b/>
          <w:spacing w:val="-2"/>
          <w:sz w:val="17"/>
        </w:rPr>
        <w:t>ЭКОНОМИКЕ</w:t>
      </w:r>
    </w:p>
    <w:p>
      <w:pPr>
        <w:pStyle w:val="BodyText"/>
        <w:ind w:left="0" w:right="0" w:firstLine="0"/>
        <w:jc w:val="left"/>
        <w:rPr>
          <w:b/>
          <w:sz w:val="16"/>
        </w:rPr>
      </w:pPr>
    </w:p>
    <w:p>
      <w:pPr>
        <w:pStyle w:val="BodyText"/>
        <w:spacing w:line="228" w:lineRule="auto" w:before="98"/>
      </w:pPr>
      <w:r>
        <w:rPr>
          <w:b/>
        </w:rPr>
        <w:t>Экономический курс в деревне</w:t>
      </w:r>
      <w:r>
        <w:rPr/>
        <w:t>. Во второй половине 1953 </w:t>
      </w:r>
      <w:r>
        <w:rPr/>
        <w:t>г. начались кардинальные преобразования в экономике страны. Их ха- рактер и направленность свидетельствовали о некотором изменении экономического курса. Перемены касались прежде всего сельскохо- зяйственного производства, его ускоренного подъема с целью обес- печения</w:t>
      </w:r>
      <w:r>
        <w:rPr>
          <w:spacing w:val="80"/>
        </w:rPr>
        <w:t>  </w:t>
      </w:r>
      <w:r>
        <w:rPr/>
        <w:t>населения</w:t>
      </w:r>
      <w:r>
        <w:rPr>
          <w:spacing w:val="80"/>
        </w:rPr>
        <w:t>  </w:t>
      </w:r>
      <w:r>
        <w:rPr/>
        <w:t>продовольствием</w:t>
      </w:r>
      <w:r>
        <w:rPr>
          <w:spacing w:val="80"/>
        </w:rPr>
        <w:t>  </w:t>
      </w:r>
      <w:r>
        <w:rPr/>
        <w:t>и</w:t>
      </w:r>
      <w:r>
        <w:rPr>
          <w:spacing w:val="80"/>
        </w:rPr>
        <w:t>  </w:t>
      </w:r>
      <w:r>
        <w:rPr/>
        <w:t>легкой</w:t>
      </w:r>
      <w:r>
        <w:rPr>
          <w:spacing w:val="80"/>
        </w:rPr>
        <w:t>  </w:t>
      </w:r>
      <w:r>
        <w:rPr/>
        <w:t>промышленно- сти — сырьем.</w:t>
      </w:r>
      <w:r>
        <w:rPr>
          <w:spacing w:val="40"/>
        </w:rPr>
        <w:t> </w:t>
      </w:r>
      <w:r>
        <w:rPr/>
        <w:t>Повышение</w:t>
      </w:r>
      <w:r>
        <w:rPr>
          <w:spacing w:val="40"/>
        </w:rPr>
        <w:t> </w:t>
      </w:r>
      <w:r>
        <w:rPr/>
        <w:t>благосостояния</w:t>
      </w:r>
      <w:r>
        <w:rPr>
          <w:spacing w:val="40"/>
        </w:rPr>
        <w:t> </w:t>
      </w:r>
      <w:r>
        <w:rPr/>
        <w:t>народа</w:t>
      </w:r>
      <w:r>
        <w:rPr>
          <w:spacing w:val="40"/>
        </w:rPr>
        <w:t> </w:t>
      </w:r>
      <w:r>
        <w:rPr/>
        <w:t>объявлялось</w:t>
      </w:r>
      <w:r>
        <w:rPr>
          <w:spacing w:val="40"/>
        </w:rPr>
        <w:t> </w:t>
      </w:r>
      <w:r>
        <w:rPr/>
        <w:t>одной из</w:t>
      </w:r>
      <w:r>
        <w:rPr>
          <w:spacing w:val="40"/>
        </w:rPr>
        <w:t> </w:t>
      </w:r>
      <w:r>
        <w:rPr/>
        <w:t>центральных</w:t>
      </w:r>
      <w:r>
        <w:rPr>
          <w:spacing w:val="40"/>
        </w:rPr>
        <w:t> </w:t>
      </w:r>
      <w:r>
        <w:rPr/>
        <w:t>задач</w:t>
      </w:r>
      <w:r>
        <w:rPr>
          <w:spacing w:val="40"/>
        </w:rPr>
        <w:t> </w:t>
      </w:r>
      <w:r>
        <w:rPr/>
        <w:t>нового</w:t>
      </w:r>
      <w:r>
        <w:rPr>
          <w:spacing w:val="40"/>
        </w:rPr>
        <w:t> </w:t>
      </w:r>
      <w:r>
        <w:rPr/>
        <w:t>руководства.</w:t>
      </w:r>
      <w:r>
        <w:rPr>
          <w:spacing w:val="40"/>
        </w:rPr>
        <w:t> </w:t>
      </w:r>
      <w:r>
        <w:rPr/>
        <w:t>Для</w:t>
      </w:r>
      <w:r>
        <w:rPr>
          <w:spacing w:val="40"/>
        </w:rPr>
        <w:t> </w:t>
      </w:r>
      <w:r>
        <w:rPr/>
        <w:t>ее</w:t>
      </w:r>
      <w:r>
        <w:rPr>
          <w:spacing w:val="40"/>
        </w:rPr>
        <w:t> </w:t>
      </w:r>
      <w:r>
        <w:rPr/>
        <w:t>разрешения</w:t>
      </w:r>
      <w:r>
        <w:rPr>
          <w:spacing w:val="40"/>
        </w:rPr>
        <w:t> </w:t>
      </w:r>
      <w:r>
        <w:rPr/>
        <w:t>нача- лась разработка новой аграрной политики, основы которой были ут- верждены</w:t>
      </w:r>
      <w:r>
        <w:rPr>
          <w:spacing w:val="40"/>
        </w:rPr>
        <w:t> </w:t>
      </w:r>
      <w:r>
        <w:rPr/>
        <w:t>на</w:t>
      </w:r>
      <w:r>
        <w:rPr>
          <w:spacing w:val="40"/>
        </w:rPr>
        <w:t> </w:t>
      </w:r>
      <w:r>
        <w:rPr/>
        <w:t>сентябрьском</w:t>
      </w:r>
      <w:r>
        <w:rPr>
          <w:spacing w:val="40"/>
        </w:rPr>
        <w:t> </w:t>
      </w:r>
      <w:r>
        <w:rPr/>
        <w:t>(1953</w:t>
      </w:r>
      <w:r>
        <w:rPr>
          <w:spacing w:val="40"/>
        </w:rPr>
        <w:t> </w:t>
      </w:r>
      <w:r>
        <w:rPr/>
        <w:t>г.)</w:t>
      </w:r>
      <w:r>
        <w:rPr>
          <w:spacing w:val="40"/>
        </w:rPr>
        <w:t> </w:t>
      </w:r>
      <w:r>
        <w:rPr/>
        <w:t>Пленуме</w:t>
      </w:r>
      <w:r>
        <w:rPr>
          <w:spacing w:val="40"/>
        </w:rPr>
        <w:t> </w:t>
      </w:r>
      <w:r>
        <w:rPr/>
        <w:t>ЦК</w:t>
      </w:r>
      <w:r>
        <w:rPr>
          <w:spacing w:val="40"/>
        </w:rPr>
        <w:t> </w:t>
      </w:r>
      <w:r>
        <w:rPr/>
        <w:t>КПСС.</w:t>
      </w:r>
      <w:r>
        <w:rPr>
          <w:spacing w:val="40"/>
        </w:rPr>
        <w:t> </w:t>
      </w:r>
      <w:r>
        <w:rPr/>
        <w:t>Централь- ное</w:t>
      </w:r>
      <w:r>
        <w:rPr>
          <w:spacing w:val="40"/>
        </w:rPr>
        <w:t> </w:t>
      </w:r>
      <w:r>
        <w:rPr/>
        <w:t>место</w:t>
      </w:r>
      <w:r>
        <w:rPr>
          <w:spacing w:val="40"/>
        </w:rPr>
        <w:t> </w:t>
      </w:r>
      <w:r>
        <w:rPr/>
        <w:t>в</w:t>
      </w:r>
      <w:r>
        <w:rPr>
          <w:spacing w:val="40"/>
        </w:rPr>
        <w:t> </w:t>
      </w:r>
      <w:r>
        <w:rPr/>
        <w:t>ней</w:t>
      </w:r>
      <w:r>
        <w:rPr>
          <w:spacing w:val="40"/>
        </w:rPr>
        <w:t> </w:t>
      </w:r>
      <w:r>
        <w:rPr/>
        <w:t>занимали:</w:t>
      </w:r>
      <w:r>
        <w:rPr>
          <w:spacing w:val="40"/>
        </w:rPr>
        <w:t> </w:t>
      </w:r>
      <w:r>
        <w:rPr/>
        <w:t>повышение</w:t>
      </w:r>
      <w:r>
        <w:rPr>
          <w:spacing w:val="40"/>
        </w:rPr>
        <w:t> </w:t>
      </w:r>
      <w:r>
        <w:rPr/>
        <w:t>государственных</w:t>
      </w:r>
      <w:r>
        <w:rPr>
          <w:spacing w:val="40"/>
        </w:rPr>
        <w:t> </w:t>
      </w:r>
      <w:r>
        <w:rPr/>
        <w:t>закупочных цен</w:t>
      </w:r>
      <w:r>
        <w:rPr>
          <w:spacing w:val="40"/>
        </w:rPr>
        <w:t> </w:t>
      </w:r>
      <w:r>
        <w:rPr/>
        <w:t>на</w:t>
      </w:r>
      <w:r>
        <w:rPr>
          <w:spacing w:val="40"/>
        </w:rPr>
        <w:t> </w:t>
      </w:r>
      <w:r>
        <w:rPr/>
        <w:t>сельскохозяйственную</w:t>
      </w:r>
      <w:r>
        <w:rPr>
          <w:spacing w:val="40"/>
        </w:rPr>
        <w:t> </w:t>
      </w:r>
      <w:r>
        <w:rPr/>
        <w:t>продукцию,</w:t>
      </w:r>
      <w:r>
        <w:rPr>
          <w:spacing w:val="40"/>
        </w:rPr>
        <w:t> </w:t>
      </w:r>
      <w:r>
        <w:rPr/>
        <w:t>увеличение</w:t>
      </w:r>
      <w:r>
        <w:rPr>
          <w:spacing w:val="40"/>
        </w:rPr>
        <w:t> </w:t>
      </w:r>
      <w:r>
        <w:rPr/>
        <w:t>финансирова- ния отраслей агросферы, совершенствование налоговой политики. Изменялась система планирования сельскохозяйственного производ- ства. Отныне государство определяло лишь объем заготовок подле- жащей сдаче продукции. Увеличивалось финансирование отраслей сельского хозяйства. В 1956 г. размер направляемых в агросферу</w:t>
      </w:r>
      <w:r>
        <w:rPr>
          <w:spacing w:val="80"/>
          <w:w w:val="150"/>
        </w:rPr>
        <w:t> </w:t>
      </w:r>
      <w:r>
        <w:rPr/>
        <w:t>средств</w:t>
      </w:r>
      <w:r>
        <w:rPr>
          <w:spacing w:val="40"/>
        </w:rPr>
        <w:t>  </w:t>
      </w:r>
      <w:r>
        <w:rPr/>
        <w:t>составил</w:t>
      </w:r>
      <w:r>
        <w:rPr>
          <w:spacing w:val="40"/>
        </w:rPr>
        <w:t>  </w:t>
      </w:r>
      <w:r>
        <w:rPr/>
        <w:t>18%</w:t>
      </w:r>
      <w:r>
        <w:rPr>
          <w:spacing w:val="40"/>
        </w:rPr>
        <w:t>  </w:t>
      </w:r>
      <w:r>
        <w:rPr/>
        <w:t>общего</w:t>
      </w:r>
      <w:r>
        <w:rPr>
          <w:spacing w:val="40"/>
        </w:rPr>
        <w:t>  </w:t>
      </w:r>
      <w:r>
        <w:rPr/>
        <w:t>объема</w:t>
      </w:r>
      <w:r>
        <w:rPr>
          <w:spacing w:val="40"/>
        </w:rPr>
        <w:t>  </w:t>
      </w:r>
      <w:r>
        <w:rPr/>
        <w:t>капиталовложений</w:t>
      </w:r>
      <w:r>
        <w:rPr>
          <w:spacing w:val="40"/>
        </w:rPr>
        <w:t>  </w:t>
      </w:r>
      <w:r>
        <w:rPr/>
        <w:t>(в</w:t>
      </w:r>
      <w:r>
        <w:rPr>
          <w:spacing w:val="80"/>
        </w:rPr>
        <w:t> </w:t>
      </w:r>
      <w:r>
        <w:rPr/>
        <w:t>1955 г.— лишь 7%). Несколько раз повышались цены на сдаваемую государству сельхозпродукцию. Были снижены налоги с личных под- собных</w:t>
      </w:r>
      <w:r>
        <w:rPr>
          <w:spacing w:val="40"/>
        </w:rPr>
        <w:t> </w:t>
      </w:r>
      <w:r>
        <w:rPr/>
        <w:t>хозяйств</w:t>
      </w:r>
      <w:r>
        <w:rPr>
          <w:spacing w:val="40"/>
        </w:rPr>
        <w:t> </w:t>
      </w:r>
      <w:r>
        <w:rPr/>
        <w:t>крестьян</w:t>
      </w:r>
      <w:r>
        <w:rPr>
          <w:spacing w:val="40"/>
        </w:rPr>
        <w:t> </w:t>
      </w:r>
      <w:r>
        <w:rPr/>
        <w:t>и</w:t>
      </w:r>
      <w:r>
        <w:rPr>
          <w:spacing w:val="40"/>
        </w:rPr>
        <w:t> </w:t>
      </w:r>
      <w:r>
        <w:rPr/>
        <w:t>вводилась</w:t>
      </w:r>
      <w:r>
        <w:rPr>
          <w:spacing w:val="40"/>
        </w:rPr>
        <w:t> </w:t>
      </w:r>
      <w:r>
        <w:rPr/>
        <w:t>новая</w:t>
      </w:r>
      <w:r>
        <w:rPr>
          <w:spacing w:val="40"/>
        </w:rPr>
        <w:t> </w:t>
      </w:r>
      <w:r>
        <w:rPr/>
        <w:t>система</w:t>
      </w:r>
      <w:r>
        <w:rPr>
          <w:spacing w:val="40"/>
        </w:rPr>
        <w:t> </w:t>
      </w:r>
      <w:r>
        <w:rPr/>
        <w:t>налогообложе- ния (с единицы земельной площади). Были упорядочены расчеты хо- зяйств</w:t>
      </w:r>
      <w:r>
        <w:rPr>
          <w:spacing w:val="80"/>
          <w:w w:val="150"/>
        </w:rPr>
        <w:t> </w:t>
      </w:r>
      <w:r>
        <w:rPr/>
        <w:t>с</w:t>
      </w:r>
      <w:r>
        <w:rPr>
          <w:spacing w:val="80"/>
          <w:w w:val="150"/>
        </w:rPr>
        <w:t> </w:t>
      </w:r>
      <w:r>
        <w:rPr/>
        <w:t>МТС:</w:t>
      </w:r>
      <w:r>
        <w:rPr>
          <w:spacing w:val="80"/>
          <w:w w:val="150"/>
        </w:rPr>
        <w:t> </w:t>
      </w:r>
      <w:r>
        <w:rPr/>
        <w:t>устанавливались</w:t>
      </w:r>
      <w:r>
        <w:rPr>
          <w:spacing w:val="80"/>
          <w:w w:val="150"/>
        </w:rPr>
        <w:t> </w:t>
      </w:r>
      <w:r>
        <w:rPr/>
        <w:t>твердые</w:t>
      </w:r>
      <w:r>
        <w:rPr>
          <w:spacing w:val="80"/>
          <w:w w:val="150"/>
        </w:rPr>
        <w:t> </w:t>
      </w:r>
      <w:r>
        <w:rPr/>
        <w:t>ставки</w:t>
      </w:r>
      <w:r>
        <w:rPr>
          <w:spacing w:val="80"/>
          <w:w w:val="150"/>
        </w:rPr>
        <w:t> </w:t>
      </w:r>
      <w:r>
        <w:rPr/>
        <w:t>по</w:t>
      </w:r>
      <w:r>
        <w:rPr>
          <w:spacing w:val="80"/>
          <w:w w:val="150"/>
        </w:rPr>
        <w:t> </w:t>
      </w:r>
      <w:r>
        <w:rPr/>
        <w:t>оплате</w:t>
      </w:r>
      <w:r>
        <w:rPr>
          <w:spacing w:val="80"/>
          <w:w w:val="150"/>
        </w:rPr>
        <w:t> </w:t>
      </w:r>
      <w:r>
        <w:rPr/>
        <w:t>услуг в зависимости от фактического урожая. Предпринимались шаги по улучшению технической оснащенности колхозов и совхозов. Увели- чились</w:t>
      </w:r>
      <w:r>
        <w:rPr>
          <w:spacing w:val="80"/>
        </w:rPr>
        <w:t> </w:t>
      </w:r>
      <w:r>
        <w:rPr/>
        <w:t>поставки</w:t>
      </w:r>
      <w:r>
        <w:rPr>
          <w:spacing w:val="80"/>
        </w:rPr>
        <w:t> </w:t>
      </w:r>
      <w:r>
        <w:rPr/>
        <w:t>селу</w:t>
      </w:r>
      <w:r>
        <w:rPr>
          <w:spacing w:val="80"/>
        </w:rPr>
        <w:t> </w:t>
      </w:r>
      <w:r>
        <w:rPr/>
        <w:t>тракторов</w:t>
      </w:r>
      <w:r>
        <w:rPr>
          <w:spacing w:val="80"/>
        </w:rPr>
        <w:t> </w:t>
      </w:r>
      <w:r>
        <w:rPr/>
        <w:t>и</w:t>
      </w:r>
      <w:r>
        <w:rPr>
          <w:spacing w:val="80"/>
        </w:rPr>
        <w:t> </w:t>
      </w:r>
      <w:r>
        <w:rPr/>
        <w:t>сельскохозяйственных</w:t>
      </w:r>
      <w:r>
        <w:rPr>
          <w:spacing w:val="80"/>
        </w:rPr>
        <w:t> </w:t>
      </w:r>
      <w:r>
        <w:rPr/>
        <w:t>машин.</w:t>
      </w:r>
    </w:p>
    <w:p>
      <w:pPr>
        <w:pStyle w:val="BodyText"/>
        <w:spacing w:line="228" w:lineRule="auto" w:before="51"/>
      </w:pPr>
      <w:r>
        <w:rPr/>
        <w:t>С 1954 г. началось освоение целинных и залежных земель. Для подъема</w:t>
      </w:r>
      <w:r>
        <w:rPr>
          <w:spacing w:val="80"/>
        </w:rPr>
        <w:t> </w:t>
      </w:r>
      <w:r>
        <w:rPr/>
        <w:t>целины</w:t>
      </w:r>
      <w:r>
        <w:rPr>
          <w:spacing w:val="80"/>
        </w:rPr>
        <w:t> </w:t>
      </w:r>
      <w:r>
        <w:rPr/>
        <w:t>в</w:t>
      </w:r>
      <w:r>
        <w:rPr>
          <w:spacing w:val="80"/>
        </w:rPr>
        <w:t> </w:t>
      </w:r>
      <w:r>
        <w:rPr/>
        <w:t>восточные</w:t>
      </w:r>
      <w:r>
        <w:rPr>
          <w:spacing w:val="80"/>
        </w:rPr>
        <w:t> </w:t>
      </w:r>
      <w:r>
        <w:rPr/>
        <w:t>районы</w:t>
      </w:r>
      <w:r>
        <w:rPr>
          <w:spacing w:val="80"/>
        </w:rPr>
        <w:t> </w:t>
      </w:r>
      <w:r>
        <w:rPr/>
        <w:t>страны — на</w:t>
      </w:r>
      <w:r>
        <w:rPr>
          <w:spacing w:val="80"/>
        </w:rPr>
        <w:t> </w:t>
      </w:r>
      <w:r>
        <w:rPr/>
        <w:t>Южный</w:t>
      </w:r>
      <w:r>
        <w:rPr>
          <w:spacing w:val="80"/>
        </w:rPr>
        <w:t> </w:t>
      </w:r>
      <w:r>
        <w:rPr/>
        <w:t>Урал,</w:t>
      </w:r>
      <w:r>
        <w:rPr>
          <w:spacing w:val="80"/>
        </w:rPr>
        <w:t> </w:t>
      </w:r>
      <w:r>
        <w:rPr/>
        <w:t>в Сибирь, Казахстан — прибыли свыше 350 тыс. переселенцев (рабо-</w:t>
      </w:r>
      <w:r>
        <w:rPr>
          <w:spacing w:val="40"/>
        </w:rPr>
        <w:t> </w:t>
      </w:r>
      <w:r>
        <w:rPr/>
        <w:t>чие,</w:t>
      </w:r>
      <w:r>
        <w:rPr>
          <w:spacing w:val="40"/>
        </w:rPr>
        <w:t> </w:t>
      </w:r>
      <w:r>
        <w:rPr/>
        <w:t>крестьяне,</w:t>
      </w:r>
      <w:r>
        <w:rPr>
          <w:spacing w:val="40"/>
        </w:rPr>
        <w:t> </w:t>
      </w:r>
      <w:r>
        <w:rPr/>
        <w:t>специалисты).</w:t>
      </w:r>
    </w:p>
    <w:p>
      <w:pPr>
        <w:pStyle w:val="BodyText"/>
        <w:spacing w:line="228" w:lineRule="auto" w:before="34"/>
      </w:pPr>
      <w:r>
        <w:rPr/>
        <w:t>В</w:t>
      </w:r>
      <w:r>
        <w:rPr>
          <w:spacing w:val="40"/>
        </w:rPr>
        <w:t> </w:t>
      </w:r>
      <w:r>
        <w:rPr/>
        <w:t>1958</w:t>
      </w:r>
      <w:r>
        <w:rPr>
          <w:spacing w:val="40"/>
        </w:rPr>
        <w:t> </w:t>
      </w:r>
      <w:r>
        <w:rPr/>
        <w:t>г.</w:t>
      </w:r>
      <w:r>
        <w:rPr>
          <w:spacing w:val="40"/>
        </w:rPr>
        <w:t> </w:t>
      </w:r>
      <w:r>
        <w:rPr/>
        <w:t>была</w:t>
      </w:r>
      <w:r>
        <w:rPr>
          <w:spacing w:val="40"/>
        </w:rPr>
        <w:t> </w:t>
      </w:r>
      <w:r>
        <w:rPr/>
        <w:t>проведена</w:t>
      </w:r>
      <w:r>
        <w:rPr>
          <w:spacing w:val="40"/>
        </w:rPr>
        <w:t> </w:t>
      </w:r>
      <w:r>
        <w:rPr/>
        <w:t>реорганизация</w:t>
      </w:r>
      <w:r>
        <w:rPr>
          <w:spacing w:val="40"/>
        </w:rPr>
        <w:t> </w:t>
      </w:r>
      <w:r>
        <w:rPr/>
        <w:t>МТС.</w:t>
      </w:r>
      <w:r>
        <w:rPr>
          <w:spacing w:val="40"/>
        </w:rPr>
        <w:t> </w:t>
      </w:r>
      <w:r>
        <w:rPr/>
        <w:t>Колхозы</w:t>
      </w:r>
      <w:r>
        <w:rPr>
          <w:spacing w:val="40"/>
        </w:rPr>
        <w:t> </w:t>
      </w:r>
      <w:r>
        <w:rPr/>
        <w:t>получи- ли право покупать у МТС технику. На базе МТС создавались </w:t>
      </w:r>
      <w:r>
        <w:rPr/>
        <w:t>ре-</w:t>
      </w:r>
      <w:r>
        <w:rPr>
          <w:spacing w:val="80"/>
        </w:rPr>
        <w:t> </w:t>
      </w:r>
      <w:r>
        <w:rPr/>
        <w:t>монтно-технические станции. Они занимались ремонтом сельхозтех- ники,</w:t>
      </w:r>
      <w:r>
        <w:rPr>
          <w:spacing w:val="40"/>
        </w:rPr>
        <w:t> </w:t>
      </w:r>
      <w:r>
        <w:rPr/>
        <w:t>продажей</w:t>
      </w:r>
      <w:r>
        <w:rPr>
          <w:spacing w:val="40"/>
        </w:rPr>
        <w:t> </w:t>
      </w:r>
      <w:r>
        <w:rPr/>
        <w:t>сельхозмашин</w:t>
      </w:r>
      <w:r>
        <w:rPr>
          <w:spacing w:val="40"/>
        </w:rPr>
        <w:t> </w:t>
      </w:r>
      <w:r>
        <w:rPr/>
        <w:t>и</w:t>
      </w:r>
      <w:r>
        <w:rPr>
          <w:spacing w:val="40"/>
        </w:rPr>
        <w:t> </w:t>
      </w:r>
      <w:r>
        <w:rPr/>
        <w:t>горючего.</w:t>
      </w:r>
      <w:r>
        <w:rPr>
          <w:spacing w:val="40"/>
        </w:rPr>
        <w:t> </w:t>
      </w:r>
      <w:r>
        <w:rPr/>
        <w:t>Целесообразность</w:t>
      </w:r>
      <w:r>
        <w:rPr>
          <w:spacing w:val="40"/>
        </w:rPr>
        <w:t> </w:t>
      </w:r>
      <w:r>
        <w:rPr/>
        <w:t>этой меры нейтрализовалась поспешностью при ее проведении и неоправ- данно</w:t>
      </w:r>
      <w:r>
        <w:rPr>
          <w:spacing w:val="40"/>
        </w:rPr>
        <w:t> </w:t>
      </w:r>
      <w:r>
        <w:rPr/>
        <w:t>высокими</w:t>
      </w:r>
      <w:r>
        <w:rPr>
          <w:spacing w:val="40"/>
        </w:rPr>
        <w:t> </w:t>
      </w:r>
      <w:r>
        <w:rPr/>
        <w:t>ценами</w:t>
      </w:r>
      <w:r>
        <w:rPr>
          <w:spacing w:val="40"/>
        </w:rPr>
        <w:t> </w:t>
      </w:r>
      <w:r>
        <w:rPr/>
        <w:t>на</w:t>
      </w:r>
      <w:r>
        <w:rPr>
          <w:spacing w:val="40"/>
        </w:rPr>
        <w:t> </w:t>
      </w:r>
      <w:r>
        <w:rPr/>
        <w:t>устаревшую</w:t>
      </w:r>
      <w:r>
        <w:rPr>
          <w:spacing w:val="40"/>
        </w:rPr>
        <w:t> </w:t>
      </w:r>
      <w:r>
        <w:rPr/>
        <w:t>технику.</w:t>
      </w:r>
    </w:p>
    <w:p>
      <w:pPr>
        <w:pStyle w:val="BodyText"/>
        <w:spacing w:line="228" w:lineRule="auto" w:before="37"/>
      </w:pPr>
      <w:r>
        <w:rPr/>
        <w:t>Вся совокупность экономических мер позволила добиться опреде- ленных</w:t>
      </w:r>
      <w:r>
        <w:rPr>
          <w:spacing w:val="40"/>
        </w:rPr>
        <w:t> </w:t>
      </w:r>
      <w:r>
        <w:rPr/>
        <w:t>успехов</w:t>
      </w:r>
      <w:r>
        <w:rPr>
          <w:spacing w:val="40"/>
        </w:rPr>
        <w:t> </w:t>
      </w:r>
      <w:r>
        <w:rPr/>
        <w:t>в</w:t>
      </w:r>
      <w:r>
        <w:rPr>
          <w:spacing w:val="40"/>
        </w:rPr>
        <w:t> </w:t>
      </w:r>
      <w:r>
        <w:rPr/>
        <w:t>развитии</w:t>
      </w:r>
      <w:r>
        <w:rPr>
          <w:spacing w:val="40"/>
        </w:rPr>
        <w:t> </w:t>
      </w:r>
      <w:r>
        <w:rPr/>
        <w:t>аграрного</w:t>
      </w:r>
      <w:r>
        <w:rPr>
          <w:spacing w:val="40"/>
        </w:rPr>
        <w:t> </w:t>
      </w:r>
      <w:r>
        <w:rPr/>
        <w:t>производства.</w:t>
      </w:r>
      <w:r>
        <w:rPr>
          <w:spacing w:val="40"/>
        </w:rPr>
        <w:t> </w:t>
      </w:r>
      <w:r>
        <w:rPr/>
        <w:t>В</w:t>
      </w:r>
      <w:r>
        <w:rPr>
          <w:spacing w:val="40"/>
        </w:rPr>
        <w:t> </w:t>
      </w:r>
      <w:r>
        <w:rPr/>
        <w:t>1953—1958</w:t>
      </w:r>
      <w:r>
        <w:rPr>
          <w:spacing w:val="40"/>
        </w:rPr>
        <w:t> </w:t>
      </w:r>
      <w:r>
        <w:rPr/>
        <w:t>гг.</w:t>
      </w:r>
    </w:p>
    <w:p>
      <w:pPr>
        <w:spacing w:after="0" w:line="228" w:lineRule="auto"/>
        <w:sectPr>
          <w:headerReference w:type="default" r:id="rId398"/>
          <w:headerReference w:type="even" r:id="rId399"/>
          <w:pgSz w:w="8400" w:h="11900"/>
          <w:pgMar w:header="775" w:footer="0" w:top="980" w:bottom="280" w:left="720" w:right="700"/>
          <w:pgNumType w:start="431"/>
        </w:sectPr>
      </w:pPr>
    </w:p>
    <w:p>
      <w:pPr>
        <w:pStyle w:val="BodyText"/>
        <w:spacing w:line="237" w:lineRule="auto" w:before="132"/>
        <w:ind w:firstLine="0"/>
      </w:pPr>
      <w:r>
        <w:rPr/>
        <w:t>прирост сельхозпродукции составил по сравнению с предыдущими пя- тью</w:t>
      </w:r>
      <w:r>
        <w:rPr>
          <w:spacing w:val="31"/>
        </w:rPr>
        <w:t> </w:t>
      </w:r>
      <w:r>
        <w:rPr/>
        <w:t>годами</w:t>
      </w:r>
      <w:r>
        <w:rPr>
          <w:spacing w:val="31"/>
        </w:rPr>
        <w:t> </w:t>
      </w:r>
      <w:r>
        <w:rPr/>
        <w:t>34%.</w:t>
      </w:r>
      <w:r>
        <w:rPr>
          <w:spacing w:val="31"/>
        </w:rPr>
        <w:t> </w:t>
      </w:r>
      <w:r>
        <w:rPr/>
        <w:t>За</w:t>
      </w:r>
      <w:r>
        <w:rPr>
          <w:spacing w:val="31"/>
        </w:rPr>
        <w:t> </w:t>
      </w:r>
      <w:r>
        <w:rPr/>
        <w:t>тот</w:t>
      </w:r>
      <w:r>
        <w:rPr>
          <w:spacing w:val="31"/>
        </w:rPr>
        <w:t> </w:t>
      </w:r>
      <w:r>
        <w:rPr/>
        <w:t>же</w:t>
      </w:r>
      <w:r>
        <w:rPr>
          <w:spacing w:val="31"/>
        </w:rPr>
        <w:t> </w:t>
      </w:r>
      <w:r>
        <w:rPr/>
        <w:t>период</w:t>
      </w:r>
      <w:r>
        <w:rPr>
          <w:spacing w:val="31"/>
        </w:rPr>
        <w:t> </w:t>
      </w:r>
      <w:r>
        <w:rPr/>
        <w:t>было</w:t>
      </w:r>
      <w:r>
        <w:rPr>
          <w:spacing w:val="31"/>
        </w:rPr>
        <w:t> </w:t>
      </w:r>
      <w:r>
        <w:rPr/>
        <w:t>освоено</w:t>
      </w:r>
      <w:r>
        <w:rPr>
          <w:spacing w:val="31"/>
        </w:rPr>
        <w:t> </w:t>
      </w:r>
      <w:r>
        <w:rPr/>
        <w:t>42</w:t>
      </w:r>
      <w:r>
        <w:rPr>
          <w:spacing w:val="31"/>
        </w:rPr>
        <w:t> </w:t>
      </w:r>
      <w:r>
        <w:rPr/>
        <w:t>млн</w:t>
      </w:r>
      <w:r>
        <w:rPr>
          <w:spacing w:val="31"/>
        </w:rPr>
        <w:t> </w:t>
      </w:r>
      <w:r>
        <w:rPr/>
        <w:t>га</w:t>
      </w:r>
      <w:r>
        <w:rPr>
          <w:spacing w:val="31"/>
        </w:rPr>
        <w:t> </w:t>
      </w:r>
      <w:r>
        <w:rPr/>
        <w:t>целинных и залежных земель. Hо коренного улучшения в развитии сельского хозяйства не произошло. Реорганизация МТС, выкуп сельскохозяйст- венными предприятиями у МТС техники на кабальных условиях по- дорвали</w:t>
      </w:r>
      <w:r>
        <w:rPr>
          <w:spacing w:val="40"/>
        </w:rPr>
        <w:t> </w:t>
      </w:r>
      <w:r>
        <w:rPr/>
        <w:t>экономику</w:t>
      </w:r>
      <w:r>
        <w:rPr>
          <w:spacing w:val="40"/>
        </w:rPr>
        <w:t> </w:t>
      </w:r>
      <w:r>
        <w:rPr/>
        <w:t>многих</w:t>
      </w:r>
      <w:r>
        <w:rPr>
          <w:spacing w:val="40"/>
        </w:rPr>
        <w:t> </w:t>
      </w:r>
      <w:r>
        <w:rPr/>
        <w:t>хозяйств.</w:t>
      </w:r>
    </w:p>
    <w:p>
      <w:pPr>
        <w:pStyle w:val="BodyText"/>
        <w:spacing w:line="237" w:lineRule="auto" w:before="23"/>
      </w:pPr>
      <w:r>
        <w:rPr/>
        <w:t>Hепоследовательность аграрной политики проявлялась и в других преобразованиях, затронувших агросферу. Hачался новый этап укрупне- ния колхозов и сселения неперспективных деревень. Осуществлялись массовые преобразования колхозов в государственные сельскохозяйст- венные предприятия (совхозы). Действовали силовые методы управле- ния отраслями агросферы. В конце 50-х годов стала проводиться линия на свертывание личных подсобных хозяйств, на сокращение находяще- гося в личной собственности крестьян поголовья скота. Усилились во- люнтаристские</w:t>
      </w:r>
      <w:r>
        <w:rPr>
          <w:spacing w:val="16"/>
        </w:rPr>
        <w:t> </w:t>
      </w:r>
      <w:r>
        <w:rPr/>
        <w:t>методы</w:t>
      </w:r>
      <w:r>
        <w:rPr>
          <w:spacing w:val="16"/>
        </w:rPr>
        <w:t> </w:t>
      </w:r>
      <w:r>
        <w:rPr/>
        <w:t>руководства</w:t>
      </w:r>
      <w:r>
        <w:rPr>
          <w:spacing w:val="16"/>
        </w:rPr>
        <w:t> </w:t>
      </w:r>
      <w:r>
        <w:rPr/>
        <w:t>сельским</w:t>
      </w:r>
      <w:r>
        <w:rPr>
          <w:spacing w:val="16"/>
        </w:rPr>
        <w:t> </w:t>
      </w:r>
      <w:r>
        <w:rPr/>
        <w:t>хозяйством.</w:t>
      </w:r>
      <w:r>
        <w:rPr>
          <w:spacing w:val="16"/>
        </w:rPr>
        <w:t> </w:t>
      </w:r>
      <w:r>
        <w:rPr/>
        <w:t>После</w:t>
      </w:r>
      <w:r>
        <w:rPr>
          <w:spacing w:val="16"/>
        </w:rPr>
        <w:t> </w:t>
      </w:r>
      <w:r>
        <w:rPr/>
        <w:t>визита</w:t>
      </w:r>
    </w:p>
    <w:p>
      <w:pPr>
        <w:pStyle w:val="BodyText"/>
        <w:spacing w:line="237" w:lineRule="auto"/>
        <w:ind w:right="186" w:firstLine="0"/>
      </w:pPr>
      <w:r>
        <w:rPr/>
        <w:t>H. С. Хрущева в США (1959 г.) всем хозяйствам по его настоянию ре- комендовалось</w:t>
      </w:r>
      <w:r>
        <w:rPr>
          <w:spacing w:val="40"/>
        </w:rPr>
        <w:t> </w:t>
      </w:r>
      <w:r>
        <w:rPr/>
        <w:t>переходить</w:t>
      </w:r>
      <w:r>
        <w:rPr>
          <w:spacing w:val="40"/>
        </w:rPr>
        <w:t> </w:t>
      </w:r>
      <w:r>
        <w:rPr/>
        <w:t>к</w:t>
      </w:r>
      <w:r>
        <w:rPr>
          <w:spacing w:val="40"/>
        </w:rPr>
        <w:t> </w:t>
      </w:r>
      <w:r>
        <w:rPr/>
        <w:t>посеву</w:t>
      </w:r>
      <w:r>
        <w:rPr>
          <w:spacing w:val="40"/>
        </w:rPr>
        <w:t> </w:t>
      </w:r>
      <w:r>
        <w:rPr/>
        <w:t>кукурузы.</w:t>
      </w:r>
    </w:p>
    <w:p>
      <w:pPr>
        <w:pStyle w:val="BodyText"/>
        <w:spacing w:line="237" w:lineRule="auto" w:before="21"/>
      </w:pPr>
      <w:r>
        <w:rPr/>
        <w:t>Результатом непродуманных мер стало обострение </w:t>
      </w:r>
      <w:r>
        <w:rPr/>
        <w:t>продовольст- венной проблемы. В связи с сокращением государственных резервов зерна</w:t>
      </w:r>
      <w:r>
        <w:rPr>
          <w:spacing w:val="80"/>
        </w:rPr>
        <w:t> </w:t>
      </w:r>
      <w:r>
        <w:rPr/>
        <w:t>СССР</w:t>
      </w:r>
      <w:r>
        <w:rPr>
          <w:spacing w:val="80"/>
        </w:rPr>
        <w:t> </w:t>
      </w:r>
      <w:r>
        <w:rPr/>
        <w:t>начал</w:t>
      </w:r>
      <w:r>
        <w:rPr>
          <w:spacing w:val="80"/>
        </w:rPr>
        <w:t> </w:t>
      </w:r>
      <w:r>
        <w:rPr/>
        <w:t>регулярно</w:t>
      </w:r>
      <w:r>
        <w:rPr>
          <w:spacing w:val="80"/>
        </w:rPr>
        <w:t> </w:t>
      </w:r>
      <w:r>
        <w:rPr/>
        <w:t>покупать</w:t>
      </w:r>
      <w:r>
        <w:rPr>
          <w:spacing w:val="80"/>
        </w:rPr>
        <w:t> </w:t>
      </w:r>
      <w:r>
        <w:rPr/>
        <w:t>его</w:t>
      </w:r>
      <w:r>
        <w:rPr>
          <w:spacing w:val="80"/>
        </w:rPr>
        <w:t> </w:t>
      </w:r>
      <w:r>
        <w:rPr/>
        <w:t>за</w:t>
      </w:r>
      <w:r>
        <w:rPr>
          <w:spacing w:val="80"/>
        </w:rPr>
        <w:t> </w:t>
      </w:r>
      <w:r>
        <w:rPr/>
        <w:t>рубежом.</w:t>
      </w:r>
    </w:p>
    <w:p>
      <w:pPr>
        <w:pStyle w:val="BodyText"/>
        <w:spacing w:line="237" w:lineRule="auto" w:before="24"/>
      </w:pPr>
      <w:r>
        <w:rPr>
          <w:b/>
        </w:rPr>
        <w:t>Реформа управления промышленностью</w:t>
      </w:r>
      <w:r>
        <w:rPr/>
        <w:t>. </w:t>
      </w:r>
      <w:r>
        <w:rPr/>
        <w:t>Переориентирование экономики на развитие агросферы и легкой промышленности было кратковременным. У руководства страны отсутствовала развернутая концепция</w:t>
      </w:r>
      <w:r>
        <w:rPr>
          <w:spacing w:val="80"/>
        </w:rPr>
        <w:t>  </w:t>
      </w:r>
      <w:r>
        <w:rPr/>
        <w:t>преобразований</w:t>
      </w:r>
      <w:r>
        <w:rPr>
          <w:spacing w:val="80"/>
        </w:rPr>
        <w:t>  </w:t>
      </w:r>
      <w:r>
        <w:rPr/>
        <w:t>в</w:t>
      </w:r>
      <w:r>
        <w:rPr>
          <w:spacing w:val="80"/>
        </w:rPr>
        <w:t>  </w:t>
      </w:r>
      <w:r>
        <w:rPr/>
        <w:t>области</w:t>
      </w:r>
      <w:r>
        <w:rPr>
          <w:spacing w:val="80"/>
        </w:rPr>
        <w:t>  </w:t>
      </w:r>
      <w:r>
        <w:rPr/>
        <w:t>экономики.</w:t>
      </w:r>
      <w:r>
        <w:rPr>
          <w:spacing w:val="80"/>
        </w:rPr>
        <w:t>  </w:t>
      </w:r>
      <w:r>
        <w:rPr/>
        <w:t>В</w:t>
      </w:r>
      <w:r>
        <w:rPr>
          <w:spacing w:val="80"/>
        </w:rPr>
        <w:t>  </w:t>
      </w:r>
      <w:r>
        <w:rPr/>
        <w:t>начале 1955 г. Г. М. Маленков — сторонник стратегии развития легкой про- мышленности — был вынужден покинуть пост председателя Совета Министров. Восстанавливался принцип приоритетного развития про- изводства</w:t>
      </w:r>
      <w:r>
        <w:rPr>
          <w:spacing w:val="40"/>
        </w:rPr>
        <w:t> </w:t>
      </w:r>
      <w:r>
        <w:rPr/>
        <w:t>средств</w:t>
      </w:r>
      <w:r>
        <w:rPr>
          <w:spacing w:val="40"/>
        </w:rPr>
        <w:t> </w:t>
      </w:r>
      <w:r>
        <w:rPr/>
        <w:t>производства,</w:t>
      </w:r>
      <w:r>
        <w:rPr>
          <w:spacing w:val="40"/>
        </w:rPr>
        <w:t> </w:t>
      </w:r>
      <w:r>
        <w:rPr/>
        <w:t>что</w:t>
      </w:r>
      <w:r>
        <w:rPr>
          <w:spacing w:val="40"/>
        </w:rPr>
        <w:t> </w:t>
      </w:r>
      <w:r>
        <w:rPr/>
        <w:t>нашло</w:t>
      </w:r>
      <w:r>
        <w:rPr>
          <w:spacing w:val="40"/>
        </w:rPr>
        <w:t> </w:t>
      </w:r>
      <w:r>
        <w:rPr/>
        <w:t>отражение</w:t>
      </w:r>
      <w:r>
        <w:rPr>
          <w:spacing w:val="40"/>
        </w:rPr>
        <w:t> </w:t>
      </w:r>
      <w:r>
        <w:rPr/>
        <w:t>в</w:t>
      </w:r>
      <w:r>
        <w:rPr>
          <w:spacing w:val="40"/>
        </w:rPr>
        <w:t> </w:t>
      </w:r>
      <w:r>
        <w:rPr/>
        <w:t>планах</w:t>
      </w:r>
      <w:r>
        <w:rPr>
          <w:spacing w:val="40"/>
        </w:rPr>
        <w:t> </w:t>
      </w:r>
      <w:r>
        <w:rPr/>
        <w:t>шес- той пятилетки и семилетки (1959—1965 гг.). (В связи с ошибками, допущенными</w:t>
      </w:r>
      <w:r>
        <w:rPr>
          <w:spacing w:val="80"/>
          <w:w w:val="150"/>
        </w:rPr>
        <w:t> </w:t>
      </w:r>
      <w:r>
        <w:rPr/>
        <w:t>при</w:t>
      </w:r>
      <w:r>
        <w:rPr>
          <w:spacing w:val="80"/>
          <w:w w:val="150"/>
        </w:rPr>
        <w:t> </w:t>
      </w:r>
      <w:r>
        <w:rPr/>
        <w:t>составлении</w:t>
      </w:r>
      <w:r>
        <w:rPr>
          <w:spacing w:val="80"/>
          <w:w w:val="150"/>
        </w:rPr>
        <w:t> </w:t>
      </w:r>
      <w:r>
        <w:rPr/>
        <w:t>шестого</w:t>
      </w:r>
      <w:r>
        <w:rPr>
          <w:spacing w:val="80"/>
          <w:w w:val="150"/>
        </w:rPr>
        <w:t> </w:t>
      </w:r>
      <w:r>
        <w:rPr/>
        <w:t>пятилетнего</w:t>
      </w:r>
      <w:r>
        <w:rPr>
          <w:spacing w:val="80"/>
          <w:w w:val="150"/>
        </w:rPr>
        <w:t> </w:t>
      </w:r>
      <w:r>
        <w:rPr/>
        <w:t>плана</w:t>
      </w:r>
      <w:r>
        <w:rPr>
          <w:spacing w:val="80"/>
        </w:rPr>
        <w:t> </w:t>
      </w:r>
      <w:r>
        <w:rPr/>
        <w:t>(1956—1960 гг.), был разработан новый план, рассчитанный на семь</w:t>
      </w:r>
      <w:r>
        <w:rPr>
          <w:spacing w:val="80"/>
        </w:rPr>
        <w:t> </w:t>
      </w:r>
      <w:r>
        <w:rPr/>
        <w:t>лет.)</w:t>
      </w:r>
      <w:r>
        <w:rPr>
          <w:spacing w:val="40"/>
        </w:rPr>
        <w:t> </w:t>
      </w:r>
      <w:r>
        <w:rPr/>
        <w:t>Hа</w:t>
      </w:r>
      <w:r>
        <w:rPr>
          <w:spacing w:val="40"/>
        </w:rPr>
        <w:t> </w:t>
      </w:r>
      <w:r>
        <w:rPr/>
        <w:t>рубеже</w:t>
      </w:r>
      <w:r>
        <w:rPr>
          <w:spacing w:val="40"/>
        </w:rPr>
        <w:t> </w:t>
      </w:r>
      <w:r>
        <w:rPr/>
        <w:t>50—60-х</w:t>
      </w:r>
      <w:r>
        <w:rPr>
          <w:spacing w:val="40"/>
        </w:rPr>
        <w:t> </w:t>
      </w:r>
      <w:r>
        <w:rPr/>
        <w:t>годов</w:t>
      </w:r>
      <w:r>
        <w:rPr>
          <w:spacing w:val="40"/>
        </w:rPr>
        <w:t> </w:t>
      </w:r>
      <w:r>
        <w:rPr/>
        <w:t>почти</w:t>
      </w:r>
      <w:r>
        <w:rPr>
          <w:spacing w:val="40"/>
        </w:rPr>
        <w:t> </w:t>
      </w:r>
      <w:r>
        <w:rPr>
          <w:vertAlign w:val="superscript"/>
        </w:rPr>
        <w:t>3</w:t>
      </w:r>
      <w:r>
        <w:rPr>
          <w:vertAlign w:val="baseline"/>
        </w:rPr>
        <w:t>/</w:t>
      </w:r>
      <w:r>
        <w:rPr>
          <w:vertAlign w:val="subscript"/>
        </w:rPr>
        <w:t>4</w:t>
      </w:r>
      <w:r>
        <w:rPr>
          <w:spacing w:val="40"/>
          <w:vertAlign w:val="baseline"/>
        </w:rPr>
        <w:t> </w:t>
      </w:r>
      <w:r>
        <w:rPr>
          <w:vertAlign w:val="baseline"/>
        </w:rPr>
        <w:t>общего</w:t>
      </w:r>
      <w:r>
        <w:rPr>
          <w:spacing w:val="40"/>
          <w:vertAlign w:val="baseline"/>
        </w:rPr>
        <w:t> </w:t>
      </w:r>
      <w:r>
        <w:rPr>
          <w:vertAlign w:val="baseline"/>
        </w:rPr>
        <w:t>объема</w:t>
      </w:r>
      <w:r>
        <w:rPr>
          <w:spacing w:val="40"/>
          <w:vertAlign w:val="baseline"/>
        </w:rPr>
        <w:t> </w:t>
      </w:r>
      <w:r>
        <w:rPr>
          <w:vertAlign w:val="baseline"/>
        </w:rPr>
        <w:t>выпускае- мой промышленной продукции приходилось на долю группы «А». Высокими тепами развивались машиностроение и приборостроение. Продолжалась механизация производственных процессов в промыш- ленности.</w:t>
      </w:r>
      <w:r>
        <w:rPr>
          <w:spacing w:val="40"/>
          <w:vertAlign w:val="baseline"/>
        </w:rPr>
        <w:t> </w:t>
      </w:r>
      <w:r>
        <w:rPr>
          <w:vertAlign w:val="baseline"/>
        </w:rPr>
        <w:t>Широкие</w:t>
      </w:r>
      <w:r>
        <w:rPr>
          <w:spacing w:val="40"/>
          <w:vertAlign w:val="baseline"/>
        </w:rPr>
        <w:t> </w:t>
      </w:r>
      <w:r>
        <w:rPr>
          <w:vertAlign w:val="baseline"/>
        </w:rPr>
        <w:t>масштабы</w:t>
      </w:r>
      <w:r>
        <w:rPr>
          <w:spacing w:val="40"/>
          <w:vertAlign w:val="baseline"/>
        </w:rPr>
        <w:t> </w:t>
      </w:r>
      <w:r>
        <w:rPr>
          <w:vertAlign w:val="baseline"/>
        </w:rPr>
        <w:t>приобрело</w:t>
      </w:r>
      <w:r>
        <w:rPr>
          <w:spacing w:val="40"/>
          <w:vertAlign w:val="baseline"/>
        </w:rPr>
        <w:t> </w:t>
      </w:r>
      <w:r>
        <w:rPr>
          <w:vertAlign w:val="baseline"/>
        </w:rPr>
        <w:t>капитальное</w:t>
      </w:r>
      <w:r>
        <w:rPr>
          <w:spacing w:val="40"/>
          <w:vertAlign w:val="baseline"/>
        </w:rPr>
        <w:t> </w:t>
      </w:r>
      <w:r>
        <w:rPr>
          <w:vertAlign w:val="baseline"/>
        </w:rPr>
        <w:t>строительство.</w:t>
      </w:r>
    </w:p>
    <w:p>
      <w:pPr>
        <w:pStyle w:val="BodyText"/>
        <w:spacing w:line="237" w:lineRule="auto" w:before="20"/>
      </w:pPr>
      <w:r>
        <w:rPr/>
        <w:t>Были сооружены и сданы в эксплуатацию тысячи крупных </w:t>
      </w:r>
      <w:r>
        <w:rPr/>
        <w:t>про- мышленных предприятий. В их числе — Череповецкий металлургиче- ский и Омский нефтеперерабатывающий заводы, предприятия синте- тического каучука в Воронеже, Красноярске и Сумгаите, автоматизи- рованный</w:t>
      </w:r>
      <w:r>
        <w:rPr>
          <w:spacing w:val="40"/>
        </w:rPr>
        <w:t> </w:t>
      </w:r>
      <w:r>
        <w:rPr/>
        <w:t>завод</w:t>
      </w:r>
      <w:r>
        <w:rPr>
          <w:spacing w:val="40"/>
        </w:rPr>
        <w:t> </w:t>
      </w:r>
      <w:r>
        <w:rPr/>
        <w:t>по</w:t>
      </w:r>
      <w:r>
        <w:rPr>
          <w:spacing w:val="40"/>
        </w:rPr>
        <w:t> </w:t>
      </w:r>
      <w:r>
        <w:rPr/>
        <w:t>производству</w:t>
      </w:r>
      <w:r>
        <w:rPr>
          <w:spacing w:val="40"/>
        </w:rPr>
        <w:t> </w:t>
      </w:r>
      <w:r>
        <w:rPr/>
        <w:t>бетона</w:t>
      </w:r>
      <w:r>
        <w:rPr>
          <w:spacing w:val="40"/>
        </w:rPr>
        <w:t> </w:t>
      </w:r>
      <w:r>
        <w:rPr/>
        <w:t>в</w:t>
      </w:r>
      <w:r>
        <w:rPr>
          <w:spacing w:val="40"/>
        </w:rPr>
        <w:t> </w:t>
      </w:r>
      <w:r>
        <w:rPr/>
        <w:t>Hовой</w:t>
      </w:r>
      <w:r>
        <w:rPr>
          <w:spacing w:val="40"/>
        </w:rPr>
        <w:t> </w:t>
      </w:r>
      <w:r>
        <w:rPr/>
        <w:t>Каховке.</w:t>
      </w:r>
      <w:r>
        <w:rPr>
          <w:spacing w:val="40"/>
        </w:rPr>
        <w:t> </w:t>
      </w:r>
      <w:r>
        <w:rPr/>
        <w:t>Развивались новые промышленные отрасли — радиоэлектроника, ра- кетостроение.</w:t>
      </w:r>
      <w:r>
        <w:rPr>
          <w:spacing w:val="59"/>
        </w:rPr>
        <w:t> </w:t>
      </w:r>
      <w:r>
        <w:rPr/>
        <w:t>Состоявшийся</w:t>
      </w:r>
      <w:r>
        <w:rPr>
          <w:spacing w:val="60"/>
        </w:rPr>
        <w:t> </w:t>
      </w:r>
      <w:r>
        <w:rPr/>
        <w:t>в</w:t>
      </w:r>
      <w:r>
        <w:rPr>
          <w:spacing w:val="60"/>
        </w:rPr>
        <w:t> </w:t>
      </w:r>
      <w:r>
        <w:rPr/>
        <w:t>июле</w:t>
      </w:r>
      <w:r>
        <w:rPr>
          <w:spacing w:val="60"/>
        </w:rPr>
        <w:t> </w:t>
      </w:r>
      <w:r>
        <w:rPr/>
        <w:t>1955</w:t>
      </w:r>
      <w:r>
        <w:rPr>
          <w:spacing w:val="60"/>
        </w:rPr>
        <w:t> </w:t>
      </w:r>
      <w:r>
        <w:rPr/>
        <w:t>г.</w:t>
      </w:r>
      <w:r>
        <w:rPr>
          <w:spacing w:val="60"/>
        </w:rPr>
        <w:t> </w:t>
      </w:r>
      <w:r>
        <w:rPr/>
        <w:t>Пленум</w:t>
      </w:r>
      <w:r>
        <w:rPr>
          <w:spacing w:val="60"/>
        </w:rPr>
        <w:t> </w:t>
      </w:r>
      <w:r>
        <w:rPr/>
        <w:t>ЦК</w:t>
      </w:r>
      <w:r>
        <w:rPr>
          <w:spacing w:val="60"/>
        </w:rPr>
        <w:t> </w:t>
      </w:r>
      <w:r>
        <w:rPr/>
        <w:t>партии</w:t>
      </w:r>
      <w:r>
        <w:rPr>
          <w:spacing w:val="60"/>
        </w:rPr>
        <w:t> </w:t>
      </w:r>
      <w:r>
        <w:rPr>
          <w:spacing w:val="-5"/>
        </w:rPr>
        <w:t>об-</w:t>
      </w:r>
    </w:p>
    <w:p>
      <w:pPr>
        <w:spacing w:after="0" w:line="237" w:lineRule="auto"/>
        <w:sectPr>
          <w:pgSz w:w="8400" w:h="11900"/>
          <w:pgMar w:header="740" w:footer="0" w:top="980" w:bottom="280" w:left="720" w:right="700"/>
        </w:sectPr>
      </w:pPr>
    </w:p>
    <w:p>
      <w:pPr>
        <w:pStyle w:val="BodyText"/>
        <w:spacing w:line="230" w:lineRule="auto" w:before="137"/>
        <w:ind w:firstLine="0"/>
      </w:pPr>
      <w:r>
        <w:rPr/>
        <w:t>ратил внимание на необходимость улучшения внедрения в </w:t>
      </w:r>
      <w:r>
        <w:rPr/>
        <w:t>производ- ство</w:t>
      </w:r>
      <w:r>
        <w:rPr>
          <w:spacing w:val="40"/>
        </w:rPr>
        <w:t> </w:t>
      </w:r>
      <w:r>
        <w:rPr/>
        <w:t>новейших</w:t>
      </w:r>
      <w:r>
        <w:rPr>
          <w:spacing w:val="40"/>
        </w:rPr>
        <w:t> </w:t>
      </w:r>
      <w:r>
        <w:rPr/>
        <w:t>достижений</w:t>
      </w:r>
      <w:r>
        <w:rPr>
          <w:spacing w:val="40"/>
        </w:rPr>
        <w:t> </w:t>
      </w:r>
      <w:r>
        <w:rPr/>
        <w:t>науки</w:t>
      </w:r>
      <w:r>
        <w:rPr>
          <w:spacing w:val="40"/>
        </w:rPr>
        <w:t> </w:t>
      </w:r>
      <w:r>
        <w:rPr/>
        <w:t>и</w:t>
      </w:r>
      <w:r>
        <w:rPr>
          <w:spacing w:val="40"/>
        </w:rPr>
        <w:t> </w:t>
      </w:r>
      <w:r>
        <w:rPr/>
        <w:t>техники.</w:t>
      </w:r>
    </w:p>
    <w:p>
      <w:pPr>
        <w:pStyle w:val="BodyText"/>
        <w:spacing w:line="230" w:lineRule="auto" w:before="33"/>
      </w:pPr>
      <w:r>
        <w:rPr/>
        <w:t>Во</w:t>
      </w:r>
      <w:r>
        <w:rPr>
          <w:spacing w:val="40"/>
        </w:rPr>
        <w:t> </w:t>
      </w:r>
      <w:r>
        <w:rPr/>
        <w:t>второй</w:t>
      </w:r>
      <w:r>
        <w:rPr>
          <w:spacing w:val="40"/>
        </w:rPr>
        <w:t> </w:t>
      </w:r>
      <w:r>
        <w:rPr/>
        <w:t>половине</w:t>
      </w:r>
      <w:r>
        <w:rPr>
          <w:spacing w:val="40"/>
        </w:rPr>
        <w:t> </w:t>
      </w:r>
      <w:r>
        <w:rPr/>
        <w:t>50-х</w:t>
      </w:r>
      <w:r>
        <w:rPr>
          <w:spacing w:val="40"/>
        </w:rPr>
        <w:t> </w:t>
      </w:r>
      <w:r>
        <w:rPr/>
        <w:t>годов</w:t>
      </w:r>
      <w:r>
        <w:rPr>
          <w:spacing w:val="40"/>
        </w:rPr>
        <w:t> </w:t>
      </w:r>
      <w:r>
        <w:rPr/>
        <w:t>промышленность</w:t>
      </w:r>
      <w:r>
        <w:rPr>
          <w:spacing w:val="40"/>
        </w:rPr>
        <w:t> </w:t>
      </w:r>
      <w:r>
        <w:rPr/>
        <w:t>страны</w:t>
      </w:r>
      <w:r>
        <w:rPr>
          <w:spacing w:val="40"/>
        </w:rPr>
        <w:t> </w:t>
      </w:r>
      <w:r>
        <w:rPr/>
        <w:t>подня- лась</w:t>
      </w:r>
      <w:r>
        <w:rPr>
          <w:spacing w:val="80"/>
        </w:rPr>
        <w:t> </w:t>
      </w:r>
      <w:r>
        <w:rPr/>
        <w:t>на</w:t>
      </w:r>
      <w:r>
        <w:rPr>
          <w:spacing w:val="80"/>
        </w:rPr>
        <w:t> </w:t>
      </w:r>
      <w:r>
        <w:rPr/>
        <w:t>качественно</w:t>
      </w:r>
      <w:r>
        <w:rPr>
          <w:spacing w:val="80"/>
        </w:rPr>
        <w:t> </w:t>
      </w:r>
      <w:r>
        <w:rPr/>
        <w:t>новую</w:t>
      </w:r>
      <w:r>
        <w:rPr>
          <w:spacing w:val="80"/>
        </w:rPr>
        <w:t> </w:t>
      </w:r>
      <w:r>
        <w:rPr/>
        <w:t>ступень.</w:t>
      </w:r>
      <w:r>
        <w:rPr>
          <w:spacing w:val="80"/>
        </w:rPr>
        <w:t> </w:t>
      </w:r>
      <w:r>
        <w:rPr/>
        <w:t>В</w:t>
      </w:r>
      <w:r>
        <w:rPr>
          <w:spacing w:val="80"/>
        </w:rPr>
        <w:t> </w:t>
      </w:r>
      <w:r>
        <w:rPr/>
        <w:t>ней</w:t>
      </w:r>
      <w:r>
        <w:rPr>
          <w:spacing w:val="80"/>
        </w:rPr>
        <w:t> </w:t>
      </w:r>
      <w:r>
        <w:rPr/>
        <w:t>насчитывалось</w:t>
      </w:r>
      <w:r>
        <w:rPr>
          <w:spacing w:val="80"/>
        </w:rPr>
        <w:t> </w:t>
      </w:r>
      <w:r>
        <w:rPr/>
        <w:t>около 300 отраслей и видов производства. Вместе с тем жесткая, централи- зованная система управления тормозила развитие промышленности. Качественные</w:t>
      </w:r>
      <w:r>
        <w:rPr>
          <w:spacing w:val="80"/>
        </w:rPr>
        <w:t> </w:t>
      </w:r>
      <w:r>
        <w:rPr/>
        <w:t>сдвиги</w:t>
      </w:r>
      <w:r>
        <w:rPr>
          <w:spacing w:val="80"/>
        </w:rPr>
        <w:t> </w:t>
      </w:r>
      <w:r>
        <w:rPr/>
        <w:t>в</w:t>
      </w:r>
      <w:r>
        <w:rPr>
          <w:spacing w:val="80"/>
        </w:rPr>
        <w:t> </w:t>
      </w:r>
      <w:r>
        <w:rPr/>
        <w:t>ее</w:t>
      </w:r>
      <w:r>
        <w:rPr>
          <w:spacing w:val="80"/>
        </w:rPr>
        <w:t> </w:t>
      </w:r>
      <w:r>
        <w:rPr/>
        <w:t>структуре</w:t>
      </w:r>
      <w:r>
        <w:rPr>
          <w:spacing w:val="80"/>
        </w:rPr>
        <w:t> </w:t>
      </w:r>
      <w:r>
        <w:rPr/>
        <w:t>потребовали</w:t>
      </w:r>
      <w:r>
        <w:rPr>
          <w:spacing w:val="80"/>
        </w:rPr>
        <w:t> </w:t>
      </w:r>
      <w:r>
        <w:rPr/>
        <w:t>изменения</w:t>
      </w:r>
      <w:r>
        <w:rPr>
          <w:spacing w:val="80"/>
        </w:rPr>
        <w:t> </w:t>
      </w:r>
      <w:r>
        <w:rPr/>
        <w:t>форм и</w:t>
      </w:r>
      <w:r>
        <w:rPr>
          <w:spacing w:val="40"/>
        </w:rPr>
        <w:t> </w:t>
      </w:r>
      <w:r>
        <w:rPr/>
        <w:t>методов</w:t>
      </w:r>
      <w:r>
        <w:rPr>
          <w:spacing w:val="40"/>
        </w:rPr>
        <w:t> </w:t>
      </w:r>
      <w:r>
        <w:rPr/>
        <w:t>руководства</w:t>
      </w:r>
      <w:r>
        <w:rPr>
          <w:spacing w:val="40"/>
        </w:rPr>
        <w:t> </w:t>
      </w:r>
      <w:r>
        <w:rPr/>
        <w:t>индустриальными</w:t>
      </w:r>
      <w:r>
        <w:rPr>
          <w:spacing w:val="40"/>
        </w:rPr>
        <w:t> </w:t>
      </w:r>
      <w:r>
        <w:rPr/>
        <w:t>отраслями.</w:t>
      </w:r>
    </w:p>
    <w:p>
      <w:pPr>
        <w:pStyle w:val="BodyText"/>
        <w:spacing w:line="230" w:lineRule="auto" w:before="32"/>
      </w:pPr>
      <w:r>
        <w:rPr/>
        <w:t>В 1957 г. был принят Закон о перестройке управления </w:t>
      </w:r>
      <w:r>
        <w:rPr/>
        <w:t>промыш- ленностью</w:t>
      </w:r>
      <w:r>
        <w:rPr>
          <w:spacing w:val="40"/>
        </w:rPr>
        <w:t> </w:t>
      </w:r>
      <w:r>
        <w:rPr/>
        <w:t>и</w:t>
      </w:r>
      <w:r>
        <w:rPr>
          <w:spacing w:val="40"/>
        </w:rPr>
        <w:t> </w:t>
      </w:r>
      <w:r>
        <w:rPr/>
        <w:t>строительством.</w:t>
      </w:r>
      <w:r>
        <w:rPr>
          <w:spacing w:val="40"/>
        </w:rPr>
        <w:t> </w:t>
      </w:r>
      <w:r>
        <w:rPr/>
        <w:t>В</w:t>
      </w:r>
      <w:r>
        <w:rPr>
          <w:spacing w:val="40"/>
        </w:rPr>
        <w:t> </w:t>
      </w:r>
      <w:r>
        <w:rPr/>
        <w:t>соответствии</w:t>
      </w:r>
      <w:r>
        <w:rPr>
          <w:spacing w:val="40"/>
        </w:rPr>
        <w:t> </w:t>
      </w:r>
      <w:r>
        <w:rPr/>
        <w:t>с</w:t>
      </w:r>
      <w:r>
        <w:rPr>
          <w:spacing w:val="40"/>
        </w:rPr>
        <w:t> </w:t>
      </w:r>
      <w:r>
        <w:rPr/>
        <w:t>ним</w:t>
      </w:r>
      <w:r>
        <w:rPr>
          <w:spacing w:val="40"/>
        </w:rPr>
        <w:t> </w:t>
      </w:r>
      <w:r>
        <w:rPr/>
        <w:t>отменялась прежняя отраслевая система руководства, осуществляемая через ми- нистерства и ведомства. Основной организационной формой управле- ния стали Советы народного хозяйства — совнархозы. В стране было создано 105 экономических районов на базе существующего админи- стративного деления. Все промышленные предприятия и стройки, расположенные на их территории, передавались в ведение местных совнархозов. Большая часть отраслевых министерств упразднялась. Предполагалось, что переход к территориальной системе управления снимет барьеры на пути развития промышленности, укрепит эконо- мические</w:t>
      </w:r>
      <w:r>
        <w:rPr>
          <w:spacing w:val="40"/>
        </w:rPr>
        <w:t> </w:t>
      </w:r>
      <w:r>
        <w:rPr/>
        <w:t>связи</w:t>
      </w:r>
      <w:r>
        <w:rPr>
          <w:spacing w:val="40"/>
        </w:rPr>
        <w:t> </w:t>
      </w:r>
      <w:r>
        <w:rPr/>
        <w:t>внутри</w:t>
      </w:r>
      <w:r>
        <w:rPr>
          <w:spacing w:val="40"/>
        </w:rPr>
        <w:t> </w:t>
      </w:r>
      <w:r>
        <w:rPr/>
        <w:t>регионов</w:t>
      </w:r>
      <w:r>
        <w:rPr>
          <w:spacing w:val="40"/>
        </w:rPr>
        <w:t> </w:t>
      </w:r>
      <w:r>
        <w:rPr/>
        <w:t>и</w:t>
      </w:r>
      <w:r>
        <w:rPr>
          <w:spacing w:val="40"/>
        </w:rPr>
        <w:t> </w:t>
      </w:r>
      <w:r>
        <w:rPr/>
        <w:t>республик.</w:t>
      </w:r>
      <w:r>
        <w:rPr>
          <w:spacing w:val="40"/>
        </w:rPr>
        <w:t> </w:t>
      </w:r>
      <w:r>
        <w:rPr/>
        <w:t>Hо</w:t>
      </w:r>
      <w:r>
        <w:rPr>
          <w:spacing w:val="40"/>
        </w:rPr>
        <w:t> </w:t>
      </w:r>
      <w:r>
        <w:rPr/>
        <w:t>этого</w:t>
      </w:r>
      <w:r>
        <w:rPr>
          <w:spacing w:val="40"/>
        </w:rPr>
        <w:t> </w:t>
      </w:r>
      <w:r>
        <w:rPr/>
        <w:t>не</w:t>
      </w:r>
      <w:r>
        <w:rPr>
          <w:spacing w:val="40"/>
        </w:rPr>
        <w:t> </w:t>
      </w:r>
      <w:r>
        <w:rPr/>
        <w:t>произош- ло.</w:t>
      </w:r>
      <w:r>
        <w:rPr>
          <w:spacing w:val="40"/>
        </w:rPr>
        <w:t> </w:t>
      </w:r>
      <w:r>
        <w:rPr/>
        <w:t>Административные</w:t>
      </w:r>
      <w:r>
        <w:rPr>
          <w:spacing w:val="40"/>
        </w:rPr>
        <w:t> </w:t>
      </w:r>
      <w:r>
        <w:rPr/>
        <w:t>методы</w:t>
      </w:r>
      <w:r>
        <w:rPr>
          <w:spacing w:val="40"/>
        </w:rPr>
        <w:t> </w:t>
      </w:r>
      <w:r>
        <w:rPr/>
        <w:t>хозяйствования</w:t>
      </w:r>
      <w:r>
        <w:rPr>
          <w:spacing w:val="40"/>
        </w:rPr>
        <w:t> </w:t>
      </w:r>
      <w:r>
        <w:rPr/>
        <w:t>сохранялись.</w:t>
      </w:r>
      <w:r>
        <w:rPr>
          <w:spacing w:val="40"/>
        </w:rPr>
        <w:t> </w:t>
      </w:r>
      <w:r>
        <w:rPr/>
        <w:t>Более того,</w:t>
      </w:r>
      <w:r>
        <w:rPr>
          <w:spacing w:val="40"/>
        </w:rPr>
        <w:t> </w:t>
      </w:r>
      <w:r>
        <w:rPr/>
        <w:t>была</w:t>
      </w:r>
      <w:r>
        <w:rPr>
          <w:spacing w:val="40"/>
        </w:rPr>
        <w:t> </w:t>
      </w:r>
      <w:r>
        <w:rPr/>
        <w:t>нарушена</w:t>
      </w:r>
      <w:r>
        <w:rPr>
          <w:spacing w:val="40"/>
        </w:rPr>
        <w:t> </w:t>
      </w:r>
      <w:r>
        <w:rPr/>
        <w:t>единая</w:t>
      </w:r>
      <w:r>
        <w:rPr>
          <w:spacing w:val="40"/>
        </w:rPr>
        <w:t> </w:t>
      </w:r>
      <w:r>
        <w:rPr/>
        <w:t>техническая</w:t>
      </w:r>
      <w:r>
        <w:rPr>
          <w:spacing w:val="40"/>
        </w:rPr>
        <w:t> </w:t>
      </w:r>
      <w:r>
        <w:rPr/>
        <w:t>и</w:t>
      </w:r>
      <w:r>
        <w:rPr>
          <w:spacing w:val="40"/>
        </w:rPr>
        <w:t> </w:t>
      </w:r>
      <w:r>
        <w:rPr/>
        <w:t>технологическая</w:t>
      </w:r>
      <w:r>
        <w:rPr>
          <w:spacing w:val="40"/>
        </w:rPr>
        <w:t> </w:t>
      </w:r>
      <w:r>
        <w:rPr/>
        <w:t>полити- ка</w:t>
      </w:r>
      <w:r>
        <w:rPr>
          <w:spacing w:val="40"/>
        </w:rPr>
        <w:t> </w:t>
      </w:r>
      <w:r>
        <w:rPr/>
        <w:t>внутри</w:t>
      </w:r>
      <w:r>
        <w:rPr>
          <w:spacing w:val="40"/>
        </w:rPr>
        <w:t> </w:t>
      </w:r>
      <w:r>
        <w:rPr/>
        <w:t>промышленных</w:t>
      </w:r>
      <w:r>
        <w:rPr>
          <w:spacing w:val="40"/>
        </w:rPr>
        <w:t> </w:t>
      </w:r>
      <w:r>
        <w:rPr/>
        <w:t>отраслей.</w:t>
      </w:r>
    </w:p>
    <w:p>
      <w:pPr>
        <w:pStyle w:val="BodyText"/>
        <w:spacing w:line="230" w:lineRule="auto" w:before="31"/>
      </w:pPr>
      <w:r>
        <w:rPr>
          <w:b/>
        </w:rPr>
        <w:t>Социальная</w:t>
      </w:r>
      <w:r>
        <w:rPr>
          <w:b/>
          <w:spacing w:val="80"/>
        </w:rPr>
        <w:t> </w:t>
      </w:r>
      <w:r>
        <w:rPr>
          <w:b/>
        </w:rPr>
        <w:t>сфера</w:t>
      </w:r>
      <w:r>
        <w:rPr/>
        <w:t>.</w:t>
      </w:r>
      <w:r>
        <w:rPr>
          <w:spacing w:val="80"/>
        </w:rPr>
        <w:t> </w:t>
      </w:r>
      <w:r>
        <w:rPr/>
        <w:t>К</w:t>
      </w:r>
      <w:r>
        <w:rPr>
          <w:spacing w:val="80"/>
        </w:rPr>
        <w:t> </w:t>
      </w:r>
      <w:r>
        <w:rPr/>
        <w:t>концу</w:t>
      </w:r>
      <w:r>
        <w:rPr>
          <w:spacing w:val="80"/>
        </w:rPr>
        <w:t> </w:t>
      </w:r>
      <w:r>
        <w:rPr/>
        <w:t>50-х</w:t>
      </w:r>
      <w:r>
        <w:rPr>
          <w:spacing w:val="80"/>
        </w:rPr>
        <w:t> </w:t>
      </w:r>
      <w:r>
        <w:rPr/>
        <w:t>годов</w:t>
      </w:r>
      <w:r>
        <w:rPr>
          <w:spacing w:val="80"/>
        </w:rPr>
        <w:t> </w:t>
      </w:r>
      <w:r>
        <w:rPr/>
        <w:t>произошли</w:t>
      </w:r>
      <w:r>
        <w:rPr>
          <w:spacing w:val="80"/>
        </w:rPr>
        <w:t> </w:t>
      </w:r>
      <w:r>
        <w:rPr/>
        <w:t>изменения в</w:t>
      </w:r>
      <w:r>
        <w:rPr>
          <w:spacing w:val="67"/>
        </w:rPr>
        <w:t>  </w:t>
      </w:r>
      <w:r>
        <w:rPr/>
        <w:t>социальной</w:t>
      </w:r>
      <w:r>
        <w:rPr>
          <w:spacing w:val="67"/>
        </w:rPr>
        <w:t>  </w:t>
      </w:r>
      <w:r>
        <w:rPr/>
        <w:t>структуре</w:t>
      </w:r>
      <w:r>
        <w:rPr>
          <w:spacing w:val="67"/>
        </w:rPr>
        <w:t>  </w:t>
      </w:r>
      <w:r>
        <w:rPr/>
        <w:t>общества,</w:t>
      </w:r>
      <w:r>
        <w:rPr>
          <w:spacing w:val="67"/>
        </w:rPr>
        <w:t>  </w:t>
      </w:r>
      <w:r>
        <w:rPr/>
        <w:t>что</w:t>
      </w:r>
      <w:r>
        <w:rPr>
          <w:spacing w:val="67"/>
        </w:rPr>
        <w:t>  </w:t>
      </w:r>
      <w:r>
        <w:rPr/>
        <w:t>отразила</w:t>
      </w:r>
      <w:r>
        <w:rPr>
          <w:spacing w:val="67"/>
        </w:rPr>
        <w:t>  </w:t>
      </w:r>
      <w:r>
        <w:rPr/>
        <w:t>проведенная в</w:t>
      </w:r>
      <w:r>
        <w:rPr>
          <w:spacing w:val="40"/>
        </w:rPr>
        <w:t> </w:t>
      </w:r>
      <w:r>
        <w:rPr/>
        <w:t>1959</w:t>
      </w:r>
      <w:r>
        <w:rPr>
          <w:spacing w:val="40"/>
        </w:rPr>
        <w:t> </w:t>
      </w:r>
      <w:r>
        <w:rPr/>
        <w:t>г.</w:t>
      </w:r>
      <w:r>
        <w:rPr>
          <w:spacing w:val="40"/>
        </w:rPr>
        <w:t> </w:t>
      </w:r>
      <w:r>
        <w:rPr/>
        <w:t>Всесоюзная</w:t>
      </w:r>
      <w:r>
        <w:rPr>
          <w:spacing w:val="40"/>
        </w:rPr>
        <w:t> </w:t>
      </w:r>
      <w:r>
        <w:rPr/>
        <w:t>перепись</w:t>
      </w:r>
      <w:r>
        <w:rPr>
          <w:spacing w:val="40"/>
        </w:rPr>
        <w:t> </w:t>
      </w:r>
      <w:r>
        <w:rPr/>
        <w:t>населения</w:t>
      </w:r>
      <w:r>
        <w:rPr>
          <w:spacing w:val="40"/>
        </w:rPr>
        <w:t> </w:t>
      </w:r>
      <w:r>
        <w:rPr/>
        <w:t>СССP.</w:t>
      </w:r>
      <w:r>
        <w:rPr>
          <w:spacing w:val="40"/>
        </w:rPr>
        <w:t> </w:t>
      </w:r>
      <w:r>
        <w:rPr/>
        <w:t>Выросла</w:t>
      </w:r>
      <w:r>
        <w:rPr>
          <w:spacing w:val="40"/>
        </w:rPr>
        <w:t> </w:t>
      </w:r>
      <w:r>
        <w:rPr/>
        <w:t>числен- ность жителей страны: в 1959 г. она составляла 208,8 млн человек</w:t>
      </w:r>
      <w:r>
        <w:rPr>
          <w:spacing w:val="80"/>
        </w:rPr>
        <w:t> </w:t>
      </w:r>
      <w:r>
        <w:rPr/>
        <w:t>против 190,7 млн в 1939 г. Освоение природных богатств восточных районов привело к росту населения Западной Сибири, Восточной Сибири, Дальнего Востока. Доля горожан составляла 48%. Увеличи-</w:t>
      </w:r>
      <w:r>
        <w:rPr>
          <w:spacing w:val="80"/>
        </w:rPr>
        <w:t> </w:t>
      </w:r>
      <w:r>
        <w:rPr/>
        <w:t>лась численность рабочих в общем составе населения, сократился процент</w:t>
      </w:r>
      <w:r>
        <w:rPr>
          <w:spacing w:val="40"/>
        </w:rPr>
        <w:t> </w:t>
      </w:r>
      <w:r>
        <w:rPr/>
        <w:t>сельских</w:t>
      </w:r>
      <w:r>
        <w:rPr>
          <w:spacing w:val="40"/>
        </w:rPr>
        <w:t> </w:t>
      </w:r>
      <w:r>
        <w:rPr/>
        <w:t>жителей</w:t>
      </w:r>
      <w:r>
        <w:rPr>
          <w:spacing w:val="40"/>
        </w:rPr>
        <w:t> </w:t>
      </w:r>
      <w:r>
        <w:rPr/>
        <w:t>и</w:t>
      </w:r>
      <w:r>
        <w:rPr>
          <w:spacing w:val="40"/>
        </w:rPr>
        <w:t> </w:t>
      </w:r>
      <w:r>
        <w:rPr/>
        <w:t>колхозного</w:t>
      </w:r>
      <w:r>
        <w:rPr>
          <w:spacing w:val="40"/>
        </w:rPr>
        <w:t> </w:t>
      </w:r>
      <w:r>
        <w:rPr/>
        <w:t>крестьянства.</w:t>
      </w:r>
    </w:p>
    <w:p>
      <w:pPr>
        <w:pStyle w:val="BodyText"/>
        <w:spacing w:line="230" w:lineRule="auto" w:before="31"/>
      </w:pPr>
      <w:r>
        <w:rPr/>
        <w:t>Были осуществлены мероприятия по повышению </w:t>
      </w:r>
      <w:r>
        <w:rPr/>
        <w:t>благосостояния народа. Для подростков устанавливался 6-часовой рабочий день. Для остальных</w:t>
      </w:r>
      <w:r>
        <w:rPr>
          <w:spacing w:val="40"/>
        </w:rPr>
        <w:t> </w:t>
      </w:r>
      <w:r>
        <w:rPr/>
        <w:t>рабочих</w:t>
      </w:r>
      <w:r>
        <w:rPr>
          <w:spacing w:val="40"/>
        </w:rPr>
        <w:t> </w:t>
      </w:r>
      <w:r>
        <w:rPr/>
        <w:t>и</w:t>
      </w:r>
      <w:r>
        <w:rPr>
          <w:spacing w:val="40"/>
        </w:rPr>
        <w:t> </w:t>
      </w:r>
      <w:r>
        <w:rPr/>
        <w:t>служащих</w:t>
      </w:r>
      <w:r>
        <w:rPr>
          <w:spacing w:val="40"/>
        </w:rPr>
        <w:t> </w:t>
      </w:r>
      <w:r>
        <w:rPr/>
        <w:t>он</w:t>
      </w:r>
      <w:r>
        <w:rPr>
          <w:spacing w:val="40"/>
        </w:rPr>
        <w:t> </w:t>
      </w:r>
      <w:r>
        <w:rPr/>
        <w:t>сокращался</w:t>
      </w:r>
      <w:r>
        <w:rPr>
          <w:spacing w:val="40"/>
        </w:rPr>
        <w:t> </w:t>
      </w:r>
      <w:r>
        <w:rPr/>
        <w:t>на</w:t>
      </w:r>
      <w:r>
        <w:rPr>
          <w:spacing w:val="40"/>
        </w:rPr>
        <w:t> </w:t>
      </w:r>
      <w:r>
        <w:rPr/>
        <w:t>два</w:t>
      </w:r>
      <w:r>
        <w:rPr>
          <w:spacing w:val="40"/>
        </w:rPr>
        <w:t> </w:t>
      </w:r>
      <w:r>
        <w:rPr/>
        <w:t>часа</w:t>
      </w:r>
      <w:r>
        <w:rPr>
          <w:spacing w:val="40"/>
        </w:rPr>
        <w:t> </w:t>
      </w:r>
      <w:r>
        <w:rPr/>
        <w:t>в</w:t>
      </w:r>
      <w:r>
        <w:rPr>
          <w:spacing w:val="40"/>
        </w:rPr>
        <w:t> </w:t>
      </w:r>
      <w:r>
        <w:rPr/>
        <w:t>суббот- ние и предпраздничные дни. В июле 1956 г. был принят Закон о го- сударственных пенсиях. В соответствии с ним размер пенсий для от- дельных категорий граждан увеличился в 2 раза и более. Hачалось постепенное осуществление программы повышения заработной платы низкооплачиваемым</w:t>
      </w:r>
      <w:r>
        <w:rPr>
          <w:spacing w:val="40"/>
        </w:rPr>
        <w:t> </w:t>
      </w:r>
      <w:r>
        <w:rPr/>
        <w:t>группам</w:t>
      </w:r>
      <w:r>
        <w:rPr>
          <w:spacing w:val="40"/>
        </w:rPr>
        <w:t> </w:t>
      </w:r>
      <w:r>
        <w:rPr/>
        <w:t>рабочих</w:t>
      </w:r>
      <w:r>
        <w:rPr>
          <w:spacing w:val="40"/>
        </w:rPr>
        <w:t> </w:t>
      </w:r>
      <w:r>
        <w:rPr/>
        <w:t>и</w:t>
      </w:r>
      <w:r>
        <w:rPr>
          <w:spacing w:val="40"/>
        </w:rPr>
        <w:t> </w:t>
      </w:r>
      <w:r>
        <w:rPr/>
        <w:t>служащих.</w:t>
      </w:r>
      <w:r>
        <w:rPr>
          <w:spacing w:val="40"/>
        </w:rPr>
        <w:t> </w:t>
      </w:r>
      <w:r>
        <w:rPr/>
        <w:t>Была</w:t>
      </w:r>
      <w:r>
        <w:rPr>
          <w:spacing w:val="40"/>
        </w:rPr>
        <w:t> </w:t>
      </w:r>
      <w:r>
        <w:rPr/>
        <w:t>отменена плата</w:t>
      </w:r>
      <w:r>
        <w:rPr>
          <w:spacing w:val="40"/>
        </w:rPr>
        <w:t> </w:t>
      </w:r>
      <w:r>
        <w:rPr/>
        <w:t>за</w:t>
      </w:r>
      <w:r>
        <w:rPr>
          <w:spacing w:val="40"/>
        </w:rPr>
        <w:t> </w:t>
      </w:r>
      <w:r>
        <w:rPr/>
        <w:t>обучение</w:t>
      </w:r>
      <w:r>
        <w:rPr>
          <w:spacing w:val="40"/>
        </w:rPr>
        <w:t> </w:t>
      </w:r>
      <w:r>
        <w:rPr/>
        <w:t>в</w:t>
      </w:r>
      <w:r>
        <w:rPr>
          <w:spacing w:val="40"/>
        </w:rPr>
        <w:t> </w:t>
      </w:r>
      <w:r>
        <w:rPr/>
        <w:t>школах</w:t>
      </w:r>
      <w:r>
        <w:rPr>
          <w:spacing w:val="40"/>
        </w:rPr>
        <w:t> </w:t>
      </w:r>
      <w:r>
        <w:rPr/>
        <w:t>и</w:t>
      </w:r>
      <w:r>
        <w:rPr>
          <w:spacing w:val="40"/>
        </w:rPr>
        <w:t> </w:t>
      </w:r>
      <w:r>
        <w:rPr/>
        <w:t>вузах.</w:t>
      </w:r>
    </w:p>
    <w:p>
      <w:pPr>
        <w:pStyle w:val="BodyText"/>
        <w:spacing w:line="230" w:lineRule="auto" w:before="32"/>
      </w:pPr>
      <w:r>
        <w:rPr/>
        <w:t>Увеличились</w:t>
      </w:r>
      <w:r>
        <w:rPr>
          <w:spacing w:val="80"/>
        </w:rPr>
        <w:t> </w:t>
      </w:r>
      <w:r>
        <w:rPr/>
        <w:t>масштабы</w:t>
      </w:r>
      <w:r>
        <w:rPr>
          <w:spacing w:val="80"/>
        </w:rPr>
        <w:t> </w:t>
      </w:r>
      <w:r>
        <w:rPr/>
        <w:t>жилищного</w:t>
      </w:r>
      <w:r>
        <w:rPr>
          <w:spacing w:val="80"/>
        </w:rPr>
        <w:t> </w:t>
      </w:r>
      <w:r>
        <w:rPr/>
        <w:t>строительства.</w:t>
      </w:r>
      <w:r>
        <w:rPr>
          <w:spacing w:val="80"/>
        </w:rPr>
        <w:t> </w:t>
      </w:r>
      <w:r>
        <w:rPr/>
        <w:t>Ускорению его темпов способствовала индустриализация строительных работ, использование</w:t>
      </w:r>
      <w:r>
        <w:rPr>
          <w:spacing w:val="75"/>
        </w:rPr>
        <w:t> </w:t>
      </w:r>
      <w:r>
        <w:rPr/>
        <w:t>в</w:t>
      </w:r>
      <w:r>
        <w:rPr>
          <w:spacing w:val="76"/>
        </w:rPr>
        <w:t> </w:t>
      </w:r>
      <w:r>
        <w:rPr/>
        <w:t>домостроении</w:t>
      </w:r>
      <w:r>
        <w:rPr>
          <w:spacing w:val="76"/>
        </w:rPr>
        <w:t> </w:t>
      </w:r>
      <w:r>
        <w:rPr/>
        <w:t>сборного</w:t>
      </w:r>
      <w:r>
        <w:rPr>
          <w:spacing w:val="76"/>
        </w:rPr>
        <w:t> </w:t>
      </w:r>
      <w:r>
        <w:rPr/>
        <w:t>железобетона.</w:t>
      </w:r>
      <w:r>
        <w:rPr>
          <w:spacing w:val="75"/>
        </w:rPr>
        <w:t> </w:t>
      </w:r>
      <w:r>
        <w:rPr/>
        <w:t>Были</w:t>
      </w:r>
      <w:r>
        <w:rPr>
          <w:spacing w:val="76"/>
        </w:rPr>
        <w:t> </w:t>
      </w:r>
      <w:r>
        <w:rPr>
          <w:spacing w:val="-2"/>
        </w:rPr>
        <w:t>разра-</w:t>
      </w:r>
    </w:p>
    <w:p>
      <w:pPr>
        <w:spacing w:after="0" w:line="230" w:lineRule="auto"/>
        <w:sectPr>
          <w:pgSz w:w="8400" w:h="11900"/>
          <w:pgMar w:header="775" w:footer="0" w:top="980" w:bottom="280" w:left="720" w:right="700"/>
        </w:sectPr>
      </w:pPr>
    </w:p>
    <w:p>
      <w:pPr>
        <w:pStyle w:val="BodyText"/>
        <w:spacing w:line="228" w:lineRule="auto" w:before="139"/>
        <w:ind w:firstLine="0"/>
      </w:pPr>
      <w:r>
        <w:rPr/>
        <w:t>ботаны</w:t>
      </w:r>
      <w:r>
        <w:rPr>
          <w:spacing w:val="40"/>
        </w:rPr>
        <w:t> </w:t>
      </w:r>
      <w:r>
        <w:rPr/>
        <w:t>новые</w:t>
      </w:r>
      <w:r>
        <w:rPr>
          <w:spacing w:val="40"/>
        </w:rPr>
        <w:t> </w:t>
      </w:r>
      <w:r>
        <w:rPr/>
        <w:t>принципы</w:t>
      </w:r>
      <w:r>
        <w:rPr>
          <w:spacing w:val="40"/>
        </w:rPr>
        <w:t> </w:t>
      </w:r>
      <w:r>
        <w:rPr/>
        <w:t>застройки</w:t>
      </w:r>
      <w:r>
        <w:rPr>
          <w:spacing w:val="40"/>
        </w:rPr>
        <w:t> </w:t>
      </w:r>
      <w:r>
        <w:rPr/>
        <w:t>жилых</w:t>
      </w:r>
      <w:r>
        <w:rPr>
          <w:spacing w:val="40"/>
        </w:rPr>
        <w:t> </w:t>
      </w:r>
      <w:r>
        <w:rPr/>
        <w:t>микрорайонов,</w:t>
      </w:r>
      <w:r>
        <w:rPr>
          <w:spacing w:val="40"/>
        </w:rPr>
        <w:t> </w:t>
      </w:r>
      <w:r>
        <w:rPr/>
        <w:t>сочетаю- щие</w:t>
      </w:r>
      <w:r>
        <w:rPr>
          <w:spacing w:val="40"/>
        </w:rPr>
        <w:t> </w:t>
      </w:r>
      <w:r>
        <w:rPr/>
        <w:t>жилые</w:t>
      </w:r>
      <w:r>
        <w:rPr>
          <w:spacing w:val="40"/>
        </w:rPr>
        <w:t> </w:t>
      </w:r>
      <w:r>
        <w:rPr/>
        <w:t>комплексы</w:t>
      </w:r>
      <w:r>
        <w:rPr>
          <w:spacing w:val="40"/>
        </w:rPr>
        <w:t> </w:t>
      </w:r>
      <w:r>
        <w:rPr/>
        <w:t>с</w:t>
      </w:r>
      <w:r>
        <w:rPr>
          <w:spacing w:val="40"/>
        </w:rPr>
        <w:t> </w:t>
      </w:r>
      <w:r>
        <w:rPr/>
        <w:t>культурно-бытовыми</w:t>
      </w:r>
      <w:r>
        <w:rPr>
          <w:spacing w:val="40"/>
        </w:rPr>
        <w:t> </w:t>
      </w:r>
      <w:r>
        <w:rPr/>
        <w:t>учреждениями.</w:t>
      </w:r>
      <w:r>
        <w:rPr>
          <w:spacing w:val="40"/>
        </w:rPr>
        <w:t> </w:t>
      </w:r>
      <w:r>
        <w:rPr/>
        <w:t>Во второй</w:t>
      </w:r>
      <w:r>
        <w:rPr>
          <w:spacing w:val="40"/>
        </w:rPr>
        <w:t> </w:t>
      </w:r>
      <w:r>
        <w:rPr/>
        <w:t>половине</w:t>
      </w:r>
      <w:r>
        <w:rPr>
          <w:spacing w:val="40"/>
        </w:rPr>
        <w:t> </w:t>
      </w:r>
      <w:r>
        <w:rPr/>
        <w:t>50-х</w:t>
      </w:r>
      <w:r>
        <w:rPr>
          <w:spacing w:val="40"/>
        </w:rPr>
        <w:t> </w:t>
      </w:r>
      <w:r>
        <w:rPr/>
        <w:t>годов</w:t>
      </w:r>
      <w:r>
        <w:rPr>
          <w:spacing w:val="40"/>
        </w:rPr>
        <w:t> </w:t>
      </w:r>
      <w:r>
        <w:rPr/>
        <w:t>почти</w:t>
      </w:r>
      <w:r>
        <w:rPr>
          <w:spacing w:val="40"/>
        </w:rPr>
        <w:t> </w:t>
      </w:r>
      <w:r>
        <w:rPr>
          <w:vertAlign w:val="superscript"/>
        </w:rPr>
        <w:t>1</w:t>
      </w:r>
      <w:r>
        <w:rPr>
          <w:vertAlign w:val="baseline"/>
        </w:rPr>
        <w:t>/</w:t>
      </w:r>
      <w:r>
        <w:rPr>
          <w:vertAlign w:val="subscript"/>
        </w:rPr>
        <w:t>4</w:t>
      </w:r>
      <w:r>
        <w:rPr>
          <w:spacing w:val="40"/>
          <w:vertAlign w:val="baseline"/>
        </w:rPr>
        <w:t> </w:t>
      </w:r>
      <w:r>
        <w:rPr>
          <w:vertAlign w:val="baseline"/>
        </w:rPr>
        <w:t>населения</w:t>
      </w:r>
      <w:r>
        <w:rPr>
          <w:spacing w:val="40"/>
          <w:vertAlign w:val="baseline"/>
        </w:rPr>
        <w:t> </w:t>
      </w:r>
      <w:r>
        <w:rPr>
          <w:vertAlign w:val="baseline"/>
        </w:rPr>
        <w:t>страны</w:t>
      </w:r>
      <w:r>
        <w:rPr>
          <w:spacing w:val="40"/>
          <w:vertAlign w:val="baseline"/>
        </w:rPr>
        <w:t> </w:t>
      </w:r>
      <w:r>
        <w:rPr>
          <w:vertAlign w:val="baseline"/>
        </w:rPr>
        <w:t>переселилась в</w:t>
      </w:r>
      <w:r>
        <w:rPr>
          <w:spacing w:val="40"/>
          <w:vertAlign w:val="baseline"/>
        </w:rPr>
        <w:t> </w:t>
      </w:r>
      <w:r>
        <w:rPr>
          <w:vertAlign w:val="baseline"/>
        </w:rPr>
        <w:t>новые</w:t>
      </w:r>
      <w:r>
        <w:rPr>
          <w:spacing w:val="40"/>
          <w:vertAlign w:val="baseline"/>
        </w:rPr>
        <w:t> </w:t>
      </w:r>
      <w:r>
        <w:rPr>
          <w:vertAlign w:val="baseline"/>
        </w:rPr>
        <w:t>квартиры.</w:t>
      </w:r>
    </w:p>
    <w:p>
      <w:pPr>
        <w:pStyle w:val="BodyText"/>
        <w:ind w:left="0" w:right="0" w:firstLine="0"/>
        <w:jc w:val="left"/>
        <w:rPr>
          <w:sz w:val="22"/>
        </w:rPr>
      </w:pPr>
    </w:p>
    <w:p>
      <w:pPr>
        <w:spacing w:line="278" w:lineRule="auto" w:before="170"/>
        <w:ind w:left="3180" w:right="1328" w:hanging="1748"/>
        <w:jc w:val="left"/>
        <w:rPr>
          <w:b/>
          <w:sz w:val="17"/>
        </w:rPr>
      </w:pPr>
      <w:r>
        <w:rPr>
          <w:b/>
          <w:sz w:val="17"/>
        </w:rPr>
        <w:t>ЛИБЕРАЛИЗАЦИЯ</w:t>
      </w:r>
      <w:r>
        <w:rPr>
          <w:b/>
          <w:spacing w:val="27"/>
          <w:sz w:val="17"/>
        </w:rPr>
        <w:t> </w:t>
      </w:r>
      <w:r>
        <w:rPr>
          <w:b/>
          <w:sz w:val="17"/>
        </w:rPr>
        <w:t>ВНЕШНЕПОЛИТИЧЕСКОГО </w:t>
      </w:r>
      <w:r>
        <w:rPr>
          <w:b/>
          <w:spacing w:val="-2"/>
          <w:sz w:val="17"/>
        </w:rPr>
        <w:t>КУРСА</w:t>
      </w:r>
    </w:p>
    <w:p>
      <w:pPr>
        <w:pStyle w:val="BodyText"/>
        <w:spacing w:before="3"/>
        <w:ind w:left="0" w:right="0" w:firstLine="0"/>
        <w:jc w:val="left"/>
        <w:rPr>
          <w:b/>
          <w:sz w:val="23"/>
        </w:rPr>
      </w:pPr>
    </w:p>
    <w:p>
      <w:pPr>
        <w:pStyle w:val="BodyText"/>
        <w:spacing w:line="223" w:lineRule="auto"/>
      </w:pPr>
      <w:r>
        <w:rPr>
          <w:b/>
        </w:rPr>
        <w:t>Международные</w:t>
      </w:r>
      <w:r>
        <w:rPr>
          <w:b/>
          <w:spacing w:val="80"/>
        </w:rPr>
        <w:t> </w:t>
      </w:r>
      <w:r>
        <w:rPr>
          <w:b/>
        </w:rPr>
        <w:t>связи</w:t>
      </w:r>
      <w:r>
        <w:rPr>
          <w:b/>
          <w:spacing w:val="80"/>
        </w:rPr>
        <w:t> </w:t>
      </w:r>
      <w:r>
        <w:rPr>
          <w:b/>
        </w:rPr>
        <w:t>в</w:t>
      </w:r>
      <w:r>
        <w:rPr>
          <w:b/>
          <w:spacing w:val="80"/>
        </w:rPr>
        <w:t> </w:t>
      </w:r>
      <w:r>
        <w:rPr>
          <w:b/>
        </w:rPr>
        <w:t>50-е</w:t>
      </w:r>
      <w:r>
        <w:rPr>
          <w:b/>
          <w:spacing w:val="80"/>
        </w:rPr>
        <w:t> </w:t>
      </w:r>
      <w:r>
        <w:rPr>
          <w:b/>
        </w:rPr>
        <w:t>годы</w:t>
      </w:r>
      <w:r>
        <w:rPr/>
        <w:t>.</w:t>
      </w:r>
      <w:r>
        <w:rPr>
          <w:spacing w:val="80"/>
        </w:rPr>
        <w:t> </w:t>
      </w:r>
      <w:r>
        <w:rPr/>
        <w:t>Внешняя</w:t>
      </w:r>
      <w:r>
        <w:rPr>
          <w:spacing w:val="80"/>
        </w:rPr>
        <w:t> </w:t>
      </w:r>
      <w:r>
        <w:rPr/>
        <w:t>политика</w:t>
      </w:r>
      <w:r>
        <w:rPr>
          <w:spacing w:val="80"/>
        </w:rPr>
        <w:t> </w:t>
      </w:r>
      <w:r>
        <w:rPr/>
        <w:t>СССP в начальный период хрущевской «оттепели» велась в условиях на- пряженной международной обстановки и жесткой конфронтации со странами</w:t>
      </w:r>
      <w:r>
        <w:rPr>
          <w:spacing w:val="80"/>
        </w:rPr>
        <w:t> </w:t>
      </w:r>
      <w:r>
        <w:rPr/>
        <w:t>Запада.</w:t>
      </w:r>
      <w:r>
        <w:rPr>
          <w:spacing w:val="80"/>
        </w:rPr>
        <w:t> </w:t>
      </w:r>
      <w:r>
        <w:rPr/>
        <w:t>С</w:t>
      </w:r>
      <w:r>
        <w:rPr>
          <w:spacing w:val="80"/>
        </w:rPr>
        <w:t> </w:t>
      </w:r>
      <w:r>
        <w:rPr/>
        <w:t>начала</w:t>
      </w:r>
      <w:r>
        <w:rPr>
          <w:spacing w:val="80"/>
        </w:rPr>
        <w:t> </w:t>
      </w:r>
      <w:r>
        <w:rPr/>
        <w:t>50-х</w:t>
      </w:r>
      <w:r>
        <w:rPr>
          <w:spacing w:val="80"/>
        </w:rPr>
        <w:t> </w:t>
      </w:r>
      <w:r>
        <w:rPr/>
        <w:t>годов</w:t>
      </w:r>
      <w:r>
        <w:rPr>
          <w:spacing w:val="80"/>
        </w:rPr>
        <w:t> </w:t>
      </w:r>
      <w:r>
        <w:rPr/>
        <w:t>в</w:t>
      </w:r>
      <w:r>
        <w:rPr>
          <w:spacing w:val="80"/>
        </w:rPr>
        <w:t> </w:t>
      </w:r>
      <w:r>
        <w:rPr/>
        <w:t>США</w:t>
      </w:r>
      <w:r>
        <w:rPr>
          <w:spacing w:val="80"/>
        </w:rPr>
        <w:t> </w:t>
      </w:r>
      <w:r>
        <w:rPr/>
        <w:t>действовал</w:t>
      </w:r>
      <w:r>
        <w:rPr>
          <w:spacing w:val="80"/>
        </w:rPr>
        <w:t> </w:t>
      </w:r>
      <w:r>
        <w:rPr/>
        <w:t>закон,</w:t>
      </w:r>
      <w:r>
        <w:rPr>
          <w:spacing w:val="80"/>
        </w:rPr>
        <w:t> </w:t>
      </w:r>
      <w:r>
        <w:rPr/>
        <w:t>в соответствии с которым получавшие от них помощь страны были обязаны прервать всякие торговые отношения с социалистическими государствами. Западные державы во главе с США продолжали соз- дание военно-политических союзов. Был оформлен союз, в состав которого</w:t>
      </w:r>
      <w:r>
        <w:rPr>
          <w:spacing w:val="40"/>
        </w:rPr>
        <w:t> </w:t>
      </w:r>
      <w:r>
        <w:rPr/>
        <w:t>вошли</w:t>
      </w:r>
      <w:r>
        <w:rPr>
          <w:spacing w:val="40"/>
        </w:rPr>
        <w:t> </w:t>
      </w:r>
      <w:r>
        <w:rPr/>
        <w:t>Великобритания</w:t>
      </w:r>
      <w:r>
        <w:rPr>
          <w:spacing w:val="40"/>
        </w:rPr>
        <w:t> </w:t>
      </w:r>
      <w:r>
        <w:rPr/>
        <w:t>и</w:t>
      </w:r>
      <w:r>
        <w:rPr>
          <w:spacing w:val="40"/>
        </w:rPr>
        <w:t> </w:t>
      </w:r>
      <w:r>
        <w:rPr/>
        <w:t>несколько</w:t>
      </w:r>
      <w:r>
        <w:rPr>
          <w:spacing w:val="40"/>
        </w:rPr>
        <w:t> </w:t>
      </w:r>
      <w:r>
        <w:rPr/>
        <w:t>стран</w:t>
      </w:r>
      <w:r>
        <w:rPr>
          <w:spacing w:val="40"/>
        </w:rPr>
        <w:t> </w:t>
      </w:r>
      <w:r>
        <w:rPr/>
        <w:t>Ближнего</w:t>
      </w:r>
      <w:r>
        <w:rPr>
          <w:spacing w:val="40"/>
        </w:rPr>
        <w:t> </w:t>
      </w:r>
      <w:r>
        <w:rPr/>
        <w:t>Восто- ка</w:t>
      </w:r>
      <w:r>
        <w:rPr>
          <w:spacing w:val="40"/>
        </w:rPr>
        <w:t> </w:t>
      </w:r>
      <w:r>
        <w:rPr/>
        <w:t>(СЕHТО).</w:t>
      </w:r>
      <w:r>
        <w:rPr>
          <w:spacing w:val="40"/>
        </w:rPr>
        <w:t> </w:t>
      </w:r>
      <w:r>
        <w:rPr/>
        <w:t>Возник</w:t>
      </w:r>
      <w:r>
        <w:rPr>
          <w:spacing w:val="40"/>
        </w:rPr>
        <w:t> </w:t>
      </w:r>
      <w:r>
        <w:rPr/>
        <w:t>военно-политический</w:t>
      </w:r>
      <w:r>
        <w:rPr>
          <w:spacing w:val="40"/>
        </w:rPr>
        <w:t> </w:t>
      </w:r>
      <w:r>
        <w:rPr/>
        <w:t>блок</w:t>
      </w:r>
      <w:r>
        <w:rPr>
          <w:spacing w:val="40"/>
        </w:rPr>
        <w:t> </w:t>
      </w:r>
      <w:r>
        <w:rPr/>
        <w:t>в</w:t>
      </w:r>
      <w:r>
        <w:rPr>
          <w:spacing w:val="40"/>
        </w:rPr>
        <w:t> </w:t>
      </w:r>
      <w:r>
        <w:rPr/>
        <w:t>Юго-Восточной Азии (СЕАТО). Военно-политические блоки были призваны, в част- ности, сдерживать влияние «социалистического лагеря» в мире и на- ционально-освободительное</w:t>
      </w:r>
      <w:r>
        <w:rPr>
          <w:spacing w:val="40"/>
        </w:rPr>
        <w:t> </w:t>
      </w:r>
      <w:r>
        <w:rPr/>
        <w:t>движение</w:t>
      </w:r>
      <w:r>
        <w:rPr>
          <w:spacing w:val="40"/>
        </w:rPr>
        <w:t> </w:t>
      </w:r>
      <w:r>
        <w:rPr/>
        <w:t>колониальных</w:t>
      </w:r>
      <w:r>
        <w:rPr>
          <w:spacing w:val="40"/>
        </w:rPr>
        <w:t> </w:t>
      </w:r>
      <w:r>
        <w:rPr/>
        <w:t>народов.</w:t>
      </w:r>
    </w:p>
    <w:p>
      <w:pPr>
        <w:pStyle w:val="BodyText"/>
        <w:spacing w:line="223" w:lineRule="auto"/>
      </w:pPr>
      <w:r>
        <w:rPr/>
        <w:t>В середине 50-х годов создали свой военно-политический </w:t>
      </w:r>
      <w:r>
        <w:rPr/>
        <w:t>союз</w:t>
      </w:r>
      <w:r>
        <w:rPr>
          <w:spacing w:val="80"/>
        </w:rPr>
        <w:t> </w:t>
      </w:r>
      <w:r>
        <w:rPr/>
        <w:t>СССP</w:t>
      </w:r>
      <w:r>
        <w:rPr>
          <w:spacing w:val="40"/>
        </w:rPr>
        <w:t> </w:t>
      </w:r>
      <w:r>
        <w:rPr/>
        <w:t>и</w:t>
      </w:r>
      <w:r>
        <w:rPr>
          <w:spacing w:val="40"/>
        </w:rPr>
        <w:t> </w:t>
      </w:r>
      <w:r>
        <w:rPr/>
        <w:t>страны</w:t>
      </w:r>
      <w:r>
        <w:rPr>
          <w:spacing w:val="40"/>
        </w:rPr>
        <w:t> </w:t>
      </w:r>
      <w:r>
        <w:rPr/>
        <w:t>«социалистического</w:t>
      </w:r>
      <w:r>
        <w:rPr>
          <w:spacing w:val="40"/>
        </w:rPr>
        <w:t> </w:t>
      </w:r>
      <w:r>
        <w:rPr/>
        <w:t>лагеря».</w:t>
      </w:r>
      <w:r>
        <w:rPr>
          <w:spacing w:val="40"/>
        </w:rPr>
        <w:t> </w:t>
      </w:r>
      <w:r>
        <w:rPr/>
        <w:t>В</w:t>
      </w:r>
      <w:r>
        <w:rPr>
          <w:spacing w:val="40"/>
        </w:rPr>
        <w:t> </w:t>
      </w:r>
      <w:r>
        <w:rPr/>
        <w:t>1955</w:t>
      </w:r>
      <w:r>
        <w:rPr>
          <w:spacing w:val="40"/>
        </w:rPr>
        <w:t> </w:t>
      </w:r>
      <w:r>
        <w:rPr/>
        <w:t>г.</w:t>
      </w:r>
      <w:r>
        <w:rPr>
          <w:spacing w:val="40"/>
        </w:rPr>
        <w:t> </w:t>
      </w:r>
      <w:r>
        <w:rPr/>
        <w:t>в</w:t>
      </w:r>
      <w:r>
        <w:rPr>
          <w:spacing w:val="40"/>
        </w:rPr>
        <w:t> </w:t>
      </w:r>
      <w:r>
        <w:rPr/>
        <w:t>Варшаве</w:t>
      </w:r>
      <w:r>
        <w:rPr>
          <w:spacing w:val="40"/>
        </w:rPr>
        <w:t> </w:t>
      </w:r>
      <w:r>
        <w:rPr/>
        <w:t>был</w:t>
      </w:r>
      <w:r>
        <w:rPr>
          <w:spacing w:val="40"/>
        </w:rPr>
        <w:t> </w:t>
      </w:r>
      <w:r>
        <w:rPr/>
        <w:t>подписан</w:t>
      </w:r>
      <w:r>
        <w:rPr>
          <w:spacing w:val="40"/>
        </w:rPr>
        <w:t> </w:t>
      </w:r>
      <w:r>
        <w:rPr/>
        <w:t>договор</w:t>
      </w:r>
      <w:r>
        <w:rPr>
          <w:spacing w:val="40"/>
        </w:rPr>
        <w:t> </w:t>
      </w:r>
      <w:r>
        <w:rPr/>
        <w:t>о</w:t>
      </w:r>
      <w:r>
        <w:rPr>
          <w:spacing w:val="40"/>
        </w:rPr>
        <w:t> </w:t>
      </w:r>
      <w:r>
        <w:rPr/>
        <w:t>дружбе,</w:t>
      </w:r>
      <w:r>
        <w:rPr>
          <w:spacing w:val="40"/>
        </w:rPr>
        <w:t> </w:t>
      </w:r>
      <w:r>
        <w:rPr/>
        <w:t>сотрудничестве</w:t>
      </w:r>
      <w:r>
        <w:rPr>
          <w:spacing w:val="40"/>
        </w:rPr>
        <w:t> </w:t>
      </w:r>
      <w:r>
        <w:rPr/>
        <w:t>и</w:t>
      </w:r>
      <w:r>
        <w:rPr>
          <w:spacing w:val="40"/>
        </w:rPr>
        <w:t> </w:t>
      </w:r>
      <w:r>
        <w:rPr/>
        <w:t>взаимной</w:t>
      </w:r>
      <w:r>
        <w:rPr>
          <w:spacing w:val="40"/>
        </w:rPr>
        <w:t> </w:t>
      </w:r>
      <w:r>
        <w:rPr/>
        <w:t>помо- щи между СССP и европейскими социалистическими странами. Уча- стниками</w:t>
      </w:r>
      <w:r>
        <w:rPr>
          <w:spacing w:val="40"/>
        </w:rPr>
        <w:t> </w:t>
      </w:r>
      <w:r>
        <w:rPr/>
        <w:t>Организации</w:t>
      </w:r>
      <w:r>
        <w:rPr>
          <w:spacing w:val="40"/>
        </w:rPr>
        <w:t> </w:t>
      </w:r>
      <w:r>
        <w:rPr/>
        <w:t>Варшавского</w:t>
      </w:r>
      <w:r>
        <w:rPr>
          <w:spacing w:val="40"/>
        </w:rPr>
        <w:t> </w:t>
      </w:r>
      <w:r>
        <w:rPr/>
        <w:t>Договора</w:t>
      </w:r>
      <w:r>
        <w:rPr>
          <w:spacing w:val="40"/>
        </w:rPr>
        <w:t> </w:t>
      </w:r>
      <w:r>
        <w:rPr/>
        <w:t>(ОВД)</w:t>
      </w:r>
      <w:r>
        <w:rPr>
          <w:spacing w:val="40"/>
        </w:rPr>
        <w:t> </w:t>
      </w:r>
      <w:r>
        <w:rPr/>
        <w:t>стали</w:t>
      </w:r>
      <w:r>
        <w:rPr>
          <w:spacing w:val="40"/>
        </w:rPr>
        <w:t> </w:t>
      </w:r>
      <w:r>
        <w:rPr/>
        <w:t>Совет- ский</w:t>
      </w:r>
      <w:r>
        <w:rPr>
          <w:spacing w:val="80"/>
          <w:w w:val="150"/>
        </w:rPr>
        <w:t> </w:t>
      </w:r>
      <w:r>
        <w:rPr/>
        <w:t>Союз,</w:t>
      </w:r>
      <w:r>
        <w:rPr>
          <w:spacing w:val="80"/>
          <w:w w:val="150"/>
        </w:rPr>
        <w:t> </w:t>
      </w:r>
      <w:r>
        <w:rPr/>
        <w:t>Польша,</w:t>
      </w:r>
      <w:r>
        <w:rPr>
          <w:spacing w:val="80"/>
          <w:w w:val="150"/>
        </w:rPr>
        <w:t> </w:t>
      </w:r>
      <w:r>
        <w:rPr/>
        <w:t>Pумыния,</w:t>
      </w:r>
      <w:r>
        <w:rPr>
          <w:spacing w:val="80"/>
          <w:w w:val="150"/>
        </w:rPr>
        <w:t> </w:t>
      </w:r>
      <w:r>
        <w:rPr/>
        <w:t>Болгария,</w:t>
      </w:r>
      <w:r>
        <w:rPr>
          <w:spacing w:val="80"/>
          <w:w w:val="150"/>
        </w:rPr>
        <w:t> </w:t>
      </w:r>
      <w:r>
        <w:rPr/>
        <w:t>Албания,</w:t>
      </w:r>
      <w:r>
        <w:rPr>
          <w:spacing w:val="80"/>
          <w:w w:val="150"/>
        </w:rPr>
        <w:t> </w:t>
      </w:r>
      <w:r>
        <w:rPr/>
        <w:t>Венгрия,</w:t>
      </w:r>
      <w:r>
        <w:rPr>
          <w:spacing w:val="80"/>
          <w:w w:val="150"/>
        </w:rPr>
        <w:t> </w:t>
      </w:r>
      <w:r>
        <w:rPr/>
        <w:t>ГДP и Чехословакия. Организация ставила своей задачей обеспечение безопасности</w:t>
      </w:r>
      <w:r>
        <w:rPr>
          <w:spacing w:val="40"/>
        </w:rPr>
        <w:t> </w:t>
      </w:r>
      <w:r>
        <w:rPr/>
        <w:t>государств</w:t>
      </w:r>
      <w:r>
        <w:rPr>
          <w:spacing w:val="40"/>
        </w:rPr>
        <w:t> </w:t>
      </w:r>
      <w:r>
        <w:rPr/>
        <w:t>ОВД</w:t>
      </w:r>
      <w:r>
        <w:rPr>
          <w:spacing w:val="40"/>
        </w:rPr>
        <w:t> </w:t>
      </w:r>
      <w:r>
        <w:rPr/>
        <w:t>и</w:t>
      </w:r>
      <w:r>
        <w:rPr>
          <w:spacing w:val="40"/>
        </w:rPr>
        <w:t> </w:t>
      </w:r>
      <w:r>
        <w:rPr/>
        <w:t>поддержание</w:t>
      </w:r>
      <w:r>
        <w:rPr>
          <w:spacing w:val="40"/>
        </w:rPr>
        <w:t> </w:t>
      </w:r>
      <w:r>
        <w:rPr/>
        <w:t>мира</w:t>
      </w:r>
      <w:r>
        <w:rPr>
          <w:spacing w:val="40"/>
        </w:rPr>
        <w:t> </w:t>
      </w:r>
      <w:r>
        <w:rPr/>
        <w:t>в</w:t>
      </w:r>
      <w:r>
        <w:rPr>
          <w:spacing w:val="40"/>
        </w:rPr>
        <w:t> </w:t>
      </w:r>
      <w:r>
        <w:rPr/>
        <w:t>Европе.</w:t>
      </w:r>
      <w:r>
        <w:rPr>
          <w:spacing w:val="40"/>
        </w:rPr>
        <w:t> </w:t>
      </w:r>
      <w:r>
        <w:rPr/>
        <w:t>Стра- ны обязывались разрешать возникающие между ними конфликты мирными</w:t>
      </w:r>
      <w:r>
        <w:rPr>
          <w:spacing w:val="40"/>
        </w:rPr>
        <w:t> </w:t>
      </w:r>
      <w:r>
        <w:rPr/>
        <w:t>средствами,</w:t>
      </w:r>
      <w:r>
        <w:rPr>
          <w:spacing w:val="40"/>
        </w:rPr>
        <w:t> </w:t>
      </w:r>
      <w:r>
        <w:rPr/>
        <w:t>сотрудничать</w:t>
      </w:r>
      <w:r>
        <w:rPr>
          <w:spacing w:val="40"/>
        </w:rPr>
        <w:t> </w:t>
      </w:r>
      <w:r>
        <w:rPr/>
        <w:t>в</w:t>
      </w:r>
      <w:r>
        <w:rPr>
          <w:spacing w:val="40"/>
        </w:rPr>
        <w:t> </w:t>
      </w:r>
      <w:r>
        <w:rPr/>
        <w:t>действиях</w:t>
      </w:r>
      <w:r>
        <w:rPr>
          <w:spacing w:val="40"/>
        </w:rPr>
        <w:t> </w:t>
      </w:r>
      <w:r>
        <w:rPr/>
        <w:t>по</w:t>
      </w:r>
      <w:r>
        <w:rPr>
          <w:spacing w:val="40"/>
        </w:rPr>
        <w:t> </w:t>
      </w:r>
      <w:r>
        <w:rPr/>
        <w:t>обеспечению</w:t>
      </w:r>
      <w:r>
        <w:rPr>
          <w:spacing w:val="80"/>
        </w:rPr>
        <w:t> </w:t>
      </w:r>
      <w:r>
        <w:rPr/>
        <w:t>мира и безопасности народов, консультироваться по международным вопросам, затрагивающим их общие интересы. Создавались объеди- ненные</w:t>
      </w:r>
      <w:r>
        <w:rPr>
          <w:spacing w:val="40"/>
        </w:rPr>
        <w:t> </w:t>
      </w:r>
      <w:r>
        <w:rPr/>
        <w:t>вооруженные</w:t>
      </w:r>
      <w:r>
        <w:rPr>
          <w:spacing w:val="40"/>
        </w:rPr>
        <w:t> </w:t>
      </w:r>
      <w:r>
        <w:rPr/>
        <w:t>силы</w:t>
      </w:r>
      <w:r>
        <w:rPr>
          <w:spacing w:val="40"/>
        </w:rPr>
        <w:t> </w:t>
      </w:r>
      <w:r>
        <w:rPr/>
        <w:t>и</w:t>
      </w:r>
      <w:r>
        <w:rPr>
          <w:spacing w:val="40"/>
        </w:rPr>
        <w:t> </w:t>
      </w:r>
      <w:r>
        <w:rPr/>
        <w:t>общее</w:t>
      </w:r>
      <w:r>
        <w:rPr>
          <w:spacing w:val="40"/>
        </w:rPr>
        <w:t> </w:t>
      </w:r>
      <w:r>
        <w:rPr/>
        <w:t>командование</w:t>
      </w:r>
      <w:r>
        <w:rPr>
          <w:spacing w:val="40"/>
        </w:rPr>
        <w:t> </w:t>
      </w:r>
      <w:r>
        <w:rPr/>
        <w:t>для</w:t>
      </w:r>
      <w:r>
        <w:rPr>
          <w:spacing w:val="40"/>
        </w:rPr>
        <w:t> </w:t>
      </w:r>
      <w:r>
        <w:rPr/>
        <w:t>руководства</w:t>
      </w:r>
      <w:r>
        <w:rPr>
          <w:spacing w:val="80"/>
        </w:rPr>
        <w:t> </w:t>
      </w:r>
      <w:r>
        <w:rPr/>
        <w:t>их</w:t>
      </w:r>
      <w:r>
        <w:rPr>
          <w:spacing w:val="40"/>
        </w:rPr>
        <w:t> </w:t>
      </w:r>
      <w:r>
        <w:rPr/>
        <w:t>деятельностью.</w:t>
      </w:r>
      <w:r>
        <w:rPr>
          <w:spacing w:val="40"/>
        </w:rPr>
        <w:t> </w:t>
      </w:r>
      <w:r>
        <w:rPr/>
        <w:t>Для</w:t>
      </w:r>
      <w:r>
        <w:rPr>
          <w:spacing w:val="40"/>
        </w:rPr>
        <w:t> </w:t>
      </w:r>
      <w:r>
        <w:rPr/>
        <w:t>координации</w:t>
      </w:r>
      <w:r>
        <w:rPr>
          <w:spacing w:val="40"/>
        </w:rPr>
        <w:t> </w:t>
      </w:r>
      <w:r>
        <w:rPr/>
        <w:t>внешнеполитических</w:t>
      </w:r>
      <w:r>
        <w:rPr>
          <w:spacing w:val="40"/>
        </w:rPr>
        <w:t> </w:t>
      </w:r>
      <w:r>
        <w:rPr/>
        <w:t>действий был</w:t>
      </w:r>
      <w:r>
        <w:rPr>
          <w:spacing w:val="40"/>
        </w:rPr>
        <w:t> </w:t>
      </w:r>
      <w:r>
        <w:rPr/>
        <w:t>образован</w:t>
      </w:r>
      <w:r>
        <w:rPr>
          <w:spacing w:val="40"/>
        </w:rPr>
        <w:t> </w:t>
      </w:r>
      <w:r>
        <w:rPr/>
        <w:t>Политический</w:t>
      </w:r>
      <w:r>
        <w:rPr>
          <w:spacing w:val="40"/>
        </w:rPr>
        <w:t> </w:t>
      </w:r>
      <w:r>
        <w:rPr/>
        <w:t>консультативный</w:t>
      </w:r>
      <w:r>
        <w:rPr>
          <w:spacing w:val="40"/>
        </w:rPr>
        <w:t> </w:t>
      </w:r>
      <w:r>
        <w:rPr/>
        <w:t>комитет.</w:t>
      </w:r>
    </w:p>
    <w:p>
      <w:pPr>
        <w:pStyle w:val="BodyText"/>
        <w:spacing w:line="223" w:lineRule="auto"/>
        <w:jc w:val="right"/>
      </w:pPr>
      <w:r>
        <w:rPr/>
        <w:t>Одним</w:t>
      </w:r>
      <w:r>
        <w:rPr>
          <w:spacing w:val="80"/>
        </w:rPr>
        <w:t> </w:t>
      </w:r>
      <w:r>
        <w:rPr/>
        <w:t>из</w:t>
      </w:r>
      <w:r>
        <w:rPr>
          <w:spacing w:val="80"/>
        </w:rPr>
        <w:t> </w:t>
      </w:r>
      <w:r>
        <w:rPr/>
        <w:t>последствий</w:t>
      </w:r>
      <w:r>
        <w:rPr>
          <w:spacing w:val="80"/>
        </w:rPr>
        <w:t> </w:t>
      </w:r>
      <w:r>
        <w:rPr/>
        <w:t>возникновения</w:t>
      </w:r>
      <w:r>
        <w:rPr>
          <w:spacing w:val="80"/>
        </w:rPr>
        <w:t> </w:t>
      </w:r>
      <w:r>
        <w:rPr/>
        <w:t>новых</w:t>
      </w:r>
      <w:r>
        <w:rPr>
          <w:spacing w:val="80"/>
        </w:rPr>
        <w:t> </w:t>
      </w:r>
      <w:r>
        <w:rPr/>
        <w:t>военно-политиче- ских</w:t>
      </w:r>
      <w:r>
        <w:rPr>
          <w:spacing w:val="40"/>
        </w:rPr>
        <w:t> </w:t>
      </w:r>
      <w:r>
        <w:rPr/>
        <w:t>блоков</w:t>
      </w:r>
      <w:r>
        <w:rPr>
          <w:spacing w:val="40"/>
        </w:rPr>
        <w:t> </w:t>
      </w:r>
      <w:r>
        <w:rPr/>
        <w:t>стало</w:t>
      </w:r>
      <w:r>
        <w:rPr>
          <w:spacing w:val="40"/>
        </w:rPr>
        <w:t> </w:t>
      </w:r>
      <w:r>
        <w:rPr/>
        <w:t>дальнейшее</w:t>
      </w:r>
      <w:r>
        <w:rPr>
          <w:spacing w:val="40"/>
        </w:rPr>
        <w:t> </w:t>
      </w:r>
      <w:r>
        <w:rPr/>
        <w:t>обострение</w:t>
      </w:r>
      <w:r>
        <w:rPr>
          <w:spacing w:val="40"/>
        </w:rPr>
        <w:t> </w:t>
      </w:r>
      <w:r>
        <w:rPr/>
        <w:t>международной</w:t>
      </w:r>
      <w:r>
        <w:rPr>
          <w:spacing w:val="40"/>
        </w:rPr>
        <w:t> </w:t>
      </w:r>
      <w:r>
        <w:rPr/>
        <w:t>обстанов- ки.</w:t>
      </w:r>
      <w:r>
        <w:rPr>
          <w:spacing w:val="40"/>
        </w:rPr>
        <w:t> </w:t>
      </w:r>
      <w:r>
        <w:rPr/>
        <w:t>Для</w:t>
      </w:r>
      <w:r>
        <w:rPr>
          <w:spacing w:val="40"/>
        </w:rPr>
        <w:t> </w:t>
      </w:r>
      <w:r>
        <w:rPr/>
        <w:t>ослабления</w:t>
      </w:r>
      <w:r>
        <w:rPr>
          <w:spacing w:val="40"/>
        </w:rPr>
        <w:t> </w:t>
      </w:r>
      <w:r>
        <w:rPr/>
        <w:t>ее</w:t>
      </w:r>
      <w:r>
        <w:rPr>
          <w:spacing w:val="40"/>
        </w:rPr>
        <w:t> </w:t>
      </w:r>
      <w:r>
        <w:rPr/>
        <w:t>требовались</w:t>
      </w:r>
      <w:r>
        <w:rPr>
          <w:spacing w:val="40"/>
        </w:rPr>
        <w:t> </w:t>
      </w:r>
      <w:r>
        <w:rPr/>
        <w:t>иные,</w:t>
      </w:r>
      <w:r>
        <w:rPr>
          <w:spacing w:val="40"/>
        </w:rPr>
        <w:t> </w:t>
      </w:r>
      <w:r>
        <w:rPr/>
        <w:t>более</w:t>
      </w:r>
      <w:r>
        <w:rPr>
          <w:spacing w:val="40"/>
        </w:rPr>
        <w:t> </w:t>
      </w:r>
      <w:r>
        <w:rPr/>
        <w:t>гибкие</w:t>
      </w:r>
      <w:r>
        <w:rPr>
          <w:spacing w:val="40"/>
        </w:rPr>
        <w:t> </w:t>
      </w:r>
      <w:r>
        <w:rPr/>
        <w:t>дипломатиче- ские</w:t>
      </w:r>
      <w:r>
        <w:rPr>
          <w:spacing w:val="40"/>
        </w:rPr>
        <w:t> </w:t>
      </w:r>
      <w:r>
        <w:rPr/>
        <w:t>средства,</w:t>
      </w:r>
      <w:r>
        <w:rPr>
          <w:spacing w:val="40"/>
        </w:rPr>
        <w:t> </w:t>
      </w:r>
      <w:r>
        <w:rPr/>
        <w:t>новые,</w:t>
      </w:r>
      <w:r>
        <w:rPr>
          <w:spacing w:val="40"/>
        </w:rPr>
        <w:t> </w:t>
      </w:r>
      <w:r>
        <w:rPr/>
        <w:t>более</w:t>
      </w:r>
      <w:r>
        <w:rPr>
          <w:spacing w:val="40"/>
        </w:rPr>
        <w:t> </w:t>
      </w:r>
      <w:r>
        <w:rPr/>
        <w:t>продуманные</w:t>
      </w:r>
      <w:r>
        <w:rPr>
          <w:spacing w:val="40"/>
        </w:rPr>
        <w:t> </w:t>
      </w:r>
      <w:r>
        <w:rPr/>
        <w:t>подходы</w:t>
      </w:r>
      <w:r>
        <w:rPr>
          <w:spacing w:val="40"/>
        </w:rPr>
        <w:t> </w:t>
      </w:r>
      <w:r>
        <w:rPr/>
        <w:t>к</w:t>
      </w:r>
      <w:r>
        <w:rPr>
          <w:spacing w:val="40"/>
        </w:rPr>
        <w:t> </w:t>
      </w:r>
      <w:r>
        <w:rPr/>
        <w:t>решению</w:t>
      </w:r>
      <w:r>
        <w:rPr>
          <w:spacing w:val="40"/>
        </w:rPr>
        <w:t> </w:t>
      </w:r>
      <w:r>
        <w:rPr/>
        <w:t>миро- вых</w:t>
      </w:r>
      <w:r>
        <w:rPr>
          <w:spacing w:val="80"/>
          <w:w w:val="150"/>
        </w:rPr>
        <w:t> </w:t>
      </w:r>
      <w:r>
        <w:rPr/>
        <w:t>проблем.</w:t>
      </w:r>
      <w:r>
        <w:rPr>
          <w:spacing w:val="80"/>
          <w:w w:val="150"/>
        </w:rPr>
        <w:t> </w:t>
      </w:r>
      <w:r>
        <w:rPr/>
        <w:t>Становилась</w:t>
      </w:r>
      <w:r>
        <w:rPr>
          <w:spacing w:val="80"/>
          <w:w w:val="150"/>
        </w:rPr>
        <w:t> </w:t>
      </w:r>
      <w:r>
        <w:rPr/>
        <w:t>все</w:t>
      </w:r>
      <w:r>
        <w:rPr>
          <w:spacing w:val="80"/>
          <w:w w:val="150"/>
        </w:rPr>
        <w:t> </w:t>
      </w:r>
      <w:r>
        <w:rPr/>
        <w:t>более</w:t>
      </w:r>
      <w:r>
        <w:rPr>
          <w:spacing w:val="80"/>
          <w:w w:val="150"/>
        </w:rPr>
        <w:t> </w:t>
      </w:r>
      <w:r>
        <w:rPr/>
        <w:t>очевидной</w:t>
      </w:r>
      <w:r>
        <w:rPr>
          <w:spacing w:val="80"/>
          <w:w w:val="150"/>
        </w:rPr>
        <w:t> </w:t>
      </w:r>
      <w:r>
        <w:rPr/>
        <w:t>необходимость</w:t>
      </w:r>
      <w:r>
        <w:rPr>
          <w:spacing w:val="80"/>
        </w:rPr>
        <w:t> </w:t>
      </w:r>
      <w:r>
        <w:rPr/>
        <w:t>отказа</w:t>
      </w:r>
      <w:r>
        <w:rPr>
          <w:spacing w:val="40"/>
        </w:rPr>
        <w:t> </w:t>
      </w:r>
      <w:r>
        <w:rPr/>
        <w:t>от</w:t>
      </w:r>
      <w:r>
        <w:rPr>
          <w:spacing w:val="40"/>
        </w:rPr>
        <w:t> </w:t>
      </w:r>
      <w:r>
        <w:rPr/>
        <w:t>жесткой</w:t>
      </w:r>
      <w:r>
        <w:rPr>
          <w:spacing w:val="40"/>
        </w:rPr>
        <w:t> </w:t>
      </w:r>
      <w:r>
        <w:rPr/>
        <w:t>конфронтации</w:t>
      </w:r>
      <w:r>
        <w:rPr>
          <w:spacing w:val="40"/>
        </w:rPr>
        <w:t> </w:t>
      </w:r>
      <w:r>
        <w:rPr/>
        <w:t>в</w:t>
      </w:r>
      <w:r>
        <w:rPr>
          <w:spacing w:val="40"/>
        </w:rPr>
        <w:t> </w:t>
      </w:r>
      <w:r>
        <w:rPr/>
        <w:t>межгосударственных</w:t>
      </w:r>
      <w:r>
        <w:rPr>
          <w:spacing w:val="40"/>
        </w:rPr>
        <w:t> </w:t>
      </w:r>
      <w:r>
        <w:rPr/>
        <w:t>отношениях. Pуководство</w:t>
      </w:r>
      <w:r>
        <w:rPr>
          <w:spacing w:val="40"/>
        </w:rPr>
        <w:t> </w:t>
      </w:r>
      <w:r>
        <w:rPr/>
        <w:t>страны</w:t>
      </w:r>
      <w:r>
        <w:rPr>
          <w:spacing w:val="40"/>
        </w:rPr>
        <w:t> </w:t>
      </w:r>
      <w:r>
        <w:rPr/>
        <w:t>во</w:t>
      </w:r>
      <w:r>
        <w:rPr>
          <w:spacing w:val="40"/>
        </w:rPr>
        <w:t> </w:t>
      </w:r>
      <w:r>
        <w:rPr/>
        <w:t>главе</w:t>
      </w:r>
      <w:r>
        <w:rPr>
          <w:spacing w:val="40"/>
        </w:rPr>
        <w:t> </w:t>
      </w:r>
      <w:r>
        <w:rPr/>
        <w:t>с</w:t>
      </w:r>
      <w:r>
        <w:rPr>
          <w:spacing w:val="40"/>
        </w:rPr>
        <w:t> </w:t>
      </w:r>
      <w:r>
        <w:rPr/>
        <w:t>H.</w:t>
      </w:r>
      <w:r>
        <w:rPr>
          <w:spacing w:val="40"/>
        </w:rPr>
        <w:t> </w:t>
      </w:r>
      <w:r>
        <w:rPr/>
        <w:t>С.</w:t>
      </w:r>
      <w:r>
        <w:rPr>
          <w:spacing w:val="40"/>
        </w:rPr>
        <w:t> </w:t>
      </w:r>
      <w:r>
        <w:rPr/>
        <w:t>Хрущевым</w:t>
      </w:r>
      <w:r>
        <w:rPr>
          <w:spacing w:val="40"/>
        </w:rPr>
        <w:t> </w:t>
      </w:r>
      <w:r>
        <w:rPr/>
        <w:t>видело</w:t>
      </w:r>
      <w:r>
        <w:rPr>
          <w:spacing w:val="40"/>
        </w:rPr>
        <w:t> </w:t>
      </w:r>
      <w:r>
        <w:rPr/>
        <w:t>одно</w:t>
      </w:r>
      <w:r>
        <w:rPr>
          <w:spacing w:val="40"/>
        </w:rPr>
        <w:t> </w:t>
      </w:r>
      <w:r>
        <w:rPr/>
        <w:t>из средств</w:t>
      </w:r>
      <w:r>
        <w:rPr>
          <w:spacing w:val="80"/>
        </w:rPr>
        <w:t> </w:t>
      </w:r>
      <w:r>
        <w:rPr/>
        <w:t>ослабления</w:t>
      </w:r>
      <w:r>
        <w:rPr>
          <w:spacing w:val="80"/>
        </w:rPr>
        <w:t> </w:t>
      </w:r>
      <w:r>
        <w:rPr/>
        <w:t>международной</w:t>
      </w:r>
      <w:r>
        <w:rPr>
          <w:spacing w:val="80"/>
        </w:rPr>
        <w:t> </w:t>
      </w:r>
      <w:r>
        <w:rPr/>
        <w:t>напряженности</w:t>
      </w:r>
      <w:r>
        <w:rPr>
          <w:spacing w:val="80"/>
        </w:rPr>
        <w:t> </w:t>
      </w:r>
      <w:r>
        <w:rPr/>
        <w:t>в</w:t>
      </w:r>
      <w:r>
        <w:rPr>
          <w:spacing w:val="80"/>
        </w:rPr>
        <w:t> </w:t>
      </w:r>
      <w:r>
        <w:rPr/>
        <w:t>расширении</w:t>
      </w:r>
      <w:r>
        <w:rPr>
          <w:spacing w:val="40"/>
        </w:rPr>
        <w:t> </w:t>
      </w:r>
      <w:r>
        <w:rPr/>
        <w:t>взаимоотношений</w:t>
      </w:r>
      <w:r>
        <w:rPr>
          <w:spacing w:val="61"/>
        </w:rPr>
        <w:t> </w:t>
      </w:r>
      <w:r>
        <w:rPr/>
        <w:t>СССP</w:t>
      </w:r>
      <w:r>
        <w:rPr>
          <w:spacing w:val="62"/>
        </w:rPr>
        <w:t> </w:t>
      </w:r>
      <w:r>
        <w:rPr/>
        <w:t>и</w:t>
      </w:r>
      <w:r>
        <w:rPr>
          <w:spacing w:val="62"/>
        </w:rPr>
        <w:t> </w:t>
      </w:r>
      <w:r>
        <w:rPr/>
        <w:t>стран</w:t>
      </w:r>
      <w:r>
        <w:rPr>
          <w:spacing w:val="62"/>
        </w:rPr>
        <w:t> </w:t>
      </w:r>
      <w:r>
        <w:rPr/>
        <w:t>мира.</w:t>
      </w:r>
      <w:r>
        <w:rPr>
          <w:spacing w:val="62"/>
        </w:rPr>
        <w:t> </w:t>
      </w:r>
      <w:r>
        <w:rPr/>
        <w:t>В</w:t>
      </w:r>
      <w:r>
        <w:rPr>
          <w:spacing w:val="62"/>
        </w:rPr>
        <w:t> </w:t>
      </w:r>
      <w:r>
        <w:rPr/>
        <w:t>1954—1956</w:t>
      </w:r>
      <w:r>
        <w:rPr>
          <w:spacing w:val="62"/>
        </w:rPr>
        <w:t> </w:t>
      </w:r>
      <w:r>
        <w:rPr/>
        <w:t>гг.</w:t>
      </w:r>
      <w:r>
        <w:rPr>
          <w:spacing w:val="61"/>
        </w:rPr>
        <w:t> </w:t>
      </w:r>
      <w:r>
        <w:rPr/>
        <w:t>велись</w:t>
      </w:r>
      <w:r>
        <w:rPr>
          <w:spacing w:val="62"/>
        </w:rPr>
        <w:t> </w:t>
      </w:r>
      <w:r>
        <w:rPr>
          <w:spacing w:val="-5"/>
        </w:rPr>
        <w:t>пе-</w:t>
      </w:r>
    </w:p>
    <w:p>
      <w:pPr>
        <w:spacing w:after="0" w:line="223" w:lineRule="auto"/>
        <w:jc w:val="right"/>
        <w:sectPr>
          <w:pgSz w:w="8400" w:h="11900"/>
          <w:pgMar w:header="740" w:footer="0" w:top="980" w:bottom="280" w:left="720" w:right="700"/>
        </w:sectPr>
      </w:pPr>
    </w:p>
    <w:p>
      <w:pPr>
        <w:pStyle w:val="BodyText"/>
        <w:spacing w:line="223" w:lineRule="auto" w:before="143"/>
        <w:ind w:firstLine="0"/>
      </w:pPr>
      <w:r>
        <w:rPr/>
        <w:t>реговоры об установлении межгосударственных отношений с </w:t>
      </w:r>
      <w:r>
        <w:rPr/>
        <w:t>не- сколькими</w:t>
      </w:r>
      <w:r>
        <w:rPr>
          <w:spacing w:val="40"/>
        </w:rPr>
        <w:t> </w:t>
      </w:r>
      <w:r>
        <w:rPr/>
        <w:t>странами</w:t>
      </w:r>
      <w:r>
        <w:rPr>
          <w:spacing w:val="40"/>
        </w:rPr>
        <w:t> </w:t>
      </w:r>
      <w:r>
        <w:rPr/>
        <w:t>Европы</w:t>
      </w:r>
      <w:r>
        <w:rPr>
          <w:spacing w:val="40"/>
        </w:rPr>
        <w:t> </w:t>
      </w:r>
      <w:r>
        <w:rPr/>
        <w:t>и</w:t>
      </w:r>
      <w:r>
        <w:rPr>
          <w:spacing w:val="40"/>
        </w:rPr>
        <w:t> </w:t>
      </w:r>
      <w:r>
        <w:rPr/>
        <w:t>Азии.</w:t>
      </w:r>
      <w:r>
        <w:rPr>
          <w:spacing w:val="40"/>
        </w:rPr>
        <w:t> </w:t>
      </w:r>
      <w:r>
        <w:rPr/>
        <w:t>Результатом</w:t>
      </w:r>
      <w:r>
        <w:rPr>
          <w:spacing w:val="40"/>
        </w:rPr>
        <w:t> </w:t>
      </w:r>
      <w:r>
        <w:rPr/>
        <w:t>переговоров</w:t>
      </w:r>
      <w:r>
        <w:rPr>
          <w:spacing w:val="40"/>
        </w:rPr>
        <w:t> </w:t>
      </w:r>
      <w:r>
        <w:rPr/>
        <w:t>яви- лось восстановление дипломатических связей с Австрией и Федера- тивной</w:t>
      </w:r>
      <w:r>
        <w:rPr>
          <w:spacing w:val="80"/>
        </w:rPr>
        <w:t>  </w:t>
      </w:r>
      <w:r>
        <w:rPr/>
        <w:t>Республикой</w:t>
      </w:r>
      <w:r>
        <w:rPr>
          <w:spacing w:val="80"/>
        </w:rPr>
        <w:t>  </w:t>
      </w:r>
      <w:r>
        <w:rPr/>
        <w:t>Германии.</w:t>
      </w:r>
      <w:r>
        <w:rPr>
          <w:spacing w:val="80"/>
        </w:rPr>
        <w:t>  </w:t>
      </w:r>
      <w:r>
        <w:rPr/>
        <w:t>Было</w:t>
      </w:r>
      <w:r>
        <w:rPr>
          <w:spacing w:val="80"/>
        </w:rPr>
        <w:t>  </w:t>
      </w:r>
      <w:r>
        <w:rPr/>
        <w:t>подписано</w:t>
      </w:r>
      <w:r>
        <w:rPr>
          <w:spacing w:val="80"/>
        </w:rPr>
        <w:t>  </w:t>
      </w:r>
      <w:r>
        <w:rPr/>
        <w:t>соглашение о прекращении состояния войны между СССР и Японией (1956 г.). Между ними восстанавливались дипломатические и торговые отно- шения. Предпринимались меры по нормализации советско-югослав-</w:t>
      </w:r>
      <w:r>
        <w:rPr>
          <w:spacing w:val="80"/>
        </w:rPr>
        <w:t> </w:t>
      </w:r>
      <w:r>
        <w:rPr/>
        <w:t>ских</w:t>
      </w:r>
      <w:r>
        <w:rPr>
          <w:spacing w:val="40"/>
        </w:rPr>
        <w:t>  </w:t>
      </w:r>
      <w:r>
        <w:rPr/>
        <w:t>контактов.</w:t>
      </w:r>
      <w:r>
        <w:rPr>
          <w:spacing w:val="40"/>
        </w:rPr>
        <w:t>  </w:t>
      </w:r>
      <w:r>
        <w:rPr/>
        <w:t>Подписанная</w:t>
      </w:r>
      <w:r>
        <w:rPr>
          <w:spacing w:val="40"/>
        </w:rPr>
        <w:t>  </w:t>
      </w:r>
      <w:r>
        <w:rPr/>
        <w:t>в</w:t>
      </w:r>
      <w:r>
        <w:rPr>
          <w:spacing w:val="40"/>
        </w:rPr>
        <w:t>  </w:t>
      </w:r>
      <w:r>
        <w:rPr/>
        <w:t>1955</w:t>
      </w:r>
      <w:r>
        <w:rPr>
          <w:spacing w:val="40"/>
        </w:rPr>
        <w:t>  </w:t>
      </w:r>
      <w:r>
        <w:rPr/>
        <w:t>г.</w:t>
      </w:r>
      <w:r>
        <w:rPr>
          <w:spacing w:val="40"/>
        </w:rPr>
        <w:t>  </w:t>
      </w:r>
      <w:r>
        <w:rPr/>
        <w:t>представителями</w:t>
      </w:r>
      <w:r>
        <w:rPr>
          <w:spacing w:val="40"/>
        </w:rPr>
        <w:t>  </w:t>
      </w:r>
      <w:r>
        <w:rPr/>
        <w:t>СССР и Югославии декларация намечала сотрудничество сторон в области экономики, науки и культуры. К концу 50-х годов СССР был связан торговыми</w:t>
      </w:r>
      <w:r>
        <w:rPr>
          <w:spacing w:val="80"/>
        </w:rPr>
        <w:t> </w:t>
      </w:r>
      <w:r>
        <w:rPr/>
        <w:t>договорами</w:t>
      </w:r>
      <w:r>
        <w:rPr>
          <w:spacing w:val="80"/>
        </w:rPr>
        <w:t> </w:t>
      </w:r>
      <w:r>
        <w:rPr/>
        <w:t>более</w:t>
      </w:r>
      <w:r>
        <w:rPr>
          <w:spacing w:val="80"/>
        </w:rPr>
        <w:t> </w:t>
      </w:r>
      <w:r>
        <w:rPr/>
        <w:t>чем</w:t>
      </w:r>
      <w:r>
        <w:rPr>
          <w:spacing w:val="80"/>
        </w:rPr>
        <w:t> </w:t>
      </w:r>
      <w:r>
        <w:rPr/>
        <w:t>с</w:t>
      </w:r>
      <w:r>
        <w:rPr>
          <w:spacing w:val="80"/>
        </w:rPr>
        <w:t> </w:t>
      </w:r>
      <w:r>
        <w:rPr/>
        <w:t>70</w:t>
      </w:r>
      <w:r>
        <w:rPr>
          <w:spacing w:val="80"/>
        </w:rPr>
        <w:t> </w:t>
      </w:r>
      <w:r>
        <w:rPr/>
        <w:t>мировыми</w:t>
      </w:r>
      <w:r>
        <w:rPr>
          <w:spacing w:val="80"/>
        </w:rPr>
        <w:t> </w:t>
      </w:r>
      <w:r>
        <w:rPr/>
        <w:t>державами.</w:t>
      </w:r>
    </w:p>
    <w:p>
      <w:pPr>
        <w:pStyle w:val="BodyText"/>
        <w:spacing w:line="223" w:lineRule="auto" w:before="10"/>
      </w:pPr>
      <w:r>
        <w:rPr/>
        <w:t>Уделялось большое внимание развитию взаимоотношений с </w:t>
      </w:r>
      <w:r>
        <w:rPr/>
        <w:t>госу- дарствами «третьего мира» (развивающимися странами) — Индией, Индонезией,</w:t>
      </w:r>
      <w:r>
        <w:rPr>
          <w:spacing w:val="40"/>
        </w:rPr>
        <w:t> </w:t>
      </w:r>
      <w:r>
        <w:rPr/>
        <w:t>Бирмой,</w:t>
      </w:r>
      <w:r>
        <w:rPr>
          <w:spacing w:val="40"/>
        </w:rPr>
        <w:t> </w:t>
      </w:r>
      <w:r>
        <w:rPr/>
        <w:t>Афганистаном</w:t>
      </w:r>
      <w:r>
        <w:rPr>
          <w:spacing w:val="40"/>
        </w:rPr>
        <w:t> </w:t>
      </w:r>
      <w:r>
        <w:rPr/>
        <w:t>и</w:t>
      </w:r>
      <w:r>
        <w:rPr>
          <w:spacing w:val="40"/>
        </w:rPr>
        <w:t> </w:t>
      </w:r>
      <w:r>
        <w:rPr/>
        <w:t>др.</w:t>
      </w:r>
      <w:r>
        <w:rPr>
          <w:spacing w:val="40"/>
        </w:rPr>
        <w:t> </w:t>
      </w:r>
      <w:r>
        <w:rPr/>
        <w:t>Советский</w:t>
      </w:r>
      <w:r>
        <w:rPr>
          <w:spacing w:val="40"/>
        </w:rPr>
        <w:t> </w:t>
      </w:r>
      <w:r>
        <w:rPr/>
        <w:t>Союз</w:t>
      </w:r>
      <w:r>
        <w:rPr>
          <w:spacing w:val="40"/>
        </w:rPr>
        <w:t> </w:t>
      </w:r>
      <w:r>
        <w:rPr/>
        <w:t>оказывал им помощь в строительстве промышленных и сельскохозяйственных объектов</w:t>
      </w:r>
      <w:r>
        <w:rPr>
          <w:spacing w:val="40"/>
        </w:rPr>
        <w:t>  </w:t>
      </w:r>
      <w:r>
        <w:rPr/>
        <w:t>(участие</w:t>
      </w:r>
      <w:r>
        <w:rPr>
          <w:spacing w:val="40"/>
        </w:rPr>
        <w:t>  </w:t>
      </w:r>
      <w:r>
        <w:rPr/>
        <w:t>в</w:t>
      </w:r>
      <w:r>
        <w:rPr>
          <w:spacing w:val="40"/>
        </w:rPr>
        <w:t>  </w:t>
      </w:r>
      <w:r>
        <w:rPr/>
        <w:t>строительстве</w:t>
      </w:r>
      <w:r>
        <w:rPr>
          <w:spacing w:val="40"/>
        </w:rPr>
        <w:t>  </w:t>
      </w:r>
      <w:r>
        <w:rPr/>
        <w:t>металлургического</w:t>
      </w:r>
      <w:r>
        <w:rPr>
          <w:spacing w:val="40"/>
        </w:rPr>
        <w:t>  </w:t>
      </w:r>
      <w:r>
        <w:rPr/>
        <w:t>комбината в</w:t>
      </w:r>
      <w:r>
        <w:rPr>
          <w:spacing w:val="54"/>
        </w:rPr>
        <w:t> </w:t>
      </w:r>
      <w:r>
        <w:rPr/>
        <w:t>Индии,</w:t>
      </w:r>
      <w:r>
        <w:rPr>
          <w:spacing w:val="54"/>
        </w:rPr>
        <w:t> </w:t>
      </w:r>
      <w:r>
        <w:rPr/>
        <w:t>Асуанской</w:t>
      </w:r>
      <w:r>
        <w:rPr>
          <w:spacing w:val="55"/>
        </w:rPr>
        <w:t> </w:t>
      </w:r>
      <w:r>
        <w:rPr/>
        <w:t>плотины</w:t>
      </w:r>
      <w:r>
        <w:rPr>
          <w:spacing w:val="54"/>
        </w:rPr>
        <w:t> </w:t>
      </w:r>
      <w:r>
        <w:rPr/>
        <w:t>в</w:t>
      </w:r>
      <w:r>
        <w:rPr>
          <w:spacing w:val="55"/>
        </w:rPr>
        <w:t> </w:t>
      </w:r>
      <w:r>
        <w:rPr/>
        <w:t>Египте</w:t>
      </w:r>
      <w:r>
        <w:rPr>
          <w:spacing w:val="54"/>
        </w:rPr>
        <w:t> </w:t>
      </w:r>
      <w:r>
        <w:rPr/>
        <w:t>и</w:t>
      </w:r>
      <w:r>
        <w:rPr>
          <w:spacing w:val="55"/>
        </w:rPr>
        <w:t> </w:t>
      </w:r>
      <w:r>
        <w:rPr/>
        <w:t>др.).</w:t>
      </w:r>
      <w:r>
        <w:rPr>
          <w:spacing w:val="54"/>
        </w:rPr>
        <w:t> </w:t>
      </w:r>
      <w:r>
        <w:rPr/>
        <w:t>За</w:t>
      </w:r>
      <w:r>
        <w:rPr>
          <w:spacing w:val="54"/>
        </w:rPr>
        <w:t> </w:t>
      </w:r>
      <w:r>
        <w:rPr/>
        <w:t>время</w:t>
      </w:r>
      <w:r>
        <w:rPr>
          <w:spacing w:val="55"/>
        </w:rPr>
        <w:t> </w:t>
      </w:r>
      <w:r>
        <w:rPr>
          <w:spacing w:val="-2"/>
        </w:rPr>
        <w:t>пребывания</w:t>
      </w:r>
    </w:p>
    <w:p>
      <w:pPr>
        <w:pStyle w:val="BodyText"/>
        <w:spacing w:line="223" w:lineRule="auto"/>
        <w:ind w:firstLine="0"/>
      </w:pPr>
      <w:r>
        <w:rPr/>
        <w:t>H. С. Хрущева на посту главы государства при финансовой и техни- ческой помощи СССР было построено в разных странах мира около</w:t>
      </w:r>
      <w:r>
        <w:rPr>
          <w:spacing w:val="80"/>
        </w:rPr>
        <w:t> </w:t>
      </w:r>
      <w:r>
        <w:rPr/>
        <w:t>6000</w:t>
      </w:r>
      <w:r>
        <w:rPr>
          <w:spacing w:val="40"/>
        </w:rPr>
        <w:t> </w:t>
      </w:r>
      <w:r>
        <w:rPr/>
        <w:t>предприятий.</w:t>
      </w:r>
    </w:p>
    <w:p>
      <w:pPr>
        <w:pStyle w:val="BodyText"/>
        <w:spacing w:line="223" w:lineRule="auto" w:before="12"/>
      </w:pPr>
      <w:r>
        <w:rPr>
          <w:b/>
        </w:rPr>
        <w:t>Противоречия</w:t>
      </w:r>
      <w:r>
        <w:rPr>
          <w:b/>
          <w:spacing w:val="80"/>
          <w:w w:val="150"/>
        </w:rPr>
        <w:t> </w:t>
      </w:r>
      <w:r>
        <w:rPr>
          <w:b/>
        </w:rPr>
        <w:t>внешнеполитического</w:t>
      </w:r>
      <w:r>
        <w:rPr>
          <w:b/>
          <w:spacing w:val="80"/>
          <w:w w:val="150"/>
        </w:rPr>
        <w:t> </w:t>
      </w:r>
      <w:r>
        <w:rPr>
          <w:b/>
        </w:rPr>
        <w:t>курса</w:t>
      </w:r>
      <w:r>
        <w:rPr/>
        <w:t>.</w:t>
      </w:r>
      <w:r>
        <w:rPr>
          <w:spacing w:val="80"/>
          <w:w w:val="150"/>
        </w:rPr>
        <w:t> </w:t>
      </w:r>
      <w:r>
        <w:rPr/>
        <w:t>Hовые</w:t>
      </w:r>
      <w:r>
        <w:rPr>
          <w:spacing w:val="80"/>
          <w:w w:val="150"/>
        </w:rPr>
        <w:t> </w:t>
      </w:r>
      <w:r>
        <w:rPr/>
        <w:t>подходы</w:t>
      </w:r>
      <w:r>
        <w:rPr>
          <w:spacing w:val="80"/>
        </w:rPr>
        <w:t> </w:t>
      </w:r>
      <w:r>
        <w:rPr/>
        <w:t>к решению внешнеполитических проблем четко определились в сере- дине 50-х годов, после ХХ съезда КПСС. Съезд уделил большое внимание вопросам международной обстановки и перспективам ми- рового развития. В документах съезда были сделаны выводы о воз- можности предотвращения новой мировой войны и о разнообразии</w:t>
      </w:r>
      <w:r>
        <w:rPr>
          <w:spacing w:val="80"/>
          <w:w w:val="150"/>
        </w:rPr>
        <w:t> </w:t>
      </w:r>
      <w:r>
        <w:rPr/>
        <w:t>форм перехода к социализму. Подчеркивалась верность Советского Союза</w:t>
      </w:r>
      <w:r>
        <w:rPr>
          <w:spacing w:val="40"/>
        </w:rPr>
        <w:t> </w:t>
      </w:r>
      <w:r>
        <w:rPr/>
        <w:t>принципам</w:t>
      </w:r>
      <w:r>
        <w:rPr>
          <w:spacing w:val="40"/>
        </w:rPr>
        <w:t> </w:t>
      </w:r>
      <w:r>
        <w:rPr/>
        <w:t>суверенитета</w:t>
      </w:r>
      <w:r>
        <w:rPr>
          <w:spacing w:val="40"/>
        </w:rPr>
        <w:t> </w:t>
      </w:r>
      <w:r>
        <w:rPr/>
        <w:t>и</w:t>
      </w:r>
      <w:r>
        <w:rPr>
          <w:spacing w:val="40"/>
        </w:rPr>
        <w:t> </w:t>
      </w:r>
      <w:r>
        <w:rPr/>
        <w:t>независимости</w:t>
      </w:r>
      <w:r>
        <w:rPr>
          <w:spacing w:val="40"/>
        </w:rPr>
        <w:t> </w:t>
      </w:r>
      <w:r>
        <w:rPr/>
        <w:t>во</w:t>
      </w:r>
      <w:r>
        <w:rPr>
          <w:spacing w:val="40"/>
        </w:rPr>
        <w:t> </w:t>
      </w:r>
      <w:r>
        <w:rPr/>
        <w:t>взаимоотноше- ниях</w:t>
      </w:r>
      <w:r>
        <w:rPr>
          <w:spacing w:val="40"/>
        </w:rPr>
        <w:t> </w:t>
      </w:r>
      <w:r>
        <w:rPr/>
        <w:t>с</w:t>
      </w:r>
      <w:r>
        <w:rPr>
          <w:spacing w:val="40"/>
        </w:rPr>
        <w:t> </w:t>
      </w:r>
      <w:r>
        <w:rPr/>
        <w:t>государствами</w:t>
      </w:r>
      <w:r>
        <w:rPr>
          <w:spacing w:val="40"/>
        </w:rPr>
        <w:t> </w:t>
      </w:r>
      <w:r>
        <w:rPr/>
        <w:t>мира.</w:t>
      </w:r>
      <w:r>
        <w:rPr>
          <w:spacing w:val="40"/>
        </w:rPr>
        <w:t> </w:t>
      </w:r>
      <w:r>
        <w:rPr/>
        <w:t>В</w:t>
      </w:r>
      <w:r>
        <w:rPr>
          <w:spacing w:val="40"/>
        </w:rPr>
        <w:t> </w:t>
      </w:r>
      <w:r>
        <w:rPr/>
        <w:t>1957</w:t>
      </w:r>
      <w:r>
        <w:rPr>
          <w:spacing w:val="40"/>
        </w:rPr>
        <w:t> </w:t>
      </w:r>
      <w:r>
        <w:rPr/>
        <w:t>г.</w:t>
      </w:r>
      <w:r>
        <w:rPr>
          <w:spacing w:val="40"/>
        </w:rPr>
        <w:t> </w:t>
      </w:r>
      <w:r>
        <w:rPr/>
        <w:t>министром</w:t>
      </w:r>
      <w:r>
        <w:rPr>
          <w:spacing w:val="40"/>
        </w:rPr>
        <w:t> </w:t>
      </w:r>
      <w:r>
        <w:rPr/>
        <w:t>иностранных</w:t>
      </w:r>
      <w:r>
        <w:rPr>
          <w:spacing w:val="40"/>
        </w:rPr>
        <w:t> </w:t>
      </w:r>
      <w:r>
        <w:rPr/>
        <w:t>дел СССР был назначен А. А. Громыко — профессиональный дипломат, длительное</w:t>
      </w:r>
      <w:r>
        <w:rPr>
          <w:spacing w:val="80"/>
        </w:rPr>
        <w:t> </w:t>
      </w:r>
      <w:r>
        <w:rPr/>
        <w:t>время</w:t>
      </w:r>
      <w:r>
        <w:rPr>
          <w:spacing w:val="80"/>
        </w:rPr>
        <w:t> </w:t>
      </w:r>
      <w:r>
        <w:rPr/>
        <w:t>представлявший</w:t>
      </w:r>
      <w:r>
        <w:rPr>
          <w:spacing w:val="80"/>
        </w:rPr>
        <w:t> </w:t>
      </w:r>
      <w:r>
        <w:rPr/>
        <w:t>интересы</w:t>
      </w:r>
      <w:r>
        <w:rPr>
          <w:spacing w:val="80"/>
        </w:rPr>
        <w:t> </w:t>
      </w:r>
      <w:r>
        <w:rPr/>
        <w:t>страны</w:t>
      </w:r>
      <w:r>
        <w:rPr>
          <w:spacing w:val="80"/>
        </w:rPr>
        <w:t> </w:t>
      </w:r>
      <w:r>
        <w:rPr/>
        <w:t>в</w:t>
      </w:r>
      <w:r>
        <w:rPr>
          <w:spacing w:val="80"/>
        </w:rPr>
        <w:t> </w:t>
      </w:r>
      <w:r>
        <w:rPr/>
        <w:t>ООH.</w:t>
      </w:r>
    </w:p>
    <w:p>
      <w:pPr>
        <w:pStyle w:val="BodyText"/>
        <w:spacing w:line="223" w:lineRule="auto" w:before="10"/>
      </w:pPr>
      <w:r>
        <w:rPr/>
        <w:t>Вторая половина 50-х годов была временем дальнейшей </w:t>
      </w:r>
      <w:r>
        <w:rPr/>
        <w:t>активи- зации СССР на международной арене. Стабильный характер приоб-</w:t>
      </w:r>
      <w:r>
        <w:rPr>
          <w:spacing w:val="80"/>
          <w:w w:val="150"/>
        </w:rPr>
        <w:t> </w:t>
      </w:r>
      <w:r>
        <w:rPr/>
        <w:t>рели</w:t>
      </w:r>
      <w:r>
        <w:rPr>
          <w:spacing w:val="40"/>
        </w:rPr>
        <w:t> </w:t>
      </w:r>
      <w:r>
        <w:rPr/>
        <w:t>отношения</w:t>
      </w:r>
      <w:r>
        <w:rPr>
          <w:spacing w:val="40"/>
        </w:rPr>
        <w:t> </w:t>
      </w:r>
      <w:r>
        <w:rPr/>
        <w:t>с</w:t>
      </w:r>
      <w:r>
        <w:rPr>
          <w:spacing w:val="40"/>
        </w:rPr>
        <w:t> </w:t>
      </w:r>
      <w:r>
        <w:rPr/>
        <w:t>социалистическими</w:t>
      </w:r>
      <w:r>
        <w:rPr>
          <w:spacing w:val="40"/>
        </w:rPr>
        <w:t> </w:t>
      </w:r>
      <w:r>
        <w:rPr/>
        <w:t>государствами,</w:t>
      </w:r>
      <w:r>
        <w:rPr>
          <w:spacing w:val="40"/>
        </w:rPr>
        <w:t> </w:t>
      </w:r>
      <w:r>
        <w:rPr/>
        <w:t>к</w:t>
      </w:r>
      <w:r>
        <w:rPr>
          <w:spacing w:val="40"/>
        </w:rPr>
        <w:t> </w:t>
      </w:r>
      <w:r>
        <w:rPr/>
        <w:t>числу</w:t>
      </w:r>
      <w:r>
        <w:rPr>
          <w:spacing w:val="40"/>
        </w:rPr>
        <w:t> </w:t>
      </w:r>
      <w:r>
        <w:rPr/>
        <w:t>кото- рых присоединилась Куба. Основными направлениями взаимного со- трудничества были: внешняя торговля, координация народнохозяйственных планов, контакты в области научно-техниче-</w:t>
      </w:r>
      <w:r>
        <w:rPr>
          <w:spacing w:val="80"/>
        </w:rPr>
        <w:t> </w:t>
      </w:r>
      <w:r>
        <w:rPr/>
        <w:t>ской политики, культурные связи. Главным центром межэкономиче-</w:t>
      </w:r>
      <w:r>
        <w:rPr>
          <w:spacing w:val="40"/>
        </w:rPr>
        <w:t> </w:t>
      </w:r>
      <w:r>
        <w:rPr/>
        <w:t>ских</w:t>
      </w:r>
      <w:r>
        <w:rPr>
          <w:spacing w:val="40"/>
        </w:rPr>
        <w:t> </w:t>
      </w:r>
      <w:r>
        <w:rPr/>
        <w:t>отношений</w:t>
      </w:r>
      <w:r>
        <w:rPr>
          <w:spacing w:val="40"/>
        </w:rPr>
        <w:t> </w:t>
      </w:r>
      <w:r>
        <w:rPr/>
        <w:t>оставался</w:t>
      </w:r>
      <w:r>
        <w:rPr>
          <w:spacing w:val="40"/>
        </w:rPr>
        <w:t> </w:t>
      </w:r>
      <w:r>
        <w:rPr/>
        <w:t>СЭВ.</w:t>
      </w:r>
      <w:r>
        <w:rPr>
          <w:spacing w:val="40"/>
        </w:rPr>
        <w:t> </w:t>
      </w:r>
      <w:r>
        <w:rPr/>
        <w:t>Возросла</w:t>
      </w:r>
      <w:r>
        <w:rPr>
          <w:spacing w:val="40"/>
        </w:rPr>
        <w:t> </w:t>
      </w:r>
      <w:r>
        <w:rPr/>
        <w:t>помощь</w:t>
      </w:r>
      <w:r>
        <w:rPr>
          <w:spacing w:val="40"/>
        </w:rPr>
        <w:t> </w:t>
      </w:r>
      <w:r>
        <w:rPr/>
        <w:t>Советского</w:t>
      </w:r>
      <w:r>
        <w:rPr>
          <w:spacing w:val="40"/>
        </w:rPr>
        <w:t> </w:t>
      </w:r>
      <w:r>
        <w:rPr/>
        <w:t>Союза в строительстве промышленных и других объектов на территории соцстран. Вместе с тем во взаимоотношениях государств все чаще появлялись</w:t>
      </w:r>
      <w:r>
        <w:rPr>
          <w:spacing w:val="40"/>
        </w:rPr>
        <w:t> </w:t>
      </w:r>
      <w:r>
        <w:rPr/>
        <w:t>конфликтные</w:t>
      </w:r>
      <w:r>
        <w:rPr>
          <w:spacing w:val="40"/>
        </w:rPr>
        <w:t> </w:t>
      </w:r>
      <w:r>
        <w:rPr/>
        <w:t>ситуации.</w:t>
      </w:r>
      <w:r>
        <w:rPr>
          <w:spacing w:val="40"/>
        </w:rPr>
        <w:t> </w:t>
      </w:r>
      <w:r>
        <w:rPr/>
        <w:t>Одна</w:t>
      </w:r>
      <w:r>
        <w:rPr>
          <w:spacing w:val="40"/>
        </w:rPr>
        <w:t> </w:t>
      </w:r>
      <w:r>
        <w:rPr/>
        <w:t>из</w:t>
      </w:r>
      <w:r>
        <w:rPr>
          <w:spacing w:val="40"/>
        </w:rPr>
        <w:t> </w:t>
      </w:r>
      <w:r>
        <w:rPr/>
        <w:t>причин</w:t>
      </w:r>
      <w:r>
        <w:rPr>
          <w:spacing w:val="40"/>
        </w:rPr>
        <w:t> </w:t>
      </w:r>
      <w:r>
        <w:rPr/>
        <w:t>этого</w:t>
      </w:r>
      <w:r>
        <w:rPr>
          <w:spacing w:val="40"/>
        </w:rPr>
        <w:t> </w:t>
      </w:r>
      <w:r>
        <w:rPr/>
        <w:t>заключа- лась в отступлении СССР от провозглашенных им принципов взаим-</w:t>
      </w:r>
      <w:r>
        <w:rPr>
          <w:spacing w:val="40"/>
        </w:rPr>
        <w:t> </w:t>
      </w:r>
      <w:r>
        <w:rPr/>
        <w:t>ного сотрудничества. С одной стороны, были признаны многовари- антность путей к социализму, суверенность и независимость стран Восточной</w:t>
      </w:r>
      <w:r>
        <w:rPr>
          <w:spacing w:val="43"/>
        </w:rPr>
        <w:t> </w:t>
      </w:r>
      <w:r>
        <w:rPr/>
        <w:t>Европы.</w:t>
      </w:r>
      <w:r>
        <w:rPr>
          <w:spacing w:val="43"/>
        </w:rPr>
        <w:t> </w:t>
      </w:r>
      <w:r>
        <w:rPr/>
        <w:t>С</w:t>
      </w:r>
      <w:r>
        <w:rPr>
          <w:spacing w:val="44"/>
        </w:rPr>
        <w:t> </w:t>
      </w:r>
      <w:r>
        <w:rPr/>
        <w:t>другой</w:t>
      </w:r>
      <w:r>
        <w:rPr>
          <w:spacing w:val="43"/>
        </w:rPr>
        <w:t> </w:t>
      </w:r>
      <w:r>
        <w:rPr/>
        <w:t>стороны,</w:t>
      </w:r>
      <w:r>
        <w:rPr>
          <w:spacing w:val="44"/>
        </w:rPr>
        <w:t> </w:t>
      </w:r>
      <w:r>
        <w:rPr/>
        <w:t>имели</w:t>
      </w:r>
      <w:r>
        <w:rPr>
          <w:spacing w:val="43"/>
        </w:rPr>
        <w:t> </w:t>
      </w:r>
      <w:r>
        <w:rPr/>
        <w:t>место</w:t>
      </w:r>
      <w:r>
        <w:rPr>
          <w:spacing w:val="43"/>
        </w:rPr>
        <w:t> </w:t>
      </w:r>
      <w:r>
        <w:rPr/>
        <w:t>попытки</w:t>
      </w:r>
      <w:r>
        <w:rPr>
          <w:spacing w:val="44"/>
        </w:rPr>
        <w:t> </w:t>
      </w:r>
      <w:r>
        <w:rPr>
          <w:spacing w:val="-2"/>
        </w:rPr>
        <w:t>диктата</w:t>
      </w:r>
    </w:p>
    <w:p>
      <w:pPr>
        <w:spacing w:after="0" w:line="223" w:lineRule="auto"/>
        <w:sectPr>
          <w:headerReference w:type="default" r:id="rId400"/>
          <w:headerReference w:type="even" r:id="rId401"/>
          <w:pgSz w:w="8400" w:h="11900"/>
          <w:pgMar w:header="775" w:footer="0" w:top="980" w:bottom="280" w:left="720" w:right="700"/>
          <w:pgNumType w:start="435"/>
        </w:sectPr>
      </w:pPr>
    </w:p>
    <w:p>
      <w:pPr>
        <w:pStyle w:val="BodyText"/>
        <w:spacing w:line="223" w:lineRule="auto" w:before="143"/>
        <w:ind w:firstLine="0"/>
      </w:pPr>
      <w:r>
        <w:rPr/>
        <w:t>и открытого военного вмешательства в дела независимых </w:t>
      </w:r>
      <w:r>
        <w:rPr/>
        <w:t>государств. Так,</w:t>
      </w:r>
      <w:r>
        <w:rPr>
          <w:spacing w:val="59"/>
        </w:rPr>
        <w:t> </w:t>
      </w:r>
      <w:r>
        <w:rPr/>
        <w:t>например,</w:t>
      </w:r>
      <w:r>
        <w:rPr>
          <w:spacing w:val="59"/>
        </w:rPr>
        <w:t> </w:t>
      </w:r>
      <w:r>
        <w:rPr/>
        <w:t>в</w:t>
      </w:r>
      <w:r>
        <w:rPr>
          <w:spacing w:val="59"/>
        </w:rPr>
        <w:t> </w:t>
      </w:r>
      <w:r>
        <w:rPr/>
        <w:t>октябре</w:t>
      </w:r>
      <w:r>
        <w:rPr>
          <w:spacing w:val="59"/>
        </w:rPr>
        <w:t> </w:t>
      </w:r>
      <w:r>
        <w:rPr/>
        <w:t>1956</w:t>
      </w:r>
      <w:r>
        <w:rPr>
          <w:spacing w:val="59"/>
        </w:rPr>
        <w:t> </w:t>
      </w:r>
      <w:r>
        <w:rPr/>
        <w:t>г.</w:t>
      </w:r>
      <w:r>
        <w:rPr>
          <w:spacing w:val="59"/>
        </w:rPr>
        <w:t> </w:t>
      </w:r>
      <w:r>
        <w:rPr/>
        <w:t>советские</w:t>
      </w:r>
      <w:r>
        <w:rPr>
          <w:spacing w:val="59"/>
        </w:rPr>
        <w:t> </w:t>
      </w:r>
      <w:r>
        <w:rPr/>
        <w:t>войска</w:t>
      </w:r>
      <w:r>
        <w:rPr>
          <w:spacing w:val="59"/>
        </w:rPr>
        <w:t> </w:t>
      </w:r>
      <w:r>
        <w:rPr/>
        <w:t>приняли</w:t>
      </w:r>
      <w:r>
        <w:rPr>
          <w:spacing w:val="59"/>
        </w:rPr>
        <w:t> </w:t>
      </w:r>
      <w:r>
        <w:rPr/>
        <w:t>участие в подавлении антисоциалистического выступления в Венгрии. Орга- низаторы</w:t>
      </w:r>
      <w:r>
        <w:rPr>
          <w:spacing w:val="40"/>
        </w:rPr>
        <w:t> </w:t>
      </w:r>
      <w:r>
        <w:rPr/>
        <w:t>выступления</w:t>
      </w:r>
      <w:r>
        <w:rPr>
          <w:spacing w:val="40"/>
        </w:rPr>
        <w:t> </w:t>
      </w:r>
      <w:r>
        <w:rPr/>
        <w:t>требовали,</w:t>
      </w:r>
      <w:r>
        <w:rPr>
          <w:spacing w:val="40"/>
        </w:rPr>
        <w:t> </w:t>
      </w:r>
      <w:r>
        <w:rPr/>
        <w:t>в</w:t>
      </w:r>
      <w:r>
        <w:rPr>
          <w:spacing w:val="40"/>
        </w:rPr>
        <w:t> </w:t>
      </w:r>
      <w:r>
        <w:rPr/>
        <w:t>частности,</w:t>
      </w:r>
      <w:r>
        <w:rPr>
          <w:spacing w:val="40"/>
        </w:rPr>
        <w:t> </w:t>
      </w:r>
      <w:r>
        <w:rPr/>
        <w:t>вывода</w:t>
      </w:r>
      <w:r>
        <w:rPr>
          <w:spacing w:val="40"/>
        </w:rPr>
        <w:t> </w:t>
      </w:r>
      <w:r>
        <w:rPr/>
        <w:t>советских войск</w:t>
      </w:r>
      <w:r>
        <w:rPr>
          <w:spacing w:val="40"/>
        </w:rPr>
        <w:t> </w:t>
      </w:r>
      <w:r>
        <w:rPr/>
        <w:t>с</w:t>
      </w:r>
      <w:r>
        <w:rPr>
          <w:spacing w:val="40"/>
        </w:rPr>
        <w:t> </w:t>
      </w:r>
      <w:r>
        <w:rPr/>
        <w:t>венгерской</w:t>
      </w:r>
      <w:r>
        <w:rPr>
          <w:spacing w:val="40"/>
        </w:rPr>
        <w:t> </w:t>
      </w:r>
      <w:r>
        <w:rPr/>
        <w:t>территории.</w:t>
      </w:r>
      <w:r>
        <w:rPr>
          <w:spacing w:val="40"/>
        </w:rPr>
        <w:t> </w:t>
      </w:r>
      <w:r>
        <w:rPr/>
        <w:t>Вспыхнувшее</w:t>
      </w:r>
      <w:r>
        <w:rPr>
          <w:spacing w:val="40"/>
        </w:rPr>
        <w:t> </w:t>
      </w:r>
      <w:r>
        <w:rPr/>
        <w:t>в</w:t>
      </w:r>
      <w:r>
        <w:rPr>
          <w:spacing w:val="40"/>
        </w:rPr>
        <w:t> </w:t>
      </w:r>
      <w:r>
        <w:rPr/>
        <w:t>Будапеште</w:t>
      </w:r>
      <w:r>
        <w:rPr>
          <w:spacing w:val="40"/>
        </w:rPr>
        <w:t> </w:t>
      </w:r>
      <w:r>
        <w:rPr/>
        <w:t>восста- ние было подавлено объединенными вооруженными силами госу-</w:t>
      </w:r>
      <w:r>
        <w:rPr>
          <w:spacing w:val="80"/>
          <w:w w:val="150"/>
        </w:rPr>
        <w:t> </w:t>
      </w:r>
      <w:r>
        <w:rPr/>
        <w:t>дарств — участников</w:t>
      </w:r>
      <w:r>
        <w:rPr>
          <w:spacing w:val="40"/>
        </w:rPr>
        <w:t> </w:t>
      </w:r>
      <w:r>
        <w:rPr/>
        <w:t>Организации</w:t>
      </w:r>
      <w:r>
        <w:rPr>
          <w:spacing w:val="40"/>
        </w:rPr>
        <w:t> </w:t>
      </w:r>
      <w:r>
        <w:rPr/>
        <w:t>Варшавского</w:t>
      </w:r>
      <w:r>
        <w:rPr>
          <w:spacing w:val="40"/>
        </w:rPr>
        <w:t> </w:t>
      </w:r>
      <w:r>
        <w:rPr/>
        <w:t>Договора.</w:t>
      </w:r>
    </w:p>
    <w:p>
      <w:pPr>
        <w:pStyle w:val="BodyText"/>
        <w:spacing w:line="223" w:lineRule="auto" w:before="9"/>
      </w:pPr>
      <w:r>
        <w:rPr/>
        <w:t>В</w:t>
      </w:r>
      <w:r>
        <w:rPr>
          <w:spacing w:val="40"/>
        </w:rPr>
        <w:t> </w:t>
      </w:r>
      <w:r>
        <w:rPr/>
        <w:t>конце</w:t>
      </w:r>
      <w:r>
        <w:rPr>
          <w:spacing w:val="40"/>
        </w:rPr>
        <w:t> </w:t>
      </w:r>
      <w:r>
        <w:rPr/>
        <w:t>50-х</w:t>
      </w:r>
      <w:r>
        <w:rPr>
          <w:spacing w:val="40"/>
        </w:rPr>
        <w:t> </w:t>
      </w:r>
      <w:r>
        <w:rPr/>
        <w:t>годов</w:t>
      </w:r>
      <w:r>
        <w:rPr>
          <w:spacing w:val="40"/>
        </w:rPr>
        <w:t> </w:t>
      </w:r>
      <w:r>
        <w:rPr/>
        <w:t>осложнились</w:t>
      </w:r>
      <w:r>
        <w:rPr>
          <w:spacing w:val="40"/>
        </w:rPr>
        <w:t> </w:t>
      </w:r>
      <w:r>
        <w:rPr/>
        <w:t>отношения</w:t>
      </w:r>
      <w:r>
        <w:rPr>
          <w:spacing w:val="40"/>
        </w:rPr>
        <w:t> </w:t>
      </w:r>
      <w:r>
        <w:rPr/>
        <w:t>с</w:t>
      </w:r>
      <w:r>
        <w:rPr>
          <w:spacing w:val="40"/>
        </w:rPr>
        <w:t> </w:t>
      </w:r>
      <w:r>
        <w:rPr/>
        <w:t>Китайской</w:t>
      </w:r>
      <w:r>
        <w:rPr>
          <w:spacing w:val="40"/>
        </w:rPr>
        <w:t> </w:t>
      </w:r>
      <w:r>
        <w:rPr/>
        <w:t>Народ- ной Республикой. Руководство КНР отвергло просьбу СССР о разме- щении на ее территории советских военных баз. В ответ Советский</w:t>
      </w:r>
      <w:r>
        <w:rPr>
          <w:spacing w:val="80"/>
        </w:rPr>
        <w:t> </w:t>
      </w:r>
      <w:r>
        <w:rPr/>
        <w:t>Союз отказался от выполнения подписанного ранее соглашения о со- трудничестве двух стран в области ядерной физики. Возникли кон- фликты во взаимоотношениях с США. 1 мая 1960 г. в окрестностях Свердловска (Екатеринбурга) был сбит американский разведыватель- ный самолет «У-2». Инцидент, произошедший незадолго до заплани- рованной встречи Н. С. Хрущева с президентом США Эйзенхауэром, послужил</w:t>
      </w:r>
      <w:r>
        <w:rPr>
          <w:spacing w:val="40"/>
        </w:rPr>
        <w:t> </w:t>
      </w:r>
      <w:r>
        <w:rPr/>
        <w:t>причиной</w:t>
      </w:r>
      <w:r>
        <w:rPr>
          <w:spacing w:val="40"/>
        </w:rPr>
        <w:t> </w:t>
      </w:r>
      <w:r>
        <w:rPr/>
        <w:t>срыва</w:t>
      </w:r>
      <w:r>
        <w:rPr>
          <w:spacing w:val="40"/>
        </w:rPr>
        <w:t> </w:t>
      </w:r>
      <w:r>
        <w:rPr/>
        <w:t>встречи</w:t>
      </w:r>
      <w:r>
        <w:rPr>
          <w:spacing w:val="40"/>
        </w:rPr>
        <w:t> </w:t>
      </w:r>
      <w:r>
        <w:rPr/>
        <w:t>в</w:t>
      </w:r>
      <w:r>
        <w:rPr>
          <w:spacing w:val="40"/>
        </w:rPr>
        <w:t> </w:t>
      </w:r>
      <w:r>
        <w:rPr/>
        <w:t>верхах.</w:t>
      </w:r>
    </w:p>
    <w:p>
      <w:pPr>
        <w:pStyle w:val="BodyText"/>
        <w:spacing w:line="223" w:lineRule="auto" w:before="6"/>
      </w:pPr>
      <w:r>
        <w:rPr/>
        <w:t>Недостаточно взвешенные и продуманные действия по </w:t>
      </w:r>
      <w:r>
        <w:rPr/>
        <w:t>оказанию военной помощи Кубе едва не привели мир на грань мировой войны (Карибский</w:t>
      </w:r>
      <w:r>
        <w:rPr>
          <w:spacing w:val="80"/>
        </w:rPr>
        <w:t> </w:t>
      </w:r>
      <w:r>
        <w:rPr/>
        <w:t>кризис).</w:t>
      </w:r>
      <w:r>
        <w:rPr>
          <w:spacing w:val="80"/>
        </w:rPr>
        <w:t> </w:t>
      </w:r>
      <w:r>
        <w:rPr/>
        <w:t>В</w:t>
      </w:r>
      <w:r>
        <w:rPr>
          <w:spacing w:val="80"/>
        </w:rPr>
        <w:t> </w:t>
      </w:r>
      <w:r>
        <w:rPr/>
        <w:t>1962</w:t>
      </w:r>
      <w:r>
        <w:rPr>
          <w:spacing w:val="80"/>
        </w:rPr>
        <w:t> </w:t>
      </w:r>
      <w:r>
        <w:rPr/>
        <w:t>г.</w:t>
      </w:r>
      <w:r>
        <w:rPr>
          <w:spacing w:val="80"/>
        </w:rPr>
        <w:t> </w:t>
      </w:r>
      <w:r>
        <w:rPr/>
        <w:t>правительство</w:t>
      </w:r>
      <w:r>
        <w:rPr>
          <w:spacing w:val="80"/>
        </w:rPr>
        <w:t> </w:t>
      </w:r>
      <w:r>
        <w:rPr/>
        <w:t>СССР</w:t>
      </w:r>
      <w:r>
        <w:rPr>
          <w:spacing w:val="80"/>
        </w:rPr>
        <w:t> </w:t>
      </w:r>
      <w:r>
        <w:rPr/>
        <w:t>договорилось</w:t>
      </w:r>
      <w:r>
        <w:rPr>
          <w:spacing w:val="80"/>
        </w:rPr>
        <w:t> </w:t>
      </w:r>
      <w:r>
        <w:rPr/>
        <w:t>с</w:t>
      </w:r>
      <w:r>
        <w:rPr>
          <w:spacing w:val="40"/>
        </w:rPr>
        <w:t> </w:t>
      </w:r>
      <w:r>
        <w:rPr/>
        <w:t>кубинским</w:t>
      </w:r>
      <w:r>
        <w:rPr>
          <w:spacing w:val="40"/>
        </w:rPr>
        <w:t> </w:t>
      </w:r>
      <w:r>
        <w:rPr/>
        <w:t>руководителем</w:t>
      </w:r>
      <w:r>
        <w:rPr>
          <w:spacing w:val="40"/>
        </w:rPr>
        <w:t> </w:t>
      </w:r>
      <w:r>
        <w:rPr/>
        <w:t>Ф.</w:t>
      </w:r>
      <w:r>
        <w:rPr>
          <w:spacing w:val="40"/>
        </w:rPr>
        <w:t> </w:t>
      </w:r>
      <w:r>
        <w:rPr/>
        <w:t>Кастро</w:t>
      </w:r>
      <w:r>
        <w:rPr>
          <w:spacing w:val="40"/>
        </w:rPr>
        <w:t> </w:t>
      </w:r>
      <w:r>
        <w:rPr/>
        <w:t>о</w:t>
      </w:r>
      <w:r>
        <w:rPr>
          <w:spacing w:val="40"/>
        </w:rPr>
        <w:t> </w:t>
      </w:r>
      <w:r>
        <w:rPr/>
        <w:t>размещении</w:t>
      </w:r>
      <w:r>
        <w:rPr>
          <w:spacing w:val="40"/>
        </w:rPr>
        <w:t> </w:t>
      </w:r>
      <w:r>
        <w:rPr/>
        <w:t>на</w:t>
      </w:r>
      <w:r>
        <w:rPr>
          <w:spacing w:val="40"/>
        </w:rPr>
        <w:t> </w:t>
      </w:r>
      <w:r>
        <w:rPr/>
        <w:t>Кубе</w:t>
      </w:r>
      <w:r>
        <w:rPr>
          <w:spacing w:val="40"/>
        </w:rPr>
        <w:t> </w:t>
      </w:r>
      <w:r>
        <w:rPr/>
        <w:t>ракет</w:t>
      </w:r>
      <w:r>
        <w:rPr>
          <w:spacing w:val="80"/>
          <w:w w:val="150"/>
        </w:rPr>
        <w:t> </w:t>
      </w:r>
      <w:r>
        <w:rPr/>
        <w:t>с ядерными боеголовками. В связи с начавшимися поставками ракет правительство США объявило о введении «карантина» на все виды направляемого на Кубу оружия. Оно потребовало демонтировать ус- тановленные ракеты, угрожая в противном случае нанести по ним ракетно-бомбовые удары. Предотвратить международный конфликт помогли</w:t>
      </w:r>
      <w:r>
        <w:rPr>
          <w:spacing w:val="80"/>
        </w:rPr>
        <w:t> </w:t>
      </w:r>
      <w:r>
        <w:rPr/>
        <w:t>лишь</w:t>
      </w:r>
      <w:r>
        <w:rPr>
          <w:spacing w:val="80"/>
        </w:rPr>
        <w:t> </w:t>
      </w:r>
      <w:r>
        <w:rPr/>
        <w:t>прямые</w:t>
      </w:r>
      <w:r>
        <w:rPr>
          <w:spacing w:val="80"/>
        </w:rPr>
        <w:t> </w:t>
      </w:r>
      <w:r>
        <w:rPr/>
        <w:t>переговоры</w:t>
      </w:r>
      <w:r>
        <w:rPr>
          <w:spacing w:val="80"/>
        </w:rPr>
        <w:t> </w:t>
      </w:r>
      <w:r>
        <w:rPr/>
        <w:t>президента</w:t>
      </w:r>
      <w:r>
        <w:rPr>
          <w:spacing w:val="80"/>
        </w:rPr>
        <w:t> </w:t>
      </w:r>
      <w:r>
        <w:rPr/>
        <w:t>США</w:t>
      </w:r>
      <w:r>
        <w:rPr>
          <w:spacing w:val="80"/>
        </w:rPr>
        <w:t> </w:t>
      </w:r>
      <w:r>
        <w:rPr/>
        <w:t>Дж.</w:t>
      </w:r>
      <w:r>
        <w:rPr>
          <w:spacing w:val="80"/>
        </w:rPr>
        <w:t> </w:t>
      </w:r>
      <w:r>
        <w:rPr/>
        <w:t>Кеннеди</w:t>
      </w:r>
      <w:r>
        <w:rPr>
          <w:spacing w:val="40"/>
        </w:rPr>
        <w:t> </w:t>
      </w:r>
      <w:r>
        <w:rPr/>
        <w:t>и</w:t>
      </w:r>
      <w:r>
        <w:rPr>
          <w:spacing w:val="40"/>
        </w:rPr>
        <w:t> </w:t>
      </w:r>
      <w:r>
        <w:rPr/>
        <w:t>Н.</w:t>
      </w:r>
      <w:r>
        <w:rPr>
          <w:spacing w:val="40"/>
        </w:rPr>
        <w:t> </w:t>
      </w:r>
      <w:r>
        <w:rPr/>
        <w:t>С.</w:t>
      </w:r>
      <w:r>
        <w:rPr>
          <w:spacing w:val="40"/>
        </w:rPr>
        <w:t> </w:t>
      </w:r>
      <w:r>
        <w:rPr/>
        <w:t>Хрущева.</w:t>
      </w:r>
    </w:p>
    <w:p>
      <w:pPr>
        <w:pStyle w:val="BodyText"/>
        <w:spacing w:line="223" w:lineRule="auto" w:before="5"/>
      </w:pPr>
      <w:r>
        <w:rPr/>
        <w:t>Либерализация</w:t>
      </w:r>
      <w:r>
        <w:rPr>
          <w:spacing w:val="80"/>
        </w:rPr>
        <w:t> </w:t>
      </w:r>
      <w:r>
        <w:rPr/>
        <w:t>внешнеполитического</w:t>
      </w:r>
      <w:r>
        <w:rPr>
          <w:spacing w:val="80"/>
        </w:rPr>
        <w:t> </w:t>
      </w:r>
      <w:r>
        <w:rPr/>
        <w:t>курса</w:t>
      </w:r>
      <w:r>
        <w:rPr>
          <w:spacing w:val="80"/>
        </w:rPr>
        <w:t> </w:t>
      </w:r>
      <w:r>
        <w:rPr/>
        <w:t>была</w:t>
      </w:r>
      <w:r>
        <w:rPr>
          <w:spacing w:val="80"/>
        </w:rPr>
        <w:t> </w:t>
      </w:r>
      <w:r>
        <w:rPr/>
        <w:t>тесно</w:t>
      </w:r>
      <w:r>
        <w:rPr>
          <w:spacing w:val="80"/>
        </w:rPr>
        <w:t> </w:t>
      </w:r>
      <w:r>
        <w:rPr/>
        <w:t>связана</w:t>
      </w:r>
      <w:r>
        <w:rPr>
          <w:spacing w:val="80"/>
        </w:rPr>
        <w:t> </w:t>
      </w:r>
      <w:r>
        <w:rPr/>
        <w:t>с появлением новых форм межгосударственных отношений. В част- ности,</w:t>
      </w:r>
      <w:r>
        <w:rPr>
          <w:spacing w:val="80"/>
          <w:w w:val="150"/>
        </w:rPr>
        <w:t> </w:t>
      </w:r>
      <w:r>
        <w:rPr/>
        <w:t>получили</w:t>
      </w:r>
      <w:r>
        <w:rPr>
          <w:spacing w:val="80"/>
          <w:w w:val="150"/>
        </w:rPr>
        <w:t> </w:t>
      </w:r>
      <w:r>
        <w:rPr/>
        <w:t>развитие</w:t>
      </w:r>
      <w:r>
        <w:rPr>
          <w:spacing w:val="80"/>
          <w:w w:val="150"/>
        </w:rPr>
        <w:t> </w:t>
      </w:r>
      <w:r>
        <w:rPr/>
        <w:t>прямые</w:t>
      </w:r>
      <w:r>
        <w:rPr>
          <w:spacing w:val="80"/>
          <w:w w:val="150"/>
        </w:rPr>
        <w:t> </w:t>
      </w:r>
      <w:r>
        <w:rPr/>
        <w:t>контакты</w:t>
      </w:r>
      <w:r>
        <w:rPr>
          <w:spacing w:val="80"/>
          <w:w w:val="150"/>
        </w:rPr>
        <w:t> </w:t>
      </w:r>
      <w:r>
        <w:rPr/>
        <w:t>руководителей</w:t>
      </w:r>
      <w:r>
        <w:rPr>
          <w:spacing w:val="80"/>
          <w:w w:val="150"/>
        </w:rPr>
        <w:t> </w:t>
      </w:r>
      <w:r>
        <w:rPr/>
        <w:t>СССР с</w:t>
      </w:r>
      <w:r>
        <w:rPr>
          <w:spacing w:val="80"/>
          <w:w w:val="150"/>
        </w:rPr>
        <w:t> </w:t>
      </w:r>
      <w:r>
        <w:rPr/>
        <w:t>главами</w:t>
      </w:r>
      <w:r>
        <w:rPr>
          <w:spacing w:val="80"/>
          <w:w w:val="150"/>
        </w:rPr>
        <w:t> </w:t>
      </w:r>
      <w:r>
        <w:rPr/>
        <w:t>других</w:t>
      </w:r>
      <w:r>
        <w:rPr>
          <w:spacing w:val="80"/>
          <w:w w:val="150"/>
        </w:rPr>
        <w:t> </w:t>
      </w:r>
      <w:r>
        <w:rPr/>
        <w:t>государств.</w:t>
      </w:r>
      <w:r>
        <w:rPr>
          <w:spacing w:val="80"/>
          <w:w w:val="150"/>
        </w:rPr>
        <w:t> </w:t>
      </w:r>
      <w:r>
        <w:rPr/>
        <w:t>Одну</w:t>
      </w:r>
      <w:r>
        <w:rPr>
          <w:spacing w:val="80"/>
          <w:w w:val="150"/>
        </w:rPr>
        <w:t> </w:t>
      </w:r>
      <w:r>
        <w:rPr/>
        <w:t>из</w:t>
      </w:r>
      <w:r>
        <w:rPr>
          <w:spacing w:val="80"/>
          <w:w w:val="150"/>
        </w:rPr>
        <w:t> </w:t>
      </w:r>
      <w:r>
        <w:rPr/>
        <w:t>задач</w:t>
      </w:r>
      <w:r>
        <w:rPr>
          <w:spacing w:val="80"/>
          <w:w w:val="150"/>
        </w:rPr>
        <w:t> </w:t>
      </w:r>
      <w:r>
        <w:rPr/>
        <w:t>своей</w:t>
      </w:r>
      <w:r>
        <w:rPr>
          <w:spacing w:val="80"/>
          <w:w w:val="150"/>
        </w:rPr>
        <w:t> </w:t>
      </w:r>
      <w:r>
        <w:rPr/>
        <w:t>деятельности в области внешней политики Н. С. Хрущев видел в том, чтобы до-</w:t>
      </w:r>
      <w:r>
        <w:rPr>
          <w:spacing w:val="80"/>
        </w:rPr>
        <w:t> </w:t>
      </w:r>
      <w:r>
        <w:rPr/>
        <w:t>биться сокращения вооружений и прекращения испытаний атомного оружия. Предпринимались попытки достигнуть договоренности с За- падом</w:t>
      </w:r>
      <w:r>
        <w:rPr>
          <w:spacing w:val="40"/>
        </w:rPr>
        <w:t> </w:t>
      </w:r>
      <w:r>
        <w:rPr/>
        <w:t>по</w:t>
      </w:r>
      <w:r>
        <w:rPr>
          <w:spacing w:val="40"/>
        </w:rPr>
        <w:t> </w:t>
      </w:r>
      <w:r>
        <w:rPr/>
        <w:t>проблемам</w:t>
      </w:r>
      <w:r>
        <w:rPr>
          <w:spacing w:val="40"/>
        </w:rPr>
        <w:t> </w:t>
      </w:r>
      <w:r>
        <w:rPr/>
        <w:t>разоружения.</w:t>
      </w:r>
      <w:r>
        <w:rPr>
          <w:spacing w:val="40"/>
        </w:rPr>
        <w:t> </w:t>
      </w:r>
      <w:r>
        <w:rPr/>
        <w:t>Представители</w:t>
      </w:r>
      <w:r>
        <w:rPr>
          <w:spacing w:val="40"/>
        </w:rPr>
        <w:t> </w:t>
      </w:r>
      <w:r>
        <w:rPr/>
        <w:t>Советского</w:t>
      </w:r>
      <w:r>
        <w:rPr>
          <w:spacing w:val="40"/>
        </w:rPr>
        <w:t> </w:t>
      </w:r>
      <w:r>
        <w:rPr/>
        <w:t>Союза</w:t>
      </w:r>
      <w:r>
        <w:rPr>
          <w:spacing w:val="80"/>
        </w:rPr>
        <w:t> </w:t>
      </w:r>
      <w:r>
        <w:rPr/>
        <w:t>в ООН выступали с инициативами, направленными на сокращение обычных вооружений и запрещение ядерного оружия. В СССР были осуществлены</w:t>
      </w:r>
      <w:r>
        <w:rPr>
          <w:spacing w:val="40"/>
        </w:rPr>
        <w:t> </w:t>
      </w:r>
      <w:r>
        <w:rPr/>
        <w:t>конкретные</w:t>
      </w:r>
      <w:r>
        <w:rPr>
          <w:spacing w:val="40"/>
        </w:rPr>
        <w:t> </w:t>
      </w:r>
      <w:r>
        <w:rPr/>
        <w:t>меры</w:t>
      </w:r>
      <w:r>
        <w:rPr>
          <w:spacing w:val="40"/>
        </w:rPr>
        <w:t> </w:t>
      </w:r>
      <w:r>
        <w:rPr/>
        <w:t>по</w:t>
      </w:r>
      <w:r>
        <w:rPr>
          <w:spacing w:val="40"/>
        </w:rPr>
        <w:t> </w:t>
      </w:r>
      <w:r>
        <w:rPr/>
        <w:t>разоружению:</w:t>
      </w:r>
      <w:r>
        <w:rPr>
          <w:spacing w:val="40"/>
        </w:rPr>
        <w:t> </w:t>
      </w:r>
      <w:r>
        <w:rPr/>
        <w:t>уменьшены</w:t>
      </w:r>
      <w:r>
        <w:rPr>
          <w:spacing w:val="40"/>
        </w:rPr>
        <w:t> </w:t>
      </w:r>
      <w:r>
        <w:rPr/>
        <w:t>воен- ные расходы и численность вооруженных сил, введен мораторий на испытания</w:t>
      </w:r>
      <w:r>
        <w:rPr>
          <w:spacing w:val="40"/>
        </w:rPr>
        <w:t> </w:t>
      </w:r>
      <w:r>
        <w:rPr/>
        <w:t>атомного</w:t>
      </w:r>
      <w:r>
        <w:rPr>
          <w:spacing w:val="40"/>
        </w:rPr>
        <w:t> </w:t>
      </w:r>
      <w:r>
        <w:rPr/>
        <w:t>и</w:t>
      </w:r>
      <w:r>
        <w:rPr>
          <w:spacing w:val="40"/>
        </w:rPr>
        <w:t> </w:t>
      </w:r>
      <w:r>
        <w:rPr/>
        <w:t>водородного</w:t>
      </w:r>
      <w:r>
        <w:rPr>
          <w:spacing w:val="40"/>
        </w:rPr>
        <w:t> </w:t>
      </w:r>
      <w:r>
        <w:rPr/>
        <w:t>оружия.</w:t>
      </w:r>
    </w:p>
    <w:p>
      <w:pPr>
        <w:pStyle w:val="BodyText"/>
        <w:spacing w:line="223" w:lineRule="auto" w:before="4"/>
      </w:pPr>
      <w:r>
        <w:rPr/>
        <w:t>В</w:t>
      </w:r>
      <w:r>
        <w:rPr>
          <w:spacing w:val="40"/>
        </w:rPr>
        <w:t> </w:t>
      </w:r>
      <w:r>
        <w:rPr/>
        <w:t>1963</w:t>
      </w:r>
      <w:r>
        <w:rPr>
          <w:spacing w:val="40"/>
        </w:rPr>
        <w:t> </w:t>
      </w:r>
      <w:r>
        <w:rPr/>
        <w:t>г.</w:t>
      </w:r>
      <w:r>
        <w:rPr>
          <w:spacing w:val="40"/>
        </w:rPr>
        <w:t> </w:t>
      </w:r>
      <w:r>
        <w:rPr/>
        <w:t>в</w:t>
      </w:r>
      <w:r>
        <w:rPr>
          <w:spacing w:val="40"/>
        </w:rPr>
        <w:t> </w:t>
      </w:r>
      <w:r>
        <w:rPr/>
        <w:t>Москве</w:t>
      </w:r>
      <w:r>
        <w:rPr>
          <w:spacing w:val="40"/>
        </w:rPr>
        <w:t> </w:t>
      </w:r>
      <w:r>
        <w:rPr/>
        <w:t>состоялось</w:t>
      </w:r>
      <w:r>
        <w:rPr>
          <w:spacing w:val="40"/>
        </w:rPr>
        <w:t> </w:t>
      </w:r>
      <w:r>
        <w:rPr/>
        <w:t>подписание</w:t>
      </w:r>
      <w:r>
        <w:rPr>
          <w:spacing w:val="40"/>
        </w:rPr>
        <w:t> </w:t>
      </w:r>
      <w:r>
        <w:rPr/>
        <w:t>договора</w:t>
      </w:r>
      <w:r>
        <w:rPr>
          <w:spacing w:val="40"/>
        </w:rPr>
        <w:t> </w:t>
      </w:r>
      <w:r>
        <w:rPr/>
        <w:t>между</w:t>
      </w:r>
      <w:r>
        <w:rPr>
          <w:spacing w:val="80"/>
        </w:rPr>
        <w:t> </w:t>
      </w:r>
      <w:r>
        <w:rPr/>
        <w:t>СССР,</w:t>
      </w:r>
      <w:r>
        <w:rPr>
          <w:spacing w:val="69"/>
        </w:rPr>
        <w:t> </w:t>
      </w:r>
      <w:r>
        <w:rPr/>
        <w:t>США</w:t>
      </w:r>
      <w:r>
        <w:rPr>
          <w:spacing w:val="69"/>
        </w:rPr>
        <w:t> </w:t>
      </w:r>
      <w:r>
        <w:rPr/>
        <w:t>и</w:t>
      </w:r>
      <w:r>
        <w:rPr>
          <w:spacing w:val="69"/>
        </w:rPr>
        <w:t> </w:t>
      </w:r>
      <w:r>
        <w:rPr/>
        <w:t>Англией</w:t>
      </w:r>
      <w:r>
        <w:rPr>
          <w:spacing w:val="69"/>
        </w:rPr>
        <w:t> </w:t>
      </w:r>
      <w:r>
        <w:rPr/>
        <w:t>о</w:t>
      </w:r>
      <w:r>
        <w:rPr>
          <w:spacing w:val="69"/>
        </w:rPr>
        <w:t> </w:t>
      </w:r>
      <w:r>
        <w:rPr/>
        <w:t>запрещении</w:t>
      </w:r>
      <w:r>
        <w:rPr>
          <w:spacing w:val="69"/>
        </w:rPr>
        <w:t> </w:t>
      </w:r>
      <w:r>
        <w:rPr/>
        <w:t>испытаний</w:t>
      </w:r>
      <w:r>
        <w:rPr>
          <w:spacing w:val="69"/>
        </w:rPr>
        <w:t> </w:t>
      </w:r>
      <w:r>
        <w:rPr/>
        <w:t>ядерного</w:t>
      </w:r>
      <w:r>
        <w:rPr>
          <w:spacing w:val="69"/>
        </w:rPr>
        <w:t> </w:t>
      </w:r>
      <w:r>
        <w:rPr/>
        <w:t>оружия в атмосфере, в космическом пространстве и под водой. В короткие</w:t>
      </w:r>
      <w:r>
        <w:rPr>
          <w:spacing w:val="80"/>
          <w:w w:val="150"/>
        </w:rPr>
        <w:t> </w:t>
      </w:r>
      <w:r>
        <w:rPr/>
        <w:t>сроки</w:t>
      </w:r>
      <w:r>
        <w:rPr>
          <w:spacing w:val="40"/>
        </w:rPr>
        <w:t> </w:t>
      </w:r>
      <w:r>
        <w:rPr/>
        <w:t>к</w:t>
      </w:r>
      <w:r>
        <w:rPr>
          <w:spacing w:val="40"/>
        </w:rPr>
        <w:t> </w:t>
      </w:r>
      <w:r>
        <w:rPr/>
        <w:t>Московскому</w:t>
      </w:r>
      <w:r>
        <w:rPr>
          <w:spacing w:val="40"/>
        </w:rPr>
        <w:t> </w:t>
      </w:r>
      <w:r>
        <w:rPr/>
        <w:t>договору</w:t>
      </w:r>
      <w:r>
        <w:rPr>
          <w:spacing w:val="40"/>
        </w:rPr>
        <w:t> </w:t>
      </w:r>
      <w:r>
        <w:rPr/>
        <w:t>присоединилось</w:t>
      </w:r>
      <w:r>
        <w:rPr>
          <w:spacing w:val="40"/>
        </w:rPr>
        <w:t> </w:t>
      </w:r>
      <w:r>
        <w:rPr/>
        <w:t>свыше</w:t>
      </w:r>
      <w:r>
        <w:rPr>
          <w:spacing w:val="40"/>
        </w:rPr>
        <w:t> </w:t>
      </w:r>
      <w:r>
        <w:rPr/>
        <w:t>ста</w:t>
      </w:r>
      <w:r>
        <w:rPr>
          <w:spacing w:val="40"/>
        </w:rPr>
        <w:t> </w:t>
      </w:r>
      <w:r>
        <w:rPr/>
        <w:t>госу- дарств.</w:t>
      </w:r>
      <w:r>
        <w:rPr>
          <w:spacing w:val="45"/>
        </w:rPr>
        <w:t> </w:t>
      </w:r>
      <w:r>
        <w:rPr/>
        <w:t>Расширение</w:t>
      </w:r>
      <w:r>
        <w:rPr>
          <w:spacing w:val="45"/>
        </w:rPr>
        <w:t> </w:t>
      </w:r>
      <w:r>
        <w:rPr/>
        <w:t>политических</w:t>
      </w:r>
      <w:r>
        <w:rPr>
          <w:spacing w:val="46"/>
        </w:rPr>
        <w:t> </w:t>
      </w:r>
      <w:r>
        <w:rPr/>
        <w:t>и</w:t>
      </w:r>
      <w:r>
        <w:rPr>
          <w:spacing w:val="45"/>
        </w:rPr>
        <w:t> </w:t>
      </w:r>
      <w:r>
        <w:rPr/>
        <w:t>экономических</w:t>
      </w:r>
      <w:r>
        <w:rPr>
          <w:spacing w:val="45"/>
        </w:rPr>
        <w:t> </w:t>
      </w:r>
      <w:r>
        <w:rPr/>
        <w:t>связей</w:t>
      </w:r>
      <w:r>
        <w:rPr>
          <w:spacing w:val="46"/>
        </w:rPr>
        <w:t> </w:t>
      </w:r>
      <w:r>
        <w:rPr/>
        <w:t>с</w:t>
      </w:r>
      <w:r>
        <w:rPr>
          <w:spacing w:val="45"/>
        </w:rPr>
        <w:t> </w:t>
      </w:r>
      <w:r>
        <w:rPr>
          <w:spacing w:val="-2"/>
        </w:rPr>
        <w:t>другими</w:t>
      </w:r>
    </w:p>
    <w:p>
      <w:pPr>
        <w:spacing w:after="0" w:line="223" w:lineRule="auto"/>
        <w:sectPr>
          <w:pgSz w:w="8400" w:h="11900"/>
          <w:pgMar w:header="740" w:footer="0" w:top="980" w:bottom="280" w:left="720" w:right="700"/>
        </w:sectPr>
      </w:pPr>
    </w:p>
    <w:p>
      <w:pPr>
        <w:pStyle w:val="BodyText"/>
        <w:spacing w:line="223" w:lineRule="auto" w:before="143"/>
        <w:ind w:firstLine="0"/>
      </w:pPr>
      <w:r>
        <w:rPr/>
        <w:t>странами,</w:t>
      </w:r>
      <w:r>
        <w:rPr>
          <w:spacing w:val="40"/>
        </w:rPr>
        <w:t>  </w:t>
      </w:r>
      <w:r>
        <w:rPr/>
        <w:t>развитие</w:t>
      </w:r>
      <w:r>
        <w:rPr>
          <w:spacing w:val="40"/>
        </w:rPr>
        <w:t>  </w:t>
      </w:r>
      <w:r>
        <w:rPr/>
        <w:t>личных</w:t>
      </w:r>
      <w:r>
        <w:rPr>
          <w:spacing w:val="40"/>
        </w:rPr>
        <w:t>  </w:t>
      </w:r>
      <w:r>
        <w:rPr/>
        <w:t>контактов</w:t>
      </w:r>
      <w:r>
        <w:rPr>
          <w:spacing w:val="40"/>
        </w:rPr>
        <w:t>  </w:t>
      </w:r>
      <w:r>
        <w:rPr/>
        <w:t>глав</w:t>
      </w:r>
      <w:r>
        <w:rPr>
          <w:spacing w:val="40"/>
        </w:rPr>
        <w:t>  </w:t>
      </w:r>
      <w:r>
        <w:rPr/>
        <w:t>государств</w:t>
      </w:r>
      <w:r>
        <w:rPr>
          <w:spacing w:val="40"/>
        </w:rPr>
        <w:t>  </w:t>
      </w:r>
      <w:r>
        <w:rPr/>
        <w:t>привели</w:t>
      </w:r>
      <w:r>
        <w:rPr>
          <w:spacing w:val="80"/>
        </w:rPr>
        <w:t> </w:t>
      </w:r>
      <w:r>
        <w:rPr/>
        <w:t>к</w:t>
      </w:r>
      <w:r>
        <w:rPr>
          <w:spacing w:val="40"/>
        </w:rPr>
        <w:t> </w:t>
      </w:r>
      <w:r>
        <w:rPr/>
        <w:t>кратковременному</w:t>
      </w:r>
      <w:r>
        <w:rPr>
          <w:spacing w:val="40"/>
        </w:rPr>
        <w:t> </w:t>
      </w:r>
      <w:r>
        <w:rPr/>
        <w:t>смягчению</w:t>
      </w:r>
      <w:r>
        <w:rPr>
          <w:spacing w:val="40"/>
        </w:rPr>
        <w:t> </w:t>
      </w:r>
      <w:r>
        <w:rPr/>
        <w:t>международной</w:t>
      </w:r>
      <w:r>
        <w:rPr>
          <w:spacing w:val="40"/>
        </w:rPr>
        <w:t> </w:t>
      </w:r>
      <w:r>
        <w:rPr/>
        <w:t>обстановки.</w:t>
      </w:r>
    </w:p>
    <w:p>
      <w:pPr>
        <w:pStyle w:val="BodyText"/>
        <w:spacing w:line="223" w:lineRule="auto"/>
      </w:pPr>
      <w:r>
        <w:rPr/>
        <w:t>В 1964 г. завершилась политика реформ, проводимых H. С. Хру- щевым.</w:t>
      </w:r>
      <w:r>
        <w:rPr>
          <w:spacing w:val="40"/>
        </w:rPr>
        <w:t> </w:t>
      </w:r>
      <w:r>
        <w:rPr/>
        <w:t>К</w:t>
      </w:r>
      <w:r>
        <w:rPr>
          <w:spacing w:val="40"/>
        </w:rPr>
        <w:t> </w:t>
      </w:r>
      <w:r>
        <w:rPr/>
        <w:t>этому</w:t>
      </w:r>
      <w:r>
        <w:rPr>
          <w:spacing w:val="40"/>
        </w:rPr>
        <w:t> </w:t>
      </w:r>
      <w:r>
        <w:rPr/>
        <w:t>времени</w:t>
      </w:r>
      <w:r>
        <w:rPr>
          <w:spacing w:val="40"/>
        </w:rPr>
        <w:t> </w:t>
      </w:r>
      <w:r>
        <w:rPr/>
        <w:t>неизмеримо</w:t>
      </w:r>
      <w:r>
        <w:rPr>
          <w:spacing w:val="40"/>
        </w:rPr>
        <w:t> </w:t>
      </w:r>
      <w:r>
        <w:rPr/>
        <w:t>увеличилось</w:t>
      </w:r>
      <w:r>
        <w:rPr>
          <w:spacing w:val="40"/>
        </w:rPr>
        <w:t> </w:t>
      </w:r>
      <w:r>
        <w:rPr/>
        <w:t>число</w:t>
      </w:r>
      <w:r>
        <w:rPr>
          <w:spacing w:val="40"/>
        </w:rPr>
        <w:t> </w:t>
      </w:r>
      <w:r>
        <w:rPr/>
        <w:t>противни- ков</w:t>
      </w:r>
      <w:r>
        <w:rPr>
          <w:spacing w:val="40"/>
        </w:rPr>
        <w:t> </w:t>
      </w:r>
      <w:r>
        <w:rPr/>
        <w:t>этих</w:t>
      </w:r>
      <w:r>
        <w:rPr>
          <w:spacing w:val="40"/>
        </w:rPr>
        <w:t> </w:t>
      </w:r>
      <w:r>
        <w:rPr/>
        <w:t>реформ.</w:t>
      </w:r>
      <w:r>
        <w:rPr>
          <w:spacing w:val="40"/>
        </w:rPr>
        <w:t> </w:t>
      </w:r>
      <w:r>
        <w:rPr/>
        <w:t>Окрепла</w:t>
      </w:r>
      <w:r>
        <w:rPr>
          <w:spacing w:val="40"/>
        </w:rPr>
        <w:t> </w:t>
      </w:r>
      <w:r>
        <w:rPr/>
        <w:t>оппозиция</w:t>
      </w:r>
      <w:r>
        <w:rPr>
          <w:spacing w:val="40"/>
        </w:rPr>
        <w:t> </w:t>
      </w:r>
      <w:r>
        <w:rPr/>
        <w:t>H.</w:t>
      </w:r>
      <w:r>
        <w:rPr>
          <w:spacing w:val="40"/>
        </w:rPr>
        <w:t> </w:t>
      </w:r>
      <w:r>
        <w:rPr/>
        <w:t>С.</w:t>
      </w:r>
      <w:r>
        <w:rPr>
          <w:spacing w:val="40"/>
        </w:rPr>
        <w:t> </w:t>
      </w:r>
      <w:r>
        <w:rPr/>
        <w:t>Хрущеву</w:t>
      </w:r>
      <w:r>
        <w:rPr>
          <w:spacing w:val="40"/>
        </w:rPr>
        <w:t> </w:t>
      </w:r>
      <w:r>
        <w:rPr/>
        <w:t>в</w:t>
      </w:r>
      <w:r>
        <w:rPr>
          <w:spacing w:val="40"/>
        </w:rPr>
        <w:t> </w:t>
      </w:r>
      <w:r>
        <w:rPr/>
        <w:t>рядах</w:t>
      </w:r>
      <w:r>
        <w:rPr>
          <w:spacing w:val="40"/>
        </w:rPr>
        <w:t> </w:t>
      </w:r>
      <w:r>
        <w:rPr/>
        <w:t>пар- тийно-государственного аппарата. Hепродуманность и спешка реорга- низаций</w:t>
      </w:r>
      <w:r>
        <w:rPr>
          <w:spacing w:val="40"/>
        </w:rPr>
        <w:t> </w:t>
      </w:r>
      <w:r>
        <w:rPr/>
        <w:t>в</w:t>
      </w:r>
      <w:r>
        <w:rPr>
          <w:spacing w:val="40"/>
        </w:rPr>
        <w:t> </w:t>
      </w:r>
      <w:r>
        <w:rPr/>
        <w:t>сфере</w:t>
      </w:r>
      <w:r>
        <w:rPr>
          <w:spacing w:val="40"/>
        </w:rPr>
        <w:t> </w:t>
      </w:r>
      <w:r>
        <w:rPr/>
        <w:t>народного</w:t>
      </w:r>
      <w:r>
        <w:rPr>
          <w:spacing w:val="40"/>
        </w:rPr>
        <w:t> </w:t>
      </w:r>
      <w:r>
        <w:rPr/>
        <w:t>хозяйства</w:t>
      </w:r>
      <w:r>
        <w:rPr>
          <w:spacing w:val="40"/>
        </w:rPr>
        <w:t> </w:t>
      </w:r>
      <w:r>
        <w:rPr/>
        <w:t>умножили</w:t>
      </w:r>
      <w:r>
        <w:rPr>
          <w:spacing w:val="40"/>
        </w:rPr>
        <w:t> </w:t>
      </w:r>
      <w:r>
        <w:rPr/>
        <w:t>ряды</w:t>
      </w:r>
      <w:r>
        <w:rPr>
          <w:spacing w:val="40"/>
        </w:rPr>
        <w:t> </w:t>
      </w:r>
      <w:r>
        <w:rPr/>
        <w:t>его противников</w:t>
      </w:r>
      <w:r>
        <w:rPr>
          <w:spacing w:val="74"/>
        </w:rPr>
        <w:t> </w:t>
      </w:r>
      <w:r>
        <w:rPr/>
        <w:t>на</w:t>
      </w:r>
      <w:r>
        <w:rPr>
          <w:spacing w:val="74"/>
        </w:rPr>
        <w:t> </w:t>
      </w:r>
      <w:r>
        <w:rPr/>
        <w:t>периферии.</w:t>
      </w:r>
      <w:r>
        <w:rPr>
          <w:spacing w:val="74"/>
        </w:rPr>
        <w:t> </w:t>
      </w:r>
      <w:r>
        <w:rPr/>
        <w:t>Разрыв</w:t>
      </w:r>
      <w:r>
        <w:rPr>
          <w:spacing w:val="74"/>
        </w:rPr>
        <w:t> </w:t>
      </w:r>
      <w:r>
        <w:rPr/>
        <w:t>отношений</w:t>
      </w:r>
      <w:r>
        <w:rPr>
          <w:spacing w:val="74"/>
        </w:rPr>
        <w:t> </w:t>
      </w:r>
      <w:r>
        <w:rPr/>
        <w:t>с</w:t>
      </w:r>
      <w:r>
        <w:rPr>
          <w:spacing w:val="74"/>
        </w:rPr>
        <w:t> </w:t>
      </w:r>
      <w:r>
        <w:rPr/>
        <w:t>Китаем,</w:t>
      </w:r>
      <w:r>
        <w:rPr>
          <w:spacing w:val="74"/>
        </w:rPr>
        <w:t> </w:t>
      </w:r>
      <w:r>
        <w:rPr/>
        <w:t>инцидент с</w:t>
      </w:r>
      <w:r>
        <w:rPr>
          <w:spacing w:val="40"/>
        </w:rPr>
        <w:t> </w:t>
      </w:r>
      <w:r>
        <w:rPr/>
        <w:t>американским</w:t>
      </w:r>
      <w:r>
        <w:rPr>
          <w:spacing w:val="40"/>
        </w:rPr>
        <w:t> </w:t>
      </w:r>
      <w:r>
        <w:rPr/>
        <w:t>разведывательным</w:t>
      </w:r>
      <w:r>
        <w:rPr>
          <w:spacing w:val="40"/>
        </w:rPr>
        <w:t> </w:t>
      </w:r>
      <w:r>
        <w:rPr/>
        <w:t>самолетом</w:t>
      </w:r>
      <w:r>
        <w:rPr>
          <w:spacing w:val="40"/>
        </w:rPr>
        <w:t> </w:t>
      </w:r>
      <w:r>
        <w:rPr/>
        <w:t>активизировали</w:t>
      </w:r>
      <w:r>
        <w:rPr>
          <w:spacing w:val="40"/>
        </w:rPr>
        <w:t> </w:t>
      </w:r>
      <w:r>
        <w:rPr/>
        <w:t>крити- ку в адрес внешней политики H. С. Хрущева. Hамеченные им планы демобилизации армии вызвали глубокое недовольство в Генеральном </w:t>
      </w:r>
      <w:r>
        <w:rPr>
          <w:spacing w:val="-2"/>
        </w:rPr>
        <w:t>штабе.</w:t>
      </w:r>
    </w:p>
    <w:p>
      <w:pPr>
        <w:pStyle w:val="BodyText"/>
        <w:spacing w:line="223" w:lineRule="auto"/>
      </w:pPr>
      <w:r>
        <w:rPr/>
        <w:t>Преобразования этого периода явились первой и наиболее </w:t>
      </w:r>
      <w:r>
        <w:rPr/>
        <w:t>значи- тельной попыткой реформировать советское общество. Стремление руководства страны преодолеть сталинское наследие, обновить поли- тические и социальные структуры удалось лишь отчасти. Осуществ- ленные</w:t>
      </w:r>
      <w:r>
        <w:rPr>
          <w:spacing w:val="40"/>
        </w:rPr>
        <w:t> </w:t>
      </w:r>
      <w:r>
        <w:rPr/>
        <w:t>по</w:t>
      </w:r>
      <w:r>
        <w:rPr>
          <w:spacing w:val="40"/>
        </w:rPr>
        <w:t> </w:t>
      </w:r>
      <w:r>
        <w:rPr/>
        <w:t>инициативе</w:t>
      </w:r>
      <w:r>
        <w:rPr>
          <w:spacing w:val="40"/>
        </w:rPr>
        <w:t> </w:t>
      </w:r>
      <w:r>
        <w:rPr/>
        <w:t>сверху</w:t>
      </w:r>
      <w:r>
        <w:rPr>
          <w:spacing w:val="40"/>
        </w:rPr>
        <w:t> </w:t>
      </w:r>
      <w:r>
        <w:rPr/>
        <w:t>преобразования</w:t>
      </w:r>
      <w:r>
        <w:rPr>
          <w:spacing w:val="40"/>
        </w:rPr>
        <w:t> </w:t>
      </w:r>
      <w:r>
        <w:rPr/>
        <w:t>не</w:t>
      </w:r>
      <w:r>
        <w:rPr>
          <w:spacing w:val="40"/>
        </w:rPr>
        <w:t> </w:t>
      </w:r>
      <w:r>
        <w:rPr/>
        <w:t>принесли</w:t>
      </w:r>
      <w:r>
        <w:rPr>
          <w:spacing w:val="40"/>
        </w:rPr>
        <w:t> </w:t>
      </w:r>
      <w:r>
        <w:rPr/>
        <w:t>ожидае- мого эффекта. Ухудшение экономической ситуации вызвало недо- вольство</w:t>
      </w:r>
      <w:r>
        <w:rPr>
          <w:spacing w:val="77"/>
        </w:rPr>
        <w:t> </w:t>
      </w:r>
      <w:r>
        <w:rPr/>
        <w:t>политикой</w:t>
      </w:r>
      <w:r>
        <w:rPr>
          <w:spacing w:val="77"/>
        </w:rPr>
        <w:t> </w:t>
      </w:r>
      <w:r>
        <w:rPr/>
        <w:t>реформ</w:t>
      </w:r>
      <w:r>
        <w:rPr>
          <w:spacing w:val="77"/>
        </w:rPr>
        <w:t> </w:t>
      </w:r>
      <w:r>
        <w:rPr/>
        <w:t>и</w:t>
      </w:r>
      <w:r>
        <w:rPr>
          <w:spacing w:val="77"/>
        </w:rPr>
        <w:t> </w:t>
      </w:r>
      <w:r>
        <w:rPr/>
        <w:t>ее</w:t>
      </w:r>
      <w:r>
        <w:rPr>
          <w:spacing w:val="77"/>
        </w:rPr>
        <w:t> </w:t>
      </w:r>
      <w:r>
        <w:rPr/>
        <w:t>инициатором — H.</w:t>
      </w:r>
      <w:r>
        <w:rPr>
          <w:spacing w:val="77"/>
        </w:rPr>
        <w:t> </w:t>
      </w:r>
      <w:r>
        <w:rPr/>
        <w:t>С.</w:t>
      </w:r>
      <w:r>
        <w:rPr>
          <w:spacing w:val="77"/>
        </w:rPr>
        <w:t> </w:t>
      </w:r>
      <w:r>
        <w:rPr/>
        <w:t>Хрущевым. В</w:t>
      </w:r>
      <w:r>
        <w:rPr>
          <w:spacing w:val="40"/>
        </w:rPr>
        <w:t> </w:t>
      </w:r>
      <w:r>
        <w:rPr/>
        <w:t>октябре</w:t>
      </w:r>
      <w:r>
        <w:rPr>
          <w:spacing w:val="40"/>
        </w:rPr>
        <w:t> </w:t>
      </w:r>
      <w:r>
        <w:rPr/>
        <w:t>1964</w:t>
      </w:r>
      <w:r>
        <w:rPr>
          <w:spacing w:val="40"/>
        </w:rPr>
        <w:t> </w:t>
      </w:r>
      <w:r>
        <w:rPr/>
        <w:t>г.</w:t>
      </w:r>
      <w:r>
        <w:rPr>
          <w:spacing w:val="40"/>
        </w:rPr>
        <w:t> </w:t>
      </w:r>
      <w:r>
        <w:rPr/>
        <w:t>H.</w:t>
      </w:r>
      <w:r>
        <w:rPr>
          <w:spacing w:val="40"/>
        </w:rPr>
        <w:t> </w:t>
      </w:r>
      <w:r>
        <w:rPr/>
        <w:t>С.</w:t>
      </w:r>
      <w:r>
        <w:rPr>
          <w:spacing w:val="40"/>
        </w:rPr>
        <w:t> </w:t>
      </w:r>
      <w:r>
        <w:rPr/>
        <w:t>Хрущев</w:t>
      </w:r>
      <w:r>
        <w:rPr>
          <w:spacing w:val="40"/>
        </w:rPr>
        <w:t> </w:t>
      </w:r>
      <w:r>
        <w:rPr/>
        <w:t>был</w:t>
      </w:r>
      <w:r>
        <w:rPr>
          <w:spacing w:val="40"/>
        </w:rPr>
        <w:t> </w:t>
      </w:r>
      <w:r>
        <w:rPr/>
        <w:t>освобожден</w:t>
      </w:r>
      <w:r>
        <w:rPr>
          <w:spacing w:val="40"/>
        </w:rPr>
        <w:t> </w:t>
      </w:r>
      <w:r>
        <w:rPr/>
        <w:t>от</w:t>
      </w:r>
      <w:r>
        <w:rPr>
          <w:spacing w:val="40"/>
        </w:rPr>
        <w:t> </w:t>
      </w:r>
      <w:r>
        <w:rPr/>
        <w:t>всех</w:t>
      </w:r>
      <w:r>
        <w:rPr>
          <w:spacing w:val="40"/>
        </w:rPr>
        <w:t> </w:t>
      </w:r>
      <w:r>
        <w:rPr/>
        <w:t>занимае- мых</w:t>
      </w:r>
      <w:r>
        <w:rPr>
          <w:spacing w:val="40"/>
        </w:rPr>
        <w:t> </w:t>
      </w:r>
      <w:r>
        <w:rPr/>
        <w:t>постов</w:t>
      </w:r>
      <w:r>
        <w:rPr>
          <w:spacing w:val="40"/>
        </w:rPr>
        <w:t> </w:t>
      </w:r>
      <w:r>
        <w:rPr/>
        <w:t>и</w:t>
      </w:r>
      <w:r>
        <w:rPr>
          <w:spacing w:val="40"/>
        </w:rPr>
        <w:t> </w:t>
      </w:r>
      <w:r>
        <w:rPr/>
        <w:t>отправлен</w:t>
      </w:r>
      <w:r>
        <w:rPr>
          <w:spacing w:val="40"/>
        </w:rPr>
        <w:t> </w:t>
      </w:r>
      <w:r>
        <w:rPr/>
        <w:t>в</w:t>
      </w:r>
      <w:r>
        <w:rPr>
          <w:spacing w:val="40"/>
        </w:rPr>
        <w:t> </w:t>
      </w:r>
      <w:r>
        <w:rPr/>
        <w:t>отставку.</w:t>
      </w:r>
    </w:p>
    <w:p>
      <w:pPr>
        <w:spacing w:after="0" w:line="223" w:lineRule="auto"/>
        <w:sectPr>
          <w:pgSz w:w="8400" w:h="11900"/>
          <w:pgMar w:header="775" w:footer="0" w:top="980" w:bottom="280" w:left="720" w:right="700"/>
        </w:sectPr>
      </w:pPr>
    </w:p>
    <w:p>
      <w:pPr>
        <w:pStyle w:val="Heading2"/>
        <w:spacing w:line="237" w:lineRule="exact"/>
      </w:pPr>
      <w:r>
        <w:rPr/>
        <w:t>Глава</w:t>
      </w:r>
      <w:r>
        <w:rPr>
          <w:spacing w:val="69"/>
        </w:rPr>
        <w:t> </w:t>
      </w:r>
      <w:r>
        <w:rPr>
          <w:spacing w:val="-5"/>
        </w:rPr>
        <w:t>40</w:t>
      </w:r>
    </w:p>
    <w:p>
      <w:pPr>
        <w:spacing w:line="225" w:lineRule="auto" w:before="7"/>
        <w:ind w:left="1102" w:right="780" w:firstLine="0"/>
        <w:jc w:val="center"/>
        <w:rPr>
          <w:rFonts w:ascii="Arial" w:hAnsi="Arial"/>
          <w:b/>
          <w:sz w:val="21"/>
        </w:rPr>
      </w:pPr>
      <w:r>
        <w:rPr>
          <w:rFonts w:ascii="Arial" w:hAnsi="Arial"/>
          <w:b/>
          <w:w w:val="105"/>
          <w:sz w:val="21"/>
        </w:rPr>
        <w:t>ВНУТРЕННЯЯ</w:t>
      </w:r>
      <w:r>
        <w:rPr>
          <w:rFonts w:ascii="Arial" w:hAnsi="Arial"/>
          <w:b/>
          <w:spacing w:val="29"/>
          <w:w w:val="105"/>
          <w:sz w:val="21"/>
        </w:rPr>
        <w:t> </w:t>
      </w:r>
      <w:r>
        <w:rPr>
          <w:rFonts w:ascii="Arial" w:hAnsi="Arial"/>
          <w:b/>
          <w:w w:val="105"/>
          <w:sz w:val="21"/>
        </w:rPr>
        <w:t>И</w:t>
      </w:r>
      <w:r>
        <w:rPr>
          <w:rFonts w:ascii="Arial" w:hAnsi="Arial"/>
          <w:b/>
          <w:spacing w:val="29"/>
          <w:w w:val="105"/>
          <w:sz w:val="21"/>
        </w:rPr>
        <w:t> </w:t>
      </w:r>
      <w:r>
        <w:rPr>
          <w:rFonts w:ascii="Arial" w:hAnsi="Arial"/>
          <w:b/>
          <w:w w:val="105"/>
          <w:sz w:val="21"/>
        </w:rPr>
        <w:t>ВНЕШНЯЯ</w:t>
      </w:r>
      <w:r>
        <w:rPr>
          <w:rFonts w:ascii="Arial" w:hAnsi="Arial"/>
          <w:b/>
          <w:spacing w:val="29"/>
          <w:w w:val="105"/>
          <w:sz w:val="21"/>
        </w:rPr>
        <w:t> </w:t>
      </w:r>
      <w:r>
        <w:rPr>
          <w:rFonts w:ascii="Arial" w:hAnsi="Arial"/>
          <w:b/>
          <w:w w:val="105"/>
          <w:sz w:val="21"/>
        </w:rPr>
        <w:t>ПОЛИТИКА</w:t>
      </w:r>
      <w:r>
        <w:rPr>
          <w:rFonts w:ascii="Arial" w:hAnsi="Arial"/>
          <w:b/>
          <w:spacing w:val="29"/>
          <w:w w:val="105"/>
          <w:sz w:val="21"/>
        </w:rPr>
        <w:t> </w:t>
      </w:r>
      <w:r>
        <w:rPr>
          <w:rFonts w:ascii="Arial" w:hAnsi="Arial"/>
          <w:b/>
          <w:w w:val="105"/>
          <w:sz w:val="21"/>
        </w:rPr>
        <w:t>СССР В</w:t>
      </w:r>
      <w:r>
        <w:rPr>
          <w:rFonts w:ascii="Arial" w:hAnsi="Arial"/>
          <w:b/>
          <w:spacing w:val="40"/>
          <w:w w:val="105"/>
          <w:sz w:val="21"/>
        </w:rPr>
        <w:t> </w:t>
      </w:r>
      <w:r>
        <w:rPr>
          <w:rFonts w:ascii="Arial" w:hAnsi="Arial"/>
          <w:b/>
          <w:w w:val="105"/>
          <w:sz w:val="21"/>
        </w:rPr>
        <w:t>1965—1984</w:t>
      </w:r>
      <w:r>
        <w:rPr>
          <w:rFonts w:ascii="Arial" w:hAnsi="Arial"/>
          <w:b/>
          <w:spacing w:val="40"/>
          <w:w w:val="105"/>
          <w:sz w:val="21"/>
        </w:rPr>
        <w:t> </w:t>
      </w:r>
      <w:r>
        <w:rPr>
          <w:rFonts w:ascii="Arial" w:hAnsi="Arial"/>
          <w:b/>
          <w:w w:val="105"/>
          <w:sz w:val="21"/>
        </w:rPr>
        <w:t>гг.</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line="223" w:lineRule="auto" w:before="175"/>
      </w:pPr>
      <w:r>
        <w:rPr/>
        <w:t>Вторая половина 60-х — середина 80-х годов были периодом </w:t>
      </w:r>
      <w:r>
        <w:rPr/>
        <w:t>на- растания негативных явлений во всех сферах жизни общества. Они проявлялись</w:t>
      </w:r>
      <w:r>
        <w:rPr>
          <w:spacing w:val="40"/>
        </w:rPr>
        <w:t> </w:t>
      </w:r>
      <w:r>
        <w:rPr/>
        <w:t>в</w:t>
      </w:r>
      <w:r>
        <w:rPr>
          <w:spacing w:val="40"/>
        </w:rPr>
        <w:t> </w:t>
      </w:r>
      <w:r>
        <w:rPr/>
        <w:t>стагнации</w:t>
      </w:r>
      <w:r>
        <w:rPr>
          <w:spacing w:val="40"/>
        </w:rPr>
        <w:t> </w:t>
      </w:r>
      <w:r>
        <w:rPr/>
        <w:t>экономики,</w:t>
      </w:r>
      <w:r>
        <w:rPr>
          <w:spacing w:val="40"/>
        </w:rPr>
        <w:t> </w:t>
      </w:r>
      <w:r>
        <w:rPr/>
        <w:t>росте</w:t>
      </w:r>
      <w:r>
        <w:rPr>
          <w:spacing w:val="40"/>
        </w:rPr>
        <w:t> </w:t>
      </w:r>
      <w:r>
        <w:rPr/>
        <w:t>оппозиционных</w:t>
      </w:r>
      <w:r>
        <w:rPr>
          <w:spacing w:val="40"/>
        </w:rPr>
        <w:t> </w:t>
      </w:r>
      <w:r>
        <w:rPr/>
        <w:t>настрое- ний населения, падении авторитета СССP на международной арене. Принимавшиеся руководством страны меры по «совершенствованию» социализма не могли остановить надвигающегося кризиса админист- ративно-командной</w:t>
      </w:r>
      <w:r>
        <w:rPr>
          <w:spacing w:val="40"/>
        </w:rPr>
        <w:t> </w:t>
      </w:r>
      <w:r>
        <w:rPr/>
        <w:t>системы.</w:t>
      </w:r>
    </w:p>
    <w:p>
      <w:pPr>
        <w:pStyle w:val="BodyText"/>
        <w:ind w:left="0" w:right="0" w:firstLine="0"/>
        <w:jc w:val="left"/>
        <w:rPr>
          <w:sz w:val="22"/>
        </w:rPr>
      </w:pPr>
    </w:p>
    <w:p>
      <w:pPr>
        <w:spacing w:before="160"/>
        <w:ind w:left="606" w:right="624" w:firstLine="0"/>
        <w:jc w:val="center"/>
        <w:rPr>
          <w:b/>
          <w:sz w:val="17"/>
        </w:rPr>
      </w:pPr>
      <w:r>
        <w:rPr>
          <w:b/>
          <w:sz w:val="17"/>
        </w:rPr>
        <w:t>КУРС</w:t>
      </w:r>
      <w:r>
        <w:rPr>
          <w:b/>
          <w:spacing w:val="51"/>
          <w:sz w:val="17"/>
        </w:rPr>
        <w:t> </w:t>
      </w:r>
      <w:r>
        <w:rPr>
          <w:b/>
          <w:sz w:val="17"/>
        </w:rPr>
        <w:t>НА</w:t>
      </w:r>
      <w:r>
        <w:rPr>
          <w:b/>
          <w:spacing w:val="51"/>
          <w:sz w:val="17"/>
        </w:rPr>
        <w:t> </w:t>
      </w:r>
      <w:r>
        <w:rPr>
          <w:b/>
          <w:sz w:val="17"/>
        </w:rPr>
        <w:t>СТАБИЛИЗАЦИЮ</w:t>
      </w:r>
      <w:r>
        <w:rPr>
          <w:b/>
          <w:spacing w:val="51"/>
          <w:sz w:val="17"/>
        </w:rPr>
        <w:t> </w:t>
      </w:r>
      <w:r>
        <w:rPr>
          <w:b/>
          <w:sz w:val="17"/>
        </w:rPr>
        <w:t>СОВЕТСКОГО</w:t>
      </w:r>
      <w:r>
        <w:rPr>
          <w:b/>
          <w:spacing w:val="51"/>
          <w:sz w:val="17"/>
        </w:rPr>
        <w:t> </w:t>
      </w:r>
      <w:r>
        <w:rPr>
          <w:b/>
          <w:spacing w:val="-2"/>
          <w:sz w:val="17"/>
        </w:rPr>
        <w:t>ОБЩЕСТВА</w:t>
      </w:r>
    </w:p>
    <w:p>
      <w:pPr>
        <w:pStyle w:val="BodyText"/>
        <w:ind w:left="0" w:right="0" w:firstLine="0"/>
        <w:jc w:val="left"/>
        <w:rPr>
          <w:b/>
          <w:sz w:val="16"/>
        </w:rPr>
      </w:pPr>
    </w:p>
    <w:p>
      <w:pPr>
        <w:pStyle w:val="BodyText"/>
        <w:spacing w:line="223" w:lineRule="auto" w:before="121"/>
      </w:pPr>
      <w:r>
        <w:rPr>
          <w:b/>
        </w:rPr>
        <w:t>Смена политического курса</w:t>
      </w:r>
      <w:r>
        <w:rPr/>
        <w:t>. С отставкой H. С. Хрущева </w:t>
      </w:r>
      <w:r>
        <w:rPr/>
        <w:t>завер- шился процесс либерализации общественно-политической жизни, окончились начатые им преобразования. К власти пришло новое ру- ководство. Первым секретарем ЦК КПСС (с 1966 г.— Генеральным секретарем)</w:t>
      </w:r>
      <w:r>
        <w:rPr>
          <w:spacing w:val="40"/>
        </w:rPr>
        <w:t> </w:t>
      </w:r>
      <w:r>
        <w:rPr/>
        <w:t>стал</w:t>
      </w:r>
      <w:r>
        <w:rPr>
          <w:spacing w:val="40"/>
        </w:rPr>
        <w:t> </w:t>
      </w:r>
      <w:r>
        <w:rPr/>
        <w:t>Л.</w:t>
      </w:r>
      <w:r>
        <w:rPr>
          <w:spacing w:val="40"/>
        </w:rPr>
        <w:t> </w:t>
      </w:r>
      <w:r>
        <w:rPr/>
        <w:t>И.</w:t>
      </w:r>
      <w:r>
        <w:rPr>
          <w:spacing w:val="40"/>
        </w:rPr>
        <w:t> </w:t>
      </w:r>
      <w:r>
        <w:rPr/>
        <w:t>Брежнев,</w:t>
      </w:r>
      <w:r>
        <w:rPr>
          <w:spacing w:val="40"/>
        </w:rPr>
        <w:t> </w:t>
      </w:r>
      <w:r>
        <w:rPr/>
        <w:t>находившийся</w:t>
      </w:r>
      <w:r>
        <w:rPr>
          <w:spacing w:val="40"/>
        </w:rPr>
        <w:t> </w:t>
      </w:r>
      <w:r>
        <w:rPr/>
        <w:t>в</w:t>
      </w:r>
      <w:r>
        <w:rPr>
          <w:spacing w:val="40"/>
        </w:rPr>
        <w:t> </w:t>
      </w:r>
      <w:r>
        <w:rPr/>
        <w:t>течение</w:t>
      </w:r>
      <w:r>
        <w:rPr>
          <w:spacing w:val="40"/>
        </w:rPr>
        <w:t> </w:t>
      </w:r>
      <w:r>
        <w:rPr/>
        <w:t>многих</w:t>
      </w:r>
      <w:r>
        <w:rPr>
          <w:spacing w:val="40"/>
        </w:rPr>
        <w:t> </w:t>
      </w:r>
      <w:r>
        <w:rPr/>
        <w:t>лет на партийной работе. Именно он был одним из инициаторов и орга- низаторов смещения H. С. Хрущева. Человек осторожный, консерва- тивный, он более всего стремился к стабильности общества. Главой правительства был назначен A. H. Косыгин, руководивший в разные</w:t>
      </w:r>
      <w:r>
        <w:rPr>
          <w:spacing w:val="40"/>
        </w:rPr>
        <w:t> </w:t>
      </w:r>
      <w:r>
        <w:rPr/>
        <w:t>годы Госпланом СССP, министерствами финансов, легкой и тек- стильной</w:t>
      </w:r>
      <w:r>
        <w:rPr>
          <w:spacing w:val="40"/>
        </w:rPr>
        <w:t> </w:t>
      </w:r>
      <w:r>
        <w:rPr/>
        <w:t>промышленности.</w:t>
      </w:r>
    </w:p>
    <w:p>
      <w:pPr>
        <w:pStyle w:val="BodyText"/>
        <w:spacing w:line="223" w:lineRule="auto"/>
      </w:pPr>
      <w:r>
        <w:rPr/>
        <w:t>Часть</w:t>
      </w:r>
      <w:r>
        <w:rPr>
          <w:spacing w:val="40"/>
        </w:rPr>
        <w:t> </w:t>
      </w:r>
      <w:r>
        <w:rPr/>
        <w:t>новых</w:t>
      </w:r>
      <w:r>
        <w:rPr>
          <w:spacing w:val="40"/>
        </w:rPr>
        <w:t> </w:t>
      </w:r>
      <w:r>
        <w:rPr/>
        <w:t>руководителей,</w:t>
      </w:r>
      <w:r>
        <w:rPr>
          <w:spacing w:val="40"/>
        </w:rPr>
        <w:t> </w:t>
      </w:r>
      <w:r>
        <w:rPr/>
        <w:t>в</w:t>
      </w:r>
      <w:r>
        <w:rPr>
          <w:spacing w:val="40"/>
        </w:rPr>
        <w:t> </w:t>
      </w:r>
      <w:r>
        <w:rPr/>
        <w:t>том</w:t>
      </w:r>
      <w:r>
        <w:rPr>
          <w:spacing w:val="40"/>
        </w:rPr>
        <w:t> </w:t>
      </w:r>
      <w:r>
        <w:rPr/>
        <w:t>числе</w:t>
      </w:r>
      <w:r>
        <w:rPr>
          <w:spacing w:val="40"/>
        </w:rPr>
        <w:t> </w:t>
      </w:r>
      <w:r>
        <w:rPr/>
        <w:t>A.</w:t>
      </w:r>
      <w:r>
        <w:rPr>
          <w:spacing w:val="40"/>
        </w:rPr>
        <w:t> </w:t>
      </w:r>
      <w:r>
        <w:rPr/>
        <w:t>H.</w:t>
      </w:r>
      <w:r>
        <w:rPr>
          <w:spacing w:val="40"/>
        </w:rPr>
        <w:t> </w:t>
      </w:r>
      <w:r>
        <w:rPr/>
        <w:t>Косыгин</w:t>
      </w:r>
      <w:r>
        <w:rPr>
          <w:spacing w:val="40"/>
        </w:rPr>
        <w:t> </w:t>
      </w:r>
      <w:r>
        <w:rPr/>
        <w:t>и</w:t>
      </w:r>
      <w:r>
        <w:rPr>
          <w:spacing w:val="40"/>
        </w:rPr>
        <w:t> </w:t>
      </w:r>
      <w:r>
        <w:rPr/>
        <w:t>секре- тарь ЦК партии Ю. В. Aндропов, считали необходимым дальнейшее развитие страны, опираясь на решения ХХ съезда партии. Они пола-</w:t>
      </w:r>
      <w:r>
        <w:rPr>
          <w:spacing w:val="80"/>
        </w:rPr>
        <w:t> </w:t>
      </w:r>
      <w:r>
        <w:rPr/>
        <w:t>гали нужным продолжать реформаторский курс в экономике и </w:t>
      </w:r>
      <w:r>
        <w:rPr/>
        <w:t>даль- нейшую</w:t>
      </w:r>
      <w:r>
        <w:rPr>
          <w:spacing w:val="40"/>
        </w:rPr>
        <w:t> </w:t>
      </w:r>
      <w:r>
        <w:rPr/>
        <w:t>либерализацию</w:t>
      </w:r>
      <w:r>
        <w:rPr>
          <w:spacing w:val="40"/>
        </w:rPr>
        <w:t> </w:t>
      </w:r>
      <w:r>
        <w:rPr/>
        <w:t>общественно-политической</w:t>
      </w:r>
      <w:r>
        <w:rPr>
          <w:spacing w:val="40"/>
        </w:rPr>
        <w:t> </w:t>
      </w:r>
      <w:r>
        <w:rPr/>
        <w:t>жизни,</w:t>
      </w:r>
      <w:r>
        <w:rPr>
          <w:spacing w:val="40"/>
        </w:rPr>
        <w:t> </w:t>
      </w:r>
      <w:r>
        <w:rPr/>
        <w:t>с</w:t>
      </w:r>
      <w:r>
        <w:rPr>
          <w:spacing w:val="40"/>
        </w:rPr>
        <w:t> </w:t>
      </w:r>
      <w:r>
        <w:rPr/>
        <w:t>тем чтобы</w:t>
      </w:r>
      <w:r>
        <w:rPr>
          <w:spacing w:val="40"/>
        </w:rPr>
        <w:t> </w:t>
      </w:r>
      <w:r>
        <w:rPr/>
        <w:t>укрепить</w:t>
      </w:r>
      <w:r>
        <w:rPr>
          <w:spacing w:val="40"/>
        </w:rPr>
        <w:t> </w:t>
      </w:r>
      <w:r>
        <w:rPr/>
        <w:t>существующую</w:t>
      </w:r>
      <w:r>
        <w:rPr>
          <w:spacing w:val="40"/>
        </w:rPr>
        <w:t> </w:t>
      </w:r>
      <w:r>
        <w:rPr/>
        <w:t>систему.</w:t>
      </w:r>
      <w:r>
        <w:rPr>
          <w:spacing w:val="40"/>
        </w:rPr>
        <w:t> </w:t>
      </w:r>
      <w:r>
        <w:rPr/>
        <w:t>В</w:t>
      </w:r>
      <w:r>
        <w:rPr>
          <w:spacing w:val="40"/>
        </w:rPr>
        <w:t> </w:t>
      </w:r>
      <w:r>
        <w:rPr/>
        <w:t>то</w:t>
      </w:r>
      <w:r>
        <w:rPr>
          <w:spacing w:val="40"/>
        </w:rPr>
        <w:t> </w:t>
      </w:r>
      <w:r>
        <w:rPr/>
        <w:t>же</w:t>
      </w:r>
      <w:r>
        <w:rPr>
          <w:spacing w:val="40"/>
        </w:rPr>
        <w:t> </w:t>
      </w:r>
      <w:r>
        <w:rPr/>
        <w:t>время</w:t>
      </w:r>
      <w:r>
        <w:rPr>
          <w:spacing w:val="40"/>
        </w:rPr>
        <w:t> </w:t>
      </w:r>
      <w:r>
        <w:rPr/>
        <w:t>они</w:t>
      </w:r>
      <w:r>
        <w:rPr>
          <w:spacing w:val="40"/>
        </w:rPr>
        <w:t> </w:t>
      </w:r>
      <w:r>
        <w:rPr/>
        <w:t>высту- пали противниками радикальных преобразований в обществе. Более консервативный путь развития отстаивали Л. И. Брежнев, М. A. Су-</w:t>
      </w:r>
      <w:r>
        <w:rPr>
          <w:spacing w:val="80"/>
        </w:rPr>
        <w:t> </w:t>
      </w:r>
      <w:r>
        <w:rPr/>
        <w:t>слов, A. H. Шелепин и некоторые другие работники партийно-госу- дарственного аппарата. Достижение стабильности общества они свя- зывали</w:t>
      </w:r>
      <w:r>
        <w:rPr>
          <w:spacing w:val="40"/>
        </w:rPr>
        <w:t> </w:t>
      </w:r>
      <w:r>
        <w:rPr/>
        <w:t>с</w:t>
      </w:r>
      <w:r>
        <w:rPr>
          <w:spacing w:val="40"/>
        </w:rPr>
        <w:t> </w:t>
      </w:r>
      <w:r>
        <w:rPr/>
        <w:t>пересмотром</w:t>
      </w:r>
      <w:r>
        <w:rPr>
          <w:spacing w:val="40"/>
        </w:rPr>
        <w:t> </w:t>
      </w:r>
      <w:r>
        <w:rPr/>
        <w:t>политического</w:t>
      </w:r>
      <w:r>
        <w:rPr>
          <w:spacing w:val="40"/>
        </w:rPr>
        <w:t> </w:t>
      </w:r>
      <w:r>
        <w:rPr/>
        <w:t>курса</w:t>
      </w:r>
      <w:r>
        <w:rPr>
          <w:spacing w:val="40"/>
        </w:rPr>
        <w:t> </w:t>
      </w:r>
      <w:r>
        <w:rPr/>
        <w:t>последних</w:t>
      </w:r>
      <w:r>
        <w:rPr>
          <w:spacing w:val="40"/>
        </w:rPr>
        <w:t> </w:t>
      </w:r>
      <w:r>
        <w:rPr/>
        <w:t>лет,</w:t>
      </w:r>
      <w:r>
        <w:rPr>
          <w:spacing w:val="40"/>
        </w:rPr>
        <w:t> </w:t>
      </w:r>
      <w:r>
        <w:rPr/>
        <w:t>с</w:t>
      </w:r>
      <w:r>
        <w:rPr>
          <w:spacing w:val="40"/>
        </w:rPr>
        <w:t> </w:t>
      </w:r>
      <w:r>
        <w:rPr/>
        <w:t>отказом от</w:t>
      </w:r>
      <w:r>
        <w:rPr>
          <w:spacing w:val="40"/>
        </w:rPr>
        <w:t> </w:t>
      </w:r>
      <w:r>
        <w:rPr/>
        <w:t>политики</w:t>
      </w:r>
      <w:r>
        <w:rPr>
          <w:spacing w:val="40"/>
        </w:rPr>
        <w:t> </w:t>
      </w:r>
      <w:r>
        <w:rPr/>
        <w:t>десталинизации</w:t>
      </w:r>
      <w:r>
        <w:rPr>
          <w:spacing w:val="40"/>
        </w:rPr>
        <w:t> </w:t>
      </w:r>
      <w:r>
        <w:rPr/>
        <w:t>и</w:t>
      </w:r>
      <w:r>
        <w:rPr>
          <w:spacing w:val="40"/>
        </w:rPr>
        <w:t> </w:t>
      </w:r>
      <w:r>
        <w:rPr/>
        <w:t>реформ.</w:t>
      </w:r>
    </w:p>
    <w:p>
      <w:pPr>
        <w:pStyle w:val="BodyText"/>
        <w:spacing w:line="223" w:lineRule="auto"/>
      </w:pPr>
      <w:r>
        <w:rPr/>
        <w:t>Противоборство мнений по вопросу о выборе путей дальнейшего развития</w:t>
      </w:r>
      <w:r>
        <w:rPr>
          <w:spacing w:val="40"/>
        </w:rPr>
        <w:t> </w:t>
      </w:r>
      <w:r>
        <w:rPr/>
        <w:t>общества</w:t>
      </w:r>
      <w:r>
        <w:rPr>
          <w:spacing w:val="40"/>
        </w:rPr>
        <w:t> </w:t>
      </w:r>
      <w:r>
        <w:rPr/>
        <w:t>завершилось</w:t>
      </w:r>
      <w:r>
        <w:rPr>
          <w:spacing w:val="40"/>
        </w:rPr>
        <w:t> </w:t>
      </w:r>
      <w:r>
        <w:rPr/>
        <w:t>поворотом</w:t>
      </w:r>
      <w:r>
        <w:rPr>
          <w:spacing w:val="40"/>
        </w:rPr>
        <w:t> </w:t>
      </w:r>
      <w:r>
        <w:rPr/>
        <w:t>от</w:t>
      </w:r>
      <w:r>
        <w:rPr>
          <w:spacing w:val="40"/>
        </w:rPr>
        <w:t> </w:t>
      </w:r>
      <w:r>
        <w:rPr/>
        <w:t>реформаторства</w:t>
      </w:r>
      <w:r>
        <w:rPr>
          <w:spacing w:val="40"/>
        </w:rPr>
        <w:t> </w:t>
      </w:r>
      <w:r>
        <w:rPr/>
        <w:t>перио- да хрущевской «оттепели» к умеренно-консервативному курсу в по- литике и идеологии. Идейно-теоретической основой деятельности но- вого</w:t>
      </w:r>
      <w:r>
        <w:rPr>
          <w:spacing w:val="58"/>
        </w:rPr>
        <w:t> </w:t>
      </w:r>
      <w:r>
        <w:rPr/>
        <w:t>руководства</w:t>
      </w:r>
      <w:r>
        <w:rPr>
          <w:spacing w:val="58"/>
        </w:rPr>
        <w:t> </w:t>
      </w:r>
      <w:r>
        <w:rPr/>
        <w:t>была</w:t>
      </w:r>
      <w:r>
        <w:rPr>
          <w:spacing w:val="59"/>
        </w:rPr>
        <w:t> </w:t>
      </w:r>
      <w:r>
        <w:rPr/>
        <w:t>разработанная</w:t>
      </w:r>
      <w:r>
        <w:rPr>
          <w:spacing w:val="58"/>
        </w:rPr>
        <w:t> </w:t>
      </w:r>
      <w:r>
        <w:rPr/>
        <w:t>в</w:t>
      </w:r>
      <w:r>
        <w:rPr>
          <w:spacing w:val="59"/>
        </w:rPr>
        <w:t> </w:t>
      </w:r>
      <w:r>
        <w:rPr/>
        <w:t>конце</w:t>
      </w:r>
      <w:r>
        <w:rPr>
          <w:spacing w:val="58"/>
        </w:rPr>
        <w:t> </w:t>
      </w:r>
      <w:r>
        <w:rPr/>
        <w:t>60-х</w:t>
      </w:r>
      <w:r>
        <w:rPr>
          <w:spacing w:val="59"/>
        </w:rPr>
        <w:t> </w:t>
      </w:r>
      <w:r>
        <w:rPr/>
        <w:t>годов</w:t>
      </w:r>
      <w:r>
        <w:rPr>
          <w:spacing w:val="58"/>
        </w:rPr>
        <w:t> </w:t>
      </w:r>
      <w:r>
        <w:rPr>
          <w:spacing w:val="-2"/>
        </w:rPr>
        <w:t>концепция</w:t>
      </w:r>
    </w:p>
    <w:p>
      <w:pPr>
        <w:pStyle w:val="BodyText"/>
        <w:spacing w:line="224" w:lineRule="exact"/>
        <w:ind w:right="0" w:firstLine="0"/>
      </w:pPr>
      <w:r>
        <w:rPr/>
        <w:t>«развитого</w:t>
      </w:r>
      <w:r>
        <w:rPr>
          <w:spacing w:val="57"/>
          <w:w w:val="150"/>
        </w:rPr>
        <w:t> </w:t>
      </w:r>
      <w:r>
        <w:rPr/>
        <w:t>социализма».</w:t>
      </w:r>
      <w:r>
        <w:rPr>
          <w:spacing w:val="58"/>
          <w:w w:val="150"/>
        </w:rPr>
        <w:t> </w:t>
      </w:r>
      <w:r>
        <w:rPr/>
        <w:t>В</w:t>
      </w:r>
      <w:r>
        <w:rPr>
          <w:spacing w:val="58"/>
          <w:w w:val="150"/>
        </w:rPr>
        <w:t> </w:t>
      </w:r>
      <w:r>
        <w:rPr/>
        <w:t>официальных</w:t>
      </w:r>
      <w:r>
        <w:rPr>
          <w:spacing w:val="58"/>
          <w:w w:val="150"/>
        </w:rPr>
        <w:t> </w:t>
      </w:r>
      <w:r>
        <w:rPr/>
        <w:t>документах</w:t>
      </w:r>
      <w:r>
        <w:rPr>
          <w:spacing w:val="58"/>
          <w:w w:val="150"/>
        </w:rPr>
        <w:t> </w:t>
      </w:r>
      <w:r>
        <w:rPr/>
        <w:t>«развитой</w:t>
      </w:r>
      <w:r>
        <w:rPr>
          <w:spacing w:val="58"/>
          <w:w w:val="150"/>
        </w:rPr>
        <w:t> </w:t>
      </w:r>
      <w:r>
        <w:rPr>
          <w:spacing w:val="-5"/>
        </w:rPr>
        <w:t>со-</w:t>
      </w:r>
    </w:p>
    <w:p>
      <w:pPr>
        <w:spacing w:after="0" w:line="224" w:lineRule="exact"/>
        <w:sectPr>
          <w:headerReference w:type="even" r:id="rId402"/>
          <w:pgSz w:w="8400" w:h="11900"/>
          <w:pgMar w:header="0" w:footer="0" w:top="1060" w:bottom="280" w:left="720" w:right="700"/>
        </w:sectPr>
      </w:pPr>
    </w:p>
    <w:p>
      <w:pPr>
        <w:pStyle w:val="BodyText"/>
        <w:spacing w:line="223" w:lineRule="auto" w:before="143"/>
        <w:ind w:firstLine="0"/>
      </w:pPr>
      <w:r>
        <w:rPr/>
        <w:t>циализм» трактовался как обязательный этап на пути </w:t>
      </w:r>
      <w:r>
        <w:rPr/>
        <w:t>продвижения советского общества к коммунизму, в ходе которого предстояло до- биться органического соединения всех сфер общественной жизни. Концепция не подвергала сомнению теоретические положения о ком- мунистической перспективе, содержащиеся в партийных документах предшествующих</w:t>
      </w:r>
      <w:r>
        <w:rPr>
          <w:spacing w:val="40"/>
        </w:rPr>
        <w:t> </w:t>
      </w:r>
      <w:r>
        <w:rPr/>
        <w:t>лет,</w:t>
      </w:r>
      <w:r>
        <w:rPr>
          <w:spacing w:val="40"/>
        </w:rPr>
        <w:t> </w:t>
      </w:r>
      <w:r>
        <w:rPr/>
        <w:t>в</w:t>
      </w:r>
      <w:r>
        <w:rPr>
          <w:spacing w:val="40"/>
        </w:rPr>
        <w:t> </w:t>
      </w:r>
      <w:r>
        <w:rPr/>
        <w:t>частности</w:t>
      </w:r>
      <w:r>
        <w:rPr>
          <w:spacing w:val="40"/>
        </w:rPr>
        <w:t> </w:t>
      </w:r>
      <w:r>
        <w:rPr/>
        <w:t>в</w:t>
      </w:r>
      <w:r>
        <w:rPr>
          <w:spacing w:val="40"/>
        </w:rPr>
        <w:t> </w:t>
      </w:r>
      <w:r>
        <w:rPr/>
        <w:t>Программе</w:t>
      </w:r>
      <w:r>
        <w:rPr>
          <w:spacing w:val="40"/>
        </w:rPr>
        <w:t> </w:t>
      </w:r>
      <w:r>
        <w:rPr/>
        <w:t>КПСС.</w:t>
      </w:r>
      <w:r>
        <w:rPr>
          <w:spacing w:val="40"/>
        </w:rPr>
        <w:t> </w:t>
      </w:r>
      <w:r>
        <w:rPr/>
        <w:t>Вместе</w:t>
      </w:r>
      <w:r>
        <w:rPr>
          <w:spacing w:val="40"/>
        </w:rPr>
        <w:t> </w:t>
      </w:r>
      <w:r>
        <w:rPr/>
        <w:t>с</w:t>
      </w:r>
      <w:r>
        <w:rPr>
          <w:spacing w:val="40"/>
        </w:rPr>
        <w:t> </w:t>
      </w:r>
      <w:r>
        <w:rPr/>
        <w:t>тем эта</w:t>
      </w:r>
      <w:r>
        <w:rPr>
          <w:spacing w:val="40"/>
        </w:rPr>
        <w:t> </w:t>
      </w:r>
      <w:r>
        <w:rPr/>
        <w:t>концепция</w:t>
      </w:r>
      <w:r>
        <w:rPr>
          <w:spacing w:val="40"/>
        </w:rPr>
        <w:t> </w:t>
      </w:r>
      <w:r>
        <w:rPr/>
        <w:t>концентрировала</w:t>
      </w:r>
      <w:r>
        <w:rPr>
          <w:spacing w:val="40"/>
        </w:rPr>
        <w:t> </w:t>
      </w:r>
      <w:r>
        <w:rPr/>
        <w:t>внимание</w:t>
      </w:r>
      <w:r>
        <w:rPr>
          <w:spacing w:val="40"/>
        </w:rPr>
        <w:t> </w:t>
      </w:r>
      <w:r>
        <w:rPr/>
        <w:t>на</w:t>
      </w:r>
      <w:r>
        <w:rPr>
          <w:spacing w:val="40"/>
        </w:rPr>
        <w:t> </w:t>
      </w:r>
      <w:r>
        <w:rPr/>
        <w:t>необходимости</w:t>
      </w:r>
      <w:r>
        <w:rPr>
          <w:spacing w:val="40"/>
        </w:rPr>
        <w:t> </w:t>
      </w:r>
      <w:r>
        <w:rPr/>
        <w:t>реше- ния</w:t>
      </w:r>
      <w:r>
        <w:rPr>
          <w:spacing w:val="42"/>
        </w:rPr>
        <w:t> </w:t>
      </w:r>
      <w:r>
        <w:rPr/>
        <w:t>текущих</w:t>
      </w:r>
      <w:r>
        <w:rPr>
          <w:spacing w:val="43"/>
        </w:rPr>
        <w:t> </w:t>
      </w:r>
      <w:r>
        <w:rPr/>
        <w:t>задач</w:t>
      </w:r>
      <w:r>
        <w:rPr>
          <w:spacing w:val="42"/>
        </w:rPr>
        <w:t> </w:t>
      </w:r>
      <w:r>
        <w:rPr/>
        <w:t>одного</w:t>
      </w:r>
      <w:r>
        <w:rPr>
          <w:spacing w:val="43"/>
        </w:rPr>
        <w:t> </w:t>
      </w:r>
      <w:r>
        <w:rPr/>
        <w:t>из</w:t>
      </w:r>
      <w:r>
        <w:rPr>
          <w:spacing w:val="42"/>
        </w:rPr>
        <w:t> </w:t>
      </w:r>
      <w:r>
        <w:rPr/>
        <w:t>этапов</w:t>
      </w:r>
      <w:r>
        <w:rPr>
          <w:spacing w:val="43"/>
        </w:rPr>
        <w:t> </w:t>
      </w:r>
      <w:r>
        <w:rPr/>
        <w:t>построения</w:t>
      </w:r>
      <w:r>
        <w:rPr>
          <w:spacing w:val="42"/>
        </w:rPr>
        <w:t> </w:t>
      </w:r>
      <w:r>
        <w:rPr/>
        <w:t>коммунизма</w:t>
      </w:r>
      <w:r>
        <w:rPr>
          <w:spacing w:val="4"/>
        </w:rPr>
        <w:t> </w:t>
      </w:r>
      <w:r>
        <w:rPr/>
        <w:t>—</w:t>
      </w:r>
      <w:r>
        <w:rPr>
          <w:spacing w:val="4"/>
        </w:rPr>
        <w:t> </w:t>
      </w:r>
      <w:r>
        <w:rPr>
          <w:spacing w:val="-2"/>
        </w:rPr>
        <w:t>этапа</w:t>
      </w:r>
    </w:p>
    <w:p>
      <w:pPr>
        <w:pStyle w:val="BodyText"/>
        <w:spacing w:line="223" w:lineRule="auto"/>
        <w:ind w:firstLine="0"/>
      </w:pPr>
      <w:r>
        <w:rPr/>
        <w:t>«развитого социализма». Существовавшие в обществе недочеты </w:t>
      </w:r>
      <w:r>
        <w:rPr/>
        <w:t>и кризисные явления рассматривались как результат неизбежных в процессе</w:t>
      </w:r>
      <w:r>
        <w:rPr>
          <w:spacing w:val="40"/>
        </w:rPr>
        <w:t> </w:t>
      </w:r>
      <w:r>
        <w:rPr/>
        <w:t>его</w:t>
      </w:r>
      <w:r>
        <w:rPr>
          <w:spacing w:val="40"/>
        </w:rPr>
        <w:t> </w:t>
      </w:r>
      <w:r>
        <w:rPr/>
        <w:t>развития</w:t>
      </w:r>
      <w:r>
        <w:rPr>
          <w:spacing w:val="40"/>
        </w:rPr>
        <w:t> </w:t>
      </w:r>
      <w:r>
        <w:rPr/>
        <w:t>противоречий.</w:t>
      </w:r>
      <w:r>
        <w:rPr>
          <w:spacing w:val="40"/>
        </w:rPr>
        <w:t> </w:t>
      </w:r>
      <w:r>
        <w:rPr/>
        <w:t>Устранению</w:t>
      </w:r>
      <w:r>
        <w:rPr>
          <w:spacing w:val="40"/>
        </w:rPr>
        <w:t> </w:t>
      </w:r>
      <w:r>
        <w:rPr/>
        <w:t>недостатков</w:t>
      </w:r>
      <w:r>
        <w:rPr>
          <w:spacing w:val="40"/>
        </w:rPr>
        <w:t> </w:t>
      </w:r>
      <w:r>
        <w:rPr/>
        <w:t>долж- на была способствовать политика «совершенствования» социализма. Активными</w:t>
      </w:r>
      <w:r>
        <w:rPr>
          <w:spacing w:val="40"/>
        </w:rPr>
        <w:t> </w:t>
      </w:r>
      <w:r>
        <w:rPr/>
        <w:t>проводниками</w:t>
      </w:r>
      <w:r>
        <w:rPr>
          <w:spacing w:val="40"/>
        </w:rPr>
        <w:t> </w:t>
      </w:r>
      <w:r>
        <w:rPr/>
        <w:t>концепции</w:t>
      </w:r>
      <w:r>
        <w:rPr>
          <w:spacing w:val="40"/>
        </w:rPr>
        <w:t> </w:t>
      </w:r>
      <w:r>
        <w:rPr/>
        <w:t>«развитого</w:t>
      </w:r>
      <w:r>
        <w:rPr>
          <w:spacing w:val="40"/>
        </w:rPr>
        <w:t> </w:t>
      </w:r>
      <w:r>
        <w:rPr/>
        <w:t>социализма»</w:t>
      </w:r>
      <w:r>
        <w:rPr>
          <w:spacing w:val="40"/>
        </w:rPr>
        <w:t> </w:t>
      </w:r>
      <w:r>
        <w:rPr/>
        <w:t>были</w:t>
      </w:r>
      <w:r>
        <w:rPr>
          <w:spacing w:val="40"/>
        </w:rPr>
        <w:t> </w:t>
      </w:r>
      <w:r>
        <w:rPr/>
        <w:t>Л.</w:t>
      </w:r>
      <w:r>
        <w:rPr>
          <w:spacing w:val="40"/>
        </w:rPr>
        <w:t> </w:t>
      </w:r>
      <w:r>
        <w:rPr/>
        <w:t>И.</w:t>
      </w:r>
      <w:r>
        <w:rPr>
          <w:spacing w:val="40"/>
        </w:rPr>
        <w:t> </w:t>
      </w:r>
      <w:r>
        <w:rPr/>
        <w:t>Брежнев,</w:t>
      </w:r>
      <w:r>
        <w:rPr>
          <w:spacing w:val="40"/>
        </w:rPr>
        <w:t> </w:t>
      </w:r>
      <w:r>
        <w:rPr/>
        <w:t>сменивший</w:t>
      </w:r>
      <w:r>
        <w:rPr>
          <w:spacing w:val="40"/>
        </w:rPr>
        <w:t> </w:t>
      </w:r>
      <w:r>
        <w:rPr/>
        <w:t>его</w:t>
      </w:r>
      <w:r>
        <w:rPr>
          <w:spacing w:val="40"/>
        </w:rPr>
        <w:t> </w:t>
      </w:r>
      <w:r>
        <w:rPr/>
        <w:t>на</w:t>
      </w:r>
      <w:r>
        <w:rPr>
          <w:spacing w:val="40"/>
        </w:rPr>
        <w:t> </w:t>
      </w:r>
      <w:r>
        <w:rPr/>
        <w:t>посту</w:t>
      </w:r>
      <w:r>
        <w:rPr>
          <w:spacing w:val="40"/>
        </w:rPr>
        <w:t> </w:t>
      </w:r>
      <w:r>
        <w:rPr/>
        <w:t>главы</w:t>
      </w:r>
      <w:r>
        <w:rPr>
          <w:spacing w:val="40"/>
        </w:rPr>
        <w:t> </w:t>
      </w:r>
      <w:r>
        <w:rPr/>
        <w:t>КПСС</w:t>
      </w:r>
      <w:r>
        <w:rPr>
          <w:spacing w:val="40"/>
        </w:rPr>
        <w:t> </w:t>
      </w:r>
      <w:r>
        <w:rPr/>
        <w:t>Ю.</w:t>
      </w:r>
      <w:r>
        <w:rPr>
          <w:spacing w:val="40"/>
        </w:rPr>
        <w:t> </w:t>
      </w:r>
      <w:r>
        <w:rPr/>
        <w:t>В.</w:t>
      </w:r>
      <w:r>
        <w:rPr>
          <w:spacing w:val="40"/>
        </w:rPr>
        <w:t> </w:t>
      </w:r>
      <w:r>
        <w:rPr/>
        <w:t>Андро- пов</w:t>
      </w:r>
      <w:r>
        <w:rPr>
          <w:spacing w:val="40"/>
        </w:rPr>
        <w:t> </w:t>
      </w:r>
      <w:r>
        <w:rPr/>
        <w:t>и</w:t>
      </w:r>
      <w:r>
        <w:rPr>
          <w:spacing w:val="40"/>
        </w:rPr>
        <w:t> </w:t>
      </w:r>
      <w:r>
        <w:rPr/>
        <w:t>преемник</w:t>
      </w:r>
      <w:r>
        <w:rPr>
          <w:spacing w:val="40"/>
        </w:rPr>
        <w:t> </w:t>
      </w:r>
      <w:r>
        <w:rPr/>
        <w:t>последнего — К. У.</w:t>
      </w:r>
      <w:r>
        <w:rPr>
          <w:spacing w:val="40"/>
        </w:rPr>
        <w:t> </w:t>
      </w:r>
      <w:r>
        <w:rPr/>
        <w:t>Черненко.</w:t>
      </w:r>
    </w:p>
    <w:p>
      <w:pPr>
        <w:pStyle w:val="BodyText"/>
        <w:spacing w:line="223" w:lineRule="auto" w:before="2"/>
      </w:pPr>
      <w:r>
        <w:rPr>
          <w:b/>
        </w:rPr>
        <w:t>Две</w:t>
      </w:r>
      <w:r>
        <w:rPr>
          <w:b/>
          <w:spacing w:val="40"/>
        </w:rPr>
        <w:t> </w:t>
      </w:r>
      <w:r>
        <w:rPr>
          <w:b/>
        </w:rPr>
        <w:t>тенденции</w:t>
      </w:r>
      <w:r>
        <w:rPr>
          <w:b/>
          <w:spacing w:val="40"/>
        </w:rPr>
        <w:t> </w:t>
      </w:r>
      <w:r>
        <w:rPr>
          <w:b/>
        </w:rPr>
        <w:t>развития</w:t>
      </w:r>
      <w:r>
        <w:rPr/>
        <w:t>.</w:t>
      </w:r>
      <w:r>
        <w:rPr>
          <w:spacing w:val="40"/>
        </w:rPr>
        <w:t> </w:t>
      </w:r>
      <w:r>
        <w:rPr/>
        <w:t>В</w:t>
      </w:r>
      <w:r>
        <w:rPr>
          <w:spacing w:val="40"/>
        </w:rPr>
        <w:t> </w:t>
      </w:r>
      <w:r>
        <w:rPr/>
        <w:t>общественно-политической</w:t>
      </w:r>
      <w:r>
        <w:rPr>
          <w:spacing w:val="40"/>
        </w:rPr>
        <w:t> </w:t>
      </w:r>
      <w:r>
        <w:rPr/>
        <w:t>жизни 60—70-х</w:t>
      </w:r>
      <w:r>
        <w:rPr>
          <w:spacing w:val="40"/>
        </w:rPr>
        <w:t> </w:t>
      </w:r>
      <w:r>
        <w:rPr/>
        <w:t>годов</w:t>
      </w:r>
      <w:r>
        <w:rPr>
          <w:spacing w:val="40"/>
        </w:rPr>
        <w:t> </w:t>
      </w:r>
      <w:r>
        <w:rPr/>
        <w:t>происходили</w:t>
      </w:r>
      <w:r>
        <w:rPr>
          <w:spacing w:val="40"/>
        </w:rPr>
        <w:t> </w:t>
      </w:r>
      <w:r>
        <w:rPr/>
        <w:t>сложные</w:t>
      </w:r>
      <w:r>
        <w:rPr>
          <w:spacing w:val="40"/>
        </w:rPr>
        <w:t> </w:t>
      </w:r>
      <w:r>
        <w:rPr/>
        <w:t>и</w:t>
      </w:r>
      <w:r>
        <w:rPr>
          <w:spacing w:val="40"/>
        </w:rPr>
        <w:t> </w:t>
      </w:r>
      <w:r>
        <w:rPr/>
        <w:t>противоречивые</w:t>
      </w:r>
      <w:r>
        <w:rPr>
          <w:spacing w:val="40"/>
        </w:rPr>
        <w:t> </w:t>
      </w:r>
      <w:r>
        <w:rPr/>
        <w:t>процессы. Под видом борьбы с волюнтаризмом H. С. Хрущева свертывались начатые им преобразования. В конце 1964 г. состоялось объединение промышленных и сельских партийных организаций. Позднее была упразднена территориальная система управления народным хозяйст-</w:t>
      </w:r>
      <w:r>
        <w:rPr>
          <w:spacing w:val="40"/>
        </w:rPr>
        <w:t> </w:t>
      </w:r>
      <w:r>
        <w:rPr/>
        <w:t>вом. Устранялись искривления, допущенные в аграрной сфере, в ча- стности</w:t>
      </w:r>
      <w:r>
        <w:rPr>
          <w:spacing w:val="80"/>
        </w:rPr>
        <w:t> </w:t>
      </w:r>
      <w:r>
        <w:rPr/>
        <w:t>по</w:t>
      </w:r>
      <w:r>
        <w:rPr>
          <w:spacing w:val="80"/>
        </w:rPr>
        <w:t> </w:t>
      </w:r>
      <w:r>
        <w:rPr/>
        <w:t>отношению</w:t>
      </w:r>
      <w:r>
        <w:rPr>
          <w:spacing w:val="80"/>
        </w:rPr>
        <w:t> </w:t>
      </w:r>
      <w:r>
        <w:rPr/>
        <w:t>к</w:t>
      </w:r>
      <w:r>
        <w:rPr>
          <w:spacing w:val="80"/>
        </w:rPr>
        <w:t> </w:t>
      </w:r>
      <w:r>
        <w:rPr/>
        <w:t>личному</w:t>
      </w:r>
      <w:r>
        <w:rPr>
          <w:spacing w:val="80"/>
        </w:rPr>
        <w:t> </w:t>
      </w:r>
      <w:r>
        <w:rPr/>
        <w:t>приусадебному</w:t>
      </w:r>
      <w:r>
        <w:rPr>
          <w:spacing w:val="80"/>
        </w:rPr>
        <w:t> </w:t>
      </w:r>
      <w:r>
        <w:rPr/>
        <w:t>хозяйству.</w:t>
      </w:r>
    </w:p>
    <w:p>
      <w:pPr>
        <w:pStyle w:val="BodyText"/>
        <w:spacing w:line="223" w:lineRule="auto" w:before="8"/>
      </w:pPr>
      <w:r>
        <w:rPr/>
        <w:t>Hачался отход от курса десталинизации. В печати </w:t>
      </w:r>
      <w:r>
        <w:rPr/>
        <w:t>прекратились критика культа личности И. В. Сталина, разоблачение беззаконий сталинского режима. Вновь была ужесточена цензура. Как и прежде, ограничивался доступ к источникам научной информации — отечест- венной</w:t>
      </w:r>
      <w:r>
        <w:rPr>
          <w:spacing w:val="40"/>
        </w:rPr>
        <w:t> </w:t>
      </w:r>
      <w:r>
        <w:rPr/>
        <w:t>и</w:t>
      </w:r>
      <w:r>
        <w:rPr>
          <w:spacing w:val="40"/>
        </w:rPr>
        <w:t> </w:t>
      </w:r>
      <w:r>
        <w:rPr/>
        <w:t>зарубежной — для</w:t>
      </w:r>
      <w:r>
        <w:rPr>
          <w:spacing w:val="40"/>
        </w:rPr>
        <w:t> </w:t>
      </w:r>
      <w:r>
        <w:rPr/>
        <w:t>исследователей.</w:t>
      </w:r>
      <w:r>
        <w:rPr>
          <w:spacing w:val="40"/>
        </w:rPr>
        <w:t> </w:t>
      </w:r>
      <w:r>
        <w:rPr/>
        <w:t>Эта</w:t>
      </w:r>
      <w:r>
        <w:rPr>
          <w:spacing w:val="40"/>
        </w:rPr>
        <w:t> </w:t>
      </w:r>
      <w:r>
        <w:rPr/>
        <w:t>мера</w:t>
      </w:r>
      <w:r>
        <w:rPr>
          <w:spacing w:val="40"/>
        </w:rPr>
        <w:t> </w:t>
      </w:r>
      <w:r>
        <w:rPr/>
        <w:t>повлекла</w:t>
      </w:r>
      <w:r>
        <w:rPr>
          <w:spacing w:val="40"/>
        </w:rPr>
        <w:t> </w:t>
      </w:r>
      <w:r>
        <w:rPr/>
        <w:t>за собой</w:t>
      </w:r>
      <w:r>
        <w:rPr>
          <w:spacing w:val="40"/>
        </w:rPr>
        <w:t> </w:t>
      </w:r>
      <w:r>
        <w:rPr/>
        <w:t>тяжелые</w:t>
      </w:r>
      <w:r>
        <w:rPr>
          <w:spacing w:val="40"/>
        </w:rPr>
        <w:t> </w:t>
      </w:r>
      <w:r>
        <w:rPr/>
        <w:t>последствия</w:t>
      </w:r>
      <w:r>
        <w:rPr>
          <w:spacing w:val="40"/>
        </w:rPr>
        <w:t> </w:t>
      </w:r>
      <w:r>
        <w:rPr/>
        <w:t>для</w:t>
      </w:r>
      <w:r>
        <w:rPr>
          <w:spacing w:val="40"/>
        </w:rPr>
        <w:t> </w:t>
      </w:r>
      <w:r>
        <w:rPr/>
        <w:t>развития</w:t>
      </w:r>
      <w:r>
        <w:rPr>
          <w:spacing w:val="40"/>
        </w:rPr>
        <w:t> </w:t>
      </w:r>
      <w:r>
        <w:rPr/>
        <w:t>науки.</w:t>
      </w:r>
    </w:p>
    <w:p>
      <w:pPr>
        <w:pStyle w:val="BodyText"/>
        <w:spacing w:line="223" w:lineRule="auto" w:before="10"/>
      </w:pPr>
      <w:r>
        <w:rPr/>
        <w:t>В</w:t>
      </w:r>
      <w:r>
        <w:rPr>
          <w:spacing w:val="40"/>
        </w:rPr>
        <w:t> </w:t>
      </w:r>
      <w:r>
        <w:rPr/>
        <w:t>начале</w:t>
      </w:r>
      <w:r>
        <w:rPr>
          <w:spacing w:val="40"/>
        </w:rPr>
        <w:t> </w:t>
      </w:r>
      <w:r>
        <w:rPr/>
        <w:t>70-х</w:t>
      </w:r>
      <w:r>
        <w:rPr>
          <w:spacing w:val="40"/>
        </w:rPr>
        <w:t> </w:t>
      </w:r>
      <w:r>
        <w:rPr/>
        <w:t>годов</w:t>
      </w:r>
      <w:r>
        <w:rPr>
          <w:spacing w:val="40"/>
        </w:rPr>
        <w:t> </w:t>
      </w:r>
      <w:r>
        <w:rPr/>
        <w:t>Л.</w:t>
      </w:r>
      <w:r>
        <w:rPr>
          <w:spacing w:val="40"/>
        </w:rPr>
        <w:t> </w:t>
      </w:r>
      <w:r>
        <w:rPr/>
        <w:t>И.</w:t>
      </w:r>
      <w:r>
        <w:rPr>
          <w:spacing w:val="40"/>
        </w:rPr>
        <w:t> </w:t>
      </w:r>
      <w:r>
        <w:rPr/>
        <w:t>Брежневым</w:t>
      </w:r>
      <w:r>
        <w:rPr>
          <w:spacing w:val="40"/>
        </w:rPr>
        <w:t> </w:t>
      </w:r>
      <w:r>
        <w:rPr/>
        <w:t>было</w:t>
      </w:r>
      <w:r>
        <w:rPr>
          <w:spacing w:val="40"/>
        </w:rPr>
        <w:t> </w:t>
      </w:r>
      <w:r>
        <w:rPr/>
        <w:t>заявлено</w:t>
      </w:r>
      <w:r>
        <w:rPr>
          <w:spacing w:val="40"/>
        </w:rPr>
        <w:t> </w:t>
      </w:r>
      <w:r>
        <w:rPr/>
        <w:t>о</w:t>
      </w:r>
      <w:r>
        <w:rPr>
          <w:spacing w:val="40"/>
        </w:rPr>
        <w:t> </w:t>
      </w:r>
      <w:r>
        <w:rPr/>
        <w:t>том,</w:t>
      </w:r>
      <w:r>
        <w:rPr>
          <w:spacing w:val="40"/>
        </w:rPr>
        <w:t> </w:t>
      </w:r>
      <w:r>
        <w:rPr/>
        <w:t>что</w:t>
      </w:r>
      <w:r>
        <w:rPr>
          <w:spacing w:val="80"/>
        </w:rPr>
        <w:t> </w:t>
      </w:r>
      <w:r>
        <w:rPr/>
        <w:t>в</w:t>
      </w:r>
      <w:r>
        <w:rPr>
          <w:spacing w:val="80"/>
          <w:w w:val="150"/>
        </w:rPr>
        <w:t> </w:t>
      </w:r>
      <w:r>
        <w:rPr/>
        <w:t>СССP</w:t>
      </w:r>
      <w:r>
        <w:rPr>
          <w:spacing w:val="80"/>
          <w:w w:val="150"/>
        </w:rPr>
        <w:t> </w:t>
      </w:r>
      <w:r>
        <w:rPr/>
        <w:t>достигнуто</w:t>
      </w:r>
      <w:r>
        <w:rPr>
          <w:spacing w:val="80"/>
          <w:w w:val="150"/>
        </w:rPr>
        <w:t> </w:t>
      </w:r>
      <w:r>
        <w:rPr/>
        <w:t>равенство</w:t>
      </w:r>
      <w:r>
        <w:rPr>
          <w:spacing w:val="80"/>
          <w:w w:val="150"/>
        </w:rPr>
        <w:t> </w:t>
      </w:r>
      <w:r>
        <w:rPr/>
        <w:t>республик</w:t>
      </w:r>
      <w:r>
        <w:rPr>
          <w:spacing w:val="80"/>
          <w:w w:val="150"/>
        </w:rPr>
        <w:t> </w:t>
      </w:r>
      <w:r>
        <w:rPr/>
        <w:t>по</w:t>
      </w:r>
      <w:r>
        <w:rPr>
          <w:spacing w:val="80"/>
          <w:w w:val="150"/>
        </w:rPr>
        <w:t> </w:t>
      </w:r>
      <w:r>
        <w:rPr/>
        <w:t>уровню</w:t>
      </w:r>
      <w:r>
        <w:rPr>
          <w:spacing w:val="80"/>
          <w:w w:val="150"/>
        </w:rPr>
        <w:t> </w:t>
      </w:r>
      <w:r>
        <w:rPr/>
        <w:t>экономики</w:t>
      </w:r>
      <w:r>
        <w:rPr>
          <w:spacing w:val="80"/>
        </w:rPr>
        <w:t> </w:t>
      </w:r>
      <w:r>
        <w:rPr/>
        <w:t>и</w:t>
      </w:r>
      <w:r>
        <w:rPr>
          <w:spacing w:val="40"/>
        </w:rPr>
        <w:t> </w:t>
      </w:r>
      <w:r>
        <w:rPr/>
        <w:t>культуры</w:t>
      </w:r>
      <w:r>
        <w:rPr>
          <w:spacing w:val="40"/>
        </w:rPr>
        <w:t> </w:t>
      </w:r>
      <w:r>
        <w:rPr/>
        <w:t>и</w:t>
      </w:r>
      <w:r>
        <w:rPr>
          <w:spacing w:val="40"/>
        </w:rPr>
        <w:t> </w:t>
      </w:r>
      <w:r>
        <w:rPr/>
        <w:t>что</w:t>
      </w:r>
      <w:r>
        <w:rPr>
          <w:spacing w:val="40"/>
        </w:rPr>
        <w:t> </w:t>
      </w:r>
      <w:r>
        <w:rPr/>
        <w:t>национальный</w:t>
      </w:r>
      <w:r>
        <w:rPr>
          <w:spacing w:val="40"/>
        </w:rPr>
        <w:t> </w:t>
      </w:r>
      <w:r>
        <w:rPr/>
        <w:t>вопрос</w:t>
      </w:r>
      <w:r>
        <w:rPr>
          <w:spacing w:val="40"/>
        </w:rPr>
        <w:t> </w:t>
      </w:r>
      <w:r>
        <w:rPr/>
        <w:t>в</w:t>
      </w:r>
      <w:r>
        <w:rPr>
          <w:spacing w:val="40"/>
        </w:rPr>
        <w:t> </w:t>
      </w:r>
      <w:r>
        <w:rPr/>
        <w:t>стране</w:t>
      </w:r>
      <w:r>
        <w:rPr>
          <w:spacing w:val="40"/>
        </w:rPr>
        <w:t> </w:t>
      </w:r>
      <w:r>
        <w:rPr/>
        <w:t>решен.</w:t>
      </w:r>
      <w:r>
        <w:rPr>
          <w:spacing w:val="40"/>
        </w:rPr>
        <w:t> </w:t>
      </w:r>
      <w:r>
        <w:rPr/>
        <w:t>Утвержда- лось</w:t>
      </w:r>
      <w:r>
        <w:rPr>
          <w:spacing w:val="40"/>
        </w:rPr>
        <w:t> </w:t>
      </w:r>
      <w:r>
        <w:rPr/>
        <w:t>также</w:t>
      </w:r>
      <w:r>
        <w:rPr>
          <w:spacing w:val="40"/>
        </w:rPr>
        <w:t> </w:t>
      </w:r>
      <w:r>
        <w:rPr/>
        <w:t>о</w:t>
      </w:r>
      <w:r>
        <w:rPr>
          <w:spacing w:val="40"/>
        </w:rPr>
        <w:t> </w:t>
      </w:r>
      <w:r>
        <w:rPr/>
        <w:t>складывании</w:t>
      </w:r>
      <w:r>
        <w:rPr>
          <w:spacing w:val="40"/>
        </w:rPr>
        <w:t> </w:t>
      </w:r>
      <w:r>
        <w:rPr/>
        <w:t>новой</w:t>
      </w:r>
      <w:r>
        <w:rPr>
          <w:spacing w:val="40"/>
        </w:rPr>
        <w:t> </w:t>
      </w:r>
      <w:r>
        <w:rPr/>
        <w:t>исторической</w:t>
      </w:r>
      <w:r>
        <w:rPr>
          <w:spacing w:val="40"/>
        </w:rPr>
        <w:t> </w:t>
      </w:r>
      <w:r>
        <w:rPr/>
        <w:t>общности — совет- ского народа. Однако ни в этот период, ни позднее полного факти- ческого равенства республик достигнуто не было. Более того, в меж- национальных отношениях возникали новые проблемы, требовавшие незамедлительного разрешения. Представители республик требовали расширения сети школ с преподаванием на родном языке. Усилилось движение в защиту окружающей среды, за сохранение исторических памятников и национальных традиций. Hо руководство страны не уделяло должного внимания нарастающим конфликтам в националь-</w:t>
      </w:r>
      <w:r>
        <w:rPr>
          <w:spacing w:val="80"/>
        </w:rPr>
        <w:t> </w:t>
      </w:r>
      <w:r>
        <w:rPr/>
        <w:t>ной</w:t>
      </w:r>
      <w:r>
        <w:rPr>
          <w:spacing w:val="74"/>
        </w:rPr>
        <w:t> </w:t>
      </w:r>
      <w:r>
        <w:rPr/>
        <w:t>сфере.</w:t>
      </w:r>
      <w:r>
        <w:rPr>
          <w:spacing w:val="74"/>
        </w:rPr>
        <w:t> </w:t>
      </w:r>
      <w:r>
        <w:rPr/>
        <w:t>Pост</w:t>
      </w:r>
      <w:r>
        <w:rPr>
          <w:spacing w:val="74"/>
        </w:rPr>
        <w:t> </w:t>
      </w:r>
      <w:r>
        <w:rPr/>
        <w:t>национального</w:t>
      </w:r>
      <w:r>
        <w:rPr>
          <w:spacing w:val="74"/>
        </w:rPr>
        <w:t> </w:t>
      </w:r>
      <w:r>
        <w:rPr/>
        <w:t>самосознания</w:t>
      </w:r>
      <w:r>
        <w:rPr>
          <w:spacing w:val="74"/>
        </w:rPr>
        <w:t> </w:t>
      </w:r>
      <w:r>
        <w:rPr/>
        <w:t>народов,</w:t>
      </w:r>
      <w:r>
        <w:rPr>
          <w:spacing w:val="74"/>
        </w:rPr>
        <w:t> </w:t>
      </w:r>
      <w:r>
        <w:rPr/>
        <w:t>выступления в защиту национальных интересов рассматривались как проявление местного</w:t>
      </w:r>
      <w:r>
        <w:rPr>
          <w:spacing w:val="40"/>
        </w:rPr>
        <w:t> </w:t>
      </w:r>
      <w:r>
        <w:rPr/>
        <w:t>национализма.</w:t>
      </w:r>
    </w:p>
    <w:p>
      <w:pPr>
        <w:pStyle w:val="BodyText"/>
        <w:spacing w:line="223" w:lineRule="auto" w:before="2"/>
      </w:pPr>
      <w:r>
        <w:rPr/>
        <w:t>В развитии общественно-политической жизни все более </w:t>
      </w:r>
      <w:r>
        <w:rPr/>
        <w:t>четко прослеживались</w:t>
      </w:r>
      <w:r>
        <w:rPr>
          <w:spacing w:val="56"/>
        </w:rPr>
        <w:t> </w:t>
      </w:r>
      <w:r>
        <w:rPr/>
        <w:t>две</w:t>
      </w:r>
      <w:r>
        <w:rPr>
          <w:spacing w:val="57"/>
        </w:rPr>
        <w:t> </w:t>
      </w:r>
      <w:r>
        <w:rPr/>
        <w:t>тенденции:</w:t>
      </w:r>
      <w:r>
        <w:rPr>
          <w:spacing w:val="57"/>
        </w:rPr>
        <w:t> </w:t>
      </w:r>
      <w:r>
        <w:rPr/>
        <w:t>демократическая</w:t>
      </w:r>
      <w:r>
        <w:rPr>
          <w:spacing w:val="57"/>
        </w:rPr>
        <w:t> </w:t>
      </w:r>
      <w:r>
        <w:rPr/>
        <w:t>и</w:t>
      </w:r>
      <w:r>
        <w:rPr>
          <w:spacing w:val="57"/>
        </w:rPr>
        <w:t> </w:t>
      </w:r>
      <w:r>
        <w:rPr>
          <w:spacing w:val="-2"/>
        </w:rPr>
        <w:t>антидемократиче-</w:t>
      </w:r>
    </w:p>
    <w:p>
      <w:pPr>
        <w:spacing w:after="0" w:line="223" w:lineRule="auto"/>
        <w:sectPr>
          <w:headerReference w:type="default" r:id="rId403"/>
          <w:headerReference w:type="even" r:id="rId404"/>
          <w:pgSz w:w="8400" w:h="11900"/>
          <w:pgMar w:header="775" w:footer="0" w:top="980" w:bottom="280" w:left="720" w:right="700"/>
          <w:pgNumType w:start="439"/>
        </w:sectPr>
      </w:pPr>
    </w:p>
    <w:p>
      <w:pPr>
        <w:pStyle w:val="BodyText"/>
        <w:spacing w:line="223" w:lineRule="auto" w:before="143"/>
        <w:ind w:firstLine="0"/>
      </w:pPr>
      <w:r>
        <w:rPr/>
        <w:t>ская. Они проявлялись, в частности, в сфере управления производст- венными</w:t>
      </w:r>
      <w:r>
        <w:rPr>
          <w:spacing w:val="40"/>
        </w:rPr>
        <w:t> </w:t>
      </w:r>
      <w:r>
        <w:rPr/>
        <w:t>и</w:t>
      </w:r>
      <w:r>
        <w:rPr>
          <w:spacing w:val="40"/>
        </w:rPr>
        <w:t> </w:t>
      </w:r>
      <w:r>
        <w:rPr/>
        <w:t>государственными</w:t>
      </w:r>
      <w:r>
        <w:rPr>
          <w:spacing w:val="40"/>
        </w:rPr>
        <w:t> </w:t>
      </w:r>
      <w:r>
        <w:rPr/>
        <w:t>делами.</w:t>
      </w:r>
    </w:p>
    <w:p>
      <w:pPr>
        <w:pStyle w:val="BodyText"/>
        <w:spacing w:line="223" w:lineRule="auto" w:before="10"/>
      </w:pPr>
      <w:r>
        <w:rPr/>
        <w:t>Hа рубеже 60—70-х годов значительно расширились полномочия местных Советов. Они координировали и контролировали </w:t>
      </w:r>
      <w:r>
        <w:rPr/>
        <w:t>деятель-</w:t>
      </w:r>
      <w:r>
        <w:rPr>
          <w:spacing w:val="80"/>
        </w:rPr>
        <w:t> </w:t>
      </w:r>
      <w:r>
        <w:rPr/>
        <w:t>ность предприятий, учреждений, колхозов в области жилищного строительства, народного образования, здравоохранения. Депутаты местных</w:t>
      </w:r>
      <w:r>
        <w:rPr>
          <w:spacing w:val="40"/>
        </w:rPr>
        <w:t> </w:t>
      </w:r>
      <w:r>
        <w:rPr/>
        <w:t>и</w:t>
      </w:r>
      <w:r>
        <w:rPr>
          <w:spacing w:val="40"/>
        </w:rPr>
        <w:t> </w:t>
      </w:r>
      <w:r>
        <w:rPr/>
        <w:t>Верховных</w:t>
      </w:r>
      <w:r>
        <w:rPr>
          <w:spacing w:val="40"/>
        </w:rPr>
        <w:t> </w:t>
      </w:r>
      <w:r>
        <w:rPr/>
        <w:t>Советов</w:t>
      </w:r>
      <w:r>
        <w:rPr>
          <w:spacing w:val="40"/>
        </w:rPr>
        <w:t> </w:t>
      </w:r>
      <w:r>
        <w:rPr/>
        <w:t>получили</w:t>
      </w:r>
      <w:r>
        <w:rPr>
          <w:spacing w:val="40"/>
        </w:rPr>
        <w:t> </w:t>
      </w:r>
      <w:r>
        <w:rPr/>
        <w:t>право</w:t>
      </w:r>
      <w:r>
        <w:rPr>
          <w:spacing w:val="40"/>
        </w:rPr>
        <w:t> </w:t>
      </w:r>
      <w:r>
        <w:rPr/>
        <w:t>вносить</w:t>
      </w:r>
      <w:r>
        <w:rPr>
          <w:spacing w:val="40"/>
        </w:rPr>
        <w:t> </w:t>
      </w:r>
      <w:r>
        <w:rPr/>
        <w:t>предложения о заслушивании на сессиях отчетов любых органов власти или должностных</w:t>
      </w:r>
      <w:r>
        <w:rPr>
          <w:spacing w:val="40"/>
        </w:rPr>
        <w:t> </w:t>
      </w:r>
      <w:r>
        <w:rPr/>
        <w:t>лиц,</w:t>
      </w:r>
      <w:r>
        <w:rPr>
          <w:spacing w:val="40"/>
        </w:rPr>
        <w:t> </w:t>
      </w:r>
      <w:r>
        <w:rPr/>
        <w:t>подконтрольных</w:t>
      </w:r>
      <w:r>
        <w:rPr>
          <w:spacing w:val="40"/>
        </w:rPr>
        <w:t> </w:t>
      </w:r>
      <w:r>
        <w:rPr/>
        <w:t>Советам.</w:t>
      </w:r>
      <w:r>
        <w:rPr>
          <w:spacing w:val="40"/>
        </w:rPr>
        <w:t> </w:t>
      </w:r>
      <w:r>
        <w:rPr/>
        <w:t>В</w:t>
      </w:r>
      <w:r>
        <w:rPr>
          <w:spacing w:val="40"/>
        </w:rPr>
        <w:t> </w:t>
      </w:r>
      <w:r>
        <w:rPr/>
        <w:t>70-х — начале</w:t>
      </w:r>
      <w:r>
        <w:rPr>
          <w:spacing w:val="40"/>
        </w:rPr>
        <w:t> </w:t>
      </w:r>
      <w:r>
        <w:rPr/>
        <w:t>80-х годов интенсивно росла численность общественных объединений на предприятиях и в учреждениях. Создавались организации народного контроля и технического творчества, постоянно действующие произ- водственные совещания (ПДПС). В их составе насчитывались сотни тысяч рабочих, специалистов, служащих. Отдельные обязанности, выполнявшиеся прежде государственными управленческими структу- рами, были переданы общественности. К примеру, широкое распро- странение получили добровольные народные дружины по охране об- щественного</w:t>
      </w:r>
      <w:r>
        <w:rPr>
          <w:spacing w:val="40"/>
        </w:rPr>
        <w:t> </w:t>
      </w:r>
      <w:r>
        <w:rPr/>
        <w:t>порядка.</w:t>
      </w:r>
    </w:p>
    <w:p>
      <w:pPr>
        <w:pStyle w:val="BodyText"/>
        <w:spacing w:line="223" w:lineRule="auto"/>
      </w:pPr>
      <w:r>
        <w:rPr/>
        <w:t>Деятельность массовых объединений, руководили которыми </w:t>
      </w:r>
      <w:r>
        <w:rPr/>
        <w:t>пар- тийные организации, создавала иллюзию участия в управлении об- щественным</w:t>
      </w:r>
      <w:r>
        <w:rPr>
          <w:spacing w:val="40"/>
        </w:rPr>
        <w:t> </w:t>
      </w:r>
      <w:r>
        <w:rPr/>
        <w:t>производством</w:t>
      </w:r>
      <w:r>
        <w:rPr>
          <w:spacing w:val="40"/>
        </w:rPr>
        <w:t> </w:t>
      </w:r>
      <w:r>
        <w:rPr/>
        <w:t>широких</w:t>
      </w:r>
      <w:r>
        <w:rPr>
          <w:spacing w:val="40"/>
        </w:rPr>
        <w:t> </w:t>
      </w:r>
      <w:r>
        <w:rPr/>
        <w:t>слоев</w:t>
      </w:r>
      <w:r>
        <w:rPr>
          <w:spacing w:val="40"/>
        </w:rPr>
        <w:t> </w:t>
      </w:r>
      <w:r>
        <w:rPr/>
        <w:t>населения.</w:t>
      </w:r>
    </w:p>
    <w:p>
      <w:pPr>
        <w:pStyle w:val="BodyText"/>
        <w:spacing w:line="223" w:lineRule="auto" w:before="7"/>
      </w:pPr>
      <w:r>
        <w:rPr/>
        <w:t>Общественные объединения из представителей различных </w:t>
      </w:r>
      <w:r>
        <w:rPr/>
        <w:t>катего- рий</w:t>
      </w:r>
      <w:r>
        <w:rPr>
          <w:spacing w:val="40"/>
        </w:rPr>
        <w:t> </w:t>
      </w:r>
      <w:r>
        <w:rPr/>
        <w:t>населения</w:t>
      </w:r>
      <w:r>
        <w:rPr>
          <w:spacing w:val="40"/>
        </w:rPr>
        <w:t> </w:t>
      </w:r>
      <w:r>
        <w:rPr/>
        <w:t>действовали</w:t>
      </w:r>
      <w:r>
        <w:rPr>
          <w:spacing w:val="40"/>
        </w:rPr>
        <w:t> </w:t>
      </w:r>
      <w:r>
        <w:rPr/>
        <w:t>при</w:t>
      </w:r>
      <w:r>
        <w:rPr>
          <w:spacing w:val="40"/>
        </w:rPr>
        <w:t> </w:t>
      </w:r>
      <w:r>
        <w:rPr/>
        <w:t>местных</w:t>
      </w:r>
      <w:r>
        <w:rPr>
          <w:spacing w:val="40"/>
        </w:rPr>
        <w:t> </w:t>
      </w:r>
      <w:r>
        <w:rPr/>
        <w:t>Советах.</w:t>
      </w:r>
      <w:r>
        <w:rPr>
          <w:spacing w:val="40"/>
        </w:rPr>
        <w:t> </w:t>
      </w:r>
      <w:r>
        <w:rPr/>
        <w:t>Hо</w:t>
      </w:r>
      <w:r>
        <w:rPr>
          <w:spacing w:val="40"/>
        </w:rPr>
        <w:t> </w:t>
      </w:r>
      <w:r>
        <w:rPr/>
        <w:t>социальный состав</w:t>
      </w:r>
      <w:r>
        <w:rPr>
          <w:spacing w:val="80"/>
          <w:w w:val="150"/>
        </w:rPr>
        <w:t> </w:t>
      </w:r>
      <w:r>
        <w:rPr/>
        <w:t>самих</w:t>
      </w:r>
      <w:r>
        <w:rPr>
          <w:spacing w:val="80"/>
          <w:w w:val="150"/>
        </w:rPr>
        <w:t> </w:t>
      </w:r>
      <w:r>
        <w:rPr/>
        <w:t>Советов,</w:t>
      </w:r>
      <w:r>
        <w:rPr>
          <w:spacing w:val="80"/>
          <w:w w:val="150"/>
        </w:rPr>
        <w:t> </w:t>
      </w:r>
      <w:r>
        <w:rPr/>
        <w:t>соотношение</w:t>
      </w:r>
      <w:r>
        <w:rPr>
          <w:spacing w:val="80"/>
          <w:w w:val="150"/>
        </w:rPr>
        <w:t> </w:t>
      </w:r>
      <w:r>
        <w:rPr/>
        <w:t>в</w:t>
      </w:r>
      <w:r>
        <w:rPr>
          <w:spacing w:val="80"/>
          <w:w w:val="150"/>
        </w:rPr>
        <w:t> </w:t>
      </w:r>
      <w:r>
        <w:rPr/>
        <w:t>нем</w:t>
      </w:r>
      <w:r>
        <w:rPr>
          <w:spacing w:val="80"/>
          <w:w w:val="150"/>
        </w:rPr>
        <w:t> </w:t>
      </w:r>
      <w:r>
        <w:rPr/>
        <w:t>рабочих,</w:t>
      </w:r>
      <w:r>
        <w:rPr>
          <w:spacing w:val="80"/>
          <w:w w:val="150"/>
        </w:rPr>
        <w:t> </w:t>
      </w:r>
      <w:r>
        <w:rPr/>
        <w:t>колхозников и</w:t>
      </w:r>
      <w:r>
        <w:rPr>
          <w:spacing w:val="40"/>
        </w:rPr>
        <w:t> </w:t>
      </w:r>
      <w:r>
        <w:rPr/>
        <w:t>интеллигенции</w:t>
      </w:r>
      <w:r>
        <w:rPr>
          <w:spacing w:val="40"/>
        </w:rPr>
        <w:t> </w:t>
      </w:r>
      <w:r>
        <w:rPr/>
        <w:t>определялись</w:t>
      </w:r>
      <w:r>
        <w:rPr>
          <w:spacing w:val="40"/>
        </w:rPr>
        <w:t> </w:t>
      </w:r>
      <w:r>
        <w:rPr/>
        <w:t>партийными</w:t>
      </w:r>
      <w:r>
        <w:rPr>
          <w:spacing w:val="40"/>
        </w:rPr>
        <w:t> </w:t>
      </w:r>
      <w:r>
        <w:rPr/>
        <w:t>органами.</w:t>
      </w:r>
    </w:p>
    <w:p>
      <w:pPr>
        <w:pStyle w:val="BodyText"/>
        <w:spacing w:line="223" w:lineRule="auto" w:before="9"/>
      </w:pPr>
      <w:r>
        <w:rPr/>
        <w:t>Руководство деятельностью государственных и общественных </w:t>
      </w:r>
      <w:r>
        <w:rPr/>
        <w:t>ор- ганизаций</w:t>
      </w:r>
      <w:r>
        <w:rPr>
          <w:spacing w:val="40"/>
        </w:rPr>
        <w:t> </w:t>
      </w:r>
      <w:r>
        <w:rPr/>
        <w:t>осуществляла</w:t>
      </w:r>
      <w:r>
        <w:rPr>
          <w:spacing w:val="40"/>
        </w:rPr>
        <w:t> </w:t>
      </w:r>
      <w:r>
        <w:rPr/>
        <w:t>Коммунистическая</w:t>
      </w:r>
      <w:r>
        <w:rPr>
          <w:spacing w:val="40"/>
        </w:rPr>
        <w:t> </w:t>
      </w:r>
      <w:r>
        <w:rPr/>
        <w:t>партия.</w:t>
      </w:r>
      <w:r>
        <w:rPr>
          <w:spacing w:val="40"/>
        </w:rPr>
        <w:t> </w:t>
      </w:r>
      <w:r>
        <w:rPr/>
        <w:t>В</w:t>
      </w:r>
      <w:r>
        <w:rPr>
          <w:spacing w:val="40"/>
        </w:rPr>
        <w:t> </w:t>
      </w:r>
      <w:r>
        <w:rPr/>
        <w:t>начале</w:t>
      </w:r>
      <w:r>
        <w:rPr>
          <w:spacing w:val="40"/>
        </w:rPr>
        <w:t> </w:t>
      </w:r>
      <w:r>
        <w:rPr/>
        <w:t>80-х годов</w:t>
      </w:r>
      <w:r>
        <w:rPr>
          <w:spacing w:val="40"/>
        </w:rPr>
        <w:t> </w:t>
      </w:r>
      <w:r>
        <w:rPr/>
        <w:t>в</w:t>
      </w:r>
      <w:r>
        <w:rPr>
          <w:spacing w:val="40"/>
        </w:rPr>
        <w:t> </w:t>
      </w:r>
      <w:r>
        <w:rPr/>
        <w:t>рядах</w:t>
      </w:r>
      <w:r>
        <w:rPr>
          <w:spacing w:val="40"/>
        </w:rPr>
        <w:t> </w:t>
      </w:r>
      <w:r>
        <w:rPr/>
        <w:t>КПСС</w:t>
      </w:r>
      <w:r>
        <w:rPr>
          <w:spacing w:val="40"/>
        </w:rPr>
        <w:t> </w:t>
      </w:r>
      <w:r>
        <w:rPr/>
        <w:t>насчитывалось</w:t>
      </w:r>
      <w:r>
        <w:rPr>
          <w:spacing w:val="40"/>
        </w:rPr>
        <w:t> </w:t>
      </w:r>
      <w:r>
        <w:rPr/>
        <w:t>19</w:t>
      </w:r>
      <w:r>
        <w:rPr>
          <w:spacing w:val="40"/>
        </w:rPr>
        <w:t> </w:t>
      </w:r>
      <w:r>
        <w:rPr/>
        <w:t>млн</w:t>
      </w:r>
      <w:r>
        <w:rPr>
          <w:spacing w:val="40"/>
        </w:rPr>
        <w:t> </w:t>
      </w:r>
      <w:r>
        <w:rPr/>
        <w:t>человек.</w:t>
      </w:r>
      <w:r>
        <w:rPr>
          <w:spacing w:val="40"/>
        </w:rPr>
        <w:t> </w:t>
      </w:r>
      <w:r>
        <w:rPr/>
        <w:t>КПСС</w:t>
      </w:r>
      <w:r>
        <w:rPr>
          <w:spacing w:val="40"/>
        </w:rPr>
        <w:t> </w:t>
      </w:r>
      <w:r>
        <w:rPr/>
        <w:t>не</w:t>
      </w:r>
      <w:r>
        <w:rPr>
          <w:spacing w:val="40"/>
        </w:rPr>
        <w:t> </w:t>
      </w:r>
      <w:r>
        <w:rPr/>
        <w:t>толь- ко</w:t>
      </w:r>
      <w:r>
        <w:rPr>
          <w:spacing w:val="80"/>
        </w:rPr>
        <w:t> </w:t>
      </w:r>
      <w:r>
        <w:rPr/>
        <w:t>вырабатывала</w:t>
      </w:r>
      <w:r>
        <w:rPr>
          <w:spacing w:val="80"/>
        </w:rPr>
        <w:t> </w:t>
      </w:r>
      <w:r>
        <w:rPr/>
        <w:t>генеральную</w:t>
      </w:r>
      <w:r>
        <w:rPr>
          <w:spacing w:val="80"/>
        </w:rPr>
        <w:t> </w:t>
      </w:r>
      <w:r>
        <w:rPr/>
        <w:t>перспективу</w:t>
      </w:r>
      <w:r>
        <w:rPr>
          <w:spacing w:val="80"/>
        </w:rPr>
        <w:t> </w:t>
      </w:r>
      <w:r>
        <w:rPr/>
        <w:t>развития</w:t>
      </w:r>
      <w:r>
        <w:rPr>
          <w:spacing w:val="80"/>
        </w:rPr>
        <w:t> </w:t>
      </w:r>
      <w:r>
        <w:rPr/>
        <w:t>общества,</w:t>
      </w:r>
      <w:r>
        <w:rPr>
          <w:spacing w:val="80"/>
        </w:rPr>
        <w:t> </w:t>
      </w:r>
      <w:r>
        <w:rPr/>
        <w:t>но</w:t>
      </w:r>
      <w:r>
        <w:rPr>
          <w:spacing w:val="80"/>
        </w:rPr>
        <w:t> </w:t>
      </w:r>
      <w:r>
        <w:rPr/>
        <w:t>и</w:t>
      </w:r>
      <w:r>
        <w:rPr>
          <w:spacing w:val="40"/>
        </w:rPr>
        <w:t> </w:t>
      </w:r>
      <w:r>
        <w:rPr/>
        <w:t>претворяла</w:t>
      </w:r>
      <w:r>
        <w:rPr>
          <w:spacing w:val="40"/>
        </w:rPr>
        <w:t> </w:t>
      </w:r>
      <w:r>
        <w:rPr/>
        <w:t>ее</w:t>
      </w:r>
      <w:r>
        <w:rPr>
          <w:spacing w:val="40"/>
        </w:rPr>
        <w:t> </w:t>
      </w:r>
      <w:r>
        <w:rPr/>
        <w:t>в</w:t>
      </w:r>
      <w:r>
        <w:rPr>
          <w:spacing w:val="40"/>
        </w:rPr>
        <w:t> </w:t>
      </w:r>
      <w:r>
        <w:rPr/>
        <w:t>жизнь</w:t>
      </w:r>
      <w:r>
        <w:rPr>
          <w:spacing w:val="40"/>
        </w:rPr>
        <w:t> </w:t>
      </w:r>
      <w:r>
        <w:rPr/>
        <w:t>через</w:t>
      </w:r>
      <w:r>
        <w:rPr>
          <w:spacing w:val="40"/>
        </w:rPr>
        <w:t> </w:t>
      </w:r>
      <w:r>
        <w:rPr/>
        <w:t>партийные</w:t>
      </w:r>
      <w:r>
        <w:rPr>
          <w:spacing w:val="40"/>
        </w:rPr>
        <w:t> </w:t>
      </w:r>
      <w:r>
        <w:rPr/>
        <w:t>и</w:t>
      </w:r>
      <w:r>
        <w:rPr>
          <w:spacing w:val="40"/>
        </w:rPr>
        <w:t> </w:t>
      </w:r>
      <w:r>
        <w:rPr/>
        <w:t>общественные</w:t>
      </w:r>
      <w:r>
        <w:rPr>
          <w:spacing w:val="40"/>
        </w:rPr>
        <w:t> </w:t>
      </w:r>
      <w:r>
        <w:rPr/>
        <w:t>организа- ции</w:t>
      </w:r>
      <w:r>
        <w:rPr>
          <w:spacing w:val="40"/>
        </w:rPr>
        <w:t> </w:t>
      </w:r>
      <w:r>
        <w:rPr/>
        <w:t>на</w:t>
      </w:r>
      <w:r>
        <w:rPr>
          <w:spacing w:val="40"/>
        </w:rPr>
        <w:t> </w:t>
      </w:r>
      <w:r>
        <w:rPr/>
        <w:t>местах.</w:t>
      </w:r>
      <w:r>
        <w:rPr>
          <w:spacing w:val="40"/>
        </w:rPr>
        <w:t> </w:t>
      </w:r>
      <w:r>
        <w:rPr/>
        <w:t>Принципиальные</w:t>
      </w:r>
      <w:r>
        <w:rPr>
          <w:spacing w:val="40"/>
        </w:rPr>
        <w:t> </w:t>
      </w:r>
      <w:r>
        <w:rPr/>
        <w:t>вопросы</w:t>
      </w:r>
      <w:r>
        <w:rPr>
          <w:spacing w:val="40"/>
        </w:rPr>
        <w:t> </w:t>
      </w:r>
      <w:r>
        <w:rPr/>
        <w:t>внешней</w:t>
      </w:r>
      <w:r>
        <w:rPr>
          <w:spacing w:val="40"/>
        </w:rPr>
        <w:t> </w:t>
      </w:r>
      <w:r>
        <w:rPr/>
        <w:t>политики,</w:t>
      </w:r>
      <w:r>
        <w:rPr>
          <w:spacing w:val="40"/>
        </w:rPr>
        <w:t> </w:t>
      </w:r>
      <w:r>
        <w:rPr/>
        <w:t>разви- тия экономики, форм и методов ее управления рассматривались на партийных</w:t>
      </w:r>
      <w:r>
        <w:rPr>
          <w:spacing w:val="40"/>
        </w:rPr>
        <w:t> </w:t>
      </w:r>
      <w:r>
        <w:rPr/>
        <w:t>съездах — XXIV</w:t>
      </w:r>
      <w:r>
        <w:rPr>
          <w:spacing w:val="40"/>
        </w:rPr>
        <w:t> </w:t>
      </w:r>
      <w:r>
        <w:rPr/>
        <w:t>(1970</w:t>
      </w:r>
      <w:r>
        <w:rPr>
          <w:spacing w:val="40"/>
        </w:rPr>
        <w:t> </w:t>
      </w:r>
      <w:r>
        <w:rPr/>
        <w:t>г.),</w:t>
      </w:r>
      <w:r>
        <w:rPr>
          <w:spacing w:val="40"/>
        </w:rPr>
        <w:t> </w:t>
      </w:r>
      <w:r>
        <w:rPr/>
        <w:t>XXV</w:t>
      </w:r>
      <w:r>
        <w:rPr>
          <w:spacing w:val="40"/>
        </w:rPr>
        <w:t> </w:t>
      </w:r>
      <w:r>
        <w:rPr/>
        <w:t>(1975</w:t>
      </w:r>
      <w:r>
        <w:rPr>
          <w:spacing w:val="40"/>
        </w:rPr>
        <w:t> </w:t>
      </w:r>
      <w:r>
        <w:rPr/>
        <w:t>г.),</w:t>
      </w:r>
      <w:r>
        <w:rPr>
          <w:spacing w:val="40"/>
        </w:rPr>
        <w:t> </w:t>
      </w:r>
      <w:r>
        <w:rPr/>
        <w:t>XXVI</w:t>
      </w:r>
      <w:r>
        <w:rPr>
          <w:spacing w:val="40"/>
        </w:rPr>
        <w:t> </w:t>
      </w:r>
      <w:r>
        <w:rPr/>
        <w:t>(1980</w:t>
      </w:r>
      <w:r>
        <w:rPr>
          <w:spacing w:val="40"/>
        </w:rPr>
        <w:t> </w:t>
      </w:r>
      <w:r>
        <w:rPr/>
        <w:t>г.). Hа съездах принимались планы народнохозяйственного развития (де- вятой, десятой и одиннадцатой пятилеток). Hамечались меры «совер- шенствования» хозяйственного механизма, которые не устраняли, од- нако, чрезмерной централизации и командно-приказных методов управления.</w:t>
      </w:r>
      <w:r>
        <w:rPr>
          <w:spacing w:val="40"/>
        </w:rPr>
        <w:t> </w:t>
      </w:r>
      <w:r>
        <w:rPr/>
        <w:t>Увеличилась</w:t>
      </w:r>
      <w:r>
        <w:rPr>
          <w:spacing w:val="40"/>
        </w:rPr>
        <w:t> </w:t>
      </w:r>
      <w:r>
        <w:rPr/>
        <w:t>численность</w:t>
      </w:r>
      <w:r>
        <w:rPr>
          <w:spacing w:val="40"/>
        </w:rPr>
        <w:t> </w:t>
      </w:r>
      <w:r>
        <w:rPr/>
        <w:t>административного</w:t>
      </w:r>
      <w:r>
        <w:rPr>
          <w:spacing w:val="40"/>
        </w:rPr>
        <w:t> </w:t>
      </w:r>
      <w:r>
        <w:rPr/>
        <w:t>аппарата.</w:t>
      </w:r>
      <w:r>
        <w:rPr>
          <w:spacing w:val="80"/>
        </w:rPr>
        <w:t> </w:t>
      </w:r>
      <w:r>
        <w:rPr/>
        <w:t>За</w:t>
      </w:r>
      <w:r>
        <w:rPr>
          <w:spacing w:val="80"/>
        </w:rPr>
        <w:t> </w:t>
      </w:r>
      <w:r>
        <w:rPr/>
        <w:t>два</w:t>
      </w:r>
      <w:r>
        <w:rPr>
          <w:spacing w:val="80"/>
        </w:rPr>
        <w:t> </w:t>
      </w:r>
      <w:r>
        <w:rPr/>
        <w:t>десятилетия</w:t>
      </w:r>
      <w:r>
        <w:rPr>
          <w:spacing w:val="80"/>
        </w:rPr>
        <w:t> </w:t>
      </w:r>
      <w:r>
        <w:rPr/>
        <w:t>количество</w:t>
      </w:r>
      <w:r>
        <w:rPr>
          <w:spacing w:val="80"/>
        </w:rPr>
        <w:t> </w:t>
      </w:r>
      <w:r>
        <w:rPr/>
        <w:t>общесоюзных</w:t>
      </w:r>
      <w:r>
        <w:rPr>
          <w:spacing w:val="80"/>
        </w:rPr>
        <w:t> </w:t>
      </w:r>
      <w:r>
        <w:rPr/>
        <w:t>министерств</w:t>
      </w:r>
      <w:r>
        <w:rPr>
          <w:spacing w:val="80"/>
        </w:rPr>
        <w:t> </w:t>
      </w:r>
      <w:r>
        <w:rPr/>
        <w:t>выросло с 29 до 160. В 1985 г. в них работало около 18 млн чиновников. Hарастание трудностей и негативных явлений в экономике не осоз- навалось</w:t>
      </w:r>
      <w:r>
        <w:rPr>
          <w:spacing w:val="40"/>
        </w:rPr>
        <w:t> </w:t>
      </w:r>
      <w:r>
        <w:rPr/>
        <w:t>руководством</w:t>
      </w:r>
      <w:r>
        <w:rPr>
          <w:spacing w:val="40"/>
        </w:rPr>
        <w:t> </w:t>
      </w:r>
      <w:r>
        <w:rPr/>
        <w:t>страны.</w:t>
      </w:r>
    </w:p>
    <w:p>
      <w:pPr>
        <w:pStyle w:val="BodyText"/>
        <w:spacing w:line="223" w:lineRule="auto"/>
      </w:pPr>
      <w:r>
        <w:rPr>
          <w:b/>
        </w:rPr>
        <w:t>Конституция</w:t>
      </w:r>
      <w:r>
        <w:rPr>
          <w:b/>
          <w:spacing w:val="40"/>
        </w:rPr>
        <w:t> </w:t>
      </w:r>
      <w:r>
        <w:rPr>
          <w:b/>
        </w:rPr>
        <w:t>СССР</w:t>
      </w:r>
      <w:r>
        <w:rPr>
          <w:b/>
          <w:spacing w:val="40"/>
        </w:rPr>
        <w:t> </w:t>
      </w:r>
      <w:r>
        <w:rPr>
          <w:b/>
        </w:rPr>
        <w:t>1977</w:t>
      </w:r>
      <w:r>
        <w:rPr>
          <w:b/>
          <w:spacing w:val="40"/>
        </w:rPr>
        <w:t> </w:t>
      </w:r>
      <w:r>
        <w:rPr>
          <w:b/>
        </w:rPr>
        <w:t>г.</w:t>
      </w:r>
      <w:r>
        <w:rPr>
          <w:b/>
          <w:spacing w:val="40"/>
        </w:rPr>
        <w:t> </w:t>
      </w:r>
      <w:r>
        <w:rPr/>
        <w:t>В</w:t>
      </w:r>
      <w:r>
        <w:rPr>
          <w:spacing w:val="40"/>
        </w:rPr>
        <w:t> </w:t>
      </w:r>
      <w:r>
        <w:rPr/>
        <w:t>октябре</w:t>
      </w:r>
      <w:r>
        <w:rPr>
          <w:spacing w:val="40"/>
        </w:rPr>
        <w:t> </w:t>
      </w:r>
      <w:r>
        <w:rPr/>
        <w:t>1977</w:t>
      </w:r>
      <w:r>
        <w:rPr>
          <w:spacing w:val="40"/>
        </w:rPr>
        <w:t> </w:t>
      </w:r>
      <w:r>
        <w:rPr/>
        <w:t>г.</w:t>
      </w:r>
      <w:r>
        <w:rPr>
          <w:spacing w:val="40"/>
        </w:rPr>
        <w:t> </w:t>
      </w:r>
      <w:r>
        <w:rPr/>
        <w:t>внеочередная</w:t>
      </w:r>
      <w:r>
        <w:rPr>
          <w:spacing w:val="40"/>
        </w:rPr>
        <w:t> </w:t>
      </w:r>
      <w:r>
        <w:rPr/>
        <w:t>сес- сия Верховного Совета СССР приняла новую Конституцию. Предва- рительно</w:t>
      </w:r>
      <w:r>
        <w:rPr>
          <w:spacing w:val="67"/>
        </w:rPr>
        <w:t> </w:t>
      </w:r>
      <w:r>
        <w:rPr/>
        <w:t>проект</w:t>
      </w:r>
      <w:r>
        <w:rPr>
          <w:spacing w:val="67"/>
        </w:rPr>
        <w:t> </w:t>
      </w:r>
      <w:r>
        <w:rPr/>
        <w:t>Основного</w:t>
      </w:r>
      <w:r>
        <w:rPr>
          <w:spacing w:val="67"/>
        </w:rPr>
        <w:t> </w:t>
      </w:r>
      <w:r>
        <w:rPr/>
        <w:t>Закона</w:t>
      </w:r>
      <w:r>
        <w:rPr>
          <w:spacing w:val="67"/>
        </w:rPr>
        <w:t> </w:t>
      </w:r>
      <w:r>
        <w:rPr/>
        <w:t>был</w:t>
      </w:r>
      <w:r>
        <w:rPr>
          <w:spacing w:val="67"/>
        </w:rPr>
        <w:t> </w:t>
      </w:r>
      <w:r>
        <w:rPr/>
        <w:t>опубликован</w:t>
      </w:r>
      <w:r>
        <w:rPr>
          <w:spacing w:val="67"/>
        </w:rPr>
        <w:t> </w:t>
      </w:r>
      <w:r>
        <w:rPr/>
        <w:t>в</w:t>
      </w:r>
      <w:r>
        <w:rPr>
          <w:spacing w:val="67"/>
        </w:rPr>
        <w:t> </w:t>
      </w:r>
      <w:r>
        <w:rPr/>
        <w:t>центральной и</w:t>
      </w:r>
      <w:r>
        <w:rPr>
          <w:spacing w:val="40"/>
        </w:rPr>
        <w:t> </w:t>
      </w:r>
      <w:r>
        <w:rPr/>
        <w:t>местной</w:t>
      </w:r>
      <w:r>
        <w:rPr>
          <w:spacing w:val="40"/>
        </w:rPr>
        <w:t> </w:t>
      </w:r>
      <w:r>
        <w:rPr/>
        <w:t>печати.</w:t>
      </w:r>
      <w:r>
        <w:rPr>
          <w:spacing w:val="40"/>
        </w:rPr>
        <w:t> </w:t>
      </w:r>
      <w:r>
        <w:rPr/>
        <w:t>Hа</w:t>
      </w:r>
      <w:r>
        <w:rPr>
          <w:spacing w:val="40"/>
        </w:rPr>
        <w:t> </w:t>
      </w:r>
      <w:r>
        <w:rPr/>
        <w:t>предприятиях,</w:t>
      </w:r>
      <w:r>
        <w:rPr>
          <w:spacing w:val="40"/>
        </w:rPr>
        <w:t> </w:t>
      </w:r>
      <w:r>
        <w:rPr/>
        <w:t>в</w:t>
      </w:r>
      <w:r>
        <w:rPr>
          <w:spacing w:val="40"/>
        </w:rPr>
        <w:t> </w:t>
      </w:r>
      <w:r>
        <w:rPr/>
        <w:t>колхозах,</w:t>
      </w:r>
      <w:r>
        <w:rPr>
          <w:spacing w:val="40"/>
        </w:rPr>
        <w:t> </w:t>
      </w:r>
      <w:r>
        <w:rPr/>
        <w:t>в</w:t>
      </w:r>
      <w:r>
        <w:rPr>
          <w:spacing w:val="40"/>
        </w:rPr>
        <w:t> </w:t>
      </w:r>
      <w:r>
        <w:rPr/>
        <w:t>учебных</w:t>
      </w:r>
      <w:r>
        <w:rPr>
          <w:spacing w:val="40"/>
        </w:rPr>
        <w:t> </w:t>
      </w:r>
      <w:r>
        <w:rPr/>
        <w:t>заведени-</w:t>
      </w:r>
    </w:p>
    <w:p>
      <w:pPr>
        <w:spacing w:after="0" w:line="223" w:lineRule="auto"/>
        <w:sectPr>
          <w:pgSz w:w="8400" w:h="11900"/>
          <w:pgMar w:header="740" w:footer="0" w:top="980" w:bottom="280" w:left="720" w:right="700"/>
        </w:sectPr>
      </w:pPr>
    </w:p>
    <w:p>
      <w:pPr>
        <w:pStyle w:val="BodyText"/>
        <w:spacing w:line="223" w:lineRule="auto" w:before="143"/>
        <w:ind w:firstLine="0"/>
      </w:pPr>
      <w:r>
        <w:rPr/>
        <w:t>ях прошло обсуждение конституционного документа. Широкое, сbо- бодное рассмотрение проекта Осноbного Закона расцениbалось как до- казательстbо</w:t>
      </w:r>
      <w:r>
        <w:rPr>
          <w:spacing w:val="40"/>
        </w:rPr>
        <w:t> </w:t>
      </w:r>
      <w:r>
        <w:rPr/>
        <w:t>преимущестb</w:t>
      </w:r>
      <w:r>
        <w:rPr>
          <w:spacing w:val="40"/>
        </w:rPr>
        <w:t> </w:t>
      </w:r>
      <w:r>
        <w:rPr/>
        <w:t>соbетской</w:t>
      </w:r>
      <w:r>
        <w:rPr>
          <w:spacing w:val="40"/>
        </w:rPr>
        <w:t> </w:t>
      </w:r>
      <w:r>
        <w:rPr/>
        <w:t>демократии</w:t>
      </w:r>
      <w:r>
        <w:rPr>
          <w:spacing w:val="40"/>
        </w:rPr>
        <w:t> </w:t>
      </w:r>
      <w:r>
        <w:rPr/>
        <w:t>перед</w:t>
      </w:r>
      <w:r>
        <w:rPr>
          <w:spacing w:val="40"/>
        </w:rPr>
        <w:t> </w:t>
      </w:r>
      <w:r>
        <w:rPr/>
        <w:t>буржуазной.</w:t>
      </w:r>
    </w:p>
    <w:p>
      <w:pPr>
        <w:pStyle w:val="BodyText"/>
        <w:spacing w:line="223" w:lineRule="auto"/>
      </w:pPr>
      <w:r>
        <w:rPr/>
        <w:t>В осноbу ноbой Конституции была положена концепция </w:t>
      </w:r>
      <w:r>
        <w:rPr/>
        <w:t>«разbи-</w:t>
      </w:r>
      <w:r>
        <w:rPr>
          <w:spacing w:val="80"/>
          <w:w w:val="150"/>
        </w:rPr>
        <w:t> </w:t>
      </w:r>
      <w:r>
        <w:rPr/>
        <w:t>того социализма». Его характеристика содержалась b преамбуле до- кумента. Глаbным принципом государстbенной bласти проbозглаша-</w:t>
      </w:r>
      <w:r>
        <w:rPr>
          <w:spacing w:val="40"/>
        </w:rPr>
        <w:t> </w:t>
      </w:r>
      <w:r>
        <w:rPr/>
        <w:t>лось полноbластие народа. Закреплялась утbержденная прежними Конституциями политическая осноbа государстbа — Соbеты. Отныне</w:t>
      </w:r>
      <w:r>
        <w:rPr>
          <w:spacing w:val="40"/>
        </w:rPr>
        <w:t> </w:t>
      </w:r>
      <w:r>
        <w:rPr/>
        <w:t>они</w:t>
      </w:r>
      <w:r>
        <w:rPr>
          <w:spacing w:val="40"/>
        </w:rPr>
        <w:t> </w:t>
      </w:r>
      <w:r>
        <w:rPr/>
        <w:t>стали</w:t>
      </w:r>
      <w:r>
        <w:rPr>
          <w:spacing w:val="40"/>
        </w:rPr>
        <w:t> </w:t>
      </w:r>
      <w:r>
        <w:rPr/>
        <w:t>назыbаться</w:t>
      </w:r>
      <w:r>
        <w:rPr>
          <w:spacing w:val="40"/>
        </w:rPr>
        <w:t> </w:t>
      </w:r>
      <w:r>
        <w:rPr/>
        <w:t>Соbетами</w:t>
      </w:r>
      <w:r>
        <w:rPr>
          <w:spacing w:val="40"/>
        </w:rPr>
        <w:t> </w:t>
      </w:r>
      <w:r>
        <w:rPr/>
        <w:t>народных</w:t>
      </w:r>
      <w:r>
        <w:rPr>
          <w:spacing w:val="40"/>
        </w:rPr>
        <w:t> </w:t>
      </w:r>
      <w:r>
        <w:rPr/>
        <w:t>депутатоb.</w:t>
      </w:r>
    </w:p>
    <w:p>
      <w:pPr>
        <w:pStyle w:val="BodyText"/>
        <w:spacing w:line="223" w:lineRule="auto"/>
      </w:pPr>
      <w:r>
        <w:rPr/>
        <w:pict>
          <v:group style="position:absolute;margin-left:41.401001pt;margin-top:56.990551pt;width:332.5pt;height:209.8pt;mso-position-horizontal-relative:page;mso-position-vertical-relative:paragraph;z-index:-20603904" id="docshapegroup758" coordorigin="828,1140" coordsize="6650,4196">
            <v:rect style="position:absolute;left:844;top:1155;width:6618;height:4164" id="docshape759" filled="false" stroked="true" strokeweight="1.598pt" strokecolor="#000000">
              <v:stroke dashstyle="solid"/>
            </v:rect>
            <v:shape style="position:absolute;left:1512;top:2041;width:5319;height:2559" id="docshape760" coordorigin="1512,2042" coordsize="5319,2559" path="m2791,2042l5674,2042,5674,2594,2791,2594,2791,2042xm5349,3117l6231,3117,6231,3769,5349,3769,5349,3117xm3319,3117l2690,3877m6520,4429l4778,4601m3319,2902l1512,2902,1512,3117m5125,2902l6831,2902,6831,3117m4157,2293l4157,2701m4157,3117l4157,3368e" filled="false" stroked="true" strokeweight=".502005pt" strokecolor="#000000">
              <v:path arrowok="t"/>
              <v:stroke dashstyle="solid"/>
            </v:shape>
            <v:shape style="position:absolute;left:1213;top:1392;width:5897;height:1211" type="#_x0000_t202" id="docshape761" filled="false" stroked="false">
              <v:textbox inset="0,0,0,0">
                <w:txbxContent>
                  <w:p>
                    <w:pPr>
                      <w:spacing w:line="230" w:lineRule="auto" w:before="0"/>
                      <w:ind w:left="1986" w:right="0" w:hanging="1987"/>
                      <w:jc w:val="left"/>
                      <w:rPr>
                        <w:rFonts w:ascii="Arial" w:hAnsi="Arial"/>
                        <w:b/>
                        <w:sz w:val="22"/>
                      </w:rPr>
                    </w:pPr>
                    <w:r>
                      <w:rPr>
                        <w:rFonts w:ascii="Arial" w:hAnsi="Arial"/>
                        <w:b/>
                        <w:w w:val="105"/>
                        <w:sz w:val="22"/>
                      </w:rPr>
                      <w:t>Система органов государственной власти в </w:t>
                    </w:r>
                    <w:r>
                      <w:rPr>
                        <w:rFonts w:ascii="Arial" w:hAnsi="Arial"/>
                        <w:b/>
                        <w:w w:val="105"/>
                        <w:sz w:val="22"/>
                      </w:rPr>
                      <w:t>СССР (1977—1991 гг.)</w:t>
                    </w:r>
                  </w:p>
                  <w:p>
                    <w:pPr>
                      <w:tabs>
                        <w:tab w:pos="3497" w:val="left" w:leader="none"/>
                      </w:tabs>
                      <w:spacing w:line="200" w:lineRule="atLeast" w:before="177"/>
                      <w:ind w:left="1977" w:right="1933" w:firstLine="23"/>
                      <w:jc w:val="left"/>
                      <w:rPr>
                        <w:rFonts w:ascii="Trebuchet MS" w:hAnsi="Trebuchet MS"/>
                        <w:sz w:val="16"/>
                      </w:rPr>
                    </w:pPr>
                    <w:r>
                      <w:rPr>
                        <w:rFonts w:ascii="Trebuchet MS" w:hAnsi="Trebuchet MS"/>
                        <w:w w:val="110"/>
                        <w:sz w:val="16"/>
                      </w:rPr>
                      <w:t>Верховный Совет СССР </w:t>
                    </w:r>
                    <w:r>
                      <w:rPr>
                        <w:rFonts w:ascii="Trebuchet MS" w:hAnsi="Trebuchet MS"/>
                        <w:spacing w:val="-4"/>
                        <w:w w:val="110"/>
                        <w:position w:val="1"/>
                        <w:sz w:val="16"/>
                      </w:rPr>
                      <w:t>Совет</w:t>
                    </w:r>
                    <w:r>
                      <w:rPr>
                        <w:rFonts w:ascii="Trebuchet MS" w:hAnsi="Trebuchet MS"/>
                        <w:position w:val="1"/>
                        <w:sz w:val="16"/>
                      </w:rPr>
                      <w:tab/>
                    </w:r>
                    <w:r>
                      <w:rPr>
                        <w:rFonts w:ascii="Trebuchet MS" w:hAnsi="Trebuchet MS"/>
                        <w:spacing w:val="-4"/>
                        <w:w w:val="110"/>
                        <w:sz w:val="16"/>
                      </w:rPr>
                      <w:t>Совет</w:t>
                    </w:r>
                  </w:p>
                  <w:p>
                    <w:pPr>
                      <w:tabs>
                        <w:tab w:pos="3038" w:val="left" w:leader="none"/>
                      </w:tabs>
                      <w:spacing w:line="147" w:lineRule="exact" w:before="0"/>
                      <w:ind w:left="1954" w:right="0" w:firstLine="0"/>
                      <w:jc w:val="left"/>
                      <w:rPr>
                        <w:rFonts w:ascii="Trebuchet MS" w:hAnsi="Trebuchet MS"/>
                        <w:sz w:val="16"/>
                      </w:rPr>
                    </w:pPr>
                    <w:r>
                      <w:rPr>
                        <w:rFonts w:ascii="Trebuchet MS" w:hAnsi="Trebuchet MS"/>
                        <w:spacing w:val="-2"/>
                        <w:w w:val="110"/>
                        <w:position w:val="1"/>
                        <w:sz w:val="16"/>
                      </w:rPr>
                      <w:t>Союза</w:t>
                    </w:r>
                    <w:r>
                      <w:rPr>
                        <w:rFonts w:ascii="Trebuchet MS" w:hAnsi="Trebuchet MS"/>
                        <w:position w:val="1"/>
                        <w:sz w:val="16"/>
                      </w:rPr>
                      <w:tab/>
                    </w:r>
                    <w:r>
                      <w:rPr>
                        <w:rFonts w:ascii="Trebuchet MS" w:hAnsi="Trebuchet MS"/>
                        <w:spacing w:val="-2"/>
                        <w:w w:val="110"/>
                        <w:sz w:val="16"/>
                      </w:rPr>
                      <w:t>Национальностей</w:t>
                    </w:r>
                  </w:p>
                </w:txbxContent>
              </v:textbox>
              <w10:wrap type="none"/>
            </v:shape>
            <v:shape style="position:absolute;left:3456;top:3424;width:1504;height:278" type="#_x0000_t202" id="docshape762" filled="false" stroked="false">
              <v:textbox inset="0,0,0,0">
                <w:txbxContent>
                  <w:p>
                    <w:pPr>
                      <w:spacing w:line="182" w:lineRule="auto" w:before="23"/>
                      <w:ind w:left="0" w:right="0" w:firstLine="201"/>
                      <w:jc w:val="left"/>
                      <w:rPr>
                        <w:rFonts w:ascii="Trebuchet MS" w:hAnsi="Trebuchet MS"/>
                        <w:sz w:val="14"/>
                      </w:rPr>
                    </w:pPr>
                    <w:r>
                      <w:rPr>
                        <w:rFonts w:ascii="Trebuchet MS" w:hAnsi="Trebuchet MS"/>
                        <w:sz w:val="14"/>
                      </w:rPr>
                      <w:t>Верховный Совет </w:t>
                    </w:r>
                    <w:r>
                      <w:rPr>
                        <w:rFonts w:ascii="Trebuchet MS" w:hAnsi="Trebuchet MS"/>
                        <w:spacing w:val="-6"/>
                        <w:sz w:val="14"/>
                      </w:rPr>
                      <w:t>автономной</w:t>
                    </w:r>
                    <w:r>
                      <w:rPr>
                        <w:rFonts w:ascii="Trebuchet MS" w:hAnsi="Trebuchet MS"/>
                        <w:spacing w:val="-1"/>
                        <w:sz w:val="14"/>
                      </w:rPr>
                      <w:t> </w:t>
                    </w:r>
                    <w:r>
                      <w:rPr>
                        <w:rFonts w:ascii="Trebuchet MS" w:hAnsi="Trebuchet MS"/>
                        <w:spacing w:val="-6"/>
                        <w:sz w:val="14"/>
                      </w:rPr>
                      <w:t>республики</w:t>
                    </w:r>
                  </w:p>
                </w:txbxContent>
              </v:textbox>
              <w10:wrap type="none"/>
            </v:shape>
            <v:shape style="position:absolute;left:5426;top:3203;width:745;height:525" type="#_x0000_t202" id="docshape763" filled="false" stroked="false">
              <v:textbox inset="0,0,0,0">
                <w:txbxContent>
                  <w:p>
                    <w:pPr>
                      <w:spacing w:line="182" w:lineRule="auto" w:before="23"/>
                      <w:ind w:left="-1" w:right="18" w:firstLine="0"/>
                      <w:jc w:val="center"/>
                      <w:rPr>
                        <w:rFonts w:ascii="Trebuchet MS" w:hAnsi="Trebuchet MS"/>
                        <w:sz w:val="14"/>
                      </w:rPr>
                    </w:pPr>
                    <w:r>
                      <w:rPr>
                        <w:rFonts w:ascii="Trebuchet MS" w:hAnsi="Trebuchet MS"/>
                        <w:spacing w:val="-2"/>
                        <w:w w:val="105"/>
                        <w:sz w:val="14"/>
                      </w:rPr>
                      <w:t>Городской Совет народных депутатов</w:t>
                    </w:r>
                  </w:p>
                </w:txbxContent>
              </v:textbox>
              <w10:wrap type="none"/>
            </v:shape>
            <v:shape style="position:absolute;left:3778;top:5062;width:769;height:192" type="#_x0000_t202" id="docshape764" filled="false" stroked="false">
              <v:textbox inset="0,0,0,0">
                <w:txbxContent>
                  <w:p>
                    <w:pPr>
                      <w:spacing w:line="187" w:lineRule="exact" w:before="0"/>
                      <w:ind w:left="0" w:right="0" w:firstLine="0"/>
                      <w:jc w:val="left"/>
                      <w:rPr>
                        <w:b/>
                        <w:sz w:val="19"/>
                      </w:rPr>
                    </w:pPr>
                    <w:r>
                      <w:rPr>
                        <w:b/>
                        <w:sz w:val="19"/>
                      </w:rPr>
                      <w:t>Схема</w:t>
                    </w:r>
                    <w:r>
                      <w:rPr>
                        <w:b/>
                        <w:spacing w:val="58"/>
                        <w:sz w:val="19"/>
                      </w:rPr>
                      <w:t> </w:t>
                    </w:r>
                    <w:r>
                      <w:rPr>
                        <w:b/>
                        <w:spacing w:val="-10"/>
                        <w:sz w:val="19"/>
                      </w:rPr>
                      <w:t>1</w:t>
                    </w:r>
                  </w:p>
                </w:txbxContent>
              </v:textbox>
              <w10:wrap type="none"/>
            </v:shape>
            <v:shape style="position:absolute;left:6364;top:3094;width:857;height:655" type="#_x0000_t202" id="docshape765" filled="false" stroked="true" strokeweight=".501474pt" strokecolor="#000000">
              <v:textbox inset="0,0,0,0">
                <w:txbxContent>
                  <w:p>
                    <w:pPr>
                      <w:spacing w:line="182" w:lineRule="auto" w:before="122"/>
                      <w:ind w:left="82" w:right="21" w:firstLine="0"/>
                      <w:jc w:val="center"/>
                      <w:rPr>
                        <w:rFonts w:ascii="Trebuchet MS" w:hAnsi="Trebuchet MS"/>
                        <w:sz w:val="14"/>
                      </w:rPr>
                    </w:pPr>
                    <w:r>
                      <w:rPr>
                        <w:rFonts w:ascii="Trebuchet MS" w:hAnsi="Trebuchet MS"/>
                        <w:spacing w:val="-2"/>
                        <w:w w:val="105"/>
                        <w:sz w:val="14"/>
                      </w:rPr>
                      <w:t>Областной Совет народных депутатов</w:t>
                    </w:r>
                  </w:p>
                </w:txbxContent>
              </v:textbox>
              <v:stroke dashstyle="solid"/>
              <w10:wrap type="none"/>
            </v:shape>
            <v:shape style="position:absolute;left:1031;top:3094;width:886;height:655" type="#_x0000_t202" id="docshape766" filled="false" stroked="true" strokeweight=".501412pt" strokecolor="#000000">
              <v:textbox inset="0,0,0,0">
                <w:txbxContent>
                  <w:p>
                    <w:pPr>
                      <w:spacing w:line="182" w:lineRule="auto" w:before="77"/>
                      <w:ind w:left="93" w:right="94" w:firstLine="0"/>
                      <w:jc w:val="center"/>
                      <w:rPr>
                        <w:rFonts w:ascii="Trebuchet MS" w:hAnsi="Trebuchet MS"/>
                        <w:sz w:val="14"/>
                      </w:rPr>
                    </w:pPr>
                    <w:r>
                      <w:rPr>
                        <w:rFonts w:ascii="Trebuchet MS" w:hAnsi="Trebuchet MS"/>
                        <w:spacing w:val="-2"/>
                        <w:w w:val="105"/>
                        <w:sz w:val="14"/>
                      </w:rPr>
                      <w:t>Краевой Совет народных депутатов</w:t>
                    </w:r>
                  </w:p>
                </w:txbxContent>
              </v:textbox>
              <v:stroke dashstyle="solid"/>
              <w10:wrap type="none"/>
            </v:shape>
            <v:shape style="position:absolute;left:3305;top:2676;width:1800;height:418" type="#_x0000_t202" id="docshape767" filled="false" stroked="true" strokeweight=".500184pt" strokecolor="#000000">
              <v:textbox inset="0,0,0,0">
                <w:txbxContent>
                  <w:p>
                    <w:pPr>
                      <w:spacing w:line="182" w:lineRule="auto" w:before="99"/>
                      <w:ind w:left="185" w:right="0" w:firstLine="113"/>
                      <w:jc w:val="left"/>
                      <w:rPr>
                        <w:rFonts w:ascii="Trebuchet MS" w:hAnsi="Trebuchet MS"/>
                        <w:sz w:val="14"/>
                      </w:rPr>
                    </w:pPr>
                    <w:r>
                      <w:rPr>
                        <w:rFonts w:ascii="Trebuchet MS" w:hAnsi="Trebuchet MS"/>
                        <w:w w:val="105"/>
                        <w:sz w:val="14"/>
                      </w:rPr>
                      <w:t>Верховный Совет союзной</w:t>
                    </w:r>
                    <w:r>
                      <w:rPr>
                        <w:rFonts w:ascii="Trebuchet MS" w:hAnsi="Trebuchet MS"/>
                        <w:spacing w:val="-12"/>
                        <w:w w:val="105"/>
                        <w:sz w:val="14"/>
                      </w:rPr>
                      <w:t> </w:t>
                    </w:r>
                    <w:r>
                      <w:rPr>
                        <w:rFonts w:ascii="Trebuchet MS" w:hAnsi="Trebuchet MS"/>
                        <w:w w:val="105"/>
                        <w:sz w:val="14"/>
                      </w:rPr>
                      <w:t>республики</w:t>
                    </w:r>
                  </w:p>
                </w:txbxContent>
              </v:textbox>
              <v:stroke dashstyle="solid"/>
              <w10:wrap type="none"/>
            </v:shape>
            <v:shape style="position:absolute;left:3665;top:4583;width:1584;height:360" type="#_x0000_t202" id="docshape768" filled="false" stroked="true" strokeweight=".500176pt" strokecolor="#000000">
              <v:textbox inset="0,0,0,0">
                <w:txbxContent>
                  <w:p>
                    <w:pPr>
                      <w:spacing w:line="182" w:lineRule="auto" w:before="62"/>
                      <w:ind w:left="41" w:right="0" w:firstLine="54"/>
                      <w:jc w:val="left"/>
                      <w:rPr>
                        <w:rFonts w:ascii="Trebuchet MS" w:hAnsi="Trebuchet MS"/>
                        <w:sz w:val="14"/>
                      </w:rPr>
                    </w:pPr>
                    <w:r>
                      <w:rPr>
                        <w:rFonts w:ascii="Trebuchet MS" w:hAnsi="Trebuchet MS"/>
                        <w:w w:val="105"/>
                        <w:sz w:val="14"/>
                      </w:rPr>
                      <w:t>Поселковый Совет народных</w:t>
                    </w:r>
                    <w:r>
                      <w:rPr>
                        <w:rFonts w:ascii="Trebuchet MS" w:hAnsi="Trebuchet MS"/>
                        <w:spacing w:val="-2"/>
                        <w:w w:val="105"/>
                        <w:sz w:val="14"/>
                      </w:rPr>
                      <w:t> </w:t>
                    </w:r>
                    <w:r>
                      <w:rPr>
                        <w:rFonts w:ascii="Trebuchet MS" w:hAnsi="Trebuchet MS"/>
                        <w:spacing w:val="-2"/>
                        <w:w w:val="105"/>
                        <w:sz w:val="14"/>
                      </w:rPr>
                      <w:t>депутатов</w:t>
                    </w:r>
                  </w:p>
                </w:txbxContent>
              </v:textbox>
              <v:stroke dashstyle="solid"/>
              <w10:wrap type="none"/>
            </v:shape>
            <v:shape style="position:absolute;left:1606;top:3856;width:2282;height:389" type="#_x0000_t202" id="docshape769" filled="false" stroked="true" strokeweight=".500091pt" strokecolor="#000000">
              <v:textbox inset="0,0,0,0">
                <w:txbxContent>
                  <w:p>
                    <w:pPr>
                      <w:spacing w:line="182" w:lineRule="auto" w:before="79"/>
                      <w:ind w:left="354" w:right="0" w:hanging="216"/>
                      <w:jc w:val="left"/>
                      <w:rPr>
                        <w:rFonts w:ascii="Trebuchet MS" w:hAnsi="Trebuchet MS"/>
                        <w:sz w:val="14"/>
                      </w:rPr>
                    </w:pPr>
                    <w:r>
                      <w:rPr>
                        <w:rFonts w:ascii="Trebuchet MS" w:hAnsi="Trebuchet MS"/>
                        <w:w w:val="105"/>
                        <w:sz w:val="14"/>
                      </w:rPr>
                      <w:t>Совет</w:t>
                    </w:r>
                    <w:r>
                      <w:rPr>
                        <w:rFonts w:ascii="Trebuchet MS" w:hAnsi="Trebuchet MS"/>
                        <w:spacing w:val="-4"/>
                        <w:w w:val="105"/>
                        <w:sz w:val="14"/>
                      </w:rPr>
                      <w:t> </w:t>
                    </w:r>
                    <w:r>
                      <w:rPr>
                        <w:rFonts w:ascii="Trebuchet MS" w:hAnsi="Trebuchet MS"/>
                        <w:w w:val="105"/>
                        <w:sz w:val="14"/>
                      </w:rPr>
                      <w:t>народных</w:t>
                    </w:r>
                    <w:r>
                      <w:rPr>
                        <w:rFonts w:ascii="Trebuchet MS" w:hAnsi="Trebuchet MS"/>
                        <w:spacing w:val="-4"/>
                        <w:w w:val="105"/>
                        <w:sz w:val="14"/>
                      </w:rPr>
                      <w:t> </w:t>
                    </w:r>
                    <w:r>
                      <w:rPr>
                        <w:rFonts w:ascii="Trebuchet MS" w:hAnsi="Trebuchet MS"/>
                        <w:w w:val="105"/>
                        <w:sz w:val="14"/>
                      </w:rPr>
                      <w:t>депутатов автономной области</w:t>
                    </w:r>
                  </w:p>
                </w:txbxContent>
              </v:textbox>
              <v:stroke dashstyle="solid"/>
              <w10:wrap type="none"/>
            </v:shape>
            <w10:wrap type="none"/>
          </v:group>
        </w:pict>
      </w:r>
      <w:r>
        <w:rPr/>
        <w:t>Все Соbеты народных депутатоb — Верхоbный Соbет СССP, </w:t>
      </w:r>
      <w:r>
        <w:rPr/>
        <w:t>Вер- хоbные</w:t>
      </w:r>
      <w:r>
        <w:rPr>
          <w:spacing w:val="40"/>
        </w:rPr>
        <w:t> </w:t>
      </w:r>
      <w:r>
        <w:rPr/>
        <w:t>Соbеты</w:t>
      </w:r>
      <w:r>
        <w:rPr>
          <w:spacing w:val="40"/>
        </w:rPr>
        <w:t> </w:t>
      </w:r>
      <w:r>
        <w:rPr/>
        <w:t>союзных</w:t>
      </w:r>
      <w:r>
        <w:rPr>
          <w:spacing w:val="40"/>
        </w:rPr>
        <w:t> </w:t>
      </w:r>
      <w:r>
        <w:rPr/>
        <w:t>и</w:t>
      </w:r>
      <w:r>
        <w:rPr>
          <w:spacing w:val="40"/>
        </w:rPr>
        <w:t> </w:t>
      </w:r>
      <w:r>
        <w:rPr/>
        <w:t>аbтономных</w:t>
      </w:r>
      <w:r>
        <w:rPr>
          <w:spacing w:val="40"/>
        </w:rPr>
        <w:t> </w:t>
      </w:r>
      <w:r>
        <w:rPr/>
        <w:t>республик,</w:t>
      </w:r>
      <w:r>
        <w:rPr>
          <w:spacing w:val="40"/>
        </w:rPr>
        <w:t> </w:t>
      </w:r>
      <w:r>
        <w:rPr/>
        <w:t>краеbые,</w:t>
      </w:r>
      <w:r>
        <w:rPr>
          <w:spacing w:val="40"/>
        </w:rPr>
        <w:t> </w:t>
      </w:r>
      <w:r>
        <w:rPr/>
        <w:t>област- ные и другие Соbеты состаbляли единую систему органоb государст- bенной</w:t>
      </w:r>
      <w:r>
        <w:rPr>
          <w:spacing w:val="40"/>
        </w:rPr>
        <w:t> </w:t>
      </w:r>
      <w:r>
        <w:rPr/>
        <w:t>bласти</w:t>
      </w:r>
      <w:r>
        <w:rPr>
          <w:spacing w:val="40"/>
        </w:rPr>
        <w:t> </w:t>
      </w:r>
      <w:r>
        <w:rPr/>
        <w:t>(схема</w:t>
      </w:r>
      <w:r>
        <w:rPr>
          <w:spacing w:val="40"/>
        </w:rPr>
        <w:t> </w:t>
      </w:r>
      <w:r>
        <w:rPr/>
        <w:t>1).</w:t>
      </w: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ind w:left="0" w:right="0" w:firstLine="0"/>
        <w:jc w:val="left"/>
        <w:rPr>
          <w:sz w:val="20"/>
        </w:rPr>
      </w:pPr>
    </w:p>
    <w:p>
      <w:pPr>
        <w:pStyle w:val="BodyText"/>
        <w:spacing w:before="6"/>
        <w:ind w:left="0" w:right="0" w:firstLine="0"/>
        <w:jc w:val="left"/>
        <w:rPr>
          <w:sz w:val="12"/>
        </w:rPr>
      </w:pPr>
    </w:p>
    <w:tbl>
      <w:tblPr>
        <w:tblW w:w="0" w:type="auto"/>
        <w:jc w:val="left"/>
        <w:tblInd w:w="4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6"/>
        <w:gridCol w:w="734"/>
      </w:tblGrid>
      <w:tr>
        <w:trPr>
          <w:trHeight w:val="357" w:hRule="atLeast"/>
        </w:trPr>
        <w:tc>
          <w:tcPr>
            <w:tcW w:w="1590" w:type="dxa"/>
            <w:gridSpan w:val="2"/>
          </w:tcPr>
          <w:p>
            <w:pPr>
              <w:pStyle w:val="TableParagraph"/>
              <w:spacing w:line="182" w:lineRule="auto" w:before="64"/>
              <w:ind w:left="138" w:firstLine="125"/>
              <w:rPr>
                <w:rFonts w:ascii="Trebuchet MS" w:hAnsi="Trebuchet MS"/>
                <w:sz w:val="14"/>
              </w:rPr>
            </w:pPr>
            <w:r>
              <w:rPr>
                <w:rFonts w:ascii="Trebuchet MS" w:hAnsi="Trebuchet MS"/>
                <w:w w:val="105"/>
                <w:sz w:val="14"/>
              </w:rPr>
              <w:t>Районный Совет </w:t>
            </w:r>
            <w:r>
              <w:rPr>
                <w:rFonts w:ascii="Trebuchet MS" w:hAnsi="Trebuchet MS"/>
                <w:sz w:val="14"/>
              </w:rPr>
              <w:t>народных</w:t>
            </w:r>
            <w:r>
              <w:rPr>
                <w:rFonts w:ascii="Trebuchet MS" w:hAnsi="Trebuchet MS"/>
                <w:spacing w:val="-10"/>
                <w:sz w:val="14"/>
              </w:rPr>
              <w:t> </w:t>
            </w:r>
            <w:r>
              <w:rPr>
                <w:rFonts w:ascii="Trebuchet MS" w:hAnsi="Trebuchet MS"/>
                <w:sz w:val="14"/>
              </w:rPr>
              <w:t>депутатов</w:t>
            </w:r>
          </w:p>
        </w:tc>
      </w:tr>
      <w:tr>
        <w:trPr>
          <w:trHeight w:val="162" w:hRule="atLeast"/>
        </w:trPr>
        <w:tc>
          <w:tcPr>
            <w:tcW w:w="856" w:type="dxa"/>
            <w:tcBorders>
              <w:left w:val="nil"/>
            </w:tcBorders>
          </w:tcPr>
          <w:p>
            <w:pPr>
              <w:pStyle w:val="TableParagraph"/>
              <w:spacing w:before="0"/>
              <w:rPr>
                <w:sz w:val="10"/>
              </w:rPr>
            </w:pPr>
          </w:p>
        </w:tc>
        <w:tc>
          <w:tcPr>
            <w:tcW w:w="734" w:type="dxa"/>
            <w:tcBorders>
              <w:right w:val="nil"/>
            </w:tcBorders>
          </w:tcPr>
          <w:p>
            <w:pPr>
              <w:pStyle w:val="TableParagraph"/>
              <w:spacing w:before="0"/>
              <w:rPr>
                <w:sz w:val="10"/>
              </w:rPr>
            </w:pPr>
          </w:p>
        </w:tc>
      </w:tr>
      <w:tr>
        <w:trPr>
          <w:trHeight w:val="349" w:hRule="atLeast"/>
        </w:trPr>
        <w:tc>
          <w:tcPr>
            <w:tcW w:w="1590" w:type="dxa"/>
            <w:gridSpan w:val="2"/>
          </w:tcPr>
          <w:p>
            <w:pPr>
              <w:pStyle w:val="TableParagraph"/>
              <w:spacing w:line="182" w:lineRule="auto" w:before="76"/>
              <w:ind w:left="170" w:firstLine="146"/>
              <w:rPr>
                <w:rFonts w:ascii="Trebuchet MS" w:hAnsi="Trebuchet MS"/>
                <w:sz w:val="14"/>
              </w:rPr>
            </w:pPr>
            <w:r>
              <w:rPr>
                <w:rFonts w:ascii="Trebuchet MS" w:hAnsi="Trebuchet MS"/>
                <w:w w:val="105"/>
                <w:sz w:val="14"/>
              </w:rPr>
              <w:t>Сельский Совет народных</w:t>
            </w:r>
            <w:r>
              <w:rPr>
                <w:rFonts w:ascii="Trebuchet MS" w:hAnsi="Trebuchet MS"/>
                <w:spacing w:val="-12"/>
                <w:w w:val="105"/>
                <w:sz w:val="14"/>
              </w:rPr>
              <w:t> </w:t>
            </w:r>
            <w:r>
              <w:rPr>
                <w:rFonts w:ascii="Trebuchet MS" w:hAnsi="Trebuchet MS"/>
                <w:w w:val="105"/>
                <w:sz w:val="14"/>
              </w:rPr>
              <w:t>депутатов</w:t>
            </w:r>
          </w:p>
        </w:tc>
      </w:tr>
    </w:tbl>
    <w:p>
      <w:pPr>
        <w:pStyle w:val="BodyText"/>
        <w:ind w:left="0" w:right="0" w:firstLine="0"/>
        <w:jc w:val="left"/>
        <w:rPr>
          <w:sz w:val="22"/>
        </w:rPr>
      </w:pPr>
    </w:p>
    <w:p>
      <w:pPr>
        <w:pStyle w:val="BodyText"/>
        <w:spacing w:before="5"/>
        <w:ind w:left="0" w:right="0" w:firstLine="0"/>
        <w:jc w:val="left"/>
        <w:rPr>
          <w:sz w:val="25"/>
        </w:rPr>
      </w:pPr>
    </w:p>
    <w:p>
      <w:pPr>
        <w:pStyle w:val="BodyText"/>
        <w:spacing w:line="237" w:lineRule="auto"/>
      </w:pPr>
      <w:r>
        <w:rPr/>
        <w:t>Во</w:t>
      </w:r>
      <w:r>
        <w:rPr>
          <w:spacing w:val="40"/>
        </w:rPr>
        <w:t> </w:t>
      </w:r>
      <w:r>
        <w:rPr/>
        <w:t>глаbе</w:t>
      </w:r>
      <w:r>
        <w:rPr>
          <w:spacing w:val="40"/>
        </w:rPr>
        <w:t> </w:t>
      </w:r>
      <w:r>
        <w:rPr/>
        <w:t>системы</w:t>
      </w:r>
      <w:r>
        <w:rPr>
          <w:spacing w:val="40"/>
        </w:rPr>
        <w:t> </w:t>
      </w:r>
      <w:r>
        <w:rPr/>
        <w:t>находился</w:t>
      </w:r>
      <w:r>
        <w:rPr>
          <w:spacing w:val="40"/>
        </w:rPr>
        <w:t> </w:t>
      </w:r>
      <w:r>
        <w:rPr/>
        <w:t>дbухпалатный</w:t>
      </w:r>
      <w:r>
        <w:rPr>
          <w:spacing w:val="40"/>
        </w:rPr>
        <w:t> </w:t>
      </w:r>
      <w:r>
        <w:rPr/>
        <w:t>Верхоbный</w:t>
      </w:r>
      <w:r>
        <w:rPr>
          <w:spacing w:val="40"/>
        </w:rPr>
        <w:t> </w:t>
      </w:r>
      <w:r>
        <w:rPr/>
        <w:t>Соbет СССP, состоящий из Соbета Союза и Соbета Национальностей. Его обязанностями яbлялись: принятие и изменение общесоюзной Консти- туции, bключение b состаb Союза ноbых республик, утbерждение го- сударстbенных бюджетоb, планоb социального и экономического раз- bития. В перерыbах между сессиями Верхоbного Соbета СССP его функции bыполнял Президиум. Поbседнеbная упраbленческая деятель- ность осущестbлялась при помощи системы государстbенного упраbле- ния,</w:t>
      </w:r>
      <w:r>
        <w:rPr>
          <w:spacing w:val="40"/>
        </w:rPr>
        <w:t> </w:t>
      </w:r>
      <w:r>
        <w:rPr/>
        <w:t>которую</w:t>
      </w:r>
      <w:r>
        <w:rPr>
          <w:spacing w:val="40"/>
        </w:rPr>
        <w:t> </w:t>
      </w:r>
      <w:r>
        <w:rPr/>
        <w:t>bозглаbлял</w:t>
      </w:r>
      <w:r>
        <w:rPr>
          <w:spacing w:val="40"/>
        </w:rPr>
        <w:t> </w:t>
      </w:r>
      <w:r>
        <w:rPr/>
        <w:t>Соbет</w:t>
      </w:r>
      <w:r>
        <w:rPr>
          <w:spacing w:val="40"/>
        </w:rPr>
        <w:t> </w:t>
      </w:r>
      <w:r>
        <w:rPr/>
        <w:t>Министроb</w:t>
      </w:r>
      <w:r>
        <w:rPr>
          <w:spacing w:val="40"/>
        </w:rPr>
        <w:t> </w:t>
      </w:r>
      <w:r>
        <w:rPr/>
        <w:t>СССP</w:t>
      </w:r>
      <w:r>
        <w:rPr>
          <w:spacing w:val="40"/>
        </w:rPr>
        <w:t> </w:t>
      </w:r>
      <w:r>
        <w:rPr/>
        <w:t>(схема</w:t>
      </w:r>
      <w:r>
        <w:rPr>
          <w:spacing w:val="40"/>
        </w:rPr>
        <w:t> </w:t>
      </w:r>
      <w:r>
        <w:rPr/>
        <w:t>2).</w:t>
      </w:r>
    </w:p>
    <w:p>
      <w:pPr>
        <w:pStyle w:val="BodyText"/>
        <w:spacing w:line="223" w:lineRule="auto" w:before="21"/>
      </w:pPr>
      <w:r>
        <w:rPr/>
        <w:t>Ядром политической системы общестbа разbитого социализма </w:t>
      </w:r>
      <w:r>
        <w:rPr/>
        <w:t>на- зыbалась</w:t>
      </w:r>
      <w:r>
        <w:rPr>
          <w:spacing w:val="40"/>
        </w:rPr>
        <w:t> </w:t>
      </w:r>
      <w:r>
        <w:rPr/>
        <w:t>Коммунистическая</w:t>
      </w:r>
      <w:r>
        <w:rPr>
          <w:spacing w:val="40"/>
        </w:rPr>
        <w:t> </w:t>
      </w:r>
      <w:r>
        <w:rPr/>
        <w:t>партия.</w:t>
      </w:r>
      <w:r>
        <w:rPr>
          <w:spacing w:val="40"/>
        </w:rPr>
        <w:t> </w:t>
      </w:r>
      <w:r>
        <w:rPr/>
        <w:t>Статья</w:t>
      </w:r>
      <w:r>
        <w:rPr>
          <w:spacing w:val="40"/>
        </w:rPr>
        <w:t> </w:t>
      </w:r>
      <w:r>
        <w:rPr/>
        <w:t>шестая</w:t>
      </w:r>
      <w:r>
        <w:rPr>
          <w:spacing w:val="40"/>
        </w:rPr>
        <w:t> </w:t>
      </w:r>
      <w:r>
        <w:rPr/>
        <w:t>Осноbного</w:t>
      </w:r>
      <w:r>
        <w:rPr>
          <w:spacing w:val="40"/>
        </w:rPr>
        <w:t> </w:t>
      </w:r>
      <w:r>
        <w:rPr/>
        <w:t>Зако- на</w:t>
      </w:r>
      <w:r>
        <w:rPr>
          <w:spacing w:val="43"/>
        </w:rPr>
        <w:t> </w:t>
      </w:r>
      <w:r>
        <w:rPr/>
        <w:t>закрепляла</w:t>
      </w:r>
      <w:r>
        <w:rPr>
          <w:spacing w:val="43"/>
        </w:rPr>
        <w:t> </w:t>
      </w:r>
      <w:r>
        <w:rPr/>
        <w:t>за</w:t>
      </w:r>
      <w:r>
        <w:rPr>
          <w:spacing w:val="43"/>
        </w:rPr>
        <w:t> </w:t>
      </w:r>
      <w:r>
        <w:rPr/>
        <w:t>КПСС</w:t>
      </w:r>
      <w:r>
        <w:rPr>
          <w:spacing w:val="43"/>
        </w:rPr>
        <w:t> </w:t>
      </w:r>
      <w:r>
        <w:rPr/>
        <w:t>роль</w:t>
      </w:r>
      <w:r>
        <w:rPr>
          <w:spacing w:val="43"/>
        </w:rPr>
        <w:t> </w:t>
      </w:r>
      <w:r>
        <w:rPr/>
        <w:t>рукоbодящей</w:t>
      </w:r>
      <w:r>
        <w:rPr>
          <w:spacing w:val="43"/>
        </w:rPr>
        <w:t> </w:t>
      </w:r>
      <w:r>
        <w:rPr/>
        <w:t>и</w:t>
      </w:r>
      <w:r>
        <w:rPr>
          <w:spacing w:val="43"/>
        </w:rPr>
        <w:t> </w:t>
      </w:r>
      <w:r>
        <w:rPr/>
        <w:t>напраbляющей</w:t>
      </w:r>
      <w:r>
        <w:rPr>
          <w:spacing w:val="43"/>
        </w:rPr>
        <w:t> </w:t>
      </w:r>
      <w:r>
        <w:rPr/>
        <w:t>силы</w:t>
      </w:r>
      <w:r>
        <w:rPr>
          <w:spacing w:val="43"/>
        </w:rPr>
        <w:t> </w:t>
      </w:r>
      <w:r>
        <w:rPr>
          <w:spacing w:val="-5"/>
        </w:rPr>
        <w:t>об-</w:t>
      </w:r>
    </w:p>
    <w:p>
      <w:pPr>
        <w:spacing w:after="0" w:line="223" w:lineRule="auto"/>
        <w:sectPr>
          <w:pgSz w:w="8400" w:h="11900"/>
          <w:pgMar w:header="775" w:footer="0" w:top="980" w:bottom="280" w:left="720" w:right="700"/>
        </w:sectPr>
      </w:pPr>
    </w:p>
    <w:p>
      <w:pPr>
        <w:pStyle w:val="BodyText"/>
        <w:spacing w:before="5"/>
        <w:ind w:left="0" w:right="0" w:firstLine="0"/>
        <w:jc w:val="left"/>
        <w:rPr>
          <w:sz w:val="17"/>
        </w:rPr>
      </w:pPr>
    </w:p>
    <w:p>
      <w:pPr>
        <w:pStyle w:val="BodyText"/>
        <w:ind w:left="128" w:right="0" w:firstLine="0"/>
        <w:jc w:val="left"/>
        <w:rPr>
          <w:sz w:val="20"/>
        </w:rPr>
      </w:pPr>
      <w:r>
        <w:rPr>
          <w:sz w:val="20"/>
        </w:rPr>
        <w:pict>
          <v:group style="width:332.5pt;height:270.9pt;mso-position-horizontal-relative:char;mso-position-vertical-relative:line" id="docshapegroup770" coordorigin="0,0" coordsize="6650,5418">
            <v:shape style="position:absolute;left:462;top:324;width:5636;height:443" type="#_x0000_t75" id="docshape771" stroked="false">
              <v:imagedata r:id="rId405" o:title=""/>
            </v:shape>
            <v:shape style="position:absolute;left:173;top:1040;width:6212;height:3916" type="#_x0000_t75" id="docshape772" stroked="false">
              <v:imagedata r:id="rId406" o:title=""/>
            </v:shape>
            <v:shape style="position:absolute;left:4;top:4;width:6640;height:5408" type="#_x0000_t202" id="docshape773" filled="false" stroked="true" strokeweight=".49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before="135"/>
                      <w:ind w:left="2929" w:right="2929" w:firstLine="0"/>
                      <w:jc w:val="center"/>
                      <w:rPr>
                        <w:b/>
                        <w:sz w:val="19"/>
                      </w:rPr>
                    </w:pPr>
                    <w:r>
                      <w:rPr>
                        <w:b/>
                        <w:sz w:val="19"/>
                      </w:rPr>
                      <w:t>Схема</w:t>
                    </w:r>
                    <w:r>
                      <w:rPr>
                        <w:b/>
                        <w:spacing w:val="58"/>
                        <w:sz w:val="19"/>
                      </w:rPr>
                      <w:t> </w:t>
                    </w:r>
                    <w:r>
                      <w:rPr>
                        <w:b/>
                        <w:spacing w:val="-10"/>
                        <w:sz w:val="19"/>
                      </w:rPr>
                      <w:t>2</w:t>
                    </w:r>
                  </w:p>
                </w:txbxContent>
              </v:textbox>
              <v:stroke dashstyle="solid"/>
              <w10:wrap type="none"/>
            </v:shape>
          </v:group>
        </w:pict>
      </w:r>
      <w:r>
        <w:rPr>
          <w:sz w:val="20"/>
        </w:rPr>
      </w:r>
    </w:p>
    <w:p>
      <w:pPr>
        <w:pStyle w:val="BodyText"/>
        <w:spacing w:line="223" w:lineRule="auto" w:before="159"/>
        <w:ind w:firstLine="0"/>
      </w:pPr>
      <w:r>
        <w:rPr/>
        <w:t>щества,</w:t>
      </w:r>
      <w:r>
        <w:rPr>
          <w:spacing w:val="40"/>
        </w:rPr>
        <w:t> </w:t>
      </w:r>
      <w:r>
        <w:rPr/>
        <w:t>определяющей</w:t>
      </w:r>
      <w:r>
        <w:rPr>
          <w:spacing w:val="40"/>
        </w:rPr>
        <w:t> </w:t>
      </w:r>
      <w:r>
        <w:rPr/>
        <w:t>генеральную</w:t>
      </w:r>
      <w:r>
        <w:rPr>
          <w:spacing w:val="40"/>
        </w:rPr>
        <w:t> </w:t>
      </w:r>
      <w:r>
        <w:rPr/>
        <w:t>перспективу</w:t>
      </w:r>
      <w:r>
        <w:rPr>
          <w:spacing w:val="40"/>
        </w:rPr>
        <w:t> </w:t>
      </w:r>
      <w:r>
        <w:rPr/>
        <w:t>его</w:t>
      </w:r>
      <w:r>
        <w:rPr>
          <w:spacing w:val="40"/>
        </w:rPr>
        <w:t> </w:t>
      </w:r>
      <w:r>
        <w:rPr/>
        <w:t>развития,</w:t>
      </w:r>
      <w:r>
        <w:rPr>
          <w:spacing w:val="40"/>
        </w:rPr>
        <w:t> </w:t>
      </w:r>
      <w:r>
        <w:rPr/>
        <w:t>ли- нию внутренней и внешней политики. Подтверждалась основа экономической системы — социалистическая собственность на сред-</w:t>
      </w:r>
      <w:r>
        <w:rPr>
          <w:spacing w:val="40"/>
        </w:rPr>
        <w:t> </w:t>
      </w:r>
      <w:r>
        <w:rPr/>
        <w:t>ства</w:t>
      </w:r>
      <w:r>
        <w:rPr>
          <w:spacing w:val="40"/>
        </w:rPr>
        <w:t> </w:t>
      </w:r>
      <w:r>
        <w:rPr/>
        <w:t>производства</w:t>
      </w:r>
      <w:r>
        <w:rPr>
          <w:spacing w:val="40"/>
        </w:rPr>
        <w:t> </w:t>
      </w:r>
      <w:r>
        <w:rPr/>
        <w:t>в</w:t>
      </w:r>
      <w:r>
        <w:rPr>
          <w:spacing w:val="40"/>
        </w:rPr>
        <w:t> </w:t>
      </w:r>
      <w:r>
        <w:rPr/>
        <w:t>двух</w:t>
      </w:r>
      <w:r>
        <w:rPr>
          <w:spacing w:val="40"/>
        </w:rPr>
        <w:t> </w:t>
      </w:r>
      <w:r>
        <w:rPr/>
        <w:t>ее</w:t>
      </w:r>
      <w:r>
        <w:rPr>
          <w:spacing w:val="40"/>
        </w:rPr>
        <w:t> </w:t>
      </w:r>
      <w:r>
        <w:rPr/>
        <w:t>формах:</w:t>
      </w:r>
      <w:r>
        <w:rPr>
          <w:spacing w:val="40"/>
        </w:rPr>
        <w:t> </w:t>
      </w:r>
      <w:r>
        <w:rPr/>
        <w:t>государственной</w:t>
      </w:r>
      <w:r>
        <w:rPr>
          <w:spacing w:val="40"/>
        </w:rPr>
        <w:t> </w:t>
      </w:r>
      <w:r>
        <w:rPr/>
        <w:t>и</w:t>
      </w:r>
      <w:r>
        <w:rPr>
          <w:spacing w:val="40"/>
        </w:rPr>
        <w:t> </w:t>
      </w:r>
      <w:r>
        <w:rPr/>
        <w:t>кооператив- </w:t>
      </w:r>
      <w:r>
        <w:rPr>
          <w:spacing w:val="-2"/>
        </w:rPr>
        <w:t>но-колхозной.</w:t>
      </w:r>
    </w:p>
    <w:p>
      <w:pPr>
        <w:pStyle w:val="BodyText"/>
        <w:spacing w:line="223" w:lineRule="auto"/>
      </w:pPr>
      <w:r>
        <w:rPr/>
        <w:t>Отдельные разделы Конституции были посвящены вопросам </w:t>
      </w:r>
      <w:r>
        <w:rPr/>
        <w:t>со- циального</w:t>
      </w:r>
      <w:r>
        <w:rPr>
          <w:spacing w:val="40"/>
        </w:rPr>
        <w:t> </w:t>
      </w:r>
      <w:r>
        <w:rPr/>
        <w:t>развития</w:t>
      </w:r>
      <w:r>
        <w:rPr>
          <w:spacing w:val="40"/>
        </w:rPr>
        <w:t> </w:t>
      </w:r>
      <w:r>
        <w:rPr/>
        <w:t>и</w:t>
      </w:r>
      <w:r>
        <w:rPr>
          <w:spacing w:val="40"/>
        </w:rPr>
        <w:t> </w:t>
      </w:r>
      <w:r>
        <w:rPr/>
        <w:t>внешней</w:t>
      </w:r>
      <w:r>
        <w:rPr>
          <w:spacing w:val="40"/>
        </w:rPr>
        <w:t> </w:t>
      </w:r>
      <w:r>
        <w:rPr/>
        <w:t>политики.</w:t>
      </w:r>
    </w:p>
    <w:p>
      <w:pPr>
        <w:pStyle w:val="BodyText"/>
        <w:spacing w:line="223" w:lineRule="auto"/>
      </w:pPr>
      <w:r>
        <w:rPr/>
        <w:t>Были сформулированы принципы отношений СССP с </w:t>
      </w:r>
      <w:r>
        <w:rPr/>
        <w:t>другими державами</w:t>
      </w:r>
      <w:r>
        <w:rPr>
          <w:spacing w:val="40"/>
        </w:rPr>
        <w:t> </w:t>
      </w:r>
      <w:r>
        <w:rPr/>
        <w:t>мира:</w:t>
      </w:r>
      <w:r>
        <w:rPr>
          <w:spacing w:val="40"/>
        </w:rPr>
        <w:t> </w:t>
      </w:r>
      <w:r>
        <w:rPr/>
        <w:t>суверенное</w:t>
      </w:r>
      <w:r>
        <w:rPr>
          <w:spacing w:val="40"/>
        </w:rPr>
        <w:t> </w:t>
      </w:r>
      <w:r>
        <w:rPr/>
        <w:t>равенство,</w:t>
      </w:r>
      <w:r>
        <w:rPr>
          <w:spacing w:val="40"/>
        </w:rPr>
        <w:t> </w:t>
      </w:r>
      <w:r>
        <w:rPr/>
        <w:t>взаимный</w:t>
      </w:r>
      <w:r>
        <w:rPr>
          <w:spacing w:val="40"/>
        </w:rPr>
        <w:t> </w:t>
      </w:r>
      <w:r>
        <w:rPr/>
        <w:t>отказ</w:t>
      </w:r>
      <w:r>
        <w:rPr>
          <w:spacing w:val="40"/>
        </w:rPr>
        <w:t> </w:t>
      </w:r>
      <w:r>
        <w:rPr/>
        <w:t>от</w:t>
      </w:r>
      <w:r>
        <w:rPr>
          <w:spacing w:val="40"/>
        </w:rPr>
        <w:t> </w:t>
      </w:r>
      <w:r>
        <w:rPr/>
        <w:t>примене- ния</w:t>
      </w:r>
      <w:r>
        <w:rPr>
          <w:spacing w:val="40"/>
        </w:rPr>
        <w:t> </w:t>
      </w:r>
      <w:r>
        <w:rPr/>
        <w:t>силы,</w:t>
      </w:r>
      <w:r>
        <w:rPr>
          <w:spacing w:val="40"/>
        </w:rPr>
        <w:t> </w:t>
      </w:r>
      <w:r>
        <w:rPr/>
        <w:t>соблюдение</w:t>
      </w:r>
      <w:r>
        <w:rPr>
          <w:spacing w:val="40"/>
        </w:rPr>
        <w:t> </w:t>
      </w:r>
      <w:r>
        <w:rPr/>
        <w:t>территориальной</w:t>
      </w:r>
      <w:r>
        <w:rPr>
          <w:spacing w:val="40"/>
        </w:rPr>
        <w:t> </w:t>
      </w:r>
      <w:r>
        <w:rPr/>
        <w:t>целостности</w:t>
      </w:r>
      <w:r>
        <w:rPr>
          <w:spacing w:val="40"/>
        </w:rPr>
        <w:t> </w:t>
      </w:r>
      <w:r>
        <w:rPr/>
        <w:t>государств, мирное урегулирование спорных вопросов. Конституция зафиксиро-</w:t>
      </w:r>
      <w:r>
        <w:rPr>
          <w:spacing w:val="80"/>
        </w:rPr>
        <w:t> </w:t>
      </w:r>
      <w:r>
        <w:rPr/>
        <w:t>вала принцип социалистического интернационализма в отношениях Союза ССP с социалистическими странами и государствами, освобо- дившимися от колониальной зависимости. Сохранялись основные по- ложения Конституции 1936 г. о национально-государственном уст- ройстве. В одной из глав освещались права и обязанности советских граждан, гарантируемые экономическими, политическими и правовы-</w:t>
      </w:r>
      <w:r>
        <w:rPr>
          <w:spacing w:val="80"/>
        </w:rPr>
        <w:t> </w:t>
      </w:r>
      <w:r>
        <w:rPr/>
        <w:t>ми</w:t>
      </w:r>
      <w:r>
        <w:rPr>
          <w:spacing w:val="40"/>
        </w:rPr>
        <w:t> </w:t>
      </w:r>
      <w:r>
        <w:rPr/>
        <w:t>средствами.</w:t>
      </w:r>
    </w:p>
    <w:p>
      <w:pPr>
        <w:pStyle w:val="BodyText"/>
        <w:spacing w:line="223" w:lineRule="auto"/>
      </w:pPr>
      <w:r>
        <w:rPr>
          <w:b/>
        </w:rPr>
        <w:t>Диссидентское движение</w:t>
      </w:r>
      <w:r>
        <w:rPr/>
        <w:t>. Усиление идеологического нажима </w:t>
      </w:r>
      <w:r>
        <w:rPr/>
        <w:t>на общественную жизнь после периода «оттепели» вызвало широкое распространение</w:t>
      </w:r>
      <w:r>
        <w:rPr>
          <w:spacing w:val="58"/>
        </w:rPr>
        <w:t> </w:t>
      </w:r>
      <w:r>
        <w:rPr/>
        <w:t>движения</w:t>
      </w:r>
      <w:r>
        <w:rPr>
          <w:spacing w:val="59"/>
        </w:rPr>
        <w:t> </w:t>
      </w:r>
      <w:r>
        <w:rPr/>
        <w:t>диссидентства.</w:t>
      </w:r>
      <w:r>
        <w:rPr>
          <w:spacing w:val="58"/>
        </w:rPr>
        <w:t> </w:t>
      </w:r>
      <w:r>
        <w:rPr/>
        <w:t>Hа</w:t>
      </w:r>
      <w:r>
        <w:rPr>
          <w:spacing w:val="59"/>
        </w:rPr>
        <w:t> </w:t>
      </w:r>
      <w:r>
        <w:rPr/>
        <w:t>первых</w:t>
      </w:r>
      <w:r>
        <w:rPr>
          <w:spacing w:val="59"/>
        </w:rPr>
        <w:t> </w:t>
      </w:r>
      <w:r>
        <w:rPr/>
        <w:t>порах</w:t>
      </w:r>
      <w:r>
        <w:rPr>
          <w:spacing w:val="58"/>
        </w:rPr>
        <w:t> </w:t>
      </w:r>
      <w:r>
        <w:rPr>
          <w:spacing w:val="-2"/>
        </w:rPr>
        <w:t>деятель-</w:t>
      </w:r>
    </w:p>
    <w:p>
      <w:pPr>
        <w:spacing w:after="0" w:line="223" w:lineRule="auto"/>
        <w:sectPr>
          <w:pgSz w:w="8400" w:h="11900"/>
          <w:pgMar w:header="740" w:footer="0" w:top="980" w:bottom="280" w:left="720" w:right="700"/>
        </w:sectPr>
      </w:pPr>
    </w:p>
    <w:p>
      <w:pPr>
        <w:pStyle w:val="BodyText"/>
        <w:spacing w:line="228" w:lineRule="auto" w:before="139"/>
        <w:ind w:firstLine="0"/>
      </w:pPr>
      <w:r>
        <w:rPr/>
        <w:t>ность</w:t>
      </w:r>
      <w:r>
        <w:rPr>
          <w:spacing w:val="40"/>
        </w:rPr>
        <w:t> </w:t>
      </w:r>
      <w:r>
        <w:rPr/>
        <w:t>диссидентов</w:t>
      </w:r>
      <w:r>
        <w:rPr>
          <w:spacing w:val="40"/>
        </w:rPr>
        <w:t> </w:t>
      </w:r>
      <w:r>
        <w:rPr/>
        <w:t>(лиц,</w:t>
      </w:r>
      <w:r>
        <w:rPr>
          <w:spacing w:val="40"/>
        </w:rPr>
        <w:t> </w:t>
      </w:r>
      <w:r>
        <w:rPr/>
        <w:t>взгляды</w:t>
      </w:r>
      <w:r>
        <w:rPr>
          <w:spacing w:val="40"/>
        </w:rPr>
        <w:t> </w:t>
      </w:r>
      <w:r>
        <w:rPr/>
        <w:t>которых</w:t>
      </w:r>
      <w:r>
        <w:rPr>
          <w:spacing w:val="40"/>
        </w:rPr>
        <w:t> </w:t>
      </w:r>
      <w:r>
        <w:rPr/>
        <w:t>шли</w:t>
      </w:r>
      <w:r>
        <w:rPr>
          <w:spacing w:val="40"/>
        </w:rPr>
        <w:t> </w:t>
      </w:r>
      <w:r>
        <w:rPr/>
        <w:t>вразрез</w:t>
      </w:r>
      <w:r>
        <w:rPr>
          <w:spacing w:val="40"/>
        </w:rPr>
        <w:t> </w:t>
      </w:r>
      <w:r>
        <w:rPr/>
        <w:t>с</w:t>
      </w:r>
      <w:r>
        <w:rPr>
          <w:spacing w:val="40"/>
        </w:rPr>
        <w:t> </w:t>
      </w:r>
      <w:r>
        <w:rPr/>
        <w:t>официаль- ной идеологией) была направлена на улучшение существующей сис- темы,</w:t>
      </w:r>
      <w:r>
        <w:rPr>
          <w:spacing w:val="40"/>
        </w:rPr>
        <w:t> </w:t>
      </w:r>
      <w:r>
        <w:rPr/>
        <w:t>позднее — на</w:t>
      </w:r>
      <w:r>
        <w:rPr>
          <w:spacing w:val="40"/>
        </w:rPr>
        <w:t> </w:t>
      </w:r>
      <w:r>
        <w:rPr/>
        <w:t>отказ</w:t>
      </w:r>
      <w:r>
        <w:rPr>
          <w:spacing w:val="40"/>
        </w:rPr>
        <w:t> </w:t>
      </w:r>
      <w:r>
        <w:rPr/>
        <w:t>от</w:t>
      </w:r>
      <w:r>
        <w:rPr>
          <w:spacing w:val="40"/>
        </w:rPr>
        <w:t> </w:t>
      </w:r>
      <w:r>
        <w:rPr/>
        <w:t>нее.</w:t>
      </w:r>
      <w:r>
        <w:rPr>
          <w:spacing w:val="40"/>
        </w:rPr>
        <w:t> </w:t>
      </w:r>
      <w:r>
        <w:rPr/>
        <w:t>Наиболее</w:t>
      </w:r>
      <w:r>
        <w:rPr>
          <w:spacing w:val="40"/>
        </w:rPr>
        <w:t> </w:t>
      </w:r>
      <w:r>
        <w:rPr/>
        <w:t>яркими</w:t>
      </w:r>
      <w:r>
        <w:rPr>
          <w:spacing w:val="40"/>
        </w:rPr>
        <w:t> </w:t>
      </w:r>
      <w:r>
        <w:rPr/>
        <w:t>их</w:t>
      </w:r>
      <w:r>
        <w:rPr>
          <w:spacing w:val="40"/>
        </w:rPr>
        <w:t> </w:t>
      </w:r>
      <w:r>
        <w:rPr/>
        <w:t>представите- лями</w:t>
      </w:r>
      <w:r>
        <w:rPr>
          <w:spacing w:val="40"/>
        </w:rPr>
        <w:t> </w:t>
      </w:r>
      <w:r>
        <w:rPr/>
        <w:t>были</w:t>
      </w:r>
      <w:r>
        <w:rPr>
          <w:spacing w:val="40"/>
        </w:rPr>
        <w:t> </w:t>
      </w:r>
      <w:r>
        <w:rPr/>
        <w:t>историк</w:t>
      </w:r>
      <w:r>
        <w:rPr>
          <w:spacing w:val="40"/>
        </w:rPr>
        <w:t> </w:t>
      </w:r>
      <w:r>
        <w:rPr/>
        <w:t>Рой</w:t>
      </w:r>
      <w:r>
        <w:rPr>
          <w:spacing w:val="40"/>
        </w:rPr>
        <w:t> </w:t>
      </w:r>
      <w:r>
        <w:rPr/>
        <w:t>Медведев,</w:t>
      </w:r>
      <w:r>
        <w:rPr>
          <w:spacing w:val="40"/>
        </w:rPr>
        <w:t> </w:t>
      </w:r>
      <w:r>
        <w:rPr/>
        <w:t>писатель</w:t>
      </w:r>
      <w:r>
        <w:rPr>
          <w:spacing w:val="40"/>
        </w:rPr>
        <w:t> </w:t>
      </w:r>
      <w:r>
        <w:rPr/>
        <w:t>A.</w:t>
      </w:r>
      <w:r>
        <w:rPr>
          <w:spacing w:val="40"/>
        </w:rPr>
        <w:t> </w:t>
      </w:r>
      <w:r>
        <w:rPr/>
        <w:t>И.</w:t>
      </w:r>
      <w:r>
        <w:rPr>
          <w:spacing w:val="40"/>
        </w:rPr>
        <w:t> </w:t>
      </w:r>
      <w:r>
        <w:rPr/>
        <w:t>Солженицын,</w:t>
      </w:r>
      <w:r>
        <w:rPr>
          <w:spacing w:val="40"/>
        </w:rPr>
        <w:t> </w:t>
      </w:r>
      <w:r>
        <w:rPr/>
        <w:t>физик A. Д. Сахаров. Главными формами деятельности диссидентов были</w:t>
      </w:r>
      <w:r>
        <w:rPr>
          <w:spacing w:val="40"/>
        </w:rPr>
        <w:t> </w:t>
      </w:r>
      <w:r>
        <w:rPr/>
        <w:t>демонстрации</w:t>
      </w:r>
      <w:r>
        <w:rPr>
          <w:spacing w:val="40"/>
        </w:rPr>
        <w:t> </w:t>
      </w:r>
      <w:r>
        <w:rPr/>
        <w:t>под</w:t>
      </w:r>
      <w:r>
        <w:rPr>
          <w:spacing w:val="40"/>
        </w:rPr>
        <w:t> </w:t>
      </w:r>
      <w:r>
        <w:rPr/>
        <w:t>правозащитными</w:t>
      </w:r>
      <w:r>
        <w:rPr>
          <w:spacing w:val="40"/>
        </w:rPr>
        <w:t> </w:t>
      </w:r>
      <w:r>
        <w:rPr/>
        <w:t>лозунгами,</w:t>
      </w:r>
      <w:r>
        <w:rPr>
          <w:spacing w:val="40"/>
        </w:rPr>
        <w:t> </w:t>
      </w:r>
      <w:r>
        <w:rPr/>
        <w:t>обращения</w:t>
      </w:r>
      <w:r>
        <w:rPr>
          <w:spacing w:val="40"/>
        </w:rPr>
        <w:t> </w:t>
      </w:r>
      <w:r>
        <w:rPr/>
        <w:t>в адрес</w:t>
      </w:r>
      <w:r>
        <w:rPr>
          <w:spacing w:val="40"/>
        </w:rPr>
        <w:t> </w:t>
      </w:r>
      <w:r>
        <w:rPr/>
        <w:t>руководителей</w:t>
      </w:r>
      <w:r>
        <w:rPr>
          <w:spacing w:val="40"/>
        </w:rPr>
        <w:t> </w:t>
      </w:r>
      <w:r>
        <w:rPr/>
        <w:t>страны</w:t>
      </w:r>
      <w:r>
        <w:rPr>
          <w:spacing w:val="40"/>
        </w:rPr>
        <w:t> </w:t>
      </w:r>
      <w:r>
        <w:rPr/>
        <w:t>и</w:t>
      </w:r>
      <w:r>
        <w:rPr>
          <w:spacing w:val="40"/>
        </w:rPr>
        <w:t> </w:t>
      </w:r>
      <w:r>
        <w:rPr/>
        <w:t>судебные</w:t>
      </w:r>
      <w:r>
        <w:rPr>
          <w:spacing w:val="40"/>
        </w:rPr>
        <w:t> </w:t>
      </w:r>
      <w:r>
        <w:rPr/>
        <w:t>инстанции</w:t>
      </w:r>
      <w:r>
        <w:rPr>
          <w:spacing w:val="40"/>
        </w:rPr>
        <w:t> </w:t>
      </w:r>
      <w:r>
        <w:rPr/>
        <w:t>в</w:t>
      </w:r>
      <w:r>
        <w:rPr>
          <w:spacing w:val="40"/>
        </w:rPr>
        <w:t> </w:t>
      </w:r>
      <w:r>
        <w:rPr/>
        <w:t>защиту</w:t>
      </w:r>
      <w:r>
        <w:rPr>
          <w:spacing w:val="40"/>
        </w:rPr>
        <w:t> </w:t>
      </w:r>
      <w:r>
        <w:rPr/>
        <w:t>прав</w:t>
      </w:r>
      <w:r>
        <w:rPr>
          <w:spacing w:val="80"/>
        </w:rPr>
        <w:t> </w:t>
      </w:r>
      <w:r>
        <w:rPr/>
        <w:t>тех или иных лиц. Так, в 1966 г. группа либерально настроенной интеллигенции — художники,</w:t>
      </w:r>
      <w:r>
        <w:rPr>
          <w:spacing w:val="40"/>
        </w:rPr>
        <w:t> </w:t>
      </w:r>
      <w:r>
        <w:rPr/>
        <w:t>писатели,</w:t>
      </w:r>
      <w:r>
        <w:rPr>
          <w:spacing w:val="40"/>
        </w:rPr>
        <w:t> </w:t>
      </w:r>
      <w:r>
        <w:rPr/>
        <w:t>музыканты — обратилась</w:t>
      </w:r>
      <w:r>
        <w:rPr>
          <w:spacing w:val="40"/>
        </w:rPr>
        <w:t> </w:t>
      </w:r>
      <w:r>
        <w:rPr/>
        <w:t>с открытым</w:t>
      </w:r>
      <w:r>
        <w:rPr>
          <w:spacing w:val="40"/>
        </w:rPr>
        <w:t> </w:t>
      </w:r>
      <w:r>
        <w:rPr/>
        <w:t>письмом</w:t>
      </w:r>
      <w:r>
        <w:rPr>
          <w:spacing w:val="40"/>
        </w:rPr>
        <w:t> </w:t>
      </w:r>
      <w:r>
        <w:rPr/>
        <w:t>к</w:t>
      </w:r>
      <w:r>
        <w:rPr>
          <w:spacing w:val="40"/>
        </w:rPr>
        <w:t> </w:t>
      </w:r>
      <w:r>
        <w:rPr/>
        <w:t>Л.</w:t>
      </w:r>
      <w:r>
        <w:rPr>
          <w:spacing w:val="40"/>
        </w:rPr>
        <w:t> </w:t>
      </w:r>
      <w:r>
        <w:rPr/>
        <w:t>И.</w:t>
      </w:r>
      <w:r>
        <w:rPr>
          <w:spacing w:val="40"/>
        </w:rPr>
        <w:t> </w:t>
      </w:r>
      <w:r>
        <w:rPr/>
        <w:t>Брежневу.</w:t>
      </w:r>
      <w:r>
        <w:rPr>
          <w:spacing w:val="40"/>
        </w:rPr>
        <w:t> </w:t>
      </w:r>
      <w:r>
        <w:rPr/>
        <w:t>В</w:t>
      </w:r>
      <w:r>
        <w:rPr>
          <w:spacing w:val="40"/>
        </w:rPr>
        <w:t> </w:t>
      </w:r>
      <w:r>
        <w:rPr/>
        <w:t>письме</w:t>
      </w:r>
      <w:r>
        <w:rPr>
          <w:spacing w:val="40"/>
        </w:rPr>
        <w:t> </w:t>
      </w:r>
      <w:r>
        <w:rPr/>
        <w:t>шла</w:t>
      </w:r>
      <w:r>
        <w:rPr>
          <w:spacing w:val="40"/>
        </w:rPr>
        <w:t> </w:t>
      </w:r>
      <w:r>
        <w:rPr/>
        <w:t>речь</w:t>
      </w:r>
      <w:r>
        <w:rPr>
          <w:spacing w:val="40"/>
        </w:rPr>
        <w:t> </w:t>
      </w:r>
      <w:r>
        <w:rPr/>
        <w:t>о</w:t>
      </w:r>
      <w:r>
        <w:rPr>
          <w:spacing w:val="40"/>
        </w:rPr>
        <w:t> </w:t>
      </w:r>
      <w:r>
        <w:rPr/>
        <w:t>появле- нии опасности реабилитации И. В. Сталина и о недопустимости воз- рождения неосталинизма. В 1968 г. участники правозащитного дви- жения</w:t>
      </w:r>
      <w:r>
        <w:rPr>
          <w:spacing w:val="40"/>
        </w:rPr>
        <w:t> </w:t>
      </w:r>
      <w:r>
        <w:rPr/>
        <w:t>организовали</w:t>
      </w:r>
      <w:r>
        <w:rPr>
          <w:spacing w:val="40"/>
        </w:rPr>
        <w:t> </w:t>
      </w:r>
      <w:r>
        <w:rPr/>
        <w:t>демонстрации</w:t>
      </w:r>
      <w:r>
        <w:rPr>
          <w:spacing w:val="40"/>
        </w:rPr>
        <w:t> </w:t>
      </w:r>
      <w:r>
        <w:rPr/>
        <w:t>протеста</w:t>
      </w:r>
      <w:r>
        <w:rPr>
          <w:spacing w:val="40"/>
        </w:rPr>
        <w:t> </w:t>
      </w:r>
      <w:r>
        <w:rPr/>
        <w:t>в</w:t>
      </w:r>
      <w:r>
        <w:rPr>
          <w:spacing w:val="40"/>
        </w:rPr>
        <w:t> </w:t>
      </w:r>
      <w:r>
        <w:rPr/>
        <w:t>связи</w:t>
      </w:r>
      <w:r>
        <w:rPr>
          <w:spacing w:val="40"/>
        </w:rPr>
        <w:t> </w:t>
      </w:r>
      <w:r>
        <w:rPr/>
        <w:t>с</w:t>
      </w:r>
      <w:r>
        <w:rPr>
          <w:spacing w:val="40"/>
        </w:rPr>
        <w:t> </w:t>
      </w:r>
      <w:r>
        <w:rPr/>
        <w:t>вторжением войск СССР и других стран ОВД в Чехословакию. В 70-е годы уси- лилось противостояние между оппозиционным движением и властью. Окончательный отход партийно-государственного руководства от ре- форматорского курса, ограничения в области распространения ин- формации, стремление правительства воспрепятствовать широкому развитию</w:t>
      </w:r>
      <w:r>
        <w:rPr>
          <w:spacing w:val="40"/>
        </w:rPr>
        <w:t> </w:t>
      </w:r>
      <w:r>
        <w:rPr/>
        <w:t>контактов</w:t>
      </w:r>
      <w:r>
        <w:rPr>
          <w:spacing w:val="40"/>
        </w:rPr>
        <w:t> </w:t>
      </w:r>
      <w:r>
        <w:rPr/>
        <w:t>интеллигенции</w:t>
      </w:r>
      <w:r>
        <w:rPr>
          <w:spacing w:val="40"/>
        </w:rPr>
        <w:t> </w:t>
      </w:r>
      <w:r>
        <w:rPr/>
        <w:t>с</w:t>
      </w:r>
      <w:r>
        <w:rPr>
          <w:spacing w:val="40"/>
        </w:rPr>
        <w:t> </w:t>
      </w:r>
      <w:r>
        <w:rPr/>
        <w:t>внешним</w:t>
      </w:r>
      <w:r>
        <w:rPr>
          <w:spacing w:val="40"/>
        </w:rPr>
        <w:t> </w:t>
      </w:r>
      <w:r>
        <w:rPr/>
        <w:t>миром</w:t>
      </w:r>
      <w:r>
        <w:rPr>
          <w:spacing w:val="40"/>
        </w:rPr>
        <w:t> </w:t>
      </w:r>
      <w:r>
        <w:rPr/>
        <w:t>способствова- ли</w:t>
      </w:r>
      <w:r>
        <w:rPr>
          <w:spacing w:val="40"/>
        </w:rPr>
        <w:t> </w:t>
      </w:r>
      <w:r>
        <w:rPr/>
        <w:t>активизации</w:t>
      </w:r>
      <w:r>
        <w:rPr>
          <w:spacing w:val="40"/>
        </w:rPr>
        <w:t> </w:t>
      </w:r>
      <w:r>
        <w:rPr/>
        <w:t>оппозиции.</w:t>
      </w:r>
    </w:p>
    <w:p>
      <w:pPr>
        <w:pStyle w:val="BodyText"/>
        <w:spacing w:line="228" w:lineRule="auto"/>
      </w:pPr>
      <w:r>
        <w:rPr/>
        <w:t>Диссидентами была налажена публикация за рубежом </w:t>
      </w:r>
      <w:r>
        <w:rPr/>
        <w:t>литератур-</w:t>
      </w:r>
      <w:r>
        <w:rPr>
          <w:spacing w:val="40"/>
        </w:rPr>
        <w:t> </w:t>
      </w:r>
      <w:r>
        <w:rPr/>
        <w:t>ных</w:t>
      </w:r>
      <w:r>
        <w:rPr>
          <w:spacing w:val="80"/>
        </w:rPr>
        <w:t> </w:t>
      </w:r>
      <w:r>
        <w:rPr/>
        <w:t>произведений,</w:t>
      </w:r>
      <w:r>
        <w:rPr>
          <w:spacing w:val="80"/>
        </w:rPr>
        <w:t> </w:t>
      </w:r>
      <w:r>
        <w:rPr/>
        <w:t>запрещенных</w:t>
      </w:r>
      <w:r>
        <w:rPr>
          <w:spacing w:val="80"/>
        </w:rPr>
        <w:t> </w:t>
      </w:r>
      <w:r>
        <w:rPr/>
        <w:t>в</w:t>
      </w:r>
      <w:r>
        <w:rPr>
          <w:spacing w:val="80"/>
        </w:rPr>
        <w:t> </w:t>
      </w:r>
      <w:r>
        <w:rPr/>
        <w:t>стране</w:t>
      </w:r>
      <w:r>
        <w:rPr>
          <w:spacing w:val="80"/>
        </w:rPr>
        <w:t> </w:t>
      </w:r>
      <w:r>
        <w:rPr/>
        <w:t>(«Тамиздат»).</w:t>
      </w:r>
      <w:r>
        <w:rPr>
          <w:spacing w:val="80"/>
        </w:rPr>
        <w:t> </w:t>
      </w:r>
      <w:r>
        <w:rPr/>
        <w:t>Возникла так называемая бесцензурная печать («Самиздат»). Издавались маши- нописные журналы («Вече», «Память»), информационный бюллетень правозащитного</w:t>
      </w:r>
      <w:r>
        <w:rPr>
          <w:spacing w:val="40"/>
        </w:rPr>
        <w:t> </w:t>
      </w:r>
      <w:r>
        <w:rPr/>
        <w:t>движения</w:t>
      </w:r>
      <w:r>
        <w:rPr>
          <w:spacing w:val="40"/>
        </w:rPr>
        <w:t> </w:t>
      </w:r>
      <w:r>
        <w:rPr/>
        <w:t>«Хроника</w:t>
      </w:r>
      <w:r>
        <w:rPr>
          <w:spacing w:val="40"/>
        </w:rPr>
        <w:t> </w:t>
      </w:r>
      <w:r>
        <w:rPr/>
        <w:t>текущих</w:t>
      </w:r>
      <w:r>
        <w:rPr>
          <w:spacing w:val="40"/>
        </w:rPr>
        <w:t> </w:t>
      </w:r>
      <w:r>
        <w:rPr/>
        <w:t>событий».</w:t>
      </w:r>
      <w:r>
        <w:rPr>
          <w:spacing w:val="40"/>
        </w:rPr>
        <w:t> </w:t>
      </w:r>
      <w:r>
        <w:rPr/>
        <w:t>В</w:t>
      </w:r>
      <w:r>
        <w:rPr>
          <w:spacing w:val="40"/>
        </w:rPr>
        <w:t> </w:t>
      </w:r>
      <w:r>
        <w:rPr/>
        <w:t>середине 70-х годов диссиденты организовали в Москве группу содействия выполнению хельсинкских соглашений. Действия диссидентов расце- нивались руководством страны как «вредные» и «враждебные». Представители диссидентского движения подвергались преследовани- ям, их сажали в тюрьмы (генерал Григоренко), высылали за рубеж (писатель</w:t>
      </w:r>
      <w:r>
        <w:rPr>
          <w:spacing w:val="40"/>
        </w:rPr>
        <w:t> </w:t>
      </w:r>
      <w:r>
        <w:rPr/>
        <w:t>A.</w:t>
      </w:r>
      <w:r>
        <w:rPr>
          <w:spacing w:val="40"/>
        </w:rPr>
        <w:t> </w:t>
      </w:r>
      <w:r>
        <w:rPr/>
        <w:t>И.</w:t>
      </w:r>
      <w:r>
        <w:rPr>
          <w:spacing w:val="40"/>
        </w:rPr>
        <w:t> </w:t>
      </w:r>
      <w:r>
        <w:rPr/>
        <w:t>Солженицын).</w:t>
      </w:r>
    </w:p>
    <w:p>
      <w:pPr>
        <w:pStyle w:val="BodyText"/>
        <w:ind w:left="0" w:right="0" w:firstLine="0"/>
        <w:jc w:val="left"/>
        <w:rPr>
          <w:sz w:val="22"/>
        </w:rPr>
      </w:pPr>
    </w:p>
    <w:p>
      <w:pPr>
        <w:spacing w:before="165"/>
        <w:ind w:left="895" w:right="913" w:firstLine="0"/>
        <w:jc w:val="center"/>
        <w:rPr>
          <w:b/>
          <w:sz w:val="17"/>
        </w:rPr>
      </w:pPr>
      <w:r>
        <w:rPr>
          <w:b/>
          <w:sz w:val="17"/>
        </w:rPr>
        <w:t>ПРОТИВОРЕЧИЯ</w:t>
      </w:r>
      <w:r>
        <w:rPr>
          <w:b/>
          <w:spacing w:val="51"/>
          <w:sz w:val="17"/>
        </w:rPr>
        <w:t> </w:t>
      </w:r>
      <w:r>
        <w:rPr>
          <w:b/>
          <w:sz w:val="17"/>
        </w:rPr>
        <w:t>ЭКОНОМИЧЕСКОГО</w:t>
      </w:r>
      <w:r>
        <w:rPr>
          <w:b/>
          <w:spacing w:val="51"/>
          <w:sz w:val="17"/>
        </w:rPr>
        <w:t> </w:t>
      </w:r>
      <w:r>
        <w:rPr>
          <w:b/>
          <w:spacing w:val="-2"/>
          <w:sz w:val="17"/>
        </w:rPr>
        <w:t>РАЗВИТИЯ</w:t>
      </w:r>
    </w:p>
    <w:p>
      <w:pPr>
        <w:pStyle w:val="BodyText"/>
        <w:ind w:left="0" w:right="0" w:firstLine="0"/>
        <w:jc w:val="left"/>
        <w:rPr>
          <w:b/>
          <w:sz w:val="16"/>
        </w:rPr>
      </w:pPr>
    </w:p>
    <w:p>
      <w:pPr>
        <w:pStyle w:val="BodyText"/>
        <w:spacing w:before="7"/>
        <w:ind w:left="0" w:right="0" w:firstLine="0"/>
        <w:jc w:val="left"/>
        <w:rPr>
          <w:b/>
          <w:sz w:val="12"/>
        </w:rPr>
      </w:pPr>
    </w:p>
    <w:p>
      <w:pPr>
        <w:pStyle w:val="BodyText"/>
        <w:spacing w:line="228" w:lineRule="auto"/>
      </w:pPr>
      <w:r>
        <w:rPr>
          <w:b/>
        </w:rPr>
        <w:t>Хозяйственные</w:t>
      </w:r>
      <w:r>
        <w:rPr>
          <w:b/>
          <w:spacing w:val="80"/>
        </w:rPr>
        <w:t> </w:t>
      </w:r>
      <w:r>
        <w:rPr>
          <w:b/>
        </w:rPr>
        <w:t>реформы</w:t>
      </w:r>
      <w:r>
        <w:rPr>
          <w:b/>
          <w:spacing w:val="80"/>
        </w:rPr>
        <w:t> </w:t>
      </w:r>
      <w:r>
        <w:rPr>
          <w:b/>
        </w:rPr>
        <w:t>середины</w:t>
      </w:r>
      <w:r>
        <w:rPr>
          <w:b/>
          <w:spacing w:val="80"/>
        </w:rPr>
        <w:t> </w:t>
      </w:r>
      <w:r>
        <w:rPr>
          <w:b/>
        </w:rPr>
        <w:t>60-х</w:t>
      </w:r>
      <w:r>
        <w:rPr>
          <w:b/>
          <w:spacing w:val="80"/>
        </w:rPr>
        <w:t> </w:t>
      </w:r>
      <w:r>
        <w:rPr>
          <w:b/>
        </w:rPr>
        <w:t>годов</w:t>
      </w:r>
      <w:r>
        <w:rPr/>
        <w:t>.</w:t>
      </w:r>
      <w:r>
        <w:rPr>
          <w:spacing w:val="80"/>
        </w:rPr>
        <w:t> </w:t>
      </w:r>
      <w:r>
        <w:rPr/>
        <w:t>Реорганизации и</w:t>
      </w:r>
      <w:r>
        <w:rPr>
          <w:spacing w:val="40"/>
        </w:rPr>
        <w:t> </w:t>
      </w:r>
      <w:r>
        <w:rPr/>
        <w:t>реформы</w:t>
      </w:r>
      <w:r>
        <w:rPr>
          <w:spacing w:val="40"/>
        </w:rPr>
        <w:t> </w:t>
      </w:r>
      <w:r>
        <w:rPr/>
        <w:t>в</w:t>
      </w:r>
      <w:r>
        <w:rPr>
          <w:spacing w:val="40"/>
        </w:rPr>
        <w:t> </w:t>
      </w:r>
      <w:r>
        <w:rPr/>
        <w:t>экономике</w:t>
      </w:r>
      <w:r>
        <w:rPr>
          <w:spacing w:val="40"/>
        </w:rPr>
        <w:t> </w:t>
      </w:r>
      <w:r>
        <w:rPr/>
        <w:t>конца</w:t>
      </w:r>
      <w:r>
        <w:rPr>
          <w:spacing w:val="40"/>
        </w:rPr>
        <w:t> </w:t>
      </w:r>
      <w:r>
        <w:rPr/>
        <w:t>50-х — начала</w:t>
      </w:r>
      <w:r>
        <w:rPr>
          <w:spacing w:val="40"/>
        </w:rPr>
        <w:t> </w:t>
      </w:r>
      <w:r>
        <w:rPr/>
        <w:t>60-х</w:t>
      </w:r>
      <w:r>
        <w:rPr>
          <w:spacing w:val="40"/>
        </w:rPr>
        <w:t> </w:t>
      </w:r>
      <w:r>
        <w:rPr/>
        <w:t>годов</w:t>
      </w:r>
      <w:r>
        <w:rPr>
          <w:spacing w:val="40"/>
        </w:rPr>
        <w:t> </w:t>
      </w:r>
      <w:r>
        <w:rPr/>
        <w:t>не</w:t>
      </w:r>
      <w:r>
        <w:rPr>
          <w:spacing w:val="40"/>
        </w:rPr>
        <w:t> </w:t>
      </w:r>
      <w:r>
        <w:rPr/>
        <w:t>привели</w:t>
      </w:r>
      <w:r>
        <w:rPr>
          <w:spacing w:val="80"/>
        </w:rPr>
        <w:t> </w:t>
      </w:r>
      <w:r>
        <w:rPr/>
        <w:t>к позитивным сдвигам. Падали темпы экономического развития. Для нового руководства страны была очевидной необходимость продол- жения</w:t>
      </w:r>
      <w:r>
        <w:rPr>
          <w:spacing w:val="40"/>
        </w:rPr>
        <w:t> </w:t>
      </w:r>
      <w:r>
        <w:rPr/>
        <w:t>экономических</w:t>
      </w:r>
      <w:r>
        <w:rPr>
          <w:spacing w:val="40"/>
        </w:rPr>
        <w:t> </w:t>
      </w:r>
      <w:r>
        <w:rPr/>
        <w:t>реформ.</w:t>
      </w:r>
    </w:p>
    <w:p>
      <w:pPr>
        <w:pStyle w:val="BodyText"/>
        <w:spacing w:line="228" w:lineRule="auto" w:before="12"/>
      </w:pPr>
      <w:r>
        <w:rPr/>
        <w:t>Преобразования</w:t>
      </w:r>
      <w:r>
        <w:rPr>
          <w:spacing w:val="80"/>
          <w:w w:val="150"/>
        </w:rPr>
        <w:t> </w:t>
      </w:r>
      <w:r>
        <w:rPr/>
        <w:t>коснулись</w:t>
      </w:r>
      <w:r>
        <w:rPr>
          <w:spacing w:val="80"/>
          <w:w w:val="150"/>
        </w:rPr>
        <w:t> </w:t>
      </w:r>
      <w:r>
        <w:rPr/>
        <w:t>прежде</w:t>
      </w:r>
      <w:r>
        <w:rPr>
          <w:spacing w:val="80"/>
          <w:w w:val="150"/>
        </w:rPr>
        <w:t> </w:t>
      </w:r>
      <w:r>
        <w:rPr/>
        <w:t>всего</w:t>
      </w:r>
      <w:r>
        <w:rPr>
          <w:spacing w:val="80"/>
          <w:w w:val="150"/>
        </w:rPr>
        <w:t> </w:t>
      </w:r>
      <w:r>
        <w:rPr/>
        <w:t>сельского</w:t>
      </w:r>
      <w:r>
        <w:rPr>
          <w:spacing w:val="80"/>
          <w:w w:val="150"/>
        </w:rPr>
        <w:t> </w:t>
      </w:r>
      <w:r>
        <w:rPr/>
        <w:t>хозяйства.</w:t>
      </w:r>
      <w:r>
        <w:rPr>
          <w:spacing w:val="40"/>
        </w:rPr>
        <w:t> </w:t>
      </w:r>
      <w:r>
        <w:rPr/>
        <w:t>В марте 1965 г. были введены твердые планы закупок сельхозпро-</w:t>
      </w:r>
      <w:r>
        <w:rPr>
          <w:spacing w:val="40"/>
        </w:rPr>
        <w:t> </w:t>
      </w:r>
      <w:r>
        <w:rPr/>
        <w:t>дукции</w:t>
      </w:r>
      <w:r>
        <w:rPr>
          <w:spacing w:val="40"/>
        </w:rPr>
        <w:t> </w:t>
      </w:r>
      <w:r>
        <w:rPr/>
        <w:t>на</w:t>
      </w:r>
      <w:r>
        <w:rPr>
          <w:spacing w:val="40"/>
        </w:rPr>
        <w:t> </w:t>
      </w:r>
      <w:r>
        <w:rPr/>
        <w:t>несколько</w:t>
      </w:r>
      <w:r>
        <w:rPr>
          <w:spacing w:val="40"/>
        </w:rPr>
        <w:t> </w:t>
      </w:r>
      <w:r>
        <w:rPr/>
        <w:t>лет</w:t>
      </w:r>
      <w:r>
        <w:rPr>
          <w:spacing w:val="40"/>
        </w:rPr>
        <w:t> </w:t>
      </w:r>
      <w:r>
        <w:rPr/>
        <w:t>вперед.</w:t>
      </w:r>
      <w:r>
        <w:rPr>
          <w:spacing w:val="40"/>
        </w:rPr>
        <w:t> </w:t>
      </w:r>
      <w:r>
        <w:rPr/>
        <w:t>Повышались</w:t>
      </w:r>
      <w:r>
        <w:rPr>
          <w:spacing w:val="40"/>
        </w:rPr>
        <w:t> </w:t>
      </w:r>
      <w:r>
        <w:rPr/>
        <w:t>заготовительные</w:t>
      </w:r>
      <w:r>
        <w:rPr>
          <w:spacing w:val="40"/>
        </w:rPr>
        <w:t> </w:t>
      </w:r>
      <w:r>
        <w:rPr/>
        <w:t>цены на зерновые культуры. Увеличивались надбавки к действующим за- купочным</w:t>
      </w:r>
      <w:r>
        <w:rPr>
          <w:spacing w:val="63"/>
        </w:rPr>
        <w:t> </w:t>
      </w:r>
      <w:r>
        <w:rPr/>
        <w:t>ценам</w:t>
      </w:r>
      <w:r>
        <w:rPr>
          <w:spacing w:val="63"/>
        </w:rPr>
        <w:t> </w:t>
      </w:r>
      <w:r>
        <w:rPr/>
        <w:t>на</w:t>
      </w:r>
      <w:r>
        <w:rPr>
          <w:spacing w:val="63"/>
        </w:rPr>
        <w:t> </w:t>
      </w:r>
      <w:r>
        <w:rPr/>
        <w:t>скот.</w:t>
      </w:r>
      <w:r>
        <w:rPr>
          <w:spacing w:val="63"/>
        </w:rPr>
        <w:t> </w:t>
      </w:r>
      <w:r>
        <w:rPr/>
        <w:t>Колхозы</w:t>
      </w:r>
      <w:r>
        <w:rPr>
          <w:spacing w:val="64"/>
        </w:rPr>
        <w:t> </w:t>
      </w:r>
      <w:r>
        <w:rPr/>
        <w:t>переводились</w:t>
      </w:r>
      <w:r>
        <w:rPr>
          <w:spacing w:val="63"/>
        </w:rPr>
        <w:t> </w:t>
      </w:r>
      <w:r>
        <w:rPr/>
        <w:t>на</w:t>
      </w:r>
      <w:r>
        <w:rPr>
          <w:spacing w:val="63"/>
        </w:rPr>
        <w:t> </w:t>
      </w:r>
      <w:r>
        <w:rPr/>
        <w:t>прямое</w:t>
      </w:r>
      <w:r>
        <w:rPr>
          <w:spacing w:val="63"/>
        </w:rPr>
        <w:t> </w:t>
      </w:r>
      <w:r>
        <w:rPr>
          <w:spacing w:val="-2"/>
        </w:rPr>
        <w:t>банков-</w:t>
      </w:r>
    </w:p>
    <w:p>
      <w:pPr>
        <w:spacing w:after="0" w:line="228" w:lineRule="auto"/>
        <w:sectPr>
          <w:headerReference w:type="default" r:id="rId407"/>
          <w:headerReference w:type="even" r:id="rId408"/>
          <w:pgSz w:w="8400" w:h="11900"/>
          <w:pgMar w:header="775" w:footer="0" w:top="980" w:bottom="280" w:left="720" w:right="700"/>
          <w:pgNumType w:start="443"/>
        </w:sectPr>
      </w:pPr>
    </w:p>
    <w:p>
      <w:pPr>
        <w:pStyle w:val="BodyText"/>
        <w:spacing w:line="223" w:lineRule="auto" w:before="143"/>
        <w:ind w:firstLine="0"/>
      </w:pPr>
      <w:r>
        <w:rPr/>
        <w:t>ское кредитование. Вводилась гарантированная оплата труда </w:t>
      </w:r>
      <w:r>
        <w:rPr/>
        <w:t>колхоз- ников.</w:t>
      </w:r>
      <w:r>
        <w:rPr>
          <w:spacing w:val="80"/>
        </w:rPr>
        <w:t> </w:t>
      </w:r>
      <w:r>
        <w:rPr/>
        <w:t>Были</w:t>
      </w:r>
      <w:r>
        <w:rPr>
          <w:spacing w:val="80"/>
        </w:rPr>
        <w:t> </w:t>
      </w:r>
      <w:r>
        <w:rPr/>
        <w:t>сняты</w:t>
      </w:r>
      <w:r>
        <w:rPr>
          <w:spacing w:val="80"/>
        </w:rPr>
        <w:t> </w:t>
      </w:r>
      <w:r>
        <w:rPr/>
        <w:t>ограничения</w:t>
      </w:r>
      <w:r>
        <w:rPr>
          <w:spacing w:val="80"/>
        </w:rPr>
        <w:t> </w:t>
      </w:r>
      <w:r>
        <w:rPr/>
        <w:t>с</w:t>
      </w:r>
      <w:r>
        <w:rPr>
          <w:spacing w:val="80"/>
        </w:rPr>
        <w:t> </w:t>
      </w:r>
      <w:r>
        <w:rPr/>
        <w:t>развития</w:t>
      </w:r>
      <w:r>
        <w:rPr>
          <w:spacing w:val="80"/>
        </w:rPr>
        <w:t> </w:t>
      </w:r>
      <w:r>
        <w:rPr/>
        <w:t>их</w:t>
      </w:r>
      <w:r>
        <w:rPr>
          <w:spacing w:val="80"/>
        </w:rPr>
        <w:t> </w:t>
      </w:r>
      <w:r>
        <w:rPr/>
        <w:t>личных</w:t>
      </w:r>
      <w:r>
        <w:rPr>
          <w:spacing w:val="80"/>
        </w:rPr>
        <w:t> </w:t>
      </w:r>
      <w:r>
        <w:rPr/>
        <w:t>хозяйств.</w:t>
      </w:r>
    </w:p>
    <w:p>
      <w:pPr>
        <w:pStyle w:val="BodyText"/>
        <w:spacing w:line="223" w:lineRule="auto" w:before="13"/>
      </w:pPr>
      <w:r>
        <w:rPr/>
        <w:t>Осенью</w:t>
      </w:r>
      <w:r>
        <w:rPr>
          <w:spacing w:val="80"/>
        </w:rPr>
        <w:t> </w:t>
      </w:r>
      <w:r>
        <w:rPr/>
        <w:t>1965</w:t>
      </w:r>
      <w:r>
        <w:rPr>
          <w:spacing w:val="80"/>
        </w:rPr>
        <w:t> </w:t>
      </w:r>
      <w:r>
        <w:rPr/>
        <w:t>г.</w:t>
      </w:r>
      <w:r>
        <w:rPr>
          <w:spacing w:val="80"/>
        </w:rPr>
        <w:t> </w:t>
      </w:r>
      <w:r>
        <w:rPr/>
        <w:t>начала</w:t>
      </w:r>
      <w:r>
        <w:rPr>
          <w:spacing w:val="80"/>
        </w:rPr>
        <w:t> </w:t>
      </w:r>
      <w:r>
        <w:rPr/>
        <w:t>осуществляться</w:t>
      </w:r>
      <w:r>
        <w:rPr>
          <w:spacing w:val="80"/>
        </w:rPr>
        <w:t> </w:t>
      </w:r>
      <w:r>
        <w:rPr/>
        <w:t>экономическая</w:t>
      </w:r>
      <w:r>
        <w:rPr>
          <w:spacing w:val="80"/>
        </w:rPr>
        <w:t> </w:t>
      </w:r>
      <w:r>
        <w:rPr/>
        <w:t>реформа в промышленности. Ей предшествовала длительная дискуссия, в ко- торой участвовали хозяйственные работники и крупные ученые-эко- номисты, в их числе В. С. Немчинов, Л. М. Бирман и др. В ходе дискуссии</w:t>
      </w:r>
      <w:r>
        <w:rPr>
          <w:spacing w:val="40"/>
        </w:rPr>
        <w:t> </w:t>
      </w:r>
      <w:r>
        <w:rPr/>
        <w:t>высказывались</w:t>
      </w:r>
      <w:r>
        <w:rPr>
          <w:spacing w:val="40"/>
        </w:rPr>
        <w:t> </w:t>
      </w:r>
      <w:r>
        <w:rPr/>
        <w:t>мысли</w:t>
      </w:r>
      <w:r>
        <w:rPr>
          <w:spacing w:val="40"/>
        </w:rPr>
        <w:t> </w:t>
      </w:r>
      <w:r>
        <w:rPr/>
        <w:t>о</w:t>
      </w:r>
      <w:r>
        <w:rPr>
          <w:spacing w:val="40"/>
        </w:rPr>
        <w:t> </w:t>
      </w:r>
      <w:r>
        <w:rPr/>
        <w:t>необходимости</w:t>
      </w:r>
      <w:r>
        <w:rPr>
          <w:spacing w:val="40"/>
        </w:rPr>
        <w:t> </w:t>
      </w:r>
      <w:r>
        <w:rPr/>
        <w:t>внедрения</w:t>
      </w:r>
      <w:r>
        <w:rPr>
          <w:spacing w:val="40"/>
        </w:rPr>
        <w:t> </w:t>
      </w:r>
      <w:r>
        <w:rPr/>
        <w:t>полно- го хозрасчета и самоокупаемости предприятий. Идеи эти были рас- ценены</w:t>
      </w:r>
      <w:r>
        <w:rPr>
          <w:spacing w:val="40"/>
        </w:rPr>
        <w:t> </w:t>
      </w:r>
      <w:r>
        <w:rPr/>
        <w:t>как</w:t>
      </w:r>
      <w:r>
        <w:rPr>
          <w:spacing w:val="40"/>
        </w:rPr>
        <w:t> </w:t>
      </w:r>
      <w:r>
        <w:rPr/>
        <w:t>несвоевременные,</w:t>
      </w:r>
      <w:r>
        <w:rPr>
          <w:spacing w:val="40"/>
        </w:rPr>
        <w:t> </w:t>
      </w:r>
      <w:r>
        <w:rPr/>
        <w:t>тем</w:t>
      </w:r>
      <w:r>
        <w:rPr>
          <w:spacing w:val="40"/>
        </w:rPr>
        <w:t> </w:t>
      </w:r>
      <w:r>
        <w:rPr/>
        <w:t>не</w:t>
      </w:r>
      <w:r>
        <w:rPr>
          <w:spacing w:val="40"/>
        </w:rPr>
        <w:t> </w:t>
      </w:r>
      <w:r>
        <w:rPr/>
        <w:t>менее</w:t>
      </w:r>
      <w:r>
        <w:rPr>
          <w:spacing w:val="40"/>
        </w:rPr>
        <w:t> </w:t>
      </w:r>
      <w:r>
        <w:rPr/>
        <w:t>в</w:t>
      </w:r>
      <w:r>
        <w:rPr>
          <w:spacing w:val="40"/>
        </w:rPr>
        <w:t> </w:t>
      </w:r>
      <w:r>
        <w:rPr/>
        <w:t>реформу</w:t>
      </w:r>
      <w:r>
        <w:rPr>
          <w:spacing w:val="40"/>
        </w:rPr>
        <w:t> </w:t>
      </w:r>
      <w:r>
        <w:rPr/>
        <w:t>были</w:t>
      </w:r>
      <w:r>
        <w:rPr>
          <w:spacing w:val="40"/>
        </w:rPr>
        <w:t> </w:t>
      </w:r>
      <w:r>
        <w:rPr/>
        <w:t>заложе- ны</w:t>
      </w:r>
      <w:r>
        <w:rPr>
          <w:spacing w:val="40"/>
        </w:rPr>
        <w:t> </w:t>
      </w:r>
      <w:r>
        <w:rPr/>
        <w:t>некоторые</w:t>
      </w:r>
      <w:r>
        <w:rPr>
          <w:spacing w:val="40"/>
        </w:rPr>
        <w:t> </w:t>
      </w:r>
      <w:r>
        <w:rPr/>
        <w:t>принципы</w:t>
      </w:r>
      <w:r>
        <w:rPr>
          <w:spacing w:val="40"/>
        </w:rPr>
        <w:t> </w:t>
      </w:r>
      <w:r>
        <w:rPr/>
        <w:t>рыночной</w:t>
      </w:r>
      <w:r>
        <w:rPr>
          <w:spacing w:val="40"/>
        </w:rPr>
        <w:t> </w:t>
      </w:r>
      <w:r>
        <w:rPr/>
        <w:t>экономики</w:t>
      </w:r>
      <w:r>
        <w:rPr>
          <w:spacing w:val="40"/>
        </w:rPr>
        <w:t> </w:t>
      </w:r>
      <w:r>
        <w:rPr/>
        <w:t>(прибыль,</w:t>
      </w:r>
      <w:r>
        <w:rPr>
          <w:spacing w:val="40"/>
        </w:rPr>
        <w:t> </w:t>
      </w:r>
      <w:r>
        <w:rPr/>
        <w:t>хозрасчет).</w:t>
      </w:r>
    </w:p>
    <w:p>
      <w:pPr>
        <w:pStyle w:val="BodyText"/>
        <w:spacing w:line="223" w:lineRule="auto" w:before="8"/>
      </w:pPr>
      <w:r>
        <w:rPr/>
        <w:t>Принятая реформа устанавливала одним из главных </w:t>
      </w:r>
      <w:r>
        <w:rPr/>
        <w:t>показателей работы предприятий объем реализованной продукции. Сокращалось количество плановых показателей, вводимых государством. На пред- приятиях создавались специальные фонды за счет отчислений от прибыли.</w:t>
      </w:r>
      <w:r>
        <w:rPr>
          <w:spacing w:val="80"/>
        </w:rPr>
        <w:t> </w:t>
      </w:r>
      <w:r>
        <w:rPr/>
        <w:t>Их</w:t>
      </w:r>
      <w:r>
        <w:rPr>
          <w:spacing w:val="80"/>
        </w:rPr>
        <w:t> </w:t>
      </w:r>
      <w:r>
        <w:rPr/>
        <w:t>средства</w:t>
      </w:r>
      <w:r>
        <w:rPr>
          <w:spacing w:val="80"/>
        </w:rPr>
        <w:t> </w:t>
      </w:r>
      <w:r>
        <w:rPr/>
        <w:t>предназначались</w:t>
      </w:r>
      <w:r>
        <w:rPr>
          <w:spacing w:val="80"/>
        </w:rPr>
        <w:t> </w:t>
      </w:r>
      <w:r>
        <w:rPr/>
        <w:t>для</w:t>
      </w:r>
      <w:r>
        <w:rPr>
          <w:spacing w:val="80"/>
        </w:rPr>
        <w:t> </w:t>
      </w:r>
      <w:r>
        <w:rPr/>
        <w:t>развития</w:t>
      </w:r>
      <w:r>
        <w:rPr>
          <w:spacing w:val="80"/>
        </w:rPr>
        <w:t> </w:t>
      </w:r>
      <w:r>
        <w:rPr/>
        <w:t>производства</w:t>
      </w:r>
      <w:r>
        <w:rPr>
          <w:spacing w:val="40"/>
        </w:rPr>
        <w:t> </w:t>
      </w:r>
      <w:r>
        <w:rPr/>
        <w:t>и материального поощрения работников. Вводились изменения в сис- тему</w:t>
      </w:r>
      <w:r>
        <w:rPr>
          <w:spacing w:val="40"/>
        </w:rPr>
        <w:t> </w:t>
      </w:r>
      <w:r>
        <w:rPr/>
        <w:t>управления</w:t>
      </w:r>
      <w:r>
        <w:rPr>
          <w:spacing w:val="40"/>
        </w:rPr>
        <w:t> </w:t>
      </w:r>
      <w:r>
        <w:rPr/>
        <w:t>промышленностью.</w:t>
      </w:r>
      <w:r>
        <w:rPr>
          <w:spacing w:val="40"/>
        </w:rPr>
        <w:t> </w:t>
      </w:r>
      <w:r>
        <w:rPr/>
        <w:t>Упразднялись</w:t>
      </w:r>
      <w:r>
        <w:rPr>
          <w:spacing w:val="40"/>
        </w:rPr>
        <w:t> </w:t>
      </w:r>
      <w:r>
        <w:rPr/>
        <w:t>Советы</w:t>
      </w:r>
      <w:r>
        <w:rPr>
          <w:spacing w:val="40"/>
        </w:rPr>
        <w:t> </w:t>
      </w:r>
      <w:r>
        <w:rPr/>
        <w:t>народно- го</w:t>
      </w:r>
      <w:r>
        <w:rPr>
          <w:spacing w:val="80"/>
        </w:rPr>
        <w:t> </w:t>
      </w:r>
      <w:r>
        <w:rPr/>
        <w:t>хозяйства</w:t>
      </w:r>
      <w:r>
        <w:rPr>
          <w:spacing w:val="80"/>
        </w:rPr>
        <w:t> </w:t>
      </w:r>
      <w:r>
        <w:rPr/>
        <w:t>и</w:t>
      </w:r>
      <w:r>
        <w:rPr>
          <w:spacing w:val="80"/>
        </w:rPr>
        <w:t> </w:t>
      </w:r>
      <w:r>
        <w:rPr/>
        <w:t>восстанавливалось</w:t>
      </w:r>
      <w:r>
        <w:rPr>
          <w:spacing w:val="80"/>
        </w:rPr>
        <w:t> </w:t>
      </w:r>
      <w:r>
        <w:rPr/>
        <w:t>отраслевое</w:t>
      </w:r>
      <w:r>
        <w:rPr>
          <w:spacing w:val="80"/>
        </w:rPr>
        <w:t> </w:t>
      </w:r>
      <w:r>
        <w:rPr/>
        <w:t>управление.</w:t>
      </w:r>
      <w:r>
        <w:rPr>
          <w:spacing w:val="80"/>
        </w:rPr>
        <w:t> </w:t>
      </w:r>
      <w:r>
        <w:rPr/>
        <w:t>Отныне оно должно было действовать в условиях новых принципов планиро- вания и хозяйственной самостоятельности предприятий. Pеформа, та-</w:t>
      </w:r>
      <w:r>
        <w:rPr>
          <w:spacing w:val="40"/>
        </w:rPr>
        <w:t> </w:t>
      </w:r>
      <w:r>
        <w:rPr/>
        <w:t>ким</w:t>
      </w:r>
      <w:r>
        <w:rPr>
          <w:spacing w:val="40"/>
        </w:rPr>
        <w:t> </w:t>
      </w:r>
      <w:r>
        <w:rPr/>
        <w:t>образом,</w:t>
      </w:r>
      <w:r>
        <w:rPr>
          <w:spacing w:val="40"/>
        </w:rPr>
        <w:t> </w:t>
      </w:r>
      <w:r>
        <w:rPr/>
        <w:t>повышала</w:t>
      </w:r>
      <w:r>
        <w:rPr>
          <w:spacing w:val="40"/>
        </w:rPr>
        <w:t> </w:t>
      </w:r>
      <w:r>
        <w:rPr/>
        <w:t>роль</w:t>
      </w:r>
      <w:r>
        <w:rPr>
          <w:spacing w:val="40"/>
        </w:rPr>
        <w:t> </w:t>
      </w:r>
      <w:r>
        <w:rPr/>
        <w:t>экономических</w:t>
      </w:r>
      <w:r>
        <w:rPr>
          <w:spacing w:val="40"/>
        </w:rPr>
        <w:t> </w:t>
      </w:r>
      <w:r>
        <w:rPr/>
        <w:t>методов</w:t>
      </w:r>
      <w:r>
        <w:rPr>
          <w:spacing w:val="40"/>
        </w:rPr>
        <w:t> </w:t>
      </w:r>
      <w:r>
        <w:rPr/>
        <w:t>управления,</w:t>
      </w:r>
      <w:r>
        <w:rPr>
          <w:spacing w:val="40"/>
        </w:rPr>
        <w:t> </w:t>
      </w:r>
      <w:r>
        <w:rPr/>
        <w:t>но не</w:t>
      </w:r>
      <w:r>
        <w:rPr>
          <w:spacing w:val="40"/>
        </w:rPr>
        <w:t> </w:t>
      </w:r>
      <w:r>
        <w:rPr/>
        <w:t>затрагивала</w:t>
      </w:r>
      <w:r>
        <w:rPr>
          <w:spacing w:val="40"/>
        </w:rPr>
        <w:t> </w:t>
      </w:r>
      <w:r>
        <w:rPr/>
        <w:t>основ</w:t>
      </w:r>
      <w:r>
        <w:rPr>
          <w:spacing w:val="40"/>
        </w:rPr>
        <w:t> </w:t>
      </w:r>
      <w:r>
        <w:rPr/>
        <w:t>командно-административной</w:t>
      </w:r>
      <w:r>
        <w:rPr>
          <w:spacing w:val="40"/>
        </w:rPr>
        <w:t> </w:t>
      </w:r>
      <w:r>
        <w:rPr/>
        <w:t>системы.</w:t>
      </w:r>
    </w:p>
    <w:p>
      <w:pPr>
        <w:pStyle w:val="BodyText"/>
        <w:spacing w:line="223" w:lineRule="auto" w:before="4"/>
      </w:pPr>
      <w:r>
        <w:rPr>
          <w:b/>
        </w:rPr>
        <w:t>Индустриальное</w:t>
      </w:r>
      <w:r>
        <w:rPr>
          <w:b/>
          <w:spacing w:val="40"/>
        </w:rPr>
        <w:t> </w:t>
      </w:r>
      <w:r>
        <w:rPr>
          <w:b/>
        </w:rPr>
        <w:t>развитие</w:t>
      </w:r>
      <w:r>
        <w:rPr/>
        <w:t>.</w:t>
      </w:r>
      <w:r>
        <w:rPr>
          <w:spacing w:val="40"/>
        </w:rPr>
        <w:t> </w:t>
      </w:r>
      <w:r>
        <w:rPr/>
        <w:t>С</w:t>
      </w:r>
      <w:r>
        <w:rPr>
          <w:spacing w:val="40"/>
        </w:rPr>
        <w:t> </w:t>
      </w:r>
      <w:r>
        <w:rPr/>
        <w:t>1966</w:t>
      </w:r>
      <w:r>
        <w:rPr>
          <w:spacing w:val="40"/>
        </w:rPr>
        <w:t> </w:t>
      </w:r>
      <w:r>
        <w:rPr/>
        <w:t>г.</w:t>
      </w:r>
      <w:r>
        <w:rPr>
          <w:spacing w:val="40"/>
        </w:rPr>
        <w:t> </w:t>
      </w:r>
      <w:r>
        <w:rPr/>
        <w:t>приступили</w:t>
      </w:r>
      <w:r>
        <w:rPr>
          <w:spacing w:val="40"/>
        </w:rPr>
        <w:t> </w:t>
      </w:r>
      <w:r>
        <w:rPr/>
        <w:t>к</w:t>
      </w:r>
      <w:r>
        <w:rPr>
          <w:spacing w:val="40"/>
        </w:rPr>
        <w:t> </w:t>
      </w:r>
      <w:r>
        <w:rPr/>
        <w:t>работе</w:t>
      </w:r>
      <w:r>
        <w:rPr>
          <w:spacing w:val="40"/>
        </w:rPr>
        <w:t> </w:t>
      </w:r>
      <w:r>
        <w:rPr/>
        <w:t>на новых условиях хозяйствования свыше 700 производственных кол- лективов. Процесс перехода промышленности на систему хозрасчета</w:t>
      </w:r>
      <w:r>
        <w:rPr>
          <w:spacing w:val="80"/>
        </w:rPr>
        <w:t> </w:t>
      </w:r>
      <w:r>
        <w:rPr/>
        <w:t>был</w:t>
      </w:r>
      <w:r>
        <w:rPr>
          <w:spacing w:val="40"/>
        </w:rPr>
        <w:t> </w:t>
      </w:r>
      <w:r>
        <w:rPr/>
        <w:t>завершен</w:t>
      </w:r>
      <w:r>
        <w:rPr>
          <w:spacing w:val="40"/>
        </w:rPr>
        <w:t> </w:t>
      </w:r>
      <w:r>
        <w:rPr/>
        <w:t>к</w:t>
      </w:r>
      <w:r>
        <w:rPr>
          <w:spacing w:val="40"/>
        </w:rPr>
        <w:t> </w:t>
      </w:r>
      <w:r>
        <w:rPr/>
        <w:t>концу</w:t>
      </w:r>
      <w:r>
        <w:rPr>
          <w:spacing w:val="40"/>
        </w:rPr>
        <w:t> </w:t>
      </w:r>
      <w:r>
        <w:rPr/>
        <w:t>восьмой</w:t>
      </w:r>
      <w:r>
        <w:rPr>
          <w:spacing w:val="40"/>
        </w:rPr>
        <w:t> </w:t>
      </w:r>
      <w:r>
        <w:rPr/>
        <w:t>пятилетки.</w:t>
      </w:r>
      <w:r>
        <w:rPr>
          <w:spacing w:val="40"/>
        </w:rPr>
        <w:t> </w:t>
      </w:r>
      <w:r>
        <w:rPr/>
        <w:t>В</w:t>
      </w:r>
      <w:r>
        <w:rPr>
          <w:spacing w:val="40"/>
        </w:rPr>
        <w:t> </w:t>
      </w:r>
      <w:r>
        <w:rPr/>
        <w:t>процессе</w:t>
      </w:r>
      <w:r>
        <w:rPr>
          <w:spacing w:val="40"/>
        </w:rPr>
        <w:t> </w:t>
      </w:r>
      <w:r>
        <w:rPr/>
        <w:t>осуществле- ния</w:t>
      </w:r>
      <w:r>
        <w:rPr>
          <w:spacing w:val="40"/>
        </w:rPr>
        <w:t> </w:t>
      </w:r>
      <w:r>
        <w:rPr/>
        <w:t>реформы</w:t>
      </w:r>
      <w:r>
        <w:rPr>
          <w:spacing w:val="40"/>
        </w:rPr>
        <w:t> </w:t>
      </w:r>
      <w:r>
        <w:rPr/>
        <w:t>развернулось</w:t>
      </w:r>
      <w:r>
        <w:rPr>
          <w:spacing w:val="40"/>
        </w:rPr>
        <w:t> </w:t>
      </w:r>
      <w:r>
        <w:rPr/>
        <w:t>слияние</w:t>
      </w:r>
      <w:r>
        <w:rPr>
          <w:spacing w:val="40"/>
        </w:rPr>
        <w:t> </w:t>
      </w:r>
      <w:r>
        <w:rPr/>
        <w:t>мелких</w:t>
      </w:r>
      <w:r>
        <w:rPr>
          <w:spacing w:val="40"/>
        </w:rPr>
        <w:t> </w:t>
      </w:r>
      <w:r>
        <w:rPr/>
        <w:t>предприятий</w:t>
      </w:r>
      <w:r>
        <w:rPr>
          <w:spacing w:val="40"/>
        </w:rPr>
        <w:t> </w:t>
      </w:r>
      <w:r>
        <w:rPr/>
        <w:t>с</w:t>
      </w:r>
      <w:r>
        <w:rPr>
          <w:spacing w:val="40"/>
        </w:rPr>
        <w:t> </w:t>
      </w:r>
      <w:r>
        <w:rPr/>
        <w:t>крупны- ми.</w:t>
      </w:r>
      <w:r>
        <w:rPr>
          <w:spacing w:val="80"/>
        </w:rPr>
        <w:t> </w:t>
      </w:r>
      <w:r>
        <w:rPr/>
        <w:t>Создавались</w:t>
      </w:r>
      <w:r>
        <w:rPr>
          <w:spacing w:val="80"/>
        </w:rPr>
        <w:t> </w:t>
      </w:r>
      <w:r>
        <w:rPr/>
        <w:t>производственные</w:t>
      </w:r>
      <w:r>
        <w:rPr>
          <w:spacing w:val="80"/>
        </w:rPr>
        <w:t> </w:t>
      </w:r>
      <w:r>
        <w:rPr/>
        <w:t>объединения</w:t>
      </w:r>
      <w:r>
        <w:rPr>
          <w:spacing w:val="80"/>
        </w:rPr>
        <w:t> </w:t>
      </w:r>
      <w:r>
        <w:rPr/>
        <w:t>(ПО).</w:t>
      </w:r>
      <w:r>
        <w:rPr>
          <w:spacing w:val="80"/>
        </w:rPr>
        <w:t> </w:t>
      </w:r>
      <w:r>
        <w:rPr/>
        <w:t>Входившие</w:t>
      </w:r>
      <w:r>
        <w:rPr>
          <w:spacing w:val="80"/>
          <w:w w:val="150"/>
        </w:rPr>
        <w:t> </w:t>
      </w:r>
      <w:r>
        <w:rPr/>
        <w:t>в их состав заводы и фабрики были связаны производственной коо- перацией по выпуску готовой продукции или комплексной перера- боткой</w:t>
      </w:r>
      <w:r>
        <w:rPr>
          <w:spacing w:val="40"/>
        </w:rPr>
        <w:t> </w:t>
      </w:r>
      <w:r>
        <w:rPr/>
        <w:t>сырья.</w:t>
      </w:r>
      <w:r>
        <w:rPr>
          <w:spacing w:val="40"/>
        </w:rPr>
        <w:t> </w:t>
      </w:r>
      <w:r>
        <w:rPr/>
        <w:t>Одним</w:t>
      </w:r>
      <w:r>
        <w:rPr>
          <w:spacing w:val="40"/>
        </w:rPr>
        <w:t> </w:t>
      </w:r>
      <w:r>
        <w:rPr/>
        <w:t>из</w:t>
      </w:r>
      <w:r>
        <w:rPr>
          <w:spacing w:val="40"/>
        </w:rPr>
        <w:t> </w:t>
      </w:r>
      <w:r>
        <w:rPr/>
        <w:t>крупнейших</w:t>
      </w:r>
      <w:r>
        <w:rPr>
          <w:spacing w:val="40"/>
        </w:rPr>
        <w:t> </w:t>
      </w:r>
      <w:r>
        <w:rPr/>
        <w:t>объединений</w:t>
      </w:r>
      <w:r>
        <w:rPr>
          <w:spacing w:val="40"/>
        </w:rPr>
        <w:t> </w:t>
      </w:r>
      <w:r>
        <w:rPr/>
        <w:t>стал</w:t>
      </w:r>
      <w:r>
        <w:rPr>
          <w:spacing w:val="40"/>
        </w:rPr>
        <w:t> </w:t>
      </w:r>
      <w:r>
        <w:rPr/>
        <w:t>«АвтоЗИЛ».</w:t>
      </w:r>
      <w:r>
        <w:rPr>
          <w:spacing w:val="40"/>
        </w:rPr>
        <w:t> </w:t>
      </w:r>
      <w:r>
        <w:rPr/>
        <w:t>В его состав вошли Московский автомобильный завод им. И. А. Ли- хачева</w:t>
      </w:r>
      <w:r>
        <w:rPr>
          <w:spacing w:val="40"/>
        </w:rPr>
        <w:t> </w:t>
      </w:r>
      <w:r>
        <w:rPr/>
        <w:t>и</w:t>
      </w:r>
      <w:r>
        <w:rPr>
          <w:spacing w:val="40"/>
        </w:rPr>
        <w:t> </w:t>
      </w:r>
      <w:r>
        <w:rPr/>
        <w:t>несколько</w:t>
      </w:r>
      <w:r>
        <w:rPr>
          <w:spacing w:val="40"/>
        </w:rPr>
        <w:t> </w:t>
      </w:r>
      <w:r>
        <w:rPr/>
        <w:t>заводов-филиалов</w:t>
      </w:r>
      <w:r>
        <w:rPr>
          <w:spacing w:val="40"/>
        </w:rPr>
        <w:t> </w:t>
      </w:r>
      <w:r>
        <w:rPr/>
        <w:t>в</w:t>
      </w:r>
      <w:r>
        <w:rPr>
          <w:spacing w:val="40"/>
        </w:rPr>
        <w:t> </w:t>
      </w:r>
      <w:r>
        <w:rPr/>
        <w:t>других</w:t>
      </w:r>
      <w:r>
        <w:rPr>
          <w:spacing w:val="40"/>
        </w:rPr>
        <w:t> </w:t>
      </w:r>
      <w:r>
        <w:rPr/>
        <w:t>городах</w:t>
      </w:r>
      <w:r>
        <w:rPr>
          <w:spacing w:val="40"/>
        </w:rPr>
        <w:t> </w:t>
      </w:r>
      <w:r>
        <w:rPr/>
        <w:t>(в</w:t>
      </w:r>
      <w:r>
        <w:rPr>
          <w:spacing w:val="40"/>
        </w:rPr>
        <w:t> </w:t>
      </w:r>
      <w:r>
        <w:rPr/>
        <w:t>частности, в Pославле и Мценске). Подразделения некоторых производственных объединений</w:t>
      </w:r>
      <w:r>
        <w:rPr>
          <w:spacing w:val="40"/>
        </w:rPr>
        <w:t> </w:t>
      </w:r>
      <w:r>
        <w:rPr/>
        <w:t>размещались</w:t>
      </w:r>
      <w:r>
        <w:rPr>
          <w:spacing w:val="40"/>
        </w:rPr>
        <w:t> </w:t>
      </w:r>
      <w:r>
        <w:rPr/>
        <w:t>в</w:t>
      </w:r>
      <w:r>
        <w:rPr>
          <w:spacing w:val="40"/>
        </w:rPr>
        <w:t> </w:t>
      </w:r>
      <w:r>
        <w:rPr/>
        <w:t>разных</w:t>
      </w:r>
      <w:r>
        <w:rPr>
          <w:spacing w:val="40"/>
        </w:rPr>
        <w:t> </w:t>
      </w:r>
      <w:r>
        <w:rPr/>
        <w:t>экономических</w:t>
      </w:r>
      <w:r>
        <w:rPr>
          <w:spacing w:val="40"/>
        </w:rPr>
        <w:t> </w:t>
      </w:r>
      <w:r>
        <w:rPr/>
        <w:t>районах</w:t>
      </w:r>
      <w:r>
        <w:rPr>
          <w:spacing w:val="40"/>
        </w:rPr>
        <w:t> </w:t>
      </w:r>
      <w:r>
        <w:rPr/>
        <w:t>и</w:t>
      </w:r>
      <w:r>
        <w:rPr>
          <w:spacing w:val="40"/>
        </w:rPr>
        <w:t> </w:t>
      </w:r>
      <w:r>
        <w:rPr/>
        <w:t>союз- ных</w:t>
      </w:r>
      <w:r>
        <w:rPr>
          <w:spacing w:val="40"/>
        </w:rPr>
        <w:t> </w:t>
      </w:r>
      <w:r>
        <w:rPr/>
        <w:t>республиках.</w:t>
      </w:r>
    </w:p>
    <w:p>
      <w:pPr>
        <w:pStyle w:val="BodyText"/>
        <w:spacing w:line="223" w:lineRule="auto" w:before="3"/>
      </w:pPr>
      <w:r>
        <w:rPr/>
        <w:t>Восьмая пятилетка (1966—1970 гг.) была временем наиболее ста- бильного развития послевоенной экономики. Валовой общественный продукт вырос на 13%, промышленная продукция</w:t>
      </w:r>
      <w:r>
        <w:rPr>
          <w:spacing w:val="-6"/>
        </w:rPr>
        <w:t> </w:t>
      </w:r>
      <w:r>
        <w:rPr/>
        <w:t>—</w:t>
      </w:r>
      <w:r>
        <w:rPr>
          <w:spacing w:val="-6"/>
        </w:rPr>
        <w:t> </w:t>
      </w:r>
      <w:r>
        <w:rPr/>
        <w:t>на 50% (офици- альные данные). В больших масштабах велись капитальное строитель- ство и реконструкция действующих производств. Было возведено 1900 промышленных предприятий. Завершилось сооружение первой очере-</w:t>
      </w:r>
      <w:r>
        <w:rPr>
          <w:spacing w:val="80"/>
        </w:rPr>
        <w:t> </w:t>
      </w:r>
      <w:r>
        <w:rPr/>
        <w:t>ди Волжского автомобильного завода в Тольятти. Начали действовать Западно-Сибирский металлургический комбинат, тепловые электро- станции в Криворожье и Конакове. Сооружались новые и реконструи- ровались</w:t>
      </w:r>
      <w:r>
        <w:rPr>
          <w:spacing w:val="80"/>
        </w:rPr>
        <w:t> </w:t>
      </w:r>
      <w:r>
        <w:rPr/>
        <w:t>действующие</w:t>
      </w:r>
      <w:r>
        <w:rPr>
          <w:spacing w:val="80"/>
        </w:rPr>
        <w:t> </w:t>
      </w:r>
      <w:r>
        <w:rPr/>
        <w:t>предприятия</w:t>
      </w:r>
      <w:r>
        <w:rPr>
          <w:spacing w:val="80"/>
        </w:rPr>
        <w:t> </w:t>
      </w:r>
      <w:r>
        <w:rPr/>
        <w:t>химической</w:t>
      </w:r>
      <w:r>
        <w:rPr>
          <w:spacing w:val="80"/>
        </w:rPr>
        <w:t> </w:t>
      </w:r>
      <w:r>
        <w:rPr/>
        <w:t>промышленности.</w:t>
      </w:r>
    </w:p>
    <w:p>
      <w:pPr>
        <w:spacing w:after="0" w:line="223" w:lineRule="auto"/>
        <w:sectPr>
          <w:pgSz w:w="8400" w:h="11900"/>
          <w:pgMar w:header="740" w:footer="0" w:top="980" w:bottom="280" w:left="720" w:right="700"/>
        </w:sectPr>
      </w:pPr>
    </w:p>
    <w:p>
      <w:pPr>
        <w:pStyle w:val="BodyText"/>
        <w:spacing w:line="223" w:lineRule="auto" w:before="143"/>
        <w:ind w:firstLine="0"/>
      </w:pPr>
      <w:r>
        <w:rPr/>
        <w:t>Особенностью нового строительства являлось его смещение в районы добычи нефти и природного газа. Окончилась прокладка газопровода Средняя Азия</w:t>
      </w:r>
      <w:r>
        <w:rPr>
          <w:spacing w:val="-6"/>
        </w:rPr>
        <w:t> </w:t>
      </w:r>
      <w:r>
        <w:rPr/>
        <w:t>—</w:t>
      </w:r>
      <w:r>
        <w:rPr>
          <w:spacing w:val="-6"/>
        </w:rPr>
        <w:t> </w:t>
      </w:r>
      <w:r>
        <w:rPr/>
        <w:t>Центр протяженностью 2750 км. Общая длина по- строенных</w:t>
      </w:r>
      <w:r>
        <w:rPr>
          <w:spacing w:val="40"/>
        </w:rPr>
        <w:t> </w:t>
      </w:r>
      <w:r>
        <w:rPr/>
        <w:t>нефте-</w:t>
      </w:r>
      <w:r>
        <w:rPr>
          <w:spacing w:val="40"/>
        </w:rPr>
        <w:t> </w:t>
      </w:r>
      <w:r>
        <w:rPr/>
        <w:t>и</w:t>
      </w:r>
      <w:r>
        <w:rPr>
          <w:spacing w:val="40"/>
        </w:rPr>
        <w:t> </w:t>
      </w:r>
      <w:r>
        <w:rPr/>
        <w:t>газопроводов</w:t>
      </w:r>
      <w:r>
        <w:rPr>
          <w:spacing w:val="40"/>
        </w:rPr>
        <w:t> </w:t>
      </w:r>
      <w:r>
        <w:rPr/>
        <w:t>превысила</w:t>
      </w:r>
      <w:r>
        <w:rPr>
          <w:spacing w:val="40"/>
        </w:rPr>
        <w:t> </w:t>
      </w:r>
      <w:r>
        <w:rPr/>
        <w:t>35</w:t>
      </w:r>
      <w:r>
        <w:rPr>
          <w:spacing w:val="40"/>
        </w:rPr>
        <w:t> </w:t>
      </w:r>
      <w:r>
        <w:rPr/>
        <w:t>тыс.</w:t>
      </w:r>
      <w:r>
        <w:rPr>
          <w:spacing w:val="40"/>
        </w:rPr>
        <w:t> </w:t>
      </w:r>
      <w:r>
        <w:rPr/>
        <w:t>км.</w:t>
      </w:r>
    </w:p>
    <w:p>
      <w:pPr>
        <w:pStyle w:val="BodyText"/>
        <w:spacing w:line="223" w:lineRule="auto" w:before="8"/>
      </w:pPr>
      <w:r>
        <w:rPr/>
        <w:t>Как и в предшествующие десятилетия, в годы 8—11-й пятилеток труженики промышленности выступали с многочисленными </w:t>
      </w:r>
      <w:r>
        <w:rPr/>
        <w:t>трудовы-</w:t>
      </w:r>
      <w:r>
        <w:rPr>
          <w:spacing w:val="40"/>
        </w:rPr>
        <w:t> </w:t>
      </w:r>
      <w:r>
        <w:rPr/>
        <w:t>ми начинаниями. Десятки тысяч рабочих участвовали в движении изобретателей и рационализаторов, соревновались за высокую произ- водительность</w:t>
      </w:r>
      <w:r>
        <w:rPr>
          <w:spacing w:val="40"/>
        </w:rPr>
        <w:t> </w:t>
      </w:r>
      <w:r>
        <w:rPr/>
        <w:t>труда.</w:t>
      </w:r>
    </w:p>
    <w:p>
      <w:pPr>
        <w:pStyle w:val="BodyText"/>
        <w:spacing w:line="223" w:lineRule="auto" w:before="8"/>
      </w:pPr>
      <w:r>
        <w:rPr/>
        <w:t>Массовое распространение получило возникшее еще в начале 60-х годов движение за коммунистическое отношение к труду. Многочис- ленные инициативы появлялись в периоды подготовки к знаменатель- ным датам</w:t>
      </w:r>
      <w:r>
        <w:rPr>
          <w:spacing w:val="-6"/>
        </w:rPr>
        <w:t> </w:t>
      </w:r>
      <w:r>
        <w:rPr/>
        <w:t>—</w:t>
      </w:r>
      <w:r>
        <w:rPr>
          <w:spacing w:val="-6"/>
        </w:rPr>
        <w:t> </w:t>
      </w:r>
      <w:r>
        <w:rPr/>
        <w:t>50- и 60-летию Октябрьской революции, к 50-летию об- разования СССP, 40-летию Победы СССP в Великой Отечественной войне. Соревнование тружеников индустрии приносило определенный экономический эффект. В то же время в нем присутствовало немало показухи и элементов формализма. Многие трудовые инициативы ока- зывались надуманными (например, борьба за бездефектное изготовле- ние</w:t>
      </w:r>
      <w:r>
        <w:rPr>
          <w:spacing w:val="40"/>
        </w:rPr>
        <w:t> </w:t>
      </w:r>
      <w:r>
        <w:rPr/>
        <w:t>продукции).</w:t>
      </w:r>
    </w:p>
    <w:p>
      <w:pPr>
        <w:pStyle w:val="BodyText"/>
        <w:spacing w:line="223" w:lineRule="auto" w:before="3"/>
        <w:jc w:val="right"/>
      </w:pPr>
      <w:r>
        <w:rPr/>
        <w:t>Характерной</w:t>
      </w:r>
      <w:r>
        <w:rPr>
          <w:spacing w:val="40"/>
        </w:rPr>
        <w:t> </w:t>
      </w:r>
      <w:r>
        <w:rPr/>
        <w:t>чертой</w:t>
      </w:r>
      <w:r>
        <w:rPr>
          <w:spacing w:val="40"/>
        </w:rPr>
        <w:t> </w:t>
      </w:r>
      <w:r>
        <w:rPr/>
        <w:t>индустриального</w:t>
      </w:r>
      <w:r>
        <w:rPr>
          <w:spacing w:val="40"/>
        </w:rPr>
        <w:t> </w:t>
      </w:r>
      <w:r>
        <w:rPr/>
        <w:t>развития</w:t>
      </w:r>
      <w:r>
        <w:rPr>
          <w:spacing w:val="40"/>
        </w:rPr>
        <w:t> </w:t>
      </w:r>
      <w:r>
        <w:rPr/>
        <w:t>70-х</w:t>
      </w:r>
      <w:r>
        <w:rPr>
          <w:spacing w:val="40"/>
        </w:rPr>
        <w:t> </w:t>
      </w:r>
      <w:r>
        <w:rPr/>
        <w:t>годов</w:t>
      </w:r>
      <w:r>
        <w:rPr>
          <w:spacing w:val="40"/>
        </w:rPr>
        <w:t> </w:t>
      </w:r>
      <w:r>
        <w:rPr/>
        <w:t>явля-</w:t>
      </w:r>
      <w:r>
        <w:rPr>
          <w:spacing w:val="40"/>
        </w:rPr>
        <w:t> </w:t>
      </w:r>
      <w:r>
        <w:rPr/>
        <w:t>лось</w:t>
      </w:r>
      <w:r>
        <w:rPr>
          <w:spacing w:val="40"/>
        </w:rPr>
        <w:t> </w:t>
      </w:r>
      <w:r>
        <w:rPr/>
        <w:t>увеличение</w:t>
      </w:r>
      <w:r>
        <w:rPr>
          <w:spacing w:val="40"/>
        </w:rPr>
        <w:t> </w:t>
      </w:r>
      <w:r>
        <w:rPr/>
        <w:t>масштабов</w:t>
      </w:r>
      <w:r>
        <w:rPr>
          <w:spacing w:val="40"/>
        </w:rPr>
        <w:t> </w:t>
      </w:r>
      <w:r>
        <w:rPr/>
        <w:t>нового</w:t>
      </w:r>
      <w:r>
        <w:rPr>
          <w:spacing w:val="40"/>
        </w:rPr>
        <w:t> </w:t>
      </w:r>
      <w:r>
        <w:rPr/>
        <w:t>строительства.</w:t>
      </w:r>
      <w:r>
        <w:rPr>
          <w:spacing w:val="40"/>
        </w:rPr>
        <w:t> </w:t>
      </w:r>
      <w:r>
        <w:rPr/>
        <w:t>Вступили</w:t>
      </w:r>
      <w:r>
        <w:rPr>
          <w:spacing w:val="40"/>
        </w:rPr>
        <w:t> </w:t>
      </w:r>
      <w:r>
        <w:rPr/>
        <w:t>в</w:t>
      </w:r>
      <w:r>
        <w:rPr>
          <w:spacing w:val="40"/>
        </w:rPr>
        <w:t> </w:t>
      </w:r>
      <w:r>
        <w:rPr/>
        <w:t>строй подшипниковый</w:t>
      </w:r>
      <w:r>
        <w:rPr>
          <w:spacing w:val="40"/>
        </w:rPr>
        <w:t> </w:t>
      </w:r>
      <w:r>
        <w:rPr/>
        <w:t>завод</w:t>
      </w:r>
      <w:r>
        <w:rPr>
          <w:spacing w:val="40"/>
        </w:rPr>
        <w:t> </w:t>
      </w:r>
      <w:r>
        <w:rPr/>
        <w:t>в</w:t>
      </w:r>
      <w:r>
        <w:rPr>
          <w:spacing w:val="40"/>
        </w:rPr>
        <w:t> </w:t>
      </w:r>
      <w:r>
        <w:rPr/>
        <w:t>Курске,</w:t>
      </w:r>
      <w:r>
        <w:rPr>
          <w:spacing w:val="40"/>
        </w:rPr>
        <w:t> </w:t>
      </w:r>
      <w:r>
        <w:rPr/>
        <w:t>заводы</w:t>
      </w:r>
      <w:r>
        <w:rPr>
          <w:spacing w:val="40"/>
        </w:rPr>
        <w:t> </w:t>
      </w:r>
      <w:r>
        <w:rPr/>
        <w:t>автоматических</w:t>
      </w:r>
      <w:r>
        <w:rPr>
          <w:spacing w:val="40"/>
        </w:rPr>
        <w:t> </w:t>
      </w:r>
      <w:r>
        <w:rPr/>
        <w:t>линий</w:t>
      </w:r>
      <w:r>
        <w:rPr>
          <w:spacing w:val="40"/>
        </w:rPr>
        <w:t> </w:t>
      </w:r>
      <w:r>
        <w:rPr/>
        <w:t>в</w:t>
      </w:r>
      <w:r>
        <w:rPr>
          <w:spacing w:val="40"/>
        </w:rPr>
        <w:t> </w:t>
      </w:r>
      <w:r>
        <w:rPr/>
        <w:t>Ко- строме</w:t>
      </w:r>
      <w:r>
        <w:rPr>
          <w:spacing w:val="28"/>
        </w:rPr>
        <w:t> </w:t>
      </w:r>
      <w:r>
        <w:rPr/>
        <w:t>и</w:t>
      </w:r>
      <w:r>
        <w:rPr>
          <w:spacing w:val="28"/>
        </w:rPr>
        <w:t> </w:t>
      </w:r>
      <w:r>
        <w:rPr/>
        <w:t>атомного</w:t>
      </w:r>
      <w:r>
        <w:rPr>
          <w:spacing w:val="28"/>
        </w:rPr>
        <w:t> </w:t>
      </w:r>
      <w:r>
        <w:rPr/>
        <w:t>машиностроения</w:t>
      </w:r>
      <w:r>
        <w:rPr>
          <w:spacing w:val="28"/>
        </w:rPr>
        <w:t> </w:t>
      </w:r>
      <w:r>
        <w:rPr/>
        <w:t>в</w:t>
      </w:r>
      <w:r>
        <w:rPr>
          <w:spacing w:val="28"/>
        </w:rPr>
        <w:t> </w:t>
      </w:r>
      <w:r>
        <w:rPr/>
        <w:t>Волгодонске</w:t>
      </w:r>
      <w:r>
        <w:rPr>
          <w:spacing w:val="28"/>
        </w:rPr>
        <w:t> </w:t>
      </w:r>
      <w:r>
        <w:rPr/>
        <w:t>(«Атоммаш»).</w:t>
      </w:r>
      <w:r>
        <w:rPr>
          <w:spacing w:val="28"/>
        </w:rPr>
        <w:t> </w:t>
      </w:r>
      <w:r>
        <w:rPr/>
        <w:t>Дос- тиг</w:t>
      </w:r>
      <w:r>
        <w:rPr>
          <w:spacing w:val="80"/>
          <w:w w:val="150"/>
        </w:rPr>
        <w:t> </w:t>
      </w:r>
      <w:r>
        <w:rPr/>
        <w:t>проектной</w:t>
      </w:r>
      <w:r>
        <w:rPr>
          <w:spacing w:val="80"/>
          <w:w w:val="150"/>
        </w:rPr>
        <w:t> </w:t>
      </w:r>
      <w:r>
        <w:rPr/>
        <w:t>мощности</w:t>
      </w:r>
      <w:r>
        <w:rPr>
          <w:spacing w:val="80"/>
          <w:w w:val="150"/>
        </w:rPr>
        <w:t> </w:t>
      </w:r>
      <w:r>
        <w:rPr/>
        <w:t>Волжский</w:t>
      </w:r>
      <w:r>
        <w:rPr>
          <w:spacing w:val="80"/>
          <w:w w:val="150"/>
        </w:rPr>
        <w:t> </w:t>
      </w:r>
      <w:r>
        <w:rPr/>
        <w:t>автомобильный</w:t>
      </w:r>
      <w:r>
        <w:rPr>
          <w:spacing w:val="80"/>
          <w:w w:val="150"/>
        </w:rPr>
        <w:t> </w:t>
      </w:r>
      <w:r>
        <w:rPr/>
        <w:t>завод</w:t>
      </w:r>
      <w:r>
        <w:rPr>
          <w:spacing w:val="80"/>
          <w:w w:val="150"/>
        </w:rPr>
        <w:t> </w:t>
      </w:r>
      <w:r>
        <w:rPr/>
        <w:t>(ВАЗ). В</w:t>
      </w:r>
      <w:r>
        <w:rPr>
          <w:spacing w:val="30"/>
        </w:rPr>
        <w:t> </w:t>
      </w:r>
      <w:r>
        <w:rPr/>
        <w:t>Набережных</w:t>
      </w:r>
      <w:r>
        <w:rPr>
          <w:spacing w:val="30"/>
        </w:rPr>
        <w:t> </w:t>
      </w:r>
      <w:r>
        <w:rPr/>
        <w:t>Челнах</w:t>
      </w:r>
      <w:r>
        <w:rPr>
          <w:spacing w:val="30"/>
        </w:rPr>
        <w:t> </w:t>
      </w:r>
      <w:r>
        <w:rPr/>
        <w:t>возводился</w:t>
      </w:r>
      <w:r>
        <w:rPr>
          <w:spacing w:val="30"/>
        </w:rPr>
        <w:t> </w:t>
      </w:r>
      <w:r>
        <w:rPr/>
        <w:t>завод</w:t>
      </w:r>
      <w:r>
        <w:rPr>
          <w:spacing w:val="30"/>
        </w:rPr>
        <w:t> </w:t>
      </w:r>
      <w:r>
        <w:rPr/>
        <w:t>по</w:t>
      </w:r>
      <w:r>
        <w:rPr>
          <w:spacing w:val="30"/>
        </w:rPr>
        <w:t> </w:t>
      </w:r>
      <w:r>
        <w:rPr/>
        <w:t>производству</w:t>
      </w:r>
      <w:r>
        <w:rPr>
          <w:spacing w:val="30"/>
        </w:rPr>
        <w:t> </w:t>
      </w:r>
      <w:r>
        <w:rPr/>
        <w:t>автомобилей большой</w:t>
      </w:r>
      <w:r>
        <w:rPr>
          <w:spacing w:val="80"/>
        </w:rPr>
        <w:t> </w:t>
      </w:r>
      <w:r>
        <w:rPr/>
        <w:t>грузоподъемности</w:t>
      </w:r>
      <w:r>
        <w:rPr>
          <w:spacing w:val="80"/>
        </w:rPr>
        <w:t> </w:t>
      </w:r>
      <w:r>
        <w:rPr/>
        <w:t>(КамАЗ).</w:t>
      </w:r>
      <w:r>
        <w:rPr>
          <w:spacing w:val="80"/>
        </w:rPr>
        <w:t> </w:t>
      </w:r>
      <w:r>
        <w:rPr/>
        <w:t>Начали</w:t>
      </w:r>
      <w:r>
        <w:rPr>
          <w:spacing w:val="80"/>
        </w:rPr>
        <w:t> </w:t>
      </w:r>
      <w:r>
        <w:rPr/>
        <w:t>действовать</w:t>
      </w:r>
      <w:r>
        <w:rPr>
          <w:spacing w:val="80"/>
        </w:rPr>
        <w:t> </w:t>
      </w:r>
      <w:r>
        <w:rPr/>
        <w:t>тепловые электростанции</w:t>
      </w:r>
      <w:r>
        <w:rPr>
          <w:spacing w:val="40"/>
        </w:rPr>
        <w:t> </w:t>
      </w:r>
      <w:r>
        <w:rPr/>
        <w:t>в</w:t>
      </w:r>
      <w:r>
        <w:rPr>
          <w:spacing w:val="40"/>
        </w:rPr>
        <w:t> </w:t>
      </w:r>
      <w:r>
        <w:rPr/>
        <w:t>Запорожье</w:t>
      </w:r>
      <w:r>
        <w:rPr>
          <w:spacing w:val="40"/>
        </w:rPr>
        <w:t> </w:t>
      </w:r>
      <w:r>
        <w:rPr/>
        <w:t>и</w:t>
      </w:r>
      <w:r>
        <w:rPr>
          <w:spacing w:val="40"/>
        </w:rPr>
        <w:t> </w:t>
      </w:r>
      <w:r>
        <w:rPr/>
        <w:t>Сургуте.</w:t>
      </w:r>
      <w:r>
        <w:rPr>
          <w:spacing w:val="40"/>
        </w:rPr>
        <w:t> </w:t>
      </w:r>
      <w:r>
        <w:rPr/>
        <w:t>Велось</w:t>
      </w:r>
      <w:r>
        <w:rPr>
          <w:spacing w:val="40"/>
        </w:rPr>
        <w:t> </w:t>
      </w:r>
      <w:r>
        <w:rPr/>
        <w:t>техническое</w:t>
      </w:r>
      <w:r>
        <w:rPr>
          <w:spacing w:val="40"/>
        </w:rPr>
        <w:t> </w:t>
      </w:r>
      <w:r>
        <w:rPr/>
        <w:t>перевоо- ружение</w:t>
      </w:r>
      <w:r>
        <w:rPr>
          <w:spacing w:val="80"/>
        </w:rPr>
        <w:t> </w:t>
      </w:r>
      <w:r>
        <w:rPr/>
        <w:t>действующих</w:t>
      </w:r>
      <w:r>
        <w:rPr>
          <w:spacing w:val="80"/>
        </w:rPr>
        <w:t> </w:t>
      </w:r>
      <w:r>
        <w:rPr/>
        <w:t>предприятий</w:t>
      </w:r>
      <w:r>
        <w:rPr>
          <w:spacing w:val="80"/>
        </w:rPr>
        <w:t> </w:t>
      </w:r>
      <w:r>
        <w:rPr/>
        <w:t>(Харьковский</w:t>
      </w:r>
      <w:r>
        <w:rPr>
          <w:spacing w:val="80"/>
        </w:rPr>
        <w:t> </w:t>
      </w:r>
      <w:r>
        <w:rPr/>
        <w:t>и</w:t>
      </w:r>
      <w:r>
        <w:rPr>
          <w:spacing w:val="80"/>
        </w:rPr>
        <w:t> </w:t>
      </w:r>
      <w:r>
        <w:rPr/>
        <w:t>Челябинский</w:t>
      </w:r>
      <w:r>
        <w:rPr>
          <w:spacing w:val="40"/>
        </w:rPr>
        <w:t> </w:t>
      </w:r>
      <w:r>
        <w:rPr/>
        <w:t>тракторные</w:t>
      </w:r>
      <w:r>
        <w:rPr>
          <w:spacing w:val="28"/>
        </w:rPr>
        <w:t> </w:t>
      </w:r>
      <w:r>
        <w:rPr/>
        <w:t>заводы,</w:t>
      </w:r>
      <w:r>
        <w:rPr>
          <w:spacing w:val="28"/>
        </w:rPr>
        <w:t> </w:t>
      </w:r>
      <w:r>
        <w:rPr/>
        <w:t>Уральский</w:t>
      </w:r>
      <w:r>
        <w:rPr>
          <w:spacing w:val="28"/>
        </w:rPr>
        <w:t> </w:t>
      </w:r>
      <w:r>
        <w:rPr/>
        <w:t>завод</w:t>
      </w:r>
      <w:r>
        <w:rPr>
          <w:spacing w:val="28"/>
        </w:rPr>
        <w:t> </w:t>
      </w:r>
      <w:r>
        <w:rPr/>
        <w:t>тяжелого</w:t>
      </w:r>
      <w:r>
        <w:rPr>
          <w:spacing w:val="28"/>
        </w:rPr>
        <w:t> </w:t>
      </w:r>
      <w:r>
        <w:rPr/>
        <w:t>машиностроения</w:t>
      </w:r>
      <w:r>
        <w:rPr>
          <w:spacing w:val="28"/>
        </w:rPr>
        <w:t> </w:t>
      </w:r>
      <w:r>
        <w:rPr/>
        <w:t>и</w:t>
      </w:r>
      <w:r>
        <w:rPr>
          <w:spacing w:val="28"/>
        </w:rPr>
        <w:t> </w:t>
      </w:r>
      <w:r>
        <w:rPr/>
        <w:t>др.). Высокими</w:t>
      </w:r>
      <w:r>
        <w:rPr>
          <w:spacing w:val="40"/>
        </w:rPr>
        <w:t> </w:t>
      </w:r>
      <w:r>
        <w:rPr/>
        <w:t>темпами</w:t>
      </w:r>
      <w:r>
        <w:rPr>
          <w:spacing w:val="40"/>
        </w:rPr>
        <w:t> </w:t>
      </w:r>
      <w:r>
        <w:rPr/>
        <w:t>развивались</w:t>
      </w:r>
      <w:r>
        <w:rPr>
          <w:spacing w:val="40"/>
        </w:rPr>
        <w:t> </w:t>
      </w:r>
      <w:r>
        <w:rPr/>
        <w:t>энергетика,</w:t>
      </w:r>
      <w:r>
        <w:rPr>
          <w:spacing w:val="40"/>
        </w:rPr>
        <w:t> </w:t>
      </w:r>
      <w:r>
        <w:rPr/>
        <w:t>химия,</w:t>
      </w:r>
      <w:r>
        <w:rPr>
          <w:spacing w:val="40"/>
        </w:rPr>
        <w:t> </w:t>
      </w:r>
      <w:r>
        <w:rPr/>
        <w:t>электроника,</w:t>
      </w:r>
      <w:r>
        <w:rPr>
          <w:spacing w:val="40"/>
        </w:rPr>
        <w:t> </w:t>
      </w:r>
      <w:r>
        <w:rPr/>
        <w:t>нефте-</w:t>
      </w:r>
      <w:r>
        <w:rPr>
          <w:spacing w:val="40"/>
        </w:rPr>
        <w:t> </w:t>
      </w:r>
      <w:r>
        <w:rPr/>
        <w:t>и</w:t>
      </w:r>
      <w:r>
        <w:rPr>
          <w:spacing w:val="40"/>
        </w:rPr>
        <w:t> </w:t>
      </w:r>
      <w:r>
        <w:rPr/>
        <w:t>газодобывающая,</w:t>
      </w:r>
      <w:r>
        <w:rPr>
          <w:spacing w:val="40"/>
        </w:rPr>
        <w:t> </w:t>
      </w:r>
      <w:r>
        <w:rPr/>
        <w:t>атомная</w:t>
      </w:r>
      <w:r>
        <w:rPr>
          <w:spacing w:val="40"/>
        </w:rPr>
        <w:t> </w:t>
      </w:r>
      <w:r>
        <w:rPr/>
        <w:t>промышленность.</w:t>
      </w:r>
      <w:r>
        <w:rPr>
          <w:spacing w:val="40"/>
        </w:rPr>
        <w:t> </w:t>
      </w:r>
      <w:r>
        <w:rPr/>
        <w:t>Особое</w:t>
      </w:r>
      <w:r>
        <w:rPr>
          <w:spacing w:val="40"/>
        </w:rPr>
        <w:t> </w:t>
      </w:r>
      <w:r>
        <w:rPr/>
        <w:t>внима- ние</w:t>
      </w:r>
      <w:r>
        <w:rPr>
          <w:spacing w:val="40"/>
        </w:rPr>
        <w:t> </w:t>
      </w:r>
      <w:r>
        <w:rPr/>
        <w:t>уделялось</w:t>
      </w:r>
      <w:r>
        <w:rPr>
          <w:spacing w:val="40"/>
        </w:rPr>
        <w:t> </w:t>
      </w:r>
      <w:r>
        <w:rPr/>
        <w:t>развитию</w:t>
      </w:r>
      <w:r>
        <w:rPr>
          <w:spacing w:val="40"/>
        </w:rPr>
        <w:t> </w:t>
      </w:r>
      <w:r>
        <w:rPr/>
        <w:t>оборонной</w:t>
      </w:r>
      <w:r>
        <w:rPr>
          <w:spacing w:val="40"/>
        </w:rPr>
        <w:t> </w:t>
      </w:r>
      <w:r>
        <w:rPr/>
        <w:t>промышленности.</w:t>
      </w:r>
      <w:r>
        <w:rPr>
          <w:spacing w:val="40"/>
        </w:rPr>
        <w:t> </w:t>
      </w:r>
      <w:r>
        <w:rPr/>
        <w:t>Производство</w:t>
      </w:r>
      <w:r>
        <w:rPr>
          <w:spacing w:val="40"/>
        </w:rPr>
        <w:t> </w:t>
      </w:r>
      <w:r>
        <w:rPr/>
        <w:t>военной</w:t>
      </w:r>
      <w:r>
        <w:rPr>
          <w:spacing w:val="80"/>
        </w:rPr>
        <w:t> </w:t>
      </w:r>
      <w:r>
        <w:rPr/>
        <w:t>техники</w:t>
      </w:r>
      <w:r>
        <w:rPr>
          <w:spacing w:val="80"/>
        </w:rPr>
        <w:t> </w:t>
      </w:r>
      <w:r>
        <w:rPr/>
        <w:t>на</w:t>
      </w:r>
      <w:r>
        <w:rPr>
          <w:spacing w:val="80"/>
        </w:rPr>
        <w:t> </w:t>
      </w:r>
      <w:r>
        <w:rPr/>
        <w:t>машиностроительных</w:t>
      </w:r>
      <w:r>
        <w:rPr>
          <w:spacing w:val="80"/>
        </w:rPr>
        <w:t> </w:t>
      </w:r>
      <w:r>
        <w:rPr/>
        <w:t>предприятиях</w:t>
      </w:r>
      <w:r>
        <w:rPr>
          <w:spacing w:val="80"/>
        </w:rPr>
        <w:t> </w:t>
      </w:r>
      <w:r>
        <w:rPr/>
        <w:t>достигало 60%</w:t>
      </w:r>
      <w:r>
        <w:rPr>
          <w:spacing w:val="40"/>
        </w:rPr>
        <w:t> </w:t>
      </w:r>
      <w:r>
        <w:rPr/>
        <w:t>всей</w:t>
      </w:r>
      <w:r>
        <w:rPr>
          <w:spacing w:val="40"/>
        </w:rPr>
        <w:t> </w:t>
      </w:r>
      <w:r>
        <w:rPr/>
        <w:t>выпускаемой</w:t>
      </w:r>
      <w:r>
        <w:rPr>
          <w:spacing w:val="40"/>
        </w:rPr>
        <w:t> </w:t>
      </w:r>
      <w:r>
        <w:rPr/>
        <w:t>ими</w:t>
      </w:r>
      <w:r>
        <w:rPr>
          <w:spacing w:val="40"/>
        </w:rPr>
        <w:t> </w:t>
      </w:r>
      <w:r>
        <w:rPr/>
        <w:t>продукции.</w:t>
      </w:r>
      <w:r>
        <w:rPr>
          <w:spacing w:val="40"/>
        </w:rPr>
        <w:t> </w:t>
      </w:r>
      <w:r>
        <w:rPr/>
        <w:t>В</w:t>
      </w:r>
      <w:r>
        <w:rPr>
          <w:spacing w:val="40"/>
        </w:rPr>
        <w:t> </w:t>
      </w:r>
      <w:r>
        <w:rPr/>
        <w:t>период</w:t>
      </w:r>
      <w:r>
        <w:rPr>
          <w:spacing w:val="40"/>
        </w:rPr>
        <w:t> </w:t>
      </w:r>
      <w:r>
        <w:rPr/>
        <w:t>десятой</w:t>
      </w:r>
      <w:r>
        <w:rPr>
          <w:spacing w:val="40"/>
        </w:rPr>
        <w:t> </w:t>
      </w:r>
      <w:r>
        <w:rPr/>
        <w:t>пятилетки (1976—1980</w:t>
      </w:r>
      <w:r>
        <w:rPr>
          <w:spacing w:val="40"/>
        </w:rPr>
        <w:t> </w:t>
      </w:r>
      <w:r>
        <w:rPr/>
        <w:t>гг.)</w:t>
      </w:r>
      <w:r>
        <w:rPr>
          <w:spacing w:val="40"/>
        </w:rPr>
        <w:t> </w:t>
      </w:r>
      <w:r>
        <w:rPr/>
        <w:t>была</w:t>
      </w:r>
      <w:r>
        <w:rPr>
          <w:spacing w:val="40"/>
        </w:rPr>
        <w:t> </w:t>
      </w:r>
      <w:r>
        <w:rPr/>
        <w:t>сделана</w:t>
      </w:r>
      <w:r>
        <w:rPr>
          <w:spacing w:val="40"/>
        </w:rPr>
        <w:t> </w:t>
      </w:r>
      <w:r>
        <w:rPr/>
        <w:t>попытка</w:t>
      </w:r>
      <w:r>
        <w:rPr>
          <w:spacing w:val="40"/>
        </w:rPr>
        <w:t> </w:t>
      </w:r>
      <w:r>
        <w:rPr/>
        <w:t>перевести</w:t>
      </w:r>
      <w:r>
        <w:rPr>
          <w:spacing w:val="40"/>
        </w:rPr>
        <w:t> </w:t>
      </w:r>
      <w:r>
        <w:rPr/>
        <w:t>промышленность</w:t>
      </w:r>
      <w:r>
        <w:rPr>
          <w:spacing w:val="80"/>
          <w:w w:val="150"/>
        </w:rPr>
        <w:t> </w:t>
      </w:r>
      <w:r>
        <w:rPr/>
        <w:t>на</w:t>
      </w:r>
      <w:r>
        <w:rPr>
          <w:spacing w:val="40"/>
        </w:rPr>
        <w:t> </w:t>
      </w:r>
      <w:r>
        <w:rPr/>
        <w:t>путь</w:t>
      </w:r>
      <w:r>
        <w:rPr>
          <w:spacing w:val="40"/>
        </w:rPr>
        <w:t> </w:t>
      </w:r>
      <w:r>
        <w:rPr/>
        <w:t>интенсивного</w:t>
      </w:r>
      <w:r>
        <w:rPr>
          <w:spacing w:val="40"/>
        </w:rPr>
        <w:t> </w:t>
      </w:r>
      <w:r>
        <w:rPr/>
        <w:t>развития.</w:t>
      </w:r>
      <w:r>
        <w:rPr>
          <w:spacing w:val="40"/>
        </w:rPr>
        <w:t> </w:t>
      </w:r>
      <w:r>
        <w:rPr/>
        <w:t>«Пятилетка</w:t>
      </w:r>
      <w:r>
        <w:rPr>
          <w:spacing w:val="40"/>
        </w:rPr>
        <w:t> </w:t>
      </w:r>
      <w:r>
        <w:rPr/>
        <w:t>эффективности</w:t>
      </w:r>
      <w:r>
        <w:rPr>
          <w:spacing w:val="40"/>
        </w:rPr>
        <w:t> </w:t>
      </w:r>
      <w:r>
        <w:rPr/>
        <w:t>и</w:t>
      </w:r>
      <w:r>
        <w:rPr>
          <w:spacing w:val="40"/>
        </w:rPr>
        <w:t> </w:t>
      </w:r>
      <w:r>
        <w:rPr/>
        <w:t>качест- ва» — так</w:t>
      </w:r>
      <w:r>
        <w:rPr>
          <w:spacing w:val="40"/>
        </w:rPr>
        <w:t> </w:t>
      </w:r>
      <w:r>
        <w:rPr/>
        <w:t>называлась</w:t>
      </w:r>
      <w:r>
        <w:rPr>
          <w:spacing w:val="40"/>
        </w:rPr>
        <w:t> </w:t>
      </w:r>
      <w:r>
        <w:rPr/>
        <w:t>она</w:t>
      </w:r>
      <w:r>
        <w:rPr>
          <w:spacing w:val="40"/>
        </w:rPr>
        <w:t> </w:t>
      </w:r>
      <w:r>
        <w:rPr/>
        <w:t>в</w:t>
      </w:r>
      <w:r>
        <w:rPr>
          <w:spacing w:val="40"/>
        </w:rPr>
        <w:t> </w:t>
      </w:r>
      <w:r>
        <w:rPr/>
        <w:t>официальных</w:t>
      </w:r>
      <w:r>
        <w:rPr>
          <w:spacing w:val="40"/>
        </w:rPr>
        <w:t> </w:t>
      </w:r>
      <w:r>
        <w:rPr/>
        <w:t>документах.</w:t>
      </w:r>
      <w:r>
        <w:rPr>
          <w:spacing w:val="40"/>
        </w:rPr>
        <w:t> </w:t>
      </w:r>
      <w:r>
        <w:rPr/>
        <w:t>Однако</w:t>
      </w:r>
      <w:r>
        <w:rPr>
          <w:spacing w:val="40"/>
        </w:rPr>
        <w:t> </w:t>
      </w:r>
      <w:r>
        <w:rPr/>
        <w:t>наме- ченные</w:t>
      </w:r>
      <w:r>
        <w:rPr>
          <w:spacing w:val="40"/>
        </w:rPr>
        <w:t> </w:t>
      </w:r>
      <w:r>
        <w:rPr/>
        <w:t>планы</w:t>
      </w:r>
      <w:r>
        <w:rPr>
          <w:spacing w:val="40"/>
        </w:rPr>
        <w:t> </w:t>
      </w:r>
      <w:r>
        <w:rPr/>
        <w:t>по</w:t>
      </w:r>
      <w:r>
        <w:rPr>
          <w:spacing w:val="40"/>
        </w:rPr>
        <w:t> </w:t>
      </w:r>
      <w:r>
        <w:rPr/>
        <w:t>внедрению</w:t>
      </w:r>
      <w:r>
        <w:rPr>
          <w:spacing w:val="40"/>
        </w:rPr>
        <w:t> </w:t>
      </w:r>
      <w:r>
        <w:rPr/>
        <w:t>новой</w:t>
      </w:r>
      <w:r>
        <w:rPr>
          <w:spacing w:val="40"/>
        </w:rPr>
        <w:t> </w:t>
      </w:r>
      <w:r>
        <w:rPr/>
        <w:t>техники</w:t>
      </w:r>
      <w:r>
        <w:rPr>
          <w:spacing w:val="40"/>
        </w:rPr>
        <w:t> </w:t>
      </w:r>
      <w:r>
        <w:rPr/>
        <w:t>и</w:t>
      </w:r>
      <w:r>
        <w:rPr>
          <w:spacing w:val="40"/>
        </w:rPr>
        <w:t> </w:t>
      </w:r>
      <w:r>
        <w:rPr/>
        <w:t>росту</w:t>
      </w:r>
      <w:r>
        <w:rPr>
          <w:spacing w:val="40"/>
        </w:rPr>
        <w:t> </w:t>
      </w:r>
      <w:r>
        <w:rPr/>
        <w:t>производитель- ности</w:t>
      </w:r>
      <w:r>
        <w:rPr>
          <w:spacing w:val="67"/>
        </w:rPr>
        <w:t> </w:t>
      </w:r>
      <w:r>
        <w:rPr/>
        <w:t>труда</w:t>
      </w:r>
      <w:r>
        <w:rPr>
          <w:spacing w:val="68"/>
        </w:rPr>
        <w:t> </w:t>
      </w:r>
      <w:r>
        <w:rPr/>
        <w:t>выполнены</w:t>
      </w:r>
      <w:r>
        <w:rPr>
          <w:spacing w:val="68"/>
        </w:rPr>
        <w:t> </w:t>
      </w:r>
      <w:r>
        <w:rPr/>
        <w:t>не</w:t>
      </w:r>
      <w:r>
        <w:rPr>
          <w:spacing w:val="68"/>
        </w:rPr>
        <w:t> </w:t>
      </w:r>
      <w:r>
        <w:rPr/>
        <w:t>были.</w:t>
      </w:r>
      <w:r>
        <w:rPr>
          <w:spacing w:val="68"/>
        </w:rPr>
        <w:t> </w:t>
      </w:r>
      <w:r>
        <w:rPr/>
        <w:t>Более</w:t>
      </w:r>
      <w:r>
        <w:rPr>
          <w:spacing w:val="68"/>
        </w:rPr>
        <w:t> </w:t>
      </w:r>
      <w:r>
        <w:rPr/>
        <w:t>того,</w:t>
      </w:r>
      <w:r>
        <w:rPr>
          <w:spacing w:val="68"/>
        </w:rPr>
        <w:t> </w:t>
      </w:r>
      <w:r>
        <w:rPr/>
        <w:t>наметилось</w:t>
      </w:r>
      <w:r>
        <w:rPr>
          <w:spacing w:val="68"/>
        </w:rPr>
        <w:t> </w:t>
      </w:r>
      <w:r>
        <w:rPr>
          <w:spacing w:val="-2"/>
        </w:rPr>
        <w:t>серьезное</w:t>
      </w:r>
    </w:p>
    <w:p>
      <w:pPr>
        <w:pStyle w:val="BodyText"/>
        <w:spacing w:line="220" w:lineRule="exact"/>
        <w:ind w:right="0" w:firstLine="0"/>
      </w:pPr>
      <w:r>
        <w:rPr/>
        <w:t>отставание</w:t>
      </w:r>
      <w:r>
        <w:rPr>
          <w:spacing w:val="71"/>
        </w:rPr>
        <w:t> </w:t>
      </w:r>
      <w:r>
        <w:rPr/>
        <w:t>во</w:t>
      </w:r>
      <w:r>
        <w:rPr>
          <w:spacing w:val="72"/>
        </w:rPr>
        <w:t> </w:t>
      </w:r>
      <w:r>
        <w:rPr/>
        <w:t>всех</w:t>
      </w:r>
      <w:r>
        <w:rPr>
          <w:spacing w:val="72"/>
        </w:rPr>
        <w:t> </w:t>
      </w:r>
      <w:r>
        <w:rPr/>
        <w:t>индустриальных</w:t>
      </w:r>
      <w:r>
        <w:rPr>
          <w:spacing w:val="71"/>
        </w:rPr>
        <w:t> </w:t>
      </w:r>
      <w:r>
        <w:rPr>
          <w:spacing w:val="-2"/>
        </w:rPr>
        <w:t>отраслях.</w:t>
      </w:r>
    </w:p>
    <w:p>
      <w:pPr>
        <w:pStyle w:val="BodyText"/>
        <w:spacing w:line="223" w:lineRule="auto" w:before="11"/>
      </w:pPr>
      <w:r>
        <w:rPr/>
        <w:t>Индустриальное развитие 70-х — начала 80-х годов </w:t>
      </w:r>
      <w:r>
        <w:rPr/>
        <w:t>характеризо- валось углублением тенденций, вызванных политикой формирования единого народнохозяйственного комплекса. В основе планов соци-</w:t>
      </w:r>
      <w:r>
        <w:rPr>
          <w:spacing w:val="40"/>
        </w:rPr>
        <w:t> </w:t>
      </w:r>
      <w:r>
        <w:rPr/>
        <w:t>ально-экономического развития лежала подчиненность экономик всех союзных</w:t>
      </w:r>
      <w:r>
        <w:rPr>
          <w:spacing w:val="40"/>
        </w:rPr>
        <w:t>  </w:t>
      </w:r>
      <w:r>
        <w:rPr/>
        <w:t>республик</w:t>
      </w:r>
      <w:r>
        <w:rPr>
          <w:spacing w:val="40"/>
        </w:rPr>
        <w:t>  </w:t>
      </w:r>
      <w:r>
        <w:rPr/>
        <w:t>единому</w:t>
      </w:r>
      <w:r>
        <w:rPr>
          <w:spacing w:val="40"/>
        </w:rPr>
        <w:t>  </w:t>
      </w:r>
      <w:r>
        <w:rPr/>
        <w:t>народнохозяйственному</w:t>
      </w:r>
      <w:r>
        <w:rPr>
          <w:spacing w:val="40"/>
        </w:rPr>
        <w:t>  </w:t>
      </w:r>
      <w:r>
        <w:rPr/>
        <w:t>комплексу.</w:t>
      </w:r>
      <w:r>
        <w:rPr>
          <w:spacing w:val="80"/>
        </w:rPr>
        <w:t> </w:t>
      </w:r>
      <w:r>
        <w:rPr/>
        <w:t>С</w:t>
      </w:r>
      <w:r>
        <w:rPr>
          <w:spacing w:val="67"/>
        </w:rPr>
        <w:t> </w:t>
      </w:r>
      <w:r>
        <w:rPr/>
        <w:t>целью</w:t>
      </w:r>
      <w:r>
        <w:rPr>
          <w:spacing w:val="68"/>
        </w:rPr>
        <w:t> </w:t>
      </w:r>
      <w:r>
        <w:rPr/>
        <w:t>«взаимодополнения»</w:t>
      </w:r>
      <w:r>
        <w:rPr>
          <w:spacing w:val="67"/>
        </w:rPr>
        <w:t> </w:t>
      </w:r>
      <w:r>
        <w:rPr/>
        <w:t>республиканских</w:t>
      </w:r>
      <w:r>
        <w:rPr>
          <w:spacing w:val="68"/>
        </w:rPr>
        <w:t> </w:t>
      </w:r>
      <w:r>
        <w:rPr/>
        <w:t>хозяйств</w:t>
      </w:r>
      <w:r>
        <w:rPr>
          <w:spacing w:val="67"/>
        </w:rPr>
        <w:t> </w:t>
      </w:r>
      <w:r>
        <w:rPr/>
        <w:t>и</w:t>
      </w:r>
      <w:r>
        <w:rPr>
          <w:spacing w:val="68"/>
        </w:rPr>
        <w:t> </w:t>
      </w:r>
      <w:r>
        <w:rPr/>
        <w:t>их</w:t>
      </w:r>
      <w:r>
        <w:rPr>
          <w:spacing w:val="67"/>
        </w:rPr>
        <w:t> </w:t>
      </w:r>
      <w:r>
        <w:rPr>
          <w:spacing w:val="-2"/>
        </w:rPr>
        <w:t>объе-</w:t>
      </w:r>
    </w:p>
    <w:p>
      <w:pPr>
        <w:spacing w:after="0" w:line="223" w:lineRule="auto"/>
        <w:sectPr>
          <w:pgSz w:w="8400" w:h="11900"/>
          <w:pgMar w:header="775" w:footer="0" w:top="980" w:bottom="280" w:left="720" w:right="700"/>
        </w:sectPr>
      </w:pPr>
    </w:p>
    <w:p>
      <w:pPr>
        <w:pStyle w:val="BodyText"/>
        <w:spacing w:line="223" w:lineRule="auto" w:before="143"/>
        <w:ind w:firstLine="0"/>
      </w:pPr>
      <w:r>
        <w:rPr/>
        <w:t>динения b единый комплекс разbиbались процессы </w:t>
      </w:r>
      <w:r>
        <w:rPr/>
        <w:t>общесоюзного разделения труда. Так, b Азербайджанской ССP преимущестbенное bнимание</w:t>
      </w:r>
      <w:r>
        <w:rPr>
          <w:spacing w:val="80"/>
        </w:rPr>
        <w:t> </w:t>
      </w:r>
      <w:r>
        <w:rPr/>
        <w:t>уделялось</w:t>
      </w:r>
      <w:r>
        <w:rPr>
          <w:spacing w:val="80"/>
        </w:rPr>
        <w:t> </w:t>
      </w:r>
      <w:r>
        <w:rPr/>
        <w:t>газоbой</w:t>
      </w:r>
      <w:r>
        <w:rPr>
          <w:spacing w:val="80"/>
        </w:rPr>
        <w:t> </w:t>
      </w:r>
      <w:r>
        <w:rPr/>
        <w:t>и</w:t>
      </w:r>
      <w:r>
        <w:rPr>
          <w:spacing w:val="80"/>
        </w:rPr>
        <w:t> </w:t>
      </w:r>
      <w:r>
        <w:rPr/>
        <w:t>нефтехимической</w:t>
      </w:r>
      <w:r>
        <w:rPr>
          <w:spacing w:val="80"/>
        </w:rPr>
        <w:t> </w:t>
      </w:r>
      <w:r>
        <w:rPr/>
        <w:t>промышленности. Ее</w:t>
      </w:r>
      <w:r>
        <w:rPr>
          <w:spacing w:val="80"/>
        </w:rPr>
        <w:t> </w:t>
      </w:r>
      <w:r>
        <w:rPr/>
        <w:t>продукция</w:t>
      </w:r>
      <w:r>
        <w:rPr>
          <w:spacing w:val="80"/>
        </w:rPr>
        <w:t> </w:t>
      </w:r>
      <w:r>
        <w:rPr/>
        <w:t>постаbлялась</w:t>
      </w:r>
      <w:r>
        <w:rPr>
          <w:spacing w:val="80"/>
        </w:rPr>
        <w:t> </w:t>
      </w:r>
      <w:r>
        <w:rPr/>
        <w:t>b</w:t>
      </w:r>
      <w:r>
        <w:rPr>
          <w:spacing w:val="80"/>
        </w:rPr>
        <w:t> </w:t>
      </w:r>
      <w:r>
        <w:rPr/>
        <w:t>другие</w:t>
      </w:r>
      <w:r>
        <w:rPr>
          <w:spacing w:val="80"/>
        </w:rPr>
        <w:t> </w:t>
      </w:r>
      <w:r>
        <w:rPr/>
        <w:t>республики</w:t>
      </w:r>
      <w:r>
        <w:rPr>
          <w:spacing w:val="80"/>
        </w:rPr>
        <w:t> </w:t>
      </w:r>
      <w:r>
        <w:rPr/>
        <w:t>Закаbказья.</w:t>
      </w:r>
    </w:p>
    <w:p>
      <w:pPr>
        <w:pStyle w:val="BodyText"/>
        <w:spacing w:line="223" w:lineRule="auto" w:before="7"/>
      </w:pPr>
      <w:r>
        <w:rPr/>
        <w:t>Осущестbлялись программы создания </w:t>
      </w:r>
      <w:r>
        <w:rPr/>
        <w:t>территориально-произbодст- bенных комплексоb. С их помощью также предполагалось укрепить хозяйстbенные</w:t>
      </w:r>
      <w:r>
        <w:rPr>
          <w:spacing w:val="40"/>
        </w:rPr>
        <w:t> </w:t>
      </w:r>
      <w:r>
        <w:rPr/>
        <w:t>сbязи</w:t>
      </w:r>
      <w:r>
        <w:rPr>
          <w:spacing w:val="40"/>
        </w:rPr>
        <w:t> </w:t>
      </w:r>
      <w:r>
        <w:rPr/>
        <w:t>республик.</w:t>
      </w:r>
      <w:r>
        <w:rPr>
          <w:spacing w:val="40"/>
        </w:rPr>
        <w:t> </w:t>
      </w:r>
      <w:r>
        <w:rPr/>
        <w:t>Были</w:t>
      </w:r>
      <w:r>
        <w:rPr>
          <w:spacing w:val="40"/>
        </w:rPr>
        <w:t> </w:t>
      </w:r>
      <w:r>
        <w:rPr/>
        <w:t>сформироbаны</w:t>
      </w:r>
      <w:r>
        <w:rPr>
          <w:spacing w:val="40"/>
        </w:rPr>
        <w:t> </w:t>
      </w:r>
      <w:r>
        <w:rPr/>
        <w:t>территориаль- но-произbодстbенные</w:t>
      </w:r>
      <w:r>
        <w:rPr>
          <w:spacing w:val="40"/>
        </w:rPr>
        <w:t> </w:t>
      </w:r>
      <w:r>
        <w:rPr/>
        <w:t>комплексы</w:t>
      </w:r>
      <w:r>
        <w:rPr>
          <w:spacing w:val="40"/>
        </w:rPr>
        <w:t> </w:t>
      </w:r>
      <w:r>
        <w:rPr/>
        <w:t>b</w:t>
      </w:r>
      <w:r>
        <w:rPr>
          <w:spacing w:val="40"/>
        </w:rPr>
        <w:t> </w:t>
      </w:r>
      <w:r>
        <w:rPr/>
        <w:t>Сибири</w:t>
      </w:r>
      <w:r>
        <w:rPr>
          <w:spacing w:val="40"/>
        </w:rPr>
        <w:t> </w:t>
      </w:r>
      <w:r>
        <w:rPr/>
        <w:t>(Красноярско-Ачинский),</w:t>
      </w:r>
      <w:r>
        <w:rPr>
          <w:spacing w:val="80"/>
          <w:w w:val="150"/>
        </w:rPr>
        <w:t> </w:t>
      </w:r>
      <w:r>
        <w:rPr/>
        <w:t>b Казахстане (Чимкентско-Джамбулский), b Таджикистане и других районах. Прокладыbалась Байкало-Амурская железнодорожная маги- страль</w:t>
      </w:r>
      <w:r>
        <w:rPr>
          <w:spacing w:val="40"/>
        </w:rPr>
        <w:t> </w:t>
      </w:r>
      <w:r>
        <w:rPr/>
        <w:t>(БАМ).</w:t>
      </w:r>
    </w:p>
    <w:p>
      <w:pPr>
        <w:pStyle w:val="BodyText"/>
        <w:spacing w:line="223" w:lineRule="auto" w:before="3"/>
      </w:pPr>
      <w:r>
        <w:rPr/>
        <w:t>Курс на интеграцию экономик союзных республик, </w:t>
      </w:r>
      <w:r>
        <w:rPr/>
        <w:t>директиbное упраbление республиканскими хозяйстbами из центра bызыbали дис- пропорции b их структуре. Одним из последстbий этого стали обще- стbенное недоbольстbо и рост оппозиционных настроений b союзных республиках. В Латbии, Литbе и Эстонии на почbе экономических протиbоречий усилилось стремление к bыходу республик из состаbа СССP.</w:t>
      </w:r>
      <w:r>
        <w:rPr>
          <w:spacing w:val="40"/>
        </w:rPr>
        <w:t> </w:t>
      </w:r>
      <w:r>
        <w:rPr/>
        <w:t>Сепаратистские</w:t>
      </w:r>
      <w:r>
        <w:rPr>
          <w:spacing w:val="40"/>
        </w:rPr>
        <w:t> </w:t>
      </w:r>
      <w:r>
        <w:rPr/>
        <w:t>настроения</w:t>
      </w:r>
      <w:r>
        <w:rPr>
          <w:spacing w:val="40"/>
        </w:rPr>
        <w:t> </w:t>
      </w:r>
      <w:r>
        <w:rPr/>
        <w:t>b</w:t>
      </w:r>
      <w:r>
        <w:rPr>
          <w:spacing w:val="40"/>
        </w:rPr>
        <w:t> </w:t>
      </w:r>
      <w:r>
        <w:rPr/>
        <w:t>них</w:t>
      </w:r>
      <w:r>
        <w:rPr>
          <w:spacing w:val="40"/>
        </w:rPr>
        <w:t> </w:t>
      </w:r>
      <w:r>
        <w:rPr/>
        <w:t>особенно</w:t>
      </w:r>
      <w:r>
        <w:rPr>
          <w:spacing w:val="40"/>
        </w:rPr>
        <w:t> </w:t>
      </w:r>
      <w:r>
        <w:rPr/>
        <w:t>актиbизироbались</w:t>
      </w:r>
      <w:r>
        <w:rPr>
          <w:spacing w:val="40"/>
        </w:rPr>
        <w:t> </w:t>
      </w:r>
      <w:r>
        <w:rPr/>
        <w:t>b</w:t>
      </w:r>
      <w:r>
        <w:rPr>
          <w:spacing w:val="40"/>
        </w:rPr>
        <w:t> </w:t>
      </w:r>
      <w:r>
        <w:rPr/>
        <w:t>80-е</w:t>
      </w:r>
      <w:r>
        <w:rPr>
          <w:spacing w:val="40"/>
        </w:rPr>
        <w:t> </w:t>
      </w:r>
      <w:r>
        <w:rPr/>
        <w:t>годы.</w:t>
      </w:r>
    </w:p>
    <w:p>
      <w:pPr>
        <w:pStyle w:val="BodyText"/>
        <w:spacing w:line="223" w:lineRule="auto" w:before="3"/>
      </w:pPr>
      <w:r>
        <w:rPr/>
        <w:t>К началу 80-х годоb b стране был создан мощный промышленный потенциал. Вместе с тем приоритетное bнимание к отраслям bоенно- промышленного и топлиbно-энергетического комплексоb усугубляло деформации b структуре промышленности. Директиbное упраbление, недостаточный</w:t>
      </w:r>
      <w:r>
        <w:rPr>
          <w:spacing w:val="80"/>
        </w:rPr>
        <w:t> </w:t>
      </w:r>
      <w:r>
        <w:rPr/>
        <w:t>учет</w:t>
      </w:r>
      <w:r>
        <w:rPr>
          <w:spacing w:val="80"/>
        </w:rPr>
        <w:t> </w:t>
      </w:r>
      <w:r>
        <w:rPr/>
        <w:t>региональных</w:t>
      </w:r>
      <w:r>
        <w:rPr>
          <w:spacing w:val="80"/>
        </w:rPr>
        <w:t> </w:t>
      </w:r>
      <w:r>
        <w:rPr/>
        <w:t>особенностей</w:t>
      </w:r>
      <w:r>
        <w:rPr>
          <w:spacing w:val="80"/>
        </w:rPr>
        <w:t> </w:t>
      </w:r>
      <w:r>
        <w:rPr/>
        <w:t>произbодстbа</w:t>
      </w:r>
      <w:r>
        <w:rPr>
          <w:spacing w:val="80"/>
        </w:rPr>
        <w:t> </w:t>
      </w:r>
      <w:r>
        <w:rPr/>
        <w:t>bели к</w:t>
      </w:r>
      <w:r>
        <w:rPr>
          <w:spacing w:val="40"/>
        </w:rPr>
        <w:t> </w:t>
      </w:r>
      <w:r>
        <w:rPr/>
        <w:t>падению</w:t>
      </w:r>
      <w:r>
        <w:rPr>
          <w:spacing w:val="40"/>
        </w:rPr>
        <w:t> </w:t>
      </w:r>
      <w:r>
        <w:rPr/>
        <w:t>экономических</w:t>
      </w:r>
      <w:r>
        <w:rPr>
          <w:spacing w:val="40"/>
        </w:rPr>
        <w:t> </w:t>
      </w:r>
      <w:r>
        <w:rPr/>
        <w:t>показателей</w:t>
      </w:r>
      <w:r>
        <w:rPr>
          <w:spacing w:val="40"/>
        </w:rPr>
        <w:t> </w:t>
      </w:r>
      <w:r>
        <w:rPr/>
        <w:t>индустриального</w:t>
      </w:r>
      <w:r>
        <w:rPr>
          <w:spacing w:val="40"/>
        </w:rPr>
        <w:t> </w:t>
      </w:r>
      <w:r>
        <w:rPr/>
        <w:t>разbития.</w:t>
      </w:r>
    </w:p>
    <w:p>
      <w:pPr>
        <w:pStyle w:val="BodyText"/>
        <w:spacing w:line="223" w:lineRule="auto" w:before="5"/>
      </w:pPr>
      <w:r>
        <w:rPr>
          <w:b/>
        </w:rPr>
        <w:t>Тенденции</w:t>
      </w:r>
      <w:r>
        <w:rPr>
          <w:b/>
          <w:spacing w:val="40"/>
        </w:rPr>
        <w:t> </w:t>
      </w:r>
      <w:r>
        <w:rPr>
          <w:b/>
        </w:rPr>
        <w:t>аграрного</w:t>
      </w:r>
      <w:r>
        <w:rPr>
          <w:b/>
          <w:spacing w:val="40"/>
        </w:rPr>
        <w:t> </w:t>
      </w:r>
      <w:r>
        <w:rPr>
          <w:b/>
        </w:rPr>
        <w:t>развития</w:t>
      </w:r>
      <w:r>
        <w:rPr/>
        <w:t>.</w:t>
      </w:r>
      <w:r>
        <w:rPr>
          <w:spacing w:val="40"/>
        </w:rPr>
        <w:t> </w:t>
      </w:r>
      <w:r>
        <w:rPr/>
        <w:t>Pеформы</w:t>
      </w:r>
      <w:r>
        <w:rPr>
          <w:spacing w:val="40"/>
        </w:rPr>
        <w:t> </w:t>
      </w:r>
      <w:r>
        <w:rPr/>
        <w:t>середины</w:t>
      </w:r>
      <w:r>
        <w:rPr>
          <w:spacing w:val="40"/>
        </w:rPr>
        <w:t> </w:t>
      </w:r>
      <w:r>
        <w:rPr/>
        <w:t>60-х</w:t>
      </w:r>
      <w:r>
        <w:rPr>
          <w:spacing w:val="40"/>
        </w:rPr>
        <w:t> </w:t>
      </w:r>
      <w:r>
        <w:rPr/>
        <w:t>годоb</w:t>
      </w:r>
      <w:r>
        <w:rPr>
          <w:spacing w:val="40"/>
        </w:rPr>
        <w:t> </w:t>
      </w:r>
      <w:r>
        <w:rPr/>
        <w:t>не</w:t>
      </w:r>
      <w:r>
        <w:rPr>
          <w:spacing w:val="40"/>
        </w:rPr>
        <w:t> </w:t>
      </w:r>
      <w:r>
        <w:rPr/>
        <w:t>останоbили</w:t>
      </w:r>
      <w:r>
        <w:rPr>
          <w:spacing w:val="40"/>
        </w:rPr>
        <w:t> </w:t>
      </w:r>
      <w:r>
        <w:rPr/>
        <w:t>нарастания</w:t>
      </w:r>
      <w:r>
        <w:rPr>
          <w:spacing w:val="40"/>
        </w:rPr>
        <w:t> </w:t>
      </w:r>
      <w:r>
        <w:rPr/>
        <w:t>трудностей</w:t>
      </w:r>
      <w:r>
        <w:rPr>
          <w:spacing w:val="40"/>
        </w:rPr>
        <w:t> </w:t>
      </w:r>
      <w:r>
        <w:rPr/>
        <w:t>b</w:t>
      </w:r>
      <w:r>
        <w:rPr>
          <w:spacing w:val="40"/>
        </w:rPr>
        <w:t> </w:t>
      </w:r>
      <w:r>
        <w:rPr/>
        <w:t>разbитии</w:t>
      </w:r>
      <w:r>
        <w:rPr>
          <w:spacing w:val="40"/>
        </w:rPr>
        <w:t> </w:t>
      </w:r>
      <w:r>
        <w:rPr/>
        <w:t>сельского</w:t>
      </w:r>
      <w:r>
        <w:rPr>
          <w:spacing w:val="40"/>
        </w:rPr>
        <w:t> </w:t>
      </w:r>
      <w:r>
        <w:rPr/>
        <w:t>хозяйст- bа.</w:t>
      </w:r>
      <w:r>
        <w:rPr>
          <w:spacing w:val="40"/>
        </w:rPr>
        <w:t> </w:t>
      </w:r>
      <w:r>
        <w:rPr/>
        <w:t>Уbеличение</w:t>
      </w:r>
      <w:r>
        <w:rPr>
          <w:spacing w:val="40"/>
        </w:rPr>
        <w:t> </w:t>
      </w:r>
      <w:r>
        <w:rPr/>
        <w:t>размероb</w:t>
      </w:r>
      <w:r>
        <w:rPr>
          <w:spacing w:val="40"/>
        </w:rPr>
        <w:t> </w:t>
      </w:r>
      <w:r>
        <w:rPr/>
        <w:t>капиталоbложений</w:t>
      </w:r>
      <w:r>
        <w:rPr>
          <w:spacing w:val="40"/>
        </w:rPr>
        <w:t> </w:t>
      </w:r>
      <w:r>
        <w:rPr/>
        <w:t>и</w:t>
      </w:r>
      <w:r>
        <w:rPr>
          <w:spacing w:val="40"/>
        </w:rPr>
        <w:t> </w:t>
      </w:r>
      <w:r>
        <w:rPr/>
        <w:t>постаbок</w:t>
      </w:r>
      <w:r>
        <w:rPr>
          <w:spacing w:val="40"/>
        </w:rPr>
        <w:t> </w:t>
      </w:r>
      <w:r>
        <w:rPr/>
        <w:t>техники</w:t>
      </w:r>
      <w:r>
        <w:rPr>
          <w:spacing w:val="40"/>
        </w:rPr>
        <w:t> </w:t>
      </w:r>
      <w:r>
        <w:rPr/>
        <w:t>селу не приносило экономического эффекта. Как и прежде, допускались нарушения b политике планироbания заготоbок, устанаbлиbались до- полнительные задания по закупке сельскохозяйстbенной продукции. Закупочные цены на нее не bсегда были достаточно обосноbанными. Многие bиды продукции продаbались государстbу по симbолическим сдаточным ценам. Это стало одной из причин уbеличения числа убыточных</w:t>
      </w:r>
      <w:r>
        <w:rPr>
          <w:spacing w:val="40"/>
        </w:rPr>
        <w:t> </w:t>
      </w:r>
      <w:r>
        <w:rPr/>
        <w:t>хозяйстb.</w:t>
      </w:r>
    </w:p>
    <w:p>
      <w:pPr>
        <w:pStyle w:val="BodyText"/>
        <w:spacing w:line="223" w:lineRule="auto" w:before="1"/>
      </w:pPr>
      <w:r>
        <w:rPr/>
        <w:t>С конца 60-х и особенно b 70-е годы с целью </w:t>
      </w:r>
      <w:r>
        <w:rPr/>
        <w:t>интенсификации сельскохозяйстbенного произbодстbа стали создаbаться интегрироbан- ные хозяйстbа — агропромышленные объединения, комбинаты, агро- фирмы. В их состаb bключались колхозы и соbхозы, предприятия по переработке сельхозсырья, организации транспорта и торгоbли. К се- редине 80-х годоb b агросфере экономики дейстbоbало 4,8 тыс. меж- хозяйстbенных</w:t>
      </w:r>
      <w:r>
        <w:rPr>
          <w:spacing w:val="80"/>
        </w:rPr>
        <w:t> </w:t>
      </w:r>
      <w:r>
        <w:rPr/>
        <w:t>предприятий.</w:t>
      </w:r>
      <w:r>
        <w:rPr>
          <w:spacing w:val="80"/>
        </w:rPr>
        <w:t> </w:t>
      </w:r>
      <w:r>
        <w:rPr/>
        <w:t>Однако</w:t>
      </w:r>
      <w:r>
        <w:rPr>
          <w:spacing w:val="80"/>
        </w:rPr>
        <w:t> </w:t>
      </w:r>
      <w:r>
        <w:rPr/>
        <w:t>агропромышленная</w:t>
      </w:r>
      <w:r>
        <w:rPr>
          <w:spacing w:val="80"/>
        </w:rPr>
        <w:t> </w:t>
      </w:r>
      <w:r>
        <w:rPr/>
        <w:t>интеграция b услоbиях нарастающего экономического кризиса не принесла ожи- даемого</w:t>
      </w:r>
      <w:r>
        <w:rPr>
          <w:spacing w:val="40"/>
        </w:rPr>
        <w:t> </w:t>
      </w:r>
      <w:r>
        <w:rPr/>
        <w:t>эффекта.</w:t>
      </w:r>
    </w:p>
    <w:p>
      <w:pPr>
        <w:pStyle w:val="BodyText"/>
        <w:spacing w:line="223" w:lineRule="auto" w:before="3"/>
      </w:pPr>
      <w:r>
        <w:rPr/>
        <w:t>Принимались</w:t>
      </w:r>
      <w:r>
        <w:rPr>
          <w:spacing w:val="40"/>
        </w:rPr>
        <w:t> </w:t>
      </w:r>
      <w:r>
        <w:rPr/>
        <w:t>и</w:t>
      </w:r>
      <w:r>
        <w:rPr>
          <w:spacing w:val="40"/>
        </w:rPr>
        <w:t> </w:t>
      </w:r>
      <w:r>
        <w:rPr/>
        <w:t>другие</w:t>
      </w:r>
      <w:r>
        <w:rPr>
          <w:spacing w:val="40"/>
        </w:rPr>
        <w:t> </w:t>
      </w:r>
      <w:r>
        <w:rPr/>
        <w:t>меры</w:t>
      </w:r>
      <w:r>
        <w:rPr>
          <w:spacing w:val="40"/>
        </w:rPr>
        <w:t> </w:t>
      </w:r>
      <w:r>
        <w:rPr/>
        <w:t>для</w:t>
      </w:r>
      <w:r>
        <w:rPr>
          <w:spacing w:val="40"/>
        </w:rPr>
        <w:t> </w:t>
      </w:r>
      <w:r>
        <w:rPr/>
        <w:t>подъема</w:t>
      </w:r>
      <w:r>
        <w:rPr>
          <w:spacing w:val="40"/>
        </w:rPr>
        <w:t> </w:t>
      </w:r>
      <w:r>
        <w:rPr/>
        <w:t>аграрного</w:t>
      </w:r>
      <w:r>
        <w:rPr>
          <w:spacing w:val="40"/>
        </w:rPr>
        <w:t> </w:t>
      </w:r>
      <w:r>
        <w:rPr/>
        <w:t>произbодст- bа.</w:t>
      </w:r>
      <w:r>
        <w:rPr>
          <w:spacing w:val="76"/>
          <w:w w:val="150"/>
        </w:rPr>
        <w:t> </w:t>
      </w:r>
      <w:r>
        <w:rPr/>
        <w:t>Периодически</w:t>
      </w:r>
      <w:r>
        <w:rPr>
          <w:spacing w:val="77"/>
          <w:w w:val="150"/>
        </w:rPr>
        <w:t> </w:t>
      </w:r>
      <w:r>
        <w:rPr/>
        <w:t>поbышались</w:t>
      </w:r>
      <w:r>
        <w:rPr>
          <w:spacing w:val="77"/>
          <w:w w:val="150"/>
        </w:rPr>
        <w:t> </w:t>
      </w:r>
      <w:r>
        <w:rPr/>
        <w:t>заготоbительные</w:t>
      </w:r>
      <w:r>
        <w:rPr>
          <w:spacing w:val="77"/>
          <w:w w:val="150"/>
        </w:rPr>
        <w:t> </w:t>
      </w:r>
      <w:r>
        <w:rPr/>
        <w:t>цены</w:t>
      </w:r>
      <w:r>
        <w:rPr>
          <w:spacing w:val="77"/>
          <w:w w:val="150"/>
        </w:rPr>
        <w:t> </w:t>
      </w:r>
      <w:r>
        <w:rPr/>
        <w:t>на</w:t>
      </w:r>
      <w:r>
        <w:rPr>
          <w:spacing w:val="76"/>
          <w:w w:val="150"/>
        </w:rPr>
        <w:t> </w:t>
      </w:r>
      <w:r>
        <w:rPr>
          <w:spacing w:val="-2"/>
        </w:rPr>
        <w:t>зерноbые</w:t>
      </w:r>
    </w:p>
    <w:p>
      <w:pPr>
        <w:spacing w:after="0" w:line="223" w:lineRule="auto"/>
        <w:sectPr>
          <w:pgSz w:w="8400" w:h="11900"/>
          <w:pgMar w:header="740" w:footer="0" w:top="980" w:bottom="280" w:left="720" w:right="700"/>
        </w:sectPr>
      </w:pPr>
    </w:p>
    <w:p>
      <w:pPr>
        <w:pStyle w:val="BodyText"/>
        <w:spacing w:line="223" w:lineRule="auto" w:before="143"/>
        <w:ind w:firstLine="0"/>
      </w:pPr>
      <w:r>
        <w:rPr/>
        <w:t>культуры, картофель, молоко и другие виды продукции. </w:t>
      </w:r>
      <w:r>
        <w:rPr/>
        <w:t>Вводились надбавки к закупочным ценам на продукцию, производимую хозяй- ствами в худших природных условиях. Для улучшения управления агросферой были созданы Государственный агропромышленный ко- митет,</w:t>
      </w:r>
      <w:r>
        <w:rPr>
          <w:spacing w:val="40"/>
        </w:rPr>
        <w:t> </w:t>
      </w:r>
      <w:r>
        <w:rPr/>
        <w:t>а</w:t>
      </w:r>
      <w:r>
        <w:rPr>
          <w:spacing w:val="40"/>
        </w:rPr>
        <w:t> </w:t>
      </w:r>
      <w:r>
        <w:rPr/>
        <w:t>на</w:t>
      </w:r>
      <w:r>
        <w:rPr>
          <w:spacing w:val="40"/>
        </w:rPr>
        <w:t> </w:t>
      </w:r>
      <w:r>
        <w:rPr/>
        <w:t>местах — районные</w:t>
      </w:r>
      <w:r>
        <w:rPr>
          <w:spacing w:val="40"/>
        </w:rPr>
        <w:t> </w:t>
      </w:r>
      <w:r>
        <w:rPr/>
        <w:t>агропромышленные</w:t>
      </w:r>
      <w:r>
        <w:rPr>
          <w:spacing w:val="40"/>
        </w:rPr>
        <w:t> </w:t>
      </w:r>
      <w:r>
        <w:rPr/>
        <w:t>объединения. Новые</w:t>
      </w:r>
      <w:r>
        <w:rPr>
          <w:spacing w:val="40"/>
        </w:rPr>
        <w:t>  </w:t>
      </w:r>
      <w:r>
        <w:rPr/>
        <w:t>управленческие</w:t>
      </w:r>
      <w:r>
        <w:rPr>
          <w:spacing w:val="40"/>
        </w:rPr>
        <w:t>  </w:t>
      </w:r>
      <w:r>
        <w:rPr/>
        <w:t>структуры</w:t>
      </w:r>
      <w:r>
        <w:rPr>
          <w:spacing w:val="40"/>
        </w:rPr>
        <w:t>  </w:t>
      </w:r>
      <w:r>
        <w:rPr/>
        <w:t>не</w:t>
      </w:r>
      <w:r>
        <w:rPr>
          <w:spacing w:val="40"/>
        </w:rPr>
        <w:t>  </w:t>
      </w:r>
      <w:r>
        <w:rPr/>
        <w:t>улучшили</w:t>
      </w:r>
      <w:r>
        <w:rPr>
          <w:spacing w:val="40"/>
        </w:rPr>
        <w:t>  </w:t>
      </w:r>
      <w:r>
        <w:rPr/>
        <w:t>положения</w:t>
      </w:r>
      <w:r>
        <w:rPr>
          <w:spacing w:val="40"/>
        </w:rPr>
        <w:t>  </w:t>
      </w:r>
      <w:r>
        <w:rPr/>
        <w:t>дел</w:t>
      </w:r>
      <w:r>
        <w:rPr>
          <w:spacing w:val="80"/>
        </w:rPr>
        <w:t> </w:t>
      </w:r>
      <w:r>
        <w:rPr/>
        <w:t>в</w:t>
      </w:r>
      <w:r>
        <w:rPr>
          <w:spacing w:val="40"/>
        </w:rPr>
        <w:t> </w:t>
      </w:r>
      <w:r>
        <w:rPr/>
        <w:t>земледелии</w:t>
      </w:r>
      <w:r>
        <w:rPr>
          <w:spacing w:val="40"/>
        </w:rPr>
        <w:t> </w:t>
      </w:r>
      <w:r>
        <w:rPr/>
        <w:t>и</w:t>
      </w:r>
      <w:r>
        <w:rPr>
          <w:spacing w:val="40"/>
        </w:rPr>
        <w:t> </w:t>
      </w:r>
      <w:r>
        <w:rPr/>
        <w:t>животноводстве.</w:t>
      </w:r>
      <w:r>
        <w:rPr>
          <w:spacing w:val="40"/>
        </w:rPr>
        <w:t> </w:t>
      </w:r>
      <w:r>
        <w:rPr/>
        <w:t>Объем</w:t>
      </w:r>
      <w:r>
        <w:rPr>
          <w:spacing w:val="40"/>
        </w:rPr>
        <w:t> </w:t>
      </w:r>
      <w:r>
        <w:rPr/>
        <w:t>валовой</w:t>
      </w:r>
      <w:r>
        <w:rPr>
          <w:spacing w:val="40"/>
        </w:rPr>
        <w:t> </w:t>
      </w:r>
      <w:r>
        <w:rPr/>
        <w:t>продукции</w:t>
      </w:r>
      <w:r>
        <w:rPr>
          <w:spacing w:val="40"/>
        </w:rPr>
        <w:t> </w:t>
      </w:r>
      <w:r>
        <w:rPr/>
        <w:t>сельско- го хозяйства сокращался. В 1971—1975 гг. он составлял 13% сово- купного</w:t>
      </w:r>
      <w:r>
        <w:rPr>
          <w:spacing w:val="80"/>
        </w:rPr>
        <w:t> </w:t>
      </w:r>
      <w:r>
        <w:rPr/>
        <w:t>общественного</w:t>
      </w:r>
      <w:r>
        <w:rPr>
          <w:spacing w:val="80"/>
        </w:rPr>
        <w:t> </w:t>
      </w:r>
      <w:r>
        <w:rPr/>
        <w:t>продукта,</w:t>
      </w:r>
      <w:r>
        <w:rPr>
          <w:spacing w:val="80"/>
        </w:rPr>
        <w:t> </w:t>
      </w:r>
      <w:r>
        <w:rPr/>
        <w:t>а</w:t>
      </w:r>
      <w:r>
        <w:rPr>
          <w:spacing w:val="80"/>
        </w:rPr>
        <w:t> </w:t>
      </w:r>
      <w:r>
        <w:rPr/>
        <w:t>в</w:t>
      </w:r>
      <w:r>
        <w:rPr>
          <w:spacing w:val="80"/>
        </w:rPr>
        <w:t> </w:t>
      </w:r>
      <w:r>
        <w:rPr/>
        <w:t>1981—1985</w:t>
      </w:r>
      <w:r>
        <w:rPr>
          <w:spacing w:val="80"/>
        </w:rPr>
        <w:t> </w:t>
      </w:r>
      <w:r>
        <w:rPr/>
        <w:t>гг.— лишь</w:t>
      </w:r>
      <w:r>
        <w:rPr>
          <w:spacing w:val="80"/>
        </w:rPr>
        <w:t> </w:t>
      </w:r>
      <w:r>
        <w:rPr/>
        <w:t>6%.</w:t>
      </w:r>
    </w:p>
    <w:p>
      <w:pPr>
        <w:pStyle w:val="BodyText"/>
        <w:spacing w:line="223" w:lineRule="auto" w:before="4"/>
      </w:pPr>
      <w:r>
        <w:rPr/>
        <w:t>Низкие</w:t>
      </w:r>
      <w:r>
        <w:rPr>
          <w:spacing w:val="80"/>
        </w:rPr>
        <w:t> </w:t>
      </w:r>
      <w:r>
        <w:rPr/>
        <w:t>темпы</w:t>
      </w:r>
      <w:r>
        <w:rPr>
          <w:spacing w:val="80"/>
        </w:rPr>
        <w:t> </w:t>
      </w:r>
      <w:r>
        <w:rPr/>
        <w:t>развития</w:t>
      </w:r>
      <w:r>
        <w:rPr>
          <w:spacing w:val="80"/>
        </w:rPr>
        <w:t> </w:t>
      </w:r>
      <w:r>
        <w:rPr/>
        <w:t>сельского</w:t>
      </w:r>
      <w:r>
        <w:rPr>
          <w:spacing w:val="80"/>
        </w:rPr>
        <w:t> </w:t>
      </w:r>
      <w:r>
        <w:rPr/>
        <w:t>хозяйства</w:t>
      </w:r>
      <w:r>
        <w:rPr>
          <w:spacing w:val="80"/>
        </w:rPr>
        <w:t> </w:t>
      </w:r>
      <w:r>
        <w:rPr/>
        <w:t>вызывали</w:t>
      </w:r>
      <w:r>
        <w:rPr>
          <w:spacing w:val="80"/>
        </w:rPr>
        <w:t> </w:t>
      </w:r>
      <w:r>
        <w:rPr/>
        <w:t>перебои</w:t>
      </w:r>
      <w:r>
        <w:rPr>
          <w:spacing w:val="40"/>
        </w:rPr>
        <w:t> </w:t>
      </w:r>
      <w:r>
        <w:rPr/>
        <w:t>в снабжении населения продовольственными товарами. Для преодо- ления сложившихся трудностей с продуктами питания была разрабо-</w:t>
      </w:r>
      <w:r>
        <w:rPr>
          <w:spacing w:val="40"/>
        </w:rPr>
        <w:t> </w:t>
      </w:r>
      <w:r>
        <w:rPr/>
        <w:t>тана Продовольственная программа СССP (1982 г.). Программой предусматривалось комплексное развитие сельского хозяйства и об- служивающих его отраслей промышленности, заготовок, хранения, переработки.</w:t>
      </w:r>
      <w:r>
        <w:rPr>
          <w:spacing w:val="40"/>
        </w:rPr>
        <w:t>  </w:t>
      </w:r>
      <w:r>
        <w:rPr/>
        <w:t>Агропромышленный</w:t>
      </w:r>
      <w:r>
        <w:rPr>
          <w:spacing w:val="40"/>
        </w:rPr>
        <w:t>  </w:t>
      </w:r>
      <w:r>
        <w:rPr/>
        <w:t>комплекс</w:t>
      </w:r>
      <w:r>
        <w:rPr>
          <w:spacing w:val="40"/>
        </w:rPr>
        <w:t>  </w:t>
      </w:r>
      <w:r>
        <w:rPr/>
        <w:t>(АПК)</w:t>
      </w:r>
      <w:r>
        <w:rPr>
          <w:spacing w:val="40"/>
        </w:rPr>
        <w:t>  </w:t>
      </w:r>
      <w:r>
        <w:rPr/>
        <w:t>был</w:t>
      </w:r>
      <w:r>
        <w:rPr>
          <w:spacing w:val="40"/>
        </w:rPr>
        <w:t>  </w:t>
      </w:r>
      <w:r>
        <w:rPr/>
        <w:t>выделен</w:t>
      </w:r>
      <w:r>
        <w:rPr>
          <w:spacing w:val="40"/>
        </w:rPr>
        <w:t> </w:t>
      </w:r>
      <w:r>
        <w:rPr/>
        <w:t>в</w:t>
      </w:r>
      <w:r>
        <w:rPr>
          <w:spacing w:val="40"/>
        </w:rPr>
        <w:t> </w:t>
      </w:r>
      <w:r>
        <w:rPr/>
        <w:t>самостоятельный</w:t>
      </w:r>
      <w:r>
        <w:rPr>
          <w:spacing w:val="40"/>
        </w:rPr>
        <w:t> </w:t>
      </w:r>
      <w:r>
        <w:rPr/>
        <w:t>объект</w:t>
      </w:r>
      <w:r>
        <w:rPr>
          <w:spacing w:val="40"/>
        </w:rPr>
        <w:t> </w:t>
      </w:r>
      <w:r>
        <w:rPr/>
        <w:t>планирования</w:t>
      </w:r>
      <w:r>
        <w:rPr>
          <w:spacing w:val="40"/>
        </w:rPr>
        <w:t> </w:t>
      </w:r>
      <w:r>
        <w:rPr/>
        <w:t>и</w:t>
      </w:r>
      <w:r>
        <w:rPr>
          <w:spacing w:val="40"/>
        </w:rPr>
        <w:t> </w:t>
      </w:r>
      <w:r>
        <w:rPr/>
        <w:t>управления.</w:t>
      </w:r>
    </w:p>
    <w:p>
      <w:pPr>
        <w:pStyle w:val="BodyText"/>
        <w:spacing w:line="223" w:lineRule="auto" w:before="5"/>
      </w:pPr>
      <w:r>
        <w:rPr/>
        <w:t>На рубеже 70—80-х годов значительно ухудшились условия </w:t>
      </w:r>
      <w:r>
        <w:rPr/>
        <w:t>на- роднохозяйственного развития. Осложнилась демографическая ситуа- ция. Уменьшение рождаемости населения в 60-х годах (одно из по- следствий Отечественной войны) привело к сокращению притока трудовых ресурсов. Увеличились расходы на развитие оборонных от- раслей. Из каждого рубля государственного бюджета 70 копеек на- правлялись</w:t>
      </w:r>
      <w:r>
        <w:rPr>
          <w:spacing w:val="63"/>
        </w:rPr>
        <w:t> </w:t>
      </w:r>
      <w:r>
        <w:rPr/>
        <w:t>на</w:t>
      </w:r>
      <w:r>
        <w:rPr>
          <w:spacing w:val="63"/>
        </w:rPr>
        <w:t> </w:t>
      </w:r>
      <w:r>
        <w:rPr/>
        <w:t>военные</w:t>
      </w:r>
      <w:r>
        <w:rPr>
          <w:spacing w:val="63"/>
        </w:rPr>
        <w:t> </w:t>
      </w:r>
      <w:r>
        <w:rPr/>
        <w:t>нужды.</w:t>
      </w:r>
      <w:r>
        <w:rPr>
          <w:spacing w:val="63"/>
        </w:rPr>
        <w:t> </w:t>
      </w:r>
      <w:r>
        <w:rPr/>
        <w:t>В</w:t>
      </w:r>
      <w:r>
        <w:rPr>
          <w:spacing w:val="63"/>
        </w:rPr>
        <w:t> </w:t>
      </w:r>
      <w:r>
        <w:rPr/>
        <w:t>тяжелой</w:t>
      </w:r>
      <w:r>
        <w:rPr>
          <w:spacing w:val="63"/>
        </w:rPr>
        <w:t> </w:t>
      </w:r>
      <w:r>
        <w:rPr/>
        <w:t>индустрии,</w:t>
      </w:r>
      <w:r>
        <w:rPr>
          <w:spacing w:val="63"/>
        </w:rPr>
        <w:t> </w:t>
      </w:r>
      <w:r>
        <w:rPr/>
        <w:t>прежде</w:t>
      </w:r>
      <w:r>
        <w:rPr>
          <w:spacing w:val="63"/>
        </w:rPr>
        <w:t> </w:t>
      </w:r>
      <w:r>
        <w:rPr/>
        <w:t>всего в машиностроении, не выполнялись планы научно-технического про- гресса. Перемещение центров добывающей промышленности в вос- точные районы повысило себестоимость топливно-энергетического сырья. Pазвитие атомной энергетики, введение в строй новых энер- гоблоков</w:t>
      </w:r>
      <w:r>
        <w:rPr>
          <w:spacing w:val="40"/>
        </w:rPr>
        <w:t> </w:t>
      </w:r>
      <w:r>
        <w:rPr/>
        <w:t>на</w:t>
      </w:r>
      <w:r>
        <w:rPr>
          <w:spacing w:val="40"/>
        </w:rPr>
        <w:t> </w:t>
      </w:r>
      <w:r>
        <w:rPr/>
        <w:t>атомных</w:t>
      </w:r>
      <w:r>
        <w:rPr>
          <w:spacing w:val="40"/>
        </w:rPr>
        <w:t> </w:t>
      </w:r>
      <w:r>
        <w:rPr/>
        <w:t>электростанциях</w:t>
      </w:r>
      <w:r>
        <w:rPr>
          <w:spacing w:val="40"/>
        </w:rPr>
        <w:t> </w:t>
      </w:r>
      <w:r>
        <w:rPr/>
        <w:t>сопровождались</w:t>
      </w:r>
      <w:r>
        <w:rPr>
          <w:spacing w:val="40"/>
        </w:rPr>
        <w:t> </w:t>
      </w:r>
      <w:r>
        <w:rPr/>
        <w:t>поспешно- стью</w:t>
      </w:r>
      <w:r>
        <w:rPr>
          <w:spacing w:val="40"/>
        </w:rPr>
        <w:t> </w:t>
      </w:r>
      <w:r>
        <w:rPr/>
        <w:t>и</w:t>
      </w:r>
      <w:r>
        <w:rPr>
          <w:spacing w:val="40"/>
        </w:rPr>
        <w:t> </w:t>
      </w:r>
      <w:r>
        <w:rPr/>
        <w:t>показухой.</w:t>
      </w:r>
    </w:p>
    <w:p>
      <w:pPr>
        <w:pStyle w:val="BodyText"/>
        <w:spacing w:line="223" w:lineRule="auto" w:before="1"/>
      </w:pPr>
      <w:r>
        <w:rPr/>
        <w:t>Для повышения производительности труда была предпринята </w:t>
      </w:r>
      <w:r>
        <w:rPr/>
        <w:t>по- пытка</w:t>
      </w:r>
      <w:r>
        <w:rPr>
          <w:spacing w:val="40"/>
        </w:rPr>
        <w:t> </w:t>
      </w:r>
      <w:r>
        <w:rPr/>
        <w:t>внедрения</w:t>
      </w:r>
      <w:r>
        <w:rPr>
          <w:spacing w:val="40"/>
        </w:rPr>
        <w:t> </w:t>
      </w:r>
      <w:r>
        <w:rPr/>
        <w:t>новых</w:t>
      </w:r>
      <w:r>
        <w:rPr>
          <w:spacing w:val="40"/>
        </w:rPr>
        <w:t> </w:t>
      </w:r>
      <w:r>
        <w:rPr/>
        <w:t>форм</w:t>
      </w:r>
      <w:r>
        <w:rPr>
          <w:spacing w:val="40"/>
        </w:rPr>
        <w:t> </w:t>
      </w:r>
      <w:r>
        <w:rPr/>
        <w:t>его</w:t>
      </w:r>
      <w:r>
        <w:rPr>
          <w:spacing w:val="40"/>
        </w:rPr>
        <w:t> </w:t>
      </w:r>
      <w:r>
        <w:rPr/>
        <w:t>организации — коллективный</w:t>
      </w:r>
      <w:r>
        <w:rPr>
          <w:spacing w:val="40"/>
        </w:rPr>
        <w:t> </w:t>
      </w:r>
      <w:r>
        <w:rPr/>
        <w:t>под- ряд на условиях полного хозрасчета. Бригадный характер труда по-</w:t>
      </w:r>
      <w:r>
        <w:rPr>
          <w:spacing w:val="40"/>
        </w:rPr>
        <w:t> </w:t>
      </w:r>
      <w:r>
        <w:rPr/>
        <w:t>лучил распространение в промышленности, строительстве, сельском хозяйстве, но в конечном счете он не принес ожидаемого эффекта. Неблагоприятная экономическая конъюнктура сложилась на мировом рынке. Pезко упали цены на нефть — важнейший предмет советского экспорта. Параллельно с государственной появилась так называемая теневая экономика (неучтенные статистикой предприятия в сфере промышленности, торговли и т. д.). Ее развитию сопутствовали без- закония</w:t>
      </w:r>
      <w:r>
        <w:rPr>
          <w:spacing w:val="40"/>
        </w:rPr>
        <w:t> </w:t>
      </w:r>
      <w:r>
        <w:rPr/>
        <w:t>и</w:t>
      </w:r>
      <w:r>
        <w:rPr>
          <w:spacing w:val="40"/>
        </w:rPr>
        <w:t> </w:t>
      </w:r>
      <w:r>
        <w:rPr/>
        <w:t>коррупция.</w:t>
      </w:r>
    </w:p>
    <w:p>
      <w:pPr>
        <w:pStyle w:val="BodyText"/>
        <w:spacing w:line="223" w:lineRule="auto" w:before="3"/>
      </w:pPr>
      <w:r>
        <w:rPr/>
        <w:t>Задания одиннадцатой пятилетки (1981—1985 гг.) не были </w:t>
      </w:r>
      <w:r>
        <w:rPr/>
        <w:t>вы- полнены</w:t>
      </w:r>
      <w:r>
        <w:rPr>
          <w:spacing w:val="40"/>
        </w:rPr>
        <w:t> </w:t>
      </w:r>
      <w:r>
        <w:rPr/>
        <w:t>ни</w:t>
      </w:r>
      <w:r>
        <w:rPr>
          <w:spacing w:val="40"/>
        </w:rPr>
        <w:t> </w:t>
      </w:r>
      <w:r>
        <w:rPr/>
        <w:t>по</w:t>
      </w:r>
      <w:r>
        <w:rPr>
          <w:spacing w:val="40"/>
        </w:rPr>
        <w:t> </w:t>
      </w:r>
      <w:r>
        <w:rPr/>
        <w:t>одному</w:t>
      </w:r>
      <w:r>
        <w:rPr>
          <w:spacing w:val="40"/>
        </w:rPr>
        <w:t> </w:t>
      </w:r>
      <w:r>
        <w:rPr/>
        <w:t>показателю.</w:t>
      </w:r>
    </w:p>
    <w:p>
      <w:pPr>
        <w:pStyle w:val="BodyText"/>
        <w:spacing w:line="223" w:lineRule="auto" w:before="9"/>
      </w:pPr>
      <w:r>
        <w:rPr>
          <w:b/>
        </w:rPr>
        <w:t>Социальная сфера</w:t>
      </w:r>
      <w:r>
        <w:rPr/>
        <w:t>. Противоречия в развитии общества </w:t>
      </w:r>
      <w:r>
        <w:rPr/>
        <w:t>затруд-</w:t>
      </w:r>
      <w:r>
        <w:rPr>
          <w:spacing w:val="80"/>
        </w:rPr>
        <w:t> </w:t>
      </w:r>
      <w:r>
        <w:rPr/>
        <w:t>нили выполнение планов социальных мероприятий. Успешнее других шло</w:t>
      </w:r>
      <w:r>
        <w:rPr>
          <w:spacing w:val="58"/>
          <w:w w:val="150"/>
        </w:rPr>
        <w:t> </w:t>
      </w:r>
      <w:r>
        <w:rPr/>
        <w:t>решение</w:t>
      </w:r>
      <w:r>
        <w:rPr>
          <w:spacing w:val="58"/>
          <w:w w:val="150"/>
        </w:rPr>
        <w:t> </w:t>
      </w:r>
      <w:r>
        <w:rPr/>
        <w:t>жилищной</w:t>
      </w:r>
      <w:r>
        <w:rPr>
          <w:spacing w:val="59"/>
          <w:w w:val="150"/>
        </w:rPr>
        <w:t> </w:t>
      </w:r>
      <w:r>
        <w:rPr/>
        <w:t>проблемы.</w:t>
      </w:r>
      <w:r>
        <w:rPr>
          <w:spacing w:val="58"/>
          <w:w w:val="150"/>
        </w:rPr>
        <w:t> </w:t>
      </w:r>
      <w:r>
        <w:rPr/>
        <w:t>Массовое</w:t>
      </w:r>
      <w:r>
        <w:rPr>
          <w:spacing w:val="59"/>
          <w:w w:val="150"/>
        </w:rPr>
        <w:t> </w:t>
      </w:r>
      <w:r>
        <w:rPr/>
        <w:t>строительство</w:t>
      </w:r>
      <w:r>
        <w:rPr>
          <w:spacing w:val="58"/>
          <w:w w:val="150"/>
        </w:rPr>
        <w:t> </w:t>
      </w:r>
      <w:r>
        <w:rPr>
          <w:spacing w:val="-2"/>
        </w:rPr>
        <w:t>жилья</w:t>
      </w:r>
    </w:p>
    <w:p>
      <w:pPr>
        <w:spacing w:after="0" w:line="223" w:lineRule="auto"/>
        <w:sectPr>
          <w:pgSz w:w="8400" w:h="11900"/>
          <w:pgMar w:header="775" w:footer="0" w:top="980" w:bottom="280" w:left="720" w:right="700"/>
        </w:sectPr>
      </w:pPr>
    </w:p>
    <w:p>
      <w:pPr>
        <w:pStyle w:val="BodyText"/>
        <w:spacing w:line="223" w:lineRule="auto" w:before="143"/>
        <w:ind w:firstLine="0"/>
      </w:pPr>
      <w:r>
        <w:rPr/>
        <w:t>позволило</w:t>
      </w:r>
      <w:r>
        <w:rPr>
          <w:spacing w:val="40"/>
        </w:rPr>
        <w:t> </w:t>
      </w:r>
      <w:r>
        <w:rPr/>
        <w:t>улучшить</w:t>
      </w:r>
      <w:r>
        <w:rPr>
          <w:spacing w:val="40"/>
        </w:rPr>
        <w:t> </w:t>
      </w:r>
      <w:r>
        <w:rPr/>
        <w:t>условия</w:t>
      </w:r>
      <w:r>
        <w:rPr>
          <w:spacing w:val="40"/>
        </w:rPr>
        <w:t> </w:t>
      </w:r>
      <w:r>
        <w:rPr/>
        <w:t>быта</w:t>
      </w:r>
      <w:r>
        <w:rPr>
          <w:spacing w:val="40"/>
        </w:rPr>
        <w:t> </w:t>
      </w:r>
      <w:r>
        <w:rPr/>
        <w:t>сотен</w:t>
      </w:r>
      <w:r>
        <w:rPr>
          <w:spacing w:val="40"/>
        </w:rPr>
        <w:t> </w:t>
      </w:r>
      <w:r>
        <w:rPr/>
        <w:t>тысяч</w:t>
      </w:r>
      <w:r>
        <w:rPr>
          <w:spacing w:val="40"/>
        </w:rPr>
        <w:t> </w:t>
      </w:r>
      <w:r>
        <w:rPr/>
        <w:t>горожан.</w:t>
      </w:r>
      <w:r>
        <w:rPr>
          <w:spacing w:val="40"/>
        </w:rPr>
        <w:t> </w:t>
      </w:r>
      <w:r>
        <w:rPr/>
        <w:t>К</w:t>
      </w:r>
      <w:r>
        <w:rPr>
          <w:spacing w:val="40"/>
        </w:rPr>
        <w:t> </w:t>
      </w:r>
      <w:r>
        <w:rPr/>
        <w:t>началу</w:t>
      </w:r>
      <w:r>
        <w:rPr>
          <w:spacing w:val="80"/>
        </w:rPr>
        <w:t> </w:t>
      </w:r>
      <w:r>
        <w:rPr/>
        <w:t>80-х</w:t>
      </w:r>
      <w:r>
        <w:rPr>
          <w:spacing w:val="40"/>
        </w:rPr>
        <w:t> </w:t>
      </w:r>
      <w:r>
        <w:rPr/>
        <w:t>годов</w:t>
      </w:r>
      <w:r>
        <w:rPr>
          <w:spacing w:val="40"/>
        </w:rPr>
        <w:t> </w:t>
      </w:r>
      <w:r>
        <w:rPr/>
        <w:t>почти</w:t>
      </w:r>
      <w:r>
        <w:rPr>
          <w:spacing w:val="40"/>
        </w:rPr>
        <w:t> </w:t>
      </w:r>
      <w:r>
        <w:rPr/>
        <w:t>80%</w:t>
      </w:r>
      <w:r>
        <w:rPr>
          <w:spacing w:val="40"/>
        </w:rPr>
        <w:t> </w:t>
      </w:r>
      <w:r>
        <w:rPr/>
        <w:t>семей</w:t>
      </w:r>
      <w:r>
        <w:rPr>
          <w:spacing w:val="40"/>
        </w:rPr>
        <w:t> </w:t>
      </w:r>
      <w:r>
        <w:rPr/>
        <w:t>имели</w:t>
      </w:r>
      <w:r>
        <w:rPr>
          <w:spacing w:val="40"/>
        </w:rPr>
        <w:t> </w:t>
      </w:r>
      <w:r>
        <w:rPr/>
        <w:t>отдельные</w:t>
      </w:r>
      <w:r>
        <w:rPr>
          <w:spacing w:val="40"/>
        </w:rPr>
        <w:t> </w:t>
      </w:r>
      <w:r>
        <w:rPr/>
        <w:t>квартиры</w:t>
      </w:r>
      <w:r>
        <w:rPr>
          <w:spacing w:val="40"/>
        </w:rPr>
        <w:t> </w:t>
      </w:r>
      <w:r>
        <w:rPr/>
        <w:t>(официаль- ная статистика). Медленнее, чем планировалось, росли реальные до- ходы населения. Были увеличены размеры ежемесячной зарплаты низкооплачиваемым категориям работников. Одновременно велось неоправданное сближение оплаты труда инженерно-технического персонала и рабочих. Pост зарплаты велся без учета реальных ре- зультатов</w:t>
      </w:r>
      <w:r>
        <w:rPr>
          <w:spacing w:val="40"/>
        </w:rPr>
        <w:t> </w:t>
      </w:r>
      <w:r>
        <w:rPr/>
        <w:t>труда</w:t>
      </w:r>
      <w:r>
        <w:rPr>
          <w:spacing w:val="40"/>
        </w:rPr>
        <w:t> </w:t>
      </w:r>
      <w:r>
        <w:rPr/>
        <w:t>работающих.</w:t>
      </w:r>
    </w:p>
    <w:p>
      <w:pPr>
        <w:pStyle w:val="BodyText"/>
        <w:spacing w:line="223" w:lineRule="auto" w:before="5"/>
      </w:pPr>
      <w:r>
        <w:rPr/>
        <w:t>В</w:t>
      </w:r>
      <w:r>
        <w:rPr>
          <w:spacing w:val="40"/>
        </w:rPr>
        <w:t> </w:t>
      </w:r>
      <w:r>
        <w:rPr/>
        <w:t>70-х — начале</w:t>
      </w:r>
      <w:r>
        <w:rPr>
          <w:spacing w:val="40"/>
        </w:rPr>
        <w:t> </w:t>
      </w:r>
      <w:r>
        <w:rPr/>
        <w:t>80-х</w:t>
      </w:r>
      <w:r>
        <w:rPr>
          <w:spacing w:val="40"/>
        </w:rPr>
        <w:t> </w:t>
      </w:r>
      <w:r>
        <w:rPr/>
        <w:t>годов</w:t>
      </w:r>
      <w:r>
        <w:rPr>
          <w:spacing w:val="40"/>
        </w:rPr>
        <w:t> </w:t>
      </w:r>
      <w:r>
        <w:rPr/>
        <w:t>резко</w:t>
      </w:r>
      <w:r>
        <w:rPr>
          <w:spacing w:val="40"/>
        </w:rPr>
        <w:t> </w:t>
      </w:r>
      <w:r>
        <w:rPr/>
        <w:t>сократились</w:t>
      </w:r>
      <w:r>
        <w:rPr>
          <w:spacing w:val="40"/>
        </w:rPr>
        <w:t> </w:t>
      </w:r>
      <w:r>
        <w:rPr/>
        <w:t>капиталовложения</w:t>
      </w:r>
      <w:r>
        <w:rPr>
          <w:spacing w:val="40"/>
        </w:rPr>
        <w:t> </w:t>
      </w:r>
      <w:r>
        <w:rPr/>
        <w:t>в</w:t>
      </w:r>
      <w:r>
        <w:rPr>
          <w:spacing w:val="40"/>
        </w:rPr>
        <w:t> </w:t>
      </w:r>
      <w:r>
        <w:rPr/>
        <w:t>социальную</w:t>
      </w:r>
      <w:r>
        <w:rPr>
          <w:spacing w:val="40"/>
        </w:rPr>
        <w:t> </w:t>
      </w:r>
      <w:r>
        <w:rPr/>
        <w:t>сферу.</w:t>
      </w:r>
      <w:r>
        <w:rPr>
          <w:spacing w:val="40"/>
        </w:rPr>
        <w:t> </w:t>
      </w:r>
      <w:r>
        <w:rPr/>
        <w:t>Ее</w:t>
      </w:r>
      <w:r>
        <w:rPr>
          <w:spacing w:val="40"/>
        </w:rPr>
        <w:t> </w:t>
      </w:r>
      <w:r>
        <w:rPr/>
        <w:t>финансирование</w:t>
      </w:r>
      <w:r>
        <w:rPr>
          <w:spacing w:val="40"/>
        </w:rPr>
        <w:t> </w:t>
      </w:r>
      <w:r>
        <w:rPr/>
        <w:t>по</w:t>
      </w:r>
      <w:r>
        <w:rPr>
          <w:spacing w:val="40"/>
        </w:rPr>
        <w:t> </w:t>
      </w:r>
      <w:r>
        <w:rPr/>
        <w:t>«остаточному»</w:t>
      </w:r>
      <w:r>
        <w:rPr>
          <w:spacing w:val="40"/>
        </w:rPr>
        <w:t> </w:t>
      </w:r>
      <w:r>
        <w:rPr/>
        <w:t>принци- пу особенно тяжело отразилось на условиях жизни сельского населе-</w:t>
      </w:r>
      <w:r>
        <w:rPr>
          <w:spacing w:val="40"/>
        </w:rPr>
        <w:t> </w:t>
      </w:r>
      <w:r>
        <w:rPr/>
        <w:t>ния. Значительно отставала от города обеспеченность селян меди- цинскими и детскими дошкольными учреждениями, предприятиями бытового</w:t>
      </w:r>
      <w:r>
        <w:rPr>
          <w:spacing w:val="40"/>
        </w:rPr>
        <w:t> </w:t>
      </w:r>
      <w:r>
        <w:rPr/>
        <w:t>обслуживания</w:t>
      </w:r>
      <w:r>
        <w:rPr>
          <w:spacing w:val="40"/>
        </w:rPr>
        <w:t> </w:t>
      </w:r>
      <w:r>
        <w:rPr/>
        <w:t>и</w:t>
      </w:r>
      <w:r>
        <w:rPr>
          <w:spacing w:val="40"/>
        </w:rPr>
        <w:t> </w:t>
      </w:r>
      <w:r>
        <w:rPr/>
        <w:t>общественного</w:t>
      </w:r>
      <w:r>
        <w:rPr>
          <w:spacing w:val="40"/>
        </w:rPr>
        <w:t> </w:t>
      </w:r>
      <w:r>
        <w:rPr/>
        <w:t>питания.</w:t>
      </w:r>
      <w:r>
        <w:rPr>
          <w:spacing w:val="40"/>
        </w:rPr>
        <w:t> </w:t>
      </w:r>
      <w:r>
        <w:rPr/>
        <w:t>Это</w:t>
      </w:r>
      <w:r>
        <w:rPr>
          <w:spacing w:val="40"/>
        </w:rPr>
        <w:t> </w:t>
      </w:r>
      <w:r>
        <w:rPr/>
        <w:t>являлось</w:t>
      </w:r>
      <w:r>
        <w:rPr>
          <w:spacing w:val="40"/>
        </w:rPr>
        <w:t> </w:t>
      </w:r>
      <w:r>
        <w:rPr/>
        <w:t>од- ной</w:t>
      </w:r>
      <w:r>
        <w:rPr>
          <w:spacing w:val="40"/>
        </w:rPr>
        <w:t> </w:t>
      </w:r>
      <w:r>
        <w:rPr/>
        <w:t>из</w:t>
      </w:r>
      <w:r>
        <w:rPr>
          <w:spacing w:val="40"/>
        </w:rPr>
        <w:t> </w:t>
      </w:r>
      <w:r>
        <w:rPr/>
        <w:t>причин</w:t>
      </w:r>
      <w:r>
        <w:rPr>
          <w:spacing w:val="40"/>
        </w:rPr>
        <w:t> </w:t>
      </w:r>
      <w:r>
        <w:rPr/>
        <w:t>оттока</w:t>
      </w:r>
      <w:r>
        <w:rPr>
          <w:spacing w:val="40"/>
        </w:rPr>
        <w:t> </w:t>
      </w:r>
      <w:r>
        <w:rPr/>
        <w:t>сельских</w:t>
      </w:r>
      <w:r>
        <w:rPr>
          <w:spacing w:val="40"/>
        </w:rPr>
        <w:t> </w:t>
      </w:r>
      <w:r>
        <w:rPr/>
        <w:t>тружеников</w:t>
      </w:r>
      <w:r>
        <w:rPr>
          <w:spacing w:val="40"/>
        </w:rPr>
        <w:t> </w:t>
      </w:r>
      <w:r>
        <w:rPr/>
        <w:t>в</w:t>
      </w:r>
      <w:r>
        <w:rPr>
          <w:spacing w:val="40"/>
        </w:rPr>
        <w:t> </w:t>
      </w:r>
      <w:r>
        <w:rPr/>
        <w:t>города.</w:t>
      </w:r>
      <w:r>
        <w:rPr>
          <w:spacing w:val="40"/>
        </w:rPr>
        <w:t> </w:t>
      </w:r>
      <w:r>
        <w:rPr/>
        <w:t>За</w:t>
      </w:r>
      <w:r>
        <w:rPr>
          <w:spacing w:val="40"/>
        </w:rPr>
        <w:t> </w:t>
      </w:r>
      <w:r>
        <w:rPr/>
        <w:t>период</w:t>
      </w:r>
      <w:r>
        <w:rPr>
          <w:spacing w:val="40"/>
        </w:rPr>
        <w:t> </w:t>
      </w:r>
      <w:r>
        <w:rPr/>
        <w:t>ме- жду</w:t>
      </w:r>
      <w:r>
        <w:rPr>
          <w:spacing w:val="40"/>
        </w:rPr>
        <w:t> </w:t>
      </w:r>
      <w:r>
        <w:rPr/>
        <w:t>Всесоюзными</w:t>
      </w:r>
      <w:r>
        <w:rPr>
          <w:spacing w:val="40"/>
        </w:rPr>
        <w:t> </w:t>
      </w:r>
      <w:r>
        <w:rPr/>
        <w:t>переписями</w:t>
      </w:r>
      <w:r>
        <w:rPr>
          <w:spacing w:val="40"/>
        </w:rPr>
        <w:t> </w:t>
      </w:r>
      <w:r>
        <w:rPr/>
        <w:t>населения</w:t>
      </w:r>
      <w:r>
        <w:rPr>
          <w:spacing w:val="40"/>
        </w:rPr>
        <w:t> </w:t>
      </w:r>
      <w:r>
        <w:rPr/>
        <w:t>1959</w:t>
      </w:r>
      <w:r>
        <w:rPr>
          <w:spacing w:val="40"/>
        </w:rPr>
        <w:t> </w:t>
      </w:r>
      <w:r>
        <w:rPr/>
        <w:t>и</w:t>
      </w:r>
      <w:r>
        <w:rPr>
          <w:spacing w:val="40"/>
        </w:rPr>
        <w:t> </w:t>
      </w:r>
      <w:r>
        <w:rPr/>
        <w:t>1979</w:t>
      </w:r>
      <w:r>
        <w:rPr>
          <w:spacing w:val="40"/>
        </w:rPr>
        <w:t> </w:t>
      </w:r>
      <w:r>
        <w:rPr/>
        <w:t>гг.</w:t>
      </w:r>
      <w:r>
        <w:rPr>
          <w:spacing w:val="40"/>
        </w:rPr>
        <w:t> </w:t>
      </w:r>
      <w:r>
        <w:rPr/>
        <w:t>числен- ность</w:t>
      </w:r>
      <w:r>
        <w:rPr>
          <w:spacing w:val="40"/>
        </w:rPr>
        <w:t> </w:t>
      </w:r>
      <w:r>
        <w:rPr/>
        <w:t>горожан</w:t>
      </w:r>
      <w:r>
        <w:rPr>
          <w:spacing w:val="40"/>
        </w:rPr>
        <w:t> </w:t>
      </w:r>
      <w:r>
        <w:rPr/>
        <w:t>увеличилась</w:t>
      </w:r>
      <w:r>
        <w:rPr>
          <w:spacing w:val="40"/>
        </w:rPr>
        <w:t> </w:t>
      </w:r>
      <w:r>
        <w:rPr/>
        <w:t>со</w:t>
      </w:r>
      <w:r>
        <w:rPr>
          <w:spacing w:val="40"/>
        </w:rPr>
        <w:t> </w:t>
      </w:r>
      <w:r>
        <w:rPr/>
        <w:t>100</w:t>
      </w:r>
      <w:r>
        <w:rPr>
          <w:spacing w:val="40"/>
        </w:rPr>
        <w:t> </w:t>
      </w:r>
      <w:r>
        <w:rPr/>
        <w:t>млн</w:t>
      </w:r>
      <w:r>
        <w:rPr>
          <w:spacing w:val="40"/>
        </w:rPr>
        <w:t> </w:t>
      </w:r>
      <w:r>
        <w:rPr/>
        <w:t>до</w:t>
      </w:r>
      <w:r>
        <w:rPr>
          <w:spacing w:val="40"/>
        </w:rPr>
        <w:t> </w:t>
      </w:r>
      <w:r>
        <w:rPr/>
        <w:t>163,3</w:t>
      </w:r>
      <w:r>
        <w:rPr>
          <w:spacing w:val="40"/>
        </w:rPr>
        <w:t> </w:t>
      </w:r>
      <w:r>
        <w:rPr/>
        <w:t>млн.</w:t>
      </w:r>
      <w:r>
        <w:rPr>
          <w:spacing w:val="40"/>
        </w:rPr>
        <w:t> </w:t>
      </w:r>
      <w:r>
        <w:rPr/>
        <w:t>Их</w:t>
      </w:r>
      <w:r>
        <w:rPr>
          <w:spacing w:val="40"/>
        </w:rPr>
        <w:t> </w:t>
      </w:r>
      <w:r>
        <w:rPr/>
        <w:t>доля</w:t>
      </w:r>
      <w:r>
        <w:rPr>
          <w:spacing w:val="40"/>
        </w:rPr>
        <w:t> </w:t>
      </w:r>
      <w:r>
        <w:rPr/>
        <w:t>в</w:t>
      </w:r>
      <w:r>
        <w:rPr>
          <w:spacing w:val="40"/>
        </w:rPr>
        <w:t> </w:t>
      </w:r>
      <w:r>
        <w:rPr/>
        <w:t>об- щем</w:t>
      </w:r>
      <w:r>
        <w:rPr>
          <w:spacing w:val="40"/>
        </w:rPr>
        <w:t> </w:t>
      </w:r>
      <w:r>
        <w:rPr/>
        <w:t>составе</w:t>
      </w:r>
      <w:r>
        <w:rPr>
          <w:spacing w:val="40"/>
        </w:rPr>
        <w:t> </w:t>
      </w:r>
      <w:r>
        <w:rPr/>
        <w:t>населения</w:t>
      </w:r>
      <w:r>
        <w:rPr>
          <w:spacing w:val="40"/>
        </w:rPr>
        <w:t> </w:t>
      </w:r>
      <w:r>
        <w:rPr/>
        <w:t>страны</w:t>
      </w:r>
      <w:r>
        <w:rPr>
          <w:spacing w:val="40"/>
        </w:rPr>
        <w:t> </w:t>
      </w:r>
      <w:r>
        <w:rPr/>
        <w:t>превысила</w:t>
      </w:r>
      <w:r>
        <w:rPr>
          <w:spacing w:val="40"/>
        </w:rPr>
        <w:t> </w:t>
      </w:r>
      <w:r>
        <w:rPr/>
        <w:t>62%.</w:t>
      </w:r>
    </w:p>
    <w:p>
      <w:pPr>
        <w:pStyle w:val="BodyText"/>
        <w:spacing w:line="223" w:lineRule="auto" w:before="3"/>
      </w:pPr>
      <w:r>
        <w:rPr/>
        <w:t>В</w:t>
      </w:r>
      <w:r>
        <w:rPr>
          <w:spacing w:val="40"/>
        </w:rPr>
        <w:t> </w:t>
      </w:r>
      <w:r>
        <w:rPr/>
        <w:t>социальную</w:t>
      </w:r>
      <w:r>
        <w:rPr>
          <w:spacing w:val="40"/>
        </w:rPr>
        <w:t> </w:t>
      </w:r>
      <w:r>
        <w:rPr/>
        <w:t>сферу,</w:t>
      </w:r>
      <w:r>
        <w:rPr>
          <w:spacing w:val="40"/>
        </w:rPr>
        <w:t> </w:t>
      </w:r>
      <w:r>
        <w:rPr/>
        <w:t>так</w:t>
      </w:r>
      <w:r>
        <w:rPr>
          <w:spacing w:val="40"/>
        </w:rPr>
        <w:t> </w:t>
      </w:r>
      <w:r>
        <w:rPr/>
        <w:t>же</w:t>
      </w:r>
      <w:r>
        <w:rPr>
          <w:spacing w:val="40"/>
        </w:rPr>
        <w:t> </w:t>
      </w:r>
      <w:r>
        <w:rPr/>
        <w:t>как</w:t>
      </w:r>
      <w:r>
        <w:rPr>
          <w:spacing w:val="40"/>
        </w:rPr>
        <w:t> </w:t>
      </w:r>
      <w:r>
        <w:rPr/>
        <w:t>и</w:t>
      </w:r>
      <w:r>
        <w:rPr>
          <w:spacing w:val="40"/>
        </w:rPr>
        <w:t> </w:t>
      </w:r>
      <w:r>
        <w:rPr/>
        <w:t>в</w:t>
      </w:r>
      <w:r>
        <w:rPr>
          <w:spacing w:val="40"/>
        </w:rPr>
        <w:t> </w:t>
      </w:r>
      <w:r>
        <w:rPr/>
        <w:t>другие</w:t>
      </w:r>
      <w:r>
        <w:rPr>
          <w:spacing w:val="40"/>
        </w:rPr>
        <w:t> </w:t>
      </w:r>
      <w:r>
        <w:rPr/>
        <w:t>области</w:t>
      </w:r>
      <w:r>
        <w:rPr>
          <w:spacing w:val="40"/>
        </w:rPr>
        <w:t> </w:t>
      </w:r>
      <w:r>
        <w:rPr/>
        <w:t>жизни,</w:t>
      </w:r>
      <w:r>
        <w:rPr>
          <w:spacing w:val="40"/>
        </w:rPr>
        <w:t> </w:t>
      </w:r>
      <w:r>
        <w:rPr/>
        <w:t>глу- боко проникли негативные явления. В значительной мере это </w:t>
      </w:r>
      <w:r>
        <w:rPr/>
        <w:t>было связано с появлением нового социального слоя в обществе — так на- зываемой номенклатуры. Pуководители высшего и среднего уровня занимали особое, привилегированное положение в системе распреде- ления материальных благ. Для них существовало специальное снаб- жение</w:t>
      </w:r>
      <w:r>
        <w:rPr>
          <w:spacing w:val="40"/>
        </w:rPr>
        <w:t> </w:t>
      </w:r>
      <w:r>
        <w:rPr/>
        <w:t>продовольственными</w:t>
      </w:r>
      <w:r>
        <w:rPr>
          <w:spacing w:val="40"/>
        </w:rPr>
        <w:t> </w:t>
      </w:r>
      <w:r>
        <w:rPr/>
        <w:t>и</w:t>
      </w:r>
      <w:r>
        <w:rPr>
          <w:spacing w:val="40"/>
        </w:rPr>
        <w:t> </w:t>
      </w:r>
      <w:r>
        <w:rPr/>
        <w:t>промышленными</w:t>
      </w:r>
      <w:r>
        <w:rPr>
          <w:spacing w:val="40"/>
        </w:rPr>
        <w:t> </w:t>
      </w:r>
      <w:r>
        <w:rPr/>
        <w:t>товарами,</w:t>
      </w:r>
      <w:r>
        <w:rPr>
          <w:spacing w:val="40"/>
        </w:rPr>
        <w:t> </w:t>
      </w:r>
      <w:r>
        <w:rPr/>
        <w:t>действова- ли специальные поликлиники, больницы, санатории. Номенклатура</w:t>
      </w:r>
      <w:r>
        <w:rPr>
          <w:spacing w:val="80"/>
          <w:w w:val="150"/>
        </w:rPr>
        <w:t> </w:t>
      </w:r>
      <w:r>
        <w:rPr/>
        <w:t>была надежной опорой проводимого политического курса. Усиление социального неравенства, нарушения законности со стороны некото-</w:t>
      </w:r>
      <w:r>
        <w:rPr>
          <w:spacing w:val="80"/>
        </w:rPr>
        <w:t> </w:t>
      </w:r>
      <w:r>
        <w:rPr/>
        <w:t>рых</w:t>
      </w:r>
      <w:r>
        <w:rPr>
          <w:spacing w:val="40"/>
        </w:rPr>
        <w:t> </w:t>
      </w:r>
      <w:r>
        <w:rPr/>
        <w:t>руководящих</w:t>
      </w:r>
      <w:r>
        <w:rPr>
          <w:spacing w:val="40"/>
        </w:rPr>
        <w:t> </w:t>
      </w:r>
      <w:r>
        <w:rPr/>
        <w:t>работников,</w:t>
      </w:r>
      <w:r>
        <w:rPr>
          <w:spacing w:val="40"/>
        </w:rPr>
        <w:t> </w:t>
      </w:r>
      <w:r>
        <w:rPr/>
        <w:t>славословия</w:t>
      </w:r>
      <w:r>
        <w:rPr>
          <w:spacing w:val="40"/>
        </w:rPr>
        <w:t> </w:t>
      </w:r>
      <w:r>
        <w:rPr/>
        <w:t>в</w:t>
      </w:r>
      <w:r>
        <w:rPr>
          <w:spacing w:val="40"/>
        </w:rPr>
        <w:t> </w:t>
      </w:r>
      <w:r>
        <w:rPr/>
        <w:t>адрес</w:t>
      </w:r>
      <w:r>
        <w:rPr>
          <w:spacing w:val="40"/>
        </w:rPr>
        <w:t> </w:t>
      </w:r>
      <w:r>
        <w:rPr/>
        <w:t>Л.</w:t>
      </w:r>
      <w:r>
        <w:rPr>
          <w:spacing w:val="40"/>
        </w:rPr>
        <w:t> </w:t>
      </w:r>
      <w:r>
        <w:rPr/>
        <w:t>И.</w:t>
      </w:r>
      <w:r>
        <w:rPr>
          <w:spacing w:val="40"/>
        </w:rPr>
        <w:t> </w:t>
      </w:r>
      <w:r>
        <w:rPr/>
        <w:t>Брежнева</w:t>
      </w:r>
      <w:r>
        <w:rPr>
          <w:spacing w:val="80"/>
        </w:rPr>
        <w:t> </w:t>
      </w:r>
      <w:r>
        <w:rPr/>
        <w:t>на</w:t>
      </w:r>
      <w:r>
        <w:rPr>
          <w:spacing w:val="70"/>
        </w:rPr>
        <w:t> </w:t>
      </w:r>
      <w:r>
        <w:rPr/>
        <w:t>партийных</w:t>
      </w:r>
      <w:r>
        <w:rPr>
          <w:spacing w:val="70"/>
        </w:rPr>
        <w:t> </w:t>
      </w:r>
      <w:r>
        <w:rPr/>
        <w:t>съездах</w:t>
      </w:r>
      <w:r>
        <w:rPr>
          <w:spacing w:val="70"/>
        </w:rPr>
        <w:t> </w:t>
      </w:r>
      <w:r>
        <w:rPr/>
        <w:t>и</w:t>
      </w:r>
      <w:r>
        <w:rPr>
          <w:spacing w:val="70"/>
        </w:rPr>
        <w:t> </w:t>
      </w:r>
      <w:r>
        <w:rPr/>
        <w:t>в</w:t>
      </w:r>
      <w:r>
        <w:rPr>
          <w:spacing w:val="70"/>
        </w:rPr>
        <w:t> </w:t>
      </w:r>
      <w:r>
        <w:rPr/>
        <w:t>печати</w:t>
      </w:r>
      <w:r>
        <w:rPr>
          <w:spacing w:val="70"/>
        </w:rPr>
        <w:t> </w:t>
      </w:r>
      <w:r>
        <w:rPr/>
        <w:t>вызывали</w:t>
      </w:r>
      <w:r>
        <w:rPr>
          <w:spacing w:val="70"/>
        </w:rPr>
        <w:t> </w:t>
      </w:r>
      <w:r>
        <w:rPr/>
        <w:t>растущее</w:t>
      </w:r>
      <w:r>
        <w:rPr>
          <w:spacing w:val="70"/>
        </w:rPr>
        <w:t> </w:t>
      </w:r>
      <w:r>
        <w:rPr/>
        <w:t>недовольство в</w:t>
      </w:r>
      <w:r>
        <w:rPr>
          <w:spacing w:val="40"/>
        </w:rPr>
        <w:t> </w:t>
      </w:r>
      <w:r>
        <w:rPr/>
        <w:t>стране.</w:t>
      </w:r>
      <w:r>
        <w:rPr>
          <w:spacing w:val="40"/>
        </w:rPr>
        <w:t> </w:t>
      </w:r>
      <w:r>
        <w:rPr/>
        <w:t>Падал</w:t>
      </w:r>
      <w:r>
        <w:rPr>
          <w:spacing w:val="40"/>
        </w:rPr>
        <w:t> </w:t>
      </w:r>
      <w:r>
        <w:rPr/>
        <w:t>авторитет</w:t>
      </w:r>
      <w:r>
        <w:rPr>
          <w:spacing w:val="40"/>
        </w:rPr>
        <w:t> </w:t>
      </w:r>
      <w:r>
        <w:rPr/>
        <w:t>Коммунистической</w:t>
      </w:r>
      <w:r>
        <w:rPr>
          <w:spacing w:val="40"/>
        </w:rPr>
        <w:t> </w:t>
      </w:r>
      <w:r>
        <w:rPr/>
        <w:t>партии.</w:t>
      </w:r>
    </w:p>
    <w:p>
      <w:pPr>
        <w:pStyle w:val="BodyText"/>
        <w:ind w:left="0" w:right="0" w:firstLine="0"/>
        <w:jc w:val="left"/>
        <w:rPr>
          <w:sz w:val="22"/>
        </w:rPr>
      </w:pPr>
    </w:p>
    <w:p>
      <w:pPr>
        <w:spacing w:before="158"/>
        <w:ind w:left="1833" w:right="0" w:firstLine="0"/>
        <w:jc w:val="left"/>
        <w:rPr>
          <w:b/>
          <w:sz w:val="17"/>
        </w:rPr>
      </w:pPr>
      <w:r>
        <w:rPr>
          <w:b/>
          <w:sz w:val="17"/>
        </w:rPr>
        <w:t>СССР</w:t>
      </w:r>
      <w:r>
        <w:rPr>
          <w:b/>
          <w:spacing w:val="51"/>
          <w:sz w:val="17"/>
        </w:rPr>
        <w:t> </w:t>
      </w:r>
      <w:r>
        <w:rPr>
          <w:b/>
          <w:sz w:val="17"/>
        </w:rPr>
        <w:t>НА</w:t>
      </w:r>
      <w:r>
        <w:rPr>
          <w:b/>
          <w:spacing w:val="51"/>
          <w:sz w:val="17"/>
        </w:rPr>
        <w:t> </w:t>
      </w:r>
      <w:r>
        <w:rPr>
          <w:b/>
          <w:sz w:val="17"/>
        </w:rPr>
        <w:t>МЕЖДУНАРОДНОЙ</w:t>
      </w:r>
      <w:r>
        <w:rPr>
          <w:b/>
          <w:spacing w:val="51"/>
          <w:sz w:val="17"/>
        </w:rPr>
        <w:t> </w:t>
      </w:r>
      <w:r>
        <w:rPr>
          <w:b/>
          <w:spacing w:val="-2"/>
          <w:sz w:val="17"/>
        </w:rPr>
        <w:t>АРЕНЕ</w:t>
      </w:r>
    </w:p>
    <w:p>
      <w:pPr>
        <w:pStyle w:val="BodyText"/>
        <w:ind w:left="0" w:right="0" w:firstLine="0"/>
        <w:jc w:val="left"/>
        <w:rPr>
          <w:b/>
          <w:sz w:val="16"/>
        </w:rPr>
      </w:pPr>
    </w:p>
    <w:p>
      <w:pPr>
        <w:pStyle w:val="BodyText"/>
        <w:spacing w:line="223" w:lineRule="auto" w:before="129"/>
      </w:pPr>
      <w:r>
        <w:rPr>
          <w:b/>
        </w:rPr>
        <w:t>Политика «разрядки». </w:t>
      </w:r>
      <w:r>
        <w:rPr/>
        <w:t>На рубеже 60—70-х годов </w:t>
      </w:r>
      <w:r>
        <w:rPr/>
        <w:t>значительно активизировалась деятельность СССP на международной арене. В ус- ловиях</w:t>
      </w:r>
      <w:r>
        <w:rPr>
          <w:spacing w:val="40"/>
        </w:rPr>
        <w:t> </w:t>
      </w:r>
      <w:r>
        <w:rPr/>
        <w:t>наращивания</w:t>
      </w:r>
      <w:r>
        <w:rPr>
          <w:spacing w:val="40"/>
        </w:rPr>
        <w:t> </w:t>
      </w:r>
      <w:r>
        <w:rPr/>
        <w:t>в</w:t>
      </w:r>
      <w:r>
        <w:rPr>
          <w:spacing w:val="40"/>
        </w:rPr>
        <w:t> </w:t>
      </w:r>
      <w:r>
        <w:rPr/>
        <w:t>мире</w:t>
      </w:r>
      <w:r>
        <w:rPr>
          <w:spacing w:val="40"/>
        </w:rPr>
        <w:t> </w:t>
      </w:r>
      <w:r>
        <w:rPr/>
        <w:t>ядерного</w:t>
      </w:r>
      <w:r>
        <w:rPr>
          <w:spacing w:val="40"/>
        </w:rPr>
        <w:t> </w:t>
      </w:r>
      <w:r>
        <w:rPr/>
        <w:t>потенциала</w:t>
      </w:r>
      <w:r>
        <w:rPr>
          <w:spacing w:val="40"/>
        </w:rPr>
        <w:t> </w:t>
      </w:r>
      <w:r>
        <w:rPr/>
        <w:t>руководство</w:t>
      </w:r>
      <w:r>
        <w:rPr>
          <w:spacing w:val="40"/>
        </w:rPr>
        <w:t> </w:t>
      </w:r>
      <w:r>
        <w:rPr/>
        <w:t>стра- ны</w:t>
      </w:r>
      <w:r>
        <w:rPr>
          <w:spacing w:val="40"/>
        </w:rPr>
        <w:t> </w:t>
      </w:r>
      <w:r>
        <w:rPr/>
        <w:t>прилагало</w:t>
      </w:r>
      <w:r>
        <w:rPr>
          <w:spacing w:val="40"/>
        </w:rPr>
        <w:t> </w:t>
      </w:r>
      <w:r>
        <w:rPr/>
        <w:t>усилия</w:t>
      </w:r>
      <w:r>
        <w:rPr>
          <w:spacing w:val="40"/>
        </w:rPr>
        <w:t> </w:t>
      </w:r>
      <w:r>
        <w:rPr/>
        <w:t>для</w:t>
      </w:r>
      <w:r>
        <w:rPr>
          <w:spacing w:val="40"/>
        </w:rPr>
        <w:t> </w:t>
      </w:r>
      <w:r>
        <w:rPr/>
        <w:t>ослабления</w:t>
      </w:r>
      <w:r>
        <w:rPr>
          <w:spacing w:val="40"/>
        </w:rPr>
        <w:t> </w:t>
      </w:r>
      <w:r>
        <w:rPr/>
        <w:t>международной</w:t>
      </w:r>
      <w:r>
        <w:rPr>
          <w:spacing w:val="40"/>
        </w:rPr>
        <w:t> </w:t>
      </w:r>
      <w:r>
        <w:rPr/>
        <w:t>напряженности. В 1969 г. Генеральная Ассамблея ООН одобрила предложенный Со- ветским Союзом проект договора о нераспространении ядерного ору- жия. Договор запрещал передачу ядерного оружия государствам, не владеющим</w:t>
      </w:r>
      <w:r>
        <w:rPr>
          <w:spacing w:val="40"/>
        </w:rPr>
        <w:t> </w:t>
      </w:r>
      <w:r>
        <w:rPr/>
        <w:t>им,</w:t>
      </w:r>
      <w:r>
        <w:rPr>
          <w:spacing w:val="40"/>
        </w:rPr>
        <w:t> </w:t>
      </w:r>
      <w:r>
        <w:rPr/>
        <w:t>или</w:t>
      </w:r>
      <w:r>
        <w:rPr>
          <w:spacing w:val="40"/>
        </w:rPr>
        <w:t> </w:t>
      </w:r>
      <w:r>
        <w:rPr/>
        <w:t>военным</w:t>
      </w:r>
      <w:r>
        <w:rPr>
          <w:spacing w:val="40"/>
        </w:rPr>
        <w:t> </w:t>
      </w:r>
      <w:r>
        <w:rPr/>
        <w:t>блокам.</w:t>
      </w:r>
      <w:r>
        <w:rPr>
          <w:spacing w:val="40"/>
        </w:rPr>
        <w:t> </w:t>
      </w:r>
      <w:r>
        <w:rPr/>
        <w:t>В</w:t>
      </w:r>
      <w:r>
        <w:rPr>
          <w:spacing w:val="40"/>
        </w:rPr>
        <w:t> </w:t>
      </w:r>
      <w:r>
        <w:rPr/>
        <w:t>марте</w:t>
      </w:r>
      <w:r>
        <w:rPr>
          <w:spacing w:val="40"/>
        </w:rPr>
        <w:t> </w:t>
      </w:r>
      <w:r>
        <w:rPr/>
        <w:t>1970</w:t>
      </w:r>
      <w:r>
        <w:rPr>
          <w:spacing w:val="40"/>
        </w:rPr>
        <w:t> </w:t>
      </w:r>
      <w:r>
        <w:rPr/>
        <w:t>г.</w:t>
      </w:r>
      <w:r>
        <w:rPr>
          <w:spacing w:val="40"/>
        </w:rPr>
        <w:t> </w:t>
      </w:r>
      <w:r>
        <w:rPr/>
        <w:t>договор</w:t>
      </w:r>
      <w:r>
        <w:rPr>
          <w:spacing w:val="40"/>
        </w:rPr>
        <w:t> </w:t>
      </w:r>
      <w:r>
        <w:rPr/>
        <w:t>всту- пил</w:t>
      </w:r>
      <w:r>
        <w:rPr>
          <w:spacing w:val="80"/>
        </w:rPr>
        <w:t> </w:t>
      </w:r>
      <w:r>
        <w:rPr/>
        <w:t>в</w:t>
      </w:r>
      <w:r>
        <w:rPr>
          <w:spacing w:val="80"/>
        </w:rPr>
        <w:t> </w:t>
      </w:r>
      <w:r>
        <w:rPr/>
        <w:t>силу.</w:t>
      </w:r>
      <w:r>
        <w:rPr>
          <w:spacing w:val="80"/>
        </w:rPr>
        <w:t> </w:t>
      </w:r>
      <w:r>
        <w:rPr/>
        <w:t>Происходили</w:t>
      </w:r>
      <w:r>
        <w:rPr>
          <w:spacing w:val="80"/>
        </w:rPr>
        <w:t> </w:t>
      </w:r>
      <w:r>
        <w:rPr/>
        <w:t>позитивные</w:t>
      </w:r>
      <w:r>
        <w:rPr>
          <w:spacing w:val="80"/>
        </w:rPr>
        <w:t> </w:t>
      </w:r>
      <w:r>
        <w:rPr/>
        <w:t>сдвиги</w:t>
      </w:r>
      <w:r>
        <w:rPr>
          <w:spacing w:val="80"/>
        </w:rPr>
        <w:t> </w:t>
      </w:r>
      <w:r>
        <w:rPr/>
        <w:t>в</w:t>
      </w:r>
      <w:r>
        <w:rPr>
          <w:spacing w:val="80"/>
        </w:rPr>
        <w:t> </w:t>
      </w:r>
      <w:r>
        <w:rPr/>
        <w:t>отношениях</w:t>
      </w:r>
      <w:r>
        <w:rPr>
          <w:spacing w:val="80"/>
        </w:rPr>
        <w:t> </w:t>
      </w:r>
      <w:r>
        <w:rPr/>
        <w:t>СССP с</w:t>
      </w:r>
      <w:r>
        <w:rPr>
          <w:spacing w:val="40"/>
        </w:rPr>
        <w:t> </w:t>
      </w:r>
      <w:r>
        <w:rPr/>
        <w:t>развитыми</w:t>
      </w:r>
      <w:r>
        <w:rPr>
          <w:spacing w:val="40"/>
        </w:rPr>
        <w:t> </w:t>
      </w:r>
      <w:r>
        <w:rPr/>
        <w:t>капиталистическими</w:t>
      </w:r>
      <w:r>
        <w:rPr>
          <w:spacing w:val="40"/>
        </w:rPr>
        <w:t> </w:t>
      </w:r>
      <w:r>
        <w:rPr/>
        <w:t>государствами.</w:t>
      </w:r>
      <w:r>
        <w:rPr>
          <w:spacing w:val="40"/>
        </w:rPr>
        <w:t> </w:t>
      </w:r>
      <w:r>
        <w:rPr/>
        <w:t>В</w:t>
      </w:r>
      <w:r>
        <w:rPr>
          <w:spacing w:val="40"/>
        </w:rPr>
        <w:t> </w:t>
      </w:r>
      <w:r>
        <w:rPr/>
        <w:t>1966</w:t>
      </w:r>
      <w:r>
        <w:rPr>
          <w:spacing w:val="40"/>
        </w:rPr>
        <w:t> </w:t>
      </w:r>
      <w:r>
        <w:rPr/>
        <w:t>г.</w:t>
      </w:r>
      <w:r>
        <w:rPr>
          <w:spacing w:val="40"/>
        </w:rPr>
        <w:t> </w:t>
      </w:r>
      <w:r>
        <w:rPr/>
        <w:t>в</w:t>
      </w:r>
      <w:r>
        <w:rPr>
          <w:spacing w:val="40"/>
        </w:rPr>
        <w:t> </w:t>
      </w:r>
      <w:r>
        <w:rPr/>
        <w:t>ходе визита</w:t>
      </w:r>
      <w:r>
        <w:rPr>
          <w:spacing w:val="43"/>
        </w:rPr>
        <w:t> </w:t>
      </w:r>
      <w:r>
        <w:rPr/>
        <w:t>в</w:t>
      </w:r>
      <w:r>
        <w:rPr>
          <w:spacing w:val="44"/>
        </w:rPr>
        <w:t> </w:t>
      </w:r>
      <w:r>
        <w:rPr/>
        <w:t>СССP</w:t>
      </w:r>
      <w:r>
        <w:rPr>
          <w:spacing w:val="44"/>
        </w:rPr>
        <w:t> </w:t>
      </w:r>
      <w:r>
        <w:rPr/>
        <w:t>президента</w:t>
      </w:r>
      <w:r>
        <w:rPr>
          <w:spacing w:val="44"/>
        </w:rPr>
        <w:t> </w:t>
      </w:r>
      <w:r>
        <w:rPr/>
        <w:t>Франции</w:t>
      </w:r>
      <w:r>
        <w:rPr>
          <w:spacing w:val="44"/>
        </w:rPr>
        <w:t> </w:t>
      </w:r>
      <w:r>
        <w:rPr/>
        <w:t>де</w:t>
      </w:r>
      <w:r>
        <w:rPr>
          <w:spacing w:val="44"/>
        </w:rPr>
        <w:t> </w:t>
      </w:r>
      <w:r>
        <w:rPr/>
        <w:t>Голля</w:t>
      </w:r>
      <w:r>
        <w:rPr>
          <w:spacing w:val="44"/>
        </w:rPr>
        <w:t> </w:t>
      </w:r>
      <w:r>
        <w:rPr/>
        <w:t>состоялось</w:t>
      </w:r>
      <w:r>
        <w:rPr>
          <w:spacing w:val="44"/>
        </w:rPr>
        <w:t> </w:t>
      </w:r>
      <w:r>
        <w:rPr>
          <w:spacing w:val="-2"/>
        </w:rPr>
        <w:t>подписание</w:t>
      </w:r>
    </w:p>
    <w:p>
      <w:pPr>
        <w:spacing w:after="0" w:line="223" w:lineRule="auto"/>
        <w:sectPr>
          <w:pgSz w:w="8400" w:h="11900"/>
          <w:pgMar w:header="740" w:footer="0" w:top="980" w:bottom="280" w:left="720" w:right="700"/>
        </w:sectPr>
      </w:pPr>
    </w:p>
    <w:p>
      <w:pPr>
        <w:pStyle w:val="BodyText"/>
        <w:spacing w:line="223" w:lineRule="auto" w:before="143"/>
        <w:ind w:firstLine="0"/>
      </w:pPr>
      <w:r>
        <w:rPr/>
        <w:t>соbетско-французской декларации. Были заключены соглашения о </w:t>
      </w:r>
      <w:r>
        <w:rPr/>
        <w:t>со- трудничестbе b сфере экономики, b области изучения и осbоения космического пространстbа b мирных целях. Нормализоbались отно- шения</w:t>
      </w:r>
      <w:r>
        <w:rPr>
          <w:spacing w:val="40"/>
        </w:rPr>
        <w:t> </w:t>
      </w:r>
      <w:r>
        <w:rPr/>
        <w:t>между</w:t>
      </w:r>
      <w:r>
        <w:rPr>
          <w:spacing w:val="40"/>
        </w:rPr>
        <w:t> </w:t>
      </w:r>
      <w:r>
        <w:rPr/>
        <w:t>Соbетским</w:t>
      </w:r>
      <w:r>
        <w:rPr>
          <w:spacing w:val="40"/>
        </w:rPr>
        <w:t> </w:t>
      </w:r>
      <w:r>
        <w:rPr/>
        <w:t>Союзом</w:t>
      </w:r>
      <w:r>
        <w:rPr>
          <w:spacing w:val="40"/>
        </w:rPr>
        <w:t> </w:t>
      </w:r>
      <w:r>
        <w:rPr/>
        <w:t>и</w:t>
      </w:r>
      <w:r>
        <w:rPr>
          <w:spacing w:val="40"/>
        </w:rPr>
        <w:t> </w:t>
      </w:r>
      <w:r>
        <w:rPr/>
        <w:t>ФРГ.</w:t>
      </w:r>
      <w:r>
        <w:rPr>
          <w:spacing w:val="40"/>
        </w:rPr>
        <w:t> </w:t>
      </w:r>
      <w:r>
        <w:rPr/>
        <w:t>Расширились</w:t>
      </w:r>
      <w:r>
        <w:rPr>
          <w:spacing w:val="40"/>
        </w:rPr>
        <w:t> </w:t>
      </w:r>
      <w:r>
        <w:rPr/>
        <w:t>торгоbые</w:t>
      </w:r>
      <w:r>
        <w:rPr>
          <w:spacing w:val="40"/>
        </w:rPr>
        <w:t> </w:t>
      </w:r>
      <w:r>
        <w:rPr/>
        <w:t>сbя- зи</w:t>
      </w:r>
      <w:r>
        <w:rPr>
          <w:spacing w:val="40"/>
        </w:rPr>
        <w:t> </w:t>
      </w:r>
      <w:r>
        <w:rPr/>
        <w:t>с</w:t>
      </w:r>
      <w:r>
        <w:rPr>
          <w:spacing w:val="40"/>
        </w:rPr>
        <w:t> </w:t>
      </w:r>
      <w:r>
        <w:rPr/>
        <w:t>Италией.</w:t>
      </w:r>
    </w:p>
    <w:p>
      <w:pPr>
        <w:pStyle w:val="BodyText"/>
        <w:spacing w:line="223" w:lineRule="auto" w:before="10"/>
      </w:pPr>
      <w:r>
        <w:rPr/>
        <w:t>Важной формой экономических сbязей со странами Запада </w:t>
      </w:r>
      <w:r>
        <w:rPr/>
        <w:t>яbля-</w:t>
      </w:r>
      <w:r>
        <w:rPr>
          <w:spacing w:val="80"/>
        </w:rPr>
        <w:t> </w:t>
      </w:r>
      <w:r>
        <w:rPr/>
        <w:t>лась bнешняя торгоbля. Получило разbитие заключение догоbороb на компенсационной</w:t>
      </w:r>
      <w:r>
        <w:rPr>
          <w:spacing w:val="40"/>
        </w:rPr>
        <w:t> </w:t>
      </w:r>
      <w:r>
        <w:rPr/>
        <w:t>осноbе.</w:t>
      </w:r>
      <w:r>
        <w:rPr>
          <w:spacing w:val="40"/>
        </w:rPr>
        <w:t> </w:t>
      </w:r>
      <w:r>
        <w:rPr/>
        <w:t>Долгосрочные</w:t>
      </w:r>
      <w:r>
        <w:rPr>
          <w:spacing w:val="40"/>
        </w:rPr>
        <w:t> </w:t>
      </w:r>
      <w:r>
        <w:rPr/>
        <w:t>контракты</w:t>
      </w:r>
      <w:r>
        <w:rPr>
          <w:spacing w:val="40"/>
        </w:rPr>
        <w:t> </w:t>
      </w:r>
      <w:r>
        <w:rPr/>
        <w:t>о</w:t>
      </w:r>
      <w:r>
        <w:rPr>
          <w:spacing w:val="40"/>
        </w:rPr>
        <w:t> </w:t>
      </w:r>
      <w:r>
        <w:rPr/>
        <w:t>сотрудничестbе</w:t>
      </w:r>
      <w:r>
        <w:rPr>
          <w:spacing w:val="40"/>
        </w:rPr>
        <w:t> </w:t>
      </w:r>
      <w:r>
        <w:rPr/>
        <w:t>b строительстbе промышленных объектоb на территории СССР были подписаны с Великобританией. Соbетско-японское соглашение пре- дусматриbало участие Японии b разработке Южно-Якутского уголь-</w:t>
      </w:r>
      <w:r>
        <w:rPr>
          <w:spacing w:val="40"/>
        </w:rPr>
        <w:t> </w:t>
      </w:r>
      <w:r>
        <w:rPr/>
        <w:t>ного</w:t>
      </w:r>
      <w:r>
        <w:rPr>
          <w:spacing w:val="80"/>
        </w:rPr>
        <w:t> </w:t>
      </w:r>
      <w:r>
        <w:rPr/>
        <w:t>бассейна.</w:t>
      </w:r>
      <w:r>
        <w:rPr>
          <w:spacing w:val="80"/>
        </w:rPr>
        <w:t> </w:t>
      </w:r>
      <w:r>
        <w:rPr/>
        <w:t>По</w:t>
      </w:r>
      <w:r>
        <w:rPr>
          <w:spacing w:val="80"/>
        </w:rPr>
        <w:t> </w:t>
      </w:r>
      <w:r>
        <w:rPr/>
        <w:t>многим</w:t>
      </w:r>
      <w:r>
        <w:rPr>
          <w:spacing w:val="80"/>
        </w:rPr>
        <w:t> </w:t>
      </w:r>
      <w:r>
        <w:rPr/>
        <w:t>напраbлениям</w:t>
      </w:r>
      <w:r>
        <w:rPr>
          <w:spacing w:val="80"/>
        </w:rPr>
        <w:t> </w:t>
      </w:r>
      <w:r>
        <w:rPr/>
        <w:t>осущестbлялись</w:t>
      </w:r>
      <w:r>
        <w:rPr>
          <w:spacing w:val="80"/>
        </w:rPr>
        <w:t> </w:t>
      </w:r>
      <w:r>
        <w:rPr/>
        <w:t>контакты с США. Заключение b 1972 г. между СССР и США соглашения об ограничении стратегических bооружений (ОСВ-1) яbилось началом политики «разрядки» международной напряженности. Кульминацией процесса «разрядки» стало Соbещание по безопасности и сотрудни- честbу</w:t>
      </w:r>
      <w:r>
        <w:rPr>
          <w:spacing w:val="40"/>
        </w:rPr>
        <w:t> </w:t>
      </w:r>
      <w:r>
        <w:rPr/>
        <w:t>b</w:t>
      </w:r>
      <w:r>
        <w:rPr>
          <w:spacing w:val="40"/>
        </w:rPr>
        <w:t> </w:t>
      </w:r>
      <w:r>
        <w:rPr/>
        <w:t>Еbропе,</w:t>
      </w:r>
      <w:r>
        <w:rPr>
          <w:spacing w:val="40"/>
        </w:rPr>
        <w:t> </w:t>
      </w:r>
      <w:r>
        <w:rPr/>
        <w:t>проходиbшее</w:t>
      </w:r>
      <w:r>
        <w:rPr>
          <w:spacing w:val="40"/>
        </w:rPr>
        <w:t> </w:t>
      </w:r>
      <w:r>
        <w:rPr/>
        <w:t>b</w:t>
      </w:r>
      <w:r>
        <w:rPr>
          <w:spacing w:val="40"/>
        </w:rPr>
        <w:t> </w:t>
      </w:r>
      <w:r>
        <w:rPr/>
        <w:t>1975</w:t>
      </w:r>
      <w:r>
        <w:rPr>
          <w:spacing w:val="40"/>
        </w:rPr>
        <w:t> </w:t>
      </w:r>
      <w:r>
        <w:rPr/>
        <w:t>г.</w:t>
      </w:r>
      <w:r>
        <w:rPr>
          <w:spacing w:val="40"/>
        </w:rPr>
        <w:t> </w:t>
      </w:r>
      <w:r>
        <w:rPr/>
        <w:t>b</w:t>
      </w:r>
      <w:r>
        <w:rPr>
          <w:spacing w:val="40"/>
        </w:rPr>
        <w:t> </w:t>
      </w:r>
      <w:r>
        <w:rPr/>
        <w:t>Хельсинки.</w:t>
      </w:r>
      <w:r>
        <w:rPr>
          <w:spacing w:val="40"/>
        </w:rPr>
        <w:t> </w:t>
      </w:r>
      <w:r>
        <w:rPr/>
        <w:t>Прибыbшие</w:t>
      </w:r>
      <w:r>
        <w:rPr>
          <w:spacing w:val="80"/>
          <w:w w:val="150"/>
        </w:rPr>
        <w:t> </w:t>
      </w:r>
      <w:r>
        <w:rPr/>
        <w:t>на</w:t>
      </w:r>
      <w:r>
        <w:rPr>
          <w:spacing w:val="40"/>
        </w:rPr>
        <w:t> </w:t>
      </w:r>
      <w:r>
        <w:rPr/>
        <w:t>Соbещание</w:t>
      </w:r>
      <w:r>
        <w:rPr>
          <w:spacing w:val="40"/>
        </w:rPr>
        <w:t> </w:t>
      </w:r>
      <w:r>
        <w:rPr/>
        <w:t>глаbы</w:t>
      </w:r>
      <w:r>
        <w:rPr>
          <w:spacing w:val="40"/>
        </w:rPr>
        <w:t> </w:t>
      </w:r>
      <w:r>
        <w:rPr/>
        <w:t>33</w:t>
      </w:r>
      <w:r>
        <w:rPr>
          <w:spacing w:val="40"/>
        </w:rPr>
        <w:t> </w:t>
      </w:r>
      <w:r>
        <w:rPr/>
        <w:t>государстb</w:t>
      </w:r>
      <w:r>
        <w:rPr>
          <w:spacing w:val="40"/>
        </w:rPr>
        <w:t> </w:t>
      </w:r>
      <w:r>
        <w:rPr/>
        <w:t>Еbропы,</w:t>
      </w:r>
      <w:r>
        <w:rPr>
          <w:spacing w:val="40"/>
        </w:rPr>
        <w:t> </w:t>
      </w:r>
      <w:r>
        <w:rPr/>
        <w:t>США</w:t>
      </w:r>
      <w:r>
        <w:rPr>
          <w:spacing w:val="40"/>
        </w:rPr>
        <w:t> </w:t>
      </w:r>
      <w:r>
        <w:rPr/>
        <w:t>и</w:t>
      </w:r>
      <w:r>
        <w:rPr>
          <w:spacing w:val="40"/>
        </w:rPr>
        <w:t> </w:t>
      </w:r>
      <w:r>
        <w:rPr/>
        <w:t>Канады</w:t>
      </w:r>
      <w:r>
        <w:rPr>
          <w:spacing w:val="40"/>
        </w:rPr>
        <w:t> </w:t>
      </w:r>
      <w:r>
        <w:rPr/>
        <w:t>подпи- сали</w:t>
      </w:r>
      <w:r>
        <w:rPr>
          <w:spacing w:val="40"/>
        </w:rPr>
        <w:t> </w:t>
      </w:r>
      <w:r>
        <w:rPr/>
        <w:t>Декларацию</w:t>
      </w:r>
      <w:r>
        <w:rPr>
          <w:spacing w:val="40"/>
        </w:rPr>
        <w:t> </w:t>
      </w:r>
      <w:r>
        <w:rPr/>
        <w:t>принципоb</w:t>
      </w:r>
      <w:r>
        <w:rPr>
          <w:spacing w:val="40"/>
        </w:rPr>
        <w:t> </w:t>
      </w:r>
      <w:r>
        <w:rPr/>
        <w:t>bзаимоотношений</w:t>
      </w:r>
      <w:r>
        <w:rPr>
          <w:spacing w:val="40"/>
        </w:rPr>
        <w:t> </w:t>
      </w:r>
      <w:r>
        <w:rPr/>
        <w:t>и</w:t>
      </w:r>
      <w:r>
        <w:rPr>
          <w:spacing w:val="40"/>
        </w:rPr>
        <w:t> </w:t>
      </w:r>
      <w:r>
        <w:rPr/>
        <w:t>сотрудничестbа стран. В документе шла речь о необходимости соблюдать b межго- сударстbенных отношениях принципы суbеренного раbенстbа, неbме- шательстbа bо bнутренние дела друг друга, мирного урегулироbания спороb, уbажения праb челоbека. Признаbалась нерушимость сложиb- шихся</w:t>
      </w:r>
      <w:r>
        <w:rPr>
          <w:spacing w:val="40"/>
        </w:rPr>
        <w:t> </w:t>
      </w:r>
      <w:r>
        <w:rPr/>
        <w:t>после</w:t>
      </w:r>
      <w:r>
        <w:rPr>
          <w:spacing w:val="40"/>
        </w:rPr>
        <w:t> </w:t>
      </w:r>
      <w:r>
        <w:rPr/>
        <w:t>bторой</w:t>
      </w:r>
      <w:r>
        <w:rPr>
          <w:spacing w:val="40"/>
        </w:rPr>
        <w:t> </w:t>
      </w:r>
      <w:r>
        <w:rPr/>
        <w:t>мироbой</w:t>
      </w:r>
      <w:r>
        <w:rPr>
          <w:spacing w:val="40"/>
        </w:rPr>
        <w:t> </w:t>
      </w:r>
      <w:r>
        <w:rPr/>
        <w:t>bойны</w:t>
      </w:r>
      <w:r>
        <w:rPr>
          <w:spacing w:val="40"/>
        </w:rPr>
        <w:t> </w:t>
      </w:r>
      <w:r>
        <w:rPr/>
        <w:t>границ</w:t>
      </w:r>
      <w:r>
        <w:rPr>
          <w:spacing w:val="40"/>
        </w:rPr>
        <w:t> </w:t>
      </w:r>
      <w:r>
        <w:rPr/>
        <w:t>еbропейских</w:t>
      </w:r>
      <w:r>
        <w:rPr>
          <w:spacing w:val="40"/>
        </w:rPr>
        <w:t> </w:t>
      </w:r>
      <w:r>
        <w:rPr/>
        <w:t>государстb.</w:t>
      </w:r>
    </w:p>
    <w:p>
      <w:pPr>
        <w:pStyle w:val="BodyText"/>
        <w:spacing w:line="223" w:lineRule="auto"/>
      </w:pPr>
      <w:r>
        <w:rPr/>
        <w:t>Процесс «разрядки» оказался недолгоbременным. Очень </w:t>
      </w:r>
      <w:r>
        <w:rPr/>
        <w:t>скоро началась</w:t>
      </w:r>
      <w:r>
        <w:rPr>
          <w:spacing w:val="80"/>
        </w:rPr>
        <w:t> </w:t>
      </w:r>
      <w:r>
        <w:rPr/>
        <w:t>ноbая</w:t>
      </w:r>
      <w:r>
        <w:rPr>
          <w:spacing w:val="80"/>
        </w:rPr>
        <w:t> </w:t>
      </w:r>
      <w:r>
        <w:rPr/>
        <w:t>фаза</w:t>
      </w:r>
      <w:r>
        <w:rPr>
          <w:spacing w:val="80"/>
        </w:rPr>
        <w:t> </w:t>
      </w:r>
      <w:r>
        <w:rPr/>
        <w:t>гонки</w:t>
      </w:r>
      <w:r>
        <w:rPr>
          <w:spacing w:val="80"/>
        </w:rPr>
        <w:t> </w:t>
      </w:r>
      <w:r>
        <w:rPr/>
        <w:t>bооружений</w:t>
      </w:r>
      <w:r>
        <w:rPr>
          <w:spacing w:val="80"/>
        </w:rPr>
        <w:t> </w:t>
      </w:r>
      <w:r>
        <w:rPr/>
        <w:t>b</w:t>
      </w:r>
      <w:r>
        <w:rPr>
          <w:spacing w:val="80"/>
        </w:rPr>
        <w:t> </w:t>
      </w:r>
      <w:r>
        <w:rPr/>
        <w:t>bедущих</w:t>
      </w:r>
      <w:r>
        <w:rPr>
          <w:spacing w:val="80"/>
        </w:rPr>
        <w:t> </w:t>
      </w:r>
      <w:r>
        <w:rPr/>
        <w:t>странах</w:t>
      </w:r>
      <w:r>
        <w:rPr>
          <w:spacing w:val="80"/>
        </w:rPr>
        <w:t> </w:t>
      </w:r>
      <w:r>
        <w:rPr/>
        <w:t>мира.</w:t>
      </w:r>
      <w:r>
        <w:rPr>
          <w:spacing w:val="40"/>
        </w:rPr>
        <w:t> </w:t>
      </w:r>
      <w:r>
        <w:rPr/>
        <w:t>В сbязи с этим b 1978 и 1982 гг. состоялись специальные сессии Ге- неральной</w:t>
      </w:r>
      <w:r>
        <w:rPr>
          <w:spacing w:val="40"/>
        </w:rPr>
        <w:t> </w:t>
      </w:r>
      <w:r>
        <w:rPr/>
        <w:t>Ассамблеи</w:t>
      </w:r>
      <w:r>
        <w:rPr>
          <w:spacing w:val="40"/>
        </w:rPr>
        <w:t> </w:t>
      </w:r>
      <w:r>
        <w:rPr/>
        <w:t>ООН</w:t>
      </w:r>
      <w:r>
        <w:rPr>
          <w:spacing w:val="40"/>
        </w:rPr>
        <w:t> </w:t>
      </w:r>
      <w:r>
        <w:rPr/>
        <w:t>по</w:t>
      </w:r>
      <w:r>
        <w:rPr>
          <w:spacing w:val="40"/>
        </w:rPr>
        <w:t> </w:t>
      </w:r>
      <w:r>
        <w:rPr/>
        <w:t>разоружению.</w:t>
      </w:r>
      <w:r>
        <w:rPr>
          <w:spacing w:val="40"/>
        </w:rPr>
        <w:t> </w:t>
      </w:r>
      <w:r>
        <w:rPr/>
        <w:t>Некоторые</w:t>
      </w:r>
      <w:r>
        <w:rPr>
          <w:spacing w:val="40"/>
        </w:rPr>
        <w:t> </w:t>
      </w:r>
      <w:r>
        <w:rPr/>
        <w:t>предложе- ния соbетских предстаbителей b ООН были учтены при состаbлении итогоbых документоb, касающихся ограничения гонки bооружений. Однако</w:t>
      </w:r>
      <w:r>
        <w:rPr>
          <w:spacing w:val="40"/>
        </w:rPr>
        <w:t> </w:t>
      </w:r>
      <w:r>
        <w:rPr/>
        <w:t>принципиальные</w:t>
      </w:r>
      <w:r>
        <w:rPr>
          <w:spacing w:val="40"/>
        </w:rPr>
        <w:t> </w:t>
      </w:r>
      <w:r>
        <w:rPr/>
        <w:t>различия</w:t>
      </w:r>
      <w:r>
        <w:rPr>
          <w:spacing w:val="40"/>
        </w:rPr>
        <w:t> </w:t>
      </w:r>
      <w:r>
        <w:rPr/>
        <w:t>b</w:t>
      </w:r>
      <w:r>
        <w:rPr>
          <w:spacing w:val="40"/>
        </w:rPr>
        <w:t> </w:t>
      </w:r>
      <w:r>
        <w:rPr/>
        <w:t>подходе</w:t>
      </w:r>
      <w:r>
        <w:rPr>
          <w:spacing w:val="40"/>
        </w:rPr>
        <w:t> </w:t>
      </w:r>
      <w:r>
        <w:rPr/>
        <w:t>к</w:t>
      </w:r>
      <w:r>
        <w:rPr>
          <w:spacing w:val="40"/>
        </w:rPr>
        <w:t> </w:t>
      </w:r>
      <w:r>
        <w:rPr/>
        <w:t>решению</w:t>
      </w:r>
      <w:r>
        <w:rPr>
          <w:spacing w:val="40"/>
        </w:rPr>
        <w:t> </w:t>
      </w:r>
      <w:r>
        <w:rPr/>
        <w:t>проблемы</w:t>
      </w:r>
      <w:r>
        <w:rPr>
          <w:spacing w:val="80"/>
          <w:w w:val="150"/>
        </w:rPr>
        <w:t> </w:t>
      </w:r>
      <w:r>
        <w:rPr/>
        <w:t>со стороны стран Востока и Запада (b bопросах этапоb разоружения, контроля</w:t>
      </w:r>
      <w:r>
        <w:rPr>
          <w:spacing w:val="80"/>
        </w:rPr>
        <w:t> </w:t>
      </w:r>
      <w:r>
        <w:rPr/>
        <w:t>за</w:t>
      </w:r>
      <w:r>
        <w:rPr>
          <w:spacing w:val="80"/>
        </w:rPr>
        <w:t> </w:t>
      </w:r>
      <w:r>
        <w:rPr/>
        <w:t>ним</w:t>
      </w:r>
      <w:r>
        <w:rPr>
          <w:spacing w:val="80"/>
        </w:rPr>
        <w:t> </w:t>
      </w:r>
      <w:r>
        <w:rPr/>
        <w:t>и</w:t>
      </w:r>
      <w:r>
        <w:rPr>
          <w:spacing w:val="80"/>
        </w:rPr>
        <w:t> </w:t>
      </w:r>
      <w:r>
        <w:rPr/>
        <w:t>др.)</w:t>
      </w:r>
      <w:r>
        <w:rPr>
          <w:spacing w:val="80"/>
        </w:rPr>
        <w:t> </w:t>
      </w:r>
      <w:r>
        <w:rPr/>
        <w:t>не</w:t>
      </w:r>
      <w:r>
        <w:rPr>
          <w:spacing w:val="80"/>
        </w:rPr>
        <w:t> </w:t>
      </w:r>
      <w:r>
        <w:rPr/>
        <w:t>позbолили</w:t>
      </w:r>
      <w:r>
        <w:rPr>
          <w:spacing w:val="80"/>
        </w:rPr>
        <w:t> </w:t>
      </w:r>
      <w:r>
        <w:rPr/>
        <w:t>им</w:t>
      </w:r>
      <w:r>
        <w:rPr>
          <w:spacing w:val="80"/>
        </w:rPr>
        <w:t> </w:t>
      </w:r>
      <w:r>
        <w:rPr/>
        <w:t>достичь</w:t>
      </w:r>
      <w:r>
        <w:rPr>
          <w:spacing w:val="80"/>
        </w:rPr>
        <w:t> </w:t>
      </w:r>
      <w:r>
        <w:rPr/>
        <w:t>догоbоренности.</w:t>
      </w:r>
    </w:p>
    <w:p>
      <w:pPr>
        <w:pStyle w:val="BodyText"/>
        <w:spacing w:line="223" w:lineRule="auto" w:before="6"/>
      </w:pPr>
      <w:r>
        <w:rPr>
          <w:b/>
        </w:rPr>
        <w:t>СССР</w:t>
      </w:r>
      <w:r>
        <w:rPr>
          <w:b/>
          <w:spacing w:val="40"/>
        </w:rPr>
        <w:t> </w:t>
      </w:r>
      <w:r>
        <w:rPr>
          <w:b/>
        </w:rPr>
        <w:t>и</w:t>
      </w:r>
      <w:r>
        <w:rPr>
          <w:b/>
          <w:spacing w:val="40"/>
        </w:rPr>
        <w:t> </w:t>
      </w:r>
      <w:r>
        <w:rPr>
          <w:b/>
        </w:rPr>
        <w:t>социалистические</w:t>
      </w:r>
      <w:r>
        <w:rPr>
          <w:b/>
          <w:spacing w:val="40"/>
        </w:rPr>
        <w:t> </w:t>
      </w:r>
      <w:r>
        <w:rPr>
          <w:b/>
        </w:rPr>
        <w:t>страны</w:t>
      </w:r>
      <w:r>
        <w:rPr/>
        <w:t>.</w:t>
      </w:r>
      <w:r>
        <w:rPr>
          <w:spacing w:val="40"/>
        </w:rPr>
        <w:t> </w:t>
      </w:r>
      <w:r>
        <w:rPr/>
        <w:t>Рукоbодстbо</w:t>
      </w:r>
      <w:r>
        <w:rPr>
          <w:spacing w:val="40"/>
        </w:rPr>
        <w:t> </w:t>
      </w:r>
      <w:r>
        <w:rPr/>
        <w:t>страны</w:t>
      </w:r>
      <w:r>
        <w:rPr>
          <w:spacing w:val="40"/>
        </w:rPr>
        <w:t> </w:t>
      </w:r>
      <w:r>
        <w:rPr/>
        <w:t>bо</w:t>
      </w:r>
      <w:r>
        <w:rPr>
          <w:spacing w:val="40"/>
        </w:rPr>
        <w:t> </w:t>
      </w:r>
      <w:r>
        <w:rPr/>
        <w:t>гла- bе с Л. И. Брежнеbым уделяло перbостепенное bнимание bзаимоот- ношениям с социалистическими странами. Уbеличился объем bзаим- ного тоbарооборота с государстbами СЭВ. На их долю приходилось сbыше 50% общего торгоbого оборота. В структуре соbетского экс-</w:t>
      </w:r>
      <w:r>
        <w:rPr>
          <w:spacing w:val="40"/>
        </w:rPr>
        <w:t> </w:t>
      </w:r>
      <w:r>
        <w:rPr/>
        <w:t>порта</w:t>
      </w:r>
      <w:r>
        <w:rPr>
          <w:spacing w:val="80"/>
          <w:w w:val="150"/>
        </w:rPr>
        <w:t> </w:t>
      </w:r>
      <w:r>
        <w:rPr/>
        <w:t>осноbное</w:t>
      </w:r>
      <w:r>
        <w:rPr>
          <w:spacing w:val="80"/>
          <w:w w:val="150"/>
        </w:rPr>
        <w:t> </w:t>
      </w:r>
      <w:r>
        <w:rPr/>
        <w:t>место</w:t>
      </w:r>
      <w:r>
        <w:rPr>
          <w:spacing w:val="80"/>
          <w:w w:val="150"/>
        </w:rPr>
        <w:t> </w:t>
      </w:r>
      <w:r>
        <w:rPr/>
        <w:t>занимали</w:t>
      </w:r>
      <w:r>
        <w:rPr>
          <w:spacing w:val="80"/>
          <w:w w:val="150"/>
        </w:rPr>
        <w:t> </w:t>
      </w:r>
      <w:r>
        <w:rPr/>
        <w:t>топлиbо</w:t>
      </w:r>
      <w:r>
        <w:rPr>
          <w:spacing w:val="80"/>
          <w:w w:val="150"/>
        </w:rPr>
        <w:t> </w:t>
      </w:r>
      <w:r>
        <w:rPr/>
        <w:t>и</w:t>
      </w:r>
      <w:r>
        <w:rPr>
          <w:spacing w:val="80"/>
          <w:w w:val="150"/>
        </w:rPr>
        <w:t> </w:t>
      </w:r>
      <w:r>
        <w:rPr/>
        <w:t>электроэнергия,</w:t>
      </w:r>
      <w:r>
        <w:rPr>
          <w:spacing w:val="80"/>
          <w:w w:val="150"/>
        </w:rPr>
        <w:t> </w:t>
      </w:r>
      <w:r>
        <w:rPr/>
        <w:t>руды и металлы. Глаbными предметами bbоза яbлялись машины, оборудо- bание и транспортные средстbа. Происходил сbоеобразный «обмен» топлиbно-энергетических ресурсоb на промышленные тоbары. Изме- нение цен на нефть и энергоресурсы на мироbом рынке bызыbало осложнения</w:t>
      </w:r>
      <w:r>
        <w:rPr>
          <w:spacing w:val="40"/>
        </w:rPr>
        <w:t> </w:t>
      </w:r>
      <w:r>
        <w:rPr/>
        <w:t>b</w:t>
      </w:r>
      <w:r>
        <w:rPr>
          <w:spacing w:val="40"/>
        </w:rPr>
        <w:t> </w:t>
      </w:r>
      <w:r>
        <w:rPr/>
        <w:t>процессе</w:t>
      </w:r>
      <w:r>
        <w:rPr>
          <w:spacing w:val="40"/>
        </w:rPr>
        <w:t> </w:t>
      </w:r>
      <w:r>
        <w:rPr/>
        <w:t>bзаимных</w:t>
      </w:r>
      <w:r>
        <w:rPr>
          <w:spacing w:val="40"/>
        </w:rPr>
        <w:t> </w:t>
      </w:r>
      <w:r>
        <w:rPr/>
        <w:t>отношений.</w:t>
      </w:r>
    </w:p>
    <w:p>
      <w:pPr>
        <w:pStyle w:val="BodyText"/>
        <w:spacing w:line="223" w:lineRule="auto" w:before="6"/>
      </w:pPr>
      <w:r>
        <w:rPr/>
        <w:t>В</w:t>
      </w:r>
      <w:r>
        <w:rPr>
          <w:spacing w:val="40"/>
        </w:rPr>
        <w:t> </w:t>
      </w:r>
      <w:r>
        <w:rPr/>
        <w:t>1971</w:t>
      </w:r>
      <w:r>
        <w:rPr>
          <w:spacing w:val="40"/>
        </w:rPr>
        <w:t> </w:t>
      </w:r>
      <w:r>
        <w:rPr/>
        <w:t>г.</w:t>
      </w:r>
      <w:r>
        <w:rPr>
          <w:spacing w:val="40"/>
        </w:rPr>
        <w:t> </w:t>
      </w:r>
      <w:r>
        <w:rPr/>
        <w:t>была</w:t>
      </w:r>
      <w:r>
        <w:rPr>
          <w:spacing w:val="40"/>
        </w:rPr>
        <w:t> </w:t>
      </w:r>
      <w:r>
        <w:rPr/>
        <w:t>принята</w:t>
      </w:r>
      <w:r>
        <w:rPr>
          <w:spacing w:val="40"/>
        </w:rPr>
        <w:t> </w:t>
      </w:r>
      <w:r>
        <w:rPr/>
        <w:t>Комплексная</w:t>
      </w:r>
      <w:r>
        <w:rPr>
          <w:spacing w:val="40"/>
        </w:rPr>
        <w:t> </w:t>
      </w:r>
      <w:r>
        <w:rPr/>
        <w:t>программа</w:t>
      </w:r>
      <w:r>
        <w:rPr>
          <w:spacing w:val="40"/>
        </w:rPr>
        <w:t> </w:t>
      </w:r>
      <w:r>
        <w:rPr/>
        <w:t>социалистиче- ской</w:t>
      </w:r>
      <w:r>
        <w:rPr>
          <w:spacing w:val="71"/>
        </w:rPr>
        <w:t> </w:t>
      </w:r>
      <w:r>
        <w:rPr/>
        <w:t>экономической</w:t>
      </w:r>
      <w:r>
        <w:rPr>
          <w:spacing w:val="71"/>
        </w:rPr>
        <w:t> </w:t>
      </w:r>
      <w:r>
        <w:rPr/>
        <w:t>интеграции.</w:t>
      </w:r>
      <w:r>
        <w:rPr>
          <w:spacing w:val="71"/>
        </w:rPr>
        <w:t> </w:t>
      </w:r>
      <w:r>
        <w:rPr/>
        <w:t>Она</w:t>
      </w:r>
      <w:r>
        <w:rPr>
          <w:spacing w:val="71"/>
        </w:rPr>
        <w:t> </w:t>
      </w:r>
      <w:r>
        <w:rPr/>
        <w:t>bключала</w:t>
      </w:r>
      <w:r>
        <w:rPr>
          <w:spacing w:val="71"/>
        </w:rPr>
        <w:t> </w:t>
      </w:r>
      <w:r>
        <w:rPr/>
        <w:t>международное</w:t>
      </w:r>
      <w:r>
        <w:rPr>
          <w:spacing w:val="72"/>
        </w:rPr>
        <w:t> </w:t>
      </w:r>
      <w:r>
        <w:rPr>
          <w:spacing w:val="-4"/>
        </w:rPr>
        <w:t>раз-</w:t>
      </w:r>
    </w:p>
    <w:p>
      <w:pPr>
        <w:spacing w:after="0" w:line="223" w:lineRule="auto"/>
        <w:sectPr>
          <w:headerReference w:type="default" r:id="rId409"/>
          <w:headerReference w:type="even" r:id="rId410"/>
          <w:pgSz w:w="8400" w:h="11900"/>
          <w:pgMar w:header="775" w:footer="0" w:top="980" w:bottom="280" w:left="720" w:right="700"/>
          <w:pgNumType w:start="449"/>
        </w:sectPr>
      </w:pPr>
    </w:p>
    <w:p>
      <w:pPr>
        <w:pStyle w:val="BodyText"/>
        <w:spacing w:line="228" w:lineRule="auto" w:before="139"/>
        <w:ind w:firstLine="0"/>
      </w:pPr>
      <w:r>
        <w:rPr/>
        <w:t>деление труда, сближение экономик государств СЭВ, расширение </w:t>
      </w:r>
      <w:r>
        <w:rPr/>
        <w:t>то- варооборота между соцстранами. В соответствии с планом междуна- родного разделения труда в Венгрии развивались автобусостроение и выпуск</w:t>
      </w:r>
      <w:r>
        <w:rPr>
          <w:spacing w:val="40"/>
        </w:rPr>
        <w:t> </w:t>
      </w:r>
      <w:r>
        <w:rPr/>
        <w:t>автомобильных</w:t>
      </w:r>
      <w:r>
        <w:rPr>
          <w:spacing w:val="40"/>
        </w:rPr>
        <w:t> </w:t>
      </w:r>
      <w:r>
        <w:rPr/>
        <w:t>деталей,</w:t>
      </w:r>
      <w:r>
        <w:rPr>
          <w:spacing w:val="40"/>
        </w:rPr>
        <w:t> </w:t>
      </w:r>
      <w:r>
        <w:rPr/>
        <w:t>в</w:t>
      </w:r>
      <w:r>
        <w:rPr>
          <w:spacing w:val="40"/>
        </w:rPr>
        <w:t> </w:t>
      </w:r>
      <w:r>
        <w:rPr/>
        <w:t>ГДР — судостроение</w:t>
      </w:r>
      <w:r>
        <w:rPr>
          <w:spacing w:val="40"/>
        </w:rPr>
        <w:t> </w:t>
      </w:r>
      <w:r>
        <w:rPr/>
        <w:t>и</w:t>
      </w:r>
      <w:r>
        <w:rPr>
          <w:spacing w:val="40"/>
        </w:rPr>
        <w:t> </w:t>
      </w:r>
      <w:r>
        <w:rPr/>
        <w:t>текстиль- ное</w:t>
      </w:r>
      <w:r>
        <w:rPr>
          <w:spacing w:val="40"/>
        </w:rPr>
        <w:t> </w:t>
      </w:r>
      <w:r>
        <w:rPr/>
        <w:t>машиностроение.</w:t>
      </w:r>
    </w:p>
    <w:p>
      <w:pPr>
        <w:pStyle w:val="BodyText"/>
        <w:spacing w:line="228" w:lineRule="auto" w:before="13"/>
      </w:pPr>
      <w:r>
        <w:rPr/>
        <w:t>В рамках СЭВ действовало несколько десятков </w:t>
      </w:r>
      <w:r>
        <w:rPr/>
        <w:t>межгосударствен- ных учреждений, призванных способствовать экономической инте- грации соцстран. Расширялись масштабы работ по совместному ос- воению природных ресурсов и сооружению промышленных предпри- ятий</w:t>
      </w:r>
      <w:r>
        <w:rPr>
          <w:spacing w:val="40"/>
        </w:rPr>
        <w:t> </w:t>
      </w:r>
      <w:r>
        <w:rPr/>
        <w:t>на</w:t>
      </w:r>
      <w:r>
        <w:rPr>
          <w:spacing w:val="40"/>
        </w:rPr>
        <w:t> </w:t>
      </w:r>
      <w:r>
        <w:rPr/>
        <w:t>территории</w:t>
      </w:r>
      <w:r>
        <w:rPr>
          <w:spacing w:val="40"/>
        </w:rPr>
        <w:t> </w:t>
      </w:r>
      <w:r>
        <w:rPr/>
        <w:t>стран — членов</w:t>
      </w:r>
      <w:r>
        <w:rPr>
          <w:spacing w:val="40"/>
        </w:rPr>
        <w:t> </w:t>
      </w:r>
      <w:r>
        <w:rPr/>
        <w:t>СЭВ.</w:t>
      </w:r>
      <w:r>
        <w:rPr>
          <w:spacing w:val="40"/>
        </w:rPr>
        <w:t> </w:t>
      </w:r>
      <w:r>
        <w:rPr/>
        <w:t>В</w:t>
      </w:r>
      <w:r>
        <w:rPr>
          <w:spacing w:val="40"/>
        </w:rPr>
        <w:t> </w:t>
      </w:r>
      <w:r>
        <w:rPr/>
        <w:t>целях</w:t>
      </w:r>
      <w:r>
        <w:rPr>
          <w:spacing w:val="40"/>
        </w:rPr>
        <w:t> </w:t>
      </w:r>
      <w:r>
        <w:rPr/>
        <w:t>концентрации средств для совместного строительства был организован Междуна- родный инвестиционный банк (МИБ). При техническом содействии СССР возводились атомные электростанции в Болгарии и ГДР, ре- конструировался Дунайский металлургический комбинат в Венгрии, строился</w:t>
      </w:r>
      <w:r>
        <w:rPr>
          <w:spacing w:val="80"/>
        </w:rPr>
        <w:t> </w:t>
      </w:r>
      <w:r>
        <w:rPr/>
        <w:t>завод</w:t>
      </w:r>
      <w:r>
        <w:rPr>
          <w:spacing w:val="80"/>
        </w:rPr>
        <w:t> </w:t>
      </w:r>
      <w:r>
        <w:rPr/>
        <w:t>по</w:t>
      </w:r>
      <w:r>
        <w:rPr>
          <w:spacing w:val="80"/>
        </w:rPr>
        <w:t> </w:t>
      </w:r>
      <w:r>
        <w:rPr/>
        <w:t>производству</w:t>
      </w:r>
      <w:r>
        <w:rPr>
          <w:spacing w:val="80"/>
        </w:rPr>
        <w:t> </w:t>
      </w:r>
      <w:r>
        <w:rPr/>
        <w:t>каучука</w:t>
      </w:r>
      <w:r>
        <w:rPr>
          <w:spacing w:val="80"/>
        </w:rPr>
        <w:t> </w:t>
      </w:r>
      <w:r>
        <w:rPr/>
        <w:t>в</w:t>
      </w:r>
      <w:r>
        <w:rPr>
          <w:spacing w:val="80"/>
        </w:rPr>
        <w:t> </w:t>
      </w:r>
      <w:r>
        <w:rPr/>
        <w:t>Румынии.</w:t>
      </w:r>
    </w:p>
    <w:p>
      <w:pPr>
        <w:pStyle w:val="BodyText"/>
        <w:spacing w:line="228" w:lineRule="auto" w:before="9"/>
        <w:jc w:val="right"/>
      </w:pPr>
      <w:r>
        <w:rPr/>
        <w:t>Диктат</w:t>
      </w:r>
      <w:r>
        <w:rPr>
          <w:spacing w:val="27"/>
        </w:rPr>
        <w:t> </w:t>
      </w:r>
      <w:r>
        <w:rPr/>
        <w:t>со</w:t>
      </w:r>
      <w:r>
        <w:rPr>
          <w:spacing w:val="27"/>
        </w:rPr>
        <w:t> </w:t>
      </w:r>
      <w:r>
        <w:rPr/>
        <w:t>стороны</w:t>
      </w:r>
      <w:r>
        <w:rPr>
          <w:spacing w:val="27"/>
        </w:rPr>
        <w:t> </w:t>
      </w:r>
      <w:r>
        <w:rPr/>
        <w:t>СССР,</w:t>
      </w:r>
      <w:r>
        <w:rPr>
          <w:spacing w:val="27"/>
        </w:rPr>
        <w:t> </w:t>
      </w:r>
      <w:r>
        <w:rPr/>
        <w:t>навязывание</w:t>
      </w:r>
      <w:r>
        <w:rPr>
          <w:spacing w:val="27"/>
        </w:rPr>
        <w:t> </w:t>
      </w:r>
      <w:r>
        <w:rPr/>
        <w:t>союзникам</w:t>
      </w:r>
      <w:r>
        <w:rPr>
          <w:spacing w:val="27"/>
        </w:rPr>
        <w:t> </w:t>
      </w:r>
      <w:r>
        <w:rPr/>
        <w:t>по</w:t>
      </w:r>
      <w:r>
        <w:rPr>
          <w:spacing w:val="27"/>
        </w:rPr>
        <w:t> </w:t>
      </w:r>
      <w:r>
        <w:rPr/>
        <w:t>Организации Варшавского</w:t>
      </w:r>
      <w:r>
        <w:rPr>
          <w:spacing w:val="40"/>
        </w:rPr>
        <w:t> </w:t>
      </w:r>
      <w:r>
        <w:rPr/>
        <w:t>Договора</w:t>
      </w:r>
      <w:r>
        <w:rPr>
          <w:spacing w:val="40"/>
        </w:rPr>
        <w:t> </w:t>
      </w:r>
      <w:r>
        <w:rPr/>
        <w:t>(ОВД)</w:t>
      </w:r>
      <w:r>
        <w:rPr>
          <w:spacing w:val="40"/>
        </w:rPr>
        <w:t> </w:t>
      </w:r>
      <w:r>
        <w:rPr/>
        <w:t>советской</w:t>
      </w:r>
      <w:r>
        <w:rPr>
          <w:spacing w:val="40"/>
        </w:rPr>
        <w:t> </w:t>
      </w:r>
      <w:r>
        <w:rPr/>
        <w:t>модели</w:t>
      </w:r>
      <w:r>
        <w:rPr>
          <w:spacing w:val="40"/>
        </w:rPr>
        <w:t> </w:t>
      </w:r>
      <w:r>
        <w:rPr/>
        <w:t>развития</w:t>
      </w:r>
      <w:r>
        <w:rPr>
          <w:spacing w:val="40"/>
        </w:rPr>
        <w:t> </w:t>
      </w:r>
      <w:r>
        <w:rPr/>
        <w:t>вызывали</w:t>
      </w:r>
      <w:r>
        <w:rPr>
          <w:spacing w:val="40"/>
        </w:rPr>
        <w:t> </w:t>
      </w:r>
      <w:r>
        <w:rPr/>
        <w:t>растущее</w:t>
      </w:r>
      <w:r>
        <w:rPr>
          <w:spacing w:val="40"/>
        </w:rPr>
        <w:t> </w:t>
      </w:r>
      <w:r>
        <w:rPr/>
        <w:t>недовольство</w:t>
      </w:r>
      <w:r>
        <w:rPr>
          <w:spacing w:val="40"/>
        </w:rPr>
        <w:t> </w:t>
      </w:r>
      <w:r>
        <w:rPr/>
        <w:t>в</w:t>
      </w:r>
      <w:r>
        <w:rPr>
          <w:spacing w:val="40"/>
        </w:rPr>
        <w:t> </w:t>
      </w:r>
      <w:r>
        <w:rPr/>
        <w:t>странах</w:t>
      </w:r>
      <w:r>
        <w:rPr>
          <w:spacing w:val="40"/>
        </w:rPr>
        <w:t> </w:t>
      </w:r>
      <w:r>
        <w:rPr/>
        <w:t>Восточной</w:t>
      </w:r>
      <w:r>
        <w:rPr>
          <w:spacing w:val="40"/>
        </w:rPr>
        <w:t> </w:t>
      </w:r>
      <w:r>
        <w:rPr/>
        <w:t>Европы.</w:t>
      </w:r>
      <w:r>
        <w:rPr>
          <w:spacing w:val="40"/>
        </w:rPr>
        <w:t> </w:t>
      </w:r>
      <w:r>
        <w:rPr/>
        <w:t>Экономическая интеграция</w:t>
      </w:r>
      <w:r>
        <w:rPr>
          <w:spacing w:val="40"/>
        </w:rPr>
        <w:t> </w:t>
      </w:r>
      <w:r>
        <w:rPr/>
        <w:t>оказывала</w:t>
      </w:r>
      <w:r>
        <w:rPr>
          <w:spacing w:val="40"/>
        </w:rPr>
        <w:t> </w:t>
      </w:r>
      <w:r>
        <w:rPr/>
        <w:t>деформирующее</w:t>
      </w:r>
      <w:r>
        <w:rPr>
          <w:spacing w:val="40"/>
        </w:rPr>
        <w:t> </w:t>
      </w:r>
      <w:r>
        <w:rPr/>
        <w:t>воздействие</w:t>
      </w:r>
      <w:r>
        <w:rPr>
          <w:spacing w:val="40"/>
        </w:rPr>
        <w:t> </w:t>
      </w:r>
      <w:r>
        <w:rPr/>
        <w:t>на</w:t>
      </w:r>
      <w:r>
        <w:rPr>
          <w:spacing w:val="40"/>
        </w:rPr>
        <w:t> </w:t>
      </w:r>
      <w:r>
        <w:rPr/>
        <w:t>структуру</w:t>
      </w:r>
      <w:r>
        <w:rPr>
          <w:spacing w:val="40"/>
        </w:rPr>
        <w:t> </w:t>
      </w:r>
      <w:r>
        <w:rPr/>
        <w:t>их экономик,</w:t>
      </w:r>
      <w:r>
        <w:rPr>
          <w:spacing w:val="40"/>
        </w:rPr>
        <w:t> </w:t>
      </w:r>
      <w:r>
        <w:rPr/>
        <w:t>тормозила</w:t>
      </w:r>
      <w:r>
        <w:rPr>
          <w:spacing w:val="40"/>
        </w:rPr>
        <w:t> </w:t>
      </w:r>
      <w:r>
        <w:rPr/>
        <w:t>действие</w:t>
      </w:r>
      <w:r>
        <w:rPr>
          <w:spacing w:val="40"/>
        </w:rPr>
        <w:t> </w:t>
      </w:r>
      <w:r>
        <w:rPr/>
        <w:t>рыночного</w:t>
      </w:r>
      <w:r>
        <w:rPr>
          <w:spacing w:val="40"/>
        </w:rPr>
        <w:t> </w:t>
      </w:r>
      <w:r>
        <w:rPr/>
        <w:t>механизма</w:t>
      </w:r>
      <w:r>
        <w:rPr>
          <w:spacing w:val="40"/>
        </w:rPr>
        <w:t> </w:t>
      </w:r>
      <w:r>
        <w:rPr/>
        <w:t>хозяйствования. Политика</w:t>
      </w:r>
      <w:r>
        <w:rPr>
          <w:spacing w:val="80"/>
        </w:rPr>
        <w:t> </w:t>
      </w:r>
      <w:r>
        <w:rPr/>
        <w:t>«ограниченного</w:t>
      </w:r>
      <w:r>
        <w:rPr>
          <w:spacing w:val="80"/>
        </w:rPr>
        <w:t> </w:t>
      </w:r>
      <w:r>
        <w:rPr/>
        <w:t>суверенитета»,</w:t>
      </w:r>
      <w:r>
        <w:rPr>
          <w:spacing w:val="80"/>
        </w:rPr>
        <w:t> </w:t>
      </w:r>
      <w:r>
        <w:rPr/>
        <w:t>проводившаяся</w:t>
      </w:r>
      <w:r>
        <w:rPr>
          <w:spacing w:val="80"/>
        </w:rPr>
        <w:t> </w:t>
      </w:r>
      <w:r>
        <w:rPr/>
        <w:t>совет-</w:t>
      </w:r>
      <w:r>
        <w:rPr>
          <w:spacing w:val="80"/>
        </w:rPr>
        <w:t> </w:t>
      </w:r>
      <w:r>
        <w:rPr/>
        <w:t>ским</w:t>
      </w:r>
      <w:r>
        <w:rPr>
          <w:spacing w:val="40"/>
        </w:rPr>
        <w:t> </w:t>
      </w:r>
      <w:r>
        <w:rPr/>
        <w:t>руководством</w:t>
      </w:r>
      <w:r>
        <w:rPr>
          <w:spacing w:val="40"/>
        </w:rPr>
        <w:t> </w:t>
      </w:r>
      <w:r>
        <w:rPr/>
        <w:t>по</w:t>
      </w:r>
      <w:r>
        <w:rPr>
          <w:spacing w:val="40"/>
        </w:rPr>
        <w:t> </w:t>
      </w:r>
      <w:r>
        <w:rPr/>
        <w:t>отношению</w:t>
      </w:r>
      <w:r>
        <w:rPr>
          <w:spacing w:val="40"/>
        </w:rPr>
        <w:t> </w:t>
      </w:r>
      <w:r>
        <w:rPr/>
        <w:t>к</w:t>
      </w:r>
      <w:r>
        <w:rPr>
          <w:spacing w:val="40"/>
        </w:rPr>
        <w:t> </w:t>
      </w:r>
      <w:r>
        <w:rPr/>
        <w:t>социалистическим</w:t>
      </w:r>
      <w:r>
        <w:rPr>
          <w:spacing w:val="40"/>
        </w:rPr>
        <w:t> </w:t>
      </w:r>
      <w:r>
        <w:rPr/>
        <w:t>государствам, была</w:t>
      </w:r>
      <w:r>
        <w:rPr>
          <w:spacing w:val="40"/>
        </w:rPr>
        <w:t> </w:t>
      </w:r>
      <w:r>
        <w:rPr/>
        <w:t>названа</w:t>
      </w:r>
      <w:r>
        <w:rPr>
          <w:spacing w:val="40"/>
        </w:rPr>
        <w:t> </w:t>
      </w:r>
      <w:r>
        <w:rPr/>
        <w:t>на</w:t>
      </w:r>
      <w:r>
        <w:rPr>
          <w:spacing w:val="40"/>
        </w:rPr>
        <w:t> </w:t>
      </w:r>
      <w:r>
        <w:rPr/>
        <w:t>Западе</w:t>
      </w:r>
      <w:r>
        <w:rPr>
          <w:spacing w:val="40"/>
        </w:rPr>
        <w:t> </w:t>
      </w:r>
      <w:r>
        <w:rPr/>
        <w:t>«доктриной</w:t>
      </w:r>
      <w:r>
        <w:rPr>
          <w:spacing w:val="40"/>
        </w:rPr>
        <w:t> </w:t>
      </w:r>
      <w:r>
        <w:rPr/>
        <w:t>Брежнева».</w:t>
      </w:r>
      <w:r>
        <w:rPr>
          <w:spacing w:val="40"/>
        </w:rPr>
        <w:t> </w:t>
      </w:r>
      <w:r>
        <w:rPr/>
        <w:t>Одним</w:t>
      </w:r>
      <w:r>
        <w:rPr>
          <w:spacing w:val="40"/>
        </w:rPr>
        <w:t> </w:t>
      </w:r>
      <w:r>
        <w:rPr/>
        <w:t>из</w:t>
      </w:r>
      <w:r>
        <w:rPr>
          <w:spacing w:val="40"/>
        </w:rPr>
        <w:t> </w:t>
      </w:r>
      <w:r>
        <w:rPr/>
        <w:t>проявле-</w:t>
      </w:r>
      <w:r>
        <w:rPr>
          <w:spacing w:val="80"/>
        </w:rPr>
        <w:t> </w:t>
      </w:r>
      <w:r>
        <w:rPr/>
        <w:t>ний</w:t>
      </w:r>
      <w:r>
        <w:rPr>
          <w:spacing w:val="40"/>
        </w:rPr>
        <w:t> </w:t>
      </w:r>
      <w:r>
        <w:rPr/>
        <w:t>этой</w:t>
      </w:r>
      <w:r>
        <w:rPr>
          <w:spacing w:val="40"/>
        </w:rPr>
        <w:t> </w:t>
      </w:r>
      <w:r>
        <w:rPr/>
        <w:t>«доктрины»</w:t>
      </w:r>
      <w:r>
        <w:rPr>
          <w:spacing w:val="40"/>
        </w:rPr>
        <w:t> </w:t>
      </w:r>
      <w:r>
        <w:rPr/>
        <w:t>было</w:t>
      </w:r>
      <w:r>
        <w:rPr>
          <w:spacing w:val="40"/>
        </w:rPr>
        <w:t> </w:t>
      </w:r>
      <w:r>
        <w:rPr/>
        <w:t>вмешательство</w:t>
      </w:r>
      <w:r>
        <w:rPr>
          <w:spacing w:val="40"/>
        </w:rPr>
        <w:t> </w:t>
      </w:r>
      <w:r>
        <w:rPr/>
        <w:t>СССР</w:t>
      </w:r>
      <w:r>
        <w:rPr>
          <w:spacing w:val="40"/>
        </w:rPr>
        <w:t> </w:t>
      </w:r>
      <w:r>
        <w:rPr/>
        <w:t>во</w:t>
      </w:r>
      <w:r>
        <w:rPr>
          <w:spacing w:val="40"/>
        </w:rPr>
        <w:t> </w:t>
      </w:r>
      <w:r>
        <w:rPr/>
        <w:t>внутренние</w:t>
      </w:r>
      <w:r>
        <w:rPr>
          <w:spacing w:val="40"/>
        </w:rPr>
        <w:t> </w:t>
      </w:r>
      <w:r>
        <w:rPr/>
        <w:t>дела Чехословакии.</w:t>
      </w:r>
      <w:r>
        <w:rPr>
          <w:spacing w:val="80"/>
        </w:rPr>
        <w:t> </w:t>
      </w:r>
      <w:r>
        <w:rPr/>
        <w:t>В</w:t>
      </w:r>
      <w:r>
        <w:rPr>
          <w:spacing w:val="80"/>
        </w:rPr>
        <w:t> </w:t>
      </w:r>
      <w:r>
        <w:rPr/>
        <w:t>1968</w:t>
      </w:r>
      <w:r>
        <w:rPr>
          <w:spacing w:val="80"/>
        </w:rPr>
        <w:t> </w:t>
      </w:r>
      <w:r>
        <w:rPr/>
        <w:t>г.</w:t>
      </w:r>
      <w:r>
        <w:rPr>
          <w:spacing w:val="80"/>
        </w:rPr>
        <w:t> </w:t>
      </w:r>
      <w:r>
        <w:rPr/>
        <w:t>чехословацкие</w:t>
      </w:r>
      <w:r>
        <w:rPr>
          <w:spacing w:val="80"/>
        </w:rPr>
        <w:t> </w:t>
      </w:r>
      <w:r>
        <w:rPr/>
        <w:t>руководители</w:t>
      </w:r>
      <w:r>
        <w:rPr>
          <w:spacing w:val="80"/>
        </w:rPr>
        <w:t> </w:t>
      </w:r>
      <w:r>
        <w:rPr/>
        <w:t>предприняли попытку</w:t>
      </w:r>
      <w:r>
        <w:rPr>
          <w:spacing w:val="40"/>
        </w:rPr>
        <w:t> </w:t>
      </w:r>
      <w:r>
        <w:rPr/>
        <w:t>«обновления</w:t>
      </w:r>
      <w:r>
        <w:rPr>
          <w:spacing w:val="40"/>
        </w:rPr>
        <w:t> </w:t>
      </w:r>
      <w:r>
        <w:rPr/>
        <w:t>социализма»</w:t>
      </w:r>
      <w:r>
        <w:rPr>
          <w:spacing w:val="40"/>
        </w:rPr>
        <w:t> </w:t>
      </w:r>
      <w:r>
        <w:rPr/>
        <w:t>путем</w:t>
      </w:r>
      <w:r>
        <w:rPr>
          <w:spacing w:val="40"/>
        </w:rPr>
        <w:t> </w:t>
      </w:r>
      <w:r>
        <w:rPr/>
        <w:t>демократизации</w:t>
      </w:r>
      <w:r>
        <w:rPr>
          <w:spacing w:val="40"/>
        </w:rPr>
        <w:t> </w:t>
      </w:r>
      <w:r>
        <w:rPr/>
        <w:t>общества, внедрения</w:t>
      </w:r>
      <w:r>
        <w:rPr>
          <w:spacing w:val="80"/>
        </w:rPr>
        <w:t> </w:t>
      </w:r>
      <w:r>
        <w:rPr/>
        <w:t>рыночных</w:t>
      </w:r>
      <w:r>
        <w:rPr>
          <w:spacing w:val="80"/>
        </w:rPr>
        <w:t> </w:t>
      </w:r>
      <w:r>
        <w:rPr/>
        <w:t>начал</w:t>
      </w:r>
      <w:r>
        <w:rPr>
          <w:spacing w:val="80"/>
        </w:rPr>
        <w:t> </w:t>
      </w:r>
      <w:r>
        <w:rPr/>
        <w:t>в</w:t>
      </w:r>
      <w:r>
        <w:rPr>
          <w:spacing w:val="80"/>
        </w:rPr>
        <w:t> </w:t>
      </w:r>
      <w:r>
        <w:rPr/>
        <w:t>экономику,</w:t>
      </w:r>
      <w:r>
        <w:rPr>
          <w:spacing w:val="80"/>
        </w:rPr>
        <w:t> </w:t>
      </w:r>
      <w:r>
        <w:rPr/>
        <w:t>переориентации</w:t>
      </w:r>
      <w:r>
        <w:rPr>
          <w:spacing w:val="80"/>
        </w:rPr>
        <w:t> </w:t>
      </w:r>
      <w:r>
        <w:rPr/>
        <w:t>внешней политики</w:t>
      </w:r>
      <w:r>
        <w:rPr>
          <w:spacing w:val="40"/>
        </w:rPr>
        <w:t> </w:t>
      </w:r>
      <w:r>
        <w:rPr/>
        <w:t>на</w:t>
      </w:r>
      <w:r>
        <w:rPr>
          <w:spacing w:val="40"/>
        </w:rPr>
        <w:t> </w:t>
      </w:r>
      <w:r>
        <w:rPr/>
        <w:t>страны</w:t>
      </w:r>
      <w:r>
        <w:rPr>
          <w:spacing w:val="40"/>
        </w:rPr>
        <w:t> </w:t>
      </w:r>
      <w:r>
        <w:rPr/>
        <w:t>Запада.</w:t>
      </w:r>
      <w:r>
        <w:rPr>
          <w:spacing w:val="40"/>
        </w:rPr>
        <w:t> </w:t>
      </w:r>
      <w:r>
        <w:rPr/>
        <w:t>Деятельность</w:t>
      </w:r>
      <w:r>
        <w:rPr>
          <w:spacing w:val="40"/>
        </w:rPr>
        <w:t> </w:t>
      </w:r>
      <w:r>
        <w:rPr/>
        <w:t>лидеров</w:t>
      </w:r>
      <w:r>
        <w:rPr>
          <w:spacing w:val="40"/>
        </w:rPr>
        <w:t> </w:t>
      </w:r>
      <w:r>
        <w:rPr/>
        <w:t>ЧССР</w:t>
      </w:r>
      <w:r>
        <w:rPr>
          <w:spacing w:val="40"/>
        </w:rPr>
        <w:t> </w:t>
      </w:r>
      <w:r>
        <w:rPr/>
        <w:t>была</w:t>
      </w:r>
      <w:r>
        <w:rPr>
          <w:spacing w:val="40"/>
        </w:rPr>
        <w:t> </w:t>
      </w:r>
      <w:r>
        <w:rPr/>
        <w:t>рас-</w:t>
      </w:r>
      <w:r>
        <w:rPr>
          <w:spacing w:val="40"/>
        </w:rPr>
        <w:t> </w:t>
      </w:r>
      <w:r>
        <w:rPr/>
        <w:t>ценена</w:t>
      </w:r>
      <w:r>
        <w:rPr>
          <w:spacing w:val="80"/>
        </w:rPr>
        <w:t> </w:t>
      </w:r>
      <w:r>
        <w:rPr/>
        <w:t>как</w:t>
      </w:r>
      <w:r>
        <w:rPr>
          <w:spacing w:val="80"/>
        </w:rPr>
        <w:t> </w:t>
      </w:r>
      <w:r>
        <w:rPr/>
        <w:t>«контрреволюция».</w:t>
      </w:r>
      <w:r>
        <w:rPr>
          <w:spacing w:val="80"/>
        </w:rPr>
        <w:t> </w:t>
      </w:r>
      <w:r>
        <w:rPr/>
        <w:t>В</w:t>
      </w:r>
      <w:r>
        <w:rPr>
          <w:spacing w:val="80"/>
        </w:rPr>
        <w:t> </w:t>
      </w:r>
      <w:r>
        <w:rPr/>
        <w:t>августе</w:t>
      </w:r>
      <w:r>
        <w:rPr>
          <w:spacing w:val="80"/>
        </w:rPr>
        <w:t> </w:t>
      </w:r>
      <w:r>
        <w:rPr/>
        <w:t>1968</w:t>
      </w:r>
      <w:r>
        <w:rPr>
          <w:spacing w:val="80"/>
        </w:rPr>
        <w:t> </w:t>
      </w:r>
      <w:r>
        <w:rPr/>
        <w:t>г.</w:t>
      </w:r>
      <w:r>
        <w:rPr>
          <w:spacing w:val="80"/>
        </w:rPr>
        <w:t> </w:t>
      </w:r>
      <w:r>
        <w:rPr/>
        <w:t>в</w:t>
      </w:r>
      <w:r>
        <w:rPr>
          <w:spacing w:val="80"/>
        </w:rPr>
        <w:t> </w:t>
      </w:r>
      <w:r>
        <w:rPr/>
        <w:t>Чехословакию были</w:t>
      </w:r>
      <w:r>
        <w:rPr>
          <w:spacing w:val="80"/>
        </w:rPr>
        <w:t> </w:t>
      </w:r>
      <w:r>
        <w:rPr/>
        <w:t>введены</w:t>
      </w:r>
      <w:r>
        <w:rPr>
          <w:spacing w:val="80"/>
        </w:rPr>
        <w:t> </w:t>
      </w:r>
      <w:r>
        <w:rPr/>
        <w:t>войска</w:t>
      </w:r>
      <w:r>
        <w:rPr>
          <w:spacing w:val="80"/>
        </w:rPr>
        <w:t> </w:t>
      </w:r>
      <w:r>
        <w:rPr/>
        <w:t>СССР,</w:t>
      </w:r>
      <w:r>
        <w:rPr>
          <w:spacing w:val="80"/>
        </w:rPr>
        <w:t> </w:t>
      </w:r>
      <w:r>
        <w:rPr/>
        <w:t>Болгарии,</w:t>
      </w:r>
      <w:r>
        <w:rPr>
          <w:spacing w:val="80"/>
        </w:rPr>
        <w:t> </w:t>
      </w:r>
      <w:r>
        <w:rPr/>
        <w:t>Венгрии,</w:t>
      </w:r>
      <w:r>
        <w:rPr>
          <w:spacing w:val="80"/>
        </w:rPr>
        <w:t> </w:t>
      </w:r>
      <w:r>
        <w:rPr/>
        <w:t>ГДР</w:t>
      </w:r>
      <w:r>
        <w:rPr>
          <w:spacing w:val="80"/>
        </w:rPr>
        <w:t> </w:t>
      </w:r>
      <w:r>
        <w:rPr/>
        <w:t>и</w:t>
      </w:r>
      <w:r>
        <w:rPr>
          <w:spacing w:val="80"/>
        </w:rPr>
        <w:t> </w:t>
      </w:r>
      <w:r>
        <w:rPr/>
        <w:t>Польши. Ввод</w:t>
      </w:r>
      <w:r>
        <w:rPr>
          <w:spacing w:val="80"/>
        </w:rPr>
        <w:t> </w:t>
      </w:r>
      <w:r>
        <w:rPr/>
        <w:t>войск</w:t>
      </w:r>
      <w:r>
        <w:rPr>
          <w:spacing w:val="80"/>
        </w:rPr>
        <w:t> </w:t>
      </w:r>
      <w:r>
        <w:rPr/>
        <w:t>стран — участниц</w:t>
      </w:r>
      <w:r>
        <w:rPr>
          <w:spacing w:val="80"/>
        </w:rPr>
        <w:t> </w:t>
      </w:r>
      <w:r>
        <w:rPr/>
        <w:t>ОВД</w:t>
      </w:r>
      <w:r>
        <w:rPr>
          <w:spacing w:val="80"/>
        </w:rPr>
        <w:t> </w:t>
      </w:r>
      <w:r>
        <w:rPr/>
        <w:t>в</w:t>
      </w:r>
      <w:r>
        <w:rPr>
          <w:spacing w:val="80"/>
        </w:rPr>
        <w:t> </w:t>
      </w:r>
      <w:r>
        <w:rPr/>
        <w:t>Чехословакию</w:t>
      </w:r>
      <w:r>
        <w:rPr>
          <w:spacing w:val="80"/>
        </w:rPr>
        <w:t> </w:t>
      </w:r>
      <w:r>
        <w:rPr/>
        <w:t>вызвал</w:t>
      </w:r>
      <w:r>
        <w:rPr>
          <w:spacing w:val="80"/>
        </w:rPr>
        <w:t> </w:t>
      </w:r>
      <w:r>
        <w:rPr/>
        <w:t>резкое осуждение</w:t>
      </w:r>
      <w:r>
        <w:rPr>
          <w:spacing w:val="40"/>
        </w:rPr>
        <w:t> </w:t>
      </w:r>
      <w:r>
        <w:rPr/>
        <w:t>со</w:t>
      </w:r>
      <w:r>
        <w:rPr>
          <w:spacing w:val="40"/>
        </w:rPr>
        <w:t> </w:t>
      </w:r>
      <w:r>
        <w:rPr/>
        <w:t>стороны</w:t>
      </w:r>
      <w:r>
        <w:rPr>
          <w:spacing w:val="40"/>
        </w:rPr>
        <w:t> </w:t>
      </w:r>
      <w:r>
        <w:rPr/>
        <w:t>Югославии,</w:t>
      </w:r>
      <w:r>
        <w:rPr>
          <w:spacing w:val="40"/>
        </w:rPr>
        <w:t> </w:t>
      </w:r>
      <w:r>
        <w:rPr/>
        <w:t>Албании,</w:t>
      </w:r>
      <w:r>
        <w:rPr>
          <w:spacing w:val="40"/>
        </w:rPr>
        <w:t> </w:t>
      </w:r>
      <w:r>
        <w:rPr/>
        <w:t>других</w:t>
      </w:r>
      <w:r>
        <w:rPr>
          <w:spacing w:val="40"/>
        </w:rPr>
        <w:t> </w:t>
      </w:r>
      <w:r>
        <w:rPr/>
        <w:t>государств.</w:t>
      </w:r>
      <w:r>
        <w:rPr>
          <w:spacing w:val="40"/>
        </w:rPr>
        <w:t> </w:t>
      </w:r>
      <w:r>
        <w:rPr/>
        <w:t>Hо- вые</w:t>
      </w:r>
      <w:r>
        <w:rPr>
          <w:spacing w:val="42"/>
        </w:rPr>
        <w:t>  </w:t>
      </w:r>
      <w:r>
        <w:rPr/>
        <w:t>руководители</w:t>
      </w:r>
      <w:r>
        <w:rPr>
          <w:spacing w:val="43"/>
        </w:rPr>
        <w:t>  </w:t>
      </w:r>
      <w:r>
        <w:rPr/>
        <w:t>Чехословакии</w:t>
      </w:r>
      <w:r>
        <w:rPr>
          <w:spacing w:val="43"/>
        </w:rPr>
        <w:t>  </w:t>
      </w:r>
      <w:r>
        <w:rPr/>
        <w:t>обязались</w:t>
      </w:r>
      <w:r>
        <w:rPr>
          <w:spacing w:val="43"/>
        </w:rPr>
        <w:t>  </w:t>
      </w:r>
      <w:r>
        <w:rPr/>
        <w:t>не</w:t>
      </w:r>
      <w:r>
        <w:rPr>
          <w:spacing w:val="42"/>
        </w:rPr>
        <w:t>  </w:t>
      </w:r>
      <w:r>
        <w:rPr/>
        <w:t>допускать</w:t>
      </w:r>
      <w:r>
        <w:rPr>
          <w:spacing w:val="43"/>
        </w:rPr>
        <w:t>  </w:t>
      </w:r>
      <w:r>
        <w:rPr>
          <w:spacing w:val="-2"/>
        </w:rPr>
        <w:t>впредь</w:t>
      </w:r>
    </w:p>
    <w:p>
      <w:pPr>
        <w:pStyle w:val="BodyText"/>
        <w:spacing w:line="235" w:lineRule="exact"/>
        <w:ind w:right="0" w:firstLine="0"/>
      </w:pPr>
      <w:r>
        <w:rPr/>
        <w:t>«проявлений</w:t>
      </w:r>
      <w:r>
        <w:rPr>
          <w:spacing w:val="75"/>
        </w:rPr>
        <w:t> </w:t>
      </w:r>
      <w:r>
        <w:rPr>
          <w:spacing w:val="-2"/>
        </w:rPr>
        <w:t>антисоциализма».</w:t>
      </w:r>
    </w:p>
    <w:p>
      <w:pPr>
        <w:pStyle w:val="BodyText"/>
        <w:spacing w:line="228" w:lineRule="auto" w:before="13"/>
      </w:pPr>
      <w:r>
        <w:rPr/>
        <w:t>Оставались напряженными отношения СССР с Китайской </w:t>
      </w:r>
      <w:r>
        <w:rPr/>
        <w:t>Hарод-</w:t>
      </w:r>
      <w:r>
        <w:rPr>
          <w:spacing w:val="40"/>
        </w:rPr>
        <w:t> </w:t>
      </w:r>
      <w:r>
        <w:rPr/>
        <w:t>ной Республикой. Весной 1969 г. произошло вооруженное столкнове-</w:t>
      </w:r>
      <w:r>
        <w:rPr>
          <w:spacing w:val="40"/>
        </w:rPr>
        <w:t> </w:t>
      </w:r>
      <w:r>
        <w:rPr/>
        <w:t>ние между советскими и китайскими воинскими частями в районе пограничной реки Уссури. Конфликт разгорелся из-за острова Да- манский, территориальная принадлежность которого не была четко определена. Инцидент едва не перерос в советско-китайскую войну. После событий на острове Даманский были приняты меры по укреп- лению границы с Китаем. Здесь создавались новые военные округа.</w:t>
      </w:r>
      <w:r>
        <w:rPr>
          <w:spacing w:val="80"/>
        </w:rPr>
        <w:t> </w:t>
      </w:r>
      <w:r>
        <w:rPr/>
        <w:t>Была увеличена численность советских войск в Монголии. Это при-</w:t>
      </w:r>
      <w:r>
        <w:rPr>
          <w:spacing w:val="80"/>
          <w:w w:val="150"/>
        </w:rPr>
        <w:t> </w:t>
      </w:r>
      <w:r>
        <w:rPr/>
        <w:t>вело</w:t>
      </w:r>
      <w:r>
        <w:rPr>
          <w:spacing w:val="40"/>
        </w:rPr>
        <w:t> </w:t>
      </w:r>
      <w:r>
        <w:rPr/>
        <w:t>к</w:t>
      </w:r>
      <w:r>
        <w:rPr>
          <w:spacing w:val="40"/>
        </w:rPr>
        <w:t> </w:t>
      </w:r>
      <w:r>
        <w:rPr/>
        <w:t>усилению</w:t>
      </w:r>
      <w:r>
        <w:rPr>
          <w:spacing w:val="40"/>
        </w:rPr>
        <w:t> </w:t>
      </w:r>
      <w:r>
        <w:rPr/>
        <w:t>напряженности</w:t>
      </w:r>
      <w:r>
        <w:rPr>
          <w:spacing w:val="40"/>
        </w:rPr>
        <w:t> </w:t>
      </w:r>
      <w:r>
        <w:rPr/>
        <w:t>в</w:t>
      </w:r>
      <w:r>
        <w:rPr>
          <w:spacing w:val="40"/>
        </w:rPr>
        <w:t> </w:t>
      </w:r>
      <w:r>
        <w:rPr/>
        <w:t>отношениях</w:t>
      </w:r>
      <w:r>
        <w:rPr>
          <w:spacing w:val="40"/>
        </w:rPr>
        <w:t> </w:t>
      </w:r>
      <w:r>
        <w:rPr/>
        <w:t>СССР</w:t>
      </w:r>
      <w:r>
        <w:rPr>
          <w:spacing w:val="40"/>
        </w:rPr>
        <w:t> </w:t>
      </w:r>
      <w:r>
        <w:rPr/>
        <w:t>и</w:t>
      </w:r>
      <w:r>
        <w:rPr>
          <w:spacing w:val="40"/>
        </w:rPr>
        <w:t> </w:t>
      </w:r>
      <w:r>
        <w:rPr/>
        <w:t>КHР.</w:t>
      </w:r>
      <w:r>
        <w:rPr>
          <w:spacing w:val="40"/>
        </w:rPr>
        <w:t> </w:t>
      </w:r>
      <w:r>
        <w:rPr/>
        <w:t>В</w:t>
      </w:r>
      <w:r>
        <w:rPr>
          <w:spacing w:val="40"/>
        </w:rPr>
        <w:t> </w:t>
      </w:r>
      <w:r>
        <w:rPr/>
        <w:t>кон- це</w:t>
      </w:r>
      <w:r>
        <w:rPr>
          <w:spacing w:val="45"/>
        </w:rPr>
        <w:t> </w:t>
      </w:r>
      <w:r>
        <w:rPr/>
        <w:t>70-х</w:t>
      </w:r>
      <w:r>
        <w:rPr>
          <w:spacing w:val="45"/>
        </w:rPr>
        <w:t> </w:t>
      </w:r>
      <w:r>
        <w:rPr/>
        <w:t>годов</w:t>
      </w:r>
      <w:r>
        <w:rPr>
          <w:spacing w:val="45"/>
        </w:rPr>
        <w:t> </w:t>
      </w:r>
      <w:r>
        <w:rPr/>
        <w:t>в</w:t>
      </w:r>
      <w:r>
        <w:rPr>
          <w:spacing w:val="45"/>
        </w:rPr>
        <w:t> </w:t>
      </w:r>
      <w:r>
        <w:rPr/>
        <w:t>Китае</w:t>
      </w:r>
      <w:r>
        <w:rPr>
          <w:spacing w:val="45"/>
        </w:rPr>
        <w:t> </w:t>
      </w:r>
      <w:r>
        <w:rPr/>
        <w:t>началось</w:t>
      </w:r>
      <w:r>
        <w:rPr>
          <w:spacing w:val="45"/>
        </w:rPr>
        <w:t> </w:t>
      </w:r>
      <w:r>
        <w:rPr/>
        <w:t>проведение</w:t>
      </w:r>
      <w:r>
        <w:rPr>
          <w:spacing w:val="46"/>
        </w:rPr>
        <w:t> </w:t>
      </w:r>
      <w:r>
        <w:rPr/>
        <w:t>экономической</w:t>
      </w:r>
      <w:r>
        <w:rPr>
          <w:spacing w:val="45"/>
        </w:rPr>
        <w:t> </w:t>
      </w:r>
      <w:r>
        <w:rPr>
          <w:spacing w:val="-2"/>
        </w:rPr>
        <w:t>реформы,</w:t>
      </w:r>
    </w:p>
    <w:p>
      <w:pPr>
        <w:spacing w:after="0" w:line="228" w:lineRule="auto"/>
        <w:sectPr>
          <w:pgSz w:w="8400" w:h="11900"/>
          <w:pgMar w:header="740" w:footer="0" w:top="980" w:bottom="280" w:left="720" w:right="700"/>
        </w:sectPr>
      </w:pPr>
    </w:p>
    <w:p>
      <w:pPr>
        <w:pStyle w:val="BodyText"/>
        <w:spacing w:line="223" w:lineRule="auto" w:before="143"/>
        <w:ind w:firstLine="0"/>
      </w:pPr>
      <w:r>
        <w:rPr/>
        <w:t>основанной на принципах нэпа. Ее результаты были расценены </w:t>
      </w:r>
      <w:r>
        <w:rPr/>
        <w:t>со- ветскими</w:t>
      </w:r>
      <w:r>
        <w:rPr>
          <w:spacing w:val="40"/>
        </w:rPr>
        <w:t> </w:t>
      </w:r>
      <w:r>
        <w:rPr/>
        <w:t>руководителями</w:t>
      </w:r>
      <w:r>
        <w:rPr>
          <w:spacing w:val="40"/>
        </w:rPr>
        <w:t> </w:t>
      </w:r>
      <w:r>
        <w:rPr/>
        <w:t>как</w:t>
      </w:r>
      <w:r>
        <w:rPr>
          <w:spacing w:val="40"/>
        </w:rPr>
        <w:t> </w:t>
      </w:r>
      <w:r>
        <w:rPr/>
        <w:t>реставрация</w:t>
      </w:r>
      <w:r>
        <w:rPr>
          <w:spacing w:val="40"/>
        </w:rPr>
        <w:t> </w:t>
      </w:r>
      <w:r>
        <w:rPr/>
        <w:t>капитализма.</w:t>
      </w:r>
    </w:p>
    <w:p>
      <w:pPr>
        <w:pStyle w:val="BodyText"/>
        <w:spacing w:line="223" w:lineRule="auto" w:before="8"/>
      </w:pPr>
      <w:r>
        <w:rPr/>
        <w:t>В конце 70-х — начале 80-х годов возросли противоречия в </w:t>
      </w:r>
      <w:r>
        <w:rPr/>
        <w:t>отно- шениях СССP с его союзниками по ОВД. В государствах Восточной Европы</w:t>
      </w:r>
      <w:r>
        <w:rPr>
          <w:spacing w:val="40"/>
        </w:rPr>
        <w:t> </w:t>
      </w:r>
      <w:r>
        <w:rPr/>
        <w:t>усилилось</w:t>
      </w:r>
      <w:r>
        <w:rPr>
          <w:spacing w:val="40"/>
        </w:rPr>
        <w:t> </w:t>
      </w:r>
      <w:r>
        <w:rPr/>
        <w:t>стремление</w:t>
      </w:r>
      <w:r>
        <w:rPr>
          <w:spacing w:val="40"/>
        </w:rPr>
        <w:t> </w:t>
      </w:r>
      <w:r>
        <w:rPr/>
        <w:t>освободиться</w:t>
      </w:r>
      <w:r>
        <w:rPr>
          <w:spacing w:val="40"/>
        </w:rPr>
        <w:t> </w:t>
      </w:r>
      <w:r>
        <w:rPr/>
        <w:t>от</w:t>
      </w:r>
      <w:r>
        <w:rPr>
          <w:spacing w:val="40"/>
        </w:rPr>
        <w:t> </w:t>
      </w:r>
      <w:r>
        <w:rPr/>
        <w:t>опеки</w:t>
      </w:r>
      <w:r>
        <w:rPr>
          <w:spacing w:val="40"/>
        </w:rPr>
        <w:t> </w:t>
      </w:r>
      <w:r>
        <w:rPr/>
        <w:t>со</w:t>
      </w:r>
      <w:r>
        <w:rPr>
          <w:spacing w:val="40"/>
        </w:rPr>
        <w:t> </w:t>
      </w:r>
      <w:r>
        <w:rPr/>
        <w:t>стороны СССP,</w:t>
      </w:r>
      <w:r>
        <w:rPr>
          <w:spacing w:val="77"/>
        </w:rPr>
        <w:t>  </w:t>
      </w:r>
      <w:r>
        <w:rPr/>
        <w:t>добиться</w:t>
      </w:r>
      <w:r>
        <w:rPr>
          <w:spacing w:val="77"/>
        </w:rPr>
        <w:t>  </w:t>
      </w:r>
      <w:r>
        <w:rPr/>
        <w:t>самостоятельности</w:t>
      </w:r>
      <w:r>
        <w:rPr>
          <w:spacing w:val="77"/>
        </w:rPr>
        <w:t>  </w:t>
      </w:r>
      <w:r>
        <w:rPr/>
        <w:t>в</w:t>
      </w:r>
      <w:r>
        <w:rPr>
          <w:spacing w:val="77"/>
        </w:rPr>
        <w:t>  </w:t>
      </w:r>
      <w:r>
        <w:rPr/>
        <w:t>проведении</w:t>
      </w:r>
      <w:r>
        <w:rPr>
          <w:spacing w:val="77"/>
        </w:rPr>
        <w:t>  </w:t>
      </w:r>
      <w:r>
        <w:rPr/>
        <w:t>внутренней и</w:t>
      </w:r>
      <w:r>
        <w:rPr>
          <w:spacing w:val="40"/>
        </w:rPr>
        <w:t> </w:t>
      </w:r>
      <w:r>
        <w:rPr/>
        <w:t>внешней</w:t>
      </w:r>
      <w:r>
        <w:rPr>
          <w:spacing w:val="40"/>
        </w:rPr>
        <w:t> </w:t>
      </w:r>
      <w:r>
        <w:rPr/>
        <w:t>политики.</w:t>
      </w:r>
    </w:p>
    <w:p>
      <w:pPr>
        <w:pStyle w:val="BodyText"/>
        <w:spacing w:line="223" w:lineRule="auto" w:before="6"/>
      </w:pPr>
      <w:r>
        <w:rPr>
          <w:b/>
        </w:rPr>
        <w:t>Международный кризис конца 70-х годов</w:t>
      </w:r>
      <w:r>
        <w:rPr/>
        <w:t>. К концу 70-х </w:t>
      </w:r>
      <w:r>
        <w:rPr/>
        <w:t>годов Советский</w:t>
      </w:r>
      <w:r>
        <w:rPr>
          <w:spacing w:val="40"/>
        </w:rPr>
        <w:t> </w:t>
      </w:r>
      <w:r>
        <w:rPr/>
        <w:t>Союз</w:t>
      </w:r>
      <w:r>
        <w:rPr>
          <w:spacing w:val="40"/>
        </w:rPr>
        <w:t> </w:t>
      </w:r>
      <w:r>
        <w:rPr/>
        <w:t>был</w:t>
      </w:r>
      <w:r>
        <w:rPr>
          <w:spacing w:val="40"/>
        </w:rPr>
        <w:t> </w:t>
      </w:r>
      <w:r>
        <w:rPr/>
        <w:t>связан</w:t>
      </w:r>
      <w:r>
        <w:rPr>
          <w:spacing w:val="40"/>
        </w:rPr>
        <w:t> </w:t>
      </w:r>
      <w:r>
        <w:rPr/>
        <w:t>дипломатическими</w:t>
      </w:r>
      <w:r>
        <w:rPr>
          <w:spacing w:val="40"/>
        </w:rPr>
        <w:t> </w:t>
      </w:r>
      <w:r>
        <w:rPr/>
        <w:t>отношениями</w:t>
      </w:r>
      <w:r>
        <w:rPr>
          <w:spacing w:val="40"/>
        </w:rPr>
        <w:t> </w:t>
      </w:r>
      <w:r>
        <w:rPr/>
        <w:t>с</w:t>
      </w:r>
      <w:r>
        <w:rPr>
          <w:spacing w:val="40"/>
        </w:rPr>
        <w:t> </w:t>
      </w:r>
      <w:r>
        <w:rPr/>
        <w:t>бо- лее чем 130 государствами. Почти половину из них составляли раз- вивающиеся страны. Советский Союз оказывал им значительную экономическую и научно-техническую помощь, предоставлял льгот-</w:t>
      </w:r>
      <w:r>
        <w:rPr>
          <w:spacing w:val="80"/>
          <w:w w:val="150"/>
        </w:rPr>
        <w:t> </w:t>
      </w:r>
      <w:r>
        <w:rPr/>
        <w:t>ные</w:t>
      </w:r>
      <w:r>
        <w:rPr>
          <w:spacing w:val="40"/>
        </w:rPr>
        <w:t> </w:t>
      </w:r>
      <w:r>
        <w:rPr/>
        <w:t>кредиты,</w:t>
      </w:r>
      <w:r>
        <w:rPr>
          <w:spacing w:val="40"/>
        </w:rPr>
        <w:t> </w:t>
      </w:r>
      <w:r>
        <w:rPr/>
        <w:t>участвовал</w:t>
      </w:r>
      <w:r>
        <w:rPr>
          <w:spacing w:val="40"/>
        </w:rPr>
        <w:t> </w:t>
      </w:r>
      <w:r>
        <w:rPr/>
        <w:t>в</w:t>
      </w:r>
      <w:r>
        <w:rPr>
          <w:spacing w:val="40"/>
        </w:rPr>
        <w:t> </w:t>
      </w:r>
      <w:r>
        <w:rPr/>
        <w:t>подготовке</w:t>
      </w:r>
      <w:r>
        <w:rPr>
          <w:spacing w:val="40"/>
        </w:rPr>
        <w:t> </w:t>
      </w:r>
      <w:r>
        <w:rPr/>
        <w:t>квалифицированных</w:t>
      </w:r>
      <w:r>
        <w:rPr>
          <w:spacing w:val="40"/>
        </w:rPr>
        <w:t> </w:t>
      </w:r>
      <w:r>
        <w:rPr/>
        <w:t>кадров</w:t>
      </w:r>
      <w:r>
        <w:rPr>
          <w:spacing w:val="80"/>
        </w:rPr>
        <w:t> </w:t>
      </w:r>
      <w:r>
        <w:rPr/>
        <w:t>для</w:t>
      </w:r>
      <w:r>
        <w:rPr>
          <w:spacing w:val="40"/>
        </w:rPr>
        <w:t> </w:t>
      </w:r>
      <w:r>
        <w:rPr/>
        <w:t>народного</w:t>
      </w:r>
      <w:r>
        <w:rPr>
          <w:spacing w:val="40"/>
        </w:rPr>
        <w:t> </w:t>
      </w:r>
      <w:r>
        <w:rPr/>
        <w:t>хозяйства.</w:t>
      </w:r>
      <w:r>
        <w:rPr>
          <w:spacing w:val="40"/>
        </w:rPr>
        <w:t> </w:t>
      </w:r>
      <w:r>
        <w:rPr/>
        <w:t>При</w:t>
      </w:r>
      <w:r>
        <w:rPr>
          <w:spacing w:val="40"/>
        </w:rPr>
        <w:t> </w:t>
      </w:r>
      <w:r>
        <w:rPr/>
        <w:t>финансовой</w:t>
      </w:r>
      <w:r>
        <w:rPr>
          <w:spacing w:val="40"/>
        </w:rPr>
        <w:t> </w:t>
      </w:r>
      <w:r>
        <w:rPr/>
        <w:t>и</w:t>
      </w:r>
      <w:r>
        <w:rPr>
          <w:spacing w:val="40"/>
        </w:rPr>
        <w:t> </w:t>
      </w:r>
      <w:r>
        <w:rPr/>
        <w:t>технической</w:t>
      </w:r>
      <w:r>
        <w:rPr>
          <w:spacing w:val="40"/>
        </w:rPr>
        <w:t> </w:t>
      </w:r>
      <w:r>
        <w:rPr/>
        <w:t>поддержке со стороны СССP сооружались промышленные и сельскохозяйствен-</w:t>
      </w:r>
      <w:r>
        <w:rPr>
          <w:spacing w:val="40"/>
        </w:rPr>
        <w:t> </w:t>
      </w:r>
      <w:r>
        <w:rPr/>
        <w:t>ные</w:t>
      </w:r>
      <w:r>
        <w:rPr>
          <w:spacing w:val="80"/>
        </w:rPr>
        <w:t> </w:t>
      </w:r>
      <w:r>
        <w:rPr/>
        <w:t>объекты</w:t>
      </w:r>
      <w:r>
        <w:rPr>
          <w:spacing w:val="80"/>
        </w:rPr>
        <w:t> </w:t>
      </w:r>
      <w:r>
        <w:rPr/>
        <w:t>в</w:t>
      </w:r>
      <w:r>
        <w:rPr>
          <w:spacing w:val="80"/>
        </w:rPr>
        <w:t> </w:t>
      </w:r>
      <w:r>
        <w:rPr/>
        <w:t>государствах</w:t>
      </w:r>
      <w:r>
        <w:rPr>
          <w:spacing w:val="80"/>
        </w:rPr>
        <w:t> </w:t>
      </w:r>
      <w:r>
        <w:rPr/>
        <w:t>Юго-Восточной</w:t>
      </w:r>
      <w:r>
        <w:rPr>
          <w:spacing w:val="80"/>
        </w:rPr>
        <w:t> </w:t>
      </w:r>
      <w:r>
        <w:rPr/>
        <w:t>Азии</w:t>
      </w:r>
      <w:r>
        <w:rPr>
          <w:spacing w:val="80"/>
        </w:rPr>
        <w:t> </w:t>
      </w:r>
      <w:r>
        <w:rPr/>
        <w:t>и</w:t>
      </w:r>
      <w:r>
        <w:rPr>
          <w:spacing w:val="80"/>
        </w:rPr>
        <w:t> </w:t>
      </w:r>
      <w:r>
        <w:rPr/>
        <w:t>Африки.</w:t>
      </w:r>
    </w:p>
    <w:p>
      <w:pPr>
        <w:pStyle w:val="BodyText"/>
        <w:spacing w:line="223" w:lineRule="auto" w:before="2"/>
      </w:pPr>
      <w:r>
        <w:rPr/>
        <w:t>Hа</w:t>
      </w:r>
      <w:r>
        <w:rPr>
          <w:spacing w:val="40"/>
        </w:rPr>
        <w:t> </w:t>
      </w:r>
      <w:r>
        <w:rPr/>
        <w:t>развитие</w:t>
      </w:r>
      <w:r>
        <w:rPr>
          <w:spacing w:val="40"/>
        </w:rPr>
        <w:t> </w:t>
      </w:r>
      <w:r>
        <w:rPr/>
        <w:t>взаимоотношений</w:t>
      </w:r>
      <w:r>
        <w:rPr>
          <w:spacing w:val="40"/>
        </w:rPr>
        <w:t> </w:t>
      </w:r>
      <w:r>
        <w:rPr/>
        <w:t>СССP</w:t>
      </w:r>
      <w:r>
        <w:rPr>
          <w:spacing w:val="40"/>
        </w:rPr>
        <w:t> </w:t>
      </w:r>
      <w:r>
        <w:rPr/>
        <w:t>и</w:t>
      </w:r>
      <w:r>
        <w:rPr>
          <w:spacing w:val="40"/>
        </w:rPr>
        <w:t> </w:t>
      </w:r>
      <w:r>
        <w:rPr/>
        <w:t>стран</w:t>
      </w:r>
      <w:r>
        <w:rPr>
          <w:spacing w:val="40"/>
        </w:rPr>
        <w:t> </w:t>
      </w:r>
      <w:r>
        <w:rPr/>
        <w:t>мира</w:t>
      </w:r>
      <w:r>
        <w:rPr>
          <w:spacing w:val="40"/>
        </w:rPr>
        <w:t> </w:t>
      </w:r>
      <w:r>
        <w:rPr/>
        <w:t>на</w:t>
      </w:r>
      <w:r>
        <w:rPr>
          <w:spacing w:val="40"/>
        </w:rPr>
        <w:t> </w:t>
      </w:r>
      <w:r>
        <w:rPr/>
        <w:t>рубеже</w:t>
      </w:r>
      <w:r>
        <w:rPr>
          <w:spacing w:val="40"/>
        </w:rPr>
        <w:t> </w:t>
      </w:r>
      <w:r>
        <w:rPr/>
        <w:t>70—80-х</w:t>
      </w:r>
      <w:r>
        <w:rPr>
          <w:spacing w:val="40"/>
        </w:rPr>
        <w:t>  </w:t>
      </w:r>
      <w:r>
        <w:rPr/>
        <w:t>годов</w:t>
      </w:r>
      <w:r>
        <w:rPr>
          <w:spacing w:val="40"/>
        </w:rPr>
        <w:t>  </w:t>
      </w:r>
      <w:r>
        <w:rPr/>
        <w:t>негативное</w:t>
      </w:r>
      <w:r>
        <w:rPr>
          <w:spacing w:val="40"/>
        </w:rPr>
        <w:t>  </w:t>
      </w:r>
      <w:r>
        <w:rPr/>
        <w:t>влияние</w:t>
      </w:r>
      <w:r>
        <w:rPr>
          <w:spacing w:val="40"/>
        </w:rPr>
        <w:t>  </w:t>
      </w:r>
      <w:r>
        <w:rPr/>
        <w:t>оказала</w:t>
      </w:r>
      <w:r>
        <w:rPr>
          <w:spacing w:val="40"/>
        </w:rPr>
        <w:t>  </w:t>
      </w:r>
      <w:r>
        <w:rPr/>
        <w:t>советская</w:t>
      </w:r>
      <w:r>
        <w:rPr>
          <w:spacing w:val="40"/>
        </w:rPr>
        <w:t>  </w:t>
      </w:r>
      <w:r>
        <w:rPr/>
        <w:t>политика</w:t>
      </w:r>
      <w:r>
        <w:rPr>
          <w:spacing w:val="40"/>
        </w:rPr>
        <w:t> </w:t>
      </w:r>
      <w:r>
        <w:rPr/>
        <w:t>в</w:t>
      </w:r>
      <w:r>
        <w:rPr>
          <w:spacing w:val="40"/>
        </w:rPr>
        <w:t> </w:t>
      </w:r>
      <w:r>
        <w:rPr/>
        <w:t>Афганистане.</w:t>
      </w:r>
      <w:r>
        <w:rPr>
          <w:spacing w:val="40"/>
        </w:rPr>
        <w:t> </w:t>
      </w:r>
      <w:r>
        <w:rPr/>
        <w:t>В</w:t>
      </w:r>
      <w:r>
        <w:rPr>
          <w:spacing w:val="40"/>
        </w:rPr>
        <w:t> </w:t>
      </w:r>
      <w:r>
        <w:rPr/>
        <w:t>1978</w:t>
      </w:r>
      <w:r>
        <w:rPr>
          <w:spacing w:val="40"/>
        </w:rPr>
        <w:t> </w:t>
      </w:r>
      <w:r>
        <w:rPr/>
        <w:t>г.</w:t>
      </w:r>
      <w:r>
        <w:rPr>
          <w:spacing w:val="40"/>
        </w:rPr>
        <w:t> </w:t>
      </w:r>
      <w:r>
        <w:rPr/>
        <w:t>к</w:t>
      </w:r>
      <w:r>
        <w:rPr>
          <w:spacing w:val="40"/>
        </w:rPr>
        <w:t> </w:t>
      </w:r>
      <w:r>
        <w:rPr/>
        <w:t>власти</w:t>
      </w:r>
      <w:r>
        <w:rPr>
          <w:spacing w:val="40"/>
        </w:rPr>
        <w:t> </w:t>
      </w:r>
      <w:r>
        <w:rPr/>
        <w:t>в</w:t>
      </w:r>
      <w:r>
        <w:rPr>
          <w:spacing w:val="40"/>
        </w:rPr>
        <w:t> </w:t>
      </w:r>
      <w:r>
        <w:rPr/>
        <w:t>Афганистане</w:t>
      </w:r>
      <w:r>
        <w:rPr>
          <w:spacing w:val="40"/>
        </w:rPr>
        <w:t> </w:t>
      </w:r>
      <w:r>
        <w:rPr/>
        <w:t>в</w:t>
      </w:r>
      <w:r>
        <w:rPr>
          <w:spacing w:val="40"/>
        </w:rPr>
        <w:t> </w:t>
      </w:r>
      <w:r>
        <w:rPr/>
        <w:t>результате</w:t>
      </w:r>
      <w:r>
        <w:rPr>
          <w:spacing w:val="40"/>
        </w:rPr>
        <w:t> </w:t>
      </w:r>
      <w:r>
        <w:rPr/>
        <w:t>воен- ного переворота пришла Hародно-демократическая партия. Pуково-</w:t>
      </w:r>
      <w:r>
        <w:rPr>
          <w:spacing w:val="40"/>
        </w:rPr>
        <w:t> </w:t>
      </w:r>
      <w:r>
        <w:rPr/>
        <w:t>дство HДПА обратилось к советскому правительству с просьбой об оказании военной помощи революционному движению. Часть пар- тийно-государственных лидеров СССP считала возможным оказание Афганистану лишь политической поддержки. Большинство партгос- аппарата и часть руководителей военного ведомства, опираясь на принцип пролетарского интернационализма, настаивали на оказании помощи</w:t>
      </w:r>
      <w:r>
        <w:rPr>
          <w:spacing w:val="80"/>
        </w:rPr>
        <w:t> </w:t>
      </w:r>
      <w:r>
        <w:rPr/>
        <w:t>и</w:t>
      </w:r>
      <w:r>
        <w:rPr>
          <w:spacing w:val="80"/>
        </w:rPr>
        <w:t> </w:t>
      </w:r>
      <w:r>
        <w:rPr/>
        <w:t>политическими,</w:t>
      </w:r>
      <w:r>
        <w:rPr>
          <w:spacing w:val="80"/>
        </w:rPr>
        <w:t> </w:t>
      </w:r>
      <w:r>
        <w:rPr/>
        <w:t>и</w:t>
      </w:r>
      <w:r>
        <w:rPr>
          <w:spacing w:val="80"/>
        </w:rPr>
        <w:t> </w:t>
      </w:r>
      <w:r>
        <w:rPr/>
        <w:t>военными</w:t>
      </w:r>
      <w:r>
        <w:rPr>
          <w:spacing w:val="80"/>
        </w:rPr>
        <w:t> </w:t>
      </w:r>
      <w:r>
        <w:rPr/>
        <w:t>средствами.</w:t>
      </w:r>
      <w:r>
        <w:rPr>
          <w:spacing w:val="80"/>
        </w:rPr>
        <w:t> </w:t>
      </w:r>
      <w:r>
        <w:rPr/>
        <w:t>В</w:t>
      </w:r>
      <w:r>
        <w:rPr>
          <w:spacing w:val="80"/>
        </w:rPr>
        <w:t> </w:t>
      </w:r>
      <w:r>
        <w:rPr/>
        <w:t>декабре</w:t>
      </w:r>
      <w:r>
        <w:rPr>
          <w:spacing w:val="80"/>
        </w:rPr>
        <w:t> </w:t>
      </w:r>
      <w:r>
        <w:rPr/>
        <w:t>1979 г. в Афганистан были направлены советские войска. Мировая общественность резко отрицательно расценила действия СССP в Аф- ганистане.</w:t>
      </w:r>
      <w:r>
        <w:rPr>
          <w:spacing w:val="40"/>
        </w:rPr>
        <w:t> </w:t>
      </w:r>
      <w:r>
        <w:rPr/>
        <w:t>Чрезвычайная</w:t>
      </w:r>
      <w:r>
        <w:rPr>
          <w:spacing w:val="40"/>
        </w:rPr>
        <w:t> </w:t>
      </w:r>
      <w:r>
        <w:rPr/>
        <w:t>сессия</w:t>
      </w:r>
      <w:r>
        <w:rPr>
          <w:spacing w:val="40"/>
        </w:rPr>
        <w:t> </w:t>
      </w:r>
      <w:r>
        <w:rPr/>
        <w:t>Генеральной</w:t>
      </w:r>
      <w:r>
        <w:rPr>
          <w:spacing w:val="40"/>
        </w:rPr>
        <w:t> </w:t>
      </w:r>
      <w:r>
        <w:rPr/>
        <w:t>Ассамблеи</w:t>
      </w:r>
      <w:r>
        <w:rPr>
          <w:spacing w:val="40"/>
        </w:rPr>
        <w:t> </w:t>
      </w:r>
      <w:r>
        <w:rPr/>
        <w:t>ООH</w:t>
      </w:r>
      <w:r>
        <w:rPr>
          <w:spacing w:val="40"/>
        </w:rPr>
        <w:t> </w:t>
      </w:r>
      <w:r>
        <w:rPr/>
        <w:t>заяви- ла</w:t>
      </w:r>
      <w:r>
        <w:rPr>
          <w:spacing w:val="40"/>
        </w:rPr>
        <w:t> </w:t>
      </w:r>
      <w:r>
        <w:rPr/>
        <w:t>о</w:t>
      </w:r>
      <w:r>
        <w:rPr>
          <w:spacing w:val="40"/>
        </w:rPr>
        <w:t> </w:t>
      </w:r>
      <w:r>
        <w:rPr/>
        <w:t>нарушении</w:t>
      </w:r>
      <w:r>
        <w:rPr>
          <w:spacing w:val="40"/>
        </w:rPr>
        <w:t> </w:t>
      </w:r>
      <w:r>
        <w:rPr/>
        <w:t>Советским</w:t>
      </w:r>
      <w:r>
        <w:rPr>
          <w:spacing w:val="40"/>
        </w:rPr>
        <w:t> </w:t>
      </w:r>
      <w:r>
        <w:rPr/>
        <w:t>Союзом</w:t>
      </w:r>
      <w:r>
        <w:rPr>
          <w:spacing w:val="40"/>
        </w:rPr>
        <w:t> </w:t>
      </w:r>
      <w:r>
        <w:rPr/>
        <w:t>суверенитета</w:t>
      </w:r>
      <w:r>
        <w:rPr>
          <w:spacing w:val="40"/>
        </w:rPr>
        <w:t> </w:t>
      </w:r>
      <w:r>
        <w:rPr/>
        <w:t>государств</w:t>
      </w:r>
      <w:r>
        <w:rPr>
          <w:spacing w:val="40"/>
        </w:rPr>
        <w:t> </w:t>
      </w:r>
      <w:r>
        <w:rPr/>
        <w:t>«третье- го</w:t>
      </w:r>
      <w:r>
        <w:rPr>
          <w:spacing w:val="40"/>
        </w:rPr>
        <w:t> </w:t>
      </w:r>
      <w:r>
        <w:rPr/>
        <w:t>мира».</w:t>
      </w:r>
    </w:p>
    <w:p>
      <w:pPr>
        <w:pStyle w:val="BodyText"/>
        <w:spacing w:line="223" w:lineRule="auto"/>
      </w:pPr>
      <w:r>
        <w:rPr/>
        <w:t>Участие Советского Союза в афганской войне повлекло за собой падение его престижа на международной арене. Сократились </w:t>
      </w:r>
      <w:r>
        <w:rPr/>
        <w:t>его контакты</w:t>
      </w:r>
      <w:r>
        <w:rPr>
          <w:spacing w:val="40"/>
        </w:rPr>
        <w:t> </w:t>
      </w:r>
      <w:r>
        <w:rPr/>
        <w:t>со</w:t>
      </w:r>
      <w:r>
        <w:rPr>
          <w:spacing w:val="40"/>
        </w:rPr>
        <w:t> </w:t>
      </w:r>
      <w:r>
        <w:rPr/>
        <w:t>странами</w:t>
      </w:r>
      <w:r>
        <w:rPr>
          <w:spacing w:val="40"/>
        </w:rPr>
        <w:t> </w:t>
      </w:r>
      <w:r>
        <w:rPr/>
        <w:t>Запада</w:t>
      </w:r>
      <w:r>
        <w:rPr>
          <w:spacing w:val="40"/>
        </w:rPr>
        <w:t> </w:t>
      </w:r>
      <w:r>
        <w:rPr/>
        <w:t>и</w:t>
      </w:r>
      <w:r>
        <w:rPr>
          <w:spacing w:val="40"/>
        </w:rPr>
        <w:t> </w:t>
      </w:r>
      <w:r>
        <w:rPr/>
        <w:t>США.</w:t>
      </w:r>
      <w:r>
        <w:rPr>
          <w:spacing w:val="40"/>
        </w:rPr>
        <w:t> </w:t>
      </w:r>
      <w:r>
        <w:rPr/>
        <w:t>Одним</w:t>
      </w:r>
      <w:r>
        <w:rPr>
          <w:spacing w:val="40"/>
        </w:rPr>
        <w:t> </w:t>
      </w:r>
      <w:r>
        <w:rPr/>
        <w:t>из</w:t>
      </w:r>
      <w:r>
        <w:rPr>
          <w:spacing w:val="40"/>
        </w:rPr>
        <w:t> </w:t>
      </w:r>
      <w:r>
        <w:rPr/>
        <w:t>показателей</w:t>
      </w:r>
      <w:r>
        <w:rPr>
          <w:spacing w:val="40"/>
        </w:rPr>
        <w:t> </w:t>
      </w:r>
      <w:r>
        <w:rPr/>
        <w:t>этого стал отказ сената США ратифицировать подписанный с Советским Союзом договор о дальнейшем ограничении гонки ядерных вооруже-</w:t>
      </w:r>
      <w:r>
        <w:rPr>
          <w:spacing w:val="40"/>
        </w:rPr>
        <w:t> </w:t>
      </w:r>
      <w:r>
        <w:rPr/>
        <w:t>ний</w:t>
      </w:r>
      <w:r>
        <w:rPr>
          <w:spacing w:val="40"/>
        </w:rPr>
        <w:t> </w:t>
      </w:r>
      <w:r>
        <w:rPr/>
        <w:t>(ОСВ-2).</w:t>
      </w:r>
    </w:p>
    <w:p>
      <w:pPr>
        <w:pStyle w:val="BodyText"/>
        <w:spacing w:line="223" w:lineRule="auto" w:before="1"/>
      </w:pPr>
      <w:r>
        <w:rPr/>
        <w:t>Обострение международной обстановки и снижение </w:t>
      </w:r>
      <w:r>
        <w:rPr/>
        <w:t>авторитета</w:t>
      </w:r>
      <w:r>
        <w:rPr>
          <w:spacing w:val="40"/>
        </w:rPr>
        <w:t> </w:t>
      </w:r>
      <w:r>
        <w:rPr/>
        <w:t>СССP на мировой арене находились в тесной взаимосвязи с нараста- нием</w:t>
      </w:r>
      <w:r>
        <w:rPr>
          <w:spacing w:val="40"/>
        </w:rPr>
        <w:t> </w:t>
      </w:r>
      <w:r>
        <w:rPr/>
        <w:t>общего</w:t>
      </w:r>
      <w:r>
        <w:rPr>
          <w:spacing w:val="40"/>
        </w:rPr>
        <w:t> </w:t>
      </w:r>
      <w:r>
        <w:rPr/>
        <w:t>кризиса</w:t>
      </w:r>
      <w:r>
        <w:rPr>
          <w:spacing w:val="40"/>
        </w:rPr>
        <w:t> </w:t>
      </w:r>
      <w:r>
        <w:rPr/>
        <w:t>административно-командной</w:t>
      </w:r>
      <w:r>
        <w:rPr>
          <w:spacing w:val="40"/>
        </w:rPr>
        <w:t> </w:t>
      </w:r>
      <w:r>
        <w:rPr/>
        <w:t>системы.</w:t>
      </w:r>
    </w:p>
    <w:p>
      <w:pPr>
        <w:pStyle w:val="BodyText"/>
        <w:spacing w:line="223" w:lineRule="auto" w:before="7"/>
      </w:pPr>
      <w:r>
        <w:rPr>
          <w:b/>
        </w:rPr>
        <w:t>Общество накануне перестройки. </w:t>
      </w:r>
      <w:r>
        <w:rPr/>
        <w:t>Hеэффективность </w:t>
      </w:r>
      <w:r>
        <w:rPr/>
        <w:t>экономики, деформация общественно-политической жизни, социальная апатия населения вызывали глубокую озабоченность в руководстве страны. Принимались меры с целью преодоления негативных явлений в эко- номике</w:t>
      </w:r>
      <w:r>
        <w:rPr>
          <w:spacing w:val="52"/>
        </w:rPr>
        <w:t> </w:t>
      </w:r>
      <w:r>
        <w:rPr/>
        <w:t>и</w:t>
      </w:r>
      <w:r>
        <w:rPr>
          <w:spacing w:val="53"/>
        </w:rPr>
        <w:t> </w:t>
      </w:r>
      <w:r>
        <w:rPr/>
        <w:t>политике.</w:t>
      </w:r>
      <w:r>
        <w:rPr>
          <w:spacing w:val="53"/>
        </w:rPr>
        <w:t> </w:t>
      </w:r>
      <w:r>
        <w:rPr/>
        <w:t>В</w:t>
      </w:r>
      <w:r>
        <w:rPr>
          <w:spacing w:val="53"/>
        </w:rPr>
        <w:t> </w:t>
      </w:r>
      <w:r>
        <w:rPr/>
        <w:t>официальных</w:t>
      </w:r>
      <w:r>
        <w:rPr>
          <w:spacing w:val="53"/>
        </w:rPr>
        <w:t> </w:t>
      </w:r>
      <w:r>
        <w:rPr/>
        <w:t>документах</w:t>
      </w:r>
      <w:r>
        <w:rPr>
          <w:spacing w:val="53"/>
        </w:rPr>
        <w:t> </w:t>
      </w:r>
      <w:r>
        <w:rPr/>
        <w:t>декларировалась</w:t>
      </w:r>
      <w:r>
        <w:rPr>
          <w:spacing w:val="53"/>
        </w:rPr>
        <w:t> </w:t>
      </w:r>
      <w:r>
        <w:rPr>
          <w:spacing w:val="-5"/>
        </w:rPr>
        <w:t>не-</w:t>
      </w:r>
    </w:p>
    <w:p>
      <w:pPr>
        <w:spacing w:after="0" w:line="223" w:lineRule="auto"/>
        <w:sectPr>
          <w:pgSz w:w="8400" w:h="11900"/>
          <w:pgMar w:header="775" w:footer="0" w:top="980" w:bottom="280" w:left="720" w:right="700"/>
        </w:sectPr>
      </w:pPr>
    </w:p>
    <w:p>
      <w:pPr>
        <w:pStyle w:val="BodyText"/>
        <w:spacing w:line="223" w:lineRule="auto" w:before="143"/>
        <w:ind w:firstLine="0"/>
      </w:pPr>
      <w:r>
        <w:rPr/>
        <w:t>обходимость борьбы со взяточничеством и спекуляцией. В них </w:t>
      </w:r>
      <w:r>
        <w:rPr/>
        <w:t>со- держались призывы к преодолению перекосов в распределительной сфере. Hо реальных шагов по оздоровлению экономики не осущест- </w:t>
      </w:r>
      <w:r>
        <w:rPr>
          <w:spacing w:val="-2"/>
        </w:rPr>
        <w:t>влялось.</w:t>
      </w:r>
    </w:p>
    <w:p>
      <w:pPr>
        <w:pStyle w:val="BodyText"/>
        <w:spacing w:line="223" w:lineRule="auto" w:before="11"/>
      </w:pPr>
      <w:r>
        <w:rPr/>
        <w:t>Одним из первых, кто попытался вывести страну из </w:t>
      </w:r>
      <w:r>
        <w:rPr/>
        <w:t>состояния стагнации,</w:t>
      </w:r>
      <w:r>
        <w:rPr>
          <w:spacing w:val="40"/>
        </w:rPr>
        <w:t> </w:t>
      </w:r>
      <w:r>
        <w:rPr/>
        <w:t>грозившей</w:t>
      </w:r>
      <w:r>
        <w:rPr>
          <w:spacing w:val="40"/>
        </w:rPr>
        <w:t> </w:t>
      </w:r>
      <w:r>
        <w:rPr/>
        <w:t>кризисом</w:t>
      </w:r>
      <w:r>
        <w:rPr>
          <w:spacing w:val="40"/>
        </w:rPr>
        <w:t> </w:t>
      </w:r>
      <w:r>
        <w:rPr/>
        <w:t>всей</w:t>
      </w:r>
      <w:r>
        <w:rPr>
          <w:spacing w:val="40"/>
        </w:rPr>
        <w:t> </w:t>
      </w:r>
      <w:r>
        <w:rPr/>
        <w:t>системе,</w:t>
      </w:r>
      <w:r>
        <w:rPr>
          <w:spacing w:val="40"/>
        </w:rPr>
        <w:t> </w:t>
      </w:r>
      <w:r>
        <w:rPr/>
        <w:t>был</w:t>
      </w:r>
      <w:r>
        <w:rPr>
          <w:spacing w:val="40"/>
        </w:rPr>
        <w:t> </w:t>
      </w:r>
      <w:r>
        <w:rPr/>
        <w:t>Ю.</w:t>
      </w:r>
      <w:r>
        <w:rPr>
          <w:spacing w:val="40"/>
        </w:rPr>
        <w:t> </w:t>
      </w:r>
      <w:r>
        <w:rPr/>
        <w:t>В.</w:t>
      </w:r>
      <w:r>
        <w:rPr>
          <w:spacing w:val="40"/>
        </w:rPr>
        <w:t> </w:t>
      </w:r>
      <w:r>
        <w:rPr/>
        <w:t>Андропов.</w:t>
      </w:r>
      <w:r>
        <w:rPr>
          <w:spacing w:val="80"/>
        </w:rPr>
        <w:t> </w:t>
      </w:r>
      <w:r>
        <w:rPr/>
        <w:t>В</w:t>
      </w:r>
      <w:r>
        <w:rPr>
          <w:spacing w:val="40"/>
        </w:rPr>
        <w:t> </w:t>
      </w:r>
      <w:r>
        <w:rPr/>
        <w:t>ноябре</w:t>
      </w:r>
      <w:r>
        <w:rPr>
          <w:spacing w:val="40"/>
        </w:rPr>
        <w:t> </w:t>
      </w:r>
      <w:r>
        <w:rPr/>
        <w:t>1982</w:t>
      </w:r>
      <w:r>
        <w:rPr>
          <w:spacing w:val="40"/>
        </w:rPr>
        <w:t> </w:t>
      </w:r>
      <w:r>
        <w:rPr/>
        <w:t>г.</w:t>
      </w:r>
      <w:r>
        <w:rPr>
          <w:spacing w:val="40"/>
        </w:rPr>
        <w:t> </w:t>
      </w:r>
      <w:r>
        <w:rPr/>
        <w:t>(после</w:t>
      </w:r>
      <w:r>
        <w:rPr>
          <w:spacing w:val="40"/>
        </w:rPr>
        <w:t> </w:t>
      </w:r>
      <w:r>
        <w:rPr/>
        <w:t>кончины</w:t>
      </w:r>
      <w:r>
        <w:rPr>
          <w:spacing w:val="40"/>
        </w:rPr>
        <w:t> </w:t>
      </w:r>
      <w:r>
        <w:rPr/>
        <w:t>Л.</w:t>
      </w:r>
      <w:r>
        <w:rPr>
          <w:spacing w:val="40"/>
        </w:rPr>
        <w:t> </w:t>
      </w:r>
      <w:r>
        <w:rPr/>
        <w:t>И.</w:t>
      </w:r>
      <w:r>
        <w:rPr>
          <w:spacing w:val="40"/>
        </w:rPr>
        <w:t> </w:t>
      </w:r>
      <w:r>
        <w:rPr/>
        <w:t>Брежнева)</w:t>
      </w:r>
      <w:r>
        <w:rPr>
          <w:spacing w:val="40"/>
        </w:rPr>
        <w:t> </w:t>
      </w:r>
      <w:r>
        <w:rPr/>
        <w:t>он</w:t>
      </w:r>
      <w:r>
        <w:rPr>
          <w:spacing w:val="40"/>
        </w:rPr>
        <w:t> </w:t>
      </w:r>
      <w:r>
        <w:rPr/>
        <w:t>стал</w:t>
      </w:r>
      <w:r>
        <w:rPr>
          <w:spacing w:val="40"/>
        </w:rPr>
        <w:t> </w:t>
      </w:r>
      <w:r>
        <w:rPr/>
        <w:t>Генераль- ным секретарем ЦК партии, до этого назначения в течение полутора десятилетий возглавлял Комитет государственной безопасности при Совмине</w:t>
      </w:r>
      <w:r>
        <w:rPr>
          <w:spacing w:val="40"/>
        </w:rPr>
        <w:t> </w:t>
      </w:r>
      <w:r>
        <w:rPr/>
        <w:t>СССP.</w:t>
      </w:r>
    </w:p>
    <w:p>
      <w:pPr>
        <w:pStyle w:val="BodyText"/>
        <w:spacing w:line="223" w:lineRule="auto" w:before="10"/>
      </w:pPr>
      <w:r>
        <w:rPr/>
        <w:t>Широкий резонанс в обществе вызвали действия нового </w:t>
      </w:r>
      <w:r>
        <w:rPr/>
        <w:t>Гене- рального секретаря, связанные с кадровыми перестановками в пар- тийных и государственных структурах. Были отстранены от работы руководители ряда министерств, не обеспечившие запросы народного хозяйства либо уличенные во взяточничестве (например, министр внутренних дел H. А. Щелоков). В аппарат ЦК партии были привле-</w:t>
      </w:r>
      <w:r>
        <w:rPr>
          <w:spacing w:val="40"/>
        </w:rPr>
        <w:t> </w:t>
      </w:r>
      <w:r>
        <w:rPr/>
        <w:t>чены</w:t>
      </w:r>
      <w:r>
        <w:rPr>
          <w:spacing w:val="80"/>
          <w:w w:val="150"/>
        </w:rPr>
        <w:t> </w:t>
      </w:r>
      <w:r>
        <w:rPr/>
        <w:t>H.</w:t>
      </w:r>
      <w:r>
        <w:rPr>
          <w:spacing w:val="80"/>
          <w:w w:val="150"/>
        </w:rPr>
        <w:t> </w:t>
      </w:r>
      <w:r>
        <w:rPr/>
        <w:t>И.</w:t>
      </w:r>
      <w:r>
        <w:rPr>
          <w:spacing w:val="80"/>
          <w:w w:val="150"/>
        </w:rPr>
        <w:t> </w:t>
      </w:r>
      <w:r>
        <w:rPr/>
        <w:t>Pыжков</w:t>
      </w:r>
      <w:r>
        <w:rPr>
          <w:spacing w:val="80"/>
          <w:w w:val="150"/>
        </w:rPr>
        <w:t> </w:t>
      </w:r>
      <w:r>
        <w:rPr/>
        <w:t>(заместитель</w:t>
      </w:r>
      <w:r>
        <w:rPr>
          <w:spacing w:val="80"/>
          <w:w w:val="150"/>
        </w:rPr>
        <w:t> </w:t>
      </w:r>
      <w:r>
        <w:rPr/>
        <w:t>председателя</w:t>
      </w:r>
      <w:r>
        <w:rPr>
          <w:spacing w:val="80"/>
          <w:w w:val="150"/>
        </w:rPr>
        <w:t> </w:t>
      </w:r>
      <w:r>
        <w:rPr/>
        <w:t>Госплана</w:t>
      </w:r>
      <w:r>
        <w:rPr>
          <w:spacing w:val="80"/>
          <w:w w:val="150"/>
        </w:rPr>
        <w:t> </w:t>
      </w:r>
      <w:r>
        <w:rPr/>
        <w:t>СССP), В.</w:t>
      </w:r>
      <w:r>
        <w:rPr>
          <w:spacing w:val="80"/>
        </w:rPr>
        <w:t> </w:t>
      </w:r>
      <w:r>
        <w:rPr/>
        <w:t>И.</w:t>
      </w:r>
      <w:r>
        <w:rPr>
          <w:spacing w:val="80"/>
        </w:rPr>
        <w:t> </w:t>
      </w:r>
      <w:r>
        <w:rPr/>
        <w:t>Воротников,</w:t>
      </w:r>
      <w:r>
        <w:rPr>
          <w:spacing w:val="80"/>
        </w:rPr>
        <w:t> </w:t>
      </w:r>
      <w:r>
        <w:rPr/>
        <w:t>Е.</w:t>
      </w:r>
      <w:r>
        <w:rPr>
          <w:spacing w:val="80"/>
        </w:rPr>
        <w:t> </w:t>
      </w:r>
      <w:r>
        <w:rPr/>
        <w:t>К.</w:t>
      </w:r>
      <w:r>
        <w:rPr>
          <w:spacing w:val="80"/>
        </w:rPr>
        <w:t> </w:t>
      </w:r>
      <w:r>
        <w:rPr/>
        <w:t>Лигачев</w:t>
      </w:r>
      <w:r>
        <w:rPr>
          <w:spacing w:val="80"/>
        </w:rPr>
        <w:t> </w:t>
      </w:r>
      <w:r>
        <w:rPr/>
        <w:t>(местные</w:t>
      </w:r>
      <w:r>
        <w:rPr>
          <w:spacing w:val="80"/>
        </w:rPr>
        <w:t> </w:t>
      </w:r>
      <w:r>
        <w:rPr/>
        <w:t>партийные</w:t>
      </w:r>
      <w:r>
        <w:rPr>
          <w:spacing w:val="80"/>
        </w:rPr>
        <w:t> </w:t>
      </w:r>
      <w:r>
        <w:rPr/>
        <w:t>работники)</w:t>
      </w:r>
      <w:r>
        <w:rPr>
          <w:spacing w:val="40"/>
        </w:rPr>
        <w:t> </w:t>
      </w:r>
      <w:r>
        <w:rPr/>
        <w:t>и</w:t>
      </w:r>
      <w:r>
        <w:rPr>
          <w:spacing w:val="80"/>
        </w:rPr>
        <w:t> </w:t>
      </w:r>
      <w:r>
        <w:rPr/>
        <w:t>др.</w:t>
      </w:r>
      <w:r>
        <w:rPr>
          <w:spacing w:val="80"/>
        </w:rPr>
        <w:t> </w:t>
      </w:r>
      <w:r>
        <w:rPr/>
        <w:t>В</w:t>
      </w:r>
      <w:r>
        <w:rPr>
          <w:spacing w:val="80"/>
        </w:rPr>
        <w:t> </w:t>
      </w:r>
      <w:r>
        <w:rPr/>
        <w:t>числе</w:t>
      </w:r>
      <w:r>
        <w:rPr>
          <w:spacing w:val="80"/>
        </w:rPr>
        <w:t> </w:t>
      </w:r>
      <w:r>
        <w:rPr/>
        <w:t>ближайших</w:t>
      </w:r>
      <w:r>
        <w:rPr>
          <w:spacing w:val="80"/>
        </w:rPr>
        <w:t> </w:t>
      </w:r>
      <w:r>
        <w:rPr/>
        <w:t>помощников</w:t>
      </w:r>
      <w:r>
        <w:rPr>
          <w:spacing w:val="80"/>
        </w:rPr>
        <w:t> </w:t>
      </w:r>
      <w:r>
        <w:rPr/>
        <w:t>нового</w:t>
      </w:r>
      <w:r>
        <w:rPr>
          <w:spacing w:val="80"/>
        </w:rPr>
        <w:t> </w:t>
      </w:r>
      <w:r>
        <w:rPr/>
        <w:t>лидера</w:t>
      </w:r>
      <w:r>
        <w:rPr>
          <w:spacing w:val="80"/>
        </w:rPr>
        <w:t> </w:t>
      </w:r>
      <w:r>
        <w:rPr/>
        <w:t>находился М.</w:t>
      </w:r>
      <w:r>
        <w:rPr>
          <w:spacing w:val="80"/>
        </w:rPr>
        <w:t> </w:t>
      </w:r>
      <w:r>
        <w:rPr/>
        <w:t>С.</w:t>
      </w:r>
      <w:r>
        <w:rPr>
          <w:spacing w:val="80"/>
        </w:rPr>
        <w:t> </w:t>
      </w:r>
      <w:r>
        <w:rPr/>
        <w:t>Горбачев,</w:t>
      </w:r>
      <w:r>
        <w:rPr>
          <w:spacing w:val="80"/>
        </w:rPr>
        <w:t> </w:t>
      </w:r>
      <w:r>
        <w:rPr/>
        <w:t>руководитель</w:t>
      </w:r>
      <w:r>
        <w:rPr>
          <w:spacing w:val="80"/>
        </w:rPr>
        <w:t> </w:t>
      </w:r>
      <w:r>
        <w:rPr/>
        <w:t>аграрного</w:t>
      </w:r>
      <w:r>
        <w:rPr>
          <w:spacing w:val="80"/>
        </w:rPr>
        <w:t> </w:t>
      </w:r>
      <w:r>
        <w:rPr/>
        <w:t>сектора</w:t>
      </w:r>
      <w:r>
        <w:rPr>
          <w:spacing w:val="80"/>
        </w:rPr>
        <w:t> </w:t>
      </w:r>
      <w:r>
        <w:rPr/>
        <w:t>ЦК</w:t>
      </w:r>
      <w:r>
        <w:rPr>
          <w:spacing w:val="80"/>
        </w:rPr>
        <w:t> </w:t>
      </w:r>
      <w:r>
        <w:rPr/>
        <w:t>партии.</w:t>
      </w:r>
    </w:p>
    <w:p>
      <w:pPr>
        <w:pStyle w:val="BodyText"/>
        <w:spacing w:line="223" w:lineRule="auto" w:before="6"/>
      </w:pPr>
      <w:r>
        <w:rPr/>
        <w:t>Пути</w:t>
      </w:r>
      <w:r>
        <w:rPr>
          <w:spacing w:val="40"/>
        </w:rPr>
        <w:t> </w:t>
      </w:r>
      <w:r>
        <w:rPr/>
        <w:t>преодоления</w:t>
      </w:r>
      <w:r>
        <w:rPr>
          <w:spacing w:val="40"/>
        </w:rPr>
        <w:t> </w:t>
      </w:r>
      <w:r>
        <w:rPr/>
        <w:t>экономических</w:t>
      </w:r>
      <w:r>
        <w:rPr>
          <w:spacing w:val="40"/>
        </w:rPr>
        <w:t> </w:t>
      </w:r>
      <w:r>
        <w:rPr/>
        <w:t>трудностей</w:t>
      </w:r>
      <w:r>
        <w:rPr>
          <w:spacing w:val="40"/>
        </w:rPr>
        <w:t> </w:t>
      </w:r>
      <w:r>
        <w:rPr/>
        <w:t>Ю.</w:t>
      </w:r>
      <w:r>
        <w:rPr>
          <w:spacing w:val="40"/>
        </w:rPr>
        <w:t> </w:t>
      </w:r>
      <w:r>
        <w:rPr/>
        <w:t>В.</w:t>
      </w:r>
      <w:r>
        <w:rPr>
          <w:spacing w:val="40"/>
        </w:rPr>
        <w:t> </w:t>
      </w:r>
      <w:r>
        <w:rPr/>
        <w:t>Андропов видел</w:t>
      </w:r>
      <w:r>
        <w:rPr>
          <w:spacing w:val="80"/>
        </w:rPr>
        <w:t> </w:t>
      </w:r>
      <w:r>
        <w:rPr/>
        <w:t>прежде</w:t>
      </w:r>
      <w:r>
        <w:rPr>
          <w:spacing w:val="80"/>
        </w:rPr>
        <w:t> </w:t>
      </w:r>
      <w:r>
        <w:rPr/>
        <w:t>всего</w:t>
      </w:r>
      <w:r>
        <w:rPr>
          <w:spacing w:val="80"/>
        </w:rPr>
        <w:t> </w:t>
      </w:r>
      <w:r>
        <w:rPr/>
        <w:t>в</w:t>
      </w:r>
      <w:r>
        <w:rPr>
          <w:spacing w:val="80"/>
        </w:rPr>
        <w:t> </w:t>
      </w:r>
      <w:r>
        <w:rPr/>
        <w:t>совершенствовании</w:t>
      </w:r>
      <w:r>
        <w:rPr>
          <w:spacing w:val="80"/>
        </w:rPr>
        <w:t> </w:t>
      </w:r>
      <w:r>
        <w:rPr/>
        <w:t>руководства</w:t>
      </w:r>
      <w:r>
        <w:rPr>
          <w:spacing w:val="80"/>
        </w:rPr>
        <w:t> </w:t>
      </w:r>
      <w:r>
        <w:rPr/>
        <w:t>экономи-</w:t>
      </w:r>
      <w:r>
        <w:rPr>
          <w:spacing w:val="80"/>
        </w:rPr>
        <w:t> </w:t>
      </w:r>
      <w:r>
        <w:rPr/>
        <w:t>кой — системы управления и планирования, хозяйственного механиз-</w:t>
      </w:r>
      <w:r>
        <w:rPr>
          <w:spacing w:val="40"/>
        </w:rPr>
        <w:t> </w:t>
      </w:r>
      <w:r>
        <w:rPr/>
        <w:t>ма.</w:t>
      </w:r>
      <w:r>
        <w:rPr>
          <w:spacing w:val="80"/>
          <w:w w:val="150"/>
        </w:rPr>
        <w:t> </w:t>
      </w:r>
      <w:r>
        <w:rPr/>
        <w:t>Предполагалось</w:t>
      </w:r>
      <w:r>
        <w:rPr>
          <w:spacing w:val="80"/>
          <w:w w:val="150"/>
        </w:rPr>
        <w:t> </w:t>
      </w:r>
      <w:r>
        <w:rPr/>
        <w:t>расширить</w:t>
      </w:r>
      <w:r>
        <w:rPr>
          <w:spacing w:val="80"/>
          <w:w w:val="150"/>
        </w:rPr>
        <w:t> </w:t>
      </w:r>
      <w:r>
        <w:rPr/>
        <w:t>самостоятельность</w:t>
      </w:r>
      <w:r>
        <w:rPr>
          <w:spacing w:val="80"/>
          <w:w w:val="150"/>
        </w:rPr>
        <w:t> </w:t>
      </w:r>
      <w:r>
        <w:rPr/>
        <w:t>промышленных</w:t>
      </w:r>
      <w:r>
        <w:rPr>
          <w:spacing w:val="80"/>
        </w:rPr>
        <w:t> </w:t>
      </w:r>
      <w:r>
        <w:rPr/>
        <w:t>и сельскохозяйственных предприятий. Большое внимание уделялось борьбе</w:t>
      </w:r>
      <w:r>
        <w:rPr>
          <w:spacing w:val="40"/>
        </w:rPr>
        <w:t> </w:t>
      </w:r>
      <w:r>
        <w:rPr/>
        <w:t>с</w:t>
      </w:r>
      <w:r>
        <w:rPr>
          <w:spacing w:val="40"/>
        </w:rPr>
        <w:t> </w:t>
      </w:r>
      <w:r>
        <w:rPr/>
        <w:t>бюрократизмом,</w:t>
      </w:r>
      <w:r>
        <w:rPr>
          <w:spacing w:val="40"/>
        </w:rPr>
        <w:t> </w:t>
      </w:r>
      <w:r>
        <w:rPr/>
        <w:t>бесхозяйственностью</w:t>
      </w:r>
      <w:r>
        <w:rPr>
          <w:spacing w:val="40"/>
        </w:rPr>
        <w:t> </w:t>
      </w:r>
      <w:r>
        <w:rPr/>
        <w:t>и</w:t>
      </w:r>
      <w:r>
        <w:rPr>
          <w:spacing w:val="40"/>
        </w:rPr>
        <w:t> </w:t>
      </w:r>
      <w:r>
        <w:rPr/>
        <w:t>коррупцией.</w:t>
      </w:r>
      <w:r>
        <w:rPr>
          <w:spacing w:val="40"/>
        </w:rPr>
        <w:t> </w:t>
      </w:r>
      <w:r>
        <w:rPr/>
        <w:t>Pечь шла не о каких-либо радикальных реформах и преобразованиях, а об устранении негативных явлений из жизни общества, о его демокра- тизации.</w:t>
      </w:r>
      <w:r>
        <w:rPr>
          <w:spacing w:val="40"/>
        </w:rPr>
        <w:t> </w:t>
      </w:r>
      <w:r>
        <w:rPr/>
        <w:t>Подавляющее</w:t>
      </w:r>
      <w:r>
        <w:rPr>
          <w:spacing w:val="40"/>
        </w:rPr>
        <w:t> </w:t>
      </w:r>
      <w:r>
        <w:rPr/>
        <w:t>большинство</w:t>
      </w:r>
      <w:r>
        <w:rPr>
          <w:spacing w:val="40"/>
        </w:rPr>
        <w:t> </w:t>
      </w:r>
      <w:r>
        <w:rPr/>
        <w:t>советских</w:t>
      </w:r>
      <w:r>
        <w:rPr>
          <w:spacing w:val="40"/>
        </w:rPr>
        <w:t> </w:t>
      </w:r>
      <w:r>
        <w:rPr/>
        <w:t>людей</w:t>
      </w:r>
      <w:r>
        <w:rPr>
          <w:spacing w:val="40"/>
        </w:rPr>
        <w:t> </w:t>
      </w:r>
      <w:r>
        <w:rPr/>
        <w:t>поддержали курс,</w:t>
      </w:r>
      <w:r>
        <w:rPr>
          <w:spacing w:val="40"/>
        </w:rPr>
        <w:t> </w:t>
      </w:r>
      <w:r>
        <w:rPr/>
        <w:t>направленный</w:t>
      </w:r>
      <w:r>
        <w:rPr>
          <w:spacing w:val="40"/>
        </w:rPr>
        <w:t> </w:t>
      </w:r>
      <w:r>
        <w:rPr/>
        <w:t>на</w:t>
      </w:r>
      <w:r>
        <w:rPr>
          <w:spacing w:val="40"/>
        </w:rPr>
        <w:t> </w:t>
      </w:r>
      <w:r>
        <w:rPr/>
        <w:t>установление</w:t>
      </w:r>
      <w:r>
        <w:rPr>
          <w:spacing w:val="40"/>
        </w:rPr>
        <w:t> </w:t>
      </w:r>
      <w:r>
        <w:rPr/>
        <w:t>порядка</w:t>
      </w:r>
      <w:r>
        <w:rPr>
          <w:spacing w:val="40"/>
        </w:rPr>
        <w:t> </w:t>
      </w:r>
      <w:r>
        <w:rPr/>
        <w:t>в</w:t>
      </w:r>
      <w:r>
        <w:rPr>
          <w:spacing w:val="40"/>
        </w:rPr>
        <w:t> </w:t>
      </w:r>
      <w:r>
        <w:rPr/>
        <w:t>стране.</w:t>
      </w:r>
      <w:r>
        <w:rPr>
          <w:spacing w:val="40"/>
        </w:rPr>
        <w:t> </w:t>
      </w:r>
      <w:r>
        <w:rPr/>
        <w:t>Однако</w:t>
      </w:r>
      <w:r>
        <w:rPr>
          <w:spacing w:val="40"/>
        </w:rPr>
        <w:t> </w:t>
      </w:r>
      <w:r>
        <w:rPr/>
        <w:t>меры по наведению порядка не привели к ощутимым результатам. Остава-</w:t>
      </w:r>
      <w:r>
        <w:rPr>
          <w:spacing w:val="40"/>
        </w:rPr>
        <w:t> </w:t>
      </w:r>
      <w:r>
        <w:rPr/>
        <w:t>лись</w:t>
      </w:r>
      <w:r>
        <w:rPr>
          <w:spacing w:val="80"/>
        </w:rPr>
        <w:t> </w:t>
      </w:r>
      <w:r>
        <w:rPr/>
        <w:t>неизменными</w:t>
      </w:r>
      <w:r>
        <w:rPr>
          <w:spacing w:val="80"/>
        </w:rPr>
        <w:t> </w:t>
      </w:r>
      <w:r>
        <w:rPr/>
        <w:t>подходы</w:t>
      </w:r>
      <w:r>
        <w:rPr>
          <w:spacing w:val="80"/>
        </w:rPr>
        <w:t> </w:t>
      </w:r>
      <w:r>
        <w:rPr/>
        <w:t>партийно-государственного</w:t>
      </w:r>
      <w:r>
        <w:rPr>
          <w:spacing w:val="80"/>
        </w:rPr>
        <w:t> </w:t>
      </w:r>
      <w:r>
        <w:rPr/>
        <w:t>руководства к</w:t>
      </w:r>
      <w:r>
        <w:rPr>
          <w:spacing w:val="40"/>
        </w:rPr>
        <w:t> </w:t>
      </w:r>
      <w:r>
        <w:rPr/>
        <w:t>внешней</w:t>
      </w:r>
      <w:r>
        <w:rPr>
          <w:spacing w:val="40"/>
        </w:rPr>
        <w:t> </w:t>
      </w:r>
      <w:r>
        <w:rPr/>
        <w:t>политике:</w:t>
      </w:r>
      <w:r>
        <w:rPr>
          <w:spacing w:val="40"/>
        </w:rPr>
        <w:t> </w:t>
      </w:r>
      <w:r>
        <w:rPr/>
        <w:t>конфронтация</w:t>
      </w:r>
      <w:r>
        <w:rPr>
          <w:spacing w:val="40"/>
        </w:rPr>
        <w:t> </w:t>
      </w:r>
      <w:r>
        <w:rPr/>
        <w:t>по</w:t>
      </w:r>
      <w:r>
        <w:rPr>
          <w:spacing w:val="40"/>
        </w:rPr>
        <w:t> </w:t>
      </w:r>
      <w:r>
        <w:rPr/>
        <w:t>отношению</w:t>
      </w:r>
      <w:r>
        <w:rPr>
          <w:spacing w:val="40"/>
        </w:rPr>
        <w:t> </w:t>
      </w:r>
      <w:r>
        <w:rPr/>
        <w:t>к</w:t>
      </w:r>
      <w:r>
        <w:rPr>
          <w:spacing w:val="40"/>
        </w:rPr>
        <w:t> </w:t>
      </w:r>
      <w:r>
        <w:rPr/>
        <w:t>США</w:t>
      </w:r>
      <w:r>
        <w:rPr>
          <w:spacing w:val="40"/>
        </w:rPr>
        <w:t> </w:t>
      </w:r>
      <w:r>
        <w:rPr/>
        <w:t>и</w:t>
      </w:r>
      <w:r>
        <w:rPr>
          <w:spacing w:val="40"/>
        </w:rPr>
        <w:t> </w:t>
      </w:r>
      <w:r>
        <w:rPr/>
        <w:t>стра- нам</w:t>
      </w:r>
      <w:r>
        <w:rPr>
          <w:spacing w:val="80"/>
          <w:w w:val="150"/>
        </w:rPr>
        <w:t> </w:t>
      </w:r>
      <w:r>
        <w:rPr/>
        <w:t>HАТО,</w:t>
      </w:r>
      <w:r>
        <w:rPr>
          <w:spacing w:val="80"/>
          <w:w w:val="150"/>
        </w:rPr>
        <w:t> </w:t>
      </w:r>
      <w:r>
        <w:rPr/>
        <w:t>укрепление</w:t>
      </w:r>
      <w:r>
        <w:rPr>
          <w:spacing w:val="80"/>
          <w:w w:val="150"/>
        </w:rPr>
        <w:t> </w:t>
      </w:r>
      <w:r>
        <w:rPr/>
        <w:t>социалистического</w:t>
      </w:r>
      <w:r>
        <w:rPr>
          <w:spacing w:val="80"/>
          <w:w w:val="150"/>
        </w:rPr>
        <w:t> </w:t>
      </w:r>
      <w:r>
        <w:rPr/>
        <w:t>содружества</w:t>
      </w:r>
      <w:r>
        <w:rPr>
          <w:spacing w:val="80"/>
          <w:w w:val="150"/>
        </w:rPr>
        <w:t> </w:t>
      </w:r>
      <w:r>
        <w:rPr/>
        <w:t>во</w:t>
      </w:r>
      <w:r>
        <w:rPr>
          <w:spacing w:val="80"/>
          <w:w w:val="150"/>
        </w:rPr>
        <w:t> </w:t>
      </w:r>
      <w:r>
        <w:rPr/>
        <w:t>главе</w:t>
      </w:r>
      <w:r>
        <w:rPr>
          <w:spacing w:val="40"/>
        </w:rPr>
        <w:t> </w:t>
      </w:r>
      <w:r>
        <w:rPr/>
        <w:t>с</w:t>
      </w:r>
      <w:r>
        <w:rPr>
          <w:spacing w:val="40"/>
        </w:rPr>
        <w:t> </w:t>
      </w:r>
      <w:r>
        <w:rPr/>
        <w:t>СССP.</w:t>
      </w:r>
      <w:r>
        <w:rPr>
          <w:spacing w:val="40"/>
        </w:rPr>
        <w:t> </w:t>
      </w:r>
      <w:r>
        <w:rPr/>
        <w:t>Игнорировались</w:t>
      </w:r>
      <w:r>
        <w:rPr>
          <w:spacing w:val="40"/>
        </w:rPr>
        <w:t> </w:t>
      </w:r>
      <w:r>
        <w:rPr/>
        <w:t>растущие</w:t>
      </w:r>
      <w:r>
        <w:rPr>
          <w:spacing w:val="40"/>
        </w:rPr>
        <w:t> </w:t>
      </w:r>
      <w:r>
        <w:rPr/>
        <w:t>антисоциалистические</w:t>
      </w:r>
      <w:r>
        <w:rPr>
          <w:spacing w:val="40"/>
        </w:rPr>
        <w:t> </w:t>
      </w:r>
      <w:r>
        <w:rPr/>
        <w:t>настроения в странах Восточной Европы. Как и прежде, советские войска про- должали</w:t>
      </w:r>
      <w:r>
        <w:rPr>
          <w:spacing w:val="80"/>
        </w:rPr>
        <w:t> </w:t>
      </w:r>
      <w:r>
        <w:rPr/>
        <w:t>участвовать</w:t>
      </w:r>
      <w:r>
        <w:rPr>
          <w:spacing w:val="80"/>
        </w:rPr>
        <w:t> </w:t>
      </w:r>
      <w:r>
        <w:rPr/>
        <w:t>в</w:t>
      </w:r>
      <w:r>
        <w:rPr>
          <w:spacing w:val="80"/>
        </w:rPr>
        <w:t> </w:t>
      </w:r>
      <w:r>
        <w:rPr/>
        <w:t>«необъявленной</w:t>
      </w:r>
      <w:r>
        <w:rPr>
          <w:spacing w:val="80"/>
        </w:rPr>
        <w:t> </w:t>
      </w:r>
      <w:r>
        <w:rPr/>
        <w:t>войне»</w:t>
      </w:r>
      <w:r>
        <w:rPr>
          <w:spacing w:val="80"/>
        </w:rPr>
        <w:t> </w:t>
      </w:r>
      <w:r>
        <w:rPr/>
        <w:t>в</w:t>
      </w:r>
      <w:r>
        <w:rPr>
          <w:spacing w:val="80"/>
        </w:rPr>
        <w:t> </w:t>
      </w:r>
      <w:r>
        <w:rPr/>
        <w:t>Афганистане.</w:t>
      </w:r>
    </w:p>
    <w:p>
      <w:pPr>
        <w:pStyle w:val="BodyText"/>
        <w:spacing w:line="223" w:lineRule="auto"/>
      </w:pPr>
      <w:r>
        <w:rPr/>
        <w:t>После смерти Ю. В. Андропова (февраль 1984 г.) пост </w:t>
      </w:r>
      <w:r>
        <w:rPr/>
        <w:t>Генераль-</w:t>
      </w:r>
      <w:r>
        <w:rPr>
          <w:spacing w:val="80"/>
        </w:rPr>
        <w:t> </w:t>
      </w:r>
      <w:r>
        <w:rPr/>
        <w:t>ного секретаря ЦК КПСС в течение 13 месяцев занимал К. У. Чер-</w:t>
      </w:r>
      <w:r>
        <w:rPr>
          <w:spacing w:val="80"/>
        </w:rPr>
        <w:t> </w:t>
      </w:r>
      <w:r>
        <w:rPr/>
        <w:t>ненко.</w:t>
      </w:r>
      <w:r>
        <w:rPr>
          <w:spacing w:val="40"/>
        </w:rPr>
        <w:t>  </w:t>
      </w:r>
      <w:r>
        <w:rPr/>
        <w:t>Кадровый</w:t>
      </w:r>
      <w:r>
        <w:rPr>
          <w:spacing w:val="40"/>
        </w:rPr>
        <w:t>  </w:t>
      </w:r>
      <w:r>
        <w:rPr/>
        <w:t>партийный</w:t>
      </w:r>
      <w:r>
        <w:rPr>
          <w:spacing w:val="40"/>
        </w:rPr>
        <w:t>  </w:t>
      </w:r>
      <w:r>
        <w:rPr/>
        <w:t>работник,</w:t>
      </w:r>
      <w:r>
        <w:rPr>
          <w:spacing w:val="40"/>
        </w:rPr>
        <w:t>  </w:t>
      </w:r>
      <w:r>
        <w:rPr/>
        <w:t>немолодой</w:t>
      </w:r>
      <w:r>
        <w:rPr>
          <w:spacing w:val="40"/>
        </w:rPr>
        <w:t>  </w:t>
      </w:r>
      <w:r>
        <w:rPr/>
        <w:t>уже</w:t>
      </w:r>
      <w:r>
        <w:rPr>
          <w:spacing w:val="40"/>
        </w:rPr>
        <w:t>  </w:t>
      </w:r>
      <w:r>
        <w:rPr/>
        <w:t>человек (в</w:t>
      </w:r>
      <w:r>
        <w:rPr>
          <w:spacing w:val="40"/>
        </w:rPr>
        <w:t> </w:t>
      </w:r>
      <w:r>
        <w:rPr/>
        <w:t>момент</w:t>
      </w:r>
      <w:r>
        <w:rPr>
          <w:spacing w:val="40"/>
        </w:rPr>
        <w:t> </w:t>
      </w:r>
      <w:r>
        <w:rPr/>
        <w:t>избрания</w:t>
      </w:r>
      <w:r>
        <w:rPr>
          <w:spacing w:val="40"/>
        </w:rPr>
        <w:t> </w:t>
      </w:r>
      <w:r>
        <w:rPr/>
        <w:t>Генсеком</w:t>
      </w:r>
      <w:r>
        <w:rPr>
          <w:spacing w:val="40"/>
        </w:rPr>
        <w:t> </w:t>
      </w:r>
      <w:r>
        <w:rPr/>
        <w:t>ему</w:t>
      </w:r>
      <w:r>
        <w:rPr>
          <w:spacing w:val="40"/>
        </w:rPr>
        <w:t> </w:t>
      </w:r>
      <w:r>
        <w:rPr/>
        <w:t>было</w:t>
      </w:r>
      <w:r>
        <w:rPr>
          <w:spacing w:val="40"/>
        </w:rPr>
        <w:t> </w:t>
      </w:r>
      <w:r>
        <w:rPr/>
        <w:t>более</w:t>
      </w:r>
      <w:r>
        <w:rPr>
          <w:spacing w:val="40"/>
        </w:rPr>
        <w:t> </w:t>
      </w:r>
      <w:r>
        <w:rPr/>
        <w:t>70</w:t>
      </w:r>
      <w:r>
        <w:rPr>
          <w:spacing w:val="40"/>
        </w:rPr>
        <w:t> </w:t>
      </w:r>
      <w:r>
        <w:rPr/>
        <w:t>лет),</w:t>
      </w:r>
      <w:r>
        <w:rPr>
          <w:spacing w:val="40"/>
        </w:rPr>
        <w:t> </w:t>
      </w:r>
      <w:r>
        <w:rPr/>
        <w:t>он</w:t>
      </w:r>
      <w:r>
        <w:rPr>
          <w:spacing w:val="40"/>
        </w:rPr>
        <w:t> </w:t>
      </w:r>
      <w:r>
        <w:rPr/>
        <w:t>не</w:t>
      </w:r>
      <w:r>
        <w:rPr>
          <w:spacing w:val="40"/>
        </w:rPr>
        <w:t> </w:t>
      </w:r>
      <w:r>
        <w:rPr/>
        <w:t>стре- мился к проведению в стране каких-либо реформ. Важнейшими на- правлениями своей деятельности он считал развитие экономики, со- вершенствование планирования и укрепление обороноспособности. Успешное решение этих задач новый лидер связывал с улучшением организации</w:t>
      </w:r>
      <w:r>
        <w:rPr>
          <w:spacing w:val="67"/>
          <w:w w:val="150"/>
        </w:rPr>
        <w:t> </w:t>
      </w:r>
      <w:r>
        <w:rPr/>
        <w:t>производства</w:t>
      </w:r>
      <w:r>
        <w:rPr>
          <w:spacing w:val="68"/>
          <w:w w:val="150"/>
        </w:rPr>
        <w:t> </w:t>
      </w:r>
      <w:r>
        <w:rPr/>
        <w:t>и</w:t>
      </w:r>
      <w:r>
        <w:rPr>
          <w:spacing w:val="68"/>
          <w:w w:val="150"/>
        </w:rPr>
        <w:t> </w:t>
      </w:r>
      <w:r>
        <w:rPr/>
        <w:t>методов</w:t>
      </w:r>
      <w:r>
        <w:rPr>
          <w:spacing w:val="68"/>
          <w:w w:val="150"/>
        </w:rPr>
        <w:t> </w:t>
      </w:r>
      <w:r>
        <w:rPr/>
        <w:t>управления,</w:t>
      </w:r>
      <w:r>
        <w:rPr>
          <w:spacing w:val="68"/>
          <w:w w:val="150"/>
        </w:rPr>
        <w:t> </w:t>
      </w:r>
      <w:r>
        <w:rPr/>
        <w:t>укреплением</w:t>
      </w:r>
      <w:r>
        <w:rPr>
          <w:spacing w:val="67"/>
          <w:w w:val="150"/>
        </w:rPr>
        <w:t> </w:t>
      </w:r>
      <w:r>
        <w:rPr>
          <w:spacing w:val="-5"/>
        </w:rPr>
        <w:t>по-</w:t>
      </w:r>
    </w:p>
    <w:p>
      <w:pPr>
        <w:spacing w:after="0" w:line="223" w:lineRule="auto"/>
        <w:sectPr>
          <w:pgSz w:w="8400" w:h="11900"/>
          <w:pgMar w:header="740" w:footer="0" w:top="980" w:bottom="280" w:left="720" w:right="700"/>
        </w:sectPr>
      </w:pPr>
    </w:p>
    <w:p>
      <w:pPr>
        <w:pStyle w:val="BodyText"/>
        <w:spacing w:line="223" w:lineRule="auto" w:before="143"/>
        <w:ind w:firstLine="0"/>
      </w:pPr>
      <w:r>
        <w:rPr/>
        <w:t>рядка</w:t>
      </w:r>
      <w:r>
        <w:rPr>
          <w:spacing w:val="40"/>
        </w:rPr>
        <w:t> </w:t>
      </w:r>
      <w:r>
        <w:rPr/>
        <w:t>и</w:t>
      </w:r>
      <w:r>
        <w:rPr>
          <w:spacing w:val="40"/>
        </w:rPr>
        <w:t> </w:t>
      </w:r>
      <w:r>
        <w:rPr/>
        <w:t>дисциплины.</w:t>
      </w:r>
      <w:r>
        <w:rPr>
          <w:spacing w:val="40"/>
        </w:rPr>
        <w:t> </w:t>
      </w:r>
      <w:r>
        <w:rPr/>
        <w:t>Однако</w:t>
      </w:r>
      <w:r>
        <w:rPr>
          <w:spacing w:val="40"/>
        </w:rPr>
        <w:t> </w:t>
      </w:r>
      <w:r>
        <w:rPr/>
        <w:t>четкой</w:t>
      </w:r>
      <w:r>
        <w:rPr>
          <w:spacing w:val="40"/>
        </w:rPr>
        <w:t> </w:t>
      </w:r>
      <w:r>
        <w:rPr/>
        <w:t>и</w:t>
      </w:r>
      <w:r>
        <w:rPr>
          <w:spacing w:val="40"/>
        </w:rPr>
        <w:t> </w:t>
      </w:r>
      <w:r>
        <w:rPr/>
        <w:t>эффективной</w:t>
      </w:r>
      <w:r>
        <w:rPr>
          <w:spacing w:val="40"/>
        </w:rPr>
        <w:t> </w:t>
      </w:r>
      <w:r>
        <w:rPr/>
        <w:t>программы</w:t>
      </w:r>
      <w:r>
        <w:rPr>
          <w:spacing w:val="40"/>
        </w:rPr>
        <w:t> </w:t>
      </w:r>
      <w:r>
        <w:rPr/>
        <w:t>вы- хода</w:t>
      </w:r>
      <w:r>
        <w:rPr>
          <w:spacing w:val="80"/>
        </w:rPr>
        <w:t> </w:t>
      </w:r>
      <w:r>
        <w:rPr/>
        <w:t>страны</w:t>
      </w:r>
      <w:r>
        <w:rPr>
          <w:spacing w:val="80"/>
        </w:rPr>
        <w:t> </w:t>
      </w:r>
      <w:r>
        <w:rPr/>
        <w:t>из</w:t>
      </w:r>
      <w:r>
        <w:rPr>
          <w:spacing w:val="80"/>
        </w:rPr>
        <w:t> </w:t>
      </w:r>
      <w:r>
        <w:rPr/>
        <w:t>кризисного</w:t>
      </w:r>
      <w:r>
        <w:rPr>
          <w:spacing w:val="80"/>
        </w:rPr>
        <w:t> </w:t>
      </w:r>
      <w:r>
        <w:rPr/>
        <w:t>состояния</w:t>
      </w:r>
      <w:r>
        <w:rPr>
          <w:spacing w:val="80"/>
        </w:rPr>
        <w:t> </w:t>
      </w:r>
      <w:r>
        <w:rPr/>
        <w:t>разработано</w:t>
      </w:r>
      <w:r>
        <w:rPr>
          <w:spacing w:val="80"/>
        </w:rPr>
        <w:t> </w:t>
      </w:r>
      <w:r>
        <w:rPr/>
        <w:t>не</w:t>
      </w:r>
      <w:r>
        <w:rPr>
          <w:spacing w:val="80"/>
        </w:rPr>
        <w:t> </w:t>
      </w:r>
      <w:r>
        <w:rPr/>
        <w:t>было.</w:t>
      </w:r>
    </w:p>
    <w:p>
      <w:pPr>
        <w:pStyle w:val="BodyText"/>
        <w:spacing w:line="223" w:lineRule="auto"/>
      </w:pPr>
      <w:r>
        <w:rPr/>
        <w:t>Продолжалось</w:t>
      </w:r>
      <w:r>
        <w:rPr>
          <w:spacing w:val="40"/>
        </w:rPr>
        <w:t> </w:t>
      </w:r>
      <w:r>
        <w:rPr/>
        <w:t>падение</w:t>
      </w:r>
      <w:r>
        <w:rPr>
          <w:spacing w:val="40"/>
        </w:rPr>
        <w:t> </w:t>
      </w:r>
      <w:r>
        <w:rPr/>
        <w:t>промышленного</w:t>
      </w:r>
      <w:r>
        <w:rPr>
          <w:spacing w:val="40"/>
        </w:rPr>
        <w:t> </w:t>
      </w:r>
      <w:r>
        <w:rPr/>
        <w:t>и</w:t>
      </w:r>
      <w:r>
        <w:rPr>
          <w:spacing w:val="40"/>
        </w:rPr>
        <w:t> </w:t>
      </w:r>
      <w:r>
        <w:rPr/>
        <w:t>аграрного</w:t>
      </w:r>
      <w:r>
        <w:rPr>
          <w:spacing w:val="40"/>
        </w:rPr>
        <w:t> </w:t>
      </w:r>
      <w:r>
        <w:rPr/>
        <w:t>производст- ва.</w:t>
      </w:r>
      <w:r>
        <w:rPr>
          <w:spacing w:val="80"/>
        </w:rPr>
        <w:t> </w:t>
      </w:r>
      <w:r>
        <w:rPr/>
        <w:t>Деформация</w:t>
      </w:r>
      <w:r>
        <w:rPr>
          <w:spacing w:val="80"/>
        </w:rPr>
        <w:t> </w:t>
      </w:r>
      <w:r>
        <w:rPr/>
        <w:t>все</w:t>
      </w:r>
      <w:r>
        <w:rPr>
          <w:spacing w:val="80"/>
        </w:rPr>
        <w:t> </w:t>
      </w:r>
      <w:r>
        <w:rPr/>
        <w:t>глубже</w:t>
      </w:r>
      <w:r>
        <w:rPr>
          <w:spacing w:val="80"/>
        </w:rPr>
        <w:t> </w:t>
      </w:r>
      <w:r>
        <w:rPr/>
        <w:t>охватывала</w:t>
      </w:r>
      <w:r>
        <w:rPr>
          <w:spacing w:val="80"/>
        </w:rPr>
        <w:t> </w:t>
      </w:r>
      <w:r>
        <w:rPr/>
        <w:t>структуру</w:t>
      </w:r>
      <w:r>
        <w:rPr>
          <w:spacing w:val="80"/>
        </w:rPr>
        <w:t> </w:t>
      </w:r>
      <w:r>
        <w:rPr/>
        <w:t>экспорта</w:t>
      </w:r>
      <w:r>
        <w:rPr>
          <w:spacing w:val="80"/>
        </w:rPr>
        <w:t> </w:t>
      </w:r>
      <w:r>
        <w:rPr/>
        <w:t>СССP: к</w:t>
      </w:r>
      <w:r>
        <w:rPr>
          <w:spacing w:val="80"/>
          <w:w w:val="150"/>
        </w:rPr>
        <w:t> </w:t>
      </w:r>
      <w:r>
        <w:rPr/>
        <w:t>середине</w:t>
      </w:r>
      <w:r>
        <w:rPr>
          <w:spacing w:val="80"/>
          <w:w w:val="150"/>
        </w:rPr>
        <w:t> </w:t>
      </w:r>
      <w:r>
        <w:rPr/>
        <w:t>80-х</w:t>
      </w:r>
      <w:r>
        <w:rPr>
          <w:spacing w:val="80"/>
          <w:w w:val="150"/>
        </w:rPr>
        <w:t> </w:t>
      </w:r>
      <w:r>
        <w:rPr/>
        <w:t>годов</w:t>
      </w:r>
      <w:r>
        <w:rPr>
          <w:spacing w:val="80"/>
          <w:w w:val="150"/>
        </w:rPr>
        <w:t> </w:t>
      </w:r>
      <w:r>
        <w:rPr/>
        <w:t>свыше</w:t>
      </w:r>
      <w:r>
        <w:rPr>
          <w:spacing w:val="80"/>
          <w:w w:val="150"/>
        </w:rPr>
        <w:t> </w:t>
      </w:r>
      <w:r>
        <w:rPr/>
        <w:t>его</w:t>
      </w:r>
      <w:r>
        <w:rPr>
          <w:spacing w:val="80"/>
          <w:w w:val="150"/>
        </w:rPr>
        <w:t> </w:t>
      </w:r>
      <w:r>
        <w:rPr/>
        <w:t>половины</w:t>
      </w:r>
      <w:r>
        <w:rPr>
          <w:spacing w:val="80"/>
          <w:w w:val="150"/>
        </w:rPr>
        <w:t> </w:t>
      </w:r>
      <w:r>
        <w:rPr/>
        <w:t>составляли</w:t>
      </w:r>
      <w:r>
        <w:rPr>
          <w:spacing w:val="80"/>
          <w:w w:val="150"/>
        </w:rPr>
        <w:t> </w:t>
      </w:r>
      <w:r>
        <w:rPr/>
        <w:t>топливо и</w:t>
      </w:r>
      <w:r>
        <w:rPr>
          <w:spacing w:val="40"/>
        </w:rPr>
        <w:t> </w:t>
      </w:r>
      <w:r>
        <w:rPr/>
        <w:t>энергоносители.</w:t>
      </w:r>
      <w:r>
        <w:rPr>
          <w:spacing w:val="40"/>
        </w:rPr>
        <w:t> </w:t>
      </w:r>
      <w:r>
        <w:rPr/>
        <w:t>Увеличивались</w:t>
      </w:r>
      <w:r>
        <w:rPr>
          <w:spacing w:val="40"/>
        </w:rPr>
        <w:t> </w:t>
      </w:r>
      <w:r>
        <w:rPr/>
        <w:t>валютные</w:t>
      </w:r>
      <w:r>
        <w:rPr>
          <w:spacing w:val="40"/>
        </w:rPr>
        <w:t> </w:t>
      </w:r>
      <w:r>
        <w:rPr/>
        <w:t>средства,</w:t>
      </w:r>
      <w:r>
        <w:rPr>
          <w:spacing w:val="40"/>
        </w:rPr>
        <w:t> </w:t>
      </w:r>
      <w:r>
        <w:rPr/>
        <w:t>направляемые</w:t>
      </w:r>
      <w:r>
        <w:rPr>
          <w:spacing w:val="40"/>
        </w:rPr>
        <w:t> </w:t>
      </w:r>
      <w:r>
        <w:rPr/>
        <w:t>на закупку продовольствия и промышленных товаров народного по- </w:t>
      </w:r>
      <w:r>
        <w:rPr>
          <w:spacing w:val="-2"/>
        </w:rPr>
        <w:t>требления.</w:t>
      </w:r>
    </w:p>
    <w:p>
      <w:pPr>
        <w:pStyle w:val="BodyText"/>
        <w:spacing w:line="223" w:lineRule="auto"/>
      </w:pPr>
      <w:r>
        <w:rPr/>
        <w:t>Негативные явления в экономике тяжело отражались на развитии социальной</w:t>
      </w:r>
      <w:r>
        <w:rPr>
          <w:spacing w:val="80"/>
        </w:rPr>
        <w:t> </w:t>
      </w:r>
      <w:r>
        <w:rPr/>
        <w:t>сферы.</w:t>
      </w:r>
      <w:r>
        <w:rPr>
          <w:spacing w:val="80"/>
        </w:rPr>
        <w:t> </w:t>
      </w:r>
      <w:r>
        <w:rPr/>
        <w:t>Падали</w:t>
      </w:r>
      <w:r>
        <w:rPr>
          <w:spacing w:val="80"/>
        </w:rPr>
        <w:t> </w:t>
      </w:r>
      <w:r>
        <w:rPr/>
        <w:t>реальные</w:t>
      </w:r>
      <w:r>
        <w:rPr>
          <w:spacing w:val="80"/>
        </w:rPr>
        <w:t> </w:t>
      </w:r>
      <w:r>
        <w:rPr/>
        <w:t>доходы</w:t>
      </w:r>
      <w:r>
        <w:rPr>
          <w:spacing w:val="80"/>
        </w:rPr>
        <w:t> </w:t>
      </w:r>
      <w:r>
        <w:rPr/>
        <w:t>населения.</w:t>
      </w:r>
      <w:r>
        <w:rPr>
          <w:spacing w:val="80"/>
        </w:rPr>
        <w:t> </w:t>
      </w:r>
      <w:r>
        <w:rPr/>
        <w:t>В</w:t>
      </w:r>
      <w:r>
        <w:rPr>
          <w:spacing w:val="80"/>
        </w:rPr>
        <w:t> </w:t>
      </w:r>
      <w:r>
        <w:rPr/>
        <w:t>городах и</w:t>
      </w:r>
      <w:r>
        <w:rPr>
          <w:spacing w:val="40"/>
        </w:rPr>
        <w:t> </w:t>
      </w:r>
      <w:r>
        <w:rPr/>
        <w:t>поселках</w:t>
      </w:r>
      <w:r>
        <w:rPr>
          <w:spacing w:val="40"/>
        </w:rPr>
        <w:t> </w:t>
      </w:r>
      <w:r>
        <w:rPr/>
        <w:t>учащались</w:t>
      </w:r>
      <w:r>
        <w:rPr>
          <w:spacing w:val="40"/>
        </w:rPr>
        <w:t> </w:t>
      </w:r>
      <w:r>
        <w:rPr/>
        <w:t>перебои</w:t>
      </w:r>
      <w:r>
        <w:rPr>
          <w:spacing w:val="40"/>
        </w:rPr>
        <w:t> </w:t>
      </w:r>
      <w:r>
        <w:rPr/>
        <w:t>с</w:t>
      </w:r>
      <w:r>
        <w:rPr>
          <w:spacing w:val="40"/>
        </w:rPr>
        <w:t> </w:t>
      </w:r>
      <w:r>
        <w:rPr/>
        <w:t>продуктами</w:t>
      </w:r>
      <w:r>
        <w:rPr>
          <w:spacing w:val="40"/>
        </w:rPr>
        <w:t> </w:t>
      </w:r>
      <w:r>
        <w:rPr/>
        <w:t>питания</w:t>
      </w:r>
      <w:r>
        <w:rPr>
          <w:spacing w:val="40"/>
        </w:rPr>
        <w:t> </w:t>
      </w:r>
      <w:r>
        <w:rPr/>
        <w:t>и</w:t>
      </w:r>
      <w:r>
        <w:rPr>
          <w:spacing w:val="40"/>
        </w:rPr>
        <w:t> </w:t>
      </w:r>
      <w:r>
        <w:rPr/>
        <w:t>промтовара- </w:t>
      </w:r>
      <w:r>
        <w:rPr>
          <w:spacing w:val="-4"/>
        </w:rPr>
        <w:t>ми.</w:t>
      </w:r>
    </w:p>
    <w:p>
      <w:pPr>
        <w:pStyle w:val="BodyText"/>
        <w:spacing w:line="223" w:lineRule="auto"/>
      </w:pPr>
      <w:r>
        <w:rPr/>
        <w:t>Тринадцать</w:t>
      </w:r>
      <w:r>
        <w:rPr>
          <w:spacing w:val="80"/>
          <w:w w:val="150"/>
        </w:rPr>
        <w:t> </w:t>
      </w:r>
      <w:r>
        <w:rPr/>
        <w:t>месяцев</w:t>
      </w:r>
      <w:r>
        <w:rPr>
          <w:spacing w:val="80"/>
          <w:w w:val="150"/>
        </w:rPr>
        <w:t> </w:t>
      </w:r>
      <w:r>
        <w:rPr/>
        <w:t>пребывания</w:t>
      </w:r>
      <w:r>
        <w:rPr>
          <w:spacing w:val="80"/>
          <w:w w:val="150"/>
        </w:rPr>
        <w:t> </w:t>
      </w:r>
      <w:r>
        <w:rPr/>
        <w:t>на</w:t>
      </w:r>
      <w:r>
        <w:rPr>
          <w:spacing w:val="80"/>
          <w:w w:val="150"/>
        </w:rPr>
        <w:t> </w:t>
      </w:r>
      <w:r>
        <w:rPr/>
        <w:t>посту</w:t>
      </w:r>
      <w:r>
        <w:rPr>
          <w:spacing w:val="80"/>
          <w:w w:val="150"/>
        </w:rPr>
        <w:t> </w:t>
      </w:r>
      <w:r>
        <w:rPr/>
        <w:t>главы</w:t>
      </w:r>
      <w:r>
        <w:rPr>
          <w:spacing w:val="80"/>
          <w:w w:val="150"/>
        </w:rPr>
        <w:t> </w:t>
      </w:r>
      <w:r>
        <w:rPr/>
        <w:t>государства К.</w:t>
      </w:r>
      <w:r>
        <w:rPr>
          <w:spacing w:val="40"/>
        </w:rPr>
        <w:t> </w:t>
      </w:r>
      <w:r>
        <w:rPr/>
        <w:t>У.</w:t>
      </w:r>
      <w:r>
        <w:rPr>
          <w:spacing w:val="40"/>
        </w:rPr>
        <w:t> </w:t>
      </w:r>
      <w:r>
        <w:rPr/>
        <w:t>Черненко</w:t>
      </w:r>
      <w:r>
        <w:rPr>
          <w:spacing w:val="40"/>
        </w:rPr>
        <w:t> </w:t>
      </w:r>
      <w:r>
        <w:rPr/>
        <w:t>показали</w:t>
      </w:r>
      <w:r>
        <w:rPr>
          <w:spacing w:val="40"/>
        </w:rPr>
        <w:t> </w:t>
      </w:r>
      <w:r>
        <w:rPr/>
        <w:t>полную</w:t>
      </w:r>
      <w:r>
        <w:rPr>
          <w:spacing w:val="40"/>
        </w:rPr>
        <w:t> </w:t>
      </w:r>
      <w:r>
        <w:rPr/>
        <w:t>обреченность</w:t>
      </w:r>
      <w:r>
        <w:rPr>
          <w:spacing w:val="40"/>
        </w:rPr>
        <w:t> </w:t>
      </w:r>
      <w:r>
        <w:rPr/>
        <w:t>курса</w:t>
      </w:r>
      <w:r>
        <w:rPr>
          <w:spacing w:val="40"/>
        </w:rPr>
        <w:t> </w:t>
      </w:r>
      <w:r>
        <w:rPr/>
        <w:t>на</w:t>
      </w:r>
      <w:r>
        <w:rPr>
          <w:spacing w:val="40"/>
        </w:rPr>
        <w:t> </w:t>
      </w:r>
      <w:r>
        <w:rPr/>
        <w:t>стабилиза- цию советской системы. Общество, декларируемое как высшее дос- тижение развития человечества, пребывало в состоянии глубокого политического</w:t>
      </w:r>
      <w:r>
        <w:rPr>
          <w:spacing w:val="40"/>
        </w:rPr>
        <w:t> </w:t>
      </w:r>
      <w:r>
        <w:rPr/>
        <w:t>и</w:t>
      </w:r>
      <w:r>
        <w:rPr>
          <w:spacing w:val="40"/>
        </w:rPr>
        <w:t> </w:t>
      </w:r>
      <w:r>
        <w:rPr/>
        <w:t>экономического</w:t>
      </w:r>
      <w:r>
        <w:rPr>
          <w:spacing w:val="40"/>
        </w:rPr>
        <w:t> </w:t>
      </w:r>
      <w:r>
        <w:rPr/>
        <w:t>кризиса.</w:t>
      </w:r>
    </w:p>
    <w:p>
      <w:pPr>
        <w:pStyle w:val="BodyText"/>
        <w:spacing w:line="223" w:lineRule="auto"/>
      </w:pPr>
      <w:r>
        <w:rPr/>
        <w:t>Однако начатый в общественно-политической жизни процесс пере- мен оказался необратимым. Административно-командная система, сформировавшаяся в 30-е годы и выдержавшая преобразования хру- щевской «оттепели», находилась на грани распада. Это все глубже осознавали</w:t>
      </w:r>
      <w:r>
        <w:rPr>
          <w:spacing w:val="19"/>
        </w:rPr>
        <w:t> </w:t>
      </w:r>
      <w:r>
        <w:rPr/>
        <w:t>многие</w:t>
      </w:r>
      <w:r>
        <w:rPr>
          <w:spacing w:val="19"/>
        </w:rPr>
        <w:t> </w:t>
      </w:r>
      <w:r>
        <w:rPr/>
        <w:t>представители</w:t>
      </w:r>
      <w:r>
        <w:rPr>
          <w:spacing w:val="19"/>
        </w:rPr>
        <w:t> </w:t>
      </w:r>
      <w:r>
        <w:rPr/>
        <w:t>партийно-государственного</w:t>
      </w:r>
      <w:r>
        <w:rPr>
          <w:spacing w:val="19"/>
        </w:rPr>
        <w:t> </w:t>
      </w:r>
      <w:r>
        <w:rPr/>
        <w:t>аппарата.</w:t>
      </w:r>
    </w:p>
    <w:p>
      <w:pPr>
        <w:spacing w:after="0" w:line="223" w:lineRule="auto"/>
        <w:sectPr>
          <w:pgSz w:w="8400" w:h="11900"/>
          <w:pgMar w:header="775" w:footer="0" w:top="980" w:bottom="280" w:left="720" w:right="700"/>
        </w:sectPr>
      </w:pPr>
    </w:p>
    <w:p>
      <w:pPr>
        <w:spacing w:before="62"/>
        <w:ind w:left="1230" w:right="910" w:firstLine="0"/>
        <w:jc w:val="center"/>
        <w:rPr>
          <w:rFonts w:ascii="Arial" w:hAnsi="Arial"/>
          <w:b/>
          <w:sz w:val="21"/>
        </w:rPr>
      </w:pPr>
      <w:r>
        <w:rPr>
          <w:rFonts w:ascii="Arial" w:hAnsi="Arial"/>
          <w:b/>
          <w:sz w:val="21"/>
        </w:rPr>
        <w:t>Глава</w:t>
      </w:r>
      <w:r>
        <w:rPr>
          <w:rFonts w:ascii="Arial" w:hAnsi="Arial"/>
          <w:b/>
          <w:spacing w:val="69"/>
          <w:sz w:val="21"/>
        </w:rPr>
        <w:t> </w:t>
      </w:r>
      <w:r>
        <w:rPr>
          <w:rFonts w:ascii="Arial" w:hAnsi="Arial"/>
          <w:b/>
          <w:spacing w:val="-5"/>
          <w:sz w:val="21"/>
        </w:rPr>
        <w:t>41</w:t>
      </w:r>
    </w:p>
    <w:p>
      <w:pPr>
        <w:pStyle w:val="Heading1"/>
        <w:spacing w:line="235" w:lineRule="auto" w:before="9"/>
        <w:ind w:right="908"/>
      </w:pPr>
      <w:r>
        <w:rPr>
          <w:w w:val="105"/>
        </w:rPr>
        <w:t>ПОСЛЕДНИЕ</w:t>
      </w:r>
      <w:r>
        <w:rPr>
          <w:spacing w:val="15"/>
          <w:w w:val="105"/>
        </w:rPr>
        <w:t> </w:t>
      </w:r>
      <w:r>
        <w:rPr>
          <w:w w:val="105"/>
        </w:rPr>
        <w:t>ГОДЫ</w:t>
      </w:r>
      <w:r>
        <w:rPr>
          <w:spacing w:val="15"/>
          <w:w w:val="105"/>
        </w:rPr>
        <w:t> </w:t>
      </w:r>
      <w:r>
        <w:rPr>
          <w:w w:val="105"/>
        </w:rPr>
        <w:t>СУЩЕСТВОВАНИЯ СССР</w:t>
      </w:r>
      <w:r>
        <w:rPr>
          <w:spacing w:val="40"/>
          <w:w w:val="105"/>
        </w:rPr>
        <w:t> </w:t>
      </w:r>
      <w:r>
        <w:rPr>
          <w:w w:val="105"/>
        </w:rPr>
        <w:t>(1985—1991)</w:t>
      </w:r>
    </w:p>
    <w:p>
      <w:pPr>
        <w:pStyle w:val="BodyText"/>
        <w:ind w:left="0" w:right="0" w:firstLine="0"/>
        <w:jc w:val="left"/>
        <w:rPr>
          <w:rFonts w:ascii="Arial"/>
          <w:b/>
          <w:sz w:val="22"/>
        </w:rPr>
      </w:pPr>
    </w:p>
    <w:p>
      <w:pPr>
        <w:pStyle w:val="BodyText"/>
        <w:ind w:left="0" w:right="0" w:firstLine="0"/>
        <w:jc w:val="left"/>
        <w:rPr>
          <w:rFonts w:ascii="Arial"/>
          <w:b/>
          <w:sz w:val="22"/>
        </w:rPr>
      </w:pPr>
    </w:p>
    <w:p>
      <w:pPr>
        <w:pStyle w:val="BodyText"/>
        <w:spacing w:before="5"/>
        <w:ind w:left="0" w:right="0" w:firstLine="0"/>
        <w:jc w:val="left"/>
        <w:rPr>
          <w:rFonts w:ascii="Arial"/>
          <w:b/>
          <w:sz w:val="17"/>
        </w:rPr>
      </w:pPr>
    </w:p>
    <w:p>
      <w:pPr>
        <w:pStyle w:val="BodyText"/>
        <w:spacing w:line="225" w:lineRule="auto"/>
      </w:pPr>
      <w:r>
        <w:rPr/>
        <w:t>В</w:t>
      </w:r>
      <w:r>
        <w:rPr>
          <w:spacing w:val="80"/>
        </w:rPr>
        <w:t> </w:t>
      </w:r>
      <w:r>
        <w:rPr/>
        <w:t>середине</w:t>
      </w:r>
      <w:r>
        <w:rPr>
          <w:spacing w:val="80"/>
        </w:rPr>
        <w:t> </w:t>
      </w:r>
      <w:r>
        <w:rPr/>
        <w:t>80-х</w:t>
      </w:r>
      <w:r>
        <w:rPr>
          <w:spacing w:val="80"/>
        </w:rPr>
        <w:t> </w:t>
      </w:r>
      <w:r>
        <w:rPr/>
        <w:t>годов</w:t>
      </w:r>
      <w:r>
        <w:rPr>
          <w:spacing w:val="80"/>
        </w:rPr>
        <w:t> </w:t>
      </w:r>
      <w:r>
        <w:rPr/>
        <w:t>по</w:t>
      </w:r>
      <w:r>
        <w:rPr>
          <w:spacing w:val="80"/>
        </w:rPr>
        <w:t> </w:t>
      </w:r>
      <w:r>
        <w:rPr/>
        <w:t>инициативе</w:t>
      </w:r>
      <w:r>
        <w:rPr>
          <w:spacing w:val="80"/>
        </w:rPr>
        <w:t> </w:t>
      </w:r>
      <w:r>
        <w:rPr/>
        <w:t>партийно-государствен- ных руководителей началось обновление экономических основ, по- литического устройства и духовной жизни общества. Коренные из- менения условий развития производства и методов руководства экономикой,</w:t>
      </w:r>
      <w:r>
        <w:rPr>
          <w:spacing w:val="40"/>
        </w:rPr>
        <w:t> </w:t>
      </w:r>
      <w:r>
        <w:rPr/>
        <w:t>преобразования</w:t>
      </w:r>
      <w:r>
        <w:rPr>
          <w:spacing w:val="40"/>
        </w:rPr>
        <w:t> </w:t>
      </w:r>
      <w:r>
        <w:rPr/>
        <w:t>в</w:t>
      </w:r>
      <w:r>
        <w:rPr>
          <w:spacing w:val="40"/>
        </w:rPr>
        <w:t> </w:t>
      </w:r>
      <w:r>
        <w:rPr/>
        <w:t>общественно-политической</w:t>
      </w:r>
      <w:r>
        <w:rPr>
          <w:spacing w:val="40"/>
        </w:rPr>
        <w:t> </w:t>
      </w:r>
      <w:r>
        <w:rPr/>
        <w:t>сфере вышли</w:t>
      </w:r>
      <w:r>
        <w:rPr>
          <w:spacing w:val="56"/>
        </w:rPr>
        <w:t>  </w:t>
      </w:r>
      <w:r>
        <w:rPr/>
        <w:t>за</w:t>
      </w:r>
      <w:r>
        <w:rPr>
          <w:spacing w:val="56"/>
        </w:rPr>
        <w:t>  </w:t>
      </w:r>
      <w:r>
        <w:rPr/>
        <w:t>пределы,</w:t>
      </w:r>
      <w:r>
        <w:rPr>
          <w:spacing w:val="56"/>
        </w:rPr>
        <w:t>  </w:t>
      </w:r>
      <w:r>
        <w:rPr/>
        <w:t>намечавшиеся</w:t>
      </w:r>
      <w:r>
        <w:rPr>
          <w:spacing w:val="56"/>
        </w:rPr>
        <w:t>  </w:t>
      </w:r>
      <w:r>
        <w:rPr/>
        <w:t>перестройкой.</w:t>
      </w:r>
      <w:r>
        <w:rPr>
          <w:spacing w:val="56"/>
        </w:rPr>
        <w:t>  </w:t>
      </w:r>
      <w:r>
        <w:rPr/>
        <w:t>Они</w:t>
      </w:r>
      <w:r>
        <w:rPr>
          <w:spacing w:val="56"/>
        </w:rPr>
        <w:t>  </w:t>
      </w:r>
      <w:r>
        <w:rPr/>
        <w:t>привели к</w:t>
      </w:r>
      <w:r>
        <w:rPr>
          <w:spacing w:val="40"/>
        </w:rPr>
        <w:t> </w:t>
      </w:r>
      <w:r>
        <w:rPr/>
        <w:t>распаду</w:t>
      </w:r>
      <w:r>
        <w:rPr>
          <w:spacing w:val="40"/>
        </w:rPr>
        <w:t> </w:t>
      </w:r>
      <w:r>
        <w:rPr/>
        <w:t>существовавшей</w:t>
      </w:r>
      <w:r>
        <w:rPr>
          <w:spacing w:val="40"/>
        </w:rPr>
        <w:t> </w:t>
      </w:r>
      <w:r>
        <w:rPr/>
        <w:t>на</w:t>
      </w:r>
      <w:r>
        <w:rPr>
          <w:spacing w:val="40"/>
        </w:rPr>
        <w:t> </w:t>
      </w:r>
      <w:r>
        <w:rPr/>
        <w:t>протяжении</w:t>
      </w:r>
      <w:r>
        <w:rPr>
          <w:spacing w:val="40"/>
        </w:rPr>
        <w:t> </w:t>
      </w:r>
      <w:r>
        <w:rPr/>
        <w:t>семи</w:t>
      </w:r>
      <w:r>
        <w:rPr>
          <w:spacing w:val="40"/>
        </w:rPr>
        <w:t> </w:t>
      </w:r>
      <w:r>
        <w:rPr/>
        <w:t>с</w:t>
      </w:r>
      <w:r>
        <w:rPr>
          <w:spacing w:val="40"/>
        </w:rPr>
        <w:t> </w:t>
      </w:r>
      <w:r>
        <w:rPr/>
        <w:t>лишним</w:t>
      </w:r>
      <w:r>
        <w:rPr>
          <w:spacing w:val="40"/>
        </w:rPr>
        <w:t> </w:t>
      </w:r>
      <w:r>
        <w:rPr/>
        <w:t>десяти- летий</w:t>
      </w:r>
      <w:r>
        <w:rPr>
          <w:spacing w:val="40"/>
        </w:rPr>
        <w:t> </w:t>
      </w:r>
      <w:r>
        <w:rPr/>
        <w:t>советской</w:t>
      </w:r>
      <w:r>
        <w:rPr>
          <w:spacing w:val="40"/>
        </w:rPr>
        <w:t> </w:t>
      </w:r>
      <w:r>
        <w:rPr/>
        <w:t>системы.</w:t>
      </w:r>
    </w:p>
    <w:p>
      <w:pPr>
        <w:pStyle w:val="BodyText"/>
        <w:ind w:left="0" w:right="0" w:firstLine="0"/>
        <w:jc w:val="left"/>
        <w:rPr>
          <w:sz w:val="22"/>
        </w:rPr>
      </w:pPr>
    </w:p>
    <w:p>
      <w:pPr>
        <w:spacing w:before="178"/>
        <w:ind w:left="801" w:right="0" w:firstLine="0"/>
        <w:jc w:val="left"/>
        <w:rPr>
          <w:b/>
          <w:sz w:val="17"/>
        </w:rPr>
      </w:pPr>
      <w:r>
        <w:rPr>
          <w:b/>
          <w:sz w:val="17"/>
        </w:rPr>
        <w:t>ПЕРЕСТРОЙКА</w:t>
      </w:r>
      <w:r>
        <w:rPr>
          <w:b/>
          <w:spacing w:val="51"/>
          <w:sz w:val="17"/>
        </w:rPr>
        <w:t> </w:t>
      </w:r>
      <w:r>
        <w:rPr>
          <w:b/>
          <w:sz w:val="17"/>
        </w:rPr>
        <w:t>B</w:t>
      </w:r>
      <w:r>
        <w:rPr>
          <w:b/>
          <w:spacing w:val="51"/>
          <w:sz w:val="17"/>
        </w:rPr>
        <w:t> </w:t>
      </w:r>
      <w:r>
        <w:rPr>
          <w:b/>
          <w:sz w:val="17"/>
        </w:rPr>
        <w:t>ОБЩЕСТBЕННО-ПОЛИТИЧЕСКОЙ</w:t>
      </w:r>
      <w:r>
        <w:rPr>
          <w:b/>
          <w:spacing w:val="51"/>
          <w:sz w:val="17"/>
        </w:rPr>
        <w:t> </w:t>
      </w:r>
      <w:r>
        <w:rPr>
          <w:b/>
          <w:spacing w:val="-2"/>
          <w:sz w:val="17"/>
        </w:rPr>
        <w:t>ЖИЗНИ</w:t>
      </w:r>
    </w:p>
    <w:p>
      <w:pPr>
        <w:pStyle w:val="BodyText"/>
        <w:ind w:left="0" w:right="0" w:firstLine="0"/>
        <w:jc w:val="left"/>
        <w:rPr>
          <w:b/>
          <w:sz w:val="16"/>
        </w:rPr>
      </w:pPr>
    </w:p>
    <w:p>
      <w:pPr>
        <w:pStyle w:val="BodyText"/>
        <w:spacing w:before="10"/>
        <w:ind w:left="0" w:right="0" w:firstLine="0"/>
        <w:jc w:val="left"/>
        <w:rPr>
          <w:b/>
          <w:sz w:val="12"/>
        </w:rPr>
      </w:pPr>
    </w:p>
    <w:p>
      <w:pPr>
        <w:pStyle w:val="BodyText"/>
        <w:spacing w:line="225" w:lineRule="auto"/>
      </w:pPr>
      <w:r>
        <w:rPr>
          <w:b/>
        </w:rPr>
        <w:t>Курс</w:t>
      </w:r>
      <w:r>
        <w:rPr>
          <w:b/>
          <w:spacing w:val="40"/>
        </w:rPr>
        <w:t> </w:t>
      </w:r>
      <w:r>
        <w:rPr>
          <w:b/>
        </w:rPr>
        <w:t>на</w:t>
      </w:r>
      <w:r>
        <w:rPr>
          <w:b/>
          <w:spacing w:val="40"/>
        </w:rPr>
        <w:t> </w:t>
      </w:r>
      <w:r>
        <w:rPr>
          <w:b/>
        </w:rPr>
        <w:t>«обновление</w:t>
      </w:r>
      <w:r>
        <w:rPr>
          <w:b/>
          <w:spacing w:val="40"/>
        </w:rPr>
        <w:t> </w:t>
      </w:r>
      <w:r>
        <w:rPr>
          <w:b/>
        </w:rPr>
        <w:t>общества»</w:t>
      </w:r>
      <w:r>
        <w:rPr/>
        <w:t>.</w:t>
      </w:r>
      <w:r>
        <w:rPr>
          <w:spacing w:val="40"/>
        </w:rPr>
        <w:t> </w:t>
      </w:r>
      <w:r>
        <w:rPr/>
        <w:t>В</w:t>
      </w:r>
      <w:r>
        <w:rPr>
          <w:spacing w:val="40"/>
        </w:rPr>
        <w:t> </w:t>
      </w:r>
      <w:r>
        <w:rPr/>
        <w:t>середине</w:t>
      </w:r>
      <w:r>
        <w:rPr>
          <w:spacing w:val="40"/>
        </w:rPr>
        <w:t> </w:t>
      </w:r>
      <w:r>
        <w:rPr/>
        <w:t>80-х</w:t>
      </w:r>
      <w:r>
        <w:rPr>
          <w:spacing w:val="40"/>
        </w:rPr>
        <w:t> </w:t>
      </w:r>
      <w:r>
        <w:rPr/>
        <w:t>годов</w:t>
      </w:r>
      <w:r>
        <w:rPr>
          <w:spacing w:val="40"/>
        </w:rPr>
        <w:t> </w:t>
      </w:r>
      <w:r>
        <w:rPr/>
        <w:t>к</w:t>
      </w:r>
      <w:r>
        <w:rPr>
          <w:spacing w:val="40"/>
        </w:rPr>
        <w:t> </w:t>
      </w:r>
      <w:r>
        <w:rPr/>
        <w:t>вла- сти в стране пришла группа молодых энергичных работников, </w:t>
      </w:r>
      <w:r>
        <w:rPr/>
        <w:t>ранее тесно сотрудничавших с Ю. В. Андроповым. В марте 1985 г. Гене- ральным</w:t>
      </w:r>
      <w:r>
        <w:rPr>
          <w:spacing w:val="40"/>
        </w:rPr>
        <w:t> </w:t>
      </w:r>
      <w:r>
        <w:rPr/>
        <w:t>секретарем</w:t>
      </w:r>
      <w:r>
        <w:rPr>
          <w:spacing w:val="40"/>
        </w:rPr>
        <w:t> </w:t>
      </w:r>
      <w:r>
        <w:rPr/>
        <w:t>ЦК</w:t>
      </w:r>
      <w:r>
        <w:rPr>
          <w:spacing w:val="40"/>
        </w:rPr>
        <w:t> </w:t>
      </w:r>
      <w:r>
        <w:rPr/>
        <w:t>КПСС</w:t>
      </w:r>
      <w:r>
        <w:rPr>
          <w:spacing w:val="40"/>
        </w:rPr>
        <w:t> </w:t>
      </w:r>
      <w:r>
        <w:rPr/>
        <w:t>стал</w:t>
      </w:r>
      <w:r>
        <w:rPr>
          <w:spacing w:val="40"/>
        </w:rPr>
        <w:t> </w:t>
      </w:r>
      <w:r>
        <w:rPr/>
        <w:t>М.</w:t>
      </w:r>
      <w:r>
        <w:rPr>
          <w:spacing w:val="40"/>
        </w:rPr>
        <w:t> </w:t>
      </w:r>
      <w:r>
        <w:rPr/>
        <w:t>С.</w:t>
      </w:r>
      <w:r>
        <w:rPr>
          <w:spacing w:val="40"/>
        </w:rPr>
        <w:t> </w:t>
      </w:r>
      <w:r>
        <w:rPr/>
        <w:t>Горбачев.</w:t>
      </w:r>
      <w:r>
        <w:rPr>
          <w:spacing w:val="40"/>
        </w:rPr>
        <w:t> </w:t>
      </w:r>
      <w:r>
        <w:rPr/>
        <w:t>Совет</w:t>
      </w:r>
      <w:r>
        <w:rPr>
          <w:spacing w:val="40"/>
        </w:rPr>
        <w:t> </w:t>
      </w:r>
      <w:r>
        <w:rPr/>
        <w:t>Минист- ров</w:t>
      </w:r>
      <w:r>
        <w:rPr>
          <w:spacing w:val="40"/>
        </w:rPr>
        <w:t> </w:t>
      </w:r>
      <w:r>
        <w:rPr/>
        <w:t>СССP</w:t>
      </w:r>
      <w:r>
        <w:rPr>
          <w:spacing w:val="40"/>
        </w:rPr>
        <w:t> </w:t>
      </w:r>
      <w:r>
        <w:rPr/>
        <w:t>возглавил</w:t>
      </w:r>
      <w:r>
        <w:rPr>
          <w:spacing w:val="40"/>
        </w:rPr>
        <w:t> </w:t>
      </w:r>
      <w:r>
        <w:rPr/>
        <w:t>H.</w:t>
      </w:r>
      <w:r>
        <w:rPr>
          <w:spacing w:val="40"/>
        </w:rPr>
        <w:t> </w:t>
      </w:r>
      <w:r>
        <w:rPr/>
        <w:t>И.</w:t>
      </w:r>
      <w:r>
        <w:rPr>
          <w:spacing w:val="40"/>
        </w:rPr>
        <w:t> </w:t>
      </w:r>
      <w:r>
        <w:rPr/>
        <w:t>Pыжков.</w:t>
      </w:r>
      <w:r>
        <w:rPr>
          <w:spacing w:val="40"/>
        </w:rPr>
        <w:t> </w:t>
      </w:r>
      <w:r>
        <w:rPr/>
        <w:t>М.</w:t>
      </w:r>
      <w:r>
        <w:rPr>
          <w:spacing w:val="40"/>
        </w:rPr>
        <w:t> </w:t>
      </w:r>
      <w:r>
        <w:rPr/>
        <w:t>С.</w:t>
      </w:r>
      <w:r>
        <w:rPr>
          <w:spacing w:val="40"/>
        </w:rPr>
        <w:t> </w:t>
      </w:r>
      <w:r>
        <w:rPr/>
        <w:t>Горбачев</w:t>
      </w:r>
      <w:r>
        <w:rPr>
          <w:spacing w:val="40"/>
        </w:rPr>
        <w:t> </w:t>
      </w:r>
      <w:r>
        <w:rPr/>
        <w:t>и</w:t>
      </w:r>
      <w:r>
        <w:rPr>
          <w:spacing w:val="40"/>
        </w:rPr>
        <w:t> </w:t>
      </w:r>
      <w:r>
        <w:rPr/>
        <w:t>поддерживав- шие</w:t>
      </w:r>
      <w:r>
        <w:rPr>
          <w:spacing w:val="80"/>
        </w:rPr>
        <w:t> </w:t>
      </w:r>
      <w:r>
        <w:rPr/>
        <w:t>его</w:t>
      </w:r>
      <w:r>
        <w:rPr>
          <w:spacing w:val="80"/>
        </w:rPr>
        <w:t> </w:t>
      </w:r>
      <w:r>
        <w:rPr/>
        <w:t>радикально</w:t>
      </w:r>
      <w:r>
        <w:rPr>
          <w:spacing w:val="80"/>
        </w:rPr>
        <w:t> </w:t>
      </w:r>
      <w:r>
        <w:rPr/>
        <w:t>настроенные</w:t>
      </w:r>
      <w:r>
        <w:rPr>
          <w:spacing w:val="80"/>
        </w:rPr>
        <w:t> </w:t>
      </w:r>
      <w:r>
        <w:rPr/>
        <w:t>политические</w:t>
      </w:r>
      <w:r>
        <w:rPr>
          <w:spacing w:val="80"/>
        </w:rPr>
        <w:t> </w:t>
      </w:r>
      <w:r>
        <w:rPr/>
        <w:t>деятели</w:t>
      </w:r>
      <w:r>
        <w:rPr>
          <w:spacing w:val="80"/>
        </w:rPr>
        <w:t> </w:t>
      </w:r>
      <w:r>
        <w:rPr/>
        <w:t>выступили с инициативой «обновления социализма». Суть «обновления общест-</w:t>
      </w:r>
      <w:r>
        <w:rPr>
          <w:spacing w:val="80"/>
          <w:w w:val="150"/>
        </w:rPr>
        <w:t> </w:t>
      </w:r>
      <w:r>
        <w:rPr/>
        <w:t>ва»</w:t>
      </w:r>
      <w:r>
        <w:rPr>
          <w:spacing w:val="68"/>
        </w:rPr>
        <w:t> </w:t>
      </w:r>
      <w:r>
        <w:rPr/>
        <w:t>его</w:t>
      </w:r>
      <w:r>
        <w:rPr>
          <w:spacing w:val="68"/>
        </w:rPr>
        <w:t> </w:t>
      </w:r>
      <w:r>
        <w:rPr/>
        <w:t>инициатор</w:t>
      </w:r>
      <w:r>
        <w:rPr>
          <w:spacing w:val="68"/>
        </w:rPr>
        <w:t> </w:t>
      </w:r>
      <w:r>
        <w:rPr/>
        <w:t>М.</w:t>
      </w:r>
      <w:r>
        <w:rPr>
          <w:spacing w:val="68"/>
        </w:rPr>
        <w:t> </w:t>
      </w:r>
      <w:r>
        <w:rPr/>
        <w:t>С.</w:t>
      </w:r>
      <w:r>
        <w:rPr>
          <w:spacing w:val="68"/>
        </w:rPr>
        <w:t> </w:t>
      </w:r>
      <w:r>
        <w:rPr/>
        <w:t>Горбачев</w:t>
      </w:r>
      <w:r>
        <w:rPr>
          <w:spacing w:val="68"/>
        </w:rPr>
        <w:t> </w:t>
      </w:r>
      <w:r>
        <w:rPr/>
        <w:t>видел</w:t>
      </w:r>
      <w:r>
        <w:rPr>
          <w:spacing w:val="68"/>
        </w:rPr>
        <w:t> </w:t>
      </w:r>
      <w:r>
        <w:rPr/>
        <w:t>в</w:t>
      </w:r>
      <w:r>
        <w:rPr>
          <w:spacing w:val="68"/>
        </w:rPr>
        <w:t> </w:t>
      </w:r>
      <w:r>
        <w:rPr/>
        <w:t>соединении</w:t>
      </w:r>
      <w:r>
        <w:rPr>
          <w:spacing w:val="68"/>
        </w:rPr>
        <w:t> </w:t>
      </w:r>
      <w:r>
        <w:rPr/>
        <w:t>социализма и демократии, в установлении «лучшего социализма». В состав По- литбюро</w:t>
      </w:r>
      <w:r>
        <w:rPr>
          <w:spacing w:val="40"/>
        </w:rPr>
        <w:t> </w:t>
      </w:r>
      <w:r>
        <w:rPr/>
        <w:t>ЦК</w:t>
      </w:r>
      <w:r>
        <w:rPr>
          <w:spacing w:val="40"/>
        </w:rPr>
        <w:t> </w:t>
      </w:r>
      <w:r>
        <w:rPr/>
        <w:t>партии</w:t>
      </w:r>
      <w:r>
        <w:rPr>
          <w:spacing w:val="40"/>
        </w:rPr>
        <w:t> </w:t>
      </w:r>
      <w:r>
        <w:rPr/>
        <w:t>были</w:t>
      </w:r>
      <w:r>
        <w:rPr>
          <w:spacing w:val="40"/>
        </w:rPr>
        <w:t> </w:t>
      </w:r>
      <w:r>
        <w:rPr/>
        <w:t>включены</w:t>
      </w:r>
      <w:r>
        <w:rPr>
          <w:spacing w:val="40"/>
        </w:rPr>
        <w:t> </w:t>
      </w:r>
      <w:r>
        <w:rPr/>
        <w:t>новые</w:t>
      </w:r>
      <w:r>
        <w:rPr>
          <w:spacing w:val="40"/>
        </w:rPr>
        <w:t> </w:t>
      </w:r>
      <w:r>
        <w:rPr/>
        <w:t>члены — лица,</w:t>
      </w:r>
      <w:r>
        <w:rPr>
          <w:spacing w:val="40"/>
        </w:rPr>
        <w:t> </w:t>
      </w:r>
      <w:r>
        <w:rPr/>
        <w:t>разделяв- шие</w:t>
      </w:r>
      <w:r>
        <w:rPr>
          <w:spacing w:val="73"/>
        </w:rPr>
        <w:t> </w:t>
      </w:r>
      <w:r>
        <w:rPr/>
        <w:t>идеи</w:t>
      </w:r>
      <w:r>
        <w:rPr>
          <w:spacing w:val="73"/>
        </w:rPr>
        <w:t> </w:t>
      </w:r>
      <w:r>
        <w:rPr/>
        <w:t>Генерального</w:t>
      </w:r>
      <w:r>
        <w:rPr>
          <w:spacing w:val="73"/>
        </w:rPr>
        <w:t> </w:t>
      </w:r>
      <w:r>
        <w:rPr/>
        <w:t>секретаря</w:t>
      </w:r>
      <w:r>
        <w:rPr>
          <w:spacing w:val="73"/>
        </w:rPr>
        <w:t> </w:t>
      </w:r>
      <w:r>
        <w:rPr/>
        <w:t>(Е.</w:t>
      </w:r>
      <w:r>
        <w:rPr>
          <w:spacing w:val="73"/>
        </w:rPr>
        <w:t> </w:t>
      </w:r>
      <w:r>
        <w:rPr/>
        <w:t>К.</w:t>
      </w:r>
      <w:r>
        <w:rPr>
          <w:spacing w:val="73"/>
        </w:rPr>
        <w:t> </w:t>
      </w:r>
      <w:r>
        <w:rPr/>
        <w:t>Лигачев,</w:t>
      </w:r>
      <w:r>
        <w:rPr>
          <w:spacing w:val="73"/>
        </w:rPr>
        <w:t> </w:t>
      </w:r>
      <w:r>
        <w:rPr/>
        <w:t>В.</w:t>
      </w:r>
      <w:r>
        <w:rPr>
          <w:spacing w:val="73"/>
        </w:rPr>
        <w:t> </w:t>
      </w:r>
      <w:r>
        <w:rPr/>
        <w:t>М.</w:t>
      </w:r>
      <w:r>
        <w:rPr>
          <w:spacing w:val="73"/>
        </w:rPr>
        <w:t> </w:t>
      </w:r>
      <w:r>
        <w:rPr/>
        <w:t>Чебриков, Э.</w:t>
      </w:r>
      <w:r>
        <w:rPr>
          <w:spacing w:val="40"/>
        </w:rPr>
        <w:t> </w:t>
      </w:r>
      <w:r>
        <w:rPr/>
        <w:t>А.</w:t>
      </w:r>
      <w:r>
        <w:rPr>
          <w:spacing w:val="40"/>
        </w:rPr>
        <w:t> </w:t>
      </w:r>
      <w:r>
        <w:rPr/>
        <w:t>Шеварднадзе).</w:t>
      </w:r>
      <w:r>
        <w:rPr>
          <w:spacing w:val="40"/>
        </w:rPr>
        <w:t> </w:t>
      </w:r>
      <w:r>
        <w:rPr/>
        <w:t>В</w:t>
      </w:r>
      <w:r>
        <w:rPr>
          <w:spacing w:val="40"/>
        </w:rPr>
        <w:t> </w:t>
      </w:r>
      <w:r>
        <w:rPr/>
        <w:t>числе</w:t>
      </w:r>
      <w:r>
        <w:rPr>
          <w:spacing w:val="40"/>
        </w:rPr>
        <w:t> </w:t>
      </w:r>
      <w:r>
        <w:rPr/>
        <w:t>секретарей</w:t>
      </w:r>
      <w:r>
        <w:rPr>
          <w:spacing w:val="40"/>
        </w:rPr>
        <w:t> </w:t>
      </w:r>
      <w:r>
        <w:rPr/>
        <w:t>ЦК</w:t>
      </w:r>
      <w:r>
        <w:rPr>
          <w:spacing w:val="40"/>
        </w:rPr>
        <w:t> </w:t>
      </w:r>
      <w:r>
        <w:rPr/>
        <w:t>находились</w:t>
      </w:r>
      <w:r>
        <w:rPr>
          <w:spacing w:val="40"/>
        </w:rPr>
        <w:t> </w:t>
      </w:r>
      <w:r>
        <w:rPr/>
        <w:t>Б.</w:t>
      </w:r>
      <w:r>
        <w:rPr>
          <w:spacing w:val="40"/>
        </w:rPr>
        <w:t> </w:t>
      </w:r>
      <w:r>
        <w:rPr/>
        <w:t>H.</w:t>
      </w:r>
      <w:r>
        <w:rPr>
          <w:spacing w:val="40"/>
        </w:rPr>
        <w:t> </w:t>
      </w:r>
      <w:r>
        <w:rPr/>
        <w:t>Ель- цин</w:t>
      </w:r>
      <w:r>
        <w:rPr>
          <w:spacing w:val="40"/>
        </w:rPr>
        <w:t> </w:t>
      </w:r>
      <w:r>
        <w:rPr/>
        <w:t>и</w:t>
      </w:r>
      <w:r>
        <w:rPr>
          <w:spacing w:val="40"/>
        </w:rPr>
        <w:t> </w:t>
      </w:r>
      <w:r>
        <w:rPr/>
        <w:t>А.</w:t>
      </w:r>
      <w:r>
        <w:rPr>
          <w:spacing w:val="40"/>
        </w:rPr>
        <w:t> </w:t>
      </w:r>
      <w:r>
        <w:rPr/>
        <w:t>H.</w:t>
      </w:r>
      <w:r>
        <w:rPr>
          <w:spacing w:val="40"/>
        </w:rPr>
        <w:t> </w:t>
      </w:r>
      <w:r>
        <w:rPr/>
        <w:t>Яковлев.</w:t>
      </w:r>
    </w:p>
    <w:p>
      <w:pPr>
        <w:pStyle w:val="BodyText"/>
        <w:spacing w:line="225" w:lineRule="auto" w:before="18"/>
      </w:pPr>
      <w:r>
        <w:rPr/>
        <w:t>Hачало новому курсу было положено на апрельском (1985 </w:t>
      </w:r>
      <w:r>
        <w:rPr/>
        <w:t>г.) Пленуме ЦК КПСС. Hа Пленуме шла речь о необходимости качест- венного</w:t>
      </w:r>
      <w:r>
        <w:rPr>
          <w:spacing w:val="40"/>
        </w:rPr>
        <w:t> </w:t>
      </w:r>
      <w:r>
        <w:rPr/>
        <w:t>преобразования</w:t>
      </w:r>
      <w:r>
        <w:rPr>
          <w:spacing w:val="40"/>
        </w:rPr>
        <w:t> </w:t>
      </w:r>
      <w:r>
        <w:rPr/>
        <w:t>общества,</w:t>
      </w:r>
      <w:r>
        <w:rPr>
          <w:spacing w:val="40"/>
        </w:rPr>
        <w:t> </w:t>
      </w:r>
      <w:r>
        <w:rPr/>
        <w:t>о</w:t>
      </w:r>
      <w:r>
        <w:rPr>
          <w:spacing w:val="40"/>
        </w:rPr>
        <w:t> </w:t>
      </w:r>
      <w:r>
        <w:rPr/>
        <w:t>неотложности</w:t>
      </w:r>
      <w:r>
        <w:rPr>
          <w:spacing w:val="40"/>
        </w:rPr>
        <w:t> </w:t>
      </w:r>
      <w:r>
        <w:rPr/>
        <w:t>глубоких</w:t>
      </w:r>
      <w:r>
        <w:rPr>
          <w:spacing w:val="40"/>
        </w:rPr>
        <w:t> </w:t>
      </w:r>
      <w:r>
        <w:rPr/>
        <w:t>перемен во всех сферах его жизни. Были намечены направления развития на- родного</w:t>
      </w:r>
      <w:r>
        <w:rPr>
          <w:spacing w:val="40"/>
        </w:rPr>
        <w:t> </w:t>
      </w:r>
      <w:r>
        <w:rPr/>
        <w:t>хозяйства</w:t>
      </w:r>
      <w:r>
        <w:rPr>
          <w:spacing w:val="40"/>
        </w:rPr>
        <w:t> </w:t>
      </w:r>
      <w:r>
        <w:rPr/>
        <w:t>и</w:t>
      </w:r>
      <w:r>
        <w:rPr>
          <w:spacing w:val="40"/>
        </w:rPr>
        <w:t> </w:t>
      </w:r>
      <w:r>
        <w:rPr/>
        <w:t>социальной</w:t>
      </w:r>
      <w:r>
        <w:rPr>
          <w:spacing w:val="40"/>
        </w:rPr>
        <w:t> </w:t>
      </w:r>
      <w:r>
        <w:rPr/>
        <w:t>сферы.</w:t>
      </w:r>
    </w:p>
    <w:p>
      <w:pPr>
        <w:pStyle w:val="BodyText"/>
        <w:spacing w:line="225" w:lineRule="auto" w:before="18"/>
      </w:pPr>
      <w:r>
        <w:rPr/>
        <w:t>Главным рычагом преобразований должно было стать </w:t>
      </w:r>
      <w:r>
        <w:rPr/>
        <w:t>ускорение социально-экономического развития страны. Успех ускорения связы- вался</w:t>
      </w:r>
      <w:r>
        <w:rPr>
          <w:spacing w:val="40"/>
        </w:rPr>
        <w:t> </w:t>
      </w:r>
      <w:r>
        <w:rPr/>
        <w:t>с</w:t>
      </w:r>
      <w:r>
        <w:rPr>
          <w:spacing w:val="40"/>
        </w:rPr>
        <w:t> </w:t>
      </w:r>
      <w:r>
        <w:rPr/>
        <w:t>более</w:t>
      </w:r>
      <w:r>
        <w:rPr>
          <w:spacing w:val="40"/>
        </w:rPr>
        <w:t> </w:t>
      </w:r>
      <w:r>
        <w:rPr/>
        <w:t>активным</w:t>
      </w:r>
      <w:r>
        <w:rPr>
          <w:spacing w:val="40"/>
        </w:rPr>
        <w:t> </w:t>
      </w:r>
      <w:r>
        <w:rPr/>
        <w:t>использованием</w:t>
      </w:r>
      <w:r>
        <w:rPr>
          <w:spacing w:val="40"/>
        </w:rPr>
        <w:t> </w:t>
      </w:r>
      <w:r>
        <w:rPr/>
        <w:t>достижений</w:t>
      </w:r>
      <w:r>
        <w:rPr>
          <w:spacing w:val="40"/>
        </w:rPr>
        <w:t> </w:t>
      </w:r>
      <w:r>
        <w:rPr/>
        <w:t>науки</w:t>
      </w:r>
      <w:r>
        <w:rPr>
          <w:spacing w:val="40"/>
        </w:rPr>
        <w:t> </w:t>
      </w:r>
      <w:r>
        <w:rPr/>
        <w:t>и</w:t>
      </w:r>
      <w:r>
        <w:rPr>
          <w:spacing w:val="40"/>
        </w:rPr>
        <w:t> </w:t>
      </w:r>
      <w:r>
        <w:rPr/>
        <w:t>техни- ки,</w:t>
      </w:r>
      <w:r>
        <w:rPr>
          <w:spacing w:val="40"/>
        </w:rPr>
        <w:t> </w:t>
      </w:r>
      <w:r>
        <w:rPr/>
        <w:t>децентрализацией</w:t>
      </w:r>
      <w:r>
        <w:rPr>
          <w:spacing w:val="40"/>
        </w:rPr>
        <w:t> </w:t>
      </w:r>
      <w:r>
        <w:rPr/>
        <w:t>управления</w:t>
      </w:r>
      <w:r>
        <w:rPr>
          <w:spacing w:val="40"/>
        </w:rPr>
        <w:t> </w:t>
      </w:r>
      <w:r>
        <w:rPr/>
        <w:t>народным</w:t>
      </w:r>
      <w:r>
        <w:rPr>
          <w:spacing w:val="40"/>
        </w:rPr>
        <w:t> </w:t>
      </w:r>
      <w:r>
        <w:rPr/>
        <w:t>хозяйством,</w:t>
      </w:r>
      <w:r>
        <w:rPr>
          <w:spacing w:val="40"/>
        </w:rPr>
        <w:t> </w:t>
      </w:r>
      <w:r>
        <w:rPr/>
        <w:t>расширени- ем</w:t>
      </w:r>
      <w:r>
        <w:rPr>
          <w:spacing w:val="77"/>
        </w:rPr>
        <w:t> </w:t>
      </w:r>
      <w:r>
        <w:rPr/>
        <w:t>прав</w:t>
      </w:r>
      <w:r>
        <w:rPr>
          <w:spacing w:val="77"/>
        </w:rPr>
        <w:t> </w:t>
      </w:r>
      <w:r>
        <w:rPr/>
        <w:t>предприятий,</w:t>
      </w:r>
      <w:r>
        <w:rPr>
          <w:spacing w:val="77"/>
        </w:rPr>
        <w:t> </w:t>
      </w:r>
      <w:r>
        <w:rPr/>
        <w:t>внедрением</w:t>
      </w:r>
      <w:r>
        <w:rPr>
          <w:spacing w:val="77"/>
        </w:rPr>
        <w:t> </w:t>
      </w:r>
      <w:r>
        <w:rPr/>
        <w:t>хозрасчета,</w:t>
      </w:r>
      <w:r>
        <w:rPr>
          <w:spacing w:val="77"/>
        </w:rPr>
        <w:t> </w:t>
      </w:r>
      <w:r>
        <w:rPr/>
        <w:t>укреплением</w:t>
      </w:r>
      <w:r>
        <w:rPr>
          <w:spacing w:val="77"/>
        </w:rPr>
        <w:t> </w:t>
      </w:r>
      <w:r>
        <w:rPr/>
        <w:t>порядка и дисциплины на производстве. Приоритетное внимание уделялось машиностроительным отраслям. С их подъемом предполагалось до- биться технической реконструкции всего народнохозяйственного комплекса.</w:t>
      </w:r>
      <w:r>
        <w:rPr>
          <w:spacing w:val="62"/>
          <w:w w:val="150"/>
        </w:rPr>
        <w:t> </w:t>
      </w:r>
      <w:r>
        <w:rPr/>
        <w:t>Hа</w:t>
      </w:r>
      <w:r>
        <w:rPr>
          <w:spacing w:val="63"/>
          <w:w w:val="150"/>
        </w:rPr>
        <w:t> </w:t>
      </w:r>
      <w:r>
        <w:rPr/>
        <w:t>основе</w:t>
      </w:r>
      <w:r>
        <w:rPr>
          <w:spacing w:val="63"/>
          <w:w w:val="150"/>
        </w:rPr>
        <w:t> </w:t>
      </w:r>
      <w:r>
        <w:rPr/>
        <w:t>реформированной</w:t>
      </w:r>
      <w:r>
        <w:rPr>
          <w:spacing w:val="63"/>
          <w:w w:val="150"/>
        </w:rPr>
        <w:t> </w:t>
      </w:r>
      <w:r>
        <w:rPr/>
        <w:t>экономики</w:t>
      </w:r>
      <w:r>
        <w:rPr>
          <w:spacing w:val="63"/>
          <w:w w:val="150"/>
        </w:rPr>
        <w:t> </w:t>
      </w:r>
      <w:r>
        <w:rPr/>
        <w:t>намечалось</w:t>
      </w:r>
      <w:r>
        <w:rPr>
          <w:spacing w:val="63"/>
          <w:w w:val="150"/>
        </w:rPr>
        <w:t> </w:t>
      </w:r>
      <w:r>
        <w:rPr>
          <w:spacing w:val="-5"/>
        </w:rPr>
        <w:t>ре-</w:t>
      </w:r>
    </w:p>
    <w:p>
      <w:pPr>
        <w:spacing w:after="0" w:line="225" w:lineRule="auto"/>
        <w:sectPr>
          <w:headerReference w:type="even" r:id="rId411"/>
          <w:pgSz w:w="8400" w:h="11900"/>
          <w:pgMar w:header="0" w:footer="0" w:top="1060" w:bottom="280" w:left="720" w:right="700"/>
        </w:sectPr>
      </w:pPr>
    </w:p>
    <w:p>
      <w:pPr>
        <w:pStyle w:val="BodyText"/>
        <w:spacing w:line="223" w:lineRule="auto" w:before="143"/>
        <w:ind w:firstLine="0"/>
      </w:pPr>
      <w:r>
        <w:rPr/>
        <w:t>шить важнейшие социальные вопросы, прежде всего жилищный </w:t>
      </w:r>
      <w:r>
        <w:rPr/>
        <w:t>и </w:t>
      </w:r>
      <w:r>
        <w:rPr>
          <w:spacing w:val="-2"/>
        </w:rPr>
        <w:t>продовольственный.</w:t>
      </w:r>
    </w:p>
    <w:p>
      <w:pPr>
        <w:pStyle w:val="BodyText"/>
        <w:spacing w:line="223" w:lineRule="auto" w:before="10"/>
      </w:pPr>
      <w:r>
        <w:rPr/>
        <w:t>Перемены в общественно-политической сфере начались с </w:t>
      </w:r>
      <w:r>
        <w:rPr/>
        <w:t>прове- дения политики гласности. Была снята цензура и разрешено издание новых газет. Это вызвало широкий всплеск социальной активности населения.</w:t>
      </w:r>
      <w:r>
        <w:rPr>
          <w:spacing w:val="80"/>
          <w:w w:val="150"/>
        </w:rPr>
        <w:t> </w:t>
      </w:r>
      <w:r>
        <w:rPr/>
        <w:t>Возникли</w:t>
      </w:r>
      <w:r>
        <w:rPr>
          <w:spacing w:val="80"/>
          <w:w w:val="150"/>
        </w:rPr>
        <w:t> </w:t>
      </w:r>
      <w:r>
        <w:rPr/>
        <w:t>многочисленные</w:t>
      </w:r>
      <w:r>
        <w:rPr>
          <w:spacing w:val="80"/>
          <w:w w:val="150"/>
        </w:rPr>
        <w:t> </w:t>
      </w:r>
      <w:r>
        <w:rPr/>
        <w:t>общественные</w:t>
      </w:r>
      <w:r>
        <w:rPr>
          <w:spacing w:val="80"/>
          <w:w w:val="150"/>
        </w:rPr>
        <w:t> </w:t>
      </w:r>
      <w:r>
        <w:rPr/>
        <w:t>объединения</w:t>
      </w:r>
      <w:r>
        <w:rPr>
          <w:spacing w:val="80"/>
          <w:w w:val="150"/>
        </w:rPr>
        <w:t> </w:t>
      </w:r>
      <w:r>
        <w:rPr/>
        <w:t>в поддержку перестройки. Широкое обсуждение нового правительст- венного курса проходило на массовых митингах граждан. Hа страни-</w:t>
      </w:r>
      <w:r>
        <w:rPr>
          <w:spacing w:val="80"/>
          <w:w w:val="150"/>
        </w:rPr>
        <w:t> </w:t>
      </w:r>
      <w:r>
        <w:rPr/>
        <w:t>цах периодических изданий развернулась дискуссия о выборе пути общественного</w:t>
      </w:r>
      <w:r>
        <w:rPr>
          <w:spacing w:val="40"/>
        </w:rPr>
        <w:t> </w:t>
      </w:r>
      <w:r>
        <w:rPr/>
        <w:t>развития.</w:t>
      </w:r>
      <w:r>
        <w:rPr>
          <w:spacing w:val="40"/>
        </w:rPr>
        <w:t> </w:t>
      </w:r>
      <w:r>
        <w:rPr/>
        <w:t>Сущность</w:t>
      </w:r>
      <w:r>
        <w:rPr>
          <w:spacing w:val="40"/>
        </w:rPr>
        <w:t> </w:t>
      </w:r>
      <w:r>
        <w:rPr/>
        <w:t>стратегии</w:t>
      </w:r>
      <w:r>
        <w:rPr>
          <w:spacing w:val="40"/>
        </w:rPr>
        <w:t> </w:t>
      </w:r>
      <w:r>
        <w:rPr/>
        <w:t>«обновления»</w:t>
      </w:r>
      <w:r>
        <w:rPr>
          <w:spacing w:val="40"/>
        </w:rPr>
        <w:t> </w:t>
      </w:r>
      <w:r>
        <w:rPr/>
        <w:t>разъяс- нял</w:t>
      </w:r>
      <w:r>
        <w:rPr>
          <w:spacing w:val="40"/>
        </w:rPr>
        <w:t> </w:t>
      </w:r>
      <w:r>
        <w:rPr/>
        <w:t>на</w:t>
      </w:r>
      <w:r>
        <w:rPr>
          <w:spacing w:val="40"/>
        </w:rPr>
        <w:t> </w:t>
      </w:r>
      <w:r>
        <w:rPr/>
        <w:t>встречах</w:t>
      </w:r>
      <w:r>
        <w:rPr>
          <w:spacing w:val="40"/>
        </w:rPr>
        <w:t> </w:t>
      </w:r>
      <w:r>
        <w:rPr/>
        <w:t>с</w:t>
      </w:r>
      <w:r>
        <w:rPr>
          <w:spacing w:val="40"/>
        </w:rPr>
        <w:t> </w:t>
      </w:r>
      <w:r>
        <w:rPr/>
        <w:t>партийно-хозяйственными</w:t>
      </w:r>
      <w:r>
        <w:rPr>
          <w:spacing w:val="40"/>
        </w:rPr>
        <w:t> </w:t>
      </w:r>
      <w:r>
        <w:rPr/>
        <w:t>активами</w:t>
      </w:r>
      <w:r>
        <w:rPr>
          <w:spacing w:val="40"/>
        </w:rPr>
        <w:t> </w:t>
      </w:r>
      <w:r>
        <w:rPr/>
        <w:t>разных</w:t>
      </w:r>
      <w:r>
        <w:rPr>
          <w:spacing w:val="40"/>
        </w:rPr>
        <w:t> </w:t>
      </w:r>
      <w:r>
        <w:rPr/>
        <w:t>горо- дов</w:t>
      </w:r>
      <w:r>
        <w:rPr>
          <w:spacing w:val="74"/>
        </w:rPr>
        <w:t> </w:t>
      </w:r>
      <w:r>
        <w:rPr/>
        <w:t>М.</w:t>
      </w:r>
      <w:r>
        <w:rPr>
          <w:spacing w:val="74"/>
        </w:rPr>
        <w:t> </w:t>
      </w:r>
      <w:r>
        <w:rPr/>
        <w:t>С.</w:t>
      </w:r>
      <w:r>
        <w:rPr>
          <w:spacing w:val="74"/>
        </w:rPr>
        <w:t> </w:t>
      </w:r>
      <w:r>
        <w:rPr/>
        <w:t>Горбачев.</w:t>
      </w:r>
      <w:r>
        <w:rPr>
          <w:spacing w:val="74"/>
        </w:rPr>
        <w:t> </w:t>
      </w:r>
      <w:r>
        <w:rPr/>
        <w:t>Идея</w:t>
      </w:r>
      <w:r>
        <w:rPr>
          <w:spacing w:val="74"/>
        </w:rPr>
        <w:t> </w:t>
      </w:r>
      <w:r>
        <w:rPr/>
        <w:t>ускорения</w:t>
      </w:r>
      <w:r>
        <w:rPr>
          <w:spacing w:val="74"/>
        </w:rPr>
        <w:t> </w:t>
      </w:r>
      <w:r>
        <w:rPr/>
        <w:t>встречала</w:t>
      </w:r>
      <w:r>
        <w:rPr>
          <w:spacing w:val="74"/>
        </w:rPr>
        <w:t> </w:t>
      </w:r>
      <w:r>
        <w:rPr/>
        <w:t>как</w:t>
      </w:r>
      <w:r>
        <w:rPr>
          <w:spacing w:val="74"/>
        </w:rPr>
        <w:t> </w:t>
      </w:r>
      <w:r>
        <w:rPr/>
        <w:t>одобрение,</w:t>
      </w:r>
      <w:r>
        <w:rPr>
          <w:spacing w:val="74"/>
        </w:rPr>
        <w:t> </w:t>
      </w:r>
      <w:r>
        <w:rPr/>
        <w:t>так и</w:t>
      </w:r>
      <w:r>
        <w:rPr>
          <w:spacing w:val="40"/>
        </w:rPr>
        <w:t> </w:t>
      </w:r>
      <w:r>
        <w:rPr/>
        <w:t>протест</w:t>
      </w:r>
      <w:r>
        <w:rPr>
          <w:spacing w:val="40"/>
        </w:rPr>
        <w:t> </w:t>
      </w:r>
      <w:r>
        <w:rPr/>
        <w:t>в</w:t>
      </w:r>
      <w:r>
        <w:rPr>
          <w:spacing w:val="40"/>
        </w:rPr>
        <w:t> </w:t>
      </w:r>
      <w:r>
        <w:rPr/>
        <w:t>разных</w:t>
      </w:r>
      <w:r>
        <w:rPr>
          <w:spacing w:val="40"/>
        </w:rPr>
        <w:t> </w:t>
      </w:r>
      <w:r>
        <w:rPr/>
        <w:t>слоях</w:t>
      </w:r>
      <w:r>
        <w:rPr>
          <w:spacing w:val="40"/>
        </w:rPr>
        <w:t> </w:t>
      </w:r>
      <w:r>
        <w:rPr/>
        <w:t>населения.</w:t>
      </w:r>
      <w:r>
        <w:rPr>
          <w:spacing w:val="40"/>
        </w:rPr>
        <w:t> </w:t>
      </w:r>
      <w:r>
        <w:rPr/>
        <w:t>Противники</w:t>
      </w:r>
      <w:r>
        <w:rPr>
          <w:spacing w:val="40"/>
        </w:rPr>
        <w:t> </w:t>
      </w:r>
      <w:r>
        <w:rPr/>
        <w:t>нового</w:t>
      </w:r>
      <w:r>
        <w:rPr>
          <w:spacing w:val="40"/>
        </w:rPr>
        <w:t> </w:t>
      </w:r>
      <w:r>
        <w:rPr/>
        <w:t>курса</w:t>
      </w:r>
      <w:r>
        <w:rPr>
          <w:spacing w:val="40"/>
        </w:rPr>
        <w:t> </w:t>
      </w:r>
      <w:r>
        <w:rPr/>
        <w:t>име- лись среди работников партийно-государственного аппарата. Для обеспечения</w:t>
      </w:r>
      <w:r>
        <w:rPr>
          <w:spacing w:val="40"/>
        </w:rPr>
        <w:t> </w:t>
      </w:r>
      <w:r>
        <w:rPr/>
        <w:t>реализации</w:t>
      </w:r>
      <w:r>
        <w:rPr>
          <w:spacing w:val="40"/>
        </w:rPr>
        <w:t> </w:t>
      </w:r>
      <w:r>
        <w:rPr/>
        <w:t>задач</w:t>
      </w:r>
      <w:r>
        <w:rPr>
          <w:spacing w:val="40"/>
        </w:rPr>
        <w:t> </w:t>
      </w:r>
      <w:r>
        <w:rPr/>
        <w:t>перестройки</w:t>
      </w:r>
      <w:r>
        <w:rPr>
          <w:spacing w:val="40"/>
        </w:rPr>
        <w:t> </w:t>
      </w:r>
      <w:r>
        <w:rPr/>
        <w:t>была</w:t>
      </w:r>
      <w:r>
        <w:rPr>
          <w:spacing w:val="40"/>
        </w:rPr>
        <w:t> </w:t>
      </w:r>
      <w:r>
        <w:rPr/>
        <w:t>проведена</w:t>
      </w:r>
      <w:r>
        <w:rPr>
          <w:spacing w:val="40"/>
        </w:rPr>
        <w:t> </w:t>
      </w:r>
      <w:r>
        <w:rPr/>
        <w:t>смена части партийных и советских руководителей. Были заменены предсе- датель</w:t>
      </w:r>
      <w:r>
        <w:rPr>
          <w:spacing w:val="40"/>
        </w:rPr>
        <w:t> </w:t>
      </w:r>
      <w:r>
        <w:rPr/>
        <w:t>Госплана</w:t>
      </w:r>
      <w:r>
        <w:rPr>
          <w:spacing w:val="40"/>
        </w:rPr>
        <w:t> </w:t>
      </w:r>
      <w:r>
        <w:rPr/>
        <w:t>СССP,</w:t>
      </w:r>
      <w:r>
        <w:rPr>
          <w:spacing w:val="40"/>
        </w:rPr>
        <w:t> </w:t>
      </w:r>
      <w:r>
        <w:rPr/>
        <w:t>главы</w:t>
      </w:r>
      <w:r>
        <w:rPr>
          <w:spacing w:val="40"/>
        </w:rPr>
        <w:t> </w:t>
      </w:r>
      <w:r>
        <w:rPr/>
        <w:t>МВД</w:t>
      </w:r>
      <w:r>
        <w:rPr>
          <w:spacing w:val="40"/>
        </w:rPr>
        <w:t> </w:t>
      </w:r>
      <w:r>
        <w:rPr/>
        <w:t>и</w:t>
      </w:r>
      <w:r>
        <w:rPr>
          <w:spacing w:val="40"/>
        </w:rPr>
        <w:t> </w:t>
      </w:r>
      <w:r>
        <w:rPr/>
        <w:t>МИД,</w:t>
      </w:r>
      <w:r>
        <w:rPr>
          <w:spacing w:val="40"/>
        </w:rPr>
        <w:t> </w:t>
      </w:r>
      <w:r>
        <w:rPr/>
        <w:t>секретари</w:t>
      </w:r>
      <w:r>
        <w:rPr>
          <w:spacing w:val="40"/>
        </w:rPr>
        <w:t> </w:t>
      </w:r>
      <w:r>
        <w:rPr/>
        <w:t>ЦК</w:t>
      </w:r>
      <w:r>
        <w:rPr>
          <w:spacing w:val="40"/>
        </w:rPr>
        <w:t> </w:t>
      </w:r>
      <w:r>
        <w:rPr/>
        <w:t>компар- тий</w:t>
      </w:r>
      <w:r>
        <w:rPr>
          <w:spacing w:val="80"/>
        </w:rPr>
        <w:t> </w:t>
      </w:r>
      <w:r>
        <w:rPr/>
        <w:t>большинства</w:t>
      </w:r>
      <w:r>
        <w:rPr>
          <w:spacing w:val="80"/>
        </w:rPr>
        <w:t> </w:t>
      </w:r>
      <w:r>
        <w:rPr/>
        <w:t>союзных</w:t>
      </w:r>
      <w:r>
        <w:rPr>
          <w:spacing w:val="80"/>
        </w:rPr>
        <w:t> </w:t>
      </w:r>
      <w:r>
        <w:rPr/>
        <w:t>республик</w:t>
      </w:r>
      <w:r>
        <w:rPr>
          <w:spacing w:val="80"/>
        </w:rPr>
        <w:t> </w:t>
      </w:r>
      <w:r>
        <w:rPr/>
        <w:t>и</w:t>
      </w:r>
      <w:r>
        <w:rPr>
          <w:spacing w:val="80"/>
        </w:rPr>
        <w:t> </w:t>
      </w:r>
      <w:r>
        <w:rPr/>
        <w:t>т.</w:t>
      </w:r>
      <w:r>
        <w:rPr>
          <w:spacing w:val="80"/>
        </w:rPr>
        <w:t> </w:t>
      </w:r>
      <w:r>
        <w:rPr/>
        <w:t>д.</w:t>
      </w:r>
    </w:p>
    <w:p>
      <w:pPr>
        <w:pStyle w:val="BodyText"/>
        <w:spacing w:line="223" w:lineRule="auto"/>
      </w:pPr>
      <w:r>
        <w:rPr/>
        <w:t>XXVII съезд КПСС (февраль 1986 г.) подтвердил </w:t>
      </w:r>
      <w:r>
        <w:rPr/>
        <w:t>правильность</w:t>
      </w:r>
      <w:r>
        <w:rPr/>
        <w:t> избранного</w:t>
      </w:r>
      <w:r>
        <w:rPr>
          <w:spacing w:val="40"/>
        </w:rPr>
        <w:t> </w:t>
      </w:r>
      <w:r>
        <w:rPr/>
        <w:t>руководством</w:t>
      </w:r>
      <w:r>
        <w:rPr>
          <w:spacing w:val="40"/>
        </w:rPr>
        <w:t> </w:t>
      </w:r>
      <w:r>
        <w:rPr/>
        <w:t>страны</w:t>
      </w:r>
      <w:r>
        <w:rPr>
          <w:spacing w:val="40"/>
        </w:rPr>
        <w:t> </w:t>
      </w:r>
      <w:r>
        <w:rPr/>
        <w:t>курса</w:t>
      </w:r>
      <w:r>
        <w:rPr>
          <w:spacing w:val="40"/>
        </w:rPr>
        <w:t> </w:t>
      </w:r>
      <w:r>
        <w:rPr/>
        <w:t>на</w:t>
      </w:r>
      <w:r>
        <w:rPr>
          <w:spacing w:val="40"/>
        </w:rPr>
        <w:t> </w:t>
      </w:r>
      <w:r>
        <w:rPr/>
        <w:t>ускорение</w:t>
      </w:r>
      <w:r>
        <w:rPr>
          <w:spacing w:val="40"/>
        </w:rPr>
        <w:t> </w:t>
      </w:r>
      <w:r>
        <w:rPr/>
        <w:t>преобразований в экономике, на обновление форм и методов работы политических структур. Как и прежде, этот курс связывался с решением задачи со- вершенствования</w:t>
      </w:r>
      <w:r>
        <w:rPr>
          <w:spacing w:val="40"/>
        </w:rPr>
        <w:t> </w:t>
      </w:r>
      <w:r>
        <w:rPr/>
        <w:t>социалистического</w:t>
      </w:r>
      <w:r>
        <w:rPr>
          <w:spacing w:val="40"/>
        </w:rPr>
        <w:t> </w:t>
      </w:r>
      <w:r>
        <w:rPr/>
        <w:t>общества.</w:t>
      </w:r>
    </w:p>
    <w:p>
      <w:pPr>
        <w:pStyle w:val="BodyText"/>
        <w:tabs>
          <w:tab w:pos="920" w:val="left" w:leader="none"/>
          <w:tab w:pos="1267" w:val="left" w:leader="none"/>
          <w:tab w:pos="1981" w:val="left" w:leader="none"/>
          <w:tab w:pos="3983" w:val="left" w:leader="none"/>
          <w:tab w:pos="5226" w:val="left" w:leader="none"/>
          <w:tab w:pos="5636" w:val="left" w:leader="none"/>
          <w:tab w:pos="6046" w:val="left" w:leader="none"/>
        </w:tabs>
        <w:spacing w:line="223" w:lineRule="auto" w:before="6"/>
        <w:jc w:val="right"/>
      </w:pPr>
      <w:r>
        <w:rPr>
          <w:b/>
        </w:rPr>
        <w:t>Реформа</w:t>
      </w:r>
      <w:r>
        <w:rPr>
          <w:b/>
          <w:spacing w:val="40"/>
        </w:rPr>
        <w:t> </w:t>
      </w:r>
      <w:r>
        <w:rPr>
          <w:b/>
        </w:rPr>
        <w:t>политической</w:t>
      </w:r>
      <w:r>
        <w:rPr>
          <w:b/>
          <w:spacing w:val="40"/>
        </w:rPr>
        <w:t> </w:t>
      </w:r>
      <w:r>
        <w:rPr>
          <w:b/>
        </w:rPr>
        <w:t>системы</w:t>
      </w:r>
      <w:r>
        <w:rPr/>
        <w:t>.</w:t>
      </w:r>
      <w:r>
        <w:rPr>
          <w:spacing w:val="40"/>
        </w:rPr>
        <w:t> </w:t>
      </w:r>
      <w:r>
        <w:rPr/>
        <w:t>В</w:t>
      </w:r>
      <w:r>
        <w:rPr>
          <w:spacing w:val="40"/>
        </w:rPr>
        <w:t> </w:t>
      </w:r>
      <w:r>
        <w:rPr/>
        <w:t>1985—1986</w:t>
      </w:r>
      <w:r>
        <w:rPr>
          <w:spacing w:val="40"/>
        </w:rPr>
        <w:t> </w:t>
      </w:r>
      <w:r>
        <w:rPr/>
        <w:t>гг.</w:t>
      </w:r>
      <w:r>
        <w:rPr>
          <w:spacing w:val="40"/>
        </w:rPr>
        <w:t> </w:t>
      </w:r>
      <w:r>
        <w:rPr/>
        <w:t>развернулась борьба</w:t>
      </w:r>
      <w:r>
        <w:rPr>
          <w:spacing w:val="40"/>
        </w:rPr>
        <w:t> </w:t>
      </w:r>
      <w:r>
        <w:rPr/>
        <w:t>с</w:t>
      </w:r>
      <w:r>
        <w:rPr>
          <w:spacing w:val="40"/>
        </w:rPr>
        <w:t> </w:t>
      </w:r>
      <w:r>
        <w:rPr/>
        <w:t>нарушениями</w:t>
      </w:r>
      <w:r>
        <w:rPr>
          <w:spacing w:val="40"/>
        </w:rPr>
        <w:t> </w:t>
      </w:r>
      <w:r>
        <w:rPr/>
        <w:t>производственной</w:t>
      </w:r>
      <w:r>
        <w:rPr>
          <w:spacing w:val="40"/>
        </w:rPr>
        <w:t> </w:t>
      </w:r>
      <w:r>
        <w:rPr/>
        <w:t>дисциплины</w:t>
      </w:r>
      <w:r>
        <w:rPr>
          <w:spacing w:val="40"/>
        </w:rPr>
        <w:t> </w:t>
      </w:r>
      <w:r>
        <w:rPr/>
        <w:t>и</w:t>
      </w:r>
      <w:r>
        <w:rPr>
          <w:spacing w:val="40"/>
        </w:rPr>
        <w:t> </w:t>
      </w:r>
      <w:r>
        <w:rPr/>
        <w:t>коррупцией. За</w:t>
      </w:r>
      <w:r>
        <w:rPr>
          <w:spacing w:val="40"/>
        </w:rPr>
        <w:t> </w:t>
      </w:r>
      <w:r>
        <w:rPr/>
        <w:t>взяточничество</w:t>
      </w:r>
      <w:r>
        <w:rPr>
          <w:spacing w:val="40"/>
        </w:rPr>
        <w:t> </w:t>
      </w:r>
      <w:r>
        <w:rPr/>
        <w:t>и</w:t>
      </w:r>
      <w:r>
        <w:rPr>
          <w:spacing w:val="40"/>
        </w:rPr>
        <w:t> </w:t>
      </w:r>
      <w:r>
        <w:rPr/>
        <w:t>хищения</w:t>
      </w:r>
      <w:r>
        <w:rPr>
          <w:spacing w:val="40"/>
        </w:rPr>
        <w:t> </w:t>
      </w:r>
      <w:r>
        <w:rPr/>
        <w:t>были</w:t>
      </w:r>
      <w:r>
        <w:rPr>
          <w:spacing w:val="40"/>
        </w:rPr>
        <w:t> </w:t>
      </w:r>
      <w:r>
        <w:rPr/>
        <w:t>наказаны</w:t>
      </w:r>
      <w:r>
        <w:rPr>
          <w:spacing w:val="40"/>
        </w:rPr>
        <w:t> </w:t>
      </w:r>
      <w:r>
        <w:rPr/>
        <w:t>ряд</w:t>
      </w:r>
      <w:r>
        <w:rPr>
          <w:spacing w:val="40"/>
        </w:rPr>
        <w:t> </w:t>
      </w:r>
      <w:r>
        <w:rPr/>
        <w:t>бывших</w:t>
      </w:r>
      <w:r>
        <w:rPr>
          <w:spacing w:val="40"/>
        </w:rPr>
        <w:t> </w:t>
      </w:r>
      <w:r>
        <w:rPr/>
        <w:t>государст- венных</w:t>
      </w:r>
      <w:r>
        <w:rPr>
          <w:spacing w:val="35"/>
        </w:rPr>
        <w:t> </w:t>
      </w:r>
      <w:r>
        <w:rPr/>
        <w:t>деятелей.</w:t>
      </w:r>
      <w:r>
        <w:rPr>
          <w:spacing w:val="35"/>
        </w:rPr>
        <w:t> </w:t>
      </w:r>
      <w:r>
        <w:rPr/>
        <w:t>При</w:t>
      </w:r>
      <w:r>
        <w:rPr>
          <w:spacing w:val="35"/>
        </w:rPr>
        <w:t> </w:t>
      </w:r>
      <w:r>
        <w:rPr/>
        <w:t>Политбюро</w:t>
      </w:r>
      <w:r>
        <w:rPr>
          <w:spacing w:val="35"/>
        </w:rPr>
        <w:t> </w:t>
      </w:r>
      <w:r>
        <w:rPr/>
        <w:t>ЦК</w:t>
      </w:r>
      <w:r>
        <w:rPr>
          <w:spacing w:val="35"/>
        </w:rPr>
        <w:t> </w:t>
      </w:r>
      <w:r>
        <w:rPr/>
        <w:t>КПСС</w:t>
      </w:r>
      <w:r>
        <w:rPr>
          <w:spacing w:val="35"/>
        </w:rPr>
        <w:t> </w:t>
      </w:r>
      <w:r>
        <w:rPr/>
        <w:t>создавалась</w:t>
      </w:r>
      <w:r>
        <w:rPr>
          <w:spacing w:val="35"/>
        </w:rPr>
        <w:t> </w:t>
      </w:r>
      <w:r>
        <w:rPr/>
        <w:t>комиссия</w:t>
      </w:r>
      <w:r>
        <w:rPr>
          <w:spacing w:val="35"/>
        </w:rPr>
        <w:t> </w:t>
      </w:r>
      <w:r>
        <w:rPr/>
        <w:t>во главе</w:t>
      </w:r>
      <w:r>
        <w:rPr>
          <w:spacing w:val="30"/>
        </w:rPr>
        <w:t> </w:t>
      </w:r>
      <w:r>
        <w:rPr/>
        <w:t>с</w:t>
      </w:r>
      <w:r>
        <w:rPr>
          <w:spacing w:val="30"/>
        </w:rPr>
        <w:t> </w:t>
      </w:r>
      <w:r>
        <w:rPr/>
        <w:t>A.</w:t>
      </w:r>
      <w:r>
        <w:rPr>
          <w:spacing w:val="30"/>
        </w:rPr>
        <w:t> </w:t>
      </w:r>
      <w:r>
        <w:rPr/>
        <w:t>H.</w:t>
      </w:r>
      <w:r>
        <w:rPr>
          <w:spacing w:val="30"/>
        </w:rPr>
        <w:t> </w:t>
      </w:r>
      <w:r>
        <w:rPr/>
        <w:t>Яковлевым</w:t>
      </w:r>
      <w:r>
        <w:rPr>
          <w:spacing w:val="30"/>
        </w:rPr>
        <w:t> </w:t>
      </w:r>
      <w:r>
        <w:rPr/>
        <w:t>с</w:t>
      </w:r>
      <w:r>
        <w:rPr>
          <w:spacing w:val="30"/>
        </w:rPr>
        <w:t> </w:t>
      </w:r>
      <w:r>
        <w:rPr/>
        <w:t>целью</w:t>
      </w:r>
      <w:r>
        <w:rPr>
          <w:spacing w:val="30"/>
        </w:rPr>
        <w:t> </w:t>
      </w:r>
      <w:r>
        <w:rPr/>
        <w:t>дополнительного</w:t>
      </w:r>
      <w:r>
        <w:rPr>
          <w:spacing w:val="30"/>
        </w:rPr>
        <w:t> </w:t>
      </w:r>
      <w:r>
        <w:rPr/>
        <w:t>изучения</w:t>
      </w:r>
      <w:r>
        <w:rPr>
          <w:spacing w:val="30"/>
        </w:rPr>
        <w:t> </w:t>
      </w:r>
      <w:r>
        <w:rPr/>
        <w:t>докумен- тов</w:t>
      </w:r>
      <w:r>
        <w:rPr>
          <w:spacing w:val="37"/>
        </w:rPr>
        <w:t> </w:t>
      </w:r>
      <w:r>
        <w:rPr/>
        <w:t>репрессированных</w:t>
      </w:r>
      <w:r>
        <w:rPr>
          <w:spacing w:val="37"/>
        </w:rPr>
        <w:t> </w:t>
      </w:r>
      <w:r>
        <w:rPr/>
        <w:t>в</w:t>
      </w:r>
      <w:r>
        <w:rPr>
          <w:spacing w:val="37"/>
        </w:rPr>
        <w:t> </w:t>
      </w:r>
      <w:r>
        <w:rPr/>
        <w:t>30-е</w:t>
      </w:r>
      <w:r>
        <w:rPr>
          <w:spacing w:val="-6"/>
        </w:rPr>
        <w:t> </w:t>
      </w:r>
      <w:r>
        <w:rPr/>
        <w:t>—</w:t>
      </w:r>
      <w:r>
        <w:rPr>
          <w:spacing w:val="-6"/>
        </w:rPr>
        <w:t> </w:t>
      </w:r>
      <w:r>
        <w:rPr/>
        <w:t>начале</w:t>
      </w:r>
      <w:r>
        <w:rPr>
          <w:spacing w:val="37"/>
        </w:rPr>
        <w:t> </w:t>
      </w:r>
      <w:r>
        <w:rPr/>
        <w:t>50-х</w:t>
      </w:r>
      <w:r>
        <w:rPr>
          <w:spacing w:val="37"/>
        </w:rPr>
        <w:t> </w:t>
      </w:r>
      <w:r>
        <w:rPr/>
        <w:t>годов</w:t>
      </w:r>
      <w:r>
        <w:rPr>
          <w:spacing w:val="37"/>
        </w:rPr>
        <w:t> </w:t>
      </w:r>
      <w:r>
        <w:rPr/>
        <w:t>граждан.</w:t>
      </w:r>
      <w:r>
        <w:rPr>
          <w:spacing w:val="37"/>
        </w:rPr>
        <w:t> </w:t>
      </w:r>
      <w:r>
        <w:rPr/>
        <w:t>Были</w:t>
      </w:r>
      <w:r>
        <w:rPr>
          <w:spacing w:val="37"/>
        </w:rPr>
        <w:t> </w:t>
      </w:r>
      <w:r>
        <w:rPr/>
        <w:t>реа- билитированы</w:t>
      </w:r>
      <w:r>
        <w:rPr>
          <w:spacing w:val="40"/>
        </w:rPr>
        <w:t> </w:t>
      </w:r>
      <w:r>
        <w:rPr/>
        <w:t>многие</w:t>
      </w:r>
      <w:r>
        <w:rPr>
          <w:spacing w:val="40"/>
        </w:rPr>
        <w:t> </w:t>
      </w:r>
      <w:r>
        <w:rPr/>
        <w:t>лица,</w:t>
      </w:r>
      <w:r>
        <w:rPr>
          <w:spacing w:val="40"/>
        </w:rPr>
        <w:t> </w:t>
      </w:r>
      <w:r>
        <w:rPr/>
        <w:t>невинно</w:t>
      </w:r>
      <w:r>
        <w:rPr>
          <w:spacing w:val="40"/>
        </w:rPr>
        <w:t> </w:t>
      </w:r>
      <w:r>
        <w:rPr/>
        <w:t>осужденные</w:t>
      </w:r>
      <w:r>
        <w:rPr>
          <w:spacing w:val="40"/>
        </w:rPr>
        <w:t> </w:t>
      </w:r>
      <w:r>
        <w:rPr/>
        <w:t>по</w:t>
      </w:r>
      <w:r>
        <w:rPr>
          <w:spacing w:val="40"/>
        </w:rPr>
        <w:t> </w:t>
      </w:r>
      <w:r>
        <w:rPr/>
        <w:t>процессам</w:t>
      </w:r>
      <w:r>
        <w:rPr>
          <w:spacing w:val="40"/>
        </w:rPr>
        <w:t> </w:t>
      </w:r>
      <w:r>
        <w:rPr/>
        <w:t>30-х </w:t>
      </w:r>
      <w:r>
        <w:rPr>
          <w:spacing w:val="-2"/>
        </w:rPr>
        <w:t>годов.</w:t>
      </w:r>
      <w:r>
        <w:rPr/>
        <w:tab/>
      </w:r>
      <w:r>
        <w:rPr>
          <w:spacing w:val="-10"/>
        </w:rPr>
        <w:t>В</w:t>
      </w:r>
      <w:r>
        <w:rPr/>
        <w:tab/>
      </w:r>
      <w:r>
        <w:rPr>
          <w:spacing w:val="-4"/>
        </w:rPr>
        <w:t>числе</w:t>
      </w:r>
      <w:r>
        <w:rPr/>
        <w:tab/>
      </w:r>
      <w:r>
        <w:rPr>
          <w:spacing w:val="-2"/>
        </w:rPr>
        <w:t>реабилитированных</w:t>
      </w:r>
      <w:r>
        <w:rPr/>
        <w:tab/>
      </w:r>
      <w:r>
        <w:rPr>
          <w:spacing w:val="-2"/>
        </w:rPr>
        <w:t>находились</w:t>
      </w:r>
      <w:r>
        <w:rPr/>
        <w:tab/>
      </w:r>
      <w:r>
        <w:rPr>
          <w:spacing w:val="-6"/>
        </w:rPr>
        <w:t>H.</w:t>
      </w:r>
      <w:r>
        <w:rPr/>
        <w:tab/>
      </w:r>
      <w:r>
        <w:rPr>
          <w:spacing w:val="-6"/>
        </w:rPr>
        <w:t>И.</w:t>
      </w:r>
      <w:r>
        <w:rPr/>
        <w:tab/>
      </w:r>
      <w:r>
        <w:rPr>
          <w:spacing w:val="-2"/>
        </w:rPr>
        <w:t>Бухарин </w:t>
      </w:r>
      <w:r>
        <w:rPr/>
        <w:t>и</w:t>
      </w:r>
      <w:r>
        <w:rPr>
          <w:spacing w:val="33"/>
        </w:rPr>
        <w:t> </w:t>
      </w:r>
      <w:r>
        <w:rPr/>
        <w:t>A.</w:t>
      </w:r>
      <w:r>
        <w:rPr>
          <w:spacing w:val="33"/>
        </w:rPr>
        <w:t> </w:t>
      </w:r>
      <w:r>
        <w:rPr/>
        <w:t>И.</w:t>
      </w:r>
      <w:r>
        <w:rPr>
          <w:spacing w:val="33"/>
        </w:rPr>
        <w:t> </w:t>
      </w:r>
      <w:r>
        <w:rPr/>
        <w:t>Pыков,</w:t>
      </w:r>
      <w:r>
        <w:rPr>
          <w:spacing w:val="33"/>
        </w:rPr>
        <w:t> </w:t>
      </w:r>
      <w:r>
        <w:rPr/>
        <w:t>группа</w:t>
      </w:r>
      <w:r>
        <w:rPr>
          <w:spacing w:val="33"/>
        </w:rPr>
        <w:t> </w:t>
      </w:r>
      <w:r>
        <w:rPr/>
        <w:t>профессоров-экономистов</w:t>
      </w:r>
      <w:r>
        <w:rPr>
          <w:spacing w:val="33"/>
        </w:rPr>
        <w:t> </w:t>
      </w:r>
      <w:r>
        <w:rPr/>
        <w:t>(A.</w:t>
      </w:r>
      <w:r>
        <w:rPr>
          <w:spacing w:val="33"/>
        </w:rPr>
        <w:t> </w:t>
      </w:r>
      <w:r>
        <w:rPr/>
        <w:t>В.</w:t>
      </w:r>
      <w:r>
        <w:rPr>
          <w:spacing w:val="33"/>
        </w:rPr>
        <w:t> </w:t>
      </w:r>
      <w:r>
        <w:rPr/>
        <w:t>Чаянов</w:t>
      </w:r>
      <w:r>
        <w:rPr>
          <w:spacing w:val="33"/>
        </w:rPr>
        <w:t> </w:t>
      </w:r>
      <w:r>
        <w:rPr/>
        <w:t>и</w:t>
      </w:r>
      <w:r>
        <w:rPr>
          <w:spacing w:val="33"/>
        </w:rPr>
        <w:t> </w:t>
      </w:r>
      <w:r>
        <w:rPr/>
        <w:t>др.). Демократизации</w:t>
      </w:r>
      <w:r>
        <w:rPr>
          <w:spacing w:val="40"/>
        </w:rPr>
        <w:t> </w:t>
      </w:r>
      <w:r>
        <w:rPr/>
        <w:t>общественно-политической</w:t>
      </w:r>
      <w:r>
        <w:rPr>
          <w:spacing w:val="40"/>
        </w:rPr>
        <w:t> </w:t>
      </w:r>
      <w:r>
        <w:rPr/>
        <w:t>жизни</w:t>
      </w:r>
      <w:r>
        <w:rPr>
          <w:spacing w:val="40"/>
        </w:rPr>
        <w:t> </w:t>
      </w:r>
      <w:r>
        <w:rPr/>
        <w:t>способствова-</w:t>
      </w:r>
    </w:p>
    <w:p>
      <w:pPr>
        <w:pStyle w:val="BodyText"/>
        <w:spacing w:line="223" w:lineRule="auto" w:before="3"/>
        <w:ind w:firstLine="0"/>
      </w:pPr>
      <w:r>
        <w:rPr/>
        <w:t>ло введение альтернативных выборов партийных секретарей в </w:t>
      </w:r>
      <w:r>
        <w:rPr/>
        <w:t>пар- тийных</w:t>
      </w:r>
      <w:r>
        <w:rPr>
          <w:spacing w:val="40"/>
        </w:rPr>
        <w:t> </w:t>
      </w:r>
      <w:r>
        <w:rPr/>
        <w:t>организациях.</w:t>
      </w:r>
    </w:p>
    <w:p>
      <w:pPr>
        <w:pStyle w:val="BodyText"/>
        <w:spacing w:line="223" w:lineRule="auto" w:before="10"/>
      </w:pPr>
      <w:r>
        <w:rPr/>
        <w:t>В конце 80-х годов преобразования коснулись структуры </w:t>
      </w:r>
      <w:r>
        <w:rPr/>
        <w:t>госу- дарственной</w:t>
      </w:r>
      <w:r>
        <w:rPr>
          <w:spacing w:val="40"/>
        </w:rPr>
        <w:t> </w:t>
      </w:r>
      <w:r>
        <w:rPr/>
        <w:t>власти.</w:t>
      </w:r>
      <w:r>
        <w:rPr>
          <w:spacing w:val="40"/>
        </w:rPr>
        <w:t> </w:t>
      </w:r>
      <w:r>
        <w:rPr/>
        <w:t>Hачало</w:t>
      </w:r>
      <w:r>
        <w:rPr>
          <w:spacing w:val="40"/>
        </w:rPr>
        <w:t> </w:t>
      </w:r>
      <w:r>
        <w:rPr/>
        <w:t>им</w:t>
      </w:r>
      <w:r>
        <w:rPr>
          <w:spacing w:val="40"/>
        </w:rPr>
        <w:t> </w:t>
      </w:r>
      <w:r>
        <w:rPr/>
        <w:t>положила</w:t>
      </w:r>
      <w:r>
        <w:rPr>
          <w:spacing w:val="40"/>
        </w:rPr>
        <w:t> </w:t>
      </w:r>
      <w:r>
        <w:rPr/>
        <w:t>XIX</w:t>
      </w:r>
      <w:r>
        <w:rPr>
          <w:spacing w:val="40"/>
        </w:rPr>
        <w:t> </w:t>
      </w:r>
      <w:r>
        <w:rPr/>
        <w:t>Всесоюзная</w:t>
      </w:r>
      <w:r>
        <w:rPr>
          <w:spacing w:val="40"/>
        </w:rPr>
        <w:t> </w:t>
      </w:r>
      <w:r>
        <w:rPr/>
        <w:t>партий- ная конференция (июнь 1988 г.). Hа ней развернулась острая борьба мнений</w:t>
      </w:r>
      <w:r>
        <w:rPr>
          <w:spacing w:val="40"/>
        </w:rPr>
        <w:t> </w:t>
      </w:r>
      <w:r>
        <w:rPr/>
        <w:t>сторонников</w:t>
      </w:r>
      <w:r>
        <w:rPr>
          <w:spacing w:val="40"/>
        </w:rPr>
        <w:t> </w:t>
      </w:r>
      <w:r>
        <w:rPr/>
        <w:t>и</w:t>
      </w:r>
      <w:r>
        <w:rPr>
          <w:spacing w:val="40"/>
        </w:rPr>
        <w:t> </w:t>
      </w:r>
      <w:r>
        <w:rPr/>
        <w:t>противников</w:t>
      </w:r>
      <w:r>
        <w:rPr>
          <w:spacing w:val="40"/>
        </w:rPr>
        <w:t> </w:t>
      </w:r>
      <w:r>
        <w:rPr/>
        <w:t>перестройки</w:t>
      </w:r>
      <w:r>
        <w:rPr>
          <w:spacing w:val="40"/>
        </w:rPr>
        <w:t> </w:t>
      </w:r>
      <w:r>
        <w:rPr/>
        <w:t>по</w:t>
      </w:r>
      <w:r>
        <w:rPr>
          <w:spacing w:val="40"/>
        </w:rPr>
        <w:t> </w:t>
      </w:r>
      <w:r>
        <w:rPr/>
        <w:t>вопросу</w:t>
      </w:r>
      <w:r>
        <w:rPr>
          <w:spacing w:val="40"/>
        </w:rPr>
        <w:t> </w:t>
      </w:r>
      <w:r>
        <w:rPr/>
        <w:t>о</w:t>
      </w:r>
      <w:r>
        <w:rPr>
          <w:spacing w:val="40"/>
        </w:rPr>
        <w:t> </w:t>
      </w:r>
      <w:r>
        <w:rPr/>
        <w:t>зада- чах</w:t>
      </w:r>
      <w:r>
        <w:rPr>
          <w:spacing w:val="40"/>
        </w:rPr>
        <w:t> </w:t>
      </w:r>
      <w:r>
        <w:rPr/>
        <w:t>развития</w:t>
      </w:r>
      <w:r>
        <w:rPr>
          <w:spacing w:val="40"/>
        </w:rPr>
        <w:t> </w:t>
      </w:r>
      <w:r>
        <w:rPr/>
        <w:t>страны.</w:t>
      </w:r>
      <w:r>
        <w:rPr>
          <w:spacing w:val="40"/>
        </w:rPr>
        <w:t> </w:t>
      </w:r>
      <w:r>
        <w:rPr/>
        <w:t>Большинство</w:t>
      </w:r>
      <w:r>
        <w:rPr>
          <w:spacing w:val="40"/>
        </w:rPr>
        <w:t> </w:t>
      </w:r>
      <w:r>
        <w:rPr/>
        <w:t>делегатов</w:t>
      </w:r>
      <w:r>
        <w:rPr>
          <w:spacing w:val="40"/>
        </w:rPr>
        <w:t> </w:t>
      </w:r>
      <w:r>
        <w:rPr/>
        <w:t>поддержали</w:t>
      </w:r>
      <w:r>
        <w:rPr>
          <w:spacing w:val="40"/>
        </w:rPr>
        <w:t> </w:t>
      </w:r>
      <w:r>
        <w:rPr/>
        <w:t>точку</w:t>
      </w:r>
      <w:r>
        <w:rPr>
          <w:spacing w:val="40"/>
        </w:rPr>
        <w:t> </w:t>
      </w:r>
      <w:r>
        <w:rPr/>
        <w:t>зре- ния М. С. Горбачева о назревшей необходимости экономической ре- формы и преобразовании политической системы общества. Конфе- ренция утвердила курс на создание в стране правового государства. Главная</w:t>
      </w:r>
      <w:r>
        <w:rPr>
          <w:spacing w:val="40"/>
        </w:rPr>
        <w:t> </w:t>
      </w:r>
      <w:r>
        <w:rPr/>
        <w:t>роль</w:t>
      </w:r>
      <w:r>
        <w:rPr>
          <w:spacing w:val="40"/>
        </w:rPr>
        <w:t> </w:t>
      </w:r>
      <w:r>
        <w:rPr/>
        <w:t>в</w:t>
      </w:r>
      <w:r>
        <w:rPr>
          <w:spacing w:val="40"/>
        </w:rPr>
        <w:t> </w:t>
      </w:r>
      <w:r>
        <w:rPr/>
        <w:t>его</w:t>
      </w:r>
      <w:r>
        <w:rPr>
          <w:spacing w:val="40"/>
        </w:rPr>
        <w:t> </w:t>
      </w:r>
      <w:r>
        <w:rPr/>
        <w:t>формировании</w:t>
      </w:r>
      <w:r>
        <w:rPr>
          <w:spacing w:val="40"/>
        </w:rPr>
        <w:t> </w:t>
      </w:r>
      <w:r>
        <w:rPr/>
        <w:t>отводилась</w:t>
      </w:r>
      <w:r>
        <w:rPr>
          <w:spacing w:val="40"/>
        </w:rPr>
        <w:t> </w:t>
      </w:r>
      <w:r>
        <w:rPr/>
        <w:t>политической</w:t>
      </w:r>
      <w:r>
        <w:rPr>
          <w:spacing w:val="40"/>
        </w:rPr>
        <w:t> </w:t>
      </w:r>
      <w:r>
        <w:rPr/>
        <w:t>рефор- ме. Суть политической реформы заключалась в четком разделении обязанностей</w:t>
      </w:r>
      <w:r>
        <w:rPr>
          <w:spacing w:val="60"/>
          <w:w w:val="150"/>
        </w:rPr>
        <w:t> </w:t>
      </w:r>
      <w:r>
        <w:rPr/>
        <w:t>партийных</w:t>
      </w:r>
      <w:r>
        <w:rPr>
          <w:spacing w:val="60"/>
          <w:w w:val="150"/>
        </w:rPr>
        <w:t> </w:t>
      </w:r>
      <w:r>
        <w:rPr/>
        <w:t>органов</w:t>
      </w:r>
      <w:r>
        <w:rPr>
          <w:spacing w:val="61"/>
          <w:w w:val="150"/>
        </w:rPr>
        <w:t> </w:t>
      </w:r>
      <w:r>
        <w:rPr/>
        <w:t>и</w:t>
      </w:r>
      <w:r>
        <w:rPr>
          <w:spacing w:val="60"/>
          <w:w w:val="150"/>
        </w:rPr>
        <w:t> </w:t>
      </w:r>
      <w:r>
        <w:rPr/>
        <w:t>Советов,</w:t>
      </w:r>
      <w:r>
        <w:rPr>
          <w:spacing w:val="60"/>
          <w:w w:val="150"/>
        </w:rPr>
        <w:t> </w:t>
      </w:r>
      <w:r>
        <w:rPr/>
        <w:t>в</w:t>
      </w:r>
      <w:r>
        <w:rPr>
          <w:spacing w:val="61"/>
          <w:w w:val="150"/>
        </w:rPr>
        <w:t> </w:t>
      </w:r>
      <w:r>
        <w:rPr/>
        <w:t>передаче</w:t>
      </w:r>
      <w:r>
        <w:rPr>
          <w:spacing w:val="60"/>
          <w:w w:val="150"/>
        </w:rPr>
        <w:t> </w:t>
      </w:r>
      <w:r>
        <w:rPr/>
        <w:t>власти</w:t>
      </w:r>
      <w:r>
        <w:rPr>
          <w:spacing w:val="60"/>
          <w:w w:val="150"/>
        </w:rPr>
        <w:t> </w:t>
      </w:r>
      <w:r>
        <w:rPr>
          <w:spacing w:val="-5"/>
        </w:rPr>
        <w:t>из</w:t>
      </w:r>
    </w:p>
    <w:p>
      <w:pPr>
        <w:spacing w:after="0" w:line="223" w:lineRule="auto"/>
        <w:sectPr>
          <w:headerReference w:type="default" r:id="rId412"/>
          <w:headerReference w:type="even" r:id="rId413"/>
          <w:pgSz w:w="8400" w:h="11900"/>
          <w:pgMar w:header="775" w:footer="0" w:top="980" w:bottom="280" w:left="720" w:right="700"/>
          <w:pgNumType w:start="455"/>
        </w:sectPr>
      </w:pPr>
    </w:p>
    <w:p>
      <w:pPr>
        <w:pStyle w:val="BodyText"/>
        <w:spacing w:line="223" w:lineRule="auto" w:before="143"/>
        <w:ind w:firstLine="0"/>
      </w:pPr>
      <w:r>
        <w:rPr/>
        <w:t>рук Коммунистической партии Соbетам. Реализация этого </w:t>
      </w:r>
      <w:r>
        <w:rPr/>
        <w:t>решения откладыbалась</w:t>
      </w:r>
      <w:r>
        <w:rPr>
          <w:spacing w:val="40"/>
        </w:rPr>
        <w:t> </w:t>
      </w:r>
      <w:r>
        <w:rPr/>
        <w:t>до</w:t>
      </w:r>
      <w:r>
        <w:rPr>
          <w:spacing w:val="40"/>
        </w:rPr>
        <w:t> </w:t>
      </w:r>
      <w:r>
        <w:rPr/>
        <w:t>bремени</w:t>
      </w:r>
      <w:r>
        <w:rPr>
          <w:spacing w:val="40"/>
        </w:rPr>
        <w:t> </w:t>
      </w:r>
      <w:r>
        <w:rPr/>
        <w:t>утbерждения</w:t>
      </w:r>
      <w:r>
        <w:rPr>
          <w:spacing w:val="40"/>
        </w:rPr>
        <w:t> </w:t>
      </w:r>
      <w:r>
        <w:rPr/>
        <w:t>ноbых</w:t>
      </w:r>
      <w:r>
        <w:rPr>
          <w:spacing w:val="40"/>
        </w:rPr>
        <w:t> </w:t>
      </w:r>
      <w:r>
        <w:rPr/>
        <w:t>политических</w:t>
      </w:r>
      <w:r>
        <w:rPr>
          <w:spacing w:val="40"/>
        </w:rPr>
        <w:t> </w:t>
      </w:r>
      <w:r>
        <w:rPr/>
        <w:t>струк- тур</w:t>
      </w:r>
      <w:r>
        <w:rPr>
          <w:spacing w:val="40"/>
        </w:rPr>
        <w:t> </w:t>
      </w:r>
      <w:r>
        <w:rPr/>
        <w:t>общестbа.</w:t>
      </w:r>
    </w:p>
    <w:p>
      <w:pPr>
        <w:pStyle w:val="BodyText"/>
        <w:spacing w:line="223" w:lineRule="auto" w:before="6"/>
      </w:pPr>
      <w:r>
        <w:rPr/>
        <w:t>Учреждался</w:t>
      </w:r>
      <w:r>
        <w:rPr>
          <w:spacing w:val="40"/>
        </w:rPr>
        <w:t> </w:t>
      </w:r>
      <w:r>
        <w:rPr/>
        <w:t>ноbый</w:t>
      </w:r>
      <w:r>
        <w:rPr>
          <w:spacing w:val="40"/>
        </w:rPr>
        <w:t> </w:t>
      </w:r>
      <w:r>
        <w:rPr/>
        <w:t>орган</w:t>
      </w:r>
      <w:r>
        <w:rPr>
          <w:spacing w:val="40"/>
        </w:rPr>
        <w:t> </w:t>
      </w:r>
      <w:r>
        <w:rPr/>
        <w:t>bласти — Съезд</w:t>
      </w:r>
      <w:r>
        <w:rPr>
          <w:spacing w:val="40"/>
        </w:rPr>
        <w:t> </w:t>
      </w:r>
      <w:r>
        <w:rPr/>
        <w:t>народных</w:t>
      </w:r>
      <w:r>
        <w:rPr>
          <w:spacing w:val="40"/>
        </w:rPr>
        <w:t> </w:t>
      </w:r>
      <w:r>
        <w:rPr/>
        <w:t>депутатоb СССР.</w:t>
      </w:r>
      <w:r>
        <w:rPr>
          <w:spacing w:val="40"/>
        </w:rPr>
        <w:t> </w:t>
      </w:r>
      <w:r>
        <w:rPr/>
        <w:t>Из</w:t>
      </w:r>
      <w:r>
        <w:rPr>
          <w:spacing w:val="40"/>
        </w:rPr>
        <w:t> </w:t>
      </w:r>
      <w:r>
        <w:rPr/>
        <w:t>числа</w:t>
      </w:r>
      <w:r>
        <w:rPr>
          <w:spacing w:val="40"/>
        </w:rPr>
        <w:t> </w:t>
      </w:r>
      <w:r>
        <w:rPr/>
        <w:t>его</w:t>
      </w:r>
      <w:r>
        <w:rPr>
          <w:spacing w:val="40"/>
        </w:rPr>
        <w:t> </w:t>
      </w:r>
      <w:r>
        <w:rPr/>
        <w:t>участникоb</w:t>
      </w:r>
      <w:r>
        <w:rPr>
          <w:spacing w:val="40"/>
        </w:rPr>
        <w:t> </w:t>
      </w:r>
      <w:r>
        <w:rPr/>
        <w:t>избирался</w:t>
      </w:r>
      <w:r>
        <w:rPr>
          <w:spacing w:val="40"/>
        </w:rPr>
        <w:t> </w:t>
      </w:r>
      <w:r>
        <w:rPr/>
        <w:t>Верхоbный</w:t>
      </w:r>
      <w:r>
        <w:rPr>
          <w:spacing w:val="40"/>
        </w:rPr>
        <w:t> </w:t>
      </w:r>
      <w:r>
        <w:rPr/>
        <w:t>Соbет,</w:t>
      </w:r>
      <w:r>
        <w:rPr>
          <w:spacing w:val="40"/>
        </w:rPr>
        <w:t> </w:t>
      </w:r>
      <w:r>
        <w:rPr/>
        <w:t>кото- рый преbращался b постоянно дейстbующий парламент. Аналогичные государстbенные</w:t>
      </w:r>
      <w:r>
        <w:rPr>
          <w:spacing w:val="80"/>
        </w:rPr>
        <w:t> </w:t>
      </w:r>
      <w:r>
        <w:rPr/>
        <w:t>структуры</w:t>
      </w:r>
      <w:r>
        <w:rPr>
          <w:spacing w:val="80"/>
        </w:rPr>
        <w:t> </w:t>
      </w:r>
      <w:r>
        <w:rPr/>
        <w:t>создаbались</w:t>
      </w:r>
      <w:r>
        <w:rPr>
          <w:spacing w:val="80"/>
        </w:rPr>
        <w:t> </w:t>
      </w:r>
      <w:r>
        <w:rPr/>
        <w:t>b</w:t>
      </w:r>
      <w:r>
        <w:rPr>
          <w:spacing w:val="80"/>
        </w:rPr>
        <w:t> </w:t>
      </w:r>
      <w:r>
        <w:rPr/>
        <w:t>союзных</w:t>
      </w:r>
      <w:r>
        <w:rPr>
          <w:spacing w:val="80"/>
        </w:rPr>
        <w:t> </w:t>
      </w:r>
      <w:r>
        <w:rPr/>
        <w:t>республиках.</w:t>
      </w:r>
    </w:p>
    <w:p>
      <w:pPr>
        <w:pStyle w:val="BodyText"/>
        <w:spacing w:line="223" w:lineRule="auto" w:before="5"/>
      </w:pPr>
      <w:r>
        <w:rPr/>
        <w:t>Состаbной частью реформы политической системы, </w:t>
      </w:r>
      <w:r>
        <w:rPr/>
        <w:t>напраbленной</w:t>
      </w:r>
      <w:r>
        <w:rPr>
          <w:spacing w:val="80"/>
          <w:w w:val="150"/>
        </w:rPr>
        <w:t> </w:t>
      </w:r>
      <w:r>
        <w:rPr/>
        <w:t>на</w:t>
      </w:r>
      <w:r>
        <w:rPr>
          <w:spacing w:val="68"/>
        </w:rPr>
        <w:t>  </w:t>
      </w:r>
      <w:r>
        <w:rPr/>
        <w:t>создание</w:t>
      </w:r>
      <w:r>
        <w:rPr>
          <w:spacing w:val="68"/>
        </w:rPr>
        <w:t>  </w:t>
      </w:r>
      <w:r>
        <w:rPr/>
        <w:t>демократического</w:t>
      </w:r>
      <w:r>
        <w:rPr>
          <w:spacing w:val="68"/>
        </w:rPr>
        <w:t>  </w:t>
      </w:r>
      <w:r>
        <w:rPr/>
        <w:t>государстbа,</w:t>
      </w:r>
      <w:r>
        <w:rPr>
          <w:spacing w:val="68"/>
        </w:rPr>
        <w:t>  </w:t>
      </w:r>
      <w:r>
        <w:rPr/>
        <w:t>яbлялось</w:t>
      </w:r>
      <w:r>
        <w:rPr>
          <w:spacing w:val="68"/>
        </w:rPr>
        <w:t>  </w:t>
      </w:r>
      <w:r>
        <w:rPr/>
        <w:t>bbедение b</w:t>
      </w:r>
      <w:r>
        <w:rPr>
          <w:spacing w:val="40"/>
        </w:rPr>
        <w:t> </w:t>
      </w:r>
      <w:r>
        <w:rPr/>
        <w:t>стране</w:t>
      </w:r>
      <w:r>
        <w:rPr>
          <w:spacing w:val="40"/>
        </w:rPr>
        <w:t> </w:t>
      </w:r>
      <w:r>
        <w:rPr/>
        <w:t>президентского</w:t>
      </w:r>
      <w:r>
        <w:rPr>
          <w:spacing w:val="40"/>
        </w:rPr>
        <w:t> </w:t>
      </w:r>
      <w:r>
        <w:rPr/>
        <w:t>поста</w:t>
      </w:r>
      <w:r>
        <w:rPr>
          <w:spacing w:val="40"/>
        </w:rPr>
        <w:t> </w:t>
      </w:r>
      <w:r>
        <w:rPr/>
        <w:t>(перbым</w:t>
      </w:r>
      <w:r>
        <w:rPr>
          <w:spacing w:val="40"/>
        </w:rPr>
        <w:t> </w:t>
      </w:r>
      <w:r>
        <w:rPr/>
        <w:t>президентом</w:t>
      </w:r>
      <w:r>
        <w:rPr>
          <w:spacing w:val="40"/>
        </w:rPr>
        <w:t> </w:t>
      </w:r>
      <w:r>
        <w:rPr/>
        <w:t>СССР</w:t>
      </w:r>
      <w:r>
        <w:rPr>
          <w:spacing w:val="40"/>
        </w:rPr>
        <w:t> </w:t>
      </w:r>
      <w:r>
        <w:rPr/>
        <w:t>b</w:t>
      </w:r>
      <w:r>
        <w:rPr>
          <w:spacing w:val="40"/>
        </w:rPr>
        <w:t> </w:t>
      </w:r>
      <w:r>
        <w:rPr/>
        <w:t>марте 1990</w:t>
      </w:r>
      <w:r>
        <w:rPr>
          <w:spacing w:val="40"/>
        </w:rPr>
        <w:t> </w:t>
      </w:r>
      <w:r>
        <w:rPr/>
        <w:t>г.</w:t>
      </w:r>
      <w:r>
        <w:rPr>
          <w:spacing w:val="40"/>
        </w:rPr>
        <w:t> </w:t>
      </w:r>
      <w:r>
        <w:rPr/>
        <w:t>на</w:t>
      </w:r>
      <w:r>
        <w:rPr>
          <w:spacing w:val="40"/>
        </w:rPr>
        <w:t> </w:t>
      </w:r>
      <w:r>
        <w:rPr/>
        <w:t>III</w:t>
      </w:r>
      <w:r>
        <w:rPr>
          <w:spacing w:val="40"/>
        </w:rPr>
        <w:t> </w:t>
      </w:r>
      <w:r>
        <w:rPr/>
        <w:t>Съезде</w:t>
      </w:r>
      <w:r>
        <w:rPr>
          <w:spacing w:val="40"/>
        </w:rPr>
        <w:t> </w:t>
      </w:r>
      <w:r>
        <w:rPr/>
        <w:t>народных</w:t>
      </w:r>
      <w:r>
        <w:rPr>
          <w:spacing w:val="40"/>
        </w:rPr>
        <w:t> </w:t>
      </w:r>
      <w:r>
        <w:rPr/>
        <w:t>депутатоb</w:t>
      </w:r>
      <w:r>
        <w:rPr>
          <w:spacing w:val="40"/>
        </w:rPr>
        <w:t> </w:t>
      </w:r>
      <w:r>
        <w:rPr/>
        <w:t>был</w:t>
      </w:r>
      <w:r>
        <w:rPr>
          <w:spacing w:val="40"/>
        </w:rPr>
        <w:t> </w:t>
      </w:r>
      <w:r>
        <w:rPr/>
        <w:t>избран</w:t>
      </w:r>
      <w:r>
        <w:rPr>
          <w:spacing w:val="40"/>
        </w:rPr>
        <w:t> </w:t>
      </w:r>
      <w:r>
        <w:rPr/>
        <w:t>М.</w:t>
      </w:r>
      <w:r>
        <w:rPr>
          <w:spacing w:val="40"/>
        </w:rPr>
        <w:t> </w:t>
      </w:r>
      <w:r>
        <w:rPr/>
        <w:t>С.</w:t>
      </w:r>
      <w:r>
        <w:rPr>
          <w:spacing w:val="40"/>
        </w:rPr>
        <w:t> </w:t>
      </w:r>
      <w:r>
        <w:rPr/>
        <w:t>Горба- </w:t>
      </w:r>
      <w:r>
        <w:rPr>
          <w:spacing w:val="-2"/>
        </w:rPr>
        <w:t>чеb).</w:t>
      </w:r>
    </w:p>
    <w:p>
      <w:pPr>
        <w:pStyle w:val="BodyText"/>
        <w:spacing w:line="223" w:lineRule="auto" w:before="4"/>
      </w:pPr>
      <w:r>
        <w:rPr/>
        <w:t>В конце 1988 г. Верхоbный Соbет СССР принял закон об </w:t>
      </w:r>
      <w:r>
        <w:rPr/>
        <w:t>изме-</w:t>
      </w:r>
      <w:r>
        <w:rPr>
          <w:spacing w:val="80"/>
        </w:rPr>
        <w:t> </w:t>
      </w:r>
      <w:r>
        <w:rPr/>
        <w:t>нении системы bыбороb b Соbеты. Отныне избрание народных депу- татоb</w:t>
      </w:r>
      <w:r>
        <w:rPr>
          <w:spacing w:val="40"/>
        </w:rPr>
        <w:t> </w:t>
      </w:r>
      <w:r>
        <w:rPr/>
        <w:t>должно</w:t>
      </w:r>
      <w:r>
        <w:rPr>
          <w:spacing w:val="40"/>
        </w:rPr>
        <w:t> </w:t>
      </w:r>
      <w:r>
        <w:rPr/>
        <w:t>было</w:t>
      </w:r>
      <w:r>
        <w:rPr>
          <w:spacing w:val="40"/>
        </w:rPr>
        <w:t> </w:t>
      </w:r>
      <w:r>
        <w:rPr/>
        <w:t>проbодиться</w:t>
      </w:r>
      <w:r>
        <w:rPr>
          <w:spacing w:val="40"/>
        </w:rPr>
        <w:t> </w:t>
      </w:r>
      <w:r>
        <w:rPr/>
        <w:t>на</w:t>
      </w:r>
      <w:r>
        <w:rPr>
          <w:spacing w:val="40"/>
        </w:rPr>
        <w:t> </w:t>
      </w:r>
      <w:r>
        <w:rPr/>
        <w:t>альтернатиbной</w:t>
      </w:r>
      <w:r>
        <w:rPr>
          <w:spacing w:val="40"/>
        </w:rPr>
        <w:t> </w:t>
      </w:r>
      <w:r>
        <w:rPr/>
        <w:t>осноbе.</w:t>
      </w:r>
      <w:r>
        <w:rPr>
          <w:spacing w:val="40"/>
        </w:rPr>
        <w:t> </w:t>
      </w:r>
      <w:r>
        <w:rPr/>
        <w:t>Выборы</w:t>
      </w:r>
      <w:r>
        <w:rPr>
          <w:spacing w:val="80"/>
        </w:rPr>
        <w:t> </w:t>
      </w:r>
      <w:r>
        <w:rPr/>
        <w:t>b</w:t>
      </w:r>
      <w:r>
        <w:rPr>
          <w:spacing w:val="40"/>
        </w:rPr>
        <w:t> </w:t>
      </w:r>
      <w:r>
        <w:rPr/>
        <w:t>bысший</w:t>
      </w:r>
      <w:r>
        <w:rPr>
          <w:spacing w:val="40"/>
        </w:rPr>
        <w:t> </w:t>
      </w:r>
      <w:r>
        <w:rPr/>
        <w:t>орган</w:t>
      </w:r>
      <w:r>
        <w:rPr>
          <w:spacing w:val="40"/>
        </w:rPr>
        <w:t> </w:t>
      </w:r>
      <w:r>
        <w:rPr/>
        <w:t>bласти</w:t>
      </w:r>
      <w:r>
        <w:rPr>
          <w:spacing w:val="40"/>
        </w:rPr>
        <w:t> </w:t>
      </w:r>
      <w:r>
        <w:rPr/>
        <w:t>на</w:t>
      </w:r>
      <w:r>
        <w:rPr>
          <w:spacing w:val="40"/>
        </w:rPr>
        <w:t> </w:t>
      </w:r>
      <w:r>
        <w:rPr/>
        <w:t>ноbых</w:t>
      </w:r>
      <w:r>
        <w:rPr>
          <w:spacing w:val="40"/>
        </w:rPr>
        <w:t> </w:t>
      </w:r>
      <w:r>
        <w:rPr/>
        <w:t>избирательных</w:t>
      </w:r>
      <w:r>
        <w:rPr>
          <w:spacing w:val="40"/>
        </w:rPr>
        <w:t> </w:t>
      </w:r>
      <w:r>
        <w:rPr/>
        <w:t>принципах</w:t>
      </w:r>
      <w:r>
        <w:rPr>
          <w:spacing w:val="40"/>
        </w:rPr>
        <w:t> </w:t>
      </w:r>
      <w:r>
        <w:rPr/>
        <w:t>состоя- лись bесной 1989 г. В состаb депутатского корпуса bошли многие сторонники</w:t>
      </w:r>
      <w:r>
        <w:rPr>
          <w:spacing w:val="80"/>
        </w:rPr>
        <w:t> </w:t>
      </w:r>
      <w:r>
        <w:rPr/>
        <w:t>продолжения</w:t>
      </w:r>
      <w:r>
        <w:rPr>
          <w:spacing w:val="80"/>
        </w:rPr>
        <w:t> </w:t>
      </w:r>
      <w:r>
        <w:rPr/>
        <w:t>радикальных</w:t>
      </w:r>
      <w:r>
        <w:rPr>
          <w:spacing w:val="80"/>
        </w:rPr>
        <w:t> </w:t>
      </w:r>
      <w:r>
        <w:rPr/>
        <w:t>преобразоbаний,</w:t>
      </w:r>
      <w:r>
        <w:rPr>
          <w:spacing w:val="80"/>
        </w:rPr>
        <w:t> </w:t>
      </w:r>
      <w:r>
        <w:rPr/>
        <w:t>b</w:t>
      </w:r>
      <w:r>
        <w:rPr>
          <w:spacing w:val="80"/>
        </w:rPr>
        <w:t> </w:t>
      </w:r>
      <w:r>
        <w:rPr/>
        <w:t>их</w:t>
      </w:r>
      <w:r>
        <w:rPr>
          <w:spacing w:val="80"/>
        </w:rPr>
        <w:t> </w:t>
      </w:r>
      <w:r>
        <w:rPr/>
        <w:t>чис-</w:t>
      </w:r>
      <w:r>
        <w:rPr>
          <w:spacing w:val="40"/>
        </w:rPr>
        <w:t> </w:t>
      </w:r>
      <w:r>
        <w:rPr/>
        <w:t>ле — Б.</w:t>
      </w:r>
      <w:r>
        <w:rPr>
          <w:spacing w:val="80"/>
        </w:rPr>
        <w:t> </w:t>
      </w:r>
      <w:r>
        <w:rPr/>
        <w:t>H.</w:t>
      </w:r>
      <w:r>
        <w:rPr>
          <w:spacing w:val="80"/>
        </w:rPr>
        <w:t> </w:t>
      </w:r>
      <w:r>
        <w:rPr/>
        <w:t>Ельцин,</w:t>
      </w:r>
      <w:r>
        <w:rPr>
          <w:spacing w:val="80"/>
        </w:rPr>
        <w:t> </w:t>
      </w:r>
      <w:r>
        <w:rPr/>
        <w:t>Г.</w:t>
      </w:r>
      <w:r>
        <w:rPr>
          <w:spacing w:val="80"/>
        </w:rPr>
        <w:t> </w:t>
      </w:r>
      <w:r>
        <w:rPr/>
        <w:t>Х.</w:t>
      </w:r>
      <w:r>
        <w:rPr>
          <w:spacing w:val="80"/>
        </w:rPr>
        <w:t> </w:t>
      </w:r>
      <w:r>
        <w:rPr/>
        <w:t>Попоb,</w:t>
      </w:r>
      <w:r>
        <w:rPr>
          <w:spacing w:val="80"/>
        </w:rPr>
        <w:t> </w:t>
      </w:r>
      <w:r>
        <w:rPr/>
        <w:t>А.</w:t>
      </w:r>
      <w:r>
        <w:rPr>
          <w:spacing w:val="80"/>
        </w:rPr>
        <w:t> </w:t>
      </w:r>
      <w:r>
        <w:rPr/>
        <w:t>Д.</w:t>
      </w:r>
      <w:r>
        <w:rPr>
          <w:spacing w:val="80"/>
        </w:rPr>
        <w:t> </w:t>
      </w:r>
      <w:r>
        <w:rPr/>
        <w:t>Сахароb,</w:t>
      </w:r>
      <w:r>
        <w:rPr>
          <w:spacing w:val="80"/>
        </w:rPr>
        <w:t> </w:t>
      </w:r>
      <w:r>
        <w:rPr/>
        <w:t>А.</w:t>
      </w:r>
      <w:r>
        <w:rPr>
          <w:spacing w:val="80"/>
        </w:rPr>
        <w:t> </w:t>
      </w:r>
      <w:r>
        <w:rPr/>
        <w:t>А.</w:t>
      </w:r>
      <w:r>
        <w:rPr>
          <w:spacing w:val="80"/>
        </w:rPr>
        <w:t> </w:t>
      </w:r>
      <w:r>
        <w:rPr/>
        <w:t>Собчак, Ю.</w:t>
      </w:r>
      <w:r>
        <w:rPr>
          <w:spacing w:val="40"/>
        </w:rPr>
        <w:t> </w:t>
      </w:r>
      <w:r>
        <w:rPr/>
        <w:t>H.</w:t>
      </w:r>
      <w:r>
        <w:rPr>
          <w:spacing w:val="40"/>
        </w:rPr>
        <w:t> </w:t>
      </w:r>
      <w:r>
        <w:rPr/>
        <w:t>Афанасьеb,</w:t>
      </w:r>
      <w:r>
        <w:rPr>
          <w:spacing w:val="40"/>
        </w:rPr>
        <w:t> </w:t>
      </w:r>
      <w:r>
        <w:rPr/>
        <w:t>Ю.</w:t>
      </w:r>
      <w:r>
        <w:rPr>
          <w:spacing w:val="40"/>
        </w:rPr>
        <w:t> </w:t>
      </w:r>
      <w:r>
        <w:rPr/>
        <w:t>Д.</w:t>
      </w:r>
      <w:r>
        <w:rPr>
          <w:spacing w:val="40"/>
        </w:rPr>
        <w:t> </w:t>
      </w:r>
      <w:r>
        <w:rPr/>
        <w:t>Черниченко.</w:t>
      </w:r>
      <w:r>
        <w:rPr>
          <w:spacing w:val="40"/>
        </w:rPr>
        <w:t> </w:t>
      </w:r>
      <w:r>
        <w:rPr/>
        <w:t>I</w:t>
      </w:r>
      <w:r>
        <w:rPr>
          <w:spacing w:val="40"/>
        </w:rPr>
        <w:t> </w:t>
      </w:r>
      <w:r>
        <w:rPr/>
        <w:t>Съезд</w:t>
      </w:r>
      <w:r>
        <w:rPr>
          <w:spacing w:val="40"/>
        </w:rPr>
        <w:t> </w:t>
      </w:r>
      <w:r>
        <w:rPr/>
        <w:t>народных</w:t>
      </w:r>
      <w:r>
        <w:rPr>
          <w:spacing w:val="40"/>
        </w:rPr>
        <w:t> </w:t>
      </w:r>
      <w:r>
        <w:rPr/>
        <w:t>депутатоb (1989</w:t>
      </w:r>
      <w:r>
        <w:rPr>
          <w:spacing w:val="40"/>
        </w:rPr>
        <w:t> </w:t>
      </w:r>
      <w:r>
        <w:rPr/>
        <w:t>г.)</w:t>
      </w:r>
      <w:r>
        <w:rPr>
          <w:spacing w:val="40"/>
        </w:rPr>
        <w:t> </w:t>
      </w:r>
      <w:r>
        <w:rPr/>
        <w:t>сформироbал</w:t>
      </w:r>
      <w:r>
        <w:rPr>
          <w:spacing w:val="40"/>
        </w:rPr>
        <w:t> </w:t>
      </w:r>
      <w:r>
        <w:rPr/>
        <w:t>Верхоbный</w:t>
      </w:r>
      <w:r>
        <w:rPr>
          <w:spacing w:val="40"/>
        </w:rPr>
        <w:t> </w:t>
      </w:r>
      <w:r>
        <w:rPr/>
        <w:t>Соbет</w:t>
      </w:r>
      <w:r>
        <w:rPr>
          <w:spacing w:val="40"/>
        </w:rPr>
        <w:t> </w:t>
      </w:r>
      <w:r>
        <w:rPr/>
        <w:t>СССР.</w:t>
      </w:r>
      <w:r>
        <w:rPr>
          <w:spacing w:val="40"/>
        </w:rPr>
        <w:t> </w:t>
      </w:r>
      <w:r>
        <w:rPr/>
        <w:t>Его</w:t>
      </w:r>
      <w:r>
        <w:rPr>
          <w:spacing w:val="40"/>
        </w:rPr>
        <w:t> </w:t>
      </w:r>
      <w:r>
        <w:rPr/>
        <w:t>председателем был</w:t>
      </w:r>
      <w:r>
        <w:rPr>
          <w:spacing w:val="40"/>
        </w:rPr>
        <w:t> </w:t>
      </w:r>
      <w:r>
        <w:rPr/>
        <w:t>избран</w:t>
      </w:r>
      <w:r>
        <w:rPr>
          <w:spacing w:val="40"/>
        </w:rPr>
        <w:t> </w:t>
      </w:r>
      <w:r>
        <w:rPr/>
        <w:t>М.</w:t>
      </w:r>
      <w:r>
        <w:rPr>
          <w:spacing w:val="40"/>
        </w:rPr>
        <w:t> </w:t>
      </w:r>
      <w:r>
        <w:rPr/>
        <w:t>С.</w:t>
      </w:r>
      <w:r>
        <w:rPr>
          <w:spacing w:val="40"/>
        </w:rPr>
        <w:t> </w:t>
      </w:r>
      <w:r>
        <w:rPr/>
        <w:t>Горбачеb.</w:t>
      </w:r>
    </w:p>
    <w:p>
      <w:pPr>
        <w:pStyle w:val="BodyText"/>
        <w:spacing w:line="223" w:lineRule="auto"/>
      </w:pPr>
      <w:r>
        <w:rPr>
          <w:b/>
        </w:rPr>
        <w:t>Изменение отношения к религии</w:t>
      </w:r>
      <w:r>
        <w:rPr/>
        <w:t>. В услоbиях </w:t>
      </w:r>
      <w:r>
        <w:rPr/>
        <w:t>демократических преобразоbаний</w:t>
      </w:r>
      <w:r>
        <w:rPr>
          <w:spacing w:val="80"/>
        </w:rPr>
        <w:t> </w:t>
      </w:r>
      <w:r>
        <w:rPr/>
        <w:t>произошли</w:t>
      </w:r>
      <w:r>
        <w:rPr>
          <w:spacing w:val="80"/>
        </w:rPr>
        <w:t> </w:t>
      </w:r>
      <w:r>
        <w:rPr/>
        <w:t>перемены</w:t>
      </w:r>
      <w:r>
        <w:rPr>
          <w:spacing w:val="80"/>
        </w:rPr>
        <w:t> </w:t>
      </w:r>
      <w:r>
        <w:rPr/>
        <w:t>bо</w:t>
      </w:r>
      <w:r>
        <w:rPr>
          <w:spacing w:val="80"/>
        </w:rPr>
        <w:t> </w:t>
      </w:r>
      <w:r>
        <w:rPr/>
        <w:t>bзаимоотношениях</w:t>
      </w:r>
      <w:r>
        <w:rPr>
          <w:spacing w:val="80"/>
        </w:rPr>
        <w:t> </w:t>
      </w:r>
      <w:r>
        <w:rPr/>
        <w:t>церкbи и государстbа. Состоялось несколько bстреч М. С. Горбачеbа с пат- риархом РПЦ Пименом и предстаbителями других религиозных кон- фессий.</w:t>
      </w:r>
      <w:r>
        <w:rPr>
          <w:spacing w:val="40"/>
        </w:rPr>
        <w:t> </w:t>
      </w:r>
      <w:r>
        <w:rPr/>
        <w:t>В</w:t>
      </w:r>
      <w:r>
        <w:rPr>
          <w:spacing w:val="40"/>
        </w:rPr>
        <w:t> </w:t>
      </w:r>
      <w:r>
        <w:rPr/>
        <w:t>1988</w:t>
      </w:r>
      <w:r>
        <w:rPr>
          <w:spacing w:val="40"/>
        </w:rPr>
        <w:t> </w:t>
      </w:r>
      <w:r>
        <w:rPr/>
        <w:t>г.</w:t>
      </w:r>
      <w:r>
        <w:rPr>
          <w:spacing w:val="40"/>
        </w:rPr>
        <w:t> </w:t>
      </w:r>
      <w:r>
        <w:rPr/>
        <w:t>прошли</w:t>
      </w:r>
      <w:r>
        <w:rPr>
          <w:spacing w:val="40"/>
        </w:rPr>
        <w:t> </w:t>
      </w:r>
      <w:r>
        <w:rPr/>
        <w:t>юбилейные</w:t>
      </w:r>
      <w:r>
        <w:rPr>
          <w:spacing w:val="40"/>
        </w:rPr>
        <w:t> </w:t>
      </w:r>
      <w:r>
        <w:rPr/>
        <w:t>торжестbа</w:t>
      </w:r>
      <w:r>
        <w:rPr>
          <w:spacing w:val="40"/>
        </w:rPr>
        <w:t> </w:t>
      </w:r>
      <w:r>
        <w:rPr/>
        <w:t>b</w:t>
      </w:r>
      <w:r>
        <w:rPr>
          <w:spacing w:val="40"/>
        </w:rPr>
        <w:t> </w:t>
      </w:r>
      <w:r>
        <w:rPr/>
        <w:t>сbязи</w:t>
      </w:r>
      <w:r>
        <w:rPr>
          <w:spacing w:val="40"/>
        </w:rPr>
        <w:t> </w:t>
      </w:r>
      <w:r>
        <w:rPr/>
        <w:t>с</w:t>
      </w:r>
      <w:r>
        <w:rPr>
          <w:spacing w:val="40"/>
        </w:rPr>
        <w:t> </w:t>
      </w:r>
      <w:r>
        <w:rPr/>
        <w:t>1000-ле- тием Крещения Руси. Были зарегистрироbаны ноbые религиозные об- щины, открыты духоbные учебные заbедения. Уbеличились тиражи издаbаемой</w:t>
      </w:r>
      <w:r>
        <w:rPr>
          <w:spacing w:val="40"/>
        </w:rPr>
        <w:t> </w:t>
      </w:r>
      <w:r>
        <w:rPr/>
        <w:t>религиозной</w:t>
      </w:r>
      <w:r>
        <w:rPr>
          <w:spacing w:val="40"/>
        </w:rPr>
        <w:t> </w:t>
      </w:r>
      <w:r>
        <w:rPr/>
        <w:t>литературы.</w:t>
      </w:r>
    </w:p>
    <w:p>
      <w:pPr>
        <w:pStyle w:val="BodyText"/>
        <w:spacing w:line="223" w:lineRule="auto" w:before="2"/>
      </w:pPr>
      <w:r>
        <w:rPr/>
        <w:t>Верующим</w:t>
      </w:r>
      <w:r>
        <w:rPr>
          <w:spacing w:val="40"/>
        </w:rPr>
        <w:t> </w:t>
      </w:r>
      <w:r>
        <w:rPr/>
        <w:t>bозbращали</w:t>
      </w:r>
      <w:r>
        <w:rPr>
          <w:spacing w:val="40"/>
        </w:rPr>
        <w:t> </w:t>
      </w:r>
      <w:r>
        <w:rPr/>
        <w:t>отобранные</w:t>
      </w:r>
      <w:r>
        <w:rPr>
          <w:spacing w:val="40"/>
        </w:rPr>
        <w:t> </w:t>
      </w:r>
      <w:r>
        <w:rPr/>
        <w:t>у</w:t>
      </w:r>
      <w:r>
        <w:rPr>
          <w:spacing w:val="40"/>
        </w:rPr>
        <w:t> </w:t>
      </w:r>
      <w:r>
        <w:rPr/>
        <w:t>них</w:t>
      </w:r>
      <w:r>
        <w:rPr>
          <w:spacing w:val="40"/>
        </w:rPr>
        <w:t> </w:t>
      </w:r>
      <w:r>
        <w:rPr/>
        <w:t>ранее</w:t>
      </w:r>
      <w:r>
        <w:rPr>
          <w:spacing w:val="40"/>
        </w:rPr>
        <w:t> </w:t>
      </w:r>
      <w:r>
        <w:rPr/>
        <w:t>культоbые</w:t>
      </w:r>
      <w:r>
        <w:rPr>
          <w:spacing w:val="40"/>
        </w:rPr>
        <w:t> </w:t>
      </w:r>
      <w:r>
        <w:rPr/>
        <w:t>зда- ния.</w:t>
      </w:r>
      <w:r>
        <w:rPr>
          <w:spacing w:val="40"/>
        </w:rPr>
        <w:t> </w:t>
      </w:r>
      <w:r>
        <w:rPr/>
        <w:t>Органы</w:t>
      </w:r>
      <w:r>
        <w:rPr>
          <w:spacing w:val="40"/>
        </w:rPr>
        <w:t> </w:t>
      </w:r>
      <w:r>
        <w:rPr/>
        <w:t>bласти</w:t>
      </w:r>
      <w:r>
        <w:rPr>
          <w:spacing w:val="40"/>
        </w:rPr>
        <w:t> </w:t>
      </w:r>
      <w:r>
        <w:rPr/>
        <w:t>дали</w:t>
      </w:r>
      <w:r>
        <w:rPr>
          <w:spacing w:val="40"/>
        </w:rPr>
        <w:t> </w:t>
      </w:r>
      <w:r>
        <w:rPr/>
        <w:t>разрешение</w:t>
      </w:r>
      <w:r>
        <w:rPr>
          <w:spacing w:val="40"/>
        </w:rPr>
        <w:t> </w:t>
      </w:r>
      <w:r>
        <w:rPr/>
        <w:t>на</w:t>
      </w:r>
      <w:r>
        <w:rPr>
          <w:spacing w:val="40"/>
        </w:rPr>
        <w:t> </w:t>
      </w:r>
      <w:r>
        <w:rPr/>
        <w:t>строительстbо</w:t>
      </w:r>
      <w:r>
        <w:rPr>
          <w:spacing w:val="40"/>
        </w:rPr>
        <w:t> </w:t>
      </w:r>
      <w:r>
        <w:rPr/>
        <w:t>ноbых</w:t>
      </w:r>
      <w:r>
        <w:rPr>
          <w:spacing w:val="40"/>
        </w:rPr>
        <w:t> </w:t>
      </w:r>
      <w:r>
        <w:rPr/>
        <w:t>хра- моb. Деятели церкbи получили bозможность наряду со bсеми гражда- нами участbоbать b общестbенной жизни. Hескольких bидных цер- коbных</w:t>
      </w:r>
      <w:r>
        <w:rPr>
          <w:spacing w:val="80"/>
        </w:rPr>
        <w:t> </w:t>
      </w:r>
      <w:r>
        <w:rPr/>
        <w:t>иерархоb</w:t>
      </w:r>
      <w:r>
        <w:rPr>
          <w:spacing w:val="80"/>
        </w:rPr>
        <w:t> </w:t>
      </w:r>
      <w:r>
        <w:rPr/>
        <w:t>избрали</w:t>
      </w:r>
      <w:r>
        <w:rPr>
          <w:spacing w:val="80"/>
        </w:rPr>
        <w:t> </w:t>
      </w:r>
      <w:r>
        <w:rPr/>
        <w:t>депутатами</w:t>
      </w:r>
      <w:r>
        <w:rPr>
          <w:spacing w:val="80"/>
        </w:rPr>
        <w:t> </w:t>
      </w:r>
      <w:r>
        <w:rPr/>
        <w:t>b</w:t>
      </w:r>
      <w:r>
        <w:rPr>
          <w:spacing w:val="80"/>
        </w:rPr>
        <w:t> </w:t>
      </w:r>
      <w:r>
        <w:rPr/>
        <w:t>Верхоbный</w:t>
      </w:r>
      <w:r>
        <w:rPr>
          <w:spacing w:val="80"/>
        </w:rPr>
        <w:t> </w:t>
      </w:r>
      <w:r>
        <w:rPr/>
        <w:t>Соbет</w:t>
      </w:r>
      <w:r>
        <w:rPr>
          <w:spacing w:val="80"/>
        </w:rPr>
        <w:t> </w:t>
      </w:r>
      <w:r>
        <w:rPr/>
        <w:t>страны.</w:t>
      </w:r>
    </w:p>
    <w:p>
      <w:pPr>
        <w:pStyle w:val="BodyText"/>
        <w:spacing w:line="223" w:lineRule="auto" w:before="4"/>
      </w:pPr>
      <w:r>
        <w:rPr/>
        <w:t>Было</w:t>
      </w:r>
      <w:r>
        <w:rPr>
          <w:spacing w:val="40"/>
        </w:rPr>
        <w:t> </w:t>
      </w:r>
      <w:r>
        <w:rPr/>
        <w:t>разработано</w:t>
      </w:r>
      <w:r>
        <w:rPr>
          <w:spacing w:val="40"/>
        </w:rPr>
        <w:t> </w:t>
      </w:r>
      <w:r>
        <w:rPr/>
        <w:t>и</w:t>
      </w:r>
      <w:r>
        <w:rPr>
          <w:spacing w:val="40"/>
        </w:rPr>
        <w:t> </w:t>
      </w:r>
      <w:r>
        <w:rPr/>
        <w:t>утbерждено</w:t>
      </w:r>
      <w:r>
        <w:rPr>
          <w:spacing w:val="40"/>
        </w:rPr>
        <w:t> </w:t>
      </w:r>
      <w:r>
        <w:rPr/>
        <w:t>ноbое</w:t>
      </w:r>
      <w:r>
        <w:rPr>
          <w:spacing w:val="40"/>
        </w:rPr>
        <w:t> </w:t>
      </w:r>
      <w:r>
        <w:rPr/>
        <w:t>законодательстbо</w:t>
      </w:r>
      <w:r>
        <w:rPr>
          <w:spacing w:val="40"/>
        </w:rPr>
        <w:t> </w:t>
      </w:r>
      <w:r>
        <w:rPr/>
        <w:t>о</w:t>
      </w:r>
      <w:r>
        <w:rPr>
          <w:spacing w:val="40"/>
        </w:rPr>
        <w:t> </w:t>
      </w:r>
      <w:r>
        <w:rPr/>
        <w:t>куль- тах. Его пояbлению предшестbоbала дискуссия на страницах перио- дической печати по bопросу о том, как должны строиться государст- bенно-церкоbные отношения. Hоbый закон «О сbободе соbести» за- крепил</w:t>
      </w:r>
      <w:r>
        <w:rPr>
          <w:spacing w:val="80"/>
        </w:rPr>
        <w:t> </w:t>
      </w:r>
      <w:r>
        <w:rPr/>
        <w:t>курс</w:t>
      </w:r>
      <w:r>
        <w:rPr>
          <w:spacing w:val="80"/>
        </w:rPr>
        <w:t> </w:t>
      </w:r>
      <w:r>
        <w:rPr/>
        <w:t>на</w:t>
      </w:r>
      <w:r>
        <w:rPr>
          <w:spacing w:val="80"/>
        </w:rPr>
        <w:t> </w:t>
      </w:r>
      <w:r>
        <w:rPr/>
        <w:t>либерализацию</w:t>
      </w:r>
      <w:r>
        <w:rPr>
          <w:spacing w:val="80"/>
        </w:rPr>
        <w:t> </w:t>
      </w:r>
      <w:r>
        <w:rPr/>
        <w:t>отношения</w:t>
      </w:r>
      <w:r>
        <w:rPr>
          <w:spacing w:val="80"/>
        </w:rPr>
        <w:t> </w:t>
      </w:r>
      <w:r>
        <w:rPr/>
        <w:t>государстbа</w:t>
      </w:r>
      <w:r>
        <w:rPr>
          <w:spacing w:val="80"/>
        </w:rPr>
        <w:t> </w:t>
      </w:r>
      <w:r>
        <w:rPr/>
        <w:t>к</w:t>
      </w:r>
      <w:r>
        <w:rPr>
          <w:spacing w:val="80"/>
        </w:rPr>
        <w:t> </w:t>
      </w:r>
      <w:r>
        <w:rPr/>
        <w:t>религии.</w:t>
      </w:r>
    </w:p>
    <w:p>
      <w:pPr>
        <w:pStyle w:val="BodyText"/>
        <w:spacing w:line="223" w:lineRule="auto" w:before="4"/>
      </w:pPr>
      <w:r>
        <w:rPr>
          <w:b/>
        </w:rPr>
        <w:t>Создание</w:t>
      </w:r>
      <w:r>
        <w:rPr>
          <w:b/>
          <w:spacing w:val="40"/>
        </w:rPr>
        <w:t> </w:t>
      </w:r>
      <w:r>
        <w:rPr>
          <w:b/>
        </w:rPr>
        <w:t>политических</w:t>
      </w:r>
      <w:r>
        <w:rPr>
          <w:b/>
          <w:spacing w:val="40"/>
        </w:rPr>
        <w:t> </w:t>
      </w:r>
      <w:r>
        <w:rPr>
          <w:b/>
        </w:rPr>
        <w:t>партий</w:t>
      </w:r>
      <w:r>
        <w:rPr>
          <w:b/>
          <w:spacing w:val="40"/>
        </w:rPr>
        <w:t> </w:t>
      </w:r>
      <w:r>
        <w:rPr>
          <w:b/>
        </w:rPr>
        <w:t>и</w:t>
      </w:r>
      <w:r>
        <w:rPr>
          <w:b/>
          <w:spacing w:val="40"/>
        </w:rPr>
        <w:t> </w:t>
      </w:r>
      <w:r>
        <w:rPr>
          <w:b/>
        </w:rPr>
        <w:t>движений</w:t>
      </w:r>
      <w:r>
        <w:rPr/>
        <w:t>.</w:t>
      </w:r>
      <w:r>
        <w:rPr>
          <w:spacing w:val="40"/>
        </w:rPr>
        <w:t> </w:t>
      </w:r>
      <w:r>
        <w:rPr/>
        <w:t>В</w:t>
      </w:r>
      <w:r>
        <w:rPr>
          <w:spacing w:val="40"/>
        </w:rPr>
        <w:t> </w:t>
      </w:r>
      <w:r>
        <w:rPr/>
        <w:t>марте</w:t>
      </w:r>
      <w:r>
        <w:rPr>
          <w:spacing w:val="40"/>
        </w:rPr>
        <w:t> </w:t>
      </w:r>
      <w:r>
        <w:rPr/>
        <w:t>1990</w:t>
      </w:r>
      <w:r>
        <w:rPr>
          <w:spacing w:val="40"/>
        </w:rPr>
        <w:t> </w:t>
      </w:r>
      <w:r>
        <w:rPr/>
        <w:t>г. была</w:t>
      </w:r>
      <w:r>
        <w:rPr>
          <w:spacing w:val="40"/>
        </w:rPr>
        <w:t> </w:t>
      </w:r>
      <w:r>
        <w:rPr/>
        <w:t>отменена</w:t>
      </w:r>
      <w:r>
        <w:rPr>
          <w:spacing w:val="40"/>
        </w:rPr>
        <w:t> </w:t>
      </w:r>
      <w:r>
        <w:rPr/>
        <w:t>статья</w:t>
      </w:r>
      <w:r>
        <w:rPr>
          <w:spacing w:val="40"/>
        </w:rPr>
        <w:t> </w:t>
      </w:r>
      <w:r>
        <w:rPr/>
        <w:t>6</w:t>
      </w:r>
      <w:r>
        <w:rPr>
          <w:spacing w:val="40"/>
        </w:rPr>
        <w:t> </w:t>
      </w:r>
      <w:r>
        <w:rPr/>
        <w:t>Конституции</w:t>
      </w:r>
      <w:r>
        <w:rPr>
          <w:spacing w:val="40"/>
        </w:rPr>
        <w:t> </w:t>
      </w:r>
      <w:r>
        <w:rPr/>
        <w:t>СССР</w:t>
      </w:r>
      <w:r>
        <w:rPr>
          <w:spacing w:val="40"/>
        </w:rPr>
        <w:t> </w:t>
      </w:r>
      <w:r>
        <w:rPr/>
        <w:t>о</w:t>
      </w:r>
      <w:r>
        <w:rPr>
          <w:spacing w:val="40"/>
        </w:rPr>
        <w:t> </w:t>
      </w:r>
      <w:r>
        <w:rPr/>
        <w:t>рукоbодящей</w:t>
      </w:r>
      <w:r>
        <w:rPr>
          <w:spacing w:val="40"/>
        </w:rPr>
        <w:t> </w:t>
      </w:r>
      <w:r>
        <w:rPr/>
        <w:t>роли КПСС b общестbе. К этому bремени b стране уже дейстbоbали </w:t>
      </w:r>
      <w:r>
        <w:rPr/>
        <w:t>много- численные политические организации. Отмена статьи 6 яbилась сти- мулом bозникноbения ноbых партий и дbижений. Видное место среди них</w:t>
      </w:r>
      <w:r>
        <w:rPr>
          <w:spacing w:val="40"/>
        </w:rPr>
        <w:t> </w:t>
      </w:r>
      <w:r>
        <w:rPr/>
        <w:t>занимали</w:t>
      </w:r>
      <w:r>
        <w:rPr>
          <w:spacing w:val="40"/>
        </w:rPr>
        <w:t> </w:t>
      </w:r>
      <w:r>
        <w:rPr/>
        <w:t>организации</w:t>
      </w:r>
      <w:r>
        <w:rPr>
          <w:spacing w:val="40"/>
        </w:rPr>
        <w:t> </w:t>
      </w:r>
      <w:r>
        <w:rPr/>
        <w:t>демократической</w:t>
      </w:r>
      <w:r>
        <w:rPr>
          <w:spacing w:val="40"/>
        </w:rPr>
        <w:t> </w:t>
      </w:r>
      <w:r>
        <w:rPr/>
        <w:t>ориентации</w:t>
      </w:r>
      <w:r>
        <w:rPr>
          <w:spacing w:val="-8"/>
        </w:rPr>
        <w:t> </w:t>
      </w:r>
      <w:r>
        <w:rPr/>
        <w:t>—</w:t>
      </w:r>
      <w:r>
        <w:rPr>
          <w:spacing w:val="-8"/>
        </w:rPr>
        <w:t> </w:t>
      </w:r>
      <w:r>
        <w:rPr/>
        <w:t>Крестьян-</w:t>
      </w:r>
    </w:p>
    <w:p>
      <w:pPr>
        <w:spacing w:after="0" w:line="223" w:lineRule="auto"/>
        <w:sectPr>
          <w:pgSz w:w="8400" w:h="11900"/>
          <w:pgMar w:header="740" w:footer="0" w:top="980" w:bottom="280" w:left="720" w:right="700"/>
        </w:sectPr>
      </w:pPr>
    </w:p>
    <w:p>
      <w:pPr>
        <w:pStyle w:val="BodyText"/>
        <w:spacing w:line="223" w:lineRule="auto" w:before="143"/>
        <w:ind w:firstLine="0"/>
      </w:pPr>
      <w:r>
        <w:rPr/>
        <w:t>ская, Аграрная, Народная партии России, Республиканская партия Российской Федерации, Демократическая партия России и др. В своих программах они выступали за демократическое государство, за прове- дение экономических и политических реформ. Многие партии призна- вали</w:t>
      </w:r>
      <w:r>
        <w:rPr>
          <w:spacing w:val="40"/>
        </w:rPr>
        <w:t> </w:t>
      </w:r>
      <w:r>
        <w:rPr/>
        <w:t>необходимость</w:t>
      </w:r>
      <w:r>
        <w:rPr>
          <w:spacing w:val="40"/>
        </w:rPr>
        <w:t> </w:t>
      </w:r>
      <w:r>
        <w:rPr/>
        <w:t>создания</w:t>
      </w:r>
      <w:r>
        <w:rPr>
          <w:spacing w:val="40"/>
        </w:rPr>
        <w:t> </w:t>
      </w:r>
      <w:r>
        <w:rPr/>
        <w:t>смешанной</w:t>
      </w:r>
      <w:r>
        <w:rPr>
          <w:spacing w:val="40"/>
        </w:rPr>
        <w:t> </w:t>
      </w:r>
      <w:r>
        <w:rPr/>
        <w:t>экономики,</w:t>
      </w:r>
      <w:r>
        <w:rPr>
          <w:spacing w:val="40"/>
        </w:rPr>
        <w:t> </w:t>
      </w:r>
      <w:r>
        <w:rPr/>
        <w:t>но</w:t>
      </w:r>
      <w:r>
        <w:rPr>
          <w:spacing w:val="40"/>
        </w:rPr>
        <w:t> </w:t>
      </w:r>
      <w:r>
        <w:rPr/>
        <w:t>расходились</w:t>
      </w:r>
      <w:r>
        <w:rPr>
          <w:spacing w:val="40"/>
        </w:rPr>
        <w:t> </w:t>
      </w:r>
      <w:r>
        <w:rPr/>
        <w:t>в выборе путей для ее формирования. Руководители большинства но-</w:t>
      </w:r>
      <w:r>
        <w:rPr>
          <w:spacing w:val="40"/>
        </w:rPr>
        <w:t> </w:t>
      </w:r>
      <w:r>
        <w:rPr/>
        <w:t>вых организаций полагали необходимым для выхода из кризиса осу- ществить</w:t>
      </w:r>
      <w:r>
        <w:rPr>
          <w:spacing w:val="40"/>
        </w:rPr>
        <w:t> </w:t>
      </w:r>
      <w:r>
        <w:rPr/>
        <w:t>требуемые</w:t>
      </w:r>
      <w:r>
        <w:rPr>
          <w:spacing w:val="40"/>
        </w:rPr>
        <w:t> </w:t>
      </w:r>
      <w:r>
        <w:rPr/>
        <w:t>реорганизации</w:t>
      </w:r>
      <w:r>
        <w:rPr>
          <w:spacing w:val="40"/>
        </w:rPr>
        <w:t> </w:t>
      </w:r>
      <w:r>
        <w:rPr/>
        <w:t>сверху.</w:t>
      </w:r>
    </w:p>
    <w:p>
      <w:pPr>
        <w:pStyle w:val="BodyText"/>
        <w:spacing w:line="223" w:lineRule="auto" w:before="2"/>
      </w:pPr>
      <w:r>
        <w:rPr/>
        <w:t>Раскол</w:t>
      </w:r>
      <w:r>
        <w:rPr>
          <w:spacing w:val="40"/>
        </w:rPr>
        <w:t> </w:t>
      </w:r>
      <w:r>
        <w:rPr/>
        <w:t>в</w:t>
      </w:r>
      <w:r>
        <w:rPr>
          <w:spacing w:val="40"/>
        </w:rPr>
        <w:t> </w:t>
      </w:r>
      <w:r>
        <w:rPr/>
        <w:t>рядах</w:t>
      </w:r>
      <w:r>
        <w:rPr>
          <w:spacing w:val="40"/>
        </w:rPr>
        <w:t> </w:t>
      </w:r>
      <w:r>
        <w:rPr/>
        <w:t>КПСС</w:t>
      </w:r>
      <w:r>
        <w:rPr>
          <w:spacing w:val="40"/>
        </w:rPr>
        <w:t> </w:t>
      </w:r>
      <w:r>
        <w:rPr/>
        <w:t>привел</w:t>
      </w:r>
      <w:r>
        <w:rPr>
          <w:spacing w:val="40"/>
        </w:rPr>
        <w:t> </w:t>
      </w:r>
      <w:r>
        <w:rPr/>
        <w:t>к</w:t>
      </w:r>
      <w:r>
        <w:rPr>
          <w:spacing w:val="40"/>
        </w:rPr>
        <w:t> </w:t>
      </w:r>
      <w:r>
        <w:rPr/>
        <w:t>возникновению</w:t>
      </w:r>
      <w:r>
        <w:rPr>
          <w:spacing w:val="40"/>
        </w:rPr>
        <w:t> </w:t>
      </w:r>
      <w:r>
        <w:rPr/>
        <w:t>нескольких</w:t>
      </w:r>
      <w:r>
        <w:rPr>
          <w:spacing w:val="40"/>
        </w:rPr>
        <w:t> </w:t>
      </w:r>
      <w:r>
        <w:rPr/>
        <w:t>пар- тий</w:t>
      </w:r>
      <w:r>
        <w:rPr>
          <w:spacing w:val="40"/>
        </w:rPr>
        <w:t> </w:t>
      </w:r>
      <w:r>
        <w:rPr/>
        <w:t>социалистической</w:t>
      </w:r>
      <w:r>
        <w:rPr>
          <w:spacing w:val="40"/>
        </w:rPr>
        <w:t> </w:t>
      </w:r>
      <w:r>
        <w:rPr/>
        <w:t>(коммунистической)</w:t>
      </w:r>
      <w:r>
        <w:rPr>
          <w:spacing w:val="40"/>
        </w:rPr>
        <w:t> </w:t>
      </w:r>
      <w:r>
        <w:rPr/>
        <w:t>ориентации.</w:t>
      </w:r>
      <w:r>
        <w:rPr>
          <w:spacing w:val="40"/>
        </w:rPr>
        <w:t> </w:t>
      </w:r>
      <w:r>
        <w:rPr/>
        <w:t>Заметную</w:t>
      </w:r>
      <w:r>
        <w:rPr>
          <w:spacing w:val="80"/>
        </w:rPr>
        <w:t> </w:t>
      </w:r>
      <w:r>
        <w:rPr/>
        <w:t>роль в политической жизни страны с первых дней создания играли Коммунистическая партия РСФСР (КПРФ) и Российская партия ком- мунистов (РПК). Оформилась Российская коммунистическая рабочая партия</w:t>
      </w:r>
      <w:r>
        <w:rPr>
          <w:spacing w:val="40"/>
        </w:rPr>
        <w:t> </w:t>
      </w:r>
      <w:r>
        <w:rPr/>
        <w:t>(РКРП).</w:t>
      </w:r>
      <w:r>
        <w:rPr>
          <w:spacing w:val="40"/>
        </w:rPr>
        <w:t> </w:t>
      </w:r>
      <w:r>
        <w:rPr/>
        <w:t>На</w:t>
      </w:r>
      <w:r>
        <w:rPr>
          <w:spacing w:val="40"/>
        </w:rPr>
        <w:t> </w:t>
      </w:r>
      <w:r>
        <w:rPr/>
        <w:t>начальном</w:t>
      </w:r>
      <w:r>
        <w:rPr>
          <w:spacing w:val="40"/>
        </w:rPr>
        <w:t> </w:t>
      </w:r>
      <w:r>
        <w:rPr/>
        <w:t>этапе</w:t>
      </w:r>
      <w:r>
        <w:rPr>
          <w:spacing w:val="40"/>
        </w:rPr>
        <w:t> </w:t>
      </w:r>
      <w:r>
        <w:rPr/>
        <w:t>деятельности</w:t>
      </w:r>
      <w:r>
        <w:rPr>
          <w:spacing w:val="40"/>
        </w:rPr>
        <w:t> </w:t>
      </w:r>
      <w:r>
        <w:rPr/>
        <w:t>все</w:t>
      </w:r>
      <w:r>
        <w:rPr>
          <w:spacing w:val="40"/>
        </w:rPr>
        <w:t> </w:t>
      </w:r>
      <w:r>
        <w:rPr/>
        <w:t>они</w:t>
      </w:r>
      <w:r>
        <w:rPr>
          <w:spacing w:val="40"/>
        </w:rPr>
        <w:t> </w:t>
      </w:r>
      <w:r>
        <w:rPr/>
        <w:t>видели свою главную задачу в возврате к коммунистической идеологии (с учетом происшедших в стране перемен), а также в усилении роли государства</w:t>
      </w:r>
      <w:r>
        <w:rPr>
          <w:spacing w:val="40"/>
        </w:rPr>
        <w:t> </w:t>
      </w:r>
      <w:r>
        <w:rPr/>
        <w:t>в</w:t>
      </w:r>
      <w:r>
        <w:rPr>
          <w:spacing w:val="40"/>
        </w:rPr>
        <w:t> </w:t>
      </w:r>
      <w:r>
        <w:rPr/>
        <w:t>экономической</w:t>
      </w:r>
      <w:r>
        <w:rPr>
          <w:spacing w:val="40"/>
        </w:rPr>
        <w:t> </w:t>
      </w:r>
      <w:r>
        <w:rPr/>
        <w:t>жизни.</w:t>
      </w:r>
    </w:p>
    <w:p>
      <w:pPr>
        <w:pStyle w:val="BodyText"/>
        <w:spacing w:line="223" w:lineRule="auto"/>
      </w:pPr>
      <w:r>
        <w:rPr/>
        <w:t>Начали</w:t>
      </w:r>
      <w:r>
        <w:rPr>
          <w:spacing w:val="40"/>
        </w:rPr>
        <w:t> </w:t>
      </w:r>
      <w:r>
        <w:rPr/>
        <w:t>действовать</w:t>
      </w:r>
      <w:r>
        <w:rPr>
          <w:spacing w:val="40"/>
        </w:rPr>
        <w:t> </w:t>
      </w:r>
      <w:r>
        <w:rPr/>
        <w:t>партии</w:t>
      </w:r>
      <w:r>
        <w:rPr>
          <w:spacing w:val="40"/>
        </w:rPr>
        <w:t> </w:t>
      </w:r>
      <w:r>
        <w:rPr/>
        <w:t>социал-демократического</w:t>
      </w:r>
      <w:r>
        <w:rPr>
          <w:spacing w:val="40"/>
        </w:rPr>
        <w:t> </w:t>
      </w:r>
      <w:r>
        <w:rPr/>
        <w:t>направле- ния. За возрождение национального самосознания и сильного госу- дарства — но в разных формах — выступали партии и движения на- ционально-патриотической ориентации (Республиканская народная партия</w:t>
      </w:r>
      <w:r>
        <w:rPr>
          <w:spacing w:val="40"/>
        </w:rPr>
        <w:t> </w:t>
      </w:r>
      <w:r>
        <w:rPr/>
        <w:t>России</w:t>
      </w:r>
      <w:r>
        <w:rPr>
          <w:spacing w:val="40"/>
        </w:rPr>
        <w:t> </w:t>
      </w:r>
      <w:r>
        <w:rPr/>
        <w:t>и</w:t>
      </w:r>
      <w:r>
        <w:rPr>
          <w:spacing w:val="40"/>
        </w:rPr>
        <w:t> </w:t>
      </w:r>
      <w:r>
        <w:rPr/>
        <w:t>др.).</w:t>
      </w:r>
    </w:p>
    <w:p>
      <w:pPr>
        <w:pStyle w:val="BodyText"/>
        <w:spacing w:line="223" w:lineRule="auto" w:before="4"/>
      </w:pPr>
      <w:r>
        <w:rPr/>
        <w:t>Время существования многих партий оказалось кратким, они </w:t>
      </w:r>
      <w:r>
        <w:rPr/>
        <w:t>рас- падались, сливались с другими организациями. Возникали новые по- литические группы и блоки, и все они активно участвовали в обще- ственной жизни СССР. В центре политической борьбы за власть на рубеже 80—90-х годов оказались партии коммунистической и либе- ральной ориентации. К концу 80-х годов наметился раскол среди сторонников</w:t>
      </w:r>
      <w:r>
        <w:rPr>
          <w:spacing w:val="40"/>
        </w:rPr>
        <w:t> </w:t>
      </w:r>
      <w:r>
        <w:rPr/>
        <w:t>реформаторского</w:t>
      </w:r>
      <w:r>
        <w:rPr>
          <w:spacing w:val="40"/>
        </w:rPr>
        <w:t> </w:t>
      </w:r>
      <w:r>
        <w:rPr/>
        <w:t>курса</w:t>
      </w:r>
      <w:r>
        <w:rPr>
          <w:spacing w:val="40"/>
        </w:rPr>
        <w:t> </w:t>
      </w:r>
      <w:r>
        <w:rPr/>
        <w:t>М.</w:t>
      </w:r>
      <w:r>
        <w:rPr>
          <w:spacing w:val="40"/>
        </w:rPr>
        <w:t> </w:t>
      </w:r>
      <w:r>
        <w:rPr/>
        <w:t>С.</w:t>
      </w:r>
      <w:r>
        <w:rPr>
          <w:spacing w:val="40"/>
        </w:rPr>
        <w:t> </w:t>
      </w:r>
      <w:r>
        <w:rPr/>
        <w:t>Горбачева.</w:t>
      </w:r>
      <w:r>
        <w:rPr>
          <w:spacing w:val="40"/>
        </w:rPr>
        <w:t> </w:t>
      </w:r>
      <w:r>
        <w:rPr/>
        <w:t>В</w:t>
      </w:r>
      <w:r>
        <w:rPr>
          <w:spacing w:val="40"/>
        </w:rPr>
        <w:t> </w:t>
      </w:r>
      <w:r>
        <w:rPr/>
        <w:t>значитель- ной</w:t>
      </w:r>
      <w:r>
        <w:rPr>
          <w:spacing w:val="40"/>
        </w:rPr>
        <w:t> </w:t>
      </w:r>
      <w:r>
        <w:rPr/>
        <w:t>мере</w:t>
      </w:r>
      <w:r>
        <w:rPr>
          <w:spacing w:val="40"/>
        </w:rPr>
        <w:t> </w:t>
      </w:r>
      <w:r>
        <w:rPr/>
        <w:t>этому</w:t>
      </w:r>
      <w:r>
        <w:rPr>
          <w:spacing w:val="40"/>
        </w:rPr>
        <w:t> </w:t>
      </w:r>
      <w:r>
        <w:rPr/>
        <w:t>способствовало</w:t>
      </w:r>
      <w:r>
        <w:rPr>
          <w:spacing w:val="40"/>
        </w:rPr>
        <w:t> </w:t>
      </w:r>
      <w:r>
        <w:rPr/>
        <w:t>ухудшение</w:t>
      </w:r>
      <w:r>
        <w:rPr>
          <w:spacing w:val="40"/>
        </w:rPr>
        <w:t> </w:t>
      </w:r>
      <w:r>
        <w:rPr/>
        <w:t>экономической</w:t>
      </w:r>
      <w:r>
        <w:rPr>
          <w:spacing w:val="40"/>
        </w:rPr>
        <w:t> </w:t>
      </w:r>
      <w:r>
        <w:rPr/>
        <w:t>ситуации</w:t>
      </w:r>
      <w:r>
        <w:rPr>
          <w:spacing w:val="80"/>
          <w:w w:val="150"/>
        </w:rPr>
        <w:t> </w:t>
      </w:r>
      <w:r>
        <w:rPr/>
        <w:t>в СССР. Группа политических радикалов выступила с требованием углубления</w:t>
      </w:r>
      <w:r>
        <w:rPr>
          <w:spacing w:val="40"/>
        </w:rPr>
        <w:t> </w:t>
      </w:r>
      <w:r>
        <w:rPr/>
        <w:t>политической</w:t>
      </w:r>
      <w:r>
        <w:rPr>
          <w:spacing w:val="40"/>
        </w:rPr>
        <w:t> </w:t>
      </w:r>
      <w:r>
        <w:rPr/>
        <w:t>реформы,</w:t>
      </w:r>
      <w:r>
        <w:rPr>
          <w:spacing w:val="40"/>
        </w:rPr>
        <w:t> </w:t>
      </w:r>
      <w:r>
        <w:rPr/>
        <w:t>активного</w:t>
      </w:r>
      <w:r>
        <w:rPr>
          <w:spacing w:val="40"/>
        </w:rPr>
        <w:t> </w:t>
      </w:r>
      <w:r>
        <w:rPr/>
        <w:t>проведения</w:t>
      </w:r>
      <w:r>
        <w:rPr>
          <w:spacing w:val="40"/>
        </w:rPr>
        <w:t> </w:t>
      </w:r>
      <w:r>
        <w:rPr/>
        <w:t>в</w:t>
      </w:r>
      <w:r>
        <w:rPr>
          <w:spacing w:val="40"/>
        </w:rPr>
        <w:t> </w:t>
      </w:r>
      <w:r>
        <w:rPr/>
        <w:t>жизнь идей</w:t>
      </w:r>
      <w:r>
        <w:rPr>
          <w:spacing w:val="40"/>
        </w:rPr>
        <w:t> </w:t>
      </w:r>
      <w:r>
        <w:rPr/>
        <w:t>частной</w:t>
      </w:r>
      <w:r>
        <w:rPr>
          <w:spacing w:val="40"/>
        </w:rPr>
        <w:t> </w:t>
      </w:r>
      <w:r>
        <w:rPr/>
        <w:t>собственности</w:t>
      </w:r>
      <w:r>
        <w:rPr>
          <w:spacing w:val="40"/>
        </w:rPr>
        <w:t> </w:t>
      </w:r>
      <w:r>
        <w:rPr/>
        <w:t>и</w:t>
      </w:r>
      <w:r>
        <w:rPr>
          <w:spacing w:val="40"/>
        </w:rPr>
        <w:t> </w:t>
      </w:r>
      <w:r>
        <w:rPr/>
        <w:t>многопартийности.</w:t>
      </w:r>
    </w:p>
    <w:p>
      <w:pPr>
        <w:pStyle w:val="BodyText"/>
        <w:ind w:left="0" w:right="0" w:firstLine="0"/>
        <w:jc w:val="left"/>
        <w:rPr>
          <w:sz w:val="22"/>
        </w:rPr>
      </w:pPr>
    </w:p>
    <w:p>
      <w:pPr>
        <w:spacing w:before="157"/>
        <w:ind w:left="895" w:right="913" w:firstLine="0"/>
        <w:jc w:val="center"/>
        <w:rPr>
          <w:b/>
          <w:sz w:val="17"/>
        </w:rPr>
      </w:pPr>
      <w:r>
        <w:rPr>
          <w:b/>
          <w:sz w:val="17"/>
        </w:rPr>
        <w:t>ЭКОНОМИЧЕСКОЕ</w:t>
      </w:r>
      <w:r>
        <w:rPr>
          <w:b/>
          <w:spacing w:val="51"/>
          <w:sz w:val="17"/>
        </w:rPr>
        <w:t> </w:t>
      </w:r>
      <w:r>
        <w:rPr>
          <w:b/>
          <w:spacing w:val="-2"/>
          <w:sz w:val="17"/>
        </w:rPr>
        <w:t>РАЗВИТИЕ</w:t>
      </w:r>
    </w:p>
    <w:p>
      <w:pPr>
        <w:pStyle w:val="BodyText"/>
        <w:ind w:left="0" w:right="0" w:firstLine="0"/>
        <w:jc w:val="left"/>
        <w:rPr>
          <w:b/>
          <w:sz w:val="16"/>
        </w:rPr>
      </w:pPr>
    </w:p>
    <w:p>
      <w:pPr>
        <w:spacing w:line="223" w:lineRule="auto" w:before="122"/>
        <w:ind w:left="163" w:right="181" w:firstLine="340"/>
        <w:jc w:val="both"/>
        <w:rPr>
          <w:sz w:val="21"/>
        </w:rPr>
      </w:pPr>
      <w:r>
        <w:rPr>
          <w:b/>
          <w:sz w:val="21"/>
        </w:rPr>
        <w:t>Экономическая реформа</w:t>
      </w:r>
      <w:r>
        <w:rPr>
          <w:sz w:val="21"/>
        </w:rPr>
        <w:t>. Первые годы «перестройки» мало </w:t>
      </w:r>
      <w:r>
        <w:rPr>
          <w:sz w:val="21"/>
        </w:rPr>
        <w:t>за- тронули</w:t>
      </w:r>
      <w:r>
        <w:rPr>
          <w:spacing w:val="40"/>
          <w:sz w:val="21"/>
        </w:rPr>
        <w:t> </w:t>
      </w:r>
      <w:r>
        <w:rPr>
          <w:sz w:val="21"/>
        </w:rPr>
        <w:t>существующую</w:t>
      </w:r>
      <w:r>
        <w:rPr>
          <w:spacing w:val="40"/>
          <w:sz w:val="21"/>
        </w:rPr>
        <w:t> </w:t>
      </w:r>
      <w:r>
        <w:rPr>
          <w:sz w:val="21"/>
        </w:rPr>
        <w:t>экономическую</w:t>
      </w:r>
      <w:r>
        <w:rPr>
          <w:spacing w:val="40"/>
          <w:sz w:val="21"/>
        </w:rPr>
        <w:t> </w:t>
      </w:r>
      <w:r>
        <w:rPr>
          <w:sz w:val="21"/>
        </w:rPr>
        <w:t>систему.</w:t>
      </w:r>
    </w:p>
    <w:p>
      <w:pPr>
        <w:pStyle w:val="BodyText"/>
        <w:spacing w:line="223" w:lineRule="auto" w:before="7"/>
      </w:pPr>
      <w:r>
        <w:rPr/>
        <w:t>Одним</w:t>
      </w:r>
      <w:r>
        <w:rPr>
          <w:spacing w:val="40"/>
        </w:rPr>
        <w:t> </w:t>
      </w:r>
      <w:r>
        <w:rPr/>
        <w:t>из</w:t>
      </w:r>
      <w:r>
        <w:rPr>
          <w:spacing w:val="40"/>
        </w:rPr>
        <w:t> </w:t>
      </w:r>
      <w:r>
        <w:rPr/>
        <w:t>показателей</w:t>
      </w:r>
      <w:r>
        <w:rPr>
          <w:spacing w:val="40"/>
        </w:rPr>
        <w:t> </w:t>
      </w:r>
      <w:r>
        <w:rPr/>
        <w:t>тяжелого</w:t>
      </w:r>
      <w:r>
        <w:rPr>
          <w:spacing w:val="40"/>
        </w:rPr>
        <w:t> </w:t>
      </w:r>
      <w:r>
        <w:rPr/>
        <w:t>состояния</w:t>
      </w:r>
      <w:r>
        <w:rPr>
          <w:spacing w:val="40"/>
        </w:rPr>
        <w:t> </w:t>
      </w:r>
      <w:r>
        <w:rPr/>
        <w:t>экономики</w:t>
      </w:r>
      <w:r>
        <w:rPr>
          <w:spacing w:val="40"/>
        </w:rPr>
        <w:t> </w:t>
      </w:r>
      <w:r>
        <w:rPr/>
        <w:t>и</w:t>
      </w:r>
      <w:r>
        <w:rPr>
          <w:spacing w:val="40"/>
        </w:rPr>
        <w:t> </w:t>
      </w:r>
      <w:r>
        <w:rPr/>
        <w:t>царив- шей</w:t>
      </w:r>
      <w:r>
        <w:rPr>
          <w:spacing w:val="40"/>
        </w:rPr>
        <w:t> </w:t>
      </w:r>
      <w:r>
        <w:rPr/>
        <w:t>в</w:t>
      </w:r>
      <w:r>
        <w:rPr>
          <w:spacing w:val="40"/>
        </w:rPr>
        <w:t> </w:t>
      </w:r>
      <w:r>
        <w:rPr/>
        <w:t>ней</w:t>
      </w:r>
      <w:r>
        <w:rPr>
          <w:spacing w:val="40"/>
        </w:rPr>
        <w:t> </w:t>
      </w:r>
      <w:r>
        <w:rPr/>
        <w:t>бесхозяйственности</w:t>
      </w:r>
      <w:r>
        <w:rPr>
          <w:spacing w:val="40"/>
        </w:rPr>
        <w:t> </w:t>
      </w:r>
      <w:r>
        <w:rPr/>
        <w:t>явилась</w:t>
      </w:r>
      <w:r>
        <w:rPr>
          <w:spacing w:val="40"/>
        </w:rPr>
        <w:t> </w:t>
      </w:r>
      <w:r>
        <w:rPr/>
        <w:t>авария</w:t>
      </w:r>
      <w:r>
        <w:rPr>
          <w:spacing w:val="40"/>
        </w:rPr>
        <w:t> </w:t>
      </w:r>
      <w:r>
        <w:rPr/>
        <w:t>на</w:t>
      </w:r>
      <w:r>
        <w:rPr>
          <w:spacing w:val="40"/>
        </w:rPr>
        <w:t> </w:t>
      </w:r>
      <w:r>
        <w:rPr/>
        <w:t>Чернобыльской АЭС.</w:t>
      </w:r>
      <w:r>
        <w:rPr>
          <w:spacing w:val="40"/>
        </w:rPr>
        <w:t> </w:t>
      </w:r>
      <w:r>
        <w:rPr/>
        <w:t>В</w:t>
      </w:r>
      <w:r>
        <w:rPr>
          <w:spacing w:val="40"/>
        </w:rPr>
        <w:t> </w:t>
      </w:r>
      <w:r>
        <w:rPr/>
        <w:t>апреле</w:t>
      </w:r>
      <w:r>
        <w:rPr>
          <w:spacing w:val="40"/>
        </w:rPr>
        <w:t> </w:t>
      </w:r>
      <w:r>
        <w:rPr/>
        <w:t>1986</w:t>
      </w:r>
      <w:r>
        <w:rPr>
          <w:spacing w:val="40"/>
        </w:rPr>
        <w:t> </w:t>
      </w:r>
      <w:r>
        <w:rPr/>
        <w:t>г.</w:t>
      </w:r>
      <w:r>
        <w:rPr>
          <w:spacing w:val="40"/>
        </w:rPr>
        <w:t> </w:t>
      </w:r>
      <w:r>
        <w:rPr/>
        <w:t>во</w:t>
      </w:r>
      <w:r>
        <w:rPr>
          <w:spacing w:val="40"/>
        </w:rPr>
        <w:t> </w:t>
      </w:r>
      <w:r>
        <w:rPr/>
        <w:t>время</w:t>
      </w:r>
      <w:r>
        <w:rPr>
          <w:spacing w:val="40"/>
        </w:rPr>
        <w:t> </w:t>
      </w:r>
      <w:r>
        <w:rPr/>
        <w:t>испытаний</w:t>
      </w:r>
      <w:r>
        <w:rPr>
          <w:spacing w:val="40"/>
        </w:rPr>
        <w:t> </w:t>
      </w:r>
      <w:r>
        <w:rPr/>
        <w:t>турбогенератора</w:t>
      </w:r>
      <w:r>
        <w:rPr>
          <w:spacing w:val="40"/>
        </w:rPr>
        <w:t> </w:t>
      </w:r>
      <w:r>
        <w:rPr/>
        <w:t>произо- шел</w:t>
      </w:r>
      <w:r>
        <w:rPr>
          <w:spacing w:val="40"/>
        </w:rPr>
        <w:t> </w:t>
      </w:r>
      <w:r>
        <w:rPr/>
        <w:t>взрыв</w:t>
      </w:r>
      <w:r>
        <w:rPr>
          <w:spacing w:val="40"/>
        </w:rPr>
        <w:t> </w:t>
      </w:r>
      <w:r>
        <w:rPr/>
        <w:t>атомного</w:t>
      </w:r>
      <w:r>
        <w:rPr>
          <w:spacing w:val="40"/>
        </w:rPr>
        <w:t> </w:t>
      </w:r>
      <w:r>
        <w:rPr/>
        <w:t>реактора</w:t>
      </w:r>
      <w:r>
        <w:rPr>
          <w:spacing w:val="40"/>
        </w:rPr>
        <w:t> </w:t>
      </w:r>
      <w:r>
        <w:rPr/>
        <w:t>на</w:t>
      </w:r>
      <w:r>
        <w:rPr>
          <w:spacing w:val="40"/>
        </w:rPr>
        <w:t> </w:t>
      </w:r>
      <w:r>
        <w:rPr/>
        <w:t>одном</w:t>
      </w:r>
      <w:r>
        <w:rPr>
          <w:spacing w:val="40"/>
        </w:rPr>
        <w:t> </w:t>
      </w:r>
      <w:r>
        <w:rPr/>
        <w:t>из</w:t>
      </w:r>
      <w:r>
        <w:rPr>
          <w:spacing w:val="40"/>
        </w:rPr>
        <w:t> </w:t>
      </w:r>
      <w:r>
        <w:rPr/>
        <w:t>блоков</w:t>
      </w:r>
      <w:r>
        <w:rPr>
          <w:spacing w:val="40"/>
        </w:rPr>
        <w:t> </w:t>
      </w:r>
      <w:r>
        <w:rPr/>
        <w:t>АЭС.</w:t>
      </w:r>
      <w:r>
        <w:rPr>
          <w:spacing w:val="40"/>
        </w:rPr>
        <w:t> </w:t>
      </w:r>
      <w:r>
        <w:rPr/>
        <w:t>Информация об аварии не сразу стала достоянием населения и мировой общест- венности. Это явилось одной из причин глобального характера по- следствий</w:t>
      </w:r>
      <w:r>
        <w:rPr>
          <w:spacing w:val="40"/>
        </w:rPr>
        <w:t> </w:t>
      </w:r>
      <w:r>
        <w:rPr/>
        <w:t>катастрофы.</w:t>
      </w:r>
    </w:p>
    <w:p>
      <w:pPr>
        <w:spacing w:after="0" w:line="223" w:lineRule="auto"/>
        <w:sectPr>
          <w:headerReference w:type="default" r:id="rId414"/>
          <w:headerReference w:type="even" r:id="rId415"/>
          <w:pgSz w:w="8400" w:h="11900"/>
          <w:pgMar w:header="775" w:footer="0" w:top="980" w:bottom="280" w:left="720" w:right="700"/>
          <w:pgNumType w:start="457"/>
        </w:sectPr>
      </w:pPr>
    </w:p>
    <w:p>
      <w:pPr>
        <w:pStyle w:val="BodyText"/>
        <w:spacing w:line="228" w:lineRule="auto" w:before="139"/>
      </w:pPr>
      <w:r>
        <w:rPr/>
        <w:t>Катастрофа на AЭС ускорила принятие экономической </w:t>
      </w:r>
      <w:r>
        <w:rPr/>
        <w:t>реформы (1987 г.). Главная ее направленность заключалась в переходе от пре- имущественно административных к экономическим методам управле- ния</w:t>
      </w:r>
      <w:r>
        <w:rPr>
          <w:spacing w:val="40"/>
        </w:rPr>
        <w:t> </w:t>
      </w:r>
      <w:r>
        <w:rPr/>
        <w:t>производством.</w:t>
      </w:r>
      <w:r>
        <w:rPr>
          <w:spacing w:val="40"/>
        </w:rPr>
        <w:t> </w:t>
      </w:r>
      <w:r>
        <w:rPr/>
        <w:t>Hо</w:t>
      </w:r>
      <w:r>
        <w:rPr>
          <w:spacing w:val="40"/>
        </w:rPr>
        <w:t> </w:t>
      </w:r>
      <w:r>
        <w:rPr/>
        <w:t>существа</w:t>
      </w:r>
      <w:r>
        <w:rPr>
          <w:spacing w:val="40"/>
        </w:rPr>
        <w:t> </w:t>
      </w:r>
      <w:r>
        <w:rPr/>
        <w:t>административно-командной</w:t>
      </w:r>
      <w:r>
        <w:rPr>
          <w:spacing w:val="40"/>
        </w:rPr>
        <w:t> </w:t>
      </w:r>
      <w:r>
        <w:rPr/>
        <w:t>систе- мы</w:t>
      </w:r>
      <w:r>
        <w:rPr>
          <w:spacing w:val="80"/>
          <w:w w:val="150"/>
        </w:rPr>
        <w:t> </w:t>
      </w:r>
      <w:r>
        <w:rPr/>
        <w:t>реформа</w:t>
      </w:r>
      <w:r>
        <w:rPr>
          <w:spacing w:val="80"/>
          <w:w w:val="150"/>
        </w:rPr>
        <w:t> </w:t>
      </w:r>
      <w:r>
        <w:rPr/>
        <w:t>не</w:t>
      </w:r>
      <w:r>
        <w:rPr>
          <w:spacing w:val="80"/>
          <w:w w:val="150"/>
        </w:rPr>
        <w:t> </w:t>
      </w:r>
      <w:r>
        <w:rPr/>
        <w:t>затрагивала.</w:t>
      </w:r>
      <w:r>
        <w:rPr>
          <w:spacing w:val="80"/>
          <w:w w:val="150"/>
        </w:rPr>
        <w:t> </w:t>
      </w:r>
      <w:r>
        <w:rPr/>
        <w:t>Принимались</w:t>
      </w:r>
      <w:r>
        <w:rPr>
          <w:spacing w:val="80"/>
          <w:w w:val="150"/>
        </w:rPr>
        <w:t> </w:t>
      </w:r>
      <w:r>
        <w:rPr/>
        <w:t>законодательные</w:t>
      </w:r>
      <w:r>
        <w:rPr>
          <w:spacing w:val="80"/>
          <w:w w:val="150"/>
        </w:rPr>
        <w:t> </w:t>
      </w:r>
      <w:r>
        <w:rPr/>
        <w:t>акты</w:t>
      </w:r>
      <w:r>
        <w:rPr>
          <w:spacing w:val="40"/>
        </w:rPr>
        <w:t> </w:t>
      </w:r>
      <w:r>
        <w:rPr/>
        <w:t>с целью совершенствования управления экономикой. Упразднялись некоторые</w:t>
      </w:r>
      <w:r>
        <w:rPr>
          <w:spacing w:val="40"/>
        </w:rPr>
        <w:t> </w:t>
      </w:r>
      <w:r>
        <w:rPr/>
        <w:t>министерства</w:t>
      </w:r>
      <w:r>
        <w:rPr>
          <w:spacing w:val="40"/>
        </w:rPr>
        <w:t> </w:t>
      </w:r>
      <w:r>
        <w:rPr/>
        <w:t>и</w:t>
      </w:r>
      <w:r>
        <w:rPr>
          <w:spacing w:val="40"/>
        </w:rPr>
        <w:t> </w:t>
      </w:r>
      <w:r>
        <w:rPr/>
        <w:t>ведомства,</w:t>
      </w:r>
      <w:r>
        <w:rPr>
          <w:spacing w:val="40"/>
        </w:rPr>
        <w:t> </w:t>
      </w:r>
      <w:r>
        <w:rPr/>
        <w:t>расширялась</w:t>
      </w:r>
      <w:r>
        <w:rPr>
          <w:spacing w:val="40"/>
        </w:rPr>
        <w:t> </w:t>
      </w:r>
      <w:r>
        <w:rPr/>
        <w:t>самостоятель- ность</w:t>
      </w:r>
      <w:r>
        <w:rPr>
          <w:spacing w:val="40"/>
        </w:rPr>
        <w:t> </w:t>
      </w:r>
      <w:r>
        <w:rPr/>
        <w:t>предприятий.</w:t>
      </w:r>
      <w:r>
        <w:rPr>
          <w:spacing w:val="40"/>
        </w:rPr>
        <w:t> </w:t>
      </w:r>
      <w:r>
        <w:rPr/>
        <w:t>Hесмотря</w:t>
      </w:r>
      <w:r>
        <w:rPr>
          <w:spacing w:val="40"/>
        </w:rPr>
        <w:t> </w:t>
      </w:r>
      <w:r>
        <w:rPr/>
        <w:t>на</w:t>
      </w:r>
      <w:r>
        <w:rPr>
          <w:spacing w:val="40"/>
        </w:rPr>
        <w:t> </w:t>
      </w:r>
      <w:r>
        <w:rPr/>
        <w:t>все</w:t>
      </w:r>
      <w:r>
        <w:rPr>
          <w:spacing w:val="40"/>
        </w:rPr>
        <w:t> </w:t>
      </w:r>
      <w:r>
        <w:rPr/>
        <w:t>принятые</w:t>
      </w:r>
      <w:r>
        <w:rPr>
          <w:spacing w:val="40"/>
        </w:rPr>
        <w:t> </w:t>
      </w:r>
      <w:r>
        <w:rPr/>
        <w:t>меры,</w:t>
      </w:r>
      <w:r>
        <w:rPr>
          <w:spacing w:val="40"/>
        </w:rPr>
        <w:t> </w:t>
      </w:r>
      <w:r>
        <w:rPr/>
        <w:t>плановые</w:t>
      </w:r>
      <w:r>
        <w:rPr>
          <w:spacing w:val="40"/>
        </w:rPr>
        <w:t> </w:t>
      </w:r>
      <w:r>
        <w:rPr/>
        <w:t>зада- ния в области народного хозяйства не выполнялись по большинству показателей.</w:t>
      </w:r>
      <w:r>
        <w:rPr>
          <w:spacing w:val="40"/>
        </w:rPr>
        <w:t> </w:t>
      </w:r>
      <w:r>
        <w:rPr/>
        <w:t>Более</w:t>
      </w:r>
      <w:r>
        <w:rPr>
          <w:spacing w:val="40"/>
        </w:rPr>
        <w:t> </w:t>
      </w:r>
      <w:r>
        <w:rPr/>
        <w:t>того,</w:t>
      </w:r>
      <w:r>
        <w:rPr>
          <w:spacing w:val="40"/>
        </w:rPr>
        <w:t> </w:t>
      </w:r>
      <w:r>
        <w:rPr/>
        <w:t>усилилась</w:t>
      </w:r>
      <w:r>
        <w:rPr>
          <w:spacing w:val="40"/>
        </w:rPr>
        <w:t> </w:t>
      </w:r>
      <w:r>
        <w:rPr/>
        <w:t>нехватка</w:t>
      </w:r>
      <w:r>
        <w:rPr>
          <w:spacing w:val="40"/>
        </w:rPr>
        <w:t> </w:t>
      </w:r>
      <w:r>
        <w:rPr/>
        <w:t>продовольствия</w:t>
      </w:r>
      <w:r>
        <w:rPr>
          <w:spacing w:val="40"/>
        </w:rPr>
        <w:t> </w:t>
      </w:r>
      <w:r>
        <w:rPr/>
        <w:t>и</w:t>
      </w:r>
      <w:r>
        <w:rPr>
          <w:spacing w:val="40"/>
        </w:rPr>
        <w:t> </w:t>
      </w:r>
      <w:r>
        <w:rPr/>
        <w:t>това- ров</w:t>
      </w:r>
      <w:r>
        <w:rPr>
          <w:spacing w:val="40"/>
        </w:rPr>
        <w:t> </w:t>
      </w:r>
      <w:r>
        <w:rPr/>
        <w:t>народного</w:t>
      </w:r>
      <w:r>
        <w:rPr>
          <w:spacing w:val="40"/>
        </w:rPr>
        <w:t> </w:t>
      </w:r>
      <w:r>
        <w:rPr/>
        <w:t>потребления.</w:t>
      </w:r>
      <w:r>
        <w:rPr>
          <w:spacing w:val="40"/>
        </w:rPr>
        <w:t> </w:t>
      </w:r>
      <w:r>
        <w:rPr/>
        <w:t>Возрос</w:t>
      </w:r>
      <w:r>
        <w:rPr>
          <w:spacing w:val="40"/>
        </w:rPr>
        <w:t> </w:t>
      </w:r>
      <w:r>
        <w:rPr/>
        <w:t>бюджетный</w:t>
      </w:r>
      <w:r>
        <w:rPr>
          <w:spacing w:val="40"/>
        </w:rPr>
        <w:t> </w:t>
      </w:r>
      <w:r>
        <w:rPr/>
        <w:t>дефицит,</w:t>
      </w:r>
      <w:r>
        <w:rPr>
          <w:spacing w:val="40"/>
        </w:rPr>
        <w:t> </w:t>
      </w:r>
      <w:r>
        <w:rPr/>
        <w:t>чему</w:t>
      </w:r>
      <w:r>
        <w:rPr>
          <w:spacing w:val="40"/>
        </w:rPr>
        <w:t> </w:t>
      </w:r>
      <w:r>
        <w:rPr/>
        <w:t>от- части</w:t>
      </w:r>
      <w:r>
        <w:rPr>
          <w:spacing w:val="40"/>
        </w:rPr>
        <w:t> </w:t>
      </w:r>
      <w:r>
        <w:rPr/>
        <w:t>способствовало</w:t>
      </w:r>
      <w:r>
        <w:rPr>
          <w:spacing w:val="40"/>
        </w:rPr>
        <w:t> </w:t>
      </w:r>
      <w:r>
        <w:rPr/>
        <w:t>и</w:t>
      </w:r>
      <w:r>
        <w:rPr>
          <w:spacing w:val="40"/>
        </w:rPr>
        <w:t> </w:t>
      </w:r>
      <w:r>
        <w:rPr/>
        <w:t>сокращение</w:t>
      </w:r>
      <w:r>
        <w:rPr>
          <w:spacing w:val="40"/>
        </w:rPr>
        <w:t> </w:t>
      </w:r>
      <w:r>
        <w:rPr/>
        <w:t>поступлений</w:t>
      </w:r>
      <w:r>
        <w:rPr>
          <w:spacing w:val="40"/>
        </w:rPr>
        <w:t> </w:t>
      </w:r>
      <w:r>
        <w:rPr/>
        <w:t>от</w:t>
      </w:r>
      <w:r>
        <w:rPr>
          <w:spacing w:val="40"/>
        </w:rPr>
        <w:t> </w:t>
      </w:r>
      <w:r>
        <w:rPr/>
        <w:t>экспорта</w:t>
      </w:r>
      <w:r>
        <w:rPr>
          <w:spacing w:val="40"/>
        </w:rPr>
        <w:t> </w:t>
      </w:r>
      <w:r>
        <w:rPr/>
        <w:t>нефти.</w:t>
      </w:r>
    </w:p>
    <w:p>
      <w:pPr>
        <w:pStyle w:val="BodyText"/>
        <w:spacing w:line="228" w:lineRule="auto" w:before="12"/>
      </w:pPr>
      <w:r>
        <w:rPr/>
        <w:t>В конце 80-х годов большинство экономистов, хозяйственников, партийных руководителей признали необходимость широкого развития рыночных отношений. I Съезд народных депутатов СССP постановил начать</w:t>
      </w:r>
      <w:r>
        <w:rPr>
          <w:spacing w:val="40"/>
        </w:rPr>
        <w:t> </w:t>
      </w:r>
      <w:r>
        <w:rPr/>
        <w:t>переход</w:t>
      </w:r>
      <w:r>
        <w:rPr>
          <w:spacing w:val="40"/>
        </w:rPr>
        <w:t> </w:t>
      </w:r>
      <w:r>
        <w:rPr/>
        <w:t>к</w:t>
      </w:r>
      <w:r>
        <w:rPr>
          <w:spacing w:val="40"/>
        </w:rPr>
        <w:t> </w:t>
      </w:r>
      <w:r>
        <w:rPr/>
        <w:t>новой</w:t>
      </w:r>
      <w:r>
        <w:rPr>
          <w:spacing w:val="40"/>
        </w:rPr>
        <w:t> </w:t>
      </w:r>
      <w:r>
        <w:rPr/>
        <w:t>модели</w:t>
      </w:r>
      <w:r>
        <w:rPr>
          <w:spacing w:val="40"/>
        </w:rPr>
        <w:t> </w:t>
      </w:r>
      <w:r>
        <w:rPr/>
        <w:t>экономического</w:t>
      </w:r>
      <w:r>
        <w:rPr>
          <w:spacing w:val="40"/>
        </w:rPr>
        <w:t> </w:t>
      </w:r>
      <w:r>
        <w:rPr/>
        <w:t>развития.</w:t>
      </w:r>
      <w:r>
        <w:rPr>
          <w:spacing w:val="40"/>
        </w:rPr>
        <w:t> </w:t>
      </w:r>
      <w:r>
        <w:rPr/>
        <w:t>В</w:t>
      </w:r>
      <w:r>
        <w:rPr>
          <w:spacing w:val="40"/>
        </w:rPr>
        <w:t> </w:t>
      </w:r>
      <w:r>
        <w:rPr/>
        <w:t>качестве ее составных частей рекомендовались: сокращение государственного вмешательства в управление народным хозяйством, обновление отно- шений собственности и становление рынка. О целесообразности раз- вития рыночной экономики, конкуренции и предпринимательства го- ворилось</w:t>
      </w:r>
      <w:r>
        <w:rPr>
          <w:spacing w:val="40"/>
        </w:rPr>
        <w:t> </w:t>
      </w:r>
      <w:r>
        <w:rPr/>
        <w:t>в</w:t>
      </w:r>
      <w:r>
        <w:rPr>
          <w:spacing w:val="40"/>
        </w:rPr>
        <w:t> </w:t>
      </w:r>
      <w:r>
        <w:rPr/>
        <w:t>решениях</w:t>
      </w:r>
      <w:r>
        <w:rPr>
          <w:spacing w:val="40"/>
        </w:rPr>
        <w:t> </w:t>
      </w:r>
      <w:r>
        <w:rPr/>
        <w:t>XXVIII</w:t>
      </w:r>
      <w:r>
        <w:rPr>
          <w:spacing w:val="40"/>
        </w:rPr>
        <w:t> </w:t>
      </w:r>
      <w:r>
        <w:rPr/>
        <w:t>съезда</w:t>
      </w:r>
      <w:r>
        <w:rPr>
          <w:spacing w:val="40"/>
        </w:rPr>
        <w:t> </w:t>
      </w:r>
      <w:r>
        <w:rPr/>
        <w:t>КПСС</w:t>
      </w:r>
      <w:r>
        <w:rPr>
          <w:spacing w:val="40"/>
        </w:rPr>
        <w:t> </w:t>
      </w:r>
      <w:r>
        <w:rPr/>
        <w:t>(июль</w:t>
      </w:r>
      <w:r>
        <w:rPr>
          <w:spacing w:val="40"/>
        </w:rPr>
        <w:t> </w:t>
      </w:r>
      <w:r>
        <w:rPr/>
        <w:t>1990</w:t>
      </w:r>
      <w:r>
        <w:rPr>
          <w:spacing w:val="40"/>
        </w:rPr>
        <w:t> </w:t>
      </w:r>
      <w:r>
        <w:rPr/>
        <w:t>г.).</w:t>
      </w:r>
    </w:p>
    <w:p>
      <w:pPr>
        <w:pStyle w:val="BodyText"/>
        <w:spacing w:line="228" w:lineRule="auto" w:before="13"/>
      </w:pPr>
      <w:r>
        <w:rPr>
          <w:b/>
        </w:rPr>
        <w:t>На</w:t>
      </w:r>
      <w:r>
        <w:rPr>
          <w:b/>
          <w:spacing w:val="40"/>
        </w:rPr>
        <w:t> </w:t>
      </w:r>
      <w:r>
        <w:rPr>
          <w:b/>
        </w:rPr>
        <w:t>пути</w:t>
      </w:r>
      <w:r>
        <w:rPr>
          <w:b/>
          <w:spacing w:val="40"/>
        </w:rPr>
        <w:t> </w:t>
      </w:r>
      <w:r>
        <w:rPr>
          <w:b/>
        </w:rPr>
        <w:t>к</w:t>
      </w:r>
      <w:r>
        <w:rPr>
          <w:b/>
          <w:spacing w:val="40"/>
        </w:rPr>
        <w:t> </w:t>
      </w:r>
      <w:r>
        <w:rPr>
          <w:b/>
        </w:rPr>
        <w:t>рыночной</w:t>
      </w:r>
      <w:r>
        <w:rPr>
          <w:b/>
          <w:spacing w:val="40"/>
        </w:rPr>
        <w:t> </w:t>
      </w:r>
      <w:r>
        <w:rPr>
          <w:b/>
        </w:rPr>
        <w:t>акономике</w:t>
      </w:r>
      <w:r>
        <w:rPr/>
        <w:t>.</w:t>
      </w:r>
      <w:r>
        <w:rPr>
          <w:spacing w:val="40"/>
        </w:rPr>
        <w:t> </w:t>
      </w:r>
      <w:r>
        <w:rPr/>
        <w:t>Hа</w:t>
      </w:r>
      <w:r>
        <w:rPr>
          <w:spacing w:val="40"/>
        </w:rPr>
        <w:t> </w:t>
      </w:r>
      <w:r>
        <w:rPr/>
        <w:t>рубеже</w:t>
      </w:r>
      <w:r>
        <w:rPr>
          <w:spacing w:val="40"/>
        </w:rPr>
        <w:t> </w:t>
      </w:r>
      <w:r>
        <w:rPr/>
        <w:t>80—90-х</w:t>
      </w:r>
      <w:r>
        <w:rPr>
          <w:spacing w:val="40"/>
        </w:rPr>
        <w:t> </w:t>
      </w:r>
      <w:r>
        <w:rPr/>
        <w:t>годов были разрешены индивидуальная трудовая деятельность и создание кооперативов по производству нескольких видов товаров. Широкими правами наделялись предприятия (Закон о государственном предпри- ятии,</w:t>
      </w:r>
      <w:r>
        <w:rPr>
          <w:spacing w:val="40"/>
        </w:rPr>
        <w:t> </w:t>
      </w:r>
      <w:r>
        <w:rPr/>
        <w:t>1987</w:t>
      </w:r>
      <w:r>
        <w:rPr>
          <w:spacing w:val="40"/>
        </w:rPr>
        <w:t> </w:t>
      </w:r>
      <w:r>
        <w:rPr/>
        <w:t>г.).</w:t>
      </w:r>
      <w:r>
        <w:rPr>
          <w:spacing w:val="40"/>
        </w:rPr>
        <w:t> </w:t>
      </w:r>
      <w:r>
        <w:rPr/>
        <w:t>Hа</w:t>
      </w:r>
      <w:r>
        <w:rPr>
          <w:spacing w:val="40"/>
        </w:rPr>
        <w:t> </w:t>
      </w:r>
      <w:r>
        <w:rPr/>
        <w:t>центральные</w:t>
      </w:r>
      <w:r>
        <w:rPr>
          <w:spacing w:val="40"/>
        </w:rPr>
        <w:t> </w:t>
      </w:r>
      <w:r>
        <w:rPr/>
        <w:t>планирующие</w:t>
      </w:r>
      <w:r>
        <w:rPr>
          <w:spacing w:val="40"/>
        </w:rPr>
        <w:t> </w:t>
      </w:r>
      <w:r>
        <w:rPr/>
        <w:t>организации</w:t>
      </w:r>
      <w:r>
        <w:rPr>
          <w:spacing w:val="40"/>
        </w:rPr>
        <w:t> </w:t>
      </w:r>
      <w:r>
        <w:rPr/>
        <w:t>возлага- лись обязанности по определению контрольных цифр хозяйственного развития и размеров государственного заказа. Предприятия получили возможность продавать самостоятельно сверхплановую продукцию. Однако отсутствие в экономике рыночных механизмов создавало трудности</w:t>
      </w:r>
      <w:r>
        <w:rPr>
          <w:spacing w:val="71"/>
        </w:rPr>
        <w:t> </w:t>
      </w:r>
      <w:r>
        <w:rPr/>
        <w:t>на</w:t>
      </w:r>
      <w:r>
        <w:rPr>
          <w:spacing w:val="71"/>
        </w:rPr>
        <w:t> </w:t>
      </w:r>
      <w:r>
        <w:rPr/>
        <w:t>пути</w:t>
      </w:r>
      <w:r>
        <w:rPr>
          <w:spacing w:val="72"/>
        </w:rPr>
        <w:t> </w:t>
      </w:r>
      <w:r>
        <w:rPr/>
        <w:t>реализации</w:t>
      </w:r>
      <w:r>
        <w:rPr>
          <w:spacing w:val="71"/>
        </w:rPr>
        <w:t> </w:t>
      </w:r>
      <w:r>
        <w:rPr/>
        <w:t>этого</w:t>
      </w:r>
      <w:r>
        <w:rPr>
          <w:spacing w:val="71"/>
        </w:rPr>
        <w:t> </w:t>
      </w:r>
      <w:r>
        <w:rPr/>
        <w:t>положения.</w:t>
      </w:r>
      <w:r>
        <w:rPr>
          <w:spacing w:val="72"/>
        </w:rPr>
        <w:t> </w:t>
      </w:r>
      <w:r>
        <w:rPr/>
        <w:t>Был</w:t>
      </w:r>
      <w:r>
        <w:rPr>
          <w:spacing w:val="71"/>
        </w:rPr>
        <w:t> </w:t>
      </w:r>
      <w:r>
        <w:rPr/>
        <w:t>принят</w:t>
      </w:r>
      <w:r>
        <w:rPr>
          <w:spacing w:val="71"/>
        </w:rPr>
        <w:t> </w:t>
      </w:r>
      <w:r>
        <w:rPr>
          <w:spacing w:val="-2"/>
        </w:rPr>
        <w:t>Закон</w:t>
      </w:r>
    </w:p>
    <w:p>
      <w:pPr>
        <w:pStyle w:val="BodyText"/>
        <w:spacing w:line="228" w:lineRule="auto"/>
        <w:ind w:firstLine="0"/>
      </w:pPr>
      <w:r>
        <w:rPr/>
        <w:t>«Об общих началах предпринимательства в СССP». Он должен был содействовать</w:t>
      </w:r>
      <w:r>
        <w:rPr>
          <w:spacing w:val="80"/>
        </w:rPr>
        <w:t> </w:t>
      </w:r>
      <w:r>
        <w:rPr/>
        <w:t>формированию</w:t>
      </w:r>
      <w:r>
        <w:rPr>
          <w:spacing w:val="80"/>
        </w:rPr>
        <w:t> </w:t>
      </w:r>
      <w:r>
        <w:rPr/>
        <w:t>экономических</w:t>
      </w:r>
      <w:r>
        <w:rPr>
          <w:spacing w:val="80"/>
        </w:rPr>
        <w:t> </w:t>
      </w:r>
      <w:r>
        <w:rPr/>
        <w:t>и</w:t>
      </w:r>
      <w:r>
        <w:rPr>
          <w:spacing w:val="80"/>
        </w:rPr>
        <w:t> </w:t>
      </w:r>
      <w:r>
        <w:rPr/>
        <w:t>правовых</w:t>
      </w:r>
      <w:r>
        <w:rPr>
          <w:spacing w:val="80"/>
        </w:rPr>
        <w:t> </w:t>
      </w:r>
      <w:r>
        <w:rPr/>
        <w:t>условий для</w:t>
      </w:r>
      <w:r>
        <w:rPr>
          <w:spacing w:val="40"/>
        </w:rPr>
        <w:t> </w:t>
      </w:r>
      <w:r>
        <w:rPr/>
        <w:t>развития</w:t>
      </w:r>
      <w:r>
        <w:rPr>
          <w:spacing w:val="40"/>
        </w:rPr>
        <w:t> </w:t>
      </w:r>
      <w:r>
        <w:rPr/>
        <w:t>частного</w:t>
      </w:r>
      <w:r>
        <w:rPr>
          <w:spacing w:val="40"/>
        </w:rPr>
        <w:t> </w:t>
      </w:r>
      <w:r>
        <w:rPr/>
        <w:t>предпринимательства.</w:t>
      </w:r>
      <w:r>
        <w:rPr>
          <w:spacing w:val="40"/>
        </w:rPr>
        <w:t> </w:t>
      </w:r>
      <w:r>
        <w:rPr/>
        <w:t>Hа</w:t>
      </w:r>
      <w:r>
        <w:rPr>
          <w:spacing w:val="40"/>
        </w:rPr>
        <w:t> </w:t>
      </w:r>
      <w:r>
        <w:rPr/>
        <w:t>это</w:t>
      </w:r>
      <w:r>
        <w:rPr>
          <w:spacing w:val="40"/>
        </w:rPr>
        <w:t> </w:t>
      </w:r>
      <w:r>
        <w:rPr/>
        <w:t>были</w:t>
      </w:r>
      <w:r>
        <w:rPr>
          <w:spacing w:val="40"/>
        </w:rPr>
        <w:t> </w:t>
      </w:r>
      <w:r>
        <w:rPr/>
        <w:t>направле- ны</w:t>
      </w:r>
      <w:r>
        <w:rPr>
          <w:spacing w:val="80"/>
          <w:w w:val="150"/>
        </w:rPr>
        <w:t> </w:t>
      </w:r>
      <w:r>
        <w:rPr/>
        <w:t>и</w:t>
      </w:r>
      <w:r>
        <w:rPr>
          <w:spacing w:val="80"/>
          <w:w w:val="150"/>
        </w:rPr>
        <w:t> </w:t>
      </w:r>
      <w:r>
        <w:rPr/>
        <w:t>реорганизация</w:t>
      </w:r>
      <w:r>
        <w:rPr>
          <w:spacing w:val="80"/>
          <w:w w:val="150"/>
        </w:rPr>
        <w:t> </w:t>
      </w:r>
      <w:r>
        <w:rPr/>
        <w:t>банковской</w:t>
      </w:r>
      <w:r>
        <w:rPr>
          <w:spacing w:val="80"/>
          <w:w w:val="150"/>
        </w:rPr>
        <w:t> </w:t>
      </w:r>
      <w:r>
        <w:rPr/>
        <w:t>системы,</w:t>
      </w:r>
      <w:r>
        <w:rPr>
          <w:spacing w:val="80"/>
          <w:w w:val="150"/>
        </w:rPr>
        <w:t> </w:t>
      </w:r>
      <w:r>
        <w:rPr/>
        <w:t>создание</w:t>
      </w:r>
      <w:r>
        <w:rPr>
          <w:spacing w:val="80"/>
          <w:w w:val="150"/>
        </w:rPr>
        <w:t> </w:t>
      </w:r>
      <w:r>
        <w:rPr/>
        <w:t>коммерческих и кооперативных банков. Pасширилось привлечение в экономику иностранных инвестиций, создавались совместные с зарубежными фирмами</w:t>
      </w:r>
      <w:r>
        <w:rPr>
          <w:spacing w:val="40"/>
        </w:rPr>
        <w:t> </w:t>
      </w:r>
      <w:r>
        <w:rPr/>
        <w:t>предприятия.</w:t>
      </w:r>
    </w:p>
    <w:p>
      <w:pPr>
        <w:pStyle w:val="BodyText"/>
        <w:spacing w:line="228" w:lineRule="auto" w:before="10"/>
      </w:pPr>
      <w:r>
        <w:rPr/>
        <w:t>Произошли изменения в организации сельскохозяйственного </w:t>
      </w:r>
      <w:r>
        <w:rPr/>
        <w:t>про- изводства.</w:t>
      </w:r>
      <w:r>
        <w:rPr>
          <w:spacing w:val="40"/>
        </w:rPr>
        <w:t> </w:t>
      </w:r>
      <w:r>
        <w:rPr/>
        <w:t>Появились</w:t>
      </w:r>
      <w:r>
        <w:rPr>
          <w:spacing w:val="40"/>
        </w:rPr>
        <w:t> </w:t>
      </w:r>
      <w:r>
        <w:rPr/>
        <w:t>фермерские</w:t>
      </w:r>
      <w:r>
        <w:rPr>
          <w:spacing w:val="40"/>
        </w:rPr>
        <w:t> </w:t>
      </w:r>
      <w:r>
        <w:rPr/>
        <w:t>и</w:t>
      </w:r>
      <w:r>
        <w:rPr>
          <w:spacing w:val="40"/>
        </w:rPr>
        <w:t> </w:t>
      </w:r>
      <w:r>
        <w:rPr/>
        <w:t>частные</w:t>
      </w:r>
      <w:r>
        <w:rPr>
          <w:spacing w:val="40"/>
        </w:rPr>
        <w:t> </w:t>
      </w:r>
      <w:r>
        <w:rPr/>
        <w:t>крестьянские</w:t>
      </w:r>
      <w:r>
        <w:rPr>
          <w:spacing w:val="40"/>
        </w:rPr>
        <w:t> </w:t>
      </w:r>
      <w:r>
        <w:rPr/>
        <w:t>хозяйства. К концу 1990 г. в стране насчитывалось около 50 тыс. фермерских хозяйств, в которых производилось около 1% всей сельскохозяйст- венной продукции. Hегосударственный сектор — в коллективах и ча- стных формах — получал все более широкое распространение в эко- </w:t>
      </w:r>
      <w:r>
        <w:rPr>
          <w:spacing w:val="-2"/>
        </w:rPr>
        <w:t>номике.</w:t>
      </w:r>
    </w:p>
    <w:p>
      <w:pPr>
        <w:spacing w:after="0" w:line="228" w:lineRule="auto"/>
        <w:sectPr>
          <w:pgSz w:w="8400" w:h="11900"/>
          <w:pgMar w:header="740" w:footer="0" w:top="980" w:bottom="280" w:left="720" w:right="700"/>
        </w:sectPr>
      </w:pPr>
    </w:p>
    <w:p>
      <w:pPr>
        <w:pStyle w:val="BodyText"/>
        <w:spacing w:line="223" w:lineRule="auto" w:before="140"/>
      </w:pPr>
      <w:r>
        <w:rPr/>
        <w:t>Экономическая реформа не улучшила положения дел b народном хозяйстbе. В 1989—1990 гг. резко сократились темпы роста </w:t>
      </w:r>
      <w:r>
        <w:rPr/>
        <w:t>произ- bодстbа</w:t>
      </w:r>
      <w:r>
        <w:rPr>
          <w:spacing w:val="40"/>
        </w:rPr>
        <w:t> </w:t>
      </w:r>
      <w:r>
        <w:rPr/>
        <w:t>промышленной</w:t>
      </w:r>
      <w:r>
        <w:rPr>
          <w:spacing w:val="40"/>
        </w:rPr>
        <w:t> </w:t>
      </w:r>
      <w:r>
        <w:rPr/>
        <w:t>продукции</w:t>
      </w:r>
      <w:r>
        <w:rPr>
          <w:spacing w:val="40"/>
        </w:rPr>
        <w:t> </w:t>
      </w:r>
      <w:r>
        <w:rPr/>
        <w:t>(табл.</w:t>
      </w:r>
      <w:r>
        <w:rPr>
          <w:spacing w:val="40"/>
        </w:rPr>
        <w:t> </w:t>
      </w:r>
      <w:r>
        <w:rPr/>
        <w:t>2).</w:t>
      </w:r>
    </w:p>
    <w:p>
      <w:pPr>
        <w:spacing w:line="182" w:lineRule="exact" w:before="0"/>
        <w:ind w:left="5585" w:right="171" w:firstLine="0"/>
        <w:jc w:val="center"/>
        <w:rPr>
          <w:sz w:val="17"/>
        </w:rPr>
      </w:pPr>
      <w:r>
        <w:rPr>
          <w:sz w:val="17"/>
        </w:rPr>
        <w:t>Т</w:t>
      </w:r>
      <w:r>
        <w:rPr>
          <w:spacing w:val="4"/>
          <w:sz w:val="17"/>
        </w:rPr>
        <w:t> </w:t>
      </w:r>
      <w:r>
        <w:rPr>
          <w:sz w:val="17"/>
        </w:rPr>
        <w:t>а</w:t>
      </w:r>
      <w:r>
        <w:rPr>
          <w:spacing w:val="5"/>
          <w:sz w:val="17"/>
        </w:rPr>
        <w:t> </w:t>
      </w:r>
      <w:r>
        <w:rPr>
          <w:sz w:val="17"/>
        </w:rPr>
        <w:t>б</w:t>
      </w:r>
      <w:r>
        <w:rPr>
          <w:spacing w:val="4"/>
          <w:sz w:val="17"/>
        </w:rPr>
        <w:t> </w:t>
      </w:r>
      <w:r>
        <w:rPr>
          <w:sz w:val="17"/>
        </w:rPr>
        <w:t>л</w:t>
      </w:r>
      <w:r>
        <w:rPr>
          <w:spacing w:val="5"/>
          <w:sz w:val="17"/>
        </w:rPr>
        <w:t> </w:t>
      </w:r>
      <w:r>
        <w:rPr>
          <w:sz w:val="17"/>
        </w:rPr>
        <w:t>и</w:t>
      </w:r>
      <w:r>
        <w:rPr>
          <w:spacing w:val="4"/>
          <w:sz w:val="17"/>
        </w:rPr>
        <w:t> </w:t>
      </w:r>
      <w:r>
        <w:rPr>
          <w:sz w:val="17"/>
        </w:rPr>
        <w:t>ц</w:t>
      </w:r>
      <w:r>
        <w:rPr>
          <w:spacing w:val="5"/>
          <w:sz w:val="17"/>
        </w:rPr>
        <w:t> </w:t>
      </w:r>
      <w:r>
        <w:rPr>
          <w:sz w:val="17"/>
        </w:rPr>
        <w:t>а</w:t>
      </w:r>
      <w:r>
        <w:rPr>
          <w:spacing w:val="66"/>
          <w:sz w:val="17"/>
        </w:rPr>
        <w:t>  </w:t>
      </w:r>
      <w:r>
        <w:rPr>
          <w:spacing w:val="-10"/>
          <w:sz w:val="17"/>
        </w:rPr>
        <w:t>2</w:t>
      </w:r>
    </w:p>
    <w:p>
      <w:pPr>
        <w:pStyle w:val="Heading2"/>
        <w:spacing w:line="233" w:lineRule="exact" w:before="73"/>
        <w:ind w:left="895" w:right="913"/>
        <w:rPr>
          <w:rFonts w:ascii="Times New Roman" w:hAnsi="Times New Roman"/>
        </w:rPr>
      </w:pPr>
      <w:r>
        <w:rPr>
          <w:rFonts w:ascii="Times New Roman" w:hAnsi="Times New Roman"/>
        </w:rPr>
        <w:t>Темпы</w:t>
      </w:r>
      <w:r>
        <w:rPr>
          <w:rFonts w:ascii="Times New Roman" w:hAnsi="Times New Roman"/>
          <w:spacing w:val="71"/>
        </w:rPr>
        <w:t> </w:t>
      </w:r>
      <w:r>
        <w:rPr>
          <w:rFonts w:ascii="Times New Roman" w:hAnsi="Times New Roman"/>
        </w:rPr>
        <w:t>прироста</w:t>
      </w:r>
      <w:r>
        <w:rPr>
          <w:rFonts w:ascii="Times New Roman" w:hAnsi="Times New Roman"/>
          <w:spacing w:val="72"/>
        </w:rPr>
        <w:t> </w:t>
      </w:r>
      <w:r>
        <w:rPr>
          <w:rFonts w:ascii="Times New Roman" w:hAnsi="Times New Roman"/>
          <w:spacing w:val="-2"/>
        </w:rPr>
        <w:t>промышленности</w:t>
      </w:r>
    </w:p>
    <w:p>
      <w:pPr>
        <w:pStyle w:val="BodyText"/>
        <w:spacing w:line="233" w:lineRule="exact"/>
        <w:ind w:left="895" w:right="913" w:firstLine="0"/>
        <w:jc w:val="center"/>
      </w:pPr>
      <w:r>
        <w:rPr/>
        <w:t>(b</w:t>
      </w:r>
      <w:r>
        <w:rPr>
          <w:spacing w:val="68"/>
        </w:rPr>
        <w:t> </w:t>
      </w:r>
      <w:r>
        <w:rPr/>
        <w:t>%</w:t>
      </w:r>
      <w:r>
        <w:rPr>
          <w:spacing w:val="69"/>
        </w:rPr>
        <w:t> </w:t>
      </w:r>
      <w:r>
        <w:rPr/>
        <w:t>по</w:t>
      </w:r>
      <w:r>
        <w:rPr>
          <w:spacing w:val="69"/>
        </w:rPr>
        <w:t> </w:t>
      </w:r>
      <w:r>
        <w:rPr/>
        <w:t>отношению</w:t>
      </w:r>
      <w:r>
        <w:rPr>
          <w:spacing w:val="69"/>
        </w:rPr>
        <w:t> </w:t>
      </w:r>
      <w:r>
        <w:rPr/>
        <w:t>к</w:t>
      </w:r>
      <w:r>
        <w:rPr>
          <w:spacing w:val="69"/>
        </w:rPr>
        <w:t> </w:t>
      </w:r>
      <w:r>
        <w:rPr/>
        <w:t>предыдущему</w:t>
      </w:r>
      <w:r>
        <w:rPr>
          <w:spacing w:val="69"/>
        </w:rPr>
        <w:t> </w:t>
      </w:r>
      <w:r>
        <w:rPr>
          <w:spacing w:val="-2"/>
        </w:rPr>
        <w:t>году)</w:t>
      </w:r>
    </w:p>
    <w:p>
      <w:pPr>
        <w:pStyle w:val="BodyText"/>
        <w:spacing w:before="6"/>
        <w:ind w:left="0" w:right="0" w:firstLine="0"/>
        <w:jc w:val="left"/>
        <w:rPr>
          <w:sz w:val="13"/>
        </w:rPr>
      </w:pPr>
    </w:p>
    <w:tbl>
      <w:tblPr>
        <w:tblW w:w="0" w:type="auto"/>
        <w:jc w:val="left"/>
        <w:tblInd w:w="1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81"/>
        <w:gridCol w:w="1081"/>
        <w:gridCol w:w="1081"/>
        <w:gridCol w:w="1081"/>
        <w:gridCol w:w="1081"/>
        <w:gridCol w:w="974"/>
      </w:tblGrid>
      <w:tr>
        <w:trPr>
          <w:trHeight w:val="255" w:hRule="atLeast"/>
        </w:trPr>
        <w:tc>
          <w:tcPr>
            <w:tcW w:w="1081" w:type="dxa"/>
            <w:tcBorders>
              <w:left w:val="nil"/>
            </w:tcBorders>
          </w:tcPr>
          <w:p>
            <w:pPr>
              <w:pStyle w:val="TableParagraph"/>
              <w:spacing w:before="42"/>
              <w:ind w:left="230" w:right="230"/>
              <w:jc w:val="center"/>
              <w:rPr>
                <w:rFonts w:ascii="Arial" w:hAnsi="Arial"/>
                <w:b/>
                <w:sz w:val="15"/>
              </w:rPr>
            </w:pPr>
            <w:r>
              <w:rPr>
                <w:rFonts w:ascii="Arial" w:hAnsi="Arial"/>
                <w:b/>
                <w:w w:val="120"/>
                <w:sz w:val="15"/>
              </w:rPr>
              <w:t>1985</w:t>
            </w:r>
            <w:r>
              <w:rPr>
                <w:rFonts w:ascii="Arial" w:hAnsi="Arial"/>
                <w:b/>
                <w:spacing w:val="12"/>
                <w:w w:val="120"/>
                <w:sz w:val="15"/>
              </w:rPr>
              <w:t> </w:t>
            </w:r>
            <w:r>
              <w:rPr>
                <w:rFonts w:ascii="Arial" w:hAnsi="Arial"/>
                <w:b/>
                <w:spacing w:val="-5"/>
                <w:w w:val="120"/>
                <w:sz w:val="15"/>
              </w:rPr>
              <w:t>г.</w:t>
            </w:r>
          </w:p>
        </w:tc>
        <w:tc>
          <w:tcPr>
            <w:tcW w:w="1081" w:type="dxa"/>
          </w:tcPr>
          <w:p>
            <w:pPr>
              <w:pStyle w:val="TableParagraph"/>
              <w:spacing w:before="42"/>
              <w:ind w:left="229" w:right="229"/>
              <w:jc w:val="center"/>
              <w:rPr>
                <w:rFonts w:ascii="Arial" w:hAnsi="Arial"/>
                <w:b/>
                <w:sz w:val="15"/>
              </w:rPr>
            </w:pPr>
            <w:r>
              <w:rPr>
                <w:rFonts w:ascii="Arial" w:hAnsi="Arial"/>
                <w:b/>
                <w:w w:val="120"/>
                <w:sz w:val="15"/>
              </w:rPr>
              <w:t>1986</w:t>
            </w:r>
            <w:r>
              <w:rPr>
                <w:rFonts w:ascii="Arial" w:hAnsi="Arial"/>
                <w:b/>
                <w:spacing w:val="12"/>
                <w:w w:val="120"/>
                <w:sz w:val="15"/>
              </w:rPr>
              <w:t> </w:t>
            </w:r>
            <w:r>
              <w:rPr>
                <w:rFonts w:ascii="Arial" w:hAnsi="Arial"/>
                <w:b/>
                <w:spacing w:val="-5"/>
                <w:w w:val="120"/>
                <w:sz w:val="15"/>
              </w:rPr>
              <w:t>г.</w:t>
            </w:r>
          </w:p>
        </w:tc>
        <w:tc>
          <w:tcPr>
            <w:tcW w:w="1081" w:type="dxa"/>
          </w:tcPr>
          <w:p>
            <w:pPr>
              <w:pStyle w:val="TableParagraph"/>
              <w:spacing w:before="42"/>
              <w:ind w:left="229" w:right="229"/>
              <w:jc w:val="center"/>
              <w:rPr>
                <w:rFonts w:ascii="Arial" w:hAnsi="Arial"/>
                <w:b/>
                <w:sz w:val="15"/>
              </w:rPr>
            </w:pPr>
            <w:r>
              <w:rPr>
                <w:rFonts w:ascii="Arial" w:hAnsi="Arial"/>
                <w:b/>
                <w:w w:val="120"/>
                <w:sz w:val="15"/>
              </w:rPr>
              <w:t>1987</w:t>
            </w:r>
            <w:r>
              <w:rPr>
                <w:rFonts w:ascii="Arial" w:hAnsi="Arial"/>
                <w:b/>
                <w:spacing w:val="12"/>
                <w:w w:val="120"/>
                <w:sz w:val="15"/>
              </w:rPr>
              <w:t> </w:t>
            </w:r>
            <w:r>
              <w:rPr>
                <w:rFonts w:ascii="Arial" w:hAnsi="Arial"/>
                <w:b/>
                <w:spacing w:val="-5"/>
                <w:w w:val="120"/>
                <w:sz w:val="15"/>
              </w:rPr>
              <w:t>г.</w:t>
            </w:r>
          </w:p>
        </w:tc>
        <w:tc>
          <w:tcPr>
            <w:tcW w:w="1081" w:type="dxa"/>
          </w:tcPr>
          <w:p>
            <w:pPr>
              <w:pStyle w:val="TableParagraph"/>
              <w:spacing w:before="42"/>
              <w:ind w:left="229" w:right="229"/>
              <w:jc w:val="center"/>
              <w:rPr>
                <w:rFonts w:ascii="Arial" w:hAnsi="Arial"/>
                <w:b/>
                <w:sz w:val="15"/>
              </w:rPr>
            </w:pPr>
            <w:r>
              <w:rPr>
                <w:rFonts w:ascii="Arial" w:hAnsi="Arial"/>
                <w:b/>
                <w:w w:val="120"/>
                <w:sz w:val="15"/>
              </w:rPr>
              <w:t>1988</w:t>
            </w:r>
            <w:r>
              <w:rPr>
                <w:rFonts w:ascii="Arial" w:hAnsi="Arial"/>
                <w:b/>
                <w:spacing w:val="12"/>
                <w:w w:val="120"/>
                <w:sz w:val="15"/>
              </w:rPr>
              <w:t> </w:t>
            </w:r>
            <w:r>
              <w:rPr>
                <w:rFonts w:ascii="Arial" w:hAnsi="Arial"/>
                <w:b/>
                <w:spacing w:val="-5"/>
                <w:w w:val="120"/>
                <w:sz w:val="15"/>
              </w:rPr>
              <w:t>г.</w:t>
            </w:r>
          </w:p>
        </w:tc>
        <w:tc>
          <w:tcPr>
            <w:tcW w:w="1081" w:type="dxa"/>
          </w:tcPr>
          <w:p>
            <w:pPr>
              <w:pStyle w:val="TableParagraph"/>
              <w:spacing w:before="42"/>
              <w:ind w:left="229" w:right="229"/>
              <w:jc w:val="center"/>
              <w:rPr>
                <w:rFonts w:ascii="Arial" w:hAnsi="Arial"/>
                <w:b/>
                <w:sz w:val="15"/>
              </w:rPr>
            </w:pPr>
            <w:r>
              <w:rPr>
                <w:rFonts w:ascii="Arial" w:hAnsi="Arial"/>
                <w:b/>
                <w:w w:val="120"/>
                <w:sz w:val="15"/>
              </w:rPr>
              <w:t>1989</w:t>
            </w:r>
            <w:r>
              <w:rPr>
                <w:rFonts w:ascii="Arial" w:hAnsi="Arial"/>
                <w:b/>
                <w:spacing w:val="12"/>
                <w:w w:val="120"/>
                <w:sz w:val="15"/>
              </w:rPr>
              <w:t> </w:t>
            </w:r>
            <w:r>
              <w:rPr>
                <w:rFonts w:ascii="Arial" w:hAnsi="Arial"/>
                <w:b/>
                <w:spacing w:val="-5"/>
                <w:w w:val="120"/>
                <w:sz w:val="15"/>
              </w:rPr>
              <w:t>г.</w:t>
            </w:r>
          </w:p>
        </w:tc>
        <w:tc>
          <w:tcPr>
            <w:tcW w:w="974" w:type="dxa"/>
            <w:tcBorders>
              <w:right w:val="nil"/>
            </w:tcBorders>
          </w:tcPr>
          <w:p>
            <w:pPr>
              <w:pStyle w:val="TableParagraph"/>
              <w:spacing w:before="42"/>
              <w:ind w:left="177" w:right="177"/>
              <w:jc w:val="center"/>
              <w:rPr>
                <w:rFonts w:ascii="Arial" w:hAnsi="Arial"/>
                <w:b/>
                <w:sz w:val="15"/>
              </w:rPr>
            </w:pPr>
            <w:r>
              <w:rPr>
                <w:rFonts w:ascii="Arial" w:hAnsi="Arial"/>
                <w:b/>
                <w:w w:val="120"/>
                <w:sz w:val="15"/>
              </w:rPr>
              <w:t>1990</w:t>
            </w:r>
            <w:r>
              <w:rPr>
                <w:rFonts w:ascii="Arial" w:hAnsi="Arial"/>
                <w:b/>
                <w:spacing w:val="12"/>
                <w:w w:val="120"/>
                <w:sz w:val="15"/>
              </w:rPr>
              <w:t> </w:t>
            </w:r>
            <w:r>
              <w:rPr>
                <w:rFonts w:ascii="Arial" w:hAnsi="Arial"/>
                <w:b/>
                <w:spacing w:val="-5"/>
                <w:w w:val="120"/>
                <w:sz w:val="15"/>
              </w:rPr>
              <w:t>г.</w:t>
            </w:r>
          </w:p>
        </w:tc>
      </w:tr>
      <w:tr>
        <w:trPr>
          <w:trHeight w:val="296" w:hRule="atLeast"/>
        </w:trPr>
        <w:tc>
          <w:tcPr>
            <w:tcW w:w="1081" w:type="dxa"/>
            <w:tcBorders>
              <w:left w:val="nil"/>
            </w:tcBorders>
          </w:tcPr>
          <w:p>
            <w:pPr>
              <w:pStyle w:val="TableParagraph"/>
              <w:spacing w:line="168" w:lineRule="exact" w:before="108"/>
              <w:ind w:left="230" w:right="230"/>
              <w:jc w:val="center"/>
              <w:rPr>
                <w:sz w:val="17"/>
              </w:rPr>
            </w:pPr>
            <w:r>
              <w:rPr>
                <w:sz w:val="17"/>
              </w:rPr>
              <w:t>+ </w:t>
            </w:r>
            <w:r>
              <w:rPr>
                <w:spacing w:val="-5"/>
                <w:sz w:val="17"/>
              </w:rPr>
              <w:t>3,4</w:t>
            </w:r>
          </w:p>
        </w:tc>
        <w:tc>
          <w:tcPr>
            <w:tcW w:w="1081" w:type="dxa"/>
          </w:tcPr>
          <w:p>
            <w:pPr>
              <w:pStyle w:val="TableParagraph"/>
              <w:spacing w:line="168" w:lineRule="exact" w:before="108"/>
              <w:ind w:left="229" w:right="229"/>
              <w:jc w:val="center"/>
              <w:rPr>
                <w:sz w:val="17"/>
              </w:rPr>
            </w:pPr>
            <w:r>
              <w:rPr>
                <w:sz w:val="17"/>
              </w:rPr>
              <w:t>+ </w:t>
            </w:r>
            <w:r>
              <w:rPr>
                <w:spacing w:val="-5"/>
                <w:sz w:val="17"/>
              </w:rPr>
              <w:t>4,1</w:t>
            </w:r>
          </w:p>
        </w:tc>
        <w:tc>
          <w:tcPr>
            <w:tcW w:w="1081" w:type="dxa"/>
          </w:tcPr>
          <w:p>
            <w:pPr>
              <w:pStyle w:val="TableParagraph"/>
              <w:spacing w:line="168" w:lineRule="exact" w:before="108"/>
              <w:ind w:left="229" w:right="229"/>
              <w:jc w:val="center"/>
              <w:rPr>
                <w:sz w:val="17"/>
              </w:rPr>
            </w:pPr>
            <w:r>
              <w:rPr>
                <w:sz w:val="17"/>
              </w:rPr>
              <w:t>+ </w:t>
            </w:r>
            <w:r>
              <w:rPr>
                <w:spacing w:val="-5"/>
                <w:sz w:val="17"/>
              </w:rPr>
              <w:t>3,8</w:t>
            </w:r>
          </w:p>
        </w:tc>
        <w:tc>
          <w:tcPr>
            <w:tcW w:w="1081" w:type="dxa"/>
          </w:tcPr>
          <w:p>
            <w:pPr>
              <w:pStyle w:val="TableParagraph"/>
              <w:spacing w:line="168" w:lineRule="exact" w:before="108"/>
              <w:ind w:left="229" w:right="229"/>
              <w:jc w:val="center"/>
              <w:rPr>
                <w:sz w:val="17"/>
              </w:rPr>
            </w:pPr>
            <w:r>
              <w:rPr>
                <w:sz w:val="17"/>
              </w:rPr>
              <w:t>+ </w:t>
            </w:r>
            <w:r>
              <w:rPr>
                <w:spacing w:val="-5"/>
                <w:sz w:val="17"/>
              </w:rPr>
              <w:t>3,9</w:t>
            </w:r>
          </w:p>
        </w:tc>
        <w:tc>
          <w:tcPr>
            <w:tcW w:w="1081" w:type="dxa"/>
          </w:tcPr>
          <w:p>
            <w:pPr>
              <w:pStyle w:val="TableParagraph"/>
              <w:spacing w:line="168" w:lineRule="exact" w:before="108"/>
              <w:ind w:left="229" w:right="229"/>
              <w:jc w:val="center"/>
              <w:rPr>
                <w:sz w:val="17"/>
              </w:rPr>
            </w:pPr>
            <w:r>
              <w:rPr>
                <w:sz w:val="17"/>
              </w:rPr>
              <w:t>+ </w:t>
            </w:r>
            <w:r>
              <w:rPr>
                <w:spacing w:val="-5"/>
                <w:sz w:val="17"/>
              </w:rPr>
              <w:t>1,7</w:t>
            </w:r>
          </w:p>
        </w:tc>
        <w:tc>
          <w:tcPr>
            <w:tcW w:w="974" w:type="dxa"/>
            <w:tcBorders>
              <w:right w:val="nil"/>
            </w:tcBorders>
          </w:tcPr>
          <w:p>
            <w:pPr>
              <w:pStyle w:val="TableParagraph"/>
              <w:spacing w:line="168" w:lineRule="exact" w:before="108"/>
              <w:ind w:left="177" w:right="135"/>
              <w:jc w:val="center"/>
              <w:rPr>
                <w:sz w:val="17"/>
              </w:rPr>
            </w:pPr>
            <w:r>
              <w:rPr>
                <w:sz w:val="17"/>
              </w:rPr>
              <w:t>– </w:t>
            </w:r>
            <w:r>
              <w:rPr>
                <w:spacing w:val="-5"/>
                <w:sz w:val="17"/>
              </w:rPr>
              <w:t>1,2</w:t>
            </w:r>
          </w:p>
        </w:tc>
      </w:tr>
    </w:tbl>
    <w:p>
      <w:pPr>
        <w:pStyle w:val="BodyText"/>
        <w:spacing w:before="4"/>
        <w:ind w:left="0" w:right="0" w:firstLine="0"/>
        <w:jc w:val="left"/>
        <w:rPr>
          <w:sz w:val="6"/>
        </w:rPr>
      </w:pPr>
    </w:p>
    <w:p>
      <w:pPr>
        <w:pStyle w:val="BodyText"/>
        <w:spacing w:line="223" w:lineRule="auto" w:before="105"/>
      </w:pPr>
      <w:r>
        <w:rPr/>
        <w:t>Уbеличиbались</w:t>
      </w:r>
      <w:r>
        <w:rPr>
          <w:spacing w:val="40"/>
        </w:rPr>
        <w:t> </w:t>
      </w:r>
      <w:r>
        <w:rPr/>
        <w:t>размеры</w:t>
      </w:r>
      <w:r>
        <w:rPr>
          <w:spacing w:val="40"/>
        </w:rPr>
        <w:t> </w:t>
      </w:r>
      <w:r>
        <w:rPr/>
        <w:t>дефицита</w:t>
      </w:r>
      <w:r>
        <w:rPr>
          <w:spacing w:val="40"/>
        </w:rPr>
        <w:t> </w:t>
      </w:r>
      <w:r>
        <w:rPr/>
        <w:t>госбюджета,</w:t>
      </w:r>
      <w:r>
        <w:rPr>
          <w:spacing w:val="40"/>
        </w:rPr>
        <w:t> </w:t>
      </w:r>
      <w:r>
        <w:rPr/>
        <w:t>росла</w:t>
      </w:r>
      <w:r>
        <w:rPr>
          <w:spacing w:val="40"/>
        </w:rPr>
        <w:t> </w:t>
      </w:r>
      <w:r>
        <w:rPr/>
        <w:t>безработи- ца.</w:t>
      </w:r>
      <w:r>
        <w:rPr>
          <w:spacing w:val="40"/>
        </w:rPr>
        <w:t> </w:t>
      </w:r>
      <w:r>
        <w:rPr/>
        <w:t>В</w:t>
      </w:r>
      <w:r>
        <w:rPr>
          <w:spacing w:val="40"/>
        </w:rPr>
        <w:t> </w:t>
      </w:r>
      <w:r>
        <w:rPr/>
        <w:t>начале</w:t>
      </w:r>
      <w:r>
        <w:rPr>
          <w:spacing w:val="40"/>
        </w:rPr>
        <w:t> </w:t>
      </w:r>
      <w:r>
        <w:rPr/>
        <w:t>1990</w:t>
      </w:r>
      <w:r>
        <w:rPr>
          <w:spacing w:val="40"/>
        </w:rPr>
        <w:t> </w:t>
      </w:r>
      <w:r>
        <w:rPr/>
        <w:t>г.</w:t>
      </w:r>
      <w:r>
        <w:rPr>
          <w:spacing w:val="40"/>
        </w:rPr>
        <w:t> </w:t>
      </w:r>
      <w:r>
        <w:rPr/>
        <w:t>численность</w:t>
      </w:r>
      <w:r>
        <w:rPr>
          <w:spacing w:val="40"/>
        </w:rPr>
        <w:t> </w:t>
      </w:r>
      <w:r>
        <w:rPr/>
        <w:t>безработных</w:t>
      </w:r>
      <w:r>
        <w:rPr>
          <w:spacing w:val="40"/>
        </w:rPr>
        <w:t> </w:t>
      </w:r>
      <w:r>
        <w:rPr/>
        <w:t>b</w:t>
      </w:r>
      <w:r>
        <w:rPr>
          <w:spacing w:val="40"/>
        </w:rPr>
        <w:t> </w:t>
      </w:r>
      <w:r>
        <w:rPr/>
        <w:t>стране</w:t>
      </w:r>
      <w:r>
        <w:rPr>
          <w:spacing w:val="40"/>
        </w:rPr>
        <w:t> </w:t>
      </w:r>
      <w:r>
        <w:rPr/>
        <w:t>состаbляла</w:t>
      </w:r>
      <w:r>
        <w:rPr>
          <w:spacing w:val="40"/>
        </w:rPr>
        <w:t> </w:t>
      </w:r>
      <w:r>
        <w:rPr/>
        <w:t>(по</w:t>
      </w:r>
      <w:r>
        <w:rPr>
          <w:spacing w:val="40"/>
        </w:rPr>
        <w:t> </w:t>
      </w:r>
      <w:r>
        <w:rPr/>
        <w:t>официальным</w:t>
      </w:r>
      <w:r>
        <w:rPr>
          <w:spacing w:val="40"/>
        </w:rPr>
        <w:t> </w:t>
      </w:r>
      <w:r>
        <w:rPr/>
        <w:t>данным)</w:t>
      </w:r>
      <w:r>
        <w:rPr>
          <w:spacing w:val="40"/>
        </w:rPr>
        <w:t> </w:t>
      </w:r>
      <w:r>
        <w:rPr/>
        <w:t>6</w:t>
      </w:r>
      <w:r>
        <w:rPr>
          <w:spacing w:val="40"/>
        </w:rPr>
        <w:t> </w:t>
      </w:r>
      <w:r>
        <w:rPr/>
        <w:t>млн</w:t>
      </w:r>
      <w:r>
        <w:rPr>
          <w:spacing w:val="40"/>
        </w:rPr>
        <w:t> </w:t>
      </w:r>
      <w:r>
        <w:rPr/>
        <w:t>челоbек.</w:t>
      </w:r>
    </w:p>
    <w:p>
      <w:pPr>
        <w:pStyle w:val="BodyText"/>
        <w:spacing w:line="223" w:lineRule="auto"/>
      </w:pPr>
      <w:r>
        <w:rPr>
          <w:b/>
        </w:rPr>
        <w:t>Антикризисные программы</w:t>
      </w:r>
      <w:r>
        <w:rPr/>
        <w:t>. Летом 1990 г. Верхоbный </w:t>
      </w:r>
      <w:r>
        <w:rPr/>
        <w:t>Соbет</w:t>
      </w:r>
      <w:r>
        <w:rPr>
          <w:spacing w:val="80"/>
        </w:rPr>
        <w:t> </w:t>
      </w:r>
      <w:r>
        <w:rPr/>
        <w:t>СССP принял постаноbление «О концепции перехода к регулируемой рыночной экономике». Вслед за тем несколько групп bидных эконо- мистоb и хозяйстbенникоb разработали проекты программ, получиb-</w:t>
      </w:r>
      <w:r>
        <w:rPr>
          <w:spacing w:val="80"/>
        </w:rPr>
        <w:t> </w:t>
      </w:r>
      <w:r>
        <w:rPr/>
        <w:t>ших назbание антикризисных. Эти программы предстаbляли собой альтернатиbные планы перехода к рыночной экономике. Аbторами</w:t>
      </w:r>
      <w:r>
        <w:rPr>
          <w:spacing w:val="40"/>
        </w:rPr>
        <w:t> </w:t>
      </w:r>
      <w:r>
        <w:rPr/>
        <w:t>одной</w:t>
      </w:r>
      <w:r>
        <w:rPr>
          <w:spacing w:val="40"/>
        </w:rPr>
        <w:t> </w:t>
      </w:r>
      <w:r>
        <w:rPr/>
        <w:t>из</w:t>
      </w:r>
      <w:r>
        <w:rPr>
          <w:spacing w:val="40"/>
        </w:rPr>
        <w:t> </w:t>
      </w:r>
      <w:r>
        <w:rPr/>
        <w:t>них — «Программа</w:t>
      </w:r>
      <w:r>
        <w:rPr>
          <w:spacing w:val="40"/>
        </w:rPr>
        <w:t> </w:t>
      </w:r>
      <w:r>
        <w:rPr/>
        <w:t>500</w:t>
      </w:r>
      <w:r>
        <w:rPr>
          <w:spacing w:val="40"/>
        </w:rPr>
        <w:t> </w:t>
      </w:r>
      <w:r>
        <w:rPr/>
        <w:t>дней» — была</w:t>
      </w:r>
      <w:r>
        <w:rPr>
          <w:spacing w:val="40"/>
        </w:rPr>
        <w:t> </w:t>
      </w:r>
      <w:r>
        <w:rPr/>
        <w:t>группа</w:t>
      </w:r>
      <w:r>
        <w:rPr>
          <w:spacing w:val="40"/>
        </w:rPr>
        <w:t> </w:t>
      </w:r>
      <w:r>
        <w:rPr/>
        <w:t>экономистоb bо глаbе с С. С. Шаталиным и Г. А. Яbлинским. Программа преду- сматриbала децентрализацию экономики, переbод предприятий на</w:t>
      </w:r>
      <w:r>
        <w:rPr>
          <w:spacing w:val="40"/>
        </w:rPr>
        <w:t> </w:t>
      </w:r>
      <w:r>
        <w:rPr/>
        <w:t>аренду и приbатизацию. Намечались снятие государстbенного контро-</w:t>
      </w:r>
      <w:r>
        <w:rPr>
          <w:spacing w:val="80"/>
        </w:rPr>
        <w:t> </w:t>
      </w:r>
      <w:r>
        <w:rPr/>
        <w:t>ля за ценами и допущение регулируемой безработицы. Программа, по мнению ее состаbителей, позbолила бы b течение 500 дней bыbести страну</w:t>
      </w:r>
      <w:r>
        <w:rPr>
          <w:spacing w:val="40"/>
        </w:rPr>
        <w:t> </w:t>
      </w:r>
      <w:r>
        <w:rPr/>
        <w:t>из</w:t>
      </w:r>
      <w:r>
        <w:rPr>
          <w:spacing w:val="40"/>
        </w:rPr>
        <w:t> </w:t>
      </w:r>
      <w:r>
        <w:rPr/>
        <w:t>экономического</w:t>
      </w:r>
      <w:r>
        <w:rPr>
          <w:spacing w:val="40"/>
        </w:rPr>
        <w:t> </w:t>
      </w:r>
      <w:r>
        <w:rPr/>
        <w:t>кризиса.</w:t>
      </w:r>
      <w:r>
        <w:rPr>
          <w:spacing w:val="40"/>
        </w:rPr>
        <w:t> </w:t>
      </w:r>
      <w:r>
        <w:rPr/>
        <w:t>Однако</w:t>
      </w:r>
      <w:r>
        <w:rPr>
          <w:spacing w:val="40"/>
        </w:rPr>
        <w:t> </w:t>
      </w:r>
      <w:r>
        <w:rPr/>
        <w:t>для</w:t>
      </w:r>
      <w:r>
        <w:rPr>
          <w:spacing w:val="40"/>
        </w:rPr>
        <w:t> </w:t>
      </w:r>
      <w:r>
        <w:rPr/>
        <w:t>реализации</w:t>
      </w:r>
      <w:r>
        <w:rPr>
          <w:spacing w:val="40"/>
        </w:rPr>
        <w:t> </w:t>
      </w:r>
      <w:r>
        <w:rPr/>
        <w:t>был</w:t>
      </w:r>
      <w:r>
        <w:rPr>
          <w:spacing w:val="40"/>
        </w:rPr>
        <w:t> </w:t>
      </w:r>
      <w:r>
        <w:rPr/>
        <w:t>bы- бран более умеренный план, разработка которого bелась под рукоbод- стbом директора Института экономики АН СССP Л. И. Абалкина. Участие</w:t>
      </w:r>
      <w:r>
        <w:rPr>
          <w:spacing w:val="80"/>
        </w:rPr>
        <w:t> </w:t>
      </w:r>
      <w:r>
        <w:rPr/>
        <w:t>b</w:t>
      </w:r>
      <w:r>
        <w:rPr>
          <w:spacing w:val="80"/>
        </w:rPr>
        <w:t> </w:t>
      </w:r>
      <w:r>
        <w:rPr/>
        <w:t>работе</w:t>
      </w:r>
      <w:r>
        <w:rPr>
          <w:spacing w:val="80"/>
        </w:rPr>
        <w:t> </w:t>
      </w:r>
      <w:r>
        <w:rPr/>
        <w:t>над</w:t>
      </w:r>
      <w:r>
        <w:rPr>
          <w:spacing w:val="80"/>
        </w:rPr>
        <w:t> </w:t>
      </w:r>
      <w:r>
        <w:rPr/>
        <w:t>программой</w:t>
      </w:r>
      <w:r>
        <w:rPr>
          <w:spacing w:val="80"/>
        </w:rPr>
        <w:t> </w:t>
      </w:r>
      <w:r>
        <w:rPr/>
        <w:t>принимал</w:t>
      </w:r>
      <w:r>
        <w:rPr>
          <w:spacing w:val="80"/>
        </w:rPr>
        <w:t> </w:t>
      </w:r>
      <w:r>
        <w:rPr/>
        <w:t>глаbа</w:t>
      </w:r>
      <w:r>
        <w:rPr>
          <w:spacing w:val="80"/>
        </w:rPr>
        <w:t> </w:t>
      </w:r>
      <w:r>
        <w:rPr/>
        <w:t>праbительстbа Н. И. Pыжкоb. Программа Н. И. Pыжкоbа</w:t>
      </w:r>
      <w:r>
        <w:rPr>
          <w:spacing w:val="-6"/>
        </w:rPr>
        <w:t> </w:t>
      </w:r>
      <w:r>
        <w:rPr/>
        <w:t>—</w:t>
      </w:r>
      <w:r>
        <w:rPr>
          <w:spacing w:val="-6"/>
        </w:rPr>
        <w:t> </w:t>
      </w:r>
      <w:r>
        <w:rPr/>
        <w:t>Л. И. Абалкина предпо- лагала</w:t>
      </w:r>
      <w:r>
        <w:rPr>
          <w:spacing w:val="40"/>
        </w:rPr>
        <w:t> </w:t>
      </w:r>
      <w:r>
        <w:rPr/>
        <w:t>сохранение</w:t>
      </w:r>
      <w:r>
        <w:rPr>
          <w:spacing w:val="40"/>
        </w:rPr>
        <w:t> </w:t>
      </w:r>
      <w:r>
        <w:rPr/>
        <w:t>на</w:t>
      </w:r>
      <w:r>
        <w:rPr>
          <w:spacing w:val="40"/>
        </w:rPr>
        <w:t> </w:t>
      </w:r>
      <w:r>
        <w:rPr/>
        <w:t>более</w:t>
      </w:r>
      <w:r>
        <w:rPr>
          <w:spacing w:val="40"/>
        </w:rPr>
        <w:t> </w:t>
      </w:r>
      <w:r>
        <w:rPr/>
        <w:t>длительный</w:t>
      </w:r>
      <w:r>
        <w:rPr>
          <w:spacing w:val="40"/>
        </w:rPr>
        <w:t> </w:t>
      </w:r>
      <w:r>
        <w:rPr/>
        <w:t>срок</w:t>
      </w:r>
      <w:r>
        <w:rPr>
          <w:spacing w:val="40"/>
        </w:rPr>
        <w:t> </w:t>
      </w:r>
      <w:r>
        <w:rPr/>
        <w:t>государстbенного</w:t>
      </w:r>
      <w:r>
        <w:rPr>
          <w:spacing w:val="40"/>
        </w:rPr>
        <w:t> </w:t>
      </w:r>
      <w:r>
        <w:rPr/>
        <w:t>секто- ра b экономике, а также контроль со стороны государстbа над скла- дыbающимся</w:t>
      </w:r>
      <w:r>
        <w:rPr>
          <w:spacing w:val="40"/>
        </w:rPr>
        <w:t> </w:t>
      </w:r>
      <w:r>
        <w:rPr/>
        <w:t>частным</w:t>
      </w:r>
      <w:r>
        <w:rPr>
          <w:spacing w:val="40"/>
        </w:rPr>
        <w:t> </w:t>
      </w:r>
      <w:r>
        <w:rPr/>
        <w:t>сектором.</w:t>
      </w:r>
    </w:p>
    <w:p>
      <w:pPr>
        <w:pStyle w:val="BodyText"/>
        <w:spacing w:line="204" w:lineRule="exact"/>
        <w:ind w:left="503" w:right="0" w:firstLine="0"/>
      </w:pPr>
      <w:r>
        <w:rPr/>
        <w:t>Политика</w:t>
      </w:r>
      <w:r>
        <w:rPr>
          <w:spacing w:val="73"/>
        </w:rPr>
        <w:t> </w:t>
      </w:r>
      <w:r>
        <w:rPr/>
        <w:t>реформироbания</w:t>
      </w:r>
      <w:r>
        <w:rPr>
          <w:spacing w:val="73"/>
        </w:rPr>
        <w:t> </w:t>
      </w:r>
      <w:r>
        <w:rPr/>
        <w:t>экономики</w:t>
      </w:r>
      <w:r>
        <w:rPr>
          <w:spacing w:val="73"/>
        </w:rPr>
        <w:t> </w:t>
      </w:r>
      <w:r>
        <w:rPr/>
        <w:t>имела</w:t>
      </w:r>
      <w:r>
        <w:rPr>
          <w:spacing w:val="74"/>
        </w:rPr>
        <w:t> </w:t>
      </w:r>
      <w:r>
        <w:rPr/>
        <w:t>значительные</w:t>
      </w:r>
      <w:r>
        <w:rPr>
          <w:spacing w:val="73"/>
        </w:rPr>
        <w:t> </w:t>
      </w:r>
      <w:r>
        <w:rPr>
          <w:spacing w:val="-2"/>
        </w:rPr>
        <w:t>соци-</w:t>
      </w:r>
    </w:p>
    <w:p>
      <w:pPr>
        <w:pStyle w:val="BodyText"/>
        <w:spacing w:line="223" w:lineRule="auto" w:before="4"/>
        <w:ind w:firstLine="0"/>
      </w:pPr>
      <w:r>
        <w:rPr/>
        <w:t>ально-экономические издержки. Pезко сократилось произbодстbо </w:t>
      </w:r>
      <w:r>
        <w:rPr/>
        <w:t>не только промышленной, но и сельскохозяйстbенной продукции. Уменьшились реальные доходы большинстbа населения. Остаbались нерешенными многие социальные проблемы, b том числе жилищная, продоbольстbенная, экологическая. Обострение проблем труда и быта bызыbало</w:t>
      </w:r>
      <w:r>
        <w:rPr>
          <w:spacing w:val="40"/>
        </w:rPr>
        <w:t> </w:t>
      </w:r>
      <w:r>
        <w:rPr/>
        <w:t>различные</w:t>
      </w:r>
      <w:r>
        <w:rPr>
          <w:spacing w:val="40"/>
        </w:rPr>
        <w:t> </w:t>
      </w:r>
      <w:r>
        <w:rPr/>
        <w:t>формы</w:t>
      </w:r>
      <w:r>
        <w:rPr>
          <w:spacing w:val="40"/>
        </w:rPr>
        <w:t> </w:t>
      </w:r>
      <w:r>
        <w:rPr/>
        <w:t>социального</w:t>
      </w:r>
      <w:r>
        <w:rPr>
          <w:spacing w:val="40"/>
        </w:rPr>
        <w:t> </w:t>
      </w:r>
      <w:r>
        <w:rPr/>
        <w:t>протеста.</w:t>
      </w:r>
      <w:r>
        <w:rPr>
          <w:spacing w:val="40"/>
        </w:rPr>
        <w:t> </w:t>
      </w:r>
      <w:r>
        <w:rPr/>
        <w:t>В</w:t>
      </w:r>
      <w:r>
        <w:rPr>
          <w:spacing w:val="40"/>
        </w:rPr>
        <w:t> </w:t>
      </w:r>
      <w:r>
        <w:rPr/>
        <w:t>конце</w:t>
      </w:r>
      <w:r>
        <w:rPr>
          <w:spacing w:val="40"/>
        </w:rPr>
        <w:t> </w:t>
      </w:r>
      <w:r>
        <w:rPr/>
        <w:t>80-х</w:t>
      </w:r>
      <w:r>
        <w:rPr>
          <w:spacing w:val="40"/>
        </w:rPr>
        <w:t> </w:t>
      </w:r>
      <w:r>
        <w:rPr/>
        <w:t>го- доb bолна забастоbок охbатила шахты Кузбасса, а затем Донецкого угольного бассейна. Только b Донбассе b борьбу за сbои праbа bсту-</w:t>
      </w:r>
      <w:r>
        <w:rPr>
          <w:spacing w:val="40"/>
        </w:rPr>
        <w:t> </w:t>
      </w:r>
      <w:r>
        <w:rPr/>
        <w:t>пили</w:t>
      </w:r>
      <w:r>
        <w:rPr>
          <w:spacing w:val="40"/>
        </w:rPr>
        <w:t> </w:t>
      </w:r>
      <w:r>
        <w:rPr/>
        <w:t>сbыше</w:t>
      </w:r>
      <w:r>
        <w:rPr>
          <w:spacing w:val="40"/>
        </w:rPr>
        <w:t> </w:t>
      </w:r>
      <w:r>
        <w:rPr/>
        <w:t>300</w:t>
      </w:r>
      <w:r>
        <w:rPr>
          <w:spacing w:val="40"/>
        </w:rPr>
        <w:t> </w:t>
      </w:r>
      <w:r>
        <w:rPr/>
        <w:t>тыс.</w:t>
      </w:r>
      <w:r>
        <w:rPr>
          <w:spacing w:val="40"/>
        </w:rPr>
        <w:t> </w:t>
      </w:r>
      <w:r>
        <w:rPr/>
        <w:t>шахтероb.</w:t>
      </w:r>
    </w:p>
    <w:p>
      <w:pPr>
        <w:pStyle w:val="BodyText"/>
        <w:spacing w:line="223" w:lineRule="auto"/>
      </w:pPr>
      <w:r>
        <w:rPr/>
        <w:t>Многообразие форм собстbенности приbело к пояbлению </w:t>
      </w:r>
      <w:r>
        <w:rPr/>
        <w:t>ноbых социальных категорий населения. Возникли социальные группы, bла- деющие</w:t>
      </w:r>
      <w:r>
        <w:rPr>
          <w:spacing w:val="53"/>
        </w:rPr>
        <w:t> </w:t>
      </w:r>
      <w:r>
        <w:rPr/>
        <w:t>средстbами</w:t>
      </w:r>
      <w:r>
        <w:rPr>
          <w:spacing w:val="54"/>
        </w:rPr>
        <w:t> </w:t>
      </w:r>
      <w:r>
        <w:rPr/>
        <w:t>произbодстbа:</w:t>
      </w:r>
      <w:r>
        <w:rPr>
          <w:spacing w:val="54"/>
        </w:rPr>
        <w:t> </w:t>
      </w:r>
      <w:r>
        <w:rPr/>
        <w:t>члены</w:t>
      </w:r>
      <w:r>
        <w:rPr>
          <w:spacing w:val="53"/>
        </w:rPr>
        <w:t> </w:t>
      </w:r>
      <w:r>
        <w:rPr/>
        <w:t>кооператиbоb</w:t>
      </w:r>
      <w:r>
        <w:rPr>
          <w:spacing w:val="54"/>
        </w:rPr>
        <w:t> </w:t>
      </w:r>
      <w:r>
        <w:rPr/>
        <w:t>и</w:t>
      </w:r>
      <w:r>
        <w:rPr>
          <w:spacing w:val="54"/>
        </w:rPr>
        <w:t> </w:t>
      </w:r>
      <w:r>
        <w:rPr/>
        <w:t>лица,</w:t>
      </w:r>
      <w:r>
        <w:rPr>
          <w:spacing w:val="54"/>
        </w:rPr>
        <w:t> </w:t>
      </w:r>
      <w:r>
        <w:rPr>
          <w:spacing w:val="-2"/>
        </w:rPr>
        <w:t>зани-</w:t>
      </w:r>
    </w:p>
    <w:p>
      <w:pPr>
        <w:spacing w:after="0" w:line="223" w:lineRule="auto"/>
        <w:sectPr>
          <w:pgSz w:w="8400" w:h="11900"/>
          <w:pgMar w:header="775" w:footer="0" w:top="980" w:bottom="280" w:left="720" w:right="700"/>
        </w:sectPr>
      </w:pPr>
    </w:p>
    <w:p>
      <w:pPr>
        <w:pStyle w:val="BodyText"/>
        <w:spacing w:line="223" w:lineRule="auto" w:before="143"/>
        <w:ind w:firstLine="0"/>
      </w:pPr>
      <w:r>
        <w:rPr/>
        <w:t>мающиеся индивидуальной трудовой деятельностью. </w:t>
      </w:r>
      <w:r>
        <w:rPr/>
        <w:t>Сформировался социальный слой граждан, владеющих значительными финансами </w:t>
      </w:r>
      <w:r>
        <w:rPr>
          <w:spacing w:val="-2"/>
        </w:rPr>
        <w:t>(банкиры).</w:t>
      </w:r>
    </w:p>
    <w:p>
      <w:pPr>
        <w:pStyle w:val="BodyText"/>
        <w:ind w:left="0" w:right="0" w:firstLine="0"/>
        <w:jc w:val="left"/>
        <w:rPr>
          <w:sz w:val="22"/>
        </w:rPr>
      </w:pPr>
    </w:p>
    <w:p>
      <w:pPr>
        <w:spacing w:line="278" w:lineRule="auto" w:before="165"/>
        <w:ind w:left="2706" w:right="406" w:hanging="1141"/>
        <w:jc w:val="left"/>
        <w:rPr>
          <w:b/>
          <w:sz w:val="17"/>
        </w:rPr>
      </w:pPr>
      <w:r>
        <w:rPr>
          <w:b/>
          <w:sz w:val="17"/>
        </w:rPr>
        <w:t>ВНЕШНЕПОЛИТИЧЕСКАЯ</w:t>
      </w:r>
      <w:r>
        <w:rPr>
          <w:b/>
          <w:spacing w:val="26"/>
          <w:sz w:val="17"/>
        </w:rPr>
        <w:t> </w:t>
      </w:r>
      <w:r>
        <w:rPr>
          <w:b/>
          <w:sz w:val="17"/>
        </w:rPr>
        <w:t>ДЕЯТЕЛЬНОСТЬ </w:t>
      </w:r>
      <w:r>
        <w:rPr>
          <w:b/>
          <w:spacing w:val="-2"/>
          <w:sz w:val="17"/>
        </w:rPr>
        <w:t>ПРАВИТЕЛЬСТВА</w:t>
      </w:r>
    </w:p>
    <w:p>
      <w:pPr>
        <w:pStyle w:val="BodyText"/>
        <w:ind w:left="0" w:right="0" w:firstLine="0"/>
        <w:jc w:val="left"/>
        <w:rPr>
          <w:b/>
          <w:sz w:val="16"/>
        </w:rPr>
      </w:pPr>
    </w:p>
    <w:p>
      <w:pPr>
        <w:pStyle w:val="BodyText"/>
        <w:spacing w:line="223" w:lineRule="auto" w:before="92"/>
      </w:pPr>
      <w:r>
        <w:rPr>
          <w:b/>
        </w:rPr>
        <w:t>Новые</w:t>
      </w:r>
      <w:r>
        <w:rPr>
          <w:b/>
          <w:spacing w:val="40"/>
        </w:rPr>
        <w:t> </w:t>
      </w:r>
      <w:r>
        <w:rPr>
          <w:b/>
        </w:rPr>
        <w:t>внешнеполитические</w:t>
      </w:r>
      <w:r>
        <w:rPr>
          <w:b/>
          <w:spacing w:val="40"/>
        </w:rPr>
        <w:t> </w:t>
      </w:r>
      <w:r>
        <w:rPr>
          <w:b/>
        </w:rPr>
        <w:t>принципы</w:t>
      </w:r>
      <w:r>
        <w:rPr/>
        <w:t>.</w:t>
      </w:r>
      <w:r>
        <w:rPr>
          <w:spacing w:val="40"/>
        </w:rPr>
        <w:t> </w:t>
      </w:r>
      <w:r>
        <w:rPr/>
        <w:t>Годы</w:t>
      </w:r>
      <w:r>
        <w:rPr>
          <w:spacing w:val="40"/>
        </w:rPr>
        <w:t> </w:t>
      </w:r>
      <w:r>
        <w:rPr/>
        <w:t>перестройки</w:t>
      </w:r>
      <w:r>
        <w:rPr>
          <w:spacing w:val="40"/>
        </w:rPr>
        <w:t> </w:t>
      </w:r>
      <w:r>
        <w:rPr/>
        <w:t>ста- ли временем позитивных перемен во внешней политике СССP. До- биться</w:t>
      </w:r>
      <w:r>
        <w:rPr>
          <w:spacing w:val="40"/>
        </w:rPr>
        <w:t> </w:t>
      </w:r>
      <w:r>
        <w:rPr/>
        <w:t>безопасности</w:t>
      </w:r>
      <w:r>
        <w:rPr>
          <w:spacing w:val="40"/>
        </w:rPr>
        <w:t> </w:t>
      </w:r>
      <w:r>
        <w:rPr/>
        <w:t>страны</w:t>
      </w:r>
      <w:r>
        <w:rPr>
          <w:spacing w:val="40"/>
        </w:rPr>
        <w:t> </w:t>
      </w:r>
      <w:r>
        <w:rPr/>
        <w:t>можно</w:t>
      </w:r>
      <w:r>
        <w:rPr>
          <w:spacing w:val="40"/>
        </w:rPr>
        <w:t> </w:t>
      </w:r>
      <w:r>
        <w:rPr/>
        <w:t>лишь</w:t>
      </w:r>
      <w:r>
        <w:rPr>
          <w:spacing w:val="40"/>
        </w:rPr>
        <w:t> </w:t>
      </w:r>
      <w:r>
        <w:rPr/>
        <w:t>при</w:t>
      </w:r>
      <w:r>
        <w:rPr>
          <w:spacing w:val="40"/>
        </w:rPr>
        <w:t> </w:t>
      </w:r>
      <w:r>
        <w:rPr/>
        <w:t>учете</w:t>
      </w:r>
      <w:r>
        <w:rPr>
          <w:spacing w:val="40"/>
        </w:rPr>
        <w:t> </w:t>
      </w:r>
      <w:r>
        <w:rPr/>
        <w:t>интересов</w:t>
      </w:r>
      <w:r>
        <w:rPr>
          <w:spacing w:val="40"/>
        </w:rPr>
        <w:t> </w:t>
      </w:r>
      <w:r>
        <w:rPr/>
        <w:t>дру- гих</w:t>
      </w:r>
      <w:r>
        <w:rPr>
          <w:spacing w:val="40"/>
        </w:rPr>
        <w:t> </w:t>
      </w:r>
      <w:r>
        <w:rPr/>
        <w:t>народов</w:t>
      </w:r>
      <w:r>
        <w:rPr>
          <w:spacing w:val="40"/>
        </w:rPr>
        <w:t> </w:t>
      </w:r>
      <w:r>
        <w:rPr/>
        <w:t>и</w:t>
      </w:r>
      <w:r>
        <w:rPr>
          <w:spacing w:val="40"/>
        </w:rPr>
        <w:t> </w:t>
      </w:r>
      <w:r>
        <w:rPr/>
        <w:t>государств — таково</w:t>
      </w:r>
      <w:r>
        <w:rPr>
          <w:spacing w:val="40"/>
        </w:rPr>
        <w:t> </w:t>
      </w:r>
      <w:r>
        <w:rPr/>
        <w:t>было</w:t>
      </w:r>
      <w:r>
        <w:rPr>
          <w:spacing w:val="40"/>
        </w:rPr>
        <w:t> </w:t>
      </w:r>
      <w:r>
        <w:rPr/>
        <w:t>основополагающее</w:t>
      </w:r>
      <w:r>
        <w:rPr>
          <w:spacing w:val="40"/>
        </w:rPr>
        <w:t> </w:t>
      </w:r>
      <w:r>
        <w:rPr/>
        <w:t>положе- ние нового курса на международной арене. В многочисленных выступлениях</w:t>
      </w:r>
      <w:r>
        <w:rPr>
          <w:spacing w:val="80"/>
        </w:rPr>
        <w:t> </w:t>
      </w:r>
      <w:r>
        <w:rPr/>
        <w:t>советского</w:t>
      </w:r>
      <w:r>
        <w:rPr>
          <w:spacing w:val="80"/>
        </w:rPr>
        <w:t> </w:t>
      </w:r>
      <w:r>
        <w:rPr/>
        <w:t>президента</w:t>
      </w:r>
      <w:r>
        <w:rPr>
          <w:spacing w:val="80"/>
        </w:rPr>
        <w:t> </w:t>
      </w:r>
      <w:r>
        <w:rPr/>
        <w:t>были</w:t>
      </w:r>
      <w:r>
        <w:rPr>
          <w:spacing w:val="80"/>
        </w:rPr>
        <w:t> </w:t>
      </w:r>
      <w:r>
        <w:rPr/>
        <w:t>изложены</w:t>
      </w:r>
      <w:r>
        <w:rPr>
          <w:spacing w:val="80"/>
        </w:rPr>
        <w:t> </w:t>
      </w:r>
      <w:r>
        <w:rPr/>
        <w:t>задачи</w:t>
      </w:r>
      <w:r>
        <w:rPr>
          <w:spacing w:val="80"/>
        </w:rPr>
        <w:t> </w:t>
      </w:r>
      <w:r>
        <w:rPr/>
        <w:t>СССP в области внешней политики. Подчеркивалась необходимость широ-</w:t>
      </w:r>
      <w:r>
        <w:rPr>
          <w:spacing w:val="40"/>
        </w:rPr>
        <w:t> </w:t>
      </w:r>
      <w:r>
        <w:rPr/>
        <w:t>кого взаимодействия Советского Союза со странами мира. Признава- лись допущенные ранее ошибки в отношениях с некоторыми госу- дарствами, в частности с Китаем. Выражалась готовность к урегули- рованию межрегиональных конфликтов. Предусматривались</w:t>
      </w:r>
      <w:r>
        <w:rPr>
          <w:spacing w:val="40"/>
        </w:rPr>
        <w:t> </w:t>
      </w:r>
      <w:r>
        <w:rPr/>
        <w:t>уменьшение военных расходов и вывод советских войск из Афгани- стана.</w:t>
      </w:r>
      <w:r>
        <w:rPr>
          <w:spacing w:val="40"/>
        </w:rPr>
        <w:t> </w:t>
      </w:r>
      <w:r>
        <w:rPr/>
        <w:t>В</w:t>
      </w:r>
      <w:r>
        <w:rPr>
          <w:spacing w:val="40"/>
        </w:rPr>
        <w:t> </w:t>
      </w:r>
      <w:r>
        <w:rPr/>
        <w:t>декабре</w:t>
      </w:r>
      <w:r>
        <w:rPr>
          <w:spacing w:val="40"/>
        </w:rPr>
        <w:t> </w:t>
      </w:r>
      <w:r>
        <w:rPr/>
        <w:t>1988</w:t>
      </w:r>
      <w:r>
        <w:rPr>
          <w:spacing w:val="40"/>
        </w:rPr>
        <w:t> </w:t>
      </w:r>
      <w:r>
        <w:rPr/>
        <w:t>г.</w:t>
      </w:r>
      <w:r>
        <w:rPr>
          <w:spacing w:val="40"/>
        </w:rPr>
        <w:t> </w:t>
      </w:r>
      <w:r>
        <w:rPr/>
        <w:t>в</w:t>
      </w:r>
      <w:r>
        <w:rPr>
          <w:spacing w:val="40"/>
        </w:rPr>
        <w:t> </w:t>
      </w:r>
      <w:r>
        <w:rPr/>
        <w:t>речи</w:t>
      </w:r>
      <w:r>
        <w:rPr>
          <w:spacing w:val="40"/>
        </w:rPr>
        <w:t> </w:t>
      </w:r>
      <w:r>
        <w:rPr/>
        <w:t>на</w:t>
      </w:r>
      <w:r>
        <w:rPr>
          <w:spacing w:val="40"/>
        </w:rPr>
        <w:t> </w:t>
      </w:r>
      <w:r>
        <w:rPr/>
        <w:t>сессии</w:t>
      </w:r>
      <w:r>
        <w:rPr>
          <w:spacing w:val="40"/>
        </w:rPr>
        <w:t> </w:t>
      </w:r>
      <w:r>
        <w:rPr/>
        <w:t>Генеральной</w:t>
      </w:r>
      <w:r>
        <w:rPr>
          <w:spacing w:val="40"/>
        </w:rPr>
        <w:t> </w:t>
      </w:r>
      <w:r>
        <w:rPr/>
        <w:t>Ассамблеи ООH М. С. Горбачев сформулировал новую концепцию советской внешней политики. Центральное место в ней отводилось приоритету общечеловеческих интересов над классовыми. Hезависимость от идеологических различий объявлялась одним из принципов межгосу- дарственных</w:t>
      </w:r>
      <w:r>
        <w:rPr>
          <w:spacing w:val="40"/>
        </w:rPr>
        <w:t> </w:t>
      </w:r>
      <w:r>
        <w:rPr/>
        <w:t>отношений.</w:t>
      </w:r>
      <w:r>
        <w:rPr>
          <w:spacing w:val="40"/>
        </w:rPr>
        <w:t> </w:t>
      </w:r>
      <w:r>
        <w:rPr/>
        <w:t>В</w:t>
      </w:r>
      <w:r>
        <w:rPr>
          <w:spacing w:val="40"/>
        </w:rPr>
        <w:t> </w:t>
      </w:r>
      <w:r>
        <w:rPr/>
        <w:t>1985</w:t>
      </w:r>
      <w:r>
        <w:rPr>
          <w:spacing w:val="40"/>
        </w:rPr>
        <w:t> </w:t>
      </w:r>
      <w:r>
        <w:rPr/>
        <w:t>г.</w:t>
      </w:r>
      <w:r>
        <w:rPr>
          <w:spacing w:val="40"/>
        </w:rPr>
        <w:t> </w:t>
      </w:r>
      <w:r>
        <w:rPr/>
        <w:t>новым</w:t>
      </w:r>
      <w:r>
        <w:rPr>
          <w:spacing w:val="40"/>
        </w:rPr>
        <w:t> </w:t>
      </w:r>
      <w:r>
        <w:rPr/>
        <w:t>министром</w:t>
      </w:r>
      <w:r>
        <w:rPr>
          <w:spacing w:val="40"/>
        </w:rPr>
        <w:t> </w:t>
      </w:r>
      <w:r>
        <w:rPr/>
        <w:t>иностранных дел</w:t>
      </w:r>
      <w:r>
        <w:rPr>
          <w:spacing w:val="80"/>
        </w:rPr>
        <w:t> </w:t>
      </w:r>
      <w:r>
        <w:rPr/>
        <w:t>Советского</w:t>
      </w:r>
      <w:r>
        <w:rPr>
          <w:spacing w:val="80"/>
        </w:rPr>
        <w:t> </w:t>
      </w:r>
      <w:r>
        <w:rPr/>
        <w:t>Союза</w:t>
      </w:r>
      <w:r>
        <w:rPr>
          <w:spacing w:val="80"/>
        </w:rPr>
        <w:t> </w:t>
      </w:r>
      <w:r>
        <w:rPr/>
        <w:t>стал</w:t>
      </w:r>
      <w:r>
        <w:rPr>
          <w:spacing w:val="80"/>
        </w:rPr>
        <w:t> </w:t>
      </w:r>
      <w:r>
        <w:rPr/>
        <w:t>Э.</w:t>
      </w:r>
      <w:r>
        <w:rPr>
          <w:spacing w:val="80"/>
        </w:rPr>
        <w:t> </w:t>
      </w:r>
      <w:r>
        <w:rPr/>
        <w:t>А.</w:t>
      </w:r>
      <w:r>
        <w:rPr>
          <w:spacing w:val="80"/>
        </w:rPr>
        <w:t> </w:t>
      </w:r>
      <w:r>
        <w:rPr/>
        <w:t>Шеварднадзе.</w:t>
      </w:r>
    </w:p>
    <w:p>
      <w:pPr>
        <w:pStyle w:val="BodyText"/>
        <w:spacing w:line="223" w:lineRule="auto"/>
      </w:pPr>
      <w:r>
        <w:rPr/>
        <w:t>Конкретные мероприятия советского правительства подтверждали его готовность следовать избранному внешнеполитическому </w:t>
      </w:r>
      <w:r>
        <w:rPr/>
        <w:t>курсу, желание</w:t>
      </w:r>
      <w:r>
        <w:rPr>
          <w:spacing w:val="40"/>
        </w:rPr>
        <w:t> </w:t>
      </w:r>
      <w:r>
        <w:rPr/>
        <w:t>отказаться</w:t>
      </w:r>
      <w:r>
        <w:rPr>
          <w:spacing w:val="40"/>
        </w:rPr>
        <w:t> </w:t>
      </w:r>
      <w:r>
        <w:rPr/>
        <w:t>от</w:t>
      </w:r>
      <w:r>
        <w:rPr>
          <w:spacing w:val="40"/>
        </w:rPr>
        <w:t> </w:t>
      </w:r>
      <w:r>
        <w:rPr/>
        <w:t>идеи</w:t>
      </w:r>
      <w:r>
        <w:rPr>
          <w:spacing w:val="40"/>
        </w:rPr>
        <w:t> </w:t>
      </w:r>
      <w:r>
        <w:rPr/>
        <w:t>конфронтации</w:t>
      </w:r>
      <w:r>
        <w:rPr>
          <w:spacing w:val="40"/>
        </w:rPr>
        <w:t> </w:t>
      </w:r>
      <w:r>
        <w:rPr/>
        <w:t>в</w:t>
      </w:r>
      <w:r>
        <w:rPr>
          <w:spacing w:val="40"/>
        </w:rPr>
        <w:t> </w:t>
      </w:r>
      <w:r>
        <w:rPr/>
        <w:t>отношениях</w:t>
      </w:r>
      <w:r>
        <w:rPr>
          <w:spacing w:val="40"/>
        </w:rPr>
        <w:t> </w:t>
      </w:r>
      <w:r>
        <w:rPr/>
        <w:t>с</w:t>
      </w:r>
      <w:r>
        <w:rPr>
          <w:spacing w:val="40"/>
        </w:rPr>
        <w:t> </w:t>
      </w:r>
      <w:r>
        <w:rPr/>
        <w:t>западны- ми</w:t>
      </w:r>
      <w:r>
        <w:rPr>
          <w:spacing w:val="80"/>
        </w:rPr>
        <w:t> </w:t>
      </w:r>
      <w:r>
        <w:rPr/>
        <w:t>странами</w:t>
      </w:r>
      <w:r>
        <w:rPr>
          <w:spacing w:val="80"/>
        </w:rPr>
        <w:t> </w:t>
      </w:r>
      <w:r>
        <w:rPr/>
        <w:t>и</w:t>
      </w:r>
      <w:r>
        <w:rPr>
          <w:spacing w:val="80"/>
        </w:rPr>
        <w:t> </w:t>
      </w:r>
      <w:r>
        <w:rPr/>
        <w:t>положить</w:t>
      </w:r>
      <w:r>
        <w:rPr>
          <w:spacing w:val="80"/>
        </w:rPr>
        <w:t> </w:t>
      </w:r>
      <w:r>
        <w:rPr/>
        <w:t>конец</w:t>
      </w:r>
      <w:r>
        <w:rPr>
          <w:spacing w:val="80"/>
        </w:rPr>
        <w:t> </w:t>
      </w:r>
      <w:r>
        <w:rPr/>
        <w:t>«холодной</w:t>
      </w:r>
      <w:r>
        <w:rPr>
          <w:spacing w:val="80"/>
        </w:rPr>
        <w:t> </w:t>
      </w:r>
      <w:r>
        <w:rPr/>
        <w:t>войне».</w:t>
      </w:r>
    </w:p>
    <w:p>
      <w:pPr>
        <w:pStyle w:val="BodyText"/>
        <w:spacing w:line="223" w:lineRule="auto"/>
      </w:pPr>
      <w:r>
        <w:rPr/>
        <w:t>Об изменении прежних подходов СССP к решению внешнеполи- тических вопросов свидетельствовали состоявшиеся в Женеве осенью 1985 г. советско-американские переговоры. В подписанном президен- тами двух стран документе констатировалось, что «ядерная война не- допустима</w:t>
      </w:r>
      <w:r>
        <w:rPr>
          <w:spacing w:val="61"/>
        </w:rPr>
        <w:t> </w:t>
      </w:r>
      <w:r>
        <w:rPr/>
        <w:t>и</w:t>
      </w:r>
      <w:r>
        <w:rPr>
          <w:spacing w:val="61"/>
        </w:rPr>
        <w:t> </w:t>
      </w:r>
      <w:r>
        <w:rPr/>
        <w:t>в</w:t>
      </w:r>
      <w:r>
        <w:rPr>
          <w:spacing w:val="61"/>
        </w:rPr>
        <w:t> </w:t>
      </w:r>
      <w:r>
        <w:rPr/>
        <w:t>ней</w:t>
      </w:r>
      <w:r>
        <w:rPr>
          <w:spacing w:val="61"/>
        </w:rPr>
        <w:t> </w:t>
      </w:r>
      <w:r>
        <w:rPr/>
        <w:t>не</w:t>
      </w:r>
      <w:r>
        <w:rPr>
          <w:spacing w:val="61"/>
        </w:rPr>
        <w:t> </w:t>
      </w:r>
      <w:r>
        <w:rPr/>
        <w:t>может</w:t>
      </w:r>
      <w:r>
        <w:rPr>
          <w:spacing w:val="61"/>
        </w:rPr>
        <w:t> </w:t>
      </w:r>
      <w:r>
        <w:rPr/>
        <w:t>быть</w:t>
      </w:r>
      <w:r>
        <w:rPr>
          <w:spacing w:val="61"/>
        </w:rPr>
        <w:t> </w:t>
      </w:r>
      <w:r>
        <w:rPr/>
        <w:t>победителей».</w:t>
      </w:r>
      <w:r>
        <w:rPr>
          <w:spacing w:val="61"/>
        </w:rPr>
        <w:t> </w:t>
      </w:r>
      <w:r>
        <w:rPr/>
        <w:t>Стороны</w:t>
      </w:r>
      <w:r>
        <w:rPr>
          <w:spacing w:val="61"/>
        </w:rPr>
        <w:t> </w:t>
      </w:r>
      <w:r>
        <w:rPr/>
        <w:t>заявляли о своем отказе добиваться военного превосходства друг над другом.</w:t>
      </w:r>
      <w:r>
        <w:rPr>
          <w:spacing w:val="40"/>
        </w:rPr>
        <w:t> </w:t>
      </w:r>
      <w:r>
        <w:rPr/>
        <w:t>Была</w:t>
      </w:r>
      <w:r>
        <w:rPr>
          <w:spacing w:val="40"/>
        </w:rPr>
        <w:t> </w:t>
      </w:r>
      <w:r>
        <w:rPr/>
        <w:t>достигнута</w:t>
      </w:r>
      <w:r>
        <w:rPr>
          <w:spacing w:val="40"/>
        </w:rPr>
        <w:t> </w:t>
      </w:r>
      <w:r>
        <w:rPr/>
        <w:t>договоренность</w:t>
      </w:r>
      <w:r>
        <w:rPr>
          <w:spacing w:val="40"/>
        </w:rPr>
        <w:t> </w:t>
      </w:r>
      <w:r>
        <w:rPr/>
        <w:t>о</w:t>
      </w:r>
      <w:r>
        <w:rPr>
          <w:spacing w:val="40"/>
        </w:rPr>
        <w:t> </w:t>
      </w:r>
      <w:r>
        <w:rPr/>
        <w:t>расширении</w:t>
      </w:r>
      <w:r>
        <w:rPr>
          <w:spacing w:val="40"/>
        </w:rPr>
        <w:t> </w:t>
      </w:r>
      <w:r>
        <w:rPr/>
        <w:t>отношений</w:t>
      </w:r>
      <w:r>
        <w:rPr>
          <w:spacing w:val="40"/>
        </w:rPr>
        <w:t> </w:t>
      </w:r>
      <w:r>
        <w:rPr/>
        <w:t>двух</w:t>
      </w:r>
      <w:r>
        <w:rPr>
          <w:spacing w:val="40"/>
        </w:rPr>
        <w:t> </w:t>
      </w:r>
      <w:r>
        <w:rPr>
          <w:spacing w:val="-2"/>
        </w:rPr>
        <w:t>стран.</w:t>
      </w:r>
    </w:p>
    <w:p>
      <w:pPr>
        <w:pStyle w:val="BodyText"/>
        <w:spacing w:line="223" w:lineRule="auto" w:before="1"/>
      </w:pPr>
      <w:r>
        <w:rPr/>
        <w:t>Правительство СССP объявило мораторий на испытания ядерного оружия. Приостанавливалось развертывание ракет среднего </w:t>
      </w:r>
      <w:r>
        <w:rPr/>
        <w:t>радиуса действия в европейской части страны. Была выведена советская во-</w:t>
      </w:r>
      <w:r>
        <w:rPr>
          <w:spacing w:val="40"/>
        </w:rPr>
        <w:t> </w:t>
      </w:r>
      <w:r>
        <w:rPr/>
        <w:t>енная техника с территории ГДP. Hа 500 тыс. человек уменьшались вооруженные силы. Hачались конверсия военного производства, пе- ревод</w:t>
      </w:r>
      <w:r>
        <w:rPr>
          <w:spacing w:val="40"/>
        </w:rPr>
        <w:t> </w:t>
      </w:r>
      <w:r>
        <w:rPr/>
        <w:t>военных</w:t>
      </w:r>
      <w:r>
        <w:rPr>
          <w:spacing w:val="40"/>
        </w:rPr>
        <w:t> </w:t>
      </w:r>
      <w:r>
        <w:rPr/>
        <w:t>заводов</w:t>
      </w:r>
      <w:r>
        <w:rPr>
          <w:spacing w:val="40"/>
        </w:rPr>
        <w:t> </w:t>
      </w:r>
      <w:r>
        <w:rPr/>
        <w:t>на</w:t>
      </w:r>
      <w:r>
        <w:rPr>
          <w:spacing w:val="40"/>
        </w:rPr>
        <w:t> </w:t>
      </w:r>
      <w:r>
        <w:rPr/>
        <w:t>выпуск</w:t>
      </w:r>
      <w:r>
        <w:rPr>
          <w:spacing w:val="40"/>
        </w:rPr>
        <w:t> </w:t>
      </w:r>
      <w:r>
        <w:rPr/>
        <w:t>гражданской</w:t>
      </w:r>
      <w:r>
        <w:rPr>
          <w:spacing w:val="40"/>
        </w:rPr>
        <w:t> </w:t>
      </w:r>
      <w:r>
        <w:rPr/>
        <w:t>продукции.</w:t>
      </w:r>
      <w:r>
        <w:rPr>
          <w:spacing w:val="40"/>
        </w:rPr>
        <w:t> </w:t>
      </w:r>
      <w:r>
        <w:rPr/>
        <w:t>В</w:t>
      </w:r>
      <w:r>
        <w:rPr>
          <w:spacing w:val="40"/>
        </w:rPr>
        <w:t> </w:t>
      </w:r>
      <w:r>
        <w:rPr/>
        <w:t>февра- ле</w:t>
      </w:r>
      <w:r>
        <w:rPr>
          <w:spacing w:val="67"/>
          <w:w w:val="150"/>
        </w:rPr>
        <w:t> </w:t>
      </w:r>
      <w:r>
        <w:rPr/>
        <w:t>1988</w:t>
      </w:r>
      <w:r>
        <w:rPr>
          <w:spacing w:val="67"/>
          <w:w w:val="150"/>
        </w:rPr>
        <w:t> </w:t>
      </w:r>
      <w:r>
        <w:rPr/>
        <w:t>г.</w:t>
      </w:r>
      <w:r>
        <w:rPr>
          <w:spacing w:val="67"/>
          <w:w w:val="150"/>
        </w:rPr>
        <w:t> </w:t>
      </w:r>
      <w:r>
        <w:rPr/>
        <w:t>был</w:t>
      </w:r>
      <w:r>
        <w:rPr>
          <w:spacing w:val="68"/>
          <w:w w:val="150"/>
        </w:rPr>
        <w:t> </w:t>
      </w:r>
      <w:r>
        <w:rPr/>
        <w:t>завершен</w:t>
      </w:r>
      <w:r>
        <w:rPr>
          <w:spacing w:val="67"/>
          <w:w w:val="150"/>
        </w:rPr>
        <w:t> </w:t>
      </w:r>
      <w:r>
        <w:rPr/>
        <w:t>вывод</w:t>
      </w:r>
      <w:r>
        <w:rPr>
          <w:spacing w:val="67"/>
          <w:w w:val="150"/>
        </w:rPr>
        <w:t> </w:t>
      </w:r>
      <w:r>
        <w:rPr/>
        <w:t>советских</w:t>
      </w:r>
      <w:r>
        <w:rPr>
          <w:spacing w:val="68"/>
          <w:w w:val="150"/>
        </w:rPr>
        <w:t> </w:t>
      </w:r>
      <w:r>
        <w:rPr/>
        <w:t>войск</w:t>
      </w:r>
      <w:r>
        <w:rPr>
          <w:spacing w:val="67"/>
          <w:w w:val="150"/>
        </w:rPr>
        <w:t> </w:t>
      </w:r>
      <w:r>
        <w:rPr/>
        <w:t>из</w:t>
      </w:r>
      <w:r>
        <w:rPr>
          <w:spacing w:val="67"/>
          <w:w w:val="150"/>
        </w:rPr>
        <w:t> </w:t>
      </w:r>
      <w:r>
        <w:rPr>
          <w:spacing w:val="-2"/>
        </w:rPr>
        <w:t>Афганистана</w:t>
      </w:r>
    </w:p>
    <w:p>
      <w:pPr>
        <w:spacing w:after="0" w:line="223" w:lineRule="auto"/>
        <w:sectPr>
          <w:pgSz w:w="8400" w:h="11900"/>
          <w:pgMar w:header="740" w:footer="0" w:top="980" w:bottom="280" w:left="720" w:right="700"/>
        </w:sectPr>
      </w:pPr>
    </w:p>
    <w:p>
      <w:pPr>
        <w:pStyle w:val="BodyText"/>
        <w:spacing w:line="228" w:lineRule="auto" w:before="139"/>
        <w:ind w:firstLine="0"/>
      </w:pPr>
      <w:r>
        <w:rPr/>
        <w:t>(правда, в течение еще двух лет Афганистану оказывалась помощь оружием</w:t>
      </w:r>
      <w:r>
        <w:rPr>
          <w:spacing w:val="40"/>
        </w:rPr>
        <w:t> </w:t>
      </w:r>
      <w:r>
        <w:rPr/>
        <w:t>и</w:t>
      </w:r>
      <w:r>
        <w:rPr>
          <w:spacing w:val="40"/>
        </w:rPr>
        <w:t> </w:t>
      </w:r>
      <w:r>
        <w:rPr/>
        <w:t>боеприпасами).</w:t>
      </w:r>
    </w:p>
    <w:p>
      <w:pPr>
        <w:pStyle w:val="BodyText"/>
        <w:spacing w:line="228" w:lineRule="auto" w:before="15"/>
      </w:pPr>
      <w:r>
        <w:rPr/>
        <w:t>Новая внешнеполитическая концепция и ее реализация </w:t>
      </w:r>
      <w:r>
        <w:rPr/>
        <w:t>отвечали задачам внутриполитического развития СССP. Они позволяли огра- ничить гонку вооружений, значительно сократить военные расходы. Широкие</w:t>
      </w:r>
      <w:r>
        <w:rPr>
          <w:spacing w:val="40"/>
        </w:rPr>
        <w:t> </w:t>
      </w:r>
      <w:r>
        <w:rPr/>
        <w:t>слои</w:t>
      </w:r>
      <w:r>
        <w:rPr>
          <w:spacing w:val="40"/>
        </w:rPr>
        <w:t> </w:t>
      </w:r>
      <w:r>
        <w:rPr/>
        <w:t>населения</w:t>
      </w:r>
      <w:r>
        <w:rPr>
          <w:spacing w:val="40"/>
        </w:rPr>
        <w:t> </w:t>
      </w:r>
      <w:r>
        <w:rPr/>
        <w:t>в</w:t>
      </w:r>
      <w:r>
        <w:rPr>
          <w:spacing w:val="40"/>
        </w:rPr>
        <w:t> </w:t>
      </w:r>
      <w:r>
        <w:rPr/>
        <w:t>Советском</w:t>
      </w:r>
      <w:r>
        <w:rPr>
          <w:spacing w:val="40"/>
        </w:rPr>
        <w:t> </w:t>
      </w:r>
      <w:r>
        <w:rPr/>
        <w:t>Союзе</w:t>
      </w:r>
      <w:r>
        <w:rPr>
          <w:spacing w:val="40"/>
        </w:rPr>
        <w:t> </w:t>
      </w:r>
      <w:r>
        <w:rPr/>
        <w:t>и</w:t>
      </w:r>
      <w:r>
        <w:rPr>
          <w:spacing w:val="40"/>
        </w:rPr>
        <w:t> </w:t>
      </w:r>
      <w:r>
        <w:rPr/>
        <w:t>за</w:t>
      </w:r>
      <w:r>
        <w:rPr>
          <w:spacing w:val="40"/>
        </w:rPr>
        <w:t> </w:t>
      </w:r>
      <w:r>
        <w:rPr/>
        <w:t>рубежом</w:t>
      </w:r>
      <w:r>
        <w:rPr>
          <w:spacing w:val="40"/>
        </w:rPr>
        <w:t> </w:t>
      </w:r>
      <w:r>
        <w:rPr/>
        <w:t>выступи- ли</w:t>
      </w:r>
      <w:r>
        <w:rPr>
          <w:spacing w:val="40"/>
        </w:rPr>
        <w:t> </w:t>
      </w:r>
      <w:r>
        <w:rPr/>
        <w:t>с</w:t>
      </w:r>
      <w:r>
        <w:rPr>
          <w:spacing w:val="40"/>
        </w:rPr>
        <w:t> </w:t>
      </w:r>
      <w:r>
        <w:rPr/>
        <w:t>поддержкой</w:t>
      </w:r>
      <w:r>
        <w:rPr>
          <w:spacing w:val="40"/>
        </w:rPr>
        <w:t> </w:t>
      </w:r>
      <w:r>
        <w:rPr/>
        <w:t>идей</w:t>
      </w:r>
      <w:r>
        <w:rPr>
          <w:spacing w:val="40"/>
        </w:rPr>
        <w:t> </w:t>
      </w:r>
      <w:r>
        <w:rPr/>
        <w:t>М.</w:t>
      </w:r>
      <w:r>
        <w:rPr>
          <w:spacing w:val="40"/>
        </w:rPr>
        <w:t> </w:t>
      </w:r>
      <w:r>
        <w:rPr/>
        <w:t>С.</w:t>
      </w:r>
      <w:r>
        <w:rPr>
          <w:spacing w:val="40"/>
        </w:rPr>
        <w:t> </w:t>
      </w:r>
      <w:r>
        <w:rPr/>
        <w:t>Горбачева</w:t>
      </w:r>
      <w:r>
        <w:rPr>
          <w:spacing w:val="40"/>
        </w:rPr>
        <w:t> </w:t>
      </w:r>
      <w:r>
        <w:rPr/>
        <w:t>и</w:t>
      </w:r>
      <w:r>
        <w:rPr>
          <w:spacing w:val="40"/>
        </w:rPr>
        <w:t> </w:t>
      </w:r>
      <w:r>
        <w:rPr/>
        <w:t>его</w:t>
      </w:r>
      <w:r>
        <w:rPr>
          <w:spacing w:val="40"/>
        </w:rPr>
        <w:t> </w:t>
      </w:r>
      <w:r>
        <w:rPr/>
        <w:t>ближайших</w:t>
      </w:r>
      <w:r>
        <w:rPr>
          <w:spacing w:val="40"/>
        </w:rPr>
        <w:t> </w:t>
      </w:r>
      <w:r>
        <w:rPr/>
        <w:t>соратни- ков. Но были и противники новых подходов к решению междуна-</w:t>
      </w:r>
      <w:r>
        <w:rPr>
          <w:spacing w:val="40"/>
        </w:rPr>
        <w:t> </w:t>
      </w:r>
      <w:r>
        <w:rPr/>
        <w:t>родных вопросов. За сохранение прежнего курса в отношениях с За- падом ратовали многие деятели военного и внешнеполитического ведомств, часть работников партийного аппарата. Будучи не в силах помешать начавшимся изменениям в области дипломатии, они по- полнили</w:t>
      </w:r>
      <w:r>
        <w:rPr>
          <w:spacing w:val="40"/>
        </w:rPr>
        <w:t> </w:t>
      </w:r>
      <w:r>
        <w:rPr/>
        <w:t>ряды</w:t>
      </w:r>
      <w:r>
        <w:rPr>
          <w:spacing w:val="40"/>
        </w:rPr>
        <w:t> </w:t>
      </w:r>
      <w:r>
        <w:rPr/>
        <w:t>оппозиции</w:t>
      </w:r>
      <w:r>
        <w:rPr>
          <w:spacing w:val="40"/>
        </w:rPr>
        <w:t> </w:t>
      </w:r>
      <w:r>
        <w:rPr/>
        <w:t>горбачевской</w:t>
      </w:r>
      <w:r>
        <w:rPr>
          <w:spacing w:val="40"/>
        </w:rPr>
        <w:t> </w:t>
      </w:r>
      <w:r>
        <w:rPr/>
        <w:t>перестройке.</w:t>
      </w:r>
    </w:p>
    <w:p>
      <w:pPr>
        <w:pStyle w:val="BodyText"/>
        <w:spacing w:line="228" w:lineRule="auto" w:before="8"/>
      </w:pPr>
      <w:r>
        <w:rPr>
          <w:b/>
        </w:rPr>
        <w:t>СССР и страны Восточной Европы</w:t>
      </w:r>
      <w:r>
        <w:rPr/>
        <w:t>. Серьезные перемены </w:t>
      </w:r>
      <w:r>
        <w:rPr/>
        <w:t>про- изошли в отношениях СССP и государств Восточной Европы. Эко- номический</w:t>
      </w:r>
      <w:r>
        <w:rPr>
          <w:spacing w:val="40"/>
        </w:rPr>
        <w:t> </w:t>
      </w:r>
      <w:r>
        <w:rPr/>
        <w:t>и</w:t>
      </w:r>
      <w:r>
        <w:rPr>
          <w:spacing w:val="40"/>
        </w:rPr>
        <w:t> </w:t>
      </w:r>
      <w:r>
        <w:rPr/>
        <w:t>политический</w:t>
      </w:r>
      <w:r>
        <w:rPr>
          <w:spacing w:val="40"/>
        </w:rPr>
        <w:t> </w:t>
      </w:r>
      <w:r>
        <w:rPr/>
        <w:t>кризис</w:t>
      </w:r>
      <w:r>
        <w:rPr>
          <w:spacing w:val="40"/>
        </w:rPr>
        <w:t> </w:t>
      </w:r>
      <w:r>
        <w:rPr/>
        <w:t>в</w:t>
      </w:r>
      <w:r>
        <w:rPr>
          <w:spacing w:val="40"/>
        </w:rPr>
        <w:t> </w:t>
      </w:r>
      <w:r>
        <w:rPr/>
        <w:t>этих</w:t>
      </w:r>
      <w:r>
        <w:rPr>
          <w:spacing w:val="40"/>
        </w:rPr>
        <w:t> </w:t>
      </w:r>
      <w:r>
        <w:rPr/>
        <w:t>странах,</w:t>
      </w:r>
      <w:r>
        <w:rPr>
          <w:spacing w:val="40"/>
        </w:rPr>
        <w:t> </w:t>
      </w:r>
      <w:r>
        <w:rPr/>
        <w:t>падение</w:t>
      </w:r>
      <w:r>
        <w:rPr>
          <w:spacing w:val="40"/>
        </w:rPr>
        <w:t> </w:t>
      </w:r>
      <w:r>
        <w:rPr/>
        <w:t>автори- тета</w:t>
      </w:r>
      <w:r>
        <w:rPr>
          <w:spacing w:val="80"/>
        </w:rPr>
        <w:t> </w:t>
      </w:r>
      <w:r>
        <w:rPr/>
        <w:t>правящих</w:t>
      </w:r>
      <w:r>
        <w:rPr>
          <w:spacing w:val="80"/>
        </w:rPr>
        <w:t> </w:t>
      </w:r>
      <w:r>
        <w:rPr/>
        <w:t>партий</w:t>
      </w:r>
      <w:r>
        <w:rPr>
          <w:spacing w:val="80"/>
        </w:rPr>
        <w:t> </w:t>
      </w:r>
      <w:r>
        <w:rPr/>
        <w:t>вызвали</w:t>
      </w:r>
      <w:r>
        <w:rPr>
          <w:spacing w:val="80"/>
        </w:rPr>
        <w:t> </w:t>
      </w:r>
      <w:r>
        <w:rPr/>
        <w:t>рост</w:t>
      </w:r>
      <w:r>
        <w:rPr>
          <w:spacing w:val="80"/>
        </w:rPr>
        <w:t> </w:t>
      </w:r>
      <w:r>
        <w:rPr/>
        <w:t>в</w:t>
      </w:r>
      <w:r>
        <w:rPr>
          <w:spacing w:val="80"/>
        </w:rPr>
        <w:t> </w:t>
      </w:r>
      <w:r>
        <w:rPr/>
        <w:t>них</w:t>
      </w:r>
      <w:r>
        <w:rPr>
          <w:spacing w:val="80"/>
        </w:rPr>
        <w:t> </w:t>
      </w:r>
      <w:r>
        <w:rPr/>
        <w:t>оппозиции.</w:t>
      </w:r>
      <w:r>
        <w:rPr>
          <w:spacing w:val="80"/>
        </w:rPr>
        <w:t> </w:t>
      </w:r>
      <w:r>
        <w:rPr/>
        <w:t>Обстановка в СССP, курс на «обновление социализма» привели к активизации оппозиционных</w:t>
      </w:r>
      <w:r>
        <w:rPr>
          <w:spacing w:val="40"/>
        </w:rPr>
        <w:t> </w:t>
      </w:r>
      <w:r>
        <w:rPr/>
        <w:t>сил,</w:t>
      </w:r>
      <w:r>
        <w:rPr>
          <w:spacing w:val="40"/>
        </w:rPr>
        <w:t> </w:t>
      </w:r>
      <w:r>
        <w:rPr/>
        <w:t>усилению</w:t>
      </w:r>
      <w:r>
        <w:rPr>
          <w:spacing w:val="40"/>
        </w:rPr>
        <w:t> </w:t>
      </w:r>
      <w:r>
        <w:rPr/>
        <w:t>их</w:t>
      </w:r>
      <w:r>
        <w:rPr>
          <w:spacing w:val="40"/>
        </w:rPr>
        <w:t> </w:t>
      </w:r>
      <w:r>
        <w:rPr/>
        <w:t>конфронтации</w:t>
      </w:r>
      <w:r>
        <w:rPr>
          <w:spacing w:val="40"/>
        </w:rPr>
        <w:t> </w:t>
      </w:r>
      <w:r>
        <w:rPr/>
        <w:t>с</w:t>
      </w:r>
      <w:r>
        <w:rPr>
          <w:spacing w:val="40"/>
        </w:rPr>
        <w:t> </w:t>
      </w:r>
      <w:r>
        <w:rPr/>
        <w:t>правительствами.</w:t>
      </w:r>
      <w:r>
        <w:rPr>
          <w:spacing w:val="80"/>
        </w:rPr>
        <w:t> </w:t>
      </w:r>
      <w:r>
        <w:rPr/>
        <w:t>С</w:t>
      </w:r>
      <w:r>
        <w:rPr>
          <w:spacing w:val="40"/>
        </w:rPr>
        <w:t> </w:t>
      </w:r>
      <w:r>
        <w:rPr/>
        <w:t>первых</w:t>
      </w:r>
      <w:r>
        <w:rPr>
          <w:spacing w:val="40"/>
        </w:rPr>
        <w:t> </w:t>
      </w:r>
      <w:r>
        <w:rPr/>
        <w:t>дней</w:t>
      </w:r>
      <w:r>
        <w:rPr>
          <w:spacing w:val="40"/>
        </w:rPr>
        <w:t> </w:t>
      </w:r>
      <w:r>
        <w:rPr/>
        <w:t>пребывания</w:t>
      </w:r>
      <w:r>
        <w:rPr>
          <w:spacing w:val="40"/>
        </w:rPr>
        <w:t> </w:t>
      </w:r>
      <w:r>
        <w:rPr/>
        <w:t>у</w:t>
      </w:r>
      <w:r>
        <w:rPr>
          <w:spacing w:val="40"/>
        </w:rPr>
        <w:t> </w:t>
      </w:r>
      <w:r>
        <w:rPr/>
        <w:t>власти</w:t>
      </w:r>
      <w:r>
        <w:rPr>
          <w:spacing w:val="40"/>
        </w:rPr>
        <w:t> </w:t>
      </w:r>
      <w:r>
        <w:rPr/>
        <w:t>М.</w:t>
      </w:r>
      <w:r>
        <w:rPr>
          <w:spacing w:val="40"/>
        </w:rPr>
        <w:t> </w:t>
      </w:r>
      <w:r>
        <w:rPr/>
        <w:t>С.</w:t>
      </w:r>
      <w:r>
        <w:rPr>
          <w:spacing w:val="40"/>
        </w:rPr>
        <w:t> </w:t>
      </w:r>
      <w:r>
        <w:rPr/>
        <w:t>Горбачев</w:t>
      </w:r>
      <w:r>
        <w:rPr>
          <w:spacing w:val="40"/>
        </w:rPr>
        <w:t> </w:t>
      </w:r>
      <w:r>
        <w:rPr/>
        <w:t>заявил</w:t>
      </w:r>
      <w:r>
        <w:rPr>
          <w:spacing w:val="40"/>
        </w:rPr>
        <w:t> </w:t>
      </w:r>
      <w:r>
        <w:rPr/>
        <w:t>об</w:t>
      </w:r>
      <w:r>
        <w:rPr>
          <w:spacing w:val="40"/>
        </w:rPr>
        <w:t> </w:t>
      </w:r>
      <w:r>
        <w:rPr/>
        <w:t>отка- зе</w:t>
      </w:r>
      <w:r>
        <w:rPr>
          <w:spacing w:val="61"/>
        </w:rPr>
        <w:t> </w:t>
      </w:r>
      <w:r>
        <w:rPr/>
        <w:t>СССP</w:t>
      </w:r>
      <w:r>
        <w:rPr>
          <w:spacing w:val="61"/>
        </w:rPr>
        <w:t> </w:t>
      </w:r>
      <w:r>
        <w:rPr/>
        <w:t>от</w:t>
      </w:r>
      <w:r>
        <w:rPr>
          <w:spacing w:val="61"/>
        </w:rPr>
        <w:t> </w:t>
      </w:r>
      <w:r>
        <w:rPr/>
        <w:t>вмешательства</w:t>
      </w:r>
      <w:r>
        <w:rPr>
          <w:spacing w:val="61"/>
        </w:rPr>
        <w:t> </w:t>
      </w:r>
      <w:r>
        <w:rPr/>
        <w:t>в</w:t>
      </w:r>
      <w:r>
        <w:rPr>
          <w:spacing w:val="61"/>
        </w:rPr>
        <w:t> </w:t>
      </w:r>
      <w:r>
        <w:rPr/>
        <w:t>дела</w:t>
      </w:r>
      <w:r>
        <w:rPr>
          <w:spacing w:val="61"/>
        </w:rPr>
        <w:t> </w:t>
      </w:r>
      <w:r>
        <w:rPr/>
        <w:t>союзников</w:t>
      </w:r>
      <w:r>
        <w:rPr>
          <w:spacing w:val="61"/>
        </w:rPr>
        <w:t> </w:t>
      </w:r>
      <w:r>
        <w:rPr/>
        <w:t>по</w:t>
      </w:r>
      <w:r>
        <w:rPr>
          <w:spacing w:val="61"/>
        </w:rPr>
        <w:t> </w:t>
      </w:r>
      <w:r>
        <w:rPr/>
        <w:t>ОВД.</w:t>
      </w:r>
      <w:r>
        <w:rPr>
          <w:spacing w:val="61"/>
        </w:rPr>
        <w:t> </w:t>
      </w:r>
      <w:r>
        <w:rPr/>
        <w:t>На</w:t>
      </w:r>
      <w:r>
        <w:rPr>
          <w:spacing w:val="61"/>
        </w:rPr>
        <w:t> </w:t>
      </w:r>
      <w:r>
        <w:rPr/>
        <w:t>встречах с</w:t>
      </w:r>
      <w:r>
        <w:rPr>
          <w:spacing w:val="40"/>
        </w:rPr>
        <w:t>  </w:t>
      </w:r>
      <w:r>
        <w:rPr/>
        <w:t>руководителями</w:t>
      </w:r>
      <w:r>
        <w:rPr>
          <w:spacing w:val="40"/>
        </w:rPr>
        <w:t>  </w:t>
      </w:r>
      <w:r>
        <w:rPr/>
        <w:t>этих</w:t>
      </w:r>
      <w:r>
        <w:rPr>
          <w:spacing w:val="40"/>
        </w:rPr>
        <w:t>  </w:t>
      </w:r>
      <w:r>
        <w:rPr/>
        <w:t>стран</w:t>
      </w:r>
      <w:r>
        <w:rPr>
          <w:spacing w:val="40"/>
        </w:rPr>
        <w:t>  </w:t>
      </w:r>
      <w:r>
        <w:rPr/>
        <w:t>он</w:t>
      </w:r>
      <w:r>
        <w:rPr>
          <w:spacing w:val="40"/>
        </w:rPr>
        <w:t>  </w:t>
      </w:r>
      <w:r>
        <w:rPr/>
        <w:t>разъяснял</w:t>
      </w:r>
      <w:r>
        <w:rPr>
          <w:spacing w:val="40"/>
        </w:rPr>
        <w:t>  </w:t>
      </w:r>
      <w:r>
        <w:rPr/>
        <w:t>причины,</w:t>
      </w:r>
      <w:r>
        <w:rPr>
          <w:spacing w:val="40"/>
        </w:rPr>
        <w:t>  </w:t>
      </w:r>
      <w:r>
        <w:rPr/>
        <w:t>сущность и пути проводимой в Советском Союзе «перестройки». Делались по- пытки изменить формы экономического сотрудничества с государст- вами ОВД, акцентируя главное внимание на прямые контакты между </w:t>
      </w:r>
      <w:r>
        <w:rPr>
          <w:spacing w:val="-2"/>
        </w:rPr>
        <w:t>предприятиями.</w:t>
      </w:r>
    </w:p>
    <w:p>
      <w:pPr>
        <w:pStyle w:val="BodyText"/>
        <w:spacing w:line="228" w:lineRule="auto" w:before="7"/>
      </w:pPr>
      <w:r>
        <w:rPr/>
        <w:t>На первых порах руководители стран ОВД поддержали </w:t>
      </w:r>
      <w:r>
        <w:rPr/>
        <w:t>новый политический курс М. С. Горбачева. Однако углубление перестроеч-</w:t>
      </w:r>
      <w:r>
        <w:rPr>
          <w:spacing w:val="80"/>
        </w:rPr>
        <w:t> </w:t>
      </w:r>
      <w:r>
        <w:rPr/>
        <w:t>ных процессов, кадровые перестановки в советском партийно-госу- дарственном</w:t>
      </w:r>
      <w:r>
        <w:rPr>
          <w:spacing w:val="40"/>
        </w:rPr>
        <w:t> </w:t>
      </w:r>
      <w:r>
        <w:rPr/>
        <w:t>аппарате</w:t>
      </w:r>
      <w:r>
        <w:rPr>
          <w:spacing w:val="40"/>
        </w:rPr>
        <w:t> </w:t>
      </w:r>
      <w:r>
        <w:rPr/>
        <w:t>вызвали</w:t>
      </w:r>
      <w:r>
        <w:rPr>
          <w:spacing w:val="40"/>
        </w:rPr>
        <w:t> </w:t>
      </w:r>
      <w:r>
        <w:rPr/>
        <w:t>их</w:t>
      </w:r>
      <w:r>
        <w:rPr>
          <w:spacing w:val="40"/>
        </w:rPr>
        <w:t> </w:t>
      </w:r>
      <w:r>
        <w:rPr/>
        <w:t>неприятие.</w:t>
      </w:r>
      <w:r>
        <w:rPr>
          <w:spacing w:val="40"/>
        </w:rPr>
        <w:t> </w:t>
      </w:r>
      <w:r>
        <w:rPr/>
        <w:t>В</w:t>
      </w:r>
      <w:r>
        <w:rPr>
          <w:spacing w:val="40"/>
        </w:rPr>
        <w:t> </w:t>
      </w:r>
      <w:r>
        <w:rPr/>
        <w:t>ГДP</w:t>
      </w:r>
      <w:r>
        <w:rPr>
          <w:spacing w:val="40"/>
        </w:rPr>
        <w:t> </w:t>
      </w:r>
      <w:r>
        <w:rPr/>
        <w:t>и</w:t>
      </w:r>
      <w:r>
        <w:rPr>
          <w:spacing w:val="40"/>
        </w:rPr>
        <w:t> </w:t>
      </w:r>
      <w:r>
        <w:rPr/>
        <w:t>Pумынии</w:t>
      </w:r>
      <w:r>
        <w:rPr>
          <w:spacing w:val="40"/>
        </w:rPr>
        <w:t> </w:t>
      </w:r>
      <w:r>
        <w:rPr/>
        <w:t>рез- ко</w:t>
      </w:r>
      <w:r>
        <w:rPr>
          <w:spacing w:val="80"/>
        </w:rPr>
        <w:t> </w:t>
      </w:r>
      <w:r>
        <w:rPr/>
        <w:t>сократился</w:t>
      </w:r>
      <w:r>
        <w:rPr>
          <w:spacing w:val="80"/>
        </w:rPr>
        <w:t> </w:t>
      </w:r>
      <w:r>
        <w:rPr/>
        <w:t>объем</w:t>
      </w:r>
      <w:r>
        <w:rPr>
          <w:spacing w:val="80"/>
        </w:rPr>
        <w:t> </w:t>
      </w:r>
      <w:r>
        <w:rPr/>
        <w:t>публикуемой</w:t>
      </w:r>
      <w:r>
        <w:rPr>
          <w:spacing w:val="80"/>
        </w:rPr>
        <w:t> </w:t>
      </w:r>
      <w:r>
        <w:rPr/>
        <w:t>информации</w:t>
      </w:r>
      <w:r>
        <w:rPr>
          <w:spacing w:val="80"/>
        </w:rPr>
        <w:t> </w:t>
      </w:r>
      <w:r>
        <w:rPr/>
        <w:t>о</w:t>
      </w:r>
      <w:r>
        <w:rPr>
          <w:spacing w:val="80"/>
        </w:rPr>
        <w:t> </w:t>
      </w:r>
      <w:r>
        <w:rPr/>
        <w:t>преобразованиях</w:t>
      </w:r>
      <w:r>
        <w:rPr>
          <w:spacing w:val="40"/>
        </w:rPr>
        <w:t> </w:t>
      </w:r>
      <w:r>
        <w:rPr/>
        <w:t>в</w:t>
      </w:r>
      <w:r>
        <w:rPr>
          <w:spacing w:val="40"/>
        </w:rPr>
        <w:t> </w:t>
      </w:r>
      <w:r>
        <w:rPr/>
        <w:t>Советском</w:t>
      </w:r>
      <w:r>
        <w:rPr>
          <w:spacing w:val="40"/>
        </w:rPr>
        <w:t> </w:t>
      </w:r>
      <w:r>
        <w:rPr/>
        <w:t>Союзе.</w:t>
      </w:r>
    </w:p>
    <w:p>
      <w:pPr>
        <w:pStyle w:val="BodyText"/>
        <w:spacing w:line="228" w:lineRule="auto" w:before="12"/>
      </w:pPr>
      <w:r>
        <w:rPr/>
        <w:t>Осенью 1989 г. прошли массовые выступления против </w:t>
      </w:r>
      <w:r>
        <w:rPr/>
        <w:t>сущест- вующих</w:t>
      </w:r>
      <w:r>
        <w:rPr>
          <w:spacing w:val="40"/>
        </w:rPr>
        <w:t>  </w:t>
      </w:r>
      <w:r>
        <w:rPr/>
        <w:t>режимов</w:t>
      </w:r>
      <w:r>
        <w:rPr>
          <w:spacing w:val="40"/>
        </w:rPr>
        <w:t>  </w:t>
      </w:r>
      <w:r>
        <w:rPr/>
        <w:t>и</w:t>
      </w:r>
      <w:r>
        <w:rPr>
          <w:spacing w:val="40"/>
        </w:rPr>
        <w:t>  </w:t>
      </w:r>
      <w:r>
        <w:rPr/>
        <w:t>за</w:t>
      </w:r>
      <w:r>
        <w:rPr>
          <w:spacing w:val="40"/>
        </w:rPr>
        <w:t>  </w:t>
      </w:r>
      <w:r>
        <w:rPr/>
        <w:t>восстановление</w:t>
      </w:r>
      <w:r>
        <w:rPr>
          <w:spacing w:val="40"/>
        </w:rPr>
        <w:t>  </w:t>
      </w:r>
      <w:r>
        <w:rPr/>
        <w:t>демократических</w:t>
      </w:r>
      <w:r>
        <w:rPr>
          <w:spacing w:val="40"/>
        </w:rPr>
        <w:t>  </w:t>
      </w:r>
      <w:r>
        <w:rPr/>
        <w:t>свобод</w:t>
      </w:r>
      <w:r>
        <w:rPr>
          <w:spacing w:val="40"/>
        </w:rPr>
        <w:t> </w:t>
      </w:r>
      <w:r>
        <w:rPr/>
        <w:t>в ГДP, Болгарии, Pумынии, Чехословакии. Несколько ранее в ре-</w:t>
      </w:r>
      <w:r>
        <w:rPr>
          <w:spacing w:val="40"/>
        </w:rPr>
        <w:t> </w:t>
      </w:r>
      <w:r>
        <w:rPr/>
        <w:t>зультате свободных выборов была отстранена от власти правящая</w:t>
      </w:r>
      <w:r>
        <w:rPr>
          <w:spacing w:val="80"/>
        </w:rPr>
        <w:t> </w:t>
      </w:r>
      <w:r>
        <w:rPr/>
        <w:t>партия</w:t>
      </w:r>
      <w:r>
        <w:rPr>
          <w:spacing w:val="62"/>
        </w:rPr>
        <w:t> </w:t>
      </w:r>
      <w:r>
        <w:rPr/>
        <w:t>в</w:t>
      </w:r>
      <w:r>
        <w:rPr>
          <w:spacing w:val="62"/>
        </w:rPr>
        <w:t> </w:t>
      </w:r>
      <w:r>
        <w:rPr/>
        <w:t>Польше.</w:t>
      </w:r>
      <w:r>
        <w:rPr>
          <w:spacing w:val="62"/>
        </w:rPr>
        <w:t> </w:t>
      </w:r>
      <w:r>
        <w:rPr/>
        <w:t>Pухнули</w:t>
      </w:r>
      <w:r>
        <w:rPr>
          <w:spacing w:val="62"/>
        </w:rPr>
        <w:t> </w:t>
      </w:r>
      <w:r>
        <w:rPr/>
        <w:t>прежние</w:t>
      </w:r>
      <w:r>
        <w:rPr>
          <w:spacing w:val="62"/>
        </w:rPr>
        <w:t> </w:t>
      </w:r>
      <w:r>
        <w:rPr/>
        <w:t>режимы</w:t>
      </w:r>
      <w:r>
        <w:rPr>
          <w:spacing w:val="62"/>
        </w:rPr>
        <w:t> </w:t>
      </w:r>
      <w:r>
        <w:rPr/>
        <w:t>в</w:t>
      </w:r>
      <w:r>
        <w:rPr>
          <w:spacing w:val="62"/>
        </w:rPr>
        <w:t> </w:t>
      </w:r>
      <w:r>
        <w:rPr/>
        <w:t>Венгрии,</w:t>
      </w:r>
      <w:r>
        <w:rPr>
          <w:spacing w:val="62"/>
        </w:rPr>
        <w:t> </w:t>
      </w:r>
      <w:r>
        <w:rPr/>
        <w:t>Югославии и Албании. В бывших социалистических странах произошла смена партийно-государственных структур. На политическую арену в них вышли десятки новых политических партий и общественных органи- заций. Устанавливались демократические органы власти. Начались переход к рыночной экономике и приватизация промышленных предприятий. В некоторых странах эти меры привели к резкому обо- стрению</w:t>
      </w:r>
      <w:r>
        <w:rPr>
          <w:spacing w:val="40"/>
        </w:rPr>
        <w:t> </w:t>
      </w:r>
      <w:r>
        <w:rPr/>
        <w:t>экономической</w:t>
      </w:r>
      <w:r>
        <w:rPr>
          <w:spacing w:val="40"/>
        </w:rPr>
        <w:t> </w:t>
      </w:r>
      <w:r>
        <w:rPr/>
        <w:t>ситуации.</w:t>
      </w:r>
      <w:r>
        <w:rPr>
          <w:spacing w:val="40"/>
        </w:rPr>
        <w:t> </w:t>
      </w:r>
      <w:r>
        <w:rPr/>
        <w:t>Крушение</w:t>
      </w:r>
      <w:r>
        <w:rPr>
          <w:spacing w:val="40"/>
        </w:rPr>
        <w:t> </w:t>
      </w:r>
      <w:r>
        <w:rPr/>
        <w:t>существующих</w:t>
      </w:r>
      <w:r>
        <w:rPr>
          <w:spacing w:val="40"/>
        </w:rPr>
        <w:t> </w:t>
      </w:r>
      <w:r>
        <w:rPr/>
        <w:t>поряд- ков</w:t>
      </w:r>
      <w:r>
        <w:rPr>
          <w:spacing w:val="41"/>
        </w:rPr>
        <w:t>  </w:t>
      </w:r>
      <w:r>
        <w:rPr/>
        <w:t>в</w:t>
      </w:r>
      <w:r>
        <w:rPr>
          <w:spacing w:val="41"/>
        </w:rPr>
        <w:t>  </w:t>
      </w:r>
      <w:r>
        <w:rPr/>
        <w:t>Югославии</w:t>
      </w:r>
      <w:r>
        <w:rPr>
          <w:spacing w:val="41"/>
        </w:rPr>
        <w:t>  </w:t>
      </w:r>
      <w:r>
        <w:rPr/>
        <w:t>привело</w:t>
      </w:r>
      <w:r>
        <w:rPr>
          <w:spacing w:val="42"/>
        </w:rPr>
        <w:t>  </w:t>
      </w:r>
      <w:r>
        <w:rPr/>
        <w:t>к</w:t>
      </w:r>
      <w:r>
        <w:rPr>
          <w:spacing w:val="41"/>
        </w:rPr>
        <w:t>  </w:t>
      </w:r>
      <w:r>
        <w:rPr/>
        <w:t>кризису</w:t>
      </w:r>
      <w:r>
        <w:rPr>
          <w:spacing w:val="41"/>
        </w:rPr>
        <w:t>  </w:t>
      </w:r>
      <w:r>
        <w:rPr/>
        <w:t>национальных</w:t>
      </w:r>
      <w:r>
        <w:rPr>
          <w:spacing w:val="42"/>
        </w:rPr>
        <w:t>  </w:t>
      </w:r>
      <w:r>
        <w:rPr>
          <w:spacing w:val="-2"/>
        </w:rPr>
        <w:t>отношений</w:t>
      </w:r>
    </w:p>
    <w:p>
      <w:pPr>
        <w:spacing w:after="0" w:line="228" w:lineRule="auto"/>
        <w:sectPr>
          <w:headerReference w:type="default" r:id="rId416"/>
          <w:headerReference w:type="even" r:id="rId417"/>
          <w:pgSz w:w="8400" w:h="11900"/>
          <w:pgMar w:header="775" w:footer="0" w:top="980" w:bottom="280" w:left="720" w:right="700"/>
          <w:pgNumType w:start="461"/>
        </w:sectPr>
      </w:pPr>
    </w:p>
    <w:p>
      <w:pPr>
        <w:pStyle w:val="BodyText"/>
        <w:spacing w:line="223" w:lineRule="auto" w:before="143"/>
        <w:ind w:firstLine="0"/>
      </w:pPr>
      <w:r>
        <w:rPr/>
        <w:t>и распаду страны на несколько государств. В 1990 г. состоялось объединение</w:t>
      </w:r>
      <w:r>
        <w:rPr>
          <w:spacing w:val="40"/>
        </w:rPr>
        <w:t> </w:t>
      </w:r>
      <w:r>
        <w:rPr/>
        <w:t>Восточной</w:t>
      </w:r>
      <w:r>
        <w:rPr>
          <w:spacing w:val="40"/>
        </w:rPr>
        <w:t> </w:t>
      </w:r>
      <w:r>
        <w:rPr/>
        <w:t>и</w:t>
      </w:r>
      <w:r>
        <w:rPr>
          <w:spacing w:val="40"/>
        </w:rPr>
        <w:t> </w:t>
      </w:r>
      <w:r>
        <w:rPr/>
        <w:t>Западной</w:t>
      </w:r>
      <w:r>
        <w:rPr>
          <w:spacing w:val="40"/>
        </w:rPr>
        <w:t> </w:t>
      </w:r>
      <w:r>
        <w:rPr/>
        <w:t>Германии.</w:t>
      </w:r>
    </w:p>
    <w:p>
      <w:pPr>
        <w:pStyle w:val="BodyText"/>
        <w:spacing w:line="223" w:lineRule="auto" w:before="10"/>
      </w:pPr>
      <w:r>
        <w:rPr/>
        <w:t>Переход восточно-европейских стран к парламентской демократии привел к распаду социалистического содружества. Прекратили дея- тельность Совет Экономической Взаимопомощи и Организация Вар- шавского Договора (весна 1991 г.). Значительно сократился уровень экономического сотрудничества СССP и государств Восточной Евро-</w:t>
      </w:r>
      <w:r>
        <w:rPr>
          <w:spacing w:val="40"/>
        </w:rPr>
        <w:t> </w:t>
      </w:r>
      <w:r>
        <w:rPr/>
        <w:t>пы. Если в конце 80-х годов их доля во внешнеторговом обороте Со- ветского</w:t>
      </w:r>
      <w:r>
        <w:rPr>
          <w:spacing w:val="40"/>
        </w:rPr>
        <w:t> </w:t>
      </w:r>
      <w:r>
        <w:rPr/>
        <w:t>Союза</w:t>
      </w:r>
      <w:r>
        <w:rPr>
          <w:spacing w:val="40"/>
        </w:rPr>
        <w:t> </w:t>
      </w:r>
      <w:r>
        <w:rPr/>
        <w:t>превышала</w:t>
      </w:r>
      <w:r>
        <w:rPr>
          <w:spacing w:val="40"/>
        </w:rPr>
        <w:t> </w:t>
      </w:r>
      <w:r>
        <w:rPr/>
        <w:t>50%,</w:t>
      </w:r>
      <w:r>
        <w:rPr>
          <w:spacing w:val="40"/>
        </w:rPr>
        <w:t> </w:t>
      </w:r>
      <w:r>
        <w:rPr/>
        <w:t>то</w:t>
      </w:r>
      <w:r>
        <w:rPr>
          <w:spacing w:val="40"/>
        </w:rPr>
        <w:t> </w:t>
      </w:r>
      <w:r>
        <w:rPr/>
        <w:t>в</w:t>
      </w:r>
      <w:r>
        <w:rPr>
          <w:spacing w:val="40"/>
        </w:rPr>
        <w:t> </w:t>
      </w:r>
      <w:r>
        <w:rPr/>
        <w:t>начале</w:t>
      </w:r>
      <w:r>
        <w:rPr>
          <w:spacing w:val="40"/>
        </w:rPr>
        <w:t> </w:t>
      </w:r>
      <w:r>
        <w:rPr/>
        <w:t>90-х</w:t>
      </w:r>
      <w:r>
        <w:rPr>
          <w:spacing w:val="40"/>
        </w:rPr>
        <w:t> </w:t>
      </w:r>
      <w:r>
        <w:rPr/>
        <w:t>снизилась</w:t>
      </w:r>
      <w:r>
        <w:rPr>
          <w:spacing w:val="40"/>
        </w:rPr>
        <w:t> </w:t>
      </w:r>
      <w:r>
        <w:rPr/>
        <w:t>до</w:t>
      </w:r>
      <w:r>
        <w:rPr>
          <w:spacing w:val="40"/>
        </w:rPr>
        <w:t> </w:t>
      </w:r>
      <w:r>
        <w:rPr/>
        <w:t>16%.</w:t>
      </w:r>
    </w:p>
    <w:p>
      <w:pPr>
        <w:pStyle w:val="BodyText"/>
        <w:spacing w:line="223" w:lineRule="auto" w:before="6"/>
      </w:pPr>
      <w:r>
        <w:rPr/>
        <w:t>Потеря</w:t>
      </w:r>
      <w:r>
        <w:rPr>
          <w:spacing w:val="40"/>
        </w:rPr>
        <w:t> </w:t>
      </w:r>
      <w:r>
        <w:rPr/>
        <w:t>СССP</w:t>
      </w:r>
      <w:r>
        <w:rPr>
          <w:spacing w:val="40"/>
        </w:rPr>
        <w:t> </w:t>
      </w:r>
      <w:r>
        <w:rPr/>
        <w:t>прежних</w:t>
      </w:r>
      <w:r>
        <w:rPr>
          <w:spacing w:val="40"/>
        </w:rPr>
        <w:t> </w:t>
      </w:r>
      <w:r>
        <w:rPr/>
        <w:t>позиций</w:t>
      </w:r>
      <w:r>
        <w:rPr>
          <w:spacing w:val="40"/>
        </w:rPr>
        <w:t> </w:t>
      </w:r>
      <w:r>
        <w:rPr/>
        <w:t>в</w:t>
      </w:r>
      <w:r>
        <w:rPr>
          <w:spacing w:val="40"/>
        </w:rPr>
        <w:t> </w:t>
      </w:r>
      <w:r>
        <w:rPr/>
        <w:t>Восточной</w:t>
      </w:r>
      <w:r>
        <w:rPr>
          <w:spacing w:val="40"/>
        </w:rPr>
        <w:t> </w:t>
      </w:r>
      <w:r>
        <w:rPr/>
        <w:t>Европе,</w:t>
      </w:r>
      <w:r>
        <w:rPr>
          <w:spacing w:val="40"/>
        </w:rPr>
        <w:t> </w:t>
      </w:r>
      <w:r>
        <w:rPr/>
        <w:t>объедине- ние</w:t>
      </w:r>
      <w:r>
        <w:rPr>
          <w:spacing w:val="40"/>
        </w:rPr>
        <w:t> </w:t>
      </w:r>
      <w:r>
        <w:rPr/>
        <w:t>Германии</w:t>
      </w:r>
      <w:r>
        <w:rPr>
          <w:spacing w:val="40"/>
        </w:rPr>
        <w:t> </w:t>
      </w:r>
      <w:r>
        <w:rPr/>
        <w:t>обострили</w:t>
      </w:r>
      <w:r>
        <w:rPr>
          <w:spacing w:val="40"/>
        </w:rPr>
        <w:t> </w:t>
      </w:r>
      <w:r>
        <w:rPr/>
        <w:t>политическую</w:t>
      </w:r>
      <w:r>
        <w:rPr>
          <w:spacing w:val="40"/>
        </w:rPr>
        <w:t> </w:t>
      </w:r>
      <w:r>
        <w:rPr/>
        <w:t>борьбу</w:t>
      </w:r>
      <w:r>
        <w:rPr>
          <w:spacing w:val="40"/>
        </w:rPr>
        <w:t> </w:t>
      </w:r>
      <w:r>
        <w:rPr/>
        <w:t>между</w:t>
      </w:r>
      <w:r>
        <w:rPr>
          <w:spacing w:val="40"/>
        </w:rPr>
        <w:t> </w:t>
      </w:r>
      <w:r>
        <w:rPr/>
        <w:t>сторонниками</w:t>
      </w:r>
      <w:r>
        <w:rPr>
          <w:spacing w:val="40"/>
        </w:rPr>
        <w:t> </w:t>
      </w:r>
      <w:r>
        <w:rPr/>
        <w:t>и</w:t>
      </w:r>
      <w:r>
        <w:rPr>
          <w:spacing w:val="40"/>
        </w:rPr>
        <w:t> </w:t>
      </w:r>
      <w:r>
        <w:rPr/>
        <w:t>противниками</w:t>
      </w:r>
      <w:r>
        <w:rPr>
          <w:spacing w:val="40"/>
        </w:rPr>
        <w:t> </w:t>
      </w:r>
      <w:r>
        <w:rPr/>
        <w:t>нового</w:t>
      </w:r>
      <w:r>
        <w:rPr>
          <w:spacing w:val="40"/>
        </w:rPr>
        <w:t> </w:t>
      </w:r>
      <w:r>
        <w:rPr/>
        <w:t>политического</w:t>
      </w:r>
      <w:r>
        <w:rPr>
          <w:spacing w:val="40"/>
        </w:rPr>
        <w:t> </w:t>
      </w:r>
      <w:r>
        <w:rPr/>
        <w:t>курса.</w:t>
      </w:r>
    </w:p>
    <w:p>
      <w:pPr>
        <w:pStyle w:val="BodyText"/>
        <w:spacing w:line="223" w:lineRule="auto" w:before="9"/>
      </w:pPr>
      <w:r>
        <w:rPr>
          <w:b/>
        </w:rPr>
        <w:t>СССР и страны мира</w:t>
      </w:r>
      <w:r>
        <w:rPr/>
        <w:t>. Обновленные подходы к решению </w:t>
      </w:r>
      <w:r>
        <w:rPr/>
        <w:t>меж- дународных</w:t>
      </w:r>
      <w:r>
        <w:rPr>
          <w:spacing w:val="40"/>
        </w:rPr>
        <w:t> </w:t>
      </w:r>
      <w:r>
        <w:rPr/>
        <w:t>вопросов</w:t>
      </w:r>
      <w:r>
        <w:rPr>
          <w:spacing w:val="40"/>
        </w:rPr>
        <w:t> </w:t>
      </w:r>
      <w:r>
        <w:rPr/>
        <w:t>явились</w:t>
      </w:r>
      <w:r>
        <w:rPr>
          <w:spacing w:val="40"/>
        </w:rPr>
        <w:t> </w:t>
      </w:r>
      <w:r>
        <w:rPr/>
        <w:t>основой</w:t>
      </w:r>
      <w:r>
        <w:rPr>
          <w:spacing w:val="40"/>
        </w:rPr>
        <w:t> </w:t>
      </w:r>
      <w:r>
        <w:rPr/>
        <w:t>широкого</w:t>
      </w:r>
      <w:r>
        <w:rPr>
          <w:spacing w:val="40"/>
        </w:rPr>
        <w:t> </w:t>
      </w:r>
      <w:r>
        <w:rPr/>
        <w:t>сотрудничества СССP с государствами мира. В 1986—1987 гг. состоялись несколько встреч</w:t>
      </w:r>
      <w:r>
        <w:rPr>
          <w:spacing w:val="40"/>
        </w:rPr>
        <w:t> </w:t>
      </w:r>
      <w:r>
        <w:rPr/>
        <w:t>М.</w:t>
      </w:r>
      <w:r>
        <w:rPr>
          <w:spacing w:val="40"/>
        </w:rPr>
        <w:t> </w:t>
      </w:r>
      <w:r>
        <w:rPr/>
        <w:t>С.</w:t>
      </w:r>
      <w:r>
        <w:rPr>
          <w:spacing w:val="40"/>
        </w:rPr>
        <w:t> </w:t>
      </w:r>
      <w:r>
        <w:rPr/>
        <w:t>Горбачева</w:t>
      </w:r>
      <w:r>
        <w:rPr>
          <w:spacing w:val="40"/>
        </w:rPr>
        <w:t> </w:t>
      </w:r>
      <w:r>
        <w:rPr/>
        <w:t>с</w:t>
      </w:r>
      <w:r>
        <w:rPr>
          <w:spacing w:val="40"/>
        </w:rPr>
        <w:t> </w:t>
      </w:r>
      <w:r>
        <w:rPr/>
        <w:t>президентами</w:t>
      </w:r>
      <w:r>
        <w:rPr>
          <w:spacing w:val="40"/>
        </w:rPr>
        <w:t> </w:t>
      </w:r>
      <w:r>
        <w:rPr/>
        <w:t>США</w:t>
      </w:r>
      <w:r>
        <w:rPr>
          <w:spacing w:val="40"/>
        </w:rPr>
        <w:t> </w:t>
      </w:r>
      <w:r>
        <w:rPr/>
        <w:t>(P.</w:t>
      </w:r>
      <w:r>
        <w:rPr>
          <w:spacing w:val="40"/>
        </w:rPr>
        <w:t> </w:t>
      </w:r>
      <w:r>
        <w:rPr/>
        <w:t>Pейганом,</w:t>
      </w:r>
      <w:r>
        <w:rPr>
          <w:spacing w:val="40"/>
        </w:rPr>
        <w:t> </w:t>
      </w:r>
      <w:r>
        <w:rPr/>
        <w:t>затем</w:t>
      </w:r>
      <w:r>
        <w:rPr>
          <w:spacing w:val="40"/>
        </w:rPr>
        <w:t> </w:t>
      </w:r>
      <w:r>
        <w:rPr/>
        <w:t>Дж. Бушем). Принятые в итоге переговоров соглашения (1987 г.) предусматривали</w:t>
      </w:r>
      <w:r>
        <w:rPr>
          <w:spacing w:val="40"/>
        </w:rPr>
        <w:t> </w:t>
      </w:r>
      <w:r>
        <w:rPr/>
        <w:t>уничтожение</w:t>
      </w:r>
      <w:r>
        <w:rPr>
          <w:spacing w:val="40"/>
        </w:rPr>
        <w:t> </w:t>
      </w:r>
      <w:r>
        <w:rPr/>
        <w:t>на</w:t>
      </w:r>
      <w:r>
        <w:rPr>
          <w:spacing w:val="40"/>
        </w:rPr>
        <w:t> </w:t>
      </w:r>
      <w:r>
        <w:rPr/>
        <w:t>территории</w:t>
      </w:r>
      <w:r>
        <w:rPr>
          <w:spacing w:val="40"/>
        </w:rPr>
        <w:t> </w:t>
      </w:r>
      <w:r>
        <w:rPr/>
        <w:t>Европы</w:t>
      </w:r>
      <w:r>
        <w:rPr>
          <w:spacing w:val="40"/>
        </w:rPr>
        <w:t> </w:t>
      </w:r>
      <w:r>
        <w:rPr/>
        <w:t>принадлежа- щих</w:t>
      </w:r>
      <w:r>
        <w:rPr>
          <w:spacing w:val="66"/>
        </w:rPr>
        <w:t> </w:t>
      </w:r>
      <w:r>
        <w:rPr/>
        <w:t>обеим</w:t>
      </w:r>
      <w:r>
        <w:rPr>
          <w:spacing w:val="66"/>
        </w:rPr>
        <w:t> </w:t>
      </w:r>
      <w:r>
        <w:rPr/>
        <w:t>державам</w:t>
      </w:r>
      <w:r>
        <w:rPr>
          <w:spacing w:val="66"/>
        </w:rPr>
        <w:t> </w:t>
      </w:r>
      <w:r>
        <w:rPr/>
        <w:t>ядерных</w:t>
      </w:r>
      <w:r>
        <w:rPr>
          <w:spacing w:val="66"/>
        </w:rPr>
        <w:t> </w:t>
      </w:r>
      <w:r>
        <w:rPr/>
        <w:t>ракет</w:t>
      </w:r>
      <w:r>
        <w:rPr>
          <w:spacing w:val="66"/>
        </w:rPr>
        <w:t> </w:t>
      </w:r>
      <w:r>
        <w:rPr/>
        <w:t>средней</w:t>
      </w:r>
      <w:r>
        <w:rPr>
          <w:spacing w:val="66"/>
        </w:rPr>
        <w:t> </w:t>
      </w:r>
      <w:r>
        <w:rPr/>
        <w:t>и</w:t>
      </w:r>
      <w:r>
        <w:rPr>
          <w:spacing w:val="66"/>
        </w:rPr>
        <w:t> </w:t>
      </w:r>
      <w:r>
        <w:rPr/>
        <w:t>меньшей</w:t>
      </w:r>
      <w:r>
        <w:rPr>
          <w:spacing w:val="66"/>
        </w:rPr>
        <w:t> </w:t>
      </w:r>
      <w:r>
        <w:rPr/>
        <w:t>дальности. В июле 1991 г. в Москве был подписан Договор о сокращении стра- тегических</w:t>
      </w:r>
      <w:r>
        <w:rPr>
          <w:spacing w:val="66"/>
        </w:rPr>
        <w:t>  </w:t>
      </w:r>
      <w:r>
        <w:rPr/>
        <w:t>наступательных</w:t>
      </w:r>
      <w:r>
        <w:rPr>
          <w:spacing w:val="66"/>
        </w:rPr>
        <w:t>  </w:t>
      </w:r>
      <w:r>
        <w:rPr/>
        <w:t>вооружений</w:t>
      </w:r>
      <w:r>
        <w:rPr>
          <w:spacing w:val="66"/>
        </w:rPr>
        <w:t>  </w:t>
      </w:r>
      <w:r>
        <w:rPr/>
        <w:t>(ОСHВ-1).</w:t>
      </w:r>
      <w:r>
        <w:rPr>
          <w:spacing w:val="66"/>
        </w:rPr>
        <w:t>  </w:t>
      </w:r>
      <w:r>
        <w:rPr/>
        <w:t>Претворение в</w:t>
      </w:r>
      <w:r>
        <w:rPr>
          <w:spacing w:val="80"/>
          <w:w w:val="150"/>
        </w:rPr>
        <w:t> </w:t>
      </w:r>
      <w:r>
        <w:rPr/>
        <w:t>жизнь</w:t>
      </w:r>
      <w:r>
        <w:rPr>
          <w:spacing w:val="80"/>
          <w:w w:val="150"/>
        </w:rPr>
        <w:t> </w:t>
      </w:r>
      <w:r>
        <w:rPr/>
        <w:t>достигнутой</w:t>
      </w:r>
      <w:r>
        <w:rPr>
          <w:spacing w:val="80"/>
          <w:w w:val="150"/>
        </w:rPr>
        <w:t> </w:t>
      </w:r>
      <w:r>
        <w:rPr/>
        <w:t>договоренности</w:t>
      </w:r>
      <w:r>
        <w:rPr>
          <w:spacing w:val="80"/>
          <w:w w:val="150"/>
        </w:rPr>
        <w:t> </w:t>
      </w:r>
      <w:r>
        <w:rPr/>
        <w:t>вызывало</w:t>
      </w:r>
      <w:r>
        <w:rPr>
          <w:spacing w:val="80"/>
          <w:w w:val="150"/>
        </w:rPr>
        <w:t> </w:t>
      </w:r>
      <w:r>
        <w:rPr/>
        <w:t>разную</w:t>
      </w:r>
      <w:r>
        <w:rPr>
          <w:spacing w:val="80"/>
          <w:w w:val="150"/>
        </w:rPr>
        <w:t> </w:t>
      </w:r>
      <w:r>
        <w:rPr/>
        <w:t>реакцию</w:t>
      </w:r>
      <w:r>
        <w:rPr>
          <w:spacing w:val="80"/>
        </w:rPr>
        <w:t> </w:t>
      </w:r>
      <w:r>
        <w:rPr/>
        <w:t>в правящих кругах обеих стран. По мнению многих руководителей партийно-государственного аппарата, эта акция серьезно угрожала безопасности</w:t>
      </w:r>
      <w:r>
        <w:rPr>
          <w:spacing w:val="40"/>
        </w:rPr>
        <w:t> </w:t>
      </w:r>
      <w:r>
        <w:rPr/>
        <w:t>СССP.</w:t>
      </w:r>
    </w:p>
    <w:p>
      <w:pPr>
        <w:pStyle w:val="BodyText"/>
        <w:spacing w:line="223" w:lineRule="auto" w:before="1"/>
      </w:pPr>
      <w:r>
        <w:rPr/>
        <w:t>Активизировались</w:t>
      </w:r>
      <w:r>
        <w:rPr>
          <w:spacing w:val="68"/>
        </w:rPr>
        <w:t>  </w:t>
      </w:r>
      <w:r>
        <w:rPr/>
        <w:t>государственные</w:t>
      </w:r>
      <w:r>
        <w:rPr>
          <w:spacing w:val="68"/>
        </w:rPr>
        <w:t>  </w:t>
      </w:r>
      <w:r>
        <w:rPr/>
        <w:t>связи</w:t>
      </w:r>
      <w:r>
        <w:rPr>
          <w:spacing w:val="68"/>
        </w:rPr>
        <w:t>  </w:t>
      </w:r>
      <w:r>
        <w:rPr/>
        <w:t>Советского</w:t>
      </w:r>
      <w:r>
        <w:rPr>
          <w:spacing w:val="68"/>
        </w:rPr>
        <w:t>  </w:t>
      </w:r>
      <w:r>
        <w:rPr/>
        <w:t>Союза и стран Европейского экономического сообщества (ЕЭС). Подписан-</w:t>
      </w:r>
      <w:r>
        <w:rPr>
          <w:spacing w:val="80"/>
        </w:rPr>
        <w:t> </w:t>
      </w:r>
      <w:r>
        <w:rPr/>
        <w:t>ные между ними соглашения создавали благоприятные условия для развития</w:t>
      </w:r>
      <w:r>
        <w:rPr>
          <w:spacing w:val="40"/>
        </w:rPr>
        <w:t> </w:t>
      </w:r>
      <w:r>
        <w:rPr/>
        <w:t>экономического</w:t>
      </w:r>
      <w:r>
        <w:rPr>
          <w:spacing w:val="40"/>
        </w:rPr>
        <w:t> </w:t>
      </w:r>
      <w:r>
        <w:rPr/>
        <w:t>сотрудничества.</w:t>
      </w:r>
      <w:r>
        <w:rPr>
          <w:spacing w:val="40"/>
        </w:rPr>
        <w:t> </w:t>
      </w:r>
      <w:r>
        <w:rPr/>
        <w:t>Советский</w:t>
      </w:r>
      <w:r>
        <w:rPr>
          <w:spacing w:val="40"/>
        </w:rPr>
        <w:t> </w:t>
      </w:r>
      <w:r>
        <w:rPr/>
        <w:t>Союз</w:t>
      </w:r>
      <w:r>
        <w:rPr>
          <w:spacing w:val="40"/>
        </w:rPr>
        <w:t> </w:t>
      </w:r>
      <w:r>
        <w:rPr/>
        <w:t>был</w:t>
      </w:r>
      <w:r>
        <w:rPr>
          <w:spacing w:val="40"/>
        </w:rPr>
        <w:t> </w:t>
      </w:r>
      <w:r>
        <w:rPr/>
        <w:t>при- нят в Международный валютный фонд. Большое значение уделялось всесторонним контактам с государствами Северной Европы — Шве- цией,</w:t>
      </w:r>
      <w:r>
        <w:rPr>
          <w:spacing w:val="40"/>
        </w:rPr>
        <w:t>  </w:t>
      </w:r>
      <w:r>
        <w:rPr/>
        <w:t>Hорвегией,</w:t>
      </w:r>
      <w:r>
        <w:rPr>
          <w:spacing w:val="40"/>
        </w:rPr>
        <w:t>  </w:t>
      </w:r>
      <w:r>
        <w:rPr/>
        <w:t>Финляндией.</w:t>
      </w:r>
      <w:r>
        <w:rPr>
          <w:spacing w:val="40"/>
        </w:rPr>
        <w:t>  </w:t>
      </w:r>
      <w:r>
        <w:rPr/>
        <w:t>Была</w:t>
      </w:r>
      <w:r>
        <w:rPr>
          <w:spacing w:val="40"/>
        </w:rPr>
        <w:t>  </w:t>
      </w:r>
      <w:r>
        <w:rPr/>
        <w:t>достигнута</w:t>
      </w:r>
      <w:r>
        <w:rPr>
          <w:spacing w:val="40"/>
        </w:rPr>
        <w:t>  </w:t>
      </w:r>
      <w:r>
        <w:rPr/>
        <w:t>договоренность</w:t>
      </w:r>
      <w:r>
        <w:rPr>
          <w:spacing w:val="80"/>
        </w:rPr>
        <w:t> </w:t>
      </w:r>
      <w:r>
        <w:rPr/>
        <w:t>о совместном освоении ими природных богатств Кольского полуост-</w:t>
      </w:r>
      <w:r>
        <w:rPr>
          <w:spacing w:val="40"/>
        </w:rPr>
        <w:t> </w:t>
      </w:r>
      <w:r>
        <w:rPr/>
        <w:t>рова</w:t>
      </w:r>
      <w:r>
        <w:rPr>
          <w:spacing w:val="40"/>
        </w:rPr>
        <w:t> </w:t>
      </w:r>
      <w:r>
        <w:rPr/>
        <w:t>и</w:t>
      </w:r>
      <w:r>
        <w:rPr>
          <w:spacing w:val="40"/>
        </w:rPr>
        <w:t> </w:t>
      </w:r>
      <w:r>
        <w:rPr/>
        <w:t>континентального</w:t>
      </w:r>
      <w:r>
        <w:rPr>
          <w:spacing w:val="40"/>
        </w:rPr>
        <w:t> </w:t>
      </w:r>
      <w:r>
        <w:rPr/>
        <w:t>шельфа</w:t>
      </w:r>
      <w:r>
        <w:rPr>
          <w:spacing w:val="40"/>
        </w:rPr>
        <w:t> </w:t>
      </w:r>
      <w:r>
        <w:rPr/>
        <w:t>Баренцева</w:t>
      </w:r>
      <w:r>
        <w:rPr>
          <w:spacing w:val="40"/>
        </w:rPr>
        <w:t> </w:t>
      </w:r>
      <w:r>
        <w:rPr/>
        <w:t>моря.</w:t>
      </w:r>
    </w:p>
    <w:p>
      <w:pPr>
        <w:pStyle w:val="BodyText"/>
        <w:spacing w:line="223" w:lineRule="auto" w:before="4"/>
      </w:pPr>
      <w:r>
        <w:rPr/>
        <w:t>Hормализовались политические и экономические взаимоотношения СССP и стран Юго-Восточной и Южной Азии. Вывод советских войск</w:t>
      </w:r>
      <w:r>
        <w:rPr>
          <w:spacing w:val="80"/>
        </w:rPr>
        <w:t> </w:t>
      </w:r>
      <w:r>
        <w:rPr/>
        <w:t>из Афганистана и Монголии создал условия для урегулирования отно- шений с Китайской Hародной Pеспубликой. В 1989 г. М. С. Горбачев посетил Китай с официальным визитом. В короткие сроки между Со- ветским Союзом и КHP были решены спорные вопросы и восстановле- ны межправительственные связи. Межгосударственные отношения уста- новились с Южной Кореей. Достигнутая с нею договоренность преду- сматривала совместные работы по освоению природных ресурсов</w:t>
      </w:r>
      <w:r>
        <w:rPr>
          <w:spacing w:val="40"/>
        </w:rPr>
        <w:t> </w:t>
      </w:r>
      <w:r>
        <w:rPr/>
        <w:t>Сибири и Дальнего Востока. Pасширялись экономические и обществен- ные контакты с Израилем. Они привели к восстановлению дипломати- ческих</w:t>
      </w:r>
      <w:r>
        <w:rPr>
          <w:spacing w:val="40"/>
        </w:rPr>
        <w:t> </w:t>
      </w:r>
      <w:r>
        <w:rPr/>
        <w:t>отношений</w:t>
      </w:r>
      <w:r>
        <w:rPr>
          <w:spacing w:val="40"/>
        </w:rPr>
        <w:t> </w:t>
      </w:r>
      <w:r>
        <w:rPr/>
        <w:t>между</w:t>
      </w:r>
      <w:r>
        <w:rPr>
          <w:spacing w:val="40"/>
        </w:rPr>
        <w:t> </w:t>
      </w:r>
      <w:r>
        <w:rPr/>
        <w:t>странами.</w:t>
      </w:r>
    </w:p>
    <w:p>
      <w:pPr>
        <w:spacing w:after="0" w:line="223" w:lineRule="auto"/>
        <w:sectPr>
          <w:pgSz w:w="8400" w:h="11900"/>
          <w:pgMar w:header="740" w:footer="0" w:top="980" w:bottom="280" w:left="720" w:right="700"/>
        </w:sectPr>
      </w:pPr>
    </w:p>
    <w:p>
      <w:pPr>
        <w:pStyle w:val="BodyText"/>
        <w:spacing w:line="223" w:lineRule="auto" w:before="143"/>
      </w:pPr>
      <w:r>
        <w:rPr/>
        <w:t>Соbетское праbительстbо приняло несколько законоb, </w:t>
      </w:r>
      <w:r>
        <w:rPr/>
        <w:t>соотbетст- bующих</w:t>
      </w:r>
      <w:r>
        <w:rPr>
          <w:spacing w:val="40"/>
        </w:rPr>
        <w:t> </w:t>
      </w:r>
      <w:r>
        <w:rPr/>
        <w:t>международному</w:t>
      </w:r>
      <w:r>
        <w:rPr>
          <w:spacing w:val="40"/>
        </w:rPr>
        <w:t> </w:t>
      </w:r>
      <w:r>
        <w:rPr/>
        <w:t>законодательстbу</w:t>
      </w:r>
      <w:r>
        <w:rPr>
          <w:spacing w:val="40"/>
        </w:rPr>
        <w:t> </w:t>
      </w:r>
      <w:r>
        <w:rPr/>
        <w:t>b</w:t>
      </w:r>
      <w:r>
        <w:rPr>
          <w:spacing w:val="40"/>
        </w:rPr>
        <w:t> </w:t>
      </w:r>
      <w:r>
        <w:rPr/>
        <w:t>области</w:t>
      </w:r>
      <w:r>
        <w:rPr>
          <w:spacing w:val="40"/>
        </w:rPr>
        <w:t> </w:t>
      </w:r>
      <w:r>
        <w:rPr/>
        <w:t>праb</w:t>
      </w:r>
      <w:r>
        <w:rPr>
          <w:spacing w:val="40"/>
        </w:rPr>
        <w:t> </w:t>
      </w:r>
      <w:r>
        <w:rPr/>
        <w:t>челоbека, b</w:t>
      </w:r>
      <w:r>
        <w:rPr>
          <w:spacing w:val="40"/>
        </w:rPr>
        <w:t> </w:t>
      </w:r>
      <w:r>
        <w:rPr/>
        <w:t>частности</w:t>
      </w:r>
      <w:r>
        <w:rPr>
          <w:spacing w:val="40"/>
        </w:rPr>
        <w:t> </w:t>
      </w:r>
      <w:r>
        <w:rPr/>
        <w:t>указ</w:t>
      </w:r>
      <w:r>
        <w:rPr>
          <w:spacing w:val="40"/>
        </w:rPr>
        <w:t> </w:t>
      </w:r>
      <w:r>
        <w:rPr/>
        <w:t>о</w:t>
      </w:r>
      <w:r>
        <w:rPr>
          <w:spacing w:val="40"/>
        </w:rPr>
        <w:t> </w:t>
      </w:r>
      <w:r>
        <w:rPr/>
        <w:t>bыезде</w:t>
      </w:r>
      <w:r>
        <w:rPr>
          <w:spacing w:val="40"/>
        </w:rPr>
        <w:t> </w:t>
      </w:r>
      <w:r>
        <w:rPr/>
        <w:t>и</w:t>
      </w:r>
      <w:r>
        <w:rPr>
          <w:spacing w:val="40"/>
        </w:rPr>
        <w:t> </w:t>
      </w:r>
      <w:r>
        <w:rPr/>
        <w:t>bъезде</w:t>
      </w:r>
      <w:r>
        <w:rPr>
          <w:spacing w:val="40"/>
        </w:rPr>
        <w:t> </w:t>
      </w:r>
      <w:r>
        <w:rPr/>
        <w:t>граждан</w:t>
      </w:r>
      <w:r>
        <w:rPr>
          <w:spacing w:val="40"/>
        </w:rPr>
        <w:t> </w:t>
      </w:r>
      <w:r>
        <w:rPr/>
        <w:t>b</w:t>
      </w:r>
      <w:r>
        <w:rPr>
          <w:spacing w:val="40"/>
        </w:rPr>
        <w:t> </w:t>
      </w:r>
      <w:r>
        <w:rPr/>
        <w:t>СССP.</w:t>
      </w:r>
      <w:r>
        <w:rPr>
          <w:spacing w:val="40"/>
        </w:rPr>
        <w:t> </w:t>
      </w:r>
      <w:r>
        <w:rPr/>
        <w:t>Pяд</w:t>
      </w:r>
      <w:r>
        <w:rPr>
          <w:spacing w:val="40"/>
        </w:rPr>
        <w:t> </w:t>
      </w:r>
      <w:r>
        <w:rPr/>
        <w:t>законоb был напраbлен на устаноbление bзаимосbязей между деятелями куль- туры</w:t>
      </w:r>
      <w:r>
        <w:rPr>
          <w:spacing w:val="40"/>
        </w:rPr>
        <w:t> </w:t>
      </w:r>
      <w:r>
        <w:rPr/>
        <w:t>разных</w:t>
      </w:r>
      <w:r>
        <w:rPr>
          <w:spacing w:val="40"/>
        </w:rPr>
        <w:t> </w:t>
      </w:r>
      <w:r>
        <w:rPr/>
        <w:t>государстb.</w:t>
      </w:r>
    </w:p>
    <w:p>
      <w:pPr>
        <w:pStyle w:val="BodyText"/>
        <w:spacing w:line="223" w:lineRule="auto" w:before="13"/>
      </w:pPr>
      <w:r>
        <w:rPr/>
        <w:t>Соbетский Союз занял четкую позицию bо bремя bойны b </w:t>
      </w:r>
      <w:r>
        <w:rPr/>
        <w:t>Пер- сидском залиbе, причиной которой стал захbат Ираком Куbейта. Он поддержал резолюцию Соbета Безопасности ООH, осуждаbшую дей- стbия иракских bластей (осень 1990 г.). В ноябре того же года пре- зиденту</w:t>
      </w:r>
      <w:r>
        <w:rPr>
          <w:spacing w:val="40"/>
        </w:rPr>
        <w:t> </w:t>
      </w:r>
      <w:r>
        <w:rPr/>
        <w:t>СССP</w:t>
      </w:r>
      <w:r>
        <w:rPr>
          <w:spacing w:val="40"/>
        </w:rPr>
        <w:t> </w:t>
      </w:r>
      <w:r>
        <w:rPr/>
        <w:t>М.</w:t>
      </w:r>
      <w:r>
        <w:rPr>
          <w:spacing w:val="40"/>
        </w:rPr>
        <w:t> </w:t>
      </w:r>
      <w:r>
        <w:rPr/>
        <w:t>С.</w:t>
      </w:r>
      <w:r>
        <w:rPr>
          <w:spacing w:val="40"/>
        </w:rPr>
        <w:t> </w:t>
      </w:r>
      <w:r>
        <w:rPr/>
        <w:t>Горбачеbу</w:t>
      </w:r>
      <w:r>
        <w:rPr>
          <w:spacing w:val="40"/>
        </w:rPr>
        <w:t> </w:t>
      </w:r>
      <w:r>
        <w:rPr/>
        <w:t>была</w:t>
      </w:r>
      <w:r>
        <w:rPr>
          <w:spacing w:val="40"/>
        </w:rPr>
        <w:t> </w:t>
      </w:r>
      <w:r>
        <w:rPr/>
        <w:t>присуждена</w:t>
      </w:r>
      <w:r>
        <w:rPr>
          <w:spacing w:val="40"/>
        </w:rPr>
        <w:t> </w:t>
      </w:r>
      <w:r>
        <w:rPr/>
        <w:t>Hобелеbская</w:t>
      </w:r>
      <w:r>
        <w:rPr>
          <w:spacing w:val="40"/>
        </w:rPr>
        <w:t> </w:t>
      </w:r>
      <w:r>
        <w:rPr/>
        <w:t>пре- мия</w:t>
      </w:r>
      <w:r>
        <w:rPr>
          <w:spacing w:val="40"/>
        </w:rPr>
        <w:t> </w:t>
      </w:r>
      <w:r>
        <w:rPr/>
        <w:t>мира.</w:t>
      </w:r>
    </w:p>
    <w:p>
      <w:pPr>
        <w:pStyle w:val="BodyText"/>
        <w:spacing w:line="223" w:lineRule="auto" w:before="12"/>
      </w:pPr>
      <w:r>
        <w:rPr/>
        <w:t>Hоbый bнешнеполитический курс СССP благоприятстbоbал </w:t>
      </w:r>
      <w:r>
        <w:rPr/>
        <w:t>пре- одолению</w:t>
      </w:r>
      <w:r>
        <w:rPr>
          <w:spacing w:val="80"/>
          <w:w w:val="150"/>
        </w:rPr>
        <w:t> </w:t>
      </w:r>
      <w:r>
        <w:rPr/>
        <w:t>последстbий</w:t>
      </w:r>
      <w:r>
        <w:rPr>
          <w:spacing w:val="80"/>
          <w:w w:val="150"/>
        </w:rPr>
        <w:t> </w:t>
      </w:r>
      <w:r>
        <w:rPr/>
        <w:t>«холодной</w:t>
      </w:r>
      <w:r>
        <w:rPr>
          <w:spacing w:val="80"/>
          <w:w w:val="150"/>
        </w:rPr>
        <w:t> </w:t>
      </w:r>
      <w:r>
        <w:rPr/>
        <w:t>bойны»,</w:t>
      </w:r>
      <w:r>
        <w:rPr>
          <w:spacing w:val="80"/>
          <w:w w:val="150"/>
        </w:rPr>
        <w:t> </w:t>
      </w:r>
      <w:r>
        <w:rPr/>
        <w:t>ликbидации</w:t>
      </w:r>
      <w:r>
        <w:rPr>
          <w:spacing w:val="80"/>
          <w:w w:val="150"/>
        </w:rPr>
        <w:t> </w:t>
      </w:r>
      <w:r>
        <w:rPr/>
        <w:t>неприязни и</w:t>
      </w:r>
      <w:r>
        <w:rPr>
          <w:spacing w:val="80"/>
        </w:rPr>
        <w:t> </w:t>
      </w:r>
      <w:r>
        <w:rPr/>
        <w:t>недоbерия</w:t>
      </w:r>
      <w:r>
        <w:rPr>
          <w:spacing w:val="80"/>
        </w:rPr>
        <w:t> </w:t>
      </w:r>
      <w:r>
        <w:rPr/>
        <w:t>b</w:t>
      </w:r>
      <w:r>
        <w:rPr>
          <w:spacing w:val="80"/>
        </w:rPr>
        <w:t> </w:t>
      </w:r>
      <w:r>
        <w:rPr/>
        <w:t>его</w:t>
      </w:r>
      <w:r>
        <w:rPr>
          <w:spacing w:val="80"/>
        </w:rPr>
        <w:t> </w:t>
      </w:r>
      <w:r>
        <w:rPr/>
        <w:t>отношениях</w:t>
      </w:r>
      <w:r>
        <w:rPr>
          <w:spacing w:val="80"/>
        </w:rPr>
        <w:t> </w:t>
      </w:r>
      <w:r>
        <w:rPr/>
        <w:t>с</w:t>
      </w:r>
      <w:r>
        <w:rPr>
          <w:spacing w:val="80"/>
        </w:rPr>
        <w:t> </w:t>
      </w:r>
      <w:r>
        <w:rPr/>
        <w:t>другими</w:t>
      </w:r>
      <w:r>
        <w:rPr>
          <w:spacing w:val="80"/>
        </w:rPr>
        <w:t> </w:t>
      </w:r>
      <w:r>
        <w:rPr/>
        <w:t>государстbами.</w:t>
      </w:r>
    </w:p>
    <w:p>
      <w:pPr>
        <w:pStyle w:val="BodyText"/>
        <w:ind w:left="0" w:right="0" w:firstLine="0"/>
        <w:jc w:val="left"/>
        <w:rPr>
          <w:sz w:val="22"/>
        </w:rPr>
      </w:pPr>
    </w:p>
    <w:p>
      <w:pPr>
        <w:spacing w:before="172"/>
        <w:ind w:left="895" w:right="913" w:firstLine="0"/>
        <w:jc w:val="center"/>
        <w:rPr>
          <w:b/>
          <w:sz w:val="17"/>
        </w:rPr>
      </w:pPr>
      <w:r>
        <w:rPr>
          <w:b/>
          <w:sz w:val="17"/>
        </w:rPr>
        <w:t>РАСПАД</w:t>
      </w:r>
      <w:r>
        <w:rPr>
          <w:b/>
          <w:spacing w:val="49"/>
          <w:sz w:val="17"/>
        </w:rPr>
        <w:t> </w:t>
      </w:r>
      <w:r>
        <w:rPr>
          <w:b/>
          <w:spacing w:val="-4"/>
          <w:sz w:val="17"/>
        </w:rPr>
        <w:t>СССР</w:t>
      </w:r>
    </w:p>
    <w:p>
      <w:pPr>
        <w:pStyle w:val="BodyText"/>
        <w:ind w:left="0" w:right="0" w:firstLine="0"/>
        <w:jc w:val="left"/>
        <w:rPr>
          <w:b/>
          <w:sz w:val="16"/>
        </w:rPr>
      </w:pPr>
    </w:p>
    <w:p>
      <w:pPr>
        <w:pStyle w:val="BodyText"/>
        <w:spacing w:line="228" w:lineRule="auto" w:before="136"/>
      </w:pPr>
      <w:r>
        <w:rPr>
          <w:b/>
        </w:rPr>
        <w:t>Обострение межнациональных конфликтов</w:t>
      </w:r>
      <w:r>
        <w:rPr/>
        <w:t>. В середине 80-х го- доb b состаb СССP bходили 15 союзных республик: Армянская, Азер- байджанская, Белорусская, Грузинская, Казахская, Киргизская, Латbий- ская, Литоbская, Молдаbская, PСФСP, Таджикская, Туркменская, Уз- бекская,</w:t>
      </w:r>
      <w:r>
        <w:rPr>
          <w:spacing w:val="40"/>
        </w:rPr>
        <w:t> </w:t>
      </w:r>
      <w:r>
        <w:rPr/>
        <w:t>Украинская</w:t>
      </w:r>
      <w:r>
        <w:rPr>
          <w:spacing w:val="40"/>
        </w:rPr>
        <w:t> </w:t>
      </w:r>
      <w:r>
        <w:rPr/>
        <w:t>и</w:t>
      </w:r>
      <w:r>
        <w:rPr>
          <w:spacing w:val="40"/>
        </w:rPr>
        <w:t> </w:t>
      </w:r>
      <w:r>
        <w:rPr/>
        <w:t>Эстонская.</w:t>
      </w:r>
      <w:r>
        <w:rPr>
          <w:spacing w:val="40"/>
        </w:rPr>
        <w:t> </w:t>
      </w:r>
      <w:r>
        <w:rPr/>
        <w:t>Hа</w:t>
      </w:r>
      <w:r>
        <w:rPr>
          <w:spacing w:val="40"/>
        </w:rPr>
        <w:t> </w:t>
      </w:r>
      <w:r>
        <w:rPr/>
        <w:t>его</w:t>
      </w:r>
      <w:r>
        <w:rPr>
          <w:spacing w:val="40"/>
        </w:rPr>
        <w:t> </w:t>
      </w:r>
      <w:r>
        <w:rPr/>
        <w:t>территории</w:t>
      </w:r>
      <w:r>
        <w:rPr>
          <w:spacing w:val="40"/>
        </w:rPr>
        <w:t> </w:t>
      </w:r>
      <w:r>
        <w:rPr/>
        <w:t>прожиbали сbыше 270 млн челоbек</w:t>
      </w:r>
      <w:r>
        <w:rPr>
          <w:spacing w:val="-8"/>
        </w:rPr>
        <w:t> </w:t>
      </w:r>
      <w:r>
        <w:rPr/>
        <w:t>—</w:t>
      </w:r>
      <w:r>
        <w:rPr>
          <w:spacing w:val="-8"/>
        </w:rPr>
        <w:t> </w:t>
      </w:r>
      <w:r>
        <w:rPr/>
        <w:t>предстаbители сbыше ста наций и народно- стей. По мнению официального рукоbодстbа страны, b СССP был ре-</w:t>
      </w:r>
      <w:r>
        <w:rPr>
          <w:spacing w:val="40"/>
        </w:rPr>
        <w:t> </w:t>
      </w:r>
      <w:r>
        <w:rPr/>
        <w:t>шен b принципе национальный bопрос и произошло фактическое bы- раbниbание республик по уроbню политического, социально-экономи- ческого и культурного разbития. Между тем непоследоbательность национальной</w:t>
      </w:r>
      <w:r>
        <w:rPr>
          <w:spacing w:val="40"/>
        </w:rPr>
        <w:t>  </w:t>
      </w:r>
      <w:r>
        <w:rPr/>
        <w:t>политики</w:t>
      </w:r>
      <w:r>
        <w:rPr>
          <w:spacing w:val="40"/>
        </w:rPr>
        <w:t>  </w:t>
      </w:r>
      <w:r>
        <w:rPr/>
        <w:t>породила</w:t>
      </w:r>
      <w:r>
        <w:rPr>
          <w:spacing w:val="40"/>
        </w:rPr>
        <w:t>  </w:t>
      </w:r>
      <w:r>
        <w:rPr/>
        <w:t>многочисленные</w:t>
      </w:r>
      <w:r>
        <w:rPr>
          <w:spacing w:val="40"/>
        </w:rPr>
        <w:t>  </w:t>
      </w:r>
      <w:r>
        <w:rPr/>
        <w:t>протиbоречия</w:t>
      </w:r>
      <w:r>
        <w:rPr>
          <w:spacing w:val="80"/>
        </w:rPr>
        <w:t> </w:t>
      </w:r>
      <w:r>
        <w:rPr/>
        <w:t>b межнациональных отношениях. В услоbиях гласности эти протиbо- речия переросли b открытые конфликты. Экономический кризис, охbа- тиbший bесь народнохозяйстbенный комплекс, усугублял межнацио- нальную</w:t>
      </w:r>
      <w:r>
        <w:rPr>
          <w:spacing w:val="40"/>
        </w:rPr>
        <w:t> </w:t>
      </w:r>
      <w:r>
        <w:rPr/>
        <w:t>напряженность.</w:t>
      </w:r>
    </w:p>
    <w:p>
      <w:pPr>
        <w:pStyle w:val="BodyText"/>
        <w:spacing w:line="228" w:lineRule="auto" w:before="41"/>
      </w:pPr>
      <w:r>
        <w:rPr/>
        <w:t>Hеспособность</w:t>
      </w:r>
      <w:r>
        <w:rPr>
          <w:spacing w:val="40"/>
        </w:rPr>
        <w:t> </w:t>
      </w:r>
      <w:r>
        <w:rPr/>
        <w:t>центральных</w:t>
      </w:r>
      <w:r>
        <w:rPr>
          <w:spacing w:val="40"/>
        </w:rPr>
        <w:t> </w:t>
      </w:r>
      <w:r>
        <w:rPr/>
        <w:t>bластей</w:t>
      </w:r>
      <w:r>
        <w:rPr>
          <w:spacing w:val="40"/>
        </w:rPr>
        <w:t> </w:t>
      </w:r>
      <w:r>
        <w:rPr/>
        <w:t>спраbиться</w:t>
      </w:r>
      <w:r>
        <w:rPr>
          <w:spacing w:val="40"/>
        </w:rPr>
        <w:t> </w:t>
      </w:r>
      <w:r>
        <w:rPr/>
        <w:t>с</w:t>
      </w:r>
      <w:r>
        <w:rPr>
          <w:spacing w:val="40"/>
        </w:rPr>
        <w:t> </w:t>
      </w:r>
      <w:r>
        <w:rPr/>
        <w:t>экономически- ми</w:t>
      </w:r>
      <w:r>
        <w:rPr>
          <w:spacing w:val="40"/>
        </w:rPr>
        <w:t> </w:t>
      </w:r>
      <w:r>
        <w:rPr/>
        <w:t>трудностями</w:t>
      </w:r>
      <w:r>
        <w:rPr>
          <w:spacing w:val="40"/>
        </w:rPr>
        <w:t> </w:t>
      </w:r>
      <w:r>
        <w:rPr/>
        <w:t>bызыbала</w:t>
      </w:r>
      <w:r>
        <w:rPr>
          <w:spacing w:val="40"/>
        </w:rPr>
        <w:t> </w:t>
      </w:r>
      <w:r>
        <w:rPr/>
        <w:t>растущее</w:t>
      </w:r>
      <w:r>
        <w:rPr>
          <w:spacing w:val="40"/>
        </w:rPr>
        <w:t> </w:t>
      </w:r>
      <w:r>
        <w:rPr/>
        <w:t>недоbольстbо</w:t>
      </w:r>
      <w:r>
        <w:rPr>
          <w:spacing w:val="40"/>
        </w:rPr>
        <w:t> </w:t>
      </w:r>
      <w:r>
        <w:rPr/>
        <w:t>b</w:t>
      </w:r>
      <w:r>
        <w:rPr>
          <w:spacing w:val="40"/>
        </w:rPr>
        <w:t> </w:t>
      </w:r>
      <w:r>
        <w:rPr/>
        <w:t>республиках.</w:t>
      </w:r>
      <w:r>
        <w:rPr>
          <w:spacing w:val="80"/>
          <w:w w:val="150"/>
        </w:rPr>
        <w:t> </w:t>
      </w:r>
      <w:r>
        <w:rPr/>
        <w:t>Оно усилиbалось b сbязи с обострением проблем загрязнения окру- жающей</w:t>
      </w:r>
      <w:r>
        <w:rPr>
          <w:spacing w:val="40"/>
        </w:rPr>
        <w:t> </w:t>
      </w:r>
      <w:r>
        <w:rPr/>
        <w:t>среды,</w:t>
      </w:r>
      <w:r>
        <w:rPr>
          <w:spacing w:val="40"/>
        </w:rPr>
        <w:t> </w:t>
      </w:r>
      <w:r>
        <w:rPr/>
        <w:t>ухудшением</w:t>
      </w:r>
      <w:r>
        <w:rPr>
          <w:spacing w:val="40"/>
        </w:rPr>
        <w:t> </w:t>
      </w:r>
      <w:r>
        <w:rPr/>
        <w:t>экологической</w:t>
      </w:r>
      <w:r>
        <w:rPr>
          <w:spacing w:val="40"/>
        </w:rPr>
        <w:t> </w:t>
      </w:r>
      <w:r>
        <w:rPr/>
        <w:t>обстаноbки</w:t>
      </w:r>
      <w:r>
        <w:rPr>
          <w:spacing w:val="40"/>
        </w:rPr>
        <w:t> </w:t>
      </w:r>
      <w:r>
        <w:rPr/>
        <w:t>из-за</w:t>
      </w:r>
      <w:r>
        <w:rPr>
          <w:spacing w:val="40"/>
        </w:rPr>
        <w:t> </w:t>
      </w:r>
      <w:r>
        <w:rPr/>
        <w:t>аbарии на</w:t>
      </w:r>
      <w:r>
        <w:rPr>
          <w:spacing w:val="40"/>
        </w:rPr>
        <w:t> </w:t>
      </w:r>
      <w:r>
        <w:rPr/>
        <w:t>Чернобыльской</w:t>
      </w:r>
      <w:r>
        <w:rPr>
          <w:spacing w:val="40"/>
        </w:rPr>
        <w:t> </w:t>
      </w:r>
      <w:r>
        <w:rPr/>
        <w:t>АЭС.</w:t>
      </w:r>
      <w:r>
        <w:rPr>
          <w:spacing w:val="40"/>
        </w:rPr>
        <w:t> </w:t>
      </w:r>
      <w:r>
        <w:rPr/>
        <w:t>Как</w:t>
      </w:r>
      <w:r>
        <w:rPr>
          <w:spacing w:val="40"/>
        </w:rPr>
        <w:t> </w:t>
      </w:r>
      <w:r>
        <w:rPr/>
        <w:t>и</w:t>
      </w:r>
      <w:r>
        <w:rPr>
          <w:spacing w:val="40"/>
        </w:rPr>
        <w:t> </w:t>
      </w:r>
      <w:r>
        <w:rPr/>
        <w:t>прежде,</w:t>
      </w:r>
      <w:r>
        <w:rPr>
          <w:spacing w:val="40"/>
        </w:rPr>
        <w:t> </w:t>
      </w:r>
      <w:r>
        <w:rPr/>
        <w:t>неудоbлетbоренность</w:t>
      </w:r>
      <w:r>
        <w:rPr>
          <w:spacing w:val="40"/>
        </w:rPr>
        <w:t> </w:t>
      </w:r>
      <w:r>
        <w:rPr/>
        <w:t>на</w:t>
      </w:r>
      <w:r>
        <w:rPr>
          <w:spacing w:val="40"/>
        </w:rPr>
        <w:t> </w:t>
      </w:r>
      <w:r>
        <w:rPr/>
        <w:t>мес- тах</w:t>
      </w:r>
      <w:r>
        <w:rPr>
          <w:spacing w:val="40"/>
        </w:rPr>
        <w:t> </w:t>
      </w:r>
      <w:r>
        <w:rPr/>
        <w:t>порождалась</w:t>
      </w:r>
      <w:r>
        <w:rPr>
          <w:spacing w:val="40"/>
        </w:rPr>
        <w:t> </w:t>
      </w:r>
      <w:r>
        <w:rPr/>
        <w:t>недостаточным</w:t>
      </w:r>
      <w:r>
        <w:rPr>
          <w:spacing w:val="40"/>
        </w:rPr>
        <w:t> </w:t>
      </w:r>
      <w:r>
        <w:rPr/>
        <w:t>bниманием</w:t>
      </w:r>
      <w:r>
        <w:rPr>
          <w:spacing w:val="40"/>
        </w:rPr>
        <w:t> </w:t>
      </w:r>
      <w:r>
        <w:rPr/>
        <w:t>союзных</w:t>
      </w:r>
      <w:r>
        <w:rPr>
          <w:spacing w:val="40"/>
        </w:rPr>
        <w:t> </w:t>
      </w:r>
      <w:r>
        <w:rPr/>
        <w:t>органоb</w:t>
      </w:r>
      <w:r>
        <w:rPr>
          <w:spacing w:val="40"/>
        </w:rPr>
        <w:t> </w:t>
      </w:r>
      <w:r>
        <w:rPr/>
        <w:t>bласти</w:t>
      </w:r>
      <w:r>
        <w:rPr>
          <w:spacing w:val="40"/>
        </w:rPr>
        <w:t> </w:t>
      </w:r>
      <w:r>
        <w:rPr/>
        <w:t>к потребностям республик, диктатом центра при решении bопросоb локального характера. Силами, объединяющими местные оппозици- онные</w:t>
      </w:r>
      <w:r>
        <w:rPr>
          <w:spacing w:val="80"/>
        </w:rPr>
        <w:t> </w:t>
      </w:r>
      <w:r>
        <w:rPr/>
        <w:t>силы,</w:t>
      </w:r>
      <w:r>
        <w:rPr>
          <w:spacing w:val="80"/>
        </w:rPr>
        <w:t> </w:t>
      </w:r>
      <w:r>
        <w:rPr/>
        <w:t>были</w:t>
      </w:r>
      <w:r>
        <w:rPr>
          <w:spacing w:val="80"/>
        </w:rPr>
        <w:t> </w:t>
      </w:r>
      <w:r>
        <w:rPr/>
        <w:t>народные</w:t>
      </w:r>
      <w:r>
        <w:rPr>
          <w:spacing w:val="80"/>
        </w:rPr>
        <w:t> </w:t>
      </w:r>
      <w:r>
        <w:rPr/>
        <w:t>фронты,</w:t>
      </w:r>
      <w:r>
        <w:rPr>
          <w:spacing w:val="80"/>
        </w:rPr>
        <w:t> </w:t>
      </w:r>
      <w:r>
        <w:rPr/>
        <w:t>ноbые</w:t>
      </w:r>
      <w:r>
        <w:rPr>
          <w:spacing w:val="80"/>
        </w:rPr>
        <w:t> </w:t>
      </w:r>
      <w:r>
        <w:rPr/>
        <w:t>политические</w:t>
      </w:r>
      <w:r>
        <w:rPr>
          <w:spacing w:val="80"/>
        </w:rPr>
        <w:t> </w:t>
      </w:r>
      <w:r>
        <w:rPr/>
        <w:t>партии</w:t>
      </w:r>
      <w:r>
        <w:rPr>
          <w:spacing w:val="40"/>
        </w:rPr>
        <w:t> </w:t>
      </w:r>
      <w:r>
        <w:rPr/>
        <w:t>и дbижения («Pух» на Украине, «Саюдис» b Литbе и др.). Они стали глаbными</w:t>
      </w:r>
      <w:r>
        <w:rPr>
          <w:spacing w:val="40"/>
        </w:rPr>
        <w:t> </w:t>
      </w:r>
      <w:r>
        <w:rPr/>
        <w:t>bыразителями</w:t>
      </w:r>
      <w:r>
        <w:rPr>
          <w:spacing w:val="40"/>
        </w:rPr>
        <w:t> </w:t>
      </w:r>
      <w:r>
        <w:rPr/>
        <w:t>идей</w:t>
      </w:r>
      <w:r>
        <w:rPr>
          <w:spacing w:val="40"/>
        </w:rPr>
        <w:t> </w:t>
      </w:r>
      <w:r>
        <w:rPr/>
        <w:t>государстbенного</w:t>
      </w:r>
      <w:r>
        <w:rPr>
          <w:spacing w:val="40"/>
        </w:rPr>
        <w:t> </w:t>
      </w:r>
      <w:r>
        <w:rPr/>
        <w:t>обособления</w:t>
      </w:r>
      <w:r>
        <w:rPr>
          <w:spacing w:val="40"/>
        </w:rPr>
        <w:t> </w:t>
      </w:r>
      <w:r>
        <w:rPr/>
        <w:t>союз- ных</w:t>
      </w:r>
      <w:r>
        <w:rPr>
          <w:spacing w:val="66"/>
          <w:w w:val="150"/>
        </w:rPr>
        <w:t> </w:t>
      </w:r>
      <w:r>
        <w:rPr/>
        <w:t>республик,</w:t>
      </w:r>
      <w:r>
        <w:rPr>
          <w:spacing w:val="67"/>
          <w:w w:val="150"/>
        </w:rPr>
        <w:t> </w:t>
      </w:r>
      <w:r>
        <w:rPr/>
        <w:t>их</w:t>
      </w:r>
      <w:r>
        <w:rPr>
          <w:spacing w:val="67"/>
          <w:w w:val="150"/>
        </w:rPr>
        <w:t> </w:t>
      </w:r>
      <w:r>
        <w:rPr/>
        <w:t>bыхода</w:t>
      </w:r>
      <w:r>
        <w:rPr>
          <w:spacing w:val="67"/>
          <w:w w:val="150"/>
        </w:rPr>
        <w:t> </w:t>
      </w:r>
      <w:r>
        <w:rPr/>
        <w:t>из</w:t>
      </w:r>
      <w:r>
        <w:rPr>
          <w:spacing w:val="66"/>
          <w:w w:val="150"/>
        </w:rPr>
        <w:t> </w:t>
      </w:r>
      <w:r>
        <w:rPr/>
        <w:t>состаbа</w:t>
      </w:r>
      <w:r>
        <w:rPr>
          <w:spacing w:val="67"/>
          <w:w w:val="150"/>
        </w:rPr>
        <w:t> </w:t>
      </w:r>
      <w:r>
        <w:rPr/>
        <w:t>СССP.</w:t>
      </w:r>
      <w:r>
        <w:rPr>
          <w:spacing w:val="67"/>
          <w:w w:val="150"/>
        </w:rPr>
        <w:t> </w:t>
      </w:r>
      <w:r>
        <w:rPr/>
        <w:t>Pукоbодстbо</w:t>
      </w:r>
      <w:r>
        <w:rPr>
          <w:spacing w:val="67"/>
          <w:w w:val="150"/>
        </w:rPr>
        <w:t> </w:t>
      </w:r>
      <w:r>
        <w:rPr>
          <w:spacing w:val="-2"/>
        </w:rPr>
        <w:t>страны</w:t>
      </w:r>
    </w:p>
    <w:p>
      <w:pPr>
        <w:spacing w:after="0" w:line="228" w:lineRule="auto"/>
        <w:sectPr>
          <w:headerReference w:type="default" r:id="rId418"/>
          <w:headerReference w:type="even" r:id="rId419"/>
          <w:pgSz w:w="8400" w:h="11900"/>
          <w:pgMar w:header="775" w:footer="0" w:top="980" w:bottom="280" w:left="720" w:right="700"/>
          <w:pgNumType w:start="463"/>
        </w:sectPr>
      </w:pPr>
    </w:p>
    <w:p>
      <w:pPr>
        <w:pStyle w:val="BodyText"/>
        <w:spacing w:line="232" w:lineRule="auto" w:before="135"/>
        <w:ind w:firstLine="0"/>
      </w:pPr>
      <w:r>
        <w:rPr/>
        <w:t>оказалось не готовым к решению проблем, вызываемых </w:t>
      </w:r>
      <w:r>
        <w:rPr/>
        <w:t>межнацио- нальными и межэтническими конфликтами и ростом сепаратистского движения</w:t>
      </w:r>
      <w:r>
        <w:rPr>
          <w:spacing w:val="40"/>
        </w:rPr>
        <w:t> </w:t>
      </w:r>
      <w:r>
        <w:rPr/>
        <w:t>в</w:t>
      </w:r>
      <w:r>
        <w:rPr>
          <w:spacing w:val="40"/>
        </w:rPr>
        <w:t> </w:t>
      </w:r>
      <w:r>
        <w:rPr/>
        <w:t>республиках.</w:t>
      </w:r>
    </w:p>
    <w:p>
      <w:pPr>
        <w:pStyle w:val="BodyText"/>
        <w:spacing w:line="232" w:lineRule="auto" w:before="29"/>
      </w:pPr>
      <w:r>
        <w:rPr/>
        <w:t>В 1986 г. прошли массовые митинги и демонстрации против </w:t>
      </w:r>
      <w:r>
        <w:rPr/>
        <w:t>ру- сификации в Алма-Ате (Казахстан). Поводом для них послужило на- значение</w:t>
      </w:r>
      <w:r>
        <w:rPr>
          <w:spacing w:val="40"/>
        </w:rPr>
        <w:t> </w:t>
      </w:r>
      <w:r>
        <w:rPr/>
        <w:t>Г.</w:t>
      </w:r>
      <w:r>
        <w:rPr>
          <w:spacing w:val="40"/>
        </w:rPr>
        <w:t> </w:t>
      </w:r>
      <w:r>
        <w:rPr/>
        <w:t>Колбина,</w:t>
      </w:r>
      <w:r>
        <w:rPr>
          <w:spacing w:val="40"/>
        </w:rPr>
        <w:t> </w:t>
      </w:r>
      <w:r>
        <w:rPr/>
        <w:t>русского</w:t>
      </w:r>
      <w:r>
        <w:rPr>
          <w:spacing w:val="40"/>
        </w:rPr>
        <w:t> </w:t>
      </w:r>
      <w:r>
        <w:rPr/>
        <w:t>по</w:t>
      </w:r>
      <w:r>
        <w:rPr>
          <w:spacing w:val="40"/>
        </w:rPr>
        <w:t> </w:t>
      </w:r>
      <w:r>
        <w:rPr/>
        <w:t>национальности,</w:t>
      </w:r>
      <w:r>
        <w:rPr>
          <w:spacing w:val="40"/>
        </w:rPr>
        <w:t> </w:t>
      </w:r>
      <w:r>
        <w:rPr/>
        <w:t>первым</w:t>
      </w:r>
      <w:r>
        <w:rPr>
          <w:spacing w:val="40"/>
        </w:rPr>
        <w:t> </w:t>
      </w:r>
      <w:r>
        <w:rPr/>
        <w:t>секрета- рем Компартии Казахстана. Открытые формы приняло общественное недовольство в республиках Прибалтики, на Украине, в Белоруссии. Общественность, возглавляемая народными фронтами, требовала об- народования советско-германских договоров 1939 г., публикации до- кументов</w:t>
      </w:r>
      <w:r>
        <w:rPr>
          <w:spacing w:val="80"/>
          <w:w w:val="150"/>
        </w:rPr>
        <w:t> </w:t>
      </w:r>
      <w:r>
        <w:rPr/>
        <w:t>о</w:t>
      </w:r>
      <w:r>
        <w:rPr>
          <w:spacing w:val="80"/>
          <w:w w:val="150"/>
        </w:rPr>
        <w:t> </w:t>
      </w:r>
      <w:r>
        <w:rPr/>
        <w:t>депортациях</w:t>
      </w:r>
      <w:r>
        <w:rPr>
          <w:spacing w:val="80"/>
          <w:w w:val="150"/>
        </w:rPr>
        <w:t> </w:t>
      </w:r>
      <w:r>
        <w:rPr/>
        <w:t>населения</w:t>
      </w:r>
      <w:r>
        <w:rPr>
          <w:spacing w:val="80"/>
          <w:w w:val="150"/>
        </w:rPr>
        <w:t> </w:t>
      </w:r>
      <w:r>
        <w:rPr/>
        <w:t>из</w:t>
      </w:r>
      <w:r>
        <w:rPr>
          <w:spacing w:val="80"/>
          <w:w w:val="150"/>
        </w:rPr>
        <w:t> </w:t>
      </w:r>
      <w:r>
        <w:rPr/>
        <w:t>прибалтийских</w:t>
      </w:r>
      <w:r>
        <w:rPr>
          <w:spacing w:val="80"/>
          <w:w w:val="150"/>
        </w:rPr>
        <w:t> </w:t>
      </w:r>
      <w:r>
        <w:rPr/>
        <w:t>государств</w:t>
      </w:r>
      <w:r>
        <w:rPr>
          <w:spacing w:val="40"/>
        </w:rPr>
        <w:t> </w:t>
      </w:r>
      <w:r>
        <w:rPr/>
        <w:t>и из западных районов Украины и Белоруссии в период коллективи- зации, о массовых захоронениях жертв репрессий под Куропатами (Белоруссия). Участились вооруженные столкновения на почве меж- этнических</w:t>
      </w:r>
      <w:r>
        <w:rPr>
          <w:spacing w:val="40"/>
        </w:rPr>
        <w:t> </w:t>
      </w:r>
      <w:r>
        <w:rPr/>
        <w:t>конфликтов.</w:t>
      </w:r>
    </w:p>
    <w:p>
      <w:pPr>
        <w:pStyle w:val="BodyText"/>
        <w:spacing w:line="232" w:lineRule="auto" w:before="20"/>
      </w:pPr>
      <w:r>
        <w:rPr/>
        <w:t>В 1988 г. начались военные действия между Арменией и Азер- байджаном из-за Нагорного Карабаха — территории, населенной </w:t>
      </w:r>
      <w:r>
        <w:rPr/>
        <w:t>по преимуществу армянами, но находившейся в составе АзССР. Воору- женный</w:t>
      </w:r>
      <w:r>
        <w:rPr>
          <w:spacing w:val="40"/>
        </w:rPr>
        <w:t> </w:t>
      </w:r>
      <w:r>
        <w:rPr/>
        <w:t>конфликт</w:t>
      </w:r>
      <w:r>
        <w:rPr>
          <w:spacing w:val="40"/>
        </w:rPr>
        <w:t> </w:t>
      </w:r>
      <w:r>
        <w:rPr/>
        <w:t>между</w:t>
      </w:r>
      <w:r>
        <w:rPr>
          <w:spacing w:val="40"/>
        </w:rPr>
        <w:t> </w:t>
      </w:r>
      <w:r>
        <w:rPr/>
        <w:t>узбеками</w:t>
      </w:r>
      <w:r>
        <w:rPr>
          <w:spacing w:val="40"/>
        </w:rPr>
        <w:t> </w:t>
      </w:r>
      <w:r>
        <w:rPr/>
        <w:t>и</w:t>
      </w:r>
      <w:r>
        <w:rPr>
          <w:spacing w:val="40"/>
        </w:rPr>
        <w:t> </w:t>
      </w:r>
      <w:r>
        <w:rPr/>
        <w:t>турками-месхетинцами</w:t>
      </w:r>
      <w:r>
        <w:rPr>
          <w:spacing w:val="40"/>
        </w:rPr>
        <w:t> </w:t>
      </w:r>
      <w:r>
        <w:rPr/>
        <w:t>вспых- нул в Фергане. Очагом межнациональных столкновений стал Новый Узень (Казахстан). Появление тысяч беженцев — таков был один из результатов происшедших конфликтов. В апреле 1989 г. в течение нескольких дней проходили массовые демонстрации в Тбилиси. Главными требованиями демонстрантов являлись проведение демо- кратических реформ и независимость Грузии. За пересмотр статуса Абхазской АССР и выделение ее из состава Грузинской ССР высту-</w:t>
      </w:r>
      <w:r>
        <w:rPr>
          <w:spacing w:val="80"/>
        </w:rPr>
        <w:t> </w:t>
      </w:r>
      <w:r>
        <w:rPr/>
        <w:t>пило</w:t>
      </w:r>
      <w:r>
        <w:rPr>
          <w:spacing w:val="40"/>
        </w:rPr>
        <w:t> </w:t>
      </w:r>
      <w:r>
        <w:rPr/>
        <w:t>абхазское</w:t>
      </w:r>
      <w:r>
        <w:rPr>
          <w:spacing w:val="40"/>
        </w:rPr>
        <w:t> </w:t>
      </w:r>
      <w:r>
        <w:rPr/>
        <w:t>население.</w:t>
      </w:r>
    </w:p>
    <w:p>
      <w:pPr>
        <w:pStyle w:val="BodyText"/>
        <w:spacing w:line="232" w:lineRule="auto" w:before="20"/>
      </w:pPr>
      <w:r>
        <w:rPr>
          <w:b/>
        </w:rPr>
        <w:t>«Парад</w:t>
      </w:r>
      <w:r>
        <w:rPr>
          <w:b/>
          <w:spacing w:val="40"/>
        </w:rPr>
        <w:t> </w:t>
      </w:r>
      <w:r>
        <w:rPr>
          <w:b/>
        </w:rPr>
        <w:t>суверенитетов».</w:t>
      </w:r>
      <w:r>
        <w:rPr>
          <w:b/>
          <w:spacing w:val="40"/>
        </w:rPr>
        <w:t> </w:t>
      </w:r>
      <w:r>
        <w:rPr/>
        <w:t>С</w:t>
      </w:r>
      <w:r>
        <w:rPr>
          <w:spacing w:val="40"/>
        </w:rPr>
        <w:t> </w:t>
      </w:r>
      <w:r>
        <w:rPr/>
        <w:t>конца</w:t>
      </w:r>
      <w:r>
        <w:rPr>
          <w:spacing w:val="40"/>
        </w:rPr>
        <w:t> </w:t>
      </w:r>
      <w:r>
        <w:rPr/>
        <w:t>80-х</w:t>
      </w:r>
      <w:r>
        <w:rPr>
          <w:spacing w:val="40"/>
        </w:rPr>
        <w:t> </w:t>
      </w:r>
      <w:r>
        <w:rPr/>
        <w:t>годов</w:t>
      </w:r>
      <w:r>
        <w:rPr>
          <w:spacing w:val="40"/>
        </w:rPr>
        <w:t> </w:t>
      </w:r>
      <w:r>
        <w:rPr/>
        <w:t>усилилось</w:t>
      </w:r>
      <w:r>
        <w:rPr>
          <w:spacing w:val="40"/>
        </w:rPr>
        <w:t> </w:t>
      </w:r>
      <w:r>
        <w:rPr/>
        <w:t>движе- ние</w:t>
      </w:r>
      <w:r>
        <w:rPr>
          <w:spacing w:val="40"/>
        </w:rPr>
        <w:t> </w:t>
      </w:r>
      <w:r>
        <w:rPr/>
        <w:t>за</w:t>
      </w:r>
      <w:r>
        <w:rPr>
          <w:spacing w:val="40"/>
        </w:rPr>
        <w:t> </w:t>
      </w:r>
      <w:r>
        <w:rPr/>
        <w:t>выход</w:t>
      </w:r>
      <w:r>
        <w:rPr>
          <w:spacing w:val="40"/>
        </w:rPr>
        <w:t> </w:t>
      </w:r>
      <w:r>
        <w:rPr/>
        <w:t>их</w:t>
      </w:r>
      <w:r>
        <w:rPr>
          <w:spacing w:val="40"/>
        </w:rPr>
        <w:t> </w:t>
      </w:r>
      <w:r>
        <w:rPr/>
        <w:t>состава</w:t>
      </w:r>
      <w:r>
        <w:rPr>
          <w:spacing w:val="40"/>
        </w:rPr>
        <w:t> </w:t>
      </w:r>
      <w:r>
        <w:rPr/>
        <w:t>СССР</w:t>
      </w:r>
      <w:r>
        <w:rPr>
          <w:spacing w:val="40"/>
        </w:rPr>
        <w:t> </w:t>
      </w:r>
      <w:r>
        <w:rPr/>
        <w:t>в</w:t>
      </w:r>
      <w:r>
        <w:rPr>
          <w:spacing w:val="40"/>
        </w:rPr>
        <w:t> </w:t>
      </w:r>
      <w:r>
        <w:rPr/>
        <w:t>республиках</w:t>
      </w:r>
      <w:r>
        <w:rPr>
          <w:spacing w:val="40"/>
        </w:rPr>
        <w:t> </w:t>
      </w:r>
      <w:r>
        <w:rPr/>
        <w:t>Прибалтики.</w:t>
      </w:r>
      <w:r>
        <w:rPr>
          <w:spacing w:val="40"/>
        </w:rPr>
        <w:t> </w:t>
      </w:r>
      <w:r>
        <w:rPr/>
        <w:t>На</w:t>
      </w:r>
      <w:r>
        <w:rPr>
          <w:spacing w:val="40"/>
        </w:rPr>
        <w:t> </w:t>
      </w:r>
      <w:r>
        <w:rPr/>
        <w:t>пер- вых</w:t>
      </w:r>
      <w:r>
        <w:rPr>
          <w:spacing w:val="40"/>
        </w:rPr>
        <w:t> </w:t>
      </w:r>
      <w:r>
        <w:rPr/>
        <w:t>порах</w:t>
      </w:r>
      <w:r>
        <w:rPr>
          <w:spacing w:val="40"/>
        </w:rPr>
        <w:t> </w:t>
      </w:r>
      <w:r>
        <w:rPr/>
        <w:t>оппозиционные</w:t>
      </w:r>
      <w:r>
        <w:rPr>
          <w:spacing w:val="40"/>
        </w:rPr>
        <w:t> </w:t>
      </w:r>
      <w:r>
        <w:rPr/>
        <w:t>силы</w:t>
      </w:r>
      <w:r>
        <w:rPr>
          <w:spacing w:val="40"/>
        </w:rPr>
        <w:t> </w:t>
      </w:r>
      <w:r>
        <w:rPr/>
        <w:t>настаивали</w:t>
      </w:r>
      <w:r>
        <w:rPr>
          <w:spacing w:val="40"/>
        </w:rPr>
        <w:t> </w:t>
      </w:r>
      <w:r>
        <w:rPr/>
        <w:t>на</w:t>
      </w:r>
      <w:r>
        <w:rPr>
          <w:spacing w:val="40"/>
        </w:rPr>
        <w:t> </w:t>
      </w:r>
      <w:r>
        <w:rPr/>
        <w:t>признании</w:t>
      </w:r>
      <w:r>
        <w:rPr>
          <w:spacing w:val="40"/>
        </w:rPr>
        <w:t> </w:t>
      </w:r>
      <w:r>
        <w:rPr/>
        <w:t>родного языка</w:t>
      </w:r>
      <w:r>
        <w:rPr>
          <w:spacing w:val="40"/>
        </w:rPr>
        <w:t> </w:t>
      </w:r>
      <w:r>
        <w:rPr/>
        <w:t>в</w:t>
      </w:r>
      <w:r>
        <w:rPr>
          <w:spacing w:val="40"/>
        </w:rPr>
        <w:t> </w:t>
      </w:r>
      <w:r>
        <w:rPr/>
        <w:t>республиках</w:t>
      </w:r>
      <w:r>
        <w:rPr>
          <w:spacing w:val="40"/>
        </w:rPr>
        <w:t> </w:t>
      </w:r>
      <w:r>
        <w:rPr/>
        <w:t>официальным,</w:t>
      </w:r>
      <w:r>
        <w:rPr>
          <w:spacing w:val="40"/>
        </w:rPr>
        <w:t> </w:t>
      </w:r>
      <w:r>
        <w:rPr/>
        <w:t>на</w:t>
      </w:r>
      <w:r>
        <w:rPr>
          <w:spacing w:val="40"/>
        </w:rPr>
        <w:t> </w:t>
      </w:r>
      <w:r>
        <w:rPr/>
        <w:t>принятии</w:t>
      </w:r>
      <w:r>
        <w:rPr>
          <w:spacing w:val="40"/>
        </w:rPr>
        <w:t> </w:t>
      </w:r>
      <w:r>
        <w:rPr/>
        <w:t>мер</w:t>
      </w:r>
      <w:r>
        <w:rPr>
          <w:spacing w:val="40"/>
        </w:rPr>
        <w:t> </w:t>
      </w:r>
      <w:r>
        <w:rPr/>
        <w:t>для</w:t>
      </w:r>
      <w:r>
        <w:rPr>
          <w:spacing w:val="40"/>
        </w:rPr>
        <w:t> </w:t>
      </w:r>
      <w:r>
        <w:rPr/>
        <w:t>ограниче- ния</w:t>
      </w:r>
      <w:r>
        <w:rPr>
          <w:spacing w:val="40"/>
        </w:rPr>
        <w:t> </w:t>
      </w:r>
      <w:r>
        <w:rPr/>
        <w:t>численности</w:t>
      </w:r>
      <w:r>
        <w:rPr>
          <w:spacing w:val="40"/>
        </w:rPr>
        <w:t> </w:t>
      </w:r>
      <w:r>
        <w:rPr/>
        <w:t>лиц,</w:t>
      </w:r>
      <w:r>
        <w:rPr>
          <w:spacing w:val="40"/>
        </w:rPr>
        <w:t> </w:t>
      </w:r>
      <w:r>
        <w:rPr/>
        <w:t>переселяющихся</w:t>
      </w:r>
      <w:r>
        <w:rPr>
          <w:spacing w:val="40"/>
        </w:rPr>
        <w:t> </w:t>
      </w:r>
      <w:r>
        <w:rPr/>
        <w:t>сюда</w:t>
      </w:r>
      <w:r>
        <w:rPr>
          <w:spacing w:val="40"/>
        </w:rPr>
        <w:t> </w:t>
      </w:r>
      <w:r>
        <w:rPr/>
        <w:t>из</w:t>
      </w:r>
      <w:r>
        <w:rPr>
          <w:spacing w:val="40"/>
        </w:rPr>
        <w:t> </w:t>
      </w:r>
      <w:r>
        <w:rPr/>
        <w:t>других</w:t>
      </w:r>
      <w:r>
        <w:rPr>
          <w:spacing w:val="40"/>
        </w:rPr>
        <w:t> </w:t>
      </w:r>
      <w:r>
        <w:rPr/>
        <w:t>регионов страны, и на обеспечении реальной самостоятельности местных орга-</w:t>
      </w:r>
      <w:r>
        <w:rPr>
          <w:spacing w:val="40"/>
        </w:rPr>
        <w:t> </w:t>
      </w:r>
      <w:r>
        <w:rPr/>
        <w:t>нов</w:t>
      </w:r>
      <w:r>
        <w:rPr>
          <w:spacing w:val="40"/>
        </w:rPr>
        <w:t> </w:t>
      </w:r>
      <w:r>
        <w:rPr/>
        <w:t>власти.</w:t>
      </w:r>
      <w:r>
        <w:rPr>
          <w:spacing w:val="40"/>
        </w:rPr>
        <w:t> </w:t>
      </w:r>
      <w:r>
        <w:rPr/>
        <w:t>Теперь</w:t>
      </w:r>
      <w:r>
        <w:rPr>
          <w:spacing w:val="40"/>
        </w:rPr>
        <w:t> </w:t>
      </w:r>
      <w:r>
        <w:rPr/>
        <w:t>на</w:t>
      </w:r>
      <w:r>
        <w:rPr>
          <w:spacing w:val="40"/>
        </w:rPr>
        <w:t> </w:t>
      </w:r>
      <w:r>
        <w:rPr/>
        <w:t>первое</w:t>
      </w:r>
      <w:r>
        <w:rPr>
          <w:spacing w:val="40"/>
        </w:rPr>
        <w:t> </w:t>
      </w:r>
      <w:r>
        <w:rPr/>
        <w:t>место</w:t>
      </w:r>
      <w:r>
        <w:rPr>
          <w:spacing w:val="40"/>
        </w:rPr>
        <w:t> </w:t>
      </w:r>
      <w:r>
        <w:rPr/>
        <w:t>в</w:t>
      </w:r>
      <w:r>
        <w:rPr>
          <w:spacing w:val="40"/>
        </w:rPr>
        <w:t> </w:t>
      </w:r>
      <w:r>
        <w:rPr/>
        <w:t>их</w:t>
      </w:r>
      <w:r>
        <w:rPr>
          <w:spacing w:val="40"/>
        </w:rPr>
        <w:t> </w:t>
      </w:r>
      <w:r>
        <w:rPr/>
        <w:t>программах</w:t>
      </w:r>
      <w:r>
        <w:rPr>
          <w:spacing w:val="40"/>
        </w:rPr>
        <w:t> </w:t>
      </w:r>
      <w:r>
        <w:rPr/>
        <w:t>вышло</w:t>
      </w:r>
      <w:r>
        <w:rPr>
          <w:spacing w:val="40"/>
        </w:rPr>
        <w:t> </w:t>
      </w:r>
      <w:r>
        <w:rPr/>
        <w:t>требо- вание обособления экономики от общесоюзного народнохозяйствен-</w:t>
      </w:r>
      <w:r>
        <w:rPr>
          <w:spacing w:val="40"/>
        </w:rPr>
        <w:t> </w:t>
      </w:r>
      <w:r>
        <w:rPr/>
        <w:t>ного комплекса. Предлагалось сосредоточить управление народным хозяйством в местных управленческих структурах и признать при-</w:t>
      </w:r>
      <w:r>
        <w:rPr>
          <w:spacing w:val="40"/>
        </w:rPr>
        <w:t> </w:t>
      </w:r>
      <w:r>
        <w:rPr/>
        <w:t>оритет</w:t>
      </w:r>
      <w:r>
        <w:rPr>
          <w:spacing w:val="80"/>
        </w:rPr>
        <w:t> </w:t>
      </w:r>
      <w:r>
        <w:rPr/>
        <w:t>республиканских</w:t>
      </w:r>
      <w:r>
        <w:rPr>
          <w:spacing w:val="80"/>
        </w:rPr>
        <w:t> </w:t>
      </w:r>
      <w:r>
        <w:rPr/>
        <w:t>законов</w:t>
      </w:r>
      <w:r>
        <w:rPr>
          <w:spacing w:val="80"/>
        </w:rPr>
        <w:t> </w:t>
      </w:r>
      <w:r>
        <w:rPr/>
        <w:t>перед</w:t>
      </w:r>
      <w:r>
        <w:rPr>
          <w:spacing w:val="80"/>
        </w:rPr>
        <w:t> </w:t>
      </w:r>
      <w:r>
        <w:rPr/>
        <w:t>общесоюзными.</w:t>
      </w:r>
      <w:r>
        <w:rPr>
          <w:spacing w:val="80"/>
        </w:rPr>
        <w:t> </w:t>
      </w:r>
      <w:r>
        <w:rPr/>
        <w:t>Осенью</w:t>
      </w:r>
      <w:r>
        <w:rPr>
          <w:spacing w:val="40"/>
        </w:rPr>
        <w:t> </w:t>
      </w:r>
      <w:r>
        <w:rPr/>
        <w:t>1988</w:t>
      </w:r>
      <w:r>
        <w:rPr>
          <w:spacing w:val="40"/>
        </w:rPr>
        <w:t> </w:t>
      </w:r>
      <w:r>
        <w:rPr/>
        <w:t>г.</w:t>
      </w:r>
      <w:r>
        <w:rPr>
          <w:spacing w:val="40"/>
        </w:rPr>
        <w:t> </w:t>
      </w:r>
      <w:r>
        <w:rPr/>
        <w:t>на</w:t>
      </w:r>
      <w:r>
        <w:rPr>
          <w:spacing w:val="40"/>
        </w:rPr>
        <w:t> </w:t>
      </w:r>
      <w:r>
        <w:rPr/>
        <w:t>выборах</w:t>
      </w:r>
      <w:r>
        <w:rPr>
          <w:spacing w:val="40"/>
        </w:rPr>
        <w:t> </w:t>
      </w:r>
      <w:r>
        <w:rPr/>
        <w:t>в</w:t>
      </w:r>
      <w:r>
        <w:rPr>
          <w:spacing w:val="40"/>
        </w:rPr>
        <w:t> </w:t>
      </w:r>
      <w:r>
        <w:rPr/>
        <w:t>центральные</w:t>
      </w:r>
      <w:r>
        <w:rPr>
          <w:spacing w:val="40"/>
        </w:rPr>
        <w:t> </w:t>
      </w:r>
      <w:r>
        <w:rPr/>
        <w:t>и</w:t>
      </w:r>
      <w:r>
        <w:rPr>
          <w:spacing w:val="40"/>
        </w:rPr>
        <w:t> </w:t>
      </w:r>
      <w:r>
        <w:rPr/>
        <w:t>местные</w:t>
      </w:r>
      <w:r>
        <w:rPr>
          <w:spacing w:val="40"/>
        </w:rPr>
        <w:t> </w:t>
      </w:r>
      <w:r>
        <w:rPr/>
        <w:t>органы</w:t>
      </w:r>
      <w:r>
        <w:rPr>
          <w:spacing w:val="40"/>
        </w:rPr>
        <w:t> </w:t>
      </w:r>
      <w:r>
        <w:rPr/>
        <w:t>власти</w:t>
      </w:r>
      <w:r>
        <w:rPr>
          <w:spacing w:val="40"/>
        </w:rPr>
        <w:t> </w:t>
      </w:r>
      <w:r>
        <w:rPr/>
        <w:t>Эсто- нии, Латвии и Литвы одержали победу представители народных</w:t>
      </w:r>
      <w:r>
        <w:rPr>
          <w:spacing w:val="40"/>
        </w:rPr>
        <w:t> </w:t>
      </w:r>
      <w:r>
        <w:rPr/>
        <w:t>фронтов. Своей главной задачей они объявили достижение полной независимости, создание суверенных государств. В ноябре 1988 г. Декларацию о государственном суверенитете утвердил Верховный</w:t>
      </w:r>
      <w:r>
        <w:rPr>
          <w:spacing w:val="80"/>
        </w:rPr>
        <w:t> </w:t>
      </w:r>
      <w:r>
        <w:rPr/>
        <w:t>Совет</w:t>
      </w:r>
      <w:r>
        <w:rPr>
          <w:spacing w:val="75"/>
        </w:rPr>
        <w:t> </w:t>
      </w:r>
      <w:r>
        <w:rPr/>
        <w:t>Эстонской</w:t>
      </w:r>
      <w:r>
        <w:rPr>
          <w:spacing w:val="76"/>
        </w:rPr>
        <w:t> </w:t>
      </w:r>
      <w:r>
        <w:rPr/>
        <w:t>ССР.</w:t>
      </w:r>
      <w:r>
        <w:rPr>
          <w:spacing w:val="75"/>
        </w:rPr>
        <w:t> </w:t>
      </w:r>
      <w:r>
        <w:rPr/>
        <w:t>Идентичные</w:t>
      </w:r>
      <w:r>
        <w:rPr>
          <w:spacing w:val="76"/>
        </w:rPr>
        <w:t> </w:t>
      </w:r>
      <w:r>
        <w:rPr/>
        <w:t>документы</w:t>
      </w:r>
      <w:r>
        <w:rPr>
          <w:spacing w:val="75"/>
        </w:rPr>
        <w:t> </w:t>
      </w:r>
      <w:r>
        <w:rPr/>
        <w:t>были</w:t>
      </w:r>
      <w:r>
        <w:rPr>
          <w:spacing w:val="76"/>
        </w:rPr>
        <w:t> </w:t>
      </w:r>
      <w:r>
        <w:rPr/>
        <w:t>приняты</w:t>
      </w:r>
      <w:r>
        <w:rPr>
          <w:spacing w:val="75"/>
        </w:rPr>
        <w:t> </w:t>
      </w:r>
      <w:r>
        <w:rPr>
          <w:spacing w:val="-4"/>
        </w:rPr>
        <w:t>Лит-</w:t>
      </w:r>
    </w:p>
    <w:p>
      <w:pPr>
        <w:spacing w:after="0" w:line="232" w:lineRule="auto"/>
        <w:sectPr>
          <w:pgSz w:w="8400" w:h="11900"/>
          <w:pgMar w:header="740" w:footer="0" w:top="980" w:bottom="280" w:left="720" w:right="700"/>
        </w:sectPr>
      </w:pPr>
    </w:p>
    <w:p>
      <w:pPr>
        <w:pStyle w:val="BodyText"/>
        <w:spacing w:line="230" w:lineRule="auto" w:before="137"/>
        <w:ind w:firstLine="0"/>
      </w:pPr>
      <w:r>
        <w:rPr/>
        <w:t>вой,</w:t>
      </w:r>
      <w:r>
        <w:rPr>
          <w:spacing w:val="40"/>
        </w:rPr>
        <w:t> </w:t>
      </w:r>
      <w:r>
        <w:rPr/>
        <w:t>Латвией,</w:t>
      </w:r>
      <w:r>
        <w:rPr>
          <w:spacing w:val="40"/>
        </w:rPr>
        <w:t> </w:t>
      </w:r>
      <w:r>
        <w:rPr/>
        <w:t>Азербайджанской</w:t>
      </w:r>
      <w:r>
        <w:rPr>
          <w:spacing w:val="40"/>
        </w:rPr>
        <w:t> </w:t>
      </w:r>
      <w:r>
        <w:rPr/>
        <w:t>ССP</w:t>
      </w:r>
      <w:r>
        <w:rPr>
          <w:spacing w:val="40"/>
        </w:rPr>
        <w:t> </w:t>
      </w:r>
      <w:r>
        <w:rPr/>
        <w:t>(1989</w:t>
      </w:r>
      <w:r>
        <w:rPr>
          <w:spacing w:val="40"/>
        </w:rPr>
        <w:t> </w:t>
      </w:r>
      <w:r>
        <w:rPr/>
        <w:t>г.)</w:t>
      </w:r>
      <w:r>
        <w:rPr>
          <w:spacing w:val="40"/>
        </w:rPr>
        <w:t> </w:t>
      </w:r>
      <w:r>
        <w:rPr/>
        <w:t>и</w:t>
      </w:r>
      <w:r>
        <w:rPr>
          <w:spacing w:val="40"/>
        </w:rPr>
        <w:t> </w:t>
      </w:r>
      <w:r>
        <w:rPr/>
        <w:t>Молдавской</w:t>
      </w:r>
      <w:r>
        <w:rPr>
          <w:spacing w:val="40"/>
        </w:rPr>
        <w:t> </w:t>
      </w:r>
      <w:r>
        <w:rPr/>
        <w:t>ССP (1990</w:t>
      </w:r>
      <w:r>
        <w:rPr>
          <w:spacing w:val="40"/>
        </w:rPr>
        <w:t> </w:t>
      </w:r>
      <w:r>
        <w:rPr/>
        <w:t>г.).</w:t>
      </w:r>
      <w:r>
        <w:rPr>
          <w:spacing w:val="40"/>
        </w:rPr>
        <w:t> </w:t>
      </w:r>
      <w:r>
        <w:rPr/>
        <w:t>Вслед</w:t>
      </w:r>
      <w:r>
        <w:rPr>
          <w:spacing w:val="40"/>
        </w:rPr>
        <w:t> </w:t>
      </w:r>
      <w:r>
        <w:rPr/>
        <w:t>за</w:t>
      </w:r>
      <w:r>
        <w:rPr>
          <w:spacing w:val="40"/>
        </w:rPr>
        <w:t> </w:t>
      </w:r>
      <w:r>
        <w:rPr/>
        <w:t>объявлениями</w:t>
      </w:r>
      <w:r>
        <w:rPr>
          <w:spacing w:val="40"/>
        </w:rPr>
        <w:t> </w:t>
      </w:r>
      <w:r>
        <w:rPr/>
        <w:t>о</w:t>
      </w:r>
      <w:r>
        <w:rPr>
          <w:spacing w:val="40"/>
        </w:rPr>
        <w:t> </w:t>
      </w:r>
      <w:r>
        <w:rPr/>
        <w:t>суверенитете</w:t>
      </w:r>
      <w:r>
        <w:rPr>
          <w:spacing w:val="40"/>
        </w:rPr>
        <w:t> </w:t>
      </w:r>
      <w:r>
        <w:rPr/>
        <w:t>состоялись</w:t>
      </w:r>
      <w:r>
        <w:rPr>
          <w:spacing w:val="40"/>
        </w:rPr>
        <w:t> </w:t>
      </w:r>
      <w:r>
        <w:rPr/>
        <w:t>избра- ния</w:t>
      </w:r>
      <w:r>
        <w:rPr>
          <w:spacing w:val="40"/>
        </w:rPr>
        <w:t> </w:t>
      </w:r>
      <w:r>
        <w:rPr/>
        <w:t>президентов</w:t>
      </w:r>
      <w:r>
        <w:rPr>
          <w:spacing w:val="40"/>
        </w:rPr>
        <w:t> </w:t>
      </w:r>
      <w:r>
        <w:rPr/>
        <w:t>бывших</w:t>
      </w:r>
      <w:r>
        <w:rPr>
          <w:spacing w:val="40"/>
        </w:rPr>
        <w:t> </w:t>
      </w:r>
      <w:r>
        <w:rPr/>
        <w:t>союзных</w:t>
      </w:r>
      <w:r>
        <w:rPr>
          <w:spacing w:val="40"/>
        </w:rPr>
        <w:t> </w:t>
      </w:r>
      <w:r>
        <w:rPr/>
        <w:t>республик.</w:t>
      </w:r>
    </w:p>
    <w:p>
      <w:pPr>
        <w:pStyle w:val="BodyText"/>
        <w:spacing w:line="230" w:lineRule="auto" w:before="34"/>
      </w:pPr>
      <w:r>
        <w:rPr/>
        <w:t>12 июня 1990 г. I Съезд народных депутатов PСФСP </w:t>
      </w:r>
      <w:r>
        <w:rPr/>
        <w:t>принял</w:t>
      </w:r>
      <w:r>
        <w:rPr/>
        <w:t> Декларацию о государственном суверенитете Pоссии. В ней </w:t>
      </w:r>
      <w:r>
        <w:rPr/>
        <w:t>законо-</w:t>
      </w:r>
      <w:r>
        <w:rPr/>
        <w:t> дательно закреплялся приоритет республиканских законов над </w:t>
      </w:r>
      <w:r>
        <w:rPr/>
        <w:t>союз-</w:t>
      </w:r>
      <w:r>
        <w:rPr/>
        <w:t> ными.</w:t>
      </w:r>
      <w:r>
        <w:rPr>
          <w:spacing w:val="40"/>
        </w:rPr>
        <w:t> </w:t>
      </w:r>
      <w:r>
        <w:rPr/>
        <w:t>Первым</w:t>
      </w:r>
      <w:r>
        <w:rPr>
          <w:spacing w:val="40"/>
        </w:rPr>
        <w:t> </w:t>
      </w:r>
      <w:r>
        <w:rPr/>
        <w:t>президентом</w:t>
      </w:r>
      <w:r>
        <w:rPr>
          <w:spacing w:val="40"/>
        </w:rPr>
        <w:t> </w:t>
      </w:r>
      <w:r>
        <w:rPr/>
        <w:t>PФ</w:t>
      </w:r>
      <w:r>
        <w:rPr>
          <w:spacing w:val="40"/>
        </w:rPr>
        <w:t> </w:t>
      </w:r>
      <w:r>
        <w:rPr/>
        <w:t>стал</w:t>
      </w:r>
      <w:r>
        <w:rPr>
          <w:spacing w:val="40"/>
        </w:rPr>
        <w:t> </w:t>
      </w:r>
      <w:r>
        <w:rPr/>
        <w:t>Б.</w:t>
      </w:r>
      <w:r>
        <w:rPr>
          <w:spacing w:val="40"/>
        </w:rPr>
        <w:t> </w:t>
      </w:r>
      <w:r>
        <w:rPr/>
        <w:t>H.</w:t>
      </w:r>
      <w:r>
        <w:rPr>
          <w:spacing w:val="40"/>
        </w:rPr>
        <w:t> </w:t>
      </w:r>
      <w:r>
        <w:rPr/>
        <w:t>Ельцин,</w:t>
      </w:r>
      <w:r>
        <w:rPr>
          <w:spacing w:val="40"/>
        </w:rPr>
        <w:t> </w:t>
      </w:r>
      <w:r>
        <w:rPr/>
        <w:t>вице-президен- том — А.</w:t>
      </w:r>
      <w:r>
        <w:rPr>
          <w:spacing w:val="40"/>
        </w:rPr>
        <w:t> </w:t>
      </w:r>
      <w:r>
        <w:rPr/>
        <w:t>В.</w:t>
      </w:r>
      <w:r>
        <w:rPr>
          <w:spacing w:val="40"/>
        </w:rPr>
        <w:t> </w:t>
      </w:r>
      <w:r>
        <w:rPr/>
        <w:t>Pуцкой.</w:t>
      </w:r>
    </w:p>
    <w:p>
      <w:pPr>
        <w:pStyle w:val="BodyText"/>
        <w:spacing w:line="230" w:lineRule="auto" w:before="36"/>
      </w:pPr>
      <w:r>
        <w:rPr/>
        <w:t>Декларации</w:t>
      </w:r>
      <w:r>
        <w:rPr>
          <w:spacing w:val="71"/>
        </w:rPr>
        <w:t>  </w:t>
      </w:r>
      <w:r>
        <w:rPr/>
        <w:t>союзных</w:t>
      </w:r>
      <w:r>
        <w:rPr>
          <w:spacing w:val="71"/>
        </w:rPr>
        <w:t>  </w:t>
      </w:r>
      <w:r>
        <w:rPr/>
        <w:t>республик</w:t>
      </w:r>
      <w:r>
        <w:rPr>
          <w:spacing w:val="71"/>
        </w:rPr>
        <w:t>  </w:t>
      </w:r>
      <w:r>
        <w:rPr/>
        <w:t>о</w:t>
      </w:r>
      <w:r>
        <w:rPr>
          <w:spacing w:val="71"/>
        </w:rPr>
        <w:t>  </w:t>
      </w:r>
      <w:r>
        <w:rPr/>
        <w:t>суверенитете</w:t>
      </w:r>
      <w:r>
        <w:rPr>
          <w:spacing w:val="71"/>
        </w:rPr>
        <w:t>  </w:t>
      </w:r>
      <w:r>
        <w:rPr/>
        <w:t>поставили в центр политической жизни вопрос о дальнейшем существовании Советского</w:t>
      </w:r>
      <w:r>
        <w:rPr>
          <w:spacing w:val="80"/>
        </w:rPr>
        <w:t> </w:t>
      </w:r>
      <w:r>
        <w:rPr/>
        <w:t>Союза.</w:t>
      </w:r>
      <w:r>
        <w:rPr>
          <w:spacing w:val="80"/>
        </w:rPr>
        <w:t> </w:t>
      </w:r>
      <w:r>
        <w:rPr/>
        <w:t>IV</w:t>
      </w:r>
      <w:r>
        <w:rPr>
          <w:spacing w:val="80"/>
        </w:rPr>
        <w:t> </w:t>
      </w:r>
      <w:r>
        <w:rPr/>
        <w:t>съезд</w:t>
      </w:r>
      <w:r>
        <w:rPr>
          <w:spacing w:val="80"/>
        </w:rPr>
        <w:t> </w:t>
      </w:r>
      <w:r>
        <w:rPr/>
        <w:t>народных</w:t>
      </w:r>
      <w:r>
        <w:rPr>
          <w:spacing w:val="80"/>
        </w:rPr>
        <w:t> </w:t>
      </w:r>
      <w:r>
        <w:rPr/>
        <w:t>депутатов</w:t>
      </w:r>
      <w:r>
        <w:rPr>
          <w:spacing w:val="80"/>
        </w:rPr>
        <w:t> </w:t>
      </w:r>
      <w:r>
        <w:rPr/>
        <w:t>СССP</w:t>
      </w:r>
      <w:r>
        <w:rPr>
          <w:spacing w:val="80"/>
        </w:rPr>
        <w:t> </w:t>
      </w:r>
      <w:r>
        <w:rPr/>
        <w:t>(декабрь 1990</w:t>
      </w:r>
      <w:r>
        <w:rPr>
          <w:spacing w:val="40"/>
        </w:rPr>
        <w:t> </w:t>
      </w:r>
      <w:r>
        <w:rPr/>
        <w:t>г.)</w:t>
      </w:r>
      <w:r>
        <w:rPr>
          <w:spacing w:val="40"/>
        </w:rPr>
        <w:t> </w:t>
      </w:r>
      <w:r>
        <w:rPr/>
        <w:t>высказался</w:t>
      </w:r>
      <w:r>
        <w:rPr>
          <w:spacing w:val="40"/>
        </w:rPr>
        <w:t> </w:t>
      </w:r>
      <w:r>
        <w:rPr/>
        <w:t>за</w:t>
      </w:r>
      <w:r>
        <w:rPr>
          <w:spacing w:val="40"/>
        </w:rPr>
        <w:t> </w:t>
      </w:r>
      <w:r>
        <w:rPr/>
        <w:t>сохранение</w:t>
      </w:r>
      <w:r>
        <w:rPr>
          <w:spacing w:val="40"/>
        </w:rPr>
        <w:t> </w:t>
      </w:r>
      <w:r>
        <w:rPr/>
        <w:t>Союза</w:t>
      </w:r>
      <w:r>
        <w:rPr>
          <w:spacing w:val="40"/>
        </w:rPr>
        <w:t> </w:t>
      </w:r>
      <w:r>
        <w:rPr/>
        <w:t>Советских</w:t>
      </w:r>
      <w:r>
        <w:rPr>
          <w:spacing w:val="40"/>
        </w:rPr>
        <w:t> </w:t>
      </w:r>
      <w:r>
        <w:rPr/>
        <w:t>Социалистиче- ских</w:t>
      </w:r>
      <w:r>
        <w:rPr>
          <w:spacing w:val="40"/>
        </w:rPr>
        <w:t> </w:t>
      </w:r>
      <w:r>
        <w:rPr/>
        <w:t>Pеспублик</w:t>
      </w:r>
      <w:r>
        <w:rPr>
          <w:spacing w:val="40"/>
        </w:rPr>
        <w:t> </w:t>
      </w:r>
      <w:r>
        <w:rPr/>
        <w:t>и</w:t>
      </w:r>
      <w:r>
        <w:rPr>
          <w:spacing w:val="40"/>
        </w:rPr>
        <w:t> </w:t>
      </w:r>
      <w:r>
        <w:rPr/>
        <w:t>его</w:t>
      </w:r>
      <w:r>
        <w:rPr>
          <w:spacing w:val="40"/>
        </w:rPr>
        <w:t> </w:t>
      </w:r>
      <w:r>
        <w:rPr/>
        <w:t>преобразование</w:t>
      </w:r>
      <w:r>
        <w:rPr>
          <w:spacing w:val="40"/>
        </w:rPr>
        <w:t> </w:t>
      </w:r>
      <w:r>
        <w:rPr/>
        <w:t>в</w:t>
      </w:r>
      <w:r>
        <w:rPr>
          <w:spacing w:val="40"/>
        </w:rPr>
        <w:t> </w:t>
      </w:r>
      <w:r>
        <w:rPr/>
        <w:t>демократическое</w:t>
      </w:r>
      <w:r>
        <w:rPr>
          <w:spacing w:val="40"/>
        </w:rPr>
        <w:t> </w:t>
      </w:r>
      <w:r>
        <w:rPr/>
        <w:t>федератив- ное государство. Съезд принял постановление «Об общей концепции союзного договора и порядке его заключения». В документе отмеча- лось,</w:t>
      </w:r>
      <w:r>
        <w:rPr>
          <w:spacing w:val="40"/>
        </w:rPr>
        <w:t> </w:t>
      </w:r>
      <w:r>
        <w:rPr/>
        <w:t>что</w:t>
      </w:r>
      <w:r>
        <w:rPr>
          <w:spacing w:val="40"/>
        </w:rPr>
        <w:t> </w:t>
      </w:r>
      <w:r>
        <w:rPr/>
        <w:t>основой</w:t>
      </w:r>
      <w:r>
        <w:rPr>
          <w:spacing w:val="40"/>
        </w:rPr>
        <w:t> </w:t>
      </w:r>
      <w:r>
        <w:rPr/>
        <w:t>обновленного</w:t>
      </w:r>
      <w:r>
        <w:rPr>
          <w:spacing w:val="40"/>
        </w:rPr>
        <w:t> </w:t>
      </w:r>
      <w:r>
        <w:rPr/>
        <w:t>Союза</w:t>
      </w:r>
      <w:r>
        <w:rPr>
          <w:spacing w:val="40"/>
        </w:rPr>
        <w:t> </w:t>
      </w:r>
      <w:r>
        <w:rPr/>
        <w:t>станут</w:t>
      </w:r>
      <w:r>
        <w:rPr>
          <w:spacing w:val="40"/>
        </w:rPr>
        <w:t> </w:t>
      </w:r>
      <w:r>
        <w:rPr/>
        <w:t>принципы,</w:t>
      </w:r>
      <w:r>
        <w:rPr>
          <w:spacing w:val="40"/>
        </w:rPr>
        <w:t> </w:t>
      </w:r>
      <w:r>
        <w:rPr/>
        <w:t>изложен- ные</w:t>
      </w:r>
      <w:r>
        <w:rPr>
          <w:spacing w:val="40"/>
        </w:rPr>
        <w:t>  </w:t>
      </w:r>
      <w:r>
        <w:rPr/>
        <w:t>в</w:t>
      </w:r>
      <w:r>
        <w:rPr>
          <w:spacing w:val="40"/>
        </w:rPr>
        <w:t>  </w:t>
      </w:r>
      <w:r>
        <w:rPr/>
        <w:t>республиканских</w:t>
      </w:r>
      <w:r>
        <w:rPr>
          <w:spacing w:val="40"/>
        </w:rPr>
        <w:t>  </w:t>
      </w:r>
      <w:r>
        <w:rPr/>
        <w:t>декларациях:</w:t>
      </w:r>
      <w:r>
        <w:rPr>
          <w:spacing w:val="40"/>
        </w:rPr>
        <w:t>  </w:t>
      </w:r>
      <w:r>
        <w:rPr/>
        <w:t>равноправие</w:t>
      </w:r>
      <w:r>
        <w:rPr>
          <w:spacing w:val="40"/>
        </w:rPr>
        <w:t>  </w:t>
      </w:r>
      <w:r>
        <w:rPr/>
        <w:t>всех</w:t>
      </w:r>
      <w:r>
        <w:rPr>
          <w:spacing w:val="40"/>
        </w:rPr>
        <w:t>  </w:t>
      </w:r>
      <w:r>
        <w:rPr/>
        <w:t>граждан и народов, право на самоопределение и демократическое развитие, территориальная</w:t>
      </w:r>
      <w:r>
        <w:rPr>
          <w:spacing w:val="40"/>
        </w:rPr>
        <w:t> </w:t>
      </w:r>
      <w:r>
        <w:rPr/>
        <w:t>целостность.</w:t>
      </w:r>
      <w:r>
        <w:rPr>
          <w:spacing w:val="40"/>
        </w:rPr>
        <w:t> </w:t>
      </w:r>
      <w:r>
        <w:rPr/>
        <w:t>В</w:t>
      </w:r>
      <w:r>
        <w:rPr>
          <w:spacing w:val="40"/>
        </w:rPr>
        <w:t> </w:t>
      </w:r>
      <w:r>
        <w:rPr/>
        <w:t>соответствии</w:t>
      </w:r>
      <w:r>
        <w:rPr>
          <w:spacing w:val="40"/>
        </w:rPr>
        <w:t> </w:t>
      </w:r>
      <w:r>
        <w:rPr/>
        <w:t>с</w:t>
      </w:r>
      <w:r>
        <w:rPr>
          <w:spacing w:val="40"/>
        </w:rPr>
        <w:t> </w:t>
      </w:r>
      <w:r>
        <w:rPr/>
        <w:t>постановлением</w:t>
      </w:r>
      <w:r>
        <w:rPr>
          <w:spacing w:val="40"/>
        </w:rPr>
        <w:t> </w:t>
      </w:r>
      <w:r>
        <w:rPr/>
        <w:t>съез- да был проведен всесоюзный референдум для решения вопроса о со- хранении</w:t>
      </w:r>
      <w:r>
        <w:rPr>
          <w:spacing w:val="40"/>
        </w:rPr>
        <w:t> </w:t>
      </w:r>
      <w:r>
        <w:rPr/>
        <w:t>обновленного</w:t>
      </w:r>
      <w:r>
        <w:rPr>
          <w:spacing w:val="40"/>
        </w:rPr>
        <w:t> </w:t>
      </w:r>
      <w:r>
        <w:rPr/>
        <w:t>Союза</w:t>
      </w:r>
      <w:r>
        <w:rPr>
          <w:spacing w:val="40"/>
        </w:rPr>
        <w:t> </w:t>
      </w:r>
      <w:r>
        <w:rPr/>
        <w:t>как</w:t>
      </w:r>
      <w:r>
        <w:rPr>
          <w:spacing w:val="40"/>
        </w:rPr>
        <w:t> </w:t>
      </w:r>
      <w:r>
        <w:rPr/>
        <w:t>федерации</w:t>
      </w:r>
      <w:r>
        <w:rPr>
          <w:spacing w:val="40"/>
        </w:rPr>
        <w:t> </w:t>
      </w:r>
      <w:r>
        <w:rPr/>
        <w:t>суверенных</w:t>
      </w:r>
      <w:r>
        <w:rPr>
          <w:spacing w:val="40"/>
        </w:rPr>
        <w:t> </w:t>
      </w:r>
      <w:r>
        <w:rPr/>
        <w:t>республик. За</w:t>
      </w:r>
      <w:r>
        <w:rPr>
          <w:spacing w:val="40"/>
        </w:rPr>
        <w:t> </w:t>
      </w:r>
      <w:r>
        <w:rPr/>
        <w:t>сохранение</w:t>
      </w:r>
      <w:r>
        <w:rPr>
          <w:spacing w:val="40"/>
        </w:rPr>
        <w:t> </w:t>
      </w:r>
      <w:r>
        <w:rPr/>
        <w:t>СССP</w:t>
      </w:r>
      <w:r>
        <w:rPr>
          <w:spacing w:val="40"/>
        </w:rPr>
        <w:t> </w:t>
      </w:r>
      <w:r>
        <w:rPr/>
        <w:t>высказались</w:t>
      </w:r>
      <w:r>
        <w:rPr>
          <w:spacing w:val="40"/>
        </w:rPr>
        <w:t> </w:t>
      </w:r>
      <w:r>
        <w:rPr/>
        <w:t>76,4%</w:t>
      </w:r>
      <w:r>
        <w:rPr>
          <w:spacing w:val="40"/>
        </w:rPr>
        <w:t> </w:t>
      </w:r>
      <w:r>
        <w:rPr/>
        <w:t>общего</w:t>
      </w:r>
      <w:r>
        <w:rPr>
          <w:spacing w:val="40"/>
        </w:rPr>
        <w:t> </w:t>
      </w:r>
      <w:r>
        <w:rPr/>
        <w:t>числа</w:t>
      </w:r>
      <w:r>
        <w:rPr>
          <w:spacing w:val="40"/>
        </w:rPr>
        <w:t> </w:t>
      </w:r>
      <w:r>
        <w:rPr/>
        <w:t>участвовав- ших</w:t>
      </w:r>
      <w:r>
        <w:rPr>
          <w:spacing w:val="40"/>
        </w:rPr>
        <w:t> </w:t>
      </w:r>
      <w:r>
        <w:rPr/>
        <w:t>в</w:t>
      </w:r>
      <w:r>
        <w:rPr>
          <w:spacing w:val="40"/>
        </w:rPr>
        <w:t> </w:t>
      </w:r>
      <w:r>
        <w:rPr/>
        <w:t>голосовании</w:t>
      </w:r>
      <w:r>
        <w:rPr>
          <w:spacing w:val="40"/>
        </w:rPr>
        <w:t> </w:t>
      </w:r>
      <w:r>
        <w:rPr/>
        <w:t>лиц.</w:t>
      </w:r>
    </w:p>
    <w:p>
      <w:pPr>
        <w:pStyle w:val="BodyText"/>
        <w:spacing w:line="230" w:lineRule="auto" w:before="42"/>
      </w:pPr>
      <w:r>
        <w:rPr>
          <w:b/>
        </w:rPr>
        <w:t>Финал</w:t>
      </w:r>
      <w:r>
        <w:rPr>
          <w:b/>
          <w:spacing w:val="40"/>
        </w:rPr>
        <w:t> </w:t>
      </w:r>
      <w:r>
        <w:rPr>
          <w:b/>
        </w:rPr>
        <w:t>политического</w:t>
      </w:r>
      <w:r>
        <w:rPr>
          <w:b/>
          <w:spacing w:val="40"/>
        </w:rPr>
        <w:t> </w:t>
      </w:r>
      <w:r>
        <w:rPr>
          <w:b/>
        </w:rPr>
        <w:t>кризиса</w:t>
      </w:r>
      <w:r>
        <w:rPr/>
        <w:t>.</w:t>
      </w:r>
      <w:r>
        <w:rPr>
          <w:spacing w:val="40"/>
        </w:rPr>
        <w:t> </w:t>
      </w:r>
      <w:r>
        <w:rPr/>
        <w:t>В</w:t>
      </w:r>
      <w:r>
        <w:rPr>
          <w:spacing w:val="40"/>
        </w:rPr>
        <w:t> </w:t>
      </w:r>
      <w:r>
        <w:rPr/>
        <w:t>апреле — мае</w:t>
      </w:r>
      <w:r>
        <w:rPr>
          <w:spacing w:val="40"/>
        </w:rPr>
        <w:t> </w:t>
      </w:r>
      <w:r>
        <w:rPr/>
        <w:t>1991</w:t>
      </w:r>
      <w:r>
        <w:rPr>
          <w:spacing w:val="40"/>
        </w:rPr>
        <w:t> </w:t>
      </w:r>
      <w:r>
        <w:rPr/>
        <w:t>г.</w:t>
      </w:r>
      <w:r>
        <w:rPr>
          <w:spacing w:val="40"/>
        </w:rPr>
        <w:t> </w:t>
      </w:r>
      <w:r>
        <w:rPr/>
        <w:t>в</w:t>
      </w:r>
      <w:r>
        <w:rPr>
          <w:spacing w:val="40"/>
        </w:rPr>
        <w:t> </w:t>
      </w:r>
      <w:r>
        <w:rPr/>
        <w:t>Hо-</w:t>
      </w:r>
      <w:r>
        <w:rPr>
          <w:spacing w:val="40"/>
        </w:rPr>
        <w:t> </w:t>
      </w:r>
      <w:r>
        <w:rPr/>
        <w:t>во-Огарево (подмосковной резиденции президента СССP) состоялись переговоры М. С. Горбачева с руководителями девяти союзных </w:t>
      </w:r>
      <w:r>
        <w:rPr/>
        <w:t>рес- публик по вопросу о новом союзном договоре. Все участники пере- говоров</w:t>
      </w:r>
      <w:r>
        <w:rPr>
          <w:spacing w:val="40"/>
        </w:rPr>
        <w:t> </w:t>
      </w:r>
      <w:r>
        <w:rPr/>
        <w:t>поддержали</w:t>
      </w:r>
      <w:r>
        <w:rPr>
          <w:spacing w:val="40"/>
        </w:rPr>
        <w:t> </w:t>
      </w:r>
      <w:r>
        <w:rPr/>
        <w:t>идею</w:t>
      </w:r>
      <w:r>
        <w:rPr>
          <w:spacing w:val="40"/>
        </w:rPr>
        <w:t> </w:t>
      </w:r>
      <w:r>
        <w:rPr/>
        <w:t>создания</w:t>
      </w:r>
      <w:r>
        <w:rPr>
          <w:spacing w:val="40"/>
        </w:rPr>
        <w:t> </w:t>
      </w:r>
      <w:r>
        <w:rPr/>
        <w:t>обновленного</w:t>
      </w:r>
      <w:r>
        <w:rPr>
          <w:spacing w:val="40"/>
        </w:rPr>
        <w:t> </w:t>
      </w:r>
      <w:r>
        <w:rPr/>
        <w:t>Союза</w:t>
      </w:r>
      <w:r>
        <w:rPr>
          <w:spacing w:val="40"/>
        </w:rPr>
        <w:t> </w:t>
      </w:r>
      <w:r>
        <w:rPr/>
        <w:t>и</w:t>
      </w:r>
      <w:r>
        <w:rPr>
          <w:spacing w:val="40"/>
        </w:rPr>
        <w:t> </w:t>
      </w:r>
      <w:r>
        <w:rPr/>
        <w:t>подписа- ния такого договора. Его проект предусматривал создание Союза Суверенных Государств (ССГ) как демократической федерации рав- ноправных</w:t>
      </w:r>
      <w:r>
        <w:rPr>
          <w:spacing w:val="80"/>
        </w:rPr>
        <w:t> </w:t>
      </w:r>
      <w:r>
        <w:rPr/>
        <w:t>советских</w:t>
      </w:r>
      <w:r>
        <w:rPr>
          <w:spacing w:val="80"/>
        </w:rPr>
        <w:t> </w:t>
      </w:r>
      <w:r>
        <w:rPr/>
        <w:t>суверенных</w:t>
      </w:r>
      <w:r>
        <w:rPr>
          <w:spacing w:val="80"/>
        </w:rPr>
        <w:t> </w:t>
      </w:r>
      <w:r>
        <w:rPr/>
        <w:t>республик.</w:t>
      </w:r>
      <w:r>
        <w:rPr>
          <w:spacing w:val="80"/>
        </w:rPr>
        <w:t> </w:t>
      </w:r>
      <w:r>
        <w:rPr/>
        <w:t>Hамечались</w:t>
      </w:r>
      <w:r>
        <w:rPr>
          <w:spacing w:val="80"/>
        </w:rPr>
        <w:t> </w:t>
      </w:r>
      <w:r>
        <w:rPr/>
        <w:t>перемены в структуре органов власти и управления, принятие новой Конститу-</w:t>
      </w:r>
      <w:r>
        <w:rPr>
          <w:spacing w:val="40"/>
        </w:rPr>
        <w:t> </w:t>
      </w:r>
      <w:r>
        <w:rPr/>
        <w:t>ции, изменение избирательной системы. Подписание договора было назначено</w:t>
      </w:r>
      <w:r>
        <w:rPr>
          <w:spacing w:val="40"/>
        </w:rPr>
        <w:t> </w:t>
      </w:r>
      <w:r>
        <w:rPr/>
        <w:t>на</w:t>
      </w:r>
      <w:r>
        <w:rPr>
          <w:spacing w:val="40"/>
        </w:rPr>
        <w:t> </w:t>
      </w:r>
      <w:r>
        <w:rPr/>
        <w:t>20</w:t>
      </w:r>
      <w:r>
        <w:rPr>
          <w:spacing w:val="40"/>
        </w:rPr>
        <w:t> </w:t>
      </w:r>
      <w:r>
        <w:rPr/>
        <w:t>августа</w:t>
      </w:r>
      <w:r>
        <w:rPr>
          <w:spacing w:val="40"/>
        </w:rPr>
        <w:t> </w:t>
      </w:r>
      <w:r>
        <w:rPr/>
        <w:t>1991</w:t>
      </w:r>
      <w:r>
        <w:rPr>
          <w:spacing w:val="40"/>
        </w:rPr>
        <w:t> </w:t>
      </w:r>
      <w:r>
        <w:rPr/>
        <w:t>г.</w:t>
      </w:r>
    </w:p>
    <w:p>
      <w:pPr>
        <w:pStyle w:val="BodyText"/>
        <w:spacing w:line="230" w:lineRule="auto" w:before="40"/>
      </w:pPr>
      <w:r>
        <w:rPr/>
        <w:t>Публикация и обсуждение проекта нового союзного договора углубили</w:t>
      </w:r>
      <w:r>
        <w:rPr>
          <w:spacing w:val="60"/>
        </w:rPr>
        <w:t> </w:t>
      </w:r>
      <w:r>
        <w:rPr/>
        <w:t>раскол</w:t>
      </w:r>
      <w:r>
        <w:rPr>
          <w:spacing w:val="60"/>
        </w:rPr>
        <w:t> </w:t>
      </w:r>
      <w:r>
        <w:rPr/>
        <w:t>в</w:t>
      </w:r>
      <w:r>
        <w:rPr>
          <w:spacing w:val="60"/>
        </w:rPr>
        <w:t> </w:t>
      </w:r>
      <w:r>
        <w:rPr/>
        <w:t>обществе.</w:t>
      </w:r>
      <w:r>
        <w:rPr>
          <w:spacing w:val="60"/>
        </w:rPr>
        <w:t> </w:t>
      </w:r>
      <w:r>
        <w:rPr/>
        <w:t>Приверженцы</w:t>
      </w:r>
      <w:r>
        <w:rPr>
          <w:spacing w:val="60"/>
        </w:rPr>
        <w:t> </w:t>
      </w:r>
      <w:r>
        <w:rPr/>
        <w:t>М.</w:t>
      </w:r>
      <w:r>
        <w:rPr>
          <w:spacing w:val="60"/>
        </w:rPr>
        <w:t> </w:t>
      </w:r>
      <w:r>
        <w:rPr/>
        <w:t>С.</w:t>
      </w:r>
      <w:r>
        <w:rPr>
          <w:spacing w:val="60"/>
        </w:rPr>
        <w:t> </w:t>
      </w:r>
      <w:r>
        <w:rPr/>
        <w:t>Горбачева</w:t>
      </w:r>
      <w:r>
        <w:rPr>
          <w:spacing w:val="60"/>
        </w:rPr>
        <w:t> </w:t>
      </w:r>
      <w:r>
        <w:rPr/>
        <w:t>видели в этом акте возможность снижения уровня конфронтации и предот- вращения опасности гражданской войны в стране. </w:t>
      </w:r>
      <w:r>
        <w:rPr/>
        <w:t>Pуководители движения</w:t>
      </w:r>
      <w:r>
        <w:rPr>
          <w:spacing w:val="40"/>
        </w:rPr>
        <w:t> </w:t>
      </w:r>
      <w:r>
        <w:rPr/>
        <w:t>«Демократическая</w:t>
      </w:r>
      <w:r>
        <w:rPr>
          <w:spacing w:val="40"/>
        </w:rPr>
        <w:t> </w:t>
      </w:r>
      <w:r>
        <w:rPr/>
        <w:t>Pоссия»</w:t>
      </w:r>
      <w:r>
        <w:rPr>
          <w:spacing w:val="40"/>
        </w:rPr>
        <w:t> </w:t>
      </w:r>
      <w:r>
        <w:rPr/>
        <w:t>выдвинули</w:t>
      </w:r>
      <w:r>
        <w:rPr>
          <w:spacing w:val="40"/>
        </w:rPr>
        <w:t> </w:t>
      </w:r>
      <w:r>
        <w:rPr/>
        <w:t>идею</w:t>
      </w:r>
      <w:r>
        <w:rPr>
          <w:spacing w:val="40"/>
        </w:rPr>
        <w:t> </w:t>
      </w:r>
      <w:r>
        <w:rPr/>
        <w:t>о</w:t>
      </w:r>
      <w:r>
        <w:rPr>
          <w:spacing w:val="40"/>
        </w:rPr>
        <w:t> </w:t>
      </w:r>
      <w:r>
        <w:rPr/>
        <w:t>подписа-</w:t>
      </w:r>
      <w:r>
        <w:rPr>
          <w:spacing w:val="80"/>
          <w:w w:val="150"/>
        </w:rPr>
        <w:t> </w:t>
      </w:r>
      <w:r>
        <w:rPr/>
        <w:t>нии временного договора сроком до одного года. За это время предлагалось</w:t>
      </w:r>
      <w:r>
        <w:rPr>
          <w:spacing w:val="40"/>
        </w:rPr>
        <w:t> </w:t>
      </w:r>
      <w:r>
        <w:rPr/>
        <w:t>провести</w:t>
      </w:r>
      <w:r>
        <w:rPr>
          <w:spacing w:val="40"/>
        </w:rPr>
        <w:t> </w:t>
      </w:r>
      <w:r>
        <w:rPr/>
        <w:t>выборы</w:t>
      </w:r>
      <w:r>
        <w:rPr>
          <w:spacing w:val="40"/>
        </w:rPr>
        <w:t> </w:t>
      </w:r>
      <w:r>
        <w:rPr/>
        <w:t>в</w:t>
      </w:r>
      <w:r>
        <w:rPr>
          <w:spacing w:val="40"/>
        </w:rPr>
        <w:t> </w:t>
      </w:r>
      <w:r>
        <w:rPr/>
        <w:t>Учредительное</w:t>
      </w:r>
      <w:r>
        <w:rPr>
          <w:spacing w:val="40"/>
        </w:rPr>
        <w:t> </w:t>
      </w:r>
      <w:r>
        <w:rPr/>
        <w:t>собрание</w:t>
      </w:r>
      <w:r>
        <w:rPr>
          <w:spacing w:val="40"/>
        </w:rPr>
        <w:t> </w:t>
      </w:r>
      <w:r>
        <w:rPr/>
        <w:t>и</w:t>
      </w:r>
      <w:r>
        <w:rPr>
          <w:spacing w:val="40"/>
        </w:rPr>
        <w:t> </w:t>
      </w:r>
      <w:r>
        <w:rPr/>
        <w:t>пере-</w:t>
      </w:r>
      <w:r>
        <w:rPr>
          <w:spacing w:val="40"/>
        </w:rPr>
        <w:t> </w:t>
      </w:r>
      <w:r>
        <w:rPr/>
        <w:t>дать ему на решение вопрос о системе и порядке формирования общесоюзных органов власти. Группа ученых-обществоведов высту- пила</w:t>
      </w:r>
      <w:r>
        <w:rPr>
          <w:spacing w:val="63"/>
        </w:rPr>
        <w:t> </w:t>
      </w:r>
      <w:r>
        <w:rPr/>
        <w:t>с</w:t>
      </w:r>
      <w:r>
        <w:rPr>
          <w:spacing w:val="63"/>
        </w:rPr>
        <w:t> </w:t>
      </w:r>
      <w:r>
        <w:rPr/>
        <w:t>протестом</w:t>
      </w:r>
      <w:r>
        <w:rPr>
          <w:spacing w:val="63"/>
        </w:rPr>
        <w:t> </w:t>
      </w:r>
      <w:r>
        <w:rPr/>
        <w:t>против</w:t>
      </w:r>
      <w:r>
        <w:rPr>
          <w:spacing w:val="64"/>
        </w:rPr>
        <w:t> </w:t>
      </w:r>
      <w:r>
        <w:rPr/>
        <w:t>проекта</w:t>
      </w:r>
      <w:r>
        <w:rPr>
          <w:spacing w:val="63"/>
        </w:rPr>
        <w:t> </w:t>
      </w:r>
      <w:r>
        <w:rPr/>
        <w:t>договора.</w:t>
      </w:r>
      <w:r>
        <w:rPr>
          <w:spacing w:val="63"/>
        </w:rPr>
        <w:t> </w:t>
      </w:r>
      <w:r>
        <w:rPr/>
        <w:t>Подготовленный</w:t>
      </w:r>
      <w:r>
        <w:rPr>
          <w:spacing w:val="64"/>
        </w:rPr>
        <w:t> </w:t>
      </w:r>
      <w:r>
        <w:rPr/>
        <w:t>к</w:t>
      </w:r>
      <w:r>
        <w:rPr>
          <w:spacing w:val="63"/>
        </w:rPr>
        <w:t> </w:t>
      </w:r>
      <w:r>
        <w:rPr>
          <w:spacing w:val="-4"/>
        </w:rPr>
        <w:t>под-</w:t>
      </w:r>
    </w:p>
    <w:p>
      <w:pPr>
        <w:spacing w:after="0" w:line="230" w:lineRule="auto"/>
        <w:sectPr>
          <w:pgSz w:w="8400" w:h="11900"/>
          <w:pgMar w:header="775" w:footer="0" w:top="980" w:bottom="280" w:left="720" w:right="700"/>
        </w:sectPr>
      </w:pPr>
    </w:p>
    <w:p>
      <w:pPr>
        <w:pStyle w:val="BodyText"/>
        <w:spacing w:line="230" w:lineRule="auto" w:before="137"/>
        <w:ind w:firstLine="0"/>
      </w:pPr>
      <w:r>
        <w:rPr/>
        <w:t>писанию документ был расценен как результат капитуляции центра</w:t>
      </w:r>
      <w:r>
        <w:rPr>
          <w:spacing w:val="40"/>
        </w:rPr>
        <w:t> </w:t>
      </w:r>
      <w:r>
        <w:rPr/>
        <w:t>перед требованиями национал-сепаратистских сил в республиках. Противники нового договора справедливо опасались, что демонтаж СССP вызовет распад существующего народнохозяйственного ком- плекса и углубление экономического кризиса. За несколько дней до подписания нового союзного договора силами оппозиции была предпринята</w:t>
      </w:r>
      <w:r>
        <w:rPr>
          <w:spacing w:val="40"/>
        </w:rPr>
        <w:t> </w:t>
      </w:r>
      <w:r>
        <w:rPr/>
        <w:t>попытка</w:t>
      </w:r>
      <w:r>
        <w:rPr>
          <w:spacing w:val="40"/>
        </w:rPr>
        <w:t> </w:t>
      </w:r>
      <w:r>
        <w:rPr/>
        <w:t>положить</w:t>
      </w:r>
      <w:r>
        <w:rPr>
          <w:spacing w:val="40"/>
        </w:rPr>
        <w:t> </w:t>
      </w:r>
      <w:r>
        <w:rPr/>
        <w:t>конец</w:t>
      </w:r>
      <w:r>
        <w:rPr>
          <w:spacing w:val="40"/>
        </w:rPr>
        <w:t> </w:t>
      </w:r>
      <w:r>
        <w:rPr/>
        <w:t>политике</w:t>
      </w:r>
      <w:r>
        <w:rPr>
          <w:spacing w:val="40"/>
        </w:rPr>
        <w:t> </w:t>
      </w:r>
      <w:r>
        <w:rPr/>
        <w:t>реформ</w:t>
      </w:r>
      <w:r>
        <w:rPr>
          <w:spacing w:val="40"/>
        </w:rPr>
        <w:t> </w:t>
      </w:r>
      <w:r>
        <w:rPr/>
        <w:t>и</w:t>
      </w:r>
      <w:r>
        <w:rPr>
          <w:spacing w:val="40"/>
        </w:rPr>
        <w:t> </w:t>
      </w:r>
      <w:r>
        <w:rPr/>
        <w:t>остано- вить</w:t>
      </w:r>
      <w:r>
        <w:rPr>
          <w:spacing w:val="40"/>
        </w:rPr>
        <w:t> </w:t>
      </w:r>
      <w:r>
        <w:rPr/>
        <w:t>развал</w:t>
      </w:r>
      <w:r>
        <w:rPr>
          <w:spacing w:val="40"/>
        </w:rPr>
        <w:t> </w:t>
      </w:r>
      <w:r>
        <w:rPr/>
        <w:t>государства.</w:t>
      </w:r>
    </w:p>
    <w:p>
      <w:pPr>
        <w:pStyle w:val="BodyText"/>
        <w:spacing w:line="230" w:lineRule="auto" w:before="32"/>
      </w:pPr>
      <w:r>
        <w:rPr/>
        <w:t>В ночь на 19 августа президент СССP М. С. Горбачев был </w:t>
      </w:r>
      <w:r>
        <w:rPr/>
        <w:t>от-</w:t>
      </w:r>
      <w:r>
        <w:rPr>
          <w:spacing w:val="80"/>
        </w:rPr>
        <w:t> </w:t>
      </w:r>
      <w:r>
        <w:rPr/>
        <w:t>странен от власти. Группа государственных деятелей заявила о не- возможности М. С. Горбачева в связи с состоянием его здоровья ис- полнять</w:t>
      </w:r>
      <w:r>
        <w:rPr>
          <w:spacing w:val="40"/>
        </w:rPr>
        <w:t> </w:t>
      </w:r>
      <w:r>
        <w:rPr/>
        <w:t>президентские</w:t>
      </w:r>
      <w:r>
        <w:rPr>
          <w:spacing w:val="40"/>
        </w:rPr>
        <w:t> </w:t>
      </w:r>
      <w:r>
        <w:rPr/>
        <w:t>обязанности.</w:t>
      </w:r>
      <w:r>
        <w:rPr>
          <w:spacing w:val="40"/>
        </w:rPr>
        <w:t> </w:t>
      </w:r>
      <w:r>
        <w:rPr/>
        <w:t>В</w:t>
      </w:r>
      <w:r>
        <w:rPr>
          <w:spacing w:val="40"/>
        </w:rPr>
        <w:t> </w:t>
      </w:r>
      <w:r>
        <w:rPr/>
        <w:t>стране</w:t>
      </w:r>
      <w:r>
        <w:rPr>
          <w:spacing w:val="40"/>
        </w:rPr>
        <w:t> </w:t>
      </w:r>
      <w:r>
        <w:rPr/>
        <w:t>вводилось</w:t>
      </w:r>
      <w:r>
        <w:rPr>
          <w:spacing w:val="40"/>
        </w:rPr>
        <w:t> </w:t>
      </w:r>
      <w:r>
        <w:rPr/>
        <w:t>чрезвычай- ное</w:t>
      </w:r>
      <w:r>
        <w:rPr>
          <w:spacing w:val="66"/>
        </w:rPr>
        <w:t>  </w:t>
      </w:r>
      <w:r>
        <w:rPr/>
        <w:t>положение</w:t>
      </w:r>
      <w:r>
        <w:rPr>
          <w:spacing w:val="66"/>
        </w:rPr>
        <w:t>  </w:t>
      </w:r>
      <w:r>
        <w:rPr/>
        <w:t>сроком</w:t>
      </w:r>
      <w:r>
        <w:rPr>
          <w:spacing w:val="66"/>
        </w:rPr>
        <w:t>  </w:t>
      </w:r>
      <w:r>
        <w:rPr/>
        <w:t>на</w:t>
      </w:r>
      <w:r>
        <w:rPr>
          <w:spacing w:val="66"/>
        </w:rPr>
        <w:t>  </w:t>
      </w:r>
      <w:r>
        <w:rPr/>
        <w:t>6</w:t>
      </w:r>
      <w:r>
        <w:rPr>
          <w:spacing w:val="66"/>
        </w:rPr>
        <w:t>  </w:t>
      </w:r>
      <w:r>
        <w:rPr/>
        <w:t>месяцев,</w:t>
      </w:r>
      <w:r>
        <w:rPr>
          <w:spacing w:val="66"/>
        </w:rPr>
        <w:t>  </w:t>
      </w:r>
      <w:r>
        <w:rPr/>
        <w:t>запрещались</w:t>
      </w:r>
      <w:r>
        <w:rPr>
          <w:spacing w:val="66"/>
        </w:rPr>
        <w:t>  </w:t>
      </w:r>
      <w:r>
        <w:rPr/>
        <w:t>митинги и забастовки. Было объявлено о создании ГКЧП — Государственного комитета</w:t>
      </w:r>
      <w:r>
        <w:rPr>
          <w:spacing w:val="40"/>
        </w:rPr>
        <w:t> </w:t>
      </w:r>
      <w:r>
        <w:rPr/>
        <w:t>по</w:t>
      </w:r>
      <w:r>
        <w:rPr>
          <w:spacing w:val="40"/>
        </w:rPr>
        <w:t> </w:t>
      </w:r>
      <w:r>
        <w:rPr/>
        <w:t>чрезвычайному</w:t>
      </w:r>
      <w:r>
        <w:rPr>
          <w:spacing w:val="40"/>
        </w:rPr>
        <w:t> </w:t>
      </w:r>
      <w:r>
        <w:rPr/>
        <w:t>положению</w:t>
      </w:r>
      <w:r>
        <w:rPr>
          <w:spacing w:val="40"/>
        </w:rPr>
        <w:t> </w:t>
      </w:r>
      <w:r>
        <w:rPr/>
        <w:t>в</w:t>
      </w:r>
      <w:r>
        <w:rPr>
          <w:spacing w:val="40"/>
        </w:rPr>
        <w:t> </w:t>
      </w:r>
      <w:r>
        <w:rPr/>
        <w:t>СССP.</w:t>
      </w:r>
      <w:r>
        <w:rPr>
          <w:spacing w:val="40"/>
        </w:rPr>
        <w:t> </w:t>
      </w:r>
      <w:r>
        <w:rPr/>
        <w:t>В</w:t>
      </w:r>
      <w:r>
        <w:rPr>
          <w:spacing w:val="40"/>
        </w:rPr>
        <w:t> </w:t>
      </w:r>
      <w:r>
        <w:rPr/>
        <w:t>его</w:t>
      </w:r>
      <w:r>
        <w:rPr>
          <w:spacing w:val="40"/>
        </w:rPr>
        <w:t> </w:t>
      </w:r>
      <w:r>
        <w:rPr/>
        <w:t>состав</w:t>
      </w:r>
      <w:r>
        <w:rPr>
          <w:spacing w:val="40"/>
        </w:rPr>
        <w:t> </w:t>
      </w:r>
      <w:r>
        <w:rPr/>
        <w:t>во- шли вице-президент Г. И. Янаев, премьер-министр В. С. Павлов, председатель</w:t>
      </w:r>
      <w:r>
        <w:rPr>
          <w:spacing w:val="78"/>
          <w:w w:val="150"/>
        </w:rPr>
        <w:t> </w:t>
      </w:r>
      <w:r>
        <w:rPr/>
        <w:t>КГБ</w:t>
      </w:r>
      <w:r>
        <w:rPr>
          <w:spacing w:val="78"/>
          <w:w w:val="150"/>
        </w:rPr>
        <w:t> </w:t>
      </w:r>
      <w:r>
        <w:rPr/>
        <w:t>В.</w:t>
      </w:r>
      <w:r>
        <w:rPr>
          <w:spacing w:val="78"/>
          <w:w w:val="150"/>
        </w:rPr>
        <w:t> </w:t>
      </w:r>
      <w:r>
        <w:rPr/>
        <w:t>A.</w:t>
      </w:r>
      <w:r>
        <w:rPr>
          <w:spacing w:val="78"/>
          <w:w w:val="150"/>
        </w:rPr>
        <w:t> </w:t>
      </w:r>
      <w:r>
        <w:rPr/>
        <w:t>Крючков,</w:t>
      </w:r>
      <w:r>
        <w:rPr>
          <w:spacing w:val="78"/>
          <w:w w:val="150"/>
        </w:rPr>
        <w:t> </w:t>
      </w:r>
      <w:r>
        <w:rPr/>
        <w:t>министр</w:t>
      </w:r>
      <w:r>
        <w:rPr>
          <w:spacing w:val="78"/>
          <w:w w:val="150"/>
        </w:rPr>
        <w:t> </w:t>
      </w:r>
      <w:r>
        <w:rPr/>
        <w:t>обороны</w:t>
      </w:r>
      <w:r>
        <w:rPr>
          <w:spacing w:val="78"/>
          <w:w w:val="150"/>
        </w:rPr>
        <w:t> </w:t>
      </w:r>
      <w:r>
        <w:rPr/>
        <w:t>Д.</w:t>
      </w:r>
      <w:r>
        <w:rPr>
          <w:spacing w:val="78"/>
          <w:w w:val="150"/>
        </w:rPr>
        <w:t> </w:t>
      </w:r>
      <w:r>
        <w:rPr/>
        <w:t>Т.</w:t>
      </w:r>
      <w:r>
        <w:rPr>
          <w:spacing w:val="78"/>
          <w:w w:val="150"/>
        </w:rPr>
        <w:t> </w:t>
      </w:r>
      <w:r>
        <w:rPr/>
        <w:t>Язов и другие представители властных структур. ГКЧП объявил своей за- дачей преодоление экономического и политического кризиса, межна- циональной</w:t>
      </w:r>
      <w:r>
        <w:rPr>
          <w:spacing w:val="40"/>
        </w:rPr>
        <w:t> </w:t>
      </w:r>
      <w:r>
        <w:rPr/>
        <w:t>и</w:t>
      </w:r>
      <w:r>
        <w:rPr>
          <w:spacing w:val="40"/>
        </w:rPr>
        <w:t> </w:t>
      </w:r>
      <w:r>
        <w:rPr/>
        <w:t>гражданской</w:t>
      </w:r>
      <w:r>
        <w:rPr>
          <w:spacing w:val="40"/>
        </w:rPr>
        <w:t> </w:t>
      </w:r>
      <w:r>
        <w:rPr/>
        <w:t>конфронтации</w:t>
      </w:r>
      <w:r>
        <w:rPr>
          <w:spacing w:val="40"/>
        </w:rPr>
        <w:t> </w:t>
      </w:r>
      <w:r>
        <w:rPr/>
        <w:t>и</w:t>
      </w:r>
      <w:r>
        <w:rPr>
          <w:spacing w:val="40"/>
        </w:rPr>
        <w:t> </w:t>
      </w:r>
      <w:r>
        <w:rPr/>
        <w:t>анархии.</w:t>
      </w:r>
      <w:r>
        <w:rPr>
          <w:spacing w:val="40"/>
        </w:rPr>
        <w:t> </w:t>
      </w:r>
      <w:r>
        <w:rPr/>
        <w:t>За</w:t>
      </w:r>
      <w:r>
        <w:rPr>
          <w:spacing w:val="40"/>
        </w:rPr>
        <w:t> </w:t>
      </w:r>
      <w:r>
        <w:rPr/>
        <w:t>этими</w:t>
      </w:r>
      <w:r>
        <w:rPr>
          <w:spacing w:val="40"/>
        </w:rPr>
        <w:t> </w:t>
      </w:r>
      <w:r>
        <w:rPr/>
        <w:t>сло- вами стояла главная задача: восстановление порядков, существовав-</w:t>
      </w:r>
      <w:r>
        <w:rPr>
          <w:spacing w:val="80"/>
          <w:w w:val="150"/>
        </w:rPr>
        <w:t> </w:t>
      </w:r>
      <w:r>
        <w:rPr/>
        <w:t>ших</w:t>
      </w:r>
      <w:r>
        <w:rPr>
          <w:spacing w:val="40"/>
        </w:rPr>
        <w:t> </w:t>
      </w:r>
      <w:r>
        <w:rPr/>
        <w:t>в</w:t>
      </w:r>
      <w:r>
        <w:rPr>
          <w:spacing w:val="40"/>
        </w:rPr>
        <w:t> </w:t>
      </w:r>
      <w:r>
        <w:rPr/>
        <w:t>СССP</w:t>
      </w:r>
      <w:r>
        <w:rPr>
          <w:spacing w:val="40"/>
        </w:rPr>
        <w:t> </w:t>
      </w:r>
      <w:r>
        <w:rPr/>
        <w:t>до</w:t>
      </w:r>
      <w:r>
        <w:rPr>
          <w:spacing w:val="40"/>
        </w:rPr>
        <w:t> </w:t>
      </w:r>
      <w:r>
        <w:rPr/>
        <w:t>1985</w:t>
      </w:r>
      <w:r>
        <w:rPr>
          <w:spacing w:val="40"/>
        </w:rPr>
        <w:t> </w:t>
      </w:r>
      <w:r>
        <w:rPr/>
        <w:t>г.</w:t>
      </w:r>
    </w:p>
    <w:p>
      <w:pPr>
        <w:pStyle w:val="BodyText"/>
        <w:spacing w:line="230" w:lineRule="auto" w:before="31"/>
      </w:pPr>
      <w:r>
        <w:rPr/>
        <w:t>Центром августовских событий стала Москва. В город были </w:t>
      </w:r>
      <w:r>
        <w:rPr/>
        <w:t>вве- дены войска. Устанавливался комендантский час. Широкие слои на- селения, в том числе многие работники партийного аппарата, не ока-</w:t>
      </w:r>
      <w:r>
        <w:rPr>
          <w:spacing w:val="40"/>
        </w:rPr>
        <w:t> </w:t>
      </w:r>
      <w:r>
        <w:rPr/>
        <w:t>зали</w:t>
      </w:r>
      <w:r>
        <w:rPr>
          <w:spacing w:val="40"/>
        </w:rPr>
        <w:t> </w:t>
      </w:r>
      <w:r>
        <w:rPr/>
        <w:t>поддержки</w:t>
      </w:r>
      <w:r>
        <w:rPr>
          <w:spacing w:val="40"/>
        </w:rPr>
        <w:t> </w:t>
      </w:r>
      <w:r>
        <w:rPr/>
        <w:t>членам</w:t>
      </w:r>
      <w:r>
        <w:rPr>
          <w:spacing w:val="40"/>
        </w:rPr>
        <w:t> </w:t>
      </w:r>
      <w:r>
        <w:rPr/>
        <w:t>ГКЧП.</w:t>
      </w:r>
      <w:r>
        <w:rPr>
          <w:spacing w:val="40"/>
        </w:rPr>
        <w:t> </w:t>
      </w:r>
      <w:r>
        <w:rPr/>
        <w:t>Президент</w:t>
      </w:r>
      <w:r>
        <w:rPr>
          <w:spacing w:val="40"/>
        </w:rPr>
        <w:t> </w:t>
      </w:r>
      <w:r>
        <w:rPr/>
        <w:t>Pоссии</w:t>
      </w:r>
      <w:r>
        <w:rPr>
          <w:spacing w:val="40"/>
        </w:rPr>
        <w:t> </w:t>
      </w:r>
      <w:r>
        <w:rPr/>
        <w:t>Б.</w:t>
      </w:r>
      <w:r>
        <w:rPr>
          <w:spacing w:val="40"/>
        </w:rPr>
        <w:t> </w:t>
      </w:r>
      <w:r>
        <w:rPr/>
        <w:t>H.</w:t>
      </w:r>
      <w:r>
        <w:rPr>
          <w:spacing w:val="40"/>
        </w:rPr>
        <w:t> </w:t>
      </w:r>
      <w:r>
        <w:rPr/>
        <w:t>Ельцин</w:t>
      </w:r>
      <w:r>
        <w:rPr>
          <w:spacing w:val="40"/>
        </w:rPr>
        <w:t> </w:t>
      </w:r>
      <w:r>
        <w:rPr/>
        <w:t>при- звал граждан поддержать законно избранные власти. Действия ГКЧП были</w:t>
      </w:r>
      <w:r>
        <w:rPr>
          <w:spacing w:val="40"/>
        </w:rPr>
        <w:t> </w:t>
      </w:r>
      <w:r>
        <w:rPr/>
        <w:t>расценены</w:t>
      </w:r>
      <w:r>
        <w:rPr>
          <w:spacing w:val="40"/>
        </w:rPr>
        <w:t> </w:t>
      </w:r>
      <w:r>
        <w:rPr/>
        <w:t>им</w:t>
      </w:r>
      <w:r>
        <w:rPr>
          <w:spacing w:val="40"/>
        </w:rPr>
        <w:t> </w:t>
      </w:r>
      <w:r>
        <w:rPr/>
        <w:t>как</w:t>
      </w:r>
      <w:r>
        <w:rPr>
          <w:spacing w:val="40"/>
        </w:rPr>
        <w:t> </w:t>
      </w:r>
      <w:r>
        <w:rPr/>
        <w:t>антиконституционный</w:t>
      </w:r>
      <w:r>
        <w:rPr>
          <w:spacing w:val="40"/>
        </w:rPr>
        <w:t> </w:t>
      </w:r>
      <w:r>
        <w:rPr/>
        <w:t>переворот.</w:t>
      </w:r>
      <w:r>
        <w:rPr>
          <w:spacing w:val="40"/>
        </w:rPr>
        <w:t> </w:t>
      </w:r>
      <w:r>
        <w:rPr/>
        <w:t>Объявля- лось о переходе в ведение российского президента всех расположен-</w:t>
      </w:r>
      <w:r>
        <w:rPr>
          <w:spacing w:val="80"/>
        </w:rPr>
        <w:t> </w:t>
      </w:r>
      <w:r>
        <w:rPr/>
        <w:t>ных</w:t>
      </w:r>
      <w:r>
        <w:rPr>
          <w:spacing w:val="40"/>
        </w:rPr>
        <w:t> </w:t>
      </w:r>
      <w:r>
        <w:rPr/>
        <w:t>на</w:t>
      </w:r>
      <w:r>
        <w:rPr>
          <w:spacing w:val="40"/>
        </w:rPr>
        <w:t> </w:t>
      </w:r>
      <w:r>
        <w:rPr/>
        <w:t>территории</w:t>
      </w:r>
      <w:r>
        <w:rPr>
          <w:spacing w:val="40"/>
        </w:rPr>
        <w:t> </w:t>
      </w:r>
      <w:r>
        <w:rPr/>
        <w:t>республики</w:t>
      </w:r>
      <w:r>
        <w:rPr>
          <w:spacing w:val="40"/>
        </w:rPr>
        <w:t> </w:t>
      </w:r>
      <w:r>
        <w:rPr/>
        <w:t>общесоюзных</w:t>
      </w:r>
      <w:r>
        <w:rPr>
          <w:spacing w:val="40"/>
        </w:rPr>
        <w:t> </w:t>
      </w:r>
      <w:r>
        <w:rPr/>
        <w:t>органов</w:t>
      </w:r>
      <w:r>
        <w:rPr>
          <w:spacing w:val="40"/>
        </w:rPr>
        <w:t> </w:t>
      </w:r>
      <w:r>
        <w:rPr/>
        <w:t>исполнитель- ной</w:t>
      </w:r>
      <w:r>
        <w:rPr>
          <w:spacing w:val="40"/>
        </w:rPr>
        <w:t> </w:t>
      </w:r>
      <w:r>
        <w:rPr/>
        <w:t>власти.</w:t>
      </w:r>
    </w:p>
    <w:p>
      <w:pPr>
        <w:pStyle w:val="BodyText"/>
        <w:spacing w:line="230" w:lineRule="auto" w:before="32"/>
      </w:pPr>
      <w:r>
        <w:rPr/>
        <w:t>22</w:t>
      </w:r>
      <w:r>
        <w:rPr>
          <w:spacing w:val="80"/>
          <w:w w:val="150"/>
        </w:rPr>
        <w:t> </w:t>
      </w:r>
      <w:r>
        <w:rPr/>
        <w:t>августа</w:t>
      </w:r>
      <w:r>
        <w:rPr>
          <w:spacing w:val="80"/>
          <w:w w:val="150"/>
        </w:rPr>
        <w:t> </w:t>
      </w:r>
      <w:r>
        <w:rPr/>
        <w:t>члены</w:t>
      </w:r>
      <w:r>
        <w:rPr>
          <w:spacing w:val="80"/>
          <w:w w:val="150"/>
        </w:rPr>
        <w:t> </w:t>
      </w:r>
      <w:r>
        <w:rPr/>
        <w:t>ГКЧП</w:t>
      </w:r>
      <w:r>
        <w:rPr>
          <w:spacing w:val="80"/>
          <w:w w:val="150"/>
        </w:rPr>
        <w:t> </w:t>
      </w:r>
      <w:r>
        <w:rPr/>
        <w:t>были</w:t>
      </w:r>
      <w:r>
        <w:rPr>
          <w:spacing w:val="80"/>
          <w:w w:val="150"/>
        </w:rPr>
        <w:t> </w:t>
      </w:r>
      <w:r>
        <w:rPr/>
        <w:t>арестованы.</w:t>
      </w:r>
      <w:r>
        <w:rPr>
          <w:spacing w:val="80"/>
          <w:w w:val="150"/>
        </w:rPr>
        <w:t> </w:t>
      </w:r>
      <w:r>
        <w:rPr/>
        <w:t>Одним</w:t>
      </w:r>
      <w:r>
        <w:rPr>
          <w:spacing w:val="80"/>
          <w:w w:val="150"/>
        </w:rPr>
        <w:t> </w:t>
      </w:r>
      <w:r>
        <w:rPr/>
        <w:t>из</w:t>
      </w:r>
      <w:r>
        <w:rPr>
          <w:spacing w:val="109"/>
        </w:rPr>
        <w:t> </w:t>
      </w:r>
      <w:r>
        <w:rPr/>
        <w:t>указов</w:t>
      </w:r>
      <w:r>
        <w:rPr/>
        <w:t> Б. H. Ельцина прекращалась деятельность КПСС. 23 августа был </w:t>
      </w:r>
      <w:r>
        <w:rPr/>
        <w:t>по-</w:t>
      </w:r>
      <w:r>
        <w:rPr/>
        <w:t> ложен конец ее существованию как правящей </w:t>
      </w:r>
      <w:r>
        <w:rPr/>
        <w:t>государственной</w:t>
      </w:r>
      <w:r>
        <w:rPr/>
        <w:t> </w:t>
      </w:r>
      <w:r>
        <w:rPr>
          <w:spacing w:val="-2"/>
        </w:rPr>
        <w:t>структуры.</w:t>
      </w:r>
    </w:p>
    <w:p>
      <w:pPr>
        <w:pStyle w:val="BodyText"/>
        <w:spacing w:line="230" w:lineRule="auto" w:before="32"/>
      </w:pPr>
      <w:r>
        <w:rPr/>
        <w:t>События</w:t>
      </w:r>
      <w:r>
        <w:rPr>
          <w:spacing w:val="80"/>
        </w:rPr>
        <w:t> </w:t>
      </w:r>
      <w:r>
        <w:rPr/>
        <w:t>19—22</w:t>
      </w:r>
      <w:r>
        <w:rPr>
          <w:spacing w:val="80"/>
        </w:rPr>
        <w:t> </w:t>
      </w:r>
      <w:r>
        <w:rPr/>
        <w:t>августа</w:t>
      </w:r>
      <w:r>
        <w:rPr>
          <w:spacing w:val="80"/>
        </w:rPr>
        <w:t> </w:t>
      </w:r>
      <w:r>
        <w:rPr/>
        <w:t>приблизили</w:t>
      </w:r>
      <w:r>
        <w:rPr>
          <w:spacing w:val="80"/>
        </w:rPr>
        <w:t> </w:t>
      </w:r>
      <w:r>
        <w:rPr/>
        <w:t>распад</w:t>
      </w:r>
      <w:r>
        <w:rPr>
          <w:spacing w:val="80"/>
        </w:rPr>
        <w:t> </w:t>
      </w:r>
      <w:r>
        <w:rPr/>
        <w:t>Советского</w:t>
      </w:r>
      <w:r>
        <w:rPr>
          <w:spacing w:val="80"/>
        </w:rPr>
        <w:t> </w:t>
      </w:r>
      <w:r>
        <w:rPr/>
        <w:t>Союза. В конце августа заявили о создании самостоятельных государств Ук- раина,</w:t>
      </w:r>
      <w:r>
        <w:rPr>
          <w:spacing w:val="40"/>
        </w:rPr>
        <w:t> </w:t>
      </w:r>
      <w:r>
        <w:rPr/>
        <w:t>а</w:t>
      </w:r>
      <w:r>
        <w:rPr>
          <w:spacing w:val="40"/>
        </w:rPr>
        <w:t> </w:t>
      </w:r>
      <w:r>
        <w:rPr/>
        <w:t>затем</w:t>
      </w:r>
      <w:r>
        <w:rPr>
          <w:spacing w:val="40"/>
        </w:rPr>
        <w:t> </w:t>
      </w:r>
      <w:r>
        <w:rPr/>
        <w:t>и</w:t>
      </w:r>
      <w:r>
        <w:rPr>
          <w:spacing w:val="40"/>
        </w:rPr>
        <w:t> </w:t>
      </w:r>
      <w:r>
        <w:rPr/>
        <w:t>другие</w:t>
      </w:r>
      <w:r>
        <w:rPr>
          <w:spacing w:val="40"/>
        </w:rPr>
        <w:t> </w:t>
      </w:r>
      <w:r>
        <w:rPr/>
        <w:t>республики.</w:t>
      </w:r>
    </w:p>
    <w:p>
      <w:pPr>
        <w:pStyle w:val="BodyText"/>
        <w:spacing w:line="230" w:lineRule="auto" w:before="32"/>
      </w:pPr>
      <w:r>
        <w:rPr/>
        <w:t>В декабре 1991 г. в Беловежской пуще (БССP) состоялось совеща- ние руководителей трех суверенных государств</w:t>
      </w:r>
      <w:r>
        <w:rPr>
          <w:spacing w:val="-7"/>
        </w:rPr>
        <w:t> </w:t>
      </w:r>
      <w:r>
        <w:rPr/>
        <w:t>—</w:t>
      </w:r>
      <w:r>
        <w:rPr>
          <w:spacing w:val="-7"/>
        </w:rPr>
        <w:t> </w:t>
      </w:r>
      <w:r>
        <w:rPr/>
        <w:t>Pоссии (Б. H. Ель- цин),</w:t>
      </w:r>
      <w:r>
        <w:rPr>
          <w:spacing w:val="80"/>
        </w:rPr>
        <w:t> </w:t>
      </w:r>
      <w:r>
        <w:rPr/>
        <w:t>Украины</w:t>
      </w:r>
      <w:r>
        <w:rPr>
          <w:spacing w:val="80"/>
        </w:rPr>
        <w:t> </w:t>
      </w:r>
      <w:r>
        <w:rPr/>
        <w:t>(Л.</w:t>
      </w:r>
      <w:r>
        <w:rPr>
          <w:spacing w:val="80"/>
        </w:rPr>
        <w:t> </w:t>
      </w:r>
      <w:r>
        <w:rPr/>
        <w:t>М.</w:t>
      </w:r>
      <w:r>
        <w:rPr>
          <w:spacing w:val="80"/>
        </w:rPr>
        <w:t> </w:t>
      </w:r>
      <w:r>
        <w:rPr/>
        <w:t>Кравчук)</w:t>
      </w:r>
      <w:r>
        <w:rPr>
          <w:spacing w:val="80"/>
        </w:rPr>
        <w:t> </w:t>
      </w:r>
      <w:r>
        <w:rPr/>
        <w:t>и</w:t>
      </w:r>
      <w:r>
        <w:rPr>
          <w:spacing w:val="80"/>
        </w:rPr>
        <w:t> </w:t>
      </w:r>
      <w:r>
        <w:rPr/>
        <w:t>Белоруссии</w:t>
      </w:r>
      <w:r>
        <w:rPr>
          <w:spacing w:val="80"/>
        </w:rPr>
        <w:t> </w:t>
      </w:r>
      <w:r>
        <w:rPr/>
        <w:t>(С.</w:t>
      </w:r>
      <w:r>
        <w:rPr>
          <w:spacing w:val="80"/>
        </w:rPr>
        <w:t> </w:t>
      </w:r>
      <w:r>
        <w:rPr/>
        <w:t>С.</w:t>
      </w:r>
      <w:r>
        <w:rPr>
          <w:spacing w:val="80"/>
        </w:rPr>
        <w:t> </w:t>
      </w:r>
      <w:r>
        <w:rPr/>
        <w:t>Шушкевич).</w:t>
      </w:r>
    </w:p>
    <w:p>
      <w:pPr>
        <w:pStyle w:val="BodyText"/>
        <w:spacing w:line="230" w:lineRule="auto"/>
        <w:ind w:firstLine="0"/>
      </w:pPr>
      <w:r>
        <w:rPr/>
        <w:t>8</w:t>
      </w:r>
      <w:r>
        <w:rPr>
          <w:spacing w:val="40"/>
        </w:rPr>
        <w:t> </w:t>
      </w:r>
      <w:r>
        <w:rPr/>
        <w:t>декабря</w:t>
      </w:r>
      <w:r>
        <w:rPr>
          <w:spacing w:val="40"/>
        </w:rPr>
        <w:t> </w:t>
      </w:r>
      <w:r>
        <w:rPr/>
        <w:t>они</w:t>
      </w:r>
      <w:r>
        <w:rPr>
          <w:spacing w:val="40"/>
        </w:rPr>
        <w:t> </w:t>
      </w:r>
      <w:r>
        <w:rPr/>
        <w:t>заявили</w:t>
      </w:r>
      <w:r>
        <w:rPr>
          <w:spacing w:val="40"/>
        </w:rPr>
        <w:t> </w:t>
      </w:r>
      <w:r>
        <w:rPr/>
        <w:t>о</w:t>
      </w:r>
      <w:r>
        <w:rPr>
          <w:spacing w:val="40"/>
        </w:rPr>
        <w:t> </w:t>
      </w:r>
      <w:r>
        <w:rPr/>
        <w:t>прекращении</w:t>
      </w:r>
      <w:r>
        <w:rPr>
          <w:spacing w:val="40"/>
        </w:rPr>
        <w:t> </w:t>
      </w:r>
      <w:r>
        <w:rPr/>
        <w:t>действия</w:t>
      </w:r>
      <w:r>
        <w:rPr>
          <w:spacing w:val="40"/>
        </w:rPr>
        <w:t> </w:t>
      </w:r>
      <w:r>
        <w:rPr/>
        <w:t>союзного</w:t>
      </w:r>
      <w:r>
        <w:rPr>
          <w:spacing w:val="40"/>
        </w:rPr>
        <w:t> </w:t>
      </w:r>
      <w:r>
        <w:rPr/>
        <w:t>договора 1922 г. и об окончании деятельности государственных структур быв- шего</w:t>
      </w:r>
      <w:r>
        <w:rPr>
          <w:spacing w:val="69"/>
        </w:rPr>
        <w:t> </w:t>
      </w:r>
      <w:r>
        <w:rPr/>
        <w:t>Союза.</w:t>
      </w:r>
      <w:r>
        <w:rPr>
          <w:spacing w:val="69"/>
        </w:rPr>
        <w:t> </w:t>
      </w:r>
      <w:r>
        <w:rPr/>
        <w:t>Тогда</w:t>
      </w:r>
      <w:r>
        <w:rPr>
          <w:spacing w:val="69"/>
        </w:rPr>
        <w:t> </w:t>
      </w:r>
      <w:r>
        <w:rPr/>
        <w:t>же</w:t>
      </w:r>
      <w:r>
        <w:rPr>
          <w:spacing w:val="69"/>
        </w:rPr>
        <w:t> </w:t>
      </w:r>
      <w:r>
        <w:rPr/>
        <w:t>была</w:t>
      </w:r>
      <w:r>
        <w:rPr>
          <w:spacing w:val="69"/>
        </w:rPr>
        <w:t> </w:t>
      </w:r>
      <w:r>
        <w:rPr/>
        <w:t>достигнута</w:t>
      </w:r>
      <w:r>
        <w:rPr>
          <w:spacing w:val="69"/>
        </w:rPr>
        <w:t> </w:t>
      </w:r>
      <w:r>
        <w:rPr/>
        <w:t>договоренность</w:t>
      </w:r>
      <w:r>
        <w:rPr>
          <w:spacing w:val="69"/>
        </w:rPr>
        <w:t> </w:t>
      </w:r>
      <w:r>
        <w:rPr/>
        <w:t>о</w:t>
      </w:r>
      <w:r>
        <w:rPr>
          <w:spacing w:val="69"/>
        </w:rPr>
        <w:t> </w:t>
      </w:r>
      <w:r>
        <w:rPr/>
        <w:t>создании</w:t>
      </w:r>
    </w:p>
    <w:p>
      <w:pPr>
        <w:spacing w:after="0" w:line="230" w:lineRule="auto"/>
        <w:sectPr>
          <w:pgSz w:w="8400" w:h="11900"/>
          <w:pgMar w:header="740" w:footer="0" w:top="980" w:bottom="280" w:left="720" w:right="700"/>
        </w:sectPr>
      </w:pPr>
    </w:p>
    <w:p>
      <w:pPr>
        <w:pStyle w:val="BodyText"/>
        <w:spacing w:line="228" w:lineRule="auto" w:before="139"/>
        <w:ind w:firstLine="0"/>
      </w:pPr>
      <w:r>
        <w:rPr/>
        <w:t>СНГ</w:t>
      </w:r>
      <w:r>
        <w:rPr>
          <w:spacing w:val="-7"/>
        </w:rPr>
        <w:t> </w:t>
      </w:r>
      <w:r>
        <w:rPr/>
        <w:t>—</w:t>
      </w:r>
      <w:r>
        <w:rPr>
          <w:spacing w:val="-7"/>
        </w:rPr>
        <w:t> </w:t>
      </w:r>
      <w:r>
        <w:rPr/>
        <w:t>Содружества Независимых Государств. Союз Советских Со- циалистических Республик перестал существовать. В декабре того же года к Содружеству Независимых Государств присоединились еще во- семь</w:t>
      </w:r>
      <w:r>
        <w:rPr>
          <w:spacing w:val="40"/>
        </w:rPr>
        <w:t> </w:t>
      </w:r>
      <w:r>
        <w:rPr/>
        <w:t>бывших</w:t>
      </w:r>
      <w:r>
        <w:rPr>
          <w:spacing w:val="40"/>
        </w:rPr>
        <w:t> </w:t>
      </w:r>
      <w:r>
        <w:rPr/>
        <w:t>республик</w:t>
      </w:r>
      <w:r>
        <w:rPr>
          <w:spacing w:val="40"/>
        </w:rPr>
        <w:t> </w:t>
      </w:r>
      <w:r>
        <w:rPr/>
        <w:t>(Aлма-Aтинское</w:t>
      </w:r>
      <w:r>
        <w:rPr>
          <w:spacing w:val="40"/>
        </w:rPr>
        <w:t> </w:t>
      </w:r>
      <w:r>
        <w:rPr/>
        <w:t>соглашение).</w:t>
      </w:r>
    </w:p>
    <w:p>
      <w:pPr>
        <w:pStyle w:val="BodyText"/>
        <w:spacing w:line="228" w:lineRule="auto" w:before="16"/>
      </w:pPr>
      <w:r>
        <w:rPr/>
        <w:t>Перестройка, задуманная и осуществленная частью </w:t>
      </w:r>
      <w:r>
        <w:rPr/>
        <w:t>партийно-го- сударственных лидеров с целью демократических перемен во всех</w:t>
      </w:r>
      <w:r>
        <w:rPr>
          <w:spacing w:val="40"/>
        </w:rPr>
        <w:t> </w:t>
      </w:r>
      <w:r>
        <w:rPr/>
        <w:t>сферах</w:t>
      </w:r>
      <w:r>
        <w:rPr>
          <w:spacing w:val="40"/>
        </w:rPr>
        <w:t> </w:t>
      </w:r>
      <w:r>
        <w:rPr/>
        <w:t>жизни</w:t>
      </w:r>
      <w:r>
        <w:rPr>
          <w:spacing w:val="40"/>
        </w:rPr>
        <w:t> </w:t>
      </w:r>
      <w:r>
        <w:rPr/>
        <w:t>общества,</w:t>
      </w:r>
      <w:r>
        <w:rPr>
          <w:spacing w:val="40"/>
        </w:rPr>
        <w:t> </w:t>
      </w:r>
      <w:r>
        <w:rPr/>
        <w:t>закончилась.</w:t>
      </w:r>
      <w:r>
        <w:rPr>
          <w:spacing w:val="40"/>
        </w:rPr>
        <w:t> </w:t>
      </w:r>
      <w:r>
        <w:rPr/>
        <w:t>Ее</w:t>
      </w:r>
      <w:r>
        <w:rPr>
          <w:spacing w:val="40"/>
        </w:rPr>
        <w:t> </w:t>
      </w:r>
      <w:r>
        <w:rPr/>
        <w:t>главным</w:t>
      </w:r>
      <w:r>
        <w:rPr>
          <w:spacing w:val="40"/>
        </w:rPr>
        <w:t> </w:t>
      </w:r>
      <w:r>
        <w:rPr/>
        <w:t>итогом</w:t>
      </w:r>
      <w:r>
        <w:rPr>
          <w:spacing w:val="40"/>
        </w:rPr>
        <w:t> </w:t>
      </w:r>
      <w:r>
        <w:rPr/>
        <w:t>стали</w:t>
      </w:r>
      <w:r>
        <w:rPr>
          <w:spacing w:val="40"/>
        </w:rPr>
        <w:t> </w:t>
      </w:r>
      <w:r>
        <w:rPr/>
        <w:t>рас- пад некогда могучего многонационального государства и завершение советского</w:t>
      </w:r>
      <w:r>
        <w:rPr>
          <w:spacing w:val="40"/>
        </w:rPr>
        <w:t> </w:t>
      </w:r>
      <w:r>
        <w:rPr/>
        <w:t>периода</w:t>
      </w:r>
      <w:r>
        <w:rPr>
          <w:spacing w:val="40"/>
        </w:rPr>
        <w:t> </w:t>
      </w:r>
      <w:r>
        <w:rPr/>
        <w:t>в</w:t>
      </w:r>
      <w:r>
        <w:rPr>
          <w:spacing w:val="40"/>
        </w:rPr>
        <w:t> </w:t>
      </w:r>
      <w:r>
        <w:rPr/>
        <w:t>истории</w:t>
      </w:r>
      <w:r>
        <w:rPr>
          <w:spacing w:val="40"/>
        </w:rPr>
        <w:t> </w:t>
      </w:r>
      <w:r>
        <w:rPr/>
        <w:t>Отечества.</w:t>
      </w:r>
      <w:r>
        <w:rPr>
          <w:spacing w:val="40"/>
        </w:rPr>
        <w:t> </w:t>
      </w:r>
      <w:r>
        <w:rPr/>
        <w:t>В</w:t>
      </w:r>
      <w:r>
        <w:rPr>
          <w:spacing w:val="40"/>
        </w:rPr>
        <w:t> </w:t>
      </w:r>
      <w:r>
        <w:rPr/>
        <w:t>бывших</w:t>
      </w:r>
      <w:r>
        <w:rPr>
          <w:spacing w:val="40"/>
        </w:rPr>
        <w:t> </w:t>
      </w:r>
      <w:r>
        <w:rPr/>
        <w:t>республиках СССР образовались и действовали президентские республики. Среди руководителей суверенных государств находились многие бывшие партийные и советские работники. Каждая из прежних союзных рес- публик</w:t>
      </w:r>
      <w:r>
        <w:rPr>
          <w:spacing w:val="40"/>
        </w:rPr>
        <w:t> </w:t>
      </w:r>
      <w:r>
        <w:rPr/>
        <w:t>самостоятельно</w:t>
      </w:r>
      <w:r>
        <w:rPr>
          <w:spacing w:val="40"/>
        </w:rPr>
        <w:t> </w:t>
      </w:r>
      <w:r>
        <w:rPr/>
        <w:t>искала</w:t>
      </w:r>
      <w:r>
        <w:rPr>
          <w:spacing w:val="40"/>
        </w:rPr>
        <w:t> </w:t>
      </w:r>
      <w:r>
        <w:rPr/>
        <w:t>пути</w:t>
      </w:r>
      <w:r>
        <w:rPr>
          <w:spacing w:val="40"/>
        </w:rPr>
        <w:t> </w:t>
      </w:r>
      <w:r>
        <w:rPr/>
        <w:t>выхода</w:t>
      </w:r>
      <w:r>
        <w:rPr>
          <w:spacing w:val="40"/>
        </w:rPr>
        <w:t> </w:t>
      </w:r>
      <w:r>
        <w:rPr/>
        <w:t>из</w:t>
      </w:r>
      <w:r>
        <w:rPr>
          <w:spacing w:val="40"/>
        </w:rPr>
        <w:t> </w:t>
      </w:r>
      <w:r>
        <w:rPr/>
        <w:t>кризиса.</w:t>
      </w:r>
      <w:r>
        <w:rPr>
          <w:spacing w:val="40"/>
        </w:rPr>
        <w:t> </w:t>
      </w:r>
      <w:r>
        <w:rPr/>
        <w:t>В</w:t>
      </w:r>
      <w:r>
        <w:rPr>
          <w:spacing w:val="40"/>
        </w:rPr>
        <w:t> </w:t>
      </w:r>
      <w:r>
        <w:rPr/>
        <w:t>Россий- ской Федерации эти задачи предстояло решать президенту Б. Н. Ель- цину</w:t>
      </w:r>
      <w:r>
        <w:rPr>
          <w:spacing w:val="40"/>
        </w:rPr>
        <w:t> </w:t>
      </w:r>
      <w:r>
        <w:rPr/>
        <w:t>и</w:t>
      </w:r>
      <w:r>
        <w:rPr>
          <w:spacing w:val="40"/>
        </w:rPr>
        <w:t> </w:t>
      </w:r>
      <w:r>
        <w:rPr/>
        <w:t>поддерживавшим</w:t>
      </w:r>
      <w:r>
        <w:rPr>
          <w:spacing w:val="40"/>
        </w:rPr>
        <w:t> </w:t>
      </w:r>
      <w:r>
        <w:rPr/>
        <w:t>его</w:t>
      </w:r>
      <w:r>
        <w:rPr>
          <w:spacing w:val="40"/>
        </w:rPr>
        <w:t> </w:t>
      </w:r>
      <w:r>
        <w:rPr/>
        <w:t>демократическим</w:t>
      </w:r>
      <w:r>
        <w:rPr>
          <w:spacing w:val="40"/>
        </w:rPr>
        <w:t> </w:t>
      </w:r>
      <w:r>
        <w:rPr/>
        <w:t>силам.</w:t>
      </w:r>
    </w:p>
    <w:p>
      <w:pPr>
        <w:spacing w:after="0" w:line="228" w:lineRule="auto"/>
        <w:sectPr>
          <w:pgSz w:w="8400" w:h="11900"/>
          <w:pgMar w:header="775" w:footer="0" w:top="980" w:bottom="280" w:left="720" w:right="700"/>
        </w:sectPr>
      </w:pPr>
    </w:p>
    <w:p>
      <w:pPr>
        <w:spacing w:line="237" w:lineRule="exact" w:before="67"/>
        <w:ind w:left="1230" w:right="911" w:firstLine="0"/>
        <w:jc w:val="center"/>
        <w:rPr>
          <w:rFonts w:ascii="Arial" w:hAnsi="Arial"/>
          <w:b/>
          <w:sz w:val="21"/>
        </w:rPr>
      </w:pPr>
      <w:r>
        <w:rPr>
          <w:rFonts w:ascii="Arial" w:hAnsi="Arial"/>
          <w:b/>
          <w:color w:val="231F20"/>
          <w:sz w:val="21"/>
        </w:rPr>
        <w:t>Глава</w:t>
      </w:r>
      <w:r>
        <w:rPr>
          <w:rFonts w:ascii="Arial" w:hAnsi="Arial"/>
          <w:b/>
          <w:color w:val="231F20"/>
          <w:spacing w:val="69"/>
          <w:sz w:val="21"/>
        </w:rPr>
        <w:t> </w:t>
      </w:r>
      <w:r>
        <w:rPr>
          <w:rFonts w:ascii="Arial" w:hAnsi="Arial"/>
          <w:b/>
          <w:color w:val="231F20"/>
          <w:spacing w:val="-5"/>
          <w:sz w:val="21"/>
        </w:rPr>
        <w:t>42</w:t>
      </w:r>
    </w:p>
    <w:p>
      <w:pPr>
        <w:spacing w:line="230" w:lineRule="exact" w:before="0"/>
        <w:ind w:left="802" w:right="0" w:firstLine="0"/>
        <w:jc w:val="left"/>
        <w:rPr>
          <w:rFonts w:ascii="Arial" w:hAnsi="Arial"/>
          <w:b/>
          <w:sz w:val="21"/>
        </w:rPr>
      </w:pPr>
      <w:r>
        <w:rPr>
          <w:rFonts w:ascii="Arial" w:hAnsi="Arial"/>
          <w:b/>
          <w:color w:val="231F20"/>
          <w:w w:val="110"/>
          <w:sz w:val="21"/>
        </w:rPr>
        <w:t>РОССИЯ</w:t>
      </w:r>
      <w:r>
        <w:rPr>
          <w:rFonts w:ascii="Arial" w:hAnsi="Arial"/>
          <w:b/>
          <w:color w:val="231F20"/>
          <w:spacing w:val="25"/>
          <w:w w:val="110"/>
          <w:sz w:val="21"/>
        </w:rPr>
        <w:t> </w:t>
      </w:r>
      <w:r>
        <w:rPr>
          <w:rFonts w:ascii="Arial" w:hAnsi="Arial"/>
          <w:b/>
          <w:color w:val="231F20"/>
          <w:w w:val="110"/>
          <w:sz w:val="21"/>
        </w:rPr>
        <w:t>В</w:t>
      </w:r>
      <w:r>
        <w:rPr>
          <w:rFonts w:ascii="Arial" w:hAnsi="Arial"/>
          <w:b/>
          <w:color w:val="231F20"/>
          <w:spacing w:val="25"/>
          <w:w w:val="110"/>
          <w:sz w:val="21"/>
        </w:rPr>
        <w:t> </w:t>
      </w:r>
      <w:r>
        <w:rPr>
          <w:rFonts w:ascii="Arial" w:hAnsi="Arial"/>
          <w:b/>
          <w:color w:val="231F20"/>
          <w:w w:val="110"/>
          <w:sz w:val="21"/>
        </w:rPr>
        <w:t>90-е</w:t>
      </w:r>
      <w:r>
        <w:rPr>
          <w:rFonts w:ascii="Arial" w:hAnsi="Arial"/>
          <w:b/>
          <w:color w:val="231F20"/>
          <w:spacing w:val="25"/>
          <w:w w:val="110"/>
          <w:sz w:val="21"/>
        </w:rPr>
        <w:t> </w:t>
      </w:r>
      <w:r>
        <w:rPr>
          <w:rFonts w:ascii="Arial" w:hAnsi="Arial"/>
          <w:b/>
          <w:color w:val="231F20"/>
          <w:w w:val="110"/>
          <w:sz w:val="21"/>
        </w:rPr>
        <w:t>ГОДЫ</w:t>
      </w:r>
      <w:r>
        <w:rPr>
          <w:rFonts w:ascii="Arial" w:hAnsi="Arial"/>
          <w:b/>
          <w:color w:val="231F20"/>
          <w:spacing w:val="25"/>
          <w:w w:val="110"/>
          <w:sz w:val="21"/>
        </w:rPr>
        <w:t> </w:t>
      </w:r>
      <w:r>
        <w:rPr>
          <w:rFonts w:ascii="Arial" w:hAnsi="Arial"/>
          <w:b/>
          <w:color w:val="231F20"/>
          <w:w w:val="110"/>
          <w:sz w:val="21"/>
        </w:rPr>
        <w:t>ХХ</w:t>
      </w:r>
      <w:r>
        <w:rPr>
          <w:rFonts w:ascii="Arial" w:hAnsi="Arial"/>
          <w:b/>
          <w:color w:val="231F20"/>
          <w:spacing w:val="25"/>
          <w:w w:val="110"/>
          <w:sz w:val="21"/>
        </w:rPr>
        <w:t> </w:t>
      </w:r>
      <w:r>
        <w:rPr>
          <w:rFonts w:ascii="Arial" w:hAnsi="Arial"/>
          <w:b/>
          <w:color w:val="231F20"/>
          <w:w w:val="110"/>
          <w:sz w:val="21"/>
        </w:rPr>
        <w:t>в.</w:t>
      </w:r>
      <w:r>
        <w:rPr>
          <w:rFonts w:ascii="Arial" w:hAnsi="Arial"/>
          <w:b/>
          <w:color w:val="231F20"/>
          <w:spacing w:val="26"/>
          <w:w w:val="110"/>
          <w:sz w:val="21"/>
        </w:rPr>
        <w:t> </w:t>
      </w:r>
      <w:r>
        <w:rPr>
          <w:rFonts w:ascii="Arial" w:hAnsi="Arial"/>
          <w:b/>
          <w:color w:val="231F20"/>
          <w:w w:val="110"/>
          <w:sz w:val="21"/>
        </w:rPr>
        <w:t>И</w:t>
      </w:r>
      <w:r>
        <w:rPr>
          <w:rFonts w:ascii="Arial" w:hAnsi="Arial"/>
          <w:b/>
          <w:color w:val="231F20"/>
          <w:spacing w:val="25"/>
          <w:w w:val="110"/>
          <w:sz w:val="21"/>
        </w:rPr>
        <w:t> </w:t>
      </w:r>
      <w:r>
        <w:rPr>
          <w:rFonts w:ascii="Arial" w:hAnsi="Arial"/>
          <w:b/>
          <w:color w:val="231F20"/>
          <w:w w:val="110"/>
          <w:sz w:val="21"/>
        </w:rPr>
        <w:t>В</w:t>
      </w:r>
      <w:r>
        <w:rPr>
          <w:rFonts w:ascii="Arial" w:hAnsi="Arial"/>
          <w:b/>
          <w:color w:val="231F20"/>
          <w:spacing w:val="25"/>
          <w:w w:val="110"/>
          <w:sz w:val="21"/>
        </w:rPr>
        <w:t> </w:t>
      </w:r>
      <w:r>
        <w:rPr>
          <w:rFonts w:ascii="Arial" w:hAnsi="Arial"/>
          <w:b/>
          <w:color w:val="231F20"/>
          <w:w w:val="110"/>
          <w:sz w:val="21"/>
        </w:rPr>
        <w:t>ПЕРВЫЕ</w:t>
      </w:r>
      <w:r>
        <w:rPr>
          <w:rFonts w:ascii="Arial" w:hAnsi="Arial"/>
          <w:b/>
          <w:color w:val="231F20"/>
          <w:spacing w:val="25"/>
          <w:w w:val="110"/>
          <w:sz w:val="21"/>
        </w:rPr>
        <w:t> </w:t>
      </w:r>
      <w:r>
        <w:rPr>
          <w:rFonts w:ascii="Arial" w:hAnsi="Arial"/>
          <w:b/>
          <w:color w:val="231F20"/>
          <w:spacing w:val="-4"/>
          <w:w w:val="110"/>
          <w:sz w:val="21"/>
        </w:rPr>
        <w:t>ГОДЫ</w:t>
      </w:r>
    </w:p>
    <w:p>
      <w:pPr>
        <w:spacing w:line="234" w:lineRule="exact" w:before="0"/>
        <w:ind w:left="2805" w:right="0" w:firstLine="0"/>
        <w:jc w:val="left"/>
        <w:rPr>
          <w:rFonts w:ascii="Arial" w:hAnsi="Arial"/>
          <w:b/>
          <w:sz w:val="21"/>
        </w:rPr>
      </w:pPr>
      <w:r>
        <w:rPr>
          <w:rFonts w:ascii="Arial" w:hAnsi="Arial"/>
          <w:b/>
          <w:color w:val="231F20"/>
          <w:w w:val="105"/>
          <w:sz w:val="21"/>
        </w:rPr>
        <w:t>XXI</w:t>
      </w:r>
      <w:r>
        <w:rPr>
          <w:rFonts w:ascii="Arial" w:hAnsi="Arial"/>
          <w:b/>
          <w:color w:val="231F20"/>
          <w:spacing w:val="58"/>
          <w:w w:val="105"/>
          <w:sz w:val="21"/>
        </w:rPr>
        <w:t> </w:t>
      </w:r>
      <w:r>
        <w:rPr>
          <w:rFonts w:ascii="Arial" w:hAnsi="Arial"/>
          <w:b/>
          <w:color w:val="231F20"/>
          <w:spacing w:val="-2"/>
          <w:w w:val="105"/>
          <w:sz w:val="21"/>
        </w:rPr>
        <w:t>СТОЛЕТИЯ</w:t>
      </w:r>
    </w:p>
    <w:p>
      <w:pPr>
        <w:pStyle w:val="BodyText"/>
        <w:ind w:left="0" w:right="0" w:firstLine="0"/>
        <w:jc w:val="left"/>
        <w:rPr>
          <w:rFonts w:ascii="Arial"/>
          <w:b/>
          <w:sz w:val="24"/>
        </w:rPr>
      </w:pPr>
    </w:p>
    <w:p>
      <w:pPr>
        <w:pStyle w:val="BodyText"/>
        <w:spacing w:before="7"/>
        <w:ind w:left="0" w:right="0" w:firstLine="0"/>
        <w:jc w:val="left"/>
        <w:rPr>
          <w:rFonts w:ascii="Arial"/>
          <w:b/>
          <w:sz w:val="34"/>
        </w:rPr>
      </w:pPr>
    </w:p>
    <w:p>
      <w:pPr>
        <w:pStyle w:val="ListParagraph"/>
        <w:numPr>
          <w:ilvl w:val="0"/>
          <w:numId w:val="3"/>
        </w:numPr>
        <w:tabs>
          <w:tab w:pos="772" w:val="left" w:leader="none"/>
        </w:tabs>
        <w:spacing w:line="223" w:lineRule="auto" w:before="0" w:after="0"/>
        <w:ind w:left="163" w:right="181" w:firstLine="340"/>
        <w:jc w:val="both"/>
        <w:rPr>
          <w:color w:val="231F20"/>
          <w:sz w:val="21"/>
        </w:rPr>
      </w:pPr>
      <w:r>
        <w:rPr>
          <w:color w:val="231F20"/>
          <w:sz w:val="21"/>
        </w:rPr>
        <w:t>конца</w:t>
      </w:r>
      <w:r>
        <w:rPr>
          <w:color w:val="231F20"/>
          <w:spacing w:val="40"/>
          <w:sz w:val="21"/>
        </w:rPr>
        <w:t> </w:t>
      </w:r>
      <w:r>
        <w:rPr>
          <w:color w:val="231F20"/>
          <w:sz w:val="21"/>
        </w:rPr>
        <w:t>1991</w:t>
      </w:r>
      <w:r>
        <w:rPr>
          <w:color w:val="231F20"/>
          <w:spacing w:val="40"/>
          <w:sz w:val="21"/>
        </w:rPr>
        <w:t> </w:t>
      </w:r>
      <w:r>
        <w:rPr>
          <w:color w:val="231F20"/>
          <w:sz w:val="21"/>
        </w:rPr>
        <w:t>г.</w:t>
      </w:r>
      <w:r>
        <w:rPr>
          <w:color w:val="231F20"/>
          <w:spacing w:val="40"/>
          <w:sz w:val="21"/>
        </w:rPr>
        <w:t> </w:t>
      </w:r>
      <w:r>
        <w:rPr>
          <w:color w:val="231F20"/>
          <w:sz w:val="21"/>
        </w:rPr>
        <w:t>на</w:t>
      </w:r>
      <w:r>
        <w:rPr>
          <w:color w:val="231F20"/>
          <w:spacing w:val="40"/>
          <w:sz w:val="21"/>
        </w:rPr>
        <w:t> </w:t>
      </w:r>
      <w:r>
        <w:rPr>
          <w:color w:val="231F20"/>
          <w:sz w:val="21"/>
        </w:rPr>
        <w:t>международной</w:t>
      </w:r>
      <w:r>
        <w:rPr>
          <w:color w:val="231F20"/>
          <w:spacing w:val="40"/>
          <w:sz w:val="21"/>
        </w:rPr>
        <w:t> </w:t>
      </w:r>
      <w:r>
        <w:rPr>
          <w:color w:val="231F20"/>
          <w:sz w:val="21"/>
        </w:rPr>
        <w:t>политической</w:t>
      </w:r>
      <w:r>
        <w:rPr>
          <w:color w:val="231F20"/>
          <w:spacing w:val="40"/>
          <w:sz w:val="21"/>
        </w:rPr>
        <w:t> </w:t>
      </w:r>
      <w:r>
        <w:rPr>
          <w:color w:val="231F20"/>
          <w:sz w:val="21"/>
        </w:rPr>
        <w:t>арене</w:t>
      </w:r>
      <w:r>
        <w:rPr>
          <w:color w:val="231F20"/>
          <w:spacing w:val="73"/>
          <w:sz w:val="21"/>
        </w:rPr>
        <w:t> </w:t>
      </w:r>
      <w:r>
        <w:rPr>
          <w:color w:val="231F20"/>
          <w:sz w:val="21"/>
        </w:rPr>
        <w:t>появи-</w:t>
      </w:r>
      <w:r>
        <w:rPr>
          <w:color w:val="231F20"/>
          <w:sz w:val="21"/>
        </w:rPr>
        <w:t> лось новое государство — Россия, Российская Федерация (РФ). B его составе</w:t>
      </w:r>
      <w:r>
        <w:rPr>
          <w:color w:val="231F20"/>
          <w:spacing w:val="40"/>
          <w:sz w:val="21"/>
        </w:rPr>
        <w:t> </w:t>
      </w:r>
      <w:r>
        <w:rPr>
          <w:color w:val="231F20"/>
          <w:sz w:val="21"/>
        </w:rPr>
        <w:t>находилось</w:t>
      </w:r>
      <w:r>
        <w:rPr>
          <w:color w:val="231F20"/>
          <w:spacing w:val="40"/>
          <w:sz w:val="21"/>
        </w:rPr>
        <w:t> </w:t>
      </w:r>
      <w:r>
        <w:rPr>
          <w:color w:val="231F20"/>
          <w:sz w:val="21"/>
        </w:rPr>
        <w:t>89</w:t>
      </w:r>
      <w:r>
        <w:rPr>
          <w:color w:val="231F20"/>
          <w:spacing w:val="40"/>
          <w:sz w:val="21"/>
        </w:rPr>
        <w:t> </w:t>
      </w:r>
      <w:r>
        <w:rPr>
          <w:color w:val="231F20"/>
          <w:sz w:val="21"/>
        </w:rPr>
        <w:t>субъектов</w:t>
      </w:r>
      <w:r>
        <w:rPr>
          <w:color w:val="231F20"/>
          <w:spacing w:val="40"/>
          <w:sz w:val="21"/>
        </w:rPr>
        <w:t> </w:t>
      </w:r>
      <w:r>
        <w:rPr>
          <w:color w:val="231F20"/>
          <w:sz w:val="21"/>
        </w:rPr>
        <w:t>Федерации,</w:t>
      </w:r>
      <w:r>
        <w:rPr>
          <w:color w:val="231F20"/>
          <w:spacing w:val="40"/>
          <w:sz w:val="21"/>
        </w:rPr>
        <w:t> </w:t>
      </w:r>
      <w:r>
        <w:rPr>
          <w:color w:val="231F20"/>
          <w:sz w:val="21"/>
        </w:rPr>
        <w:t>включая</w:t>
      </w:r>
      <w:r>
        <w:rPr>
          <w:color w:val="231F20"/>
          <w:spacing w:val="40"/>
          <w:sz w:val="21"/>
        </w:rPr>
        <w:t> </w:t>
      </w:r>
      <w:r>
        <w:rPr>
          <w:color w:val="231F20"/>
          <w:sz w:val="21"/>
        </w:rPr>
        <w:t>21</w:t>
      </w:r>
      <w:r>
        <w:rPr>
          <w:color w:val="231F20"/>
          <w:spacing w:val="76"/>
          <w:sz w:val="21"/>
        </w:rPr>
        <w:t> </w:t>
      </w:r>
      <w:r>
        <w:rPr>
          <w:color w:val="231F20"/>
          <w:sz w:val="21"/>
        </w:rPr>
        <w:t>автоном-</w:t>
      </w:r>
      <w:r>
        <w:rPr>
          <w:color w:val="231F20"/>
          <w:sz w:val="21"/>
        </w:rPr>
        <w:t> ную</w:t>
      </w:r>
      <w:r>
        <w:rPr>
          <w:color w:val="231F20"/>
          <w:spacing w:val="80"/>
          <w:sz w:val="21"/>
        </w:rPr>
        <w:t> </w:t>
      </w:r>
      <w:r>
        <w:rPr>
          <w:color w:val="231F20"/>
          <w:sz w:val="21"/>
        </w:rPr>
        <w:t>республику.</w:t>
      </w:r>
      <w:r>
        <w:rPr>
          <w:color w:val="231F20"/>
          <w:spacing w:val="80"/>
          <w:sz w:val="21"/>
        </w:rPr>
        <w:t> </w:t>
      </w:r>
      <w:r>
        <w:rPr>
          <w:color w:val="231F20"/>
          <w:sz w:val="21"/>
        </w:rPr>
        <w:t>Руководству</w:t>
      </w:r>
      <w:r>
        <w:rPr>
          <w:color w:val="231F20"/>
          <w:spacing w:val="80"/>
          <w:sz w:val="21"/>
        </w:rPr>
        <w:t> </w:t>
      </w:r>
      <w:r>
        <w:rPr>
          <w:color w:val="231F20"/>
          <w:sz w:val="21"/>
        </w:rPr>
        <w:t>России</w:t>
      </w:r>
      <w:r>
        <w:rPr>
          <w:color w:val="231F20"/>
          <w:spacing w:val="80"/>
          <w:sz w:val="21"/>
        </w:rPr>
        <w:t> </w:t>
      </w:r>
      <w:r>
        <w:rPr>
          <w:color w:val="231F20"/>
          <w:sz w:val="21"/>
        </w:rPr>
        <w:t>предстояло</w:t>
      </w:r>
      <w:r>
        <w:rPr>
          <w:color w:val="231F20"/>
          <w:spacing w:val="80"/>
          <w:sz w:val="21"/>
        </w:rPr>
        <w:t> </w:t>
      </w:r>
      <w:r>
        <w:rPr>
          <w:color w:val="231F20"/>
          <w:sz w:val="21"/>
        </w:rPr>
        <w:t>продолжить</w:t>
      </w:r>
      <w:r>
        <w:rPr>
          <w:color w:val="231F20"/>
          <w:spacing w:val="83"/>
          <w:sz w:val="21"/>
        </w:rPr>
        <w:t> </w:t>
      </w:r>
      <w:r>
        <w:rPr>
          <w:color w:val="231F20"/>
          <w:sz w:val="21"/>
        </w:rPr>
        <w:t>курс</w:t>
      </w:r>
      <w:r>
        <w:rPr>
          <w:color w:val="231F20"/>
          <w:sz w:val="21"/>
        </w:rPr>
        <w:t> на демократическое преобразование общества и создание </w:t>
      </w:r>
      <w:r>
        <w:rPr>
          <w:color w:val="231F20"/>
          <w:sz w:val="21"/>
        </w:rPr>
        <w:t>правового</w:t>
      </w:r>
      <w:r>
        <w:rPr>
          <w:color w:val="231F20"/>
          <w:sz w:val="21"/>
        </w:rPr>
        <w:t> государства. B числе первоочередных задач было принятие мер </w:t>
      </w:r>
      <w:r>
        <w:rPr>
          <w:color w:val="231F20"/>
          <w:sz w:val="21"/>
        </w:rPr>
        <w:t>по</w:t>
      </w:r>
      <w:r>
        <w:rPr>
          <w:color w:val="231F20"/>
          <w:sz w:val="21"/>
        </w:rPr>
        <w:t> выходу страны из экономического и политического кризиса. </w:t>
      </w:r>
      <w:r>
        <w:rPr>
          <w:color w:val="231F20"/>
          <w:sz w:val="21"/>
        </w:rPr>
        <w:t>Надле-</w:t>
      </w:r>
      <w:r>
        <w:rPr>
          <w:color w:val="231F20"/>
          <w:spacing w:val="80"/>
          <w:sz w:val="21"/>
        </w:rPr>
        <w:t> </w:t>
      </w:r>
      <w:r>
        <w:rPr>
          <w:color w:val="231F20"/>
          <w:sz w:val="21"/>
        </w:rPr>
        <w:t>жало создать новые органы управления народным хозяйством, </w:t>
      </w:r>
      <w:r>
        <w:rPr>
          <w:color w:val="231F20"/>
          <w:sz w:val="21"/>
        </w:rPr>
        <w:t>сфор-</w:t>
      </w:r>
      <w:r>
        <w:rPr>
          <w:color w:val="231F20"/>
          <w:sz w:val="21"/>
        </w:rPr>
        <w:t> мировать</w:t>
      </w:r>
      <w:r>
        <w:rPr>
          <w:color w:val="231F20"/>
          <w:spacing w:val="40"/>
          <w:sz w:val="21"/>
        </w:rPr>
        <w:t> </w:t>
      </w:r>
      <w:r>
        <w:rPr>
          <w:color w:val="231F20"/>
          <w:sz w:val="21"/>
        </w:rPr>
        <w:t>российскую</w:t>
      </w:r>
      <w:r>
        <w:rPr>
          <w:color w:val="231F20"/>
          <w:spacing w:val="40"/>
          <w:sz w:val="21"/>
        </w:rPr>
        <w:t> </w:t>
      </w:r>
      <w:r>
        <w:rPr>
          <w:color w:val="231F20"/>
          <w:sz w:val="21"/>
        </w:rPr>
        <w:t>государственность.</w:t>
      </w:r>
    </w:p>
    <w:p>
      <w:pPr>
        <w:pStyle w:val="BodyText"/>
        <w:ind w:left="0" w:right="0" w:firstLine="0"/>
        <w:jc w:val="left"/>
        <w:rPr>
          <w:sz w:val="22"/>
        </w:rPr>
      </w:pPr>
    </w:p>
    <w:p>
      <w:pPr>
        <w:spacing w:before="158"/>
        <w:ind w:left="895" w:right="913" w:firstLine="0"/>
        <w:jc w:val="center"/>
        <w:rPr>
          <w:b/>
          <w:sz w:val="17"/>
        </w:rPr>
      </w:pPr>
      <w:r>
        <w:rPr>
          <w:b/>
          <w:color w:val="231F20"/>
          <w:sz w:val="17"/>
        </w:rPr>
        <w:t>ВНУТРЕННЯЯ</w:t>
      </w:r>
      <w:r>
        <w:rPr>
          <w:b/>
          <w:color w:val="231F20"/>
          <w:spacing w:val="51"/>
          <w:sz w:val="17"/>
        </w:rPr>
        <w:t> </w:t>
      </w:r>
      <w:r>
        <w:rPr>
          <w:b/>
          <w:color w:val="231F20"/>
          <w:spacing w:val="-2"/>
          <w:sz w:val="17"/>
        </w:rPr>
        <w:t>ПОЛИТИКА</w:t>
      </w:r>
    </w:p>
    <w:p>
      <w:pPr>
        <w:pStyle w:val="BodyText"/>
        <w:ind w:left="0" w:right="0" w:firstLine="0"/>
        <w:jc w:val="left"/>
        <w:rPr>
          <w:b/>
          <w:sz w:val="16"/>
        </w:rPr>
      </w:pPr>
    </w:p>
    <w:p>
      <w:pPr>
        <w:pStyle w:val="BodyText"/>
        <w:spacing w:line="223" w:lineRule="auto" w:before="121"/>
      </w:pPr>
      <w:r>
        <w:rPr>
          <w:b/>
          <w:color w:val="231F20"/>
        </w:rPr>
        <w:t>Продолжение кyрca акономичеcких реформ</w:t>
      </w:r>
      <w:r>
        <w:rPr>
          <w:color w:val="231F20"/>
        </w:rPr>
        <w:t>. Политическая </w:t>
      </w:r>
      <w:r>
        <w:rPr>
          <w:color w:val="231F20"/>
        </w:rPr>
        <w:t>сис- тема России в начале 90-х годов базировалась на двухступенчатой</w:t>
      </w:r>
      <w:r>
        <w:rPr>
          <w:color w:val="231F20"/>
          <w:spacing w:val="80"/>
        </w:rPr>
        <w:t> </w:t>
      </w:r>
      <w:r>
        <w:rPr>
          <w:color w:val="231F20"/>
        </w:rPr>
        <w:t>основе</w:t>
      </w:r>
      <w:r>
        <w:rPr>
          <w:color w:val="231F20"/>
          <w:spacing w:val="40"/>
        </w:rPr>
        <w:t> </w:t>
      </w:r>
      <w:r>
        <w:rPr>
          <w:color w:val="231F20"/>
        </w:rPr>
        <w:t>органов</w:t>
      </w:r>
      <w:r>
        <w:rPr>
          <w:color w:val="231F20"/>
          <w:spacing w:val="40"/>
        </w:rPr>
        <w:t> </w:t>
      </w:r>
      <w:r>
        <w:rPr>
          <w:color w:val="231F20"/>
        </w:rPr>
        <w:t>представительной</w:t>
      </w:r>
      <w:r>
        <w:rPr>
          <w:color w:val="231F20"/>
          <w:spacing w:val="40"/>
        </w:rPr>
        <w:t> </w:t>
      </w:r>
      <w:r>
        <w:rPr>
          <w:color w:val="231F20"/>
        </w:rPr>
        <w:t>власти — Cъезд</w:t>
      </w:r>
      <w:r>
        <w:rPr>
          <w:color w:val="231F20"/>
          <w:spacing w:val="40"/>
        </w:rPr>
        <w:t> </w:t>
      </w:r>
      <w:r>
        <w:rPr>
          <w:color w:val="231F20"/>
        </w:rPr>
        <w:t>народных</w:t>
      </w:r>
      <w:r>
        <w:rPr>
          <w:color w:val="231F20"/>
          <w:spacing w:val="40"/>
        </w:rPr>
        <w:t> </w:t>
      </w:r>
      <w:r>
        <w:rPr>
          <w:color w:val="231F20"/>
        </w:rPr>
        <w:t>депута- тов РФ и двухпалатный Bерховный Cовет. Главой исполнительной власти</w:t>
      </w:r>
      <w:r>
        <w:rPr>
          <w:color w:val="231F20"/>
          <w:spacing w:val="80"/>
          <w:w w:val="150"/>
        </w:rPr>
        <w:t> </w:t>
      </w:r>
      <w:r>
        <w:rPr>
          <w:color w:val="231F20"/>
        </w:rPr>
        <w:t>являлся</w:t>
      </w:r>
      <w:r>
        <w:rPr>
          <w:color w:val="231F20"/>
          <w:spacing w:val="80"/>
          <w:w w:val="150"/>
        </w:rPr>
        <w:t> </w:t>
      </w:r>
      <w:r>
        <w:rPr>
          <w:color w:val="231F20"/>
        </w:rPr>
        <w:t>избранный</w:t>
      </w:r>
      <w:r>
        <w:rPr>
          <w:color w:val="231F20"/>
          <w:spacing w:val="80"/>
          <w:w w:val="150"/>
        </w:rPr>
        <w:t> </w:t>
      </w:r>
      <w:r>
        <w:rPr>
          <w:color w:val="231F20"/>
        </w:rPr>
        <w:t>всенародным</w:t>
      </w:r>
      <w:r>
        <w:rPr>
          <w:color w:val="231F20"/>
          <w:spacing w:val="80"/>
          <w:w w:val="150"/>
        </w:rPr>
        <w:t> </w:t>
      </w:r>
      <w:r>
        <w:rPr>
          <w:color w:val="231F20"/>
        </w:rPr>
        <w:t>голосованием</w:t>
      </w:r>
      <w:r>
        <w:rPr>
          <w:color w:val="231F20"/>
          <w:spacing w:val="80"/>
          <w:w w:val="150"/>
        </w:rPr>
        <w:t> </w:t>
      </w:r>
      <w:r>
        <w:rPr>
          <w:color w:val="231F20"/>
        </w:rPr>
        <w:t>Президент</w:t>
      </w:r>
      <w:r>
        <w:rPr>
          <w:color w:val="231F20"/>
          <w:spacing w:val="40"/>
        </w:rPr>
        <w:t> </w:t>
      </w:r>
      <w:r>
        <w:rPr>
          <w:color w:val="231F20"/>
        </w:rPr>
        <w:t>Б. Н. Ельцин. Он же был Главнокомандующим Bооруженными Cи-</w:t>
      </w:r>
      <w:r>
        <w:rPr>
          <w:color w:val="231F20"/>
          <w:spacing w:val="80"/>
        </w:rPr>
        <w:t> </w:t>
      </w:r>
      <w:r>
        <w:rPr>
          <w:color w:val="231F20"/>
        </w:rPr>
        <w:t>лами.</w:t>
      </w:r>
      <w:r>
        <w:rPr>
          <w:color w:val="231F20"/>
          <w:spacing w:val="40"/>
        </w:rPr>
        <w:t> </w:t>
      </w:r>
      <w:r>
        <w:rPr>
          <w:color w:val="231F20"/>
        </w:rPr>
        <w:t>Bысшей</w:t>
      </w:r>
      <w:r>
        <w:rPr>
          <w:color w:val="231F20"/>
          <w:spacing w:val="40"/>
        </w:rPr>
        <w:t> </w:t>
      </w:r>
      <w:r>
        <w:rPr>
          <w:color w:val="231F20"/>
        </w:rPr>
        <w:t>судебной</w:t>
      </w:r>
      <w:r>
        <w:rPr>
          <w:color w:val="231F20"/>
          <w:spacing w:val="40"/>
        </w:rPr>
        <w:t> </w:t>
      </w:r>
      <w:r>
        <w:rPr>
          <w:color w:val="231F20"/>
        </w:rPr>
        <w:t>инстанцией</w:t>
      </w:r>
      <w:r>
        <w:rPr>
          <w:color w:val="231F20"/>
          <w:spacing w:val="40"/>
        </w:rPr>
        <w:t> </w:t>
      </w:r>
      <w:r>
        <w:rPr>
          <w:color w:val="231F20"/>
        </w:rPr>
        <w:t>являлся</w:t>
      </w:r>
      <w:r>
        <w:rPr>
          <w:color w:val="231F20"/>
          <w:spacing w:val="40"/>
        </w:rPr>
        <w:t> </w:t>
      </w:r>
      <w:r>
        <w:rPr>
          <w:color w:val="231F20"/>
        </w:rPr>
        <w:t>Конституционный</w:t>
      </w:r>
      <w:r>
        <w:rPr>
          <w:color w:val="231F20"/>
          <w:spacing w:val="40"/>
        </w:rPr>
        <w:t> </w:t>
      </w:r>
      <w:r>
        <w:rPr>
          <w:color w:val="231F20"/>
        </w:rPr>
        <w:t>Cуд РФ. Главенствующую роль в высших структурах власти играли быв-</w:t>
      </w:r>
      <w:r>
        <w:rPr>
          <w:color w:val="231F20"/>
          <w:spacing w:val="80"/>
        </w:rPr>
        <w:t> </w:t>
      </w:r>
      <w:r>
        <w:rPr>
          <w:color w:val="231F20"/>
        </w:rPr>
        <w:t>шие</w:t>
      </w:r>
      <w:r>
        <w:rPr>
          <w:color w:val="231F20"/>
          <w:spacing w:val="40"/>
        </w:rPr>
        <w:t> </w:t>
      </w:r>
      <w:r>
        <w:rPr>
          <w:color w:val="231F20"/>
        </w:rPr>
        <w:t>депутаты</w:t>
      </w:r>
      <w:r>
        <w:rPr>
          <w:color w:val="231F20"/>
          <w:spacing w:val="40"/>
        </w:rPr>
        <w:t> </w:t>
      </w:r>
      <w:r>
        <w:rPr>
          <w:color w:val="231F20"/>
        </w:rPr>
        <w:t>Bерховного</w:t>
      </w:r>
      <w:r>
        <w:rPr>
          <w:color w:val="231F20"/>
          <w:spacing w:val="40"/>
        </w:rPr>
        <w:t> </w:t>
      </w:r>
      <w:r>
        <w:rPr>
          <w:color w:val="231F20"/>
        </w:rPr>
        <w:t>Cовета</w:t>
      </w:r>
      <w:r>
        <w:rPr>
          <w:color w:val="231F20"/>
          <w:spacing w:val="40"/>
        </w:rPr>
        <w:t> </w:t>
      </w:r>
      <w:r>
        <w:rPr>
          <w:color w:val="231F20"/>
        </w:rPr>
        <w:t>CCCР.</w:t>
      </w:r>
      <w:r>
        <w:rPr>
          <w:color w:val="231F20"/>
          <w:spacing w:val="40"/>
        </w:rPr>
        <w:t> </w:t>
      </w:r>
      <w:r>
        <w:rPr>
          <w:color w:val="231F20"/>
        </w:rPr>
        <w:t>Из</w:t>
      </w:r>
      <w:r>
        <w:rPr>
          <w:color w:val="231F20"/>
          <w:spacing w:val="40"/>
        </w:rPr>
        <w:t> </w:t>
      </w:r>
      <w:r>
        <w:rPr>
          <w:color w:val="231F20"/>
        </w:rPr>
        <w:t>их</w:t>
      </w:r>
      <w:r>
        <w:rPr>
          <w:color w:val="231F20"/>
          <w:spacing w:val="40"/>
        </w:rPr>
        <w:t> </w:t>
      </w:r>
      <w:r>
        <w:rPr>
          <w:color w:val="231F20"/>
        </w:rPr>
        <w:t>числа</w:t>
      </w:r>
      <w:r>
        <w:rPr>
          <w:color w:val="231F20"/>
          <w:spacing w:val="40"/>
        </w:rPr>
        <w:t> </w:t>
      </w:r>
      <w:r>
        <w:rPr>
          <w:color w:val="231F20"/>
        </w:rPr>
        <w:t>были</w:t>
      </w:r>
      <w:r>
        <w:rPr>
          <w:color w:val="231F20"/>
          <w:spacing w:val="40"/>
        </w:rPr>
        <w:t> </w:t>
      </w:r>
      <w:r>
        <w:rPr>
          <w:color w:val="231F20"/>
        </w:rPr>
        <w:t>назначе- ны советники Президента — B. Шумейко и Ю. Яров, Председатель Конституционного</w:t>
      </w:r>
      <w:r>
        <w:rPr>
          <w:color w:val="231F20"/>
          <w:spacing w:val="40"/>
        </w:rPr>
        <w:t> </w:t>
      </w:r>
      <w:r>
        <w:rPr>
          <w:color w:val="231F20"/>
        </w:rPr>
        <w:t>Cуда</w:t>
      </w:r>
      <w:r>
        <w:rPr>
          <w:color w:val="231F20"/>
          <w:spacing w:val="40"/>
        </w:rPr>
        <w:t> </w:t>
      </w:r>
      <w:r>
        <w:rPr>
          <w:color w:val="231F20"/>
        </w:rPr>
        <w:t>B.</w:t>
      </w:r>
      <w:r>
        <w:rPr>
          <w:color w:val="231F20"/>
          <w:spacing w:val="40"/>
        </w:rPr>
        <w:t> </w:t>
      </w:r>
      <w:r>
        <w:rPr>
          <w:color w:val="231F20"/>
        </w:rPr>
        <w:t>Д.</w:t>
      </w:r>
      <w:r>
        <w:rPr>
          <w:color w:val="231F20"/>
          <w:spacing w:val="40"/>
        </w:rPr>
        <w:t> </w:t>
      </w:r>
      <w:r>
        <w:rPr>
          <w:color w:val="231F20"/>
        </w:rPr>
        <w:t>Зорькин,</w:t>
      </w:r>
      <w:r>
        <w:rPr>
          <w:color w:val="231F20"/>
          <w:spacing w:val="40"/>
        </w:rPr>
        <w:t> </w:t>
      </w:r>
      <w:r>
        <w:rPr>
          <w:color w:val="231F20"/>
        </w:rPr>
        <w:t>многие</w:t>
      </w:r>
      <w:r>
        <w:rPr>
          <w:color w:val="231F20"/>
          <w:spacing w:val="40"/>
        </w:rPr>
        <w:t> </w:t>
      </w:r>
      <w:r>
        <w:rPr>
          <w:color w:val="231F20"/>
        </w:rPr>
        <w:t>главы</w:t>
      </w:r>
      <w:r>
        <w:rPr>
          <w:color w:val="231F20"/>
          <w:spacing w:val="40"/>
        </w:rPr>
        <w:t> </w:t>
      </w:r>
      <w:r>
        <w:rPr>
          <w:color w:val="231F20"/>
        </w:rPr>
        <w:t>администраций на</w:t>
      </w:r>
      <w:r>
        <w:rPr>
          <w:color w:val="231F20"/>
          <w:spacing w:val="40"/>
        </w:rPr>
        <w:t> </w:t>
      </w:r>
      <w:r>
        <w:rPr>
          <w:color w:val="231F20"/>
        </w:rPr>
        <w:t>местах.</w:t>
      </w:r>
    </w:p>
    <w:p>
      <w:pPr>
        <w:pStyle w:val="BodyText"/>
        <w:spacing w:line="223" w:lineRule="auto"/>
      </w:pPr>
      <w:r>
        <w:rPr>
          <w:color w:val="231F20"/>
        </w:rPr>
        <w:t>Деятельность государственного аппарата протекала в </w:t>
      </w:r>
      <w:r>
        <w:rPr>
          <w:color w:val="231F20"/>
        </w:rPr>
        <w:t>условиях жесткой конфронтации законодательной и исполнительной власти. Cостоявшийся в ноябре 1991 г. V Cъезд народных депутатов предо- ставил президенту широкие полномочия для проведения экономиче-</w:t>
      </w:r>
      <w:r>
        <w:rPr>
          <w:color w:val="231F20"/>
          <w:spacing w:val="40"/>
        </w:rPr>
        <w:t> </w:t>
      </w:r>
      <w:r>
        <w:rPr>
          <w:color w:val="231F20"/>
        </w:rPr>
        <w:t>ских реформ. Большинство депутатов российского парламента в этот период</w:t>
      </w:r>
      <w:r>
        <w:rPr>
          <w:color w:val="231F20"/>
          <w:spacing w:val="80"/>
          <w:w w:val="150"/>
        </w:rPr>
        <w:t> </w:t>
      </w:r>
      <w:r>
        <w:rPr>
          <w:color w:val="231F20"/>
        </w:rPr>
        <w:t>поддерживали</w:t>
      </w:r>
      <w:r>
        <w:rPr>
          <w:color w:val="231F20"/>
          <w:spacing w:val="80"/>
          <w:w w:val="150"/>
        </w:rPr>
        <w:t> </w:t>
      </w:r>
      <w:r>
        <w:rPr>
          <w:color w:val="231F20"/>
        </w:rPr>
        <w:t>курс</w:t>
      </w:r>
      <w:r>
        <w:rPr>
          <w:color w:val="231F20"/>
          <w:spacing w:val="80"/>
          <w:w w:val="150"/>
        </w:rPr>
        <w:t> </w:t>
      </w:r>
      <w:r>
        <w:rPr>
          <w:color w:val="231F20"/>
        </w:rPr>
        <w:t>на</w:t>
      </w:r>
      <w:r>
        <w:rPr>
          <w:color w:val="231F20"/>
          <w:spacing w:val="80"/>
          <w:w w:val="150"/>
        </w:rPr>
        <w:t> </w:t>
      </w:r>
      <w:r>
        <w:rPr>
          <w:color w:val="231F20"/>
        </w:rPr>
        <w:t>складывание</w:t>
      </w:r>
      <w:r>
        <w:rPr>
          <w:color w:val="231F20"/>
          <w:spacing w:val="80"/>
          <w:w w:val="150"/>
        </w:rPr>
        <w:t> </w:t>
      </w:r>
      <w:r>
        <w:rPr>
          <w:color w:val="231F20"/>
        </w:rPr>
        <w:t>рыночной</w:t>
      </w:r>
      <w:r>
        <w:rPr>
          <w:color w:val="231F20"/>
          <w:spacing w:val="80"/>
          <w:w w:val="150"/>
        </w:rPr>
        <w:t> </w:t>
      </w:r>
      <w:r>
        <w:rPr>
          <w:color w:val="231F20"/>
        </w:rPr>
        <w:t>экономики</w:t>
      </w:r>
      <w:r>
        <w:rPr>
          <w:color w:val="231F20"/>
          <w:spacing w:val="40"/>
        </w:rPr>
        <w:t> </w:t>
      </w:r>
      <w:r>
        <w:rPr>
          <w:color w:val="231F20"/>
        </w:rPr>
        <w:t>в России. B конце 1991 г. правительство, возглавляемое ученым-эко- номистом</w:t>
      </w:r>
      <w:r>
        <w:rPr>
          <w:color w:val="231F20"/>
          <w:spacing w:val="40"/>
        </w:rPr>
        <w:t> </w:t>
      </w:r>
      <w:r>
        <w:rPr>
          <w:color w:val="231F20"/>
        </w:rPr>
        <w:t>Е.</w:t>
      </w:r>
      <w:r>
        <w:rPr>
          <w:color w:val="231F20"/>
          <w:spacing w:val="40"/>
        </w:rPr>
        <w:t> </w:t>
      </w:r>
      <w:r>
        <w:rPr>
          <w:color w:val="231F20"/>
        </w:rPr>
        <w:t>T.</w:t>
      </w:r>
      <w:r>
        <w:rPr>
          <w:color w:val="231F20"/>
          <w:spacing w:val="40"/>
        </w:rPr>
        <w:t> </w:t>
      </w:r>
      <w:r>
        <w:rPr>
          <w:color w:val="231F20"/>
        </w:rPr>
        <w:t>Гайдаром,</w:t>
      </w:r>
      <w:r>
        <w:rPr>
          <w:color w:val="231F20"/>
          <w:spacing w:val="40"/>
        </w:rPr>
        <w:t> </w:t>
      </w:r>
      <w:r>
        <w:rPr>
          <w:color w:val="231F20"/>
        </w:rPr>
        <w:t>разработало</w:t>
      </w:r>
      <w:r>
        <w:rPr>
          <w:color w:val="231F20"/>
          <w:spacing w:val="40"/>
        </w:rPr>
        <w:t> </w:t>
      </w:r>
      <w:r>
        <w:rPr>
          <w:color w:val="231F20"/>
        </w:rPr>
        <w:t>программу</w:t>
      </w:r>
      <w:r>
        <w:rPr>
          <w:color w:val="231F20"/>
          <w:spacing w:val="40"/>
        </w:rPr>
        <w:t> </w:t>
      </w:r>
      <w:r>
        <w:rPr>
          <w:color w:val="231F20"/>
        </w:rPr>
        <w:t>радикальных</w:t>
      </w:r>
      <w:r>
        <w:rPr>
          <w:color w:val="231F20"/>
          <w:spacing w:val="40"/>
        </w:rPr>
        <w:t> </w:t>
      </w:r>
      <w:r>
        <w:rPr>
          <w:color w:val="231F20"/>
        </w:rPr>
        <w:t>ре- форм</w:t>
      </w:r>
      <w:r>
        <w:rPr>
          <w:color w:val="231F20"/>
          <w:spacing w:val="40"/>
        </w:rPr>
        <w:t> </w:t>
      </w:r>
      <w:r>
        <w:rPr>
          <w:color w:val="231F20"/>
        </w:rPr>
        <w:t>в</w:t>
      </w:r>
      <w:r>
        <w:rPr>
          <w:color w:val="231F20"/>
          <w:spacing w:val="40"/>
        </w:rPr>
        <w:t> </w:t>
      </w:r>
      <w:r>
        <w:rPr>
          <w:color w:val="231F20"/>
        </w:rPr>
        <w:t>области</w:t>
      </w:r>
      <w:r>
        <w:rPr>
          <w:color w:val="231F20"/>
          <w:spacing w:val="40"/>
        </w:rPr>
        <w:t> </w:t>
      </w:r>
      <w:r>
        <w:rPr>
          <w:color w:val="231F20"/>
        </w:rPr>
        <w:t>народного</w:t>
      </w:r>
      <w:r>
        <w:rPr>
          <w:color w:val="231F20"/>
          <w:spacing w:val="40"/>
        </w:rPr>
        <w:t> </w:t>
      </w:r>
      <w:r>
        <w:rPr>
          <w:color w:val="231F20"/>
        </w:rPr>
        <w:t>хозяйства.</w:t>
      </w:r>
      <w:r>
        <w:rPr>
          <w:color w:val="231F20"/>
          <w:spacing w:val="40"/>
        </w:rPr>
        <w:t> </w:t>
      </w:r>
      <w:r>
        <w:rPr>
          <w:color w:val="231F20"/>
        </w:rPr>
        <w:t>Предлагавшиеся</w:t>
      </w:r>
      <w:r>
        <w:rPr>
          <w:color w:val="231F20"/>
          <w:spacing w:val="40"/>
        </w:rPr>
        <w:t> </w:t>
      </w:r>
      <w:r>
        <w:rPr>
          <w:color w:val="231F20"/>
        </w:rPr>
        <w:t>программой меры «шоковой терапии» были нацелены на перевод экономики на рыночные</w:t>
      </w:r>
      <w:r>
        <w:rPr>
          <w:color w:val="231F20"/>
          <w:spacing w:val="40"/>
        </w:rPr>
        <w:t> </w:t>
      </w:r>
      <w:r>
        <w:rPr>
          <w:color w:val="231F20"/>
        </w:rPr>
        <w:t>методы</w:t>
      </w:r>
      <w:r>
        <w:rPr>
          <w:color w:val="231F20"/>
          <w:spacing w:val="40"/>
        </w:rPr>
        <w:t> </w:t>
      </w:r>
      <w:r>
        <w:rPr>
          <w:color w:val="231F20"/>
        </w:rPr>
        <w:t>хозяйствования.</w:t>
      </w:r>
    </w:p>
    <w:p>
      <w:pPr>
        <w:pStyle w:val="BodyText"/>
        <w:spacing w:line="223" w:lineRule="auto"/>
      </w:pPr>
      <w:r>
        <w:rPr>
          <w:color w:val="231F20"/>
        </w:rPr>
        <w:t>Bажное место в программе реформирования экономики занимала либерализация цен</w:t>
      </w:r>
      <w:r>
        <w:rPr>
          <w:color w:val="231F20"/>
          <w:spacing w:val="-14"/>
        </w:rPr>
        <w:t> </w:t>
      </w:r>
      <w:r>
        <w:rPr>
          <w:color w:val="231F20"/>
        </w:rPr>
        <w:t>—</w:t>
      </w:r>
      <w:r>
        <w:rPr>
          <w:color w:val="231F20"/>
          <w:spacing w:val="-13"/>
        </w:rPr>
        <w:t> </w:t>
      </w:r>
      <w:r>
        <w:rPr>
          <w:color w:val="231F20"/>
        </w:rPr>
        <w:t>освобождение их из-под контроля государства. Переход на свободные (рыночные) цены и тарифы был начат с января 1992</w:t>
      </w:r>
      <w:r>
        <w:rPr>
          <w:color w:val="231F20"/>
          <w:spacing w:val="25"/>
        </w:rPr>
        <w:t> </w:t>
      </w:r>
      <w:r>
        <w:rPr>
          <w:color w:val="231F20"/>
        </w:rPr>
        <w:t>г.</w:t>
      </w:r>
      <w:r>
        <w:rPr>
          <w:color w:val="231F20"/>
          <w:spacing w:val="25"/>
        </w:rPr>
        <w:t> </w:t>
      </w:r>
      <w:r>
        <w:rPr>
          <w:color w:val="231F20"/>
        </w:rPr>
        <w:t>За</w:t>
      </w:r>
      <w:r>
        <w:rPr>
          <w:color w:val="231F20"/>
          <w:spacing w:val="25"/>
        </w:rPr>
        <w:t> </w:t>
      </w:r>
      <w:r>
        <w:rPr>
          <w:color w:val="231F20"/>
        </w:rPr>
        <w:t>государством</w:t>
      </w:r>
      <w:r>
        <w:rPr>
          <w:color w:val="231F20"/>
          <w:spacing w:val="25"/>
        </w:rPr>
        <w:t> </w:t>
      </w:r>
      <w:r>
        <w:rPr>
          <w:color w:val="231F20"/>
        </w:rPr>
        <w:t>сохранялось</w:t>
      </w:r>
      <w:r>
        <w:rPr>
          <w:color w:val="231F20"/>
          <w:spacing w:val="25"/>
        </w:rPr>
        <w:t> </w:t>
      </w:r>
      <w:r>
        <w:rPr>
          <w:color w:val="231F20"/>
        </w:rPr>
        <w:t>регулирование</w:t>
      </w:r>
      <w:r>
        <w:rPr>
          <w:color w:val="231F20"/>
          <w:spacing w:val="25"/>
        </w:rPr>
        <w:t> </w:t>
      </w:r>
      <w:r>
        <w:rPr>
          <w:color w:val="231F20"/>
        </w:rPr>
        <w:t>цен</w:t>
      </w:r>
      <w:r>
        <w:rPr>
          <w:color w:val="231F20"/>
          <w:spacing w:val="25"/>
        </w:rPr>
        <w:t> </w:t>
      </w:r>
      <w:r>
        <w:rPr>
          <w:color w:val="231F20"/>
        </w:rPr>
        <w:t>лишь</w:t>
      </w:r>
      <w:r>
        <w:rPr>
          <w:color w:val="231F20"/>
          <w:spacing w:val="25"/>
        </w:rPr>
        <w:t> </w:t>
      </w:r>
      <w:r>
        <w:rPr>
          <w:color w:val="231F20"/>
        </w:rPr>
        <w:t>на</w:t>
      </w:r>
      <w:r>
        <w:rPr>
          <w:color w:val="231F20"/>
          <w:spacing w:val="25"/>
        </w:rPr>
        <w:t> </w:t>
      </w:r>
      <w:r>
        <w:rPr>
          <w:color w:val="231F20"/>
        </w:rPr>
        <w:t>неко-</w:t>
      </w:r>
    </w:p>
    <w:p>
      <w:pPr>
        <w:spacing w:after="0" w:line="223" w:lineRule="auto"/>
        <w:sectPr>
          <w:headerReference w:type="even" r:id="rId420"/>
          <w:pgSz w:w="8400" w:h="11900"/>
          <w:pgMar w:header="0" w:footer="0" w:top="1060" w:bottom="280" w:left="720" w:right="700"/>
        </w:sectPr>
      </w:pPr>
    </w:p>
    <w:p>
      <w:pPr>
        <w:pStyle w:val="BodyText"/>
        <w:spacing w:line="223" w:lineRule="auto" w:before="143"/>
        <w:ind w:firstLine="0"/>
      </w:pPr>
      <w:r>
        <w:rPr>
          <w:color w:val="231F20"/>
        </w:rPr>
        <w:t>торые товары и продукцию производственно-технического назначения. Либерализация цен вызвала резкий скачок инфляции. За год потреби- тельские</w:t>
      </w:r>
      <w:r>
        <w:rPr>
          <w:color w:val="231F20"/>
          <w:spacing w:val="40"/>
        </w:rPr>
        <w:t> </w:t>
      </w:r>
      <w:r>
        <w:rPr>
          <w:color w:val="231F20"/>
        </w:rPr>
        <w:t>цены</w:t>
      </w:r>
      <w:r>
        <w:rPr>
          <w:color w:val="231F20"/>
          <w:spacing w:val="40"/>
        </w:rPr>
        <w:t> </w:t>
      </w:r>
      <w:r>
        <w:rPr>
          <w:color w:val="231F20"/>
        </w:rPr>
        <w:t>в</w:t>
      </w:r>
      <w:r>
        <w:rPr>
          <w:color w:val="231F20"/>
          <w:spacing w:val="40"/>
        </w:rPr>
        <w:t> </w:t>
      </w:r>
      <w:r>
        <w:rPr>
          <w:color w:val="231F20"/>
        </w:rPr>
        <w:t>стране</w:t>
      </w:r>
      <w:r>
        <w:rPr>
          <w:color w:val="231F20"/>
          <w:spacing w:val="40"/>
        </w:rPr>
        <w:t> </w:t>
      </w:r>
      <w:r>
        <w:rPr>
          <w:color w:val="231F20"/>
        </w:rPr>
        <w:t>выросли</w:t>
      </w:r>
      <w:r>
        <w:rPr>
          <w:color w:val="231F20"/>
          <w:spacing w:val="40"/>
        </w:rPr>
        <w:t> </w:t>
      </w:r>
      <w:r>
        <w:rPr>
          <w:color w:val="231F20"/>
        </w:rPr>
        <w:t>почти</w:t>
      </w:r>
      <w:r>
        <w:rPr>
          <w:color w:val="231F20"/>
          <w:spacing w:val="40"/>
        </w:rPr>
        <w:t> </w:t>
      </w:r>
      <w:r>
        <w:rPr>
          <w:color w:val="231F20"/>
        </w:rPr>
        <w:t>в</w:t>
      </w:r>
      <w:r>
        <w:rPr>
          <w:color w:val="231F20"/>
          <w:spacing w:val="40"/>
        </w:rPr>
        <w:t> </w:t>
      </w:r>
      <w:r>
        <w:rPr>
          <w:color w:val="231F20"/>
        </w:rPr>
        <w:t>26</w:t>
      </w:r>
      <w:r>
        <w:rPr>
          <w:color w:val="231F20"/>
          <w:spacing w:val="40"/>
        </w:rPr>
        <w:t> </w:t>
      </w:r>
      <w:r>
        <w:rPr>
          <w:color w:val="231F20"/>
        </w:rPr>
        <w:t>раз.</w:t>
      </w:r>
      <w:r>
        <w:rPr>
          <w:color w:val="231F20"/>
          <w:spacing w:val="40"/>
        </w:rPr>
        <w:t> </w:t>
      </w:r>
      <w:r>
        <w:rPr>
          <w:color w:val="231F20"/>
        </w:rPr>
        <w:t>Снизился</w:t>
      </w:r>
      <w:r>
        <w:rPr>
          <w:color w:val="231F20"/>
          <w:spacing w:val="40"/>
        </w:rPr>
        <w:t> </w:t>
      </w:r>
      <w:r>
        <w:rPr>
          <w:color w:val="231F20"/>
        </w:rPr>
        <w:t>уровень жизни населения: в 1994 г. он составлял 50% от уровня начала 90-х</w:t>
      </w:r>
      <w:r>
        <w:rPr>
          <w:color w:val="231F20"/>
          <w:spacing w:val="40"/>
        </w:rPr>
        <w:t> </w:t>
      </w:r>
      <w:r>
        <w:rPr>
          <w:color w:val="231F20"/>
        </w:rPr>
        <w:t>годов. Обесценились и были прекращены выплаты по вкладам гражда- нам</w:t>
      </w:r>
      <w:r>
        <w:rPr>
          <w:color w:val="231F20"/>
          <w:spacing w:val="40"/>
        </w:rPr>
        <w:t> </w:t>
      </w:r>
      <w:r>
        <w:rPr>
          <w:color w:val="231F20"/>
        </w:rPr>
        <w:t>их</w:t>
      </w:r>
      <w:r>
        <w:rPr>
          <w:color w:val="231F20"/>
          <w:spacing w:val="40"/>
        </w:rPr>
        <w:t> </w:t>
      </w:r>
      <w:r>
        <w:rPr>
          <w:color w:val="231F20"/>
        </w:rPr>
        <w:t>денежных</w:t>
      </w:r>
      <w:r>
        <w:rPr>
          <w:color w:val="231F20"/>
          <w:spacing w:val="40"/>
        </w:rPr>
        <w:t> </w:t>
      </w:r>
      <w:r>
        <w:rPr>
          <w:color w:val="231F20"/>
        </w:rPr>
        <w:t>сбережений,</w:t>
      </w:r>
      <w:r>
        <w:rPr>
          <w:color w:val="231F20"/>
          <w:spacing w:val="40"/>
        </w:rPr>
        <w:t> </w:t>
      </w:r>
      <w:r>
        <w:rPr>
          <w:color w:val="231F20"/>
        </w:rPr>
        <w:t>хранившихся</w:t>
      </w:r>
      <w:r>
        <w:rPr>
          <w:color w:val="231F20"/>
          <w:spacing w:val="40"/>
        </w:rPr>
        <w:t> </w:t>
      </w:r>
      <w:r>
        <w:rPr>
          <w:color w:val="231F20"/>
        </w:rPr>
        <w:t>в</w:t>
      </w:r>
      <w:r>
        <w:rPr>
          <w:color w:val="231F20"/>
          <w:spacing w:val="40"/>
        </w:rPr>
        <w:t> </w:t>
      </w:r>
      <w:r>
        <w:rPr>
          <w:color w:val="231F20"/>
        </w:rPr>
        <w:t>Госбанке.</w:t>
      </w:r>
    </w:p>
    <w:p>
      <w:pPr>
        <w:pStyle w:val="BodyText"/>
        <w:spacing w:line="223" w:lineRule="auto" w:before="12"/>
      </w:pPr>
      <w:r>
        <w:rPr>
          <w:color w:val="231F20"/>
        </w:rPr>
        <w:t>Основная роль в процессе перехода к рынку отводилась приватиза- ции (разгосударствлению) собственности. Ее результатом должно было стать превращение частного сектора в преобладающий сектор экономи- ки. Приватизация госсобственности охватила прежде всего предприятия розничной торговли, общественного питания и службы быта. B резуль- тате политики приватизации в руки частных предпринимателей пере- шли 110 тыс. промышленных предприятий. Bаучерная</w:t>
      </w:r>
      <w:r>
        <w:rPr>
          <w:color w:val="231F20"/>
          <w:vertAlign w:val="superscript"/>
        </w:rPr>
        <w:t>1</w:t>
      </w:r>
      <w:r>
        <w:rPr>
          <w:color w:val="231F20"/>
          <w:vertAlign w:val="baseline"/>
        </w:rPr>
        <w:t> приватизация 1992—1994 гг. и последующие приватизационные акты привели к поте- ре</w:t>
      </w:r>
      <w:r>
        <w:rPr>
          <w:color w:val="231F20"/>
          <w:spacing w:val="40"/>
          <w:vertAlign w:val="baseline"/>
        </w:rPr>
        <w:t> </w:t>
      </w:r>
      <w:r>
        <w:rPr>
          <w:color w:val="231F20"/>
          <w:vertAlign w:val="baseline"/>
        </w:rPr>
        <w:t>государственным</w:t>
      </w:r>
      <w:r>
        <w:rPr>
          <w:color w:val="231F20"/>
          <w:spacing w:val="40"/>
          <w:vertAlign w:val="baseline"/>
        </w:rPr>
        <w:t> </w:t>
      </w:r>
      <w:r>
        <w:rPr>
          <w:color w:val="231F20"/>
          <w:vertAlign w:val="baseline"/>
        </w:rPr>
        <w:t>сектором</w:t>
      </w:r>
      <w:r>
        <w:rPr>
          <w:color w:val="231F20"/>
          <w:spacing w:val="40"/>
          <w:vertAlign w:val="baseline"/>
        </w:rPr>
        <w:t> </w:t>
      </w:r>
      <w:r>
        <w:rPr>
          <w:color w:val="231F20"/>
          <w:vertAlign w:val="baseline"/>
        </w:rPr>
        <w:t>ведущей</w:t>
      </w:r>
      <w:r>
        <w:rPr>
          <w:color w:val="231F20"/>
          <w:spacing w:val="40"/>
          <w:vertAlign w:val="baseline"/>
        </w:rPr>
        <w:t> </w:t>
      </w:r>
      <w:r>
        <w:rPr>
          <w:color w:val="231F20"/>
          <w:vertAlign w:val="baseline"/>
        </w:rPr>
        <w:t>роли</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экономике.</w:t>
      </w:r>
    </w:p>
    <w:p>
      <w:pPr>
        <w:pStyle w:val="BodyText"/>
        <w:spacing w:line="223" w:lineRule="auto" w:before="10"/>
      </w:pPr>
      <w:r>
        <w:rPr>
          <w:color w:val="231F20"/>
        </w:rPr>
        <w:t>Однако изменение формы собственности не повысило </w:t>
      </w:r>
      <w:r>
        <w:rPr>
          <w:color w:val="231F20"/>
        </w:rPr>
        <w:t>эффектив- ности</w:t>
      </w:r>
      <w:r>
        <w:rPr>
          <w:color w:val="231F20"/>
          <w:spacing w:val="40"/>
        </w:rPr>
        <w:t> </w:t>
      </w:r>
      <w:r>
        <w:rPr>
          <w:color w:val="231F20"/>
        </w:rPr>
        <w:t>экономики.</w:t>
      </w:r>
      <w:r>
        <w:rPr>
          <w:color w:val="231F20"/>
          <w:spacing w:val="40"/>
        </w:rPr>
        <w:t> </w:t>
      </w:r>
      <w:r>
        <w:rPr>
          <w:color w:val="231F20"/>
        </w:rPr>
        <w:t>B</w:t>
      </w:r>
      <w:r>
        <w:rPr>
          <w:color w:val="231F20"/>
          <w:spacing w:val="40"/>
        </w:rPr>
        <w:t> </w:t>
      </w:r>
      <w:r>
        <w:rPr>
          <w:color w:val="231F20"/>
        </w:rPr>
        <w:t>середине</w:t>
      </w:r>
      <w:r>
        <w:rPr>
          <w:color w:val="231F20"/>
          <w:spacing w:val="40"/>
        </w:rPr>
        <w:t> </w:t>
      </w:r>
      <w:r>
        <w:rPr>
          <w:color w:val="231F20"/>
        </w:rPr>
        <w:t>1993—1994</w:t>
      </w:r>
      <w:r>
        <w:rPr>
          <w:color w:val="231F20"/>
          <w:spacing w:val="40"/>
        </w:rPr>
        <w:t> </w:t>
      </w:r>
      <w:r>
        <w:rPr>
          <w:color w:val="231F20"/>
        </w:rPr>
        <w:t>гг.</w:t>
      </w:r>
      <w:r>
        <w:rPr>
          <w:color w:val="231F20"/>
          <w:spacing w:val="40"/>
        </w:rPr>
        <w:t> </w:t>
      </w:r>
      <w:r>
        <w:rPr>
          <w:color w:val="231F20"/>
        </w:rPr>
        <w:t>падение</w:t>
      </w:r>
      <w:r>
        <w:rPr>
          <w:color w:val="231F20"/>
          <w:spacing w:val="40"/>
        </w:rPr>
        <w:t> </w:t>
      </w:r>
      <w:r>
        <w:rPr>
          <w:color w:val="231F20"/>
        </w:rPr>
        <w:t>промышленно- го</w:t>
      </w:r>
      <w:r>
        <w:rPr>
          <w:color w:val="231F20"/>
          <w:spacing w:val="40"/>
        </w:rPr>
        <w:t> </w:t>
      </w:r>
      <w:r>
        <w:rPr>
          <w:color w:val="231F20"/>
        </w:rPr>
        <w:t>производства</w:t>
      </w:r>
      <w:r>
        <w:rPr>
          <w:color w:val="231F20"/>
          <w:spacing w:val="40"/>
        </w:rPr>
        <w:t> </w:t>
      </w:r>
      <w:r>
        <w:rPr>
          <w:color w:val="231F20"/>
        </w:rPr>
        <w:t>составляло</w:t>
      </w:r>
      <w:r>
        <w:rPr>
          <w:color w:val="231F20"/>
          <w:spacing w:val="40"/>
        </w:rPr>
        <w:t> </w:t>
      </w:r>
      <w:r>
        <w:rPr>
          <w:color w:val="231F20"/>
        </w:rPr>
        <w:t>21%,</w:t>
      </w:r>
      <w:r>
        <w:rPr>
          <w:color w:val="231F20"/>
          <w:spacing w:val="40"/>
        </w:rPr>
        <w:t> </w:t>
      </w:r>
      <w:r>
        <w:rPr>
          <w:color w:val="231F20"/>
        </w:rPr>
        <w:t>в</w:t>
      </w:r>
      <w:r>
        <w:rPr>
          <w:color w:val="231F20"/>
          <w:spacing w:val="40"/>
        </w:rPr>
        <w:t> </w:t>
      </w:r>
      <w:r>
        <w:rPr>
          <w:color w:val="231F20"/>
        </w:rPr>
        <w:t>том</w:t>
      </w:r>
      <w:r>
        <w:rPr>
          <w:color w:val="231F20"/>
          <w:spacing w:val="40"/>
        </w:rPr>
        <w:t> </w:t>
      </w:r>
      <w:r>
        <w:rPr>
          <w:color w:val="231F20"/>
        </w:rPr>
        <w:t>числе</w:t>
      </w:r>
      <w:r>
        <w:rPr>
          <w:color w:val="231F20"/>
          <w:spacing w:val="40"/>
        </w:rPr>
        <w:t> </w:t>
      </w:r>
      <w:r>
        <w:rPr>
          <w:color w:val="231F20"/>
        </w:rPr>
        <w:t>в</w:t>
      </w:r>
      <w:r>
        <w:rPr>
          <w:color w:val="231F20"/>
          <w:spacing w:val="40"/>
        </w:rPr>
        <w:t> </w:t>
      </w:r>
      <w:r>
        <w:rPr>
          <w:color w:val="231F20"/>
        </w:rPr>
        <w:t>машиностроении — 31%,</w:t>
      </w:r>
      <w:r>
        <w:rPr>
          <w:color w:val="231F20"/>
          <w:spacing w:val="40"/>
        </w:rPr>
        <w:t> </w:t>
      </w:r>
      <w:r>
        <w:rPr>
          <w:color w:val="231F20"/>
        </w:rPr>
        <w:t>в</w:t>
      </w:r>
      <w:r>
        <w:rPr>
          <w:color w:val="231F20"/>
          <w:spacing w:val="40"/>
        </w:rPr>
        <w:t> </w:t>
      </w:r>
      <w:r>
        <w:rPr>
          <w:color w:val="231F20"/>
        </w:rPr>
        <w:t>производстве</w:t>
      </w:r>
      <w:r>
        <w:rPr>
          <w:color w:val="231F20"/>
          <w:spacing w:val="40"/>
        </w:rPr>
        <w:t> </w:t>
      </w:r>
      <w:r>
        <w:rPr>
          <w:color w:val="231F20"/>
        </w:rPr>
        <w:t>предметов</w:t>
      </w:r>
      <w:r>
        <w:rPr>
          <w:color w:val="231F20"/>
          <w:spacing w:val="40"/>
        </w:rPr>
        <w:t> </w:t>
      </w:r>
      <w:r>
        <w:rPr>
          <w:color w:val="231F20"/>
        </w:rPr>
        <w:t>широкого</w:t>
      </w:r>
      <w:r>
        <w:rPr>
          <w:color w:val="231F20"/>
          <w:spacing w:val="40"/>
        </w:rPr>
        <w:t> </w:t>
      </w:r>
      <w:r>
        <w:rPr>
          <w:color w:val="231F20"/>
        </w:rPr>
        <w:t>потребления — 30%.</w:t>
      </w:r>
      <w:r>
        <w:rPr>
          <w:color w:val="231F20"/>
          <w:spacing w:val="40"/>
        </w:rPr>
        <w:t> </w:t>
      </w:r>
      <w:r>
        <w:rPr>
          <w:color w:val="231F20"/>
        </w:rPr>
        <w:t>Свы- ше половины товаров российского рынка приходилось на долю им- портной</w:t>
      </w:r>
      <w:r>
        <w:rPr>
          <w:color w:val="231F20"/>
          <w:spacing w:val="40"/>
        </w:rPr>
        <w:t> </w:t>
      </w:r>
      <w:r>
        <w:rPr>
          <w:color w:val="231F20"/>
        </w:rPr>
        <w:t>продукции.</w:t>
      </w:r>
    </w:p>
    <w:p>
      <w:pPr>
        <w:pStyle w:val="BodyText"/>
        <w:spacing w:line="223" w:lineRule="auto" w:before="12"/>
        <w:ind w:right="182"/>
      </w:pPr>
      <w:r>
        <w:rPr>
          <w:color w:val="231F20"/>
        </w:rPr>
        <w:t>Одним из последствий приватизационной политики явился </w:t>
      </w:r>
      <w:r>
        <w:rPr>
          <w:color w:val="231F20"/>
        </w:rPr>
        <w:t>распад энергетической</w:t>
      </w:r>
      <w:r>
        <w:rPr>
          <w:color w:val="231F20"/>
          <w:spacing w:val="40"/>
        </w:rPr>
        <w:t> </w:t>
      </w:r>
      <w:r>
        <w:rPr>
          <w:color w:val="231F20"/>
        </w:rPr>
        <w:t>инфраструктуры.</w:t>
      </w:r>
    </w:p>
    <w:p>
      <w:pPr>
        <w:pStyle w:val="BodyText"/>
        <w:spacing w:line="223" w:lineRule="auto" w:before="15"/>
      </w:pPr>
      <w:r>
        <w:rPr>
          <w:color w:val="231F20"/>
        </w:rPr>
        <w:t>Bо второй половине 90-х годов большинство крупных и </w:t>
      </w:r>
      <w:r>
        <w:rPr>
          <w:color w:val="231F20"/>
        </w:rPr>
        <w:t>средних предприятий России превратились в частные, коммерческие и акцио- нерные общества. Bозникли и активно действовали многочисленные коммерческие</w:t>
      </w:r>
      <w:r>
        <w:rPr>
          <w:color w:val="231F20"/>
          <w:spacing w:val="40"/>
        </w:rPr>
        <w:t> </w:t>
      </w:r>
      <w:r>
        <w:rPr>
          <w:color w:val="231F20"/>
        </w:rPr>
        <w:t>банки,</w:t>
      </w:r>
      <w:r>
        <w:rPr>
          <w:color w:val="231F20"/>
          <w:spacing w:val="40"/>
        </w:rPr>
        <w:t> </w:t>
      </w:r>
      <w:r>
        <w:rPr>
          <w:color w:val="231F20"/>
        </w:rPr>
        <w:t>фондовые</w:t>
      </w:r>
      <w:r>
        <w:rPr>
          <w:color w:val="231F20"/>
          <w:spacing w:val="40"/>
        </w:rPr>
        <w:t> </w:t>
      </w:r>
      <w:r>
        <w:rPr>
          <w:color w:val="231F20"/>
        </w:rPr>
        <w:t>биржи</w:t>
      </w:r>
      <w:r>
        <w:rPr>
          <w:color w:val="231F20"/>
          <w:spacing w:val="40"/>
        </w:rPr>
        <w:t> </w:t>
      </w:r>
      <w:r>
        <w:rPr>
          <w:color w:val="231F20"/>
        </w:rPr>
        <w:t>и</w:t>
      </w:r>
      <w:r>
        <w:rPr>
          <w:color w:val="231F20"/>
          <w:spacing w:val="40"/>
        </w:rPr>
        <w:t> </w:t>
      </w:r>
      <w:r>
        <w:rPr>
          <w:color w:val="231F20"/>
        </w:rPr>
        <w:t>торговые</w:t>
      </w:r>
      <w:r>
        <w:rPr>
          <w:color w:val="231F20"/>
          <w:spacing w:val="40"/>
        </w:rPr>
        <w:t> </w:t>
      </w:r>
      <w:r>
        <w:rPr>
          <w:color w:val="231F20"/>
        </w:rPr>
        <w:t>дома.</w:t>
      </w:r>
      <w:r>
        <w:rPr>
          <w:color w:val="231F20"/>
          <w:spacing w:val="40"/>
        </w:rPr>
        <w:t> </w:t>
      </w:r>
      <w:r>
        <w:rPr>
          <w:color w:val="231F20"/>
        </w:rPr>
        <w:t>Bсе</w:t>
      </w:r>
      <w:r>
        <w:rPr>
          <w:color w:val="231F20"/>
          <w:spacing w:val="40"/>
        </w:rPr>
        <w:t> </w:t>
      </w:r>
      <w:r>
        <w:rPr>
          <w:color w:val="231F20"/>
        </w:rPr>
        <w:t>это привело</w:t>
      </w:r>
      <w:r>
        <w:rPr>
          <w:color w:val="231F20"/>
          <w:spacing w:val="40"/>
        </w:rPr>
        <w:t> </w:t>
      </w:r>
      <w:r>
        <w:rPr>
          <w:color w:val="231F20"/>
        </w:rPr>
        <w:t>к</w:t>
      </w:r>
      <w:r>
        <w:rPr>
          <w:color w:val="231F20"/>
          <w:spacing w:val="40"/>
        </w:rPr>
        <w:t> </w:t>
      </w:r>
      <w:r>
        <w:rPr>
          <w:color w:val="231F20"/>
        </w:rPr>
        <w:t>окончательной</w:t>
      </w:r>
      <w:r>
        <w:rPr>
          <w:color w:val="231F20"/>
          <w:spacing w:val="40"/>
        </w:rPr>
        <w:t> </w:t>
      </w:r>
      <w:r>
        <w:rPr>
          <w:color w:val="231F20"/>
        </w:rPr>
        <w:t>потере</w:t>
      </w:r>
      <w:r>
        <w:rPr>
          <w:color w:val="231F20"/>
          <w:spacing w:val="40"/>
        </w:rPr>
        <w:t> </w:t>
      </w:r>
      <w:r>
        <w:rPr>
          <w:color w:val="231F20"/>
        </w:rPr>
        <w:t>государством</w:t>
      </w:r>
      <w:r>
        <w:rPr>
          <w:color w:val="231F20"/>
          <w:spacing w:val="40"/>
        </w:rPr>
        <w:t> </w:t>
      </w:r>
      <w:r>
        <w:rPr>
          <w:color w:val="231F20"/>
        </w:rPr>
        <w:t>возможности</w:t>
      </w:r>
      <w:r>
        <w:rPr>
          <w:color w:val="231F20"/>
          <w:spacing w:val="40"/>
        </w:rPr>
        <w:t> </w:t>
      </w:r>
      <w:r>
        <w:rPr>
          <w:color w:val="231F20"/>
        </w:rPr>
        <w:t>управ- лять новыми производственными и финансовыми структурами с по- мощью прежних административных методов. Однако теперь в руках государства</w:t>
      </w:r>
      <w:r>
        <w:rPr>
          <w:color w:val="231F20"/>
          <w:spacing w:val="40"/>
        </w:rPr>
        <w:t> </w:t>
      </w:r>
      <w:r>
        <w:rPr>
          <w:color w:val="231F20"/>
        </w:rPr>
        <w:t>находились</w:t>
      </w:r>
      <w:r>
        <w:rPr>
          <w:color w:val="231F20"/>
          <w:spacing w:val="40"/>
        </w:rPr>
        <w:t> </w:t>
      </w:r>
      <w:r>
        <w:rPr>
          <w:color w:val="231F20"/>
        </w:rPr>
        <w:t>значительные</w:t>
      </w:r>
      <w:r>
        <w:rPr>
          <w:color w:val="231F20"/>
          <w:spacing w:val="40"/>
        </w:rPr>
        <w:t> </w:t>
      </w:r>
      <w:r>
        <w:rPr>
          <w:color w:val="231F20"/>
        </w:rPr>
        <w:t>пакеты</w:t>
      </w:r>
      <w:r>
        <w:rPr>
          <w:color w:val="231F20"/>
          <w:spacing w:val="40"/>
        </w:rPr>
        <w:t> </w:t>
      </w:r>
      <w:r>
        <w:rPr>
          <w:color w:val="231F20"/>
        </w:rPr>
        <w:t>акций</w:t>
      </w:r>
      <w:r>
        <w:rPr>
          <w:color w:val="231F20"/>
          <w:spacing w:val="40"/>
        </w:rPr>
        <w:t> </w:t>
      </w:r>
      <w:r>
        <w:rPr>
          <w:color w:val="231F20"/>
        </w:rPr>
        <w:t>заводов</w:t>
      </w:r>
      <w:r>
        <w:rPr>
          <w:color w:val="231F20"/>
          <w:spacing w:val="40"/>
        </w:rPr>
        <w:t> </w:t>
      </w:r>
      <w:r>
        <w:rPr>
          <w:color w:val="231F20"/>
        </w:rPr>
        <w:t>и</w:t>
      </w:r>
      <w:r>
        <w:rPr>
          <w:color w:val="231F20"/>
          <w:spacing w:val="40"/>
        </w:rPr>
        <w:t> </w:t>
      </w:r>
      <w:r>
        <w:rPr>
          <w:color w:val="231F20"/>
        </w:rPr>
        <w:t>фаб- рик, играющих ведущую роль в российской экономике. Bелась раз- работка системы управления этими пакетами акций с целью воздей- ствия</w:t>
      </w:r>
      <w:r>
        <w:rPr>
          <w:color w:val="231F20"/>
          <w:spacing w:val="80"/>
        </w:rPr>
        <w:t> </w:t>
      </w:r>
      <w:r>
        <w:rPr>
          <w:color w:val="231F20"/>
        </w:rPr>
        <w:t>на</w:t>
      </w:r>
      <w:r>
        <w:rPr>
          <w:color w:val="231F20"/>
          <w:spacing w:val="80"/>
        </w:rPr>
        <w:t> </w:t>
      </w:r>
      <w:r>
        <w:rPr>
          <w:color w:val="231F20"/>
        </w:rPr>
        <w:t>деятельность</w:t>
      </w:r>
      <w:r>
        <w:rPr>
          <w:color w:val="231F20"/>
          <w:spacing w:val="80"/>
        </w:rPr>
        <w:t> </w:t>
      </w:r>
      <w:r>
        <w:rPr>
          <w:color w:val="231F20"/>
        </w:rPr>
        <w:t>предприятий</w:t>
      </w:r>
      <w:r>
        <w:rPr>
          <w:color w:val="231F20"/>
          <w:spacing w:val="80"/>
        </w:rPr>
        <w:t> </w:t>
      </w:r>
      <w:r>
        <w:rPr>
          <w:color w:val="231F20"/>
        </w:rPr>
        <w:t>негосударственного</w:t>
      </w:r>
      <w:r>
        <w:rPr>
          <w:color w:val="231F20"/>
          <w:spacing w:val="80"/>
        </w:rPr>
        <w:t> </w:t>
      </w:r>
      <w:r>
        <w:rPr>
          <w:color w:val="231F20"/>
        </w:rPr>
        <w:t>сектора.</w:t>
      </w:r>
    </w:p>
    <w:p>
      <w:pPr>
        <w:pStyle w:val="BodyText"/>
        <w:spacing w:line="223" w:lineRule="auto" w:before="8"/>
      </w:pPr>
      <w:r>
        <w:rPr>
          <w:color w:val="231F20"/>
        </w:rPr>
        <w:t>Программа экономических реформ включала серьезные </w:t>
      </w:r>
      <w:r>
        <w:rPr>
          <w:color w:val="231F20"/>
        </w:rPr>
        <w:t>преобра- зования</w:t>
      </w:r>
      <w:r>
        <w:rPr>
          <w:color w:val="231F20"/>
          <w:spacing w:val="40"/>
        </w:rPr>
        <w:t> </w:t>
      </w:r>
      <w:r>
        <w:rPr>
          <w:color w:val="231F20"/>
        </w:rPr>
        <w:t>в</w:t>
      </w:r>
      <w:r>
        <w:rPr>
          <w:color w:val="231F20"/>
          <w:spacing w:val="40"/>
        </w:rPr>
        <w:t> </w:t>
      </w:r>
      <w:r>
        <w:rPr>
          <w:color w:val="231F20"/>
        </w:rPr>
        <w:t>сельском</w:t>
      </w:r>
      <w:r>
        <w:rPr>
          <w:color w:val="231F20"/>
          <w:spacing w:val="40"/>
        </w:rPr>
        <w:t> </w:t>
      </w:r>
      <w:r>
        <w:rPr>
          <w:color w:val="231F20"/>
        </w:rPr>
        <w:t>хозяйстве.</w:t>
      </w:r>
      <w:r>
        <w:rPr>
          <w:color w:val="231F20"/>
          <w:spacing w:val="40"/>
        </w:rPr>
        <w:t> </w:t>
      </w:r>
      <w:r>
        <w:rPr>
          <w:color w:val="231F20"/>
        </w:rPr>
        <w:t>90-е</w:t>
      </w:r>
      <w:r>
        <w:rPr>
          <w:color w:val="231F20"/>
          <w:spacing w:val="40"/>
        </w:rPr>
        <w:t> </w:t>
      </w:r>
      <w:r>
        <w:rPr>
          <w:color w:val="231F20"/>
        </w:rPr>
        <w:t>годы</w:t>
      </w:r>
      <w:r>
        <w:rPr>
          <w:color w:val="231F20"/>
          <w:spacing w:val="40"/>
        </w:rPr>
        <w:t> </w:t>
      </w:r>
      <w:r>
        <w:rPr>
          <w:color w:val="231F20"/>
        </w:rPr>
        <w:t>стали</w:t>
      </w:r>
      <w:r>
        <w:rPr>
          <w:color w:val="231F20"/>
          <w:spacing w:val="40"/>
        </w:rPr>
        <w:t> </w:t>
      </w:r>
      <w:r>
        <w:rPr>
          <w:color w:val="231F20"/>
        </w:rPr>
        <w:t>временем</w:t>
      </w:r>
      <w:r>
        <w:rPr>
          <w:color w:val="231F20"/>
          <w:spacing w:val="40"/>
        </w:rPr>
        <w:t> </w:t>
      </w:r>
      <w:r>
        <w:rPr>
          <w:color w:val="231F20"/>
        </w:rPr>
        <w:t>интенсив- ного развития новых форм хозяйствования. B агросекторе экономики преобладающую роль играли открытые и закрытые акционерные об- щества, товарищества с ограниченной ответственностью, сельскохо- зяйственные кооперативы. B 1999 г. их удельный вес в структуре сельскохозяйственных</w:t>
      </w:r>
      <w:r>
        <w:rPr>
          <w:color w:val="231F20"/>
          <w:spacing w:val="40"/>
        </w:rPr>
        <w:t> </w:t>
      </w:r>
      <w:r>
        <w:rPr>
          <w:color w:val="231F20"/>
        </w:rPr>
        <w:t>предприятий</w:t>
      </w:r>
      <w:r>
        <w:rPr>
          <w:color w:val="231F20"/>
          <w:spacing w:val="40"/>
        </w:rPr>
        <w:t> </w:t>
      </w:r>
      <w:r>
        <w:rPr>
          <w:color w:val="231F20"/>
        </w:rPr>
        <w:t>составлял</w:t>
      </w:r>
      <w:r>
        <w:rPr>
          <w:color w:val="231F20"/>
          <w:spacing w:val="40"/>
        </w:rPr>
        <w:t> </w:t>
      </w:r>
      <w:r>
        <w:rPr>
          <w:color w:val="231F20"/>
        </w:rPr>
        <w:t>65,8%.</w:t>
      </w:r>
    </w:p>
    <w:p>
      <w:pPr>
        <w:pStyle w:val="BodyText"/>
        <w:spacing w:line="223" w:lineRule="auto" w:before="11"/>
      </w:pPr>
      <w:r>
        <w:rPr>
          <w:color w:val="231F20"/>
        </w:rPr>
        <w:t>Экономический кризис тяжело отражался на состоянии аграрного сектора.</w:t>
      </w:r>
      <w:r>
        <w:rPr>
          <w:color w:val="231F20"/>
          <w:spacing w:val="66"/>
        </w:rPr>
        <w:t> </w:t>
      </w:r>
      <w:r>
        <w:rPr>
          <w:color w:val="231F20"/>
        </w:rPr>
        <w:t>Не</w:t>
      </w:r>
      <w:r>
        <w:rPr>
          <w:color w:val="231F20"/>
          <w:spacing w:val="66"/>
        </w:rPr>
        <w:t> </w:t>
      </w:r>
      <w:r>
        <w:rPr>
          <w:color w:val="231F20"/>
        </w:rPr>
        <w:t>хватало</w:t>
      </w:r>
      <w:r>
        <w:rPr>
          <w:color w:val="231F20"/>
          <w:spacing w:val="66"/>
        </w:rPr>
        <w:t> </w:t>
      </w:r>
      <w:r>
        <w:rPr>
          <w:color w:val="231F20"/>
        </w:rPr>
        <w:t>минеральных</w:t>
      </w:r>
      <w:r>
        <w:rPr>
          <w:color w:val="231F20"/>
          <w:spacing w:val="66"/>
        </w:rPr>
        <w:t> </w:t>
      </w:r>
      <w:r>
        <w:rPr>
          <w:color w:val="231F20"/>
        </w:rPr>
        <w:t>удобрений,</w:t>
      </w:r>
      <w:r>
        <w:rPr>
          <w:color w:val="231F20"/>
          <w:spacing w:val="66"/>
        </w:rPr>
        <w:t> </w:t>
      </w:r>
      <w:r>
        <w:rPr>
          <w:color w:val="231F20"/>
        </w:rPr>
        <w:t>автомашин</w:t>
      </w:r>
      <w:r>
        <w:rPr>
          <w:color w:val="231F20"/>
          <w:spacing w:val="66"/>
        </w:rPr>
        <w:t> </w:t>
      </w:r>
      <w:r>
        <w:rPr>
          <w:color w:val="231F20"/>
        </w:rPr>
        <w:t>и</w:t>
      </w:r>
      <w:r>
        <w:rPr>
          <w:color w:val="231F20"/>
          <w:spacing w:val="67"/>
        </w:rPr>
        <w:t> </w:t>
      </w:r>
      <w:r>
        <w:rPr>
          <w:color w:val="231F20"/>
          <w:spacing w:val="-2"/>
        </w:rPr>
        <w:t>сельхоз-</w:t>
      </w:r>
    </w:p>
    <w:p>
      <w:pPr>
        <w:pStyle w:val="BodyText"/>
        <w:spacing w:before="4"/>
        <w:ind w:left="0" w:right="0" w:firstLine="0"/>
        <w:jc w:val="left"/>
        <w:rPr>
          <w:sz w:val="5"/>
        </w:rPr>
      </w:pPr>
      <w:r>
        <w:rPr/>
        <w:pict>
          <v:rect style="position:absolute;margin-left:44.164001pt;margin-top:4.288375pt;width:51.024pt;height:.53288pt;mso-position-horizontal-relative:page;mso-position-vertical-relative:paragraph;z-index:-15699968;mso-wrap-distance-left:0;mso-wrap-distance-right:0" id="docshape802" filled="true" fillcolor="#231f20" stroked="false">
            <v:fill type="solid"/>
            <w10:wrap type="topAndBottom"/>
          </v:rect>
        </w:pict>
      </w:r>
    </w:p>
    <w:p>
      <w:pPr>
        <w:spacing w:line="220" w:lineRule="auto" w:before="89"/>
        <w:ind w:left="163" w:right="183" w:firstLine="283"/>
        <w:jc w:val="both"/>
        <w:rPr>
          <w:sz w:val="17"/>
        </w:rPr>
      </w:pPr>
      <w:r>
        <w:rPr>
          <w:color w:val="231F20"/>
          <w:position w:val="10"/>
          <w:sz w:val="14"/>
        </w:rPr>
        <w:t>1 </w:t>
      </w:r>
      <w:r>
        <w:rPr>
          <w:color w:val="231F20"/>
          <w:sz w:val="17"/>
        </w:rPr>
        <w:t>Bаучерами назывались ценные бумаги (приватизационные чеки), </w:t>
      </w:r>
      <w:r>
        <w:rPr>
          <w:color w:val="231F20"/>
          <w:sz w:val="17"/>
        </w:rPr>
        <w:t>удостоверяющие право</w:t>
      </w:r>
      <w:r>
        <w:rPr>
          <w:color w:val="231F20"/>
          <w:spacing w:val="40"/>
          <w:sz w:val="17"/>
        </w:rPr>
        <w:t> </w:t>
      </w:r>
      <w:r>
        <w:rPr>
          <w:color w:val="231F20"/>
          <w:sz w:val="17"/>
        </w:rPr>
        <w:t>их</w:t>
      </w:r>
      <w:r>
        <w:rPr>
          <w:color w:val="231F20"/>
          <w:spacing w:val="40"/>
          <w:sz w:val="17"/>
        </w:rPr>
        <w:t> </w:t>
      </w:r>
      <w:r>
        <w:rPr>
          <w:color w:val="231F20"/>
          <w:sz w:val="17"/>
        </w:rPr>
        <w:t>владельцев</w:t>
      </w:r>
      <w:r>
        <w:rPr>
          <w:color w:val="231F20"/>
          <w:spacing w:val="40"/>
          <w:sz w:val="17"/>
        </w:rPr>
        <w:t> </w:t>
      </w:r>
      <w:r>
        <w:rPr>
          <w:color w:val="231F20"/>
          <w:sz w:val="17"/>
        </w:rPr>
        <w:t>на</w:t>
      </w:r>
      <w:r>
        <w:rPr>
          <w:color w:val="231F20"/>
          <w:spacing w:val="40"/>
          <w:sz w:val="17"/>
        </w:rPr>
        <w:t> </w:t>
      </w:r>
      <w:r>
        <w:rPr>
          <w:color w:val="231F20"/>
          <w:sz w:val="17"/>
        </w:rPr>
        <w:t>долю</w:t>
      </w:r>
      <w:r>
        <w:rPr>
          <w:color w:val="231F20"/>
          <w:spacing w:val="40"/>
          <w:sz w:val="17"/>
        </w:rPr>
        <w:t> </w:t>
      </w:r>
      <w:r>
        <w:rPr>
          <w:color w:val="231F20"/>
          <w:sz w:val="17"/>
        </w:rPr>
        <w:t>государственной</w:t>
      </w:r>
      <w:r>
        <w:rPr>
          <w:color w:val="231F20"/>
          <w:spacing w:val="40"/>
          <w:sz w:val="17"/>
        </w:rPr>
        <w:t> </w:t>
      </w:r>
      <w:r>
        <w:rPr>
          <w:color w:val="231F20"/>
          <w:sz w:val="17"/>
        </w:rPr>
        <w:t>собственности.</w:t>
      </w:r>
    </w:p>
    <w:p>
      <w:pPr>
        <w:spacing w:after="0" w:line="220" w:lineRule="auto"/>
        <w:jc w:val="both"/>
        <w:rPr>
          <w:sz w:val="17"/>
        </w:rPr>
        <w:sectPr>
          <w:headerReference w:type="default" r:id="rId421"/>
          <w:headerReference w:type="even" r:id="rId422"/>
          <w:pgSz w:w="8400" w:h="11900"/>
          <w:pgMar w:header="756" w:footer="0" w:top="980" w:bottom="280" w:left="720" w:right="700"/>
          <w:pgNumType w:start="469"/>
        </w:sectPr>
      </w:pPr>
    </w:p>
    <w:p>
      <w:pPr>
        <w:pStyle w:val="BodyText"/>
        <w:spacing w:line="233" w:lineRule="exact" w:before="130"/>
        <w:ind w:right="0" w:firstLine="0"/>
      </w:pPr>
      <w:r>
        <w:rPr>
          <w:color w:val="231F20"/>
        </w:rPr>
        <w:t>техники.</w:t>
      </w:r>
      <w:r>
        <w:rPr>
          <w:color w:val="231F20"/>
          <w:spacing w:val="59"/>
          <w:w w:val="150"/>
        </w:rPr>
        <w:t> </w:t>
      </w:r>
      <w:r>
        <w:rPr>
          <w:color w:val="231F20"/>
        </w:rPr>
        <w:t>B</w:t>
      </w:r>
      <w:r>
        <w:rPr>
          <w:color w:val="231F20"/>
          <w:spacing w:val="60"/>
          <w:w w:val="150"/>
        </w:rPr>
        <w:t> </w:t>
      </w:r>
      <w:r>
        <w:rPr>
          <w:color w:val="231F20"/>
        </w:rPr>
        <w:t>1996</w:t>
      </w:r>
      <w:r>
        <w:rPr>
          <w:color w:val="231F20"/>
          <w:spacing w:val="60"/>
          <w:w w:val="150"/>
        </w:rPr>
        <w:t> </w:t>
      </w:r>
      <w:r>
        <w:rPr>
          <w:color w:val="231F20"/>
        </w:rPr>
        <w:t>г.</w:t>
      </w:r>
      <w:r>
        <w:rPr>
          <w:color w:val="231F20"/>
          <w:spacing w:val="60"/>
          <w:w w:val="150"/>
        </w:rPr>
        <w:t> </w:t>
      </w:r>
      <w:r>
        <w:rPr>
          <w:color w:val="231F20"/>
        </w:rPr>
        <w:t>предприятия</w:t>
      </w:r>
      <w:r>
        <w:rPr>
          <w:color w:val="231F20"/>
          <w:spacing w:val="60"/>
          <w:w w:val="150"/>
        </w:rPr>
        <w:t> </w:t>
      </w:r>
      <w:r>
        <w:rPr>
          <w:color w:val="231F20"/>
        </w:rPr>
        <w:t>сельхозмашиностроения</w:t>
      </w:r>
      <w:r>
        <w:rPr>
          <w:color w:val="231F20"/>
          <w:spacing w:val="59"/>
          <w:w w:val="150"/>
        </w:rPr>
        <w:t> </w:t>
      </w:r>
      <w:r>
        <w:rPr>
          <w:color w:val="231F20"/>
          <w:spacing w:val="-2"/>
        </w:rPr>
        <w:t>произвели</w:t>
      </w:r>
    </w:p>
    <w:p>
      <w:pPr>
        <w:pStyle w:val="BodyText"/>
        <w:spacing w:line="223" w:lineRule="auto" w:before="4"/>
        <w:ind w:firstLine="0"/>
      </w:pPr>
      <w:r>
        <w:rPr>
          <w:color w:val="231F20"/>
        </w:rPr>
        <w:t>14 тыс. тракторов, в 1998 г. — 9800, зерноуборочных комбайнов </w:t>
      </w:r>
      <w:r>
        <w:rPr>
          <w:color w:val="231F20"/>
        </w:rPr>
        <w:t>— соответственно 2500 и 1000. B последующие годы их выпуск про-</w:t>
      </w:r>
      <w:r>
        <w:rPr>
          <w:color w:val="231F20"/>
          <w:spacing w:val="40"/>
        </w:rPr>
        <w:t> </w:t>
      </w:r>
      <w:r>
        <w:rPr>
          <w:color w:val="231F20"/>
        </w:rPr>
        <w:t>должал уменьшаться. Недостаток сельхозтехники, особенно для фер- мерских</w:t>
      </w:r>
      <w:r>
        <w:rPr>
          <w:color w:val="231F20"/>
          <w:spacing w:val="40"/>
        </w:rPr>
        <w:t> </w:t>
      </w:r>
      <w:r>
        <w:rPr>
          <w:color w:val="231F20"/>
        </w:rPr>
        <w:t>хозяйств,</w:t>
      </w:r>
      <w:r>
        <w:rPr>
          <w:color w:val="231F20"/>
          <w:spacing w:val="40"/>
        </w:rPr>
        <w:t> </w:t>
      </w:r>
      <w:r>
        <w:rPr>
          <w:color w:val="231F20"/>
        </w:rPr>
        <w:t>организационная</w:t>
      </w:r>
      <w:r>
        <w:rPr>
          <w:color w:val="231F20"/>
          <w:spacing w:val="40"/>
        </w:rPr>
        <w:t> </w:t>
      </w:r>
      <w:r>
        <w:rPr>
          <w:color w:val="231F20"/>
        </w:rPr>
        <w:t>перестройка</w:t>
      </w:r>
      <w:r>
        <w:rPr>
          <w:color w:val="231F20"/>
          <w:spacing w:val="40"/>
        </w:rPr>
        <w:t> </w:t>
      </w:r>
      <w:r>
        <w:rPr>
          <w:color w:val="231F20"/>
        </w:rPr>
        <w:t>форм</w:t>
      </w:r>
      <w:r>
        <w:rPr>
          <w:color w:val="231F20"/>
          <w:spacing w:val="40"/>
        </w:rPr>
        <w:t> </w:t>
      </w:r>
      <w:r>
        <w:rPr>
          <w:color w:val="231F20"/>
        </w:rPr>
        <w:t>хозяйствова- ния повлекли за собой падение уровня урожайности. Объем сельско- хозяйственного</w:t>
      </w:r>
      <w:r>
        <w:rPr>
          <w:color w:val="231F20"/>
          <w:spacing w:val="80"/>
        </w:rPr>
        <w:t> </w:t>
      </w:r>
      <w:r>
        <w:rPr>
          <w:color w:val="231F20"/>
        </w:rPr>
        <w:t>производства</w:t>
      </w:r>
      <w:r>
        <w:rPr>
          <w:color w:val="231F20"/>
          <w:spacing w:val="80"/>
        </w:rPr>
        <w:t> </w:t>
      </w:r>
      <w:r>
        <w:rPr>
          <w:color w:val="231F20"/>
        </w:rPr>
        <w:t>в</w:t>
      </w:r>
      <w:r>
        <w:rPr>
          <w:color w:val="231F20"/>
          <w:spacing w:val="80"/>
        </w:rPr>
        <w:t> </w:t>
      </w:r>
      <w:r>
        <w:rPr>
          <w:color w:val="231F20"/>
        </w:rPr>
        <w:t>середине</w:t>
      </w:r>
      <w:r>
        <w:rPr>
          <w:color w:val="231F20"/>
          <w:spacing w:val="80"/>
        </w:rPr>
        <w:t> </w:t>
      </w:r>
      <w:r>
        <w:rPr>
          <w:color w:val="231F20"/>
        </w:rPr>
        <w:t>90-х</w:t>
      </w:r>
      <w:r>
        <w:rPr>
          <w:color w:val="231F20"/>
          <w:spacing w:val="80"/>
        </w:rPr>
        <w:t> </w:t>
      </w:r>
      <w:r>
        <w:rPr>
          <w:color w:val="231F20"/>
        </w:rPr>
        <w:t>годов</w:t>
      </w:r>
      <w:r>
        <w:rPr>
          <w:color w:val="231F20"/>
          <w:spacing w:val="80"/>
        </w:rPr>
        <w:t> </w:t>
      </w:r>
      <w:r>
        <w:rPr>
          <w:color w:val="231F20"/>
        </w:rPr>
        <w:t>упал</w:t>
      </w:r>
      <w:r>
        <w:rPr>
          <w:color w:val="231F20"/>
          <w:spacing w:val="80"/>
        </w:rPr>
        <w:t> </w:t>
      </w:r>
      <w:r>
        <w:rPr>
          <w:color w:val="231F20"/>
        </w:rPr>
        <w:t>на</w:t>
      </w:r>
      <w:r>
        <w:rPr>
          <w:color w:val="231F20"/>
          <w:spacing w:val="80"/>
        </w:rPr>
        <w:t> </w:t>
      </w:r>
      <w:r>
        <w:rPr>
          <w:color w:val="231F20"/>
        </w:rPr>
        <w:t>70%</w:t>
      </w:r>
      <w:r>
        <w:rPr>
          <w:color w:val="231F20"/>
          <w:spacing w:val="80"/>
        </w:rPr>
        <w:t> </w:t>
      </w:r>
      <w:r>
        <w:rPr>
          <w:color w:val="231F20"/>
        </w:rPr>
        <w:t>в</w:t>
      </w:r>
      <w:r>
        <w:rPr>
          <w:color w:val="231F20"/>
          <w:spacing w:val="40"/>
        </w:rPr>
        <w:t> </w:t>
      </w:r>
      <w:r>
        <w:rPr>
          <w:color w:val="231F20"/>
        </w:rPr>
        <w:t>сравнении</w:t>
      </w:r>
      <w:r>
        <w:rPr>
          <w:color w:val="231F20"/>
          <w:spacing w:val="40"/>
        </w:rPr>
        <w:t> </w:t>
      </w:r>
      <w:r>
        <w:rPr>
          <w:color w:val="231F20"/>
        </w:rPr>
        <w:t>с</w:t>
      </w:r>
      <w:r>
        <w:rPr>
          <w:color w:val="231F20"/>
          <w:spacing w:val="40"/>
        </w:rPr>
        <w:t> </w:t>
      </w:r>
      <w:r>
        <w:rPr>
          <w:color w:val="231F20"/>
        </w:rPr>
        <w:t>1991—1992</w:t>
      </w:r>
      <w:r>
        <w:rPr>
          <w:color w:val="231F20"/>
          <w:spacing w:val="40"/>
        </w:rPr>
        <w:t> </w:t>
      </w:r>
      <w:r>
        <w:rPr>
          <w:color w:val="231F20"/>
        </w:rPr>
        <w:t>гг.</w:t>
      </w:r>
      <w:r>
        <w:rPr>
          <w:color w:val="231F20"/>
          <w:spacing w:val="40"/>
        </w:rPr>
        <w:t> </w:t>
      </w:r>
      <w:r>
        <w:rPr>
          <w:color w:val="231F20"/>
        </w:rPr>
        <w:t>На</w:t>
      </w:r>
      <w:r>
        <w:rPr>
          <w:color w:val="231F20"/>
          <w:spacing w:val="40"/>
        </w:rPr>
        <w:t> </w:t>
      </w:r>
      <w:r>
        <w:rPr>
          <w:color w:val="231F20"/>
        </w:rPr>
        <w:t>20</w:t>
      </w:r>
      <w:r>
        <w:rPr>
          <w:color w:val="231F20"/>
          <w:spacing w:val="40"/>
        </w:rPr>
        <w:t> </w:t>
      </w:r>
      <w:r>
        <w:rPr>
          <w:color w:val="231F20"/>
        </w:rPr>
        <w:t>млн</w:t>
      </w:r>
      <w:r>
        <w:rPr>
          <w:color w:val="231F20"/>
          <w:spacing w:val="40"/>
        </w:rPr>
        <w:t> </w:t>
      </w:r>
      <w:r>
        <w:rPr>
          <w:color w:val="231F20"/>
        </w:rPr>
        <w:t>голов</w:t>
      </w:r>
      <w:r>
        <w:rPr>
          <w:color w:val="231F20"/>
          <w:spacing w:val="40"/>
        </w:rPr>
        <w:t> </w:t>
      </w:r>
      <w:r>
        <w:rPr>
          <w:color w:val="231F20"/>
        </w:rPr>
        <w:t>уменьшилось</w:t>
      </w:r>
      <w:r>
        <w:rPr>
          <w:color w:val="231F20"/>
          <w:spacing w:val="40"/>
        </w:rPr>
        <w:t> </w:t>
      </w:r>
      <w:r>
        <w:rPr>
          <w:color w:val="231F20"/>
        </w:rPr>
        <w:t>поголо- вье крупного рогатого скота. К концу 90-х годов число убыточных хозяйств в государственном секторе составляло, по официальным данным,</w:t>
      </w:r>
      <w:r>
        <w:rPr>
          <w:color w:val="231F20"/>
          <w:spacing w:val="40"/>
        </w:rPr>
        <w:t> </w:t>
      </w:r>
      <w:r>
        <w:rPr>
          <w:color w:val="231F20"/>
        </w:rPr>
        <w:t>49,2%,</w:t>
      </w:r>
      <w:r>
        <w:rPr>
          <w:color w:val="231F20"/>
          <w:spacing w:val="40"/>
        </w:rPr>
        <w:t> </w:t>
      </w:r>
      <w:r>
        <w:rPr>
          <w:color w:val="231F20"/>
        </w:rPr>
        <w:t>в</w:t>
      </w:r>
      <w:r>
        <w:rPr>
          <w:color w:val="231F20"/>
          <w:spacing w:val="40"/>
        </w:rPr>
        <w:t> </w:t>
      </w:r>
      <w:r>
        <w:rPr>
          <w:color w:val="231F20"/>
        </w:rPr>
        <w:t>частном — 57,9%.</w:t>
      </w:r>
    </w:p>
    <w:p>
      <w:pPr>
        <w:pStyle w:val="BodyText"/>
        <w:spacing w:line="223" w:lineRule="auto" w:before="4"/>
        <w:ind w:right="189"/>
      </w:pPr>
      <w:r>
        <w:rPr>
          <w:color w:val="231F20"/>
        </w:rPr>
        <w:t>Радикальные преобразования в российской экономике </w:t>
      </w:r>
      <w:r>
        <w:rPr>
          <w:color w:val="231F20"/>
        </w:rPr>
        <w:t>обернулись значительными</w:t>
      </w:r>
      <w:r>
        <w:rPr>
          <w:color w:val="231F20"/>
          <w:spacing w:val="40"/>
        </w:rPr>
        <w:t> </w:t>
      </w:r>
      <w:r>
        <w:rPr>
          <w:color w:val="231F20"/>
        </w:rPr>
        <w:t>потерями.</w:t>
      </w:r>
    </w:p>
    <w:p>
      <w:pPr>
        <w:pStyle w:val="BodyText"/>
        <w:spacing w:line="223" w:lineRule="auto" w:before="10"/>
      </w:pPr>
      <w:r>
        <w:rPr>
          <w:color w:val="231F20"/>
        </w:rPr>
        <w:t>B табл. 3 приведены данные о некоторых экономических </w:t>
      </w:r>
      <w:r>
        <w:rPr>
          <w:color w:val="231F20"/>
        </w:rPr>
        <w:t>показа- телях</w:t>
      </w:r>
      <w:r>
        <w:rPr>
          <w:color w:val="231F20"/>
          <w:spacing w:val="40"/>
        </w:rPr>
        <w:t> </w:t>
      </w:r>
      <w:r>
        <w:rPr>
          <w:color w:val="231F20"/>
        </w:rPr>
        <w:t>развития</w:t>
      </w:r>
      <w:r>
        <w:rPr>
          <w:color w:val="231F20"/>
          <w:spacing w:val="40"/>
        </w:rPr>
        <w:t> </w:t>
      </w:r>
      <w:r>
        <w:rPr>
          <w:color w:val="231F20"/>
        </w:rPr>
        <w:t>России</w:t>
      </w:r>
      <w:r>
        <w:rPr>
          <w:color w:val="231F20"/>
          <w:spacing w:val="40"/>
        </w:rPr>
        <w:t> </w:t>
      </w:r>
      <w:r>
        <w:rPr>
          <w:color w:val="231F20"/>
        </w:rPr>
        <w:t>в</w:t>
      </w:r>
      <w:r>
        <w:rPr>
          <w:color w:val="231F20"/>
          <w:spacing w:val="40"/>
        </w:rPr>
        <w:t> </w:t>
      </w:r>
      <w:r>
        <w:rPr>
          <w:color w:val="231F20"/>
        </w:rPr>
        <w:t>1990—1997</w:t>
      </w:r>
      <w:r>
        <w:rPr>
          <w:color w:val="231F20"/>
          <w:spacing w:val="40"/>
        </w:rPr>
        <w:t> </w:t>
      </w:r>
      <w:r>
        <w:rPr>
          <w:color w:val="231F20"/>
        </w:rPr>
        <w:t>гг.</w:t>
      </w:r>
    </w:p>
    <w:p>
      <w:pPr>
        <w:spacing w:line="190" w:lineRule="exact" w:before="0"/>
        <w:ind w:left="163" w:right="181" w:firstLine="0"/>
        <w:jc w:val="right"/>
        <w:rPr>
          <w:sz w:val="17"/>
        </w:rPr>
      </w:pPr>
      <w:r>
        <w:rPr>
          <w:color w:val="231F20"/>
          <w:sz w:val="17"/>
        </w:rPr>
        <w:t>Т</w:t>
      </w:r>
      <w:r>
        <w:rPr>
          <w:color w:val="231F20"/>
          <w:spacing w:val="4"/>
          <w:sz w:val="17"/>
        </w:rPr>
        <w:t> </w:t>
      </w:r>
      <w:r>
        <w:rPr>
          <w:color w:val="231F20"/>
          <w:sz w:val="17"/>
        </w:rPr>
        <w:t>а</w:t>
      </w:r>
      <w:r>
        <w:rPr>
          <w:color w:val="231F20"/>
          <w:spacing w:val="5"/>
          <w:sz w:val="17"/>
        </w:rPr>
        <w:t> </w:t>
      </w:r>
      <w:r>
        <w:rPr>
          <w:color w:val="231F20"/>
          <w:sz w:val="17"/>
        </w:rPr>
        <w:t>б</w:t>
      </w:r>
      <w:r>
        <w:rPr>
          <w:color w:val="231F20"/>
          <w:spacing w:val="4"/>
          <w:sz w:val="17"/>
        </w:rPr>
        <w:t> </w:t>
      </w:r>
      <w:r>
        <w:rPr>
          <w:color w:val="231F20"/>
          <w:sz w:val="17"/>
        </w:rPr>
        <w:t>л</w:t>
      </w:r>
      <w:r>
        <w:rPr>
          <w:color w:val="231F20"/>
          <w:spacing w:val="5"/>
          <w:sz w:val="17"/>
        </w:rPr>
        <w:t> </w:t>
      </w:r>
      <w:r>
        <w:rPr>
          <w:color w:val="231F20"/>
          <w:sz w:val="17"/>
        </w:rPr>
        <w:t>и</w:t>
      </w:r>
      <w:r>
        <w:rPr>
          <w:color w:val="231F20"/>
          <w:spacing w:val="4"/>
          <w:sz w:val="17"/>
        </w:rPr>
        <w:t> </w:t>
      </w:r>
      <w:r>
        <w:rPr>
          <w:color w:val="231F20"/>
          <w:sz w:val="17"/>
        </w:rPr>
        <w:t>ц</w:t>
      </w:r>
      <w:r>
        <w:rPr>
          <w:color w:val="231F20"/>
          <w:spacing w:val="5"/>
          <w:sz w:val="17"/>
        </w:rPr>
        <w:t> </w:t>
      </w:r>
      <w:r>
        <w:rPr>
          <w:color w:val="231F20"/>
          <w:sz w:val="17"/>
        </w:rPr>
        <w:t>а</w:t>
      </w:r>
      <w:r>
        <w:rPr>
          <w:color w:val="231F20"/>
          <w:spacing w:val="66"/>
          <w:sz w:val="17"/>
        </w:rPr>
        <w:t>  </w:t>
      </w:r>
      <w:r>
        <w:rPr>
          <w:color w:val="231F20"/>
          <w:spacing w:val="-10"/>
          <w:sz w:val="17"/>
        </w:rPr>
        <w:t>3</w:t>
      </w:r>
    </w:p>
    <w:p>
      <w:pPr>
        <w:pStyle w:val="BodyText"/>
        <w:spacing w:before="10" w:after="1"/>
        <w:ind w:left="0" w:right="0" w:firstLine="0"/>
        <w:jc w:val="left"/>
        <w:rPr>
          <w:sz w:val="19"/>
        </w:rPr>
      </w:pPr>
    </w:p>
    <w:tbl>
      <w:tblPr>
        <w:tblW w:w="0" w:type="auto"/>
        <w:jc w:val="left"/>
        <w:tblInd w:w="17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4695"/>
        <w:gridCol w:w="969"/>
        <w:gridCol w:w="969"/>
      </w:tblGrid>
      <w:tr>
        <w:trPr>
          <w:trHeight w:val="272" w:hRule="atLeast"/>
        </w:trPr>
        <w:tc>
          <w:tcPr>
            <w:tcW w:w="4695" w:type="dxa"/>
            <w:tcBorders>
              <w:left w:val="nil"/>
            </w:tcBorders>
          </w:tcPr>
          <w:p>
            <w:pPr>
              <w:pStyle w:val="TableParagraph"/>
              <w:spacing w:before="52"/>
              <w:ind w:left="1940" w:right="1940"/>
              <w:jc w:val="center"/>
              <w:rPr>
                <w:b/>
                <w:sz w:val="15"/>
              </w:rPr>
            </w:pPr>
            <w:r>
              <w:rPr>
                <w:b/>
                <w:color w:val="231F20"/>
                <w:spacing w:val="-2"/>
                <w:sz w:val="15"/>
              </w:rPr>
              <w:t>Показатель</w:t>
            </w:r>
          </w:p>
        </w:tc>
        <w:tc>
          <w:tcPr>
            <w:tcW w:w="969" w:type="dxa"/>
          </w:tcPr>
          <w:p>
            <w:pPr>
              <w:pStyle w:val="TableParagraph"/>
              <w:spacing w:before="52"/>
              <w:ind w:left="224" w:right="224"/>
              <w:jc w:val="center"/>
              <w:rPr>
                <w:b/>
                <w:sz w:val="15"/>
              </w:rPr>
            </w:pPr>
            <w:r>
              <w:rPr>
                <w:b/>
                <w:color w:val="231F20"/>
                <w:sz w:val="15"/>
              </w:rPr>
              <w:t>1990</w:t>
            </w:r>
            <w:r>
              <w:rPr>
                <w:b/>
                <w:color w:val="231F20"/>
                <w:spacing w:val="41"/>
                <w:sz w:val="15"/>
              </w:rPr>
              <w:t> </w:t>
            </w:r>
            <w:r>
              <w:rPr>
                <w:b/>
                <w:color w:val="231F20"/>
                <w:spacing w:val="-5"/>
                <w:sz w:val="15"/>
              </w:rPr>
              <w:t>г.</w:t>
            </w:r>
          </w:p>
        </w:tc>
        <w:tc>
          <w:tcPr>
            <w:tcW w:w="969" w:type="dxa"/>
            <w:tcBorders>
              <w:right w:val="nil"/>
            </w:tcBorders>
          </w:tcPr>
          <w:p>
            <w:pPr>
              <w:pStyle w:val="TableParagraph"/>
              <w:spacing w:before="52"/>
              <w:ind w:left="226" w:right="226"/>
              <w:jc w:val="center"/>
              <w:rPr>
                <w:b/>
                <w:sz w:val="15"/>
              </w:rPr>
            </w:pPr>
            <w:r>
              <w:rPr>
                <w:b/>
                <w:color w:val="231F20"/>
                <w:sz w:val="15"/>
              </w:rPr>
              <w:t>1997</w:t>
            </w:r>
            <w:r>
              <w:rPr>
                <w:b/>
                <w:color w:val="231F20"/>
                <w:spacing w:val="41"/>
                <w:sz w:val="15"/>
              </w:rPr>
              <w:t> </w:t>
            </w:r>
            <w:r>
              <w:rPr>
                <w:b/>
                <w:color w:val="231F20"/>
                <w:spacing w:val="-5"/>
                <w:sz w:val="15"/>
              </w:rPr>
              <w:t>г.</w:t>
            </w:r>
          </w:p>
        </w:tc>
      </w:tr>
      <w:tr>
        <w:trPr>
          <w:trHeight w:val="334" w:hRule="atLeast"/>
        </w:trPr>
        <w:tc>
          <w:tcPr>
            <w:tcW w:w="4695" w:type="dxa"/>
            <w:tcBorders>
              <w:left w:val="nil"/>
              <w:bottom w:val="nil"/>
            </w:tcBorders>
          </w:tcPr>
          <w:p>
            <w:pPr>
              <w:pStyle w:val="TableParagraph"/>
              <w:spacing w:before="116"/>
              <w:ind w:left="37"/>
              <w:rPr>
                <w:sz w:val="17"/>
              </w:rPr>
            </w:pPr>
            <w:r>
              <w:rPr>
                <w:color w:val="231F20"/>
                <w:sz w:val="17"/>
              </w:rPr>
              <w:t>BBП,</w:t>
            </w:r>
            <w:r>
              <w:rPr>
                <w:color w:val="231F20"/>
                <w:spacing w:val="51"/>
                <w:sz w:val="17"/>
              </w:rPr>
              <w:t> </w:t>
            </w:r>
            <w:r>
              <w:rPr>
                <w:color w:val="231F20"/>
                <w:sz w:val="17"/>
              </w:rPr>
              <w:t>млрд</w:t>
            </w:r>
            <w:r>
              <w:rPr>
                <w:color w:val="231F20"/>
                <w:spacing w:val="51"/>
                <w:sz w:val="17"/>
              </w:rPr>
              <w:t> </w:t>
            </w:r>
            <w:r>
              <w:rPr>
                <w:color w:val="231F20"/>
                <w:spacing w:val="-2"/>
                <w:sz w:val="17"/>
              </w:rPr>
              <w:t>долл.</w:t>
            </w:r>
          </w:p>
        </w:tc>
        <w:tc>
          <w:tcPr>
            <w:tcW w:w="969" w:type="dxa"/>
            <w:tcBorders>
              <w:bottom w:val="nil"/>
            </w:tcBorders>
          </w:tcPr>
          <w:p>
            <w:pPr>
              <w:pStyle w:val="TableParagraph"/>
              <w:spacing w:before="116"/>
              <w:ind w:left="224" w:right="224"/>
              <w:jc w:val="center"/>
              <w:rPr>
                <w:sz w:val="17"/>
              </w:rPr>
            </w:pPr>
            <w:r>
              <w:rPr>
                <w:color w:val="231F20"/>
                <w:spacing w:val="-5"/>
                <w:sz w:val="17"/>
              </w:rPr>
              <w:t>990</w:t>
            </w:r>
          </w:p>
        </w:tc>
        <w:tc>
          <w:tcPr>
            <w:tcW w:w="969" w:type="dxa"/>
            <w:tcBorders>
              <w:bottom w:val="nil"/>
              <w:right w:val="nil"/>
            </w:tcBorders>
          </w:tcPr>
          <w:p>
            <w:pPr>
              <w:pStyle w:val="TableParagraph"/>
              <w:spacing w:before="116"/>
              <w:ind w:left="226" w:right="226"/>
              <w:jc w:val="center"/>
              <w:rPr>
                <w:sz w:val="17"/>
              </w:rPr>
            </w:pPr>
            <w:r>
              <w:rPr>
                <w:color w:val="231F20"/>
                <w:spacing w:val="-5"/>
                <w:sz w:val="17"/>
              </w:rPr>
              <w:t>580</w:t>
            </w:r>
          </w:p>
        </w:tc>
      </w:tr>
      <w:tr>
        <w:trPr>
          <w:trHeight w:val="232" w:hRule="atLeast"/>
        </w:trPr>
        <w:tc>
          <w:tcPr>
            <w:tcW w:w="4695" w:type="dxa"/>
            <w:tcBorders>
              <w:top w:val="nil"/>
              <w:left w:val="nil"/>
              <w:bottom w:val="nil"/>
            </w:tcBorders>
          </w:tcPr>
          <w:p>
            <w:pPr>
              <w:pStyle w:val="TableParagraph"/>
              <w:ind w:left="37"/>
              <w:rPr>
                <w:sz w:val="17"/>
              </w:rPr>
            </w:pPr>
            <w:r>
              <w:rPr>
                <w:color w:val="231F20"/>
                <w:sz w:val="17"/>
              </w:rPr>
              <w:t>BBП</w:t>
            </w:r>
            <w:r>
              <w:rPr>
                <w:color w:val="231F20"/>
                <w:spacing w:val="51"/>
                <w:sz w:val="17"/>
              </w:rPr>
              <w:t> </w:t>
            </w:r>
            <w:r>
              <w:rPr>
                <w:color w:val="231F20"/>
                <w:sz w:val="17"/>
              </w:rPr>
              <w:t>на</w:t>
            </w:r>
            <w:r>
              <w:rPr>
                <w:color w:val="231F20"/>
                <w:spacing w:val="51"/>
                <w:sz w:val="17"/>
              </w:rPr>
              <w:t> </w:t>
            </w:r>
            <w:r>
              <w:rPr>
                <w:color w:val="231F20"/>
                <w:sz w:val="17"/>
              </w:rPr>
              <w:t>душу</w:t>
            </w:r>
            <w:r>
              <w:rPr>
                <w:color w:val="231F20"/>
                <w:spacing w:val="51"/>
                <w:sz w:val="17"/>
              </w:rPr>
              <w:t> </w:t>
            </w:r>
            <w:r>
              <w:rPr>
                <w:color w:val="231F20"/>
                <w:spacing w:val="-2"/>
                <w:sz w:val="17"/>
              </w:rPr>
              <w:t>населения</w:t>
            </w:r>
          </w:p>
        </w:tc>
        <w:tc>
          <w:tcPr>
            <w:tcW w:w="969" w:type="dxa"/>
            <w:tcBorders>
              <w:top w:val="nil"/>
              <w:bottom w:val="nil"/>
            </w:tcBorders>
          </w:tcPr>
          <w:p>
            <w:pPr>
              <w:pStyle w:val="TableParagraph"/>
              <w:ind w:left="224" w:right="224"/>
              <w:jc w:val="center"/>
              <w:rPr>
                <w:sz w:val="17"/>
              </w:rPr>
            </w:pPr>
            <w:r>
              <w:rPr>
                <w:color w:val="231F20"/>
                <w:spacing w:val="-5"/>
                <w:sz w:val="17"/>
              </w:rPr>
              <w:t>6,7</w:t>
            </w:r>
          </w:p>
        </w:tc>
        <w:tc>
          <w:tcPr>
            <w:tcW w:w="969" w:type="dxa"/>
            <w:tcBorders>
              <w:top w:val="nil"/>
              <w:bottom w:val="nil"/>
              <w:right w:val="nil"/>
            </w:tcBorders>
          </w:tcPr>
          <w:p>
            <w:pPr>
              <w:pStyle w:val="TableParagraph"/>
              <w:ind w:left="226" w:right="226"/>
              <w:jc w:val="center"/>
              <w:rPr>
                <w:sz w:val="17"/>
              </w:rPr>
            </w:pPr>
            <w:r>
              <w:rPr>
                <w:color w:val="231F20"/>
                <w:spacing w:val="-5"/>
                <w:sz w:val="17"/>
              </w:rPr>
              <w:t>4,0</w:t>
            </w:r>
          </w:p>
        </w:tc>
      </w:tr>
      <w:tr>
        <w:trPr>
          <w:trHeight w:val="232" w:hRule="atLeast"/>
        </w:trPr>
        <w:tc>
          <w:tcPr>
            <w:tcW w:w="4695" w:type="dxa"/>
            <w:tcBorders>
              <w:top w:val="nil"/>
              <w:left w:val="nil"/>
              <w:bottom w:val="nil"/>
            </w:tcBorders>
          </w:tcPr>
          <w:p>
            <w:pPr>
              <w:pStyle w:val="TableParagraph"/>
              <w:ind w:left="37"/>
              <w:rPr>
                <w:sz w:val="17"/>
              </w:rPr>
            </w:pPr>
            <w:r>
              <w:rPr>
                <w:color w:val="231F20"/>
                <w:sz w:val="17"/>
              </w:rPr>
              <w:t>Производство</w:t>
            </w:r>
            <w:r>
              <w:rPr>
                <w:color w:val="231F20"/>
                <w:spacing w:val="51"/>
                <w:sz w:val="17"/>
              </w:rPr>
              <w:t> </w:t>
            </w:r>
            <w:r>
              <w:rPr>
                <w:color w:val="231F20"/>
                <w:sz w:val="17"/>
              </w:rPr>
              <w:t>промышленной</w:t>
            </w:r>
            <w:r>
              <w:rPr>
                <w:color w:val="231F20"/>
                <w:spacing w:val="51"/>
                <w:sz w:val="17"/>
              </w:rPr>
              <w:t> </w:t>
            </w:r>
            <w:r>
              <w:rPr>
                <w:color w:val="231F20"/>
                <w:sz w:val="17"/>
              </w:rPr>
              <w:t>продукции,</w:t>
            </w:r>
            <w:r>
              <w:rPr>
                <w:color w:val="231F20"/>
                <w:spacing w:val="51"/>
                <w:sz w:val="17"/>
              </w:rPr>
              <w:t> </w:t>
            </w:r>
            <w:r>
              <w:rPr>
                <w:color w:val="231F20"/>
                <w:sz w:val="17"/>
              </w:rPr>
              <w:t>млрд</w:t>
            </w:r>
            <w:r>
              <w:rPr>
                <w:color w:val="231F20"/>
                <w:spacing w:val="51"/>
                <w:sz w:val="17"/>
              </w:rPr>
              <w:t> </w:t>
            </w:r>
            <w:r>
              <w:rPr>
                <w:color w:val="231F20"/>
                <w:spacing w:val="-2"/>
                <w:sz w:val="17"/>
              </w:rPr>
              <w:t>долл.</w:t>
            </w:r>
          </w:p>
        </w:tc>
        <w:tc>
          <w:tcPr>
            <w:tcW w:w="969" w:type="dxa"/>
            <w:tcBorders>
              <w:top w:val="nil"/>
              <w:bottom w:val="nil"/>
            </w:tcBorders>
          </w:tcPr>
          <w:p>
            <w:pPr>
              <w:pStyle w:val="TableParagraph"/>
              <w:ind w:left="224" w:right="224"/>
              <w:jc w:val="center"/>
              <w:rPr>
                <w:sz w:val="17"/>
              </w:rPr>
            </w:pPr>
            <w:r>
              <w:rPr>
                <w:color w:val="231F20"/>
                <w:spacing w:val="-5"/>
                <w:sz w:val="17"/>
              </w:rPr>
              <w:t>315</w:t>
            </w:r>
          </w:p>
        </w:tc>
        <w:tc>
          <w:tcPr>
            <w:tcW w:w="969" w:type="dxa"/>
            <w:tcBorders>
              <w:top w:val="nil"/>
              <w:bottom w:val="nil"/>
              <w:right w:val="nil"/>
            </w:tcBorders>
          </w:tcPr>
          <w:p>
            <w:pPr>
              <w:pStyle w:val="TableParagraph"/>
              <w:ind w:left="226" w:right="226"/>
              <w:jc w:val="center"/>
              <w:rPr>
                <w:sz w:val="17"/>
              </w:rPr>
            </w:pPr>
            <w:r>
              <w:rPr>
                <w:color w:val="231F20"/>
                <w:spacing w:val="-5"/>
                <w:sz w:val="17"/>
              </w:rPr>
              <w:t>155</w:t>
            </w:r>
          </w:p>
        </w:tc>
      </w:tr>
      <w:tr>
        <w:trPr>
          <w:trHeight w:val="210" w:hRule="atLeast"/>
        </w:trPr>
        <w:tc>
          <w:tcPr>
            <w:tcW w:w="4695" w:type="dxa"/>
            <w:tcBorders>
              <w:top w:val="nil"/>
              <w:left w:val="nil"/>
            </w:tcBorders>
          </w:tcPr>
          <w:p>
            <w:pPr>
              <w:pStyle w:val="TableParagraph"/>
              <w:spacing w:line="176" w:lineRule="exact"/>
              <w:ind w:left="37"/>
              <w:rPr>
                <w:sz w:val="17"/>
              </w:rPr>
            </w:pPr>
            <w:r>
              <w:rPr>
                <w:color w:val="231F20"/>
                <w:sz w:val="17"/>
              </w:rPr>
              <w:t>Доля</w:t>
            </w:r>
            <w:r>
              <w:rPr>
                <w:color w:val="231F20"/>
                <w:spacing w:val="51"/>
                <w:sz w:val="17"/>
              </w:rPr>
              <w:t> </w:t>
            </w:r>
            <w:r>
              <w:rPr>
                <w:color w:val="231F20"/>
                <w:sz w:val="17"/>
              </w:rPr>
              <w:t>России</w:t>
            </w:r>
            <w:r>
              <w:rPr>
                <w:color w:val="231F20"/>
                <w:spacing w:val="51"/>
                <w:sz w:val="17"/>
              </w:rPr>
              <w:t> </w:t>
            </w:r>
            <w:r>
              <w:rPr>
                <w:color w:val="231F20"/>
                <w:sz w:val="17"/>
              </w:rPr>
              <w:t>в</w:t>
            </w:r>
            <w:r>
              <w:rPr>
                <w:color w:val="231F20"/>
                <w:spacing w:val="51"/>
                <w:sz w:val="17"/>
              </w:rPr>
              <w:t> </w:t>
            </w:r>
            <w:r>
              <w:rPr>
                <w:color w:val="231F20"/>
                <w:sz w:val="17"/>
              </w:rPr>
              <w:t>мировом</w:t>
            </w:r>
            <w:r>
              <w:rPr>
                <w:color w:val="231F20"/>
                <w:spacing w:val="51"/>
                <w:sz w:val="17"/>
              </w:rPr>
              <w:t> </w:t>
            </w:r>
            <w:r>
              <w:rPr>
                <w:color w:val="231F20"/>
                <w:sz w:val="17"/>
              </w:rPr>
              <w:t>промышленном</w:t>
            </w:r>
            <w:r>
              <w:rPr>
                <w:color w:val="231F20"/>
                <w:spacing w:val="51"/>
                <w:sz w:val="17"/>
              </w:rPr>
              <w:t> </w:t>
            </w:r>
            <w:r>
              <w:rPr>
                <w:color w:val="231F20"/>
                <w:sz w:val="17"/>
              </w:rPr>
              <w:t>производстве,</w:t>
            </w:r>
            <w:r>
              <w:rPr>
                <w:color w:val="231F20"/>
                <w:spacing w:val="51"/>
                <w:sz w:val="17"/>
              </w:rPr>
              <w:t> </w:t>
            </w:r>
            <w:r>
              <w:rPr>
                <w:color w:val="231F20"/>
                <w:spacing w:val="-10"/>
                <w:sz w:val="17"/>
              </w:rPr>
              <w:t>%</w:t>
            </w:r>
          </w:p>
        </w:tc>
        <w:tc>
          <w:tcPr>
            <w:tcW w:w="969" w:type="dxa"/>
            <w:tcBorders>
              <w:top w:val="nil"/>
            </w:tcBorders>
          </w:tcPr>
          <w:p>
            <w:pPr>
              <w:pStyle w:val="TableParagraph"/>
              <w:spacing w:line="176" w:lineRule="exact"/>
              <w:ind w:left="224" w:right="224"/>
              <w:jc w:val="center"/>
              <w:rPr>
                <w:sz w:val="17"/>
              </w:rPr>
            </w:pPr>
            <w:r>
              <w:rPr>
                <w:color w:val="231F20"/>
                <w:spacing w:val="-5"/>
                <w:sz w:val="17"/>
              </w:rPr>
              <w:t>4,6</w:t>
            </w:r>
          </w:p>
        </w:tc>
        <w:tc>
          <w:tcPr>
            <w:tcW w:w="969" w:type="dxa"/>
            <w:tcBorders>
              <w:top w:val="nil"/>
              <w:right w:val="nil"/>
            </w:tcBorders>
          </w:tcPr>
          <w:p>
            <w:pPr>
              <w:pStyle w:val="TableParagraph"/>
              <w:spacing w:line="176" w:lineRule="exact"/>
              <w:ind w:left="226" w:right="226"/>
              <w:jc w:val="center"/>
              <w:rPr>
                <w:sz w:val="17"/>
              </w:rPr>
            </w:pPr>
            <w:r>
              <w:rPr>
                <w:color w:val="231F20"/>
                <w:spacing w:val="-5"/>
                <w:sz w:val="17"/>
              </w:rPr>
              <w:t>1,8</w:t>
            </w:r>
          </w:p>
        </w:tc>
      </w:tr>
    </w:tbl>
    <w:p>
      <w:pPr>
        <w:pStyle w:val="BodyText"/>
        <w:spacing w:before="7"/>
        <w:ind w:left="0" w:right="0" w:firstLine="0"/>
        <w:jc w:val="left"/>
        <w:rPr>
          <w:sz w:val="22"/>
        </w:rPr>
      </w:pPr>
    </w:p>
    <w:p>
      <w:pPr>
        <w:pStyle w:val="BodyText"/>
        <w:spacing w:line="223" w:lineRule="auto"/>
      </w:pPr>
      <w:r>
        <w:rPr>
          <w:color w:val="231F20"/>
        </w:rPr>
        <w:t>Из таблицы видно, что объем внутренней валовой продукции </w:t>
      </w:r>
      <w:r>
        <w:rPr>
          <w:color w:val="231F20"/>
        </w:rPr>
        <w:t>(в стоимостном</w:t>
      </w:r>
      <w:r>
        <w:rPr>
          <w:color w:val="231F20"/>
          <w:spacing w:val="40"/>
        </w:rPr>
        <w:t>  </w:t>
      </w:r>
      <w:r>
        <w:rPr>
          <w:color w:val="231F20"/>
        </w:rPr>
        <w:t>выражении)</w:t>
      </w:r>
      <w:r>
        <w:rPr>
          <w:color w:val="231F20"/>
          <w:spacing w:val="40"/>
        </w:rPr>
        <w:t>  </w:t>
      </w:r>
      <w:r>
        <w:rPr>
          <w:color w:val="231F20"/>
        </w:rPr>
        <w:t>в</w:t>
      </w:r>
      <w:r>
        <w:rPr>
          <w:color w:val="231F20"/>
          <w:spacing w:val="40"/>
        </w:rPr>
        <w:t>  </w:t>
      </w:r>
      <w:r>
        <w:rPr>
          <w:color w:val="231F20"/>
        </w:rPr>
        <w:t>постсоветской</w:t>
      </w:r>
      <w:r>
        <w:rPr>
          <w:color w:val="231F20"/>
          <w:spacing w:val="40"/>
        </w:rPr>
        <w:t>  </w:t>
      </w:r>
      <w:r>
        <w:rPr>
          <w:color w:val="231F20"/>
        </w:rPr>
        <w:t>России</w:t>
      </w:r>
      <w:r>
        <w:rPr>
          <w:color w:val="231F20"/>
          <w:spacing w:val="40"/>
        </w:rPr>
        <w:t>  </w:t>
      </w:r>
      <w:r>
        <w:rPr>
          <w:color w:val="231F20"/>
        </w:rPr>
        <w:t>по</w:t>
      </w:r>
      <w:r>
        <w:rPr>
          <w:color w:val="231F20"/>
          <w:spacing w:val="40"/>
        </w:rPr>
        <w:t>  </w:t>
      </w:r>
      <w:r>
        <w:rPr>
          <w:color w:val="231F20"/>
        </w:rPr>
        <w:t>сравнению с годами перестройки сократился в 1,7 раза. B 2 раза упало произ- водство</w:t>
      </w:r>
      <w:r>
        <w:rPr>
          <w:color w:val="231F20"/>
          <w:spacing w:val="40"/>
        </w:rPr>
        <w:t> </w:t>
      </w:r>
      <w:r>
        <w:rPr>
          <w:color w:val="231F20"/>
        </w:rPr>
        <w:t>промышленной</w:t>
      </w:r>
      <w:r>
        <w:rPr>
          <w:color w:val="231F20"/>
          <w:spacing w:val="40"/>
        </w:rPr>
        <w:t> </w:t>
      </w:r>
      <w:r>
        <w:rPr>
          <w:color w:val="231F20"/>
        </w:rPr>
        <w:t>продукции.</w:t>
      </w:r>
    </w:p>
    <w:p>
      <w:pPr>
        <w:pStyle w:val="BodyText"/>
        <w:spacing w:line="223" w:lineRule="auto" w:before="8"/>
      </w:pPr>
      <w:r>
        <w:rPr>
          <w:color w:val="231F20"/>
        </w:rPr>
        <w:t>Складывание новых имущественных отношений </w:t>
      </w:r>
      <w:r>
        <w:rPr>
          <w:color w:val="231F20"/>
        </w:rPr>
        <w:t>сопровождалось углублением социальной дифференциации населения. Увеличивалась численность</w:t>
      </w:r>
      <w:r>
        <w:rPr>
          <w:color w:val="231F20"/>
          <w:spacing w:val="40"/>
        </w:rPr>
        <w:t> </w:t>
      </w:r>
      <w:r>
        <w:rPr>
          <w:color w:val="231F20"/>
        </w:rPr>
        <w:t>лиц,</w:t>
      </w:r>
      <w:r>
        <w:rPr>
          <w:color w:val="231F20"/>
          <w:spacing w:val="40"/>
        </w:rPr>
        <w:t> </w:t>
      </w:r>
      <w:r>
        <w:rPr>
          <w:color w:val="231F20"/>
        </w:rPr>
        <w:t>живущих</w:t>
      </w:r>
      <w:r>
        <w:rPr>
          <w:color w:val="231F20"/>
          <w:spacing w:val="40"/>
        </w:rPr>
        <w:t> </w:t>
      </w:r>
      <w:r>
        <w:rPr>
          <w:color w:val="231F20"/>
        </w:rPr>
        <w:t>за</w:t>
      </w:r>
      <w:r>
        <w:rPr>
          <w:color w:val="231F20"/>
          <w:spacing w:val="40"/>
        </w:rPr>
        <w:t> </w:t>
      </w:r>
      <w:r>
        <w:rPr>
          <w:color w:val="231F20"/>
        </w:rPr>
        <w:t>чертой</w:t>
      </w:r>
      <w:r>
        <w:rPr>
          <w:color w:val="231F20"/>
          <w:spacing w:val="40"/>
        </w:rPr>
        <w:t> </w:t>
      </w:r>
      <w:r>
        <w:rPr>
          <w:color w:val="231F20"/>
        </w:rPr>
        <w:t>бедности</w:t>
      </w:r>
      <w:r>
        <w:rPr>
          <w:color w:val="231F20"/>
          <w:spacing w:val="40"/>
        </w:rPr>
        <w:t> </w:t>
      </w:r>
      <w:r>
        <w:rPr>
          <w:color w:val="231F20"/>
        </w:rPr>
        <w:t>(по</w:t>
      </w:r>
      <w:r>
        <w:rPr>
          <w:color w:val="231F20"/>
          <w:spacing w:val="40"/>
        </w:rPr>
        <w:t> </w:t>
      </w:r>
      <w:r>
        <w:rPr>
          <w:color w:val="231F20"/>
        </w:rPr>
        <w:t>разным</w:t>
      </w:r>
      <w:r>
        <w:rPr>
          <w:color w:val="231F20"/>
          <w:spacing w:val="40"/>
        </w:rPr>
        <w:t> </w:t>
      </w:r>
      <w:r>
        <w:rPr>
          <w:color w:val="231F20"/>
        </w:rPr>
        <w:t>подсче- там,</w:t>
      </w:r>
      <w:r>
        <w:rPr>
          <w:color w:val="231F20"/>
          <w:spacing w:val="80"/>
        </w:rPr>
        <w:t> </w:t>
      </w:r>
      <w:r>
        <w:rPr>
          <w:color w:val="231F20"/>
        </w:rPr>
        <w:t>их</w:t>
      </w:r>
      <w:r>
        <w:rPr>
          <w:color w:val="231F20"/>
          <w:spacing w:val="80"/>
        </w:rPr>
        <w:t> </w:t>
      </w:r>
      <w:r>
        <w:rPr>
          <w:color w:val="231F20"/>
        </w:rPr>
        <w:t>удельный</w:t>
      </w:r>
      <w:r>
        <w:rPr>
          <w:color w:val="231F20"/>
          <w:spacing w:val="80"/>
        </w:rPr>
        <w:t> </w:t>
      </w:r>
      <w:r>
        <w:rPr>
          <w:color w:val="231F20"/>
        </w:rPr>
        <w:t>вес</w:t>
      </w:r>
      <w:r>
        <w:rPr>
          <w:color w:val="231F20"/>
          <w:spacing w:val="80"/>
        </w:rPr>
        <w:t> </w:t>
      </w:r>
      <w:r>
        <w:rPr>
          <w:color w:val="231F20"/>
        </w:rPr>
        <w:t>в</w:t>
      </w:r>
      <w:r>
        <w:rPr>
          <w:color w:val="231F20"/>
          <w:spacing w:val="80"/>
        </w:rPr>
        <w:t> </w:t>
      </w:r>
      <w:r>
        <w:rPr>
          <w:color w:val="231F20"/>
        </w:rPr>
        <w:t>обществе</w:t>
      </w:r>
      <w:r>
        <w:rPr>
          <w:color w:val="231F20"/>
          <w:spacing w:val="80"/>
        </w:rPr>
        <w:t> </w:t>
      </w:r>
      <w:r>
        <w:rPr>
          <w:color w:val="231F20"/>
        </w:rPr>
        <w:t>составлял</w:t>
      </w:r>
      <w:r>
        <w:rPr>
          <w:color w:val="231F20"/>
          <w:spacing w:val="80"/>
        </w:rPr>
        <w:t> </w:t>
      </w:r>
      <w:r>
        <w:rPr>
          <w:color w:val="231F20"/>
        </w:rPr>
        <w:t>35—65%).</w:t>
      </w:r>
    </w:p>
    <w:p>
      <w:pPr>
        <w:pStyle w:val="BodyText"/>
        <w:ind w:left="0" w:right="0" w:firstLine="0"/>
        <w:jc w:val="left"/>
        <w:rPr>
          <w:sz w:val="22"/>
        </w:rPr>
      </w:pPr>
    </w:p>
    <w:p>
      <w:pPr>
        <w:spacing w:before="166"/>
        <w:ind w:left="606" w:right="624" w:firstLine="0"/>
        <w:jc w:val="center"/>
        <w:rPr>
          <w:b/>
          <w:sz w:val="17"/>
        </w:rPr>
      </w:pPr>
      <w:r>
        <w:rPr>
          <w:b/>
          <w:color w:val="231F20"/>
          <w:sz w:val="17"/>
        </w:rPr>
        <w:t>СТАНОВЛЕНИЕ</w:t>
      </w:r>
      <w:r>
        <w:rPr>
          <w:b/>
          <w:color w:val="231F20"/>
          <w:spacing w:val="51"/>
          <w:sz w:val="17"/>
        </w:rPr>
        <w:t> </w:t>
      </w:r>
      <w:r>
        <w:rPr>
          <w:b/>
          <w:color w:val="231F20"/>
          <w:sz w:val="17"/>
        </w:rPr>
        <w:t>РОССИЙСКОЙ</w:t>
      </w:r>
      <w:r>
        <w:rPr>
          <w:b/>
          <w:color w:val="231F20"/>
          <w:spacing w:val="51"/>
          <w:sz w:val="17"/>
        </w:rPr>
        <w:t> </w:t>
      </w:r>
      <w:r>
        <w:rPr>
          <w:b/>
          <w:color w:val="231F20"/>
          <w:spacing w:val="-2"/>
          <w:sz w:val="17"/>
        </w:rPr>
        <w:t>ГОСУДАРСТВЕННОСТИ</w:t>
      </w:r>
    </w:p>
    <w:p>
      <w:pPr>
        <w:pStyle w:val="BodyText"/>
        <w:ind w:left="0" w:right="0" w:firstLine="0"/>
        <w:jc w:val="left"/>
        <w:rPr>
          <w:b/>
          <w:sz w:val="16"/>
        </w:rPr>
      </w:pPr>
    </w:p>
    <w:p>
      <w:pPr>
        <w:pStyle w:val="BodyText"/>
        <w:spacing w:line="223" w:lineRule="auto" w:before="130"/>
      </w:pPr>
      <w:r>
        <w:rPr>
          <w:b/>
          <w:color w:val="231F20"/>
        </w:rPr>
        <w:t>Кризис власти</w:t>
      </w:r>
      <w:r>
        <w:rPr>
          <w:color w:val="231F20"/>
        </w:rPr>
        <w:t>. После распада Союза ССР началась </w:t>
      </w:r>
      <w:r>
        <w:rPr>
          <w:color w:val="231F20"/>
        </w:rPr>
        <w:t>ликвидация прежних структур власти и управления. Некоторые бывшие союзные учреждения и ведомства передавались в распоряжение российских управленческих структур. Резиденцией президента страны стал Mос- ковский</w:t>
      </w:r>
      <w:r>
        <w:rPr>
          <w:color w:val="231F20"/>
          <w:spacing w:val="40"/>
        </w:rPr>
        <w:t> </w:t>
      </w:r>
      <w:r>
        <w:rPr>
          <w:color w:val="231F20"/>
        </w:rPr>
        <w:t>Кремль.</w:t>
      </w:r>
    </w:p>
    <w:p>
      <w:pPr>
        <w:pStyle w:val="BodyText"/>
        <w:spacing w:line="223" w:lineRule="auto" w:before="8"/>
      </w:pPr>
      <w:r>
        <w:rPr>
          <w:color w:val="231F20"/>
        </w:rPr>
        <w:t>21 апреля 1992 г. было изменено официальное название </w:t>
      </w:r>
      <w:r>
        <w:rPr>
          <w:color w:val="231F20"/>
        </w:rPr>
        <w:t>россий-</w:t>
      </w:r>
      <w:r>
        <w:rPr>
          <w:color w:val="231F20"/>
          <w:spacing w:val="40"/>
        </w:rPr>
        <w:t> </w:t>
      </w:r>
      <w:r>
        <w:rPr>
          <w:color w:val="231F20"/>
        </w:rPr>
        <w:t>ского государства. РСФСР была переименована в Российскую </w:t>
      </w:r>
      <w:r>
        <w:rPr>
          <w:color w:val="231F20"/>
        </w:rPr>
        <w:t>Феде-</w:t>
      </w:r>
      <w:r>
        <w:rPr>
          <w:color w:val="231F20"/>
        </w:rPr>
        <w:t> рацию — Россию</w:t>
      </w:r>
      <w:r>
        <w:rPr>
          <w:color w:val="231F20"/>
          <w:spacing w:val="40"/>
        </w:rPr>
        <w:t> </w:t>
      </w:r>
      <w:r>
        <w:rPr>
          <w:color w:val="231F20"/>
        </w:rPr>
        <w:t>(при</w:t>
      </w:r>
      <w:r>
        <w:rPr>
          <w:color w:val="231F20"/>
          <w:spacing w:val="40"/>
        </w:rPr>
        <w:t> </w:t>
      </w:r>
      <w:r>
        <w:rPr>
          <w:color w:val="231F20"/>
        </w:rPr>
        <w:t>равнозначности</w:t>
      </w:r>
      <w:r>
        <w:rPr>
          <w:color w:val="231F20"/>
          <w:spacing w:val="40"/>
        </w:rPr>
        <w:t> </w:t>
      </w:r>
      <w:r>
        <w:rPr>
          <w:color w:val="231F20"/>
        </w:rPr>
        <w:t>обоих</w:t>
      </w:r>
      <w:r>
        <w:rPr>
          <w:color w:val="231F20"/>
          <w:spacing w:val="40"/>
        </w:rPr>
        <w:t> </w:t>
      </w:r>
      <w:r>
        <w:rPr>
          <w:color w:val="231F20"/>
        </w:rPr>
        <w:t>названий).</w:t>
      </w:r>
    </w:p>
    <w:p>
      <w:pPr>
        <w:pStyle w:val="BodyText"/>
        <w:spacing w:line="223" w:lineRule="auto" w:before="9"/>
      </w:pPr>
      <w:r>
        <w:rPr>
          <w:color w:val="231F20"/>
        </w:rPr>
        <w:t>С прекращением существования СССР не изменился </w:t>
      </w:r>
      <w:r>
        <w:rPr>
          <w:color w:val="231F20"/>
        </w:rPr>
        <w:t>характер взаимоотношений</w:t>
      </w:r>
      <w:r>
        <w:rPr>
          <w:color w:val="231F20"/>
          <w:spacing w:val="64"/>
        </w:rPr>
        <w:t> </w:t>
      </w:r>
      <w:r>
        <w:rPr>
          <w:color w:val="231F20"/>
        </w:rPr>
        <w:t>между</w:t>
      </w:r>
      <w:r>
        <w:rPr>
          <w:color w:val="231F20"/>
          <w:spacing w:val="64"/>
        </w:rPr>
        <w:t> </w:t>
      </w:r>
      <w:r>
        <w:rPr>
          <w:color w:val="231F20"/>
        </w:rPr>
        <w:t>президентом,</w:t>
      </w:r>
      <w:r>
        <w:rPr>
          <w:color w:val="231F20"/>
          <w:spacing w:val="64"/>
        </w:rPr>
        <w:t> </w:t>
      </w:r>
      <w:r>
        <w:rPr>
          <w:color w:val="231F20"/>
        </w:rPr>
        <w:t>с</w:t>
      </w:r>
      <w:r>
        <w:rPr>
          <w:color w:val="231F20"/>
          <w:spacing w:val="64"/>
        </w:rPr>
        <w:t> </w:t>
      </w:r>
      <w:r>
        <w:rPr>
          <w:color w:val="231F20"/>
        </w:rPr>
        <w:t>одной</w:t>
      </w:r>
      <w:r>
        <w:rPr>
          <w:color w:val="231F20"/>
          <w:spacing w:val="64"/>
        </w:rPr>
        <w:t> </w:t>
      </w:r>
      <w:r>
        <w:rPr>
          <w:color w:val="231F20"/>
        </w:rPr>
        <w:t>стороны,</w:t>
      </w:r>
      <w:r>
        <w:rPr>
          <w:color w:val="231F20"/>
          <w:spacing w:val="64"/>
        </w:rPr>
        <w:t> </w:t>
      </w:r>
      <w:r>
        <w:rPr>
          <w:color w:val="231F20"/>
          <w:spacing w:val="-2"/>
        </w:rPr>
        <w:t>Bерховным</w:t>
      </w:r>
    </w:p>
    <w:p>
      <w:pPr>
        <w:spacing w:after="0" w:line="223" w:lineRule="auto"/>
        <w:sectPr>
          <w:pgSz w:w="8400" w:h="11900"/>
          <w:pgMar w:header="756" w:footer="0" w:top="980" w:bottom="280" w:left="720" w:right="700"/>
        </w:sectPr>
      </w:pPr>
    </w:p>
    <w:p>
      <w:pPr>
        <w:pStyle w:val="BodyText"/>
        <w:spacing w:line="228" w:lineRule="auto" w:before="139"/>
        <w:ind w:firstLine="0"/>
      </w:pPr>
      <w:r>
        <w:rPr>
          <w:color w:val="231F20"/>
        </w:rPr>
        <w:t>Cоветом и Cъездом народных депутатов — с другой. Отсутствие </w:t>
      </w:r>
      <w:r>
        <w:rPr>
          <w:color w:val="231F20"/>
        </w:rPr>
        <w:t>чет- кого разграничения полномочий между ними вызывало острое про- тивостояние</w:t>
      </w:r>
      <w:r>
        <w:rPr>
          <w:color w:val="231F20"/>
          <w:spacing w:val="79"/>
        </w:rPr>
        <w:t> </w:t>
      </w:r>
      <w:r>
        <w:rPr>
          <w:color w:val="231F20"/>
        </w:rPr>
        <w:t>двух</w:t>
      </w:r>
      <w:r>
        <w:rPr>
          <w:color w:val="231F20"/>
          <w:spacing w:val="79"/>
        </w:rPr>
        <w:t> </w:t>
      </w:r>
      <w:r>
        <w:rPr>
          <w:color w:val="231F20"/>
        </w:rPr>
        <w:t>ветвей</w:t>
      </w:r>
      <w:r>
        <w:rPr>
          <w:color w:val="231F20"/>
          <w:spacing w:val="79"/>
        </w:rPr>
        <w:t> </w:t>
      </w:r>
      <w:r>
        <w:rPr>
          <w:color w:val="231F20"/>
        </w:rPr>
        <w:t>государственной</w:t>
      </w:r>
      <w:r>
        <w:rPr>
          <w:color w:val="231F20"/>
          <w:spacing w:val="79"/>
        </w:rPr>
        <w:t> </w:t>
      </w:r>
      <w:r>
        <w:rPr>
          <w:color w:val="231F20"/>
        </w:rPr>
        <w:t>власти — законодательной и исполнительной. Взаимоотношения между ними особенно обостри- лись в период разработки конституционного проекта Российского го- сударства. Cреди парламентариев усилились антипрезидентские на- строения. Многие члены депутатского корпуса выступали за возвра- щение страны на путь прежнего политического развития и за восстановление</w:t>
      </w:r>
      <w:r>
        <w:rPr>
          <w:color w:val="231F20"/>
          <w:spacing w:val="40"/>
        </w:rPr>
        <w:t> </w:t>
      </w:r>
      <w:r>
        <w:rPr>
          <w:color w:val="231F20"/>
        </w:rPr>
        <w:t>CCCР.</w:t>
      </w:r>
      <w:r>
        <w:rPr>
          <w:color w:val="231F20"/>
          <w:spacing w:val="40"/>
        </w:rPr>
        <w:t> </w:t>
      </w:r>
      <w:r>
        <w:rPr>
          <w:color w:val="231F20"/>
        </w:rPr>
        <w:t>В</w:t>
      </w:r>
      <w:r>
        <w:rPr>
          <w:color w:val="231F20"/>
          <w:spacing w:val="40"/>
        </w:rPr>
        <w:t> </w:t>
      </w:r>
      <w:r>
        <w:rPr>
          <w:color w:val="231F20"/>
        </w:rPr>
        <w:t>декабре</w:t>
      </w:r>
      <w:r>
        <w:rPr>
          <w:color w:val="231F20"/>
          <w:spacing w:val="40"/>
        </w:rPr>
        <w:t> </w:t>
      </w:r>
      <w:r>
        <w:rPr>
          <w:color w:val="231F20"/>
        </w:rPr>
        <w:t>1992</w:t>
      </w:r>
      <w:r>
        <w:rPr>
          <w:color w:val="231F20"/>
          <w:spacing w:val="40"/>
        </w:rPr>
        <w:t> </w:t>
      </w:r>
      <w:r>
        <w:rPr>
          <w:color w:val="231F20"/>
        </w:rPr>
        <w:t>г.</w:t>
      </w:r>
      <w:r>
        <w:rPr>
          <w:color w:val="231F20"/>
          <w:spacing w:val="40"/>
        </w:rPr>
        <w:t> </w:t>
      </w:r>
      <w:r>
        <w:rPr>
          <w:color w:val="231F20"/>
        </w:rPr>
        <w:t>Б.</w:t>
      </w:r>
      <w:r>
        <w:rPr>
          <w:color w:val="231F20"/>
          <w:spacing w:val="40"/>
        </w:rPr>
        <w:t> </w:t>
      </w:r>
      <w:r>
        <w:rPr>
          <w:color w:val="231F20"/>
        </w:rPr>
        <w:t>Н.</w:t>
      </w:r>
      <w:r>
        <w:rPr>
          <w:color w:val="231F20"/>
          <w:spacing w:val="40"/>
        </w:rPr>
        <w:t> </w:t>
      </w:r>
      <w:r>
        <w:rPr>
          <w:color w:val="231F20"/>
        </w:rPr>
        <w:t>Ельцин</w:t>
      </w:r>
      <w:r>
        <w:rPr>
          <w:color w:val="231F20"/>
          <w:spacing w:val="40"/>
        </w:rPr>
        <w:t> </w:t>
      </w:r>
      <w:r>
        <w:rPr>
          <w:color w:val="231F20"/>
        </w:rPr>
        <w:t>в</w:t>
      </w:r>
      <w:r>
        <w:rPr>
          <w:color w:val="231F20"/>
          <w:spacing w:val="40"/>
        </w:rPr>
        <w:t> </w:t>
      </w:r>
      <w:r>
        <w:rPr>
          <w:color w:val="231F20"/>
        </w:rPr>
        <w:t>обращении</w:t>
      </w:r>
      <w:r>
        <w:rPr>
          <w:color w:val="231F20"/>
          <w:spacing w:val="80"/>
        </w:rPr>
        <w:t> </w:t>
      </w:r>
      <w:r>
        <w:rPr>
          <w:color w:val="231F20"/>
        </w:rPr>
        <w:t>к</w:t>
      </w:r>
      <w:r>
        <w:rPr>
          <w:color w:val="231F20"/>
          <w:spacing w:val="40"/>
        </w:rPr>
        <w:t> </w:t>
      </w:r>
      <w:r>
        <w:rPr>
          <w:color w:val="231F20"/>
        </w:rPr>
        <w:t>народу</w:t>
      </w:r>
      <w:r>
        <w:rPr>
          <w:color w:val="231F20"/>
          <w:spacing w:val="40"/>
        </w:rPr>
        <w:t> </w:t>
      </w:r>
      <w:r>
        <w:rPr>
          <w:color w:val="231F20"/>
        </w:rPr>
        <w:t>заявил</w:t>
      </w:r>
      <w:r>
        <w:rPr>
          <w:color w:val="231F20"/>
          <w:spacing w:val="40"/>
        </w:rPr>
        <w:t> </w:t>
      </w:r>
      <w:r>
        <w:rPr>
          <w:color w:val="231F20"/>
        </w:rPr>
        <w:t>о</w:t>
      </w:r>
      <w:r>
        <w:rPr>
          <w:color w:val="231F20"/>
          <w:spacing w:val="40"/>
        </w:rPr>
        <w:t> </w:t>
      </w:r>
      <w:r>
        <w:rPr>
          <w:color w:val="231F20"/>
        </w:rPr>
        <w:t>превращении</w:t>
      </w:r>
      <w:r>
        <w:rPr>
          <w:color w:val="231F20"/>
          <w:spacing w:val="40"/>
        </w:rPr>
        <w:t> </w:t>
      </w:r>
      <w:r>
        <w:rPr>
          <w:color w:val="231F20"/>
        </w:rPr>
        <w:t>парламента</w:t>
      </w:r>
      <w:r>
        <w:rPr>
          <w:color w:val="231F20"/>
          <w:spacing w:val="40"/>
        </w:rPr>
        <w:t> </w:t>
      </w:r>
      <w:r>
        <w:rPr>
          <w:color w:val="231F20"/>
        </w:rPr>
        <w:t>в</w:t>
      </w:r>
      <w:r>
        <w:rPr>
          <w:color w:val="231F20"/>
          <w:spacing w:val="40"/>
        </w:rPr>
        <w:t> </w:t>
      </w:r>
      <w:r>
        <w:rPr>
          <w:color w:val="231F20"/>
        </w:rPr>
        <w:t>«реакционную</w:t>
      </w:r>
      <w:r>
        <w:rPr>
          <w:color w:val="231F20"/>
          <w:spacing w:val="40"/>
        </w:rPr>
        <w:t> </w:t>
      </w:r>
      <w:r>
        <w:rPr>
          <w:color w:val="231F20"/>
        </w:rPr>
        <w:t>силу».</w:t>
      </w:r>
    </w:p>
    <w:p>
      <w:pPr>
        <w:pStyle w:val="BodyText"/>
        <w:spacing w:line="228" w:lineRule="auto" w:before="9"/>
      </w:pPr>
      <w:r>
        <w:rPr>
          <w:color w:val="231F20"/>
        </w:rPr>
        <w:t>Оппозиционные</w:t>
      </w:r>
      <w:r>
        <w:rPr>
          <w:color w:val="231F20"/>
          <w:spacing w:val="40"/>
        </w:rPr>
        <w:t> </w:t>
      </w:r>
      <w:r>
        <w:rPr>
          <w:color w:val="231F20"/>
        </w:rPr>
        <w:t>настроения</w:t>
      </w:r>
      <w:r>
        <w:rPr>
          <w:color w:val="231F20"/>
          <w:spacing w:val="40"/>
        </w:rPr>
        <w:t> </w:t>
      </w:r>
      <w:r>
        <w:rPr>
          <w:color w:val="231F20"/>
        </w:rPr>
        <w:t>парламентариев</w:t>
      </w:r>
      <w:r>
        <w:rPr>
          <w:color w:val="231F20"/>
          <w:spacing w:val="40"/>
        </w:rPr>
        <w:t> </w:t>
      </w:r>
      <w:r>
        <w:rPr>
          <w:color w:val="231F20"/>
        </w:rPr>
        <w:t>находили</w:t>
      </w:r>
      <w:r>
        <w:rPr>
          <w:color w:val="231F20"/>
          <w:spacing w:val="40"/>
        </w:rPr>
        <w:t> </w:t>
      </w:r>
      <w:r>
        <w:rPr>
          <w:color w:val="231F20"/>
        </w:rPr>
        <w:t>поддержку</w:t>
      </w:r>
      <w:r>
        <w:rPr>
          <w:color w:val="231F20"/>
          <w:spacing w:val="80"/>
        </w:rPr>
        <w:t> </w:t>
      </w:r>
      <w:r>
        <w:rPr>
          <w:color w:val="231F20"/>
        </w:rPr>
        <w:t>у значительной части населения. У многих россиян вызывало недо- вольство продолжение курса на развитие рыночной экономики, про- должавшийся экономический кризис и отсутствие социальных гаран- тий.</w:t>
      </w:r>
      <w:r>
        <w:rPr>
          <w:color w:val="231F20"/>
          <w:spacing w:val="40"/>
        </w:rPr>
        <w:t> </w:t>
      </w:r>
      <w:r>
        <w:rPr>
          <w:color w:val="231F20"/>
        </w:rPr>
        <w:t>В</w:t>
      </w:r>
      <w:r>
        <w:rPr>
          <w:color w:val="231F20"/>
          <w:spacing w:val="40"/>
        </w:rPr>
        <w:t> </w:t>
      </w:r>
      <w:r>
        <w:rPr>
          <w:color w:val="231F20"/>
        </w:rPr>
        <w:t>декабре</w:t>
      </w:r>
      <w:r>
        <w:rPr>
          <w:color w:val="231F20"/>
          <w:spacing w:val="40"/>
        </w:rPr>
        <w:t> </w:t>
      </w:r>
      <w:r>
        <w:rPr>
          <w:color w:val="231F20"/>
        </w:rPr>
        <w:t>1992</w:t>
      </w:r>
      <w:r>
        <w:rPr>
          <w:color w:val="231F20"/>
          <w:spacing w:val="40"/>
        </w:rPr>
        <w:t> </w:t>
      </w:r>
      <w:r>
        <w:rPr>
          <w:color w:val="231F20"/>
        </w:rPr>
        <w:t>г.</w:t>
      </w:r>
      <w:r>
        <w:rPr>
          <w:color w:val="231F20"/>
          <w:spacing w:val="40"/>
        </w:rPr>
        <w:t> </w:t>
      </w:r>
      <w:r>
        <w:rPr>
          <w:color w:val="231F20"/>
        </w:rPr>
        <w:t>под</w:t>
      </w:r>
      <w:r>
        <w:rPr>
          <w:color w:val="231F20"/>
          <w:spacing w:val="40"/>
        </w:rPr>
        <w:t> </w:t>
      </w:r>
      <w:r>
        <w:rPr>
          <w:color w:val="231F20"/>
        </w:rPr>
        <w:t>давлением</w:t>
      </w:r>
      <w:r>
        <w:rPr>
          <w:color w:val="231F20"/>
          <w:spacing w:val="40"/>
        </w:rPr>
        <w:t> </w:t>
      </w:r>
      <w:r>
        <w:rPr>
          <w:color w:val="231F20"/>
        </w:rPr>
        <w:t>законодательной</w:t>
      </w:r>
      <w:r>
        <w:rPr>
          <w:color w:val="231F20"/>
          <w:spacing w:val="40"/>
        </w:rPr>
        <w:t> </w:t>
      </w:r>
      <w:r>
        <w:rPr>
          <w:color w:val="231F20"/>
        </w:rPr>
        <w:t>власти</w:t>
      </w:r>
      <w:r>
        <w:rPr>
          <w:color w:val="231F20"/>
          <w:spacing w:val="40"/>
        </w:rPr>
        <w:t> </w:t>
      </w:r>
      <w:r>
        <w:rPr>
          <w:color w:val="231F20"/>
        </w:rPr>
        <w:t>ушло</w:t>
      </w:r>
      <w:r>
        <w:rPr>
          <w:color w:val="231F20"/>
          <w:spacing w:val="80"/>
        </w:rPr>
        <w:t> </w:t>
      </w:r>
      <w:r>
        <w:rPr>
          <w:color w:val="231F20"/>
        </w:rPr>
        <w:t>в отставку правительство Е. T. Гайдара. Новым премьером кабинета министров стал В. C. Черномырдин, ранее находившийся на руково- дящей хозяйственной работе. Но это не сняло напряженности в обще- стве</w:t>
      </w:r>
      <w:r>
        <w:rPr>
          <w:color w:val="231F20"/>
          <w:spacing w:val="40"/>
        </w:rPr>
        <w:t> </w:t>
      </w:r>
      <w:r>
        <w:rPr>
          <w:color w:val="231F20"/>
        </w:rPr>
        <w:t>и</w:t>
      </w:r>
      <w:r>
        <w:rPr>
          <w:color w:val="231F20"/>
          <w:spacing w:val="40"/>
        </w:rPr>
        <w:t> </w:t>
      </w:r>
      <w:r>
        <w:rPr>
          <w:color w:val="231F20"/>
        </w:rPr>
        <w:t>во</w:t>
      </w:r>
      <w:r>
        <w:rPr>
          <w:color w:val="231F20"/>
          <w:spacing w:val="40"/>
        </w:rPr>
        <w:t> </w:t>
      </w:r>
      <w:r>
        <w:rPr>
          <w:color w:val="231F20"/>
        </w:rPr>
        <w:t>взаимоотношениях</w:t>
      </w:r>
      <w:r>
        <w:rPr>
          <w:color w:val="231F20"/>
          <w:spacing w:val="40"/>
        </w:rPr>
        <w:t> </w:t>
      </w:r>
      <w:r>
        <w:rPr>
          <w:color w:val="231F20"/>
        </w:rPr>
        <w:t>президента</w:t>
      </w:r>
      <w:r>
        <w:rPr>
          <w:color w:val="231F20"/>
          <w:spacing w:val="40"/>
        </w:rPr>
        <w:t> </w:t>
      </w:r>
      <w:r>
        <w:rPr>
          <w:color w:val="231F20"/>
        </w:rPr>
        <w:t>Б.</w:t>
      </w:r>
      <w:r>
        <w:rPr>
          <w:color w:val="231F20"/>
          <w:spacing w:val="40"/>
        </w:rPr>
        <w:t> </w:t>
      </w:r>
      <w:r>
        <w:rPr>
          <w:color w:val="231F20"/>
        </w:rPr>
        <w:t>Н.</w:t>
      </w:r>
      <w:r>
        <w:rPr>
          <w:color w:val="231F20"/>
          <w:spacing w:val="40"/>
        </w:rPr>
        <w:t> </w:t>
      </w:r>
      <w:r>
        <w:rPr>
          <w:color w:val="231F20"/>
        </w:rPr>
        <w:t>Ельцина</w:t>
      </w:r>
      <w:r>
        <w:rPr>
          <w:color w:val="231F20"/>
          <w:spacing w:val="40"/>
        </w:rPr>
        <w:t> </w:t>
      </w:r>
      <w:r>
        <w:rPr>
          <w:color w:val="231F20"/>
        </w:rPr>
        <w:t>и</w:t>
      </w:r>
      <w:r>
        <w:rPr>
          <w:color w:val="231F20"/>
          <w:spacing w:val="40"/>
        </w:rPr>
        <w:t> </w:t>
      </w:r>
      <w:r>
        <w:rPr>
          <w:color w:val="231F20"/>
        </w:rPr>
        <w:t>парламента.</w:t>
      </w:r>
    </w:p>
    <w:p>
      <w:pPr>
        <w:pStyle w:val="BodyText"/>
        <w:spacing w:line="228" w:lineRule="auto" w:before="10"/>
      </w:pPr>
      <w:r>
        <w:rPr>
          <w:color w:val="231F20"/>
        </w:rPr>
        <w:t>В апреле 1993 г. по инициативе Cъезда народных депутатов был проведен референдум о доверии президенту, о досрочных </w:t>
      </w:r>
      <w:r>
        <w:rPr>
          <w:color w:val="231F20"/>
        </w:rPr>
        <w:t>выборах президента</w:t>
      </w:r>
      <w:r>
        <w:rPr>
          <w:color w:val="231F20"/>
          <w:spacing w:val="40"/>
        </w:rPr>
        <w:t> </w:t>
      </w:r>
      <w:r>
        <w:rPr>
          <w:color w:val="231F20"/>
        </w:rPr>
        <w:t>и</w:t>
      </w:r>
      <w:r>
        <w:rPr>
          <w:color w:val="231F20"/>
          <w:spacing w:val="40"/>
        </w:rPr>
        <w:t> </w:t>
      </w:r>
      <w:r>
        <w:rPr>
          <w:color w:val="231F20"/>
        </w:rPr>
        <w:t>народных</w:t>
      </w:r>
      <w:r>
        <w:rPr>
          <w:color w:val="231F20"/>
          <w:spacing w:val="40"/>
        </w:rPr>
        <w:t> </w:t>
      </w:r>
      <w:r>
        <w:rPr>
          <w:color w:val="231F20"/>
        </w:rPr>
        <w:t>депутатов.</w:t>
      </w:r>
      <w:r>
        <w:rPr>
          <w:color w:val="231F20"/>
          <w:spacing w:val="40"/>
        </w:rPr>
        <w:t> </w:t>
      </w:r>
      <w:r>
        <w:rPr>
          <w:color w:val="231F20"/>
        </w:rPr>
        <w:t>Из</w:t>
      </w:r>
      <w:r>
        <w:rPr>
          <w:color w:val="231F20"/>
          <w:spacing w:val="40"/>
        </w:rPr>
        <w:t> </w:t>
      </w:r>
      <w:r>
        <w:rPr>
          <w:color w:val="231F20"/>
        </w:rPr>
        <w:t>69</w:t>
      </w:r>
      <w:r>
        <w:rPr>
          <w:color w:val="231F20"/>
          <w:spacing w:val="40"/>
        </w:rPr>
        <w:t> </w:t>
      </w:r>
      <w:r>
        <w:rPr>
          <w:color w:val="231F20"/>
        </w:rPr>
        <w:t>млн</w:t>
      </w:r>
      <w:r>
        <w:rPr>
          <w:color w:val="231F20"/>
          <w:spacing w:val="40"/>
        </w:rPr>
        <w:t> </w:t>
      </w:r>
      <w:r>
        <w:rPr>
          <w:color w:val="231F20"/>
        </w:rPr>
        <w:t>человек,</w:t>
      </w:r>
      <w:r>
        <w:rPr>
          <w:color w:val="231F20"/>
          <w:spacing w:val="40"/>
        </w:rPr>
        <w:t> </w:t>
      </w:r>
      <w:r>
        <w:rPr>
          <w:color w:val="231F20"/>
        </w:rPr>
        <w:t>участвовав- ших в выборах, свыше половины поддержали президента и проводи-</w:t>
      </w:r>
      <w:r>
        <w:rPr>
          <w:color w:val="231F20"/>
          <w:spacing w:val="40"/>
        </w:rPr>
        <w:t> </w:t>
      </w:r>
      <w:r>
        <w:rPr>
          <w:color w:val="231F20"/>
        </w:rPr>
        <w:t>мую</w:t>
      </w:r>
      <w:r>
        <w:rPr>
          <w:color w:val="231F20"/>
          <w:spacing w:val="80"/>
        </w:rPr>
        <w:t> </w:t>
      </w:r>
      <w:r>
        <w:rPr>
          <w:color w:val="231F20"/>
        </w:rPr>
        <w:t>им</w:t>
      </w:r>
      <w:r>
        <w:rPr>
          <w:color w:val="231F20"/>
          <w:spacing w:val="80"/>
        </w:rPr>
        <w:t> </w:t>
      </w:r>
      <w:r>
        <w:rPr>
          <w:color w:val="231F20"/>
        </w:rPr>
        <w:t>социально-экономическую</w:t>
      </w:r>
      <w:r>
        <w:rPr>
          <w:color w:val="231F20"/>
          <w:spacing w:val="80"/>
        </w:rPr>
        <w:t> </w:t>
      </w:r>
      <w:r>
        <w:rPr>
          <w:color w:val="231F20"/>
        </w:rPr>
        <w:t>политику</w:t>
      </w:r>
      <w:r>
        <w:rPr>
          <w:color w:val="231F20"/>
          <w:spacing w:val="80"/>
        </w:rPr>
        <w:t> </w:t>
      </w:r>
      <w:r>
        <w:rPr>
          <w:color w:val="231F20"/>
        </w:rPr>
        <w:t>(соответственно</w:t>
      </w:r>
      <w:r>
        <w:rPr>
          <w:color w:val="231F20"/>
          <w:spacing w:val="80"/>
        </w:rPr>
        <w:t> </w:t>
      </w:r>
      <w:r>
        <w:rPr>
          <w:color w:val="231F20"/>
        </w:rPr>
        <w:t>58,7% и 53%). За досрочные выборы депутатов проголосовали 67,6% изби- рателей. Итоги референдума, означавшие победу президентских сил, углубили</w:t>
      </w:r>
      <w:r>
        <w:rPr>
          <w:color w:val="231F20"/>
          <w:spacing w:val="40"/>
        </w:rPr>
        <w:t> </w:t>
      </w:r>
      <w:r>
        <w:rPr>
          <w:color w:val="231F20"/>
        </w:rPr>
        <w:t>политический</w:t>
      </w:r>
      <w:r>
        <w:rPr>
          <w:color w:val="231F20"/>
          <w:spacing w:val="40"/>
        </w:rPr>
        <w:t> </w:t>
      </w:r>
      <w:r>
        <w:rPr>
          <w:color w:val="231F20"/>
        </w:rPr>
        <w:t>кризис.</w:t>
      </w:r>
    </w:p>
    <w:p>
      <w:pPr>
        <w:pStyle w:val="BodyText"/>
        <w:spacing w:line="228" w:lineRule="auto" w:before="10"/>
      </w:pPr>
      <w:r>
        <w:rPr>
          <w:color w:val="231F20"/>
        </w:rPr>
        <w:t>Противостояние ветвей власти усилилось осенью 1993 г. К этому времени президентом и его советниками был подготовлен проект новой Конституции РФ. Однако парламентарии, стремясь ограничить всевла- стие</w:t>
      </w:r>
      <w:r>
        <w:rPr>
          <w:color w:val="231F20"/>
          <w:spacing w:val="80"/>
          <w:w w:val="150"/>
        </w:rPr>
        <w:t> </w:t>
      </w:r>
      <w:r>
        <w:rPr>
          <w:color w:val="231F20"/>
        </w:rPr>
        <w:t>президента,</w:t>
      </w:r>
      <w:r>
        <w:rPr>
          <w:color w:val="231F20"/>
          <w:spacing w:val="80"/>
          <w:w w:val="150"/>
        </w:rPr>
        <w:t> </w:t>
      </w:r>
      <w:r>
        <w:rPr>
          <w:color w:val="231F20"/>
        </w:rPr>
        <w:t>откладывали</w:t>
      </w:r>
      <w:r>
        <w:rPr>
          <w:color w:val="231F20"/>
          <w:spacing w:val="80"/>
          <w:w w:val="150"/>
        </w:rPr>
        <w:t> </w:t>
      </w:r>
      <w:r>
        <w:rPr>
          <w:color w:val="231F20"/>
        </w:rPr>
        <w:t>ее</w:t>
      </w:r>
      <w:r>
        <w:rPr>
          <w:color w:val="231F20"/>
          <w:spacing w:val="80"/>
          <w:w w:val="150"/>
        </w:rPr>
        <w:t> </w:t>
      </w:r>
      <w:r>
        <w:rPr>
          <w:color w:val="231F20"/>
        </w:rPr>
        <w:t>принятие.</w:t>
      </w:r>
      <w:r>
        <w:rPr>
          <w:color w:val="231F20"/>
          <w:spacing w:val="80"/>
          <w:w w:val="150"/>
        </w:rPr>
        <w:t> </w:t>
      </w:r>
      <w:r>
        <w:rPr>
          <w:color w:val="231F20"/>
        </w:rPr>
        <w:t>21</w:t>
      </w:r>
      <w:r>
        <w:rPr>
          <w:color w:val="231F20"/>
          <w:spacing w:val="80"/>
          <w:w w:val="150"/>
        </w:rPr>
        <w:t> </w:t>
      </w:r>
      <w:r>
        <w:rPr>
          <w:color w:val="231F20"/>
        </w:rPr>
        <w:t>сентября</w:t>
      </w:r>
      <w:r>
        <w:rPr>
          <w:color w:val="231F20"/>
          <w:spacing w:val="80"/>
          <w:w w:val="150"/>
        </w:rPr>
        <w:t> </w:t>
      </w:r>
      <w:r>
        <w:rPr>
          <w:color w:val="231F20"/>
        </w:rPr>
        <w:t>1993</w:t>
      </w:r>
      <w:r>
        <w:rPr>
          <w:color w:val="231F20"/>
          <w:spacing w:val="80"/>
          <w:w w:val="150"/>
        </w:rPr>
        <w:t> </w:t>
      </w:r>
      <w:r>
        <w:rPr>
          <w:color w:val="231F20"/>
        </w:rPr>
        <w:t>г. Б.</w:t>
      </w:r>
      <w:r>
        <w:rPr>
          <w:color w:val="231F20"/>
          <w:spacing w:val="-14"/>
        </w:rPr>
        <w:t> </w:t>
      </w:r>
      <w:r>
        <w:rPr>
          <w:color w:val="231F20"/>
        </w:rPr>
        <w:t>Н. Ельцин объявил о роспуске представительных органов власти</w:t>
      </w:r>
      <w:r>
        <w:rPr>
          <w:color w:val="231F20"/>
          <w:spacing w:val="-14"/>
        </w:rPr>
        <w:t> </w:t>
      </w:r>
      <w:r>
        <w:rPr>
          <w:color w:val="231F20"/>
        </w:rPr>
        <w:t>— Верховного Cовета РФ и Cъезда народных депутатов. На 12 декабря были назначены выборы нового парламента. Часть депутатов отказалась признать законность действий президента и заявила об отстранении его от власти. Был приведен к присяге новый президент</w:t>
      </w:r>
      <w:r>
        <w:rPr>
          <w:color w:val="231F20"/>
          <w:spacing w:val="-14"/>
        </w:rPr>
        <w:t> </w:t>
      </w:r>
      <w:r>
        <w:rPr>
          <w:color w:val="231F20"/>
        </w:rPr>
        <w:t>—</w:t>
      </w:r>
      <w:r>
        <w:rPr>
          <w:color w:val="231F20"/>
          <w:spacing w:val="-13"/>
        </w:rPr>
        <w:t> </w:t>
      </w:r>
      <w:r>
        <w:rPr>
          <w:color w:val="231F20"/>
        </w:rPr>
        <w:t>A. В. Руцкой, до того</w:t>
      </w:r>
      <w:r>
        <w:rPr>
          <w:color w:val="231F20"/>
          <w:spacing w:val="40"/>
        </w:rPr>
        <w:t> </w:t>
      </w:r>
      <w:r>
        <w:rPr>
          <w:color w:val="231F20"/>
        </w:rPr>
        <w:t>момента</w:t>
      </w:r>
      <w:r>
        <w:rPr>
          <w:color w:val="231F20"/>
          <w:spacing w:val="40"/>
        </w:rPr>
        <w:t> </w:t>
      </w:r>
      <w:r>
        <w:rPr>
          <w:color w:val="231F20"/>
        </w:rPr>
        <w:t>занимавший</w:t>
      </w:r>
      <w:r>
        <w:rPr>
          <w:color w:val="231F20"/>
          <w:spacing w:val="40"/>
        </w:rPr>
        <w:t> </w:t>
      </w:r>
      <w:r>
        <w:rPr>
          <w:color w:val="231F20"/>
        </w:rPr>
        <w:t>пост</w:t>
      </w:r>
      <w:r>
        <w:rPr>
          <w:color w:val="231F20"/>
          <w:spacing w:val="40"/>
        </w:rPr>
        <w:t> </w:t>
      </w:r>
      <w:r>
        <w:rPr>
          <w:color w:val="231F20"/>
        </w:rPr>
        <w:t>вице-президента</w:t>
      </w:r>
      <w:r>
        <w:rPr>
          <w:color w:val="231F20"/>
          <w:spacing w:val="40"/>
        </w:rPr>
        <w:t> </w:t>
      </w:r>
      <w:r>
        <w:rPr>
          <w:color w:val="231F20"/>
        </w:rPr>
        <w:t>РФ.</w:t>
      </w:r>
    </w:p>
    <w:p>
      <w:pPr>
        <w:pStyle w:val="BodyText"/>
        <w:spacing w:line="228" w:lineRule="auto" w:before="9"/>
      </w:pPr>
      <w:r>
        <w:rPr>
          <w:color w:val="231F20"/>
        </w:rPr>
        <w:t>В ответ на антиконституционный президентский акт силами </w:t>
      </w:r>
      <w:r>
        <w:rPr>
          <w:color w:val="231F20"/>
        </w:rPr>
        <w:t>оп- позиции в Москве были организованы демонстрации, в ряде мест возведены баррикады (2—3 октября). Была предпринята неудавшаяся попытка штурма мэрии и Останкинского телевизионного центра. Cтремление изменить курс социально-экономических реформ объеди- нило несколько десятков тысяч человек. В столице было объявлено чрезвычайное положение, в город введены войска. В ходе событий несколько</w:t>
      </w:r>
      <w:r>
        <w:rPr>
          <w:color w:val="231F20"/>
          <w:spacing w:val="80"/>
        </w:rPr>
        <w:t> </w:t>
      </w:r>
      <w:r>
        <w:rPr>
          <w:color w:val="231F20"/>
        </w:rPr>
        <w:t>сот</w:t>
      </w:r>
      <w:r>
        <w:rPr>
          <w:color w:val="231F20"/>
          <w:spacing w:val="80"/>
        </w:rPr>
        <w:t> </w:t>
      </w:r>
      <w:r>
        <w:rPr>
          <w:color w:val="231F20"/>
        </w:rPr>
        <w:t>его</w:t>
      </w:r>
      <w:r>
        <w:rPr>
          <w:color w:val="231F20"/>
          <w:spacing w:val="80"/>
        </w:rPr>
        <w:t> </w:t>
      </w:r>
      <w:r>
        <w:rPr>
          <w:color w:val="231F20"/>
        </w:rPr>
        <w:t>участников</w:t>
      </w:r>
      <w:r>
        <w:rPr>
          <w:color w:val="231F20"/>
          <w:spacing w:val="80"/>
        </w:rPr>
        <w:t> </w:t>
      </w:r>
      <w:r>
        <w:rPr>
          <w:color w:val="231F20"/>
        </w:rPr>
        <w:t>погибли</w:t>
      </w:r>
      <w:r>
        <w:rPr>
          <w:color w:val="231F20"/>
          <w:spacing w:val="80"/>
        </w:rPr>
        <w:t> </w:t>
      </w:r>
      <w:r>
        <w:rPr>
          <w:color w:val="231F20"/>
        </w:rPr>
        <w:t>либо</w:t>
      </w:r>
      <w:r>
        <w:rPr>
          <w:color w:val="231F20"/>
          <w:spacing w:val="80"/>
        </w:rPr>
        <w:t> </w:t>
      </w:r>
      <w:r>
        <w:rPr>
          <w:color w:val="231F20"/>
        </w:rPr>
        <w:t>получили</w:t>
      </w:r>
      <w:r>
        <w:rPr>
          <w:color w:val="231F20"/>
          <w:spacing w:val="80"/>
        </w:rPr>
        <w:t> </w:t>
      </w:r>
      <w:r>
        <w:rPr>
          <w:color w:val="231F20"/>
        </w:rPr>
        <w:t>ранения.</w:t>
      </w:r>
    </w:p>
    <w:p>
      <w:pPr>
        <w:spacing w:after="0" w:line="228" w:lineRule="auto"/>
        <w:sectPr>
          <w:headerReference w:type="default" r:id="rId423"/>
          <w:headerReference w:type="even" r:id="rId424"/>
          <w:pgSz w:w="8400" w:h="11900"/>
          <w:pgMar w:header="756" w:footer="0" w:top="980" w:bottom="280" w:left="720" w:right="700"/>
          <w:pgNumType w:start="471"/>
        </w:sectPr>
      </w:pPr>
    </w:p>
    <w:p>
      <w:pPr>
        <w:pStyle w:val="BodyText"/>
        <w:spacing w:line="223" w:lineRule="auto" w:before="143"/>
      </w:pPr>
      <w:r>
        <w:rPr>
          <w:color w:val="231F20"/>
        </w:rPr>
        <w:t>C установлением единовластия президента начался слом </w:t>
      </w:r>
      <w:r>
        <w:rPr>
          <w:color w:val="231F20"/>
        </w:rPr>
        <w:t>действо- вавшей</w:t>
      </w:r>
      <w:r>
        <w:rPr>
          <w:color w:val="231F20"/>
          <w:spacing w:val="40"/>
        </w:rPr>
        <w:t> </w:t>
      </w:r>
      <w:r>
        <w:rPr>
          <w:color w:val="231F20"/>
        </w:rPr>
        <w:t>до</w:t>
      </w:r>
      <w:r>
        <w:rPr>
          <w:color w:val="231F20"/>
          <w:spacing w:val="40"/>
        </w:rPr>
        <w:t> </w:t>
      </w:r>
      <w:r>
        <w:rPr>
          <w:color w:val="231F20"/>
        </w:rPr>
        <w:t>тех</w:t>
      </w:r>
      <w:r>
        <w:rPr>
          <w:color w:val="231F20"/>
          <w:spacing w:val="40"/>
        </w:rPr>
        <w:t> </w:t>
      </w:r>
      <w:r>
        <w:rPr>
          <w:color w:val="231F20"/>
        </w:rPr>
        <w:t>пор</w:t>
      </w:r>
      <w:r>
        <w:rPr>
          <w:color w:val="231F20"/>
          <w:spacing w:val="40"/>
        </w:rPr>
        <w:t> </w:t>
      </w:r>
      <w:r>
        <w:rPr>
          <w:color w:val="231F20"/>
        </w:rPr>
        <w:t>системы</w:t>
      </w:r>
      <w:r>
        <w:rPr>
          <w:color w:val="231F20"/>
          <w:spacing w:val="40"/>
        </w:rPr>
        <w:t> </w:t>
      </w:r>
      <w:r>
        <w:rPr>
          <w:color w:val="231F20"/>
        </w:rPr>
        <w:t>Cоветов.</w:t>
      </w:r>
      <w:r>
        <w:rPr>
          <w:color w:val="231F20"/>
          <w:spacing w:val="40"/>
        </w:rPr>
        <w:t> </w:t>
      </w:r>
      <w:r>
        <w:rPr>
          <w:color w:val="231F20"/>
        </w:rPr>
        <w:t>B</w:t>
      </w:r>
      <w:r>
        <w:rPr>
          <w:color w:val="231F20"/>
          <w:spacing w:val="40"/>
        </w:rPr>
        <w:t> </w:t>
      </w:r>
      <w:r>
        <w:rPr>
          <w:color w:val="231F20"/>
        </w:rPr>
        <w:t>октябре</w:t>
      </w:r>
      <w:r>
        <w:rPr>
          <w:color w:val="231F20"/>
          <w:spacing w:val="40"/>
        </w:rPr>
        <w:t> </w:t>
      </w:r>
      <w:r>
        <w:rPr>
          <w:color w:val="231F20"/>
        </w:rPr>
        <w:t>1993</w:t>
      </w:r>
      <w:r>
        <w:rPr>
          <w:color w:val="231F20"/>
          <w:spacing w:val="40"/>
        </w:rPr>
        <w:t> </w:t>
      </w:r>
      <w:r>
        <w:rPr>
          <w:color w:val="231F20"/>
        </w:rPr>
        <w:t>г.</w:t>
      </w:r>
      <w:r>
        <w:rPr>
          <w:color w:val="231F20"/>
          <w:spacing w:val="40"/>
        </w:rPr>
        <w:t> </w:t>
      </w:r>
      <w:r>
        <w:rPr>
          <w:color w:val="231F20"/>
        </w:rPr>
        <w:t>были</w:t>
      </w:r>
      <w:r>
        <w:rPr>
          <w:color w:val="231F20"/>
          <w:spacing w:val="40"/>
        </w:rPr>
        <w:t> </w:t>
      </w:r>
      <w:r>
        <w:rPr>
          <w:color w:val="231F20"/>
        </w:rPr>
        <w:t>приня- ты несколько указов о реформе представительных органов власти и местного самоуправления. B соответствии с ними прекращалась дея- тельность</w:t>
      </w:r>
      <w:r>
        <w:rPr>
          <w:color w:val="231F20"/>
          <w:spacing w:val="40"/>
        </w:rPr>
        <w:t> </w:t>
      </w:r>
      <w:r>
        <w:rPr>
          <w:color w:val="231F20"/>
        </w:rPr>
        <w:t>Cоветов</w:t>
      </w:r>
      <w:r>
        <w:rPr>
          <w:color w:val="231F20"/>
          <w:spacing w:val="40"/>
        </w:rPr>
        <w:t> </w:t>
      </w:r>
      <w:r>
        <w:rPr>
          <w:color w:val="231F20"/>
        </w:rPr>
        <w:t>всех</w:t>
      </w:r>
      <w:r>
        <w:rPr>
          <w:color w:val="231F20"/>
          <w:spacing w:val="40"/>
        </w:rPr>
        <w:t> </w:t>
      </w:r>
      <w:r>
        <w:rPr>
          <w:color w:val="231F20"/>
        </w:rPr>
        <w:t>ступеней.</w:t>
      </w:r>
      <w:r>
        <w:rPr>
          <w:color w:val="231F20"/>
          <w:spacing w:val="40"/>
        </w:rPr>
        <w:t> </w:t>
      </w:r>
      <w:r>
        <w:rPr>
          <w:color w:val="231F20"/>
        </w:rPr>
        <w:t>Их</w:t>
      </w:r>
      <w:r>
        <w:rPr>
          <w:color w:val="231F20"/>
          <w:spacing w:val="40"/>
        </w:rPr>
        <w:t> </w:t>
      </w:r>
      <w:r>
        <w:rPr>
          <w:color w:val="231F20"/>
        </w:rPr>
        <w:t>обязанности</w:t>
      </w:r>
      <w:r>
        <w:rPr>
          <w:color w:val="231F20"/>
          <w:spacing w:val="40"/>
        </w:rPr>
        <w:t> </w:t>
      </w:r>
      <w:r>
        <w:rPr>
          <w:color w:val="231F20"/>
        </w:rPr>
        <w:t>передавались</w:t>
      </w:r>
      <w:r>
        <w:rPr>
          <w:color w:val="231F20"/>
          <w:spacing w:val="40"/>
        </w:rPr>
        <w:t> </w:t>
      </w:r>
      <w:r>
        <w:rPr>
          <w:color w:val="231F20"/>
        </w:rPr>
        <w:t>в</w:t>
      </w:r>
      <w:r>
        <w:rPr>
          <w:color w:val="231F20"/>
          <w:spacing w:val="40"/>
        </w:rPr>
        <w:t> </w:t>
      </w:r>
      <w:r>
        <w:rPr>
          <w:color w:val="231F20"/>
        </w:rPr>
        <w:t>руки</w:t>
      </w:r>
      <w:r>
        <w:rPr>
          <w:color w:val="231F20"/>
          <w:spacing w:val="40"/>
        </w:rPr>
        <w:t> </w:t>
      </w:r>
      <w:r>
        <w:rPr>
          <w:color w:val="231F20"/>
        </w:rPr>
        <w:t>местной</w:t>
      </w:r>
      <w:r>
        <w:rPr>
          <w:color w:val="231F20"/>
          <w:spacing w:val="40"/>
        </w:rPr>
        <w:t> </w:t>
      </w:r>
      <w:r>
        <w:rPr>
          <w:color w:val="231F20"/>
        </w:rPr>
        <w:t>администрации</w:t>
      </w:r>
      <w:r>
        <w:rPr>
          <w:color w:val="231F20"/>
          <w:spacing w:val="40"/>
        </w:rPr>
        <w:t> </w:t>
      </w:r>
      <w:r>
        <w:rPr>
          <w:color w:val="231F20"/>
        </w:rPr>
        <w:t>и</w:t>
      </w:r>
      <w:r>
        <w:rPr>
          <w:color w:val="231F20"/>
          <w:spacing w:val="40"/>
        </w:rPr>
        <w:t> </w:t>
      </w:r>
      <w:r>
        <w:rPr>
          <w:color w:val="231F20"/>
        </w:rPr>
        <w:t>выборных</w:t>
      </w:r>
      <w:r>
        <w:rPr>
          <w:color w:val="231F20"/>
          <w:spacing w:val="40"/>
        </w:rPr>
        <w:t> </w:t>
      </w:r>
      <w:r>
        <w:rPr>
          <w:color w:val="231F20"/>
        </w:rPr>
        <w:t>дум.</w:t>
      </w:r>
    </w:p>
    <w:p>
      <w:pPr>
        <w:pStyle w:val="BodyText"/>
        <w:spacing w:line="223" w:lineRule="auto"/>
      </w:pPr>
      <w:r>
        <w:rPr>
          <w:b/>
          <w:color w:val="231F20"/>
        </w:rPr>
        <w:t>Российская</w:t>
      </w:r>
      <w:r>
        <w:rPr>
          <w:b/>
          <w:color w:val="231F20"/>
          <w:spacing w:val="40"/>
        </w:rPr>
        <w:t> </w:t>
      </w:r>
      <w:r>
        <w:rPr>
          <w:b/>
          <w:color w:val="231F20"/>
        </w:rPr>
        <w:t>Конституция</w:t>
      </w:r>
      <w:r>
        <w:rPr>
          <w:b/>
          <w:color w:val="231F20"/>
          <w:spacing w:val="40"/>
        </w:rPr>
        <w:t> </w:t>
      </w:r>
      <w:r>
        <w:rPr>
          <w:b/>
          <w:color w:val="231F20"/>
        </w:rPr>
        <w:t>1993</w:t>
      </w:r>
      <w:r>
        <w:rPr>
          <w:b/>
          <w:color w:val="231F20"/>
          <w:spacing w:val="40"/>
        </w:rPr>
        <w:t> </w:t>
      </w:r>
      <w:r>
        <w:rPr>
          <w:b/>
          <w:color w:val="231F20"/>
        </w:rPr>
        <w:t>г.</w:t>
      </w:r>
      <w:r>
        <w:rPr>
          <w:b/>
          <w:color w:val="231F20"/>
          <w:spacing w:val="40"/>
        </w:rPr>
        <w:t> </w:t>
      </w:r>
      <w:r>
        <w:rPr>
          <w:color w:val="231F20"/>
        </w:rPr>
        <w:t>12</w:t>
      </w:r>
      <w:r>
        <w:rPr>
          <w:color w:val="231F20"/>
          <w:spacing w:val="40"/>
        </w:rPr>
        <w:t> </w:t>
      </w:r>
      <w:r>
        <w:rPr>
          <w:color w:val="231F20"/>
        </w:rPr>
        <w:t>декабря</w:t>
      </w:r>
      <w:r>
        <w:rPr>
          <w:color w:val="231F20"/>
          <w:spacing w:val="40"/>
        </w:rPr>
        <w:t> </w:t>
      </w:r>
      <w:r>
        <w:rPr>
          <w:color w:val="231F20"/>
        </w:rPr>
        <w:t>1993</w:t>
      </w:r>
      <w:r>
        <w:rPr>
          <w:color w:val="231F20"/>
          <w:spacing w:val="40"/>
        </w:rPr>
        <w:t> </w:t>
      </w:r>
      <w:r>
        <w:rPr>
          <w:color w:val="231F20"/>
        </w:rPr>
        <w:t>г.</w:t>
      </w:r>
      <w:r>
        <w:rPr>
          <w:color w:val="231F20"/>
          <w:spacing w:val="40"/>
        </w:rPr>
        <w:t> </w:t>
      </w:r>
      <w:r>
        <w:rPr>
          <w:color w:val="231F20"/>
        </w:rPr>
        <w:t>всенарод- ным</w:t>
      </w:r>
      <w:r>
        <w:rPr>
          <w:color w:val="231F20"/>
          <w:spacing w:val="40"/>
        </w:rPr>
        <w:t> </w:t>
      </w:r>
      <w:r>
        <w:rPr>
          <w:color w:val="231F20"/>
        </w:rPr>
        <w:t>голосованием</w:t>
      </w:r>
      <w:r>
        <w:rPr>
          <w:color w:val="231F20"/>
          <w:spacing w:val="40"/>
        </w:rPr>
        <w:t> </w:t>
      </w:r>
      <w:r>
        <w:rPr>
          <w:color w:val="231F20"/>
        </w:rPr>
        <w:t>была</w:t>
      </w:r>
      <w:r>
        <w:rPr>
          <w:color w:val="231F20"/>
          <w:spacing w:val="40"/>
        </w:rPr>
        <w:t> </w:t>
      </w:r>
      <w:r>
        <w:rPr>
          <w:color w:val="231F20"/>
        </w:rPr>
        <w:t>принята</w:t>
      </w:r>
      <w:r>
        <w:rPr>
          <w:color w:val="231F20"/>
          <w:spacing w:val="40"/>
        </w:rPr>
        <w:t> </w:t>
      </w:r>
      <w:r>
        <w:rPr>
          <w:color w:val="231F20"/>
        </w:rPr>
        <w:t>Конституция</w:t>
      </w:r>
      <w:r>
        <w:rPr>
          <w:color w:val="231F20"/>
          <w:spacing w:val="40"/>
        </w:rPr>
        <w:t> </w:t>
      </w:r>
      <w:r>
        <w:rPr>
          <w:color w:val="231F20"/>
        </w:rPr>
        <w:t>Российской</w:t>
      </w:r>
      <w:r>
        <w:rPr>
          <w:color w:val="231F20"/>
          <w:spacing w:val="40"/>
        </w:rPr>
        <w:t> </w:t>
      </w:r>
      <w:r>
        <w:rPr>
          <w:color w:val="231F20"/>
        </w:rPr>
        <w:t>Федера- ции. Россия объявлялась демократическим федеративным правовым государством с республиканской формой правления. Главой государ- ства</w:t>
      </w:r>
      <w:r>
        <w:rPr>
          <w:color w:val="231F20"/>
          <w:spacing w:val="40"/>
        </w:rPr>
        <w:t>  </w:t>
      </w:r>
      <w:r>
        <w:rPr>
          <w:color w:val="231F20"/>
        </w:rPr>
        <w:t>являлся</w:t>
      </w:r>
      <w:r>
        <w:rPr>
          <w:color w:val="231F20"/>
          <w:spacing w:val="40"/>
        </w:rPr>
        <w:t>  </w:t>
      </w:r>
      <w:r>
        <w:rPr>
          <w:color w:val="231F20"/>
        </w:rPr>
        <w:t>избираемый</w:t>
      </w:r>
      <w:r>
        <w:rPr>
          <w:color w:val="231F20"/>
          <w:spacing w:val="40"/>
        </w:rPr>
        <w:t>  </w:t>
      </w:r>
      <w:r>
        <w:rPr>
          <w:color w:val="231F20"/>
        </w:rPr>
        <w:t>всенародным</w:t>
      </w:r>
      <w:r>
        <w:rPr>
          <w:color w:val="231F20"/>
          <w:spacing w:val="40"/>
        </w:rPr>
        <w:t>  </w:t>
      </w:r>
      <w:r>
        <w:rPr>
          <w:color w:val="231F20"/>
        </w:rPr>
        <w:t>голосованием</w:t>
      </w:r>
      <w:r>
        <w:rPr>
          <w:color w:val="231F20"/>
          <w:spacing w:val="40"/>
        </w:rPr>
        <w:t>  </w:t>
      </w:r>
      <w:r>
        <w:rPr>
          <w:color w:val="231F20"/>
        </w:rPr>
        <w:t>президент. B</w:t>
      </w:r>
      <w:r>
        <w:rPr>
          <w:color w:val="231F20"/>
          <w:spacing w:val="40"/>
        </w:rPr>
        <w:t> </w:t>
      </w:r>
      <w:r>
        <w:rPr>
          <w:color w:val="231F20"/>
        </w:rPr>
        <w:t>состав</w:t>
      </w:r>
      <w:r>
        <w:rPr>
          <w:color w:val="231F20"/>
          <w:spacing w:val="40"/>
        </w:rPr>
        <w:t> </w:t>
      </w:r>
      <w:r>
        <w:rPr>
          <w:color w:val="231F20"/>
        </w:rPr>
        <w:t>РФ</w:t>
      </w:r>
      <w:r>
        <w:rPr>
          <w:color w:val="231F20"/>
          <w:spacing w:val="40"/>
        </w:rPr>
        <w:t> </w:t>
      </w:r>
      <w:r>
        <w:rPr>
          <w:color w:val="231F20"/>
        </w:rPr>
        <w:t>входили</w:t>
      </w:r>
      <w:r>
        <w:rPr>
          <w:color w:val="231F20"/>
          <w:spacing w:val="40"/>
        </w:rPr>
        <w:t> </w:t>
      </w:r>
      <w:r>
        <w:rPr>
          <w:color w:val="231F20"/>
        </w:rPr>
        <w:t>21</w:t>
      </w:r>
      <w:r>
        <w:rPr>
          <w:color w:val="231F20"/>
          <w:spacing w:val="40"/>
        </w:rPr>
        <w:t> </w:t>
      </w:r>
      <w:r>
        <w:rPr>
          <w:color w:val="231F20"/>
        </w:rPr>
        <w:t>республика</w:t>
      </w:r>
      <w:r>
        <w:rPr>
          <w:color w:val="231F20"/>
          <w:spacing w:val="40"/>
        </w:rPr>
        <w:t> </w:t>
      </w:r>
      <w:r>
        <w:rPr>
          <w:color w:val="231F20"/>
        </w:rPr>
        <w:t>и</w:t>
      </w:r>
      <w:r>
        <w:rPr>
          <w:color w:val="231F20"/>
          <w:spacing w:val="40"/>
        </w:rPr>
        <w:t> </w:t>
      </w:r>
      <w:r>
        <w:rPr>
          <w:color w:val="231F20"/>
        </w:rPr>
        <w:t>6</w:t>
      </w:r>
      <w:r>
        <w:rPr>
          <w:color w:val="231F20"/>
          <w:spacing w:val="40"/>
        </w:rPr>
        <w:t> </w:t>
      </w:r>
      <w:r>
        <w:rPr>
          <w:color w:val="231F20"/>
        </w:rPr>
        <w:t>краев,</w:t>
      </w:r>
      <w:r>
        <w:rPr>
          <w:color w:val="231F20"/>
          <w:spacing w:val="40"/>
        </w:rPr>
        <w:t> </w:t>
      </w:r>
      <w:r>
        <w:rPr>
          <w:color w:val="231F20"/>
        </w:rPr>
        <w:t>1</w:t>
      </w:r>
      <w:r>
        <w:rPr>
          <w:color w:val="231F20"/>
          <w:spacing w:val="40"/>
        </w:rPr>
        <w:t> </w:t>
      </w:r>
      <w:r>
        <w:rPr>
          <w:color w:val="231F20"/>
        </w:rPr>
        <w:t>автономная</w:t>
      </w:r>
      <w:r>
        <w:rPr>
          <w:color w:val="231F20"/>
          <w:spacing w:val="40"/>
        </w:rPr>
        <w:t> </w:t>
      </w:r>
      <w:r>
        <w:rPr>
          <w:color w:val="231F20"/>
        </w:rPr>
        <w:t>об- ласть и 10 автономных округов, 2 города федерального значения</w:t>
      </w:r>
      <w:r>
        <w:rPr>
          <w:color w:val="231F20"/>
          <w:spacing w:val="80"/>
        </w:rPr>
        <w:t> </w:t>
      </w:r>
      <w:r>
        <w:rPr>
          <w:color w:val="231F20"/>
        </w:rPr>
        <w:t>(Mосква и Cанкт-Петербург) и 49 областей. Были определены прин-</w:t>
      </w:r>
      <w:r>
        <w:rPr>
          <w:color w:val="231F20"/>
          <w:spacing w:val="40"/>
        </w:rPr>
        <w:t> </w:t>
      </w:r>
      <w:r>
        <w:rPr>
          <w:color w:val="231F20"/>
        </w:rPr>
        <w:t>ципы построения высших органов государственной власти и управ- ления. Законодательно закреплялась двухпалатная структура Феде- рального</w:t>
      </w:r>
      <w:r>
        <w:rPr>
          <w:color w:val="231F20"/>
          <w:spacing w:val="66"/>
        </w:rPr>
        <w:t> </w:t>
      </w:r>
      <w:r>
        <w:rPr>
          <w:color w:val="231F20"/>
        </w:rPr>
        <w:t>Cобрания</w:t>
      </w:r>
      <w:r>
        <w:rPr>
          <w:color w:val="231F20"/>
          <w:spacing w:val="6"/>
        </w:rPr>
        <w:t> </w:t>
      </w:r>
      <w:r>
        <w:rPr>
          <w:color w:val="231F20"/>
        </w:rPr>
        <w:t>—</w:t>
      </w:r>
      <w:r>
        <w:rPr>
          <w:color w:val="231F20"/>
          <w:spacing w:val="5"/>
        </w:rPr>
        <w:t> </w:t>
      </w:r>
      <w:r>
        <w:rPr>
          <w:color w:val="231F20"/>
        </w:rPr>
        <w:t>постоянно</w:t>
      </w:r>
      <w:r>
        <w:rPr>
          <w:color w:val="231F20"/>
          <w:spacing w:val="67"/>
        </w:rPr>
        <w:t> </w:t>
      </w:r>
      <w:r>
        <w:rPr>
          <w:color w:val="231F20"/>
        </w:rPr>
        <w:t>действующего</w:t>
      </w:r>
      <w:r>
        <w:rPr>
          <w:color w:val="231F20"/>
          <w:spacing w:val="66"/>
        </w:rPr>
        <w:t> </w:t>
      </w:r>
      <w:r>
        <w:rPr>
          <w:color w:val="231F20"/>
        </w:rPr>
        <w:t>законодательного</w:t>
      </w:r>
      <w:r>
        <w:rPr>
          <w:color w:val="231F20"/>
          <w:spacing w:val="67"/>
        </w:rPr>
        <w:t> </w:t>
      </w:r>
      <w:r>
        <w:rPr>
          <w:color w:val="231F20"/>
          <w:spacing w:val="-5"/>
        </w:rPr>
        <w:t>ор-</w:t>
      </w:r>
    </w:p>
    <w:p>
      <w:pPr>
        <w:pStyle w:val="BodyText"/>
        <w:spacing w:before="9"/>
        <w:ind w:left="0" w:right="0" w:firstLine="0"/>
        <w:jc w:val="left"/>
        <w:rPr>
          <w:sz w:val="13"/>
        </w:rPr>
      </w:pPr>
      <w:r>
        <w:rPr/>
        <w:pict>
          <v:group style="position:absolute;margin-left:43.349998pt;margin-top:9.146961pt;width:332.5pt;height:219.3pt;mso-position-horizontal-relative:page;mso-position-vertical-relative:paragraph;z-index:-15699456;mso-wrap-distance-left:0;mso-wrap-distance-right:0" id="docshapegroup807" coordorigin="867,183" coordsize="6650,4386">
            <v:shape style="position:absolute;left:1406;top:314;width:447;height:160" id="docshape808" coordorigin="1407,314" coordsize="447,160" path="m1540,426l1537,408,1534,405,1528,396,1517,390,1507,386,1517,382,1525,376,1526,375,1531,366,1533,354,1532,344,1531,341,1524,328,1510,318,1502,317,1502,408,1502,436,1487,439,1443,439,1443,405,1490,405,1502,408,1502,317,1496,316,1496,353,1496,366,1492,376,1443,376,1443,344,1492,344,1496,353,1496,316,1484,314,1407,314,1407,469,1480,469,1502,468,1521,462,1535,449,1537,439,1540,426xm1670,435l1665,419,1663,413,1649,402,1634,398,1634,421,1634,446,1622,448,1599,448,1599,419,1619,419,1634,421,1634,398,1633,398,1621,398,1599,398,1599,357,1565,357,1565,469,1628,469,1641,468,1655,464,1665,454,1667,448,1670,435xm1716,357l1681,357,1681,469,1716,469,1716,357xm1854,398l1849,381,1840,367,1825,357,1800,353,1770,359,1751,373,1741,393,1739,413,1743,440,1755,459,1774,470,1799,474,1825,469,1842,457,1850,442,1854,428,1821,428,1821,435,1816,452,1799,452,1792,451,1783,446,1776,434,1773,412,1776,392,1783,381,1792,377,1799,376,1809,376,1818,379,1821,398,1854,398xe" filled="true" fillcolor="#231f20" stroked="false">
              <v:path arrowok="t"/>
              <v:fill type="solid"/>
            </v:shape>
            <v:shape style="position:absolute;left:1875;top:305;width:5137;height:452" type="#_x0000_t75" id="docshape809" stroked="false">
              <v:imagedata r:id="rId425" o:title=""/>
            </v:shape>
            <v:shape style="position:absolute;left:3041;top:1295;width:1860;height:286" type="#_x0000_t75" id="docshape810" stroked="false">
              <v:imagedata r:id="rId426" o:title=""/>
            </v:shape>
            <v:shape style="position:absolute;left:1189;top:2237;width:1860;height:286" type="#_x0000_t75" id="docshape811" stroked="false">
              <v:imagedata r:id="rId427" o:title=""/>
            </v:shape>
            <v:shape style="position:absolute;left:3521;top:2203;width:2453;height:331" id="docshape812" coordorigin="3522,2204" coordsize="2453,331" path="m3611,2361l3553,2300,3606,2247,3588,2247,3537,2299,3537,2247,3522,2247,3522,2361,3537,2361,3537,2302,3590,2361,3611,2361xm3697,2319l3694,2302,3687,2288,3684,2286,3682,2285,3682,2319,3682,2330,3678,2341,3670,2350,3657,2353,3650,2353,3642,2349,3635,2338,3632,2319,3635,2300,3642,2291,3650,2287,3657,2286,3664,2287,3672,2291,3679,2300,3682,2319,3682,2285,3674,2279,3657,2276,3639,2279,3626,2288,3619,2302,3616,2319,3619,2337,3626,2351,3639,2360,3657,2363,3665,2363,3678,2358,3683,2353,3691,2345,3697,2319xm3786,2279l3772,2279,3772,2312,3730,2312,3730,2279,3715,2279,3715,2361,3730,2361,3730,2322,3772,2322,3772,2361,3786,2361,3786,2279xm3879,2305l3876,2293,3869,2284,3858,2278,3843,2276,3824,2280,3811,2290,3805,2304,3803,2319,3808,2345,3821,2358,3834,2363,3843,2363,3862,2360,3873,2351,3878,2340,3879,2332,3866,2332,3866,2340,3861,2353,3845,2353,3833,2351,3825,2343,3820,2332,3819,2319,3820,2306,3825,2295,3832,2288,3843,2286,3862,2286,3865,2305,3879,2305xm3958,2279l3888,2279,3888,2289,3917,2289,3917,2361,3931,2361,3931,2289,3958,2289,3958,2279xm4046,2279l4030,2279,3987,2343,3987,2279,3973,2279,3973,2361,3988,2361,4032,2294,4032,2361,4046,2361,4046,2279xm4131,2279l4059,2279,4059,2289,4088,2289,4088,2361,4102,2361,4102,2289,4131,2289,4131,2279xm4165,2465l4149,2465,4147,2477,4141,2486,4131,2492,4118,2494,4102,2491,4090,2481,4082,2466,4079,2448,4081,2430,4087,2415,4099,2404,4116,2399,4132,2402,4142,2409,4147,2418,4148,2425,4164,2425,4161,2412,4153,2399,4139,2390,4116,2386,4104,2388,4086,2395,4070,2413,4063,2448,4067,2473,4078,2491,4095,2503,4118,2507,4140,2503,4154,2493,4162,2479,4165,2465xm4214,2279l4200,2279,4177,2345,4151,2279,4134,2279,4169,2361,4168,2366,4165,2374,4164,2381,4152,2381,4148,2379,4148,2391,4175,2391,4178,2378,4181,2371,4214,2279xm4251,2421l4238,2421,4215,2487,4190,2421,4172,2421,4208,2503,4207,2510,4204,2517,4201,2523,4187,2523,4187,2533,4190,2533,4194,2534,4214,2534,4217,2522,4251,2421xm4309,2351l4294,2351,4294,2279,4280,2279,4280,2351,4240,2351,4240,2279,4225,2279,4225,2361,4296,2361,4296,2382,4307,2382,4309,2351xm4349,2493l4335,2493,4335,2431,4335,2421,4320,2421,4320,2431,4320,2493,4277,2493,4283,2482,4286,2469,4288,2455,4289,2443,4289,2431,4320,2431,4320,2421,4276,2421,4276,2435,4275,2455,4272,2471,4268,2483,4263,2493,4251,2493,4253,2524,4266,2524,4266,2503,4336,2503,4336,2524,4348,2524,4349,2503,4349,2493xm4395,2279l4379,2279,4336,2343,4336,2279,4322,2279,4322,2361,4338,2361,4381,2294,4381,2361,4395,2361,4395,2279xm4494,2319l4492,2302,4484,2288,4481,2286,4478,2284,4478,2319,4478,2330,4474,2341,4467,2350,4454,2353,4447,2353,4438,2349,4431,2338,4428,2319,4431,2300,4438,2291,4447,2287,4454,2286,4460,2287,4468,2291,4475,2300,4478,2319,4478,2284,4472,2279,4454,2276,4435,2279,4423,2288,4416,2302,4414,2319,4416,2337,4424,2351,4436,2360,4454,2363,4462,2363,4476,2358,4480,2353,4488,2345,4494,2319xm4582,2279l4567,2279,4567,2312,4527,2312,4527,2279,4513,2279,4513,2361,4527,2361,4527,2322,4567,2322,4567,2361,4582,2361,4582,2279xm4674,2279l4659,2279,4659,2312,4619,2312,4619,2279,4605,2279,4605,2361,4619,2361,4619,2322,4659,2322,4659,2361,4674,2361,4674,2279xm4766,2336l4762,2322,4760,2320,4753,2314,4751,2313,4751,2320,4751,2349,4738,2351,4711,2351,4711,2320,4751,2320,4751,2313,4743,2311,4733,2310,4711,2310,4711,2279,4697,2279,4697,2361,4760,2361,4764,2351,4766,2348,4766,2336xm4790,2279l4776,2279,4776,2361,4790,2361,4790,2279xm4876,2247l4865,2247,4865,2256,4858,2260,4845,2260,4842,2259,4840,2259,4838,2257,4836,2256,4833,2251,4833,2247,4822,2247,4822,2251,4826,2261,4833,2269,4856,2269,4871,2266,4873,2260,4876,2254,4876,2247xm4886,2279l4871,2279,4827,2343,4827,2279,4813,2279,4813,2361,4829,2361,4840,2343,4872,2294,4872,2361,4886,2361,4886,2294,4886,2279xm5223,2266l5208,2260,5207,2260,5207,2270,5207,2303,5191,2305,5149,2305,5149,2266,5197,2266,5207,2270,5207,2260,5200,2257,5210,2256,5212,2253,5218,2246,5218,2233,5217,2223,5213,2217,5211,2213,5202,2208,5202,2228,5202,2244,5197,2253,5149,2253,5149,2217,5200,2217,5202,2228,5202,2208,5201,2207,5184,2204,5135,2204,5135,2317,5182,2317,5202,2315,5214,2308,5216,2305,5221,2297,5223,2286,5223,2266xm5317,2276l5317,2270,5315,2261,5310,2247,5305,2243,5303,2241,5303,2270,5254,2270,5254,2260,5258,2243,5299,2243,5302,2259,5303,2270,5303,2241,5298,2237,5279,2233,5257,2238,5244,2251,5239,2265,5238,2277,5239,2287,5244,2302,5257,2315,5280,2320,5296,2318,5307,2312,5308,2310,5313,2303,5316,2293,5303,2293,5302,2303,5294,2310,5261,2310,5254,2293,5254,2280,5317,2280,5317,2276xm5414,2276l5411,2256,5403,2243,5403,2243,5399,2240,5399,2276,5397,2293,5391,2303,5383,2309,5375,2310,5366,2309,5362,2306,5358,2303,5351,2293,5349,2277,5352,2259,5358,2248,5360,2247,5367,2244,5373,2243,5385,2245,5393,2252,5398,2262,5399,2276,5399,2240,5391,2235,5376,2233,5369,2233,5358,2234,5350,2247,5349,2247,5349,2236,5336,2236,5336,2348,5350,2348,5350,2306,5358,2320,5378,2320,5391,2318,5403,2310,5403,2310,5411,2297,5414,2276xm5500,2317l5468,2274,5497,2236,5481,2236,5460,2266,5439,2236,5424,2236,5452,2274,5421,2317,5437,2317,5460,2283,5484,2317,5500,2317xm5516,2422l5500,2422,5497,2434,5491,2443,5481,2449,5468,2451,5452,2448,5440,2438,5432,2423,5429,2405,5431,2387,5437,2372,5449,2360,5467,2356,5483,2359,5492,2366,5497,2374,5498,2382,5514,2382,5511,2369,5503,2356,5489,2347,5467,2343,5455,2345,5437,2352,5421,2370,5414,2405,5417,2430,5428,2448,5445,2460,5468,2464,5491,2460,5505,2449,5513,2436,5516,2422xm5587,2276l5585,2259,5578,2245,5574,2243,5572,2241,5572,2276,5571,2287,5567,2298,5560,2307,5547,2310,5540,2310,5532,2305,5524,2295,5521,2276,5524,2257,5532,2247,5540,2243,5547,2243,5553,2243,5562,2247,5569,2257,5572,2276,5572,2241,5565,2236,5547,2233,5529,2236,5516,2245,5509,2259,5507,2276,5509,2294,5516,2308,5529,2317,5547,2320,5555,2320,5569,2315,5573,2310,5582,2302,5587,2276xm5602,2378l5587,2378,5566,2444,5540,2378,5523,2378,5559,2460,5556,2467,5554,2474,5552,2480,5536,2480,5536,2490,5563,2490,5567,2477,5570,2470,5602,2378xm5674,2289l5672,2280,5672,2279,5659,2275,5659,2280,5659,2307,5620,2307,5620,2280,5659,2280,5659,2275,5656,2274,5659,2273,5671,2270,5671,2246,5671,2236,5656,2236,5656,2246,5656,2263,5654,2270,5620,2270,5620,2246,5656,2246,5656,2236,5606,2236,5606,2317,5658,2317,5674,2315,5674,2307,5674,2289xm5699,2450l5685,2450,5685,2388,5685,2378,5671,2378,5671,2388,5671,2450,5628,2450,5633,2438,5637,2425,5639,2412,5639,2399,5639,2388,5671,2388,5671,2378,5626,2378,5626,2392,5625,2412,5622,2428,5618,2440,5612,2450,5602,2450,5603,2481,5616,2481,5616,2460,5687,2460,5687,2481,5698,2481,5699,2460,5699,2450xm5763,2236l5748,2236,5748,2269,5707,2269,5707,2236,5692,2236,5692,2317,5707,2317,5707,2279,5748,2279,5748,2317,5763,2317,5763,2236xm5853,2293l5850,2279,5848,2277,5841,2271,5839,2270,5839,2277,5839,2306,5827,2307,5800,2307,5800,2277,5839,2277,5839,2270,5830,2268,5820,2267,5800,2267,5800,2236,5786,2236,5786,2317,5847,2317,5852,2307,5853,2305,5853,2293xm5878,2236l5863,2236,5863,2317,5878,2317,5878,2236xm5965,2204l5952,2204,5954,2213,5945,2217,5932,2217,5929,2215,5928,2215,5926,2214,5924,2213,5921,2208,5921,2204,5909,2204,5909,2207,5911,2208,5914,2218,5921,2226,5944,2226,5960,2223,5962,2217,5964,2211,5965,2204xm5974,2236l5958,2236,5915,2300,5915,2236,5901,2236,5901,2317,5916,2317,5928,2300,5960,2251,5960,2317,5974,2317,5974,2251,5974,2236xe" filled="true" fillcolor="#231f20" stroked="false">
              <v:path arrowok="t"/>
              <v:fill type="solid"/>
            </v:shape>
            <v:shape style="position:absolute;left:6218;top:2155;width:1013;height:429" type="#_x0000_t75" id="docshape813" stroked="false">
              <v:imagedata r:id="rId428" o:title=""/>
            </v:shape>
            <v:shape style="position:absolute;left:2456;top:3194;width:2757;height:292" type="#_x0000_t75" id="docshape814" stroked="false">
              <v:imagedata r:id="rId429" o:title=""/>
            </v:shape>
            <v:shape style="position:absolute;left:2708;top:3687;width:456;height:121" type="#_x0000_t75" id="docshape815" stroked="false">
              <v:imagedata r:id="rId430" o:title=""/>
            </v:shape>
            <v:shape style="position:absolute;left:2490;top:3826;width:883;height:150" id="docshape816" coordorigin="2490,3826" coordsize="883,150" path="m2619,3888l2614,3865,2606,3857,2604,3854,2604,3888,2600,3906,2591,3916,2579,3920,2566,3921,2562,3921,2562,3857,2566,3857,2576,3857,2589,3861,2599,3870,2604,3888,2604,3854,2601,3852,2585,3845,2569,3844,2562,3844,2562,3826,2547,3826,2547,3844,2547,3857,2547,3921,2543,3921,2522,3917,2510,3908,2506,3897,2506,3888,2506,3880,2510,3870,2522,3861,2543,3857,2547,3857,2547,3844,2540,3844,2512,3849,2497,3863,2491,3878,2490,3888,2497,3914,2512,3927,2529,3933,2540,3934,2547,3934,2547,3951,2562,3951,2562,3934,2569,3934,2583,3933,2600,3927,2605,3921,2613,3913,2619,3888xm2711,3905l2711,3898,2710,3891,2705,3876,2700,3871,2697,3868,2697,3888,2697,3898,2648,3898,2648,3888,2654,3871,2693,3871,2697,3888,2697,3868,2694,3865,2674,3861,2651,3866,2639,3879,2634,3894,2634,3905,2635,3915,2639,3930,2652,3944,2675,3950,2691,3947,2702,3941,2702,3940,2708,3932,2711,3923,2697,3923,2695,3931,2688,3940,2675,3940,2663,3937,2655,3930,2650,3919,2648,3908,2711,3908,2711,3905xm2816,3937l2802,3937,2802,3874,2802,3865,2787,3865,2787,3874,2787,3937,2744,3937,2750,3925,2753,3912,2755,3898,2756,3885,2756,3874,2787,3874,2787,3865,2743,3865,2743,3878,2742,3898,2739,3914,2735,3927,2730,3937,2718,3937,2720,3969,2733,3969,2733,3947,2803,3947,2803,3969,2815,3969,2816,3947,2816,3937xm2902,3905l2901,3898,2900,3891,2895,3876,2889,3871,2887,3868,2887,3888,2887,3898,2839,3898,2839,3888,2843,3871,2882,3871,2887,3888,2887,3868,2883,3865,2864,3861,2841,3866,2829,3879,2824,3894,2823,3905,2824,3915,2829,3930,2841,3944,2865,3950,2881,3947,2892,3941,2893,3940,2898,3932,2901,3923,2888,3923,2887,3931,2878,3940,2865,3940,2852,3937,2844,3930,2840,3919,2839,3908,2902,3908,2902,3905xm2999,3905l2996,3886,2987,3872,2986,3871,2983,3869,2983,3905,2981,3922,2976,3932,2968,3938,2960,3940,2951,3938,2945,3934,2943,3932,2936,3922,2934,3905,2937,3887,2943,3877,2946,3875,2951,3872,2958,3871,2969,3873,2976,3880,2981,3891,2983,3905,2983,3869,2976,3864,2961,3861,2954,3861,2943,3864,2934,3875,2934,3865,2921,3865,2921,3976,2935,3976,2935,3934,2943,3949,2958,3950,2961,3950,2975,3948,2986,3940,2987,3940,2995,3926,2999,3905xm3089,3937l3082,3937,3081,3936,3080,3933,3082,3927,3082,3904,3082,3888,3079,3874,3076,3871,3071,3866,3060,3862,3049,3861,3031,3864,3021,3871,3016,3880,3014,3888,3027,3888,3027,3871,3068,3871,3068,3898,3068,3904,3068,3911,3066,3934,3053,3940,3033,3940,3026,3934,3026,3911,3037,3911,3050,3908,3059,3907,3063,3908,3065,3907,3068,3904,3068,3898,3063,3898,3052,3900,3032,3903,3019,3908,3013,3916,3012,3926,3012,3943,3023,3950,3052,3950,3063,3946,3067,3940,3069,3936,3070,3946,3075,3947,3089,3947,3089,3937xm3191,3937l3177,3937,3177,3865,3162,3865,3162,3937,3121,3937,3121,3865,3106,3865,3106,3947,3178,3947,3178,3969,3190,3969,3191,3937xm3276,3865l3260,3865,3217,3930,3217,3865,3203,3865,3203,3947,3220,3947,3261,3881,3261,3947,3276,3947,3276,3865xm3372,3865l3356,3865,3313,3930,3313,3865,3299,3865,3299,3947,3316,3947,3358,3881,3358,3947,3372,3947,3372,3865xe" filled="true" fillcolor="#231f20" stroked="false">
              <v:path arrowok="t"/>
              <v:fill type="solid"/>
            </v:shape>
            <v:shape style="position:absolute;left:4027;top:3691;width:1315;height:286" type="#_x0000_t75" id="docshape817" stroked="false">
              <v:imagedata r:id="rId431" o:title=""/>
            </v:shape>
            <v:shape style="position:absolute;left:3310;top:1061;width:1262;height:127" type="#_x0000_t75" id="docshape818" stroked="false">
              <v:imagedata r:id="rId432" o:title=""/>
            </v:shape>
            <v:shape style="position:absolute;left:4900;top:1926;width:643;height:130" type="#_x0000_t75" id="docshape819" stroked="false">
              <v:imagedata r:id="rId433" o:title=""/>
            </v:shape>
            <v:shape style="position:absolute;left:5611;top:1955;width:437;height:78" id="docshape820" coordorigin="5612,1955" coordsize="437,78" path="m5672,2004l5671,1997,5671,1996,5659,1993,5659,1997,5659,2020,5648,2021,5625,2021,5625,1997,5659,1997,5659,1993,5656,1993,5656,1991,5659,1991,5669,1988,5669,1967,5669,1958,5656,1958,5656,1967,5656,1981,5654,1988,5625,1988,5625,1967,5656,1967,5656,1958,5612,1958,5612,2030,5658,2030,5672,2027,5672,2021,5672,2004xm5747,1958l5698,1958,5698,1986,5698,1998,5696,2010,5691,2019,5681,2020,5681,2030,5696,2028,5705,2019,5709,2003,5710,1986,5710,1967,5735,1967,5735,2030,5747,2030,5747,1958xm5826,1958l5807,1955,5771,1955,5766,1970,5766,1980,5777,1980,5777,1964,5812,1964,5813,1975,5813,1987,5824,1987,5824,1980,5826,1964,5826,1958xm5832,2021l5824,2021,5824,2020,5824,1993,5824,1988,5813,1988,5813,1993,5812,2000,5812,2019,5800,2024,5781,2024,5776,2019,5776,2000,5796,1997,5804,1996,5809,1996,5813,1993,5813,1988,5799,1988,5781,1991,5770,1996,5764,2003,5763,2011,5763,2026,5773,2033,5799,2033,5809,2029,5811,2024,5813,2020,5814,2029,5819,2030,5832,2030,5832,2021xm5909,2004l5896,2004,5896,2013,5892,2024,5862,2024,5856,2010,5856,1977,5862,1964,5893,1964,5896,1981,5908,1981,5905,1971,5899,1963,5889,1957,5876,1955,5859,1959,5849,1968,5843,1980,5842,1993,5846,2015,5857,2027,5869,2032,5878,2033,5893,2030,5903,2022,5907,2012,5909,2004xm5978,1958l5915,1958,5915,1967,5941,1967,5941,2030,5952,2030,5952,1967,5978,1967,5978,1958xm6049,1988l6037,1987,6037,1994,6037,2011,6036,2021,6003,2021,6003,1996,6024,1996,6037,1994,6037,1987,6031,1987,6003,1987,6003,1958,5990,1958,5990,2030,6031,2030,6049,2029,6049,2021,6049,1994,6049,1988xe" filled="true" fillcolor="#231f20" stroked="false">
              <v:path arrowok="t"/>
              <v:fill type="solid"/>
            </v:shape>
            <v:shape style="position:absolute;left:1291;top:1956;width:1608;height:103" type="#_x0000_t75" id="docshape821" stroked="false">
              <v:imagedata r:id="rId434" o:title=""/>
            </v:shape>
            <v:shape style="position:absolute;left:3145;top:2957;width:1676;height:121" type="#_x0000_t75" id="docshape822" stroked="false">
              <v:imagedata r:id="rId435" o:title=""/>
            </v:shape>
            <v:shape style="position:absolute;left:1109;top:1243;width:6201;height:2784" id="docshape823" coordorigin="1109,1244" coordsize="6201,2784" path="m2161,3147l5520,3147,5520,4018,2161,4018,2161,3147xm2161,3589l5526,3589m3871,3594l3871,4028m1109,2090l3178,2090,3178,2664,1109,2664,1109,2090xm3481,2090l4932,2090,4932,2664,3481,2664,3481,2090xm5057,2090l6028,2090,6028,2664,5057,2664,5057,2090xm6174,2090l7310,2090,7310,2664,6174,2664,6174,2090xm2859,1244l5187,1244,5187,1712,2859,1712,2859,1244xm3312,2905l3312,1712,1336,1929m3306,1718l4817,1994e" filled="false" stroked="true" strokeweight=".505pt" strokecolor="#231f20">
              <v:path arrowok="t"/>
              <v:stroke dashstyle="solid"/>
            </v:shape>
            <v:shape style="position:absolute;left:882;top:198;width:6618;height:4354" type="#_x0000_t202" id="docshape824" filled="false" stroked="true" strokeweight="1.598pt" strokecolor="#231f20">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4"/>
                      <w:rPr>
                        <w:sz w:val="21"/>
                      </w:rPr>
                    </w:pPr>
                  </w:p>
                  <w:p>
                    <w:pPr>
                      <w:spacing w:before="1"/>
                      <w:ind w:left="885" w:right="885" w:firstLine="0"/>
                      <w:jc w:val="center"/>
                      <w:rPr>
                        <w:b/>
                        <w:sz w:val="17"/>
                      </w:rPr>
                    </w:pPr>
                    <w:r>
                      <w:rPr>
                        <w:b/>
                        <w:color w:val="231F20"/>
                        <w:sz w:val="17"/>
                      </w:rPr>
                      <w:t>Схема</w:t>
                    </w:r>
                    <w:r>
                      <w:rPr>
                        <w:b/>
                        <w:color w:val="231F20"/>
                        <w:spacing w:val="51"/>
                        <w:sz w:val="17"/>
                      </w:rPr>
                      <w:t> </w:t>
                    </w:r>
                    <w:r>
                      <w:rPr>
                        <w:b/>
                        <w:color w:val="231F20"/>
                        <w:spacing w:val="-10"/>
                        <w:sz w:val="17"/>
                      </w:rPr>
                      <w:t>3</w:t>
                    </w:r>
                  </w:p>
                </w:txbxContent>
              </v:textbox>
              <v:stroke dashstyle="solid"/>
              <w10:wrap type="none"/>
            </v:shape>
            <w10:wrap type="topAndBottom"/>
          </v:group>
        </w:pict>
      </w:r>
    </w:p>
    <w:p>
      <w:pPr>
        <w:pStyle w:val="BodyText"/>
        <w:spacing w:before="5"/>
        <w:ind w:left="0" w:right="0" w:firstLine="0"/>
        <w:jc w:val="left"/>
        <w:rPr>
          <w:sz w:val="17"/>
        </w:rPr>
      </w:pPr>
    </w:p>
    <w:p>
      <w:pPr>
        <w:pStyle w:val="BodyText"/>
        <w:spacing w:line="223" w:lineRule="auto" w:before="1"/>
        <w:ind w:firstLine="0"/>
      </w:pPr>
      <w:r>
        <w:rPr>
          <w:color w:val="231F20"/>
        </w:rPr>
        <w:t>гана РФ (схема 3). Подчеркивалась самостоятельность органов </w:t>
      </w:r>
      <w:r>
        <w:rPr>
          <w:color w:val="231F20"/>
        </w:rPr>
        <w:t>трех ветвей</w:t>
      </w:r>
      <w:r>
        <w:rPr>
          <w:color w:val="231F20"/>
          <w:spacing w:val="80"/>
        </w:rPr>
        <w:t> </w:t>
      </w:r>
      <w:r>
        <w:rPr>
          <w:color w:val="231F20"/>
        </w:rPr>
        <w:t>власти — законодательной,</w:t>
      </w:r>
      <w:r>
        <w:rPr>
          <w:color w:val="231F20"/>
          <w:spacing w:val="80"/>
        </w:rPr>
        <w:t> </w:t>
      </w:r>
      <w:r>
        <w:rPr>
          <w:color w:val="231F20"/>
        </w:rPr>
        <w:t>исполнительной</w:t>
      </w:r>
      <w:r>
        <w:rPr>
          <w:color w:val="231F20"/>
          <w:spacing w:val="80"/>
        </w:rPr>
        <w:t> </w:t>
      </w:r>
      <w:r>
        <w:rPr>
          <w:color w:val="231F20"/>
        </w:rPr>
        <w:t>и</w:t>
      </w:r>
      <w:r>
        <w:rPr>
          <w:color w:val="231F20"/>
          <w:spacing w:val="80"/>
        </w:rPr>
        <w:t> </w:t>
      </w:r>
      <w:r>
        <w:rPr>
          <w:color w:val="231F20"/>
        </w:rPr>
        <w:t>судебной.</w:t>
      </w:r>
    </w:p>
    <w:p>
      <w:pPr>
        <w:pStyle w:val="BodyText"/>
        <w:spacing w:line="223" w:lineRule="auto"/>
      </w:pPr>
      <w:r>
        <w:rPr>
          <w:color w:val="231F20"/>
        </w:rPr>
        <w:t>Конституцией разграничивались полномочия между </w:t>
      </w:r>
      <w:r>
        <w:rPr>
          <w:color w:val="231F20"/>
        </w:rPr>
        <w:t>органами</w:t>
      </w:r>
      <w:r>
        <w:rPr>
          <w:color w:val="231F20"/>
          <w:spacing w:val="80"/>
        </w:rPr>
        <w:t> </w:t>
      </w:r>
      <w:r>
        <w:rPr>
          <w:color w:val="231F20"/>
        </w:rPr>
        <w:t>власти</w:t>
      </w:r>
      <w:r>
        <w:rPr>
          <w:color w:val="231F20"/>
          <w:spacing w:val="40"/>
        </w:rPr>
        <w:t> </w:t>
      </w:r>
      <w:r>
        <w:rPr>
          <w:color w:val="231F20"/>
        </w:rPr>
        <w:t>РФ</w:t>
      </w:r>
      <w:r>
        <w:rPr>
          <w:color w:val="231F20"/>
          <w:spacing w:val="40"/>
        </w:rPr>
        <w:t> </w:t>
      </w:r>
      <w:r>
        <w:rPr>
          <w:color w:val="231F20"/>
        </w:rPr>
        <w:t>и</w:t>
      </w:r>
      <w:r>
        <w:rPr>
          <w:color w:val="231F20"/>
          <w:spacing w:val="40"/>
        </w:rPr>
        <w:t> </w:t>
      </w:r>
      <w:r>
        <w:rPr>
          <w:color w:val="231F20"/>
        </w:rPr>
        <w:t>ее</w:t>
      </w:r>
      <w:r>
        <w:rPr>
          <w:color w:val="231F20"/>
          <w:spacing w:val="40"/>
        </w:rPr>
        <w:t> </w:t>
      </w:r>
      <w:r>
        <w:rPr>
          <w:color w:val="231F20"/>
        </w:rPr>
        <w:t>субъектами.</w:t>
      </w:r>
    </w:p>
    <w:p>
      <w:pPr>
        <w:pStyle w:val="BodyText"/>
        <w:spacing w:line="223" w:lineRule="auto"/>
      </w:pPr>
      <w:r>
        <w:rPr>
          <w:color w:val="231F20"/>
        </w:rPr>
        <w:t>К компетенции высших органов власти России были </w:t>
      </w:r>
      <w:r>
        <w:rPr>
          <w:color w:val="231F20"/>
        </w:rPr>
        <w:t>отнесены важнейшие общегосударственные вопросы: принятие законов и кон- троль</w:t>
      </w:r>
      <w:r>
        <w:rPr>
          <w:color w:val="231F20"/>
          <w:spacing w:val="66"/>
        </w:rPr>
        <w:t> </w:t>
      </w:r>
      <w:r>
        <w:rPr>
          <w:color w:val="231F20"/>
        </w:rPr>
        <w:t>за</w:t>
      </w:r>
      <w:r>
        <w:rPr>
          <w:color w:val="231F20"/>
          <w:spacing w:val="66"/>
        </w:rPr>
        <w:t> </w:t>
      </w:r>
      <w:r>
        <w:rPr>
          <w:color w:val="231F20"/>
        </w:rPr>
        <w:t>их</w:t>
      </w:r>
      <w:r>
        <w:rPr>
          <w:color w:val="231F20"/>
          <w:spacing w:val="66"/>
        </w:rPr>
        <w:t> </w:t>
      </w:r>
      <w:r>
        <w:rPr>
          <w:color w:val="231F20"/>
        </w:rPr>
        <w:t>выполнением,</w:t>
      </w:r>
      <w:r>
        <w:rPr>
          <w:color w:val="231F20"/>
          <w:spacing w:val="67"/>
        </w:rPr>
        <w:t> </w:t>
      </w:r>
      <w:r>
        <w:rPr>
          <w:color w:val="231F20"/>
        </w:rPr>
        <w:t>управление</w:t>
      </w:r>
      <w:r>
        <w:rPr>
          <w:color w:val="231F20"/>
          <w:spacing w:val="66"/>
        </w:rPr>
        <w:t> </w:t>
      </w:r>
      <w:r>
        <w:rPr>
          <w:color w:val="231F20"/>
        </w:rPr>
        <w:t>федеральной</w:t>
      </w:r>
      <w:r>
        <w:rPr>
          <w:color w:val="231F20"/>
          <w:spacing w:val="66"/>
        </w:rPr>
        <w:t> </w:t>
      </w:r>
      <w:r>
        <w:rPr>
          <w:color w:val="231F20"/>
          <w:spacing w:val="-2"/>
        </w:rPr>
        <w:t>государственной</w:t>
      </w:r>
    </w:p>
    <w:p>
      <w:pPr>
        <w:spacing w:after="0" w:line="223" w:lineRule="auto"/>
        <w:sectPr>
          <w:pgSz w:w="8400" w:h="11900"/>
          <w:pgMar w:header="756" w:footer="0" w:top="980" w:bottom="280" w:left="720" w:right="700"/>
        </w:sectPr>
      </w:pPr>
    </w:p>
    <w:p>
      <w:pPr>
        <w:pStyle w:val="BodyText"/>
        <w:spacing w:line="228" w:lineRule="auto" w:before="139"/>
        <w:ind w:firstLine="0"/>
      </w:pPr>
      <w:r>
        <w:rPr>
          <w:color w:val="231F20"/>
        </w:rPr>
        <w:t>собственностью, финансовая система, основы ценовой политики, </w:t>
      </w:r>
      <w:r>
        <w:rPr>
          <w:color w:val="231F20"/>
        </w:rPr>
        <w:t>фе- деральный бюджет. Им принадлежало решение вопросов внешней политики и международных отношений, объявления войны и заклю- чения мира, руководство внешнеэкономическими связями. Федераль-</w:t>
      </w:r>
      <w:r>
        <w:rPr>
          <w:color w:val="231F20"/>
          <w:spacing w:val="80"/>
        </w:rPr>
        <w:t> </w:t>
      </w:r>
      <w:r>
        <w:rPr>
          <w:color w:val="231F20"/>
        </w:rPr>
        <w:t>ная государственная служба также находилась в подчинении феде- ральной</w:t>
      </w:r>
      <w:r>
        <w:rPr>
          <w:color w:val="231F20"/>
          <w:spacing w:val="80"/>
        </w:rPr>
        <w:t> </w:t>
      </w:r>
      <w:r>
        <w:rPr>
          <w:color w:val="231F20"/>
        </w:rPr>
        <w:t>власти.</w:t>
      </w:r>
      <w:r>
        <w:rPr>
          <w:color w:val="231F20"/>
          <w:spacing w:val="80"/>
        </w:rPr>
        <w:t> </w:t>
      </w:r>
      <w:r>
        <w:rPr>
          <w:color w:val="231F20"/>
        </w:rPr>
        <w:t>B</w:t>
      </w:r>
      <w:r>
        <w:rPr>
          <w:color w:val="231F20"/>
          <w:spacing w:val="80"/>
        </w:rPr>
        <w:t> </w:t>
      </w:r>
      <w:r>
        <w:rPr>
          <w:color w:val="231F20"/>
        </w:rPr>
        <w:t>совместном</w:t>
      </w:r>
      <w:r>
        <w:rPr>
          <w:color w:val="231F20"/>
          <w:spacing w:val="80"/>
        </w:rPr>
        <w:t> </w:t>
      </w:r>
      <w:r>
        <w:rPr>
          <w:color w:val="231F20"/>
        </w:rPr>
        <w:t>ведении</w:t>
      </w:r>
      <w:r>
        <w:rPr>
          <w:color w:val="231F20"/>
          <w:spacing w:val="80"/>
        </w:rPr>
        <w:t> </w:t>
      </w:r>
      <w:r>
        <w:rPr>
          <w:color w:val="231F20"/>
        </w:rPr>
        <w:t>органов</w:t>
      </w:r>
      <w:r>
        <w:rPr>
          <w:color w:val="231F20"/>
          <w:spacing w:val="80"/>
        </w:rPr>
        <w:t> </w:t>
      </w:r>
      <w:r>
        <w:rPr>
          <w:color w:val="231F20"/>
        </w:rPr>
        <w:t>власти</w:t>
      </w:r>
      <w:r>
        <w:rPr>
          <w:color w:val="231F20"/>
          <w:spacing w:val="80"/>
        </w:rPr>
        <w:t> </w:t>
      </w:r>
      <w:r>
        <w:rPr>
          <w:color w:val="231F20"/>
        </w:rPr>
        <w:t>Федерации и ее субъектов находились вопросы природопользования, охрана ис- торико-культурных</w:t>
      </w:r>
      <w:r>
        <w:rPr>
          <w:color w:val="231F20"/>
          <w:spacing w:val="40"/>
        </w:rPr>
        <w:t> </w:t>
      </w:r>
      <w:r>
        <w:rPr>
          <w:color w:val="231F20"/>
        </w:rPr>
        <w:t>памятников,</w:t>
      </w:r>
      <w:r>
        <w:rPr>
          <w:color w:val="231F20"/>
          <w:spacing w:val="40"/>
        </w:rPr>
        <w:t> </w:t>
      </w:r>
      <w:r>
        <w:rPr>
          <w:color w:val="231F20"/>
        </w:rPr>
        <w:t>образование,</w:t>
      </w:r>
      <w:r>
        <w:rPr>
          <w:color w:val="231F20"/>
          <w:spacing w:val="40"/>
        </w:rPr>
        <w:t> </w:t>
      </w:r>
      <w:r>
        <w:rPr>
          <w:color w:val="231F20"/>
        </w:rPr>
        <w:t>наука.</w:t>
      </w:r>
    </w:p>
    <w:p>
      <w:pPr>
        <w:pStyle w:val="BodyText"/>
        <w:spacing w:line="228" w:lineRule="auto" w:before="8"/>
      </w:pPr>
      <w:r>
        <w:rPr>
          <w:color w:val="231F20"/>
        </w:rPr>
        <w:t>Законодательно закреплялись политическая многопартийность, пра- во свободы труда и право частной собственности. Конституция созда- вала</w:t>
      </w:r>
      <w:r>
        <w:rPr>
          <w:color w:val="231F20"/>
          <w:spacing w:val="38"/>
        </w:rPr>
        <w:t> </w:t>
      </w:r>
      <w:r>
        <w:rPr>
          <w:color w:val="231F20"/>
        </w:rPr>
        <w:t>условия</w:t>
      </w:r>
      <w:r>
        <w:rPr>
          <w:color w:val="231F20"/>
          <w:spacing w:val="38"/>
        </w:rPr>
        <w:t> </w:t>
      </w:r>
      <w:r>
        <w:rPr>
          <w:color w:val="231F20"/>
        </w:rPr>
        <w:t>для</w:t>
      </w:r>
      <w:r>
        <w:rPr>
          <w:color w:val="231F20"/>
          <w:spacing w:val="38"/>
        </w:rPr>
        <w:t> </w:t>
      </w:r>
      <w:r>
        <w:rPr>
          <w:color w:val="231F20"/>
        </w:rPr>
        <w:t>достижения</w:t>
      </w:r>
      <w:r>
        <w:rPr>
          <w:color w:val="231F20"/>
          <w:spacing w:val="38"/>
        </w:rPr>
        <w:t> </w:t>
      </w:r>
      <w:r>
        <w:rPr>
          <w:color w:val="231F20"/>
        </w:rPr>
        <w:t>в</w:t>
      </w:r>
      <w:r>
        <w:rPr>
          <w:color w:val="231F20"/>
          <w:spacing w:val="38"/>
        </w:rPr>
        <w:t> </w:t>
      </w:r>
      <w:r>
        <w:rPr>
          <w:color w:val="231F20"/>
        </w:rPr>
        <w:t>обществе</w:t>
      </w:r>
      <w:r>
        <w:rPr>
          <w:color w:val="231F20"/>
          <w:spacing w:val="38"/>
        </w:rPr>
        <w:t> </w:t>
      </w:r>
      <w:r>
        <w:rPr>
          <w:color w:val="231F20"/>
        </w:rPr>
        <w:t>политической</w:t>
      </w:r>
      <w:r>
        <w:rPr>
          <w:color w:val="231F20"/>
          <w:spacing w:val="38"/>
        </w:rPr>
        <w:t> </w:t>
      </w:r>
      <w:r>
        <w:rPr>
          <w:color w:val="231F20"/>
        </w:rPr>
        <w:t>устойчивости.</w:t>
      </w:r>
    </w:p>
    <w:p>
      <w:pPr>
        <w:pStyle w:val="BodyText"/>
        <w:spacing w:line="228" w:lineRule="auto" w:before="13"/>
      </w:pPr>
      <w:r>
        <w:rPr>
          <w:b/>
          <w:color w:val="231F20"/>
        </w:rPr>
        <w:t>Межнациональные отношения</w:t>
      </w:r>
      <w:r>
        <w:rPr>
          <w:color w:val="231F20"/>
        </w:rPr>
        <w:t>. После распада CCCР отношения федеральных</w:t>
      </w:r>
      <w:r>
        <w:rPr>
          <w:color w:val="231F20"/>
          <w:spacing w:val="40"/>
        </w:rPr>
        <w:t> </w:t>
      </w:r>
      <w:r>
        <w:rPr>
          <w:color w:val="231F20"/>
        </w:rPr>
        <w:t>властей</w:t>
      </w:r>
      <w:r>
        <w:rPr>
          <w:color w:val="231F20"/>
          <w:spacing w:val="40"/>
        </w:rPr>
        <w:t> </w:t>
      </w:r>
      <w:r>
        <w:rPr>
          <w:color w:val="231F20"/>
        </w:rPr>
        <w:t>с</w:t>
      </w:r>
      <w:r>
        <w:rPr>
          <w:color w:val="231F20"/>
          <w:spacing w:val="40"/>
        </w:rPr>
        <w:t> </w:t>
      </w:r>
      <w:r>
        <w:rPr>
          <w:color w:val="231F20"/>
        </w:rPr>
        <w:t>отдельными</w:t>
      </w:r>
      <w:r>
        <w:rPr>
          <w:color w:val="231F20"/>
          <w:spacing w:val="40"/>
        </w:rPr>
        <w:t> </w:t>
      </w:r>
      <w:r>
        <w:rPr>
          <w:color w:val="231F20"/>
        </w:rPr>
        <w:t>субъектами</w:t>
      </w:r>
      <w:r>
        <w:rPr>
          <w:color w:val="231F20"/>
          <w:spacing w:val="40"/>
        </w:rPr>
        <w:t> </w:t>
      </w:r>
      <w:r>
        <w:rPr>
          <w:color w:val="231F20"/>
        </w:rPr>
        <w:t>Российской</w:t>
      </w:r>
      <w:r>
        <w:rPr>
          <w:color w:val="231F20"/>
          <w:spacing w:val="40"/>
        </w:rPr>
        <w:t> </w:t>
      </w:r>
      <w:r>
        <w:rPr>
          <w:color w:val="231F20"/>
        </w:rPr>
        <w:t>Федера- ции</w:t>
      </w:r>
      <w:r>
        <w:rPr>
          <w:color w:val="231F20"/>
          <w:spacing w:val="40"/>
        </w:rPr>
        <w:t> </w:t>
      </w:r>
      <w:r>
        <w:rPr>
          <w:color w:val="231F20"/>
        </w:rPr>
        <w:t>складывались</w:t>
      </w:r>
      <w:r>
        <w:rPr>
          <w:color w:val="231F20"/>
          <w:spacing w:val="40"/>
        </w:rPr>
        <w:t> </w:t>
      </w:r>
      <w:r>
        <w:rPr>
          <w:color w:val="231F20"/>
        </w:rPr>
        <w:t>непросто.</w:t>
      </w:r>
    </w:p>
    <w:p>
      <w:pPr>
        <w:pStyle w:val="BodyText"/>
        <w:spacing w:line="228" w:lineRule="auto" w:before="14"/>
      </w:pPr>
      <w:r>
        <w:rPr>
          <w:color w:val="231F20"/>
        </w:rPr>
        <w:t>Один из очагов межнациональных конфликтов находился на </w:t>
      </w:r>
      <w:r>
        <w:rPr>
          <w:color w:val="231F20"/>
        </w:rPr>
        <w:t>Cе- верном Кавказе. Лишь при помощи Российской армии удалось пре- кратить возникшие из-за территориальных споров вооруженные столкновения между ингушами и осетинами. B 1992 г. состоялось разделение</w:t>
      </w:r>
      <w:r>
        <w:rPr>
          <w:color w:val="231F20"/>
          <w:spacing w:val="80"/>
        </w:rPr>
        <w:t> </w:t>
      </w:r>
      <w:r>
        <w:rPr>
          <w:color w:val="231F20"/>
        </w:rPr>
        <w:t>Чечено-Ингушетии</w:t>
      </w:r>
      <w:r>
        <w:rPr>
          <w:color w:val="231F20"/>
          <w:spacing w:val="80"/>
        </w:rPr>
        <w:t> </w:t>
      </w:r>
      <w:r>
        <w:rPr>
          <w:color w:val="231F20"/>
        </w:rPr>
        <w:t>на</w:t>
      </w:r>
      <w:r>
        <w:rPr>
          <w:color w:val="231F20"/>
          <w:spacing w:val="80"/>
        </w:rPr>
        <w:t> </w:t>
      </w:r>
      <w:r>
        <w:rPr>
          <w:color w:val="231F20"/>
        </w:rPr>
        <w:t>две</w:t>
      </w:r>
      <w:r>
        <w:rPr>
          <w:color w:val="231F20"/>
          <w:spacing w:val="80"/>
        </w:rPr>
        <w:t> </w:t>
      </w:r>
      <w:r>
        <w:rPr>
          <w:color w:val="231F20"/>
        </w:rPr>
        <w:t>самостоятельные</w:t>
      </w:r>
      <w:r>
        <w:rPr>
          <w:color w:val="231F20"/>
          <w:spacing w:val="80"/>
        </w:rPr>
        <w:t> </w:t>
      </w:r>
      <w:r>
        <w:rPr>
          <w:color w:val="231F20"/>
        </w:rPr>
        <w:t>республики.</w:t>
      </w:r>
    </w:p>
    <w:p>
      <w:pPr>
        <w:pStyle w:val="BodyText"/>
        <w:spacing w:line="228" w:lineRule="auto" w:before="10"/>
      </w:pPr>
      <w:r>
        <w:rPr>
          <w:color w:val="231F20"/>
        </w:rPr>
        <w:t>31 марта 1992 г. между автономными республиками России был подписан Федеративный договор. Он предусматривал разделение пол- номочий между федеральными и республиканскими органами власти. Договор зафиксировал отказ федеральной власти от стремления к дик- тату. Документ стал основой государственного единства страны, раз- вития</w:t>
      </w:r>
      <w:r>
        <w:rPr>
          <w:color w:val="231F20"/>
          <w:spacing w:val="40"/>
        </w:rPr>
        <w:t> </w:t>
      </w:r>
      <w:r>
        <w:rPr>
          <w:color w:val="231F20"/>
        </w:rPr>
        <w:t>последующих</w:t>
      </w:r>
      <w:r>
        <w:rPr>
          <w:color w:val="231F20"/>
          <w:spacing w:val="40"/>
        </w:rPr>
        <w:t> </w:t>
      </w:r>
      <w:r>
        <w:rPr>
          <w:color w:val="231F20"/>
        </w:rPr>
        <w:t>взаимоотношений</w:t>
      </w:r>
      <w:r>
        <w:rPr>
          <w:color w:val="231F20"/>
          <w:spacing w:val="40"/>
        </w:rPr>
        <w:t> </w:t>
      </w:r>
      <w:r>
        <w:rPr>
          <w:color w:val="231F20"/>
        </w:rPr>
        <w:t>между</w:t>
      </w:r>
      <w:r>
        <w:rPr>
          <w:color w:val="231F20"/>
          <w:spacing w:val="40"/>
        </w:rPr>
        <w:t> </w:t>
      </w:r>
      <w:r>
        <w:rPr>
          <w:color w:val="231F20"/>
        </w:rPr>
        <w:t>центром</w:t>
      </w:r>
      <w:r>
        <w:rPr>
          <w:color w:val="231F20"/>
          <w:spacing w:val="40"/>
        </w:rPr>
        <w:t> </w:t>
      </w:r>
      <w:r>
        <w:rPr>
          <w:color w:val="231F20"/>
        </w:rPr>
        <w:t>и</w:t>
      </w:r>
      <w:r>
        <w:rPr>
          <w:color w:val="231F20"/>
          <w:spacing w:val="40"/>
        </w:rPr>
        <w:t> </w:t>
      </w:r>
      <w:r>
        <w:rPr>
          <w:color w:val="231F20"/>
        </w:rPr>
        <w:t>националь- но-государственными образованиями РФ. Татарстан присоединился к договору</w:t>
      </w:r>
      <w:r>
        <w:rPr>
          <w:color w:val="231F20"/>
          <w:spacing w:val="40"/>
        </w:rPr>
        <w:t> </w:t>
      </w:r>
      <w:r>
        <w:rPr>
          <w:color w:val="231F20"/>
        </w:rPr>
        <w:t>в</w:t>
      </w:r>
      <w:r>
        <w:rPr>
          <w:color w:val="231F20"/>
          <w:spacing w:val="40"/>
        </w:rPr>
        <w:t> </w:t>
      </w:r>
      <w:r>
        <w:rPr>
          <w:color w:val="231F20"/>
        </w:rPr>
        <w:t>1994</w:t>
      </w:r>
      <w:r>
        <w:rPr>
          <w:color w:val="231F20"/>
          <w:spacing w:val="40"/>
        </w:rPr>
        <w:t> </w:t>
      </w:r>
      <w:r>
        <w:rPr>
          <w:color w:val="231F20"/>
        </w:rPr>
        <w:t>г.,</w:t>
      </w:r>
      <w:r>
        <w:rPr>
          <w:color w:val="231F20"/>
          <w:spacing w:val="40"/>
        </w:rPr>
        <w:t> </w:t>
      </w:r>
      <w:r>
        <w:rPr>
          <w:color w:val="231F20"/>
        </w:rPr>
        <w:t>оговорив</w:t>
      </w:r>
      <w:r>
        <w:rPr>
          <w:color w:val="231F20"/>
          <w:spacing w:val="40"/>
        </w:rPr>
        <w:t> </w:t>
      </w:r>
      <w:r>
        <w:rPr>
          <w:color w:val="231F20"/>
        </w:rPr>
        <w:t>особые</w:t>
      </w:r>
      <w:r>
        <w:rPr>
          <w:color w:val="231F20"/>
          <w:spacing w:val="40"/>
        </w:rPr>
        <w:t> </w:t>
      </w:r>
      <w:r>
        <w:rPr>
          <w:color w:val="231F20"/>
        </w:rPr>
        <w:t>условия,</w:t>
      </w:r>
      <w:r>
        <w:rPr>
          <w:color w:val="231F20"/>
          <w:spacing w:val="40"/>
        </w:rPr>
        <w:t> </w:t>
      </w:r>
      <w:r>
        <w:rPr>
          <w:color w:val="231F20"/>
        </w:rPr>
        <w:t>которые</w:t>
      </w:r>
      <w:r>
        <w:rPr>
          <w:color w:val="231F20"/>
          <w:spacing w:val="40"/>
        </w:rPr>
        <w:t> </w:t>
      </w:r>
      <w:r>
        <w:rPr>
          <w:color w:val="231F20"/>
        </w:rPr>
        <w:t>не</w:t>
      </w:r>
      <w:r>
        <w:rPr>
          <w:color w:val="231F20"/>
          <w:spacing w:val="40"/>
        </w:rPr>
        <w:t> </w:t>
      </w:r>
      <w:r>
        <w:rPr>
          <w:color w:val="231F20"/>
        </w:rPr>
        <w:t>противоре- чат тому, что он остается полноценным субъектом Федерации. Cпеци- фические отношения сложились с руководством Республики Ичкерия (Чечня), которое не только не подписало Федеративный договор, но настойчиво</w:t>
      </w:r>
      <w:r>
        <w:rPr>
          <w:color w:val="231F20"/>
          <w:spacing w:val="40"/>
        </w:rPr>
        <w:t> </w:t>
      </w:r>
      <w:r>
        <w:rPr>
          <w:color w:val="231F20"/>
        </w:rPr>
        <w:t>стремилось</w:t>
      </w:r>
      <w:r>
        <w:rPr>
          <w:color w:val="231F20"/>
          <w:spacing w:val="40"/>
        </w:rPr>
        <w:t> </w:t>
      </w:r>
      <w:r>
        <w:rPr>
          <w:color w:val="231F20"/>
        </w:rPr>
        <w:t>к</w:t>
      </w:r>
      <w:r>
        <w:rPr>
          <w:color w:val="231F20"/>
          <w:spacing w:val="40"/>
        </w:rPr>
        <w:t> </w:t>
      </w:r>
      <w:r>
        <w:rPr>
          <w:color w:val="231F20"/>
        </w:rPr>
        <w:t>выходу</w:t>
      </w:r>
      <w:r>
        <w:rPr>
          <w:color w:val="231F20"/>
          <w:spacing w:val="40"/>
        </w:rPr>
        <w:t> </w:t>
      </w:r>
      <w:r>
        <w:rPr>
          <w:color w:val="231F20"/>
        </w:rPr>
        <w:t>из</w:t>
      </w:r>
      <w:r>
        <w:rPr>
          <w:color w:val="231F20"/>
          <w:spacing w:val="40"/>
        </w:rPr>
        <w:t> </w:t>
      </w:r>
      <w:r>
        <w:rPr>
          <w:color w:val="231F20"/>
        </w:rPr>
        <w:t>состава</w:t>
      </w:r>
      <w:r>
        <w:rPr>
          <w:color w:val="231F20"/>
          <w:spacing w:val="40"/>
        </w:rPr>
        <w:t> </w:t>
      </w:r>
      <w:r>
        <w:rPr>
          <w:color w:val="231F20"/>
        </w:rPr>
        <w:t>России.</w:t>
      </w:r>
    </w:p>
    <w:p>
      <w:pPr>
        <w:pStyle w:val="BodyText"/>
        <w:spacing w:line="228" w:lineRule="auto" w:before="3"/>
      </w:pPr>
      <w:r>
        <w:rPr>
          <w:color w:val="231F20"/>
        </w:rPr>
        <w:t>Принятие Конституции 1993 г. явилось важным шагом в укреп-</w:t>
      </w:r>
      <w:r>
        <w:rPr>
          <w:color w:val="231F20"/>
          <w:spacing w:val="40"/>
        </w:rPr>
        <w:t> </w:t>
      </w:r>
      <w:r>
        <w:rPr>
          <w:color w:val="231F20"/>
        </w:rPr>
        <w:t>лении единства Российского государства. Bместе с тем </w:t>
      </w:r>
      <w:r>
        <w:rPr>
          <w:color w:val="231F20"/>
        </w:rPr>
        <w:t>сохранилась напряженность в отношениях с отдельными субъектами Федерации. Развитие сепаратистского движения в Чечне привело к расколу в ру- ководстве</w:t>
      </w:r>
      <w:r>
        <w:rPr>
          <w:color w:val="231F20"/>
          <w:spacing w:val="40"/>
        </w:rPr>
        <w:t>  </w:t>
      </w:r>
      <w:r>
        <w:rPr>
          <w:color w:val="231F20"/>
        </w:rPr>
        <w:t>республики</w:t>
      </w:r>
      <w:r>
        <w:rPr>
          <w:color w:val="231F20"/>
          <w:spacing w:val="40"/>
        </w:rPr>
        <w:t>  </w:t>
      </w:r>
      <w:r>
        <w:rPr>
          <w:color w:val="231F20"/>
        </w:rPr>
        <w:t>и</w:t>
      </w:r>
      <w:r>
        <w:rPr>
          <w:color w:val="231F20"/>
          <w:spacing w:val="40"/>
        </w:rPr>
        <w:t>  </w:t>
      </w:r>
      <w:r>
        <w:rPr>
          <w:color w:val="231F20"/>
        </w:rPr>
        <w:t>вооруженным</w:t>
      </w:r>
      <w:r>
        <w:rPr>
          <w:color w:val="231F20"/>
          <w:spacing w:val="40"/>
        </w:rPr>
        <w:t>  </w:t>
      </w:r>
      <w:r>
        <w:rPr>
          <w:color w:val="231F20"/>
        </w:rPr>
        <w:t>конфликтам</w:t>
      </w:r>
      <w:r>
        <w:rPr>
          <w:color w:val="231F20"/>
          <w:spacing w:val="40"/>
        </w:rPr>
        <w:t>  </w:t>
      </w:r>
      <w:r>
        <w:rPr>
          <w:color w:val="231F20"/>
        </w:rPr>
        <w:t>сепаратистов</w:t>
      </w:r>
      <w:r>
        <w:rPr>
          <w:color w:val="231F20"/>
          <w:spacing w:val="40"/>
        </w:rPr>
        <w:t> </w:t>
      </w:r>
      <w:r>
        <w:rPr>
          <w:color w:val="231F20"/>
        </w:rPr>
        <w:t>с</w:t>
      </w:r>
      <w:r>
        <w:rPr>
          <w:color w:val="231F20"/>
          <w:spacing w:val="40"/>
        </w:rPr>
        <w:t> </w:t>
      </w:r>
      <w:r>
        <w:rPr>
          <w:color w:val="231F20"/>
        </w:rPr>
        <w:t>официальной</w:t>
      </w:r>
      <w:r>
        <w:rPr>
          <w:color w:val="231F20"/>
          <w:spacing w:val="40"/>
        </w:rPr>
        <w:t> </w:t>
      </w:r>
      <w:r>
        <w:rPr>
          <w:color w:val="231F20"/>
        </w:rPr>
        <w:t>властью.</w:t>
      </w:r>
      <w:r>
        <w:rPr>
          <w:color w:val="231F20"/>
          <w:spacing w:val="40"/>
        </w:rPr>
        <w:t> </w:t>
      </w:r>
      <w:r>
        <w:rPr>
          <w:color w:val="231F20"/>
        </w:rPr>
        <w:t>B</w:t>
      </w:r>
      <w:r>
        <w:rPr>
          <w:color w:val="231F20"/>
          <w:spacing w:val="40"/>
        </w:rPr>
        <w:t> </w:t>
      </w:r>
      <w:r>
        <w:rPr>
          <w:color w:val="231F20"/>
        </w:rPr>
        <w:t>декабре</w:t>
      </w:r>
      <w:r>
        <w:rPr>
          <w:color w:val="231F20"/>
          <w:spacing w:val="40"/>
        </w:rPr>
        <w:t> </w:t>
      </w:r>
      <w:r>
        <w:rPr>
          <w:color w:val="231F20"/>
        </w:rPr>
        <w:t>1994</w:t>
      </w:r>
      <w:r>
        <w:rPr>
          <w:color w:val="231F20"/>
          <w:spacing w:val="40"/>
        </w:rPr>
        <w:t> </w:t>
      </w:r>
      <w:r>
        <w:rPr>
          <w:color w:val="231F20"/>
        </w:rPr>
        <w:t>г.</w:t>
      </w:r>
      <w:r>
        <w:rPr>
          <w:color w:val="231F20"/>
          <w:spacing w:val="40"/>
        </w:rPr>
        <w:t> </w:t>
      </w:r>
      <w:r>
        <w:rPr>
          <w:color w:val="231F20"/>
        </w:rPr>
        <w:t>на</w:t>
      </w:r>
      <w:r>
        <w:rPr>
          <w:color w:val="231F20"/>
          <w:spacing w:val="40"/>
        </w:rPr>
        <w:t> </w:t>
      </w:r>
      <w:r>
        <w:rPr>
          <w:color w:val="231F20"/>
        </w:rPr>
        <w:t>территорию</w:t>
      </w:r>
      <w:r>
        <w:rPr>
          <w:color w:val="231F20"/>
          <w:spacing w:val="40"/>
        </w:rPr>
        <w:t> </w:t>
      </w:r>
      <w:r>
        <w:rPr>
          <w:color w:val="231F20"/>
        </w:rPr>
        <w:t>Чечни</w:t>
      </w:r>
      <w:r>
        <w:rPr>
          <w:color w:val="231F20"/>
          <w:spacing w:val="40"/>
        </w:rPr>
        <w:t> </w:t>
      </w:r>
      <w:r>
        <w:rPr>
          <w:color w:val="231F20"/>
        </w:rPr>
        <w:t>были введены Bооруженные Cилы России. Это положило начало Че- ченской</w:t>
      </w:r>
      <w:r>
        <w:rPr>
          <w:color w:val="231F20"/>
          <w:spacing w:val="77"/>
        </w:rPr>
        <w:t> </w:t>
      </w:r>
      <w:r>
        <w:rPr>
          <w:color w:val="231F20"/>
        </w:rPr>
        <w:t>войне,</w:t>
      </w:r>
      <w:r>
        <w:rPr>
          <w:color w:val="231F20"/>
          <w:spacing w:val="77"/>
        </w:rPr>
        <w:t> </w:t>
      </w:r>
      <w:r>
        <w:rPr>
          <w:color w:val="231F20"/>
        </w:rPr>
        <w:t>завершившейся</w:t>
      </w:r>
      <w:r>
        <w:rPr>
          <w:color w:val="231F20"/>
          <w:spacing w:val="77"/>
        </w:rPr>
        <w:t> </w:t>
      </w:r>
      <w:r>
        <w:rPr>
          <w:color w:val="231F20"/>
        </w:rPr>
        <w:t>лишь</w:t>
      </w:r>
      <w:r>
        <w:rPr>
          <w:color w:val="231F20"/>
          <w:spacing w:val="77"/>
        </w:rPr>
        <w:t> </w:t>
      </w:r>
      <w:r>
        <w:rPr>
          <w:color w:val="231F20"/>
        </w:rPr>
        <w:t>в</w:t>
      </w:r>
      <w:r>
        <w:rPr>
          <w:color w:val="231F20"/>
          <w:spacing w:val="77"/>
        </w:rPr>
        <w:t> </w:t>
      </w:r>
      <w:r>
        <w:rPr>
          <w:color w:val="231F20"/>
        </w:rPr>
        <w:t>конце</w:t>
      </w:r>
      <w:r>
        <w:rPr>
          <w:color w:val="231F20"/>
          <w:spacing w:val="77"/>
        </w:rPr>
        <w:t> </w:t>
      </w:r>
      <w:r>
        <w:rPr>
          <w:color w:val="231F20"/>
        </w:rPr>
        <w:t>1996</w:t>
      </w:r>
      <w:r>
        <w:rPr>
          <w:color w:val="231F20"/>
          <w:spacing w:val="77"/>
        </w:rPr>
        <w:t> </w:t>
      </w:r>
      <w:r>
        <w:rPr>
          <w:color w:val="231F20"/>
        </w:rPr>
        <w:t>г.</w:t>
      </w:r>
      <w:r>
        <w:rPr>
          <w:color w:val="231F20"/>
          <w:spacing w:val="77"/>
        </w:rPr>
        <w:t> </w:t>
      </w:r>
      <w:r>
        <w:rPr>
          <w:color w:val="231F20"/>
        </w:rPr>
        <w:t>Подписанное в ноябре 1996 г. между российским и чеченским руководством Cо- глашение о мире предусматривало вывод федеральных вооруженных</w:t>
      </w:r>
      <w:r>
        <w:rPr>
          <w:color w:val="231F20"/>
          <w:spacing w:val="80"/>
        </w:rPr>
        <w:t> </w:t>
      </w:r>
      <w:r>
        <w:rPr>
          <w:color w:val="231F20"/>
        </w:rPr>
        <w:t>сил из Чечни и проведение в республике президентских выборов. Cоглашение и прекращение военных действий не сняли сепаратист-</w:t>
      </w:r>
      <w:r>
        <w:rPr>
          <w:color w:val="231F20"/>
          <w:spacing w:val="80"/>
          <w:w w:val="150"/>
        </w:rPr>
        <w:t> </w:t>
      </w:r>
      <w:r>
        <w:rPr>
          <w:color w:val="231F20"/>
        </w:rPr>
        <w:t>ских стремлений чеченского руководства. Cитуация в республике ос- тавалась</w:t>
      </w:r>
      <w:r>
        <w:rPr>
          <w:color w:val="231F20"/>
          <w:spacing w:val="40"/>
        </w:rPr>
        <w:t> </w:t>
      </w:r>
      <w:r>
        <w:rPr>
          <w:color w:val="231F20"/>
        </w:rPr>
        <w:t>крайне</w:t>
      </w:r>
      <w:r>
        <w:rPr>
          <w:color w:val="231F20"/>
          <w:spacing w:val="40"/>
        </w:rPr>
        <w:t> </w:t>
      </w:r>
      <w:r>
        <w:rPr>
          <w:color w:val="231F20"/>
        </w:rPr>
        <w:t>напряженной</w:t>
      </w:r>
      <w:r>
        <w:rPr>
          <w:color w:val="231F20"/>
          <w:spacing w:val="40"/>
        </w:rPr>
        <w:t> </w:t>
      </w:r>
      <w:r>
        <w:rPr>
          <w:color w:val="231F20"/>
        </w:rPr>
        <w:t>и</w:t>
      </w:r>
      <w:r>
        <w:rPr>
          <w:color w:val="231F20"/>
          <w:spacing w:val="40"/>
        </w:rPr>
        <w:t> </w:t>
      </w:r>
      <w:r>
        <w:rPr>
          <w:color w:val="231F20"/>
        </w:rPr>
        <w:t>взрывоопасной.</w:t>
      </w:r>
    </w:p>
    <w:p>
      <w:pPr>
        <w:spacing w:after="0" w:line="228" w:lineRule="auto"/>
        <w:sectPr>
          <w:pgSz w:w="8400" w:h="11900"/>
          <w:pgMar w:header="756" w:footer="0" w:top="980" w:bottom="280" w:left="720" w:right="700"/>
        </w:sectPr>
      </w:pPr>
    </w:p>
    <w:p>
      <w:pPr>
        <w:pStyle w:val="BodyText"/>
        <w:spacing w:line="223" w:lineRule="auto" w:before="143"/>
      </w:pPr>
      <w:r>
        <w:rPr>
          <w:b/>
          <w:color w:val="231F20"/>
        </w:rPr>
        <w:t>Политические</w:t>
      </w:r>
      <w:r>
        <w:rPr>
          <w:b/>
          <w:color w:val="231F20"/>
          <w:spacing w:val="80"/>
        </w:rPr>
        <w:t> </w:t>
      </w:r>
      <w:r>
        <w:rPr>
          <w:b/>
          <w:color w:val="231F20"/>
        </w:rPr>
        <w:t>партии</w:t>
      </w:r>
      <w:r>
        <w:rPr>
          <w:b/>
          <w:color w:val="231F20"/>
          <w:spacing w:val="80"/>
        </w:rPr>
        <w:t> </w:t>
      </w:r>
      <w:r>
        <w:rPr>
          <w:b/>
          <w:color w:val="231F20"/>
        </w:rPr>
        <w:t>в</w:t>
      </w:r>
      <w:r>
        <w:rPr>
          <w:b/>
          <w:color w:val="231F20"/>
          <w:spacing w:val="80"/>
        </w:rPr>
        <w:t> </w:t>
      </w:r>
      <w:r>
        <w:rPr>
          <w:b/>
          <w:color w:val="231F20"/>
        </w:rPr>
        <w:t>Государственной</w:t>
      </w:r>
      <w:r>
        <w:rPr>
          <w:b/>
          <w:color w:val="231F20"/>
          <w:spacing w:val="80"/>
        </w:rPr>
        <w:t> </w:t>
      </w:r>
      <w:r>
        <w:rPr>
          <w:b/>
          <w:color w:val="231F20"/>
        </w:rPr>
        <w:t>Думе</w:t>
      </w:r>
      <w:r>
        <w:rPr>
          <w:color w:val="231F20"/>
        </w:rPr>
        <w:t>.</w:t>
      </w:r>
      <w:r>
        <w:rPr>
          <w:color w:val="231F20"/>
          <w:spacing w:val="80"/>
        </w:rPr>
        <w:t> </w:t>
      </w:r>
      <w:r>
        <w:rPr>
          <w:color w:val="231F20"/>
        </w:rPr>
        <w:t>B</w:t>
      </w:r>
      <w:r>
        <w:rPr>
          <w:color w:val="231F20"/>
          <w:spacing w:val="80"/>
        </w:rPr>
        <w:t> </w:t>
      </w:r>
      <w:r>
        <w:rPr>
          <w:color w:val="231F20"/>
        </w:rPr>
        <w:t>декабре 1993</w:t>
      </w:r>
      <w:r>
        <w:rPr>
          <w:color w:val="231F20"/>
          <w:spacing w:val="80"/>
        </w:rPr>
        <w:t> </w:t>
      </w:r>
      <w:r>
        <w:rPr>
          <w:color w:val="231F20"/>
        </w:rPr>
        <w:t>г.</w:t>
      </w:r>
      <w:r>
        <w:rPr>
          <w:color w:val="231F20"/>
          <w:spacing w:val="80"/>
        </w:rPr>
        <w:t> </w:t>
      </w:r>
      <w:r>
        <w:rPr>
          <w:color w:val="231F20"/>
        </w:rPr>
        <w:t>состоялись</w:t>
      </w:r>
      <w:r>
        <w:rPr>
          <w:color w:val="231F20"/>
          <w:spacing w:val="80"/>
        </w:rPr>
        <w:t> </w:t>
      </w:r>
      <w:r>
        <w:rPr>
          <w:color w:val="231F20"/>
        </w:rPr>
        <w:t>выборы</w:t>
      </w:r>
      <w:r>
        <w:rPr>
          <w:color w:val="231F20"/>
          <w:spacing w:val="80"/>
        </w:rPr>
        <w:t> </w:t>
      </w:r>
      <w:r>
        <w:rPr>
          <w:color w:val="231F20"/>
        </w:rPr>
        <w:t>в</w:t>
      </w:r>
      <w:r>
        <w:rPr>
          <w:color w:val="231F20"/>
          <w:spacing w:val="80"/>
        </w:rPr>
        <w:t> </w:t>
      </w:r>
      <w:r>
        <w:rPr>
          <w:color w:val="231F20"/>
        </w:rPr>
        <w:t>новый</w:t>
      </w:r>
      <w:r>
        <w:rPr>
          <w:color w:val="231F20"/>
          <w:spacing w:val="80"/>
        </w:rPr>
        <w:t> </w:t>
      </w:r>
      <w:r>
        <w:rPr>
          <w:color w:val="231F20"/>
        </w:rPr>
        <w:t>орган</w:t>
      </w:r>
      <w:r>
        <w:rPr>
          <w:color w:val="231F20"/>
          <w:spacing w:val="80"/>
        </w:rPr>
        <w:t> </w:t>
      </w:r>
      <w:r>
        <w:rPr>
          <w:color w:val="231F20"/>
        </w:rPr>
        <w:t>государственной</w:t>
      </w:r>
      <w:r>
        <w:rPr>
          <w:color w:val="231F20"/>
          <w:spacing w:val="80"/>
        </w:rPr>
        <w:t> </w:t>
      </w:r>
      <w:r>
        <w:rPr>
          <w:color w:val="231F20"/>
        </w:rPr>
        <w:t>вла- сти — Федеральное</w:t>
      </w:r>
      <w:r>
        <w:rPr>
          <w:color w:val="231F20"/>
          <w:spacing w:val="40"/>
        </w:rPr>
        <w:t> </w:t>
      </w:r>
      <w:r>
        <w:rPr>
          <w:color w:val="231F20"/>
        </w:rPr>
        <w:t>Собрание</w:t>
      </w:r>
      <w:r>
        <w:rPr>
          <w:color w:val="231F20"/>
          <w:spacing w:val="40"/>
        </w:rPr>
        <w:t> </w:t>
      </w:r>
      <w:r>
        <w:rPr>
          <w:color w:val="231F20"/>
        </w:rPr>
        <w:t>Российской</w:t>
      </w:r>
      <w:r>
        <w:rPr>
          <w:color w:val="231F20"/>
          <w:spacing w:val="40"/>
        </w:rPr>
        <w:t> </w:t>
      </w:r>
      <w:r>
        <w:rPr>
          <w:color w:val="231F20"/>
        </w:rPr>
        <w:t>Федерации,</w:t>
      </w:r>
      <w:r>
        <w:rPr>
          <w:color w:val="231F20"/>
          <w:spacing w:val="40"/>
        </w:rPr>
        <w:t> </w:t>
      </w:r>
      <w:r>
        <w:rPr>
          <w:color w:val="231F20"/>
        </w:rPr>
        <w:t>состоящее</w:t>
      </w:r>
      <w:r>
        <w:rPr>
          <w:color w:val="231F20"/>
          <w:spacing w:val="40"/>
        </w:rPr>
        <w:t> </w:t>
      </w:r>
      <w:r>
        <w:rPr>
          <w:color w:val="231F20"/>
        </w:rPr>
        <w:t>из двух палат: Совета Федерации и Государственной Думы. B канун выборов возникли несколько политических блоков и коалиций. Ши- рокую известность приобрели блоки «Bыбор России» и «Явлинский, Болдырев,</w:t>
      </w:r>
      <w:r>
        <w:rPr>
          <w:color w:val="231F20"/>
          <w:spacing w:val="40"/>
        </w:rPr>
        <w:t> </w:t>
      </w:r>
      <w:r>
        <w:rPr>
          <w:color w:val="231F20"/>
        </w:rPr>
        <w:t>Лукин»</w:t>
      </w:r>
      <w:r>
        <w:rPr>
          <w:color w:val="231F20"/>
          <w:spacing w:val="40"/>
        </w:rPr>
        <w:t> </w:t>
      </w:r>
      <w:r>
        <w:rPr>
          <w:color w:val="231F20"/>
        </w:rPr>
        <w:t>(«ЯБЛоко»),</w:t>
      </w:r>
      <w:r>
        <w:rPr>
          <w:color w:val="231F20"/>
          <w:spacing w:val="40"/>
        </w:rPr>
        <w:t> </w:t>
      </w:r>
      <w:r>
        <w:rPr>
          <w:color w:val="231F20"/>
        </w:rPr>
        <w:t>Российское</w:t>
      </w:r>
      <w:r>
        <w:rPr>
          <w:color w:val="231F20"/>
          <w:spacing w:val="40"/>
        </w:rPr>
        <w:t> </w:t>
      </w:r>
      <w:r>
        <w:rPr>
          <w:color w:val="231F20"/>
        </w:rPr>
        <w:t>движение</w:t>
      </w:r>
      <w:r>
        <w:rPr>
          <w:color w:val="231F20"/>
          <w:spacing w:val="40"/>
        </w:rPr>
        <w:t> </w:t>
      </w:r>
      <w:r>
        <w:rPr>
          <w:color w:val="231F20"/>
        </w:rPr>
        <w:t>демократиче- ских реформ, предвыборное объединение «Отечество». Большинство объединений и партий выступали за многообразие форм собственно-</w:t>
      </w:r>
      <w:r>
        <w:rPr>
          <w:color w:val="231F20"/>
          <w:spacing w:val="80"/>
        </w:rPr>
        <w:t> </w:t>
      </w:r>
      <w:r>
        <w:rPr>
          <w:color w:val="231F20"/>
        </w:rPr>
        <w:t>сти, усиление социальной защиты населения, за единство и целост-</w:t>
      </w:r>
      <w:r>
        <w:rPr>
          <w:color w:val="231F20"/>
          <w:spacing w:val="80"/>
        </w:rPr>
        <w:t> </w:t>
      </w:r>
      <w:r>
        <w:rPr>
          <w:color w:val="231F20"/>
        </w:rPr>
        <w:t>ность России. Однако в вопросах национально-государственного строительства их позиции основательно расходились. Блок «ЯБЛоко» отстаивал</w:t>
      </w:r>
      <w:r>
        <w:rPr>
          <w:color w:val="231F20"/>
          <w:spacing w:val="40"/>
        </w:rPr>
        <w:t> </w:t>
      </w:r>
      <w:r>
        <w:rPr>
          <w:color w:val="231F20"/>
        </w:rPr>
        <w:t>идею</w:t>
      </w:r>
      <w:r>
        <w:rPr>
          <w:color w:val="231F20"/>
          <w:spacing w:val="40"/>
        </w:rPr>
        <w:t> </w:t>
      </w:r>
      <w:r>
        <w:rPr>
          <w:color w:val="231F20"/>
        </w:rPr>
        <w:t>конституционной</w:t>
      </w:r>
      <w:r>
        <w:rPr>
          <w:color w:val="231F20"/>
          <w:spacing w:val="40"/>
        </w:rPr>
        <w:t> </w:t>
      </w:r>
      <w:r>
        <w:rPr>
          <w:color w:val="231F20"/>
        </w:rPr>
        <w:t>федерации,</w:t>
      </w:r>
      <w:r>
        <w:rPr>
          <w:color w:val="231F20"/>
          <w:spacing w:val="40"/>
        </w:rPr>
        <w:t> </w:t>
      </w:r>
      <w:r>
        <w:rPr>
          <w:color w:val="231F20"/>
        </w:rPr>
        <w:t>КПРФ — восстановле- ние на новой основе союзного государства, ЛДПР — возрождение Российского</w:t>
      </w:r>
      <w:r>
        <w:rPr>
          <w:color w:val="231F20"/>
          <w:spacing w:val="80"/>
        </w:rPr>
        <w:t> </w:t>
      </w:r>
      <w:r>
        <w:rPr>
          <w:color w:val="231F20"/>
        </w:rPr>
        <w:t>государства</w:t>
      </w:r>
      <w:r>
        <w:rPr>
          <w:color w:val="231F20"/>
          <w:spacing w:val="80"/>
        </w:rPr>
        <w:t> </w:t>
      </w:r>
      <w:r>
        <w:rPr>
          <w:color w:val="231F20"/>
        </w:rPr>
        <w:t>в</w:t>
      </w:r>
      <w:r>
        <w:rPr>
          <w:color w:val="231F20"/>
          <w:spacing w:val="80"/>
        </w:rPr>
        <w:t> </w:t>
      </w:r>
      <w:r>
        <w:rPr>
          <w:color w:val="231F20"/>
        </w:rPr>
        <w:t>рамках</w:t>
      </w:r>
      <w:r>
        <w:rPr>
          <w:color w:val="231F20"/>
          <w:spacing w:val="80"/>
        </w:rPr>
        <w:t> </w:t>
      </w:r>
      <w:r>
        <w:rPr>
          <w:color w:val="231F20"/>
        </w:rPr>
        <w:t>до</w:t>
      </w:r>
      <w:r>
        <w:rPr>
          <w:color w:val="231F20"/>
          <w:spacing w:val="80"/>
        </w:rPr>
        <w:t> </w:t>
      </w:r>
      <w:r>
        <w:rPr>
          <w:color w:val="231F20"/>
        </w:rPr>
        <w:t>1977</w:t>
      </w:r>
      <w:r>
        <w:rPr>
          <w:color w:val="231F20"/>
          <w:spacing w:val="80"/>
        </w:rPr>
        <w:t> </w:t>
      </w:r>
      <w:r>
        <w:rPr>
          <w:color w:val="231F20"/>
        </w:rPr>
        <w:t>г.</w:t>
      </w:r>
    </w:p>
    <w:p>
      <w:pPr>
        <w:pStyle w:val="BodyText"/>
        <w:spacing w:line="223" w:lineRule="auto"/>
      </w:pPr>
      <w:r>
        <w:rPr>
          <w:color w:val="231F20"/>
        </w:rPr>
        <w:t>B</w:t>
      </w:r>
      <w:r>
        <w:rPr>
          <w:color w:val="231F20"/>
          <w:spacing w:val="80"/>
        </w:rPr>
        <w:t> </w:t>
      </w:r>
      <w:r>
        <w:rPr>
          <w:color w:val="231F20"/>
        </w:rPr>
        <w:t>результате</w:t>
      </w:r>
      <w:r>
        <w:rPr>
          <w:color w:val="231F20"/>
          <w:spacing w:val="80"/>
        </w:rPr>
        <w:t> </w:t>
      </w:r>
      <w:r>
        <w:rPr>
          <w:color w:val="231F20"/>
        </w:rPr>
        <w:t>проведенных</w:t>
      </w:r>
      <w:r>
        <w:rPr>
          <w:color w:val="231F20"/>
          <w:spacing w:val="80"/>
        </w:rPr>
        <w:t> </w:t>
      </w:r>
      <w:r>
        <w:rPr>
          <w:color w:val="231F20"/>
        </w:rPr>
        <w:t>на</w:t>
      </w:r>
      <w:r>
        <w:rPr>
          <w:color w:val="231F20"/>
          <w:spacing w:val="80"/>
        </w:rPr>
        <w:t> </w:t>
      </w:r>
      <w:r>
        <w:rPr>
          <w:color w:val="231F20"/>
        </w:rPr>
        <w:t>многопартийной</w:t>
      </w:r>
      <w:r>
        <w:rPr>
          <w:color w:val="231F20"/>
          <w:spacing w:val="80"/>
        </w:rPr>
        <w:t> </w:t>
      </w:r>
      <w:r>
        <w:rPr>
          <w:color w:val="231F20"/>
        </w:rPr>
        <w:t>основе</w:t>
      </w:r>
      <w:r>
        <w:rPr>
          <w:color w:val="231F20"/>
          <w:spacing w:val="90"/>
        </w:rPr>
        <w:t> </w:t>
      </w:r>
      <w:r>
        <w:rPr>
          <w:color w:val="231F20"/>
        </w:rPr>
        <w:t>выборов</w:t>
      </w:r>
      <w:r>
        <w:rPr>
          <w:color w:val="231F20"/>
          <w:spacing w:val="40"/>
        </w:rPr>
        <w:t> </w:t>
      </w:r>
      <w:r>
        <w:rPr>
          <w:color w:val="231F20"/>
        </w:rPr>
        <w:t>в парламент вошли представители 8 партий. Наибольшее число мест получили</w:t>
      </w:r>
      <w:r>
        <w:rPr>
          <w:color w:val="231F20"/>
          <w:spacing w:val="80"/>
        </w:rPr>
        <w:t> </w:t>
      </w:r>
      <w:r>
        <w:rPr>
          <w:color w:val="231F20"/>
        </w:rPr>
        <w:t>«Bыбор</w:t>
      </w:r>
      <w:r>
        <w:rPr>
          <w:color w:val="231F20"/>
          <w:spacing w:val="80"/>
        </w:rPr>
        <w:t> </w:t>
      </w:r>
      <w:r>
        <w:rPr>
          <w:color w:val="231F20"/>
        </w:rPr>
        <w:t>России»,</w:t>
      </w:r>
      <w:r>
        <w:rPr>
          <w:color w:val="231F20"/>
          <w:spacing w:val="80"/>
        </w:rPr>
        <w:t> </w:t>
      </w:r>
      <w:r>
        <w:rPr>
          <w:color w:val="231F20"/>
        </w:rPr>
        <w:t>ЛДПР,</w:t>
      </w:r>
      <w:r>
        <w:rPr>
          <w:color w:val="231F20"/>
          <w:spacing w:val="80"/>
        </w:rPr>
        <w:t> </w:t>
      </w:r>
      <w:r>
        <w:rPr>
          <w:color w:val="231F20"/>
        </w:rPr>
        <w:t>Аграрная</w:t>
      </w:r>
      <w:r>
        <w:rPr>
          <w:color w:val="231F20"/>
          <w:spacing w:val="80"/>
        </w:rPr>
        <w:t> </w:t>
      </w:r>
      <w:r>
        <w:rPr>
          <w:color w:val="231F20"/>
        </w:rPr>
        <w:t>партия</w:t>
      </w:r>
      <w:r>
        <w:rPr>
          <w:color w:val="231F20"/>
          <w:spacing w:val="80"/>
        </w:rPr>
        <w:t> </w:t>
      </w:r>
      <w:r>
        <w:rPr>
          <w:color w:val="231F20"/>
        </w:rPr>
        <w:t>и</w:t>
      </w:r>
      <w:r>
        <w:rPr>
          <w:color w:val="231F20"/>
          <w:spacing w:val="80"/>
        </w:rPr>
        <w:t> </w:t>
      </w:r>
      <w:r>
        <w:rPr>
          <w:color w:val="231F20"/>
        </w:rPr>
        <w:t>КПРФ.</w:t>
      </w:r>
    </w:p>
    <w:p>
      <w:pPr>
        <w:pStyle w:val="BodyText"/>
        <w:spacing w:line="223" w:lineRule="auto" w:before="9"/>
      </w:pPr>
      <w:r>
        <w:rPr>
          <w:color w:val="231F20"/>
        </w:rPr>
        <w:t>Первым</w:t>
      </w:r>
      <w:r>
        <w:rPr>
          <w:color w:val="231F20"/>
          <w:spacing w:val="68"/>
        </w:rPr>
        <w:t> </w:t>
      </w:r>
      <w:r>
        <w:rPr>
          <w:color w:val="231F20"/>
        </w:rPr>
        <w:t>Председателем</w:t>
      </w:r>
      <w:r>
        <w:rPr>
          <w:color w:val="231F20"/>
          <w:spacing w:val="68"/>
        </w:rPr>
        <w:t> </w:t>
      </w:r>
      <w:r>
        <w:rPr>
          <w:color w:val="231F20"/>
        </w:rPr>
        <w:t>Совета</w:t>
      </w:r>
      <w:r>
        <w:rPr>
          <w:color w:val="231F20"/>
          <w:spacing w:val="68"/>
        </w:rPr>
        <w:t> </w:t>
      </w:r>
      <w:r>
        <w:rPr>
          <w:color w:val="231F20"/>
        </w:rPr>
        <w:t>Федерации</w:t>
      </w:r>
      <w:r>
        <w:rPr>
          <w:color w:val="231F20"/>
          <w:spacing w:val="68"/>
        </w:rPr>
        <w:t> </w:t>
      </w:r>
      <w:r>
        <w:rPr>
          <w:color w:val="231F20"/>
        </w:rPr>
        <w:t>стал</w:t>
      </w:r>
      <w:r>
        <w:rPr>
          <w:color w:val="231F20"/>
          <w:spacing w:val="68"/>
        </w:rPr>
        <w:t> </w:t>
      </w:r>
      <w:r>
        <w:rPr>
          <w:color w:val="231F20"/>
        </w:rPr>
        <w:t>B.</w:t>
      </w:r>
      <w:r>
        <w:rPr>
          <w:color w:val="231F20"/>
          <w:spacing w:val="68"/>
        </w:rPr>
        <w:t> </w:t>
      </w:r>
      <w:r>
        <w:rPr>
          <w:color w:val="231F20"/>
        </w:rPr>
        <w:t>Ф.</w:t>
      </w:r>
      <w:r>
        <w:rPr>
          <w:color w:val="231F20"/>
          <w:spacing w:val="68"/>
        </w:rPr>
        <w:t> </w:t>
      </w:r>
      <w:r>
        <w:rPr>
          <w:color w:val="231F20"/>
        </w:rPr>
        <w:t>Шумейко, в прошлом директор одного из крупнейших промышленных пред- приятий</w:t>
      </w:r>
      <w:r>
        <w:rPr>
          <w:color w:val="231F20"/>
          <w:spacing w:val="80"/>
        </w:rPr>
        <w:t> </w:t>
      </w:r>
      <w:r>
        <w:rPr>
          <w:color w:val="231F20"/>
        </w:rPr>
        <w:t>страны.</w:t>
      </w:r>
      <w:r>
        <w:rPr>
          <w:color w:val="231F20"/>
          <w:spacing w:val="80"/>
        </w:rPr>
        <w:t> </w:t>
      </w:r>
      <w:r>
        <w:rPr>
          <w:color w:val="231F20"/>
        </w:rPr>
        <w:t>Государственную</w:t>
      </w:r>
      <w:r>
        <w:rPr>
          <w:color w:val="231F20"/>
          <w:spacing w:val="80"/>
        </w:rPr>
        <w:t> </w:t>
      </w:r>
      <w:r>
        <w:rPr>
          <w:color w:val="231F20"/>
        </w:rPr>
        <w:t>Думу</w:t>
      </w:r>
      <w:r>
        <w:rPr>
          <w:color w:val="231F20"/>
          <w:spacing w:val="80"/>
        </w:rPr>
        <w:t> </w:t>
      </w:r>
      <w:r>
        <w:rPr>
          <w:color w:val="231F20"/>
        </w:rPr>
        <w:t>возглавил</w:t>
      </w:r>
      <w:r>
        <w:rPr>
          <w:color w:val="231F20"/>
          <w:spacing w:val="80"/>
        </w:rPr>
        <w:t> </w:t>
      </w:r>
      <w:r>
        <w:rPr>
          <w:color w:val="231F20"/>
        </w:rPr>
        <w:t>И.</w:t>
      </w:r>
      <w:r>
        <w:rPr>
          <w:color w:val="231F20"/>
          <w:spacing w:val="80"/>
        </w:rPr>
        <w:t> </w:t>
      </w:r>
      <w:r>
        <w:rPr>
          <w:color w:val="231F20"/>
        </w:rPr>
        <w:t>П.</w:t>
      </w:r>
      <w:r>
        <w:rPr>
          <w:color w:val="231F20"/>
          <w:spacing w:val="80"/>
        </w:rPr>
        <w:t> </w:t>
      </w:r>
      <w:r>
        <w:rPr>
          <w:color w:val="231F20"/>
        </w:rPr>
        <w:t>Рыбкин.</w:t>
      </w:r>
      <w:r>
        <w:rPr>
          <w:color w:val="231F20"/>
          <w:spacing w:val="40"/>
        </w:rPr>
        <w:t> </w:t>
      </w:r>
      <w:r>
        <w:rPr>
          <w:color w:val="231F20"/>
        </w:rPr>
        <w:t>С первых дней работы Госдумы в ее составе возникли несколько партийных фракций. Наиболее многочисленной среди них являлась фракция</w:t>
      </w:r>
      <w:r>
        <w:rPr>
          <w:color w:val="231F20"/>
          <w:spacing w:val="80"/>
        </w:rPr>
        <w:t> </w:t>
      </w:r>
      <w:r>
        <w:rPr>
          <w:color w:val="231F20"/>
        </w:rPr>
        <w:t>«Bыбор</w:t>
      </w:r>
      <w:r>
        <w:rPr>
          <w:color w:val="231F20"/>
          <w:spacing w:val="80"/>
        </w:rPr>
        <w:t> </w:t>
      </w:r>
      <w:r>
        <w:rPr>
          <w:color w:val="231F20"/>
        </w:rPr>
        <w:t>России»,</w:t>
      </w:r>
      <w:r>
        <w:rPr>
          <w:color w:val="231F20"/>
          <w:spacing w:val="80"/>
        </w:rPr>
        <w:t> </w:t>
      </w:r>
      <w:r>
        <w:rPr>
          <w:color w:val="231F20"/>
        </w:rPr>
        <w:t>возглавляемая</w:t>
      </w:r>
      <w:r>
        <w:rPr>
          <w:color w:val="231F20"/>
          <w:spacing w:val="80"/>
        </w:rPr>
        <w:t> </w:t>
      </w:r>
      <w:r>
        <w:rPr>
          <w:color w:val="231F20"/>
        </w:rPr>
        <w:t>Е.</w:t>
      </w:r>
      <w:r>
        <w:rPr>
          <w:color w:val="231F20"/>
          <w:spacing w:val="80"/>
        </w:rPr>
        <w:t> </w:t>
      </w:r>
      <w:r>
        <w:rPr>
          <w:color w:val="231F20"/>
        </w:rPr>
        <w:t>T.</w:t>
      </w:r>
      <w:r>
        <w:rPr>
          <w:color w:val="231F20"/>
          <w:spacing w:val="80"/>
        </w:rPr>
        <w:t> </w:t>
      </w:r>
      <w:r>
        <w:rPr>
          <w:color w:val="231F20"/>
        </w:rPr>
        <w:t>Гайдаром.</w:t>
      </w:r>
    </w:p>
    <w:p>
      <w:pPr>
        <w:pStyle w:val="BodyText"/>
        <w:spacing w:line="223" w:lineRule="auto" w:before="6"/>
      </w:pPr>
      <w:r>
        <w:rPr>
          <w:color w:val="231F20"/>
        </w:rPr>
        <w:t>Центральное место в работе Госдумы I созыва заняли </w:t>
      </w:r>
      <w:r>
        <w:rPr>
          <w:color w:val="231F20"/>
        </w:rPr>
        <w:t>вопросы экономической</w:t>
      </w:r>
      <w:r>
        <w:rPr>
          <w:color w:val="231F20"/>
          <w:spacing w:val="80"/>
        </w:rPr>
        <w:t> </w:t>
      </w:r>
      <w:r>
        <w:rPr>
          <w:color w:val="231F20"/>
        </w:rPr>
        <w:t>и</w:t>
      </w:r>
      <w:r>
        <w:rPr>
          <w:color w:val="231F20"/>
          <w:spacing w:val="80"/>
        </w:rPr>
        <w:t> </w:t>
      </w:r>
      <w:r>
        <w:rPr>
          <w:color w:val="231F20"/>
        </w:rPr>
        <w:t>национальной</w:t>
      </w:r>
      <w:r>
        <w:rPr>
          <w:color w:val="231F20"/>
          <w:spacing w:val="80"/>
        </w:rPr>
        <w:t> </w:t>
      </w:r>
      <w:r>
        <w:rPr>
          <w:color w:val="231F20"/>
        </w:rPr>
        <w:t>политики,</w:t>
      </w:r>
      <w:r>
        <w:rPr>
          <w:color w:val="231F20"/>
          <w:spacing w:val="80"/>
        </w:rPr>
        <w:t> </w:t>
      </w:r>
      <w:r>
        <w:rPr>
          <w:color w:val="231F20"/>
        </w:rPr>
        <w:t>социального</w:t>
      </w:r>
      <w:r>
        <w:rPr>
          <w:color w:val="231F20"/>
          <w:spacing w:val="80"/>
        </w:rPr>
        <w:t> </w:t>
      </w:r>
      <w:r>
        <w:rPr>
          <w:color w:val="231F20"/>
        </w:rPr>
        <w:t>обеспечения и международных отношений. B течение 1993—1995 гг. депутаты приняли свыше 320 законов, подавляющая часть которых была под- писана президентом. B их числе — законы о правительстве и консти- туционной</w:t>
      </w:r>
      <w:r>
        <w:rPr>
          <w:color w:val="231F20"/>
          <w:spacing w:val="66"/>
        </w:rPr>
        <w:t> </w:t>
      </w:r>
      <w:r>
        <w:rPr>
          <w:color w:val="231F20"/>
        </w:rPr>
        <w:t>системе,</w:t>
      </w:r>
      <w:r>
        <w:rPr>
          <w:color w:val="231F20"/>
          <w:spacing w:val="66"/>
        </w:rPr>
        <w:t> </w:t>
      </w:r>
      <w:r>
        <w:rPr>
          <w:color w:val="231F20"/>
        </w:rPr>
        <w:t>о</w:t>
      </w:r>
      <w:r>
        <w:rPr>
          <w:color w:val="231F20"/>
          <w:spacing w:val="66"/>
        </w:rPr>
        <w:t> </w:t>
      </w:r>
      <w:r>
        <w:rPr>
          <w:color w:val="231F20"/>
        </w:rPr>
        <w:t>новых</w:t>
      </w:r>
      <w:r>
        <w:rPr>
          <w:color w:val="231F20"/>
          <w:spacing w:val="66"/>
        </w:rPr>
        <w:t> </w:t>
      </w:r>
      <w:r>
        <w:rPr>
          <w:color w:val="231F20"/>
        </w:rPr>
        <w:t>формах</w:t>
      </w:r>
      <w:r>
        <w:rPr>
          <w:color w:val="231F20"/>
          <w:spacing w:val="66"/>
        </w:rPr>
        <w:t> </w:t>
      </w:r>
      <w:r>
        <w:rPr>
          <w:color w:val="231F20"/>
        </w:rPr>
        <w:t>собственности,</w:t>
      </w:r>
      <w:r>
        <w:rPr>
          <w:color w:val="231F20"/>
          <w:spacing w:val="66"/>
        </w:rPr>
        <w:t> </w:t>
      </w:r>
      <w:r>
        <w:rPr>
          <w:color w:val="231F20"/>
        </w:rPr>
        <w:t>о</w:t>
      </w:r>
      <w:r>
        <w:rPr>
          <w:color w:val="231F20"/>
          <w:spacing w:val="66"/>
        </w:rPr>
        <w:t> </w:t>
      </w:r>
      <w:r>
        <w:rPr>
          <w:color w:val="231F20"/>
        </w:rPr>
        <w:t>крестьянском и фермерском хозяйстве, об акционерных обществах, о свободных экономических</w:t>
      </w:r>
      <w:r>
        <w:rPr>
          <w:color w:val="231F20"/>
          <w:spacing w:val="40"/>
        </w:rPr>
        <w:t> </w:t>
      </w:r>
      <w:r>
        <w:rPr>
          <w:color w:val="231F20"/>
        </w:rPr>
        <w:t>зонах.</w:t>
      </w:r>
    </w:p>
    <w:p>
      <w:pPr>
        <w:pStyle w:val="BodyText"/>
        <w:spacing w:line="223" w:lineRule="auto" w:before="5"/>
      </w:pPr>
      <w:r>
        <w:rPr>
          <w:color w:val="231F20"/>
        </w:rPr>
        <w:t>На выборы в Государственную Думу 1995 г. общественные </w:t>
      </w:r>
      <w:r>
        <w:rPr>
          <w:color w:val="231F20"/>
        </w:rPr>
        <w:t>объ- единения и партии шли с четкими требованиями в экономической, политической областях. Центральное место в предвыборной платфор-</w:t>
      </w:r>
      <w:r>
        <w:rPr>
          <w:color w:val="231F20"/>
          <w:spacing w:val="80"/>
          <w:w w:val="150"/>
        </w:rPr>
        <w:t> </w:t>
      </w:r>
      <w:r>
        <w:rPr>
          <w:color w:val="231F20"/>
        </w:rPr>
        <w:t>ме КПРФ (председатель ЦК КПРФ — Г. А. Зюганов) занимали тре- бования восстановления в России мирным путем советского строя, прекращения процесса разгосударствления и национализации средств производства. КПРФ выступала за расторжение внешнеполитических договоров,</w:t>
      </w:r>
      <w:r>
        <w:rPr>
          <w:color w:val="231F20"/>
          <w:spacing w:val="40"/>
        </w:rPr>
        <w:t> </w:t>
      </w:r>
      <w:r>
        <w:rPr>
          <w:color w:val="231F20"/>
        </w:rPr>
        <w:t>которые</w:t>
      </w:r>
      <w:r>
        <w:rPr>
          <w:color w:val="231F20"/>
          <w:spacing w:val="40"/>
        </w:rPr>
        <w:t> </w:t>
      </w:r>
      <w:r>
        <w:rPr>
          <w:color w:val="231F20"/>
        </w:rPr>
        <w:t>«ущемляли»</w:t>
      </w:r>
      <w:r>
        <w:rPr>
          <w:color w:val="231F20"/>
          <w:spacing w:val="40"/>
        </w:rPr>
        <w:t> </w:t>
      </w:r>
      <w:r>
        <w:rPr>
          <w:color w:val="231F20"/>
        </w:rPr>
        <w:t>интересы</w:t>
      </w:r>
      <w:r>
        <w:rPr>
          <w:color w:val="231F20"/>
          <w:spacing w:val="40"/>
        </w:rPr>
        <w:t> </w:t>
      </w:r>
      <w:r>
        <w:rPr>
          <w:color w:val="231F20"/>
        </w:rPr>
        <w:t>страны.</w:t>
      </w:r>
    </w:p>
    <w:p>
      <w:pPr>
        <w:pStyle w:val="BodyText"/>
        <w:spacing w:line="223" w:lineRule="auto" w:before="5"/>
      </w:pPr>
      <w:r>
        <w:rPr>
          <w:color w:val="231F20"/>
        </w:rPr>
        <w:t>Сформировавшееся накануне выборов всероссийское общественно- политическое движение «Наш дом</w:t>
      </w:r>
      <w:r>
        <w:rPr>
          <w:color w:val="231F20"/>
          <w:spacing w:val="-14"/>
        </w:rPr>
        <w:t> </w:t>
      </w:r>
      <w:r>
        <w:rPr>
          <w:color w:val="231F20"/>
        </w:rPr>
        <w:t>—</w:t>
      </w:r>
      <w:r>
        <w:rPr>
          <w:color w:val="231F20"/>
          <w:spacing w:val="-13"/>
        </w:rPr>
        <w:t> </w:t>
      </w:r>
      <w:r>
        <w:rPr>
          <w:color w:val="231F20"/>
        </w:rPr>
        <w:t>Россия» объединило представите- лей исполнительных структур власти, хозяйственных и предпринима- тельских слоев. Главную экономическую задачу участники движения видели в формировании смешанной экономической системы на принци- пах,</w:t>
      </w:r>
      <w:r>
        <w:rPr>
          <w:color w:val="231F20"/>
          <w:spacing w:val="18"/>
        </w:rPr>
        <w:t> </w:t>
      </w:r>
      <w:r>
        <w:rPr>
          <w:color w:val="231F20"/>
        </w:rPr>
        <w:t>присущих</w:t>
      </w:r>
      <w:r>
        <w:rPr>
          <w:color w:val="231F20"/>
          <w:spacing w:val="18"/>
        </w:rPr>
        <w:t> </w:t>
      </w:r>
      <w:r>
        <w:rPr>
          <w:color w:val="231F20"/>
        </w:rPr>
        <w:t>рыночной</w:t>
      </w:r>
      <w:r>
        <w:rPr>
          <w:color w:val="231F20"/>
          <w:spacing w:val="18"/>
        </w:rPr>
        <w:t> </w:t>
      </w:r>
      <w:r>
        <w:rPr>
          <w:color w:val="231F20"/>
        </w:rPr>
        <w:t>экономике.</w:t>
      </w:r>
      <w:r>
        <w:rPr>
          <w:color w:val="231F20"/>
          <w:spacing w:val="18"/>
        </w:rPr>
        <w:t> </w:t>
      </w:r>
      <w:r>
        <w:rPr>
          <w:color w:val="231F20"/>
        </w:rPr>
        <w:t>Роль</w:t>
      </w:r>
      <w:r>
        <w:rPr>
          <w:color w:val="231F20"/>
          <w:spacing w:val="18"/>
        </w:rPr>
        <w:t> </w:t>
      </w:r>
      <w:r>
        <w:rPr>
          <w:color w:val="231F20"/>
        </w:rPr>
        <w:t>государства</w:t>
      </w:r>
      <w:r>
        <w:rPr>
          <w:color w:val="231F20"/>
          <w:spacing w:val="18"/>
        </w:rPr>
        <w:t> </w:t>
      </w:r>
      <w:r>
        <w:rPr>
          <w:color w:val="231F20"/>
        </w:rPr>
        <w:t>должна</w:t>
      </w:r>
      <w:r>
        <w:rPr>
          <w:color w:val="231F20"/>
          <w:spacing w:val="18"/>
        </w:rPr>
        <w:t> </w:t>
      </w:r>
      <w:r>
        <w:rPr>
          <w:color w:val="231F20"/>
        </w:rPr>
        <w:t>была</w:t>
      </w:r>
      <w:r>
        <w:rPr>
          <w:color w:val="231F20"/>
          <w:spacing w:val="18"/>
        </w:rPr>
        <w:t> </w:t>
      </w:r>
      <w:r>
        <w:rPr>
          <w:color w:val="231F20"/>
        </w:rPr>
        <w:t>за-</w:t>
      </w:r>
    </w:p>
    <w:p>
      <w:pPr>
        <w:spacing w:after="0" w:line="223" w:lineRule="auto"/>
        <w:sectPr>
          <w:pgSz w:w="8400" w:h="11900"/>
          <w:pgMar w:header="756" w:footer="0" w:top="980" w:bottom="280" w:left="720" w:right="700"/>
        </w:sectPr>
      </w:pPr>
    </w:p>
    <w:p>
      <w:pPr>
        <w:pStyle w:val="BodyText"/>
        <w:spacing w:line="223" w:lineRule="auto" w:before="143"/>
        <w:ind w:right="182" w:firstLine="0"/>
      </w:pPr>
      <w:r>
        <w:rPr>
          <w:color w:val="231F20"/>
        </w:rPr>
        <w:t>ключаться</w:t>
      </w:r>
      <w:r>
        <w:rPr>
          <w:color w:val="231F20"/>
          <w:spacing w:val="40"/>
        </w:rPr>
        <w:t> </w:t>
      </w:r>
      <w:r>
        <w:rPr>
          <w:color w:val="231F20"/>
        </w:rPr>
        <w:t>в</w:t>
      </w:r>
      <w:r>
        <w:rPr>
          <w:color w:val="231F20"/>
          <w:spacing w:val="40"/>
        </w:rPr>
        <w:t> </w:t>
      </w:r>
      <w:r>
        <w:rPr>
          <w:color w:val="231F20"/>
        </w:rPr>
        <w:t>создании</w:t>
      </w:r>
      <w:r>
        <w:rPr>
          <w:color w:val="231F20"/>
          <w:spacing w:val="40"/>
        </w:rPr>
        <w:t> </w:t>
      </w:r>
      <w:r>
        <w:rPr>
          <w:color w:val="231F20"/>
        </w:rPr>
        <w:t>благоприятных</w:t>
      </w:r>
      <w:r>
        <w:rPr>
          <w:color w:val="231F20"/>
          <w:spacing w:val="40"/>
        </w:rPr>
        <w:t> </w:t>
      </w:r>
      <w:r>
        <w:rPr>
          <w:color w:val="231F20"/>
        </w:rPr>
        <w:t>условий</w:t>
      </w:r>
      <w:r>
        <w:rPr>
          <w:color w:val="231F20"/>
          <w:spacing w:val="40"/>
        </w:rPr>
        <w:t> </w:t>
      </w:r>
      <w:r>
        <w:rPr>
          <w:color w:val="231F20"/>
        </w:rPr>
        <w:t>для</w:t>
      </w:r>
      <w:r>
        <w:rPr>
          <w:color w:val="231F20"/>
          <w:spacing w:val="40"/>
        </w:rPr>
        <w:t> </w:t>
      </w:r>
      <w:r>
        <w:rPr>
          <w:color w:val="231F20"/>
        </w:rPr>
        <w:t>развития</w:t>
      </w:r>
      <w:r>
        <w:rPr>
          <w:color w:val="231F20"/>
          <w:spacing w:val="40"/>
        </w:rPr>
        <w:t> </w:t>
      </w:r>
      <w:r>
        <w:rPr>
          <w:color w:val="231F20"/>
        </w:rPr>
        <w:t>мелкого</w:t>
      </w:r>
      <w:r>
        <w:rPr>
          <w:color w:val="231F20"/>
          <w:spacing w:val="80"/>
        </w:rPr>
        <w:t> </w:t>
      </w:r>
      <w:r>
        <w:rPr>
          <w:color w:val="231F20"/>
        </w:rPr>
        <w:t>и</w:t>
      </w:r>
      <w:r>
        <w:rPr>
          <w:color w:val="231F20"/>
          <w:spacing w:val="40"/>
        </w:rPr>
        <w:t> </w:t>
      </w:r>
      <w:r>
        <w:rPr>
          <w:color w:val="231F20"/>
        </w:rPr>
        <w:t>среднего</w:t>
      </w:r>
      <w:r>
        <w:rPr>
          <w:color w:val="231F20"/>
          <w:spacing w:val="40"/>
        </w:rPr>
        <w:t> </w:t>
      </w:r>
      <w:r>
        <w:rPr>
          <w:color w:val="231F20"/>
        </w:rPr>
        <w:t>предпринимательства,</w:t>
      </w:r>
      <w:r>
        <w:rPr>
          <w:color w:val="231F20"/>
          <w:spacing w:val="40"/>
        </w:rPr>
        <w:t> </w:t>
      </w:r>
      <w:r>
        <w:rPr>
          <w:color w:val="231F20"/>
        </w:rPr>
        <w:t>деловой</w:t>
      </w:r>
      <w:r>
        <w:rPr>
          <w:color w:val="231F20"/>
          <w:spacing w:val="40"/>
        </w:rPr>
        <w:t> </w:t>
      </w:r>
      <w:r>
        <w:rPr>
          <w:color w:val="231F20"/>
        </w:rPr>
        <w:t>активности</w:t>
      </w:r>
      <w:r>
        <w:rPr>
          <w:color w:val="231F20"/>
          <w:spacing w:val="40"/>
        </w:rPr>
        <w:t> </w:t>
      </w:r>
      <w:r>
        <w:rPr>
          <w:color w:val="231F20"/>
        </w:rPr>
        <w:t>населения.</w:t>
      </w:r>
    </w:p>
    <w:p>
      <w:pPr>
        <w:pStyle w:val="BodyText"/>
        <w:spacing w:line="223" w:lineRule="auto" w:before="8"/>
      </w:pPr>
      <w:r>
        <w:rPr>
          <w:color w:val="231F20"/>
        </w:rPr>
        <w:t>B состав Госдумы II созыва было избрано 450 депутатов. Подав- ляющую их часть составляли работники законодательных и исполни- тельных</w:t>
      </w:r>
      <w:r>
        <w:rPr>
          <w:color w:val="231F20"/>
          <w:spacing w:val="32"/>
        </w:rPr>
        <w:t> </w:t>
      </w:r>
      <w:r>
        <w:rPr>
          <w:color w:val="231F20"/>
        </w:rPr>
        <w:t>органов</w:t>
      </w:r>
      <w:r>
        <w:rPr>
          <w:color w:val="231F20"/>
          <w:spacing w:val="32"/>
        </w:rPr>
        <w:t> </w:t>
      </w:r>
      <w:r>
        <w:rPr>
          <w:color w:val="231F20"/>
        </w:rPr>
        <w:t>власти,</w:t>
      </w:r>
      <w:r>
        <w:rPr>
          <w:color w:val="231F20"/>
          <w:spacing w:val="32"/>
        </w:rPr>
        <w:t> </w:t>
      </w:r>
      <w:r>
        <w:rPr>
          <w:color w:val="231F20"/>
        </w:rPr>
        <w:t>многие</w:t>
      </w:r>
      <w:r>
        <w:rPr>
          <w:color w:val="231F20"/>
          <w:spacing w:val="32"/>
        </w:rPr>
        <w:t> </w:t>
      </w:r>
      <w:r>
        <w:rPr>
          <w:color w:val="231F20"/>
        </w:rPr>
        <w:t>из</w:t>
      </w:r>
      <w:r>
        <w:rPr>
          <w:color w:val="231F20"/>
          <w:spacing w:val="32"/>
        </w:rPr>
        <w:t> </w:t>
      </w:r>
      <w:r>
        <w:rPr>
          <w:color w:val="231F20"/>
        </w:rPr>
        <w:t>них</w:t>
      </w:r>
      <w:r>
        <w:rPr>
          <w:color w:val="231F20"/>
          <w:spacing w:val="32"/>
        </w:rPr>
        <w:t> </w:t>
      </w:r>
      <w:r>
        <w:rPr>
          <w:color w:val="231F20"/>
        </w:rPr>
        <w:t>являлись</w:t>
      </w:r>
      <w:r>
        <w:rPr>
          <w:color w:val="231F20"/>
          <w:spacing w:val="32"/>
        </w:rPr>
        <w:t> </w:t>
      </w:r>
      <w:r>
        <w:rPr>
          <w:color w:val="231F20"/>
        </w:rPr>
        <w:t>членами</w:t>
      </w:r>
      <w:r>
        <w:rPr>
          <w:color w:val="231F20"/>
          <w:spacing w:val="32"/>
        </w:rPr>
        <w:t> </w:t>
      </w:r>
      <w:r>
        <w:rPr>
          <w:color w:val="231F20"/>
        </w:rPr>
        <w:t>предыдуще- го депутатского корпуса. 36% общего числа мест в Думе получила КПРФ,</w:t>
      </w:r>
      <w:r>
        <w:rPr>
          <w:color w:val="231F20"/>
          <w:spacing w:val="40"/>
        </w:rPr>
        <w:t> </w:t>
      </w:r>
      <w:r>
        <w:rPr>
          <w:color w:val="231F20"/>
        </w:rPr>
        <w:t>12%</w:t>
      </w:r>
      <w:r>
        <w:rPr>
          <w:color w:val="231F20"/>
          <w:spacing w:val="80"/>
        </w:rPr>
        <w:t> </w:t>
      </w:r>
      <w:r>
        <w:rPr>
          <w:color w:val="231F20"/>
        </w:rPr>
        <w:t>—</w:t>
      </w:r>
      <w:r>
        <w:rPr>
          <w:color w:val="231F20"/>
          <w:spacing w:val="40"/>
        </w:rPr>
        <w:t> </w:t>
      </w:r>
      <w:r>
        <w:rPr>
          <w:color w:val="231F20"/>
        </w:rPr>
        <w:t>«Наш</w:t>
      </w:r>
      <w:r>
        <w:rPr>
          <w:color w:val="231F20"/>
          <w:spacing w:val="40"/>
        </w:rPr>
        <w:t> </w:t>
      </w:r>
      <w:r>
        <w:rPr>
          <w:color w:val="231F20"/>
        </w:rPr>
        <w:t>дом</w:t>
      </w:r>
      <w:r>
        <w:rPr>
          <w:color w:val="231F20"/>
          <w:spacing w:val="80"/>
        </w:rPr>
        <w:t> </w:t>
      </w:r>
      <w:r>
        <w:rPr>
          <w:color w:val="231F20"/>
        </w:rPr>
        <w:t>—</w:t>
      </w:r>
      <w:r>
        <w:rPr>
          <w:color w:val="231F20"/>
          <w:spacing w:val="80"/>
        </w:rPr>
        <w:t> </w:t>
      </w:r>
      <w:r>
        <w:rPr>
          <w:color w:val="231F20"/>
        </w:rPr>
        <w:t>Россия»,</w:t>
      </w:r>
      <w:r>
        <w:rPr>
          <w:color w:val="231F20"/>
          <w:spacing w:val="40"/>
        </w:rPr>
        <w:t> </w:t>
      </w:r>
      <w:r>
        <w:rPr>
          <w:color w:val="231F20"/>
        </w:rPr>
        <w:t>11%</w:t>
      </w:r>
      <w:r>
        <w:rPr>
          <w:color w:val="231F20"/>
          <w:spacing w:val="40"/>
        </w:rPr>
        <w:t> </w:t>
      </w:r>
      <w:r>
        <w:rPr>
          <w:color w:val="231F20"/>
        </w:rPr>
        <w:t>—</w:t>
      </w:r>
      <w:r>
        <w:rPr>
          <w:color w:val="231F20"/>
          <w:spacing w:val="40"/>
        </w:rPr>
        <w:t> </w:t>
      </w:r>
      <w:r>
        <w:rPr>
          <w:color w:val="231F20"/>
        </w:rPr>
        <w:t>ЛДПР,</w:t>
      </w:r>
      <w:r>
        <w:rPr>
          <w:color w:val="231F20"/>
          <w:spacing w:val="40"/>
        </w:rPr>
        <w:t> </w:t>
      </w:r>
      <w:r>
        <w:rPr>
          <w:color w:val="231F20"/>
        </w:rPr>
        <w:t>10%</w:t>
      </w:r>
      <w:r>
        <w:rPr>
          <w:color w:val="231F20"/>
          <w:spacing w:val="-4"/>
        </w:rPr>
        <w:t> </w:t>
      </w:r>
      <w:r>
        <w:rPr>
          <w:color w:val="231F20"/>
        </w:rPr>
        <w:t>—</w:t>
      </w:r>
      <w:r>
        <w:rPr>
          <w:color w:val="231F20"/>
          <w:spacing w:val="80"/>
        </w:rPr>
        <w:t> </w:t>
      </w:r>
      <w:r>
        <w:rPr>
          <w:color w:val="231F20"/>
        </w:rPr>
        <w:t>блок Г. A. Явлинского («Яблоко»), 17%</w:t>
      </w:r>
      <w:r>
        <w:rPr>
          <w:color w:val="231F20"/>
          <w:spacing w:val="-6"/>
        </w:rPr>
        <w:t> </w:t>
      </w:r>
      <w:r>
        <w:rPr>
          <w:color w:val="231F20"/>
        </w:rPr>
        <w:t>—</w:t>
      </w:r>
      <w:r>
        <w:rPr>
          <w:color w:val="231F20"/>
          <w:spacing w:val="-6"/>
        </w:rPr>
        <w:t> </w:t>
      </w:r>
      <w:r>
        <w:rPr>
          <w:color w:val="231F20"/>
        </w:rPr>
        <w:t>независимые и 14%</w:t>
      </w:r>
      <w:r>
        <w:rPr>
          <w:color w:val="231F20"/>
          <w:spacing w:val="-6"/>
        </w:rPr>
        <w:t> </w:t>
      </w:r>
      <w:r>
        <w:rPr>
          <w:color w:val="231F20"/>
        </w:rPr>
        <w:t>—</w:t>
      </w:r>
      <w:r>
        <w:rPr>
          <w:color w:val="231F20"/>
          <w:spacing w:val="40"/>
        </w:rPr>
        <w:t> </w:t>
      </w:r>
      <w:r>
        <w:rPr>
          <w:color w:val="231F20"/>
        </w:rPr>
        <w:t>другие избирательные</w:t>
      </w:r>
      <w:r>
        <w:rPr>
          <w:color w:val="231F20"/>
          <w:spacing w:val="40"/>
        </w:rPr>
        <w:t> </w:t>
      </w:r>
      <w:r>
        <w:rPr>
          <w:color w:val="231F20"/>
        </w:rPr>
        <w:t>объединения.</w:t>
      </w:r>
    </w:p>
    <w:p>
      <w:pPr>
        <w:pStyle w:val="BodyText"/>
        <w:spacing w:line="223" w:lineRule="auto" w:before="3"/>
      </w:pPr>
      <w:r>
        <w:rPr>
          <w:color w:val="231F20"/>
        </w:rPr>
        <w:t>Cостав Госдумы предопределил острый характер межпартийной борьбы по всем рассматриваемым в ней внутриполитическим вопро-</w:t>
      </w:r>
      <w:r>
        <w:rPr>
          <w:color w:val="231F20"/>
          <w:spacing w:val="80"/>
        </w:rPr>
        <w:t> </w:t>
      </w:r>
      <w:r>
        <w:rPr>
          <w:color w:val="231F20"/>
        </w:rPr>
        <w:t>сам. Основная борьба развернулась между сторонниками избранного пути</w:t>
      </w:r>
      <w:r>
        <w:rPr>
          <w:color w:val="231F20"/>
          <w:spacing w:val="38"/>
        </w:rPr>
        <w:t> </w:t>
      </w:r>
      <w:r>
        <w:rPr>
          <w:color w:val="231F20"/>
        </w:rPr>
        <w:t>экономического</w:t>
      </w:r>
      <w:r>
        <w:rPr>
          <w:color w:val="231F20"/>
          <w:spacing w:val="38"/>
        </w:rPr>
        <w:t> </w:t>
      </w:r>
      <w:r>
        <w:rPr>
          <w:color w:val="231F20"/>
        </w:rPr>
        <w:t>и</w:t>
      </w:r>
      <w:r>
        <w:rPr>
          <w:color w:val="231F20"/>
          <w:spacing w:val="38"/>
        </w:rPr>
        <w:t> </w:t>
      </w:r>
      <w:r>
        <w:rPr>
          <w:color w:val="231F20"/>
        </w:rPr>
        <w:t>политического</w:t>
      </w:r>
      <w:r>
        <w:rPr>
          <w:color w:val="231F20"/>
          <w:spacing w:val="38"/>
        </w:rPr>
        <w:t> </w:t>
      </w:r>
      <w:r>
        <w:rPr>
          <w:color w:val="231F20"/>
        </w:rPr>
        <w:t>реформирования</w:t>
      </w:r>
      <w:r>
        <w:rPr>
          <w:color w:val="231F20"/>
          <w:spacing w:val="38"/>
        </w:rPr>
        <w:t> </w:t>
      </w:r>
      <w:r>
        <w:rPr>
          <w:color w:val="231F20"/>
        </w:rPr>
        <w:t>и</w:t>
      </w:r>
      <w:r>
        <w:rPr>
          <w:color w:val="231F20"/>
          <w:spacing w:val="38"/>
        </w:rPr>
        <w:t> </w:t>
      </w:r>
      <w:r>
        <w:rPr>
          <w:color w:val="231F20"/>
        </w:rPr>
        <w:t>оппозицией, в рядах которой находились фракции КПРФ, ЛДПР и блок Г. A. Яв- линского. B жестком противоборстве обсуждались и принимались ре- шения по вопросам, связанным с регулированием новых </w:t>
      </w:r>
      <w:r>
        <w:rPr>
          <w:color w:val="231F20"/>
        </w:rPr>
        <w:t>социально- экономических отношений. Неприятие значительной части депутатов вызывали правительственная политика в Чечне, внешнеполитические акции,</w:t>
      </w:r>
      <w:r>
        <w:rPr>
          <w:color w:val="231F20"/>
          <w:spacing w:val="40"/>
        </w:rPr>
        <w:t> </w:t>
      </w:r>
      <w:r>
        <w:rPr>
          <w:color w:val="231F20"/>
        </w:rPr>
        <w:t>направленные</w:t>
      </w:r>
      <w:r>
        <w:rPr>
          <w:color w:val="231F20"/>
          <w:spacing w:val="40"/>
        </w:rPr>
        <w:t> </w:t>
      </w:r>
      <w:r>
        <w:rPr>
          <w:color w:val="231F20"/>
        </w:rPr>
        <w:t>на</w:t>
      </w:r>
      <w:r>
        <w:rPr>
          <w:color w:val="231F20"/>
          <w:spacing w:val="40"/>
        </w:rPr>
        <w:t> </w:t>
      </w:r>
      <w:r>
        <w:rPr>
          <w:color w:val="231F20"/>
        </w:rPr>
        <w:t>сближение</w:t>
      </w:r>
      <w:r>
        <w:rPr>
          <w:color w:val="231F20"/>
          <w:spacing w:val="40"/>
        </w:rPr>
        <w:t> </w:t>
      </w:r>
      <w:r>
        <w:rPr>
          <w:color w:val="231F20"/>
        </w:rPr>
        <w:t>с</w:t>
      </w:r>
      <w:r>
        <w:rPr>
          <w:color w:val="231F20"/>
          <w:spacing w:val="40"/>
        </w:rPr>
        <w:t> </w:t>
      </w:r>
      <w:r>
        <w:rPr>
          <w:color w:val="231F20"/>
        </w:rPr>
        <w:t>НATО.</w:t>
      </w:r>
      <w:r>
        <w:rPr>
          <w:color w:val="231F20"/>
          <w:spacing w:val="40"/>
        </w:rPr>
        <w:t> </w:t>
      </w:r>
      <w:r>
        <w:rPr>
          <w:color w:val="231F20"/>
        </w:rPr>
        <w:t>Позицию</w:t>
      </w:r>
      <w:r>
        <w:rPr>
          <w:color w:val="231F20"/>
          <w:spacing w:val="40"/>
        </w:rPr>
        <w:t> </w:t>
      </w:r>
      <w:r>
        <w:rPr>
          <w:color w:val="231F20"/>
        </w:rPr>
        <w:t>парламента- риев</w:t>
      </w:r>
      <w:r>
        <w:rPr>
          <w:color w:val="231F20"/>
          <w:spacing w:val="40"/>
        </w:rPr>
        <w:t> </w:t>
      </w:r>
      <w:r>
        <w:rPr>
          <w:color w:val="231F20"/>
        </w:rPr>
        <w:t>поддерживали</w:t>
      </w:r>
      <w:r>
        <w:rPr>
          <w:color w:val="231F20"/>
          <w:spacing w:val="40"/>
        </w:rPr>
        <w:t> </w:t>
      </w:r>
      <w:r>
        <w:rPr>
          <w:color w:val="231F20"/>
        </w:rPr>
        <w:t>некоторые</w:t>
      </w:r>
      <w:r>
        <w:rPr>
          <w:color w:val="231F20"/>
          <w:spacing w:val="40"/>
        </w:rPr>
        <w:t> </w:t>
      </w:r>
      <w:r>
        <w:rPr>
          <w:color w:val="231F20"/>
        </w:rPr>
        <w:t>слои</w:t>
      </w:r>
      <w:r>
        <w:rPr>
          <w:color w:val="231F20"/>
          <w:spacing w:val="40"/>
        </w:rPr>
        <w:t> </w:t>
      </w:r>
      <w:r>
        <w:rPr>
          <w:color w:val="231F20"/>
        </w:rPr>
        <w:t>российского</w:t>
      </w:r>
      <w:r>
        <w:rPr>
          <w:color w:val="231F20"/>
          <w:spacing w:val="40"/>
        </w:rPr>
        <w:t> </w:t>
      </w:r>
      <w:r>
        <w:rPr>
          <w:color w:val="231F20"/>
        </w:rPr>
        <w:t>населения.</w:t>
      </w:r>
    </w:p>
    <w:p>
      <w:pPr>
        <w:pStyle w:val="BodyText"/>
        <w:spacing w:line="223" w:lineRule="auto"/>
      </w:pPr>
      <w:r>
        <w:rPr>
          <w:color w:val="231F20"/>
        </w:rPr>
        <w:t>Оппозиционные правительству силы попытались выступить </w:t>
      </w:r>
      <w:r>
        <w:rPr>
          <w:color w:val="231F20"/>
        </w:rPr>
        <w:t>еди-</w:t>
      </w:r>
      <w:r>
        <w:rPr>
          <w:color w:val="231F20"/>
          <w:spacing w:val="40"/>
        </w:rPr>
        <w:t> </w:t>
      </w:r>
      <w:r>
        <w:rPr>
          <w:color w:val="231F20"/>
        </w:rPr>
        <w:t>ным</w:t>
      </w:r>
      <w:r>
        <w:rPr>
          <w:color w:val="231F20"/>
          <w:spacing w:val="40"/>
        </w:rPr>
        <w:t> </w:t>
      </w:r>
      <w:r>
        <w:rPr>
          <w:color w:val="231F20"/>
        </w:rPr>
        <w:t>фронтом</w:t>
      </w:r>
      <w:r>
        <w:rPr>
          <w:color w:val="231F20"/>
          <w:spacing w:val="40"/>
        </w:rPr>
        <w:t> </w:t>
      </w:r>
      <w:r>
        <w:rPr>
          <w:color w:val="231F20"/>
        </w:rPr>
        <w:t>на</w:t>
      </w:r>
      <w:r>
        <w:rPr>
          <w:color w:val="231F20"/>
          <w:spacing w:val="40"/>
        </w:rPr>
        <w:t> </w:t>
      </w:r>
      <w:r>
        <w:rPr>
          <w:color w:val="231F20"/>
        </w:rPr>
        <w:t>выборах</w:t>
      </w:r>
      <w:r>
        <w:rPr>
          <w:color w:val="231F20"/>
          <w:spacing w:val="40"/>
        </w:rPr>
        <w:t> </w:t>
      </w:r>
      <w:r>
        <w:rPr>
          <w:color w:val="231F20"/>
        </w:rPr>
        <w:t>президента</w:t>
      </w:r>
      <w:r>
        <w:rPr>
          <w:color w:val="231F20"/>
          <w:spacing w:val="40"/>
        </w:rPr>
        <w:t> </w:t>
      </w:r>
      <w:r>
        <w:rPr>
          <w:color w:val="231F20"/>
        </w:rPr>
        <w:t>летом</w:t>
      </w:r>
      <w:r>
        <w:rPr>
          <w:color w:val="231F20"/>
          <w:spacing w:val="40"/>
        </w:rPr>
        <w:t> </w:t>
      </w:r>
      <w:r>
        <w:rPr>
          <w:color w:val="231F20"/>
        </w:rPr>
        <w:t>1996</w:t>
      </w:r>
      <w:r>
        <w:rPr>
          <w:color w:val="231F20"/>
          <w:spacing w:val="40"/>
        </w:rPr>
        <w:t> </w:t>
      </w:r>
      <w:r>
        <w:rPr>
          <w:color w:val="231F20"/>
        </w:rPr>
        <w:t>г.</w:t>
      </w:r>
      <w:r>
        <w:rPr>
          <w:color w:val="231F20"/>
          <w:spacing w:val="40"/>
        </w:rPr>
        <w:t> </w:t>
      </w:r>
      <w:r>
        <w:rPr>
          <w:color w:val="231F20"/>
        </w:rPr>
        <w:t>На</w:t>
      </w:r>
      <w:r>
        <w:rPr>
          <w:color w:val="231F20"/>
          <w:spacing w:val="40"/>
        </w:rPr>
        <w:t> </w:t>
      </w:r>
      <w:r>
        <w:rPr>
          <w:color w:val="231F20"/>
        </w:rPr>
        <w:t>пост</w:t>
      </w:r>
      <w:r>
        <w:rPr>
          <w:color w:val="231F20"/>
          <w:spacing w:val="40"/>
        </w:rPr>
        <w:t> </w:t>
      </w:r>
      <w:r>
        <w:rPr>
          <w:color w:val="231F20"/>
        </w:rPr>
        <w:t>прези- дента претендовали 11 человек, в том числе Б. Н. Ельцин, Г. A. Зю-</w:t>
      </w:r>
      <w:r>
        <w:rPr>
          <w:color w:val="231F20"/>
          <w:spacing w:val="40"/>
        </w:rPr>
        <w:t> </w:t>
      </w:r>
      <w:r>
        <w:rPr>
          <w:color w:val="231F20"/>
        </w:rPr>
        <w:t>ганов, B. B. Жириновский, M. C. Горбачев, Г. A. Явлинский. B ре- зультате</w:t>
      </w:r>
      <w:r>
        <w:rPr>
          <w:color w:val="231F20"/>
          <w:spacing w:val="40"/>
        </w:rPr>
        <w:t>  </w:t>
      </w:r>
      <w:r>
        <w:rPr>
          <w:color w:val="231F20"/>
        </w:rPr>
        <w:t>двух</w:t>
      </w:r>
      <w:r>
        <w:rPr>
          <w:color w:val="231F20"/>
          <w:spacing w:val="40"/>
        </w:rPr>
        <w:t>  </w:t>
      </w:r>
      <w:r>
        <w:rPr>
          <w:color w:val="231F20"/>
        </w:rPr>
        <w:t>туров</w:t>
      </w:r>
      <w:r>
        <w:rPr>
          <w:color w:val="231F20"/>
          <w:spacing w:val="40"/>
        </w:rPr>
        <w:t>  </w:t>
      </w:r>
      <w:r>
        <w:rPr>
          <w:color w:val="231F20"/>
        </w:rPr>
        <w:t>выборов</w:t>
      </w:r>
      <w:r>
        <w:rPr>
          <w:color w:val="231F20"/>
          <w:spacing w:val="40"/>
        </w:rPr>
        <w:t>  </w:t>
      </w:r>
      <w:r>
        <w:rPr>
          <w:color w:val="231F20"/>
        </w:rPr>
        <w:t>Президентом</w:t>
      </w:r>
      <w:r>
        <w:rPr>
          <w:color w:val="231F20"/>
          <w:spacing w:val="40"/>
        </w:rPr>
        <w:t>  </w:t>
      </w:r>
      <w:r>
        <w:rPr>
          <w:color w:val="231F20"/>
        </w:rPr>
        <w:t>России</w:t>
      </w:r>
      <w:r>
        <w:rPr>
          <w:color w:val="231F20"/>
          <w:spacing w:val="40"/>
        </w:rPr>
        <w:t>  </w:t>
      </w:r>
      <w:r>
        <w:rPr>
          <w:color w:val="231F20"/>
        </w:rPr>
        <w:t>вновь</w:t>
      </w:r>
      <w:r>
        <w:rPr>
          <w:color w:val="231F20"/>
          <w:spacing w:val="40"/>
        </w:rPr>
        <w:t>  </w:t>
      </w:r>
      <w:r>
        <w:rPr>
          <w:color w:val="231F20"/>
        </w:rPr>
        <w:t>стал Б.</w:t>
      </w:r>
      <w:r>
        <w:rPr>
          <w:color w:val="231F20"/>
          <w:spacing w:val="40"/>
        </w:rPr>
        <w:t> </w:t>
      </w:r>
      <w:r>
        <w:rPr>
          <w:color w:val="231F20"/>
        </w:rPr>
        <w:t>Н.</w:t>
      </w:r>
      <w:r>
        <w:rPr>
          <w:color w:val="231F20"/>
          <w:spacing w:val="40"/>
        </w:rPr>
        <w:t> </w:t>
      </w:r>
      <w:r>
        <w:rPr>
          <w:color w:val="231F20"/>
        </w:rPr>
        <w:t>Ельцин.</w:t>
      </w:r>
      <w:r>
        <w:rPr>
          <w:color w:val="231F20"/>
          <w:spacing w:val="40"/>
        </w:rPr>
        <w:t> </w:t>
      </w:r>
      <w:r>
        <w:rPr>
          <w:color w:val="231F20"/>
        </w:rPr>
        <w:t>За</w:t>
      </w:r>
      <w:r>
        <w:rPr>
          <w:color w:val="231F20"/>
          <w:spacing w:val="40"/>
        </w:rPr>
        <w:t> </w:t>
      </w:r>
      <w:r>
        <w:rPr>
          <w:color w:val="231F20"/>
        </w:rPr>
        <w:t>него</w:t>
      </w:r>
      <w:r>
        <w:rPr>
          <w:color w:val="231F20"/>
          <w:spacing w:val="40"/>
        </w:rPr>
        <w:t> </w:t>
      </w:r>
      <w:r>
        <w:rPr>
          <w:color w:val="231F20"/>
        </w:rPr>
        <w:t>проголосовали</w:t>
      </w:r>
      <w:r>
        <w:rPr>
          <w:color w:val="231F20"/>
          <w:spacing w:val="40"/>
        </w:rPr>
        <w:t> </w:t>
      </w:r>
      <w:r>
        <w:rPr>
          <w:color w:val="231F20"/>
        </w:rPr>
        <w:t>55%</w:t>
      </w:r>
      <w:r>
        <w:rPr>
          <w:color w:val="231F20"/>
          <w:spacing w:val="40"/>
        </w:rPr>
        <w:t> </w:t>
      </w:r>
      <w:r>
        <w:rPr>
          <w:color w:val="231F20"/>
        </w:rPr>
        <w:t>общего</w:t>
      </w:r>
      <w:r>
        <w:rPr>
          <w:color w:val="231F20"/>
          <w:spacing w:val="40"/>
        </w:rPr>
        <w:t> </w:t>
      </w:r>
      <w:r>
        <w:rPr>
          <w:color w:val="231F20"/>
        </w:rPr>
        <w:t>числа</w:t>
      </w:r>
      <w:r>
        <w:rPr>
          <w:color w:val="231F20"/>
          <w:spacing w:val="40"/>
        </w:rPr>
        <w:t> </w:t>
      </w:r>
      <w:r>
        <w:rPr>
          <w:color w:val="231F20"/>
        </w:rPr>
        <w:t>избирателей. Г. A. Зюганов — главный конкурент Б. Н. Ельцина — получил 40,7% голосов. Итоги президентских выборов показали, что преобладающая часть граждан поддерживала курс президента на создание рыночной экономики</w:t>
      </w:r>
      <w:r>
        <w:rPr>
          <w:color w:val="231F20"/>
          <w:spacing w:val="40"/>
        </w:rPr>
        <w:t> </w:t>
      </w:r>
      <w:r>
        <w:rPr>
          <w:color w:val="231F20"/>
        </w:rPr>
        <w:t>и</w:t>
      </w:r>
      <w:r>
        <w:rPr>
          <w:color w:val="231F20"/>
          <w:spacing w:val="40"/>
        </w:rPr>
        <w:t> </w:t>
      </w:r>
      <w:r>
        <w:rPr>
          <w:color w:val="231F20"/>
        </w:rPr>
        <w:t>демократического</w:t>
      </w:r>
      <w:r>
        <w:rPr>
          <w:color w:val="231F20"/>
          <w:spacing w:val="40"/>
        </w:rPr>
        <w:t> </w:t>
      </w:r>
      <w:r>
        <w:rPr>
          <w:color w:val="231F20"/>
        </w:rPr>
        <w:t>государства.</w:t>
      </w:r>
    </w:p>
    <w:p>
      <w:pPr>
        <w:pStyle w:val="BodyText"/>
        <w:ind w:left="0" w:right="0" w:firstLine="0"/>
        <w:jc w:val="left"/>
        <w:rPr>
          <w:sz w:val="22"/>
        </w:rPr>
      </w:pPr>
    </w:p>
    <w:p>
      <w:pPr>
        <w:spacing w:before="160"/>
        <w:ind w:left="1865" w:right="0" w:firstLine="0"/>
        <w:jc w:val="left"/>
        <w:rPr>
          <w:b/>
          <w:sz w:val="17"/>
        </w:rPr>
      </w:pPr>
      <w:r>
        <w:rPr>
          <w:b/>
          <w:color w:val="231F20"/>
          <w:sz w:val="17"/>
        </w:rPr>
        <w:t>МЕЖДУНАРОДНЫЕ</w:t>
      </w:r>
      <w:r>
        <w:rPr>
          <w:b/>
          <w:color w:val="231F20"/>
          <w:spacing w:val="51"/>
          <w:sz w:val="17"/>
        </w:rPr>
        <w:t> </w:t>
      </w:r>
      <w:r>
        <w:rPr>
          <w:b/>
          <w:color w:val="231F20"/>
          <w:sz w:val="17"/>
        </w:rPr>
        <w:t>СВЯЗИ</w:t>
      </w:r>
      <w:r>
        <w:rPr>
          <w:b/>
          <w:color w:val="231F20"/>
          <w:spacing w:val="51"/>
          <w:sz w:val="17"/>
        </w:rPr>
        <w:t> </w:t>
      </w:r>
      <w:r>
        <w:rPr>
          <w:b/>
          <w:color w:val="231F20"/>
          <w:spacing w:val="-2"/>
          <w:sz w:val="17"/>
        </w:rPr>
        <w:t>РОССИИ</w:t>
      </w:r>
    </w:p>
    <w:p>
      <w:pPr>
        <w:pStyle w:val="BodyText"/>
        <w:ind w:left="0" w:right="0" w:firstLine="0"/>
        <w:jc w:val="left"/>
        <w:rPr>
          <w:b/>
          <w:sz w:val="16"/>
        </w:rPr>
      </w:pPr>
    </w:p>
    <w:p>
      <w:pPr>
        <w:pStyle w:val="BodyText"/>
        <w:spacing w:line="223" w:lineRule="auto" w:before="125"/>
      </w:pPr>
      <w:r>
        <w:rPr>
          <w:b/>
          <w:color w:val="231F20"/>
        </w:rPr>
        <w:t>Принципы</w:t>
      </w:r>
      <w:r>
        <w:rPr>
          <w:b/>
          <w:color w:val="231F20"/>
          <w:spacing w:val="40"/>
        </w:rPr>
        <w:t> </w:t>
      </w:r>
      <w:r>
        <w:rPr>
          <w:b/>
          <w:color w:val="231F20"/>
        </w:rPr>
        <w:t>внешней</w:t>
      </w:r>
      <w:r>
        <w:rPr>
          <w:b/>
          <w:color w:val="231F20"/>
          <w:spacing w:val="40"/>
        </w:rPr>
        <w:t> </w:t>
      </w:r>
      <w:r>
        <w:rPr>
          <w:b/>
          <w:color w:val="231F20"/>
        </w:rPr>
        <w:t>политики</w:t>
      </w:r>
      <w:r>
        <w:rPr>
          <w:color w:val="231F20"/>
        </w:rPr>
        <w:t>.</w:t>
      </w:r>
      <w:r>
        <w:rPr>
          <w:color w:val="231F20"/>
          <w:spacing w:val="40"/>
        </w:rPr>
        <w:t> </w:t>
      </w:r>
      <w:r>
        <w:rPr>
          <w:color w:val="231F20"/>
        </w:rPr>
        <w:t>Распад</w:t>
      </w:r>
      <w:r>
        <w:rPr>
          <w:color w:val="231F20"/>
          <w:spacing w:val="40"/>
        </w:rPr>
        <w:t> </w:t>
      </w:r>
      <w:r>
        <w:rPr>
          <w:color w:val="231F20"/>
        </w:rPr>
        <w:t>CCCР</w:t>
      </w:r>
      <w:r>
        <w:rPr>
          <w:color w:val="231F20"/>
          <w:spacing w:val="40"/>
        </w:rPr>
        <w:t> </w:t>
      </w:r>
      <w:r>
        <w:rPr>
          <w:color w:val="231F20"/>
        </w:rPr>
        <w:t>изменил</w:t>
      </w:r>
      <w:r>
        <w:rPr>
          <w:color w:val="231F20"/>
          <w:spacing w:val="40"/>
        </w:rPr>
        <w:t> </w:t>
      </w:r>
      <w:r>
        <w:rPr>
          <w:color w:val="231F20"/>
        </w:rPr>
        <w:t>положе- ние</w:t>
      </w:r>
      <w:r>
        <w:rPr>
          <w:color w:val="231F20"/>
          <w:spacing w:val="40"/>
        </w:rPr>
        <w:t> </w:t>
      </w:r>
      <w:r>
        <w:rPr>
          <w:color w:val="231F20"/>
        </w:rPr>
        <w:t>России</w:t>
      </w:r>
      <w:r>
        <w:rPr>
          <w:color w:val="231F20"/>
          <w:spacing w:val="40"/>
        </w:rPr>
        <w:t> </w:t>
      </w:r>
      <w:r>
        <w:rPr>
          <w:color w:val="231F20"/>
        </w:rPr>
        <w:t>на</w:t>
      </w:r>
      <w:r>
        <w:rPr>
          <w:color w:val="231F20"/>
          <w:spacing w:val="40"/>
        </w:rPr>
        <w:t> </w:t>
      </w:r>
      <w:r>
        <w:rPr>
          <w:color w:val="231F20"/>
        </w:rPr>
        <w:t>международной</w:t>
      </w:r>
      <w:r>
        <w:rPr>
          <w:color w:val="231F20"/>
          <w:spacing w:val="40"/>
        </w:rPr>
        <w:t> </w:t>
      </w:r>
      <w:r>
        <w:rPr>
          <w:color w:val="231F20"/>
        </w:rPr>
        <w:t>арене,</w:t>
      </w:r>
      <w:r>
        <w:rPr>
          <w:color w:val="231F20"/>
          <w:spacing w:val="40"/>
        </w:rPr>
        <w:t> </w:t>
      </w:r>
      <w:r>
        <w:rPr>
          <w:color w:val="231F20"/>
        </w:rPr>
        <w:t>ее</w:t>
      </w:r>
      <w:r>
        <w:rPr>
          <w:color w:val="231F20"/>
          <w:spacing w:val="40"/>
        </w:rPr>
        <w:t> </w:t>
      </w:r>
      <w:r>
        <w:rPr>
          <w:color w:val="231F20"/>
        </w:rPr>
        <w:t>политические</w:t>
      </w:r>
      <w:r>
        <w:rPr>
          <w:color w:val="231F20"/>
          <w:spacing w:val="40"/>
        </w:rPr>
        <w:t> </w:t>
      </w:r>
      <w:r>
        <w:rPr>
          <w:color w:val="231F20"/>
        </w:rPr>
        <w:t>и</w:t>
      </w:r>
      <w:r>
        <w:rPr>
          <w:color w:val="231F20"/>
          <w:spacing w:val="40"/>
        </w:rPr>
        <w:t> </w:t>
      </w:r>
      <w:r>
        <w:rPr>
          <w:color w:val="231F20"/>
        </w:rPr>
        <w:t>экономиче- ские связи с внешним миром. Bнешнеполитическая концепция Рос- сийской Федерации выдвигала приоритетными задачами сохранение территориальной целостности и независимости, обеспечение благо- приятных</w:t>
      </w:r>
      <w:r>
        <w:rPr>
          <w:color w:val="231F20"/>
          <w:spacing w:val="78"/>
        </w:rPr>
        <w:t> </w:t>
      </w:r>
      <w:r>
        <w:rPr>
          <w:color w:val="231F20"/>
        </w:rPr>
        <w:t>условий</w:t>
      </w:r>
      <w:r>
        <w:rPr>
          <w:color w:val="231F20"/>
          <w:spacing w:val="78"/>
        </w:rPr>
        <w:t> </w:t>
      </w:r>
      <w:r>
        <w:rPr>
          <w:color w:val="231F20"/>
        </w:rPr>
        <w:t>для</w:t>
      </w:r>
      <w:r>
        <w:rPr>
          <w:color w:val="231F20"/>
          <w:spacing w:val="78"/>
        </w:rPr>
        <w:t> </w:t>
      </w:r>
      <w:r>
        <w:rPr>
          <w:color w:val="231F20"/>
        </w:rPr>
        <w:t>развития</w:t>
      </w:r>
      <w:r>
        <w:rPr>
          <w:color w:val="231F20"/>
          <w:spacing w:val="78"/>
        </w:rPr>
        <w:t> </w:t>
      </w:r>
      <w:r>
        <w:rPr>
          <w:color w:val="231F20"/>
        </w:rPr>
        <w:t>рыночной</w:t>
      </w:r>
      <w:r>
        <w:rPr>
          <w:color w:val="231F20"/>
          <w:spacing w:val="78"/>
        </w:rPr>
        <w:t> </w:t>
      </w:r>
      <w:r>
        <w:rPr>
          <w:color w:val="231F20"/>
        </w:rPr>
        <w:t>экономики</w:t>
      </w:r>
      <w:r>
        <w:rPr>
          <w:color w:val="231F20"/>
          <w:spacing w:val="78"/>
        </w:rPr>
        <w:t> </w:t>
      </w:r>
      <w:r>
        <w:rPr>
          <w:color w:val="231F20"/>
        </w:rPr>
        <w:t>и</w:t>
      </w:r>
      <w:r>
        <w:rPr>
          <w:color w:val="231F20"/>
          <w:spacing w:val="78"/>
        </w:rPr>
        <w:t> </w:t>
      </w:r>
      <w:r>
        <w:rPr>
          <w:color w:val="231F20"/>
        </w:rPr>
        <w:t>включения в мировое сообщество. Предстояло добиться признания России в ка- честве правопреемницы бывшего Cоветского Cоюза в ООН, а также помощи западных стран в проведении курса реформ. Bажная роль отводилась внешней торговле России с зарубежными странами. Bнешнеэкономические связи рассматривались как одно из средств преодоления</w:t>
      </w:r>
      <w:r>
        <w:rPr>
          <w:color w:val="231F20"/>
          <w:spacing w:val="40"/>
        </w:rPr>
        <w:t> </w:t>
      </w:r>
      <w:r>
        <w:rPr>
          <w:color w:val="231F20"/>
        </w:rPr>
        <w:t>хозяйственного</w:t>
      </w:r>
      <w:r>
        <w:rPr>
          <w:color w:val="231F20"/>
          <w:spacing w:val="40"/>
        </w:rPr>
        <w:t> </w:t>
      </w:r>
      <w:r>
        <w:rPr>
          <w:color w:val="231F20"/>
        </w:rPr>
        <w:t>кризиса</w:t>
      </w:r>
      <w:r>
        <w:rPr>
          <w:color w:val="231F20"/>
          <w:spacing w:val="40"/>
        </w:rPr>
        <w:t> </w:t>
      </w:r>
      <w:r>
        <w:rPr>
          <w:color w:val="231F20"/>
        </w:rPr>
        <w:t>в</w:t>
      </w:r>
      <w:r>
        <w:rPr>
          <w:color w:val="231F20"/>
          <w:spacing w:val="40"/>
        </w:rPr>
        <w:t> </w:t>
      </w:r>
      <w:r>
        <w:rPr>
          <w:color w:val="231F20"/>
        </w:rPr>
        <w:t>стране.</w:t>
      </w:r>
    </w:p>
    <w:p>
      <w:pPr>
        <w:spacing w:after="0" w:line="223" w:lineRule="auto"/>
        <w:sectPr>
          <w:headerReference w:type="default" r:id="rId436"/>
          <w:headerReference w:type="even" r:id="rId437"/>
          <w:pgSz w:w="8400" w:h="11900"/>
          <w:pgMar w:header="756" w:footer="0" w:top="980" w:bottom="280" w:left="720" w:right="700"/>
          <w:pgNumType w:start="475"/>
        </w:sectPr>
      </w:pPr>
    </w:p>
    <w:p>
      <w:pPr>
        <w:pStyle w:val="BodyText"/>
        <w:spacing w:line="223" w:lineRule="auto" w:before="143"/>
      </w:pPr>
      <w:r>
        <w:rPr>
          <w:b/>
          <w:color w:val="231F20"/>
        </w:rPr>
        <w:t>Россия и страны дальнего зарубежья. </w:t>
      </w:r>
      <w:r>
        <w:rPr>
          <w:color w:val="231F20"/>
        </w:rPr>
        <w:t>После августовских собы- тий 1991 г. началось дипломатическое признание России. Для перего- воров</w:t>
      </w:r>
      <w:r>
        <w:rPr>
          <w:color w:val="231F20"/>
          <w:spacing w:val="40"/>
        </w:rPr>
        <w:t> </w:t>
      </w:r>
      <w:r>
        <w:rPr>
          <w:color w:val="231F20"/>
        </w:rPr>
        <w:t>с</w:t>
      </w:r>
      <w:r>
        <w:rPr>
          <w:color w:val="231F20"/>
          <w:spacing w:val="40"/>
        </w:rPr>
        <w:t> </w:t>
      </w:r>
      <w:r>
        <w:rPr>
          <w:color w:val="231F20"/>
        </w:rPr>
        <w:t>российским</w:t>
      </w:r>
      <w:r>
        <w:rPr>
          <w:color w:val="231F20"/>
          <w:spacing w:val="40"/>
        </w:rPr>
        <w:t> </w:t>
      </w:r>
      <w:r>
        <w:rPr>
          <w:color w:val="231F20"/>
        </w:rPr>
        <w:t>президентом</w:t>
      </w:r>
      <w:r>
        <w:rPr>
          <w:color w:val="231F20"/>
          <w:spacing w:val="40"/>
        </w:rPr>
        <w:t> </w:t>
      </w:r>
      <w:r>
        <w:rPr>
          <w:color w:val="231F20"/>
        </w:rPr>
        <w:t>прибыл</w:t>
      </w:r>
      <w:r>
        <w:rPr>
          <w:color w:val="231F20"/>
          <w:spacing w:val="40"/>
        </w:rPr>
        <w:t> </w:t>
      </w:r>
      <w:r>
        <w:rPr>
          <w:color w:val="231F20"/>
        </w:rPr>
        <w:t>глава</w:t>
      </w:r>
      <w:r>
        <w:rPr>
          <w:color w:val="231F20"/>
          <w:spacing w:val="40"/>
        </w:rPr>
        <w:t> </w:t>
      </w:r>
      <w:r>
        <w:rPr>
          <w:color w:val="231F20"/>
        </w:rPr>
        <w:t>Болгарии</w:t>
      </w:r>
      <w:r>
        <w:rPr>
          <w:color w:val="231F20"/>
          <w:spacing w:val="40"/>
        </w:rPr>
        <w:t> </w:t>
      </w:r>
      <w:r>
        <w:rPr>
          <w:color w:val="231F20"/>
        </w:rPr>
        <w:t>Ж.</w:t>
      </w:r>
      <w:r>
        <w:rPr>
          <w:color w:val="231F20"/>
          <w:spacing w:val="40"/>
        </w:rPr>
        <w:t> </w:t>
      </w:r>
      <w:r>
        <w:rPr>
          <w:color w:val="231F20"/>
        </w:rPr>
        <w:t>Желев.</w:t>
      </w:r>
      <w:r>
        <w:rPr>
          <w:color w:val="231F20"/>
          <w:spacing w:val="80"/>
        </w:rPr>
        <w:t> </w:t>
      </w:r>
      <w:r>
        <w:rPr>
          <w:color w:val="231F20"/>
        </w:rPr>
        <w:t>B конце того же года состоялся первый официальный визит Б. Н. Ель- цина</w:t>
      </w:r>
      <w:r>
        <w:rPr>
          <w:color w:val="231F20"/>
          <w:spacing w:val="19"/>
        </w:rPr>
        <w:t> </w:t>
      </w:r>
      <w:r>
        <w:rPr>
          <w:color w:val="231F20"/>
        </w:rPr>
        <w:t>за</w:t>
      </w:r>
      <w:r>
        <w:rPr>
          <w:color w:val="231F20"/>
          <w:spacing w:val="21"/>
        </w:rPr>
        <w:t> </w:t>
      </w:r>
      <w:r>
        <w:rPr>
          <w:color w:val="231F20"/>
        </w:rPr>
        <w:t>рубеж</w:t>
      </w:r>
      <w:r>
        <w:rPr>
          <w:color w:val="231F20"/>
          <w:spacing w:val="-14"/>
        </w:rPr>
        <w:t> </w:t>
      </w:r>
      <w:r>
        <w:rPr>
          <w:color w:val="231F20"/>
        </w:rPr>
        <w:t>—</w:t>
      </w:r>
      <w:r>
        <w:rPr>
          <w:color w:val="231F20"/>
          <w:spacing w:val="-13"/>
        </w:rPr>
        <w:t> </w:t>
      </w:r>
      <w:r>
        <w:rPr>
          <w:color w:val="231F20"/>
        </w:rPr>
        <w:t>в</w:t>
      </w:r>
      <w:r>
        <w:rPr>
          <w:color w:val="231F20"/>
          <w:spacing w:val="22"/>
        </w:rPr>
        <w:t> </w:t>
      </w:r>
      <w:r>
        <w:rPr>
          <w:color w:val="231F20"/>
        </w:rPr>
        <w:t>ФРГ.</w:t>
      </w:r>
      <w:r>
        <w:rPr>
          <w:color w:val="231F20"/>
          <w:spacing w:val="21"/>
        </w:rPr>
        <w:t> </w:t>
      </w:r>
      <w:r>
        <w:rPr>
          <w:color w:val="231F20"/>
        </w:rPr>
        <w:t>О</w:t>
      </w:r>
      <w:r>
        <w:rPr>
          <w:color w:val="231F20"/>
          <w:spacing w:val="21"/>
        </w:rPr>
        <w:t> </w:t>
      </w:r>
      <w:r>
        <w:rPr>
          <w:color w:val="231F20"/>
        </w:rPr>
        <w:t>признании</w:t>
      </w:r>
      <w:r>
        <w:rPr>
          <w:color w:val="231F20"/>
          <w:spacing w:val="21"/>
        </w:rPr>
        <w:t> </w:t>
      </w:r>
      <w:r>
        <w:rPr>
          <w:color w:val="231F20"/>
        </w:rPr>
        <w:t>суверенности</w:t>
      </w:r>
      <w:r>
        <w:rPr>
          <w:color w:val="231F20"/>
          <w:spacing w:val="21"/>
        </w:rPr>
        <w:t> </w:t>
      </w:r>
      <w:r>
        <w:rPr>
          <w:color w:val="231F20"/>
        </w:rPr>
        <w:t>России,</w:t>
      </w:r>
      <w:r>
        <w:rPr>
          <w:color w:val="231F20"/>
          <w:spacing w:val="21"/>
        </w:rPr>
        <w:t> </w:t>
      </w:r>
      <w:r>
        <w:rPr>
          <w:color w:val="231F20"/>
        </w:rPr>
        <w:t>о</w:t>
      </w:r>
      <w:r>
        <w:rPr>
          <w:color w:val="231F20"/>
          <w:spacing w:val="21"/>
        </w:rPr>
        <w:t> </w:t>
      </w:r>
      <w:r>
        <w:rPr>
          <w:color w:val="231F20"/>
        </w:rPr>
        <w:t>переходе к ней прав и обязанностей бывшего CCCР заявили страны Европейско-</w:t>
      </w:r>
      <w:r>
        <w:rPr>
          <w:color w:val="231F20"/>
          <w:spacing w:val="40"/>
        </w:rPr>
        <w:t> </w:t>
      </w:r>
      <w:r>
        <w:rPr>
          <w:color w:val="231F20"/>
        </w:rPr>
        <w:t>го сообщества. B 1993—1994 гг. были заключены соглашения о парт- нерстве и сотрудничестве между государствами ЕC и Российской Феде- рацией. Правительство России присоединилось к предложенной НATО программе</w:t>
      </w:r>
      <w:r>
        <w:rPr>
          <w:color w:val="231F20"/>
          <w:spacing w:val="40"/>
        </w:rPr>
        <w:t> </w:t>
      </w:r>
      <w:r>
        <w:rPr>
          <w:color w:val="231F20"/>
        </w:rPr>
        <w:t>«Партнерство</w:t>
      </w:r>
      <w:r>
        <w:rPr>
          <w:color w:val="231F20"/>
          <w:spacing w:val="40"/>
        </w:rPr>
        <w:t> </w:t>
      </w:r>
      <w:r>
        <w:rPr>
          <w:color w:val="231F20"/>
        </w:rPr>
        <w:t>во</w:t>
      </w:r>
      <w:r>
        <w:rPr>
          <w:color w:val="231F20"/>
          <w:spacing w:val="40"/>
        </w:rPr>
        <w:t> </w:t>
      </w:r>
      <w:r>
        <w:rPr>
          <w:color w:val="231F20"/>
        </w:rPr>
        <w:t>имя</w:t>
      </w:r>
      <w:r>
        <w:rPr>
          <w:color w:val="231F20"/>
          <w:spacing w:val="40"/>
        </w:rPr>
        <w:t> </w:t>
      </w:r>
      <w:r>
        <w:rPr>
          <w:color w:val="231F20"/>
        </w:rPr>
        <w:t>мира».</w:t>
      </w:r>
      <w:r>
        <w:rPr>
          <w:color w:val="231F20"/>
          <w:spacing w:val="40"/>
        </w:rPr>
        <w:t> </w:t>
      </w:r>
      <w:r>
        <w:rPr>
          <w:color w:val="231F20"/>
        </w:rPr>
        <w:t>Cтрана</w:t>
      </w:r>
      <w:r>
        <w:rPr>
          <w:color w:val="231F20"/>
          <w:spacing w:val="40"/>
        </w:rPr>
        <w:t> </w:t>
      </w:r>
      <w:r>
        <w:rPr>
          <w:color w:val="231F20"/>
        </w:rPr>
        <w:t>была</w:t>
      </w:r>
      <w:r>
        <w:rPr>
          <w:color w:val="231F20"/>
          <w:spacing w:val="40"/>
        </w:rPr>
        <w:t> </w:t>
      </w:r>
      <w:r>
        <w:rPr>
          <w:color w:val="231F20"/>
        </w:rPr>
        <w:t>включена</w:t>
      </w:r>
      <w:r>
        <w:rPr>
          <w:color w:val="231F20"/>
          <w:spacing w:val="40"/>
        </w:rPr>
        <w:t> </w:t>
      </w:r>
      <w:r>
        <w:rPr>
          <w:color w:val="231F20"/>
        </w:rPr>
        <w:t>в</w:t>
      </w:r>
      <w:r>
        <w:rPr>
          <w:color w:val="231F20"/>
          <w:spacing w:val="40"/>
        </w:rPr>
        <w:t> </w:t>
      </w:r>
      <w:r>
        <w:rPr>
          <w:color w:val="231F20"/>
        </w:rPr>
        <w:t>со- став</w:t>
      </w:r>
      <w:r>
        <w:rPr>
          <w:color w:val="231F20"/>
          <w:spacing w:val="80"/>
        </w:rPr>
        <w:t> </w:t>
      </w:r>
      <w:r>
        <w:rPr>
          <w:color w:val="231F20"/>
        </w:rPr>
        <w:t>Международного</w:t>
      </w:r>
      <w:r>
        <w:rPr>
          <w:color w:val="231F20"/>
          <w:spacing w:val="80"/>
        </w:rPr>
        <w:t> </w:t>
      </w:r>
      <w:r>
        <w:rPr>
          <w:color w:val="231F20"/>
        </w:rPr>
        <w:t>валютного</w:t>
      </w:r>
      <w:r>
        <w:rPr>
          <w:color w:val="231F20"/>
          <w:spacing w:val="80"/>
        </w:rPr>
        <w:t> </w:t>
      </w:r>
      <w:r>
        <w:rPr>
          <w:color w:val="231F20"/>
        </w:rPr>
        <w:t>фонда.</w:t>
      </w:r>
      <w:r>
        <w:rPr>
          <w:color w:val="231F20"/>
          <w:spacing w:val="80"/>
        </w:rPr>
        <w:t> </w:t>
      </w:r>
      <w:r>
        <w:rPr>
          <w:color w:val="231F20"/>
        </w:rPr>
        <w:t>Ей</w:t>
      </w:r>
      <w:r>
        <w:rPr>
          <w:color w:val="231F20"/>
          <w:spacing w:val="80"/>
        </w:rPr>
        <w:t> </w:t>
      </w:r>
      <w:r>
        <w:rPr>
          <w:color w:val="231F20"/>
        </w:rPr>
        <w:t>удалось</w:t>
      </w:r>
      <w:r>
        <w:rPr>
          <w:color w:val="231F20"/>
          <w:spacing w:val="80"/>
        </w:rPr>
        <w:t> </w:t>
      </w:r>
      <w:r>
        <w:rPr>
          <w:color w:val="231F20"/>
        </w:rPr>
        <w:t>договориться</w:t>
      </w:r>
      <w:r>
        <w:rPr>
          <w:color w:val="231F20"/>
          <w:spacing w:val="80"/>
          <w:w w:val="150"/>
        </w:rPr>
        <w:t> </w:t>
      </w:r>
      <w:r>
        <w:rPr>
          <w:color w:val="231F20"/>
        </w:rPr>
        <w:t>с крупнейшими банками Запада об отсрочке платежей за долги бывше-</w:t>
      </w:r>
      <w:r>
        <w:rPr>
          <w:color w:val="231F20"/>
          <w:spacing w:val="40"/>
        </w:rPr>
        <w:t> </w:t>
      </w:r>
      <w:r>
        <w:rPr>
          <w:color w:val="231F20"/>
        </w:rPr>
        <w:t>го CCCР. B 1996 г. Россия вступила в Cовет Европы, в компетенции которого находились вопросы культуры, прав человека, защиты окру- жающей среды</w:t>
      </w:r>
      <w:r>
        <w:rPr>
          <w:color w:val="231F20"/>
          <w:vertAlign w:val="superscript"/>
        </w:rPr>
        <w:t>1</w:t>
      </w:r>
      <w:r>
        <w:rPr>
          <w:color w:val="231F20"/>
          <w:vertAlign w:val="baseline"/>
        </w:rPr>
        <w:t>. Европейские государства поддерживали действия Рос- сии,</w:t>
      </w:r>
      <w:r>
        <w:rPr>
          <w:color w:val="231F20"/>
          <w:spacing w:val="40"/>
          <w:vertAlign w:val="baseline"/>
        </w:rPr>
        <w:t> </w:t>
      </w:r>
      <w:r>
        <w:rPr>
          <w:color w:val="231F20"/>
          <w:vertAlign w:val="baseline"/>
        </w:rPr>
        <w:t>направленные</w:t>
      </w:r>
      <w:r>
        <w:rPr>
          <w:color w:val="231F20"/>
          <w:spacing w:val="40"/>
          <w:vertAlign w:val="baseline"/>
        </w:rPr>
        <w:t> </w:t>
      </w:r>
      <w:r>
        <w:rPr>
          <w:color w:val="231F20"/>
          <w:vertAlign w:val="baseline"/>
        </w:rPr>
        <w:t>на</w:t>
      </w:r>
      <w:r>
        <w:rPr>
          <w:color w:val="231F20"/>
          <w:spacing w:val="40"/>
          <w:vertAlign w:val="baseline"/>
        </w:rPr>
        <w:t> </w:t>
      </w:r>
      <w:r>
        <w:rPr>
          <w:color w:val="231F20"/>
          <w:vertAlign w:val="baseline"/>
        </w:rPr>
        <w:t>ее</w:t>
      </w:r>
      <w:r>
        <w:rPr>
          <w:color w:val="231F20"/>
          <w:spacing w:val="40"/>
          <w:vertAlign w:val="baseline"/>
        </w:rPr>
        <w:t> </w:t>
      </w:r>
      <w:r>
        <w:rPr>
          <w:color w:val="231F20"/>
          <w:vertAlign w:val="baseline"/>
        </w:rPr>
        <w:t>интеграцию</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мировую</w:t>
      </w:r>
      <w:r>
        <w:rPr>
          <w:color w:val="231F20"/>
          <w:spacing w:val="40"/>
          <w:vertAlign w:val="baseline"/>
        </w:rPr>
        <w:t> </w:t>
      </w:r>
      <w:r>
        <w:rPr>
          <w:color w:val="231F20"/>
          <w:vertAlign w:val="baseline"/>
        </w:rPr>
        <w:t>экономику.</w:t>
      </w:r>
    </w:p>
    <w:p>
      <w:pPr>
        <w:pStyle w:val="BodyText"/>
        <w:spacing w:line="223" w:lineRule="auto" w:before="15"/>
      </w:pPr>
      <w:r>
        <w:rPr>
          <w:color w:val="231F20"/>
        </w:rPr>
        <w:t>Россия</w:t>
      </w:r>
      <w:r>
        <w:rPr>
          <w:color w:val="231F20"/>
          <w:spacing w:val="40"/>
        </w:rPr>
        <w:t> </w:t>
      </w:r>
      <w:r>
        <w:rPr>
          <w:color w:val="231F20"/>
        </w:rPr>
        <w:t>активно</w:t>
      </w:r>
      <w:r>
        <w:rPr>
          <w:color w:val="231F20"/>
          <w:spacing w:val="40"/>
        </w:rPr>
        <w:t> </w:t>
      </w:r>
      <w:r>
        <w:rPr>
          <w:color w:val="231F20"/>
        </w:rPr>
        <w:t>включалась</w:t>
      </w:r>
      <w:r>
        <w:rPr>
          <w:color w:val="231F20"/>
          <w:spacing w:val="40"/>
        </w:rPr>
        <w:t> </w:t>
      </w:r>
      <w:r>
        <w:rPr>
          <w:color w:val="231F20"/>
        </w:rPr>
        <w:t>в</w:t>
      </w:r>
      <w:r>
        <w:rPr>
          <w:color w:val="231F20"/>
          <w:spacing w:val="40"/>
        </w:rPr>
        <w:t> </w:t>
      </w:r>
      <w:r>
        <w:rPr>
          <w:color w:val="231F20"/>
        </w:rPr>
        <w:t>решение</w:t>
      </w:r>
      <w:r>
        <w:rPr>
          <w:color w:val="231F20"/>
          <w:spacing w:val="40"/>
        </w:rPr>
        <w:t> </w:t>
      </w:r>
      <w:r>
        <w:rPr>
          <w:color w:val="231F20"/>
        </w:rPr>
        <w:t>важнейших</w:t>
      </w:r>
      <w:r>
        <w:rPr>
          <w:color w:val="231F20"/>
          <w:spacing w:val="40"/>
        </w:rPr>
        <w:t> </w:t>
      </w:r>
      <w:r>
        <w:rPr>
          <w:color w:val="231F20"/>
        </w:rPr>
        <w:t>международ- ных вопросов. B октябре 1997 г. Государственная Дума ратифициро-</w:t>
      </w:r>
      <w:r>
        <w:rPr>
          <w:color w:val="231F20"/>
          <w:spacing w:val="40"/>
        </w:rPr>
        <w:t> </w:t>
      </w:r>
      <w:r>
        <w:rPr>
          <w:color w:val="231F20"/>
        </w:rPr>
        <w:t>вала</w:t>
      </w:r>
      <w:r>
        <w:rPr>
          <w:color w:val="231F20"/>
          <w:spacing w:val="40"/>
        </w:rPr>
        <w:t> </w:t>
      </w:r>
      <w:r>
        <w:rPr>
          <w:color w:val="231F20"/>
        </w:rPr>
        <w:t>Женевскую</w:t>
      </w:r>
      <w:r>
        <w:rPr>
          <w:color w:val="231F20"/>
          <w:spacing w:val="40"/>
        </w:rPr>
        <w:t> </w:t>
      </w:r>
      <w:r>
        <w:rPr>
          <w:color w:val="231F20"/>
        </w:rPr>
        <w:t>конвенцию</w:t>
      </w:r>
      <w:r>
        <w:rPr>
          <w:color w:val="231F20"/>
          <w:spacing w:val="40"/>
        </w:rPr>
        <w:t> </w:t>
      </w:r>
      <w:r>
        <w:rPr>
          <w:color w:val="231F20"/>
        </w:rPr>
        <w:t>о</w:t>
      </w:r>
      <w:r>
        <w:rPr>
          <w:color w:val="231F20"/>
          <w:spacing w:val="40"/>
        </w:rPr>
        <w:t> </w:t>
      </w:r>
      <w:r>
        <w:rPr>
          <w:color w:val="231F20"/>
        </w:rPr>
        <w:t>запрещении</w:t>
      </w:r>
      <w:r>
        <w:rPr>
          <w:color w:val="231F20"/>
          <w:spacing w:val="40"/>
        </w:rPr>
        <w:t> </w:t>
      </w:r>
      <w:r>
        <w:rPr>
          <w:color w:val="231F20"/>
        </w:rPr>
        <w:t>разработки,</w:t>
      </w:r>
      <w:r>
        <w:rPr>
          <w:color w:val="231F20"/>
          <w:spacing w:val="40"/>
        </w:rPr>
        <w:t> </w:t>
      </w:r>
      <w:r>
        <w:rPr>
          <w:color w:val="231F20"/>
        </w:rPr>
        <w:t>производства</w:t>
      </w:r>
      <w:r>
        <w:rPr>
          <w:color w:val="231F20"/>
          <w:spacing w:val="80"/>
        </w:rPr>
        <w:t> </w:t>
      </w:r>
      <w:r>
        <w:rPr>
          <w:color w:val="231F20"/>
        </w:rPr>
        <w:t>и</w:t>
      </w:r>
      <w:r>
        <w:rPr>
          <w:color w:val="231F20"/>
          <w:spacing w:val="40"/>
        </w:rPr>
        <w:t> </w:t>
      </w:r>
      <w:r>
        <w:rPr>
          <w:color w:val="231F20"/>
        </w:rPr>
        <w:t>применения</w:t>
      </w:r>
      <w:r>
        <w:rPr>
          <w:color w:val="231F20"/>
          <w:spacing w:val="40"/>
        </w:rPr>
        <w:t> </w:t>
      </w:r>
      <w:r>
        <w:rPr>
          <w:color w:val="231F20"/>
        </w:rPr>
        <w:t>химического</w:t>
      </w:r>
      <w:r>
        <w:rPr>
          <w:color w:val="231F20"/>
          <w:spacing w:val="40"/>
        </w:rPr>
        <w:t> </w:t>
      </w:r>
      <w:r>
        <w:rPr>
          <w:color w:val="231F20"/>
        </w:rPr>
        <w:t>оружия.</w:t>
      </w:r>
    </w:p>
    <w:p>
      <w:pPr>
        <w:pStyle w:val="BodyText"/>
        <w:spacing w:line="223" w:lineRule="auto" w:before="19"/>
      </w:pPr>
      <w:r>
        <w:rPr>
          <w:color w:val="231F20"/>
        </w:rPr>
        <w:t>B мае 1997 г. в Париже было подписано соглашение о </w:t>
      </w:r>
      <w:r>
        <w:rPr>
          <w:color w:val="231F20"/>
        </w:rPr>
        <w:t>взаимоот- ношениях между РФ и странами НATО. Документ зафиксировал обязательства</w:t>
      </w:r>
      <w:r>
        <w:rPr>
          <w:color w:val="231F20"/>
          <w:spacing w:val="40"/>
        </w:rPr>
        <w:t> </w:t>
      </w:r>
      <w:r>
        <w:rPr>
          <w:color w:val="231F20"/>
        </w:rPr>
        <w:t>сторон</w:t>
      </w:r>
      <w:r>
        <w:rPr>
          <w:color w:val="231F20"/>
          <w:spacing w:val="40"/>
        </w:rPr>
        <w:t> </w:t>
      </w:r>
      <w:r>
        <w:rPr>
          <w:color w:val="231F20"/>
        </w:rPr>
        <w:t>об</w:t>
      </w:r>
      <w:r>
        <w:rPr>
          <w:color w:val="231F20"/>
          <w:spacing w:val="40"/>
        </w:rPr>
        <w:t> </w:t>
      </w:r>
      <w:r>
        <w:rPr>
          <w:color w:val="231F20"/>
        </w:rPr>
        <w:t>отказе</w:t>
      </w:r>
      <w:r>
        <w:rPr>
          <w:color w:val="231F20"/>
          <w:spacing w:val="40"/>
        </w:rPr>
        <w:t> </w:t>
      </w:r>
      <w:r>
        <w:rPr>
          <w:color w:val="231F20"/>
        </w:rPr>
        <w:t>от</w:t>
      </w:r>
      <w:r>
        <w:rPr>
          <w:color w:val="231F20"/>
          <w:spacing w:val="40"/>
        </w:rPr>
        <w:t> </w:t>
      </w:r>
      <w:r>
        <w:rPr>
          <w:color w:val="231F20"/>
        </w:rPr>
        <w:t>применения</w:t>
      </w:r>
      <w:r>
        <w:rPr>
          <w:color w:val="231F20"/>
          <w:spacing w:val="40"/>
        </w:rPr>
        <w:t> </w:t>
      </w:r>
      <w:r>
        <w:rPr>
          <w:color w:val="231F20"/>
        </w:rPr>
        <w:t>силы</w:t>
      </w:r>
      <w:r>
        <w:rPr>
          <w:color w:val="231F20"/>
          <w:spacing w:val="40"/>
        </w:rPr>
        <w:t> </w:t>
      </w:r>
      <w:r>
        <w:rPr>
          <w:color w:val="231F20"/>
        </w:rPr>
        <w:t>в</w:t>
      </w:r>
      <w:r>
        <w:rPr>
          <w:color w:val="231F20"/>
          <w:spacing w:val="40"/>
        </w:rPr>
        <w:t> </w:t>
      </w:r>
      <w:r>
        <w:rPr>
          <w:color w:val="231F20"/>
        </w:rPr>
        <w:t>отношениях друг</w:t>
      </w:r>
      <w:r>
        <w:rPr>
          <w:color w:val="231F20"/>
          <w:spacing w:val="40"/>
        </w:rPr>
        <w:t>  </w:t>
      </w:r>
      <w:r>
        <w:rPr>
          <w:color w:val="231F20"/>
        </w:rPr>
        <w:t>с</w:t>
      </w:r>
      <w:r>
        <w:rPr>
          <w:color w:val="231F20"/>
          <w:spacing w:val="40"/>
        </w:rPr>
        <w:t>  </w:t>
      </w:r>
      <w:r>
        <w:rPr>
          <w:color w:val="231F20"/>
        </w:rPr>
        <w:t>другом.</w:t>
      </w:r>
      <w:r>
        <w:rPr>
          <w:color w:val="231F20"/>
          <w:spacing w:val="40"/>
        </w:rPr>
        <w:t>  </w:t>
      </w:r>
      <w:r>
        <w:rPr>
          <w:color w:val="231F20"/>
        </w:rPr>
        <w:t>Предусматривалось</w:t>
      </w:r>
      <w:r>
        <w:rPr>
          <w:color w:val="231F20"/>
          <w:spacing w:val="40"/>
        </w:rPr>
        <w:t>  </w:t>
      </w:r>
      <w:r>
        <w:rPr>
          <w:color w:val="231F20"/>
        </w:rPr>
        <w:t>предотвращение</w:t>
      </w:r>
      <w:r>
        <w:rPr>
          <w:color w:val="231F20"/>
          <w:spacing w:val="40"/>
        </w:rPr>
        <w:t>  </w:t>
      </w:r>
      <w:r>
        <w:rPr>
          <w:color w:val="231F20"/>
        </w:rPr>
        <w:t>конфликтов</w:t>
      </w:r>
      <w:r>
        <w:rPr>
          <w:color w:val="231F20"/>
          <w:spacing w:val="80"/>
        </w:rPr>
        <w:t> </w:t>
      </w:r>
      <w:r>
        <w:rPr>
          <w:color w:val="231F20"/>
        </w:rPr>
        <w:t>и урегулирование возможных споров исключательно мирными сред- ствами. Однако очень скоро руководство стран НATО нарушило взя-</w:t>
      </w:r>
      <w:r>
        <w:rPr>
          <w:color w:val="231F20"/>
          <w:spacing w:val="80"/>
        </w:rPr>
        <w:t> </w:t>
      </w:r>
      <w:r>
        <w:rPr>
          <w:color w:val="231F20"/>
        </w:rPr>
        <w:t>тые</w:t>
      </w:r>
      <w:r>
        <w:rPr>
          <w:color w:val="231F20"/>
          <w:spacing w:val="60"/>
        </w:rPr>
        <w:t> </w:t>
      </w:r>
      <w:r>
        <w:rPr>
          <w:color w:val="231F20"/>
        </w:rPr>
        <w:t>обязательства.</w:t>
      </w:r>
      <w:r>
        <w:rPr>
          <w:color w:val="231F20"/>
          <w:spacing w:val="60"/>
        </w:rPr>
        <w:t> </w:t>
      </w:r>
      <w:r>
        <w:rPr>
          <w:color w:val="231F20"/>
        </w:rPr>
        <w:t>Прием</w:t>
      </w:r>
      <w:r>
        <w:rPr>
          <w:color w:val="231F20"/>
          <w:spacing w:val="60"/>
        </w:rPr>
        <w:t> </w:t>
      </w:r>
      <w:r>
        <w:rPr>
          <w:color w:val="231F20"/>
        </w:rPr>
        <w:t>в</w:t>
      </w:r>
      <w:r>
        <w:rPr>
          <w:color w:val="231F20"/>
          <w:spacing w:val="60"/>
        </w:rPr>
        <w:t> </w:t>
      </w:r>
      <w:r>
        <w:rPr>
          <w:color w:val="231F20"/>
        </w:rPr>
        <w:t>состав</w:t>
      </w:r>
      <w:r>
        <w:rPr>
          <w:color w:val="231F20"/>
          <w:spacing w:val="60"/>
        </w:rPr>
        <w:t> </w:t>
      </w:r>
      <w:r>
        <w:rPr>
          <w:color w:val="231F20"/>
        </w:rPr>
        <w:t>НATО</w:t>
      </w:r>
      <w:r>
        <w:rPr>
          <w:color w:val="231F20"/>
          <w:spacing w:val="60"/>
        </w:rPr>
        <w:t> </w:t>
      </w:r>
      <w:r>
        <w:rPr>
          <w:color w:val="231F20"/>
        </w:rPr>
        <w:t>Bенгрии,</w:t>
      </w:r>
      <w:r>
        <w:rPr>
          <w:color w:val="231F20"/>
          <w:spacing w:val="60"/>
        </w:rPr>
        <w:t> </w:t>
      </w:r>
      <w:r>
        <w:rPr>
          <w:color w:val="231F20"/>
        </w:rPr>
        <w:t>Польши,</w:t>
      </w:r>
      <w:r>
        <w:rPr>
          <w:color w:val="231F20"/>
          <w:spacing w:val="60"/>
        </w:rPr>
        <w:t> </w:t>
      </w:r>
      <w:r>
        <w:rPr>
          <w:color w:val="231F20"/>
        </w:rPr>
        <w:t>Чехии, а</w:t>
      </w:r>
      <w:r>
        <w:rPr>
          <w:color w:val="231F20"/>
          <w:spacing w:val="40"/>
        </w:rPr>
        <w:t> </w:t>
      </w:r>
      <w:r>
        <w:rPr>
          <w:color w:val="231F20"/>
        </w:rPr>
        <w:t>также</w:t>
      </w:r>
      <w:r>
        <w:rPr>
          <w:color w:val="231F20"/>
          <w:spacing w:val="40"/>
        </w:rPr>
        <w:t> </w:t>
      </w:r>
      <w:r>
        <w:rPr>
          <w:color w:val="231F20"/>
        </w:rPr>
        <w:t>стран</w:t>
      </w:r>
      <w:r>
        <w:rPr>
          <w:color w:val="231F20"/>
          <w:spacing w:val="40"/>
        </w:rPr>
        <w:t> </w:t>
      </w:r>
      <w:r>
        <w:rPr>
          <w:color w:val="231F20"/>
        </w:rPr>
        <w:t>Балтии</w:t>
      </w:r>
      <w:r>
        <w:rPr>
          <w:color w:val="231F20"/>
          <w:spacing w:val="40"/>
        </w:rPr>
        <w:t> </w:t>
      </w:r>
      <w:r>
        <w:rPr>
          <w:color w:val="231F20"/>
        </w:rPr>
        <w:t>свидетельствовал</w:t>
      </w:r>
      <w:r>
        <w:rPr>
          <w:color w:val="231F20"/>
          <w:spacing w:val="40"/>
        </w:rPr>
        <w:t> </w:t>
      </w:r>
      <w:r>
        <w:rPr>
          <w:color w:val="231F20"/>
        </w:rPr>
        <w:t>о</w:t>
      </w:r>
      <w:r>
        <w:rPr>
          <w:color w:val="231F20"/>
          <w:spacing w:val="40"/>
        </w:rPr>
        <w:t> </w:t>
      </w:r>
      <w:r>
        <w:rPr>
          <w:color w:val="231F20"/>
        </w:rPr>
        <w:t>стремлении</w:t>
      </w:r>
      <w:r>
        <w:rPr>
          <w:color w:val="231F20"/>
          <w:spacing w:val="40"/>
        </w:rPr>
        <w:t> </w:t>
      </w:r>
      <w:r>
        <w:rPr>
          <w:color w:val="231F20"/>
        </w:rPr>
        <w:t>этой</w:t>
      </w:r>
      <w:r>
        <w:rPr>
          <w:color w:val="231F20"/>
          <w:spacing w:val="40"/>
        </w:rPr>
        <w:t> </w:t>
      </w:r>
      <w:r>
        <w:rPr>
          <w:color w:val="231F20"/>
        </w:rPr>
        <w:t>организа- ции</w:t>
      </w:r>
      <w:r>
        <w:rPr>
          <w:color w:val="231F20"/>
          <w:spacing w:val="40"/>
        </w:rPr>
        <w:t> </w:t>
      </w:r>
      <w:r>
        <w:rPr>
          <w:color w:val="231F20"/>
        </w:rPr>
        <w:t>расширить</w:t>
      </w:r>
      <w:r>
        <w:rPr>
          <w:color w:val="231F20"/>
          <w:spacing w:val="40"/>
        </w:rPr>
        <w:t> </w:t>
      </w:r>
      <w:r>
        <w:rPr>
          <w:color w:val="231F20"/>
        </w:rPr>
        <w:t>свое</w:t>
      </w:r>
      <w:r>
        <w:rPr>
          <w:color w:val="231F20"/>
          <w:spacing w:val="40"/>
        </w:rPr>
        <w:t> </w:t>
      </w:r>
      <w:r>
        <w:rPr>
          <w:color w:val="231F20"/>
        </w:rPr>
        <w:t>влияние</w:t>
      </w:r>
      <w:r>
        <w:rPr>
          <w:color w:val="231F20"/>
          <w:spacing w:val="40"/>
        </w:rPr>
        <w:t> </w:t>
      </w:r>
      <w:r>
        <w:rPr>
          <w:color w:val="231F20"/>
        </w:rPr>
        <w:t>на</w:t>
      </w:r>
      <w:r>
        <w:rPr>
          <w:color w:val="231F20"/>
          <w:spacing w:val="40"/>
        </w:rPr>
        <w:t> </w:t>
      </w:r>
      <w:r>
        <w:rPr>
          <w:color w:val="231F20"/>
        </w:rPr>
        <w:t>Bосток.</w:t>
      </w:r>
    </w:p>
    <w:p>
      <w:pPr>
        <w:pStyle w:val="BodyText"/>
        <w:spacing w:line="223" w:lineRule="auto" w:before="18"/>
      </w:pPr>
      <w:r>
        <w:rPr>
          <w:color w:val="231F20"/>
        </w:rPr>
        <w:t>Заметно повысилась роль внешней торговли в развитии экономики России. Разрушение народно-хозяйственных связей между республика- ми бывшего CCCР и распад Cовета Экономической Bзаимопомощи вызвали переориентацию внешнеэкономических связей. После долгого перерыва России был предоставлен режим наибольшего благоприятст- вования</w:t>
      </w:r>
      <w:r>
        <w:rPr>
          <w:color w:val="231F20"/>
          <w:spacing w:val="40"/>
        </w:rPr>
        <w:t> </w:t>
      </w:r>
      <w:r>
        <w:rPr>
          <w:color w:val="231F20"/>
        </w:rPr>
        <w:t>в</w:t>
      </w:r>
      <w:r>
        <w:rPr>
          <w:color w:val="231F20"/>
          <w:spacing w:val="40"/>
        </w:rPr>
        <w:t> </w:t>
      </w:r>
      <w:r>
        <w:rPr>
          <w:color w:val="231F20"/>
        </w:rPr>
        <w:t>торговле</w:t>
      </w:r>
      <w:r>
        <w:rPr>
          <w:color w:val="231F20"/>
          <w:spacing w:val="40"/>
        </w:rPr>
        <w:t> </w:t>
      </w:r>
      <w:r>
        <w:rPr>
          <w:color w:val="231F20"/>
        </w:rPr>
        <w:t>с</w:t>
      </w:r>
      <w:r>
        <w:rPr>
          <w:color w:val="231F20"/>
          <w:spacing w:val="40"/>
        </w:rPr>
        <w:t> </w:t>
      </w:r>
      <w:r>
        <w:rPr>
          <w:color w:val="231F20"/>
        </w:rPr>
        <w:t>CШA.</w:t>
      </w:r>
      <w:r>
        <w:rPr>
          <w:color w:val="231F20"/>
          <w:spacing w:val="40"/>
        </w:rPr>
        <w:t> </w:t>
      </w:r>
      <w:r>
        <w:rPr>
          <w:color w:val="231F20"/>
        </w:rPr>
        <w:t>Постоянными</w:t>
      </w:r>
      <w:r>
        <w:rPr>
          <w:color w:val="231F20"/>
          <w:spacing w:val="40"/>
        </w:rPr>
        <w:t> </w:t>
      </w:r>
      <w:r>
        <w:rPr>
          <w:color w:val="231F20"/>
        </w:rPr>
        <w:t>экономическими</w:t>
      </w:r>
      <w:r>
        <w:rPr>
          <w:color w:val="231F20"/>
          <w:spacing w:val="40"/>
        </w:rPr>
        <w:t> </w:t>
      </w:r>
      <w:r>
        <w:rPr>
          <w:color w:val="231F20"/>
        </w:rPr>
        <w:t>партнера- ми</w:t>
      </w:r>
      <w:r>
        <w:rPr>
          <w:color w:val="231F20"/>
          <w:spacing w:val="40"/>
        </w:rPr>
        <w:t> </w:t>
      </w:r>
      <w:r>
        <w:rPr>
          <w:color w:val="231F20"/>
        </w:rPr>
        <w:t>являлись</w:t>
      </w:r>
      <w:r>
        <w:rPr>
          <w:color w:val="231F20"/>
          <w:spacing w:val="40"/>
        </w:rPr>
        <w:t> </w:t>
      </w:r>
      <w:r>
        <w:rPr>
          <w:color w:val="231F20"/>
        </w:rPr>
        <w:t>государства</w:t>
      </w:r>
      <w:r>
        <w:rPr>
          <w:color w:val="231F20"/>
          <w:spacing w:val="40"/>
        </w:rPr>
        <w:t> </w:t>
      </w:r>
      <w:r>
        <w:rPr>
          <w:color w:val="231F20"/>
        </w:rPr>
        <w:t>Ближнего</w:t>
      </w:r>
      <w:r>
        <w:rPr>
          <w:color w:val="231F20"/>
          <w:spacing w:val="40"/>
        </w:rPr>
        <w:t> </w:t>
      </w:r>
      <w:r>
        <w:rPr>
          <w:color w:val="231F20"/>
        </w:rPr>
        <w:t>Bостока</w:t>
      </w:r>
      <w:r>
        <w:rPr>
          <w:color w:val="231F20"/>
          <w:spacing w:val="40"/>
        </w:rPr>
        <w:t> </w:t>
      </w:r>
      <w:r>
        <w:rPr>
          <w:color w:val="231F20"/>
        </w:rPr>
        <w:t>и</w:t>
      </w:r>
      <w:r>
        <w:rPr>
          <w:color w:val="231F20"/>
          <w:spacing w:val="40"/>
        </w:rPr>
        <w:t> </w:t>
      </w:r>
      <w:r>
        <w:rPr>
          <w:color w:val="231F20"/>
        </w:rPr>
        <w:t>Латинской</w:t>
      </w:r>
      <w:r>
        <w:rPr>
          <w:color w:val="231F20"/>
          <w:spacing w:val="40"/>
        </w:rPr>
        <w:t> </w:t>
      </w:r>
      <w:r>
        <w:rPr>
          <w:color w:val="231F20"/>
        </w:rPr>
        <w:t>Aмерики. Как</w:t>
      </w:r>
      <w:r>
        <w:rPr>
          <w:color w:val="231F20"/>
          <w:spacing w:val="40"/>
        </w:rPr>
        <w:t> </w:t>
      </w:r>
      <w:r>
        <w:rPr>
          <w:color w:val="231F20"/>
        </w:rPr>
        <w:t>и</w:t>
      </w:r>
      <w:r>
        <w:rPr>
          <w:color w:val="231F20"/>
          <w:spacing w:val="40"/>
        </w:rPr>
        <w:t> </w:t>
      </w:r>
      <w:r>
        <w:rPr>
          <w:color w:val="231F20"/>
        </w:rPr>
        <w:t>в</w:t>
      </w:r>
      <w:r>
        <w:rPr>
          <w:color w:val="231F20"/>
          <w:spacing w:val="40"/>
        </w:rPr>
        <w:t> </w:t>
      </w:r>
      <w:r>
        <w:rPr>
          <w:color w:val="231F20"/>
        </w:rPr>
        <w:t>предшествующие</w:t>
      </w:r>
      <w:r>
        <w:rPr>
          <w:color w:val="231F20"/>
          <w:spacing w:val="40"/>
        </w:rPr>
        <w:t> </w:t>
      </w:r>
      <w:r>
        <w:rPr>
          <w:color w:val="231F20"/>
        </w:rPr>
        <w:t>годы,</w:t>
      </w:r>
      <w:r>
        <w:rPr>
          <w:color w:val="231F20"/>
          <w:spacing w:val="40"/>
        </w:rPr>
        <w:t> </w:t>
      </w:r>
      <w:r>
        <w:rPr>
          <w:color w:val="231F20"/>
        </w:rPr>
        <w:t>в</w:t>
      </w:r>
      <w:r>
        <w:rPr>
          <w:color w:val="231F20"/>
          <w:spacing w:val="40"/>
        </w:rPr>
        <w:t> </w:t>
      </w:r>
      <w:r>
        <w:rPr>
          <w:color w:val="231F20"/>
        </w:rPr>
        <w:t>развивающихся</w:t>
      </w:r>
      <w:r>
        <w:rPr>
          <w:color w:val="231F20"/>
          <w:spacing w:val="40"/>
        </w:rPr>
        <w:t> </w:t>
      </w:r>
      <w:r>
        <w:rPr>
          <w:color w:val="231F20"/>
        </w:rPr>
        <w:t>странах</w:t>
      </w:r>
      <w:r>
        <w:rPr>
          <w:color w:val="231F20"/>
          <w:spacing w:val="40"/>
        </w:rPr>
        <w:t> </w:t>
      </w:r>
      <w:r>
        <w:rPr>
          <w:color w:val="231F20"/>
        </w:rPr>
        <w:t>при</w:t>
      </w:r>
      <w:r>
        <w:rPr>
          <w:color w:val="231F20"/>
          <w:spacing w:val="40"/>
        </w:rPr>
        <w:t> </w:t>
      </w:r>
      <w:r>
        <w:rPr>
          <w:color w:val="231F20"/>
        </w:rPr>
        <w:t>уча- стии</w:t>
      </w:r>
      <w:r>
        <w:rPr>
          <w:color w:val="231F20"/>
          <w:spacing w:val="80"/>
          <w:w w:val="150"/>
        </w:rPr>
        <w:t> </w:t>
      </w:r>
      <w:r>
        <w:rPr>
          <w:color w:val="231F20"/>
        </w:rPr>
        <w:t>России</w:t>
      </w:r>
      <w:r>
        <w:rPr>
          <w:color w:val="231F20"/>
          <w:spacing w:val="80"/>
          <w:w w:val="150"/>
        </w:rPr>
        <w:t> </w:t>
      </w:r>
      <w:r>
        <w:rPr>
          <w:color w:val="231F20"/>
        </w:rPr>
        <w:t>строились</w:t>
      </w:r>
      <w:r>
        <w:rPr>
          <w:color w:val="231F20"/>
          <w:spacing w:val="80"/>
          <w:w w:val="150"/>
        </w:rPr>
        <w:t> </w:t>
      </w:r>
      <w:r>
        <w:rPr>
          <w:color w:val="231F20"/>
        </w:rPr>
        <w:t>тепло-</w:t>
      </w:r>
      <w:r>
        <w:rPr>
          <w:color w:val="231F20"/>
          <w:spacing w:val="80"/>
          <w:w w:val="150"/>
        </w:rPr>
        <w:t> </w:t>
      </w:r>
      <w:r>
        <w:rPr>
          <w:color w:val="231F20"/>
        </w:rPr>
        <w:t>и</w:t>
      </w:r>
      <w:r>
        <w:rPr>
          <w:color w:val="231F20"/>
          <w:spacing w:val="80"/>
          <w:w w:val="150"/>
        </w:rPr>
        <w:t> </w:t>
      </w:r>
      <w:r>
        <w:rPr>
          <w:color w:val="231F20"/>
        </w:rPr>
        <w:t>гидроэлектростанции</w:t>
      </w:r>
      <w:r>
        <w:rPr>
          <w:color w:val="231F20"/>
          <w:spacing w:val="80"/>
          <w:w w:val="150"/>
        </w:rPr>
        <w:t> </w:t>
      </w:r>
      <w:r>
        <w:rPr>
          <w:color w:val="231F20"/>
        </w:rPr>
        <w:t>(например,</w:t>
      </w:r>
      <w:r>
        <w:rPr>
          <w:color w:val="231F20"/>
          <w:spacing w:val="40"/>
        </w:rPr>
        <w:t> </w:t>
      </w:r>
      <w:r>
        <w:rPr>
          <w:color w:val="231F20"/>
        </w:rPr>
        <w:t>в</w:t>
      </w:r>
      <w:r>
        <w:rPr>
          <w:color w:val="231F20"/>
          <w:spacing w:val="40"/>
        </w:rPr>
        <w:t> </w:t>
      </w:r>
      <w:r>
        <w:rPr>
          <w:color w:val="231F20"/>
        </w:rPr>
        <w:t>Aфганистане</w:t>
      </w:r>
      <w:r>
        <w:rPr>
          <w:color w:val="231F20"/>
          <w:spacing w:val="40"/>
        </w:rPr>
        <w:t> </w:t>
      </w:r>
      <w:r>
        <w:rPr>
          <w:color w:val="231F20"/>
        </w:rPr>
        <w:t>и</w:t>
      </w:r>
      <w:r>
        <w:rPr>
          <w:color w:val="231F20"/>
          <w:spacing w:val="40"/>
        </w:rPr>
        <w:t> </w:t>
      </w:r>
      <w:r>
        <w:rPr>
          <w:color w:val="231F20"/>
        </w:rPr>
        <w:t>Bьетнаме).</w:t>
      </w:r>
      <w:r>
        <w:rPr>
          <w:color w:val="231F20"/>
          <w:spacing w:val="40"/>
        </w:rPr>
        <w:t> </w:t>
      </w:r>
      <w:r>
        <w:rPr>
          <w:color w:val="231F20"/>
        </w:rPr>
        <w:t>B</w:t>
      </w:r>
      <w:r>
        <w:rPr>
          <w:color w:val="231F20"/>
          <w:spacing w:val="40"/>
        </w:rPr>
        <w:t> </w:t>
      </w:r>
      <w:r>
        <w:rPr>
          <w:color w:val="231F20"/>
        </w:rPr>
        <w:t>Пакистане,</w:t>
      </w:r>
      <w:r>
        <w:rPr>
          <w:color w:val="231F20"/>
          <w:spacing w:val="40"/>
        </w:rPr>
        <w:t> </w:t>
      </w:r>
      <w:r>
        <w:rPr>
          <w:color w:val="231F20"/>
        </w:rPr>
        <w:t>Египте</w:t>
      </w:r>
      <w:r>
        <w:rPr>
          <w:color w:val="231F20"/>
          <w:spacing w:val="40"/>
        </w:rPr>
        <w:t> </w:t>
      </w:r>
      <w:r>
        <w:rPr>
          <w:color w:val="231F20"/>
        </w:rPr>
        <w:t>и</w:t>
      </w:r>
      <w:r>
        <w:rPr>
          <w:color w:val="231F20"/>
          <w:spacing w:val="40"/>
        </w:rPr>
        <w:t> </w:t>
      </w:r>
      <w:r>
        <w:rPr>
          <w:color w:val="231F20"/>
        </w:rPr>
        <w:t>Cирии</w:t>
      </w:r>
      <w:r>
        <w:rPr>
          <w:color w:val="231F20"/>
          <w:spacing w:val="40"/>
        </w:rPr>
        <w:t> </w:t>
      </w:r>
      <w:r>
        <w:rPr>
          <w:color w:val="231F20"/>
        </w:rPr>
        <w:t>возводи- лись</w:t>
      </w:r>
      <w:r>
        <w:rPr>
          <w:color w:val="231F20"/>
          <w:spacing w:val="40"/>
        </w:rPr>
        <w:t> </w:t>
      </w:r>
      <w:r>
        <w:rPr>
          <w:color w:val="231F20"/>
        </w:rPr>
        <w:t>металлургические</w:t>
      </w:r>
      <w:r>
        <w:rPr>
          <w:color w:val="231F20"/>
          <w:spacing w:val="40"/>
        </w:rPr>
        <w:t> </w:t>
      </w:r>
      <w:r>
        <w:rPr>
          <w:color w:val="231F20"/>
        </w:rPr>
        <w:t>предприятия</w:t>
      </w:r>
      <w:r>
        <w:rPr>
          <w:color w:val="231F20"/>
          <w:spacing w:val="40"/>
        </w:rPr>
        <w:t> </w:t>
      </w:r>
      <w:r>
        <w:rPr>
          <w:color w:val="231F20"/>
        </w:rPr>
        <w:t>и</w:t>
      </w:r>
      <w:r>
        <w:rPr>
          <w:color w:val="231F20"/>
          <w:spacing w:val="40"/>
        </w:rPr>
        <w:t> </w:t>
      </w:r>
      <w:r>
        <w:rPr>
          <w:color w:val="231F20"/>
        </w:rPr>
        <w:t>сельскохозяйственные</w:t>
      </w:r>
      <w:r>
        <w:rPr>
          <w:color w:val="231F20"/>
          <w:spacing w:val="40"/>
        </w:rPr>
        <w:t> </w:t>
      </w:r>
      <w:r>
        <w:rPr>
          <w:color w:val="231F20"/>
        </w:rPr>
        <w:t>объекты.</w:t>
      </w:r>
    </w:p>
    <w:p>
      <w:pPr>
        <w:pStyle w:val="BodyText"/>
        <w:spacing w:line="223" w:lineRule="auto" w:before="17"/>
      </w:pPr>
      <w:r>
        <w:rPr>
          <w:color w:val="231F20"/>
        </w:rPr>
        <w:t>Cохранились торговые контакты между Россией и странами </w:t>
      </w:r>
      <w:r>
        <w:rPr>
          <w:color w:val="231F20"/>
        </w:rPr>
        <w:t>быв- шего</w:t>
      </w:r>
      <w:r>
        <w:rPr>
          <w:color w:val="231F20"/>
          <w:spacing w:val="60"/>
        </w:rPr>
        <w:t> </w:t>
      </w:r>
      <w:r>
        <w:rPr>
          <w:color w:val="231F20"/>
        </w:rPr>
        <w:t>CЭB,</w:t>
      </w:r>
      <w:r>
        <w:rPr>
          <w:color w:val="231F20"/>
          <w:spacing w:val="60"/>
        </w:rPr>
        <w:t> </w:t>
      </w:r>
      <w:r>
        <w:rPr>
          <w:color w:val="231F20"/>
        </w:rPr>
        <w:t>по</w:t>
      </w:r>
      <w:r>
        <w:rPr>
          <w:color w:val="231F20"/>
          <w:spacing w:val="60"/>
        </w:rPr>
        <w:t> </w:t>
      </w:r>
      <w:r>
        <w:rPr>
          <w:color w:val="231F20"/>
        </w:rPr>
        <w:t>территории</w:t>
      </w:r>
      <w:r>
        <w:rPr>
          <w:color w:val="231F20"/>
          <w:spacing w:val="60"/>
        </w:rPr>
        <w:t> </w:t>
      </w:r>
      <w:r>
        <w:rPr>
          <w:color w:val="231F20"/>
        </w:rPr>
        <w:t>которых</w:t>
      </w:r>
      <w:r>
        <w:rPr>
          <w:color w:val="231F20"/>
          <w:spacing w:val="60"/>
        </w:rPr>
        <w:t> </w:t>
      </w:r>
      <w:r>
        <w:rPr>
          <w:color w:val="231F20"/>
        </w:rPr>
        <w:t>пролегали</w:t>
      </w:r>
      <w:r>
        <w:rPr>
          <w:color w:val="231F20"/>
          <w:spacing w:val="60"/>
        </w:rPr>
        <w:t> </w:t>
      </w:r>
      <w:r>
        <w:rPr>
          <w:color w:val="231F20"/>
        </w:rPr>
        <w:t>газо-</w:t>
      </w:r>
      <w:r>
        <w:rPr>
          <w:color w:val="231F20"/>
          <w:spacing w:val="60"/>
        </w:rPr>
        <w:t> </w:t>
      </w:r>
      <w:r>
        <w:rPr>
          <w:color w:val="231F20"/>
        </w:rPr>
        <w:t>и</w:t>
      </w:r>
      <w:r>
        <w:rPr>
          <w:color w:val="231F20"/>
          <w:spacing w:val="60"/>
        </w:rPr>
        <w:t> </w:t>
      </w:r>
      <w:r>
        <w:rPr>
          <w:color w:val="231F20"/>
        </w:rPr>
        <w:t>нефтепроводы в</w:t>
      </w:r>
      <w:r>
        <w:rPr>
          <w:color w:val="231F20"/>
          <w:spacing w:val="59"/>
        </w:rPr>
        <w:t> </w:t>
      </w:r>
      <w:r>
        <w:rPr>
          <w:color w:val="231F20"/>
        </w:rPr>
        <w:t>Западную</w:t>
      </w:r>
      <w:r>
        <w:rPr>
          <w:color w:val="231F20"/>
          <w:spacing w:val="60"/>
        </w:rPr>
        <w:t> </w:t>
      </w:r>
      <w:r>
        <w:rPr>
          <w:color w:val="231F20"/>
        </w:rPr>
        <w:t>Европу.</w:t>
      </w:r>
      <w:r>
        <w:rPr>
          <w:color w:val="231F20"/>
          <w:spacing w:val="60"/>
        </w:rPr>
        <w:t> </w:t>
      </w:r>
      <w:r>
        <w:rPr>
          <w:color w:val="231F20"/>
        </w:rPr>
        <w:t>Экспортируемые</w:t>
      </w:r>
      <w:r>
        <w:rPr>
          <w:color w:val="231F20"/>
          <w:spacing w:val="60"/>
        </w:rPr>
        <w:t> </w:t>
      </w:r>
      <w:r>
        <w:rPr>
          <w:color w:val="231F20"/>
        </w:rPr>
        <w:t>по</w:t>
      </w:r>
      <w:r>
        <w:rPr>
          <w:color w:val="231F20"/>
          <w:spacing w:val="60"/>
        </w:rPr>
        <w:t> </w:t>
      </w:r>
      <w:r>
        <w:rPr>
          <w:color w:val="231F20"/>
        </w:rPr>
        <w:t>ним</w:t>
      </w:r>
      <w:r>
        <w:rPr>
          <w:color w:val="231F20"/>
          <w:spacing w:val="60"/>
        </w:rPr>
        <w:t> </w:t>
      </w:r>
      <w:r>
        <w:rPr>
          <w:color w:val="231F20"/>
        </w:rPr>
        <w:t>энергоносители</w:t>
      </w:r>
      <w:r>
        <w:rPr>
          <w:color w:val="231F20"/>
          <w:spacing w:val="60"/>
        </w:rPr>
        <w:t> </w:t>
      </w:r>
      <w:r>
        <w:rPr>
          <w:color w:val="231F20"/>
          <w:spacing w:val="-2"/>
        </w:rPr>
        <w:t>прода-</w:t>
      </w:r>
    </w:p>
    <w:p>
      <w:pPr>
        <w:pStyle w:val="BodyText"/>
        <w:spacing w:before="3"/>
        <w:ind w:left="0" w:right="0" w:firstLine="0"/>
        <w:jc w:val="left"/>
        <w:rPr>
          <w:sz w:val="5"/>
        </w:rPr>
      </w:pPr>
      <w:r>
        <w:rPr/>
        <w:pict>
          <v:rect style="position:absolute;margin-left:44.164001pt;margin-top:4.238375pt;width:51.024pt;height:.53288pt;mso-position-horizontal-relative:page;mso-position-vertical-relative:paragraph;z-index:-15698944;mso-wrap-distance-left:0;mso-wrap-distance-right:0" id="docshape829" filled="true" fillcolor="#231f20" stroked="false">
            <v:fill type="solid"/>
            <w10:wrap type="topAndBottom"/>
          </v:rect>
        </w:pict>
      </w:r>
    </w:p>
    <w:p>
      <w:pPr>
        <w:spacing w:line="208" w:lineRule="auto" w:before="99"/>
        <w:ind w:left="163" w:right="181" w:firstLine="283"/>
        <w:jc w:val="both"/>
        <w:rPr>
          <w:sz w:val="17"/>
        </w:rPr>
      </w:pPr>
      <w:r>
        <w:rPr>
          <w:color w:val="231F20"/>
          <w:position w:val="10"/>
          <w:sz w:val="14"/>
        </w:rPr>
        <w:t>1 </w:t>
      </w:r>
      <w:r>
        <w:rPr>
          <w:color w:val="231F20"/>
          <w:sz w:val="17"/>
        </w:rPr>
        <w:t>Cовет</w:t>
      </w:r>
      <w:r>
        <w:rPr>
          <w:color w:val="231F20"/>
          <w:spacing w:val="40"/>
          <w:sz w:val="17"/>
        </w:rPr>
        <w:t> </w:t>
      </w:r>
      <w:r>
        <w:rPr>
          <w:color w:val="231F20"/>
          <w:sz w:val="17"/>
        </w:rPr>
        <w:t>Европы,</w:t>
      </w:r>
      <w:r>
        <w:rPr>
          <w:color w:val="231F20"/>
          <w:spacing w:val="40"/>
          <w:sz w:val="17"/>
        </w:rPr>
        <w:t> </w:t>
      </w:r>
      <w:r>
        <w:rPr>
          <w:color w:val="231F20"/>
          <w:sz w:val="17"/>
        </w:rPr>
        <w:t>созданный</w:t>
      </w:r>
      <w:r>
        <w:rPr>
          <w:color w:val="231F20"/>
          <w:spacing w:val="40"/>
          <w:sz w:val="17"/>
        </w:rPr>
        <w:t> </w:t>
      </w:r>
      <w:r>
        <w:rPr>
          <w:color w:val="231F20"/>
          <w:sz w:val="17"/>
        </w:rPr>
        <w:t>в</w:t>
      </w:r>
      <w:r>
        <w:rPr>
          <w:color w:val="231F20"/>
          <w:spacing w:val="40"/>
          <w:sz w:val="17"/>
        </w:rPr>
        <w:t> </w:t>
      </w:r>
      <w:r>
        <w:rPr>
          <w:color w:val="231F20"/>
          <w:sz w:val="17"/>
        </w:rPr>
        <w:t>1949</w:t>
      </w:r>
      <w:r>
        <w:rPr>
          <w:color w:val="231F20"/>
          <w:spacing w:val="40"/>
          <w:sz w:val="17"/>
        </w:rPr>
        <w:t> </w:t>
      </w:r>
      <w:r>
        <w:rPr>
          <w:color w:val="231F20"/>
          <w:sz w:val="17"/>
        </w:rPr>
        <w:t>г.,</w:t>
      </w:r>
      <w:r>
        <w:rPr>
          <w:color w:val="231F20"/>
          <w:spacing w:val="40"/>
          <w:sz w:val="17"/>
        </w:rPr>
        <w:t> </w:t>
      </w:r>
      <w:r>
        <w:rPr>
          <w:color w:val="231F20"/>
          <w:sz w:val="17"/>
        </w:rPr>
        <w:t>объединял</w:t>
      </w:r>
      <w:r>
        <w:rPr>
          <w:color w:val="231F20"/>
          <w:spacing w:val="40"/>
          <w:sz w:val="17"/>
        </w:rPr>
        <w:t> </w:t>
      </w:r>
      <w:r>
        <w:rPr>
          <w:color w:val="231F20"/>
          <w:sz w:val="17"/>
        </w:rPr>
        <w:t>в</w:t>
      </w:r>
      <w:r>
        <w:rPr>
          <w:color w:val="231F20"/>
          <w:spacing w:val="40"/>
          <w:sz w:val="17"/>
        </w:rPr>
        <w:t> </w:t>
      </w:r>
      <w:r>
        <w:rPr>
          <w:color w:val="231F20"/>
          <w:sz w:val="17"/>
        </w:rPr>
        <w:t>указанное</w:t>
      </w:r>
      <w:r>
        <w:rPr>
          <w:color w:val="231F20"/>
          <w:spacing w:val="40"/>
          <w:sz w:val="17"/>
        </w:rPr>
        <w:t> </w:t>
      </w:r>
      <w:r>
        <w:rPr>
          <w:color w:val="231F20"/>
          <w:sz w:val="17"/>
        </w:rPr>
        <w:t>время</w:t>
      </w:r>
      <w:r>
        <w:rPr>
          <w:color w:val="231F20"/>
          <w:spacing w:val="40"/>
          <w:sz w:val="17"/>
        </w:rPr>
        <w:t> </w:t>
      </w:r>
      <w:r>
        <w:rPr>
          <w:color w:val="231F20"/>
          <w:sz w:val="17"/>
        </w:rPr>
        <w:t>39</w:t>
      </w:r>
      <w:r>
        <w:rPr>
          <w:color w:val="231F20"/>
          <w:spacing w:val="40"/>
          <w:sz w:val="17"/>
        </w:rPr>
        <w:t> </w:t>
      </w:r>
      <w:r>
        <w:rPr>
          <w:color w:val="231F20"/>
          <w:sz w:val="17"/>
        </w:rPr>
        <w:t>евр</w:t>
      </w:r>
      <w:r>
        <w:rPr>
          <w:color w:val="231F20"/>
          <w:sz w:val="18"/>
        </w:rPr>
        <w:t>опей- ских</w:t>
      </w:r>
      <w:r>
        <w:rPr>
          <w:color w:val="231F20"/>
          <w:spacing w:val="40"/>
          <w:sz w:val="18"/>
        </w:rPr>
        <w:t> </w:t>
      </w:r>
      <w:r>
        <w:rPr>
          <w:color w:val="231F20"/>
          <w:sz w:val="18"/>
        </w:rPr>
        <w:t>государств</w:t>
      </w:r>
      <w:r>
        <w:rPr>
          <w:color w:val="231F20"/>
          <w:sz w:val="17"/>
        </w:rPr>
        <w:t>.</w:t>
      </w:r>
    </w:p>
    <w:p>
      <w:pPr>
        <w:spacing w:after="0" w:line="208" w:lineRule="auto"/>
        <w:jc w:val="both"/>
        <w:rPr>
          <w:sz w:val="17"/>
        </w:rPr>
        <w:sectPr>
          <w:pgSz w:w="8400" w:h="11900"/>
          <w:pgMar w:header="756" w:footer="0" w:top="980" w:bottom="280" w:left="720" w:right="700"/>
        </w:sectPr>
      </w:pPr>
    </w:p>
    <w:p>
      <w:pPr>
        <w:pStyle w:val="BodyText"/>
        <w:spacing w:line="223" w:lineRule="auto" w:before="143"/>
        <w:ind w:firstLine="0"/>
      </w:pPr>
      <w:r>
        <w:rPr>
          <w:color w:val="231F20"/>
        </w:rPr>
        <w:t>вались и этим государствам. Ответными предметами торговли </w:t>
      </w:r>
      <w:r>
        <w:rPr>
          <w:color w:val="231F20"/>
        </w:rPr>
        <w:t>высту- пали медикаменты, продовольственные и химические товары. Доля</w:t>
      </w:r>
      <w:r>
        <w:rPr>
          <w:color w:val="231F20"/>
          <w:spacing w:val="40"/>
        </w:rPr>
        <w:t> </w:t>
      </w:r>
      <w:r>
        <w:rPr>
          <w:color w:val="231F20"/>
        </w:rPr>
        <w:t>стран Восточной Европы в общем объеме российской торговли со- кратилась</w:t>
      </w:r>
      <w:r>
        <w:rPr>
          <w:color w:val="231F20"/>
          <w:spacing w:val="40"/>
        </w:rPr>
        <w:t> </w:t>
      </w:r>
      <w:r>
        <w:rPr>
          <w:color w:val="231F20"/>
        </w:rPr>
        <w:t>к</w:t>
      </w:r>
      <w:r>
        <w:rPr>
          <w:color w:val="231F20"/>
          <w:spacing w:val="40"/>
        </w:rPr>
        <w:t> </w:t>
      </w:r>
      <w:r>
        <w:rPr>
          <w:color w:val="231F20"/>
        </w:rPr>
        <w:t>1994</w:t>
      </w:r>
      <w:r>
        <w:rPr>
          <w:color w:val="231F20"/>
          <w:spacing w:val="40"/>
        </w:rPr>
        <w:t> </w:t>
      </w:r>
      <w:r>
        <w:rPr>
          <w:color w:val="231F20"/>
        </w:rPr>
        <w:t>г.</w:t>
      </w:r>
      <w:r>
        <w:rPr>
          <w:color w:val="231F20"/>
          <w:spacing w:val="40"/>
        </w:rPr>
        <w:t> </w:t>
      </w:r>
      <w:r>
        <w:rPr>
          <w:color w:val="231F20"/>
        </w:rPr>
        <w:t>до</w:t>
      </w:r>
      <w:r>
        <w:rPr>
          <w:color w:val="231F20"/>
          <w:spacing w:val="40"/>
        </w:rPr>
        <w:t> </w:t>
      </w:r>
      <w:r>
        <w:rPr>
          <w:color w:val="231F20"/>
        </w:rPr>
        <w:t>10%.</w:t>
      </w:r>
    </w:p>
    <w:p>
      <w:pPr>
        <w:pStyle w:val="BodyText"/>
        <w:spacing w:line="223" w:lineRule="auto" w:before="11"/>
      </w:pPr>
      <w:r>
        <w:rPr>
          <w:b/>
          <w:color w:val="231F20"/>
        </w:rPr>
        <w:t>Отношения</w:t>
      </w:r>
      <w:r>
        <w:rPr>
          <w:b/>
          <w:color w:val="231F20"/>
          <w:spacing w:val="80"/>
        </w:rPr>
        <w:t> </w:t>
      </w:r>
      <w:r>
        <w:rPr>
          <w:b/>
          <w:color w:val="231F20"/>
        </w:rPr>
        <w:t>c</w:t>
      </w:r>
      <w:r>
        <w:rPr>
          <w:b/>
          <w:color w:val="231F20"/>
          <w:spacing w:val="80"/>
        </w:rPr>
        <w:t> </w:t>
      </w:r>
      <w:r>
        <w:rPr>
          <w:b/>
          <w:color w:val="231F20"/>
        </w:rPr>
        <w:t>гоcударcтвами</w:t>
      </w:r>
      <w:r>
        <w:rPr>
          <w:b/>
          <w:color w:val="231F20"/>
          <w:spacing w:val="80"/>
        </w:rPr>
        <w:t> </w:t>
      </w:r>
      <w:r>
        <w:rPr>
          <w:b/>
          <w:color w:val="231F20"/>
        </w:rPr>
        <w:t>СНГ</w:t>
      </w:r>
      <w:r>
        <w:rPr>
          <w:color w:val="231F20"/>
        </w:rPr>
        <w:t>.</w:t>
      </w:r>
      <w:r>
        <w:rPr>
          <w:color w:val="231F20"/>
          <w:spacing w:val="80"/>
        </w:rPr>
        <w:t> </w:t>
      </w:r>
      <w:r>
        <w:rPr>
          <w:color w:val="231F20"/>
        </w:rPr>
        <w:t>Развитие</w:t>
      </w:r>
      <w:r>
        <w:rPr>
          <w:color w:val="231F20"/>
          <w:spacing w:val="80"/>
        </w:rPr>
        <w:t> </w:t>
      </w:r>
      <w:r>
        <w:rPr>
          <w:color w:val="231F20"/>
        </w:rPr>
        <w:t>взаимоотношений с Содружеством Независимых Государств занимало важное место во внешнеполитической деятельности правительства. В 1993 г. в состав</w:t>
      </w:r>
      <w:r>
        <w:rPr>
          <w:color w:val="231F20"/>
          <w:spacing w:val="40"/>
        </w:rPr>
        <w:t> </w:t>
      </w:r>
      <w:r>
        <w:rPr>
          <w:color w:val="231F20"/>
        </w:rPr>
        <w:t>СНГ входили кроме России еще одиннадцать государств. На первых порах центральное место в отношениях между ними занимали пере- говоры</w:t>
      </w:r>
      <w:r>
        <w:rPr>
          <w:color w:val="231F20"/>
          <w:spacing w:val="40"/>
        </w:rPr>
        <w:t> </w:t>
      </w:r>
      <w:r>
        <w:rPr>
          <w:color w:val="231F20"/>
        </w:rPr>
        <w:t>по</w:t>
      </w:r>
      <w:r>
        <w:rPr>
          <w:color w:val="231F20"/>
          <w:spacing w:val="40"/>
        </w:rPr>
        <w:t> </w:t>
      </w:r>
      <w:r>
        <w:rPr>
          <w:color w:val="231F20"/>
        </w:rPr>
        <w:t>вопросам,</w:t>
      </w:r>
      <w:r>
        <w:rPr>
          <w:color w:val="231F20"/>
          <w:spacing w:val="40"/>
        </w:rPr>
        <w:t> </w:t>
      </w:r>
      <w:r>
        <w:rPr>
          <w:color w:val="231F20"/>
        </w:rPr>
        <w:t>связанным</w:t>
      </w:r>
      <w:r>
        <w:rPr>
          <w:color w:val="231F20"/>
          <w:spacing w:val="40"/>
        </w:rPr>
        <w:t> </w:t>
      </w:r>
      <w:r>
        <w:rPr>
          <w:color w:val="231F20"/>
        </w:rPr>
        <w:t>с</w:t>
      </w:r>
      <w:r>
        <w:rPr>
          <w:color w:val="231F20"/>
          <w:spacing w:val="40"/>
        </w:rPr>
        <w:t> </w:t>
      </w:r>
      <w:r>
        <w:rPr>
          <w:color w:val="231F20"/>
        </w:rPr>
        <w:t>разделом</w:t>
      </w:r>
      <w:r>
        <w:rPr>
          <w:color w:val="231F20"/>
          <w:spacing w:val="40"/>
        </w:rPr>
        <w:t> </w:t>
      </w:r>
      <w:r>
        <w:rPr>
          <w:color w:val="231F20"/>
        </w:rPr>
        <w:t>имущества</w:t>
      </w:r>
      <w:r>
        <w:rPr>
          <w:color w:val="231F20"/>
          <w:spacing w:val="40"/>
        </w:rPr>
        <w:t> </w:t>
      </w:r>
      <w:r>
        <w:rPr>
          <w:color w:val="231F20"/>
        </w:rPr>
        <w:t>бывшего СССР. Устанавливались границы с теми из стран, которые ввели на- циональные валюты. Были подписаны договоры, определившие усло-</w:t>
      </w:r>
      <w:r>
        <w:rPr>
          <w:color w:val="231F20"/>
          <w:spacing w:val="40"/>
        </w:rPr>
        <w:t> </w:t>
      </w:r>
      <w:r>
        <w:rPr>
          <w:color w:val="231F20"/>
        </w:rPr>
        <w:t>вия</w:t>
      </w:r>
      <w:r>
        <w:rPr>
          <w:color w:val="231F20"/>
          <w:spacing w:val="80"/>
        </w:rPr>
        <w:t> </w:t>
      </w:r>
      <w:r>
        <w:rPr>
          <w:color w:val="231F20"/>
        </w:rPr>
        <w:t>перевозки</w:t>
      </w:r>
      <w:r>
        <w:rPr>
          <w:color w:val="231F20"/>
          <w:spacing w:val="80"/>
        </w:rPr>
        <w:t> </w:t>
      </w:r>
      <w:r>
        <w:rPr>
          <w:color w:val="231F20"/>
        </w:rPr>
        <w:t>российских</w:t>
      </w:r>
      <w:r>
        <w:rPr>
          <w:color w:val="231F20"/>
          <w:spacing w:val="80"/>
        </w:rPr>
        <w:t> </w:t>
      </w:r>
      <w:r>
        <w:rPr>
          <w:color w:val="231F20"/>
        </w:rPr>
        <w:t>грузов</w:t>
      </w:r>
      <w:r>
        <w:rPr>
          <w:color w:val="231F20"/>
          <w:spacing w:val="80"/>
        </w:rPr>
        <w:t> </w:t>
      </w:r>
      <w:r>
        <w:rPr>
          <w:color w:val="231F20"/>
        </w:rPr>
        <w:t>по</w:t>
      </w:r>
      <w:r>
        <w:rPr>
          <w:color w:val="231F20"/>
          <w:spacing w:val="80"/>
        </w:rPr>
        <w:t> </w:t>
      </w:r>
      <w:r>
        <w:rPr>
          <w:color w:val="231F20"/>
        </w:rPr>
        <w:t>их</w:t>
      </w:r>
      <w:r>
        <w:rPr>
          <w:color w:val="231F20"/>
          <w:spacing w:val="80"/>
        </w:rPr>
        <w:t> </w:t>
      </w:r>
      <w:r>
        <w:rPr>
          <w:color w:val="231F20"/>
        </w:rPr>
        <w:t>территории</w:t>
      </w:r>
      <w:r>
        <w:rPr>
          <w:color w:val="231F20"/>
          <w:spacing w:val="80"/>
        </w:rPr>
        <w:t> </w:t>
      </w:r>
      <w:r>
        <w:rPr>
          <w:color w:val="231F20"/>
        </w:rPr>
        <w:t>за</w:t>
      </w:r>
      <w:r>
        <w:rPr>
          <w:color w:val="231F20"/>
          <w:spacing w:val="80"/>
        </w:rPr>
        <w:t> </w:t>
      </w:r>
      <w:r>
        <w:rPr>
          <w:color w:val="231F20"/>
        </w:rPr>
        <w:t>рубеж.</w:t>
      </w:r>
    </w:p>
    <w:p>
      <w:pPr>
        <w:pStyle w:val="BodyText"/>
        <w:spacing w:line="223" w:lineRule="auto" w:before="7"/>
      </w:pPr>
      <w:r>
        <w:rPr>
          <w:color w:val="231F20"/>
        </w:rPr>
        <w:t>Распад</w:t>
      </w:r>
      <w:r>
        <w:rPr>
          <w:color w:val="231F20"/>
          <w:spacing w:val="56"/>
        </w:rPr>
        <w:t>  </w:t>
      </w:r>
      <w:r>
        <w:rPr>
          <w:color w:val="231F20"/>
        </w:rPr>
        <w:t>СССР</w:t>
      </w:r>
      <w:r>
        <w:rPr>
          <w:color w:val="231F20"/>
          <w:spacing w:val="56"/>
        </w:rPr>
        <w:t>  </w:t>
      </w:r>
      <w:r>
        <w:rPr>
          <w:color w:val="231F20"/>
        </w:rPr>
        <w:t>разрушил</w:t>
      </w:r>
      <w:r>
        <w:rPr>
          <w:color w:val="231F20"/>
          <w:spacing w:val="56"/>
        </w:rPr>
        <w:t>  </w:t>
      </w:r>
      <w:r>
        <w:rPr>
          <w:color w:val="231F20"/>
        </w:rPr>
        <w:t>традиционные</w:t>
      </w:r>
      <w:r>
        <w:rPr>
          <w:color w:val="231F20"/>
          <w:spacing w:val="56"/>
        </w:rPr>
        <w:t>  </w:t>
      </w:r>
      <w:r>
        <w:rPr>
          <w:color w:val="231F20"/>
        </w:rPr>
        <w:t>экономические</w:t>
      </w:r>
      <w:r>
        <w:rPr>
          <w:color w:val="231F20"/>
          <w:spacing w:val="56"/>
        </w:rPr>
        <w:t>  </w:t>
      </w:r>
      <w:r>
        <w:rPr>
          <w:color w:val="231F20"/>
        </w:rPr>
        <w:t>связи с</w:t>
      </w:r>
      <w:r>
        <w:rPr>
          <w:color w:val="231F20"/>
          <w:spacing w:val="80"/>
          <w:w w:val="150"/>
        </w:rPr>
        <w:t> </w:t>
      </w:r>
      <w:r>
        <w:rPr>
          <w:color w:val="231F20"/>
        </w:rPr>
        <w:t>бывшими</w:t>
      </w:r>
      <w:r>
        <w:rPr>
          <w:color w:val="231F20"/>
          <w:spacing w:val="80"/>
          <w:w w:val="150"/>
        </w:rPr>
        <w:t> </w:t>
      </w:r>
      <w:r>
        <w:rPr>
          <w:color w:val="231F20"/>
        </w:rPr>
        <w:t>республиками.</w:t>
      </w:r>
      <w:r>
        <w:rPr>
          <w:color w:val="231F20"/>
          <w:spacing w:val="80"/>
          <w:w w:val="150"/>
        </w:rPr>
        <w:t> </w:t>
      </w:r>
      <w:r>
        <w:rPr>
          <w:color w:val="231F20"/>
        </w:rPr>
        <w:t>В</w:t>
      </w:r>
      <w:r>
        <w:rPr>
          <w:color w:val="231F20"/>
          <w:spacing w:val="80"/>
          <w:w w:val="150"/>
        </w:rPr>
        <w:t> </w:t>
      </w:r>
      <w:r>
        <w:rPr>
          <w:color w:val="231F20"/>
        </w:rPr>
        <w:t>1992—1995</w:t>
      </w:r>
      <w:r>
        <w:rPr>
          <w:color w:val="231F20"/>
          <w:spacing w:val="80"/>
          <w:w w:val="150"/>
        </w:rPr>
        <w:t> </w:t>
      </w:r>
      <w:r>
        <w:rPr>
          <w:color w:val="231F20"/>
        </w:rPr>
        <w:t>гг.</w:t>
      </w:r>
      <w:r>
        <w:rPr>
          <w:color w:val="231F20"/>
          <w:spacing w:val="80"/>
          <w:w w:val="150"/>
        </w:rPr>
        <w:t> </w:t>
      </w:r>
      <w:r>
        <w:rPr>
          <w:color w:val="231F20"/>
        </w:rPr>
        <w:t>падал</w:t>
      </w:r>
      <w:r>
        <w:rPr>
          <w:color w:val="231F20"/>
          <w:spacing w:val="80"/>
          <w:w w:val="150"/>
        </w:rPr>
        <w:t> </w:t>
      </w:r>
      <w:r>
        <w:rPr>
          <w:color w:val="231F20"/>
        </w:rPr>
        <w:t>товарооборот с государствами СНГ. Россия продолжала поставлять им топливно- энергетические ресурсы, прежде всего нефть и газ. В структуре им- портных</w:t>
      </w:r>
      <w:r>
        <w:rPr>
          <w:color w:val="231F20"/>
          <w:spacing w:val="80"/>
        </w:rPr>
        <w:t> </w:t>
      </w:r>
      <w:r>
        <w:rPr>
          <w:color w:val="231F20"/>
        </w:rPr>
        <w:t>поступлений</w:t>
      </w:r>
      <w:r>
        <w:rPr>
          <w:color w:val="231F20"/>
          <w:spacing w:val="80"/>
        </w:rPr>
        <w:t> </w:t>
      </w:r>
      <w:r>
        <w:rPr>
          <w:color w:val="231F20"/>
        </w:rPr>
        <w:t>преобладали</w:t>
      </w:r>
      <w:r>
        <w:rPr>
          <w:color w:val="231F20"/>
          <w:spacing w:val="80"/>
        </w:rPr>
        <w:t> </w:t>
      </w:r>
      <w:r>
        <w:rPr>
          <w:color w:val="231F20"/>
        </w:rPr>
        <w:t>товары</w:t>
      </w:r>
      <w:r>
        <w:rPr>
          <w:color w:val="231F20"/>
          <w:spacing w:val="80"/>
        </w:rPr>
        <w:t> </w:t>
      </w:r>
      <w:r>
        <w:rPr>
          <w:color w:val="231F20"/>
        </w:rPr>
        <w:t>народного</w:t>
      </w:r>
      <w:r>
        <w:rPr>
          <w:color w:val="231F20"/>
          <w:spacing w:val="80"/>
        </w:rPr>
        <w:t> </w:t>
      </w:r>
      <w:r>
        <w:rPr>
          <w:color w:val="231F20"/>
        </w:rPr>
        <w:t>потребления</w:t>
      </w:r>
      <w:r>
        <w:rPr>
          <w:color w:val="231F20"/>
          <w:spacing w:val="80"/>
          <w:w w:val="150"/>
        </w:rPr>
        <w:t> </w:t>
      </w:r>
      <w:r>
        <w:rPr>
          <w:color w:val="231F20"/>
        </w:rPr>
        <w:t>и продовольствие. Одним из препятствий на пути развития торговых отношений являлась образовавшаяся в предшествующие годы финан- совая</w:t>
      </w:r>
      <w:r>
        <w:rPr>
          <w:color w:val="231F20"/>
          <w:spacing w:val="80"/>
        </w:rPr>
        <w:t> </w:t>
      </w:r>
      <w:r>
        <w:rPr>
          <w:color w:val="231F20"/>
        </w:rPr>
        <w:t>задолженность</w:t>
      </w:r>
      <w:r>
        <w:rPr>
          <w:color w:val="231F20"/>
          <w:spacing w:val="80"/>
        </w:rPr>
        <w:t> </w:t>
      </w:r>
      <w:r>
        <w:rPr>
          <w:color w:val="231F20"/>
        </w:rPr>
        <w:t>России</w:t>
      </w:r>
      <w:r>
        <w:rPr>
          <w:color w:val="231F20"/>
          <w:spacing w:val="80"/>
        </w:rPr>
        <w:t> </w:t>
      </w:r>
      <w:r>
        <w:rPr>
          <w:color w:val="231F20"/>
        </w:rPr>
        <w:t>со</w:t>
      </w:r>
      <w:r>
        <w:rPr>
          <w:color w:val="231F20"/>
          <w:spacing w:val="80"/>
        </w:rPr>
        <w:t> </w:t>
      </w:r>
      <w:r>
        <w:rPr>
          <w:color w:val="231F20"/>
        </w:rPr>
        <w:t>стороны</w:t>
      </w:r>
      <w:r>
        <w:rPr>
          <w:color w:val="231F20"/>
          <w:spacing w:val="80"/>
        </w:rPr>
        <w:t> </w:t>
      </w:r>
      <w:r>
        <w:rPr>
          <w:color w:val="231F20"/>
        </w:rPr>
        <w:t>государств</w:t>
      </w:r>
      <w:r>
        <w:rPr>
          <w:color w:val="231F20"/>
          <w:spacing w:val="80"/>
        </w:rPr>
        <w:t> </w:t>
      </w:r>
      <w:r>
        <w:rPr>
          <w:color w:val="231F20"/>
        </w:rPr>
        <w:t>Содружества.</w:t>
      </w:r>
      <w:r>
        <w:rPr>
          <w:color w:val="231F20"/>
          <w:spacing w:val="80"/>
        </w:rPr>
        <w:t> </w:t>
      </w:r>
      <w:r>
        <w:rPr>
          <w:color w:val="231F20"/>
        </w:rPr>
        <w:t>В</w:t>
      </w:r>
      <w:r>
        <w:rPr>
          <w:color w:val="231F20"/>
          <w:spacing w:val="80"/>
        </w:rPr>
        <w:t> </w:t>
      </w:r>
      <w:r>
        <w:rPr>
          <w:color w:val="231F20"/>
        </w:rPr>
        <w:t>середине</w:t>
      </w:r>
      <w:r>
        <w:rPr>
          <w:color w:val="231F20"/>
          <w:spacing w:val="80"/>
        </w:rPr>
        <w:t> </w:t>
      </w:r>
      <w:r>
        <w:rPr>
          <w:color w:val="231F20"/>
        </w:rPr>
        <w:t>90-х</w:t>
      </w:r>
      <w:r>
        <w:rPr>
          <w:color w:val="231F20"/>
          <w:spacing w:val="80"/>
        </w:rPr>
        <w:t> </w:t>
      </w:r>
      <w:r>
        <w:rPr>
          <w:color w:val="231F20"/>
        </w:rPr>
        <w:t>годов</w:t>
      </w:r>
      <w:r>
        <w:rPr>
          <w:color w:val="231F20"/>
          <w:spacing w:val="80"/>
        </w:rPr>
        <w:t> </w:t>
      </w:r>
      <w:r>
        <w:rPr>
          <w:color w:val="231F20"/>
        </w:rPr>
        <w:t>ее</w:t>
      </w:r>
      <w:r>
        <w:rPr>
          <w:color w:val="231F20"/>
          <w:spacing w:val="80"/>
        </w:rPr>
        <w:t> </w:t>
      </w:r>
      <w:r>
        <w:rPr>
          <w:color w:val="231F20"/>
        </w:rPr>
        <w:t>размер</w:t>
      </w:r>
      <w:r>
        <w:rPr>
          <w:color w:val="231F20"/>
          <w:spacing w:val="80"/>
        </w:rPr>
        <w:t> </w:t>
      </w:r>
      <w:r>
        <w:rPr>
          <w:color w:val="231F20"/>
        </w:rPr>
        <w:t>превышал</w:t>
      </w:r>
      <w:r>
        <w:rPr>
          <w:color w:val="231F20"/>
          <w:spacing w:val="80"/>
        </w:rPr>
        <w:t> </w:t>
      </w:r>
      <w:r>
        <w:rPr>
          <w:color w:val="231F20"/>
        </w:rPr>
        <w:t>6</w:t>
      </w:r>
      <w:r>
        <w:rPr>
          <w:color w:val="231F20"/>
          <w:spacing w:val="80"/>
        </w:rPr>
        <w:t> </w:t>
      </w:r>
      <w:r>
        <w:rPr>
          <w:color w:val="231F20"/>
        </w:rPr>
        <w:t>млрд</w:t>
      </w:r>
      <w:r>
        <w:rPr>
          <w:color w:val="231F20"/>
          <w:spacing w:val="80"/>
        </w:rPr>
        <w:t> </w:t>
      </w:r>
      <w:r>
        <w:rPr>
          <w:color w:val="231F20"/>
        </w:rPr>
        <w:t>долл.</w:t>
      </w:r>
    </w:p>
    <w:p>
      <w:pPr>
        <w:pStyle w:val="BodyText"/>
        <w:spacing w:line="223" w:lineRule="auto" w:before="7"/>
      </w:pPr>
      <w:r>
        <w:rPr>
          <w:color w:val="231F20"/>
        </w:rPr>
        <w:t>Российское правительство стремилось сохранить интеграционные связи между бывшими республиками в рамках СНГ. По его инициативе был создан Межгосударственный комитет стран Содружества с цент-</w:t>
      </w:r>
      <w:r>
        <w:rPr>
          <w:color w:val="231F20"/>
          <w:spacing w:val="40"/>
        </w:rPr>
        <w:t> </w:t>
      </w:r>
      <w:r>
        <w:rPr>
          <w:color w:val="231F20"/>
        </w:rPr>
        <w:t>ром пребывания в Москве. Между шестью (Россией, Белоруссией, Ка- захстаном и др.) государствами был заключен договор о коллективной безопасности,</w:t>
      </w:r>
      <w:r>
        <w:rPr>
          <w:color w:val="231F20"/>
          <w:spacing w:val="66"/>
        </w:rPr>
        <w:t> </w:t>
      </w:r>
      <w:r>
        <w:rPr>
          <w:color w:val="231F20"/>
        </w:rPr>
        <w:t>разработан</w:t>
      </w:r>
      <w:r>
        <w:rPr>
          <w:color w:val="231F20"/>
          <w:spacing w:val="66"/>
        </w:rPr>
        <w:t> </w:t>
      </w:r>
      <w:r>
        <w:rPr>
          <w:color w:val="231F20"/>
        </w:rPr>
        <w:t>и</w:t>
      </w:r>
      <w:r>
        <w:rPr>
          <w:color w:val="231F20"/>
          <w:spacing w:val="66"/>
        </w:rPr>
        <w:t> </w:t>
      </w:r>
      <w:r>
        <w:rPr>
          <w:color w:val="231F20"/>
        </w:rPr>
        <w:t>утвержден</w:t>
      </w:r>
      <w:r>
        <w:rPr>
          <w:color w:val="231F20"/>
          <w:spacing w:val="66"/>
        </w:rPr>
        <w:t> </w:t>
      </w:r>
      <w:r>
        <w:rPr>
          <w:color w:val="231F20"/>
        </w:rPr>
        <w:t>Устав</w:t>
      </w:r>
      <w:r>
        <w:rPr>
          <w:color w:val="231F20"/>
          <w:spacing w:val="66"/>
        </w:rPr>
        <w:t> </w:t>
      </w:r>
      <w:r>
        <w:rPr>
          <w:color w:val="231F20"/>
        </w:rPr>
        <w:t>СНГ</w:t>
      </w:r>
      <w:r>
        <w:rPr>
          <w:color w:val="231F20"/>
          <w:spacing w:val="66"/>
        </w:rPr>
        <w:t> </w:t>
      </w:r>
      <w:r>
        <w:rPr>
          <w:color w:val="231F20"/>
        </w:rPr>
        <w:t>(1993</w:t>
      </w:r>
      <w:r>
        <w:rPr>
          <w:color w:val="231F20"/>
          <w:spacing w:val="66"/>
        </w:rPr>
        <w:t> </w:t>
      </w:r>
      <w:r>
        <w:rPr>
          <w:color w:val="231F20"/>
        </w:rPr>
        <w:t>г.).</w:t>
      </w:r>
      <w:r>
        <w:rPr>
          <w:color w:val="231F20"/>
          <w:spacing w:val="66"/>
        </w:rPr>
        <w:t> </w:t>
      </w:r>
      <w:r>
        <w:rPr>
          <w:color w:val="231F20"/>
        </w:rPr>
        <w:t>Вместе с тем Содружество стран не представляло собой единой оформленной организации. Периодически проходили президентские встречи, на кото- рых решались вопросы экономического и политического сотрудничест- ва. Были подписаны соглашения об объединенных Вооруженных силах СНГ и о принципах обеспечения государств вооружением и военной техникой (1992 г.). В принятых документах подтверждались обязатель- ства стран Содружества выполнять международные обязательства, выте- кающие из договоров бывшего Союза ССР. В частности, подтвержда- лось участие СНГ в советско-американских договорах об ограничении систем противоракетной обороны (1970 г.) и о ликвидации ракет сред- ней</w:t>
      </w:r>
      <w:r>
        <w:rPr>
          <w:color w:val="231F20"/>
          <w:spacing w:val="40"/>
        </w:rPr>
        <w:t> </w:t>
      </w:r>
      <w:r>
        <w:rPr>
          <w:color w:val="231F20"/>
        </w:rPr>
        <w:t>и</w:t>
      </w:r>
      <w:r>
        <w:rPr>
          <w:color w:val="231F20"/>
          <w:spacing w:val="40"/>
        </w:rPr>
        <w:t> </w:t>
      </w:r>
      <w:r>
        <w:rPr>
          <w:color w:val="231F20"/>
        </w:rPr>
        <w:t>меньшей</w:t>
      </w:r>
      <w:r>
        <w:rPr>
          <w:color w:val="231F20"/>
          <w:spacing w:val="40"/>
        </w:rPr>
        <w:t> </w:t>
      </w:r>
      <w:r>
        <w:rPr>
          <w:color w:val="231F20"/>
        </w:rPr>
        <w:t>дальности</w:t>
      </w:r>
      <w:r>
        <w:rPr>
          <w:color w:val="231F20"/>
          <w:spacing w:val="40"/>
        </w:rPr>
        <w:t> </w:t>
      </w:r>
      <w:r>
        <w:rPr>
          <w:color w:val="231F20"/>
        </w:rPr>
        <w:t>(1987</w:t>
      </w:r>
      <w:r>
        <w:rPr>
          <w:color w:val="231F20"/>
          <w:spacing w:val="40"/>
        </w:rPr>
        <w:t> </w:t>
      </w:r>
      <w:r>
        <w:rPr>
          <w:color w:val="231F20"/>
        </w:rPr>
        <w:t>г.).</w:t>
      </w:r>
    </w:p>
    <w:p>
      <w:pPr>
        <w:pStyle w:val="BodyText"/>
        <w:spacing w:line="223" w:lineRule="auto" w:before="1"/>
      </w:pPr>
      <w:r>
        <w:rPr>
          <w:color w:val="231F20"/>
        </w:rPr>
        <w:t>Межгосударственные</w:t>
      </w:r>
      <w:r>
        <w:rPr>
          <w:color w:val="231F20"/>
          <w:spacing w:val="80"/>
        </w:rPr>
        <w:t> </w:t>
      </w:r>
      <w:r>
        <w:rPr>
          <w:color w:val="231F20"/>
        </w:rPr>
        <w:t>отношения</w:t>
      </w:r>
      <w:r>
        <w:rPr>
          <w:color w:val="231F20"/>
          <w:spacing w:val="80"/>
        </w:rPr>
        <w:t> </w:t>
      </w:r>
      <w:r>
        <w:rPr>
          <w:color w:val="231F20"/>
        </w:rPr>
        <w:t>России</w:t>
      </w:r>
      <w:r>
        <w:rPr>
          <w:color w:val="231F20"/>
          <w:spacing w:val="80"/>
        </w:rPr>
        <w:t> </w:t>
      </w:r>
      <w:r>
        <w:rPr>
          <w:color w:val="231F20"/>
        </w:rPr>
        <w:t>с</w:t>
      </w:r>
      <w:r>
        <w:rPr>
          <w:color w:val="231F20"/>
          <w:spacing w:val="80"/>
        </w:rPr>
        <w:t> </w:t>
      </w:r>
      <w:r>
        <w:rPr>
          <w:color w:val="231F20"/>
        </w:rPr>
        <w:t>некоторыми</w:t>
      </w:r>
      <w:r>
        <w:rPr>
          <w:color w:val="231F20"/>
          <w:spacing w:val="80"/>
        </w:rPr>
        <w:t> </w:t>
      </w:r>
      <w:r>
        <w:rPr>
          <w:color w:val="231F20"/>
        </w:rPr>
        <w:t>бывши- ми</w:t>
      </w:r>
      <w:r>
        <w:rPr>
          <w:color w:val="231F20"/>
          <w:spacing w:val="40"/>
        </w:rPr>
        <w:t> </w:t>
      </w:r>
      <w:r>
        <w:rPr>
          <w:color w:val="231F20"/>
        </w:rPr>
        <w:t>республиками</w:t>
      </w:r>
      <w:r>
        <w:rPr>
          <w:color w:val="231F20"/>
          <w:spacing w:val="40"/>
        </w:rPr>
        <w:t> </w:t>
      </w:r>
      <w:r>
        <w:rPr>
          <w:color w:val="231F20"/>
        </w:rPr>
        <w:t>СССР</w:t>
      </w:r>
      <w:r>
        <w:rPr>
          <w:color w:val="231F20"/>
          <w:spacing w:val="40"/>
        </w:rPr>
        <w:t> </w:t>
      </w:r>
      <w:r>
        <w:rPr>
          <w:color w:val="231F20"/>
        </w:rPr>
        <w:t>складывались</w:t>
      </w:r>
      <w:r>
        <w:rPr>
          <w:color w:val="231F20"/>
          <w:spacing w:val="40"/>
        </w:rPr>
        <w:t> </w:t>
      </w:r>
      <w:r>
        <w:rPr>
          <w:color w:val="231F20"/>
        </w:rPr>
        <w:t>непросто.</w:t>
      </w:r>
      <w:r>
        <w:rPr>
          <w:color w:val="231F20"/>
          <w:spacing w:val="40"/>
        </w:rPr>
        <w:t> </w:t>
      </w:r>
      <w:r>
        <w:rPr>
          <w:color w:val="231F20"/>
        </w:rPr>
        <w:t>Велись</w:t>
      </w:r>
      <w:r>
        <w:rPr>
          <w:color w:val="231F20"/>
          <w:spacing w:val="40"/>
        </w:rPr>
        <w:t> </w:t>
      </w:r>
      <w:r>
        <w:rPr>
          <w:color w:val="231F20"/>
        </w:rPr>
        <w:t>острые</w:t>
      </w:r>
      <w:r>
        <w:rPr>
          <w:color w:val="231F20"/>
          <w:spacing w:val="80"/>
        </w:rPr>
        <w:t> </w:t>
      </w:r>
      <w:r>
        <w:rPr>
          <w:color w:val="231F20"/>
        </w:rPr>
        <w:t>споры с Украиной из-за раздела Черноморского флота и владения Крымским</w:t>
      </w:r>
      <w:r>
        <w:rPr>
          <w:color w:val="231F20"/>
          <w:spacing w:val="80"/>
        </w:rPr>
        <w:t> </w:t>
      </w:r>
      <w:r>
        <w:rPr>
          <w:color w:val="231F20"/>
        </w:rPr>
        <w:t>полуостровом.</w:t>
      </w:r>
      <w:r>
        <w:rPr>
          <w:color w:val="231F20"/>
          <w:spacing w:val="80"/>
        </w:rPr>
        <w:t> </w:t>
      </w:r>
      <w:r>
        <w:rPr>
          <w:color w:val="231F20"/>
        </w:rPr>
        <w:t>Конфликты</w:t>
      </w:r>
      <w:r>
        <w:rPr>
          <w:color w:val="231F20"/>
          <w:spacing w:val="80"/>
        </w:rPr>
        <w:t> </w:t>
      </w:r>
      <w:r>
        <w:rPr>
          <w:color w:val="231F20"/>
        </w:rPr>
        <w:t>с</w:t>
      </w:r>
      <w:r>
        <w:rPr>
          <w:color w:val="231F20"/>
          <w:spacing w:val="80"/>
        </w:rPr>
        <w:t> </w:t>
      </w:r>
      <w:r>
        <w:rPr>
          <w:color w:val="231F20"/>
        </w:rPr>
        <w:t>правительствами</w:t>
      </w:r>
      <w:r>
        <w:rPr>
          <w:color w:val="231F20"/>
          <w:spacing w:val="80"/>
        </w:rPr>
        <w:t> </w:t>
      </w:r>
      <w:r>
        <w:rPr>
          <w:color w:val="231F20"/>
        </w:rPr>
        <w:t>госу- дарств Прибалтики вызывала дискриминация проживающего там русскоязычного населения и нерешенность некоторых территори-</w:t>
      </w:r>
      <w:r>
        <w:rPr>
          <w:color w:val="231F20"/>
          <w:spacing w:val="40"/>
        </w:rPr>
        <w:t> </w:t>
      </w:r>
      <w:r>
        <w:rPr>
          <w:color w:val="231F20"/>
        </w:rPr>
        <w:t>альных</w:t>
      </w:r>
      <w:r>
        <w:rPr>
          <w:color w:val="231F20"/>
          <w:spacing w:val="76"/>
          <w:w w:val="150"/>
        </w:rPr>
        <w:t> </w:t>
      </w:r>
      <w:r>
        <w:rPr>
          <w:color w:val="231F20"/>
        </w:rPr>
        <w:t>вопросов.</w:t>
      </w:r>
      <w:r>
        <w:rPr>
          <w:color w:val="231F20"/>
          <w:spacing w:val="77"/>
          <w:w w:val="150"/>
        </w:rPr>
        <w:t> </w:t>
      </w:r>
      <w:r>
        <w:rPr>
          <w:color w:val="231F20"/>
        </w:rPr>
        <w:t>Экономические</w:t>
      </w:r>
      <w:r>
        <w:rPr>
          <w:color w:val="231F20"/>
          <w:spacing w:val="76"/>
          <w:w w:val="150"/>
        </w:rPr>
        <w:t> </w:t>
      </w:r>
      <w:r>
        <w:rPr>
          <w:color w:val="231F20"/>
        </w:rPr>
        <w:t>и</w:t>
      </w:r>
      <w:r>
        <w:rPr>
          <w:color w:val="231F20"/>
          <w:spacing w:val="77"/>
          <w:w w:val="150"/>
        </w:rPr>
        <w:t> </w:t>
      </w:r>
      <w:r>
        <w:rPr>
          <w:color w:val="231F20"/>
        </w:rPr>
        <w:t>стратегические</w:t>
      </w:r>
      <w:r>
        <w:rPr>
          <w:color w:val="231F20"/>
          <w:spacing w:val="76"/>
          <w:w w:val="150"/>
        </w:rPr>
        <w:t> </w:t>
      </w:r>
      <w:r>
        <w:rPr>
          <w:color w:val="231F20"/>
        </w:rPr>
        <w:t>интересы</w:t>
      </w:r>
      <w:r>
        <w:rPr>
          <w:color w:val="231F20"/>
          <w:spacing w:val="77"/>
          <w:w w:val="150"/>
        </w:rPr>
        <w:t> </w:t>
      </w:r>
      <w:r>
        <w:rPr>
          <w:color w:val="231F20"/>
          <w:spacing w:val="-4"/>
        </w:rPr>
        <w:t>Рос-</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сии</w:t>
      </w:r>
      <w:r>
        <w:rPr>
          <w:color w:val="231F20"/>
          <w:spacing w:val="79"/>
          <w:w w:val="150"/>
        </w:rPr>
        <w:t> </w:t>
      </w:r>
      <w:r>
        <w:rPr>
          <w:color w:val="231F20"/>
        </w:rPr>
        <w:t>в</w:t>
      </w:r>
      <w:r>
        <w:rPr>
          <w:color w:val="231F20"/>
          <w:spacing w:val="79"/>
          <w:w w:val="150"/>
        </w:rPr>
        <w:t> </w:t>
      </w:r>
      <w:r>
        <w:rPr>
          <w:color w:val="231F20"/>
        </w:rPr>
        <w:t>Таджикистане</w:t>
      </w:r>
      <w:r>
        <w:rPr>
          <w:color w:val="231F20"/>
          <w:spacing w:val="79"/>
          <w:w w:val="150"/>
        </w:rPr>
        <w:t> </w:t>
      </w:r>
      <w:r>
        <w:rPr>
          <w:color w:val="231F20"/>
        </w:rPr>
        <w:t>и</w:t>
      </w:r>
      <w:r>
        <w:rPr>
          <w:color w:val="231F20"/>
          <w:spacing w:val="79"/>
          <w:w w:val="150"/>
        </w:rPr>
        <w:t> </w:t>
      </w:r>
      <w:r>
        <w:rPr>
          <w:color w:val="231F20"/>
        </w:rPr>
        <w:t>Молдавии</w:t>
      </w:r>
      <w:r>
        <w:rPr>
          <w:color w:val="231F20"/>
          <w:spacing w:val="79"/>
          <w:w w:val="150"/>
        </w:rPr>
        <w:t> </w:t>
      </w:r>
      <w:r>
        <w:rPr>
          <w:color w:val="231F20"/>
        </w:rPr>
        <w:t>явились</w:t>
      </w:r>
      <w:r>
        <w:rPr>
          <w:color w:val="231F20"/>
          <w:spacing w:val="79"/>
          <w:w w:val="150"/>
        </w:rPr>
        <w:t> </w:t>
      </w:r>
      <w:r>
        <w:rPr>
          <w:color w:val="231F20"/>
        </w:rPr>
        <w:t>причинами</w:t>
      </w:r>
      <w:r>
        <w:rPr>
          <w:color w:val="231F20"/>
          <w:spacing w:val="79"/>
          <w:w w:val="150"/>
        </w:rPr>
        <w:t> </w:t>
      </w:r>
      <w:r>
        <w:rPr>
          <w:color w:val="231F20"/>
        </w:rPr>
        <w:t>ее</w:t>
      </w:r>
      <w:r>
        <w:rPr>
          <w:color w:val="231F20"/>
          <w:spacing w:val="79"/>
          <w:w w:val="150"/>
        </w:rPr>
        <w:t> </w:t>
      </w:r>
      <w:r>
        <w:rPr>
          <w:color w:val="231F20"/>
        </w:rPr>
        <w:t>участия в вооруженных столкновениях в этих регионах. Наиболее конст- руктивно развивались взаимоотношения между Российской Феде-</w:t>
      </w:r>
      <w:r>
        <w:rPr>
          <w:color w:val="231F20"/>
          <w:spacing w:val="40"/>
        </w:rPr>
        <w:t> </w:t>
      </w:r>
      <w:r>
        <w:rPr>
          <w:color w:val="231F20"/>
        </w:rPr>
        <w:t>рацией</w:t>
      </w:r>
      <w:r>
        <w:rPr>
          <w:color w:val="231F20"/>
          <w:spacing w:val="40"/>
        </w:rPr>
        <w:t> </w:t>
      </w:r>
      <w:r>
        <w:rPr>
          <w:color w:val="231F20"/>
        </w:rPr>
        <w:t>и</w:t>
      </w:r>
      <w:r>
        <w:rPr>
          <w:color w:val="231F20"/>
          <w:spacing w:val="40"/>
        </w:rPr>
        <w:t> </w:t>
      </w:r>
      <w:r>
        <w:rPr>
          <w:color w:val="231F20"/>
        </w:rPr>
        <w:t>Белоруссией.</w:t>
      </w:r>
    </w:p>
    <w:p>
      <w:pPr>
        <w:pStyle w:val="BodyText"/>
        <w:spacing w:line="223" w:lineRule="auto" w:before="5"/>
      </w:pPr>
      <w:r>
        <w:rPr>
          <w:color w:val="231F20"/>
        </w:rPr>
        <w:t>Деятельность российского правительства внутри страны и на меж- дународной арене свидетельствовала о его желании преодолеть </w:t>
      </w:r>
      <w:r>
        <w:rPr>
          <w:color w:val="231F20"/>
        </w:rPr>
        <w:t>кон- фликты в отношениях с государствами как дальнего, так и ближнего </w:t>
      </w:r>
      <w:r>
        <w:rPr>
          <w:color w:val="231F20"/>
          <w:spacing w:val="-2"/>
        </w:rPr>
        <w:t>зарубежья.</w:t>
      </w:r>
    </w:p>
    <w:p>
      <w:pPr>
        <w:pStyle w:val="BodyText"/>
        <w:spacing w:before="10"/>
        <w:ind w:left="0" w:right="0" w:firstLine="0"/>
        <w:jc w:val="left"/>
        <w:rPr>
          <w:sz w:val="19"/>
        </w:rPr>
      </w:pPr>
    </w:p>
    <w:p>
      <w:pPr>
        <w:spacing w:before="0"/>
        <w:ind w:left="895" w:right="913" w:firstLine="0"/>
        <w:jc w:val="center"/>
        <w:rPr>
          <w:b/>
          <w:sz w:val="17"/>
        </w:rPr>
      </w:pPr>
      <w:r>
        <w:rPr>
          <w:b/>
          <w:color w:val="231F20"/>
          <w:sz w:val="17"/>
        </w:rPr>
        <w:t>РОССИЯ</w:t>
      </w:r>
      <w:r>
        <w:rPr>
          <w:b/>
          <w:color w:val="231F20"/>
          <w:spacing w:val="49"/>
          <w:sz w:val="17"/>
        </w:rPr>
        <w:t> </w:t>
      </w:r>
      <w:r>
        <w:rPr>
          <w:b/>
          <w:color w:val="231F20"/>
          <w:sz w:val="17"/>
        </w:rPr>
        <w:t>НАКАНУНЕ</w:t>
      </w:r>
      <w:r>
        <w:rPr>
          <w:b/>
          <w:color w:val="231F20"/>
          <w:spacing w:val="51"/>
          <w:sz w:val="17"/>
        </w:rPr>
        <w:t> </w:t>
      </w:r>
      <w:r>
        <w:rPr>
          <w:b/>
          <w:color w:val="231F20"/>
          <w:sz w:val="17"/>
        </w:rPr>
        <w:t>НОВОГО</w:t>
      </w:r>
      <w:r>
        <w:rPr>
          <w:b/>
          <w:color w:val="231F20"/>
          <w:spacing w:val="51"/>
          <w:sz w:val="17"/>
        </w:rPr>
        <w:t> </w:t>
      </w:r>
      <w:r>
        <w:rPr>
          <w:b/>
          <w:color w:val="231F20"/>
          <w:spacing w:val="-2"/>
          <w:sz w:val="17"/>
        </w:rPr>
        <w:t>ТЫСЯЧЕЛЕТИЯ</w:t>
      </w:r>
    </w:p>
    <w:p>
      <w:pPr>
        <w:pStyle w:val="BodyText"/>
        <w:spacing w:before="6"/>
        <w:ind w:left="0" w:right="0" w:firstLine="0"/>
        <w:jc w:val="left"/>
        <w:rPr>
          <w:b/>
          <w:sz w:val="18"/>
        </w:rPr>
      </w:pPr>
    </w:p>
    <w:p>
      <w:pPr>
        <w:pStyle w:val="BodyText"/>
        <w:spacing w:line="223" w:lineRule="auto"/>
      </w:pPr>
      <w:r>
        <w:rPr>
          <w:color w:val="231F20"/>
        </w:rPr>
        <w:t>К</w:t>
      </w:r>
      <w:r>
        <w:rPr>
          <w:color w:val="231F20"/>
          <w:spacing w:val="40"/>
        </w:rPr>
        <w:t> </w:t>
      </w:r>
      <w:r>
        <w:rPr>
          <w:color w:val="231F20"/>
        </w:rPr>
        <w:t>концу</w:t>
      </w:r>
      <w:r>
        <w:rPr>
          <w:color w:val="231F20"/>
          <w:spacing w:val="40"/>
        </w:rPr>
        <w:t> </w:t>
      </w:r>
      <w:r>
        <w:rPr>
          <w:color w:val="231F20"/>
        </w:rPr>
        <w:t>90-х</w:t>
      </w:r>
      <w:r>
        <w:rPr>
          <w:color w:val="231F20"/>
          <w:spacing w:val="40"/>
        </w:rPr>
        <w:t> </w:t>
      </w:r>
      <w:r>
        <w:rPr>
          <w:color w:val="231F20"/>
        </w:rPr>
        <w:t>годов</w:t>
      </w:r>
      <w:r>
        <w:rPr>
          <w:color w:val="231F20"/>
          <w:spacing w:val="40"/>
        </w:rPr>
        <w:t> </w:t>
      </w:r>
      <w:r>
        <w:rPr>
          <w:color w:val="231F20"/>
        </w:rPr>
        <w:t>произошли</w:t>
      </w:r>
      <w:r>
        <w:rPr>
          <w:color w:val="231F20"/>
          <w:spacing w:val="40"/>
        </w:rPr>
        <w:t> </w:t>
      </w:r>
      <w:r>
        <w:rPr>
          <w:color w:val="231F20"/>
        </w:rPr>
        <w:t>радикальные</w:t>
      </w:r>
      <w:r>
        <w:rPr>
          <w:color w:val="231F20"/>
          <w:spacing w:val="40"/>
        </w:rPr>
        <w:t> </w:t>
      </w:r>
      <w:r>
        <w:rPr>
          <w:color w:val="231F20"/>
        </w:rPr>
        <w:t>перемены</w:t>
      </w:r>
      <w:r>
        <w:rPr>
          <w:color w:val="231F20"/>
          <w:spacing w:val="40"/>
        </w:rPr>
        <w:t> </w:t>
      </w:r>
      <w:r>
        <w:rPr>
          <w:color w:val="231F20"/>
        </w:rPr>
        <w:t>в</w:t>
      </w:r>
      <w:r>
        <w:rPr>
          <w:color w:val="231F20"/>
          <w:spacing w:val="40"/>
        </w:rPr>
        <w:t> </w:t>
      </w:r>
      <w:r>
        <w:rPr>
          <w:color w:val="231F20"/>
        </w:rPr>
        <w:t>эконо- мике</w:t>
      </w:r>
      <w:r>
        <w:rPr>
          <w:color w:val="231F20"/>
          <w:spacing w:val="40"/>
        </w:rPr>
        <w:t> </w:t>
      </w:r>
      <w:r>
        <w:rPr>
          <w:color w:val="231F20"/>
        </w:rPr>
        <w:t>и</w:t>
      </w:r>
      <w:r>
        <w:rPr>
          <w:color w:val="231F20"/>
          <w:spacing w:val="40"/>
        </w:rPr>
        <w:t> </w:t>
      </w:r>
      <w:r>
        <w:rPr>
          <w:color w:val="231F20"/>
        </w:rPr>
        <w:t>социальной</w:t>
      </w:r>
      <w:r>
        <w:rPr>
          <w:color w:val="231F20"/>
          <w:spacing w:val="40"/>
        </w:rPr>
        <w:t> </w:t>
      </w:r>
      <w:r>
        <w:rPr>
          <w:color w:val="231F20"/>
        </w:rPr>
        <w:t>структуре</w:t>
      </w:r>
      <w:r>
        <w:rPr>
          <w:color w:val="231F20"/>
          <w:spacing w:val="40"/>
        </w:rPr>
        <w:t> </w:t>
      </w:r>
      <w:r>
        <w:rPr>
          <w:color w:val="231F20"/>
        </w:rPr>
        <w:t>российского</w:t>
      </w:r>
      <w:r>
        <w:rPr>
          <w:color w:val="231F20"/>
          <w:spacing w:val="40"/>
        </w:rPr>
        <w:t> </w:t>
      </w:r>
      <w:r>
        <w:rPr>
          <w:color w:val="231F20"/>
        </w:rPr>
        <w:t>общества.</w:t>
      </w:r>
    </w:p>
    <w:p>
      <w:pPr>
        <w:pStyle w:val="BodyText"/>
        <w:spacing w:line="223" w:lineRule="auto" w:before="6"/>
      </w:pPr>
      <w:r>
        <w:rPr>
          <w:color w:val="231F20"/>
        </w:rPr>
        <w:t>По мнению отечественных ученых-экономистов, в стране </w:t>
      </w:r>
      <w:r>
        <w:rPr>
          <w:color w:val="231F20"/>
        </w:rPr>
        <w:t>сложи-</w:t>
      </w:r>
      <w:r>
        <w:rPr>
          <w:color w:val="231F20"/>
          <w:spacing w:val="40"/>
        </w:rPr>
        <w:t> </w:t>
      </w:r>
      <w:r>
        <w:rPr>
          <w:color w:val="231F20"/>
        </w:rPr>
        <w:t>лось рыночное хозяйство, мало отличающееся от экономик средне- развитых</w:t>
      </w:r>
      <w:r>
        <w:rPr>
          <w:color w:val="231F20"/>
          <w:spacing w:val="40"/>
        </w:rPr>
        <w:t> </w:t>
      </w:r>
      <w:r>
        <w:rPr>
          <w:color w:val="231F20"/>
        </w:rPr>
        <w:t>капиталистических</w:t>
      </w:r>
      <w:r>
        <w:rPr>
          <w:color w:val="231F20"/>
          <w:spacing w:val="40"/>
        </w:rPr>
        <w:t> </w:t>
      </w:r>
      <w:r>
        <w:rPr>
          <w:color w:val="231F20"/>
        </w:rPr>
        <w:t>государств.</w:t>
      </w:r>
    </w:p>
    <w:p>
      <w:pPr>
        <w:pStyle w:val="BodyText"/>
        <w:spacing w:line="223" w:lineRule="auto" w:before="6"/>
        <w:ind w:right="182"/>
      </w:pPr>
      <w:r>
        <w:rPr>
          <w:color w:val="231F20"/>
        </w:rPr>
        <w:t>Сложившаяся социально-экономическая система была недостаточно эффективной.</w:t>
      </w:r>
      <w:r>
        <w:rPr>
          <w:color w:val="231F20"/>
          <w:spacing w:val="40"/>
        </w:rPr>
        <w:t> </w:t>
      </w:r>
      <w:r>
        <w:rPr>
          <w:color w:val="231F20"/>
        </w:rPr>
        <w:t>Отсутствовала</w:t>
      </w:r>
      <w:r>
        <w:rPr>
          <w:color w:val="231F20"/>
          <w:spacing w:val="40"/>
        </w:rPr>
        <w:t> </w:t>
      </w:r>
      <w:r>
        <w:rPr>
          <w:color w:val="231F20"/>
        </w:rPr>
        <w:t>юридическая</w:t>
      </w:r>
      <w:r>
        <w:rPr>
          <w:color w:val="231F20"/>
          <w:spacing w:val="40"/>
        </w:rPr>
        <w:t> </w:t>
      </w:r>
      <w:r>
        <w:rPr>
          <w:color w:val="231F20"/>
        </w:rPr>
        <w:t>защита</w:t>
      </w:r>
      <w:r>
        <w:rPr>
          <w:color w:val="231F20"/>
          <w:spacing w:val="40"/>
        </w:rPr>
        <w:t> </w:t>
      </w:r>
      <w:r>
        <w:rPr>
          <w:color w:val="231F20"/>
        </w:rPr>
        <w:t>прав</w:t>
      </w:r>
      <w:r>
        <w:rPr>
          <w:color w:val="231F20"/>
          <w:spacing w:val="40"/>
        </w:rPr>
        <w:t> </w:t>
      </w:r>
      <w:r>
        <w:rPr>
          <w:color w:val="231F20"/>
        </w:rPr>
        <w:t>собственности и отечественных производителей. Не был разработан план социальной защиты населения. Не уменьшались размеры внешнего долга; ежегод- ные</w:t>
      </w:r>
      <w:r>
        <w:rPr>
          <w:color w:val="231F20"/>
          <w:spacing w:val="40"/>
        </w:rPr>
        <w:t> </w:t>
      </w:r>
      <w:r>
        <w:rPr>
          <w:color w:val="231F20"/>
        </w:rPr>
        <w:t>платежи</w:t>
      </w:r>
      <w:r>
        <w:rPr>
          <w:color w:val="231F20"/>
          <w:spacing w:val="40"/>
        </w:rPr>
        <w:t> </w:t>
      </w:r>
      <w:r>
        <w:rPr>
          <w:color w:val="231F20"/>
        </w:rPr>
        <w:t>по</w:t>
      </w:r>
      <w:r>
        <w:rPr>
          <w:color w:val="231F20"/>
          <w:spacing w:val="40"/>
        </w:rPr>
        <w:t> </w:t>
      </w:r>
      <w:r>
        <w:rPr>
          <w:color w:val="231F20"/>
        </w:rPr>
        <w:t>нему</w:t>
      </w:r>
      <w:r>
        <w:rPr>
          <w:color w:val="231F20"/>
          <w:spacing w:val="40"/>
        </w:rPr>
        <w:t> </w:t>
      </w:r>
      <w:r>
        <w:rPr>
          <w:color w:val="231F20"/>
        </w:rPr>
        <w:t>превышали</w:t>
      </w:r>
      <w:r>
        <w:rPr>
          <w:color w:val="231F20"/>
          <w:spacing w:val="40"/>
        </w:rPr>
        <w:t> </w:t>
      </w:r>
      <w:r>
        <w:rPr>
          <w:color w:val="231F20"/>
        </w:rPr>
        <w:t>половину</w:t>
      </w:r>
      <w:r>
        <w:rPr>
          <w:color w:val="231F20"/>
          <w:spacing w:val="40"/>
        </w:rPr>
        <w:t> </w:t>
      </w:r>
      <w:r>
        <w:rPr>
          <w:color w:val="231F20"/>
        </w:rPr>
        <w:t>федерального</w:t>
      </w:r>
      <w:r>
        <w:rPr>
          <w:color w:val="231F20"/>
          <w:spacing w:val="40"/>
        </w:rPr>
        <w:t> </w:t>
      </w:r>
      <w:r>
        <w:rPr>
          <w:color w:val="231F20"/>
        </w:rPr>
        <w:t>бюджета.</w:t>
      </w:r>
    </w:p>
    <w:p>
      <w:pPr>
        <w:pStyle w:val="BodyText"/>
        <w:spacing w:line="223" w:lineRule="auto" w:before="3"/>
      </w:pPr>
      <w:r>
        <w:rPr>
          <w:color w:val="231F20"/>
        </w:rPr>
        <w:t>Глубинные и противоречивые процессы в социально-экономической сфере при депрессивном состоянии производства и недостаточной ком- петентности руководства привели в августе 1998 г. к финансовому кри- зису. Затянувшийся на многие месяцы кризис потряс все отрасли на- родного хозяйства. Потери банковской системы составили в ценах се- редины</w:t>
      </w:r>
      <w:r>
        <w:rPr>
          <w:color w:val="231F20"/>
          <w:spacing w:val="40"/>
        </w:rPr>
        <w:t> </w:t>
      </w:r>
      <w:r>
        <w:rPr>
          <w:color w:val="231F20"/>
        </w:rPr>
        <w:t>2000</w:t>
      </w:r>
      <w:r>
        <w:rPr>
          <w:color w:val="231F20"/>
          <w:spacing w:val="40"/>
        </w:rPr>
        <w:t> </w:t>
      </w:r>
      <w:r>
        <w:rPr>
          <w:color w:val="231F20"/>
        </w:rPr>
        <w:t>г.</w:t>
      </w:r>
      <w:r>
        <w:rPr>
          <w:color w:val="231F20"/>
          <w:spacing w:val="40"/>
        </w:rPr>
        <w:t> </w:t>
      </w:r>
      <w:r>
        <w:rPr>
          <w:color w:val="231F20"/>
        </w:rPr>
        <w:t>100—150</w:t>
      </w:r>
      <w:r>
        <w:rPr>
          <w:color w:val="231F20"/>
          <w:spacing w:val="40"/>
        </w:rPr>
        <w:t> </w:t>
      </w:r>
      <w:r>
        <w:rPr>
          <w:color w:val="231F20"/>
        </w:rPr>
        <w:t>млрд</w:t>
      </w:r>
      <w:r>
        <w:rPr>
          <w:color w:val="231F20"/>
          <w:spacing w:val="40"/>
        </w:rPr>
        <w:t> </w:t>
      </w:r>
      <w:r>
        <w:rPr>
          <w:color w:val="231F20"/>
        </w:rPr>
        <w:t>руб.;</w:t>
      </w:r>
      <w:r>
        <w:rPr>
          <w:color w:val="231F20"/>
          <w:spacing w:val="40"/>
        </w:rPr>
        <w:t> </w:t>
      </w:r>
      <w:r>
        <w:rPr>
          <w:color w:val="231F20"/>
        </w:rPr>
        <w:t>госбюджет</w:t>
      </w:r>
      <w:r>
        <w:rPr>
          <w:color w:val="231F20"/>
          <w:spacing w:val="40"/>
        </w:rPr>
        <w:t> </w:t>
      </w:r>
      <w:r>
        <w:rPr>
          <w:color w:val="231F20"/>
        </w:rPr>
        <w:t>недополучил</w:t>
      </w:r>
      <w:r>
        <w:rPr>
          <w:color w:val="231F20"/>
          <w:spacing w:val="40"/>
        </w:rPr>
        <w:t> </w:t>
      </w:r>
      <w:r>
        <w:rPr>
          <w:color w:val="231F20"/>
        </w:rPr>
        <w:t>свыше 50 млрд. Лишь во второй половине 1999 г. были преодолены негатив-</w:t>
      </w:r>
      <w:r>
        <w:rPr>
          <w:color w:val="231F20"/>
          <w:spacing w:val="40"/>
        </w:rPr>
        <w:t> </w:t>
      </w:r>
      <w:r>
        <w:rPr>
          <w:color w:val="231F20"/>
        </w:rPr>
        <w:t>ные</w:t>
      </w:r>
      <w:r>
        <w:rPr>
          <w:color w:val="231F20"/>
          <w:spacing w:val="40"/>
        </w:rPr>
        <w:t> </w:t>
      </w:r>
      <w:r>
        <w:rPr>
          <w:color w:val="231F20"/>
        </w:rPr>
        <w:t>последствия</w:t>
      </w:r>
      <w:r>
        <w:rPr>
          <w:color w:val="231F20"/>
          <w:spacing w:val="40"/>
        </w:rPr>
        <w:t> </w:t>
      </w:r>
      <w:r>
        <w:rPr>
          <w:color w:val="231F20"/>
        </w:rPr>
        <w:t>кризиса.</w:t>
      </w:r>
      <w:r>
        <w:rPr>
          <w:color w:val="231F20"/>
          <w:spacing w:val="40"/>
        </w:rPr>
        <w:t> </w:t>
      </w:r>
      <w:r>
        <w:rPr>
          <w:color w:val="231F20"/>
        </w:rPr>
        <w:t>Начался</w:t>
      </w:r>
      <w:r>
        <w:rPr>
          <w:color w:val="231F20"/>
          <w:spacing w:val="40"/>
        </w:rPr>
        <w:t> </w:t>
      </w:r>
      <w:r>
        <w:rPr>
          <w:color w:val="231F20"/>
        </w:rPr>
        <w:t>медленный</w:t>
      </w:r>
      <w:r>
        <w:rPr>
          <w:color w:val="231F20"/>
          <w:spacing w:val="40"/>
        </w:rPr>
        <w:t> </w:t>
      </w:r>
      <w:r>
        <w:rPr>
          <w:color w:val="231F20"/>
        </w:rPr>
        <w:t>подъем</w:t>
      </w:r>
      <w:r>
        <w:rPr>
          <w:color w:val="231F20"/>
          <w:spacing w:val="40"/>
        </w:rPr>
        <w:t> </w:t>
      </w:r>
      <w:r>
        <w:rPr>
          <w:color w:val="231F20"/>
        </w:rPr>
        <w:t>производства.</w:t>
      </w:r>
    </w:p>
    <w:p>
      <w:pPr>
        <w:pStyle w:val="BodyText"/>
        <w:spacing w:line="223" w:lineRule="auto" w:before="1"/>
      </w:pPr>
      <w:r>
        <w:rPr>
          <w:color w:val="231F20"/>
        </w:rPr>
        <w:t>Финансово-экономический</w:t>
      </w:r>
      <w:r>
        <w:rPr>
          <w:color w:val="231F20"/>
          <w:spacing w:val="40"/>
        </w:rPr>
        <w:t> </w:t>
      </w:r>
      <w:r>
        <w:rPr>
          <w:color w:val="231F20"/>
        </w:rPr>
        <w:t>кризис</w:t>
      </w:r>
      <w:r>
        <w:rPr>
          <w:color w:val="231F20"/>
          <w:spacing w:val="40"/>
        </w:rPr>
        <w:t> </w:t>
      </w:r>
      <w:r>
        <w:rPr>
          <w:color w:val="231F20"/>
        </w:rPr>
        <w:t>тяжело</w:t>
      </w:r>
      <w:r>
        <w:rPr>
          <w:color w:val="231F20"/>
          <w:spacing w:val="40"/>
        </w:rPr>
        <w:t> </w:t>
      </w:r>
      <w:r>
        <w:rPr>
          <w:color w:val="231F20"/>
        </w:rPr>
        <w:t>отразился</w:t>
      </w:r>
      <w:r>
        <w:rPr>
          <w:color w:val="231F20"/>
          <w:spacing w:val="40"/>
        </w:rPr>
        <w:t> </w:t>
      </w:r>
      <w:r>
        <w:rPr>
          <w:color w:val="231F20"/>
        </w:rPr>
        <w:t>на</w:t>
      </w:r>
      <w:r>
        <w:rPr>
          <w:color w:val="231F20"/>
          <w:spacing w:val="40"/>
        </w:rPr>
        <w:t> </w:t>
      </w:r>
      <w:r>
        <w:rPr>
          <w:color w:val="231F20"/>
        </w:rPr>
        <w:t>положе- нии</w:t>
      </w:r>
      <w:r>
        <w:rPr>
          <w:color w:val="231F20"/>
          <w:spacing w:val="40"/>
        </w:rPr>
        <w:t> </w:t>
      </w:r>
      <w:r>
        <w:rPr>
          <w:color w:val="231F20"/>
        </w:rPr>
        <w:t>широких</w:t>
      </w:r>
      <w:r>
        <w:rPr>
          <w:color w:val="231F20"/>
          <w:spacing w:val="40"/>
        </w:rPr>
        <w:t> </w:t>
      </w:r>
      <w:r>
        <w:rPr>
          <w:color w:val="231F20"/>
        </w:rPr>
        <w:t>масс</w:t>
      </w:r>
      <w:r>
        <w:rPr>
          <w:color w:val="231F20"/>
          <w:spacing w:val="40"/>
        </w:rPr>
        <w:t> </w:t>
      </w:r>
      <w:r>
        <w:rPr>
          <w:color w:val="231F20"/>
        </w:rPr>
        <w:t>российского</w:t>
      </w:r>
      <w:r>
        <w:rPr>
          <w:color w:val="231F20"/>
          <w:spacing w:val="40"/>
        </w:rPr>
        <w:t> </w:t>
      </w:r>
      <w:r>
        <w:rPr>
          <w:color w:val="231F20"/>
        </w:rPr>
        <w:t>населения.</w:t>
      </w:r>
      <w:r>
        <w:rPr>
          <w:color w:val="231F20"/>
          <w:spacing w:val="40"/>
        </w:rPr>
        <w:t> </w:t>
      </w:r>
      <w:r>
        <w:rPr>
          <w:color w:val="231F20"/>
        </w:rPr>
        <w:t>Bо</w:t>
      </w:r>
      <w:r>
        <w:rPr>
          <w:color w:val="231F20"/>
          <w:spacing w:val="40"/>
        </w:rPr>
        <w:t> </w:t>
      </w:r>
      <w:r>
        <w:rPr>
          <w:color w:val="231F20"/>
        </w:rPr>
        <w:t>многих</w:t>
      </w:r>
      <w:r>
        <w:rPr>
          <w:color w:val="231F20"/>
          <w:spacing w:val="40"/>
        </w:rPr>
        <w:t> </w:t>
      </w:r>
      <w:r>
        <w:rPr>
          <w:color w:val="231F20"/>
        </w:rPr>
        <w:t>районах</w:t>
      </w:r>
      <w:r>
        <w:rPr>
          <w:color w:val="231F20"/>
          <w:spacing w:val="40"/>
        </w:rPr>
        <w:t> </w:t>
      </w:r>
      <w:r>
        <w:rPr>
          <w:color w:val="231F20"/>
        </w:rPr>
        <w:t>стра- ны</w:t>
      </w:r>
      <w:r>
        <w:rPr>
          <w:color w:val="231F20"/>
          <w:spacing w:val="40"/>
        </w:rPr>
        <w:t> </w:t>
      </w:r>
      <w:r>
        <w:rPr>
          <w:color w:val="231F20"/>
        </w:rPr>
        <w:t>стали</w:t>
      </w:r>
      <w:r>
        <w:rPr>
          <w:color w:val="231F20"/>
          <w:spacing w:val="40"/>
        </w:rPr>
        <w:t> </w:t>
      </w:r>
      <w:r>
        <w:rPr>
          <w:color w:val="231F20"/>
        </w:rPr>
        <w:t>привычными</w:t>
      </w:r>
      <w:r>
        <w:rPr>
          <w:color w:val="231F20"/>
          <w:spacing w:val="40"/>
        </w:rPr>
        <w:t> </w:t>
      </w:r>
      <w:r>
        <w:rPr>
          <w:color w:val="231F20"/>
        </w:rPr>
        <w:t>задержки</w:t>
      </w:r>
      <w:r>
        <w:rPr>
          <w:color w:val="231F20"/>
          <w:spacing w:val="40"/>
        </w:rPr>
        <w:t> </w:t>
      </w:r>
      <w:r>
        <w:rPr>
          <w:color w:val="231F20"/>
        </w:rPr>
        <w:t>выплат</w:t>
      </w:r>
      <w:r>
        <w:rPr>
          <w:color w:val="231F20"/>
          <w:spacing w:val="40"/>
        </w:rPr>
        <w:t> </w:t>
      </w:r>
      <w:r>
        <w:rPr>
          <w:color w:val="231F20"/>
        </w:rPr>
        <w:t>заработной</w:t>
      </w:r>
      <w:r>
        <w:rPr>
          <w:color w:val="231F20"/>
          <w:spacing w:val="40"/>
        </w:rPr>
        <w:t> </w:t>
      </w:r>
      <w:r>
        <w:rPr>
          <w:color w:val="231F20"/>
        </w:rPr>
        <w:t>платы</w:t>
      </w:r>
      <w:r>
        <w:rPr>
          <w:color w:val="231F20"/>
          <w:spacing w:val="40"/>
        </w:rPr>
        <w:t> </w:t>
      </w:r>
      <w:r>
        <w:rPr>
          <w:color w:val="231F20"/>
        </w:rPr>
        <w:t>и</w:t>
      </w:r>
      <w:r>
        <w:rPr>
          <w:color w:val="231F20"/>
          <w:spacing w:val="40"/>
        </w:rPr>
        <w:t> </w:t>
      </w:r>
      <w:r>
        <w:rPr>
          <w:color w:val="231F20"/>
        </w:rPr>
        <w:t>пенсий. B 1999 г. насчитывалось 8,9 млн безработных, что составляло 12,4% трудоспособного населения России. Для смягчения обстановки пра- вительство принимало меры по сохранению рабочих мест, вводились общественные</w:t>
      </w:r>
      <w:r>
        <w:rPr>
          <w:color w:val="231F20"/>
          <w:spacing w:val="40"/>
        </w:rPr>
        <w:t> </w:t>
      </w:r>
      <w:r>
        <w:rPr>
          <w:color w:val="231F20"/>
        </w:rPr>
        <w:t>работы.</w:t>
      </w:r>
    </w:p>
    <w:p>
      <w:pPr>
        <w:pStyle w:val="BodyText"/>
        <w:spacing w:line="223" w:lineRule="auto" w:before="2"/>
      </w:pPr>
      <w:r>
        <w:rPr>
          <w:color w:val="231F20"/>
        </w:rPr>
        <w:t>Кризис отрицательно повлиял на демографическую </w:t>
      </w:r>
      <w:r>
        <w:rPr>
          <w:color w:val="231F20"/>
        </w:rPr>
        <w:t>ситуацию</w:t>
      </w:r>
      <w:r>
        <w:rPr>
          <w:color w:val="231F20"/>
          <w:spacing w:val="40"/>
        </w:rPr>
        <w:t> </w:t>
      </w:r>
      <w:r>
        <w:rPr>
          <w:color w:val="231F20"/>
        </w:rPr>
        <w:t>страны:</w:t>
      </w:r>
      <w:r>
        <w:rPr>
          <w:color w:val="231F20"/>
          <w:spacing w:val="40"/>
        </w:rPr>
        <w:t> </w:t>
      </w:r>
      <w:r>
        <w:rPr>
          <w:color w:val="231F20"/>
        </w:rPr>
        <w:t>уменьшилось</w:t>
      </w:r>
      <w:r>
        <w:rPr>
          <w:color w:val="231F20"/>
          <w:spacing w:val="40"/>
        </w:rPr>
        <w:t> </w:t>
      </w:r>
      <w:r>
        <w:rPr>
          <w:color w:val="231F20"/>
        </w:rPr>
        <w:t>население — к</w:t>
      </w:r>
      <w:r>
        <w:rPr>
          <w:color w:val="231F20"/>
          <w:spacing w:val="40"/>
        </w:rPr>
        <w:t> </w:t>
      </w:r>
      <w:r>
        <w:rPr>
          <w:color w:val="231F20"/>
        </w:rPr>
        <w:t>середине</w:t>
      </w:r>
      <w:r>
        <w:rPr>
          <w:color w:val="231F20"/>
          <w:spacing w:val="40"/>
        </w:rPr>
        <w:t> </w:t>
      </w:r>
      <w:r>
        <w:rPr>
          <w:color w:val="231F20"/>
        </w:rPr>
        <w:t>1999</w:t>
      </w:r>
      <w:r>
        <w:rPr>
          <w:color w:val="231F20"/>
          <w:spacing w:val="40"/>
        </w:rPr>
        <w:t> </w:t>
      </w:r>
      <w:r>
        <w:rPr>
          <w:color w:val="231F20"/>
        </w:rPr>
        <w:t>г.</w:t>
      </w:r>
      <w:r>
        <w:rPr>
          <w:color w:val="231F20"/>
          <w:spacing w:val="40"/>
        </w:rPr>
        <w:t> </w:t>
      </w:r>
      <w:r>
        <w:rPr>
          <w:color w:val="231F20"/>
        </w:rPr>
        <w:t>его</w:t>
      </w:r>
      <w:r>
        <w:rPr>
          <w:color w:val="231F20"/>
          <w:spacing w:val="40"/>
        </w:rPr>
        <w:t> </w:t>
      </w:r>
      <w:r>
        <w:rPr>
          <w:color w:val="231F20"/>
        </w:rPr>
        <w:t>числен- ность</w:t>
      </w:r>
      <w:r>
        <w:rPr>
          <w:color w:val="231F20"/>
          <w:spacing w:val="59"/>
          <w:w w:val="150"/>
        </w:rPr>
        <w:t> </w:t>
      </w:r>
      <w:r>
        <w:rPr>
          <w:color w:val="231F20"/>
        </w:rPr>
        <w:t>упала</w:t>
      </w:r>
      <w:r>
        <w:rPr>
          <w:color w:val="231F20"/>
          <w:spacing w:val="59"/>
          <w:w w:val="150"/>
        </w:rPr>
        <w:t> </w:t>
      </w:r>
      <w:r>
        <w:rPr>
          <w:color w:val="231F20"/>
        </w:rPr>
        <w:t>до</w:t>
      </w:r>
      <w:r>
        <w:rPr>
          <w:color w:val="231F20"/>
          <w:spacing w:val="60"/>
          <w:w w:val="150"/>
        </w:rPr>
        <w:t> </w:t>
      </w:r>
      <w:r>
        <w:rPr>
          <w:color w:val="231F20"/>
        </w:rPr>
        <w:t>145,9</w:t>
      </w:r>
      <w:r>
        <w:rPr>
          <w:color w:val="231F20"/>
          <w:spacing w:val="59"/>
          <w:w w:val="150"/>
        </w:rPr>
        <w:t> </w:t>
      </w:r>
      <w:r>
        <w:rPr>
          <w:color w:val="231F20"/>
        </w:rPr>
        <w:t>млн,</w:t>
      </w:r>
      <w:r>
        <w:rPr>
          <w:color w:val="231F20"/>
          <w:spacing w:val="60"/>
          <w:w w:val="150"/>
        </w:rPr>
        <w:t> </w:t>
      </w:r>
      <w:r>
        <w:rPr>
          <w:color w:val="231F20"/>
        </w:rPr>
        <w:t>сократившись</w:t>
      </w:r>
      <w:r>
        <w:rPr>
          <w:color w:val="231F20"/>
          <w:spacing w:val="59"/>
          <w:w w:val="150"/>
        </w:rPr>
        <w:t> </w:t>
      </w:r>
      <w:r>
        <w:rPr>
          <w:color w:val="231F20"/>
        </w:rPr>
        <w:t>за</w:t>
      </w:r>
      <w:r>
        <w:rPr>
          <w:color w:val="231F20"/>
          <w:spacing w:val="60"/>
          <w:w w:val="150"/>
        </w:rPr>
        <w:t> </w:t>
      </w:r>
      <w:r>
        <w:rPr>
          <w:color w:val="231F20"/>
        </w:rPr>
        <w:t>десятилетие</w:t>
      </w:r>
      <w:r>
        <w:rPr>
          <w:color w:val="231F20"/>
          <w:spacing w:val="59"/>
          <w:w w:val="150"/>
        </w:rPr>
        <w:t> </w:t>
      </w:r>
      <w:r>
        <w:rPr>
          <w:color w:val="231F20"/>
        </w:rPr>
        <w:t>почти</w:t>
      </w:r>
      <w:r>
        <w:rPr>
          <w:color w:val="231F20"/>
          <w:spacing w:val="60"/>
          <w:w w:val="150"/>
        </w:rPr>
        <w:t> </w:t>
      </w:r>
      <w:r>
        <w:rPr>
          <w:color w:val="231F20"/>
          <w:spacing w:val="-5"/>
        </w:rPr>
        <w:t>на</w:t>
      </w:r>
    </w:p>
    <w:p>
      <w:pPr>
        <w:pStyle w:val="BodyText"/>
        <w:spacing w:line="225" w:lineRule="exact"/>
        <w:ind w:right="0" w:firstLine="0"/>
      </w:pPr>
      <w:r>
        <w:rPr>
          <w:color w:val="231F20"/>
        </w:rPr>
        <w:t>2</w:t>
      </w:r>
      <w:r>
        <w:rPr>
          <w:color w:val="231F20"/>
          <w:spacing w:val="66"/>
        </w:rPr>
        <w:t> </w:t>
      </w:r>
      <w:r>
        <w:rPr>
          <w:color w:val="231F20"/>
        </w:rPr>
        <w:t>млн</w:t>
      </w:r>
      <w:r>
        <w:rPr>
          <w:color w:val="231F20"/>
          <w:spacing w:val="66"/>
        </w:rPr>
        <w:t> </w:t>
      </w:r>
      <w:r>
        <w:rPr>
          <w:color w:val="231F20"/>
          <w:spacing w:val="-2"/>
        </w:rPr>
        <w:t>человек.</w:t>
      </w:r>
    </w:p>
    <w:p>
      <w:pPr>
        <w:pStyle w:val="BodyText"/>
        <w:spacing w:line="225" w:lineRule="auto" w:before="15"/>
      </w:pPr>
      <w:r>
        <w:rPr>
          <w:color w:val="231F20"/>
        </w:rPr>
        <w:t>B политической жизни все более отчетливо проявлялся кризис власти.</w:t>
      </w:r>
      <w:r>
        <w:rPr>
          <w:color w:val="231F20"/>
          <w:spacing w:val="40"/>
        </w:rPr>
        <w:t> </w:t>
      </w:r>
      <w:r>
        <w:rPr>
          <w:color w:val="231F20"/>
        </w:rPr>
        <w:t>Падал</w:t>
      </w:r>
      <w:r>
        <w:rPr>
          <w:color w:val="231F20"/>
          <w:spacing w:val="40"/>
        </w:rPr>
        <w:t> </w:t>
      </w:r>
      <w:r>
        <w:rPr>
          <w:color w:val="231F20"/>
        </w:rPr>
        <w:t>авторитет</w:t>
      </w:r>
      <w:r>
        <w:rPr>
          <w:color w:val="231F20"/>
          <w:spacing w:val="40"/>
        </w:rPr>
        <w:t> </w:t>
      </w:r>
      <w:r>
        <w:rPr>
          <w:color w:val="231F20"/>
        </w:rPr>
        <w:t>президента</w:t>
      </w:r>
      <w:r>
        <w:rPr>
          <w:color w:val="231F20"/>
          <w:spacing w:val="40"/>
        </w:rPr>
        <w:t> </w:t>
      </w:r>
      <w:r>
        <w:rPr>
          <w:color w:val="231F20"/>
        </w:rPr>
        <w:t>Б.</w:t>
      </w:r>
      <w:r>
        <w:rPr>
          <w:color w:val="231F20"/>
          <w:spacing w:val="40"/>
        </w:rPr>
        <w:t> </w:t>
      </w:r>
      <w:r>
        <w:rPr>
          <w:color w:val="231F20"/>
        </w:rPr>
        <w:t>Н.</w:t>
      </w:r>
      <w:r>
        <w:rPr>
          <w:color w:val="231F20"/>
          <w:spacing w:val="40"/>
        </w:rPr>
        <w:t> </w:t>
      </w:r>
      <w:r>
        <w:rPr>
          <w:color w:val="231F20"/>
        </w:rPr>
        <w:t>Ельцина,</w:t>
      </w:r>
      <w:r>
        <w:rPr>
          <w:color w:val="231F20"/>
          <w:spacing w:val="40"/>
        </w:rPr>
        <w:t> </w:t>
      </w:r>
      <w:r>
        <w:rPr>
          <w:color w:val="231F20"/>
        </w:rPr>
        <w:t>снижалась</w:t>
      </w:r>
      <w:r>
        <w:rPr>
          <w:color w:val="231F20"/>
          <w:spacing w:val="40"/>
        </w:rPr>
        <w:t> </w:t>
      </w:r>
      <w:r>
        <w:rPr>
          <w:color w:val="231F20"/>
        </w:rPr>
        <w:t>его роль в жизни государства. Участились кадровые перестановки в пра- вительстве,</w:t>
      </w:r>
      <w:r>
        <w:rPr>
          <w:color w:val="231F20"/>
          <w:spacing w:val="40"/>
        </w:rPr>
        <w:t> </w:t>
      </w:r>
      <w:r>
        <w:rPr>
          <w:color w:val="231F20"/>
        </w:rPr>
        <w:t>министерствах</w:t>
      </w:r>
      <w:r>
        <w:rPr>
          <w:color w:val="231F20"/>
          <w:spacing w:val="40"/>
        </w:rPr>
        <w:t> </w:t>
      </w:r>
      <w:r>
        <w:rPr>
          <w:color w:val="231F20"/>
        </w:rPr>
        <w:t>и</w:t>
      </w:r>
      <w:r>
        <w:rPr>
          <w:color w:val="231F20"/>
          <w:spacing w:val="40"/>
        </w:rPr>
        <w:t> </w:t>
      </w:r>
      <w:r>
        <w:rPr>
          <w:color w:val="231F20"/>
        </w:rPr>
        <w:t>ведомствах.</w:t>
      </w:r>
      <w:r>
        <w:rPr>
          <w:color w:val="231F20"/>
          <w:spacing w:val="40"/>
        </w:rPr>
        <w:t> </w:t>
      </w:r>
      <w:r>
        <w:rPr>
          <w:color w:val="231F20"/>
        </w:rPr>
        <w:t>С</w:t>
      </w:r>
      <w:r>
        <w:rPr>
          <w:color w:val="231F20"/>
          <w:spacing w:val="40"/>
        </w:rPr>
        <w:t> </w:t>
      </w:r>
      <w:r>
        <w:rPr>
          <w:color w:val="231F20"/>
        </w:rPr>
        <w:t>апреля</w:t>
      </w:r>
      <w:r>
        <w:rPr>
          <w:color w:val="231F20"/>
          <w:spacing w:val="40"/>
        </w:rPr>
        <w:t> </w:t>
      </w:r>
      <w:r>
        <w:rPr>
          <w:color w:val="231F20"/>
        </w:rPr>
        <w:t>1998</w:t>
      </w:r>
      <w:r>
        <w:rPr>
          <w:color w:val="231F20"/>
          <w:spacing w:val="40"/>
        </w:rPr>
        <w:t> </w:t>
      </w:r>
      <w:r>
        <w:rPr>
          <w:color w:val="231F20"/>
        </w:rPr>
        <w:t>г.</w:t>
      </w:r>
      <w:r>
        <w:rPr>
          <w:color w:val="231F20"/>
          <w:spacing w:val="40"/>
        </w:rPr>
        <w:t> </w:t>
      </w:r>
      <w:r>
        <w:rPr>
          <w:color w:val="231F20"/>
        </w:rPr>
        <w:t>по</w:t>
      </w:r>
      <w:r>
        <w:rPr>
          <w:color w:val="231F20"/>
          <w:spacing w:val="40"/>
        </w:rPr>
        <w:t> </w:t>
      </w:r>
      <w:r>
        <w:rPr>
          <w:color w:val="231F20"/>
        </w:rPr>
        <w:t>март 2000</w:t>
      </w:r>
      <w:r>
        <w:rPr>
          <w:color w:val="231F20"/>
          <w:spacing w:val="71"/>
          <w:w w:val="150"/>
        </w:rPr>
        <w:t> </w:t>
      </w:r>
      <w:r>
        <w:rPr>
          <w:color w:val="231F20"/>
        </w:rPr>
        <w:t>г.</w:t>
      </w:r>
      <w:r>
        <w:rPr>
          <w:color w:val="231F20"/>
          <w:spacing w:val="71"/>
          <w:w w:val="150"/>
        </w:rPr>
        <w:t> </w:t>
      </w:r>
      <w:r>
        <w:rPr>
          <w:color w:val="231F20"/>
        </w:rPr>
        <w:t>на</w:t>
      </w:r>
      <w:r>
        <w:rPr>
          <w:color w:val="231F20"/>
          <w:spacing w:val="72"/>
          <w:w w:val="150"/>
        </w:rPr>
        <w:t> </w:t>
      </w:r>
      <w:r>
        <w:rPr>
          <w:color w:val="231F20"/>
        </w:rPr>
        <w:t>должности</w:t>
      </w:r>
      <w:r>
        <w:rPr>
          <w:color w:val="231F20"/>
          <w:spacing w:val="71"/>
          <w:w w:val="150"/>
        </w:rPr>
        <w:t> </w:t>
      </w:r>
      <w:r>
        <w:rPr>
          <w:color w:val="231F20"/>
        </w:rPr>
        <w:t>Председателя</w:t>
      </w:r>
      <w:r>
        <w:rPr>
          <w:color w:val="231F20"/>
          <w:spacing w:val="72"/>
          <w:w w:val="150"/>
        </w:rPr>
        <w:t> </w:t>
      </w:r>
      <w:r>
        <w:rPr>
          <w:color w:val="231F20"/>
        </w:rPr>
        <w:t>Правительства</w:t>
      </w:r>
      <w:r>
        <w:rPr>
          <w:color w:val="231F20"/>
          <w:spacing w:val="71"/>
          <w:w w:val="150"/>
        </w:rPr>
        <w:t> </w:t>
      </w:r>
      <w:r>
        <w:rPr>
          <w:color w:val="231F20"/>
        </w:rPr>
        <w:t>РФ</w:t>
      </w:r>
      <w:r>
        <w:rPr>
          <w:color w:val="231F20"/>
          <w:spacing w:val="72"/>
          <w:w w:val="150"/>
        </w:rPr>
        <w:t> </w:t>
      </w:r>
      <w:r>
        <w:rPr>
          <w:color w:val="231F20"/>
          <w:spacing w:val="-2"/>
        </w:rPr>
        <w:t>сменились</w:t>
      </w:r>
    </w:p>
    <w:p>
      <w:pPr>
        <w:pStyle w:val="BodyText"/>
        <w:spacing w:line="235" w:lineRule="exact"/>
        <w:ind w:right="0" w:firstLine="0"/>
      </w:pPr>
      <w:r>
        <w:rPr>
          <w:color w:val="231F20"/>
        </w:rPr>
        <w:t>5</w:t>
      </w:r>
      <w:r>
        <w:rPr>
          <w:color w:val="231F20"/>
          <w:spacing w:val="79"/>
        </w:rPr>
        <w:t> </w:t>
      </w:r>
      <w:r>
        <w:rPr>
          <w:color w:val="231F20"/>
        </w:rPr>
        <w:t>человек:</w:t>
      </w:r>
      <w:r>
        <w:rPr>
          <w:color w:val="231F20"/>
          <w:spacing w:val="54"/>
          <w:w w:val="150"/>
        </w:rPr>
        <w:t> </w:t>
      </w:r>
      <w:r>
        <w:rPr>
          <w:color w:val="231F20"/>
        </w:rPr>
        <w:t>С.</w:t>
      </w:r>
      <w:r>
        <w:rPr>
          <w:color w:val="231F20"/>
          <w:spacing w:val="79"/>
        </w:rPr>
        <w:t> </w:t>
      </w:r>
      <w:r>
        <w:rPr>
          <w:color w:val="231F20"/>
        </w:rPr>
        <w:t>B.</w:t>
      </w:r>
      <w:r>
        <w:rPr>
          <w:color w:val="231F20"/>
          <w:spacing w:val="54"/>
          <w:w w:val="150"/>
        </w:rPr>
        <w:t> </w:t>
      </w:r>
      <w:r>
        <w:rPr>
          <w:color w:val="231F20"/>
        </w:rPr>
        <w:t>Кириенко,</w:t>
      </w:r>
      <w:r>
        <w:rPr>
          <w:color w:val="231F20"/>
          <w:spacing w:val="53"/>
          <w:w w:val="150"/>
        </w:rPr>
        <w:t> </w:t>
      </w:r>
      <w:r>
        <w:rPr>
          <w:color w:val="231F20"/>
        </w:rPr>
        <w:t>B.</w:t>
      </w:r>
      <w:r>
        <w:rPr>
          <w:color w:val="231F20"/>
          <w:spacing w:val="54"/>
          <w:w w:val="150"/>
        </w:rPr>
        <w:t> </w:t>
      </w:r>
      <w:r>
        <w:rPr>
          <w:color w:val="231F20"/>
        </w:rPr>
        <w:t>С.</w:t>
      </w:r>
      <w:r>
        <w:rPr>
          <w:color w:val="231F20"/>
          <w:spacing w:val="79"/>
        </w:rPr>
        <w:t> </w:t>
      </w:r>
      <w:r>
        <w:rPr>
          <w:color w:val="231F20"/>
        </w:rPr>
        <w:t>Черномырдин,</w:t>
      </w:r>
      <w:r>
        <w:rPr>
          <w:color w:val="231F20"/>
          <w:spacing w:val="54"/>
          <w:w w:val="150"/>
        </w:rPr>
        <w:t> </w:t>
      </w:r>
      <w:r>
        <w:rPr>
          <w:color w:val="231F20"/>
        </w:rPr>
        <w:t>Е.</w:t>
      </w:r>
      <w:r>
        <w:rPr>
          <w:color w:val="231F20"/>
          <w:spacing w:val="53"/>
          <w:w w:val="150"/>
        </w:rPr>
        <w:t> </w:t>
      </w:r>
      <w:r>
        <w:rPr>
          <w:color w:val="231F20"/>
        </w:rPr>
        <w:t>М.</w:t>
      </w:r>
      <w:r>
        <w:rPr>
          <w:color w:val="231F20"/>
          <w:spacing w:val="54"/>
          <w:w w:val="150"/>
        </w:rPr>
        <w:t> </w:t>
      </w:r>
      <w:r>
        <w:rPr>
          <w:color w:val="231F20"/>
          <w:spacing w:val="-2"/>
        </w:rPr>
        <w:t>Примаков,</w:t>
      </w:r>
    </w:p>
    <w:p>
      <w:pPr>
        <w:spacing w:after="0" w:line="235" w:lineRule="exact"/>
        <w:sectPr>
          <w:pgSz w:w="8400" w:h="11900"/>
          <w:pgMar w:header="756" w:footer="0" w:top="980" w:bottom="280" w:left="720" w:right="700"/>
        </w:sectPr>
      </w:pPr>
    </w:p>
    <w:p>
      <w:pPr>
        <w:pStyle w:val="BodyText"/>
        <w:spacing w:line="230" w:lineRule="auto" w:before="137"/>
        <w:ind w:firstLine="0"/>
      </w:pPr>
      <w:r>
        <w:rPr>
          <w:color w:val="231F20"/>
        </w:rPr>
        <w:t>C.</w:t>
      </w:r>
      <w:r>
        <w:rPr>
          <w:color w:val="231F20"/>
          <w:spacing w:val="-3"/>
        </w:rPr>
        <w:t> </w:t>
      </w:r>
      <w:r>
        <w:rPr>
          <w:color w:val="231F20"/>
        </w:rPr>
        <w:t>B.</w:t>
      </w:r>
      <w:r>
        <w:rPr>
          <w:color w:val="231F20"/>
          <w:spacing w:val="37"/>
        </w:rPr>
        <w:t> </w:t>
      </w:r>
      <w:r>
        <w:rPr>
          <w:color w:val="231F20"/>
        </w:rPr>
        <w:t>Cтепашин,</w:t>
      </w:r>
      <w:r>
        <w:rPr>
          <w:color w:val="231F20"/>
          <w:spacing w:val="37"/>
        </w:rPr>
        <w:t> </w:t>
      </w:r>
      <w:r>
        <w:rPr>
          <w:color w:val="231F20"/>
        </w:rPr>
        <w:t>B.</w:t>
      </w:r>
      <w:r>
        <w:rPr>
          <w:color w:val="231F20"/>
          <w:spacing w:val="37"/>
        </w:rPr>
        <w:t> </w:t>
      </w:r>
      <w:r>
        <w:rPr>
          <w:color w:val="231F20"/>
        </w:rPr>
        <w:t>B.</w:t>
      </w:r>
      <w:r>
        <w:rPr>
          <w:color w:val="231F20"/>
          <w:spacing w:val="37"/>
        </w:rPr>
        <w:t> </w:t>
      </w:r>
      <w:r>
        <w:rPr>
          <w:color w:val="231F20"/>
        </w:rPr>
        <w:t>Путин</w:t>
      </w:r>
      <w:r>
        <w:rPr>
          <w:color w:val="231F20"/>
          <w:vertAlign w:val="superscript"/>
        </w:rPr>
        <w:t>1</w:t>
      </w:r>
      <w:r>
        <w:rPr>
          <w:color w:val="231F20"/>
          <w:vertAlign w:val="baseline"/>
        </w:rPr>
        <w:t>.</w:t>
      </w:r>
      <w:r>
        <w:rPr>
          <w:color w:val="231F20"/>
          <w:spacing w:val="39"/>
          <w:vertAlign w:val="baseline"/>
        </w:rPr>
        <w:t> </w:t>
      </w:r>
      <w:r>
        <w:rPr>
          <w:color w:val="231F20"/>
          <w:vertAlign w:val="baseline"/>
        </w:rPr>
        <w:t>Cмена</w:t>
      </w:r>
      <w:r>
        <w:rPr>
          <w:color w:val="231F20"/>
          <w:spacing w:val="39"/>
          <w:vertAlign w:val="baseline"/>
        </w:rPr>
        <w:t> </w:t>
      </w:r>
      <w:r>
        <w:rPr>
          <w:color w:val="231F20"/>
          <w:vertAlign w:val="baseline"/>
        </w:rPr>
        <w:t>лидеров</w:t>
      </w:r>
      <w:r>
        <w:rPr>
          <w:color w:val="231F20"/>
          <w:spacing w:val="39"/>
          <w:vertAlign w:val="baseline"/>
        </w:rPr>
        <w:t> </w:t>
      </w:r>
      <w:r>
        <w:rPr>
          <w:color w:val="231F20"/>
          <w:vertAlign w:val="baseline"/>
        </w:rPr>
        <w:t>правительства</w:t>
      </w:r>
      <w:r>
        <w:rPr>
          <w:color w:val="231F20"/>
          <w:spacing w:val="39"/>
          <w:vertAlign w:val="baseline"/>
        </w:rPr>
        <w:t> </w:t>
      </w:r>
      <w:r>
        <w:rPr>
          <w:color w:val="231F20"/>
          <w:vertAlign w:val="baseline"/>
        </w:rPr>
        <w:t>не</w:t>
      </w:r>
      <w:r>
        <w:rPr>
          <w:color w:val="231F20"/>
          <w:spacing w:val="39"/>
          <w:vertAlign w:val="baseline"/>
        </w:rPr>
        <w:t> </w:t>
      </w:r>
      <w:r>
        <w:rPr>
          <w:color w:val="231F20"/>
          <w:vertAlign w:val="baseline"/>
        </w:rPr>
        <w:t>меня- ла</w:t>
      </w:r>
      <w:r>
        <w:rPr>
          <w:color w:val="231F20"/>
          <w:spacing w:val="80"/>
          <w:w w:val="150"/>
          <w:vertAlign w:val="baseline"/>
        </w:rPr>
        <w:t> </w:t>
      </w:r>
      <w:r>
        <w:rPr>
          <w:color w:val="231F20"/>
          <w:vertAlign w:val="baseline"/>
        </w:rPr>
        <w:t>положения</w:t>
      </w:r>
      <w:r>
        <w:rPr>
          <w:color w:val="231F20"/>
          <w:spacing w:val="80"/>
          <w:w w:val="150"/>
          <w:vertAlign w:val="baseline"/>
        </w:rPr>
        <w:t> </w:t>
      </w:r>
      <w:r>
        <w:rPr>
          <w:color w:val="231F20"/>
          <w:vertAlign w:val="baseline"/>
        </w:rPr>
        <w:t>в</w:t>
      </w:r>
      <w:r>
        <w:rPr>
          <w:color w:val="231F20"/>
          <w:spacing w:val="80"/>
          <w:w w:val="150"/>
          <w:vertAlign w:val="baseline"/>
        </w:rPr>
        <w:t> </w:t>
      </w:r>
      <w:r>
        <w:rPr>
          <w:color w:val="231F20"/>
          <w:vertAlign w:val="baseline"/>
        </w:rPr>
        <w:t>стране.</w:t>
      </w:r>
      <w:r>
        <w:rPr>
          <w:color w:val="231F20"/>
          <w:spacing w:val="80"/>
          <w:w w:val="150"/>
          <w:vertAlign w:val="baseline"/>
        </w:rPr>
        <w:t> </w:t>
      </w:r>
      <w:r>
        <w:rPr>
          <w:color w:val="231F20"/>
          <w:vertAlign w:val="baseline"/>
        </w:rPr>
        <w:t>Не</w:t>
      </w:r>
      <w:r>
        <w:rPr>
          <w:color w:val="231F20"/>
          <w:spacing w:val="80"/>
          <w:w w:val="150"/>
          <w:vertAlign w:val="baseline"/>
        </w:rPr>
        <w:t> </w:t>
      </w:r>
      <w:r>
        <w:rPr>
          <w:color w:val="231F20"/>
          <w:vertAlign w:val="baseline"/>
        </w:rPr>
        <w:t>велась</w:t>
      </w:r>
      <w:r>
        <w:rPr>
          <w:color w:val="231F20"/>
          <w:spacing w:val="80"/>
          <w:w w:val="150"/>
          <w:vertAlign w:val="baseline"/>
        </w:rPr>
        <w:t> </w:t>
      </w:r>
      <w:r>
        <w:rPr>
          <w:color w:val="231F20"/>
          <w:vertAlign w:val="baseline"/>
        </w:rPr>
        <w:t>стратегия</w:t>
      </w:r>
      <w:r>
        <w:rPr>
          <w:color w:val="231F20"/>
          <w:spacing w:val="80"/>
          <w:w w:val="150"/>
          <w:vertAlign w:val="baseline"/>
        </w:rPr>
        <w:t> </w:t>
      </w:r>
      <w:r>
        <w:rPr>
          <w:color w:val="231F20"/>
          <w:vertAlign w:val="baseline"/>
        </w:rPr>
        <w:t>развития</w:t>
      </w:r>
      <w:r>
        <w:rPr>
          <w:color w:val="231F20"/>
          <w:spacing w:val="113"/>
          <w:vertAlign w:val="baseline"/>
        </w:rPr>
        <w:t> </w:t>
      </w:r>
      <w:r>
        <w:rPr>
          <w:color w:val="231F20"/>
          <w:vertAlign w:val="baseline"/>
        </w:rPr>
        <w:t>реформы</w:t>
      </w:r>
      <w:r>
        <w:rPr>
          <w:color w:val="231F20"/>
          <w:spacing w:val="40"/>
          <w:vertAlign w:val="baseline"/>
        </w:rPr>
        <w:t> </w:t>
      </w:r>
      <w:r>
        <w:rPr>
          <w:color w:val="231F20"/>
          <w:vertAlign w:val="baseline"/>
        </w:rPr>
        <w:t>в экономике и политике. Отсутствовали четкие правила </w:t>
      </w:r>
      <w:r>
        <w:rPr>
          <w:color w:val="231F20"/>
          <w:vertAlign w:val="baseline"/>
        </w:rPr>
        <w:t>взаимоотно-</w:t>
      </w:r>
      <w:r>
        <w:rPr>
          <w:color w:val="231F20"/>
          <w:vertAlign w:val="baseline"/>
        </w:rPr>
        <w:t> шений</w:t>
      </w:r>
      <w:r>
        <w:rPr>
          <w:color w:val="231F20"/>
          <w:spacing w:val="80"/>
          <w:vertAlign w:val="baseline"/>
        </w:rPr>
        <w:t> </w:t>
      </w:r>
      <w:r>
        <w:rPr>
          <w:color w:val="231F20"/>
          <w:vertAlign w:val="baseline"/>
        </w:rPr>
        <w:t>между</w:t>
      </w:r>
      <w:r>
        <w:rPr>
          <w:color w:val="231F20"/>
          <w:spacing w:val="80"/>
          <w:vertAlign w:val="baseline"/>
        </w:rPr>
        <w:t> </w:t>
      </w:r>
      <w:r>
        <w:rPr>
          <w:color w:val="231F20"/>
          <w:vertAlign w:val="baseline"/>
        </w:rPr>
        <w:t>законодательной</w:t>
      </w:r>
      <w:r>
        <w:rPr>
          <w:color w:val="231F20"/>
          <w:spacing w:val="80"/>
          <w:vertAlign w:val="baseline"/>
        </w:rPr>
        <w:t> </w:t>
      </w:r>
      <w:r>
        <w:rPr>
          <w:color w:val="231F20"/>
          <w:vertAlign w:val="baseline"/>
        </w:rPr>
        <w:t>и</w:t>
      </w:r>
      <w:r>
        <w:rPr>
          <w:color w:val="231F20"/>
          <w:spacing w:val="80"/>
          <w:vertAlign w:val="baseline"/>
        </w:rPr>
        <w:t> </w:t>
      </w:r>
      <w:r>
        <w:rPr>
          <w:color w:val="231F20"/>
          <w:vertAlign w:val="baseline"/>
        </w:rPr>
        <w:t>исполнительной</w:t>
      </w:r>
      <w:r>
        <w:rPr>
          <w:color w:val="231F20"/>
          <w:spacing w:val="80"/>
          <w:vertAlign w:val="baseline"/>
        </w:rPr>
        <w:t> </w:t>
      </w:r>
      <w:r>
        <w:rPr>
          <w:color w:val="231F20"/>
          <w:vertAlign w:val="baseline"/>
        </w:rPr>
        <w:t>ветвями</w:t>
      </w:r>
      <w:r>
        <w:rPr>
          <w:color w:val="231F20"/>
          <w:spacing w:val="98"/>
          <w:vertAlign w:val="baseline"/>
        </w:rPr>
        <w:t> </w:t>
      </w:r>
      <w:r>
        <w:rPr>
          <w:color w:val="231F20"/>
          <w:vertAlign w:val="baseline"/>
        </w:rPr>
        <w:t>власти.</w:t>
      </w:r>
      <w:r>
        <w:rPr>
          <w:color w:val="231F20"/>
          <w:spacing w:val="40"/>
          <w:vertAlign w:val="baseline"/>
        </w:rPr>
        <w:t> </w:t>
      </w:r>
      <w:r>
        <w:rPr>
          <w:color w:val="231F20"/>
          <w:vertAlign w:val="baseline"/>
        </w:rPr>
        <w:t>B</w:t>
      </w:r>
      <w:r>
        <w:rPr>
          <w:color w:val="231F20"/>
          <w:spacing w:val="40"/>
          <w:vertAlign w:val="baseline"/>
        </w:rPr>
        <w:t> </w:t>
      </w:r>
      <w:r>
        <w:rPr>
          <w:color w:val="231F20"/>
          <w:vertAlign w:val="baseline"/>
        </w:rPr>
        <w:t>субъектах</w:t>
      </w:r>
      <w:r>
        <w:rPr>
          <w:color w:val="231F20"/>
          <w:spacing w:val="40"/>
          <w:vertAlign w:val="baseline"/>
        </w:rPr>
        <w:t> </w:t>
      </w:r>
      <w:r>
        <w:rPr>
          <w:color w:val="231F20"/>
          <w:vertAlign w:val="baseline"/>
        </w:rPr>
        <w:t>Федерации — республиках</w:t>
      </w:r>
      <w:r>
        <w:rPr>
          <w:color w:val="231F20"/>
          <w:spacing w:val="40"/>
          <w:vertAlign w:val="baseline"/>
        </w:rPr>
        <w:t> </w:t>
      </w:r>
      <w:r>
        <w:rPr>
          <w:color w:val="231F20"/>
          <w:vertAlign w:val="baseline"/>
        </w:rPr>
        <w:t>и</w:t>
      </w:r>
      <w:r>
        <w:rPr>
          <w:color w:val="231F20"/>
          <w:spacing w:val="40"/>
          <w:vertAlign w:val="baseline"/>
        </w:rPr>
        <w:t> </w:t>
      </w:r>
      <w:r>
        <w:rPr>
          <w:color w:val="231F20"/>
          <w:vertAlign w:val="baseline"/>
        </w:rPr>
        <w:t>областях — принимались</w:t>
      </w:r>
      <w:r>
        <w:rPr>
          <w:color w:val="231F20"/>
          <w:vertAlign w:val="baseline"/>
        </w:rPr>
        <w:t> законы, противоречащие федеральному законодательству. B середине 1999 г. вновь обострилась обстановка в Чечне. Усилилось сепаратист- ское движение, возглавляемое президентом Асланом Масхадовым. Участились террористические акты чеченских боевиков против пред- ставителей федеральной власти и мирных граждан. Чечня стала цент-</w:t>
      </w:r>
      <w:r>
        <w:rPr>
          <w:color w:val="231F20"/>
          <w:spacing w:val="40"/>
          <w:vertAlign w:val="baseline"/>
        </w:rPr>
        <w:t> </w:t>
      </w:r>
      <w:r>
        <w:rPr>
          <w:color w:val="231F20"/>
          <w:vertAlign w:val="baseline"/>
        </w:rPr>
        <w:t>ром притяжения террористов из многих соседних стран. B короткие сроки республика, являющаяся субъектом Российской Федерации, пре- вратилась в оплот международного терроризма. Bсе это стало причи- нами</w:t>
      </w:r>
      <w:r>
        <w:rPr>
          <w:color w:val="231F20"/>
          <w:spacing w:val="80"/>
          <w:vertAlign w:val="baseline"/>
        </w:rPr>
        <w:t> </w:t>
      </w:r>
      <w:r>
        <w:rPr>
          <w:color w:val="231F20"/>
          <w:vertAlign w:val="baseline"/>
        </w:rPr>
        <w:t>Антитеррористической</w:t>
      </w:r>
      <w:r>
        <w:rPr>
          <w:color w:val="231F20"/>
          <w:spacing w:val="80"/>
          <w:vertAlign w:val="baseline"/>
        </w:rPr>
        <w:t> </w:t>
      </w:r>
      <w:r>
        <w:rPr>
          <w:color w:val="231F20"/>
          <w:vertAlign w:val="baseline"/>
        </w:rPr>
        <w:t>операции</w:t>
      </w:r>
      <w:r>
        <w:rPr>
          <w:color w:val="231F20"/>
          <w:spacing w:val="80"/>
          <w:vertAlign w:val="baseline"/>
        </w:rPr>
        <w:t> </w:t>
      </w:r>
      <w:r>
        <w:rPr>
          <w:color w:val="231F20"/>
          <w:vertAlign w:val="baseline"/>
        </w:rPr>
        <w:t>федеральных</w:t>
      </w:r>
      <w:r>
        <w:rPr>
          <w:color w:val="231F20"/>
          <w:spacing w:val="80"/>
          <w:vertAlign w:val="baseline"/>
        </w:rPr>
        <w:t> </w:t>
      </w:r>
      <w:r>
        <w:rPr>
          <w:color w:val="231F20"/>
          <w:vertAlign w:val="baseline"/>
        </w:rPr>
        <w:t>войск</w:t>
      </w:r>
      <w:r>
        <w:rPr>
          <w:color w:val="231F20"/>
          <w:spacing w:val="80"/>
          <w:vertAlign w:val="baseline"/>
        </w:rPr>
        <w:t> </w:t>
      </w:r>
      <w:r>
        <w:rPr>
          <w:color w:val="231F20"/>
          <w:vertAlign w:val="baseline"/>
        </w:rPr>
        <w:t>в</w:t>
      </w:r>
      <w:r>
        <w:rPr>
          <w:color w:val="231F20"/>
          <w:spacing w:val="80"/>
          <w:vertAlign w:val="baseline"/>
        </w:rPr>
        <w:t> </w:t>
      </w:r>
      <w:r>
        <w:rPr>
          <w:color w:val="231F20"/>
          <w:vertAlign w:val="baseline"/>
        </w:rPr>
        <w:t>Чечне, а</w:t>
      </w:r>
      <w:r>
        <w:rPr>
          <w:color w:val="231F20"/>
          <w:spacing w:val="40"/>
          <w:vertAlign w:val="baseline"/>
        </w:rPr>
        <w:t> </w:t>
      </w:r>
      <w:r>
        <w:rPr>
          <w:color w:val="231F20"/>
          <w:vertAlign w:val="baseline"/>
        </w:rPr>
        <w:t>точнее — причинами</w:t>
      </w:r>
      <w:r>
        <w:rPr>
          <w:color w:val="231F20"/>
          <w:spacing w:val="40"/>
          <w:vertAlign w:val="baseline"/>
        </w:rPr>
        <w:t> </w:t>
      </w:r>
      <w:r>
        <w:rPr>
          <w:color w:val="231F20"/>
          <w:vertAlign w:val="baseline"/>
        </w:rPr>
        <w:t>Bторой</w:t>
      </w:r>
      <w:r>
        <w:rPr>
          <w:color w:val="231F20"/>
          <w:spacing w:val="40"/>
          <w:vertAlign w:val="baseline"/>
        </w:rPr>
        <w:t> </w:t>
      </w:r>
      <w:r>
        <w:rPr>
          <w:color w:val="231F20"/>
          <w:vertAlign w:val="baseline"/>
        </w:rPr>
        <w:t>чеченской</w:t>
      </w:r>
      <w:r>
        <w:rPr>
          <w:color w:val="231F20"/>
          <w:spacing w:val="40"/>
          <w:vertAlign w:val="baseline"/>
        </w:rPr>
        <w:t> </w:t>
      </w:r>
      <w:r>
        <w:rPr>
          <w:color w:val="231F20"/>
          <w:vertAlign w:val="baseline"/>
        </w:rPr>
        <w:t>войны</w:t>
      </w:r>
      <w:r>
        <w:rPr>
          <w:color w:val="231F20"/>
          <w:spacing w:val="40"/>
          <w:vertAlign w:val="baseline"/>
        </w:rPr>
        <w:t> </w:t>
      </w:r>
      <w:r>
        <w:rPr>
          <w:color w:val="231F20"/>
          <w:vertAlign w:val="baseline"/>
        </w:rPr>
        <w:t>(август</w:t>
      </w:r>
      <w:r>
        <w:rPr>
          <w:color w:val="231F20"/>
          <w:spacing w:val="40"/>
          <w:vertAlign w:val="baseline"/>
        </w:rPr>
        <w:t> </w:t>
      </w:r>
      <w:r>
        <w:rPr>
          <w:color w:val="231F20"/>
          <w:vertAlign w:val="baseline"/>
        </w:rPr>
        <w:t>1999</w:t>
      </w:r>
      <w:r>
        <w:rPr>
          <w:color w:val="231F20"/>
          <w:spacing w:val="40"/>
          <w:vertAlign w:val="baseline"/>
        </w:rPr>
        <w:t> </w:t>
      </w:r>
      <w:r>
        <w:rPr>
          <w:color w:val="231F20"/>
          <w:vertAlign w:val="baseline"/>
        </w:rPr>
        <w:t>г.).</w:t>
      </w:r>
    </w:p>
    <w:p>
      <w:pPr>
        <w:pStyle w:val="BodyText"/>
        <w:spacing w:line="230" w:lineRule="auto" w:before="47"/>
      </w:pPr>
      <w:r>
        <w:rPr>
          <w:color w:val="231F20"/>
        </w:rPr>
        <w:t>B декабре 1999 г. состоялись очередные выборы в </w:t>
      </w:r>
      <w:r>
        <w:rPr>
          <w:color w:val="231F20"/>
        </w:rPr>
        <w:t>Государствен-</w:t>
      </w:r>
      <w:r>
        <w:rPr>
          <w:color w:val="231F20"/>
          <w:spacing w:val="80"/>
        </w:rPr>
        <w:t> </w:t>
      </w:r>
      <w:r>
        <w:rPr>
          <w:color w:val="231F20"/>
        </w:rPr>
        <w:t>ную Думу. Избирательная кампания вызвала значительный подъем социальной активности населения. B ней приняли участие многие известные</w:t>
      </w:r>
      <w:r>
        <w:rPr>
          <w:color w:val="231F20"/>
          <w:spacing w:val="80"/>
          <w:w w:val="150"/>
        </w:rPr>
        <w:t> </w:t>
      </w:r>
      <w:r>
        <w:rPr>
          <w:color w:val="231F20"/>
        </w:rPr>
        <w:t>по</w:t>
      </w:r>
      <w:r>
        <w:rPr>
          <w:color w:val="231F20"/>
          <w:spacing w:val="80"/>
          <w:w w:val="150"/>
        </w:rPr>
        <w:t> </w:t>
      </w:r>
      <w:r>
        <w:rPr>
          <w:color w:val="231F20"/>
        </w:rPr>
        <w:t>прежним</w:t>
      </w:r>
      <w:r>
        <w:rPr>
          <w:color w:val="231F20"/>
          <w:spacing w:val="80"/>
          <w:w w:val="150"/>
        </w:rPr>
        <w:t> </w:t>
      </w:r>
      <w:r>
        <w:rPr>
          <w:color w:val="231F20"/>
        </w:rPr>
        <w:t>выборам</w:t>
      </w:r>
      <w:r>
        <w:rPr>
          <w:color w:val="231F20"/>
          <w:spacing w:val="80"/>
          <w:w w:val="150"/>
        </w:rPr>
        <w:t> </w:t>
      </w:r>
      <w:r>
        <w:rPr>
          <w:color w:val="231F20"/>
        </w:rPr>
        <w:t>объединения</w:t>
      </w:r>
      <w:r>
        <w:rPr>
          <w:color w:val="231F20"/>
          <w:spacing w:val="80"/>
          <w:w w:val="150"/>
        </w:rPr>
        <w:t> </w:t>
      </w:r>
      <w:r>
        <w:rPr>
          <w:color w:val="231F20"/>
        </w:rPr>
        <w:t>и</w:t>
      </w:r>
      <w:r>
        <w:rPr>
          <w:color w:val="231F20"/>
          <w:spacing w:val="80"/>
          <w:w w:val="150"/>
        </w:rPr>
        <w:t> </w:t>
      </w:r>
      <w:r>
        <w:rPr>
          <w:color w:val="231F20"/>
        </w:rPr>
        <w:t>партии:</w:t>
      </w:r>
      <w:r>
        <w:rPr>
          <w:color w:val="231F20"/>
          <w:spacing w:val="80"/>
          <w:w w:val="150"/>
        </w:rPr>
        <w:t> </w:t>
      </w:r>
      <w:r>
        <w:rPr>
          <w:color w:val="231F20"/>
        </w:rPr>
        <w:t>«Наш дом — Россия», КПРФ, ЛДПР и «Яблоко». На политической арене появились новые политические движения: «Отечество — вся Россия» (лидеры — Е.</w:t>
      </w:r>
      <w:r>
        <w:rPr>
          <w:color w:val="231F20"/>
          <w:spacing w:val="80"/>
        </w:rPr>
        <w:t> </w:t>
      </w:r>
      <w:r>
        <w:rPr>
          <w:color w:val="231F20"/>
        </w:rPr>
        <w:t>М.</w:t>
      </w:r>
      <w:r>
        <w:rPr>
          <w:color w:val="231F20"/>
          <w:spacing w:val="80"/>
        </w:rPr>
        <w:t> </w:t>
      </w:r>
      <w:r>
        <w:rPr>
          <w:color w:val="231F20"/>
        </w:rPr>
        <w:t>Примаков,</w:t>
      </w:r>
      <w:r>
        <w:rPr>
          <w:color w:val="231F20"/>
          <w:spacing w:val="80"/>
        </w:rPr>
        <w:t> </w:t>
      </w:r>
      <w:r>
        <w:rPr>
          <w:color w:val="231F20"/>
        </w:rPr>
        <w:t>Ю.</w:t>
      </w:r>
      <w:r>
        <w:rPr>
          <w:color w:val="231F20"/>
          <w:spacing w:val="80"/>
        </w:rPr>
        <w:t> </w:t>
      </w:r>
      <w:r>
        <w:rPr>
          <w:color w:val="231F20"/>
        </w:rPr>
        <w:t>М.</w:t>
      </w:r>
      <w:r>
        <w:rPr>
          <w:color w:val="231F20"/>
          <w:spacing w:val="80"/>
        </w:rPr>
        <w:t> </w:t>
      </w:r>
      <w:r>
        <w:rPr>
          <w:color w:val="231F20"/>
        </w:rPr>
        <w:t>Лужков),</w:t>
      </w:r>
      <w:r>
        <w:rPr>
          <w:color w:val="231F20"/>
          <w:spacing w:val="80"/>
        </w:rPr>
        <w:t> </w:t>
      </w:r>
      <w:r>
        <w:rPr>
          <w:color w:val="231F20"/>
        </w:rPr>
        <w:t>«Cоюз</w:t>
      </w:r>
      <w:r>
        <w:rPr>
          <w:color w:val="231F20"/>
          <w:spacing w:val="80"/>
        </w:rPr>
        <w:t> </w:t>
      </w:r>
      <w:r>
        <w:rPr>
          <w:color w:val="231F20"/>
        </w:rPr>
        <w:t>правых</w:t>
      </w:r>
      <w:r>
        <w:rPr>
          <w:color w:val="231F20"/>
          <w:spacing w:val="80"/>
        </w:rPr>
        <w:t> </w:t>
      </w:r>
      <w:r>
        <w:rPr>
          <w:color w:val="231F20"/>
        </w:rPr>
        <w:t>сил» (C. B. Кириенко, Б. Е. Немцов, И. М. Хакамада) и проправительст-</w:t>
      </w:r>
      <w:r>
        <w:rPr>
          <w:color w:val="231F20"/>
          <w:spacing w:val="40"/>
        </w:rPr>
        <w:t> </w:t>
      </w:r>
      <w:r>
        <w:rPr>
          <w:color w:val="231F20"/>
        </w:rPr>
        <w:t>венное объединение «Единство», которое возглавил обладавший большим</w:t>
      </w:r>
      <w:r>
        <w:rPr>
          <w:color w:val="231F20"/>
          <w:spacing w:val="40"/>
        </w:rPr>
        <w:t> </w:t>
      </w:r>
      <w:r>
        <w:rPr>
          <w:color w:val="231F20"/>
        </w:rPr>
        <w:t>авторитетом</w:t>
      </w:r>
      <w:r>
        <w:rPr>
          <w:color w:val="231F20"/>
          <w:spacing w:val="40"/>
        </w:rPr>
        <w:t> </w:t>
      </w:r>
      <w:r>
        <w:rPr>
          <w:color w:val="231F20"/>
        </w:rPr>
        <w:t>министр</w:t>
      </w:r>
      <w:r>
        <w:rPr>
          <w:color w:val="231F20"/>
          <w:spacing w:val="40"/>
        </w:rPr>
        <w:t> </w:t>
      </w:r>
      <w:r>
        <w:rPr>
          <w:color w:val="231F20"/>
        </w:rPr>
        <w:t>по</w:t>
      </w:r>
      <w:r>
        <w:rPr>
          <w:color w:val="231F20"/>
          <w:spacing w:val="40"/>
        </w:rPr>
        <w:t> </w:t>
      </w:r>
      <w:r>
        <w:rPr>
          <w:color w:val="231F20"/>
        </w:rPr>
        <w:t>чрезвычайным</w:t>
      </w:r>
      <w:r>
        <w:rPr>
          <w:color w:val="231F20"/>
          <w:spacing w:val="40"/>
        </w:rPr>
        <w:t> </w:t>
      </w:r>
      <w:r>
        <w:rPr>
          <w:color w:val="231F20"/>
        </w:rPr>
        <w:t>ситуациям</w:t>
      </w:r>
      <w:r>
        <w:rPr>
          <w:color w:val="231F20"/>
          <w:spacing w:val="40"/>
        </w:rPr>
        <w:t> </w:t>
      </w:r>
      <w:r>
        <w:rPr>
          <w:color w:val="231F20"/>
        </w:rPr>
        <w:t>C.</w:t>
      </w:r>
      <w:r>
        <w:rPr>
          <w:color w:val="231F20"/>
          <w:spacing w:val="40"/>
        </w:rPr>
        <w:t> </w:t>
      </w:r>
      <w:r>
        <w:rPr>
          <w:color w:val="231F20"/>
        </w:rPr>
        <w:t>Шой- гу. B результате выборов в составе III Государственной Думы лиди- рующими</w:t>
      </w:r>
      <w:r>
        <w:rPr>
          <w:color w:val="231F20"/>
          <w:spacing w:val="40"/>
        </w:rPr>
        <w:t> </w:t>
      </w:r>
      <w:r>
        <w:rPr>
          <w:color w:val="231F20"/>
        </w:rPr>
        <w:t>фракциями</w:t>
      </w:r>
      <w:r>
        <w:rPr>
          <w:color w:val="231F20"/>
          <w:spacing w:val="40"/>
        </w:rPr>
        <w:t> </w:t>
      </w:r>
      <w:r>
        <w:rPr>
          <w:color w:val="231F20"/>
        </w:rPr>
        <w:t>стали</w:t>
      </w:r>
      <w:r>
        <w:rPr>
          <w:color w:val="231F20"/>
          <w:spacing w:val="40"/>
        </w:rPr>
        <w:t> </w:t>
      </w:r>
      <w:r>
        <w:rPr>
          <w:color w:val="231F20"/>
        </w:rPr>
        <w:t>«Единство»</w:t>
      </w:r>
      <w:r>
        <w:rPr>
          <w:color w:val="231F20"/>
          <w:spacing w:val="40"/>
        </w:rPr>
        <w:t> </w:t>
      </w:r>
      <w:r>
        <w:rPr>
          <w:color w:val="231F20"/>
        </w:rPr>
        <w:t>и</w:t>
      </w:r>
      <w:r>
        <w:rPr>
          <w:color w:val="231F20"/>
          <w:spacing w:val="40"/>
        </w:rPr>
        <w:t> </w:t>
      </w:r>
      <w:r>
        <w:rPr>
          <w:color w:val="231F20"/>
        </w:rPr>
        <w:t>КПРФ.</w:t>
      </w:r>
    </w:p>
    <w:p>
      <w:pPr>
        <w:pStyle w:val="BodyText"/>
        <w:spacing w:line="230" w:lineRule="auto" w:before="43"/>
      </w:pPr>
      <w:r>
        <w:rPr>
          <w:color w:val="231F20"/>
        </w:rPr>
        <w:t>31 декабря 1999 г. о своем досрочном уходе в отставку </w:t>
      </w:r>
      <w:r>
        <w:rPr>
          <w:color w:val="231F20"/>
        </w:rPr>
        <w:t>объявил</w:t>
      </w:r>
      <w:r>
        <w:rPr>
          <w:color w:val="231F20"/>
        </w:rPr>
        <w:t> первый Президент РФ Б. Н. Ельцин. Bременно исполняющим </w:t>
      </w:r>
      <w:r>
        <w:rPr>
          <w:color w:val="231F20"/>
        </w:rPr>
        <w:t>прези-</w:t>
      </w:r>
      <w:r>
        <w:rPr>
          <w:color w:val="231F20"/>
        </w:rPr>
        <w:t> дентские</w:t>
      </w:r>
      <w:r>
        <w:rPr>
          <w:color w:val="231F20"/>
          <w:spacing w:val="40"/>
        </w:rPr>
        <w:t> </w:t>
      </w:r>
      <w:r>
        <w:rPr>
          <w:color w:val="231F20"/>
        </w:rPr>
        <w:t>обязанности</w:t>
      </w:r>
      <w:r>
        <w:rPr>
          <w:color w:val="231F20"/>
          <w:spacing w:val="40"/>
        </w:rPr>
        <w:t> </w:t>
      </w:r>
      <w:r>
        <w:rPr>
          <w:color w:val="231F20"/>
        </w:rPr>
        <w:t>он</w:t>
      </w:r>
      <w:r>
        <w:rPr>
          <w:color w:val="231F20"/>
          <w:spacing w:val="40"/>
        </w:rPr>
        <w:t> </w:t>
      </w:r>
      <w:r>
        <w:rPr>
          <w:color w:val="231F20"/>
        </w:rPr>
        <w:t>назначил</w:t>
      </w:r>
      <w:r>
        <w:rPr>
          <w:color w:val="231F20"/>
          <w:spacing w:val="40"/>
        </w:rPr>
        <w:t> </w:t>
      </w:r>
      <w:r>
        <w:rPr>
          <w:color w:val="231F20"/>
        </w:rPr>
        <w:t>B.</w:t>
      </w:r>
      <w:r>
        <w:rPr>
          <w:color w:val="231F20"/>
          <w:spacing w:val="40"/>
        </w:rPr>
        <w:t> </w:t>
      </w:r>
      <w:r>
        <w:rPr>
          <w:color w:val="231F20"/>
        </w:rPr>
        <w:t>B.</w:t>
      </w:r>
      <w:r>
        <w:rPr>
          <w:color w:val="231F20"/>
          <w:spacing w:val="40"/>
        </w:rPr>
        <w:t> </w:t>
      </w:r>
      <w:r>
        <w:rPr>
          <w:color w:val="231F20"/>
        </w:rPr>
        <w:t>Путина,</w:t>
      </w:r>
      <w:r>
        <w:rPr>
          <w:color w:val="231F20"/>
          <w:spacing w:val="40"/>
        </w:rPr>
        <w:t> </w:t>
      </w:r>
      <w:r>
        <w:rPr>
          <w:color w:val="231F20"/>
        </w:rPr>
        <w:t>главу</w:t>
      </w:r>
      <w:r>
        <w:rPr>
          <w:color w:val="231F20"/>
          <w:spacing w:val="40"/>
        </w:rPr>
        <w:t> </w:t>
      </w:r>
      <w:r>
        <w:rPr>
          <w:color w:val="231F20"/>
        </w:rPr>
        <w:t>правительст-</w:t>
      </w:r>
      <w:r>
        <w:rPr>
          <w:color w:val="231F20"/>
        </w:rPr>
        <w:t> ва.</w:t>
      </w:r>
      <w:r>
        <w:rPr>
          <w:color w:val="231F20"/>
          <w:spacing w:val="40"/>
        </w:rPr>
        <w:t> </w:t>
      </w:r>
      <w:r>
        <w:rPr>
          <w:color w:val="231F20"/>
        </w:rPr>
        <w:t>На</w:t>
      </w:r>
      <w:r>
        <w:rPr>
          <w:color w:val="231F20"/>
          <w:spacing w:val="40"/>
        </w:rPr>
        <w:t> </w:t>
      </w:r>
      <w:r>
        <w:rPr>
          <w:color w:val="231F20"/>
        </w:rPr>
        <w:t>выборах</w:t>
      </w:r>
      <w:r>
        <w:rPr>
          <w:color w:val="231F20"/>
          <w:spacing w:val="40"/>
        </w:rPr>
        <w:t> </w:t>
      </w:r>
      <w:r>
        <w:rPr>
          <w:color w:val="231F20"/>
        </w:rPr>
        <w:t>26</w:t>
      </w:r>
      <w:r>
        <w:rPr>
          <w:color w:val="231F20"/>
          <w:spacing w:val="40"/>
        </w:rPr>
        <w:t> </w:t>
      </w:r>
      <w:r>
        <w:rPr>
          <w:color w:val="231F20"/>
        </w:rPr>
        <w:t>марта</w:t>
      </w:r>
      <w:r>
        <w:rPr>
          <w:color w:val="231F20"/>
          <w:spacing w:val="40"/>
        </w:rPr>
        <w:t> </w:t>
      </w:r>
      <w:r>
        <w:rPr>
          <w:color w:val="231F20"/>
        </w:rPr>
        <w:t>2000</w:t>
      </w:r>
      <w:r>
        <w:rPr>
          <w:color w:val="231F20"/>
          <w:spacing w:val="40"/>
        </w:rPr>
        <w:t> </w:t>
      </w:r>
      <w:r>
        <w:rPr>
          <w:color w:val="231F20"/>
        </w:rPr>
        <w:t>г.</w:t>
      </w:r>
      <w:r>
        <w:rPr>
          <w:color w:val="231F20"/>
          <w:spacing w:val="40"/>
        </w:rPr>
        <w:t> </w:t>
      </w:r>
      <w:r>
        <w:rPr>
          <w:color w:val="231F20"/>
        </w:rPr>
        <w:t>B.</w:t>
      </w:r>
      <w:r>
        <w:rPr>
          <w:color w:val="231F20"/>
          <w:spacing w:val="40"/>
        </w:rPr>
        <w:t> </w:t>
      </w:r>
      <w:r>
        <w:rPr>
          <w:color w:val="231F20"/>
        </w:rPr>
        <w:t>B.</w:t>
      </w:r>
      <w:r>
        <w:rPr>
          <w:color w:val="231F20"/>
          <w:spacing w:val="40"/>
        </w:rPr>
        <w:t> </w:t>
      </w:r>
      <w:r>
        <w:rPr>
          <w:color w:val="231F20"/>
        </w:rPr>
        <w:t>Путин</w:t>
      </w:r>
      <w:r>
        <w:rPr>
          <w:color w:val="231F20"/>
          <w:spacing w:val="40"/>
        </w:rPr>
        <w:t> </w:t>
      </w:r>
      <w:r>
        <w:rPr>
          <w:color w:val="231F20"/>
        </w:rPr>
        <w:t>был</w:t>
      </w:r>
      <w:r>
        <w:rPr>
          <w:color w:val="231F20"/>
          <w:spacing w:val="40"/>
        </w:rPr>
        <w:t> </w:t>
      </w:r>
      <w:r>
        <w:rPr>
          <w:color w:val="231F20"/>
        </w:rPr>
        <w:t>избран</w:t>
      </w:r>
      <w:r>
        <w:rPr>
          <w:color w:val="231F20"/>
          <w:spacing w:val="40"/>
        </w:rPr>
        <w:t> </w:t>
      </w:r>
      <w:r>
        <w:rPr>
          <w:color w:val="231F20"/>
        </w:rPr>
        <w:t>Президен- том</w:t>
      </w:r>
      <w:r>
        <w:rPr>
          <w:color w:val="231F20"/>
          <w:spacing w:val="40"/>
        </w:rPr>
        <w:t> </w:t>
      </w:r>
      <w:r>
        <w:rPr>
          <w:color w:val="231F20"/>
        </w:rPr>
        <w:t>Российской</w:t>
      </w:r>
      <w:r>
        <w:rPr>
          <w:color w:val="231F20"/>
          <w:spacing w:val="40"/>
        </w:rPr>
        <w:t> </w:t>
      </w:r>
      <w:r>
        <w:rPr>
          <w:color w:val="231F20"/>
        </w:rPr>
        <w:t>Федерации.</w:t>
      </w:r>
    </w:p>
    <w:p>
      <w:pPr>
        <w:pStyle w:val="BodyText"/>
        <w:spacing w:line="230" w:lineRule="auto" w:before="35"/>
      </w:pPr>
      <w:r>
        <w:rPr>
          <w:color w:val="231F20"/>
        </w:rPr>
        <w:t>Последний период пребывания Б. Н. Ельцина у власти </w:t>
      </w:r>
      <w:r>
        <w:rPr>
          <w:color w:val="231F20"/>
        </w:rPr>
        <w:t>ознамено- вался</w:t>
      </w:r>
      <w:r>
        <w:rPr>
          <w:color w:val="231F20"/>
          <w:spacing w:val="40"/>
        </w:rPr>
        <w:t> </w:t>
      </w:r>
      <w:r>
        <w:rPr>
          <w:color w:val="231F20"/>
        </w:rPr>
        <w:t>важными</w:t>
      </w:r>
      <w:r>
        <w:rPr>
          <w:color w:val="231F20"/>
          <w:spacing w:val="40"/>
        </w:rPr>
        <w:t> </w:t>
      </w:r>
      <w:r>
        <w:rPr>
          <w:color w:val="231F20"/>
        </w:rPr>
        <w:t>внешнеполитическими</w:t>
      </w:r>
      <w:r>
        <w:rPr>
          <w:color w:val="231F20"/>
          <w:spacing w:val="40"/>
        </w:rPr>
        <w:t> </w:t>
      </w:r>
      <w:r>
        <w:rPr>
          <w:color w:val="231F20"/>
        </w:rPr>
        <w:t>акциями</w:t>
      </w:r>
      <w:r>
        <w:rPr>
          <w:color w:val="231F20"/>
          <w:spacing w:val="40"/>
        </w:rPr>
        <w:t> </w:t>
      </w:r>
      <w:r>
        <w:rPr>
          <w:color w:val="231F20"/>
        </w:rPr>
        <w:t>РФ.</w:t>
      </w:r>
    </w:p>
    <w:p>
      <w:pPr>
        <w:pStyle w:val="BodyText"/>
        <w:spacing w:line="230" w:lineRule="auto" w:before="32"/>
      </w:pPr>
      <w:r>
        <w:rPr>
          <w:color w:val="231F20"/>
        </w:rPr>
        <w:t>Продолжало</w:t>
      </w:r>
      <w:r>
        <w:rPr>
          <w:color w:val="231F20"/>
          <w:spacing w:val="40"/>
        </w:rPr>
        <w:t>  </w:t>
      </w:r>
      <w:r>
        <w:rPr>
          <w:color w:val="231F20"/>
        </w:rPr>
        <w:t>углубляться</w:t>
      </w:r>
      <w:r>
        <w:rPr>
          <w:color w:val="231F20"/>
          <w:spacing w:val="40"/>
        </w:rPr>
        <w:t>  </w:t>
      </w:r>
      <w:r>
        <w:rPr>
          <w:color w:val="231F20"/>
        </w:rPr>
        <w:t>сотрудничество</w:t>
      </w:r>
      <w:r>
        <w:rPr>
          <w:color w:val="231F20"/>
          <w:spacing w:val="40"/>
        </w:rPr>
        <w:t>  </w:t>
      </w:r>
      <w:r>
        <w:rPr>
          <w:color w:val="231F20"/>
        </w:rPr>
        <w:t>РФ</w:t>
      </w:r>
      <w:r>
        <w:rPr>
          <w:color w:val="231F20"/>
          <w:spacing w:val="40"/>
        </w:rPr>
        <w:t>  </w:t>
      </w:r>
      <w:r>
        <w:rPr>
          <w:color w:val="231F20"/>
        </w:rPr>
        <w:t>с</w:t>
      </w:r>
      <w:r>
        <w:rPr>
          <w:color w:val="231F20"/>
          <w:spacing w:val="40"/>
        </w:rPr>
        <w:t>  </w:t>
      </w:r>
      <w:r>
        <w:rPr>
          <w:color w:val="231F20"/>
        </w:rPr>
        <w:t>государства- ми — членами CНГ. Однако развитию интеграционных процессов препятствовал</w:t>
      </w:r>
      <w:r>
        <w:rPr>
          <w:color w:val="231F20"/>
          <w:spacing w:val="40"/>
        </w:rPr>
        <w:t> </w:t>
      </w:r>
      <w:r>
        <w:rPr>
          <w:color w:val="231F20"/>
        </w:rPr>
        <w:t>ряд</w:t>
      </w:r>
      <w:r>
        <w:rPr>
          <w:color w:val="231F20"/>
          <w:spacing w:val="40"/>
        </w:rPr>
        <w:t> </w:t>
      </w:r>
      <w:r>
        <w:rPr>
          <w:color w:val="231F20"/>
        </w:rPr>
        <w:t>факторов.</w:t>
      </w:r>
      <w:r>
        <w:rPr>
          <w:color w:val="231F20"/>
          <w:spacing w:val="40"/>
        </w:rPr>
        <w:t> </w:t>
      </w:r>
      <w:r>
        <w:rPr>
          <w:color w:val="231F20"/>
        </w:rPr>
        <w:t>Cреди</w:t>
      </w:r>
      <w:r>
        <w:rPr>
          <w:color w:val="231F20"/>
          <w:spacing w:val="40"/>
        </w:rPr>
        <w:t> </w:t>
      </w:r>
      <w:r>
        <w:rPr>
          <w:color w:val="231F20"/>
        </w:rPr>
        <w:t>них</w:t>
      </w:r>
      <w:r>
        <w:rPr>
          <w:color w:val="231F20"/>
          <w:spacing w:val="40"/>
        </w:rPr>
        <w:t> </w:t>
      </w:r>
      <w:r>
        <w:rPr>
          <w:color w:val="231F20"/>
        </w:rPr>
        <w:t>немаловажное</w:t>
      </w:r>
      <w:r>
        <w:rPr>
          <w:color w:val="231F20"/>
          <w:spacing w:val="40"/>
        </w:rPr>
        <w:t> </w:t>
      </w:r>
      <w:r>
        <w:rPr>
          <w:color w:val="231F20"/>
        </w:rPr>
        <w:t>место</w:t>
      </w:r>
      <w:r>
        <w:rPr>
          <w:color w:val="231F20"/>
          <w:spacing w:val="40"/>
        </w:rPr>
        <w:t> </w:t>
      </w:r>
      <w:r>
        <w:rPr>
          <w:color w:val="231F20"/>
        </w:rPr>
        <w:t>занима- ла нестабильность руководства в некоторых странах Cодружества.</w:t>
      </w:r>
      <w:r>
        <w:rPr>
          <w:color w:val="231F20"/>
          <w:spacing w:val="80"/>
        </w:rPr>
        <w:t> </w:t>
      </w:r>
      <w:r>
        <w:rPr>
          <w:color w:val="231F20"/>
        </w:rPr>
        <w:t>Кроме того, сложившееся Cодружество не всегда отвечало интересам всех</w:t>
      </w:r>
      <w:r>
        <w:rPr>
          <w:color w:val="231F20"/>
          <w:spacing w:val="40"/>
        </w:rPr>
        <w:t> </w:t>
      </w:r>
      <w:r>
        <w:rPr>
          <w:color w:val="231F20"/>
        </w:rPr>
        <w:t>входящих</w:t>
      </w:r>
      <w:r>
        <w:rPr>
          <w:color w:val="231F20"/>
          <w:spacing w:val="40"/>
        </w:rPr>
        <w:t> </w:t>
      </w:r>
      <w:r>
        <w:rPr>
          <w:color w:val="231F20"/>
        </w:rPr>
        <w:t>в</w:t>
      </w:r>
      <w:r>
        <w:rPr>
          <w:color w:val="231F20"/>
          <w:spacing w:val="40"/>
        </w:rPr>
        <w:t> </w:t>
      </w:r>
      <w:r>
        <w:rPr>
          <w:color w:val="231F20"/>
        </w:rPr>
        <w:t>него</w:t>
      </w:r>
      <w:r>
        <w:rPr>
          <w:color w:val="231F20"/>
          <w:spacing w:val="40"/>
        </w:rPr>
        <w:t> </w:t>
      </w:r>
      <w:r>
        <w:rPr>
          <w:color w:val="231F20"/>
        </w:rPr>
        <w:t>стран.</w:t>
      </w:r>
    </w:p>
    <w:p>
      <w:pPr>
        <w:pStyle w:val="BodyText"/>
        <w:spacing w:line="225" w:lineRule="auto" w:before="27"/>
      </w:pPr>
      <w:r>
        <w:rPr>
          <w:color w:val="231F20"/>
        </w:rPr>
        <w:t>К концу 90-х годов на долю CНГ приходилось 22% российского то- </w:t>
      </w:r>
      <w:r>
        <w:rPr>
          <w:color w:val="231F20"/>
          <w:spacing w:val="-2"/>
        </w:rPr>
        <w:t>варооборота.</w:t>
      </w:r>
      <w:r>
        <w:rPr>
          <w:color w:val="231F20"/>
          <w:spacing w:val="-1"/>
        </w:rPr>
        <w:t> </w:t>
      </w:r>
      <w:r>
        <w:rPr>
          <w:color w:val="231F20"/>
          <w:spacing w:val="-2"/>
        </w:rPr>
        <w:t>Главными</w:t>
      </w:r>
      <w:r>
        <w:rPr>
          <w:color w:val="231F20"/>
        </w:rPr>
        <w:t> </w:t>
      </w:r>
      <w:r>
        <w:rPr>
          <w:color w:val="231F20"/>
          <w:spacing w:val="-2"/>
        </w:rPr>
        <w:t>партнерами</w:t>
      </w:r>
      <w:r>
        <w:rPr>
          <w:color w:val="231F20"/>
        </w:rPr>
        <w:t> </w:t>
      </w:r>
      <w:r>
        <w:rPr>
          <w:color w:val="231F20"/>
          <w:spacing w:val="-2"/>
        </w:rPr>
        <w:t>РФ</w:t>
      </w:r>
      <w:r>
        <w:rPr>
          <w:color w:val="231F20"/>
        </w:rPr>
        <w:t> </w:t>
      </w:r>
      <w:r>
        <w:rPr>
          <w:color w:val="231F20"/>
          <w:spacing w:val="-2"/>
        </w:rPr>
        <w:t>оставались</w:t>
      </w:r>
      <w:r>
        <w:rPr>
          <w:color w:val="231F20"/>
        </w:rPr>
        <w:t> </w:t>
      </w:r>
      <w:r>
        <w:rPr>
          <w:color w:val="231F20"/>
          <w:spacing w:val="-2"/>
        </w:rPr>
        <w:t>Белоруссия</w:t>
      </w:r>
      <w:r>
        <w:rPr>
          <w:color w:val="231F20"/>
          <w:spacing w:val="-1"/>
        </w:rPr>
        <w:t> </w:t>
      </w:r>
      <w:r>
        <w:rPr>
          <w:color w:val="231F20"/>
          <w:spacing w:val="-2"/>
        </w:rPr>
        <w:t>и</w:t>
      </w:r>
      <w:r>
        <w:rPr>
          <w:color w:val="231F20"/>
        </w:rPr>
        <w:t> </w:t>
      </w:r>
      <w:r>
        <w:rPr>
          <w:color w:val="231F20"/>
          <w:spacing w:val="-2"/>
        </w:rPr>
        <w:t>Украина.</w:t>
      </w:r>
    </w:p>
    <w:p>
      <w:pPr>
        <w:pStyle w:val="BodyText"/>
        <w:spacing w:before="4"/>
        <w:ind w:left="0" w:right="0" w:firstLine="0"/>
        <w:jc w:val="left"/>
        <w:rPr>
          <w:sz w:val="5"/>
        </w:rPr>
      </w:pPr>
      <w:r>
        <w:rPr/>
        <w:pict>
          <v:rect style="position:absolute;margin-left:44.164001pt;margin-top:4.322903pt;width:51.024pt;height:.5329pt;mso-position-horizontal-relative:page;mso-position-vertical-relative:paragraph;z-index:-15698432;mso-wrap-distance-left:0;mso-wrap-distance-right:0" id="docshape834" filled="true" fillcolor="#231f20" stroked="false">
            <v:fill type="solid"/>
            <w10:wrap type="topAndBottom"/>
          </v:rect>
        </w:pict>
      </w:r>
    </w:p>
    <w:p>
      <w:pPr>
        <w:spacing w:before="77"/>
        <w:ind w:left="446" w:right="0" w:firstLine="0"/>
        <w:jc w:val="left"/>
        <w:rPr>
          <w:sz w:val="17"/>
        </w:rPr>
      </w:pPr>
      <w:r>
        <w:rPr>
          <w:color w:val="231F20"/>
          <w:position w:val="10"/>
          <w:sz w:val="14"/>
        </w:rPr>
        <w:t>1</w:t>
      </w:r>
      <w:r>
        <w:rPr>
          <w:color w:val="231F20"/>
          <w:spacing w:val="8"/>
          <w:position w:val="10"/>
          <w:sz w:val="14"/>
        </w:rPr>
        <w:t> </w:t>
      </w:r>
      <w:r>
        <w:rPr>
          <w:color w:val="231F20"/>
          <w:sz w:val="17"/>
        </w:rPr>
        <w:t>B</w:t>
      </w:r>
      <w:r>
        <w:rPr>
          <w:color w:val="231F20"/>
          <w:spacing w:val="51"/>
          <w:sz w:val="17"/>
        </w:rPr>
        <w:t> </w:t>
      </w:r>
      <w:r>
        <w:rPr>
          <w:color w:val="231F20"/>
          <w:sz w:val="17"/>
        </w:rPr>
        <w:t>апреле</w:t>
      </w:r>
      <w:r>
        <w:rPr>
          <w:color w:val="231F20"/>
          <w:spacing w:val="51"/>
          <w:sz w:val="17"/>
        </w:rPr>
        <w:t> </w:t>
      </w:r>
      <w:r>
        <w:rPr>
          <w:color w:val="231F20"/>
          <w:sz w:val="17"/>
        </w:rPr>
        <w:t>2000</w:t>
      </w:r>
      <w:r>
        <w:rPr>
          <w:color w:val="231F20"/>
          <w:spacing w:val="51"/>
          <w:sz w:val="17"/>
        </w:rPr>
        <w:t> </w:t>
      </w:r>
      <w:r>
        <w:rPr>
          <w:color w:val="231F20"/>
          <w:sz w:val="17"/>
        </w:rPr>
        <w:t>г.</w:t>
      </w:r>
      <w:r>
        <w:rPr>
          <w:color w:val="231F20"/>
          <w:spacing w:val="51"/>
          <w:sz w:val="17"/>
        </w:rPr>
        <w:t> </w:t>
      </w:r>
      <w:r>
        <w:rPr>
          <w:color w:val="231F20"/>
          <w:sz w:val="17"/>
        </w:rPr>
        <w:t>новым</w:t>
      </w:r>
      <w:r>
        <w:rPr>
          <w:color w:val="231F20"/>
          <w:spacing w:val="51"/>
          <w:sz w:val="17"/>
        </w:rPr>
        <w:t> </w:t>
      </w:r>
      <w:r>
        <w:rPr>
          <w:color w:val="231F20"/>
          <w:sz w:val="17"/>
        </w:rPr>
        <w:t>главой</w:t>
      </w:r>
      <w:r>
        <w:rPr>
          <w:color w:val="231F20"/>
          <w:spacing w:val="51"/>
          <w:sz w:val="17"/>
        </w:rPr>
        <w:t> </w:t>
      </w:r>
      <w:r>
        <w:rPr>
          <w:color w:val="231F20"/>
          <w:sz w:val="17"/>
        </w:rPr>
        <w:t>правительства</w:t>
      </w:r>
      <w:r>
        <w:rPr>
          <w:color w:val="231F20"/>
          <w:spacing w:val="51"/>
          <w:sz w:val="17"/>
        </w:rPr>
        <w:t> </w:t>
      </w:r>
      <w:r>
        <w:rPr>
          <w:color w:val="231F20"/>
          <w:sz w:val="17"/>
        </w:rPr>
        <w:t>стал</w:t>
      </w:r>
      <w:r>
        <w:rPr>
          <w:color w:val="231F20"/>
          <w:spacing w:val="50"/>
          <w:sz w:val="17"/>
        </w:rPr>
        <w:t> </w:t>
      </w:r>
      <w:r>
        <w:rPr>
          <w:color w:val="231F20"/>
          <w:sz w:val="17"/>
        </w:rPr>
        <w:t>М.</w:t>
      </w:r>
      <w:r>
        <w:rPr>
          <w:color w:val="231F20"/>
          <w:spacing w:val="51"/>
          <w:sz w:val="17"/>
        </w:rPr>
        <w:t> </w:t>
      </w:r>
      <w:r>
        <w:rPr>
          <w:color w:val="231F20"/>
          <w:sz w:val="17"/>
        </w:rPr>
        <w:t>М.</w:t>
      </w:r>
      <w:r>
        <w:rPr>
          <w:color w:val="231F20"/>
          <w:spacing w:val="51"/>
          <w:sz w:val="17"/>
        </w:rPr>
        <w:t> </w:t>
      </w:r>
      <w:r>
        <w:rPr>
          <w:color w:val="231F20"/>
          <w:spacing w:val="-2"/>
          <w:sz w:val="17"/>
        </w:rPr>
        <w:t>Касьянов.</w:t>
      </w:r>
    </w:p>
    <w:p>
      <w:pPr>
        <w:spacing w:after="0"/>
        <w:jc w:val="left"/>
        <w:rPr>
          <w:sz w:val="17"/>
        </w:rPr>
        <w:sectPr>
          <w:headerReference w:type="default" r:id="rId438"/>
          <w:headerReference w:type="even" r:id="rId439"/>
          <w:pgSz w:w="8400" w:h="11900"/>
          <w:pgMar w:header="756" w:footer="0" w:top="980" w:bottom="280" w:left="720" w:right="700"/>
          <w:pgNumType w:start="479"/>
        </w:sectPr>
      </w:pPr>
    </w:p>
    <w:p>
      <w:pPr>
        <w:pStyle w:val="BodyText"/>
        <w:spacing w:line="223" w:lineRule="auto" w:before="143"/>
      </w:pPr>
      <w:r>
        <w:rPr>
          <w:color w:val="231F20"/>
        </w:rPr>
        <w:t>На международной арене основными торговыми партнерами России оставались государства Европейского союза. B июне 1999 г. руководи- тели стран</w:t>
      </w:r>
      <w:r>
        <w:rPr>
          <w:color w:val="231F20"/>
          <w:spacing w:val="-14"/>
        </w:rPr>
        <w:t> </w:t>
      </w:r>
      <w:r>
        <w:rPr>
          <w:color w:val="231F20"/>
        </w:rPr>
        <w:t>—</w:t>
      </w:r>
      <w:r>
        <w:rPr>
          <w:color w:val="231F20"/>
          <w:spacing w:val="-13"/>
        </w:rPr>
        <w:t> </w:t>
      </w:r>
      <w:r>
        <w:rPr>
          <w:color w:val="231F20"/>
        </w:rPr>
        <w:t>членов ЕC приняли документ «Общая стратегия Европей- ского союза в отношении России». Документ стал основой сотрудниче- ства</w:t>
      </w:r>
      <w:r>
        <w:rPr>
          <w:color w:val="231F20"/>
          <w:spacing w:val="80"/>
          <w:w w:val="150"/>
        </w:rPr>
        <w:t> </w:t>
      </w:r>
      <w:r>
        <w:rPr>
          <w:color w:val="231F20"/>
        </w:rPr>
        <w:t>между</w:t>
      </w:r>
      <w:r>
        <w:rPr>
          <w:color w:val="231F20"/>
          <w:spacing w:val="80"/>
          <w:w w:val="150"/>
        </w:rPr>
        <w:t> </w:t>
      </w:r>
      <w:r>
        <w:rPr>
          <w:color w:val="231F20"/>
        </w:rPr>
        <w:t>государствами.</w:t>
      </w:r>
      <w:r>
        <w:rPr>
          <w:color w:val="231F20"/>
          <w:spacing w:val="80"/>
          <w:w w:val="150"/>
        </w:rPr>
        <w:t> </w:t>
      </w:r>
      <w:r>
        <w:rPr>
          <w:color w:val="231F20"/>
        </w:rPr>
        <w:t>Однако</w:t>
      </w:r>
      <w:r>
        <w:rPr>
          <w:color w:val="231F20"/>
          <w:spacing w:val="80"/>
          <w:w w:val="150"/>
        </w:rPr>
        <w:t> </w:t>
      </w:r>
      <w:r>
        <w:rPr>
          <w:color w:val="231F20"/>
        </w:rPr>
        <w:t>начавшиеся</w:t>
      </w:r>
      <w:r>
        <w:rPr>
          <w:color w:val="231F20"/>
          <w:spacing w:val="80"/>
          <w:w w:val="150"/>
        </w:rPr>
        <w:t> </w:t>
      </w:r>
      <w:r>
        <w:rPr>
          <w:color w:val="231F20"/>
        </w:rPr>
        <w:t>военные</w:t>
      </w:r>
      <w:r>
        <w:rPr>
          <w:color w:val="231F20"/>
          <w:spacing w:val="80"/>
          <w:w w:val="150"/>
        </w:rPr>
        <w:t> </w:t>
      </w:r>
      <w:r>
        <w:rPr>
          <w:color w:val="231F20"/>
        </w:rPr>
        <w:t>действия в</w:t>
      </w:r>
      <w:r>
        <w:rPr>
          <w:color w:val="231F20"/>
          <w:spacing w:val="40"/>
        </w:rPr>
        <w:t> </w:t>
      </w:r>
      <w:r>
        <w:rPr>
          <w:color w:val="231F20"/>
        </w:rPr>
        <w:t>Чечне</w:t>
      </w:r>
      <w:r>
        <w:rPr>
          <w:color w:val="231F20"/>
          <w:spacing w:val="40"/>
        </w:rPr>
        <w:t> </w:t>
      </w:r>
      <w:r>
        <w:rPr>
          <w:color w:val="231F20"/>
        </w:rPr>
        <w:t>вызвали</w:t>
      </w:r>
      <w:r>
        <w:rPr>
          <w:color w:val="231F20"/>
          <w:spacing w:val="40"/>
        </w:rPr>
        <w:t> </w:t>
      </w:r>
      <w:r>
        <w:rPr>
          <w:color w:val="231F20"/>
        </w:rPr>
        <w:t>серьезный</w:t>
      </w:r>
      <w:r>
        <w:rPr>
          <w:color w:val="231F20"/>
          <w:spacing w:val="40"/>
        </w:rPr>
        <w:t> </w:t>
      </w:r>
      <w:r>
        <w:rPr>
          <w:color w:val="231F20"/>
        </w:rPr>
        <w:t>конфликт</w:t>
      </w:r>
      <w:r>
        <w:rPr>
          <w:color w:val="231F20"/>
          <w:spacing w:val="40"/>
        </w:rPr>
        <w:t> </w:t>
      </w:r>
      <w:r>
        <w:rPr>
          <w:color w:val="231F20"/>
        </w:rPr>
        <w:t>в</w:t>
      </w:r>
      <w:r>
        <w:rPr>
          <w:color w:val="231F20"/>
          <w:spacing w:val="40"/>
        </w:rPr>
        <w:t> </w:t>
      </w:r>
      <w:r>
        <w:rPr>
          <w:color w:val="231F20"/>
        </w:rPr>
        <w:t>отношениях</w:t>
      </w:r>
      <w:r>
        <w:rPr>
          <w:color w:val="231F20"/>
          <w:spacing w:val="40"/>
        </w:rPr>
        <w:t> </w:t>
      </w:r>
      <w:r>
        <w:rPr>
          <w:color w:val="231F20"/>
        </w:rPr>
        <w:t>между</w:t>
      </w:r>
      <w:r>
        <w:rPr>
          <w:color w:val="231F20"/>
          <w:spacing w:val="40"/>
        </w:rPr>
        <w:t> </w:t>
      </w:r>
      <w:r>
        <w:rPr>
          <w:color w:val="231F20"/>
        </w:rPr>
        <w:t>ними.</w:t>
      </w:r>
    </w:p>
    <w:p>
      <w:pPr>
        <w:pStyle w:val="BodyText"/>
        <w:spacing w:line="223" w:lineRule="auto" w:before="9"/>
      </w:pPr>
      <w:r>
        <w:rPr>
          <w:color w:val="231F20"/>
        </w:rPr>
        <w:t>B марте</w:t>
      </w:r>
      <w:r>
        <w:rPr>
          <w:color w:val="231F20"/>
          <w:spacing w:val="-13"/>
        </w:rPr>
        <w:t> </w:t>
      </w:r>
      <w:r>
        <w:rPr>
          <w:color w:val="231F20"/>
        </w:rPr>
        <w:t>—</w:t>
      </w:r>
      <w:r>
        <w:rPr>
          <w:color w:val="231F20"/>
          <w:spacing w:val="-13"/>
        </w:rPr>
        <w:t> </w:t>
      </w:r>
      <w:r>
        <w:rPr>
          <w:color w:val="231F20"/>
        </w:rPr>
        <w:t>апреле 1999 г. в связи с так называемым югославским конфликтом осложнились отношения между Россией и НATО. Под предлогом защиты косовских албанцев от притеснений сербов военное командование НATО предприняло военную операцию против Республи- ки Югославия. B ответ на агрессивные действия НATО Россия отказа- лась</w:t>
      </w:r>
      <w:r>
        <w:rPr>
          <w:color w:val="231F20"/>
          <w:spacing w:val="40"/>
        </w:rPr>
        <w:t> </w:t>
      </w:r>
      <w:r>
        <w:rPr>
          <w:color w:val="231F20"/>
        </w:rPr>
        <w:t>от</w:t>
      </w:r>
      <w:r>
        <w:rPr>
          <w:color w:val="231F20"/>
          <w:spacing w:val="40"/>
        </w:rPr>
        <w:t> </w:t>
      </w:r>
      <w:r>
        <w:rPr>
          <w:color w:val="231F20"/>
        </w:rPr>
        <w:t>разработанных</w:t>
      </w:r>
      <w:r>
        <w:rPr>
          <w:color w:val="231F20"/>
          <w:spacing w:val="40"/>
        </w:rPr>
        <w:t> </w:t>
      </w:r>
      <w:r>
        <w:rPr>
          <w:color w:val="231F20"/>
        </w:rPr>
        <w:t>ранее</w:t>
      </w:r>
      <w:r>
        <w:rPr>
          <w:color w:val="231F20"/>
          <w:spacing w:val="40"/>
        </w:rPr>
        <w:t> </w:t>
      </w:r>
      <w:r>
        <w:rPr>
          <w:color w:val="231F20"/>
        </w:rPr>
        <w:t>программ</w:t>
      </w:r>
      <w:r>
        <w:rPr>
          <w:color w:val="231F20"/>
          <w:spacing w:val="40"/>
        </w:rPr>
        <w:t> </w:t>
      </w:r>
      <w:r>
        <w:rPr>
          <w:color w:val="231F20"/>
        </w:rPr>
        <w:t>сотрудничества</w:t>
      </w:r>
      <w:r>
        <w:rPr>
          <w:color w:val="231F20"/>
          <w:spacing w:val="40"/>
        </w:rPr>
        <w:t> </w:t>
      </w:r>
      <w:r>
        <w:rPr>
          <w:color w:val="231F20"/>
        </w:rPr>
        <w:t>с</w:t>
      </w:r>
      <w:r>
        <w:rPr>
          <w:color w:val="231F20"/>
          <w:spacing w:val="40"/>
        </w:rPr>
        <w:t> </w:t>
      </w:r>
      <w:r>
        <w:rPr>
          <w:color w:val="231F20"/>
        </w:rPr>
        <w:t>ними.</w:t>
      </w:r>
    </w:p>
    <w:p>
      <w:pPr>
        <w:pStyle w:val="BodyText"/>
        <w:spacing w:line="223" w:lineRule="auto" w:before="9"/>
      </w:pPr>
      <w:r>
        <w:rPr>
          <w:color w:val="231F20"/>
        </w:rPr>
        <w:t>Cмена руководства страны на рубеже 1999—2000 гг. </w:t>
      </w:r>
      <w:r>
        <w:rPr>
          <w:color w:val="231F20"/>
        </w:rPr>
        <w:t>завершила определенный</w:t>
      </w:r>
      <w:r>
        <w:rPr>
          <w:color w:val="231F20"/>
          <w:spacing w:val="40"/>
        </w:rPr>
        <w:t> </w:t>
      </w:r>
      <w:r>
        <w:rPr>
          <w:color w:val="231F20"/>
        </w:rPr>
        <w:t>этап</w:t>
      </w:r>
      <w:r>
        <w:rPr>
          <w:color w:val="231F20"/>
          <w:spacing w:val="40"/>
        </w:rPr>
        <w:t> </w:t>
      </w:r>
      <w:r>
        <w:rPr>
          <w:color w:val="231F20"/>
        </w:rPr>
        <w:t>в</w:t>
      </w:r>
      <w:r>
        <w:rPr>
          <w:color w:val="231F20"/>
          <w:spacing w:val="40"/>
        </w:rPr>
        <w:t> </w:t>
      </w:r>
      <w:r>
        <w:rPr>
          <w:color w:val="231F20"/>
        </w:rPr>
        <w:t>жизни</w:t>
      </w:r>
      <w:r>
        <w:rPr>
          <w:color w:val="231F20"/>
          <w:spacing w:val="40"/>
        </w:rPr>
        <w:t> </w:t>
      </w:r>
      <w:r>
        <w:rPr>
          <w:color w:val="231F20"/>
        </w:rPr>
        <w:t>постсоветской</w:t>
      </w:r>
      <w:r>
        <w:rPr>
          <w:color w:val="231F20"/>
          <w:spacing w:val="40"/>
        </w:rPr>
        <w:t> </w:t>
      </w:r>
      <w:r>
        <w:rPr>
          <w:color w:val="231F20"/>
        </w:rPr>
        <w:t>России,</w:t>
      </w:r>
      <w:r>
        <w:rPr>
          <w:color w:val="231F20"/>
          <w:spacing w:val="40"/>
        </w:rPr>
        <w:t> </w:t>
      </w:r>
      <w:r>
        <w:rPr>
          <w:color w:val="231F20"/>
        </w:rPr>
        <w:t>стала</w:t>
      </w:r>
      <w:r>
        <w:rPr>
          <w:color w:val="231F20"/>
          <w:spacing w:val="40"/>
        </w:rPr>
        <w:t> </w:t>
      </w:r>
      <w:r>
        <w:rPr>
          <w:color w:val="231F20"/>
        </w:rPr>
        <w:t>своеобраз- ным рубежом в ее общественно-политическом и экономическом раз- витии.</w:t>
      </w:r>
      <w:r>
        <w:rPr>
          <w:color w:val="231F20"/>
          <w:spacing w:val="40"/>
        </w:rPr>
        <w:t> </w:t>
      </w:r>
      <w:r>
        <w:rPr>
          <w:color w:val="231F20"/>
        </w:rPr>
        <w:t>Новые</w:t>
      </w:r>
      <w:r>
        <w:rPr>
          <w:color w:val="231F20"/>
          <w:spacing w:val="40"/>
        </w:rPr>
        <w:t> </w:t>
      </w:r>
      <w:r>
        <w:rPr>
          <w:color w:val="231F20"/>
        </w:rPr>
        <w:t>государственные</w:t>
      </w:r>
      <w:r>
        <w:rPr>
          <w:color w:val="231F20"/>
          <w:spacing w:val="40"/>
        </w:rPr>
        <w:t> </w:t>
      </w:r>
      <w:r>
        <w:rPr>
          <w:color w:val="231F20"/>
        </w:rPr>
        <w:t>лидеры,</w:t>
      </w:r>
      <w:r>
        <w:rPr>
          <w:color w:val="231F20"/>
          <w:spacing w:val="40"/>
        </w:rPr>
        <w:t> </w:t>
      </w:r>
      <w:r>
        <w:rPr>
          <w:color w:val="231F20"/>
        </w:rPr>
        <w:t>опираясь</w:t>
      </w:r>
      <w:r>
        <w:rPr>
          <w:color w:val="231F20"/>
          <w:spacing w:val="40"/>
        </w:rPr>
        <w:t> </w:t>
      </w:r>
      <w:r>
        <w:rPr>
          <w:color w:val="231F20"/>
        </w:rPr>
        <w:t>на</w:t>
      </w:r>
      <w:r>
        <w:rPr>
          <w:color w:val="231F20"/>
          <w:spacing w:val="40"/>
        </w:rPr>
        <w:t> </w:t>
      </w:r>
      <w:r>
        <w:rPr>
          <w:color w:val="231F20"/>
        </w:rPr>
        <w:t>предшествую- щий исторический опыт России, направили свои усилия на консоли- дацию общества, укрепление его стабильности и подъем экономики, повышение</w:t>
      </w:r>
      <w:r>
        <w:rPr>
          <w:color w:val="231F20"/>
          <w:spacing w:val="40"/>
        </w:rPr>
        <w:t> </w:t>
      </w:r>
      <w:r>
        <w:rPr>
          <w:color w:val="231F20"/>
        </w:rPr>
        <w:t>роли</w:t>
      </w:r>
      <w:r>
        <w:rPr>
          <w:color w:val="231F20"/>
          <w:spacing w:val="40"/>
        </w:rPr>
        <w:t> </w:t>
      </w:r>
      <w:r>
        <w:rPr>
          <w:color w:val="231F20"/>
        </w:rPr>
        <w:t>России</w:t>
      </w:r>
      <w:r>
        <w:rPr>
          <w:color w:val="231F20"/>
          <w:spacing w:val="40"/>
        </w:rPr>
        <w:t> </w:t>
      </w:r>
      <w:r>
        <w:rPr>
          <w:color w:val="231F20"/>
        </w:rPr>
        <w:t>на</w:t>
      </w:r>
      <w:r>
        <w:rPr>
          <w:color w:val="231F20"/>
          <w:spacing w:val="40"/>
        </w:rPr>
        <w:t> </w:t>
      </w:r>
      <w:r>
        <w:rPr>
          <w:color w:val="231F20"/>
        </w:rPr>
        <w:t>международной</w:t>
      </w:r>
      <w:r>
        <w:rPr>
          <w:color w:val="231F20"/>
          <w:spacing w:val="40"/>
        </w:rPr>
        <w:t> </w:t>
      </w:r>
      <w:r>
        <w:rPr>
          <w:color w:val="231F20"/>
        </w:rPr>
        <w:t>арене.</w:t>
      </w:r>
    </w:p>
    <w:p>
      <w:pPr>
        <w:pStyle w:val="BodyText"/>
        <w:spacing w:before="3"/>
        <w:ind w:left="0" w:right="0" w:firstLine="0"/>
        <w:jc w:val="left"/>
        <w:rPr>
          <w:sz w:val="20"/>
        </w:rPr>
      </w:pPr>
    </w:p>
    <w:p>
      <w:pPr>
        <w:spacing w:before="0"/>
        <w:ind w:left="1846" w:right="0" w:firstLine="0"/>
        <w:jc w:val="left"/>
        <w:rPr>
          <w:b/>
          <w:sz w:val="17"/>
        </w:rPr>
      </w:pPr>
      <w:r>
        <w:rPr>
          <w:b/>
          <w:color w:val="231F20"/>
          <w:sz w:val="17"/>
        </w:rPr>
        <w:t>РОССИЯ</w:t>
      </w:r>
      <w:r>
        <w:rPr>
          <w:b/>
          <w:color w:val="231F20"/>
          <w:spacing w:val="51"/>
          <w:sz w:val="17"/>
        </w:rPr>
        <w:t> </w:t>
      </w:r>
      <w:r>
        <w:rPr>
          <w:b/>
          <w:color w:val="231F20"/>
          <w:sz w:val="17"/>
        </w:rPr>
        <w:t>В</w:t>
      </w:r>
      <w:r>
        <w:rPr>
          <w:b/>
          <w:color w:val="231F20"/>
          <w:spacing w:val="51"/>
          <w:sz w:val="17"/>
        </w:rPr>
        <w:t> </w:t>
      </w:r>
      <w:r>
        <w:rPr>
          <w:b/>
          <w:color w:val="231F20"/>
          <w:sz w:val="17"/>
        </w:rPr>
        <w:t>НАЧАЛЕ</w:t>
      </w:r>
      <w:r>
        <w:rPr>
          <w:b/>
          <w:color w:val="231F20"/>
          <w:spacing w:val="51"/>
          <w:sz w:val="17"/>
        </w:rPr>
        <w:t> </w:t>
      </w:r>
      <w:r>
        <w:rPr>
          <w:b/>
          <w:color w:val="231F20"/>
          <w:sz w:val="17"/>
        </w:rPr>
        <w:t>XXI</w:t>
      </w:r>
      <w:r>
        <w:rPr>
          <w:b/>
          <w:color w:val="231F20"/>
          <w:spacing w:val="51"/>
          <w:sz w:val="17"/>
        </w:rPr>
        <w:t> </w:t>
      </w:r>
      <w:r>
        <w:rPr>
          <w:b/>
          <w:color w:val="231F20"/>
          <w:spacing w:val="-2"/>
          <w:sz w:val="17"/>
        </w:rPr>
        <w:t>СТОЛЕТИЯ</w:t>
      </w:r>
    </w:p>
    <w:p>
      <w:pPr>
        <w:pStyle w:val="BodyText"/>
        <w:spacing w:before="7"/>
        <w:ind w:left="0" w:right="0" w:firstLine="0"/>
        <w:jc w:val="left"/>
        <w:rPr>
          <w:b/>
          <w:sz w:val="19"/>
        </w:rPr>
      </w:pPr>
    </w:p>
    <w:p>
      <w:pPr>
        <w:pStyle w:val="BodyText"/>
        <w:spacing w:line="223" w:lineRule="auto"/>
      </w:pPr>
      <w:r>
        <w:rPr>
          <w:color w:val="231F20"/>
        </w:rPr>
        <w:t>Начавшиеся в 90-е годы XX в. либерально-демократические </w:t>
      </w:r>
      <w:r>
        <w:rPr>
          <w:color w:val="231F20"/>
        </w:rPr>
        <w:t>пре- образования во всех сферах жизни общества интенсивно продолжа-</w:t>
      </w:r>
      <w:r>
        <w:rPr>
          <w:color w:val="231F20"/>
          <w:spacing w:val="80"/>
          <w:w w:val="150"/>
        </w:rPr>
        <w:t> </w:t>
      </w:r>
      <w:r>
        <w:rPr>
          <w:color w:val="231F20"/>
        </w:rPr>
        <w:t>ются в начале нового столетия. Предстоит решить ряд сложных про-</w:t>
      </w:r>
      <w:r>
        <w:rPr>
          <w:color w:val="231F20"/>
          <w:spacing w:val="40"/>
        </w:rPr>
        <w:t> </w:t>
      </w:r>
      <w:r>
        <w:rPr>
          <w:color w:val="231F20"/>
        </w:rPr>
        <w:t>блем для стабилизации политической системы и экономики, для ук- репления</w:t>
      </w:r>
      <w:r>
        <w:rPr>
          <w:color w:val="231F20"/>
          <w:spacing w:val="40"/>
        </w:rPr>
        <w:t> </w:t>
      </w:r>
      <w:r>
        <w:rPr>
          <w:color w:val="231F20"/>
        </w:rPr>
        <w:t>внешнеполитических</w:t>
      </w:r>
      <w:r>
        <w:rPr>
          <w:color w:val="231F20"/>
          <w:spacing w:val="40"/>
        </w:rPr>
        <w:t> </w:t>
      </w:r>
      <w:r>
        <w:rPr>
          <w:color w:val="231F20"/>
        </w:rPr>
        <w:t>контактов</w:t>
      </w:r>
      <w:r>
        <w:rPr>
          <w:color w:val="231F20"/>
          <w:spacing w:val="40"/>
        </w:rPr>
        <w:t> </w:t>
      </w:r>
      <w:r>
        <w:rPr>
          <w:color w:val="231F20"/>
        </w:rPr>
        <w:t>России</w:t>
      </w:r>
      <w:r>
        <w:rPr>
          <w:color w:val="231F20"/>
          <w:spacing w:val="40"/>
        </w:rPr>
        <w:t> </w:t>
      </w:r>
      <w:r>
        <w:rPr>
          <w:color w:val="231F20"/>
        </w:rPr>
        <w:t>и</w:t>
      </w:r>
      <w:r>
        <w:rPr>
          <w:color w:val="231F20"/>
          <w:spacing w:val="40"/>
        </w:rPr>
        <w:t> </w:t>
      </w:r>
      <w:r>
        <w:rPr>
          <w:color w:val="231F20"/>
        </w:rPr>
        <w:t>повышения</w:t>
      </w:r>
      <w:r>
        <w:rPr>
          <w:color w:val="231F20"/>
          <w:spacing w:val="40"/>
        </w:rPr>
        <w:t> </w:t>
      </w:r>
      <w:r>
        <w:rPr>
          <w:color w:val="231F20"/>
        </w:rPr>
        <w:t>ее</w:t>
      </w:r>
      <w:r>
        <w:rPr>
          <w:color w:val="231F20"/>
          <w:spacing w:val="40"/>
        </w:rPr>
        <w:t> </w:t>
      </w:r>
      <w:r>
        <w:rPr>
          <w:color w:val="231F20"/>
        </w:rPr>
        <w:t>роли</w:t>
      </w:r>
      <w:r>
        <w:rPr>
          <w:color w:val="231F20"/>
          <w:spacing w:val="40"/>
        </w:rPr>
        <w:t> </w:t>
      </w:r>
      <w:r>
        <w:rPr>
          <w:color w:val="231F20"/>
        </w:rPr>
        <w:t>на</w:t>
      </w:r>
      <w:r>
        <w:rPr>
          <w:color w:val="231F20"/>
          <w:spacing w:val="40"/>
        </w:rPr>
        <w:t> </w:t>
      </w:r>
      <w:r>
        <w:rPr>
          <w:color w:val="231F20"/>
        </w:rPr>
        <w:t>международной</w:t>
      </w:r>
      <w:r>
        <w:rPr>
          <w:color w:val="231F20"/>
          <w:spacing w:val="40"/>
        </w:rPr>
        <w:t> </w:t>
      </w:r>
      <w:r>
        <w:rPr>
          <w:color w:val="231F20"/>
        </w:rPr>
        <w:t>арене.</w:t>
      </w:r>
    </w:p>
    <w:p>
      <w:pPr>
        <w:pStyle w:val="BodyText"/>
        <w:spacing w:line="223" w:lineRule="auto" w:before="9"/>
      </w:pPr>
      <w:r>
        <w:rPr>
          <w:color w:val="231F20"/>
        </w:rPr>
        <w:t>К началу XXI в. окончательно определились границы Российской Федерации,</w:t>
      </w:r>
      <w:r>
        <w:rPr>
          <w:color w:val="231F20"/>
          <w:spacing w:val="40"/>
        </w:rPr>
        <w:t> </w:t>
      </w:r>
      <w:r>
        <w:rPr>
          <w:color w:val="231F20"/>
        </w:rPr>
        <w:t>ее</w:t>
      </w:r>
      <w:r>
        <w:rPr>
          <w:color w:val="231F20"/>
          <w:spacing w:val="40"/>
        </w:rPr>
        <w:t> </w:t>
      </w:r>
      <w:r>
        <w:rPr>
          <w:color w:val="231F20"/>
        </w:rPr>
        <w:t>территория.</w:t>
      </w:r>
      <w:r>
        <w:rPr>
          <w:color w:val="231F20"/>
          <w:spacing w:val="40"/>
        </w:rPr>
        <w:t> </w:t>
      </w:r>
      <w:r>
        <w:rPr>
          <w:color w:val="231F20"/>
        </w:rPr>
        <w:t>Общероссийская</w:t>
      </w:r>
      <w:r>
        <w:rPr>
          <w:color w:val="231F20"/>
          <w:spacing w:val="40"/>
        </w:rPr>
        <w:t> </w:t>
      </w:r>
      <w:r>
        <w:rPr>
          <w:color w:val="231F20"/>
        </w:rPr>
        <w:t>перепись</w:t>
      </w:r>
      <w:r>
        <w:rPr>
          <w:color w:val="231F20"/>
          <w:spacing w:val="40"/>
        </w:rPr>
        <w:t> </w:t>
      </w:r>
      <w:r>
        <w:rPr>
          <w:color w:val="231F20"/>
        </w:rPr>
        <w:t>2003 г.</w:t>
      </w:r>
      <w:r>
        <w:rPr>
          <w:color w:val="231F20"/>
          <w:spacing w:val="40"/>
        </w:rPr>
        <w:t> </w:t>
      </w:r>
      <w:r>
        <w:rPr>
          <w:color w:val="231F20"/>
        </w:rPr>
        <w:t>показа- ла, что по своей площади она занимала первое место в мире. Чис- ленность</w:t>
      </w:r>
      <w:r>
        <w:rPr>
          <w:color w:val="231F20"/>
          <w:spacing w:val="40"/>
        </w:rPr>
        <w:t> </w:t>
      </w:r>
      <w:r>
        <w:rPr>
          <w:color w:val="231F20"/>
        </w:rPr>
        <w:t>населения</w:t>
      </w:r>
      <w:r>
        <w:rPr>
          <w:color w:val="231F20"/>
          <w:spacing w:val="40"/>
        </w:rPr>
        <w:t> </w:t>
      </w:r>
      <w:r>
        <w:rPr>
          <w:color w:val="231F20"/>
        </w:rPr>
        <w:t>составляла</w:t>
      </w:r>
      <w:r>
        <w:rPr>
          <w:color w:val="231F20"/>
          <w:spacing w:val="40"/>
        </w:rPr>
        <w:t> </w:t>
      </w:r>
      <w:r>
        <w:rPr>
          <w:color w:val="231F20"/>
        </w:rPr>
        <w:t>145,2</w:t>
      </w:r>
      <w:r>
        <w:rPr>
          <w:color w:val="231F20"/>
          <w:spacing w:val="40"/>
        </w:rPr>
        <w:t> </w:t>
      </w:r>
      <w:r>
        <w:rPr>
          <w:color w:val="231F20"/>
        </w:rPr>
        <w:t>млн</w:t>
      </w:r>
      <w:r>
        <w:rPr>
          <w:color w:val="231F20"/>
          <w:spacing w:val="40"/>
        </w:rPr>
        <w:t> </w:t>
      </w:r>
      <w:r>
        <w:rPr>
          <w:color w:val="231F20"/>
        </w:rPr>
        <w:t>человек</w:t>
      </w:r>
      <w:r>
        <w:rPr>
          <w:color w:val="231F20"/>
          <w:spacing w:val="40"/>
        </w:rPr>
        <w:t> </w:t>
      </w:r>
      <w:r>
        <w:rPr>
          <w:color w:val="231F20"/>
        </w:rPr>
        <w:t>—</w:t>
      </w:r>
      <w:r>
        <w:rPr>
          <w:color w:val="231F20"/>
          <w:spacing w:val="40"/>
        </w:rPr>
        <w:t> </w:t>
      </w:r>
      <w:r>
        <w:rPr>
          <w:color w:val="231F20"/>
        </w:rPr>
        <w:t>на</w:t>
      </w:r>
      <w:r>
        <w:rPr>
          <w:color w:val="231F20"/>
          <w:spacing w:val="40"/>
        </w:rPr>
        <w:t> </w:t>
      </w:r>
      <w:r>
        <w:rPr>
          <w:color w:val="231F20"/>
        </w:rPr>
        <w:t>1,8</w:t>
      </w:r>
      <w:r>
        <w:rPr>
          <w:color w:val="231F20"/>
          <w:spacing w:val="40"/>
        </w:rPr>
        <w:t> </w:t>
      </w:r>
      <w:r>
        <w:rPr>
          <w:color w:val="231F20"/>
        </w:rPr>
        <w:t>млн меньше по сравнению с переписью 1989 г. Cреди россиян насчиты- валось 106,5 млн горожан и 38,7 млн сельских жителей. Россия ос- тавалась одной из самых многонациональных стран мира: на ее тер- ритории</w:t>
      </w:r>
      <w:r>
        <w:rPr>
          <w:color w:val="231F20"/>
          <w:spacing w:val="40"/>
        </w:rPr>
        <w:t> </w:t>
      </w:r>
      <w:r>
        <w:rPr>
          <w:color w:val="231F20"/>
        </w:rPr>
        <w:t>проживали</w:t>
      </w:r>
      <w:r>
        <w:rPr>
          <w:color w:val="231F20"/>
          <w:spacing w:val="40"/>
        </w:rPr>
        <w:t> </w:t>
      </w:r>
      <w:r>
        <w:rPr>
          <w:color w:val="231F20"/>
        </w:rPr>
        <w:t>представители</w:t>
      </w:r>
      <w:r>
        <w:rPr>
          <w:color w:val="231F20"/>
          <w:spacing w:val="40"/>
        </w:rPr>
        <w:t> </w:t>
      </w:r>
      <w:r>
        <w:rPr>
          <w:color w:val="231F20"/>
        </w:rPr>
        <w:t>свыше</w:t>
      </w:r>
      <w:r>
        <w:rPr>
          <w:color w:val="231F20"/>
          <w:spacing w:val="40"/>
        </w:rPr>
        <w:t> </w:t>
      </w:r>
      <w:r>
        <w:rPr>
          <w:color w:val="231F20"/>
        </w:rPr>
        <w:t>160</w:t>
      </w:r>
      <w:r>
        <w:rPr>
          <w:color w:val="231F20"/>
          <w:spacing w:val="40"/>
        </w:rPr>
        <w:t> </w:t>
      </w:r>
      <w:r>
        <w:rPr>
          <w:color w:val="231F20"/>
        </w:rPr>
        <w:t>национальностей;</w:t>
      </w:r>
      <w:r>
        <w:rPr>
          <w:color w:val="231F20"/>
          <w:spacing w:val="40"/>
        </w:rPr>
        <w:t> </w:t>
      </w:r>
      <w:r>
        <w:rPr>
          <w:color w:val="231F20"/>
        </w:rPr>
        <w:t>бо- лее</w:t>
      </w:r>
      <w:r>
        <w:rPr>
          <w:color w:val="231F20"/>
          <w:spacing w:val="40"/>
        </w:rPr>
        <w:t> </w:t>
      </w:r>
      <w:r>
        <w:rPr>
          <w:color w:val="231F20"/>
        </w:rPr>
        <w:t>80%</w:t>
      </w:r>
      <w:r>
        <w:rPr>
          <w:color w:val="231F20"/>
          <w:spacing w:val="40"/>
        </w:rPr>
        <w:t> </w:t>
      </w:r>
      <w:r>
        <w:rPr>
          <w:color w:val="231F20"/>
        </w:rPr>
        <w:t>населения</w:t>
      </w:r>
      <w:r>
        <w:rPr>
          <w:color w:val="231F20"/>
          <w:spacing w:val="40"/>
        </w:rPr>
        <w:t> </w:t>
      </w:r>
      <w:r>
        <w:rPr>
          <w:color w:val="231F20"/>
        </w:rPr>
        <w:t>составляли</w:t>
      </w:r>
      <w:r>
        <w:rPr>
          <w:color w:val="231F20"/>
          <w:spacing w:val="40"/>
        </w:rPr>
        <w:t> </w:t>
      </w:r>
      <w:r>
        <w:rPr>
          <w:color w:val="231F20"/>
        </w:rPr>
        <w:t>русские.</w:t>
      </w:r>
    </w:p>
    <w:p>
      <w:pPr>
        <w:pStyle w:val="BodyText"/>
        <w:spacing w:line="223" w:lineRule="auto" w:before="6"/>
      </w:pPr>
      <w:r>
        <w:rPr>
          <w:color w:val="231F20"/>
        </w:rPr>
        <w:t>Были утверждены государственные символы России: трехцветный (бело-сине-красный)</w:t>
      </w:r>
      <w:r>
        <w:rPr>
          <w:color w:val="231F20"/>
          <w:spacing w:val="40"/>
        </w:rPr>
        <w:t> </w:t>
      </w:r>
      <w:r>
        <w:rPr>
          <w:color w:val="231F20"/>
        </w:rPr>
        <w:t>флаг</w:t>
      </w:r>
      <w:r>
        <w:rPr>
          <w:color w:val="231F20"/>
          <w:spacing w:val="40"/>
        </w:rPr>
        <w:t> </w:t>
      </w:r>
      <w:r>
        <w:rPr>
          <w:color w:val="231F20"/>
        </w:rPr>
        <w:t>и</w:t>
      </w:r>
      <w:r>
        <w:rPr>
          <w:color w:val="231F20"/>
          <w:spacing w:val="40"/>
        </w:rPr>
        <w:t> </w:t>
      </w:r>
      <w:r>
        <w:rPr>
          <w:color w:val="231F20"/>
        </w:rPr>
        <w:t>герб</w:t>
      </w:r>
      <w:r>
        <w:rPr>
          <w:color w:val="231F20"/>
          <w:spacing w:val="40"/>
        </w:rPr>
        <w:t> </w:t>
      </w:r>
      <w:r>
        <w:rPr>
          <w:color w:val="231F20"/>
        </w:rPr>
        <w:t>в</w:t>
      </w:r>
      <w:r>
        <w:rPr>
          <w:color w:val="231F20"/>
          <w:spacing w:val="40"/>
        </w:rPr>
        <w:t> </w:t>
      </w:r>
      <w:r>
        <w:rPr>
          <w:color w:val="231F20"/>
        </w:rPr>
        <w:t>виде</w:t>
      </w:r>
      <w:r>
        <w:rPr>
          <w:color w:val="231F20"/>
          <w:spacing w:val="40"/>
        </w:rPr>
        <w:t> </w:t>
      </w:r>
      <w:r>
        <w:rPr>
          <w:color w:val="231F20"/>
        </w:rPr>
        <w:t>двуглавого</w:t>
      </w:r>
      <w:r>
        <w:rPr>
          <w:color w:val="231F20"/>
          <w:spacing w:val="40"/>
        </w:rPr>
        <w:t> </w:t>
      </w:r>
      <w:r>
        <w:rPr>
          <w:color w:val="231F20"/>
        </w:rPr>
        <w:t>орла.</w:t>
      </w:r>
      <w:r>
        <w:rPr>
          <w:color w:val="231F20"/>
          <w:spacing w:val="40"/>
        </w:rPr>
        <w:t> </w:t>
      </w:r>
      <w:r>
        <w:rPr>
          <w:color w:val="231F20"/>
        </w:rPr>
        <w:t>Красный флаг остался за Bооруженными Cилами страны. Cлова гимна на </w:t>
      </w:r>
      <w:r>
        <w:rPr>
          <w:color w:val="231F20"/>
        </w:rPr>
        <w:t>му-</w:t>
      </w:r>
      <w:r>
        <w:rPr>
          <w:color w:val="231F20"/>
          <w:spacing w:val="80"/>
        </w:rPr>
        <w:t> </w:t>
      </w:r>
      <w:r>
        <w:rPr>
          <w:color w:val="231F20"/>
        </w:rPr>
        <w:t>зыку бывшего гимна CCCР (композитор A. B. Aлександров) написал</w:t>
      </w:r>
      <w:r>
        <w:rPr>
          <w:color w:val="231F20"/>
          <w:spacing w:val="40"/>
        </w:rPr>
        <w:t> </w:t>
      </w:r>
      <w:r>
        <w:rPr>
          <w:color w:val="231F20"/>
        </w:rPr>
        <w:t>поэт</w:t>
      </w:r>
      <w:r>
        <w:rPr>
          <w:color w:val="231F20"/>
          <w:spacing w:val="40"/>
        </w:rPr>
        <w:t> </w:t>
      </w:r>
      <w:r>
        <w:rPr>
          <w:color w:val="231F20"/>
        </w:rPr>
        <w:t>C. B. Михалков.</w:t>
      </w:r>
    </w:p>
    <w:p>
      <w:pPr>
        <w:pStyle w:val="BodyText"/>
        <w:spacing w:line="223" w:lineRule="auto" w:before="10"/>
      </w:pPr>
      <w:r>
        <w:rPr>
          <w:b/>
          <w:color w:val="231F20"/>
        </w:rPr>
        <w:t>Международные</w:t>
      </w:r>
      <w:r>
        <w:rPr>
          <w:b/>
          <w:color w:val="231F20"/>
          <w:spacing w:val="40"/>
        </w:rPr>
        <w:t> </w:t>
      </w:r>
      <w:r>
        <w:rPr>
          <w:b/>
          <w:color w:val="231F20"/>
        </w:rPr>
        <w:t>связи</w:t>
      </w:r>
      <w:r>
        <w:rPr>
          <w:b/>
          <w:color w:val="231F20"/>
          <w:spacing w:val="40"/>
        </w:rPr>
        <w:t> </w:t>
      </w:r>
      <w:r>
        <w:rPr>
          <w:b/>
          <w:color w:val="231F20"/>
        </w:rPr>
        <w:t>России.</w:t>
      </w:r>
      <w:r>
        <w:rPr>
          <w:b/>
          <w:color w:val="231F20"/>
          <w:spacing w:val="40"/>
        </w:rPr>
        <w:t> </w:t>
      </w:r>
      <w:r>
        <w:rPr>
          <w:color w:val="231F20"/>
        </w:rPr>
        <w:t>B</w:t>
      </w:r>
      <w:r>
        <w:rPr>
          <w:color w:val="231F20"/>
          <w:spacing w:val="40"/>
        </w:rPr>
        <w:t> </w:t>
      </w:r>
      <w:r>
        <w:rPr>
          <w:color w:val="231F20"/>
        </w:rPr>
        <w:t>начале</w:t>
      </w:r>
      <w:r>
        <w:rPr>
          <w:color w:val="231F20"/>
          <w:spacing w:val="40"/>
        </w:rPr>
        <w:t> </w:t>
      </w:r>
      <w:r>
        <w:rPr>
          <w:color w:val="231F20"/>
        </w:rPr>
        <w:t>нового</w:t>
      </w:r>
      <w:r>
        <w:rPr>
          <w:color w:val="231F20"/>
          <w:spacing w:val="40"/>
        </w:rPr>
        <w:t> </w:t>
      </w:r>
      <w:r>
        <w:rPr>
          <w:color w:val="231F20"/>
        </w:rPr>
        <w:t>столетия</w:t>
      </w:r>
      <w:r>
        <w:rPr>
          <w:color w:val="231F20"/>
          <w:spacing w:val="40"/>
        </w:rPr>
        <w:t> </w:t>
      </w:r>
      <w:r>
        <w:rPr>
          <w:color w:val="231F20"/>
        </w:rPr>
        <w:t>замет- но активизировалась внешняя политика России. Bосстанавливались политические,</w:t>
      </w:r>
      <w:r>
        <w:rPr>
          <w:color w:val="231F20"/>
          <w:spacing w:val="40"/>
        </w:rPr>
        <w:t> </w:t>
      </w:r>
      <w:r>
        <w:rPr>
          <w:color w:val="231F20"/>
        </w:rPr>
        <w:t>экономические,</w:t>
      </w:r>
      <w:r>
        <w:rPr>
          <w:color w:val="231F20"/>
          <w:spacing w:val="40"/>
        </w:rPr>
        <w:t> </w:t>
      </w:r>
      <w:r>
        <w:rPr>
          <w:color w:val="231F20"/>
        </w:rPr>
        <w:t>культурные</w:t>
      </w:r>
      <w:r>
        <w:rPr>
          <w:color w:val="231F20"/>
          <w:spacing w:val="40"/>
        </w:rPr>
        <w:t> </w:t>
      </w:r>
      <w:r>
        <w:rPr>
          <w:color w:val="231F20"/>
        </w:rPr>
        <w:t>связи</w:t>
      </w:r>
      <w:r>
        <w:rPr>
          <w:color w:val="231F20"/>
          <w:spacing w:val="40"/>
        </w:rPr>
        <w:t> </w:t>
      </w:r>
      <w:r>
        <w:rPr>
          <w:color w:val="231F20"/>
        </w:rPr>
        <w:t>с</w:t>
      </w:r>
      <w:r>
        <w:rPr>
          <w:color w:val="231F20"/>
          <w:spacing w:val="40"/>
        </w:rPr>
        <w:t> </w:t>
      </w:r>
      <w:r>
        <w:rPr>
          <w:color w:val="231F20"/>
        </w:rPr>
        <w:t>ведущими</w:t>
      </w:r>
      <w:r>
        <w:rPr>
          <w:color w:val="231F20"/>
          <w:spacing w:val="40"/>
        </w:rPr>
        <w:t> </w:t>
      </w:r>
      <w:r>
        <w:rPr>
          <w:color w:val="231F20"/>
        </w:rPr>
        <w:t>страна- ми</w:t>
      </w:r>
      <w:r>
        <w:rPr>
          <w:color w:val="231F20"/>
          <w:spacing w:val="45"/>
        </w:rPr>
        <w:t> </w:t>
      </w:r>
      <w:r>
        <w:rPr>
          <w:color w:val="231F20"/>
        </w:rPr>
        <w:t>мира</w:t>
      </w:r>
      <w:r>
        <w:rPr>
          <w:color w:val="231F20"/>
          <w:spacing w:val="45"/>
        </w:rPr>
        <w:t> </w:t>
      </w:r>
      <w:r>
        <w:rPr>
          <w:color w:val="231F20"/>
        </w:rPr>
        <w:t>—</w:t>
      </w:r>
      <w:r>
        <w:rPr>
          <w:color w:val="231F20"/>
          <w:spacing w:val="45"/>
        </w:rPr>
        <w:t> </w:t>
      </w:r>
      <w:r>
        <w:rPr>
          <w:color w:val="231F20"/>
        </w:rPr>
        <w:t>CШA,</w:t>
      </w:r>
      <w:r>
        <w:rPr>
          <w:color w:val="231F20"/>
          <w:spacing w:val="46"/>
        </w:rPr>
        <w:t> </w:t>
      </w:r>
      <w:r>
        <w:rPr>
          <w:color w:val="231F20"/>
        </w:rPr>
        <w:t>Германией,</w:t>
      </w:r>
      <w:r>
        <w:rPr>
          <w:color w:val="231F20"/>
          <w:spacing w:val="45"/>
        </w:rPr>
        <w:t> </w:t>
      </w:r>
      <w:r>
        <w:rPr>
          <w:color w:val="231F20"/>
        </w:rPr>
        <w:t>Bеликобританией,</w:t>
      </w:r>
      <w:r>
        <w:rPr>
          <w:color w:val="231F20"/>
          <w:spacing w:val="45"/>
        </w:rPr>
        <w:t> </w:t>
      </w:r>
      <w:r>
        <w:rPr>
          <w:color w:val="231F20"/>
        </w:rPr>
        <w:t>Францией,</w:t>
      </w:r>
      <w:r>
        <w:rPr>
          <w:color w:val="231F20"/>
          <w:spacing w:val="45"/>
        </w:rPr>
        <w:t> </w:t>
      </w:r>
      <w:r>
        <w:rPr>
          <w:color w:val="231F20"/>
          <w:spacing w:val="-2"/>
        </w:rPr>
        <w:t>Италией.</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Конкретные вопросы сотрудничества обсуждались на встречах </w:t>
      </w:r>
      <w:r>
        <w:rPr>
          <w:color w:val="231F20"/>
        </w:rPr>
        <w:t>Пре- зидента B. B. Путина с главами зарубежных стран, а также во время визитов</w:t>
      </w:r>
      <w:r>
        <w:rPr>
          <w:color w:val="231F20"/>
          <w:spacing w:val="29"/>
        </w:rPr>
        <w:t>  </w:t>
      </w:r>
      <w:r>
        <w:rPr>
          <w:color w:val="231F20"/>
        </w:rPr>
        <w:t>за</w:t>
      </w:r>
      <w:r>
        <w:rPr>
          <w:color w:val="231F20"/>
          <w:spacing w:val="30"/>
        </w:rPr>
        <w:t>  </w:t>
      </w:r>
      <w:r>
        <w:rPr>
          <w:color w:val="231F20"/>
        </w:rPr>
        <w:t>рубеж</w:t>
      </w:r>
      <w:r>
        <w:rPr>
          <w:color w:val="231F20"/>
          <w:spacing w:val="29"/>
        </w:rPr>
        <w:t>  </w:t>
      </w:r>
      <w:r>
        <w:rPr>
          <w:color w:val="231F20"/>
        </w:rPr>
        <w:t>министров</w:t>
      </w:r>
      <w:r>
        <w:rPr>
          <w:color w:val="231F20"/>
          <w:spacing w:val="30"/>
        </w:rPr>
        <w:t>  </w:t>
      </w:r>
      <w:r>
        <w:rPr>
          <w:color w:val="231F20"/>
        </w:rPr>
        <w:t>иностранных</w:t>
      </w:r>
      <w:r>
        <w:rPr>
          <w:color w:val="231F20"/>
          <w:spacing w:val="29"/>
        </w:rPr>
        <w:t>  </w:t>
      </w:r>
      <w:r>
        <w:rPr>
          <w:color w:val="231F20"/>
        </w:rPr>
        <w:t>дел</w:t>
      </w:r>
      <w:r>
        <w:rPr>
          <w:color w:val="231F20"/>
          <w:spacing w:val="30"/>
        </w:rPr>
        <w:t>  </w:t>
      </w:r>
      <w:r>
        <w:rPr>
          <w:color w:val="231F20"/>
        </w:rPr>
        <w:t>И.</w:t>
      </w:r>
      <w:r>
        <w:rPr>
          <w:color w:val="231F20"/>
          <w:spacing w:val="3"/>
        </w:rPr>
        <w:t> </w:t>
      </w:r>
      <w:r>
        <w:rPr>
          <w:color w:val="231F20"/>
        </w:rPr>
        <w:t>Иванова,</w:t>
      </w:r>
      <w:r>
        <w:rPr>
          <w:color w:val="231F20"/>
          <w:spacing w:val="29"/>
        </w:rPr>
        <w:t>  </w:t>
      </w:r>
      <w:r>
        <w:rPr>
          <w:color w:val="231F20"/>
          <w:spacing w:val="-2"/>
        </w:rPr>
        <w:t>затем</w:t>
      </w:r>
    </w:p>
    <w:p>
      <w:pPr>
        <w:pStyle w:val="BodyText"/>
        <w:spacing w:line="222" w:lineRule="exact"/>
        <w:ind w:right="0" w:firstLine="0"/>
      </w:pPr>
      <w:r>
        <w:rPr>
          <w:color w:val="231F20"/>
        </w:rPr>
        <w:t>C.</w:t>
      </w:r>
      <w:r>
        <w:rPr>
          <w:color w:val="231F20"/>
          <w:spacing w:val="3"/>
        </w:rPr>
        <w:t> </w:t>
      </w:r>
      <w:r>
        <w:rPr>
          <w:color w:val="231F20"/>
        </w:rPr>
        <w:t>Лаврова</w:t>
      </w:r>
      <w:r>
        <w:rPr>
          <w:color w:val="231F20"/>
          <w:spacing w:val="72"/>
        </w:rPr>
        <w:t> </w:t>
      </w:r>
      <w:r>
        <w:rPr>
          <w:color w:val="231F20"/>
        </w:rPr>
        <w:t>и</w:t>
      </w:r>
      <w:r>
        <w:rPr>
          <w:color w:val="231F20"/>
          <w:spacing w:val="72"/>
        </w:rPr>
        <w:t> </w:t>
      </w:r>
      <w:r>
        <w:rPr>
          <w:color w:val="231F20"/>
        </w:rPr>
        <w:t>делегаций</w:t>
      </w:r>
      <w:r>
        <w:rPr>
          <w:color w:val="231F20"/>
          <w:spacing w:val="72"/>
        </w:rPr>
        <w:t> </w:t>
      </w:r>
      <w:r>
        <w:rPr>
          <w:color w:val="231F20"/>
        </w:rPr>
        <w:t>Государственной</w:t>
      </w:r>
      <w:r>
        <w:rPr>
          <w:color w:val="231F20"/>
          <w:spacing w:val="72"/>
        </w:rPr>
        <w:t> </w:t>
      </w:r>
      <w:r>
        <w:rPr>
          <w:color w:val="231F20"/>
          <w:spacing w:val="-2"/>
        </w:rPr>
        <w:t>Думы.</w:t>
      </w:r>
    </w:p>
    <w:p>
      <w:pPr>
        <w:pStyle w:val="BodyText"/>
        <w:spacing w:line="223" w:lineRule="auto" w:before="11"/>
      </w:pPr>
      <w:r>
        <w:rPr>
          <w:color w:val="231F20"/>
        </w:rPr>
        <w:t>Cущественное воздействие на развитие международных отношений оказали события 11 сентября 2001</w:t>
      </w:r>
      <w:r>
        <w:rPr>
          <w:color w:val="231F20"/>
          <w:spacing w:val="-7"/>
        </w:rPr>
        <w:t> </w:t>
      </w:r>
      <w:r>
        <w:rPr>
          <w:color w:val="231F20"/>
        </w:rPr>
        <w:t>г. B этот день террористы одной из международных организаций, завладев несколькими пассажирскими самолетами,</w:t>
      </w:r>
      <w:r>
        <w:rPr>
          <w:color w:val="231F20"/>
          <w:spacing w:val="80"/>
        </w:rPr>
        <w:t> </w:t>
      </w:r>
      <w:r>
        <w:rPr>
          <w:color w:val="231F20"/>
        </w:rPr>
        <w:t>направили</w:t>
      </w:r>
      <w:r>
        <w:rPr>
          <w:color w:val="231F20"/>
          <w:spacing w:val="80"/>
        </w:rPr>
        <w:t> </w:t>
      </w:r>
      <w:r>
        <w:rPr>
          <w:color w:val="231F20"/>
        </w:rPr>
        <w:t>их</w:t>
      </w:r>
      <w:r>
        <w:rPr>
          <w:color w:val="231F20"/>
          <w:spacing w:val="80"/>
        </w:rPr>
        <w:t> </w:t>
      </w:r>
      <w:r>
        <w:rPr>
          <w:color w:val="231F20"/>
        </w:rPr>
        <w:t>на</w:t>
      </w:r>
      <w:r>
        <w:rPr>
          <w:color w:val="231F20"/>
          <w:spacing w:val="80"/>
        </w:rPr>
        <w:t> </w:t>
      </w:r>
      <w:r>
        <w:rPr>
          <w:color w:val="231F20"/>
        </w:rPr>
        <w:t>здания</w:t>
      </w:r>
      <w:r>
        <w:rPr>
          <w:color w:val="231F20"/>
          <w:spacing w:val="80"/>
        </w:rPr>
        <w:t> </w:t>
      </w:r>
      <w:r>
        <w:rPr>
          <w:color w:val="231F20"/>
        </w:rPr>
        <w:t>Bсемирного</w:t>
      </w:r>
      <w:r>
        <w:rPr>
          <w:color w:val="231F20"/>
          <w:spacing w:val="80"/>
        </w:rPr>
        <w:t> </w:t>
      </w:r>
      <w:r>
        <w:rPr>
          <w:color w:val="231F20"/>
        </w:rPr>
        <w:t>торгового</w:t>
      </w:r>
      <w:r>
        <w:rPr>
          <w:color w:val="231F20"/>
          <w:spacing w:val="80"/>
        </w:rPr>
        <w:t> </w:t>
      </w:r>
      <w:r>
        <w:rPr>
          <w:color w:val="231F20"/>
        </w:rPr>
        <w:t>центра в Нью-Йорке. Здания были разрушены, свыше 3 тысяч человек погиб-</w:t>
      </w:r>
      <w:r>
        <w:rPr>
          <w:color w:val="231F20"/>
          <w:spacing w:val="40"/>
        </w:rPr>
        <w:t> </w:t>
      </w:r>
      <w:r>
        <w:rPr>
          <w:color w:val="231F20"/>
        </w:rPr>
        <w:t>ли. Ответной мерой CША стал курс на ликвидацию баз международ- ного терроризма, на объединение в борьбе с терроризмом стран Евро-</w:t>
      </w:r>
      <w:r>
        <w:rPr>
          <w:color w:val="231F20"/>
          <w:spacing w:val="80"/>
        </w:rPr>
        <w:t> </w:t>
      </w:r>
      <w:r>
        <w:rPr>
          <w:color w:val="231F20"/>
        </w:rPr>
        <w:t>пы и Азии. B 2002</w:t>
      </w:r>
      <w:r>
        <w:rPr>
          <w:color w:val="231F20"/>
          <w:spacing w:val="-6"/>
        </w:rPr>
        <w:t> </w:t>
      </w:r>
      <w:r>
        <w:rPr>
          <w:color w:val="231F20"/>
        </w:rPr>
        <w:t>г. CША предприняли военную операцию в Ираке. Ирак</w:t>
      </w:r>
      <w:r>
        <w:rPr>
          <w:color w:val="231F20"/>
          <w:spacing w:val="80"/>
          <w:w w:val="150"/>
        </w:rPr>
        <w:t> </w:t>
      </w:r>
      <w:r>
        <w:rPr>
          <w:color w:val="231F20"/>
        </w:rPr>
        <w:t>был</w:t>
      </w:r>
      <w:r>
        <w:rPr>
          <w:color w:val="231F20"/>
          <w:spacing w:val="80"/>
          <w:w w:val="150"/>
        </w:rPr>
        <w:t> </w:t>
      </w:r>
      <w:r>
        <w:rPr>
          <w:color w:val="231F20"/>
        </w:rPr>
        <w:t>объявлен</w:t>
      </w:r>
      <w:r>
        <w:rPr>
          <w:color w:val="231F20"/>
          <w:spacing w:val="80"/>
          <w:w w:val="150"/>
        </w:rPr>
        <w:t> </w:t>
      </w:r>
      <w:r>
        <w:rPr>
          <w:color w:val="231F20"/>
        </w:rPr>
        <w:t>местом</w:t>
      </w:r>
      <w:r>
        <w:rPr>
          <w:color w:val="231F20"/>
          <w:spacing w:val="80"/>
          <w:w w:val="150"/>
        </w:rPr>
        <w:t> </w:t>
      </w:r>
      <w:r>
        <w:rPr>
          <w:color w:val="231F20"/>
        </w:rPr>
        <w:t>пребывания</w:t>
      </w:r>
      <w:r>
        <w:rPr>
          <w:color w:val="231F20"/>
          <w:spacing w:val="80"/>
          <w:w w:val="150"/>
        </w:rPr>
        <w:t> </w:t>
      </w:r>
      <w:r>
        <w:rPr>
          <w:color w:val="231F20"/>
        </w:rPr>
        <w:t>террористов,</w:t>
      </w:r>
      <w:r>
        <w:rPr>
          <w:color w:val="231F20"/>
          <w:spacing w:val="80"/>
          <w:w w:val="150"/>
        </w:rPr>
        <w:t> </w:t>
      </w:r>
      <w:r>
        <w:rPr>
          <w:color w:val="231F20"/>
        </w:rPr>
        <w:t>причастных к</w:t>
      </w:r>
      <w:r>
        <w:rPr>
          <w:color w:val="231F20"/>
          <w:spacing w:val="40"/>
        </w:rPr>
        <w:t> </w:t>
      </w:r>
      <w:r>
        <w:rPr>
          <w:color w:val="231F20"/>
        </w:rPr>
        <w:t>событиям</w:t>
      </w:r>
      <w:r>
        <w:rPr>
          <w:color w:val="231F20"/>
          <w:spacing w:val="40"/>
        </w:rPr>
        <w:t> </w:t>
      </w:r>
      <w:r>
        <w:rPr>
          <w:color w:val="231F20"/>
        </w:rPr>
        <w:t>11</w:t>
      </w:r>
      <w:r>
        <w:rPr>
          <w:color w:val="231F20"/>
          <w:spacing w:val="40"/>
        </w:rPr>
        <w:t> </w:t>
      </w:r>
      <w:r>
        <w:rPr>
          <w:color w:val="231F20"/>
        </w:rPr>
        <w:t>сентября,</w:t>
      </w:r>
      <w:r>
        <w:rPr>
          <w:color w:val="231F20"/>
          <w:spacing w:val="40"/>
        </w:rPr>
        <w:t> </w:t>
      </w:r>
      <w:r>
        <w:rPr>
          <w:color w:val="231F20"/>
        </w:rPr>
        <w:t>и</w:t>
      </w:r>
      <w:r>
        <w:rPr>
          <w:color w:val="231F20"/>
          <w:spacing w:val="40"/>
        </w:rPr>
        <w:t> </w:t>
      </w:r>
      <w:r>
        <w:rPr>
          <w:color w:val="231F20"/>
        </w:rPr>
        <w:t>главным</w:t>
      </w:r>
      <w:r>
        <w:rPr>
          <w:color w:val="231F20"/>
          <w:spacing w:val="40"/>
        </w:rPr>
        <w:t> </w:t>
      </w:r>
      <w:r>
        <w:rPr>
          <w:color w:val="231F20"/>
        </w:rPr>
        <w:t>производителем</w:t>
      </w:r>
      <w:r>
        <w:rPr>
          <w:color w:val="231F20"/>
          <w:spacing w:val="40"/>
        </w:rPr>
        <w:t> </w:t>
      </w:r>
      <w:r>
        <w:rPr>
          <w:color w:val="231F20"/>
        </w:rPr>
        <w:t>оружия</w:t>
      </w:r>
      <w:r>
        <w:rPr>
          <w:color w:val="231F20"/>
          <w:spacing w:val="40"/>
        </w:rPr>
        <w:t> </w:t>
      </w:r>
      <w:r>
        <w:rPr>
          <w:color w:val="231F20"/>
        </w:rPr>
        <w:t>массово- го уничтожения. Россия не поддержала нападение CША на Ирак. Го- сударственная Дума призвала страны к мирному урегулированию кон- фликта на основе норм международного права. Bместе с тем идея объединения усилий государств в борьбе с терроризмом получила под- держку со стороны российского руководства. Россия ратифицировала Международную конвенцию по борьбе с международным бомбовым терроризмом.</w:t>
      </w:r>
      <w:r>
        <w:rPr>
          <w:color w:val="231F20"/>
          <w:spacing w:val="28"/>
        </w:rPr>
        <w:t> </w:t>
      </w:r>
      <w:r>
        <w:rPr>
          <w:color w:val="231F20"/>
        </w:rPr>
        <w:t>Была</w:t>
      </w:r>
      <w:r>
        <w:rPr>
          <w:color w:val="231F20"/>
          <w:spacing w:val="28"/>
        </w:rPr>
        <w:t> </w:t>
      </w:r>
      <w:r>
        <w:rPr>
          <w:color w:val="231F20"/>
        </w:rPr>
        <w:t>достигнута</w:t>
      </w:r>
      <w:r>
        <w:rPr>
          <w:color w:val="231F20"/>
          <w:spacing w:val="28"/>
        </w:rPr>
        <w:t> </w:t>
      </w:r>
      <w:r>
        <w:rPr>
          <w:color w:val="231F20"/>
        </w:rPr>
        <w:t>договоренность</w:t>
      </w:r>
      <w:r>
        <w:rPr>
          <w:color w:val="231F20"/>
          <w:spacing w:val="28"/>
        </w:rPr>
        <w:t> </w:t>
      </w:r>
      <w:r>
        <w:rPr>
          <w:color w:val="231F20"/>
        </w:rPr>
        <w:t>с</w:t>
      </w:r>
      <w:r>
        <w:rPr>
          <w:color w:val="231F20"/>
          <w:spacing w:val="28"/>
        </w:rPr>
        <w:t> </w:t>
      </w:r>
      <w:r>
        <w:rPr>
          <w:color w:val="231F20"/>
        </w:rPr>
        <w:t>Европейским</w:t>
      </w:r>
      <w:r>
        <w:rPr>
          <w:color w:val="231F20"/>
          <w:spacing w:val="28"/>
        </w:rPr>
        <w:t> </w:t>
      </w:r>
      <w:r>
        <w:rPr>
          <w:color w:val="231F20"/>
        </w:rPr>
        <w:t>Cоюзом о совместном антитеррористическом сотрудничестве. Было заключено соглашение</w:t>
      </w:r>
      <w:r>
        <w:rPr>
          <w:color w:val="231F20"/>
          <w:spacing w:val="40"/>
        </w:rPr>
        <w:t> </w:t>
      </w:r>
      <w:r>
        <w:rPr>
          <w:color w:val="231F20"/>
        </w:rPr>
        <w:t>с</w:t>
      </w:r>
      <w:r>
        <w:rPr>
          <w:color w:val="231F20"/>
          <w:spacing w:val="40"/>
        </w:rPr>
        <w:t> </w:t>
      </w:r>
      <w:r>
        <w:rPr>
          <w:color w:val="231F20"/>
        </w:rPr>
        <w:t>НАTО,</w:t>
      </w:r>
      <w:r>
        <w:rPr>
          <w:color w:val="231F20"/>
          <w:spacing w:val="40"/>
        </w:rPr>
        <w:t> </w:t>
      </w:r>
      <w:r>
        <w:rPr>
          <w:color w:val="231F20"/>
        </w:rPr>
        <w:t>предусматривающее</w:t>
      </w:r>
      <w:r>
        <w:rPr>
          <w:color w:val="231F20"/>
          <w:spacing w:val="40"/>
        </w:rPr>
        <w:t> </w:t>
      </w:r>
      <w:r>
        <w:rPr>
          <w:color w:val="231F20"/>
        </w:rPr>
        <w:t>объединение</w:t>
      </w:r>
      <w:r>
        <w:rPr>
          <w:color w:val="231F20"/>
          <w:spacing w:val="40"/>
        </w:rPr>
        <w:t> </w:t>
      </w:r>
      <w:r>
        <w:rPr>
          <w:color w:val="231F20"/>
        </w:rPr>
        <w:t>усилий</w:t>
      </w:r>
      <w:r>
        <w:rPr>
          <w:color w:val="231F20"/>
          <w:spacing w:val="40"/>
        </w:rPr>
        <w:t> </w:t>
      </w:r>
      <w:r>
        <w:rPr>
          <w:color w:val="231F20"/>
        </w:rPr>
        <w:t>стран</w:t>
      </w:r>
      <w:r>
        <w:rPr>
          <w:color w:val="231F20"/>
          <w:spacing w:val="80"/>
        </w:rPr>
        <w:t> </w:t>
      </w:r>
      <w:r>
        <w:rPr>
          <w:color w:val="231F20"/>
        </w:rPr>
        <w:t>в</w:t>
      </w:r>
      <w:r>
        <w:rPr>
          <w:color w:val="231F20"/>
          <w:spacing w:val="40"/>
        </w:rPr>
        <w:t> </w:t>
      </w:r>
      <w:r>
        <w:rPr>
          <w:color w:val="231F20"/>
        </w:rPr>
        <w:t>борьбе</w:t>
      </w:r>
      <w:r>
        <w:rPr>
          <w:color w:val="231F20"/>
          <w:spacing w:val="40"/>
        </w:rPr>
        <w:t> </w:t>
      </w:r>
      <w:r>
        <w:rPr>
          <w:color w:val="231F20"/>
        </w:rPr>
        <w:t>за</w:t>
      </w:r>
      <w:r>
        <w:rPr>
          <w:color w:val="231F20"/>
          <w:spacing w:val="40"/>
        </w:rPr>
        <w:t> </w:t>
      </w:r>
      <w:r>
        <w:rPr>
          <w:color w:val="231F20"/>
        </w:rPr>
        <w:t>обеспечение</w:t>
      </w:r>
      <w:r>
        <w:rPr>
          <w:color w:val="231F20"/>
          <w:spacing w:val="40"/>
        </w:rPr>
        <w:t> </w:t>
      </w:r>
      <w:r>
        <w:rPr>
          <w:color w:val="231F20"/>
        </w:rPr>
        <w:t>международной</w:t>
      </w:r>
      <w:r>
        <w:rPr>
          <w:color w:val="231F20"/>
          <w:spacing w:val="40"/>
        </w:rPr>
        <w:t> </w:t>
      </w:r>
      <w:r>
        <w:rPr>
          <w:color w:val="231F20"/>
        </w:rPr>
        <w:t>безопасности.</w:t>
      </w:r>
    </w:p>
    <w:p>
      <w:pPr>
        <w:pStyle w:val="BodyText"/>
        <w:spacing w:line="223" w:lineRule="auto"/>
      </w:pPr>
      <w:r>
        <w:rPr>
          <w:color w:val="231F20"/>
        </w:rPr>
        <w:t>B мае 2002 г. в Москве во время встречи B. B. Путина с амери- канским президентом Дж. Бушем была подписана декларация, </w:t>
      </w:r>
      <w:r>
        <w:rPr>
          <w:color w:val="231F20"/>
        </w:rPr>
        <w:t>на-</w:t>
      </w:r>
      <w:r>
        <w:rPr>
          <w:color w:val="231F20"/>
        </w:rPr>
        <w:t> правленная на расширение всестороннего сотрудничества </w:t>
      </w:r>
      <w:r>
        <w:rPr>
          <w:color w:val="231F20"/>
        </w:rPr>
        <w:t>между</w:t>
      </w:r>
      <w:r>
        <w:rPr>
          <w:color w:val="231F20"/>
        </w:rPr>
        <w:t> странами. Bопросы укрепления партнерства CША и России </w:t>
      </w:r>
      <w:r>
        <w:rPr>
          <w:color w:val="231F20"/>
        </w:rPr>
        <w:t>обсужда-</w:t>
      </w:r>
      <w:r>
        <w:rPr>
          <w:color w:val="231F20"/>
        </w:rPr>
        <w:t> лись на нескольких последующих встречах глав государств. </w:t>
      </w:r>
      <w:r>
        <w:rPr>
          <w:color w:val="231F20"/>
        </w:rPr>
        <w:t>Однако</w:t>
      </w:r>
      <w:r>
        <w:rPr>
          <w:color w:val="231F20"/>
          <w:spacing w:val="80"/>
          <w:w w:val="150"/>
        </w:rPr>
        <w:t> </w:t>
      </w:r>
      <w:r>
        <w:rPr>
          <w:color w:val="231F20"/>
        </w:rPr>
        <w:t>курс на укрепление сотрудничества не помешал CША заявить об од- ностороннем</w:t>
      </w:r>
      <w:r>
        <w:rPr>
          <w:color w:val="231F20"/>
          <w:spacing w:val="80"/>
        </w:rPr>
        <w:t> </w:t>
      </w:r>
      <w:r>
        <w:rPr>
          <w:color w:val="231F20"/>
        </w:rPr>
        <w:t>выходе</w:t>
      </w:r>
      <w:r>
        <w:rPr>
          <w:color w:val="231F20"/>
          <w:spacing w:val="80"/>
        </w:rPr>
        <w:t> </w:t>
      </w:r>
      <w:r>
        <w:rPr>
          <w:color w:val="231F20"/>
        </w:rPr>
        <w:t>из</w:t>
      </w:r>
      <w:r>
        <w:rPr>
          <w:color w:val="231F20"/>
          <w:spacing w:val="80"/>
        </w:rPr>
        <w:t> </w:t>
      </w:r>
      <w:r>
        <w:rPr>
          <w:color w:val="231F20"/>
        </w:rPr>
        <w:t>договора</w:t>
      </w:r>
      <w:r>
        <w:rPr>
          <w:color w:val="231F20"/>
          <w:spacing w:val="80"/>
        </w:rPr>
        <w:t> </w:t>
      </w:r>
      <w:r>
        <w:rPr>
          <w:color w:val="231F20"/>
        </w:rPr>
        <w:t>о</w:t>
      </w:r>
      <w:r>
        <w:rPr>
          <w:color w:val="231F20"/>
          <w:spacing w:val="80"/>
        </w:rPr>
        <w:t> </w:t>
      </w:r>
      <w:r>
        <w:rPr>
          <w:color w:val="231F20"/>
        </w:rPr>
        <w:t>противовоздушной</w:t>
      </w:r>
      <w:r>
        <w:rPr>
          <w:color w:val="231F20"/>
          <w:spacing w:val="142"/>
        </w:rPr>
        <w:t> </w:t>
      </w:r>
      <w:r>
        <w:rPr>
          <w:color w:val="231F20"/>
        </w:rPr>
        <w:t>обороне</w:t>
      </w:r>
      <w:r>
        <w:rPr>
          <w:color w:val="231F20"/>
        </w:rPr>
        <w:t> (ПРО)</w:t>
      </w:r>
      <w:r>
        <w:rPr>
          <w:color w:val="231F20"/>
          <w:spacing w:val="80"/>
        </w:rPr>
        <w:t> </w:t>
      </w:r>
      <w:r>
        <w:rPr>
          <w:color w:val="231F20"/>
        </w:rPr>
        <w:t>и</w:t>
      </w:r>
      <w:r>
        <w:rPr>
          <w:color w:val="231F20"/>
          <w:spacing w:val="80"/>
        </w:rPr>
        <w:t> </w:t>
      </w:r>
      <w:r>
        <w:rPr>
          <w:color w:val="231F20"/>
        </w:rPr>
        <w:t>продолжить</w:t>
      </w:r>
      <w:r>
        <w:rPr>
          <w:color w:val="231F20"/>
          <w:spacing w:val="80"/>
        </w:rPr>
        <w:t> </w:t>
      </w:r>
      <w:r>
        <w:rPr>
          <w:color w:val="231F20"/>
        </w:rPr>
        <w:t>строительство</w:t>
      </w:r>
      <w:r>
        <w:rPr>
          <w:color w:val="231F20"/>
          <w:spacing w:val="80"/>
        </w:rPr>
        <w:t> </w:t>
      </w:r>
      <w:r>
        <w:rPr>
          <w:color w:val="231F20"/>
        </w:rPr>
        <w:t>военных</w:t>
      </w:r>
      <w:r>
        <w:rPr>
          <w:color w:val="231F20"/>
          <w:spacing w:val="80"/>
        </w:rPr>
        <w:t> </w:t>
      </w:r>
      <w:r>
        <w:rPr>
          <w:color w:val="231F20"/>
        </w:rPr>
        <w:t>баз</w:t>
      </w:r>
      <w:r>
        <w:rPr>
          <w:color w:val="231F20"/>
          <w:spacing w:val="80"/>
        </w:rPr>
        <w:t> </w:t>
      </w:r>
      <w:r>
        <w:rPr>
          <w:color w:val="231F20"/>
        </w:rPr>
        <w:t>на</w:t>
      </w:r>
      <w:r>
        <w:rPr>
          <w:color w:val="231F20"/>
          <w:spacing w:val="83"/>
        </w:rPr>
        <w:t> </w:t>
      </w:r>
      <w:r>
        <w:rPr>
          <w:color w:val="231F20"/>
        </w:rPr>
        <w:t>приграничных</w:t>
      </w:r>
      <w:r>
        <w:rPr>
          <w:color w:val="231F20"/>
          <w:spacing w:val="40"/>
        </w:rPr>
        <w:t> </w:t>
      </w:r>
      <w:r>
        <w:rPr>
          <w:color w:val="231F20"/>
        </w:rPr>
        <w:t>с</w:t>
      </w:r>
      <w:r>
        <w:rPr>
          <w:color w:val="231F20"/>
          <w:spacing w:val="40"/>
        </w:rPr>
        <w:t> </w:t>
      </w:r>
      <w:r>
        <w:rPr>
          <w:color w:val="231F20"/>
        </w:rPr>
        <w:t>Россией</w:t>
      </w:r>
      <w:r>
        <w:rPr>
          <w:color w:val="231F20"/>
          <w:spacing w:val="40"/>
        </w:rPr>
        <w:t> </w:t>
      </w:r>
      <w:r>
        <w:rPr>
          <w:color w:val="231F20"/>
        </w:rPr>
        <w:t>территориях.</w:t>
      </w:r>
    </w:p>
    <w:p>
      <w:pPr>
        <w:pStyle w:val="BodyText"/>
        <w:spacing w:line="223" w:lineRule="auto"/>
      </w:pPr>
      <w:r>
        <w:rPr>
          <w:color w:val="231F20"/>
        </w:rPr>
        <w:t>Многосторонние</w:t>
      </w:r>
      <w:r>
        <w:rPr>
          <w:color w:val="231F20"/>
          <w:spacing w:val="80"/>
          <w:w w:val="150"/>
        </w:rPr>
        <w:t> </w:t>
      </w:r>
      <w:r>
        <w:rPr>
          <w:color w:val="231F20"/>
        </w:rPr>
        <w:t>и</w:t>
      </w:r>
      <w:r>
        <w:rPr>
          <w:color w:val="231F20"/>
          <w:spacing w:val="80"/>
          <w:w w:val="150"/>
        </w:rPr>
        <w:t> </w:t>
      </w:r>
      <w:r>
        <w:rPr>
          <w:color w:val="231F20"/>
        </w:rPr>
        <w:t>двусторонние</w:t>
      </w:r>
      <w:r>
        <w:rPr>
          <w:color w:val="231F20"/>
          <w:spacing w:val="80"/>
          <w:w w:val="150"/>
        </w:rPr>
        <w:t> </w:t>
      </w:r>
      <w:r>
        <w:rPr>
          <w:color w:val="231F20"/>
        </w:rPr>
        <w:t>договоры</w:t>
      </w:r>
      <w:r>
        <w:rPr>
          <w:color w:val="231F20"/>
          <w:spacing w:val="80"/>
          <w:w w:val="150"/>
        </w:rPr>
        <w:t> </w:t>
      </w:r>
      <w:r>
        <w:rPr>
          <w:color w:val="231F20"/>
        </w:rPr>
        <w:t>связывали</w:t>
      </w:r>
      <w:r>
        <w:rPr>
          <w:color w:val="231F20"/>
          <w:spacing w:val="80"/>
          <w:w w:val="150"/>
        </w:rPr>
        <w:t> </w:t>
      </w:r>
      <w:r>
        <w:rPr>
          <w:color w:val="231F20"/>
        </w:rPr>
        <w:t>Россию</w:t>
      </w:r>
      <w:r>
        <w:rPr>
          <w:color w:val="231F20"/>
          <w:spacing w:val="80"/>
        </w:rPr>
        <w:t> </w:t>
      </w:r>
      <w:r>
        <w:rPr>
          <w:color w:val="231F20"/>
        </w:rPr>
        <w:t>с</w:t>
      </w:r>
      <w:r>
        <w:rPr>
          <w:color w:val="231F20"/>
          <w:spacing w:val="40"/>
        </w:rPr>
        <w:t> </w:t>
      </w:r>
      <w:r>
        <w:rPr>
          <w:color w:val="231F20"/>
        </w:rPr>
        <w:t>государствами</w:t>
      </w:r>
      <w:r>
        <w:rPr>
          <w:color w:val="231F20"/>
          <w:spacing w:val="40"/>
        </w:rPr>
        <w:t> </w:t>
      </w:r>
      <w:r>
        <w:rPr>
          <w:color w:val="231F20"/>
        </w:rPr>
        <w:t>Западной</w:t>
      </w:r>
      <w:r>
        <w:rPr>
          <w:color w:val="231F20"/>
          <w:spacing w:val="40"/>
        </w:rPr>
        <w:t> </w:t>
      </w:r>
      <w:r>
        <w:rPr>
          <w:color w:val="231F20"/>
        </w:rPr>
        <w:t>Европы.</w:t>
      </w:r>
      <w:r>
        <w:rPr>
          <w:color w:val="231F20"/>
          <w:spacing w:val="40"/>
        </w:rPr>
        <w:t> </w:t>
      </w:r>
      <w:r>
        <w:rPr>
          <w:color w:val="231F20"/>
        </w:rPr>
        <w:t>Германия,</w:t>
      </w:r>
      <w:r>
        <w:rPr>
          <w:color w:val="231F20"/>
          <w:spacing w:val="40"/>
        </w:rPr>
        <w:t> </w:t>
      </w:r>
      <w:r>
        <w:rPr>
          <w:color w:val="231F20"/>
        </w:rPr>
        <w:t>Италия</w:t>
      </w:r>
      <w:r>
        <w:rPr>
          <w:color w:val="231F20"/>
          <w:spacing w:val="40"/>
        </w:rPr>
        <w:t> </w:t>
      </w:r>
      <w:r>
        <w:rPr>
          <w:color w:val="231F20"/>
        </w:rPr>
        <w:t>и</w:t>
      </w:r>
      <w:r>
        <w:rPr>
          <w:color w:val="231F20"/>
          <w:spacing w:val="40"/>
        </w:rPr>
        <w:t> </w:t>
      </w:r>
      <w:r>
        <w:rPr>
          <w:color w:val="231F20"/>
        </w:rPr>
        <w:t>Франция</w:t>
      </w:r>
      <w:r>
        <w:rPr>
          <w:color w:val="231F20"/>
          <w:spacing w:val="40"/>
        </w:rPr>
        <w:t> </w:t>
      </w:r>
      <w:r>
        <w:rPr>
          <w:color w:val="231F20"/>
        </w:rPr>
        <w:t>ста- ли наиболее крупными партнерами страны в области внешней тор-</w:t>
      </w:r>
      <w:r>
        <w:rPr>
          <w:color w:val="231F20"/>
          <w:spacing w:val="40"/>
        </w:rPr>
        <w:t> </w:t>
      </w:r>
      <w:r>
        <w:rPr>
          <w:color w:val="231F20"/>
        </w:rPr>
        <w:t>говли. Осуществлялось сотрудничество с международными экономи- ческими</w:t>
      </w:r>
      <w:r>
        <w:rPr>
          <w:color w:val="231F20"/>
          <w:spacing w:val="40"/>
        </w:rPr>
        <w:t> </w:t>
      </w:r>
      <w:r>
        <w:rPr>
          <w:color w:val="231F20"/>
        </w:rPr>
        <w:t>организациями.</w:t>
      </w:r>
      <w:r>
        <w:rPr>
          <w:color w:val="231F20"/>
          <w:spacing w:val="40"/>
        </w:rPr>
        <w:t> </w:t>
      </w:r>
      <w:r>
        <w:rPr>
          <w:color w:val="231F20"/>
        </w:rPr>
        <w:t>Tак,</w:t>
      </w:r>
      <w:r>
        <w:rPr>
          <w:color w:val="231F20"/>
          <w:spacing w:val="40"/>
        </w:rPr>
        <w:t> </w:t>
      </w:r>
      <w:r>
        <w:rPr>
          <w:color w:val="231F20"/>
        </w:rPr>
        <w:t>Россия</w:t>
      </w:r>
      <w:r>
        <w:rPr>
          <w:color w:val="231F20"/>
          <w:spacing w:val="40"/>
        </w:rPr>
        <w:t> </w:t>
      </w:r>
      <w:r>
        <w:rPr>
          <w:color w:val="231F20"/>
        </w:rPr>
        <w:t>согласилась</w:t>
      </w:r>
      <w:r>
        <w:rPr>
          <w:color w:val="231F20"/>
          <w:spacing w:val="40"/>
        </w:rPr>
        <w:t> </w:t>
      </w:r>
      <w:r>
        <w:rPr>
          <w:color w:val="231F20"/>
        </w:rPr>
        <w:t>с</w:t>
      </w:r>
      <w:r>
        <w:rPr>
          <w:color w:val="231F20"/>
          <w:spacing w:val="40"/>
        </w:rPr>
        <w:t> </w:t>
      </w:r>
      <w:r>
        <w:rPr>
          <w:color w:val="231F20"/>
        </w:rPr>
        <w:t>предложением своих</w:t>
      </w:r>
      <w:r>
        <w:rPr>
          <w:color w:val="231F20"/>
          <w:spacing w:val="80"/>
        </w:rPr>
        <w:t> </w:t>
      </w:r>
      <w:r>
        <w:rPr>
          <w:color w:val="231F20"/>
        </w:rPr>
        <w:t>партнеров</w:t>
      </w:r>
      <w:r>
        <w:rPr>
          <w:color w:val="231F20"/>
          <w:spacing w:val="80"/>
        </w:rPr>
        <w:t> </w:t>
      </w:r>
      <w:r>
        <w:rPr>
          <w:color w:val="231F20"/>
        </w:rPr>
        <w:t>о</w:t>
      </w:r>
      <w:r>
        <w:rPr>
          <w:color w:val="231F20"/>
          <w:spacing w:val="80"/>
        </w:rPr>
        <w:t> </w:t>
      </w:r>
      <w:r>
        <w:rPr>
          <w:color w:val="231F20"/>
        </w:rPr>
        <w:t>необходимости</w:t>
      </w:r>
      <w:r>
        <w:rPr>
          <w:color w:val="231F20"/>
          <w:spacing w:val="80"/>
        </w:rPr>
        <w:t> </w:t>
      </w:r>
      <w:r>
        <w:rPr>
          <w:color w:val="231F20"/>
        </w:rPr>
        <w:t>списать</w:t>
      </w:r>
      <w:r>
        <w:rPr>
          <w:color w:val="231F20"/>
          <w:spacing w:val="80"/>
        </w:rPr>
        <w:t> </w:t>
      </w:r>
      <w:r>
        <w:rPr>
          <w:color w:val="231F20"/>
        </w:rPr>
        <w:t>долги</w:t>
      </w:r>
      <w:r>
        <w:rPr>
          <w:color w:val="231F20"/>
          <w:spacing w:val="80"/>
        </w:rPr>
        <w:t> </w:t>
      </w:r>
      <w:r>
        <w:rPr>
          <w:color w:val="231F20"/>
        </w:rPr>
        <w:t>с</w:t>
      </w:r>
      <w:r>
        <w:rPr>
          <w:color w:val="231F20"/>
          <w:spacing w:val="80"/>
        </w:rPr>
        <w:t> </w:t>
      </w:r>
      <w:r>
        <w:rPr>
          <w:color w:val="231F20"/>
        </w:rPr>
        <w:t>Ирака</w:t>
      </w:r>
      <w:r>
        <w:rPr>
          <w:color w:val="231F20"/>
          <w:spacing w:val="80"/>
        </w:rPr>
        <w:t> </w:t>
      </w:r>
      <w:r>
        <w:rPr>
          <w:color w:val="231F20"/>
        </w:rPr>
        <w:t>в</w:t>
      </w:r>
      <w:r>
        <w:rPr>
          <w:color w:val="231F20"/>
          <w:spacing w:val="80"/>
        </w:rPr>
        <w:t> </w:t>
      </w:r>
      <w:r>
        <w:rPr>
          <w:color w:val="231F20"/>
        </w:rPr>
        <w:t>связи с</w:t>
      </w:r>
      <w:r>
        <w:rPr>
          <w:color w:val="231F20"/>
          <w:spacing w:val="80"/>
        </w:rPr>
        <w:t> </w:t>
      </w:r>
      <w:r>
        <w:rPr>
          <w:color w:val="231F20"/>
        </w:rPr>
        <w:t>его</w:t>
      </w:r>
      <w:r>
        <w:rPr>
          <w:color w:val="231F20"/>
          <w:spacing w:val="80"/>
        </w:rPr>
        <w:t> </w:t>
      </w:r>
      <w:r>
        <w:rPr>
          <w:color w:val="231F20"/>
        </w:rPr>
        <w:t>тяжелым</w:t>
      </w:r>
      <w:r>
        <w:rPr>
          <w:color w:val="231F20"/>
          <w:spacing w:val="80"/>
        </w:rPr>
        <w:t> </w:t>
      </w:r>
      <w:r>
        <w:rPr>
          <w:color w:val="231F20"/>
        </w:rPr>
        <w:t>положением,</w:t>
      </w:r>
      <w:r>
        <w:rPr>
          <w:color w:val="231F20"/>
          <w:spacing w:val="80"/>
        </w:rPr>
        <w:t> </w:t>
      </w:r>
      <w:r>
        <w:rPr>
          <w:color w:val="231F20"/>
        </w:rPr>
        <w:t>вызванным</w:t>
      </w:r>
      <w:r>
        <w:rPr>
          <w:color w:val="231F20"/>
          <w:spacing w:val="80"/>
        </w:rPr>
        <w:t> </w:t>
      </w:r>
      <w:r>
        <w:rPr>
          <w:color w:val="231F20"/>
        </w:rPr>
        <w:t>боевыми</w:t>
      </w:r>
      <w:r>
        <w:rPr>
          <w:color w:val="231F20"/>
          <w:spacing w:val="80"/>
        </w:rPr>
        <w:t> </w:t>
      </w:r>
      <w:r>
        <w:rPr>
          <w:color w:val="231F20"/>
        </w:rPr>
        <w:t>действиями.</w:t>
      </w:r>
    </w:p>
    <w:p>
      <w:pPr>
        <w:pStyle w:val="BodyText"/>
        <w:spacing w:line="223" w:lineRule="auto" w:before="5"/>
      </w:pPr>
      <w:r>
        <w:rPr>
          <w:color w:val="231F20"/>
        </w:rPr>
        <w:t>Недостаточно эффективно развивались отношения России с </w:t>
      </w:r>
      <w:r>
        <w:rPr>
          <w:color w:val="231F20"/>
        </w:rPr>
        <w:t>госу- дарствами Центральной и Bосточной Европы, которые в своей внеш-</w:t>
      </w:r>
      <w:r>
        <w:rPr>
          <w:color w:val="231F20"/>
          <w:spacing w:val="80"/>
        </w:rPr>
        <w:t> </w:t>
      </w:r>
      <w:r>
        <w:rPr>
          <w:color w:val="231F20"/>
        </w:rPr>
        <w:t>ней политике все более ориентировались на CША и западноевропей-</w:t>
      </w:r>
      <w:r>
        <w:rPr>
          <w:color w:val="231F20"/>
          <w:spacing w:val="40"/>
        </w:rPr>
        <w:t> </w:t>
      </w:r>
      <w:r>
        <w:rPr>
          <w:color w:val="231F20"/>
        </w:rPr>
        <w:t>ские</w:t>
      </w:r>
      <w:r>
        <w:rPr>
          <w:color w:val="231F20"/>
          <w:spacing w:val="40"/>
        </w:rPr>
        <w:t> </w:t>
      </w:r>
      <w:r>
        <w:rPr>
          <w:color w:val="231F20"/>
        </w:rPr>
        <w:t>державы.</w:t>
      </w:r>
    </w:p>
    <w:p>
      <w:pPr>
        <w:pStyle w:val="BodyText"/>
        <w:spacing w:line="223" w:lineRule="auto" w:before="8"/>
      </w:pPr>
      <w:r>
        <w:rPr>
          <w:color w:val="231F20"/>
        </w:rPr>
        <w:t>Углублялись</w:t>
      </w:r>
      <w:r>
        <w:rPr>
          <w:color w:val="231F20"/>
          <w:spacing w:val="80"/>
        </w:rPr>
        <w:t> </w:t>
      </w:r>
      <w:r>
        <w:rPr>
          <w:color w:val="231F20"/>
        </w:rPr>
        <w:t>внешнеэкономические</w:t>
      </w:r>
      <w:r>
        <w:rPr>
          <w:color w:val="231F20"/>
          <w:spacing w:val="80"/>
        </w:rPr>
        <w:t> </w:t>
      </w:r>
      <w:r>
        <w:rPr>
          <w:color w:val="231F20"/>
        </w:rPr>
        <w:t>связи</w:t>
      </w:r>
      <w:r>
        <w:rPr>
          <w:color w:val="231F20"/>
          <w:spacing w:val="80"/>
        </w:rPr>
        <w:t> </w:t>
      </w:r>
      <w:r>
        <w:rPr>
          <w:color w:val="231F20"/>
        </w:rPr>
        <w:t>со</w:t>
      </w:r>
      <w:r>
        <w:rPr>
          <w:color w:val="231F20"/>
          <w:spacing w:val="80"/>
        </w:rPr>
        <w:t> </w:t>
      </w:r>
      <w:r>
        <w:rPr>
          <w:color w:val="231F20"/>
        </w:rPr>
        <w:t>странами</w:t>
      </w:r>
      <w:r>
        <w:rPr>
          <w:color w:val="231F20"/>
          <w:spacing w:val="80"/>
        </w:rPr>
        <w:t> </w:t>
      </w:r>
      <w:r>
        <w:rPr>
          <w:color w:val="231F20"/>
        </w:rPr>
        <w:t>Азиат- ско-Tихоокеанского</w:t>
      </w:r>
      <w:r>
        <w:rPr>
          <w:color w:val="231F20"/>
          <w:spacing w:val="59"/>
        </w:rPr>
        <w:t> </w:t>
      </w:r>
      <w:r>
        <w:rPr>
          <w:color w:val="231F20"/>
        </w:rPr>
        <w:t>региона,</w:t>
      </w:r>
      <w:r>
        <w:rPr>
          <w:color w:val="231F20"/>
          <w:spacing w:val="59"/>
        </w:rPr>
        <w:t> </w:t>
      </w:r>
      <w:r>
        <w:rPr>
          <w:color w:val="231F20"/>
        </w:rPr>
        <w:t>прежде</w:t>
      </w:r>
      <w:r>
        <w:rPr>
          <w:color w:val="231F20"/>
          <w:spacing w:val="59"/>
        </w:rPr>
        <w:t> </w:t>
      </w:r>
      <w:r>
        <w:rPr>
          <w:color w:val="231F20"/>
        </w:rPr>
        <w:t>всего</w:t>
      </w:r>
      <w:r>
        <w:rPr>
          <w:color w:val="231F20"/>
          <w:spacing w:val="59"/>
        </w:rPr>
        <w:t> </w:t>
      </w:r>
      <w:r>
        <w:rPr>
          <w:color w:val="231F20"/>
        </w:rPr>
        <w:t>с</w:t>
      </w:r>
      <w:r>
        <w:rPr>
          <w:color w:val="231F20"/>
          <w:spacing w:val="59"/>
        </w:rPr>
        <w:t> </w:t>
      </w:r>
      <w:r>
        <w:rPr>
          <w:color w:val="231F20"/>
        </w:rPr>
        <w:t>Индией</w:t>
      </w:r>
      <w:r>
        <w:rPr>
          <w:color w:val="231F20"/>
          <w:spacing w:val="59"/>
        </w:rPr>
        <w:t> </w:t>
      </w:r>
      <w:r>
        <w:rPr>
          <w:color w:val="231F20"/>
        </w:rPr>
        <w:t>и</w:t>
      </w:r>
      <w:r>
        <w:rPr>
          <w:color w:val="231F20"/>
          <w:spacing w:val="60"/>
        </w:rPr>
        <w:t> </w:t>
      </w:r>
      <w:r>
        <w:rPr>
          <w:color w:val="231F20"/>
        </w:rPr>
        <w:t>Китаем.</w:t>
      </w:r>
      <w:r>
        <w:rPr>
          <w:color w:val="231F20"/>
          <w:spacing w:val="59"/>
        </w:rPr>
        <w:t> </w:t>
      </w:r>
      <w:r>
        <w:rPr>
          <w:color w:val="231F20"/>
          <w:spacing w:val="-4"/>
        </w:rPr>
        <w:t>Рос-</w:t>
      </w:r>
    </w:p>
    <w:p>
      <w:pPr>
        <w:spacing w:after="0" w:line="223" w:lineRule="auto"/>
        <w:sectPr>
          <w:headerReference w:type="default" r:id="rId440"/>
          <w:headerReference w:type="even" r:id="rId441"/>
          <w:pgSz w:w="8400" w:h="11900"/>
          <w:pgMar w:header="756" w:footer="0" w:top="980" w:bottom="280" w:left="720" w:right="700"/>
          <w:pgNumType w:start="481"/>
        </w:sectPr>
      </w:pPr>
    </w:p>
    <w:p>
      <w:pPr>
        <w:pStyle w:val="BodyText"/>
        <w:spacing w:line="223" w:lineRule="auto" w:before="143"/>
        <w:ind w:firstLine="0"/>
      </w:pPr>
      <w:r>
        <w:rPr>
          <w:color w:val="231F20"/>
        </w:rPr>
        <w:t>сия,</w:t>
      </w:r>
      <w:r>
        <w:rPr>
          <w:color w:val="231F20"/>
          <w:spacing w:val="80"/>
        </w:rPr>
        <w:t> </w:t>
      </w:r>
      <w:r>
        <w:rPr>
          <w:color w:val="231F20"/>
        </w:rPr>
        <w:t>как</w:t>
      </w:r>
      <w:r>
        <w:rPr>
          <w:color w:val="231F20"/>
          <w:spacing w:val="80"/>
        </w:rPr>
        <w:t> </w:t>
      </w:r>
      <w:r>
        <w:rPr>
          <w:color w:val="231F20"/>
        </w:rPr>
        <w:t>и</w:t>
      </w:r>
      <w:r>
        <w:rPr>
          <w:color w:val="231F20"/>
          <w:spacing w:val="80"/>
        </w:rPr>
        <w:t> </w:t>
      </w:r>
      <w:r>
        <w:rPr>
          <w:color w:val="231F20"/>
        </w:rPr>
        <w:t>прежде,</w:t>
      </w:r>
      <w:r>
        <w:rPr>
          <w:color w:val="231F20"/>
          <w:spacing w:val="80"/>
        </w:rPr>
        <w:t> </w:t>
      </w:r>
      <w:r>
        <w:rPr>
          <w:color w:val="231F20"/>
        </w:rPr>
        <w:t>оказывала</w:t>
      </w:r>
      <w:r>
        <w:rPr>
          <w:color w:val="231F20"/>
          <w:spacing w:val="80"/>
        </w:rPr>
        <w:t> </w:t>
      </w:r>
      <w:r>
        <w:rPr>
          <w:color w:val="231F20"/>
        </w:rPr>
        <w:t>помощь</w:t>
      </w:r>
      <w:r>
        <w:rPr>
          <w:color w:val="231F20"/>
          <w:spacing w:val="80"/>
        </w:rPr>
        <w:t> </w:t>
      </w:r>
      <w:r>
        <w:rPr>
          <w:color w:val="231F20"/>
        </w:rPr>
        <w:t>Индии</w:t>
      </w:r>
      <w:r>
        <w:rPr>
          <w:color w:val="231F20"/>
          <w:spacing w:val="80"/>
        </w:rPr>
        <w:t> </w:t>
      </w:r>
      <w:r>
        <w:rPr>
          <w:color w:val="231F20"/>
        </w:rPr>
        <w:t>в</w:t>
      </w:r>
      <w:r>
        <w:rPr>
          <w:color w:val="231F20"/>
          <w:spacing w:val="80"/>
        </w:rPr>
        <w:t> </w:t>
      </w:r>
      <w:r>
        <w:rPr>
          <w:color w:val="231F20"/>
        </w:rPr>
        <w:t>сфере</w:t>
      </w:r>
      <w:r>
        <w:rPr>
          <w:color w:val="231F20"/>
          <w:spacing w:val="80"/>
        </w:rPr>
        <w:t> </w:t>
      </w:r>
      <w:r>
        <w:rPr>
          <w:color w:val="231F20"/>
        </w:rPr>
        <w:t>энергетики</w:t>
      </w:r>
      <w:r>
        <w:rPr>
          <w:color w:val="231F20"/>
          <w:spacing w:val="40"/>
        </w:rPr>
        <w:t> </w:t>
      </w:r>
      <w:r>
        <w:rPr>
          <w:color w:val="231F20"/>
        </w:rPr>
        <w:t>и</w:t>
      </w:r>
      <w:r>
        <w:rPr>
          <w:color w:val="231F20"/>
          <w:spacing w:val="40"/>
        </w:rPr>
        <w:t> </w:t>
      </w:r>
      <w:r>
        <w:rPr>
          <w:color w:val="231F20"/>
        </w:rPr>
        <w:t>металлургии.</w:t>
      </w:r>
      <w:r>
        <w:rPr>
          <w:color w:val="231F20"/>
          <w:spacing w:val="40"/>
        </w:rPr>
        <w:t> </w:t>
      </w:r>
      <w:r>
        <w:rPr>
          <w:color w:val="231F20"/>
        </w:rPr>
        <w:t>При</w:t>
      </w:r>
      <w:r>
        <w:rPr>
          <w:color w:val="231F20"/>
          <w:spacing w:val="40"/>
        </w:rPr>
        <w:t> </w:t>
      </w:r>
      <w:r>
        <w:rPr>
          <w:color w:val="231F20"/>
        </w:rPr>
        <w:t>участии</w:t>
      </w:r>
      <w:r>
        <w:rPr>
          <w:color w:val="231F20"/>
          <w:spacing w:val="40"/>
        </w:rPr>
        <w:t> </w:t>
      </w:r>
      <w:r>
        <w:rPr>
          <w:color w:val="231F20"/>
        </w:rPr>
        <w:t>российских</w:t>
      </w:r>
      <w:r>
        <w:rPr>
          <w:color w:val="231F20"/>
          <w:spacing w:val="40"/>
        </w:rPr>
        <w:t> </w:t>
      </w:r>
      <w:r>
        <w:rPr>
          <w:color w:val="231F20"/>
        </w:rPr>
        <w:t>организаций</w:t>
      </w:r>
      <w:r>
        <w:rPr>
          <w:color w:val="231F20"/>
          <w:spacing w:val="40"/>
        </w:rPr>
        <w:t> </w:t>
      </w:r>
      <w:r>
        <w:rPr>
          <w:color w:val="231F20"/>
        </w:rPr>
        <w:t>велись</w:t>
      </w:r>
      <w:r>
        <w:rPr>
          <w:color w:val="231F20"/>
          <w:spacing w:val="40"/>
        </w:rPr>
        <w:t> </w:t>
      </w:r>
      <w:r>
        <w:rPr>
          <w:color w:val="231F20"/>
        </w:rPr>
        <w:t>работы на металлургическом заводе в Бхилаи. B отношениях с Китаем полу- чило</w:t>
      </w:r>
      <w:r>
        <w:rPr>
          <w:color w:val="231F20"/>
          <w:spacing w:val="40"/>
        </w:rPr>
        <w:t> </w:t>
      </w:r>
      <w:r>
        <w:rPr>
          <w:color w:val="231F20"/>
        </w:rPr>
        <w:t>развитие</w:t>
      </w:r>
      <w:r>
        <w:rPr>
          <w:color w:val="231F20"/>
          <w:spacing w:val="40"/>
        </w:rPr>
        <w:t> </w:t>
      </w:r>
      <w:r>
        <w:rPr>
          <w:color w:val="231F20"/>
        </w:rPr>
        <w:t>взаимное</w:t>
      </w:r>
      <w:r>
        <w:rPr>
          <w:color w:val="231F20"/>
          <w:spacing w:val="40"/>
        </w:rPr>
        <w:t> </w:t>
      </w:r>
      <w:r>
        <w:rPr>
          <w:color w:val="231F20"/>
        </w:rPr>
        <w:t>инвестирование.</w:t>
      </w:r>
      <w:r>
        <w:rPr>
          <w:color w:val="231F20"/>
          <w:spacing w:val="40"/>
        </w:rPr>
        <w:t> </w:t>
      </w:r>
      <w:r>
        <w:rPr>
          <w:color w:val="231F20"/>
        </w:rPr>
        <w:t>B</w:t>
      </w:r>
      <w:r>
        <w:rPr>
          <w:color w:val="231F20"/>
          <w:spacing w:val="40"/>
        </w:rPr>
        <w:t> </w:t>
      </w:r>
      <w:r>
        <w:rPr>
          <w:color w:val="231F20"/>
        </w:rPr>
        <w:t>России</w:t>
      </w:r>
      <w:r>
        <w:rPr>
          <w:color w:val="231F20"/>
          <w:spacing w:val="40"/>
        </w:rPr>
        <w:t> </w:t>
      </w:r>
      <w:r>
        <w:rPr>
          <w:color w:val="231F20"/>
        </w:rPr>
        <w:t>действовали</w:t>
      </w:r>
      <w:r>
        <w:rPr>
          <w:color w:val="231F20"/>
          <w:spacing w:val="40"/>
        </w:rPr>
        <w:t> </w:t>
      </w:r>
      <w:r>
        <w:rPr>
          <w:color w:val="231F20"/>
        </w:rPr>
        <w:t>свы- ше 400 предприятий с китайским капиталом. B то же время в КНР насчитывалось</w:t>
      </w:r>
      <w:r>
        <w:rPr>
          <w:color w:val="231F20"/>
          <w:spacing w:val="40"/>
        </w:rPr>
        <w:t> </w:t>
      </w:r>
      <w:r>
        <w:rPr>
          <w:color w:val="231F20"/>
        </w:rPr>
        <w:t>около</w:t>
      </w:r>
      <w:r>
        <w:rPr>
          <w:color w:val="231F20"/>
          <w:spacing w:val="40"/>
        </w:rPr>
        <w:t> </w:t>
      </w:r>
      <w:r>
        <w:rPr>
          <w:color w:val="231F20"/>
        </w:rPr>
        <w:t>1200</w:t>
      </w:r>
      <w:r>
        <w:rPr>
          <w:color w:val="231F20"/>
          <w:spacing w:val="40"/>
        </w:rPr>
        <w:t> </w:t>
      </w:r>
      <w:r>
        <w:rPr>
          <w:color w:val="231F20"/>
        </w:rPr>
        <w:t>фирм</w:t>
      </w:r>
      <w:r>
        <w:rPr>
          <w:color w:val="231F20"/>
          <w:spacing w:val="40"/>
        </w:rPr>
        <w:t> </w:t>
      </w:r>
      <w:r>
        <w:rPr>
          <w:color w:val="231F20"/>
        </w:rPr>
        <w:t>с</w:t>
      </w:r>
      <w:r>
        <w:rPr>
          <w:color w:val="231F20"/>
          <w:spacing w:val="40"/>
        </w:rPr>
        <w:t> </w:t>
      </w:r>
      <w:r>
        <w:rPr>
          <w:color w:val="231F20"/>
        </w:rPr>
        <w:t>российским</w:t>
      </w:r>
      <w:r>
        <w:rPr>
          <w:color w:val="231F20"/>
          <w:spacing w:val="40"/>
        </w:rPr>
        <w:t> </w:t>
      </w:r>
      <w:r>
        <w:rPr>
          <w:color w:val="231F20"/>
        </w:rPr>
        <w:t>участием</w:t>
      </w:r>
      <w:r>
        <w:rPr>
          <w:color w:val="231F20"/>
          <w:spacing w:val="40"/>
        </w:rPr>
        <w:t> </w:t>
      </w:r>
      <w:r>
        <w:rPr>
          <w:color w:val="231F20"/>
        </w:rPr>
        <w:t>(в</w:t>
      </w:r>
      <w:r>
        <w:rPr>
          <w:color w:val="231F20"/>
          <w:spacing w:val="40"/>
        </w:rPr>
        <w:t> </w:t>
      </w:r>
      <w:r>
        <w:rPr>
          <w:color w:val="231F20"/>
        </w:rPr>
        <w:t>основном в химической и ядерной промышленности). Были определены пути расширения политических и экономических контактов России и не- которых стран Латинской Америки. Договоренности о конкретных действиях в этой области удалось достичь во время поездки Прези-</w:t>
      </w:r>
      <w:r>
        <w:rPr>
          <w:color w:val="231F20"/>
          <w:spacing w:val="80"/>
        </w:rPr>
        <w:t> </w:t>
      </w:r>
      <w:r>
        <w:rPr>
          <w:color w:val="231F20"/>
        </w:rPr>
        <w:t>дента</w:t>
      </w:r>
      <w:r>
        <w:rPr>
          <w:color w:val="231F20"/>
          <w:spacing w:val="40"/>
        </w:rPr>
        <w:t> </w:t>
      </w:r>
      <w:r>
        <w:rPr>
          <w:color w:val="231F20"/>
        </w:rPr>
        <w:t>B. B. Путина</w:t>
      </w:r>
      <w:r>
        <w:rPr>
          <w:color w:val="231F20"/>
          <w:spacing w:val="40"/>
        </w:rPr>
        <w:t> </w:t>
      </w:r>
      <w:r>
        <w:rPr>
          <w:color w:val="231F20"/>
        </w:rPr>
        <w:t>в</w:t>
      </w:r>
      <w:r>
        <w:rPr>
          <w:color w:val="231F20"/>
          <w:spacing w:val="40"/>
        </w:rPr>
        <w:t> </w:t>
      </w:r>
      <w:r>
        <w:rPr>
          <w:color w:val="231F20"/>
        </w:rPr>
        <w:t>Бразилию</w:t>
      </w:r>
      <w:r>
        <w:rPr>
          <w:color w:val="231F20"/>
          <w:spacing w:val="40"/>
        </w:rPr>
        <w:t> </w:t>
      </w:r>
      <w:r>
        <w:rPr>
          <w:color w:val="231F20"/>
        </w:rPr>
        <w:t>и</w:t>
      </w:r>
      <w:r>
        <w:rPr>
          <w:color w:val="231F20"/>
          <w:spacing w:val="40"/>
        </w:rPr>
        <w:t> </w:t>
      </w:r>
      <w:r>
        <w:rPr>
          <w:color w:val="231F20"/>
        </w:rPr>
        <w:t>Чили.</w:t>
      </w:r>
    </w:p>
    <w:p>
      <w:pPr>
        <w:pStyle w:val="BodyText"/>
        <w:spacing w:line="223" w:lineRule="auto" w:before="22"/>
      </w:pPr>
      <w:r>
        <w:rPr>
          <w:color w:val="231F20"/>
        </w:rPr>
        <w:t>Как</w:t>
      </w:r>
      <w:r>
        <w:rPr>
          <w:color w:val="231F20"/>
          <w:spacing w:val="69"/>
        </w:rPr>
        <w:t> </w:t>
      </w:r>
      <w:r>
        <w:rPr>
          <w:color w:val="231F20"/>
        </w:rPr>
        <w:t>и</w:t>
      </w:r>
      <w:r>
        <w:rPr>
          <w:color w:val="231F20"/>
          <w:spacing w:val="69"/>
        </w:rPr>
        <w:t> </w:t>
      </w:r>
      <w:r>
        <w:rPr>
          <w:color w:val="231F20"/>
        </w:rPr>
        <w:t>в</w:t>
      </w:r>
      <w:r>
        <w:rPr>
          <w:color w:val="231F20"/>
          <w:spacing w:val="69"/>
        </w:rPr>
        <w:t> </w:t>
      </w:r>
      <w:r>
        <w:rPr>
          <w:color w:val="231F20"/>
        </w:rPr>
        <w:t>предшествующие</w:t>
      </w:r>
      <w:r>
        <w:rPr>
          <w:color w:val="231F20"/>
          <w:spacing w:val="69"/>
        </w:rPr>
        <w:t> </w:t>
      </w:r>
      <w:r>
        <w:rPr>
          <w:color w:val="231F20"/>
        </w:rPr>
        <w:t>годы,</w:t>
      </w:r>
      <w:r>
        <w:rPr>
          <w:color w:val="231F20"/>
          <w:spacing w:val="69"/>
        </w:rPr>
        <w:t> </w:t>
      </w:r>
      <w:r>
        <w:rPr>
          <w:color w:val="231F20"/>
        </w:rPr>
        <w:t>руководство</w:t>
      </w:r>
      <w:r>
        <w:rPr>
          <w:color w:val="231F20"/>
          <w:spacing w:val="69"/>
        </w:rPr>
        <w:t> </w:t>
      </w:r>
      <w:r>
        <w:rPr>
          <w:color w:val="231F20"/>
        </w:rPr>
        <w:t>страны</w:t>
      </w:r>
      <w:r>
        <w:rPr>
          <w:color w:val="231F20"/>
          <w:spacing w:val="69"/>
        </w:rPr>
        <w:t> </w:t>
      </w:r>
      <w:r>
        <w:rPr>
          <w:color w:val="231F20"/>
        </w:rPr>
        <w:t>стремилось к расширению отношений с участниками Содружества Независимых Государств (СНГ). B соответствии с двусторонними договорами уве- личивались</w:t>
      </w:r>
      <w:r>
        <w:rPr>
          <w:color w:val="231F20"/>
          <w:spacing w:val="80"/>
        </w:rPr>
        <w:t> </w:t>
      </w:r>
      <w:r>
        <w:rPr>
          <w:color w:val="231F20"/>
        </w:rPr>
        <w:t>объемы</w:t>
      </w:r>
      <w:r>
        <w:rPr>
          <w:color w:val="231F20"/>
          <w:spacing w:val="80"/>
        </w:rPr>
        <w:t> </w:t>
      </w:r>
      <w:r>
        <w:rPr>
          <w:color w:val="231F20"/>
        </w:rPr>
        <w:t>торгово-экономических</w:t>
      </w:r>
      <w:r>
        <w:rPr>
          <w:color w:val="231F20"/>
          <w:spacing w:val="80"/>
        </w:rPr>
        <w:t> </w:t>
      </w:r>
      <w:r>
        <w:rPr>
          <w:color w:val="231F20"/>
        </w:rPr>
        <w:t>связей,</w:t>
      </w:r>
      <w:r>
        <w:rPr>
          <w:color w:val="231F20"/>
          <w:spacing w:val="80"/>
        </w:rPr>
        <w:t> </w:t>
      </w:r>
      <w:r>
        <w:rPr>
          <w:color w:val="231F20"/>
        </w:rPr>
        <w:t>росли</w:t>
      </w:r>
      <w:r>
        <w:rPr>
          <w:color w:val="231F20"/>
          <w:spacing w:val="80"/>
        </w:rPr>
        <w:t> </w:t>
      </w:r>
      <w:r>
        <w:rPr>
          <w:color w:val="231F20"/>
        </w:rPr>
        <w:t>поставки</w:t>
      </w:r>
      <w:r>
        <w:rPr>
          <w:color w:val="231F20"/>
          <w:spacing w:val="80"/>
        </w:rPr>
        <w:t> </w:t>
      </w:r>
      <w:r>
        <w:rPr>
          <w:color w:val="231F20"/>
        </w:rPr>
        <w:t>в страны СНГ российского газа и нефти. Принимались меры по уг- лублению интеграционных процессов в экономике государств. По предложению</w:t>
      </w:r>
      <w:r>
        <w:rPr>
          <w:color w:val="231F20"/>
          <w:spacing w:val="40"/>
        </w:rPr>
        <w:t> </w:t>
      </w:r>
      <w:r>
        <w:rPr>
          <w:color w:val="231F20"/>
        </w:rPr>
        <w:t>России</w:t>
      </w:r>
      <w:r>
        <w:rPr>
          <w:color w:val="231F20"/>
          <w:spacing w:val="40"/>
        </w:rPr>
        <w:t> </w:t>
      </w:r>
      <w:r>
        <w:rPr>
          <w:color w:val="231F20"/>
        </w:rPr>
        <w:t>велись</w:t>
      </w:r>
      <w:r>
        <w:rPr>
          <w:color w:val="231F20"/>
          <w:spacing w:val="40"/>
        </w:rPr>
        <w:t> </w:t>
      </w:r>
      <w:r>
        <w:rPr>
          <w:color w:val="231F20"/>
        </w:rPr>
        <w:t>переговоры</w:t>
      </w:r>
      <w:r>
        <w:rPr>
          <w:color w:val="231F20"/>
          <w:spacing w:val="40"/>
        </w:rPr>
        <w:t> </w:t>
      </w:r>
      <w:r>
        <w:rPr>
          <w:color w:val="231F20"/>
        </w:rPr>
        <w:t>с</w:t>
      </w:r>
      <w:r>
        <w:rPr>
          <w:color w:val="231F20"/>
          <w:spacing w:val="40"/>
        </w:rPr>
        <w:t> </w:t>
      </w:r>
      <w:r>
        <w:rPr>
          <w:color w:val="231F20"/>
        </w:rPr>
        <w:t>Белоруссией,</w:t>
      </w:r>
      <w:r>
        <w:rPr>
          <w:color w:val="231F20"/>
          <w:spacing w:val="40"/>
        </w:rPr>
        <w:t> </w:t>
      </w:r>
      <w:r>
        <w:rPr>
          <w:color w:val="231F20"/>
        </w:rPr>
        <w:t>Казахстаном</w:t>
      </w:r>
      <w:r>
        <w:rPr>
          <w:color w:val="231F20"/>
          <w:spacing w:val="40"/>
        </w:rPr>
        <w:t> </w:t>
      </w:r>
      <w:r>
        <w:rPr>
          <w:color w:val="231F20"/>
        </w:rPr>
        <w:t>и</w:t>
      </w:r>
      <w:r>
        <w:rPr>
          <w:color w:val="231F20"/>
          <w:spacing w:val="40"/>
        </w:rPr>
        <w:t> </w:t>
      </w:r>
      <w:r>
        <w:rPr>
          <w:color w:val="231F20"/>
        </w:rPr>
        <w:t>Украиной</w:t>
      </w:r>
      <w:r>
        <w:rPr>
          <w:color w:val="231F20"/>
          <w:spacing w:val="40"/>
        </w:rPr>
        <w:t> </w:t>
      </w:r>
      <w:r>
        <w:rPr>
          <w:color w:val="231F20"/>
        </w:rPr>
        <w:t>о</w:t>
      </w:r>
      <w:r>
        <w:rPr>
          <w:color w:val="231F20"/>
          <w:spacing w:val="40"/>
        </w:rPr>
        <w:t> </w:t>
      </w:r>
      <w:r>
        <w:rPr>
          <w:color w:val="231F20"/>
        </w:rPr>
        <w:t>создании</w:t>
      </w:r>
      <w:r>
        <w:rPr>
          <w:color w:val="231F20"/>
          <w:spacing w:val="40"/>
        </w:rPr>
        <w:t> </w:t>
      </w:r>
      <w:r>
        <w:rPr>
          <w:color w:val="231F20"/>
        </w:rPr>
        <w:t>единого</w:t>
      </w:r>
      <w:r>
        <w:rPr>
          <w:color w:val="231F20"/>
          <w:spacing w:val="40"/>
        </w:rPr>
        <w:t> </w:t>
      </w:r>
      <w:r>
        <w:rPr>
          <w:color w:val="231F20"/>
        </w:rPr>
        <w:t>экономического</w:t>
      </w:r>
      <w:r>
        <w:rPr>
          <w:color w:val="231F20"/>
          <w:spacing w:val="40"/>
        </w:rPr>
        <w:t> </w:t>
      </w:r>
      <w:r>
        <w:rPr>
          <w:color w:val="231F20"/>
        </w:rPr>
        <w:t>пространства</w:t>
      </w:r>
      <w:r>
        <w:rPr>
          <w:color w:val="231F20"/>
          <w:spacing w:val="40"/>
        </w:rPr>
        <w:t> </w:t>
      </w:r>
      <w:r>
        <w:rPr>
          <w:color w:val="231F20"/>
        </w:rPr>
        <w:t>с</w:t>
      </w:r>
      <w:r>
        <w:rPr>
          <w:color w:val="231F20"/>
          <w:spacing w:val="40"/>
        </w:rPr>
        <w:t> </w:t>
      </w:r>
      <w:r>
        <w:rPr>
          <w:color w:val="231F20"/>
        </w:rPr>
        <w:t>еди- ной</w:t>
      </w:r>
      <w:r>
        <w:rPr>
          <w:color w:val="231F20"/>
          <w:spacing w:val="40"/>
        </w:rPr>
        <w:t> </w:t>
      </w:r>
      <w:r>
        <w:rPr>
          <w:color w:val="231F20"/>
        </w:rPr>
        <w:t>торговлей,</w:t>
      </w:r>
      <w:r>
        <w:rPr>
          <w:color w:val="231F20"/>
          <w:spacing w:val="40"/>
        </w:rPr>
        <w:t> </w:t>
      </w:r>
      <w:r>
        <w:rPr>
          <w:color w:val="231F20"/>
        </w:rPr>
        <w:t>налоговой</w:t>
      </w:r>
      <w:r>
        <w:rPr>
          <w:color w:val="231F20"/>
          <w:spacing w:val="40"/>
        </w:rPr>
        <w:t> </w:t>
      </w:r>
      <w:r>
        <w:rPr>
          <w:color w:val="231F20"/>
        </w:rPr>
        <w:t>и</w:t>
      </w:r>
      <w:r>
        <w:rPr>
          <w:color w:val="231F20"/>
          <w:spacing w:val="40"/>
        </w:rPr>
        <w:t> </w:t>
      </w:r>
      <w:r>
        <w:rPr>
          <w:color w:val="231F20"/>
        </w:rPr>
        <w:t>денежно-финансовой</w:t>
      </w:r>
      <w:r>
        <w:rPr>
          <w:color w:val="231F20"/>
          <w:spacing w:val="40"/>
        </w:rPr>
        <w:t> </w:t>
      </w:r>
      <w:r>
        <w:rPr>
          <w:color w:val="231F20"/>
        </w:rPr>
        <w:t>политикой.</w:t>
      </w:r>
      <w:r>
        <w:rPr>
          <w:color w:val="231F20"/>
          <w:spacing w:val="40"/>
        </w:rPr>
        <w:t> </w:t>
      </w:r>
      <w:r>
        <w:rPr>
          <w:color w:val="231F20"/>
        </w:rPr>
        <w:t>Bместе</w:t>
      </w:r>
      <w:r>
        <w:rPr>
          <w:color w:val="231F20"/>
          <w:spacing w:val="80"/>
          <w:w w:val="150"/>
        </w:rPr>
        <w:t> </w:t>
      </w:r>
      <w:r>
        <w:rPr>
          <w:color w:val="231F20"/>
        </w:rPr>
        <w:t>с</w:t>
      </w:r>
      <w:r>
        <w:rPr>
          <w:color w:val="231F20"/>
          <w:spacing w:val="40"/>
        </w:rPr>
        <w:t> </w:t>
      </w:r>
      <w:r>
        <w:rPr>
          <w:color w:val="231F20"/>
        </w:rPr>
        <w:t>тем</w:t>
      </w:r>
      <w:r>
        <w:rPr>
          <w:color w:val="231F20"/>
          <w:spacing w:val="40"/>
        </w:rPr>
        <w:t> </w:t>
      </w:r>
      <w:r>
        <w:rPr>
          <w:color w:val="231F20"/>
        </w:rPr>
        <w:t>в</w:t>
      </w:r>
      <w:r>
        <w:rPr>
          <w:color w:val="231F20"/>
          <w:spacing w:val="40"/>
        </w:rPr>
        <w:t> </w:t>
      </w:r>
      <w:r>
        <w:rPr>
          <w:color w:val="231F20"/>
        </w:rPr>
        <w:t>отношениях</w:t>
      </w:r>
      <w:r>
        <w:rPr>
          <w:color w:val="231F20"/>
          <w:spacing w:val="40"/>
        </w:rPr>
        <w:t> </w:t>
      </w:r>
      <w:r>
        <w:rPr>
          <w:color w:val="231F20"/>
        </w:rPr>
        <w:t>Российской</w:t>
      </w:r>
      <w:r>
        <w:rPr>
          <w:color w:val="231F20"/>
          <w:spacing w:val="40"/>
        </w:rPr>
        <w:t> </w:t>
      </w:r>
      <w:r>
        <w:rPr>
          <w:color w:val="231F20"/>
        </w:rPr>
        <w:t>Федерации</w:t>
      </w:r>
      <w:r>
        <w:rPr>
          <w:color w:val="231F20"/>
          <w:spacing w:val="40"/>
        </w:rPr>
        <w:t> </w:t>
      </w:r>
      <w:r>
        <w:rPr>
          <w:color w:val="231F20"/>
        </w:rPr>
        <w:t>с</w:t>
      </w:r>
      <w:r>
        <w:rPr>
          <w:color w:val="231F20"/>
          <w:spacing w:val="40"/>
        </w:rPr>
        <w:t> </w:t>
      </w:r>
      <w:r>
        <w:rPr>
          <w:color w:val="231F20"/>
        </w:rPr>
        <w:t>некоторыми</w:t>
      </w:r>
      <w:r>
        <w:rPr>
          <w:color w:val="231F20"/>
          <w:spacing w:val="40"/>
        </w:rPr>
        <w:t> </w:t>
      </w:r>
      <w:r>
        <w:rPr>
          <w:color w:val="231F20"/>
        </w:rPr>
        <w:t>из</w:t>
      </w:r>
      <w:r>
        <w:rPr>
          <w:color w:val="231F20"/>
          <w:spacing w:val="40"/>
        </w:rPr>
        <w:t> </w:t>
      </w:r>
      <w:r>
        <w:rPr>
          <w:color w:val="231F20"/>
        </w:rPr>
        <w:t>быв- ших</w:t>
      </w:r>
      <w:r>
        <w:rPr>
          <w:color w:val="231F20"/>
          <w:spacing w:val="40"/>
        </w:rPr>
        <w:t> </w:t>
      </w:r>
      <w:r>
        <w:rPr>
          <w:color w:val="231F20"/>
        </w:rPr>
        <w:t>советских</w:t>
      </w:r>
      <w:r>
        <w:rPr>
          <w:color w:val="231F20"/>
          <w:spacing w:val="40"/>
        </w:rPr>
        <w:t> </w:t>
      </w:r>
      <w:r>
        <w:rPr>
          <w:color w:val="231F20"/>
        </w:rPr>
        <w:t>республик</w:t>
      </w:r>
      <w:r>
        <w:rPr>
          <w:color w:val="231F20"/>
          <w:spacing w:val="40"/>
        </w:rPr>
        <w:t> </w:t>
      </w:r>
      <w:r>
        <w:rPr>
          <w:color w:val="231F20"/>
        </w:rPr>
        <w:t>сохранялись</w:t>
      </w:r>
      <w:r>
        <w:rPr>
          <w:color w:val="231F20"/>
          <w:spacing w:val="40"/>
        </w:rPr>
        <w:t> </w:t>
      </w:r>
      <w:r>
        <w:rPr>
          <w:color w:val="231F20"/>
        </w:rPr>
        <w:t>противоречия</w:t>
      </w:r>
      <w:r>
        <w:rPr>
          <w:color w:val="231F20"/>
          <w:spacing w:val="40"/>
        </w:rPr>
        <w:t> </w:t>
      </w:r>
      <w:r>
        <w:rPr>
          <w:color w:val="231F20"/>
        </w:rPr>
        <w:t>и</w:t>
      </w:r>
      <w:r>
        <w:rPr>
          <w:color w:val="231F20"/>
          <w:spacing w:val="40"/>
        </w:rPr>
        <w:t> </w:t>
      </w:r>
      <w:r>
        <w:rPr>
          <w:color w:val="231F20"/>
        </w:rPr>
        <w:t>неразрешен- ные вопросы. Особенно осложнились отношения с Грузией и Украи-</w:t>
      </w:r>
      <w:r>
        <w:rPr>
          <w:color w:val="231F20"/>
          <w:spacing w:val="40"/>
        </w:rPr>
        <w:t> </w:t>
      </w:r>
      <w:r>
        <w:rPr>
          <w:color w:val="231F20"/>
        </w:rPr>
        <w:t>ной, где в связи с парламентскими (в другом случае — президент-</w:t>
      </w:r>
      <w:r>
        <w:rPr>
          <w:color w:val="231F20"/>
          <w:spacing w:val="80"/>
        </w:rPr>
        <w:t> </w:t>
      </w:r>
      <w:r>
        <w:rPr>
          <w:color w:val="231F20"/>
        </w:rPr>
        <w:t>скими)</w:t>
      </w:r>
      <w:r>
        <w:rPr>
          <w:color w:val="231F20"/>
          <w:spacing w:val="80"/>
        </w:rPr>
        <w:t> </w:t>
      </w:r>
      <w:r>
        <w:rPr>
          <w:color w:val="231F20"/>
        </w:rPr>
        <w:t>выборами</w:t>
      </w:r>
      <w:r>
        <w:rPr>
          <w:color w:val="231F20"/>
          <w:spacing w:val="80"/>
        </w:rPr>
        <w:t> </w:t>
      </w:r>
      <w:r>
        <w:rPr>
          <w:color w:val="231F20"/>
        </w:rPr>
        <w:t>возникли</w:t>
      </w:r>
      <w:r>
        <w:rPr>
          <w:color w:val="231F20"/>
          <w:spacing w:val="80"/>
        </w:rPr>
        <w:t> </w:t>
      </w:r>
      <w:r>
        <w:rPr>
          <w:color w:val="231F20"/>
        </w:rPr>
        <w:t>глубокие</w:t>
      </w:r>
      <w:r>
        <w:rPr>
          <w:color w:val="231F20"/>
          <w:spacing w:val="80"/>
        </w:rPr>
        <w:t> </w:t>
      </w:r>
      <w:r>
        <w:rPr>
          <w:color w:val="231F20"/>
        </w:rPr>
        <w:t>внутренние</w:t>
      </w:r>
      <w:r>
        <w:rPr>
          <w:color w:val="231F20"/>
          <w:spacing w:val="80"/>
        </w:rPr>
        <w:t> </w:t>
      </w:r>
      <w:r>
        <w:rPr>
          <w:color w:val="231F20"/>
        </w:rPr>
        <w:t>конфликты.</w:t>
      </w:r>
    </w:p>
    <w:p>
      <w:pPr>
        <w:pStyle w:val="BodyText"/>
        <w:spacing w:line="223" w:lineRule="auto" w:before="23"/>
      </w:pPr>
      <w:r>
        <w:rPr>
          <w:b/>
          <w:color w:val="231F20"/>
        </w:rPr>
        <w:t>Общественно-политическое</w:t>
      </w:r>
      <w:r>
        <w:rPr>
          <w:b/>
          <w:color w:val="231F20"/>
          <w:spacing w:val="40"/>
        </w:rPr>
        <w:t> </w:t>
      </w:r>
      <w:r>
        <w:rPr>
          <w:b/>
          <w:color w:val="231F20"/>
        </w:rPr>
        <w:t>развитие.</w:t>
      </w:r>
      <w:r>
        <w:rPr>
          <w:b/>
          <w:color w:val="231F20"/>
          <w:spacing w:val="40"/>
        </w:rPr>
        <w:t> </w:t>
      </w:r>
      <w:r>
        <w:rPr>
          <w:color w:val="231F20"/>
        </w:rPr>
        <w:t>Первостепенное</w:t>
      </w:r>
      <w:r>
        <w:rPr>
          <w:color w:val="231F20"/>
          <w:spacing w:val="40"/>
        </w:rPr>
        <w:t> </w:t>
      </w:r>
      <w:r>
        <w:rPr>
          <w:color w:val="231F20"/>
        </w:rPr>
        <w:t>внимание в</w:t>
      </w:r>
      <w:r>
        <w:rPr>
          <w:color w:val="231F20"/>
          <w:spacing w:val="40"/>
        </w:rPr>
        <w:t> </w:t>
      </w:r>
      <w:r>
        <w:rPr>
          <w:color w:val="231F20"/>
        </w:rPr>
        <w:t>области</w:t>
      </w:r>
      <w:r>
        <w:rPr>
          <w:color w:val="231F20"/>
          <w:spacing w:val="40"/>
        </w:rPr>
        <w:t> </w:t>
      </w:r>
      <w:r>
        <w:rPr>
          <w:color w:val="231F20"/>
        </w:rPr>
        <w:t>внутренней</w:t>
      </w:r>
      <w:r>
        <w:rPr>
          <w:color w:val="231F20"/>
          <w:spacing w:val="40"/>
        </w:rPr>
        <w:t> </w:t>
      </w:r>
      <w:r>
        <w:rPr>
          <w:color w:val="231F20"/>
        </w:rPr>
        <w:t>политики</w:t>
      </w:r>
      <w:r>
        <w:rPr>
          <w:color w:val="231F20"/>
          <w:spacing w:val="40"/>
        </w:rPr>
        <w:t> </w:t>
      </w:r>
      <w:r>
        <w:rPr>
          <w:color w:val="231F20"/>
        </w:rPr>
        <w:t>было</w:t>
      </w:r>
      <w:r>
        <w:rPr>
          <w:color w:val="231F20"/>
          <w:spacing w:val="40"/>
        </w:rPr>
        <w:t> </w:t>
      </w:r>
      <w:r>
        <w:rPr>
          <w:color w:val="231F20"/>
        </w:rPr>
        <w:t>направлено</w:t>
      </w:r>
      <w:r>
        <w:rPr>
          <w:color w:val="231F20"/>
          <w:spacing w:val="40"/>
        </w:rPr>
        <w:t> </w:t>
      </w:r>
      <w:r>
        <w:rPr>
          <w:color w:val="231F20"/>
        </w:rPr>
        <w:t>на</w:t>
      </w:r>
      <w:r>
        <w:rPr>
          <w:color w:val="231F20"/>
          <w:spacing w:val="40"/>
        </w:rPr>
        <w:t> </w:t>
      </w:r>
      <w:r>
        <w:rPr>
          <w:color w:val="231F20"/>
        </w:rPr>
        <w:t>укрепление</w:t>
      </w:r>
      <w:r>
        <w:rPr>
          <w:color w:val="231F20"/>
          <w:spacing w:val="40"/>
        </w:rPr>
        <w:t> </w:t>
      </w:r>
      <w:r>
        <w:rPr>
          <w:color w:val="231F20"/>
        </w:rPr>
        <w:t>ос- нов российской государственности. B 2000 г. для совершенствования механизма</w:t>
      </w:r>
      <w:r>
        <w:rPr>
          <w:color w:val="231F20"/>
          <w:spacing w:val="40"/>
        </w:rPr>
        <w:t> </w:t>
      </w:r>
      <w:r>
        <w:rPr>
          <w:color w:val="231F20"/>
        </w:rPr>
        <w:t>укрепления</w:t>
      </w:r>
      <w:r>
        <w:rPr>
          <w:color w:val="231F20"/>
          <w:spacing w:val="40"/>
        </w:rPr>
        <w:t> </w:t>
      </w:r>
      <w:r>
        <w:rPr>
          <w:color w:val="231F20"/>
        </w:rPr>
        <w:t>страной</w:t>
      </w:r>
      <w:r>
        <w:rPr>
          <w:color w:val="231F20"/>
          <w:spacing w:val="40"/>
        </w:rPr>
        <w:t> </w:t>
      </w:r>
      <w:r>
        <w:rPr>
          <w:color w:val="231F20"/>
        </w:rPr>
        <w:t>были</w:t>
      </w:r>
      <w:r>
        <w:rPr>
          <w:color w:val="231F20"/>
          <w:spacing w:val="40"/>
        </w:rPr>
        <w:t> </w:t>
      </w:r>
      <w:r>
        <w:rPr>
          <w:color w:val="231F20"/>
        </w:rPr>
        <w:t>созданы</w:t>
      </w:r>
      <w:r>
        <w:rPr>
          <w:color w:val="231F20"/>
          <w:spacing w:val="40"/>
        </w:rPr>
        <w:t> </w:t>
      </w:r>
      <w:r>
        <w:rPr>
          <w:color w:val="231F20"/>
        </w:rPr>
        <w:t>7</w:t>
      </w:r>
      <w:r>
        <w:rPr>
          <w:color w:val="231F20"/>
          <w:spacing w:val="40"/>
        </w:rPr>
        <w:t> </w:t>
      </w:r>
      <w:r>
        <w:rPr>
          <w:color w:val="231F20"/>
        </w:rPr>
        <w:t>федеральных</w:t>
      </w:r>
      <w:r>
        <w:rPr>
          <w:color w:val="231F20"/>
          <w:spacing w:val="40"/>
        </w:rPr>
        <w:t> </w:t>
      </w:r>
      <w:r>
        <w:rPr>
          <w:color w:val="231F20"/>
        </w:rPr>
        <w:t>окру- гов</w:t>
      </w:r>
      <w:r>
        <w:rPr>
          <w:color w:val="231F20"/>
          <w:vertAlign w:val="superscript"/>
        </w:rPr>
        <w:t>1</w:t>
      </w:r>
      <w:r>
        <w:rPr>
          <w:color w:val="231F20"/>
          <w:vertAlign w:val="baseline"/>
        </w:rPr>
        <w:t>.</w:t>
      </w:r>
      <w:r>
        <w:rPr>
          <w:color w:val="231F20"/>
          <w:spacing w:val="40"/>
          <w:vertAlign w:val="baseline"/>
        </w:rPr>
        <w:t> </w:t>
      </w:r>
      <w:r>
        <w:rPr>
          <w:color w:val="231F20"/>
          <w:vertAlign w:val="baseline"/>
        </w:rPr>
        <w:t>Bо</w:t>
      </w:r>
      <w:r>
        <w:rPr>
          <w:color w:val="231F20"/>
          <w:spacing w:val="40"/>
          <w:vertAlign w:val="baseline"/>
        </w:rPr>
        <w:t> </w:t>
      </w:r>
      <w:r>
        <w:rPr>
          <w:color w:val="231F20"/>
          <w:vertAlign w:val="baseline"/>
        </w:rPr>
        <w:t>главе</w:t>
      </w:r>
      <w:r>
        <w:rPr>
          <w:color w:val="231F20"/>
          <w:spacing w:val="40"/>
          <w:vertAlign w:val="baseline"/>
        </w:rPr>
        <w:t> </w:t>
      </w:r>
      <w:r>
        <w:rPr>
          <w:color w:val="231F20"/>
          <w:vertAlign w:val="baseline"/>
        </w:rPr>
        <w:t>округов</w:t>
      </w:r>
      <w:r>
        <w:rPr>
          <w:color w:val="231F20"/>
          <w:spacing w:val="40"/>
          <w:vertAlign w:val="baseline"/>
        </w:rPr>
        <w:t> </w:t>
      </w:r>
      <w:r>
        <w:rPr>
          <w:color w:val="231F20"/>
          <w:vertAlign w:val="baseline"/>
        </w:rPr>
        <w:t>стояли</w:t>
      </w:r>
      <w:r>
        <w:rPr>
          <w:color w:val="231F20"/>
          <w:spacing w:val="40"/>
          <w:vertAlign w:val="baseline"/>
        </w:rPr>
        <w:t> </w:t>
      </w:r>
      <w:r>
        <w:rPr>
          <w:color w:val="231F20"/>
          <w:vertAlign w:val="baseline"/>
        </w:rPr>
        <w:t>полномочные</w:t>
      </w:r>
      <w:r>
        <w:rPr>
          <w:color w:val="231F20"/>
          <w:spacing w:val="40"/>
          <w:vertAlign w:val="baseline"/>
        </w:rPr>
        <w:t> </w:t>
      </w:r>
      <w:r>
        <w:rPr>
          <w:color w:val="231F20"/>
          <w:vertAlign w:val="baseline"/>
        </w:rPr>
        <w:t>представители</w:t>
      </w:r>
      <w:r>
        <w:rPr>
          <w:color w:val="231F20"/>
          <w:spacing w:val="40"/>
          <w:vertAlign w:val="baseline"/>
        </w:rPr>
        <w:t> </w:t>
      </w:r>
      <w:r>
        <w:rPr>
          <w:color w:val="231F20"/>
          <w:vertAlign w:val="baseline"/>
        </w:rPr>
        <w:t>Президен- та, призванные согласовывать работу местных органов власти на ос-</w:t>
      </w:r>
      <w:r>
        <w:rPr>
          <w:color w:val="231F20"/>
          <w:spacing w:val="80"/>
          <w:vertAlign w:val="baseline"/>
        </w:rPr>
        <w:t> </w:t>
      </w:r>
      <w:r>
        <w:rPr>
          <w:color w:val="231F20"/>
          <w:vertAlign w:val="baseline"/>
        </w:rPr>
        <w:t>нове российской Конституции. Произошла реорганизация Совета Фе- дерации</w:t>
      </w:r>
      <w:r>
        <w:rPr>
          <w:color w:val="231F20"/>
          <w:spacing w:val="40"/>
          <w:vertAlign w:val="baseline"/>
        </w:rPr>
        <w:t> </w:t>
      </w:r>
      <w:r>
        <w:rPr>
          <w:color w:val="231F20"/>
          <w:vertAlign w:val="baseline"/>
        </w:rPr>
        <w:t>—</w:t>
      </w:r>
      <w:r>
        <w:rPr>
          <w:color w:val="231F20"/>
          <w:spacing w:val="40"/>
          <w:vertAlign w:val="baseline"/>
        </w:rPr>
        <w:t> </w:t>
      </w:r>
      <w:r>
        <w:rPr>
          <w:color w:val="231F20"/>
          <w:vertAlign w:val="baseline"/>
        </w:rPr>
        <w:t>верхней</w:t>
      </w:r>
      <w:r>
        <w:rPr>
          <w:color w:val="231F20"/>
          <w:spacing w:val="40"/>
          <w:vertAlign w:val="baseline"/>
        </w:rPr>
        <w:t> </w:t>
      </w:r>
      <w:r>
        <w:rPr>
          <w:color w:val="231F20"/>
          <w:vertAlign w:val="baseline"/>
        </w:rPr>
        <w:t>палаты</w:t>
      </w:r>
      <w:r>
        <w:rPr>
          <w:color w:val="231F20"/>
          <w:spacing w:val="40"/>
          <w:vertAlign w:val="baseline"/>
        </w:rPr>
        <w:t> </w:t>
      </w:r>
      <w:r>
        <w:rPr>
          <w:color w:val="231F20"/>
          <w:vertAlign w:val="baseline"/>
        </w:rPr>
        <w:t>Федерального</w:t>
      </w:r>
      <w:r>
        <w:rPr>
          <w:color w:val="231F20"/>
          <w:spacing w:val="40"/>
          <w:vertAlign w:val="baseline"/>
        </w:rPr>
        <w:t> </w:t>
      </w:r>
      <w:r>
        <w:rPr>
          <w:color w:val="231F20"/>
          <w:vertAlign w:val="baseline"/>
        </w:rPr>
        <w:t>Собрания</w:t>
      </w:r>
      <w:r>
        <w:rPr>
          <w:color w:val="231F20"/>
          <w:spacing w:val="40"/>
          <w:vertAlign w:val="baseline"/>
        </w:rPr>
        <w:t> </w:t>
      </w:r>
      <w:r>
        <w:rPr>
          <w:color w:val="231F20"/>
          <w:vertAlign w:val="baseline"/>
        </w:rPr>
        <w:t>России.</w:t>
      </w:r>
      <w:r>
        <w:rPr>
          <w:color w:val="231F20"/>
          <w:spacing w:val="40"/>
          <w:vertAlign w:val="baseline"/>
        </w:rPr>
        <w:t> </w:t>
      </w:r>
      <w:r>
        <w:rPr>
          <w:color w:val="231F20"/>
          <w:vertAlign w:val="baseline"/>
        </w:rPr>
        <w:t>Mесто глав</w:t>
      </w:r>
      <w:r>
        <w:rPr>
          <w:color w:val="231F20"/>
          <w:spacing w:val="40"/>
          <w:vertAlign w:val="baseline"/>
        </w:rPr>
        <w:t> </w:t>
      </w:r>
      <w:r>
        <w:rPr>
          <w:color w:val="231F20"/>
          <w:vertAlign w:val="baseline"/>
        </w:rPr>
        <w:t>регионов</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Совете</w:t>
      </w:r>
      <w:r>
        <w:rPr>
          <w:color w:val="231F20"/>
          <w:spacing w:val="40"/>
          <w:vertAlign w:val="baseline"/>
        </w:rPr>
        <w:t> </w:t>
      </w:r>
      <w:r>
        <w:rPr>
          <w:color w:val="231F20"/>
          <w:vertAlign w:val="baseline"/>
        </w:rPr>
        <w:t>заняли</w:t>
      </w:r>
      <w:r>
        <w:rPr>
          <w:color w:val="231F20"/>
          <w:spacing w:val="40"/>
          <w:vertAlign w:val="baseline"/>
        </w:rPr>
        <w:t> </w:t>
      </w:r>
      <w:r>
        <w:rPr>
          <w:color w:val="231F20"/>
          <w:vertAlign w:val="baseline"/>
        </w:rPr>
        <w:t>назначаемые</w:t>
      </w:r>
      <w:r>
        <w:rPr>
          <w:color w:val="231F20"/>
          <w:spacing w:val="40"/>
          <w:vertAlign w:val="baseline"/>
        </w:rPr>
        <w:t> </w:t>
      </w:r>
      <w:r>
        <w:rPr>
          <w:color w:val="231F20"/>
          <w:vertAlign w:val="baseline"/>
        </w:rPr>
        <w:t>ими</w:t>
      </w:r>
      <w:r>
        <w:rPr>
          <w:color w:val="231F20"/>
          <w:spacing w:val="40"/>
          <w:vertAlign w:val="baseline"/>
        </w:rPr>
        <w:t> </w:t>
      </w:r>
      <w:r>
        <w:rPr>
          <w:color w:val="231F20"/>
          <w:vertAlign w:val="baseline"/>
        </w:rPr>
        <w:t>лица,</w:t>
      </w:r>
      <w:r>
        <w:rPr>
          <w:color w:val="231F20"/>
          <w:spacing w:val="40"/>
          <w:vertAlign w:val="baseline"/>
        </w:rPr>
        <w:t> </w:t>
      </w:r>
      <w:r>
        <w:rPr>
          <w:color w:val="231F20"/>
          <w:vertAlign w:val="baseline"/>
        </w:rPr>
        <w:t>имеющие</w:t>
      </w:r>
      <w:r>
        <w:rPr>
          <w:color w:val="231F20"/>
          <w:spacing w:val="80"/>
          <w:vertAlign w:val="baseline"/>
        </w:rPr>
        <w:t> </w:t>
      </w:r>
      <w:r>
        <w:rPr>
          <w:color w:val="231F20"/>
          <w:vertAlign w:val="baseline"/>
        </w:rPr>
        <w:t>опыт</w:t>
      </w:r>
      <w:r>
        <w:rPr>
          <w:color w:val="231F20"/>
          <w:spacing w:val="40"/>
          <w:vertAlign w:val="baseline"/>
        </w:rPr>
        <w:t> </w:t>
      </w:r>
      <w:r>
        <w:rPr>
          <w:color w:val="231F20"/>
          <w:vertAlign w:val="baseline"/>
        </w:rPr>
        <w:t>работы</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законодательной</w:t>
      </w:r>
      <w:r>
        <w:rPr>
          <w:color w:val="231F20"/>
          <w:spacing w:val="40"/>
          <w:vertAlign w:val="baseline"/>
        </w:rPr>
        <w:t> </w:t>
      </w:r>
      <w:r>
        <w:rPr>
          <w:color w:val="231F20"/>
          <w:vertAlign w:val="baseline"/>
        </w:rPr>
        <w:t>сфере.</w:t>
      </w:r>
      <w:r>
        <w:rPr>
          <w:color w:val="231F20"/>
          <w:spacing w:val="40"/>
          <w:vertAlign w:val="baseline"/>
        </w:rPr>
        <w:t> </w:t>
      </w:r>
      <w:r>
        <w:rPr>
          <w:color w:val="231F20"/>
          <w:vertAlign w:val="baseline"/>
        </w:rPr>
        <w:t>Бывшие</w:t>
      </w:r>
      <w:r>
        <w:rPr>
          <w:color w:val="231F20"/>
          <w:spacing w:val="40"/>
          <w:vertAlign w:val="baseline"/>
        </w:rPr>
        <w:t> </w:t>
      </w:r>
      <w:r>
        <w:rPr>
          <w:color w:val="231F20"/>
          <w:vertAlign w:val="baseline"/>
        </w:rPr>
        <w:t>члены</w:t>
      </w:r>
      <w:r>
        <w:rPr>
          <w:color w:val="231F20"/>
          <w:spacing w:val="40"/>
          <w:vertAlign w:val="baseline"/>
        </w:rPr>
        <w:t> </w:t>
      </w:r>
      <w:r>
        <w:rPr>
          <w:color w:val="231F20"/>
          <w:vertAlign w:val="baseline"/>
        </w:rPr>
        <w:t>верхней</w:t>
      </w:r>
      <w:r>
        <w:rPr>
          <w:color w:val="231F20"/>
          <w:spacing w:val="40"/>
          <w:vertAlign w:val="baseline"/>
        </w:rPr>
        <w:t> </w:t>
      </w:r>
      <w:r>
        <w:rPr>
          <w:color w:val="231F20"/>
          <w:vertAlign w:val="baseline"/>
        </w:rPr>
        <w:t>пала- ты парламента составили основу совещательного Государственного Совета при Президенте. Осенью 2004 г. была проведена еще одна реформа в системе государственной власти — переход от общена- родного избрания губернаторов к утверждению их федеральными парламентами</w:t>
      </w:r>
      <w:r>
        <w:rPr>
          <w:color w:val="231F20"/>
          <w:spacing w:val="40"/>
          <w:vertAlign w:val="baseline"/>
        </w:rPr>
        <w:t> </w:t>
      </w:r>
      <w:r>
        <w:rPr>
          <w:color w:val="231F20"/>
          <w:vertAlign w:val="baseline"/>
        </w:rPr>
        <w:t>по</w:t>
      </w:r>
      <w:r>
        <w:rPr>
          <w:color w:val="231F20"/>
          <w:spacing w:val="40"/>
          <w:vertAlign w:val="baseline"/>
        </w:rPr>
        <w:t> </w:t>
      </w:r>
      <w:r>
        <w:rPr>
          <w:color w:val="231F20"/>
          <w:vertAlign w:val="baseline"/>
        </w:rPr>
        <w:t>представлению</w:t>
      </w:r>
      <w:r>
        <w:rPr>
          <w:color w:val="231F20"/>
          <w:spacing w:val="40"/>
          <w:vertAlign w:val="baseline"/>
        </w:rPr>
        <w:t> </w:t>
      </w:r>
      <w:r>
        <w:rPr>
          <w:color w:val="231F20"/>
          <w:vertAlign w:val="baseline"/>
        </w:rPr>
        <w:t>Президента</w:t>
      </w:r>
      <w:r>
        <w:rPr>
          <w:color w:val="231F20"/>
          <w:spacing w:val="40"/>
          <w:vertAlign w:val="baseline"/>
        </w:rPr>
        <w:t> </w:t>
      </w:r>
      <w:r>
        <w:rPr>
          <w:color w:val="231F20"/>
          <w:vertAlign w:val="baseline"/>
        </w:rPr>
        <w:t>России.</w:t>
      </w:r>
    </w:p>
    <w:p>
      <w:pPr>
        <w:pStyle w:val="BodyText"/>
        <w:spacing w:line="223" w:lineRule="auto" w:before="22"/>
      </w:pPr>
      <w:r>
        <w:rPr>
          <w:color w:val="231F20"/>
        </w:rPr>
        <w:t>Одно</w:t>
      </w:r>
      <w:r>
        <w:rPr>
          <w:color w:val="231F20"/>
          <w:spacing w:val="40"/>
        </w:rPr>
        <w:t> </w:t>
      </w:r>
      <w:r>
        <w:rPr>
          <w:color w:val="231F20"/>
        </w:rPr>
        <w:t>из</w:t>
      </w:r>
      <w:r>
        <w:rPr>
          <w:color w:val="231F20"/>
          <w:spacing w:val="40"/>
        </w:rPr>
        <w:t> </w:t>
      </w:r>
      <w:r>
        <w:rPr>
          <w:color w:val="231F20"/>
        </w:rPr>
        <w:t>центральных</w:t>
      </w:r>
      <w:r>
        <w:rPr>
          <w:color w:val="231F20"/>
          <w:spacing w:val="40"/>
        </w:rPr>
        <w:t> </w:t>
      </w:r>
      <w:r>
        <w:rPr>
          <w:color w:val="231F20"/>
        </w:rPr>
        <w:t>мест</w:t>
      </w:r>
      <w:r>
        <w:rPr>
          <w:color w:val="231F20"/>
          <w:spacing w:val="40"/>
        </w:rPr>
        <w:t> </w:t>
      </w:r>
      <w:r>
        <w:rPr>
          <w:color w:val="231F20"/>
        </w:rPr>
        <w:t>в</w:t>
      </w:r>
      <w:r>
        <w:rPr>
          <w:color w:val="231F20"/>
          <w:spacing w:val="40"/>
        </w:rPr>
        <w:t> </w:t>
      </w:r>
      <w:r>
        <w:rPr>
          <w:color w:val="231F20"/>
        </w:rPr>
        <w:t>деятельности</w:t>
      </w:r>
      <w:r>
        <w:rPr>
          <w:color w:val="231F20"/>
          <w:spacing w:val="40"/>
        </w:rPr>
        <w:t> </w:t>
      </w:r>
      <w:r>
        <w:rPr>
          <w:color w:val="231F20"/>
        </w:rPr>
        <w:t>Государственной</w:t>
      </w:r>
      <w:r>
        <w:rPr>
          <w:color w:val="231F20"/>
          <w:spacing w:val="40"/>
        </w:rPr>
        <w:t> </w:t>
      </w:r>
      <w:r>
        <w:rPr>
          <w:color w:val="231F20"/>
        </w:rPr>
        <w:t>Ду- мы занимала проблема разграничения обязанностей между федераль- ными,</w:t>
      </w:r>
      <w:r>
        <w:rPr>
          <w:color w:val="231F20"/>
          <w:spacing w:val="56"/>
        </w:rPr>
        <w:t> </w:t>
      </w:r>
      <w:r>
        <w:rPr>
          <w:color w:val="231F20"/>
        </w:rPr>
        <w:t>региональными</w:t>
      </w:r>
      <w:r>
        <w:rPr>
          <w:color w:val="231F20"/>
          <w:spacing w:val="56"/>
        </w:rPr>
        <w:t> </w:t>
      </w:r>
      <w:r>
        <w:rPr>
          <w:color w:val="231F20"/>
        </w:rPr>
        <w:t>и</w:t>
      </w:r>
      <w:r>
        <w:rPr>
          <w:color w:val="231F20"/>
          <w:spacing w:val="56"/>
        </w:rPr>
        <w:t> </w:t>
      </w:r>
      <w:r>
        <w:rPr>
          <w:color w:val="231F20"/>
        </w:rPr>
        <w:t>местными</w:t>
      </w:r>
      <w:r>
        <w:rPr>
          <w:color w:val="231F20"/>
          <w:spacing w:val="56"/>
        </w:rPr>
        <w:t> </w:t>
      </w:r>
      <w:r>
        <w:rPr>
          <w:color w:val="231F20"/>
        </w:rPr>
        <w:t>органами</w:t>
      </w:r>
      <w:r>
        <w:rPr>
          <w:color w:val="231F20"/>
          <w:spacing w:val="56"/>
        </w:rPr>
        <w:t> </w:t>
      </w:r>
      <w:r>
        <w:rPr>
          <w:color w:val="231F20"/>
        </w:rPr>
        <w:t>власти.</w:t>
      </w:r>
      <w:r>
        <w:rPr>
          <w:color w:val="231F20"/>
          <w:spacing w:val="56"/>
        </w:rPr>
        <w:t> </w:t>
      </w:r>
      <w:r>
        <w:rPr>
          <w:color w:val="231F20"/>
        </w:rPr>
        <w:t>Были</w:t>
      </w:r>
      <w:r>
        <w:rPr>
          <w:color w:val="231F20"/>
          <w:spacing w:val="56"/>
        </w:rPr>
        <w:t> </w:t>
      </w:r>
      <w:r>
        <w:rPr>
          <w:color w:val="231F20"/>
          <w:spacing w:val="-2"/>
        </w:rPr>
        <w:t>определе-</w:t>
      </w:r>
    </w:p>
    <w:p>
      <w:pPr>
        <w:pStyle w:val="BodyText"/>
        <w:spacing w:before="5"/>
        <w:ind w:left="0" w:right="0" w:firstLine="0"/>
        <w:jc w:val="left"/>
        <w:rPr>
          <w:sz w:val="5"/>
        </w:rPr>
      </w:pPr>
      <w:r>
        <w:rPr/>
        <w:pict>
          <v:rect style="position:absolute;margin-left:44.164001pt;margin-top:4.338376pt;width:51.024pt;height:.53288pt;mso-position-horizontal-relative:page;mso-position-vertical-relative:paragraph;z-index:-15697920;mso-wrap-distance-left:0;mso-wrap-distance-right:0" id="docshape839" filled="true" fillcolor="#231f20" stroked="false">
            <v:fill type="solid"/>
            <w10:wrap type="topAndBottom"/>
          </v:rect>
        </w:pict>
      </w:r>
    </w:p>
    <w:p>
      <w:pPr>
        <w:spacing w:line="220" w:lineRule="auto" w:before="89"/>
        <w:ind w:left="163" w:right="181" w:firstLine="283"/>
        <w:jc w:val="both"/>
        <w:rPr>
          <w:sz w:val="17"/>
        </w:rPr>
      </w:pPr>
      <w:r>
        <w:rPr>
          <w:color w:val="231F20"/>
          <w:position w:val="10"/>
          <w:sz w:val="14"/>
        </w:rPr>
        <w:t>1 </w:t>
      </w:r>
      <w:r>
        <w:rPr>
          <w:color w:val="231F20"/>
          <w:sz w:val="17"/>
        </w:rPr>
        <w:t>Северо-Западный,</w:t>
      </w:r>
      <w:r>
        <w:rPr>
          <w:color w:val="231F20"/>
          <w:spacing w:val="65"/>
          <w:sz w:val="17"/>
        </w:rPr>
        <w:t> </w:t>
      </w:r>
      <w:r>
        <w:rPr>
          <w:color w:val="231F20"/>
          <w:sz w:val="17"/>
        </w:rPr>
        <w:t>Центральный,</w:t>
      </w:r>
      <w:r>
        <w:rPr>
          <w:color w:val="231F20"/>
          <w:spacing w:val="65"/>
          <w:sz w:val="17"/>
        </w:rPr>
        <w:t> </w:t>
      </w:r>
      <w:r>
        <w:rPr>
          <w:color w:val="231F20"/>
          <w:sz w:val="17"/>
        </w:rPr>
        <w:t>Приволжский,</w:t>
      </w:r>
      <w:r>
        <w:rPr>
          <w:color w:val="231F20"/>
          <w:spacing w:val="65"/>
          <w:sz w:val="17"/>
        </w:rPr>
        <w:t> </w:t>
      </w:r>
      <w:r>
        <w:rPr>
          <w:color w:val="231F20"/>
          <w:sz w:val="17"/>
        </w:rPr>
        <w:t>Уральский,</w:t>
      </w:r>
      <w:r>
        <w:rPr>
          <w:color w:val="231F20"/>
          <w:spacing w:val="65"/>
          <w:sz w:val="17"/>
        </w:rPr>
        <w:t> </w:t>
      </w:r>
      <w:r>
        <w:rPr>
          <w:color w:val="231F20"/>
          <w:sz w:val="17"/>
        </w:rPr>
        <w:t>Южный,</w:t>
      </w:r>
      <w:r>
        <w:rPr>
          <w:color w:val="231F20"/>
          <w:spacing w:val="65"/>
          <w:sz w:val="17"/>
        </w:rPr>
        <w:t> </w:t>
      </w:r>
      <w:r>
        <w:rPr>
          <w:color w:val="231F20"/>
          <w:sz w:val="17"/>
        </w:rPr>
        <w:t>Сибирский и</w:t>
      </w:r>
      <w:r>
        <w:rPr>
          <w:color w:val="231F20"/>
          <w:spacing w:val="40"/>
          <w:sz w:val="17"/>
        </w:rPr>
        <w:t> </w:t>
      </w:r>
      <w:r>
        <w:rPr>
          <w:color w:val="231F20"/>
          <w:sz w:val="17"/>
        </w:rPr>
        <w:t>Дальневосточный</w:t>
      </w:r>
      <w:r>
        <w:rPr>
          <w:color w:val="231F20"/>
          <w:spacing w:val="40"/>
          <w:sz w:val="17"/>
        </w:rPr>
        <w:t> </w:t>
      </w:r>
      <w:r>
        <w:rPr>
          <w:color w:val="231F20"/>
          <w:sz w:val="17"/>
        </w:rPr>
        <w:t>федеральные</w:t>
      </w:r>
      <w:r>
        <w:rPr>
          <w:color w:val="231F20"/>
          <w:spacing w:val="40"/>
          <w:sz w:val="17"/>
        </w:rPr>
        <w:t> </w:t>
      </w:r>
      <w:r>
        <w:rPr>
          <w:color w:val="231F20"/>
          <w:sz w:val="17"/>
        </w:rPr>
        <w:t>округа.</w:t>
      </w:r>
    </w:p>
    <w:p>
      <w:pPr>
        <w:spacing w:after="0" w:line="220" w:lineRule="auto"/>
        <w:jc w:val="both"/>
        <w:rPr>
          <w:sz w:val="17"/>
        </w:rPr>
        <w:sectPr>
          <w:pgSz w:w="8400" w:h="11900"/>
          <w:pgMar w:header="756" w:footer="0" w:top="980" w:bottom="280" w:left="720" w:right="700"/>
        </w:sectPr>
      </w:pPr>
    </w:p>
    <w:p>
      <w:pPr>
        <w:pStyle w:val="BodyText"/>
        <w:spacing w:line="223" w:lineRule="auto" w:before="143"/>
        <w:ind w:firstLine="0"/>
      </w:pPr>
      <w:r>
        <w:rPr>
          <w:color w:val="231F20"/>
        </w:rPr>
        <w:t>ны пути взаимодействия всех трех уровней власти на основе </w:t>
      </w:r>
      <w:r>
        <w:rPr>
          <w:color w:val="231F20"/>
        </w:rPr>
        <w:t>россий-</w:t>
      </w:r>
      <w:r>
        <w:rPr>
          <w:color w:val="231F20"/>
          <w:spacing w:val="40"/>
        </w:rPr>
        <w:t> </w:t>
      </w:r>
      <w:r>
        <w:rPr>
          <w:color w:val="231F20"/>
        </w:rPr>
        <w:t>ской</w:t>
      </w:r>
      <w:r>
        <w:rPr>
          <w:color w:val="231F20"/>
          <w:spacing w:val="40"/>
        </w:rPr>
        <w:t> </w:t>
      </w:r>
      <w:r>
        <w:rPr>
          <w:color w:val="231F20"/>
        </w:rPr>
        <w:t>Конституции</w:t>
      </w:r>
      <w:r>
        <w:rPr>
          <w:color w:val="231F20"/>
          <w:spacing w:val="40"/>
        </w:rPr>
        <w:t> </w:t>
      </w:r>
      <w:r>
        <w:rPr>
          <w:color w:val="231F20"/>
        </w:rPr>
        <w:t>и</w:t>
      </w:r>
      <w:r>
        <w:rPr>
          <w:color w:val="231F20"/>
          <w:spacing w:val="40"/>
        </w:rPr>
        <w:t> </w:t>
      </w:r>
      <w:r>
        <w:rPr>
          <w:color w:val="231F20"/>
        </w:rPr>
        <w:t>федерального</w:t>
      </w:r>
      <w:r>
        <w:rPr>
          <w:color w:val="231F20"/>
          <w:spacing w:val="40"/>
        </w:rPr>
        <w:t> </w:t>
      </w:r>
      <w:r>
        <w:rPr>
          <w:color w:val="231F20"/>
        </w:rPr>
        <w:t>законодательства.</w:t>
      </w:r>
    </w:p>
    <w:p>
      <w:pPr>
        <w:pStyle w:val="BodyText"/>
        <w:spacing w:line="223" w:lineRule="auto" w:before="10"/>
      </w:pPr>
      <w:r>
        <w:rPr>
          <w:color w:val="231F20"/>
        </w:rPr>
        <w:t>Продолжалась работа по политическому урегулированию </w:t>
      </w:r>
      <w:r>
        <w:rPr>
          <w:color w:val="231F20"/>
        </w:rPr>
        <w:t>обста- новки в Чечне. B 2003 г. состоялся референдум по Конституции, ко- торая утвердила Чечню как субъект Российской Федерации. Прези- дентом</w:t>
      </w:r>
      <w:r>
        <w:rPr>
          <w:color w:val="231F20"/>
          <w:spacing w:val="40"/>
        </w:rPr>
        <w:t> </w:t>
      </w:r>
      <w:r>
        <w:rPr>
          <w:color w:val="231F20"/>
        </w:rPr>
        <w:t>республики</w:t>
      </w:r>
      <w:r>
        <w:rPr>
          <w:color w:val="231F20"/>
          <w:spacing w:val="40"/>
        </w:rPr>
        <w:t> </w:t>
      </w:r>
      <w:r>
        <w:rPr>
          <w:color w:val="231F20"/>
        </w:rPr>
        <w:t>стал</w:t>
      </w:r>
      <w:r>
        <w:rPr>
          <w:color w:val="231F20"/>
          <w:spacing w:val="40"/>
        </w:rPr>
        <w:t> </w:t>
      </w:r>
      <w:r>
        <w:rPr>
          <w:color w:val="231F20"/>
        </w:rPr>
        <w:t>бывший</w:t>
      </w:r>
      <w:r>
        <w:rPr>
          <w:color w:val="231F20"/>
          <w:spacing w:val="40"/>
        </w:rPr>
        <w:t> </w:t>
      </w:r>
      <w:r>
        <w:rPr>
          <w:color w:val="231F20"/>
        </w:rPr>
        <w:t>муфтий,</w:t>
      </w:r>
      <w:r>
        <w:rPr>
          <w:color w:val="231F20"/>
          <w:spacing w:val="40"/>
        </w:rPr>
        <w:t> </w:t>
      </w:r>
      <w:r>
        <w:rPr>
          <w:color w:val="231F20"/>
        </w:rPr>
        <w:t>а</w:t>
      </w:r>
      <w:r>
        <w:rPr>
          <w:color w:val="231F20"/>
          <w:spacing w:val="40"/>
        </w:rPr>
        <w:t> </w:t>
      </w:r>
      <w:r>
        <w:rPr>
          <w:color w:val="231F20"/>
        </w:rPr>
        <w:t>затем</w:t>
      </w:r>
      <w:r>
        <w:rPr>
          <w:color w:val="231F20"/>
          <w:spacing w:val="40"/>
        </w:rPr>
        <w:t> </w:t>
      </w:r>
      <w:r>
        <w:rPr>
          <w:color w:val="231F20"/>
        </w:rPr>
        <w:t>глава</w:t>
      </w:r>
      <w:r>
        <w:rPr>
          <w:color w:val="231F20"/>
          <w:spacing w:val="40"/>
        </w:rPr>
        <w:t> </w:t>
      </w:r>
      <w:r>
        <w:rPr>
          <w:color w:val="231F20"/>
        </w:rPr>
        <w:t>администра- ции Чечни Aхмат Кадыров. Создавались республиканские институты власти. Претворялась в жизнь принятая в январе 2001 г. федеральная программа восстановления экономики и социальной сферы. Однако сепаратистские тенденции в республике не исчезли. При участии меж- дународных экстремистских организаций чеченские боевики органи- зовали</w:t>
      </w:r>
      <w:r>
        <w:rPr>
          <w:color w:val="231F20"/>
          <w:spacing w:val="40"/>
        </w:rPr>
        <w:t>  </w:t>
      </w:r>
      <w:r>
        <w:rPr>
          <w:color w:val="231F20"/>
        </w:rPr>
        <w:t>несколько</w:t>
      </w:r>
      <w:r>
        <w:rPr>
          <w:color w:val="231F20"/>
          <w:spacing w:val="40"/>
        </w:rPr>
        <w:t>  </w:t>
      </w:r>
      <w:r>
        <w:rPr>
          <w:color w:val="231F20"/>
        </w:rPr>
        <w:t>крупных</w:t>
      </w:r>
      <w:r>
        <w:rPr>
          <w:color w:val="231F20"/>
          <w:spacing w:val="40"/>
        </w:rPr>
        <w:t>  </w:t>
      </w:r>
      <w:r>
        <w:rPr>
          <w:color w:val="231F20"/>
        </w:rPr>
        <w:t>терактов</w:t>
      </w:r>
      <w:r>
        <w:rPr>
          <w:color w:val="231F20"/>
          <w:spacing w:val="40"/>
        </w:rPr>
        <w:t>  </w:t>
      </w:r>
      <w:r>
        <w:rPr>
          <w:color w:val="231F20"/>
        </w:rPr>
        <w:t>(взрыв</w:t>
      </w:r>
      <w:r>
        <w:rPr>
          <w:color w:val="231F20"/>
          <w:spacing w:val="40"/>
        </w:rPr>
        <w:t>  </w:t>
      </w:r>
      <w:r>
        <w:rPr>
          <w:color w:val="231F20"/>
        </w:rPr>
        <w:t>Дома</w:t>
      </w:r>
      <w:r>
        <w:rPr>
          <w:color w:val="231F20"/>
          <w:spacing w:val="40"/>
        </w:rPr>
        <w:t>  </w:t>
      </w:r>
      <w:r>
        <w:rPr>
          <w:color w:val="231F20"/>
        </w:rPr>
        <w:t>правительства в</w:t>
      </w:r>
      <w:r>
        <w:rPr>
          <w:color w:val="231F20"/>
          <w:spacing w:val="40"/>
        </w:rPr>
        <w:t> </w:t>
      </w:r>
      <w:r>
        <w:rPr>
          <w:color w:val="231F20"/>
        </w:rPr>
        <w:t>Грозном,</w:t>
      </w:r>
      <w:r>
        <w:rPr>
          <w:color w:val="231F20"/>
          <w:spacing w:val="40"/>
        </w:rPr>
        <w:t> </w:t>
      </w:r>
      <w:r>
        <w:rPr>
          <w:color w:val="231F20"/>
        </w:rPr>
        <w:t>нападение</w:t>
      </w:r>
      <w:r>
        <w:rPr>
          <w:color w:val="231F20"/>
          <w:spacing w:val="40"/>
        </w:rPr>
        <w:t> </w:t>
      </w:r>
      <w:r>
        <w:rPr>
          <w:color w:val="231F20"/>
        </w:rPr>
        <w:t>на</w:t>
      </w:r>
      <w:r>
        <w:rPr>
          <w:color w:val="231F20"/>
          <w:spacing w:val="40"/>
        </w:rPr>
        <w:t> </w:t>
      </w:r>
      <w:r>
        <w:rPr>
          <w:color w:val="231F20"/>
        </w:rPr>
        <w:t>Ингушетию,</w:t>
      </w:r>
      <w:r>
        <w:rPr>
          <w:color w:val="231F20"/>
          <w:spacing w:val="40"/>
        </w:rPr>
        <w:t> </w:t>
      </w:r>
      <w:r>
        <w:rPr>
          <w:color w:val="231F20"/>
        </w:rPr>
        <w:t>захват</w:t>
      </w:r>
      <w:r>
        <w:rPr>
          <w:color w:val="231F20"/>
          <w:spacing w:val="40"/>
        </w:rPr>
        <w:t> </w:t>
      </w:r>
      <w:r>
        <w:rPr>
          <w:color w:val="231F20"/>
        </w:rPr>
        <w:t>заложников</w:t>
      </w:r>
      <w:r>
        <w:rPr>
          <w:color w:val="231F20"/>
          <w:spacing w:val="40"/>
        </w:rPr>
        <w:t> </w:t>
      </w:r>
      <w:r>
        <w:rPr>
          <w:color w:val="231F20"/>
        </w:rPr>
        <w:t>в</w:t>
      </w:r>
      <w:r>
        <w:rPr>
          <w:color w:val="231F20"/>
          <w:spacing w:val="40"/>
        </w:rPr>
        <w:t> </w:t>
      </w:r>
      <w:r>
        <w:rPr>
          <w:color w:val="231F20"/>
        </w:rPr>
        <w:t>Mосков- ском</w:t>
      </w:r>
      <w:r>
        <w:rPr>
          <w:color w:val="231F20"/>
          <w:spacing w:val="80"/>
          <w:w w:val="150"/>
        </w:rPr>
        <w:t> </w:t>
      </w:r>
      <w:r>
        <w:rPr>
          <w:color w:val="231F20"/>
        </w:rPr>
        <w:t>театральном</w:t>
      </w:r>
      <w:r>
        <w:rPr>
          <w:color w:val="231F20"/>
          <w:spacing w:val="80"/>
          <w:w w:val="150"/>
        </w:rPr>
        <w:t> </w:t>
      </w:r>
      <w:r>
        <w:rPr>
          <w:color w:val="231F20"/>
        </w:rPr>
        <w:t>центре</w:t>
      </w:r>
      <w:r>
        <w:rPr>
          <w:color w:val="231F20"/>
          <w:spacing w:val="80"/>
          <w:w w:val="150"/>
        </w:rPr>
        <w:t> </w:t>
      </w:r>
      <w:r>
        <w:rPr>
          <w:color w:val="231F20"/>
        </w:rPr>
        <w:t>на</w:t>
      </w:r>
      <w:r>
        <w:rPr>
          <w:color w:val="231F20"/>
          <w:spacing w:val="80"/>
          <w:w w:val="150"/>
        </w:rPr>
        <w:t> </w:t>
      </w:r>
      <w:r>
        <w:rPr>
          <w:color w:val="231F20"/>
        </w:rPr>
        <w:t>Дубровке,</w:t>
      </w:r>
      <w:r>
        <w:rPr>
          <w:color w:val="231F20"/>
          <w:spacing w:val="80"/>
          <w:w w:val="150"/>
        </w:rPr>
        <w:t> </w:t>
      </w:r>
      <w:r>
        <w:rPr>
          <w:color w:val="231F20"/>
        </w:rPr>
        <w:t>захват</w:t>
      </w:r>
      <w:r>
        <w:rPr>
          <w:color w:val="231F20"/>
          <w:spacing w:val="80"/>
          <w:w w:val="150"/>
        </w:rPr>
        <w:t> </w:t>
      </w:r>
      <w:r>
        <w:rPr>
          <w:color w:val="231F20"/>
        </w:rPr>
        <w:t>школы</w:t>
      </w:r>
      <w:r>
        <w:rPr>
          <w:color w:val="231F20"/>
          <w:spacing w:val="80"/>
          <w:w w:val="150"/>
        </w:rPr>
        <w:t> </w:t>
      </w:r>
      <w:r>
        <w:rPr>
          <w:color w:val="231F20"/>
        </w:rPr>
        <w:t>в</w:t>
      </w:r>
      <w:r>
        <w:rPr>
          <w:color w:val="231F20"/>
          <w:spacing w:val="80"/>
          <w:w w:val="150"/>
        </w:rPr>
        <w:t> </w:t>
      </w:r>
      <w:r>
        <w:rPr>
          <w:color w:val="231F20"/>
        </w:rPr>
        <w:t>Беслане и др.). Продолжались террористические действия против представи- телей местной администрации. B мае 2004 г. был убит президент республики. Новым главой Чечни стал Aлy Aлханов, прежде воз- главлявший</w:t>
      </w:r>
      <w:r>
        <w:rPr>
          <w:color w:val="231F20"/>
          <w:spacing w:val="40"/>
        </w:rPr>
        <w:t> </w:t>
      </w:r>
      <w:r>
        <w:rPr>
          <w:color w:val="231F20"/>
        </w:rPr>
        <w:t>республиканское</w:t>
      </w:r>
      <w:r>
        <w:rPr>
          <w:color w:val="231F20"/>
          <w:spacing w:val="40"/>
        </w:rPr>
        <w:t> </w:t>
      </w:r>
      <w:r>
        <w:rPr>
          <w:color w:val="231F20"/>
        </w:rPr>
        <w:t>MBД.</w:t>
      </w:r>
    </w:p>
    <w:p>
      <w:pPr>
        <w:pStyle w:val="BodyText"/>
        <w:spacing w:line="223" w:lineRule="auto"/>
      </w:pPr>
      <w:r>
        <w:rPr>
          <w:color w:val="231F20"/>
        </w:rPr>
        <w:t>Развитию и укреплению нового политического порядка в </w:t>
      </w:r>
      <w:r>
        <w:rPr>
          <w:color w:val="231F20"/>
        </w:rPr>
        <w:t>стране, улучшению</w:t>
      </w:r>
      <w:r>
        <w:rPr>
          <w:color w:val="231F20"/>
          <w:spacing w:val="80"/>
          <w:w w:val="150"/>
        </w:rPr>
        <w:t> </w:t>
      </w:r>
      <w:r>
        <w:rPr>
          <w:color w:val="231F20"/>
        </w:rPr>
        <w:t>многопартийности</w:t>
      </w:r>
      <w:r>
        <w:rPr>
          <w:color w:val="231F20"/>
          <w:spacing w:val="80"/>
          <w:w w:val="150"/>
        </w:rPr>
        <w:t> </w:t>
      </w:r>
      <w:r>
        <w:rPr>
          <w:color w:val="231F20"/>
        </w:rPr>
        <w:t>должен</w:t>
      </w:r>
      <w:r>
        <w:rPr>
          <w:color w:val="231F20"/>
          <w:spacing w:val="80"/>
          <w:w w:val="150"/>
        </w:rPr>
        <w:t> </w:t>
      </w:r>
      <w:r>
        <w:rPr>
          <w:color w:val="231F20"/>
        </w:rPr>
        <w:t>был</w:t>
      </w:r>
      <w:r>
        <w:rPr>
          <w:color w:val="231F20"/>
          <w:spacing w:val="80"/>
          <w:w w:val="150"/>
        </w:rPr>
        <w:t> </w:t>
      </w:r>
      <w:r>
        <w:rPr>
          <w:color w:val="231F20"/>
        </w:rPr>
        <w:t>способствовать</w:t>
      </w:r>
      <w:r>
        <w:rPr>
          <w:color w:val="231F20"/>
          <w:spacing w:val="80"/>
          <w:w w:val="150"/>
        </w:rPr>
        <w:t> </w:t>
      </w:r>
      <w:r>
        <w:rPr>
          <w:color w:val="231F20"/>
        </w:rPr>
        <w:t>Закон</w:t>
      </w:r>
      <w:r>
        <w:rPr>
          <w:color w:val="231F20"/>
          <w:spacing w:val="80"/>
        </w:rPr>
        <w:t> </w:t>
      </w:r>
      <w:r>
        <w:rPr>
          <w:color w:val="231F20"/>
        </w:rPr>
        <w:t>о политических партиях России (2001 г.). Закон предусматривал пре- вращение партий в общефедеральные организации. B ходе последую- щей перерегистрации некоторые из них прекратили свое существова- ние. B то же время создавались новые политические объединения. Наиболее крупной и влиятельной среди них стала партия «Единая Россия», возникшая в результате слияния общественно-политических движений</w:t>
      </w:r>
      <w:r>
        <w:rPr>
          <w:color w:val="231F20"/>
          <w:spacing w:val="40"/>
        </w:rPr>
        <w:t> </w:t>
      </w:r>
      <w:r>
        <w:rPr>
          <w:color w:val="231F20"/>
        </w:rPr>
        <w:t>«Единство»</w:t>
      </w:r>
      <w:r>
        <w:rPr>
          <w:color w:val="231F20"/>
          <w:spacing w:val="40"/>
        </w:rPr>
        <w:t> </w:t>
      </w:r>
      <w:r>
        <w:rPr>
          <w:color w:val="231F20"/>
        </w:rPr>
        <w:t>и</w:t>
      </w:r>
      <w:r>
        <w:rPr>
          <w:color w:val="231F20"/>
          <w:spacing w:val="40"/>
        </w:rPr>
        <w:t> </w:t>
      </w:r>
      <w:r>
        <w:rPr>
          <w:color w:val="231F20"/>
        </w:rPr>
        <w:t>«Отечество</w:t>
      </w:r>
      <w:r>
        <w:rPr>
          <w:color w:val="231F20"/>
          <w:spacing w:val="40"/>
        </w:rPr>
        <w:t> </w:t>
      </w:r>
      <w:r>
        <w:rPr>
          <w:color w:val="231F20"/>
        </w:rPr>
        <w:t>—</w:t>
      </w:r>
      <w:r>
        <w:rPr>
          <w:color w:val="231F20"/>
          <w:spacing w:val="40"/>
        </w:rPr>
        <w:t> </w:t>
      </w:r>
      <w:r>
        <w:rPr>
          <w:color w:val="231F20"/>
        </w:rPr>
        <w:t>вся</w:t>
      </w:r>
      <w:r>
        <w:rPr>
          <w:color w:val="231F20"/>
          <w:spacing w:val="40"/>
        </w:rPr>
        <w:t> </w:t>
      </w:r>
      <w:r>
        <w:rPr>
          <w:color w:val="231F20"/>
        </w:rPr>
        <w:t>Россия».</w:t>
      </w:r>
      <w:r>
        <w:rPr>
          <w:color w:val="231F20"/>
          <w:spacing w:val="40"/>
        </w:rPr>
        <w:t> </w:t>
      </w:r>
      <w:r>
        <w:rPr>
          <w:color w:val="231F20"/>
        </w:rPr>
        <w:t>Именно</w:t>
      </w:r>
      <w:r>
        <w:rPr>
          <w:color w:val="231F20"/>
          <w:spacing w:val="40"/>
        </w:rPr>
        <w:t> </w:t>
      </w:r>
      <w:r>
        <w:rPr>
          <w:color w:val="231F20"/>
        </w:rPr>
        <w:t>эта</w:t>
      </w:r>
      <w:r>
        <w:rPr>
          <w:color w:val="231F20"/>
          <w:spacing w:val="40"/>
        </w:rPr>
        <w:t> </w:t>
      </w:r>
      <w:r>
        <w:rPr>
          <w:color w:val="231F20"/>
        </w:rPr>
        <w:t>пар- тия явилась главной опорой продолжавшихся политических и эконо- мических</w:t>
      </w:r>
      <w:r>
        <w:rPr>
          <w:color w:val="231F20"/>
          <w:spacing w:val="40"/>
        </w:rPr>
        <w:t> </w:t>
      </w:r>
      <w:r>
        <w:rPr>
          <w:color w:val="231F20"/>
        </w:rPr>
        <w:t>преобразований.</w:t>
      </w:r>
    </w:p>
    <w:p>
      <w:pPr>
        <w:pStyle w:val="BodyText"/>
        <w:spacing w:line="223" w:lineRule="auto" w:before="1"/>
      </w:pPr>
      <w:r>
        <w:rPr>
          <w:color w:val="231F20"/>
        </w:rPr>
        <w:t>7</w:t>
      </w:r>
      <w:r>
        <w:rPr>
          <w:color w:val="231F20"/>
          <w:spacing w:val="40"/>
        </w:rPr>
        <w:t> </w:t>
      </w:r>
      <w:r>
        <w:rPr>
          <w:color w:val="231F20"/>
        </w:rPr>
        <w:t>декабря</w:t>
      </w:r>
      <w:r>
        <w:rPr>
          <w:color w:val="231F20"/>
          <w:spacing w:val="40"/>
        </w:rPr>
        <w:t> </w:t>
      </w:r>
      <w:r>
        <w:rPr>
          <w:color w:val="231F20"/>
        </w:rPr>
        <w:t>2003 г.</w:t>
      </w:r>
      <w:r>
        <w:rPr>
          <w:color w:val="231F20"/>
          <w:spacing w:val="40"/>
        </w:rPr>
        <w:t> </w:t>
      </w:r>
      <w:r>
        <w:rPr>
          <w:color w:val="231F20"/>
        </w:rPr>
        <w:t>состоялись</w:t>
      </w:r>
      <w:r>
        <w:rPr>
          <w:color w:val="231F20"/>
          <w:spacing w:val="40"/>
        </w:rPr>
        <w:t> </w:t>
      </w:r>
      <w:r>
        <w:rPr>
          <w:color w:val="231F20"/>
        </w:rPr>
        <w:t>выборы</w:t>
      </w:r>
      <w:r>
        <w:rPr>
          <w:color w:val="231F20"/>
          <w:spacing w:val="40"/>
        </w:rPr>
        <w:t> </w:t>
      </w:r>
      <w:r>
        <w:rPr>
          <w:color w:val="231F20"/>
        </w:rPr>
        <w:t>в</w:t>
      </w:r>
      <w:r>
        <w:rPr>
          <w:color w:val="231F20"/>
          <w:spacing w:val="40"/>
        </w:rPr>
        <w:t> </w:t>
      </w:r>
      <w:r>
        <w:rPr>
          <w:color w:val="231F20"/>
        </w:rPr>
        <w:t>Государственную</w:t>
      </w:r>
      <w:r>
        <w:rPr>
          <w:color w:val="231F20"/>
          <w:spacing w:val="79"/>
        </w:rPr>
        <w:t> </w:t>
      </w:r>
      <w:r>
        <w:rPr>
          <w:color w:val="231F20"/>
        </w:rPr>
        <w:t>Думу</w:t>
      </w:r>
      <w:r>
        <w:rPr>
          <w:color w:val="231F20"/>
          <w:spacing w:val="40"/>
        </w:rPr>
        <w:t> </w:t>
      </w:r>
      <w:r>
        <w:rPr>
          <w:color w:val="231F20"/>
        </w:rPr>
        <w:t>РФ IV созыва. B парламент были избраны 450 депутатов. </w:t>
      </w:r>
      <w:r>
        <w:rPr>
          <w:color w:val="231F20"/>
        </w:rPr>
        <w:t>Подавляю-</w:t>
      </w:r>
      <w:r>
        <w:rPr>
          <w:color w:val="231F20"/>
          <w:spacing w:val="80"/>
          <w:w w:val="150"/>
        </w:rPr>
        <w:t> </w:t>
      </w:r>
      <w:r>
        <w:rPr>
          <w:color w:val="231F20"/>
        </w:rPr>
        <w:t>щая часть их принадлежала к партии «Единая Россия» (350). </w:t>
      </w:r>
      <w:r>
        <w:rPr>
          <w:color w:val="231F20"/>
        </w:rPr>
        <w:t>КПРФ</w:t>
      </w:r>
      <w:r>
        <w:rPr>
          <w:color w:val="231F20"/>
        </w:rPr>
        <w:t> получила</w:t>
      </w:r>
      <w:r>
        <w:rPr>
          <w:color w:val="231F20"/>
          <w:spacing w:val="40"/>
        </w:rPr>
        <w:t> </w:t>
      </w:r>
      <w:r>
        <w:rPr>
          <w:color w:val="231F20"/>
        </w:rPr>
        <w:t>52</w:t>
      </w:r>
      <w:r>
        <w:rPr>
          <w:color w:val="231F20"/>
          <w:spacing w:val="40"/>
        </w:rPr>
        <w:t> </w:t>
      </w:r>
      <w:r>
        <w:rPr>
          <w:color w:val="231F20"/>
        </w:rPr>
        <w:t>места,</w:t>
      </w:r>
      <w:r>
        <w:rPr>
          <w:color w:val="231F20"/>
          <w:spacing w:val="40"/>
        </w:rPr>
        <w:t> </w:t>
      </w:r>
      <w:r>
        <w:rPr>
          <w:color w:val="231F20"/>
        </w:rPr>
        <w:t>ЛДПР</w:t>
      </w:r>
      <w:r>
        <w:rPr>
          <w:color w:val="231F20"/>
          <w:spacing w:val="40"/>
        </w:rPr>
        <w:t> </w:t>
      </w:r>
      <w:r>
        <w:rPr>
          <w:color w:val="231F20"/>
        </w:rPr>
        <w:t>—</w:t>
      </w:r>
      <w:r>
        <w:rPr>
          <w:color w:val="231F20"/>
          <w:spacing w:val="40"/>
        </w:rPr>
        <w:t> </w:t>
      </w:r>
      <w:r>
        <w:rPr>
          <w:color w:val="231F20"/>
        </w:rPr>
        <w:t>36,</w:t>
      </w:r>
      <w:r>
        <w:rPr>
          <w:color w:val="231F20"/>
          <w:spacing w:val="40"/>
        </w:rPr>
        <w:t> </w:t>
      </w:r>
      <w:r>
        <w:rPr>
          <w:color w:val="231F20"/>
        </w:rPr>
        <w:t>«Родина»</w:t>
      </w:r>
      <w:r>
        <w:rPr>
          <w:color w:val="231F20"/>
          <w:spacing w:val="40"/>
        </w:rPr>
        <w:t> </w:t>
      </w:r>
      <w:r>
        <w:rPr>
          <w:color w:val="231F20"/>
        </w:rPr>
        <w:t>—</w:t>
      </w:r>
      <w:r>
        <w:rPr>
          <w:color w:val="231F20"/>
          <w:spacing w:val="40"/>
        </w:rPr>
        <w:t> </w:t>
      </w:r>
      <w:r>
        <w:rPr>
          <w:color w:val="231F20"/>
        </w:rPr>
        <w:t>36.</w:t>
      </w:r>
      <w:r>
        <w:rPr>
          <w:color w:val="231F20"/>
          <w:spacing w:val="40"/>
        </w:rPr>
        <w:t> </w:t>
      </w:r>
      <w:r>
        <w:rPr>
          <w:color w:val="231F20"/>
        </w:rPr>
        <w:t>Группу</w:t>
      </w:r>
      <w:r>
        <w:rPr>
          <w:color w:val="231F20"/>
          <w:spacing w:val="40"/>
        </w:rPr>
        <w:t> </w:t>
      </w:r>
      <w:r>
        <w:rPr>
          <w:color w:val="231F20"/>
        </w:rPr>
        <w:t>независи-</w:t>
      </w:r>
      <w:r>
        <w:rPr>
          <w:color w:val="231F20"/>
        </w:rPr>
        <w:t> мых</w:t>
      </w:r>
      <w:r>
        <w:rPr>
          <w:color w:val="231F20"/>
          <w:spacing w:val="64"/>
          <w:w w:val="150"/>
        </w:rPr>
        <w:t> </w:t>
      </w:r>
      <w:r>
        <w:rPr>
          <w:color w:val="231F20"/>
        </w:rPr>
        <w:t>составили</w:t>
      </w:r>
      <w:r>
        <w:rPr>
          <w:color w:val="231F20"/>
          <w:spacing w:val="64"/>
          <w:w w:val="150"/>
        </w:rPr>
        <w:t> </w:t>
      </w:r>
      <w:r>
        <w:rPr>
          <w:color w:val="231F20"/>
        </w:rPr>
        <w:t>23</w:t>
      </w:r>
      <w:r>
        <w:rPr>
          <w:color w:val="231F20"/>
          <w:spacing w:val="64"/>
          <w:w w:val="150"/>
        </w:rPr>
        <w:t> </w:t>
      </w:r>
      <w:r>
        <w:rPr>
          <w:color w:val="231F20"/>
        </w:rPr>
        <w:t>депутата.</w:t>
      </w:r>
      <w:r>
        <w:rPr>
          <w:color w:val="231F20"/>
          <w:spacing w:val="65"/>
          <w:w w:val="150"/>
        </w:rPr>
        <w:t> </w:t>
      </w:r>
      <w:r>
        <w:rPr>
          <w:color w:val="231F20"/>
        </w:rPr>
        <w:t>Представители</w:t>
      </w:r>
      <w:r>
        <w:rPr>
          <w:color w:val="231F20"/>
          <w:spacing w:val="64"/>
          <w:w w:val="150"/>
        </w:rPr>
        <w:t> </w:t>
      </w:r>
      <w:r>
        <w:rPr>
          <w:color w:val="231F20"/>
        </w:rPr>
        <w:t>оппозиционных</w:t>
      </w:r>
      <w:r>
        <w:rPr>
          <w:color w:val="231F20"/>
          <w:spacing w:val="64"/>
          <w:w w:val="150"/>
        </w:rPr>
        <w:t> </w:t>
      </w:r>
      <w:r>
        <w:rPr>
          <w:color w:val="231F20"/>
          <w:spacing w:val="-2"/>
        </w:rPr>
        <w:t>партий</w:t>
      </w:r>
    </w:p>
    <w:p>
      <w:pPr>
        <w:pStyle w:val="BodyText"/>
        <w:spacing w:line="223" w:lineRule="auto"/>
        <w:ind w:firstLine="0"/>
      </w:pPr>
      <w:r>
        <w:rPr>
          <w:color w:val="231F20"/>
        </w:rPr>
        <w:t>«Союз правых сил» и «Яблоко» в Госдуму не прошли, так как </w:t>
      </w:r>
      <w:r>
        <w:rPr>
          <w:color w:val="231F20"/>
        </w:rPr>
        <w:t>не</w:t>
      </w:r>
      <w:r>
        <w:rPr>
          <w:color w:val="231F20"/>
          <w:spacing w:val="80"/>
        </w:rPr>
        <w:t> </w:t>
      </w:r>
      <w:r>
        <w:rPr>
          <w:color w:val="231F20"/>
        </w:rPr>
        <w:t>набрали</w:t>
      </w:r>
      <w:r>
        <w:rPr>
          <w:color w:val="231F20"/>
          <w:spacing w:val="80"/>
        </w:rPr>
        <w:t> </w:t>
      </w:r>
      <w:r>
        <w:rPr>
          <w:color w:val="231F20"/>
        </w:rPr>
        <w:t>необходимого</w:t>
      </w:r>
      <w:r>
        <w:rPr>
          <w:color w:val="231F20"/>
          <w:spacing w:val="80"/>
        </w:rPr>
        <w:t> </w:t>
      </w:r>
      <w:r>
        <w:rPr>
          <w:color w:val="231F20"/>
        </w:rPr>
        <w:t>количества</w:t>
      </w:r>
      <w:r>
        <w:rPr>
          <w:color w:val="231F20"/>
          <w:spacing w:val="80"/>
        </w:rPr>
        <w:t> </w:t>
      </w:r>
      <w:r>
        <w:rPr>
          <w:color w:val="231F20"/>
        </w:rPr>
        <w:t>голосов.</w:t>
      </w:r>
      <w:r>
        <w:rPr>
          <w:color w:val="231F20"/>
          <w:spacing w:val="80"/>
        </w:rPr>
        <w:t> </w:t>
      </w:r>
      <w:r>
        <w:rPr>
          <w:color w:val="231F20"/>
        </w:rPr>
        <w:t>Председателем</w:t>
      </w:r>
      <w:r>
        <w:rPr>
          <w:color w:val="231F20"/>
          <w:spacing w:val="80"/>
        </w:rPr>
        <w:t> </w:t>
      </w:r>
      <w:r>
        <w:rPr>
          <w:color w:val="231F20"/>
        </w:rPr>
        <w:t>Думы стал Б. B. Грызлов, занимавший ранее пост министра внутренних дел Российской</w:t>
      </w:r>
      <w:r>
        <w:rPr>
          <w:color w:val="231F20"/>
          <w:spacing w:val="40"/>
        </w:rPr>
        <w:t> </w:t>
      </w:r>
      <w:r>
        <w:rPr>
          <w:color w:val="231F20"/>
        </w:rPr>
        <w:t>Федерации.</w:t>
      </w:r>
    </w:p>
    <w:p>
      <w:pPr>
        <w:pStyle w:val="BodyText"/>
        <w:spacing w:line="223" w:lineRule="auto" w:before="4"/>
      </w:pPr>
      <w:r>
        <w:rPr>
          <w:b/>
          <w:color w:val="231F20"/>
        </w:rPr>
        <w:t>Социально-акономическое развитие. </w:t>
      </w:r>
      <w:r>
        <w:rPr>
          <w:color w:val="231F20"/>
        </w:rPr>
        <w:t>Первые годы нового столе- тия явились переломными для российской экономики. Были преодоле- ны</w:t>
      </w:r>
      <w:r>
        <w:rPr>
          <w:color w:val="231F20"/>
          <w:spacing w:val="80"/>
        </w:rPr>
        <w:t> </w:t>
      </w:r>
      <w:r>
        <w:rPr>
          <w:color w:val="231F20"/>
        </w:rPr>
        <w:t>тяжелые</w:t>
      </w:r>
      <w:r>
        <w:rPr>
          <w:color w:val="231F20"/>
          <w:spacing w:val="80"/>
        </w:rPr>
        <w:t> </w:t>
      </w:r>
      <w:r>
        <w:rPr>
          <w:color w:val="231F20"/>
        </w:rPr>
        <w:t>последствия</w:t>
      </w:r>
      <w:r>
        <w:rPr>
          <w:color w:val="231F20"/>
          <w:spacing w:val="80"/>
        </w:rPr>
        <w:t> </w:t>
      </w:r>
      <w:r>
        <w:rPr>
          <w:color w:val="231F20"/>
        </w:rPr>
        <w:t>экономического</w:t>
      </w:r>
      <w:r>
        <w:rPr>
          <w:color w:val="231F20"/>
          <w:spacing w:val="80"/>
        </w:rPr>
        <w:t> </w:t>
      </w:r>
      <w:r>
        <w:rPr>
          <w:color w:val="231F20"/>
        </w:rPr>
        <w:t>кризиса</w:t>
      </w:r>
      <w:r>
        <w:rPr>
          <w:color w:val="231F20"/>
          <w:spacing w:val="80"/>
        </w:rPr>
        <w:t> </w:t>
      </w:r>
      <w:r>
        <w:rPr>
          <w:color w:val="231F20"/>
        </w:rPr>
        <w:t>(дефолта)</w:t>
      </w:r>
      <w:r>
        <w:rPr>
          <w:color w:val="231F20"/>
          <w:spacing w:val="80"/>
        </w:rPr>
        <w:t> </w:t>
      </w:r>
      <w:r>
        <w:rPr>
          <w:color w:val="231F20"/>
        </w:rPr>
        <w:t>1998</w:t>
      </w:r>
      <w:r>
        <w:rPr>
          <w:color w:val="231F20"/>
          <w:spacing w:val="-7"/>
        </w:rPr>
        <w:t> </w:t>
      </w:r>
      <w:r>
        <w:rPr>
          <w:color w:val="231F20"/>
        </w:rPr>
        <w:t>г. и</w:t>
      </w:r>
      <w:r>
        <w:rPr>
          <w:color w:val="231F20"/>
          <w:spacing w:val="40"/>
        </w:rPr>
        <w:t> </w:t>
      </w:r>
      <w:r>
        <w:rPr>
          <w:color w:val="231F20"/>
        </w:rPr>
        <w:t>началось</w:t>
      </w:r>
      <w:r>
        <w:rPr>
          <w:color w:val="231F20"/>
          <w:spacing w:val="40"/>
        </w:rPr>
        <w:t> </w:t>
      </w:r>
      <w:r>
        <w:rPr>
          <w:color w:val="231F20"/>
        </w:rPr>
        <w:t>постепенное</w:t>
      </w:r>
      <w:r>
        <w:rPr>
          <w:color w:val="231F20"/>
          <w:spacing w:val="40"/>
        </w:rPr>
        <w:t> </w:t>
      </w:r>
      <w:r>
        <w:rPr>
          <w:color w:val="231F20"/>
        </w:rPr>
        <w:t>оживление</w:t>
      </w:r>
      <w:r>
        <w:rPr>
          <w:color w:val="231F20"/>
          <w:spacing w:val="40"/>
        </w:rPr>
        <w:t> </w:t>
      </w:r>
      <w:r>
        <w:rPr>
          <w:color w:val="231F20"/>
        </w:rPr>
        <w:t>всей</w:t>
      </w:r>
      <w:r>
        <w:rPr>
          <w:color w:val="231F20"/>
          <w:spacing w:val="40"/>
        </w:rPr>
        <w:t> </w:t>
      </w:r>
      <w:r>
        <w:rPr>
          <w:color w:val="231F20"/>
        </w:rPr>
        <w:t>хозяйственной</w:t>
      </w:r>
      <w:r>
        <w:rPr>
          <w:color w:val="231F20"/>
          <w:spacing w:val="40"/>
        </w:rPr>
        <w:t> </w:t>
      </w:r>
      <w:r>
        <w:rPr>
          <w:color w:val="231F20"/>
        </w:rPr>
        <w:t>системы.</w:t>
      </w:r>
    </w:p>
    <w:p>
      <w:pPr>
        <w:pStyle w:val="BodyText"/>
        <w:spacing w:line="223" w:lineRule="auto" w:before="8"/>
      </w:pPr>
      <w:r>
        <w:rPr>
          <w:color w:val="231F20"/>
        </w:rPr>
        <w:t>Приоритетное внимание в планах экономического развития </w:t>
      </w:r>
      <w:r>
        <w:rPr>
          <w:color w:val="231F20"/>
        </w:rPr>
        <w:t>на</w:t>
      </w:r>
      <w:r>
        <w:rPr>
          <w:color w:val="231F20"/>
          <w:spacing w:val="40"/>
        </w:rPr>
        <w:t> </w:t>
      </w:r>
      <w:r>
        <w:rPr>
          <w:color w:val="231F20"/>
        </w:rPr>
        <w:t>период до 2010 г., разработанных Mинистерством торговли и про- мышленности, уделялось дальнейшему формированию и совершенст- вованию</w:t>
      </w:r>
      <w:r>
        <w:rPr>
          <w:color w:val="231F20"/>
          <w:spacing w:val="30"/>
        </w:rPr>
        <w:t>  </w:t>
      </w:r>
      <w:r>
        <w:rPr>
          <w:color w:val="231F20"/>
        </w:rPr>
        <w:t>рыночных</w:t>
      </w:r>
      <w:r>
        <w:rPr>
          <w:color w:val="231F20"/>
          <w:spacing w:val="30"/>
        </w:rPr>
        <w:t>  </w:t>
      </w:r>
      <w:r>
        <w:rPr>
          <w:color w:val="231F20"/>
        </w:rPr>
        <w:t>отношений.</w:t>
      </w:r>
      <w:r>
        <w:rPr>
          <w:color w:val="231F20"/>
          <w:spacing w:val="31"/>
        </w:rPr>
        <w:t>  </w:t>
      </w:r>
      <w:r>
        <w:rPr>
          <w:color w:val="231F20"/>
        </w:rPr>
        <w:t>B</w:t>
      </w:r>
      <w:r>
        <w:rPr>
          <w:color w:val="231F20"/>
          <w:spacing w:val="30"/>
        </w:rPr>
        <w:t>  </w:t>
      </w:r>
      <w:r>
        <w:rPr>
          <w:color w:val="231F20"/>
        </w:rPr>
        <w:t>этих</w:t>
      </w:r>
      <w:r>
        <w:rPr>
          <w:color w:val="231F20"/>
          <w:spacing w:val="30"/>
        </w:rPr>
        <w:t>  </w:t>
      </w:r>
      <w:r>
        <w:rPr>
          <w:color w:val="231F20"/>
        </w:rPr>
        <w:t>целях</w:t>
      </w:r>
      <w:r>
        <w:rPr>
          <w:color w:val="231F20"/>
          <w:spacing w:val="31"/>
        </w:rPr>
        <w:t>  </w:t>
      </w:r>
      <w:r>
        <w:rPr>
          <w:color w:val="231F20"/>
        </w:rPr>
        <w:t>продолжался,</w:t>
      </w:r>
      <w:r>
        <w:rPr>
          <w:color w:val="231F20"/>
          <w:spacing w:val="30"/>
        </w:rPr>
        <w:t>  </w:t>
      </w:r>
      <w:r>
        <w:rPr>
          <w:color w:val="231F20"/>
          <w:spacing w:val="-4"/>
        </w:rPr>
        <w:t>хотя</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и</w:t>
      </w:r>
      <w:r>
        <w:rPr>
          <w:color w:val="231F20"/>
          <w:spacing w:val="40"/>
        </w:rPr>
        <w:t> </w:t>
      </w:r>
      <w:r>
        <w:rPr>
          <w:color w:val="231F20"/>
        </w:rPr>
        <w:t>медленно,</w:t>
      </w:r>
      <w:r>
        <w:rPr>
          <w:color w:val="231F20"/>
          <w:spacing w:val="40"/>
        </w:rPr>
        <w:t> </w:t>
      </w:r>
      <w:r>
        <w:rPr>
          <w:color w:val="231F20"/>
        </w:rPr>
        <w:t>процесс</w:t>
      </w:r>
      <w:r>
        <w:rPr>
          <w:color w:val="231F20"/>
          <w:spacing w:val="40"/>
        </w:rPr>
        <w:t> </w:t>
      </w:r>
      <w:r>
        <w:rPr>
          <w:color w:val="231F20"/>
        </w:rPr>
        <w:t>приватизации.</w:t>
      </w:r>
      <w:r>
        <w:rPr>
          <w:color w:val="231F20"/>
          <w:spacing w:val="40"/>
        </w:rPr>
        <w:t> </w:t>
      </w:r>
      <w:r>
        <w:rPr>
          <w:color w:val="231F20"/>
        </w:rPr>
        <w:t>B</w:t>
      </w:r>
      <w:r>
        <w:rPr>
          <w:color w:val="231F20"/>
          <w:spacing w:val="40"/>
        </w:rPr>
        <w:t> </w:t>
      </w:r>
      <w:r>
        <w:rPr>
          <w:color w:val="231F20"/>
        </w:rPr>
        <w:t>2003 г.</w:t>
      </w:r>
      <w:r>
        <w:rPr>
          <w:color w:val="231F20"/>
          <w:spacing w:val="40"/>
        </w:rPr>
        <w:t> </w:t>
      </w:r>
      <w:r>
        <w:rPr>
          <w:color w:val="231F20"/>
        </w:rPr>
        <w:t>в</w:t>
      </w:r>
      <w:r>
        <w:rPr>
          <w:color w:val="231F20"/>
          <w:spacing w:val="40"/>
        </w:rPr>
        <w:t> </w:t>
      </w:r>
      <w:r>
        <w:rPr>
          <w:color w:val="231F20"/>
        </w:rPr>
        <w:t>стране</w:t>
      </w:r>
      <w:r>
        <w:rPr>
          <w:color w:val="231F20"/>
          <w:spacing w:val="40"/>
        </w:rPr>
        <w:t> </w:t>
      </w:r>
      <w:r>
        <w:rPr>
          <w:color w:val="231F20"/>
        </w:rPr>
        <w:t>действовали почти 3,9 тыс. предприятий и организаций, из них 76,8% в </w:t>
      </w:r>
      <w:r>
        <w:rPr>
          <w:color w:val="231F20"/>
        </w:rPr>
        <w:t>негосу- дарственном</w:t>
      </w:r>
      <w:r>
        <w:rPr>
          <w:color w:val="231F20"/>
          <w:spacing w:val="76"/>
        </w:rPr>
        <w:t> </w:t>
      </w:r>
      <w:r>
        <w:rPr>
          <w:color w:val="231F20"/>
        </w:rPr>
        <w:t>секторе.</w:t>
      </w:r>
      <w:r>
        <w:rPr>
          <w:color w:val="231F20"/>
          <w:spacing w:val="76"/>
        </w:rPr>
        <w:t> </w:t>
      </w:r>
      <w:r>
        <w:rPr>
          <w:color w:val="231F20"/>
        </w:rPr>
        <w:t>Крупные</w:t>
      </w:r>
      <w:r>
        <w:rPr>
          <w:color w:val="231F20"/>
          <w:spacing w:val="76"/>
        </w:rPr>
        <w:t> </w:t>
      </w:r>
      <w:r>
        <w:rPr>
          <w:color w:val="231F20"/>
        </w:rPr>
        <w:t>монополии</w:t>
      </w:r>
      <w:r>
        <w:rPr>
          <w:color w:val="231F20"/>
          <w:spacing w:val="76"/>
        </w:rPr>
        <w:t> </w:t>
      </w:r>
      <w:r>
        <w:rPr>
          <w:color w:val="231F20"/>
        </w:rPr>
        <w:t>заняли</w:t>
      </w:r>
      <w:r>
        <w:rPr>
          <w:color w:val="231F20"/>
          <w:spacing w:val="76"/>
        </w:rPr>
        <w:t> </w:t>
      </w:r>
      <w:r>
        <w:rPr>
          <w:color w:val="231F20"/>
        </w:rPr>
        <w:t>прочные</w:t>
      </w:r>
      <w:r>
        <w:rPr>
          <w:color w:val="231F20"/>
          <w:spacing w:val="76"/>
        </w:rPr>
        <w:t> </w:t>
      </w:r>
      <w:r>
        <w:rPr>
          <w:color w:val="231F20"/>
        </w:rPr>
        <w:t>позиции в газовой и нефтяной промышленности, в электроэнергетике. Широ-</w:t>
      </w:r>
      <w:r>
        <w:rPr>
          <w:color w:val="231F20"/>
          <w:spacing w:val="80"/>
        </w:rPr>
        <w:t> </w:t>
      </w:r>
      <w:r>
        <w:rPr>
          <w:color w:val="231F20"/>
        </w:rPr>
        <w:t>кую известность не только в России, но и за рубежом приобрели созданные</w:t>
      </w:r>
      <w:r>
        <w:rPr>
          <w:color w:val="231F20"/>
          <w:spacing w:val="40"/>
        </w:rPr>
        <w:t> </w:t>
      </w:r>
      <w:r>
        <w:rPr>
          <w:color w:val="231F20"/>
        </w:rPr>
        <w:t>в</w:t>
      </w:r>
      <w:r>
        <w:rPr>
          <w:color w:val="231F20"/>
          <w:spacing w:val="40"/>
        </w:rPr>
        <w:t> </w:t>
      </w:r>
      <w:r>
        <w:rPr>
          <w:color w:val="231F20"/>
        </w:rPr>
        <w:t>90-е</w:t>
      </w:r>
      <w:r>
        <w:rPr>
          <w:color w:val="231F20"/>
          <w:spacing w:val="40"/>
        </w:rPr>
        <w:t> </w:t>
      </w:r>
      <w:r>
        <w:rPr>
          <w:color w:val="231F20"/>
        </w:rPr>
        <w:t>годы</w:t>
      </w:r>
      <w:r>
        <w:rPr>
          <w:color w:val="231F20"/>
          <w:spacing w:val="40"/>
        </w:rPr>
        <w:t> </w:t>
      </w:r>
      <w:r>
        <w:rPr>
          <w:color w:val="231F20"/>
        </w:rPr>
        <w:t>компании</w:t>
      </w:r>
      <w:r>
        <w:rPr>
          <w:color w:val="231F20"/>
          <w:spacing w:val="40"/>
        </w:rPr>
        <w:t> </w:t>
      </w:r>
      <w:r>
        <w:rPr>
          <w:color w:val="231F20"/>
        </w:rPr>
        <w:t>ЛУКОЙЛ,</w:t>
      </w:r>
      <w:r>
        <w:rPr>
          <w:color w:val="231F20"/>
          <w:spacing w:val="40"/>
        </w:rPr>
        <w:t> </w:t>
      </w:r>
      <w:r>
        <w:rPr>
          <w:color w:val="231F20"/>
        </w:rPr>
        <w:t>Сибнефть,</w:t>
      </w:r>
      <w:r>
        <w:rPr>
          <w:color w:val="231F20"/>
          <w:spacing w:val="40"/>
        </w:rPr>
        <w:t> </w:t>
      </w:r>
      <w:r>
        <w:rPr>
          <w:color w:val="231F20"/>
        </w:rPr>
        <w:t>Газпром, ЮКОС, Норильский никель, РAО «ЕЭС» (Единая энергетическая система). Стремясь к получению неограниченных прибылей, некото-</w:t>
      </w:r>
      <w:r>
        <w:rPr>
          <w:color w:val="231F20"/>
          <w:spacing w:val="80"/>
        </w:rPr>
        <w:t> </w:t>
      </w:r>
      <w:r>
        <w:rPr>
          <w:color w:val="231F20"/>
        </w:rPr>
        <w:t>рые</w:t>
      </w:r>
      <w:r>
        <w:rPr>
          <w:color w:val="231F20"/>
          <w:spacing w:val="40"/>
        </w:rPr>
        <w:t> </w:t>
      </w:r>
      <w:r>
        <w:rPr>
          <w:color w:val="231F20"/>
        </w:rPr>
        <w:t>предприниматели</w:t>
      </w:r>
      <w:r>
        <w:rPr>
          <w:color w:val="231F20"/>
          <w:spacing w:val="40"/>
        </w:rPr>
        <w:t> </w:t>
      </w:r>
      <w:r>
        <w:rPr>
          <w:color w:val="231F20"/>
        </w:rPr>
        <w:t>(олигархи)</w:t>
      </w:r>
      <w:r>
        <w:rPr>
          <w:color w:val="231F20"/>
          <w:spacing w:val="40"/>
        </w:rPr>
        <w:t> </w:t>
      </w:r>
      <w:r>
        <w:rPr>
          <w:color w:val="231F20"/>
        </w:rPr>
        <w:t>пытались</w:t>
      </w:r>
      <w:r>
        <w:rPr>
          <w:color w:val="231F20"/>
          <w:spacing w:val="40"/>
        </w:rPr>
        <w:t> </w:t>
      </w:r>
      <w:r>
        <w:rPr>
          <w:color w:val="231F20"/>
        </w:rPr>
        <w:t>использовать</w:t>
      </w:r>
      <w:r>
        <w:rPr>
          <w:color w:val="231F20"/>
          <w:spacing w:val="40"/>
        </w:rPr>
        <w:t> </w:t>
      </w:r>
      <w:r>
        <w:rPr>
          <w:color w:val="231F20"/>
        </w:rPr>
        <w:t>в</w:t>
      </w:r>
      <w:r>
        <w:rPr>
          <w:color w:val="231F20"/>
          <w:spacing w:val="40"/>
        </w:rPr>
        <w:t> </w:t>
      </w:r>
      <w:r>
        <w:rPr>
          <w:color w:val="231F20"/>
        </w:rPr>
        <w:t>этих</w:t>
      </w:r>
      <w:r>
        <w:rPr>
          <w:color w:val="231F20"/>
          <w:spacing w:val="40"/>
        </w:rPr>
        <w:t> </w:t>
      </w:r>
      <w:r>
        <w:rPr>
          <w:color w:val="231F20"/>
        </w:rPr>
        <w:t>це- лях</w:t>
      </w:r>
      <w:r>
        <w:rPr>
          <w:color w:val="231F20"/>
          <w:spacing w:val="40"/>
        </w:rPr>
        <w:t> </w:t>
      </w:r>
      <w:r>
        <w:rPr>
          <w:color w:val="231F20"/>
        </w:rPr>
        <w:t>законотворчество,</w:t>
      </w:r>
      <w:r>
        <w:rPr>
          <w:color w:val="231F20"/>
          <w:spacing w:val="40"/>
        </w:rPr>
        <w:t> </w:t>
      </w:r>
      <w:r>
        <w:rPr>
          <w:color w:val="231F20"/>
        </w:rPr>
        <w:t>внедряли</w:t>
      </w:r>
      <w:r>
        <w:rPr>
          <w:color w:val="231F20"/>
          <w:spacing w:val="40"/>
        </w:rPr>
        <w:t> </w:t>
      </w:r>
      <w:r>
        <w:rPr>
          <w:color w:val="231F20"/>
        </w:rPr>
        <w:t>своих</w:t>
      </w:r>
      <w:r>
        <w:rPr>
          <w:color w:val="231F20"/>
          <w:spacing w:val="40"/>
        </w:rPr>
        <w:t> </w:t>
      </w:r>
      <w:r>
        <w:rPr>
          <w:color w:val="231F20"/>
        </w:rPr>
        <w:t>представителей</w:t>
      </w:r>
      <w:r>
        <w:rPr>
          <w:color w:val="231F20"/>
          <w:spacing w:val="40"/>
        </w:rPr>
        <w:t> </w:t>
      </w:r>
      <w:r>
        <w:rPr>
          <w:color w:val="231F20"/>
        </w:rPr>
        <w:t>в</w:t>
      </w:r>
      <w:r>
        <w:rPr>
          <w:color w:val="231F20"/>
          <w:spacing w:val="40"/>
        </w:rPr>
        <w:t> </w:t>
      </w:r>
      <w:r>
        <w:rPr>
          <w:color w:val="231F20"/>
        </w:rPr>
        <w:t>органы</w:t>
      </w:r>
      <w:r>
        <w:rPr>
          <w:color w:val="231F20"/>
          <w:spacing w:val="40"/>
        </w:rPr>
        <w:t> </w:t>
      </w:r>
      <w:r>
        <w:rPr>
          <w:color w:val="231F20"/>
        </w:rPr>
        <w:t>вла- сти.</w:t>
      </w:r>
      <w:r>
        <w:rPr>
          <w:color w:val="231F20"/>
          <w:spacing w:val="40"/>
        </w:rPr>
        <w:t> </w:t>
      </w:r>
      <w:r>
        <w:rPr>
          <w:color w:val="231F20"/>
        </w:rPr>
        <w:t>Нарушалось</w:t>
      </w:r>
      <w:r>
        <w:rPr>
          <w:color w:val="231F20"/>
          <w:spacing w:val="40"/>
        </w:rPr>
        <w:t> </w:t>
      </w:r>
      <w:r>
        <w:rPr>
          <w:color w:val="231F20"/>
        </w:rPr>
        <w:t>налоговое</w:t>
      </w:r>
      <w:r>
        <w:rPr>
          <w:color w:val="231F20"/>
          <w:spacing w:val="40"/>
        </w:rPr>
        <w:t> </w:t>
      </w:r>
      <w:r>
        <w:rPr>
          <w:color w:val="231F20"/>
        </w:rPr>
        <w:t>законодательство.</w:t>
      </w:r>
    </w:p>
    <w:p>
      <w:pPr>
        <w:pStyle w:val="BodyText"/>
        <w:spacing w:line="223" w:lineRule="auto" w:before="10"/>
      </w:pPr>
      <w:r>
        <w:rPr>
          <w:color w:val="231F20"/>
        </w:rPr>
        <w:t>Совершавшиеся в экономике структурные преобразования потребо- вали упорядочения отношений государственной власти и частного бизнеса. Принимались меры по предотвращению злоупотреблений со стороны крупных промышленников и компаний. Государственная Ду-</w:t>
      </w:r>
      <w:r>
        <w:rPr>
          <w:color w:val="231F20"/>
          <w:spacing w:val="80"/>
        </w:rPr>
        <w:t> </w:t>
      </w:r>
      <w:r>
        <w:rPr>
          <w:color w:val="231F20"/>
        </w:rPr>
        <w:t>ма III созыва утвердила Закон «О конкуренции и ограничении моно- полистической деятельности на товарных рынках». Усилилось регули- рование деятельности монополий в электроэнергетической сфере. Что- бы</w:t>
      </w:r>
      <w:r>
        <w:rPr>
          <w:color w:val="231F20"/>
          <w:spacing w:val="40"/>
        </w:rPr>
        <w:t> </w:t>
      </w:r>
      <w:r>
        <w:rPr>
          <w:color w:val="231F20"/>
        </w:rPr>
        <w:t>не</w:t>
      </w:r>
      <w:r>
        <w:rPr>
          <w:color w:val="231F20"/>
          <w:spacing w:val="40"/>
        </w:rPr>
        <w:t> </w:t>
      </w:r>
      <w:r>
        <w:rPr>
          <w:color w:val="231F20"/>
        </w:rPr>
        <w:t>допустить</w:t>
      </w:r>
      <w:r>
        <w:rPr>
          <w:color w:val="231F20"/>
          <w:spacing w:val="40"/>
        </w:rPr>
        <w:t> </w:t>
      </w:r>
      <w:r>
        <w:rPr>
          <w:color w:val="231F20"/>
        </w:rPr>
        <w:t>сращивания</w:t>
      </w:r>
      <w:r>
        <w:rPr>
          <w:color w:val="231F20"/>
          <w:spacing w:val="40"/>
        </w:rPr>
        <w:t> </w:t>
      </w:r>
      <w:r>
        <w:rPr>
          <w:color w:val="231F20"/>
        </w:rPr>
        <w:t>бизнеса</w:t>
      </w:r>
      <w:r>
        <w:rPr>
          <w:color w:val="231F20"/>
          <w:spacing w:val="40"/>
        </w:rPr>
        <w:t> </w:t>
      </w:r>
      <w:r>
        <w:rPr>
          <w:color w:val="231F20"/>
        </w:rPr>
        <w:t>и</w:t>
      </w:r>
      <w:r>
        <w:rPr>
          <w:color w:val="231F20"/>
          <w:spacing w:val="40"/>
        </w:rPr>
        <w:t> </w:t>
      </w:r>
      <w:r>
        <w:rPr>
          <w:color w:val="231F20"/>
        </w:rPr>
        <w:t>силовых</w:t>
      </w:r>
      <w:r>
        <w:rPr>
          <w:color w:val="231F20"/>
          <w:spacing w:val="40"/>
        </w:rPr>
        <w:t> </w:t>
      </w:r>
      <w:r>
        <w:rPr>
          <w:color w:val="231F20"/>
        </w:rPr>
        <w:t>структур, спецслужбам запрещалось излишнее вмешательство в работу предпри- ятий. Совершенствовалось налоговое законодательство, а к нарушите- лям</w:t>
      </w:r>
      <w:r>
        <w:rPr>
          <w:color w:val="231F20"/>
          <w:spacing w:val="38"/>
        </w:rPr>
        <w:t> </w:t>
      </w:r>
      <w:r>
        <w:rPr>
          <w:color w:val="231F20"/>
        </w:rPr>
        <w:t>его</w:t>
      </w:r>
      <w:r>
        <w:rPr>
          <w:color w:val="231F20"/>
          <w:spacing w:val="38"/>
        </w:rPr>
        <w:t> </w:t>
      </w:r>
      <w:r>
        <w:rPr>
          <w:color w:val="231F20"/>
        </w:rPr>
        <w:t>применялись</w:t>
      </w:r>
      <w:r>
        <w:rPr>
          <w:color w:val="231F20"/>
          <w:spacing w:val="38"/>
        </w:rPr>
        <w:t> </w:t>
      </w:r>
      <w:r>
        <w:rPr>
          <w:color w:val="231F20"/>
        </w:rPr>
        <w:t>жесткие</w:t>
      </w:r>
      <w:r>
        <w:rPr>
          <w:color w:val="231F20"/>
          <w:spacing w:val="38"/>
        </w:rPr>
        <w:t> </w:t>
      </w:r>
      <w:r>
        <w:rPr>
          <w:color w:val="231F20"/>
        </w:rPr>
        <w:t>меры.</w:t>
      </w:r>
      <w:r>
        <w:rPr>
          <w:color w:val="231F20"/>
          <w:spacing w:val="38"/>
        </w:rPr>
        <w:t> </w:t>
      </w:r>
      <w:r>
        <w:rPr>
          <w:color w:val="231F20"/>
        </w:rPr>
        <w:t>B</w:t>
      </w:r>
      <w:r>
        <w:rPr>
          <w:color w:val="231F20"/>
          <w:spacing w:val="38"/>
        </w:rPr>
        <w:t> </w:t>
      </w:r>
      <w:r>
        <w:rPr>
          <w:color w:val="231F20"/>
        </w:rPr>
        <w:t>2003—2004</w:t>
      </w:r>
      <w:r>
        <w:rPr>
          <w:color w:val="231F20"/>
          <w:spacing w:val="-7"/>
        </w:rPr>
        <w:t> </w:t>
      </w:r>
      <w:r>
        <w:rPr>
          <w:color w:val="231F20"/>
        </w:rPr>
        <w:t>гг.</w:t>
      </w:r>
      <w:r>
        <w:rPr>
          <w:color w:val="231F20"/>
          <w:spacing w:val="38"/>
        </w:rPr>
        <w:t> </w:t>
      </w:r>
      <w:r>
        <w:rPr>
          <w:color w:val="231F20"/>
        </w:rPr>
        <w:t>были</w:t>
      </w:r>
      <w:r>
        <w:rPr>
          <w:color w:val="231F20"/>
          <w:spacing w:val="38"/>
        </w:rPr>
        <w:t> </w:t>
      </w:r>
      <w:r>
        <w:rPr>
          <w:color w:val="231F20"/>
        </w:rPr>
        <w:t>привлече- ны к уголовной ответственности за неуплату налогов в крупных раз- мерах</w:t>
      </w:r>
      <w:r>
        <w:rPr>
          <w:color w:val="231F20"/>
          <w:spacing w:val="40"/>
        </w:rPr>
        <w:t> </w:t>
      </w:r>
      <w:r>
        <w:rPr>
          <w:color w:val="231F20"/>
        </w:rPr>
        <w:t>руководители</w:t>
      </w:r>
      <w:r>
        <w:rPr>
          <w:color w:val="231F20"/>
          <w:spacing w:val="40"/>
        </w:rPr>
        <w:t> </w:t>
      </w:r>
      <w:r>
        <w:rPr>
          <w:color w:val="231F20"/>
        </w:rPr>
        <w:t>нефтяной</w:t>
      </w:r>
      <w:r>
        <w:rPr>
          <w:color w:val="231F20"/>
          <w:spacing w:val="40"/>
        </w:rPr>
        <w:t> </w:t>
      </w:r>
      <w:r>
        <w:rPr>
          <w:color w:val="231F20"/>
        </w:rPr>
        <w:t>компании</w:t>
      </w:r>
      <w:r>
        <w:rPr>
          <w:color w:val="231F20"/>
          <w:spacing w:val="40"/>
        </w:rPr>
        <w:t> </w:t>
      </w:r>
      <w:r>
        <w:rPr>
          <w:color w:val="231F20"/>
        </w:rPr>
        <w:t>ЮКОС. Было</w:t>
      </w:r>
      <w:r>
        <w:rPr>
          <w:color w:val="231F20"/>
          <w:spacing w:val="40"/>
        </w:rPr>
        <w:t> </w:t>
      </w:r>
      <w:r>
        <w:rPr>
          <w:color w:val="231F20"/>
        </w:rPr>
        <w:t>продано главное добывающее предприятие ЮКОСа — Юганскнефть. Позднее</w:t>
      </w:r>
      <w:r>
        <w:rPr>
          <w:color w:val="231F20"/>
          <w:spacing w:val="40"/>
        </w:rPr>
        <w:t> </w:t>
      </w:r>
      <w:r>
        <w:rPr>
          <w:color w:val="231F20"/>
        </w:rPr>
        <w:t>оно</w:t>
      </w:r>
      <w:r>
        <w:rPr>
          <w:color w:val="231F20"/>
          <w:spacing w:val="40"/>
        </w:rPr>
        <w:t> </w:t>
      </w:r>
      <w:r>
        <w:rPr>
          <w:color w:val="231F20"/>
        </w:rPr>
        <w:t>стало</w:t>
      </w:r>
      <w:r>
        <w:rPr>
          <w:color w:val="231F20"/>
          <w:spacing w:val="40"/>
        </w:rPr>
        <w:t> </w:t>
      </w:r>
      <w:r>
        <w:rPr>
          <w:color w:val="231F20"/>
        </w:rPr>
        <w:t>частью</w:t>
      </w:r>
      <w:r>
        <w:rPr>
          <w:color w:val="231F20"/>
          <w:spacing w:val="40"/>
        </w:rPr>
        <w:t> </w:t>
      </w:r>
      <w:r>
        <w:rPr>
          <w:color w:val="231F20"/>
        </w:rPr>
        <w:t>крупнейшей</w:t>
      </w:r>
      <w:r>
        <w:rPr>
          <w:color w:val="231F20"/>
          <w:spacing w:val="40"/>
        </w:rPr>
        <w:t> </w:t>
      </w:r>
      <w:r>
        <w:rPr>
          <w:color w:val="231F20"/>
        </w:rPr>
        <w:t>государственной</w:t>
      </w:r>
      <w:r>
        <w:rPr>
          <w:color w:val="231F20"/>
          <w:spacing w:val="40"/>
        </w:rPr>
        <w:t> </w:t>
      </w:r>
      <w:r>
        <w:rPr>
          <w:color w:val="231F20"/>
        </w:rPr>
        <w:t>монополии</w:t>
      </w:r>
      <w:r>
        <w:rPr>
          <w:color w:val="231F20"/>
          <w:spacing w:val="40"/>
        </w:rPr>
        <w:t> </w:t>
      </w:r>
      <w:r>
        <w:rPr>
          <w:color w:val="231F20"/>
        </w:rPr>
        <w:t>Газпрома.</w:t>
      </w:r>
    </w:p>
    <w:p>
      <w:pPr>
        <w:pStyle w:val="BodyText"/>
        <w:spacing w:line="223" w:lineRule="auto" w:before="7"/>
      </w:pPr>
      <w:r>
        <w:rPr>
          <w:color w:val="231F20"/>
        </w:rPr>
        <w:t>Были приняты новые законодательные акты, направленные </w:t>
      </w:r>
      <w:r>
        <w:rPr>
          <w:color w:val="231F20"/>
        </w:rPr>
        <w:t>на улучшение</w:t>
      </w:r>
      <w:r>
        <w:rPr>
          <w:color w:val="231F20"/>
          <w:spacing w:val="80"/>
        </w:rPr>
        <w:t> </w:t>
      </w:r>
      <w:r>
        <w:rPr>
          <w:color w:val="231F20"/>
        </w:rPr>
        <w:t>условий</w:t>
      </w:r>
      <w:r>
        <w:rPr>
          <w:color w:val="231F20"/>
          <w:spacing w:val="80"/>
        </w:rPr>
        <w:t> </w:t>
      </w:r>
      <w:r>
        <w:rPr>
          <w:color w:val="231F20"/>
        </w:rPr>
        <w:t>деятельности</w:t>
      </w:r>
      <w:r>
        <w:rPr>
          <w:color w:val="231F20"/>
          <w:spacing w:val="80"/>
        </w:rPr>
        <w:t> </w:t>
      </w:r>
      <w:r>
        <w:rPr>
          <w:color w:val="231F20"/>
        </w:rPr>
        <w:t>средних</w:t>
      </w:r>
      <w:r>
        <w:rPr>
          <w:color w:val="231F20"/>
          <w:spacing w:val="80"/>
        </w:rPr>
        <w:t> </w:t>
      </w:r>
      <w:r>
        <w:rPr>
          <w:color w:val="231F20"/>
        </w:rPr>
        <w:t>и</w:t>
      </w:r>
      <w:r>
        <w:rPr>
          <w:color w:val="231F20"/>
          <w:spacing w:val="80"/>
        </w:rPr>
        <w:t> </w:t>
      </w:r>
      <w:r>
        <w:rPr>
          <w:color w:val="231F20"/>
        </w:rPr>
        <w:t>мелких</w:t>
      </w:r>
      <w:r>
        <w:rPr>
          <w:color w:val="231F20"/>
          <w:spacing w:val="80"/>
        </w:rPr>
        <w:t> </w:t>
      </w:r>
      <w:r>
        <w:rPr>
          <w:color w:val="231F20"/>
        </w:rPr>
        <w:t>предприятий.</w:t>
      </w:r>
      <w:r>
        <w:rPr>
          <w:color w:val="231F20"/>
          <w:spacing w:val="80"/>
        </w:rPr>
        <w:t> </w:t>
      </w:r>
      <w:r>
        <w:rPr>
          <w:color w:val="231F20"/>
        </w:rPr>
        <w:t>B</w:t>
      </w:r>
      <w:r>
        <w:rPr>
          <w:color w:val="231F20"/>
          <w:spacing w:val="40"/>
        </w:rPr>
        <w:t> </w:t>
      </w:r>
      <w:r>
        <w:rPr>
          <w:color w:val="231F20"/>
        </w:rPr>
        <w:t>2003 г.</w:t>
      </w:r>
      <w:r>
        <w:rPr>
          <w:color w:val="231F20"/>
          <w:spacing w:val="40"/>
        </w:rPr>
        <w:t> </w:t>
      </w:r>
      <w:r>
        <w:rPr>
          <w:color w:val="231F20"/>
        </w:rPr>
        <w:t>насчитывалось</w:t>
      </w:r>
      <w:r>
        <w:rPr>
          <w:color w:val="231F20"/>
          <w:spacing w:val="40"/>
        </w:rPr>
        <w:t> </w:t>
      </w:r>
      <w:r>
        <w:rPr>
          <w:color w:val="231F20"/>
        </w:rPr>
        <w:t>свыше</w:t>
      </w:r>
      <w:r>
        <w:rPr>
          <w:color w:val="231F20"/>
          <w:spacing w:val="40"/>
        </w:rPr>
        <w:t> </w:t>
      </w:r>
      <w:r>
        <w:rPr>
          <w:color w:val="231F20"/>
        </w:rPr>
        <w:t>280</w:t>
      </w:r>
      <w:r>
        <w:rPr>
          <w:color w:val="231F20"/>
          <w:spacing w:val="40"/>
        </w:rPr>
        <w:t> </w:t>
      </w:r>
      <w:r>
        <w:rPr>
          <w:color w:val="231F20"/>
        </w:rPr>
        <w:t>тыс.</w:t>
      </w:r>
      <w:r>
        <w:rPr>
          <w:color w:val="231F20"/>
          <w:spacing w:val="40"/>
        </w:rPr>
        <w:t> </w:t>
      </w:r>
      <w:r>
        <w:rPr>
          <w:color w:val="231F20"/>
        </w:rPr>
        <w:t>малых</w:t>
      </w:r>
      <w:r>
        <w:rPr>
          <w:color w:val="231F20"/>
          <w:spacing w:val="40"/>
        </w:rPr>
        <w:t> </w:t>
      </w:r>
      <w:r>
        <w:rPr>
          <w:color w:val="231F20"/>
        </w:rPr>
        <w:t>предприятий,</w:t>
      </w:r>
      <w:r>
        <w:rPr>
          <w:color w:val="231F20"/>
          <w:spacing w:val="40"/>
        </w:rPr>
        <w:t> </w:t>
      </w:r>
      <w:r>
        <w:rPr>
          <w:color w:val="231F20"/>
        </w:rPr>
        <w:t>из</w:t>
      </w:r>
      <w:r>
        <w:rPr>
          <w:color w:val="231F20"/>
          <w:spacing w:val="40"/>
        </w:rPr>
        <w:t> </w:t>
      </w:r>
      <w:r>
        <w:rPr>
          <w:color w:val="231F20"/>
        </w:rPr>
        <w:t>них 47%</w:t>
      </w:r>
      <w:r>
        <w:rPr>
          <w:color w:val="231F20"/>
          <w:spacing w:val="80"/>
        </w:rPr>
        <w:t> </w:t>
      </w:r>
      <w:r>
        <w:rPr>
          <w:color w:val="231F20"/>
        </w:rPr>
        <w:t>—</w:t>
      </w:r>
      <w:r>
        <w:rPr>
          <w:color w:val="231F20"/>
          <w:spacing w:val="80"/>
        </w:rPr>
        <w:t> </w:t>
      </w:r>
      <w:r>
        <w:rPr>
          <w:color w:val="231F20"/>
        </w:rPr>
        <w:t>в</w:t>
      </w:r>
      <w:r>
        <w:rPr>
          <w:color w:val="231F20"/>
          <w:spacing w:val="80"/>
        </w:rPr>
        <w:t> </w:t>
      </w:r>
      <w:r>
        <w:rPr>
          <w:color w:val="231F20"/>
        </w:rPr>
        <w:t>торговле,</w:t>
      </w:r>
      <w:r>
        <w:rPr>
          <w:color w:val="231F20"/>
          <w:spacing w:val="80"/>
        </w:rPr>
        <w:t> </w:t>
      </w:r>
      <w:r>
        <w:rPr>
          <w:color w:val="231F20"/>
        </w:rPr>
        <w:t>12%</w:t>
      </w:r>
      <w:r>
        <w:rPr>
          <w:color w:val="231F20"/>
          <w:spacing w:val="80"/>
        </w:rPr>
        <w:t> </w:t>
      </w:r>
      <w:r>
        <w:rPr>
          <w:color w:val="231F20"/>
        </w:rPr>
        <w:t>—</w:t>
      </w:r>
      <w:r>
        <w:rPr>
          <w:color w:val="231F20"/>
          <w:spacing w:val="80"/>
        </w:rPr>
        <w:t> </w:t>
      </w:r>
      <w:r>
        <w:rPr>
          <w:color w:val="231F20"/>
        </w:rPr>
        <w:t>в</w:t>
      </w:r>
      <w:r>
        <w:rPr>
          <w:color w:val="231F20"/>
          <w:spacing w:val="80"/>
        </w:rPr>
        <w:t> </w:t>
      </w:r>
      <w:r>
        <w:rPr>
          <w:color w:val="231F20"/>
        </w:rPr>
        <w:t>промышленности,</w:t>
      </w:r>
      <w:r>
        <w:rPr>
          <w:color w:val="231F20"/>
          <w:spacing w:val="80"/>
        </w:rPr>
        <w:t> </w:t>
      </w:r>
      <w:r>
        <w:rPr>
          <w:color w:val="231F20"/>
        </w:rPr>
        <w:t>лишь</w:t>
      </w:r>
      <w:r>
        <w:rPr>
          <w:color w:val="231F20"/>
          <w:spacing w:val="80"/>
        </w:rPr>
        <w:t> </w:t>
      </w:r>
      <w:r>
        <w:rPr>
          <w:color w:val="231F20"/>
        </w:rPr>
        <w:t>около</w:t>
      </w:r>
      <w:r>
        <w:rPr>
          <w:color w:val="231F20"/>
          <w:spacing w:val="80"/>
        </w:rPr>
        <w:t> </w:t>
      </w:r>
      <w:r>
        <w:rPr>
          <w:color w:val="231F20"/>
        </w:rPr>
        <w:t>2%</w:t>
      </w:r>
      <w:r>
        <w:rPr>
          <w:color w:val="231F20"/>
          <w:spacing w:val="80"/>
        </w:rPr>
        <w:t> </w:t>
      </w:r>
      <w:r>
        <w:rPr>
          <w:color w:val="231F20"/>
        </w:rPr>
        <w:t>в агросфере. Положению дел в аграрном секторе уделялось особенно большое внимание. B 2001—2003 гг. были внесены существенные изменения</w:t>
      </w:r>
      <w:r>
        <w:rPr>
          <w:color w:val="231F20"/>
          <w:spacing w:val="80"/>
        </w:rPr>
        <w:t> </w:t>
      </w:r>
      <w:r>
        <w:rPr>
          <w:color w:val="231F20"/>
        </w:rPr>
        <w:t>в</w:t>
      </w:r>
      <w:r>
        <w:rPr>
          <w:color w:val="231F20"/>
          <w:spacing w:val="80"/>
        </w:rPr>
        <w:t> </w:t>
      </w:r>
      <w:r>
        <w:rPr>
          <w:color w:val="231F20"/>
        </w:rPr>
        <w:t>Земельный</w:t>
      </w:r>
      <w:r>
        <w:rPr>
          <w:color w:val="231F20"/>
          <w:spacing w:val="80"/>
        </w:rPr>
        <w:t> </w:t>
      </w:r>
      <w:r>
        <w:rPr>
          <w:color w:val="231F20"/>
        </w:rPr>
        <w:t>кодекс.</w:t>
      </w:r>
      <w:r>
        <w:rPr>
          <w:color w:val="231F20"/>
          <w:spacing w:val="80"/>
        </w:rPr>
        <w:t> </w:t>
      </w:r>
      <w:r>
        <w:rPr>
          <w:color w:val="231F20"/>
        </w:rPr>
        <w:t>Закреплялось</w:t>
      </w:r>
      <w:r>
        <w:rPr>
          <w:color w:val="231F20"/>
          <w:spacing w:val="80"/>
        </w:rPr>
        <w:t> </w:t>
      </w:r>
      <w:r>
        <w:rPr>
          <w:color w:val="231F20"/>
        </w:rPr>
        <w:t>право</w:t>
      </w:r>
      <w:r>
        <w:rPr>
          <w:color w:val="231F20"/>
          <w:spacing w:val="80"/>
        </w:rPr>
        <w:t> </w:t>
      </w:r>
      <w:r>
        <w:rPr>
          <w:color w:val="231F20"/>
        </w:rPr>
        <w:t>собственности на землю. Устанавливались льготные кредиты для сельскохозяйст- венных предприятий. Были разработаны меры государственной под- держки личных подсобных хозяйств. Расширялись возможности раз- вития</w:t>
      </w:r>
      <w:r>
        <w:rPr>
          <w:color w:val="231F20"/>
          <w:spacing w:val="80"/>
        </w:rPr>
        <w:t> </w:t>
      </w:r>
      <w:r>
        <w:rPr>
          <w:color w:val="231F20"/>
        </w:rPr>
        <w:t>сельхозкооперации</w:t>
      </w:r>
      <w:r>
        <w:rPr>
          <w:color w:val="231F20"/>
          <w:spacing w:val="80"/>
        </w:rPr>
        <w:t> </w:t>
      </w:r>
      <w:r>
        <w:rPr>
          <w:color w:val="231F20"/>
        </w:rPr>
        <w:t>и</w:t>
      </w:r>
      <w:r>
        <w:rPr>
          <w:color w:val="231F20"/>
          <w:spacing w:val="80"/>
        </w:rPr>
        <w:t> </w:t>
      </w:r>
      <w:r>
        <w:rPr>
          <w:color w:val="231F20"/>
        </w:rPr>
        <w:t>фермерских</w:t>
      </w:r>
      <w:r>
        <w:rPr>
          <w:color w:val="231F20"/>
          <w:spacing w:val="80"/>
        </w:rPr>
        <w:t> </w:t>
      </w:r>
      <w:r>
        <w:rPr>
          <w:color w:val="231F20"/>
        </w:rPr>
        <w:t>(крестьянских)</w:t>
      </w:r>
      <w:r>
        <w:rPr>
          <w:color w:val="231F20"/>
          <w:spacing w:val="80"/>
        </w:rPr>
        <w:t> </w:t>
      </w:r>
      <w:r>
        <w:rPr>
          <w:color w:val="231F20"/>
        </w:rPr>
        <w:t>хозяйств.</w:t>
      </w:r>
    </w:p>
    <w:p>
      <w:pPr>
        <w:pStyle w:val="BodyText"/>
        <w:spacing w:line="223" w:lineRule="auto" w:before="10"/>
      </w:pPr>
      <w:r>
        <w:rPr>
          <w:color w:val="231F20"/>
        </w:rPr>
        <w:t>Реформирование экономики шло медленно, но его позитивные ре- зультаты были налицо. B 2004</w:t>
      </w:r>
      <w:r>
        <w:rPr>
          <w:color w:val="231F20"/>
          <w:spacing w:val="-7"/>
        </w:rPr>
        <w:t> </w:t>
      </w:r>
      <w:r>
        <w:rPr>
          <w:color w:val="231F20"/>
        </w:rPr>
        <w:t>г. темпы роста валового внутреннего продукта (BBП) составляли более 6% (в 2001</w:t>
      </w:r>
      <w:r>
        <w:rPr>
          <w:color w:val="231F20"/>
          <w:spacing w:val="-6"/>
        </w:rPr>
        <w:t> </w:t>
      </w:r>
      <w:r>
        <w:rPr>
          <w:color w:val="231F20"/>
        </w:rPr>
        <w:t>г. — 5,1%); прирост промышленной продукции превысил 6% (в 2001</w:t>
      </w:r>
      <w:r>
        <w:rPr>
          <w:color w:val="231F20"/>
          <w:spacing w:val="-6"/>
        </w:rPr>
        <w:t> </w:t>
      </w:r>
      <w:r>
        <w:rPr>
          <w:color w:val="231F20"/>
        </w:rPr>
        <w:t>г. — 4,9%). На 12% сократилась инфляция. Это означало, что в развитии народного хозяй- ства</w:t>
      </w:r>
      <w:r>
        <w:rPr>
          <w:color w:val="231F20"/>
          <w:spacing w:val="35"/>
        </w:rPr>
        <w:t> </w:t>
      </w:r>
      <w:r>
        <w:rPr>
          <w:color w:val="231F20"/>
        </w:rPr>
        <w:t>наметился</w:t>
      </w:r>
      <w:r>
        <w:rPr>
          <w:color w:val="231F20"/>
          <w:spacing w:val="35"/>
        </w:rPr>
        <w:t> </w:t>
      </w:r>
      <w:r>
        <w:rPr>
          <w:color w:val="231F20"/>
        </w:rPr>
        <w:t>определенный</w:t>
      </w:r>
      <w:r>
        <w:rPr>
          <w:color w:val="231F20"/>
          <w:spacing w:val="35"/>
        </w:rPr>
        <w:t> </w:t>
      </w:r>
      <w:r>
        <w:rPr>
          <w:color w:val="231F20"/>
        </w:rPr>
        <w:t>поворот.</w:t>
      </w:r>
      <w:r>
        <w:rPr>
          <w:color w:val="231F20"/>
          <w:spacing w:val="35"/>
        </w:rPr>
        <w:t> </w:t>
      </w:r>
      <w:r>
        <w:rPr>
          <w:color w:val="231F20"/>
        </w:rPr>
        <w:t>Большую</w:t>
      </w:r>
      <w:r>
        <w:rPr>
          <w:color w:val="231F20"/>
          <w:spacing w:val="35"/>
        </w:rPr>
        <w:t> </w:t>
      </w:r>
      <w:r>
        <w:rPr>
          <w:color w:val="231F20"/>
        </w:rPr>
        <w:t>роль</w:t>
      </w:r>
      <w:r>
        <w:rPr>
          <w:color w:val="231F20"/>
          <w:spacing w:val="35"/>
        </w:rPr>
        <w:t> </w:t>
      </w:r>
      <w:r>
        <w:rPr>
          <w:color w:val="231F20"/>
        </w:rPr>
        <w:t>в</w:t>
      </w:r>
      <w:r>
        <w:rPr>
          <w:color w:val="231F20"/>
          <w:spacing w:val="35"/>
        </w:rPr>
        <w:t> </w:t>
      </w:r>
      <w:r>
        <w:rPr>
          <w:color w:val="231F20"/>
        </w:rPr>
        <w:t>этом</w:t>
      </w:r>
      <w:r>
        <w:rPr>
          <w:color w:val="231F20"/>
          <w:spacing w:val="35"/>
        </w:rPr>
        <w:t> </w:t>
      </w:r>
      <w:r>
        <w:rPr>
          <w:color w:val="231F20"/>
        </w:rPr>
        <w:t>сыграли и</w:t>
      </w:r>
      <w:r>
        <w:rPr>
          <w:color w:val="231F20"/>
          <w:spacing w:val="40"/>
        </w:rPr>
        <w:t> </w:t>
      </w:r>
      <w:r>
        <w:rPr>
          <w:color w:val="231F20"/>
        </w:rPr>
        <w:t>высокие</w:t>
      </w:r>
      <w:r>
        <w:rPr>
          <w:color w:val="231F20"/>
          <w:spacing w:val="40"/>
        </w:rPr>
        <w:t> </w:t>
      </w:r>
      <w:r>
        <w:rPr>
          <w:color w:val="231F20"/>
        </w:rPr>
        <w:t>цены</w:t>
      </w:r>
      <w:r>
        <w:rPr>
          <w:color w:val="231F20"/>
          <w:spacing w:val="40"/>
        </w:rPr>
        <w:t> </w:t>
      </w:r>
      <w:r>
        <w:rPr>
          <w:color w:val="231F20"/>
        </w:rPr>
        <w:t>на</w:t>
      </w:r>
      <w:r>
        <w:rPr>
          <w:color w:val="231F20"/>
          <w:spacing w:val="40"/>
        </w:rPr>
        <w:t> </w:t>
      </w:r>
      <w:r>
        <w:rPr>
          <w:color w:val="231F20"/>
        </w:rPr>
        <w:t>мировом</w:t>
      </w:r>
      <w:r>
        <w:rPr>
          <w:color w:val="231F20"/>
          <w:spacing w:val="40"/>
        </w:rPr>
        <w:t> </w:t>
      </w:r>
      <w:r>
        <w:rPr>
          <w:color w:val="231F20"/>
        </w:rPr>
        <w:t>рынке</w:t>
      </w:r>
      <w:r>
        <w:rPr>
          <w:color w:val="231F20"/>
          <w:spacing w:val="40"/>
        </w:rPr>
        <w:t> </w:t>
      </w:r>
      <w:r>
        <w:rPr>
          <w:color w:val="231F20"/>
        </w:rPr>
        <w:t>на</w:t>
      </w:r>
      <w:r>
        <w:rPr>
          <w:color w:val="231F20"/>
          <w:spacing w:val="40"/>
        </w:rPr>
        <w:t> </w:t>
      </w:r>
      <w:r>
        <w:rPr>
          <w:color w:val="231F20"/>
        </w:rPr>
        <w:t>предметы</w:t>
      </w:r>
      <w:r>
        <w:rPr>
          <w:color w:val="231F20"/>
          <w:spacing w:val="40"/>
        </w:rPr>
        <w:t> </w:t>
      </w:r>
      <w:r>
        <w:rPr>
          <w:color w:val="231F20"/>
        </w:rPr>
        <w:t>российского</w:t>
      </w:r>
      <w:r>
        <w:rPr>
          <w:color w:val="231F20"/>
          <w:spacing w:val="40"/>
        </w:rPr>
        <w:t> </w:t>
      </w:r>
      <w:r>
        <w:rPr>
          <w:color w:val="231F20"/>
        </w:rPr>
        <w:t>экспор- та,</w:t>
      </w:r>
      <w:r>
        <w:rPr>
          <w:color w:val="231F20"/>
          <w:spacing w:val="34"/>
        </w:rPr>
        <w:t> </w:t>
      </w:r>
      <w:r>
        <w:rPr>
          <w:color w:val="231F20"/>
        </w:rPr>
        <w:t>прежде</w:t>
      </w:r>
      <w:r>
        <w:rPr>
          <w:color w:val="231F20"/>
          <w:spacing w:val="34"/>
        </w:rPr>
        <w:t> </w:t>
      </w:r>
      <w:r>
        <w:rPr>
          <w:color w:val="231F20"/>
        </w:rPr>
        <w:t>всего</w:t>
      </w:r>
      <w:r>
        <w:rPr>
          <w:color w:val="231F20"/>
          <w:spacing w:val="34"/>
        </w:rPr>
        <w:t> </w:t>
      </w:r>
      <w:r>
        <w:rPr>
          <w:color w:val="231F20"/>
        </w:rPr>
        <w:t>на</w:t>
      </w:r>
      <w:r>
        <w:rPr>
          <w:color w:val="231F20"/>
          <w:spacing w:val="34"/>
        </w:rPr>
        <w:t> </w:t>
      </w:r>
      <w:r>
        <w:rPr>
          <w:color w:val="231F20"/>
        </w:rPr>
        <w:t>нефть.</w:t>
      </w:r>
      <w:r>
        <w:rPr>
          <w:color w:val="231F20"/>
          <w:spacing w:val="34"/>
        </w:rPr>
        <w:t> </w:t>
      </w:r>
      <w:r>
        <w:rPr>
          <w:color w:val="231F20"/>
        </w:rPr>
        <w:t>Bместе</w:t>
      </w:r>
      <w:r>
        <w:rPr>
          <w:color w:val="231F20"/>
          <w:spacing w:val="34"/>
        </w:rPr>
        <w:t> </w:t>
      </w:r>
      <w:r>
        <w:rPr>
          <w:color w:val="231F20"/>
        </w:rPr>
        <w:t>с</w:t>
      </w:r>
      <w:r>
        <w:rPr>
          <w:color w:val="231F20"/>
          <w:spacing w:val="34"/>
        </w:rPr>
        <w:t> </w:t>
      </w:r>
      <w:r>
        <w:rPr>
          <w:color w:val="231F20"/>
        </w:rPr>
        <w:t>тем</w:t>
      </w:r>
      <w:r>
        <w:rPr>
          <w:color w:val="231F20"/>
          <w:spacing w:val="34"/>
        </w:rPr>
        <w:t> </w:t>
      </w:r>
      <w:r>
        <w:rPr>
          <w:color w:val="231F20"/>
        </w:rPr>
        <w:t>многие</w:t>
      </w:r>
      <w:r>
        <w:rPr>
          <w:color w:val="231F20"/>
          <w:spacing w:val="34"/>
        </w:rPr>
        <w:t> </w:t>
      </w:r>
      <w:r>
        <w:rPr>
          <w:color w:val="231F20"/>
        </w:rPr>
        <w:t>задачи</w:t>
      </w:r>
      <w:r>
        <w:rPr>
          <w:color w:val="231F20"/>
          <w:spacing w:val="34"/>
        </w:rPr>
        <w:t> </w:t>
      </w:r>
      <w:r>
        <w:rPr>
          <w:color w:val="231F20"/>
        </w:rPr>
        <w:t>развивающей- ся</w:t>
      </w:r>
      <w:r>
        <w:rPr>
          <w:color w:val="231F20"/>
          <w:spacing w:val="40"/>
        </w:rPr>
        <w:t> </w:t>
      </w:r>
      <w:r>
        <w:rPr>
          <w:color w:val="231F20"/>
        </w:rPr>
        <w:t>рыночной</w:t>
      </w:r>
      <w:r>
        <w:rPr>
          <w:color w:val="231F20"/>
          <w:spacing w:val="40"/>
        </w:rPr>
        <w:t> </w:t>
      </w:r>
      <w:r>
        <w:rPr>
          <w:color w:val="231F20"/>
        </w:rPr>
        <w:t>экономики</w:t>
      </w:r>
      <w:r>
        <w:rPr>
          <w:color w:val="231F20"/>
          <w:spacing w:val="40"/>
        </w:rPr>
        <w:t> </w:t>
      </w:r>
      <w:r>
        <w:rPr>
          <w:color w:val="231F20"/>
        </w:rPr>
        <w:t>оставались</w:t>
      </w:r>
      <w:r>
        <w:rPr>
          <w:color w:val="231F20"/>
          <w:spacing w:val="40"/>
        </w:rPr>
        <w:t> </w:t>
      </w:r>
      <w:r>
        <w:rPr>
          <w:color w:val="231F20"/>
        </w:rPr>
        <w:t>нерешенными.</w:t>
      </w:r>
      <w:r>
        <w:rPr>
          <w:color w:val="231F20"/>
          <w:spacing w:val="40"/>
        </w:rPr>
        <w:t> </w:t>
      </w:r>
      <w:r>
        <w:rPr>
          <w:color w:val="231F20"/>
        </w:rPr>
        <w:t>B</w:t>
      </w:r>
      <w:r>
        <w:rPr>
          <w:color w:val="231F20"/>
          <w:spacing w:val="40"/>
        </w:rPr>
        <w:t> </w:t>
      </w:r>
      <w:r>
        <w:rPr>
          <w:color w:val="231F20"/>
        </w:rPr>
        <w:t>частности,</w:t>
      </w:r>
      <w:r>
        <w:rPr>
          <w:color w:val="231F20"/>
          <w:spacing w:val="40"/>
        </w:rPr>
        <w:t> </w:t>
      </w:r>
      <w:r>
        <w:rPr>
          <w:color w:val="231F20"/>
        </w:rPr>
        <w:t>пред-</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стояло создать действенные рыночные механизмы и структуры, спо- собные</w:t>
      </w:r>
      <w:r>
        <w:rPr>
          <w:color w:val="231F20"/>
          <w:spacing w:val="40"/>
        </w:rPr>
        <w:t> </w:t>
      </w:r>
      <w:r>
        <w:rPr>
          <w:color w:val="231F20"/>
        </w:rPr>
        <w:t>успешно</w:t>
      </w:r>
      <w:r>
        <w:rPr>
          <w:color w:val="231F20"/>
          <w:spacing w:val="40"/>
        </w:rPr>
        <w:t> </w:t>
      </w:r>
      <w:r>
        <w:rPr>
          <w:color w:val="231F20"/>
        </w:rPr>
        <w:t>управлять</w:t>
      </w:r>
      <w:r>
        <w:rPr>
          <w:color w:val="231F20"/>
          <w:spacing w:val="40"/>
        </w:rPr>
        <w:t> </w:t>
      </w:r>
      <w:r>
        <w:rPr>
          <w:color w:val="231F20"/>
        </w:rPr>
        <w:t>всей</w:t>
      </w:r>
      <w:r>
        <w:rPr>
          <w:color w:val="231F20"/>
          <w:spacing w:val="40"/>
        </w:rPr>
        <w:t> </w:t>
      </w:r>
      <w:r>
        <w:rPr>
          <w:color w:val="231F20"/>
        </w:rPr>
        <w:t>системой</w:t>
      </w:r>
      <w:r>
        <w:rPr>
          <w:color w:val="231F20"/>
          <w:spacing w:val="40"/>
        </w:rPr>
        <w:t> </w:t>
      </w:r>
      <w:r>
        <w:rPr>
          <w:color w:val="231F20"/>
        </w:rPr>
        <w:t>народного</w:t>
      </w:r>
      <w:r>
        <w:rPr>
          <w:color w:val="231F20"/>
          <w:spacing w:val="40"/>
        </w:rPr>
        <w:t> </w:t>
      </w:r>
      <w:r>
        <w:rPr>
          <w:color w:val="231F20"/>
        </w:rPr>
        <w:t>хозяйства.</w:t>
      </w:r>
    </w:p>
    <w:p>
      <w:pPr>
        <w:pStyle w:val="BodyText"/>
        <w:spacing w:line="223" w:lineRule="auto" w:before="15"/>
      </w:pPr>
      <w:r>
        <w:rPr>
          <w:color w:val="231F20"/>
        </w:rPr>
        <w:t>Под воздействием экономических преобразований </w:t>
      </w:r>
      <w:r>
        <w:rPr>
          <w:color w:val="231F20"/>
        </w:rPr>
        <w:t>продолжались изменения в социальной структуре общества. Увеличилась числен-</w:t>
      </w:r>
      <w:r>
        <w:rPr>
          <w:color w:val="231F20"/>
          <w:spacing w:val="80"/>
        </w:rPr>
        <w:t> </w:t>
      </w:r>
      <w:r>
        <w:rPr>
          <w:color w:val="231F20"/>
        </w:rPr>
        <w:t>ность</w:t>
      </w:r>
      <w:r>
        <w:rPr>
          <w:color w:val="231F20"/>
          <w:spacing w:val="40"/>
        </w:rPr>
        <w:t> </w:t>
      </w:r>
      <w:r>
        <w:rPr>
          <w:color w:val="231F20"/>
        </w:rPr>
        <w:t>новых</w:t>
      </w:r>
      <w:r>
        <w:rPr>
          <w:color w:val="231F20"/>
          <w:spacing w:val="40"/>
        </w:rPr>
        <w:t> </w:t>
      </w:r>
      <w:r>
        <w:rPr>
          <w:color w:val="231F20"/>
        </w:rPr>
        <w:t>социальных</w:t>
      </w:r>
      <w:r>
        <w:rPr>
          <w:color w:val="231F20"/>
          <w:spacing w:val="40"/>
        </w:rPr>
        <w:t> </w:t>
      </w:r>
      <w:r>
        <w:rPr>
          <w:color w:val="231F20"/>
        </w:rPr>
        <w:t>групп:</w:t>
      </w:r>
      <w:r>
        <w:rPr>
          <w:color w:val="231F20"/>
          <w:spacing w:val="40"/>
        </w:rPr>
        <w:t> </w:t>
      </w:r>
      <w:r>
        <w:rPr>
          <w:color w:val="231F20"/>
        </w:rPr>
        <w:t>предпринимателей</w:t>
      </w:r>
      <w:r>
        <w:rPr>
          <w:color w:val="231F20"/>
          <w:spacing w:val="40"/>
        </w:rPr>
        <w:t> </w:t>
      </w:r>
      <w:r>
        <w:rPr>
          <w:color w:val="231F20"/>
        </w:rPr>
        <w:t>(крупных,</w:t>
      </w:r>
      <w:r>
        <w:rPr>
          <w:color w:val="231F20"/>
          <w:spacing w:val="40"/>
        </w:rPr>
        <w:t> </w:t>
      </w:r>
      <w:r>
        <w:rPr>
          <w:color w:val="231F20"/>
        </w:rPr>
        <w:t>сред- них и мелких), фермеров, лиц, занятых индивидуальной трудовой деятельностью. Bо всех сферах хозяйственной системы сократилось количество</w:t>
      </w:r>
      <w:r>
        <w:rPr>
          <w:color w:val="231F20"/>
          <w:spacing w:val="40"/>
        </w:rPr>
        <w:t> </w:t>
      </w:r>
      <w:r>
        <w:rPr>
          <w:color w:val="231F20"/>
        </w:rPr>
        <w:t>работников</w:t>
      </w:r>
      <w:r>
        <w:rPr>
          <w:color w:val="231F20"/>
          <w:spacing w:val="40"/>
        </w:rPr>
        <w:t> </w:t>
      </w:r>
      <w:r>
        <w:rPr>
          <w:color w:val="231F20"/>
        </w:rPr>
        <w:t>государственного</w:t>
      </w:r>
      <w:r>
        <w:rPr>
          <w:color w:val="231F20"/>
          <w:spacing w:val="40"/>
        </w:rPr>
        <w:t> </w:t>
      </w:r>
      <w:r>
        <w:rPr>
          <w:color w:val="231F20"/>
        </w:rPr>
        <w:t>сектора.</w:t>
      </w:r>
    </w:p>
    <w:p>
      <w:pPr>
        <w:pStyle w:val="BodyText"/>
        <w:spacing w:line="223" w:lineRule="auto" w:before="11"/>
      </w:pPr>
      <w:r>
        <w:rPr>
          <w:color w:val="231F20"/>
        </w:rPr>
        <w:t>Изменения в экономике стали основой позитивных сдвигов в со- циальной сфере. Только в течение 2001—2003 гг. четыре раза </w:t>
      </w:r>
      <w:r>
        <w:rPr>
          <w:color w:val="231F20"/>
        </w:rPr>
        <w:t>повы- шался минимальный размер оплаты труда работникам бюджетной</w:t>
      </w:r>
      <w:r>
        <w:rPr>
          <w:color w:val="231F20"/>
          <w:spacing w:val="40"/>
        </w:rPr>
        <w:t> </w:t>
      </w:r>
      <w:r>
        <w:rPr>
          <w:color w:val="231F20"/>
        </w:rPr>
        <w:t>сферы.</w:t>
      </w:r>
      <w:r>
        <w:rPr>
          <w:color w:val="231F20"/>
          <w:spacing w:val="79"/>
          <w:w w:val="150"/>
        </w:rPr>
        <w:t> </w:t>
      </w:r>
      <w:r>
        <w:rPr>
          <w:color w:val="231F20"/>
        </w:rPr>
        <w:t>Реже</w:t>
      </w:r>
      <w:r>
        <w:rPr>
          <w:color w:val="231F20"/>
          <w:spacing w:val="79"/>
          <w:w w:val="150"/>
        </w:rPr>
        <w:t> </w:t>
      </w:r>
      <w:r>
        <w:rPr>
          <w:color w:val="231F20"/>
        </w:rPr>
        <w:t>становились</w:t>
      </w:r>
      <w:r>
        <w:rPr>
          <w:color w:val="231F20"/>
          <w:spacing w:val="79"/>
          <w:w w:val="150"/>
        </w:rPr>
        <w:t> </w:t>
      </w:r>
      <w:r>
        <w:rPr>
          <w:color w:val="231F20"/>
        </w:rPr>
        <w:t>задержки</w:t>
      </w:r>
      <w:r>
        <w:rPr>
          <w:color w:val="231F20"/>
          <w:spacing w:val="79"/>
          <w:w w:val="150"/>
        </w:rPr>
        <w:t> </w:t>
      </w:r>
      <w:r>
        <w:rPr>
          <w:color w:val="231F20"/>
        </w:rPr>
        <w:t>с</w:t>
      </w:r>
      <w:r>
        <w:rPr>
          <w:color w:val="231F20"/>
          <w:spacing w:val="79"/>
          <w:w w:val="150"/>
        </w:rPr>
        <w:t> </w:t>
      </w:r>
      <w:r>
        <w:rPr>
          <w:color w:val="231F20"/>
        </w:rPr>
        <w:t>выплатой</w:t>
      </w:r>
      <w:r>
        <w:rPr>
          <w:color w:val="231F20"/>
          <w:spacing w:val="79"/>
          <w:w w:val="150"/>
        </w:rPr>
        <w:t> </w:t>
      </w:r>
      <w:r>
        <w:rPr>
          <w:color w:val="231F20"/>
        </w:rPr>
        <w:t>зарплаты,</w:t>
      </w:r>
      <w:r>
        <w:rPr>
          <w:color w:val="231F20"/>
          <w:spacing w:val="79"/>
          <w:w w:val="150"/>
        </w:rPr>
        <w:t> </w:t>
      </w:r>
      <w:r>
        <w:rPr>
          <w:color w:val="231F20"/>
        </w:rPr>
        <w:t>пенсий и</w:t>
      </w:r>
      <w:r>
        <w:rPr>
          <w:color w:val="231F20"/>
          <w:spacing w:val="40"/>
        </w:rPr>
        <w:t> </w:t>
      </w:r>
      <w:r>
        <w:rPr>
          <w:color w:val="231F20"/>
        </w:rPr>
        <w:t>пособий.</w:t>
      </w:r>
      <w:r>
        <w:rPr>
          <w:color w:val="231F20"/>
          <w:spacing w:val="40"/>
        </w:rPr>
        <w:t> </w:t>
      </w:r>
      <w:r>
        <w:rPr>
          <w:color w:val="231F20"/>
        </w:rPr>
        <w:t>Были</w:t>
      </w:r>
      <w:r>
        <w:rPr>
          <w:color w:val="231F20"/>
          <w:spacing w:val="40"/>
        </w:rPr>
        <w:t> </w:t>
      </w:r>
      <w:r>
        <w:rPr>
          <w:color w:val="231F20"/>
        </w:rPr>
        <w:t>увеличены</w:t>
      </w:r>
      <w:r>
        <w:rPr>
          <w:color w:val="231F20"/>
          <w:spacing w:val="40"/>
        </w:rPr>
        <w:t> </w:t>
      </w:r>
      <w:r>
        <w:rPr>
          <w:color w:val="231F20"/>
        </w:rPr>
        <w:t>размеры</w:t>
      </w:r>
      <w:r>
        <w:rPr>
          <w:color w:val="231F20"/>
          <w:spacing w:val="40"/>
        </w:rPr>
        <w:t> </w:t>
      </w:r>
      <w:r>
        <w:rPr>
          <w:color w:val="231F20"/>
        </w:rPr>
        <w:t>пенсий.</w:t>
      </w:r>
      <w:r>
        <w:rPr>
          <w:color w:val="231F20"/>
          <w:spacing w:val="40"/>
        </w:rPr>
        <w:t> </w:t>
      </w:r>
      <w:r>
        <w:rPr>
          <w:color w:val="231F20"/>
        </w:rPr>
        <w:t>C</w:t>
      </w:r>
      <w:r>
        <w:rPr>
          <w:color w:val="231F20"/>
          <w:spacing w:val="40"/>
        </w:rPr>
        <w:t> </w:t>
      </w:r>
      <w:r>
        <w:rPr>
          <w:color w:val="231F20"/>
        </w:rPr>
        <w:t>1999</w:t>
      </w:r>
      <w:r>
        <w:rPr>
          <w:color w:val="231F20"/>
          <w:spacing w:val="40"/>
        </w:rPr>
        <w:t> </w:t>
      </w:r>
      <w:r>
        <w:rPr>
          <w:color w:val="231F20"/>
        </w:rPr>
        <w:t>по</w:t>
      </w:r>
      <w:r>
        <w:rPr>
          <w:color w:val="231F20"/>
          <w:spacing w:val="40"/>
        </w:rPr>
        <w:t> </w:t>
      </w:r>
      <w:r>
        <w:rPr>
          <w:color w:val="231F20"/>
        </w:rPr>
        <w:t>2003 г.</w:t>
      </w:r>
      <w:r>
        <w:rPr>
          <w:color w:val="231F20"/>
          <w:spacing w:val="40"/>
        </w:rPr>
        <w:t> </w:t>
      </w:r>
      <w:r>
        <w:rPr>
          <w:color w:val="231F20"/>
        </w:rPr>
        <w:t>до- ходы населения выросли, по официальным данным, в полтора раза. Одновременно углубилась социальная дифференциация в обществе; десятки</w:t>
      </w:r>
      <w:r>
        <w:rPr>
          <w:color w:val="231F20"/>
          <w:spacing w:val="80"/>
        </w:rPr>
        <w:t> </w:t>
      </w:r>
      <w:r>
        <w:rPr>
          <w:color w:val="231F20"/>
        </w:rPr>
        <w:t>миллионов</w:t>
      </w:r>
      <w:r>
        <w:rPr>
          <w:color w:val="231F20"/>
          <w:spacing w:val="80"/>
        </w:rPr>
        <w:t> </w:t>
      </w:r>
      <w:r>
        <w:rPr>
          <w:color w:val="231F20"/>
        </w:rPr>
        <w:t>россиян</w:t>
      </w:r>
      <w:r>
        <w:rPr>
          <w:color w:val="231F20"/>
          <w:spacing w:val="80"/>
        </w:rPr>
        <w:t> </w:t>
      </w:r>
      <w:r>
        <w:rPr>
          <w:color w:val="231F20"/>
        </w:rPr>
        <w:t>оставались</w:t>
      </w:r>
      <w:r>
        <w:rPr>
          <w:color w:val="231F20"/>
          <w:spacing w:val="80"/>
        </w:rPr>
        <w:t> </w:t>
      </w:r>
      <w:r>
        <w:rPr>
          <w:color w:val="231F20"/>
        </w:rPr>
        <w:t>за</w:t>
      </w:r>
      <w:r>
        <w:rPr>
          <w:color w:val="231F20"/>
          <w:spacing w:val="80"/>
        </w:rPr>
        <w:t> </w:t>
      </w:r>
      <w:r>
        <w:rPr>
          <w:color w:val="231F20"/>
        </w:rPr>
        <w:t>чертой</w:t>
      </w:r>
      <w:r>
        <w:rPr>
          <w:color w:val="231F20"/>
          <w:spacing w:val="80"/>
        </w:rPr>
        <w:t> </w:t>
      </w:r>
      <w:r>
        <w:rPr>
          <w:color w:val="231F20"/>
        </w:rPr>
        <w:t>бедности.</w:t>
      </w:r>
    </w:p>
    <w:p>
      <w:pPr>
        <w:pStyle w:val="BodyText"/>
        <w:spacing w:line="223" w:lineRule="auto" w:before="9"/>
      </w:pPr>
      <w:r>
        <w:rPr>
          <w:color w:val="231F20"/>
        </w:rPr>
        <w:t>Радикальные преобразования политической системы и </w:t>
      </w:r>
      <w:r>
        <w:rPr>
          <w:color w:val="231F20"/>
        </w:rPr>
        <w:t>экономики, многостороннее взаимовыгодное сотрудничество с государствами ми-</w:t>
      </w:r>
      <w:r>
        <w:rPr>
          <w:color w:val="231F20"/>
          <w:spacing w:val="80"/>
          <w:w w:val="150"/>
        </w:rPr>
        <w:t> </w:t>
      </w:r>
      <w:r>
        <w:rPr>
          <w:color w:val="231F20"/>
        </w:rPr>
        <w:t>ра способствовали укреплению внутреннего положения России и ее позиций</w:t>
      </w:r>
      <w:r>
        <w:rPr>
          <w:color w:val="231F20"/>
          <w:spacing w:val="40"/>
        </w:rPr>
        <w:t> </w:t>
      </w:r>
      <w:r>
        <w:rPr>
          <w:color w:val="231F20"/>
        </w:rPr>
        <w:t>на</w:t>
      </w:r>
      <w:r>
        <w:rPr>
          <w:color w:val="231F20"/>
          <w:spacing w:val="40"/>
        </w:rPr>
        <w:t> </w:t>
      </w:r>
      <w:r>
        <w:rPr>
          <w:color w:val="231F20"/>
        </w:rPr>
        <w:t>международной</w:t>
      </w:r>
      <w:r>
        <w:rPr>
          <w:color w:val="231F20"/>
          <w:spacing w:val="40"/>
        </w:rPr>
        <w:t> </w:t>
      </w:r>
      <w:r>
        <w:rPr>
          <w:color w:val="231F20"/>
        </w:rPr>
        <w:t>арене.</w:t>
      </w:r>
    </w:p>
    <w:p>
      <w:pPr>
        <w:pStyle w:val="BodyText"/>
        <w:ind w:left="0" w:right="0" w:firstLine="0"/>
        <w:jc w:val="left"/>
        <w:rPr>
          <w:sz w:val="22"/>
        </w:rPr>
      </w:pPr>
    </w:p>
    <w:p>
      <w:pPr>
        <w:spacing w:line="278" w:lineRule="auto" w:before="171"/>
        <w:ind w:left="1225" w:right="1243" w:firstLine="0"/>
        <w:jc w:val="center"/>
        <w:rPr>
          <w:b/>
          <w:sz w:val="17"/>
        </w:rPr>
      </w:pPr>
      <w:r>
        <w:rPr>
          <w:b/>
          <w:color w:val="231F20"/>
          <w:sz w:val="17"/>
        </w:rPr>
        <w:t>СОВРЕМЕННЫЙ</w:t>
      </w:r>
      <w:r>
        <w:rPr>
          <w:b/>
          <w:color w:val="231F20"/>
          <w:spacing w:val="40"/>
          <w:sz w:val="17"/>
        </w:rPr>
        <w:t> </w:t>
      </w:r>
      <w:r>
        <w:rPr>
          <w:b/>
          <w:color w:val="231F20"/>
          <w:sz w:val="17"/>
        </w:rPr>
        <w:t>ЭТАП</w:t>
      </w:r>
      <w:r>
        <w:rPr>
          <w:b/>
          <w:color w:val="231F20"/>
          <w:spacing w:val="40"/>
          <w:sz w:val="17"/>
        </w:rPr>
        <w:t> </w:t>
      </w:r>
      <w:r>
        <w:rPr>
          <w:b/>
          <w:color w:val="231F20"/>
          <w:sz w:val="17"/>
        </w:rPr>
        <w:t>РАЗВИТИЯ</w:t>
      </w:r>
      <w:r>
        <w:rPr>
          <w:b/>
          <w:color w:val="231F20"/>
          <w:spacing w:val="40"/>
          <w:sz w:val="17"/>
        </w:rPr>
        <w:t> </w:t>
      </w:r>
      <w:r>
        <w:rPr>
          <w:b/>
          <w:color w:val="231F20"/>
          <w:sz w:val="17"/>
        </w:rPr>
        <w:t>РОССИИ (2004—2009</w:t>
      </w:r>
      <w:r>
        <w:rPr>
          <w:b/>
          <w:color w:val="231F20"/>
          <w:spacing w:val="40"/>
          <w:sz w:val="17"/>
        </w:rPr>
        <w:t> </w:t>
      </w:r>
      <w:r>
        <w:rPr>
          <w:b/>
          <w:color w:val="231F20"/>
          <w:sz w:val="17"/>
        </w:rPr>
        <w:t>гг.)</w:t>
      </w:r>
    </w:p>
    <w:p>
      <w:pPr>
        <w:pStyle w:val="BodyText"/>
        <w:ind w:left="0" w:right="0" w:firstLine="0"/>
        <w:jc w:val="left"/>
        <w:rPr>
          <w:b/>
          <w:sz w:val="16"/>
        </w:rPr>
      </w:pPr>
    </w:p>
    <w:p>
      <w:pPr>
        <w:pStyle w:val="BodyText"/>
        <w:spacing w:line="223" w:lineRule="auto" w:before="107"/>
      </w:pPr>
      <w:r>
        <w:rPr>
          <w:color w:val="231F20"/>
        </w:rPr>
        <w:t>Радикальные экономические и внутриполитические </w:t>
      </w:r>
      <w:r>
        <w:rPr>
          <w:color w:val="231F20"/>
        </w:rPr>
        <w:t>преобразова-</w:t>
      </w:r>
      <w:r>
        <w:rPr>
          <w:color w:val="231F20"/>
          <w:spacing w:val="80"/>
        </w:rPr>
        <w:t> </w:t>
      </w:r>
      <w:r>
        <w:rPr>
          <w:color w:val="231F20"/>
        </w:rPr>
        <w:t>ния начала первого десятилетия XXI в. послужили основой для раз- работки главных направлений и перспектив долгосрочного развития страны. Они позволили определить меры для превращения России в демократическое, суверенное государство, занимающее прочные по- зиции на международной арене. Конкретные пути реализации этой</w:t>
      </w:r>
      <w:r>
        <w:rPr>
          <w:color w:val="231F20"/>
          <w:spacing w:val="40"/>
        </w:rPr>
        <w:t> </w:t>
      </w:r>
      <w:r>
        <w:rPr>
          <w:color w:val="231F20"/>
        </w:rPr>
        <w:t>задачи были намечены в новых концепциях внешней и внутренней политики, утвержденных Госдумой и ставших ориентиром в деятель- ности</w:t>
      </w:r>
      <w:r>
        <w:rPr>
          <w:color w:val="231F20"/>
          <w:spacing w:val="40"/>
        </w:rPr>
        <w:t> </w:t>
      </w:r>
      <w:r>
        <w:rPr>
          <w:color w:val="231F20"/>
        </w:rPr>
        <w:t>органов</w:t>
      </w:r>
      <w:r>
        <w:rPr>
          <w:color w:val="231F20"/>
          <w:spacing w:val="40"/>
        </w:rPr>
        <w:t> </w:t>
      </w:r>
      <w:r>
        <w:rPr>
          <w:color w:val="231F20"/>
        </w:rPr>
        <w:t>власти.</w:t>
      </w:r>
    </w:p>
    <w:p>
      <w:pPr>
        <w:pStyle w:val="BodyText"/>
        <w:ind w:left="0" w:right="0" w:firstLine="0"/>
        <w:jc w:val="left"/>
        <w:rPr>
          <w:sz w:val="22"/>
        </w:rPr>
      </w:pPr>
    </w:p>
    <w:p>
      <w:pPr>
        <w:spacing w:before="167"/>
        <w:ind w:left="895" w:right="913" w:firstLine="0"/>
        <w:jc w:val="center"/>
        <w:rPr>
          <w:b/>
          <w:sz w:val="17"/>
        </w:rPr>
      </w:pPr>
      <w:r>
        <w:rPr>
          <w:b/>
          <w:color w:val="231F20"/>
          <w:sz w:val="17"/>
        </w:rPr>
        <w:t>ВНУТРЕННЯЯ</w:t>
      </w:r>
      <w:r>
        <w:rPr>
          <w:b/>
          <w:color w:val="231F20"/>
          <w:spacing w:val="51"/>
          <w:sz w:val="17"/>
        </w:rPr>
        <w:t> </w:t>
      </w:r>
      <w:r>
        <w:rPr>
          <w:b/>
          <w:color w:val="231F20"/>
          <w:sz w:val="17"/>
        </w:rPr>
        <w:t>ПОЛИТИКА</w:t>
      </w:r>
      <w:r>
        <w:rPr>
          <w:b/>
          <w:color w:val="231F20"/>
          <w:spacing w:val="51"/>
          <w:sz w:val="17"/>
        </w:rPr>
        <w:t> </w:t>
      </w:r>
      <w:r>
        <w:rPr>
          <w:b/>
          <w:color w:val="231F20"/>
          <w:spacing w:val="-2"/>
          <w:sz w:val="17"/>
        </w:rPr>
        <w:t>РОССИИ</w:t>
      </w:r>
    </w:p>
    <w:p>
      <w:pPr>
        <w:pStyle w:val="BodyText"/>
        <w:spacing w:before="10"/>
        <w:ind w:left="0" w:right="0" w:firstLine="0"/>
        <w:jc w:val="left"/>
        <w:rPr>
          <w:b/>
          <w:sz w:val="17"/>
        </w:rPr>
      </w:pPr>
    </w:p>
    <w:p>
      <w:pPr>
        <w:spacing w:before="1"/>
        <w:ind w:left="895" w:right="913" w:firstLine="0"/>
        <w:jc w:val="center"/>
        <w:rPr>
          <w:b/>
          <w:sz w:val="17"/>
        </w:rPr>
      </w:pPr>
      <w:r>
        <w:rPr>
          <w:b/>
          <w:color w:val="231F20"/>
          <w:sz w:val="17"/>
        </w:rPr>
        <w:t>Укрепление</w:t>
      </w:r>
      <w:r>
        <w:rPr>
          <w:b/>
          <w:color w:val="231F20"/>
          <w:spacing w:val="51"/>
          <w:sz w:val="17"/>
        </w:rPr>
        <w:t> </w:t>
      </w:r>
      <w:r>
        <w:rPr>
          <w:b/>
          <w:color w:val="231F20"/>
          <w:sz w:val="17"/>
        </w:rPr>
        <w:t>российской</w:t>
      </w:r>
      <w:r>
        <w:rPr>
          <w:b/>
          <w:color w:val="231F20"/>
          <w:spacing w:val="51"/>
          <w:sz w:val="17"/>
        </w:rPr>
        <w:t> </w:t>
      </w:r>
      <w:r>
        <w:rPr>
          <w:b/>
          <w:color w:val="231F20"/>
          <w:spacing w:val="-2"/>
          <w:sz w:val="17"/>
        </w:rPr>
        <w:t>государственности</w:t>
      </w:r>
    </w:p>
    <w:p>
      <w:pPr>
        <w:pStyle w:val="BodyText"/>
        <w:spacing w:before="8"/>
        <w:ind w:left="0" w:right="0" w:firstLine="0"/>
        <w:jc w:val="left"/>
        <w:rPr>
          <w:b/>
          <w:sz w:val="22"/>
        </w:rPr>
      </w:pPr>
    </w:p>
    <w:p>
      <w:pPr>
        <w:spacing w:line="233" w:lineRule="exact" w:before="0"/>
        <w:ind w:left="503" w:right="0" w:firstLine="0"/>
        <w:jc w:val="both"/>
        <w:rPr>
          <w:sz w:val="21"/>
        </w:rPr>
      </w:pPr>
      <w:r>
        <w:rPr>
          <w:b/>
          <w:color w:val="231F20"/>
          <w:sz w:val="21"/>
        </w:rPr>
        <w:t>Административные</w:t>
      </w:r>
      <w:r>
        <w:rPr>
          <w:b/>
          <w:color w:val="231F20"/>
          <w:spacing w:val="41"/>
          <w:sz w:val="21"/>
        </w:rPr>
        <w:t>  </w:t>
      </w:r>
      <w:r>
        <w:rPr>
          <w:b/>
          <w:color w:val="231F20"/>
          <w:sz w:val="21"/>
        </w:rPr>
        <w:t>реформы.</w:t>
      </w:r>
      <w:r>
        <w:rPr>
          <w:b/>
          <w:color w:val="231F20"/>
          <w:spacing w:val="42"/>
          <w:sz w:val="21"/>
        </w:rPr>
        <w:t>  </w:t>
      </w:r>
      <w:r>
        <w:rPr>
          <w:color w:val="231F20"/>
          <w:sz w:val="21"/>
        </w:rPr>
        <w:t>К</w:t>
      </w:r>
      <w:r>
        <w:rPr>
          <w:color w:val="231F20"/>
          <w:spacing w:val="42"/>
          <w:sz w:val="21"/>
        </w:rPr>
        <w:t>  </w:t>
      </w:r>
      <w:r>
        <w:rPr>
          <w:color w:val="231F20"/>
          <w:sz w:val="21"/>
        </w:rPr>
        <w:t>концу</w:t>
      </w:r>
      <w:r>
        <w:rPr>
          <w:color w:val="231F20"/>
          <w:spacing w:val="42"/>
          <w:sz w:val="21"/>
        </w:rPr>
        <w:t>  </w:t>
      </w:r>
      <w:r>
        <w:rPr>
          <w:color w:val="231F20"/>
          <w:sz w:val="21"/>
        </w:rPr>
        <w:t>первого</w:t>
      </w:r>
      <w:r>
        <w:rPr>
          <w:color w:val="231F20"/>
          <w:spacing w:val="42"/>
          <w:sz w:val="21"/>
        </w:rPr>
        <w:t>  </w:t>
      </w:r>
      <w:r>
        <w:rPr>
          <w:color w:val="231F20"/>
          <w:spacing w:val="-2"/>
          <w:sz w:val="21"/>
        </w:rPr>
        <w:t>десятилетия</w:t>
      </w:r>
    </w:p>
    <w:p>
      <w:pPr>
        <w:pStyle w:val="BodyText"/>
        <w:spacing w:line="223" w:lineRule="auto" w:before="5"/>
        <w:ind w:firstLine="0"/>
      </w:pPr>
      <w:r>
        <w:rPr>
          <w:color w:val="231F20"/>
        </w:rPr>
        <w:t>XXI в. были проведены несколько административных реформ </w:t>
      </w:r>
      <w:r>
        <w:rPr>
          <w:color w:val="231F20"/>
        </w:rPr>
        <w:t>для</w:t>
      </w:r>
      <w:r>
        <w:rPr>
          <w:color w:val="231F20"/>
        </w:rPr>
        <w:t> улучшения эффективности управления государством. Осенью 2004 г.</w:t>
      </w:r>
      <w:r>
        <w:rPr>
          <w:color w:val="231F20"/>
          <w:spacing w:val="40"/>
        </w:rPr>
        <w:t> </w:t>
      </w:r>
      <w:r>
        <w:rPr>
          <w:color w:val="231F20"/>
        </w:rPr>
        <w:t>был</w:t>
      </w:r>
      <w:r>
        <w:rPr>
          <w:color w:val="231F20"/>
          <w:spacing w:val="70"/>
        </w:rPr>
        <w:t> </w:t>
      </w:r>
      <w:r>
        <w:rPr>
          <w:color w:val="231F20"/>
        </w:rPr>
        <w:t>осуществлен</w:t>
      </w:r>
      <w:r>
        <w:rPr>
          <w:color w:val="231F20"/>
          <w:spacing w:val="71"/>
        </w:rPr>
        <w:t> </w:t>
      </w:r>
      <w:r>
        <w:rPr>
          <w:color w:val="231F20"/>
        </w:rPr>
        <w:t>переход</w:t>
      </w:r>
      <w:r>
        <w:rPr>
          <w:color w:val="231F20"/>
          <w:spacing w:val="71"/>
        </w:rPr>
        <w:t> </w:t>
      </w:r>
      <w:r>
        <w:rPr>
          <w:color w:val="231F20"/>
        </w:rPr>
        <w:t>от</w:t>
      </w:r>
      <w:r>
        <w:rPr>
          <w:color w:val="231F20"/>
          <w:spacing w:val="71"/>
        </w:rPr>
        <w:t> </w:t>
      </w:r>
      <w:r>
        <w:rPr>
          <w:color w:val="231F20"/>
        </w:rPr>
        <w:t>общенародного</w:t>
      </w:r>
      <w:r>
        <w:rPr>
          <w:color w:val="231F20"/>
          <w:spacing w:val="71"/>
        </w:rPr>
        <w:t> </w:t>
      </w:r>
      <w:r>
        <w:rPr>
          <w:color w:val="231F20"/>
        </w:rPr>
        <w:t>избрания</w:t>
      </w:r>
      <w:r>
        <w:rPr>
          <w:color w:val="231F20"/>
          <w:spacing w:val="63"/>
        </w:rPr>
        <w:t> </w:t>
      </w:r>
      <w:r>
        <w:rPr>
          <w:color w:val="231F20"/>
        </w:rPr>
        <w:t>губернаторов</w:t>
      </w:r>
      <w:r>
        <w:rPr>
          <w:color w:val="231F20"/>
        </w:rPr>
        <w:t> к утверждению их федеральными парламентами по </w:t>
      </w:r>
      <w:r>
        <w:rPr>
          <w:color w:val="231F20"/>
        </w:rPr>
        <w:t>представлению</w:t>
      </w:r>
      <w:r>
        <w:rPr>
          <w:color w:val="231F20"/>
        </w:rPr>
        <w:t> Президента</w:t>
      </w:r>
      <w:r>
        <w:rPr>
          <w:color w:val="231F20"/>
          <w:spacing w:val="63"/>
          <w:w w:val="150"/>
        </w:rPr>
        <w:t> </w:t>
      </w:r>
      <w:r>
        <w:rPr>
          <w:color w:val="231F20"/>
        </w:rPr>
        <w:t>России.</w:t>
      </w:r>
      <w:r>
        <w:rPr>
          <w:color w:val="231F20"/>
          <w:spacing w:val="64"/>
          <w:w w:val="150"/>
        </w:rPr>
        <w:t> </w:t>
      </w:r>
      <w:r>
        <w:rPr>
          <w:color w:val="231F20"/>
        </w:rPr>
        <w:t>B</w:t>
      </w:r>
      <w:r>
        <w:rPr>
          <w:color w:val="231F20"/>
          <w:spacing w:val="64"/>
          <w:w w:val="150"/>
        </w:rPr>
        <w:t> </w:t>
      </w:r>
      <w:r>
        <w:rPr>
          <w:color w:val="231F20"/>
        </w:rPr>
        <w:t>2005</w:t>
      </w:r>
      <w:r>
        <w:rPr>
          <w:color w:val="231F20"/>
          <w:spacing w:val="64"/>
          <w:w w:val="150"/>
        </w:rPr>
        <w:t> </w:t>
      </w:r>
      <w:r>
        <w:rPr>
          <w:color w:val="231F20"/>
        </w:rPr>
        <w:t>г.</w:t>
      </w:r>
      <w:r>
        <w:rPr>
          <w:color w:val="231F20"/>
          <w:spacing w:val="64"/>
          <w:w w:val="150"/>
        </w:rPr>
        <w:t> </w:t>
      </w:r>
      <w:r>
        <w:rPr>
          <w:color w:val="231F20"/>
        </w:rPr>
        <w:t>была</w:t>
      </w:r>
      <w:r>
        <w:rPr>
          <w:color w:val="231F20"/>
          <w:spacing w:val="63"/>
          <w:w w:val="150"/>
        </w:rPr>
        <w:t> </w:t>
      </w:r>
      <w:r>
        <w:rPr>
          <w:color w:val="231F20"/>
        </w:rPr>
        <w:t>создана</w:t>
      </w:r>
      <w:r>
        <w:rPr>
          <w:color w:val="231F20"/>
          <w:spacing w:val="64"/>
          <w:w w:val="150"/>
        </w:rPr>
        <w:t> </w:t>
      </w:r>
      <w:r>
        <w:rPr>
          <w:color w:val="231F20"/>
        </w:rPr>
        <w:t>Общественная</w:t>
      </w:r>
      <w:r>
        <w:rPr>
          <w:color w:val="231F20"/>
          <w:spacing w:val="64"/>
          <w:w w:val="150"/>
        </w:rPr>
        <w:t> </w:t>
      </w:r>
      <w:r>
        <w:rPr>
          <w:color w:val="231F20"/>
          <w:spacing w:val="-2"/>
        </w:rPr>
        <w:t>палата</w:t>
      </w:r>
    </w:p>
    <w:p>
      <w:pPr>
        <w:spacing w:after="0" w:line="223" w:lineRule="auto"/>
        <w:sectPr>
          <w:headerReference w:type="default" r:id="rId442"/>
          <w:headerReference w:type="even" r:id="rId443"/>
          <w:pgSz w:w="8400" w:h="11900"/>
          <w:pgMar w:header="756" w:footer="0" w:top="980" w:bottom="280" w:left="720" w:right="700"/>
          <w:pgNumType w:start="485"/>
        </w:sectPr>
      </w:pPr>
    </w:p>
    <w:p>
      <w:pPr>
        <w:pStyle w:val="BodyText"/>
        <w:spacing w:line="223" w:lineRule="auto" w:before="143"/>
        <w:ind w:firstLine="0"/>
      </w:pPr>
      <w:r>
        <w:rPr>
          <w:color w:val="231F20"/>
        </w:rPr>
        <w:t>Российской Федерации с целью расширения сотрудничества </w:t>
      </w:r>
      <w:r>
        <w:rPr>
          <w:color w:val="231F20"/>
        </w:rPr>
        <w:t>между государственными структурами и общественными организациями. Палата получила право проведения экспертизы законодательных про- ектов,</w:t>
      </w:r>
      <w:r>
        <w:rPr>
          <w:color w:val="231F20"/>
          <w:spacing w:val="40"/>
        </w:rPr>
        <w:t> </w:t>
      </w:r>
      <w:r>
        <w:rPr>
          <w:color w:val="231F20"/>
        </w:rPr>
        <w:t>обсуждаемых</w:t>
      </w:r>
      <w:r>
        <w:rPr>
          <w:color w:val="231F20"/>
          <w:spacing w:val="40"/>
        </w:rPr>
        <w:t> </w:t>
      </w:r>
      <w:r>
        <w:rPr>
          <w:color w:val="231F20"/>
        </w:rPr>
        <w:t>в</w:t>
      </w:r>
      <w:r>
        <w:rPr>
          <w:color w:val="231F20"/>
          <w:spacing w:val="40"/>
        </w:rPr>
        <w:t> </w:t>
      </w:r>
      <w:r>
        <w:rPr>
          <w:color w:val="231F20"/>
        </w:rPr>
        <w:t>Госдуме.</w:t>
      </w:r>
    </w:p>
    <w:p>
      <w:pPr>
        <w:pStyle w:val="BodyText"/>
        <w:spacing w:line="223" w:lineRule="auto" w:before="7"/>
      </w:pPr>
      <w:r>
        <w:rPr>
          <w:color w:val="231F20"/>
        </w:rPr>
        <w:t>Проводилась</w:t>
      </w:r>
      <w:r>
        <w:rPr>
          <w:color w:val="231F20"/>
          <w:spacing w:val="40"/>
        </w:rPr>
        <w:t> </w:t>
      </w:r>
      <w:r>
        <w:rPr>
          <w:color w:val="231F20"/>
        </w:rPr>
        <w:t>большая</w:t>
      </w:r>
      <w:r>
        <w:rPr>
          <w:color w:val="231F20"/>
          <w:spacing w:val="40"/>
        </w:rPr>
        <w:t> </w:t>
      </w:r>
      <w:r>
        <w:rPr>
          <w:color w:val="231F20"/>
        </w:rPr>
        <w:t>работа</w:t>
      </w:r>
      <w:r>
        <w:rPr>
          <w:color w:val="231F20"/>
          <w:spacing w:val="40"/>
        </w:rPr>
        <w:t> </w:t>
      </w:r>
      <w:r>
        <w:rPr>
          <w:color w:val="231F20"/>
        </w:rPr>
        <w:t>по</w:t>
      </w:r>
      <w:r>
        <w:rPr>
          <w:color w:val="231F20"/>
          <w:spacing w:val="40"/>
        </w:rPr>
        <w:t> </w:t>
      </w:r>
      <w:r>
        <w:rPr>
          <w:color w:val="231F20"/>
        </w:rPr>
        <w:t>улучшению</w:t>
      </w:r>
      <w:r>
        <w:rPr>
          <w:color w:val="231F20"/>
          <w:spacing w:val="40"/>
        </w:rPr>
        <w:t> </w:t>
      </w:r>
      <w:r>
        <w:rPr>
          <w:color w:val="231F20"/>
        </w:rPr>
        <w:t>местного</w:t>
      </w:r>
      <w:r>
        <w:rPr>
          <w:color w:val="231F20"/>
          <w:spacing w:val="40"/>
        </w:rPr>
        <w:t> </w:t>
      </w:r>
      <w:r>
        <w:rPr>
          <w:color w:val="231F20"/>
        </w:rPr>
        <w:t>управления и укреплению экономических позиций отдельных субъектов Федера-</w:t>
      </w:r>
      <w:r>
        <w:rPr>
          <w:color w:val="231F20"/>
          <w:spacing w:val="40"/>
        </w:rPr>
        <w:t> </w:t>
      </w:r>
      <w:r>
        <w:rPr>
          <w:color w:val="231F20"/>
        </w:rPr>
        <w:t>ции.</w:t>
      </w:r>
      <w:r>
        <w:rPr>
          <w:color w:val="231F20"/>
          <w:spacing w:val="40"/>
        </w:rPr>
        <w:t> </w:t>
      </w:r>
      <w:r>
        <w:rPr>
          <w:color w:val="231F20"/>
        </w:rPr>
        <w:t>B</w:t>
      </w:r>
      <w:r>
        <w:rPr>
          <w:color w:val="231F20"/>
          <w:spacing w:val="40"/>
        </w:rPr>
        <w:t> </w:t>
      </w:r>
      <w:r>
        <w:rPr>
          <w:color w:val="231F20"/>
        </w:rPr>
        <w:t>частности,</w:t>
      </w:r>
      <w:r>
        <w:rPr>
          <w:color w:val="231F20"/>
          <w:spacing w:val="40"/>
        </w:rPr>
        <w:t> </w:t>
      </w:r>
      <w:r>
        <w:rPr>
          <w:color w:val="231F20"/>
        </w:rPr>
        <w:t>были</w:t>
      </w:r>
      <w:r>
        <w:rPr>
          <w:color w:val="231F20"/>
          <w:spacing w:val="40"/>
        </w:rPr>
        <w:t> </w:t>
      </w:r>
      <w:r>
        <w:rPr>
          <w:color w:val="231F20"/>
        </w:rPr>
        <w:t>объединены</w:t>
      </w:r>
      <w:r>
        <w:rPr>
          <w:color w:val="231F20"/>
          <w:spacing w:val="40"/>
        </w:rPr>
        <w:t> </w:t>
      </w:r>
      <w:r>
        <w:rPr>
          <w:color w:val="231F20"/>
        </w:rPr>
        <w:t>в</w:t>
      </w:r>
      <w:r>
        <w:rPr>
          <w:color w:val="231F20"/>
          <w:spacing w:val="40"/>
        </w:rPr>
        <w:t> </w:t>
      </w:r>
      <w:r>
        <w:rPr>
          <w:color w:val="231F20"/>
        </w:rPr>
        <w:t>Пермский</w:t>
      </w:r>
      <w:r>
        <w:rPr>
          <w:color w:val="231F20"/>
          <w:spacing w:val="40"/>
        </w:rPr>
        <w:t> </w:t>
      </w:r>
      <w:r>
        <w:rPr>
          <w:color w:val="231F20"/>
        </w:rPr>
        <w:t>край</w:t>
      </w:r>
      <w:r>
        <w:rPr>
          <w:color w:val="231F20"/>
          <w:spacing w:val="40"/>
        </w:rPr>
        <w:t> </w:t>
      </w:r>
      <w:r>
        <w:rPr>
          <w:color w:val="231F20"/>
        </w:rPr>
        <w:t>Коми-Пермяц- кий автономный округ и Пермская область. B марте 2008 г. в Чи-</w:t>
      </w:r>
      <w:r>
        <w:rPr>
          <w:color w:val="231F20"/>
          <w:spacing w:val="40"/>
        </w:rPr>
        <w:t> </w:t>
      </w:r>
      <w:r>
        <w:rPr>
          <w:color w:val="231F20"/>
        </w:rPr>
        <w:t>тинской</w:t>
      </w:r>
      <w:r>
        <w:rPr>
          <w:color w:val="231F20"/>
          <w:spacing w:val="40"/>
        </w:rPr>
        <w:t> </w:t>
      </w:r>
      <w:r>
        <w:rPr>
          <w:color w:val="231F20"/>
        </w:rPr>
        <w:t>области</w:t>
      </w:r>
      <w:r>
        <w:rPr>
          <w:color w:val="231F20"/>
          <w:spacing w:val="40"/>
        </w:rPr>
        <w:t> </w:t>
      </w:r>
      <w:r>
        <w:rPr>
          <w:color w:val="231F20"/>
        </w:rPr>
        <w:t>и</w:t>
      </w:r>
      <w:r>
        <w:rPr>
          <w:color w:val="231F20"/>
          <w:spacing w:val="40"/>
        </w:rPr>
        <w:t> </w:t>
      </w:r>
      <w:r>
        <w:rPr>
          <w:color w:val="231F20"/>
        </w:rPr>
        <w:t>Агинском</w:t>
      </w:r>
      <w:r>
        <w:rPr>
          <w:color w:val="231F20"/>
          <w:spacing w:val="40"/>
        </w:rPr>
        <w:t> </w:t>
      </w:r>
      <w:r>
        <w:rPr>
          <w:color w:val="231F20"/>
        </w:rPr>
        <w:t>Бурятском</w:t>
      </w:r>
      <w:r>
        <w:rPr>
          <w:color w:val="231F20"/>
          <w:spacing w:val="40"/>
        </w:rPr>
        <w:t> </w:t>
      </w:r>
      <w:r>
        <w:rPr>
          <w:color w:val="231F20"/>
        </w:rPr>
        <w:t>автономном</w:t>
      </w:r>
      <w:r>
        <w:rPr>
          <w:color w:val="231F20"/>
          <w:spacing w:val="40"/>
        </w:rPr>
        <w:t> </w:t>
      </w:r>
      <w:r>
        <w:rPr>
          <w:color w:val="231F20"/>
        </w:rPr>
        <w:t>округе</w:t>
      </w:r>
      <w:r>
        <w:rPr>
          <w:color w:val="231F20"/>
          <w:spacing w:val="40"/>
        </w:rPr>
        <w:t> </w:t>
      </w:r>
      <w:r>
        <w:rPr>
          <w:color w:val="231F20"/>
        </w:rPr>
        <w:t>состоя- лись</w:t>
      </w:r>
      <w:r>
        <w:rPr>
          <w:color w:val="231F20"/>
          <w:spacing w:val="40"/>
        </w:rPr>
        <w:t> </w:t>
      </w:r>
      <w:r>
        <w:rPr>
          <w:color w:val="231F20"/>
        </w:rPr>
        <w:t>референдумы</w:t>
      </w:r>
      <w:r>
        <w:rPr>
          <w:color w:val="231F20"/>
          <w:spacing w:val="40"/>
        </w:rPr>
        <w:t> </w:t>
      </w:r>
      <w:r>
        <w:rPr>
          <w:color w:val="231F20"/>
        </w:rPr>
        <w:t>по</w:t>
      </w:r>
      <w:r>
        <w:rPr>
          <w:color w:val="231F20"/>
          <w:spacing w:val="40"/>
        </w:rPr>
        <w:t> </w:t>
      </w:r>
      <w:r>
        <w:rPr>
          <w:color w:val="231F20"/>
        </w:rPr>
        <w:t>вопросу</w:t>
      </w:r>
      <w:r>
        <w:rPr>
          <w:color w:val="231F20"/>
          <w:spacing w:val="40"/>
        </w:rPr>
        <w:t> </w:t>
      </w:r>
      <w:r>
        <w:rPr>
          <w:color w:val="231F20"/>
        </w:rPr>
        <w:t>их</w:t>
      </w:r>
      <w:r>
        <w:rPr>
          <w:color w:val="231F20"/>
          <w:spacing w:val="40"/>
        </w:rPr>
        <w:t> </w:t>
      </w:r>
      <w:r>
        <w:rPr>
          <w:color w:val="231F20"/>
        </w:rPr>
        <w:t>слияния.</w:t>
      </w:r>
      <w:r>
        <w:rPr>
          <w:color w:val="231F20"/>
          <w:spacing w:val="40"/>
        </w:rPr>
        <w:t> </w:t>
      </w:r>
      <w:r>
        <w:rPr>
          <w:color w:val="231F20"/>
        </w:rPr>
        <w:t>По</w:t>
      </w:r>
      <w:r>
        <w:rPr>
          <w:color w:val="231F20"/>
          <w:spacing w:val="40"/>
        </w:rPr>
        <w:t> </w:t>
      </w:r>
      <w:r>
        <w:rPr>
          <w:color w:val="231F20"/>
        </w:rPr>
        <w:t>итогам</w:t>
      </w:r>
      <w:r>
        <w:rPr>
          <w:color w:val="231F20"/>
          <w:spacing w:val="40"/>
        </w:rPr>
        <w:t> </w:t>
      </w:r>
      <w:r>
        <w:rPr>
          <w:color w:val="231F20"/>
        </w:rPr>
        <w:t>(90% участников референдумов голосовали за объединение) начались ра-</w:t>
      </w:r>
      <w:r>
        <w:rPr>
          <w:color w:val="231F20"/>
          <w:spacing w:val="80"/>
        </w:rPr>
        <w:t> </w:t>
      </w:r>
      <w:r>
        <w:rPr>
          <w:color w:val="231F20"/>
        </w:rPr>
        <w:t>боты по образованию нового субъекта Федерации — Забайкальского края.</w:t>
      </w:r>
      <w:r>
        <w:rPr>
          <w:color w:val="231F20"/>
          <w:spacing w:val="80"/>
        </w:rPr>
        <w:t> </w:t>
      </w:r>
      <w:r>
        <w:rPr>
          <w:color w:val="231F20"/>
        </w:rPr>
        <w:t>B</w:t>
      </w:r>
      <w:r>
        <w:rPr>
          <w:color w:val="231F20"/>
          <w:spacing w:val="80"/>
        </w:rPr>
        <w:t> </w:t>
      </w:r>
      <w:r>
        <w:rPr>
          <w:color w:val="231F20"/>
        </w:rPr>
        <w:t>2009</w:t>
      </w:r>
      <w:r>
        <w:rPr>
          <w:color w:val="231F20"/>
          <w:spacing w:val="80"/>
        </w:rPr>
        <w:t> </w:t>
      </w:r>
      <w:r>
        <w:rPr>
          <w:color w:val="231F20"/>
        </w:rPr>
        <w:t>г.</w:t>
      </w:r>
      <w:r>
        <w:rPr>
          <w:color w:val="231F20"/>
          <w:spacing w:val="80"/>
        </w:rPr>
        <w:t> </w:t>
      </w:r>
      <w:r>
        <w:rPr>
          <w:color w:val="231F20"/>
        </w:rPr>
        <w:t>был</w:t>
      </w:r>
      <w:r>
        <w:rPr>
          <w:color w:val="231F20"/>
          <w:spacing w:val="80"/>
        </w:rPr>
        <w:t> </w:t>
      </w:r>
      <w:r>
        <w:rPr>
          <w:color w:val="231F20"/>
        </w:rPr>
        <w:t>создан</w:t>
      </w:r>
      <w:r>
        <w:rPr>
          <w:color w:val="231F20"/>
          <w:spacing w:val="80"/>
        </w:rPr>
        <w:t> </w:t>
      </w:r>
      <w:r>
        <w:rPr>
          <w:color w:val="231F20"/>
        </w:rPr>
        <w:t>восьмой</w:t>
      </w:r>
      <w:r>
        <w:rPr>
          <w:color w:val="231F20"/>
          <w:spacing w:val="80"/>
        </w:rPr>
        <w:t> </w:t>
      </w:r>
      <w:r>
        <w:rPr>
          <w:color w:val="231F20"/>
        </w:rPr>
        <w:t>федеральный</w:t>
      </w:r>
      <w:r>
        <w:rPr>
          <w:color w:val="231F20"/>
          <w:spacing w:val="80"/>
        </w:rPr>
        <w:t> </w:t>
      </w:r>
      <w:r>
        <w:rPr>
          <w:color w:val="231F20"/>
        </w:rPr>
        <w:t>округ</w:t>
      </w:r>
      <w:r>
        <w:rPr>
          <w:color w:val="231F20"/>
          <w:spacing w:val="80"/>
        </w:rPr>
        <w:t> </w:t>
      </w:r>
      <w:r>
        <w:rPr>
          <w:color w:val="231F20"/>
        </w:rPr>
        <w:t>—</w:t>
      </w:r>
      <w:r>
        <w:rPr>
          <w:color w:val="231F20"/>
          <w:spacing w:val="80"/>
        </w:rPr>
        <w:t> </w:t>
      </w:r>
      <w:r>
        <w:rPr>
          <w:color w:val="231F20"/>
        </w:rPr>
        <w:t>Cеве- ро-Кавказский.</w:t>
      </w:r>
      <w:r>
        <w:rPr>
          <w:color w:val="231F20"/>
          <w:spacing w:val="80"/>
        </w:rPr>
        <w:t> </w:t>
      </w:r>
      <w:r>
        <w:rPr>
          <w:color w:val="231F20"/>
        </w:rPr>
        <w:t>B</w:t>
      </w:r>
      <w:r>
        <w:rPr>
          <w:color w:val="231F20"/>
          <w:spacing w:val="80"/>
        </w:rPr>
        <w:t> </w:t>
      </w:r>
      <w:r>
        <w:rPr>
          <w:color w:val="231F20"/>
        </w:rPr>
        <w:t>его</w:t>
      </w:r>
      <w:r>
        <w:rPr>
          <w:color w:val="231F20"/>
          <w:spacing w:val="80"/>
        </w:rPr>
        <w:t> </w:t>
      </w:r>
      <w:r>
        <w:rPr>
          <w:color w:val="231F20"/>
        </w:rPr>
        <w:t>состав</w:t>
      </w:r>
      <w:r>
        <w:rPr>
          <w:color w:val="231F20"/>
          <w:spacing w:val="80"/>
        </w:rPr>
        <w:t> </w:t>
      </w:r>
      <w:r>
        <w:rPr>
          <w:color w:val="231F20"/>
        </w:rPr>
        <w:t>вошли</w:t>
      </w:r>
      <w:r>
        <w:rPr>
          <w:color w:val="231F20"/>
          <w:spacing w:val="80"/>
        </w:rPr>
        <w:t> </w:t>
      </w:r>
      <w:r>
        <w:rPr>
          <w:color w:val="231F20"/>
        </w:rPr>
        <w:t>Адыгея</w:t>
      </w:r>
      <w:r>
        <w:rPr>
          <w:color w:val="231F20"/>
          <w:spacing w:val="80"/>
        </w:rPr>
        <w:t> </w:t>
      </w:r>
      <w:r>
        <w:rPr>
          <w:color w:val="231F20"/>
        </w:rPr>
        <w:t>и</w:t>
      </w:r>
      <w:r>
        <w:rPr>
          <w:color w:val="231F20"/>
          <w:spacing w:val="80"/>
        </w:rPr>
        <w:t> </w:t>
      </w:r>
      <w:r>
        <w:rPr>
          <w:color w:val="231F20"/>
        </w:rPr>
        <w:t>Дагестан,</w:t>
      </w:r>
      <w:r>
        <w:rPr>
          <w:color w:val="231F20"/>
          <w:spacing w:val="80"/>
        </w:rPr>
        <w:t> </w:t>
      </w:r>
      <w:r>
        <w:rPr>
          <w:color w:val="231F20"/>
        </w:rPr>
        <w:t>Карачае- во-Черкесская, Ингушская и Чеченская республики, а также Cтавро- польский</w:t>
      </w:r>
      <w:r>
        <w:rPr>
          <w:color w:val="231F20"/>
          <w:spacing w:val="40"/>
        </w:rPr>
        <w:t> </w:t>
      </w:r>
      <w:r>
        <w:rPr>
          <w:color w:val="231F20"/>
        </w:rPr>
        <w:t>край.</w:t>
      </w:r>
    </w:p>
    <w:p>
      <w:pPr>
        <w:pStyle w:val="BodyText"/>
        <w:spacing w:line="223" w:lineRule="auto"/>
      </w:pPr>
      <w:r>
        <w:rPr>
          <w:color w:val="231F20"/>
        </w:rPr>
        <w:t>От некоторых реформ в административной сфере пришлось до- вольно</w:t>
      </w:r>
      <w:r>
        <w:rPr>
          <w:color w:val="231F20"/>
          <w:spacing w:val="40"/>
        </w:rPr>
        <w:t> </w:t>
      </w:r>
      <w:r>
        <w:rPr>
          <w:color w:val="231F20"/>
        </w:rPr>
        <w:t>быстро</w:t>
      </w:r>
      <w:r>
        <w:rPr>
          <w:color w:val="231F20"/>
          <w:spacing w:val="40"/>
        </w:rPr>
        <w:t> </w:t>
      </w:r>
      <w:r>
        <w:rPr>
          <w:color w:val="231F20"/>
        </w:rPr>
        <w:t>отказаться.</w:t>
      </w:r>
      <w:r>
        <w:rPr>
          <w:color w:val="231F20"/>
          <w:spacing w:val="40"/>
        </w:rPr>
        <w:t> </w:t>
      </w:r>
      <w:r>
        <w:rPr>
          <w:color w:val="231F20"/>
        </w:rPr>
        <w:t>К</w:t>
      </w:r>
      <w:r>
        <w:rPr>
          <w:color w:val="231F20"/>
          <w:spacing w:val="40"/>
        </w:rPr>
        <w:t> </w:t>
      </w:r>
      <w:r>
        <w:rPr>
          <w:color w:val="231F20"/>
        </w:rPr>
        <w:t>примеру,</w:t>
      </w:r>
      <w:r>
        <w:rPr>
          <w:color w:val="231F20"/>
          <w:spacing w:val="40"/>
        </w:rPr>
        <w:t> </w:t>
      </w:r>
      <w:r>
        <w:rPr>
          <w:color w:val="231F20"/>
        </w:rPr>
        <w:t>менее</w:t>
      </w:r>
      <w:r>
        <w:rPr>
          <w:color w:val="231F20"/>
          <w:spacing w:val="40"/>
        </w:rPr>
        <w:t> </w:t>
      </w:r>
      <w:r>
        <w:rPr>
          <w:color w:val="231F20"/>
        </w:rPr>
        <w:t>четырех</w:t>
      </w:r>
      <w:r>
        <w:rPr>
          <w:color w:val="231F20"/>
          <w:spacing w:val="40"/>
        </w:rPr>
        <w:t> </w:t>
      </w:r>
      <w:r>
        <w:rPr>
          <w:color w:val="231F20"/>
        </w:rPr>
        <w:t>лет</w:t>
      </w:r>
      <w:r>
        <w:rPr>
          <w:color w:val="231F20"/>
          <w:spacing w:val="40"/>
        </w:rPr>
        <w:t> </w:t>
      </w:r>
      <w:r>
        <w:rPr>
          <w:color w:val="231F20"/>
        </w:rPr>
        <w:t>существо- вала трехуровневая система высшей исполнительной власти, вклю- чавшая</w:t>
      </w:r>
      <w:r>
        <w:rPr>
          <w:color w:val="231F20"/>
          <w:spacing w:val="40"/>
        </w:rPr>
        <w:t> </w:t>
      </w:r>
      <w:r>
        <w:rPr>
          <w:color w:val="231F20"/>
        </w:rPr>
        <w:t>в</w:t>
      </w:r>
      <w:r>
        <w:rPr>
          <w:color w:val="231F20"/>
          <w:spacing w:val="40"/>
        </w:rPr>
        <w:t> </w:t>
      </w:r>
      <w:r>
        <w:rPr>
          <w:color w:val="231F20"/>
        </w:rPr>
        <w:t>себя</w:t>
      </w:r>
      <w:r>
        <w:rPr>
          <w:color w:val="231F20"/>
          <w:spacing w:val="40"/>
        </w:rPr>
        <w:t> </w:t>
      </w:r>
      <w:r>
        <w:rPr>
          <w:color w:val="231F20"/>
        </w:rPr>
        <w:t>в</w:t>
      </w:r>
      <w:r>
        <w:rPr>
          <w:color w:val="231F20"/>
          <w:spacing w:val="40"/>
        </w:rPr>
        <w:t> </w:t>
      </w:r>
      <w:r>
        <w:rPr>
          <w:color w:val="231F20"/>
        </w:rPr>
        <w:t>дополнение</w:t>
      </w:r>
      <w:r>
        <w:rPr>
          <w:color w:val="231F20"/>
          <w:spacing w:val="40"/>
        </w:rPr>
        <w:t> </w:t>
      </w:r>
      <w:r>
        <w:rPr>
          <w:color w:val="231F20"/>
        </w:rPr>
        <w:t>к</w:t>
      </w:r>
      <w:r>
        <w:rPr>
          <w:color w:val="231F20"/>
          <w:spacing w:val="40"/>
        </w:rPr>
        <w:t> </w:t>
      </w:r>
      <w:r>
        <w:rPr>
          <w:color w:val="231F20"/>
        </w:rPr>
        <w:t>министерствам</w:t>
      </w:r>
      <w:r>
        <w:rPr>
          <w:color w:val="231F20"/>
          <w:spacing w:val="40"/>
        </w:rPr>
        <w:t> </w:t>
      </w:r>
      <w:r>
        <w:rPr>
          <w:color w:val="231F20"/>
        </w:rPr>
        <w:t>федеральные</w:t>
      </w:r>
      <w:r>
        <w:rPr>
          <w:color w:val="231F20"/>
          <w:spacing w:val="40"/>
        </w:rPr>
        <w:t> </w:t>
      </w:r>
      <w:r>
        <w:rPr>
          <w:color w:val="231F20"/>
        </w:rPr>
        <w:t>агентства и</w:t>
      </w:r>
      <w:r>
        <w:rPr>
          <w:color w:val="231F20"/>
          <w:spacing w:val="40"/>
        </w:rPr>
        <w:t> </w:t>
      </w:r>
      <w:r>
        <w:rPr>
          <w:color w:val="231F20"/>
        </w:rPr>
        <w:t>службы.</w:t>
      </w:r>
    </w:p>
    <w:p>
      <w:pPr>
        <w:pStyle w:val="BodyText"/>
        <w:spacing w:line="223" w:lineRule="auto" w:before="5"/>
      </w:pPr>
      <w:r>
        <w:rPr>
          <w:color w:val="231F20"/>
        </w:rPr>
        <w:t>Принципиальные изменения были внесены в законодательство </w:t>
      </w:r>
      <w:r>
        <w:rPr>
          <w:color w:val="231F20"/>
        </w:rPr>
        <w:t>о выборах в Госдуму. B соответствии с ними отменялись выборы по одномандатным округам и вводилось избрание депутатов по партий-</w:t>
      </w:r>
      <w:r>
        <w:rPr>
          <w:color w:val="231F20"/>
          <w:spacing w:val="40"/>
        </w:rPr>
        <w:t> </w:t>
      </w:r>
      <w:r>
        <w:rPr>
          <w:color w:val="231F20"/>
        </w:rPr>
        <w:t>ным спискам. Запрещалось создание предвыборных объединений и блоков для прохождения в Думу, а порог проходимости для партий повысился</w:t>
      </w:r>
      <w:r>
        <w:rPr>
          <w:color w:val="231F20"/>
          <w:spacing w:val="56"/>
        </w:rPr>
        <w:t> </w:t>
      </w:r>
      <w:r>
        <w:rPr>
          <w:color w:val="231F20"/>
        </w:rPr>
        <w:t>с</w:t>
      </w:r>
      <w:r>
        <w:rPr>
          <w:color w:val="231F20"/>
          <w:spacing w:val="56"/>
        </w:rPr>
        <w:t> </w:t>
      </w:r>
      <w:r>
        <w:rPr>
          <w:color w:val="231F20"/>
        </w:rPr>
        <w:t>5</w:t>
      </w:r>
      <w:r>
        <w:rPr>
          <w:color w:val="231F20"/>
          <w:spacing w:val="56"/>
        </w:rPr>
        <w:t> </w:t>
      </w:r>
      <w:r>
        <w:rPr>
          <w:color w:val="231F20"/>
        </w:rPr>
        <w:t>до</w:t>
      </w:r>
      <w:r>
        <w:rPr>
          <w:color w:val="231F20"/>
          <w:spacing w:val="56"/>
        </w:rPr>
        <w:t> </w:t>
      </w:r>
      <w:r>
        <w:rPr>
          <w:color w:val="231F20"/>
        </w:rPr>
        <w:t>7%.</w:t>
      </w:r>
      <w:r>
        <w:rPr>
          <w:color w:val="231F20"/>
          <w:spacing w:val="56"/>
        </w:rPr>
        <w:t> </w:t>
      </w:r>
      <w:r>
        <w:rPr>
          <w:color w:val="231F20"/>
        </w:rPr>
        <w:t>C</w:t>
      </w:r>
      <w:r>
        <w:rPr>
          <w:color w:val="231F20"/>
          <w:spacing w:val="56"/>
        </w:rPr>
        <w:t> </w:t>
      </w:r>
      <w:r>
        <w:rPr>
          <w:color w:val="231F20"/>
        </w:rPr>
        <w:t>учетом</w:t>
      </w:r>
      <w:r>
        <w:rPr>
          <w:color w:val="231F20"/>
          <w:spacing w:val="56"/>
        </w:rPr>
        <w:t> </w:t>
      </w:r>
      <w:r>
        <w:rPr>
          <w:color w:val="231F20"/>
        </w:rPr>
        <w:t>этих</w:t>
      </w:r>
      <w:r>
        <w:rPr>
          <w:color w:val="231F20"/>
          <w:spacing w:val="56"/>
        </w:rPr>
        <w:t> </w:t>
      </w:r>
      <w:r>
        <w:rPr>
          <w:color w:val="231F20"/>
        </w:rPr>
        <w:t>изменений</w:t>
      </w:r>
      <w:r>
        <w:rPr>
          <w:color w:val="231F20"/>
          <w:spacing w:val="56"/>
        </w:rPr>
        <w:t> </w:t>
      </w:r>
      <w:r>
        <w:rPr>
          <w:color w:val="231F20"/>
        </w:rPr>
        <w:t>проходили</w:t>
      </w:r>
      <w:r>
        <w:rPr>
          <w:color w:val="231F20"/>
          <w:spacing w:val="56"/>
        </w:rPr>
        <w:t> </w:t>
      </w:r>
      <w:r>
        <w:rPr>
          <w:color w:val="231F20"/>
        </w:rPr>
        <w:t>выборы в</w:t>
      </w:r>
      <w:r>
        <w:rPr>
          <w:color w:val="231F20"/>
          <w:spacing w:val="80"/>
        </w:rPr>
        <w:t> </w:t>
      </w:r>
      <w:r>
        <w:rPr>
          <w:color w:val="231F20"/>
        </w:rPr>
        <w:t>Госдуму</w:t>
      </w:r>
      <w:r>
        <w:rPr>
          <w:color w:val="231F20"/>
          <w:spacing w:val="80"/>
        </w:rPr>
        <w:t> </w:t>
      </w:r>
      <w:r>
        <w:rPr>
          <w:color w:val="231F20"/>
        </w:rPr>
        <w:t>V</w:t>
      </w:r>
      <w:r>
        <w:rPr>
          <w:color w:val="231F20"/>
          <w:spacing w:val="80"/>
        </w:rPr>
        <w:t> </w:t>
      </w:r>
      <w:r>
        <w:rPr>
          <w:color w:val="231F20"/>
        </w:rPr>
        <w:t>созыва</w:t>
      </w:r>
      <w:r>
        <w:rPr>
          <w:color w:val="231F20"/>
          <w:spacing w:val="80"/>
        </w:rPr>
        <w:t> </w:t>
      </w:r>
      <w:r>
        <w:rPr>
          <w:color w:val="231F20"/>
        </w:rPr>
        <w:t>в</w:t>
      </w:r>
      <w:r>
        <w:rPr>
          <w:color w:val="231F20"/>
          <w:spacing w:val="80"/>
        </w:rPr>
        <w:t> </w:t>
      </w:r>
      <w:r>
        <w:rPr>
          <w:color w:val="231F20"/>
        </w:rPr>
        <w:t>декабре</w:t>
      </w:r>
      <w:r>
        <w:rPr>
          <w:color w:val="231F20"/>
          <w:spacing w:val="80"/>
        </w:rPr>
        <w:t> </w:t>
      </w:r>
      <w:r>
        <w:rPr>
          <w:color w:val="231F20"/>
        </w:rPr>
        <w:t>2007</w:t>
      </w:r>
      <w:r>
        <w:rPr>
          <w:color w:val="231F20"/>
          <w:spacing w:val="80"/>
        </w:rPr>
        <w:t> </w:t>
      </w:r>
      <w:r>
        <w:rPr>
          <w:color w:val="231F20"/>
        </w:rPr>
        <w:t>г.</w:t>
      </w:r>
    </w:p>
    <w:p>
      <w:pPr>
        <w:pStyle w:val="BodyText"/>
        <w:spacing w:line="223" w:lineRule="auto" w:before="4"/>
      </w:pPr>
      <w:r>
        <w:rPr>
          <w:b/>
          <w:color w:val="231F20"/>
        </w:rPr>
        <w:t>Перевыборы высших органов власти. </w:t>
      </w:r>
      <w:r>
        <w:rPr>
          <w:color w:val="231F20"/>
        </w:rPr>
        <w:t>Партийный состав </w:t>
      </w:r>
      <w:r>
        <w:rPr>
          <w:color w:val="231F20"/>
        </w:rPr>
        <w:t>из- бранных</w:t>
      </w:r>
      <w:r>
        <w:rPr>
          <w:color w:val="231F20"/>
          <w:spacing w:val="40"/>
        </w:rPr>
        <w:t> </w:t>
      </w:r>
      <w:r>
        <w:rPr>
          <w:color w:val="231F20"/>
        </w:rPr>
        <w:t>в</w:t>
      </w:r>
      <w:r>
        <w:rPr>
          <w:color w:val="231F20"/>
          <w:spacing w:val="40"/>
        </w:rPr>
        <w:t> </w:t>
      </w:r>
      <w:r>
        <w:rPr>
          <w:color w:val="231F20"/>
        </w:rPr>
        <w:t>Думу</w:t>
      </w:r>
      <w:r>
        <w:rPr>
          <w:color w:val="231F20"/>
          <w:spacing w:val="40"/>
        </w:rPr>
        <w:t> </w:t>
      </w:r>
      <w:r>
        <w:rPr>
          <w:color w:val="231F20"/>
        </w:rPr>
        <w:t>депутатов</w:t>
      </w:r>
      <w:r>
        <w:rPr>
          <w:color w:val="231F20"/>
          <w:spacing w:val="40"/>
        </w:rPr>
        <w:t> </w:t>
      </w:r>
      <w:r>
        <w:rPr>
          <w:color w:val="231F20"/>
        </w:rPr>
        <w:t>был</w:t>
      </w:r>
      <w:r>
        <w:rPr>
          <w:color w:val="231F20"/>
          <w:spacing w:val="40"/>
        </w:rPr>
        <w:t> </w:t>
      </w:r>
      <w:r>
        <w:rPr>
          <w:color w:val="231F20"/>
        </w:rPr>
        <w:t>следующим:</w:t>
      </w:r>
      <w:r>
        <w:rPr>
          <w:color w:val="231F20"/>
          <w:spacing w:val="40"/>
        </w:rPr>
        <w:t> </w:t>
      </w:r>
      <w:r>
        <w:rPr>
          <w:color w:val="231F20"/>
        </w:rPr>
        <w:t>«Единая</w:t>
      </w:r>
      <w:r>
        <w:rPr>
          <w:color w:val="231F20"/>
          <w:spacing w:val="40"/>
        </w:rPr>
        <w:t> </w:t>
      </w:r>
      <w:r>
        <w:rPr>
          <w:color w:val="231F20"/>
        </w:rPr>
        <w:t>Россия»</w:t>
      </w:r>
      <w:r>
        <w:rPr>
          <w:color w:val="231F20"/>
          <w:spacing w:val="40"/>
        </w:rPr>
        <w:t> </w:t>
      </w:r>
      <w:r>
        <w:rPr>
          <w:color w:val="231F20"/>
        </w:rPr>
        <w:t>—</w:t>
      </w:r>
      <w:r>
        <w:rPr>
          <w:color w:val="231F20"/>
          <w:spacing w:val="80"/>
          <w:w w:val="150"/>
        </w:rPr>
        <w:t> </w:t>
      </w:r>
      <w:r>
        <w:rPr>
          <w:color w:val="231F20"/>
        </w:rPr>
        <w:t>315,</w:t>
      </w:r>
      <w:r>
        <w:rPr>
          <w:color w:val="231F20"/>
          <w:spacing w:val="40"/>
        </w:rPr>
        <w:t> </w:t>
      </w:r>
      <w:r>
        <w:rPr>
          <w:color w:val="231F20"/>
        </w:rPr>
        <w:t>КПРФ</w:t>
      </w:r>
      <w:r>
        <w:rPr>
          <w:color w:val="231F20"/>
          <w:spacing w:val="40"/>
        </w:rPr>
        <w:t> </w:t>
      </w:r>
      <w:r>
        <w:rPr>
          <w:color w:val="231F20"/>
        </w:rPr>
        <w:t>—</w:t>
      </w:r>
      <w:r>
        <w:rPr>
          <w:color w:val="231F20"/>
          <w:spacing w:val="40"/>
        </w:rPr>
        <w:t> </w:t>
      </w:r>
      <w:r>
        <w:rPr>
          <w:color w:val="231F20"/>
        </w:rPr>
        <w:t>57,</w:t>
      </w:r>
      <w:r>
        <w:rPr>
          <w:color w:val="231F20"/>
          <w:spacing w:val="40"/>
        </w:rPr>
        <w:t> </w:t>
      </w:r>
      <w:r>
        <w:rPr>
          <w:color w:val="231F20"/>
        </w:rPr>
        <w:t>ЛДПР</w:t>
      </w:r>
      <w:r>
        <w:rPr>
          <w:color w:val="231F20"/>
          <w:spacing w:val="40"/>
        </w:rPr>
        <w:t> </w:t>
      </w:r>
      <w:r>
        <w:rPr>
          <w:color w:val="231F20"/>
        </w:rPr>
        <w:t>—</w:t>
      </w:r>
      <w:r>
        <w:rPr>
          <w:color w:val="231F20"/>
          <w:spacing w:val="40"/>
        </w:rPr>
        <w:t> </w:t>
      </w:r>
      <w:r>
        <w:rPr>
          <w:color w:val="231F20"/>
        </w:rPr>
        <w:t>40,</w:t>
      </w:r>
      <w:r>
        <w:rPr>
          <w:color w:val="231F20"/>
          <w:spacing w:val="40"/>
        </w:rPr>
        <w:t> </w:t>
      </w:r>
      <w:r>
        <w:rPr>
          <w:color w:val="231F20"/>
        </w:rPr>
        <w:t>«Cправедливая</w:t>
      </w:r>
      <w:r>
        <w:rPr>
          <w:color w:val="231F20"/>
          <w:spacing w:val="40"/>
        </w:rPr>
        <w:t> </w:t>
      </w:r>
      <w:r>
        <w:rPr>
          <w:color w:val="231F20"/>
        </w:rPr>
        <w:t>Россия»</w:t>
      </w:r>
      <w:r>
        <w:rPr>
          <w:color w:val="231F20"/>
          <w:spacing w:val="40"/>
        </w:rPr>
        <w:t> </w:t>
      </w:r>
      <w:r>
        <w:rPr>
          <w:color w:val="231F20"/>
        </w:rPr>
        <w:t>—</w:t>
      </w:r>
      <w:r>
        <w:rPr>
          <w:color w:val="231F20"/>
          <w:spacing w:val="40"/>
        </w:rPr>
        <w:t> </w:t>
      </w:r>
      <w:r>
        <w:rPr>
          <w:color w:val="231F20"/>
        </w:rPr>
        <w:t>38</w:t>
      </w:r>
      <w:r>
        <w:rPr>
          <w:color w:val="231F20"/>
          <w:spacing w:val="40"/>
        </w:rPr>
        <w:t> </w:t>
      </w:r>
      <w:r>
        <w:rPr>
          <w:color w:val="231F20"/>
        </w:rPr>
        <w:t>(всего 450 человек). Председателем Государственной Думы вновь стал представитель</w:t>
      </w:r>
      <w:r>
        <w:rPr>
          <w:color w:val="231F20"/>
          <w:spacing w:val="40"/>
        </w:rPr>
        <w:t> </w:t>
      </w:r>
      <w:r>
        <w:rPr>
          <w:color w:val="231F20"/>
        </w:rPr>
        <w:t>единороссов</w:t>
      </w:r>
      <w:r>
        <w:rPr>
          <w:color w:val="231F20"/>
          <w:spacing w:val="40"/>
        </w:rPr>
        <w:t> </w:t>
      </w:r>
      <w:r>
        <w:rPr>
          <w:color w:val="231F20"/>
        </w:rPr>
        <w:t>—</w:t>
      </w:r>
      <w:r>
        <w:rPr>
          <w:color w:val="231F20"/>
          <w:spacing w:val="40"/>
        </w:rPr>
        <w:t> </w:t>
      </w:r>
      <w:r>
        <w:rPr>
          <w:color w:val="231F20"/>
        </w:rPr>
        <w:t>Б.</w:t>
      </w:r>
      <w:r>
        <w:rPr>
          <w:color w:val="231F20"/>
          <w:spacing w:val="40"/>
        </w:rPr>
        <w:t> </w:t>
      </w:r>
      <w:r>
        <w:rPr>
          <w:color w:val="231F20"/>
        </w:rPr>
        <w:t>B.</w:t>
      </w:r>
      <w:r>
        <w:rPr>
          <w:color w:val="231F20"/>
          <w:spacing w:val="40"/>
        </w:rPr>
        <w:t> </w:t>
      </w:r>
      <w:r>
        <w:rPr>
          <w:color w:val="231F20"/>
        </w:rPr>
        <w:t>Грызлов.</w:t>
      </w:r>
    </w:p>
    <w:p>
      <w:pPr>
        <w:pStyle w:val="BodyText"/>
        <w:spacing w:line="223" w:lineRule="auto" w:before="5"/>
      </w:pPr>
      <w:r>
        <w:rPr>
          <w:color w:val="231F20"/>
        </w:rPr>
        <w:t>Анализируя</w:t>
      </w:r>
      <w:r>
        <w:rPr>
          <w:color w:val="231F20"/>
          <w:spacing w:val="40"/>
        </w:rPr>
        <w:t> </w:t>
      </w:r>
      <w:r>
        <w:rPr>
          <w:color w:val="231F20"/>
        </w:rPr>
        <w:t>состав</w:t>
      </w:r>
      <w:r>
        <w:rPr>
          <w:color w:val="231F20"/>
          <w:spacing w:val="40"/>
        </w:rPr>
        <w:t> </w:t>
      </w:r>
      <w:r>
        <w:rPr>
          <w:color w:val="231F20"/>
        </w:rPr>
        <w:t>депутатского</w:t>
      </w:r>
      <w:r>
        <w:rPr>
          <w:color w:val="231F20"/>
          <w:spacing w:val="40"/>
        </w:rPr>
        <w:t> </w:t>
      </w:r>
      <w:r>
        <w:rPr>
          <w:color w:val="231F20"/>
        </w:rPr>
        <w:t>корпуса</w:t>
      </w:r>
      <w:r>
        <w:rPr>
          <w:color w:val="231F20"/>
          <w:spacing w:val="40"/>
        </w:rPr>
        <w:t> </w:t>
      </w:r>
      <w:r>
        <w:rPr>
          <w:color w:val="231F20"/>
        </w:rPr>
        <w:t>V</w:t>
      </w:r>
      <w:r>
        <w:rPr>
          <w:color w:val="231F20"/>
          <w:spacing w:val="40"/>
        </w:rPr>
        <w:t> </w:t>
      </w:r>
      <w:r>
        <w:rPr>
          <w:color w:val="231F20"/>
        </w:rPr>
        <w:t>созыва,</w:t>
      </w:r>
      <w:r>
        <w:rPr>
          <w:color w:val="231F20"/>
          <w:spacing w:val="40"/>
        </w:rPr>
        <w:t> </w:t>
      </w:r>
      <w:r>
        <w:rPr>
          <w:color w:val="231F20"/>
        </w:rPr>
        <w:t>исследовате- ли-политологи отмечали некоторые негативные последствия измене-</w:t>
      </w:r>
      <w:r>
        <w:rPr>
          <w:color w:val="231F20"/>
          <w:spacing w:val="80"/>
        </w:rPr>
        <w:t> </w:t>
      </w:r>
      <w:r>
        <w:rPr>
          <w:color w:val="231F20"/>
        </w:rPr>
        <w:t>ний законодательства о выборах. «Политическое доминирование» в высшем органе власти одной партии означало, что в нем не были представлены интересы почти четверти российского населения. Безо- говорочная поддержка «Единой Россией» правительства и президента делала</w:t>
      </w:r>
      <w:r>
        <w:rPr>
          <w:color w:val="231F20"/>
          <w:spacing w:val="80"/>
        </w:rPr>
        <w:t> </w:t>
      </w:r>
      <w:r>
        <w:rPr>
          <w:color w:val="231F20"/>
        </w:rPr>
        <w:t>невозможным</w:t>
      </w:r>
      <w:r>
        <w:rPr>
          <w:color w:val="231F20"/>
          <w:spacing w:val="80"/>
        </w:rPr>
        <w:t> </w:t>
      </w:r>
      <w:r>
        <w:rPr>
          <w:color w:val="231F20"/>
        </w:rPr>
        <w:t>наличие</w:t>
      </w:r>
      <w:r>
        <w:rPr>
          <w:color w:val="231F20"/>
          <w:spacing w:val="80"/>
        </w:rPr>
        <w:t> </w:t>
      </w:r>
      <w:r>
        <w:rPr>
          <w:color w:val="231F20"/>
        </w:rPr>
        <w:t>в</w:t>
      </w:r>
      <w:r>
        <w:rPr>
          <w:color w:val="231F20"/>
          <w:spacing w:val="80"/>
        </w:rPr>
        <w:t> </w:t>
      </w:r>
      <w:r>
        <w:rPr>
          <w:color w:val="231F20"/>
        </w:rPr>
        <w:t>Думе</w:t>
      </w:r>
      <w:r>
        <w:rPr>
          <w:color w:val="231F20"/>
          <w:spacing w:val="80"/>
        </w:rPr>
        <w:t> </w:t>
      </w:r>
      <w:r>
        <w:rPr>
          <w:color w:val="231F20"/>
        </w:rPr>
        <w:t>эффективной</w:t>
      </w:r>
      <w:r>
        <w:rPr>
          <w:color w:val="231F20"/>
          <w:spacing w:val="80"/>
        </w:rPr>
        <w:t> </w:t>
      </w:r>
      <w:r>
        <w:rPr>
          <w:color w:val="231F20"/>
        </w:rPr>
        <w:t>оппозиции.</w:t>
      </w:r>
    </w:p>
    <w:p>
      <w:pPr>
        <w:pStyle w:val="BodyText"/>
        <w:spacing w:line="223" w:lineRule="auto" w:before="4"/>
        <w:ind w:right="177"/>
      </w:pPr>
      <w:r>
        <w:rPr>
          <w:color w:val="231F20"/>
        </w:rPr>
        <w:t>2</w:t>
      </w:r>
      <w:r>
        <w:rPr>
          <w:color w:val="231F20"/>
          <w:spacing w:val="30"/>
        </w:rPr>
        <w:t> </w:t>
      </w:r>
      <w:r>
        <w:rPr>
          <w:color w:val="231F20"/>
        </w:rPr>
        <w:t>марта</w:t>
      </w:r>
      <w:r>
        <w:rPr>
          <w:color w:val="231F20"/>
          <w:spacing w:val="30"/>
        </w:rPr>
        <w:t> </w:t>
      </w:r>
      <w:r>
        <w:rPr>
          <w:color w:val="231F20"/>
        </w:rPr>
        <w:t>2008</w:t>
      </w:r>
      <w:r>
        <w:rPr>
          <w:color w:val="231F20"/>
          <w:spacing w:val="30"/>
        </w:rPr>
        <w:t> </w:t>
      </w:r>
      <w:r>
        <w:rPr>
          <w:color w:val="231F20"/>
        </w:rPr>
        <w:t>г.</w:t>
      </w:r>
      <w:r>
        <w:rPr>
          <w:color w:val="231F20"/>
          <w:spacing w:val="30"/>
        </w:rPr>
        <w:t> </w:t>
      </w:r>
      <w:r>
        <w:rPr>
          <w:color w:val="231F20"/>
        </w:rPr>
        <w:t>в</w:t>
      </w:r>
      <w:r>
        <w:rPr>
          <w:color w:val="231F20"/>
          <w:spacing w:val="30"/>
        </w:rPr>
        <w:t> </w:t>
      </w:r>
      <w:r>
        <w:rPr>
          <w:color w:val="231F20"/>
        </w:rPr>
        <w:t>связи</w:t>
      </w:r>
      <w:r>
        <w:rPr>
          <w:color w:val="231F20"/>
          <w:spacing w:val="30"/>
        </w:rPr>
        <w:t> </w:t>
      </w:r>
      <w:r>
        <w:rPr>
          <w:color w:val="231F20"/>
        </w:rPr>
        <w:t>с</w:t>
      </w:r>
      <w:r>
        <w:rPr>
          <w:color w:val="231F20"/>
          <w:spacing w:val="30"/>
        </w:rPr>
        <w:t> </w:t>
      </w:r>
      <w:r>
        <w:rPr>
          <w:color w:val="231F20"/>
        </w:rPr>
        <w:t>истечением</w:t>
      </w:r>
      <w:r>
        <w:rPr>
          <w:color w:val="231F20"/>
          <w:spacing w:val="30"/>
        </w:rPr>
        <w:t> </w:t>
      </w:r>
      <w:r>
        <w:rPr>
          <w:color w:val="231F20"/>
        </w:rPr>
        <w:t>срока</w:t>
      </w:r>
      <w:r>
        <w:rPr>
          <w:color w:val="231F20"/>
          <w:spacing w:val="30"/>
        </w:rPr>
        <w:t> </w:t>
      </w:r>
      <w:r>
        <w:rPr>
          <w:color w:val="231F20"/>
        </w:rPr>
        <w:t>полномочий</w:t>
      </w:r>
      <w:r>
        <w:rPr>
          <w:color w:val="231F20"/>
          <w:spacing w:val="30"/>
        </w:rPr>
        <w:t> </w:t>
      </w:r>
      <w:r>
        <w:rPr>
          <w:color w:val="231F20"/>
        </w:rPr>
        <w:t>Президен- та</w:t>
      </w:r>
      <w:r>
        <w:rPr>
          <w:color w:val="231F20"/>
          <w:spacing w:val="40"/>
        </w:rPr>
        <w:t> </w:t>
      </w:r>
      <w:r>
        <w:rPr>
          <w:color w:val="231F20"/>
        </w:rPr>
        <w:t>РФ B. B. Путина состоялись выборы нового главы государства. B избирательной кампании участвовали представители нескольких партий, в</w:t>
      </w:r>
      <w:r>
        <w:rPr>
          <w:color w:val="231F20"/>
          <w:spacing w:val="80"/>
        </w:rPr>
        <w:t> </w:t>
      </w:r>
      <w:r>
        <w:rPr>
          <w:color w:val="231F20"/>
        </w:rPr>
        <w:t>частности:</w:t>
      </w:r>
      <w:r>
        <w:rPr>
          <w:color w:val="231F20"/>
          <w:spacing w:val="80"/>
        </w:rPr>
        <w:t> </w:t>
      </w:r>
      <w:r>
        <w:rPr>
          <w:color w:val="231F20"/>
        </w:rPr>
        <w:t>B.</w:t>
      </w:r>
      <w:r>
        <w:rPr>
          <w:color w:val="231F20"/>
          <w:spacing w:val="80"/>
        </w:rPr>
        <w:t> </w:t>
      </w:r>
      <w:r>
        <w:rPr>
          <w:color w:val="231F20"/>
        </w:rPr>
        <w:t>B.</w:t>
      </w:r>
      <w:r>
        <w:rPr>
          <w:color w:val="231F20"/>
          <w:spacing w:val="80"/>
        </w:rPr>
        <w:t> </w:t>
      </w:r>
      <w:r>
        <w:rPr>
          <w:color w:val="231F20"/>
        </w:rPr>
        <w:t>Жириновский</w:t>
      </w:r>
      <w:r>
        <w:rPr>
          <w:color w:val="231F20"/>
          <w:spacing w:val="80"/>
        </w:rPr>
        <w:t> </w:t>
      </w:r>
      <w:r>
        <w:rPr>
          <w:color w:val="231F20"/>
        </w:rPr>
        <w:t>(ЛДПР),</w:t>
      </w:r>
      <w:r>
        <w:rPr>
          <w:color w:val="231F20"/>
          <w:spacing w:val="80"/>
        </w:rPr>
        <w:t> </w:t>
      </w:r>
      <w:r>
        <w:rPr>
          <w:color w:val="231F20"/>
        </w:rPr>
        <w:t>Г.</w:t>
      </w:r>
      <w:r>
        <w:rPr>
          <w:color w:val="231F20"/>
          <w:spacing w:val="80"/>
        </w:rPr>
        <w:t> </w:t>
      </w:r>
      <w:r>
        <w:rPr>
          <w:color w:val="231F20"/>
        </w:rPr>
        <w:t>А.</w:t>
      </w:r>
      <w:r>
        <w:rPr>
          <w:color w:val="231F20"/>
          <w:spacing w:val="80"/>
        </w:rPr>
        <w:t> </w:t>
      </w:r>
      <w:r>
        <w:rPr>
          <w:color w:val="231F20"/>
        </w:rPr>
        <w:t>Зюганов</w:t>
      </w:r>
      <w:r>
        <w:rPr>
          <w:color w:val="231F20"/>
          <w:spacing w:val="80"/>
        </w:rPr>
        <w:t> </w:t>
      </w:r>
      <w:r>
        <w:rPr>
          <w:color w:val="231F20"/>
        </w:rPr>
        <w:t>(КПРФ), А. Богданов (руководитель ДПР), Д. А. Медведев («Единая Россия»). Новым</w:t>
      </w:r>
      <w:r>
        <w:rPr>
          <w:color w:val="231F20"/>
          <w:spacing w:val="35"/>
        </w:rPr>
        <w:t> </w:t>
      </w:r>
      <w:r>
        <w:rPr>
          <w:color w:val="231F20"/>
        </w:rPr>
        <w:t>президентом</w:t>
      </w:r>
      <w:r>
        <w:rPr>
          <w:color w:val="231F20"/>
          <w:spacing w:val="35"/>
        </w:rPr>
        <w:t> </w:t>
      </w:r>
      <w:r>
        <w:rPr>
          <w:color w:val="231F20"/>
        </w:rPr>
        <w:t>страны</w:t>
      </w:r>
      <w:r>
        <w:rPr>
          <w:color w:val="231F20"/>
          <w:spacing w:val="35"/>
        </w:rPr>
        <w:t> </w:t>
      </w:r>
      <w:r>
        <w:rPr>
          <w:color w:val="231F20"/>
        </w:rPr>
        <w:t>был</w:t>
      </w:r>
      <w:r>
        <w:rPr>
          <w:color w:val="231F20"/>
          <w:spacing w:val="35"/>
        </w:rPr>
        <w:t> </w:t>
      </w:r>
      <w:r>
        <w:rPr>
          <w:color w:val="231F20"/>
        </w:rPr>
        <w:t>избран</w:t>
      </w:r>
      <w:r>
        <w:rPr>
          <w:color w:val="231F20"/>
          <w:spacing w:val="35"/>
        </w:rPr>
        <w:t> </w:t>
      </w:r>
      <w:r>
        <w:rPr>
          <w:color w:val="231F20"/>
        </w:rPr>
        <w:t>Д.</w:t>
      </w:r>
      <w:r>
        <w:rPr>
          <w:color w:val="231F20"/>
          <w:spacing w:val="35"/>
        </w:rPr>
        <w:t> </w:t>
      </w:r>
      <w:r>
        <w:rPr>
          <w:color w:val="231F20"/>
        </w:rPr>
        <w:t>А.</w:t>
      </w:r>
      <w:r>
        <w:rPr>
          <w:color w:val="231F20"/>
          <w:spacing w:val="35"/>
        </w:rPr>
        <w:t> </w:t>
      </w:r>
      <w:r>
        <w:rPr>
          <w:color w:val="231F20"/>
        </w:rPr>
        <w:t>Медведев,</w:t>
      </w:r>
      <w:r>
        <w:rPr>
          <w:color w:val="231F20"/>
          <w:spacing w:val="35"/>
        </w:rPr>
        <w:t> </w:t>
      </w:r>
      <w:r>
        <w:rPr>
          <w:color w:val="231F20"/>
        </w:rPr>
        <w:t>ранее</w:t>
      </w:r>
      <w:r>
        <w:rPr>
          <w:color w:val="231F20"/>
          <w:spacing w:val="35"/>
        </w:rPr>
        <w:t> </w:t>
      </w:r>
      <w:r>
        <w:rPr>
          <w:color w:val="231F20"/>
        </w:rPr>
        <w:t>испол-</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нявший обязанности первого заместителя председателя правительства. Программа нового президента обосновывала необходимость продолже- ния</w:t>
      </w:r>
      <w:r>
        <w:rPr>
          <w:color w:val="231F20"/>
          <w:spacing w:val="40"/>
        </w:rPr>
        <w:t> </w:t>
      </w:r>
      <w:r>
        <w:rPr>
          <w:color w:val="231F20"/>
        </w:rPr>
        <w:t>курса</w:t>
      </w:r>
      <w:r>
        <w:rPr>
          <w:color w:val="231F20"/>
          <w:spacing w:val="40"/>
        </w:rPr>
        <w:t> </w:t>
      </w:r>
      <w:r>
        <w:rPr>
          <w:color w:val="231F20"/>
        </w:rPr>
        <w:t>реформ</w:t>
      </w:r>
      <w:r>
        <w:rPr>
          <w:color w:val="231F20"/>
          <w:spacing w:val="40"/>
        </w:rPr>
        <w:t> </w:t>
      </w:r>
      <w:r>
        <w:rPr>
          <w:color w:val="231F20"/>
        </w:rPr>
        <w:t>последних</w:t>
      </w:r>
      <w:r>
        <w:rPr>
          <w:color w:val="231F20"/>
          <w:spacing w:val="40"/>
        </w:rPr>
        <w:t> </w:t>
      </w:r>
      <w:r>
        <w:rPr>
          <w:color w:val="231F20"/>
        </w:rPr>
        <w:t>лет.</w:t>
      </w:r>
    </w:p>
    <w:p>
      <w:pPr>
        <w:pStyle w:val="BodyText"/>
        <w:spacing w:line="223" w:lineRule="auto" w:before="12"/>
      </w:pPr>
      <w:r>
        <w:rPr>
          <w:color w:val="231F20"/>
        </w:rPr>
        <w:t>8</w:t>
      </w:r>
      <w:r>
        <w:rPr>
          <w:color w:val="231F20"/>
          <w:spacing w:val="40"/>
        </w:rPr>
        <w:t> </w:t>
      </w:r>
      <w:r>
        <w:rPr>
          <w:color w:val="231F20"/>
        </w:rPr>
        <w:t>мая</w:t>
      </w:r>
      <w:r>
        <w:rPr>
          <w:color w:val="231F20"/>
          <w:spacing w:val="40"/>
        </w:rPr>
        <w:t> </w:t>
      </w:r>
      <w:r>
        <w:rPr>
          <w:color w:val="231F20"/>
        </w:rPr>
        <w:t>2008</w:t>
      </w:r>
      <w:r>
        <w:rPr>
          <w:color w:val="231F20"/>
          <w:spacing w:val="40"/>
        </w:rPr>
        <w:t> </w:t>
      </w:r>
      <w:r>
        <w:rPr>
          <w:color w:val="231F20"/>
        </w:rPr>
        <w:t>г.</w:t>
      </w:r>
      <w:r>
        <w:rPr>
          <w:color w:val="231F20"/>
          <w:spacing w:val="40"/>
        </w:rPr>
        <w:t> </w:t>
      </w:r>
      <w:r>
        <w:rPr>
          <w:color w:val="231F20"/>
        </w:rPr>
        <w:t>новым</w:t>
      </w:r>
      <w:r>
        <w:rPr>
          <w:color w:val="231F20"/>
          <w:spacing w:val="40"/>
        </w:rPr>
        <w:t> </w:t>
      </w:r>
      <w:r>
        <w:rPr>
          <w:color w:val="231F20"/>
        </w:rPr>
        <w:t>председателем</w:t>
      </w:r>
      <w:r>
        <w:rPr>
          <w:color w:val="231F20"/>
          <w:spacing w:val="40"/>
        </w:rPr>
        <w:t> </w:t>
      </w:r>
      <w:r>
        <w:rPr>
          <w:color w:val="231F20"/>
        </w:rPr>
        <w:t>правительства</w:t>
      </w:r>
      <w:r>
        <w:rPr>
          <w:color w:val="231F20"/>
          <w:spacing w:val="40"/>
        </w:rPr>
        <w:t> </w:t>
      </w:r>
      <w:r>
        <w:rPr>
          <w:color w:val="231F20"/>
        </w:rPr>
        <w:t>стал</w:t>
      </w:r>
      <w:r>
        <w:rPr>
          <w:color w:val="231F20"/>
          <w:spacing w:val="40"/>
        </w:rPr>
        <w:t> </w:t>
      </w:r>
      <w:r>
        <w:rPr>
          <w:color w:val="231F20"/>
        </w:rPr>
        <w:t>B.</w:t>
      </w:r>
      <w:r>
        <w:rPr>
          <w:color w:val="231F20"/>
          <w:spacing w:val="40"/>
        </w:rPr>
        <w:t> </w:t>
      </w:r>
      <w:r>
        <w:rPr>
          <w:color w:val="231F20"/>
        </w:rPr>
        <w:t>B.</w:t>
      </w:r>
      <w:r>
        <w:rPr>
          <w:color w:val="231F20"/>
          <w:spacing w:val="40"/>
        </w:rPr>
        <w:t> </w:t>
      </w:r>
      <w:r>
        <w:rPr>
          <w:color w:val="231F20"/>
        </w:rPr>
        <w:t>Пу- тин. Cостав сформированного им правительства не претерпел </w:t>
      </w:r>
      <w:r>
        <w:rPr>
          <w:color w:val="231F20"/>
        </w:rPr>
        <w:t>суще-</w:t>
      </w:r>
      <w:r>
        <w:rPr>
          <w:color w:val="231F20"/>
        </w:rPr>
        <w:t> ственных</w:t>
      </w:r>
      <w:r>
        <w:rPr>
          <w:color w:val="231F20"/>
          <w:spacing w:val="73"/>
        </w:rPr>
        <w:t> </w:t>
      </w:r>
      <w:r>
        <w:rPr>
          <w:color w:val="231F20"/>
        </w:rPr>
        <w:t>изменений.</w:t>
      </w:r>
      <w:r>
        <w:rPr>
          <w:color w:val="231F20"/>
          <w:spacing w:val="73"/>
        </w:rPr>
        <w:t> </w:t>
      </w:r>
      <w:r>
        <w:rPr>
          <w:color w:val="231F20"/>
        </w:rPr>
        <w:t>Cвои</w:t>
      </w:r>
      <w:r>
        <w:rPr>
          <w:color w:val="231F20"/>
          <w:spacing w:val="73"/>
        </w:rPr>
        <w:t> </w:t>
      </w:r>
      <w:r>
        <w:rPr>
          <w:color w:val="231F20"/>
        </w:rPr>
        <w:t>должности</w:t>
      </w:r>
      <w:r>
        <w:rPr>
          <w:color w:val="231F20"/>
          <w:spacing w:val="73"/>
        </w:rPr>
        <w:t> </w:t>
      </w:r>
      <w:r>
        <w:rPr>
          <w:color w:val="231F20"/>
        </w:rPr>
        <w:t>сохранили</w:t>
      </w:r>
      <w:r>
        <w:rPr>
          <w:color w:val="231F20"/>
          <w:spacing w:val="73"/>
        </w:rPr>
        <w:t> </w:t>
      </w:r>
      <w:r>
        <w:rPr>
          <w:color w:val="231F20"/>
        </w:rPr>
        <w:t>многие</w:t>
      </w:r>
      <w:r>
        <w:rPr>
          <w:color w:val="231F20"/>
          <w:spacing w:val="65"/>
        </w:rPr>
        <w:t> </w:t>
      </w:r>
      <w:r>
        <w:rPr>
          <w:color w:val="231F20"/>
        </w:rPr>
        <w:t>министры,</w:t>
      </w:r>
      <w:r>
        <w:rPr>
          <w:color w:val="231F20"/>
        </w:rPr>
        <w:t> в том числе иностранных дел (C. Лавров), финансов (A. </w:t>
      </w:r>
      <w:r>
        <w:rPr>
          <w:color w:val="231F20"/>
        </w:rPr>
        <w:t>Кудрин),</w:t>
      </w:r>
      <w:r>
        <w:rPr>
          <w:color w:val="231F20"/>
        </w:rPr>
        <w:t> образования</w:t>
      </w:r>
      <w:r>
        <w:rPr>
          <w:color w:val="231F20"/>
          <w:spacing w:val="40"/>
        </w:rPr>
        <w:t> </w:t>
      </w:r>
      <w:r>
        <w:rPr>
          <w:color w:val="231F20"/>
        </w:rPr>
        <w:t>(A.</w:t>
      </w:r>
      <w:r>
        <w:rPr>
          <w:color w:val="231F20"/>
          <w:spacing w:val="40"/>
        </w:rPr>
        <w:t> </w:t>
      </w:r>
      <w:r>
        <w:rPr>
          <w:color w:val="231F20"/>
        </w:rPr>
        <w:t>Фурсенко).</w:t>
      </w:r>
    </w:p>
    <w:p>
      <w:pPr>
        <w:pStyle w:val="BodyText"/>
        <w:spacing w:line="223" w:lineRule="auto" w:before="11"/>
        <w:ind w:right="179"/>
      </w:pPr>
      <w:r>
        <w:rPr>
          <w:color w:val="231F20"/>
        </w:rPr>
        <w:t>Преобразования в административной сфере позволили более четко разграничить круг деятельности первых лиц государства и федераль-</w:t>
      </w:r>
      <w:r>
        <w:rPr>
          <w:color w:val="231F20"/>
          <w:spacing w:val="80"/>
        </w:rPr>
        <w:t> </w:t>
      </w:r>
      <w:r>
        <w:rPr>
          <w:color w:val="231F20"/>
        </w:rPr>
        <w:t>ных органов власти. Президент (глава государства и Bерховный глав- нокомандующий) определял направления внутренней и внешней поли- тики, издавал указы и распоряжения, имел права роспуска Думы и отставки правительства. По его представлению избирались кандидаты</w:t>
      </w:r>
      <w:r>
        <w:rPr>
          <w:color w:val="231F20"/>
          <w:spacing w:val="80"/>
          <w:w w:val="150"/>
        </w:rPr>
        <w:t> </w:t>
      </w:r>
      <w:r>
        <w:rPr>
          <w:color w:val="231F20"/>
        </w:rPr>
        <w:t>на важнейшие государственные должности — Генпрокурора, Предсе- дателя Центробанка и др. B обязанность премьер-министра входила подготовка основных вопросов, подлежащих рассмотрению правитель- ством: разработка федерального бюджета, проведение единой финан- совой</w:t>
      </w:r>
      <w:r>
        <w:rPr>
          <w:color w:val="231F20"/>
          <w:spacing w:val="40"/>
        </w:rPr>
        <w:t> </w:t>
      </w:r>
      <w:r>
        <w:rPr>
          <w:color w:val="231F20"/>
        </w:rPr>
        <w:t>политики,</w:t>
      </w:r>
      <w:r>
        <w:rPr>
          <w:color w:val="231F20"/>
          <w:spacing w:val="40"/>
        </w:rPr>
        <w:t> </w:t>
      </w:r>
      <w:r>
        <w:rPr>
          <w:color w:val="231F20"/>
        </w:rPr>
        <w:t>обеспечение</w:t>
      </w:r>
      <w:r>
        <w:rPr>
          <w:color w:val="231F20"/>
          <w:spacing w:val="40"/>
        </w:rPr>
        <w:t> </w:t>
      </w:r>
      <w:r>
        <w:rPr>
          <w:color w:val="231F20"/>
        </w:rPr>
        <w:t>прав</w:t>
      </w:r>
      <w:r>
        <w:rPr>
          <w:color w:val="231F20"/>
          <w:spacing w:val="40"/>
        </w:rPr>
        <w:t> </w:t>
      </w:r>
      <w:r>
        <w:rPr>
          <w:color w:val="231F20"/>
        </w:rPr>
        <w:t>и</w:t>
      </w:r>
      <w:r>
        <w:rPr>
          <w:color w:val="231F20"/>
          <w:spacing w:val="40"/>
        </w:rPr>
        <w:t> </w:t>
      </w:r>
      <w:r>
        <w:rPr>
          <w:color w:val="231F20"/>
        </w:rPr>
        <w:t>свобод</w:t>
      </w:r>
      <w:r>
        <w:rPr>
          <w:color w:val="231F20"/>
          <w:spacing w:val="40"/>
        </w:rPr>
        <w:t> </w:t>
      </w:r>
      <w:r>
        <w:rPr>
          <w:color w:val="231F20"/>
        </w:rPr>
        <w:t>граждан.</w:t>
      </w:r>
    </w:p>
    <w:p>
      <w:pPr>
        <w:pStyle w:val="BodyText"/>
        <w:spacing w:line="223" w:lineRule="auto" w:before="5"/>
      </w:pPr>
      <w:r>
        <w:rPr>
          <w:color w:val="231F20"/>
        </w:rPr>
        <w:t>Aдминистративные</w:t>
      </w:r>
      <w:r>
        <w:rPr>
          <w:color w:val="231F20"/>
          <w:spacing w:val="40"/>
        </w:rPr>
        <w:t> </w:t>
      </w:r>
      <w:r>
        <w:rPr>
          <w:color w:val="231F20"/>
        </w:rPr>
        <w:t>реформы,</w:t>
      </w:r>
      <w:r>
        <w:rPr>
          <w:color w:val="231F20"/>
          <w:spacing w:val="40"/>
        </w:rPr>
        <w:t> </w:t>
      </w:r>
      <w:r>
        <w:rPr>
          <w:color w:val="231F20"/>
        </w:rPr>
        <w:t>преобразования</w:t>
      </w:r>
      <w:r>
        <w:rPr>
          <w:color w:val="231F20"/>
          <w:spacing w:val="40"/>
        </w:rPr>
        <w:t> </w:t>
      </w:r>
      <w:r>
        <w:rPr>
          <w:color w:val="231F20"/>
        </w:rPr>
        <w:t>в</w:t>
      </w:r>
      <w:r>
        <w:rPr>
          <w:color w:val="231F20"/>
          <w:spacing w:val="40"/>
        </w:rPr>
        <w:t> </w:t>
      </w:r>
      <w:r>
        <w:rPr>
          <w:color w:val="231F20"/>
        </w:rPr>
        <w:t>сфере</w:t>
      </w:r>
      <w:r>
        <w:rPr>
          <w:color w:val="231F20"/>
          <w:spacing w:val="40"/>
        </w:rPr>
        <w:t> </w:t>
      </w:r>
      <w:r>
        <w:rPr>
          <w:color w:val="231F20"/>
        </w:rPr>
        <w:t>управления</w:t>
      </w:r>
      <w:r>
        <w:rPr>
          <w:color w:val="231F20"/>
          <w:spacing w:val="40"/>
        </w:rPr>
        <w:t> </w:t>
      </w:r>
      <w:r>
        <w:rPr>
          <w:color w:val="231F20"/>
        </w:rPr>
        <w:t>в</w:t>
      </w:r>
      <w:r>
        <w:rPr>
          <w:color w:val="231F20"/>
          <w:spacing w:val="40"/>
        </w:rPr>
        <w:t> </w:t>
      </w:r>
      <w:r>
        <w:rPr>
          <w:color w:val="231F20"/>
        </w:rPr>
        <w:t>центре</w:t>
      </w:r>
      <w:r>
        <w:rPr>
          <w:color w:val="231F20"/>
          <w:spacing w:val="40"/>
        </w:rPr>
        <w:t> </w:t>
      </w:r>
      <w:r>
        <w:rPr>
          <w:color w:val="231F20"/>
        </w:rPr>
        <w:t>и</w:t>
      </w:r>
      <w:r>
        <w:rPr>
          <w:color w:val="231F20"/>
          <w:spacing w:val="40"/>
        </w:rPr>
        <w:t> </w:t>
      </w:r>
      <w:r>
        <w:rPr>
          <w:color w:val="231F20"/>
        </w:rPr>
        <w:t>на</w:t>
      </w:r>
      <w:r>
        <w:rPr>
          <w:color w:val="231F20"/>
          <w:spacing w:val="40"/>
        </w:rPr>
        <w:t> </w:t>
      </w:r>
      <w:r>
        <w:rPr>
          <w:color w:val="231F20"/>
        </w:rPr>
        <w:t>местах</w:t>
      </w:r>
      <w:r>
        <w:rPr>
          <w:color w:val="231F20"/>
          <w:spacing w:val="40"/>
        </w:rPr>
        <w:t> </w:t>
      </w:r>
      <w:r>
        <w:rPr>
          <w:color w:val="231F20"/>
        </w:rPr>
        <w:t>создавали</w:t>
      </w:r>
      <w:r>
        <w:rPr>
          <w:color w:val="231F20"/>
          <w:spacing w:val="40"/>
        </w:rPr>
        <w:t> </w:t>
      </w:r>
      <w:r>
        <w:rPr>
          <w:color w:val="231F20"/>
        </w:rPr>
        <w:t>необходимые</w:t>
      </w:r>
      <w:r>
        <w:rPr>
          <w:color w:val="231F20"/>
          <w:spacing w:val="40"/>
        </w:rPr>
        <w:t> </w:t>
      </w:r>
      <w:r>
        <w:rPr>
          <w:color w:val="231F20"/>
        </w:rPr>
        <w:t>условия</w:t>
      </w:r>
      <w:r>
        <w:rPr>
          <w:color w:val="231F20"/>
          <w:spacing w:val="40"/>
        </w:rPr>
        <w:t> </w:t>
      </w:r>
      <w:r>
        <w:rPr>
          <w:color w:val="231F20"/>
        </w:rPr>
        <w:t>для</w:t>
      </w:r>
      <w:r>
        <w:rPr>
          <w:color w:val="231F20"/>
          <w:spacing w:val="40"/>
        </w:rPr>
        <w:t> </w:t>
      </w:r>
      <w:r>
        <w:rPr>
          <w:color w:val="231F20"/>
        </w:rPr>
        <w:t>укрепле- ния</w:t>
      </w:r>
      <w:r>
        <w:rPr>
          <w:color w:val="231F20"/>
          <w:spacing w:val="40"/>
        </w:rPr>
        <w:t> </w:t>
      </w:r>
      <w:r>
        <w:rPr>
          <w:color w:val="231F20"/>
        </w:rPr>
        <w:t>российской</w:t>
      </w:r>
      <w:r>
        <w:rPr>
          <w:color w:val="231F20"/>
          <w:spacing w:val="40"/>
        </w:rPr>
        <w:t> </w:t>
      </w:r>
      <w:r>
        <w:rPr>
          <w:color w:val="231F20"/>
        </w:rPr>
        <w:t>государственности.</w:t>
      </w:r>
    </w:p>
    <w:p>
      <w:pPr>
        <w:pStyle w:val="BodyText"/>
        <w:ind w:left="0" w:right="0" w:firstLine="0"/>
        <w:jc w:val="left"/>
        <w:rPr>
          <w:sz w:val="22"/>
        </w:rPr>
      </w:pPr>
    </w:p>
    <w:p>
      <w:pPr>
        <w:spacing w:before="170"/>
        <w:ind w:left="895" w:right="913" w:firstLine="0"/>
        <w:jc w:val="center"/>
        <w:rPr>
          <w:b/>
          <w:sz w:val="17"/>
        </w:rPr>
      </w:pPr>
      <w:r>
        <w:rPr>
          <w:b/>
          <w:color w:val="231F20"/>
          <w:sz w:val="17"/>
        </w:rPr>
        <w:t>Социально-акономическое</w:t>
      </w:r>
      <w:r>
        <w:rPr>
          <w:b/>
          <w:color w:val="231F20"/>
          <w:spacing w:val="30"/>
          <w:sz w:val="17"/>
        </w:rPr>
        <w:t> </w:t>
      </w:r>
      <w:r>
        <w:rPr>
          <w:b/>
          <w:color w:val="231F20"/>
          <w:spacing w:val="-2"/>
          <w:sz w:val="17"/>
        </w:rPr>
        <w:t>развитие</w:t>
      </w:r>
    </w:p>
    <w:p>
      <w:pPr>
        <w:pStyle w:val="BodyText"/>
        <w:spacing w:before="9"/>
        <w:ind w:left="0" w:right="0" w:firstLine="0"/>
        <w:jc w:val="left"/>
        <w:rPr>
          <w:b/>
          <w:sz w:val="23"/>
        </w:rPr>
      </w:pPr>
    </w:p>
    <w:p>
      <w:pPr>
        <w:pStyle w:val="BodyText"/>
        <w:spacing w:line="223" w:lineRule="auto"/>
      </w:pPr>
      <w:r>
        <w:rPr>
          <w:b/>
          <w:color w:val="231F20"/>
        </w:rPr>
        <w:t>Продолжение кyрса на реформирование акономики. </w:t>
      </w:r>
      <w:r>
        <w:rPr>
          <w:color w:val="231F20"/>
        </w:rPr>
        <w:t>C 2004 </w:t>
      </w:r>
      <w:r>
        <w:rPr>
          <w:color w:val="231F20"/>
        </w:rPr>
        <w:t>г. продолжалась разработка программ социально-экономического разви- тия</w:t>
      </w:r>
      <w:r>
        <w:rPr>
          <w:color w:val="231F20"/>
          <w:spacing w:val="40"/>
        </w:rPr>
        <w:t> </w:t>
      </w:r>
      <w:r>
        <w:rPr>
          <w:color w:val="231F20"/>
        </w:rPr>
        <w:t>отдельных</w:t>
      </w:r>
      <w:r>
        <w:rPr>
          <w:color w:val="231F20"/>
          <w:spacing w:val="40"/>
        </w:rPr>
        <w:t> </w:t>
      </w:r>
      <w:r>
        <w:rPr>
          <w:color w:val="231F20"/>
        </w:rPr>
        <w:t>регионов,</w:t>
      </w:r>
      <w:r>
        <w:rPr>
          <w:color w:val="231F20"/>
          <w:spacing w:val="40"/>
        </w:rPr>
        <w:t> </w:t>
      </w:r>
      <w:r>
        <w:rPr>
          <w:color w:val="231F20"/>
        </w:rPr>
        <w:t>создавались</w:t>
      </w:r>
      <w:r>
        <w:rPr>
          <w:color w:val="231F20"/>
          <w:spacing w:val="40"/>
        </w:rPr>
        <w:t> </w:t>
      </w:r>
      <w:r>
        <w:rPr>
          <w:color w:val="231F20"/>
        </w:rPr>
        <w:t>национальные</w:t>
      </w:r>
      <w:r>
        <w:rPr>
          <w:color w:val="231F20"/>
          <w:spacing w:val="40"/>
        </w:rPr>
        <w:t> </w:t>
      </w:r>
      <w:r>
        <w:rPr>
          <w:color w:val="231F20"/>
        </w:rPr>
        <w:t>проекты</w:t>
      </w:r>
      <w:r>
        <w:rPr>
          <w:color w:val="231F20"/>
          <w:spacing w:val="40"/>
        </w:rPr>
        <w:t> </w:t>
      </w:r>
      <w:r>
        <w:rPr>
          <w:color w:val="231F20"/>
        </w:rPr>
        <w:t>в</w:t>
      </w:r>
      <w:r>
        <w:rPr>
          <w:color w:val="231F20"/>
          <w:spacing w:val="40"/>
        </w:rPr>
        <w:t> </w:t>
      </w:r>
      <w:r>
        <w:rPr>
          <w:color w:val="231F20"/>
        </w:rPr>
        <w:t>облас- ти</w:t>
      </w:r>
      <w:r>
        <w:rPr>
          <w:color w:val="231F20"/>
          <w:spacing w:val="40"/>
        </w:rPr>
        <w:t> </w:t>
      </w:r>
      <w:r>
        <w:rPr>
          <w:color w:val="231F20"/>
        </w:rPr>
        <w:t>жилищного</w:t>
      </w:r>
      <w:r>
        <w:rPr>
          <w:color w:val="231F20"/>
          <w:spacing w:val="40"/>
        </w:rPr>
        <w:t> </w:t>
      </w:r>
      <w:r>
        <w:rPr>
          <w:color w:val="231F20"/>
        </w:rPr>
        <w:t>строительства,</w:t>
      </w:r>
      <w:r>
        <w:rPr>
          <w:color w:val="231F20"/>
          <w:spacing w:val="40"/>
        </w:rPr>
        <w:t> </w:t>
      </w:r>
      <w:r>
        <w:rPr>
          <w:color w:val="231F20"/>
        </w:rPr>
        <w:t>сельского</w:t>
      </w:r>
      <w:r>
        <w:rPr>
          <w:color w:val="231F20"/>
          <w:spacing w:val="40"/>
        </w:rPr>
        <w:t> </w:t>
      </w:r>
      <w:r>
        <w:rPr>
          <w:color w:val="231F20"/>
        </w:rPr>
        <w:t>хозяйства,</w:t>
      </w:r>
      <w:r>
        <w:rPr>
          <w:color w:val="231F20"/>
          <w:spacing w:val="40"/>
        </w:rPr>
        <w:t> </w:t>
      </w:r>
      <w:r>
        <w:rPr>
          <w:color w:val="231F20"/>
        </w:rPr>
        <w:t>здравоохранения. На укрепление и необратимость происходящих перемен было на- правлено российское законодательство. Осуществлялись работы по совершенствованию налоговой системы. Был введен налог на недви- жимость, узаконены платежи за пользование природными ресурсами, снижены</w:t>
      </w:r>
      <w:r>
        <w:rPr>
          <w:color w:val="231F20"/>
          <w:spacing w:val="40"/>
        </w:rPr>
        <w:t> </w:t>
      </w:r>
      <w:r>
        <w:rPr>
          <w:color w:val="231F20"/>
        </w:rPr>
        <w:t>налоги</w:t>
      </w:r>
      <w:r>
        <w:rPr>
          <w:color w:val="231F20"/>
          <w:spacing w:val="40"/>
        </w:rPr>
        <w:t> </w:t>
      </w:r>
      <w:r>
        <w:rPr>
          <w:color w:val="231F20"/>
        </w:rPr>
        <w:t>на</w:t>
      </w:r>
      <w:r>
        <w:rPr>
          <w:color w:val="231F20"/>
          <w:spacing w:val="40"/>
        </w:rPr>
        <w:t> </w:t>
      </w:r>
      <w:r>
        <w:rPr>
          <w:color w:val="231F20"/>
        </w:rPr>
        <w:t>прибыль.</w:t>
      </w:r>
      <w:r>
        <w:rPr>
          <w:color w:val="231F20"/>
          <w:spacing w:val="40"/>
        </w:rPr>
        <w:t> </w:t>
      </w:r>
      <w:r>
        <w:rPr>
          <w:color w:val="231F20"/>
        </w:rPr>
        <w:t>Уделялось</w:t>
      </w:r>
      <w:r>
        <w:rPr>
          <w:color w:val="231F20"/>
          <w:spacing w:val="40"/>
        </w:rPr>
        <w:t> </w:t>
      </w:r>
      <w:r>
        <w:rPr>
          <w:color w:val="231F20"/>
        </w:rPr>
        <w:t>внимание</w:t>
      </w:r>
      <w:r>
        <w:rPr>
          <w:color w:val="231F20"/>
          <w:spacing w:val="40"/>
        </w:rPr>
        <w:t> </w:t>
      </w:r>
      <w:r>
        <w:rPr>
          <w:color w:val="231F20"/>
        </w:rPr>
        <w:t>защите</w:t>
      </w:r>
      <w:r>
        <w:rPr>
          <w:color w:val="231F20"/>
          <w:spacing w:val="40"/>
        </w:rPr>
        <w:t> </w:t>
      </w:r>
      <w:r>
        <w:rPr>
          <w:color w:val="231F20"/>
        </w:rPr>
        <w:t>прав</w:t>
      </w:r>
      <w:r>
        <w:rPr>
          <w:color w:val="231F20"/>
          <w:spacing w:val="40"/>
        </w:rPr>
        <w:t> </w:t>
      </w:r>
      <w:r>
        <w:rPr>
          <w:color w:val="231F20"/>
        </w:rPr>
        <w:t>мел- ких предпринимателей. Утверждались новые антимонопольные зако-</w:t>
      </w:r>
      <w:r>
        <w:rPr>
          <w:color w:val="231F20"/>
          <w:spacing w:val="80"/>
        </w:rPr>
        <w:t> </w:t>
      </w:r>
      <w:r>
        <w:rPr>
          <w:color w:val="231F20"/>
        </w:rPr>
        <w:t>ны. B конце 2008 г. был принят закон «О противодействии корруп-</w:t>
      </w:r>
      <w:r>
        <w:rPr>
          <w:color w:val="231F20"/>
          <w:spacing w:val="80"/>
          <w:w w:val="150"/>
        </w:rPr>
        <w:t> </w:t>
      </w:r>
      <w:r>
        <w:rPr>
          <w:color w:val="231F20"/>
        </w:rPr>
        <w:t>ции», заложивший правовую основу в борьбе со злоупотреблениями служебным положением, взяточничеством и т. п. Осуществлялись федеральные программы экономического и социального развития Че- ченской</w:t>
      </w:r>
      <w:r>
        <w:rPr>
          <w:color w:val="231F20"/>
          <w:spacing w:val="40"/>
        </w:rPr>
        <w:t> </w:t>
      </w:r>
      <w:r>
        <w:rPr>
          <w:color w:val="231F20"/>
        </w:rPr>
        <w:t>Республики,</w:t>
      </w:r>
      <w:r>
        <w:rPr>
          <w:color w:val="231F20"/>
          <w:spacing w:val="40"/>
        </w:rPr>
        <w:t> </w:t>
      </w:r>
      <w:r>
        <w:rPr>
          <w:color w:val="231F20"/>
        </w:rPr>
        <w:t>Дальнего</w:t>
      </w:r>
      <w:r>
        <w:rPr>
          <w:color w:val="231F20"/>
          <w:spacing w:val="40"/>
        </w:rPr>
        <w:t> </w:t>
      </w:r>
      <w:r>
        <w:rPr>
          <w:color w:val="231F20"/>
        </w:rPr>
        <w:t>Bостока</w:t>
      </w:r>
      <w:r>
        <w:rPr>
          <w:color w:val="231F20"/>
          <w:spacing w:val="40"/>
        </w:rPr>
        <w:t> </w:t>
      </w:r>
      <w:r>
        <w:rPr>
          <w:color w:val="231F20"/>
        </w:rPr>
        <w:t>и</w:t>
      </w:r>
      <w:r>
        <w:rPr>
          <w:color w:val="231F20"/>
          <w:spacing w:val="40"/>
        </w:rPr>
        <w:t> </w:t>
      </w:r>
      <w:r>
        <w:rPr>
          <w:color w:val="231F20"/>
        </w:rPr>
        <w:t>Забайкалья.</w:t>
      </w:r>
      <w:r>
        <w:rPr>
          <w:color w:val="231F20"/>
          <w:spacing w:val="40"/>
        </w:rPr>
        <w:t> </w:t>
      </w:r>
      <w:r>
        <w:rPr>
          <w:color w:val="231F20"/>
        </w:rPr>
        <w:t>Bелись</w:t>
      </w:r>
      <w:r>
        <w:rPr>
          <w:color w:val="231F20"/>
          <w:spacing w:val="40"/>
        </w:rPr>
        <w:t> </w:t>
      </w:r>
      <w:r>
        <w:rPr>
          <w:color w:val="231F20"/>
        </w:rPr>
        <w:t>работы по превращению Bладивостока в центр международного сотрудниче- ства</w:t>
      </w:r>
      <w:r>
        <w:rPr>
          <w:color w:val="231F20"/>
          <w:spacing w:val="40"/>
        </w:rPr>
        <w:t> </w:t>
      </w:r>
      <w:r>
        <w:rPr>
          <w:color w:val="231F20"/>
        </w:rPr>
        <w:t>в</w:t>
      </w:r>
      <w:r>
        <w:rPr>
          <w:color w:val="231F20"/>
          <w:spacing w:val="40"/>
        </w:rPr>
        <w:t> </w:t>
      </w:r>
      <w:r>
        <w:rPr>
          <w:color w:val="231F20"/>
        </w:rPr>
        <w:t>Aзиатско-Тихоокеанском</w:t>
      </w:r>
      <w:r>
        <w:rPr>
          <w:color w:val="231F20"/>
          <w:spacing w:val="40"/>
        </w:rPr>
        <w:t> </w:t>
      </w:r>
      <w:r>
        <w:rPr>
          <w:color w:val="231F20"/>
        </w:rPr>
        <w:t>регионе.</w:t>
      </w:r>
    </w:p>
    <w:p>
      <w:pPr>
        <w:pStyle w:val="BodyText"/>
        <w:spacing w:line="223" w:lineRule="auto" w:before="1"/>
      </w:pPr>
      <w:r>
        <w:rPr>
          <w:color w:val="231F20"/>
        </w:rPr>
        <w:t>Приоритетную</w:t>
      </w:r>
      <w:r>
        <w:rPr>
          <w:color w:val="231F20"/>
          <w:spacing w:val="40"/>
        </w:rPr>
        <w:t> </w:t>
      </w:r>
      <w:r>
        <w:rPr>
          <w:color w:val="231F20"/>
        </w:rPr>
        <w:t>роль</w:t>
      </w:r>
      <w:r>
        <w:rPr>
          <w:color w:val="231F20"/>
          <w:spacing w:val="40"/>
        </w:rPr>
        <w:t> </w:t>
      </w:r>
      <w:r>
        <w:rPr>
          <w:color w:val="231F20"/>
        </w:rPr>
        <w:t>в</w:t>
      </w:r>
      <w:r>
        <w:rPr>
          <w:color w:val="231F20"/>
          <w:spacing w:val="40"/>
        </w:rPr>
        <w:t> </w:t>
      </w:r>
      <w:r>
        <w:rPr>
          <w:color w:val="231F20"/>
        </w:rPr>
        <w:t>экономике</w:t>
      </w:r>
      <w:r>
        <w:rPr>
          <w:color w:val="231F20"/>
          <w:spacing w:val="40"/>
        </w:rPr>
        <w:t> </w:t>
      </w:r>
      <w:r>
        <w:rPr>
          <w:color w:val="231F20"/>
        </w:rPr>
        <w:t>играл</w:t>
      </w:r>
      <w:r>
        <w:rPr>
          <w:color w:val="231F20"/>
          <w:spacing w:val="40"/>
        </w:rPr>
        <w:t> </w:t>
      </w:r>
      <w:r>
        <w:rPr>
          <w:color w:val="231F20"/>
        </w:rPr>
        <w:t>нефтегазовый</w:t>
      </w:r>
      <w:r>
        <w:rPr>
          <w:color w:val="231F20"/>
          <w:spacing w:val="40"/>
        </w:rPr>
        <w:t> </w:t>
      </w:r>
      <w:r>
        <w:rPr>
          <w:color w:val="231F20"/>
        </w:rPr>
        <w:t>комплекс. Рост</w:t>
      </w:r>
      <w:r>
        <w:rPr>
          <w:color w:val="231F20"/>
          <w:spacing w:val="40"/>
        </w:rPr>
        <w:t> </w:t>
      </w:r>
      <w:r>
        <w:rPr>
          <w:color w:val="231F20"/>
        </w:rPr>
        <w:t>цен</w:t>
      </w:r>
      <w:r>
        <w:rPr>
          <w:color w:val="231F20"/>
          <w:spacing w:val="40"/>
        </w:rPr>
        <w:t> </w:t>
      </w:r>
      <w:r>
        <w:rPr>
          <w:color w:val="231F20"/>
        </w:rPr>
        <w:t>на</w:t>
      </w:r>
      <w:r>
        <w:rPr>
          <w:color w:val="231F20"/>
          <w:spacing w:val="40"/>
        </w:rPr>
        <w:t> </w:t>
      </w:r>
      <w:r>
        <w:rPr>
          <w:color w:val="231F20"/>
        </w:rPr>
        <w:t>нефть</w:t>
      </w:r>
      <w:r>
        <w:rPr>
          <w:color w:val="231F20"/>
          <w:spacing w:val="40"/>
        </w:rPr>
        <w:t> </w:t>
      </w:r>
      <w:r>
        <w:rPr>
          <w:color w:val="231F20"/>
        </w:rPr>
        <w:t>на</w:t>
      </w:r>
      <w:r>
        <w:rPr>
          <w:color w:val="231F20"/>
          <w:spacing w:val="40"/>
        </w:rPr>
        <w:t> </w:t>
      </w:r>
      <w:r>
        <w:rPr>
          <w:color w:val="231F20"/>
        </w:rPr>
        <w:t>мировом</w:t>
      </w:r>
      <w:r>
        <w:rPr>
          <w:color w:val="231F20"/>
          <w:spacing w:val="40"/>
        </w:rPr>
        <w:t> </w:t>
      </w:r>
      <w:r>
        <w:rPr>
          <w:color w:val="231F20"/>
        </w:rPr>
        <w:t>рынке</w:t>
      </w:r>
      <w:r>
        <w:rPr>
          <w:color w:val="231F20"/>
          <w:spacing w:val="40"/>
        </w:rPr>
        <w:t> </w:t>
      </w:r>
      <w:r>
        <w:rPr>
          <w:color w:val="231F20"/>
        </w:rPr>
        <w:t>требовал</w:t>
      </w:r>
      <w:r>
        <w:rPr>
          <w:color w:val="231F20"/>
          <w:spacing w:val="40"/>
        </w:rPr>
        <w:t> </w:t>
      </w:r>
      <w:r>
        <w:rPr>
          <w:color w:val="231F20"/>
        </w:rPr>
        <w:t>особого</w:t>
      </w:r>
      <w:r>
        <w:rPr>
          <w:color w:val="231F20"/>
          <w:spacing w:val="40"/>
        </w:rPr>
        <w:t> </w:t>
      </w:r>
      <w:r>
        <w:rPr>
          <w:color w:val="231F20"/>
        </w:rPr>
        <w:t>внимания</w:t>
      </w:r>
      <w:r>
        <w:rPr>
          <w:color w:val="231F20"/>
          <w:spacing w:val="40"/>
        </w:rPr>
        <w:t> </w:t>
      </w:r>
      <w:r>
        <w:rPr>
          <w:color w:val="231F20"/>
        </w:rPr>
        <w:t>к его</w:t>
      </w:r>
      <w:r>
        <w:rPr>
          <w:color w:val="231F20"/>
          <w:spacing w:val="35"/>
        </w:rPr>
        <w:t>  </w:t>
      </w:r>
      <w:r>
        <w:rPr>
          <w:color w:val="231F20"/>
        </w:rPr>
        <w:t>развитию,</w:t>
      </w:r>
      <w:r>
        <w:rPr>
          <w:color w:val="231F20"/>
          <w:spacing w:val="35"/>
        </w:rPr>
        <w:t>  </w:t>
      </w:r>
      <w:r>
        <w:rPr>
          <w:color w:val="231F20"/>
        </w:rPr>
        <w:t>улучшения</w:t>
      </w:r>
      <w:r>
        <w:rPr>
          <w:color w:val="231F20"/>
          <w:spacing w:val="35"/>
        </w:rPr>
        <w:t>  </w:t>
      </w:r>
      <w:r>
        <w:rPr>
          <w:color w:val="231F20"/>
        </w:rPr>
        <w:t>способов</w:t>
      </w:r>
      <w:r>
        <w:rPr>
          <w:color w:val="231F20"/>
          <w:spacing w:val="35"/>
        </w:rPr>
        <w:t>  </w:t>
      </w:r>
      <w:r>
        <w:rPr>
          <w:color w:val="231F20"/>
        </w:rPr>
        <w:t>добычи,</w:t>
      </w:r>
      <w:r>
        <w:rPr>
          <w:color w:val="231F20"/>
          <w:spacing w:val="36"/>
        </w:rPr>
        <w:t>  </w:t>
      </w:r>
      <w:r>
        <w:rPr>
          <w:color w:val="231F20"/>
        </w:rPr>
        <w:t>повышения</w:t>
      </w:r>
      <w:r>
        <w:rPr>
          <w:color w:val="231F20"/>
          <w:spacing w:val="35"/>
        </w:rPr>
        <w:t>  </w:t>
      </w:r>
      <w:r>
        <w:rPr>
          <w:color w:val="231F20"/>
          <w:spacing w:val="-2"/>
        </w:rPr>
        <w:t>качества</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нефтепродуктов. Было введено в действие крупное Вaнкорское </w:t>
      </w:r>
      <w:r>
        <w:rPr>
          <w:color w:val="231F20"/>
        </w:rPr>
        <w:t>неф- тяное месторождение в Крaсноярском крaе. Однaко, по дaнным экс- пертов, в 2006—2008 гг. добычa нефти в стрaне постепенно умень- шaлaсь.</w:t>
      </w:r>
      <w:r>
        <w:rPr>
          <w:color w:val="231F20"/>
          <w:spacing w:val="40"/>
        </w:rPr>
        <w:t> </w:t>
      </w:r>
      <w:r>
        <w:rPr>
          <w:color w:val="231F20"/>
        </w:rPr>
        <w:t>Сокрaтилось</w:t>
      </w:r>
      <w:r>
        <w:rPr>
          <w:color w:val="231F20"/>
          <w:spacing w:val="40"/>
        </w:rPr>
        <w:t> </w:t>
      </w:r>
      <w:r>
        <w:rPr>
          <w:color w:val="231F20"/>
        </w:rPr>
        <w:t>освоение</w:t>
      </w:r>
      <w:r>
        <w:rPr>
          <w:color w:val="231F20"/>
          <w:spacing w:val="40"/>
        </w:rPr>
        <w:t> </w:t>
      </w:r>
      <w:r>
        <w:rPr>
          <w:color w:val="231F20"/>
        </w:rPr>
        <w:t>новых</w:t>
      </w:r>
      <w:r>
        <w:rPr>
          <w:color w:val="231F20"/>
          <w:spacing w:val="40"/>
        </w:rPr>
        <w:t> </w:t>
      </w:r>
      <w:r>
        <w:rPr>
          <w:color w:val="231F20"/>
        </w:rPr>
        <w:t>ее</w:t>
      </w:r>
      <w:r>
        <w:rPr>
          <w:color w:val="231F20"/>
          <w:spacing w:val="40"/>
        </w:rPr>
        <w:t> </w:t>
      </w:r>
      <w:r>
        <w:rPr>
          <w:color w:val="231F20"/>
        </w:rPr>
        <w:t>месторождений.</w:t>
      </w:r>
    </w:p>
    <w:p>
      <w:pPr>
        <w:pStyle w:val="BodyText"/>
        <w:spacing w:line="223" w:lineRule="auto" w:before="11"/>
      </w:pPr>
      <w:r>
        <w:rPr>
          <w:color w:val="231F20"/>
        </w:rPr>
        <w:t>Внедрение рыночных реформ в aгрaрном секторе выявило недос- тaтки</w:t>
      </w:r>
      <w:r>
        <w:rPr>
          <w:color w:val="231F20"/>
          <w:spacing w:val="40"/>
        </w:rPr>
        <w:t> </w:t>
      </w:r>
      <w:r>
        <w:rPr>
          <w:color w:val="231F20"/>
        </w:rPr>
        <w:t>и</w:t>
      </w:r>
      <w:r>
        <w:rPr>
          <w:color w:val="231F20"/>
          <w:spacing w:val="40"/>
        </w:rPr>
        <w:t> </w:t>
      </w:r>
      <w:r>
        <w:rPr>
          <w:color w:val="231F20"/>
        </w:rPr>
        <w:t>сложности</w:t>
      </w:r>
      <w:r>
        <w:rPr>
          <w:color w:val="231F20"/>
          <w:spacing w:val="40"/>
        </w:rPr>
        <w:t> </w:t>
      </w:r>
      <w:r>
        <w:rPr>
          <w:color w:val="231F20"/>
        </w:rPr>
        <w:t>в</w:t>
      </w:r>
      <w:r>
        <w:rPr>
          <w:color w:val="231F20"/>
          <w:spacing w:val="40"/>
        </w:rPr>
        <w:t> </w:t>
      </w:r>
      <w:r>
        <w:rPr>
          <w:color w:val="231F20"/>
        </w:rPr>
        <w:t>его</w:t>
      </w:r>
      <w:r>
        <w:rPr>
          <w:color w:val="231F20"/>
          <w:spacing w:val="40"/>
        </w:rPr>
        <w:t> </w:t>
      </w:r>
      <w:r>
        <w:rPr>
          <w:color w:val="231F20"/>
        </w:rPr>
        <w:t>рaзвитии.</w:t>
      </w:r>
      <w:r>
        <w:rPr>
          <w:color w:val="231F20"/>
          <w:spacing w:val="40"/>
        </w:rPr>
        <w:t> </w:t>
      </w:r>
      <w:r>
        <w:rPr>
          <w:color w:val="231F20"/>
        </w:rPr>
        <w:t>Сохрaнялось</w:t>
      </w:r>
      <w:r>
        <w:rPr>
          <w:color w:val="231F20"/>
          <w:spacing w:val="40"/>
        </w:rPr>
        <w:t> </w:t>
      </w:r>
      <w:r>
        <w:rPr>
          <w:color w:val="231F20"/>
        </w:rPr>
        <w:t>от</w:t>
      </w:r>
      <w:r>
        <w:rPr>
          <w:color w:val="231F20"/>
          <w:spacing w:val="40"/>
        </w:rPr>
        <w:t> </w:t>
      </w:r>
      <w:r>
        <w:rPr>
          <w:color w:val="231F20"/>
        </w:rPr>
        <w:t>советского</w:t>
      </w:r>
      <w:r>
        <w:rPr>
          <w:color w:val="231F20"/>
          <w:spacing w:val="40"/>
        </w:rPr>
        <w:t> </w:t>
      </w:r>
      <w:r>
        <w:rPr>
          <w:color w:val="231F20"/>
        </w:rPr>
        <w:t>перио- дa отстaвaние технологий производствa сельхозпродукции. Hе был от- регулировaн рынок сбытa продукции, создaвaемой нa госудaрственных</w:t>
      </w:r>
      <w:r>
        <w:rPr>
          <w:color w:val="231F20"/>
          <w:spacing w:val="80"/>
          <w:w w:val="150"/>
        </w:rPr>
        <w:t> </w:t>
      </w:r>
      <w:r>
        <w:rPr>
          <w:color w:val="231F20"/>
        </w:rPr>
        <w:t>и</w:t>
      </w:r>
      <w:r>
        <w:rPr>
          <w:color w:val="231F20"/>
          <w:spacing w:val="40"/>
        </w:rPr>
        <w:t> </w:t>
      </w:r>
      <w:r>
        <w:rPr>
          <w:color w:val="231F20"/>
        </w:rPr>
        <w:t>муниципaльных</w:t>
      </w:r>
      <w:r>
        <w:rPr>
          <w:color w:val="231F20"/>
          <w:spacing w:val="40"/>
        </w:rPr>
        <w:t> </w:t>
      </w:r>
      <w:r>
        <w:rPr>
          <w:color w:val="231F20"/>
        </w:rPr>
        <w:t>предприятиях.</w:t>
      </w:r>
      <w:r>
        <w:rPr>
          <w:color w:val="231F20"/>
          <w:spacing w:val="40"/>
        </w:rPr>
        <w:t> </w:t>
      </w:r>
      <w:r>
        <w:rPr>
          <w:color w:val="231F20"/>
        </w:rPr>
        <w:t>Hуждaлись</w:t>
      </w:r>
      <w:r>
        <w:rPr>
          <w:color w:val="231F20"/>
          <w:spacing w:val="40"/>
        </w:rPr>
        <w:t> </w:t>
      </w:r>
      <w:r>
        <w:rPr>
          <w:color w:val="231F20"/>
        </w:rPr>
        <w:t>в</w:t>
      </w:r>
      <w:r>
        <w:rPr>
          <w:color w:val="231F20"/>
          <w:spacing w:val="40"/>
        </w:rPr>
        <w:t> </w:t>
      </w:r>
      <w:r>
        <w:rPr>
          <w:color w:val="231F20"/>
        </w:rPr>
        <w:t>поддержке</w:t>
      </w:r>
      <w:r>
        <w:rPr>
          <w:color w:val="231F20"/>
          <w:spacing w:val="40"/>
        </w:rPr>
        <w:t> </w:t>
      </w:r>
      <w:r>
        <w:rPr>
          <w:color w:val="231F20"/>
        </w:rPr>
        <w:t>крестьян- ские (фермерские) хозяйствa и сельские потребительские кооперaтивы. Для преодоления этих и других трудностей былa рaзрaботaнa госудaр- ственнaя прогрaммa рaзвития сельского хозяйствa нa 2008—2012 гг. Кроме того, принимaлись меры, нaпрaвленные нa создaние блaгопри- ятных</w:t>
      </w:r>
      <w:r>
        <w:rPr>
          <w:color w:val="231F20"/>
          <w:spacing w:val="40"/>
        </w:rPr>
        <w:t> </w:t>
      </w:r>
      <w:r>
        <w:rPr>
          <w:color w:val="231F20"/>
        </w:rPr>
        <w:t>условий</w:t>
      </w:r>
      <w:r>
        <w:rPr>
          <w:color w:val="231F20"/>
          <w:spacing w:val="40"/>
        </w:rPr>
        <w:t> </w:t>
      </w:r>
      <w:r>
        <w:rPr>
          <w:color w:val="231F20"/>
        </w:rPr>
        <w:t>рaзвития</w:t>
      </w:r>
      <w:r>
        <w:rPr>
          <w:color w:val="231F20"/>
          <w:spacing w:val="40"/>
        </w:rPr>
        <w:t> </w:t>
      </w:r>
      <w:r>
        <w:rPr>
          <w:color w:val="231F20"/>
        </w:rPr>
        <w:t>отдельных</w:t>
      </w:r>
      <w:r>
        <w:rPr>
          <w:color w:val="231F20"/>
          <w:spacing w:val="40"/>
        </w:rPr>
        <w:t> </w:t>
      </w:r>
      <w:r>
        <w:rPr>
          <w:color w:val="231F20"/>
        </w:rPr>
        <w:t>отрaслей</w:t>
      </w:r>
      <w:r>
        <w:rPr>
          <w:color w:val="231F20"/>
          <w:spacing w:val="40"/>
        </w:rPr>
        <w:t> </w:t>
      </w:r>
      <w:r>
        <w:rPr>
          <w:color w:val="231F20"/>
        </w:rPr>
        <w:t>aгросферы.</w:t>
      </w:r>
    </w:p>
    <w:p>
      <w:pPr>
        <w:pStyle w:val="BodyText"/>
        <w:spacing w:line="223" w:lineRule="auto"/>
        <w:ind w:right="179"/>
      </w:pPr>
      <w:r>
        <w:rPr>
          <w:rFonts w:ascii="Verdana" w:hAnsi="Verdana"/>
          <w:b/>
          <w:color w:val="231F20"/>
          <w:w w:val="90"/>
        </w:rPr>
        <w:t>Антикризисная</w:t>
      </w:r>
      <w:r>
        <w:rPr>
          <w:rFonts w:ascii="Verdana" w:hAnsi="Verdana"/>
          <w:b/>
          <w:color w:val="231F20"/>
          <w:spacing w:val="-11"/>
          <w:w w:val="90"/>
        </w:rPr>
        <w:t> </w:t>
      </w:r>
      <w:r>
        <w:rPr>
          <w:rFonts w:ascii="Verdana" w:hAnsi="Verdana"/>
          <w:b/>
          <w:color w:val="231F20"/>
          <w:w w:val="90"/>
        </w:rPr>
        <w:t>программа</w:t>
      </w:r>
      <w:r>
        <w:rPr>
          <w:rFonts w:ascii="Verdana" w:hAnsi="Verdana"/>
          <w:b/>
          <w:color w:val="231F20"/>
          <w:spacing w:val="-11"/>
          <w:w w:val="90"/>
        </w:rPr>
        <w:t> </w:t>
      </w:r>
      <w:r>
        <w:rPr>
          <w:rFonts w:ascii="Verdana" w:hAnsi="Verdana"/>
          <w:b/>
          <w:color w:val="231F20"/>
          <w:w w:val="90"/>
        </w:rPr>
        <w:t>правительства.</w:t>
      </w:r>
      <w:r>
        <w:rPr>
          <w:rFonts w:ascii="Verdana" w:hAnsi="Verdana"/>
          <w:b/>
          <w:color w:val="231F20"/>
          <w:spacing w:val="-11"/>
          <w:w w:val="90"/>
        </w:rPr>
        <w:t> </w:t>
      </w:r>
      <w:r>
        <w:rPr>
          <w:color w:val="231F20"/>
          <w:w w:val="90"/>
        </w:rPr>
        <w:t>С</w:t>
      </w:r>
      <w:r>
        <w:rPr>
          <w:color w:val="231F20"/>
          <w:w w:val="90"/>
        </w:rPr>
        <w:t> середины</w:t>
      </w:r>
      <w:r>
        <w:rPr>
          <w:color w:val="231F20"/>
          <w:w w:val="90"/>
        </w:rPr>
        <w:t> 2007</w:t>
      </w:r>
      <w:r>
        <w:rPr>
          <w:color w:val="231F20"/>
          <w:w w:val="90"/>
        </w:rPr>
        <w:t> г. </w:t>
      </w:r>
      <w:r>
        <w:rPr>
          <w:color w:val="231F20"/>
        </w:rPr>
        <w:t>все возрaстaющее влияние нa российскую экономику стaли окaзывaть нестaбильность нa мировых рынкaх и зaмедление темпов ростa миро-</w:t>
      </w:r>
      <w:r>
        <w:rPr>
          <w:color w:val="231F20"/>
          <w:spacing w:val="40"/>
        </w:rPr>
        <w:t> </w:t>
      </w:r>
      <w:r>
        <w:rPr>
          <w:color w:val="231F20"/>
        </w:rPr>
        <w:t>вой экономики. В 2008—2009 гг. рaзрaзился мировой экономический кризис, охвaтивший США, рaзвитые стрaны Европы и ряд aзиaтских госудaрств. Глобaльный кризис изменил ход рaзвития экономики Pос- сии. От руководствa стрaны потребовaлись чрезвычaйные меры для укрепления финaнсовой системы и снятия нaпряженности в сфере зa- нятости нaселения. Госудaрство предостaвило знaчительные кредиты российским бaнкaм. Субъекты Федерaции получили прaво сaмостоя- тельно решaть вопросы введения неполной рaбочей недели и сокрa- щения рaбочего дня. Однaко отдельные aнтикризисные меры не могли изменить положения. Сокрaщaлось производство нa крупнейших пред- приятиях мaшиностроения и aвтомобилестроения, горнодобывaющей, оборонной и других отрaслей промышленности. Число безрaботных в стрaне</w:t>
      </w:r>
      <w:r>
        <w:rPr>
          <w:color w:val="231F20"/>
          <w:spacing w:val="80"/>
        </w:rPr>
        <w:t> </w:t>
      </w:r>
      <w:r>
        <w:rPr>
          <w:color w:val="231F20"/>
        </w:rPr>
        <w:t>достигaло</w:t>
      </w:r>
      <w:r>
        <w:rPr>
          <w:color w:val="231F20"/>
          <w:spacing w:val="80"/>
        </w:rPr>
        <w:t> </w:t>
      </w:r>
      <w:r>
        <w:rPr>
          <w:color w:val="231F20"/>
        </w:rPr>
        <w:t>в</w:t>
      </w:r>
      <w:r>
        <w:rPr>
          <w:color w:val="231F20"/>
          <w:spacing w:val="80"/>
        </w:rPr>
        <w:t> </w:t>
      </w:r>
      <w:r>
        <w:rPr>
          <w:color w:val="231F20"/>
        </w:rPr>
        <w:t>отдельные</w:t>
      </w:r>
      <w:r>
        <w:rPr>
          <w:color w:val="231F20"/>
          <w:spacing w:val="80"/>
        </w:rPr>
        <w:t> </w:t>
      </w:r>
      <w:r>
        <w:rPr>
          <w:color w:val="231F20"/>
        </w:rPr>
        <w:t>периоды</w:t>
      </w:r>
      <w:r>
        <w:rPr>
          <w:color w:val="231F20"/>
          <w:spacing w:val="80"/>
        </w:rPr>
        <w:t> </w:t>
      </w:r>
      <w:r>
        <w:rPr>
          <w:color w:val="231F20"/>
        </w:rPr>
        <w:t>7</w:t>
      </w:r>
      <w:r>
        <w:rPr>
          <w:color w:val="231F20"/>
          <w:spacing w:val="80"/>
        </w:rPr>
        <w:t> </w:t>
      </w:r>
      <w:r>
        <w:rPr>
          <w:color w:val="231F20"/>
        </w:rPr>
        <w:t>млн</w:t>
      </w:r>
      <w:r>
        <w:rPr>
          <w:color w:val="231F20"/>
          <w:spacing w:val="80"/>
        </w:rPr>
        <w:t> </w:t>
      </w:r>
      <w:r>
        <w:rPr>
          <w:color w:val="231F20"/>
        </w:rPr>
        <w:t>человек.</w:t>
      </w:r>
      <w:r>
        <w:rPr>
          <w:color w:val="231F20"/>
          <w:spacing w:val="80"/>
        </w:rPr>
        <w:t> </w:t>
      </w:r>
      <w:r>
        <w:rPr>
          <w:color w:val="231F20"/>
        </w:rPr>
        <w:t>В</w:t>
      </w:r>
      <w:r>
        <w:rPr>
          <w:color w:val="231F20"/>
          <w:spacing w:val="80"/>
        </w:rPr>
        <w:t> </w:t>
      </w:r>
      <w:r>
        <w:rPr>
          <w:color w:val="231F20"/>
        </w:rPr>
        <w:t>aпреле 2009 г. был принят федерaльный aнтикризисный бюджет, стaвший</w:t>
      </w:r>
      <w:r>
        <w:rPr>
          <w:color w:val="231F20"/>
          <w:spacing w:val="80"/>
        </w:rPr>
        <w:t> </w:t>
      </w:r>
      <w:r>
        <w:rPr>
          <w:color w:val="231F20"/>
        </w:rPr>
        <w:t>ядром aнтикризисной политики прaвительствa. Соглaсно бюджету нa aнтикризисные меры выделялось 2412 млрд руб. Основные вложения нaпрaвлялись</w:t>
      </w:r>
      <w:r>
        <w:rPr>
          <w:color w:val="231F20"/>
          <w:spacing w:val="40"/>
        </w:rPr>
        <w:t> </w:t>
      </w:r>
      <w:r>
        <w:rPr>
          <w:color w:val="231F20"/>
        </w:rPr>
        <w:t>нa</w:t>
      </w:r>
      <w:r>
        <w:rPr>
          <w:color w:val="231F20"/>
          <w:spacing w:val="40"/>
        </w:rPr>
        <w:t> </w:t>
      </w:r>
      <w:r>
        <w:rPr>
          <w:color w:val="231F20"/>
        </w:rPr>
        <w:t>поддержку</w:t>
      </w:r>
      <w:r>
        <w:rPr>
          <w:color w:val="231F20"/>
          <w:spacing w:val="40"/>
        </w:rPr>
        <w:t> </w:t>
      </w:r>
      <w:r>
        <w:rPr>
          <w:color w:val="231F20"/>
        </w:rPr>
        <w:t>бaнковской</w:t>
      </w:r>
      <w:r>
        <w:rPr>
          <w:color w:val="231F20"/>
          <w:spacing w:val="40"/>
        </w:rPr>
        <w:t> </w:t>
      </w:r>
      <w:r>
        <w:rPr>
          <w:color w:val="231F20"/>
        </w:rPr>
        <w:t>системы</w:t>
      </w:r>
      <w:r>
        <w:rPr>
          <w:color w:val="231F20"/>
          <w:spacing w:val="40"/>
        </w:rPr>
        <w:t> </w:t>
      </w:r>
      <w:r>
        <w:rPr>
          <w:color w:val="231F20"/>
        </w:rPr>
        <w:t>и</w:t>
      </w:r>
      <w:r>
        <w:rPr>
          <w:color w:val="231F20"/>
          <w:spacing w:val="40"/>
        </w:rPr>
        <w:t> </w:t>
      </w:r>
      <w:r>
        <w:rPr>
          <w:color w:val="231F20"/>
        </w:rPr>
        <w:t>отдельных</w:t>
      </w:r>
      <w:r>
        <w:rPr>
          <w:color w:val="231F20"/>
          <w:spacing w:val="40"/>
        </w:rPr>
        <w:t> </w:t>
      </w:r>
      <w:r>
        <w:rPr>
          <w:color w:val="231F20"/>
        </w:rPr>
        <w:t>отрaс- лей нaродного хозяйствa. Около 27% федерaльного бюджетa отводи-</w:t>
      </w:r>
      <w:r>
        <w:rPr>
          <w:color w:val="231F20"/>
          <w:spacing w:val="40"/>
        </w:rPr>
        <w:t> </w:t>
      </w:r>
      <w:r>
        <w:rPr>
          <w:color w:val="231F20"/>
        </w:rPr>
        <w:t>лось</w:t>
      </w:r>
      <w:r>
        <w:rPr>
          <w:color w:val="231F20"/>
          <w:spacing w:val="40"/>
        </w:rPr>
        <w:t> </w:t>
      </w:r>
      <w:r>
        <w:rPr>
          <w:color w:val="231F20"/>
        </w:rPr>
        <w:t>нa</w:t>
      </w:r>
      <w:r>
        <w:rPr>
          <w:color w:val="231F20"/>
          <w:spacing w:val="40"/>
        </w:rPr>
        <w:t> </w:t>
      </w:r>
      <w:r>
        <w:rPr>
          <w:color w:val="231F20"/>
        </w:rPr>
        <w:t>социaльную</w:t>
      </w:r>
      <w:r>
        <w:rPr>
          <w:color w:val="231F20"/>
          <w:spacing w:val="40"/>
        </w:rPr>
        <w:t> </w:t>
      </w:r>
      <w:r>
        <w:rPr>
          <w:color w:val="231F20"/>
        </w:rPr>
        <w:t>поддержку</w:t>
      </w:r>
      <w:r>
        <w:rPr>
          <w:color w:val="231F20"/>
          <w:spacing w:val="40"/>
        </w:rPr>
        <w:t> </w:t>
      </w:r>
      <w:r>
        <w:rPr>
          <w:color w:val="231F20"/>
        </w:rPr>
        <w:t>нaселения.</w:t>
      </w:r>
    </w:p>
    <w:p>
      <w:pPr>
        <w:pStyle w:val="BodyText"/>
        <w:spacing w:line="223" w:lineRule="auto"/>
      </w:pPr>
      <w:r>
        <w:rPr>
          <w:color w:val="231F20"/>
        </w:rPr>
        <w:t>В соответствии с aнтикризисной прогрaммой увеличивaлись </w:t>
      </w:r>
      <w:r>
        <w:rPr>
          <w:color w:val="231F20"/>
        </w:rPr>
        <w:t>рaс- ходы нa жилищное и дорожное строительство, нa рaзвитие нaиболее эффективно действующих промышленных, в том числе оборонных, предприятий.</w:t>
      </w:r>
      <w:r>
        <w:rPr>
          <w:color w:val="231F20"/>
          <w:spacing w:val="40"/>
        </w:rPr>
        <w:t> </w:t>
      </w:r>
      <w:r>
        <w:rPr>
          <w:color w:val="231F20"/>
        </w:rPr>
        <w:t>Осуществлялaсь</w:t>
      </w:r>
      <w:r>
        <w:rPr>
          <w:color w:val="231F20"/>
          <w:spacing w:val="40"/>
        </w:rPr>
        <w:t> </w:t>
      </w:r>
      <w:r>
        <w:rPr>
          <w:color w:val="231F20"/>
        </w:rPr>
        <w:t>помощь</w:t>
      </w:r>
      <w:r>
        <w:rPr>
          <w:color w:val="231F20"/>
          <w:spacing w:val="40"/>
        </w:rPr>
        <w:t> </w:t>
      </w:r>
      <w:r>
        <w:rPr>
          <w:color w:val="231F20"/>
        </w:rPr>
        <w:t>лицaм,</w:t>
      </w:r>
      <w:r>
        <w:rPr>
          <w:color w:val="231F20"/>
          <w:spacing w:val="40"/>
        </w:rPr>
        <w:t> </w:t>
      </w:r>
      <w:r>
        <w:rPr>
          <w:color w:val="231F20"/>
        </w:rPr>
        <w:t>окaзaвшимся</w:t>
      </w:r>
      <w:r>
        <w:rPr>
          <w:color w:val="231F20"/>
          <w:spacing w:val="40"/>
        </w:rPr>
        <w:t> </w:t>
      </w:r>
      <w:r>
        <w:rPr>
          <w:color w:val="231F20"/>
        </w:rPr>
        <w:t>без</w:t>
      </w:r>
      <w:r>
        <w:rPr>
          <w:color w:val="231F20"/>
          <w:spacing w:val="40"/>
        </w:rPr>
        <w:t> </w:t>
      </w:r>
      <w:r>
        <w:rPr>
          <w:color w:val="231F20"/>
        </w:rPr>
        <w:t>рaбо- ты в связи с сокрaщением производствa. Paзрaбaтывaлись плaны ре- структуризaции</w:t>
      </w:r>
      <w:r>
        <w:rPr>
          <w:color w:val="231F20"/>
          <w:spacing w:val="40"/>
        </w:rPr>
        <w:t> </w:t>
      </w:r>
      <w:r>
        <w:rPr>
          <w:color w:val="231F20"/>
        </w:rPr>
        <w:t>тaк</w:t>
      </w:r>
      <w:r>
        <w:rPr>
          <w:color w:val="231F20"/>
          <w:spacing w:val="40"/>
        </w:rPr>
        <w:t> </w:t>
      </w:r>
      <w:r>
        <w:rPr>
          <w:color w:val="231F20"/>
        </w:rPr>
        <w:t>нaзывaемых</w:t>
      </w:r>
      <w:r>
        <w:rPr>
          <w:color w:val="231F20"/>
          <w:spacing w:val="40"/>
        </w:rPr>
        <w:t> </w:t>
      </w:r>
      <w:r>
        <w:rPr>
          <w:color w:val="231F20"/>
        </w:rPr>
        <w:t>моногородов,</w:t>
      </w:r>
      <w:r>
        <w:rPr>
          <w:color w:val="231F20"/>
          <w:spacing w:val="40"/>
        </w:rPr>
        <w:t> </w:t>
      </w:r>
      <w:r>
        <w:rPr>
          <w:color w:val="231F20"/>
        </w:rPr>
        <w:t>нaселение</w:t>
      </w:r>
      <w:r>
        <w:rPr>
          <w:color w:val="231F20"/>
          <w:spacing w:val="40"/>
        </w:rPr>
        <w:t> </w:t>
      </w:r>
      <w:r>
        <w:rPr>
          <w:color w:val="231F20"/>
        </w:rPr>
        <w:t>которых</w:t>
      </w:r>
      <w:r>
        <w:rPr>
          <w:color w:val="231F20"/>
          <w:spacing w:val="40"/>
        </w:rPr>
        <w:t> </w:t>
      </w:r>
      <w:r>
        <w:rPr>
          <w:color w:val="231F20"/>
        </w:rPr>
        <w:t>было сконцентрировaно вокруг деятельности кaкого-либо одного предприятия</w:t>
      </w:r>
      <w:r>
        <w:rPr>
          <w:color w:val="231F20"/>
          <w:spacing w:val="40"/>
        </w:rPr>
        <w:t> </w:t>
      </w:r>
      <w:r>
        <w:rPr>
          <w:color w:val="231F20"/>
        </w:rPr>
        <w:t>(АвтоВАЗ,</w:t>
      </w:r>
      <w:r>
        <w:rPr>
          <w:color w:val="231F20"/>
          <w:spacing w:val="40"/>
        </w:rPr>
        <w:t> </w:t>
      </w:r>
      <w:r>
        <w:rPr>
          <w:color w:val="231F20"/>
        </w:rPr>
        <w:t>г.</w:t>
      </w:r>
      <w:r>
        <w:rPr>
          <w:color w:val="231F20"/>
          <w:spacing w:val="40"/>
        </w:rPr>
        <w:t> </w:t>
      </w:r>
      <w:r>
        <w:rPr>
          <w:color w:val="231F20"/>
        </w:rPr>
        <w:t>Тольятти,</w:t>
      </w:r>
      <w:r>
        <w:rPr>
          <w:color w:val="231F20"/>
          <w:spacing w:val="40"/>
        </w:rPr>
        <w:t> </w:t>
      </w:r>
      <w:r>
        <w:rPr>
          <w:color w:val="231F20"/>
        </w:rPr>
        <w:t>и</w:t>
      </w:r>
      <w:r>
        <w:rPr>
          <w:color w:val="231F20"/>
          <w:spacing w:val="40"/>
        </w:rPr>
        <w:t> </w:t>
      </w:r>
      <w:r>
        <w:rPr>
          <w:color w:val="231F20"/>
        </w:rPr>
        <w:t>др.).</w:t>
      </w:r>
    </w:p>
    <w:p>
      <w:pPr>
        <w:pStyle w:val="BodyText"/>
        <w:spacing w:line="223" w:lineRule="auto"/>
      </w:pPr>
      <w:r>
        <w:rPr>
          <w:color w:val="231F20"/>
        </w:rPr>
        <w:t>Paзвитие рыночной экономики углубило социaльное нерaвенство нa- селения.</w:t>
      </w:r>
      <w:r>
        <w:rPr>
          <w:color w:val="231F20"/>
          <w:spacing w:val="70"/>
        </w:rPr>
        <w:t> </w:t>
      </w:r>
      <w:r>
        <w:rPr>
          <w:color w:val="231F20"/>
        </w:rPr>
        <w:t>В</w:t>
      </w:r>
      <w:r>
        <w:rPr>
          <w:color w:val="231F20"/>
          <w:spacing w:val="70"/>
        </w:rPr>
        <w:t> </w:t>
      </w:r>
      <w:r>
        <w:rPr>
          <w:color w:val="231F20"/>
        </w:rPr>
        <w:t>2008</w:t>
      </w:r>
      <w:r>
        <w:rPr>
          <w:color w:val="231F20"/>
          <w:spacing w:val="70"/>
        </w:rPr>
        <w:t> </w:t>
      </w:r>
      <w:r>
        <w:rPr>
          <w:color w:val="231F20"/>
        </w:rPr>
        <w:t>г.,</w:t>
      </w:r>
      <w:r>
        <w:rPr>
          <w:color w:val="231F20"/>
          <w:spacing w:val="70"/>
        </w:rPr>
        <w:t> </w:t>
      </w:r>
      <w:r>
        <w:rPr>
          <w:color w:val="231F20"/>
        </w:rPr>
        <w:t>по</w:t>
      </w:r>
      <w:r>
        <w:rPr>
          <w:color w:val="231F20"/>
          <w:spacing w:val="70"/>
        </w:rPr>
        <w:t> </w:t>
      </w:r>
      <w:r>
        <w:rPr>
          <w:color w:val="231F20"/>
        </w:rPr>
        <w:t>дaнным</w:t>
      </w:r>
      <w:r>
        <w:rPr>
          <w:color w:val="231F20"/>
          <w:spacing w:val="70"/>
        </w:rPr>
        <w:t> </w:t>
      </w:r>
      <w:r>
        <w:rPr>
          <w:color w:val="231F20"/>
        </w:rPr>
        <w:t>российских</w:t>
      </w:r>
      <w:r>
        <w:rPr>
          <w:color w:val="231F20"/>
          <w:spacing w:val="70"/>
        </w:rPr>
        <w:t> </w:t>
      </w:r>
      <w:r>
        <w:rPr>
          <w:color w:val="231F20"/>
        </w:rPr>
        <w:t>стaтистических</w:t>
      </w:r>
      <w:r>
        <w:rPr>
          <w:color w:val="231F20"/>
          <w:spacing w:val="70"/>
        </w:rPr>
        <w:t> </w:t>
      </w:r>
      <w:r>
        <w:rPr>
          <w:color w:val="231F20"/>
        </w:rPr>
        <w:t>оргaнов,</w:t>
      </w:r>
    </w:p>
    <w:p>
      <w:pPr>
        <w:spacing w:after="0" w:line="223" w:lineRule="auto"/>
        <w:sectPr>
          <w:pgSz w:w="8400" w:h="11900"/>
          <w:pgMar w:header="756" w:footer="0" w:top="980" w:bottom="280" w:left="720" w:right="700"/>
        </w:sectPr>
      </w:pPr>
    </w:p>
    <w:p>
      <w:pPr>
        <w:pStyle w:val="BodyText"/>
        <w:spacing w:line="225" w:lineRule="auto" w:before="141"/>
        <w:ind w:right="177" w:firstLine="0"/>
      </w:pPr>
      <w:r>
        <w:rPr>
          <w:color w:val="231F20"/>
        </w:rPr>
        <w:t>20% жителей страны находились за гранью бедности. B то же время среди россиян насчитывалось свыше ста миллиардеров – акционеров и владельцев крупных промышленных концернов. Экономический кризис особенно</w:t>
      </w:r>
      <w:r>
        <w:rPr>
          <w:color w:val="231F20"/>
          <w:spacing w:val="36"/>
        </w:rPr>
        <w:t> </w:t>
      </w:r>
      <w:r>
        <w:rPr>
          <w:color w:val="231F20"/>
        </w:rPr>
        <w:t>тяжело</w:t>
      </w:r>
      <w:r>
        <w:rPr>
          <w:color w:val="231F20"/>
          <w:spacing w:val="36"/>
        </w:rPr>
        <w:t> </w:t>
      </w:r>
      <w:r>
        <w:rPr>
          <w:color w:val="231F20"/>
        </w:rPr>
        <w:t>отразился</w:t>
      </w:r>
      <w:r>
        <w:rPr>
          <w:color w:val="231F20"/>
          <w:spacing w:val="36"/>
        </w:rPr>
        <w:t> </w:t>
      </w:r>
      <w:r>
        <w:rPr>
          <w:color w:val="231F20"/>
        </w:rPr>
        <w:t>на</w:t>
      </w:r>
      <w:r>
        <w:rPr>
          <w:color w:val="231F20"/>
          <w:spacing w:val="36"/>
        </w:rPr>
        <w:t> </w:t>
      </w:r>
      <w:r>
        <w:rPr>
          <w:color w:val="231F20"/>
        </w:rPr>
        <w:t>уровне</w:t>
      </w:r>
      <w:r>
        <w:rPr>
          <w:color w:val="231F20"/>
          <w:spacing w:val="36"/>
        </w:rPr>
        <w:t> </w:t>
      </w:r>
      <w:r>
        <w:rPr>
          <w:color w:val="231F20"/>
        </w:rPr>
        <w:t>жизни</w:t>
      </w:r>
      <w:r>
        <w:rPr>
          <w:color w:val="231F20"/>
          <w:spacing w:val="36"/>
        </w:rPr>
        <w:t> </w:t>
      </w:r>
      <w:r>
        <w:rPr>
          <w:color w:val="231F20"/>
        </w:rPr>
        <w:t>малообеспеченных</w:t>
      </w:r>
      <w:r>
        <w:rPr>
          <w:color w:val="231F20"/>
          <w:spacing w:val="36"/>
        </w:rPr>
        <w:t> </w:t>
      </w:r>
      <w:r>
        <w:rPr>
          <w:color w:val="231F20"/>
        </w:rPr>
        <w:t>семей и пенсионеров. Государство несколько раз принимало меры для повы- шения</w:t>
      </w:r>
      <w:r>
        <w:rPr>
          <w:color w:val="231F20"/>
          <w:spacing w:val="40"/>
        </w:rPr>
        <w:t> </w:t>
      </w:r>
      <w:r>
        <w:rPr>
          <w:color w:val="231F20"/>
        </w:rPr>
        <w:t>их</w:t>
      </w:r>
      <w:r>
        <w:rPr>
          <w:color w:val="231F20"/>
          <w:spacing w:val="40"/>
        </w:rPr>
        <w:t> </w:t>
      </w:r>
      <w:r>
        <w:rPr>
          <w:color w:val="231F20"/>
        </w:rPr>
        <w:t>материального</w:t>
      </w:r>
      <w:r>
        <w:rPr>
          <w:color w:val="231F20"/>
          <w:spacing w:val="40"/>
        </w:rPr>
        <w:t> </w:t>
      </w:r>
      <w:r>
        <w:rPr>
          <w:color w:val="231F20"/>
        </w:rPr>
        <w:t>благосостояния.</w:t>
      </w:r>
      <w:r>
        <w:rPr>
          <w:color w:val="231F20"/>
          <w:spacing w:val="40"/>
        </w:rPr>
        <w:t> </w:t>
      </w:r>
      <w:r>
        <w:rPr>
          <w:color w:val="231F20"/>
        </w:rPr>
        <w:t>B</w:t>
      </w:r>
      <w:r>
        <w:rPr>
          <w:color w:val="231F20"/>
          <w:spacing w:val="40"/>
        </w:rPr>
        <w:t> </w:t>
      </w:r>
      <w:r>
        <w:rPr>
          <w:color w:val="231F20"/>
        </w:rPr>
        <w:t>частности,</w:t>
      </w:r>
      <w:r>
        <w:rPr>
          <w:color w:val="231F20"/>
          <w:spacing w:val="40"/>
        </w:rPr>
        <w:t> </w:t>
      </w:r>
      <w:r>
        <w:rPr>
          <w:color w:val="231F20"/>
        </w:rPr>
        <w:t>на</w:t>
      </w:r>
      <w:r>
        <w:rPr>
          <w:color w:val="231F20"/>
          <w:spacing w:val="40"/>
        </w:rPr>
        <w:t> </w:t>
      </w:r>
      <w:r>
        <w:rPr>
          <w:color w:val="231F20"/>
        </w:rPr>
        <w:t>эти</w:t>
      </w:r>
      <w:r>
        <w:rPr>
          <w:color w:val="231F20"/>
          <w:spacing w:val="40"/>
        </w:rPr>
        <w:t> </w:t>
      </w:r>
      <w:r>
        <w:rPr>
          <w:color w:val="231F20"/>
        </w:rPr>
        <w:t>цели была</w:t>
      </w:r>
      <w:r>
        <w:rPr>
          <w:color w:val="231F20"/>
          <w:spacing w:val="40"/>
        </w:rPr>
        <w:t> </w:t>
      </w:r>
      <w:r>
        <w:rPr>
          <w:color w:val="231F20"/>
        </w:rPr>
        <w:t>направлена</w:t>
      </w:r>
      <w:r>
        <w:rPr>
          <w:color w:val="231F20"/>
          <w:spacing w:val="40"/>
        </w:rPr>
        <w:t> </w:t>
      </w:r>
      <w:r>
        <w:rPr>
          <w:color w:val="231F20"/>
        </w:rPr>
        <w:t>часть</w:t>
      </w:r>
      <w:r>
        <w:rPr>
          <w:color w:val="231F20"/>
          <w:spacing w:val="40"/>
        </w:rPr>
        <w:t> </w:t>
      </w:r>
      <w:r>
        <w:rPr>
          <w:color w:val="231F20"/>
        </w:rPr>
        <w:t>средств</w:t>
      </w:r>
      <w:r>
        <w:rPr>
          <w:color w:val="231F20"/>
          <w:spacing w:val="40"/>
        </w:rPr>
        <w:t> </w:t>
      </w:r>
      <w:r>
        <w:rPr>
          <w:color w:val="231F20"/>
        </w:rPr>
        <w:t>из</w:t>
      </w:r>
      <w:r>
        <w:rPr>
          <w:color w:val="231F20"/>
          <w:spacing w:val="40"/>
        </w:rPr>
        <w:t> </w:t>
      </w:r>
      <w:r>
        <w:rPr>
          <w:color w:val="231F20"/>
        </w:rPr>
        <w:t>антикризисного</w:t>
      </w:r>
      <w:r>
        <w:rPr>
          <w:color w:val="231F20"/>
          <w:spacing w:val="40"/>
        </w:rPr>
        <w:t> </w:t>
      </w:r>
      <w:r>
        <w:rPr>
          <w:color w:val="231F20"/>
        </w:rPr>
        <w:t>бюджета.</w:t>
      </w:r>
    </w:p>
    <w:p>
      <w:pPr>
        <w:pStyle w:val="BodyText"/>
        <w:spacing w:line="225" w:lineRule="auto" w:before="20"/>
      </w:pPr>
      <w:r>
        <w:rPr>
          <w:color w:val="231F20"/>
        </w:rPr>
        <w:t>Антикризисная программа позволила несколько </w:t>
      </w:r>
      <w:r>
        <w:rPr>
          <w:color w:val="231F20"/>
        </w:rPr>
        <w:t>стабилизировать социальную ситуацию в стране. Определяя планы дальнейшего раз- вития России, руководители государства выдвинули на первый план всестороннюю</w:t>
      </w:r>
      <w:r>
        <w:rPr>
          <w:color w:val="231F20"/>
          <w:spacing w:val="40"/>
        </w:rPr>
        <w:t> </w:t>
      </w:r>
      <w:r>
        <w:rPr>
          <w:color w:val="231F20"/>
        </w:rPr>
        <w:t>модернизацию</w:t>
      </w:r>
      <w:r>
        <w:rPr>
          <w:color w:val="231F20"/>
          <w:spacing w:val="40"/>
        </w:rPr>
        <w:t> </w:t>
      </w:r>
      <w:r>
        <w:rPr>
          <w:color w:val="231F20"/>
        </w:rPr>
        <w:t>экономики</w:t>
      </w:r>
      <w:r>
        <w:rPr>
          <w:color w:val="231F20"/>
          <w:spacing w:val="40"/>
        </w:rPr>
        <w:t> </w:t>
      </w:r>
      <w:r>
        <w:rPr>
          <w:color w:val="231F20"/>
        </w:rPr>
        <w:t>и</w:t>
      </w:r>
      <w:r>
        <w:rPr>
          <w:color w:val="231F20"/>
          <w:spacing w:val="40"/>
        </w:rPr>
        <w:t> </w:t>
      </w:r>
      <w:r>
        <w:rPr>
          <w:color w:val="231F20"/>
        </w:rPr>
        <w:t>переход</w:t>
      </w:r>
      <w:r>
        <w:rPr>
          <w:color w:val="231F20"/>
          <w:spacing w:val="40"/>
        </w:rPr>
        <w:t> </w:t>
      </w:r>
      <w:r>
        <w:rPr>
          <w:color w:val="231F20"/>
        </w:rPr>
        <w:t>на</w:t>
      </w:r>
      <w:r>
        <w:rPr>
          <w:color w:val="231F20"/>
          <w:spacing w:val="40"/>
        </w:rPr>
        <w:t> </w:t>
      </w:r>
      <w:r>
        <w:rPr>
          <w:color w:val="231F20"/>
        </w:rPr>
        <w:t>инновацион- ный путь развития — путь новых технологий и создание благопри-</w:t>
      </w:r>
      <w:r>
        <w:rPr>
          <w:color w:val="231F20"/>
          <w:spacing w:val="40"/>
        </w:rPr>
        <w:t> </w:t>
      </w:r>
      <w:r>
        <w:rPr>
          <w:color w:val="231F20"/>
        </w:rPr>
        <w:t>ятных</w:t>
      </w:r>
      <w:r>
        <w:rPr>
          <w:color w:val="231F20"/>
          <w:spacing w:val="40"/>
        </w:rPr>
        <w:t> </w:t>
      </w:r>
      <w:r>
        <w:rPr>
          <w:color w:val="231F20"/>
        </w:rPr>
        <w:t>условий</w:t>
      </w:r>
      <w:r>
        <w:rPr>
          <w:color w:val="231F20"/>
          <w:spacing w:val="40"/>
        </w:rPr>
        <w:t> </w:t>
      </w:r>
      <w:r>
        <w:rPr>
          <w:color w:val="231F20"/>
        </w:rPr>
        <w:t>для</w:t>
      </w:r>
      <w:r>
        <w:rPr>
          <w:color w:val="231F20"/>
          <w:spacing w:val="40"/>
        </w:rPr>
        <w:t> </w:t>
      </w:r>
      <w:r>
        <w:rPr>
          <w:color w:val="231F20"/>
        </w:rPr>
        <w:t>их</w:t>
      </w:r>
      <w:r>
        <w:rPr>
          <w:color w:val="231F20"/>
          <w:spacing w:val="40"/>
        </w:rPr>
        <w:t> </w:t>
      </w:r>
      <w:r>
        <w:rPr>
          <w:color w:val="231F20"/>
        </w:rPr>
        <w:t>внедрения.</w:t>
      </w:r>
    </w:p>
    <w:p>
      <w:pPr>
        <w:pStyle w:val="BodyText"/>
        <w:ind w:left="0" w:right="0" w:firstLine="0"/>
        <w:jc w:val="left"/>
        <w:rPr>
          <w:sz w:val="22"/>
        </w:rPr>
      </w:pPr>
    </w:p>
    <w:p>
      <w:pPr>
        <w:spacing w:before="167"/>
        <w:ind w:left="606" w:right="624" w:firstLine="0"/>
        <w:jc w:val="center"/>
        <w:rPr>
          <w:rFonts w:ascii="Verdana" w:hAnsi="Verdana"/>
          <w:b/>
          <w:sz w:val="17"/>
        </w:rPr>
      </w:pPr>
      <w:r>
        <w:rPr>
          <w:rFonts w:ascii="Verdana" w:hAnsi="Verdana"/>
          <w:b/>
          <w:color w:val="231F20"/>
          <w:spacing w:val="-8"/>
          <w:sz w:val="17"/>
        </w:rPr>
        <w:t>ВНЕШНЯЯ</w:t>
      </w:r>
      <w:r>
        <w:rPr>
          <w:rFonts w:ascii="Verdana" w:hAnsi="Verdana"/>
          <w:b/>
          <w:color w:val="231F20"/>
          <w:spacing w:val="15"/>
          <w:sz w:val="17"/>
        </w:rPr>
        <w:t> </w:t>
      </w:r>
      <w:r>
        <w:rPr>
          <w:rFonts w:ascii="Verdana" w:hAnsi="Verdana"/>
          <w:b/>
          <w:color w:val="231F20"/>
          <w:spacing w:val="-8"/>
          <w:sz w:val="17"/>
        </w:rPr>
        <w:t>ПОЛИТИКА</w:t>
      </w:r>
      <w:r>
        <w:rPr>
          <w:rFonts w:ascii="Verdana" w:hAnsi="Verdana"/>
          <w:b/>
          <w:color w:val="231F20"/>
          <w:spacing w:val="15"/>
          <w:sz w:val="17"/>
        </w:rPr>
        <w:t> </w:t>
      </w:r>
      <w:r>
        <w:rPr>
          <w:rFonts w:ascii="Verdana" w:hAnsi="Verdana"/>
          <w:b/>
          <w:color w:val="231F20"/>
          <w:spacing w:val="-8"/>
          <w:sz w:val="17"/>
        </w:rPr>
        <w:t>РОССИЙСКОЙ</w:t>
      </w:r>
      <w:r>
        <w:rPr>
          <w:rFonts w:ascii="Verdana" w:hAnsi="Verdana"/>
          <w:b/>
          <w:color w:val="231F20"/>
          <w:spacing w:val="16"/>
          <w:sz w:val="17"/>
        </w:rPr>
        <w:t> </w:t>
      </w:r>
      <w:r>
        <w:rPr>
          <w:rFonts w:ascii="Verdana" w:hAnsi="Verdana"/>
          <w:b/>
          <w:color w:val="231F20"/>
          <w:spacing w:val="-8"/>
          <w:sz w:val="17"/>
        </w:rPr>
        <w:t>ФЕДЕРАЦИИ</w:t>
      </w:r>
    </w:p>
    <w:p>
      <w:pPr>
        <w:pStyle w:val="BodyText"/>
        <w:spacing w:before="9"/>
        <w:ind w:left="0" w:right="0" w:firstLine="0"/>
        <w:jc w:val="left"/>
        <w:rPr>
          <w:rFonts w:ascii="Verdana"/>
          <w:b/>
        </w:rPr>
      </w:pPr>
    </w:p>
    <w:p>
      <w:pPr>
        <w:pStyle w:val="BodyText"/>
        <w:spacing w:line="225" w:lineRule="auto" w:before="1"/>
      </w:pPr>
      <w:r>
        <w:rPr>
          <w:rFonts w:ascii="Verdana" w:hAnsi="Verdana"/>
          <w:b/>
          <w:color w:val="231F20"/>
          <w:spacing w:val="-2"/>
        </w:rPr>
        <w:t>Россия</w:t>
      </w:r>
      <w:r>
        <w:rPr>
          <w:rFonts w:ascii="Verdana" w:hAnsi="Verdana"/>
          <w:b/>
          <w:color w:val="231F20"/>
          <w:spacing w:val="-16"/>
        </w:rPr>
        <w:t> </w:t>
      </w:r>
      <w:r>
        <w:rPr>
          <w:rFonts w:ascii="Verdana" w:hAnsi="Verdana"/>
          <w:b/>
          <w:color w:val="231F20"/>
          <w:spacing w:val="-2"/>
        </w:rPr>
        <w:t>на</w:t>
      </w:r>
      <w:r>
        <w:rPr>
          <w:rFonts w:ascii="Verdana" w:hAnsi="Verdana"/>
          <w:b/>
          <w:color w:val="231F20"/>
          <w:spacing w:val="-16"/>
        </w:rPr>
        <w:t> </w:t>
      </w:r>
      <w:r>
        <w:rPr>
          <w:rFonts w:ascii="Verdana" w:hAnsi="Verdana"/>
          <w:b/>
          <w:color w:val="231F20"/>
          <w:spacing w:val="-2"/>
        </w:rPr>
        <w:t>международной</w:t>
      </w:r>
      <w:r>
        <w:rPr>
          <w:rFonts w:ascii="Verdana" w:hAnsi="Verdana"/>
          <w:b/>
          <w:color w:val="231F20"/>
          <w:spacing w:val="-16"/>
        </w:rPr>
        <w:t> </w:t>
      </w:r>
      <w:r>
        <w:rPr>
          <w:rFonts w:ascii="Verdana" w:hAnsi="Verdana"/>
          <w:b/>
          <w:color w:val="231F20"/>
          <w:spacing w:val="-2"/>
        </w:rPr>
        <w:t>арене.</w:t>
      </w:r>
      <w:r>
        <w:rPr>
          <w:rFonts w:ascii="Verdana" w:hAnsi="Verdana"/>
          <w:b/>
          <w:color w:val="231F20"/>
          <w:spacing w:val="-16"/>
        </w:rPr>
        <w:t> </w:t>
      </w:r>
      <w:r>
        <w:rPr>
          <w:color w:val="231F20"/>
          <w:spacing w:val="-2"/>
        </w:rPr>
        <w:t>Действия</w:t>
      </w:r>
      <w:r>
        <w:rPr>
          <w:color w:val="231F20"/>
          <w:spacing w:val="-11"/>
        </w:rPr>
        <w:t> </w:t>
      </w:r>
      <w:r>
        <w:rPr>
          <w:color w:val="231F20"/>
          <w:spacing w:val="-2"/>
        </w:rPr>
        <w:t>России</w:t>
      </w:r>
      <w:r>
        <w:rPr>
          <w:color w:val="231F20"/>
          <w:spacing w:val="-12"/>
        </w:rPr>
        <w:t> </w:t>
      </w:r>
      <w:r>
        <w:rPr>
          <w:color w:val="231F20"/>
          <w:spacing w:val="-2"/>
        </w:rPr>
        <w:t>на</w:t>
      </w:r>
      <w:r>
        <w:rPr>
          <w:color w:val="231F20"/>
          <w:spacing w:val="-11"/>
        </w:rPr>
        <w:t> </w:t>
      </w:r>
      <w:r>
        <w:rPr>
          <w:color w:val="231F20"/>
          <w:spacing w:val="-2"/>
        </w:rPr>
        <w:t>меж- </w:t>
      </w:r>
      <w:r>
        <w:rPr>
          <w:color w:val="231F20"/>
        </w:rPr>
        <w:t>дународной арене были направлены на сочетание национальных интересов с сохранением добрососедских отношений с другими государствами. Сохраняя основные принципы и направления, рос- сийская внешняя политика испытывала растущее воздействие происходящих</w:t>
      </w:r>
      <w:r>
        <w:rPr>
          <w:color w:val="231F20"/>
          <w:spacing w:val="80"/>
        </w:rPr>
        <w:t> </w:t>
      </w:r>
      <w:r>
        <w:rPr>
          <w:color w:val="231F20"/>
        </w:rPr>
        <w:t>в</w:t>
      </w:r>
      <w:r>
        <w:rPr>
          <w:color w:val="231F20"/>
          <w:spacing w:val="80"/>
        </w:rPr>
        <w:t> </w:t>
      </w:r>
      <w:r>
        <w:rPr>
          <w:color w:val="231F20"/>
        </w:rPr>
        <w:t>мире</w:t>
      </w:r>
      <w:r>
        <w:rPr>
          <w:color w:val="231F20"/>
          <w:spacing w:val="80"/>
        </w:rPr>
        <w:t> </w:t>
      </w:r>
      <w:r>
        <w:rPr>
          <w:color w:val="231F20"/>
        </w:rPr>
        <w:t>изменений.</w:t>
      </w:r>
      <w:r>
        <w:rPr>
          <w:color w:val="231F20"/>
          <w:spacing w:val="80"/>
        </w:rPr>
        <w:t> </w:t>
      </w:r>
      <w:r>
        <w:rPr>
          <w:color w:val="231F20"/>
        </w:rPr>
        <w:t>Процесс</w:t>
      </w:r>
      <w:r>
        <w:rPr>
          <w:color w:val="231F20"/>
          <w:spacing w:val="80"/>
        </w:rPr>
        <w:t> </w:t>
      </w:r>
      <w:r>
        <w:rPr>
          <w:color w:val="231F20"/>
        </w:rPr>
        <w:t>глобализации</w:t>
      </w:r>
      <w:r>
        <w:rPr>
          <w:color w:val="231F20"/>
          <w:vertAlign w:val="superscript"/>
        </w:rPr>
        <w:t>1</w:t>
      </w:r>
      <w:r>
        <w:rPr>
          <w:color w:val="231F20"/>
          <w:spacing w:val="80"/>
          <w:vertAlign w:val="baseline"/>
        </w:rPr>
        <w:t> </w:t>
      </w:r>
      <w:r>
        <w:rPr>
          <w:color w:val="231F20"/>
          <w:vertAlign w:val="baseline"/>
        </w:rPr>
        <w:t>требовал от России укрепления ее статуса как мощной державы, активно участвующей</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решении</w:t>
      </w:r>
      <w:r>
        <w:rPr>
          <w:color w:val="231F20"/>
          <w:spacing w:val="40"/>
          <w:vertAlign w:val="baseline"/>
        </w:rPr>
        <w:t> </w:t>
      </w:r>
      <w:r>
        <w:rPr>
          <w:color w:val="231F20"/>
          <w:vertAlign w:val="baseline"/>
        </w:rPr>
        <w:t>мировых</w:t>
      </w:r>
      <w:r>
        <w:rPr>
          <w:color w:val="231F20"/>
          <w:spacing w:val="40"/>
          <w:vertAlign w:val="baseline"/>
        </w:rPr>
        <w:t> </w:t>
      </w:r>
      <w:r>
        <w:rPr>
          <w:color w:val="231F20"/>
          <w:vertAlign w:val="baseline"/>
        </w:rPr>
        <w:t>проблем.</w:t>
      </w:r>
    </w:p>
    <w:p>
      <w:pPr>
        <w:pStyle w:val="BodyText"/>
        <w:spacing w:line="225" w:lineRule="auto" w:before="19"/>
      </w:pPr>
      <w:r>
        <w:rPr>
          <w:color w:val="231F20"/>
        </w:rPr>
        <w:t>Продолжалось сотрудничество России с международными </w:t>
      </w:r>
      <w:r>
        <w:rPr>
          <w:color w:val="231F20"/>
        </w:rPr>
        <w:t>органи- зациями,</w:t>
      </w:r>
      <w:r>
        <w:rPr>
          <w:color w:val="231F20"/>
          <w:spacing w:val="40"/>
        </w:rPr>
        <w:t> </w:t>
      </w:r>
      <w:r>
        <w:rPr>
          <w:color w:val="231F20"/>
        </w:rPr>
        <w:t>в</w:t>
      </w:r>
      <w:r>
        <w:rPr>
          <w:color w:val="231F20"/>
          <w:spacing w:val="40"/>
        </w:rPr>
        <w:t> </w:t>
      </w:r>
      <w:r>
        <w:rPr>
          <w:color w:val="231F20"/>
        </w:rPr>
        <w:t>частности</w:t>
      </w:r>
      <w:r>
        <w:rPr>
          <w:color w:val="231F20"/>
          <w:spacing w:val="40"/>
        </w:rPr>
        <w:t> </w:t>
      </w:r>
      <w:r>
        <w:rPr>
          <w:color w:val="231F20"/>
        </w:rPr>
        <w:t>с</w:t>
      </w:r>
      <w:r>
        <w:rPr>
          <w:color w:val="231F20"/>
          <w:spacing w:val="40"/>
        </w:rPr>
        <w:t> </w:t>
      </w:r>
      <w:r>
        <w:rPr>
          <w:color w:val="231F20"/>
        </w:rPr>
        <w:t>ООH.</w:t>
      </w:r>
      <w:r>
        <w:rPr>
          <w:color w:val="231F20"/>
          <w:spacing w:val="40"/>
        </w:rPr>
        <w:t> </w:t>
      </w:r>
      <w:r>
        <w:rPr>
          <w:color w:val="231F20"/>
        </w:rPr>
        <w:t>B</w:t>
      </w:r>
      <w:r>
        <w:rPr>
          <w:color w:val="231F20"/>
          <w:spacing w:val="40"/>
        </w:rPr>
        <w:t> </w:t>
      </w:r>
      <w:r>
        <w:rPr>
          <w:color w:val="231F20"/>
        </w:rPr>
        <w:t>2007</w:t>
      </w:r>
      <w:r>
        <w:rPr>
          <w:color w:val="231F20"/>
          <w:spacing w:val="40"/>
        </w:rPr>
        <w:t> </w:t>
      </w:r>
      <w:r>
        <w:rPr>
          <w:color w:val="231F20"/>
        </w:rPr>
        <w:t>г.</w:t>
      </w:r>
      <w:r>
        <w:rPr>
          <w:color w:val="231F20"/>
          <w:spacing w:val="40"/>
        </w:rPr>
        <w:t> </w:t>
      </w:r>
      <w:r>
        <w:rPr>
          <w:color w:val="231F20"/>
        </w:rPr>
        <w:t>Президент</w:t>
      </w:r>
      <w:r>
        <w:rPr>
          <w:color w:val="231F20"/>
          <w:spacing w:val="40"/>
        </w:rPr>
        <w:t> </w:t>
      </w:r>
      <w:r>
        <w:rPr>
          <w:color w:val="231F20"/>
        </w:rPr>
        <w:t>B.</w:t>
      </w:r>
      <w:r>
        <w:rPr>
          <w:color w:val="231F20"/>
          <w:spacing w:val="40"/>
        </w:rPr>
        <w:t> </w:t>
      </w:r>
      <w:r>
        <w:rPr>
          <w:color w:val="231F20"/>
        </w:rPr>
        <w:t>B.</w:t>
      </w:r>
      <w:r>
        <w:rPr>
          <w:color w:val="231F20"/>
          <w:spacing w:val="40"/>
        </w:rPr>
        <w:t> </w:t>
      </w:r>
      <w:r>
        <w:rPr>
          <w:color w:val="231F20"/>
        </w:rPr>
        <w:t>Путин</w:t>
      </w:r>
      <w:r>
        <w:rPr>
          <w:color w:val="231F20"/>
          <w:spacing w:val="40"/>
        </w:rPr>
        <w:t> </w:t>
      </w:r>
      <w:r>
        <w:rPr>
          <w:color w:val="231F20"/>
        </w:rPr>
        <w:t>при- нял</w:t>
      </w:r>
      <w:r>
        <w:rPr>
          <w:color w:val="231F20"/>
          <w:spacing w:val="40"/>
        </w:rPr>
        <w:t> </w:t>
      </w:r>
      <w:r>
        <w:rPr>
          <w:color w:val="231F20"/>
        </w:rPr>
        <w:t>участие</w:t>
      </w:r>
      <w:r>
        <w:rPr>
          <w:color w:val="231F20"/>
          <w:spacing w:val="40"/>
        </w:rPr>
        <w:t> </w:t>
      </w:r>
      <w:r>
        <w:rPr>
          <w:color w:val="231F20"/>
        </w:rPr>
        <w:t>в</w:t>
      </w:r>
      <w:r>
        <w:rPr>
          <w:color w:val="231F20"/>
          <w:spacing w:val="40"/>
        </w:rPr>
        <w:t> </w:t>
      </w:r>
      <w:r>
        <w:rPr>
          <w:color w:val="231F20"/>
        </w:rPr>
        <w:t>конференции</w:t>
      </w:r>
      <w:r>
        <w:rPr>
          <w:color w:val="231F20"/>
          <w:spacing w:val="40"/>
        </w:rPr>
        <w:t> </w:t>
      </w:r>
      <w:r>
        <w:rPr>
          <w:color w:val="231F20"/>
        </w:rPr>
        <w:t>по</w:t>
      </w:r>
      <w:r>
        <w:rPr>
          <w:color w:val="231F20"/>
          <w:spacing w:val="40"/>
        </w:rPr>
        <w:t> </w:t>
      </w:r>
      <w:r>
        <w:rPr>
          <w:color w:val="231F20"/>
        </w:rPr>
        <w:t>вопросам</w:t>
      </w:r>
      <w:r>
        <w:rPr>
          <w:color w:val="231F20"/>
          <w:spacing w:val="40"/>
        </w:rPr>
        <w:t> </w:t>
      </w:r>
      <w:r>
        <w:rPr>
          <w:color w:val="231F20"/>
        </w:rPr>
        <w:t>безопасности,</w:t>
      </w:r>
      <w:r>
        <w:rPr>
          <w:color w:val="231F20"/>
          <w:spacing w:val="40"/>
        </w:rPr>
        <w:t> </w:t>
      </w:r>
      <w:r>
        <w:rPr>
          <w:color w:val="231F20"/>
        </w:rPr>
        <w:t>проходившей</w:t>
      </w:r>
      <w:r>
        <w:rPr>
          <w:color w:val="231F20"/>
          <w:spacing w:val="40"/>
        </w:rPr>
        <w:t> </w:t>
      </w:r>
      <w:r>
        <w:rPr>
          <w:color w:val="231F20"/>
        </w:rPr>
        <w:t>в Мюнхене. B своей речи он подчеркнул сохранение за ООH роли</w:t>
      </w:r>
      <w:r>
        <w:rPr>
          <w:color w:val="231F20"/>
          <w:spacing w:val="40"/>
        </w:rPr>
        <w:t> </w:t>
      </w:r>
      <w:r>
        <w:rPr>
          <w:color w:val="231F20"/>
        </w:rPr>
        <w:t>гаранта</w:t>
      </w:r>
      <w:r>
        <w:rPr>
          <w:color w:val="231F20"/>
          <w:spacing w:val="40"/>
        </w:rPr>
        <w:t> </w:t>
      </w:r>
      <w:r>
        <w:rPr>
          <w:color w:val="231F20"/>
        </w:rPr>
        <w:t>безопасности</w:t>
      </w:r>
      <w:r>
        <w:rPr>
          <w:color w:val="231F20"/>
          <w:spacing w:val="40"/>
        </w:rPr>
        <w:t> </w:t>
      </w:r>
      <w:r>
        <w:rPr>
          <w:color w:val="231F20"/>
        </w:rPr>
        <w:t>в</w:t>
      </w:r>
      <w:r>
        <w:rPr>
          <w:color w:val="231F20"/>
          <w:spacing w:val="40"/>
        </w:rPr>
        <w:t> </w:t>
      </w:r>
      <w:r>
        <w:rPr>
          <w:color w:val="231F20"/>
        </w:rPr>
        <w:t>мире.</w:t>
      </w:r>
      <w:r>
        <w:rPr>
          <w:color w:val="231F20"/>
          <w:spacing w:val="40"/>
        </w:rPr>
        <w:t> </w:t>
      </w:r>
      <w:r>
        <w:rPr>
          <w:color w:val="231F20"/>
        </w:rPr>
        <w:t>Только</w:t>
      </w:r>
      <w:r>
        <w:rPr>
          <w:color w:val="231F20"/>
          <w:spacing w:val="40"/>
        </w:rPr>
        <w:t> </w:t>
      </w:r>
      <w:r>
        <w:rPr>
          <w:color w:val="231F20"/>
        </w:rPr>
        <w:t>Устав</w:t>
      </w:r>
      <w:r>
        <w:rPr>
          <w:color w:val="231F20"/>
          <w:spacing w:val="40"/>
        </w:rPr>
        <w:t> </w:t>
      </w:r>
      <w:r>
        <w:rPr>
          <w:color w:val="231F20"/>
        </w:rPr>
        <w:t>ООH,</w:t>
      </w:r>
      <w:r>
        <w:rPr>
          <w:color w:val="231F20"/>
          <w:spacing w:val="40"/>
        </w:rPr>
        <w:t> </w:t>
      </w:r>
      <w:r>
        <w:rPr>
          <w:color w:val="231F20"/>
        </w:rPr>
        <w:t>заявил</w:t>
      </w:r>
      <w:r>
        <w:rPr>
          <w:color w:val="231F20"/>
          <w:spacing w:val="40"/>
        </w:rPr>
        <w:t> </w:t>
      </w:r>
      <w:r>
        <w:rPr>
          <w:color w:val="231F20"/>
        </w:rPr>
        <w:t>B.</w:t>
      </w:r>
      <w:r>
        <w:rPr>
          <w:color w:val="231F20"/>
          <w:spacing w:val="40"/>
        </w:rPr>
        <w:t> </w:t>
      </w:r>
      <w:r>
        <w:rPr>
          <w:color w:val="231F20"/>
        </w:rPr>
        <w:t>B.</w:t>
      </w:r>
      <w:r>
        <w:rPr>
          <w:color w:val="231F20"/>
          <w:spacing w:val="40"/>
        </w:rPr>
        <w:t> </w:t>
      </w:r>
      <w:r>
        <w:rPr>
          <w:color w:val="231F20"/>
        </w:rPr>
        <w:t>Пу- тин,</w:t>
      </w:r>
      <w:r>
        <w:rPr>
          <w:color w:val="231F20"/>
          <w:spacing w:val="40"/>
        </w:rPr>
        <w:t> </w:t>
      </w:r>
      <w:r>
        <w:rPr>
          <w:color w:val="231F20"/>
        </w:rPr>
        <w:t>является</w:t>
      </w:r>
      <w:r>
        <w:rPr>
          <w:color w:val="231F20"/>
          <w:spacing w:val="40"/>
        </w:rPr>
        <w:t> </w:t>
      </w:r>
      <w:r>
        <w:rPr>
          <w:color w:val="231F20"/>
        </w:rPr>
        <w:t>основой</w:t>
      </w:r>
      <w:r>
        <w:rPr>
          <w:color w:val="231F20"/>
          <w:spacing w:val="40"/>
        </w:rPr>
        <w:t> </w:t>
      </w:r>
      <w:r>
        <w:rPr>
          <w:color w:val="231F20"/>
        </w:rPr>
        <w:t>решения</w:t>
      </w:r>
      <w:r>
        <w:rPr>
          <w:color w:val="231F20"/>
          <w:spacing w:val="40"/>
        </w:rPr>
        <w:t> </w:t>
      </w:r>
      <w:r>
        <w:rPr>
          <w:color w:val="231F20"/>
        </w:rPr>
        <w:t>вопроса</w:t>
      </w:r>
      <w:r>
        <w:rPr>
          <w:color w:val="231F20"/>
          <w:spacing w:val="40"/>
        </w:rPr>
        <w:t> </w:t>
      </w:r>
      <w:r>
        <w:rPr>
          <w:color w:val="231F20"/>
        </w:rPr>
        <w:t>о</w:t>
      </w:r>
      <w:r>
        <w:rPr>
          <w:color w:val="231F20"/>
          <w:spacing w:val="40"/>
        </w:rPr>
        <w:t> </w:t>
      </w:r>
      <w:r>
        <w:rPr>
          <w:color w:val="231F20"/>
        </w:rPr>
        <w:t>применении</w:t>
      </w:r>
      <w:r>
        <w:rPr>
          <w:color w:val="231F20"/>
          <w:spacing w:val="40"/>
        </w:rPr>
        <w:t> </w:t>
      </w:r>
      <w:r>
        <w:rPr>
          <w:color w:val="231F20"/>
        </w:rPr>
        <w:t>военной</w:t>
      </w:r>
      <w:r>
        <w:rPr>
          <w:color w:val="231F20"/>
          <w:spacing w:val="40"/>
        </w:rPr>
        <w:t> </w:t>
      </w:r>
      <w:r>
        <w:rPr>
          <w:color w:val="231F20"/>
        </w:rPr>
        <w:t>силы для</w:t>
      </w:r>
      <w:r>
        <w:rPr>
          <w:color w:val="231F20"/>
          <w:spacing w:val="40"/>
        </w:rPr>
        <w:t> </w:t>
      </w:r>
      <w:r>
        <w:rPr>
          <w:color w:val="231F20"/>
        </w:rPr>
        <w:t>урегулирования</w:t>
      </w:r>
      <w:r>
        <w:rPr>
          <w:color w:val="231F20"/>
          <w:spacing w:val="40"/>
        </w:rPr>
        <w:t> </w:t>
      </w:r>
      <w:r>
        <w:rPr>
          <w:color w:val="231F20"/>
        </w:rPr>
        <w:t>межнациональных</w:t>
      </w:r>
      <w:r>
        <w:rPr>
          <w:color w:val="231F20"/>
          <w:spacing w:val="40"/>
        </w:rPr>
        <w:t> </w:t>
      </w:r>
      <w:r>
        <w:rPr>
          <w:color w:val="231F20"/>
        </w:rPr>
        <w:t>конфликтов.</w:t>
      </w:r>
    </w:p>
    <w:p>
      <w:pPr>
        <w:pStyle w:val="BodyText"/>
        <w:spacing w:line="225" w:lineRule="auto" w:before="20"/>
      </w:pPr>
      <w:r>
        <w:rPr>
          <w:color w:val="231F20"/>
        </w:rPr>
        <w:t>Расширялось экономическое партнерство России и </w:t>
      </w:r>
      <w:r>
        <w:rPr>
          <w:color w:val="231F20"/>
        </w:rPr>
        <w:t>Европейского союза. К 2010 г. на долю ЕС приходилось 33,5% общих поставок российской нефти и 42% объема газа. Сотрудничество развивалось в области не только</w:t>
      </w:r>
      <w:r>
        <w:rPr>
          <w:color w:val="231F20"/>
          <w:spacing w:val="40"/>
        </w:rPr>
        <w:t> </w:t>
      </w:r>
      <w:r>
        <w:rPr>
          <w:color w:val="231F20"/>
        </w:rPr>
        <w:t>топливно-энергетического комплекса, но и сель-</w:t>
      </w:r>
      <w:r>
        <w:rPr>
          <w:color w:val="231F20"/>
          <w:spacing w:val="80"/>
        </w:rPr>
        <w:t> </w:t>
      </w:r>
      <w:r>
        <w:rPr>
          <w:color w:val="231F20"/>
        </w:rPr>
        <w:t>ского хозяйства, транспорта, космоса. Активизировались контакты в сфере науки и культуры. B 2006 г. в Москве открылся Европейский учебный институт, в задачу которого входило обучение учащихся по совместно разработанной европейской проблематике. Сотрудничая по многим</w:t>
      </w:r>
      <w:r>
        <w:rPr>
          <w:color w:val="231F20"/>
          <w:spacing w:val="65"/>
          <w:w w:val="150"/>
        </w:rPr>
        <w:t> </w:t>
      </w:r>
      <w:r>
        <w:rPr>
          <w:color w:val="231F20"/>
        </w:rPr>
        <w:t>направлениям</w:t>
      </w:r>
      <w:r>
        <w:rPr>
          <w:color w:val="231F20"/>
          <w:spacing w:val="66"/>
          <w:w w:val="150"/>
        </w:rPr>
        <w:t> </w:t>
      </w:r>
      <w:r>
        <w:rPr>
          <w:color w:val="231F20"/>
        </w:rPr>
        <w:t>с</w:t>
      </w:r>
      <w:r>
        <w:rPr>
          <w:color w:val="231F20"/>
          <w:spacing w:val="66"/>
          <w:w w:val="150"/>
        </w:rPr>
        <w:t> </w:t>
      </w:r>
      <w:r>
        <w:rPr>
          <w:color w:val="231F20"/>
        </w:rPr>
        <w:t>Евросоюзом,</w:t>
      </w:r>
      <w:r>
        <w:rPr>
          <w:color w:val="231F20"/>
          <w:spacing w:val="66"/>
          <w:w w:val="150"/>
        </w:rPr>
        <w:t> </w:t>
      </w:r>
      <w:r>
        <w:rPr>
          <w:color w:val="231F20"/>
        </w:rPr>
        <w:t>Россия</w:t>
      </w:r>
      <w:r>
        <w:rPr>
          <w:color w:val="231F20"/>
          <w:spacing w:val="66"/>
          <w:w w:val="150"/>
        </w:rPr>
        <w:t> </w:t>
      </w:r>
      <w:r>
        <w:rPr>
          <w:color w:val="231F20"/>
        </w:rPr>
        <w:t>вместе</w:t>
      </w:r>
      <w:r>
        <w:rPr>
          <w:color w:val="231F20"/>
          <w:spacing w:val="65"/>
          <w:w w:val="150"/>
        </w:rPr>
        <w:t> </w:t>
      </w:r>
      <w:r>
        <w:rPr>
          <w:color w:val="231F20"/>
        </w:rPr>
        <w:t>с</w:t>
      </w:r>
      <w:r>
        <w:rPr>
          <w:color w:val="231F20"/>
          <w:spacing w:val="66"/>
          <w:w w:val="150"/>
        </w:rPr>
        <w:t> </w:t>
      </w:r>
      <w:r>
        <w:rPr>
          <w:color w:val="231F20"/>
        </w:rPr>
        <w:t>тем</w:t>
      </w:r>
      <w:r>
        <w:rPr>
          <w:color w:val="231F20"/>
          <w:spacing w:val="66"/>
          <w:w w:val="150"/>
        </w:rPr>
        <w:t> </w:t>
      </w:r>
      <w:r>
        <w:rPr>
          <w:color w:val="231F20"/>
          <w:spacing w:val="-2"/>
        </w:rPr>
        <w:t>твердо</w:t>
      </w:r>
    </w:p>
    <w:p>
      <w:pPr>
        <w:pStyle w:val="BodyText"/>
        <w:spacing w:before="5"/>
        <w:ind w:left="0" w:right="0" w:firstLine="0"/>
        <w:jc w:val="left"/>
        <w:rPr>
          <w:sz w:val="5"/>
        </w:rPr>
      </w:pPr>
      <w:r>
        <w:rPr/>
        <w:pict>
          <v:rect style="position:absolute;margin-left:44.164001pt;margin-top:4.369057pt;width:51.024pt;height:.53293pt;mso-position-horizontal-relative:page;mso-position-vertical-relative:paragraph;z-index:-15697408;mso-wrap-distance-left:0;mso-wrap-distance-right:0" id="docshape844" filled="true" fillcolor="#231f20" stroked="false">
            <v:fill type="solid"/>
            <w10:wrap type="topAndBottom"/>
          </v:rect>
        </w:pict>
      </w:r>
    </w:p>
    <w:p>
      <w:pPr>
        <w:spacing w:line="220" w:lineRule="auto" w:before="89"/>
        <w:ind w:left="163" w:right="181" w:firstLine="283"/>
        <w:jc w:val="both"/>
        <w:rPr>
          <w:sz w:val="17"/>
        </w:rPr>
      </w:pPr>
      <w:r>
        <w:rPr>
          <w:color w:val="231F20"/>
          <w:position w:val="10"/>
          <w:sz w:val="14"/>
        </w:rPr>
        <w:t>1 </w:t>
      </w:r>
      <w:r>
        <w:rPr>
          <w:color w:val="231F20"/>
          <w:sz w:val="17"/>
        </w:rPr>
        <w:t>Глобализация — углубление взаимосвязей и взаимозависимости различных стран мира</w:t>
      </w:r>
      <w:r>
        <w:rPr>
          <w:color w:val="231F20"/>
          <w:spacing w:val="40"/>
          <w:sz w:val="17"/>
        </w:rPr>
        <w:t> </w:t>
      </w:r>
      <w:r>
        <w:rPr>
          <w:color w:val="231F20"/>
          <w:sz w:val="17"/>
        </w:rPr>
        <w:t>в</w:t>
      </w:r>
      <w:r>
        <w:rPr>
          <w:color w:val="231F20"/>
          <w:spacing w:val="40"/>
          <w:sz w:val="17"/>
        </w:rPr>
        <w:t> </w:t>
      </w:r>
      <w:r>
        <w:rPr>
          <w:color w:val="231F20"/>
          <w:sz w:val="17"/>
        </w:rPr>
        <w:t>политико-экономической</w:t>
      </w:r>
      <w:r>
        <w:rPr>
          <w:color w:val="231F20"/>
          <w:spacing w:val="40"/>
          <w:sz w:val="17"/>
        </w:rPr>
        <w:t> </w:t>
      </w:r>
      <w:r>
        <w:rPr>
          <w:color w:val="231F20"/>
          <w:sz w:val="17"/>
        </w:rPr>
        <w:t>и</w:t>
      </w:r>
      <w:r>
        <w:rPr>
          <w:color w:val="231F20"/>
          <w:spacing w:val="40"/>
          <w:sz w:val="17"/>
        </w:rPr>
        <w:t> </w:t>
      </w:r>
      <w:r>
        <w:rPr>
          <w:color w:val="231F20"/>
          <w:sz w:val="17"/>
        </w:rPr>
        <w:t>информационной</w:t>
      </w:r>
      <w:r>
        <w:rPr>
          <w:color w:val="231F20"/>
          <w:spacing w:val="40"/>
          <w:sz w:val="17"/>
        </w:rPr>
        <w:t> </w:t>
      </w:r>
      <w:r>
        <w:rPr>
          <w:color w:val="231F20"/>
          <w:sz w:val="17"/>
        </w:rPr>
        <w:t>сферах,</w:t>
      </w:r>
      <w:r>
        <w:rPr>
          <w:color w:val="231F20"/>
          <w:spacing w:val="40"/>
          <w:sz w:val="17"/>
        </w:rPr>
        <w:t> </w:t>
      </w:r>
      <w:r>
        <w:rPr>
          <w:color w:val="231F20"/>
          <w:sz w:val="17"/>
        </w:rPr>
        <w:t>выход</w:t>
      </w:r>
      <w:r>
        <w:rPr>
          <w:color w:val="231F20"/>
          <w:spacing w:val="40"/>
          <w:sz w:val="17"/>
        </w:rPr>
        <w:t> </w:t>
      </w:r>
      <w:r>
        <w:rPr>
          <w:color w:val="231F20"/>
          <w:sz w:val="17"/>
        </w:rPr>
        <w:t>положительных или</w:t>
      </w:r>
      <w:r>
        <w:rPr>
          <w:color w:val="231F20"/>
          <w:spacing w:val="40"/>
          <w:sz w:val="17"/>
        </w:rPr>
        <w:t> </w:t>
      </w:r>
      <w:r>
        <w:rPr>
          <w:color w:val="231F20"/>
          <w:sz w:val="17"/>
        </w:rPr>
        <w:t>отрицательных</w:t>
      </w:r>
      <w:r>
        <w:rPr>
          <w:color w:val="231F20"/>
          <w:spacing w:val="40"/>
          <w:sz w:val="17"/>
        </w:rPr>
        <w:t> </w:t>
      </w:r>
      <w:r>
        <w:rPr>
          <w:color w:val="231F20"/>
          <w:sz w:val="17"/>
        </w:rPr>
        <w:t>явлений</w:t>
      </w:r>
      <w:r>
        <w:rPr>
          <w:color w:val="231F20"/>
          <w:spacing w:val="40"/>
          <w:sz w:val="17"/>
        </w:rPr>
        <w:t> </w:t>
      </w:r>
      <w:r>
        <w:rPr>
          <w:color w:val="231F20"/>
          <w:sz w:val="17"/>
        </w:rPr>
        <w:t>(например,</w:t>
      </w:r>
      <w:r>
        <w:rPr>
          <w:color w:val="231F20"/>
          <w:spacing w:val="40"/>
          <w:sz w:val="17"/>
        </w:rPr>
        <w:t> </w:t>
      </w:r>
      <w:r>
        <w:rPr>
          <w:color w:val="231F20"/>
          <w:sz w:val="17"/>
        </w:rPr>
        <w:t>экономический</w:t>
      </w:r>
      <w:r>
        <w:rPr>
          <w:color w:val="231F20"/>
          <w:spacing w:val="40"/>
          <w:sz w:val="17"/>
        </w:rPr>
        <w:t> </w:t>
      </w:r>
      <w:r>
        <w:rPr>
          <w:color w:val="231F20"/>
          <w:sz w:val="17"/>
        </w:rPr>
        <w:t>кризис)</w:t>
      </w:r>
      <w:r>
        <w:rPr>
          <w:color w:val="231F20"/>
          <w:spacing w:val="40"/>
          <w:sz w:val="17"/>
        </w:rPr>
        <w:t> </w:t>
      </w:r>
      <w:r>
        <w:rPr>
          <w:color w:val="231F20"/>
          <w:sz w:val="17"/>
        </w:rPr>
        <w:t>за</w:t>
      </w:r>
      <w:r>
        <w:rPr>
          <w:color w:val="231F20"/>
          <w:spacing w:val="40"/>
          <w:sz w:val="17"/>
        </w:rPr>
        <w:t> </w:t>
      </w:r>
      <w:r>
        <w:rPr>
          <w:color w:val="231F20"/>
          <w:sz w:val="17"/>
        </w:rPr>
        <w:t>пределы</w:t>
      </w:r>
      <w:r>
        <w:rPr>
          <w:color w:val="231F20"/>
          <w:spacing w:val="40"/>
          <w:sz w:val="17"/>
        </w:rPr>
        <w:t> </w:t>
      </w:r>
      <w:r>
        <w:rPr>
          <w:color w:val="231F20"/>
          <w:sz w:val="17"/>
        </w:rPr>
        <w:t>одной страны</w:t>
      </w:r>
      <w:r>
        <w:rPr>
          <w:color w:val="231F20"/>
          <w:spacing w:val="40"/>
          <w:sz w:val="17"/>
        </w:rPr>
        <w:t> </w:t>
      </w:r>
      <w:r>
        <w:rPr>
          <w:color w:val="231F20"/>
          <w:sz w:val="17"/>
        </w:rPr>
        <w:t>и</w:t>
      </w:r>
      <w:r>
        <w:rPr>
          <w:color w:val="231F20"/>
          <w:spacing w:val="40"/>
          <w:sz w:val="17"/>
        </w:rPr>
        <w:t> </w:t>
      </w:r>
      <w:r>
        <w:rPr>
          <w:color w:val="231F20"/>
          <w:sz w:val="17"/>
        </w:rPr>
        <w:t>превращение</w:t>
      </w:r>
      <w:r>
        <w:rPr>
          <w:color w:val="231F20"/>
          <w:spacing w:val="40"/>
          <w:sz w:val="17"/>
        </w:rPr>
        <w:t> </w:t>
      </w:r>
      <w:r>
        <w:rPr>
          <w:color w:val="231F20"/>
          <w:sz w:val="17"/>
        </w:rPr>
        <w:t>их</w:t>
      </w:r>
      <w:r>
        <w:rPr>
          <w:color w:val="231F20"/>
          <w:spacing w:val="40"/>
          <w:sz w:val="17"/>
        </w:rPr>
        <w:t> </w:t>
      </w:r>
      <w:r>
        <w:rPr>
          <w:color w:val="231F20"/>
          <w:sz w:val="17"/>
        </w:rPr>
        <w:t>в</w:t>
      </w:r>
      <w:r>
        <w:rPr>
          <w:color w:val="231F20"/>
          <w:spacing w:val="40"/>
          <w:sz w:val="17"/>
        </w:rPr>
        <w:t> </w:t>
      </w:r>
      <w:r>
        <w:rPr>
          <w:color w:val="231F20"/>
          <w:sz w:val="17"/>
        </w:rPr>
        <w:t>явление</w:t>
      </w:r>
      <w:r>
        <w:rPr>
          <w:color w:val="231F20"/>
          <w:spacing w:val="40"/>
          <w:sz w:val="17"/>
        </w:rPr>
        <w:t> </w:t>
      </w:r>
      <w:r>
        <w:rPr>
          <w:color w:val="231F20"/>
          <w:sz w:val="17"/>
        </w:rPr>
        <w:t>международного</w:t>
      </w:r>
      <w:r>
        <w:rPr>
          <w:color w:val="231F20"/>
          <w:spacing w:val="40"/>
          <w:sz w:val="17"/>
        </w:rPr>
        <w:t> </w:t>
      </w:r>
      <w:r>
        <w:rPr>
          <w:color w:val="231F20"/>
          <w:sz w:val="17"/>
        </w:rPr>
        <w:t>масштаба.</w:t>
      </w:r>
    </w:p>
    <w:p>
      <w:pPr>
        <w:spacing w:after="0" w:line="220" w:lineRule="auto"/>
        <w:jc w:val="both"/>
        <w:rPr>
          <w:sz w:val="17"/>
        </w:rPr>
        <w:sectPr>
          <w:pgSz w:w="8400" w:h="11900"/>
          <w:pgMar w:header="756" w:footer="0" w:top="980" w:bottom="280" w:left="720" w:right="700"/>
        </w:sectPr>
      </w:pPr>
    </w:p>
    <w:p>
      <w:pPr>
        <w:pStyle w:val="BodyText"/>
        <w:spacing w:line="223" w:lineRule="auto" w:before="143"/>
        <w:ind w:firstLine="0"/>
      </w:pPr>
      <w:r>
        <w:rPr>
          <w:color w:val="231F20"/>
        </w:rPr>
        <w:t>отстаивала</w:t>
      </w:r>
      <w:r>
        <w:rPr>
          <w:color w:val="231F20"/>
          <w:spacing w:val="40"/>
        </w:rPr>
        <w:t> </w:t>
      </w:r>
      <w:r>
        <w:rPr>
          <w:color w:val="231F20"/>
        </w:rPr>
        <w:t>свободу</w:t>
      </w:r>
      <w:r>
        <w:rPr>
          <w:color w:val="231F20"/>
          <w:spacing w:val="40"/>
        </w:rPr>
        <w:t> </w:t>
      </w:r>
      <w:r>
        <w:rPr>
          <w:color w:val="231F20"/>
        </w:rPr>
        <w:t>своих</w:t>
      </w:r>
      <w:r>
        <w:rPr>
          <w:color w:val="231F20"/>
          <w:spacing w:val="40"/>
        </w:rPr>
        <w:t> </w:t>
      </w:r>
      <w:r>
        <w:rPr>
          <w:color w:val="231F20"/>
        </w:rPr>
        <w:t>действий</w:t>
      </w:r>
      <w:r>
        <w:rPr>
          <w:color w:val="231F20"/>
          <w:spacing w:val="40"/>
        </w:rPr>
        <w:t> </w:t>
      </w:r>
      <w:r>
        <w:rPr>
          <w:color w:val="231F20"/>
        </w:rPr>
        <w:t>во</w:t>
      </w:r>
      <w:r>
        <w:rPr>
          <w:color w:val="231F20"/>
          <w:spacing w:val="40"/>
        </w:rPr>
        <w:t> </w:t>
      </w:r>
      <w:r>
        <w:rPr>
          <w:color w:val="231F20"/>
        </w:rPr>
        <w:t>внешней</w:t>
      </w:r>
      <w:r>
        <w:rPr>
          <w:color w:val="231F20"/>
          <w:spacing w:val="40"/>
        </w:rPr>
        <w:t> </w:t>
      </w:r>
      <w:r>
        <w:rPr>
          <w:color w:val="231F20"/>
        </w:rPr>
        <w:t>и</w:t>
      </w:r>
      <w:r>
        <w:rPr>
          <w:color w:val="231F20"/>
          <w:spacing w:val="40"/>
        </w:rPr>
        <w:t> </w:t>
      </w:r>
      <w:r>
        <w:rPr>
          <w:color w:val="231F20"/>
        </w:rPr>
        <w:t>внутренней </w:t>
      </w:r>
      <w:r>
        <w:rPr>
          <w:color w:val="231F20"/>
          <w:spacing w:val="-2"/>
        </w:rPr>
        <w:t>политике.</w:t>
      </w:r>
    </w:p>
    <w:p>
      <w:pPr>
        <w:pStyle w:val="BodyText"/>
        <w:spacing w:line="223" w:lineRule="auto" w:before="21"/>
      </w:pPr>
      <w:r>
        <w:rPr>
          <w:color w:val="231F20"/>
        </w:rPr>
        <w:t>Hа одно из первых мест в системе международных отношений</w:t>
      </w:r>
      <w:r>
        <w:rPr>
          <w:color w:val="231F20"/>
          <w:spacing w:val="80"/>
        </w:rPr>
        <w:t> </w:t>
      </w:r>
      <w:r>
        <w:rPr>
          <w:color w:val="231F20"/>
        </w:rPr>
        <w:t>вышла необходимость противодействия таким явлениям, как </w:t>
      </w:r>
      <w:r>
        <w:rPr>
          <w:color w:val="231F20"/>
        </w:rPr>
        <w:t>распро- странение в мире терроризма, незаконная миграция, наркобизнес. Требовалось объединение усилий различных государств, интересы которых совпадали именно в этой сфере. Совместно с европейскими странами</w:t>
      </w:r>
      <w:r>
        <w:rPr>
          <w:color w:val="231F20"/>
          <w:spacing w:val="80"/>
        </w:rPr>
        <w:t> </w:t>
      </w:r>
      <w:r>
        <w:rPr>
          <w:color w:val="231F20"/>
        </w:rPr>
        <w:t>велась</w:t>
      </w:r>
      <w:r>
        <w:rPr>
          <w:color w:val="231F20"/>
          <w:spacing w:val="80"/>
        </w:rPr>
        <w:t> </w:t>
      </w:r>
      <w:r>
        <w:rPr>
          <w:color w:val="231F20"/>
        </w:rPr>
        <w:t>борьба</w:t>
      </w:r>
      <w:r>
        <w:rPr>
          <w:color w:val="231F20"/>
          <w:spacing w:val="80"/>
        </w:rPr>
        <w:t> </w:t>
      </w:r>
      <w:r>
        <w:rPr>
          <w:color w:val="231F20"/>
        </w:rPr>
        <w:t>с</w:t>
      </w:r>
      <w:r>
        <w:rPr>
          <w:color w:val="231F20"/>
          <w:spacing w:val="80"/>
        </w:rPr>
        <w:t> </w:t>
      </w:r>
      <w:r>
        <w:rPr>
          <w:color w:val="231F20"/>
        </w:rPr>
        <w:t>морским</w:t>
      </w:r>
      <w:r>
        <w:rPr>
          <w:color w:val="231F20"/>
          <w:spacing w:val="80"/>
        </w:rPr>
        <w:t> </w:t>
      </w:r>
      <w:r>
        <w:rPr>
          <w:color w:val="231F20"/>
        </w:rPr>
        <w:t>пиратством</w:t>
      </w:r>
      <w:r>
        <w:rPr>
          <w:color w:val="231F20"/>
          <w:spacing w:val="80"/>
        </w:rPr>
        <w:t> </w:t>
      </w:r>
      <w:r>
        <w:rPr>
          <w:color w:val="231F20"/>
        </w:rPr>
        <w:t>у</w:t>
      </w:r>
      <w:r>
        <w:rPr>
          <w:color w:val="231F20"/>
          <w:spacing w:val="80"/>
        </w:rPr>
        <w:t> </w:t>
      </w:r>
      <w:r>
        <w:rPr>
          <w:color w:val="231F20"/>
        </w:rPr>
        <w:t>берегов</w:t>
      </w:r>
      <w:r>
        <w:rPr>
          <w:color w:val="231F20"/>
          <w:spacing w:val="80"/>
        </w:rPr>
        <w:t> </w:t>
      </w:r>
      <w:r>
        <w:rPr>
          <w:color w:val="231F20"/>
        </w:rPr>
        <w:t>Сомали. B ноябре 2009 г. была достигнута договоренность о совместной ан- титеррористической деятельности между странами Шанхайской орга- низации сотрудничества</w:t>
      </w:r>
      <w:r>
        <w:rPr>
          <w:color w:val="231F20"/>
          <w:vertAlign w:val="superscript"/>
        </w:rPr>
        <w:t>1</w:t>
      </w:r>
      <w:r>
        <w:rPr>
          <w:color w:val="231F20"/>
          <w:vertAlign w:val="baseline"/>
        </w:rPr>
        <w:t>. Дружеские взаимоотношения связывали Россию с развитыми странами Европы и США. Первостепенное зна- чение</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отношениях</w:t>
      </w:r>
      <w:r>
        <w:rPr>
          <w:color w:val="231F20"/>
          <w:spacing w:val="40"/>
          <w:vertAlign w:val="baseline"/>
        </w:rPr>
        <w:t> </w:t>
      </w:r>
      <w:r>
        <w:rPr>
          <w:color w:val="231F20"/>
          <w:vertAlign w:val="baseline"/>
        </w:rPr>
        <w:t>с</w:t>
      </w:r>
      <w:r>
        <w:rPr>
          <w:color w:val="231F20"/>
          <w:spacing w:val="40"/>
          <w:vertAlign w:val="baseline"/>
        </w:rPr>
        <w:t> </w:t>
      </w:r>
      <w:r>
        <w:rPr>
          <w:color w:val="231F20"/>
          <w:vertAlign w:val="baseline"/>
        </w:rPr>
        <w:t>США</w:t>
      </w:r>
      <w:r>
        <w:rPr>
          <w:color w:val="231F20"/>
          <w:spacing w:val="40"/>
          <w:vertAlign w:val="baseline"/>
        </w:rPr>
        <w:t> </w:t>
      </w:r>
      <w:r>
        <w:rPr>
          <w:color w:val="231F20"/>
          <w:vertAlign w:val="baseline"/>
        </w:rPr>
        <w:t>занимали</w:t>
      </w:r>
      <w:r>
        <w:rPr>
          <w:color w:val="231F20"/>
          <w:spacing w:val="40"/>
          <w:vertAlign w:val="baseline"/>
        </w:rPr>
        <w:t> </w:t>
      </w:r>
      <w:r>
        <w:rPr>
          <w:color w:val="231F20"/>
          <w:vertAlign w:val="baseline"/>
        </w:rPr>
        <w:t>переговоры</w:t>
      </w:r>
      <w:r>
        <w:rPr>
          <w:color w:val="231F20"/>
          <w:spacing w:val="40"/>
          <w:vertAlign w:val="baseline"/>
        </w:rPr>
        <w:t> </w:t>
      </w:r>
      <w:r>
        <w:rPr>
          <w:color w:val="231F20"/>
          <w:vertAlign w:val="baseline"/>
        </w:rPr>
        <w:t>с</w:t>
      </w:r>
      <w:r>
        <w:rPr>
          <w:color w:val="231F20"/>
          <w:spacing w:val="40"/>
          <w:vertAlign w:val="baseline"/>
        </w:rPr>
        <w:t> </w:t>
      </w:r>
      <w:r>
        <w:rPr>
          <w:color w:val="231F20"/>
          <w:vertAlign w:val="baseline"/>
        </w:rPr>
        <w:t>целью</w:t>
      </w:r>
      <w:r>
        <w:rPr>
          <w:color w:val="231F20"/>
          <w:spacing w:val="40"/>
          <w:vertAlign w:val="baseline"/>
        </w:rPr>
        <w:t> </w:t>
      </w:r>
      <w:r>
        <w:rPr>
          <w:color w:val="231F20"/>
          <w:vertAlign w:val="baseline"/>
        </w:rPr>
        <w:t>заключе- ния</w:t>
      </w:r>
      <w:r>
        <w:rPr>
          <w:color w:val="231F20"/>
          <w:spacing w:val="80"/>
          <w:vertAlign w:val="baseline"/>
        </w:rPr>
        <w:t> </w:t>
      </w:r>
      <w:r>
        <w:rPr>
          <w:color w:val="231F20"/>
          <w:vertAlign w:val="baseline"/>
        </w:rPr>
        <w:t>договора</w:t>
      </w:r>
      <w:r>
        <w:rPr>
          <w:color w:val="231F20"/>
          <w:spacing w:val="80"/>
          <w:vertAlign w:val="baseline"/>
        </w:rPr>
        <w:t> </w:t>
      </w:r>
      <w:r>
        <w:rPr>
          <w:color w:val="231F20"/>
          <w:vertAlign w:val="baseline"/>
        </w:rPr>
        <w:t>об</w:t>
      </w:r>
      <w:r>
        <w:rPr>
          <w:color w:val="231F20"/>
          <w:spacing w:val="80"/>
          <w:vertAlign w:val="baseline"/>
        </w:rPr>
        <w:t> </w:t>
      </w:r>
      <w:r>
        <w:rPr>
          <w:color w:val="231F20"/>
          <w:vertAlign w:val="baseline"/>
        </w:rPr>
        <w:t>ограничении</w:t>
      </w:r>
      <w:r>
        <w:rPr>
          <w:color w:val="231F20"/>
          <w:spacing w:val="80"/>
          <w:vertAlign w:val="baseline"/>
        </w:rPr>
        <w:t> </w:t>
      </w:r>
      <w:r>
        <w:rPr>
          <w:color w:val="231F20"/>
          <w:vertAlign w:val="baseline"/>
        </w:rPr>
        <w:t>стратегических</w:t>
      </w:r>
      <w:r>
        <w:rPr>
          <w:color w:val="231F20"/>
          <w:spacing w:val="80"/>
          <w:vertAlign w:val="baseline"/>
        </w:rPr>
        <w:t> </w:t>
      </w:r>
      <w:r>
        <w:rPr>
          <w:color w:val="231F20"/>
          <w:vertAlign w:val="baseline"/>
        </w:rPr>
        <w:t>ядерных</w:t>
      </w:r>
      <w:r>
        <w:rPr>
          <w:color w:val="231F20"/>
          <w:spacing w:val="80"/>
          <w:vertAlign w:val="baseline"/>
        </w:rPr>
        <w:t> </w:t>
      </w:r>
      <w:r>
        <w:rPr>
          <w:color w:val="231F20"/>
          <w:vertAlign w:val="baseline"/>
        </w:rPr>
        <w:t>вооружений.</w:t>
      </w:r>
    </w:p>
    <w:p>
      <w:pPr>
        <w:pStyle w:val="BodyText"/>
        <w:spacing w:line="223" w:lineRule="auto" w:before="23"/>
      </w:pPr>
      <w:r>
        <w:rPr>
          <w:color w:val="231F20"/>
        </w:rPr>
        <w:t>Продолжалось сотрудничество с государствами </w:t>
      </w:r>
      <w:r>
        <w:rPr>
          <w:color w:val="231F20"/>
        </w:rPr>
        <w:t>Тихоокеанского региона. Hовые торговые контракты были подписаны с Индией. Рас- ширились культурные и научно-технические связи с Японией. По- стоянным</w:t>
      </w:r>
      <w:r>
        <w:rPr>
          <w:color w:val="231F20"/>
          <w:spacing w:val="40"/>
        </w:rPr>
        <w:t> </w:t>
      </w:r>
      <w:r>
        <w:rPr>
          <w:color w:val="231F20"/>
        </w:rPr>
        <w:t>партнером</w:t>
      </w:r>
      <w:r>
        <w:rPr>
          <w:color w:val="231F20"/>
          <w:spacing w:val="40"/>
        </w:rPr>
        <w:t> </w:t>
      </w:r>
      <w:r>
        <w:rPr>
          <w:color w:val="231F20"/>
        </w:rPr>
        <w:t>России</w:t>
      </w:r>
      <w:r>
        <w:rPr>
          <w:color w:val="231F20"/>
          <w:spacing w:val="40"/>
        </w:rPr>
        <w:t> </w:t>
      </w:r>
      <w:r>
        <w:rPr>
          <w:color w:val="231F20"/>
        </w:rPr>
        <w:t>оставался</w:t>
      </w:r>
      <w:r>
        <w:rPr>
          <w:color w:val="231F20"/>
          <w:spacing w:val="40"/>
        </w:rPr>
        <w:t> </w:t>
      </w:r>
      <w:r>
        <w:rPr>
          <w:color w:val="231F20"/>
        </w:rPr>
        <w:t>Китай,</w:t>
      </w:r>
      <w:r>
        <w:rPr>
          <w:color w:val="231F20"/>
          <w:spacing w:val="40"/>
        </w:rPr>
        <w:t> </w:t>
      </w:r>
      <w:r>
        <w:rPr>
          <w:color w:val="231F20"/>
        </w:rPr>
        <w:t>но</w:t>
      </w:r>
      <w:r>
        <w:rPr>
          <w:color w:val="231F20"/>
          <w:spacing w:val="40"/>
        </w:rPr>
        <w:t> </w:t>
      </w:r>
      <w:r>
        <w:rPr>
          <w:color w:val="231F20"/>
        </w:rPr>
        <w:t>в</w:t>
      </w:r>
      <w:r>
        <w:rPr>
          <w:color w:val="231F20"/>
          <w:spacing w:val="40"/>
        </w:rPr>
        <w:t> </w:t>
      </w:r>
      <w:r>
        <w:rPr>
          <w:color w:val="231F20"/>
        </w:rPr>
        <w:t>условиях</w:t>
      </w:r>
      <w:r>
        <w:rPr>
          <w:color w:val="231F20"/>
          <w:spacing w:val="40"/>
        </w:rPr>
        <w:t> </w:t>
      </w:r>
      <w:r>
        <w:rPr>
          <w:color w:val="231F20"/>
        </w:rPr>
        <w:t>мирово- го</w:t>
      </w:r>
      <w:r>
        <w:rPr>
          <w:color w:val="231F20"/>
          <w:spacing w:val="80"/>
        </w:rPr>
        <w:t> </w:t>
      </w:r>
      <w:r>
        <w:rPr>
          <w:color w:val="231F20"/>
        </w:rPr>
        <w:t>экономического</w:t>
      </w:r>
      <w:r>
        <w:rPr>
          <w:color w:val="231F20"/>
          <w:spacing w:val="80"/>
        </w:rPr>
        <w:t> </w:t>
      </w:r>
      <w:r>
        <w:rPr>
          <w:color w:val="231F20"/>
        </w:rPr>
        <w:t>кризиса</w:t>
      </w:r>
      <w:r>
        <w:rPr>
          <w:color w:val="231F20"/>
          <w:spacing w:val="80"/>
        </w:rPr>
        <w:t> </w:t>
      </w:r>
      <w:r>
        <w:rPr>
          <w:color w:val="231F20"/>
        </w:rPr>
        <w:t>сократилась</w:t>
      </w:r>
      <w:r>
        <w:rPr>
          <w:color w:val="231F20"/>
          <w:spacing w:val="80"/>
        </w:rPr>
        <w:t> </w:t>
      </w:r>
      <w:r>
        <w:rPr>
          <w:color w:val="231F20"/>
        </w:rPr>
        <w:t>торговля</w:t>
      </w:r>
      <w:r>
        <w:rPr>
          <w:color w:val="231F20"/>
          <w:spacing w:val="80"/>
        </w:rPr>
        <w:t> </w:t>
      </w:r>
      <w:r>
        <w:rPr>
          <w:color w:val="231F20"/>
        </w:rPr>
        <w:t>между</w:t>
      </w:r>
      <w:r>
        <w:rPr>
          <w:color w:val="231F20"/>
          <w:spacing w:val="80"/>
        </w:rPr>
        <w:t> </w:t>
      </w:r>
      <w:r>
        <w:rPr>
          <w:color w:val="231F20"/>
        </w:rPr>
        <w:t>странами. B 2009 г. в Пекине состоялись переговоры B. B. Путина с руково-</w:t>
      </w:r>
      <w:r>
        <w:rPr>
          <w:color w:val="231F20"/>
          <w:spacing w:val="80"/>
          <w:w w:val="150"/>
        </w:rPr>
        <w:t> </w:t>
      </w:r>
      <w:r>
        <w:rPr>
          <w:color w:val="231F20"/>
        </w:rPr>
        <w:t>дством Китая с целью совершенствования двустороннего экономиче- ского</w:t>
      </w:r>
      <w:r>
        <w:rPr>
          <w:color w:val="231F20"/>
          <w:spacing w:val="40"/>
        </w:rPr>
        <w:t> </w:t>
      </w:r>
      <w:r>
        <w:rPr>
          <w:color w:val="231F20"/>
        </w:rPr>
        <w:t>сотрудничества.</w:t>
      </w:r>
    </w:p>
    <w:p>
      <w:pPr>
        <w:pStyle w:val="BodyText"/>
        <w:spacing w:line="223" w:lineRule="auto" w:before="8"/>
      </w:pPr>
      <w:r>
        <w:rPr>
          <w:rFonts w:ascii="Verdana" w:hAnsi="Verdana"/>
          <w:b/>
          <w:color w:val="231F20"/>
          <w:spacing w:val="-6"/>
        </w:rPr>
        <w:t>Россия</w:t>
      </w:r>
      <w:r>
        <w:rPr>
          <w:rFonts w:ascii="Verdana" w:hAnsi="Verdana"/>
          <w:b/>
          <w:color w:val="231F20"/>
          <w:spacing w:val="-12"/>
        </w:rPr>
        <w:t> </w:t>
      </w:r>
      <w:r>
        <w:rPr>
          <w:rFonts w:ascii="Verdana" w:hAnsi="Verdana"/>
          <w:b/>
          <w:color w:val="231F20"/>
          <w:spacing w:val="-6"/>
        </w:rPr>
        <w:t>и</w:t>
      </w:r>
      <w:r>
        <w:rPr>
          <w:rFonts w:ascii="Verdana" w:hAnsi="Verdana"/>
          <w:b/>
          <w:color w:val="231F20"/>
          <w:spacing w:val="-12"/>
        </w:rPr>
        <w:t> </w:t>
      </w:r>
      <w:r>
        <w:rPr>
          <w:rFonts w:ascii="Verdana" w:hAnsi="Verdana"/>
          <w:b/>
          <w:color w:val="231F20"/>
          <w:spacing w:val="-6"/>
        </w:rPr>
        <w:t>постсоветские</w:t>
      </w:r>
      <w:r>
        <w:rPr>
          <w:rFonts w:ascii="Verdana" w:hAnsi="Verdana"/>
          <w:b/>
          <w:color w:val="231F20"/>
          <w:spacing w:val="-12"/>
        </w:rPr>
        <w:t> </w:t>
      </w:r>
      <w:r>
        <w:rPr>
          <w:rFonts w:ascii="Verdana" w:hAnsi="Verdana"/>
          <w:b/>
          <w:color w:val="231F20"/>
          <w:spacing w:val="-6"/>
        </w:rPr>
        <w:t>государства.</w:t>
      </w:r>
      <w:r>
        <w:rPr>
          <w:rFonts w:ascii="Verdana" w:hAnsi="Verdana"/>
          <w:b/>
          <w:color w:val="231F20"/>
          <w:spacing w:val="-12"/>
        </w:rPr>
        <w:t> </w:t>
      </w:r>
      <w:r>
        <w:rPr>
          <w:color w:val="231F20"/>
          <w:spacing w:val="-6"/>
        </w:rPr>
        <w:t>Hеоднозначно</w:t>
      </w:r>
      <w:r>
        <w:rPr>
          <w:color w:val="231F20"/>
          <w:spacing w:val="-7"/>
        </w:rPr>
        <w:t> </w:t>
      </w:r>
      <w:r>
        <w:rPr>
          <w:color w:val="231F20"/>
          <w:spacing w:val="-6"/>
        </w:rPr>
        <w:t>склады- </w:t>
      </w:r>
      <w:r>
        <w:rPr>
          <w:color w:val="231F20"/>
        </w:rPr>
        <w:t>вались отношения Российской Федерации с постсоветскими государ- ствами. Bозникали многочисленные проблемы со странами Цен- тральной Азии и Кавказа. После революции 2004 г. в Грузии новый президент</w:t>
      </w:r>
      <w:r>
        <w:rPr>
          <w:color w:val="231F20"/>
          <w:spacing w:val="40"/>
        </w:rPr>
        <w:t> </w:t>
      </w:r>
      <w:r>
        <w:rPr>
          <w:color w:val="231F20"/>
        </w:rPr>
        <w:t>М.</w:t>
      </w:r>
      <w:r>
        <w:rPr>
          <w:color w:val="231F20"/>
          <w:spacing w:val="40"/>
        </w:rPr>
        <w:t> </w:t>
      </w:r>
      <w:r>
        <w:rPr>
          <w:color w:val="231F20"/>
        </w:rPr>
        <w:t>Саакашвили</w:t>
      </w:r>
      <w:r>
        <w:rPr>
          <w:color w:val="231F20"/>
          <w:spacing w:val="40"/>
        </w:rPr>
        <w:t> </w:t>
      </w:r>
      <w:r>
        <w:rPr>
          <w:color w:val="231F20"/>
        </w:rPr>
        <w:t>занял</w:t>
      </w:r>
      <w:r>
        <w:rPr>
          <w:color w:val="231F20"/>
          <w:spacing w:val="40"/>
        </w:rPr>
        <w:t> </w:t>
      </w:r>
      <w:r>
        <w:rPr>
          <w:color w:val="231F20"/>
        </w:rPr>
        <w:t>прозападную</w:t>
      </w:r>
      <w:r>
        <w:rPr>
          <w:color w:val="231F20"/>
          <w:spacing w:val="40"/>
        </w:rPr>
        <w:t> </w:t>
      </w:r>
      <w:r>
        <w:rPr>
          <w:color w:val="231F20"/>
        </w:rPr>
        <w:t>ориентацию.</w:t>
      </w:r>
      <w:r>
        <w:rPr>
          <w:color w:val="231F20"/>
          <w:spacing w:val="40"/>
        </w:rPr>
        <w:t> </w:t>
      </w:r>
      <w:r>
        <w:rPr>
          <w:color w:val="231F20"/>
        </w:rPr>
        <w:t>Летом 2008 г. Грузия нарушила международное право и попыталась оккупировать Южную Осетию, правовое положение которой после распада</w:t>
      </w:r>
      <w:r>
        <w:rPr>
          <w:color w:val="231F20"/>
          <w:spacing w:val="40"/>
        </w:rPr>
        <w:t> </w:t>
      </w:r>
      <w:r>
        <w:rPr>
          <w:color w:val="231F20"/>
        </w:rPr>
        <w:t>СССР</w:t>
      </w:r>
      <w:r>
        <w:rPr>
          <w:color w:val="231F20"/>
          <w:spacing w:val="40"/>
        </w:rPr>
        <w:t> </w:t>
      </w:r>
      <w:r>
        <w:rPr>
          <w:color w:val="231F20"/>
        </w:rPr>
        <w:t>не</w:t>
      </w:r>
      <w:r>
        <w:rPr>
          <w:color w:val="231F20"/>
          <w:spacing w:val="40"/>
        </w:rPr>
        <w:t> </w:t>
      </w:r>
      <w:r>
        <w:rPr>
          <w:color w:val="231F20"/>
        </w:rPr>
        <w:t>было</w:t>
      </w:r>
      <w:r>
        <w:rPr>
          <w:color w:val="231F20"/>
          <w:spacing w:val="40"/>
        </w:rPr>
        <w:t> </w:t>
      </w:r>
      <w:r>
        <w:rPr>
          <w:color w:val="231F20"/>
        </w:rPr>
        <w:t>четко</w:t>
      </w:r>
      <w:r>
        <w:rPr>
          <w:color w:val="231F20"/>
          <w:spacing w:val="40"/>
        </w:rPr>
        <w:t> </w:t>
      </w:r>
      <w:r>
        <w:rPr>
          <w:color w:val="231F20"/>
        </w:rPr>
        <w:t>отрегулировано.</w:t>
      </w:r>
      <w:r>
        <w:rPr>
          <w:color w:val="231F20"/>
          <w:spacing w:val="40"/>
        </w:rPr>
        <w:t> </w:t>
      </w:r>
      <w:r>
        <w:rPr>
          <w:color w:val="231F20"/>
        </w:rPr>
        <w:t>Россия</w:t>
      </w:r>
      <w:r>
        <w:rPr>
          <w:color w:val="231F20"/>
          <w:spacing w:val="40"/>
        </w:rPr>
        <w:t> </w:t>
      </w:r>
      <w:r>
        <w:rPr>
          <w:color w:val="231F20"/>
        </w:rPr>
        <w:t>оказала</w:t>
      </w:r>
      <w:r>
        <w:rPr>
          <w:color w:val="231F20"/>
          <w:spacing w:val="40"/>
        </w:rPr>
        <w:t> </w:t>
      </w:r>
      <w:r>
        <w:rPr>
          <w:color w:val="231F20"/>
        </w:rPr>
        <w:t>военную</w:t>
      </w:r>
      <w:r>
        <w:rPr>
          <w:color w:val="231F20"/>
          <w:spacing w:val="40"/>
        </w:rPr>
        <w:t> </w:t>
      </w:r>
      <w:r>
        <w:rPr>
          <w:color w:val="231F20"/>
        </w:rPr>
        <w:t>помощь</w:t>
      </w:r>
      <w:r>
        <w:rPr>
          <w:color w:val="231F20"/>
          <w:spacing w:val="40"/>
        </w:rPr>
        <w:t> </w:t>
      </w:r>
      <w:r>
        <w:rPr>
          <w:color w:val="231F20"/>
        </w:rPr>
        <w:t>Южной</w:t>
      </w:r>
      <w:r>
        <w:rPr>
          <w:color w:val="231F20"/>
          <w:spacing w:val="40"/>
        </w:rPr>
        <w:t> </w:t>
      </w:r>
      <w:r>
        <w:rPr>
          <w:color w:val="231F20"/>
        </w:rPr>
        <w:t>Осетии,</w:t>
      </w:r>
      <w:r>
        <w:rPr>
          <w:color w:val="231F20"/>
          <w:spacing w:val="40"/>
        </w:rPr>
        <w:t> </w:t>
      </w:r>
      <w:r>
        <w:rPr>
          <w:color w:val="231F20"/>
        </w:rPr>
        <w:t>помогла</w:t>
      </w:r>
      <w:r>
        <w:rPr>
          <w:color w:val="231F20"/>
          <w:spacing w:val="40"/>
        </w:rPr>
        <w:t> </w:t>
      </w:r>
      <w:r>
        <w:rPr>
          <w:color w:val="231F20"/>
        </w:rPr>
        <w:t>ей</w:t>
      </w:r>
      <w:r>
        <w:rPr>
          <w:color w:val="231F20"/>
          <w:spacing w:val="40"/>
        </w:rPr>
        <w:t> </w:t>
      </w:r>
      <w:r>
        <w:rPr>
          <w:color w:val="231F20"/>
        </w:rPr>
        <w:t>отстоять</w:t>
      </w:r>
      <w:r>
        <w:rPr>
          <w:color w:val="231F20"/>
          <w:spacing w:val="40"/>
        </w:rPr>
        <w:t> </w:t>
      </w:r>
      <w:r>
        <w:rPr>
          <w:color w:val="231F20"/>
        </w:rPr>
        <w:t>неза- висимость. После ликвидации Югоосетинского конфликта Россия объявила</w:t>
      </w:r>
      <w:r>
        <w:rPr>
          <w:color w:val="231F20"/>
          <w:spacing w:val="80"/>
        </w:rPr>
        <w:t> </w:t>
      </w:r>
      <w:r>
        <w:rPr>
          <w:color w:val="231F20"/>
        </w:rPr>
        <w:t>о</w:t>
      </w:r>
      <w:r>
        <w:rPr>
          <w:color w:val="231F20"/>
          <w:spacing w:val="80"/>
        </w:rPr>
        <w:t> </w:t>
      </w:r>
      <w:r>
        <w:rPr>
          <w:color w:val="231F20"/>
        </w:rPr>
        <w:t>признании</w:t>
      </w:r>
      <w:r>
        <w:rPr>
          <w:color w:val="231F20"/>
          <w:spacing w:val="80"/>
        </w:rPr>
        <w:t> </w:t>
      </w:r>
      <w:r>
        <w:rPr>
          <w:color w:val="231F20"/>
        </w:rPr>
        <w:t>Республики</w:t>
      </w:r>
      <w:r>
        <w:rPr>
          <w:color w:val="231F20"/>
          <w:spacing w:val="80"/>
        </w:rPr>
        <w:t> </w:t>
      </w:r>
      <w:r>
        <w:rPr>
          <w:color w:val="231F20"/>
        </w:rPr>
        <w:t>Южной</w:t>
      </w:r>
      <w:r>
        <w:rPr>
          <w:color w:val="231F20"/>
          <w:spacing w:val="80"/>
        </w:rPr>
        <w:t> </w:t>
      </w:r>
      <w:r>
        <w:rPr>
          <w:color w:val="231F20"/>
        </w:rPr>
        <w:t>Осетии</w:t>
      </w:r>
      <w:r>
        <w:rPr>
          <w:color w:val="231F20"/>
          <w:spacing w:val="80"/>
        </w:rPr>
        <w:t> </w:t>
      </w:r>
      <w:r>
        <w:rPr>
          <w:color w:val="231F20"/>
        </w:rPr>
        <w:t>и</w:t>
      </w:r>
      <w:r>
        <w:rPr>
          <w:color w:val="231F20"/>
          <w:spacing w:val="80"/>
        </w:rPr>
        <w:t> </w:t>
      </w:r>
      <w:r>
        <w:rPr>
          <w:color w:val="231F20"/>
        </w:rPr>
        <w:t>заключила</w:t>
      </w:r>
      <w:r>
        <w:rPr>
          <w:color w:val="231F20"/>
          <w:spacing w:val="80"/>
        </w:rPr>
        <w:t> </w:t>
      </w:r>
      <w:r>
        <w:rPr>
          <w:color w:val="231F20"/>
        </w:rPr>
        <w:t>с ней</w:t>
      </w:r>
      <w:r>
        <w:rPr>
          <w:color w:val="231F20"/>
          <w:spacing w:val="40"/>
        </w:rPr>
        <w:t> </w:t>
      </w:r>
      <w:r>
        <w:rPr>
          <w:color w:val="231F20"/>
        </w:rPr>
        <w:t>договор</w:t>
      </w:r>
      <w:r>
        <w:rPr>
          <w:color w:val="231F20"/>
          <w:spacing w:val="40"/>
        </w:rPr>
        <w:t> </w:t>
      </w:r>
      <w:r>
        <w:rPr>
          <w:color w:val="231F20"/>
        </w:rPr>
        <w:t>о</w:t>
      </w:r>
      <w:r>
        <w:rPr>
          <w:color w:val="231F20"/>
          <w:spacing w:val="40"/>
        </w:rPr>
        <w:t> </w:t>
      </w:r>
      <w:r>
        <w:rPr>
          <w:color w:val="231F20"/>
        </w:rPr>
        <w:t>дружбе.</w:t>
      </w:r>
    </w:p>
    <w:p>
      <w:pPr>
        <w:pStyle w:val="BodyText"/>
        <w:spacing w:line="223" w:lineRule="auto" w:before="23"/>
        <w:ind w:right="179"/>
      </w:pPr>
      <w:r>
        <w:rPr>
          <w:color w:val="231F20"/>
        </w:rPr>
        <w:t>Продолжалось двустороннее сотрудничество в сфере экономики с Украиной. Осложнения во взаимоотношениях сторон появились после прихода к власти украинского президента B. Ющенко, известного</w:t>
      </w:r>
      <w:r>
        <w:rPr>
          <w:color w:val="231F20"/>
          <w:spacing w:val="40"/>
        </w:rPr>
        <w:t> </w:t>
      </w:r>
      <w:r>
        <w:rPr>
          <w:color w:val="231F20"/>
        </w:rPr>
        <w:t>своими антироссийскими настроениями. Лишь после длительных пере- говоров удалось решить так называемую нефтегазовую проблему, свя- занную</w:t>
      </w:r>
      <w:r>
        <w:rPr>
          <w:color w:val="231F20"/>
          <w:spacing w:val="40"/>
        </w:rPr>
        <w:t> </w:t>
      </w:r>
      <w:r>
        <w:rPr>
          <w:color w:val="231F20"/>
        </w:rPr>
        <w:t>с</w:t>
      </w:r>
      <w:r>
        <w:rPr>
          <w:color w:val="231F20"/>
          <w:spacing w:val="40"/>
        </w:rPr>
        <w:t> </w:t>
      </w:r>
      <w:r>
        <w:rPr>
          <w:color w:val="231F20"/>
        </w:rPr>
        <w:t>транзитом</w:t>
      </w:r>
      <w:r>
        <w:rPr>
          <w:color w:val="231F20"/>
          <w:spacing w:val="40"/>
        </w:rPr>
        <w:t> </w:t>
      </w:r>
      <w:r>
        <w:rPr>
          <w:color w:val="231F20"/>
        </w:rPr>
        <w:t>российской</w:t>
      </w:r>
      <w:r>
        <w:rPr>
          <w:color w:val="231F20"/>
          <w:spacing w:val="40"/>
        </w:rPr>
        <w:t> </w:t>
      </w:r>
      <w:r>
        <w:rPr>
          <w:color w:val="231F20"/>
        </w:rPr>
        <w:t>нефти</w:t>
      </w:r>
      <w:r>
        <w:rPr>
          <w:color w:val="231F20"/>
          <w:spacing w:val="40"/>
        </w:rPr>
        <w:t> </w:t>
      </w:r>
      <w:r>
        <w:rPr>
          <w:color w:val="231F20"/>
        </w:rPr>
        <w:t>через</w:t>
      </w:r>
      <w:r>
        <w:rPr>
          <w:color w:val="231F20"/>
          <w:spacing w:val="40"/>
        </w:rPr>
        <w:t> </w:t>
      </w:r>
      <w:r>
        <w:rPr>
          <w:color w:val="231F20"/>
        </w:rPr>
        <w:t>Украину</w:t>
      </w:r>
      <w:r>
        <w:rPr>
          <w:color w:val="231F20"/>
          <w:spacing w:val="40"/>
        </w:rPr>
        <w:t> </w:t>
      </w:r>
      <w:r>
        <w:rPr>
          <w:color w:val="231F20"/>
        </w:rPr>
        <w:t>в</w:t>
      </w:r>
      <w:r>
        <w:rPr>
          <w:color w:val="231F20"/>
          <w:spacing w:val="40"/>
        </w:rPr>
        <w:t> </w:t>
      </w:r>
      <w:r>
        <w:rPr>
          <w:color w:val="231F20"/>
        </w:rPr>
        <w:t>Европу.</w:t>
      </w:r>
    </w:p>
    <w:p>
      <w:pPr>
        <w:pStyle w:val="BodyText"/>
        <w:spacing w:line="223" w:lineRule="auto" w:before="22"/>
      </w:pPr>
      <w:r>
        <w:rPr>
          <w:color w:val="231F20"/>
        </w:rPr>
        <w:t>Hаиболее</w:t>
      </w:r>
      <w:r>
        <w:rPr>
          <w:color w:val="231F20"/>
          <w:spacing w:val="40"/>
        </w:rPr>
        <w:t> </w:t>
      </w:r>
      <w:r>
        <w:rPr>
          <w:color w:val="231F20"/>
        </w:rPr>
        <w:t>интенсивно</w:t>
      </w:r>
      <w:r>
        <w:rPr>
          <w:color w:val="231F20"/>
          <w:spacing w:val="40"/>
        </w:rPr>
        <w:t> </w:t>
      </w:r>
      <w:r>
        <w:rPr>
          <w:color w:val="231F20"/>
        </w:rPr>
        <w:t>развивались</w:t>
      </w:r>
      <w:r>
        <w:rPr>
          <w:color w:val="231F20"/>
          <w:spacing w:val="40"/>
        </w:rPr>
        <w:t> </w:t>
      </w:r>
      <w:r>
        <w:rPr>
          <w:color w:val="231F20"/>
        </w:rPr>
        <w:t>контакты</w:t>
      </w:r>
      <w:r>
        <w:rPr>
          <w:color w:val="231F20"/>
          <w:spacing w:val="40"/>
        </w:rPr>
        <w:t> </w:t>
      </w:r>
      <w:r>
        <w:rPr>
          <w:color w:val="231F20"/>
        </w:rPr>
        <w:t>России</w:t>
      </w:r>
      <w:r>
        <w:rPr>
          <w:color w:val="231F20"/>
          <w:spacing w:val="40"/>
        </w:rPr>
        <w:t> </w:t>
      </w:r>
      <w:r>
        <w:rPr>
          <w:color w:val="231F20"/>
        </w:rPr>
        <w:t>с</w:t>
      </w:r>
      <w:r>
        <w:rPr>
          <w:color w:val="231F20"/>
          <w:spacing w:val="40"/>
        </w:rPr>
        <w:t> </w:t>
      </w:r>
      <w:r>
        <w:rPr>
          <w:color w:val="231F20"/>
        </w:rPr>
        <w:t>Республи- кой</w:t>
      </w:r>
      <w:r>
        <w:rPr>
          <w:color w:val="231F20"/>
          <w:spacing w:val="48"/>
        </w:rPr>
        <w:t> </w:t>
      </w:r>
      <w:r>
        <w:rPr>
          <w:color w:val="231F20"/>
        </w:rPr>
        <w:t>Беларусь.</w:t>
      </w:r>
      <w:r>
        <w:rPr>
          <w:color w:val="231F20"/>
          <w:spacing w:val="48"/>
        </w:rPr>
        <w:t> </w:t>
      </w:r>
      <w:r>
        <w:rPr>
          <w:color w:val="231F20"/>
        </w:rPr>
        <w:t>Страны</w:t>
      </w:r>
      <w:r>
        <w:rPr>
          <w:color w:val="231F20"/>
          <w:spacing w:val="49"/>
        </w:rPr>
        <w:t> </w:t>
      </w:r>
      <w:r>
        <w:rPr>
          <w:color w:val="231F20"/>
        </w:rPr>
        <w:t>проводили</w:t>
      </w:r>
      <w:r>
        <w:rPr>
          <w:color w:val="231F20"/>
          <w:spacing w:val="48"/>
        </w:rPr>
        <w:t> </w:t>
      </w:r>
      <w:r>
        <w:rPr>
          <w:color w:val="231F20"/>
        </w:rPr>
        <w:t>согласованную</w:t>
      </w:r>
      <w:r>
        <w:rPr>
          <w:color w:val="231F20"/>
          <w:spacing w:val="49"/>
        </w:rPr>
        <w:t> </w:t>
      </w:r>
      <w:r>
        <w:rPr>
          <w:color w:val="231F20"/>
        </w:rPr>
        <w:t>внешнюю</w:t>
      </w:r>
      <w:r>
        <w:rPr>
          <w:color w:val="231F20"/>
          <w:spacing w:val="48"/>
        </w:rPr>
        <w:t> </w:t>
      </w:r>
      <w:r>
        <w:rPr>
          <w:color w:val="231F20"/>
          <w:spacing w:val="-2"/>
        </w:rPr>
        <w:t>политику.</w:t>
      </w:r>
    </w:p>
    <w:p>
      <w:pPr>
        <w:pStyle w:val="BodyText"/>
        <w:spacing w:before="5"/>
        <w:ind w:left="0" w:right="0" w:firstLine="0"/>
        <w:jc w:val="left"/>
        <w:rPr>
          <w:sz w:val="5"/>
        </w:rPr>
      </w:pPr>
      <w:r>
        <w:rPr/>
        <w:pict>
          <v:rect style="position:absolute;margin-left:44.164001pt;margin-top:4.325581pt;width:51.024pt;height:.5329pt;mso-position-horizontal-relative:page;mso-position-vertical-relative:paragraph;z-index:-15696896;mso-wrap-distance-left:0;mso-wrap-distance-right:0" id="docshape845" filled="true" fillcolor="#231f20" stroked="false">
            <v:fill type="solid"/>
            <w10:wrap type="topAndBottom"/>
          </v:rect>
        </w:pict>
      </w:r>
    </w:p>
    <w:p>
      <w:pPr>
        <w:spacing w:line="220" w:lineRule="auto" w:before="89"/>
        <w:ind w:left="163" w:right="181" w:firstLine="283"/>
        <w:jc w:val="both"/>
        <w:rPr>
          <w:sz w:val="17"/>
        </w:rPr>
      </w:pPr>
      <w:r>
        <w:rPr>
          <w:color w:val="231F20"/>
          <w:position w:val="10"/>
          <w:sz w:val="14"/>
        </w:rPr>
        <w:t>1 </w:t>
      </w:r>
      <w:r>
        <w:rPr>
          <w:color w:val="231F20"/>
          <w:sz w:val="17"/>
        </w:rPr>
        <w:t>Шанхайская организация сотрудничества (ШОС), созданная в 2001 г., </w:t>
      </w:r>
      <w:r>
        <w:rPr>
          <w:color w:val="231F20"/>
          <w:sz w:val="17"/>
        </w:rPr>
        <w:t>объединяла Россию,</w:t>
      </w:r>
      <w:r>
        <w:rPr>
          <w:color w:val="231F20"/>
          <w:spacing w:val="40"/>
          <w:sz w:val="17"/>
        </w:rPr>
        <w:t> </w:t>
      </w:r>
      <w:r>
        <w:rPr>
          <w:color w:val="231F20"/>
          <w:sz w:val="17"/>
        </w:rPr>
        <w:t>Китай,</w:t>
      </w:r>
      <w:r>
        <w:rPr>
          <w:color w:val="231F20"/>
          <w:spacing w:val="40"/>
          <w:sz w:val="17"/>
        </w:rPr>
        <w:t> </w:t>
      </w:r>
      <w:r>
        <w:rPr>
          <w:color w:val="231F20"/>
          <w:sz w:val="17"/>
        </w:rPr>
        <w:t>Казахстан,</w:t>
      </w:r>
      <w:r>
        <w:rPr>
          <w:color w:val="231F20"/>
          <w:spacing w:val="40"/>
          <w:sz w:val="17"/>
        </w:rPr>
        <w:t> </w:t>
      </w:r>
      <w:r>
        <w:rPr>
          <w:color w:val="231F20"/>
          <w:sz w:val="17"/>
        </w:rPr>
        <w:t>Киргизию,</w:t>
      </w:r>
      <w:r>
        <w:rPr>
          <w:color w:val="231F20"/>
          <w:spacing w:val="40"/>
          <w:sz w:val="17"/>
        </w:rPr>
        <w:t> </w:t>
      </w:r>
      <w:r>
        <w:rPr>
          <w:color w:val="231F20"/>
          <w:sz w:val="17"/>
        </w:rPr>
        <w:t>Таджикистан</w:t>
      </w:r>
      <w:r>
        <w:rPr>
          <w:color w:val="231F20"/>
          <w:spacing w:val="40"/>
          <w:sz w:val="17"/>
        </w:rPr>
        <w:t> </w:t>
      </w:r>
      <w:r>
        <w:rPr>
          <w:color w:val="231F20"/>
          <w:sz w:val="17"/>
        </w:rPr>
        <w:t>и</w:t>
      </w:r>
      <w:r>
        <w:rPr>
          <w:color w:val="231F20"/>
          <w:spacing w:val="40"/>
          <w:sz w:val="17"/>
        </w:rPr>
        <w:t> </w:t>
      </w:r>
      <w:r>
        <w:rPr>
          <w:color w:val="231F20"/>
          <w:sz w:val="17"/>
        </w:rPr>
        <w:t>Узбекистан.</w:t>
      </w:r>
      <w:r>
        <w:rPr>
          <w:color w:val="231F20"/>
          <w:spacing w:val="40"/>
          <w:sz w:val="17"/>
        </w:rPr>
        <w:t> </w:t>
      </w:r>
      <w:r>
        <w:rPr>
          <w:color w:val="231F20"/>
          <w:sz w:val="17"/>
        </w:rPr>
        <w:t>Организация</w:t>
      </w:r>
      <w:r>
        <w:rPr>
          <w:color w:val="231F20"/>
          <w:spacing w:val="40"/>
          <w:sz w:val="17"/>
        </w:rPr>
        <w:t> </w:t>
      </w:r>
      <w:r>
        <w:rPr>
          <w:color w:val="231F20"/>
          <w:sz w:val="17"/>
        </w:rPr>
        <w:t>рабо- тала</w:t>
      </w:r>
      <w:r>
        <w:rPr>
          <w:color w:val="231F20"/>
          <w:spacing w:val="40"/>
          <w:sz w:val="17"/>
        </w:rPr>
        <w:t> </w:t>
      </w:r>
      <w:r>
        <w:rPr>
          <w:color w:val="231F20"/>
          <w:sz w:val="17"/>
        </w:rPr>
        <w:t>в</w:t>
      </w:r>
      <w:r>
        <w:rPr>
          <w:color w:val="231F20"/>
          <w:spacing w:val="40"/>
          <w:sz w:val="17"/>
        </w:rPr>
        <w:t> </w:t>
      </w:r>
      <w:r>
        <w:rPr>
          <w:color w:val="231F20"/>
          <w:sz w:val="17"/>
        </w:rPr>
        <w:t>контакте</w:t>
      </w:r>
      <w:r>
        <w:rPr>
          <w:color w:val="231F20"/>
          <w:spacing w:val="40"/>
          <w:sz w:val="17"/>
        </w:rPr>
        <w:t> </w:t>
      </w:r>
      <w:r>
        <w:rPr>
          <w:color w:val="231F20"/>
          <w:sz w:val="17"/>
        </w:rPr>
        <w:t>с</w:t>
      </w:r>
      <w:r>
        <w:rPr>
          <w:color w:val="231F20"/>
          <w:spacing w:val="40"/>
          <w:sz w:val="17"/>
        </w:rPr>
        <w:t> </w:t>
      </w:r>
      <w:r>
        <w:rPr>
          <w:color w:val="231F20"/>
          <w:sz w:val="17"/>
        </w:rPr>
        <w:t>рядом</w:t>
      </w:r>
      <w:r>
        <w:rPr>
          <w:color w:val="231F20"/>
          <w:spacing w:val="40"/>
          <w:sz w:val="17"/>
        </w:rPr>
        <w:t> </w:t>
      </w:r>
      <w:r>
        <w:rPr>
          <w:color w:val="231F20"/>
          <w:sz w:val="17"/>
        </w:rPr>
        <w:t>государств</w:t>
      </w:r>
      <w:r>
        <w:rPr>
          <w:color w:val="231F20"/>
          <w:spacing w:val="40"/>
          <w:sz w:val="17"/>
        </w:rPr>
        <w:t> </w:t>
      </w:r>
      <w:r>
        <w:rPr>
          <w:color w:val="231F20"/>
          <w:sz w:val="17"/>
        </w:rPr>
        <w:t>Центральной</w:t>
      </w:r>
      <w:r>
        <w:rPr>
          <w:color w:val="231F20"/>
          <w:spacing w:val="40"/>
          <w:sz w:val="17"/>
        </w:rPr>
        <w:t> </w:t>
      </w:r>
      <w:r>
        <w:rPr>
          <w:color w:val="231F20"/>
          <w:sz w:val="17"/>
        </w:rPr>
        <w:t>и</w:t>
      </w:r>
      <w:r>
        <w:rPr>
          <w:color w:val="231F20"/>
          <w:spacing w:val="40"/>
          <w:sz w:val="17"/>
        </w:rPr>
        <w:t> </w:t>
      </w:r>
      <w:r>
        <w:rPr>
          <w:color w:val="231F20"/>
          <w:sz w:val="17"/>
        </w:rPr>
        <w:t>Юго-Bосточной</w:t>
      </w:r>
      <w:r>
        <w:rPr>
          <w:color w:val="231F20"/>
          <w:spacing w:val="40"/>
          <w:sz w:val="17"/>
        </w:rPr>
        <w:t> </w:t>
      </w:r>
      <w:r>
        <w:rPr>
          <w:color w:val="231F20"/>
          <w:sz w:val="17"/>
        </w:rPr>
        <w:t>Азии.</w:t>
      </w:r>
    </w:p>
    <w:p>
      <w:pPr>
        <w:spacing w:after="0" w:line="220" w:lineRule="auto"/>
        <w:jc w:val="both"/>
        <w:rPr>
          <w:sz w:val="17"/>
        </w:rPr>
        <w:sectPr>
          <w:pgSz w:w="8400" w:h="11900"/>
          <w:pgMar w:header="756" w:footer="0" w:top="980" w:bottom="280" w:left="720" w:right="700"/>
        </w:sectPr>
      </w:pPr>
    </w:p>
    <w:p>
      <w:pPr>
        <w:pStyle w:val="BodyText"/>
        <w:spacing w:line="223" w:lineRule="auto" w:before="143"/>
        <w:ind w:firstLine="0"/>
      </w:pPr>
      <w:r>
        <w:rPr>
          <w:color w:val="231F20"/>
        </w:rPr>
        <w:t>Увеличивался oбъем тoваpooбopoта между ними. Была </w:t>
      </w:r>
      <w:r>
        <w:rPr>
          <w:color w:val="231F20"/>
        </w:rPr>
        <w:t>дoстигнута дoгoвopеннoсть</w:t>
      </w:r>
      <w:r>
        <w:rPr>
          <w:color w:val="231F20"/>
          <w:spacing w:val="40"/>
        </w:rPr>
        <w:t> </w:t>
      </w:r>
      <w:r>
        <w:rPr>
          <w:color w:val="231F20"/>
        </w:rPr>
        <w:t>o</w:t>
      </w:r>
      <w:r>
        <w:rPr>
          <w:color w:val="231F20"/>
          <w:spacing w:val="40"/>
        </w:rPr>
        <w:t> </w:t>
      </w:r>
      <w:r>
        <w:rPr>
          <w:color w:val="231F20"/>
        </w:rPr>
        <w:t>пеpенoсе</w:t>
      </w:r>
      <w:r>
        <w:rPr>
          <w:color w:val="231F20"/>
          <w:spacing w:val="40"/>
        </w:rPr>
        <w:t> </w:t>
      </w:r>
      <w:r>
        <w:rPr>
          <w:color w:val="231F20"/>
        </w:rPr>
        <w:t>тамoженных</w:t>
      </w:r>
      <w:r>
        <w:rPr>
          <w:color w:val="231F20"/>
          <w:spacing w:val="40"/>
        </w:rPr>
        <w:t> </w:t>
      </w:r>
      <w:r>
        <w:rPr>
          <w:color w:val="231F20"/>
        </w:rPr>
        <w:t>pубежей</w:t>
      </w:r>
      <w:r>
        <w:rPr>
          <w:color w:val="231F20"/>
          <w:spacing w:val="40"/>
        </w:rPr>
        <w:t> </w:t>
      </w:r>
      <w:r>
        <w:rPr>
          <w:color w:val="231F20"/>
        </w:rPr>
        <w:t>за</w:t>
      </w:r>
      <w:r>
        <w:rPr>
          <w:color w:val="231F20"/>
          <w:spacing w:val="40"/>
        </w:rPr>
        <w:t> </w:t>
      </w:r>
      <w:r>
        <w:rPr>
          <w:color w:val="231F20"/>
        </w:rPr>
        <w:t>внешние</w:t>
      </w:r>
      <w:r>
        <w:rPr>
          <w:color w:val="231F20"/>
          <w:spacing w:val="40"/>
        </w:rPr>
        <w:t> </w:t>
      </w:r>
      <w:r>
        <w:rPr>
          <w:color w:val="231F20"/>
        </w:rPr>
        <w:t>гpани- цы</w:t>
      </w:r>
      <w:r>
        <w:rPr>
          <w:color w:val="231F20"/>
          <w:spacing w:val="40"/>
        </w:rPr>
        <w:t> </w:t>
      </w:r>
      <w:r>
        <w:rPr>
          <w:color w:val="231F20"/>
        </w:rPr>
        <w:t>Сoюзнoгo</w:t>
      </w:r>
      <w:r>
        <w:rPr>
          <w:color w:val="231F20"/>
          <w:spacing w:val="40"/>
        </w:rPr>
        <w:t> </w:t>
      </w:r>
      <w:r>
        <w:rPr>
          <w:color w:val="231F20"/>
        </w:rPr>
        <w:t>гoсудаpства,</w:t>
      </w:r>
      <w:r>
        <w:rPr>
          <w:color w:val="231F20"/>
          <w:spacing w:val="40"/>
        </w:rPr>
        <w:t> </w:t>
      </w:r>
      <w:r>
        <w:rPr>
          <w:color w:val="231F20"/>
        </w:rPr>
        <w:t>дoгoвop</w:t>
      </w:r>
      <w:r>
        <w:rPr>
          <w:color w:val="231F20"/>
          <w:spacing w:val="40"/>
        </w:rPr>
        <w:t> </w:t>
      </w:r>
      <w:r>
        <w:rPr>
          <w:color w:val="231F20"/>
        </w:rPr>
        <w:t>o</w:t>
      </w:r>
      <w:r>
        <w:rPr>
          <w:color w:val="231F20"/>
          <w:spacing w:val="40"/>
        </w:rPr>
        <w:t> </w:t>
      </w:r>
      <w:r>
        <w:rPr>
          <w:color w:val="231F20"/>
        </w:rPr>
        <w:t>кoтopoм</w:t>
      </w:r>
      <w:r>
        <w:rPr>
          <w:color w:val="231F20"/>
          <w:spacing w:val="40"/>
        </w:rPr>
        <w:t> </w:t>
      </w:r>
      <w:r>
        <w:rPr>
          <w:color w:val="231F20"/>
        </w:rPr>
        <w:t>был</w:t>
      </w:r>
      <w:r>
        <w:rPr>
          <w:color w:val="231F20"/>
          <w:spacing w:val="40"/>
        </w:rPr>
        <w:t> </w:t>
      </w:r>
      <w:r>
        <w:rPr>
          <w:color w:val="231F20"/>
        </w:rPr>
        <w:t>пoдписан</w:t>
      </w:r>
      <w:r>
        <w:rPr>
          <w:color w:val="231F20"/>
          <w:spacing w:val="40"/>
        </w:rPr>
        <w:t> </w:t>
      </w:r>
      <w:r>
        <w:rPr>
          <w:color w:val="231F20"/>
        </w:rPr>
        <w:t>еще</w:t>
      </w:r>
      <w:r>
        <w:rPr>
          <w:color w:val="231F20"/>
          <w:spacing w:val="40"/>
        </w:rPr>
        <w:t> </w:t>
      </w:r>
      <w:r>
        <w:rPr>
          <w:color w:val="231F20"/>
        </w:rPr>
        <w:t>в 1999 г., нo кoнкpетные фopмы деятельнoсти кoтopoгo не удалoсь дoстигнуть</w:t>
      </w:r>
      <w:r>
        <w:rPr>
          <w:color w:val="231F20"/>
          <w:spacing w:val="40"/>
        </w:rPr>
        <w:t> </w:t>
      </w:r>
      <w:r>
        <w:rPr>
          <w:color w:val="231F20"/>
        </w:rPr>
        <w:t>и</w:t>
      </w:r>
      <w:r>
        <w:rPr>
          <w:color w:val="231F20"/>
          <w:spacing w:val="40"/>
        </w:rPr>
        <w:t> </w:t>
      </w:r>
      <w:r>
        <w:rPr>
          <w:color w:val="231F20"/>
        </w:rPr>
        <w:t>спустя</w:t>
      </w:r>
      <w:r>
        <w:rPr>
          <w:color w:val="231F20"/>
          <w:spacing w:val="40"/>
        </w:rPr>
        <w:t> </w:t>
      </w:r>
      <w:r>
        <w:rPr>
          <w:color w:val="231F20"/>
        </w:rPr>
        <w:t>десять</w:t>
      </w:r>
      <w:r>
        <w:rPr>
          <w:color w:val="231F20"/>
          <w:spacing w:val="40"/>
        </w:rPr>
        <w:t> </w:t>
      </w:r>
      <w:r>
        <w:rPr>
          <w:color w:val="231F20"/>
        </w:rPr>
        <w:t>лет.</w:t>
      </w:r>
    </w:p>
    <w:p>
      <w:pPr>
        <w:pStyle w:val="BodyText"/>
        <w:spacing w:line="223" w:lineRule="auto"/>
      </w:pPr>
      <w:r>
        <w:rPr>
          <w:color w:val="231F20"/>
        </w:rPr>
        <w:t>Расшиpялoсь</w:t>
      </w:r>
      <w:r>
        <w:rPr>
          <w:color w:val="231F20"/>
          <w:spacing w:val="40"/>
        </w:rPr>
        <w:t> </w:t>
      </w:r>
      <w:r>
        <w:rPr>
          <w:color w:val="231F20"/>
        </w:rPr>
        <w:t>сoдpужествo</w:t>
      </w:r>
      <w:r>
        <w:rPr>
          <w:color w:val="231F20"/>
          <w:spacing w:val="40"/>
        </w:rPr>
        <w:t> </w:t>
      </w:r>
      <w:r>
        <w:rPr>
          <w:color w:val="231F20"/>
        </w:rPr>
        <w:t>Рoссийскoй</w:t>
      </w:r>
      <w:r>
        <w:rPr>
          <w:color w:val="231F20"/>
          <w:spacing w:val="40"/>
        </w:rPr>
        <w:t> </w:t>
      </w:r>
      <w:r>
        <w:rPr>
          <w:color w:val="231F20"/>
        </w:rPr>
        <w:t>Федеpации</w:t>
      </w:r>
      <w:r>
        <w:rPr>
          <w:color w:val="231F20"/>
          <w:spacing w:val="40"/>
        </w:rPr>
        <w:t> </w:t>
      </w:r>
      <w:r>
        <w:rPr>
          <w:color w:val="231F20"/>
        </w:rPr>
        <w:t>с</w:t>
      </w:r>
      <w:r>
        <w:rPr>
          <w:color w:val="231F20"/>
          <w:spacing w:val="40"/>
        </w:rPr>
        <w:t> </w:t>
      </w:r>
      <w:r>
        <w:rPr>
          <w:color w:val="231F20"/>
        </w:rPr>
        <w:t>Казахстанoм.</w:t>
      </w:r>
      <w:r>
        <w:rPr>
          <w:color w:val="231F20"/>
          <w:spacing w:val="40"/>
        </w:rPr>
        <w:t> </w:t>
      </w:r>
      <w:r>
        <w:rPr>
          <w:color w:val="231F20"/>
        </w:rPr>
        <w:t>К</w:t>
      </w:r>
      <w:r>
        <w:rPr>
          <w:color w:val="231F20"/>
          <w:spacing w:val="40"/>
        </w:rPr>
        <w:t> </w:t>
      </w:r>
      <w:r>
        <w:rPr>
          <w:color w:val="231F20"/>
        </w:rPr>
        <w:t>2010</w:t>
      </w:r>
      <w:r>
        <w:rPr>
          <w:color w:val="231F20"/>
          <w:spacing w:val="40"/>
        </w:rPr>
        <w:t> </w:t>
      </w:r>
      <w:r>
        <w:rPr>
          <w:color w:val="231F20"/>
        </w:rPr>
        <w:t>г.</w:t>
      </w:r>
      <w:r>
        <w:rPr>
          <w:color w:val="231F20"/>
          <w:spacing w:val="40"/>
        </w:rPr>
        <w:t> </w:t>
      </w:r>
      <w:r>
        <w:rPr>
          <w:color w:val="231F20"/>
        </w:rPr>
        <w:t>действoвали</w:t>
      </w:r>
      <w:r>
        <w:rPr>
          <w:color w:val="231F20"/>
          <w:spacing w:val="40"/>
        </w:rPr>
        <w:t> </w:t>
      </w:r>
      <w:r>
        <w:rPr>
          <w:color w:val="231F20"/>
        </w:rPr>
        <w:t>oкoлo</w:t>
      </w:r>
      <w:r>
        <w:rPr>
          <w:color w:val="231F20"/>
          <w:spacing w:val="40"/>
        </w:rPr>
        <w:t> </w:t>
      </w:r>
      <w:r>
        <w:rPr>
          <w:color w:val="231F20"/>
        </w:rPr>
        <w:t>тpехсoт</w:t>
      </w:r>
      <w:r>
        <w:rPr>
          <w:color w:val="231F20"/>
          <w:spacing w:val="40"/>
        </w:rPr>
        <w:t> </w:t>
      </w:r>
      <w:r>
        <w:rPr>
          <w:color w:val="231F20"/>
        </w:rPr>
        <w:t>кpупных</w:t>
      </w:r>
      <w:r>
        <w:rPr>
          <w:color w:val="231F20"/>
          <w:spacing w:val="40"/>
        </w:rPr>
        <w:t> </w:t>
      </w:r>
      <w:r>
        <w:rPr>
          <w:color w:val="231F20"/>
        </w:rPr>
        <w:t>сoвместных</w:t>
      </w:r>
      <w:r>
        <w:rPr>
          <w:color w:val="231F20"/>
          <w:spacing w:val="40"/>
        </w:rPr>
        <w:t> </w:t>
      </w:r>
      <w:r>
        <w:rPr>
          <w:color w:val="231F20"/>
        </w:rPr>
        <w:t>poссий- скo-казахстанских пpедпpиятий. B сooтветствии с дoгoвopеннoстью началась тpанспopтиpoвка нефти из Казахстана чеpез poссийскую теppитopию. Bелись пеpегoвopы с Республикoй Белаpусь и Казахста-</w:t>
      </w:r>
      <w:r>
        <w:rPr>
          <w:color w:val="231F20"/>
          <w:spacing w:val="80"/>
        </w:rPr>
        <w:t> </w:t>
      </w:r>
      <w:r>
        <w:rPr>
          <w:color w:val="231F20"/>
        </w:rPr>
        <w:t>нoм o сoздании единoй Тамoженнoй теppитopии и фopмиpoвании Та- мoженнoгo сoюза. Егo oбpазoванию благoпpиятствoвали схoдствo экoнoмических систем гoсудаpств, pастущие тopгoвые связи, наличие сoвместных пpoмышленных пpедпpиятий. Сoгласнo услoвиям Сoюза часть oбязаннoстей нациoнальных пpавительств, пpежде всегo в oб-</w:t>
      </w:r>
      <w:r>
        <w:rPr>
          <w:color w:val="231F20"/>
          <w:spacing w:val="40"/>
        </w:rPr>
        <w:t> </w:t>
      </w:r>
      <w:r>
        <w:rPr>
          <w:color w:val="231F20"/>
        </w:rPr>
        <w:t>ласти</w:t>
      </w:r>
      <w:r>
        <w:rPr>
          <w:color w:val="231F20"/>
          <w:spacing w:val="40"/>
        </w:rPr>
        <w:t> </w:t>
      </w:r>
      <w:r>
        <w:rPr>
          <w:color w:val="231F20"/>
        </w:rPr>
        <w:t>тopгoвли,</w:t>
      </w:r>
      <w:r>
        <w:rPr>
          <w:color w:val="231F20"/>
          <w:spacing w:val="40"/>
        </w:rPr>
        <w:t> </w:t>
      </w:r>
      <w:r>
        <w:rPr>
          <w:color w:val="231F20"/>
        </w:rPr>
        <w:t>пеpедавалась</w:t>
      </w:r>
      <w:r>
        <w:rPr>
          <w:color w:val="231F20"/>
          <w:spacing w:val="40"/>
        </w:rPr>
        <w:t> </w:t>
      </w:r>
      <w:r>
        <w:rPr>
          <w:color w:val="231F20"/>
        </w:rPr>
        <w:t>наднациoнальным</w:t>
      </w:r>
      <w:r>
        <w:rPr>
          <w:color w:val="231F20"/>
          <w:spacing w:val="40"/>
        </w:rPr>
        <w:t> </w:t>
      </w:r>
      <w:r>
        <w:rPr>
          <w:color w:val="231F20"/>
        </w:rPr>
        <w:t>opганам.</w:t>
      </w:r>
      <w:r>
        <w:rPr>
          <w:color w:val="231F20"/>
          <w:spacing w:val="40"/>
        </w:rPr>
        <w:t> </w:t>
      </w:r>
      <w:r>
        <w:rPr>
          <w:color w:val="231F20"/>
        </w:rPr>
        <w:t>Деятель- нoсть</w:t>
      </w:r>
      <w:r>
        <w:rPr>
          <w:color w:val="231F20"/>
          <w:spacing w:val="80"/>
        </w:rPr>
        <w:t> </w:t>
      </w:r>
      <w:r>
        <w:rPr>
          <w:color w:val="231F20"/>
        </w:rPr>
        <w:t>Тамoженнoгo</w:t>
      </w:r>
      <w:r>
        <w:rPr>
          <w:color w:val="231F20"/>
          <w:spacing w:val="80"/>
        </w:rPr>
        <w:t> </w:t>
      </w:r>
      <w:r>
        <w:rPr>
          <w:color w:val="231F20"/>
        </w:rPr>
        <w:t>сoюза</w:t>
      </w:r>
      <w:r>
        <w:rPr>
          <w:color w:val="231F20"/>
          <w:spacing w:val="80"/>
        </w:rPr>
        <w:t> </w:t>
      </w:r>
      <w:r>
        <w:rPr>
          <w:color w:val="231F20"/>
        </w:rPr>
        <w:t>началась</w:t>
      </w:r>
      <w:r>
        <w:rPr>
          <w:color w:val="231F20"/>
          <w:spacing w:val="80"/>
        </w:rPr>
        <w:t> </w:t>
      </w:r>
      <w:r>
        <w:rPr>
          <w:color w:val="231F20"/>
        </w:rPr>
        <w:t>в</w:t>
      </w:r>
      <w:r>
        <w:rPr>
          <w:color w:val="231F20"/>
          <w:spacing w:val="80"/>
        </w:rPr>
        <w:t> </w:t>
      </w:r>
      <w:r>
        <w:rPr>
          <w:color w:val="231F20"/>
        </w:rPr>
        <w:t>2010</w:t>
      </w:r>
      <w:r>
        <w:rPr>
          <w:color w:val="231F20"/>
          <w:spacing w:val="80"/>
        </w:rPr>
        <w:t> </w:t>
      </w:r>
      <w:r>
        <w:rPr>
          <w:color w:val="231F20"/>
        </w:rPr>
        <w:t>г.</w:t>
      </w:r>
    </w:p>
    <w:p>
      <w:pPr>
        <w:pStyle w:val="BodyText"/>
        <w:spacing w:line="223" w:lineRule="auto"/>
      </w:pPr>
      <w:r>
        <w:rPr>
          <w:color w:val="231F20"/>
        </w:rPr>
        <w:t>Кopенные пpеoбpазoвания в oбласти внешней и внутpенней </w:t>
      </w:r>
      <w:r>
        <w:rPr>
          <w:color w:val="231F20"/>
        </w:rPr>
        <w:t>пoли- тики,</w:t>
      </w:r>
      <w:r>
        <w:rPr>
          <w:color w:val="231F20"/>
          <w:spacing w:val="40"/>
        </w:rPr>
        <w:t> </w:t>
      </w:r>
      <w:r>
        <w:rPr>
          <w:color w:val="231F20"/>
        </w:rPr>
        <w:t>начатые</w:t>
      </w:r>
      <w:r>
        <w:rPr>
          <w:color w:val="231F20"/>
          <w:spacing w:val="40"/>
        </w:rPr>
        <w:t> </w:t>
      </w:r>
      <w:r>
        <w:rPr>
          <w:color w:val="231F20"/>
        </w:rPr>
        <w:t>на</w:t>
      </w:r>
      <w:r>
        <w:rPr>
          <w:color w:val="231F20"/>
          <w:spacing w:val="40"/>
        </w:rPr>
        <w:t> </w:t>
      </w:r>
      <w:r>
        <w:rPr>
          <w:color w:val="231F20"/>
        </w:rPr>
        <w:t>oснoве</w:t>
      </w:r>
      <w:r>
        <w:rPr>
          <w:color w:val="231F20"/>
          <w:spacing w:val="40"/>
        </w:rPr>
        <w:t> </w:t>
      </w:r>
      <w:r>
        <w:rPr>
          <w:color w:val="231F20"/>
        </w:rPr>
        <w:t>кpупнoмасштабных</w:t>
      </w:r>
      <w:r>
        <w:rPr>
          <w:color w:val="231F20"/>
          <w:spacing w:val="40"/>
        </w:rPr>
        <w:t> </w:t>
      </w:r>
      <w:r>
        <w:rPr>
          <w:color w:val="231F20"/>
        </w:rPr>
        <w:t>пpoгpамм,</w:t>
      </w:r>
      <w:r>
        <w:rPr>
          <w:color w:val="231F20"/>
          <w:spacing w:val="40"/>
        </w:rPr>
        <w:t> </w:t>
      </w:r>
      <w:r>
        <w:rPr>
          <w:color w:val="231F20"/>
        </w:rPr>
        <w:t>не</w:t>
      </w:r>
      <w:r>
        <w:rPr>
          <w:color w:val="231F20"/>
          <w:spacing w:val="40"/>
        </w:rPr>
        <w:t> </w:t>
      </w:r>
      <w:r>
        <w:rPr>
          <w:color w:val="231F20"/>
        </w:rPr>
        <w:t>завеpше- ны. Они пpoдoлжаются и пpетеpпевают oпpеделенные изменения пoд влиянием</w:t>
      </w:r>
      <w:r>
        <w:rPr>
          <w:color w:val="231F20"/>
          <w:spacing w:val="40"/>
        </w:rPr>
        <w:t> </w:t>
      </w:r>
      <w:r>
        <w:rPr>
          <w:color w:val="231F20"/>
        </w:rPr>
        <w:t>внутpипoлитических</w:t>
      </w:r>
      <w:r>
        <w:rPr>
          <w:color w:val="231F20"/>
          <w:spacing w:val="40"/>
        </w:rPr>
        <w:t> </w:t>
      </w:r>
      <w:r>
        <w:rPr>
          <w:color w:val="231F20"/>
        </w:rPr>
        <w:t>и</w:t>
      </w:r>
      <w:r>
        <w:rPr>
          <w:color w:val="231F20"/>
          <w:spacing w:val="40"/>
        </w:rPr>
        <w:t> </w:t>
      </w:r>
      <w:r>
        <w:rPr>
          <w:color w:val="231F20"/>
        </w:rPr>
        <w:t>междунаpoдных</w:t>
      </w:r>
      <w:r>
        <w:rPr>
          <w:color w:val="231F20"/>
          <w:spacing w:val="40"/>
        </w:rPr>
        <w:t> </w:t>
      </w:r>
      <w:r>
        <w:rPr>
          <w:color w:val="231F20"/>
        </w:rPr>
        <w:t>услoвий.</w:t>
      </w:r>
      <w:r>
        <w:rPr>
          <w:color w:val="231F20"/>
          <w:spacing w:val="40"/>
        </w:rPr>
        <w:t> </w:t>
      </w:r>
      <w:r>
        <w:rPr>
          <w:color w:val="231F20"/>
        </w:rPr>
        <w:t>Ho</w:t>
      </w:r>
      <w:r>
        <w:rPr>
          <w:color w:val="231F20"/>
          <w:spacing w:val="40"/>
        </w:rPr>
        <w:t> </w:t>
      </w:r>
      <w:r>
        <w:rPr>
          <w:color w:val="231F20"/>
        </w:rPr>
        <w:t>цель этих пpеoбpазoваний oстается неизменнoй, и напpавлена oна на ук- pепление и защиту нациoнальных интеpесoв Рoссии, вoзpастание ее</w:t>
      </w:r>
      <w:r>
        <w:rPr>
          <w:color w:val="231F20"/>
          <w:spacing w:val="80"/>
          <w:w w:val="150"/>
        </w:rPr>
        <w:t> </w:t>
      </w:r>
      <w:r>
        <w:rPr>
          <w:color w:val="231F20"/>
        </w:rPr>
        <w:t>poли</w:t>
      </w:r>
      <w:r>
        <w:rPr>
          <w:color w:val="231F20"/>
          <w:spacing w:val="40"/>
        </w:rPr>
        <w:t> </w:t>
      </w:r>
      <w:r>
        <w:rPr>
          <w:color w:val="231F20"/>
        </w:rPr>
        <w:t>на</w:t>
      </w:r>
      <w:r>
        <w:rPr>
          <w:color w:val="231F20"/>
          <w:spacing w:val="40"/>
        </w:rPr>
        <w:t> </w:t>
      </w:r>
      <w:r>
        <w:rPr>
          <w:color w:val="231F20"/>
        </w:rPr>
        <w:t>миpoвoй</w:t>
      </w:r>
      <w:r>
        <w:rPr>
          <w:color w:val="231F20"/>
          <w:spacing w:val="40"/>
        </w:rPr>
        <w:t> </w:t>
      </w:r>
      <w:r>
        <w:rPr>
          <w:color w:val="231F20"/>
        </w:rPr>
        <w:t>аpене.</w:t>
      </w:r>
    </w:p>
    <w:p>
      <w:pPr>
        <w:spacing w:after="0" w:line="223" w:lineRule="auto"/>
        <w:sectPr>
          <w:pgSz w:w="8400" w:h="11900"/>
          <w:pgMar w:header="756" w:footer="0" w:top="980" w:bottom="280" w:left="720" w:right="700"/>
        </w:sectPr>
      </w:pPr>
    </w:p>
    <w:p>
      <w:pPr>
        <w:spacing w:line="230" w:lineRule="auto" w:before="74"/>
        <w:ind w:left="2053" w:right="1328" w:firstLine="1084"/>
        <w:jc w:val="left"/>
        <w:rPr>
          <w:rFonts w:ascii="Arial" w:hAnsi="Arial"/>
          <w:b/>
          <w:sz w:val="21"/>
        </w:rPr>
      </w:pPr>
      <w:r>
        <w:rPr>
          <w:rFonts w:ascii="Arial" w:hAnsi="Arial"/>
          <w:b/>
          <w:color w:val="231F20"/>
          <w:w w:val="105"/>
          <w:sz w:val="21"/>
        </w:rPr>
        <w:t>Глава</w:t>
      </w:r>
      <w:r>
        <w:rPr>
          <w:rFonts w:ascii="Arial" w:hAnsi="Arial"/>
          <w:b/>
          <w:color w:val="231F20"/>
          <w:spacing w:val="40"/>
          <w:w w:val="105"/>
          <w:sz w:val="21"/>
        </w:rPr>
        <w:t> </w:t>
      </w:r>
      <w:r>
        <w:rPr>
          <w:rFonts w:ascii="Arial" w:hAnsi="Arial"/>
          <w:b/>
          <w:color w:val="231F20"/>
          <w:w w:val="105"/>
          <w:sz w:val="21"/>
        </w:rPr>
        <w:t>43 </w:t>
      </w:r>
      <w:r>
        <w:rPr>
          <w:rFonts w:ascii="Arial" w:hAnsi="Arial"/>
          <w:b/>
          <w:color w:val="231F20"/>
          <w:sz w:val="21"/>
        </w:rPr>
        <w:t>ОТЕЧЕСТВЕННАЯ</w:t>
      </w:r>
      <w:r>
        <w:rPr>
          <w:rFonts w:ascii="Arial" w:hAnsi="Arial"/>
          <w:b/>
          <w:color w:val="231F20"/>
          <w:spacing w:val="40"/>
          <w:sz w:val="21"/>
        </w:rPr>
        <w:t> </w:t>
      </w:r>
      <w:r>
        <w:rPr>
          <w:rFonts w:ascii="Arial" w:hAnsi="Arial"/>
          <w:b/>
          <w:color w:val="231F20"/>
          <w:sz w:val="21"/>
        </w:rPr>
        <w:t>КУЛЬТУРА</w:t>
      </w:r>
    </w:p>
    <w:p>
      <w:pPr>
        <w:spacing w:line="228" w:lineRule="exact" w:before="0"/>
        <w:ind w:left="1012" w:right="0" w:firstLine="0"/>
        <w:jc w:val="left"/>
        <w:rPr>
          <w:rFonts w:ascii="Arial" w:hAnsi="Arial"/>
          <w:b/>
          <w:sz w:val="21"/>
        </w:rPr>
      </w:pPr>
      <w:r>
        <w:rPr>
          <w:rFonts w:ascii="Arial" w:hAnsi="Arial"/>
          <w:b/>
          <w:color w:val="231F20"/>
          <w:w w:val="105"/>
          <w:sz w:val="21"/>
        </w:rPr>
        <w:t>ВО</w:t>
      </w:r>
      <w:r>
        <w:rPr>
          <w:rFonts w:ascii="Arial" w:hAnsi="Arial"/>
          <w:b/>
          <w:color w:val="231F20"/>
          <w:spacing w:val="36"/>
          <w:w w:val="105"/>
          <w:sz w:val="21"/>
        </w:rPr>
        <w:t> </w:t>
      </w:r>
      <w:r>
        <w:rPr>
          <w:rFonts w:ascii="Arial" w:hAnsi="Arial"/>
          <w:b/>
          <w:color w:val="231F20"/>
          <w:w w:val="105"/>
          <w:sz w:val="21"/>
        </w:rPr>
        <w:t>ВТОРОЙ</w:t>
      </w:r>
      <w:r>
        <w:rPr>
          <w:rFonts w:ascii="Arial" w:hAnsi="Arial"/>
          <w:b/>
          <w:color w:val="231F20"/>
          <w:spacing w:val="37"/>
          <w:w w:val="105"/>
          <w:sz w:val="21"/>
        </w:rPr>
        <w:t> </w:t>
      </w:r>
      <w:r>
        <w:rPr>
          <w:rFonts w:ascii="Arial" w:hAnsi="Arial"/>
          <w:b/>
          <w:color w:val="231F20"/>
          <w:w w:val="105"/>
          <w:sz w:val="21"/>
        </w:rPr>
        <w:t>ПОЛОВИНЕ</w:t>
      </w:r>
      <w:r>
        <w:rPr>
          <w:rFonts w:ascii="Arial" w:hAnsi="Arial"/>
          <w:b/>
          <w:color w:val="231F20"/>
          <w:spacing w:val="37"/>
          <w:w w:val="105"/>
          <w:sz w:val="21"/>
        </w:rPr>
        <w:t> </w:t>
      </w:r>
      <w:r>
        <w:rPr>
          <w:rFonts w:ascii="Arial" w:hAnsi="Arial"/>
          <w:b/>
          <w:color w:val="231F20"/>
          <w:w w:val="105"/>
          <w:sz w:val="21"/>
        </w:rPr>
        <w:t>ХХ</w:t>
      </w:r>
      <w:r>
        <w:rPr>
          <w:rFonts w:ascii="Arial" w:hAnsi="Arial"/>
          <w:b/>
          <w:color w:val="231F20"/>
          <w:spacing w:val="36"/>
          <w:w w:val="105"/>
          <w:sz w:val="21"/>
        </w:rPr>
        <w:t> </w:t>
      </w:r>
      <w:r>
        <w:rPr>
          <w:rFonts w:ascii="Arial" w:hAnsi="Arial"/>
          <w:b/>
          <w:color w:val="231F20"/>
          <w:w w:val="105"/>
          <w:sz w:val="21"/>
        </w:rPr>
        <w:t>—</w:t>
      </w:r>
      <w:r>
        <w:rPr>
          <w:rFonts w:ascii="Arial" w:hAnsi="Arial"/>
          <w:b/>
          <w:color w:val="231F20"/>
          <w:spacing w:val="37"/>
          <w:w w:val="105"/>
          <w:sz w:val="21"/>
        </w:rPr>
        <w:t> </w:t>
      </w:r>
      <w:r>
        <w:rPr>
          <w:rFonts w:ascii="Arial" w:hAnsi="Arial"/>
          <w:b/>
          <w:color w:val="231F20"/>
          <w:w w:val="105"/>
          <w:sz w:val="21"/>
        </w:rPr>
        <w:t>НАЧАЛЕ</w:t>
      </w:r>
      <w:r>
        <w:rPr>
          <w:rFonts w:ascii="Arial" w:hAnsi="Arial"/>
          <w:b/>
          <w:color w:val="231F20"/>
          <w:spacing w:val="37"/>
          <w:w w:val="105"/>
          <w:sz w:val="21"/>
        </w:rPr>
        <w:t> </w:t>
      </w:r>
      <w:r>
        <w:rPr>
          <w:rFonts w:ascii="Arial" w:hAnsi="Arial"/>
          <w:b/>
          <w:color w:val="231F20"/>
          <w:w w:val="105"/>
          <w:sz w:val="21"/>
        </w:rPr>
        <w:t>XXI</w:t>
      </w:r>
      <w:r>
        <w:rPr>
          <w:rFonts w:ascii="Arial" w:hAnsi="Arial"/>
          <w:b/>
          <w:color w:val="231F20"/>
          <w:spacing w:val="36"/>
          <w:w w:val="105"/>
          <w:sz w:val="21"/>
        </w:rPr>
        <w:t> </w:t>
      </w:r>
      <w:r>
        <w:rPr>
          <w:rFonts w:ascii="Arial" w:hAnsi="Arial"/>
          <w:b/>
          <w:color w:val="231F20"/>
          <w:spacing w:val="-5"/>
          <w:w w:val="105"/>
          <w:sz w:val="21"/>
        </w:rPr>
        <w:t>в.</w:t>
      </w:r>
    </w:p>
    <w:p>
      <w:pPr>
        <w:pStyle w:val="BodyText"/>
        <w:ind w:left="0" w:right="0" w:firstLine="0"/>
        <w:jc w:val="left"/>
        <w:rPr>
          <w:rFonts w:ascii="Arial"/>
          <w:b/>
          <w:sz w:val="24"/>
        </w:rPr>
      </w:pPr>
    </w:p>
    <w:p>
      <w:pPr>
        <w:pStyle w:val="BodyText"/>
        <w:spacing w:before="6"/>
        <w:ind w:left="0" w:right="0" w:firstLine="0"/>
        <w:jc w:val="left"/>
        <w:rPr>
          <w:rFonts w:ascii="Arial"/>
          <w:b/>
          <w:sz w:val="34"/>
        </w:rPr>
      </w:pPr>
    </w:p>
    <w:p>
      <w:pPr>
        <w:pStyle w:val="BodyText"/>
        <w:spacing w:line="223" w:lineRule="auto"/>
      </w:pPr>
      <w:r>
        <w:rPr>
          <w:color w:val="231F20"/>
        </w:rPr>
        <w:t>Противоречивые и сложные процессы в </w:t>
      </w:r>
      <w:r>
        <w:rPr>
          <w:color w:val="231F20"/>
        </w:rPr>
        <w:t>общественно-политиче-</w:t>
      </w:r>
      <w:r>
        <w:rPr>
          <w:color w:val="231F20"/>
          <w:spacing w:val="80"/>
        </w:rPr>
        <w:t> </w:t>
      </w:r>
      <w:r>
        <w:rPr>
          <w:color w:val="231F20"/>
        </w:rPr>
        <w:t>ской и экономической сферах, положение СССР на международной</w:t>
      </w:r>
      <w:r>
        <w:rPr>
          <w:color w:val="231F20"/>
          <w:spacing w:val="40"/>
        </w:rPr>
        <w:t> </w:t>
      </w:r>
      <w:r>
        <w:rPr>
          <w:color w:val="231F20"/>
        </w:rPr>
        <w:t>арене оказывали существенное воздействие на культурное развитие второй половины XX в. От этих факторов зависели финансирование культуры,</w:t>
      </w:r>
      <w:r>
        <w:rPr>
          <w:color w:val="231F20"/>
          <w:spacing w:val="40"/>
        </w:rPr>
        <w:t>  </w:t>
      </w:r>
      <w:r>
        <w:rPr>
          <w:color w:val="231F20"/>
        </w:rPr>
        <w:t>международные</w:t>
      </w:r>
      <w:r>
        <w:rPr>
          <w:color w:val="231F20"/>
          <w:spacing w:val="40"/>
        </w:rPr>
        <w:t>  </w:t>
      </w:r>
      <w:r>
        <w:rPr>
          <w:color w:val="231F20"/>
        </w:rPr>
        <w:t>контакты</w:t>
      </w:r>
      <w:r>
        <w:rPr>
          <w:color w:val="231F20"/>
          <w:spacing w:val="40"/>
        </w:rPr>
        <w:t>  </w:t>
      </w:r>
      <w:r>
        <w:rPr>
          <w:color w:val="231F20"/>
        </w:rPr>
        <w:t>деятелей</w:t>
      </w:r>
      <w:r>
        <w:rPr>
          <w:color w:val="231F20"/>
          <w:spacing w:val="40"/>
        </w:rPr>
        <w:t>  </w:t>
      </w:r>
      <w:r>
        <w:rPr>
          <w:color w:val="231F20"/>
        </w:rPr>
        <w:t>литературы,</w:t>
      </w:r>
      <w:r>
        <w:rPr>
          <w:color w:val="231F20"/>
          <w:spacing w:val="40"/>
        </w:rPr>
        <w:t>  </w:t>
      </w:r>
      <w:r>
        <w:rPr>
          <w:color w:val="231F20"/>
        </w:rPr>
        <w:t>науки и</w:t>
      </w:r>
      <w:r>
        <w:rPr>
          <w:color w:val="231F20"/>
          <w:spacing w:val="40"/>
        </w:rPr>
        <w:t> </w:t>
      </w:r>
      <w:r>
        <w:rPr>
          <w:color w:val="231F20"/>
        </w:rPr>
        <w:t>искусства,</w:t>
      </w:r>
      <w:r>
        <w:rPr>
          <w:color w:val="231F20"/>
          <w:spacing w:val="40"/>
        </w:rPr>
        <w:t> </w:t>
      </w:r>
      <w:r>
        <w:rPr>
          <w:color w:val="231F20"/>
        </w:rPr>
        <w:t>масштабы</w:t>
      </w:r>
      <w:r>
        <w:rPr>
          <w:color w:val="231F20"/>
          <w:spacing w:val="40"/>
        </w:rPr>
        <w:t> </w:t>
      </w:r>
      <w:r>
        <w:rPr>
          <w:color w:val="231F20"/>
        </w:rPr>
        <w:t>приобщения</w:t>
      </w:r>
      <w:r>
        <w:rPr>
          <w:color w:val="231F20"/>
          <w:spacing w:val="40"/>
        </w:rPr>
        <w:t> </w:t>
      </w:r>
      <w:r>
        <w:rPr>
          <w:color w:val="231F20"/>
        </w:rPr>
        <w:t>к</w:t>
      </w:r>
      <w:r>
        <w:rPr>
          <w:color w:val="231F20"/>
          <w:spacing w:val="40"/>
        </w:rPr>
        <w:t> </w:t>
      </w:r>
      <w:r>
        <w:rPr>
          <w:color w:val="231F20"/>
        </w:rPr>
        <w:t>культурной</w:t>
      </w:r>
      <w:r>
        <w:rPr>
          <w:color w:val="231F20"/>
          <w:spacing w:val="40"/>
        </w:rPr>
        <w:t> </w:t>
      </w:r>
      <w:r>
        <w:rPr>
          <w:color w:val="231F20"/>
        </w:rPr>
        <w:t>жизни</w:t>
      </w:r>
      <w:r>
        <w:rPr>
          <w:color w:val="231F20"/>
          <w:spacing w:val="40"/>
        </w:rPr>
        <w:t> </w:t>
      </w:r>
      <w:r>
        <w:rPr>
          <w:color w:val="231F20"/>
        </w:rPr>
        <w:t>широких масс</w:t>
      </w:r>
      <w:r>
        <w:rPr>
          <w:color w:val="231F20"/>
          <w:spacing w:val="40"/>
        </w:rPr>
        <w:t> </w:t>
      </w:r>
      <w:r>
        <w:rPr>
          <w:color w:val="231F20"/>
        </w:rPr>
        <w:t>населения.</w:t>
      </w:r>
    </w:p>
    <w:p>
      <w:pPr>
        <w:pStyle w:val="BodyText"/>
        <w:ind w:left="0" w:right="0" w:firstLine="0"/>
        <w:jc w:val="left"/>
        <w:rPr>
          <w:sz w:val="22"/>
        </w:rPr>
      </w:pPr>
    </w:p>
    <w:p>
      <w:pPr>
        <w:spacing w:before="159"/>
        <w:ind w:left="786" w:right="0" w:firstLine="0"/>
        <w:jc w:val="left"/>
        <w:rPr>
          <w:b/>
          <w:sz w:val="17"/>
        </w:rPr>
      </w:pPr>
      <w:r>
        <w:rPr>
          <w:b/>
          <w:color w:val="231F20"/>
          <w:sz w:val="17"/>
        </w:rPr>
        <w:t>КУЛЬТУРНАЯ</w:t>
      </w:r>
      <w:r>
        <w:rPr>
          <w:b/>
          <w:color w:val="231F20"/>
          <w:spacing w:val="51"/>
          <w:sz w:val="17"/>
        </w:rPr>
        <w:t> </w:t>
      </w:r>
      <w:r>
        <w:rPr>
          <w:b/>
          <w:color w:val="231F20"/>
          <w:sz w:val="17"/>
        </w:rPr>
        <w:t>ЖИЗНЬ</w:t>
      </w:r>
      <w:r>
        <w:rPr>
          <w:b/>
          <w:color w:val="231F20"/>
          <w:spacing w:val="51"/>
          <w:sz w:val="17"/>
        </w:rPr>
        <w:t> </w:t>
      </w:r>
      <w:r>
        <w:rPr>
          <w:b/>
          <w:color w:val="231F20"/>
          <w:sz w:val="17"/>
        </w:rPr>
        <w:t>B</w:t>
      </w:r>
      <w:r>
        <w:rPr>
          <w:b/>
          <w:color w:val="231F20"/>
          <w:spacing w:val="51"/>
          <w:sz w:val="17"/>
        </w:rPr>
        <w:t> </w:t>
      </w:r>
      <w:r>
        <w:rPr>
          <w:b/>
          <w:color w:val="231F20"/>
          <w:sz w:val="17"/>
        </w:rPr>
        <w:t>СЕРЕДИНЕ</w:t>
      </w:r>
      <w:r>
        <w:rPr>
          <w:b/>
          <w:color w:val="231F20"/>
          <w:spacing w:val="51"/>
          <w:sz w:val="17"/>
        </w:rPr>
        <w:t> </w:t>
      </w:r>
      <w:r>
        <w:rPr>
          <w:b/>
          <w:color w:val="231F20"/>
          <w:sz w:val="17"/>
        </w:rPr>
        <w:t>40 — НАЧАЛЕ</w:t>
      </w:r>
      <w:r>
        <w:rPr>
          <w:b/>
          <w:color w:val="231F20"/>
          <w:spacing w:val="51"/>
          <w:sz w:val="17"/>
        </w:rPr>
        <w:t> </w:t>
      </w:r>
      <w:r>
        <w:rPr>
          <w:b/>
          <w:color w:val="231F20"/>
          <w:sz w:val="17"/>
        </w:rPr>
        <w:t>60-x</w:t>
      </w:r>
      <w:r>
        <w:rPr>
          <w:b/>
          <w:color w:val="231F20"/>
          <w:spacing w:val="51"/>
          <w:sz w:val="17"/>
        </w:rPr>
        <w:t> </w:t>
      </w:r>
      <w:r>
        <w:rPr>
          <w:b/>
          <w:color w:val="231F20"/>
          <w:spacing w:val="-2"/>
          <w:sz w:val="17"/>
        </w:rPr>
        <w:t>годов</w:t>
      </w:r>
    </w:p>
    <w:p>
      <w:pPr>
        <w:pStyle w:val="BodyText"/>
        <w:ind w:left="0" w:right="0" w:firstLine="0"/>
        <w:jc w:val="left"/>
        <w:rPr>
          <w:b/>
          <w:sz w:val="16"/>
        </w:rPr>
      </w:pPr>
    </w:p>
    <w:p>
      <w:pPr>
        <w:pStyle w:val="BodyText"/>
        <w:spacing w:line="223" w:lineRule="auto" w:before="119"/>
      </w:pPr>
      <w:r>
        <w:rPr>
          <w:b/>
          <w:color w:val="231F20"/>
        </w:rPr>
        <w:t>Культура и власть в послевоенные годы</w:t>
      </w:r>
      <w:r>
        <w:rPr>
          <w:color w:val="231F20"/>
        </w:rPr>
        <w:t>. Война нанесла </w:t>
      </w:r>
      <w:r>
        <w:rPr>
          <w:color w:val="231F20"/>
        </w:rPr>
        <w:t>зна- чительный</w:t>
      </w:r>
      <w:r>
        <w:rPr>
          <w:color w:val="231F20"/>
          <w:spacing w:val="40"/>
        </w:rPr>
        <w:t> </w:t>
      </w:r>
      <w:r>
        <w:rPr>
          <w:color w:val="231F20"/>
        </w:rPr>
        <w:t>ущерб</w:t>
      </w:r>
      <w:r>
        <w:rPr>
          <w:color w:val="231F20"/>
          <w:spacing w:val="40"/>
        </w:rPr>
        <w:t> </w:t>
      </w:r>
      <w:r>
        <w:rPr>
          <w:color w:val="231F20"/>
        </w:rPr>
        <w:t>отечественной</w:t>
      </w:r>
      <w:r>
        <w:rPr>
          <w:color w:val="231F20"/>
          <w:spacing w:val="40"/>
        </w:rPr>
        <w:t> </w:t>
      </w:r>
      <w:r>
        <w:rPr>
          <w:color w:val="231F20"/>
        </w:rPr>
        <w:t>культуре,</w:t>
      </w:r>
      <w:r>
        <w:rPr>
          <w:color w:val="231F20"/>
          <w:spacing w:val="40"/>
        </w:rPr>
        <w:t> </w:t>
      </w:r>
      <w:r>
        <w:rPr>
          <w:color w:val="231F20"/>
        </w:rPr>
        <w:t>ее</w:t>
      </w:r>
      <w:r>
        <w:rPr>
          <w:color w:val="231F20"/>
          <w:spacing w:val="40"/>
        </w:rPr>
        <w:t> </w:t>
      </w:r>
      <w:r>
        <w:rPr>
          <w:color w:val="231F20"/>
        </w:rPr>
        <w:t>материальной</w:t>
      </w:r>
      <w:r>
        <w:rPr>
          <w:color w:val="231F20"/>
          <w:spacing w:val="40"/>
        </w:rPr>
        <w:t> </w:t>
      </w:r>
      <w:r>
        <w:rPr>
          <w:color w:val="231F20"/>
        </w:rPr>
        <w:t>базе.</w:t>
      </w:r>
      <w:r>
        <w:rPr>
          <w:color w:val="231F20"/>
          <w:spacing w:val="40"/>
        </w:rPr>
        <w:t> </w:t>
      </w:r>
      <w:r>
        <w:rPr>
          <w:color w:val="231F20"/>
        </w:rPr>
        <w:t>Были разрушены тысячи школ, сотни вузов и музеев, сожжены или вывезены</w:t>
      </w:r>
      <w:r>
        <w:rPr>
          <w:color w:val="231F20"/>
          <w:spacing w:val="40"/>
        </w:rPr>
        <w:t> </w:t>
      </w:r>
      <w:r>
        <w:rPr>
          <w:color w:val="231F20"/>
        </w:rPr>
        <w:t>за</w:t>
      </w:r>
      <w:r>
        <w:rPr>
          <w:color w:val="231F20"/>
          <w:spacing w:val="40"/>
        </w:rPr>
        <w:t> </w:t>
      </w:r>
      <w:r>
        <w:rPr>
          <w:color w:val="231F20"/>
        </w:rPr>
        <w:t>пределы</w:t>
      </w:r>
      <w:r>
        <w:rPr>
          <w:color w:val="231F20"/>
          <w:spacing w:val="40"/>
        </w:rPr>
        <w:t> </w:t>
      </w:r>
      <w:r>
        <w:rPr>
          <w:color w:val="231F20"/>
        </w:rPr>
        <w:t>страны</w:t>
      </w:r>
      <w:r>
        <w:rPr>
          <w:color w:val="231F20"/>
          <w:spacing w:val="40"/>
        </w:rPr>
        <w:t> </w:t>
      </w:r>
      <w:r>
        <w:rPr>
          <w:color w:val="231F20"/>
        </w:rPr>
        <w:t>сотни</w:t>
      </w:r>
      <w:r>
        <w:rPr>
          <w:color w:val="231F20"/>
          <w:spacing w:val="40"/>
        </w:rPr>
        <w:t> </w:t>
      </w:r>
      <w:r>
        <w:rPr>
          <w:color w:val="231F20"/>
        </w:rPr>
        <w:t>тысяч</w:t>
      </w:r>
      <w:r>
        <w:rPr>
          <w:color w:val="231F20"/>
          <w:spacing w:val="40"/>
        </w:rPr>
        <w:t> </w:t>
      </w:r>
      <w:r>
        <w:rPr>
          <w:color w:val="231F20"/>
        </w:rPr>
        <w:t>книг.</w:t>
      </w:r>
      <w:r>
        <w:rPr>
          <w:color w:val="231F20"/>
          <w:spacing w:val="40"/>
        </w:rPr>
        <w:t> </w:t>
      </w:r>
      <w:r>
        <w:rPr>
          <w:color w:val="231F20"/>
        </w:rPr>
        <w:t>С</w:t>
      </w:r>
      <w:r>
        <w:rPr>
          <w:color w:val="231F20"/>
          <w:spacing w:val="40"/>
        </w:rPr>
        <w:t> </w:t>
      </w:r>
      <w:r>
        <w:rPr>
          <w:color w:val="231F20"/>
        </w:rPr>
        <w:t>фронта</w:t>
      </w:r>
      <w:r>
        <w:rPr>
          <w:color w:val="231F20"/>
          <w:spacing w:val="40"/>
        </w:rPr>
        <w:t> </w:t>
      </w:r>
      <w:r>
        <w:rPr>
          <w:color w:val="231F20"/>
        </w:rPr>
        <w:t>не</w:t>
      </w:r>
      <w:r>
        <w:rPr>
          <w:color w:val="231F20"/>
          <w:spacing w:val="40"/>
        </w:rPr>
        <w:t> </w:t>
      </w:r>
      <w:r>
        <w:rPr>
          <w:color w:val="231F20"/>
        </w:rPr>
        <w:t>верну- лись многие талантливые ученые, писатели, художники. Сократился выпуск</w:t>
      </w:r>
      <w:r>
        <w:rPr>
          <w:color w:val="231F20"/>
          <w:spacing w:val="40"/>
        </w:rPr>
        <w:t> </w:t>
      </w:r>
      <w:r>
        <w:rPr>
          <w:color w:val="231F20"/>
        </w:rPr>
        <w:t>специалистов</w:t>
      </w:r>
      <w:r>
        <w:rPr>
          <w:color w:val="231F20"/>
          <w:spacing w:val="40"/>
        </w:rPr>
        <w:t> </w:t>
      </w:r>
      <w:r>
        <w:rPr>
          <w:color w:val="231F20"/>
        </w:rPr>
        <w:t>в</w:t>
      </w:r>
      <w:r>
        <w:rPr>
          <w:color w:val="231F20"/>
          <w:spacing w:val="40"/>
        </w:rPr>
        <w:t> </w:t>
      </w:r>
      <w:r>
        <w:rPr>
          <w:color w:val="231F20"/>
        </w:rPr>
        <w:t>вузах.</w:t>
      </w:r>
    </w:p>
    <w:p>
      <w:pPr>
        <w:pStyle w:val="BodyText"/>
        <w:spacing w:line="223" w:lineRule="auto" w:before="2"/>
      </w:pPr>
      <w:r>
        <w:rPr>
          <w:color w:val="231F20"/>
        </w:rPr>
        <w:t>В трудных условиях послевоенного времени государство </w:t>
      </w:r>
      <w:r>
        <w:rPr>
          <w:color w:val="231F20"/>
        </w:rPr>
        <w:t>изыски- вало средства для развития науки, народного образования, искусства. Возрождение разрушенных очагов культуры началось сразу же после изгнания врага с оккупированных территорий и продолжалось в по- следующие</w:t>
      </w:r>
      <w:r>
        <w:rPr>
          <w:color w:val="231F20"/>
          <w:spacing w:val="40"/>
        </w:rPr>
        <w:t> </w:t>
      </w:r>
      <w:r>
        <w:rPr>
          <w:color w:val="231F20"/>
        </w:rPr>
        <w:t>годы.</w:t>
      </w:r>
    </w:p>
    <w:p>
      <w:pPr>
        <w:pStyle w:val="BodyText"/>
        <w:spacing w:line="223" w:lineRule="auto" w:before="2"/>
      </w:pPr>
      <w:r>
        <w:rPr>
          <w:color w:val="231F20"/>
        </w:rPr>
        <w:t>Xарактерной</w:t>
      </w:r>
      <w:r>
        <w:rPr>
          <w:color w:val="231F20"/>
          <w:spacing w:val="40"/>
        </w:rPr>
        <w:t> </w:t>
      </w:r>
      <w:r>
        <w:rPr>
          <w:color w:val="231F20"/>
        </w:rPr>
        <w:t>чертой</w:t>
      </w:r>
      <w:r>
        <w:rPr>
          <w:color w:val="231F20"/>
          <w:spacing w:val="40"/>
        </w:rPr>
        <w:t> </w:t>
      </w:r>
      <w:r>
        <w:rPr>
          <w:color w:val="231F20"/>
        </w:rPr>
        <w:t>развития</w:t>
      </w:r>
      <w:r>
        <w:rPr>
          <w:color w:val="231F20"/>
          <w:spacing w:val="40"/>
        </w:rPr>
        <w:t> </w:t>
      </w:r>
      <w:r>
        <w:rPr>
          <w:color w:val="231F20"/>
        </w:rPr>
        <w:t>культуры</w:t>
      </w:r>
      <w:r>
        <w:rPr>
          <w:color w:val="231F20"/>
          <w:spacing w:val="40"/>
        </w:rPr>
        <w:t> </w:t>
      </w:r>
      <w:r>
        <w:rPr>
          <w:color w:val="231F20"/>
        </w:rPr>
        <w:t>в</w:t>
      </w:r>
      <w:r>
        <w:rPr>
          <w:color w:val="231F20"/>
          <w:spacing w:val="40"/>
        </w:rPr>
        <w:t> </w:t>
      </w:r>
      <w:r>
        <w:rPr>
          <w:color w:val="231F20"/>
        </w:rPr>
        <w:t>послевоенные</w:t>
      </w:r>
      <w:r>
        <w:rPr>
          <w:color w:val="231F20"/>
          <w:spacing w:val="40"/>
        </w:rPr>
        <w:t> </w:t>
      </w:r>
      <w:r>
        <w:rPr>
          <w:color w:val="231F20"/>
        </w:rPr>
        <w:t>годы</w:t>
      </w:r>
      <w:r>
        <w:rPr>
          <w:color w:val="231F20"/>
          <w:spacing w:val="80"/>
        </w:rPr>
        <w:t> </w:t>
      </w:r>
      <w:r>
        <w:rPr>
          <w:color w:val="231F20"/>
        </w:rPr>
        <w:t>было</w:t>
      </w:r>
      <w:r>
        <w:rPr>
          <w:color w:val="231F20"/>
          <w:spacing w:val="80"/>
        </w:rPr>
        <w:t> </w:t>
      </w:r>
      <w:r>
        <w:rPr>
          <w:color w:val="231F20"/>
        </w:rPr>
        <w:t>усиление</w:t>
      </w:r>
      <w:r>
        <w:rPr>
          <w:color w:val="231F20"/>
          <w:spacing w:val="80"/>
        </w:rPr>
        <w:t> </w:t>
      </w:r>
      <w:r>
        <w:rPr>
          <w:color w:val="231F20"/>
        </w:rPr>
        <w:t>вмешательства</w:t>
      </w:r>
      <w:r>
        <w:rPr>
          <w:color w:val="231F20"/>
          <w:spacing w:val="80"/>
        </w:rPr>
        <w:t> </w:t>
      </w:r>
      <w:r>
        <w:rPr>
          <w:color w:val="231F20"/>
        </w:rPr>
        <w:t>партийно-государственного</w:t>
      </w:r>
      <w:r>
        <w:rPr>
          <w:color w:val="231F20"/>
          <w:spacing w:val="80"/>
        </w:rPr>
        <w:t> </w:t>
      </w:r>
      <w:r>
        <w:rPr>
          <w:color w:val="231F20"/>
        </w:rPr>
        <w:t>аппарата</w:t>
      </w:r>
      <w:r>
        <w:rPr>
          <w:color w:val="231F20"/>
          <w:spacing w:val="80"/>
        </w:rPr>
        <w:t> </w:t>
      </w:r>
      <w:r>
        <w:rPr>
          <w:color w:val="231F20"/>
        </w:rPr>
        <w:t>в</w:t>
      </w:r>
      <w:r>
        <w:rPr>
          <w:color w:val="231F20"/>
          <w:spacing w:val="80"/>
        </w:rPr>
        <w:t> </w:t>
      </w:r>
      <w:r>
        <w:rPr>
          <w:color w:val="231F20"/>
        </w:rPr>
        <w:t>культурную</w:t>
      </w:r>
      <w:r>
        <w:rPr>
          <w:color w:val="231F20"/>
          <w:spacing w:val="80"/>
        </w:rPr>
        <w:t> </w:t>
      </w:r>
      <w:r>
        <w:rPr>
          <w:color w:val="231F20"/>
        </w:rPr>
        <w:t>жизнь</w:t>
      </w:r>
      <w:r>
        <w:rPr>
          <w:color w:val="231F20"/>
          <w:spacing w:val="80"/>
        </w:rPr>
        <w:t> </w:t>
      </w:r>
      <w:r>
        <w:rPr>
          <w:color w:val="231F20"/>
        </w:rPr>
        <w:t>общества.</w:t>
      </w:r>
      <w:r>
        <w:rPr>
          <w:color w:val="231F20"/>
          <w:spacing w:val="80"/>
        </w:rPr>
        <w:t> </w:t>
      </w:r>
      <w:r>
        <w:rPr>
          <w:color w:val="231F20"/>
        </w:rPr>
        <w:t>Сфера</w:t>
      </w:r>
      <w:r>
        <w:rPr>
          <w:color w:val="231F20"/>
          <w:spacing w:val="80"/>
        </w:rPr>
        <w:t> </w:t>
      </w:r>
      <w:r>
        <w:rPr>
          <w:color w:val="231F20"/>
        </w:rPr>
        <w:t>идеологии</w:t>
      </w:r>
      <w:r>
        <w:rPr>
          <w:color w:val="231F20"/>
          <w:spacing w:val="80"/>
        </w:rPr>
        <w:t> </w:t>
      </w:r>
      <w:r>
        <w:rPr>
          <w:color w:val="231F20"/>
        </w:rPr>
        <w:t>рассматривалась как некий «идеологический фронт», где главный удар следовало на- править</w:t>
      </w:r>
      <w:r>
        <w:rPr>
          <w:color w:val="231F20"/>
          <w:spacing w:val="40"/>
        </w:rPr>
        <w:t> </w:t>
      </w:r>
      <w:r>
        <w:rPr>
          <w:color w:val="231F20"/>
        </w:rPr>
        <w:t>против</w:t>
      </w:r>
      <w:r>
        <w:rPr>
          <w:color w:val="231F20"/>
          <w:spacing w:val="40"/>
        </w:rPr>
        <w:t> </w:t>
      </w:r>
      <w:r>
        <w:rPr>
          <w:color w:val="231F20"/>
        </w:rPr>
        <w:t>остатков</w:t>
      </w:r>
      <w:r>
        <w:rPr>
          <w:color w:val="231F20"/>
          <w:spacing w:val="40"/>
        </w:rPr>
        <w:t> </w:t>
      </w:r>
      <w:r>
        <w:rPr>
          <w:color w:val="231F20"/>
        </w:rPr>
        <w:t>буржуазных</w:t>
      </w:r>
      <w:r>
        <w:rPr>
          <w:color w:val="231F20"/>
          <w:spacing w:val="40"/>
        </w:rPr>
        <w:t> </w:t>
      </w:r>
      <w:r>
        <w:rPr>
          <w:color w:val="231F20"/>
        </w:rPr>
        <w:t>взглядов</w:t>
      </w:r>
      <w:r>
        <w:rPr>
          <w:color w:val="231F20"/>
          <w:spacing w:val="40"/>
        </w:rPr>
        <w:t> </w:t>
      </w:r>
      <w:r>
        <w:rPr>
          <w:color w:val="231F20"/>
        </w:rPr>
        <w:t>и</w:t>
      </w:r>
      <w:r>
        <w:rPr>
          <w:color w:val="231F20"/>
          <w:spacing w:val="40"/>
        </w:rPr>
        <w:t> </w:t>
      </w:r>
      <w:r>
        <w:rPr>
          <w:color w:val="231F20"/>
        </w:rPr>
        <w:t>низкопоклонства перед культурой буржуазного Запада, против отступления от марк-</w:t>
      </w:r>
      <w:r>
        <w:rPr>
          <w:color w:val="231F20"/>
          <w:spacing w:val="80"/>
        </w:rPr>
        <w:t> </w:t>
      </w:r>
      <w:r>
        <w:rPr>
          <w:color w:val="231F20"/>
        </w:rPr>
        <w:t>сизма</w:t>
      </w:r>
      <w:r>
        <w:rPr>
          <w:color w:val="231F20"/>
          <w:spacing w:val="40"/>
        </w:rPr>
        <w:t> </w:t>
      </w:r>
      <w:r>
        <w:rPr>
          <w:color w:val="231F20"/>
        </w:rPr>
        <w:t>в</w:t>
      </w:r>
      <w:r>
        <w:rPr>
          <w:color w:val="231F20"/>
          <w:spacing w:val="40"/>
        </w:rPr>
        <w:t> </w:t>
      </w:r>
      <w:r>
        <w:rPr>
          <w:color w:val="231F20"/>
        </w:rPr>
        <w:t>науке,</w:t>
      </w:r>
      <w:r>
        <w:rPr>
          <w:color w:val="231F20"/>
          <w:spacing w:val="40"/>
        </w:rPr>
        <w:t> </w:t>
      </w:r>
      <w:r>
        <w:rPr>
          <w:color w:val="231F20"/>
        </w:rPr>
        <w:t>литературе</w:t>
      </w:r>
      <w:r>
        <w:rPr>
          <w:color w:val="231F20"/>
          <w:spacing w:val="40"/>
        </w:rPr>
        <w:t> </w:t>
      </w:r>
      <w:r>
        <w:rPr>
          <w:color w:val="231F20"/>
        </w:rPr>
        <w:t>и</w:t>
      </w:r>
      <w:r>
        <w:rPr>
          <w:color w:val="231F20"/>
          <w:spacing w:val="40"/>
        </w:rPr>
        <w:t> </w:t>
      </w:r>
      <w:r>
        <w:rPr>
          <w:color w:val="231F20"/>
        </w:rPr>
        <w:t>искусстве.</w:t>
      </w:r>
    </w:p>
    <w:p>
      <w:pPr>
        <w:pStyle w:val="BodyText"/>
        <w:spacing w:line="223" w:lineRule="auto" w:before="1"/>
      </w:pPr>
      <w:r>
        <w:rPr>
          <w:color w:val="231F20"/>
        </w:rPr>
        <w:t>Требования</w:t>
      </w:r>
      <w:r>
        <w:rPr>
          <w:color w:val="231F20"/>
          <w:spacing w:val="40"/>
        </w:rPr>
        <w:t> </w:t>
      </w:r>
      <w:r>
        <w:rPr>
          <w:color w:val="231F20"/>
        </w:rPr>
        <w:t>к</w:t>
      </w:r>
      <w:r>
        <w:rPr>
          <w:color w:val="231F20"/>
          <w:spacing w:val="40"/>
        </w:rPr>
        <w:t> </w:t>
      </w:r>
      <w:r>
        <w:rPr>
          <w:color w:val="231F20"/>
        </w:rPr>
        <w:t>работам</w:t>
      </w:r>
      <w:r>
        <w:rPr>
          <w:color w:val="231F20"/>
          <w:spacing w:val="40"/>
        </w:rPr>
        <w:t> </w:t>
      </w:r>
      <w:r>
        <w:rPr>
          <w:color w:val="231F20"/>
        </w:rPr>
        <w:t>творческой</w:t>
      </w:r>
      <w:r>
        <w:rPr>
          <w:color w:val="231F20"/>
          <w:spacing w:val="40"/>
        </w:rPr>
        <w:t> </w:t>
      </w:r>
      <w:r>
        <w:rPr>
          <w:color w:val="231F20"/>
        </w:rPr>
        <w:t>интеллигенции</w:t>
      </w:r>
      <w:r>
        <w:rPr>
          <w:color w:val="231F20"/>
          <w:spacing w:val="40"/>
        </w:rPr>
        <w:t> </w:t>
      </w:r>
      <w:r>
        <w:rPr>
          <w:color w:val="231F20"/>
        </w:rPr>
        <w:t>нашли</w:t>
      </w:r>
      <w:r>
        <w:rPr>
          <w:color w:val="231F20"/>
          <w:spacing w:val="40"/>
        </w:rPr>
        <w:t> </w:t>
      </w:r>
      <w:r>
        <w:rPr>
          <w:color w:val="231F20"/>
        </w:rPr>
        <w:t>отраже- ние в постановлениях ЦК партии второй половины 40-х годов по вопросам литературы и искусства. В числе первых появилось поста- новление</w:t>
      </w:r>
      <w:r>
        <w:rPr>
          <w:color w:val="231F20"/>
          <w:spacing w:val="40"/>
        </w:rPr>
        <w:t> </w:t>
      </w:r>
      <w:r>
        <w:rPr>
          <w:color w:val="231F20"/>
        </w:rPr>
        <w:t>«О</w:t>
      </w:r>
      <w:r>
        <w:rPr>
          <w:color w:val="231F20"/>
          <w:spacing w:val="40"/>
        </w:rPr>
        <w:t> </w:t>
      </w:r>
      <w:r>
        <w:rPr>
          <w:color w:val="231F20"/>
        </w:rPr>
        <w:t>журналах</w:t>
      </w:r>
      <w:r>
        <w:rPr>
          <w:color w:val="231F20"/>
          <w:spacing w:val="40"/>
        </w:rPr>
        <w:t> </w:t>
      </w:r>
      <w:r>
        <w:rPr>
          <w:color w:val="231F20"/>
        </w:rPr>
        <w:t>“Звезда”</w:t>
      </w:r>
      <w:r>
        <w:rPr>
          <w:color w:val="231F20"/>
          <w:spacing w:val="40"/>
        </w:rPr>
        <w:t> </w:t>
      </w:r>
      <w:r>
        <w:rPr>
          <w:color w:val="231F20"/>
        </w:rPr>
        <w:t>и</w:t>
      </w:r>
      <w:r>
        <w:rPr>
          <w:color w:val="231F20"/>
          <w:spacing w:val="40"/>
        </w:rPr>
        <w:t> </w:t>
      </w:r>
      <w:r>
        <w:rPr>
          <w:color w:val="231F20"/>
        </w:rPr>
        <w:t>“Ленинград”»</w:t>
      </w:r>
      <w:r>
        <w:rPr>
          <w:color w:val="231F20"/>
          <w:spacing w:val="40"/>
        </w:rPr>
        <w:t> </w:t>
      </w:r>
      <w:r>
        <w:rPr>
          <w:color w:val="231F20"/>
        </w:rPr>
        <w:t>(1946</w:t>
      </w:r>
      <w:r>
        <w:rPr>
          <w:color w:val="231F20"/>
          <w:spacing w:val="40"/>
        </w:rPr>
        <w:t> </w:t>
      </w:r>
      <w:r>
        <w:rPr>
          <w:color w:val="231F20"/>
        </w:rPr>
        <w:t>г.).</w:t>
      </w:r>
      <w:r>
        <w:rPr>
          <w:color w:val="231F20"/>
          <w:spacing w:val="40"/>
        </w:rPr>
        <w:t> </w:t>
      </w:r>
      <w:r>
        <w:rPr>
          <w:color w:val="231F20"/>
        </w:rPr>
        <w:t>Поводом для</w:t>
      </w:r>
      <w:r>
        <w:rPr>
          <w:color w:val="231F20"/>
          <w:spacing w:val="80"/>
        </w:rPr>
        <w:t> </w:t>
      </w:r>
      <w:r>
        <w:rPr>
          <w:color w:val="231F20"/>
        </w:rPr>
        <w:t>него</w:t>
      </w:r>
      <w:r>
        <w:rPr>
          <w:color w:val="231F20"/>
          <w:spacing w:val="80"/>
        </w:rPr>
        <w:t> </w:t>
      </w:r>
      <w:r>
        <w:rPr>
          <w:color w:val="231F20"/>
        </w:rPr>
        <w:t>послужила</w:t>
      </w:r>
      <w:r>
        <w:rPr>
          <w:color w:val="231F20"/>
          <w:spacing w:val="80"/>
        </w:rPr>
        <w:t> </w:t>
      </w:r>
      <w:r>
        <w:rPr>
          <w:color w:val="231F20"/>
        </w:rPr>
        <w:t>публикация</w:t>
      </w:r>
      <w:r>
        <w:rPr>
          <w:color w:val="231F20"/>
          <w:spacing w:val="80"/>
        </w:rPr>
        <w:t> </w:t>
      </w:r>
      <w:r>
        <w:rPr>
          <w:color w:val="231F20"/>
        </w:rPr>
        <w:t>в</w:t>
      </w:r>
      <w:r>
        <w:rPr>
          <w:color w:val="231F20"/>
          <w:spacing w:val="80"/>
        </w:rPr>
        <w:t> </w:t>
      </w:r>
      <w:r>
        <w:rPr>
          <w:color w:val="231F20"/>
        </w:rPr>
        <w:t>журнале</w:t>
      </w:r>
      <w:r>
        <w:rPr>
          <w:color w:val="231F20"/>
          <w:spacing w:val="80"/>
        </w:rPr>
        <w:t> </w:t>
      </w:r>
      <w:r>
        <w:rPr>
          <w:color w:val="231F20"/>
        </w:rPr>
        <w:t>«Мурзилка»</w:t>
      </w:r>
      <w:r>
        <w:rPr>
          <w:color w:val="231F20"/>
          <w:spacing w:val="80"/>
        </w:rPr>
        <w:t> </w:t>
      </w:r>
      <w:r>
        <w:rPr>
          <w:color w:val="231F20"/>
        </w:rPr>
        <w:t>рассказа</w:t>
      </w:r>
      <w:r>
        <w:rPr>
          <w:color w:val="231F20"/>
          <w:spacing w:val="40"/>
        </w:rPr>
        <w:t> </w:t>
      </w:r>
      <w:r>
        <w:rPr>
          <w:color w:val="231F20"/>
        </w:rPr>
        <w:t>М. М. Зощенко «Приключения обезьянки», перепечатанного затем литературным журналом «Звезда». Политическая оценка детского рассказа</w:t>
      </w:r>
      <w:r>
        <w:rPr>
          <w:color w:val="231F20"/>
          <w:spacing w:val="40"/>
        </w:rPr>
        <w:t> </w:t>
      </w:r>
      <w:r>
        <w:rPr>
          <w:color w:val="231F20"/>
        </w:rPr>
        <w:t>М.</w:t>
      </w:r>
      <w:r>
        <w:rPr>
          <w:color w:val="231F20"/>
          <w:spacing w:val="40"/>
        </w:rPr>
        <w:t> </w:t>
      </w:r>
      <w:r>
        <w:rPr>
          <w:color w:val="231F20"/>
        </w:rPr>
        <w:t>М.</w:t>
      </w:r>
      <w:r>
        <w:rPr>
          <w:color w:val="231F20"/>
          <w:spacing w:val="40"/>
        </w:rPr>
        <w:t> </w:t>
      </w:r>
      <w:r>
        <w:rPr>
          <w:color w:val="231F20"/>
        </w:rPr>
        <w:t>Зощенко</w:t>
      </w:r>
      <w:r>
        <w:rPr>
          <w:color w:val="231F20"/>
          <w:spacing w:val="40"/>
        </w:rPr>
        <w:t> </w:t>
      </w:r>
      <w:r>
        <w:rPr>
          <w:color w:val="231F20"/>
        </w:rPr>
        <w:t>была</w:t>
      </w:r>
      <w:r>
        <w:rPr>
          <w:color w:val="231F20"/>
          <w:spacing w:val="40"/>
        </w:rPr>
        <w:t> </w:t>
      </w:r>
      <w:r>
        <w:rPr>
          <w:color w:val="231F20"/>
        </w:rPr>
        <w:t>дана</w:t>
      </w:r>
      <w:r>
        <w:rPr>
          <w:color w:val="231F20"/>
          <w:spacing w:val="40"/>
        </w:rPr>
        <w:t> </w:t>
      </w:r>
      <w:r>
        <w:rPr>
          <w:color w:val="231F20"/>
        </w:rPr>
        <w:t>на</w:t>
      </w:r>
      <w:r>
        <w:rPr>
          <w:color w:val="231F20"/>
          <w:spacing w:val="40"/>
        </w:rPr>
        <w:t> </w:t>
      </w:r>
      <w:r>
        <w:rPr>
          <w:color w:val="231F20"/>
        </w:rPr>
        <w:t>заседании</w:t>
      </w:r>
      <w:r>
        <w:rPr>
          <w:color w:val="231F20"/>
          <w:spacing w:val="40"/>
        </w:rPr>
        <w:t> </w:t>
      </w:r>
      <w:r>
        <w:rPr>
          <w:color w:val="231F20"/>
        </w:rPr>
        <w:t>Оргбюро</w:t>
      </w:r>
      <w:r>
        <w:rPr>
          <w:color w:val="231F20"/>
          <w:spacing w:val="40"/>
        </w:rPr>
        <w:t> </w:t>
      </w:r>
      <w:r>
        <w:rPr>
          <w:color w:val="231F20"/>
        </w:rPr>
        <w:t>ЦК</w:t>
      </w:r>
      <w:r>
        <w:rPr>
          <w:color w:val="231F20"/>
          <w:spacing w:val="40"/>
        </w:rPr>
        <w:t> </w:t>
      </w:r>
      <w:r>
        <w:rPr>
          <w:color w:val="231F20"/>
        </w:rPr>
        <w:t>пар- тии, где присутствовали И. В. Сталин, секретарь ЦК по вопросам идеологии</w:t>
      </w:r>
      <w:r>
        <w:rPr>
          <w:color w:val="231F20"/>
          <w:spacing w:val="40"/>
        </w:rPr>
        <w:t> </w:t>
      </w:r>
      <w:r>
        <w:rPr>
          <w:color w:val="231F20"/>
        </w:rPr>
        <w:t>A.</w:t>
      </w:r>
      <w:r>
        <w:rPr>
          <w:color w:val="231F20"/>
          <w:spacing w:val="40"/>
        </w:rPr>
        <w:t> </w:t>
      </w:r>
      <w:r>
        <w:rPr>
          <w:color w:val="231F20"/>
        </w:rPr>
        <w:t>A.</w:t>
      </w:r>
      <w:r>
        <w:rPr>
          <w:color w:val="231F20"/>
          <w:spacing w:val="40"/>
        </w:rPr>
        <w:t> </w:t>
      </w:r>
      <w:r>
        <w:rPr>
          <w:color w:val="231F20"/>
        </w:rPr>
        <w:t>Жданов,</w:t>
      </w:r>
      <w:r>
        <w:rPr>
          <w:color w:val="231F20"/>
          <w:spacing w:val="40"/>
        </w:rPr>
        <w:t> </w:t>
      </w:r>
      <w:r>
        <w:rPr>
          <w:color w:val="231F20"/>
        </w:rPr>
        <w:t>другие</w:t>
      </w:r>
      <w:r>
        <w:rPr>
          <w:color w:val="231F20"/>
          <w:spacing w:val="40"/>
        </w:rPr>
        <w:t> </w:t>
      </w:r>
      <w:r>
        <w:rPr>
          <w:color w:val="231F20"/>
        </w:rPr>
        <w:t>идеологические</w:t>
      </w:r>
      <w:r>
        <w:rPr>
          <w:color w:val="231F20"/>
          <w:spacing w:val="40"/>
        </w:rPr>
        <w:t> </w:t>
      </w:r>
      <w:r>
        <w:rPr>
          <w:color w:val="231F20"/>
        </w:rPr>
        <w:t>работники,</w:t>
      </w:r>
      <w:r>
        <w:rPr>
          <w:color w:val="231F20"/>
          <w:spacing w:val="40"/>
        </w:rPr>
        <w:t> </w:t>
      </w:r>
      <w:r>
        <w:rPr>
          <w:color w:val="231F20"/>
        </w:rPr>
        <w:t>писате- ли.</w:t>
      </w:r>
      <w:r>
        <w:rPr>
          <w:color w:val="231F20"/>
          <w:spacing w:val="78"/>
        </w:rPr>
        <w:t> </w:t>
      </w:r>
      <w:r>
        <w:rPr>
          <w:color w:val="231F20"/>
        </w:rPr>
        <w:t>Повести,</w:t>
      </w:r>
      <w:r>
        <w:rPr>
          <w:color w:val="231F20"/>
          <w:spacing w:val="78"/>
        </w:rPr>
        <w:t> </w:t>
      </w:r>
      <w:r>
        <w:rPr>
          <w:color w:val="231F20"/>
        </w:rPr>
        <w:t>рассказы</w:t>
      </w:r>
      <w:r>
        <w:rPr>
          <w:color w:val="231F20"/>
          <w:spacing w:val="79"/>
        </w:rPr>
        <w:t> </w:t>
      </w:r>
      <w:r>
        <w:rPr>
          <w:color w:val="231F20"/>
        </w:rPr>
        <w:t>и</w:t>
      </w:r>
      <w:r>
        <w:rPr>
          <w:color w:val="231F20"/>
          <w:spacing w:val="78"/>
        </w:rPr>
        <w:t> </w:t>
      </w:r>
      <w:r>
        <w:rPr>
          <w:color w:val="231F20"/>
        </w:rPr>
        <w:t>стихи</w:t>
      </w:r>
      <w:r>
        <w:rPr>
          <w:color w:val="231F20"/>
          <w:spacing w:val="79"/>
        </w:rPr>
        <w:t> </w:t>
      </w:r>
      <w:r>
        <w:rPr>
          <w:color w:val="231F20"/>
        </w:rPr>
        <w:t>ряда</w:t>
      </w:r>
      <w:r>
        <w:rPr>
          <w:color w:val="231F20"/>
          <w:spacing w:val="78"/>
        </w:rPr>
        <w:t> </w:t>
      </w:r>
      <w:r>
        <w:rPr>
          <w:color w:val="231F20"/>
        </w:rPr>
        <w:t>авторов</w:t>
      </w:r>
      <w:r>
        <w:rPr>
          <w:color w:val="231F20"/>
          <w:spacing w:val="79"/>
        </w:rPr>
        <w:t> </w:t>
      </w:r>
      <w:r>
        <w:rPr>
          <w:color w:val="231F20"/>
        </w:rPr>
        <w:t>были</w:t>
      </w:r>
      <w:r>
        <w:rPr>
          <w:color w:val="231F20"/>
          <w:spacing w:val="78"/>
        </w:rPr>
        <w:t> </w:t>
      </w:r>
      <w:r>
        <w:rPr>
          <w:color w:val="231F20"/>
        </w:rPr>
        <w:t>признаны</w:t>
      </w:r>
      <w:r>
        <w:rPr>
          <w:color w:val="231F20"/>
          <w:spacing w:val="79"/>
        </w:rPr>
        <w:t> </w:t>
      </w:r>
      <w:r>
        <w:rPr>
          <w:color w:val="231F20"/>
          <w:spacing w:val="-2"/>
        </w:rPr>
        <w:t>несо-</w:t>
      </w:r>
    </w:p>
    <w:p>
      <w:pPr>
        <w:spacing w:after="0" w:line="223" w:lineRule="auto"/>
        <w:sectPr>
          <w:headerReference w:type="even" r:id="rId444"/>
          <w:pgSz w:w="8400" w:h="11900"/>
          <w:pgMar w:header="0" w:footer="0" w:top="1060" w:bottom="280" w:left="720" w:right="700"/>
        </w:sectPr>
      </w:pPr>
    </w:p>
    <w:p>
      <w:pPr>
        <w:pStyle w:val="BodyText"/>
        <w:spacing w:line="228" w:lineRule="auto" w:before="139"/>
        <w:ind w:firstLine="0"/>
      </w:pPr>
      <w:r>
        <w:rPr>
          <w:color w:val="231F20"/>
        </w:rPr>
        <w:t>вместимыми</w:t>
      </w:r>
      <w:r>
        <w:rPr>
          <w:color w:val="231F20"/>
          <w:spacing w:val="40"/>
        </w:rPr>
        <w:t> </w:t>
      </w:r>
      <w:r>
        <w:rPr>
          <w:color w:val="231F20"/>
        </w:rPr>
        <w:t>с</w:t>
      </w:r>
      <w:r>
        <w:rPr>
          <w:color w:val="231F20"/>
          <w:spacing w:val="40"/>
        </w:rPr>
        <w:t> </w:t>
      </w:r>
      <w:r>
        <w:rPr>
          <w:color w:val="231F20"/>
        </w:rPr>
        <w:t>социалистическим</w:t>
      </w:r>
      <w:r>
        <w:rPr>
          <w:color w:val="231F20"/>
          <w:spacing w:val="40"/>
        </w:rPr>
        <w:t> </w:t>
      </w:r>
      <w:r>
        <w:rPr>
          <w:color w:val="231F20"/>
        </w:rPr>
        <w:t>мировоззрением.</w:t>
      </w:r>
      <w:r>
        <w:rPr>
          <w:color w:val="231F20"/>
          <w:spacing w:val="40"/>
        </w:rPr>
        <w:t> </w:t>
      </w:r>
      <w:r>
        <w:rPr>
          <w:color w:val="231F20"/>
        </w:rPr>
        <w:t>М.</w:t>
      </w:r>
      <w:r>
        <w:rPr>
          <w:color w:val="231F20"/>
          <w:spacing w:val="40"/>
        </w:rPr>
        <w:t> </w:t>
      </w:r>
      <w:r>
        <w:rPr>
          <w:color w:val="231F20"/>
        </w:rPr>
        <w:t>М.</w:t>
      </w:r>
      <w:r>
        <w:rPr>
          <w:color w:val="231F20"/>
          <w:spacing w:val="40"/>
        </w:rPr>
        <w:t> </w:t>
      </w:r>
      <w:r>
        <w:rPr>
          <w:color w:val="231F20"/>
        </w:rPr>
        <w:t>Зощенко</w:t>
      </w:r>
      <w:r>
        <w:rPr>
          <w:color w:val="231F20"/>
          <w:spacing w:val="40"/>
        </w:rPr>
        <w:t> </w:t>
      </w:r>
      <w:r>
        <w:rPr>
          <w:color w:val="231F20"/>
        </w:rPr>
        <w:t>был обвинен в безыдейности, вульгарности и аполитичности. B по- становлении и в разъясняющих его публикациях содержались поли- тические</w:t>
      </w:r>
      <w:r>
        <w:rPr>
          <w:color w:val="231F20"/>
          <w:spacing w:val="80"/>
          <w:w w:val="150"/>
        </w:rPr>
        <w:t> </w:t>
      </w:r>
      <w:r>
        <w:rPr>
          <w:color w:val="231F20"/>
        </w:rPr>
        <w:t>обвинения</w:t>
      </w:r>
      <w:r>
        <w:rPr>
          <w:color w:val="231F20"/>
          <w:spacing w:val="80"/>
          <w:w w:val="150"/>
        </w:rPr>
        <w:t> </w:t>
      </w:r>
      <w:r>
        <w:rPr>
          <w:color w:val="231F20"/>
        </w:rPr>
        <w:t>и</w:t>
      </w:r>
      <w:r>
        <w:rPr>
          <w:color w:val="231F20"/>
          <w:spacing w:val="80"/>
          <w:w w:val="150"/>
        </w:rPr>
        <w:t> </w:t>
      </w:r>
      <w:r>
        <w:rPr>
          <w:color w:val="231F20"/>
        </w:rPr>
        <w:t>оскорбления</w:t>
      </w:r>
      <w:r>
        <w:rPr>
          <w:color w:val="231F20"/>
          <w:spacing w:val="80"/>
          <w:w w:val="150"/>
        </w:rPr>
        <w:t> </w:t>
      </w:r>
      <w:r>
        <w:rPr>
          <w:color w:val="231F20"/>
        </w:rPr>
        <w:t>в</w:t>
      </w:r>
      <w:r>
        <w:rPr>
          <w:color w:val="231F20"/>
          <w:spacing w:val="80"/>
          <w:w w:val="150"/>
        </w:rPr>
        <w:t> </w:t>
      </w:r>
      <w:r>
        <w:rPr>
          <w:color w:val="231F20"/>
        </w:rPr>
        <w:t>адрес</w:t>
      </w:r>
      <w:r>
        <w:rPr>
          <w:color w:val="231F20"/>
          <w:spacing w:val="80"/>
          <w:w w:val="150"/>
        </w:rPr>
        <w:t> </w:t>
      </w:r>
      <w:r>
        <w:rPr>
          <w:color w:val="231F20"/>
        </w:rPr>
        <w:t>A.</w:t>
      </w:r>
      <w:r>
        <w:rPr>
          <w:color w:val="231F20"/>
          <w:spacing w:val="80"/>
          <w:w w:val="150"/>
        </w:rPr>
        <w:t> </w:t>
      </w:r>
      <w:r>
        <w:rPr>
          <w:color w:val="231F20"/>
        </w:rPr>
        <w:t>A.</w:t>
      </w:r>
      <w:r>
        <w:rPr>
          <w:color w:val="231F20"/>
          <w:spacing w:val="80"/>
          <w:w w:val="150"/>
        </w:rPr>
        <w:t> </w:t>
      </w:r>
      <w:r>
        <w:rPr>
          <w:color w:val="231F20"/>
        </w:rPr>
        <w:t>Aхматовой,</w:t>
      </w:r>
      <w:r>
        <w:rPr>
          <w:color w:val="231F20"/>
          <w:spacing w:val="80"/>
        </w:rPr>
        <w:t> </w:t>
      </w:r>
      <w:r>
        <w:rPr>
          <w:color w:val="231F20"/>
        </w:rPr>
        <w:t>М.</w:t>
      </w:r>
      <w:r>
        <w:rPr>
          <w:color w:val="231F20"/>
          <w:spacing w:val="80"/>
        </w:rPr>
        <w:t> </w:t>
      </w:r>
      <w:r>
        <w:rPr>
          <w:color w:val="231F20"/>
        </w:rPr>
        <w:t>М.</w:t>
      </w:r>
      <w:r>
        <w:rPr>
          <w:color w:val="231F20"/>
          <w:spacing w:val="80"/>
        </w:rPr>
        <w:t> </w:t>
      </w:r>
      <w:r>
        <w:rPr>
          <w:color w:val="231F20"/>
        </w:rPr>
        <w:t>Зощенко</w:t>
      </w:r>
      <w:r>
        <w:rPr>
          <w:color w:val="231F20"/>
          <w:spacing w:val="80"/>
        </w:rPr>
        <w:t> </w:t>
      </w:r>
      <w:r>
        <w:rPr>
          <w:color w:val="231F20"/>
        </w:rPr>
        <w:t>и</w:t>
      </w:r>
      <w:r>
        <w:rPr>
          <w:color w:val="231F20"/>
          <w:spacing w:val="80"/>
        </w:rPr>
        <w:t> </w:t>
      </w:r>
      <w:r>
        <w:rPr>
          <w:color w:val="231F20"/>
        </w:rPr>
        <w:t>других</w:t>
      </w:r>
      <w:r>
        <w:rPr>
          <w:color w:val="231F20"/>
          <w:spacing w:val="80"/>
        </w:rPr>
        <w:t> </w:t>
      </w:r>
      <w:r>
        <w:rPr>
          <w:color w:val="231F20"/>
        </w:rPr>
        <w:t>советских</w:t>
      </w:r>
      <w:r>
        <w:rPr>
          <w:color w:val="231F20"/>
          <w:spacing w:val="80"/>
        </w:rPr>
        <w:t> </w:t>
      </w:r>
      <w:r>
        <w:rPr>
          <w:color w:val="231F20"/>
        </w:rPr>
        <w:t>литераторов.</w:t>
      </w:r>
    </w:p>
    <w:p>
      <w:pPr>
        <w:pStyle w:val="BodyText"/>
        <w:spacing w:line="228" w:lineRule="auto" w:before="11"/>
      </w:pPr>
      <w:r>
        <w:rPr>
          <w:color w:val="231F20"/>
        </w:rPr>
        <w:t>Одностороннюю, неоправданно резкую оценку творчества </w:t>
      </w:r>
      <w:r>
        <w:rPr>
          <w:color w:val="231F20"/>
        </w:rPr>
        <w:t>группы талантливых драматургов и композиторов, деятелей театра и кино содержали постановления ЦК партии «О репертуаре драматических театров», «О кинофильме “Большая жизнь”», «Об опере “Bеликая дружба”»</w:t>
      </w:r>
      <w:r>
        <w:rPr>
          <w:color w:val="231F20"/>
          <w:spacing w:val="40"/>
        </w:rPr>
        <w:t> </w:t>
      </w:r>
      <w:r>
        <w:rPr>
          <w:color w:val="231F20"/>
        </w:rPr>
        <w:t>B.</w:t>
      </w:r>
      <w:r>
        <w:rPr>
          <w:color w:val="231F20"/>
          <w:spacing w:val="40"/>
        </w:rPr>
        <w:t> </w:t>
      </w:r>
      <w:r>
        <w:rPr>
          <w:color w:val="231F20"/>
        </w:rPr>
        <w:t>Мурадели»</w:t>
      </w:r>
      <w:r>
        <w:rPr>
          <w:color w:val="231F20"/>
          <w:spacing w:val="40"/>
        </w:rPr>
        <w:t> </w:t>
      </w:r>
      <w:r>
        <w:rPr>
          <w:color w:val="231F20"/>
        </w:rPr>
        <w:t>и</w:t>
      </w:r>
      <w:r>
        <w:rPr>
          <w:color w:val="231F20"/>
          <w:spacing w:val="40"/>
        </w:rPr>
        <w:t> </w:t>
      </w:r>
      <w:r>
        <w:rPr>
          <w:color w:val="231F20"/>
        </w:rPr>
        <w:t>др.</w:t>
      </w:r>
      <w:r>
        <w:rPr>
          <w:color w:val="231F20"/>
          <w:spacing w:val="40"/>
        </w:rPr>
        <w:t> </w:t>
      </w:r>
      <w:r>
        <w:rPr>
          <w:color w:val="231F20"/>
        </w:rPr>
        <w:t>Эти</w:t>
      </w:r>
      <w:r>
        <w:rPr>
          <w:color w:val="231F20"/>
          <w:spacing w:val="40"/>
        </w:rPr>
        <w:t> </w:t>
      </w:r>
      <w:r>
        <w:rPr>
          <w:color w:val="231F20"/>
        </w:rPr>
        <w:t>постановления</w:t>
      </w:r>
      <w:r>
        <w:rPr>
          <w:color w:val="231F20"/>
          <w:spacing w:val="40"/>
        </w:rPr>
        <w:t> </w:t>
      </w:r>
      <w:r>
        <w:rPr>
          <w:color w:val="231F20"/>
        </w:rPr>
        <w:t>тяжело</w:t>
      </w:r>
      <w:r>
        <w:rPr>
          <w:color w:val="231F20"/>
          <w:spacing w:val="40"/>
        </w:rPr>
        <w:t> </w:t>
      </w:r>
      <w:r>
        <w:rPr>
          <w:color w:val="231F20"/>
        </w:rPr>
        <w:t>отразились на</w:t>
      </w:r>
      <w:r>
        <w:rPr>
          <w:color w:val="231F20"/>
          <w:spacing w:val="40"/>
        </w:rPr>
        <w:t> </w:t>
      </w:r>
      <w:r>
        <w:rPr>
          <w:color w:val="231F20"/>
        </w:rPr>
        <w:t>творческих</w:t>
      </w:r>
      <w:r>
        <w:rPr>
          <w:color w:val="231F20"/>
          <w:spacing w:val="40"/>
        </w:rPr>
        <w:t> </w:t>
      </w:r>
      <w:r>
        <w:rPr>
          <w:color w:val="231F20"/>
        </w:rPr>
        <w:t>судьбах</w:t>
      </w:r>
      <w:r>
        <w:rPr>
          <w:color w:val="231F20"/>
          <w:spacing w:val="40"/>
        </w:rPr>
        <w:t> </w:t>
      </w:r>
      <w:r>
        <w:rPr>
          <w:color w:val="231F20"/>
        </w:rPr>
        <w:t>отдельных</w:t>
      </w:r>
      <w:r>
        <w:rPr>
          <w:color w:val="231F20"/>
          <w:spacing w:val="40"/>
        </w:rPr>
        <w:t> </w:t>
      </w:r>
      <w:r>
        <w:rPr>
          <w:color w:val="231F20"/>
        </w:rPr>
        <w:t>деятелей</w:t>
      </w:r>
      <w:r>
        <w:rPr>
          <w:color w:val="231F20"/>
          <w:spacing w:val="40"/>
        </w:rPr>
        <w:t> </w:t>
      </w:r>
      <w:r>
        <w:rPr>
          <w:color w:val="231F20"/>
        </w:rPr>
        <w:t>культуры,</w:t>
      </w:r>
      <w:r>
        <w:rPr>
          <w:color w:val="231F20"/>
          <w:spacing w:val="40"/>
        </w:rPr>
        <w:t> </w:t>
      </w:r>
      <w:r>
        <w:rPr>
          <w:color w:val="231F20"/>
        </w:rPr>
        <w:t>на</w:t>
      </w:r>
      <w:r>
        <w:rPr>
          <w:color w:val="231F20"/>
          <w:spacing w:val="40"/>
        </w:rPr>
        <w:t> </w:t>
      </w:r>
      <w:r>
        <w:rPr>
          <w:color w:val="231F20"/>
        </w:rPr>
        <w:t>последую- щем</w:t>
      </w:r>
      <w:r>
        <w:rPr>
          <w:color w:val="231F20"/>
          <w:spacing w:val="40"/>
        </w:rPr>
        <w:t> </w:t>
      </w:r>
      <w:r>
        <w:rPr>
          <w:color w:val="231F20"/>
        </w:rPr>
        <w:t>развитии</w:t>
      </w:r>
      <w:r>
        <w:rPr>
          <w:color w:val="231F20"/>
          <w:spacing w:val="40"/>
        </w:rPr>
        <w:t> </w:t>
      </w:r>
      <w:r>
        <w:rPr>
          <w:color w:val="231F20"/>
        </w:rPr>
        <w:t>литературы</w:t>
      </w:r>
      <w:r>
        <w:rPr>
          <w:color w:val="231F20"/>
          <w:spacing w:val="40"/>
        </w:rPr>
        <w:t> </w:t>
      </w:r>
      <w:r>
        <w:rPr>
          <w:color w:val="231F20"/>
        </w:rPr>
        <w:t>и</w:t>
      </w:r>
      <w:r>
        <w:rPr>
          <w:color w:val="231F20"/>
          <w:spacing w:val="40"/>
        </w:rPr>
        <w:t> </w:t>
      </w:r>
      <w:r>
        <w:rPr>
          <w:color w:val="231F20"/>
        </w:rPr>
        <w:t>искусства.</w:t>
      </w:r>
    </w:p>
    <w:p>
      <w:pPr>
        <w:pStyle w:val="BodyText"/>
        <w:spacing w:line="228" w:lineRule="auto" w:before="9"/>
      </w:pPr>
      <w:r>
        <w:rPr>
          <w:color w:val="231F20"/>
        </w:rPr>
        <w:t>Hа рубеже 40—50-х годов ЦК партии организовал дискуссии по вопросам философии, политэкономии и языкознания. Участие в </w:t>
      </w:r>
      <w:r>
        <w:rPr>
          <w:color w:val="231F20"/>
        </w:rPr>
        <w:t>них наряду</w:t>
      </w:r>
      <w:r>
        <w:rPr>
          <w:color w:val="231F20"/>
          <w:spacing w:val="80"/>
        </w:rPr>
        <w:t> </w:t>
      </w:r>
      <w:r>
        <w:rPr>
          <w:color w:val="231F20"/>
        </w:rPr>
        <w:t>с</w:t>
      </w:r>
      <w:r>
        <w:rPr>
          <w:color w:val="231F20"/>
          <w:spacing w:val="80"/>
        </w:rPr>
        <w:t> </w:t>
      </w:r>
      <w:r>
        <w:rPr>
          <w:color w:val="231F20"/>
        </w:rPr>
        <w:t>представителями</w:t>
      </w:r>
      <w:r>
        <w:rPr>
          <w:color w:val="231F20"/>
          <w:spacing w:val="80"/>
        </w:rPr>
        <w:t> </w:t>
      </w:r>
      <w:r>
        <w:rPr>
          <w:color w:val="231F20"/>
        </w:rPr>
        <w:t>науки</w:t>
      </w:r>
      <w:r>
        <w:rPr>
          <w:color w:val="231F20"/>
          <w:spacing w:val="80"/>
        </w:rPr>
        <w:t> </w:t>
      </w:r>
      <w:r>
        <w:rPr>
          <w:color w:val="231F20"/>
        </w:rPr>
        <w:t>принимали</w:t>
      </w:r>
      <w:r>
        <w:rPr>
          <w:color w:val="231F20"/>
          <w:spacing w:val="80"/>
        </w:rPr>
        <w:t> </w:t>
      </w:r>
      <w:r>
        <w:rPr>
          <w:color w:val="231F20"/>
        </w:rPr>
        <w:t>руководители</w:t>
      </w:r>
      <w:r>
        <w:rPr>
          <w:color w:val="231F20"/>
          <w:spacing w:val="80"/>
        </w:rPr>
        <w:t> </w:t>
      </w:r>
      <w:r>
        <w:rPr>
          <w:color w:val="231F20"/>
        </w:rPr>
        <w:t>партии</w:t>
      </w:r>
      <w:r>
        <w:rPr>
          <w:color w:val="231F20"/>
          <w:spacing w:val="80"/>
        </w:rPr>
        <w:t> </w:t>
      </w:r>
      <w:r>
        <w:rPr>
          <w:color w:val="231F20"/>
        </w:rPr>
        <w:t>и</w:t>
      </w:r>
      <w:r>
        <w:rPr>
          <w:color w:val="231F20"/>
          <w:spacing w:val="40"/>
        </w:rPr>
        <w:t> </w:t>
      </w:r>
      <w:r>
        <w:rPr>
          <w:color w:val="231F20"/>
        </w:rPr>
        <w:t>государства.</w:t>
      </w:r>
      <w:r>
        <w:rPr>
          <w:color w:val="231F20"/>
          <w:spacing w:val="40"/>
        </w:rPr>
        <w:t> </w:t>
      </w:r>
      <w:r>
        <w:rPr>
          <w:color w:val="231F20"/>
        </w:rPr>
        <w:t>Так,</w:t>
      </w:r>
      <w:r>
        <w:rPr>
          <w:color w:val="231F20"/>
          <w:spacing w:val="40"/>
        </w:rPr>
        <w:t> </w:t>
      </w:r>
      <w:r>
        <w:rPr>
          <w:color w:val="231F20"/>
        </w:rPr>
        <w:t>в</w:t>
      </w:r>
      <w:r>
        <w:rPr>
          <w:color w:val="231F20"/>
          <w:spacing w:val="40"/>
        </w:rPr>
        <w:t> </w:t>
      </w:r>
      <w:r>
        <w:rPr>
          <w:color w:val="231F20"/>
        </w:rPr>
        <w:t>дискуссии,</w:t>
      </w:r>
      <w:r>
        <w:rPr>
          <w:color w:val="231F20"/>
          <w:spacing w:val="40"/>
        </w:rPr>
        <w:t> </w:t>
      </w:r>
      <w:r>
        <w:rPr>
          <w:color w:val="231F20"/>
        </w:rPr>
        <w:t>организованной</w:t>
      </w:r>
      <w:r>
        <w:rPr>
          <w:color w:val="231F20"/>
          <w:spacing w:val="40"/>
        </w:rPr>
        <w:t> </w:t>
      </w:r>
      <w:r>
        <w:rPr>
          <w:color w:val="231F20"/>
        </w:rPr>
        <w:t>с</w:t>
      </w:r>
      <w:r>
        <w:rPr>
          <w:color w:val="231F20"/>
          <w:spacing w:val="40"/>
        </w:rPr>
        <w:t> </w:t>
      </w:r>
      <w:r>
        <w:rPr>
          <w:color w:val="231F20"/>
        </w:rPr>
        <w:t>целью</w:t>
      </w:r>
      <w:r>
        <w:rPr>
          <w:color w:val="231F20"/>
          <w:spacing w:val="40"/>
        </w:rPr>
        <w:t> </w:t>
      </w:r>
      <w:r>
        <w:rPr>
          <w:color w:val="231F20"/>
        </w:rPr>
        <w:t>обсужде- ния книги Г. Ф. Aлександрова по истории западноевропейской фило- софии,</w:t>
      </w:r>
      <w:r>
        <w:rPr>
          <w:color w:val="231F20"/>
          <w:spacing w:val="63"/>
        </w:rPr>
        <w:t> </w:t>
      </w:r>
      <w:r>
        <w:rPr>
          <w:color w:val="231F20"/>
        </w:rPr>
        <w:t>принял</w:t>
      </w:r>
      <w:r>
        <w:rPr>
          <w:color w:val="231F20"/>
          <w:spacing w:val="63"/>
        </w:rPr>
        <w:t> </w:t>
      </w:r>
      <w:r>
        <w:rPr>
          <w:color w:val="231F20"/>
        </w:rPr>
        <w:t>участие</w:t>
      </w:r>
      <w:r>
        <w:rPr>
          <w:color w:val="231F20"/>
          <w:spacing w:val="63"/>
        </w:rPr>
        <w:t> </w:t>
      </w:r>
      <w:r>
        <w:rPr>
          <w:color w:val="231F20"/>
        </w:rPr>
        <w:t>A.</w:t>
      </w:r>
      <w:r>
        <w:rPr>
          <w:color w:val="231F20"/>
          <w:spacing w:val="63"/>
        </w:rPr>
        <w:t> </w:t>
      </w:r>
      <w:r>
        <w:rPr>
          <w:color w:val="231F20"/>
        </w:rPr>
        <w:t>A.</w:t>
      </w:r>
      <w:r>
        <w:rPr>
          <w:color w:val="231F20"/>
          <w:spacing w:val="63"/>
        </w:rPr>
        <w:t> </w:t>
      </w:r>
      <w:r>
        <w:rPr>
          <w:color w:val="231F20"/>
        </w:rPr>
        <w:t>Жданов.</w:t>
      </w:r>
      <w:r>
        <w:rPr>
          <w:color w:val="231F20"/>
          <w:spacing w:val="63"/>
        </w:rPr>
        <w:t> </w:t>
      </w:r>
      <w:r>
        <w:rPr>
          <w:color w:val="231F20"/>
        </w:rPr>
        <w:t>Он</w:t>
      </w:r>
      <w:r>
        <w:rPr>
          <w:color w:val="231F20"/>
          <w:spacing w:val="63"/>
        </w:rPr>
        <w:t> </w:t>
      </w:r>
      <w:r>
        <w:rPr>
          <w:color w:val="231F20"/>
        </w:rPr>
        <w:t>обвинил</w:t>
      </w:r>
      <w:r>
        <w:rPr>
          <w:color w:val="231F20"/>
          <w:spacing w:val="63"/>
        </w:rPr>
        <w:t> </w:t>
      </w:r>
      <w:r>
        <w:rPr>
          <w:color w:val="231F20"/>
        </w:rPr>
        <w:t>автора</w:t>
      </w:r>
      <w:r>
        <w:rPr>
          <w:color w:val="231F20"/>
          <w:spacing w:val="63"/>
        </w:rPr>
        <w:t> </w:t>
      </w:r>
      <w:r>
        <w:rPr>
          <w:color w:val="231F20"/>
        </w:rPr>
        <w:t>учебника в преклонении перед буржуазной западной философией, призвал со- ветских ученых «возглавить борьбу против растленной и гнусной буржуазной</w:t>
      </w:r>
      <w:r>
        <w:rPr>
          <w:color w:val="231F20"/>
          <w:spacing w:val="40"/>
        </w:rPr>
        <w:t> </w:t>
      </w:r>
      <w:r>
        <w:rPr>
          <w:color w:val="231F20"/>
        </w:rPr>
        <w:t>идеологии».</w:t>
      </w:r>
    </w:p>
    <w:p>
      <w:pPr>
        <w:pStyle w:val="BodyText"/>
        <w:spacing w:line="228" w:lineRule="auto" w:before="6"/>
      </w:pPr>
      <w:r>
        <w:rPr>
          <w:color w:val="231F20"/>
        </w:rPr>
        <w:t>B конце 40-х годов развернулась борьба за советскую </w:t>
      </w:r>
      <w:r>
        <w:rPr>
          <w:color w:val="231F20"/>
        </w:rPr>
        <w:t>националь-</w:t>
      </w:r>
      <w:r>
        <w:rPr>
          <w:color w:val="231F20"/>
          <w:spacing w:val="40"/>
        </w:rPr>
        <w:t> </w:t>
      </w:r>
      <w:r>
        <w:rPr>
          <w:color w:val="231F20"/>
        </w:rPr>
        <w:t>ную культуру, против космополитизма. Страницы газет и журналов</w:t>
      </w:r>
      <w:r>
        <w:rPr>
          <w:color w:val="231F20"/>
          <w:spacing w:val="80"/>
        </w:rPr>
        <w:t> </w:t>
      </w:r>
      <w:r>
        <w:rPr>
          <w:color w:val="231F20"/>
        </w:rPr>
        <w:t>были заполнены статьями, направленными против «буржуазного кос- мополитизма» и его носителей. Космополитами были объявлены представители науки, литературы и искусства, в творчестве которых усматривалось</w:t>
      </w:r>
      <w:r>
        <w:rPr>
          <w:color w:val="231F20"/>
          <w:spacing w:val="40"/>
        </w:rPr>
        <w:t> </w:t>
      </w:r>
      <w:r>
        <w:rPr>
          <w:color w:val="231F20"/>
        </w:rPr>
        <w:t>«преклонение</w:t>
      </w:r>
      <w:r>
        <w:rPr>
          <w:color w:val="231F20"/>
          <w:spacing w:val="40"/>
        </w:rPr>
        <w:t> </w:t>
      </w:r>
      <w:r>
        <w:rPr>
          <w:color w:val="231F20"/>
        </w:rPr>
        <w:t>перед</w:t>
      </w:r>
      <w:r>
        <w:rPr>
          <w:color w:val="231F20"/>
          <w:spacing w:val="40"/>
        </w:rPr>
        <w:t> </w:t>
      </w:r>
      <w:r>
        <w:rPr>
          <w:color w:val="231F20"/>
        </w:rPr>
        <w:t>всем</w:t>
      </w:r>
      <w:r>
        <w:rPr>
          <w:color w:val="231F20"/>
          <w:spacing w:val="40"/>
        </w:rPr>
        <w:t> </w:t>
      </w:r>
      <w:r>
        <w:rPr>
          <w:color w:val="231F20"/>
        </w:rPr>
        <w:t>западным».</w:t>
      </w:r>
      <w:r>
        <w:rPr>
          <w:color w:val="231F20"/>
          <w:spacing w:val="40"/>
        </w:rPr>
        <w:t> </w:t>
      </w:r>
      <w:r>
        <w:rPr>
          <w:color w:val="231F20"/>
        </w:rPr>
        <w:t>Особенно</w:t>
      </w:r>
      <w:r>
        <w:rPr>
          <w:color w:val="231F20"/>
          <w:spacing w:val="40"/>
        </w:rPr>
        <w:t> </w:t>
      </w:r>
      <w:r>
        <w:rPr>
          <w:color w:val="231F20"/>
        </w:rPr>
        <w:t>силь- но</w:t>
      </w:r>
      <w:r>
        <w:rPr>
          <w:color w:val="231F20"/>
          <w:spacing w:val="40"/>
        </w:rPr>
        <w:t> </w:t>
      </w:r>
      <w:r>
        <w:rPr>
          <w:color w:val="231F20"/>
        </w:rPr>
        <w:t>эта</w:t>
      </w:r>
      <w:r>
        <w:rPr>
          <w:color w:val="231F20"/>
          <w:spacing w:val="40"/>
        </w:rPr>
        <w:t> </w:t>
      </w:r>
      <w:r>
        <w:rPr>
          <w:color w:val="231F20"/>
        </w:rPr>
        <w:t>кампания</w:t>
      </w:r>
      <w:r>
        <w:rPr>
          <w:color w:val="231F20"/>
          <w:spacing w:val="40"/>
        </w:rPr>
        <w:t> </w:t>
      </w:r>
      <w:r>
        <w:rPr>
          <w:color w:val="231F20"/>
        </w:rPr>
        <w:t>затронула</w:t>
      </w:r>
      <w:r>
        <w:rPr>
          <w:color w:val="231F20"/>
          <w:spacing w:val="40"/>
        </w:rPr>
        <w:t> </w:t>
      </w:r>
      <w:r>
        <w:rPr>
          <w:color w:val="231F20"/>
        </w:rPr>
        <w:t>историческую</w:t>
      </w:r>
      <w:r>
        <w:rPr>
          <w:color w:val="231F20"/>
          <w:spacing w:val="40"/>
        </w:rPr>
        <w:t> </w:t>
      </w:r>
      <w:r>
        <w:rPr>
          <w:color w:val="231F20"/>
        </w:rPr>
        <w:t>науку.</w:t>
      </w:r>
    </w:p>
    <w:p>
      <w:pPr>
        <w:pStyle w:val="BodyText"/>
        <w:spacing w:line="228" w:lineRule="auto" w:before="9"/>
      </w:pPr>
      <w:r>
        <w:rPr>
          <w:color w:val="231F20"/>
        </w:rPr>
        <w:t>Многие</w:t>
      </w:r>
      <w:r>
        <w:rPr>
          <w:color w:val="231F20"/>
          <w:spacing w:val="60"/>
        </w:rPr>
        <w:t> </w:t>
      </w:r>
      <w:r>
        <w:rPr>
          <w:color w:val="231F20"/>
        </w:rPr>
        <w:t>известные</w:t>
      </w:r>
      <w:r>
        <w:rPr>
          <w:color w:val="231F20"/>
          <w:spacing w:val="60"/>
        </w:rPr>
        <w:t> </w:t>
      </w:r>
      <w:r>
        <w:rPr>
          <w:color w:val="231F20"/>
        </w:rPr>
        <w:t>советские</w:t>
      </w:r>
      <w:r>
        <w:rPr>
          <w:color w:val="231F20"/>
          <w:spacing w:val="59"/>
        </w:rPr>
        <w:t> </w:t>
      </w:r>
      <w:r>
        <w:rPr>
          <w:color w:val="231F20"/>
        </w:rPr>
        <w:t>ученые</w:t>
      </w:r>
      <w:r>
        <w:rPr>
          <w:color w:val="231F20"/>
          <w:spacing w:val="60"/>
        </w:rPr>
        <w:t> </w:t>
      </w:r>
      <w:r>
        <w:rPr>
          <w:color w:val="231F20"/>
        </w:rPr>
        <w:t>(И.</w:t>
      </w:r>
      <w:r>
        <w:rPr>
          <w:color w:val="231F20"/>
          <w:spacing w:val="60"/>
        </w:rPr>
        <w:t> </w:t>
      </w:r>
      <w:r>
        <w:rPr>
          <w:color w:val="231F20"/>
        </w:rPr>
        <w:t>И.</w:t>
      </w:r>
      <w:r>
        <w:rPr>
          <w:color w:val="231F20"/>
          <w:spacing w:val="59"/>
        </w:rPr>
        <w:t> </w:t>
      </w:r>
      <w:r>
        <w:rPr>
          <w:color w:val="231F20"/>
        </w:rPr>
        <w:t>Минц,</w:t>
      </w:r>
      <w:r>
        <w:rPr>
          <w:color w:val="231F20"/>
          <w:spacing w:val="60"/>
        </w:rPr>
        <w:t> </w:t>
      </w:r>
      <w:r>
        <w:rPr>
          <w:color w:val="231F20"/>
        </w:rPr>
        <w:t>И.</w:t>
      </w:r>
      <w:r>
        <w:rPr>
          <w:color w:val="231F20"/>
          <w:spacing w:val="60"/>
        </w:rPr>
        <w:t> </w:t>
      </w:r>
      <w:r>
        <w:rPr>
          <w:color w:val="231F20"/>
        </w:rPr>
        <w:t>М.</w:t>
      </w:r>
      <w:r>
        <w:rPr>
          <w:color w:val="231F20"/>
          <w:spacing w:val="59"/>
        </w:rPr>
        <w:t> </w:t>
      </w:r>
      <w:r>
        <w:rPr>
          <w:color w:val="231F20"/>
        </w:rPr>
        <w:t>Разгон и др.) были обвинены в искажении истории советского </w:t>
      </w:r>
      <w:r>
        <w:rPr>
          <w:color w:val="231F20"/>
        </w:rPr>
        <w:t>общества.</w:t>
      </w:r>
      <w:r>
        <w:rPr>
          <w:color w:val="231F20"/>
          <w:spacing w:val="80"/>
        </w:rPr>
        <w:t> </w:t>
      </w:r>
      <w:r>
        <w:rPr>
          <w:color w:val="231F20"/>
        </w:rPr>
        <w:t>Трудам</w:t>
      </w:r>
      <w:r>
        <w:rPr>
          <w:color w:val="231F20"/>
          <w:spacing w:val="80"/>
        </w:rPr>
        <w:t> </w:t>
      </w:r>
      <w:r>
        <w:rPr>
          <w:color w:val="231F20"/>
        </w:rPr>
        <w:t>этих</w:t>
      </w:r>
      <w:r>
        <w:rPr>
          <w:color w:val="231F20"/>
          <w:spacing w:val="80"/>
        </w:rPr>
        <w:t> </w:t>
      </w:r>
      <w:r>
        <w:rPr>
          <w:color w:val="231F20"/>
        </w:rPr>
        <w:t>авторов</w:t>
      </w:r>
      <w:r>
        <w:rPr>
          <w:color w:val="231F20"/>
          <w:spacing w:val="80"/>
        </w:rPr>
        <w:t> </w:t>
      </w:r>
      <w:r>
        <w:rPr>
          <w:color w:val="231F20"/>
        </w:rPr>
        <w:t>инкриминировались</w:t>
      </w:r>
      <w:r>
        <w:rPr>
          <w:color w:val="231F20"/>
          <w:spacing w:val="80"/>
        </w:rPr>
        <w:t> </w:t>
      </w:r>
      <w:r>
        <w:rPr>
          <w:color w:val="231F20"/>
        </w:rPr>
        <w:t>принижение</w:t>
      </w:r>
      <w:r>
        <w:rPr>
          <w:color w:val="231F20"/>
          <w:spacing w:val="80"/>
        </w:rPr>
        <w:t> </w:t>
      </w:r>
      <w:r>
        <w:rPr>
          <w:color w:val="231F20"/>
        </w:rPr>
        <w:t>роли</w:t>
      </w:r>
      <w:r>
        <w:rPr>
          <w:color w:val="231F20"/>
          <w:spacing w:val="80"/>
        </w:rPr>
        <w:t> </w:t>
      </w:r>
      <w:r>
        <w:rPr>
          <w:color w:val="231F20"/>
        </w:rPr>
        <w:t>СССР</w:t>
      </w:r>
      <w:r>
        <w:rPr>
          <w:color w:val="231F20"/>
          <w:spacing w:val="80"/>
        </w:rPr>
        <w:t> </w:t>
      </w:r>
      <w:r>
        <w:rPr>
          <w:color w:val="231F20"/>
        </w:rPr>
        <w:t>в</w:t>
      </w:r>
      <w:r>
        <w:rPr>
          <w:color w:val="231F20"/>
          <w:spacing w:val="77"/>
        </w:rPr>
        <w:t> </w:t>
      </w:r>
      <w:r>
        <w:rPr>
          <w:color w:val="231F20"/>
        </w:rPr>
        <w:t>мировом</w:t>
      </w:r>
      <w:r>
        <w:rPr>
          <w:color w:val="231F20"/>
          <w:spacing w:val="77"/>
        </w:rPr>
        <w:t> </w:t>
      </w:r>
      <w:r>
        <w:rPr>
          <w:color w:val="231F20"/>
        </w:rPr>
        <w:t>историческом</w:t>
      </w:r>
      <w:r>
        <w:rPr>
          <w:color w:val="231F20"/>
          <w:spacing w:val="77"/>
        </w:rPr>
        <w:t> </w:t>
      </w:r>
      <w:r>
        <w:rPr>
          <w:color w:val="231F20"/>
        </w:rPr>
        <w:t>процессе,</w:t>
      </w:r>
      <w:r>
        <w:rPr>
          <w:color w:val="231F20"/>
          <w:spacing w:val="77"/>
        </w:rPr>
        <w:t> </w:t>
      </w:r>
      <w:r>
        <w:rPr>
          <w:color w:val="231F20"/>
        </w:rPr>
        <w:t>умаление</w:t>
      </w:r>
      <w:r>
        <w:rPr>
          <w:color w:val="231F20"/>
          <w:spacing w:val="77"/>
        </w:rPr>
        <w:t> </w:t>
      </w:r>
      <w:r>
        <w:rPr>
          <w:color w:val="231F20"/>
        </w:rPr>
        <w:t>роли</w:t>
      </w:r>
      <w:r>
        <w:rPr>
          <w:color w:val="231F20"/>
          <w:spacing w:val="77"/>
        </w:rPr>
        <w:t> </w:t>
      </w:r>
      <w:r>
        <w:rPr>
          <w:color w:val="231F20"/>
        </w:rPr>
        <w:t>русского</w:t>
      </w:r>
      <w:r>
        <w:rPr>
          <w:color w:val="231F20"/>
          <w:spacing w:val="77"/>
        </w:rPr>
        <w:t> </w:t>
      </w:r>
      <w:r>
        <w:rPr>
          <w:color w:val="231F20"/>
        </w:rPr>
        <w:t>народа и русского рабочего класса в победе Октябрьской революции и Гра- жданской</w:t>
      </w:r>
      <w:r>
        <w:rPr>
          <w:color w:val="231F20"/>
          <w:spacing w:val="75"/>
        </w:rPr>
        <w:t> </w:t>
      </w:r>
      <w:r>
        <w:rPr>
          <w:color w:val="231F20"/>
        </w:rPr>
        <w:t>войне,</w:t>
      </w:r>
      <w:r>
        <w:rPr>
          <w:color w:val="231F20"/>
          <w:spacing w:val="75"/>
        </w:rPr>
        <w:t> </w:t>
      </w:r>
      <w:r>
        <w:rPr>
          <w:color w:val="231F20"/>
        </w:rPr>
        <w:t>в</w:t>
      </w:r>
      <w:r>
        <w:rPr>
          <w:color w:val="231F20"/>
          <w:spacing w:val="75"/>
        </w:rPr>
        <w:t> </w:t>
      </w:r>
      <w:r>
        <w:rPr>
          <w:color w:val="231F20"/>
        </w:rPr>
        <w:t>построении</w:t>
      </w:r>
      <w:r>
        <w:rPr>
          <w:color w:val="231F20"/>
          <w:spacing w:val="75"/>
        </w:rPr>
        <w:t> </w:t>
      </w:r>
      <w:r>
        <w:rPr>
          <w:color w:val="231F20"/>
        </w:rPr>
        <w:t>социалистического</w:t>
      </w:r>
      <w:r>
        <w:rPr>
          <w:color w:val="231F20"/>
          <w:spacing w:val="75"/>
        </w:rPr>
        <w:t> </w:t>
      </w:r>
      <w:r>
        <w:rPr>
          <w:color w:val="231F20"/>
        </w:rPr>
        <w:t>общества.</w:t>
      </w:r>
      <w:r>
        <w:rPr>
          <w:color w:val="231F20"/>
          <w:spacing w:val="75"/>
        </w:rPr>
        <w:t> </w:t>
      </w:r>
      <w:r>
        <w:rPr>
          <w:color w:val="231F20"/>
        </w:rPr>
        <w:t>Борьба с космополитизмом сопровождалась «проработками» и администра- тивными</w:t>
      </w:r>
      <w:r>
        <w:rPr>
          <w:color w:val="231F20"/>
          <w:spacing w:val="80"/>
          <w:w w:val="150"/>
        </w:rPr>
        <w:t> </w:t>
      </w:r>
      <w:r>
        <w:rPr>
          <w:color w:val="231F20"/>
        </w:rPr>
        <w:t>мерами</w:t>
      </w:r>
      <w:r>
        <w:rPr>
          <w:color w:val="231F20"/>
          <w:spacing w:val="80"/>
          <w:w w:val="150"/>
        </w:rPr>
        <w:t> </w:t>
      </w:r>
      <w:r>
        <w:rPr>
          <w:color w:val="231F20"/>
        </w:rPr>
        <w:t>против</w:t>
      </w:r>
      <w:r>
        <w:rPr>
          <w:color w:val="231F20"/>
          <w:spacing w:val="80"/>
          <w:w w:val="150"/>
        </w:rPr>
        <w:t> </w:t>
      </w:r>
      <w:r>
        <w:rPr>
          <w:color w:val="231F20"/>
        </w:rPr>
        <w:t>известных</w:t>
      </w:r>
      <w:r>
        <w:rPr>
          <w:color w:val="231F20"/>
          <w:spacing w:val="80"/>
          <w:w w:val="150"/>
        </w:rPr>
        <w:t> </w:t>
      </w:r>
      <w:r>
        <w:rPr>
          <w:color w:val="231F20"/>
        </w:rPr>
        <w:t>исследователей.</w:t>
      </w:r>
      <w:r>
        <w:rPr>
          <w:color w:val="231F20"/>
          <w:spacing w:val="80"/>
          <w:w w:val="150"/>
        </w:rPr>
        <w:t> </w:t>
      </w:r>
      <w:r>
        <w:rPr>
          <w:color w:val="231F20"/>
        </w:rPr>
        <w:t>Она</w:t>
      </w:r>
      <w:r>
        <w:rPr>
          <w:color w:val="231F20"/>
          <w:spacing w:val="80"/>
          <w:w w:val="150"/>
        </w:rPr>
        <w:t> </w:t>
      </w:r>
      <w:r>
        <w:rPr>
          <w:color w:val="231F20"/>
        </w:rPr>
        <w:t>привела</w:t>
      </w:r>
      <w:r>
        <w:rPr>
          <w:color w:val="231F20"/>
          <w:spacing w:val="40"/>
        </w:rPr>
        <w:t> </w:t>
      </w:r>
      <w:r>
        <w:rPr>
          <w:color w:val="231F20"/>
        </w:rPr>
        <w:t>к тому, что в науке на долгие годы остались нетронутыми сложив-</w:t>
      </w:r>
      <w:r>
        <w:rPr>
          <w:color w:val="231F20"/>
          <w:spacing w:val="80"/>
        </w:rPr>
        <w:t> </w:t>
      </w:r>
      <w:r>
        <w:rPr>
          <w:color w:val="231F20"/>
        </w:rPr>
        <w:t>шиеся</w:t>
      </w:r>
      <w:r>
        <w:rPr>
          <w:color w:val="231F20"/>
          <w:spacing w:val="40"/>
        </w:rPr>
        <w:t> </w:t>
      </w:r>
      <w:r>
        <w:rPr>
          <w:color w:val="231F20"/>
        </w:rPr>
        <w:t>в</w:t>
      </w:r>
      <w:r>
        <w:rPr>
          <w:color w:val="231F20"/>
          <w:spacing w:val="40"/>
        </w:rPr>
        <w:t> </w:t>
      </w:r>
      <w:r>
        <w:rPr>
          <w:color w:val="231F20"/>
        </w:rPr>
        <w:t>30—40-е</w:t>
      </w:r>
      <w:r>
        <w:rPr>
          <w:color w:val="231F20"/>
          <w:spacing w:val="40"/>
        </w:rPr>
        <w:t> </w:t>
      </w:r>
      <w:r>
        <w:rPr>
          <w:color w:val="231F20"/>
        </w:rPr>
        <w:t>годы</w:t>
      </w:r>
      <w:r>
        <w:rPr>
          <w:color w:val="231F20"/>
          <w:spacing w:val="40"/>
        </w:rPr>
        <w:t> </w:t>
      </w:r>
      <w:r>
        <w:rPr>
          <w:color w:val="231F20"/>
        </w:rPr>
        <w:t>концепции</w:t>
      </w:r>
      <w:r>
        <w:rPr>
          <w:color w:val="231F20"/>
          <w:spacing w:val="40"/>
        </w:rPr>
        <w:t> </w:t>
      </w:r>
      <w:r>
        <w:rPr>
          <w:color w:val="231F20"/>
        </w:rPr>
        <w:t>исторического</w:t>
      </w:r>
      <w:r>
        <w:rPr>
          <w:color w:val="231F20"/>
          <w:spacing w:val="40"/>
        </w:rPr>
        <w:t> </w:t>
      </w:r>
      <w:r>
        <w:rPr>
          <w:color w:val="231F20"/>
        </w:rPr>
        <w:t>развития.</w:t>
      </w:r>
      <w:r>
        <w:rPr>
          <w:color w:val="231F20"/>
          <w:spacing w:val="40"/>
        </w:rPr>
        <w:t> </w:t>
      </w:r>
      <w:r>
        <w:rPr>
          <w:color w:val="231F20"/>
        </w:rPr>
        <w:t>Малей- шие отклонения в трудах ученых от сложившихся взглядов, их по-</w:t>
      </w:r>
      <w:r>
        <w:rPr>
          <w:color w:val="231F20"/>
          <w:spacing w:val="80"/>
        </w:rPr>
        <w:t> </w:t>
      </w:r>
      <w:r>
        <w:rPr>
          <w:color w:val="231F20"/>
        </w:rPr>
        <w:t>пытка по-новому взглянуть на научные вопросы рассматривались как нарушение</w:t>
      </w:r>
      <w:r>
        <w:rPr>
          <w:color w:val="231F20"/>
          <w:spacing w:val="40"/>
        </w:rPr>
        <w:t> </w:t>
      </w:r>
      <w:r>
        <w:rPr>
          <w:color w:val="231F20"/>
        </w:rPr>
        <w:t>принципа</w:t>
      </w:r>
      <w:r>
        <w:rPr>
          <w:color w:val="231F20"/>
          <w:spacing w:val="40"/>
        </w:rPr>
        <w:t> </w:t>
      </w:r>
      <w:r>
        <w:rPr>
          <w:color w:val="231F20"/>
        </w:rPr>
        <w:t>партийности</w:t>
      </w:r>
      <w:r>
        <w:rPr>
          <w:color w:val="231F20"/>
          <w:spacing w:val="40"/>
        </w:rPr>
        <w:t> </w:t>
      </w:r>
      <w:r>
        <w:rPr>
          <w:color w:val="231F20"/>
        </w:rPr>
        <w:t>в</w:t>
      </w:r>
      <w:r>
        <w:rPr>
          <w:color w:val="231F20"/>
          <w:spacing w:val="40"/>
        </w:rPr>
        <w:t> </w:t>
      </w:r>
      <w:r>
        <w:rPr>
          <w:color w:val="231F20"/>
        </w:rPr>
        <w:t>науке.</w:t>
      </w:r>
    </w:p>
    <w:p>
      <w:pPr>
        <w:pStyle w:val="BodyText"/>
        <w:spacing w:line="228" w:lineRule="auto" w:before="1"/>
      </w:pPr>
      <w:r>
        <w:rPr>
          <w:color w:val="231F20"/>
        </w:rPr>
        <w:t>Aдминистративное вмешательство в творческую </w:t>
      </w:r>
      <w:r>
        <w:rPr>
          <w:color w:val="231F20"/>
        </w:rPr>
        <w:t>деятельность представителей культуры, борьба с «буржуазной идеологией», поли- тические оценки художественного творчества и научной работы вы- зывали</w:t>
      </w:r>
      <w:r>
        <w:rPr>
          <w:color w:val="231F20"/>
          <w:spacing w:val="40"/>
        </w:rPr>
        <w:t> </w:t>
      </w:r>
      <w:r>
        <w:rPr>
          <w:color w:val="231F20"/>
        </w:rPr>
        <w:t>глубокие</w:t>
      </w:r>
      <w:r>
        <w:rPr>
          <w:color w:val="231F20"/>
          <w:spacing w:val="40"/>
        </w:rPr>
        <w:t> </w:t>
      </w:r>
      <w:r>
        <w:rPr>
          <w:color w:val="231F20"/>
        </w:rPr>
        <w:t>деформации</w:t>
      </w:r>
      <w:r>
        <w:rPr>
          <w:color w:val="231F20"/>
          <w:spacing w:val="40"/>
        </w:rPr>
        <w:t> </w:t>
      </w:r>
      <w:r>
        <w:rPr>
          <w:color w:val="231F20"/>
        </w:rPr>
        <w:t>в</w:t>
      </w:r>
      <w:r>
        <w:rPr>
          <w:color w:val="231F20"/>
          <w:spacing w:val="40"/>
        </w:rPr>
        <w:t> </w:t>
      </w:r>
      <w:r>
        <w:rPr>
          <w:color w:val="231F20"/>
        </w:rPr>
        <w:t>развитии</w:t>
      </w:r>
      <w:r>
        <w:rPr>
          <w:color w:val="231F20"/>
          <w:spacing w:val="40"/>
        </w:rPr>
        <w:t> </w:t>
      </w:r>
      <w:r>
        <w:rPr>
          <w:color w:val="231F20"/>
        </w:rPr>
        <w:t>духовной</w:t>
      </w:r>
      <w:r>
        <w:rPr>
          <w:color w:val="231F20"/>
          <w:spacing w:val="40"/>
        </w:rPr>
        <w:t> </w:t>
      </w:r>
      <w:r>
        <w:rPr>
          <w:color w:val="231F20"/>
        </w:rPr>
        <w:t>жизни</w:t>
      </w:r>
      <w:r>
        <w:rPr>
          <w:color w:val="231F20"/>
          <w:spacing w:val="40"/>
        </w:rPr>
        <w:t> </w:t>
      </w:r>
      <w:r>
        <w:rPr>
          <w:color w:val="231F20"/>
        </w:rPr>
        <w:t>общества.</w:t>
      </w:r>
    </w:p>
    <w:p>
      <w:pPr>
        <w:spacing w:after="0" w:line="228" w:lineRule="auto"/>
        <w:sectPr>
          <w:headerReference w:type="default" r:id="rId445"/>
          <w:headerReference w:type="even" r:id="rId446"/>
          <w:pgSz w:w="8400" w:h="11900"/>
          <w:pgMar w:header="756" w:footer="0" w:top="980" w:bottom="280" w:left="720" w:right="700"/>
          <w:pgNumType w:start="493"/>
        </w:sectPr>
      </w:pPr>
    </w:p>
    <w:p>
      <w:pPr>
        <w:pStyle w:val="BodyText"/>
        <w:spacing w:line="223" w:lineRule="auto" w:before="143"/>
      </w:pPr>
      <w:r>
        <w:rPr>
          <w:b/>
          <w:color w:val="231F20"/>
        </w:rPr>
        <w:t>«Оттепель» и художественная интеллигенция. </w:t>
      </w:r>
      <w:r>
        <w:rPr>
          <w:color w:val="231F20"/>
        </w:rPr>
        <w:t>Либерализация общественно-политической</w:t>
      </w:r>
      <w:r>
        <w:rPr>
          <w:color w:val="231F20"/>
          <w:spacing w:val="40"/>
        </w:rPr>
        <w:t> </w:t>
      </w:r>
      <w:r>
        <w:rPr>
          <w:color w:val="231F20"/>
        </w:rPr>
        <w:t>жизни</w:t>
      </w:r>
      <w:r>
        <w:rPr>
          <w:color w:val="231F20"/>
          <w:spacing w:val="40"/>
        </w:rPr>
        <w:t> </w:t>
      </w:r>
      <w:r>
        <w:rPr>
          <w:color w:val="231F20"/>
        </w:rPr>
        <w:t>дала</w:t>
      </w:r>
      <w:r>
        <w:rPr>
          <w:color w:val="231F20"/>
          <w:spacing w:val="40"/>
        </w:rPr>
        <w:t> </w:t>
      </w:r>
      <w:r>
        <w:rPr>
          <w:color w:val="231F20"/>
        </w:rPr>
        <w:t>мощный</w:t>
      </w:r>
      <w:r>
        <w:rPr>
          <w:color w:val="231F20"/>
          <w:spacing w:val="40"/>
        </w:rPr>
        <w:t> </w:t>
      </w:r>
      <w:r>
        <w:rPr>
          <w:color w:val="231F20"/>
        </w:rPr>
        <w:t>импульс</w:t>
      </w:r>
      <w:r>
        <w:rPr>
          <w:color w:val="231F20"/>
          <w:spacing w:val="40"/>
        </w:rPr>
        <w:t> </w:t>
      </w:r>
      <w:r>
        <w:rPr>
          <w:color w:val="231F20"/>
        </w:rPr>
        <w:t>для</w:t>
      </w:r>
      <w:r>
        <w:rPr>
          <w:color w:val="231F20"/>
          <w:spacing w:val="40"/>
        </w:rPr>
        <w:t> </w:t>
      </w:r>
      <w:r>
        <w:rPr>
          <w:color w:val="231F20"/>
        </w:rPr>
        <w:t>разви- тия литературы и искусства. Было ослаблено идеологическое воздей- ствие на творчество художественной интеллигенции. B 1958 г. ЦК</w:t>
      </w:r>
      <w:r>
        <w:rPr>
          <w:color w:val="231F20"/>
          <w:spacing w:val="80"/>
        </w:rPr>
        <w:t> </w:t>
      </w:r>
      <w:r>
        <w:rPr>
          <w:color w:val="231F20"/>
        </w:rPr>
        <w:t>КПСС</w:t>
      </w:r>
      <w:r>
        <w:rPr>
          <w:color w:val="231F20"/>
          <w:spacing w:val="80"/>
        </w:rPr>
        <w:t> </w:t>
      </w:r>
      <w:r>
        <w:rPr>
          <w:color w:val="231F20"/>
        </w:rPr>
        <w:t>принял</w:t>
      </w:r>
      <w:r>
        <w:rPr>
          <w:color w:val="231F20"/>
          <w:spacing w:val="80"/>
        </w:rPr>
        <w:t> </w:t>
      </w:r>
      <w:r>
        <w:rPr>
          <w:color w:val="231F20"/>
        </w:rPr>
        <w:t>постановление</w:t>
      </w:r>
      <w:r>
        <w:rPr>
          <w:color w:val="231F20"/>
          <w:spacing w:val="80"/>
        </w:rPr>
        <w:t> </w:t>
      </w:r>
      <w:r>
        <w:rPr>
          <w:color w:val="231F20"/>
        </w:rPr>
        <w:t>«Об</w:t>
      </w:r>
      <w:r>
        <w:rPr>
          <w:color w:val="231F20"/>
          <w:spacing w:val="80"/>
        </w:rPr>
        <w:t> </w:t>
      </w:r>
      <w:r>
        <w:rPr>
          <w:color w:val="231F20"/>
        </w:rPr>
        <w:t>исправлении</w:t>
      </w:r>
      <w:r>
        <w:rPr>
          <w:color w:val="231F20"/>
          <w:spacing w:val="80"/>
        </w:rPr>
        <w:t> </w:t>
      </w:r>
      <w:r>
        <w:rPr>
          <w:color w:val="231F20"/>
        </w:rPr>
        <w:t>ошибок</w:t>
      </w:r>
      <w:r>
        <w:rPr>
          <w:color w:val="231F20"/>
          <w:spacing w:val="80"/>
        </w:rPr>
        <w:t> </w:t>
      </w:r>
      <w:r>
        <w:rPr>
          <w:color w:val="231F20"/>
        </w:rPr>
        <w:t>в</w:t>
      </w:r>
      <w:r>
        <w:rPr>
          <w:color w:val="231F20"/>
          <w:spacing w:val="80"/>
        </w:rPr>
        <w:t> </w:t>
      </w:r>
      <w:r>
        <w:rPr>
          <w:color w:val="231F20"/>
        </w:rPr>
        <w:t>оценке опер “Bеликая дружба”, “Богдан Хмельницкий”, “От всего сердца”». Были реабилитированы многие деятели культуры — жертвы полити- ческих репрессий. Стали издаваться книги A. Bеселого, П. H. Bа-</w:t>
      </w:r>
      <w:r>
        <w:rPr>
          <w:color w:val="231F20"/>
          <w:spacing w:val="40"/>
        </w:rPr>
        <w:t> </w:t>
      </w:r>
      <w:r>
        <w:rPr>
          <w:color w:val="231F20"/>
        </w:rPr>
        <w:t>сильева,</w:t>
      </w:r>
      <w:r>
        <w:rPr>
          <w:color w:val="231F20"/>
          <w:spacing w:val="40"/>
        </w:rPr>
        <w:t> </w:t>
      </w:r>
      <w:r>
        <w:rPr>
          <w:color w:val="231F20"/>
        </w:rPr>
        <w:t>И.</w:t>
      </w:r>
      <w:r>
        <w:rPr>
          <w:color w:val="231F20"/>
          <w:spacing w:val="40"/>
        </w:rPr>
        <w:t> </w:t>
      </w:r>
      <w:r>
        <w:rPr>
          <w:color w:val="231F20"/>
        </w:rPr>
        <w:t>Э.</w:t>
      </w:r>
      <w:r>
        <w:rPr>
          <w:color w:val="231F20"/>
          <w:spacing w:val="40"/>
        </w:rPr>
        <w:t> </w:t>
      </w:r>
      <w:r>
        <w:rPr>
          <w:color w:val="231F20"/>
        </w:rPr>
        <w:t>Бабеля</w:t>
      </w:r>
      <w:r>
        <w:rPr>
          <w:color w:val="231F20"/>
          <w:spacing w:val="40"/>
        </w:rPr>
        <w:t> </w:t>
      </w:r>
      <w:r>
        <w:rPr>
          <w:color w:val="231F20"/>
        </w:rPr>
        <w:t>и</w:t>
      </w:r>
      <w:r>
        <w:rPr>
          <w:color w:val="231F20"/>
          <w:spacing w:val="40"/>
        </w:rPr>
        <w:t> </w:t>
      </w:r>
      <w:r>
        <w:rPr>
          <w:color w:val="231F20"/>
        </w:rPr>
        <w:t>др.</w:t>
      </w:r>
    </w:p>
    <w:p>
      <w:pPr>
        <w:pStyle w:val="BodyText"/>
        <w:spacing w:line="223" w:lineRule="auto" w:before="12"/>
      </w:pPr>
      <w:r>
        <w:rPr>
          <w:color w:val="231F20"/>
        </w:rPr>
        <w:t>Оживлению духовной жизни общества способствовало возникнове- ние новых творческих союзов. Были сформированы Союз писателей РСФСР, Союз художников РСФСР, Союз работников кинематографии СССР. Появились не издававшиеся ранее литературно-художественные</w:t>
      </w:r>
      <w:r>
        <w:rPr>
          <w:color w:val="231F20"/>
          <w:spacing w:val="80"/>
        </w:rPr>
        <w:t> </w:t>
      </w:r>
      <w:r>
        <w:rPr>
          <w:color w:val="231F20"/>
        </w:rPr>
        <w:t>и общественно-политические журналы «Москва», «Hева», «Иностран- ная литература», «Юность» и др. B столице был открыт новый дра- матический театр «Современник», основу труппы которого составили выпускники школы-студии МХAТа. Проводились литературные вечера известных</w:t>
      </w:r>
      <w:r>
        <w:rPr>
          <w:color w:val="231F20"/>
          <w:spacing w:val="40"/>
        </w:rPr>
        <w:t> </w:t>
      </w:r>
      <w:r>
        <w:rPr>
          <w:color w:val="231F20"/>
        </w:rPr>
        <w:t>писателей</w:t>
      </w:r>
      <w:r>
        <w:rPr>
          <w:color w:val="231F20"/>
          <w:spacing w:val="40"/>
        </w:rPr>
        <w:t> </w:t>
      </w:r>
      <w:r>
        <w:rPr>
          <w:color w:val="231F20"/>
        </w:rPr>
        <w:t>и</w:t>
      </w:r>
      <w:r>
        <w:rPr>
          <w:color w:val="231F20"/>
          <w:spacing w:val="40"/>
        </w:rPr>
        <w:t> </w:t>
      </w:r>
      <w:r>
        <w:rPr>
          <w:color w:val="231F20"/>
        </w:rPr>
        <w:t>поэтов.</w:t>
      </w:r>
    </w:p>
    <w:p>
      <w:pPr>
        <w:pStyle w:val="BodyText"/>
        <w:spacing w:line="223" w:lineRule="auto" w:before="12"/>
      </w:pPr>
      <w:r>
        <w:rPr>
          <w:color w:val="231F20"/>
        </w:rPr>
        <w:t>B конце 50 — начале 60-х годов состоялось несколько </w:t>
      </w:r>
      <w:r>
        <w:rPr>
          <w:color w:val="231F20"/>
        </w:rPr>
        <w:t>встреч</w:t>
      </w:r>
      <w:r>
        <w:rPr>
          <w:color w:val="231F20"/>
        </w:rPr>
        <w:t> партийно-государственных руководителей с представителями </w:t>
      </w:r>
      <w:r>
        <w:rPr>
          <w:color w:val="231F20"/>
        </w:rPr>
        <w:t>художе-</w:t>
      </w:r>
      <w:r>
        <w:rPr>
          <w:color w:val="231F20"/>
        </w:rPr>
        <w:t> ственной</w:t>
      </w:r>
      <w:r>
        <w:rPr>
          <w:color w:val="231F20"/>
          <w:spacing w:val="80"/>
        </w:rPr>
        <w:t> </w:t>
      </w:r>
      <w:r>
        <w:rPr>
          <w:color w:val="231F20"/>
        </w:rPr>
        <w:t>интеллигенции.</w:t>
      </w:r>
      <w:r>
        <w:rPr>
          <w:color w:val="231F20"/>
          <w:spacing w:val="80"/>
        </w:rPr>
        <w:t> </w:t>
      </w:r>
      <w:r>
        <w:rPr>
          <w:color w:val="231F20"/>
        </w:rPr>
        <w:t>Участие</w:t>
      </w:r>
      <w:r>
        <w:rPr>
          <w:color w:val="231F20"/>
          <w:spacing w:val="80"/>
        </w:rPr>
        <w:t> </w:t>
      </w:r>
      <w:r>
        <w:rPr>
          <w:color w:val="231F20"/>
        </w:rPr>
        <w:t>в</w:t>
      </w:r>
      <w:r>
        <w:rPr>
          <w:color w:val="231F20"/>
          <w:spacing w:val="80"/>
        </w:rPr>
        <w:t> </w:t>
      </w:r>
      <w:r>
        <w:rPr>
          <w:color w:val="231F20"/>
        </w:rPr>
        <w:t>них</w:t>
      </w:r>
      <w:r>
        <w:rPr>
          <w:color w:val="231F20"/>
          <w:spacing w:val="80"/>
        </w:rPr>
        <w:t> </w:t>
      </w:r>
      <w:r>
        <w:rPr>
          <w:color w:val="231F20"/>
        </w:rPr>
        <w:t>принимали</w:t>
      </w:r>
      <w:r>
        <w:rPr>
          <w:color w:val="231F20"/>
          <w:spacing w:val="80"/>
        </w:rPr>
        <w:t> </w:t>
      </w:r>
      <w:r>
        <w:rPr>
          <w:color w:val="231F20"/>
        </w:rPr>
        <w:t>H.</w:t>
      </w:r>
      <w:r>
        <w:rPr>
          <w:color w:val="231F20"/>
          <w:spacing w:val="80"/>
        </w:rPr>
        <w:t> </w:t>
      </w:r>
      <w:r>
        <w:rPr>
          <w:color w:val="231F20"/>
        </w:rPr>
        <w:t>С.</w:t>
      </w:r>
      <w:r>
        <w:rPr>
          <w:color w:val="231F20"/>
          <w:spacing w:val="77"/>
        </w:rPr>
        <w:t> </w:t>
      </w:r>
      <w:r>
        <w:rPr>
          <w:color w:val="231F20"/>
        </w:rPr>
        <w:t>Хрущев</w:t>
      </w:r>
      <w:r>
        <w:rPr>
          <w:color w:val="231F20"/>
        </w:rPr>
        <w:t> и секретарь ЦК по идеологии Л. Ф. Ильичев. Отношения главы го- сударства</w:t>
      </w:r>
      <w:r>
        <w:rPr>
          <w:color w:val="231F20"/>
          <w:spacing w:val="40"/>
        </w:rPr>
        <w:t> </w:t>
      </w:r>
      <w:r>
        <w:rPr>
          <w:color w:val="231F20"/>
        </w:rPr>
        <w:t>с</w:t>
      </w:r>
      <w:r>
        <w:rPr>
          <w:color w:val="231F20"/>
          <w:spacing w:val="40"/>
        </w:rPr>
        <w:t> </w:t>
      </w:r>
      <w:r>
        <w:rPr>
          <w:color w:val="231F20"/>
        </w:rPr>
        <w:t>деятелями</w:t>
      </w:r>
      <w:r>
        <w:rPr>
          <w:color w:val="231F20"/>
          <w:spacing w:val="40"/>
        </w:rPr>
        <w:t> </w:t>
      </w:r>
      <w:r>
        <w:rPr>
          <w:color w:val="231F20"/>
        </w:rPr>
        <w:t>литературы</w:t>
      </w:r>
      <w:r>
        <w:rPr>
          <w:color w:val="231F20"/>
          <w:spacing w:val="40"/>
        </w:rPr>
        <w:t> </w:t>
      </w:r>
      <w:r>
        <w:rPr>
          <w:color w:val="231F20"/>
        </w:rPr>
        <w:t>и</w:t>
      </w:r>
      <w:r>
        <w:rPr>
          <w:color w:val="231F20"/>
          <w:spacing w:val="40"/>
        </w:rPr>
        <w:t> </w:t>
      </w:r>
      <w:r>
        <w:rPr>
          <w:color w:val="231F20"/>
        </w:rPr>
        <w:t>искусства</w:t>
      </w:r>
      <w:r>
        <w:rPr>
          <w:color w:val="231F20"/>
          <w:spacing w:val="40"/>
        </w:rPr>
        <w:t> </w:t>
      </w:r>
      <w:r>
        <w:rPr>
          <w:color w:val="231F20"/>
        </w:rPr>
        <w:t>складывались</w:t>
      </w:r>
      <w:r>
        <w:rPr>
          <w:color w:val="231F20"/>
          <w:spacing w:val="56"/>
        </w:rPr>
        <w:t> </w:t>
      </w:r>
      <w:r>
        <w:rPr>
          <w:color w:val="231F20"/>
        </w:rPr>
        <w:t>непро-</w:t>
      </w:r>
      <w:r>
        <w:rPr>
          <w:color w:val="231F20"/>
        </w:rPr>
        <w:t> сто. Работа по восстановлению законности, по реабилитации </w:t>
      </w:r>
      <w:r>
        <w:rPr>
          <w:color w:val="231F20"/>
        </w:rPr>
        <w:t>невинно</w:t>
      </w:r>
      <w:r>
        <w:rPr>
          <w:color w:val="231F20"/>
        </w:rPr>
        <w:t> осужденных лиц принесла H. С. Хрущеву широкую </w:t>
      </w:r>
      <w:r>
        <w:rPr>
          <w:color w:val="231F20"/>
        </w:rPr>
        <w:t>популярность.</w:t>
      </w:r>
      <w:r>
        <w:rPr>
          <w:color w:val="231F20"/>
        </w:rPr>
        <w:t> Однако его попытки вмешательства в творческую лабораторию </w:t>
      </w:r>
      <w:r>
        <w:rPr>
          <w:color w:val="231F20"/>
        </w:rPr>
        <w:t>ра-</w:t>
      </w:r>
      <w:r>
        <w:rPr>
          <w:color w:val="231F20"/>
        </w:rPr>
        <w:t> ботников</w:t>
      </w:r>
      <w:r>
        <w:rPr>
          <w:color w:val="231F20"/>
          <w:spacing w:val="80"/>
        </w:rPr>
        <w:t> </w:t>
      </w:r>
      <w:r>
        <w:rPr>
          <w:color w:val="231F20"/>
        </w:rPr>
        <w:t>культуры,</w:t>
      </w:r>
      <w:r>
        <w:rPr>
          <w:color w:val="231F20"/>
          <w:spacing w:val="80"/>
        </w:rPr>
        <w:t> </w:t>
      </w:r>
      <w:r>
        <w:rPr>
          <w:color w:val="231F20"/>
        </w:rPr>
        <w:t>некомпетентность</w:t>
      </w:r>
      <w:r>
        <w:rPr>
          <w:color w:val="231F20"/>
          <w:spacing w:val="80"/>
        </w:rPr>
        <w:t> </w:t>
      </w:r>
      <w:r>
        <w:rPr>
          <w:color w:val="231F20"/>
        </w:rPr>
        <w:t>и</w:t>
      </w:r>
      <w:r>
        <w:rPr>
          <w:color w:val="231F20"/>
          <w:spacing w:val="80"/>
        </w:rPr>
        <w:t> </w:t>
      </w:r>
      <w:r>
        <w:rPr>
          <w:color w:val="231F20"/>
        </w:rPr>
        <w:t>категоричность</w:t>
      </w:r>
      <w:r>
        <w:rPr>
          <w:color w:val="231F20"/>
          <w:spacing w:val="80"/>
        </w:rPr>
        <w:t> </w:t>
      </w:r>
      <w:r>
        <w:rPr>
          <w:color w:val="231F20"/>
        </w:rPr>
        <w:t>в</w:t>
      </w:r>
      <w:r>
        <w:rPr>
          <w:color w:val="231F20"/>
          <w:spacing w:val="88"/>
        </w:rPr>
        <w:t> </w:t>
      </w:r>
      <w:r>
        <w:rPr>
          <w:color w:val="231F20"/>
        </w:rPr>
        <w:t>оценках</w:t>
      </w:r>
      <w:r>
        <w:rPr>
          <w:color w:val="231F20"/>
        </w:rPr>
        <w:t> их</w:t>
      </w:r>
      <w:r>
        <w:rPr>
          <w:color w:val="231F20"/>
          <w:spacing w:val="63"/>
        </w:rPr>
        <w:t> </w:t>
      </w:r>
      <w:r>
        <w:rPr>
          <w:color w:val="231F20"/>
        </w:rPr>
        <w:t>творчества</w:t>
      </w:r>
      <w:r>
        <w:rPr>
          <w:color w:val="231F20"/>
          <w:spacing w:val="63"/>
        </w:rPr>
        <w:t> </w:t>
      </w:r>
      <w:r>
        <w:rPr>
          <w:color w:val="231F20"/>
        </w:rPr>
        <w:t>привели</w:t>
      </w:r>
      <w:r>
        <w:rPr>
          <w:color w:val="231F20"/>
          <w:spacing w:val="63"/>
        </w:rPr>
        <w:t> </w:t>
      </w:r>
      <w:r>
        <w:rPr>
          <w:color w:val="231F20"/>
        </w:rPr>
        <w:t>к</w:t>
      </w:r>
      <w:r>
        <w:rPr>
          <w:color w:val="231F20"/>
          <w:spacing w:val="63"/>
        </w:rPr>
        <w:t> </w:t>
      </w:r>
      <w:r>
        <w:rPr>
          <w:color w:val="231F20"/>
        </w:rPr>
        <w:t>потере</w:t>
      </w:r>
      <w:r>
        <w:rPr>
          <w:color w:val="231F20"/>
          <w:spacing w:val="63"/>
        </w:rPr>
        <w:t> </w:t>
      </w:r>
      <w:r>
        <w:rPr>
          <w:color w:val="231F20"/>
        </w:rPr>
        <w:t>им</w:t>
      </w:r>
      <w:r>
        <w:rPr>
          <w:color w:val="231F20"/>
          <w:spacing w:val="63"/>
        </w:rPr>
        <w:t> </w:t>
      </w:r>
      <w:r>
        <w:rPr>
          <w:color w:val="231F20"/>
        </w:rPr>
        <w:t>авторитета.</w:t>
      </w:r>
      <w:r>
        <w:rPr>
          <w:color w:val="231F20"/>
          <w:spacing w:val="63"/>
        </w:rPr>
        <w:t> </w:t>
      </w:r>
      <w:r>
        <w:rPr>
          <w:color w:val="231F20"/>
        </w:rPr>
        <w:t>Определенную</w:t>
      </w:r>
      <w:r>
        <w:rPr>
          <w:color w:val="231F20"/>
          <w:spacing w:val="57"/>
        </w:rPr>
        <w:t> </w:t>
      </w:r>
      <w:r>
        <w:rPr>
          <w:color w:val="231F20"/>
        </w:rPr>
        <w:t>роль</w:t>
      </w:r>
      <w:r>
        <w:rPr>
          <w:color w:val="231F20"/>
        </w:rPr>
        <w:t> в этом сыграла организованная не без ведома H. С. Хрущева </w:t>
      </w:r>
      <w:r>
        <w:rPr>
          <w:color w:val="231F20"/>
        </w:rPr>
        <w:t>травля</w:t>
      </w:r>
      <w:r>
        <w:rPr>
          <w:color w:val="231F20"/>
        </w:rPr>
        <w:t> талантливого</w:t>
      </w:r>
      <w:r>
        <w:rPr>
          <w:color w:val="231F20"/>
          <w:spacing w:val="48"/>
        </w:rPr>
        <w:t> </w:t>
      </w:r>
      <w:r>
        <w:rPr>
          <w:color w:val="231F20"/>
        </w:rPr>
        <w:t>писателя</w:t>
      </w:r>
      <w:r>
        <w:rPr>
          <w:color w:val="231F20"/>
          <w:spacing w:val="48"/>
        </w:rPr>
        <w:t> </w:t>
      </w:r>
      <w:r>
        <w:rPr>
          <w:color w:val="231F20"/>
        </w:rPr>
        <w:t>и</w:t>
      </w:r>
      <w:r>
        <w:rPr>
          <w:color w:val="231F20"/>
          <w:spacing w:val="49"/>
        </w:rPr>
        <w:t> </w:t>
      </w:r>
      <w:r>
        <w:rPr>
          <w:color w:val="231F20"/>
        </w:rPr>
        <w:t>поэта</w:t>
      </w:r>
      <w:r>
        <w:rPr>
          <w:color w:val="231F20"/>
          <w:spacing w:val="48"/>
        </w:rPr>
        <w:t> </w:t>
      </w:r>
      <w:r>
        <w:rPr>
          <w:color w:val="231F20"/>
        </w:rPr>
        <w:t>Б.</w:t>
      </w:r>
      <w:r>
        <w:rPr>
          <w:color w:val="231F20"/>
          <w:spacing w:val="49"/>
        </w:rPr>
        <w:t> </w:t>
      </w:r>
      <w:r>
        <w:rPr>
          <w:color w:val="231F20"/>
        </w:rPr>
        <w:t>Л.</w:t>
      </w:r>
      <w:r>
        <w:rPr>
          <w:color w:val="231F20"/>
          <w:spacing w:val="48"/>
        </w:rPr>
        <w:t> </w:t>
      </w:r>
      <w:r>
        <w:rPr>
          <w:color w:val="231F20"/>
        </w:rPr>
        <w:t>Пастернака.</w:t>
      </w:r>
      <w:r>
        <w:rPr>
          <w:color w:val="231F20"/>
          <w:spacing w:val="49"/>
        </w:rPr>
        <w:t> </w:t>
      </w:r>
      <w:r>
        <w:rPr>
          <w:color w:val="231F20"/>
        </w:rPr>
        <w:t>B</w:t>
      </w:r>
      <w:r>
        <w:rPr>
          <w:color w:val="231F20"/>
          <w:spacing w:val="48"/>
        </w:rPr>
        <w:t> </w:t>
      </w:r>
      <w:r>
        <w:rPr>
          <w:color w:val="231F20"/>
        </w:rPr>
        <w:t>1958</w:t>
      </w:r>
      <w:r>
        <w:rPr>
          <w:color w:val="231F20"/>
          <w:spacing w:val="49"/>
        </w:rPr>
        <w:t> </w:t>
      </w:r>
      <w:r>
        <w:rPr>
          <w:color w:val="231F20"/>
        </w:rPr>
        <w:t>г.</w:t>
      </w:r>
      <w:r>
        <w:rPr>
          <w:color w:val="231F20"/>
          <w:spacing w:val="48"/>
        </w:rPr>
        <w:t> </w:t>
      </w:r>
      <w:r>
        <w:rPr>
          <w:color w:val="231F20"/>
        </w:rPr>
        <w:t>за</w:t>
      </w:r>
      <w:r>
        <w:rPr>
          <w:color w:val="231F20"/>
          <w:spacing w:val="49"/>
        </w:rPr>
        <w:t> </w:t>
      </w:r>
      <w:r>
        <w:rPr>
          <w:color w:val="231F20"/>
          <w:spacing w:val="-2"/>
        </w:rPr>
        <w:t>роман</w:t>
      </w:r>
    </w:p>
    <w:p>
      <w:pPr>
        <w:pStyle w:val="BodyText"/>
        <w:spacing w:line="223" w:lineRule="auto"/>
        <w:ind w:firstLine="0"/>
      </w:pPr>
      <w:r>
        <w:rPr>
          <w:color w:val="231F20"/>
        </w:rPr>
        <w:t>«Доктор</w:t>
      </w:r>
      <w:r>
        <w:rPr>
          <w:color w:val="231F20"/>
          <w:spacing w:val="40"/>
        </w:rPr>
        <w:t> </w:t>
      </w:r>
      <w:r>
        <w:rPr>
          <w:color w:val="231F20"/>
        </w:rPr>
        <w:t>Живаго»,</w:t>
      </w:r>
      <w:r>
        <w:rPr>
          <w:color w:val="231F20"/>
          <w:spacing w:val="40"/>
        </w:rPr>
        <w:t> </w:t>
      </w:r>
      <w:r>
        <w:rPr>
          <w:color w:val="231F20"/>
        </w:rPr>
        <w:t>запрещенный</w:t>
      </w:r>
      <w:r>
        <w:rPr>
          <w:color w:val="231F20"/>
          <w:spacing w:val="40"/>
        </w:rPr>
        <w:t> </w:t>
      </w:r>
      <w:r>
        <w:rPr>
          <w:color w:val="231F20"/>
        </w:rPr>
        <w:t>к</w:t>
      </w:r>
      <w:r>
        <w:rPr>
          <w:color w:val="231F20"/>
          <w:spacing w:val="40"/>
        </w:rPr>
        <w:t> </w:t>
      </w:r>
      <w:r>
        <w:rPr>
          <w:color w:val="231F20"/>
        </w:rPr>
        <w:t>изданию</w:t>
      </w:r>
      <w:r>
        <w:rPr>
          <w:color w:val="231F20"/>
          <w:spacing w:val="40"/>
        </w:rPr>
        <w:t> </w:t>
      </w:r>
      <w:r>
        <w:rPr>
          <w:color w:val="231F20"/>
        </w:rPr>
        <w:t>в</w:t>
      </w:r>
      <w:r>
        <w:rPr>
          <w:color w:val="231F20"/>
          <w:spacing w:val="40"/>
        </w:rPr>
        <w:t> </w:t>
      </w:r>
      <w:r>
        <w:rPr>
          <w:color w:val="231F20"/>
        </w:rPr>
        <w:t>СССР</w:t>
      </w:r>
      <w:r>
        <w:rPr>
          <w:color w:val="231F20"/>
          <w:spacing w:val="40"/>
        </w:rPr>
        <w:t> </w:t>
      </w:r>
      <w:r>
        <w:rPr>
          <w:color w:val="231F20"/>
        </w:rPr>
        <w:t>и</w:t>
      </w:r>
      <w:r>
        <w:rPr>
          <w:color w:val="231F20"/>
          <w:spacing w:val="40"/>
        </w:rPr>
        <w:t> </w:t>
      </w:r>
      <w:r>
        <w:rPr>
          <w:color w:val="231F20"/>
        </w:rPr>
        <w:t>опубликован- ный</w:t>
      </w:r>
      <w:r>
        <w:rPr>
          <w:color w:val="231F20"/>
          <w:spacing w:val="40"/>
        </w:rPr>
        <w:t> </w:t>
      </w:r>
      <w:r>
        <w:rPr>
          <w:color w:val="231F20"/>
        </w:rPr>
        <w:t>за</w:t>
      </w:r>
      <w:r>
        <w:rPr>
          <w:color w:val="231F20"/>
          <w:spacing w:val="40"/>
        </w:rPr>
        <w:t> </w:t>
      </w:r>
      <w:r>
        <w:rPr>
          <w:color w:val="231F20"/>
        </w:rPr>
        <w:t>рубежом,</w:t>
      </w:r>
      <w:r>
        <w:rPr>
          <w:color w:val="231F20"/>
          <w:spacing w:val="40"/>
        </w:rPr>
        <w:t> </w:t>
      </w:r>
      <w:r>
        <w:rPr>
          <w:color w:val="231F20"/>
        </w:rPr>
        <w:t>Б.</w:t>
      </w:r>
      <w:r>
        <w:rPr>
          <w:color w:val="231F20"/>
          <w:spacing w:val="40"/>
        </w:rPr>
        <w:t> </w:t>
      </w:r>
      <w:r>
        <w:rPr>
          <w:color w:val="231F20"/>
        </w:rPr>
        <w:t>Л.</w:t>
      </w:r>
      <w:r>
        <w:rPr>
          <w:color w:val="231F20"/>
          <w:spacing w:val="40"/>
        </w:rPr>
        <w:t> </w:t>
      </w:r>
      <w:r>
        <w:rPr>
          <w:color w:val="231F20"/>
        </w:rPr>
        <w:t>Пастернак</w:t>
      </w:r>
      <w:r>
        <w:rPr>
          <w:color w:val="231F20"/>
          <w:spacing w:val="40"/>
        </w:rPr>
        <w:t> </w:t>
      </w:r>
      <w:r>
        <w:rPr>
          <w:color w:val="231F20"/>
        </w:rPr>
        <w:t>был</w:t>
      </w:r>
      <w:r>
        <w:rPr>
          <w:color w:val="231F20"/>
          <w:spacing w:val="40"/>
        </w:rPr>
        <w:t> </w:t>
      </w:r>
      <w:r>
        <w:rPr>
          <w:color w:val="231F20"/>
        </w:rPr>
        <w:t>удостоен</w:t>
      </w:r>
      <w:r>
        <w:rPr>
          <w:color w:val="231F20"/>
          <w:spacing w:val="40"/>
        </w:rPr>
        <w:t> </w:t>
      </w:r>
      <w:r>
        <w:rPr>
          <w:color w:val="231F20"/>
        </w:rPr>
        <w:t>Hобелевской</w:t>
      </w:r>
      <w:r>
        <w:rPr>
          <w:color w:val="231F20"/>
          <w:spacing w:val="40"/>
        </w:rPr>
        <w:t> </w:t>
      </w:r>
      <w:r>
        <w:rPr>
          <w:color w:val="231F20"/>
        </w:rPr>
        <w:t>премии по литературе. B том же году его исключили из состава Союза пи- сателей</w:t>
      </w:r>
      <w:r>
        <w:rPr>
          <w:color w:val="231F20"/>
          <w:spacing w:val="80"/>
        </w:rPr>
        <w:t> </w:t>
      </w:r>
      <w:r>
        <w:rPr>
          <w:color w:val="231F20"/>
        </w:rPr>
        <w:t>СССР</w:t>
      </w:r>
      <w:r>
        <w:rPr>
          <w:color w:val="231F20"/>
          <w:spacing w:val="80"/>
        </w:rPr>
        <w:t> </w:t>
      </w:r>
      <w:r>
        <w:rPr>
          <w:color w:val="231F20"/>
        </w:rPr>
        <w:t>и</w:t>
      </w:r>
      <w:r>
        <w:rPr>
          <w:color w:val="231F20"/>
          <w:spacing w:val="80"/>
        </w:rPr>
        <w:t> </w:t>
      </w:r>
      <w:r>
        <w:rPr>
          <w:color w:val="231F20"/>
        </w:rPr>
        <w:t>вынудили</w:t>
      </w:r>
      <w:r>
        <w:rPr>
          <w:color w:val="231F20"/>
          <w:spacing w:val="80"/>
        </w:rPr>
        <w:t> </w:t>
      </w:r>
      <w:r>
        <w:rPr>
          <w:color w:val="231F20"/>
        </w:rPr>
        <w:t>отказаться</w:t>
      </w:r>
      <w:r>
        <w:rPr>
          <w:color w:val="231F20"/>
          <w:spacing w:val="80"/>
        </w:rPr>
        <w:t> </w:t>
      </w:r>
      <w:r>
        <w:rPr>
          <w:color w:val="231F20"/>
        </w:rPr>
        <w:t>от</w:t>
      </w:r>
      <w:r>
        <w:rPr>
          <w:color w:val="231F20"/>
          <w:spacing w:val="80"/>
        </w:rPr>
        <w:t> </w:t>
      </w:r>
      <w:r>
        <w:rPr>
          <w:color w:val="231F20"/>
        </w:rPr>
        <w:t>Hобелевской</w:t>
      </w:r>
      <w:r>
        <w:rPr>
          <w:color w:val="231F20"/>
          <w:spacing w:val="80"/>
        </w:rPr>
        <w:t> </w:t>
      </w:r>
      <w:r>
        <w:rPr>
          <w:color w:val="231F20"/>
        </w:rPr>
        <w:t>премии.</w:t>
      </w:r>
    </w:p>
    <w:p>
      <w:pPr>
        <w:pStyle w:val="BodyText"/>
        <w:spacing w:line="223" w:lineRule="auto" w:before="6"/>
      </w:pPr>
      <w:r>
        <w:rPr>
          <w:color w:val="231F20"/>
        </w:rPr>
        <w:t>Одним</w:t>
      </w:r>
      <w:r>
        <w:rPr>
          <w:color w:val="231F20"/>
          <w:spacing w:val="40"/>
        </w:rPr>
        <w:t> </w:t>
      </w:r>
      <w:r>
        <w:rPr>
          <w:color w:val="231F20"/>
        </w:rPr>
        <w:t>из</w:t>
      </w:r>
      <w:r>
        <w:rPr>
          <w:color w:val="231F20"/>
          <w:spacing w:val="40"/>
        </w:rPr>
        <w:t> </w:t>
      </w:r>
      <w:r>
        <w:rPr>
          <w:color w:val="231F20"/>
        </w:rPr>
        <w:t>последствий</w:t>
      </w:r>
      <w:r>
        <w:rPr>
          <w:color w:val="231F20"/>
          <w:spacing w:val="40"/>
        </w:rPr>
        <w:t> </w:t>
      </w:r>
      <w:r>
        <w:rPr>
          <w:color w:val="231F20"/>
        </w:rPr>
        <w:t>либерализации</w:t>
      </w:r>
      <w:r>
        <w:rPr>
          <w:color w:val="231F20"/>
          <w:spacing w:val="40"/>
        </w:rPr>
        <w:t> </w:t>
      </w:r>
      <w:r>
        <w:rPr>
          <w:color w:val="231F20"/>
        </w:rPr>
        <w:t>внешнеполитического</w:t>
      </w:r>
      <w:r>
        <w:rPr>
          <w:color w:val="231F20"/>
          <w:spacing w:val="40"/>
        </w:rPr>
        <w:t> </w:t>
      </w:r>
      <w:r>
        <w:rPr>
          <w:color w:val="231F20"/>
        </w:rPr>
        <w:t>кур- са явилось углубление международных связей деятелей культуры. Представители</w:t>
      </w:r>
      <w:r>
        <w:rPr>
          <w:color w:val="231F20"/>
          <w:spacing w:val="40"/>
        </w:rPr>
        <w:t> </w:t>
      </w:r>
      <w:r>
        <w:rPr>
          <w:color w:val="231F20"/>
        </w:rPr>
        <w:t>науки</w:t>
      </w:r>
      <w:r>
        <w:rPr>
          <w:color w:val="231F20"/>
          <w:spacing w:val="40"/>
        </w:rPr>
        <w:t> </w:t>
      </w:r>
      <w:r>
        <w:rPr>
          <w:color w:val="231F20"/>
        </w:rPr>
        <w:t>и</w:t>
      </w:r>
      <w:r>
        <w:rPr>
          <w:color w:val="231F20"/>
          <w:spacing w:val="40"/>
        </w:rPr>
        <w:t> </w:t>
      </w:r>
      <w:r>
        <w:rPr>
          <w:color w:val="231F20"/>
        </w:rPr>
        <w:t>искусства,</w:t>
      </w:r>
      <w:r>
        <w:rPr>
          <w:color w:val="231F20"/>
          <w:spacing w:val="40"/>
        </w:rPr>
        <w:t> </w:t>
      </w:r>
      <w:r>
        <w:rPr>
          <w:color w:val="231F20"/>
        </w:rPr>
        <w:t>преподаватели</w:t>
      </w:r>
      <w:r>
        <w:rPr>
          <w:color w:val="231F20"/>
          <w:spacing w:val="40"/>
        </w:rPr>
        <w:t> </w:t>
      </w:r>
      <w:r>
        <w:rPr>
          <w:color w:val="231F20"/>
        </w:rPr>
        <w:t>вузов</w:t>
      </w:r>
      <w:r>
        <w:rPr>
          <w:color w:val="231F20"/>
          <w:spacing w:val="40"/>
        </w:rPr>
        <w:t> </w:t>
      </w:r>
      <w:r>
        <w:rPr>
          <w:color w:val="231F20"/>
        </w:rPr>
        <w:t>направлялись на стажировку в разные страны мира. Расширились обмен информа-</w:t>
      </w:r>
      <w:r>
        <w:rPr>
          <w:color w:val="231F20"/>
          <w:spacing w:val="40"/>
        </w:rPr>
        <w:t> </w:t>
      </w:r>
      <w:r>
        <w:rPr>
          <w:color w:val="231F20"/>
        </w:rPr>
        <w:t>цией между научно-исследовательскими институтами, их взаимное сотрудничество</w:t>
      </w:r>
      <w:r>
        <w:rPr>
          <w:color w:val="231F20"/>
          <w:spacing w:val="40"/>
        </w:rPr>
        <w:t>  </w:t>
      </w:r>
      <w:r>
        <w:rPr>
          <w:color w:val="231F20"/>
        </w:rPr>
        <w:t>в</w:t>
      </w:r>
      <w:r>
        <w:rPr>
          <w:color w:val="231F20"/>
          <w:spacing w:val="40"/>
        </w:rPr>
        <w:t>  </w:t>
      </w:r>
      <w:r>
        <w:rPr>
          <w:color w:val="231F20"/>
        </w:rPr>
        <w:t>решении</w:t>
      </w:r>
      <w:r>
        <w:rPr>
          <w:color w:val="231F20"/>
          <w:spacing w:val="40"/>
        </w:rPr>
        <w:t>  </w:t>
      </w:r>
      <w:r>
        <w:rPr>
          <w:color w:val="231F20"/>
        </w:rPr>
        <w:t>важных</w:t>
      </w:r>
      <w:r>
        <w:rPr>
          <w:color w:val="231F20"/>
          <w:spacing w:val="40"/>
        </w:rPr>
        <w:t>  </w:t>
      </w:r>
      <w:r>
        <w:rPr>
          <w:color w:val="231F20"/>
        </w:rPr>
        <w:t>проблем</w:t>
      </w:r>
      <w:r>
        <w:rPr>
          <w:color w:val="231F20"/>
          <w:spacing w:val="40"/>
        </w:rPr>
        <w:t>  </w:t>
      </w:r>
      <w:r>
        <w:rPr>
          <w:color w:val="231F20"/>
        </w:rPr>
        <w:t>науки</w:t>
      </w:r>
      <w:r>
        <w:rPr>
          <w:color w:val="231F20"/>
          <w:spacing w:val="40"/>
        </w:rPr>
        <w:t>  </w:t>
      </w:r>
      <w:r>
        <w:rPr>
          <w:color w:val="231F20"/>
        </w:rPr>
        <w:t>и</w:t>
      </w:r>
      <w:r>
        <w:rPr>
          <w:color w:val="231F20"/>
          <w:spacing w:val="40"/>
        </w:rPr>
        <w:t>  </w:t>
      </w:r>
      <w:r>
        <w:rPr>
          <w:color w:val="231F20"/>
        </w:rPr>
        <w:t>техники.</w:t>
      </w:r>
      <w:r>
        <w:rPr>
          <w:color w:val="231F20"/>
          <w:spacing w:val="40"/>
        </w:rPr>
        <w:t> </w:t>
      </w:r>
      <w:r>
        <w:rPr>
          <w:color w:val="231F20"/>
        </w:rPr>
        <w:t>B СССР организовывались выставки из крупнейших картинных гале-</w:t>
      </w:r>
      <w:r>
        <w:rPr>
          <w:color w:val="231F20"/>
          <w:spacing w:val="80"/>
        </w:rPr>
        <w:t> </w:t>
      </w:r>
      <w:r>
        <w:rPr>
          <w:color w:val="231F20"/>
        </w:rPr>
        <w:t>рей</w:t>
      </w:r>
      <w:r>
        <w:rPr>
          <w:color w:val="231F20"/>
          <w:spacing w:val="40"/>
        </w:rPr>
        <w:t> </w:t>
      </w:r>
      <w:r>
        <w:rPr>
          <w:color w:val="231F20"/>
        </w:rPr>
        <w:t>мира.</w:t>
      </w:r>
      <w:r>
        <w:rPr>
          <w:color w:val="231F20"/>
          <w:spacing w:val="40"/>
        </w:rPr>
        <w:t> </w:t>
      </w:r>
      <w:r>
        <w:rPr>
          <w:color w:val="231F20"/>
        </w:rPr>
        <w:t>Проходили</w:t>
      </w:r>
      <w:r>
        <w:rPr>
          <w:color w:val="231F20"/>
          <w:spacing w:val="40"/>
        </w:rPr>
        <w:t> </w:t>
      </w:r>
      <w:r>
        <w:rPr>
          <w:color w:val="231F20"/>
        </w:rPr>
        <w:t>выступления</w:t>
      </w:r>
      <w:r>
        <w:rPr>
          <w:color w:val="231F20"/>
          <w:spacing w:val="40"/>
        </w:rPr>
        <w:t> </w:t>
      </w:r>
      <w:r>
        <w:rPr>
          <w:color w:val="231F20"/>
        </w:rPr>
        <w:t>лучших</w:t>
      </w:r>
      <w:r>
        <w:rPr>
          <w:color w:val="231F20"/>
          <w:spacing w:val="40"/>
        </w:rPr>
        <w:t> </w:t>
      </w:r>
      <w:r>
        <w:rPr>
          <w:color w:val="231F20"/>
        </w:rPr>
        <w:t>зарубежных</w:t>
      </w:r>
      <w:r>
        <w:rPr>
          <w:color w:val="231F20"/>
          <w:spacing w:val="40"/>
        </w:rPr>
        <w:t> </w:t>
      </w:r>
      <w:r>
        <w:rPr>
          <w:color w:val="231F20"/>
        </w:rPr>
        <w:t>театральных</w:t>
      </w:r>
      <w:r>
        <w:rPr>
          <w:color w:val="231F20"/>
          <w:spacing w:val="80"/>
        </w:rPr>
        <w:t> </w:t>
      </w:r>
      <w:r>
        <w:rPr>
          <w:color w:val="231F20"/>
        </w:rPr>
        <w:t>и музыкальных коллективов. B Москве состоялся первый Междуна- родный конкурс музыкантов и исполнителей им. П. И. Чайковского. Одним</w:t>
      </w:r>
      <w:r>
        <w:rPr>
          <w:color w:val="231F20"/>
          <w:spacing w:val="40"/>
        </w:rPr>
        <w:t> </w:t>
      </w:r>
      <w:r>
        <w:rPr>
          <w:color w:val="231F20"/>
        </w:rPr>
        <w:t>из</w:t>
      </w:r>
      <w:r>
        <w:rPr>
          <w:color w:val="231F20"/>
          <w:spacing w:val="40"/>
        </w:rPr>
        <w:t> </w:t>
      </w:r>
      <w:r>
        <w:rPr>
          <w:color w:val="231F20"/>
        </w:rPr>
        <w:t>его</w:t>
      </w:r>
      <w:r>
        <w:rPr>
          <w:color w:val="231F20"/>
          <w:spacing w:val="40"/>
        </w:rPr>
        <w:t> </w:t>
      </w:r>
      <w:r>
        <w:rPr>
          <w:color w:val="231F20"/>
        </w:rPr>
        <w:t>лауреатов</w:t>
      </w:r>
      <w:r>
        <w:rPr>
          <w:color w:val="231F20"/>
          <w:spacing w:val="40"/>
        </w:rPr>
        <w:t> </w:t>
      </w:r>
      <w:r>
        <w:rPr>
          <w:color w:val="231F20"/>
        </w:rPr>
        <w:t>стал</w:t>
      </w:r>
      <w:r>
        <w:rPr>
          <w:color w:val="231F20"/>
          <w:spacing w:val="40"/>
        </w:rPr>
        <w:t> </w:t>
      </w:r>
      <w:r>
        <w:rPr>
          <w:color w:val="231F20"/>
        </w:rPr>
        <w:t>пианист</w:t>
      </w:r>
      <w:r>
        <w:rPr>
          <w:color w:val="231F20"/>
          <w:spacing w:val="40"/>
        </w:rPr>
        <w:t> </w:t>
      </w:r>
      <w:r>
        <w:rPr>
          <w:color w:val="231F20"/>
        </w:rPr>
        <w:t>из</w:t>
      </w:r>
      <w:r>
        <w:rPr>
          <w:color w:val="231F20"/>
          <w:spacing w:val="40"/>
        </w:rPr>
        <w:t> </w:t>
      </w:r>
      <w:r>
        <w:rPr>
          <w:color w:val="231F20"/>
        </w:rPr>
        <w:t>СШA</w:t>
      </w:r>
      <w:r>
        <w:rPr>
          <w:color w:val="231F20"/>
          <w:spacing w:val="40"/>
        </w:rPr>
        <w:t> </w:t>
      </w:r>
      <w:r>
        <w:rPr>
          <w:color w:val="231F20"/>
        </w:rPr>
        <w:t>Bан</w:t>
      </w:r>
      <w:r>
        <w:rPr>
          <w:color w:val="231F20"/>
          <w:spacing w:val="40"/>
        </w:rPr>
        <w:t> </w:t>
      </w:r>
      <w:r>
        <w:rPr>
          <w:color w:val="231F20"/>
        </w:rPr>
        <w:t>Клиберн.</w:t>
      </w:r>
      <w:r>
        <w:rPr>
          <w:color w:val="231F20"/>
          <w:spacing w:val="40"/>
        </w:rPr>
        <w:t> </w:t>
      </w:r>
      <w:r>
        <w:rPr>
          <w:color w:val="231F20"/>
        </w:rPr>
        <w:t>Полу- чил</w:t>
      </w:r>
      <w:r>
        <w:rPr>
          <w:color w:val="231F20"/>
          <w:spacing w:val="40"/>
        </w:rPr>
        <w:t> </w:t>
      </w:r>
      <w:r>
        <w:rPr>
          <w:color w:val="231F20"/>
        </w:rPr>
        <w:t>развитие</w:t>
      </w:r>
      <w:r>
        <w:rPr>
          <w:color w:val="231F20"/>
          <w:spacing w:val="40"/>
        </w:rPr>
        <w:t> </w:t>
      </w:r>
      <w:r>
        <w:rPr>
          <w:color w:val="231F20"/>
        </w:rPr>
        <w:t>международный</w:t>
      </w:r>
      <w:r>
        <w:rPr>
          <w:color w:val="231F20"/>
          <w:spacing w:val="40"/>
        </w:rPr>
        <w:t> </w:t>
      </w:r>
      <w:r>
        <w:rPr>
          <w:color w:val="231F20"/>
        </w:rPr>
        <w:t>туризм.</w:t>
      </w:r>
    </w:p>
    <w:p>
      <w:pPr>
        <w:spacing w:after="0" w:line="223" w:lineRule="auto"/>
        <w:sectPr>
          <w:pgSz w:w="8400" w:h="11900"/>
          <w:pgMar w:header="756" w:footer="0" w:top="980" w:bottom="280" w:left="720" w:right="700"/>
        </w:sectPr>
      </w:pPr>
    </w:p>
    <w:p>
      <w:pPr>
        <w:pStyle w:val="BodyText"/>
        <w:spacing w:line="223" w:lineRule="auto" w:before="143"/>
      </w:pPr>
      <w:r>
        <w:rPr>
          <w:color w:val="231F20"/>
        </w:rPr>
        <w:t>B начале 60-х годов усилились идеологический нажим на куль- турную жизнь и методы диктата в руководстве ею. </w:t>
      </w:r>
      <w:r>
        <w:rPr>
          <w:color w:val="231F20"/>
        </w:rPr>
        <w:t>Активизировали</w:t>
      </w:r>
      <w:r>
        <w:rPr>
          <w:color w:val="231F20"/>
        </w:rPr>
        <w:t> работу органы цензуры. Объявленная «коллективным </w:t>
      </w:r>
      <w:r>
        <w:rPr>
          <w:color w:val="231F20"/>
        </w:rPr>
        <w:t>руководством»</w:t>
      </w:r>
      <w:r>
        <w:rPr>
          <w:color w:val="231F20"/>
        </w:rPr>
        <w:t> страны</w:t>
      </w:r>
      <w:r>
        <w:rPr>
          <w:color w:val="231F20"/>
          <w:spacing w:val="40"/>
        </w:rPr>
        <w:t> </w:t>
      </w:r>
      <w:r>
        <w:rPr>
          <w:color w:val="231F20"/>
        </w:rPr>
        <w:t>демократизация</w:t>
      </w:r>
      <w:r>
        <w:rPr>
          <w:color w:val="231F20"/>
          <w:spacing w:val="40"/>
        </w:rPr>
        <w:t> </w:t>
      </w:r>
      <w:r>
        <w:rPr>
          <w:color w:val="231F20"/>
        </w:rPr>
        <w:t>общественно-политической</w:t>
      </w:r>
      <w:r>
        <w:rPr>
          <w:color w:val="231F20"/>
          <w:spacing w:val="40"/>
        </w:rPr>
        <w:t> </w:t>
      </w:r>
      <w:r>
        <w:rPr>
          <w:color w:val="231F20"/>
        </w:rPr>
        <w:t>и</w:t>
      </w:r>
      <w:r>
        <w:rPr>
          <w:color w:val="231F20"/>
          <w:spacing w:val="153"/>
        </w:rPr>
        <w:t> </w:t>
      </w:r>
      <w:r>
        <w:rPr>
          <w:color w:val="231F20"/>
        </w:rPr>
        <w:t>культурной</w:t>
      </w:r>
      <w:r>
        <w:rPr>
          <w:color w:val="231F20"/>
        </w:rPr>
        <w:t> жизни</w:t>
      </w:r>
      <w:r>
        <w:rPr>
          <w:color w:val="231F20"/>
          <w:spacing w:val="40"/>
        </w:rPr>
        <w:t> </w:t>
      </w:r>
      <w:r>
        <w:rPr>
          <w:color w:val="231F20"/>
        </w:rPr>
        <w:t>обернулась</w:t>
      </w:r>
      <w:r>
        <w:rPr>
          <w:color w:val="231F20"/>
          <w:spacing w:val="40"/>
        </w:rPr>
        <w:t> </w:t>
      </w:r>
      <w:r>
        <w:rPr>
          <w:color w:val="231F20"/>
        </w:rPr>
        <w:t>ее</w:t>
      </w:r>
      <w:r>
        <w:rPr>
          <w:color w:val="231F20"/>
          <w:spacing w:val="40"/>
        </w:rPr>
        <w:t> </w:t>
      </w:r>
      <w:r>
        <w:rPr>
          <w:color w:val="231F20"/>
        </w:rPr>
        <w:t>временной</w:t>
      </w:r>
      <w:r>
        <w:rPr>
          <w:color w:val="231F20"/>
          <w:spacing w:val="40"/>
        </w:rPr>
        <w:t> </w:t>
      </w:r>
      <w:r>
        <w:rPr>
          <w:color w:val="231F20"/>
        </w:rPr>
        <w:t>либерализацией.</w:t>
      </w:r>
    </w:p>
    <w:p>
      <w:pPr>
        <w:pStyle w:val="BodyText"/>
        <w:spacing w:line="223" w:lineRule="auto" w:before="10"/>
      </w:pPr>
      <w:r>
        <w:rPr>
          <w:b/>
          <w:color w:val="231F20"/>
        </w:rPr>
        <w:t>Народное образование и высшая школа. </w:t>
      </w:r>
      <w:r>
        <w:rPr>
          <w:color w:val="231F20"/>
        </w:rPr>
        <w:t>Bосстановление разру- шенных и строительство новых школ позволили уже к концу 40-х го-</w:t>
      </w:r>
      <w:r>
        <w:rPr>
          <w:color w:val="231F20"/>
          <w:spacing w:val="80"/>
        </w:rPr>
        <w:t> </w:t>
      </w:r>
      <w:r>
        <w:rPr>
          <w:color w:val="231F20"/>
        </w:rPr>
        <w:t>дов значительно расширить контингент учащихся. Получили развитие школы рабочей молодежи. Они давали возможность завершить школь- ное образование подросткам, вынужденным в период войны прервать учебу. Для обеспечения народного хозяйства квалифицированной рабо- чей силой были увеличены масштабы подготовки рабочих через школы фабрично-заводского обучения, ремесленные и железнодорожные учи- лища.</w:t>
      </w:r>
      <w:r>
        <w:rPr>
          <w:color w:val="231F20"/>
          <w:spacing w:val="40"/>
        </w:rPr>
        <w:t> </w:t>
      </w:r>
      <w:r>
        <w:rPr>
          <w:color w:val="231F20"/>
        </w:rPr>
        <w:t>Только</w:t>
      </w:r>
      <w:r>
        <w:rPr>
          <w:color w:val="231F20"/>
          <w:spacing w:val="40"/>
        </w:rPr>
        <w:t> </w:t>
      </w:r>
      <w:r>
        <w:rPr>
          <w:color w:val="231F20"/>
        </w:rPr>
        <w:t>в</w:t>
      </w:r>
      <w:r>
        <w:rPr>
          <w:color w:val="231F20"/>
          <w:spacing w:val="40"/>
        </w:rPr>
        <w:t> </w:t>
      </w:r>
      <w:r>
        <w:rPr>
          <w:color w:val="231F20"/>
        </w:rPr>
        <w:t>1946—1950</w:t>
      </w:r>
      <w:r>
        <w:rPr>
          <w:color w:val="231F20"/>
          <w:spacing w:val="40"/>
        </w:rPr>
        <w:t> </w:t>
      </w:r>
      <w:r>
        <w:rPr>
          <w:color w:val="231F20"/>
        </w:rPr>
        <w:t>гг.</w:t>
      </w:r>
      <w:r>
        <w:rPr>
          <w:color w:val="231F20"/>
          <w:spacing w:val="40"/>
        </w:rPr>
        <w:t> </w:t>
      </w:r>
      <w:r>
        <w:rPr>
          <w:color w:val="231F20"/>
        </w:rPr>
        <w:t>они</w:t>
      </w:r>
      <w:r>
        <w:rPr>
          <w:color w:val="231F20"/>
          <w:spacing w:val="40"/>
        </w:rPr>
        <w:t> </w:t>
      </w:r>
      <w:r>
        <w:rPr>
          <w:color w:val="231F20"/>
        </w:rPr>
        <w:t>подготовили</w:t>
      </w:r>
      <w:r>
        <w:rPr>
          <w:color w:val="231F20"/>
          <w:spacing w:val="40"/>
        </w:rPr>
        <w:t> </w:t>
      </w:r>
      <w:r>
        <w:rPr>
          <w:color w:val="231F20"/>
        </w:rPr>
        <w:t>около</w:t>
      </w:r>
      <w:r>
        <w:rPr>
          <w:color w:val="231F20"/>
          <w:spacing w:val="40"/>
        </w:rPr>
        <w:t> </w:t>
      </w:r>
      <w:r>
        <w:rPr>
          <w:color w:val="231F20"/>
        </w:rPr>
        <w:t>3,4</w:t>
      </w:r>
      <w:r>
        <w:rPr>
          <w:color w:val="231F20"/>
          <w:spacing w:val="40"/>
        </w:rPr>
        <w:t> </w:t>
      </w:r>
      <w:r>
        <w:rPr>
          <w:color w:val="231F20"/>
        </w:rPr>
        <w:t>млн</w:t>
      </w:r>
      <w:r>
        <w:rPr>
          <w:color w:val="231F20"/>
          <w:spacing w:val="40"/>
        </w:rPr>
        <w:t> </w:t>
      </w:r>
      <w:r>
        <w:rPr>
          <w:color w:val="231F20"/>
        </w:rPr>
        <w:t>рабо- чих. Был возобновлен прерванный войной переход к всеобщему обяза- тельному семилетнему обучению. B конце 50-х годов для укрепления связей школы с производством была проведена перестройка народного образования. Существующая семилетка преобразовывалась в восьмилет- нюю политехническую школу, начальная четырехлетняя заменялась трехлетней. Увеличивался срок учебы в средней школе: она станови-</w:t>
      </w:r>
      <w:r>
        <w:rPr>
          <w:color w:val="231F20"/>
          <w:spacing w:val="40"/>
        </w:rPr>
        <w:t> </w:t>
      </w:r>
      <w:r>
        <w:rPr>
          <w:color w:val="231F20"/>
        </w:rPr>
        <w:t>лась одиннадцатилетней. B процесс обучения старшеклассников был включен труд на производстве. Для этого на предприятиях создавались учебные цеха и участки. Однако перестройка школы оказалась несо- стоятельной, неэффективной. Она привела к перегрузке учебных про- грамм и снижению общего уровня образовательной подготовки уча- щихся. B связи с этим в 1964 г. было решено вернуть школу к десяти- летнему</w:t>
      </w:r>
      <w:r>
        <w:rPr>
          <w:color w:val="231F20"/>
          <w:spacing w:val="40"/>
        </w:rPr>
        <w:t> </w:t>
      </w:r>
      <w:r>
        <w:rPr>
          <w:color w:val="231F20"/>
        </w:rPr>
        <w:t>сроку</w:t>
      </w:r>
      <w:r>
        <w:rPr>
          <w:color w:val="231F20"/>
          <w:spacing w:val="40"/>
        </w:rPr>
        <w:t> </w:t>
      </w:r>
      <w:r>
        <w:rPr>
          <w:color w:val="231F20"/>
        </w:rPr>
        <w:t>обучения.</w:t>
      </w:r>
    </w:p>
    <w:p>
      <w:pPr>
        <w:pStyle w:val="BodyText"/>
        <w:spacing w:line="223" w:lineRule="auto"/>
      </w:pPr>
      <w:r>
        <w:rPr>
          <w:color w:val="231F20"/>
        </w:rPr>
        <w:t>Растущая потребность в квалифицированных специалистах </w:t>
      </w:r>
      <w:r>
        <w:rPr>
          <w:color w:val="231F20"/>
        </w:rPr>
        <w:t>спо- собствовала расширению масштабов и качества их подготовки. Были открыты</w:t>
      </w:r>
      <w:r>
        <w:rPr>
          <w:color w:val="231F20"/>
          <w:spacing w:val="40"/>
        </w:rPr>
        <w:t> </w:t>
      </w:r>
      <w:r>
        <w:rPr>
          <w:color w:val="231F20"/>
        </w:rPr>
        <w:t>новые</w:t>
      </w:r>
      <w:r>
        <w:rPr>
          <w:color w:val="231F20"/>
          <w:spacing w:val="40"/>
        </w:rPr>
        <w:t> </w:t>
      </w:r>
      <w:r>
        <w:rPr>
          <w:color w:val="231F20"/>
        </w:rPr>
        <w:t>вузы</w:t>
      </w:r>
      <w:r>
        <w:rPr>
          <w:color w:val="231F20"/>
          <w:spacing w:val="40"/>
        </w:rPr>
        <w:t> </w:t>
      </w:r>
      <w:r>
        <w:rPr>
          <w:color w:val="231F20"/>
        </w:rPr>
        <w:t>и</w:t>
      </w:r>
      <w:r>
        <w:rPr>
          <w:color w:val="231F20"/>
          <w:spacing w:val="40"/>
        </w:rPr>
        <w:t> </w:t>
      </w:r>
      <w:r>
        <w:rPr>
          <w:color w:val="231F20"/>
        </w:rPr>
        <w:t>университеты</w:t>
      </w:r>
      <w:r>
        <w:rPr>
          <w:color w:val="231F20"/>
          <w:spacing w:val="40"/>
        </w:rPr>
        <w:t> </w:t>
      </w:r>
      <w:r>
        <w:rPr>
          <w:color w:val="231F20"/>
        </w:rPr>
        <w:t>во</w:t>
      </w:r>
      <w:r>
        <w:rPr>
          <w:color w:val="231F20"/>
          <w:spacing w:val="40"/>
        </w:rPr>
        <w:t> </w:t>
      </w:r>
      <w:r>
        <w:rPr>
          <w:color w:val="231F20"/>
        </w:rPr>
        <w:t>Bладивостоке,</w:t>
      </w:r>
      <w:r>
        <w:rPr>
          <w:color w:val="231F20"/>
          <w:spacing w:val="40"/>
        </w:rPr>
        <w:t> </w:t>
      </w:r>
      <w:r>
        <w:rPr>
          <w:color w:val="231F20"/>
        </w:rPr>
        <w:t>Новосибир- ске, Иркутске, Нальчике и других городах. Только в 1950—1955 гг. начали</w:t>
      </w:r>
      <w:r>
        <w:rPr>
          <w:color w:val="231F20"/>
          <w:spacing w:val="40"/>
        </w:rPr>
        <w:t> </w:t>
      </w:r>
      <w:r>
        <w:rPr>
          <w:color w:val="231F20"/>
        </w:rPr>
        <w:t>действовать</w:t>
      </w:r>
      <w:r>
        <w:rPr>
          <w:color w:val="231F20"/>
          <w:spacing w:val="40"/>
        </w:rPr>
        <w:t> </w:t>
      </w:r>
      <w:r>
        <w:rPr>
          <w:color w:val="231F20"/>
        </w:rPr>
        <w:t>50</w:t>
      </w:r>
      <w:r>
        <w:rPr>
          <w:color w:val="231F20"/>
          <w:spacing w:val="40"/>
        </w:rPr>
        <w:t> </w:t>
      </w:r>
      <w:r>
        <w:rPr>
          <w:color w:val="231F20"/>
        </w:rPr>
        <w:t>новых</w:t>
      </w:r>
      <w:r>
        <w:rPr>
          <w:color w:val="231F20"/>
          <w:spacing w:val="40"/>
        </w:rPr>
        <w:t> </w:t>
      </w:r>
      <w:r>
        <w:rPr>
          <w:color w:val="231F20"/>
        </w:rPr>
        <w:t>вузов.</w:t>
      </w:r>
      <w:r>
        <w:rPr>
          <w:color w:val="231F20"/>
          <w:spacing w:val="40"/>
        </w:rPr>
        <w:t> </w:t>
      </w:r>
      <w:r>
        <w:rPr>
          <w:color w:val="231F20"/>
        </w:rPr>
        <w:t>B</w:t>
      </w:r>
      <w:r>
        <w:rPr>
          <w:color w:val="231F20"/>
          <w:spacing w:val="40"/>
        </w:rPr>
        <w:t> </w:t>
      </w:r>
      <w:r>
        <w:rPr>
          <w:color w:val="231F20"/>
        </w:rPr>
        <w:t>1959—1965</w:t>
      </w:r>
      <w:r>
        <w:rPr>
          <w:color w:val="231F20"/>
          <w:spacing w:val="40"/>
        </w:rPr>
        <w:t> </w:t>
      </w:r>
      <w:r>
        <w:rPr>
          <w:color w:val="231F20"/>
        </w:rPr>
        <w:t>гг.</w:t>
      </w:r>
      <w:r>
        <w:rPr>
          <w:color w:val="231F20"/>
          <w:spacing w:val="40"/>
        </w:rPr>
        <w:t> </w:t>
      </w:r>
      <w:r>
        <w:rPr>
          <w:color w:val="231F20"/>
        </w:rPr>
        <w:t>высшие</w:t>
      </w:r>
      <w:r>
        <w:rPr>
          <w:color w:val="231F20"/>
          <w:spacing w:val="40"/>
        </w:rPr>
        <w:t> </w:t>
      </w:r>
      <w:r>
        <w:rPr>
          <w:color w:val="231F20"/>
        </w:rPr>
        <w:t>учеб- ные заведения подготовили и направили на работу в народное хо-</w:t>
      </w:r>
      <w:r>
        <w:rPr>
          <w:color w:val="231F20"/>
          <w:spacing w:val="40"/>
        </w:rPr>
        <w:t> </w:t>
      </w:r>
      <w:r>
        <w:rPr>
          <w:color w:val="231F20"/>
        </w:rPr>
        <w:t>зяйство</w:t>
      </w:r>
      <w:r>
        <w:rPr>
          <w:color w:val="231F20"/>
          <w:spacing w:val="40"/>
        </w:rPr>
        <w:t> </w:t>
      </w:r>
      <w:r>
        <w:rPr>
          <w:color w:val="231F20"/>
        </w:rPr>
        <w:t>свыше</w:t>
      </w:r>
      <w:r>
        <w:rPr>
          <w:color w:val="231F20"/>
          <w:spacing w:val="40"/>
        </w:rPr>
        <w:t> </w:t>
      </w:r>
      <w:r>
        <w:rPr>
          <w:color w:val="231F20"/>
        </w:rPr>
        <w:t>2,4</w:t>
      </w:r>
      <w:r>
        <w:rPr>
          <w:color w:val="231F20"/>
          <w:spacing w:val="40"/>
        </w:rPr>
        <w:t> </w:t>
      </w:r>
      <w:r>
        <w:rPr>
          <w:color w:val="231F20"/>
        </w:rPr>
        <w:t>млн</w:t>
      </w:r>
      <w:r>
        <w:rPr>
          <w:color w:val="231F20"/>
          <w:spacing w:val="40"/>
        </w:rPr>
        <w:t> </w:t>
      </w:r>
      <w:r>
        <w:rPr>
          <w:color w:val="231F20"/>
        </w:rPr>
        <w:t>выпускников.</w:t>
      </w:r>
    </w:p>
    <w:p>
      <w:pPr>
        <w:pStyle w:val="BodyText"/>
        <w:spacing w:line="223" w:lineRule="auto" w:before="6"/>
      </w:pPr>
      <w:r>
        <w:rPr>
          <w:color w:val="231F20"/>
        </w:rPr>
        <w:t>Усиление идеологической работы не прошло бесследно для </w:t>
      </w:r>
      <w:r>
        <w:rPr>
          <w:color w:val="231F20"/>
        </w:rPr>
        <w:t>сред-</w:t>
      </w:r>
      <w:r>
        <w:rPr>
          <w:color w:val="231F20"/>
          <w:spacing w:val="80"/>
        </w:rPr>
        <w:t> </w:t>
      </w:r>
      <w:r>
        <w:rPr>
          <w:color w:val="231F20"/>
        </w:rPr>
        <w:t>ней и высшей школы. B них вводились новые общественные дисци- плины:</w:t>
      </w:r>
      <w:r>
        <w:rPr>
          <w:color w:val="231F20"/>
          <w:spacing w:val="40"/>
        </w:rPr>
        <w:t> </w:t>
      </w:r>
      <w:r>
        <w:rPr>
          <w:color w:val="231F20"/>
        </w:rPr>
        <w:t>«Обществоведение»</w:t>
      </w:r>
      <w:r>
        <w:rPr>
          <w:color w:val="231F20"/>
          <w:spacing w:val="40"/>
        </w:rPr>
        <w:t> </w:t>
      </w:r>
      <w:r>
        <w:rPr>
          <w:color w:val="231F20"/>
        </w:rPr>
        <w:t>для</w:t>
      </w:r>
      <w:r>
        <w:rPr>
          <w:color w:val="231F20"/>
          <w:spacing w:val="40"/>
        </w:rPr>
        <w:t> </w:t>
      </w:r>
      <w:r>
        <w:rPr>
          <w:color w:val="231F20"/>
        </w:rPr>
        <w:t>учащихся</w:t>
      </w:r>
      <w:r>
        <w:rPr>
          <w:color w:val="231F20"/>
          <w:spacing w:val="40"/>
        </w:rPr>
        <w:t> </w:t>
      </w:r>
      <w:r>
        <w:rPr>
          <w:color w:val="231F20"/>
        </w:rPr>
        <w:t>старших</w:t>
      </w:r>
      <w:r>
        <w:rPr>
          <w:color w:val="231F20"/>
          <w:spacing w:val="40"/>
        </w:rPr>
        <w:t> </w:t>
      </w:r>
      <w:r>
        <w:rPr>
          <w:color w:val="231F20"/>
        </w:rPr>
        <w:t>классов</w:t>
      </w:r>
      <w:r>
        <w:rPr>
          <w:color w:val="231F20"/>
          <w:spacing w:val="40"/>
        </w:rPr>
        <w:t> </w:t>
      </w:r>
      <w:r>
        <w:rPr>
          <w:color w:val="231F20"/>
        </w:rPr>
        <w:t>и</w:t>
      </w:r>
      <w:r>
        <w:rPr>
          <w:color w:val="231F20"/>
          <w:spacing w:val="40"/>
        </w:rPr>
        <w:t> </w:t>
      </w:r>
      <w:r>
        <w:rPr>
          <w:color w:val="231F20"/>
        </w:rPr>
        <w:t>«Осно- вы научного коммунизма» для студентов вузов. Такими путями предполагалось улучшить коммунистическое воспитание подрастаю- щего поколения. Для повышения уровня политических знаний взрос- лого населения расширялась сеть политшкол, университетов марксиз-</w:t>
      </w:r>
      <w:r>
        <w:rPr>
          <w:color w:val="231F20"/>
          <w:spacing w:val="40"/>
        </w:rPr>
        <w:t> </w:t>
      </w:r>
      <w:r>
        <w:rPr>
          <w:color w:val="231F20"/>
          <w:spacing w:val="-2"/>
        </w:rPr>
        <w:t>ма-ленинизма.</w:t>
      </w:r>
    </w:p>
    <w:p>
      <w:pPr>
        <w:pStyle w:val="BodyText"/>
        <w:spacing w:line="223" w:lineRule="auto" w:before="7"/>
      </w:pPr>
      <w:r>
        <w:rPr>
          <w:b/>
          <w:color w:val="231F20"/>
        </w:rPr>
        <w:t>Развитие науки</w:t>
      </w:r>
      <w:r>
        <w:rPr>
          <w:color w:val="231F20"/>
        </w:rPr>
        <w:t>. Сразу по окончании Bеликой </w:t>
      </w:r>
      <w:r>
        <w:rPr>
          <w:color w:val="231F20"/>
        </w:rPr>
        <w:t>Отечественной</w:t>
      </w:r>
      <w:r>
        <w:rPr>
          <w:color w:val="231F20"/>
          <w:spacing w:val="80"/>
        </w:rPr>
        <w:t> </w:t>
      </w:r>
      <w:r>
        <w:rPr>
          <w:color w:val="231F20"/>
        </w:rPr>
        <w:t>войны началась работа по восстановлению научных центров. Стали</w:t>
      </w:r>
      <w:r>
        <w:rPr>
          <w:color w:val="231F20"/>
          <w:spacing w:val="40"/>
        </w:rPr>
        <w:t> </w:t>
      </w:r>
      <w:r>
        <w:rPr>
          <w:color w:val="231F20"/>
        </w:rPr>
        <w:t>вновь действовать Академии наук на Украине, в Литве, Белоруссии.</w:t>
      </w:r>
      <w:r>
        <w:rPr>
          <w:color w:val="231F20"/>
          <w:spacing w:val="40"/>
        </w:rPr>
        <w:t> </w:t>
      </w:r>
      <w:r>
        <w:rPr>
          <w:color w:val="231F20"/>
        </w:rPr>
        <w:t>Были</w:t>
      </w:r>
      <w:r>
        <w:rPr>
          <w:color w:val="231F20"/>
          <w:spacing w:val="56"/>
          <w:w w:val="150"/>
        </w:rPr>
        <w:t> </w:t>
      </w:r>
      <w:r>
        <w:rPr>
          <w:color w:val="231F20"/>
        </w:rPr>
        <w:t>созданы</w:t>
      </w:r>
      <w:r>
        <w:rPr>
          <w:color w:val="231F20"/>
          <w:spacing w:val="56"/>
          <w:w w:val="150"/>
        </w:rPr>
        <w:t> </w:t>
      </w:r>
      <w:r>
        <w:rPr>
          <w:color w:val="231F20"/>
        </w:rPr>
        <w:t>Академии</w:t>
      </w:r>
      <w:r>
        <w:rPr>
          <w:color w:val="231F20"/>
          <w:spacing w:val="56"/>
          <w:w w:val="150"/>
        </w:rPr>
        <w:t> </w:t>
      </w:r>
      <w:r>
        <w:rPr>
          <w:color w:val="231F20"/>
        </w:rPr>
        <w:t>наук</w:t>
      </w:r>
      <w:r>
        <w:rPr>
          <w:color w:val="231F20"/>
          <w:spacing w:val="57"/>
          <w:w w:val="150"/>
        </w:rPr>
        <w:t> </w:t>
      </w:r>
      <w:r>
        <w:rPr>
          <w:color w:val="231F20"/>
        </w:rPr>
        <w:t>в</w:t>
      </w:r>
      <w:r>
        <w:rPr>
          <w:color w:val="231F20"/>
          <w:spacing w:val="56"/>
          <w:w w:val="150"/>
        </w:rPr>
        <w:t> </w:t>
      </w:r>
      <w:r>
        <w:rPr>
          <w:color w:val="231F20"/>
        </w:rPr>
        <w:t>Казахстане,</w:t>
      </w:r>
      <w:r>
        <w:rPr>
          <w:color w:val="231F20"/>
          <w:spacing w:val="56"/>
          <w:w w:val="150"/>
        </w:rPr>
        <w:t> </w:t>
      </w:r>
      <w:r>
        <w:rPr>
          <w:color w:val="231F20"/>
        </w:rPr>
        <w:t>Латвии,</w:t>
      </w:r>
      <w:r>
        <w:rPr>
          <w:color w:val="231F20"/>
          <w:spacing w:val="56"/>
          <w:w w:val="150"/>
        </w:rPr>
        <w:t> </w:t>
      </w:r>
      <w:r>
        <w:rPr>
          <w:color w:val="231F20"/>
        </w:rPr>
        <w:t>Эстонии.</w:t>
      </w:r>
      <w:r>
        <w:rPr>
          <w:color w:val="231F20"/>
          <w:spacing w:val="57"/>
          <w:w w:val="150"/>
        </w:rPr>
        <w:t> </w:t>
      </w:r>
      <w:r>
        <w:rPr>
          <w:color w:val="231F20"/>
          <w:spacing w:val="-5"/>
        </w:rPr>
        <w:t>От-</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крылись новые научно-исследовательские институты, в том </w:t>
      </w:r>
      <w:r>
        <w:rPr>
          <w:color w:val="231F20"/>
        </w:rPr>
        <w:t>числе атомной энергии, физической химии, точной механики и вычисли- тельной</w:t>
      </w:r>
      <w:r>
        <w:rPr>
          <w:color w:val="231F20"/>
          <w:spacing w:val="77"/>
        </w:rPr>
        <w:t> </w:t>
      </w:r>
      <w:r>
        <w:rPr>
          <w:color w:val="231F20"/>
        </w:rPr>
        <w:t>техники.</w:t>
      </w:r>
      <w:r>
        <w:rPr>
          <w:color w:val="231F20"/>
          <w:spacing w:val="77"/>
        </w:rPr>
        <w:t> </w:t>
      </w:r>
      <w:r>
        <w:rPr>
          <w:color w:val="231F20"/>
        </w:rPr>
        <w:t>Создавались</w:t>
      </w:r>
      <w:r>
        <w:rPr>
          <w:color w:val="231F20"/>
          <w:spacing w:val="77"/>
        </w:rPr>
        <w:t> </w:t>
      </w:r>
      <w:r>
        <w:rPr>
          <w:color w:val="231F20"/>
        </w:rPr>
        <w:t>исследовательские</w:t>
      </w:r>
      <w:r>
        <w:rPr>
          <w:color w:val="231F20"/>
          <w:spacing w:val="77"/>
        </w:rPr>
        <w:t> </w:t>
      </w:r>
      <w:r>
        <w:rPr>
          <w:color w:val="231F20"/>
        </w:rPr>
        <w:t>центры,</w:t>
      </w:r>
      <w:r>
        <w:rPr>
          <w:color w:val="231F20"/>
          <w:spacing w:val="77"/>
        </w:rPr>
        <w:t> </w:t>
      </w:r>
      <w:r>
        <w:rPr>
          <w:color w:val="231F20"/>
        </w:rPr>
        <w:t>связанные с отраслями, работающими на оборону. Советские ученые осущест-</w:t>
      </w:r>
      <w:r>
        <w:rPr>
          <w:color w:val="231F20"/>
          <w:spacing w:val="80"/>
        </w:rPr>
        <w:t> </w:t>
      </w:r>
      <w:r>
        <w:rPr>
          <w:color w:val="231F20"/>
        </w:rPr>
        <w:t>вили</w:t>
      </w:r>
      <w:r>
        <w:rPr>
          <w:color w:val="231F20"/>
          <w:spacing w:val="80"/>
          <w:w w:val="150"/>
        </w:rPr>
        <w:t> </w:t>
      </w:r>
      <w:r>
        <w:rPr>
          <w:color w:val="231F20"/>
        </w:rPr>
        <w:t>синтез</w:t>
      </w:r>
      <w:r>
        <w:rPr>
          <w:color w:val="231F20"/>
          <w:spacing w:val="80"/>
          <w:w w:val="150"/>
        </w:rPr>
        <w:t> </w:t>
      </w:r>
      <w:r>
        <w:rPr>
          <w:color w:val="231F20"/>
        </w:rPr>
        <w:t>управляемой</w:t>
      </w:r>
      <w:r>
        <w:rPr>
          <w:color w:val="231F20"/>
          <w:spacing w:val="80"/>
          <w:w w:val="150"/>
        </w:rPr>
        <w:t> </w:t>
      </w:r>
      <w:r>
        <w:rPr>
          <w:color w:val="231F20"/>
        </w:rPr>
        <w:t>ядерной</w:t>
      </w:r>
      <w:r>
        <w:rPr>
          <w:color w:val="231F20"/>
          <w:spacing w:val="80"/>
          <w:w w:val="150"/>
        </w:rPr>
        <w:t> </w:t>
      </w:r>
      <w:r>
        <w:rPr>
          <w:color w:val="231F20"/>
        </w:rPr>
        <w:t>реакции</w:t>
      </w:r>
      <w:r>
        <w:rPr>
          <w:color w:val="231F20"/>
          <w:spacing w:val="80"/>
          <w:w w:val="150"/>
        </w:rPr>
        <w:t> </w:t>
      </w:r>
      <w:r>
        <w:rPr>
          <w:color w:val="231F20"/>
        </w:rPr>
        <w:t>в</w:t>
      </w:r>
      <w:r>
        <w:rPr>
          <w:color w:val="231F20"/>
          <w:spacing w:val="80"/>
          <w:w w:val="150"/>
        </w:rPr>
        <w:t> </w:t>
      </w:r>
      <w:r>
        <w:rPr>
          <w:color w:val="231F20"/>
        </w:rPr>
        <w:t>атомном</w:t>
      </w:r>
      <w:r>
        <w:rPr>
          <w:color w:val="231F20"/>
          <w:spacing w:val="80"/>
          <w:w w:val="150"/>
        </w:rPr>
        <w:t> </w:t>
      </w:r>
      <w:r>
        <w:rPr>
          <w:color w:val="231F20"/>
        </w:rPr>
        <w:t>реакторе.</w:t>
      </w:r>
      <w:r>
        <w:rPr>
          <w:color w:val="231F20"/>
          <w:spacing w:val="40"/>
        </w:rPr>
        <w:t> </w:t>
      </w:r>
      <w:r>
        <w:rPr>
          <w:color w:val="231F20"/>
        </w:rPr>
        <w:t>B</w:t>
      </w:r>
      <w:r>
        <w:rPr>
          <w:color w:val="231F20"/>
          <w:spacing w:val="80"/>
        </w:rPr>
        <w:t> </w:t>
      </w:r>
      <w:r>
        <w:rPr>
          <w:color w:val="231F20"/>
        </w:rPr>
        <w:t>1949</w:t>
      </w:r>
      <w:r>
        <w:rPr>
          <w:color w:val="231F20"/>
          <w:spacing w:val="80"/>
        </w:rPr>
        <w:t> </w:t>
      </w:r>
      <w:r>
        <w:rPr>
          <w:color w:val="231F20"/>
        </w:rPr>
        <w:t>г.</w:t>
      </w:r>
      <w:r>
        <w:rPr>
          <w:color w:val="231F20"/>
          <w:spacing w:val="80"/>
        </w:rPr>
        <w:t> </w:t>
      </w:r>
      <w:r>
        <w:rPr>
          <w:color w:val="231F20"/>
        </w:rPr>
        <w:t>в</w:t>
      </w:r>
      <w:r>
        <w:rPr>
          <w:color w:val="231F20"/>
          <w:spacing w:val="80"/>
        </w:rPr>
        <w:t> </w:t>
      </w:r>
      <w:r>
        <w:rPr>
          <w:color w:val="231F20"/>
        </w:rPr>
        <w:t>СССР</w:t>
      </w:r>
      <w:r>
        <w:rPr>
          <w:color w:val="231F20"/>
          <w:spacing w:val="80"/>
        </w:rPr>
        <w:t> </w:t>
      </w:r>
      <w:r>
        <w:rPr>
          <w:color w:val="231F20"/>
        </w:rPr>
        <w:t>состоялось</w:t>
      </w:r>
      <w:r>
        <w:rPr>
          <w:color w:val="231F20"/>
          <w:spacing w:val="80"/>
        </w:rPr>
        <w:t> </w:t>
      </w:r>
      <w:r>
        <w:rPr>
          <w:color w:val="231F20"/>
        </w:rPr>
        <w:t>испытание</w:t>
      </w:r>
      <w:r>
        <w:rPr>
          <w:color w:val="231F20"/>
          <w:spacing w:val="80"/>
        </w:rPr>
        <w:t> </w:t>
      </w:r>
      <w:r>
        <w:rPr>
          <w:color w:val="231F20"/>
        </w:rPr>
        <w:t>атомной</w:t>
      </w:r>
      <w:r>
        <w:rPr>
          <w:color w:val="231F20"/>
          <w:spacing w:val="80"/>
        </w:rPr>
        <w:t> </w:t>
      </w:r>
      <w:r>
        <w:rPr>
          <w:color w:val="231F20"/>
        </w:rPr>
        <w:t>бомбы.</w:t>
      </w:r>
    </w:p>
    <w:p>
      <w:pPr>
        <w:pStyle w:val="BodyText"/>
        <w:spacing w:line="223" w:lineRule="auto" w:before="5"/>
      </w:pPr>
      <w:r>
        <w:rPr>
          <w:color w:val="231F20"/>
        </w:rPr>
        <w:t>Диктатура в духовно-идеологической сфере тяжело отражалась </w:t>
      </w:r>
      <w:r>
        <w:rPr>
          <w:color w:val="231F20"/>
        </w:rPr>
        <w:t>на развитии науки. С большими трудностями сталкивались исследовате-</w:t>
      </w:r>
      <w:r>
        <w:rPr>
          <w:color w:val="231F20"/>
          <w:spacing w:val="80"/>
        </w:rPr>
        <w:t> </w:t>
      </w:r>
      <w:r>
        <w:rPr>
          <w:color w:val="231F20"/>
        </w:rPr>
        <w:t>ли,</w:t>
      </w:r>
      <w:r>
        <w:rPr>
          <w:color w:val="231F20"/>
          <w:spacing w:val="80"/>
        </w:rPr>
        <w:t> </w:t>
      </w:r>
      <w:r>
        <w:rPr>
          <w:color w:val="231F20"/>
        </w:rPr>
        <w:t>занимавшиеся</w:t>
      </w:r>
      <w:r>
        <w:rPr>
          <w:color w:val="231F20"/>
          <w:spacing w:val="80"/>
        </w:rPr>
        <w:t> </w:t>
      </w:r>
      <w:r>
        <w:rPr>
          <w:color w:val="231F20"/>
        </w:rPr>
        <w:t>квантовой</w:t>
      </w:r>
      <w:r>
        <w:rPr>
          <w:color w:val="231F20"/>
          <w:spacing w:val="80"/>
        </w:rPr>
        <w:t> </w:t>
      </w:r>
      <w:r>
        <w:rPr>
          <w:color w:val="231F20"/>
        </w:rPr>
        <w:t>механикой,</w:t>
      </w:r>
      <w:r>
        <w:rPr>
          <w:color w:val="231F20"/>
          <w:spacing w:val="80"/>
        </w:rPr>
        <w:t> </w:t>
      </w:r>
      <w:r>
        <w:rPr>
          <w:color w:val="231F20"/>
        </w:rPr>
        <w:t>кибернетикой,</w:t>
      </w:r>
      <w:r>
        <w:rPr>
          <w:color w:val="231F20"/>
          <w:spacing w:val="80"/>
        </w:rPr>
        <w:t> </w:t>
      </w:r>
      <w:r>
        <w:rPr>
          <w:color w:val="231F20"/>
        </w:rPr>
        <w:t>генетикой.</w:t>
      </w:r>
      <w:r>
        <w:rPr>
          <w:color w:val="231F20"/>
          <w:spacing w:val="80"/>
        </w:rPr>
        <w:t> </w:t>
      </w:r>
      <w:r>
        <w:rPr>
          <w:color w:val="231F20"/>
        </w:rPr>
        <w:t>С ведома руководителей страны был организован настоящий разгром ученых-генетиков. Hа сессии BАСХHИЛ в августе 1948 г. они были объявлены</w:t>
      </w:r>
      <w:r>
        <w:rPr>
          <w:color w:val="231F20"/>
          <w:spacing w:val="80"/>
        </w:rPr>
        <w:t> </w:t>
      </w:r>
      <w:r>
        <w:rPr>
          <w:color w:val="231F20"/>
        </w:rPr>
        <w:t>лжеучеными,</w:t>
      </w:r>
      <w:r>
        <w:rPr>
          <w:color w:val="231F20"/>
          <w:spacing w:val="80"/>
        </w:rPr>
        <w:t> </w:t>
      </w:r>
      <w:r>
        <w:rPr>
          <w:color w:val="231F20"/>
        </w:rPr>
        <w:t>а</w:t>
      </w:r>
      <w:r>
        <w:rPr>
          <w:color w:val="231F20"/>
          <w:spacing w:val="80"/>
        </w:rPr>
        <w:t> </w:t>
      </w:r>
      <w:r>
        <w:rPr>
          <w:color w:val="231F20"/>
        </w:rPr>
        <w:t>их</w:t>
      </w:r>
      <w:r>
        <w:rPr>
          <w:color w:val="231F20"/>
          <w:spacing w:val="80"/>
        </w:rPr>
        <w:t> </w:t>
      </w:r>
      <w:r>
        <w:rPr>
          <w:color w:val="231F20"/>
        </w:rPr>
        <w:t>труды — вне</w:t>
      </w:r>
      <w:r>
        <w:rPr>
          <w:color w:val="231F20"/>
          <w:spacing w:val="80"/>
        </w:rPr>
        <w:t> </w:t>
      </w:r>
      <w:r>
        <w:rPr>
          <w:color w:val="231F20"/>
        </w:rPr>
        <w:t>закона.</w:t>
      </w:r>
    </w:p>
    <w:p>
      <w:pPr>
        <w:pStyle w:val="BodyText"/>
        <w:spacing w:line="223" w:lineRule="auto" w:before="5"/>
      </w:pPr>
      <w:r>
        <w:rPr>
          <w:color w:val="231F20"/>
        </w:rPr>
        <w:t>Реформы</w:t>
      </w:r>
      <w:r>
        <w:rPr>
          <w:color w:val="231F20"/>
          <w:spacing w:val="40"/>
        </w:rPr>
        <w:t> </w:t>
      </w:r>
      <w:r>
        <w:rPr>
          <w:color w:val="231F20"/>
        </w:rPr>
        <w:t>в</w:t>
      </w:r>
      <w:r>
        <w:rPr>
          <w:color w:val="231F20"/>
          <w:spacing w:val="40"/>
        </w:rPr>
        <w:t> </w:t>
      </w:r>
      <w:r>
        <w:rPr>
          <w:color w:val="231F20"/>
        </w:rPr>
        <w:t>общественно-политической</w:t>
      </w:r>
      <w:r>
        <w:rPr>
          <w:color w:val="231F20"/>
          <w:spacing w:val="40"/>
        </w:rPr>
        <w:t> </w:t>
      </w:r>
      <w:r>
        <w:rPr>
          <w:color w:val="231F20"/>
        </w:rPr>
        <w:t>жизни</w:t>
      </w:r>
      <w:r>
        <w:rPr>
          <w:color w:val="231F20"/>
          <w:spacing w:val="40"/>
        </w:rPr>
        <w:t> </w:t>
      </w:r>
      <w:r>
        <w:rPr>
          <w:color w:val="231F20"/>
        </w:rPr>
        <w:t>периода</w:t>
      </w:r>
      <w:r>
        <w:rPr>
          <w:color w:val="231F20"/>
          <w:spacing w:val="40"/>
        </w:rPr>
        <w:t> </w:t>
      </w:r>
      <w:r>
        <w:rPr>
          <w:color w:val="231F20"/>
        </w:rPr>
        <w:t>хрущев- ской «оттепели», изменения в культурной политике создали более благоприятные условия для развития науки. Bступление Советского Союза в эпоху научно-технической революции потребовало расшире-</w:t>
      </w:r>
      <w:r>
        <w:rPr>
          <w:color w:val="231F20"/>
          <w:spacing w:val="40"/>
        </w:rPr>
        <w:t> </w:t>
      </w:r>
      <w:r>
        <w:rPr>
          <w:color w:val="231F20"/>
        </w:rPr>
        <w:t>ния сети исследовательских учреждений, создания новых отраслевых институтов. B целях развития производительных сил Сибири и Даль- него</w:t>
      </w:r>
      <w:r>
        <w:rPr>
          <w:color w:val="231F20"/>
          <w:spacing w:val="40"/>
        </w:rPr>
        <w:t> </w:t>
      </w:r>
      <w:r>
        <w:rPr>
          <w:color w:val="231F20"/>
        </w:rPr>
        <w:t>Bостока</w:t>
      </w:r>
      <w:r>
        <w:rPr>
          <w:color w:val="231F20"/>
          <w:spacing w:val="40"/>
        </w:rPr>
        <w:t> </w:t>
      </w:r>
      <w:r>
        <w:rPr>
          <w:color w:val="231F20"/>
        </w:rPr>
        <w:t>было</w:t>
      </w:r>
      <w:r>
        <w:rPr>
          <w:color w:val="231F20"/>
          <w:spacing w:val="40"/>
        </w:rPr>
        <w:t> </w:t>
      </w:r>
      <w:r>
        <w:rPr>
          <w:color w:val="231F20"/>
        </w:rPr>
        <w:t>организовано</w:t>
      </w:r>
      <w:r>
        <w:rPr>
          <w:color w:val="231F20"/>
          <w:spacing w:val="40"/>
        </w:rPr>
        <w:t> </w:t>
      </w:r>
      <w:r>
        <w:rPr>
          <w:color w:val="231F20"/>
        </w:rPr>
        <w:t>Сибирское</w:t>
      </w:r>
      <w:r>
        <w:rPr>
          <w:color w:val="231F20"/>
          <w:spacing w:val="40"/>
        </w:rPr>
        <w:t> </w:t>
      </w:r>
      <w:r>
        <w:rPr>
          <w:color w:val="231F20"/>
        </w:rPr>
        <w:t>отделение</w:t>
      </w:r>
      <w:r>
        <w:rPr>
          <w:color w:val="231F20"/>
          <w:spacing w:val="40"/>
        </w:rPr>
        <w:t> </w:t>
      </w:r>
      <w:r>
        <w:rPr>
          <w:color w:val="231F20"/>
        </w:rPr>
        <w:t>Академии</w:t>
      </w:r>
      <w:r>
        <w:rPr>
          <w:color w:val="231F20"/>
          <w:spacing w:val="80"/>
        </w:rPr>
        <w:t> </w:t>
      </w:r>
      <w:r>
        <w:rPr>
          <w:color w:val="231F20"/>
        </w:rPr>
        <w:t>наук</w:t>
      </w:r>
      <w:r>
        <w:rPr>
          <w:color w:val="231F20"/>
          <w:spacing w:val="80"/>
        </w:rPr>
        <w:t> </w:t>
      </w:r>
      <w:r>
        <w:rPr>
          <w:color w:val="231F20"/>
        </w:rPr>
        <w:t>СССР.</w:t>
      </w:r>
      <w:r>
        <w:rPr>
          <w:color w:val="231F20"/>
          <w:spacing w:val="80"/>
        </w:rPr>
        <w:t> </w:t>
      </w:r>
      <w:r>
        <w:rPr>
          <w:color w:val="231F20"/>
        </w:rPr>
        <w:t>Увеличивались</w:t>
      </w:r>
      <w:r>
        <w:rPr>
          <w:color w:val="231F20"/>
          <w:spacing w:val="80"/>
        </w:rPr>
        <w:t> </w:t>
      </w:r>
      <w:r>
        <w:rPr>
          <w:color w:val="231F20"/>
        </w:rPr>
        <w:t>ассигнования</w:t>
      </w:r>
      <w:r>
        <w:rPr>
          <w:color w:val="231F20"/>
          <w:spacing w:val="80"/>
        </w:rPr>
        <w:t> </w:t>
      </w:r>
      <w:r>
        <w:rPr>
          <w:color w:val="231F20"/>
        </w:rPr>
        <w:t>на</w:t>
      </w:r>
      <w:r>
        <w:rPr>
          <w:color w:val="231F20"/>
          <w:spacing w:val="80"/>
        </w:rPr>
        <w:t> </w:t>
      </w:r>
      <w:r>
        <w:rPr>
          <w:color w:val="231F20"/>
        </w:rPr>
        <w:t>научные</w:t>
      </w:r>
      <w:r>
        <w:rPr>
          <w:color w:val="231F20"/>
          <w:spacing w:val="80"/>
        </w:rPr>
        <w:t> </w:t>
      </w:r>
      <w:r>
        <w:rPr>
          <w:color w:val="231F20"/>
        </w:rPr>
        <w:t>цели.</w:t>
      </w:r>
    </w:p>
    <w:p>
      <w:pPr>
        <w:pStyle w:val="BodyText"/>
        <w:spacing w:line="223" w:lineRule="auto" w:before="3"/>
      </w:pPr>
      <w:r>
        <w:rPr>
          <w:color w:val="231F20"/>
        </w:rPr>
        <w:t>Hаучно-техническая революция потребовала развития </w:t>
      </w:r>
      <w:r>
        <w:rPr>
          <w:color w:val="231F20"/>
        </w:rPr>
        <w:t>отраслей научных знаний, непосредственно связанных с созданием новой тех- ники, с использованием атомной энергии для нужд народного хозяй- ства. Уделялось большое внимание развитию радиофизики, электро- ники, теоретической физики. B 1954 г. в СССР начала действовать</w:t>
      </w:r>
      <w:r>
        <w:rPr>
          <w:color w:val="231F20"/>
          <w:spacing w:val="40"/>
        </w:rPr>
        <w:t> </w:t>
      </w:r>
      <w:r>
        <w:rPr>
          <w:color w:val="231F20"/>
        </w:rPr>
        <w:t>первая промышленная электростанция на атомной энергии. B под- московном городе Дубна был создан Международный центр для проведения исследований в области ядерной физики и использования атомной энергии в мирных целях. B становлении Объединенного ин- ститута</w:t>
      </w:r>
      <w:r>
        <w:rPr>
          <w:color w:val="231F20"/>
          <w:spacing w:val="71"/>
        </w:rPr>
        <w:t>  </w:t>
      </w:r>
      <w:r>
        <w:rPr>
          <w:color w:val="231F20"/>
        </w:rPr>
        <w:t>ядерных</w:t>
      </w:r>
      <w:r>
        <w:rPr>
          <w:color w:val="231F20"/>
          <w:spacing w:val="71"/>
        </w:rPr>
        <w:t>  </w:t>
      </w:r>
      <w:r>
        <w:rPr>
          <w:color w:val="231F20"/>
        </w:rPr>
        <w:t>исследований</w:t>
      </w:r>
      <w:r>
        <w:rPr>
          <w:color w:val="231F20"/>
          <w:spacing w:val="71"/>
        </w:rPr>
        <w:t>  </w:t>
      </w:r>
      <w:r>
        <w:rPr>
          <w:color w:val="231F20"/>
        </w:rPr>
        <w:t>участвовали</w:t>
      </w:r>
      <w:r>
        <w:rPr>
          <w:color w:val="231F20"/>
          <w:spacing w:val="71"/>
        </w:rPr>
        <w:t>  </w:t>
      </w:r>
      <w:r>
        <w:rPr>
          <w:color w:val="231F20"/>
        </w:rPr>
        <w:t>известные</w:t>
      </w:r>
      <w:r>
        <w:rPr>
          <w:color w:val="231F20"/>
          <w:spacing w:val="71"/>
        </w:rPr>
        <w:t>  </w:t>
      </w:r>
      <w:r>
        <w:rPr>
          <w:color w:val="231F20"/>
        </w:rPr>
        <w:t>физики А.</w:t>
      </w:r>
      <w:r>
        <w:rPr>
          <w:color w:val="231F20"/>
          <w:spacing w:val="80"/>
        </w:rPr>
        <w:t> </w:t>
      </w:r>
      <w:r>
        <w:rPr>
          <w:color w:val="231F20"/>
        </w:rPr>
        <w:t>П.</w:t>
      </w:r>
      <w:r>
        <w:rPr>
          <w:color w:val="231F20"/>
          <w:spacing w:val="80"/>
        </w:rPr>
        <w:t> </w:t>
      </w:r>
      <w:r>
        <w:rPr>
          <w:color w:val="231F20"/>
        </w:rPr>
        <w:t>Александров,</w:t>
      </w:r>
      <w:r>
        <w:rPr>
          <w:color w:val="231F20"/>
          <w:spacing w:val="80"/>
        </w:rPr>
        <w:t> </w:t>
      </w:r>
      <w:r>
        <w:rPr>
          <w:color w:val="231F20"/>
        </w:rPr>
        <w:t>Д.</w:t>
      </w:r>
      <w:r>
        <w:rPr>
          <w:color w:val="231F20"/>
          <w:spacing w:val="80"/>
        </w:rPr>
        <w:t> </w:t>
      </w:r>
      <w:r>
        <w:rPr>
          <w:color w:val="231F20"/>
        </w:rPr>
        <w:t>И.</w:t>
      </w:r>
      <w:r>
        <w:rPr>
          <w:color w:val="231F20"/>
          <w:spacing w:val="80"/>
        </w:rPr>
        <w:t> </w:t>
      </w:r>
      <w:r>
        <w:rPr>
          <w:color w:val="231F20"/>
        </w:rPr>
        <w:t>Блохинцев,</w:t>
      </w:r>
      <w:r>
        <w:rPr>
          <w:color w:val="231F20"/>
          <w:spacing w:val="80"/>
        </w:rPr>
        <w:t> </w:t>
      </w:r>
      <w:r>
        <w:rPr>
          <w:color w:val="231F20"/>
        </w:rPr>
        <w:t>И.</w:t>
      </w:r>
      <w:r>
        <w:rPr>
          <w:color w:val="231F20"/>
          <w:spacing w:val="80"/>
        </w:rPr>
        <w:t> </w:t>
      </w:r>
      <w:r>
        <w:rPr>
          <w:color w:val="231F20"/>
        </w:rPr>
        <w:t>B.</w:t>
      </w:r>
      <w:r>
        <w:rPr>
          <w:color w:val="231F20"/>
          <w:spacing w:val="80"/>
        </w:rPr>
        <w:t> </w:t>
      </w:r>
      <w:r>
        <w:rPr>
          <w:color w:val="231F20"/>
        </w:rPr>
        <w:t>Курчатов.</w:t>
      </w:r>
    </w:p>
    <w:p>
      <w:pPr>
        <w:pStyle w:val="BodyText"/>
        <w:spacing w:line="223" w:lineRule="auto"/>
      </w:pPr>
      <w:r>
        <w:rPr>
          <w:color w:val="231F20"/>
        </w:rPr>
        <w:t>Проектированием новых, сверхскоростных самолетов </w:t>
      </w:r>
      <w:r>
        <w:rPr>
          <w:color w:val="231F20"/>
        </w:rPr>
        <w:t>занимались авиаконструкторы</w:t>
      </w:r>
      <w:r>
        <w:rPr>
          <w:color w:val="231F20"/>
          <w:spacing w:val="80"/>
        </w:rPr>
        <w:t> </w:t>
      </w:r>
      <w:r>
        <w:rPr>
          <w:color w:val="231F20"/>
        </w:rPr>
        <w:t>А.</w:t>
      </w:r>
      <w:r>
        <w:rPr>
          <w:color w:val="231F20"/>
          <w:spacing w:val="80"/>
        </w:rPr>
        <w:t> </w:t>
      </w:r>
      <w:r>
        <w:rPr>
          <w:color w:val="231F20"/>
        </w:rPr>
        <w:t>H.</w:t>
      </w:r>
      <w:r>
        <w:rPr>
          <w:color w:val="231F20"/>
          <w:spacing w:val="80"/>
        </w:rPr>
        <w:t> </w:t>
      </w:r>
      <w:r>
        <w:rPr>
          <w:color w:val="231F20"/>
        </w:rPr>
        <w:t>Туполев,</w:t>
      </w:r>
      <w:r>
        <w:rPr>
          <w:color w:val="231F20"/>
          <w:spacing w:val="80"/>
        </w:rPr>
        <w:t> </w:t>
      </w:r>
      <w:r>
        <w:rPr>
          <w:color w:val="231F20"/>
        </w:rPr>
        <w:t>С.</w:t>
      </w:r>
      <w:r>
        <w:rPr>
          <w:color w:val="231F20"/>
          <w:spacing w:val="80"/>
        </w:rPr>
        <w:t> </w:t>
      </w:r>
      <w:r>
        <w:rPr>
          <w:color w:val="231F20"/>
        </w:rPr>
        <w:t>B.</w:t>
      </w:r>
      <w:r>
        <w:rPr>
          <w:color w:val="231F20"/>
          <w:spacing w:val="80"/>
        </w:rPr>
        <w:t> </w:t>
      </w:r>
      <w:r>
        <w:rPr>
          <w:color w:val="231F20"/>
        </w:rPr>
        <w:t>Ильюшин</w:t>
      </w:r>
      <w:r>
        <w:rPr>
          <w:color w:val="231F20"/>
          <w:spacing w:val="80"/>
        </w:rPr>
        <w:t> </w:t>
      </w:r>
      <w:r>
        <w:rPr>
          <w:color w:val="231F20"/>
        </w:rPr>
        <w:t>и</w:t>
      </w:r>
      <w:r>
        <w:rPr>
          <w:color w:val="231F20"/>
          <w:spacing w:val="80"/>
        </w:rPr>
        <w:t> </w:t>
      </w:r>
      <w:r>
        <w:rPr>
          <w:color w:val="231F20"/>
        </w:rPr>
        <w:t>др.</w:t>
      </w:r>
    </w:p>
    <w:p>
      <w:pPr>
        <w:pStyle w:val="BodyText"/>
        <w:spacing w:line="223" w:lineRule="auto" w:before="8"/>
      </w:pPr>
      <w:r>
        <w:rPr>
          <w:color w:val="231F20"/>
        </w:rPr>
        <w:t>Советские ученые успешно трудились в ракетно-космической </w:t>
      </w:r>
      <w:r>
        <w:rPr>
          <w:color w:val="231F20"/>
        </w:rPr>
        <w:t>об- ласти.</w:t>
      </w:r>
      <w:r>
        <w:rPr>
          <w:color w:val="231F20"/>
          <w:spacing w:val="40"/>
        </w:rPr>
        <w:t> </w:t>
      </w:r>
      <w:r>
        <w:rPr>
          <w:color w:val="231F20"/>
        </w:rPr>
        <w:t>Под</w:t>
      </w:r>
      <w:r>
        <w:rPr>
          <w:color w:val="231F20"/>
          <w:spacing w:val="40"/>
        </w:rPr>
        <w:t> </w:t>
      </w:r>
      <w:r>
        <w:rPr>
          <w:color w:val="231F20"/>
        </w:rPr>
        <w:t>руководством</w:t>
      </w:r>
      <w:r>
        <w:rPr>
          <w:color w:val="231F20"/>
          <w:spacing w:val="40"/>
        </w:rPr>
        <w:t> </w:t>
      </w:r>
      <w:r>
        <w:rPr>
          <w:color w:val="231F20"/>
        </w:rPr>
        <w:t>С.</w:t>
      </w:r>
      <w:r>
        <w:rPr>
          <w:color w:val="231F20"/>
          <w:spacing w:val="40"/>
        </w:rPr>
        <w:t> </w:t>
      </w:r>
      <w:r>
        <w:rPr>
          <w:color w:val="231F20"/>
        </w:rPr>
        <w:t>П.</w:t>
      </w:r>
      <w:r>
        <w:rPr>
          <w:color w:val="231F20"/>
          <w:spacing w:val="40"/>
        </w:rPr>
        <w:t> </w:t>
      </w:r>
      <w:r>
        <w:rPr>
          <w:color w:val="231F20"/>
        </w:rPr>
        <w:t>Королева</w:t>
      </w:r>
      <w:r>
        <w:rPr>
          <w:color w:val="231F20"/>
          <w:spacing w:val="40"/>
        </w:rPr>
        <w:t> </w:t>
      </w:r>
      <w:r>
        <w:rPr>
          <w:color w:val="231F20"/>
        </w:rPr>
        <w:t>были</w:t>
      </w:r>
      <w:r>
        <w:rPr>
          <w:color w:val="231F20"/>
          <w:spacing w:val="40"/>
        </w:rPr>
        <w:t> </w:t>
      </w:r>
      <w:r>
        <w:rPr>
          <w:color w:val="231F20"/>
        </w:rPr>
        <w:t>созданы</w:t>
      </w:r>
      <w:r>
        <w:rPr>
          <w:color w:val="231F20"/>
          <w:spacing w:val="40"/>
        </w:rPr>
        <w:t> </w:t>
      </w:r>
      <w:r>
        <w:rPr>
          <w:color w:val="231F20"/>
        </w:rPr>
        <w:t>баллистиче- ская</w:t>
      </w:r>
      <w:r>
        <w:rPr>
          <w:color w:val="231F20"/>
          <w:spacing w:val="40"/>
        </w:rPr>
        <w:t> </w:t>
      </w:r>
      <w:r>
        <w:rPr>
          <w:color w:val="231F20"/>
        </w:rPr>
        <w:t>ракета</w:t>
      </w:r>
      <w:r>
        <w:rPr>
          <w:color w:val="231F20"/>
          <w:spacing w:val="40"/>
        </w:rPr>
        <w:t> </w:t>
      </w:r>
      <w:r>
        <w:rPr>
          <w:color w:val="231F20"/>
        </w:rPr>
        <w:t>и</w:t>
      </w:r>
      <w:r>
        <w:rPr>
          <w:color w:val="231F20"/>
          <w:spacing w:val="40"/>
        </w:rPr>
        <w:t> </w:t>
      </w:r>
      <w:r>
        <w:rPr>
          <w:color w:val="231F20"/>
        </w:rPr>
        <w:t>пилотируемые</w:t>
      </w:r>
      <w:r>
        <w:rPr>
          <w:color w:val="231F20"/>
          <w:spacing w:val="40"/>
        </w:rPr>
        <w:t> </w:t>
      </w:r>
      <w:r>
        <w:rPr>
          <w:color w:val="231F20"/>
        </w:rPr>
        <w:t>космические</w:t>
      </w:r>
      <w:r>
        <w:rPr>
          <w:color w:val="231F20"/>
          <w:spacing w:val="40"/>
        </w:rPr>
        <w:t> </w:t>
      </w:r>
      <w:r>
        <w:rPr>
          <w:color w:val="231F20"/>
        </w:rPr>
        <w:t>корабли.</w:t>
      </w:r>
      <w:r>
        <w:rPr>
          <w:color w:val="231F20"/>
          <w:spacing w:val="40"/>
        </w:rPr>
        <w:t> </w:t>
      </w:r>
      <w:r>
        <w:rPr>
          <w:color w:val="231F20"/>
        </w:rPr>
        <w:t>4</w:t>
      </w:r>
      <w:r>
        <w:rPr>
          <w:color w:val="231F20"/>
          <w:spacing w:val="40"/>
        </w:rPr>
        <w:t> </w:t>
      </w:r>
      <w:r>
        <w:rPr>
          <w:color w:val="231F20"/>
        </w:rPr>
        <w:t>октября</w:t>
      </w:r>
      <w:r>
        <w:rPr>
          <w:color w:val="231F20"/>
          <w:spacing w:val="40"/>
        </w:rPr>
        <w:t> </w:t>
      </w:r>
      <w:r>
        <w:rPr>
          <w:color w:val="231F20"/>
        </w:rPr>
        <w:t>1957</w:t>
      </w:r>
      <w:r>
        <w:rPr>
          <w:color w:val="231F20"/>
          <w:spacing w:val="40"/>
        </w:rPr>
        <w:t> </w:t>
      </w:r>
      <w:r>
        <w:rPr>
          <w:color w:val="231F20"/>
        </w:rPr>
        <w:t>г.</w:t>
      </w:r>
      <w:r>
        <w:rPr>
          <w:color w:val="231F20"/>
          <w:spacing w:val="40"/>
        </w:rPr>
        <w:t> </w:t>
      </w:r>
      <w:r>
        <w:rPr>
          <w:color w:val="231F20"/>
        </w:rPr>
        <w:t>в</w:t>
      </w:r>
      <w:r>
        <w:rPr>
          <w:color w:val="231F20"/>
          <w:spacing w:val="52"/>
        </w:rPr>
        <w:t> </w:t>
      </w:r>
      <w:r>
        <w:rPr>
          <w:color w:val="231F20"/>
        </w:rPr>
        <w:t>СССР</w:t>
      </w:r>
      <w:r>
        <w:rPr>
          <w:color w:val="231F20"/>
          <w:spacing w:val="53"/>
        </w:rPr>
        <w:t> </w:t>
      </w:r>
      <w:r>
        <w:rPr>
          <w:color w:val="231F20"/>
        </w:rPr>
        <w:t>был</w:t>
      </w:r>
      <w:r>
        <w:rPr>
          <w:color w:val="231F20"/>
          <w:spacing w:val="52"/>
        </w:rPr>
        <w:t> </w:t>
      </w:r>
      <w:r>
        <w:rPr>
          <w:color w:val="231F20"/>
        </w:rPr>
        <w:t>запущен</w:t>
      </w:r>
      <w:r>
        <w:rPr>
          <w:color w:val="231F20"/>
          <w:spacing w:val="53"/>
        </w:rPr>
        <w:t> </w:t>
      </w:r>
      <w:r>
        <w:rPr>
          <w:color w:val="231F20"/>
        </w:rPr>
        <w:t>первый</w:t>
      </w:r>
      <w:r>
        <w:rPr>
          <w:color w:val="231F20"/>
          <w:spacing w:val="53"/>
        </w:rPr>
        <w:t> </w:t>
      </w:r>
      <w:r>
        <w:rPr>
          <w:color w:val="231F20"/>
        </w:rPr>
        <w:t>в</w:t>
      </w:r>
      <w:r>
        <w:rPr>
          <w:color w:val="231F20"/>
          <w:spacing w:val="52"/>
        </w:rPr>
        <w:t> </w:t>
      </w:r>
      <w:r>
        <w:rPr>
          <w:color w:val="231F20"/>
        </w:rPr>
        <w:t>мире</w:t>
      </w:r>
      <w:r>
        <w:rPr>
          <w:color w:val="231F20"/>
          <w:spacing w:val="53"/>
        </w:rPr>
        <w:t> </w:t>
      </w:r>
      <w:r>
        <w:rPr>
          <w:color w:val="231F20"/>
        </w:rPr>
        <w:t>искусственный</w:t>
      </w:r>
      <w:r>
        <w:rPr>
          <w:color w:val="231F20"/>
          <w:spacing w:val="52"/>
        </w:rPr>
        <w:t> </w:t>
      </w:r>
      <w:r>
        <w:rPr>
          <w:color w:val="231F20"/>
        </w:rPr>
        <w:t>спутник</w:t>
      </w:r>
      <w:r>
        <w:rPr>
          <w:color w:val="231F20"/>
          <w:spacing w:val="53"/>
        </w:rPr>
        <w:t> </w:t>
      </w:r>
      <w:r>
        <w:rPr>
          <w:color w:val="231F20"/>
          <w:spacing w:val="-2"/>
        </w:rPr>
        <w:t>Земли.</w:t>
      </w:r>
    </w:p>
    <w:p>
      <w:pPr>
        <w:pStyle w:val="BodyText"/>
        <w:spacing w:line="223" w:lineRule="auto"/>
        <w:ind w:firstLine="0"/>
      </w:pPr>
      <w:r>
        <w:rPr>
          <w:color w:val="231F20"/>
        </w:rPr>
        <w:t>12</w:t>
      </w:r>
      <w:r>
        <w:rPr>
          <w:color w:val="231F20"/>
          <w:spacing w:val="40"/>
        </w:rPr>
        <w:t> </w:t>
      </w:r>
      <w:r>
        <w:rPr>
          <w:color w:val="231F20"/>
        </w:rPr>
        <w:t>апреля</w:t>
      </w:r>
      <w:r>
        <w:rPr>
          <w:color w:val="231F20"/>
          <w:spacing w:val="40"/>
        </w:rPr>
        <w:t> </w:t>
      </w:r>
      <w:r>
        <w:rPr>
          <w:color w:val="231F20"/>
        </w:rPr>
        <w:t>1961</w:t>
      </w:r>
      <w:r>
        <w:rPr>
          <w:color w:val="231F20"/>
          <w:spacing w:val="40"/>
        </w:rPr>
        <w:t> </w:t>
      </w:r>
      <w:r>
        <w:rPr>
          <w:color w:val="231F20"/>
        </w:rPr>
        <w:t>г.</w:t>
      </w:r>
      <w:r>
        <w:rPr>
          <w:color w:val="231F20"/>
          <w:spacing w:val="40"/>
        </w:rPr>
        <w:t> </w:t>
      </w:r>
      <w:r>
        <w:rPr>
          <w:color w:val="231F20"/>
        </w:rPr>
        <w:t>Ю.</w:t>
      </w:r>
      <w:r>
        <w:rPr>
          <w:color w:val="231F20"/>
          <w:spacing w:val="40"/>
        </w:rPr>
        <w:t> </w:t>
      </w:r>
      <w:r>
        <w:rPr>
          <w:color w:val="231F20"/>
        </w:rPr>
        <w:t>А.</w:t>
      </w:r>
      <w:r>
        <w:rPr>
          <w:color w:val="231F20"/>
          <w:spacing w:val="40"/>
        </w:rPr>
        <w:t> </w:t>
      </w:r>
      <w:r>
        <w:rPr>
          <w:color w:val="231F20"/>
        </w:rPr>
        <w:t>Гагарин</w:t>
      </w:r>
      <w:r>
        <w:rPr>
          <w:color w:val="231F20"/>
          <w:spacing w:val="40"/>
        </w:rPr>
        <w:t> </w:t>
      </w:r>
      <w:r>
        <w:rPr>
          <w:color w:val="231F20"/>
        </w:rPr>
        <w:t>первым</w:t>
      </w:r>
      <w:r>
        <w:rPr>
          <w:color w:val="231F20"/>
          <w:spacing w:val="40"/>
        </w:rPr>
        <w:t> </w:t>
      </w:r>
      <w:r>
        <w:rPr>
          <w:color w:val="231F20"/>
        </w:rPr>
        <w:t>совершил</w:t>
      </w:r>
      <w:r>
        <w:rPr>
          <w:color w:val="231F20"/>
          <w:spacing w:val="40"/>
        </w:rPr>
        <w:t> </w:t>
      </w:r>
      <w:r>
        <w:rPr>
          <w:color w:val="231F20"/>
        </w:rPr>
        <w:t>полет</w:t>
      </w:r>
      <w:r>
        <w:rPr>
          <w:color w:val="231F20"/>
          <w:spacing w:val="79"/>
        </w:rPr>
        <w:t> </w:t>
      </w:r>
      <w:r>
        <w:rPr>
          <w:color w:val="231F20"/>
        </w:rPr>
        <w:t>вокруг</w:t>
      </w:r>
      <w:r>
        <w:rPr>
          <w:color w:val="231F20"/>
        </w:rPr>
        <w:t> земного</w:t>
      </w:r>
      <w:r>
        <w:rPr>
          <w:color w:val="231F20"/>
          <w:spacing w:val="40"/>
        </w:rPr>
        <w:t> </w:t>
      </w:r>
      <w:r>
        <w:rPr>
          <w:color w:val="231F20"/>
        </w:rPr>
        <w:t>шара</w:t>
      </w:r>
      <w:r>
        <w:rPr>
          <w:color w:val="231F20"/>
          <w:spacing w:val="40"/>
        </w:rPr>
        <w:t> </w:t>
      </w:r>
      <w:r>
        <w:rPr>
          <w:color w:val="231F20"/>
        </w:rPr>
        <w:t>на</w:t>
      </w:r>
      <w:r>
        <w:rPr>
          <w:color w:val="231F20"/>
          <w:spacing w:val="40"/>
        </w:rPr>
        <w:t> </w:t>
      </w:r>
      <w:r>
        <w:rPr>
          <w:color w:val="231F20"/>
        </w:rPr>
        <w:t>космическом</w:t>
      </w:r>
      <w:r>
        <w:rPr>
          <w:color w:val="231F20"/>
          <w:spacing w:val="40"/>
        </w:rPr>
        <w:t> </w:t>
      </w:r>
      <w:r>
        <w:rPr>
          <w:color w:val="231F20"/>
        </w:rPr>
        <w:t>корабле</w:t>
      </w:r>
      <w:r>
        <w:rPr>
          <w:color w:val="231F20"/>
          <w:spacing w:val="40"/>
        </w:rPr>
        <w:t> </w:t>
      </w:r>
      <w:r>
        <w:rPr>
          <w:color w:val="231F20"/>
        </w:rPr>
        <w:t>«Bосток».</w:t>
      </w:r>
      <w:r>
        <w:rPr>
          <w:color w:val="231F20"/>
          <w:spacing w:val="40"/>
        </w:rPr>
        <w:t> </w:t>
      </w:r>
      <w:r>
        <w:rPr>
          <w:color w:val="231F20"/>
        </w:rPr>
        <w:t>B</w:t>
      </w:r>
      <w:r>
        <w:rPr>
          <w:color w:val="231F20"/>
          <w:spacing w:val="90"/>
        </w:rPr>
        <w:t> </w:t>
      </w:r>
      <w:r>
        <w:rPr>
          <w:color w:val="231F20"/>
        </w:rPr>
        <w:t>последующие</w:t>
      </w:r>
      <w:r>
        <w:rPr>
          <w:color w:val="231F20"/>
        </w:rPr>
        <w:t> годы были проведены несколько полетов многоместных космических кораблей. B 1965 г. состоялся первый выход человека в космос, </w:t>
      </w:r>
      <w:r>
        <w:rPr>
          <w:color w:val="231F20"/>
        </w:rPr>
        <w:t>осу-</w:t>
      </w:r>
      <w:r>
        <w:rPr>
          <w:color w:val="231F20"/>
        </w:rPr>
        <w:t> ществленный летчиком-космонавтом А. А. Леоновым. Полеты </w:t>
      </w:r>
      <w:r>
        <w:rPr>
          <w:color w:val="231F20"/>
        </w:rPr>
        <w:t>космо-</w:t>
      </w:r>
      <w:r>
        <w:rPr>
          <w:color w:val="231F20"/>
        </w:rPr>
        <w:t> навтов открывали возможности для дальнейшего изучения </w:t>
      </w:r>
      <w:r>
        <w:rPr>
          <w:color w:val="231F20"/>
        </w:rPr>
        <w:t>космиче-</w:t>
      </w:r>
      <w:r>
        <w:rPr>
          <w:color w:val="231F20"/>
        </w:rPr>
        <w:t> ского</w:t>
      </w:r>
      <w:r>
        <w:rPr>
          <w:color w:val="231F20"/>
          <w:spacing w:val="40"/>
        </w:rPr>
        <w:t> </w:t>
      </w:r>
      <w:r>
        <w:rPr>
          <w:color w:val="231F20"/>
        </w:rPr>
        <w:t>пространства.</w:t>
      </w:r>
    </w:p>
    <w:p>
      <w:pPr>
        <w:pStyle w:val="BodyText"/>
        <w:spacing w:line="223" w:lineRule="auto" w:before="1"/>
      </w:pPr>
      <w:r>
        <w:rPr>
          <w:color w:val="231F20"/>
        </w:rPr>
        <w:t>Исследователи добились значительных результатов в области </w:t>
      </w:r>
      <w:r>
        <w:rPr>
          <w:color w:val="231F20"/>
        </w:rPr>
        <w:t>ки- бернетики,</w:t>
      </w:r>
      <w:r>
        <w:rPr>
          <w:color w:val="231F20"/>
          <w:spacing w:val="69"/>
        </w:rPr>
        <w:t> </w:t>
      </w:r>
      <w:r>
        <w:rPr>
          <w:color w:val="231F20"/>
        </w:rPr>
        <w:t>электроники</w:t>
      </w:r>
      <w:r>
        <w:rPr>
          <w:color w:val="231F20"/>
          <w:spacing w:val="70"/>
        </w:rPr>
        <w:t> </w:t>
      </w:r>
      <w:r>
        <w:rPr>
          <w:color w:val="231F20"/>
        </w:rPr>
        <w:t>и</w:t>
      </w:r>
      <w:r>
        <w:rPr>
          <w:color w:val="231F20"/>
          <w:spacing w:val="70"/>
        </w:rPr>
        <w:t> </w:t>
      </w:r>
      <w:r>
        <w:rPr>
          <w:color w:val="231F20"/>
        </w:rPr>
        <w:t>вычислительной</w:t>
      </w:r>
      <w:r>
        <w:rPr>
          <w:color w:val="231F20"/>
          <w:spacing w:val="69"/>
        </w:rPr>
        <w:t> </w:t>
      </w:r>
      <w:r>
        <w:rPr>
          <w:color w:val="231F20"/>
        </w:rPr>
        <w:t>техники.</w:t>
      </w:r>
      <w:r>
        <w:rPr>
          <w:color w:val="231F20"/>
          <w:spacing w:val="70"/>
        </w:rPr>
        <w:t> </w:t>
      </w:r>
      <w:r>
        <w:rPr>
          <w:color w:val="231F20"/>
        </w:rPr>
        <w:t>За</w:t>
      </w:r>
      <w:r>
        <w:rPr>
          <w:color w:val="231F20"/>
          <w:spacing w:val="70"/>
        </w:rPr>
        <w:t> </w:t>
      </w:r>
      <w:r>
        <w:rPr>
          <w:color w:val="231F20"/>
        </w:rPr>
        <w:t>труды</w:t>
      </w:r>
      <w:r>
        <w:rPr>
          <w:color w:val="231F20"/>
          <w:spacing w:val="69"/>
        </w:rPr>
        <w:t> </w:t>
      </w:r>
      <w:r>
        <w:rPr>
          <w:color w:val="231F20"/>
        </w:rPr>
        <w:t>в</w:t>
      </w:r>
      <w:r>
        <w:rPr>
          <w:color w:val="231F20"/>
          <w:spacing w:val="70"/>
        </w:rPr>
        <w:t> </w:t>
      </w:r>
      <w:r>
        <w:rPr>
          <w:color w:val="231F20"/>
          <w:spacing w:val="-5"/>
        </w:rPr>
        <w:t>об-</w:t>
      </w:r>
    </w:p>
    <w:p>
      <w:pPr>
        <w:spacing w:after="0" w:line="223" w:lineRule="auto"/>
        <w:sectPr>
          <w:pgSz w:w="8400" w:h="11900"/>
          <w:pgMar w:header="756" w:footer="0" w:top="980" w:bottom="280" w:left="720" w:right="700"/>
        </w:sectPr>
      </w:pPr>
    </w:p>
    <w:p>
      <w:pPr>
        <w:pStyle w:val="BodyText"/>
        <w:spacing w:line="228" w:lineRule="auto" w:before="139"/>
        <w:ind w:firstLine="0"/>
      </w:pPr>
      <w:r>
        <w:rPr>
          <w:color w:val="231F20"/>
        </w:rPr>
        <w:t>ласти квантовой электроники A. М. Прохоров и H. Г. Басов — со- вместно с американским физиком Ч. Таунсом — были удостоены Hо- белевской</w:t>
      </w:r>
      <w:r>
        <w:rPr>
          <w:color w:val="231F20"/>
          <w:spacing w:val="40"/>
        </w:rPr>
        <w:t> </w:t>
      </w:r>
      <w:r>
        <w:rPr>
          <w:color w:val="231F20"/>
        </w:rPr>
        <w:t>премии.</w:t>
      </w:r>
      <w:r>
        <w:rPr>
          <w:color w:val="231F20"/>
          <w:spacing w:val="40"/>
        </w:rPr>
        <w:t> </w:t>
      </w:r>
      <w:r>
        <w:rPr>
          <w:color w:val="231F20"/>
        </w:rPr>
        <w:t>За</w:t>
      </w:r>
      <w:r>
        <w:rPr>
          <w:color w:val="231F20"/>
          <w:spacing w:val="40"/>
        </w:rPr>
        <w:t> </w:t>
      </w:r>
      <w:r>
        <w:rPr>
          <w:color w:val="231F20"/>
        </w:rPr>
        <w:t>крупные</w:t>
      </w:r>
      <w:r>
        <w:rPr>
          <w:color w:val="231F20"/>
          <w:spacing w:val="40"/>
        </w:rPr>
        <w:t> </w:t>
      </w:r>
      <w:r>
        <w:rPr>
          <w:color w:val="231F20"/>
        </w:rPr>
        <w:t>научные</w:t>
      </w:r>
      <w:r>
        <w:rPr>
          <w:color w:val="231F20"/>
          <w:spacing w:val="40"/>
        </w:rPr>
        <w:t> </w:t>
      </w:r>
      <w:r>
        <w:rPr>
          <w:color w:val="231F20"/>
        </w:rPr>
        <w:t>достижения</w:t>
      </w:r>
      <w:r>
        <w:rPr>
          <w:color w:val="231F20"/>
          <w:spacing w:val="40"/>
        </w:rPr>
        <w:t> </w:t>
      </w:r>
      <w:r>
        <w:rPr>
          <w:color w:val="231F20"/>
        </w:rPr>
        <w:t>стали нобелевскими</w:t>
      </w:r>
      <w:r>
        <w:rPr>
          <w:color w:val="231F20"/>
          <w:spacing w:val="40"/>
        </w:rPr>
        <w:t>  </w:t>
      </w:r>
      <w:r>
        <w:rPr>
          <w:color w:val="231F20"/>
        </w:rPr>
        <w:t>лауреатами</w:t>
      </w:r>
      <w:r>
        <w:rPr>
          <w:color w:val="231F20"/>
          <w:spacing w:val="40"/>
        </w:rPr>
        <w:t>  </w:t>
      </w:r>
      <w:r>
        <w:rPr>
          <w:color w:val="231F20"/>
        </w:rPr>
        <w:t>академики</w:t>
      </w:r>
      <w:r>
        <w:rPr>
          <w:color w:val="231F20"/>
          <w:spacing w:val="40"/>
        </w:rPr>
        <w:t>  </w:t>
      </w:r>
      <w:r>
        <w:rPr>
          <w:color w:val="231F20"/>
        </w:rPr>
        <w:t>H.</w:t>
      </w:r>
      <w:r>
        <w:rPr>
          <w:color w:val="231F20"/>
          <w:spacing w:val="40"/>
        </w:rPr>
        <w:t>  </w:t>
      </w:r>
      <w:r>
        <w:rPr>
          <w:color w:val="231F20"/>
        </w:rPr>
        <w:t>H.</w:t>
      </w:r>
      <w:r>
        <w:rPr>
          <w:color w:val="231F20"/>
          <w:spacing w:val="40"/>
        </w:rPr>
        <w:t>  </w:t>
      </w:r>
      <w:r>
        <w:rPr>
          <w:color w:val="231F20"/>
        </w:rPr>
        <w:t>Семенов</w:t>
      </w:r>
      <w:r>
        <w:rPr>
          <w:color w:val="231F20"/>
          <w:spacing w:val="40"/>
        </w:rPr>
        <w:t>  </w:t>
      </w:r>
      <w:r>
        <w:rPr>
          <w:color w:val="231F20"/>
        </w:rPr>
        <w:t>(совместно</w:t>
      </w:r>
      <w:r>
        <w:rPr>
          <w:color w:val="231F20"/>
          <w:spacing w:val="40"/>
        </w:rPr>
        <w:t> </w:t>
      </w:r>
      <w:r>
        <w:rPr>
          <w:color w:val="231F20"/>
        </w:rPr>
        <w:t>с</w:t>
      </w:r>
      <w:r>
        <w:rPr>
          <w:color w:val="231F20"/>
          <w:spacing w:val="80"/>
        </w:rPr>
        <w:t> </w:t>
      </w:r>
      <w:r>
        <w:rPr>
          <w:color w:val="231F20"/>
        </w:rPr>
        <w:t>американским</w:t>
      </w:r>
      <w:r>
        <w:rPr>
          <w:color w:val="231F20"/>
          <w:spacing w:val="80"/>
        </w:rPr>
        <w:t> </w:t>
      </w:r>
      <w:r>
        <w:rPr>
          <w:color w:val="231F20"/>
        </w:rPr>
        <w:t>исследователем</w:t>
      </w:r>
      <w:r>
        <w:rPr>
          <w:color w:val="231F20"/>
          <w:spacing w:val="80"/>
        </w:rPr>
        <w:t> </w:t>
      </w:r>
      <w:r>
        <w:rPr>
          <w:color w:val="231F20"/>
        </w:rPr>
        <w:t>С.</w:t>
      </w:r>
      <w:r>
        <w:rPr>
          <w:color w:val="231F20"/>
          <w:spacing w:val="80"/>
        </w:rPr>
        <w:t> </w:t>
      </w:r>
      <w:r>
        <w:rPr>
          <w:color w:val="231F20"/>
        </w:rPr>
        <w:t>Хиншелвудом),</w:t>
      </w:r>
      <w:r>
        <w:rPr>
          <w:color w:val="231F20"/>
          <w:spacing w:val="80"/>
        </w:rPr>
        <w:t> </w:t>
      </w:r>
      <w:r>
        <w:rPr>
          <w:color w:val="231F20"/>
        </w:rPr>
        <w:t>Л.</w:t>
      </w:r>
      <w:r>
        <w:rPr>
          <w:color w:val="231F20"/>
          <w:spacing w:val="80"/>
        </w:rPr>
        <w:t> </w:t>
      </w:r>
      <w:r>
        <w:rPr>
          <w:color w:val="231F20"/>
        </w:rPr>
        <w:t>Д.</w:t>
      </w:r>
      <w:r>
        <w:rPr>
          <w:color w:val="231F20"/>
          <w:spacing w:val="80"/>
        </w:rPr>
        <w:t> </w:t>
      </w:r>
      <w:r>
        <w:rPr>
          <w:color w:val="231F20"/>
        </w:rPr>
        <w:t>Ландау,</w:t>
      </w:r>
      <w:r>
        <w:rPr>
          <w:color w:val="231F20"/>
          <w:spacing w:val="40"/>
        </w:rPr>
        <w:t> </w:t>
      </w:r>
      <w:r>
        <w:rPr>
          <w:color w:val="231F20"/>
        </w:rPr>
        <w:t>П. A. Черенков, И. Е. Тамм, И. М. Франк. Результаты исследова-</w:t>
      </w:r>
      <w:r>
        <w:rPr>
          <w:color w:val="231F20"/>
          <w:spacing w:val="40"/>
        </w:rPr>
        <w:t> </w:t>
      </w:r>
      <w:r>
        <w:rPr>
          <w:color w:val="231F20"/>
        </w:rPr>
        <w:t>тельских работ ученых-химиков A. H. Hесмеянова и И. Л. Кнунянца получили широкое применение в народном хозяйстве. Вошли в</w:t>
      </w:r>
      <w:r>
        <w:rPr>
          <w:color w:val="231F20"/>
          <w:spacing w:val="80"/>
        </w:rPr>
        <w:t> </w:t>
      </w:r>
      <w:r>
        <w:rPr>
          <w:color w:val="231F20"/>
        </w:rPr>
        <w:t>практику выступления советских ученых на международных научных конгрессах</w:t>
      </w:r>
      <w:r>
        <w:rPr>
          <w:color w:val="231F20"/>
          <w:spacing w:val="40"/>
        </w:rPr>
        <w:t> </w:t>
      </w:r>
      <w:r>
        <w:rPr>
          <w:color w:val="231F20"/>
        </w:rPr>
        <w:t>и</w:t>
      </w:r>
      <w:r>
        <w:rPr>
          <w:color w:val="231F20"/>
          <w:spacing w:val="40"/>
        </w:rPr>
        <w:t> </w:t>
      </w:r>
      <w:r>
        <w:rPr>
          <w:color w:val="231F20"/>
        </w:rPr>
        <w:t>конференциях.</w:t>
      </w:r>
      <w:r>
        <w:rPr>
          <w:color w:val="231F20"/>
          <w:spacing w:val="40"/>
        </w:rPr>
        <w:t> </w:t>
      </w:r>
      <w:r>
        <w:rPr>
          <w:color w:val="231F20"/>
        </w:rPr>
        <w:t>Становилось</w:t>
      </w:r>
      <w:r>
        <w:rPr>
          <w:color w:val="231F20"/>
          <w:spacing w:val="40"/>
        </w:rPr>
        <w:t> </w:t>
      </w:r>
      <w:r>
        <w:rPr>
          <w:color w:val="231F20"/>
        </w:rPr>
        <w:t>очевидным,</w:t>
      </w:r>
      <w:r>
        <w:rPr>
          <w:color w:val="231F20"/>
          <w:spacing w:val="40"/>
        </w:rPr>
        <w:t> </w:t>
      </w:r>
      <w:r>
        <w:rPr>
          <w:color w:val="231F20"/>
        </w:rPr>
        <w:t>что</w:t>
      </w:r>
      <w:r>
        <w:rPr>
          <w:color w:val="231F20"/>
          <w:spacing w:val="40"/>
        </w:rPr>
        <w:t> </w:t>
      </w:r>
      <w:r>
        <w:rPr>
          <w:color w:val="231F20"/>
        </w:rPr>
        <w:t>разделяв- ший</w:t>
      </w:r>
      <w:r>
        <w:rPr>
          <w:color w:val="231F20"/>
          <w:spacing w:val="80"/>
        </w:rPr>
        <w:t> </w:t>
      </w:r>
      <w:r>
        <w:rPr>
          <w:color w:val="231F20"/>
        </w:rPr>
        <w:t>Восток</w:t>
      </w:r>
      <w:r>
        <w:rPr>
          <w:color w:val="231F20"/>
          <w:spacing w:val="80"/>
        </w:rPr>
        <w:t> </w:t>
      </w:r>
      <w:r>
        <w:rPr>
          <w:color w:val="231F20"/>
        </w:rPr>
        <w:t>и</w:t>
      </w:r>
      <w:r>
        <w:rPr>
          <w:color w:val="231F20"/>
          <w:spacing w:val="80"/>
        </w:rPr>
        <w:t> </w:t>
      </w:r>
      <w:r>
        <w:rPr>
          <w:color w:val="231F20"/>
        </w:rPr>
        <w:t>Запад</w:t>
      </w:r>
      <w:r>
        <w:rPr>
          <w:color w:val="231F20"/>
          <w:spacing w:val="80"/>
        </w:rPr>
        <w:t> </w:t>
      </w:r>
      <w:r>
        <w:rPr>
          <w:color w:val="231F20"/>
        </w:rPr>
        <w:t>«железный</w:t>
      </w:r>
      <w:r>
        <w:rPr>
          <w:color w:val="231F20"/>
          <w:spacing w:val="80"/>
        </w:rPr>
        <w:t> </w:t>
      </w:r>
      <w:r>
        <w:rPr>
          <w:color w:val="231F20"/>
        </w:rPr>
        <w:t>занавес»</w:t>
      </w:r>
      <w:r>
        <w:rPr>
          <w:color w:val="231F20"/>
          <w:spacing w:val="80"/>
        </w:rPr>
        <w:t> </w:t>
      </w:r>
      <w:r>
        <w:rPr>
          <w:color w:val="231F20"/>
        </w:rPr>
        <w:t>начинал</w:t>
      </w:r>
      <w:r>
        <w:rPr>
          <w:color w:val="231F20"/>
          <w:spacing w:val="80"/>
        </w:rPr>
        <w:t> </w:t>
      </w:r>
      <w:r>
        <w:rPr>
          <w:color w:val="231F20"/>
        </w:rPr>
        <w:t>разрушаться.</w:t>
      </w:r>
    </w:p>
    <w:p>
      <w:pPr>
        <w:pStyle w:val="BodyText"/>
        <w:spacing w:line="228" w:lineRule="auto" w:before="13"/>
        <w:ind w:right="183"/>
      </w:pPr>
      <w:r>
        <w:rPr>
          <w:color w:val="231F20"/>
        </w:rPr>
        <w:t>ХХ съезд КПСС создал предпосылки для формирования новых подходов познания общества. Возможность ознакомления с закрытыми прежде для исследователей документами способствовала позитивным сдвигам в общественных науках. Появились интересные публикации по отечественной истории. Их авторы пытались пересмотреть некоторые догматические</w:t>
      </w:r>
      <w:r>
        <w:rPr>
          <w:color w:val="231F20"/>
          <w:spacing w:val="80"/>
        </w:rPr>
        <w:t> </w:t>
      </w:r>
      <w:r>
        <w:rPr>
          <w:color w:val="231F20"/>
        </w:rPr>
        <w:t>оценки</w:t>
      </w:r>
      <w:r>
        <w:rPr>
          <w:color w:val="231F20"/>
          <w:spacing w:val="80"/>
        </w:rPr>
        <w:t> </w:t>
      </w:r>
      <w:r>
        <w:rPr>
          <w:color w:val="231F20"/>
        </w:rPr>
        <w:t>событий</w:t>
      </w:r>
      <w:r>
        <w:rPr>
          <w:color w:val="231F20"/>
          <w:spacing w:val="80"/>
        </w:rPr>
        <w:t> </w:t>
      </w:r>
      <w:r>
        <w:rPr>
          <w:color w:val="231F20"/>
        </w:rPr>
        <w:t>недавнего</w:t>
      </w:r>
      <w:r>
        <w:rPr>
          <w:color w:val="231F20"/>
          <w:spacing w:val="80"/>
        </w:rPr>
        <w:t> </w:t>
      </w:r>
      <w:r>
        <w:rPr>
          <w:color w:val="231F20"/>
        </w:rPr>
        <w:t>прошлого,</w:t>
      </w:r>
      <w:r>
        <w:rPr>
          <w:color w:val="231F20"/>
          <w:spacing w:val="80"/>
        </w:rPr>
        <w:t> </w:t>
      </w:r>
      <w:r>
        <w:rPr>
          <w:color w:val="231F20"/>
        </w:rPr>
        <w:t>ликвидировать</w:t>
      </w:r>
    </w:p>
    <w:p>
      <w:pPr>
        <w:pStyle w:val="BodyText"/>
        <w:spacing w:line="228" w:lineRule="auto"/>
        <w:ind w:right="182" w:firstLine="0"/>
      </w:pPr>
      <w:r>
        <w:rPr>
          <w:color w:val="231F20"/>
        </w:rPr>
        <w:t>«белые пятна» в науке («Очерки исторической науки в СССР», «Исто- рия</w:t>
      </w:r>
      <w:r>
        <w:rPr>
          <w:color w:val="231F20"/>
          <w:spacing w:val="26"/>
        </w:rPr>
        <w:t> </w:t>
      </w:r>
      <w:r>
        <w:rPr>
          <w:color w:val="231F20"/>
        </w:rPr>
        <w:t>Великой</w:t>
      </w:r>
      <w:r>
        <w:rPr>
          <w:color w:val="231F20"/>
          <w:spacing w:val="26"/>
        </w:rPr>
        <w:t> </w:t>
      </w:r>
      <w:r>
        <w:rPr>
          <w:color w:val="231F20"/>
        </w:rPr>
        <w:t>Отечественной</w:t>
      </w:r>
      <w:r>
        <w:rPr>
          <w:color w:val="231F20"/>
          <w:spacing w:val="26"/>
        </w:rPr>
        <w:t> </w:t>
      </w:r>
      <w:r>
        <w:rPr>
          <w:color w:val="231F20"/>
        </w:rPr>
        <w:t>войны</w:t>
      </w:r>
      <w:r>
        <w:rPr>
          <w:color w:val="231F20"/>
          <w:spacing w:val="26"/>
        </w:rPr>
        <w:t> </w:t>
      </w:r>
      <w:r>
        <w:rPr>
          <w:color w:val="231F20"/>
        </w:rPr>
        <w:t>Советского</w:t>
      </w:r>
      <w:r>
        <w:rPr>
          <w:color w:val="231F20"/>
          <w:spacing w:val="26"/>
        </w:rPr>
        <w:t> </w:t>
      </w:r>
      <w:r>
        <w:rPr>
          <w:color w:val="231F20"/>
        </w:rPr>
        <w:t>Союза.</w:t>
      </w:r>
      <w:r>
        <w:rPr>
          <w:color w:val="231F20"/>
          <w:spacing w:val="26"/>
        </w:rPr>
        <w:t> </w:t>
      </w:r>
      <w:r>
        <w:rPr>
          <w:color w:val="231F20"/>
        </w:rPr>
        <w:t>1941—1945</w:t>
      </w:r>
      <w:r>
        <w:rPr>
          <w:color w:val="231F20"/>
          <w:spacing w:val="26"/>
        </w:rPr>
        <w:t> </w:t>
      </w:r>
      <w:r>
        <w:rPr>
          <w:color w:val="231F20"/>
        </w:rPr>
        <w:t>гг.» и др.). Hо, как и прежде, на пути развития истории (так же как фило- софии и экономики) стояли определенные установки и требования, тор- мозившие</w:t>
      </w:r>
      <w:r>
        <w:rPr>
          <w:color w:val="231F20"/>
          <w:spacing w:val="40"/>
        </w:rPr>
        <w:t> </w:t>
      </w:r>
      <w:r>
        <w:rPr>
          <w:color w:val="231F20"/>
        </w:rPr>
        <w:t>ее</w:t>
      </w:r>
      <w:r>
        <w:rPr>
          <w:color w:val="231F20"/>
          <w:spacing w:val="40"/>
        </w:rPr>
        <w:t> </w:t>
      </w:r>
      <w:r>
        <w:rPr>
          <w:color w:val="231F20"/>
        </w:rPr>
        <w:t>освобождение</w:t>
      </w:r>
      <w:r>
        <w:rPr>
          <w:color w:val="231F20"/>
          <w:spacing w:val="40"/>
        </w:rPr>
        <w:t> </w:t>
      </w:r>
      <w:r>
        <w:rPr>
          <w:color w:val="231F20"/>
        </w:rPr>
        <w:t>от</w:t>
      </w:r>
      <w:r>
        <w:rPr>
          <w:color w:val="231F20"/>
          <w:spacing w:val="40"/>
        </w:rPr>
        <w:t> </w:t>
      </w:r>
      <w:r>
        <w:rPr>
          <w:color w:val="231F20"/>
        </w:rPr>
        <w:t>догм</w:t>
      </w:r>
      <w:r>
        <w:rPr>
          <w:color w:val="231F20"/>
          <w:spacing w:val="40"/>
        </w:rPr>
        <w:t> </w:t>
      </w:r>
      <w:r>
        <w:rPr>
          <w:color w:val="231F20"/>
        </w:rPr>
        <w:t>и</w:t>
      </w:r>
      <w:r>
        <w:rPr>
          <w:color w:val="231F20"/>
          <w:spacing w:val="40"/>
        </w:rPr>
        <w:t> </w:t>
      </w:r>
      <w:r>
        <w:rPr>
          <w:color w:val="231F20"/>
        </w:rPr>
        <w:t>стереотипов.</w:t>
      </w:r>
    </w:p>
    <w:p>
      <w:pPr>
        <w:pStyle w:val="BodyText"/>
        <w:spacing w:line="228" w:lineRule="auto" w:before="12"/>
      </w:pPr>
      <w:r>
        <w:rPr>
          <w:color w:val="231F20"/>
        </w:rPr>
        <w:t>В начале 60-х годов делались попытки поставить на </w:t>
      </w:r>
      <w:r>
        <w:rPr>
          <w:color w:val="231F20"/>
        </w:rPr>
        <w:t>«научную» основу антирелигиозную пропаганду. Религия рассматривалась как главный</w:t>
      </w:r>
      <w:r>
        <w:rPr>
          <w:color w:val="231F20"/>
          <w:spacing w:val="40"/>
        </w:rPr>
        <w:t> </w:t>
      </w:r>
      <w:r>
        <w:rPr>
          <w:color w:val="231F20"/>
        </w:rPr>
        <w:t>противник</w:t>
      </w:r>
      <w:r>
        <w:rPr>
          <w:color w:val="231F20"/>
          <w:spacing w:val="40"/>
        </w:rPr>
        <w:t> </w:t>
      </w:r>
      <w:r>
        <w:rPr>
          <w:color w:val="231F20"/>
        </w:rPr>
        <w:t>научного</w:t>
      </w:r>
      <w:r>
        <w:rPr>
          <w:color w:val="231F20"/>
          <w:spacing w:val="40"/>
        </w:rPr>
        <w:t> </w:t>
      </w:r>
      <w:r>
        <w:rPr>
          <w:color w:val="231F20"/>
        </w:rPr>
        <w:t>мировоззрения,</w:t>
      </w:r>
      <w:r>
        <w:rPr>
          <w:color w:val="231F20"/>
          <w:spacing w:val="40"/>
        </w:rPr>
        <w:t> </w:t>
      </w:r>
      <w:r>
        <w:rPr>
          <w:color w:val="231F20"/>
        </w:rPr>
        <w:t>как</w:t>
      </w:r>
      <w:r>
        <w:rPr>
          <w:color w:val="231F20"/>
          <w:spacing w:val="40"/>
        </w:rPr>
        <w:t> </w:t>
      </w:r>
      <w:r>
        <w:rPr>
          <w:color w:val="231F20"/>
        </w:rPr>
        <w:t>пережиток</w:t>
      </w:r>
      <w:r>
        <w:rPr>
          <w:color w:val="231F20"/>
          <w:spacing w:val="40"/>
        </w:rPr>
        <w:t> </w:t>
      </w:r>
      <w:r>
        <w:rPr>
          <w:color w:val="231F20"/>
        </w:rPr>
        <w:t>прошло- го и результат деятельности «буржуазной пропаганды». В целях уси- ления</w:t>
      </w:r>
      <w:r>
        <w:rPr>
          <w:color w:val="231F20"/>
          <w:spacing w:val="40"/>
        </w:rPr>
        <w:t> </w:t>
      </w:r>
      <w:r>
        <w:rPr>
          <w:color w:val="231F20"/>
        </w:rPr>
        <w:t>атеистического</w:t>
      </w:r>
      <w:r>
        <w:rPr>
          <w:color w:val="231F20"/>
          <w:spacing w:val="40"/>
        </w:rPr>
        <w:t> </w:t>
      </w:r>
      <w:r>
        <w:rPr>
          <w:color w:val="231F20"/>
        </w:rPr>
        <w:t>воспитания</w:t>
      </w:r>
      <w:r>
        <w:rPr>
          <w:color w:val="231F20"/>
          <w:spacing w:val="40"/>
        </w:rPr>
        <w:t> </w:t>
      </w:r>
      <w:r>
        <w:rPr>
          <w:color w:val="231F20"/>
        </w:rPr>
        <w:t>граждан</w:t>
      </w:r>
      <w:r>
        <w:rPr>
          <w:color w:val="231F20"/>
          <w:spacing w:val="40"/>
        </w:rPr>
        <w:t> </w:t>
      </w:r>
      <w:r>
        <w:rPr>
          <w:color w:val="231F20"/>
        </w:rPr>
        <w:t>издавался</w:t>
      </w:r>
      <w:r>
        <w:rPr>
          <w:color w:val="231F20"/>
          <w:spacing w:val="40"/>
        </w:rPr>
        <w:t> </w:t>
      </w:r>
      <w:r>
        <w:rPr>
          <w:color w:val="231F20"/>
        </w:rPr>
        <w:t>журнал</w:t>
      </w:r>
      <w:r>
        <w:rPr>
          <w:color w:val="231F20"/>
          <w:spacing w:val="40"/>
        </w:rPr>
        <w:t> </w:t>
      </w:r>
      <w:r>
        <w:rPr>
          <w:color w:val="231F20"/>
        </w:rPr>
        <w:t>«Hаука</w:t>
      </w:r>
      <w:r>
        <w:rPr>
          <w:color w:val="231F20"/>
          <w:spacing w:val="80"/>
          <w:w w:val="150"/>
        </w:rPr>
        <w:t> </w:t>
      </w:r>
      <w:r>
        <w:rPr>
          <w:color w:val="231F20"/>
        </w:rPr>
        <w:t>и</w:t>
      </w:r>
      <w:r>
        <w:rPr>
          <w:color w:val="231F20"/>
          <w:spacing w:val="40"/>
        </w:rPr>
        <w:t> </w:t>
      </w:r>
      <w:r>
        <w:rPr>
          <w:color w:val="231F20"/>
        </w:rPr>
        <w:t>религия»,</w:t>
      </w:r>
      <w:r>
        <w:rPr>
          <w:color w:val="231F20"/>
          <w:spacing w:val="40"/>
        </w:rPr>
        <w:t> </w:t>
      </w:r>
      <w:r>
        <w:rPr>
          <w:color w:val="231F20"/>
        </w:rPr>
        <w:t>открывались</w:t>
      </w:r>
      <w:r>
        <w:rPr>
          <w:color w:val="231F20"/>
          <w:spacing w:val="40"/>
        </w:rPr>
        <w:t> </w:t>
      </w:r>
      <w:r>
        <w:rPr>
          <w:color w:val="231F20"/>
        </w:rPr>
        <w:t>Дома</w:t>
      </w:r>
      <w:r>
        <w:rPr>
          <w:color w:val="231F20"/>
          <w:spacing w:val="40"/>
        </w:rPr>
        <w:t> </w:t>
      </w:r>
      <w:r>
        <w:rPr>
          <w:color w:val="231F20"/>
        </w:rPr>
        <w:t>научного</w:t>
      </w:r>
      <w:r>
        <w:rPr>
          <w:color w:val="231F20"/>
          <w:spacing w:val="40"/>
        </w:rPr>
        <w:t> </w:t>
      </w:r>
      <w:r>
        <w:rPr>
          <w:color w:val="231F20"/>
        </w:rPr>
        <w:t>атеизма.</w:t>
      </w:r>
      <w:r>
        <w:rPr>
          <w:color w:val="231F20"/>
          <w:spacing w:val="40"/>
        </w:rPr>
        <w:t> </w:t>
      </w:r>
      <w:r>
        <w:rPr>
          <w:color w:val="231F20"/>
        </w:rPr>
        <w:t>Был</w:t>
      </w:r>
      <w:r>
        <w:rPr>
          <w:color w:val="231F20"/>
          <w:spacing w:val="40"/>
        </w:rPr>
        <w:t> </w:t>
      </w:r>
      <w:r>
        <w:rPr>
          <w:color w:val="231F20"/>
        </w:rPr>
        <w:t>создан</w:t>
      </w:r>
      <w:r>
        <w:rPr>
          <w:color w:val="231F20"/>
          <w:spacing w:val="40"/>
        </w:rPr>
        <w:t> </w:t>
      </w:r>
      <w:r>
        <w:rPr>
          <w:color w:val="231F20"/>
        </w:rPr>
        <w:t>Инсти- тут</w:t>
      </w:r>
      <w:r>
        <w:rPr>
          <w:color w:val="231F20"/>
          <w:spacing w:val="80"/>
        </w:rPr>
        <w:t> </w:t>
      </w:r>
      <w:r>
        <w:rPr>
          <w:color w:val="231F20"/>
        </w:rPr>
        <w:t>научного</w:t>
      </w:r>
      <w:r>
        <w:rPr>
          <w:color w:val="231F20"/>
          <w:spacing w:val="80"/>
        </w:rPr>
        <w:t> </w:t>
      </w:r>
      <w:r>
        <w:rPr>
          <w:color w:val="231F20"/>
        </w:rPr>
        <w:t>атеизма</w:t>
      </w:r>
      <w:r>
        <w:rPr>
          <w:color w:val="231F20"/>
          <w:spacing w:val="80"/>
        </w:rPr>
        <w:t> </w:t>
      </w:r>
      <w:r>
        <w:rPr>
          <w:color w:val="231F20"/>
        </w:rPr>
        <w:t>в</w:t>
      </w:r>
      <w:r>
        <w:rPr>
          <w:color w:val="231F20"/>
          <w:spacing w:val="80"/>
        </w:rPr>
        <w:t> </w:t>
      </w:r>
      <w:r>
        <w:rPr>
          <w:color w:val="231F20"/>
        </w:rPr>
        <w:t>Aкадемии</w:t>
      </w:r>
      <w:r>
        <w:rPr>
          <w:color w:val="231F20"/>
          <w:spacing w:val="80"/>
        </w:rPr>
        <w:t> </w:t>
      </w:r>
      <w:r>
        <w:rPr>
          <w:color w:val="231F20"/>
        </w:rPr>
        <w:t>общественных</w:t>
      </w:r>
      <w:r>
        <w:rPr>
          <w:color w:val="231F20"/>
          <w:spacing w:val="80"/>
        </w:rPr>
        <w:t> </w:t>
      </w:r>
      <w:r>
        <w:rPr>
          <w:color w:val="231F20"/>
        </w:rPr>
        <w:t>наук</w:t>
      </w:r>
      <w:r>
        <w:rPr>
          <w:color w:val="231F20"/>
          <w:spacing w:val="80"/>
        </w:rPr>
        <w:t> </w:t>
      </w:r>
      <w:r>
        <w:rPr>
          <w:color w:val="231F20"/>
        </w:rPr>
        <w:t>при</w:t>
      </w:r>
      <w:r>
        <w:rPr>
          <w:color w:val="231F20"/>
          <w:spacing w:val="80"/>
        </w:rPr>
        <w:t> </w:t>
      </w:r>
      <w:r>
        <w:rPr>
          <w:color w:val="231F20"/>
        </w:rPr>
        <w:t>ЦК КПСС. В вузах вводилась новая дисциплина — «Основы научного атеизма».</w:t>
      </w:r>
      <w:r>
        <w:rPr>
          <w:color w:val="231F20"/>
          <w:spacing w:val="40"/>
        </w:rPr>
        <w:t> </w:t>
      </w:r>
      <w:r>
        <w:rPr>
          <w:color w:val="231F20"/>
        </w:rPr>
        <w:t>Увеличивались</w:t>
      </w:r>
      <w:r>
        <w:rPr>
          <w:color w:val="231F20"/>
          <w:spacing w:val="40"/>
        </w:rPr>
        <w:t> </w:t>
      </w:r>
      <w:r>
        <w:rPr>
          <w:color w:val="231F20"/>
        </w:rPr>
        <w:t>тиражи</w:t>
      </w:r>
      <w:r>
        <w:rPr>
          <w:color w:val="231F20"/>
          <w:spacing w:val="40"/>
        </w:rPr>
        <w:t> </w:t>
      </w:r>
      <w:r>
        <w:rPr>
          <w:color w:val="231F20"/>
        </w:rPr>
        <w:t>антирелигиозной</w:t>
      </w:r>
      <w:r>
        <w:rPr>
          <w:color w:val="231F20"/>
          <w:spacing w:val="40"/>
        </w:rPr>
        <w:t> </w:t>
      </w:r>
      <w:r>
        <w:rPr>
          <w:color w:val="231F20"/>
        </w:rPr>
        <w:t>литературы.</w:t>
      </w:r>
      <w:r>
        <w:rPr>
          <w:color w:val="231F20"/>
          <w:spacing w:val="40"/>
        </w:rPr>
        <w:t> </w:t>
      </w:r>
      <w:r>
        <w:rPr>
          <w:color w:val="231F20"/>
        </w:rPr>
        <w:t>Все</w:t>
      </w:r>
      <w:r>
        <w:rPr>
          <w:color w:val="231F20"/>
          <w:spacing w:val="40"/>
        </w:rPr>
        <w:t> </w:t>
      </w:r>
      <w:r>
        <w:rPr>
          <w:color w:val="231F20"/>
        </w:rPr>
        <w:t>эти меры, по мнению властей, должны были способствовать воспи- танию</w:t>
      </w:r>
      <w:r>
        <w:rPr>
          <w:color w:val="231F20"/>
          <w:spacing w:val="40"/>
        </w:rPr>
        <w:t> </w:t>
      </w:r>
      <w:r>
        <w:rPr>
          <w:color w:val="231F20"/>
        </w:rPr>
        <w:t>у</w:t>
      </w:r>
      <w:r>
        <w:rPr>
          <w:color w:val="231F20"/>
          <w:spacing w:val="40"/>
        </w:rPr>
        <w:t> </w:t>
      </w:r>
      <w:r>
        <w:rPr>
          <w:color w:val="231F20"/>
        </w:rPr>
        <w:t>советских</w:t>
      </w:r>
      <w:r>
        <w:rPr>
          <w:color w:val="231F20"/>
          <w:spacing w:val="40"/>
        </w:rPr>
        <w:t> </w:t>
      </w:r>
      <w:r>
        <w:rPr>
          <w:color w:val="231F20"/>
        </w:rPr>
        <w:t>людей</w:t>
      </w:r>
      <w:r>
        <w:rPr>
          <w:color w:val="231F20"/>
          <w:spacing w:val="40"/>
        </w:rPr>
        <w:t> </w:t>
      </w:r>
      <w:r>
        <w:rPr>
          <w:color w:val="231F20"/>
        </w:rPr>
        <w:t>научно-материалистического</w:t>
      </w:r>
      <w:r>
        <w:rPr>
          <w:color w:val="231F20"/>
          <w:spacing w:val="40"/>
        </w:rPr>
        <w:t> </w:t>
      </w:r>
      <w:r>
        <w:rPr>
          <w:color w:val="231F20"/>
        </w:rPr>
        <w:t>мировоззре- </w:t>
      </w:r>
      <w:r>
        <w:rPr>
          <w:color w:val="231F20"/>
          <w:spacing w:val="-4"/>
        </w:rPr>
        <w:t>ния.</w:t>
      </w:r>
    </w:p>
    <w:p>
      <w:pPr>
        <w:pStyle w:val="BodyText"/>
        <w:spacing w:line="228" w:lineRule="auto" w:before="12"/>
      </w:pPr>
      <w:r>
        <w:rPr>
          <w:b/>
          <w:color w:val="231F20"/>
        </w:rPr>
        <w:t>Литература и искусство</w:t>
      </w:r>
      <w:r>
        <w:rPr>
          <w:color w:val="231F20"/>
        </w:rPr>
        <w:t>. Решающее воздействие на развитие </w:t>
      </w:r>
      <w:r>
        <w:rPr>
          <w:color w:val="231F20"/>
        </w:rPr>
        <w:t>ху- дожественного творчества в послевоенные годы оказала победа Со- ветской</w:t>
      </w:r>
      <w:r>
        <w:rPr>
          <w:color w:val="231F20"/>
          <w:spacing w:val="40"/>
        </w:rPr>
        <w:t> </w:t>
      </w:r>
      <w:r>
        <w:rPr>
          <w:color w:val="231F20"/>
        </w:rPr>
        <w:t>страны</w:t>
      </w:r>
      <w:r>
        <w:rPr>
          <w:color w:val="231F20"/>
          <w:spacing w:val="40"/>
        </w:rPr>
        <w:t> </w:t>
      </w:r>
      <w:r>
        <w:rPr>
          <w:color w:val="231F20"/>
        </w:rPr>
        <w:t>в</w:t>
      </w:r>
      <w:r>
        <w:rPr>
          <w:color w:val="231F20"/>
          <w:spacing w:val="40"/>
        </w:rPr>
        <w:t> </w:t>
      </w:r>
      <w:r>
        <w:rPr>
          <w:color w:val="231F20"/>
        </w:rPr>
        <w:t>Отечественной</w:t>
      </w:r>
      <w:r>
        <w:rPr>
          <w:color w:val="231F20"/>
          <w:spacing w:val="40"/>
        </w:rPr>
        <w:t> </w:t>
      </w:r>
      <w:r>
        <w:rPr>
          <w:color w:val="231F20"/>
        </w:rPr>
        <w:t>войне.</w:t>
      </w:r>
      <w:r>
        <w:rPr>
          <w:color w:val="231F20"/>
          <w:spacing w:val="40"/>
        </w:rPr>
        <w:t> </w:t>
      </w:r>
      <w:r>
        <w:rPr>
          <w:color w:val="231F20"/>
        </w:rPr>
        <w:t>Военная</w:t>
      </w:r>
      <w:r>
        <w:rPr>
          <w:color w:val="231F20"/>
          <w:spacing w:val="40"/>
        </w:rPr>
        <w:t> </w:t>
      </w:r>
      <w:r>
        <w:rPr>
          <w:color w:val="231F20"/>
        </w:rPr>
        <w:t>тема</w:t>
      </w:r>
      <w:r>
        <w:rPr>
          <w:color w:val="231F20"/>
          <w:spacing w:val="40"/>
        </w:rPr>
        <w:t> </w:t>
      </w:r>
      <w:r>
        <w:rPr>
          <w:color w:val="231F20"/>
        </w:rPr>
        <w:t>заняла</w:t>
      </w:r>
      <w:r>
        <w:rPr>
          <w:color w:val="231F20"/>
          <w:spacing w:val="40"/>
        </w:rPr>
        <w:t> </w:t>
      </w:r>
      <w:r>
        <w:rPr>
          <w:color w:val="231F20"/>
        </w:rPr>
        <w:t>боль- шое место в литературных произведениях. Были опубликованы такие значительные</w:t>
      </w:r>
      <w:r>
        <w:rPr>
          <w:color w:val="231F20"/>
          <w:spacing w:val="76"/>
        </w:rPr>
        <w:t> </w:t>
      </w:r>
      <w:r>
        <w:rPr>
          <w:color w:val="231F20"/>
        </w:rPr>
        <w:t>книги</w:t>
      </w:r>
      <w:r>
        <w:rPr>
          <w:color w:val="231F20"/>
          <w:spacing w:val="76"/>
        </w:rPr>
        <w:t> </w:t>
      </w:r>
      <w:r>
        <w:rPr>
          <w:color w:val="231F20"/>
        </w:rPr>
        <w:t>о</w:t>
      </w:r>
      <w:r>
        <w:rPr>
          <w:color w:val="231F20"/>
          <w:spacing w:val="76"/>
        </w:rPr>
        <w:t> </w:t>
      </w:r>
      <w:r>
        <w:rPr>
          <w:color w:val="231F20"/>
        </w:rPr>
        <w:t>войне,</w:t>
      </w:r>
      <w:r>
        <w:rPr>
          <w:color w:val="231F20"/>
          <w:spacing w:val="76"/>
        </w:rPr>
        <w:t> </w:t>
      </w:r>
      <w:r>
        <w:rPr>
          <w:color w:val="231F20"/>
        </w:rPr>
        <w:t>как</w:t>
      </w:r>
      <w:r>
        <w:rPr>
          <w:color w:val="231F20"/>
          <w:spacing w:val="76"/>
        </w:rPr>
        <w:t> </w:t>
      </w:r>
      <w:r>
        <w:rPr>
          <w:color w:val="231F20"/>
        </w:rPr>
        <w:t>«Повесть</w:t>
      </w:r>
      <w:r>
        <w:rPr>
          <w:color w:val="231F20"/>
          <w:spacing w:val="76"/>
        </w:rPr>
        <w:t> </w:t>
      </w:r>
      <w:r>
        <w:rPr>
          <w:color w:val="231F20"/>
        </w:rPr>
        <w:t>о</w:t>
      </w:r>
      <w:r>
        <w:rPr>
          <w:color w:val="231F20"/>
          <w:spacing w:val="76"/>
        </w:rPr>
        <w:t> </w:t>
      </w:r>
      <w:r>
        <w:rPr>
          <w:color w:val="231F20"/>
        </w:rPr>
        <w:t>настоящем</w:t>
      </w:r>
      <w:r>
        <w:rPr>
          <w:color w:val="231F20"/>
          <w:spacing w:val="76"/>
        </w:rPr>
        <w:t> </w:t>
      </w:r>
      <w:r>
        <w:rPr>
          <w:color w:val="231F20"/>
        </w:rPr>
        <w:t>человеке» Б.</w:t>
      </w:r>
      <w:r>
        <w:rPr>
          <w:color w:val="231F20"/>
          <w:spacing w:val="72"/>
        </w:rPr>
        <w:t> </w:t>
      </w:r>
      <w:r>
        <w:rPr>
          <w:color w:val="231F20"/>
        </w:rPr>
        <w:t>H.</w:t>
      </w:r>
      <w:r>
        <w:rPr>
          <w:color w:val="231F20"/>
          <w:spacing w:val="72"/>
        </w:rPr>
        <w:t> </w:t>
      </w:r>
      <w:r>
        <w:rPr>
          <w:color w:val="231F20"/>
        </w:rPr>
        <w:t>Полевого,</w:t>
      </w:r>
      <w:r>
        <w:rPr>
          <w:color w:val="231F20"/>
          <w:spacing w:val="72"/>
        </w:rPr>
        <w:t> </w:t>
      </w:r>
      <w:r>
        <w:rPr>
          <w:color w:val="231F20"/>
        </w:rPr>
        <w:t>повесть</w:t>
      </w:r>
      <w:r>
        <w:rPr>
          <w:color w:val="231F20"/>
          <w:spacing w:val="72"/>
        </w:rPr>
        <w:t> </w:t>
      </w:r>
      <w:r>
        <w:rPr>
          <w:color w:val="231F20"/>
        </w:rPr>
        <w:t>В.</w:t>
      </w:r>
      <w:r>
        <w:rPr>
          <w:color w:val="231F20"/>
          <w:spacing w:val="72"/>
        </w:rPr>
        <w:t> </w:t>
      </w:r>
      <w:r>
        <w:rPr>
          <w:color w:val="231F20"/>
        </w:rPr>
        <w:t>П.</w:t>
      </w:r>
      <w:r>
        <w:rPr>
          <w:color w:val="231F20"/>
          <w:spacing w:val="72"/>
        </w:rPr>
        <w:t> </w:t>
      </w:r>
      <w:r>
        <w:rPr>
          <w:color w:val="231F20"/>
        </w:rPr>
        <w:t>Hекрасова</w:t>
      </w:r>
      <w:r>
        <w:rPr>
          <w:color w:val="231F20"/>
          <w:spacing w:val="72"/>
        </w:rPr>
        <w:t> </w:t>
      </w:r>
      <w:r>
        <w:rPr>
          <w:color w:val="231F20"/>
        </w:rPr>
        <w:t>«В</w:t>
      </w:r>
      <w:r>
        <w:rPr>
          <w:color w:val="231F20"/>
          <w:spacing w:val="72"/>
        </w:rPr>
        <w:t> </w:t>
      </w:r>
      <w:r>
        <w:rPr>
          <w:color w:val="231F20"/>
        </w:rPr>
        <w:t>окопах</w:t>
      </w:r>
      <w:r>
        <w:rPr>
          <w:color w:val="231F20"/>
          <w:spacing w:val="72"/>
        </w:rPr>
        <w:t> </w:t>
      </w:r>
      <w:r>
        <w:rPr>
          <w:color w:val="231F20"/>
        </w:rPr>
        <w:t>Сталинграда». К теме Отечественной войны обращались писатели «фронтового по- коления» — Г. Я. Бакланов, В. В. Быков. События военных лет были главной темой в творчестве многих кинодраматургов и кинорежиссе-</w:t>
      </w:r>
      <w:r>
        <w:rPr>
          <w:color w:val="231F20"/>
          <w:spacing w:val="80"/>
        </w:rPr>
        <w:t> </w:t>
      </w:r>
      <w:r>
        <w:rPr>
          <w:color w:val="231F20"/>
        </w:rPr>
        <w:t>ров</w:t>
      </w:r>
      <w:r>
        <w:rPr>
          <w:color w:val="231F20"/>
          <w:spacing w:val="40"/>
        </w:rPr>
        <w:t>  </w:t>
      </w:r>
      <w:r>
        <w:rPr>
          <w:color w:val="231F20"/>
        </w:rPr>
        <w:t>(«Подвиг</w:t>
      </w:r>
      <w:r>
        <w:rPr>
          <w:color w:val="231F20"/>
          <w:spacing w:val="40"/>
        </w:rPr>
        <w:t>  </w:t>
      </w:r>
      <w:r>
        <w:rPr>
          <w:color w:val="231F20"/>
        </w:rPr>
        <w:t>разведчика»</w:t>
      </w:r>
      <w:r>
        <w:rPr>
          <w:color w:val="231F20"/>
          <w:spacing w:val="40"/>
        </w:rPr>
        <w:t>  </w:t>
      </w:r>
      <w:r>
        <w:rPr>
          <w:color w:val="231F20"/>
        </w:rPr>
        <w:t>Б.</w:t>
      </w:r>
      <w:r>
        <w:rPr>
          <w:color w:val="231F20"/>
          <w:spacing w:val="40"/>
        </w:rPr>
        <w:t>  </w:t>
      </w:r>
      <w:r>
        <w:rPr>
          <w:color w:val="231F20"/>
        </w:rPr>
        <w:t>В.</w:t>
      </w:r>
      <w:r>
        <w:rPr>
          <w:color w:val="231F20"/>
          <w:spacing w:val="40"/>
        </w:rPr>
        <w:t>  </w:t>
      </w:r>
      <w:r>
        <w:rPr>
          <w:color w:val="231F20"/>
        </w:rPr>
        <w:t>Барнета,</w:t>
      </w:r>
      <w:r>
        <w:rPr>
          <w:color w:val="231F20"/>
          <w:spacing w:val="40"/>
        </w:rPr>
        <w:t>  </w:t>
      </w:r>
      <w:r>
        <w:rPr>
          <w:color w:val="231F20"/>
        </w:rPr>
        <w:t>«Молодая</w:t>
      </w:r>
      <w:r>
        <w:rPr>
          <w:color w:val="231F20"/>
          <w:spacing w:val="40"/>
        </w:rPr>
        <w:t>  </w:t>
      </w:r>
      <w:r>
        <w:rPr>
          <w:color w:val="231F20"/>
        </w:rPr>
        <w:t>гвардия»</w:t>
      </w:r>
      <w:r>
        <w:rPr>
          <w:color w:val="231F20"/>
          <w:spacing w:val="80"/>
        </w:rPr>
        <w:t> </w:t>
      </w:r>
      <w:r>
        <w:rPr>
          <w:color w:val="231F20"/>
        </w:rPr>
        <w:t>С.</w:t>
      </w:r>
      <w:r>
        <w:rPr>
          <w:color w:val="231F20"/>
          <w:spacing w:val="40"/>
        </w:rPr>
        <w:t> </w:t>
      </w:r>
      <w:r>
        <w:rPr>
          <w:color w:val="231F20"/>
        </w:rPr>
        <w:t>A.</w:t>
      </w:r>
      <w:r>
        <w:rPr>
          <w:color w:val="231F20"/>
          <w:spacing w:val="40"/>
        </w:rPr>
        <w:t> </w:t>
      </w:r>
      <w:r>
        <w:rPr>
          <w:color w:val="231F20"/>
        </w:rPr>
        <w:t>Герасимова</w:t>
      </w:r>
      <w:r>
        <w:rPr>
          <w:color w:val="231F20"/>
          <w:spacing w:val="40"/>
        </w:rPr>
        <w:t> </w:t>
      </w:r>
      <w:r>
        <w:rPr>
          <w:color w:val="231F20"/>
        </w:rPr>
        <w:t>и</w:t>
      </w:r>
      <w:r>
        <w:rPr>
          <w:color w:val="231F20"/>
          <w:spacing w:val="40"/>
        </w:rPr>
        <w:t> </w:t>
      </w:r>
      <w:r>
        <w:rPr>
          <w:color w:val="231F20"/>
        </w:rPr>
        <w:t>др.).</w:t>
      </w:r>
    </w:p>
    <w:p>
      <w:pPr>
        <w:spacing w:after="0" w:line="228" w:lineRule="auto"/>
        <w:sectPr>
          <w:pgSz w:w="8400" w:h="11900"/>
          <w:pgMar w:header="756" w:footer="0" w:top="980" w:bottom="280" w:left="720" w:right="700"/>
        </w:sectPr>
      </w:pPr>
    </w:p>
    <w:p>
      <w:pPr>
        <w:pStyle w:val="BodyText"/>
        <w:spacing w:line="223" w:lineRule="auto" w:before="143"/>
      </w:pPr>
      <w:r>
        <w:rPr>
          <w:color w:val="231F20"/>
        </w:rPr>
        <w:t>Bместе</w:t>
      </w:r>
      <w:r>
        <w:rPr>
          <w:color w:val="231F20"/>
          <w:spacing w:val="40"/>
        </w:rPr>
        <w:t> </w:t>
      </w:r>
      <w:r>
        <w:rPr>
          <w:color w:val="231F20"/>
        </w:rPr>
        <w:t>с</w:t>
      </w:r>
      <w:r>
        <w:rPr>
          <w:color w:val="231F20"/>
          <w:spacing w:val="40"/>
        </w:rPr>
        <w:t> </w:t>
      </w:r>
      <w:r>
        <w:rPr>
          <w:color w:val="231F20"/>
        </w:rPr>
        <w:t>тем</w:t>
      </w:r>
      <w:r>
        <w:rPr>
          <w:color w:val="231F20"/>
          <w:spacing w:val="40"/>
        </w:rPr>
        <w:t> </w:t>
      </w:r>
      <w:r>
        <w:rPr>
          <w:color w:val="231F20"/>
        </w:rPr>
        <w:t>в</w:t>
      </w:r>
      <w:r>
        <w:rPr>
          <w:color w:val="231F20"/>
          <w:spacing w:val="40"/>
        </w:rPr>
        <w:t> </w:t>
      </w:r>
      <w:r>
        <w:rPr>
          <w:color w:val="231F20"/>
        </w:rPr>
        <w:t>литературе</w:t>
      </w:r>
      <w:r>
        <w:rPr>
          <w:color w:val="231F20"/>
          <w:spacing w:val="40"/>
        </w:rPr>
        <w:t> </w:t>
      </w:r>
      <w:r>
        <w:rPr>
          <w:color w:val="231F20"/>
        </w:rPr>
        <w:t>и</w:t>
      </w:r>
      <w:r>
        <w:rPr>
          <w:color w:val="231F20"/>
          <w:spacing w:val="40"/>
        </w:rPr>
        <w:t> </w:t>
      </w:r>
      <w:r>
        <w:rPr>
          <w:color w:val="231F20"/>
        </w:rPr>
        <w:t>искусстве</w:t>
      </w:r>
      <w:r>
        <w:rPr>
          <w:color w:val="231F20"/>
          <w:spacing w:val="40"/>
        </w:rPr>
        <w:t> </w:t>
      </w:r>
      <w:r>
        <w:rPr>
          <w:color w:val="231F20"/>
        </w:rPr>
        <w:t>конца</w:t>
      </w:r>
      <w:r>
        <w:rPr>
          <w:color w:val="231F20"/>
          <w:spacing w:val="40"/>
        </w:rPr>
        <w:t> </w:t>
      </w:r>
      <w:r>
        <w:rPr>
          <w:color w:val="231F20"/>
        </w:rPr>
        <w:t>40-х</w:t>
      </w:r>
      <w:r>
        <w:rPr>
          <w:color w:val="231F20"/>
          <w:spacing w:val="40"/>
        </w:rPr>
        <w:t> </w:t>
      </w:r>
      <w:r>
        <w:rPr>
          <w:color w:val="231F20"/>
        </w:rPr>
        <w:t>годов</w:t>
      </w:r>
      <w:r>
        <w:rPr>
          <w:color w:val="231F20"/>
          <w:spacing w:val="40"/>
        </w:rPr>
        <w:t> </w:t>
      </w:r>
      <w:r>
        <w:rPr>
          <w:color w:val="231F20"/>
        </w:rPr>
        <w:t>появи- лись</w:t>
      </w:r>
      <w:r>
        <w:rPr>
          <w:color w:val="231F20"/>
          <w:spacing w:val="40"/>
        </w:rPr>
        <w:t> </w:t>
      </w:r>
      <w:r>
        <w:rPr>
          <w:color w:val="231F20"/>
        </w:rPr>
        <w:t>произведения,</w:t>
      </w:r>
      <w:r>
        <w:rPr>
          <w:color w:val="231F20"/>
          <w:spacing w:val="40"/>
        </w:rPr>
        <w:t> </w:t>
      </w:r>
      <w:r>
        <w:rPr>
          <w:color w:val="231F20"/>
        </w:rPr>
        <w:t>искажавшие</w:t>
      </w:r>
      <w:r>
        <w:rPr>
          <w:color w:val="231F20"/>
          <w:spacing w:val="40"/>
        </w:rPr>
        <w:t> </w:t>
      </w:r>
      <w:r>
        <w:rPr>
          <w:color w:val="231F20"/>
        </w:rPr>
        <w:t>исторические</w:t>
      </w:r>
      <w:r>
        <w:rPr>
          <w:color w:val="231F20"/>
          <w:spacing w:val="40"/>
        </w:rPr>
        <w:t> </w:t>
      </w:r>
      <w:r>
        <w:rPr>
          <w:color w:val="231F20"/>
        </w:rPr>
        <w:t>события,</w:t>
      </w:r>
      <w:r>
        <w:rPr>
          <w:color w:val="231F20"/>
          <w:spacing w:val="40"/>
        </w:rPr>
        <w:t> </w:t>
      </w:r>
      <w:r>
        <w:rPr>
          <w:color w:val="231F20"/>
        </w:rPr>
        <w:t>прославляв- шие главу государства И. B. Сталина. Их появлению способствовала практика жестокого контроля над творчеством художественной ин- теллигенции со стороны партийно-государственных органов власти. Пример</w:t>
      </w:r>
      <w:r>
        <w:rPr>
          <w:color w:val="231F20"/>
          <w:spacing w:val="40"/>
        </w:rPr>
        <w:t> </w:t>
      </w:r>
      <w:r>
        <w:rPr>
          <w:color w:val="231F20"/>
        </w:rPr>
        <w:t>тому — переработка</w:t>
      </w:r>
      <w:r>
        <w:rPr>
          <w:color w:val="231F20"/>
          <w:spacing w:val="40"/>
        </w:rPr>
        <w:t> </w:t>
      </w:r>
      <w:r>
        <w:rPr>
          <w:color w:val="231F20"/>
        </w:rPr>
        <w:t>писателем</w:t>
      </w:r>
      <w:r>
        <w:rPr>
          <w:color w:val="231F20"/>
          <w:spacing w:val="40"/>
        </w:rPr>
        <w:t> </w:t>
      </w:r>
      <w:r>
        <w:rPr>
          <w:color w:val="231F20"/>
        </w:rPr>
        <w:t>A.</w:t>
      </w:r>
      <w:r>
        <w:rPr>
          <w:color w:val="231F20"/>
          <w:spacing w:val="40"/>
        </w:rPr>
        <w:t> </w:t>
      </w:r>
      <w:r>
        <w:rPr>
          <w:color w:val="231F20"/>
        </w:rPr>
        <w:t>A.</w:t>
      </w:r>
      <w:r>
        <w:rPr>
          <w:color w:val="231F20"/>
          <w:spacing w:val="40"/>
        </w:rPr>
        <w:t> </w:t>
      </w:r>
      <w:r>
        <w:rPr>
          <w:color w:val="231F20"/>
        </w:rPr>
        <w:t>Фадеевым</w:t>
      </w:r>
      <w:r>
        <w:rPr>
          <w:color w:val="231F20"/>
          <w:spacing w:val="40"/>
        </w:rPr>
        <w:t> </w:t>
      </w:r>
      <w:r>
        <w:rPr>
          <w:color w:val="231F20"/>
        </w:rPr>
        <w:t>после</w:t>
      </w:r>
      <w:r>
        <w:rPr>
          <w:color w:val="231F20"/>
          <w:spacing w:val="40"/>
        </w:rPr>
        <w:t> </w:t>
      </w:r>
      <w:r>
        <w:rPr>
          <w:color w:val="231F20"/>
        </w:rPr>
        <w:t>крити- ки романа «Молодая гвардия». Причиной критики книги было «не- достаточное» отражение руководящей роли партии в организации со- противления</w:t>
      </w:r>
      <w:r>
        <w:rPr>
          <w:color w:val="231F20"/>
          <w:spacing w:val="80"/>
        </w:rPr>
        <w:t> </w:t>
      </w:r>
      <w:r>
        <w:rPr>
          <w:color w:val="231F20"/>
        </w:rPr>
        <w:t>врагу</w:t>
      </w:r>
      <w:r>
        <w:rPr>
          <w:color w:val="231F20"/>
          <w:spacing w:val="80"/>
        </w:rPr>
        <w:t> </w:t>
      </w:r>
      <w:r>
        <w:rPr>
          <w:color w:val="231F20"/>
        </w:rPr>
        <w:t>в</w:t>
      </w:r>
      <w:r>
        <w:rPr>
          <w:color w:val="231F20"/>
          <w:spacing w:val="80"/>
        </w:rPr>
        <w:t> </w:t>
      </w:r>
      <w:r>
        <w:rPr>
          <w:color w:val="231F20"/>
        </w:rPr>
        <w:t>Донбассе</w:t>
      </w:r>
      <w:r>
        <w:rPr>
          <w:color w:val="231F20"/>
          <w:spacing w:val="80"/>
        </w:rPr>
        <w:t> </w:t>
      </w:r>
      <w:r>
        <w:rPr>
          <w:color w:val="231F20"/>
        </w:rPr>
        <w:t>в</w:t>
      </w:r>
      <w:r>
        <w:rPr>
          <w:color w:val="231F20"/>
          <w:spacing w:val="80"/>
        </w:rPr>
        <w:t> </w:t>
      </w:r>
      <w:r>
        <w:rPr>
          <w:color w:val="231F20"/>
        </w:rPr>
        <w:t>годы</w:t>
      </w:r>
      <w:r>
        <w:rPr>
          <w:color w:val="231F20"/>
          <w:spacing w:val="80"/>
        </w:rPr>
        <w:t> </w:t>
      </w:r>
      <w:r>
        <w:rPr>
          <w:color w:val="231F20"/>
        </w:rPr>
        <w:t>Отечественной</w:t>
      </w:r>
      <w:r>
        <w:rPr>
          <w:color w:val="231F20"/>
          <w:spacing w:val="80"/>
        </w:rPr>
        <w:t> </w:t>
      </w:r>
      <w:r>
        <w:rPr>
          <w:color w:val="231F20"/>
        </w:rPr>
        <w:t>войны.</w:t>
      </w:r>
    </w:p>
    <w:p>
      <w:pPr>
        <w:pStyle w:val="BodyText"/>
        <w:spacing w:line="223" w:lineRule="auto" w:before="12"/>
      </w:pPr>
      <w:r>
        <w:rPr>
          <w:color w:val="231F20"/>
        </w:rPr>
        <w:t>B литературе 50-х годов возрос интерес к человеку, его духовным ценностям. Из повседневной жизни с ее коллизиями, сложными взаи- моотношениями</w:t>
      </w:r>
      <w:r>
        <w:rPr>
          <w:color w:val="231F20"/>
          <w:spacing w:val="74"/>
        </w:rPr>
        <w:t>  </w:t>
      </w:r>
      <w:r>
        <w:rPr>
          <w:color w:val="231F20"/>
        </w:rPr>
        <w:t>людей</w:t>
      </w:r>
      <w:r>
        <w:rPr>
          <w:color w:val="231F20"/>
          <w:spacing w:val="74"/>
        </w:rPr>
        <w:t>  </w:t>
      </w:r>
      <w:r>
        <w:rPr>
          <w:color w:val="231F20"/>
        </w:rPr>
        <w:t>пришли</w:t>
      </w:r>
      <w:r>
        <w:rPr>
          <w:color w:val="231F20"/>
          <w:spacing w:val="74"/>
        </w:rPr>
        <w:t>  </w:t>
      </w:r>
      <w:r>
        <w:rPr>
          <w:color w:val="231F20"/>
        </w:rPr>
        <w:t>на</w:t>
      </w:r>
      <w:r>
        <w:rPr>
          <w:color w:val="231F20"/>
          <w:spacing w:val="74"/>
        </w:rPr>
        <w:t>  </w:t>
      </w:r>
      <w:r>
        <w:rPr>
          <w:color w:val="231F20"/>
        </w:rPr>
        <w:t>страницы</w:t>
      </w:r>
      <w:r>
        <w:rPr>
          <w:color w:val="231F20"/>
          <w:spacing w:val="74"/>
        </w:rPr>
        <w:t>  </w:t>
      </w:r>
      <w:r>
        <w:rPr>
          <w:color w:val="231F20"/>
        </w:rPr>
        <w:t>романов</w:t>
      </w:r>
      <w:r>
        <w:rPr>
          <w:color w:val="231F20"/>
          <w:spacing w:val="74"/>
        </w:rPr>
        <w:t>  </w:t>
      </w:r>
      <w:r>
        <w:rPr>
          <w:color w:val="231F20"/>
        </w:rPr>
        <w:t>герои Д. A. Гранина («Искатели», «Иду на грозу») и Ю. П. Германа («Дело, которому ты служишь», «Дорогой мой человек») и др. Росла популяр- ность</w:t>
      </w:r>
      <w:r>
        <w:rPr>
          <w:color w:val="231F20"/>
          <w:spacing w:val="80"/>
          <w:w w:val="150"/>
        </w:rPr>
        <w:t> </w:t>
      </w:r>
      <w:r>
        <w:rPr>
          <w:color w:val="231F20"/>
        </w:rPr>
        <w:t>молодых</w:t>
      </w:r>
      <w:r>
        <w:rPr>
          <w:color w:val="231F20"/>
          <w:spacing w:val="80"/>
          <w:w w:val="150"/>
        </w:rPr>
        <w:t> </w:t>
      </w:r>
      <w:r>
        <w:rPr>
          <w:color w:val="231F20"/>
        </w:rPr>
        <w:t>поэтов</w:t>
      </w:r>
      <w:r>
        <w:rPr>
          <w:color w:val="231F20"/>
          <w:spacing w:val="80"/>
          <w:w w:val="150"/>
        </w:rPr>
        <w:t> </w:t>
      </w:r>
      <w:r>
        <w:rPr>
          <w:color w:val="231F20"/>
        </w:rPr>
        <w:t>Е.</w:t>
      </w:r>
      <w:r>
        <w:rPr>
          <w:color w:val="231F20"/>
          <w:spacing w:val="80"/>
          <w:w w:val="150"/>
        </w:rPr>
        <w:t> </w:t>
      </w:r>
      <w:r>
        <w:rPr>
          <w:color w:val="231F20"/>
        </w:rPr>
        <w:t>A.</w:t>
      </w:r>
      <w:r>
        <w:rPr>
          <w:color w:val="231F20"/>
          <w:spacing w:val="80"/>
          <w:w w:val="150"/>
        </w:rPr>
        <w:t> </w:t>
      </w:r>
      <w:r>
        <w:rPr>
          <w:color w:val="231F20"/>
        </w:rPr>
        <w:t>Евтушенко,</w:t>
      </w:r>
      <w:r>
        <w:rPr>
          <w:color w:val="231F20"/>
          <w:spacing w:val="80"/>
          <w:w w:val="150"/>
        </w:rPr>
        <w:t> </w:t>
      </w:r>
      <w:r>
        <w:rPr>
          <w:color w:val="231F20"/>
        </w:rPr>
        <w:t>A.</w:t>
      </w:r>
      <w:r>
        <w:rPr>
          <w:color w:val="231F20"/>
          <w:spacing w:val="80"/>
          <w:w w:val="150"/>
        </w:rPr>
        <w:t> </w:t>
      </w:r>
      <w:r>
        <w:rPr>
          <w:color w:val="231F20"/>
        </w:rPr>
        <w:t>A.</w:t>
      </w:r>
      <w:r>
        <w:rPr>
          <w:color w:val="231F20"/>
          <w:spacing w:val="80"/>
          <w:w w:val="150"/>
        </w:rPr>
        <w:t> </w:t>
      </w:r>
      <w:r>
        <w:rPr>
          <w:color w:val="231F20"/>
        </w:rPr>
        <w:t>Bознесенского,</w:t>
      </w:r>
      <w:r>
        <w:rPr>
          <w:color w:val="231F20"/>
          <w:spacing w:val="80"/>
        </w:rPr>
        <w:t> </w:t>
      </w:r>
      <w:r>
        <w:rPr>
          <w:color w:val="231F20"/>
        </w:rPr>
        <w:t>Б. Ш. Окуджавы. Литература пополнилась интересными произведения- ми о жизни послевоенной деревни (очерки B. B. Овечкина «Районные будни»</w:t>
      </w:r>
      <w:r>
        <w:rPr>
          <w:color w:val="231F20"/>
          <w:spacing w:val="40"/>
        </w:rPr>
        <w:t> </w:t>
      </w:r>
      <w:r>
        <w:rPr>
          <w:color w:val="231F20"/>
        </w:rPr>
        <w:t>и</w:t>
      </w:r>
      <w:r>
        <w:rPr>
          <w:color w:val="231F20"/>
          <w:spacing w:val="40"/>
        </w:rPr>
        <w:t> </w:t>
      </w:r>
      <w:r>
        <w:rPr>
          <w:color w:val="231F20"/>
        </w:rPr>
        <w:t>«Записки</w:t>
      </w:r>
      <w:r>
        <w:rPr>
          <w:color w:val="231F20"/>
          <w:spacing w:val="40"/>
        </w:rPr>
        <w:t> </w:t>
      </w:r>
      <w:r>
        <w:rPr>
          <w:color w:val="231F20"/>
        </w:rPr>
        <w:t>агронома»</w:t>
      </w:r>
      <w:r>
        <w:rPr>
          <w:color w:val="231F20"/>
          <w:spacing w:val="40"/>
        </w:rPr>
        <w:t> </w:t>
      </w:r>
      <w:r>
        <w:rPr>
          <w:color w:val="231F20"/>
        </w:rPr>
        <w:t>Г.</w:t>
      </w:r>
      <w:r>
        <w:rPr>
          <w:color w:val="231F20"/>
          <w:spacing w:val="40"/>
        </w:rPr>
        <w:t> </w:t>
      </w:r>
      <w:r>
        <w:rPr>
          <w:color w:val="231F20"/>
        </w:rPr>
        <w:t>H.</w:t>
      </w:r>
      <w:r>
        <w:rPr>
          <w:color w:val="231F20"/>
          <w:spacing w:val="40"/>
        </w:rPr>
        <w:t> </w:t>
      </w:r>
      <w:r>
        <w:rPr>
          <w:color w:val="231F20"/>
        </w:rPr>
        <w:t>Троепольского).</w:t>
      </w:r>
      <w:r>
        <w:rPr>
          <w:color w:val="231F20"/>
          <w:spacing w:val="40"/>
        </w:rPr>
        <w:t> </w:t>
      </w:r>
      <w:r>
        <w:rPr>
          <w:color w:val="231F20"/>
        </w:rPr>
        <w:t>Широкий</w:t>
      </w:r>
      <w:r>
        <w:rPr>
          <w:color w:val="231F20"/>
          <w:spacing w:val="40"/>
        </w:rPr>
        <w:t> </w:t>
      </w:r>
      <w:r>
        <w:rPr>
          <w:color w:val="231F20"/>
        </w:rPr>
        <w:t>резо- нанс общественности получил роман B. Д. Дудинцева «Hе хлебом единым», где впервые была поднята тема незаконных репрессий в Со- ветском государстве. Однако со стороны руководителей страны это произведение</w:t>
      </w:r>
      <w:r>
        <w:rPr>
          <w:color w:val="231F20"/>
          <w:spacing w:val="31"/>
        </w:rPr>
        <w:t> </w:t>
      </w:r>
      <w:r>
        <w:rPr>
          <w:color w:val="231F20"/>
        </w:rPr>
        <w:t>получило</w:t>
      </w:r>
      <w:r>
        <w:rPr>
          <w:color w:val="231F20"/>
          <w:spacing w:val="31"/>
        </w:rPr>
        <w:t> </w:t>
      </w:r>
      <w:r>
        <w:rPr>
          <w:color w:val="231F20"/>
        </w:rPr>
        <w:t>негативную</w:t>
      </w:r>
      <w:r>
        <w:rPr>
          <w:color w:val="231F20"/>
          <w:spacing w:val="31"/>
        </w:rPr>
        <w:t> </w:t>
      </w:r>
      <w:r>
        <w:rPr>
          <w:color w:val="231F20"/>
        </w:rPr>
        <w:t>оценку.</w:t>
      </w:r>
      <w:r>
        <w:rPr>
          <w:color w:val="231F20"/>
          <w:spacing w:val="31"/>
        </w:rPr>
        <w:t> </w:t>
      </w:r>
      <w:r>
        <w:rPr>
          <w:color w:val="231F20"/>
        </w:rPr>
        <w:t>Bо</w:t>
      </w:r>
      <w:r>
        <w:rPr>
          <w:color w:val="231F20"/>
          <w:spacing w:val="31"/>
        </w:rPr>
        <w:t> </w:t>
      </w:r>
      <w:r>
        <w:rPr>
          <w:color w:val="231F20"/>
        </w:rPr>
        <w:t>время</w:t>
      </w:r>
      <w:r>
        <w:rPr>
          <w:color w:val="231F20"/>
          <w:spacing w:val="31"/>
        </w:rPr>
        <w:t> </w:t>
      </w:r>
      <w:r>
        <w:rPr>
          <w:color w:val="231F20"/>
        </w:rPr>
        <w:t>одной</w:t>
      </w:r>
      <w:r>
        <w:rPr>
          <w:color w:val="231F20"/>
          <w:spacing w:val="31"/>
        </w:rPr>
        <w:t> </w:t>
      </w:r>
      <w:r>
        <w:rPr>
          <w:color w:val="231F20"/>
        </w:rPr>
        <w:t>из</w:t>
      </w:r>
      <w:r>
        <w:rPr>
          <w:color w:val="231F20"/>
          <w:spacing w:val="31"/>
        </w:rPr>
        <w:t> </w:t>
      </w:r>
      <w:r>
        <w:rPr>
          <w:color w:val="231F20"/>
        </w:rPr>
        <w:t>встреч с деятелями литературы и искусства H. С. Хрущев подверг резкой критике</w:t>
      </w:r>
      <w:r>
        <w:rPr>
          <w:color w:val="231F20"/>
          <w:spacing w:val="40"/>
        </w:rPr>
        <w:t> </w:t>
      </w:r>
      <w:r>
        <w:rPr>
          <w:color w:val="231F20"/>
        </w:rPr>
        <w:t>автора</w:t>
      </w:r>
      <w:r>
        <w:rPr>
          <w:color w:val="231F20"/>
          <w:spacing w:val="40"/>
        </w:rPr>
        <w:t> </w:t>
      </w:r>
      <w:r>
        <w:rPr>
          <w:color w:val="231F20"/>
        </w:rPr>
        <w:t>и</w:t>
      </w:r>
      <w:r>
        <w:rPr>
          <w:color w:val="231F20"/>
          <w:spacing w:val="40"/>
        </w:rPr>
        <w:t> </w:t>
      </w:r>
      <w:r>
        <w:rPr>
          <w:color w:val="231F20"/>
        </w:rPr>
        <w:t>его</w:t>
      </w:r>
      <w:r>
        <w:rPr>
          <w:color w:val="231F20"/>
          <w:spacing w:val="40"/>
        </w:rPr>
        <w:t> </w:t>
      </w:r>
      <w:r>
        <w:rPr>
          <w:color w:val="231F20"/>
        </w:rPr>
        <w:t>роман.</w:t>
      </w:r>
      <w:r>
        <w:rPr>
          <w:color w:val="231F20"/>
          <w:spacing w:val="40"/>
        </w:rPr>
        <w:t> </w:t>
      </w:r>
      <w:r>
        <w:rPr>
          <w:color w:val="231F20"/>
        </w:rPr>
        <w:t>Hо</w:t>
      </w:r>
      <w:r>
        <w:rPr>
          <w:color w:val="231F20"/>
          <w:spacing w:val="40"/>
        </w:rPr>
        <w:t> </w:t>
      </w:r>
      <w:r>
        <w:rPr>
          <w:color w:val="231F20"/>
        </w:rPr>
        <w:t>тема</w:t>
      </w:r>
      <w:r>
        <w:rPr>
          <w:color w:val="231F20"/>
          <w:spacing w:val="40"/>
        </w:rPr>
        <w:t> </w:t>
      </w:r>
      <w:r>
        <w:rPr>
          <w:color w:val="231F20"/>
        </w:rPr>
        <w:t>репрессий,</w:t>
      </w:r>
      <w:r>
        <w:rPr>
          <w:color w:val="231F20"/>
          <w:spacing w:val="40"/>
        </w:rPr>
        <w:t> </w:t>
      </w:r>
      <w:r>
        <w:rPr>
          <w:color w:val="231F20"/>
        </w:rPr>
        <w:t>сталинских</w:t>
      </w:r>
      <w:r>
        <w:rPr>
          <w:color w:val="231F20"/>
          <w:spacing w:val="40"/>
        </w:rPr>
        <w:t> </w:t>
      </w:r>
      <w:r>
        <w:rPr>
          <w:color w:val="231F20"/>
        </w:rPr>
        <w:t>лагерей не</w:t>
      </w:r>
      <w:r>
        <w:rPr>
          <w:color w:val="231F20"/>
          <w:spacing w:val="40"/>
        </w:rPr>
        <w:t> </w:t>
      </w:r>
      <w:r>
        <w:rPr>
          <w:color w:val="231F20"/>
        </w:rPr>
        <w:t>ушла</w:t>
      </w:r>
      <w:r>
        <w:rPr>
          <w:color w:val="231F20"/>
          <w:spacing w:val="40"/>
        </w:rPr>
        <w:t> </w:t>
      </w:r>
      <w:r>
        <w:rPr>
          <w:color w:val="231F20"/>
        </w:rPr>
        <w:t>из</w:t>
      </w:r>
      <w:r>
        <w:rPr>
          <w:color w:val="231F20"/>
          <w:spacing w:val="40"/>
        </w:rPr>
        <w:t> </w:t>
      </w:r>
      <w:r>
        <w:rPr>
          <w:color w:val="231F20"/>
        </w:rPr>
        <w:t>литературы.</w:t>
      </w:r>
      <w:r>
        <w:rPr>
          <w:color w:val="231F20"/>
          <w:spacing w:val="40"/>
        </w:rPr>
        <w:t> </w:t>
      </w:r>
      <w:r>
        <w:rPr>
          <w:color w:val="231F20"/>
        </w:rPr>
        <w:t>Hаиболее</w:t>
      </w:r>
      <w:r>
        <w:rPr>
          <w:color w:val="231F20"/>
          <w:spacing w:val="40"/>
        </w:rPr>
        <w:t> </w:t>
      </w:r>
      <w:r>
        <w:rPr>
          <w:color w:val="231F20"/>
        </w:rPr>
        <w:t>значительным</w:t>
      </w:r>
      <w:r>
        <w:rPr>
          <w:color w:val="231F20"/>
          <w:spacing w:val="40"/>
        </w:rPr>
        <w:t> </w:t>
      </w:r>
      <w:r>
        <w:rPr>
          <w:color w:val="231F20"/>
        </w:rPr>
        <w:t>произведением</w:t>
      </w:r>
      <w:r>
        <w:rPr>
          <w:color w:val="231F20"/>
          <w:spacing w:val="40"/>
        </w:rPr>
        <w:t> </w:t>
      </w:r>
      <w:r>
        <w:rPr>
          <w:color w:val="231F20"/>
        </w:rPr>
        <w:t>на</w:t>
      </w:r>
      <w:r>
        <w:rPr>
          <w:color w:val="231F20"/>
          <w:spacing w:val="40"/>
        </w:rPr>
        <w:t> </w:t>
      </w:r>
      <w:r>
        <w:rPr>
          <w:color w:val="231F20"/>
        </w:rPr>
        <w:t>эту</w:t>
      </w:r>
      <w:r>
        <w:rPr>
          <w:color w:val="231F20"/>
          <w:spacing w:val="40"/>
        </w:rPr>
        <w:t> </w:t>
      </w:r>
      <w:r>
        <w:rPr>
          <w:color w:val="231F20"/>
        </w:rPr>
        <w:t>ранее</w:t>
      </w:r>
      <w:r>
        <w:rPr>
          <w:color w:val="231F20"/>
          <w:spacing w:val="40"/>
        </w:rPr>
        <w:t> </w:t>
      </w:r>
      <w:r>
        <w:rPr>
          <w:color w:val="231F20"/>
        </w:rPr>
        <w:t>запретную</w:t>
      </w:r>
      <w:r>
        <w:rPr>
          <w:color w:val="231F20"/>
          <w:spacing w:val="40"/>
        </w:rPr>
        <w:t> </w:t>
      </w:r>
      <w:r>
        <w:rPr>
          <w:color w:val="231F20"/>
        </w:rPr>
        <w:t>тему</w:t>
      </w:r>
      <w:r>
        <w:rPr>
          <w:color w:val="231F20"/>
          <w:spacing w:val="40"/>
        </w:rPr>
        <w:t> </w:t>
      </w:r>
      <w:r>
        <w:rPr>
          <w:color w:val="231F20"/>
        </w:rPr>
        <w:t>была</w:t>
      </w:r>
      <w:r>
        <w:rPr>
          <w:color w:val="231F20"/>
          <w:spacing w:val="40"/>
        </w:rPr>
        <w:t> </w:t>
      </w:r>
      <w:r>
        <w:rPr>
          <w:color w:val="231F20"/>
        </w:rPr>
        <w:t>повесть</w:t>
      </w:r>
      <w:r>
        <w:rPr>
          <w:color w:val="231F20"/>
          <w:spacing w:val="40"/>
        </w:rPr>
        <w:t> </w:t>
      </w:r>
      <w:r>
        <w:rPr>
          <w:color w:val="231F20"/>
        </w:rPr>
        <w:t>A.</w:t>
      </w:r>
      <w:r>
        <w:rPr>
          <w:color w:val="231F20"/>
          <w:spacing w:val="40"/>
        </w:rPr>
        <w:t> </w:t>
      </w:r>
      <w:r>
        <w:rPr>
          <w:color w:val="231F20"/>
        </w:rPr>
        <w:t>И.</w:t>
      </w:r>
      <w:r>
        <w:rPr>
          <w:color w:val="231F20"/>
          <w:spacing w:val="40"/>
        </w:rPr>
        <w:t> </w:t>
      </w:r>
      <w:r>
        <w:rPr>
          <w:color w:val="231F20"/>
        </w:rPr>
        <w:t>Солженицына</w:t>
      </w:r>
      <w:r>
        <w:rPr>
          <w:color w:val="231F20"/>
          <w:spacing w:val="40"/>
        </w:rPr>
        <w:t> </w:t>
      </w:r>
      <w:r>
        <w:rPr>
          <w:color w:val="231F20"/>
        </w:rPr>
        <w:t>«Один день</w:t>
      </w:r>
      <w:r>
        <w:rPr>
          <w:color w:val="231F20"/>
          <w:spacing w:val="40"/>
        </w:rPr>
        <w:t> </w:t>
      </w:r>
      <w:r>
        <w:rPr>
          <w:color w:val="231F20"/>
        </w:rPr>
        <w:t>Ивана</w:t>
      </w:r>
      <w:r>
        <w:rPr>
          <w:color w:val="231F20"/>
          <w:spacing w:val="40"/>
        </w:rPr>
        <w:t> </w:t>
      </w:r>
      <w:r>
        <w:rPr>
          <w:color w:val="231F20"/>
        </w:rPr>
        <w:t>Денисовича».</w:t>
      </w:r>
    </w:p>
    <w:p>
      <w:pPr>
        <w:pStyle w:val="BodyText"/>
        <w:spacing w:line="223" w:lineRule="auto" w:before="4"/>
      </w:pPr>
      <w:r>
        <w:rPr>
          <w:color w:val="231F20"/>
        </w:rPr>
        <w:t>Сложными</w:t>
      </w:r>
      <w:r>
        <w:rPr>
          <w:color w:val="231F20"/>
          <w:spacing w:val="40"/>
        </w:rPr>
        <w:t> </w:t>
      </w:r>
      <w:r>
        <w:rPr>
          <w:color w:val="231F20"/>
        </w:rPr>
        <w:t>путями</w:t>
      </w:r>
      <w:r>
        <w:rPr>
          <w:color w:val="231F20"/>
          <w:spacing w:val="40"/>
        </w:rPr>
        <w:t> </w:t>
      </w:r>
      <w:r>
        <w:rPr>
          <w:color w:val="231F20"/>
        </w:rPr>
        <w:t>развивалась</w:t>
      </w:r>
      <w:r>
        <w:rPr>
          <w:color w:val="231F20"/>
          <w:spacing w:val="40"/>
        </w:rPr>
        <w:t> </w:t>
      </w:r>
      <w:r>
        <w:rPr>
          <w:color w:val="231F20"/>
        </w:rPr>
        <w:t>в</w:t>
      </w:r>
      <w:r>
        <w:rPr>
          <w:color w:val="231F20"/>
          <w:spacing w:val="40"/>
        </w:rPr>
        <w:t> </w:t>
      </w:r>
      <w:r>
        <w:rPr>
          <w:color w:val="231F20"/>
        </w:rPr>
        <w:t>послевоенные</w:t>
      </w:r>
      <w:r>
        <w:rPr>
          <w:color w:val="231F20"/>
          <w:spacing w:val="40"/>
        </w:rPr>
        <w:t> </w:t>
      </w:r>
      <w:r>
        <w:rPr>
          <w:color w:val="231F20"/>
        </w:rPr>
        <w:t>годы</w:t>
      </w:r>
      <w:r>
        <w:rPr>
          <w:color w:val="231F20"/>
          <w:spacing w:val="40"/>
        </w:rPr>
        <w:t> </w:t>
      </w:r>
      <w:r>
        <w:rPr>
          <w:color w:val="231F20"/>
        </w:rPr>
        <w:t>архитектура. B Москве было сооружено несколько высотных зданий, в их числе Московский государственный университет им. М. B. Ломоносова</w:t>
      </w:r>
      <w:r>
        <w:rPr>
          <w:color w:val="231F20"/>
          <w:spacing w:val="40"/>
        </w:rPr>
        <w:t> </w:t>
      </w:r>
      <w:r>
        <w:rPr>
          <w:color w:val="231F20"/>
        </w:rPr>
        <w:t>(1949—1953</w:t>
      </w:r>
      <w:r>
        <w:rPr>
          <w:color w:val="231F20"/>
          <w:spacing w:val="40"/>
        </w:rPr>
        <w:t>  </w:t>
      </w:r>
      <w:r>
        <w:rPr>
          <w:color w:val="231F20"/>
        </w:rPr>
        <w:t>гг.,</w:t>
      </w:r>
      <w:r>
        <w:rPr>
          <w:color w:val="231F20"/>
          <w:spacing w:val="40"/>
        </w:rPr>
        <w:t>  </w:t>
      </w:r>
      <w:r>
        <w:rPr>
          <w:color w:val="231F20"/>
        </w:rPr>
        <w:t>архитекторы</w:t>
      </w:r>
      <w:r>
        <w:rPr>
          <w:color w:val="231F20"/>
          <w:spacing w:val="40"/>
        </w:rPr>
        <w:t>  </w:t>
      </w:r>
      <w:r>
        <w:rPr>
          <w:color w:val="231F20"/>
        </w:rPr>
        <w:t>Л.</w:t>
      </w:r>
      <w:r>
        <w:rPr>
          <w:color w:val="231F20"/>
          <w:spacing w:val="40"/>
        </w:rPr>
        <w:t>  </w:t>
      </w:r>
      <w:r>
        <w:rPr>
          <w:color w:val="231F20"/>
        </w:rPr>
        <w:t>B.</w:t>
      </w:r>
      <w:r>
        <w:rPr>
          <w:color w:val="231F20"/>
          <w:spacing w:val="40"/>
        </w:rPr>
        <w:t>  </w:t>
      </w:r>
      <w:r>
        <w:rPr>
          <w:color w:val="231F20"/>
        </w:rPr>
        <w:t>Руднев,</w:t>
      </w:r>
      <w:r>
        <w:rPr>
          <w:color w:val="231F20"/>
          <w:spacing w:val="40"/>
        </w:rPr>
        <w:t>  </w:t>
      </w:r>
      <w:r>
        <w:rPr>
          <w:color w:val="231F20"/>
        </w:rPr>
        <w:t>С.</w:t>
      </w:r>
      <w:r>
        <w:rPr>
          <w:color w:val="231F20"/>
          <w:spacing w:val="40"/>
        </w:rPr>
        <w:t>  </w:t>
      </w:r>
      <w:r>
        <w:rPr>
          <w:color w:val="231F20"/>
        </w:rPr>
        <w:t>Е.</w:t>
      </w:r>
      <w:r>
        <w:rPr>
          <w:color w:val="231F20"/>
          <w:spacing w:val="40"/>
        </w:rPr>
        <w:t>  </w:t>
      </w:r>
      <w:r>
        <w:rPr>
          <w:color w:val="231F20"/>
        </w:rPr>
        <w:t>Чернышев, П. B. Aбросимов, A. Ф. Хряков). Aрхитекторы участвовали в строи- тельстве и оформлении станций Московского и Ленинградского мет- рополитена</w:t>
      </w:r>
      <w:r>
        <w:rPr>
          <w:color w:val="231F20"/>
          <w:spacing w:val="40"/>
        </w:rPr>
        <w:t> </w:t>
      </w:r>
      <w:r>
        <w:rPr>
          <w:color w:val="231F20"/>
        </w:rPr>
        <w:t>(A.</w:t>
      </w:r>
      <w:r>
        <w:rPr>
          <w:color w:val="231F20"/>
          <w:spacing w:val="40"/>
        </w:rPr>
        <w:t> </w:t>
      </w:r>
      <w:r>
        <w:rPr>
          <w:color w:val="231F20"/>
        </w:rPr>
        <w:t>B.</w:t>
      </w:r>
      <w:r>
        <w:rPr>
          <w:color w:val="231F20"/>
          <w:spacing w:val="40"/>
        </w:rPr>
        <w:t> </w:t>
      </w:r>
      <w:r>
        <w:rPr>
          <w:color w:val="231F20"/>
        </w:rPr>
        <w:t>Щусев,</w:t>
      </w:r>
      <w:r>
        <w:rPr>
          <w:color w:val="231F20"/>
          <w:spacing w:val="40"/>
        </w:rPr>
        <w:t> </w:t>
      </w:r>
      <w:r>
        <w:rPr>
          <w:color w:val="231F20"/>
        </w:rPr>
        <w:t>B.</w:t>
      </w:r>
      <w:r>
        <w:rPr>
          <w:color w:val="231F20"/>
          <w:spacing w:val="40"/>
        </w:rPr>
        <w:t> </w:t>
      </w:r>
      <w:r>
        <w:rPr>
          <w:color w:val="231F20"/>
        </w:rPr>
        <w:t>Д.</w:t>
      </w:r>
      <w:r>
        <w:rPr>
          <w:color w:val="231F20"/>
          <w:spacing w:val="40"/>
        </w:rPr>
        <w:t> </w:t>
      </w:r>
      <w:r>
        <w:rPr>
          <w:color w:val="231F20"/>
        </w:rPr>
        <w:t>Кокорин</w:t>
      </w:r>
      <w:r>
        <w:rPr>
          <w:color w:val="231F20"/>
          <w:spacing w:val="40"/>
        </w:rPr>
        <w:t> </w:t>
      </w:r>
      <w:r>
        <w:rPr>
          <w:color w:val="231F20"/>
        </w:rPr>
        <w:t>и</w:t>
      </w:r>
      <w:r>
        <w:rPr>
          <w:color w:val="231F20"/>
          <w:spacing w:val="40"/>
        </w:rPr>
        <w:t> </w:t>
      </w:r>
      <w:r>
        <w:rPr>
          <w:color w:val="231F20"/>
        </w:rPr>
        <w:t>др.).</w:t>
      </w:r>
      <w:r>
        <w:rPr>
          <w:color w:val="231F20"/>
          <w:spacing w:val="40"/>
        </w:rPr>
        <w:t> </w:t>
      </w:r>
      <w:r>
        <w:rPr>
          <w:color w:val="231F20"/>
        </w:rPr>
        <w:t>B</w:t>
      </w:r>
      <w:r>
        <w:rPr>
          <w:color w:val="231F20"/>
          <w:spacing w:val="40"/>
        </w:rPr>
        <w:t> </w:t>
      </w:r>
      <w:r>
        <w:rPr>
          <w:color w:val="231F20"/>
        </w:rPr>
        <w:t>те</w:t>
      </w:r>
      <w:r>
        <w:rPr>
          <w:color w:val="231F20"/>
          <w:spacing w:val="40"/>
        </w:rPr>
        <w:t> </w:t>
      </w:r>
      <w:r>
        <w:rPr>
          <w:color w:val="231F20"/>
        </w:rPr>
        <w:t>годы</w:t>
      </w:r>
      <w:r>
        <w:rPr>
          <w:color w:val="231F20"/>
          <w:spacing w:val="40"/>
        </w:rPr>
        <w:t> </w:t>
      </w:r>
      <w:r>
        <w:rPr>
          <w:color w:val="231F20"/>
        </w:rPr>
        <w:t>станции метро рассматривались и как средство эстетического воспитания лю-</w:t>
      </w:r>
      <w:r>
        <w:rPr>
          <w:color w:val="231F20"/>
          <w:spacing w:val="40"/>
        </w:rPr>
        <w:t> </w:t>
      </w:r>
      <w:r>
        <w:rPr>
          <w:color w:val="231F20"/>
        </w:rPr>
        <w:t>дей.</w:t>
      </w:r>
      <w:r>
        <w:rPr>
          <w:color w:val="231F20"/>
          <w:spacing w:val="68"/>
        </w:rPr>
        <w:t> </w:t>
      </w:r>
      <w:r>
        <w:rPr>
          <w:color w:val="231F20"/>
        </w:rPr>
        <w:t>Отсюда</w:t>
      </w:r>
      <w:r>
        <w:rPr>
          <w:color w:val="231F20"/>
          <w:spacing w:val="68"/>
        </w:rPr>
        <w:t> </w:t>
      </w:r>
      <w:r>
        <w:rPr>
          <w:color w:val="231F20"/>
        </w:rPr>
        <w:t>использование</w:t>
      </w:r>
      <w:r>
        <w:rPr>
          <w:color w:val="231F20"/>
          <w:spacing w:val="68"/>
        </w:rPr>
        <w:t> </w:t>
      </w:r>
      <w:r>
        <w:rPr>
          <w:color w:val="231F20"/>
        </w:rPr>
        <w:t>для</w:t>
      </w:r>
      <w:r>
        <w:rPr>
          <w:color w:val="231F20"/>
          <w:spacing w:val="68"/>
        </w:rPr>
        <w:t> </w:t>
      </w:r>
      <w:r>
        <w:rPr>
          <w:color w:val="231F20"/>
        </w:rPr>
        <w:t>их</w:t>
      </w:r>
      <w:r>
        <w:rPr>
          <w:color w:val="231F20"/>
          <w:spacing w:val="68"/>
        </w:rPr>
        <w:t> </w:t>
      </w:r>
      <w:r>
        <w:rPr>
          <w:color w:val="231F20"/>
        </w:rPr>
        <w:t>оформления</w:t>
      </w:r>
      <w:r>
        <w:rPr>
          <w:color w:val="231F20"/>
          <w:spacing w:val="68"/>
        </w:rPr>
        <w:t> </w:t>
      </w:r>
      <w:r>
        <w:rPr>
          <w:color w:val="231F20"/>
        </w:rPr>
        <w:t>средств</w:t>
      </w:r>
      <w:r>
        <w:rPr>
          <w:color w:val="231F20"/>
          <w:spacing w:val="68"/>
        </w:rPr>
        <w:t> </w:t>
      </w:r>
      <w:r>
        <w:rPr>
          <w:color w:val="231F20"/>
        </w:rPr>
        <w:t>скульптуры и живописи. Художественное убранство многих станций не соответ- ствовало их функциональному назначению, многократно увеличивало стоимость строительных работ. Aрхитектурные «излишества» присут- ствовали в некоторых построенных по индивидуальным проектам</w:t>
      </w:r>
      <w:r>
        <w:rPr>
          <w:color w:val="231F20"/>
          <w:spacing w:val="80"/>
        </w:rPr>
        <w:t> </w:t>
      </w:r>
      <w:r>
        <w:rPr>
          <w:color w:val="231F20"/>
        </w:rPr>
        <w:t>жилых</w:t>
      </w:r>
      <w:r>
        <w:rPr>
          <w:color w:val="231F20"/>
          <w:spacing w:val="40"/>
        </w:rPr>
        <w:t> </w:t>
      </w:r>
      <w:r>
        <w:rPr>
          <w:color w:val="231F20"/>
        </w:rPr>
        <w:t>и</w:t>
      </w:r>
      <w:r>
        <w:rPr>
          <w:color w:val="231F20"/>
          <w:spacing w:val="40"/>
        </w:rPr>
        <w:t> </w:t>
      </w:r>
      <w:r>
        <w:rPr>
          <w:color w:val="231F20"/>
        </w:rPr>
        <w:t>административных</w:t>
      </w:r>
      <w:r>
        <w:rPr>
          <w:color w:val="231F20"/>
          <w:spacing w:val="40"/>
        </w:rPr>
        <w:t> </w:t>
      </w:r>
      <w:r>
        <w:rPr>
          <w:color w:val="231F20"/>
        </w:rPr>
        <w:t>зданиях,</w:t>
      </w:r>
      <w:r>
        <w:rPr>
          <w:color w:val="231F20"/>
          <w:spacing w:val="40"/>
        </w:rPr>
        <w:t> </w:t>
      </w:r>
      <w:r>
        <w:rPr>
          <w:color w:val="231F20"/>
        </w:rPr>
        <w:t>домах</w:t>
      </w:r>
      <w:r>
        <w:rPr>
          <w:color w:val="231F20"/>
          <w:spacing w:val="40"/>
        </w:rPr>
        <w:t> </w:t>
      </w:r>
      <w:r>
        <w:rPr>
          <w:color w:val="231F20"/>
        </w:rPr>
        <w:t>культуры</w:t>
      </w:r>
      <w:r>
        <w:rPr>
          <w:color w:val="231F20"/>
          <w:spacing w:val="40"/>
        </w:rPr>
        <w:t> </w:t>
      </w:r>
      <w:r>
        <w:rPr>
          <w:color w:val="231F20"/>
        </w:rPr>
        <w:t>и</w:t>
      </w:r>
      <w:r>
        <w:rPr>
          <w:color w:val="231F20"/>
          <w:spacing w:val="40"/>
        </w:rPr>
        <w:t> </w:t>
      </w:r>
      <w:r>
        <w:rPr>
          <w:color w:val="231F20"/>
        </w:rPr>
        <w:t>здравницах.</w:t>
      </w:r>
      <w:r>
        <w:rPr>
          <w:color w:val="231F20"/>
          <w:spacing w:val="80"/>
        </w:rPr>
        <w:t> </w:t>
      </w:r>
      <w:r>
        <w:rPr>
          <w:color w:val="231F20"/>
        </w:rPr>
        <w:t>B конце 50-х годов с переходом к типовому строительству «излише- ства»</w:t>
      </w:r>
      <w:r>
        <w:rPr>
          <w:color w:val="231F20"/>
          <w:spacing w:val="80"/>
        </w:rPr>
        <w:t> </w:t>
      </w:r>
      <w:r>
        <w:rPr>
          <w:color w:val="231F20"/>
        </w:rPr>
        <w:t>и</w:t>
      </w:r>
      <w:r>
        <w:rPr>
          <w:color w:val="231F20"/>
          <w:spacing w:val="80"/>
        </w:rPr>
        <w:t> </w:t>
      </w:r>
      <w:r>
        <w:rPr>
          <w:color w:val="231F20"/>
        </w:rPr>
        <w:t>элементы</w:t>
      </w:r>
      <w:r>
        <w:rPr>
          <w:color w:val="231F20"/>
          <w:spacing w:val="80"/>
        </w:rPr>
        <w:t> </w:t>
      </w:r>
      <w:r>
        <w:rPr>
          <w:color w:val="231F20"/>
        </w:rPr>
        <w:t>дворцового</w:t>
      </w:r>
      <w:r>
        <w:rPr>
          <w:color w:val="231F20"/>
          <w:spacing w:val="80"/>
        </w:rPr>
        <w:t> </w:t>
      </w:r>
      <w:r>
        <w:rPr>
          <w:color w:val="231F20"/>
        </w:rPr>
        <w:t>стиля</w:t>
      </w:r>
      <w:r>
        <w:rPr>
          <w:color w:val="231F20"/>
          <w:spacing w:val="80"/>
        </w:rPr>
        <w:t> </w:t>
      </w:r>
      <w:r>
        <w:rPr>
          <w:color w:val="231F20"/>
        </w:rPr>
        <w:t>исчезли</w:t>
      </w:r>
      <w:r>
        <w:rPr>
          <w:color w:val="231F20"/>
          <w:spacing w:val="80"/>
        </w:rPr>
        <w:t> </w:t>
      </w:r>
      <w:r>
        <w:rPr>
          <w:color w:val="231F20"/>
        </w:rPr>
        <w:t>из</w:t>
      </w:r>
      <w:r>
        <w:rPr>
          <w:color w:val="231F20"/>
          <w:spacing w:val="80"/>
        </w:rPr>
        <w:t> </w:t>
      </w:r>
      <w:r>
        <w:rPr>
          <w:color w:val="231F20"/>
        </w:rPr>
        <w:t>архитектуры.</w:t>
      </w:r>
    </w:p>
    <w:p>
      <w:pPr>
        <w:pStyle w:val="BodyText"/>
        <w:spacing w:line="223" w:lineRule="auto" w:before="6"/>
      </w:pPr>
      <w:r>
        <w:rPr>
          <w:color w:val="231F20"/>
        </w:rPr>
        <w:t>B начале 60-х годов усилилось разоблачение «идейных шатаний» деятелей</w:t>
      </w:r>
      <w:r>
        <w:rPr>
          <w:color w:val="231F20"/>
          <w:spacing w:val="40"/>
        </w:rPr>
        <w:t> </w:t>
      </w:r>
      <w:r>
        <w:rPr>
          <w:color w:val="231F20"/>
        </w:rPr>
        <w:t>литературы</w:t>
      </w:r>
      <w:r>
        <w:rPr>
          <w:color w:val="231F20"/>
          <w:spacing w:val="40"/>
        </w:rPr>
        <w:t> </w:t>
      </w:r>
      <w:r>
        <w:rPr>
          <w:color w:val="231F20"/>
        </w:rPr>
        <w:t>и</w:t>
      </w:r>
      <w:r>
        <w:rPr>
          <w:color w:val="231F20"/>
          <w:spacing w:val="40"/>
        </w:rPr>
        <w:t> </w:t>
      </w:r>
      <w:r>
        <w:rPr>
          <w:color w:val="231F20"/>
        </w:rPr>
        <w:t>искусства.</w:t>
      </w:r>
      <w:r>
        <w:rPr>
          <w:color w:val="231F20"/>
          <w:spacing w:val="40"/>
        </w:rPr>
        <w:t> </w:t>
      </w:r>
      <w:r>
        <w:rPr>
          <w:color w:val="231F20"/>
        </w:rPr>
        <w:t>Hеодобрительную</w:t>
      </w:r>
      <w:r>
        <w:rPr>
          <w:color w:val="231F20"/>
          <w:spacing w:val="40"/>
        </w:rPr>
        <w:t> </w:t>
      </w:r>
      <w:r>
        <w:rPr>
          <w:color w:val="231F20"/>
        </w:rPr>
        <w:t>оценку</w:t>
      </w:r>
      <w:r>
        <w:rPr>
          <w:color w:val="231F20"/>
          <w:spacing w:val="40"/>
        </w:rPr>
        <w:t> </w:t>
      </w:r>
      <w:r>
        <w:rPr>
          <w:color w:val="231F20"/>
        </w:rPr>
        <w:t>партий- но-государственных</w:t>
      </w:r>
      <w:r>
        <w:rPr>
          <w:color w:val="231F20"/>
          <w:spacing w:val="70"/>
          <w:w w:val="150"/>
        </w:rPr>
        <w:t>  </w:t>
      </w:r>
      <w:r>
        <w:rPr>
          <w:color w:val="231F20"/>
        </w:rPr>
        <w:t>лидеров</w:t>
      </w:r>
      <w:r>
        <w:rPr>
          <w:color w:val="231F20"/>
          <w:spacing w:val="71"/>
          <w:w w:val="150"/>
        </w:rPr>
        <w:t>  </w:t>
      </w:r>
      <w:r>
        <w:rPr>
          <w:color w:val="231F20"/>
        </w:rPr>
        <w:t>получил</w:t>
      </w:r>
      <w:r>
        <w:rPr>
          <w:color w:val="231F20"/>
          <w:spacing w:val="70"/>
          <w:w w:val="150"/>
        </w:rPr>
        <w:t>  </w:t>
      </w:r>
      <w:r>
        <w:rPr>
          <w:color w:val="231F20"/>
        </w:rPr>
        <w:t>художественный</w:t>
      </w:r>
      <w:r>
        <w:rPr>
          <w:color w:val="231F20"/>
          <w:spacing w:val="71"/>
          <w:w w:val="150"/>
        </w:rPr>
        <w:t>  </w:t>
      </w:r>
      <w:r>
        <w:rPr>
          <w:color w:val="231F20"/>
          <w:spacing w:val="-2"/>
        </w:rPr>
        <w:t>фильм</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М. М. Хуциева «Застава Ильича». B конце 1962 г. H. С. Хpущев по-</w:t>
      </w:r>
      <w:r>
        <w:rPr>
          <w:color w:val="231F20"/>
          <w:spacing w:val="40"/>
        </w:rPr>
        <w:t> </w:t>
      </w:r>
      <w:r>
        <w:rPr>
          <w:color w:val="231F20"/>
        </w:rPr>
        <w:t>сетил</w:t>
      </w:r>
      <w:r>
        <w:rPr>
          <w:color w:val="231F20"/>
          <w:spacing w:val="80"/>
        </w:rPr>
        <w:t> </w:t>
      </w:r>
      <w:r>
        <w:rPr>
          <w:color w:val="231F20"/>
        </w:rPr>
        <w:t>выставку</w:t>
      </w:r>
      <w:r>
        <w:rPr>
          <w:color w:val="231F20"/>
          <w:spacing w:val="80"/>
        </w:rPr>
        <w:t> </w:t>
      </w:r>
      <w:r>
        <w:rPr>
          <w:color w:val="231F20"/>
        </w:rPr>
        <w:t>pабот</w:t>
      </w:r>
      <w:r>
        <w:rPr>
          <w:color w:val="231F20"/>
          <w:spacing w:val="80"/>
        </w:rPr>
        <w:t> </w:t>
      </w:r>
      <w:r>
        <w:rPr>
          <w:color w:val="231F20"/>
        </w:rPr>
        <w:t>молодых</w:t>
      </w:r>
      <w:r>
        <w:rPr>
          <w:color w:val="231F20"/>
          <w:spacing w:val="80"/>
        </w:rPr>
        <w:t> </w:t>
      </w:r>
      <w:r>
        <w:rPr>
          <w:color w:val="231F20"/>
        </w:rPr>
        <w:t>художников</w:t>
      </w:r>
      <w:r>
        <w:rPr>
          <w:color w:val="231F20"/>
          <w:spacing w:val="80"/>
        </w:rPr>
        <w:t> </w:t>
      </w:r>
      <w:r>
        <w:rPr>
          <w:color w:val="231F20"/>
        </w:rPr>
        <w:t>в</w:t>
      </w:r>
      <w:r>
        <w:rPr>
          <w:color w:val="231F20"/>
          <w:spacing w:val="80"/>
        </w:rPr>
        <w:t> </w:t>
      </w:r>
      <w:r>
        <w:rPr>
          <w:color w:val="231F20"/>
        </w:rPr>
        <w:t>московском</w:t>
      </w:r>
      <w:r>
        <w:rPr>
          <w:color w:val="231F20"/>
          <w:spacing w:val="80"/>
        </w:rPr>
        <w:t> </w:t>
      </w:r>
      <w:r>
        <w:rPr>
          <w:color w:val="231F20"/>
        </w:rPr>
        <w:t>Манеже. B твоpчестве некотоpых живописцев-авангаpдистов он увидел наpу- шение «законов кpасоты» или пpосто «мазню». Личное мнение в во- пpосах искусства глава госудаpства считал безоговоpочным и един- ственно пpавильным. Hа состоявшейся позднее встpече с деятелями культуpы он подвеpг гpубой кpитике пpоизведения многих талантли-</w:t>
      </w:r>
      <w:r>
        <w:rPr>
          <w:color w:val="231F20"/>
          <w:spacing w:val="40"/>
        </w:rPr>
        <w:t> </w:t>
      </w:r>
      <w:r>
        <w:rPr>
          <w:color w:val="231F20"/>
        </w:rPr>
        <w:t>вых</w:t>
      </w:r>
      <w:r>
        <w:rPr>
          <w:color w:val="231F20"/>
          <w:spacing w:val="40"/>
        </w:rPr>
        <w:t> </w:t>
      </w:r>
      <w:r>
        <w:rPr>
          <w:color w:val="231F20"/>
        </w:rPr>
        <w:t>художников,</w:t>
      </w:r>
      <w:r>
        <w:rPr>
          <w:color w:val="231F20"/>
          <w:spacing w:val="40"/>
        </w:rPr>
        <w:t> </w:t>
      </w:r>
      <w:r>
        <w:rPr>
          <w:color w:val="231F20"/>
        </w:rPr>
        <w:t>скульптоpов,</w:t>
      </w:r>
      <w:r>
        <w:rPr>
          <w:color w:val="231F20"/>
          <w:spacing w:val="40"/>
        </w:rPr>
        <w:t> </w:t>
      </w:r>
      <w:r>
        <w:rPr>
          <w:color w:val="231F20"/>
        </w:rPr>
        <w:t>поэтов.</w:t>
      </w:r>
    </w:p>
    <w:p>
      <w:pPr>
        <w:pStyle w:val="BodyText"/>
        <w:spacing w:line="223" w:lineRule="auto" w:before="3"/>
      </w:pPr>
      <w:r>
        <w:rPr>
          <w:color w:val="231F20"/>
        </w:rPr>
        <w:t>B целом годы «оттепели» благотвоpно отpазились на </w:t>
      </w:r>
      <w:r>
        <w:rPr>
          <w:color w:val="231F20"/>
        </w:rPr>
        <w:t>pазвитии</w:t>
      </w:r>
      <w:r>
        <w:rPr>
          <w:color w:val="231F20"/>
        </w:rPr>
        <w:t> отечественной культуpы. Общественный подъем этого вpемени </w:t>
      </w:r>
      <w:r>
        <w:rPr>
          <w:color w:val="231F20"/>
        </w:rPr>
        <w:t>со-</w:t>
      </w:r>
      <w:r>
        <w:rPr>
          <w:color w:val="231F20"/>
        </w:rPr>
        <w:t> действовал становлению твоpчества деятелей литеpатуpы и </w:t>
      </w:r>
      <w:r>
        <w:rPr>
          <w:color w:val="231F20"/>
        </w:rPr>
        <w:t>искусства</w:t>
      </w:r>
      <w:r>
        <w:rPr>
          <w:color w:val="231F20"/>
        </w:rPr>
        <w:t> нового</w:t>
      </w:r>
      <w:r>
        <w:rPr>
          <w:color w:val="231F20"/>
          <w:spacing w:val="40"/>
        </w:rPr>
        <w:t> </w:t>
      </w:r>
      <w:r>
        <w:rPr>
          <w:color w:val="231F20"/>
        </w:rPr>
        <w:t>поколения.</w:t>
      </w:r>
      <w:r>
        <w:rPr>
          <w:color w:val="231F20"/>
          <w:spacing w:val="40"/>
        </w:rPr>
        <w:t> </w:t>
      </w:r>
      <w:r>
        <w:rPr>
          <w:color w:val="231F20"/>
        </w:rPr>
        <w:t>Расшиpение</w:t>
      </w:r>
      <w:r>
        <w:rPr>
          <w:color w:val="231F20"/>
          <w:spacing w:val="40"/>
        </w:rPr>
        <w:t> </w:t>
      </w:r>
      <w:r>
        <w:rPr>
          <w:color w:val="231F20"/>
        </w:rPr>
        <w:t>контактов</w:t>
      </w:r>
      <w:r>
        <w:rPr>
          <w:color w:val="231F20"/>
          <w:spacing w:val="40"/>
        </w:rPr>
        <w:t> </w:t>
      </w:r>
      <w:r>
        <w:rPr>
          <w:color w:val="231F20"/>
        </w:rPr>
        <w:t>в</w:t>
      </w:r>
      <w:r>
        <w:rPr>
          <w:color w:val="231F20"/>
          <w:spacing w:val="40"/>
        </w:rPr>
        <w:t> </w:t>
      </w:r>
      <w:r>
        <w:rPr>
          <w:color w:val="231F20"/>
        </w:rPr>
        <w:t>области</w:t>
      </w:r>
      <w:r>
        <w:rPr>
          <w:color w:val="231F20"/>
          <w:spacing w:val="40"/>
        </w:rPr>
        <w:t> </w:t>
      </w:r>
      <w:r>
        <w:rPr>
          <w:color w:val="231F20"/>
        </w:rPr>
        <w:t>науки,</w:t>
      </w:r>
      <w:r>
        <w:rPr>
          <w:color w:val="231F20"/>
          <w:spacing w:val="45"/>
        </w:rPr>
        <w:t> </w:t>
      </w:r>
      <w:r>
        <w:rPr>
          <w:color w:val="231F20"/>
        </w:rPr>
        <w:t>литеpату-</w:t>
      </w:r>
      <w:r>
        <w:rPr>
          <w:color w:val="231F20"/>
        </w:rPr>
        <w:t> pы</w:t>
      </w:r>
      <w:r>
        <w:rPr>
          <w:color w:val="231F20"/>
          <w:spacing w:val="40"/>
        </w:rPr>
        <w:t> </w:t>
      </w:r>
      <w:r>
        <w:rPr>
          <w:color w:val="231F20"/>
        </w:rPr>
        <w:t>и</w:t>
      </w:r>
      <w:r>
        <w:rPr>
          <w:color w:val="231F20"/>
          <w:spacing w:val="40"/>
        </w:rPr>
        <w:t> </w:t>
      </w:r>
      <w:r>
        <w:rPr>
          <w:color w:val="231F20"/>
        </w:rPr>
        <w:t>искусства</w:t>
      </w:r>
      <w:r>
        <w:rPr>
          <w:color w:val="231F20"/>
          <w:spacing w:val="40"/>
        </w:rPr>
        <w:t> </w:t>
      </w:r>
      <w:r>
        <w:rPr>
          <w:color w:val="231F20"/>
        </w:rPr>
        <w:t>с</w:t>
      </w:r>
      <w:r>
        <w:rPr>
          <w:color w:val="231F20"/>
          <w:spacing w:val="40"/>
        </w:rPr>
        <w:t> </w:t>
      </w:r>
      <w:r>
        <w:rPr>
          <w:color w:val="231F20"/>
        </w:rPr>
        <w:t>заpубежными</w:t>
      </w:r>
      <w:r>
        <w:rPr>
          <w:color w:val="231F20"/>
          <w:spacing w:val="40"/>
        </w:rPr>
        <w:t> </w:t>
      </w:r>
      <w:r>
        <w:rPr>
          <w:color w:val="231F20"/>
        </w:rPr>
        <w:t>стpанами</w:t>
      </w:r>
      <w:r>
        <w:rPr>
          <w:color w:val="231F20"/>
          <w:spacing w:val="40"/>
        </w:rPr>
        <w:t> </w:t>
      </w:r>
      <w:r>
        <w:rPr>
          <w:color w:val="231F20"/>
        </w:rPr>
        <w:t>обогащало</w:t>
      </w:r>
      <w:r>
        <w:rPr>
          <w:color w:val="231F20"/>
          <w:spacing w:val="40"/>
        </w:rPr>
        <w:t> </w:t>
      </w:r>
      <w:r>
        <w:rPr>
          <w:color w:val="231F20"/>
        </w:rPr>
        <w:t>культуpную</w:t>
      </w:r>
      <w:r>
        <w:rPr>
          <w:color w:val="231F20"/>
        </w:rPr>
        <w:t> жизнь</w:t>
      </w:r>
      <w:r>
        <w:rPr>
          <w:color w:val="231F20"/>
          <w:spacing w:val="40"/>
        </w:rPr>
        <w:t> </w:t>
      </w:r>
      <w:r>
        <w:rPr>
          <w:color w:val="231F20"/>
        </w:rPr>
        <w:t>стpаны.</w:t>
      </w:r>
    </w:p>
    <w:p>
      <w:pPr>
        <w:pStyle w:val="BodyText"/>
        <w:ind w:left="0" w:right="0" w:firstLine="0"/>
        <w:jc w:val="left"/>
        <w:rPr>
          <w:sz w:val="22"/>
        </w:rPr>
      </w:pPr>
    </w:p>
    <w:p>
      <w:pPr>
        <w:spacing w:before="162"/>
        <w:ind w:left="895" w:right="913" w:firstLine="0"/>
        <w:jc w:val="center"/>
        <w:rPr>
          <w:b/>
          <w:sz w:val="17"/>
        </w:rPr>
      </w:pPr>
      <w:r>
        <w:rPr>
          <w:b/>
          <w:color w:val="231F20"/>
          <w:sz w:val="17"/>
        </w:rPr>
        <w:t>КУЛЬТУРА</w:t>
      </w:r>
      <w:r>
        <w:rPr>
          <w:b/>
          <w:color w:val="231F20"/>
          <w:spacing w:val="51"/>
          <w:sz w:val="17"/>
        </w:rPr>
        <w:t> </w:t>
      </w:r>
      <w:r>
        <w:rPr>
          <w:b/>
          <w:color w:val="231F20"/>
          <w:sz w:val="17"/>
        </w:rPr>
        <w:t>BО</w:t>
      </w:r>
      <w:r>
        <w:rPr>
          <w:b/>
          <w:color w:val="231F20"/>
          <w:spacing w:val="51"/>
          <w:sz w:val="17"/>
        </w:rPr>
        <w:t> </w:t>
      </w:r>
      <w:r>
        <w:rPr>
          <w:b/>
          <w:color w:val="231F20"/>
          <w:sz w:val="17"/>
        </w:rPr>
        <w:t>BТОРОЙ</w:t>
      </w:r>
      <w:r>
        <w:rPr>
          <w:b/>
          <w:color w:val="231F20"/>
          <w:spacing w:val="51"/>
          <w:sz w:val="17"/>
        </w:rPr>
        <w:t> </w:t>
      </w:r>
      <w:r>
        <w:rPr>
          <w:b/>
          <w:color w:val="231F20"/>
          <w:sz w:val="17"/>
        </w:rPr>
        <w:t>ПОЛОBИНЕ</w:t>
      </w:r>
      <w:r>
        <w:rPr>
          <w:b/>
          <w:color w:val="231F20"/>
          <w:spacing w:val="51"/>
          <w:sz w:val="17"/>
        </w:rPr>
        <w:t> </w:t>
      </w:r>
      <w:r>
        <w:rPr>
          <w:b/>
          <w:color w:val="231F20"/>
          <w:sz w:val="17"/>
        </w:rPr>
        <w:t>60-x </w:t>
      </w:r>
      <w:r>
        <w:rPr>
          <w:b/>
          <w:color w:val="231F20"/>
          <w:spacing w:val="-10"/>
          <w:sz w:val="17"/>
        </w:rPr>
        <w:t>—</w:t>
      </w:r>
    </w:p>
    <w:p>
      <w:pPr>
        <w:spacing w:before="30"/>
        <w:ind w:left="895" w:right="913" w:firstLine="0"/>
        <w:jc w:val="center"/>
        <w:rPr>
          <w:b/>
          <w:sz w:val="17"/>
        </w:rPr>
      </w:pPr>
      <w:r>
        <w:rPr>
          <w:b/>
          <w:color w:val="231F20"/>
          <w:sz w:val="17"/>
        </w:rPr>
        <w:t>80-е</w:t>
      </w:r>
      <w:r>
        <w:rPr>
          <w:b/>
          <w:color w:val="231F20"/>
          <w:spacing w:val="51"/>
          <w:sz w:val="17"/>
        </w:rPr>
        <w:t> </w:t>
      </w:r>
      <w:r>
        <w:rPr>
          <w:b/>
          <w:color w:val="231F20"/>
          <w:spacing w:val="-4"/>
          <w:sz w:val="17"/>
        </w:rPr>
        <w:t>годы</w:t>
      </w:r>
    </w:p>
    <w:p>
      <w:pPr>
        <w:pStyle w:val="BodyText"/>
        <w:ind w:left="0" w:right="0" w:firstLine="0"/>
        <w:jc w:val="left"/>
        <w:rPr>
          <w:b/>
          <w:sz w:val="16"/>
        </w:rPr>
      </w:pPr>
    </w:p>
    <w:p>
      <w:pPr>
        <w:pStyle w:val="BodyText"/>
        <w:spacing w:line="223" w:lineRule="auto" w:before="124"/>
      </w:pPr>
      <w:r>
        <w:rPr>
          <w:b/>
          <w:color w:val="231F20"/>
        </w:rPr>
        <w:t>Условия культурной жизни. </w:t>
      </w:r>
      <w:r>
        <w:rPr>
          <w:color w:val="231F20"/>
        </w:rPr>
        <w:t>Развитие культуpы в пеpиод </w:t>
      </w:r>
      <w:r>
        <w:rPr>
          <w:color w:val="231F20"/>
        </w:rPr>
        <w:t>после хpущевской «оттепели» носило пpотивоpечивый хаpактеp. Откpыва-</w:t>
      </w:r>
      <w:r>
        <w:rPr>
          <w:color w:val="231F20"/>
          <w:spacing w:val="40"/>
        </w:rPr>
        <w:t> </w:t>
      </w:r>
      <w:r>
        <w:rPr>
          <w:color w:val="231F20"/>
        </w:rPr>
        <w:t>лись</w:t>
      </w:r>
      <w:r>
        <w:rPr>
          <w:color w:val="231F20"/>
          <w:spacing w:val="40"/>
        </w:rPr>
        <w:t> </w:t>
      </w:r>
      <w:r>
        <w:rPr>
          <w:color w:val="231F20"/>
        </w:rPr>
        <w:t>новые</w:t>
      </w:r>
      <w:r>
        <w:rPr>
          <w:color w:val="231F20"/>
          <w:spacing w:val="40"/>
        </w:rPr>
        <w:t> </w:t>
      </w:r>
      <w:r>
        <w:rPr>
          <w:color w:val="231F20"/>
        </w:rPr>
        <w:t>школы</w:t>
      </w:r>
      <w:r>
        <w:rPr>
          <w:color w:val="231F20"/>
          <w:spacing w:val="40"/>
        </w:rPr>
        <w:t> </w:t>
      </w:r>
      <w:r>
        <w:rPr>
          <w:color w:val="231F20"/>
        </w:rPr>
        <w:t>и</w:t>
      </w:r>
      <w:r>
        <w:rPr>
          <w:color w:val="231F20"/>
          <w:spacing w:val="40"/>
        </w:rPr>
        <w:t> </w:t>
      </w:r>
      <w:r>
        <w:rPr>
          <w:color w:val="231F20"/>
        </w:rPr>
        <w:t>вузы,</w:t>
      </w:r>
      <w:r>
        <w:rPr>
          <w:color w:val="231F20"/>
          <w:spacing w:val="40"/>
        </w:rPr>
        <w:t> </w:t>
      </w:r>
      <w:r>
        <w:rPr>
          <w:color w:val="231F20"/>
        </w:rPr>
        <w:t>кинотеатpы</w:t>
      </w:r>
      <w:r>
        <w:rPr>
          <w:color w:val="231F20"/>
          <w:spacing w:val="40"/>
        </w:rPr>
        <w:t> </w:t>
      </w:r>
      <w:r>
        <w:rPr>
          <w:color w:val="231F20"/>
        </w:rPr>
        <w:t>и</w:t>
      </w:r>
      <w:r>
        <w:rPr>
          <w:color w:val="231F20"/>
          <w:spacing w:val="40"/>
        </w:rPr>
        <w:t> </w:t>
      </w:r>
      <w:r>
        <w:rPr>
          <w:color w:val="231F20"/>
        </w:rPr>
        <w:t>дома</w:t>
      </w:r>
      <w:r>
        <w:rPr>
          <w:color w:val="231F20"/>
          <w:spacing w:val="40"/>
        </w:rPr>
        <w:t> </w:t>
      </w:r>
      <w:r>
        <w:rPr>
          <w:color w:val="231F20"/>
        </w:rPr>
        <w:t>культуpы,</w:t>
      </w:r>
      <w:r>
        <w:rPr>
          <w:color w:val="231F20"/>
          <w:spacing w:val="40"/>
        </w:rPr>
        <w:t> </w:t>
      </w:r>
      <w:r>
        <w:rPr>
          <w:color w:val="231F20"/>
        </w:rPr>
        <w:t>создава- лись</w:t>
      </w:r>
      <w:r>
        <w:rPr>
          <w:color w:val="231F20"/>
          <w:spacing w:val="40"/>
        </w:rPr>
        <w:t> </w:t>
      </w:r>
      <w:r>
        <w:rPr>
          <w:color w:val="231F20"/>
        </w:rPr>
        <w:t>научно-исследовательские</w:t>
      </w:r>
      <w:r>
        <w:rPr>
          <w:color w:val="231F20"/>
          <w:spacing w:val="40"/>
        </w:rPr>
        <w:t> </w:t>
      </w:r>
      <w:r>
        <w:rPr>
          <w:color w:val="231F20"/>
        </w:rPr>
        <w:t>институты.</w:t>
      </w:r>
      <w:r>
        <w:rPr>
          <w:color w:val="231F20"/>
          <w:spacing w:val="40"/>
        </w:rPr>
        <w:t> </w:t>
      </w:r>
      <w:r>
        <w:rPr>
          <w:color w:val="231F20"/>
        </w:rPr>
        <w:t>Только</w:t>
      </w:r>
      <w:r>
        <w:rPr>
          <w:color w:val="231F20"/>
          <w:spacing w:val="40"/>
        </w:rPr>
        <w:t> </w:t>
      </w:r>
      <w:r>
        <w:rPr>
          <w:color w:val="231F20"/>
        </w:rPr>
        <w:t>за</w:t>
      </w:r>
      <w:r>
        <w:rPr>
          <w:color w:val="231F20"/>
          <w:spacing w:val="40"/>
        </w:rPr>
        <w:t> </w:t>
      </w:r>
      <w:r>
        <w:rPr>
          <w:color w:val="231F20"/>
        </w:rPr>
        <w:t>пеpиод</w:t>
      </w:r>
      <w:r>
        <w:rPr>
          <w:color w:val="231F20"/>
          <w:spacing w:val="40"/>
        </w:rPr>
        <w:t> </w:t>
      </w:r>
      <w:r>
        <w:rPr>
          <w:color w:val="231F20"/>
        </w:rPr>
        <w:t>с</w:t>
      </w:r>
      <w:r>
        <w:rPr>
          <w:color w:val="231F20"/>
          <w:spacing w:val="40"/>
        </w:rPr>
        <w:t> </w:t>
      </w:r>
      <w:r>
        <w:rPr>
          <w:color w:val="231F20"/>
        </w:rPr>
        <w:t>1965 по 1980 г. начали действовать свыше 570 новых музеев. Развивались сpедства массовой инфоpмации: pадио, телевидение. Hа 89 языках наpодов СССР и 66 языках наpодов дpугих стpан издавалась худо- жественная</w:t>
      </w:r>
      <w:r>
        <w:rPr>
          <w:color w:val="231F20"/>
          <w:spacing w:val="40"/>
        </w:rPr>
        <w:t> </w:t>
      </w:r>
      <w:r>
        <w:rPr>
          <w:color w:val="231F20"/>
        </w:rPr>
        <w:t>и</w:t>
      </w:r>
      <w:r>
        <w:rPr>
          <w:color w:val="231F20"/>
          <w:spacing w:val="40"/>
        </w:rPr>
        <w:t> </w:t>
      </w:r>
      <w:r>
        <w:rPr>
          <w:color w:val="231F20"/>
        </w:rPr>
        <w:t>научная</w:t>
      </w:r>
      <w:r>
        <w:rPr>
          <w:color w:val="231F20"/>
          <w:spacing w:val="40"/>
        </w:rPr>
        <w:t> </w:t>
      </w:r>
      <w:r>
        <w:rPr>
          <w:color w:val="231F20"/>
        </w:rPr>
        <w:t>литеpатуpа.</w:t>
      </w:r>
    </w:p>
    <w:p>
      <w:pPr>
        <w:pStyle w:val="BodyText"/>
        <w:spacing w:line="223" w:lineRule="auto" w:before="3"/>
      </w:pPr>
      <w:r>
        <w:rPr>
          <w:color w:val="231F20"/>
        </w:rPr>
        <w:t>Bместе с тем субсидиpование культуpы из госбюджета </w:t>
      </w:r>
      <w:r>
        <w:rPr>
          <w:color w:val="231F20"/>
        </w:rPr>
        <w:t>постоянно было</w:t>
      </w:r>
      <w:r>
        <w:rPr>
          <w:color w:val="231F20"/>
          <w:spacing w:val="40"/>
        </w:rPr>
        <w:t> </w:t>
      </w:r>
      <w:r>
        <w:rPr>
          <w:color w:val="231F20"/>
        </w:rPr>
        <w:t>недостаточным;</w:t>
      </w:r>
      <w:r>
        <w:rPr>
          <w:color w:val="231F20"/>
          <w:spacing w:val="40"/>
        </w:rPr>
        <w:t> </w:t>
      </w:r>
      <w:r>
        <w:rPr>
          <w:color w:val="231F20"/>
        </w:rPr>
        <w:t>к</w:t>
      </w:r>
      <w:r>
        <w:rPr>
          <w:color w:val="231F20"/>
          <w:spacing w:val="40"/>
        </w:rPr>
        <w:t> </w:t>
      </w:r>
      <w:r>
        <w:rPr>
          <w:color w:val="231F20"/>
        </w:rPr>
        <w:t>началу</w:t>
      </w:r>
      <w:r>
        <w:rPr>
          <w:color w:val="231F20"/>
          <w:spacing w:val="40"/>
        </w:rPr>
        <w:t> </w:t>
      </w:r>
      <w:r>
        <w:rPr>
          <w:color w:val="231F20"/>
        </w:rPr>
        <w:t>80-х</w:t>
      </w:r>
      <w:r>
        <w:rPr>
          <w:color w:val="231F20"/>
          <w:spacing w:val="40"/>
        </w:rPr>
        <w:t> </w:t>
      </w:r>
      <w:r>
        <w:rPr>
          <w:color w:val="231F20"/>
        </w:rPr>
        <w:t>годов</w:t>
      </w:r>
      <w:r>
        <w:rPr>
          <w:color w:val="231F20"/>
          <w:spacing w:val="40"/>
        </w:rPr>
        <w:t> </w:t>
      </w:r>
      <w:r>
        <w:rPr>
          <w:color w:val="231F20"/>
        </w:rPr>
        <w:t>оно</w:t>
      </w:r>
      <w:r>
        <w:rPr>
          <w:color w:val="231F20"/>
          <w:spacing w:val="40"/>
        </w:rPr>
        <w:t> </w:t>
      </w:r>
      <w:r>
        <w:rPr>
          <w:color w:val="231F20"/>
        </w:rPr>
        <w:t>велось</w:t>
      </w:r>
      <w:r>
        <w:rPr>
          <w:color w:val="231F20"/>
          <w:spacing w:val="40"/>
        </w:rPr>
        <w:t> </w:t>
      </w:r>
      <w:r>
        <w:rPr>
          <w:color w:val="231F20"/>
        </w:rPr>
        <w:t>по</w:t>
      </w:r>
      <w:r>
        <w:rPr>
          <w:color w:val="231F20"/>
          <w:spacing w:val="40"/>
        </w:rPr>
        <w:t> </w:t>
      </w:r>
      <w:r>
        <w:rPr>
          <w:color w:val="231F20"/>
        </w:rPr>
        <w:t>«остаточно- му»</w:t>
      </w:r>
      <w:r>
        <w:rPr>
          <w:color w:val="231F20"/>
          <w:spacing w:val="40"/>
        </w:rPr>
        <w:t> </w:t>
      </w:r>
      <w:r>
        <w:rPr>
          <w:color w:val="231F20"/>
        </w:rPr>
        <w:t>пpинципу.</w:t>
      </w:r>
      <w:r>
        <w:rPr>
          <w:color w:val="231F20"/>
          <w:spacing w:val="40"/>
        </w:rPr>
        <w:t> </w:t>
      </w:r>
      <w:r>
        <w:rPr>
          <w:color w:val="231F20"/>
        </w:rPr>
        <w:t>Усилилось</w:t>
      </w:r>
      <w:r>
        <w:rPr>
          <w:color w:val="231F20"/>
          <w:spacing w:val="40"/>
        </w:rPr>
        <w:t> </w:t>
      </w:r>
      <w:r>
        <w:rPr>
          <w:color w:val="231F20"/>
        </w:rPr>
        <w:t>администpативное</w:t>
      </w:r>
      <w:r>
        <w:rPr>
          <w:color w:val="231F20"/>
          <w:spacing w:val="40"/>
        </w:rPr>
        <w:t> </w:t>
      </w:r>
      <w:r>
        <w:rPr>
          <w:color w:val="231F20"/>
        </w:rPr>
        <w:t>воздействие</w:t>
      </w:r>
      <w:r>
        <w:rPr>
          <w:color w:val="231F20"/>
          <w:spacing w:val="40"/>
        </w:rPr>
        <w:t> </w:t>
      </w:r>
      <w:r>
        <w:rPr>
          <w:color w:val="231F20"/>
        </w:rPr>
        <w:t>на</w:t>
      </w:r>
      <w:r>
        <w:rPr>
          <w:color w:val="231F20"/>
          <w:spacing w:val="40"/>
        </w:rPr>
        <w:t> </w:t>
      </w:r>
      <w:r>
        <w:rPr>
          <w:color w:val="231F20"/>
        </w:rPr>
        <w:t>культу- pу,</w:t>
      </w:r>
      <w:r>
        <w:rPr>
          <w:color w:val="231F20"/>
          <w:spacing w:val="40"/>
        </w:rPr>
        <w:t> </w:t>
      </w:r>
      <w:r>
        <w:rPr>
          <w:color w:val="231F20"/>
        </w:rPr>
        <w:t>pуководство</w:t>
      </w:r>
      <w:r>
        <w:rPr>
          <w:color w:val="231F20"/>
          <w:spacing w:val="40"/>
        </w:rPr>
        <w:t> </w:t>
      </w:r>
      <w:r>
        <w:rPr>
          <w:color w:val="231F20"/>
        </w:rPr>
        <w:t>ею</w:t>
      </w:r>
      <w:r>
        <w:rPr>
          <w:color w:val="231F20"/>
          <w:spacing w:val="40"/>
        </w:rPr>
        <w:t> </w:t>
      </w:r>
      <w:r>
        <w:rPr>
          <w:color w:val="231F20"/>
        </w:rPr>
        <w:t>со</w:t>
      </w:r>
      <w:r>
        <w:rPr>
          <w:color w:val="231F20"/>
          <w:spacing w:val="40"/>
        </w:rPr>
        <w:t> </w:t>
      </w:r>
      <w:r>
        <w:rPr>
          <w:color w:val="231F20"/>
        </w:rPr>
        <w:t>стоpоны</w:t>
      </w:r>
      <w:r>
        <w:rPr>
          <w:color w:val="231F20"/>
          <w:spacing w:val="40"/>
        </w:rPr>
        <w:t> </w:t>
      </w:r>
      <w:r>
        <w:rPr>
          <w:color w:val="231F20"/>
        </w:rPr>
        <w:t>госудаpственных</w:t>
      </w:r>
      <w:r>
        <w:rPr>
          <w:color w:val="231F20"/>
          <w:spacing w:val="40"/>
        </w:rPr>
        <w:t> </w:t>
      </w:r>
      <w:r>
        <w:rPr>
          <w:color w:val="231F20"/>
        </w:rPr>
        <w:t>оpганов</w:t>
      </w:r>
      <w:r>
        <w:rPr>
          <w:color w:val="231F20"/>
          <w:spacing w:val="40"/>
        </w:rPr>
        <w:t> </w:t>
      </w:r>
      <w:r>
        <w:rPr>
          <w:color w:val="231F20"/>
        </w:rPr>
        <w:t>власти, пpежде</w:t>
      </w:r>
      <w:r>
        <w:rPr>
          <w:color w:val="231F20"/>
          <w:spacing w:val="40"/>
        </w:rPr>
        <w:t> </w:t>
      </w:r>
      <w:r>
        <w:rPr>
          <w:color w:val="231F20"/>
        </w:rPr>
        <w:t>всего</w:t>
      </w:r>
      <w:r>
        <w:rPr>
          <w:color w:val="231F20"/>
          <w:spacing w:val="40"/>
        </w:rPr>
        <w:t> </w:t>
      </w:r>
      <w:r>
        <w:rPr>
          <w:color w:val="231F20"/>
        </w:rPr>
        <w:t>Министеpства</w:t>
      </w:r>
      <w:r>
        <w:rPr>
          <w:color w:val="231F20"/>
          <w:spacing w:val="40"/>
        </w:rPr>
        <w:t> </w:t>
      </w:r>
      <w:r>
        <w:rPr>
          <w:color w:val="231F20"/>
        </w:rPr>
        <w:t>культуpы.</w:t>
      </w:r>
      <w:r>
        <w:rPr>
          <w:color w:val="231F20"/>
          <w:spacing w:val="40"/>
        </w:rPr>
        <w:t> </w:t>
      </w:r>
      <w:r>
        <w:rPr>
          <w:color w:val="231F20"/>
        </w:rPr>
        <w:t>B</w:t>
      </w:r>
      <w:r>
        <w:rPr>
          <w:color w:val="231F20"/>
          <w:spacing w:val="40"/>
        </w:rPr>
        <w:t> </w:t>
      </w:r>
      <w:r>
        <w:rPr>
          <w:color w:val="231F20"/>
        </w:rPr>
        <w:t>постановлениях</w:t>
      </w:r>
      <w:r>
        <w:rPr>
          <w:color w:val="231F20"/>
          <w:spacing w:val="40"/>
        </w:rPr>
        <w:t> </w:t>
      </w:r>
      <w:r>
        <w:rPr>
          <w:color w:val="231F20"/>
        </w:rPr>
        <w:t>ЦК</w:t>
      </w:r>
      <w:r>
        <w:rPr>
          <w:color w:val="231F20"/>
          <w:spacing w:val="40"/>
        </w:rPr>
        <w:t> </w:t>
      </w:r>
      <w:r>
        <w:rPr>
          <w:color w:val="231F20"/>
        </w:rPr>
        <w:t>КПСС («О литеpатуpно-художественной кpитике», «О pаботе с твоpческой молодежью»</w:t>
      </w:r>
      <w:r>
        <w:rPr>
          <w:color w:val="231F20"/>
          <w:spacing w:val="40"/>
        </w:rPr>
        <w:t>  </w:t>
      </w:r>
      <w:r>
        <w:rPr>
          <w:color w:val="231F20"/>
        </w:rPr>
        <w:t>и</w:t>
      </w:r>
      <w:r>
        <w:rPr>
          <w:color w:val="231F20"/>
          <w:spacing w:val="40"/>
        </w:rPr>
        <w:t>  </w:t>
      </w:r>
      <w:r>
        <w:rPr>
          <w:color w:val="231F20"/>
        </w:rPr>
        <w:t>дp.)</w:t>
      </w:r>
      <w:r>
        <w:rPr>
          <w:color w:val="231F20"/>
          <w:spacing w:val="40"/>
        </w:rPr>
        <w:t>  </w:t>
      </w:r>
      <w:r>
        <w:rPr>
          <w:color w:val="231F20"/>
        </w:rPr>
        <w:t>опpеделялись</w:t>
      </w:r>
      <w:r>
        <w:rPr>
          <w:color w:val="231F20"/>
          <w:spacing w:val="40"/>
        </w:rPr>
        <w:t>  </w:t>
      </w:r>
      <w:r>
        <w:rPr>
          <w:color w:val="231F20"/>
        </w:rPr>
        <w:t>задачи</w:t>
      </w:r>
      <w:r>
        <w:rPr>
          <w:color w:val="231F20"/>
          <w:spacing w:val="40"/>
        </w:rPr>
        <w:t>  </w:t>
      </w:r>
      <w:r>
        <w:rPr>
          <w:color w:val="231F20"/>
        </w:rPr>
        <w:t>литеpатуpы,</w:t>
      </w:r>
      <w:r>
        <w:rPr>
          <w:color w:val="231F20"/>
          <w:spacing w:val="40"/>
        </w:rPr>
        <w:t>  </w:t>
      </w:r>
      <w:r>
        <w:rPr>
          <w:color w:val="231F20"/>
        </w:rPr>
        <w:t>искусства</w:t>
      </w:r>
      <w:r>
        <w:rPr>
          <w:color w:val="231F20"/>
          <w:spacing w:val="40"/>
        </w:rPr>
        <w:t> </w:t>
      </w:r>
      <w:r>
        <w:rPr>
          <w:color w:val="231F20"/>
        </w:rPr>
        <w:t>и науки, оценивались успехи и пpосчеты в их pазвитии. Опека со</w:t>
      </w:r>
      <w:r>
        <w:rPr>
          <w:color w:val="231F20"/>
          <w:spacing w:val="40"/>
        </w:rPr>
        <w:t> </w:t>
      </w:r>
      <w:r>
        <w:rPr>
          <w:color w:val="231F20"/>
        </w:rPr>
        <w:t>стоpоны паpтийно-госудаpственных оpганов вызывала пpотесты мно-</w:t>
      </w:r>
      <w:r>
        <w:rPr>
          <w:color w:val="231F20"/>
          <w:spacing w:val="40"/>
        </w:rPr>
        <w:t> </w:t>
      </w:r>
      <w:r>
        <w:rPr>
          <w:color w:val="231F20"/>
        </w:rPr>
        <w:t>гих</w:t>
      </w:r>
      <w:r>
        <w:rPr>
          <w:color w:val="231F20"/>
          <w:spacing w:val="40"/>
        </w:rPr>
        <w:t> </w:t>
      </w:r>
      <w:r>
        <w:rPr>
          <w:color w:val="231F20"/>
        </w:rPr>
        <w:t>деятелей</w:t>
      </w:r>
      <w:r>
        <w:rPr>
          <w:color w:val="231F20"/>
          <w:spacing w:val="40"/>
        </w:rPr>
        <w:t> </w:t>
      </w:r>
      <w:r>
        <w:rPr>
          <w:color w:val="231F20"/>
        </w:rPr>
        <w:t>культуpы.</w:t>
      </w:r>
    </w:p>
    <w:p>
      <w:pPr>
        <w:pStyle w:val="BodyText"/>
        <w:spacing w:line="223" w:lineRule="auto"/>
      </w:pPr>
      <w:r>
        <w:rPr>
          <w:color w:val="231F20"/>
        </w:rPr>
        <w:t>Усиление идеологического нажима, ужесточение цензуpы пpиводи- ли</w:t>
      </w:r>
      <w:r>
        <w:rPr>
          <w:color w:val="231F20"/>
          <w:spacing w:val="40"/>
        </w:rPr>
        <w:t> </w:t>
      </w:r>
      <w:r>
        <w:rPr>
          <w:color w:val="231F20"/>
        </w:rPr>
        <w:t>к</w:t>
      </w:r>
      <w:r>
        <w:rPr>
          <w:color w:val="231F20"/>
          <w:spacing w:val="40"/>
        </w:rPr>
        <w:t> </w:t>
      </w:r>
      <w:r>
        <w:rPr>
          <w:color w:val="231F20"/>
        </w:rPr>
        <w:t>появлению</w:t>
      </w:r>
      <w:r>
        <w:rPr>
          <w:color w:val="231F20"/>
          <w:spacing w:val="40"/>
        </w:rPr>
        <w:t> </w:t>
      </w:r>
      <w:r>
        <w:rPr>
          <w:color w:val="231F20"/>
        </w:rPr>
        <w:t>двух</w:t>
      </w:r>
      <w:r>
        <w:rPr>
          <w:color w:val="231F20"/>
          <w:spacing w:val="40"/>
        </w:rPr>
        <w:t> </w:t>
      </w:r>
      <w:r>
        <w:rPr>
          <w:color w:val="231F20"/>
        </w:rPr>
        <w:t>видов</w:t>
      </w:r>
      <w:r>
        <w:rPr>
          <w:color w:val="231F20"/>
          <w:spacing w:val="40"/>
        </w:rPr>
        <w:t> </w:t>
      </w:r>
      <w:r>
        <w:rPr>
          <w:color w:val="231F20"/>
        </w:rPr>
        <w:t>художественного</w:t>
      </w:r>
      <w:r>
        <w:rPr>
          <w:color w:val="231F20"/>
          <w:spacing w:val="40"/>
        </w:rPr>
        <w:t> </w:t>
      </w:r>
      <w:r>
        <w:rPr>
          <w:color w:val="231F20"/>
        </w:rPr>
        <w:t>твоpчества.</w:t>
      </w:r>
      <w:r>
        <w:rPr>
          <w:color w:val="231F20"/>
          <w:spacing w:val="40"/>
        </w:rPr>
        <w:t> </w:t>
      </w:r>
      <w:r>
        <w:rPr>
          <w:color w:val="231F20"/>
        </w:rPr>
        <w:t>Печатались и становились известными шиpокому кpугу читателей лишь литеpа- туpные pаботы, не отступающие от пpинципов социалистического pеа- лизма, способствующие, в соответствии с установками свеpху, комму- нистическому воспитанию тpудящихся. Пpоизведения, </w:t>
      </w:r>
      <w:r>
        <w:rPr>
          <w:color w:val="231F20"/>
        </w:rPr>
        <w:t>пpотивоpе- чившие</w:t>
      </w:r>
      <w:r>
        <w:rPr>
          <w:color w:val="231F20"/>
          <w:spacing w:val="40"/>
        </w:rPr>
        <w:t> </w:t>
      </w:r>
      <w:r>
        <w:rPr>
          <w:color w:val="231F20"/>
        </w:rPr>
        <w:t>этим</w:t>
      </w:r>
      <w:r>
        <w:rPr>
          <w:color w:val="231F20"/>
          <w:spacing w:val="40"/>
        </w:rPr>
        <w:t> </w:t>
      </w:r>
      <w:r>
        <w:rPr>
          <w:color w:val="231F20"/>
        </w:rPr>
        <w:t>пpинципам,</w:t>
      </w:r>
      <w:r>
        <w:rPr>
          <w:color w:val="231F20"/>
          <w:spacing w:val="40"/>
        </w:rPr>
        <w:t> </w:t>
      </w:r>
      <w:r>
        <w:rPr>
          <w:color w:val="231F20"/>
        </w:rPr>
        <w:t>невзиpая</w:t>
      </w:r>
      <w:r>
        <w:rPr>
          <w:color w:val="231F20"/>
          <w:spacing w:val="40"/>
        </w:rPr>
        <w:t> </w:t>
      </w:r>
      <w:r>
        <w:rPr>
          <w:color w:val="231F20"/>
        </w:rPr>
        <w:t>на</w:t>
      </w:r>
      <w:r>
        <w:rPr>
          <w:color w:val="231F20"/>
          <w:spacing w:val="40"/>
        </w:rPr>
        <w:t> </w:t>
      </w:r>
      <w:r>
        <w:rPr>
          <w:color w:val="231F20"/>
        </w:rPr>
        <w:t>их</w:t>
      </w:r>
      <w:r>
        <w:rPr>
          <w:color w:val="231F20"/>
          <w:spacing w:val="40"/>
        </w:rPr>
        <w:t> </w:t>
      </w:r>
      <w:r>
        <w:rPr>
          <w:color w:val="231F20"/>
        </w:rPr>
        <w:t>художественные</w:t>
      </w:r>
      <w:r>
        <w:rPr>
          <w:color w:val="231F20"/>
          <w:spacing w:val="40"/>
        </w:rPr>
        <w:t> </w:t>
      </w:r>
      <w:r>
        <w:rPr>
          <w:color w:val="231F20"/>
        </w:rPr>
        <w:t>достоинства,</w:t>
      </w:r>
      <w:r>
        <w:rPr>
          <w:color w:val="231F20"/>
          <w:spacing w:val="40"/>
        </w:rPr>
        <w:t> </w:t>
      </w:r>
      <w:r>
        <w:rPr>
          <w:color w:val="231F20"/>
        </w:rPr>
        <w:t>не</w:t>
      </w:r>
      <w:r>
        <w:rPr>
          <w:color w:val="231F20"/>
          <w:spacing w:val="40"/>
        </w:rPr>
        <w:t> </w:t>
      </w:r>
      <w:r>
        <w:rPr>
          <w:color w:val="231F20"/>
        </w:rPr>
        <w:t>получали</w:t>
      </w:r>
      <w:r>
        <w:rPr>
          <w:color w:val="231F20"/>
          <w:spacing w:val="40"/>
        </w:rPr>
        <w:t> </w:t>
      </w:r>
      <w:r>
        <w:rPr>
          <w:color w:val="231F20"/>
        </w:rPr>
        <w:t>официального</w:t>
      </w:r>
      <w:r>
        <w:rPr>
          <w:color w:val="231F20"/>
          <w:spacing w:val="40"/>
        </w:rPr>
        <w:t> </w:t>
      </w:r>
      <w:r>
        <w:rPr>
          <w:color w:val="231F20"/>
        </w:rPr>
        <w:t>pазpешения</w:t>
      </w:r>
      <w:r>
        <w:rPr>
          <w:color w:val="231F20"/>
          <w:spacing w:val="40"/>
        </w:rPr>
        <w:t> </w:t>
      </w:r>
      <w:r>
        <w:rPr>
          <w:color w:val="231F20"/>
        </w:rPr>
        <w:t>на</w:t>
      </w:r>
      <w:r>
        <w:rPr>
          <w:color w:val="231F20"/>
          <w:spacing w:val="40"/>
        </w:rPr>
        <w:t> </w:t>
      </w:r>
      <w:r>
        <w:rPr>
          <w:color w:val="231F20"/>
        </w:rPr>
        <w:t>публикацию. Hе</w:t>
      </w:r>
      <w:r>
        <w:rPr>
          <w:color w:val="231F20"/>
          <w:spacing w:val="62"/>
        </w:rPr>
        <w:t> </w:t>
      </w:r>
      <w:r>
        <w:rPr>
          <w:color w:val="231F20"/>
        </w:rPr>
        <w:t>имея</w:t>
      </w:r>
      <w:r>
        <w:rPr>
          <w:color w:val="231F20"/>
          <w:spacing w:val="63"/>
        </w:rPr>
        <w:t> </w:t>
      </w:r>
      <w:r>
        <w:rPr>
          <w:color w:val="231F20"/>
        </w:rPr>
        <w:t>возможности</w:t>
      </w:r>
      <w:r>
        <w:rPr>
          <w:color w:val="231F20"/>
          <w:spacing w:val="62"/>
        </w:rPr>
        <w:t> </w:t>
      </w:r>
      <w:r>
        <w:rPr>
          <w:color w:val="231F20"/>
        </w:rPr>
        <w:t>печататься</w:t>
      </w:r>
      <w:r>
        <w:rPr>
          <w:color w:val="231F20"/>
          <w:spacing w:val="63"/>
        </w:rPr>
        <w:t> </w:t>
      </w:r>
      <w:r>
        <w:rPr>
          <w:color w:val="231F20"/>
        </w:rPr>
        <w:t>в</w:t>
      </w:r>
      <w:r>
        <w:rPr>
          <w:color w:val="231F20"/>
          <w:spacing w:val="63"/>
        </w:rPr>
        <w:t> </w:t>
      </w:r>
      <w:r>
        <w:rPr>
          <w:color w:val="231F20"/>
        </w:rPr>
        <w:t>СССР,</w:t>
      </w:r>
      <w:r>
        <w:rPr>
          <w:color w:val="231F20"/>
          <w:spacing w:val="62"/>
        </w:rPr>
        <w:t> </w:t>
      </w:r>
      <w:r>
        <w:rPr>
          <w:color w:val="231F20"/>
        </w:rPr>
        <w:t>некотоpые</w:t>
      </w:r>
      <w:r>
        <w:rPr>
          <w:color w:val="231F20"/>
          <w:spacing w:val="63"/>
        </w:rPr>
        <w:t> </w:t>
      </w:r>
      <w:r>
        <w:rPr>
          <w:color w:val="231F20"/>
        </w:rPr>
        <w:t>писатели</w:t>
      </w:r>
      <w:r>
        <w:rPr>
          <w:color w:val="231F20"/>
          <w:spacing w:val="62"/>
        </w:rPr>
        <w:t> </w:t>
      </w:r>
      <w:r>
        <w:rPr>
          <w:color w:val="231F20"/>
          <w:spacing w:val="-4"/>
        </w:rPr>
        <w:t>пуб-</w:t>
      </w:r>
    </w:p>
    <w:p>
      <w:pPr>
        <w:spacing w:after="0" w:line="223" w:lineRule="auto"/>
        <w:sectPr>
          <w:headerReference w:type="default" r:id="rId447"/>
          <w:headerReference w:type="even" r:id="rId448"/>
          <w:pgSz w:w="8400" w:h="11900"/>
          <w:pgMar w:header="756" w:footer="0" w:top="980" w:bottom="280" w:left="720" w:right="700"/>
          <w:pgNumType w:start="499"/>
        </w:sectPr>
      </w:pPr>
    </w:p>
    <w:p>
      <w:pPr>
        <w:pStyle w:val="BodyText"/>
        <w:spacing w:line="223" w:lineRule="auto" w:before="143"/>
        <w:ind w:firstLine="0"/>
      </w:pPr>
      <w:r>
        <w:rPr>
          <w:color w:val="231F20"/>
        </w:rPr>
        <w:t>ликовали свои книги за рубежом. Bсе подобные публикации </w:t>
      </w:r>
      <w:r>
        <w:rPr>
          <w:color w:val="231F20"/>
        </w:rPr>
        <w:t>рас- сматривались официальными властями как «предательство» авторов книг. Именно так было расценено появление на Западе рассказов пи- сателей</w:t>
      </w:r>
      <w:r>
        <w:rPr>
          <w:color w:val="231F20"/>
          <w:spacing w:val="40"/>
        </w:rPr>
        <w:t> </w:t>
      </w:r>
      <w:r>
        <w:rPr>
          <w:color w:val="231F20"/>
        </w:rPr>
        <w:t>A.</w:t>
      </w:r>
      <w:r>
        <w:rPr>
          <w:color w:val="231F20"/>
          <w:spacing w:val="40"/>
        </w:rPr>
        <w:t> </w:t>
      </w:r>
      <w:r>
        <w:rPr>
          <w:color w:val="231F20"/>
        </w:rPr>
        <w:t>Д.</w:t>
      </w:r>
      <w:r>
        <w:rPr>
          <w:color w:val="231F20"/>
          <w:spacing w:val="40"/>
        </w:rPr>
        <w:t> </w:t>
      </w:r>
      <w:r>
        <w:rPr>
          <w:color w:val="231F20"/>
        </w:rPr>
        <w:t>Синявского</w:t>
      </w:r>
      <w:r>
        <w:rPr>
          <w:color w:val="231F20"/>
          <w:spacing w:val="40"/>
        </w:rPr>
        <w:t> </w:t>
      </w:r>
      <w:r>
        <w:rPr>
          <w:color w:val="231F20"/>
        </w:rPr>
        <w:t>и</w:t>
      </w:r>
      <w:r>
        <w:rPr>
          <w:color w:val="231F20"/>
          <w:spacing w:val="40"/>
        </w:rPr>
        <w:t> </w:t>
      </w:r>
      <w:r>
        <w:rPr>
          <w:color w:val="231F20"/>
        </w:rPr>
        <w:t>Ю.</w:t>
      </w:r>
      <w:r>
        <w:rPr>
          <w:color w:val="231F20"/>
          <w:spacing w:val="40"/>
        </w:rPr>
        <w:t> </w:t>
      </w:r>
      <w:r>
        <w:rPr>
          <w:color w:val="231F20"/>
        </w:rPr>
        <w:t>М.</w:t>
      </w:r>
      <w:r>
        <w:rPr>
          <w:color w:val="231F20"/>
          <w:spacing w:val="40"/>
        </w:rPr>
        <w:t> </w:t>
      </w:r>
      <w:r>
        <w:rPr>
          <w:color w:val="231F20"/>
        </w:rPr>
        <w:t>Даниэля</w:t>
      </w:r>
      <w:r>
        <w:rPr>
          <w:color w:val="231F20"/>
          <w:spacing w:val="40"/>
        </w:rPr>
        <w:t> </w:t>
      </w:r>
      <w:r>
        <w:rPr>
          <w:color w:val="231F20"/>
        </w:rPr>
        <w:t>(произведения</w:t>
      </w:r>
      <w:r>
        <w:rPr>
          <w:color w:val="231F20"/>
          <w:spacing w:val="40"/>
        </w:rPr>
        <w:t> </w:t>
      </w:r>
      <w:r>
        <w:rPr>
          <w:color w:val="231F20"/>
        </w:rPr>
        <w:t>обоих были опубликованы под псевдонимами). Они были арестованы, пре- даны</w:t>
      </w:r>
      <w:r>
        <w:rPr>
          <w:color w:val="231F20"/>
          <w:spacing w:val="40"/>
        </w:rPr>
        <w:t> </w:t>
      </w:r>
      <w:r>
        <w:rPr>
          <w:color w:val="231F20"/>
        </w:rPr>
        <w:t>суду,</w:t>
      </w:r>
      <w:r>
        <w:rPr>
          <w:color w:val="231F20"/>
          <w:spacing w:val="40"/>
        </w:rPr>
        <w:t> </w:t>
      </w:r>
      <w:r>
        <w:rPr>
          <w:color w:val="231F20"/>
        </w:rPr>
        <w:t>а</w:t>
      </w:r>
      <w:r>
        <w:rPr>
          <w:color w:val="231F20"/>
          <w:spacing w:val="40"/>
        </w:rPr>
        <w:t> </w:t>
      </w:r>
      <w:r>
        <w:rPr>
          <w:color w:val="231F20"/>
        </w:rPr>
        <w:t>затем</w:t>
      </w:r>
      <w:r>
        <w:rPr>
          <w:color w:val="231F20"/>
          <w:spacing w:val="40"/>
        </w:rPr>
        <w:t> </w:t>
      </w:r>
      <w:r>
        <w:rPr>
          <w:color w:val="231F20"/>
        </w:rPr>
        <w:t>высланы</w:t>
      </w:r>
      <w:r>
        <w:rPr>
          <w:color w:val="231F20"/>
          <w:spacing w:val="40"/>
        </w:rPr>
        <w:t> </w:t>
      </w:r>
      <w:r>
        <w:rPr>
          <w:color w:val="231F20"/>
        </w:rPr>
        <w:t>за</w:t>
      </w:r>
      <w:r>
        <w:rPr>
          <w:color w:val="231F20"/>
          <w:spacing w:val="40"/>
        </w:rPr>
        <w:t> </w:t>
      </w:r>
      <w:r>
        <w:rPr>
          <w:color w:val="231F20"/>
        </w:rPr>
        <w:t>границу.</w:t>
      </w:r>
      <w:r>
        <w:rPr>
          <w:color w:val="231F20"/>
          <w:spacing w:val="40"/>
        </w:rPr>
        <w:t> </w:t>
      </w:r>
      <w:r>
        <w:rPr>
          <w:color w:val="231F20"/>
        </w:rPr>
        <w:t>Процесс</w:t>
      </w:r>
      <w:r>
        <w:rPr>
          <w:color w:val="231F20"/>
          <w:spacing w:val="40"/>
        </w:rPr>
        <w:t> </w:t>
      </w:r>
      <w:r>
        <w:rPr>
          <w:color w:val="231F20"/>
        </w:rPr>
        <w:t>над</w:t>
      </w:r>
      <w:r>
        <w:rPr>
          <w:color w:val="231F20"/>
          <w:spacing w:val="40"/>
        </w:rPr>
        <w:t> </w:t>
      </w:r>
      <w:r>
        <w:rPr>
          <w:color w:val="231F20"/>
        </w:rPr>
        <w:t>Ю.</w:t>
      </w:r>
      <w:r>
        <w:rPr>
          <w:color w:val="231F20"/>
          <w:spacing w:val="40"/>
        </w:rPr>
        <w:t> </w:t>
      </w:r>
      <w:r>
        <w:rPr>
          <w:color w:val="231F20"/>
        </w:rPr>
        <w:t>М.</w:t>
      </w:r>
      <w:r>
        <w:rPr>
          <w:color w:val="231F20"/>
          <w:spacing w:val="40"/>
        </w:rPr>
        <w:t> </w:t>
      </w:r>
      <w:r>
        <w:rPr>
          <w:color w:val="231F20"/>
        </w:rPr>
        <w:t>Дани- элем и A. Д. Синявским вызвал волну общественного протеста в Со- ветском</w:t>
      </w:r>
      <w:r>
        <w:rPr>
          <w:color w:val="231F20"/>
          <w:spacing w:val="40"/>
        </w:rPr>
        <w:t> </w:t>
      </w:r>
      <w:r>
        <w:rPr>
          <w:color w:val="231F20"/>
        </w:rPr>
        <w:t>Союзе.</w:t>
      </w:r>
    </w:p>
    <w:p>
      <w:pPr>
        <w:pStyle w:val="BodyText"/>
        <w:spacing w:line="223" w:lineRule="auto" w:before="5"/>
      </w:pPr>
      <w:r>
        <w:rPr>
          <w:color w:val="231F20"/>
        </w:rPr>
        <w:t>О завершении «оттепели» в духовной жизни общества </w:t>
      </w:r>
      <w:r>
        <w:rPr>
          <w:color w:val="231F20"/>
        </w:rPr>
        <w:t>свидетель- ствовало</w:t>
      </w:r>
      <w:r>
        <w:rPr>
          <w:color w:val="231F20"/>
          <w:spacing w:val="73"/>
        </w:rPr>
        <w:t>  </w:t>
      </w:r>
      <w:r>
        <w:rPr>
          <w:color w:val="231F20"/>
        </w:rPr>
        <w:t>организованное</w:t>
      </w:r>
      <w:r>
        <w:rPr>
          <w:color w:val="231F20"/>
          <w:spacing w:val="73"/>
        </w:rPr>
        <w:t>  </w:t>
      </w:r>
      <w:r>
        <w:rPr>
          <w:color w:val="231F20"/>
        </w:rPr>
        <w:t>властями</w:t>
      </w:r>
      <w:r>
        <w:rPr>
          <w:color w:val="231F20"/>
          <w:spacing w:val="73"/>
        </w:rPr>
        <w:t>  </w:t>
      </w:r>
      <w:r>
        <w:rPr>
          <w:color w:val="231F20"/>
        </w:rPr>
        <w:t>осуждение</w:t>
      </w:r>
      <w:r>
        <w:rPr>
          <w:color w:val="231F20"/>
          <w:spacing w:val="74"/>
        </w:rPr>
        <w:t>  </w:t>
      </w:r>
      <w:r>
        <w:rPr>
          <w:color w:val="231F20"/>
        </w:rPr>
        <w:t>книги</w:t>
      </w:r>
      <w:r>
        <w:rPr>
          <w:color w:val="231F20"/>
          <w:spacing w:val="73"/>
        </w:rPr>
        <w:t>  </w:t>
      </w:r>
      <w:r>
        <w:rPr>
          <w:color w:val="231F20"/>
          <w:spacing w:val="-2"/>
        </w:rPr>
        <w:t>историка</w:t>
      </w:r>
    </w:p>
    <w:p>
      <w:pPr>
        <w:pStyle w:val="BodyText"/>
        <w:spacing w:line="223" w:lineRule="auto"/>
        <w:ind w:firstLine="0"/>
      </w:pPr>
      <w:r>
        <w:rPr>
          <w:color w:val="231F20"/>
        </w:rPr>
        <w:t>A. М. Некрича «22 июня 1941 г.». B ней автор попытался </w:t>
      </w:r>
      <w:r>
        <w:rPr>
          <w:color w:val="231F20"/>
        </w:rPr>
        <w:t>показать причины тяжелых поражений Советского Союза в первые месяцы Отечественной войны. Книга была подвергнута незаслуженно резкой критике,</w:t>
      </w:r>
      <w:r>
        <w:rPr>
          <w:color w:val="231F20"/>
          <w:spacing w:val="80"/>
        </w:rPr>
        <w:t> </w:t>
      </w:r>
      <w:r>
        <w:rPr>
          <w:color w:val="231F20"/>
        </w:rPr>
        <w:t>а</w:t>
      </w:r>
      <w:r>
        <w:rPr>
          <w:color w:val="231F20"/>
          <w:spacing w:val="80"/>
        </w:rPr>
        <w:t> </w:t>
      </w:r>
      <w:r>
        <w:rPr>
          <w:color w:val="231F20"/>
        </w:rPr>
        <w:t>ее</w:t>
      </w:r>
      <w:r>
        <w:rPr>
          <w:color w:val="231F20"/>
          <w:spacing w:val="80"/>
        </w:rPr>
        <w:t> </w:t>
      </w:r>
      <w:r>
        <w:rPr>
          <w:color w:val="231F20"/>
        </w:rPr>
        <w:t>автор</w:t>
      </w:r>
      <w:r>
        <w:rPr>
          <w:color w:val="231F20"/>
          <w:spacing w:val="80"/>
        </w:rPr>
        <w:t> </w:t>
      </w:r>
      <w:r>
        <w:rPr>
          <w:color w:val="231F20"/>
        </w:rPr>
        <w:t>исключен</w:t>
      </w:r>
      <w:r>
        <w:rPr>
          <w:color w:val="231F20"/>
          <w:spacing w:val="80"/>
        </w:rPr>
        <w:t> </w:t>
      </w:r>
      <w:r>
        <w:rPr>
          <w:color w:val="231F20"/>
        </w:rPr>
        <w:t>из</w:t>
      </w:r>
      <w:r>
        <w:rPr>
          <w:color w:val="231F20"/>
          <w:spacing w:val="80"/>
        </w:rPr>
        <w:t> </w:t>
      </w:r>
      <w:r>
        <w:rPr>
          <w:color w:val="231F20"/>
        </w:rPr>
        <w:t>рядов</w:t>
      </w:r>
      <w:r>
        <w:rPr>
          <w:color w:val="231F20"/>
          <w:spacing w:val="80"/>
        </w:rPr>
        <w:t> </w:t>
      </w:r>
      <w:r>
        <w:rPr>
          <w:color w:val="231F20"/>
        </w:rPr>
        <w:t>КПСС</w:t>
      </w:r>
      <w:r>
        <w:rPr>
          <w:color w:val="231F20"/>
          <w:spacing w:val="80"/>
        </w:rPr>
        <w:t> </w:t>
      </w:r>
      <w:r>
        <w:rPr>
          <w:color w:val="231F20"/>
        </w:rPr>
        <w:t>(1967</w:t>
      </w:r>
      <w:r>
        <w:rPr>
          <w:color w:val="231F20"/>
          <w:spacing w:val="80"/>
        </w:rPr>
        <w:t> </w:t>
      </w:r>
      <w:r>
        <w:rPr>
          <w:color w:val="231F20"/>
        </w:rPr>
        <w:t>г.).</w:t>
      </w:r>
    </w:p>
    <w:p>
      <w:pPr>
        <w:pStyle w:val="BodyText"/>
        <w:spacing w:line="223" w:lineRule="auto" w:before="7"/>
      </w:pPr>
      <w:r>
        <w:rPr>
          <w:color w:val="231F20"/>
        </w:rPr>
        <w:t>B 70-е годы усилилось противостояние между </w:t>
      </w:r>
      <w:r>
        <w:rPr>
          <w:color w:val="231F20"/>
        </w:rPr>
        <w:t>партийно-государ- ственным руководством и представителями науки, литературы и ис- кусства. Углубление консервативных начал в управлении культурой содействовало росту оппозиционных настроений среди части интел- </w:t>
      </w:r>
      <w:r>
        <w:rPr>
          <w:color w:val="231F20"/>
          <w:spacing w:val="-2"/>
        </w:rPr>
        <w:t>лигенции.</w:t>
      </w:r>
    </w:p>
    <w:p>
      <w:pPr>
        <w:pStyle w:val="BodyText"/>
        <w:spacing w:line="223" w:lineRule="auto" w:before="7"/>
      </w:pPr>
      <w:r>
        <w:rPr>
          <w:color w:val="231F20"/>
        </w:rPr>
        <w:t>Партийное руководство страны расценило как «провокационный</w:t>
      </w:r>
      <w:r>
        <w:rPr>
          <w:color w:val="231F20"/>
          <w:spacing w:val="40"/>
        </w:rPr>
        <w:t> </w:t>
      </w:r>
      <w:r>
        <w:rPr>
          <w:color w:val="231F20"/>
        </w:rPr>
        <w:t>акт»</w:t>
      </w:r>
      <w:r>
        <w:rPr>
          <w:color w:val="231F20"/>
          <w:spacing w:val="80"/>
        </w:rPr>
        <w:t> </w:t>
      </w:r>
      <w:r>
        <w:rPr>
          <w:color w:val="231F20"/>
        </w:rPr>
        <w:t>присуждение</w:t>
      </w:r>
      <w:r>
        <w:rPr>
          <w:color w:val="231F20"/>
          <w:spacing w:val="80"/>
        </w:rPr>
        <w:t> </w:t>
      </w:r>
      <w:r>
        <w:rPr>
          <w:color w:val="231F20"/>
        </w:rPr>
        <w:t>Нобелевской</w:t>
      </w:r>
      <w:r>
        <w:rPr>
          <w:color w:val="231F20"/>
          <w:spacing w:val="80"/>
        </w:rPr>
        <w:t> </w:t>
      </w:r>
      <w:r>
        <w:rPr>
          <w:color w:val="231F20"/>
        </w:rPr>
        <w:t>премии</w:t>
      </w:r>
      <w:r>
        <w:rPr>
          <w:color w:val="231F20"/>
          <w:spacing w:val="80"/>
        </w:rPr>
        <w:t> </w:t>
      </w:r>
      <w:r>
        <w:rPr>
          <w:color w:val="231F20"/>
        </w:rPr>
        <w:t>в</w:t>
      </w:r>
      <w:r>
        <w:rPr>
          <w:color w:val="231F20"/>
          <w:spacing w:val="80"/>
        </w:rPr>
        <w:t> </w:t>
      </w:r>
      <w:r>
        <w:rPr>
          <w:color w:val="231F20"/>
        </w:rPr>
        <w:t>области</w:t>
      </w:r>
      <w:r>
        <w:rPr>
          <w:color w:val="231F20"/>
          <w:spacing w:val="80"/>
        </w:rPr>
        <w:t> </w:t>
      </w:r>
      <w:r>
        <w:rPr>
          <w:color w:val="231F20"/>
        </w:rPr>
        <w:t>литературы</w:t>
      </w:r>
      <w:r>
        <w:rPr>
          <w:color w:val="231F20"/>
          <w:spacing w:val="80"/>
        </w:rPr>
        <w:t> </w:t>
      </w:r>
      <w:r>
        <w:rPr>
          <w:color w:val="231F20"/>
        </w:rPr>
        <w:t>за 1970 г. писателю A. И. Солженицыну. «Идейными перерожденцами» назывались</w:t>
      </w:r>
      <w:r>
        <w:rPr>
          <w:color w:val="231F20"/>
          <w:spacing w:val="69"/>
        </w:rPr>
        <w:t> </w:t>
      </w:r>
      <w:r>
        <w:rPr>
          <w:color w:val="231F20"/>
        </w:rPr>
        <w:t>в</w:t>
      </w:r>
      <w:r>
        <w:rPr>
          <w:color w:val="231F20"/>
          <w:spacing w:val="69"/>
        </w:rPr>
        <w:t> </w:t>
      </w:r>
      <w:r>
        <w:rPr>
          <w:color w:val="231F20"/>
        </w:rPr>
        <w:t>официальной</w:t>
      </w:r>
      <w:r>
        <w:rPr>
          <w:color w:val="231F20"/>
          <w:spacing w:val="69"/>
        </w:rPr>
        <w:t> </w:t>
      </w:r>
      <w:r>
        <w:rPr>
          <w:color w:val="231F20"/>
        </w:rPr>
        <w:t>прессе</w:t>
      </w:r>
      <w:r>
        <w:rPr>
          <w:color w:val="231F20"/>
          <w:spacing w:val="69"/>
        </w:rPr>
        <w:t> </w:t>
      </w:r>
      <w:r>
        <w:rPr>
          <w:color w:val="231F20"/>
        </w:rPr>
        <w:t>виолончелист</w:t>
      </w:r>
      <w:r>
        <w:rPr>
          <w:color w:val="231F20"/>
          <w:spacing w:val="69"/>
        </w:rPr>
        <w:t> </w:t>
      </w:r>
      <w:r>
        <w:rPr>
          <w:color w:val="231F20"/>
        </w:rPr>
        <w:t>М.</w:t>
      </w:r>
      <w:r>
        <w:rPr>
          <w:color w:val="231F20"/>
          <w:spacing w:val="69"/>
        </w:rPr>
        <w:t> </w:t>
      </w:r>
      <w:r>
        <w:rPr>
          <w:color w:val="231F20"/>
        </w:rPr>
        <w:t>Л.</w:t>
      </w:r>
      <w:r>
        <w:rPr>
          <w:color w:val="231F20"/>
          <w:spacing w:val="69"/>
        </w:rPr>
        <w:t> </w:t>
      </w:r>
      <w:r>
        <w:rPr>
          <w:color w:val="231F20"/>
        </w:rPr>
        <w:t>Ростропович и певица Г. П. Bишневская, лишенные в 1978 г. советского граждан-</w:t>
      </w:r>
      <w:r>
        <w:rPr>
          <w:color w:val="231F20"/>
          <w:spacing w:val="40"/>
        </w:rPr>
        <w:t> </w:t>
      </w:r>
      <w:r>
        <w:rPr>
          <w:color w:val="231F20"/>
          <w:spacing w:val="-2"/>
        </w:rPr>
        <w:t>ства.</w:t>
      </w:r>
    </w:p>
    <w:p>
      <w:pPr>
        <w:pStyle w:val="BodyText"/>
        <w:spacing w:line="223" w:lineRule="auto" w:before="7"/>
      </w:pPr>
      <w:r>
        <w:rPr>
          <w:color w:val="231F20"/>
        </w:rPr>
        <w:t>Bозросла роль цензуры. Запрещались публикации </w:t>
      </w:r>
      <w:r>
        <w:rPr>
          <w:color w:val="231F20"/>
        </w:rPr>
        <w:t>произведений, постановки</w:t>
      </w:r>
      <w:r>
        <w:rPr>
          <w:color w:val="231F20"/>
          <w:spacing w:val="80"/>
        </w:rPr>
        <w:t> </w:t>
      </w:r>
      <w:r>
        <w:rPr>
          <w:color w:val="231F20"/>
        </w:rPr>
        <w:t>театральных</w:t>
      </w:r>
      <w:r>
        <w:rPr>
          <w:color w:val="231F20"/>
          <w:spacing w:val="80"/>
        </w:rPr>
        <w:t> </w:t>
      </w:r>
      <w:r>
        <w:rPr>
          <w:color w:val="231F20"/>
        </w:rPr>
        <w:t>спектаклей</w:t>
      </w:r>
      <w:r>
        <w:rPr>
          <w:color w:val="231F20"/>
          <w:spacing w:val="80"/>
        </w:rPr>
        <w:t> </w:t>
      </w:r>
      <w:r>
        <w:rPr>
          <w:color w:val="231F20"/>
        </w:rPr>
        <w:t>и</w:t>
      </w:r>
      <w:r>
        <w:rPr>
          <w:color w:val="231F20"/>
          <w:spacing w:val="80"/>
        </w:rPr>
        <w:t> </w:t>
      </w:r>
      <w:r>
        <w:rPr>
          <w:color w:val="231F20"/>
        </w:rPr>
        <w:t>демонстрации</w:t>
      </w:r>
      <w:r>
        <w:rPr>
          <w:color w:val="231F20"/>
          <w:spacing w:val="80"/>
        </w:rPr>
        <w:t> </w:t>
      </w:r>
      <w:r>
        <w:rPr>
          <w:color w:val="231F20"/>
        </w:rPr>
        <w:t>кинофильмов,</w:t>
      </w:r>
      <w:r>
        <w:rPr>
          <w:color w:val="231F20"/>
          <w:spacing w:val="80"/>
        </w:rPr>
        <w:t> </w:t>
      </w:r>
      <w:r>
        <w:rPr>
          <w:color w:val="231F20"/>
        </w:rPr>
        <w:t>в которых высказывалось особое, отличающееся от официального мне- ние о происходящих в стране событиях. За пределами своей страны оказались писатели B.</w:t>
      </w:r>
      <w:r>
        <w:rPr>
          <w:color w:val="231F20"/>
          <w:spacing w:val="-13"/>
        </w:rPr>
        <w:t> </w:t>
      </w:r>
      <w:r>
        <w:rPr>
          <w:color w:val="231F20"/>
        </w:rPr>
        <w:t>Н. Bойнович, B.</w:t>
      </w:r>
      <w:r>
        <w:rPr>
          <w:color w:val="231F20"/>
          <w:spacing w:val="-13"/>
        </w:rPr>
        <w:t> </w:t>
      </w:r>
      <w:r>
        <w:rPr>
          <w:color w:val="231F20"/>
        </w:rPr>
        <w:t>П. Некрасов и поэт И.</w:t>
      </w:r>
      <w:r>
        <w:rPr>
          <w:color w:val="231F20"/>
          <w:spacing w:val="-13"/>
        </w:rPr>
        <w:t> </w:t>
      </w:r>
      <w:r>
        <w:rPr>
          <w:color w:val="231F20"/>
        </w:rPr>
        <w:t>A.</w:t>
      </w:r>
      <w:r>
        <w:rPr>
          <w:color w:val="231F20"/>
          <w:spacing w:val="-13"/>
        </w:rPr>
        <w:t> </w:t>
      </w:r>
      <w:r>
        <w:rPr>
          <w:color w:val="231F20"/>
        </w:rPr>
        <w:t>Брод- ский,</w:t>
      </w:r>
      <w:r>
        <w:rPr>
          <w:color w:val="231F20"/>
          <w:spacing w:val="40"/>
        </w:rPr>
        <w:t> </w:t>
      </w:r>
      <w:r>
        <w:rPr>
          <w:color w:val="231F20"/>
        </w:rPr>
        <w:t>театральный</w:t>
      </w:r>
      <w:r>
        <w:rPr>
          <w:color w:val="231F20"/>
          <w:spacing w:val="40"/>
        </w:rPr>
        <w:t> </w:t>
      </w:r>
      <w:r>
        <w:rPr>
          <w:color w:val="231F20"/>
        </w:rPr>
        <w:t>режиссер</w:t>
      </w:r>
      <w:r>
        <w:rPr>
          <w:color w:val="231F20"/>
          <w:spacing w:val="40"/>
        </w:rPr>
        <w:t> </w:t>
      </w:r>
      <w:r>
        <w:rPr>
          <w:color w:val="231F20"/>
        </w:rPr>
        <w:t>Ю.</w:t>
      </w:r>
      <w:r>
        <w:rPr>
          <w:color w:val="231F20"/>
          <w:spacing w:val="-3"/>
        </w:rPr>
        <w:t> </w:t>
      </w:r>
      <w:r>
        <w:rPr>
          <w:color w:val="231F20"/>
        </w:rPr>
        <w:t>П.</w:t>
      </w:r>
      <w:r>
        <w:rPr>
          <w:color w:val="231F20"/>
          <w:spacing w:val="40"/>
        </w:rPr>
        <w:t> </w:t>
      </w:r>
      <w:r>
        <w:rPr>
          <w:color w:val="231F20"/>
        </w:rPr>
        <w:t>Любимов.</w:t>
      </w:r>
    </w:p>
    <w:p>
      <w:pPr>
        <w:pStyle w:val="BodyText"/>
        <w:spacing w:line="223" w:lineRule="auto" w:before="6"/>
      </w:pPr>
      <w:r>
        <w:rPr>
          <w:b/>
          <w:color w:val="231F20"/>
        </w:rPr>
        <w:t>Культура и перестройка. </w:t>
      </w:r>
      <w:r>
        <w:rPr>
          <w:color w:val="231F20"/>
        </w:rPr>
        <w:t>На рубеже 80—90-х годов </w:t>
      </w:r>
      <w:r>
        <w:rPr>
          <w:color w:val="231F20"/>
        </w:rPr>
        <w:t>произошли изменения правительственной политики в духовной жизни общества.</w:t>
      </w:r>
      <w:r>
        <w:rPr>
          <w:color w:val="231F20"/>
          <w:spacing w:val="40"/>
        </w:rPr>
        <w:t> </w:t>
      </w:r>
      <w:r>
        <w:rPr>
          <w:color w:val="231F20"/>
        </w:rPr>
        <w:t>Это</w:t>
      </w:r>
      <w:r>
        <w:rPr>
          <w:color w:val="231F20"/>
          <w:spacing w:val="40"/>
        </w:rPr>
        <w:t> </w:t>
      </w:r>
      <w:r>
        <w:rPr>
          <w:color w:val="231F20"/>
        </w:rPr>
        <w:t>выразилось,</w:t>
      </w:r>
      <w:r>
        <w:rPr>
          <w:color w:val="231F20"/>
          <w:spacing w:val="40"/>
        </w:rPr>
        <w:t> </w:t>
      </w:r>
      <w:r>
        <w:rPr>
          <w:color w:val="231F20"/>
        </w:rPr>
        <w:t>в</w:t>
      </w:r>
      <w:r>
        <w:rPr>
          <w:color w:val="231F20"/>
          <w:spacing w:val="40"/>
        </w:rPr>
        <w:t> </w:t>
      </w:r>
      <w:r>
        <w:rPr>
          <w:color w:val="231F20"/>
        </w:rPr>
        <w:t>частности,</w:t>
      </w:r>
      <w:r>
        <w:rPr>
          <w:color w:val="231F20"/>
          <w:spacing w:val="40"/>
        </w:rPr>
        <w:t> </w:t>
      </w:r>
      <w:r>
        <w:rPr>
          <w:color w:val="231F20"/>
        </w:rPr>
        <w:t>в</w:t>
      </w:r>
      <w:r>
        <w:rPr>
          <w:color w:val="231F20"/>
          <w:spacing w:val="40"/>
        </w:rPr>
        <w:t> </w:t>
      </w:r>
      <w:r>
        <w:rPr>
          <w:color w:val="231F20"/>
        </w:rPr>
        <w:t>отказе</w:t>
      </w:r>
      <w:r>
        <w:rPr>
          <w:color w:val="231F20"/>
          <w:spacing w:val="40"/>
        </w:rPr>
        <w:t> </w:t>
      </w:r>
      <w:r>
        <w:rPr>
          <w:color w:val="231F20"/>
        </w:rPr>
        <w:t>органов</w:t>
      </w:r>
      <w:r>
        <w:rPr>
          <w:color w:val="231F20"/>
          <w:spacing w:val="40"/>
        </w:rPr>
        <w:t> </w:t>
      </w:r>
      <w:r>
        <w:rPr>
          <w:color w:val="231F20"/>
        </w:rPr>
        <w:t>руководства</w:t>
      </w:r>
      <w:r>
        <w:rPr>
          <w:color w:val="231F20"/>
          <w:spacing w:val="40"/>
        </w:rPr>
        <w:t> </w:t>
      </w:r>
      <w:r>
        <w:rPr>
          <w:color w:val="231F20"/>
        </w:rPr>
        <w:t>культу- рой от административных методов управления литературой, искусст- вом, наукой. Aреной острых дискуссий общественности стала перио- дическая</w:t>
      </w:r>
      <w:r>
        <w:rPr>
          <w:color w:val="231F20"/>
          <w:spacing w:val="80"/>
        </w:rPr>
        <w:t>  </w:t>
      </w:r>
      <w:r>
        <w:rPr>
          <w:color w:val="231F20"/>
        </w:rPr>
        <w:t>печать — газеты</w:t>
      </w:r>
      <w:r>
        <w:rPr>
          <w:color w:val="231F20"/>
          <w:spacing w:val="80"/>
        </w:rPr>
        <w:t>  </w:t>
      </w:r>
      <w:r>
        <w:rPr>
          <w:color w:val="231F20"/>
        </w:rPr>
        <w:t>«Московские</w:t>
      </w:r>
      <w:r>
        <w:rPr>
          <w:color w:val="231F20"/>
          <w:spacing w:val="80"/>
        </w:rPr>
        <w:t>  </w:t>
      </w:r>
      <w:r>
        <w:rPr>
          <w:color w:val="231F20"/>
        </w:rPr>
        <w:t>новости»,</w:t>
      </w:r>
      <w:r>
        <w:rPr>
          <w:color w:val="231F20"/>
          <w:spacing w:val="80"/>
        </w:rPr>
        <w:t>  </w:t>
      </w:r>
      <w:r>
        <w:rPr>
          <w:color w:val="231F20"/>
        </w:rPr>
        <w:t>«Aргументы и факты», журнал «Огонек». Aвторы публикуемых статей предпри- нимали попытки разобраться в причинах «деформаций» социализма, определить свое отношение к перестроечным процессам. Обнародо- вание неизвестных ранее фактов отечественной истории послеок- тябрьского периода вызывало поляризацию общественного мнения. Значительная часть либерально настроенной интеллигенции активно поддержала</w:t>
      </w:r>
      <w:r>
        <w:rPr>
          <w:color w:val="231F20"/>
          <w:spacing w:val="40"/>
        </w:rPr>
        <w:t> </w:t>
      </w:r>
      <w:r>
        <w:rPr>
          <w:color w:val="231F20"/>
        </w:rPr>
        <w:t>реформаторский</w:t>
      </w:r>
      <w:r>
        <w:rPr>
          <w:color w:val="231F20"/>
          <w:spacing w:val="40"/>
        </w:rPr>
        <w:t> </w:t>
      </w:r>
      <w:r>
        <w:rPr>
          <w:color w:val="231F20"/>
        </w:rPr>
        <w:t>курс</w:t>
      </w:r>
      <w:r>
        <w:rPr>
          <w:color w:val="231F20"/>
          <w:spacing w:val="40"/>
        </w:rPr>
        <w:t> </w:t>
      </w:r>
      <w:r>
        <w:rPr>
          <w:color w:val="231F20"/>
        </w:rPr>
        <w:t>М.</w:t>
      </w:r>
      <w:r>
        <w:rPr>
          <w:color w:val="231F20"/>
          <w:spacing w:val="40"/>
        </w:rPr>
        <w:t> </w:t>
      </w:r>
      <w:r>
        <w:rPr>
          <w:color w:val="231F20"/>
        </w:rPr>
        <w:t>С.</w:t>
      </w:r>
      <w:r>
        <w:rPr>
          <w:color w:val="231F20"/>
          <w:spacing w:val="40"/>
        </w:rPr>
        <w:t> </w:t>
      </w:r>
      <w:r>
        <w:rPr>
          <w:color w:val="231F20"/>
        </w:rPr>
        <w:t>Горбачева.</w:t>
      </w:r>
      <w:r>
        <w:rPr>
          <w:color w:val="231F20"/>
          <w:spacing w:val="40"/>
        </w:rPr>
        <w:t> </w:t>
      </w:r>
      <w:r>
        <w:rPr>
          <w:color w:val="231F20"/>
        </w:rPr>
        <w:t>Но</w:t>
      </w:r>
      <w:r>
        <w:rPr>
          <w:color w:val="231F20"/>
          <w:spacing w:val="40"/>
        </w:rPr>
        <w:t> </w:t>
      </w:r>
      <w:r>
        <w:rPr>
          <w:color w:val="231F20"/>
        </w:rPr>
        <w:t>многие</w:t>
      </w:r>
      <w:r>
        <w:rPr>
          <w:color w:val="231F20"/>
          <w:spacing w:val="40"/>
        </w:rPr>
        <w:t> </w:t>
      </w:r>
      <w:r>
        <w:rPr>
          <w:color w:val="231F20"/>
        </w:rPr>
        <w:t>груп- пы</w:t>
      </w:r>
      <w:r>
        <w:rPr>
          <w:color w:val="231F20"/>
          <w:spacing w:val="66"/>
        </w:rPr>
        <w:t> </w:t>
      </w:r>
      <w:r>
        <w:rPr>
          <w:color w:val="231F20"/>
        </w:rPr>
        <w:t>населения,</w:t>
      </w:r>
      <w:r>
        <w:rPr>
          <w:color w:val="231F20"/>
          <w:spacing w:val="66"/>
        </w:rPr>
        <w:t> </w:t>
      </w:r>
      <w:r>
        <w:rPr>
          <w:color w:val="231F20"/>
        </w:rPr>
        <w:t>в</w:t>
      </w:r>
      <w:r>
        <w:rPr>
          <w:color w:val="231F20"/>
          <w:spacing w:val="66"/>
        </w:rPr>
        <w:t> </w:t>
      </w:r>
      <w:r>
        <w:rPr>
          <w:color w:val="231F20"/>
        </w:rPr>
        <w:t>их</w:t>
      </w:r>
      <w:r>
        <w:rPr>
          <w:color w:val="231F20"/>
          <w:spacing w:val="66"/>
        </w:rPr>
        <w:t> </w:t>
      </w:r>
      <w:r>
        <w:rPr>
          <w:color w:val="231F20"/>
        </w:rPr>
        <w:t>числе</w:t>
      </w:r>
      <w:r>
        <w:rPr>
          <w:color w:val="231F20"/>
          <w:spacing w:val="66"/>
        </w:rPr>
        <w:t> </w:t>
      </w:r>
      <w:r>
        <w:rPr>
          <w:color w:val="231F20"/>
        </w:rPr>
        <w:t>специалисты,</w:t>
      </w:r>
      <w:r>
        <w:rPr>
          <w:color w:val="231F20"/>
          <w:spacing w:val="66"/>
        </w:rPr>
        <w:t> </w:t>
      </w:r>
      <w:r>
        <w:rPr>
          <w:color w:val="231F20"/>
        </w:rPr>
        <w:t>научные</w:t>
      </w:r>
      <w:r>
        <w:rPr>
          <w:color w:val="231F20"/>
          <w:spacing w:val="66"/>
        </w:rPr>
        <w:t> </w:t>
      </w:r>
      <w:r>
        <w:rPr>
          <w:color w:val="231F20"/>
        </w:rPr>
        <w:t>работники,</w:t>
      </w:r>
      <w:r>
        <w:rPr>
          <w:color w:val="231F20"/>
          <w:spacing w:val="66"/>
        </w:rPr>
        <w:t> </w:t>
      </w:r>
      <w:r>
        <w:rPr>
          <w:color w:val="231F20"/>
        </w:rPr>
        <w:t>видели в</w:t>
      </w:r>
      <w:r>
        <w:rPr>
          <w:color w:val="231F20"/>
          <w:spacing w:val="42"/>
        </w:rPr>
        <w:t> </w:t>
      </w:r>
      <w:r>
        <w:rPr>
          <w:color w:val="231F20"/>
        </w:rPr>
        <w:t>проводимых</w:t>
      </w:r>
      <w:r>
        <w:rPr>
          <w:color w:val="231F20"/>
          <w:spacing w:val="43"/>
        </w:rPr>
        <w:t> </w:t>
      </w:r>
      <w:r>
        <w:rPr>
          <w:color w:val="231F20"/>
        </w:rPr>
        <w:t>реформах</w:t>
      </w:r>
      <w:r>
        <w:rPr>
          <w:color w:val="231F20"/>
          <w:spacing w:val="42"/>
        </w:rPr>
        <w:t> </w:t>
      </w:r>
      <w:r>
        <w:rPr>
          <w:color w:val="231F20"/>
        </w:rPr>
        <w:t>«измену»</w:t>
      </w:r>
      <w:r>
        <w:rPr>
          <w:color w:val="231F20"/>
          <w:spacing w:val="43"/>
        </w:rPr>
        <w:t> </w:t>
      </w:r>
      <w:r>
        <w:rPr>
          <w:color w:val="231F20"/>
        </w:rPr>
        <w:t>делу</w:t>
      </w:r>
      <w:r>
        <w:rPr>
          <w:color w:val="231F20"/>
          <w:spacing w:val="42"/>
        </w:rPr>
        <w:t> </w:t>
      </w:r>
      <w:r>
        <w:rPr>
          <w:color w:val="231F20"/>
        </w:rPr>
        <w:t>социализма</w:t>
      </w:r>
      <w:r>
        <w:rPr>
          <w:color w:val="231F20"/>
          <w:spacing w:val="43"/>
        </w:rPr>
        <w:t> </w:t>
      </w:r>
      <w:r>
        <w:rPr>
          <w:color w:val="231F20"/>
        </w:rPr>
        <w:t>и</w:t>
      </w:r>
      <w:r>
        <w:rPr>
          <w:color w:val="231F20"/>
          <w:spacing w:val="42"/>
        </w:rPr>
        <w:t> </w:t>
      </w:r>
      <w:r>
        <w:rPr>
          <w:color w:val="231F20"/>
        </w:rPr>
        <w:t>активно</w:t>
      </w:r>
      <w:r>
        <w:rPr>
          <w:color w:val="231F20"/>
          <w:spacing w:val="43"/>
        </w:rPr>
        <w:t> </w:t>
      </w:r>
      <w:r>
        <w:rPr>
          <w:color w:val="231F20"/>
          <w:spacing w:val="-2"/>
        </w:rPr>
        <w:t>высту-</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пали против них. Различное отношение к происходящим в </w:t>
      </w:r>
      <w:r>
        <w:rPr>
          <w:color w:val="231F20"/>
        </w:rPr>
        <w:t>стране преобразованиям приводило к конфликтам в руководящих органах творческих</w:t>
      </w:r>
      <w:r>
        <w:rPr>
          <w:color w:val="231F20"/>
          <w:spacing w:val="40"/>
        </w:rPr>
        <w:t> </w:t>
      </w:r>
      <w:r>
        <w:rPr>
          <w:color w:val="231F20"/>
        </w:rPr>
        <w:t>объединений</w:t>
      </w:r>
      <w:r>
        <w:rPr>
          <w:color w:val="231F20"/>
          <w:spacing w:val="40"/>
        </w:rPr>
        <w:t> </w:t>
      </w:r>
      <w:r>
        <w:rPr>
          <w:color w:val="231F20"/>
        </w:rPr>
        <w:t>интеллигенции.</w:t>
      </w:r>
    </w:p>
    <w:p>
      <w:pPr>
        <w:pStyle w:val="BodyText"/>
        <w:spacing w:line="223" w:lineRule="auto" w:before="12"/>
      </w:pPr>
      <w:r>
        <w:rPr>
          <w:color w:val="231F20"/>
        </w:rPr>
        <w:t>B конце 80-х годов несколько московских литераторов </w:t>
      </w:r>
      <w:r>
        <w:rPr>
          <w:color w:val="231F20"/>
        </w:rPr>
        <w:t>сформи-</w:t>
      </w:r>
      <w:r>
        <w:rPr>
          <w:color w:val="231F20"/>
        </w:rPr>
        <w:t> ровали</w:t>
      </w:r>
      <w:r>
        <w:rPr>
          <w:color w:val="231F20"/>
          <w:spacing w:val="80"/>
        </w:rPr>
        <w:t> </w:t>
      </w:r>
      <w:r>
        <w:rPr>
          <w:color w:val="231F20"/>
        </w:rPr>
        <w:t>альтернативный</w:t>
      </w:r>
      <w:r>
        <w:rPr>
          <w:color w:val="231F20"/>
          <w:spacing w:val="80"/>
        </w:rPr>
        <w:t> </w:t>
      </w:r>
      <w:r>
        <w:rPr>
          <w:color w:val="231F20"/>
        </w:rPr>
        <w:t>Союзу</w:t>
      </w:r>
      <w:r>
        <w:rPr>
          <w:color w:val="231F20"/>
          <w:spacing w:val="80"/>
        </w:rPr>
        <w:t> </w:t>
      </w:r>
      <w:r>
        <w:rPr>
          <w:color w:val="231F20"/>
        </w:rPr>
        <w:t>писателей</w:t>
      </w:r>
      <w:r>
        <w:rPr>
          <w:color w:val="231F20"/>
          <w:spacing w:val="80"/>
        </w:rPr>
        <w:t> </w:t>
      </w:r>
      <w:r>
        <w:rPr>
          <w:color w:val="231F20"/>
        </w:rPr>
        <w:t>СССР</w:t>
      </w:r>
      <w:r>
        <w:rPr>
          <w:color w:val="231F20"/>
          <w:spacing w:val="80"/>
        </w:rPr>
        <w:t> </w:t>
      </w:r>
      <w:r>
        <w:rPr>
          <w:color w:val="231F20"/>
        </w:rPr>
        <w:t>комитет</w:t>
      </w:r>
      <w:r>
        <w:rPr>
          <w:color w:val="231F20"/>
          <w:spacing w:val="71"/>
        </w:rPr>
        <w:t> </w:t>
      </w:r>
      <w:r>
        <w:rPr>
          <w:color w:val="231F20"/>
        </w:rPr>
        <w:t>«Писатели</w:t>
      </w:r>
      <w:r>
        <w:rPr>
          <w:color w:val="231F20"/>
        </w:rPr>
        <w:t> в</w:t>
      </w:r>
      <w:r>
        <w:rPr>
          <w:color w:val="231F20"/>
          <w:spacing w:val="40"/>
        </w:rPr>
        <w:t> </w:t>
      </w:r>
      <w:r>
        <w:rPr>
          <w:color w:val="231F20"/>
        </w:rPr>
        <w:t>поддержку</w:t>
      </w:r>
      <w:r>
        <w:rPr>
          <w:color w:val="231F20"/>
          <w:spacing w:val="40"/>
        </w:rPr>
        <w:t> </w:t>
      </w:r>
      <w:r>
        <w:rPr>
          <w:color w:val="231F20"/>
        </w:rPr>
        <w:t>перестройки»</w:t>
      </w:r>
      <w:r>
        <w:rPr>
          <w:color w:val="231F20"/>
          <w:spacing w:val="40"/>
        </w:rPr>
        <w:t> </w:t>
      </w:r>
      <w:r>
        <w:rPr>
          <w:color w:val="231F20"/>
        </w:rPr>
        <w:t>(«Апрель»).</w:t>
      </w:r>
      <w:r>
        <w:rPr>
          <w:color w:val="231F20"/>
          <w:spacing w:val="40"/>
        </w:rPr>
        <w:t> </w:t>
      </w:r>
      <w:r>
        <w:rPr>
          <w:color w:val="231F20"/>
        </w:rPr>
        <w:t>Идентичное</w:t>
      </w:r>
      <w:r>
        <w:rPr>
          <w:color w:val="231F20"/>
          <w:spacing w:val="133"/>
        </w:rPr>
        <w:t> </w:t>
      </w:r>
      <w:r>
        <w:rPr>
          <w:color w:val="231F20"/>
        </w:rPr>
        <w:t>объединение</w:t>
      </w:r>
      <w:r>
        <w:rPr>
          <w:color w:val="231F20"/>
        </w:rPr>
        <w:t> было сформировано ленинградскими литераторами </w:t>
      </w:r>
      <w:r>
        <w:rPr>
          <w:color w:val="231F20"/>
        </w:rPr>
        <w:t>(«Содружество»).</w:t>
      </w:r>
      <w:r>
        <w:rPr>
          <w:color w:val="231F20"/>
        </w:rPr>
        <w:t> Создание и деятельность этих групп привели к расколу Союза писа- телей СССР. О поддержке происходивших в стране демократических преобразований заявил созданный по инициативе ученых и </w:t>
      </w:r>
      <w:r>
        <w:rPr>
          <w:color w:val="231F20"/>
        </w:rPr>
        <w:t>литерато-</w:t>
      </w:r>
      <w:r>
        <w:rPr>
          <w:color w:val="231F20"/>
          <w:spacing w:val="80"/>
        </w:rPr>
        <w:t> </w:t>
      </w:r>
      <w:r>
        <w:rPr>
          <w:color w:val="231F20"/>
        </w:rPr>
        <w:t>ров «Союз духовного возрождения России». B то же время </w:t>
      </w:r>
      <w:r>
        <w:rPr>
          <w:color w:val="231F20"/>
        </w:rPr>
        <w:t>часть</w:t>
      </w:r>
      <w:r>
        <w:rPr>
          <w:color w:val="231F20"/>
        </w:rPr>
        <w:t> представителей интеллигенции негативно встретила курс на </w:t>
      </w:r>
      <w:r>
        <w:rPr>
          <w:color w:val="231F20"/>
        </w:rPr>
        <w:t>пере-</w:t>
      </w:r>
      <w:r>
        <w:rPr>
          <w:color w:val="231F20"/>
        </w:rPr>
        <w:t> стройку.</w:t>
      </w:r>
      <w:r>
        <w:rPr>
          <w:color w:val="231F20"/>
          <w:spacing w:val="80"/>
          <w:w w:val="150"/>
        </w:rPr>
        <w:t> </w:t>
      </w:r>
      <w:r>
        <w:rPr>
          <w:color w:val="231F20"/>
        </w:rPr>
        <w:t>Bзгляды</w:t>
      </w:r>
      <w:r>
        <w:rPr>
          <w:color w:val="231F20"/>
          <w:spacing w:val="80"/>
          <w:w w:val="150"/>
        </w:rPr>
        <w:t> </w:t>
      </w:r>
      <w:r>
        <w:rPr>
          <w:color w:val="231F20"/>
        </w:rPr>
        <w:t>этой</w:t>
      </w:r>
      <w:r>
        <w:rPr>
          <w:color w:val="231F20"/>
          <w:spacing w:val="80"/>
          <w:w w:val="150"/>
        </w:rPr>
        <w:t> </w:t>
      </w:r>
      <w:r>
        <w:rPr>
          <w:color w:val="231F20"/>
        </w:rPr>
        <w:t>части</w:t>
      </w:r>
      <w:r>
        <w:rPr>
          <w:color w:val="231F20"/>
          <w:spacing w:val="80"/>
          <w:w w:val="150"/>
        </w:rPr>
        <w:t> </w:t>
      </w:r>
      <w:r>
        <w:rPr>
          <w:color w:val="231F20"/>
        </w:rPr>
        <w:t>интеллигенции</w:t>
      </w:r>
      <w:r>
        <w:rPr>
          <w:color w:val="231F20"/>
          <w:spacing w:val="80"/>
          <w:w w:val="150"/>
        </w:rPr>
        <w:t> </w:t>
      </w:r>
      <w:r>
        <w:rPr>
          <w:color w:val="231F20"/>
        </w:rPr>
        <w:t>получили</w:t>
      </w:r>
      <w:r>
        <w:rPr>
          <w:color w:val="231F20"/>
          <w:spacing w:val="106"/>
        </w:rPr>
        <w:t> </w:t>
      </w:r>
      <w:r>
        <w:rPr>
          <w:color w:val="231F20"/>
        </w:rPr>
        <w:t>отражение</w:t>
      </w:r>
      <w:r>
        <w:rPr>
          <w:color w:val="231F20"/>
        </w:rPr>
        <w:t> в статье преподавательницы одного из вузов H. Андреевой «Hе могу поступаться</w:t>
      </w:r>
      <w:r>
        <w:rPr>
          <w:color w:val="231F20"/>
          <w:spacing w:val="63"/>
        </w:rPr>
        <w:t> </w:t>
      </w:r>
      <w:r>
        <w:rPr>
          <w:color w:val="231F20"/>
        </w:rPr>
        <w:t>принципами»,</w:t>
      </w:r>
      <w:r>
        <w:rPr>
          <w:color w:val="231F20"/>
          <w:spacing w:val="63"/>
        </w:rPr>
        <w:t> </w:t>
      </w:r>
      <w:r>
        <w:rPr>
          <w:color w:val="231F20"/>
        </w:rPr>
        <w:t>опубликованной</w:t>
      </w:r>
      <w:r>
        <w:rPr>
          <w:color w:val="231F20"/>
          <w:spacing w:val="64"/>
        </w:rPr>
        <w:t> </w:t>
      </w:r>
      <w:r>
        <w:rPr>
          <w:color w:val="231F20"/>
        </w:rPr>
        <w:t>в</w:t>
      </w:r>
      <w:r>
        <w:rPr>
          <w:color w:val="231F20"/>
          <w:spacing w:val="63"/>
        </w:rPr>
        <w:t> </w:t>
      </w:r>
      <w:r>
        <w:rPr>
          <w:color w:val="231F20"/>
        </w:rPr>
        <w:t>марте</w:t>
      </w:r>
      <w:r>
        <w:rPr>
          <w:color w:val="231F20"/>
          <w:spacing w:val="64"/>
        </w:rPr>
        <w:t> </w:t>
      </w:r>
      <w:r>
        <w:rPr>
          <w:color w:val="231F20"/>
        </w:rPr>
        <w:t>1988</w:t>
      </w:r>
      <w:r>
        <w:rPr>
          <w:color w:val="231F20"/>
          <w:spacing w:val="63"/>
        </w:rPr>
        <w:t> </w:t>
      </w:r>
      <w:r>
        <w:rPr>
          <w:color w:val="231F20"/>
        </w:rPr>
        <w:t>г.</w:t>
      </w:r>
      <w:r>
        <w:rPr>
          <w:color w:val="231F20"/>
          <w:spacing w:val="63"/>
        </w:rPr>
        <w:t> </w:t>
      </w:r>
      <w:r>
        <w:rPr>
          <w:color w:val="231F20"/>
        </w:rPr>
        <w:t>в</w:t>
      </w:r>
      <w:r>
        <w:rPr>
          <w:color w:val="231F20"/>
          <w:spacing w:val="64"/>
        </w:rPr>
        <w:t> </w:t>
      </w:r>
      <w:r>
        <w:rPr>
          <w:color w:val="231F20"/>
          <w:spacing w:val="-2"/>
        </w:rPr>
        <w:t>газете</w:t>
      </w:r>
    </w:p>
    <w:p>
      <w:pPr>
        <w:pStyle w:val="BodyText"/>
        <w:spacing w:line="216" w:lineRule="exact"/>
        <w:ind w:right="0" w:firstLine="0"/>
      </w:pPr>
      <w:r>
        <w:rPr>
          <w:color w:val="231F20"/>
        </w:rPr>
        <w:t>«Советская</w:t>
      </w:r>
      <w:r>
        <w:rPr>
          <w:color w:val="231F20"/>
          <w:spacing w:val="74"/>
        </w:rPr>
        <w:t> </w:t>
      </w:r>
      <w:r>
        <w:rPr>
          <w:color w:val="231F20"/>
          <w:spacing w:val="-2"/>
        </w:rPr>
        <w:t>Россия».</w:t>
      </w:r>
    </w:p>
    <w:p>
      <w:pPr>
        <w:pStyle w:val="BodyText"/>
        <w:spacing w:line="223" w:lineRule="auto" w:before="12"/>
        <w:ind w:right="186"/>
      </w:pPr>
      <w:r>
        <w:rPr>
          <w:color w:val="231F20"/>
        </w:rPr>
        <w:t>Hачавшаяся «перестройка» вызвала к жизни мощное движение </w:t>
      </w:r>
      <w:r>
        <w:rPr>
          <w:color w:val="231F20"/>
        </w:rPr>
        <w:t>за освобождение</w:t>
      </w:r>
      <w:r>
        <w:rPr>
          <w:color w:val="231F20"/>
          <w:spacing w:val="40"/>
        </w:rPr>
        <w:t> </w:t>
      </w:r>
      <w:r>
        <w:rPr>
          <w:color w:val="231F20"/>
        </w:rPr>
        <w:t>культуры</w:t>
      </w:r>
      <w:r>
        <w:rPr>
          <w:color w:val="231F20"/>
          <w:spacing w:val="40"/>
        </w:rPr>
        <w:t> </w:t>
      </w:r>
      <w:r>
        <w:rPr>
          <w:color w:val="231F20"/>
        </w:rPr>
        <w:t>от</w:t>
      </w:r>
      <w:r>
        <w:rPr>
          <w:color w:val="231F20"/>
          <w:spacing w:val="40"/>
        </w:rPr>
        <w:t> </w:t>
      </w:r>
      <w:r>
        <w:rPr>
          <w:color w:val="231F20"/>
        </w:rPr>
        <w:t>идеологического</w:t>
      </w:r>
      <w:r>
        <w:rPr>
          <w:color w:val="231F20"/>
          <w:spacing w:val="40"/>
        </w:rPr>
        <w:t> </w:t>
      </w:r>
      <w:r>
        <w:rPr>
          <w:color w:val="231F20"/>
        </w:rPr>
        <w:t>нажима.</w:t>
      </w:r>
    </w:p>
    <w:p>
      <w:pPr>
        <w:pStyle w:val="BodyText"/>
        <w:spacing w:line="223" w:lineRule="auto" w:before="13"/>
      </w:pPr>
      <w:r>
        <w:rPr>
          <w:b/>
          <w:color w:val="231F20"/>
        </w:rPr>
        <w:t>Образование и наука</w:t>
      </w:r>
      <w:r>
        <w:rPr>
          <w:color w:val="231F20"/>
        </w:rPr>
        <w:t>. B 70-е годы в стране развернулась подго- товительная</w:t>
      </w:r>
      <w:r>
        <w:rPr>
          <w:color w:val="231F20"/>
          <w:spacing w:val="80"/>
        </w:rPr>
        <w:t> </w:t>
      </w:r>
      <w:r>
        <w:rPr>
          <w:color w:val="231F20"/>
        </w:rPr>
        <w:t>работа</w:t>
      </w:r>
      <w:r>
        <w:rPr>
          <w:color w:val="231F20"/>
          <w:spacing w:val="80"/>
        </w:rPr>
        <w:t> </w:t>
      </w:r>
      <w:r>
        <w:rPr>
          <w:color w:val="231F20"/>
        </w:rPr>
        <w:t>для</w:t>
      </w:r>
      <w:r>
        <w:rPr>
          <w:color w:val="231F20"/>
          <w:spacing w:val="80"/>
        </w:rPr>
        <w:t> </w:t>
      </w:r>
      <w:r>
        <w:rPr>
          <w:color w:val="231F20"/>
        </w:rPr>
        <w:t>введения</w:t>
      </w:r>
      <w:r>
        <w:rPr>
          <w:color w:val="231F20"/>
          <w:spacing w:val="80"/>
        </w:rPr>
        <w:t> </w:t>
      </w:r>
      <w:r>
        <w:rPr>
          <w:color w:val="231F20"/>
        </w:rPr>
        <w:t>всеобщего</w:t>
      </w:r>
      <w:r>
        <w:rPr>
          <w:color w:val="231F20"/>
          <w:spacing w:val="80"/>
        </w:rPr>
        <w:t> </w:t>
      </w:r>
      <w:r>
        <w:rPr>
          <w:color w:val="231F20"/>
        </w:rPr>
        <w:t>среднего</w:t>
      </w:r>
      <w:r>
        <w:rPr>
          <w:color w:val="231F20"/>
          <w:spacing w:val="80"/>
        </w:rPr>
        <w:t> </w:t>
      </w:r>
      <w:r>
        <w:rPr>
          <w:color w:val="231F20"/>
        </w:rPr>
        <w:t>образования. B</w:t>
      </w:r>
      <w:r>
        <w:rPr>
          <w:color w:val="231F20"/>
          <w:spacing w:val="40"/>
        </w:rPr>
        <w:t> </w:t>
      </w:r>
      <w:r>
        <w:rPr>
          <w:color w:val="231F20"/>
        </w:rPr>
        <w:t>городе</w:t>
      </w:r>
      <w:r>
        <w:rPr>
          <w:color w:val="231F20"/>
          <w:spacing w:val="40"/>
        </w:rPr>
        <w:t> </w:t>
      </w:r>
      <w:r>
        <w:rPr>
          <w:color w:val="231F20"/>
        </w:rPr>
        <w:t>и</w:t>
      </w:r>
      <w:r>
        <w:rPr>
          <w:color w:val="231F20"/>
          <w:spacing w:val="40"/>
        </w:rPr>
        <w:t> </w:t>
      </w:r>
      <w:r>
        <w:rPr>
          <w:color w:val="231F20"/>
        </w:rPr>
        <w:t>на</w:t>
      </w:r>
      <w:r>
        <w:rPr>
          <w:color w:val="231F20"/>
          <w:spacing w:val="40"/>
        </w:rPr>
        <w:t> </w:t>
      </w:r>
      <w:r>
        <w:rPr>
          <w:color w:val="231F20"/>
        </w:rPr>
        <w:t>селе</w:t>
      </w:r>
      <w:r>
        <w:rPr>
          <w:color w:val="231F20"/>
          <w:spacing w:val="40"/>
        </w:rPr>
        <w:t> </w:t>
      </w:r>
      <w:r>
        <w:rPr>
          <w:color w:val="231F20"/>
        </w:rPr>
        <w:t>сооружались</w:t>
      </w:r>
      <w:r>
        <w:rPr>
          <w:color w:val="231F20"/>
          <w:spacing w:val="40"/>
        </w:rPr>
        <w:t> </w:t>
      </w:r>
      <w:r>
        <w:rPr>
          <w:color w:val="231F20"/>
        </w:rPr>
        <w:t>новые</w:t>
      </w:r>
      <w:r>
        <w:rPr>
          <w:color w:val="231F20"/>
          <w:spacing w:val="40"/>
        </w:rPr>
        <w:t> </w:t>
      </w:r>
      <w:r>
        <w:rPr>
          <w:color w:val="231F20"/>
        </w:rPr>
        <w:t>школы,</w:t>
      </w:r>
      <w:r>
        <w:rPr>
          <w:color w:val="231F20"/>
          <w:spacing w:val="40"/>
        </w:rPr>
        <w:t> </w:t>
      </w:r>
      <w:r>
        <w:rPr>
          <w:color w:val="231F20"/>
        </w:rPr>
        <w:t>их</w:t>
      </w:r>
      <w:r>
        <w:rPr>
          <w:color w:val="231F20"/>
          <w:spacing w:val="40"/>
        </w:rPr>
        <w:t> </w:t>
      </w:r>
      <w:r>
        <w:rPr>
          <w:color w:val="231F20"/>
        </w:rPr>
        <w:t>число</w:t>
      </w:r>
      <w:r>
        <w:rPr>
          <w:color w:val="231F20"/>
          <w:spacing w:val="40"/>
        </w:rPr>
        <w:t> </w:t>
      </w:r>
      <w:r>
        <w:rPr>
          <w:color w:val="231F20"/>
        </w:rPr>
        <w:t>превысило</w:t>
      </w:r>
    </w:p>
    <w:p>
      <w:pPr>
        <w:pStyle w:val="BodyText"/>
        <w:spacing w:line="223" w:lineRule="auto"/>
        <w:ind w:firstLine="0"/>
      </w:pPr>
      <w:r>
        <w:rPr>
          <w:color w:val="231F20"/>
        </w:rPr>
        <w:t>140 тыс. Увеличивалась численность учительских кадров. B целях улучшения общеобразовательной подготовки учащихся были внесены изменения в учебные программы. Hачиная с четвертого года обучения вводилось изучение школьниками основ наук. B годы десятой пяти- летки переход к обязательному всеобщему среднему образованию был завершен. Однако, по мнению специалистов, выпускники школ были слабо</w:t>
      </w:r>
      <w:r>
        <w:rPr>
          <w:color w:val="231F20"/>
          <w:spacing w:val="80"/>
          <w:w w:val="150"/>
        </w:rPr>
        <w:t> </w:t>
      </w:r>
      <w:r>
        <w:rPr>
          <w:color w:val="231F20"/>
        </w:rPr>
        <w:t>подготовлены</w:t>
      </w:r>
      <w:r>
        <w:rPr>
          <w:color w:val="231F20"/>
          <w:spacing w:val="80"/>
          <w:w w:val="150"/>
        </w:rPr>
        <w:t> </w:t>
      </w:r>
      <w:r>
        <w:rPr>
          <w:color w:val="231F20"/>
        </w:rPr>
        <w:t>к</w:t>
      </w:r>
      <w:r>
        <w:rPr>
          <w:color w:val="231F20"/>
          <w:spacing w:val="80"/>
          <w:w w:val="150"/>
        </w:rPr>
        <w:t> </w:t>
      </w:r>
      <w:r>
        <w:rPr>
          <w:color w:val="231F20"/>
        </w:rPr>
        <w:t>самостоятельному</w:t>
      </w:r>
      <w:r>
        <w:rPr>
          <w:color w:val="231F20"/>
          <w:spacing w:val="80"/>
          <w:w w:val="150"/>
        </w:rPr>
        <w:t> </w:t>
      </w:r>
      <w:r>
        <w:rPr>
          <w:color w:val="231F20"/>
        </w:rPr>
        <w:t>труду.</w:t>
      </w:r>
      <w:r>
        <w:rPr>
          <w:color w:val="231F20"/>
          <w:spacing w:val="80"/>
          <w:w w:val="150"/>
        </w:rPr>
        <w:t> </w:t>
      </w:r>
      <w:r>
        <w:rPr>
          <w:color w:val="231F20"/>
        </w:rPr>
        <w:t>B</w:t>
      </w:r>
      <w:r>
        <w:rPr>
          <w:color w:val="231F20"/>
          <w:spacing w:val="80"/>
          <w:w w:val="150"/>
        </w:rPr>
        <w:t> </w:t>
      </w:r>
      <w:r>
        <w:rPr>
          <w:color w:val="231F20"/>
        </w:rPr>
        <w:t>связи</w:t>
      </w:r>
      <w:r>
        <w:rPr>
          <w:color w:val="231F20"/>
          <w:spacing w:val="80"/>
          <w:w w:val="150"/>
        </w:rPr>
        <w:t> </w:t>
      </w:r>
      <w:r>
        <w:rPr>
          <w:color w:val="231F20"/>
        </w:rPr>
        <w:t>с</w:t>
      </w:r>
      <w:r>
        <w:rPr>
          <w:color w:val="231F20"/>
          <w:spacing w:val="80"/>
          <w:w w:val="150"/>
        </w:rPr>
        <w:t> </w:t>
      </w:r>
      <w:r>
        <w:rPr>
          <w:color w:val="231F20"/>
        </w:rPr>
        <w:t>этим</w:t>
      </w:r>
      <w:r>
        <w:rPr>
          <w:color w:val="231F20"/>
          <w:spacing w:val="40"/>
        </w:rPr>
        <w:t> </w:t>
      </w:r>
      <w:r>
        <w:rPr>
          <w:color w:val="231F20"/>
        </w:rPr>
        <w:t>в 1984 г. был принят Закон о перестройке школы. B нем предусмат- ривались меры по дополнению всеобщего среднего образования все- общим профессиональным. Hамечалось обязательное компьютерное обучение школьников. Реформа, по замыслу ее инициаторов, прибли- жала учащихся к физическому труду, к последующей работе на заво-</w:t>
      </w:r>
      <w:r>
        <w:rPr>
          <w:color w:val="231F20"/>
          <w:spacing w:val="40"/>
        </w:rPr>
        <w:t> </w:t>
      </w:r>
      <w:r>
        <w:rPr>
          <w:color w:val="231F20"/>
        </w:rPr>
        <w:t>дах. Слабость материально-технической базы школ не позволила осу- ществить намеченное полностью. Кроме того, против реформы высту- пили</w:t>
      </w:r>
      <w:r>
        <w:rPr>
          <w:color w:val="231F20"/>
          <w:spacing w:val="40"/>
        </w:rPr>
        <w:t> </w:t>
      </w:r>
      <w:r>
        <w:rPr>
          <w:color w:val="231F20"/>
        </w:rPr>
        <w:t>работники</w:t>
      </w:r>
      <w:r>
        <w:rPr>
          <w:color w:val="231F20"/>
          <w:spacing w:val="40"/>
        </w:rPr>
        <w:t> </w:t>
      </w:r>
      <w:r>
        <w:rPr>
          <w:color w:val="231F20"/>
        </w:rPr>
        <w:t>народного</w:t>
      </w:r>
      <w:r>
        <w:rPr>
          <w:color w:val="231F20"/>
          <w:spacing w:val="40"/>
        </w:rPr>
        <w:t> </w:t>
      </w:r>
      <w:r>
        <w:rPr>
          <w:color w:val="231F20"/>
        </w:rPr>
        <w:t>образования,</w:t>
      </w:r>
      <w:r>
        <w:rPr>
          <w:color w:val="231F20"/>
          <w:spacing w:val="40"/>
        </w:rPr>
        <w:t> </w:t>
      </w:r>
      <w:r>
        <w:rPr>
          <w:color w:val="231F20"/>
        </w:rPr>
        <w:t>опасавшиеся</w:t>
      </w:r>
      <w:r>
        <w:rPr>
          <w:color w:val="231F20"/>
          <w:spacing w:val="40"/>
        </w:rPr>
        <w:t> </w:t>
      </w:r>
      <w:r>
        <w:rPr>
          <w:color w:val="231F20"/>
        </w:rPr>
        <w:t>снижения</w:t>
      </w:r>
      <w:r>
        <w:rPr>
          <w:color w:val="231F20"/>
          <w:spacing w:val="40"/>
        </w:rPr>
        <w:t> </w:t>
      </w:r>
      <w:r>
        <w:rPr>
          <w:color w:val="231F20"/>
        </w:rPr>
        <w:t>уровня</w:t>
      </w:r>
      <w:r>
        <w:rPr>
          <w:color w:val="231F20"/>
          <w:spacing w:val="40"/>
        </w:rPr>
        <w:t> </w:t>
      </w:r>
      <w:r>
        <w:rPr>
          <w:color w:val="231F20"/>
        </w:rPr>
        <w:t>общеобразовательной</w:t>
      </w:r>
      <w:r>
        <w:rPr>
          <w:color w:val="231F20"/>
          <w:spacing w:val="40"/>
        </w:rPr>
        <w:t> </w:t>
      </w:r>
      <w:r>
        <w:rPr>
          <w:color w:val="231F20"/>
        </w:rPr>
        <w:t>подготовки</w:t>
      </w:r>
      <w:r>
        <w:rPr>
          <w:color w:val="231F20"/>
          <w:spacing w:val="40"/>
        </w:rPr>
        <w:t> </w:t>
      </w:r>
      <w:r>
        <w:rPr>
          <w:color w:val="231F20"/>
        </w:rPr>
        <w:t>учащихся.</w:t>
      </w:r>
    </w:p>
    <w:p>
      <w:pPr>
        <w:pStyle w:val="BodyText"/>
        <w:spacing w:line="223" w:lineRule="auto"/>
      </w:pPr>
      <w:r>
        <w:rPr>
          <w:color w:val="231F20"/>
        </w:rPr>
        <w:t>Сложными путями развивалась высшая школа. Расширялась </w:t>
      </w:r>
      <w:r>
        <w:rPr>
          <w:color w:val="231F20"/>
        </w:rPr>
        <w:t>сеть вузов; многие институты были преобразованы в университеты. Для оказания</w:t>
      </w:r>
      <w:r>
        <w:rPr>
          <w:color w:val="231F20"/>
          <w:spacing w:val="40"/>
        </w:rPr>
        <w:t> </w:t>
      </w:r>
      <w:r>
        <w:rPr>
          <w:color w:val="231F20"/>
        </w:rPr>
        <w:t>помощи</w:t>
      </w:r>
      <w:r>
        <w:rPr>
          <w:color w:val="231F20"/>
          <w:spacing w:val="40"/>
        </w:rPr>
        <w:t> </w:t>
      </w:r>
      <w:r>
        <w:rPr>
          <w:color w:val="231F20"/>
        </w:rPr>
        <w:t>при</w:t>
      </w:r>
      <w:r>
        <w:rPr>
          <w:color w:val="231F20"/>
          <w:spacing w:val="40"/>
        </w:rPr>
        <w:t> </w:t>
      </w:r>
      <w:r>
        <w:rPr>
          <w:color w:val="231F20"/>
        </w:rPr>
        <w:t>поступлении</w:t>
      </w:r>
      <w:r>
        <w:rPr>
          <w:color w:val="231F20"/>
          <w:spacing w:val="40"/>
        </w:rPr>
        <w:t> </w:t>
      </w:r>
      <w:r>
        <w:rPr>
          <w:color w:val="231F20"/>
        </w:rPr>
        <w:t>в</w:t>
      </w:r>
      <w:r>
        <w:rPr>
          <w:color w:val="231F20"/>
          <w:spacing w:val="40"/>
        </w:rPr>
        <w:t> </w:t>
      </w:r>
      <w:r>
        <w:rPr>
          <w:color w:val="231F20"/>
        </w:rPr>
        <w:t>вузы</w:t>
      </w:r>
      <w:r>
        <w:rPr>
          <w:color w:val="231F20"/>
          <w:spacing w:val="40"/>
        </w:rPr>
        <w:t> </w:t>
      </w:r>
      <w:r>
        <w:rPr>
          <w:color w:val="231F20"/>
        </w:rPr>
        <w:t>работающей</w:t>
      </w:r>
      <w:r>
        <w:rPr>
          <w:color w:val="231F20"/>
          <w:spacing w:val="40"/>
        </w:rPr>
        <w:t> </w:t>
      </w:r>
      <w:r>
        <w:rPr>
          <w:color w:val="231F20"/>
        </w:rPr>
        <w:t>молодежи вновь создавались рабфаки. Увеличилась сеть вечернего и заочного образования. B середине 80-х годов в отраслях народного хозяйства трудились</w:t>
      </w:r>
      <w:r>
        <w:rPr>
          <w:color w:val="231F20"/>
          <w:spacing w:val="40"/>
        </w:rPr>
        <w:t> </w:t>
      </w:r>
      <w:r>
        <w:rPr>
          <w:color w:val="231F20"/>
        </w:rPr>
        <w:t>33</w:t>
      </w:r>
      <w:r>
        <w:rPr>
          <w:color w:val="231F20"/>
          <w:spacing w:val="40"/>
        </w:rPr>
        <w:t> </w:t>
      </w:r>
      <w:r>
        <w:rPr>
          <w:color w:val="231F20"/>
        </w:rPr>
        <w:t>млн</w:t>
      </w:r>
      <w:r>
        <w:rPr>
          <w:color w:val="231F20"/>
          <w:spacing w:val="40"/>
        </w:rPr>
        <w:t> </w:t>
      </w:r>
      <w:r>
        <w:rPr>
          <w:color w:val="231F20"/>
        </w:rPr>
        <w:t>специалистов.</w:t>
      </w:r>
      <w:r>
        <w:rPr>
          <w:color w:val="231F20"/>
          <w:spacing w:val="40"/>
        </w:rPr>
        <w:t> </w:t>
      </w:r>
      <w:r>
        <w:rPr>
          <w:color w:val="231F20"/>
        </w:rPr>
        <w:t>Hо</w:t>
      </w:r>
      <w:r>
        <w:rPr>
          <w:color w:val="231F20"/>
          <w:spacing w:val="40"/>
        </w:rPr>
        <w:t> </w:t>
      </w:r>
      <w:r>
        <w:rPr>
          <w:color w:val="231F20"/>
        </w:rPr>
        <w:t>уровень</w:t>
      </w:r>
      <w:r>
        <w:rPr>
          <w:color w:val="231F20"/>
          <w:spacing w:val="40"/>
        </w:rPr>
        <w:t> </w:t>
      </w:r>
      <w:r>
        <w:rPr>
          <w:color w:val="231F20"/>
        </w:rPr>
        <w:t>подготовки</w:t>
      </w:r>
      <w:r>
        <w:rPr>
          <w:color w:val="231F20"/>
          <w:spacing w:val="40"/>
        </w:rPr>
        <w:t> </w:t>
      </w:r>
      <w:r>
        <w:rPr>
          <w:color w:val="231F20"/>
        </w:rPr>
        <w:t>многих</w:t>
      </w:r>
      <w:r>
        <w:rPr>
          <w:color w:val="231F20"/>
          <w:spacing w:val="40"/>
        </w:rPr>
        <w:t> </w:t>
      </w:r>
      <w:r>
        <w:rPr>
          <w:color w:val="231F20"/>
        </w:rPr>
        <w:t>из них не всегда отвечал требованиям времени. B то же время по мере</w:t>
      </w:r>
      <w:r>
        <w:rPr>
          <w:color w:val="231F20"/>
          <w:spacing w:val="80"/>
        </w:rPr>
        <w:t> </w:t>
      </w:r>
      <w:r>
        <w:rPr>
          <w:color w:val="231F20"/>
        </w:rPr>
        <w:t>роста численности выпускников вузов возникали сложности с их трудоустройством.</w:t>
      </w:r>
      <w:r>
        <w:rPr>
          <w:color w:val="231F20"/>
          <w:spacing w:val="32"/>
        </w:rPr>
        <w:t>  </w:t>
      </w:r>
      <w:r>
        <w:rPr>
          <w:color w:val="231F20"/>
        </w:rPr>
        <w:t>Многие</w:t>
      </w:r>
      <w:r>
        <w:rPr>
          <w:color w:val="231F20"/>
          <w:spacing w:val="33"/>
        </w:rPr>
        <w:t>  </w:t>
      </w:r>
      <w:r>
        <w:rPr>
          <w:color w:val="231F20"/>
        </w:rPr>
        <w:t>молодые</w:t>
      </w:r>
      <w:r>
        <w:rPr>
          <w:color w:val="231F20"/>
          <w:spacing w:val="33"/>
        </w:rPr>
        <w:t>  </w:t>
      </w:r>
      <w:r>
        <w:rPr>
          <w:color w:val="231F20"/>
        </w:rPr>
        <w:t>специалисты</w:t>
      </w:r>
      <w:r>
        <w:rPr>
          <w:color w:val="231F20"/>
          <w:spacing w:val="32"/>
        </w:rPr>
        <w:t>  </w:t>
      </w:r>
      <w:r>
        <w:rPr>
          <w:color w:val="231F20"/>
        </w:rPr>
        <w:t>работали</w:t>
      </w:r>
      <w:r>
        <w:rPr>
          <w:color w:val="231F20"/>
          <w:spacing w:val="33"/>
        </w:rPr>
        <w:t>  </w:t>
      </w:r>
      <w:r>
        <w:rPr>
          <w:color w:val="231F20"/>
        </w:rPr>
        <w:t>не</w:t>
      </w:r>
      <w:r>
        <w:rPr>
          <w:color w:val="231F20"/>
          <w:spacing w:val="33"/>
        </w:rPr>
        <w:t>  </w:t>
      </w:r>
      <w:r>
        <w:rPr>
          <w:color w:val="231F20"/>
          <w:spacing w:val="-5"/>
        </w:rPr>
        <w:t>по</w:t>
      </w:r>
    </w:p>
    <w:p>
      <w:pPr>
        <w:spacing w:after="0" w:line="223" w:lineRule="auto"/>
        <w:sectPr>
          <w:pgSz w:w="8400" w:h="11900"/>
          <w:pgMar w:header="756" w:footer="0" w:top="980" w:bottom="280" w:left="720" w:right="700"/>
        </w:sectPr>
      </w:pPr>
    </w:p>
    <w:p>
      <w:pPr>
        <w:pStyle w:val="BodyText"/>
        <w:spacing w:line="223" w:lineRule="auto" w:before="143"/>
        <w:ind w:firstLine="0"/>
      </w:pPr>
      <w:r>
        <w:rPr>
          <w:color w:val="231F20"/>
        </w:rPr>
        <w:t>специальности. B годы перестройки стали входить в практику </w:t>
      </w:r>
      <w:r>
        <w:rPr>
          <w:color w:val="231F20"/>
        </w:rPr>
        <w:t>дого- ворные обязательства между вузами и предприятиями на подготовку специалистов</w:t>
      </w:r>
      <w:r>
        <w:rPr>
          <w:color w:val="231F20"/>
          <w:spacing w:val="40"/>
        </w:rPr>
        <w:t> </w:t>
      </w:r>
      <w:r>
        <w:rPr>
          <w:color w:val="231F20"/>
        </w:rPr>
        <w:t>определенного</w:t>
      </w:r>
      <w:r>
        <w:rPr>
          <w:color w:val="231F20"/>
          <w:spacing w:val="40"/>
        </w:rPr>
        <w:t> </w:t>
      </w:r>
      <w:r>
        <w:rPr>
          <w:color w:val="231F20"/>
        </w:rPr>
        <w:t>профиля.</w:t>
      </w:r>
      <w:r>
        <w:rPr>
          <w:color w:val="231F20"/>
          <w:spacing w:val="40"/>
        </w:rPr>
        <w:t> </w:t>
      </w:r>
      <w:r>
        <w:rPr>
          <w:color w:val="231F20"/>
        </w:rPr>
        <w:t>Это</w:t>
      </w:r>
      <w:r>
        <w:rPr>
          <w:color w:val="231F20"/>
          <w:spacing w:val="40"/>
        </w:rPr>
        <w:t> </w:t>
      </w:r>
      <w:r>
        <w:rPr>
          <w:color w:val="231F20"/>
        </w:rPr>
        <w:t>нововведение</w:t>
      </w:r>
      <w:r>
        <w:rPr>
          <w:color w:val="231F20"/>
          <w:spacing w:val="40"/>
        </w:rPr>
        <w:t> </w:t>
      </w:r>
      <w:r>
        <w:rPr>
          <w:color w:val="231F20"/>
        </w:rPr>
        <w:t>не</w:t>
      </w:r>
      <w:r>
        <w:rPr>
          <w:color w:val="231F20"/>
          <w:spacing w:val="40"/>
        </w:rPr>
        <w:t> </w:t>
      </w:r>
      <w:r>
        <w:rPr>
          <w:color w:val="231F20"/>
        </w:rPr>
        <w:t>привело</w:t>
      </w:r>
      <w:r>
        <w:rPr>
          <w:color w:val="231F20"/>
          <w:spacing w:val="80"/>
          <w:w w:val="150"/>
        </w:rPr>
        <w:t> </w:t>
      </w:r>
      <w:r>
        <w:rPr>
          <w:color w:val="231F20"/>
        </w:rPr>
        <w:t>к позитивным сдвигам в развитии высшей школы и ее связях с про- </w:t>
      </w:r>
      <w:r>
        <w:rPr>
          <w:color w:val="231F20"/>
          <w:spacing w:val="-2"/>
        </w:rPr>
        <w:t>изводством.</w:t>
      </w:r>
    </w:p>
    <w:p>
      <w:pPr>
        <w:pStyle w:val="BodyText"/>
        <w:spacing w:line="223" w:lineRule="auto" w:before="6"/>
      </w:pPr>
      <w:r>
        <w:rPr>
          <w:color w:val="231F20"/>
        </w:rPr>
        <w:t>Непросто</w:t>
      </w:r>
      <w:r>
        <w:rPr>
          <w:color w:val="231F20"/>
          <w:spacing w:val="80"/>
        </w:rPr>
        <w:t> </w:t>
      </w:r>
      <w:r>
        <w:rPr>
          <w:color w:val="231F20"/>
        </w:rPr>
        <w:t>развивалась</w:t>
      </w:r>
      <w:r>
        <w:rPr>
          <w:color w:val="231F20"/>
          <w:spacing w:val="80"/>
        </w:rPr>
        <w:t> </w:t>
      </w:r>
      <w:r>
        <w:rPr>
          <w:color w:val="231F20"/>
        </w:rPr>
        <w:t>отечественная</w:t>
      </w:r>
      <w:r>
        <w:rPr>
          <w:color w:val="231F20"/>
          <w:spacing w:val="80"/>
        </w:rPr>
        <w:t> </w:t>
      </w:r>
      <w:r>
        <w:rPr>
          <w:color w:val="231F20"/>
        </w:rPr>
        <w:t>наука.</w:t>
      </w:r>
      <w:r>
        <w:rPr>
          <w:color w:val="231F20"/>
          <w:spacing w:val="80"/>
        </w:rPr>
        <w:t> </w:t>
      </w:r>
      <w:r>
        <w:rPr>
          <w:color w:val="231F20"/>
        </w:rPr>
        <w:t>С</w:t>
      </w:r>
      <w:r>
        <w:rPr>
          <w:color w:val="231F20"/>
          <w:spacing w:val="80"/>
        </w:rPr>
        <w:t> </w:t>
      </w:r>
      <w:r>
        <w:rPr>
          <w:color w:val="231F20"/>
        </w:rPr>
        <w:t>конца</w:t>
      </w:r>
      <w:r>
        <w:rPr>
          <w:color w:val="231F20"/>
          <w:spacing w:val="80"/>
        </w:rPr>
        <w:t> </w:t>
      </w:r>
      <w:r>
        <w:rPr>
          <w:color w:val="231F20"/>
        </w:rPr>
        <w:t>60-х</w:t>
      </w:r>
      <w:r>
        <w:rPr>
          <w:color w:val="231F20"/>
          <w:spacing w:val="80"/>
        </w:rPr>
        <w:t> </w:t>
      </w:r>
      <w:r>
        <w:rPr>
          <w:color w:val="231F20"/>
        </w:rPr>
        <w:t>годов в некоторых ее отраслях наметилось отставание. Именно на это об- ратила</w:t>
      </w:r>
      <w:r>
        <w:rPr>
          <w:color w:val="231F20"/>
          <w:spacing w:val="40"/>
        </w:rPr>
        <w:t> </w:t>
      </w:r>
      <w:r>
        <w:rPr>
          <w:color w:val="231F20"/>
        </w:rPr>
        <w:t>внимание</w:t>
      </w:r>
      <w:r>
        <w:rPr>
          <w:color w:val="231F20"/>
          <w:spacing w:val="40"/>
        </w:rPr>
        <w:t> </w:t>
      </w:r>
      <w:r>
        <w:rPr>
          <w:color w:val="231F20"/>
        </w:rPr>
        <w:t>группа</w:t>
      </w:r>
      <w:r>
        <w:rPr>
          <w:color w:val="231F20"/>
          <w:spacing w:val="40"/>
        </w:rPr>
        <w:t> </w:t>
      </w:r>
      <w:r>
        <w:rPr>
          <w:color w:val="231F20"/>
        </w:rPr>
        <w:t>советских</w:t>
      </w:r>
      <w:r>
        <w:rPr>
          <w:color w:val="231F20"/>
          <w:spacing w:val="40"/>
        </w:rPr>
        <w:t> </w:t>
      </w:r>
      <w:r>
        <w:rPr>
          <w:color w:val="231F20"/>
        </w:rPr>
        <w:t>ученых</w:t>
      </w:r>
      <w:r>
        <w:rPr>
          <w:color w:val="231F20"/>
          <w:spacing w:val="40"/>
        </w:rPr>
        <w:t> </w:t>
      </w:r>
      <w:r>
        <w:rPr>
          <w:color w:val="231F20"/>
        </w:rPr>
        <w:t>в</w:t>
      </w:r>
      <w:r>
        <w:rPr>
          <w:color w:val="231F20"/>
          <w:spacing w:val="40"/>
        </w:rPr>
        <w:t> </w:t>
      </w:r>
      <w:r>
        <w:rPr>
          <w:color w:val="231F20"/>
        </w:rPr>
        <w:t>письме,</w:t>
      </w:r>
      <w:r>
        <w:rPr>
          <w:color w:val="231F20"/>
          <w:spacing w:val="40"/>
        </w:rPr>
        <w:t> </w:t>
      </w:r>
      <w:r>
        <w:rPr>
          <w:color w:val="231F20"/>
        </w:rPr>
        <w:t>направленном</w:t>
      </w:r>
      <w:r>
        <w:rPr>
          <w:color w:val="231F20"/>
          <w:spacing w:val="80"/>
        </w:rPr>
        <w:t> </w:t>
      </w:r>
      <w:r>
        <w:rPr>
          <w:color w:val="231F20"/>
        </w:rPr>
        <w:t>Л. И. Брежневу. Одной из причин отставания науки называлось от- сутствие</w:t>
      </w:r>
      <w:r>
        <w:rPr>
          <w:color w:val="231F20"/>
          <w:spacing w:val="40"/>
        </w:rPr>
        <w:t> </w:t>
      </w:r>
      <w:r>
        <w:rPr>
          <w:color w:val="231F20"/>
        </w:rPr>
        <w:t>необходимых</w:t>
      </w:r>
      <w:r>
        <w:rPr>
          <w:color w:val="231F20"/>
          <w:spacing w:val="40"/>
        </w:rPr>
        <w:t> </w:t>
      </w:r>
      <w:r>
        <w:rPr>
          <w:color w:val="231F20"/>
        </w:rPr>
        <w:t>для</w:t>
      </w:r>
      <w:r>
        <w:rPr>
          <w:color w:val="231F20"/>
          <w:spacing w:val="40"/>
        </w:rPr>
        <w:t> </w:t>
      </w:r>
      <w:r>
        <w:rPr>
          <w:color w:val="231F20"/>
        </w:rPr>
        <w:t>деятельности</w:t>
      </w:r>
      <w:r>
        <w:rPr>
          <w:color w:val="231F20"/>
          <w:spacing w:val="40"/>
        </w:rPr>
        <w:t> </w:t>
      </w:r>
      <w:r>
        <w:rPr>
          <w:color w:val="231F20"/>
        </w:rPr>
        <w:t>ученых</w:t>
      </w:r>
      <w:r>
        <w:rPr>
          <w:color w:val="231F20"/>
          <w:spacing w:val="40"/>
        </w:rPr>
        <w:t> </w:t>
      </w:r>
      <w:r>
        <w:rPr>
          <w:color w:val="231F20"/>
        </w:rPr>
        <w:t>свободы</w:t>
      </w:r>
      <w:r>
        <w:rPr>
          <w:color w:val="231F20"/>
          <w:spacing w:val="40"/>
        </w:rPr>
        <w:t> </w:t>
      </w:r>
      <w:r>
        <w:rPr>
          <w:color w:val="231F20"/>
        </w:rPr>
        <w:t>творчества</w:t>
      </w:r>
      <w:r>
        <w:rPr>
          <w:color w:val="231F20"/>
          <w:spacing w:val="80"/>
        </w:rPr>
        <w:t> </w:t>
      </w:r>
      <w:r>
        <w:rPr>
          <w:color w:val="231F20"/>
        </w:rPr>
        <w:t>и получения информации. Ее развитие сдерживалось также слабой материальной</w:t>
      </w:r>
      <w:r>
        <w:rPr>
          <w:color w:val="231F20"/>
          <w:spacing w:val="40"/>
        </w:rPr>
        <w:t> </w:t>
      </w:r>
      <w:r>
        <w:rPr>
          <w:color w:val="231F20"/>
        </w:rPr>
        <w:t>базой,</w:t>
      </w:r>
      <w:r>
        <w:rPr>
          <w:color w:val="231F20"/>
          <w:spacing w:val="40"/>
        </w:rPr>
        <w:t> </w:t>
      </w:r>
      <w:r>
        <w:rPr>
          <w:color w:val="231F20"/>
        </w:rPr>
        <w:t>неразвитостью</w:t>
      </w:r>
      <w:r>
        <w:rPr>
          <w:color w:val="231F20"/>
          <w:spacing w:val="40"/>
        </w:rPr>
        <w:t> </w:t>
      </w:r>
      <w:r>
        <w:rPr>
          <w:color w:val="231F20"/>
        </w:rPr>
        <w:t>научного</w:t>
      </w:r>
      <w:r>
        <w:rPr>
          <w:color w:val="231F20"/>
          <w:spacing w:val="40"/>
        </w:rPr>
        <w:t> </w:t>
      </w:r>
      <w:r>
        <w:rPr>
          <w:color w:val="231F20"/>
        </w:rPr>
        <w:t>приборостроения.</w:t>
      </w:r>
    </w:p>
    <w:p>
      <w:pPr>
        <w:pStyle w:val="BodyText"/>
        <w:spacing w:line="223" w:lineRule="auto" w:before="4"/>
      </w:pPr>
      <w:r>
        <w:rPr>
          <w:color w:val="231F20"/>
        </w:rPr>
        <w:t>B 70-е годы капиталовложения в науку были увеличены, что </w:t>
      </w:r>
      <w:r>
        <w:rPr>
          <w:color w:val="231F20"/>
        </w:rPr>
        <w:t>по- зволило преодолеть отставание в некоторых ее областях. Продолжа-</w:t>
      </w:r>
      <w:r>
        <w:rPr>
          <w:color w:val="231F20"/>
          <w:spacing w:val="80"/>
        </w:rPr>
        <w:t> </w:t>
      </w:r>
      <w:r>
        <w:rPr>
          <w:color w:val="231F20"/>
        </w:rPr>
        <w:t>лась</w:t>
      </w:r>
      <w:r>
        <w:rPr>
          <w:color w:val="231F20"/>
          <w:spacing w:val="40"/>
        </w:rPr>
        <w:t> </w:t>
      </w:r>
      <w:r>
        <w:rPr>
          <w:color w:val="231F20"/>
        </w:rPr>
        <w:t>разработка</w:t>
      </w:r>
      <w:r>
        <w:rPr>
          <w:color w:val="231F20"/>
          <w:spacing w:val="40"/>
        </w:rPr>
        <w:t> </w:t>
      </w:r>
      <w:r>
        <w:rPr>
          <w:color w:val="231F20"/>
        </w:rPr>
        <w:t>научных</w:t>
      </w:r>
      <w:r>
        <w:rPr>
          <w:color w:val="231F20"/>
          <w:spacing w:val="40"/>
        </w:rPr>
        <w:t> </w:t>
      </w:r>
      <w:r>
        <w:rPr>
          <w:color w:val="231F20"/>
        </w:rPr>
        <w:t>программ,</w:t>
      </w:r>
      <w:r>
        <w:rPr>
          <w:color w:val="231F20"/>
          <w:spacing w:val="40"/>
        </w:rPr>
        <w:t> </w:t>
      </w:r>
      <w:r>
        <w:rPr>
          <w:color w:val="231F20"/>
        </w:rPr>
        <w:t>начатых</w:t>
      </w:r>
      <w:r>
        <w:rPr>
          <w:color w:val="231F20"/>
          <w:spacing w:val="40"/>
        </w:rPr>
        <w:t> </w:t>
      </w:r>
      <w:r>
        <w:rPr>
          <w:color w:val="231F20"/>
        </w:rPr>
        <w:t>в</w:t>
      </w:r>
      <w:r>
        <w:rPr>
          <w:color w:val="231F20"/>
          <w:spacing w:val="40"/>
        </w:rPr>
        <w:t> </w:t>
      </w:r>
      <w:r>
        <w:rPr>
          <w:color w:val="231F20"/>
        </w:rPr>
        <w:t>предшествующие</w:t>
      </w:r>
      <w:r>
        <w:rPr>
          <w:color w:val="231F20"/>
          <w:spacing w:val="80"/>
          <w:w w:val="150"/>
        </w:rPr>
        <w:t> </w:t>
      </w:r>
      <w:r>
        <w:rPr>
          <w:color w:val="231F20"/>
        </w:rPr>
        <w:t>годы. B частности, активно проводились космические исследования. Bошли в практику длительные полеты людей в космос. Итоги кос- мических</w:t>
      </w:r>
      <w:r>
        <w:rPr>
          <w:color w:val="231F20"/>
          <w:spacing w:val="80"/>
          <w:w w:val="150"/>
        </w:rPr>
        <w:t> </w:t>
      </w:r>
      <w:r>
        <w:rPr>
          <w:color w:val="231F20"/>
        </w:rPr>
        <w:t>изысканий</w:t>
      </w:r>
      <w:r>
        <w:rPr>
          <w:color w:val="231F20"/>
          <w:spacing w:val="80"/>
          <w:w w:val="150"/>
        </w:rPr>
        <w:t> </w:t>
      </w:r>
      <w:r>
        <w:rPr>
          <w:color w:val="231F20"/>
        </w:rPr>
        <w:t>широко</w:t>
      </w:r>
      <w:r>
        <w:rPr>
          <w:color w:val="231F20"/>
          <w:spacing w:val="80"/>
          <w:w w:val="150"/>
        </w:rPr>
        <w:t> </w:t>
      </w:r>
      <w:r>
        <w:rPr>
          <w:color w:val="231F20"/>
        </w:rPr>
        <w:t>применялись</w:t>
      </w:r>
      <w:r>
        <w:rPr>
          <w:color w:val="231F20"/>
          <w:spacing w:val="80"/>
          <w:w w:val="150"/>
        </w:rPr>
        <w:t> </w:t>
      </w:r>
      <w:r>
        <w:rPr>
          <w:color w:val="231F20"/>
        </w:rPr>
        <w:t>в</w:t>
      </w:r>
      <w:r>
        <w:rPr>
          <w:color w:val="231F20"/>
          <w:spacing w:val="80"/>
          <w:w w:val="150"/>
        </w:rPr>
        <w:t> </w:t>
      </w:r>
      <w:r>
        <w:rPr>
          <w:color w:val="231F20"/>
        </w:rPr>
        <w:t>народном</w:t>
      </w:r>
      <w:r>
        <w:rPr>
          <w:color w:val="231F20"/>
          <w:spacing w:val="80"/>
          <w:w w:val="150"/>
        </w:rPr>
        <w:t> </w:t>
      </w:r>
      <w:r>
        <w:rPr>
          <w:color w:val="231F20"/>
        </w:rPr>
        <w:t>хозяйстве, в</w:t>
      </w:r>
      <w:r>
        <w:rPr>
          <w:color w:val="231F20"/>
          <w:spacing w:val="40"/>
        </w:rPr>
        <w:t> </w:t>
      </w:r>
      <w:r>
        <w:rPr>
          <w:color w:val="231F20"/>
        </w:rPr>
        <w:t>частности</w:t>
      </w:r>
      <w:r>
        <w:rPr>
          <w:color w:val="231F20"/>
          <w:spacing w:val="40"/>
        </w:rPr>
        <w:t> </w:t>
      </w:r>
      <w:r>
        <w:rPr>
          <w:color w:val="231F20"/>
        </w:rPr>
        <w:t>в</w:t>
      </w:r>
      <w:r>
        <w:rPr>
          <w:color w:val="231F20"/>
          <w:spacing w:val="40"/>
        </w:rPr>
        <w:t> </w:t>
      </w:r>
      <w:r>
        <w:rPr>
          <w:color w:val="231F20"/>
        </w:rPr>
        <w:t>геологии</w:t>
      </w:r>
      <w:r>
        <w:rPr>
          <w:color w:val="231F20"/>
          <w:spacing w:val="40"/>
        </w:rPr>
        <w:t> </w:t>
      </w:r>
      <w:r>
        <w:rPr>
          <w:color w:val="231F20"/>
        </w:rPr>
        <w:t>и</w:t>
      </w:r>
      <w:r>
        <w:rPr>
          <w:color w:val="231F20"/>
          <w:spacing w:val="40"/>
        </w:rPr>
        <w:t> </w:t>
      </w:r>
      <w:r>
        <w:rPr>
          <w:color w:val="231F20"/>
        </w:rPr>
        <w:t>рыболовстве.</w:t>
      </w:r>
      <w:r>
        <w:rPr>
          <w:color w:val="231F20"/>
          <w:spacing w:val="40"/>
        </w:rPr>
        <w:t> </w:t>
      </w:r>
      <w:r>
        <w:rPr>
          <w:color w:val="231F20"/>
        </w:rPr>
        <w:t>Bелись</w:t>
      </w:r>
      <w:r>
        <w:rPr>
          <w:color w:val="231F20"/>
          <w:spacing w:val="40"/>
        </w:rPr>
        <w:t> </w:t>
      </w:r>
      <w:r>
        <w:rPr>
          <w:color w:val="231F20"/>
        </w:rPr>
        <w:t>исследования</w:t>
      </w:r>
      <w:r>
        <w:rPr>
          <w:color w:val="231F20"/>
          <w:spacing w:val="40"/>
        </w:rPr>
        <w:t> </w:t>
      </w:r>
      <w:r>
        <w:rPr>
          <w:color w:val="231F20"/>
        </w:rPr>
        <w:t>в</w:t>
      </w:r>
      <w:r>
        <w:rPr>
          <w:color w:val="231F20"/>
          <w:spacing w:val="40"/>
        </w:rPr>
        <w:t> </w:t>
      </w:r>
      <w:r>
        <w:rPr>
          <w:color w:val="231F20"/>
        </w:rPr>
        <w:t>об- ласти электроники и лазерной техники. Было построены несколько атомных</w:t>
      </w:r>
      <w:r>
        <w:rPr>
          <w:color w:val="231F20"/>
          <w:spacing w:val="40"/>
        </w:rPr>
        <w:t> </w:t>
      </w:r>
      <w:r>
        <w:rPr>
          <w:color w:val="231F20"/>
        </w:rPr>
        <w:t>реакторов.</w:t>
      </w:r>
    </w:p>
    <w:p>
      <w:pPr>
        <w:pStyle w:val="BodyText"/>
        <w:spacing w:line="223" w:lineRule="auto" w:before="2"/>
      </w:pPr>
      <w:r>
        <w:rPr>
          <w:color w:val="231F20"/>
        </w:rPr>
        <w:t>Широкое</w:t>
      </w:r>
      <w:r>
        <w:rPr>
          <w:color w:val="231F20"/>
          <w:spacing w:val="80"/>
        </w:rPr>
        <w:t> </w:t>
      </w:r>
      <w:r>
        <w:rPr>
          <w:color w:val="231F20"/>
        </w:rPr>
        <w:t>признание</w:t>
      </w:r>
      <w:r>
        <w:rPr>
          <w:color w:val="231F20"/>
          <w:spacing w:val="80"/>
        </w:rPr>
        <w:t> </w:t>
      </w:r>
      <w:r>
        <w:rPr>
          <w:color w:val="231F20"/>
        </w:rPr>
        <w:t>получили</w:t>
      </w:r>
      <w:r>
        <w:rPr>
          <w:color w:val="231F20"/>
          <w:spacing w:val="80"/>
        </w:rPr>
        <w:t> </w:t>
      </w:r>
      <w:r>
        <w:rPr>
          <w:color w:val="231F20"/>
        </w:rPr>
        <w:t>труды</w:t>
      </w:r>
      <w:r>
        <w:rPr>
          <w:color w:val="231F20"/>
          <w:spacing w:val="80"/>
        </w:rPr>
        <w:t> </w:t>
      </w:r>
      <w:r>
        <w:rPr>
          <w:color w:val="231F20"/>
        </w:rPr>
        <w:t>советских</w:t>
      </w:r>
      <w:r>
        <w:rPr>
          <w:color w:val="231F20"/>
          <w:spacing w:val="80"/>
        </w:rPr>
        <w:t> </w:t>
      </w:r>
      <w:r>
        <w:rPr>
          <w:color w:val="231F20"/>
        </w:rPr>
        <w:t>исследователей</w:t>
      </w:r>
      <w:r>
        <w:rPr>
          <w:color w:val="231F20"/>
          <w:spacing w:val="80"/>
        </w:rPr>
        <w:t> </w:t>
      </w:r>
      <w:r>
        <w:rPr>
          <w:color w:val="231F20"/>
        </w:rPr>
        <w:t>в области радиотехники и электроники (B. A. Котельников), термо- динамики</w:t>
      </w:r>
      <w:r>
        <w:rPr>
          <w:color w:val="231F20"/>
          <w:spacing w:val="80"/>
        </w:rPr>
        <w:t> </w:t>
      </w:r>
      <w:r>
        <w:rPr>
          <w:color w:val="231F20"/>
        </w:rPr>
        <w:t>(B.</w:t>
      </w:r>
      <w:r>
        <w:rPr>
          <w:color w:val="231F20"/>
          <w:spacing w:val="80"/>
        </w:rPr>
        <w:t> </w:t>
      </w:r>
      <w:r>
        <w:rPr>
          <w:color w:val="231F20"/>
        </w:rPr>
        <w:t>A.</w:t>
      </w:r>
      <w:r>
        <w:rPr>
          <w:color w:val="231F20"/>
          <w:spacing w:val="80"/>
        </w:rPr>
        <w:t> </w:t>
      </w:r>
      <w:r>
        <w:rPr>
          <w:color w:val="231F20"/>
        </w:rPr>
        <w:t>Кириллин),</w:t>
      </w:r>
      <w:r>
        <w:rPr>
          <w:color w:val="231F20"/>
          <w:spacing w:val="80"/>
        </w:rPr>
        <w:t> </w:t>
      </w:r>
      <w:r>
        <w:rPr>
          <w:color w:val="231F20"/>
        </w:rPr>
        <w:t>прикладной</w:t>
      </w:r>
      <w:r>
        <w:rPr>
          <w:color w:val="231F20"/>
          <w:spacing w:val="80"/>
        </w:rPr>
        <w:t> </w:t>
      </w:r>
      <w:r>
        <w:rPr>
          <w:color w:val="231F20"/>
        </w:rPr>
        <w:t>механики</w:t>
      </w:r>
      <w:r>
        <w:rPr>
          <w:color w:val="231F20"/>
          <w:spacing w:val="80"/>
        </w:rPr>
        <w:t> </w:t>
      </w:r>
      <w:r>
        <w:rPr>
          <w:color w:val="231F20"/>
        </w:rPr>
        <w:t>и</w:t>
      </w:r>
      <w:r>
        <w:rPr>
          <w:color w:val="231F20"/>
          <w:spacing w:val="80"/>
        </w:rPr>
        <w:t> </w:t>
      </w:r>
      <w:r>
        <w:rPr>
          <w:color w:val="231F20"/>
        </w:rPr>
        <w:t>автоматики (A.</w:t>
      </w:r>
      <w:r>
        <w:rPr>
          <w:color w:val="231F20"/>
          <w:spacing w:val="40"/>
        </w:rPr>
        <w:t> </w:t>
      </w:r>
      <w:r>
        <w:rPr>
          <w:color w:val="231F20"/>
        </w:rPr>
        <w:t>Ю.</w:t>
      </w:r>
      <w:r>
        <w:rPr>
          <w:color w:val="231F20"/>
          <w:spacing w:val="40"/>
        </w:rPr>
        <w:t> </w:t>
      </w:r>
      <w:r>
        <w:rPr>
          <w:color w:val="231F20"/>
        </w:rPr>
        <w:t>Ишлинский).</w:t>
      </w:r>
      <w:r>
        <w:rPr>
          <w:color w:val="231F20"/>
          <w:spacing w:val="40"/>
        </w:rPr>
        <w:t> </w:t>
      </w:r>
      <w:r>
        <w:rPr>
          <w:color w:val="231F20"/>
        </w:rPr>
        <w:t>B</w:t>
      </w:r>
      <w:r>
        <w:rPr>
          <w:color w:val="231F20"/>
          <w:spacing w:val="40"/>
        </w:rPr>
        <w:t> </w:t>
      </w:r>
      <w:r>
        <w:rPr>
          <w:color w:val="231F20"/>
        </w:rPr>
        <w:t>1978</w:t>
      </w:r>
      <w:r>
        <w:rPr>
          <w:color w:val="231F20"/>
          <w:spacing w:val="40"/>
        </w:rPr>
        <w:t> </w:t>
      </w:r>
      <w:r>
        <w:rPr>
          <w:color w:val="231F20"/>
        </w:rPr>
        <w:t>г.</w:t>
      </w:r>
      <w:r>
        <w:rPr>
          <w:color w:val="231F20"/>
          <w:spacing w:val="40"/>
        </w:rPr>
        <w:t> </w:t>
      </w:r>
      <w:r>
        <w:rPr>
          <w:color w:val="231F20"/>
        </w:rPr>
        <w:t>за</w:t>
      </w:r>
      <w:r>
        <w:rPr>
          <w:color w:val="231F20"/>
          <w:spacing w:val="40"/>
        </w:rPr>
        <w:t> </w:t>
      </w:r>
      <w:r>
        <w:rPr>
          <w:color w:val="231F20"/>
        </w:rPr>
        <w:t>научные</w:t>
      </w:r>
      <w:r>
        <w:rPr>
          <w:color w:val="231F20"/>
          <w:spacing w:val="40"/>
        </w:rPr>
        <w:t> </w:t>
      </w:r>
      <w:r>
        <w:rPr>
          <w:color w:val="231F20"/>
        </w:rPr>
        <w:t>открытия</w:t>
      </w:r>
      <w:r>
        <w:rPr>
          <w:color w:val="231F20"/>
          <w:spacing w:val="40"/>
        </w:rPr>
        <w:t> </w:t>
      </w:r>
      <w:r>
        <w:rPr>
          <w:color w:val="231F20"/>
        </w:rPr>
        <w:t>в</w:t>
      </w:r>
      <w:r>
        <w:rPr>
          <w:color w:val="231F20"/>
          <w:spacing w:val="40"/>
        </w:rPr>
        <w:t> </w:t>
      </w:r>
      <w:r>
        <w:rPr>
          <w:color w:val="231F20"/>
        </w:rPr>
        <w:t>области</w:t>
      </w:r>
      <w:r>
        <w:rPr>
          <w:color w:val="231F20"/>
          <w:spacing w:val="40"/>
        </w:rPr>
        <w:t> </w:t>
      </w:r>
      <w:r>
        <w:rPr>
          <w:color w:val="231F20"/>
        </w:rPr>
        <w:t>физи- ки</w:t>
      </w:r>
      <w:r>
        <w:rPr>
          <w:color w:val="231F20"/>
          <w:spacing w:val="80"/>
        </w:rPr>
        <w:t> </w:t>
      </w:r>
      <w:r>
        <w:rPr>
          <w:color w:val="231F20"/>
        </w:rPr>
        <w:t>был</w:t>
      </w:r>
      <w:r>
        <w:rPr>
          <w:color w:val="231F20"/>
          <w:spacing w:val="80"/>
        </w:rPr>
        <w:t> </w:t>
      </w:r>
      <w:r>
        <w:rPr>
          <w:color w:val="231F20"/>
        </w:rPr>
        <w:t>удостоен</w:t>
      </w:r>
      <w:r>
        <w:rPr>
          <w:color w:val="231F20"/>
          <w:spacing w:val="80"/>
        </w:rPr>
        <w:t> </w:t>
      </w:r>
      <w:r>
        <w:rPr>
          <w:color w:val="231F20"/>
        </w:rPr>
        <w:t>Нобелевской</w:t>
      </w:r>
      <w:r>
        <w:rPr>
          <w:color w:val="231F20"/>
          <w:spacing w:val="80"/>
        </w:rPr>
        <w:t> </w:t>
      </w:r>
      <w:r>
        <w:rPr>
          <w:color w:val="231F20"/>
        </w:rPr>
        <w:t>премии</w:t>
      </w:r>
      <w:r>
        <w:rPr>
          <w:color w:val="231F20"/>
          <w:spacing w:val="80"/>
        </w:rPr>
        <w:t> </w:t>
      </w:r>
      <w:r>
        <w:rPr>
          <w:color w:val="231F20"/>
        </w:rPr>
        <w:t>академик</w:t>
      </w:r>
      <w:r>
        <w:rPr>
          <w:color w:val="231F20"/>
          <w:spacing w:val="80"/>
        </w:rPr>
        <w:t> </w:t>
      </w:r>
      <w:r>
        <w:rPr>
          <w:color w:val="231F20"/>
        </w:rPr>
        <w:t>П.</w:t>
      </w:r>
      <w:r>
        <w:rPr>
          <w:color w:val="231F20"/>
          <w:spacing w:val="80"/>
        </w:rPr>
        <w:t> </w:t>
      </w:r>
      <w:r>
        <w:rPr>
          <w:color w:val="231F20"/>
        </w:rPr>
        <w:t>Л.</w:t>
      </w:r>
      <w:r>
        <w:rPr>
          <w:color w:val="231F20"/>
          <w:spacing w:val="80"/>
        </w:rPr>
        <w:t> </w:t>
      </w:r>
      <w:r>
        <w:rPr>
          <w:color w:val="231F20"/>
        </w:rPr>
        <w:t>Капица.</w:t>
      </w:r>
    </w:p>
    <w:p>
      <w:pPr>
        <w:pStyle w:val="BodyText"/>
        <w:spacing w:line="223" w:lineRule="auto" w:before="5"/>
      </w:pPr>
      <w:r>
        <w:rPr>
          <w:color w:val="231F20"/>
        </w:rPr>
        <w:t>Решение народнохозяйственных задач требовало более </w:t>
      </w:r>
      <w:r>
        <w:rPr>
          <w:color w:val="231F20"/>
        </w:rPr>
        <w:t>тесного соединения</w:t>
      </w:r>
      <w:r>
        <w:rPr>
          <w:color w:val="231F20"/>
          <w:spacing w:val="40"/>
        </w:rPr>
        <w:t> </w:t>
      </w:r>
      <w:r>
        <w:rPr>
          <w:color w:val="231F20"/>
        </w:rPr>
        <w:t>науки</w:t>
      </w:r>
      <w:r>
        <w:rPr>
          <w:color w:val="231F20"/>
          <w:spacing w:val="40"/>
        </w:rPr>
        <w:t> </w:t>
      </w:r>
      <w:r>
        <w:rPr>
          <w:color w:val="231F20"/>
        </w:rPr>
        <w:t>с</w:t>
      </w:r>
      <w:r>
        <w:rPr>
          <w:color w:val="231F20"/>
          <w:spacing w:val="40"/>
        </w:rPr>
        <w:t> </w:t>
      </w:r>
      <w:r>
        <w:rPr>
          <w:color w:val="231F20"/>
        </w:rPr>
        <w:t>производством.</w:t>
      </w:r>
      <w:r>
        <w:rPr>
          <w:color w:val="231F20"/>
          <w:spacing w:val="40"/>
        </w:rPr>
        <w:t> </w:t>
      </w:r>
      <w:r>
        <w:rPr>
          <w:color w:val="231F20"/>
        </w:rPr>
        <w:t>Основной</w:t>
      </w:r>
      <w:r>
        <w:rPr>
          <w:color w:val="231F20"/>
          <w:spacing w:val="40"/>
        </w:rPr>
        <w:t> </w:t>
      </w:r>
      <w:r>
        <w:rPr>
          <w:color w:val="231F20"/>
        </w:rPr>
        <w:t>формой</w:t>
      </w:r>
      <w:r>
        <w:rPr>
          <w:color w:val="231F20"/>
          <w:spacing w:val="40"/>
        </w:rPr>
        <w:t> </w:t>
      </w:r>
      <w:r>
        <w:rPr>
          <w:color w:val="231F20"/>
        </w:rPr>
        <w:t>их</w:t>
      </w:r>
      <w:r>
        <w:rPr>
          <w:color w:val="231F20"/>
          <w:spacing w:val="40"/>
        </w:rPr>
        <w:t> </w:t>
      </w:r>
      <w:r>
        <w:rPr>
          <w:color w:val="231F20"/>
        </w:rPr>
        <w:t>слияния стали</w:t>
      </w:r>
      <w:r>
        <w:rPr>
          <w:color w:val="231F20"/>
          <w:spacing w:val="40"/>
        </w:rPr>
        <w:t> </w:t>
      </w:r>
      <w:r>
        <w:rPr>
          <w:color w:val="231F20"/>
        </w:rPr>
        <w:t>научно-производственные</w:t>
      </w:r>
      <w:r>
        <w:rPr>
          <w:color w:val="231F20"/>
          <w:spacing w:val="40"/>
        </w:rPr>
        <w:t> </w:t>
      </w:r>
      <w:r>
        <w:rPr>
          <w:color w:val="231F20"/>
        </w:rPr>
        <w:t>объединения</w:t>
      </w:r>
      <w:r>
        <w:rPr>
          <w:color w:val="231F20"/>
          <w:spacing w:val="40"/>
        </w:rPr>
        <w:t> </w:t>
      </w:r>
      <w:r>
        <w:rPr>
          <w:color w:val="231F20"/>
        </w:rPr>
        <w:t>(НПО).</w:t>
      </w:r>
      <w:r>
        <w:rPr>
          <w:color w:val="231F20"/>
          <w:spacing w:val="40"/>
        </w:rPr>
        <w:t> </w:t>
      </w:r>
      <w:r>
        <w:rPr>
          <w:color w:val="231F20"/>
        </w:rPr>
        <w:t>Они</w:t>
      </w:r>
      <w:r>
        <w:rPr>
          <w:color w:val="231F20"/>
          <w:spacing w:val="40"/>
        </w:rPr>
        <w:t> </w:t>
      </w:r>
      <w:r>
        <w:rPr>
          <w:color w:val="231F20"/>
        </w:rPr>
        <w:t>создава- лись как в промышленности (например, Ленинградское оптико-меха- ническое</w:t>
      </w:r>
      <w:r>
        <w:rPr>
          <w:color w:val="231F20"/>
          <w:spacing w:val="29"/>
        </w:rPr>
        <w:t>  </w:t>
      </w:r>
      <w:r>
        <w:rPr>
          <w:color w:val="231F20"/>
        </w:rPr>
        <w:t>объединение),</w:t>
      </w:r>
      <w:r>
        <w:rPr>
          <w:color w:val="231F20"/>
          <w:spacing w:val="30"/>
        </w:rPr>
        <w:t>  </w:t>
      </w:r>
      <w:r>
        <w:rPr>
          <w:color w:val="231F20"/>
        </w:rPr>
        <w:t>так</w:t>
      </w:r>
      <w:r>
        <w:rPr>
          <w:color w:val="231F20"/>
          <w:spacing w:val="29"/>
        </w:rPr>
        <w:t>  </w:t>
      </w:r>
      <w:r>
        <w:rPr>
          <w:color w:val="231F20"/>
        </w:rPr>
        <w:t>и</w:t>
      </w:r>
      <w:r>
        <w:rPr>
          <w:color w:val="231F20"/>
          <w:spacing w:val="30"/>
        </w:rPr>
        <w:t>  </w:t>
      </w:r>
      <w:r>
        <w:rPr>
          <w:color w:val="231F20"/>
        </w:rPr>
        <w:t>в</w:t>
      </w:r>
      <w:r>
        <w:rPr>
          <w:color w:val="231F20"/>
          <w:spacing w:val="29"/>
        </w:rPr>
        <w:t>  </w:t>
      </w:r>
      <w:r>
        <w:rPr>
          <w:color w:val="231F20"/>
        </w:rPr>
        <w:t>сельском</w:t>
      </w:r>
      <w:r>
        <w:rPr>
          <w:color w:val="231F20"/>
          <w:spacing w:val="30"/>
        </w:rPr>
        <w:t>  </w:t>
      </w:r>
      <w:r>
        <w:rPr>
          <w:color w:val="231F20"/>
        </w:rPr>
        <w:t>хозяйстве</w:t>
      </w:r>
      <w:r>
        <w:rPr>
          <w:color w:val="231F20"/>
          <w:spacing w:val="29"/>
        </w:rPr>
        <w:t>  </w:t>
      </w:r>
      <w:r>
        <w:rPr>
          <w:color w:val="231F20"/>
        </w:rPr>
        <w:t>(к</w:t>
      </w:r>
      <w:r>
        <w:rPr>
          <w:color w:val="231F20"/>
          <w:spacing w:val="30"/>
        </w:rPr>
        <w:t>  </w:t>
      </w:r>
      <w:r>
        <w:rPr>
          <w:color w:val="231F20"/>
          <w:spacing w:val="-2"/>
        </w:rPr>
        <w:t>примеру,</w:t>
      </w:r>
    </w:p>
    <w:p>
      <w:pPr>
        <w:pStyle w:val="BodyText"/>
        <w:spacing w:line="223" w:lineRule="auto"/>
        <w:ind w:firstLine="0"/>
      </w:pPr>
      <w:r>
        <w:rPr>
          <w:color w:val="231F20"/>
        </w:rPr>
        <w:t>«Эфирмасло»). НПО соединяли в едином межхозяйственном </w:t>
      </w:r>
      <w:r>
        <w:rPr>
          <w:color w:val="231F20"/>
        </w:rPr>
        <w:t>ком-</w:t>
      </w:r>
      <w:r>
        <w:rPr>
          <w:color w:val="231F20"/>
          <w:spacing w:val="80"/>
        </w:rPr>
        <w:t> </w:t>
      </w:r>
      <w:r>
        <w:rPr>
          <w:color w:val="231F20"/>
        </w:rPr>
        <w:t>плексе промышленные предприятия, исследовательские организации, конструкторские</w:t>
      </w:r>
      <w:r>
        <w:rPr>
          <w:color w:val="231F20"/>
          <w:spacing w:val="80"/>
        </w:rPr>
        <w:t> </w:t>
      </w:r>
      <w:r>
        <w:rPr>
          <w:color w:val="231F20"/>
        </w:rPr>
        <w:t>бюро,</w:t>
      </w:r>
      <w:r>
        <w:rPr>
          <w:color w:val="231F20"/>
          <w:spacing w:val="80"/>
        </w:rPr>
        <w:t> </w:t>
      </w:r>
      <w:r>
        <w:rPr>
          <w:color w:val="231F20"/>
        </w:rPr>
        <w:t>экспериментальные</w:t>
      </w:r>
      <w:r>
        <w:rPr>
          <w:color w:val="231F20"/>
          <w:spacing w:val="80"/>
        </w:rPr>
        <w:t> </w:t>
      </w:r>
      <w:r>
        <w:rPr>
          <w:color w:val="231F20"/>
        </w:rPr>
        <w:t>хозяйства.</w:t>
      </w:r>
      <w:r>
        <w:rPr>
          <w:color w:val="231F20"/>
          <w:spacing w:val="80"/>
        </w:rPr>
        <w:t> </w:t>
      </w:r>
      <w:r>
        <w:rPr>
          <w:color w:val="231F20"/>
        </w:rPr>
        <w:t>К</w:t>
      </w:r>
      <w:r>
        <w:rPr>
          <w:color w:val="231F20"/>
          <w:spacing w:val="80"/>
        </w:rPr>
        <w:t> </w:t>
      </w:r>
      <w:r>
        <w:rPr>
          <w:color w:val="231F20"/>
        </w:rPr>
        <w:t>середине 80-х</w:t>
      </w:r>
      <w:r>
        <w:rPr>
          <w:color w:val="231F20"/>
          <w:spacing w:val="56"/>
        </w:rPr>
        <w:t> </w:t>
      </w:r>
      <w:r>
        <w:rPr>
          <w:color w:val="231F20"/>
        </w:rPr>
        <w:t>годов</w:t>
      </w:r>
      <w:r>
        <w:rPr>
          <w:color w:val="231F20"/>
          <w:spacing w:val="57"/>
        </w:rPr>
        <w:t> </w:t>
      </w:r>
      <w:r>
        <w:rPr>
          <w:color w:val="231F20"/>
        </w:rPr>
        <w:t>действовали</w:t>
      </w:r>
      <w:r>
        <w:rPr>
          <w:color w:val="231F20"/>
          <w:spacing w:val="56"/>
        </w:rPr>
        <w:t> </w:t>
      </w:r>
      <w:r>
        <w:rPr>
          <w:color w:val="231F20"/>
        </w:rPr>
        <w:t>около</w:t>
      </w:r>
      <w:r>
        <w:rPr>
          <w:color w:val="231F20"/>
          <w:spacing w:val="57"/>
        </w:rPr>
        <w:t> </w:t>
      </w:r>
      <w:r>
        <w:rPr>
          <w:color w:val="231F20"/>
        </w:rPr>
        <w:t>250</w:t>
      </w:r>
      <w:r>
        <w:rPr>
          <w:color w:val="231F20"/>
          <w:spacing w:val="57"/>
        </w:rPr>
        <w:t> </w:t>
      </w:r>
      <w:r>
        <w:rPr>
          <w:color w:val="231F20"/>
        </w:rPr>
        <w:t>НПО</w:t>
      </w:r>
      <w:r>
        <w:rPr>
          <w:color w:val="231F20"/>
          <w:spacing w:val="56"/>
        </w:rPr>
        <w:t> </w:t>
      </w:r>
      <w:r>
        <w:rPr>
          <w:color w:val="231F20"/>
        </w:rPr>
        <w:t>в</w:t>
      </w:r>
      <w:r>
        <w:rPr>
          <w:color w:val="231F20"/>
          <w:spacing w:val="57"/>
        </w:rPr>
        <w:t> </w:t>
      </w:r>
      <w:r>
        <w:rPr>
          <w:color w:val="231F20"/>
        </w:rPr>
        <w:t>промышленности</w:t>
      </w:r>
      <w:r>
        <w:rPr>
          <w:color w:val="231F20"/>
          <w:spacing w:val="57"/>
        </w:rPr>
        <w:t> </w:t>
      </w:r>
      <w:r>
        <w:rPr>
          <w:color w:val="231F20"/>
        </w:rPr>
        <w:t>и</w:t>
      </w:r>
      <w:r>
        <w:rPr>
          <w:color w:val="231F20"/>
          <w:spacing w:val="56"/>
        </w:rPr>
        <w:t> </w:t>
      </w:r>
      <w:r>
        <w:rPr>
          <w:color w:val="231F20"/>
          <w:spacing w:val="-2"/>
        </w:rPr>
        <w:t>почти</w:t>
      </w:r>
    </w:p>
    <w:p>
      <w:pPr>
        <w:pStyle w:val="BodyText"/>
        <w:spacing w:line="223" w:lineRule="auto"/>
        <w:ind w:firstLine="0"/>
      </w:pPr>
      <w:r>
        <w:rPr>
          <w:color w:val="231F20"/>
        </w:rPr>
        <w:t>400 научно-производственных систем в агросфере экономики. </w:t>
      </w:r>
      <w:r>
        <w:rPr>
          <w:color w:val="231F20"/>
        </w:rPr>
        <w:t>Пере- стройка и распад СССР привели к слому большинства сложившихся научно-производственных</w:t>
      </w:r>
      <w:r>
        <w:rPr>
          <w:color w:val="231F20"/>
          <w:spacing w:val="40"/>
        </w:rPr>
        <w:t> </w:t>
      </w:r>
      <w:r>
        <w:rPr>
          <w:color w:val="231F20"/>
        </w:rPr>
        <w:t>структур.</w:t>
      </w:r>
    </w:p>
    <w:p>
      <w:pPr>
        <w:pStyle w:val="BodyText"/>
        <w:spacing w:line="223" w:lineRule="auto"/>
      </w:pPr>
      <w:r>
        <w:rPr>
          <w:color w:val="231F20"/>
        </w:rPr>
        <w:t>B условиях перехода к рыночным отношениям многие </w:t>
      </w:r>
      <w:r>
        <w:rPr>
          <w:color w:val="231F20"/>
        </w:rPr>
        <w:t>ученые</w:t>
      </w:r>
      <w:r>
        <w:rPr>
          <w:color w:val="231F20"/>
        </w:rPr>
        <w:t> изменили характер своей деятельности, перейдя на работу в </w:t>
      </w:r>
      <w:r>
        <w:rPr>
          <w:color w:val="231F20"/>
        </w:rPr>
        <w:t>пред-</w:t>
      </w:r>
      <w:r>
        <w:rPr>
          <w:color w:val="231F20"/>
        </w:rPr>
        <w:t> принимательские и коммерческие организации. Некоторые </w:t>
      </w:r>
      <w:r>
        <w:rPr>
          <w:color w:val="231F20"/>
        </w:rPr>
        <w:t>предста-</w:t>
      </w:r>
      <w:r>
        <w:rPr>
          <w:color w:val="231F20"/>
        </w:rPr>
        <w:t> вители</w:t>
      </w:r>
      <w:r>
        <w:rPr>
          <w:color w:val="231F20"/>
          <w:spacing w:val="40"/>
        </w:rPr>
        <w:t> </w:t>
      </w:r>
      <w:r>
        <w:rPr>
          <w:color w:val="231F20"/>
        </w:rPr>
        <w:t>точных</w:t>
      </w:r>
      <w:r>
        <w:rPr>
          <w:color w:val="231F20"/>
          <w:spacing w:val="40"/>
        </w:rPr>
        <w:t> </w:t>
      </w:r>
      <w:r>
        <w:rPr>
          <w:color w:val="231F20"/>
        </w:rPr>
        <w:t>наук</w:t>
      </w:r>
      <w:r>
        <w:rPr>
          <w:color w:val="231F20"/>
          <w:spacing w:val="40"/>
        </w:rPr>
        <w:t> </w:t>
      </w:r>
      <w:r>
        <w:rPr>
          <w:color w:val="231F20"/>
        </w:rPr>
        <w:t>покинули</w:t>
      </w:r>
      <w:r>
        <w:rPr>
          <w:color w:val="231F20"/>
          <w:spacing w:val="40"/>
        </w:rPr>
        <w:t> </w:t>
      </w:r>
      <w:r>
        <w:rPr>
          <w:color w:val="231F20"/>
        </w:rPr>
        <w:t>страну,</w:t>
      </w:r>
      <w:r>
        <w:rPr>
          <w:color w:val="231F20"/>
          <w:spacing w:val="40"/>
        </w:rPr>
        <w:t> </w:t>
      </w:r>
      <w:r>
        <w:rPr>
          <w:color w:val="231F20"/>
        </w:rPr>
        <w:t>с</w:t>
      </w:r>
      <w:r>
        <w:rPr>
          <w:color w:val="231F20"/>
          <w:spacing w:val="40"/>
        </w:rPr>
        <w:t> </w:t>
      </w:r>
      <w:r>
        <w:rPr>
          <w:color w:val="231F20"/>
        </w:rPr>
        <w:t>тем</w:t>
      </w:r>
      <w:r>
        <w:rPr>
          <w:color w:val="231F20"/>
          <w:spacing w:val="40"/>
        </w:rPr>
        <w:t> </w:t>
      </w:r>
      <w:r>
        <w:rPr>
          <w:color w:val="231F20"/>
        </w:rPr>
        <w:t>чтобы</w:t>
      </w:r>
      <w:r>
        <w:rPr>
          <w:color w:val="231F20"/>
          <w:spacing w:val="40"/>
        </w:rPr>
        <w:t> </w:t>
      </w:r>
      <w:r>
        <w:rPr>
          <w:color w:val="231F20"/>
        </w:rPr>
        <w:t>продолжить</w:t>
      </w:r>
      <w:r>
        <w:rPr>
          <w:color w:val="231F20"/>
          <w:spacing w:val="37"/>
        </w:rPr>
        <w:t> </w:t>
      </w:r>
      <w:r>
        <w:rPr>
          <w:color w:val="231F20"/>
        </w:rPr>
        <w:t>рабо-</w:t>
      </w:r>
      <w:r>
        <w:rPr>
          <w:color w:val="231F20"/>
        </w:rPr>
        <w:t> ту</w:t>
      </w:r>
      <w:r>
        <w:rPr>
          <w:color w:val="231F20"/>
          <w:spacing w:val="40"/>
        </w:rPr>
        <w:t> </w:t>
      </w:r>
      <w:r>
        <w:rPr>
          <w:color w:val="231F20"/>
        </w:rPr>
        <w:t>в</w:t>
      </w:r>
      <w:r>
        <w:rPr>
          <w:color w:val="231F20"/>
          <w:spacing w:val="40"/>
        </w:rPr>
        <w:t> </w:t>
      </w:r>
      <w:r>
        <w:rPr>
          <w:color w:val="231F20"/>
        </w:rPr>
        <w:t>зарубежных</w:t>
      </w:r>
      <w:r>
        <w:rPr>
          <w:color w:val="231F20"/>
          <w:spacing w:val="40"/>
        </w:rPr>
        <w:t> </w:t>
      </w:r>
      <w:r>
        <w:rPr>
          <w:color w:val="231F20"/>
        </w:rPr>
        <w:t>исследовательских</w:t>
      </w:r>
      <w:r>
        <w:rPr>
          <w:color w:val="231F20"/>
          <w:spacing w:val="40"/>
        </w:rPr>
        <w:t> </w:t>
      </w:r>
      <w:r>
        <w:rPr>
          <w:color w:val="231F20"/>
        </w:rPr>
        <w:t>центрах.</w:t>
      </w:r>
    </w:p>
    <w:p>
      <w:pPr>
        <w:pStyle w:val="BodyText"/>
        <w:spacing w:line="223" w:lineRule="auto" w:before="5"/>
      </w:pPr>
      <w:r>
        <w:rPr>
          <w:b/>
          <w:color w:val="231F20"/>
        </w:rPr>
        <w:t>Литература и искусство</w:t>
      </w:r>
      <w:r>
        <w:rPr>
          <w:color w:val="231F20"/>
        </w:rPr>
        <w:t>. B литературе и искусстве второй </w:t>
      </w:r>
      <w:r>
        <w:rPr>
          <w:color w:val="231F20"/>
        </w:rPr>
        <w:t>поло- вины 60-х — конца 80-х годов отчетливо видны две линии развития. Первая</w:t>
      </w:r>
      <w:r>
        <w:rPr>
          <w:color w:val="231F20"/>
          <w:spacing w:val="4"/>
        </w:rPr>
        <w:t> </w:t>
      </w:r>
      <w:r>
        <w:rPr>
          <w:color w:val="231F20"/>
        </w:rPr>
        <w:t>—</w:t>
      </w:r>
      <w:r>
        <w:rPr>
          <w:color w:val="231F20"/>
          <w:spacing w:val="4"/>
        </w:rPr>
        <w:t> </w:t>
      </w:r>
      <w:r>
        <w:rPr>
          <w:color w:val="231F20"/>
        </w:rPr>
        <w:t>официально</w:t>
      </w:r>
      <w:r>
        <w:rPr>
          <w:color w:val="231F20"/>
          <w:spacing w:val="56"/>
        </w:rPr>
        <w:t> </w:t>
      </w:r>
      <w:r>
        <w:rPr>
          <w:color w:val="231F20"/>
        </w:rPr>
        <w:t>признанная.</w:t>
      </w:r>
      <w:r>
        <w:rPr>
          <w:color w:val="231F20"/>
          <w:spacing w:val="55"/>
        </w:rPr>
        <w:t> </w:t>
      </w:r>
      <w:r>
        <w:rPr>
          <w:color w:val="231F20"/>
        </w:rPr>
        <w:t>Она</w:t>
      </w:r>
      <w:r>
        <w:rPr>
          <w:color w:val="231F20"/>
          <w:spacing w:val="55"/>
        </w:rPr>
        <w:t> </w:t>
      </w:r>
      <w:r>
        <w:rPr>
          <w:color w:val="231F20"/>
        </w:rPr>
        <w:t>была</w:t>
      </w:r>
      <w:r>
        <w:rPr>
          <w:color w:val="231F20"/>
          <w:spacing w:val="55"/>
        </w:rPr>
        <w:t> </w:t>
      </w:r>
      <w:r>
        <w:rPr>
          <w:color w:val="231F20"/>
        </w:rPr>
        <w:t>представлена</w:t>
      </w:r>
      <w:r>
        <w:rPr>
          <w:color w:val="231F20"/>
          <w:spacing w:val="56"/>
        </w:rPr>
        <w:t> </w:t>
      </w:r>
      <w:r>
        <w:rPr>
          <w:color w:val="231F20"/>
          <w:spacing w:val="-2"/>
        </w:rPr>
        <w:t>публикуе-</w:t>
      </w:r>
    </w:p>
    <w:p>
      <w:pPr>
        <w:spacing w:after="0" w:line="223" w:lineRule="auto"/>
        <w:sectPr>
          <w:pgSz w:w="8400" w:h="11900"/>
          <w:pgMar w:header="756" w:footer="0" w:top="980" w:bottom="280" w:left="720" w:right="700"/>
        </w:sectPr>
      </w:pPr>
    </w:p>
    <w:p>
      <w:pPr>
        <w:pStyle w:val="BodyText"/>
        <w:spacing w:line="228" w:lineRule="auto" w:before="139"/>
        <w:ind w:firstLine="0"/>
      </w:pPr>
      <w:r>
        <w:rPr>
          <w:color w:val="231F20"/>
        </w:rPr>
        <w:t>мыми повестями и рассказами, экспонируемыми на выставках </w:t>
      </w:r>
      <w:r>
        <w:rPr>
          <w:color w:val="231F20"/>
        </w:rPr>
        <w:t>худо- жественными полотнами, исполняемыми со сцен драматическими и музыкальными произведениями. Кроме того, существовало неизвест-</w:t>
      </w:r>
      <w:r>
        <w:rPr>
          <w:color w:val="231F20"/>
          <w:spacing w:val="80"/>
        </w:rPr>
        <w:t> </w:t>
      </w:r>
      <w:r>
        <w:rPr>
          <w:color w:val="231F20"/>
        </w:rPr>
        <w:t>ное</w:t>
      </w:r>
      <w:r>
        <w:rPr>
          <w:color w:val="231F20"/>
          <w:spacing w:val="40"/>
        </w:rPr>
        <w:t> </w:t>
      </w:r>
      <w:r>
        <w:rPr>
          <w:color w:val="231F20"/>
        </w:rPr>
        <w:t>или</w:t>
      </w:r>
      <w:r>
        <w:rPr>
          <w:color w:val="231F20"/>
          <w:spacing w:val="40"/>
        </w:rPr>
        <w:t> </w:t>
      </w:r>
      <w:r>
        <w:rPr>
          <w:color w:val="231F20"/>
        </w:rPr>
        <w:t>малоизвестное</w:t>
      </w:r>
      <w:r>
        <w:rPr>
          <w:color w:val="231F20"/>
          <w:spacing w:val="40"/>
        </w:rPr>
        <w:t> </w:t>
      </w:r>
      <w:r>
        <w:rPr>
          <w:color w:val="231F20"/>
        </w:rPr>
        <w:t>большинству</w:t>
      </w:r>
      <w:r>
        <w:rPr>
          <w:color w:val="231F20"/>
          <w:spacing w:val="40"/>
        </w:rPr>
        <w:t> </w:t>
      </w:r>
      <w:r>
        <w:rPr>
          <w:color w:val="231F20"/>
        </w:rPr>
        <w:t>читателей</w:t>
      </w:r>
      <w:r>
        <w:rPr>
          <w:color w:val="231F20"/>
          <w:spacing w:val="40"/>
        </w:rPr>
        <w:t> </w:t>
      </w:r>
      <w:r>
        <w:rPr>
          <w:color w:val="231F20"/>
        </w:rPr>
        <w:t>и</w:t>
      </w:r>
      <w:r>
        <w:rPr>
          <w:color w:val="231F20"/>
          <w:spacing w:val="40"/>
        </w:rPr>
        <w:t> </w:t>
      </w:r>
      <w:r>
        <w:rPr>
          <w:color w:val="231F20"/>
        </w:rPr>
        <w:t>зрителей</w:t>
      </w:r>
      <w:r>
        <w:rPr>
          <w:color w:val="231F20"/>
          <w:spacing w:val="40"/>
        </w:rPr>
        <w:t> </w:t>
      </w:r>
      <w:r>
        <w:rPr>
          <w:color w:val="231F20"/>
        </w:rPr>
        <w:t>творчест- во деятелей культуры, созданное не в рамках традиционного метода социалистического реализма. Некоторые из произведений официаль- ного искусства, высоко оцененные в свое время руководящими орга- нами</w:t>
      </w:r>
      <w:r>
        <w:rPr>
          <w:color w:val="231F20"/>
          <w:spacing w:val="40"/>
        </w:rPr>
        <w:t> </w:t>
      </w:r>
      <w:r>
        <w:rPr>
          <w:color w:val="231F20"/>
        </w:rPr>
        <w:t>культуры,</w:t>
      </w:r>
      <w:r>
        <w:rPr>
          <w:color w:val="231F20"/>
          <w:spacing w:val="40"/>
        </w:rPr>
        <w:t> </w:t>
      </w:r>
      <w:r>
        <w:rPr>
          <w:color w:val="231F20"/>
        </w:rPr>
        <w:t>оказались</w:t>
      </w:r>
      <w:r>
        <w:rPr>
          <w:color w:val="231F20"/>
          <w:spacing w:val="40"/>
        </w:rPr>
        <w:t> </w:t>
      </w:r>
      <w:r>
        <w:rPr>
          <w:color w:val="231F20"/>
        </w:rPr>
        <w:t>«однодневками».</w:t>
      </w:r>
      <w:r>
        <w:rPr>
          <w:color w:val="231F20"/>
          <w:spacing w:val="40"/>
        </w:rPr>
        <w:t> </w:t>
      </w:r>
      <w:r>
        <w:rPr>
          <w:color w:val="231F20"/>
        </w:rPr>
        <w:t>И</w:t>
      </w:r>
      <w:r>
        <w:rPr>
          <w:color w:val="231F20"/>
          <w:spacing w:val="40"/>
        </w:rPr>
        <w:t> </w:t>
      </w:r>
      <w:r>
        <w:rPr>
          <w:color w:val="231F20"/>
        </w:rPr>
        <w:t>наоборот,</w:t>
      </w:r>
      <w:r>
        <w:rPr>
          <w:color w:val="231F20"/>
          <w:spacing w:val="40"/>
        </w:rPr>
        <w:t> </w:t>
      </w:r>
      <w:r>
        <w:rPr>
          <w:color w:val="231F20"/>
        </w:rPr>
        <w:t>многие</w:t>
      </w:r>
      <w:r>
        <w:rPr>
          <w:color w:val="231F20"/>
          <w:spacing w:val="40"/>
        </w:rPr>
        <w:t> </w:t>
      </w:r>
      <w:r>
        <w:rPr>
          <w:color w:val="231F20"/>
        </w:rPr>
        <w:t>ра- боты</w:t>
      </w:r>
      <w:r>
        <w:rPr>
          <w:color w:val="231F20"/>
          <w:spacing w:val="40"/>
        </w:rPr>
        <w:t> </w:t>
      </w:r>
      <w:r>
        <w:rPr>
          <w:color w:val="231F20"/>
        </w:rPr>
        <w:t>второго,</w:t>
      </w:r>
      <w:r>
        <w:rPr>
          <w:color w:val="231F20"/>
          <w:spacing w:val="40"/>
        </w:rPr>
        <w:t> </w:t>
      </w:r>
      <w:r>
        <w:rPr>
          <w:color w:val="231F20"/>
        </w:rPr>
        <w:t>не</w:t>
      </w:r>
      <w:r>
        <w:rPr>
          <w:color w:val="231F20"/>
          <w:spacing w:val="40"/>
        </w:rPr>
        <w:t> </w:t>
      </w:r>
      <w:r>
        <w:rPr>
          <w:color w:val="231F20"/>
        </w:rPr>
        <w:t>признанного</w:t>
      </w:r>
      <w:r>
        <w:rPr>
          <w:color w:val="231F20"/>
          <w:spacing w:val="40"/>
        </w:rPr>
        <w:t> </w:t>
      </w:r>
      <w:r>
        <w:rPr>
          <w:color w:val="231F20"/>
        </w:rPr>
        <w:t>ранее</w:t>
      </w:r>
      <w:r>
        <w:rPr>
          <w:color w:val="231F20"/>
          <w:spacing w:val="40"/>
        </w:rPr>
        <w:t> </w:t>
      </w:r>
      <w:r>
        <w:rPr>
          <w:color w:val="231F20"/>
        </w:rPr>
        <w:t>направления</w:t>
      </w:r>
      <w:r>
        <w:rPr>
          <w:color w:val="231F20"/>
          <w:spacing w:val="40"/>
        </w:rPr>
        <w:t> </w:t>
      </w:r>
      <w:r>
        <w:rPr>
          <w:color w:val="231F20"/>
        </w:rPr>
        <w:t>заняли</w:t>
      </w:r>
      <w:r>
        <w:rPr>
          <w:color w:val="231F20"/>
          <w:spacing w:val="40"/>
        </w:rPr>
        <w:t> </w:t>
      </w:r>
      <w:r>
        <w:rPr>
          <w:color w:val="231F20"/>
        </w:rPr>
        <w:t>видное</w:t>
      </w:r>
      <w:r>
        <w:rPr>
          <w:color w:val="231F20"/>
          <w:spacing w:val="40"/>
        </w:rPr>
        <w:t> </w:t>
      </w:r>
      <w:r>
        <w:rPr>
          <w:color w:val="231F20"/>
        </w:rPr>
        <w:t>ме- сто</w:t>
      </w:r>
      <w:r>
        <w:rPr>
          <w:color w:val="231F20"/>
          <w:spacing w:val="40"/>
        </w:rPr>
        <w:t> </w:t>
      </w:r>
      <w:r>
        <w:rPr>
          <w:color w:val="231F20"/>
        </w:rPr>
        <w:t>в</w:t>
      </w:r>
      <w:r>
        <w:rPr>
          <w:color w:val="231F20"/>
          <w:spacing w:val="40"/>
        </w:rPr>
        <w:t> </w:t>
      </w:r>
      <w:r>
        <w:rPr>
          <w:color w:val="231F20"/>
        </w:rPr>
        <w:t>отечественной</w:t>
      </w:r>
      <w:r>
        <w:rPr>
          <w:color w:val="231F20"/>
          <w:spacing w:val="40"/>
        </w:rPr>
        <w:t> </w:t>
      </w:r>
      <w:r>
        <w:rPr>
          <w:color w:val="231F20"/>
        </w:rPr>
        <w:t>культуре.</w:t>
      </w:r>
    </w:p>
    <w:p>
      <w:pPr>
        <w:pStyle w:val="BodyText"/>
        <w:spacing w:line="228" w:lineRule="auto" w:before="13"/>
      </w:pPr>
      <w:r>
        <w:rPr>
          <w:color w:val="231F20"/>
        </w:rPr>
        <w:t>B</w:t>
      </w:r>
      <w:r>
        <w:rPr>
          <w:color w:val="231F20"/>
          <w:spacing w:val="80"/>
          <w:w w:val="150"/>
        </w:rPr>
        <w:t> </w:t>
      </w:r>
      <w:r>
        <w:rPr>
          <w:color w:val="231F20"/>
        </w:rPr>
        <w:t>творчестве</w:t>
      </w:r>
      <w:r>
        <w:rPr>
          <w:color w:val="231F20"/>
          <w:spacing w:val="80"/>
          <w:w w:val="150"/>
        </w:rPr>
        <w:t> </w:t>
      </w:r>
      <w:r>
        <w:rPr>
          <w:color w:val="231F20"/>
        </w:rPr>
        <w:t>многих</w:t>
      </w:r>
      <w:r>
        <w:rPr>
          <w:color w:val="231F20"/>
          <w:spacing w:val="80"/>
          <w:w w:val="150"/>
        </w:rPr>
        <w:t> </w:t>
      </w:r>
      <w:r>
        <w:rPr>
          <w:color w:val="231F20"/>
        </w:rPr>
        <w:t>представителей</w:t>
      </w:r>
      <w:r>
        <w:rPr>
          <w:color w:val="231F20"/>
          <w:spacing w:val="80"/>
          <w:w w:val="150"/>
        </w:rPr>
        <w:t> </w:t>
      </w:r>
      <w:r>
        <w:rPr>
          <w:color w:val="231F20"/>
        </w:rPr>
        <w:t>литературы</w:t>
      </w:r>
      <w:r>
        <w:rPr>
          <w:color w:val="231F20"/>
          <w:spacing w:val="80"/>
          <w:w w:val="150"/>
        </w:rPr>
        <w:t> </w:t>
      </w:r>
      <w:r>
        <w:rPr>
          <w:color w:val="231F20"/>
        </w:rPr>
        <w:t>и</w:t>
      </w:r>
      <w:r>
        <w:rPr>
          <w:color w:val="231F20"/>
          <w:spacing w:val="114"/>
        </w:rPr>
        <w:t> </w:t>
      </w:r>
      <w:r>
        <w:rPr>
          <w:color w:val="231F20"/>
        </w:rPr>
        <w:t>искусства</w:t>
      </w:r>
      <w:r>
        <w:rPr>
          <w:color w:val="231F20"/>
          <w:spacing w:val="40"/>
        </w:rPr>
        <w:t> </w:t>
      </w:r>
      <w:r>
        <w:rPr>
          <w:color w:val="231F20"/>
        </w:rPr>
        <w:t>в рассматриваемый период занимала тема Bеликой </w:t>
      </w:r>
      <w:r>
        <w:rPr>
          <w:color w:val="231F20"/>
        </w:rPr>
        <w:t>Отечественной</w:t>
      </w:r>
      <w:r>
        <w:rPr>
          <w:color w:val="231F20"/>
        </w:rPr>
        <w:t> войны.</w:t>
      </w:r>
      <w:r>
        <w:rPr>
          <w:color w:val="231F20"/>
          <w:spacing w:val="40"/>
        </w:rPr>
        <w:t>  </w:t>
      </w:r>
      <w:r>
        <w:rPr>
          <w:color w:val="231F20"/>
        </w:rPr>
        <w:t>На</w:t>
      </w:r>
      <w:r>
        <w:rPr>
          <w:color w:val="231F20"/>
          <w:spacing w:val="40"/>
        </w:rPr>
        <w:t>  </w:t>
      </w:r>
      <w:r>
        <w:rPr>
          <w:color w:val="231F20"/>
        </w:rPr>
        <w:t>экранах</w:t>
      </w:r>
      <w:r>
        <w:rPr>
          <w:color w:val="231F20"/>
          <w:spacing w:val="40"/>
        </w:rPr>
        <w:t>  </w:t>
      </w:r>
      <w:r>
        <w:rPr>
          <w:color w:val="231F20"/>
        </w:rPr>
        <w:t>кинотеатров</w:t>
      </w:r>
      <w:r>
        <w:rPr>
          <w:color w:val="231F20"/>
          <w:spacing w:val="40"/>
        </w:rPr>
        <w:t>  </w:t>
      </w:r>
      <w:r>
        <w:rPr>
          <w:color w:val="231F20"/>
        </w:rPr>
        <w:t>демонстрировались</w:t>
      </w:r>
      <w:r>
        <w:rPr>
          <w:color w:val="231F20"/>
          <w:spacing w:val="137"/>
        </w:rPr>
        <w:t> </w:t>
      </w:r>
      <w:r>
        <w:rPr>
          <w:color w:val="231F20"/>
        </w:rPr>
        <w:t>кинофильмы</w:t>
      </w:r>
      <w:r>
        <w:rPr>
          <w:color w:val="231F20"/>
        </w:rPr>
        <w:t> о</w:t>
      </w:r>
      <w:r>
        <w:rPr>
          <w:color w:val="231F20"/>
          <w:spacing w:val="40"/>
        </w:rPr>
        <w:t> </w:t>
      </w:r>
      <w:r>
        <w:rPr>
          <w:color w:val="231F20"/>
        </w:rPr>
        <w:t>войне</w:t>
      </w:r>
      <w:r>
        <w:rPr>
          <w:color w:val="231F20"/>
          <w:spacing w:val="40"/>
        </w:rPr>
        <w:t> </w:t>
      </w:r>
      <w:r>
        <w:rPr>
          <w:color w:val="231F20"/>
        </w:rPr>
        <w:t>(в</w:t>
      </w:r>
      <w:r>
        <w:rPr>
          <w:color w:val="231F20"/>
          <w:spacing w:val="40"/>
        </w:rPr>
        <w:t> </w:t>
      </w:r>
      <w:r>
        <w:rPr>
          <w:color w:val="231F20"/>
        </w:rPr>
        <w:t>их</w:t>
      </w:r>
      <w:r>
        <w:rPr>
          <w:color w:val="231F20"/>
          <w:spacing w:val="40"/>
        </w:rPr>
        <w:t> </w:t>
      </w:r>
      <w:r>
        <w:rPr>
          <w:color w:val="231F20"/>
        </w:rPr>
        <w:t>числе</w:t>
      </w:r>
      <w:r>
        <w:rPr>
          <w:color w:val="231F20"/>
          <w:spacing w:val="40"/>
        </w:rPr>
        <w:t> </w:t>
      </w:r>
      <w:r>
        <w:rPr>
          <w:color w:val="231F20"/>
        </w:rPr>
        <w:t>«Обыкновенный</w:t>
      </w:r>
      <w:r>
        <w:rPr>
          <w:color w:val="231F20"/>
          <w:spacing w:val="40"/>
        </w:rPr>
        <w:t> </w:t>
      </w:r>
      <w:r>
        <w:rPr>
          <w:color w:val="231F20"/>
        </w:rPr>
        <w:t>фашизм»</w:t>
      </w:r>
      <w:r>
        <w:rPr>
          <w:color w:val="231F20"/>
          <w:spacing w:val="40"/>
        </w:rPr>
        <w:t> </w:t>
      </w:r>
      <w:r>
        <w:rPr>
          <w:color w:val="231F20"/>
        </w:rPr>
        <w:t>М.</w:t>
      </w:r>
      <w:r>
        <w:rPr>
          <w:color w:val="231F20"/>
          <w:spacing w:val="40"/>
        </w:rPr>
        <w:t> </w:t>
      </w:r>
      <w:r>
        <w:rPr>
          <w:color w:val="231F20"/>
        </w:rPr>
        <w:t>И.</w:t>
      </w:r>
      <w:r>
        <w:rPr>
          <w:color w:val="231F20"/>
          <w:spacing w:val="40"/>
        </w:rPr>
        <w:t> </w:t>
      </w:r>
      <w:r>
        <w:rPr>
          <w:color w:val="231F20"/>
        </w:rPr>
        <w:t>Ромма).</w:t>
      </w:r>
      <w:r>
        <w:rPr>
          <w:color w:val="231F20"/>
          <w:spacing w:val="40"/>
        </w:rPr>
        <w:t> </w:t>
      </w:r>
      <w:r>
        <w:rPr>
          <w:color w:val="231F20"/>
        </w:rPr>
        <w:t>B</w:t>
      </w:r>
      <w:r>
        <w:rPr>
          <w:color w:val="231F20"/>
          <w:spacing w:val="40"/>
        </w:rPr>
        <w:t> </w:t>
      </w:r>
      <w:r>
        <w:rPr>
          <w:color w:val="231F20"/>
        </w:rPr>
        <w:t>го- родах и рабочих поселках сооружались памятники героям и жертвам войны (например, мемориал «Героическим защитникам </w:t>
      </w:r>
      <w:r>
        <w:rPr>
          <w:color w:val="231F20"/>
        </w:rPr>
        <w:t>Ленинграда»</w:t>
      </w:r>
      <w:r>
        <w:rPr>
          <w:color w:val="231F20"/>
        </w:rPr>
        <w:t> скульптора</w:t>
      </w:r>
      <w:r>
        <w:rPr>
          <w:color w:val="231F20"/>
          <w:spacing w:val="40"/>
        </w:rPr>
        <w:t> </w:t>
      </w:r>
      <w:r>
        <w:rPr>
          <w:color w:val="231F20"/>
        </w:rPr>
        <w:t>М.</w:t>
      </w:r>
      <w:r>
        <w:rPr>
          <w:color w:val="231F20"/>
          <w:spacing w:val="40"/>
        </w:rPr>
        <w:t> </w:t>
      </w:r>
      <w:r>
        <w:rPr>
          <w:color w:val="231F20"/>
        </w:rPr>
        <w:t>К.</w:t>
      </w:r>
      <w:r>
        <w:rPr>
          <w:color w:val="231F20"/>
          <w:spacing w:val="40"/>
        </w:rPr>
        <w:t> </w:t>
      </w:r>
      <w:r>
        <w:rPr>
          <w:color w:val="231F20"/>
        </w:rPr>
        <w:t>Аникушина).</w:t>
      </w:r>
    </w:p>
    <w:p>
      <w:pPr>
        <w:pStyle w:val="BodyText"/>
        <w:spacing w:line="228" w:lineRule="auto" w:before="14"/>
      </w:pPr>
      <w:r>
        <w:rPr>
          <w:color w:val="231F20"/>
        </w:rPr>
        <w:t>На рубеже 60—70-х годов в литературу вошла большая </w:t>
      </w:r>
      <w:r>
        <w:rPr>
          <w:color w:val="231F20"/>
        </w:rPr>
        <w:t>группа прозаиков, темой творчества которых являлась современная им де-</w:t>
      </w:r>
      <w:r>
        <w:rPr>
          <w:color w:val="231F20"/>
          <w:spacing w:val="40"/>
        </w:rPr>
        <w:t> </w:t>
      </w:r>
      <w:r>
        <w:rPr>
          <w:color w:val="231F20"/>
        </w:rPr>
        <w:t>ревня. B произведениях B. П. Астафьева, Б. П. Можаева, B. Г. Рас- путина, B. М. Шукшина центральное место заняли судьбы русского крестьянства, взаимоотношения деревни и города. B жанре научной фантастики работали А. Н. и Б. Н. Стругацкие. Повысился интерес писателей к историческому прошлому страны. Мемуарная литература пополнилась воспоминаниями известных военачальников периода Отечественной войны (книги Г. К. Жукова «Bоспоминания и раз- мышления», А. М. Bасилевского «Дело всей жизни» и др.). Однако многие</w:t>
      </w:r>
      <w:r>
        <w:rPr>
          <w:color w:val="231F20"/>
          <w:spacing w:val="40"/>
        </w:rPr>
        <w:t> </w:t>
      </w:r>
      <w:r>
        <w:rPr>
          <w:color w:val="231F20"/>
        </w:rPr>
        <w:t>талантливые</w:t>
      </w:r>
      <w:r>
        <w:rPr>
          <w:color w:val="231F20"/>
          <w:spacing w:val="40"/>
        </w:rPr>
        <w:t> </w:t>
      </w:r>
      <w:r>
        <w:rPr>
          <w:color w:val="231F20"/>
        </w:rPr>
        <w:t>произведения,</w:t>
      </w:r>
      <w:r>
        <w:rPr>
          <w:color w:val="231F20"/>
          <w:spacing w:val="40"/>
        </w:rPr>
        <w:t> </w:t>
      </w:r>
      <w:r>
        <w:rPr>
          <w:color w:val="231F20"/>
        </w:rPr>
        <w:t>написанные</w:t>
      </w:r>
      <w:r>
        <w:rPr>
          <w:color w:val="231F20"/>
          <w:spacing w:val="40"/>
        </w:rPr>
        <w:t> </w:t>
      </w:r>
      <w:r>
        <w:rPr>
          <w:color w:val="231F20"/>
        </w:rPr>
        <w:t>в</w:t>
      </w:r>
      <w:r>
        <w:rPr>
          <w:color w:val="231F20"/>
          <w:spacing w:val="40"/>
        </w:rPr>
        <w:t> </w:t>
      </w:r>
      <w:r>
        <w:rPr>
          <w:color w:val="231F20"/>
        </w:rPr>
        <w:t>этот</w:t>
      </w:r>
      <w:r>
        <w:rPr>
          <w:color w:val="231F20"/>
          <w:spacing w:val="40"/>
        </w:rPr>
        <w:t> </w:t>
      </w:r>
      <w:r>
        <w:rPr>
          <w:color w:val="231F20"/>
        </w:rPr>
        <w:t>период,</w:t>
      </w:r>
      <w:r>
        <w:rPr>
          <w:color w:val="231F20"/>
          <w:spacing w:val="40"/>
        </w:rPr>
        <w:t> </w:t>
      </w:r>
      <w:r>
        <w:rPr>
          <w:color w:val="231F20"/>
        </w:rPr>
        <w:t>не смогли преодолеть цензурных запретов и увидели свет спустя дли- тельное</w:t>
      </w:r>
      <w:r>
        <w:rPr>
          <w:color w:val="231F20"/>
          <w:spacing w:val="40"/>
        </w:rPr>
        <w:t> </w:t>
      </w:r>
      <w:r>
        <w:rPr>
          <w:color w:val="231F20"/>
        </w:rPr>
        <w:t>время.</w:t>
      </w:r>
    </w:p>
    <w:p>
      <w:pPr>
        <w:pStyle w:val="BodyText"/>
        <w:spacing w:line="228" w:lineRule="auto" w:before="11"/>
      </w:pPr>
      <w:r>
        <w:rPr>
          <w:color w:val="231F20"/>
        </w:rPr>
        <w:t>Идеологизация общественной жизни тяжело отражалась на </w:t>
      </w:r>
      <w:r>
        <w:rPr>
          <w:color w:val="231F20"/>
        </w:rPr>
        <w:t>разви-</w:t>
      </w:r>
      <w:r>
        <w:rPr>
          <w:color w:val="231F20"/>
          <w:spacing w:val="40"/>
        </w:rPr>
        <w:t> </w:t>
      </w:r>
      <w:r>
        <w:rPr>
          <w:color w:val="231F20"/>
        </w:rPr>
        <w:t>тии живописи, киноискусства. Большие трудности приходилось пре- одолевать организаторам выставок одного из талантливейших худож- ников — И.</w:t>
      </w:r>
      <w:r>
        <w:rPr>
          <w:color w:val="231F20"/>
          <w:spacing w:val="40"/>
        </w:rPr>
        <w:t> </w:t>
      </w:r>
      <w:r>
        <w:rPr>
          <w:color w:val="231F20"/>
        </w:rPr>
        <w:t>С.</w:t>
      </w:r>
      <w:r>
        <w:rPr>
          <w:color w:val="231F20"/>
          <w:spacing w:val="40"/>
        </w:rPr>
        <w:t> </w:t>
      </w:r>
      <w:r>
        <w:rPr>
          <w:color w:val="231F20"/>
        </w:rPr>
        <w:t>Глазунова.</w:t>
      </w:r>
      <w:r>
        <w:rPr>
          <w:color w:val="231F20"/>
          <w:spacing w:val="40"/>
        </w:rPr>
        <w:t> </w:t>
      </w:r>
      <w:r>
        <w:rPr>
          <w:color w:val="231F20"/>
        </w:rPr>
        <w:t>Как</w:t>
      </w:r>
      <w:r>
        <w:rPr>
          <w:color w:val="231F20"/>
          <w:spacing w:val="40"/>
        </w:rPr>
        <w:t> </w:t>
      </w:r>
      <w:r>
        <w:rPr>
          <w:color w:val="231F20"/>
        </w:rPr>
        <w:t>и</w:t>
      </w:r>
      <w:r>
        <w:rPr>
          <w:color w:val="231F20"/>
          <w:spacing w:val="40"/>
        </w:rPr>
        <w:t> </w:t>
      </w:r>
      <w:r>
        <w:rPr>
          <w:color w:val="231F20"/>
        </w:rPr>
        <w:t>прежде</w:t>
      </w:r>
      <w:r>
        <w:rPr>
          <w:color w:val="231F20"/>
          <w:spacing w:val="40"/>
        </w:rPr>
        <w:t> </w:t>
      </w:r>
      <w:r>
        <w:rPr>
          <w:color w:val="231F20"/>
        </w:rPr>
        <w:t>пылились</w:t>
      </w:r>
      <w:r>
        <w:rPr>
          <w:color w:val="231F20"/>
          <w:spacing w:val="40"/>
        </w:rPr>
        <w:t> </w:t>
      </w:r>
      <w:r>
        <w:rPr>
          <w:color w:val="231F20"/>
        </w:rPr>
        <w:t>в</w:t>
      </w:r>
      <w:r>
        <w:rPr>
          <w:color w:val="231F20"/>
          <w:spacing w:val="40"/>
        </w:rPr>
        <w:t> </w:t>
      </w:r>
      <w:r>
        <w:rPr>
          <w:color w:val="231F20"/>
        </w:rPr>
        <w:t>запасниках</w:t>
      </w:r>
      <w:r>
        <w:rPr>
          <w:color w:val="231F20"/>
          <w:spacing w:val="40"/>
        </w:rPr>
        <w:t> </w:t>
      </w:r>
      <w:r>
        <w:rPr>
          <w:color w:val="231F20"/>
        </w:rPr>
        <w:t>му- зеев</w:t>
      </w:r>
      <w:r>
        <w:rPr>
          <w:color w:val="231F20"/>
          <w:spacing w:val="78"/>
        </w:rPr>
        <w:t>  </w:t>
      </w:r>
      <w:r>
        <w:rPr>
          <w:color w:val="231F20"/>
        </w:rPr>
        <w:t>полотна</w:t>
      </w:r>
      <w:r>
        <w:rPr>
          <w:color w:val="231F20"/>
          <w:spacing w:val="78"/>
        </w:rPr>
        <w:t>  </w:t>
      </w:r>
      <w:r>
        <w:rPr>
          <w:color w:val="231F20"/>
        </w:rPr>
        <w:t>художников-авангардистов</w:t>
      </w:r>
      <w:r>
        <w:rPr>
          <w:color w:val="231F20"/>
          <w:spacing w:val="78"/>
        </w:rPr>
        <w:t>  </w:t>
      </w:r>
      <w:r>
        <w:rPr>
          <w:color w:val="231F20"/>
        </w:rPr>
        <w:t>30-х</w:t>
      </w:r>
      <w:r>
        <w:rPr>
          <w:color w:val="231F20"/>
          <w:spacing w:val="78"/>
        </w:rPr>
        <w:t>  </w:t>
      </w:r>
      <w:r>
        <w:rPr>
          <w:color w:val="231F20"/>
        </w:rPr>
        <w:t>годов.</w:t>
      </w:r>
      <w:r>
        <w:rPr>
          <w:color w:val="231F20"/>
          <w:spacing w:val="78"/>
        </w:rPr>
        <w:t>  </w:t>
      </w:r>
      <w:r>
        <w:rPr>
          <w:color w:val="231F20"/>
        </w:rPr>
        <w:t>Картины и</w:t>
      </w:r>
      <w:r>
        <w:rPr>
          <w:color w:val="231F20"/>
          <w:spacing w:val="40"/>
        </w:rPr>
        <w:t> </w:t>
      </w:r>
      <w:r>
        <w:rPr>
          <w:color w:val="231F20"/>
        </w:rPr>
        <w:t>литературные</w:t>
      </w:r>
      <w:r>
        <w:rPr>
          <w:color w:val="231F20"/>
          <w:spacing w:val="40"/>
        </w:rPr>
        <w:t> </w:t>
      </w:r>
      <w:r>
        <w:rPr>
          <w:color w:val="231F20"/>
        </w:rPr>
        <w:t>произведения</w:t>
      </w:r>
      <w:r>
        <w:rPr>
          <w:color w:val="231F20"/>
          <w:spacing w:val="40"/>
        </w:rPr>
        <w:t> </w:t>
      </w:r>
      <w:r>
        <w:rPr>
          <w:color w:val="231F20"/>
        </w:rPr>
        <w:t>на</w:t>
      </w:r>
      <w:r>
        <w:rPr>
          <w:color w:val="231F20"/>
          <w:spacing w:val="40"/>
        </w:rPr>
        <w:t> </w:t>
      </w:r>
      <w:r>
        <w:rPr>
          <w:color w:val="231F20"/>
        </w:rPr>
        <w:t>исторические</w:t>
      </w:r>
      <w:r>
        <w:rPr>
          <w:color w:val="231F20"/>
          <w:spacing w:val="40"/>
        </w:rPr>
        <w:t> </w:t>
      </w:r>
      <w:r>
        <w:rPr>
          <w:color w:val="231F20"/>
        </w:rPr>
        <w:t>темы</w:t>
      </w:r>
      <w:r>
        <w:rPr>
          <w:color w:val="231F20"/>
          <w:spacing w:val="40"/>
        </w:rPr>
        <w:t> </w:t>
      </w:r>
      <w:r>
        <w:rPr>
          <w:color w:val="231F20"/>
        </w:rPr>
        <w:t>могли</w:t>
      </w:r>
      <w:r>
        <w:rPr>
          <w:color w:val="231F20"/>
          <w:spacing w:val="40"/>
        </w:rPr>
        <w:t> </w:t>
      </w:r>
      <w:r>
        <w:rPr>
          <w:color w:val="231F20"/>
        </w:rPr>
        <w:t>увидеть свет лишь в том случае, если они соответствовали сложившимся официальным взглядам на события прошлого. B то же время была открыта «зеленая улица» для публикации произведений заведомо</w:t>
      </w:r>
      <w:r>
        <w:rPr>
          <w:color w:val="231F20"/>
          <w:spacing w:val="40"/>
        </w:rPr>
        <w:t> </w:t>
      </w:r>
      <w:r>
        <w:rPr>
          <w:color w:val="231F20"/>
        </w:rPr>
        <w:t>слабых, но соответствующих идеологическим основам социалистиче- ской культуры. Bо второй половине 70-х годов были опубликованы многомиллионными</w:t>
      </w:r>
      <w:r>
        <w:rPr>
          <w:color w:val="231F20"/>
          <w:spacing w:val="52"/>
        </w:rPr>
        <w:t> </w:t>
      </w:r>
      <w:r>
        <w:rPr>
          <w:color w:val="231F20"/>
        </w:rPr>
        <w:t>тиражами</w:t>
      </w:r>
      <w:r>
        <w:rPr>
          <w:color w:val="231F20"/>
          <w:spacing w:val="52"/>
        </w:rPr>
        <w:t> </w:t>
      </w:r>
      <w:r>
        <w:rPr>
          <w:color w:val="231F20"/>
        </w:rPr>
        <w:t>книги</w:t>
      </w:r>
      <w:r>
        <w:rPr>
          <w:color w:val="231F20"/>
          <w:spacing w:val="53"/>
        </w:rPr>
        <w:t> </w:t>
      </w:r>
      <w:r>
        <w:rPr>
          <w:color w:val="231F20"/>
        </w:rPr>
        <w:t>Л.</w:t>
      </w:r>
      <w:r>
        <w:rPr>
          <w:color w:val="231F20"/>
          <w:spacing w:val="52"/>
        </w:rPr>
        <w:t> </w:t>
      </w:r>
      <w:r>
        <w:rPr>
          <w:color w:val="231F20"/>
        </w:rPr>
        <w:t>И.</w:t>
      </w:r>
      <w:r>
        <w:rPr>
          <w:color w:val="231F20"/>
          <w:spacing w:val="52"/>
        </w:rPr>
        <w:t> </w:t>
      </w:r>
      <w:r>
        <w:rPr>
          <w:color w:val="231F20"/>
        </w:rPr>
        <w:t>Брежнева</w:t>
      </w:r>
      <w:r>
        <w:rPr>
          <w:color w:val="231F20"/>
          <w:spacing w:val="53"/>
        </w:rPr>
        <w:t> </w:t>
      </w:r>
      <w:r>
        <w:rPr>
          <w:color w:val="231F20"/>
        </w:rPr>
        <w:t>«Малая</w:t>
      </w:r>
      <w:r>
        <w:rPr>
          <w:color w:val="231F20"/>
          <w:spacing w:val="52"/>
        </w:rPr>
        <w:t> </w:t>
      </w:r>
      <w:r>
        <w:rPr>
          <w:color w:val="231F20"/>
          <w:spacing w:val="-2"/>
        </w:rPr>
        <w:t>земля»,</w:t>
      </w:r>
    </w:p>
    <w:p>
      <w:pPr>
        <w:pStyle w:val="BodyText"/>
        <w:spacing w:line="228" w:lineRule="auto"/>
        <w:ind w:firstLine="0"/>
      </w:pPr>
      <w:r>
        <w:rPr>
          <w:color w:val="231F20"/>
        </w:rPr>
        <w:t>«Целина» и «Bозрождение». Книги-воспоминания, написанные по </w:t>
      </w:r>
      <w:r>
        <w:rPr>
          <w:color w:val="231F20"/>
        </w:rPr>
        <w:t>за- данию Генерального секретаря ЦК КПСС, носили публицистический характер</w:t>
      </w:r>
      <w:r>
        <w:rPr>
          <w:color w:val="231F20"/>
          <w:spacing w:val="46"/>
        </w:rPr>
        <w:t> </w:t>
      </w:r>
      <w:r>
        <w:rPr>
          <w:color w:val="231F20"/>
        </w:rPr>
        <w:t>и</w:t>
      </w:r>
      <w:r>
        <w:rPr>
          <w:color w:val="231F20"/>
          <w:spacing w:val="47"/>
        </w:rPr>
        <w:t> </w:t>
      </w:r>
      <w:r>
        <w:rPr>
          <w:color w:val="231F20"/>
        </w:rPr>
        <w:t>предназначались</w:t>
      </w:r>
      <w:r>
        <w:rPr>
          <w:color w:val="231F20"/>
          <w:spacing w:val="46"/>
        </w:rPr>
        <w:t> </w:t>
      </w:r>
      <w:r>
        <w:rPr>
          <w:color w:val="231F20"/>
        </w:rPr>
        <w:t>в</w:t>
      </w:r>
      <w:r>
        <w:rPr>
          <w:color w:val="231F20"/>
          <w:spacing w:val="47"/>
        </w:rPr>
        <w:t> </w:t>
      </w:r>
      <w:r>
        <w:rPr>
          <w:color w:val="231F20"/>
        </w:rPr>
        <w:t>основном</w:t>
      </w:r>
      <w:r>
        <w:rPr>
          <w:color w:val="231F20"/>
          <w:spacing w:val="46"/>
        </w:rPr>
        <w:t> </w:t>
      </w:r>
      <w:r>
        <w:rPr>
          <w:color w:val="231F20"/>
        </w:rPr>
        <w:t>для</w:t>
      </w:r>
      <w:r>
        <w:rPr>
          <w:color w:val="231F20"/>
          <w:spacing w:val="47"/>
        </w:rPr>
        <w:t> </w:t>
      </w:r>
      <w:r>
        <w:rPr>
          <w:color w:val="231F20"/>
        </w:rPr>
        <w:t>изучения</w:t>
      </w:r>
      <w:r>
        <w:rPr>
          <w:color w:val="231F20"/>
          <w:spacing w:val="46"/>
        </w:rPr>
        <w:t> </w:t>
      </w:r>
      <w:r>
        <w:rPr>
          <w:color w:val="231F20"/>
        </w:rPr>
        <w:t>в</w:t>
      </w:r>
      <w:r>
        <w:rPr>
          <w:color w:val="231F20"/>
          <w:spacing w:val="47"/>
        </w:rPr>
        <w:t> </w:t>
      </w:r>
      <w:r>
        <w:rPr>
          <w:color w:val="231F20"/>
        </w:rPr>
        <w:t>сети</w:t>
      </w:r>
      <w:r>
        <w:rPr>
          <w:color w:val="231F20"/>
          <w:spacing w:val="47"/>
        </w:rPr>
        <w:t> </w:t>
      </w:r>
      <w:r>
        <w:rPr>
          <w:color w:val="231F20"/>
          <w:spacing w:val="-2"/>
        </w:rPr>
        <w:t>партий-</w:t>
      </w:r>
    </w:p>
    <w:p>
      <w:pPr>
        <w:spacing w:after="0" w:line="228" w:lineRule="auto"/>
        <w:sectPr>
          <w:pgSz w:w="8400" w:h="11900"/>
          <w:pgMar w:header="756" w:footer="0" w:top="980" w:bottom="280" w:left="720" w:right="700"/>
        </w:sectPr>
      </w:pPr>
    </w:p>
    <w:p>
      <w:pPr>
        <w:pStyle w:val="BodyText"/>
        <w:spacing w:line="223" w:lineRule="auto" w:before="143"/>
        <w:ind w:firstLine="0"/>
      </w:pPr>
      <w:r>
        <w:rPr>
          <w:color w:val="231F20"/>
        </w:rPr>
        <w:t>ной учебы. Однако правление Союза писателей СССР сочло </w:t>
      </w:r>
      <w:r>
        <w:rPr>
          <w:color w:val="231F20"/>
        </w:rPr>
        <w:t>возмож-</w:t>
      </w:r>
      <w:r>
        <w:rPr>
          <w:color w:val="231F20"/>
          <w:spacing w:val="40"/>
        </w:rPr>
        <w:t> </w:t>
      </w:r>
      <w:r>
        <w:rPr>
          <w:color w:val="231F20"/>
        </w:rPr>
        <w:t>ным</w:t>
      </w:r>
      <w:r>
        <w:rPr>
          <w:color w:val="231F20"/>
          <w:spacing w:val="80"/>
        </w:rPr>
        <w:t> </w:t>
      </w:r>
      <w:r>
        <w:rPr>
          <w:color w:val="231F20"/>
        </w:rPr>
        <w:t>принять</w:t>
      </w:r>
      <w:r>
        <w:rPr>
          <w:color w:val="231F20"/>
          <w:spacing w:val="80"/>
        </w:rPr>
        <w:t> </w:t>
      </w:r>
      <w:r>
        <w:rPr>
          <w:color w:val="231F20"/>
        </w:rPr>
        <w:t>Л.</w:t>
      </w:r>
      <w:r>
        <w:rPr>
          <w:color w:val="231F20"/>
          <w:spacing w:val="80"/>
        </w:rPr>
        <w:t> </w:t>
      </w:r>
      <w:r>
        <w:rPr>
          <w:color w:val="231F20"/>
        </w:rPr>
        <w:t>И.</w:t>
      </w:r>
      <w:r>
        <w:rPr>
          <w:color w:val="231F20"/>
          <w:spacing w:val="80"/>
        </w:rPr>
        <w:t> </w:t>
      </w:r>
      <w:r>
        <w:rPr>
          <w:color w:val="231F20"/>
        </w:rPr>
        <w:t>Брежнева</w:t>
      </w:r>
      <w:r>
        <w:rPr>
          <w:color w:val="231F20"/>
          <w:spacing w:val="80"/>
        </w:rPr>
        <w:t> </w:t>
      </w:r>
      <w:r>
        <w:rPr>
          <w:color w:val="231F20"/>
        </w:rPr>
        <w:t>в</w:t>
      </w:r>
      <w:r>
        <w:rPr>
          <w:color w:val="231F20"/>
          <w:spacing w:val="80"/>
        </w:rPr>
        <w:t> </w:t>
      </w:r>
      <w:r>
        <w:rPr>
          <w:color w:val="231F20"/>
        </w:rPr>
        <w:t>ряды</w:t>
      </w:r>
      <w:r>
        <w:rPr>
          <w:color w:val="231F20"/>
          <w:spacing w:val="80"/>
        </w:rPr>
        <w:t> </w:t>
      </w:r>
      <w:r>
        <w:rPr>
          <w:color w:val="231F20"/>
        </w:rPr>
        <w:t>писательского</w:t>
      </w:r>
      <w:r>
        <w:rPr>
          <w:color w:val="231F20"/>
          <w:spacing w:val="80"/>
        </w:rPr>
        <w:t> </w:t>
      </w:r>
      <w:r>
        <w:rPr>
          <w:color w:val="231F20"/>
        </w:rPr>
        <w:t>Союза.</w:t>
      </w:r>
    </w:p>
    <w:p>
      <w:pPr>
        <w:pStyle w:val="BodyText"/>
        <w:spacing w:line="223" w:lineRule="auto" w:before="5"/>
      </w:pPr>
      <w:r>
        <w:rPr>
          <w:color w:val="231F20"/>
        </w:rPr>
        <w:t>Запрещенные</w:t>
      </w:r>
      <w:r>
        <w:rPr>
          <w:color w:val="231F20"/>
          <w:spacing w:val="40"/>
        </w:rPr>
        <w:t> </w:t>
      </w:r>
      <w:r>
        <w:rPr>
          <w:color w:val="231F20"/>
        </w:rPr>
        <w:t>властями</w:t>
      </w:r>
      <w:r>
        <w:rPr>
          <w:color w:val="231F20"/>
          <w:spacing w:val="40"/>
        </w:rPr>
        <w:t> </w:t>
      </w:r>
      <w:r>
        <w:rPr>
          <w:color w:val="231F20"/>
        </w:rPr>
        <w:t>литературные</w:t>
      </w:r>
      <w:r>
        <w:rPr>
          <w:color w:val="231F20"/>
          <w:spacing w:val="40"/>
        </w:rPr>
        <w:t> </w:t>
      </w:r>
      <w:r>
        <w:rPr>
          <w:color w:val="231F20"/>
        </w:rPr>
        <w:t>произведения</w:t>
      </w:r>
      <w:r>
        <w:rPr>
          <w:color w:val="231F20"/>
          <w:spacing w:val="40"/>
        </w:rPr>
        <w:t> </w:t>
      </w:r>
      <w:r>
        <w:rPr>
          <w:color w:val="231F20"/>
        </w:rPr>
        <w:t>печатались,</w:t>
      </w:r>
      <w:r>
        <w:rPr>
          <w:color w:val="231F20"/>
          <w:spacing w:val="80"/>
        </w:rPr>
        <w:t> </w:t>
      </w:r>
      <w:r>
        <w:rPr>
          <w:color w:val="231F20"/>
        </w:rPr>
        <w:t>как правило, в самиздате. Этим путем впервые пришли к читателю</w:t>
      </w:r>
      <w:r>
        <w:rPr>
          <w:color w:val="231F20"/>
          <w:spacing w:val="80"/>
        </w:rPr>
        <w:t> </w:t>
      </w:r>
      <w:r>
        <w:rPr>
          <w:color w:val="231F20"/>
        </w:rPr>
        <w:t>книги</w:t>
      </w:r>
      <w:r>
        <w:rPr>
          <w:color w:val="231F20"/>
          <w:spacing w:val="60"/>
          <w:w w:val="150"/>
        </w:rPr>
        <w:t> </w:t>
      </w:r>
      <w:r>
        <w:rPr>
          <w:color w:val="231F20"/>
        </w:rPr>
        <w:t>A.</w:t>
      </w:r>
      <w:r>
        <w:rPr>
          <w:color w:val="231F20"/>
          <w:spacing w:val="60"/>
          <w:w w:val="150"/>
        </w:rPr>
        <w:t> </w:t>
      </w:r>
      <w:r>
        <w:rPr>
          <w:color w:val="231F20"/>
        </w:rPr>
        <w:t>И.</w:t>
      </w:r>
      <w:r>
        <w:rPr>
          <w:color w:val="231F20"/>
          <w:spacing w:val="61"/>
          <w:w w:val="150"/>
        </w:rPr>
        <w:t> </w:t>
      </w:r>
      <w:r>
        <w:rPr>
          <w:color w:val="231F20"/>
        </w:rPr>
        <w:t>Солженицына</w:t>
      </w:r>
      <w:r>
        <w:rPr>
          <w:color w:val="231F20"/>
          <w:spacing w:val="60"/>
          <w:w w:val="150"/>
        </w:rPr>
        <w:t> </w:t>
      </w:r>
      <w:r>
        <w:rPr>
          <w:color w:val="231F20"/>
        </w:rPr>
        <w:t>«Aрхипелаг</w:t>
      </w:r>
      <w:r>
        <w:rPr>
          <w:color w:val="231F20"/>
          <w:spacing w:val="61"/>
          <w:w w:val="150"/>
        </w:rPr>
        <w:t> </w:t>
      </w:r>
      <w:r>
        <w:rPr>
          <w:color w:val="231F20"/>
        </w:rPr>
        <w:t>ГУЛAГ»,</w:t>
      </w:r>
      <w:r>
        <w:rPr>
          <w:color w:val="231F20"/>
          <w:spacing w:val="60"/>
          <w:w w:val="150"/>
        </w:rPr>
        <w:t> </w:t>
      </w:r>
      <w:r>
        <w:rPr>
          <w:color w:val="231F20"/>
        </w:rPr>
        <w:t>A.</w:t>
      </w:r>
      <w:r>
        <w:rPr>
          <w:color w:val="231F20"/>
          <w:spacing w:val="60"/>
          <w:w w:val="150"/>
        </w:rPr>
        <w:t> </w:t>
      </w:r>
      <w:r>
        <w:rPr>
          <w:color w:val="231F20"/>
        </w:rPr>
        <w:t>П.</w:t>
      </w:r>
      <w:r>
        <w:rPr>
          <w:color w:val="231F20"/>
          <w:spacing w:val="61"/>
          <w:w w:val="150"/>
        </w:rPr>
        <w:t> </w:t>
      </w:r>
      <w:r>
        <w:rPr>
          <w:color w:val="231F20"/>
          <w:spacing w:val="-2"/>
        </w:rPr>
        <w:t>Платонова</w:t>
      </w:r>
    </w:p>
    <w:p>
      <w:pPr>
        <w:pStyle w:val="BodyText"/>
        <w:spacing w:line="220" w:lineRule="exact"/>
        <w:ind w:right="0" w:firstLine="0"/>
      </w:pPr>
      <w:r>
        <w:rPr>
          <w:color w:val="231F20"/>
        </w:rPr>
        <w:t>«Чевенгур»,</w:t>
      </w:r>
      <w:r>
        <w:rPr>
          <w:color w:val="231F20"/>
          <w:spacing w:val="70"/>
        </w:rPr>
        <w:t> </w:t>
      </w:r>
      <w:r>
        <w:rPr>
          <w:color w:val="231F20"/>
        </w:rPr>
        <w:t>Б.</w:t>
      </w:r>
      <w:r>
        <w:rPr>
          <w:color w:val="231F20"/>
          <w:spacing w:val="70"/>
        </w:rPr>
        <w:t> </w:t>
      </w:r>
      <w:r>
        <w:rPr>
          <w:color w:val="231F20"/>
        </w:rPr>
        <w:t>Л.</w:t>
      </w:r>
      <w:r>
        <w:rPr>
          <w:color w:val="231F20"/>
          <w:spacing w:val="71"/>
        </w:rPr>
        <w:t> </w:t>
      </w:r>
      <w:r>
        <w:rPr>
          <w:color w:val="231F20"/>
        </w:rPr>
        <w:t>Пастернака</w:t>
      </w:r>
      <w:r>
        <w:rPr>
          <w:color w:val="231F20"/>
          <w:spacing w:val="70"/>
        </w:rPr>
        <w:t> </w:t>
      </w:r>
      <w:r>
        <w:rPr>
          <w:color w:val="231F20"/>
        </w:rPr>
        <w:t>«Доктор</w:t>
      </w:r>
      <w:r>
        <w:rPr>
          <w:color w:val="231F20"/>
          <w:spacing w:val="71"/>
        </w:rPr>
        <w:t> </w:t>
      </w:r>
      <w:r>
        <w:rPr>
          <w:color w:val="231F20"/>
          <w:spacing w:val="-2"/>
        </w:rPr>
        <w:t>Живаго».</w:t>
      </w:r>
    </w:p>
    <w:p>
      <w:pPr>
        <w:pStyle w:val="BodyText"/>
        <w:spacing w:line="223" w:lineRule="auto" w:before="9"/>
      </w:pPr>
      <w:r>
        <w:rPr>
          <w:color w:val="231F20"/>
        </w:rPr>
        <w:t>Годы</w:t>
      </w:r>
      <w:r>
        <w:rPr>
          <w:color w:val="231F20"/>
          <w:spacing w:val="40"/>
        </w:rPr>
        <w:t> </w:t>
      </w:r>
      <w:r>
        <w:rPr>
          <w:color w:val="231F20"/>
        </w:rPr>
        <w:t>перестройки</w:t>
      </w:r>
      <w:r>
        <w:rPr>
          <w:color w:val="231F20"/>
          <w:spacing w:val="40"/>
        </w:rPr>
        <w:t> </w:t>
      </w:r>
      <w:r>
        <w:rPr>
          <w:color w:val="231F20"/>
        </w:rPr>
        <w:t>преобразили</w:t>
      </w:r>
      <w:r>
        <w:rPr>
          <w:color w:val="231F20"/>
          <w:spacing w:val="40"/>
        </w:rPr>
        <w:t> </w:t>
      </w:r>
      <w:r>
        <w:rPr>
          <w:color w:val="231F20"/>
        </w:rPr>
        <w:t>художественную</w:t>
      </w:r>
      <w:r>
        <w:rPr>
          <w:color w:val="231F20"/>
          <w:spacing w:val="40"/>
        </w:rPr>
        <w:t> </w:t>
      </w:r>
      <w:r>
        <w:rPr>
          <w:color w:val="231F20"/>
        </w:rPr>
        <w:t>жизнь</w:t>
      </w:r>
      <w:r>
        <w:rPr>
          <w:color w:val="231F20"/>
          <w:spacing w:val="40"/>
        </w:rPr>
        <w:t> </w:t>
      </w:r>
      <w:r>
        <w:rPr>
          <w:color w:val="231F20"/>
        </w:rPr>
        <w:t>страны.</w:t>
      </w:r>
      <w:r>
        <w:rPr>
          <w:color w:val="231F20"/>
          <w:spacing w:val="80"/>
          <w:w w:val="150"/>
        </w:rPr>
        <w:t> </w:t>
      </w:r>
      <w:r>
        <w:rPr>
          <w:color w:val="231F20"/>
        </w:rPr>
        <w:t>Hа страницах журналов «Hовый мир», «Октябрь», «Знамя» и других периодических изданий появились произведения поэтов и прозаиков, погибших</w:t>
      </w:r>
      <w:r>
        <w:rPr>
          <w:color w:val="231F20"/>
          <w:spacing w:val="51"/>
        </w:rPr>
        <w:t> </w:t>
      </w:r>
      <w:r>
        <w:rPr>
          <w:color w:val="231F20"/>
        </w:rPr>
        <w:t>в</w:t>
      </w:r>
      <w:r>
        <w:rPr>
          <w:color w:val="231F20"/>
          <w:spacing w:val="52"/>
        </w:rPr>
        <w:t> </w:t>
      </w:r>
      <w:r>
        <w:rPr>
          <w:color w:val="231F20"/>
        </w:rPr>
        <w:t>годы</w:t>
      </w:r>
      <w:r>
        <w:rPr>
          <w:color w:val="231F20"/>
          <w:spacing w:val="51"/>
        </w:rPr>
        <w:t> </w:t>
      </w:r>
      <w:r>
        <w:rPr>
          <w:color w:val="231F20"/>
        </w:rPr>
        <w:t>революции,</w:t>
      </w:r>
      <w:r>
        <w:rPr>
          <w:color w:val="231F20"/>
          <w:spacing w:val="52"/>
        </w:rPr>
        <w:t> </w:t>
      </w:r>
      <w:r>
        <w:rPr>
          <w:color w:val="231F20"/>
        </w:rPr>
        <w:t>во</w:t>
      </w:r>
      <w:r>
        <w:rPr>
          <w:color w:val="231F20"/>
          <w:spacing w:val="51"/>
        </w:rPr>
        <w:t> </w:t>
      </w:r>
      <w:r>
        <w:rPr>
          <w:color w:val="231F20"/>
        </w:rPr>
        <w:t>время</w:t>
      </w:r>
      <w:r>
        <w:rPr>
          <w:color w:val="231F20"/>
          <w:spacing w:val="52"/>
        </w:rPr>
        <w:t> </w:t>
      </w:r>
      <w:r>
        <w:rPr>
          <w:color w:val="231F20"/>
        </w:rPr>
        <w:t>репрессий.</w:t>
      </w:r>
      <w:r>
        <w:rPr>
          <w:color w:val="231F20"/>
          <w:spacing w:val="51"/>
        </w:rPr>
        <w:t> </w:t>
      </w:r>
      <w:r>
        <w:rPr>
          <w:color w:val="231F20"/>
        </w:rPr>
        <w:t>Печатались</w:t>
      </w:r>
      <w:r>
        <w:rPr>
          <w:color w:val="231F20"/>
          <w:spacing w:val="52"/>
        </w:rPr>
        <w:t> </w:t>
      </w:r>
      <w:r>
        <w:rPr>
          <w:color w:val="231F20"/>
          <w:spacing w:val="-2"/>
        </w:rPr>
        <w:t>стихи</w:t>
      </w:r>
    </w:p>
    <w:p>
      <w:pPr>
        <w:pStyle w:val="BodyText"/>
        <w:spacing w:line="223" w:lineRule="auto"/>
        <w:ind w:firstLine="0"/>
      </w:pPr>
      <w:r>
        <w:rPr>
          <w:color w:val="231F20"/>
        </w:rPr>
        <w:t>H. С. Гумилева, О. Э. Мандельштама. Увидели свет </w:t>
      </w:r>
      <w:r>
        <w:rPr>
          <w:color w:val="231F20"/>
        </w:rPr>
        <w:t>произведения русских</w:t>
      </w:r>
      <w:r>
        <w:rPr>
          <w:color w:val="231F20"/>
          <w:spacing w:val="80"/>
        </w:rPr>
        <w:t> </w:t>
      </w:r>
      <w:r>
        <w:rPr>
          <w:color w:val="231F20"/>
        </w:rPr>
        <w:t>зарубежных</w:t>
      </w:r>
      <w:r>
        <w:rPr>
          <w:color w:val="231F20"/>
          <w:spacing w:val="80"/>
        </w:rPr>
        <w:t> </w:t>
      </w:r>
      <w:r>
        <w:rPr>
          <w:color w:val="231F20"/>
        </w:rPr>
        <w:t>писателей,</w:t>
      </w:r>
      <w:r>
        <w:rPr>
          <w:color w:val="231F20"/>
          <w:spacing w:val="80"/>
        </w:rPr>
        <w:t> </w:t>
      </w:r>
      <w:r>
        <w:rPr>
          <w:color w:val="231F20"/>
        </w:rPr>
        <w:t>покинувших</w:t>
      </w:r>
      <w:r>
        <w:rPr>
          <w:color w:val="231F20"/>
          <w:spacing w:val="80"/>
        </w:rPr>
        <w:t> </w:t>
      </w:r>
      <w:r>
        <w:rPr>
          <w:color w:val="231F20"/>
        </w:rPr>
        <w:t>Россию</w:t>
      </w:r>
      <w:r>
        <w:rPr>
          <w:color w:val="231F20"/>
          <w:spacing w:val="80"/>
        </w:rPr>
        <w:t> </w:t>
      </w:r>
      <w:r>
        <w:rPr>
          <w:color w:val="231F20"/>
        </w:rPr>
        <w:t>в</w:t>
      </w:r>
      <w:r>
        <w:rPr>
          <w:color w:val="231F20"/>
          <w:spacing w:val="80"/>
        </w:rPr>
        <w:t> </w:t>
      </w:r>
      <w:r>
        <w:rPr>
          <w:color w:val="231F20"/>
        </w:rPr>
        <w:t>20-е</w:t>
      </w:r>
      <w:r>
        <w:rPr>
          <w:color w:val="231F20"/>
          <w:spacing w:val="80"/>
        </w:rPr>
        <w:t> </w:t>
      </w:r>
      <w:r>
        <w:rPr>
          <w:color w:val="231F20"/>
        </w:rPr>
        <w:t>годы (И.</w:t>
      </w:r>
      <w:r>
        <w:rPr>
          <w:color w:val="231F20"/>
          <w:spacing w:val="40"/>
        </w:rPr>
        <w:t> </w:t>
      </w:r>
      <w:r>
        <w:rPr>
          <w:color w:val="231F20"/>
        </w:rPr>
        <w:t>A.</w:t>
      </w:r>
      <w:r>
        <w:rPr>
          <w:color w:val="231F20"/>
          <w:spacing w:val="40"/>
        </w:rPr>
        <w:t> </w:t>
      </w:r>
      <w:r>
        <w:rPr>
          <w:color w:val="231F20"/>
        </w:rPr>
        <w:t>Бунина,</w:t>
      </w:r>
      <w:r>
        <w:rPr>
          <w:color w:val="231F20"/>
          <w:spacing w:val="40"/>
        </w:rPr>
        <w:t> </w:t>
      </w:r>
      <w:r>
        <w:rPr>
          <w:color w:val="231F20"/>
        </w:rPr>
        <w:t>Г.</w:t>
      </w:r>
      <w:r>
        <w:rPr>
          <w:color w:val="231F20"/>
          <w:spacing w:val="40"/>
        </w:rPr>
        <w:t> </w:t>
      </w:r>
      <w:r>
        <w:rPr>
          <w:color w:val="231F20"/>
        </w:rPr>
        <w:t>B.</w:t>
      </w:r>
      <w:r>
        <w:rPr>
          <w:color w:val="231F20"/>
          <w:spacing w:val="40"/>
        </w:rPr>
        <w:t> </w:t>
      </w:r>
      <w:r>
        <w:rPr>
          <w:color w:val="231F20"/>
        </w:rPr>
        <w:t>Иванова,</w:t>
      </w:r>
      <w:r>
        <w:rPr>
          <w:color w:val="231F20"/>
          <w:spacing w:val="40"/>
        </w:rPr>
        <w:t> </w:t>
      </w:r>
      <w:r>
        <w:rPr>
          <w:color w:val="231F20"/>
        </w:rPr>
        <w:t>Д.</w:t>
      </w:r>
      <w:r>
        <w:rPr>
          <w:color w:val="231F20"/>
          <w:spacing w:val="40"/>
        </w:rPr>
        <w:t> </w:t>
      </w:r>
      <w:r>
        <w:rPr>
          <w:color w:val="231F20"/>
        </w:rPr>
        <w:t>С.</w:t>
      </w:r>
      <w:r>
        <w:rPr>
          <w:color w:val="231F20"/>
          <w:spacing w:val="40"/>
        </w:rPr>
        <w:t> </w:t>
      </w:r>
      <w:r>
        <w:rPr>
          <w:color w:val="231F20"/>
        </w:rPr>
        <w:t>Мережковского,</w:t>
      </w:r>
      <w:r>
        <w:rPr>
          <w:color w:val="231F20"/>
          <w:spacing w:val="40"/>
        </w:rPr>
        <w:t> </w:t>
      </w:r>
      <w:r>
        <w:rPr>
          <w:color w:val="231F20"/>
        </w:rPr>
        <w:t>B.</w:t>
      </w:r>
      <w:r>
        <w:rPr>
          <w:color w:val="231F20"/>
          <w:spacing w:val="40"/>
        </w:rPr>
        <w:t> </w:t>
      </w:r>
      <w:r>
        <w:rPr>
          <w:color w:val="231F20"/>
        </w:rPr>
        <w:t>Ф.</w:t>
      </w:r>
      <w:r>
        <w:rPr>
          <w:color w:val="231F20"/>
          <w:spacing w:val="40"/>
        </w:rPr>
        <w:t> </w:t>
      </w:r>
      <w:r>
        <w:rPr>
          <w:color w:val="231F20"/>
        </w:rPr>
        <w:t>Ходасеви- ча,</w:t>
      </w:r>
      <w:r>
        <w:rPr>
          <w:color w:val="231F20"/>
          <w:spacing w:val="40"/>
        </w:rPr>
        <w:t> </w:t>
      </w:r>
      <w:r>
        <w:rPr>
          <w:color w:val="231F20"/>
        </w:rPr>
        <w:t>B.</w:t>
      </w:r>
      <w:r>
        <w:rPr>
          <w:color w:val="231F20"/>
          <w:spacing w:val="40"/>
        </w:rPr>
        <w:t> </w:t>
      </w:r>
      <w:r>
        <w:rPr>
          <w:color w:val="231F20"/>
        </w:rPr>
        <w:t>B.</w:t>
      </w:r>
      <w:r>
        <w:rPr>
          <w:color w:val="231F20"/>
          <w:spacing w:val="40"/>
        </w:rPr>
        <w:t> </w:t>
      </w:r>
      <w:r>
        <w:rPr>
          <w:color w:val="231F20"/>
        </w:rPr>
        <w:t>Hабокова</w:t>
      </w:r>
      <w:r>
        <w:rPr>
          <w:color w:val="231F20"/>
          <w:spacing w:val="40"/>
        </w:rPr>
        <w:t> </w:t>
      </w:r>
      <w:r>
        <w:rPr>
          <w:color w:val="231F20"/>
        </w:rPr>
        <w:t>и</w:t>
      </w:r>
      <w:r>
        <w:rPr>
          <w:color w:val="231F20"/>
          <w:spacing w:val="40"/>
        </w:rPr>
        <w:t> </w:t>
      </w:r>
      <w:r>
        <w:rPr>
          <w:color w:val="231F20"/>
        </w:rPr>
        <w:t>др.).</w:t>
      </w:r>
      <w:r>
        <w:rPr>
          <w:color w:val="231F20"/>
          <w:spacing w:val="40"/>
        </w:rPr>
        <w:t> </w:t>
      </w:r>
      <w:r>
        <w:rPr>
          <w:color w:val="231F20"/>
        </w:rPr>
        <w:t>Спустя</w:t>
      </w:r>
      <w:r>
        <w:rPr>
          <w:color w:val="231F20"/>
          <w:spacing w:val="40"/>
        </w:rPr>
        <w:t> </w:t>
      </w:r>
      <w:r>
        <w:rPr>
          <w:color w:val="231F20"/>
        </w:rPr>
        <w:t>40</w:t>
      </w:r>
      <w:r>
        <w:rPr>
          <w:color w:val="231F20"/>
          <w:spacing w:val="40"/>
        </w:rPr>
        <w:t> </w:t>
      </w:r>
      <w:r>
        <w:rPr>
          <w:color w:val="231F20"/>
        </w:rPr>
        <w:t>с</w:t>
      </w:r>
      <w:r>
        <w:rPr>
          <w:color w:val="231F20"/>
          <w:spacing w:val="40"/>
        </w:rPr>
        <w:t> </w:t>
      </w:r>
      <w:r>
        <w:rPr>
          <w:color w:val="231F20"/>
        </w:rPr>
        <w:t>лишним</w:t>
      </w:r>
      <w:r>
        <w:rPr>
          <w:color w:val="231F20"/>
          <w:spacing w:val="40"/>
        </w:rPr>
        <w:t> </w:t>
      </w:r>
      <w:r>
        <w:rPr>
          <w:color w:val="231F20"/>
        </w:rPr>
        <w:t>лет</w:t>
      </w:r>
      <w:r>
        <w:rPr>
          <w:color w:val="231F20"/>
          <w:spacing w:val="40"/>
        </w:rPr>
        <w:t> </w:t>
      </w:r>
      <w:r>
        <w:rPr>
          <w:color w:val="231F20"/>
        </w:rPr>
        <w:t>после</w:t>
      </w:r>
      <w:r>
        <w:rPr>
          <w:color w:val="231F20"/>
          <w:spacing w:val="40"/>
        </w:rPr>
        <w:t> </w:t>
      </w:r>
      <w:r>
        <w:rPr>
          <w:color w:val="231F20"/>
        </w:rPr>
        <w:t>принятия было</w:t>
      </w:r>
      <w:r>
        <w:rPr>
          <w:color w:val="231F20"/>
          <w:spacing w:val="64"/>
          <w:w w:val="150"/>
        </w:rPr>
        <w:t> </w:t>
      </w:r>
      <w:r>
        <w:rPr>
          <w:color w:val="231F20"/>
        </w:rPr>
        <w:t>признано</w:t>
      </w:r>
      <w:r>
        <w:rPr>
          <w:color w:val="231F20"/>
          <w:spacing w:val="65"/>
          <w:w w:val="150"/>
        </w:rPr>
        <w:t> </w:t>
      </w:r>
      <w:r>
        <w:rPr>
          <w:color w:val="231F20"/>
        </w:rPr>
        <w:t>ошибочным</w:t>
      </w:r>
      <w:r>
        <w:rPr>
          <w:color w:val="231F20"/>
          <w:spacing w:val="64"/>
          <w:w w:val="150"/>
        </w:rPr>
        <w:t> </w:t>
      </w:r>
      <w:r>
        <w:rPr>
          <w:color w:val="231F20"/>
        </w:rPr>
        <w:t>постановление</w:t>
      </w:r>
      <w:r>
        <w:rPr>
          <w:color w:val="231F20"/>
          <w:spacing w:val="65"/>
          <w:w w:val="150"/>
        </w:rPr>
        <w:t> </w:t>
      </w:r>
      <w:r>
        <w:rPr>
          <w:color w:val="231F20"/>
        </w:rPr>
        <w:t>ЦК</w:t>
      </w:r>
      <w:r>
        <w:rPr>
          <w:color w:val="231F20"/>
          <w:spacing w:val="64"/>
          <w:w w:val="150"/>
        </w:rPr>
        <w:t> </w:t>
      </w:r>
      <w:r>
        <w:rPr>
          <w:color w:val="231F20"/>
        </w:rPr>
        <w:t>партии</w:t>
      </w:r>
      <w:r>
        <w:rPr>
          <w:color w:val="231F20"/>
          <w:spacing w:val="65"/>
          <w:w w:val="150"/>
        </w:rPr>
        <w:t> </w:t>
      </w:r>
      <w:r>
        <w:rPr>
          <w:color w:val="231F20"/>
        </w:rPr>
        <w:t>о</w:t>
      </w:r>
      <w:r>
        <w:rPr>
          <w:color w:val="231F20"/>
          <w:spacing w:val="64"/>
          <w:w w:val="150"/>
        </w:rPr>
        <w:t> </w:t>
      </w:r>
      <w:r>
        <w:rPr>
          <w:color w:val="231F20"/>
          <w:spacing w:val="-2"/>
        </w:rPr>
        <w:t>журналах</w:t>
      </w:r>
    </w:p>
    <w:p>
      <w:pPr>
        <w:pStyle w:val="BodyText"/>
        <w:spacing w:line="218" w:lineRule="exact"/>
        <w:ind w:right="0" w:firstLine="0"/>
      </w:pPr>
      <w:r>
        <w:rPr>
          <w:color w:val="231F20"/>
        </w:rPr>
        <w:t>«Звезда»</w:t>
      </w:r>
      <w:r>
        <w:rPr>
          <w:color w:val="231F20"/>
          <w:spacing w:val="68"/>
        </w:rPr>
        <w:t> </w:t>
      </w:r>
      <w:r>
        <w:rPr>
          <w:color w:val="231F20"/>
        </w:rPr>
        <w:t>и</w:t>
      </w:r>
      <w:r>
        <w:rPr>
          <w:color w:val="231F20"/>
          <w:spacing w:val="69"/>
        </w:rPr>
        <w:t> </w:t>
      </w:r>
      <w:r>
        <w:rPr>
          <w:color w:val="231F20"/>
          <w:spacing w:val="-2"/>
        </w:rPr>
        <w:t>«Ленинград».</w:t>
      </w:r>
    </w:p>
    <w:p>
      <w:pPr>
        <w:pStyle w:val="BodyText"/>
        <w:tabs>
          <w:tab w:pos="760" w:val="left" w:leader="none"/>
          <w:tab w:pos="2381" w:val="left" w:leader="none"/>
          <w:tab w:pos="3557" w:val="left" w:leader="none"/>
          <w:tab w:pos="4301" w:val="left" w:leader="none"/>
          <w:tab w:pos="5342" w:val="left" w:leader="none"/>
          <w:tab w:pos="5966" w:val="left" w:leader="none"/>
        </w:tabs>
        <w:spacing w:line="223" w:lineRule="auto" w:before="5"/>
        <w:jc w:val="right"/>
      </w:pPr>
      <w:r>
        <w:rPr>
          <w:color w:val="231F20"/>
        </w:rPr>
        <w:t>Появились</w:t>
      </w:r>
      <w:r>
        <w:rPr>
          <w:color w:val="231F20"/>
          <w:spacing w:val="40"/>
        </w:rPr>
        <w:t> </w:t>
      </w:r>
      <w:r>
        <w:rPr>
          <w:color w:val="231F20"/>
        </w:rPr>
        <w:t>негосударственные</w:t>
      </w:r>
      <w:r>
        <w:rPr>
          <w:color w:val="231F20"/>
          <w:spacing w:val="40"/>
        </w:rPr>
        <w:t> </w:t>
      </w:r>
      <w:r>
        <w:rPr>
          <w:color w:val="231F20"/>
        </w:rPr>
        <w:t>(кооперативные)</w:t>
      </w:r>
      <w:r>
        <w:rPr>
          <w:color w:val="231F20"/>
          <w:spacing w:val="40"/>
        </w:rPr>
        <w:t> </w:t>
      </w:r>
      <w:r>
        <w:rPr>
          <w:color w:val="231F20"/>
        </w:rPr>
        <w:t>издательства</w:t>
      </w:r>
      <w:r>
        <w:rPr>
          <w:color w:val="231F20"/>
          <w:spacing w:val="40"/>
        </w:rPr>
        <w:t> </w:t>
      </w:r>
      <w:r>
        <w:rPr>
          <w:color w:val="231F20"/>
        </w:rPr>
        <w:t>и</w:t>
      </w:r>
      <w:r>
        <w:rPr>
          <w:color w:val="231F20"/>
          <w:spacing w:val="40"/>
        </w:rPr>
        <w:t> </w:t>
      </w:r>
      <w:r>
        <w:rPr>
          <w:color w:val="231F20"/>
        </w:rPr>
        <w:t>из- дательские</w:t>
      </w:r>
      <w:r>
        <w:rPr>
          <w:color w:val="231F20"/>
          <w:spacing w:val="80"/>
        </w:rPr>
        <w:t> </w:t>
      </w:r>
      <w:r>
        <w:rPr>
          <w:color w:val="231F20"/>
        </w:rPr>
        <w:t>группы.</w:t>
      </w:r>
      <w:r>
        <w:rPr>
          <w:color w:val="231F20"/>
          <w:spacing w:val="80"/>
        </w:rPr>
        <w:t> </w:t>
      </w:r>
      <w:r>
        <w:rPr>
          <w:color w:val="231F20"/>
        </w:rPr>
        <w:t>Их</w:t>
      </w:r>
      <w:r>
        <w:rPr>
          <w:color w:val="231F20"/>
          <w:spacing w:val="80"/>
        </w:rPr>
        <w:t> </w:t>
      </w:r>
      <w:r>
        <w:rPr>
          <w:color w:val="231F20"/>
        </w:rPr>
        <w:t>усилиями</w:t>
      </w:r>
      <w:r>
        <w:rPr>
          <w:color w:val="231F20"/>
          <w:spacing w:val="80"/>
        </w:rPr>
        <w:t> </w:t>
      </w:r>
      <w:r>
        <w:rPr>
          <w:color w:val="231F20"/>
        </w:rPr>
        <w:t>были</w:t>
      </w:r>
      <w:r>
        <w:rPr>
          <w:color w:val="231F20"/>
          <w:spacing w:val="80"/>
        </w:rPr>
        <w:t> </w:t>
      </w:r>
      <w:r>
        <w:rPr>
          <w:color w:val="231F20"/>
        </w:rPr>
        <w:t>возвращены</w:t>
      </w:r>
      <w:r>
        <w:rPr>
          <w:color w:val="231F20"/>
          <w:spacing w:val="80"/>
        </w:rPr>
        <w:t> </w:t>
      </w:r>
      <w:r>
        <w:rPr>
          <w:color w:val="231F20"/>
        </w:rPr>
        <w:t>в</w:t>
      </w:r>
      <w:r>
        <w:rPr>
          <w:color w:val="231F20"/>
          <w:spacing w:val="80"/>
        </w:rPr>
        <w:t> </w:t>
      </w:r>
      <w:r>
        <w:rPr>
          <w:color w:val="231F20"/>
        </w:rPr>
        <w:t>литературу</w:t>
      </w:r>
      <w:r>
        <w:rPr>
          <w:color w:val="231F20"/>
          <w:spacing w:val="80"/>
          <w:w w:val="150"/>
        </w:rPr>
        <w:t> </w:t>
      </w:r>
      <w:r>
        <w:rPr>
          <w:color w:val="231F20"/>
        </w:rPr>
        <w:t>и</w:t>
      </w:r>
      <w:r>
        <w:rPr>
          <w:color w:val="231F20"/>
          <w:spacing w:val="30"/>
        </w:rPr>
        <w:t> </w:t>
      </w:r>
      <w:r>
        <w:rPr>
          <w:color w:val="231F20"/>
        </w:rPr>
        <w:t>философию</w:t>
      </w:r>
      <w:r>
        <w:rPr>
          <w:color w:val="231F20"/>
          <w:spacing w:val="30"/>
        </w:rPr>
        <w:t> </w:t>
      </w:r>
      <w:r>
        <w:rPr>
          <w:color w:val="231F20"/>
        </w:rPr>
        <w:t>произведения</w:t>
      </w:r>
      <w:r>
        <w:rPr>
          <w:color w:val="231F20"/>
          <w:spacing w:val="30"/>
        </w:rPr>
        <w:t> </w:t>
      </w:r>
      <w:r>
        <w:rPr>
          <w:color w:val="231F20"/>
        </w:rPr>
        <w:t>авторов,</w:t>
      </w:r>
      <w:r>
        <w:rPr>
          <w:color w:val="231F20"/>
          <w:spacing w:val="30"/>
        </w:rPr>
        <w:t> </w:t>
      </w:r>
      <w:r>
        <w:rPr>
          <w:color w:val="231F20"/>
        </w:rPr>
        <w:t>судьба</w:t>
      </w:r>
      <w:r>
        <w:rPr>
          <w:color w:val="231F20"/>
          <w:spacing w:val="30"/>
        </w:rPr>
        <w:t> </w:t>
      </w:r>
      <w:r>
        <w:rPr>
          <w:color w:val="231F20"/>
        </w:rPr>
        <w:t>которых</w:t>
      </w:r>
      <w:r>
        <w:rPr>
          <w:color w:val="231F20"/>
          <w:spacing w:val="30"/>
        </w:rPr>
        <w:t> </w:t>
      </w:r>
      <w:r>
        <w:rPr>
          <w:color w:val="231F20"/>
        </w:rPr>
        <w:t>сложилась</w:t>
      </w:r>
      <w:r>
        <w:rPr>
          <w:color w:val="231F20"/>
          <w:spacing w:val="30"/>
        </w:rPr>
        <w:t> </w:t>
      </w:r>
      <w:r>
        <w:rPr>
          <w:color w:val="231F20"/>
        </w:rPr>
        <w:t>траги- чески</w:t>
      </w:r>
      <w:r>
        <w:rPr>
          <w:color w:val="231F20"/>
          <w:spacing w:val="40"/>
        </w:rPr>
        <w:t> </w:t>
      </w:r>
      <w:r>
        <w:rPr>
          <w:color w:val="231F20"/>
        </w:rPr>
        <w:t>в</w:t>
      </w:r>
      <w:r>
        <w:rPr>
          <w:color w:val="231F20"/>
          <w:spacing w:val="40"/>
        </w:rPr>
        <w:t> </w:t>
      </w:r>
      <w:r>
        <w:rPr>
          <w:color w:val="231F20"/>
        </w:rPr>
        <w:t>условиях</w:t>
      </w:r>
      <w:r>
        <w:rPr>
          <w:color w:val="231F20"/>
          <w:spacing w:val="40"/>
        </w:rPr>
        <w:t> </w:t>
      </w:r>
      <w:r>
        <w:rPr>
          <w:color w:val="231F20"/>
        </w:rPr>
        <w:t>Советской</w:t>
      </w:r>
      <w:r>
        <w:rPr>
          <w:color w:val="231F20"/>
          <w:spacing w:val="40"/>
        </w:rPr>
        <w:t> </w:t>
      </w:r>
      <w:r>
        <w:rPr>
          <w:color w:val="231F20"/>
        </w:rPr>
        <w:t>России.</w:t>
      </w:r>
      <w:r>
        <w:rPr>
          <w:color w:val="231F20"/>
          <w:spacing w:val="40"/>
        </w:rPr>
        <w:t> </w:t>
      </w:r>
      <w:r>
        <w:rPr>
          <w:color w:val="231F20"/>
        </w:rPr>
        <w:t>Публиковались</w:t>
      </w:r>
      <w:r>
        <w:rPr>
          <w:color w:val="231F20"/>
          <w:spacing w:val="40"/>
        </w:rPr>
        <w:t> </w:t>
      </w:r>
      <w:r>
        <w:rPr>
          <w:color w:val="231F20"/>
        </w:rPr>
        <w:t>книги</w:t>
      </w:r>
      <w:r>
        <w:rPr>
          <w:color w:val="231F20"/>
          <w:spacing w:val="40"/>
        </w:rPr>
        <w:t> </w:t>
      </w:r>
      <w:r>
        <w:rPr>
          <w:color w:val="231F20"/>
        </w:rPr>
        <w:t>религиоз- ных</w:t>
      </w:r>
      <w:r>
        <w:rPr>
          <w:color w:val="231F20"/>
          <w:spacing w:val="33"/>
        </w:rPr>
        <w:t> </w:t>
      </w:r>
      <w:r>
        <w:rPr>
          <w:color w:val="231F20"/>
        </w:rPr>
        <w:t>философов</w:t>
      </w:r>
      <w:r>
        <w:rPr>
          <w:color w:val="231F20"/>
          <w:spacing w:val="33"/>
        </w:rPr>
        <w:t> </w:t>
      </w:r>
      <w:r>
        <w:rPr>
          <w:color w:val="231F20"/>
        </w:rPr>
        <w:t>первой</w:t>
      </w:r>
      <w:r>
        <w:rPr>
          <w:color w:val="231F20"/>
          <w:spacing w:val="32"/>
        </w:rPr>
        <w:t> </w:t>
      </w:r>
      <w:r>
        <w:rPr>
          <w:color w:val="231F20"/>
        </w:rPr>
        <w:t>трети</w:t>
      </w:r>
      <w:r>
        <w:rPr>
          <w:color w:val="231F20"/>
          <w:spacing w:val="33"/>
        </w:rPr>
        <w:t> </w:t>
      </w:r>
      <w:r>
        <w:rPr>
          <w:color w:val="231F20"/>
        </w:rPr>
        <w:t>ХХ</w:t>
      </w:r>
      <w:r>
        <w:rPr>
          <w:color w:val="231F20"/>
          <w:spacing w:val="33"/>
        </w:rPr>
        <w:t> </w:t>
      </w:r>
      <w:r>
        <w:rPr>
          <w:color w:val="231F20"/>
        </w:rPr>
        <w:t>в.—</w:t>
      </w:r>
      <w:r>
        <w:rPr>
          <w:color w:val="231F20"/>
          <w:spacing w:val="32"/>
        </w:rPr>
        <w:t> </w:t>
      </w:r>
      <w:r>
        <w:rPr>
          <w:color w:val="231F20"/>
        </w:rPr>
        <w:t>H.</w:t>
      </w:r>
      <w:r>
        <w:rPr>
          <w:color w:val="231F20"/>
          <w:spacing w:val="33"/>
        </w:rPr>
        <w:t> </w:t>
      </w:r>
      <w:r>
        <w:rPr>
          <w:color w:val="231F20"/>
        </w:rPr>
        <w:t>A.</w:t>
      </w:r>
      <w:r>
        <w:rPr>
          <w:color w:val="231F20"/>
          <w:spacing w:val="33"/>
        </w:rPr>
        <w:t> </w:t>
      </w:r>
      <w:r>
        <w:rPr>
          <w:color w:val="231F20"/>
        </w:rPr>
        <w:t>Бердяева,</w:t>
      </w:r>
      <w:r>
        <w:rPr>
          <w:color w:val="231F20"/>
          <w:spacing w:val="32"/>
        </w:rPr>
        <w:t> </w:t>
      </w:r>
      <w:r>
        <w:rPr>
          <w:color w:val="231F20"/>
        </w:rPr>
        <w:t>B.</w:t>
      </w:r>
      <w:r>
        <w:rPr>
          <w:color w:val="231F20"/>
          <w:spacing w:val="33"/>
        </w:rPr>
        <w:t> </w:t>
      </w:r>
      <w:r>
        <w:rPr>
          <w:color w:val="231F20"/>
        </w:rPr>
        <w:t>B.</w:t>
      </w:r>
      <w:r>
        <w:rPr>
          <w:color w:val="231F20"/>
          <w:spacing w:val="33"/>
        </w:rPr>
        <w:t> </w:t>
      </w:r>
      <w:r>
        <w:rPr>
          <w:color w:val="231F20"/>
        </w:rPr>
        <w:t>Розанова, П.</w:t>
      </w:r>
      <w:r>
        <w:rPr>
          <w:color w:val="231F20"/>
          <w:spacing w:val="78"/>
        </w:rPr>
        <w:t> </w:t>
      </w:r>
      <w:r>
        <w:rPr>
          <w:color w:val="231F20"/>
        </w:rPr>
        <w:t>A.</w:t>
      </w:r>
      <w:r>
        <w:rPr>
          <w:color w:val="231F20"/>
          <w:spacing w:val="78"/>
        </w:rPr>
        <w:t> </w:t>
      </w:r>
      <w:r>
        <w:rPr>
          <w:color w:val="231F20"/>
        </w:rPr>
        <w:t>Флоренского.</w:t>
      </w:r>
      <w:r>
        <w:rPr>
          <w:color w:val="231F20"/>
          <w:spacing w:val="78"/>
        </w:rPr>
        <w:t> </w:t>
      </w:r>
      <w:r>
        <w:rPr>
          <w:color w:val="231F20"/>
        </w:rPr>
        <w:t>Был</w:t>
      </w:r>
      <w:r>
        <w:rPr>
          <w:color w:val="231F20"/>
          <w:spacing w:val="78"/>
        </w:rPr>
        <w:t> </w:t>
      </w:r>
      <w:r>
        <w:rPr>
          <w:color w:val="231F20"/>
        </w:rPr>
        <w:t>опубликован</w:t>
      </w:r>
      <w:r>
        <w:rPr>
          <w:color w:val="231F20"/>
          <w:spacing w:val="78"/>
        </w:rPr>
        <w:t> </w:t>
      </w:r>
      <w:r>
        <w:rPr>
          <w:color w:val="231F20"/>
        </w:rPr>
        <w:t>роман</w:t>
      </w:r>
      <w:r>
        <w:rPr>
          <w:color w:val="231F20"/>
          <w:spacing w:val="78"/>
        </w:rPr>
        <w:t> </w:t>
      </w:r>
      <w:r>
        <w:rPr>
          <w:color w:val="231F20"/>
        </w:rPr>
        <w:t>B.</w:t>
      </w:r>
      <w:r>
        <w:rPr>
          <w:color w:val="231F20"/>
          <w:spacing w:val="78"/>
        </w:rPr>
        <w:t> </w:t>
      </w:r>
      <w:r>
        <w:rPr>
          <w:color w:val="231F20"/>
        </w:rPr>
        <w:t>Гроссмана</w:t>
      </w:r>
      <w:r>
        <w:rPr>
          <w:color w:val="231F20"/>
          <w:spacing w:val="78"/>
        </w:rPr>
        <w:t> </w:t>
      </w:r>
      <w:r>
        <w:rPr>
          <w:color w:val="231F20"/>
        </w:rPr>
        <w:t>«Жизнь и</w:t>
      </w:r>
      <w:r>
        <w:rPr>
          <w:color w:val="231F20"/>
          <w:spacing w:val="34"/>
        </w:rPr>
        <w:t> </w:t>
      </w:r>
      <w:r>
        <w:rPr>
          <w:color w:val="231F20"/>
        </w:rPr>
        <w:t>судьба»,</w:t>
      </w:r>
      <w:r>
        <w:rPr>
          <w:color w:val="231F20"/>
          <w:spacing w:val="34"/>
        </w:rPr>
        <w:t> </w:t>
      </w:r>
      <w:r>
        <w:rPr>
          <w:color w:val="231F20"/>
        </w:rPr>
        <w:t>некогда</w:t>
      </w:r>
      <w:r>
        <w:rPr>
          <w:color w:val="231F20"/>
          <w:spacing w:val="34"/>
        </w:rPr>
        <w:t> </w:t>
      </w:r>
      <w:r>
        <w:rPr>
          <w:color w:val="231F20"/>
        </w:rPr>
        <w:t>конфискованный</w:t>
      </w:r>
      <w:r>
        <w:rPr>
          <w:color w:val="231F20"/>
          <w:spacing w:val="34"/>
        </w:rPr>
        <w:t> </w:t>
      </w:r>
      <w:r>
        <w:rPr>
          <w:color w:val="231F20"/>
        </w:rPr>
        <w:t>у</w:t>
      </w:r>
      <w:r>
        <w:rPr>
          <w:color w:val="231F20"/>
          <w:spacing w:val="34"/>
        </w:rPr>
        <w:t> </w:t>
      </w:r>
      <w:r>
        <w:rPr>
          <w:color w:val="231F20"/>
        </w:rPr>
        <w:t>него</w:t>
      </w:r>
      <w:r>
        <w:rPr>
          <w:color w:val="231F20"/>
          <w:spacing w:val="34"/>
        </w:rPr>
        <w:t> </w:t>
      </w:r>
      <w:r>
        <w:rPr>
          <w:color w:val="231F20"/>
        </w:rPr>
        <w:t>органами</w:t>
      </w:r>
      <w:r>
        <w:rPr>
          <w:color w:val="231F20"/>
          <w:spacing w:val="34"/>
        </w:rPr>
        <w:t> </w:t>
      </w:r>
      <w:r>
        <w:rPr>
          <w:color w:val="231F20"/>
        </w:rPr>
        <w:t>госбезопасности. Стремление</w:t>
      </w:r>
      <w:r>
        <w:rPr>
          <w:color w:val="231F20"/>
          <w:spacing w:val="80"/>
        </w:rPr>
        <w:t> </w:t>
      </w:r>
      <w:r>
        <w:rPr>
          <w:color w:val="231F20"/>
        </w:rPr>
        <w:t>к</w:t>
      </w:r>
      <w:r>
        <w:rPr>
          <w:color w:val="231F20"/>
          <w:spacing w:val="80"/>
        </w:rPr>
        <w:t> </w:t>
      </w:r>
      <w:r>
        <w:rPr>
          <w:color w:val="231F20"/>
        </w:rPr>
        <w:t>философскому</w:t>
      </w:r>
      <w:r>
        <w:rPr>
          <w:color w:val="231F20"/>
          <w:spacing w:val="80"/>
        </w:rPr>
        <w:t> </w:t>
      </w:r>
      <w:r>
        <w:rPr>
          <w:color w:val="231F20"/>
        </w:rPr>
        <w:t>осмыслению</w:t>
      </w:r>
      <w:r>
        <w:rPr>
          <w:color w:val="231F20"/>
          <w:spacing w:val="80"/>
        </w:rPr>
        <w:t> </w:t>
      </w:r>
      <w:r>
        <w:rPr>
          <w:color w:val="231F20"/>
        </w:rPr>
        <w:t>прошлого</w:t>
      </w:r>
      <w:r>
        <w:rPr>
          <w:color w:val="231F20"/>
          <w:spacing w:val="80"/>
        </w:rPr>
        <w:t> </w:t>
      </w:r>
      <w:r>
        <w:rPr>
          <w:color w:val="231F20"/>
        </w:rPr>
        <w:t>коснулось искусства</w:t>
      </w:r>
      <w:r>
        <w:rPr>
          <w:color w:val="231F20"/>
          <w:spacing w:val="40"/>
        </w:rPr>
        <w:t> </w:t>
      </w:r>
      <w:r>
        <w:rPr>
          <w:color w:val="231F20"/>
        </w:rPr>
        <w:t>кино</w:t>
      </w:r>
      <w:r>
        <w:rPr>
          <w:color w:val="231F20"/>
          <w:spacing w:val="40"/>
        </w:rPr>
        <w:t> </w:t>
      </w:r>
      <w:r>
        <w:rPr>
          <w:color w:val="231F20"/>
        </w:rPr>
        <w:t>(фильм</w:t>
      </w:r>
      <w:r>
        <w:rPr>
          <w:color w:val="231F20"/>
          <w:spacing w:val="40"/>
        </w:rPr>
        <w:t> </w:t>
      </w:r>
      <w:r>
        <w:rPr>
          <w:color w:val="231F20"/>
        </w:rPr>
        <w:t>Т.</w:t>
      </w:r>
      <w:r>
        <w:rPr>
          <w:color w:val="231F20"/>
          <w:spacing w:val="40"/>
        </w:rPr>
        <w:t> </w:t>
      </w:r>
      <w:r>
        <w:rPr>
          <w:color w:val="231F20"/>
        </w:rPr>
        <w:t>Aбуладзе</w:t>
      </w:r>
      <w:r>
        <w:rPr>
          <w:color w:val="231F20"/>
          <w:spacing w:val="40"/>
        </w:rPr>
        <w:t> </w:t>
      </w:r>
      <w:r>
        <w:rPr>
          <w:color w:val="231F20"/>
        </w:rPr>
        <w:t>«Покаяние»).</w:t>
      </w:r>
      <w:r>
        <w:rPr>
          <w:color w:val="231F20"/>
          <w:spacing w:val="40"/>
        </w:rPr>
        <w:t> </w:t>
      </w:r>
      <w:r>
        <w:rPr>
          <w:color w:val="231F20"/>
        </w:rPr>
        <w:t>Bозникли</w:t>
      </w:r>
      <w:r>
        <w:rPr>
          <w:color w:val="231F20"/>
          <w:spacing w:val="40"/>
        </w:rPr>
        <w:t> </w:t>
      </w:r>
      <w:r>
        <w:rPr>
          <w:color w:val="231F20"/>
        </w:rPr>
        <w:t>много-</w:t>
      </w:r>
      <w:r>
        <w:rPr>
          <w:color w:val="231F20"/>
          <w:spacing w:val="80"/>
          <w:w w:val="150"/>
        </w:rPr>
        <w:t> </w:t>
      </w:r>
      <w:r>
        <w:rPr>
          <w:color w:val="231F20"/>
        </w:rPr>
        <w:t>численные</w:t>
      </w:r>
      <w:r>
        <w:rPr>
          <w:color w:val="231F20"/>
          <w:spacing w:val="40"/>
        </w:rPr>
        <w:t> </w:t>
      </w:r>
      <w:r>
        <w:rPr>
          <w:color w:val="231F20"/>
        </w:rPr>
        <w:t>театры-студии.</w:t>
      </w:r>
      <w:r>
        <w:rPr>
          <w:color w:val="231F20"/>
          <w:spacing w:val="40"/>
        </w:rPr>
        <w:t> </w:t>
      </w:r>
      <w:r>
        <w:rPr>
          <w:color w:val="231F20"/>
        </w:rPr>
        <w:t>Hовые</w:t>
      </w:r>
      <w:r>
        <w:rPr>
          <w:color w:val="231F20"/>
          <w:spacing w:val="40"/>
        </w:rPr>
        <w:t> </w:t>
      </w:r>
      <w:r>
        <w:rPr>
          <w:color w:val="231F20"/>
        </w:rPr>
        <w:t>театральные</w:t>
      </w:r>
      <w:r>
        <w:rPr>
          <w:color w:val="231F20"/>
          <w:spacing w:val="40"/>
        </w:rPr>
        <w:t> </w:t>
      </w:r>
      <w:r>
        <w:rPr>
          <w:color w:val="231F20"/>
        </w:rPr>
        <w:t>коллективы</w:t>
      </w:r>
      <w:r>
        <w:rPr>
          <w:color w:val="231F20"/>
          <w:spacing w:val="40"/>
        </w:rPr>
        <w:t> </w:t>
      </w:r>
      <w:r>
        <w:rPr>
          <w:color w:val="231F20"/>
        </w:rPr>
        <w:t>пытались</w:t>
      </w:r>
      <w:r>
        <w:rPr>
          <w:color w:val="231F20"/>
          <w:spacing w:val="40"/>
        </w:rPr>
        <w:t> </w:t>
      </w:r>
      <w:r>
        <w:rPr>
          <w:color w:val="231F20"/>
        </w:rPr>
        <w:t>найти</w:t>
      </w:r>
      <w:r>
        <w:rPr>
          <w:color w:val="231F20"/>
          <w:spacing w:val="40"/>
        </w:rPr>
        <w:t> </w:t>
      </w:r>
      <w:r>
        <w:rPr>
          <w:color w:val="231F20"/>
        </w:rPr>
        <w:t>свой</w:t>
      </w:r>
      <w:r>
        <w:rPr>
          <w:color w:val="231F20"/>
          <w:spacing w:val="40"/>
        </w:rPr>
        <w:t> </w:t>
      </w:r>
      <w:r>
        <w:rPr>
          <w:color w:val="231F20"/>
        </w:rPr>
        <w:t>путь</w:t>
      </w:r>
      <w:r>
        <w:rPr>
          <w:color w:val="231F20"/>
          <w:spacing w:val="40"/>
        </w:rPr>
        <w:t> </w:t>
      </w:r>
      <w:r>
        <w:rPr>
          <w:color w:val="231F20"/>
        </w:rPr>
        <w:t>в</w:t>
      </w:r>
      <w:r>
        <w:rPr>
          <w:color w:val="231F20"/>
          <w:spacing w:val="40"/>
        </w:rPr>
        <w:t> </w:t>
      </w:r>
      <w:r>
        <w:rPr>
          <w:color w:val="231F20"/>
        </w:rPr>
        <w:t>искусстве.</w:t>
      </w:r>
      <w:r>
        <w:rPr>
          <w:color w:val="231F20"/>
          <w:spacing w:val="40"/>
        </w:rPr>
        <w:t> </w:t>
      </w:r>
      <w:r>
        <w:rPr>
          <w:color w:val="231F20"/>
        </w:rPr>
        <w:t>Были</w:t>
      </w:r>
      <w:r>
        <w:rPr>
          <w:color w:val="231F20"/>
          <w:spacing w:val="40"/>
        </w:rPr>
        <w:t> </w:t>
      </w:r>
      <w:r>
        <w:rPr>
          <w:color w:val="231F20"/>
        </w:rPr>
        <w:t>организованы</w:t>
      </w:r>
      <w:r>
        <w:rPr>
          <w:color w:val="231F20"/>
          <w:spacing w:val="40"/>
        </w:rPr>
        <w:t> </w:t>
      </w:r>
      <w:r>
        <w:rPr>
          <w:color w:val="231F20"/>
        </w:rPr>
        <w:t>выставки</w:t>
      </w:r>
      <w:r>
        <w:rPr>
          <w:color w:val="231F20"/>
          <w:spacing w:val="40"/>
        </w:rPr>
        <w:t> </w:t>
      </w:r>
      <w:r>
        <w:rPr>
          <w:color w:val="231F20"/>
        </w:rPr>
        <w:t>художни- </w:t>
      </w:r>
      <w:r>
        <w:rPr>
          <w:color w:val="231F20"/>
          <w:spacing w:val="-4"/>
        </w:rPr>
        <w:t>ков,</w:t>
      </w:r>
      <w:r>
        <w:rPr>
          <w:color w:val="231F20"/>
        </w:rPr>
        <w:tab/>
      </w:r>
      <w:r>
        <w:rPr>
          <w:color w:val="231F20"/>
          <w:spacing w:val="-2"/>
        </w:rPr>
        <w:t>малоизвестных</w:t>
      </w:r>
      <w:r>
        <w:rPr>
          <w:color w:val="231F20"/>
        </w:rPr>
        <w:tab/>
      </w:r>
      <w:r>
        <w:rPr>
          <w:color w:val="231F20"/>
          <w:spacing w:val="-2"/>
        </w:rPr>
        <w:t>широкому</w:t>
      </w:r>
      <w:r>
        <w:rPr>
          <w:color w:val="231F20"/>
        </w:rPr>
        <w:tab/>
      </w:r>
      <w:r>
        <w:rPr>
          <w:color w:val="231F20"/>
          <w:spacing w:val="-2"/>
        </w:rPr>
        <w:t>кругу</w:t>
      </w:r>
      <w:r>
        <w:rPr>
          <w:color w:val="231F20"/>
        </w:rPr>
        <w:tab/>
      </w:r>
      <w:r>
        <w:rPr>
          <w:color w:val="231F20"/>
          <w:spacing w:val="-2"/>
        </w:rPr>
        <w:t>зрителей</w:t>
      </w:r>
      <w:r>
        <w:rPr>
          <w:color w:val="231F20"/>
        </w:rPr>
        <w:tab/>
      </w:r>
      <w:r>
        <w:rPr>
          <w:color w:val="231F20"/>
          <w:spacing w:val="-4"/>
        </w:rPr>
        <w:t>80-х</w:t>
      </w:r>
      <w:r>
        <w:rPr>
          <w:color w:val="231F20"/>
        </w:rPr>
        <w:tab/>
        <w:t>годов,</w:t>
      </w:r>
      <w:r>
        <w:rPr>
          <w:color w:val="231F20"/>
          <w:spacing w:val="-14"/>
        </w:rPr>
        <w:t> </w:t>
      </w:r>
      <w:r>
        <w:rPr>
          <w:color w:val="231F20"/>
        </w:rPr>
        <w:t>— П.</w:t>
      </w:r>
      <w:r>
        <w:rPr>
          <w:color w:val="231F20"/>
          <w:spacing w:val="40"/>
        </w:rPr>
        <w:t> </w:t>
      </w:r>
      <w:r>
        <w:rPr>
          <w:color w:val="231F20"/>
        </w:rPr>
        <w:t>H.</w:t>
      </w:r>
      <w:r>
        <w:rPr>
          <w:color w:val="231F20"/>
          <w:spacing w:val="40"/>
        </w:rPr>
        <w:t> </w:t>
      </w:r>
      <w:r>
        <w:rPr>
          <w:color w:val="231F20"/>
        </w:rPr>
        <w:t>Филонова,</w:t>
      </w:r>
      <w:r>
        <w:rPr>
          <w:color w:val="231F20"/>
          <w:spacing w:val="40"/>
        </w:rPr>
        <w:t> </w:t>
      </w:r>
      <w:r>
        <w:rPr>
          <w:color w:val="231F20"/>
        </w:rPr>
        <w:t>B.</w:t>
      </w:r>
      <w:r>
        <w:rPr>
          <w:color w:val="231F20"/>
          <w:spacing w:val="40"/>
        </w:rPr>
        <w:t> </w:t>
      </w:r>
      <w:r>
        <w:rPr>
          <w:color w:val="231F20"/>
        </w:rPr>
        <w:t>B.</w:t>
      </w:r>
      <w:r>
        <w:rPr>
          <w:color w:val="231F20"/>
          <w:spacing w:val="40"/>
        </w:rPr>
        <w:t> </w:t>
      </w:r>
      <w:r>
        <w:rPr>
          <w:color w:val="231F20"/>
        </w:rPr>
        <w:t>Кандинского,</w:t>
      </w:r>
      <w:r>
        <w:rPr>
          <w:color w:val="231F20"/>
          <w:spacing w:val="40"/>
        </w:rPr>
        <w:t> </w:t>
      </w:r>
      <w:r>
        <w:rPr>
          <w:color w:val="231F20"/>
        </w:rPr>
        <w:t>Д.</w:t>
      </w:r>
      <w:r>
        <w:rPr>
          <w:color w:val="231F20"/>
          <w:spacing w:val="40"/>
        </w:rPr>
        <w:t> </w:t>
      </w:r>
      <w:r>
        <w:rPr>
          <w:color w:val="231F20"/>
        </w:rPr>
        <w:t>П.</w:t>
      </w:r>
      <w:r>
        <w:rPr>
          <w:color w:val="231F20"/>
          <w:spacing w:val="40"/>
        </w:rPr>
        <w:t> </w:t>
      </w:r>
      <w:r>
        <w:rPr>
          <w:color w:val="231F20"/>
        </w:rPr>
        <w:t>Штеренберга.</w:t>
      </w:r>
      <w:r>
        <w:rPr>
          <w:color w:val="231F20"/>
          <w:spacing w:val="40"/>
        </w:rPr>
        <w:t> </w:t>
      </w:r>
      <w:r>
        <w:rPr>
          <w:color w:val="231F20"/>
        </w:rPr>
        <w:t>С</w:t>
      </w:r>
      <w:r>
        <w:rPr>
          <w:color w:val="231F20"/>
          <w:spacing w:val="40"/>
        </w:rPr>
        <w:t> </w:t>
      </w:r>
      <w:r>
        <w:rPr>
          <w:color w:val="231F20"/>
        </w:rPr>
        <w:t>распадом СССР</w:t>
      </w:r>
      <w:r>
        <w:rPr>
          <w:color w:val="231F20"/>
          <w:spacing w:val="48"/>
        </w:rPr>
        <w:t>  </w:t>
      </w:r>
      <w:r>
        <w:rPr>
          <w:color w:val="231F20"/>
        </w:rPr>
        <w:t>прекратили</w:t>
      </w:r>
      <w:r>
        <w:rPr>
          <w:color w:val="231F20"/>
          <w:spacing w:val="48"/>
        </w:rPr>
        <w:t>  </w:t>
      </w:r>
      <w:r>
        <w:rPr>
          <w:color w:val="231F20"/>
        </w:rPr>
        <w:t>свою</w:t>
      </w:r>
      <w:r>
        <w:rPr>
          <w:color w:val="231F20"/>
          <w:spacing w:val="48"/>
        </w:rPr>
        <w:t>  </w:t>
      </w:r>
      <w:r>
        <w:rPr>
          <w:color w:val="231F20"/>
        </w:rPr>
        <w:t>деятельность</w:t>
      </w:r>
      <w:r>
        <w:rPr>
          <w:color w:val="231F20"/>
          <w:spacing w:val="48"/>
        </w:rPr>
        <w:t>  </w:t>
      </w:r>
      <w:r>
        <w:rPr>
          <w:color w:val="231F20"/>
        </w:rPr>
        <w:t>общесоюзные</w:t>
      </w:r>
      <w:r>
        <w:rPr>
          <w:color w:val="231F20"/>
          <w:spacing w:val="49"/>
        </w:rPr>
        <w:t>  </w:t>
      </w:r>
      <w:r>
        <w:rPr>
          <w:color w:val="231F20"/>
          <w:spacing w:val="-2"/>
        </w:rPr>
        <w:t>организации</w:t>
      </w:r>
    </w:p>
    <w:p>
      <w:pPr>
        <w:pStyle w:val="BodyText"/>
        <w:spacing w:line="218" w:lineRule="exact"/>
        <w:ind w:right="0" w:firstLine="0"/>
      </w:pPr>
      <w:r>
        <w:rPr>
          <w:color w:val="231F20"/>
        </w:rPr>
        <w:t>творческой</w:t>
      </w:r>
      <w:r>
        <w:rPr>
          <w:color w:val="231F20"/>
          <w:spacing w:val="74"/>
        </w:rPr>
        <w:t> </w:t>
      </w:r>
      <w:r>
        <w:rPr>
          <w:color w:val="231F20"/>
          <w:spacing w:val="-2"/>
        </w:rPr>
        <w:t>интеллигенции.</w:t>
      </w:r>
    </w:p>
    <w:p>
      <w:pPr>
        <w:pStyle w:val="BodyText"/>
        <w:spacing w:line="223" w:lineRule="auto" w:before="8"/>
      </w:pPr>
      <w:r>
        <w:rPr>
          <w:color w:val="231F20"/>
        </w:rPr>
        <w:t>Итоги перестройки для отечественной культуры оказались </w:t>
      </w:r>
      <w:r>
        <w:rPr>
          <w:color w:val="231F20"/>
        </w:rPr>
        <w:t>много- сложными, неоднозначными. Культурная жизнь стала богаче и раз- нообразнее.</w:t>
      </w:r>
      <w:r>
        <w:rPr>
          <w:color w:val="231F20"/>
          <w:spacing w:val="79"/>
          <w:w w:val="150"/>
        </w:rPr>
        <w:t> </w:t>
      </w:r>
      <w:r>
        <w:rPr>
          <w:color w:val="231F20"/>
        </w:rPr>
        <w:t>B</w:t>
      </w:r>
      <w:r>
        <w:rPr>
          <w:color w:val="231F20"/>
          <w:spacing w:val="79"/>
          <w:w w:val="150"/>
        </w:rPr>
        <w:t> </w:t>
      </w:r>
      <w:r>
        <w:rPr>
          <w:color w:val="231F20"/>
        </w:rPr>
        <w:t>то</w:t>
      </w:r>
      <w:r>
        <w:rPr>
          <w:color w:val="231F20"/>
          <w:spacing w:val="79"/>
          <w:w w:val="150"/>
        </w:rPr>
        <w:t> </w:t>
      </w:r>
      <w:r>
        <w:rPr>
          <w:color w:val="231F20"/>
        </w:rPr>
        <w:t>же</w:t>
      </w:r>
      <w:r>
        <w:rPr>
          <w:color w:val="231F20"/>
          <w:spacing w:val="79"/>
          <w:w w:val="150"/>
        </w:rPr>
        <w:t> </w:t>
      </w:r>
      <w:r>
        <w:rPr>
          <w:color w:val="231F20"/>
        </w:rPr>
        <w:t>время</w:t>
      </w:r>
      <w:r>
        <w:rPr>
          <w:color w:val="231F20"/>
          <w:spacing w:val="79"/>
          <w:w w:val="150"/>
        </w:rPr>
        <w:t> </w:t>
      </w:r>
      <w:r>
        <w:rPr>
          <w:color w:val="231F20"/>
        </w:rPr>
        <w:t>существенными</w:t>
      </w:r>
      <w:r>
        <w:rPr>
          <w:color w:val="231F20"/>
          <w:spacing w:val="79"/>
          <w:w w:val="150"/>
        </w:rPr>
        <w:t> </w:t>
      </w:r>
      <w:r>
        <w:rPr>
          <w:color w:val="231F20"/>
        </w:rPr>
        <w:t>потерями</w:t>
      </w:r>
      <w:r>
        <w:rPr>
          <w:color w:val="231F20"/>
          <w:spacing w:val="79"/>
          <w:w w:val="150"/>
        </w:rPr>
        <w:t> </w:t>
      </w:r>
      <w:r>
        <w:rPr>
          <w:color w:val="231F20"/>
          <w:spacing w:val="-2"/>
        </w:rPr>
        <w:t>обернулись</w:t>
      </w:r>
    </w:p>
    <w:p>
      <w:pPr>
        <w:pStyle w:val="BodyText"/>
        <w:spacing w:line="223" w:lineRule="auto"/>
        <w:ind w:firstLine="0"/>
      </w:pPr>
      <w:r>
        <w:rPr>
          <w:color w:val="231F20"/>
        </w:rPr>
        <w:t>«перестроечные»</w:t>
      </w:r>
      <w:r>
        <w:rPr>
          <w:color w:val="231F20"/>
          <w:spacing w:val="40"/>
        </w:rPr>
        <w:t> </w:t>
      </w:r>
      <w:r>
        <w:rPr>
          <w:color w:val="231F20"/>
        </w:rPr>
        <w:t>процессы</w:t>
      </w:r>
      <w:r>
        <w:rPr>
          <w:color w:val="231F20"/>
          <w:spacing w:val="40"/>
        </w:rPr>
        <w:t> </w:t>
      </w:r>
      <w:r>
        <w:rPr>
          <w:color w:val="231F20"/>
        </w:rPr>
        <w:t>для</w:t>
      </w:r>
      <w:r>
        <w:rPr>
          <w:color w:val="231F20"/>
          <w:spacing w:val="40"/>
        </w:rPr>
        <w:t> </w:t>
      </w:r>
      <w:r>
        <w:rPr>
          <w:color w:val="231F20"/>
        </w:rPr>
        <w:t>науки,</w:t>
      </w:r>
      <w:r>
        <w:rPr>
          <w:color w:val="231F20"/>
          <w:spacing w:val="40"/>
        </w:rPr>
        <w:t> </w:t>
      </w:r>
      <w:r>
        <w:rPr>
          <w:color w:val="231F20"/>
        </w:rPr>
        <w:t>системы</w:t>
      </w:r>
      <w:r>
        <w:rPr>
          <w:color w:val="231F20"/>
          <w:spacing w:val="40"/>
        </w:rPr>
        <w:t> </w:t>
      </w:r>
      <w:r>
        <w:rPr>
          <w:color w:val="231F20"/>
        </w:rPr>
        <w:t>образования.</w:t>
      </w:r>
      <w:r>
        <w:rPr>
          <w:color w:val="231F20"/>
          <w:spacing w:val="40"/>
        </w:rPr>
        <w:t> </w:t>
      </w:r>
      <w:r>
        <w:rPr>
          <w:color w:val="231F20"/>
        </w:rPr>
        <w:t>Рыноч- ные</w:t>
      </w:r>
      <w:r>
        <w:rPr>
          <w:color w:val="231F20"/>
          <w:spacing w:val="80"/>
        </w:rPr>
        <w:t> </w:t>
      </w:r>
      <w:r>
        <w:rPr>
          <w:color w:val="231F20"/>
        </w:rPr>
        <w:t>отношения</w:t>
      </w:r>
      <w:r>
        <w:rPr>
          <w:color w:val="231F20"/>
          <w:spacing w:val="80"/>
        </w:rPr>
        <w:t> </w:t>
      </w:r>
      <w:r>
        <w:rPr>
          <w:color w:val="231F20"/>
        </w:rPr>
        <w:t>стали</w:t>
      </w:r>
      <w:r>
        <w:rPr>
          <w:color w:val="231F20"/>
          <w:spacing w:val="80"/>
        </w:rPr>
        <w:t> </w:t>
      </w:r>
      <w:r>
        <w:rPr>
          <w:color w:val="231F20"/>
        </w:rPr>
        <w:t>проникать</w:t>
      </w:r>
      <w:r>
        <w:rPr>
          <w:color w:val="231F20"/>
          <w:spacing w:val="80"/>
        </w:rPr>
        <w:t> </w:t>
      </w:r>
      <w:r>
        <w:rPr>
          <w:color w:val="231F20"/>
        </w:rPr>
        <w:t>в</w:t>
      </w:r>
      <w:r>
        <w:rPr>
          <w:color w:val="231F20"/>
          <w:spacing w:val="80"/>
        </w:rPr>
        <w:t> </w:t>
      </w:r>
      <w:r>
        <w:rPr>
          <w:color w:val="231F20"/>
        </w:rPr>
        <w:t>сферу</w:t>
      </w:r>
      <w:r>
        <w:rPr>
          <w:color w:val="231F20"/>
          <w:spacing w:val="80"/>
        </w:rPr>
        <w:t> </w:t>
      </w:r>
      <w:r>
        <w:rPr>
          <w:color w:val="231F20"/>
        </w:rPr>
        <w:t>литературы</w:t>
      </w:r>
      <w:r>
        <w:rPr>
          <w:color w:val="231F20"/>
          <w:spacing w:val="80"/>
        </w:rPr>
        <w:t> </w:t>
      </w:r>
      <w:r>
        <w:rPr>
          <w:color w:val="231F20"/>
        </w:rPr>
        <w:t>и</w:t>
      </w:r>
      <w:r>
        <w:rPr>
          <w:color w:val="231F20"/>
          <w:spacing w:val="80"/>
        </w:rPr>
        <w:t> </w:t>
      </w:r>
      <w:r>
        <w:rPr>
          <w:color w:val="231F20"/>
        </w:rPr>
        <w:t>искусства.</w:t>
      </w:r>
    </w:p>
    <w:p>
      <w:pPr>
        <w:pStyle w:val="BodyText"/>
        <w:ind w:left="0" w:right="0" w:firstLine="0"/>
        <w:jc w:val="left"/>
        <w:rPr>
          <w:sz w:val="22"/>
        </w:rPr>
      </w:pPr>
    </w:p>
    <w:p>
      <w:pPr>
        <w:spacing w:before="161"/>
        <w:ind w:left="418" w:right="0" w:firstLine="0"/>
        <w:jc w:val="left"/>
        <w:rPr>
          <w:b/>
          <w:sz w:val="17"/>
        </w:rPr>
      </w:pPr>
      <w:r>
        <w:rPr>
          <w:b/>
          <w:color w:val="231F20"/>
          <w:sz w:val="17"/>
        </w:rPr>
        <w:t>КУЛЬТУРНАЯ</w:t>
      </w:r>
      <w:r>
        <w:rPr>
          <w:b/>
          <w:color w:val="231F20"/>
          <w:spacing w:val="51"/>
          <w:sz w:val="17"/>
        </w:rPr>
        <w:t> </w:t>
      </w:r>
      <w:r>
        <w:rPr>
          <w:b/>
          <w:color w:val="231F20"/>
          <w:sz w:val="17"/>
        </w:rPr>
        <w:t>ЖИЗНЬ</w:t>
      </w:r>
      <w:r>
        <w:rPr>
          <w:b/>
          <w:color w:val="231F20"/>
          <w:spacing w:val="51"/>
          <w:sz w:val="17"/>
        </w:rPr>
        <w:t> </w:t>
      </w:r>
      <w:r>
        <w:rPr>
          <w:b/>
          <w:color w:val="231F20"/>
          <w:sz w:val="17"/>
        </w:rPr>
        <w:t>B</w:t>
      </w:r>
      <w:r>
        <w:rPr>
          <w:b/>
          <w:color w:val="231F20"/>
          <w:spacing w:val="51"/>
          <w:sz w:val="17"/>
        </w:rPr>
        <w:t> </w:t>
      </w:r>
      <w:r>
        <w:rPr>
          <w:b/>
          <w:color w:val="231F20"/>
          <w:sz w:val="17"/>
        </w:rPr>
        <w:t>РОССИИ</w:t>
      </w:r>
      <w:r>
        <w:rPr>
          <w:b/>
          <w:color w:val="231F20"/>
          <w:spacing w:val="51"/>
          <w:sz w:val="17"/>
        </w:rPr>
        <w:t> </w:t>
      </w:r>
      <w:r>
        <w:rPr>
          <w:b/>
          <w:color w:val="231F20"/>
          <w:sz w:val="17"/>
        </w:rPr>
        <w:t>в</w:t>
      </w:r>
      <w:r>
        <w:rPr>
          <w:b/>
          <w:color w:val="231F20"/>
          <w:spacing w:val="51"/>
          <w:sz w:val="17"/>
        </w:rPr>
        <w:t> </w:t>
      </w:r>
      <w:r>
        <w:rPr>
          <w:b/>
          <w:color w:val="231F20"/>
          <w:sz w:val="17"/>
        </w:rPr>
        <w:t>90-е</w:t>
      </w:r>
      <w:r>
        <w:rPr>
          <w:b/>
          <w:color w:val="231F20"/>
          <w:spacing w:val="51"/>
          <w:sz w:val="17"/>
        </w:rPr>
        <w:t> </w:t>
      </w:r>
      <w:r>
        <w:rPr>
          <w:b/>
          <w:color w:val="231F20"/>
          <w:sz w:val="17"/>
        </w:rPr>
        <w:t>годы</w:t>
      </w:r>
      <w:r>
        <w:rPr>
          <w:b/>
          <w:color w:val="231F20"/>
          <w:spacing w:val="51"/>
          <w:sz w:val="17"/>
        </w:rPr>
        <w:t> </w:t>
      </w:r>
      <w:r>
        <w:rPr>
          <w:b/>
          <w:color w:val="231F20"/>
          <w:sz w:val="17"/>
        </w:rPr>
        <w:t>XX</w:t>
      </w:r>
      <w:r>
        <w:rPr>
          <w:b/>
          <w:color w:val="231F20"/>
          <w:spacing w:val="51"/>
          <w:sz w:val="17"/>
        </w:rPr>
        <w:t> </w:t>
      </w:r>
      <w:r>
        <w:rPr>
          <w:b/>
          <w:color w:val="231F20"/>
          <w:sz w:val="17"/>
        </w:rPr>
        <w:t>—</w:t>
      </w:r>
      <w:r>
        <w:rPr>
          <w:b/>
          <w:color w:val="231F20"/>
          <w:spacing w:val="51"/>
          <w:sz w:val="17"/>
        </w:rPr>
        <w:t> </w:t>
      </w:r>
      <w:r>
        <w:rPr>
          <w:b/>
          <w:color w:val="231F20"/>
          <w:sz w:val="17"/>
        </w:rPr>
        <w:t>НАЧАЛЕ</w:t>
      </w:r>
      <w:r>
        <w:rPr>
          <w:b/>
          <w:color w:val="231F20"/>
          <w:spacing w:val="72"/>
          <w:w w:val="150"/>
          <w:sz w:val="17"/>
        </w:rPr>
        <w:t> </w:t>
      </w:r>
      <w:r>
        <w:rPr>
          <w:b/>
          <w:color w:val="231F20"/>
          <w:sz w:val="17"/>
        </w:rPr>
        <w:t>XXI </w:t>
      </w:r>
      <w:r>
        <w:rPr>
          <w:b/>
          <w:color w:val="231F20"/>
          <w:spacing w:val="-5"/>
          <w:sz w:val="17"/>
        </w:rPr>
        <w:t>в.</w:t>
      </w:r>
    </w:p>
    <w:p>
      <w:pPr>
        <w:pStyle w:val="BodyText"/>
        <w:ind w:left="0" w:right="0" w:firstLine="0"/>
        <w:jc w:val="left"/>
        <w:rPr>
          <w:b/>
          <w:sz w:val="16"/>
        </w:rPr>
      </w:pPr>
    </w:p>
    <w:p>
      <w:pPr>
        <w:pStyle w:val="BodyText"/>
        <w:spacing w:line="223" w:lineRule="auto" w:before="120"/>
      </w:pPr>
      <w:r>
        <w:rPr>
          <w:color w:val="231F20"/>
        </w:rPr>
        <w:t>Развитие отечественной культуры осуществлялось в условиях </w:t>
      </w:r>
      <w:r>
        <w:rPr>
          <w:color w:val="231F20"/>
        </w:rPr>
        <w:t>но-</w:t>
      </w:r>
      <w:r>
        <w:rPr>
          <w:color w:val="231F20"/>
          <w:spacing w:val="80"/>
        </w:rPr>
        <w:t> </w:t>
      </w:r>
      <w:r>
        <w:rPr>
          <w:color w:val="231F20"/>
        </w:rPr>
        <w:t>вой политической системы и социапьно-экономических отношений. Укреплялась негосударственная форма собственности, углублялась имущественная дифференциация населения. Частное предпринима- тельство занимало все более прочные позиции а сфере культуры. Перестала</w:t>
      </w:r>
      <w:r>
        <w:rPr>
          <w:color w:val="231F20"/>
          <w:spacing w:val="70"/>
        </w:rPr>
        <w:t> </w:t>
      </w:r>
      <w:r>
        <w:rPr>
          <w:color w:val="231F20"/>
        </w:rPr>
        <w:t>существовать</w:t>
      </w:r>
      <w:r>
        <w:rPr>
          <w:color w:val="231F20"/>
          <w:spacing w:val="70"/>
        </w:rPr>
        <w:t> </w:t>
      </w:r>
      <w:r>
        <w:rPr>
          <w:color w:val="231F20"/>
        </w:rPr>
        <w:t>централизованная</w:t>
      </w:r>
      <w:r>
        <w:rPr>
          <w:color w:val="231F20"/>
          <w:spacing w:val="70"/>
        </w:rPr>
        <w:t> </w:t>
      </w:r>
      <w:r>
        <w:rPr>
          <w:color w:val="231F20"/>
        </w:rPr>
        <w:t>система</w:t>
      </w:r>
      <w:r>
        <w:rPr>
          <w:color w:val="231F20"/>
          <w:spacing w:val="70"/>
        </w:rPr>
        <w:t> </w:t>
      </w:r>
      <w:r>
        <w:rPr>
          <w:color w:val="231F20"/>
        </w:rPr>
        <w:t>управления</w:t>
      </w:r>
      <w:r>
        <w:rPr>
          <w:color w:val="231F20"/>
          <w:spacing w:val="70"/>
        </w:rPr>
        <w:t> </w:t>
      </w:r>
      <w:r>
        <w:rPr>
          <w:color w:val="231F20"/>
          <w:spacing w:val="-2"/>
        </w:rPr>
        <w:t>куль-</w:t>
      </w:r>
    </w:p>
    <w:p>
      <w:pPr>
        <w:spacing w:after="0" w:line="223" w:lineRule="auto"/>
        <w:sectPr>
          <w:pgSz w:w="8400" w:h="11900"/>
          <w:pgMar w:header="756" w:footer="0" w:top="980" w:bottom="280" w:left="720" w:right="700"/>
        </w:sectPr>
      </w:pPr>
    </w:p>
    <w:p>
      <w:pPr>
        <w:pStyle w:val="BodyText"/>
        <w:spacing w:line="225" w:lineRule="auto" w:before="141"/>
        <w:ind w:firstLine="0"/>
      </w:pPr>
      <w:r>
        <w:rPr>
          <w:color w:val="231F20"/>
        </w:rPr>
        <w:t>турной</w:t>
      </w:r>
      <w:r>
        <w:rPr>
          <w:color w:val="231F20"/>
          <w:spacing w:val="40"/>
        </w:rPr>
        <w:t> </w:t>
      </w:r>
      <w:r>
        <w:rPr>
          <w:color w:val="231F20"/>
        </w:rPr>
        <w:t>жизнью.</w:t>
      </w:r>
      <w:r>
        <w:rPr>
          <w:color w:val="231F20"/>
          <w:spacing w:val="40"/>
        </w:rPr>
        <w:t> </w:t>
      </w:r>
      <w:r>
        <w:rPr>
          <w:color w:val="231F20"/>
        </w:rPr>
        <w:t>Исчезли</w:t>
      </w:r>
      <w:r>
        <w:rPr>
          <w:color w:val="231F20"/>
          <w:spacing w:val="40"/>
        </w:rPr>
        <w:t> </w:t>
      </w:r>
      <w:r>
        <w:rPr>
          <w:color w:val="231F20"/>
        </w:rPr>
        <w:t>жесткий</w:t>
      </w:r>
      <w:r>
        <w:rPr>
          <w:color w:val="231F20"/>
          <w:spacing w:val="40"/>
        </w:rPr>
        <w:t> </w:t>
      </w:r>
      <w:r>
        <w:rPr>
          <w:color w:val="231F20"/>
        </w:rPr>
        <w:t>идеологический</w:t>
      </w:r>
      <w:r>
        <w:rPr>
          <w:color w:val="231F20"/>
          <w:spacing w:val="40"/>
        </w:rPr>
        <w:t> </w:t>
      </w:r>
      <w:r>
        <w:rPr>
          <w:color w:val="231F20"/>
        </w:rPr>
        <w:t>диктат</w:t>
      </w:r>
      <w:r>
        <w:rPr>
          <w:color w:val="231F20"/>
          <w:spacing w:val="40"/>
        </w:rPr>
        <w:t> </w:t>
      </w:r>
      <w:r>
        <w:rPr>
          <w:color w:val="231F20"/>
        </w:rPr>
        <w:t>и</w:t>
      </w:r>
      <w:r>
        <w:rPr>
          <w:color w:val="231F20"/>
          <w:spacing w:val="40"/>
        </w:rPr>
        <w:t> </w:t>
      </w:r>
      <w:r>
        <w:rPr>
          <w:color w:val="231F20"/>
        </w:rPr>
        <w:t>директи- вы «сверху». Была отменена цензура печати. Задачи государственной культурной политики заключались в поддержке различных отраслей культуры, в сохранении преемственности и лучших традиций литера- туры</w:t>
      </w:r>
      <w:r>
        <w:rPr>
          <w:color w:val="231F20"/>
          <w:spacing w:val="40"/>
        </w:rPr>
        <w:t> </w:t>
      </w:r>
      <w:r>
        <w:rPr>
          <w:color w:val="231F20"/>
        </w:rPr>
        <w:t>и</w:t>
      </w:r>
      <w:r>
        <w:rPr>
          <w:color w:val="231F20"/>
          <w:spacing w:val="40"/>
        </w:rPr>
        <w:t> </w:t>
      </w:r>
      <w:r>
        <w:rPr>
          <w:color w:val="231F20"/>
        </w:rPr>
        <w:t>искусства.</w:t>
      </w:r>
    </w:p>
    <w:p>
      <w:pPr>
        <w:pStyle w:val="BodyText"/>
        <w:spacing w:line="225" w:lineRule="auto" w:before="14"/>
      </w:pPr>
      <w:r>
        <w:rPr>
          <w:color w:val="231F20"/>
        </w:rPr>
        <w:t>Социально-экономические реформы вызвали перемены в </w:t>
      </w:r>
      <w:r>
        <w:rPr>
          <w:color w:val="231F20"/>
        </w:rPr>
        <w:t>области отечественного образования. Окрепла возникшая в годы перестройки альтернативная образовательная система. Наряду с государственными учебными</w:t>
      </w:r>
      <w:r>
        <w:rPr>
          <w:color w:val="231F20"/>
          <w:spacing w:val="40"/>
        </w:rPr>
        <w:t> </w:t>
      </w:r>
      <w:r>
        <w:rPr>
          <w:color w:val="231F20"/>
        </w:rPr>
        <w:t>заведениями</w:t>
      </w:r>
      <w:r>
        <w:rPr>
          <w:color w:val="231F20"/>
          <w:spacing w:val="40"/>
        </w:rPr>
        <w:t> </w:t>
      </w:r>
      <w:r>
        <w:rPr>
          <w:color w:val="231F20"/>
        </w:rPr>
        <w:t>действовали</w:t>
      </w:r>
      <w:r>
        <w:rPr>
          <w:color w:val="231F20"/>
          <w:spacing w:val="40"/>
        </w:rPr>
        <w:t> </w:t>
      </w:r>
      <w:r>
        <w:rPr>
          <w:color w:val="231F20"/>
        </w:rPr>
        <w:t>негосударственные</w:t>
      </w:r>
      <w:r>
        <w:rPr>
          <w:color w:val="231F20"/>
          <w:spacing w:val="40"/>
        </w:rPr>
        <w:t> </w:t>
      </w:r>
      <w:r>
        <w:rPr>
          <w:color w:val="231F20"/>
        </w:rPr>
        <w:t>школы,</w:t>
      </w:r>
      <w:r>
        <w:rPr>
          <w:color w:val="231F20"/>
          <w:spacing w:val="40"/>
        </w:rPr>
        <w:t> </w:t>
      </w:r>
      <w:r>
        <w:rPr>
          <w:color w:val="231F20"/>
        </w:rPr>
        <w:t>ли- цеи,</w:t>
      </w:r>
      <w:r>
        <w:rPr>
          <w:color w:val="231F20"/>
          <w:spacing w:val="40"/>
        </w:rPr>
        <w:t> </w:t>
      </w:r>
      <w:r>
        <w:rPr>
          <w:color w:val="231F20"/>
        </w:rPr>
        <w:t>гимназии,</w:t>
      </w:r>
      <w:r>
        <w:rPr>
          <w:color w:val="231F20"/>
          <w:spacing w:val="40"/>
        </w:rPr>
        <w:t> </w:t>
      </w:r>
      <w:r>
        <w:rPr>
          <w:color w:val="231F20"/>
        </w:rPr>
        <w:t>колледжи.</w:t>
      </w:r>
      <w:r>
        <w:rPr>
          <w:color w:val="231F20"/>
          <w:spacing w:val="40"/>
        </w:rPr>
        <w:t> </w:t>
      </w:r>
      <w:r>
        <w:rPr>
          <w:color w:val="231F20"/>
        </w:rPr>
        <w:t>B</w:t>
      </w:r>
      <w:r>
        <w:rPr>
          <w:color w:val="231F20"/>
          <w:spacing w:val="40"/>
        </w:rPr>
        <w:t> </w:t>
      </w:r>
      <w:r>
        <w:rPr>
          <w:color w:val="231F20"/>
        </w:rPr>
        <w:t>первые</w:t>
      </w:r>
      <w:r>
        <w:rPr>
          <w:color w:val="231F20"/>
          <w:spacing w:val="40"/>
        </w:rPr>
        <w:t> </w:t>
      </w:r>
      <w:r>
        <w:rPr>
          <w:color w:val="231F20"/>
        </w:rPr>
        <w:t>годы</w:t>
      </w:r>
      <w:r>
        <w:rPr>
          <w:color w:val="231F20"/>
          <w:spacing w:val="40"/>
        </w:rPr>
        <w:t> </w:t>
      </w:r>
      <w:r>
        <w:rPr>
          <w:color w:val="231F20"/>
        </w:rPr>
        <w:t>нового</w:t>
      </w:r>
      <w:r>
        <w:rPr>
          <w:color w:val="231F20"/>
          <w:spacing w:val="40"/>
        </w:rPr>
        <w:t> </w:t>
      </w:r>
      <w:r>
        <w:rPr>
          <w:color w:val="231F20"/>
        </w:rPr>
        <w:t>столетия</w:t>
      </w:r>
      <w:r>
        <w:rPr>
          <w:color w:val="231F20"/>
          <w:spacing w:val="40"/>
        </w:rPr>
        <w:t> </w:t>
      </w:r>
      <w:r>
        <w:rPr>
          <w:color w:val="231F20"/>
        </w:rPr>
        <w:t>в</w:t>
      </w:r>
      <w:r>
        <w:rPr>
          <w:color w:val="231F20"/>
          <w:spacing w:val="40"/>
        </w:rPr>
        <w:t> </w:t>
      </w:r>
      <w:r>
        <w:rPr>
          <w:color w:val="231F20"/>
        </w:rPr>
        <w:t>Россий- ской Федерации насчитывалось около 700 негосударственных обще- образовательных</w:t>
      </w:r>
      <w:r>
        <w:rPr>
          <w:color w:val="231F20"/>
          <w:spacing w:val="40"/>
        </w:rPr>
        <w:t> </w:t>
      </w:r>
      <w:r>
        <w:rPr>
          <w:color w:val="231F20"/>
        </w:rPr>
        <w:t>школ,</w:t>
      </w:r>
      <w:r>
        <w:rPr>
          <w:color w:val="231F20"/>
          <w:spacing w:val="40"/>
        </w:rPr>
        <w:t> </w:t>
      </w:r>
      <w:r>
        <w:rPr>
          <w:color w:val="231F20"/>
        </w:rPr>
        <w:t>что</w:t>
      </w:r>
      <w:r>
        <w:rPr>
          <w:color w:val="231F20"/>
          <w:spacing w:val="40"/>
        </w:rPr>
        <w:t> </w:t>
      </w:r>
      <w:r>
        <w:rPr>
          <w:color w:val="231F20"/>
        </w:rPr>
        <w:t>составляло</w:t>
      </w:r>
      <w:r>
        <w:rPr>
          <w:color w:val="231F20"/>
          <w:spacing w:val="40"/>
        </w:rPr>
        <w:t> </w:t>
      </w:r>
      <w:r>
        <w:rPr>
          <w:color w:val="231F20"/>
        </w:rPr>
        <w:t>немногим</w:t>
      </w:r>
      <w:r>
        <w:rPr>
          <w:color w:val="231F20"/>
          <w:spacing w:val="40"/>
        </w:rPr>
        <w:t> </w:t>
      </w:r>
      <w:r>
        <w:rPr>
          <w:color w:val="231F20"/>
        </w:rPr>
        <w:t>более</w:t>
      </w:r>
      <w:r>
        <w:rPr>
          <w:color w:val="231F20"/>
          <w:spacing w:val="40"/>
        </w:rPr>
        <w:t> </w:t>
      </w:r>
      <w:r>
        <w:rPr>
          <w:color w:val="231F20"/>
        </w:rPr>
        <w:t>1%</w:t>
      </w:r>
      <w:r>
        <w:rPr>
          <w:color w:val="231F20"/>
          <w:spacing w:val="40"/>
        </w:rPr>
        <w:t> </w:t>
      </w:r>
      <w:r>
        <w:rPr>
          <w:color w:val="231F20"/>
        </w:rPr>
        <w:t>от</w:t>
      </w:r>
      <w:r>
        <w:rPr>
          <w:color w:val="231F20"/>
          <w:spacing w:val="40"/>
        </w:rPr>
        <w:t> </w:t>
      </w:r>
      <w:r>
        <w:rPr>
          <w:color w:val="231F20"/>
        </w:rPr>
        <w:t>обще- го</w:t>
      </w:r>
      <w:r>
        <w:rPr>
          <w:color w:val="231F20"/>
          <w:spacing w:val="40"/>
        </w:rPr>
        <w:t> </w:t>
      </w:r>
      <w:r>
        <w:rPr>
          <w:color w:val="231F20"/>
        </w:rPr>
        <w:t>их</w:t>
      </w:r>
      <w:r>
        <w:rPr>
          <w:color w:val="231F20"/>
          <w:spacing w:val="40"/>
        </w:rPr>
        <w:t> </w:t>
      </w:r>
      <w:r>
        <w:rPr>
          <w:color w:val="231F20"/>
        </w:rPr>
        <w:t>числа.</w:t>
      </w:r>
      <w:r>
        <w:rPr>
          <w:color w:val="231F20"/>
          <w:spacing w:val="40"/>
        </w:rPr>
        <w:t> </w:t>
      </w:r>
      <w:r>
        <w:rPr>
          <w:color w:val="231F20"/>
        </w:rPr>
        <w:t>Наиболее</w:t>
      </w:r>
      <w:r>
        <w:rPr>
          <w:color w:val="231F20"/>
          <w:spacing w:val="40"/>
        </w:rPr>
        <w:t> </w:t>
      </w:r>
      <w:r>
        <w:rPr>
          <w:color w:val="231F20"/>
        </w:rPr>
        <w:t>широкое</w:t>
      </w:r>
      <w:r>
        <w:rPr>
          <w:color w:val="231F20"/>
          <w:spacing w:val="40"/>
        </w:rPr>
        <w:t> </w:t>
      </w:r>
      <w:r>
        <w:rPr>
          <w:color w:val="231F20"/>
        </w:rPr>
        <w:t>распространение</w:t>
      </w:r>
      <w:r>
        <w:rPr>
          <w:color w:val="231F20"/>
          <w:spacing w:val="40"/>
        </w:rPr>
        <w:t> </w:t>
      </w:r>
      <w:r>
        <w:rPr>
          <w:color w:val="231F20"/>
        </w:rPr>
        <w:t>альтернативная форма</w:t>
      </w:r>
      <w:r>
        <w:rPr>
          <w:color w:val="231F20"/>
          <w:spacing w:val="40"/>
        </w:rPr>
        <w:t> </w:t>
      </w:r>
      <w:r>
        <w:rPr>
          <w:color w:val="231F20"/>
        </w:rPr>
        <w:t>школьного</w:t>
      </w:r>
      <w:r>
        <w:rPr>
          <w:color w:val="231F20"/>
          <w:spacing w:val="40"/>
        </w:rPr>
        <w:t> </w:t>
      </w:r>
      <w:r>
        <w:rPr>
          <w:color w:val="231F20"/>
        </w:rPr>
        <w:t>обучения</w:t>
      </w:r>
      <w:r>
        <w:rPr>
          <w:color w:val="231F20"/>
          <w:spacing w:val="40"/>
        </w:rPr>
        <w:t> </w:t>
      </w:r>
      <w:r>
        <w:rPr>
          <w:color w:val="231F20"/>
        </w:rPr>
        <w:t>получила</w:t>
      </w:r>
      <w:r>
        <w:rPr>
          <w:color w:val="231F20"/>
          <w:spacing w:val="40"/>
        </w:rPr>
        <w:t> </w:t>
      </w:r>
      <w:r>
        <w:rPr>
          <w:color w:val="231F20"/>
        </w:rPr>
        <w:t>в</w:t>
      </w:r>
      <w:r>
        <w:rPr>
          <w:color w:val="231F20"/>
          <w:spacing w:val="40"/>
        </w:rPr>
        <w:t> </w:t>
      </w:r>
      <w:r>
        <w:rPr>
          <w:color w:val="231F20"/>
        </w:rPr>
        <w:t>крупных</w:t>
      </w:r>
      <w:r>
        <w:rPr>
          <w:color w:val="231F20"/>
          <w:spacing w:val="40"/>
        </w:rPr>
        <w:t> </w:t>
      </w:r>
      <w:r>
        <w:rPr>
          <w:color w:val="231F20"/>
        </w:rPr>
        <w:t>городах</w:t>
      </w:r>
      <w:r>
        <w:rPr>
          <w:color w:val="231F20"/>
          <w:spacing w:val="40"/>
        </w:rPr>
        <w:t> </w:t>
      </w:r>
      <w:r>
        <w:rPr>
          <w:color w:val="231F20"/>
        </w:rPr>
        <w:t>—</w:t>
      </w:r>
      <w:r>
        <w:rPr>
          <w:color w:val="231F20"/>
          <w:spacing w:val="40"/>
        </w:rPr>
        <w:t> </w:t>
      </w:r>
      <w:r>
        <w:rPr>
          <w:color w:val="231F20"/>
        </w:rPr>
        <w:t>в</w:t>
      </w:r>
      <w:r>
        <w:rPr>
          <w:color w:val="231F20"/>
          <w:spacing w:val="40"/>
        </w:rPr>
        <w:t> </w:t>
      </w:r>
      <w:r>
        <w:rPr>
          <w:color w:val="231F20"/>
        </w:rPr>
        <w:t>Моск- ве, Санкт-Петербурге, Новосибирске. Школы и вузы постепенно от- ходили от унифицированной системы преподавания, от единых учеб- ников</w:t>
      </w:r>
      <w:r>
        <w:rPr>
          <w:color w:val="231F20"/>
          <w:spacing w:val="40"/>
        </w:rPr>
        <w:t> </w:t>
      </w:r>
      <w:r>
        <w:rPr>
          <w:color w:val="231F20"/>
        </w:rPr>
        <w:t>по</w:t>
      </w:r>
      <w:r>
        <w:rPr>
          <w:color w:val="231F20"/>
          <w:spacing w:val="40"/>
        </w:rPr>
        <w:t> </w:t>
      </w:r>
      <w:r>
        <w:rPr>
          <w:color w:val="231F20"/>
        </w:rPr>
        <w:t>изучаемым</w:t>
      </w:r>
      <w:r>
        <w:rPr>
          <w:color w:val="231F20"/>
          <w:spacing w:val="40"/>
        </w:rPr>
        <w:t> </w:t>
      </w:r>
      <w:r>
        <w:rPr>
          <w:color w:val="231F20"/>
        </w:rPr>
        <w:t>дисциплинам.</w:t>
      </w:r>
      <w:r>
        <w:rPr>
          <w:color w:val="231F20"/>
          <w:spacing w:val="40"/>
        </w:rPr>
        <w:t> </w:t>
      </w:r>
      <w:r>
        <w:rPr>
          <w:color w:val="231F20"/>
        </w:rPr>
        <w:t>Разрабатывались</w:t>
      </w:r>
      <w:r>
        <w:rPr>
          <w:color w:val="231F20"/>
          <w:spacing w:val="40"/>
        </w:rPr>
        <w:t> </w:t>
      </w:r>
      <w:r>
        <w:rPr>
          <w:color w:val="231F20"/>
        </w:rPr>
        <w:t>новые</w:t>
      </w:r>
      <w:r>
        <w:rPr>
          <w:color w:val="231F20"/>
          <w:spacing w:val="40"/>
        </w:rPr>
        <w:t> </w:t>
      </w:r>
      <w:r>
        <w:rPr>
          <w:color w:val="231F20"/>
        </w:rPr>
        <w:t>програм- мы,</w:t>
      </w:r>
      <w:r>
        <w:rPr>
          <w:color w:val="231F20"/>
          <w:spacing w:val="80"/>
        </w:rPr>
        <w:t> </w:t>
      </w:r>
      <w:r>
        <w:rPr>
          <w:color w:val="231F20"/>
        </w:rPr>
        <w:t>создавались</w:t>
      </w:r>
      <w:r>
        <w:rPr>
          <w:color w:val="231F20"/>
          <w:spacing w:val="80"/>
        </w:rPr>
        <w:t> </w:t>
      </w:r>
      <w:r>
        <w:rPr>
          <w:color w:val="231F20"/>
        </w:rPr>
        <w:t>многочисленные</w:t>
      </w:r>
      <w:r>
        <w:rPr>
          <w:color w:val="231F20"/>
          <w:spacing w:val="80"/>
        </w:rPr>
        <w:t> </w:t>
      </w:r>
      <w:r>
        <w:rPr>
          <w:color w:val="231F20"/>
        </w:rPr>
        <w:t>учебники,</w:t>
      </w:r>
      <w:r>
        <w:rPr>
          <w:color w:val="231F20"/>
          <w:spacing w:val="80"/>
        </w:rPr>
        <w:t> </w:t>
      </w:r>
      <w:r>
        <w:rPr>
          <w:color w:val="231F20"/>
        </w:rPr>
        <w:t>пособия,</w:t>
      </w:r>
      <w:r>
        <w:rPr>
          <w:color w:val="231F20"/>
          <w:spacing w:val="80"/>
        </w:rPr>
        <w:t> </w:t>
      </w:r>
      <w:r>
        <w:rPr>
          <w:color w:val="231F20"/>
        </w:rPr>
        <w:t>прежде</w:t>
      </w:r>
      <w:r>
        <w:rPr>
          <w:color w:val="231F20"/>
          <w:spacing w:val="80"/>
        </w:rPr>
        <w:t> </w:t>
      </w:r>
      <w:r>
        <w:rPr>
          <w:color w:val="231F20"/>
        </w:rPr>
        <w:t>всего по</w:t>
      </w:r>
      <w:r>
        <w:rPr>
          <w:color w:val="231F20"/>
          <w:spacing w:val="40"/>
        </w:rPr>
        <w:t> </w:t>
      </w:r>
      <w:r>
        <w:rPr>
          <w:color w:val="231F20"/>
        </w:rPr>
        <w:t>общественным</w:t>
      </w:r>
      <w:r>
        <w:rPr>
          <w:color w:val="231F20"/>
          <w:spacing w:val="40"/>
        </w:rPr>
        <w:t> </w:t>
      </w:r>
      <w:r>
        <w:rPr>
          <w:color w:val="231F20"/>
        </w:rPr>
        <w:t>наукам.</w:t>
      </w:r>
    </w:p>
    <w:p>
      <w:pPr>
        <w:pStyle w:val="BodyText"/>
        <w:spacing w:line="225" w:lineRule="auto" w:before="4"/>
        <w:ind w:right="179"/>
      </w:pPr>
      <w:r>
        <w:rPr>
          <w:color w:val="231F20"/>
        </w:rPr>
        <w:t>Увеличилась</w:t>
      </w:r>
      <w:r>
        <w:rPr>
          <w:color w:val="231F20"/>
          <w:spacing w:val="40"/>
        </w:rPr>
        <w:t> </w:t>
      </w:r>
      <w:r>
        <w:rPr>
          <w:color w:val="231F20"/>
        </w:rPr>
        <w:t>сеть</w:t>
      </w:r>
      <w:r>
        <w:rPr>
          <w:color w:val="231F20"/>
          <w:spacing w:val="40"/>
        </w:rPr>
        <w:t> </w:t>
      </w:r>
      <w:r>
        <w:rPr>
          <w:color w:val="231F20"/>
        </w:rPr>
        <w:t>негосударственных</w:t>
      </w:r>
      <w:r>
        <w:rPr>
          <w:color w:val="231F20"/>
          <w:spacing w:val="40"/>
        </w:rPr>
        <w:t> </w:t>
      </w:r>
      <w:r>
        <w:rPr>
          <w:color w:val="231F20"/>
        </w:rPr>
        <w:t>высших</w:t>
      </w:r>
      <w:r>
        <w:rPr>
          <w:color w:val="231F20"/>
          <w:spacing w:val="40"/>
        </w:rPr>
        <w:t> </w:t>
      </w:r>
      <w:r>
        <w:rPr>
          <w:color w:val="231F20"/>
        </w:rPr>
        <w:t>учебных</w:t>
      </w:r>
      <w:r>
        <w:rPr>
          <w:color w:val="231F20"/>
          <w:spacing w:val="40"/>
        </w:rPr>
        <w:t> </w:t>
      </w:r>
      <w:r>
        <w:rPr>
          <w:color w:val="231F20"/>
        </w:rPr>
        <w:t>заведений. B</w:t>
      </w:r>
      <w:r>
        <w:rPr>
          <w:color w:val="231F20"/>
          <w:spacing w:val="80"/>
        </w:rPr>
        <w:t> </w:t>
      </w:r>
      <w:r>
        <w:rPr>
          <w:color w:val="231F20"/>
        </w:rPr>
        <w:t>начале</w:t>
      </w:r>
      <w:r>
        <w:rPr>
          <w:color w:val="231F20"/>
          <w:spacing w:val="80"/>
        </w:rPr>
        <w:t> </w:t>
      </w:r>
      <w:r>
        <w:rPr>
          <w:color w:val="231F20"/>
        </w:rPr>
        <w:t>XXI</w:t>
      </w:r>
      <w:r>
        <w:rPr>
          <w:color w:val="231F20"/>
          <w:spacing w:val="11"/>
        </w:rPr>
        <w:t> </w:t>
      </w:r>
      <w:r>
        <w:rPr>
          <w:color w:val="231F20"/>
        </w:rPr>
        <w:t>в.</w:t>
      </w:r>
      <w:r>
        <w:rPr>
          <w:color w:val="231F20"/>
          <w:spacing w:val="80"/>
        </w:rPr>
        <w:t> </w:t>
      </w:r>
      <w:r>
        <w:rPr>
          <w:color w:val="231F20"/>
        </w:rPr>
        <w:t>они</w:t>
      </w:r>
      <w:r>
        <w:rPr>
          <w:color w:val="231F20"/>
          <w:spacing w:val="80"/>
        </w:rPr>
        <w:t> </w:t>
      </w:r>
      <w:r>
        <w:rPr>
          <w:color w:val="231F20"/>
        </w:rPr>
        <w:t>составляли</w:t>
      </w:r>
      <w:r>
        <w:rPr>
          <w:color w:val="231F20"/>
          <w:spacing w:val="80"/>
        </w:rPr>
        <w:t> </w:t>
      </w:r>
      <w:r>
        <w:rPr>
          <w:color w:val="231F20"/>
        </w:rPr>
        <w:t>27—28%</w:t>
      </w:r>
      <w:r>
        <w:rPr>
          <w:color w:val="231F20"/>
          <w:spacing w:val="80"/>
        </w:rPr>
        <w:t> </w:t>
      </w:r>
      <w:r>
        <w:rPr>
          <w:color w:val="231F20"/>
        </w:rPr>
        <w:t>от</w:t>
      </w:r>
      <w:r>
        <w:rPr>
          <w:color w:val="231F20"/>
          <w:spacing w:val="80"/>
        </w:rPr>
        <w:t> </w:t>
      </w:r>
      <w:r>
        <w:rPr>
          <w:color w:val="231F20"/>
        </w:rPr>
        <w:t>общего</w:t>
      </w:r>
      <w:r>
        <w:rPr>
          <w:color w:val="231F20"/>
          <w:spacing w:val="80"/>
        </w:rPr>
        <w:t> </w:t>
      </w:r>
      <w:r>
        <w:rPr>
          <w:color w:val="231F20"/>
        </w:rPr>
        <w:t>числа</w:t>
      </w:r>
      <w:r>
        <w:rPr>
          <w:color w:val="231F20"/>
          <w:spacing w:val="80"/>
        </w:rPr>
        <w:t> </w:t>
      </w:r>
      <w:r>
        <w:rPr>
          <w:color w:val="231F20"/>
        </w:rPr>
        <w:t>вузов, в них обучались 8—12% всех студентов. Политические и экономи- ческие</w:t>
      </w:r>
      <w:r>
        <w:rPr>
          <w:color w:val="231F20"/>
          <w:spacing w:val="40"/>
        </w:rPr>
        <w:t> </w:t>
      </w:r>
      <w:r>
        <w:rPr>
          <w:color w:val="231F20"/>
        </w:rPr>
        <w:t>сдвиги</w:t>
      </w:r>
      <w:r>
        <w:rPr>
          <w:color w:val="231F20"/>
          <w:spacing w:val="40"/>
        </w:rPr>
        <w:t> </w:t>
      </w:r>
      <w:r>
        <w:rPr>
          <w:color w:val="231F20"/>
        </w:rPr>
        <w:t>вызвали</w:t>
      </w:r>
      <w:r>
        <w:rPr>
          <w:color w:val="231F20"/>
          <w:spacing w:val="40"/>
        </w:rPr>
        <w:t> </w:t>
      </w:r>
      <w:r>
        <w:rPr>
          <w:color w:val="231F20"/>
        </w:rPr>
        <w:t>перемены</w:t>
      </w:r>
      <w:r>
        <w:rPr>
          <w:color w:val="231F20"/>
          <w:spacing w:val="40"/>
        </w:rPr>
        <w:t> </w:t>
      </w:r>
      <w:r>
        <w:rPr>
          <w:color w:val="231F20"/>
        </w:rPr>
        <w:t>в</w:t>
      </w:r>
      <w:r>
        <w:rPr>
          <w:color w:val="231F20"/>
          <w:spacing w:val="40"/>
        </w:rPr>
        <w:t> </w:t>
      </w:r>
      <w:r>
        <w:rPr>
          <w:color w:val="231F20"/>
        </w:rPr>
        <w:t>структуре</w:t>
      </w:r>
      <w:r>
        <w:rPr>
          <w:color w:val="231F20"/>
          <w:spacing w:val="40"/>
        </w:rPr>
        <w:t> </w:t>
      </w:r>
      <w:r>
        <w:rPr>
          <w:color w:val="231F20"/>
        </w:rPr>
        <w:t>высшего</w:t>
      </w:r>
      <w:r>
        <w:rPr>
          <w:color w:val="231F20"/>
          <w:spacing w:val="40"/>
        </w:rPr>
        <w:t> </w:t>
      </w:r>
      <w:r>
        <w:rPr>
          <w:color w:val="231F20"/>
        </w:rPr>
        <w:t>образования.</w:t>
      </w:r>
      <w:r>
        <w:rPr>
          <w:color w:val="231F20"/>
          <w:spacing w:val="80"/>
        </w:rPr>
        <w:t> </w:t>
      </w:r>
      <w:r>
        <w:rPr>
          <w:color w:val="231F20"/>
        </w:rPr>
        <w:t>B</w:t>
      </w:r>
      <w:r>
        <w:rPr>
          <w:color w:val="231F20"/>
          <w:spacing w:val="40"/>
        </w:rPr>
        <w:t> </w:t>
      </w:r>
      <w:r>
        <w:rPr>
          <w:color w:val="231F20"/>
        </w:rPr>
        <w:t>соответствии</w:t>
      </w:r>
      <w:r>
        <w:rPr>
          <w:color w:val="231F20"/>
          <w:spacing w:val="40"/>
        </w:rPr>
        <w:t> </w:t>
      </w:r>
      <w:r>
        <w:rPr>
          <w:color w:val="231F20"/>
        </w:rPr>
        <w:t>с</w:t>
      </w:r>
      <w:r>
        <w:rPr>
          <w:color w:val="231F20"/>
          <w:spacing w:val="40"/>
        </w:rPr>
        <w:t> </w:t>
      </w:r>
      <w:r>
        <w:rPr>
          <w:color w:val="231F20"/>
        </w:rPr>
        <w:t>потребностями</w:t>
      </w:r>
      <w:r>
        <w:rPr>
          <w:color w:val="231F20"/>
          <w:spacing w:val="40"/>
        </w:rPr>
        <w:t> </w:t>
      </w:r>
      <w:r>
        <w:rPr>
          <w:color w:val="231F20"/>
        </w:rPr>
        <w:t>общества</w:t>
      </w:r>
      <w:r>
        <w:rPr>
          <w:color w:val="231F20"/>
          <w:spacing w:val="40"/>
        </w:rPr>
        <w:t> </w:t>
      </w:r>
      <w:r>
        <w:rPr>
          <w:color w:val="231F20"/>
        </w:rPr>
        <w:t>вузы</w:t>
      </w:r>
      <w:r>
        <w:rPr>
          <w:color w:val="231F20"/>
          <w:spacing w:val="40"/>
        </w:rPr>
        <w:t> </w:t>
      </w:r>
      <w:r>
        <w:rPr>
          <w:color w:val="231F20"/>
        </w:rPr>
        <w:t>увеличили</w:t>
      </w:r>
      <w:r>
        <w:rPr>
          <w:color w:val="231F20"/>
          <w:spacing w:val="40"/>
        </w:rPr>
        <w:t> </w:t>
      </w:r>
      <w:r>
        <w:rPr>
          <w:color w:val="231F20"/>
        </w:rPr>
        <w:t>подго- товку специалистов в области менеджмента</w:t>
      </w:r>
      <w:r>
        <w:rPr>
          <w:color w:val="231F20"/>
          <w:vertAlign w:val="superscript"/>
        </w:rPr>
        <w:t>1</w:t>
      </w:r>
      <w:r>
        <w:rPr>
          <w:color w:val="231F20"/>
          <w:vertAlign w:val="baseline"/>
        </w:rPr>
        <w:t>. Увеличивалось число выпускников, пополняющих ряды экономистов, биржевиков, менед- жеров, банкиров. Модернизация отечественного образования имела противоречивые последствия. Нехватка квалифицированных препо- давательских</w:t>
      </w:r>
      <w:r>
        <w:rPr>
          <w:color w:val="231F20"/>
          <w:spacing w:val="40"/>
          <w:vertAlign w:val="baseline"/>
        </w:rPr>
        <w:t> </w:t>
      </w:r>
      <w:r>
        <w:rPr>
          <w:color w:val="231F20"/>
          <w:vertAlign w:val="baseline"/>
        </w:rPr>
        <w:t>кадров</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негосударственных</w:t>
      </w:r>
      <w:r>
        <w:rPr>
          <w:color w:val="231F20"/>
          <w:spacing w:val="40"/>
          <w:vertAlign w:val="baseline"/>
        </w:rPr>
        <w:t> </w:t>
      </w:r>
      <w:r>
        <w:rPr>
          <w:color w:val="231F20"/>
          <w:vertAlign w:val="baseline"/>
        </w:rPr>
        <w:t>школах</w:t>
      </w:r>
      <w:r>
        <w:rPr>
          <w:color w:val="231F20"/>
          <w:spacing w:val="40"/>
          <w:vertAlign w:val="baseline"/>
        </w:rPr>
        <w:t> </w:t>
      </w:r>
      <w:r>
        <w:rPr>
          <w:color w:val="231F20"/>
          <w:vertAlign w:val="baseline"/>
        </w:rPr>
        <w:t>и</w:t>
      </w:r>
      <w:r>
        <w:rPr>
          <w:color w:val="231F20"/>
          <w:spacing w:val="40"/>
          <w:vertAlign w:val="baseline"/>
        </w:rPr>
        <w:t> </w:t>
      </w:r>
      <w:r>
        <w:rPr>
          <w:color w:val="231F20"/>
          <w:vertAlign w:val="baseline"/>
        </w:rPr>
        <w:t>вузах</w:t>
      </w:r>
      <w:r>
        <w:rPr>
          <w:color w:val="231F20"/>
          <w:spacing w:val="40"/>
          <w:vertAlign w:val="baseline"/>
        </w:rPr>
        <w:t> </w:t>
      </w:r>
      <w:r>
        <w:rPr>
          <w:color w:val="231F20"/>
          <w:vertAlign w:val="baseline"/>
        </w:rPr>
        <w:t>приводи-</w:t>
      </w:r>
      <w:r>
        <w:rPr>
          <w:color w:val="231F20"/>
          <w:spacing w:val="40"/>
          <w:vertAlign w:val="baseline"/>
        </w:rPr>
        <w:t> </w:t>
      </w:r>
      <w:r>
        <w:rPr>
          <w:color w:val="231F20"/>
          <w:vertAlign w:val="baseline"/>
        </w:rPr>
        <w:t>ла</w:t>
      </w:r>
      <w:r>
        <w:rPr>
          <w:color w:val="231F20"/>
          <w:spacing w:val="40"/>
          <w:vertAlign w:val="baseline"/>
        </w:rPr>
        <w:t> </w:t>
      </w:r>
      <w:r>
        <w:rPr>
          <w:color w:val="231F20"/>
          <w:vertAlign w:val="baseline"/>
        </w:rPr>
        <w:t>в</w:t>
      </w:r>
      <w:r>
        <w:rPr>
          <w:color w:val="231F20"/>
          <w:spacing w:val="40"/>
          <w:vertAlign w:val="baseline"/>
        </w:rPr>
        <w:t> </w:t>
      </w:r>
      <w:r>
        <w:rPr>
          <w:color w:val="231F20"/>
          <w:vertAlign w:val="baseline"/>
        </w:rPr>
        <w:t>ряде</w:t>
      </w:r>
      <w:r>
        <w:rPr>
          <w:color w:val="231F20"/>
          <w:spacing w:val="40"/>
          <w:vertAlign w:val="baseline"/>
        </w:rPr>
        <w:t> </w:t>
      </w:r>
      <w:r>
        <w:rPr>
          <w:color w:val="231F20"/>
          <w:vertAlign w:val="baseline"/>
        </w:rPr>
        <w:t>случаев</w:t>
      </w:r>
      <w:r>
        <w:rPr>
          <w:color w:val="231F20"/>
          <w:spacing w:val="40"/>
          <w:vertAlign w:val="baseline"/>
        </w:rPr>
        <w:t> </w:t>
      </w:r>
      <w:r>
        <w:rPr>
          <w:color w:val="231F20"/>
          <w:vertAlign w:val="baseline"/>
        </w:rPr>
        <w:t>к</w:t>
      </w:r>
      <w:r>
        <w:rPr>
          <w:color w:val="231F20"/>
          <w:spacing w:val="40"/>
          <w:vertAlign w:val="baseline"/>
        </w:rPr>
        <w:t> </w:t>
      </w:r>
      <w:r>
        <w:rPr>
          <w:color w:val="231F20"/>
          <w:vertAlign w:val="baseline"/>
        </w:rPr>
        <w:t>падению</w:t>
      </w:r>
      <w:r>
        <w:rPr>
          <w:color w:val="231F20"/>
          <w:spacing w:val="40"/>
          <w:vertAlign w:val="baseline"/>
        </w:rPr>
        <w:t> </w:t>
      </w:r>
      <w:r>
        <w:rPr>
          <w:color w:val="231F20"/>
          <w:vertAlign w:val="baseline"/>
        </w:rPr>
        <w:t>качества</w:t>
      </w:r>
      <w:r>
        <w:rPr>
          <w:color w:val="231F20"/>
          <w:spacing w:val="40"/>
          <w:vertAlign w:val="baseline"/>
        </w:rPr>
        <w:t> </w:t>
      </w:r>
      <w:r>
        <w:rPr>
          <w:color w:val="231F20"/>
          <w:vertAlign w:val="baseline"/>
        </w:rPr>
        <w:t>образовательной</w:t>
      </w:r>
      <w:r>
        <w:rPr>
          <w:color w:val="231F20"/>
          <w:spacing w:val="40"/>
          <w:vertAlign w:val="baseline"/>
        </w:rPr>
        <w:t> </w:t>
      </w:r>
      <w:r>
        <w:rPr>
          <w:color w:val="231F20"/>
          <w:vertAlign w:val="baseline"/>
        </w:rPr>
        <w:t>подготовки.</w:t>
      </w:r>
    </w:p>
    <w:p>
      <w:pPr>
        <w:pStyle w:val="BodyText"/>
        <w:spacing w:line="225" w:lineRule="auto" w:before="7"/>
      </w:pPr>
      <w:r>
        <w:rPr>
          <w:color w:val="231F20"/>
        </w:rPr>
        <w:t>Значительные трудности в своем развитии переживала </w:t>
      </w:r>
      <w:r>
        <w:rPr>
          <w:color w:val="231F20"/>
        </w:rPr>
        <w:t>отечест- венная наука. Российская академия наук (преемница AН СССР) ис- пытывала</w:t>
      </w:r>
      <w:r>
        <w:rPr>
          <w:color w:val="231F20"/>
          <w:spacing w:val="40"/>
        </w:rPr>
        <w:t> </w:t>
      </w:r>
      <w:r>
        <w:rPr>
          <w:color w:val="231F20"/>
        </w:rPr>
        <w:t>острую</w:t>
      </w:r>
      <w:r>
        <w:rPr>
          <w:color w:val="231F20"/>
          <w:spacing w:val="40"/>
        </w:rPr>
        <w:t> </w:t>
      </w:r>
      <w:r>
        <w:rPr>
          <w:color w:val="231F20"/>
        </w:rPr>
        <w:t>нехватку</w:t>
      </w:r>
      <w:r>
        <w:rPr>
          <w:color w:val="231F20"/>
          <w:spacing w:val="40"/>
        </w:rPr>
        <w:t> </w:t>
      </w:r>
      <w:r>
        <w:rPr>
          <w:color w:val="231F20"/>
        </w:rPr>
        <w:t>финансов</w:t>
      </w:r>
      <w:r>
        <w:rPr>
          <w:color w:val="231F20"/>
          <w:spacing w:val="40"/>
        </w:rPr>
        <w:t> </w:t>
      </w:r>
      <w:r>
        <w:rPr>
          <w:color w:val="231F20"/>
        </w:rPr>
        <w:t>для</w:t>
      </w:r>
      <w:r>
        <w:rPr>
          <w:color w:val="231F20"/>
          <w:spacing w:val="40"/>
        </w:rPr>
        <w:t> </w:t>
      </w:r>
      <w:r>
        <w:rPr>
          <w:color w:val="231F20"/>
        </w:rPr>
        <w:t>поддержки</w:t>
      </w:r>
      <w:r>
        <w:rPr>
          <w:color w:val="231F20"/>
          <w:spacing w:val="40"/>
        </w:rPr>
        <w:t> </w:t>
      </w:r>
      <w:r>
        <w:rPr>
          <w:color w:val="231F20"/>
        </w:rPr>
        <w:t>фундаменталь- ных исследований. Были прерваны контакты с научными учрежде-</w:t>
      </w:r>
      <w:r>
        <w:rPr>
          <w:color w:val="231F20"/>
          <w:spacing w:val="40"/>
        </w:rPr>
        <w:t> </w:t>
      </w:r>
      <w:r>
        <w:rPr>
          <w:color w:val="231F20"/>
        </w:rPr>
        <w:t>ниями</w:t>
      </w:r>
      <w:r>
        <w:rPr>
          <w:color w:val="231F20"/>
          <w:spacing w:val="40"/>
        </w:rPr>
        <w:t> </w:t>
      </w:r>
      <w:r>
        <w:rPr>
          <w:color w:val="231F20"/>
        </w:rPr>
        <w:t>бывших</w:t>
      </w:r>
      <w:r>
        <w:rPr>
          <w:color w:val="231F20"/>
          <w:spacing w:val="40"/>
        </w:rPr>
        <w:t> </w:t>
      </w:r>
      <w:r>
        <w:rPr>
          <w:color w:val="231F20"/>
        </w:rPr>
        <w:t>советских</w:t>
      </w:r>
      <w:r>
        <w:rPr>
          <w:color w:val="231F20"/>
          <w:spacing w:val="40"/>
        </w:rPr>
        <w:t> </w:t>
      </w:r>
      <w:r>
        <w:rPr>
          <w:color w:val="231F20"/>
        </w:rPr>
        <w:t>республик</w:t>
      </w:r>
      <w:r>
        <w:rPr>
          <w:color w:val="231F20"/>
          <w:spacing w:val="40"/>
        </w:rPr>
        <w:t> </w:t>
      </w:r>
      <w:r>
        <w:rPr>
          <w:color w:val="231F20"/>
        </w:rPr>
        <w:t>и</w:t>
      </w:r>
      <w:r>
        <w:rPr>
          <w:color w:val="231F20"/>
          <w:spacing w:val="40"/>
        </w:rPr>
        <w:t> </w:t>
      </w:r>
      <w:r>
        <w:rPr>
          <w:color w:val="231F20"/>
        </w:rPr>
        <w:t>стран</w:t>
      </w:r>
      <w:r>
        <w:rPr>
          <w:color w:val="231F20"/>
          <w:spacing w:val="40"/>
        </w:rPr>
        <w:t> </w:t>
      </w:r>
      <w:r>
        <w:rPr>
          <w:color w:val="231F20"/>
        </w:rPr>
        <w:t>Bосточной</w:t>
      </w:r>
      <w:r>
        <w:rPr>
          <w:color w:val="231F20"/>
          <w:spacing w:val="40"/>
        </w:rPr>
        <w:t> </w:t>
      </w:r>
      <w:r>
        <w:rPr>
          <w:color w:val="231F20"/>
        </w:rPr>
        <w:t>Европы. Слабая материально-техническая база отечественной науки, низкая оплата</w:t>
      </w:r>
      <w:r>
        <w:rPr>
          <w:color w:val="231F20"/>
          <w:spacing w:val="40"/>
        </w:rPr>
        <w:t> </w:t>
      </w:r>
      <w:r>
        <w:rPr>
          <w:color w:val="231F20"/>
        </w:rPr>
        <w:t>труда</w:t>
      </w:r>
      <w:r>
        <w:rPr>
          <w:color w:val="231F20"/>
          <w:spacing w:val="40"/>
        </w:rPr>
        <w:t> </w:t>
      </w:r>
      <w:r>
        <w:rPr>
          <w:color w:val="231F20"/>
        </w:rPr>
        <w:t>заставили</w:t>
      </w:r>
      <w:r>
        <w:rPr>
          <w:color w:val="231F20"/>
          <w:spacing w:val="40"/>
        </w:rPr>
        <w:t> </w:t>
      </w:r>
      <w:r>
        <w:rPr>
          <w:color w:val="231F20"/>
        </w:rPr>
        <w:t>многих</w:t>
      </w:r>
      <w:r>
        <w:rPr>
          <w:color w:val="231F20"/>
          <w:spacing w:val="40"/>
        </w:rPr>
        <w:t> </w:t>
      </w:r>
      <w:r>
        <w:rPr>
          <w:color w:val="231F20"/>
        </w:rPr>
        <w:t>ученых</w:t>
      </w:r>
      <w:r>
        <w:rPr>
          <w:color w:val="231F20"/>
          <w:spacing w:val="40"/>
        </w:rPr>
        <w:t> </w:t>
      </w:r>
      <w:r>
        <w:rPr>
          <w:color w:val="231F20"/>
        </w:rPr>
        <w:t>покинуть</w:t>
      </w:r>
      <w:r>
        <w:rPr>
          <w:color w:val="231F20"/>
          <w:spacing w:val="40"/>
        </w:rPr>
        <w:t> </w:t>
      </w:r>
      <w:r>
        <w:rPr>
          <w:color w:val="231F20"/>
        </w:rPr>
        <w:t>страну</w:t>
      </w:r>
      <w:r>
        <w:rPr>
          <w:color w:val="231F20"/>
          <w:spacing w:val="40"/>
        </w:rPr>
        <w:t> </w:t>
      </w:r>
      <w:r>
        <w:rPr>
          <w:color w:val="231F20"/>
        </w:rPr>
        <w:t>и</w:t>
      </w:r>
      <w:r>
        <w:rPr>
          <w:color w:val="231F20"/>
          <w:spacing w:val="40"/>
        </w:rPr>
        <w:t> </w:t>
      </w:r>
      <w:r>
        <w:rPr>
          <w:color w:val="231F20"/>
        </w:rPr>
        <w:t>продол- жить работу за рубежом B таких нелегких условиях ученые РAН трудились</w:t>
      </w:r>
      <w:r>
        <w:rPr>
          <w:color w:val="231F20"/>
          <w:spacing w:val="40"/>
        </w:rPr>
        <w:t> </w:t>
      </w:r>
      <w:r>
        <w:rPr>
          <w:color w:val="231F20"/>
        </w:rPr>
        <w:t>над</w:t>
      </w:r>
      <w:r>
        <w:rPr>
          <w:color w:val="231F20"/>
          <w:spacing w:val="40"/>
        </w:rPr>
        <w:t> </w:t>
      </w:r>
      <w:r>
        <w:rPr>
          <w:color w:val="231F20"/>
        </w:rPr>
        <w:t>реализацией</w:t>
      </w:r>
      <w:r>
        <w:rPr>
          <w:color w:val="231F20"/>
          <w:spacing w:val="40"/>
        </w:rPr>
        <w:t> </w:t>
      </w:r>
      <w:r>
        <w:rPr>
          <w:color w:val="231F20"/>
        </w:rPr>
        <w:t>ранее</w:t>
      </w:r>
      <w:r>
        <w:rPr>
          <w:color w:val="231F20"/>
          <w:spacing w:val="40"/>
        </w:rPr>
        <w:t> </w:t>
      </w:r>
      <w:r>
        <w:rPr>
          <w:color w:val="231F20"/>
        </w:rPr>
        <w:t>составленных</w:t>
      </w:r>
      <w:r>
        <w:rPr>
          <w:color w:val="231F20"/>
          <w:spacing w:val="40"/>
        </w:rPr>
        <w:t> </w:t>
      </w:r>
      <w:r>
        <w:rPr>
          <w:color w:val="231F20"/>
        </w:rPr>
        <w:t>планов,</w:t>
      </w:r>
      <w:r>
        <w:rPr>
          <w:color w:val="231F20"/>
          <w:spacing w:val="40"/>
        </w:rPr>
        <w:t> </w:t>
      </w:r>
      <w:r>
        <w:rPr>
          <w:color w:val="231F20"/>
        </w:rPr>
        <w:t>участвовали</w:t>
      </w:r>
      <w:r>
        <w:rPr>
          <w:color w:val="231F20"/>
          <w:spacing w:val="80"/>
          <w:w w:val="150"/>
        </w:rPr>
        <w:t> </w:t>
      </w:r>
      <w:r>
        <w:rPr>
          <w:color w:val="231F20"/>
        </w:rPr>
        <w:t>в разработке новых, в том числе международных научных программ. Продолжались исследования космоса. С середины 80-х годов на око- лоземной</w:t>
      </w:r>
      <w:r>
        <w:rPr>
          <w:color w:val="231F20"/>
          <w:spacing w:val="79"/>
          <w:w w:val="150"/>
        </w:rPr>
        <w:t> </w:t>
      </w:r>
      <w:r>
        <w:rPr>
          <w:color w:val="231F20"/>
        </w:rPr>
        <w:t>орбите</w:t>
      </w:r>
      <w:r>
        <w:rPr>
          <w:color w:val="231F20"/>
          <w:spacing w:val="27"/>
        </w:rPr>
        <w:t>  </w:t>
      </w:r>
      <w:r>
        <w:rPr>
          <w:color w:val="231F20"/>
        </w:rPr>
        <w:t>действовала</w:t>
      </w:r>
      <w:r>
        <w:rPr>
          <w:color w:val="231F20"/>
          <w:spacing w:val="27"/>
        </w:rPr>
        <w:t>  </w:t>
      </w:r>
      <w:r>
        <w:rPr>
          <w:color w:val="231F20"/>
        </w:rPr>
        <w:t>международная</w:t>
      </w:r>
      <w:r>
        <w:rPr>
          <w:color w:val="231F20"/>
          <w:spacing w:val="27"/>
        </w:rPr>
        <w:t>  </w:t>
      </w:r>
      <w:r>
        <w:rPr>
          <w:color w:val="231F20"/>
        </w:rPr>
        <w:t>космическая</w:t>
      </w:r>
      <w:r>
        <w:rPr>
          <w:color w:val="231F20"/>
          <w:spacing w:val="79"/>
          <w:w w:val="150"/>
        </w:rPr>
        <w:t> </w:t>
      </w:r>
      <w:r>
        <w:rPr>
          <w:color w:val="231F20"/>
          <w:spacing w:val="-2"/>
        </w:rPr>
        <w:t>станция</w:t>
      </w:r>
    </w:p>
    <w:p>
      <w:pPr>
        <w:pStyle w:val="BodyText"/>
        <w:spacing w:before="3"/>
        <w:ind w:left="0" w:right="0" w:firstLine="0"/>
        <w:jc w:val="left"/>
        <w:rPr>
          <w:sz w:val="4"/>
        </w:rPr>
      </w:pPr>
      <w:r>
        <w:rPr/>
        <w:pict>
          <v:rect style="position:absolute;margin-left:44.164001pt;margin-top:3.660082pt;width:51.024pt;height:.5329pt;mso-position-horizontal-relative:page;mso-position-vertical-relative:paragraph;z-index:-15696384;mso-wrap-distance-left:0;mso-wrap-distance-right:0" id="docshape858" filled="true" fillcolor="#231f20" stroked="false">
            <v:fill type="solid"/>
            <w10:wrap type="topAndBottom"/>
          </v:rect>
        </w:pict>
      </w:r>
    </w:p>
    <w:p>
      <w:pPr>
        <w:spacing w:line="220" w:lineRule="auto" w:before="89"/>
        <w:ind w:left="163" w:right="181" w:firstLine="283"/>
        <w:jc w:val="both"/>
        <w:rPr>
          <w:sz w:val="17"/>
        </w:rPr>
      </w:pPr>
      <w:r>
        <w:rPr>
          <w:color w:val="231F20"/>
          <w:position w:val="10"/>
          <w:sz w:val="14"/>
        </w:rPr>
        <w:t>1 </w:t>
      </w:r>
      <w:r>
        <w:rPr>
          <w:color w:val="231F20"/>
          <w:sz w:val="17"/>
        </w:rPr>
        <w:t>Менеджмент — совокупность принципов, методов и форм управления </w:t>
      </w:r>
      <w:r>
        <w:rPr>
          <w:color w:val="231F20"/>
          <w:sz w:val="17"/>
        </w:rPr>
        <w:t>производ- ством. Менеджеры в современных условиях производства — специалисты по управле-</w:t>
      </w:r>
      <w:r>
        <w:rPr>
          <w:color w:val="231F20"/>
          <w:spacing w:val="40"/>
          <w:sz w:val="17"/>
        </w:rPr>
        <w:t> </w:t>
      </w:r>
      <w:r>
        <w:rPr>
          <w:color w:val="231F20"/>
          <w:sz w:val="17"/>
        </w:rPr>
        <w:t>нию</w:t>
      </w:r>
      <w:r>
        <w:rPr>
          <w:color w:val="231F20"/>
          <w:spacing w:val="40"/>
          <w:sz w:val="17"/>
        </w:rPr>
        <w:t> </w:t>
      </w:r>
      <w:r>
        <w:rPr>
          <w:color w:val="231F20"/>
          <w:sz w:val="17"/>
        </w:rPr>
        <w:t>предприятиями,</w:t>
      </w:r>
      <w:r>
        <w:rPr>
          <w:color w:val="231F20"/>
          <w:spacing w:val="40"/>
          <w:sz w:val="17"/>
        </w:rPr>
        <w:t> </w:t>
      </w:r>
      <w:r>
        <w:rPr>
          <w:color w:val="231F20"/>
          <w:sz w:val="17"/>
        </w:rPr>
        <w:t>фирмами,</w:t>
      </w:r>
      <w:r>
        <w:rPr>
          <w:color w:val="231F20"/>
          <w:spacing w:val="40"/>
          <w:sz w:val="17"/>
        </w:rPr>
        <w:t> </w:t>
      </w:r>
      <w:r>
        <w:rPr>
          <w:color w:val="231F20"/>
          <w:sz w:val="17"/>
        </w:rPr>
        <w:t>организациями.</w:t>
      </w:r>
    </w:p>
    <w:p>
      <w:pPr>
        <w:spacing w:after="0" w:line="220" w:lineRule="auto"/>
        <w:jc w:val="both"/>
        <w:rPr>
          <w:sz w:val="17"/>
        </w:rPr>
        <w:sectPr>
          <w:headerReference w:type="default" r:id="rId449"/>
          <w:headerReference w:type="even" r:id="rId450"/>
          <w:pgSz w:w="8400" w:h="11900"/>
          <w:pgMar w:header="756" w:footer="0" w:top="980" w:bottom="280" w:left="720" w:right="700"/>
          <w:pgNumType w:start="505"/>
        </w:sectPr>
      </w:pPr>
    </w:p>
    <w:p>
      <w:pPr>
        <w:pStyle w:val="BodyText"/>
        <w:spacing w:line="223" w:lineRule="auto" w:before="143"/>
        <w:ind w:firstLine="0"/>
      </w:pPr>
      <w:r>
        <w:rPr>
          <w:color w:val="231F20"/>
        </w:rPr>
        <w:t>«Мир». Именно на МКС в течение 14 месяцев работал </w:t>
      </w:r>
      <w:r>
        <w:rPr>
          <w:color w:val="231F20"/>
        </w:rPr>
        <w:t>советский космонавт</w:t>
      </w:r>
      <w:r>
        <w:rPr>
          <w:color w:val="231F20"/>
          <w:spacing w:val="40"/>
        </w:rPr>
        <w:t> </w:t>
      </w:r>
      <w:r>
        <w:rPr>
          <w:color w:val="231F20"/>
        </w:rPr>
        <w:t>B. B. Поляков.</w:t>
      </w:r>
    </w:p>
    <w:p>
      <w:pPr>
        <w:pStyle w:val="BodyText"/>
        <w:spacing w:line="223" w:lineRule="auto" w:before="13"/>
      </w:pPr>
      <w:r>
        <w:rPr>
          <w:color w:val="231F20"/>
        </w:rPr>
        <w:t>С</w:t>
      </w:r>
      <w:r>
        <w:rPr>
          <w:color w:val="231F20"/>
          <w:spacing w:val="80"/>
          <w:w w:val="150"/>
        </w:rPr>
        <w:t> </w:t>
      </w:r>
      <w:r>
        <w:rPr>
          <w:color w:val="231F20"/>
        </w:rPr>
        <w:t>конца</w:t>
      </w:r>
      <w:r>
        <w:rPr>
          <w:color w:val="231F20"/>
          <w:spacing w:val="80"/>
          <w:w w:val="150"/>
        </w:rPr>
        <w:t> </w:t>
      </w:r>
      <w:r>
        <w:rPr>
          <w:color w:val="231F20"/>
        </w:rPr>
        <w:t>90-х</w:t>
      </w:r>
      <w:r>
        <w:rPr>
          <w:color w:val="231F20"/>
          <w:spacing w:val="80"/>
          <w:w w:val="150"/>
        </w:rPr>
        <w:t> </w:t>
      </w:r>
      <w:r>
        <w:rPr>
          <w:color w:val="231F20"/>
        </w:rPr>
        <w:t>годов</w:t>
      </w:r>
      <w:r>
        <w:rPr>
          <w:color w:val="231F20"/>
          <w:spacing w:val="80"/>
          <w:w w:val="150"/>
        </w:rPr>
        <w:t> </w:t>
      </w:r>
      <w:r>
        <w:rPr>
          <w:color w:val="231F20"/>
        </w:rPr>
        <w:t>положение</w:t>
      </w:r>
      <w:r>
        <w:rPr>
          <w:color w:val="231F20"/>
          <w:spacing w:val="80"/>
          <w:w w:val="150"/>
        </w:rPr>
        <w:t> </w:t>
      </w:r>
      <w:r>
        <w:rPr>
          <w:color w:val="231F20"/>
        </w:rPr>
        <w:t>дел</w:t>
      </w:r>
      <w:r>
        <w:rPr>
          <w:color w:val="231F20"/>
          <w:spacing w:val="80"/>
          <w:w w:val="150"/>
        </w:rPr>
        <w:t> </w:t>
      </w:r>
      <w:r>
        <w:rPr>
          <w:color w:val="231F20"/>
        </w:rPr>
        <w:t>в</w:t>
      </w:r>
      <w:r>
        <w:rPr>
          <w:color w:val="231F20"/>
          <w:spacing w:val="80"/>
          <w:w w:val="150"/>
        </w:rPr>
        <w:t> </w:t>
      </w:r>
      <w:r>
        <w:rPr>
          <w:color w:val="231F20"/>
        </w:rPr>
        <w:t>науке</w:t>
      </w:r>
      <w:r>
        <w:rPr>
          <w:color w:val="231F20"/>
          <w:spacing w:val="80"/>
          <w:w w:val="150"/>
        </w:rPr>
        <w:t> </w:t>
      </w:r>
      <w:r>
        <w:rPr>
          <w:color w:val="231F20"/>
        </w:rPr>
        <w:t>стало</w:t>
      </w:r>
      <w:r>
        <w:rPr>
          <w:color w:val="231F20"/>
          <w:spacing w:val="80"/>
          <w:w w:val="150"/>
        </w:rPr>
        <w:t> </w:t>
      </w:r>
      <w:r>
        <w:rPr>
          <w:color w:val="231F20"/>
        </w:rPr>
        <w:t>меняться</w:t>
      </w:r>
      <w:r>
        <w:rPr>
          <w:color w:val="231F20"/>
          <w:spacing w:val="40"/>
        </w:rPr>
        <w:t> </w:t>
      </w:r>
      <w:r>
        <w:rPr>
          <w:color w:val="231F20"/>
        </w:rPr>
        <w:t>к лучшему. Увеличились государственные ассигнования, направлен-</w:t>
      </w:r>
      <w:r>
        <w:rPr>
          <w:color w:val="231F20"/>
          <w:spacing w:val="80"/>
          <w:w w:val="150"/>
        </w:rPr>
        <w:t> </w:t>
      </w:r>
      <w:r>
        <w:rPr>
          <w:color w:val="231F20"/>
        </w:rPr>
        <w:t>ные</w:t>
      </w:r>
      <w:r>
        <w:rPr>
          <w:color w:val="231F20"/>
          <w:spacing w:val="40"/>
        </w:rPr>
        <w:t> </w:t>
      </w:r>
      <w:r>
        <w:rPr>
          <w:color w:val="231F20"/>
        </w:rPr>
        <w:t>на</w:t>
      </w:r>
      <w:r>
        <w:rPr>
          <w:color w:val="231F20"/>
          <w:spacing w:val="40"/>
        </w:rPr>
        <w:t> </w:t>
      </w:r>
      <w:r>
        <w:rPr>
          <w:color w:val="231F20"/>
        </w:rPr>
        <w:t>нужды</w:t>
      </w:r>
      <w:r>
        <w:rPr>
          <w:color w:val="231F20"/>
          <w:spacing w:val="40"/>
        </w:rPr>
        <w:t> </w:t>
      </w:r>
      <w:r>
        <w:rPr>
          <w:color w:val="231F20"/>
        </w:rPr>
        <w:t>всех</w:t>
      </w:r>
      <w:r>
        <w:rPr>
          <w:color w:val="231F20"/>
          <w:spacing w:val="40"/>
        </w:rPr>
        <w:t> </w:t>
      </w:r>
      <w:r>
        <w:rPr>
          <w:color w:val="231F20"/>
        </w:rPr>
        <w:t>ее</w:t>
      </w:r>
      <w:r>
        <w:rPr>
          <w:color w:val="231F20"/>
          <w:spacing w:val="40"/>
        </w:rPr>
        <w:t> </w:t>
      </w:r>
      <w:r>
        <w:rPr>
          <w:color w:val="231F20"/>
        </w:rPr>
        <w:t>отраслей.</w:t>
      </w:r>
      <w:r>
        <w:rPr>
          <w:color w:val="231F20"/>
          <w:spacing w:val="40"/>
        </w:rPr>
        <w:t> </w:t>
      </w:r>
      <w:r>
        <w:rPr>
          <w:color w:val="231F20"/>
        </w:rPr>
        <w:t>Началась</w:t>
      </w:r>
      <w:r>
        <w:rPr>
          <w:color w:val="231F20"/>
          <w:spacing w:val="40"/>
        </w:rPr>
        <w:t> </w:t>
      </w:r>
      <w:r>
        <w:rPr>
          <w:color w:val="231F20"/>
        </w:rPr>
        <w:t>модернизация</w:t>
      </w:r>
      <w:r>
        <w:rPr>
          <w:color w:val="231F20"/>
          <w:spacing w:val="40"/>
        </w:rPr>
        <w:t> </w:t>
      </w:r>
      <w:r>
        <w:rPr>
          <w:color w:val="231F20"/>
        </w:rPr>
        <w:t>материаль- но-технической базы исследований. Ежегодно присуждались государ- ственные</w:t>
      </w:r>
      <w:r>
        <w:rPr>
          <w:color w:val="231F20"/>
          <w:spacing w:val="80"/>
          <w:w w:val="150"/>
        </w:rPr>
        <w:t> </w:t>
      </w:r>
      <w:r>
        <w:rPr>
          <w:color w:val="231F20"/>
        </w:rPr>
        <w:t>премии</w:t>
      </w:r>
      <w:r>
        <w:rPr>
          <w:color w:val="231F20"/>
          <w:spacing w:val="80"/>
          <w:w w:val="150"/>
        </w:rPr>
        <w:t> </w:t>
      </w:r>
      <w:r>
        <w:rPr>
          <w:color w:val="231F20"/>
        </w:rPr>
        <w:t>Российской</w:t>
      </w:r>
      <w:r>
        <w:rPr>
          <w:color w:val="231F20"/>
          <w:spacing w:val="80"/>
          <w:w w:val="150"/>
        </w:rPr>
        <w:t> </w:t>
      </w:r>
      <w:r>
        <w:rPr>
          <w:color w:val="231F20"/>
        </w:rPr>
        <w:t>Федерации</w:t>
      </w:r>
      <w:r>
        <w:rPr>
          <w:color w:val="231F20"/>
          <w:spacing w:val="80"/>
          <w:w w:val="150"/>
        </w:rPr>
        <w:t> </w:t>
      </w:r>
      <w:r>
        <w:rPr>
          <w:color w:val="231F20"/>
        </w:rPr>
        <w:t>за</w:t>
      </w:r>
      <w:r>
        <w:rPr>
          <w:color w:val="231F20"/>
          <w:spacing w:val="80"/>
          <w:w w:val="150"/>
        </w:rPr>
        <w:t> </w:t>
      </w:r>
      <w:r>
        <w:rPr>
          <w:color w:val="231F20"/>
        </w:rPr>
        <w:t>выдающиеся</w:t>
      </w:r>
      <w:r>
        <w:rPr>
          <w:color w:val="231F20"/>
          <w:spacing w:val="80"/>
          <w:w w:val="150"/>
        </w:rPr>
        <w:t> </w:t>
      </w:r>
      <w:r>
        <w:rPr>
          <w:color w:val="231F20"/>
        </w:rPr>
        <w:t>работы</w:t>
      </w:r>
      <w:r>
        <w:rPr>
          <w:color w:val="231F20"/>
          <w:spacing w:val="80"/>
        </w:rPr>
        <w:t> </w:t>
      </w:r>
      <w:r>
        <w:rPr>
          <w:color w:val="231F20"/>
        </w:rPr>
        <w:t>в</w:t>
      </w:r>
      <w:r>
        <w:rPr>
          <w:color w:val="231F20"/>
          <w:spacing w:val="40"/>
        </w:rPr>
        <w:t> </w:t>
      </w:r>
      <w:r>
        <w:rPr>
          <w:color w:val="231F20"/>
        </w:rPr>
        <w:t>области</w:t>
      </w:r>
      <w:r>
        <w:rPr>
          <w:color w:val="231F20"/>
          <w:spacing w:val="40"/>
        </w:rPr>
        <w:t> </w:t>
      </w:r>
      <w:r>
        <w:rPr>
          <w:color w:val="231F20"/>
        </w:rPr>
        <w:t>науки</w:t>
      </w:r>
      <w:r>
        <w:rPr>
          <w:color w:val="231F20"/>
          <w:spacing w:val="40"/>
        </w:rPr>
        <w:t> </w:t>
      </w:r>
      <w:r>
        <w:rPr>
          <w:color w:val="231F20"/>
        </w:rPr>
        <w:t>и</w:t>
      </w:r>
      <w:r>
        <w:rPr>
          <w:color w:val="231F20"/>
          <w:spacing w:val="40"/>
        </w:rPr>
        <w:t> </w:t>
      </w:r>
      <w:r>
        <w:rPr>
          <w:color w:val="231F20"/>
        </w:rPr>
        <w:t>техники.</w:t>
      </w:r>
      <w:r>
        <w:rPr>
          <w:color w:val="231F20"/>
          <w:spacing w:val="40"/>
        </w:rPr>
        <w:t> </w:t>
      </w:r>
      <w:r>
        <w:rPr>
          <w:color w:val="231F20"/>
        </w:rPr>
        <w:t>Достижения</w:t>
      </w:r>
      <w:r>
        <w:rPr>
          <w:color w:val="231F20"/>
          <w:spacing w:val="40"/>
        </w:rPr>
        <w:t> </w:t>
      </w:r>
      <w:r>
        <w:rPr>
          <w:color w:val="231F20"/>
        </w:rPr>
        <w:t>отечественной</w:t>
      </w:r>
      <w:r>
        <w:rPr>
          <w:color w:val="231F20"/>
          <w:spacing w:val="40"/>
        </w:rPr>
        <w:t> </w:t>
      </w:r>
      <w:r>
        <w:rPr>
          <w:color w:val="231F20"/>
        </w:rPr>
        <w:t>науки</w:t>
      </w:r>
      <w:r>
        <w:rPr>
          <w:color w:val="231F20"/>
          <w:spacing w:val="40"/>
        </w:rPr>
        <w:t> </w:t>
      </w:r>
      <w:r>
        <w:rPr>
          <w:color w:val="231F20"/>
        </w:rPr>
        <w:t>полу- чили высокую оценку мировой общественности. B начале нового столетия лауреатами Нобелевской премии по физике стали отечест- венные</w:t>
      </w:r>
      <w:r>
        <w:rPr>
          <w:color w:val="231F20"/>
          <w:spacing w:val="40"/>
        </w:rPr>
        <w:t> </w:t>
      </w:r>
      <w:r>
        <w:rPr>
          <w:color w:val="231F20"/>
        </w:rPr>
        <w:t>ученые</w:t>
      </w:r>
      <w:r>
        <w:rPr>
          <w:color w:val="231F20"/>
          <w:spacing w:val="40"/>
        </w:rPr>
        <w:t> </w:t>
      </w:r>
      <w:r>
        <w:rPr>
          <w:color w:val="231F20"/>
        </w:rPr>
        <w:t>Ж. С. Алфëров,</w:t>
      </w:r>
      <w:r>
        <w:rPr>
          <w:color w:val="231F20"/>
          <w:spacing w:val="40"/>
        </w:rPr>
        <w:t> </w:t>
      </w:r>
      <w:r>
        <w:rPr>
          <w:color w:val="231F20"/>
        </w:rPr>
        <w:t>B. Л. Гинзбург</w:t>
      </w:r>
      <w:r>
        <w:rPr>
          <w:color w:val="231F20"/>
          <w:spacing w:val="40"/>
        </w:rPr>
        <w:t> </w:t>
      </w:r>
      <w:r>
        <w:rPr>
          <w:color w:val="231F20"/>
        </w:rPr>
        <w:t>и</w:t>
      </w:r>
      <w:r>
        <w:rPr>
          <w:color w:val="231F20"/>
          <w:spacing w:val="40"/>
        </w:rPr>
        <w:t> </w:t>
      </w:r>
      <w:r>
        <w:rPr>
          <w:color w:val="231F20"/>
        </w:rPr>
        <w:t>А. А. Абрикосов. Открылись новые возможности для развития общественных наук — философии, истории. Так, исследователи получили доступ к доку- ментам по истории России, хранящимся в закрытых ранее архивах </w:t>
      </w:r>
      <w:r>
        <w:rPr>
          <w:color w:val="231F20"/>
          <w:spacing w:val="-2"/>
        </w:rPr>
        <w:t>страны.</w:t>
      </w:r>
    </w:p>
    <w:p>
      <w:pPr>
        <w:pStyle w:val="BodyText"/>
        <w:spacing w:line="223" w:lineRule="auto" w:before="4"/>
      </w:pPr>
      <w:r>
        <w:rPr>
          <w:color w:val="231F20"/>
        </w:rPr>
        <w:t>Происходили изменения в сфере художественной </w:t>
      </w:r>
      <w:r>
        <w:rPr>
          <w:color w:val="231F20"/>
        </w:rPr>
        <w:t>культуры. Уничтожение идеологических ограничений способствовало развитию свободы творчества. B литературе и искусстве происходило перепле- тение идей классической русской и массовой западной культур. Уг- лублялась</w:t>
      </w:r>
      <w:r>
        <w:rPr>
          <w:color w:val="231F20"/>
          <w:spacing w:val="80"/>
          <w:w w:val="150"/>
        </w:rPr>
        <w:t> </w:t>
      </w:r>
      <w:r>
        <w:rPr>
          <w:color w:val="231F20"/>
        </w:rPr>
        <w:t>взаимосвязь</w:t>
      </w:r>
      <w:r>
        <w:rPr>
          <w:color w:val="231F20"/>
          <w:spacing w:val="80"/>
          <w:w w:val="150"/>
        </w:rPr>
        <w:t> </w:t>
      </w:r>
      <w:r>
        <w:rPr>
          <w:color w:val="231F20"/>
        </w:rPr>
        <w:t>духовной</w:t>
      </w:r>
      <w:r>
        <w:rPr>
          <w:color w:val="231F20"/>
          <w:spacing w:val="80"/>
          <w:w w:val="150"/>
        </w:rPr>
        <w:t> </w:t>
      </w:r>
      <w:r>
        <w:rPr>
          <w:color w:val="231F20"/>
        </w:rPr>
        <w:t>жизни,</w:t>
      </w:r>
      <w:r>
        <w:rPr>
          <w:color w:val="231F20"/>
          <w:spacing w:val="80"/>
          <w:w w:val="150"/>
        </w:rPr>
        <w:t> </w:t>
      </w:r>
      <w:r>
        <w:rPr>
          <w:color w:val="231F20"/>
        </w:rPr>
        <w:t>всех</w:t>
      </w:r>
      <w:r>
        <w:rPr>
          <w:color w:val="231F20"/>
          <w:spacing w:val="80"/>
          <w:w w:val="150"/>
        </w:rPr>
        <w:t> </w:t>
      </w:r>
      <w:r>
        <w:rPr>
          <w:color w:val="231F20"/>
        </w:rPr>
        <w:t>отраслей</w:t>
      </w:r>
      <w:r>
        <w:rPr>
          <w:color w:val="231F20"/>
          <w:spacing w:val="80"/>
          <w:w w:val="150"/>
        </w:rPr>
        <w:t> </w:t>
      </w:r>
      <w:r>
        <w:rPr>
          <w:color w:val="231F20"/>
        </w:rPr>
        <w:t>культуры</w:t>
      </w:r>
      <w:r>
        <w:rPr>
          <w:color w:val="231F20"/>
          <w:spacing w:val="80"/>
        </w:rPr>
        <w:t> </w:t>
      </w:r>
      <w:r>
        <w:rPr>
          <w:color w:val="231F20"/>
        </w:rPr>
        <w:t>с религией. Идеологический плюрализм и демократизация общества способствовали</w:t>
      </w:r>
      <w:r>
        <w:rPr>
          <w:color w:val="231F20"/>
          <w:spacing w:val="80"/>
        </w:rPr>
        <w:t> </w:t>
      </w:r>
      <w:r>
        <w:rPr>
          <w:color w:val="231F20"/>
        </w:rPr>
        <w:t>распространению</w:t>
      </w:r>
      <w:r>
        <w:rPr>
          <w:color w:val="231F20"/>
          <w:spacing w:val="80"/>
        </w:rPr>
        <w:t> </w:t>
      </w:r>
      <w:r>
        <w:rPr>
          <w:color w:val="231F20"/>
        </w:rPr>
        <w:t>разнообразных</w:t>
      </w:r>
      <w:r>
        <w:rPr>
          <w:color w:val="231F20"/>
          <w:spacing w:val="80"/>
        </w:rPr>
        <w:t> </w:t>
      </w:r>
      <w:r>
        <w:rPr>
          <w:color w:val="231F20"/>
        </w:rPr>
        <w:t>течений</w:t>
      </w:r>
      <w:r>
        <w:rPr>
          <w:color w:val="231F20"/>
          <w:spacing w:val="80"/>
        </w:rPr>
        <w:t> </w:t>
      </w:r>
      <w:r>
        <w:rPr>
          <w:color w:val="231F20"/>
        </w:rPr>
        <w:t>и</w:t>
      </w:r>
      <w:r>
        <w:rPr>
          <w:color w:val="231F20"/>
          <w:spacing w:val="80"/>
        </w:rPr>
        <w:t> </w:t>
      </w:r>
      <w:r>
        <w:rPr>
          <w:color w:val="231F20"/>
        </w:rPr>
        <w:t>стилей</w:t>
      </w:r>
      <w:r>
        <w:rPr>
          <w:color w:val="231F20"/>
          <w:spacing w:val="80"/>
        </w:rPr>
        <w:t> </w:t>
      </w:r>
      <w:r>
        <w:rPr>
          <w:color w:val="231F20"/>
        </w:rPr>
        <w:t>в</w:t>
      </w:r>
      <w:r>
        <w:rPr>
          <w:color w:val="231F20"/>
          <w:spacing w:val="40"/>
        </w:rPr>
        <w:t> </w:t>
      </w:r>
      <w:r>
        <w:rPr>
          <w:color w:val="231F20"/>
        </w:rPr>
        <w:t>литературе</w:t>
      </w:r>
      <w:r>
        <w:rPr>
          <w:color w:val="231F20"/>
          <w:spacing w:val="40"/>
        </w:rPr>
        <w:t> </w:t>
      </w:r>
      <w:r>
        <w:rPr>
          <w:color w:val="231F20"/>
        </w:rPr>
        <w:t>и</w:t>
      </w:r>
      <w:r>
        <w:rPr>
          <w:color w:val="231F20"/>
          <w:spacing w:val="40"/>
        </w:rPr>
        <w:t> </w:t>
      </w:r>
      <w:r>
        <w:rPr>
          <w:color w:val="231F20"/>
        </w:rPr>
        <w:t>искусстве.</w:t>
      </w:r>
    </w:p>
    <w:p>
      <w:pPr>
        <w:pStyle w:val="BodyText"/>
        <w:spacing w:line="223" w:lineRule="auto" w:before="7"/>
      </w:pPr>
      <w:r>
        <w:rPr>
          <w:color w:val="231F20"/>
        </w:rPr>
        <w:t>Продолжателями реалистических традиций в литературе </w:t>
      </w:r>
      <w:r>
        <w:rPr>
          <w:color w:val="231F20"/>
        </w:rPr>
        <w:t>остава-</w:t>
      </w:r>
      <w:r>
        <w:rPr>
          <w:color w:val="231F20"/>
          <w:spacing w:val="80"/>
        </w:rPr>
        <w:t> </w:t>
      </w:r>
      <w:r>
        <w:rPr>
          <w:color w:val="231F20"/>
        </w:rPr>
        <w:t>лись</w:t>
      </w:r>
      <w:r>
        <w:rPr>
          <w:color w:val="231F20"/>
          <w:spacing w:val="40"/>
        </w:rPr>
        <w:t> </w:t>
      </w:r>
      <w:r>
        <w:rPr>
          <w:color w:val="231F20"/>
        </w:rPr>
        <w:t>Б. П. Астафьев,</w:t>
      </w:r>
      <w:r>
        <w:rPr>
          <w:color w:val="231F20"/>
          <w:spacing w:val="40"/>
        </w:rPr>
        <w:t> </w:t>
      </w:r>
      <w:r>
        <w:rPr>
          <w:color w:val="231F20"/>
        </w:rPr>
        <w:t>B. И.</w:t>
      </w:r>
      <w:r>
        <w:rPr>
          <w:color w:val="231F20"/>
          <w:spacing w:val="40"/>
        </w:rPr>
        <w:t> </w:t>
      </w:r>
      <w:r>
        <w:rPr>
          <w:color w:val="231F20"/>
        </w:rPr>
        <w:t>Белов,</w:t>
      </w:r>
      <w:r>
        <w:rPr>
          <w:color w:val="231F20"/>
          <w:spacing w:val="40"/>
        </w:rPr>
        <w:t> </w:t>
      </w:r>
      <w:r>
        <w:rPr>
          <w:color w:val="231F20"/>
        </w:rPr>
        <w:t>B. Г.</w:t>
      </w:r>
      <w:r>
        <w:rPr>
          <w:color w:val="231F20"/>
          <w:spacing w:val="40"/>
        </w:rPr>
        <w:t> </w:t>
      </w:r>
      <w:r>
        <w:rPr>
          <w:color w:val="231F20"/>
        </w:rPr>
        <w:t>Распутин.</w:t>
      </w:r>
      <w:r>
        <w:rPr>
          <w:color w:val="231F20"/>
          <w:spacing w:val="40"/>
        </w:rPr>
        <w:t> </w:t>
      </w:r>
      <w:r>
        <w:rPr>
          <w:color w:val="231F20"/>
        </w:rPr>
        <w:t>Заметным</w:t>
      </w:r>
      <w:r>
        <w:rPr>
          <w:color w:val="231F20"/>
          <w:spacing w:val="40"/>
        </w:rPr>
        <w:t> </w:t>
      </w:r>
      <w:r>
        <w:rPr>
          <w:color w:val="231F20"/>
        </w:rPr>
        <w:t>явлением</w:t>
      </w:r>
      <w:r>
        <w:rPr>
          <w:color w:val="231F20"/>
          <w:spacing w:val="40"/>
        </w:rPr>
        <w:t> </w:t>
      </w:r>
      <w:r>
        <w:rPr>
          <w:color w:val="231F20"/>
        </w:rPr>
        <w:t>в</w:t>
      </w:r>
      <w:r>
        <w:rPr>
          <w:color w:val="231F20"/>
          <w:spacing w:val="40"/>
        </w:rPr>
        <w:t> </w:t>
      </w:r>
      <w:r>
        <w:rPr>
          <w:color w:val="231F20"/>
        </w:rPr>
        <w:t>литературной</w:t>
      </w:r>
      <w:r>
        <w:rPr>
          <w:color w:val="231F20"/>
          <w:spacing w:val="40"/>
        </w:rPr>
        <w:t> </w:t>
      </w:r>
      <w:r>
        <w:rPr>
          <w:color w:val="231F20"/>
        </w:rPr>
        <w:t>жизни</w:t>
      </w:r>
      <w:r>
        <w:rPr>
          <w:color w:val="231F20"/>
          <w:spacing w:val="40"/>
        </w:rPr>
        <w:t> </w:t>
      </w:r>
      <w:r>
        <w:rPr>
          <w:color w:val="231F20"/>
        </w:rPr>
        <w:t>90-х</w:t>
      </w:r>
      <w:r>
        <w:rPr>
          <w:color w:val="231F20"/>
          <w:spacing w:val="40"/>
        </w:rPr>
        <w:t> </w:t>
      </w:r>
      <w:r>
        <w:rPr>
          <w:color w:val="231F20"/>
        </w:rPr>
        <w:t>годов</w:t>
      </w:r>
      <w:r>
        <w:rPr>
          <w:color w:val="231F20"/>
          <w:spacing w:val="40"/>
        </w:rPr>
        <w:t> </w:t>
      </w:r>
      <w:r>
        <w:rPr>
          <w:color w:val="231F20"/>
        </w:rPr>
        <w:t>была</w:t>
      </w:r>
      <w:r>
        <w:rPr>
          <w:color w:val="231F20"/>
          <w:spacing w:val="40"/>
        </w:rPr>
        <w:t> </w:t>
      </w:r>
      <w:r>
        <w:rPr>
          <w:color w:val="231F20"/>
        </w:rPr>
        <w:t>публикация</w:t>
      </w:r>
      <w:r>
        <w:rPr>
          <w:color w:val="231F20"/>
          <w:spacing w:val="40"/>
        </w:rPr>
        <w:t> </w:t>
      </w:r>
      <w:r>
        <w:rPr>
          <w:color w:val="231F20"/>
        </w:rPr>
        <w:t>повестей</w:t>
      </w:r>
      <w:r>
        <w:rPr>
          <w:color w:val="231F20"/>
          <w:spacing w:val="40"/>
        </w:rPr>
        <w:t> </w:t>
      </w:r>
      <w:r>
        <w:rPr>
          <w:color w:val="231F20"/>
        </w:rPr>
        <w:t>и</w:t>
      </w:r>
      <w:r>
        <w:rPr>
          <w:color w:val="231F20"/>
          <w:spacing w:val="40"/>
        </w:rPr>
        <w:t> </w:t>
      </w:r>
      <w:r>
        <w:rPr>
          <w:color w:val="231F20"/>
        </w:rPr>
        <w:t>рома- нов</w:t>
      </w:r>
      <w:r>
        <w:rPr>
          <w:color w:val="231F20"/>
          <w:spacing w:val="74"/>
        </w:rPr>
        <w:t> </w:t>
      </w:r>
      <w:r>
        <w:rPr>
          <w:color w:val="231F20"/>
        </w:rPr>
        <w:t>B. С. Маканина</w:t>
      </w:r>
      <w:r>
        <w:rPr>
          <w:color w:val="231F20"/>
          <w:spacing w:val="74"/>
        </w:rPr>
        <w:t> </w:t>
      </w:r>
      <w:r>
        <w:rPr>
          <w:color w:val="231F20"/>
        </w:rPr>
        <w:t>и</w:t>
      </w:r>
      <w:r>
        <w:rPr>
          <w:color w:val="231F20"/>
          <w:spacing w:val="74"/>
        </w:rPr>
        <w:t> </w:t>
      </w:r>
      <w:r>
        <w:rPr>
          <w:color w:val="231F20"/>
        </w:rPr>
        <w:t>произведений</w:t>
      </w:r>
      <w:r>
        <w:rPr>
          <w:color w:val="231F20"/>
          <w:spacing w:val="74"/>
        </w:rPr>
        <w:t> </w:t>
      </w:r>
      <w:r>
        <w:rPr>
          <w:color w:val="231F20"/>
        </w:rPr>
        <w:t>представителей</w:t>
      </w:r>
      <w:r>
        <w:rPr>
          <w:color w:val="231F20"/>
          <w:spacing w:val="74"/>
        </w:rPr>
        <w:t> </w:t>
      </w:r>
      <w:r>
        <w:rPr>
          <w:color w:val="231F20"/>
        </w:rPr>
        <w:t>постмодернизма в литературе Bен. Ерофеева, B. Пьецуха, B. Пелевина и др. Получила развитие так называемая новая проза. Bыразителями ее различных направлений — фантастического реализма, отстраненной прозы, но- вейшего</w:t>
      </w:r>
      <w:r>
        <w:rPr>
          <w:color w:val="231F20"/>
          <w:spacing w:val="80"/>
        </w:rPr>
        <w:t> </w:t>
      </w:r>
      <w:r>
        <w:rPr>
          <w:color w:val="231F20"/>
        </w:rPr>
        <w:t>реализма</w:t>
      </w:r>
      <w:r>
        <w:rPr>
          <w:color w:val="231F20"/>
          <w:spacing w:val="80"/>
        </w:rPr>
        <w:t> </w:t>
      </w:r>
      <w:r>
        <w:rPr>
          <w:color w:val="231F20"/>
        </w:rPr>
        <w:t>—</w:t>
      </w:r>
      <w:r>
        <w:rPr>
          <w:color w:val="231F20"/>
          <w:spacing w:val="80"/>
        </w:rPr>
        <w:t> </w:t>
      </w:r>
      <w:r>
        <w:rPr>
          <w:color w:val="231F20"/>
        </w:rPr>
        <w:t>являлись</w:t>
      </w:r>
      <w:r>
        <w:rPr>
          <w:color w:val="231F20"/>
          <w:spacing w:val="80"/>
        </w:rPr>
        <w:t> </w:t>
      </w:r>
      <w:r>
        <w:rPr>
          <w:color w:val="231F20"/>
        </w:rPr>
        <w:t>писатели</w:t>
      </w:r>
      <w:r>
        <w:rPr>
          <w:color w:val="231F20"/>
          <w:spacing w:val="80"/>
        </w:rPr>
        <w:t> </w:t>
      </w:r>
      <w:r>
        <w:rPr>
          <w:color w:val="231F20"/>
        </w:rPr>
        <w:t>Л. Бородин,</w:t>
      </w:r>
      <w:r>
        <w:rPr>
          <w:color w:val="231F20"/>
          <w:spacing w:val="80"/>
        </w:rPr>
        <w:t> </w:t>
      </w:r>
      <w:r>
        <w:rPr>
          <w:color w:val="231F20"/>
        </w:rPr>
        <w:t>B. Бутромов,</w:t>
      </w:r>
      <w:r>
        <w:rPr>
          <w:color w:val="231F20"/>
          <w:spacing w:val="40"/>
        </w:rPr>
        <w:t> </w:t>
      </w:r>
      <w:r>
        <w:rPr>
          <w:color w:val="231F20"/>
        </w:rPr>
        <w:t>А. Курчаткин, А. Москвина. Отказ от идеологического единомыслия вызвал появление многих группировок среди молодых поэтов (иро-</w:t>
      </w:r>
      <w:r>
        <w:rPr>
          <w:color w:val="231F20"/>
          <w:spacing w:val="40"/>
        </w:rPr>
        <w:t> </w:t>
      </w:r>
      <w:r>
        <w:rPr>
          <w:color w:val="231F20"/>
        </w:rPr>
        <w:t>ники, концептуалисты и др.). Современные авангардные течения по- лучили</w:t>
      </w:r>
      <w:r>
        <w:rPr>
          <w:color w:val="231F20"/>
          <w:spacing w:val="40"/>
        </w:rPr>
        <w:t>  </w:t>
      </w:r>
      <w:r>
        <w:rPr>
          <w:color w:val="231F20"/>
        </w:rPr>
        <w:t>распространение</w:t>
      </w:r>
      <w:r>
        <w:rPr>
          <w:color w:val="231F20"/>
          <w:spacing w:val="40"/>
        </w:rPr>
        <w:t>  </w:t>
      </w:r>
      <w:r>
        <w:rPr>
          <w:color w:val="231F20"/>
        </w:rPr>
        <w:t>в</w:t>
      </w:r>
      <w:r>
        <w:rPr>
          <w:color w:val="231F20"/>
          <w:spacing w:val="40"/>
        </w:rPr>
        <w:t>  </w:t>
      </w:r>
      <w:r>
        <w:rPr>
          <w:color w:val="231F20"/>
        </w:rPr>
        <w:t>музыке</w:t>
      </w:r>
      <w:r>
        <w:rPr>
          <w:color w:val="231F20"/>
          <w:spacing w:val="40"/>
        </w:rPr>
        <w:t>  </w:t>
      </w:r>
      <w:r>
        <w:rPr>
          <w:color w:val="231F20"/>
        </w:rPr>
        <w:t>(композиторы</w:t>
      </w:r>
      <w:r>
        <w:rPr>
          <w:color w:val="231F20"/>
          <w:spacing w:val="40"/>
        </w:rPr>
        <w:t>  </w:t>
      </w:r>
      <w:r>
        <w:rPr>
          <w:color w:val="231F20"/>
        </w:rPr>
        <w:t>Э. B. Денисов,</w:t>
      </w:r>
      <w:r>
        <w:rPr>
          <w:color w:val="231F20"/>
          <w:spacing w:val="40"/>
        </w:rPr>
        <w:t> </w:t>
      </w:r>
      <w:r>
        <w:rPr>
          <w:color w:val="231F20"/>
        </w:rPr>
        <w:t>А. П. Шнитке),</w:t>
      </w:r>
      <w:r>
        <w:rPr>
          <w:color w:val="231F20"/>
          <w:spacing w:val="80"/>
          <w:w w:val="150"/>
        </w:rPr>
        <w:t> </w:t>
      </w:r>
      <w:r>
        <w:rPr>
          <w:color w:val="231F20"/>
        </w:rPr>
        <w:t>театральном</w:t>
      </w:r>
      <w:r>
        <w:rPr>
          <w:color w:val="231F20"/>
          <w:spacing w:val="80"/>
          <w:w w:val="150"/>
        </w:rPr>
        <w:t> </w:t>
      </w:r>
      <w:r>
        <w:rPr>
          <w:color w:val="231F20"/>
        </w:rPr>
        <w:t>искусстве</w:t>
      </w:r>
      <w:r>
        <w:rPr>
          <w:color w:val="231F20"/>
          <w:spacing w:val="80"/>
          <w:w w:val="150"/>
        </w:rPr>
        <w:t> </w:t>
      </w:r>
      <w:r>
        <w:rPr>
          <w:color w:val="231F20"/>
        </w:rPr>
        <w:t>(режиссеры</w:t>
      </w:r>
      <w:r>
        <w:rPr>
          <w:color w:val="231F20"/>
          <w:spacing w:val="80"/>
          <w:w w:val="150"/>
        </w:rPr>
        <w:t> </w:t>
      </w:r>
      <w:r>
        <w:rPr>
          <w:color w:val="231F20"/>
        </w:rPr>
        <w:t>П. Н. Фоменко,</w:t>
      </w:r>
      <w:r>
        <w:rPr>
          <w:color w:val="231F20"/>
          <w:spacing w:val="40"/>
        </w:rPr>
        <w:t> </w:t>
      </w:r>
      <w:r>
        <w:rPr>
          <w:color w:val="231F20"/>
        </w:rPr>
        <w:t>Р. Г. Bиктюк, Л. П. Додин), скульптуре (З. К. Церетели). Художествен- ному</w:t>
      </w:r>
      <w:r>
        <w:rPr>
          <w:color w:val="231F20"/>
          <w:spacing w:val="80"/>
        </w:rPr>
        <w:t> </w:t>
      </w:r>
      <w:r>
        <w:rPr>
          <w:color w:val="231F20"/>
        </w:rPr>
        <w:t>творчеству</w:t>
      </w:r>
      <w:r>
        <w:rPr>
          <w:color w:val="231F20"/>
          <w:spacing w:val="80"/>
        </w:rPr>
        <w:t> </w:t>
      </w:r>
      <w:r>
        <w:rPr>
          <w:color w:val="231F20"/>
        </w:rPr>
        <w:t>представителей</w:t>
      </w:r>
      <w:r>
        <w:rPr>
          <w:color w:val="231F20"/>
          <w:spacing w:val="80"/>
        </w:rPr>
        <w:t> </w:t>
      </w:r>
      <w:r>
        <w:rPr>
          <w:color w:val="231F20"/>
        </w:rPr>
        <w:t>новых</w:t>
      </w:r>
      <w:r>
        <w:rPr>
          <w:color w:val="231F20"/>
          <w:spacing w:val="80"/>
        </w:rPr>
        <w:t> </w:t>
      </w:r>
      <w:r>
        <w:rPr>
          <w:color w:val="231F20"/>
        </w:rPr>
        <w:t>направлений</w:t>
      </w:r>
      <w:r>
        <w:rPr>
          <w:color w:val="231F20"/>
          <w:spacing w:val="80"/>
        </w:rPr>
        <w:t> </w:t>
      </w:r>
      <w:r>
        <w:rPr>
          <w:color w:val="231F20"/>
        </w:rPr>
        <w:t>в</w:t>
      </w:r>
      <w:r>
        <w:rPr>
          <w:color w:val="231F20"/>
          <w:spacing w:val="80"/>
        </w:rPr>
        <w:t> </w:t>
      </w:r>
      <w:r>
        <w:rPr>
          <w:color w:val="231F20"/>
        </w:rPr>
        <w:t>литературе</w:t>
      </w:r>
      <w:r>
        <w:rPr>
          <w:color w:val="231F20"/>
          <w:spacing w:val="80"/>
        </w:rPr>
        <w:t> </w:t>
      </w:r>
      <w:r>
        <w:rPr>
          <w:color w:val="231F20"/>
        </w:rPr>
        <w:t>и искусстве (постмодернистам) были присущи такие черты, как сме- шение художественных стилей и принципов, стремление мыслить символами, метафорами, использование элементов мистики, ирониче- ское</w:t>
      </w:r>
      <w:r>
        <w:rPr>
          <w:color w:val="231F20"/>
          <w:spacing w:val="40"/>
        </w:rPr>
        <w:t> </w:t>
      </w:r>
      <w:r>
        <w:rPr>
          <w:color w:val="231F20"/>
        </w:rPr>
        <w:t>отношение</w:t>
      </w:r>
      <w:r>
        <w:rPr>
          <w:color w:val="231F20"/>
          <w:spacing w:val="40"/>
        </w:rPr>
        <w:t> </w:t>
      </w:r>
      <w:r>
        <w:rPr>
          <w:color w:val="231F20"/>
        </w:rPr>
        <w:t>к</w:t>
      </w:r>
      <w:r>
        <w:rPr>
          <w:color w:val="231F20"/>
          <w:spacing w:val="40"/>
        </w:rPr>
        <w:t> </w:t>
      </w:r>
      <w:r>
        <w:rPr>
          <w:color w:val="231F20"/>
        </w:rPr>
        <w:t>действительности.</w:t>
      </w:r>
    </w:p>
    <w:p>
      <w:pPr>
        <w:pStyle w:val="BodyText"/>
        <w:spacing w:line="223" w:lineRule="auto"/>
      </w:pPr>
      <w:r>
        <w:rPr>
          <w:color w:val="231F20"/>
        </w:rPr>
        <w:t>Происходившие в культуре постсоветского периода </w:t>
      </w:r>
      <w:r>
        <w:rPr>
          <w:color w:val="231F20"/>
        </w:rPr>
        <w:t>перемены коснулись мира музеев, хранящих бесценные исторические и худо- жественные коллекции. B Москве был открыт Центральный музей Bеликой</w:t>
      </w:r>
      <w:r>
        <w:rPr>
          <w:color w:val="231F20"/>
          <w:spacing w:val="27"/>
        </w:rPr>
        <w:t>  </w:t>
      </w:r>
      <w:r>
        <w:rPr>
          <w:color w:val="231F20"/>
        </w:rPr>
        <w:t>Отечественной</w:t>
      </w:r>
      <w:r>
        <w:rPr>
          <w:color w:val="231F20"/>
          <w:spacing w:val="28"/>
        </w:rPr>
        <w:t>  </w:t>
      </w:r>
      <w:r>
        <w:rPr>
          <w:color w:val="231F20"/>
        </w:rPr>
        <w:t>войны</w:t>
      </w:r>
      <w:r>
        <w:rPr>
          <w:color w:val="231F20"/>
          <w:spacing w:val="27"/>
        </w:rPr>
        <w:t>  </w:t>
      </w:r>
      <w:r>
        <w:rPr>
          <w:color w:val="231F20"/>
        </w:rPr>
        <w:t>1941—1945</w:t>
      </w:r>
      <w:r>
        <w:rPr>
          <w:color w:val="231F20"/>
          <w:spacing w:val="4"/>
        </w:rPr>
        <w:t> </w:t>
      </w:r>
      <w:r>
        <w:rPr>
          <w:color w:val="231F20"/>
        </w:rPr>
        <w:t>гг.</w:t>
      </w:r>
      <w:r>
        <w:rPr>
          <w:color w:val="231F20"/>
          <w:spacing w:val="27"/>
        </w:rPr>
        <w:t>  </w:t>
      </w:r>
      <w:r>
        <w:rPr>
          <w:color w:val="231F20"/>
        </w:rPr>
        <w:t>Открывались</w:t>
      </w:r>
      <w:r>
        <w:rPr>
          <w:color w:val="231F20"/>
          <w:spacing w:val="28"/>
        </w:rPr>
        <w:t>  </w:t>
      </w:r>
      <w:r>
        <w:rPr>
          <w:color w:val="231F20"/>
          <w:spacing w:val="-2"/>
        </w:rPr>
        <w:t>музеи,</w:t>
      </w:r>
    </w:p>
    <w:p>
      <w:pPr>
        <w:spacing w:after="0" w:line="223" w:lineRule="auto"/>
        <w:sectPr>
          <w:pgSz w:w="8400" w:h="11900"/>
          <w:pgMar w:header="756" w:footer="0" w:top="980" w:bottom="280" w:left="720" w:right="700"/>
        </w:sectPr>
      </w:pPr>
    </w:p>
    <w:p>
      <w:pPr>
        <w:pStyle w:val="BodyText"/>
        <w:spacing w:line="228" w:lineRule="auto" w:before="139"/>
        <w:ind w:firstLine="0"/>
      </w:pPr>
      <w:r>
        <w:rPr>
          <w:color w:val="231F20"/>
        </w:rPr>
        <w:t>позволяющие непредвзято взглянуть на многие события </w:t>
      </w:r>
      <w:r>
        <w:rPr>
          <w:color w:val="231F20"/>
        </w:rPr>
        <w:t>прошлого, например,</w:t>
      </w:r>
      <w:r>
        <w:rPr>
          <w:color w:val="231F20"/>
          <w:spacing w:val="40"/>
        </w:rPr>
        <w:t> </w:t>
      </w:r>
      <w:r>
        <w:rPr>
          <w:color w:val="231F20"/>
        </w:rPr>
        <w:t>Музея</w:t>
      </w:r>
      <w:r>
        <w:rPr>
          <w:color w:val="231F20"/>
          <w:spacing w:val="40"/>
        </w:rPr>
        <w:t> </w:t>
      </w:r>
      <w:r>
        <w:rPr>
          <w:color w:val="231F20"/>
        </w:rPr>
        <w:t>российских</w:t>
      </w:r>
      <w:r>
        <w:rPr>
          <w:color w:val="231F20"/>
          <w:spacing w:val="40"/>
        </w:rPr>
        <w:t> </w:t>
      </w:r>
      <w:r>
        <w:rPr>
          <w:color w:val="231F20"/>
        </w:rPr>
        <w:t>благотворителей</w:t>
      </w:r>
      <w:r>
        <w:rPr>
          <w:color w:val="231F20"/>
          <w:spacing w:val="40"/>
        </w:rPr>
        <w:t> </w:t>
      </w:r>
      <w:r>
        <w:rPr>
          <w:color w:val="231F20"/>
        </w:rPr>
        <w:t>(Москва).</w:t>
      </w:r>
      <w:r>
        <w:rPr>
          <w:color w:val="231F20"/>
          <w:spacing w:val="40"/>
        </w:rPr>
        <w:t> </w:t>
      </w:r>
      <w:r>
        <w:rPr>
          <w:color w:val="231F20"/>
        </w:rPr>
        <w:t>B</w:t>
      </w:r>
      <w:r>
        <w:rPr>
          <w:color w:val="231F20"/>
          <w:spacing w:val="40"/>
        </w:rPr>
        <w:t> </w:t>
      </w:r>
      <w:r>
        <w:rPr>
          <w:color w:val="231F20"/>
        </w:rPr>
        <w:t>то</w:t>
      </w:r>
      <w:r>
        <w:rPr>
          <w:color w:val="231F20"/>
          <w:spacing w:val="40"/>
        </w:rPr>
        <w:t> </w:t>
      </w:r>
      <w:r>
        <w:rPr>
          <w:color w:val="231F20"/>
        </w:rPr>
        <w:t>же время</w:t>
      </w:r>
      <w:r>
        <w:rPr>
          <w:color w:val="231F20"/>
          <w:spacing w:val="40"/>
        </w:rPr>
        <w:t> </w:t>
      </w:r>
      <w:r>
        <w:rPr>
          <w:color w:val="231F20"/>
        </w:rPr>
        <w:t>были</w:t>
      </w:r>
      <w:r>
        <w:rPr>
          <w:color w:val="231F20"/>
          <w:spacing w:val="40"/>
        </w:rPr>
        <w:t> </w:t>
      </w:r>
      <w:r>
        <w:rPr>
          <w:color w:val="231F20"/>
        </w:rPr>
        <w:t>ликвидированы</w:t>
      </w:r>
      <w:r>
        <w:rPr>
          <w:color w:val="231F20"/>
          <w:spacing w:val="40"/>
        </w:rPr>
        <w:t> </w:t>
      </w:r>
      <w:r>
        <w:rPr>
          <w:color w:val="231F20"/>
        </w:rPr>
        <w:t>некоторые</w:t>
      </w:r>
      <w:r>
        <w:rPr>
          <w:color w:val="231F20"/>
          <w:spacing w:val="40"/>
        </w:rPr>
        <w:t> </w:t>
      </w:r>
      <w:r>
        <w:rPr>
          <w:color w:val="231F20"/>
        </w:rPr>
        <w:t>музеи,</w:t>
      </w:r>
      <w:r>
        <w:rPr>
          <w:color w:val="231F20"/>
          <w:spacing w:val="40"/>
        </w:rPr>
        <w:t> </w:t>
      </w:r>
      <w:r>
        <w:rPr>
          <w:color w:val="231F20"/>
        </w:rPr>
        <w:t>игравшие</w:t>
      </w:r>
      <w:r>
        <w:rPr>
          <w:color w:val="231F20"/>
          <w:spacing w:val="40"/>
        </w:rPr>
        <w:t> </w:t>
      </w:r>
      <w:r>
        <w:rPr>
          <w:color w:val="231F20"/>
        </w:rPr>
        <w:t>заметную</w:t>
      </w:r>
      <w:r>
        <w:rPr>
          <w:color w:val="231F20"/>
          <w:spacing w:val="40"/>
        </w:rPr>
        <w:t> </w:t>
      </w:r>
      <w:r>
        <w:rPr>
          <w:color w:val="231F20"/>
        </w:rPr>
        <w:t>роль</w:t>
      </w:r>
      <w:r>
        <w:rPr>
          <w:color w:val="231F20"/>
          <w:spacing w:val="40"/>
        </w:rPr>
        <w:t>  </w:t>
      </w:r>
      <w:r>
        <w:rPr>
          <w:color w:val="231F20"/>
        </w:rPr>
        <w:t>в</w:t>
      </w:r>
      <w:r>
        <w:rPr>
          <w:color w:val="231F20"/>
          <w:spacing w:val="40"/>
        </w:rPr>
        <w:t>  </w:t>
      </w:r>
      <w:r>
        <w:rPr>
          <w:color w:val="231F20"/>
        </w:rPr>
        <w:t>советском</w:t>
      </w:r>
      <w:r>
        <w:rPr>
          <w:color w:val="231F20"/>
          <w:spacing w:val="40"/>
        </w:rPr>
        <w:t>  </w:t>
      </w:r>
      <w:r>
        <w:rPr>
          <w:color w:val="231F20"/>
        </w:rPr>
        <w:t>государстве:</w:t>
      </w:r>
      <w:r>
        <w:rPr>
          <w:color w:val="231F20"/>
          <w:spacing w:val="40"/>
        </w:rPr>
        <w:t>  </w:t>
      </w:r>
      <w:r>
        <w:rPr>
          <w:color w:val="231F20"/>
        </w:rPr>
        <w:t>Центральный</w:t>
      </w:r>
      <w:r>
        <w:rPr>
          <w:color w:val="231F20"/>
          <w:spacing w:val="40"/>
        </w:rPr>
        <w:t>  </w:t>
      </w:r>
      <w:r>
        <w:rPr>
          <w:color w:val="231F20"/>
        </w:rPr>
        <w:t>музей</w:t>
      </w:r>
      <w:r>
        <w:rPr>
          <w:color w:val="231F20"/>
          <w:spacing w:val="40"/>
        </w:rPr>
        <w:t>  </w:t>
      </w:r>
      <w:r>
        <w:rPr>
          <w:color w:val="231F20"/>
        </w:rPr>
        <w:t>B. И. Ленина и</w:t>
      </w:r>
      <w:r>
        <w:rPr>
          <w:color w:val="231F20"/>
          <w:spacing w:val="40"/>
        </w:rPr>
        <w:t> </w:t>
      </w:r>
      <w:r>
        <w:rPr>
          <w:color w:val="231F20"/>
        </w:rPr>
        <w:t>его</w:t>
      </w:r>
      <w:r>
        <w:rPr>
          <w:color w:val="231F20"/>
          <w:spacing w:val="40"/>
        </w:rPr>
        <w:t> </w:t>
      </w:r>
      <w:r>
        <w:rPr>
          <w:color w:val="231F20"/>
        </w:rPr>
        <w:t>филиалы,</w:t>
      </w:r>
      <w:r>
        <w:rPr>
          <w:color w:val="231F20"/>
          <w:spacing w:val="40"/>
        </w:rPr>
        <w:t> </w:t>
      </w:r>
      <w:r>
        <w:rPr>
          <w:color w:val="231F20"/>
        </w:rPr>
        <w:t>музеи</w:t>
      </w:r>
      <w:r>
        <w:rPr>
          <w:color w:val="231F20"/>
          <w:spacing w:val="40"/>
        </w:rPr>
        <w:t> </w:t>
      </w:r>
      <w:r>
        <w:rPr>
          <w:color w:val="231F20"/>
        </w:rPr>
        <w:t>революционных</w:t>
      </w:r>
      <w:r>
        <w:rPr>
          <w:color w:val="231F20"/>
          <w:spacing w:val="40"/>
        </w:rPr>
        <w:t> </w:t>
      </w:r>
      <w:r>
        <w:rPr>
          <w:color w:val="231F20"/>
        </w:rPr>
        <w:t>деятелей.</w:t>
      </w:r>
    </w:p>
    <w:p>
      <w:pPr>
        <w:pStyle w:val="BodyText"/>
        <w:spacing w:line="228" w:lineRule="auto" w:before="13"/>
      </w:pPr>
      <w:r>
        <w:rPr>
          <w:color w:val="231F20"/>
        </w:rPr>
        <w:t>Одной из особенностей культурного строительства являлись </w:t>
      </w:r>
      <w:r>
        <w:rPr>
          <w:color w:val="231F20"/>
        </w:rPr>
        <w:t>раз- вернувшиеся в масштабе всей страны работы по сохранению и вос- становлению</w:t>
      </w:r>
      <w:r>
        <w:rPr>
          <w:color w:val="231F20"/>
          <w:spacing w:val="73"/>
        </w:rPr>
        <w:t> </w:t>
      </w:r>
      <w:r>
        <w:rPr>
          <w:color w:val="231F20"/>
        </w:rPr>
        <w:t>памятников</w:t>
      </w:r>
      <w:r>
        <w:rPr>
          <w:color w:val="231F20"/>
          <w:spacing w:val="73"/>
        </w:rPr>
        <w:t> </w:t>
      </w:r>
      <w:r>
        <w:rPr>
          <w:color w:val="231F20"/>
        </w:rPr>
        <w:t>прошлого.</w:t>
      </w:r>
      <w:r>
        <w:rPr>
          <w:color w:val="231F20"/>
          <w:spacing w:val="73"/>
        </w:rPr>
        <w:t> </w:t>
      </w:r>
      <w:r>
        <w:rPr>
          <w:color w:val="231F20"/>
        </w:rPr>
        <w:t>B</w:t>
      </w:r>
      <w:r>
        <w:rPr>
          <w:color w:val="231F20"/>
          <w:spacing w:val="73"/>
        </w:rPr>
        <w:t> </w:t>
      </w:r>
      <w:r>
        <w:rPr>
          <w:color w:val="231F20"/>
        </w:rPr>
        <w:t>90-е</w:t>
      </w:r>
      <w:r>
        <w:rPr>
          <w:color w:val="231F20"/>
          <w:spacing w:val="73"/>
        </w:rPr>
        <w:t> </w:t>
      </w:r>
      <w:r>
        <w:rPr>
          <w:color w:val="231F20"/>
        </w:rPr>
        <w:t>годы</w:t>
      </w:r>
      <w:r>
        <w:rPr>
          <w:color w:val="231F20"/>
          <w:spacing w:val="73"/>
        </w:rPr>
        <w:t> </w:t>
      </w:r>
      <w:r>
        <w:rPr>
          <w:color w:val="231F20"/>
        </w:rPr>
        <w:t>были</w:t>
      </w:r>
      <w:r>
        <w:rPr>
          <w:color w:val="231F20"/>
          <w:spacing w:val="73"/>
        </w:rPr>
        <w:t> </w:t>
      </w:r>
      <w:r>
        <w:rPr>
          <w:color w:val="231F20"/>
        </w:rPr>
        <w:t>разработаны и</w:t>
      </w:r>
      <w:r>
        <w:rPr>
          <w:color w:val="231F20"/>
          <w:spacing w:val="80"/>
        </w:rPr>
        <w:t> </w:t>
      </w:r>
      <w:r>
        <w:rPr>
          <w:color w:val="231F20"/>
        </w:rPr>
        <w:t>стали</w:t>
      </w:r>
      <w:r>
        <w:rPr>
          <w:color w:val="231F20"/>
          <w:spacing w:val="80"/>
        </w:rPr>
        <w:t> </w:t>
      </w:r>
      <w:r>
        <w:rPr>
          <w:color w:val="231F20"/>
        </w:rPr>
        <w:t>претворяться</w:t>
      </w:r>
      <w:r>
        <w:rPr>
          <w:color w:val="231F20"/>
          <w:spacing w:val="80"/>
        </w:rPr>
        <w:t> </w:t>
      </w:r>
      <w:r>
        <w:rPr>
          <w:color w:val="231F20"/>
        </w:rPr>
        <w:t>в</w:t>
      </w:r>
      <w:r>
        <w:rPr>
          <w:color w:val="231F20"/>
          <w:spacing w:val="80"/>
        </w:rPr>
        <w:t> </w:t>
      </w:r>
      <w:r>
        <w:rPr>
          <w:color w:val="231F20"/>
        </w:rPr>
        <w:t>жизнь</w:t>
      </w:r>
      <w:r>
        <w:rPr>
          <w:color w:val="231F20"/>
          <w:spacing w:val="80"/>
        </w:rPr>
        <w:t> </w:t>
      </w:r>
      <w:r>
        <w:rPr>
          <w:color w:val="231F20"/>
        </w:rPr>
        <w:t>федеральные</w:t>
      </w:r>
      <w:r>
        <w:rPr>
          <w:color w:val="231F20"/>
          <w:spacing w:val="80"/>
        </w:rPr>
        <w:t> </w:t>
      </w:r>
      <w:r>
        <w:rPr>
          <w:color w:val="231F20"/>
        </w:rPr>
        <w:t>программы</w:t>
      </w:r>
      <w:r>
        <w:rPr>
          <w:color w:val="231F20"/>
          <w:spacing w:val="80"/>
        </w:rPr>
        <w:t> </w:t>
      </w:r>
      <w:r>
        <w:rPr>
          <w:color w:val="231F20"/>
        </w:rPr>
        <w:t>сохранения и</w:t>
      </w:r>
      <w:r>
        <w:rPr>
          <w:color w:val="231F20"/>
          <w:spacing w:val="80"/>
          <w:w w:val="150"/>
        </w:rPr>
        <w:t> </w:t>
      </w:r>
      <w:r>
        <w:rPr>
          <w:color w:val="231F20"/>
        </w:rPr>
        <w:t>развития</w:t>
      </w:r>
      <w:r>
        <w:rPr>
          <w:color w:val="231F20"/>
          <w:spacing w:val="80"/>
          <w:w w:val="150"/>
        </w:rPr>
        <w:t> </w:t>
      </w:r>
      <w:r>
        <w:rPr>
          <w:color w:val="231F20"/>
        </w:rPr>
        <w:t>памятников</w:t>
      </w:r>
      <w:r>
        <w:rPr>
          <w:color w:val="231F20"/>
          <w:spacing w:val="80"/>
          <w:w w:val="150"/>
        </w:rPr>
        <w:t> </w:t>
      </w:r>
      <w:r>
        <w:rPr>
          <w:color w:val="231F20"/>
        </w:rPr>
        <w:t>культуры</w:t>
      </w:r>
      <w:r>
        <w:rPr>
          <w:color w:val="231F20"/>
          <w:spacing w:val="80"/>
          <w:w w:val="150"/>
        </w:rPr>
        <w:t> </w:t>
      </w:r>
      <w:r>
        <w:rPr>
          <w:color w:val="231F20"/>
        </w:rPr>
        <w:t>и</w:t>
      </w:r>
      <w:r>
        <w:rPr>
          <w:color w:val="231F20"/>
          <w:spacing w:val="80"/>
          <w:w w:val="150"/>
        </w:rPr>
        <w:t> </w:t>
      </w:r>
      <w:r>
        <w:rPr>
          <w:color w:val="231F20"/>
        </w:rPr>
        <w:t>искусства.</w:t>
      </w:r>
      <w:r>
        <w:rPr>
          <w:color w:val="231F20"/>
          <w:spacing w:val="80"/>
          <w:w w:val="150"/>
        </w:rPr>
        <w:t> </w:t>
      </w:r>
      <w:r>
        <w:rPr>
          <w:color w:val="231F20"/>
        </w:rPr>
        <w:t>Главное</w:t>
      </w:r>
      <w:r>
        <w:rPr>
          <w:color w:val="231F20"/>
          <w:spacing w:val="80"/>
          <w:w w:val="150"/>
        </w:rPr>
        <w:t> </w:t>
      </w:r>
      <w:r>
        <w:rPr>
          <w:color w:val="231F20"/>
        </w:rPr>
        <w:t>внимание в них уделялось спасению важнейших объектов национальной куль- туры. B соответствии с программами проводились реставрационные работы</w:t>
      </w:r>
      <w:r>
        <w:rPr>
          <w:color w:val="231F20"/>
          <w:spacing w:val="40"/>
        </w:rPr>
        <w:t> </w:t>
      </w:r>
      <w:r>
        <w:rPr>
          <w:color w:val="231F20"/>
        </w:rPr>
        <w:t>по</w:t>
      </w:r>
      <w:r>
        <w:rPr>
          <w:color w:val="231F20"/>
          <w:spacing w:val="40"/>
        </w:rPr>
        <w:t> </w:t>
      </w:r>
      <w:r>
        <w:rPr>
          <w:color w:val="231F20"/>
        </w:rPr>
        <w:t>восстановлению</w:t>
      </w:r>
      <w:r>
        <w:rPr>
          <w:color w:val="231F20"/>
          <w:spacing w:val="40"/>
        </w:rPr>
        <w:t> </w:t>
      </w:r>
      <w:r>
        <w:rPr>
          <w:color w:val="231F20"/>
        </w:rPr>
        <w:t>памятников</w:t>
      </w:r>
      <w:r>
        <w:rPr>
          <w:color w:val="231F20"/>
          <w:spacing w:val="40"/>
        </w:rPr>
        <w:t> </w:t>
      </w:r>
      <w:r>
        <w:rPr>
          <w:color w:val="231F20"/>
        </w:rPr>
        <w:t>прошлого</w:t>
      </w:r>
      <w:r>
        <w:rPr>
          <w:color w:val="231F20"/>
          <w:spacing w:val="40"/>
        </w:rPr>
        <w:t> </w:t>
      </w:r>
      <w:r>
        <w:rPr>
          <w:color w:val="231F20"/>
        </w:rPr>
        <w:t>в</w:t>
      </w:r>
      <w:r>
        <w:rPr>
          <w:color w:val="231F20"/>
          <w:spacing w:val="40"/>
        </w:rPr>
        <w:t> </w:t>
      </w:r>
      <w:r>
        <w:rPr>
          <w:color w:val="231F20"/>
        </w:rPr>
        <w:t>Санкт-Петербур- ге, Новгороде Bеликом, Устюге и других российских городах. Рес- таврировались</w:t>
      </w:r>
      <w:r>
        <w:rPr>
          <w:color w:val="231F20"/>
          <w:spacing w:val="80"/>
        </w:rPr>
        <w:t> </w:t>
      </w:r>
      <w:r>
        <w:rPr>
          <w:color w:val="231F20"/>
        </w:rPr>
        <w:t>музеи</w:t>
      </w:r>
      <w:r>
        <w:rPr>
          <w:color w:val="231F20"/>
          <w:spacing w:val="80"/>
        </w:rPr>
        <w:t> </w:t>
      </w:r>
      <w:r>
        <w:rPr>
          <w:color w:val="231F20"/>
        </w:rPr>
        <w:t>С. A. Есенина</w:t>
      </w:r>
      <w:r>
        <w:rPr>
          <w:color w:val="231F20"/>
          <w:spacing w:val="80"/>
        </w:rPr>
        <w:t> </w:t>
      </w:r>
      <w:r>
        <w:rPr>
          <w:color w:val="231F20"/>
        </w:rPr>
        <w:t>в</w:t>
      </w:r>
      <w:r>
        <w:rPr>
          <w:color w:val="231F20"/>
          <w:spacing w:val="80"/>
        </w:rPr>
        <w:t> </w:t>
      </w:r>
      <w:r>
        <w:rPr>
          <w:color w:val="231F20"/>
        </w:rPr>
        <w:t>Константинове</w:t>
      </w:r>
      <w:r>
        <w:rPr>
          <w:color w:val="231F20"/>
          <w:spacing w:val="80"/>
        </w:rPr>
        <w:t> </w:t>
      </w:r>
      <w:r>
        <w:rPr>
          <w:color w:val="231F20"/>
        </w:rPr>
        <w:t>и</w:t>
      </w:r>
      <w:r>
        <w:rPr>
          <w:color w:val="231F20"/>
          <w:spacing w:val="80"/>
        </w:rPr>
        <w:t> </w:t>
      </w:r>
      <w:r>
        <w:rPr>
          <w:color w:val="231F20"/>
        </w:rPr>
        <w:t>декабристов в Ялуторовске, усадьбы A. К. Толстого и Ф И. Тючева в Брянской области. Широкий размах приобрели работы по реконструкции архи- тектурно-исторических памятников в Москве. Был реставрирован Гостиный</w:t>
      </w:r>
      <w:r>
        <w:rPr>
          <w:color w:val="231F20"/>
          <w:spacing w:val="80"/>
        </w:rPr>
        <w:t> </w:t>
      </w:r>
      <w:r>
        <w:rPr>
          <w:color w:val="231F20"/>
        </w:rPr>
        <w:t>Двор</w:t>
      </w:r>
      <w:r>
        <w:rPr>
          <w:color w:val="231F20"/>
          <w:spacing w:val="80"/>
        </w:rPr>
        <w:t> </w:t>
      </w:r>
      <w:r>
        <w:rPr>
          <w:color w:val="231F20"/>
        </w:rPr>
        <w:t>—</w:t>
      </w:r>
      <w:r>
        <w:rPr>
          <w:color w:val="231F20"/>
          <w:spacing w:val="80"/>
        </w:rPr>
        <w:t> </w:t>
      </w:r>
      <w:r>
        <w:rPr>
          <w:color w:val="231F20"/>
        </w:rPr>
        <w:t>памятник</w:t>
      </w:r>
      <w:r>
        <w:rPr>
          <w:color w:val="231F20"/>
          <w:spacing w:val="80"/>
        </w:rPr>
        <w:t> </w:t>
      </w:r>
      <w:r>
        <w:rPr>
          <w:color w:val="231F20"/>
        </w:rPr>
        <w:t>архитектуры</w:t>
      </w:r>
      <w:r>
        <w:rPr>
          <w:color w:val="231F20"/>
          <w:spacing w:val="80"/>
        </w:rPr>
        <w:t> </w:t>
      </w:r>
      <w:r>
        <w:rPr>
          <w:color w:val="231F20"/>
        </w:rPr>
        <w:t>конца</w:t>
      </w:r>
      <w:r>
        <w:rPr>
          <w:color w:val="231F20"/>
          <w:spacing w:val="80"/>
        </w:rPr>
        <w:t> </w:t>
      </w:r>
      <w:r>
        <w:rPr>
          <w:color w:val="231F20"/>
        </w:rPr>
        <w:t>XVIII</w:t>
      </w:r>
      <w:r>
        <w:rPr>
          <w:color w:val="231F20"/>
          <w:spacing w:val="80"/>
        </w:rPr>
        <w:t> </w:t>
      </w:r>
      <w:r>
        <w:rPr>
          <w:color w:val="231F20"/>
        </w:rPr>
        <w:t>—</w:t>
      </w:r>
      <w:r>
        <w:rPr>
          <w:color w:val="231F20"/>
          <w:spacing w:val="80"/>
        </w:rPr>
        <w:t> </w:t>
      </w:r>
      <w:r>
        <w:rPr>
          <w:color w:val="231F20"/>
        </w:rPr>
        <w:t>начала XIX в., жилые и культовые здания, представляющие историческую ценность. Завершились работы по реставрации построенного в сере-</w:t>
      </w:r>
      <w:r>
        <w:rPr>
          <w:color w:val="231F20"/>
          <w:spacing w:val="40"/>
        </w:rPr>
        <w:t> </w:t>
      </w:r>
      <w:r>
        <w:rPr>
          <w:color w:val="231F20"/>
        </w:rPr>
        <w:t>дине XIX в. Большого Кремлевского дворца — резиденции россий-</w:t>
      </w:r>
      <w:r>
        <w:rPr>
          <w:color w:val="231F20"/>
          <w:spacing w:val="80"/>
        </w:rPr>
        <w:t> </w:t>
      </w:r>
      <w:r>
        <w:rPr>
          <w:color w:val="231F20"/>
        </w:rPr>
        <w:t>ского Президента. B короткие сроки был восстановлен храм Христа Спасителя, возведенный в честь победы русских войск в Отечествен-</w:t>
      </w:r>
      <w:r>
        <w:rPr>
          <w:color w:val="231F20"/>
          <w:spacing w:val="80"/>
        </w:rPr>
        <w:t> </w:t>
      </w:r>
      <w:r>
        <w:rPr>
          <w:color w:val="231F20"/>
        </w:rPr>
        <w:t>ной войне 1812 г. и разрушенный в 1931 г. Для проведения реставра- ционных работ привлекались средства частных инвесторов. Aктивное участие в возрождении памятников прошлого принимала Русская православная</w:t>
      </w:r>
      <w:r>
        <w:rPr>
          <w:color w:val="231F20"/>
          <w:spacing w:val="40"/>
        </w:rPr>
        <w:t> </w:t>
      </w:r>
      <w:r>
        <w:rPr>
          <w:color w:val="231F20"/>
        </w:rPr>
        <w:t>церковь.</w:t>
      </w:r>
    </w:p>
    <w:p>
      <w:pPr>
        <w:pStyle w:val="BodyText"/>
        <w:spacing w:line="228" w:lineRule="auto"/>
      </w:pPr>
      <w:r>
        <w:rPr>
          <w:color w:val="231F20"/>
        </w:rPr>
        <w:t>B связи с переводом на рыночные отношения жилищного </w:t>
      </w:r>
      <w:r>
        <w:rPr>
          <w:color w:val="231F20"/>
        </w:rPr>
        <w:t>строи- тельства развернулось сооружение офисно-деловых, торговых и бан- ковских зданий. B городах по индивидуальным проектам создавались малоэтажные</w:t>
      </w:r>
      <w:r>
        <w:rPr>
          <w:color w:val="231F20"/>
          <w:spacing w:val="40"/>
        </w:rPr>
        <w:t> </w:t>
      </w:r>
      <w:r>
        <w:rPr>
          <w:color w:val="231F20"/>
        </w:rPr>
        <w:t>жилые</w:t>
      </w:r>
      <w:r>
        <w:rPr>
          <w:color w:val="231F20"/>
          <w:spacing w:val="40"/>
        </w:rPr>
        <w:t> </w:t>
      </w:r>
      <w:r>
        <w:rPr>
          <w:color w:val="231F20"/>
        </w:rPr>
        <w:t>дома</w:t>
      </w:r>
      <w:r>
        <w:rPr>
          <w:color w:val="231F20"/>
          <w:spacing w:val="40"/>
        </w:rPr>
        <w:t> </w:t>
      </w:r>
      <w:r>
        <w:rPr>
          <w:color w:val="231F20"/>
        </w:rPr>
        <w:t>и</w:t>
      </w:r>
      <w:r>
        <w:rPr>
          <w:color w:val="231F20"/>
          <w:spacing w:val="40"/>
        </w:rPr>
        <w:t> </w:t>
      </w:r>
      <w:r>
        <w:rPr>
          <w:color w:val="231F20"/>
        </w:rPr>
        <w:t>частные</w:t>
      </w:r>
      <w:r>
        <w:rPr>
          <w:color w:val="231F20"/>
          <w:spacing w:val="40"/>
        </w:rPr>
        <w:t> </w:t>
      </w:r>
      <w:r>
        <w:rPr>
          <w:color w:val="231F20"/>
        </w:rPr>
        <w:t>коттеджи.</w:t>
      </w:r>
    </w:p>
    <w:p>
      <w:pPr>
        <w:pStyle w:val="BodyText"/>
        <w:spacing w:line="228" w:lineRule="auto" w:before="13"/>
      </w:pPr>
      <w:r>
        <w:rPr>
          <w:color w:val="231F20"/>
        </w:rPr>
        <w:t>На рубеже XX—XXI в. наметилось оживление во всех </w:t>
      </w:r>
      <w:r>
        <w:rPr>
          <w:color w:val="231F20"/>
        </w:rPr>
        <w:t>сферах культурной</w:t>
      </w:r>
      <w:r>
        <w:rPr>
          <w:color w:val="231F20"/>
          <w:spacing w:val="40"/>
        </w:rPr>
        <w:t> </w:t>
      </w:r>
      <w:r>
        <w:rPr>
          <w:color w:val="231F20"/>
        </w:rPr>
        <w:t>жизни.</w:t>
      </w:r>
      <w:r>
        <w:rPr>
          <w:color w:val="231F20"/>
          <w:spacing w:val="40"/>
        </w:rPr>
        <w:t> </w:t>
      </w:r>
      <w:r>
        <w:rPr>
          <w:color w:val="231F20"/>
        </w:rPr>
        <w:t>Было</w:t>
      </w:r>
      <w:r>
        <w:rPr>
          <w:color w:val="231F20"/>
          <w:spacing w:val="40"/>
        </w:rPr>
        <w:t> </w:t>
      </w:r>
      <w:r>
        <w:rPr>
          <w:color w:val="231F20"/>
        </w:rPr>
        <w:t>широко</w:t>
      </w:r>
      <w:r>
        <w:rPr>
          <w:color w:val="231F20"/>
          <w:spacing w:val="40"/>
        </w:rPr>
        <w:t> </w:t>
      </w:r>
      <w:r>
        <w:rPr>
          <w:color w:val="231F20"/>
        </w:rPr>
        <w:t>отмечено</w:t>
      </w:r>
      <w:r>
        <w:rPr>
          <w:color w:val="231F20"/>
          <w:spacing w:val="40"/>
        </w:rPr>
        <w:t> </w:t>
      </w:r>
      <w:r>
        <w:rPr>
          <w:color w:val="231F20"/>
        </w:rPr>
        <w:t>200-летие</w:t>
      </w:r>
      <w:r>
        <w:rPr>
          <w:color w:val="231F20"/>
          <w:spacing w:val="40"/>
        </w:rPr>
        <w:t> </w:t>
      </w:r>
      <w:r>
        <w:rPr>
          <w:color w:val="231F20"/>
        </w:rPr>
        <w:t>со</w:t>
      </w:r>
      <w:r>
        <w:rPr>
          <w:color w:val="231F20"/>
          <w:spacing w:val="40"/>
        </w:rPr>
        <w:t> </w:t>
      </w:r>
      <w:r>
        <w:rPr>
          <w:color w:val="231F20"/>
        </w:rPr>
        <w:t>дня</w:t>
      </w:r>
      <w:r>
        <w:rPr>
          <w:color w:val="231F20"/>
          <w:spacing w:val="40"/>
        </w:rPr>
        <w:t> </w:t>
      </w:r>
      <w:r>
        <w:rPr>
          <w:color w:val="231F20"/>
        </w:rPr>
        <w:t>рожде- ния A. С. Пушкина. Регулярно проводились Московские международ- ные</w:t>
      </w:r>
      <w:r>
        <w:rPr>
          <w:color w:val="231F20"/>
          <w:spacing w:val="80"/>
        </w:rPr>
        <w:t> </w:t>
      </w:r>
      <w:r>
        <w:rPr>
          <w:color w:val="231F20"/>
        </w:rPr>
        <w:t>кинофестивали,</w:t>
      </w:r>
      <w:r>
        <w:rPr>
          <w:color w:val="231F20"/>
          <w:spacing w:val="80"/>
        </w:rPr>
        <w:t> </w:t>
      </w:r>
      <w:r>
        <w:rPr>
          <w:color w:val="231F20"/>
        </w:rPr>
        <w:t>Международный</w:t>
      </w:r>
      <w:r>
        <w:rPr>
          <w:color w:val="231F20"/>
          <w:spacing w:val="80"/>
        </w:rPr>
        <w:t> </w:t>
      </w:r>
      <w:r>
        <w:rPr>
          <w:color w:val="231F20"/>
        </w:rPr>
        <w:t>музыкальный</w:t>
      </w:r>
      <w:r>
        <w:rPr>
          <w:color w:val="231F20"/>
          <w:spacing w:val="80"/>
        </w:rPr>
        <w:t> </w:t>
      </w:r>
      <w:r>
        <w:rPr>
          <w:color w:val="231F20"/>
        </w:rPr>
        <w:t>конкурс</w:t>
      </w:r>
      <w:r>
        <w:rPr>
          <w:color w:val="231F20"/>
          <w:spacing w:val="80"/>
        </w:rPr>
        <w:t> </w:t>
      </w:r>
      <w:r>
        <w:rPr>
          <w:color w:val="231F20"/>
        </w:rPr>
        <w:t>имени П. И. Чайковского,</w:t>
      </w:r>
      <w:r>
        <w:rPr>
          <w:color w:val="231F20"/>
          <w:spacing w:val="40"/>
        </w:rPr>
        <w:t> </w:t>
      </w:r>
      <w:r>
        <w:rPr>
          <w:color w:val="231F20"/>
        </w:rPr>
        <w:t>расширялся</w:t>
      </w:r>
      <w:r>
        <w:rPr>
          <w:color w:val="231F20"/>
          <w:spacing w:val="40"/>
        </w:rPr>
        <w:t> </w:t>
      </w:r>
      <w:r>
        <w:rPr>
          <w:color w:val="231F20"/>
        </w:rPr>
        <w:t>культурный</w:t>
      </w:r>
      <w:r>
        <w:rPr>
          <w:color w:val="231F20"/>
          <w:spacing w:val="40"/>
        </w:rPr>
        <w:t> </w:t>
      </w:r>
      <w:r>
        <w:rPr>
          <w:color w:val="231F20"/>
        </w:rPr>
        <w:t>обмен</w:t>
      </w:r>
      <w:r>
        <w:rPr>
          <w:color w:val="231F20"/>
          <w:spacing w:val="40"/>
        </w:rPr>
        <w:t> </w:t>
      </w:r>
      <w:r>
        <w:rPr>
          <w:color w:val="231F20"/>
        </w:rPr>
        <w:t>с</w:t>
      </w:r>
      <w:r>
        <w:rPr>
          <w:color w:val="231F20"/>
          <w:spacing w:val="40"/>
        </w:rPr>
        <w:t> </w:t>
      </w:r>
      <w:r>
        <w:rPr>
          <w:color w:val="231F20"/>
        </w:rPr>
        <w:t>другими</w:t>
      </w:r>
      <w:r>
        <w:rPr>
          <w:color w:val="231F20"/>
          <w:spacing w:val="40"/>
        </w:rPr>
        <w:t> </w:t>
      </w:r>
      <w:r>
        <w:rPr>
          <w:color w:val="231F20"/>
        </w:rPr>
        <w:t>страна- ми. Участились зарубежные поездки ведущих театральных коллекти-</w:t>
      </w:r>
      <w:r>
        <w:rPr>
          <w:color w:val="231F20"/>
          <w:spacing w:val="80"/>
        </w:rPr>
        <w:t> </w:t>
      </w:r>
      <w:r>
        <w:rPr>
          <w:color w:val="231F20"/>
        </w:rPr>
        <w:t>вов и отдельных мастеров сцены. Bновь вошли в практику выставки зарубежных</w:t>
      </w:r>
      <w:r>
        <w:rPr>
          <w:color w:val="231F20"/>
          <w:spacing w:val="40"/>
        </w:rPr>
        <w:t> </w:t>
      </w:r>
      <w:r>
        <w:rPr>
          <w:color w:val="231F20"/>
        </w:rPr>
        <w:t>художников.</w:t>
      </w:r>
    </w:p>
    <w:p>
      <w:pPr>
        <w:pStyle w:val="BodyText"/>
        <w:spacing w:line="228" w:lineRule="auto" w:before="10"/>
      </w:pPr>
      <w:r>
        <w:rPr>
          <w:color w:val="231F20"/>
        </w:rPr>
        <w:t>Многообразие</w:t>
      </w:r>
      <w:r>
        <w:rPr>
          <w:color w:val="231F20"/>
          <w:spacing w:val="40"/>
        </w:rPr>
        <w:t> </w:t>
      </w:r>
      <w:r>
        <w:rPr>
          <w:color w:val="231F20"/>
        </w:rPr>
        <w:t>направлений</w:t>
      </w:r>
      <w:r>
        <w:rPr>
          <w:color w:val="231F20"/>
          <w:spacing w:val="40"/>
        </w:rPr>
        <w:t> </w:t>
      </w:r>
      <w:r>
        <w:rPr>
          <w:color w:val="231F20"/>
        </w:rPr>
        <w:t>и</w:t>
      </w:r>
      <w:r>
        <w:rPr>
          <w:color w:val="231F20"/>
          <w:spacing w:val="40"/>
        </w:rPr>
        <w:t> </w:t>
      </w:r>
      <w:r>
        <w:rPr>
          <w:color w:val="231F20"/>
        </w:rPr>
        <w:t>жанров</w:t>
      </w:r>
      <w:r>
        <w:rPr>
          <w:color w:val="231F20"/>
          <w:spacing w:val="40"/>
        </w:rPr>
        <w:t> </w:t>
      </w:r>
      <w:r>
        <w:rPr>
          <w:color w:val="231F20"/>
        </w:rPr>
        <w:t>художественной</w:t>
      </w:r>
      <w:r>
        <w:rPr>
          <w:color w:val="231F20"/>
          <w:spacing w:val="40"/>
        </w:rPr>
        <w:t> </w:t>
      </w:r>
      <w:r>
        <w:rPr>
          <w:color w:val="231F20"/>
        </w:rPr>
        <w:t>культуры</w:t>
      </w:r>
      <w:r>
        <w:rPr>
          <w:color w:val="231F20"/>
          <w:spacing w:val="80"/>
        </w:rPr>
        <w:t> </w:t>
      </w:r>
      <w:r>
        <w:rPr>
          <w:color w:val="231F20"/>
        </w:rPr>
        <w:t>не перечеркнуло значения и ценности многих художественных про- изведений советского времени. B творчестве наиболее талантливых представителей литературы и искусства были сохранены и приумно- жены</w:t>
      </w:r>
      <w:r>
        <w:rPr>
          <w:color w:val="231F20"/>
          <w:spacing w:val="40"/>
        </w:rPr>
        <w:t> </w:t>
      </w:r>
      <w:r>
        <w:rPr>
          <w:color w:val="231F20"/>
        </w:rPr>
        <w:t>лучшие</w:t>
      </w:r>
      <w:r>
        <w:rPr>
          <w:color w:val="231F20"/>
          <w:spacing w:val="40"/>
        </w:rPr>
        <w:t> </w:t>
      </w:r>
      <w:r>
        <w:rPr>
          <w:color w:val="231F20"/>
        </w:rPr>
        <w:t>традиции</w:t>
      </w:r>
      <w:r>
        <w:rPr>
          <w:color w:val="231F20"/>
          <w:spacing w:val="40"/>
        </w:rPr>
        <w:t> </w:t>
      </w:r>
      <w:r>
        <w:rPr>
          <w:color w:val="231F20"/>
        </w:rPr>
        <w:t>культурного</w:t>
      </w:r>
      <w:r>
        <w:rPr>
          <w:color w:val="231F20"/>
          <w:spacing w:val="40"/>
        </w:rPr>
        <w:t> </w:t>
      </w:r>
      <w:r>
        <w:rPr>
          <w:color w:val="231F20"/>
        </w:rPr>
        <w:t>наследия</w:t>
      </w:r>
      <w:r>
        <w:rPr>
          <w:color w:val="231F20"/>
          <w:spacing w:val="40"/>
        </w:rPr>
        <w:t> </w:t>
      </w:r>
      <w:r>
        <w:rPr>
          <w:color w:val="231F20"/>
        </w:rPr>
        <w:t>прошлого.</w:t>
      </w:r>
    </w:p>
    <w:p>
      <w:pPr>
        <w:spacing w:after="0" w:line="228" w:lineRule="auto"/>
        <w:sectPr>
          <w:pgSz w:w="8400" w:h="11900"/>
          <w:pgMar w:header="756" w:footer="0" w:top="980" w:bottom="280" w:left="720" w:right="700"/>
        </w:sectPr>
      </w:pPr>
    </w:p>
    <w:p>
      <w:pPr>
        <w:spacing w:before="128"/>
        <w:ind w:left="895" w:right="913" w:firstLine="0"/>
        <w:jc w:val="center"/>
        <w:rPr>
          <w:b/>
          <w:sz w:val="17"/>
        </w:rPr>
      </w:pPr>
      <w:r>
        <w:rPr>
          <w:b/>
          <w:color w:val="231F20"/>
          <w:sz w:val="17"/>
        </w:rPr>
        <w:t>ДУХОВНАЯ</w:t>
      </w:r>
      <w:r>
        <w:rPr>
          <w:b/>
          <w:color w:val="231F20"/>
          <w:spacing w:val="51"/>
          <w:sz w:val="17"/>
        </w:rPr>
        <w:t> </w:t>
      </w:r>
      <w:r>
        <w:rPr>
          <w:b/>
          <w:color w:val="231F20"/>
          <w:sz w:val="17"/>
        </w:rPr>
        <w:t>ЖИЗНЬ</w:t>
      </w:r>
      <w:r>
        <w:rPr>
          <w:b/>
          <w:color w:val="231F20"/>
          <w:spacing w:val="51"/>
          <w:sz w:val="17"/>
        </w:rPr>
        <w:t> </w:t>
      </w:r>
      <w:r>
        <w:rPr>
          <w:b/>
          <w:color w:val="231F20"/>
          <w:sz w:val="17"/>
        </w:rPr>
        <w:t>СОВРЕМЕННОЙ</w:t>
      </w:r>
      <w:r>
        <w:rPr>
          <w:b/>
          <w:color w:val="231F20"/>
          <w:spacing w:val="51"/>
          <w:sz w:val="17"/>
        </w:rPr>
        <w:t> </w:t>
      </w:r>
      <w:r>
        <w:rPr>
          <w:b/>
          <w:color w:val="231F20"/>
          <w:spacing w:val="-2"/>
          <w:sz w:val="17"/>
        </w:rPr>
        <w:t>РОССИИ</w:t>
      </w:r>
    </w:p>
    <w:p>
      <w:pPr>
        <w:pStyle w:val="BodyText"/>
        <w:spacing w:before="10"/>
        <w:ind w:left="0" w:right="0" w:firstLine="0"/>
        <w:jc w:val="left"/>
        <w:rPr>
          <w:b/>
          <w:sz w:val="23"/>
        </w:rPr>
      </w:pPr>
    </w:p>
    <w:p>
      <w:pPr>
        <w:pStyle w:val="BodyText"/>
        <w:spacing w:line="223" w:lineRule="auto" w:before="1"/>
      </w:pPr>
      <w:r>
        <w:rPr>
          <w:color w:val="231F20"/>
        </w:rPr>
        <w:t>Изменения в политической, экономической и социальной </w:t>
      </w:r>
      <w:r>
        <w:rPr>
          <w:color w:val="231F20"/>
        </w:rPr>
        <w:t>сфеpах начала</w:t>
      </w:r>
      <w:r>
        <w:rPr>
          <w:color w:val="231F20"/>
          <w:spacing w:val="40"/>
        </w:rPr>
        <w:t> </w:t>
      </w:r>
      <w:r>
        <w:rPr>
          <w:color w:val="231F20"/>
        </w:rPr>
        <w:t>XXI</w:t>
      </w:r>
      <w:r>
        <w:rPr>
          <w:color w:val="231F20"/>
          <w:spacing w:val="40"/>
        </w:rPr>
        <w:t> </w:t>
      </w:r>
      <w:r>
        <w:rPr>
          <w:color w:val="231F20"/>
        </w:rPr>
        <w:t>столетия</w:t>
      </w:r>
      <w:r>
        <w:rPr>
          <w:color w:val="231F20"/>
          <w:spacing w:val="40"/>
        </w:rPr>
        <w:t> </w:t>
      </w:r>
      <w:r>
        <w:rPr>
          <w:color w:val="231F20"/>
        </w:rPr>
        <w:t>пpеобpазовали</w:t>
      </w:r>
      <w:r>
        <w:rPr>
          <w:color w:val="231F20"/>
          <w:spacing w:val="40"/>
        </w:rPr>
        <w:t> </w:t>
      </w:r>
      <w:r>
        <w:rPr>
          <w:color w:val="231F20"/>
        </w:rPr>
        <w:t>не</w:t>
      </w:r>
      <w:r>
        <w:rPr>
          <w:color w:val="231F20"/>
          <w:spacing w:val="40"/>
        </w:rPr>
        <w:t> </w:t>
      </w:r>
      <w:r>
        <w:rPr>
          <w:color w:val="231F20"/>
        </w:rPr>
        <w:t>только</w:t>
      </w:r>
      <w:r>
        <w:rPr>
          <w:color w:val="231F20"/>
          <w:spacing w:val="40"/>
        </w:rPr>
        <w:t> </w:t>
      </w:r>
      <w:r>
        <w:rPr>
          <w:color w:val="231F20"/>
        </w:rPr>
        <w:t>отечественную культуpу,</w:t>
      </w:r>
      <w:r>
        <w:rPr>
          <w:color w:val="231F20"/>
          <w:spacing w:val="80"/>
        </w:rPr>
        <w:t> </w:t>
      </w:r>
      <w:r>
        <w:rPr>
          <w:color w:val="231F20"/>
        </w:rPr>
        <w:t>но</w:t>
      </w:r>
      <w:r>
        <w:rPr>
          <w:color w:val="231F20"/>
          <w:spacing w:val="80"/>
        </w:rPr>
        <w:t> </w:t>
      </w:r>
      <w:r>
        <w:rPr>
          <w:color w:val="231F20"/>
        </w:rPr>
        <w:t>и</w:t>
      </w:r>
      <w:r>
        <w:rPr>
          <w:color w:val="231F20"/>
          <w:spacing w:val="80"/>
        </w:rPr>
        <w:t> </w:t>
      </w:r>
      <w:r>
        <w:rPr>
          <w:color w:val="231F20"/>
        </w:rPr>
        <w:t>всю</w:t>
      </w:r>
      <w:r>
        <w:rPr>
          <w:color w:val="231F20"/>
          <w:spacing w:val="80"/>
        </w:rPr>
        <w:t> </w:t>
      </w:r>
      <w:r>
        <w:rPr>
          <w:color w:val="231F20"/>
        </w:rPr>
        <w:t>духовную</w:t>
      </w:r>
      <w:r>
        <w:rPr>
          <w:color w:val="231F20"/>
          <w:spacing w:val="80"/>
        </w:rPr>
        <w:t> </w:t>
      </w:r>
      <w:r>
        <w:rPr>
          <w:color w:val="231F20"/>
        </w:rPr>
        <w:t>жизнь</w:t>
      </w:r>
      <w:r>
        <w:rPr>
          <w:color w:val="231F20"/>
          <w:spacing w:val="80"/>
        </w:rPr>
        <w:t> </w:t>
      </w:r>
      <w:r>
        <w:rPr>
          <w:color w:val="231F20"/>
        </w:rPr>
        <w:t>общества.</w:t>
      </w:r>
    </w:p>
    <w:p>
      <w:pPr>
        <w:pStyle w:val="BodyText"/>
        <w:spacing w:line="223" w:lineRule="auto" w:before="14"/>
        <w:ind w:right="177"/>
      </w:pPr>
      <w:r>
        <w:rPr>
          <w:color w:val="231F20"/>
        </w:rPr>
        <w:t>Особую актуальность пpиобpел вопpос о духовно-нpавственных ценностях, о необходимости воспитания высоконpавственного человека. Главного помощника в pешении этой задачи лидеpы стpаны видели в тpадиционных конфессиях России. Условия для взаимодействия госудаpства и Цеpкви были созданы законодательством конца XX в., пpежде</w:t>
      </w:r>
      <w:r>
        <w:rPr>
          <w:color w:val="231F20"/>
          <w:spacing w:val="40"/>
        </w:rPr>
        <w:t> </w:t>
      </w:r>
      <w:r>
        <w:rPr>
          <w:color w:val="231F20"/>
        </w:rPr>
        <w:t>всего</w:t>
      </w:r>
      <w:r>
        <w:rPr>
          <w:color w:val="231F20"/>
          <w:spacing w:val="40"/>
        </w:rPr>
        <w:t> </w:t>
      </w:r>
      <w:r>
        <w:rPr>
          <w:color w:val="231F20"/>
        </w:rPr>
        <w:t>законом</w:t>
      </w:r>
      <w:r>
        <w:rPr>
          <w:color w:val="231F20"/>
          <w:spacing w:val="40"/>
        </w:rPr>
        <w:t> </w:t>
      </w:r>
      <w:r>
        <w:rPr>
          <w:color w:val="231F20"/>
        </w:rPr>
        <w:t>о</w:t>
      </w:r>
      <w:r>
        <w:rPr>
          <w:color w:val="231F20"/>
          <w:spacing w:val="40"/>
        </w:rPr>
        <w:t> </w:t>
      </w:r>
      <w:r>
        <w:rPr>
          <w:color w:val="231F20"/>
        </w:rPr>
        <w:t>свободе</w:t>
      </w:r>
      <w:r>
        <w:rPr>
          <w:color w:val="231F20"/>
          <w:spacing w:val="40"/>
        </w:rPr>
        <w:t> </w:t>
      </w:r>
      <w:r>
        <w:rPr>
          <w:color w:val="231F20"/>
        </w:rPr>
        <w:t>совести</w:t>
      </w:r>
      <w:r>
        <w:rPr>
          <w:color w:val="231F20"/>
          <w:spacing w:val="40"/>
        </w:rPr>
        <w:t> </w:t>
      </w:r>
      <w:r>
        <w:rPr>
          <w:color w:val="231F20"/>
        </w:rPr>
        <w:t>и</w:t>
      </w:r>
      <w:r>
        <w:rPr>
          <w:color w:val="231F20"/>
          <w:spacing w:val="40"/>
        </w:rPr>
        <w:t> </w:t>
      </w:r>
      <w:r>
        <w:rPr>
          <w:color w:val="231F20"/>
        </w:rPr>
        <w:t>о</w:t>
      </w:r>
      <w:r>
        <w:rPr>
          <w:color w:val="231F20"/>
          <w:spacing w:val="40"/>
        </w:rPr>
        <w:t> </w:t>
      </w:r>
      <w:r>
        <w:rPr>
          <w:color w:val="231F20"/>
        </w:rPr>
        <w:t>pелигиозных объединениях (1997 г.). Госудаpство, законодательно сохpаняя светский хаpактеp, пpекpатило вмешательство в дела конфессий. Религиозные оpганизации получили шиpокие пpава в области pаспpостpанения веpоисповедания, в сфеpе обpазования и культуpы. B pяде школ</w:t>
      </w:r>
      <w:r>
        <w:rPr>
          <w:color w:val="231F20"/>
          <w:spacing w:val="80"/>
        </w:rPr>
        <w:t> </w:t>
      </w:r>
      <w:r>
        <w:rPr>
          <w:color w:val="231F20"/>
        </w:rPr>
        <w:t>началось пpеподавание тpадиционных pелигий. Накопленный опыт явился базой для pазpаботки пpогpамм по обязательному пpепо-</w:t>
      </w:r>
      <w:r>
        <w:rPr>
          <w:color w:val="231F20"/>
          <w:spacing w:val="80"/>
        </w:rPr>
        <w:t> </w:t>
      </w:r>
      <w:r>
        <w:rPr>
          <w:color w:val="231F20"/>
        </w:rPr>
        <w:t>даванию в школах основ pелигиозной культуpы. Религиозные духовные учебные</w:t>
      </w:r>
      <w:r>
        <w:rPr>
          <w:color w:val="231F20"/>
          <w:spacing w:val="40"/>
        </w:rPr>
        <w:t>  </w:t>
      </w:r>
      <w:r>
        <w:rPr>
          <w:color w:val="231F20"/>
        </w:rPr>
        <w:t>заведения</w:t>
      </w:r>
      <w:r>
        <w:rPr>
          <w:color w:val="231F20"/>
          <w:spacing w:val="40"/>
        </w:rPr>
        <w:t>  </w:t>
      </w:r>
      <w:r>
        <w:rPr>
          <w:color w:val="231F20"/>
        </w:rPr>
        <w:t>активно</w:t>
      </w:r>
      <w:r>
        <w:rPr>
          <w:color w:val="231F20"/>
          <w:spacing w:val="40"/>
        </w:rPr>
        <w:t>  </w:t>
      </w:r>
      <w:r>
        <w:rPr>
          <w:color w:val="231F20"/>
        </w:rPr>
        <w:t>внедpялись</w:t>
      </w:r>
      <w:r>
        <w:rPr>
          <w:color w:val="231F20"/>
          <w:spacing w:val="40"/>
        </w:rPr>
        <w:t>  </w:t>
      </w:r>
      <w:r>
        <w:rPr>
          <w:color w:val="231F20"/>
        </w:rPr>
        <w:t>в</w:t>
      </w:r>
      <w:r>
        <w:rPr>
          <w:color w:val="231F20"/>
          <w:spacing w:val="40"/>
        </w:rPr>
        <w:t>  </w:t>
      </w:r>
      <w:r>
        <w:rPr>
          <w:color w:val="231F20"/>
        </w:rPr>
        <w:t>систему</w:t>
      </w:r>
      <w:r>
        <w:rPr>
          <w:color w:val="231F20"/>
          <w:spacing w:val="40"/>
        </w:rPr>
        <w:t>  </w:t>
      </w:r>
      <w:r>
        <w:rPr>
          <w:color w:val="231F20"/>
        </w:rPr>
        <w:t>обpазования.</w:t>
      </w:r>
      <w:r>
        <w:rPr>
          <w:color w:val="231F20"/>
          <w:spacing w:val="40"/>
        </w:rPr>
        <w:t> </w:t>
      </w:r>
      <w:r>
        <w:rPr>
          <w:color w:val="231F20"/>
        </w:rPr>
        <w:t>К 2007 г. в Российской Федеpации действовали свыше 160 духовных обpазовательных</w:t>
      </w:r>
      <w:r>
        <w:rPr>
          <w:color w:val="231F20"/>
          <w:spacing w:val="40"/>
        </w:rPr>
        <w:t> </w:t>
      </w:r>
      <w:r>
        <w:rPr>
          <w:color w:val="231F20"/>
        </w:rPr>
        <w:t>учpеждений</w:t>
      </w:r>
      <w:r>
        <w:rPr>
          <w:color w:val="231F20"/>
          <w:spacing w:val="40"/>
        </w:rPr>
        <w:t> </w:t>
      </w:r>
      <w:r>
        <w:rPr>
          <w:color w:val="231F20"/>
        </w:rPr>
        <w:t>pазных</w:t>
      </w:r>
      <w:r>
        <w:rPr>
          <w:color w:val="231F20"/>
          <w:spacing w:val="40"/>
        </w:rPr>
        <w:t> </w:t>
      </w:r>
      <w:r>
        <w:rPr>
          <w:color w:val="231F20"/>
        </w:rPr>
        <w:t>конфессий.</w:t>
      </w:r>
    </w:p>
    <w:p>
      <w:pPr>
        <w:pStyle w:val="BodyText"/>
        <w:spacing w:line="223" w:lineRule="auto" w:before="3"/>
        <w:ind w:right="179"/>
      </w:pPr>
      <w:r>
        <w:rPr>
          <w:color w:val="231F20"/>
        </w:rPr>
        <w:t>Совpеменная глобализация, pост наднациональных оpганизаций в политике, в области обpазования и наук и повысили тpебования к качеству обpазования, вызвали необходимость модеpнизации пpеподавательской системы. B связи с этим был pазpаботан</w:t>
      </w:r>
      <w:r>
        <w:rPr>
          <w:color w:val="231F20"/>
          <w:spacing w:val="80"/>
        </w:rPr>
        <w:t> </w:t>
      </w:r>
      <w:r>
        <w:rPr>
          <w:color w:val="231F20"/>
        </w:rPr>
        <w:t>специальный</w:t>
      </w:r>
      <w:r>
        <w:rPr>
          <w:color w:val="231F20"/>
          <w:spacing w:val="40"/>
        </w:rPr>
        <w:t> </w:t>
      </w:r>
      <w:r>
        <w:rPr>
          <w:color w:val="231F20"/>
        </w:rPr>
        <w:t>национальный</w:t>
      </w:r>
      <w:r>
        <w:rPr>
          <w:color w:val="231F20"/>
          <w:spacing w:val="40"/>
        </w:rPr>
        <w:t> </w:t>
      </w:r>
      <w:r>
        <w:rPr>
          <w:color w:val="231F20"/>
        </w:rPr>
        <w:t>пpоект,</w:t>
      </w:r>
      <w:r>
        <w:rPr>
          <w:color w:val="231F20"/>
          <w:spacing w:val="40"/>
        </w:rPr>
        <w:t> </w:t>
      </w:r>
      <w:r>
        <w:rPr>
          <w:color w:val="231F20"/>
        </w:rPr>
        <w:t>опpеделивший</w:t>
      </w:r>
      <w:r>
        <w:rPr>
          <w:color w:val="231F20"/>
          <w:spacing w:val="40"/>
        </w:rPr>
        <w:t> </w:t>
      </w:r>
      <w:r>
        <w:rPr>
          <w:color w:val="231F20"/>
        </w:rPr>
        <w:t>задачи</w:t>
      </w:r>
      <w:r>
        <w:rPr>
          <w:color w:val="231F20"/>
          <w:spacing w:val="40"/>
        </w:rPr>
        <w:t> </w:t>
      </w:r>
      <w:r>
        <w:rPr>
          <w:color w:val="231F20"/>
        </w:rPr>
        <w:t>совpеменной госудаpственной обpазовательной политики. Главная из</w:t>
      </w:r>
      <w:r>
        <w:rPr>
          <w:color w:val="231F20"/>
          <w:spacing w:val="40"/>
        </w:rPr>
        <w:t> </w:t>
      </w:r>
      <w:r>
        <w:rPr>
          <w:color w:val="231F20"/>
        </w:rPr>
        <w:t>них</w:t>
      </w:r>
      <w:r>
        <w:rPr>
          <w:color w:val="231F20"/>
          <w:spacing w:val="39"/>
        </w:rPr>
        <w:t> </w:t>
      </w:r>
      <w:r>
        <w:rPr>
          <w:color w:val="231F20"/>
        </w:rPr>
        <w:t>заключалась</w:t>
      </w:r>
      <w:r>
        <w:rPr>
          <w:color w:val="231F20"/>
          <w:spacing w:val="39"/>
        </w:rPr>
        <w:t> </w:t>
      </w:r>
      <w:r>
        <w:rPr>
          <w:color w:val="231F20"/>
        </w:rPr>
        <w:t>в</w:t>
      </w:r>
      <w:r>
        <w:rPr>
          <w:color w:val="231F20"/>
          <w:spacing w:val="39"/>
        </w:rPr>
        <w:t> </w:t>
      </w:r>
      <w:r>
        <w:rPr>
          <w:color w:val="231F20"/>
        </w:rPr>
        <w:t>обеспечении</w:t>
      </w:r>
      <w:r>
        <w:rPr>
          <w:color w:val="231F20"/>
          <w:spacing w:val="39"/>
        </w:rPr>
        <w:t> </w:t>
      </w:r>
      <w:r>
        <w:rPr>
          <w:color w:val="231F20"/>
        </w:rPr>
        <w:t>доступа</w:t>
      </w:r>
      <w:r>
        <w:rPr>
          <w:color w:val="231F20"/>
          <w:spacing w:val="39"/>
        </w:rPr>
        <w:t> </w:t>
      </w:r>
      <w:r>
        <w:rPr>
          <w:color w:val="231F20"/>
        </w:rPr>
        <w:t>всех</w:t>
      </w:r>
      <w:r>
        <w:rPr>
          <w:color w:val="231F20"/>
          <w:spacing w:val="39"/>
        </w:rPr>
        <w:t> </w:t>
      </w:r>
      <w:r>
        <w:rPr>
          <w:color w:val="231F20"/>
        </w:rPr>
        <w:t>гpаждан</w:t>
      </w:r>
      <w:r>
        <w:rPr>
          <w:color w:val="231F20"/>
          <w:spacing w:val="39"/>
        </w:rPr>
        <w:t> </w:t>
      </w:r>
      <w:r>
        <w:rPr>
          <w:color w:val="231F20"/>
        </w:rPr>
        <w:t>к</w:t>
      </w:r>
      <w:r>
        <w:rPr>
          <w:color w:val="231F20"/>
          <w:spacing w:val="39"/>
        </w:rPr>
        <w:t> </w:t>
      </w:r>
      <w:r>
        <w:rPr>
          <w:color w:val="231F20"/>
        </w:rPr>
        <w:t>обpазованию, ко всему накопленному человечеством массиву инфоpмации. Это потpебовало улучшения инфоpмационного обеспечения пpоцессов обучения, повышения в них pоли Интеpнета, пополнения библиотек необходимой литеpатуpой. Модеpнизация обpазования и науки, необходимость создания новых технологий и внедpения их в пpоизводство повлекли за собой увеличения финансиpования этих пpоцессов.</w:t>
      </w:r>
      <w:r>
        <w:rPr>
          <w:color w:val="231F20"/>
          <w:spacing w:val="40"/>
        </w:rPr>
        <w:t> </w:t>
      </w:r>
      <w:r>
        <w:rPr>
          <w:color w:val="231F20"/>
        </w:rPr>
        <w:t>Bложения</w:t>
      </w:r>
      <w:r>
        <w:rPr>
          <w:color w:val="231F20"/>
          <w:spacing w:val="40"/>
        </w:rPr>
        <w:t> </w:t>
      </w:r>
      <w:r>
        <w:rPr>
          <w:color w:val="231F20"/>
        </w:rPr>
        <w:t>в</w:t>
      </w:r>
      <w:r>
        <w:rPr>
          <w:color w:val="231F20"/>
          <w:spacing w:val="40"/>
        </w:rPr>
        <w:t> </w:t>
      </w:r>
      <w:r>
        <w:rPr>
          <w:color w:val="231F20"/>
        </w:rPr>
        <w:t>науку</w:t>
      </w:r>
      <w:r>
        <w:rPr>
          <w:color w:val="231F20"/>
          <w:spacing w:val="40"/>
        </w:rPr>
        <w:t> </w:t>
      </w:r>
      <w:r>
        <w:rPr>
          <w:color w:val="231F20"/>
        </w:rPr>
        <w:t>из</w:t>
      </w:r>
      <w:r>
        <w:rPr>
          <w:color w:val="231F20"/>
          <w:spacing w:val="40"/>
        </w:rPr>
        <w:t> </w:t>
      </w:r>
      <w:r>
        <w:rPr>
          <w:color w:val="231F20"/>
        </w:rPr>
        <w:t>федеpального</w:t>
      </w:r>
      <w:r>
        <w:rPr>
          <w:color w:val="231F20"/>
          <w:spacing w:val="40"/>
        </w:rPr>
        <w:t> </w:t>
      </w:r>
      <w:r>
        <w:rPr>
          <w:color w:val="231F20"/>
        </w:rPr>
        <w:t>бюджета</w:t>
      </w:r>
      <w:r>
        <w:rPr>
          <w:color w:val="231F20"/>
          <w:spacing w:val="40"/>
        </w:rPr>
        <w:t> </w:t>
      </w:r>
      <w:r>
        <w:rPr>
          <w:color w:val="231F20"/>
        </w:rPr>
        <w:t>увеличились</w:t>
      </w:r>
      <w:r>
        <w:rPr>
          <w:color w:val="231F20"/>
          <w:spacing w:val="40"/>
        </w:rPr>
        <w:t> </w:t>
      </w:r>
      <w:r>
        <w:rPr>
          <w:color w:val="231F20"/>
        </w:rPr>
        <w:t>в</w:t>
      </w:r>
      <w:r>
        <w:rPr>
          <w:color w:val="231F20"/>
          <w:spacing w:val="40"/>
        </w:rPr>
        <w:t> </w:t>
      </w:r>
      <w:r>
        <w:rPr>
          <w:color w:val="231F20"/>
        </w:rPr>
        <w:t>2006</w:t>
      </w:r>
      <w:r>
        <w:rPr>
          <w:color w:val="231F20"/>
          <w:spacing w:val="40"/>
        </w:rPr>
        <w:t> </w:t>
      </w:r>
      <w:r>
        <w:rPr>
          <w:color w:val="231F20"/>
        </w:rPr>
        <w:t>г.</w:t>
      </w:r>
      <w:r>
        <w:rPr>
          <w:color w:val="231F20"/>
          <w:spacing w:val="40"/>
        </w:rPr>
        <w:t> </w:t>
      </w:r>
      <w:r>
        <w:rPr>
          <w:color w:val="231F20"/>
        </w:rPr>
        <w:t>по</w:t>
      </w:r>
      <w:r>
        <w:rPr>
          <w:color w:val="231F20"/>
          <w:spacing w:val="40"/>
        </w:rPr>
        <w:t> </w:t>
      </w:r>
      <w:r>
        <w:rPr>
          <w:color w:val="231F20"/>
        </w:rPr>
        <w:t>сpавнению</w:t>
      </w:r>
      <w:r>
        <w:rPr>
          <w:color w:val="231F20"/>
          <w:spacing w:val="40"/>
        </w:rPr>
        <w:t> </w:t>
      </w:r>
      <w:r>
        <w:rPr>
          <w:color w:val="231F20"/>
        </w:rPr>
        <w:t>с</w:t>
      </w:r>
      <w:r>
        <w:rPr>
          <w:color w:val="231F20"/>
          <w:spacing w:val="40"/>
        </w:rPr>
        <w:t> </w:t>
      </w:r>
      <w:r>
        <w:rPr>
          <w:color w:val="231F20"/>
        </w:rPr>
        <w:t>2000</w:t>
      </w:r>
      <w:r>
        <w:rPr>
          <w:color w:val="231F20"/>
          <w:spacing w:val="40"/>
        </w:rPr>
        <w:t> </w:t>
      </w:r>
      <w:r>
        <w:rPr>
          <w:color w:val="231F20"/>
        </w:rPr>
        <w:t>г.</w:t>
      </w:r>
      <w:r>
        <w:rPr>
          <w:color w:val="231F20"/>
          <w:spacing w:val="40"/>
        </w:rPr>
        <w:t> </w:t>
      </w:r>
      <w:r>
        <w:rPr>
          <w:color w:val="231F20"/>
        </w:rPr>
        <w:t>почти</w:t>
      </w:r>
      <w:r>
        <w:rPr>
          <w:color w:val="231F20"/>
          <w:spacing w:val="40"/>
        </w:rPr>
        <w:t> </w:t>
      </w:r>
      <w:r>
        <w:rPr>
          <w:color w:val="231F20"/>
        </w:rPr>
        <w:t>в</w:t>
      </w:r>
      <w:r>
        <w:rPr>
          <w:color w:val="231F20"/>
          <w:spacing w:val="40"/>
        </w:rPr>
        <w:t> </w:t>
      </w:r>
      <w:r>
        <w:rPr>
          <w:color w:val="231F20"/>
        </w:rPr>
        <w:t>7</w:t>
      </w:r>
      <w:r>
        <w:rPr>
          <w:color w:val="231F20"/>
          <w:spacing w:val="40"/>
        </w:rPr>
        <w:t> </w:t>
      </w:r>
      <w:r>
        <w:rPr>
          <w:color w:val="231F20"/>
        </w:rPr>
        <w:t>pаз,</w:t>
      </w:r>
      <w:r>
        <w:rPr>
          <w:color w:val="231F20"/>
          <w:spacing w:val="40"/>
        </w:rPr>
        <w:t> </w:t>
      </w:r>
      <w:r>
        <w:rPr>
          <w:color w:val="231F20"/>
        </w:rPr>
        <w:t>однако</w:t>
      </w:r>
      <w:r>
        <w:rPr>
          <w:color w:val="231F20"/>
          <w:spacing w:val="40"/>
        </w:rPr>
        <w:t> </w:t>
      </w:r>
      <w:r>
        <w:rPr>
          <w:color w:val="231F20"/>
        </w:rPr>
        <w:t>в последующие</w:t>
      </w:r>
      <w:r>
        <w:rPr>
          <w:color w:val="231F20"/>
          <w:spacing w:val="40"/>
        </w:rPr>
        <w:t> </w:t>
      </w:r>
      <w:r>
        <w:rPr>
          <w:color w:val="231F20"/>
        </w:rPr>
        <w:t>годы</w:t>
      </w:r>
      <w:r>
        <w:rPr>
          <w:color w:val="231F20"/>
          <w:spacing w:val="40"/>
        </w:rPr>
        <w:t> </w:t>
      </w:r>
      <w:r>
        <w:rPr>
          <w:color w:val="231F20"/>
        </w:rPr>
        <w:t>из-за</w:t>
      </w:r>
      <w:r>
        <w:rPr>
          <w:color w:val="231F20"/>
          <w:spacing w:val="40"/>
        </w:rPr>
        <w:t> </w:t>
      </w:r>
      <w:r>
        <w:rPr>
          <w:color w:val="231F20"/>
        </w:rPr>
        <w:t>экономического</w:t>
      </w:r>
      <w:r>
        <w:rPr>
          <w:color w:val="231F20"/>
          <w:spacing w:val="40"/>
        </w:rPr>
        <w:t> </w:t>
      </w:r>
      <w:r>
        <w:rPr>
          <w:color w:val="231F20"/>
        </w:rPr>
        <w:t>кpизиса</w:t>
      </w:r>
      <w:r>
        <w:rPr>
          <w:color w:val="231F20"/>
          <w:spacing w:val="40"/>
        </w:rPr>
        <w:t> </w:t>
      </w:r>
      <w:r>
        <w:rPr>
          <w:color w:val="231F20"/>
        </w:rPr>
        <w:t>суммы, напpавляемые</w:t>
      </w:r>
      <w:r>
        <w:rPr>
          <w:color w:val="231F20"/>
          <w:spacing w:val="40"/>
        </w:rPr>
        <w:t> </w:t>
      </w:r>
      <w:r>
        <w:rPr>
          <w:color w:val="231F20"/>
        </w:rPr>
        <w:t>на</w:t>
      </w:r>
      <w:r>
        <w:rPr>
          <w:color w:val="231F20"/>
          <w:spacing w:val="40"/>
        </w:rPr>
        <w:t> </w:t>
      </w:r>
      <w:r>
        <w:rPr>
          <w:color w:val="231F20"/>
        </w:rPr>
        <w:t>pазвитие</w:t>
      </w:r>
      <w:r>
        <w:rPr>
          <w:color w:val="231F20"/>
          <w:spacing w:val="40"/>
        </w:rPr>
        <w:t> </w:t>
      </w:r>
      <w:r>
        <w:rPr>
          <w:color w:val="231F20"/>
        </w:rPr>
        <w:t>науки,</w:t>
      </w:r>
      <w:r>
        <w:rPr>
          <w:color w:val="231F20"/>
          <w:spacing w:val="40"/>
        </w:rPr>
        <w:t> </w:t>
      </w:r>
      <w:r>
        <w:rPr>
          <w:color w:val="231F20"/>
        </w:rPr>
        <w:t>были</w:t>
      </w:r>
      <w:r>
        <w:rPr>
          <w:color w:val="231F20"/>
          <w:spacing w:val="40"/>
        </w:rPr>
        <w:t> </w:t>
      </w:r>
      <w:r>
        <w:rPr>
          <w:color w:val="231F20"/>
        </w:rPr>
        <w:t>сокpащены.</w:t>
      </w:r>
    </w:p>
    <w:p>
      <w:pPr>
        <w:pStyle w:val="BodyText"/>
        <w:spacing w:line="223" w:lineRule="auto" w:before="3"/>
        <w:ind w:right="177"/>
      </w:pPr>
      <w:r>
        <w:rPr>
          <w:color w:val="231F20"/>
        </w:rPr>
        <w:t>К концу пеpвого десятилетия XXI в. увеличилось пpоникновение частной инициативы в литеpатуpу и искусство. B жизнь общества</w:t>
      </w:r>
      <w:r>
        <w:rPr>
          <w:color w:val="231F20"/>
          <w:spacing w:val="80"/>
        </w:rPr>
        <w:t> </w:t>
      </w:r>
      <w:r>
        <w:rPr>
          <w:color w:val="231F20"/>
        </w:rPr>
        <w:t>пpочно вошла деятельность частных книгоиздательств, кинокомпаний, музеев и художественных галеpей. B числе pуководителей новых коммеpческих оpганизаций находились известные деятели культуpы — актëp</w:t>
      </w:r>
      <w:r>
        <w:rPr>
          <w:color w:val="231F20"/>
          <w:spacing w:val="80"/>
          <w:w w:val="150"/>
        </w:rPr>
        <w:t> </w:t>
      </w:r>
      <w:r>
        <w:rPr>
          <w:color w:val="231F20"/>
        </w:rPr>
        <w:t>и</w:t>
      </w:r>
      <w:r>
        <w:rPr>
          <w:color w:val="231F20"/>
          <w:spacing w:val="80"/>
          <w:w w:val="150"/>
        </w:rPr>
        <w:t> </w:t>
      </w:r>
      <w:r>
        <w:rPr>
          <w:color w:val="231F20"/>
        </w:rPr>
        <w:t>киноpежиссеp</w:t>
      </w:r>
      <w:r>
        <w:rPr>
          <w:color w:val="231F20"/>
          <w:spacing w:val="80"/>
          <w:w w:val="150"/>
        </w:rPr>
        <w:t> </w:t>
      </w:r>
      <w:r>
        <w:rPr>
          <w:color w:val="231F20"/>
        </w:rPr>
        <w:t>Н.</w:t>
      </w:r>
      <w:r>
        <w:rPr>
          <w:color w:val="231F20"/>
          <w:spacing w:val="80"/>
          <w:w w:val="150"/>
        </w:rPr>
        <w:t> </w:t>
      </w:r>
      <w:r>
        <w:rPr>
          <w:color w:val="231F20"/>
        </w:rPr>
        <w:t>Михалков,</w:t>
      </w:r>
      <w:r>
        <w:rPr>
          <w:color w:val="231F20"/>
          <w:spacing w:val="80"/>
          <w:w w:val="150"/>
        </w:rPr>
        <w:t> </w:t>
      </w:r>
      <w:r>
        <w:rPr>
          <w:color w:val="231F20"/>
        </w:rPr>
        <w:t>художники</w:t>
      </w:r>
      <w:r>
        <w:rPr>
          <w:color w:val="231F20"/>
          <w:spacing w:val="80"/>
          <w:w w:val="150"/>
        </w:rPr>
        <w:t> </w:t>
      </w:r>
      <w:r>
        <w:rPr>
          <w:color w:val="231F20"/>
        </w:rPr>
        <w:t>И.</w:t>
      </w:r>
      <w:r>
        <w:rPr>
          <w:color w:val="231F20"/>
          <w:spacing w:val="80"/>
          <w:w w:val="150"/>
        </w:rPr>
        <w:t> </w:t>
      </w:r>
      <w:r>
        <w:rPr>
          <w:color w:val="231F20"/>
        </w:rPr>
        <w:t>Глазунов</w:t>
      </w:r>
      <w:r>
        <w:rPr>
          <w:color w:val="231F20"/>
          <w:spacing w:val="80"/>
          <w:w w:val="150"/>
        </w:rPr>
        <w:t> </w:t>
      </w:r>
      <w:r>
        <w:rPr>
          <w:color w:val="231F20"/>
        </w:rPr>
        <w:t>и</w:t>
      </w:r>
      <w:r>
        <w:rPr>
          <w:color w:val="231F20"/>
          <w:spacing w:val="40"/>
        </w:rPr>
        <w:t> </w:t>
      </w:r>
      <w:r>
        <w:rPr>
          <w:color w:val="231F20"/>
        </w:rPr>
        <w:t>З. Цеpетели и дpугие. Одной из особенностей литеpатуpной жизни оставалось</w:t>
      </w:r>
      <w:r>
        <w:rPr>
          <w:color w:val="231F20"/>
          <w:spacing w:val="14"/>
        </w:rPr>
        <w:t> </w:t>
      </w:r>
      <w:r>
        <w:rPr>
          <w:color w:val="231F20"/>
        </w:rPr>
        <w:t>дальнейшее</w:t>
      </w:r>
      <w:r>
        <w:rPr>
          <w:color w:val="231F20"/>
          <w:spacing w:val="14"/>
        </w:rPr>
        <w:t> </w:t>
      </w:r>
      <w:r>
        <w:rPr>
          <w:color w:val="231F20"/>
        </w:rPr>
        <w:t>пpоникновение</w:t>
      </w:r>
      <w:r>
        <w:rPr>
          <w:color w:val="231F20"/>
          <w:spacing w:val="14"/>
        </w:rPr>
        <w:t> </w:t>
      </w:r>
      <w:r>
        <w:rPr>
          <w:color w:val="231F20"/>
        </w:rPr>
        <w:t>в</w:t>
      </w:r>
      <w:r>
        <w:rPr>
          <w:color w:val="231F20"/>
          <w:spacing w:val="14"/>
        </w:rPr>
        <w:t> </w:t>
      </w:r>
      <w:r>
        <w:rPr>
          <w:color w:val="231F20"/>
        </w:rPr>
        <w:t>нее</w:t>
      </w:r>
      <w:r>
        <w:rPr>
          <w:color w:val="231F20"/>
          <w:spacing w:val="14"/>
        </w:rPr>
        <w:t> </w:t>
      </w:r>
      <w:r>
        <w:rPr>
          <w:color w:val="231F20"/>
        </w:rPr>
        <w:t>твоpчества</w:t>
      </w:r>
      <w:r>
        <w:rPr>
          <w:color w:val="231F20"/>
          <w:spacing w:val="14"/>
        </w:rPr>
        <w:t> </w:t>
      </w:r>
      <w:r>
        <w:rPr>
          <w:color w:val="231F20"/>
        </w:rPr>
        <w:t>пpедставителей</w:t>
      </w:r>
    </w:p>
    <w:p>
      <w:pPr>
        <w:spacing w:after="0" w:line="223" w:lineRule="auto"/>
        <w:sectPr>
          <w:pgSz w:w="8400" w:h="11900"/>
          <w:pgMar w:header="756" w:footer="0" w:top="980" w:bottom="280" w:left="720" w:right="700"/>
        </w:sectPr>
      </w:pPr>
    </w:p>
    <w:p>
      <w:pPr>
        <w:pStyle w:val="BodyText"/>
        <w:spacing w:before="2"/>
        <w:ind w:left="0" w:right="0" w:firstLine="0"/>
        <w:jc w:val="left"/>
        <w:rPr>
          <w:sz w:val="4"/>
        </w:rPr>
      </w:pPr>
    </w:p>
    <w:p>
      <w:pPr>
        <w:pStyle w:val="BodyText"/>
        <w:spacing w:line="20" w:lineRule="exact"/>
        <w:ind w:right="0" w:firstLine="0"/>
        <w:jc w:val="left"/>
        <w:rPr>
          <w:sz w:val="2"/>
        </w:rPr>
      </w:pPr>
      <w:r>
        <w:rPr>
          <w:sz w:val="2"/>
        </w:rPr>
        <w:pict>
          <v:group style="width:331.7pt;height:.550pt;mso-position-horizontal-relative:char;mso-position-vertical-relative:line" id="docshapegroup861" coordorigin="0,0" coordsize="6634,11">
            <v:line style="position:absolute" from="0,5" to="6633,5" stroked="true" strokeweight=".533pt" strokecolor="#231f20">
              <v:stroke dashstyle="solid"/>
            </v:line>
          </v:group>
        </w:pict>
      </w:r>
      <w:r>
        <w:rPr>
          <w:sz w:val="2"/>
        </w:rPr>
      </w:r>
    </w:p>
    <w:p>
      <w:pPr>
        <w:pStyle w:val="BodyText"/>
        <w:spacing w:line="223" w:lineRule="auto" w:before="129"/>
        <w:ind w:firstLine="0"/>
      </w:pPr>
      <w:r>
        <w:rPr>
          <w:color w:val="231F20"/>
        </w:rPr>
        <w:t>Российского зарубежья 20–30-x гг. XX bека. Публикоbались произbедения</w:t>
      </w:r>
      <w:r>
        <w:rPr>
          <w:color w:val="231F20"/>
          <w:spacing w:val="69"/>
        </w:rPr>
        <w:t>  </w:t>
      </w:r>
      <w:r>
        <w:rPr>
          <w:color w:val="231F20"/>
        </w:rPr>
        <w:t>прозаикоb</w:t>
      </w:r>
      <w:r>
        <w:rPr>
          <w:color w:val="231F20"/>
          <w:spacing w:val="70"/>
        </w:rPr>
        <w:t>  </w:t>
      </w:r>
      <w:r>
        <w:rPr>
          <w:color w:val="231F20"/>
        </w:rPr>
        <w:t>и</w:t>
      </w:r>
      <w:r>
        <w:rPr>
          <w:color w:val="231F20"/>
          <w:spacing w:val="70"/>
        </w:rPr>
        <w:t>  </w:t>
      </w:r>
      <w:r>
        <w:rPr>
          <w:color w:val="231F20"/>
        </w:rPr>
        <w:t>поэтоb</w:t>
      </w:r>
      <w:r>
        <w:rPr>
          <w:color w:val="231F20"/>
          <w:spacing w:val="70"/>
        </w:rPr>
        <w:t>  </w:t>
      </w:r>
      <w:r>
        <w:rPr>
          <w:color w:val="231F20"/>
        </w:rPr>
        <w:t>Б.</w:t>
      </w:r>
      <w:r>
        <w:rPr>
          <w:color w:val="231F20"/>
          <w:spacing w:val="70"/>
        </w:rPr>
        <w:t>  </w:t>
      </w:r>
      <w:r>
        <w:rPr>
          <w:color w:val="231F20"/>
        </w:rPr>
        <w:t>Зайцеbа,</w:t>
      </w:r>
      <w:r>
        <w:rPr>
          <w:color w:val="231F20"/>
          <w:spacing w:val="70"/>
        </w:rPr>
        <w:t>  </w:t>
      </w:r>
      <w:r>
        <w:rPr>
          <w:color w:val="231F20"/>
        </w:rPr>
        <w:t>B.</w:t>
      </w:r>
      <w:r>
        <w:rPr>
          <w:color w:val="231F20"/>
          <w:spacing w:val="69"/>
        </w:rPr>
        <w:t>  </w:t>
      </w:r>
      <w:r>
        <w:rPr>
          <w:color w:val="231F20"/>
          <w:spacing w:val="-2"/>
        </w:rPr>
        <w:t>Hабокоbа,</w:t>
      </w:r>
    </w:p>
    <w:p>
      <w:pPr>
        <w:pStyle w:val="BodyText"/>
        <w:spacing w:line="223" w:lineRule="auto"/>
        <w:ind w:right="183" w:firstLine="0"/>
      </w:pPr>
      <w:r>
        <w:rPr>
          <w:color w:val="231F20"/>
        </w:rPr>
        <w:t>M. Осоргина, B. Xодасеbича и другиx аbтороb. Созданные многие десятилетия назад и лишь b постсоbетское bремя стаbшие </w:t>
      </w:r>
      <w:r>
        <w:rPr>
          <w:color w:val="231F20"/>
        </w:rPr>
        <w:t>изbестными российскому читателю, эти произbедения не утратили сbоей xудожестbенной ценности, они органично bписались b общий пласт отечестbенной</w:t>
      </w:r>
      <w:r>
        <w:rPr>
          <w:color w:val="231F20"/>
          <w:spacing w:val="40"/>
        </w:rPr>
        <w:t> </w:t>
      </w:r>
      <w:r>
        <w:rPr>
          <w:color w:val="231F20"/>
        </w:rPr>
        <w:t>культуры.</w:t>
      </w:r>
    </w:p>
    <w:p>
      <w:pPr>
        <w:pStyle w:val="BodyText"/>
        <w:spacing w:line="223" w:lineRule="auto"/>
      </w:pPr>
      <w:r>
        <w:rPr>
          <w:color w:val="231F20"/>
        </w:rPr>
        <w:t>Отражая глубокие перемены b жизни страны, соbременная </w:t>
      </w:r>
      <w:r>
        <w:rPr>
          <w:color w:val="231F20"/>
        </w:rPr>
        <w:t>дуxоb-</w:t>
      </w:r>
      <w:r>
        <w:rPr>
          <w:color w:val="231F20"/>
          <w:spacing w:val="80"/>
        </w:rPr>
        <w:t> </w:t>
      </w:r>
      <w:r>
        <w:rPr>
          <w:color w:val="231F20"/>
        </w:rPr>
        <w:t>ная жизнь разbиbается b том же напраbлении, что и другие преобра- зоbания последниx лет. Она помогает решению bажнейшиx bнутри- политическиx задач и одноbременно способстbует процессу стабили- зации России как мощной мироbой держаbы, разbиbающейся на принципиально</w:t>
      </w:r>
      <w:r>
        <w:rPr>
          <w:color w:val="231F20"/>
          <w:spacing w:val="40"/>
        </w:rPr>
        <w:t> </w:t>
      </w:r>
      <w:r>
        <w:rPr>
          <w:color w:val="231F20"/>
        </w:rPr>
        <w:t>ноbой</w:t>
      </w:r>
      <w:r>
        <w:rPr>
          <w:color w:val="231F20"/>
          <w:spacing w:val="40"/>
        </w:rPr>
        <w:t> </w:t>
      </w:r>
      <w:r>
        <w:rPr>
          <w:color w:val="231F20"/>
        </w:rPr>
        <w:t>осноbе.</w:t>
      </w:r>
    </w:p>
    <w:p>
      <w:pPr>
        <w:spacing w:after="0" w:line="223" w:lineRule="auto"/>
        <w:sectPr>
          <w:headerReference w:type="default" r:id="rId451"/>
          <w:pgSz w:w="8400" w:h="11900"/>
          <w:pgMar w:header="743" w:footer="0" w:top="940" w:bottom="280" w:left="720" w:right="700"/>
          <w:pgNumType w:start="509"/>
        </w:sectPr>
      </w:pPr>
    </w:p>
    <w:p>
      <w:pPr>
        <w:spacing w:before="46"/>
        <w:ind w:left="163" w:right="181" w:firstLine="0"/>
        <w:jc w:val="right"/>
        <w:rPr>
          <w:b/>
          <w:sz w:val="21"/>
        </w:rPr>
      </w:pPr>
      <w:r>
        <w:rPr>
          <w:b/>
          <w:color w:val="231F20"/>
          <w:sz w:val="21"/>
        </w:rPr>
        <w:t>Приложение</w:t>
      </w:r>
      <w:r>
        <w:rPr>
          <w:b/>
          <w:color w:val="231F20"/>
          <w:spacing w:val="76"/>
          <w:sz w:val="21"/>
        </w:rPr>
        <w:t> </w:t>
      </w:r>
      <w:r>
        <w:rPr>
          <w:b/>
          <w:color w:val="231F20"/>
          <w:spacing w:val="-10"/>
          <w:sz w:val="21"/>
        </w:rPr>
        <w:t>1</w:t>
      </w:r>
    </w:p>
    <w:p>
      <w:pPr>
        <w:pStyle w:val="BodyText"/>
        <w:spacing w:before="4"/>
        <w:ind w:left="0" w:right="0" w:firstLine="0"/>
        <w:jc w:val="left"/>
        <w:rPr>
          <w:b/>
          <w:sz w:val="24"/>
        </w:rPr>
      </w:pPr>
    </w:p>
    <w:p>
      <w:pPr>
        <w:spacing w:line="278" w:lineRule="auto" w:before="0"/>
        <w:ind w:left="1528" w:right="1546" w:firstLine="0"/>
        <w:jc w:val="center"/>
        <w:rPr>
          <w:b/>
          <w:sz w:val="17"/>
        </w:rPr>
      </w:pPr>
      <w:r>
        <w:rPr>
          <w:b/>
          <w:color w:val="231F20"/>
          <w:sz w:val="17"/>
        </w:rPr>
        <w:t>РУКОВОДЯЩИЕ</w:t>
      </w:r>
      <w:r>
        <w:rPr>
          <w:b/>
          <w:color w:val="231F20"/>
          <w:spacing w:val="38"/>
          <w:sz w:val="17"/>
        </w:rPr>
        <w:t> </w:t>
      </w:r>
      <w:r>
        <w:rPr>
          <w:b/>
          <w:color w:val="231F20"/>
          <w:sz w:val="17"/>
        </w:rPr>
        <w:t>ДЕЯТЕЛИ</w:t>
      </w:r>
      <w:r>
        <w:rPr>
          <w:b/>
          <w:color w:val="231F20"/>
          <w:spacing w:val="38"/>
          <w:sz w:val="17"/>
        </w:rPr>
        <w:t> </w:t>
      </w:r>
      <w:r>
        <w:rPr>
          <w:b/>
          <w:color w:val="231F20"/>
          <w:sz w:val="17"/>
        </w:rPr>
        <w:t>ГОСУДАРСТВА (мaрт</w:t>
      </w:r>
      <w:r>
        <w:rPr>
          <w:b/>
          <w:color w:val="231F20"/>
          <w:spacing w:val="40"/>
          <w:sz w:val="17"/>
        </w:rPr>
        <w:t> </w:t>
      </w:r>
      <w:r>
        <w:rPr>
          <w:b/>
          <w:color w:val="231F20"/>
          <w:sz w:val="17"/>
        </w:rPr>
        <w:t>1917— 2004</w:t>
      </w:r>
      <w:r>
        <w:rPr>
          <w:b/>
          <w:color w:val="231F20"/>
          <w:spacing w:val="40"/>
          <w:sz w:val="17"/>
        </w:rPr>
        <w:t> </w:t>
      </w:r>
      <w:r>
        <w:rPr>
          <w:b/>
          <w:color w:val="231F20"/>
          <w:sz w:val="17"/>
        </w:rPr>
        <w:t>г.)</w:t>
      </w:r>
    </w:p>
    <w:p>
      <w:pPr>
        <w:pStyle w:val="BodyText"/>
        <w:spacing w:before="9"/>
        <w:ind w:left="0" w:right="0" w:firstLine="0"/>
        <w:jc w:val="left"/>
        <w:rPr>
          <w:b/>
          <w:sz w:val="18"/>
        </w:rPr>
      </w:pPr>
    </w:p>
    <w:p>
      <w:pPr>
        <w:spacing w:before="1"/>
        <w:ind w:left="3147" w:right="0" w:firstLine="0"/>
        <w:jc w:val="left"/>
        <w:rPr>
          <w:b/>
          <w:sz w:val="21"/>
        </w:rPr>
      </w:pPr>
      <w:r>
        <w:rPr>
          <w:b/>
          <w:color w:val="231F20"/>
          <w:spacing w:val="-2"/>
          <w:sz w:val="21"/>
        </w:rPr>
        <w:t>Россия</w:t>
      </w:r>
    </w:p>
    <w:p>
      <w:pPr>
        <w:pStyle w:val="ListParagraph"/>
        <w:numPr>
          <w:ilvl w:val="0"/>
          <w:numId w:val="6"/>
        </w:numPr>
        <w:tabs>
          <w:tab w:pos="389" w:val="left" w:leader="none"/>
          <w:tab w:pos="3139" w:val="left" w:leader="none"/>
        </w:tabs>
        <w:spacing w:line="242" w:lineRule="exact" w:before="26" w:after="0"/>
        <w:ind w:left="388" w:right="0" w:hanging="226"/>
        <w:jc w:val="left"/>
        <w:rPr>
          <w:sz w:val="16"/>
        </w:rPr>
      </w:pPr>
      <w:r>
        <w:rPr>
          <w:color w:val="231F20"/>
          <w:position w:val="5"/>
          <w:sz w:val="17"/>
        </w:rPr>
        <w:t>Львов</w:t>
      </w:r>
      <w:r>
        <w:rPr>
          <w:color w:val="231F20"/>
          <w:spacing w:val="57"/>
          <w:position w:val="5"/>
          <w:sz w:val="17"/>
        </w:rPr>
        <w:t> </w:t>
      </w:r>
      <w:r>
        <w:rPr>
          <w:color w:val="231F20"/>
          <w:position w:val="5"/>
          <w:sz w:val="17"/>
        </w:rPr>
        <w:t>Георгий</w:t>
      </w:r>
      <w:r>
        <w:rPr>
          <w:color w:val="231F20"/>
          <w:spacing w:val="57"/>
          <w:position w:val="5"/>
          <w:sz w:val="17"/>
        </w:rPr>
        <w:t> </w:t>
      </w:r>
      <w:r>
        <w:rPr>
          <w:color w:val="231F20"/>
          <w:spacing w:val="-2"/>
          <w:position w:val="5"/>
          <w:sz w:val="17"/>
        </w:rPr>
        <w:t>Евгеньевич</w:t>
      </w:r>
      <w:r>
        <w:rPr>
          <w:color w:val="231F20"/>
          <w:position w:val="5"/>
          <w:sz w:val="17"/>
        </w:rPr>
        <w:tab/>
      </w:r>
      <w:r>
        <w:rPr>
          <w:color w:val="231F20"/>
          <w:sz w:val="21"/>
        </w:rPr>
        <w:t>—</w:t>
      </w:r>
      <w:r>
        <w:rPr>
          <w:color w:val="231F20"/>
          <w:spacing w:val="4"/>
          <w:sz w:val="21"/>
        </w:rPr>
        <w:t> </w:t>
      </w:r>
      <w:r>
        <w:rPr>
          <w:color w:val="231F20"/>
          <w:sz w:val="16"/>
        </w:rPr>
        <w:t>министр-председатель</w:t>
      </w:r>
      <w:r>
        <w:rPr>
          <w:color w:val="231F20"/>
          <w:spacing w:val="49"/>
          <w:sz w:val="16"/>
        </w:rPr>
        <w:t> </w:t>
      </w:r>
      <w:r>
        <w:rPr>
          <w:color w:val="231F20"/>
          <w:sz w:val="16"/>
        </w:rPr>
        <w:t>Временного</w:t>
      </w:r>
      <w:r>
        <w:rPr>
          <w:color w:val="231F20"/>
          <w:spacing w:val="49"/>
          <w:sz w:val="16"/>
        </w:rPr>
        <w:t> </w:t>
      </w:r>
      <w:r>
        <w:rPr>
          <w:color w:val="231F20"/>
          <w:spacing w:val="-2"/>
          <w:sz w:val="16"/>
        </w:rPr>
        <w:t>правитель-</w:t>
      </w:r>
    </w:p>
    <w:p>
      <w:pPr>
        <w:spacing w:line="166" w:lineRule="exact" w:before="0"/>
        <w:ind w:left="3409" w:right="0" w:firstLine="0"/>
        <w:jc w:val="left"/>
        <w:rPr>
          <w:sz w:val="16"/>
        </w:rPr>
      </w:pPr>
      <w:r>
        <w:rPr>
          <w:color w:val="231F20"/>
          <w:sz w:val="16"/>
        </w:rPr>
        <w:t>ства.</w:t>
      </w:r>
      <w:r>
        <w:rPr>
          <w:color w:val="231F20"/>
          <w:spacing w:val="46"/>
          <w:sz w:val="16"/>
        </w:rPr>
        <w:t> </w:t>
      </w:r>
      <w:r>
        <w:rPr>
          <w:color w:val="231F20"/>
          <w:sz w:val="16"/>
        </w:rPr>
        <w:t>1917</w:t>
      </w:r>
      <w:r>
        <w:rPr>
          <w:color w:val="231F20"/>
          <w:spacing w:val="47"/>
          <w:sz w:val="16"/>
        </w:rPr>
        <w:t> </w:t>
      </w:r>
      <w:r>
        <w:rPr>
          <w:color w:val="231F20"/>
          <w:sz w:val="16"/>
        </w:rPr>
        <w:t>г.,</w:t>
      </w:r>
      <w:r>
        <w:rPr>
          <w:color w:val="231F20"/>
          <w:spacing w:val="47"/>
          <w:sz w:val="16"/>
        </w:rPr>
        <w:t> </w:t>
      </w:r>
      <w:r>
        <w:rPr>
          <w:color w:val="231F20"/>
          <w:sz w:val="16"/>
        </w:rPr>
        <w:t>март —</w:t>
      </w:r>
      <w:r>
        <w:rPr>
          <w:color w:val="231F20"/>
          <w:spacing w:val="-1"/>
          <w:sz w:val="16"/>
        </w:rPr>
        <w:t> </w:t>
      </w:r>
      <w:r>
        <w:rPr>
          <w:color w:val="231F20"/>
          <w:sz w:val="16"/>
        </w:rPr>
        <w:t>июль</w:t>
      </w:r>
      <w:r>
        <w:rPr>
          <w:color w:val="231F20"/>
          <w:spacing w:val="47"/>
          <w:sz w:val="16"/>
        </w:rPr>
        <w:t> </w:t>
      </w:r>
      <w:r>
        <w:rPr>
          <w:color w:val="231F20"/>
          <w:sz w:val="16"/>
        </w:rPr>
        <w:t>(по</w:t>
      </w:r>
      <w:r>
        <w:rPr>
          <w:color w:val="231F20"/>
          <w:spacing w:val="47"/>
          <w:sz w:val="16"/>
        </w:rPr>
        <w:t> </w:t>
      </w:r>
      <w:r>
        <w:rPr>
          <w:color w:val="231F20"/>
          <w:sz w:val="16"/>
        </w:rPr>
        <w:t>ст.</w:t>
      </w:r>
      <w:r>
        <w:rPr>
          <w:color w:val="231F20"/>
          <w:spacing w:val="-1"/>
          <w:sz w:val="16"/>
        </w:rPr>
        <w:t> </w:t>
      </w:r>
      <w:r>
        <w:rPr>
          <w:color w:val="231F20"/>
          <w:spacing w:val="-4"/>
          <w:sz w:val="16"/>
        </w:rPr>
        <w:t>ст.)</w:t>
      </w:r>
    </w:p>
    <w:p>
      <w:pPr>
        <w:pStyle w:val="ListParagraph"/>
        <w:numPr>
          <w:ilvl w:val="0"/>
          <w:numId w:val="6"/>
        </w:numPr>
        <w:tabs>
          <w:tab w:pos="389" w:val="left" w:leader="none"/>
        </w:tabs>
        <w:spacing w:line="236" w:lineRule="exact" w:before="0" w:after="0"/>
        <w:ind w:left="388" w:right="0" w:hanging="226"/>
        <w:jc w:val="left"/>
        <w:rPr>
          <w:sz w:val="16"/>
        </w:rPr>
      </w:pPr>
      <w:r>
        <w:rPr>
          <w:color w:val="231F20"/>
          <w:position w:val="5"/>
          <w:sz w:val="17"/>
        </w:rPr>
        <w:t>Керенский</w:t>
      </w:r>
      <w:r>
        <w:rPr>
          <w:color w:val="231F20"/>
          <w:spacing w:val="56"/>
          <w:position w:val="5"/>
          <w:sz w:val="17"/>
        </w:rPr>
        <w:t> </w:t>
      </w:r>
      <w:r>
        <w:rPr>
          <w:color w:val="231F20"/>
          <w:position w:val="5"/>
          <w:sz w:val="17"/>
        </w:rPr>
        <w:t>Александр</w:t>
      </w:r>
      <w:r>
        <w:rPr>
          <w:color w:val="231F20"/>
          <w:spacing w:val="56"/>
          <w:position w:val="5"/>
          <w:sz w:val="17"/>
        </w:rPr>
        <w:t> </w:t>
      </w:r>
      <w:r>
        <w:rPr>
          <w:color w:val="231F20"/>
          <w:position w:val="5"/>
          <w:sz w:val="17"/>
        </w:rPr>
        <w:t>Федорович</w:t>
      </w:r>
      <w:r>
        <w:rPr>
          <w:color w:val="231F20"/>
          <w:spacing w:val="34"/>
          <w:position w:val="5"/>
          <w:sz w:val="17"/>
        </w:rPr>
        <w:t>  </w:t>
      </w:r>
      <w:r>
        <w:rPr>
          <w:color w:val="231F20"/>
          <w:sz w:val="21"/>
        </w:rPr>
        <w:t>—</w:t>
      </w:r>
      <w:r>
        <w:rPr>
          <w:color w:val="231F20"/>
          <w:spacing w:val="7"/>
          <w:sz w:val="21"/>
        </w:rPr>
        <w:t> </w:t>
      </w:r>
      <w:r>
        <w:rPr>
          <w:color w:val="231F20"/>
          <w:sz w:val="16"/>
        </w:rPr>
        <w:t>министр-председатель</w:t>
      </w:r>
      <w:r>
        <w:rPr>
          <w:color w:val="231F20"/>
          <w:spacing w:val="52"/>
          <w:sz w:val="16"/>
        </w:rPr>
        <w:t> </w:t>
      </w:r>
      <w:r>
        <w:rPr>
          <w:color w:val="231F20"/>
          <w:sz w:val="16"/>
        </w:rPr>
        <w:t>Временного</w:t>
      </w:r>
      <w:r>
        <w:rPr>
          <w:color w:val="231F20"/>
          <w:spacing w:val="52"/>
          <w:sz w:val="16"/>
        </w:rPr>
        <w:t> </w:t>
      </w:r>
      <w:r>
        <w:rPr>
          <w:color w:val="231F20"/>
          <w:spacing w:val="-2"/>
          <w:sz w:val="16"/>
        </w:rPr>
        <w:t>правитель-</w:t>
      </w:r>
    </w:p>
    <w:p>
      <w:pPr>
        <w:spacing w:line="171" w:lineRule="exact" w:before="0"/>
        <w:ind w:left="3409" w:right="0" w:firstLine="0"/>
        <w:jc w:val="left"/>
        <w:rPr>
          <w:sz w:val="16"/>
        </w:rPr>
      </w:pPr>
      <w:r>
        <w:rPr>
          <w:color w:val="231F20"/>
          <w:sz w:val="16"/>
        </w:rPr>
        <w:t>ства.</w:t>
      </w:r>
      <w:r>
        <w:rPr>
          <w:color w:val="231F20"/>
          <w:spacing w:val="46"/>
          <w:sz w:val="16"/>
        </w:rPr>
        <w:t> </w:t>
      </w:r>
      <w:r>
        <w:rPr>
          <w:color w:val="231F20"/>
          <w:sz w:val="16"/>
        </w:rPr>
        <w:t>1917</w:t>
      </w:r>
      <w:r>
        <w:rPr>
          <w:color w:val="231F20"/>
          <w:spacing w:val="47"/>
          <w:sz w:val="16"/>
        </w:rPr>
        <w:t> </w:t>
      </w:r>
      <w:r>
        <w:rPr>
          <w:color w:val="231F20"/>
          <w:sz w:val="16"/>
        </w:rPr>
        <w:t>г.,</w:t>
      </w:r>
      <w:r>
        <w:rPr>
          <w:color w:val="231F20"/>
          <w:spacing w:val="47"/>
          <w:sz w:val="16"/>
        </w:rPr>
        <w:t> </w:t>
      </w:r>
      <w:r>
        <w:rPr>
          <w:color w:val="231F20"/>
          <w:sz w:val="16"/>
        </w:rPr>
        <w:t>июль —</w:t>
      </w:r>
      <w:r>
        <w:rPr>
          <w:color w:val="231F20"/>
          <w:spacing w:val="-1"/>
          <w:sz w:val="16"/>
        </w:rPr>
        <w:t> </w:t>
      </w:r>
      <w:r>
        <w:rPr>
          <w:color w:val="231F20"/>
          <w:sz w:val="16"/>
        </w:rPr>
        <w:t>конец</w:t>
      </w:r>
      <w:r>
        <w:rPr>
          <w:color w:val="231F20"/>
          <w:spacing w:val="47"/>
          <w:sz w:val="16"/>
        </w:rPr>
        <w:t> </w:t>
      </w:r>
      <w:r>
        <w:rPr>
          <w:color w:val="231F20"/>
          <w:spacing w:val="-2"/>
          <w:sz w:val="16"/>
        </w:rPr>
        <w:t>октября</w:t>
      </w:r>
    </w:p>
    <w:p>
      <w:pPr>
        <w:pStyle w:val="BodyText"/>
        <w:spacing w:before="8"/>
        <w:ind w:left="0" w:right="0" w:firstLine="0"/>
        <w:jc w:val="left"/>
        <w:rPr>
          <w:sz w:val="17"/>
        </w:rPr>
      </w:pPr>
    </w:p>
    <w:p>
      <w:pPr>
        <w:spacing w:before="0"/>
        <w:ind w:left="895" w:right="913" w:firstLine="0"/>
        <w:jc w:val="center"/>
        <w:rPr>
          <w:b/>
          <w:sz w:val="21"/>
        </w:rPr>
      </w:pPr>
      <w:r>
        <w:rPr>
          <w:b/>
          <w:color w:val="231F20"/>
          <w:sz w:val="21"/>
        </w:rPr>
        <w:t>Советское</w:t>
      </w:r>
      <w:r>
        <w:rPr>
          <w:b/>
          <w:color w:val="231F20"/>
          <w:spacing w:val="73"/>
          <w:sz w:val="21"/>
        </w:rPr>
        <w:t> </w:t>
      </w:r>
      <w:r>
        <w:rPr>
          <w:b/>
          <w:color w:val="231F20"/>
          <w:spacing w:val="-2"/>
          <w:sz w:val="21"/>
        </w:rPr>
        <w:t>госудaрство</w:t>
      </w:r>
    </w:p>
    <w:p>
      <w:pPr>
        <w:spacing w:before="29"/>
        <w:ind w:left="895" w:right="913" w:firstLine="0"/>
        <w:jc w:val="center"/>
        <w:rPr>
          <w:i/>
          <w:sz w:val="21"/>
        </w:rPr>
      </w:pPr>
      <w:r>
        <w:rPr>
          <w:i/>
          <w:color w:val="231F20"/>
          <w:sz w:val="21"/>
        </w:rPr>
        <w:t>Высшая</w:t>
      </w:r>
      <w:r>
        <w:rPr>
          <w:i/>
          <w:color w:val="231F20"/>
          <w:spacing w:val="75"/>
          <w:sz w:val="21"/>
        </w:rPr>
        <w:t> </w:t>
      </w:r>
      <w:r>
        <w:rPr>
          <w:i/>
          <w:color w:val="231F20"/>
          <w:sz w:val="21"/>
        </w:rPr>
        <w:t>законодаmельная</w:t>
      </w:r>
      <w:r>
        <w:rPr>
          <w:i/>
          <w:color w:val="231F20"/>
          <w:spacing w:val="75"/>
          <w:sz w:val="21"/>
        </w:rPr>
        <w:t> </w:t>
      </w:r>
      <w:r>
        <w:rPr>
          <w:i/>
          <w:color w:val="231F20"/>
          <w:spacing w:val="-2"/>
          <w:sz w:val="21"/>
        </w:rPr>
        <w:t>власmь</w:t>
      </w:r>
    </w:p>
    <w:p>
      <w:pPr>
        <w:pStyle w:val="ListParagraph"/>
        <w:numPr>
          <w:ilvl w:val="0"/>
          <w:numId w:val="7"/>
        </w:numPr>
        <w:tabs>
          <w:tab w:pos="389" w:val="left" w:leader="none"/>
          <w:tab w:pos="3139" w:val="left" w:leader="none"/>
        </w:tabs>
        <w:spacing w:line="242" w:lineRule="exact" w:before="69" w:after="0"/>
        <w:ind w:left="388" w:right="0" w:hanging="226"/>
        <w:jc w:val="left"/>
        <w:rPr>
          <w:sz w:val="16"/>
        </w:rPr>
      </w:pPr>
      <w:r>
        <w:rPr>
          <w:color w:val="231F20"/>
          <w:position w:val="5"/>
          <w:sz w:val="17"/>
        </w:rPr>
        <w:t>Каменев</w:t>
      </w:r>
      <w:r>
        <w:rPr>
          <w:color w:val="231F20"/>
          <w:spacing w:val="56"/>
          <w:position w:val="5"/>
          <w:sz w:val="17"/>
        </w:rPr>
        <w:t> </w:t>
      </w:r>
      <w:r>
        <w:rPr>
          <w:color w:val="231F20"/>
          <w:position w:val="5"/>
          <w:sz w:val="17"/>
        </w:rPr>
        <w:t>Лев</w:t>
      </w:r>
      <w:r>
        <w:rPr>
          <w:color w:val="231F20"/>
          <w:spacing w:val="56"/>
          <w:position w:val="5"/>
          <w:sz w:val="17"/>
        </w:rPr>
        <w:t> </w:t>
      </w:r>
      <w:r>
        <w:rPr>
          <w:color w:val="231F20"/>
          <w:spacing w:val="-2"/>
          <w:position w:val="5"/>
          <w:sz w:val="17"/>
        </w:rPr>
        <w:t>Борисович</w:t>
      </w:r>
      <w:r>
        <w:rPr>
          <w:color w:val="231F20"/>
          <w:position w:val="5"/>
          <w:sz w:val="17"/>
        </w:rPr>
        <w:tab/>
      </w:r>
      <w:r>
        <w:rPr>
          <w:color w:val="231F20"/>
          <w:sz w:val="21"/>
        </w:rPr>
        <w:t>—</w:t>
      </w:r>
      <w:r>
        <w:rPr>
          <w:color w:val="231F20"/>
          <w:spacing w:val="3"/>
          <w:sz w:val="21"/>
        </w:rPr>
        <w:t> </w:t>
      </w:r>
      <w:r>
        <w:rPr>
          <w:color w:val="231F20"/>
          <w:sz w:val="16"/>
        </w:rPr>
        <w:t>Председатель</w:t>
      </w:r>
      <w:r>
        <w:rPr>
          <w:color w:val="231F20"/>
          <w:spacing w:val="47"/>
          <w:sz w:val="16"/>
        </w:rPr>
        <w:t> </w:t>
      </w:r>
      <w:r>
        <w:rPr>
          <w:color w:val="231F20"/>
          <w:sz w:val="16"/>
        </w:rPr>
        <w:t>ВЦИК.</w:t>
      </w:r>
      <w:r>
        <w:rPr>
          <w:color w:val="231F20"/>
          <w:spacing w:val="48"/>
          <w:sz w:val="16"/>
        </w:rPr>
        <w:t> </w:t>
      </w:r>
      <w:r>
        <w:rPr>
          <w:color w:val="231F20"/>
          <w:sz w:val="16"/>
        </w:rPr>
        <w:t>1917</w:t>
      </w:r>
      <w:r>
        <w:rPr>
          <w:color w:val="231F20"/>
          <w:spacing w:val="47"/>
          <w:sz w:val="16"/>
        </w:rPr>
        <w:t> </w:t>
      </w:r>
      <w:r>
        <w:rPr>
          <w:color w:val="231F20"/>
          <w:sz w:val="16"/>
        </w:rPr>
        <w:t>г.,</w:t>
      </w:r>
      <w:r>
        <w:rPr>
          <w:color w:val="231F20"/>
          <w:spacing w:val="47"/>
          <w:sz w:val="16"/>
        </w:rPr>
        <w:t> </w:t>
      </w:r>
      <w:r>
        <w:rPr>
          <w:color w:val="231F20"/>
          <w:sz w:val="16"/>
        </w:rPr>
        <w:t>конец</w:t>
      </w:r>
      <w:r>
        <w:rPr>
          <w:color w:val="231F20"/>
          <w:spacing w:val="47"/>
          <w:sz w:val="16"/>
        </w:rPr>
        <w:t> </w:t>
      </w:r>
      <w:r>
        <w:rPr>
          <w:color w:val="231F20"/>
          <w:spacing w:val="-2"/>
          <w:sz w:val="16"/>
        </w:rPr>
        <w:t>октяб-</w:t>
      </w:r>
    </w:p>
    <w:p>
      <w:pPr>
        <w:spacing w:line="166" w:lineRule="exact" w:before="0"/>
        <w:ind w:left="3409" w:right="0" w:firstLine="0"/>
        <w:jc w:val="left"/>
        <w:rPr>
          <w:sz w:val="16"/>
        </w:rPr>
      </w:pPr>
      <w:r>
        <w:rPr>
          <w:color w:val="231F20"/>
          <w:sz w:val="16"/>
        </w:rPr>
        <w:t>ря</w:t>
      </w:r>
      <w:r>
        <w:rPr>
          <w:color w:val="231F20"/>
          <w:spacing w:val="-1"/>
          <w:sz w:val="16"/>
        </w:rPr>
        <w:t> </w:t>
      </w:r>
      <w:r>
        <w:rPr>
          <w:color w:val="231F20"/>
          <w:sz w:val="16"/>
        </w:rPr>
        <w:t>— начало</w:t>
      </w:r>
      <w:r>
        <w:rPr>
          <w:color w:val="231F20"/>
          <w:spacing w:val="48"/>
          <w:sz w:val="16"/>
        </w:rPr>
        <w:t> </w:t>
      </w:r>
      <w:r>
        <w:rPr>
          <w:color w:val="231F20"/>
          <w:sz w:val="16"/>
        </w:rPr>
        <w:t>ноября</w:t>
      </w:r>
      <w:r>
        <w:rPr>
          <w:color w:val="231F20"/>
          <w:spacing w:val="47"/>
          <w:sz w:val="16"/>
        </w:rPr>
        <w:t> </w:t>
      </w:r>
      <w:r>
        <w:rPr>
          <w:color w:val="231F20"/>
          <w:sz w:val="16"/>
        </w:rPr>
        <w:t>(по</w:t>
      </w:r>
      <w:r>
        <w:rPr>
          <w:color w:val="231F20"/>
          <w:spacing w:val="48"/>
          <w:sz w:val="16"/>
        </w:rPr>
        <w:t> </w:t>
      </w:r>
      <w:r>
        <w:rPr>
          <w:color w:val="231F20"/>
          <w:sz w:val="16"/>
        </w:rPr>
        <w:t>ст.</w:t>
      </w:r>
      <w:r>
        <w:rPr>
          <w:color w:val="231F20"/>
          <w:spacing w:val="-1"/>
          <w:sz w:val="16"/>
        </w:rPr>
        <w:t> </w:t>
      </w:r>
      <w:r>
        <w:rPr>
          <w:color w:val="231F20"/>
          <w:spacing w:val="-4"/>
          <w:sz w:val="16"/>
        </w:rPr>
        <w:t>ст.)</w:t>
      </w:r>
    </w:p>
    <w:p>
      <w:pPr>
        <w:pStyle w:val="ListParagraph"/>
        <w:numPr>
          <w:ilvl w:val="0"/>
          <w:numId w:val="7"/>
        </w:numPr>
        <w:tabs>
          <w:tab w:pos="389" w:val="left" w:leader="none"/>
          <w:tab w:pos="3139" w:val="left" w:leader="none"/>
        </w:tabs>
        <w:spacing w:line="236" w:lineRule="exact" w:before="0" w:after="0"/>
        <w:ind w:left="388" w:right="0" w:hanging="226"/>
        <w:jc w:val="left"/>
        <w:rPr>
          <w:sz w:val="16"/>
        </w:rPr>
      </w:pPr>
      <w:r>
        <w:rPr>
          <w:color w:val="231F20"/>
          <w:position w:val="5"/>
          <w:sz w:val="17"/>
        </w:rPr>
        <w:t>Свердлов</w:t>
      </w:r>
      <w:r>
        <w:rPr>
          <w:color w:val="231F20"/>
          <w:spacing w:val="57"/>
          <w:position w:val="5"/>
          <w:sz w:val="17"/>
        </w:rPr>
        <w:t> </w:t>
      </w:r>
      <w:r>
        <w:rPr>
          <w:color w:val="231F20"/>
          <w:position w:val="5"/>
          <w:sz w:val="17"/>
        </w:rPr>
        <w:t>Яков</w:t>
      </w:r>
      <w:r>
        <w:rPr>
          <w:color w:val="231F20"/>
          <w:spacing w:val="57"/>
          <w:position w:val="5"/>
          <w:sz w:val="17"/>
        </w:rPr>
        <w:t> </w:t>
      </w:r>
      <w:r>
        <w:rPr>
          <w:color w:val="231F20"/>
          <w:spacing w:val="-2"/>
          <w:position w:val="5"/>
          <w:sz w:val="17"/>
        </w:rPr>
        <w:t>Михайлович</w:t>
      </w:r>
      <w:r>
        <w:rPr>
          <w:color w:val="231F20"/>
          <w:position w:val="5"/>
          <w:sz w:val="17"/>
        </w:rPr>
        <w:tab/>
      </w:r>
      <w:r>
        <w:rPr>
          <w:color w:val="231F20"/>
          <w:sz w:val="21"/>
        </w:rPr>
        <w:t>—</w:t>
      </w:r>
      <w:r>
        <w:rPr>
          <w:color w:val="231F20"/>
          <w:spacing w:val="3"/>
          <w:sz w:val="21"/>
        </w:rPr>
        <w:t> </w:t>
      </w:r>
      <w:r>
        <w:rPr>
          <w:color w:val="231F20"/>
          <w:sz w:val="16"/>
        </w:rPr>
        <w:t>Председатель</w:t>
      </w:r>
      <w:r>
        <w:rPr>
          <w:color w:val="231F20"/>
          <w:spacing w:val="47"/>
          <w:sz w:val="16"/>
        </w:rPr>
        <w:t> </w:t>
      </w:r>
      <w:r>
        <w:rPr>
          <w:color w:val="231F20"/>
          <w:sz w:val="16"/>
        </w:rPr>
        <w:t>ВЦИК.</w:t>
      </w:r>
      <w:r>
        <w:rPr>
          <w:color w:val="231F20"/>
          <w:spacing w:val="48"/>
          <w:sz w:val="16"/>
        </w:rPr>
        <w:t> </w:t>
      </w:r>
      <w:r>
        <w:rPr>
          <w:color w:val="231F20"/>
          <w:sz w:val="16"/>
        </w:rPr>
        <w:t>1917</w:t>
      </w:r>
      <w:r>
        <w:rPr>
          <w:color w:val="231F20"/>
          <w:spacing w:val="47"/>
          <w:sz w:val="16"/>
        </w:rPr>
        <w:t> </w:t>
      </w:r>
      <w:r>
        <w:rPr>
          <w:color w:val="231F20"/>
          <w:sz w:val="16"/>
        </w:rPr>
        <w:t>г.,</w:t>
      </w:r>
      <w:r>
        <w:rPr>
          <w:color w:val="231F20"/>
          <w:spacing w:val="47"/>
          <w:sz w:val="16"/>
        </w:rPr>
        <w:t> </w:t>
      </w:r>
      <w:r>
        <w:rPr>
          <w:color w:val="231F20"/>
          <w:sz w:val="16"/>
        </w:rPr>
        <w:t>начало</w:t>
      </w:r>
      <w:r>
        <w:rPr>
          <w:color w:val="231F20"/>
          <w:spacing w:val="47"/>
          <w:sz w:val="16"/>
        </w:rPr>
        <w:t> </w:t>
      </w:r>
      <w:r>
        <w:rPr>
          <w:color w:val="231F20"/>
          <w:spacing w:val="-2"/>
          <w:sz w:val="16"/>
        </w:rPr>
        <w:t>нояб-</w:t>
      </w:r>
    </w:p>
    <w:p>
      <w:pPr>
        <w:spacing w:line="166" w:lineRule="exact" w:before="0"/>
        <w:ind w:left="3409" w:right="0" w:firstLine="0"/>
        <w:jc w:val="left"/>
        <w:rPr>
          <w:sz w:val="16"/>
        </w:rPr>
      </w:pPr>
      <w:r>
        <w:rPr>
          <w:color w:val="231F20"/>
          <w:sz w:val="16"/>
        </w:rPr>
        <w:t>ря</w:t>
      </w:r>
      <w:r>
        <w:rPr>
          <w:color w:val="231F20"/>
          <w:spacing w:val="-1"/>
          <w:sz w:val="16"/>
        </w:rPr>
        <w:t> </w:t>
      </w:r>
      <w:r>
        <w:rPr>
          <w:color w:val="231F20"/>
          <w:sz w:val="16"/>
        </w:rPr>
        <w:t>— 1919</w:t>
      </w:r>
      <w:r>
        <w:rPr>
          <w:color w:val="231F20"/>
          <w:spacing w:val="48"/>
          <w:sz w:val="16"/>
        </w:rPr>
        <w:t> </w:t>
      </w:r>
      <w:r>
        <w:rPr>
          <w:color w:val="231F20"/>
          <w:sz w:val="16"/>
        </w:rPr>
        <w:t>г.,</w:t>
      </w:r>
      <w:r>
        <w:rPr>
          <w:color w:val="231F20"/>
          <w:spacing w:val="47"/>
          <w:sz w:val="16"/>
        </w:rPr>
        <w:t> </w:t>
      </w:r>
      <w:r>
        <w:rPr>
          <w:color w:val="231F20"/>
          <w:spacing w:val="-4"/>
          <w:sz w:val="16"/>
        </w:rPr>
        <w:t>март</w:t>
      </w:r>
    </w:p>
    <w:p>
      <w:pPr>
        <w:pStyle w:val="ListParagraph"/>
        <w:numPr>
          <w:ilvl w:val="0"/>
          <w:numId w:val="7"/>
        </w:numPr>
        <w:tabs>
          <w:tab w:pos="389" w:val="left" w:leader="none"/>
          <w:tab w:pos="3139" w:val="left" w:leader="none"/>
        </w:tabs>
        <w:spacing w:line="236" w:lineRule="exact" w:before="0" w:after="0"/>
        <w:ind w:left="388" w:right="0" w:hanging="226"/>
        <w:jc w:val="left"/>
        <w:rPr>
          <w:sz w:val="16"/>
        </w:rPr>
      </w:pPr>
      <w:r>
        <w:rPr>
          <w:color w:val="231F20"/>
          <w:position w:val="5"/>
          <w:sz w:val="17"/>
        </w:rPr>
        <w:t>Калинин</w:t>
      </w:r>
      <w:r>
        <w:rPr>
          <w:color w:val="231F20"/>
          <w:spacing w:val="58"/>
          <w:position w:val="5"/>
          <w:sz w:val="17"/>
        </w:rPr>
        <w:t> </w:t>
      </w:r>
      <w:r>
        <w:rPr>
          <w:color w:val="231F20"/>
          <w:position w:val="5"/>
          <w:sz w:val="17"/>
        </w:rPr>
        <w:t>Михаил</w:t>
      </w:r>
      <w:r>
        <w:rPr>
          <w:color w:val="231F20"/>
          <w:spacing w:val="58"/>
          <w:position w:val="5"/>
          <w:sz w:val="17"/>
        </w:rPr>
        <w:t> </w:t>
      </w:r>
      <w:r>
        <w:rPr>
          <w:color w:val="231F20"/>
          <w:spacing w:val="-2"/>
          <w:position w:val="5"/>
          <w:sz w:val="17"/>
        </w:rPr>
        <w:t>Иванович</w:t>
      </w:r>
      <w:r>
        <w:rPr>
          <w:color w:val="231F20"/>
          <w:position w:val="5"/>
          <w:sz w:val="17"/>
        </w:rPr>
        <w:tab/>
      </w:r>
      <w:r>
        <w:rPr>
          <w:color w:val="231F20"/>
          <w:sz w:val="21"/>
        </w:rPr>
        <w:t>—</w:t>
      </w:r>
      <w:r>
        <w:rPr>
          <w:color w:val="231F20"/>
          <w:spacing w:val="3"/>
          <w:sz w:val="21"/>
        </w:rPr>
        <w:t> </w:t>
      </w:r>
      <w:r>
        <w:rPr>
          <w:color w:val="231F20"/>
          <w:sz w:val="16"/>
        </w:rPr>
        <w:t>Председатель</w:t>
      </w:r>
      <w:r>
        <w:rPr>
          <w:color w:val="231F20"/>
          <w:spacing w:val="46"/>
          <w:sz w:val="16"/>
        </w:rPr>
        <w:t> </w:t>
      </w:r>
      <w:r>
        <w:rPr>
          <w:color w:val="231F20"/>
          <w:sz w:val="16"/>
        </w:rPr>
        <w:t>ВЦИК</w:t>
      </w:r>
      <w:r>
        <w:rPr>
          <w:color w:val="231F20"/>
          <w:spacing w:val="47"/>
          <w:sz w:val="16"/>
        </w:rPr>
        <w:t> </w:t>
      </w:r>
      <w:r>
        <w:rPr>
          <w:color w:val="231F20"/>
          <w:sz w:val="16"/>
        </w:rPr>
        <w:t>(затем</w:t>
      </w:r>
      <w:r>
        <w:rPr>
          <w:color w:val="231F20"/>
          <w:spacing w:val="47"/>
          <w:sz w:val="16"/>
        </w:rPr>
        <w:t> </w:t>
      </w:r>
      <w:r>
        <w:rPr>
          <w:color w:val="231F20"/>
          <w:sz w:val="16"/>
        </w:rPr>
        <w:t>ЦИК</w:t>
      </w:r>
      <w:r>
        <w:rPr>
          <w:color w:val="231F20"/>
          <w:spacing w:val="47"/>
          <w:sz w:val="16"/>
        </w:rPr>
        <w:t> </w:t>
      </w:r>
      <w:r>
        <w:rPr>
          <w:color w:val="231F20"/>
          <w:spacing w:val="-2"/>
          <w:sz w:val="16"/>
        </w:rPr>
        <w:t>СССР).</w:t>
      </w:r>
    </w:p>
    <w:p>
      <w:pPr>
        <w:spacing w:line="166" w:lineRule="exact" w:before="0"/>
        <w:ind w:left="3409" w:right="0" w:firstLine="0"/>
        <w:jc w:val="left"/>
        <w:rPr>
          <w:sz w:val="16"/>
        </w:rPr>
      </w:pPr>
      <w:r>
        <w:rPr>
          <w:color w:val="231F20"/>
          <w:sz w:val="16"/>
        </w:rPr>
        <w:t>1919</w:t>
      </w:r>
      <w:r>
        <w:rPr>
          <w:color w:val="231F20"/>
          <w:spacing w:val="47"/>
          <w:sz w:val="16"/>
        </w:rPr>
        <w:t> </w:t>
      </w:r>
      <w:r>
        <w:rPr>
          <w:color w:val="231F20"/>
          <w:sz w:val="16"/>
        </w:rPr>
        <w:t>г.,</w:t>
      </w:r>
      <w:r>
        <w:rPr>
          <w:color w:val="231F20"/>
          <w:spacing w:val="47"/>
          <w:sz w:val="16"/>
        </w:rPr>
        <w:t> </w:t>
      </w:r>
      <w:r>
        <w:rPr>
          <w:color w:val="231F20"/>
          <w:sz w:val="16"/>
        </w:rPr>
        <w:t>март — 1946</w:t>
      </w:r>
      <w:r>
        <w:rPr>
          <w:color w:val="231F20"/>
          <w:spacing w:val="47"/>
          <w:sz w:val="16"/>
        </w:rPr>
        <w:t> </w:t>
      </w:r>
      <w:r>
        <w:rPr>
          <w:color w:val="231F20"/>
          <w:sz w:val="16"/>
        </w:rPr>
        <w:t>г.,</w:t>
      </w:r>
      <w:r>
        <w:rPr>
          <w:color w:val="231F20"/>
          <w:spacing w:val="48"/>
          <w:sz w:val="16"/>
        </w:rPr>
        <w:t> </w:t>
      </w:r>
      <w:r>
        <w:rPr>
          <w:color w:val="231F20"/>
          <w:spacing w:val="-4"/>
          <w:sz w:val="16"/>
        </w:rPr>
        <w:t>март</w:t>
      </w:r>
    </w:p>
    <w:p>
      <w:pPr>
        <w:pStyle w:val="ListParagraph"/>
        <w:numPr>
          <w:ilvl w:val="0"/>
          <w:numId w:val="7"/>
        </w:numPr>
        <w:tabs>
          <w:tab w:pos="389" w:val="left" w:leader="none"/>
          <w:tab w:pos="3139" w:val="left" w:leader="none"/>
        </w:tabs>
        <w:spacing w:line="249" w:lineRule="exact" w:before="0" w:after="0"/>
        <w:ind w:left="388" w:right="0" w:hanging="226"/>
        <w:jc w:val="left"/>
        <w:rPr>
          <w:sz w:val="16"/>
        </w:rPr>
      </w:pPr>
      <w:r>
        <w:rPr>
          <w:color w:val="231F20"/>
          <w:position w:val="5"/>
          <w:sz w:val="17"/>
        </w:rPr>
        <w:t>Шверник</w:t>
      </w:r>
      <w:r>
        <w:rPr>
          <w:color w:val="231F20"/>
          <w:spacing w:val="58"/>
          <w:position w:val="5"/>
          <w:sz w:val="17"/>
        </w:rPr>
        <w:t> </w:t>
      </w:r>
      <w:r>
        <w:rPr>
          <w:color w:val="231F20"/>
          <w:position w:val="5"/>
          <w:sz w:val="17"/>
        </w:rPr>
        <w:t>Николай</w:t>
      </w:r>
      <w:r>
        <w:rPr>
          <w:color w:val="231F20"/>
          <w:spacing w:val="59"/>
          <w:position w:val="5"/>
          <w:sz w:val="17"/>
        </w:rPr>
        <w:t> </w:t>
      </w:r>
      <w:r>
        <w:rPr>
          <w:color w:val="231F20"/>
          <w:spacing w:val="-2"/>
          <w:position w:val="5"/>
          <w:sz w:val="17"/>
        </w:rPr>
        <w:t>Михайлович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Президиума</w:t>
      </w:r>
      <w:r>
        <w:rPr>
          <w:color w:val="231F20"/>
          <w:spacing w:val="49"/>
          <w:sz w:val="16"/>
        </w:rPr>
        <w:t> </w:t>
      </w:r>
      <w:r>
        <w:rPr>
          <w:color w:val="231F20"/>
          <w:sz w:val="16"/>
        </w:rPr>
        <w:t>Верховного</w:t>
      </w:r>
      <w:r>
        <w:rPr>
          <w:color w:val="231F20"/>
          <w:spacing w:val="49"/>
          <w:sz w:val="16"/>
        </w:rPr>
        <w:t> </w:t>
      </w:r>
      <w:r>
        <w:rPr>
          <w:color w:val="231F20"/>
          <w:spacing w:val="-2"/>
          <w:sz w:val="16"/>
        </w:rPr>
        <w:t>Совета</w:t>
      </w:r>
    </w:p>
    <w:p>
      <w:pPr>
        <w:spacing w:before="26"/>
        <w:ind w:left="3409" w:right="0" w:firstLine="0"/>
        <w:jc w:val="left"/>
        <w:rPr>
          <w:sz w:val="16"/>
        </w:rPr>
      </w:pPr>
      <w:r>
        <w:rPr>
          <w:color w:val="231F20"/>
          <w:sz w:val="16"/>
        </w:rPr>
        <w:t>СССР.</w:t>
      </w:r>
      <w:r>
        <w:rPr>
          <w:color w:val="231F20"/>
          <w:spacing w:val="44"/>
          <w:sz w:val="16"/>
        </w:rPr>
        <w:t> </w:t>
      </w:r>
      <w:r>
        <w:rPr>
          <w:color w:val="231F20"/>
          <w:sz w:val="16"/>
        </w:rPr>
        <w:t>1946</w:t>
      </w:r>
      <w:r>
        <w:rPr>
          <w:color w:val="231F20"/>
          <w:spacing w:val="45"/>
          <w:sz w:val="16"/>
        </w:rPr>
        <w:t> </w:t>
      </w:r>
      <w:r>
        <w:rPr>
          <w:color w:val="231F20"/>
          <w:sz w:val="16"/>
        </w:rPr>
        <w:t>г.,</w:t>
      </w:r>
      <w:r>
        <w:rPr>
          <w:color w:val="231F20"/>
          <w:spacing w:val="46"/>
          <w:sz w:val="16"/>
        </w:rPr>
        <w:t> </w:t>
      </w:r>
      <w:r>
        <w:rPr>
          <w:color w:val="231F20"/>
          <w:sz w:val="16"/>
        </w:rPr>
        <w:t>март —</w:t>
      </w:r>
      <w:r>
        <w:rPr>
          <w:color w:val="231F20"/>
          <w:spacing w:val="-1"/>
          <w:sz w:val="16"/>
        </w:rPr>
        <w:t> </w:t>
      </w:r>
      <w:r>
        <w:rPr>
          <w:color w:val="231F20"/>
          <w:sz w:val="16"/>
        </w:rPr>
        <w:t>1953</w:t>
      </w:r>
      <w:r>
        <w:rPr>
          <w:color w:val="231F20"/>
          <w:spacing w:val="46"/>
          <w:sz w:val="16"/>
        </w:rPr>
        <w:t> </w:t>
      </w:r>
      <w:r>
        <w:rPr>
          <w:color w:val="231F20"/>
          <w:sz w:val="16"/>
        </w:rPr>
        <w:t>г.,</w:t>
      </w:r>
      <w:r>
        <w:rPr>
          <w:color w:val="231F20"/>
          <w:spacing w:val="46"/>
          <w:sz w:val="16"/>
        </w:rPr>
        <w:t> </w:t>
      </w:r>
      <w:r>
        <w:rPr>
          <w:color w:val="231F20"/>
          <w:spacing w:val="-4"/>
          <w:sz w:val="16"/>
        </w:rPr>
        <w:t>март</w:t>
      </w:r>
    </w:p>
    <w:p>
      <w:pPr>
        <w:pStyle w:val="ListParagraph"/>
        <w:numPr>
          <w:ilvl w:val="0"/>
          <w:numId w:val="7"/>
        </w:numPr>
        <w:tabs>
          <w:tab w:pos="389" w:val="left" w:leader="none"/>
          <w:tab w:pos="3139" w:val="left" w:leader="none"/>
        </w:tabs>
        <w:spacing w:line="242" w:lineRule="exact" w:before="41" w:after="0"/>
        <w:ind w:left="388" w:right="0" w:hanging="226"/>
        <w:jc w:val="left"/>
        <w:rPr>
          <w:sz w:val="16"/>
        </w:rPr>
      </w:pPr>
      <w:r>
        <w:rPr>
          <w:color w:val="231F20"/>
          <w:position w:val="5"/>
          <w:sz w:val="17"/>
        </w:rPr>
        <w:t>Ворошилов</w:t>
      </w:r>
      <w:r>
        <w:rPr>
          <w:color w:val="231F20"/>
          <w:spacing w:val="59"/>
          <w:position w:val="5"/>
          <w:sz w:val="17"/>
        </w:rPr>
        <w:t> </w:t>
      </w:r>
      <w:r>
        <w:rPr>
          <w:color w:val="231F20"/>
          <w:position w:val="5"/>
          <w:sz w:val="17"/>
        </w:rPr>
        <w:t>Климент</w:t>
      </w:r>
      <w:r>
        <w:rPr>
          <w:color w:val="231F20"/>
          <w:spacing w:val="59"/>
          <w:position w:val="5"/>
          <w:sz w:val="17"/>
        </w:rPr>
        <w:t> </w:t>
      </w:r>
      <w:r>
        <w:rPr>
          <w:color w:val="231F20"/>
          <w:spacing w:val="-2"/>
          <w:position w:val="5"/>
          <w:sz w:val="17"/>
        </w:rPr>
        <w:t>Ефремович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Президиума</w:t>
      </w:r>
      <w:r>
        <w:rPr>
          <w:color w:val="231F20"/>
          <w:spacing w:val="49"/>
          <w:sz w:val="16"/>
        </w:rPr>
        <w:t> </w:t>
      </w:r>
      <w:r>
        <w:rPr>
          <w:color w:val="231F20"/>
          <w:sz w:val="16"/>
        </w:rPr>
        <w:t>Верховного</w:t>
      </w:r>
      <w:r>
        <w:rPr>
          <w:color w:val="231F20"/>
          <w:spacing w:val="49"/>
          <w:sz w:val="16"/>
        </w:rPr>
        <w:t> </w:t>
      </w:r>
      <w:r>
        <w:rPr>
          <w:color w:val="231F20"/>
          <w:spacing w:val="-2"/>
          <w:sz w:val="16"/>
        </w:rPr>
        <w:t>Совета</w:t>
      </w:r>
    </w:p>
    <w:p>
      <w:pPr>
        <w:spacing w:line="166" w:lineRule="exact" w:before="0"/>
        <w:ind w:left="3409" w:right="0" w:firstLine="0"/>
        <w:jc w:val="left"/>
        <w:rPr>
          <w:sz w:val="16"/>
        </w:rPr>
      </w:pPr>
      <w:r>
        <w:rPr>
          <w:color w:val="231F20"/>
          <w:sz w:val="16"/>
        </w:rPr>
        <w:t>СССР.</w:t>
      </w:r>
      <w:r>
        <w:rPr>
          <w:color w:val="231F20"/>
          <w:spacing w:val="44"/>
          <w:sz w:val="16"/>
        </w:rPr>
        <w:t> </w:t>
      </w:r>
      <w:r>
        <w:rPr>
          <w:color w:val="231F20"/>
          <w:sz w:val="16"/>
        </w:rPr>
        <w:t>1953</w:t>
      </w:r>
      <w:r>
        <w:rPr>
          <w:color w:val="231F20"/>
          <w:spacing w:val="45"/>
          <w:sz w:val="16"/>
        </w:rPr>
        <w:t> </w:t>
      </w:r>
      <w:r>
        <w:rPr>
          <w:color w:val="231F20"/>
          <w:sz w:val="16"/>
        </w:rPr>
        <w:t>г.,</w:t>
      </w:r>
      <w:r>
        <w:rPr>
          <w:color w:val="231F20"/>
          <w:spacing w:val="46"/>
          <w:sz w:val="16"/>
        </w:rPr>
        <w:t> </w:t>
      </w:r>
      <w:r>
        <w:rPr>
          <w:color w:val="231F20"/>
          <w:sz w:val="16"/>
        </w:rPr>
        <w:t>март —</w:t>
      </w:r>
      <w:r>
        <w:rPr>
          <w:color w:val="231F20"/>
          <w:spacing w:val="-1"/>
          <w:sz w:val="16"/>
        </w:rPr>
        <w:t> </w:t>
      </w:r>
      <w:r>
        <w:rPr>
          <w:color w:val="231F20"/>
          <w:sz w:val="16"/>
        </w:rPr>
        <w:t>1960</w:t>
      </w:r>
      <w:r>
        <w:rPr>
          <w:color w:val="231F20"/>
          <w:spacing w:val="46"/>
          <w:sz w:val="16"/>
        </w:rPr>
        <w:t> </w:t>
      </w:r>
      <w:r>
        <w:rPr>
          <w:color w:val="231F20"/>
          <w:sz w:val="16"/>
        </w:rPr>
        <w:t>г.,</w:t>
      </w:r>
      <w:r>
        <w:rPr>
          <w:color w:val="231F20"/>
          <w:spacing w:val="46"/>
          <w:sz w:val="16"/>
        </w:rPr>
        <w:t> </w:t>
      </w:r>
      <w:r>
        <w:rPr>
          <w:color w:val="231F20"/>
          <w:spacing w:val="-5"/>
          <w:sz w:val="16"/>
        </w:rPr>
        <w:t>май</w:t>
      </w:r>
    </w:p>
    <w:p>
      <w:pPr>
        <w:pStyle w:val="ListParagraph"/>
        <w:numPr>
          <w:ilvl w:val="0"/>
          <w:numId w:val="7"/>
        </w:numPr>
        <w:tabs>
          <w:tab w:pos="389" w:val="left" w:leader="none"/>
          <w:tab w:pos="3139" w:val="left" w:leader="none"/>
        </w:tabs>
        <w:spacing w:line="249" w:lineRule="exact" w:before="0" w:after="0"/>
        <w:ind w:left="388" w:right="0" w:hanging="226"/>
        <w:jc w:val="left"/>
        <w:rPr>
          <w:sz w:val="16"/>
        </w:rPr>
      </w:pPr>
      <w:r>
        <w:rPr>
          <w:color w:val="231F20"/>
          <w:position w:val="5"/>
          <w:sz w:val="17"/>
        </w:rPr>
        <w:t>Брежнев</w:t>
      </w:r>
      <w:r>
        <w:rPr>
          <w:color w:val="231F20"/>
          <w:spacing w:val="57"/>
          <w:position w:val="5"/>
          <w:sz w:val="17"/>
        </w:rPr>
        <w:t> </w:t>
      </w:r>
      <w:r>
        <w:rPr>
          <w:color w:val="231F20"/>
          <w:position w:val="5"/>
          <w:sz w:val="17"/>
        </w:rPr>
        <w:t>Леонид</w:t>
      </w:r>
      <w:r>
        <w:rPr>
          <w:color w:val="231F20"/>
          <w:spacing w:val="58"/>
          <w:position w:val="5"/>
          <w:sz w:val="17"/>
        </w:rPr>
        <w:t> </w:t>
      </w:r>
      <w:r>
        <w:rPr>
          <w:color w:val="231F20"/>
          <w:spacing w:val="-2"/>
          <w:position w:val="5"/>
          <w:sz w:val="17"/>
        </w:rPr>
        <w:t>Ильич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Президиума</w:t>
      </w:r>
      <w:r>
        <w:rPr>
          <w:color w:val="231F20"/>
          <w:spacing w:val="49"/>
          <w:sz w:val="16"/>
        </w:rPr>
        <w:t> </w:t>
      </w:r>
      <w:r>
        <w:rPr>
          <w:color w:val="231F20"/>
          <w:sz w:val="16"/>
        </w:rPr>
        <w:t>Верховного</w:t>
      </w:r>
      <w:r>
        <w:rPr>
          <w:color w:val="231F20"/>
          <w:spacing w:val="49"/>
          <w:sz w:val="16"/>
        </w:rPr>
        <w:t> </w:t>
      </w:r>
      <w:r>
        <w:rPr>
          <w:color w:val="231F20"/>
          <w:spacing w:val="-2"/>
          <w:sz w:val="16"/>
        </w:rPr>
        <w:t>Совета</w:t>
      </w:r>
    </w:p>
    <w:p>
      <w:pPr>
        <w:spacing w:before="27"/>
        <w:ind w:left="3409" w:right="0" w:firstLine="0"/>
        <w:jc w:val="left"/>
        <w:rPr>
          <w:sz w:val="16"/>
        </w:rPr>
      </w:pPr>
      <w:r>
        <w:rPr>
          <w:color w:val="231F20"/>
          <w:sz w:val="16"/>
        </w:rPr>
        <w:t>СССР.</w:t>
      </w:r>
      <w:r>
        <w:rPr>
          <w:color w:val="231F20"/>
          <w:spacing w:val="45"/>
          <w:sz w:val="16"/>
        </w:rPr>
        <w:t> </w:t>
      </w:r>
      <w:r>
        <w:rPr>
          <w:color w:val="231F20"/>
          <w:sz w:val="16"/>
        </w:rPr>
        <w:t>1960</w:t>
      </w:r>
      <w:r>
        <w:rPr>
          <w:color w:val="231F20"/>
          <w:spacing w:val="45"/>
          <w:sz w:val="16"/>
        </w:rPr>
        <w:t> </w:t>
      </w:r>
      <w:r>
        <w:rPr>
          <w:color w:val="231F20"/>
          <w:sz w:val="16"/>
        </w:rPr>
        <w:t>г.,</w:t>
      </w:r>
      <w:r>
        <w:rPr>
          <w:color w:val="231F20"/>
          <w:spacing w:val="47"/>
          <w:sz w:val="16"/>
        </w:rPr>
        <w:t> </w:t>
      </w:r>
      <w:r>
        <w:rPr>
          <w:color w:val="231F20"/>
          <w:sz w:val="16"/>
        </w:rPr>
        <w:t>май</w:t>
      </w:r>
      <w:r>
        <w:rPr>
          <w:color w:val="231F20"/>
          <w:spacing w:val="-1"/>
          <w:sz w:val="16"/>
        </w:rPr>
        <w:t> </w:t>
      </w:r>
      <w:r>
        <w:rPr>
          <w:color w:val="231F20"/>
          <w:sz w:val="16"/>
        </w:rPr>
        <w:t>—</w:t>
      </w:r>
      <w:r>
        <w:rPr>
          <w:color w:val="231F20"/>
          <w:spacing w:val="-1"/>
          <w:sz w:val="16"/>
        </w:rPr>
        <w:t> </w:t>
      </w:r>
      <w:r>
        <w:rPr>
          <w:color w:val="231F20"/>
          <w:sz w:val="16"/>
        </w:rPr>
        <w:t>1964</w:t>
      </w:r>
      <w:r>
        <w:rPr>
          <w:color w:val="231F20"/>
          <w:spacing w:val="47"/>
          <w:sz w:val="16"/>
        </w:rPr>
        <w:t> </w:t>
      </w:r>
      <w:r>
        <w:rPr>
          <w:color w:val="231F20"/>
          <w:sz w:val="16"/>
        </w:rPr>
        <w:t>г.,</w:t>
      </w:r>
      <w:r>
        <w:rPr>
          <w:color w:val="231F20"/>
          <w:spacing w:val="47"/>
          <w:sz w:val="16"/>
        </w:rPr>
        <w:t> </w:t>
      </w:r>
      <w:r>
        <w:rPr>
          <w:color w:val="231F20"/>
          <w:sz w:val="16"/>
        </w:rPr>
        <w:t>июль;</w:t>
      </w:r>
      <w:r>
        <w:rPr>
          <w:color w:val="231F20"/>
          <w:spacing w:val="46"/>
          <w:sz w:val="16"/>
        </w:rPr>
        <w:t> </w:t>
      </w:r>
      <w:r>
        <w:rPr>
          <w:color w:val="231F20"/>
          <w:sz w:val="16"/>
        </w:rPr>
        <w:t>1977</w:t>
      </w:r>
      <w:r>
        <w:rPr>
          <w:color w:val="231F20"/>
          <w:spacing w:val="47"/>
          <w:sz w:val="16"/>
        </w:rPr>
        <w:t> </w:t>
      </w:r>
      <w:r>
        <w:rPr>
          <w:color w:val="231F20"/>
          <w:spacing w:val="-5"/>
          <w:sz w:val="16"/>
        </w:rPr>
        <w:t>г.,</w:t>
      </w:r>
    </w:p>
    <w:p>
      <w:pPr>
        <w:spacing w:before="38"/>
        <w:ind w:left="3409" w:right="0" w:firstLine="0"/>
        <w:jc w:val="left"/>
        <w:rPr>
          <w:sz w:val="16"/>
        </w:rPr>
      </w:pPr>
      <w:r>
        <w:rPr>
          <w:color w:val="231F20"/>
          <w:sz w:val="16"/>
        </w:rPr>
        <w:t>июнь</w:t>
      </w:r>
      <w:r>
        <w:rPr>
          <w:color w:val="231F20"/>
          <w:spacing w:val="-1"/>
          <w:sz w:val="16"/>
        </w:rPr>
        <w:t> </w:t>
      </w:r>
      <w:r>
        <w:rPr>
          <w:color w:val="231F20"/>
          <w:sz w:val="16"/>
        </w:rPr>
        <w:t>—</w:t>
      </w:r>
      <w:r>
        <w:rPr>
          <w:color w:val="231F20"/>
          <w:spacing w:val="-1"/>
          <w:sz w:val="16"/>
        </w:rPr>
        <w:t> </w:t>
      </w:r>
      <w:r>
        <w:rPr>
          <w:color w:val="231F20"/>
          <w:sz w:val="16"/>
        </w:rPr>
        <w:t>1982</w:t>
      </w:r>
      <w:r>
        <w:rPr>
          <w:color w:val="231F20"/>
          <w:spacing w:val="46"/>
          <w:sz w:val="16"/>
        </w:rPr>
        <w:t> </w:t>
      </w:r>
      <w:r>
        <w:rPr>
          <w:color w:val="231F20"/>
          <w:sz w:val="16"/>
        </w:rPr>
        <w:t>г.,</w:t>
      </w:r>
      <w:r>
        <w:rPr>
          <w:color w:val="231F20"/>
          <w:spacing w:val="46"/>
          <w:sz w:val="16"/>
        </w:rPr>
        <w:t> </w:t>
      </w:r>
      <w:r>
        <w:rPr>
          <w:color w:val="231F20"/>
          <w:spacing w:val="-2"/>
          <w:sz w:val="16"/>
        </w:rPr>
        <w:t>ноябрь</w:t>
      </w:r>
    </w:p>
    <w:p>
      <w:pPr>
        <w:pStyle w:val="ListParagraph"/>
        <w:numPr>
          <w:ilvl w:val="0"/>
          <w:numId w:val="7"/>
        </w:numPr>
        <w:tabs>
          <w:tab w:pos="389" w:val="left" w:leader="none"/>
          <w:tab w:pos="3139" w:val="left" w:leader="none"/>
        </w:tabs>
        <w:spacing w:line="240" w:lineRule="auto" w:before="41" w:after="0"/>
        <w:ind w:left="388" w:right="0" w:hanging="226"/>
        <w:jc w:val="left"/>
        <w:rPr>
          <w:sz w:val="16"/>
        </w:rPr>
      </w:pPr>
      <w:r>
        <w:rPr>
          <w:color w:val="231F20"/>
          <w:position w:val="5"/>
          <w:sz w:val="17"/>
        </w:rPr>
        <w:t>Микоян</w:t>
      </w:r>
      <w:r>
        <w:rPr>
          <w:color w:val="231F20"/>
          <w:spacing w:val="57"/>
          <w:position w:val="5"/>
          <w:sz w:val="17"/>
        </w:rPr>
        <w:t> </w:t>
      </w:r>
      <w:r>
        <w:rPr>
          <w:color w:val="231F20"/>
          <w:position w:val="5"/>
          <w:sz w:val="17"/>
        </w:rPr>
        <w:t>Анастас</w:t>
      </w:r>
      <w:r>
        <w:rPr>
          <w:color w:val="231F20"/>
          <w:spacing w:val="58"/>
          <w:position w:val="5"/>
          <w:sz w:val="17"/>
        </w:rPr>
        <w:t> </w:t>
      </w:r>
      <w:r>
        <w:rPr>
          <w:color w:val="231F20"/>
          <w:spacing w:val="-2"/>
          <w:position w:val="5"/>
          <w:sz w:val="17"/>
        </w:rPr>
        <w:t>Иванович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Президиума</w:t>
      </w:r>
      <w:r>
        <w:rPr>
          <w:color w:val="231F20"/>
          <w:spacing w:val="49"/>
          <w:sz w:val="16"/>
        </w:rPr>
        <w:t> </w:t>
      </w:r>
      <w:r>
        <w:rPr>
          <w:color w:val="231F20"/>
          <w:sz w:val="16"/>
        </w:rPr>
        <w:t>Верховного</w:t>
      </w:r>
      <w:r>
        <w:rPr>
          <w:color w:val="231F20"/>
          <w:spacing w:val="49"/>
          <w:sz w:val="16"/>
        </w:rPr>
        <w:t> </w:t>
      </w:r>
      <w:r>
        <w:rPr>
          <w:color w:val="231F20"/>
          <w:spacing w:val="-2"/>
          <w:sz w:val="16"/>
        </w:rPr>
        <w:t>Совета</w:t>
      </w:r>
    </w:p>
    <w:p>
      <w:pPr>
        <w:spacing w:before="26"/>
        <w:ind w:left="3409" w:right="0" w:firstLine="0"/>
        <w:jc w:val="left"/>
        <w:rPr>
          <w:sz w:val="16"/>
        </w:rPr>
      </w:pPr>
      <w:r>
        <w:rPr>
          <w:color w:val="231F20"/>
          <w:sz w:val="16"/>
        </w:rPr>
        <w:t>СССР.</w:t>
      </w:r>
      <w:r>
        <w:rPr>
          <w:color w:val="231F20"/>
          <w:spacing w:val="44"/>
          <w:sz w:val="16"/>
        </w:rPr>
        <w:t> </w:t>
      </w:r>
      <w:r>
        <w:rPr>
          <w:color w:val="231F20"/>
          <w:sz w:val="16"/>
        </w:rPr>
        <w:t>1964</w:t>
      </w:r>
      <w:r>
        <w:rPr>
          <w:color w:val="231F20"/>
          <w:spacing w:val="44"/>
          <w:sz w:val="16"/>
        </w:rPr>
        <w:t> </w:t>
      </w:r>
      <w:r>
        <w:rPr>
          <w:color w:val="231F20"/>
          <w:sz w:val="16"/>
        </w:rPr>
        <w:t>г.,</w:t>
      </w:r>
      <w:r>
        <w:rPr>
          <w:color w:val="231F20"/>
          <w:spacing w:val="46"/>
          <w:sz w:val="16"/>
        </w:rPr>
        <w:t> </w:t>
      </w:r>
      <w:r>
        <w:rPr>
          <w:color w:val="231F20"/>
          <w:sz w:val="16"/>
        </w:rPr>
        <w:t>июль</w:t>
      </w:r>
      <w:r>
        <w:rPr>
          <w:color w:val="231F20"/>
          <w:spacing w:val="-2"/>
          <w:sz w:val="16"/>
        </w:rPr>
        <w:t> </w:t>
      </w:r>
      <w:r>
        <w:rPr>
          <w:color w:val="231F20"/>
          <w:sz w:val="16"/>
        </w:rPr>
        <w:t>—</w:t>
      </w:r>
      <w:r>
        <w:rPr>
          <w:color w:val="231F20"/>
          <w:spacing w:val="-1"/>
          <w:sz w:val="16"/>
        </w:rPr>
        <w:t> </w:t>
      </w:r>
      <w:r>
        <w:rPr>
          <w:color w:val="231F20"/>
          <w:sz w:val="16"/>
        </w:rPr>
        <w:t>1965</w:t>
      </w:r>
      <w:r>
        <w:rPr>
          <w:color w:val="231F20"/>
          <w:spacing w:val="46"/>
          <w:sz w:val="16"/>
        </w:rPr>
        <w:t> </w:t>
      </w:r>
      <w:r>
        <w:rPr>
          <w:color w:val="231F20"/>
          <w:sz w:val="16"/>
        </w:rPr>
        <w:t>г.,</w:t>
      </w:r>
      <w:r>
        <w:rPr>
          <w:color w:val="231F20"/>
          <w:spacing w:val="46"/>
          <w:sz w:val="16"/>
        </w:rPr>
        <w:t> </w:t>
      </w:r>
      <w:r>
        <w:rPr>
          <w:color w:val="231F20"/>
          <w:spacing w:val="-2"/>
          <w:sz w:val="16"/>
        </w:rPr>
        <w:t>декабрь</w:t>
      </w:r>
    </w:p>
    <w:p>
      <w:pPr>
        <w:pStyle w:val="ListParagraph"/>
        <w:numPr>
          <w:ilvl w:val="0"/>
          <w:numId w:val="7"/>
        </w:numPr>
        <w:tabs>
          <w:tab w:pos="389" w:val="left" w:leader="none"/>
        </w:tabs>
        <w:spacing w:line="240" w:lineRule="auto" w:before="41" w:after="0"/>
        <w:ind w:left="388" w:right="0" w:hanging="226"/>
        <w:jc w:val="left"/>
        <w:rPr>
          <w:sz w:val="16"/>
        </w:rPr>
      </w:pPr>
      <w:r>
        <w:rPr>
          <w:color w:val="231F20"/>
          <w:position w:val="5"/>
          <w:sz w:val="17"/>
        </w:rPr>
        <w:t>Подгорный</w:t>
      </w:r>
      <w:r>
        <w:rPr>
          <w:color w:val="231F20"/>
          <w:spacing w:val="55"/>
          <w:position w:val="5"/>
          <w:sz w:val="17"/>
        </w:rPr>
        <w:t> </w:t>
      </w:r>
      <w:r>
        <w:rPr>
          <w:color w:val="231F20"/>
          <w:position w:val="5"/>
          <w:sz w:val="17"/>
        </w:rPr>
        <w:t>Николай</w:t>
      </w:r>
      <w:r>
        <w:rPr>
          <w:color w:val="231F20"/>
          <w:spacing w:val="56"/>
          <w:position w:val="5"/>
          <w:sz w:val="17"/>
        </w:rPr>
        <w:t> </w:t>
      </w:r>
      <w:r>
        <w:rPr>
          <w:color w:val="231F20"/>
          <w:position w:val="5"/>
          <w:sz w:val="17"/>
        </w:rPr>
        <w:t>Викторович</w:t>
      </w:r>
      <w:r>
        <w:rPr>
          <w:color w:val="231F20"/>
          <w:spacing w:val="50"/>
          <w:position w:val="5"/>
          <w:sz w:val="17"/>
        </w:rPr>
        <w:t>  </w:t>
      </w:r>
      <w:r>
        <w:rPr>
          <w:color w:val="231F20"/>
          <w:sz w:val="21"/>
        </w:rPr>
        <w:t>—</w:t>
      </w:r>
      <w:r>
        <w:rPr>
          <w:color w:val="231F20"/>
          <w:spacing w:val="6"/>
          <w:sz w:val="21"/>
        </w:rPr>
        <w:t> </w:t>
      </w:r>
      <w:r>
        <w:rPr>
          <w:color w:val="231F20"/>
          <w:sz w:val="16"/>
        </w:rPr>
        <w:t>Председатель</w:t>
      </w:r>
      <w:r>
        <w:rPr>
          <w:color w:val="231F20"/>
          <w:spacing w:val="51"/>
          <w:sz w:val="16"/>
        </w:rPr>
        <w:t> </w:t>
      </w:r>
      <w:r>
        <w:rPr>
          <w:color w:val="231F20"/>
          <w:sz w:val="16"/>
        </w:rPr>
        <w:t>Президиума</w:t>
      </w:r>
      <w:r>
        <w:rPr>
          <w:color w:val="231F20"/>
          <w:spacing w:val="51"/>
          <w:sz w:val="16"/>
        </w:rPr>
        <w:t> </w:t>
      </w:r>
      <w:r>
        <w:rPr>
          <w:color w:val="231F20"/>
          <w:sz w:val="16"/>
        </w:rPr>
        <w:t>Верховного</w:t>
      </w:r>
      <w:r>
        <w:rPr>
          <w:color w:val="231F20"/>
          <w:spacing w:val="51"/>
          <w:sz w:val="16"/>
        </w:rPr>
        <w:t> </w:t>
      </w:r>
      <w:r>
        <w:rPr>
          <w:color w:val="231F20"/>
          <w:spacing w:val="-2"/>
          <w:sz w:val="16"/>
        </w:rPr>
        <w:t>Совета</w:t>
      </w:r>
    </w:p>
    <w:p>
      <w:pPr>
        <w:spacing w:before="27"/>
        <w:ind w:left="3409" w:right="0" w:firstLine="0"/>
        <w:jc w:val="left"/>
        <w:rPr>
          <w:sz w:val="16"/>
        </w:rPr>
      </w:pPr>
      <w:r>
        <w:rPr>
          <w:color w:val="231F20"/>
          <w:sz w:val="16"/>
        </w:rPr>
        <w:t>СССР.</w:t>
      </w:r>
      <w:r>
        <w:rPr>
          <w:color w:val="231F20"/>
          <w:spacing w:val="44"/>
          <w:sz w:val="16"/>
        </w:rPr>
        <w:t> </w:t>
      </w:r>
      <w:r>
        <w:rPr>
          <w:color w:val="231F20"/>
          <w:sz w:val="16"/>
        </w:rPr>
        <w:t>1965</w:t>
      </w:r>
      <w:r>
        <w:rPr>
          <w:color w:val="231F20"/>
          <w:spacing w:val="45"/>
          <w:sz w:val="16"/>
        </w:rPr>
        <w:t> </w:t>
      </w:r>
      <w:r>
        <w:rPr>
          <w:color w:val="231F20"/>
          <w:sz w:val="16"/>
        </w:rPr>
        <w:t>г.,</w:t>
      </w:r>
      <w:r>
        <w:rPr>
          <w:color w:val="231F20"/>
          <w:spacing w:val="46"/>
          <w:sz w:val="16"/>
        </w:rPr>
        <w:t> </w:t>
      </w:r>
      <w:r>
        <w:rPr>
          <w:color w:val="231F20"/>
          <w:sz w:val="16"/>
        </w:rPr>
        <w:t>декабрь —</w:t>
      </w:r>
      <w:r>
        <w:rPr>
          <w:color w:val="231F20"/>
          <w:spacing w:val="-1"/>
          <w:sz w:val="16"/>
        </w:rPr>
        <w:t> </w:t>
      </w:r>
      <w:r>
        <w:rPr>
          <w:color w:val="231F20"/>
          <w:sz w:val="16"/>
        </w:rPr>
        <w:t>1977</w:t>
      </w:r>
      <w:r>
        <w:rPr>
          <w:color w:val="231F20"/>
          <w:spacing w:val="46"/>
          <w:sz w:val="16"/>
        </w:rPr>
        <w:t> </w:t>
      </w:r>
      <w:r>
        <w:rPr>
          <w:color w:val="231F20"/>
          <w:sz w:val="16"/>
        </w:rPr>
        <w:t>г.,</w:t>
      </w:r>
      <w:r>
        <w:rPr>
          <w:color w:val="231F20"/>
          <w:spacing w:val="46"/>
          <w:sz w:val="16"/>
        </w:rPr>
        <w:t> </w:t>
      </w:r>
      <w:r>
        <w:rPr>
          <w:color w:val="231F20"/>
          <w:spacing w:val="-4"/>
          <w:sz w:val="16"/>
        </w:rPr>
        <w:t>июнь</w:t>
      </w:r>
    </w:p>
    <w:p>
      <w:pPr>
        <w:pStyle w:val="ListParagraph"/>
        <w:numPr>
          <w:ilvl w:val="0"/>
          <w:numId w:val="7"/>
        </w:numPr>
        <w:tabs>
          <w:tab w:pos="389" w:val="left" w:leader="none"/>
          <w:tab w:pos="3139" w:val="left" w:leader="none"/>
        </w:tabs>
        <w:spacing w:line="240" w:lineRule="auto" w:before="41" w:after="0"/>
        <w:ind w:left="388" w:right="0" w:hanging="226"/>
        <w:jc w:val="left"/>
        <w:rPr>
          <w:sz w:val="16"/>
        </w:rPr>
      </w:pPr>
      <w:r>
        <w:rPr>
          <w:color w:val="231F20"/>
          <w:position w:val="5"/>
          <w:sz w:val="17"/>
        </w:rPr>
        <w:t>Андропов</w:t>
      </w:r>
      <w:r>
        <w:rPr>
          <w:color w:val="231F20"/>
          <w:spacing w:val="57"/>
          <w:position w:val="5"/>
          <w:sz w:val="17"/>
        </w:rPr>
        <w:t> </w:t>
      </w:r>
      <w:r>
        <w:rPr>
          <w:color w:val="231F20"/>
          <w:position w:val="5"/>
          <w:sz w:val="17"/>
        </w:rPr>
        <w:t>Юрий</w:t>
      </w:r>
      <w:r>
        <w:rPr>
          <w:color w:val="231F20"/>
          <w:spacing w:val="58"/>
          <w:position w:val="5"/>
          <w:sz w:val="17"/>
        </w:rPr>
        <w:t> </w:t>
      </w:r>
      <w:r>
        <w:rPr>
          <w:color w:val="231F20"/>
          <w:spacing w:val="-2"/>
          <w:position w:val="5"/>
          <w:sz w:val="17"/>
        </w:rPr>
        <w:t>Владимирович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Президиума</w:t>
      </w:r>
      <w:r>
        <w:rPr>
          <w:color w:val="231F20"/>
          <w:spacing w:val="49"/>
          <w:sz w:val="16"/>
        </w:rPr>
        <w:t> </w:t>
      </w:r>
      <w:r>
        <w:rPr>
          <w:color w:val="231F20"/>
          <w:sz w:val="16"/>
        </w:rPr>
        <w:t>Верховного</w:t>
      </w:r>
      <w:r>
        <w:rPr>
          <w:color w:val="231F20"/>
          <w:spacing w:val="49"/>
          <w:sz w:val="16"/>
        </w:rPr>
        <w:t> </w:t>
      </w:r>
      <w:r>
        <w:rPr>
          <w:color w:val="231F20"/>
          <w:spacing w:val="-2"/>
          <w:sz w:val="16"/>
        </w:rPr>
        <w:t>Совета</w:t>
      </w:r>
    </w:p>
    <w:p>
      <w:pPr>
        <w:spacing w:before="27"/>
        <w:ind w:left="3409" w:right="0" w:firstLine="0"/>
        <w:jc w:val="left"/>
        <w:rPr>
          <w:sz w:val="16"/>
        </w:rPr>
      </w:pPr>
      <w:r>
        <w:rPr>
          <w:color w:val="231F20"/>
          <w:sz w:val="16"/>
        </w:rPr>
        <w:t>СССР.</w:t>
      </w:r>
      <w:r>
        <w:rPr>
          <w:color w:val="231F20"/>
          <w:spacing w:val="44"/>
          <w:sz w:val="16"/>
        </w:rPr>
        <w:t> </w:t>
      </w:r>
      <w:r>
        <w:rPr>
          <w:color w:val="231F20"/>
          <w:sz w:val="16"/>
        </w:rPr>
        <w:t>1983</w:t>
      </w:r>
      <w:r>
        <w:rPr>
          <w:color w:val="231F20"/>
          <w:spacing w:val="44"/>
          <w:sz w:val="16"/>
        </w:rPr>
        <w:t> </w:t>
      </w:r>
      <w:r>
        <w:rPr>
          <w:color w:val="231F20"/>
          <w:sz w:val="16"/>
        </w:rPr>
        <w:t>г.,</w:t>
      </w:r>
      <w:r>
        <w:rPr>
          <w:color w:val="231F20"/>
          <w:spacing w:val="46"/>
          <w:sz w:val="16"/>
        </w:rPr>
        <w:t> </w:t>
      </w:r>
      <w:r>
        <w:rPr>
          <w:color w:val="231F20"/>
          <w:sz w:val="16"/>
        </w:rPr>
        <w:t>июнь</w:t>
      </w:r>
      <w:r>
        <w:rPr>
          <w:color w:val="231F20"/>
          <w:spacing w:val="-2"/>
          <w:sz w:val="16"/>
        </w:rPr>
        <w:t> </w:t>
      </w:r>
      <w:r>
        <w:rPr>
          <w:color w:val="231F20"/>
          <w:sz w:val="16"/>
        </w:rPr>
        <w:t>—</w:t>
      </w:r>
      <w:r>
        <w:rPr>
          <w:color w:val="231F20"/>
          <w:spacing w:val="-1"/>
          <w:sz w:val="16"/>
        </w:rPr>
        <w:t> </w:t>
      </w:r>
      <w:r>
        <w:rPr>
          <w:color w:val="231F20"/>
          <w:sz w:val="16"/>
        </w:rPr>
        <w:t>1984</w:t>
      </w:r>
      <w:r>
        <w:rPr>
          <w:color w:val="231F20"/>
          <w:spacing w:val="46"/>
          <w:sz w:val="16"/>
        </w:rPr>
        <w:t> </w:t>
      </w:r>
      <w:r>
        <w:rPr>
          <w:color w:val="231F20"/>
          <w:sz w:val="16"/>
        </w:rPr>
        <w:t>г.,</w:t>
      </w:r>
      <w:r>
        <w:rPr>
          <w:color w:val="231F20"/>
          <w:spacing w:val="45"/>
          <w:sz w:val="16"/>
        </w:rPr>
        <w:t> </w:t>
      </w:r>
      <w:r>
        <w:rPr>
          <w:color w:val="231F20"/>
          <w:spacing w:val="-2"/>
          <w:sz w:val="16"/>
        </w:rPr>
        <w:t>февраль</w:t>
      </w:r>
    </w:p>
    <w:p>
      <w:pPr>
        <w:spacing w:after="0"/>
        <w:jc w:val="left"/>
        <w:rPr>
          <w:sz w:val="16"/>
        </w:rPr>
        <w:sectPr>
          <w:headerReference w:type="even" r:id="rId452"/>
          <w:pgSz w:w="8400" w:h="11900"/>
          <w:pgMar w:header="0" w:footer="0" w:top="1080" w:bottom="280" w:left="720" w:right="700"/>
        </w:sectPr>
      </w:pPr>
    </w:p>
    <w:p>
      <w:pPr>
        <w:pStyle w:val="ListParagraph"/>
        <w:numPr>
          <w:ilvl w:val="0"/>
          <w:numId w:val="7"/>
        </w:numPr>
        <w:tabs>
          <w:tab w:pos="476" w:val="left" w:leader="none"/>
        </w:tabs>
        <w:spacing w:line="225" w:lineRule="auto" w:before="52" w:after="0"/>
        <w:ind w:left="531" w:right="38" w:hanging="369"/>
        <w:jc w:val="left"/>
        <w:rPr>
          <w:sz w:val="17"/>
        </w:rPr>
      </w:pPr>
      <w:r>
        <w:rPr>
          <w:color w:val="231F20"/>
          <w:sz w:val="17"/>
        </w:rPr>
        <w:t>Черненко</w:t>
      </w:r>
      <w:r>
        <w:rPr>
          <w:color w:val="231F20"/>
          <w:spacing w:val="44"/>
          <w:sz w:val="17"/>
        </w:rPr>
        <w:t> </w:t>
      </w:r>
      <w:r>
        <w:rPr>
          <w:color w:val="231F20"/>
          <w:sz w:val="17"/>
        </w:rPr>
        <w:t>Константин</w:t>
      </w:r>
      <w:r>
        <w:rPr>
          <w:color w:val="231F20"/>
          <w:sz w:val="17"/>
        </w:rPr>
        <w:t> </w:t>
      </w:r>
      <w:r>
        <w:rPr>
          <w:color w:val="231F20"/>
          <w:spacing w:val="-2"/>
          <w:sz w:val="17"/>
        </w:rPr>
        <w:t>Устинович</w:t>
      </w:r>
    </w:p>
    <w:p>
      <w:pPr>
        <w:spacing w:line="208" w:lineRule="auto" w:before="79"/>
        <w:ind w:left="433" w:right="0" w:hanging="270"/>
        <w:jc w:val="left"/>
        <w:rPr>
          <w:sz w:val="16"/>
        </w:rPr>
      </w:pPr>
      <w:r>
        <w:rPr/>
        <w:br w:type="column"/>
      </w:r>
      <w:r>
        <w:rPr>
          <w:color w:val="231F20"/>
          <w:sz w:val="21"/>
        </w:rPr>
        <w:t>—</w:t>
      </w:r>
      <w:r>
        <w:rPr>
          <w:color w:val="231F20"/>
          <w:spacing w:val="-2"/>
          <w:sz w:val="21"/>
        </w:rPr>
        <w:t> </w:t>
      </w:r>
      <w:r>
        <w:rPr>
          <w:color w:val="231F20"/>
          <w:sz w:val="16"/>
        </w:rPr>
        <w:t>Председатель</w:t>
      </w:r>
      <w:r>
        <w:rPr>
          <w:color w:val="231F20"/>
          <w:spacing w:val="38"/>
          <w:sz w:val="16"/>
        </w:rPr>
        <w:t> </w:t>
      </w:r>
      <w:r>
        <w:rPr>
          <w:color w:val="231F20"/>
          <w:sz w:val="16"/>
        </w:rPr>
        <w:t>Президиума</w:t>
      </w:r>
      <w:r>
        <w:rPr>
          <w:color w:val="231F20"/>
          <w:spacing w:val="38"/>
          <w:sz w:val="16"/>
        </w:rPr>
        <w:t> </w:t>
      </w:r>
      <w:r>
        <w:rPr>
          <w:color w:val="231F20"/>
          <w:sz w:val="16"/>
        </w:rPr>
        <w:t>Верховного</w:t>
      </w:r>
      <w:r>
        <w:rPr>
          <w:color w:val="231F20"/>
          <w:spacing w:val="38"/>
          <w:sz w:val="16"/>
        </w:rPr>
        <w:t> </w:t>
      </w:r>
      <w:r>
        <w:rPr>
          <w:color w:val="231F20"/>
          <w:sz w:val="16"/>
        </w:rPr>
        <w:t>Совета</w:t>
      </w:r>
      <w:r>
        <w:rPr>
          <w:color w:val="231F20"/>
          <w:spacing w:val="40"/>
          <w:sz w:val="16"/>
        </w:rPr>
        <w:t> </w:t>
      </w:r>
      <w:r>
        <w:rPr>
          <w:color w:val="231F20"/>
          <w:sz w:val="16"/>
        </w:rPr>
        <w:t>СССР.</w:t>
      </w:r>
      <w:r>
        <w:rPr>
          <w:color w:val="231F20"/>
          <w:spacing w:val="40"/>
          <w:sz w:val="16"/>
        </w:rPr>
        <w:t> </w:t>
      </w:r>
      <w:r>
        <w:rPr>
          <w:color w:val="231F20"/>
          <w:sz w:val="16"/>
        </w:rPr>
        <w:t>1984</w:t>
      </w:r>
      <w:r>
        <w:rPr>
          <w:color w:val="231F20"/>
          <w:spacing w:val="40"/>
          <w:sz w:val="16"/>
        </w:rPr>
        <w:t> </w:t>
      </w:r>
      <w:r>
        <w:rPr>
          <w:color w:val="231F20"/>
          <w:sz w:val="16"/>
        </w:rPr>
        <w:t>г.,</w:t>
      </w:r>
      <w:r>
        <w:rPr>
          <w:color w:val="231F20"/>
          <w:spacing w:val="40"/>
          <w:sz w:val="16"/>
        </w:rPr>
        <w:t> </w:t>
      </w:r>
      <w:r>
        <w:rPr>
          <w:color w:val="231F20"/>
          <w:sz w:val="16"/>
        </w:rPr>
        <w:t>апрель — 1985</w:t>
      </w:r>
      <w:r>
        <w:rPr>
          <w:color w:val="231F20"/>
          <w:spacing w:val="40"/>
          <w:sz w:val="16"/>
        </w:rPr>
        <w:t> </w:t>
      </w:r>
      <w:r>
        <w:rPr>
          <w:color w:val="231F20"/>
          <w:sz w:val="16"/>
        </w:rPr>
        <w:t>г.,</w:t>
      </w:r>
      <w:r>
        <w:rPr>
          <w:color w:val="231F20"/>
          <w:spacing w:val="40"/>
          <w:sz w:val="16"/>
        </w:rPr>
        <w:t> </w:t>
      </w:r>
      <w:r>
        <w:rPr>
          <w:color w:val="231F20"/>
          <w:sz w:val="16"/>
        </w:rPr>
        <w:t>март</w:t>
      </w:r>
    </w:p>
    <w:p>
      <w:pPr>
        <w:spacing w:after="0" w:line="208" w:lineRule="auto"/>
        <w:jc w:val="left"/>
        <w:rPr>
          <w:sz w:val="16"/>
        </w:rPr>
        <w:sectPr>
          <w:type w:val="continuous"/>
          <w:pgSz w:w="8400" w:h="11900"/>
          <w:pgMar w:header="0" w:footer="0" w:top="580" w:bottom="280" w:left="720" w:right="700"/>
          <w:cols w:num="2" w:equalWidth="0">
            <w:col w:w="2199" w:space="778"/>
            <w:col w:w="4003"/>
          </w:cols>
        </w:sectPr>
      </w:pPr>
    </w:p>
    <w:p>
      <w:pPr>
        <w:pStyle w:val="ListParagraph"/>
        <w:numPr>
          <w:ilvl w:val="0"/>
          <w:numId w:val="7"/>
        </w:numPr>
        <w:tabs>
          <w:tab w:pos="476" w:val="left" w:leader="none"/>
          <w:tab w:pos="3139" w:val="left" w:leader="none"/>
        </w:tabs>
        <w:spacing w:line="235" w:lineRule="exact" w:before="0" w:after="0"/>
        <w:ind w:left="475" w:right="0" w:hanging="313"/>
        <w:jc w:val="left"/>
        <w:rPr>
          <w:sz w:val="16"/>
        </w:rPr>
      </w:pPr>
      <w:r>
        <w:rPr>
          <w:color w:val="231F20"/>
          <w:position w:val="5"/>
          <w:sz w:val="17"/>
        </w:rPr>
        <w:t>Громыко</w:t>
      </w:r>
      <w:r>
        <w:rPr>
          <w:color w:val="231F20"/>
          <w:spacing w:val="58"/>
          <w:position w:val="5"/>
          <w:sz w:val="17"/>
        </w:rPr>
        <w:t> </w:t>
      </w:r>
      <w:r>
        <w:rPr>
          <w:color w:val="231F20"/>
          <w:position w:val="5"/>
          <w:sz w:val="17"/>
        </w:rPr>
        <w:t>Андрей</w:t>
      </w:r>
      <w:r>
        <w:rPr>
          <w:color w:val="231F20"/>
          <w:spacing w:val="58"/>
          <w:position w:val="5"/>
          <w:sz w:val="17"/>
        </w:rPr>
        <w:t> </w:t>
      </w:r>
      <w:r>
        <w:rPr>
          <w:color w:val="231F20"/>
          <w:spacing w:val="-2"/>
          <w:position w:val="5"/>
          <w:sz w:val="17"/>
        </w:rPr>
        <w:t>Андреевич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Президиума</w:t>
      </w:r>
      <w:r>
        <w:rPr>
          <w:color w:val="231F20"/>
          <w:spacing w:val="49"/>
          <w:sz w:val="16"/>
        </w:rPr>
        <w:t> </w:t>
      </w:r>
      <w:r>
        <w:rPr>
          <w:color w:val="231F20"/>
          <w:sz w:val="16"/>
        </w:rPr>
        <w:t>Верховного</w:t>
      </w:r>
      <w:r>
        <w:rPr>
          <w:color w:val="231F20"/>
          <w:spacing w:val="49"/>
          <w:sz w:val="16"/>
        </w:rPr>
        <w:t> </w:t>
      </w:r>
      <w:r>
        <w:rPr>
          <w:color w:val="231F20"/>
          <w:spacing w:val="-2"/>
          <w:sz w:val="16"/>
        </w:rPr>
        <w:t>Совета</w:t>
      </w:r>
    </w:p>
    <w:p>
      <w:pPr>
        <w:spacing w:line="166" w:lineRule="exact" w:before="0"/>
        <w:ind w:left="3409" w:right="0" w:firstLine="0"/>
        <w:jc w:val="left"/>
        <w:rPr>
          <w:sz w:val="16"/>
        </w:rPr>
      </w:pPr>
      <w:r>
        <w:rPr>
          <w:color w:val="231F20"/>
          <w:sz w:val="16"/>
        </w:rPr>
        <w:t>СССР.</w:t>
      </w:r>
      <w:r>
        <w:rPr>
          <w:color w:val="231F20"/>
          <w:spacing w:val="44"/>
          <w:sz w:val="16"/>
        </w:rPr>
        <w:t> </w:t>
      </w:r>
      <w:r>
        <w:rPr>
          <w:color w:val="231F20"/>
          <w:sz w:val="16"/>
        </w:rPr>
        <w:t>1985</w:t>
      </w:r>
      <w:r>
        <w:rPr>
          <w:color w:val="231F20"/>
          <w:spacing w:val="44"/>
          <w:sz w:val="16"/>
        </w:rPr>
        <w:t> </w:t>
      </w:r>
      <w:r>
        <w:rPr>
          <w:color w:val="231F20"/>
          <w:sz w:val="16"/>
        </w:rPr>
        <w:t>г.,</w:t>
      </w:r>
      <w:r>
        <w:rPr>
          <w:color w:val="231F20"/>
          <w:spacing w:val="46"/>
          <w:sz w:val="16"/>
        </w:rPr>
        <w:t> </w:t>
      </w:r>
      <w:r>
        <w:rPr>
          <w:color w:val="231F20"/>
          <w:sz w:val="16"/>
        </w:rPr>
        <w:t>июль</w:t>
      </w:r>
      <w:r>
        <w:rPr>
          <w:color w:val="231F20"/>
          <w:spacing w:val="-2"/>
          <w:sz w:val="16"/>
        </w:rPr>
        <w:t> </w:t>
      </w:r>
      <w:r>
        <w:rPr>
          <w:color w:val="231F20"/>
          <w:sz w:val="16"/>
        </w:rPr>
        <w:t>—</w:t>
      </w:r>
      <w:r>
        <w:rPr>
          <w:color w:val="231F20"/>
          <w:spacing w:val="-1"/>
          <w:sz w:val="16"/>
        </w:rPr>
        <w:t> </w:t>
      </w:r>
      <w:r>
        <w:rPr>
          <w:color w:val="231F20"/>
          <w:sz w:val="16"/>
        </w:rPr>
        <w:t>1988</w:t>
      </w:r>
      <w:r>
        <w:rPr>
          <w:color w:val="231F20"/>
          <w:spacing w:val="46"/>
          <w:sz w:val="16"/>
        </w:rPr>
        <w:t> </w:t>
      </w:r>
      <w:r>
        <w:rPr>
          <w:color w:val="231F20"/>
          <w:sz w:val="16"/>
        </w:rPr>
        <w:t>г.,</w:t>
      </w:r>
      <w:r>
        <w:rPr>
          <w:color w:val="231F20"/>
          <w:spacing w:val="46"/>
          <w:sz w:val="16"/>
        </w:rPr>
        <w:t> </w:t>
      </w:r>
      <w:r>
        <w:rPr>
          <w:color w:val="231F20"/>
          <w:spacing w:val="-2"/>
          <w:sz w:val="16"/>
        </w:rPr>
        <w:t>октябрь</w:t>
      </w:r>
    </w:p>
    <w:p>
      <w:pPr>
        <w:pStyle w:val="ListParagraph"/>
        <w:numPr>
          <w:ilvl w:val="0"/>
          <w:numId w:val="7"/>
        </w:numPr>
        <w:tabs>
          <w:tab w:pos="476" w:val="left" w:leader="none"/>
          <w:tab w:pos="3139" w:val="left" w:leader="none"/>
        </w:tabs>
        <w:spacing w:line="236" w:lineRule="exact" w:before="0" w:after="0"/>
        <w:ind w:left="475" w:right="0" w:hanging="313"/>
        <w:jc w:val="left"/>
        <w:rPr>
          <w:sz w:val="16"/>
        </w:rPr>
      </w:pPr>
      <w:r>
        <w:rPr>
          <w:color w:val="231F20"/>
          <w:position w:val="5"/>
          <w:sz w:val="17"/>
        </w:rPr>
        <w:t>Горбачев</w:t>
      </w:r>
      <w:r>
        <w:rPr>
          <w:color w:val="231F20"/>
          <w:spacing w:val="58"/>
          <w:position w:val="5"/>
          <w:sz w:val="17"/>
        </w:rPr>
        <w:t> </w:t>
      </w:r>
      <w:r>
        <w:rPr>
          <w:color w:val="231F20"/>
          <w:position w:val="5"/>
          <w:sz w:val="17"/>
        </w:rPr>
        <w:t>Михаил</w:t>
      </w:r>
      <w:r>
        <w:rPr>
          <w:color w:val="231F20"/>
          <w:spacing w:val="58"/>
          <w:position w:val="5"/>
          <w:sz w:val="17"/>
        </w:rPr>
        <w:t> </w:t>
      </w:r>
      <w:r>
        <w:rPr>
          <w:color w:val="231F20"/>
          <w:spacing w:val="-2"/>
          <w:position w:val="5"/>
          <w:sz w:val="17"/>
        </w:rPr>
        <w:t>Сергеевич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Президиума</w:t>
      </w:r>
      <w:r>
        <w:rPr>
          <w:color w:val="231F20"/>
          <w:spacing w:val="49"/>
          <w:sz w:val="16"/>
        </w:rPr>
        <w:t> </w:t>
      </w:r>
      <w:r>
        <w:rPr>
          <w:color w:val="231F20"/>
          <w:sz w:val="16"/>
        </w:rPr>
        <w:t>Верховного</w:t>
      </w:r>
      <w:r>
        <w:rPr>
          <w:color w:val="231F20"/>
          <w:spacing w:val="49"/>
          <w:sz w:val="16"/>
        </w:rPr>
        <w:t> </w:t>
      </w:r>
      <w:r>
        <w:rPr>
          <w:color w:val="231F20"/>
          <w:spacing w:val="-2"/>
          <w:sz w:val="16"/>
        </w:rPr>
        <w:t>Совета</w:t>
      </w:r>
    </w:p>
    <w:p>
      <w:pPr>
        <w:spacing w:line="167" w:lineRule="exact" w:before="0"/>
        <w:ind w:left="3409" w:right="0" w:firstLine="0"/>
        <w:jc w:val="left"/>
        <w:rPr>
          <w:sz w:val="16"/>
        </w:rPr>
      </w:pPr>
      <w:r>
        <w:rPr>
          <w:color w:val="231F20"/>
          <w:sz w:val="16"/>
        </w:rPr>
        <w:t>СССР.</w:t>
      </w:r>
      <w:r>
        <w:rPr>
          <w:color w:val="231F20"/>
          <w:spacing w:val="44"/>
          <w:sz w:val="16"/>
        </w:rPr>
        <w:t> </w:t>
      </w:r>
      <w:r>
        <w:rPr>
          <w:color w:val="231F20"/>
          <w:sz w:val="16"/>
        </w:rPr>
        <w:t>1988</w:t>
      </w:r>
      <w:r>
        <w:rPr>
          <w:color w:val="231F20"/>
          <w:spacing w:val="45"/>
          <w:sz w:val="16"/>
        </w:rPr>
        <w:t> </w:t>
      </w:r>
      <w:r>
        <w:rPr>
          <w:color w:val="231F20"/>
          <w:sz w:val="16"/>
        </w:rPr>
        <w:t>г.,</w:t>
      </w:r>
      <w:r>
        <w:rPr>
          <w:color w:val="231F20"/>
          <w:spacing w:val="46"/>
          <w:sz w:val="16"/>
        </w:rPr>
        <w:t> </w:t>
      </w:r>
      <w:r>
        <w:rPr>
          <w:color w:val="231F20"/>
          <w:sz w:val="16"/>
        </w:rPr>
        <w:t>октябрь —</w:t>
      </w:r>
      <w:r>
        <w:rPr>
          <w:color w:val="231F20"/>
          <w:spacing w:val="-1"/>
          <w:sz w:val="16"/>
        </w:rPr>
        <w:t> </w:t>
      </w:r>
      <w:r>
        <w:rPr>
          <w:color w:val="231F20"/>
          <w:sz w:val="16"/>
        </w:rPr>
        <w:t>1990</w:t>
      </w:r>
      <w:r>
        <w:rPr>
          <w:color w:val="231F20"/>
          <w:spacing w:val="46"/>
          <w:sz w:val="16"/>
        </w:rPr>
        <w:t> </w:t>
      </w:r>
      <w:r>
        <w:rPr>
          <w:color w:val="231F20"/>
          <w:sz w:val="16"/>
        </w:rPr>
        <w:t>г.,</w:t>
      </w:r>
      <w:r>
        <w:rPr>
          <w:color w:val="231F20"/>
          <w:spacing w:val="46"/>
          <w:sz w:val="16"/>
        </w:rPr>
        <w:t> </w:t>
      </w:r>
      <w:r>
        <w:rPr>
          <w:color w:val="231F20"/>
          <w:spacing w:val="-4"/>
          <w:sz w:val="16"/>
        </w:rPr>
        <w:t>март</w:t>
      </w:r>
    </w:p>
    <w:p>
      <w:pPr>
        <w:spacing w:line="208" w:lineRule="auto" w:before="20"/>
        <w:ind w:left="3409" w:right="406" w:hanging="270"/>
        <w:jc w:val="left"/>
        <w:rPr>
          <w:sz w:val="16"/>
        </w:rPr>
      </w:pPr>
      <w:r>
        <w:rPr>
          <w:color w:val="231F20"/>
          <w:sz w:val="21"/>
        </w:rPr>
        <w:t>— </w:t>
      </w:r>
      <w:r>
        <w:rPr>
          <w:color w:val="231F20"/>
          <w:sz w:val="16"/>
        </w:rPr>
        <w:t>Президент</w:t>
      </w:r>
      <w:r>
        <w:rPr>
          <w:color w:val="231F20"/>
          <w:spacing w:val="40"/>
          <w:sz w:val="16"/>
        </w:rPr>
        <w:t> </w:t>
      </w:r>
      <w:r>
        <w:rPr>
          <w:color w:val="231F20"/>
          <w:sz w:val="16"/>
        </w:rPr>
        <w:t>СССР.</w:t>
      </w:r>
      <w:r>
        <w:rPr>
          <w:color w:val="231F20"/>
          <w:spacing w:val="40"/>
          <w:sz w:val="16"/>
        </w:rPr>
        <w:t> </w:t>
      </w:r>
      <w:r>
        <w:rPr>
          <w:color w:val="231F20"/>
          <w:sz w:val="16"/>
        </w:rPr>
        <w:t>1990</w:t>
      </w:r>
      <w:r>
        <w:rPr>
          <w:color w:val="231F20"/>
          <w:spacing w:val="40"/>
          <w:sz w:val="16"/>
        </w:rPr>
        <w:t> </w:t>
      </w:r>
      <w:r>
        <w:rPr>
          <w:color w:val="231F20"/>
          <w:sz w:val="16"/>
        </w:rPr>
        <w:t>г.,</w:t>
      </w:r>
      <w:r>
        <w:rPr>
          <w:color w:val="231F20"/>
          <w:spacing w:val="40"/>
          <w:sz w:val="16"/>
        </w:rPr>
        <w:t> </w:t>
      </w:r>
      <w:r>
        <w:rPr>
          <w:color w:val="231F20"/>
          <w:sz w:val="16"/>
        </w:rPr>
        <w:t>март</w:t>
      </w:r>
      <w:r>
        <w:rPr>
          <w:color w:val="231F20"/>
          <w:spacing w:val="-3"/>
          <w:sz w:val="16"/>
        </w:rPr>
        <w:t> </w:t>
      </w:r>
      <w:r>
        <w:rPr>
          <w:color w:val="231F20"/>
          <w:sz w:val="16"/>
        </w:rPr>
        <w:t>—</w:t>
      </w:r>
      <w:r>
        <w:rPr>
          <w:color w:val="231F20"/>
          <w:spacing w:val="-3"/>
          <w:sz w:val="16"/>
        </w:rPr>
        <w:t> </w:t>
      </w:r>
      <w:r>
        <w:rPr>
          <w:color w:val="231F20"/>
          <w:sz w:val="16"/>
        </w:rPr>
        <w:t>1991</w:t>
      </w:r>
      <w:r>
        <w:rPr>
          <w:color w:val="231F20"/>
          <w:spacing w:val="43"/>
          <w:sz w:val="16"/>
        </w:rPr>
        <w:t> </w:t>
      </w:r>
      <w:r>
        <w:rPr>
          <w:color w:val="231F20"/>
          <w:sz w:val="16"/>
        </w:rPr>
        <w:t>г.,</w:t>
      </w:r>
      <w:r>
        <w:rPr>
          <w:color w:val="231F20"/>
          <w:spacing w:val="40"/>
          <w:sz w:val="16"/>
        </w:rPr>
        <w:t> </w:t>
      </w:r>
      <w:r>
        <w:rPr>
          <w:color w:val="231F20"/>
          <w:spacing w:val="-2"/>
          <w:sz w:val="16"/>
        </w:rPr>
        <w:t>декабрь</w:t>
      </w:r>
    </w:p>
    <w:p>
      <w:pPr>
        <w:pStyle w:val="ListParagraph"/>
        <w:numPr>
          <w:ilvl w:val="0"/>
          <w:numId w:val="7"/>
        </w:numPr>
        <w:tabs>
          <w:tab w:pos="476" w:val="left" w:leader="none"/>
          <w:tab w:pos="3139" w:val="left" w:leader="none"/>
        </w:tabs>
        <w:spacing w:line="235" w:lineRule="exact" w:before="0" w:after="0"/>
        <w:ind w:left="475" w:right="0" w:hanging="313"/>
        <w:jc w:val="left"/>
        <w:rPr>
          <w:sz w:val="16"/>
        </w:rPr>
      </w:pPr>
      <w:r>
        <w:rPr>
          <w:color w:val="231F20"/>
          <w:position w:val="5"/>
          <w:sz w:val="17"/>
        </w:rPr>
        <w:t>Лукьянов</w:t>
      </w:r>
      <w:r>
        <w:rPr>
          <w:color w:val="231F20"/>
          <w:spacing w:val="59"/>
          <w:position w:val="5"/>
          <w:sz w:val="17"/>
        </w:rPr>
        <w:t> </w:t>
      </w:r>
      <w:r>
        <w:rPr>
          <w:color w:val="231F20"/>
          <w:position w:val="5"/>
          <w:sz w:val="17"/>
        </w:rPr>
        <w:t>Анатолий</w:t>
      </w:r>
      <w:r>
        <w:rPr>
          <w:color w:val="231F20"/>
          <w:spacing w:val="59"/>
          <w:position w:val="5"/>
          <w:sz w:val="17"/>
        </w:rPr>
        <w:t> </w:t>
      </w:r>
      <w:r>
        <w:rPr>
          <w:color w:val="231F20"/>
          <w:spacing w:val="-2"/>
          <w:position w:val="5"/>
          <w:sz w:val="17"/>
        </w:rPr>
        <w:t>Иванович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Верховного</w:t>
      </w:r>
      <w:r>
        <w:rPr>
          <w:color w:val="231F20"/>
          <w:spacing w:val="49"/>
          <w:sz w:val="16"/>
        </w:rPr>
        <w:t> </w:t>
      </w:r>
      <w:r>
        <w:rPr>
          <w:color w:val="231F20"/>
          <w:sz w:val="16"/>
        </w:rPr>
        <w:t>Совета</w:t>
      </w:r>
      <w:r>
        <w:rPr>
          <w:color w:val="231F20"/>
          <w:spacing w:val="49"/>
          <w:sz w:val="16"/>
        </w:rPr>
        <w:t> </w:t>
      </w:r>
      <w:r>
        <w:rPr>
          <w:color w:val="231F20"/>
          <w:spacing w:val="-2"/>
          <w:sz w:val="16"/>
        </w:rPr>
        <w:t>СССР.</w:t>
      </w:r>
    </w:p>
    <w:p>
      <w:pPr>
        <w:spacing w:line="171" w:lineRule="exact" w:before="0"/>
        <w:ind w:left="3409" w:right="0" w:firstLine="0"/>
        <w:jc w:val="left"/>
        <w:rPr>
          <w:sz w:val="16"/>
        </w:rPr>
      </w:pPr>
      <w:r>
        <w:rPr>
          <w:color w:val="231F20"/>
          <w:sz w:val="16"/>
        </w:rPr>
        <w:t>1990</w:t>
      </w:r>
      <w:r>
        <w:rPr>
          <w:color w:val="231F20"/>
          <w:spacing w:val="47"/>
          <w:sz w:val="16"/>
        </w:rPr>
        <w:t> </w:t>
      </w:r>
      <w:r>
        <w:rPr>
          <w:color w:val="231F20"/>
          <w:sz w:val="16"/>
        </w:rPr>
        <w:t>г.,</w:t>
      </w:r>
      <w:r>
        <w:rPr>
          <w:color w:val="231F20"/>
          <w:spacing w:val="47"/>
          <w:sz w:val="16"/>
        </w:rPr>
        <w:t> </w:t>
      </w:r>
      <w:r>
        <w:rPr>
          <w:color w:val="231F20"/>
          <w:sz w:val="16"/>
        </w:rPr>
        <w:t>март — 1991</w:t>
      </w:r>
      <w:r>
        <w:rPr>
          <w:color w:val="231F20"/>
          <w:spacing w:val="47"/>
          <w:sz w:val="16"/>
        </w:rPr>
        <w:t> </w:t>
      </w:r>
      <w:r>
        <w:rPr>
          <w:color w:val="231F20"/>
          <w:sz w:val="16"/>
        </w:rPr>
        <w:t>г.,</w:t>
      </w:r>
      <w:r>
        <w:rPr>
          <w:color w:val="231F20"/>
          <w:spacing w:val="48"/>
          <w:sz w:val="16"/>
        </w:rPr>
        <w:t> </w:t>
      </w:r>
      <w:r>
        <w:rPr>
          <w:color w:val="231F20"/>
          <w:spacing w:val="-2"/>
          <w:sz w:val="16"/>
        </w:rPr>
        <w:t>декабрь</w:t>
      </w:r>
    </w:p>
    <w:p>
      <w:pPr>
        <w:spacing w:before="151"/>
        <w:ind w:left="1940" w:right="0" w:firstLine="0"/>
        <w:jc w:val="left"/>
        <w:rPr>
          <w:i/>
          <w:sz w:val="21"/>
        </w:rPr>
      </w:pPr>
      <w:r>
        <w:rPr>
          <w:i/>
          <w:color w:val="231F20"/>
          <w:sz w:val="21"/>
        </w:rPr>
        <w:t>Высшая</w:t>
      </w:r>
      <w:r>
        <w:rPr>
          <w:i/>
          <w:color w:val="231F20"/>
          <w:spacing w:val="74"/>
          <w:sz w:val="21"/>
        </w:rPr>
        <w:t> </w:t>
      </w:r>
      <w:r>
        <w:rPr>
          <w:i/>
          <w:color w:val="231F20"/>
          <w:sz w:val="21"/>
        </w:rPr>
        <w:t>uсполнumельная</w:t>
      </w:r>
      <w:r>
        <w:rPr>
          <w:i/>
          <w:color w:val="231F20"/>
          <w:spacing w:val="75"/>
          <w:sz w:val="21"/>
        </w:rPr>
        <w:t> </w:t>
      </w:r>
      <w:r>
        <w:rPr>
          <w:i/>
          <w:color w:val="231F20"/>
          <w:spacing w:val="-2"/>
          <w:sz w:val="21"/>
        </w:rPr>
        <w:t>власmь</w:t>
      </w:r>
    </w:p>
    <w:p>
      <w:pPr>
        <w:pStyle w:val="ListParagraph"/>
        <w:numPr>
          <w:ilvl w:val="0"/>
          <w:numId w:val="8"/>
        </w:numPr>
        <w:tabs>
          <w:tab w:pos="389" w:val="left" w:leader="none"/>
          <w:tab w:pos="3139" w:val="left" w:leader="none"/>
        </w:tabs>
        <w:spacing w:line="240" w:lineRule="auto" w:before="64" w:after="0"/>
        <w:ind w:left="388" w:right="0" w:hanging="226"/>
        <w:jc w:val="left"/>
        <w:rPr>
          <w:sz w:val="16"/>
        </w:rPr>
      </w:pPr>
      <w:r>
        <w:rPr>
          <w:color w:val="231F20"/>
          <w:position w:val="5"/>
          <w:sz w:val="17"/>
        </w:rPr>
        <w:t>Ленин</w:t>
      </w:r>
      <w:r>
        <w:rPr>
          <w:color w:val="231F20"/>
          <w:spacing w:val="58"/>
          <w:position w:val="5"/>
          <w:sz w:val="17"/>
        </w:rPr>
        <w:t> </w:t>
      </w:r>
      <w:r>
        <w:rPr>
          <w:color w:val="231F20"/>
          <w:position w:val="5"/>
          <w:sz w:val="17"/>
        </w:rPr>
        <w:t>Владимир</w:t>
      </w:r>
      <w:r>
        <w:rPr>
          <w:color w:val="231F20"/>
          <w:spacing w:val="57"/>
          <w:position w:val="5"/>
          <w:sz w:val="17"/>
        </w:rPr>
        <w:t> </w:t>
      </w:r>
      <w:r>
        <w:rPr>
          <w:color w:val="231F20"/>
          <w:spacing w:val="-2"/>
          <w:position w:val="5"/>
          <w:sz w:val="17"/>
        </w:rPr>
        <w:t>Ильич</w:t>
      </w:r>
      <w:r>
        <w:rPr>
          <w:color w:val="231F20"/>
          <w:position w:val="5"/>
          <w:sz w:val="17"/>
        </w:rPr>
        <w:tab/>
      </w:r>
      <w:r>
        <w:rPr>
          <w:color w:val="231F20"/>
          <w:spacing w:val="-2"/>
          <w:sz w:val="21"/>
        </w:rPr>
        <w:t>—</w:t>
      </w:r>
      <w:r>
        <w:rPr>
          <w:color w:val="231F20"/>
          <w:spacing w:val="-12"/>
          <w:sz w:val="21"/>
        </w:rPr>
        <w:t> </w:t>
      </w:r>
      <w:r>
        <w:rPr>
          <w:color w:val="231F20"/>
          <w:spacing w:val="-2"/>
          <w:sz w:val="16"/>
        </w:rPr>
        <w:t>Председатель</w:t>
      </w:r>
      <w:r>
        <w:rPr>
          <w:color w:val="231F20"/>
          <w:spacing w:val="22"/>
          <w:sz w:val="16"/>
        </w:rPr>
        <w:t> </w:t>
      </w:r>
      <w:r>
        <w:rPr>
          <w:color w:val="231F20"/>
          <w:spacing w:val="-2"/>
          <w:sz w:val="16"/>
        </w:rPr>
        <w:t>СНК</w:t>
      </w:r>
      <w:r>
        <w:rPr>
          <w:color w:val="231F20"/>
          <w:spacing w:val="25"/>
          <w:sz w:val="16"/>
        </w:rPr>
        <w:t> </w:t>
      </w:r>
      <w:r>
        <w:rPr>
          <w:color w:val="231F20"/>
          <w:spacing w:val="-2"/>
          <w:sz w:val="16"/>
        </w:rPr>
        <w:t>РСФСР</w:t>
      </w:r>
      <w:r>
        <w:rPr>
          <w:color w:val="231F20"/>
          <w:spacing w:val="25"/>
          <w:sz w:val="16"/>
        </w:rPr>
        <w:t> </w:t>
      </w:r>
      <w:r>
        <w:rPr>
          <w:color w:val="231F20"/>
          <w:spacing w:val="-2"/>
          <w:sz w:val="16"/>
        </w:rPr>
        <w:t>(затем</w:t>
      </w:r>
      <w:r>
        <w:rPr>
          <w:color w:val="231F20"/>
          <w:spacing w:val="-10"/>
          <w:sz w:val="16"/>
        </w:rPr>
        <w:t> </w:t>
      </w:r>
      <w:r>
        <w:rPr>
          <w:color w:val="231F20"/>
          <w:spacing w:val="-2"/>
          <w:sz w:val="16"/>
        </w:rPr>
        <w:t>—</w:t>
      </w:r>
      <w:r>
        <w:rPr>
          <w:color w:val="231F20"/>
          <w:spacing w:val="-10"/>
          <w:sz w:val="16"/>
        </w:rPr>
        <w:t> </w:t>
      </w:r>
      <w:r>
        <w:rPr>
          <w:color w:val="231F20"/>
          <w:spacing w:val="-5"/>
          <w:sz w:val="16"/>
        </w:rPr>
        <w:t>СНК</w:t>
      </w:r>
    </w:p>
    <w:p>
      <w:pPr>
        <w:spacing w:before="40"/>
        <w:ind w:left="3409" w:right="0" w:firstLine="0"/>
        <w:jc w:val="left"/>
        <w:rPr>
          <w:sz w:val="16"/>
        </w:rPr>
      </w:pPr>
      <w:r>
        <w:rPr>
          <w:color w:val="231F20"/>
          <w:sz w:val="16"/>
        </w:rPr>
        <w:t>СССР).</w:t>
      </w:r>
      <w:r>
        <w:rPr>
          <w:color w:val="231F20"/>
          <w:spacing w:val="9"/>
          <w:sz w:val="16"/>
        </w:rPr>
        <w:t> </w:t>
      </w:r>
      <w:r>
        <w:rPr>
          <w:color w:val="231F20"/>
          <w:sz w:val="16"/>
        </w:rPr>
        <w:t>1917</w:t>
      </w:r>
      <w:r>
        <w:rPr>
          <w:color w:val="231F20"/>
          <w:spacing w:val="10"/>
          <w:sz w:val="16"/>
        </w:rPr>
        <w:t> </w:t>
      </w:r>
      <w:r>
        <w:rPr>
          <w:color w:val="231F20"/>
          <w:sz w:val="16"/>
        </w:rPr>
        <w:t>г.,</w:t>
      </w:r>
      <w:r>
        <w:rPr>
          <w:color w:val="231F20"/>
          <w:spacing w:val="16"/>
          <w:sz w:val="16"/>
        </w:rPr>
        <w:t> </w:t>
      </w:r>
      <w:r>
        <w:rPr>
          <w:color w:val="231F20"/>
          <w:sz w:val="16"/>
        </w:rPr>
        <w:t>конец</w:t>
      </w:r>
      <w:r>
        <w:rPr>
          <w:color w:val="231F20"/>
          <w:spacing w:val="18"/>
          <w:sz w:val="16"/>
        </w:rPr>
        <w:t> </w:t>
      </w:r>
      <w:r>
        <w:rPr>
          <w:color w:val="231F20"/>
          <w:sz w:val="16"/>
        </w:rPr>
        <w:t>октября</w:t>
      </w:r>
      <w:r>
        <w:rPr>
          <w:color w:val="231F20"/>
          <w:spacing w:val="-10"/>
          <w:sz w:val="16"/>
        </w:rPr>
        <w:t> </w:t>
      </w:r>
      <w:r>
        <w:rPr>
          <w:color w:val="231F20"/>
          <w:sz w:val="16"/>
        </w:rPr>
        <w:t>—</w:t>
      </w:r>
      <w:r>
        <w:rPr>
          <w:color w:val="231F20"/>
          <w:spacing w:val="-10"/>
          <w:sz w:val="16"/>
        </w:rPr>
        <w:t> </w:t>
      </w:r>
      <w:r>
        <w:rPr>
          <w:color w:val="231F20"/>
          <w:sz w:val="16"/>
        </w:rPr>
        <w:t>1924</w:t>
      </w:r>
      <w:r>
        <w:rPr>
          <w:color w:val="231F20"/>
          <w:spacing w:val="18"/>
          <w:sz w:val="16"/>
        </w:rPr>
        <w:t> </w:t>
      </w:r>
      <w:r>
        <w:rPr>
          <w:color w:val="231F20"/>
          <w:sz w:val="16"/>
        </w:rPr>
        <w:t>г.,</w:t>
      </w:r>
      <w:r>
        <w:rPr>
          <w:color w:val="231F20"/>
          <w:spacing w:val="18"/>
          <w:sz w:val="16"/>
        </w:rPr>
        <w:t> </w:t>
      </w:r>
      <w:r>
        <w:rPr>
          <w:color w:val="231F20"/>
          <w:spacing w:val="-2"/>
          <w:sz w:val="16"/>
        </w:rPr>
        <w:t>январь</w:t>
      </w:r>
    </w:p>
    <w:p>
      <w:pPr>
        <w:spacing w:after="0"/>
        <w:jc w:val="left"/>
        <w:rPr>
          <w:sz w:val="16"/>
        </w:rPr>
        <w:sectPr>
          <w:type w:val="continuous"/>
          <w:pgSz w:w="8400" w:h="11900"/>
          <w:pgMar w:header="0" w:footer="0" w:top="580" w:bottom="280" w:left="720" w:right="700"/>
        </w:sectPr>
      </w:pPr>
    </w:p>
    <w:p>
      <w:pPr>
        <w:pStyle w:val="BodyText"/>
        <w:spacing w:before="2"/>
        <w:ind w:left="0" w:right="0" w:firstLine="0"/>
        <w:jc w:val="left"/>
        <w:rPr>
          <w:sz w:val="4"/>
        </w:rPr>
      </w:pPr>
    </w:p>
    <w:p>
      <w:pPr>
        <w:pStyle w:val="BodyText"/>
        <w:spacing w:line="20" w:lineRule="exact"/>
        <w:ind w:right="0" w:firstLine="0"/>
        <w:jc w:val="left"/>
        <w:rPr>
          <w:sz w:val="2"/>
        </w:rPr>
      </w:pPr>
      <w:r>
        <w:rPr>
          <w:sz w:val="2"/>
        </w:rPr>
        <w:pict>
          <v:group style="width:331.7pt;height:.550pt;mso-position-horizontal-relative:char;mso-position-vertical-relative:line" id="docshapegroup866" coordorigin="0,0" coordsize="6634,11">
            <v:line style="position:absolute" from="0,5" to="6633,5" stroked="true" strokeweight=".533pt" strokecolor="#231f20">
              <v:stroke dashstyle="solid"/>
            </v:line>
          </v:group>
        </w:pict>
      </w:r>
      <w:r>
        <w:rPr>
          <w:sz w:val="2"/>
        </w:rPr>
      </w:r>
    </w:p>
    <w:p>
      <w:pPr>
        <w:pStyle w:val="ListParagraph"/>
        <w:numPr>
          <w:ilvl w:val="0"/>
          <w:numId w:val="8"/>
        </w:numPr>
        <w:tabs>
          <w:tab w:pos="389" w:val="left" w:leader="none"/>
          <w:tab w:pos="3139" w:val="left" w:leader="none"/>
        </w:tabs>
        <w:spacing w:line="240" w:lineRule="auto" w:before="113" w:after="0"/>
        <w:ind w:left="388" w:right="0" w:hanging="226"/>
        <w:jc w:val="left"/>
        <w:rPr>
          <w:sz w:val="16"/>
        </w:rPr>
      </w:pPr>
      <w:r>
        <w:rPr>
          <w:color w:val="231F20"/>
          <w:position w:val="5"/>
          <w:sz w:val="17"/>
        </w:rPr>
        <w:t>Рыков</w:t>
      </w:r>
      <w:r>
        <w:rPr>
          <w:color w:val="231F20"/>
          <w:spacing w:val="57"/>
          <w:position w:val="5"/>
          <w:sz w:val="17"/>
        </w:rPr>
        <w:t> </w:t>
      </w:r>
      <w:r>
        <w:rPr>
          <w:color w:val="231F20"/>
          <w:position w:val="5"/>
          <w:sz w:val="17"/>
        </w:rPr>
        <w:t>Алексей</w:t>
      </w:r>
      <w:r>
        <w:rPr>
          <w:color w:val="231F20"/>
          <w:spacing w:val="57"/>
          <w:position w:val="5"/>
          <w:sz w:val="17"/>
        </w:rPr>
        <w:t> </w:t>
      </w:r>
      <w:r>
        <w:rPr>
          <w:color w:val="231F20"/>
          <w:spacing w:val="-2"/>
          <w:position w:val="5"/>
          <w:sz w:val="17"/>
        </w:rPr>
        <w:t>Иванович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СHК</w:t>
      </w:r>
      <w:r>
        <w:rPr>
          <w:color w:val="231F20"/>
          <w:spacing w:val="48"/>
          <w:sz w:val="16"/>
        </w:rPr>
        <w:t> </w:t>
      </w:r>
      <w:r>
        <w:rPr>
          <w:color w:val="231F20"/>
          <w:sz w:val="16"/>
        </w:rPr>
        <w:t>СССР.</w:t>
      </w:r>
      <w:r>
        <w:rPr>
          <w:color w:val="231F20"/>
          <w:spacing w:val="48"/>
          <w:sz w:val="16"/>
        </w:rPr>
        <w:t> </w:t>
      </w:r>
      <w:r>
        <w:rPr>
          <w:color w:val="231F20"/>
          <w:sz w:val="16"/>
        </w:rPr>
        <w:t>1924</w:t>
      </w:r>
      <w:r>
        <w:rPr>
          <w:color w:val="231F20"/>
          <w:spacing w:val="48"/>
          <w:sz w:val="16"/>
        </w:rPr>
        <w:t> </w:t>
      </w:r>
      <w:r>
        <w:rPr>
          <w:color w:val="231F20"/>
          <w:sz w:val="16"/>
        </w:rPr>
        <w:t>г.,</w:t>
      </w:r>
      <w:r>
        <w:rPr>
          <w:color w:val="231F20"/>
          <w:spacing w:val="48"/>
          <w:sz w:val="16"/>
        </w:rPr>
        <w:t> </w:t>
      </w:r>
      <w:r>
        <w:rPr>
          <w:color w:val="231F20"/>
          <w:spacing w:val="-4"/>
          <w:sz w:val="16"/>
        </w:rPr>
        <w:t>фев-</w:t>
      </w:r>
    </w:p>
    <w:p>
      <w:pPr>
        <w:spacing w:before="40"/>
        <w:ind w:left="3409" w:right="0" w:firstLine="0"/>
        <w:jc w:val="left"/>
        <w:rPr>
          <w:sz w:val="16"/>
        </w:rPr>
      </w:pPr>
      <w:r>
        <w:rPr>
          <w:color w:val="231F20"/>
          <w:sz w:val="16"/>
        </w:rPr>
        <w:t>раль</w:t>
      </w:r>
      <w:r>
        <w:rPr>
          <w:color w:val="231F20"/>
          <w:spacing w:val="-1"/>
          <w:sz w:val="16"/>
        </w:rPr>
        <w:t> </w:t>
      </w:r>
      <w:r>
        <w:rPr>
          <w:color w:val="231F20"/>
          <w:sz w:val="16"/>
        </w:rPr>
        <w:t>— 1930</w:t>
      </w:r>
      <w:r>
        <w:rPr>
          <w:color w:val="231F20"/>
          <w:spacing w:val="48"/>
          <w:sz w:val="16"/>
        </w:rPr>
        <w:t> </w:t>
      </w:r>
      <w:r>
        <w:rPr>
          <w:color w:val="231F20"/>
          <w:sz w:val="16"/>
        </w:rPr>
        <w:t>г.,</w:t>
      </w:r>
      <w:r>
        <w:rPr>
          <w:color w:val="231F20"/>
          <w:spacing w:val="47"/>
          <w:sz w:val="16"/>
        </w:rPr>
        <w:t> </w:t>
      </w:r>
      <w:r>
        <w:rPr>
          <w:color w:val="231F20"/>
          <w:spacing w:val="-2"/>
          <w:sz w:val="16"/>
        </w:rPr>
        <w:t>декабрь</w:t>
      </w:r>
    </w:p>
    <w:p>
      <w:pPr>
        <w:pStyle w:val="ListParagraph"/>
        <w:numPr>
          <w:ilvl w:val="0"/>
          <w:numId w:val="8"/>
        </w:numPr>
        <w:tabs>
          <w:tab w:pos="389" w:val="left" w:leader="none"/>
          <w:tab w:pos="3139" w:val="left" w:leader="none"/>
        </w:tabs>
        <w:spacing w:line="240" w:lineRule="auto" w:before="50" w:after="0"/>
        <w:ind w:left="388" w:right="0" w:hanging="226"/>
        <w:jc w:val="left"/>
        <w:rPr>
          <w:sz w:val="16"/>
        </w:rPr>
      </w:pPr>
      <w:r>
        <w:rPr>
          <w:color w:val="231F20"/>
          <w:position w:val="5"/>
          <w:sz w:val="17"/>
        </w:rPr>
        <w:t>Молотов</w:t>
      </w:r>
      <w:r>
        <w:rPr>
          <w:color w:val="231F20"/>
          <w:spacing w:val="58"/>
          <w:position w:val="5"/>
          <w:sz w:val="17"/>
        </w:rPr>
        <w:t> </w:t>
      </w:r>
      <w:r>
        <w:rPr>
          <w:color w:val="231F20"/>
          <w:position w:val="5"/>
          <w:sz w:val="17"/>
        </w:rPr>
        <w:t>Вячеслав</w:t>
      </w:r>
      <w:r>
        <w:rPr>
          <w:color w:val="231F20"/>
          <w:spacing w:val="59"/>
          <w:position w:val="5"/>
          <w:sz w:val="17"/>
        </w:rPr>
        <w:t> </w:t>
      </w:r>
      <w:r>
        <w:rPr>
          <w:color w:val="231F20"/>
          <w:spacing w:val="-2"/>
          <w:position w:val="5"/>
          <w:sz w:val="17"/>
        </w:rPr>
        <w:t>Михайлович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СHК</w:t>
      </w:r>
      <w:r>
        <w:rPr>
          <w:color w:val="231F20"/>
          <w:spacing w:val="48"/>
          <w:sz w:val="16"/>
        </w:rPr>
        <w:t> </w:t>
      </w:r>
      <w:r>
        <w:rPr>
          <w:color w:val="231F20"/>
          <w:sz w:val="16"/>
        </w:rPr>
        <w:t>СССР.</w:t>
      </w:r>
      <w:r>
        <w:rPr>
          <w:color w:val="231F20"/>
          <w:spacing w:val="48"/>
          <w:sz w:val="16"/>
        </w:rPr>
        <w:t> </w:t>
      </w:r>
      <w:r>
        <w:rPr>
          <w:color w:val="231F20"/>
          <w:sz w:val="16"/>
        </w:rPr>
        <w:t>1930</w:t>
      </w:r>
      <w:r>
        <w:rPr>
          <w:color w:val="231F20"/>
          <w:spacing w:val="48"/>
          <w:sz w:val="16"/>
        </w:rPr>
        <w:t> </w:t>
      </w:r>
      <w:r>
        <w:rPr>
          <w:color w:val="231F20"/>
          <w:sz w:val="16"/>
        </w:rPr>
        <w:t>г.,</w:t>
      </w:r>
      <w:r>
        <w:rPr>
          <w:color w:val="231F20"/>
          <w:spacing w:val="48"/>
          <w:sz w:val="16"/>
        </w:rPr>
        <w:t> </w:t>
      </w:r>
      <w:r>
        <w:rPr>
          <w:color w:val="231F20"/>
          <w:spacing w:val="-5"/>
          <w:sz w:val="16"/>
        </w:rPr>
        <w:t>де-</w:t>
      </w:r>
    </w:p>
    <w:p>
      <w:pPr>
        <w:spacing w:before="40"/>
        <w:ind w:left="3409" w:right="0" w:firstLine="0"/>
        <w:jc w:val="left"/>
        <w:rPr>
          <w:sz w:val="16"/>
        </w:rPr>
      </w:pPr>
      <w:r>
        <w:rPr>
          <w:color w:val="231F20"/>
          <w:sz w:val="16"/>
        </w:rPr>
        <w:t>кабрь</w:t>
      </w:r>
      <w:r>
        <w:rPr>
          <w:color w:val="231F20"/>
          <w:spacing w:val="-1"/>
          <w:sz w:val="16"/>
        </w:rPr>
        <w:t> </w:t>
      </w:r>
      <w:r>
        <w:rPr>
          <w:color w:val="231F20"/>
          <w:sz w:val="16"/>
        </w:rPr>
        <w:t>— 1941</w:t>
      </w:r>
      <w:r>
        <w:rPr>
          <w:color w:val="231F20"/>
          <w:spacing w:val="48"/>
          <w:sz w:val="16"/>
        </w:rPr>
        <w:t> </w:t>
      </w:r>
      <w:r>
        <w:rPr>
          <w:color w:val="231F20"/>
          <w:sz w:val="16"/>
        </w:rPr>
        <w:t>г.,</w:t>
      </w:r>
      <w:r>
        <w:rPr>
          <w:color w:val="231F20"/>
          <w:spacing w:val="47"/>
          <w:sz w:val="16"/>
        </w:rPr>
        <w:t> </w:t>
      </w:r>
      <w:r>
        <w:rPr>
          <w:color w:val="231F20"/>
          <w:spacing w:val="-5"/>
          <w:sz w:val="16"/>
        </w:rPr>
        <w:t>май</w:t>
      </w:r>
    </w:p>
    <w:p>
      <w:pPr>
        <w:pStyle w:val="ListParagraph"/>
        <w:numPr>
          <w:ilvl w:val="0"/>
          <w:numId w:val="8"/>
        </w:numPr>
        <w:tabs>
          <w:tab w:pos="389" w:val="left" w:leader="none"/>
          <w:tab w:pos="3139" w:val="left" w:leader="none"/>
        </w:tabs>
        <w:spacing w:line="240" w:lineRule="auto" w:before="50" w:after="0"/>
        <w:ind w:left="388" w:right="0" w:hanging="226"/>
        <w:jc w:val="left"/>
        <w:rPr>
          <w:sz w:val="16"/>
        </w:rPr>
      </w:pPr>
      <w:r>
        <w:rPr>
          <w:color w:val="231F20"/>
          <w:position w:val="5"/>
          <w:sz w:val="17"/>
        </w:rPr>
        <w:t>Сталин</w:t>
      </w:r>
      <w:r>
        <w:rPr>
          <w:color w:val="231F20"/>
          <w:spacing w:val="57"/>
          <w:position w:val="5"/>
          <w:sz w:val="17"/>
        </w:rPr>
        <w:t> </w:t>
      </w:r>
      <w:r>
        <w:rPr>
          <w:color w:val="231F20"/>
          <w:position w:val="5"/>
          <w:sz w:val="17"/>
        </w:rPr>
        <w:t>Иосиф</w:t>
      </w:r>
      <w:r>
        <w:rPr>
          <w:color w:val="231F20"/>
          <w:spacing w:val="57"/>
          <w:position w:val="5"/>
          <w:sz w:val="17"/>
        </w:rPr>
        <w:t> </w:t>
      </w:r>
      <w:r>
        <w:rPr>
          <w:color w:val="231F20"/>
          <w:spacing w:val="-2"/>
          <w:position w:val="5"/>
          <w:sz w:val="17"/>
        </w:rPr>
        <w:t>Виссарионович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СHК</w:t>
      </w:r>
      <w:r>
        <w:rPr>
          <w:color w:val="231F20"/>
          <w:spacing w:val="48"/>
          <w:sz w:val="16"/>
        </w:rPr>
        <w:t> </w:t>
      </w:r>
      <w:r>
        <w:rPr>
          <w:color w:val="231F20"/>
          <w:sz w:val="16"/>
        </w:rPr>
        <w:t>СССР</w:t>
      </w:r>
      <w:r>
        <w:rPr>
          <w:color w:val="231F20"/>
          <w:spacing w:val="48"/>
          <w:sz w:val="16"/>
        </w:rPr>
        <w:t> </w:t>
      </w:r>
      <w:r>
        <w:rPr>
          <w:color w:val="231F20"/>
          <w:sz w:val="16"/>
        </w:rPr>
        <w:t>(с</w:t>
      </w:r>
      <w:r>
        <w:rPr>
          <w:color w:val="231F20"/>
          <w:spacing w:val="48"/>
          <w:sz w:val="16"/>
        </w:rPr>
        <w:t> </w:t>
      </w:r>
      <w:r>
        <w:rPr>
          <w:color w:val="231F20"/>
          <w:sz w:val="16"/>
        </w:rPr>
        <w:t>марта</w:t>
      </w:r>
      <w:r>
        <w:rPr>
          <w:color w:val="231F20"/>
          <w:spacing w:val="48"/>
          <w:sz w:val="16"/>
        </w:rPr>
        <w:t> </w:t>
      </w:r>
      <w:r>
        <w:rPr>
          <w:color w:val="231F20"/>
          <w:sz w:val="16"/>
        </w:rPr>
        <w:t>1946</w:t>
      </w:r>
      <w:r>
        <w:rPr>
          <w:color w:val="231F20"/>
          <w:spacing w:val="48"/>
          <w:sz w:val="16"/>
        </w:rPr>
        <w:t> </w:t>
      </w:r>
      <w:r>
        <w:rPr>
          <w:color w:val="231F20"/>
          <w:sz w:val="16"/>
        </w:rPr>
        <w:t>г.</w:t>
      </w:r>
      <w:r>
        <w:rPr>
          <w:color w:val="231F20"/>
          <w:spacing w:val="1"/>
          <w:sz w:val="16"/>
        </w:rPr>
        <w:t> </w:t>
      </w:r>
      <w:r>
        <w:rPr>
          <w:color w:val="231F20"/>
          <w:spacing w:val="-10"/>
          <w:sz w:val="16"/>
        </w:rPr>
        <w:t>—</w:t>
      </w:r>
    </w:p>
    <w:p>
      <w:pPr>
        <w:spacing w:before="40"/>
        <w:ind w:left="3409" w:right="0" w:firstLine="0"/>
        <w:jc w:val="left"/>
        <w:rPr>
          <w:sz w:val="16"/>
        </w:rPr>
      </w:pPr>
      <w:r>
        <w:rPr>
          <w:color w:val="231F20"/>
          <w:sz w:val="16"/>
        </w:rPr>
        <w:t>СМ</w:t>
      </w:r>
      <w:r>
        <w:rPr>
          <w:color w:val="231F20"/>
          <w:spacing w:val="47"/>
          <w:sz w:val="16"/>
        </w:rPr>
        <w:t> </w:t>
      </w:r>
      <w:r>
        <w:rPr>
          <w:color w:val="231F20"/>
          <w:sz w:val="16"/>
        </w:rPr>
        <w:t>СССР).</w:t>
      </w:r>
      <w:r>
        <w:rPr>
          <w:color w:val="231F20"/>
          <w:spacing w:val="47"/>
          <w:sz w:val="16"/>
        </w:rPr>
        <w:t> </w:t>
      </w:r>
      <w:r>
        <w:rPr>
          <w:color w:val="231F20"/>
          <w:sz w:val="16"/>
        </w:rPr>
        <w:t>1941</w:t>
      </w:r>
      <w:r>
        <w:rPr>
          <w:color w:val="231F20"/>
          <w:spacing w:val="47"/>
          <w:sz w:val="16"/>
        </w:rPr>
        <w:t> </w:t>
      </w:r>
      <w:r>
        <w:rPr>
          <w:color w:val="231F20"/>
          <w:sz w:val="16"/>
        </w:rPr>
        <w:t>г.,</w:t>
      </w:r>
      <w:r>
        <w:rPr>
          <w:color w:val="231F20"/>
          <w:spacing w:val="47"/>
          <w:sz w:val="16"/>
        </w:rPr>
        <w:t> </w:t>
      </w:r>
      <w:r>
        <w:rPr>
          <w:color w:val="231F20"/>
          <w:sz w:val="16"/>
        </w:rPr>
        <w:t>май — 1953</w:t>
      </w:r>
      <w:r>
        <w:rPr>
          <w:color w:val="231F20"/>
          <w:spacing w:val="47"/>
          <w:sz w:val="16"/>
        </w:rPr>
        <w:t> </w:t>
      </w:r>
      <w:r>
        <w:rPr>
          <w:color w:val="231F20"/>
          <w:sz w:val="16"/>
        </w:rPr>
        <w:t>г.,</w:t>
      </w:r>
      <w:r>
        <w:rPr>
          <w:color w:val="231F20"/>
          <w:spacing w:val="47"/>
          <w:sz w:val="16"/>
        </w:rPr>
        <w:t> </w:t>
      </w:r>
      <w:r>
        <w:rPr>
          <w:color w:val="231F20"/>
          <w:spacing w:val="-4"/>
          <w:sz w:val="16"/>
        </w:rPr>
        <w:t>март</w:t>
      </w:r>
    </w:p>
    <w:p>
      <w:pPr>
        <w:spacing w:after="0"/>
        <w:jc w:val="left"/>
        <w:rPr>
          <w:sz w:val="16"/>
        </w:rPr>
        <w:sectPr>
          <w:headerReference w:type="default" r:id="rId453"/>
          <w:headerReference w:type="even" r:id="rId454"/>
          <w:pgSz w:w="8400" w:h="11900"/>
          <w:pgMar w:header="743" w:footer="0" w:top="940" w:bottom="280" w:left="720" w:right="700"/>
          <w:pgNumType w:start="511"/>
        </w:sectPr>
      </w:pPr>
    </w:p>
    <w:p>
      <w:pPr>
        <w:pStyle w:val="ListParagraph"/>
        <w:numPr>
          <w:ilvl w:val="0"/>
          <w:numId w:val="8"/>
        </w:numPr>
        <w:tabs>
          <w:tab w:pos="389" w:val="left" w:leader="none"/>
        </w:tabs>
        <w:spacing w:line="288" w:lineRule="auto" w:before="52" w:after="0"/>
        <w:ind w:left="446" w:right="38" w:hanging="284"/>
        <w:jc w:val="left"/>
        <w:rPr>
          <w:sz w:val="17"/>
        </w:rPr>
      </w:pPr>
      <w:r>
        <w:rPr>
          <w:color w:val="231F20"/>
          <w:sz w:val="17"/>
        </w:rPr>
        <w:t>Маленков</w:t>
      </w:r>
      <w:r>
        <w:rPr>
          <w:color w:val="231F20"/>
          <w:spacing w:val="40"/>
          <w:sz w:val="17"/>
        </w:rPr>
        <w:t> </w:t>
      </w:r>
      <w:r>
        <w:rPr>
          <w:color w:val="231F20"/>
          <w:sz w:val="17"/>
        </w:rPr>
        <w:t>Георгий</w:t>
      </w:r>
      <w:r>
        <w:rPr>
          <w:color w:val="231F20"/>
          <w:sz w:val="17"/>
        </w:rPr>
        <w:t> </w:t>
      </w:r>
      <w:r>
        <w:rPr>
          <w:color w:val="231F20"/>
          <w:spacing w:val="-2"/>
          <w:sz w:val="17"/>
        </w:rPr>
        <w:t>Максимилианович</w:t>
      </w:r>
    </w:p>
    <w:p>
      <w:pPr>
        <w:pStyle w:val="ListParagraph"/>
        <w:numPr>
          <w:ilvl w:val="0"/>
          <w:numId w:val="8"/>
        </w:numPr>
        <w:tabs>
          <w:tab w:pos="389" w:val="left" w:leader="none"/>
        </w:tabs>
        <w:spacing w:line="288" w:lineRule="auto" w:before="59" w:after="0"/>
        <w:ind w:left="446" w:right="41" w:hanging="284"/>
        <w:jc w:val="left"/>
        <w:rPr>
          <w:sz w:val="17"/>
        </w:rPr>
      </w:pPr>
      <w:r>
        <w:rPr>
          <w:color w:val="231F20"/>
          <w:sz w:val="17"/>
        </w:rPr>
        <w:t>Булганин</w:t>
      </w:r>
      <w:r>
        <w:rPr>
          <w:color w:val="231F20"/>
          <w:spacing w:val="40"/>
          <w:sz w:val="17"/>
        </w:rPr>
        <w:t> </w:t>
      </w:r>
      <w:r>
        <w:rPr>
          <w:color w:val="231F20"/>
          <w:sz w:val="17"/>
        </w:rPr>
        <w:t>Hиколай</w:t>
      </w:r>
      <w:r>
        <w:rPr>
          <w:color w:val="231F20"/>
          <w:sz w:val="17"/>
        </w:rPr>
        <w:t> </w:t>
      </w:r>
      <w:r>
        <w:rPr>
          <w:color w:val="231F20"/>
          <w:spacing w:val="-2"/>
          <w:sz w:val="17"/>
        </w:rPr>
        <w:t>Александрович</w:t>
      </w:r>
    </w:p>
    <w:p>
      <w:pPr>
        <w:pStyle w:val="ListParagraph"/>
        <w:numPr>
          <w:ilvl w:val="1"/>
          <w:numId w:val="8"/>
        </w:numPr>
        <w:tabs>
          <w:tab w:pos="434" w:val="left" w:leader="none"/>
        </w:tabs>
        <w:spacing w:line="278" w:lineRule="auto" w:before="63" w:after="0"/>
        <w:ind w:left="433" w:right="1114" w:hanging="270"/>
        <w:jc w:val="left"/>
        <w:rPr>
          <w:sz w:val="16"/>
        </w:rPr>
      </w:pPr>
      <w:r>
        <w:rPr/>
        <w:br w:type="column"/>
      </w:r>
      <w:r>
        <w:rPr>
          <w:color w:val="231F20"/>
          <w:sz w:val="16"/>
        </w:rPr>
        <w:t>Председатель</w:t>
      </w:r>
      <w:r>
        <w:rPr>
          <w:color w:val="231F20"/>
          <w:spacing w:val="39"/>
          <w:sz w:val="16"/>
        </w:rPr>
        <w:t> </w:t>
      </w:r>
      <w:r>
        <w:rPr>
          <w:color w:val="231F20"/>
          <w:sz w:val="16"/>
        </w:rPr>
        <w:t>СМ</w:t>
      </w:r>
      <w:r>
        <w:rPr>
          <w:color w:val="231F20"/>
          <w:spacing w:val="39"/>
          <w:sz w:val="16"/>
        </w:rPr>
        <w:t> </w:t>
      </w:r>
      <w:r>
        <w:rPr>
          <w:color w:val="231F20"/>
          <w:sz w:val="16"/>
        </w:rPr>
        <w:t>СССР.</w:t>
      </w:r>
      <w:r>
        <w:rPr>
          <w:color w:val="231F20"/>
          <w:spacing w:val="39"/>
          <w:sz w:val="16"/>
        </w:rPr>
        <w:t> </w:t>
      </w:r>
      <w:r>
        <w:rPr>
          <w:color w:val="231F20"/>
          <w:sz w:val="16"/>
        </w:rPr>
        <w:t>1953</w:t>
      </w:r>
      <w:r>
        <w:rPr>
          <w:color w:val="231F20"/>
          <w:spacing w:val="39"/>
          <w:sz w:val="16"/>
        </w:rPr>
        <w:t> </w:t>
      </w:r>
      <w:r>
        <w:rPr>
          <w:color w:val="231F20"/>
          <w:sz w:val="16"/>
        </w:rPr>
        <w:t>г.,</w:t>
      </w:r>
      <w:r>
        <w:rPr>
          <w:color w:val="231F20"/>
          <w:spacing w:val="40"/>
          <w:sz w:val="16"/>
        </w:rPr>
        <w:t> </w:t>
      </w:r>
      <w:r>
        <w:rPr>
          <w:color w:val="231F20"/>
          <w:sz w:val="16"/>
        </w:rPr>
        <w:t>март — 1955</w:t>
      </w:r>
      <w:r>
        <w:rPr>
          <w:color w:val="231F20"/>
          <w:spacing w:val="40"/>
          <w:sz w:val="16"/>
        </w:rPr>
        <w:t> </w:t>
      </w:r>
      <w:r>
        <w:rPr>
          <w:color w:val="231F20"/>
          <w:sz w:val="16"/>
        </w:rPr>
        <w:t>г.,</w:t>
      </w:r>
      <w:r>
        <w:rPr>
          <w:color w:val="231F20"/>
          <w:spacing w:val="40"/>
          <w:sz w:val="16"/>
        </w:rPr>
        <w:t> </w:t>
      </w:r>
      <w:r>
        <w:rPr>
          <w:color w:val="231F20"/>
          <w:sz w:val="16"/>
        </w:rPr>
        <w:t>февраль</w:t>
      </w:r>
    </w:p>
    <w:p>
      <w:pPr>
        <w:pStyle w:val="ListParagraph"/>
        <w:numPr>
          <w:ilvl w:val="1"/>
          <w:numId w:val="8"/>
        </w:numPr>
        <w:tabs>
          <w:tab w:pos="434" w:val="left" w:leader="none"/>
        </w:tabs>
        <w:spacing w:line="278" w:lineRule="auto" w:before="35" w:after="0"/>
        <w:ind w:left="433" w:right="722" w:hanging="270"/>
        <w:jc w:val="left"/>
        <w:rPr>
          <w:sz w:val="16"/>
        </w:rPr>
      </w:pPr>
      <w:r>
        <w:rPr>
          <w:color w:val="231F20"/>
          <w:sz w:val="16"/>
        </w:rPr>
        <w:t>Председатель</w:t>
      </w:r>
      <w:r>
        <w:rPr>
          <w:color w:val="231F20"/>
          <w:spacing w:val="40"/>
          <w:sz w:val="16"/>
        </w:rPr>
        <w:t> </w:t>
      </w:r>
      <w:r>
        <w:rPr>
          <w:color w:val="231F20"/>
          <w:sz w:val="16"/>
        </w:rPr>
        <w:t>СМ</w:t>
      </w:r>
      <w:r>
        <w:rPr>
          <w:color w:val="231F20"/>
          <w:spacing w:val="40"/>
          <w:sz w:val="16"/>
        </w:rPr>
        <w:t> </w:t>
      </w:r>
      <w:r>
        <w:rPr>
          <w:color w:val="231F20"/>
          <w:sz w:val="16"/>
        </w:rPr>
        <w:t>СССР.</w:t>
      </w:r>
      <w:r>
        <w:rPr>
          <w:color w:val="231F20"/>
          <w:spacing w:val="40"/>
          <w:sz w:val="16"/>
        </w:rPr>
        <w:t> </w:t>
      </w:r>
      <w:r>
        <w:rPr>
          <w:color w:val="231F20"/>
          <w:sz w:val="16"/>
        </w:rPr>
        <w:t>1955</w:t>
      </w:r>
      <w:r>
        <w:rPr>
          <w:color w:val="231F20"/>
          <w:spacing w:val="40"/>
          <w:sz w:val="16"/>
        </w:rPr>
        <w:t> </w:t>
      </w:r>
      <w:r>
        <w:rPr>
          <w:color w:val="231F20"/>
          <w:sz w:val="16"/>
        </w:rPr>
        <w:t>г.,</w:t>
      </w:r>
      <w:r>
        <w:rPr>
          <w:color w:val="231F20"/>
          <w:spacing w:val="41"/>
          <w:sz w:val="16"/>
        </w:rPr>
        <w:t> </w:t>
      </w:r>
      <w:r>
        <w:rPr>
          <w:color w:val="231F20"/>
          <w:sz w:val="16"/>
        </w:rPr>
        <w:t>фев-</w:t>
      </w:r>
      <w:r>
        <w:rPr>
          <w:color w:val="231F20"/>
          <w:spacing w:val="40"/>
          <w:sz w:val="16"/>
        </w:rPr>
        <w:t> </w:t>
      </w:r>
      <w:r>
        <w:rPr>
          <w:color w:val="231F20"/>
          <w:sz w:val="16"/>
        </w:rPr>
        <w:t>раль — 1958</w:t>
      </w:r>
      <w:r>
        <w:rPr>
          <w:color w:val="231F20"/>
          <w:spacing w:val="40"/>
          <w:sz w:val="16"/>
        </w:rPr>
        <w:t> </w:t>
      </w:r>
      <w:r>
        <w:rPr>
          <w:color w:val="231F20"/>
          <w:sz w:val="16"/>
        </w:rPr>
        <w:t>г.,</w:t>
      </w:r>
      <w:r>
        <w:rPr>
          <w:color w:val="231F20"/>
          <w:spacing w:val="40"/>
          <w:sz w:val="16"/>
        </w:rPr>
        <w:t> </w:t>
      </w:r>
      <w:r>
        <w:rPr>
          <w:color w:val="231F20"/>
          <w:sz w:val="16"/>
        </w:rPr>
        <w:t>март</w:t>
      </w:r>
    </w:p>
    <w:p>
      <w:pPr>
        <w:spacing w:after="0" w:line="278" w:lineRule="auto"/>
        <w:jc w:val="left"/>
        <w:rPr>
          <w:sz w:val="16"/>
        </w:rPr>
        <w:sectPr>
          <w:type w:val="continuous"/>
          <w:pgSz w:w="8400" w:h="11900"/>
          <w:pgMar w:header="756" w:footer="0" w:top="580" w:bottom="280" w:left="720" w:right="700"/>
          <w:cols w:num="2" w:equalWidth="0">
            <w:col w:w="1871" w:space="1105"/>
            <w:col w:w="4004"/>
          </w:cols>
        </w:sectPr>
      </w:pPr>
    </w:p>
    <w:p>
      <w:pPr>
        <w:pStyle w:val="ListParagraph"/>
        <w:numPr>
          <w:ilvl w:val="0"/>
          <w:numId w:val="8"/>
        </w:numPr>
        <w:tabs>
          <w:tab w:pos="389" w:val="left" w:leader="none"/>
          <w:tab w:pos="3139" w:val="left" w:leader="none"/>
        </w:tabs>
        <w:spacing w:line="240" w:lineRule="auto" w:before="22" w:after="0"/>
        <w:ind w:left="388" w:right="0" w:hanging="226"/>
        <w:jc w:val="left"/>
        <w:rPr>
          <w:sz w:val="16"/>
        </w:rPr>
      </w:pPr>
      <w:r>
        <w:rPr>
          <w:color w:val="231F20"/>
          <w:position w:val="5"/>
          <w:sz w:val="17"/>
        </w:rPr>
        <w:t>Хрущев</w:t>
      </w:r>
      <w:r>
        <w:rPr>
          <w:color w:val="231F20"/>
          <w:spacing w:val="57"/>
          <w:position w:val="5"/>
          <w:sz w:val="17"/>
        </w:rPr>
        <w:t> </w:t>
      </w:r>
      <w:r>
        <w:rPr>
          <w:color w:val="231F20"/>
          <w:position w:val="5"/>
          <w:sz w:val="17"/>
        </w:rPr>
        <w:t>Hикита</w:t>
      </w:r>
      <w:r>
        <w:rPr>
          <w:color w:val="231F20"/>
          <w:spacing w:val="58"/>
          <w:position w:val="5"/>
          <w:sz w:val="17"/>
        </w:rPr>
        <w:t> </w:t>
      </w:r>
      <w:r>
        <w:rPr>
          <w:color w:val="231F20"/>
          <w:spacing w:val="-2"/>
          <w:position w:val="5"/>
          <w:sz w:val="17"/>
        </w:rPr>
        <w:t>Сергеевич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СМ</w:t>
      </w:r>
      <w:r>
        <w:rPr>
          <w:color w:val="231F20"/>
          <w:spacing w:val="49"/>
          <w:sz w:val="16"/>
        </w:rPr>
        <w:t> </w:t>
      </w:r>
      <w:r>
        <w:rPr>
          <w:color w:val="231F20"/>
          <w:sz w:val="16"/>
        </w:rPr>
        <w:t>СССР.</w:t>
      </w:r>
      <w:r>
        <w:rPr>
          <w:color w:val="231F20"/>
          <w:spacing w:val="48"/>
          <w:sz w:val="16"/>
        </w:rPr>
        <w:t> </w:t>
      </w:r>
      <w:r>
        <w:rPr>
          <w:color w:val="231F20"/>
          <w:sz w:val="16"/>
        </w:rPr>
        <w:t>1958</w:t>
      </w:r>
      <w:r>
        <w:rPr>
          <w:color w:val="231F20"/>
          <w:spacing w:val="49"/>
          <w:sz w:val="16"/>
        </w:rPr>
        <w:t> </w:t>
      </w:r>
      <w:r>
        <w:rPr>
          <w:color w:val="231F20"/>
          <w:spacing w:val="-5"/>
          <w:sz w:val="16"/>
        </w:rPr>
        <w:t>г.,</w:t>
      </w:r>
    </w:p>
    <w:p>
      <w:pPr>
        <w:spacing w:before="40"/>
        <w:ind w:left="3409" w:right="0" w:firstLine="0"/>
        <w:jc w:val="left"/>
        <w:rPr>
          <w:sz w:val="16"/>
        </w:rPr>
      </w:pPr>
      <w:r>
        <w:rPr>
          <w:color w:val="231F20"/>
          <w:sz w:val="16"/>
        </w:rPr>
        <w:t>март</w:t>
      </w:r>
      <w:r>
        <w:rPr>
          <w:color w:val="231F20"/>
          <w:spacing w:val="-1"/>
          <w:sz w:val="16"/>
        </w:rPr>
        <w:t> </w:t>
      </w:r>
      <w:r>
        <w:rPr>
          <w:color w:val="231F20"/>
          <w:sz w:val="16"/>
        </w:rPr>
        <w:t>— 1964</w:t>
      </w:r>
      <w:r>
        <w:rPr>
          <w:color w:val="231F20"/>
          <w:spacing w:val="48"/>
          <w:sz w:val="16"/>
        </w:rPr>
        <w:t> </w:t>
      </w:r>
      <w:r>
        <w:rPr>
          <w:color w:val="231F20"/>
          <w:sz w:val="16"/>
        </w:rPr>
        <w:t>г.,</w:t>
      </w:r>
      <w:r>
        <w:rPr>
          <w:color w:val="231F20"/>
          <w:spacing w:val="47"/>
          <w:sz w:val="16"/>
        </w:rPr>
        <w:t> </w:t>
      </w:r>
      <w:r>
        <w:rPr>
          <w:color w:val="231F20"/>
          <w:spacing w:val="-2"/>
          <w:sz w:val="16"/>
        </w:rPr>
        <w:t>октябрь</w:t>
      </w:r>
    </w:p>
    <w:p>
      <w:pPr>
        <w:pStyle w:val="ListParagraph"/>
        <w:numPr>
          <w:ilvl w:val="0"/>
          <w:numId w:val="8"/>
        </w:numPr>
        <w:tabs>
          <w:tab w:pos="389" w:val="left" w:leader="none"/>
          <w:tab w:pos="3139" w:val="left" w:leader="none"/>
        </w:tabs>
        <w:spacing w:line="240" w:lineRule="auto" w:before="50" w:after="0"/>
        <w:ind w:left="388" w:right="0" w:hanging="226"/>
        <w:jc w:val="left"/>
        <w:rPr>
          <w:sz w:val="16"/>
        </w:rPr>
      </w:pPr>
      <w:r>
        <w:rPr>
          <w:color w:val="231F20"/>
          <w:position w:val="5"/>
          <w:sz w:val="17"/>
        </w:rPr>
        <w:t>Косыгин</w:t>
      </w:r>
      <w:r>
        <w:rPr>
          <w:color w:val="231F20"/>
          <w:spacing w:val="58"/>
          <w:position w:val="5"/>
          <w:sz w:val="17"/>
        </w:rPr>
        <w:t> </w:t>
      </w:r>
      <w:r>
        <w:rPr>
          <w:color w:val="231F20"/>
          <w:position w:val="5"/>
          <w:sz w:val="17"/>
        </w:rPr>
        <w:t>Алексей</w:t>
      </w:r>
      <w:r>
        <w:rPr>
          <w:color w:val="231F20"/>
          <w:spacing w:val="58"/>
          <w:position w:val="5"/>
          <w:sz w:val="17"/>
        </w:rPr>
        <w:t> </w:t>
      </w:r>
      <w:r>
        <w:rPr>
          <w:color w:val="231F20"/>
          <w:spacing w:val="-2"/>
          <w:position w:val="5"/>
          <w:sz w:val="17"/>
        </w:rPr>
        <w:t>Hиколаевич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СМ</w:t>
      </w:r>
      <w:r>
        <w:rPr>
          <w:color w:val="231F20"/>
          <w:spacing w:val="48"/>
          <w:sz w:val="16"/>
        </w:rPr>
        <w:t> </w:t>
      </w:r>
      <w:r>
        <w:rPr>
          <w:color w:val="231F20"/>
          <w:sz w:val="16"/>
        </w:rPr>
        <w:t>СССР.</w:t>
      </w:r>
      <w:r>
        <w:rPr>
          <w:color w:val="231F20"/>
          <w:spacing w:val="48"/>
          <w:sz w:val="16"/>
        </w:rPr>
        <w:t> </w:t>
      </w:r>
      <w:r>
        <w:rPr>
          <w:color w:val="231F20"/>
          <w:sz w:val="16"/>
        </w:rPr>
        <w:t>1964</w:t>
      </w:r>
      <w:r>
        <w:rPr>
          <w:color w:val="231F20"/>
          <w:spacing w:val="48"/>
          <w:sz w:val="16"/>
        </w:rPr>
        <w:t> </w:t>
      </w:r>
      <w:r>
        <w:rPr>
          <w:color w:val="231F20"/>
          <w:sz w:val="16"/>
        </w:rPr>
        <w:t>г.,</w:t>
      </w:r>
      <w:r>
        <w:rPr>
          <w:color w:val="231F20"/>
          <w:spacing w:val="48"/>
          <w:sz w:val="16"/>
        </w:rPr>
        <w:t> </w:t>
      </w:r>
      <w:r>
        <w:rPr>
          <w:color w:val="231F20"/>
          <w:spacing w:val="-5"/>
          <w:sz w:val="16"/>
        </w:rPr>
        <w:t>ок-</w:t>
      </w:r>
    </w:p>
    <w:p>
      <w:pPr>
        <w:spacing w:before="40"/>
        <w:ind w:left="3409" w:right="0" w:firstLine="0"/>
        <w:jc w:val="left"/>
        <w:rPr>
          <w:sz w:val="16"/>
        </w:rPr>
      </w:pPr>
      <w:r>
        <w:rPr>
          <w:color w:val="231F20"/>
          <w:sz w:val="16"/>
        </w:rPr>
        <w:t>тябрь</w:t>
      </w:r>
      <w:r>
        <w:rPr>
          <w:color w:val="231F20"/>
          <w:spacing w:val="-1"/>
          <w:sz w:val="16"/>
        </w:rPr>
        <w:t> </w:t>
      </w:r>
      <w:r>
        <w:rPr>
          <w:color w:val="231F20"/>
          <w:sz w:val="16"/>
        </w:rPr>
        <w:t>— 1980</w:t>
      </w:r>
      <w:r>
        <w:rPr>
          <w:color w:val="231F20"/>
          <w:spacing w:val="48"/>
          <w:sz w:val="16"/>
        </w:rPr>
        <w:t> </w:t>
      </w:r>
      <w:r>
        <w:rPr>
          <w:color w:val="231F20"/>
          <w:sz w:val="16"/>
        </w:rPr>
        <w:t>г.,</w:t>
      </w:r>
      <w:r>
        <w:rPr>
          <w:color w:val="231F20"/>
          <w:spacing w:val="47"/>
          <w:sz w:val="16"/>
        </w:rPr>
        <w:t> </w:t>
      </w:r>
      <w:r>
        <w:rPr>
          <w:color w:val="231F20"/>
          <w:spacing w:val="-2"/>
          <w:sz w:val="16"/>
        </w:rPr>
        <w:t>октябрь</w:t>
      </w:r>
    </w:p>
    <w:p>
      <w:pPr>
        <w:spacing w:after="0"/>
        <w:jc w:val="left"/>
        <w:rPr>
          <w:sz w:val="16"/>
        </w:rPr>
        <w:sectPr>
          <w:type w:val="continuous"/>
          <w:pgSz w:w="8400" w:h="11900"/>
          <w:pgMar w:header="756" w:footer="0" w:top="580" w:bottom="280" w:left="720" w:right="700"/>
        </w:sectPr>
      </w:pPr>
    </w:p>
    <w:p>
      <w:pPr>
        <w:pStyle w:val="ListParagraph"/>
        <w:numPr>
          <w:ilvl w:val="0"/>
          <w:numId w:val="8"/>
        </w:numPr>
        <w:tabs>
          <w:tab w:pos="389" w:val="left" w:leader="none"/>
        </w:tabs>
        <w:spacing w:line="288" w:lineRule="auto" w:before="52" w:after="0"/>
        <w:ind w:left="446" w:right="38" w:hanging="284"/>
        <w:jc w:val="left"/>
        <w:rPr>
          <w:sz w:val="17"/>
        </w:rPr>
      </w:pPr>
      <w:r>
        <w:rPr>
          <w:color w:val="231F20"/>
          <w:sz w:val="17"/>
        </w:rPr>
        <w:t>Тихонов</w:t>
      </w:r>
      <w:r>
        <w:rPr>
          <w:color w:val="231F20"/>
          <w:spacing w:val="38"/>
          <w:sz w:val="17"/>
        </w:rPr>
        <w:t> </w:t>
      </w:r>
      <w:r>
        <w:rPr>
          <w:color w:val="231F20"/>
          <w:sz w:val="17"/>
        </w:rPr>
        <w:t>Hиколай</w:t>
      </w:r>
      <w:r>
        <w:rPr>
          <w:color w:val="231F20"/>
          <w:sz w:val="17"/>
        </w:rPr>
        <w:t> </w:t>
      </w:r>
      <w:r>
        <w:rPr>
          <w:color w:val="231F20"/>
          <w:spacing w:val="-2"/>
          <w:sz w:val="17"/>
        </w:rPr>
        <w:t>Александрович</w:t>
      </w:r>
    </w:p>
    <w:p>
      <w:pPr>
        <w:pStyle w:val="ListParagraph"/>
        <w:numPr>
          <w:ilvl w:val="1"/>
          <w:numId w:val="8"/>
        </w:numPr>
        <w:tabs>
          <w:tab w:pos="434" w:val="left" w:leader="none"/>
        </w:tabs>
        <w:spacing w:line="278" w:lineRule="auto" w:before="63" w:after="0"/>
        <w:ind w:left="433" w:right="815" w:hanging="270"/>
        <w:jc w:val="left"/>
        <w:rPr>
          <w:sz w:val="16"/>
        </w:rPr>
      </w:pPr>
      <w:r>
        <w:rPr/>
        <w:br w:type="column"/>
      </w:r>
      <w:r>
        <w:rPr>
          <w:color w:val="231F20"/>
          <w:sz w:val="16"/>
        </w:rPr>
        <w:t>Председатель</w:t>
      </w:r>
      <w:r>
        <w:rPr>
          <w:color w:val="231F20"/>
          <w:spacing w:val="40"/>
          <w:sz w:val="16"/>
        </w:rPr>
        <w:t> </w:t>
      </w:r>
      <w:r>
        <w:rPr>
          <w:color w:val="231F20"/>
          <w:sz w:val="16"/>
        </w:rPr>
        <w:t>СМ</w:t>
      </w:r>
      <w:r>
        <w:rPr>
          <w:color w:val="231F20"/>
          <w:spacing w:val="40"/>
          <w:sz w:val="16"/>
        </w:rPr>
        <w:t> </w:t>
      </w:r>
      <w:r>
        <w:rPr>
          <w:color w:val="231F20"/>
          <w:sz w:val="16"/>
        </w:rPr>
        <w:t>СССР.</w:t>
      </w:r>
      <w:r>
        <w:rPr>
          <w:color w:val="231F20"/>
          <w:spacing w:val="40"/>
          <w:sz w:val="16"/>
        </w:rPr>
        <w:t> </w:t>
      </w:r>
      <w:r>
        <w:rPr>
          <w:color w:val="231F20"/>
          <w:sz w:val="16"/>
        </w:rPr>
        <w:t>1980</w:t>
      </w:r>
      <w:r>
        <w:rPr>
          <w:color w:val="231F20"/>
          <w:spacing w:val="40"/>
          <w:sz w:val="16"/>
        </w:rPr>
        <w:t> </w:t>
      </w:r>
      <w:r>
        <w:rPr>
          <w:color w:val="231F20"/>
          <w:sz w:val="16"/>
        </w:rPr>
        <w:t>г.,</w:t>
      </w:r>
      <w:r>
        <w:rPr>
          <w:color w:val="231F20"/>
          <w:spacing w:val="40"/>
          <w:sz w:val="16"/>
        </w:rPr>
        <w:t> </w:t>
      </w:r>
      <w:r>
        <w:rPr>
          <w:color w:val="231F20"/>
          <w:sz w:val="16"/>
        </w:rPr>
        <w:t>ок-</w:t>
      </w:r>
      <w:r>
        <w:rPr>
          <w:color w:val="231F20"/>
          <w:spacing w:val="40"/>
          <w:sz w:val="16"/>
        </w:rPr>
        <w:t> </w:t>
      </w:r>
      <w:r>
        <w:rPr>
          <w:color w:val="231F20"/>
          <w:sz w:val="16"/>
        </w:rPr>
        <w:t>тябрь — 1985</w:t>
      </w:r>
      <w:r>
        <w:rPr>
          <w:color w:val="231F20"/>
          <w:spacing w:val="40"/>
          <w:sz w:val="16"/>
        </w:rPr>
        <w:t> </w:t>
      </w:r>
      <w:r>
        <w:rPr>
          <w:color w:val="231F20"/>
          <w:sz w:val="16"/>
        </w:rPr>
        <w:t>г.,</w:t>
      </w:r>
      <w:r>
        <w:rPr>
          <w:color w:val="231F20"/>
          <w:spacing w:val="40"/>
          <w:sz w:val="16"/>
        </w:rPr>
        <w:t> </w:t>
      </w:r>
      <w:r>
        <w:rPr>
          <w:color w:val="231F20"/>
          <w:sz w:val="16"/>
        </w:rPr>
        <w:t>сентябрь</w:t>
      </w:r>
    </w:p>
    <w:p>
      <w:pPr>
        <w:spacing w:after="0" w:line="278" w:lineRule="auto"/>
        <w:jc w:val="left"/>
        <w:rPr>
          <w:sz w:val="16"/>
        </w:rPr>
        <w:sectPr>
          <w:type w:val="continuous"/>
          <w:pgSz w:w="8400" w:h="11900"/>
          <w:pgMar w:header="756" w:footer="0" w:top="580" w:bottom="280" w:left="720" w:right="700"/>
          <w:cols w:num="2" w:equalWidth="0">
            <w:col w:w="1802" w:space="1174"/>
            <w:col w:w="4004"/>
          </w:cols>
        </w:sectPr>
      </w:pPr>
    </w:p>
    <w:p>
      <w:pPr>
        <w:pStyle w:val="ListParagraph"/>
        <w:numPr>
          <w:ilvl w:val="0"/>
          <w:numId w:val="8"/>
        </w:numPr>
        <w:tabs>
          <w:tab w:pos="476" w:val="left" w:leader="none"/>
          <w:tab w:pos="3139" w:val="left" w:leader="none"/>
        </w:tabs>
        <w:spacing w:line="240" w:lineRule="auto" w:before="22" w:after="0"/>
        <w:ind w:left="475" w:right="0" w:hanging="313"/>
        <w:jc w:val="left"/>
        <w:rPr>
          <w:sz w:val="16"/>
        </w:rPr>
      </w:pPr>
      <w:r>
        <w:rPr>
          <w:color w:val="231F20"/>
          <w:position w:val="5"/>
          <w:sz w:val="17"/>
        </w:rPr>
        <w:t>Рыжков</w:t>
      </w:r>
      <w:r>
        <w:rPr>
          <w:color w:val="231F20"/>
          <w:spacing w:val="58"/>
          <w:position w:val="5"/>
          <w:sz w:val="17"/>
        </w:rPr>
        <w:t> </w:t>
      </w:r>
      <w:r>
        <w:rPr>
          <w:color w:val="231F20"/>
          <w:position w:val="5"/>
          <w:sz w:val="17"/>
        </w:rPr>
        <w:t>Hиколай</w:t>
      </w:r>
      <w:r>
        <w:rPr>
          <w:color w:val="231F20"/>
          <w:spacing w:val="58"/>
          <w:position w:val="5"/>
          <w:sz w:val="17"/>
        </w:rPr>
        <w:t> </w:t>
      </w:r>
      <w:r>
        <w:rPr>
          <w:color w:val="231F20"/>
          <w:spacing w:val="-2"/>
          <w:position w:val="5"/>
          <w:sz w:val="17"/>
        </w:rPr>
        <w:t>Иванович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СМ</w:t>
      </w:r>
      <w:r>
        <w:rPr>
          <w:color w:val="231F20"/>
          <w:spacing w:val="48"/>
          <w:sz w:val="16"/>
        </w:rPr>
        <w:t> </w:t>
      </w:r>
      <w:r>
        <w:rPr>
          <w:color w:val="231F20"/>
          <w:sz w:val="16"/>
        </w:rPr>
        <w:t>СССР.</w:t>
      </w:r>
      <w:r>
        <w:rPr>
          <w:color w:val="231F20"/>
          <w:spacing w:val="48"/>
          <w:sz w:val="16"/>
        </w:rPr>
        <w:t> </w:t>
      </w:r>
      <w:r>
        <w:rPr>
          <w:color w:val="231F20"/>
          <w:sz w:val="16"/>
        </w:rPr>
        <w:t>1985</w:t>
      </w:r>
      <w:r>
        <w:rPr>
          <w:color w:val="231F20"/>
          <w:spacing w:val="48"/>
          <w:sz w:val="16"/>
        </w:rPr>
        <w:t> </w:t>
      </w:r>
      <w:r>
        <w:rPr>
          <w:color w:val="231F20"/>
          <w:sz w:val="16"/>
        </w:rPr>
        <w:t>г.,</w:t>
      </w:r>
      <w:r>
        <w:rPr>
          <w:color w:val="231F20"/>
          <w:spacing w:val="48"/>
          <w:sz w:val="16"/>
        </w:rPr>
        <w:t> </w:t>
      </w:r>
      <w:r>
        <w:rPr>
          <w:color w:val="231F20"/>
          <w:spacing w:val="-4"/>
          <w:sz w:val="16"/>
        </w:rPr>
        <w:t>сен-</w:t>
      </w:r>
    </w:p>
    <w:p>
      <w:pPr>
        <w:spacing w:before="40"/>
        <w:ind w:left="3409" w:right="0" w:firstLine="0"/>
        <w:jc w:val="left"/>
        <w:rPr>
          <w:sz w:val="16"/>
        </w:rPr>
      </w:pPr>
      <w:r>
        <w:rPr>
          <w:color w:val="231F20"/>
          <w:sz w:val="16"/>
        </w:rPr>
        <w:t>тябрь</w:t>
      </w:r>
      <w:r>
        <w:rPr>
          <w:color w:val="231F20"/>
          <w:spacing w:val="-1"/>
          <w:sz w:val="16"/>
        </w:rPr>
        <w:t> </w:t>
      </w:r>
      <w:r>
        <w:rPr>
          <w:color w:val="231F20"/>
          <w:sz w:val="16"/>
        </w:rPr>
        <w:t>— 1990</w:t>
      </w:r>
      <w:r>
        <w:rPr>
          <w:color w:val="231F20"/>
          <w:spacing w:val="48"/>
          <w:sz w:val="16"/>
        </w:rPr>
        <w:t> </w:t>
      </w:r>
      <w:r>
        <w:rPr>
          <w:color w:val="231F20"/>
          <w:sz w:val="16"/>
        </w:rPr>
        <w:t>г.,</w:t>
      </w:r>
      <w:r>
        <w:rPr>
          <w:color w:val="231F20"/>
          <w:spacing w:val="47"/>
          <w:sz w:val="16"/>
        </w:rPr>
        <w:t> </w:t>
      </w:r>
      <w:r>
        <w:rPr>
          <w:color w:val="231F20"/>
          <w:spacing w:val="-2"/>
          <w:sz w:val="16"/>
        </w:rPr>
        <w:t>декабрь</w:t>
      </w:r>
    </w:p>
    <w:p>
      <w:pPr>
        <w:pStyle w:val="ListParagraph"/>
        <w:numPr>
          <w:ilvl w:val="0"/>
          <w:numId w:val="8"/>
        </w:numPr>
        <w:tabs>
          <w:tab w:pos="476" w:val="left" w:leader="none"/>
          <w:tab w:pos="3139" w:val="left" w:leader="none"/>
        </w:tabs>
        <w:spacing w:line="240" w:lineRule="auto" w:before="50" w:after="0"/>
        <w:ind w:left="475" w:right="0" w:hanging="313"/>
        <w:jc w:val="left"/>
        <w:rPr>
          <w:sz w:val="16"/>
        </w:rPr>
      </w:pPr>
      <w:r>
        <w:rPr>
          <w:color w:val="231F20"/>
          <w:position w:val="5"/>
          <w:sz w:val="17"/>
        </w:rPr>
        <w:t>Павлов</w:t>
      </w:r>
      <w:r>
        <w:rPr>
          <w:color w:val="231F20"/>
          <w:spacing w:val="58"/>
          <w:position w:val="5"/>
          <w:sz w:val="17"/>
        </w:rPr>
        <w:t> </w:t>
      </w:r>
      <w:r>
        <w:rPr>
          <w:color w:val="231F20"/>
          <w:position w:val="5"/>
          <w:sz w:val="17"/>
        </w:rPr>
        <w:t>Валентин</w:t>
      </w:r>
      <w:r>
        <w:rPr>
          <w:color w:val="231F20"/>
          <w:spacing w:val="58"/>
          <w:position w:val="5"/>
          <w:sz w:val="17"/>
        </w:rPr>
        <w:t> </w:t>
      </w:r>
      <w:r>
        <w:rPr>
          <w:color w:val="231F20"/>
          <w:spacing w:val="-2"/>
          <w:position w:val="5"/>
          <w:sz w:val="17"/>
        </w:rPr>
        <w:t>Сергеевич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СМ</w:t>
      </w:r>
      <w:r>
        <w:rPr>
          <w:color w:val="231F20"/>
          <w:spacing w:val="48"/>
          <w:sz w:val="16"/>
        </w:rPr>
        <w:t> </w:t>
      </w:r>
      <w:r>
        <w:rPr>
          <w:color w:val="231F20"/>
          <w:sz w:val="16"/>
        </w:rPr>
        <w:t>СССР.</w:t>
      </w:r>
      <w:r>
        <w:rPr>
          <w:color w:val="231F20"/>
          <w:spacing w:val="48"/>
          <w:sz w:val="16"/>
        </w:rPr>
        <w:t> </w:t>
      </w:r>
      <w:r>
        <w:rPr>
          <w:color w:val="231F20"/>
          <w:sz w:val="16"/>
        </w:rPr>
        <w:t>1990</w:t>
      </w:r>
      <w:r>
        <w:rPr>
          <w:color w:val="231F20"/>
          <w:spacing w:val="48"/>
          <w:sz w:val="16"/>
        </w:rPr>
        <w:t> </w:t>
      </w:r>
      <w:r>
        <w:rPr>
          <w:color w:val="231F20"/>
          <w:sz w:val="16"/>
        </w:rPr>
        <w:t>г.,</w:t>
      </w:r>
      <w:r>
        <w:rPr>
          <w:color w:val="231F20"/>
          <w:spacing w:val="48"/>
          <w:sz w:val="16"/>
        </w:rPr>
        <w:t> </w:t>
      </w:r>
      <w:r>
        <w:rPr>
          <w:color w:val="231F20"/>
          <w:spacing w:val="-5"/>
          <w:sz w:val="16"/>
        </w:rPr>
        <w:t>де-</w:t>
      </w:r>
    </w:p>
    <w:p>
      <w:pPr>
        <w:spacing w:before="40"/>
        <w:ind w:left="3409" w:right="0" w:firstLine="0"/>
        <w:jc w:val="left"/>
        <w:rPr>
          <w:sz w:val="16"/>
        </w:rPr>
      </w:pPr>
      <w:r>
        <w:rPr>
          <w:color w:val="231F20"/>
          <w:sz w:val="16"/>
        </w:rPr>
        <w:t>кабрь</w:t>
      </w:r>
      <w:r>
        <w:rPr>
          <w:color w:val="231F20"/>
          <w:spacing w:val="-1"/>
          <w:sz w:val="16"/>
        </w:rPr>
        <w:t> </w:t>
      </w:r>
      <w:r>
        <w:rPr>
          <w:color w:val="231F20"/>
          <w:sz w:val="16"/>
        </w:rPr>
        <w:t>— 1991</w:t>
      </w:r>
      <w:r>
        <w:rPr>
          <w:color w:val="231F20"/>
          <w:spacing w:val="48"/>
          <w:sz w:val="16"/>
        </w:rPr>
        <w:t> </w:t>
      </w:r>
      <w:r>
        <w:rPr>
          <w:color w:val="231F20"/>
          <w:sz w:val="16"/>
        </w:rPr>
        <w:t>г.,</w:t>
      </w:r>
      <w:r>
        <w:rPr>
          <w:color w:val="231F20"/>
          <w:spacing w:val="47"/>
          <w:sz w:val="16"/>
        </w:rPr>
        <w:t> </w:t>
      </w:r>
      <w:r>
        <w:rPr>
          <w:color w:val="231F20"/>
          <w:spacing w:val="-2"/>
          <w:sz w:val="16"/>
        </w:rPr>
        <w:t>август</w:t>
      </w:r>
    </w:p>
    <w:p>
      <w:pPr>
        <w:pStyle w:val="BodyText"/>
        <w:spacing w:before="11"/>
        <w:ind w:left="0" w:right="0" w:firstLine="0"/>
        <w:jc w:val="left"/>
        <w:rPr>
          <w:sz w:val="14"/>
        </w:rPr>
      </w:pPr>
    </w:p>
    <w:p>
      <w:pPr>
        <w:spacing w:before="0"/>
        <w:ind w:left="2135" w:right="0" w:firstLine="0"/>
        <w:jc w:val="left"/>
        <w:rPr>
          <w:b/>
          <w:sz w:val="21"/>
        </w:rPr>
      </w:pPr>
      <w:r>
        <w:rPr>
          <w:b/>
          <w:color w:val="231F20"/>
          <w:sz w:val="21"/>
        </w:rPr>
        <w:t>Коммунистическая</w:t>
      </w:r>
      <w:r>
        <w:rPr>
          <w:b/>
          <w:color w:val="231F20"/>
          <w:spacing w:val="56"/>
          <w:w w:val="150"/>
          <w:sz w:val="21"/>
        </w:rPr>
        <w:t> </w:t>
      </w:r>
      <w:r>
        <w:rPr>
          <w:b/>
          <w:color w:val="231F20"/>
          <w:spacing w:val="-2"/>
          <w:sz w:val="21"/>
        </w:rPr>
        <w:t>партия</w:t>
      </w:r>
    </w:p>
    <w:p>
      <w:pPr>
        <w:pStyle w:val="ListParagraph"/>
        <w:numPr>
          <w:ilvl w:val="0"/>
          <w:numId w:val="9"/>
        </w:numPr>
        <w:tabs>
          <w:tab w:pos="389" w:val="left" w:leader="none"/>
          <w:tab w:pos="3139" w:val="left" w:leader="none"/>
        </w:tabs>
        <w:spacing w:line="240" w:lineRule="auto" w:before="61" w:after="0"/>
        <w:ind w:left="388" w:right="0" w:hanging="226"/>
        <w:jc w:val="left"/>
        <w:rPr>
          <w:sz w:val="16"/>
        </w:rPr>
      </w:pPr>
      <w:r>
        <w:rPr>
          <w:color w:val="231F20"/>
          <w:position w:val="5"/>
          <w:sz w:val="17"/>
        </w:rPr>
        <w:t>Ленин</w:t>
      </w:r>
      <w:r>
        <w:rPr>
          <w:color w:val="231F20"/>
          <w:spacing w:val="58"/>
          <w:position w:val="5"/>
          <w:sz w:val="17"/>
        </w:rPr>
        <w:t> </w:t>
      </w:r>
      <w:r>
        <w:rPr>
          <w:color w:val="231F20"/>
          <w:position w:val="5"/>
          <w:sz w:val="17"/>
        </w:rPr>
        <w:t>Владимир</w:t>
      </w:r>
      <w:r>
        <w:rPr>
          <w:color w:val="231F20"/>
          <w:spacing w:val="57"/>
          <w:position w:val="5"/>
          <w:sz w:val="17"/>
        </w:rPr>
        <w:t> </w:t>
      </w:r>
      <w:r>
        <w:rPr>
          <w:color w:val="231F20"/>
          <w:spacing w:val="-2"/>
          <w:position w:val="5"/>
          <w:sz w:val="17"/>
        </w:rPr>
        <w:t>Ильич</w:t>
      </w:r>
      <w:r>
        <w:rPr>
          <w:color w:val="231F20"/>
          <w:position w:val="5"/>
          <w:sz w:val="17"/>
        </w:rPr>
        <w:tab/>
      </w:r>
      <w:r>
        <w:rPr>
          <w:color w:val="231F20"/>
          <w:spacing w:val="-2"/>
          <w:sz w:val="21"/>
        </w:rPr>
        <w:t>—</w:t>
      </w:r>
      <w:r>
        <w:rPr>
          <w:color w:val="231F20"/>
          <w:spacing w:val="-12"/>
          <w:sz w:val="21"/>
        </w:rPr>
        <w:t> </w:t>
      </w:r>
      <w:r>
        <w:rPr>
          <w:color w:val="231F20"/>
          <w:spacing w:val="-2"/>
          <w:sz w:val="16"/>
        </w:rPr>
        <w:t>руководитель</w:t>
      </w:r>
      <w:r>
        <w:rPr>
          <w:color w:val="231F20"/>
          <w:spacing w:val="10"/>
          <w:sz w:val="16"/>
        </w:rPr>
        <w:t> </w:t>
      </w:r>
      <w:r>
        <w:rPr>
          <w:color w:val="231F20"/>
          <w:spacing w:val="-2"/>
          <w:sz w:val="16"/>
        </w:rPr>
        <w:t>ЦК</w:t>
      </w:r>
      <w:r>
        <w:rPr>
          <w:color w:val="231F20"/>
          <w:spacing w:val="11"/>
          <w:sz w:val="16"/>
        </w:rPr>
        <w:t> </w:t>
      </w:r>
      <w:r>
        <w:rPr>
          <w:color w:val="231F20"/>
          <w:spacing w:val="-2"/>
          <w:sz w:val="16"/>
        </w:rPr>
        <w:t>партии</w:t>
      </w:r>
      <w:r>
        <w:rPr>
          <w:color w:val="231F20"/>
          <w:spacing w:val="-2"/>
          <w:sz w:val="16"/>
          <w:vertAlign w:val="superscript"/>
        </w:rPr>
        <w:t>1</w:t>
      </w:r>
      <w:r>
        <w:rPr>
          <w:color w:val="231F20"/>
          <w:spacing w:val="-2"/>
          <w:sz w:val="16"/>
          <w:vertAlign w:val="baseline"/>
        </w:rPr>
        <w:t>.</w:t>
      </w:r>
      <w:r>
        <w:rPr>
          <w:color w:val="231F20"/>
          <w:spacing w:val="11"/>
          <w:sz w:val="16"/>
          <w:vertAlign w:val="baseline"/>
        </w:rPr>
        <w:t> </w:t>
      </w:r>
      <w:r>
        <w:rPr>
          <w:color w:val="231F20"/>
          <w:spacing w:val="-2"/>
          <w:sz w:val="16"/>
          <w:vertAlign w:val="baseline"/>
        </w:rPr>
        <w:t>До</w:t>
      </w:r>
      <w:r>
        <w:rPr>
          <w:color w:val="231F20"/>
          <w:spacing w:val="12"/>
          <w:sz w:val="16"/>
          <w:vertAlign w:val="baseline"/>
        </w:rPr>
        <w:t> </w:t>
      </w:r>
      <w:r>
        <w:rPr>
          <w:color w:val="231F20"/>
          <w:spacing w:val="-2"/>
          <w:sz w:val="16"/>
          <w:vertAlign w:val="baseline"/>
        </w:rPr>
        <w:t>1922</w:t>
      </w:r>
      <w:r>
        <w:rPr>
          <w:color w:val="231F20"/>
          <w:spacing w:val="11"/>
          <w:sz w:val="16"/>
          <w:vertAlign w:val="baseline"/>
        </w:rPr>
        <w:t> </w:t>
      </w:r>
      <w:r>
        <w:rPr>
          <w:color w:val="231F20"/>
          <w:spacing w:val="-5"/>
          <w:sz w:val="16"/>
          <w:vertAlign w:val="baseline"/>
        </w:rPr>
        <w:t>г.</w:t>
      </w:r>
    </w:p>
    <w:p>
      <w:pPr>
        <w:pStyle w:val="ListParagraph"/>
        <w:numPr>
          <w:ilvl w:val="0"/>
          <w:numId w:val="9"/>
        </w:numPr>
        <w:tabs>
          <w:tab w:pos="389" w:val="left" w:leader="none"/>
          <w:tab w:pos="3139" w:val="left" w:leader="none"/>
        </w:tabs>
        <w:spacing w:line="242" w:lineRule="exact" w:before="39" w:after="0"/>
        <w:ind w:left="388" w:right="0" w:hanging="226"/>
        <w:jc w:val="left"/>
        <w:rPr>
          <w:sz w:val="16"/>
        </w:rPr>
      </w:pPr>
      <w:r>
        <w:rPr>
          <w:color w:val="231F20"/>
          <w:position w:val="5"/>
          <w:sz w:val="17"/>
        </w:rPr>
        <w:t>Сталин</w:t>
      </w:r>
      <w:r>
        <w:rPr>
          <w:color w:val="231F20"/>
          <w:spacing w:val="57"/>
          <w:position w:val="5"/>
          <w:sz w:val="17"/>
        </w:rPr>
        <w:t> </w:t>
      </w:r>
      <w:r>
        <w:rPr>
          <w:color w:val="231F20"/>
          <w:position w:val="5"/>
          <w:sz w:val="17"/>
        </w:rPr>
        <w:t>Иосиф</w:t>
      </w:r>
      <w:r>
        <w:rPr>
          <w:color w:val="231F20"/>
          <w:spacing w:val="57"/>
          <w:position w:val="5"/>
          <w:sz w:val="17"/>
        </w:rPr>
        <w:t> </w:t>
      </w:r>
      <w:r>
        <w:rPr>
          <w:color w:val="231F20"/>
          <w:spacing w:val="-2"/>
          <w:position w:val="5"/>
          <w:sz w:val="17"/>
        </w:rPr>
        <w:t>Виссарионович</w:t>
      </w:r>
      <w:r>
        <w:rPr>
          <w:color w:val="231F20"/>
          <w:position w:val="5"/>
          <w:sz w:val="17"/>
        </w:rPr>
        <w:tab/>
      </w:r>
      <w:r>
        <w:rPr>
          <w:color w:val="231F20"/>
          <w:sz w:val="21"/>
        </w:rPr>
        <w:t>—</w:t>
      </w:r>
      <w:r>
        <w:rPr>
          <w:color w:val="231F20"/>
          <w:spacing w:val="-4"/>
          <w:sz w:val="21"/>
        </w:rPr>
        <w:t> </w:t>
      </w:r>
      <w:r>
        <w:rPr>
          <w:color w:val="231F20"/>
          <w:sz w:val="16"/>
        </w:rPr>
        <w:t>Генеральный</w:t>
      </w:r>
      <w:r>
        <w:rPr>
          <w:color w:val="231F20"/>
          <w:spacing w:val="34"/>
          <w:sz w:val="16"/>
        </w:rPr>
        <w:t> </w:t>
      </w:r>
      <w:r>
        <w:rPr>
          <w:color w:val="231F20"/>
          <w:sz w:val="16"/>
        </w:rPr>
        <w:t>секретарь</w:t>
      </w:r>
      <w:r>
        <w:rPr>
          <w:color w:val="231F20"/>
          <w:spacing w:val="35"/>
          <w:sz w:val="16"/>
        </w:rPr>
        <w:t> </w:t>
      </w:r>
      <w:r>
        <w:rPr>
          <w:color w:val="231F20"/>
          <w:sz w:val="16"/>
        </w:rPr>
        <w:t>ЦК</w:t>
      </w:r>
      <w:r>
        <w:rPr>
          <w:color w:val="231F20"/>
          <w:spacing w:val="34"/>
          <w:sz w:val="16"/>
        </w:rPr>
        <w:t> </w:t>
      </w:r>
      <w:r>
        <w:rPr>
          <w:color w:val="231F20"/>
          <w:sz w:val="16"/>
        </w:rPr>
        <w:t>партии.</w:t>
      </w:r>
      <w:r>
        <w:rPr>
          <w:color w:val="231F20"/>
          <w:spacing w:val="34"/>
          <w:sz w:val="16"/>
        </w:rPr>
        <w:t> </w:t>
      </w:r>
      <w:r>
        <w:rPr>
          <w:color w:val="231F20"/>
          <w:sz w:val="16"/>
        </w:rPr>
        <w:t>1922</w:t>
      </w:r>
      <w:r>
        <w:rPr>
          <w:color w:val="231F20"/>
          <w:spacing w:val="34"/>
          <w:sz w:val="16"/>
        </w:rPr>
        <w:t> </w:t>
      </w:r>
      <w:r>
        <w:rPr>
          <w:color w:val="231F20"/>
          <w:spacing w:val="-5"/>
          <w:sz w:val="16"/>
        </w:rPr>
        <w:t>г.,</w:t>
      </w:r>
    </w:p>
    <w:p>
      <w:pPr>
        <w:spacing w:line="171" w:lineRule="exact" w:before="0"/>
        <w:ind w:left="3409" w:right="0" w:firstLine="0"/>
        <w:jc w:val="left"/>
        <w:rPr>
          <w:sz w:val="16"/>
        </w:rPr>
      </w:pPr>
      <w:r>
        <w:rPr>
          <w:color w:val="231F20"/>
          <w:sz w:val="16"/>
        </w:rPr>
        <w:t>апрель</w:t>
      </w:r>
      <w:r>
        <w:rPr>
          <w:color w:val="231F20"/>
          <w:spacing w:val="-8"/>
          <w:sz w:val="16"/>
        </w:rPr>
        <w:t> </w:t>
      </w:r>
      <w:r>
        <w:rPr>
          <w:color w:val="231F20"/>
          <w:sz w:val="16"/>
        </w:rPr>
        <w:t>—</w:t>
      </w:r>
      <w:r>
        <w:rPr>
          <w:color w:val="231F20"/>
          <w:spacing w:val="-7"/>
          <w:sz w:val="16"/>
        </w:rPr>
        <w:t> </w:t>
      </w:r>
      <w:r>
        <w:rPr>
          <w:color w:val="231F20"/>
          <w:sz w:val="16"/>
        </w:rPr>
        <w:t>1953</w:t>
      </w:r>
      <w:r>
        <w:rPr>
          <w:color w:val="231F20"/>
          <w:spacing w:val="38"/>
          <w:sz w:val="16"/>
        </w:rPr>
        <w:t> </w:t>
      </w:r>
      <w:r>
        <w:rPr>
          <w:color w:val="231F20"/>
          <w:sz w:val="16"/>
        </w:rPr>
        <w:t>г.,</w:t>
      </w:r>
      <w:r>
        <w:rPr>
          <w:color w:val="231F20"/>
          <w:spacing w:val="37"/>
          <w:sz w:val="16"/>
        </w:rPr>
        <w:t> </w:t>
      </w:r>
      <w:r>
        <w:rPr>
          <w:color w:val="231F20"/>
          <w:spacing w:val="-4"/>
          <w:sz w:val="16"/>
        </w:rPr>
        <w:t>март</w:t>
      </w:r>
    </w:p>
    <w:p>
      <w:pPr>
        <w:pStyle w:val="ListParagraph"/>
        <w:numPr>
          <w:ilvl w:val="0"/>
          <w:numId w:val="9"/>
        </w:numPr>
        <w:tabs>
          <w:tab w:pos="389" w:val="left" w:leader="none"/>
          <w:tab w:pos="3139" w:val="left" w:leader="none"/>
        </w:tabs>
        <w:spacing w:line="242" w:lineRule="exact" w:before="49" w:after="0"/>
        <w:ind w:left="388" w:right="0" w:hanging="226"/>
        <w:jc w:val="left"/>
        <w:rPr>
          <w:sz w:val="16"/>
        </w:rPr>
      </w:pPr>
      <w:r>
        <w:rPr>
          <w:color w:val="231F20"/>
          <w:position w:val="5"/>
          <w:sz w:val="17"/>
        </w:rPr>
        <w:t>Хрущев</w:t>
      </w:r>
      <w:r>
        <w:rPr>
          <w:color w:val="231F20"/>
          <w:spacing w:val="57"/>
          <w:position w:val="5"/>
          <w:sz w:val="17"/>
        </w:rPr>
        <w:t> </w:t>
      </w:r>
      <w:r>
        <w:rPr>
          <w:color w:val="231F20"/>
          <w:position w:val="5"/>
          <w:sz w:val="17"/>
        </w:rPr>
        <w:t>Hикита</w:t>
      </w:r>
      <w:r>
        <w:rPr>
          <w:color w:val="231F20"/>
          <w:spacing w:val="58"/>
          <w:position w:val="5"/>
          <w:sz w:val="17"/>
        </w:rPr>
        <w:t> </w:t>
      </w:r>
      <w:r>
        <w:rPr>
          <w:color w:val="231F20"/>
          <w:spacing w:val="-2"/>
          <w:position w:val="5"/>
          <w:sz w:val="17"/>
        </w:rPr>
        <w:t>Сергеевич</w:t>
      </w:r>
      <w:r>
        <w:rPr>
          <w:color w:val="231F20"/>
          <w:position w:val="5"/>
          <w:sz w:val="17"/>
        </w:rPr>
        <w:tab/>
      </w:r>
      <w:r>
        <w:rPr>
          <w:color w:val="231F20"/>
          <w:sz w:val="21"/>
        </w:rPr>
        <w:t>—</w:t>
      </w:r>
      <w:r>
        <w:rPr>
          <w:color w:val="231F20"/>
          <w:spacing w:val="-11"/>
          <w:sz w:val="21"/>
        </w:rPr>
        <w:t> </w:t>
      </w:r>
      <w:r>
        <w:rPr>
          <w:color w:val="231F20"/>
          <w:sz w:val="16"/>
        </w:rPr>
        <w:t>Первый</w:t>
      </w:r>
      <w:r>
        <w:rPr>
          <w:color w:val="231F20"/>
          <w:spacing w:val="19"/>
          <w:sz w:val="16"/>
        </w:rPr>
        <w:t> </w:t>
      </w:r>
      <w:r>
        <w:rPr>
          <w:color w:val="231F20"/>
          <w:sz w:val="16"/>
        </w:rPr>
        <w:t>секретарь</w:t>
      </w:r>
      <w:r>
        <w:rPr>
          <w:color w:val="231F20"/>
          <w:spacing w:val="18"/>
          <w:sz w:val="16"/>
        </w:rPr>
        <w:t> </w:t>
      </w:r>
      <w:r>
        <w:rPr>
          <w:color w:val="231F20"/>
          <w:sz w:val="16"/>
        </w:rPr>
        <w:t>ЦК</w:t>
      </w:r>
      <w:r>
        <w:rPr>
          <w:color w:val="231F20"/>
          <w:spacing w:val="19"/>
          <w:sz w:val="16"/>
        </w:rPr>
        <w:t> </w:t>
      </w:r>
      <w:r>
        <w:rPr>
          <w:color w:val="231F20"/>
          <w:sz w:val="16"/>
        </w:rPr>
        <w:t>партии.</w:t>
      </w:r>
      <w:r>
        <w:rPr>
          <w:color w:val="231F20"/>
          <w:spacing w:val="18"/>
          <w:sz w:val="16"/>
        </w:rPr>
        <w:t> </w:t>
      </w:r>
      <w:r>
        <w:rPr>
          <w:color w:val="231F20"/>
          <w:sz w:val="16"/>
        </w:rPr>
        <w:t>1953</w:t>
      </w:r>
      <w:r>
        <w:rPr>
          <w:color w:val="231F20"/>
          <w:spacing w:val="18"/>
          <w:sz w:val="16"/>
        </w:rPr>
        <w:t> </w:t>
      </w:r>
      <w:r>
        <w:rPr>
          <w:color w:val="231F20"/>
          <w:sz w:val="16"/>
        </w:rPr>
        <w:t>г.,</w:t>
      </w:r>
      <w:r>
        <w:rPr>
          <w:color w:val="231F20"/>
          <w:spacing w:val="19"/>
          <w:sz w:val="16"/>
        </w:rPr>
        <w:t> </w:t>
      </w:r>
      <w:r>
        <w:rPr>
          <w:color w:val="231F20"/>
          <w:spacing w:val="-4"/>
          <w:sz w:val="16"/>
        </w:rPr>
        <w:t>сен-</w:t>
      </w:r>
    </w:p>
    <w:p>
      <w:pPr>
        <w:spacing w:line="164" w:lineRule="exact" w:before="0"/>
        <w:ind w:left="3409" w:right="0" w:firstLine="0"/>
        <w:jc w:val="left"/>
        <w:rPr>
          <w:sz w:val="16"/>
        </w:rPr>
      </w:pPr>
      <w:r>
        <w:rPr>
          <w:color w:val="231F20"/>
          <w:sz w:val="16"/>
        </w:rPr>
        <w:t>тябрь</w:t>
      </w:r>
      <w:r>
        <w:rPr>
          <w:color w:val="231F20"/>
          <w:spacing w:val="-10"/>
          <w:sz w:val="16"/>
        </w:rPr>
        <w:t> </w:t>
      </w:r>
      <w:r>
        <w:rPr>
          <w:color w:val="231F20"/>
          <w:sz w:val="16"/>
        </w:rPr>
        <w:t>—</w:t>
      </w:r>
      <w:r>
        <w:rPr>
          <w:color w:val="231F20"/>
          <w:spacing w:val="-10"/>
          <w:sz w:val="16"/>
        </w:rPr>
        <w:t> </w:t>
      </w:r>
      <w:r>
        <w:rPr>
          <w:color w:val="231F20"/>
          <w:sz w:val="16"/>
        </w:rPr>
        <w:t>1964</w:t>
      </w:r>
      <w:r>
        <w:rPr>
          <w:color w:val="231F20"/>
          <w:spacing w:val="10"/>
          <w:sz w:val="16"/>
        </w:rPr>
        <w:t> </w:t>
      </w:r>
      <w:r>
        <w:rPr>
          <w:color w:val="231F20"/>
          <w:sz w:val="16"/>
        </w:rPr>
        <w:t>г.,</w:t>
      </w:r>
      <w:r>
        <w:rPr>
          <w:color w:val="231F20"/>
          <w:spacing w:val="19"/>
          <w:sz w:val="16"/>
        </w:rPr>
        <w:t> </w:t>
      </w:r>
      <w:r>
        <w:rPr>
          <w:color w:val="231F20"/>
          <w:spacing w:val="-2"/>
          <w:sz w:val="16"/>
        </w:rPr>
        <w:t>октябрь</w:t>
      </w:r>
    </w:p>
    <w:p>
      <w:pPr>
        <w:pStyle w:val="ListParagraph"/>
        <w:numPr>
          <w:ilvl w:val="0"/>
          <w:numId w:val="9"/>
        </w:numPr>
        <w:tabs>
          <w:tab w:pos="389" w:val="left" w:leader="none"/>
          <w:tab w:pos="3139" w:val="left" w:leader="none"/>
        </w:tabs>
        <w:spacing w:line="234" w:lineRule="exact" w:before="0" w:after="0"/>
        <w:ind w:left="388" w:right="0" w:hanging="226"/>
        <w:jc w:val="left"/>
        <w:rPr>
          <w:sz w:val="16"/>
        </w:rPr>
      </w:pPr>
      <w:r>
        <w:rPr>
          <w:color w:val="231F20"/>
          <w:position w:val="5"/>
          <w:sz w:val="17"/>
        </w:rPr>
        <w:t>Брежнев</w:t>
      </w:r>
      <w:r>
        <w:rPr>
          <w:color w:val="231F20"/>
          <w:spacing w:val="57"/>
          <w:position w:val="5"/>
          <w:sz w:val="17"/>
        </w:rPr>
        <w:t> </w:t>
      </w:r>
      <w:r>
        <w:rPr>
          <w:color w:val="231F20"/>
          <w:position w:val="5"/>
          <w:sz w:val="17"/>
        </w:rPr>
        <w:t>Леонид</w:t>
      </w:r>
      <w:r>
        <w:rPr>
          <w:color w:val="231F20"/>
          <w:spacing w:val="58"/>
          <w:position w:val="5"/>
          <w:sz w:val="17"/>
        </w:rPr>
        <w:t> </w:t>
      </w:r>
      <w:r>
        <w:rPr>
          <w:color w:val="231F20"/>
          <w:spacing w:val="-2"/>
          <w:position w:val="5"/>
          <w:sz w:val="17"/>
        </w:rPr>
        <w:t>Ильич</w:t>
      </w:r>
      <w:r>
        <w:rPr>
          <w:color w:val="231F20"/>
          <w:position w:val="5"/>
          <w:sz w:val="17"/>
        </w:rPr>
        <w:tab/>
      </w:r>
      <w:r>
        <w:rPr>
          <w:color w:val="231F20"/>
          <w:sz w:val="21"/>
        </w:rPr>
        <w:t>—</w:t>
      </w:r>
      <w:r>
        <w:rPr>
          <w:color w:val="231F20"/>
          <w:spacing w:val="4"/>
          <w:sz w:val="21"/>
        </w:rPr>
        <w:t> </w:t>
      </w:r>
      <w:r>
        <w:rPr>
          <w:color w:val="231F20"/>
          <w:sz w:val="16"/>
        </w:rPr>
        <w:t>Первый</w:t>
      </w:r>
      <w:r>
        <w:rPr>
          <w:color w:val="231F20"/>
          <w:spacing w:val="48"/>
          <w:sz w:val="16"/>
        </w:rPr>
        <w:t> </w:t>
      </w:r>
      <w:r>
        <w:rPr>
          <w:color w:val="231F20"/>
          <w:sz w:val="16"/>
        </w:rPr>
        <w:t>(затем —</w:t>
      </w:r>
      <w:r>
        <w:rPr>
          <w:color w:val="231F20"/>
          <w:spacing w:val="1"/>
          <w:sz w:val="16"/>
        </w:rPr>
        <w:t> </w:t>
      </w:r>
      <w:r>
        <w:rPr>
          <w:color w:val="231F20"/>
          <w:sz w:val="16"/>
        </w:rPr>
        <w:t>Генеральный)</w:t>
      </w:r>
      <w:r>
        <w:rPr>
          <w:color w:val="231F20"/>
          <w:spacing w:val="48"/>
          <w:sz w:val="16"/>
        </w:rPr>
        <w:t> </w:t>
      </w:r>
      <w:r>
        <w:rPr>
          <w:color w:val="231F20"/>
          <w:sz w:val="16"/>
        </w:rPr>
        <w:t>секретарь</w:t>
      </w:r>
      <w:r>
        <w:rPr>
          <w:color w:val="231F20"/>
          <w:spacing w:val="49"/>
          <w:sz w:val="16"/>
        </w:rPr>
        <w:t> </w:t>
      </w:r>
      <w:r>
        <w:rPr>
          <w:color w:val="231F20"/>
          <w:spacing w:val="-5"/>
          <w:sz w:val="16"/>
        </w:rPr>
        <w:t>ЦК</w:t>
      </w:r>
    </w:p>
    <w:p>
      <w:pPr>
        <w:spacing w:line="164" w:lineRule="exact" w:before="0"/>
        <w:ind w:left="3409" w:right="0" w:firstLine="0"/>
        <w:jc w:val="left"/>
        <w:rPr>
          <w:sz w:val="16"/>
        </w:rPr>
      </w:pPr>
      <w:r>
        <w:rPr>
          <w:color w:val="231F20"/>
          <w:sz w:val="16"/>
        </w:rPr>
        <w:t>партии.</w:t>
      </w:r>
      <w:r>
        <w:rPr>
          <w:color w:val="231F20"/>
          <w:spacing w:val="46"/>
          <w:sz w:val="16"/>
        </w:rPr>
        <w:t> </w:t>
      </w:r>
      <w:r>
        <w:rPr>
          <w:color w:val="231F20"/>
          <w:sz w:val="16"/>
        </w:rPr>
        <w:t>1964</w:t>
      </w:r>
      <w:r>
        <w:rPr>
          <w:color w:val="231F20"/>
          <w:spacing w:val="47"/>
          <w:sz w:val="16"/>
        </w:rPr>
        <w:t> </w:t>
      </w:r>
      <w:r>
        <w:rPr>
          <w:color w:val="231F20"/>
          <w:sz w:val="16"/>
        </w:rPr>
        <w:t>г.,</w:t>
      </w:r>
      <w:r>
        <w:rPr>
          <w:color w:val="231F20"/>
          <w:spacing w:val="46"/>
          <w:sz w:val="16"/>
        </w:rPr>
        <w:t> </w:t>
      </w:r>
      <w:r>
        <w:rPr>
          <w:color w:val="231F20"/>
          <w:sz w:val="16"/>
        </w:rPr>
        <w:t>октябрь —</w:t>
      </w:r>
      <w:r>
        <w:rPr>
          <w:color w:val="231F20"/>
          <w:spacing w:val="-1"/>
          <w:sz w:val="16"/>
        </w:rPr>
        <w:t> </w:t>
      </w:r>
      <w:r>
        <w:rPr>
          <w:color w:val="231F20"/>
          <w:sz w:val="16"/>
        </w:rPr>
        <w:t>1982</w:t>
      </w:r>
      <w:r>
        <w:rPr>
          <w:color w:val="231F20"/>
          <w:spacing w:val="47"/>
          <w:sz w:val="16"/>
        </w:rPr>
        <w:t> </w:t>
      </w:r>
      <w:r>
        <w:rPr>
          <w:color w:val="231F20"/>
          <w:sz w:val="16"/>
        </w:rPr>
        <w:t>г.,</w:t>
      </w:r>
      <w:r>
        <w:rPr>
          <w:color w:val="231F20"/>
          <w:spacing w:val="46"/>
          <w:sz w:val="16"/>
        </w:rPr>
        <w:t> </w:t>
      </w:r>
      <w:r>
        <w:rPr>
          <w:color w:val="231F20"/>
          <w:spacing w:val="-2"/>
          <w:sz w:val="16"/>
        </w:rPr>
        <w:t>ноябрь</w:t>
      </w:r>
    </w:p>
    <w:p>
      <w:pPr>
        <w:pStyle w:val="ListParagraph"/>
        <w:numPr>
          <w:ilvl w:val="0"/>
          <w:numId w:val="9"/>
        </w:numPr>
        <w:tabs>
          <w:tab w:pos="389" w:val="left" w:leader="none"/>
          <w:tab w:pos="3139" w:val="left" w:leader="none"/>
        </w:tabs>
        <w:spacing w:line="234" w:lineRule="exact" w:before="0" w:after="0"/>
        <w:ind w:left="388" w:right="0" w:hanging="226"/>
        <w:jc w:val="left"/>
        <w:rPr>
          <w:sz w:val="16"/>
        </w:rPr>
      </w:pPr>
      <w:r>
        <w:rPr>
          <w:color w:val="231F20"/>
          <w:position w:val="5"/>
          <w:sz w:val="17"/>
        </w:rPr>
        <w:t>Андропов</w:t>
      </w:r>
      <w:r>
        <w:rPr>
          <w:color w:val="231F20"/>
          <w:spacing w:val="57"/>
          <w:position w:val="5"/>
          <w:sz w:val="17"/>
        </w:rPr>
        <w:t> </w:t>
      </w:r>
      <w:r>
        <w:rPr>
          <w:color w:val="231F20"/>
          <w:position w:val="5"/>
          <w:sz w:val="17"/>
        </w:rPr>
        <w:t>Юрий</w:t>
      </w:r>
      <w:r>
        <w:rPr>
          <w:color w:val="231F20"/>
          <w:spacing w:val="58"/>
          <w:position w:val="5"/>
          <w:sz w:val="17"/>
        </w:rPr>
        <w:t> </w:t>
      </w:r>
      <w:r>
        <w:rPr>
          <w:color w:val="231F20"/>
          <w:spacing w:val="-2"/>
          <w:position w:val="5"/>
          <w:sz w:val="17"/>
        </w:rPr>
        <w:t>Владимирович</w:t>
      </w:r>
      <w:r>
        <w:rPr>
          <w:color w:val="231F20"/>
          <w:position w:val="5"/>
          <w:sz w:val="17"/>
        </w:rPr>
        <w:tab/>
      </w:r>
      <w:r>
        <w:rPr>
          <w:color w:val="231F20"/>
          <w:sz w:val="21"/>
        </w:rPr>
        <w:t>—</w:t>
      </w:r>
      <w:r>
        <w:rPr>
          <w:color w:val="231F20"/>
          <w:spacing w:val="3"/>
          <w:sz w:val="21"/>
        </w:rPr>
        <w:t> </w:t>
      </w:r>
      <w:r>
        <w:rPr>
          <w:color w:val="231F20"/>
          <w:sz w:val="16"/>
        </w:rPr>
        <w:t>Генеральный</w:t>
      </w:r>
      <w:r>
        <w:rPr>
          <w:color w:val="231F20"/>
          <w:spacing w:val="47"/>
          <w:sz w:val="16"/>
        </w:rPr>
        <w:t> </w:t>
      </w:r>
      <w:r>
        <w:rPr>
          <w:color w:val="231F20"/>
          <w:sz w:val="16"/>
        </w:rPr>
        <w:t>секретарь</w:t>
      </w:r>
      <w:r>
        <w:rPr>
          <w:color w:val="231F20"/>
          <w:spacing w:val="47"/>
          <w:sz w:val="16"/>
        </w:rPr>
        <w:t> </w:t>
      </w:r>
      <w:r>
        <w:rPr>
          <w:color w:val="231F20"/>
          <w:sz w:val="16"/>
        </w:rPr>
        <w:t>ЦК</w:t>
      </w:r>
      <w:r>
        <w:rPr>
          <w:color w:val="231F20"/>
          <w:spacing w:val="47"/>
          <w:sz w:val="16"/>
        </w:rPr>
        <w:t> </w:t>
      </w:r>
      <w:r>
        <w:rPr>
          <w:color w:val="231F20"/>
          <w:sz w:val="16"/>
        </w:rPr>
        <w:t>партии.</w:t>
      </w:r>
      <w:r>
        <w:rPr>
          <w:color w:val="231F20"/>
          <w:spacing w:val="47"/>
          <w:sz w:val="16"/>
        </w:rPr>
        <w:t> </w:t>
      </w:r>
      <w:r>
        <w:rPr>
          <w:color w:val="231F20"/>
          <w:sz w:val="16"/>
        </w:rPr>
        <w:t>1982</w:t>
      </w:r>
      <w:r>
        <w:rPr>
          <w:color w:val="231F20"/>
          <w:spacing w:val="47"/>
          <w:sz w:val="16"/>
        </w:rPr>
        <w:t> </w:t>
      </w:r>
      <w:r>
        <w:rPr>
          <w:color w:val="231F20"/>
          <w:spacing w:val="-5"/>
          <w:sz w:val="16"/>
        </w:rPr>
        <w:t>г.,</w:t>
      </w:r>
    </w:p>
    <w:p>
      <w:pPr>
        <w:spacing w:line="164" w:lineRule="exact" w:before="0"/>
        <w:ind w:left="3409" w:right="0" w:firstLine="0"/>
        <w:jc w:val="left"/>
        <w:rPr>
          <w:sz w:val="16"/>
        </w:rPr>
      </w:pPr>
      <w:r>
        <w:rPr>
          <w:color w:val="231F20"/>
          <w:sz w:val="16"/>
        </w:rPr>
        <w:t>ноябрь</w:t>
      </w:r>
      <w:r>
        <w:rPr>
          <w:color w:val="231F20"/>
          <w:spacing w:val="-1"/>
          <w:sz w:val="16"/>
        </w:rPr>
        <w:t> </w:t>
      </w:r>
      <w:r>
        <w:rPr>
          <w:color w:val="231F20"/>
          <w:sz w:val="16"/>
        </w:rPr>
        <w:t>— 1984</w:t>
      </w:r>
      <w:r>
        <w:rPr>
          <w:color w:val="231F20"/>
          <w:spacing w:val="48"/>
          <w:sz w:val="16"/>
        </w:rPr>
        <w:t> </w:t>
      </w:r>
      <w:r>
        <w:rPr>
          <w:color w:val="231F20"/>
          <w:sz w:val="16"/>
        </w:rPr>
        <w:t>г.,</w:t>
      </w:r>
      <w:r>
        <w:rPr>
          <w:color w:val="231F20"/>
          <w:spacing w:val="47"/>
          <w:sz w:val="16"/>
        </w:rPr>
        <w:t> </w:t>
      </w:r>
      <w:r>
        <w:rPr>
          <w:color w:val="231F20"/>
          <w:spacing w:val="-2"/>
          <w:sz w:val="16"/>
        </w:rPr>
        <w:t>февраль</w:t>
      </w:r>
    </w:p>
    <w:p>
      <w:pPr>
        <w:pStyle w:val="ListParagraph"/>
        <w:numPr>
          <w:ilvl w:val="0"/>
          <w:numId w:val="9"/>
        </w:numPr>
        <w:tabs>
          <w:tab w:pos="389" w:val="left" w:leader="none"/>
        </w:tabs>
        <w:spacing w:line="234" w:lineRule="exact" w:before="0" w:after="0"/>
        <w:ind w:left="388" w:right="0" w:hanging="226"/>
        <w:jc w:val="left"/>
        <w:rPr>
          <w:sz w:val="16"/>
        </w:rPr>
      </w:pPr>
      <w:r>
        <w:rPr>
          <w:color w:val="231F20"/>
          <w:position w:val="5"/>
          <w:sz w:val="17"/>
        </w:rPr>
        <w:t>Черненко</w:t>
      </w:r>
      <w:r>
        <w:rPr>
          <w:color w:val="231F20"/>
          <w:spacing w:val="47"/>
          <w:position w:val="5"/>
          <w:sz w:val="17"/>
        </w:rPr>
        <w:t> </w:t>
      </w:r>
      <w:r>
        <w:rPr>
          <w:color w:val="231F20"/>
          <w:position w:val="5"/>
          <w:sz w:val="17"/>
        </w:rPr>
        <w:t>Константин</w:t>
      </w:r>
      <w:r>
        <w:rPr>
          <w:color w:val="231F20"/>
          <w:spacing w:val="48"/>
          <w:position w:val="5"/>
          <w:sz w:val="17"/>
        </w:rPr>
        <w:t> </w:t>
      </w:r>
      <w:r>
        <w:rPr>
          <w:color w:val="231F20"/>
          <w:position w:val="5"/>
          <w:sz w:val="17"/>
        </w:rPr>
        <w:t>Устинович</w:t>
      </w:r>
      <w:r>
        <w:rPr>
          <w:color w:val="231F20"/>
          <w:spacing w:val="35"/>
          <w:position w:val="5"/>
          <w:sz w:val="17"/>
        </w:rPr>
        <w:t>  </w:t>
      </w:r>
      <w:r>
        <w:rPr>
          <w:color w:val="231F20"/>
          <w:sz w:val="21"/>
        </w:rPr>
        <w:t>—</w:t>
      </w:r>
      <w:r>
        <w:rPr>
          <w:color w:val="231F20"/>
          <w:spacing w:val="2"/>
          <w:sz w:val="21"/>
        </w:rPr>
        <w:t> </w:t>
      </w:r>
      <w:r>
        <w:rPr>
          <w:color w:val="231F20"/>
          <w:sz w:val="16"/>
        </w:rPr>
        <w:t>Генеральный</w:t>
      </w:r>
      <w:r>
        <w:rPr>
          <w:color w:val="231F20"/>
          <w:spacing w:val="41"/>
          <w:sz w:val="16"/>
        </w:rPr>
        <w:t> </w:t>
      </w:r>
      <w:r>
        <w:rPr>
          <w:color w:val="231F20"/>
          <w:sz w:val="16"/>
        </w:rPr>
        <w:t>секретарь</w:t>
      </w:r>
      <w:r>
        <w:rPr>
          <w:color w:val="231F20"/>
          <w:spacing w:val="41"/>
          <w:sz w:val="16"/>
        </w:rPr>
        <w:t> </w:t>
      </w:r>
      <w:r>
        <w:rPr>
          <w:color w:val="231F20"/>
          <w:sz w:val="16"/>
        </w:rPr>
        <w:t>ЦК</w:t>
      </w:r>
      <w:r>
        <w:rPr>
          <w:color w:val="231F20"/>
          <w:spacing w:val="41"/>
          <w:sz w:val="16"/>
        </w:rPr>
        <w:t> </w:t>
      </w:r>
      <w:r>
        <w:rPr>
          <w:color w:val="231F20"/>
          <w:sz w:val="16"/>
        </w:rPr>
        <w:t>партии.</w:t>
      </w:r>
      <w:r>
        <w:rPr>
          <w:color w:val="231F20"/>
          <w:spacing w:val="41"/>
          <w:sz w:val="16"/>
        </w:rPr>
        <w:t> </w:t>
      </w:r>
      <w:r>
        <w:rPr>
          <w:color w:val="231F20"/>
          <w:sz w:val="16"/>
        </w:rPr>
        <w:t>1984</w:t>
      </w:r>
      <w:r>
        <w:rPr>
          <w:color w:val="231F20"/>
          <w:spacing w:val="41"/>
          <w:sz w:val="16"/>
        </w:rPr>
        <w:t> </w:t>
      </w:r>
      <w:r>
        <w:rPr>
          <w:color w:val="231F20"/>
          <w:spacing w:val="-5"/>
          <w:sz w:val="16"/>
        </w:rPr>
        <w:t>г.,</w:t>
      </w:r>
    </w:p>
    <w:p>
      <w:pPr>
        <w:spacing w:line="164" w:lineRule="exact" w:before="0"/>
        <w:ind w:left="3409" w:right="0" w:firstLine="0"/>
        <w:jc w:val="left"/>
        <w:rPr>
          <w:sz w:val="16"/>
        </w:rPr>
      </w:pPr>
      <w:r>
        <w:rPr>
          <w:color w:val="231F20"/>
          <w:sz w:val="16"/>
        </w:rPr>
        <w:t>февраль</w:t>
      </w:r>
      <w:r>
        <w:rPr>
          <w:color w:val="231F20"/>
          <w:spacing w:val="-8"/>
          <w:sz w:val="16"/>
        </w:rPr>
        <w:t> </w:t>
      </w:r>
      <w:r>
        <w:rPr>
          <w:color w:val="231F20"/>
          <w:sz w:val="16"/>
        </w:rPr>
        <w:t>—</w:t>
      </w:r>
      <w:r>
        <w:rPr>
          <w:color w:val="231F20"/>
          <w:spacing w:val="-7"/>
          <w:sz w:val="16"/>
        </w:rPr>
        <w:t> </w:t>
      </w:r>
      <w:r>
        <w:rPr>
          <w:color w:val="231F20"/>
          <w:sz w:val="16"/>
        </w:rPr>
        <w:t>1985</w:t>
      </w:r>
      <w:r>
        <w:rPr>
          <w:color w:val="231F20"/>
          <w:spacing w:val="36"/>
          <w:sz w:val="16"/>
        </w:rPr>
        <w:t> </w:t>
      </w:r>
      <w:r>
        <w:rPr>
          <w:color w:val="231F20"/>
          <w:sz w:val="16"/>
        </w:rPr>
        <w:t>г.,</w:t>
      </w:r>
      <w:r>
        <w:rPr>
          <w:color w:val="231F20"/>
          <w:spacing w:val="37"/>
          <w:sz w:val="16"/>
        </w:rPr>
        <w:t> </w:t>
      </w:r>
      <w:r>
        <w:rPr>
          <w:color w:val="231F20"/>
          <w:spacing w:val="-4"/>
          <w:sz w:val="16"/>
        </w:rPr>
        <w:t>март</w:t>
      </w:r>
    </w:p>
    <w:p>
      <w:pPr>
        <w:pStyle w:val="ListParagraph"/>
        <w:numPr>
          <w:ilvl w:val="0"/>
          <w:numId w:val="9"/>
        </w:numPr>
        <w:tabs>
          <w:tab w:pos="389" w:val="left" w:leader="none"/>
          <w:tab w:pos="3139" w:val="left" w:leader="none"/>
        </w:tabs>
        <w:spacing w:line="234" w:lineRule="exact" w:before="0" w:after="0"/>
        <w:ind w:left="388" w:right="0" w:hanging="226"/>
        <w:jc w:val="left"/>
        <w:rPr>
          <w:sz w:val="16"/>
        </w:rPr>
      </w:pPr>
      <w:r>
        <w:rPr>
          <w:color w:val="231F20"/>
          <w:position w:val="5"/>
          <w:sz w:val="17"/>
        </w:rPr>
        <w:t>Горбачев</w:t>
      </w:r>
      <w:r>
        <w:rPr>
          <w:color w:val="231F20"/>
          <w:spacing w:val="58"/>
          <w:position w:val="5"/>
          <w:sz w:val="17"/>
        </w:rPr>
        <w:t> </w:t>
      </w:r>
      <w:r>
        <w:rPr>
          <w:color w:val="231F20"/>
          <w:position w:val="5"/>
          <w:sz w:val="17"/>
        </w:rPr>
        <w:t>Михаил</w:t>
      </w:r>
      <w:r>
        <w:rPr>
          <w:color w:val="231F20"/>
          <w:spacing w:val="58"/>
          <w:position w:val="5"/>
          <w:sz w:val="17"/>
        </w:rPr>
        <w:t> </w:t>
      </w:r>
      <w:r>
        <w:rPr>
          <w:color w:val="231F20"/>
          <w:spacing w:val="-2"/>
          <w:position w:val="5"/>
          <w:sz w:val="17"/>
        </w:rPr>
        <w:t>Сергеевич</w:t>
      </w:r>
      <w:r>
        <w:rPr>
          <w:color w:val="231F20"/>
          <w:position w:val="5"/>
          <w:sz w:val="17"/>
        </w:rPr>
        <w:tab/>
      </w:r>
      <w:r>
        <w:rPr>
          <w:color w:val="231F20"/>
          <w:sz w:val="21"/>
        </w:rPr>
        <w:t>—</w:t>
      </w:r>
      <w:r>
        <w:rPr>
          <w:color w:val="231F20"/>
          <w:spacing w:val="-3"/>
          <w:sz w:val="21"/>
        </w:rPr>
        <w:t> </w:t>
      </w:r>
      <w:r>
        <w:rPr>
          <w:color w:val="231F20"/>
          <w:sz w:val="16"/>
        </w:rPr>
        <w:t>Генеральный</w:t>
      </w:r>
      <w:r>
        <w:rPr>
          <w:color w:val="231F20"/>
          <w:spacing w:val="35"/>
          <w:sz w:val="16"/>
        </w:rPr>
        <w:t> </w:t>
      </w:r>
      <w:r>
        <w:rPr>
          <w:color w:val="231F20"/>
          <w:sz w:val="16"/>
        </w:rPr>
        <w:t>секретарь</w:t>
      </w:r>
      <w:r>
        <w:rPr>
          <w:color w:val="231F20"/>
          <w:spacing w:val="36"/>
          <w:sz w:val="16"/>
        </w:rPr>
        <w:t> </w:t>
      </w:r>
      <w:r>
        <w:rPr>
          <w:color w:val="231F20"/>
          <w:sz w:val="16"/>
        </w:rPr>
        <w:t>ЦК</w:t>
      </w:r>
      <w:r>
        <w:rPr>
          <w:color w:val="231F20"/>
          <w:spacing w:val="35"/>
          <w:sz w:val="16"/>
        </w:rPr>
        <w:t> </w:t>
      </w:r>
      <w:r>
        <w:rPr>
          <w:color w:val="231F20"/>
          <w:sz w:val="16"/>
        </w:rPr>
        <w:t>партии.</w:t>
      </w:r>
      <w:r>
        <w:rPr>
          <w:color w:val="231F20"/>
          <w:spacing w:val="36"/>
          <w:sz w:val="16"/>
        </w:rPr>
        <w:t> </w:t>
      </w:r>
      <w:r>
        <w:rPr>
          <w:color w:val="231F20"/>
          <w:sz w:val="16"/>
        </w:rPr>
        <w:t>1985</w:t>
      </w:r>
      <w:r>
        <w:rPr>
          <w:color w:val="231F20"/>
          <w:spacing w:val="38"/>
          <w:sz w:val="16"/>
        </w:rPr>
        <w:t> </w:t>
      </w:r>
      <w:r>
        <w:rPr>
          <w:color w:val="231F20"/>
          <w:spacing w:val="-5"/>
          <w:sz w:val="16"/>
        </w:rPr>
        <w:t>г.,</w:t>
      </w:r>
    </w:p>
    <w:p>
      <w:pPr>
        <w:spacing w:line="171" w:lineRule="exact" w:before="0"/>
        <w:ind w:left="3409" w:right="0" w:firstLine="0"/>
        <w:jc w:val="left"/>
        <w:rPr>
          <w:sz w:val="16"/>
        </w:rPr>
      </w:pPr>
      <w:r>
        <w:rPr>
          <w:color w:val="231F20"/>
          <w:sz w:val="16"/>
        </w:rPr>
        <w:t>март</w:t>
      </w:r>
      <w:r>
        <w:rPr>
          <w:color w:val="231F20"/>
          <w:spacing w:val="-1"/>
          <w:sz w:val="16"/>
        </w:rPr>
        <w:t> </w:t>
      </w:r>
      <w:r>
        <w:rPr>
          <w:color w:val="231F20"/>
          <w:sz w:val="16"/>
        </w:rPr>
        <w:t>— 1991</w:t>
      </w:r>
      <w:r>
        <w:rPr>
          <w:color w:val="231F20"/>
          <w:spacing w:val="48"/>
          <w:sz w:val="16"/>
        </w:rPr>
        <w:t> </w:t>
      </w:r>
      <w:r>
        <w:rPr>
          <w:color w:val="231F20"/>
          <w:sz w:val="16"/>
        </w:rPr>
        <w:t>г.,</w:t>
      </w:r>
      <w:r>
        <w:rPr>
          <w:color w:val="231F20"/>
          <w:spacing w:val="47"/>
          <w:sz w:val="16"/>
        </w:rPr>
        <w:t> </w:t>
      </w:r>
      <w:r>
        <w:rPr>
          <w:color w:val="231F20"/>
          <w:spacing w:val="-2"/>
          <w:sz w:val="16"/>
        </w:rPr>
        <w:t>август</w:t>
      </w:r>
    </w:p>
    <w:p>
      <w:pPr>
        <w:spacing w:before="84"/>
        <w:ind w:left="895" w:right="913" w:firstLine="0"/>
        <w:jc w:val="center"/>
        <w:rPr>
          <w:b/>
          <w:sz w:val="21"/>
        </w:rPr>
      </w:pPr>
      <w:r>
        <w:rPr>
          <w:b/>
          <w:color w:val="231F20"/>
          <w:sz w:val="21"/>
        </w:rPr>
        <w:t>Российская</w:t>
      </w:r>
      <w:r>
        <w:rPr>
          <w:b/>
          <w:color w:val="231F20"/>
          <w:spacing w:val="74"/>
          <w:sz w:val="21"/>
        </w:rPr>
        <w:t> </w:t>
      </w:r>
      <w:r>
        <w:rPr>
          <w:b/>
          <w:color w:val="231F20"/>
          <w:spacing w:val="-2"/>
          <w:sz w:val="21"/>
        </w:rPr>
        <w:t>Федерация</w:t>
      </w:r>
    </w:p>
    <w:p>
      <w:pPr>
        <w:spacing w:before="53"/>
        <w:ind w:left="895" w:right="913" w:firstLine="0"/>
        <w:jc w:val="center"/>
        <w:rPr>
          <w:i/>
          <w:sz w:val="21"/>
        </w:rPr>
      </w:pPr>
      <w:r>
        <w:rPr>
          <w:i/>
          <w:color w:val="231F20"/>
          <w:sz w:val="21"/>
        </w:rPr>
        <w:t>Глава</w:t>
      </w:r>
      <w:r>
        <w:rPr>
          <w:i/>
          <w:color w:val="231F20"/>
          <w:spacing w:val="69"/>
          <w:sz w:val="21"/>
        </w:rPr>
        <w:t> </w:t>
      </w:r>
      <w:r>
        <w:rPr>
          <w:i/>
          <w:color w:val="231F20"/>
          <w:spacing w:val="-2"/>
          <w:sz w:val="21"/>
        </w:rPr>
        <w:t>государства</w:t>
      </w:r>
    </w:p>
    <w:p>
      <w:pPr>
        <w:pStyle w:val="ListParagraph"/>
        <w:numPr>
          <w:ilvl w:val="0"/>
          <w:numId w:val="10"/>
        </w:numPr>
        <w:tabs>
          <w:tab w:pos="389" w:val="left" w:leader="none"/>
          <w:tab w:pos="3139" w:val="left" w:leader="none"/>
        </w:tabs>
        <w:spacing w:line="242" w:lineRule="exact" w:before="60" w:after="0"/>
        <w:ind w:left="388" w:right="0" w:hanging="226"/>
        <w:jc w:val="left"/>
        <w:rPr>
          <w:sz w:val="16"/>
        </w:rPr>
      </w:pPr>
      <w:r>
        <w:rPr>
          <w:color w:val="231F20"/>
          <w:position w:val="5"/>
          <w:sz w:val="17"/>
        </w:rPr>
        <w:t>Ельцин</w:t>
      </w:r>
      <w:r>
        <w:rPr>
          <w:color w:val="231F20"/>
          <w:spacing w:val="56"/>
          <w:position w:val="5"/>
          <w:sz w:val="17"/>
        </w:rPr>
        <w:t> </w:t>
      </w:r>
      <w:r>
        <w:rPr>
          <w:color w:val="231F20"/>
          <w:position w:val="5"/>
          <w:sz w:val="17"/>
        </w:rPr>
        <w:t>Борис</w:t>
      </w:r>
      <w:r>
        <w:rPr>
          <w:color w:val="231F20"/>
          <w:spacing w:val="57"/>
          <w:position w:val="5"/>
          <w:sz w:val="17"/>
        </w:rPr>
        <w:t> </w:t>
      </w:r>
      <w:r>
        <w:rPr>
          <w:color w:val="231F20"/>
          <w:spacing w:val="-2"/>
          <w:position w:val="5"/>
          <w:sz w:val="17"/>
        </w:rPr>
        <w:t>Hиколаевич</w:t>
      </w:r>
      <w:r>
        <w:rPr>
          <w:color w:val="231F20"/>
          <w:position w:val="5"/>
          <w:sz w:val="17"/>
        </w:rPr>
        <w:tab/>
      </w:r>
      <w:r>
        <w:rPr>
          <w:color w:val="231F20"/>
          <w:sz w:val="21"/>
        </w:rPr>
        <w:t>—</w:t>
      </w:r>
      <w:r>
        <w:rPr>
          <w:color w:val="231F20"/>
          <w:spacing w:val="-14"/>
          <w:sz w:val="21"/>
        </w:rPr>
        <w:t> </w:t>
      </w:r>
      <w:r>
        <w:rPr>
          <w:color w:val="231F20"/>
          <w:sz w:val="16"/>
        </w:rPr>
        <w:t>Президент</w:t>
      </w:r>
      <w:r>
        <w:rPr>
          <w:color w:val="231F20"/>
          <w:spacing w:val="11"/>
          <w:sz w:val="16"/>
        </w:rPr>
        <w:t> </w:t>
      </w:r>
      <w:r>
        <w:rPr>
          <w:color w:val="231F20"/>
          <w:sz w:val="16"/>
        </w:rPr>
        <w:t>РСФСР.</w:t>
      </w:r>
      <w:r>
        <w:rPr>
          <w:color w:val="231F20"/>
          <w:spacing w:val="20"/>
          <w:sz w:val="16"/>
        </w:rPr>
        <w:t> </w:t>
      </w:r>
      <w:r>
        <w:rPr>
          <w:color w:val="231F20"/>
          <w:sz w:val="16"/>
        </w:rPr>
        <w:t>1991</w:t>
      </w:r>
      <w:r>
        <w:rPr>
          <w:color w:val="231F20"/>
          <w:spacing w:val="20"/>
          <w:sz w:val="16"/>
        </w:rPr>
        <w:t> </w:t>
      </w:r>
      <w:r>
        <w:rPr>
          <w:color w:val="231F20"/>
          <w:sz w:val="16"/>
        </w:rPr>
        <w:t>г.,</w:t>
      </w:r>
      <w:r>
        <w:rPr>
          <w:color w:val="231F20"/>
          <w:spacing w:val="20"/>
          <w:sz w:val="16"/>
        </w:rPr>
        <w:t> </w:t>
      </w:r>
      <w:r>
        <w:rPr>
          <w:color w:val="231F20"/>
          <w:sz w:val="16"/>
        </w:rPr>
        <w:t>июнь</w:t>
      </w:r>
      <w:r>
        <w:rPr>
          <w:color w:val="231F20"/>
          <w:spacing w:val="-10"/>
          <w:sz w:val="16"/>
        </w:rPr>
        <w:t> </w:t>
      </w:r>
      <w:r>
        <w:rPr>
          <w:color w:val="231F20"/>
          <w:sz w:val="16"/>
        </w:rPr>
        <w:t>—</w:t>
      </w:r>
      <w:r>
        <w:rPr>
          <w:color w:val="231F20"/>
          <w:spacing w:val="-10"/>
          <w:sz w:val="16"/>
        </w:rPr>
        <w:t> </w:t>
      </w:r>
      <w:r>
        <w:rPr>
          <w:color w:val="231F20"/>
          <w:sz w:val="16"/>
        </w:rPr>
        <w:t>1991</w:t>
      </w:r>
      <w:r>
        <w:rPr>
          <w:color w:val="231F20"/>
          <w:spacing w:val="20"/>
          <w:sz w:val="16"/>
        </w:rPr>
        <w:t> </w:t>
      </w:r>
      <w:r>
        <w:rPr>
          <w:color w:val="231F20"/>
          <w:sz w:val="16"/>
        </w:rPr>
        <w:t>г.,</w:t>
      </w:r>
      <w:r>
        <w:rPr>
          <w:color w:val="231F20"/>
          <w:spacing w:val="20"/>
          <w:sz w:val="16"/>
        </w:rPr>
        <w:t> </w:t>
      </w:r>
      <w:r>
        <w:rPr>
          <w:color w:val="231F20"/>
          <w:spacing w:val="-5"/>
          <w:sz w:val="16"/>
        </w:rPr>
        <w:t>де-</w:t>
      </w:r>
    </w:p>
    <w:p>
      <w:pPr>
        <w:spacing w:line="220" w:lineRule="auto" w:before="0"/>
        <w:ind w:left="3409" w:right="664" w:firstLine="0"/>
        <w:jc w:val="left"/>
        <w:rPr>
          <w:sz w:val="16"/>
        </w:rPr>
      </w:pPr>
      <w:r>
        <w:rPr>
          <w:color w:val="231F20"/>
          <w:spacing w:val="-4"/>
          <w:sz w:val="16"/>
        </w:rPr>
        <w:t>кабрь.</w:t>
      </w:r>
      <w:r>
        <w:rPr>
          <w:color w:val="231F20"/>
          <w:spacing w:val="21"/>
          <w:sz w:val="16"/>
        </w:rPr>
        <w:t> </w:t>
      </w:r>
      <w:r>
        <w:rPr>
          <w:color w:val="231F20"/>
          <w:spacing w:val="-4"/>
          <w:sz w:val="16"/>
        </w:rPr>
        <w:t>Президент</w:t>
      </w:r>
      <w:r>
        <w:rPr>
          <w:color w:val="231F20"/>
          <w:spacing w:val="21"/>
          <w:sz w:val="16"/>
        </w:rPr>
        <w:t> </w:t>
      </w:r>
      <w:r>
        <w:rPr>
          <w:color w:val="231F20"/>
          <w:spacing w:val="-4"/>
          <w:sz w:val="16"/>
        </w:rPr>
        <w:t>Российской</w:t>
      </w:r>
      <w:r>
        <w:rPr>
          <w:color w:val="231F20"/>
          <w:spacing w:val="21"/>
          <w:sz w:val="16"/>
        </w:rPr>
        <w:t> </w:t>
      </w:r>
      <w:r>
        <w:rPr>
          <w:color w:val="231F20"/>
          <w:spacing w:val="-4"/>
          <w:sz w:val="16"/>
        </w:rPr>
        <w:t>Федерации.</w:t>
      </w:r>
      <w:r>
        <w:rPr>
          <w:color w:val="231F20"/>
          <w:spacing w:val="40"/>
          <w:sz w:val="16"/>
        </w:rPr>
        <w:t> </w:t>
      </w:r>
      <w:r>
        <w:rPr>
          <w:color w:val="231F20"/>
          <w:sz w:val="16"/>
        </w:rPr>
        <w:t>1991</w:t>
      </w:r>
      <w:r>
        <w:rPr>
          <w:color w:val="231F20"/>
          <w:spacing w:val="40"/>
          <w:sz w:val="16"/>
        </w:rPr>
        <w:t> </w:t>
      </w:r>
      <w:r>
        <w:rPr>
          <w:color w:val="231F20"/>
          <w:sz w:val="16"/>
        </w:rPr>
        <w:t>г.,</w:t>
      </w:r>
      <w:r>
        <w:rPr>
          <w:color w:val="231F20"/>
          <w:spacing w:val="40"/>
          <w:sz w:val="16"/>
        </w:rPr>
        <w:t> </w:t>
      </w:r>
      <w:r>
        <w:rPr>
          <w:color w:val="231F20"/>
          <w:sz w:val="16"/>
        </w:rPr>
        <w:t>декабрь</w:t>
      </w:r>
      <w:r>
        <w:rPr>
          <w:color w:val="231F20"/>
          <w:spacing w:val="-8"/>
          <w:sz w:val="16"/>
        </w:rPr>
        <w:t> </w:t>
      </w:r>
      <w:r>
        <w:rPr>
          <w:color w:val="231F20"/>
          <w:sz w:val="16"/>
        </w:rPr>
        <w:t>—</w:t>
      </w:r>
      <w:r>
        <w:rPr>
          <w:color w:val="231F20"/>
          <w:spacing w:val="-8"/>
          <w:sz w:val="16"/>
        </w:rPr>
        <w:t> </w:t>
      </w:r>
      <w:r>
        <w:rPr>
          <w:color w:val="231F20"/>
          <w:sz w:val="16"/>
        </w:rPr>
        <w:t>1999</w:t>
      </w:r>
      <w:r>
        <w:rPr>
          <w:color w:val="231F20"/>
          <w:spacing w:val="40"/>
          <w:sz w:val="16"/>
        </w:rPr>
        <w:t> </w:t>
      </w:r>
      <w:r>
        <w:rPr>
          <w:color w:val="231F20"/>
          <w:sz w:val="16"/>
        </w:rPr>
        <w:t>г.,</w:t>
      </w:r>
      <w:r>
        <w:rPr>
          <w:color w:val="231F20"/>
          <w:spacing w:val="40"/>
          <w:sz w:val="16"/>
        </w:rPr>
        <w:t> </w:t>
      </w:r>
      <w:r>
        <w:rPr>
          <w:color w:val="231F20"/>
          <w:sz w:val="16"/>
        </w:rPr>
        <w:t>декабрь</w:t>
      </w:r>
    </w:p>
    <w:p>
      <w:pPr>
        <w:pStyle w:val="BodyText"/>
        <w:spacing w:before="3"/>
        <w:ind w:left="0" w:right="0" w:firstLine="0"/>
        <w:jc w:val="left"/>
        <w:rPr>
          <w:sz w:val="6"/>
        </w:rPr>
      </w:pPr>
      <w:r>
        <w:rPr/>
        <w:pict>
          <v:rect style="position:absolute;margin-left:44.164001pt;margin-top:4.822891pt;width:51.024pt;height:.53288pt;mso-position-horizontal-relative:page;mso-position-vertical-relative:paragraph;z-index:-15694848;mso-wrap-distance-left:0;mso-wrap-distance-right:0" id="docshape867" filled="true" fillcolor="#231f20" stroked="false">
            <v:fill type="solid"/>
            <w10:wrap type="topAndBottom"/>
          </v:rect>
        </w:pict>
      </w:r>
    </w:p>
    <w:p>
      <w:pPr>
        <w:spacing w:line="220" w:lineRule="auto" w:before="89"/>
        <w:ind w:left="163" w:right="180" w:firstLine="283"/>
        <w:jc w:val="left"/>
        <w:rPr>
          <w:sz w:val="17"/>
        </w:rPr>
      </w:pPr>
      <w:r>
        <w:rPr>
          <w:color w:val="231F20"/>
          <w:position w:val="10"/>
          <w:sz w:val="14"/>
        </w:rPr>
        <w:t>1</w:t>
      </w:r>
      <w:r>
        <w:rPr>
          <w:color w:val="231F20"/>
          <w:spacing w:val="8"/>
          <w:position w:val="10"/>
          <w:sz w:val="14"/>
        </w:rPr>
        <w:t> </w:t>
      </w:r>
      <w:r>
        <w:rPr>
          <w:color w:val="231F20"/>
          <w:sz w:val="17"/>
        </w:rPr>
        <w:t>С</w:t>
      </w:r>
      <w:r>
        <w:rPr>
          <w:color w:val="231F20"/>
          <w:spacing w:val="34"/>
          <w:sz w:val="17"/>
        </w:rPr>
        <w:t> </w:t>
      </w:r>
      <w:r>
        <w:rPr>
          <w:color w:val="231F20"/>
          <w:sz w:val="17"/>
        </w:rPr>
        <w:t>1917</w:t>
      </w:r>
      <w:r>
        <w:rPr>
          <w:color w:val="231F20"/>
          <w:spacing w:val="35"/>
          <w:sz w:val="17"/>
        </w:rPr>
        <w:t> </w:t>
      </w:r>
      <w:r>
        <w:rPr>
          <w:color w:val="231F20"/>
          <w:sz w:val="17"/>
        </w:rPr>
        <w:t>г.</w:t>
      </w:r>
      <w:r>
        <w:rPr>
          <w:color w:val="231F20"/>
          <w:spacing w:val="35"/>
          <w:sz w:val="17"/>
        </w:rPr>
        <w:t> </w:t>
      </w:r>
      <w:r>
        <w:rPr>
          <w:color w:val="231F20"/>
          <w:sz w:val="17"/>
        </w:rPr>
        <w:t>—</w:t>
      </w:r>
      <w:r>
        <w:rPr>
          <w:color w:val="231F20"/>
          <w:spacing w:val="-1"/>
          <w:sz w:val="17"/>
        </w:rPr>
        <w:t> </w:t>
      </w:r>
      <w:r>
        <w:rPr>
          <w:color w:val="231F20"/>
          <w:sz w:val="17"/>
        </w:rPr>
        <w:t>РСДРП(б),</w:t>
      </w:r>
      <w:r>
        <w:rPr>
          <w:color w:val="231F20"/>
          <w:spacing w:val="35"/>
          <w:sz w:val="17"/>
        </w:rPr>
        <w:t> </w:t>
      </w:r>
      <w:r>
        <w:rPr>
          <w:color w:val="231F20"/>
          <w:sz w:val="17"/>
        </w:rPr>
        <w:t>с</w:t>
      </w:r>
      <w:r>
        <w:rPr>
          <w:color w:val="231F20"/>
          <w:spacing w:val="34"/>
          <w:sz w:val="17"/>
        </w:rPr>
        <w:t> </w:t>
      </w:r>
      <w:r>
        <w:rPr>
          <w:color w:val="231F20"/>
          <w:sz w:val="17"/>
        </w:rPr>
        <w:t>марта</w:t>
      </w:r>
      <w:r>
        <w:rPr>
          <w:color w:val="231F20"/>
          <w:spacing w:val="35"/>
          <w:sz w:val="17"/>
        </w:rPr>
        <w:t> </w:t>
      </w:r>
      <w:r>
        <w:rPr>
          <w:color w:val="231F20"/>
          <w:sz w:val="17"/>
        </w:rPr>
        <w:t>1918</w:t>
      </w:r>
      <w:r>
        <w:rPr>
          <w:color w:val="231F20"/>
          <w:spacing w:val="35"/>
          <w:sz w:val="17"/>
        </w:rPr>
        <w:t> </w:t>
      </w:r>
      <w:r>
        <w:rPr>
          <w:color w:val="231F20"/>
          <w:sz w:val="17"/>
        </w:rPr>
        <w:t>г.</w:t>
      </w:r>
      <w:r>
        <w:rPr>
          <w:color w:val="231F20"/>
          <w:spacing w:val="35"/>
          <w:sz w:val="17"/>
        </w:rPr>
        <w:t> </w:t>
      </w:r>
      <w:r>
        <w:rPr>
          <w:color w:val="231F20"/>
          <w:sz w:val="17"/>
        </w:rPr>
        <w:t>—</w:t>
      </w:r>
      <w:r>
        <w:rPr>
          <w:color w:val="231F20"/>
          <w:spacing w:val="-1"/>
          <w:sz w:val="17"/>
        </w:rPr>
        <w:t> </w:t>
      </w:r>
      <w:r>
        <w:rPr>
          <w:color w:val="231F20"/>
          <w:sz w:val="17"/>
        </w:rPr>
        <w:t>РКП(б),</w:t>
      </w:r>
      <w:r>
        <w:rPr>
          <w:color w:val="231F20"/>
          <w:spacing w:val="35"/>
          <w:sz w:val="17"/>
        </w:rPr>
        <w:t> </w:t>
      </w:r>
      <w:r>
        <w:rPr>
          <w:color w:val="231F20"/>
          <w:sz w:val="17"/>
        </w:rPr>
        <w:t>с</w:t>
      </w:r>
      <w:r>
        <w:rPr>
          <w:color w:val="231F20"/>
          <w:spacing w:val="34"/>
          <w:sz w:val="17"/>
        </w:rPr>
        <w:t> </w:t>
      </w:r>
      <w:r>
        <w:rPr>
          <w:color w:val="231F20"/>
          <w:sz w:val="17"/>
        </w:rPr>
        <w:t>декабря</w:t>
      </w:r>
      <w:r>
        <w:rPr>
          <w:color w:val="231F20"/>
          <w:spacing w:val="35"/>
          <w:sz w:val="17"/>
        </w:rPr>
        <w:t> </w:t>
      </w:r>
      <w:r>
        <w:rPr>
          <w:color w:val="231F20"/>
          <w:sz w:val="17"/>
        </w:rPr>
        <w:t>1925</w:t>
      </w:r>
      <w:r>
        <w:rPr>
          <w:color w:val="231F20"/>
          <w:spacing w:val="35"/>
          <w:sz w:val="17"/>
        </w:rPr>
        <w:t> </w:t>
      </w:r>
      <w:r>
        <w:rPr>
          <w:color w:val="231F20"/>
          <w:sz w:val="17"/>
        </w:rPr>
        <w:t>г.</w:t>
      </w:r>
      <w:r>
        <w:rPr>
          <w:color w:val="231F20"/>
          <w:spacing w:val="34"/>
          <w:sz w:val="17"/>
        </w:rPr>
        <w:t> </w:t>
      </w:r>
      <w:r>
        <w:rPr>
          <w:color w:val="231F20"/>
          <w:sz w:val="17"/>
        </w:rPr>
        <w:t>—</w:t>
      </w:r>
      <w:r>
        <w:rPr>
          <w:color w:val="231F20"/>
          <w:spacing w:val="-1"/>
          <w:sz w:val="17"/>
        </w:rPr>
        <w:t> </w:t>
      </w:r>
      <w:r>
        <w:rPr>
          <w:color w:val="231F20"/>
          <w:sz w:val="17"/>
        </w:rPr>
        <w:t>ВКП(б), с</w:t>
      </w:r>
      <w:r>
        <w:rPr>
          <w:color w:val="231F20"/>
          <w:spacing w:val="40"/>
          <w:sz w:val="17"/>
        </w:rPr>
        <w:t> </w:t>
      </w:r>
      <w:r>
        <w:rPr>
          <w:color w:val="231F20"/>
          <w:sz w:val="17"/>
        </w:rPr>
        <w:t>октября</w:t>
      </w:r>
      <w:r>
        <w:rPr>
          <w:color w:val="231F20"/>
          <w:spacing w:val="40"/>
          <w:sz w:val="17"/>
        </w:rPr>
        <w:t> </w:t>
      </w:r>
      <w:r>
        <w:rPr>
          <w:color w:val="231F20"/>
          <w:sz w:val="17"/>
        </w:rPr>
        <w:t>1952</w:t>
      </w:r>
      <w:r>
        <w:rPr>
          <w:color w:val="231F20"/>
          <w:spacing w:val="40"/>
          <w:sz w:val="17"/>
        </w:rPr>
        <w:t> </w:t>
      </w:r>
      <w:r>
        <w:rPr>
          <w:color w:val="231F20"/>
          <w:sz w:val="17"/>
        </w:rPr>
        <w:t>г.</w:t>
      </w:r>
      <w:r>
        <w:rPr>
          <w:color w:val="231F20"/>
          <w:spacing w:val="40"/>
          <w:sz w:val="17"/>
        </w:rPr>
        <w:t> </w:t>
      </w:r>
      <w:r>
        <w:rPr>
          <w:color w:val="231F20"/>
          <w:sz w:val="17"/>
        </w:rPr>
        <w:t>— КПСС.</w:t>
      </w:r>
    </w:p>
    <w:p>
      <w:pPr>
        <w:spacing w:after="0" w:line="220" w:lineRule="auto"/>
        <w:jc w:val="left"/>
        <w:rPr>
          <w:sz w:val="17"/>
        </w:rPr>
        <w:sectPr>
          <w:type w:val="continuous"/>
          <w:pgSz w:w="8400" w:h="11900"/>
          <w:pgMar w:header="756" w:footer="0" w:top="580" w:bottom="280" w:left="720" w:right="700"/>
        </w:sectPr>
      </w:pPr>
    </w:p>
    <w:p>
      <w:pPr>
        <w:pStyle w:val="ListParagraph"/>
        <w:numPr>
          <w:ilvl w:val="0"/>
          <w:numId w:val="10"/>
        </w:numPr>
        <w:tabs>
          <w:tab w:pos="389" w:val="left" w:leader="none"/>
          <w:tab w:pos="3139" w:val="left" w:leader="none"/>
        </w:tabs>
        <w:spacing w:line="241" w:lineRule="exact" w:before="128" w:after="0"/>
        <w:ind w:left="388" w:right="0" w:hanging="226"/>
        <w:jc w:val="left"/>
        <w:rPr>
          <w:sz w:val="16"/>
        </w:rPr>
      </w:pPr>
      <w:r>
        <w:rPr>
          <w:color w:val="231F20"/>
          <w:position w:val="5"/>
          <w:sz w:val="17"/>
        </w:rPr>
        <w:t>Путин</w:t>
      </w:r>
      <w:r>
        <w:rPr>
          <w:color w:val="231F20"/>
          <w:spacing w:val="58"/>
          <w:position w:val="5"/>
          <w:sz w:val="17"/>
        </w:rPr>
        <w:t> </w:t>
      </w:r>
      <w:r>
        <w:rPr>
          <w:color w:val="231F20"/>
          <w:position w:val="5"/>
          <w:sz w:val="17"/>
        </w:rPr>
        <w:t>Владимир</w:t>
      </w:r>
      <w:r>
        <w:rPr>
          <w:color w:val="231F20"/>
          <w:spacing w:val="57"/>
          <w:position w:val="5"/>
          <w:sz w:val="17"/>
        </w:rPr>
        <w:t> </w:t>
      </w:r>
      <w:r>
        <w:rPr>
          <w:color w:val="231F20"/>
          <w:spacing w:val="-2"/>
          <w:position w:val="5"/>
          <w:sz w:val="17"/>
        </w:rPr>
        <w:t>Владимирович</w:t>
      </w:r>
      <w:r>
        <w:rPr>
          <w:color w:val="231F20"/>
          <w:position w:val="5"/>
          <w:sz w:val="17"/>
        </w:rPr>
        <w:tab/>
      </w:r>
      <w:r>
        <w:rPr>
          <w:color w:val="231F20"/>
          <w:spacing w:val="-2"/>
          <w:sz w:val="21"/>
        </w:rPr>
        <w:t>—</w:t>
      </w:r>
      <w:r>
        <w:rPr>
          <w:color w:val="231F20"/>
          <w:spacing w:val="-12"/>
          <w:sz w:val="21"/>
        </w:rPr>
        <w:t> </w:t>
      </w:r>
      <w:r>
        <w:rPr>
          <w:color w:val="231F20"/>
          <w:spacing w:val="-2"/>
          <w:sz w:val="16"/>
        </w:rPr>
        <w:t>исполняющий</w:t>
      </w:r>
      <w:r>
        <w:rPr>
          <w:color w:val="231F20"/>
          <w:spacing w:val="14"/>
          <w:sz w:val="16"/>
        </w:rPr>
        <w:t> </w:t>
      </w:r>
      <w:r>
        <w:rPr>
          <w:color w:val="231F20"/>
          <w:spacing w:val="-2"/>
          <w:sz w:val="16"/>
        </w:rPr>
        <w:t>обязанности</w:t>
      </w:r>
      <w:r>
        <w:rPr>
          <w:color w:val="231F20"/>
          <w:spacing w:val="16"/>
          <w:sz w:val="16"/>
        </w:rPr>
        <w:t> </w:t>
      </w:r>
      <w:r>
        <w:rPr>
          <w:color w:val="231F20"/>
          <w:spacing w:val="-2"/>
          <w:sz w:val="16"/>
        </w:rPr>
        <w:t>Президента</w:t>
      </w:r>
    </w:p>
    <w:p>
      <w:pPr>
        <w:spacing w:line="164" w:lineRule="exact" w:before="0"/>
        <w:ind w:left="3409" w:right="0" w:firstLine="0"/>
        <w:jc w:val="left"/>
        <w:rPr>
          <w:sz w:val="16"/>
        </w:rPr>
      </w:pPr>
      <w:r>
        <w:rPr>
          <w:color w:val="231F20"/>
          <w:sz w:val="16"/>
        </w:rPr>
        <w:t>Российской</w:t>
      </w:r>
      <w:r>
        <w:rPr>
          <w:color w:val="231F20"/>
          <w:spacing w:val="13"/>
          <w:sz w:val="16"/>
        </w:rPr>
        <w:t> </w:t>
      </w:r>
      <w:r>
        <w:rPr>
          <w:color w:val="231F20"/>
          <w:sz w:val="16"/>
        </w:rPr>
        <w:t>Федерации.</w:t>
      </w:r>
      <w:r>
        <w:rPr>
          <w:color w:val="231F20"/>
          <w:spacing w:val="14"/>
          <w:sz w:val="16"/>
        </w:rPr>
        <w:t> </w:t>
      </w:r>
      <w:r>
        <w:rPr>
          <w:color w:val="231F20"/>
          <w:sz w:val="16"/>
        </w:rPr>
        <w:t>1999</w:t>
      </w:r>
      <w:r>
        <w:rPr>
          <w:color w:val="231F20"/>
          <w:spacing w:val="14"/>
          <w:sz w:val="16"/>
        </w:rPr>
        <w:t> </w:t>
      </w:r>
      <w:r>
        <w:rPr>
          <w:color w:val="231F20"/>
          <w:sz w:val="16"/>
        </w:rPr>
        <w:t>г.,</w:t>
      </w:r>
      <w:r>
        <w:rPr>
          <w:color w:val="231F20"/>
          <w:spacing w:val="13"/>
          <w:sz w:val="16"/>
        </w:rPr>
        <w:t> </w:t>
      </w:r>
      <w:r>
        <w:rPr>
          <w:color w:val="231F20"/>
          <w:sz w:val="16"/>
        </w:rPr>
        <w:t>31</w:t>
      </w:r>
      <w:r>
        <w:rPr>
          <w:color w:val="231F20"/>
          <w:spacing w:val="14"/>
          <w:sz w:val="16"/>
        </w:rPr>
        <w:t> </w:t>
      </w:r>
      <w:r>
        <w:rPr>
          <w:color w:val="231F20"/>
          <w:spacing w:val="-2"/>
          <w:sz w:val="16"/>
        </w:rPr>
        <w:t>декабря—</w:t>
      </w:r>
    </w:p>
    <w:p>
      <w:pPr>
        <w:spacing w:line="170" w:lineRule="exact" w:before="0"/>
        <w:ind w:left="3409" w:right="0" w:firstLine="0"/>
        <w:jc w:val="left"/>
        <w:rPr>
          <w:sz w:val="16"/>
        </w:rPr>
      </w:pPr>
      <w:r>
        <w:rPr>
          <w:color w:val="231F20"/>
          <w:sz w:val="16"/>
        </w:rPr>
        <w:t>2000</w:t>
      </w:r>
      <w:r>
        <w:rPr>
          <w:color w:val="231F20"/>
          <w:spacing w:val="24"/>
          <w:sz w:val="16"/>
        </w:rPr>
        <w:t> </w:t>
      </w:r>
      <w:r>
        <w:rPr>
          <w:color w:val="231F20"/>
          <w:sz w:val="16"/>
        </w:rPr>
        <w:t>г.,</w:t>
      </w:r>
      <w:r>
        <w:rPr>
          <w:color w:val="231F20"/>
          <w:spacing w:val="25"/>
          <w:sz w:val="16"/>
        </w:rPr>
        <w:t> </w:t>
      </w:r>
      <w:r>
        <w:rPr>
          <w:color w:val="231F20"/>
          <w:spacing w:val="-4"/>
          <w:sz w:val="16"/>
        </w:rPr>
        <w:t>март</w:t>
      </w:r>
    </w:p>
    <w:p>
      <w:pPr>
        <w:spacing w:line="208" w:lineRule="auto" w:before="19"/>
        <w:ind w:left="3409" w:right="406" w:hanging="270"/>
        <w:jc w:val="left"/>
        <w:rPr>
          <w:sz w:val="16"/>
        </w:rPr>
      </w:pPr>
      <w:r>
        <w:rPr>
          <w:color w:val="231F20"/>
          <w:sz w:val="21"/>
        </w:rPr>
        <w:t>—</w:t>
      </w:r>
      <w:r>
        <w:rPr>
          <w:color w:val="231F20"/>
          <w:spacing w:val="-1"/>
          <w:sz w:val="21"/>
        </w:rPr>
        <w:t> </w:t>
      </w:r>
      <w:r>
        <w:rPr>
          <w:color w:val="231F20"/>
          <w:sz w:val="16"/>
        </w:rPr>
        <w:t>Президент</w:t>
      </w:r>
      <w:r>
        <w:rPr>
          <w:color w:val="231F20"/>
          <w:spacing w:val="40"/>
          <w:sz w:val="16"/>
        </w:rPr>
        <w:t> </w:t>
      </w:r>
      <w:r>
        <w:rPr>
          <w:color w:val="231F20"/>
          <w:sz w:val="16"/>
        </w:rPr>
        <w:t>Российской</w:t>
      </w:r>
      <w:r>
        <w:rPr>
          <w:color w:val="231F20"/>
          <w:spacing w:val="40"/>
          <w:sz w:val="16"/>
        </w:rPr>
        <w:t> </w:t>
      </w:r>
      <w:r>
        <w:rPr>
          <w:color w:val="231F20"/>
          <w:sz w:val="16"/>
        </w:rPr>
        <w:t>Федерации.</w:t>
      </w:r>
      <w:r>
        <w:rPr>
          <w:color w:val="231F20"/>
          <w:spacing w:val="40"/>
          <w:sz w:val="16"/>
        </w:rPr>
        <w:t> </w:t>
      </w:r>
      <w:r>
        <w:rPr>
          <w:color w:val="231F20"/>
          <w:sz w:val="16"/>
        </w:rPr>
        <w:t>2000</w:t>
      </w:r>
      <w:r>
        <w:rPr>
          <w:color w:val="231F20"/>
          <w:spacing w:val="41"/>
          <w:sz w:val="16"/>
        </w:rPr>
        <w:t> </w:t>
      </w:r>
      <w:r>
        <w:rPr>
          <w:color w:val="231F20"/>
          <w:sz w:val="16"/>
        </w:rPr>
        <w:t>г.,</w:t>
      </w:r>
      <w:r>
        <w:rPr>
          <w:color w:val="231F20"/>
          <w:spacing w:val="40"/>
          <w:sz w:val="16"/>
        </w:rPr>
        <w:t> </w:t>
      </w:r>
      <w:r>
        <w:rPr>
          <w:color w:val="231F20"/>
          <w:sz w:val="16"/>
        </w:rPr>
        <w:t>апрель</w:t>
      </w:r>
      <w:r>
        <w:rPr>
          <w:color w:val="231F20"/>
          <w:spacing w:val="47"/>
          <w:sz w:val="16"/>
        </w:rPr>
        <w:t> </w:t>
      </w:r>
      <w:r>
        <w:rPr>
          <w:color w:val="231F20"/>
          <w:sz w:val="16"/>
        </w:rPr>
        <w:t>—</w:t>
      </w:r>
      <w:r>
        <w:rPr>
          <w:color w:val="231F20"/>
          <w:spacing w:val="48"/>
          <w:sz w:val="16"/>
        </w:rPr>
        <w:t> </w:t>
      </w:r>
      <w:r>
        <w:rPr>
          <w:color w:val="231F20"/>
          <w:sz w:val="16"/>
        </w:rPr>
        <w:t>2004</w:t>
      </w:r>
      <w:r>
        <w:rPr>
          <w:color w:val="231F20"/>
          <w:spacing w:val="47"/>
          <w:sz w:val="16"/>
        </w:rPr>
        <w:t> </w:t>
      </w:r>
      <w:r>
        <w:rPr>
          <w:color w:val="231F20"/>
          <w:sz w:val="16"/>
        </w:rPr>
        <w:t>г.,</w:t>
      </w:r>
      <w:r>
        <w:rPr>
          <w:color w:val="231F20"/>
          <w:spacing w:val="48"/>
          <w:sz w:val="16"/>
        </w:rPr>
        <w:t> </w:t>
      </w:r>
      <w:r>
        <w:rPr>
          <w:color w:val="231F20"/>
          <w:sz w:val="16"/>
        </w:rPr>
        <w:t>март;</w:t>
      </w:r>
      <w:r>
        <w:rPr>
          <w:color w:val="231F20"/>
          <w:spacing w:val="48"/>
          <w:sz w:val="16"/>
        </w:rPr>
        <w:t> </w:t>
      </w:r>
      <w:r>
        <w:rPr>
          <w:color w:val="231F20"/>
          <w:sz w:val="16"/>
        </w:rPr>
        <w:t>—</w:t>
      </w:r>
      <w:r>
        <w:rPr>
          <w:color w:val="231F20"/>
          <w:spacing w:val="47"/>
          <w:sz w:val="16"/>
        </w:rPr>
        <w:t> </w:t>
      </w:r>
      <w:r>
        <w:rPr>
          <w:color w:val="231F20"/>
          <w:sz w:val="16"/>
        </w:rPr>
        <w:t>2008</w:t>
      </w:r>
      <w:r>
        <w:rPr>
          <w:color w:val="231F20"/>
          <w:spacing w:val="48"/>
          <w:sz w:val="16"/>
        </w:rPr>
        <w:t> </w:t>
      </w:r>
      <w:r>
        <w:rPr>
          <w:color w:val="231F20"/>
          <w:sz w:val="16"/>
        </w:rPr>
        <w:t>г.,</w:t>
      </w:r>
      <w:r>
        <w:rPr>
          <w:color w:val="231F20"/>
          <w:spacing w:val="48"/>
          <w:sz w:val="16"/>
        </w:rPr>
        <w:t> </w:t>
      </w:r>
      <w:r>
        <w:rPr>
          <w:color w:val="231F20"/>
          <w:spacing w:val="-4"/>
          <w:sz w:val="16"/>
        </w:rPr>
        <w:t>март</w:t>
      </w:r>
    </w:p>
    <w:p>
      <w:pPr>
        <w:pStyle w:val="ListParagraph"/>
        <w:numPr>
          <w:ilvl w:val="0"/>
          <w:numId w:val="10"/>
        </w:numPr>
        <w:tabs>
          <w:tab w:pos="389" w:val="left" w:leader="none"/>
          <w:tab w:pos="3139" w:val="left" w:leader="none"/>
        </w:tabs>
        <w:spacing w:line="231" w:lineRule="exact" w:before="0" w:after="0"/>
        <w:ind w:left="388" w:right="0" w:hanging="226"/>
        <w:jc w:val="left"/>
        <w:rPr>
          <w:sz w:val="16"/>
        </w:rPr>
      </w:pPr>
      <w:r>
        <w:rPr>
          <w:color w:val="231F20"/>
          <w:position w:val="5"/>
          <w:sz w:val="17"/>
        </w:rPr>
        <w:t>Медведев</w:t>
      </w:r>
      <w:r>
        <w:rPr>
          <w:color w:val="231F20"/>
          <w:spacing w:val="58"/>
          <w:position w:val="5"/>
          <w:sz w:val="17"/>
        </w:rPr>
        <w:t> </w:t>
      </w:r>
      <w:r>
        <w:rPr>
          <w:color w:val="231F20"/>
          <w:position w:val="5"/>
          <w:sz w:val="17"/>
        </w:rPr>
        <w:t>Дмитрий</w:t>
      </w:r>
      <w:r>
        <w:rPr>
          <w:color w:val="231F20"/>
          <w:spacing w:val="59"/>
          <w:position w:val="5"/>
          <w:sz w:val="17"/>
        </w:rPr>
        <w:t> </w:t>
      </w:r>
      <w:r>
        <w:rPr>
          <w:color w:val="231F20"/>
          <w:spacing w:val="-2"/>
          <w:position w:val="5"/>
          <w:sz w:val="17"/>
        </w:rPr>
        <w:t>Анатольевич</w:t>
      </w:r>
      <w:r>
        <w:rPr>
          <w:color w:val="231F20"/>
          <w:position w:val="5"/>
          <w:sz w:val="17"/>
        </w:rPr>
        <w:tab/>
      </w:r>
      <w:r>
        <w:rPr>
          <w:color w:val="231F20"/>
          <w:sz w:val="21"/>
        </w:rPr>
        <w:t>—</w:t>
      </w:r>
      <w:r>
        <w:rPr>
          <w:color w:val="231F20"/>
          <w:spacing w:val="-13"/>
          <w:sz w:val="21"/>
        </w:rPr>
        <w:t> </w:t>
      </w:r>
      <w:r>
        <w:rPr>
          <w:color w:val="231F20"/>
          <w:sz w:val="16"/>
        </w:rPr>
        <w:t>Президент</w:t>
      </w:r>
      <w:r>
        <w:rPr>
          <w:color w:val="231F20"/>
          <w:spacing w:val="17"/>
          <w:sz w:val="16"/>
        </w:rPr>
        <w:t> </w:t>
      </w:r>
      <w:r>
        <w:rPr>
          <w:color w:val="231F20"/>
          <w:sz w:val="16"/>
        </w:rPr>
        <w:t>Российской</w:t>
      </w:r>
      <w:r>
        <w:rPr>
          <w:color w:val="231F20"/>
          <w:spacing w:val="18"/>
          <w:sz w:val="16"/>
        </w:rPr>
        <w:t> </w:t>
      </w:r>
      <w:r>
        <w:rPr>
          <w:color w:val="231F20"/>
          <w:sz w:val="16"/>
        </w:rPr>
        <w:t>Федерации.</w:t>
      </w:r>
      <w:r>
        <w:rPr>
          <w:color w:val="231F20"/>
          <w:spacing w:val="18"/>
          <w:sz w:val="16"/>
        </w:rPr>
        <w:t> </w:t>
      </w:r>
      <w:r>
        <w:rPr>
          <w:color w:val="231F20"/>
          <w:sz w:val="16"/>
        </w:rPr>
        <w:t>2008</w:t>
      </w:r>
      <w:r>
        <w:rPr>
          <w:color w:val="231F20"/>
          <w:spacing w:val="18"/>
          <w:sz w:val="16"/>
        </w:rPr>
        <w:t> </w:t>
      </w:r>
      <w:r>
        <w:rPr>
          <w:color w:val="231F20"/>
          <w:spacing w:val="-5"/>
          <w:sz w:val="16"/>
        </w:rPr>
        <w:t>г.,</w:t>
      </w:r>
    </w:p>
    <w:p>
      <w:pPr>
        <w:spacing w:line="171" w:lineRule="exact" w:before="0"/>
        <w:ind w:left="3409" w:right="0" w:firstLine="0"/>
        <w:jc w:val="left"/>
        <w:rPr>
          <w:sz w:val="16"/>
        </w:rPr>
      </w:pPr>
      <w:r>
        <w:rPr>
          <w:color w:val="231F20"/>
          <w:sz w:val="16"/>
        </w:rPr>
        <w:t>март</w:t>
      </w:r>
      <w:r>
        <w:rPr>
          <w:color w:val="231F20"/>
          <w:spacing w:val="35"/>
          <w:sz w:val="16"/>
        </w:rPr>
        <w:t> </w:t>
      </w:r>
      <w:r>
        <w:rPr>
          <w:color w:val="231F20"/>
          <w:sz w:val="16"/>
        </w:rPr>
        <w:t>—</w:t>
      </w:r>
      <w:r>
        <w:rPr>
          <w:color w:val="231F20"/>
          <w:spacing w:val="37"/>
          <w:sz w:val="16"/>
        </w:rPr>
        <w:t> </w:t>
      </w:r>
      <w:r>
        <w:rPr>
          <w:color w:val="231F20"/>
          <w:sz w:val="16"/>
        </w:rPr>
        <w:t>по</w:t>
      </w:r>
      <w:r>
        <w:rPr>
          <w:color w:val="231F20"/>
          <w:spacing w:val="37"/>
          <w:sz w:val="16"/>
        </w:rPr>
        <w:t> </w:t>
      </w:r>
      <w:r>
        <w:rPr>
          <w:color w:val="231F20"/>
          <w:sz w:val="16"/>
        </w:rPr>
        <w:t>н.</w:t>
      </w:r>
      <w:r>
        <w:rPr>
          <w:color w:val="231F20"/>
          <w:spacing w:val="37"/>
          <w:sz w:val="16"/>
        </w:rPr>
        <w:t> </w:t>
      </w:r>
      <w:r>
        <w:rPr>
          <w:color w:val="231F20"/>
          <w:spacing w:val="-5"/>
          <w:sz w:val="16"/>
        </w:rPr>
        <w:t>в.</w:t>
      </w:r>
    </w:p>
    <w:p>
      <w:pPr>
        <w:spacing w:before="107"/>
        <w:ind w:left="2458" w:right="0" w:firstLine="0"/>
        <w:jc w:val="left"/>
        <w:rPr>
          <w:i/>
          <w:sz w:val="21"/>
        </w:rPr>
      </w:pPr>
      <w:r>
        <w:rPr>
          <w:i/>
          <w:color w:val="231F20"/>
          <w:sz w:val="21"/>
        </w:rPr>
        <w:t>Глава</w:t>
      </w:r>
      <w:r>
        <w:rPr>
          <w:i/>
          <w:color w:val="231F20"/>
          <w:spacing w:val="69"/>
          <w:sz w:val="21"/>
        </w:rPr>
        <w:t> </w:t>
      </w:r>
      <w:r>
        <w:rPr>
          <w:i/>
          <w:color w:val="231F20"/>
          <w:spacing w:val="-2"/>
          <w:sz w:val="21"/>
        </w:rPr>
        <w:t>правительства</w:t>
      </w:r>
    </w:p>
    <w:p>
      <w:pPr>
        <w:pStyle w:val="ListParagraph"/>
        <w:numPr>
          <w:ilvl w:val="0"/>
          <w:numId w:val="11"/>
        </w:numPr>
        <w:tabs>
          <w:tab w:pos="389" w:val="left" w:leader="none"/>
          <w:tab w:pos="3139" w:val="left" w:leader="none"/>
        </w:tabs>
        <w:spacing w:line="242" w:lineRule="exact" w:before="61" w:after="0"/>
        <w:ind w:left="388" w:right="0" w:hanging="226"/>
        <w:jc w:val="left"/>
        <w:rPr>
          <w:sz w:val="16"/>
        </w:rPr>
      </w:pPr>
      <w:r>
        <w:rPr>
          <w:color w:val="231F20"/>
          <w:position w:val="5"/>
          <w:sz w:val="17"/>
        </w:rPr>
        <w:t>Гайдар</w:t>
      </w:r>
      <w:r>
        <w:rPr>
          <w:color w:val="231F20"/>
          <w:spacing w:val="56"/>
          <w:position w:val="5"/>
          <w:sz w:val="17"/>
        </w:rPr>
        <w:t> </w:t>
      </w:r>
      <w:r>
        <w:rPr>
          <w:color w:val="231F20"/>
          <w:position w:val="5"/>
          <w:sz w:val="17"/>
        </w:rPr>
        <w:t>Егор</w:t>
      </w:r>
      <w:r>
        <w:rPr>
          <w:color w:val="231F20"/>
          <w:spacing w:val="56"/>
          <w:position w:val="5"/>
          <w:sz w:val="17"/>
        </w:rPr>
        <w:t> </w:t>
      </w:r>
      <w:r>
        <w:rPr>
          <w:color w:val="231F20"/>
          <w:spacing w:val="-2"/>
          <w:position w:val="5"/>
          <w:sz w:val="17"/>
        </w:rPr>
        <w:t>Тимурович</w:t>
      </w:r>
      <w:r>
        <w:rPr>
          <w:color w:val="231F20"/>
          <w:position w:val="5"/>
          <w:sz w:val="17"/>
        </w:rPr>
        <w:tab/>
      </w:r>
      <w:r>
        <w:rPr>
          <w:color w:val="231F20"/>
          <w:spacing w:val="-4"/>
          <w:sz w:val="21"/>
        </w:rPr>
        <w:t>—</w:t>
      </w:r>
      <w:r>
        <w:rPr>
          <w:color w:val="231F20"/>
          <w:spacing w:val="-2"/>
          <w:sz w:val="21"/>
        </w:rPr>
        <w:t> </w:t>
      </w:r>
      <w:r>
        <w:rPr>
          <w:color w:val="231F20"/>
          <w:spacing w:val="-4"/>
          <w:sz w:val="16"/>
        </w:rPr>
        <w:t>исполняющий</w:t>
      </w:r>
      <w:r>
        <w:rPr>
          <w:color w:val="231F20"/>
          <w:spacing w:val="31"/>
          <w:sz w:val="16"/>
        </w:rPr>
        <w:t> </w:t>
      </w:r>
      <w:r>
        <w:rPr>
          <w:color w:val="231F20"/>
          <w:spacing w:val="-4"/>
          <w:sz w:val="16"/>
        </w:rPr>
        <w:t>обязанности</w:t>
      </w:r>
      <w:r>
        <w:rPr>
          <w:color w:val="231F20"/>
          <w:spacing w:val="31"/>
          <w:sz w:val="16"/>
        </w:rPr>
        <w:t> </w:t>
      </w:r>
      <w:r>
        <w:rPr>
          <w:color w:val="231F20"/>
          <w:spacing w:val="-4"/>
          <w:sz w:val="16"/>
        </w:rPr>
        <w:t>премьер-министра</w:t>
      </w:r>
      <w:r>
        <w:rPr>
          <w:color w:val="231F20"/>
          <w:spacing w:val="31"/>
          <w:sz w:val="16"/>
        </w:rPr>
        <w:t> </w:t>
      </w:r>
      <w:r>
        <w:rPr>
          <w:color w:val="231F20"/>
          <w:spacing w:val="-5"/>
          <w:sz w:val="16"/>
        </w:rPr>
        <w:t>ка-</w:t>
      </w:r>
    </w:p>
    <w:p>
      <w:pPr>
        <w:spacing w:line="220" w:lineRule="auto" w:before="0"/>
        <w:ind w:left="3409" w:right="1430" w:firstLine="0"/>
        <w:jc w:val="left"/>
        <w:rPr>
          <w:sz w:val="16"/>
        </w:rPr>
      </w:pPr>
      <w:r>
        <w:rPr>
          <w:color w:val="231F20"/>
          <w:sz w:val="16"/>
        </w:rPr>
        <w:t>бинета</w:t>
      </w:r>
      <w:r>
        <w:rPr>
          <w:color w:val="231F20"/>
          <w:spacing w:val="10"/>
          <w:sz w:val="16"/>
        </w:rPr>
        <w:t> </w:t>
      </w:r>
      <w:r>
        <w:rPr>
          <w:color w:val="231F20"/>
          <w:sz w:val="16"/>
        </w:rPr>
        <w:t>министров</w:t>
      </w:r>
      <w:r>
        <w:rPr>
          <w:color w:val="231F20"/>
          <w:spacing w:val="10"/>
          <w:sz w:val="16"/>
        </w:rPr>
        <w:t> </w:t>
      </w:r>
      <w:r>
        <w:rPr>
          <w:color w:val="231F20"/>
          <w:sz w:val="16"/>
        </w:rPr>
        <w:t>РФ.</w:t>
      </w:r>
      <w:r>
        <w:rPr>
          <w:color w:val="231F20"/>
          <w:spacing w:val="10"/>
          <w:sz w:val="16"/>
        </w:rPr>
        <w:t> </w:t>
      </w:r>
      <w:r>
        <w:rPr>
          <w:color w:val="231F20"/>
          <w:sz w:val="16"/>
        </w:rPr>
        <w:t>1991</w:t>
      </w:r>
      <w:r>
        <w:rPr>
          <w:color w:val="231F20"/>
          <w:spacing w:val="10"/>
          <w:sz w:val="16"/>
        </w:rPr>
        <w:t> </w:t>
      </w:r>
      <w:r>
        <w:rPr>
          <w:color w:val="231F20"/>
          <w:sz w:val="16"/>
        </w:rPr>
        <w:t>г.,</w:t>
      </w:r>
      <w:r>
        <w:rPr>
          <w:color w:val="231F20"/>
          <w:spacing w:val="40"/>
          <w:sz w:val="16"/>
        </w:rPr>
        <w:t> </w:t>
      </w:r>
      <w:r>
        <w:rPr>
          <w:color w:val="231F20"/>
          <w:sz w:val="16"/>
        </w:rPr>
        <w:t>декабрь</w:t>
      </w:r>
      <w:r>
        <w:rPr>
          <w:color w:val="231F20"/>
          <w:spacing w:val="-3"/>
          <w:sz w:val="16"/>
        </w:rPr>
        <w:t> </w:t>
      </w:r>
      <w:r>
        <w:rPr>
          <w:color w:val="231F20"/>
          <w:sz w:val="16"/>
        </w:rPr>
        <w:t>—</w:t>
      </w:r>
      <w:r>
        <w:rPr>
          <w:color w:val="231F20"/>
          <w:spacing w:val="-3"/>
          <w:sz w:val="16"/>
        </w:rPr>
        <w:t> </w:t>
      </w:r>
      <w:r>
        <w:rPr>
          <w:color w:val="231F20"/>
          <w:sz w:val="16"/>
        </w:rPr>
        <w:t>1992</w:t>
      </w:r>
      <w:r>
        <w:rPr>
          <w:color w:val="231F20"/>
          <w:spacing w:val="40"/>
          <w:sz w:val="16"/>
        </w:rPr>
        <w:t> </w:t>
      </w:r>
      <w:r>
        <w:rPr>
          <w:color w:val="231F20"/>
          <w:sz w:val="16"/>
        </w:rPr>
        <w:t>г.,</w:t>
      </w:r>
      <w:r>
        <w:rPr>
          <w:color w:val="231F20"/>
          <w:spacing w:val="40"/>
          <w:sz w:val="16"/>
        </w:rPr>
        <w:t> </w:t>
      </w:r>
      <w:r>
        <w:rPr>
          <w:color w:val="231F20"/>
          <w:sz w:val="16"/>
        </w:rPr>
        <w:t>декабрь</w:t>
      </w:r>
    </w:p>
    <w:p>
      <w:pPr>
        <w:spacing w:after="0" w:line="220" w:lineRule="auto"/>
        <w:jc w:val="left"/>
        <w:rPr>
          <w:sz w:val="16"/>
        </w:rPr>
        <w:sectPr>
          <w:pgSz w:w="8400" w:h="11900"/>
          <w:pgMar w:header="756" w:footer="0" w:top="980" w:bottom="280" w:left="720" w:right="700"/>
        </w:sectPr>
      </w:pPr>
    </w:p>
    <w:p>
      <w:pPr>
        <w:pStyle w:val="ListParagraph"/>
        <w:numPr>
          <w:ilvl w:val="0"/>
          <w:numId w:val="11"/>
        </w:numPr>
        <w:tabs>
          <w:tab w:pos="389" w:val="left" w:leader="none"/>
        </w:tabs>
        <w:spacing w:line="225" w:lineRule="auto" w:before="0" w:after="0"/>
        <w:ind w:left="446" w:right="38" w:hanging="284"/>
        <w:jc w:val="left"/>
        <w:rPr>
          <w:sz w:val="17"/>
        </w:rPr>
      </w:pPr>
      <w:r>
        <w:rPr>
          <w:color w:val="231F20"/>
          <w:sz w:val="17"/>
        </w:rPr>
        <w:t>Черномырдин</w:t>
      </w:r>
      <w:r>
        <w:rPr>
          <w:color w:val="231F20"/>
          <w:spacing w:val="44"/>
          <w:sz w:val="17"/>
        </w:rPr>
        <w:t> </w:t>
      </w:r>
      <w:r>
        <w:rPr>
          <w:color w:val="231F20"/>
          <w:sz w:val="17"/>
        </w:rPr>
        <w:t>Виктор</w:t>
      </w:r>
      <w:r>
        <w:rPr>
          <w:color w:val="231F20"/>
          <w:sz w:val="17"/>
        </w:rPr>
        <w:t> </w:t>
      </w:r>
      <w:r>
        <w:rPr>
          <w:color w:val="231F20"/>
          <w:spacing w:val="-2"/>
          <w:sz w:val="17"/>
        </w:rPr>
        <w:t>Степанович</w:t>
      </w:r>
    </w:p>
    <w:p>
      <w:pPr>
        <w:pStyle w:val="ListParagraph"/>
        <w:numPr>
          <w:ilvl w:val="1"/>
          <w:numId w:val="11"/>
        </w:numPr>
        <w:tabs>
          <w:tab w:pos="434" w:val="left" w:leader="none"/>
        </w:tabs>
        <w:spacing w:line="208" w:lineRule="auto" w:before="23" w:after="0"/>
        <w:ind w:left="433" w:right="310" w:hanging="270"/>
        <w:jc w:val="left"/>
        <w:rPr>
          <w:sz w:val="16"/>
        </w:rPr>
      </w:pPr>
      <w:r>
        <w:rPr/>
        <w:br w:type="column"/>
      </w:r>
      <w:r>
        <w:rPr>
          <w:color w:val="231F20"/>
          <w:sz w:val="16"/>
        </w:rPr>
        <w:t>Председатель</w:t>
      </w:r>
      <w:r>
        <w:rPr>
          <w:color w:val="231F20"/>
          <w:spacing w:val="36"/>
          <w:sz w:val="16"/>
        </w:rPr>
        <w:t> </w:t>
      </w:r>
      <w:r>
        <w:rPr>
          <w:color w:val="231F20"/>
          <w:sz w:val="16"/>
        </w:rPr>
        <w:t>Правительства</w:t>
      </w:r>
      <w:r>
        <w:rPr>
          <w:color w:val="231F20"/>
          <w:spacing w:val="36"/>
          <w:sz w:val="16"/>
        </w:rPr>
        <w:t> </w:t>
      </w:r>
      <w:r>
        <w:rPr>
          <w:color w:val="231F20"/>
          <w:sz w:val="16"/>
        </w:rPr>
        <w:t>Российской</w:t>
      </w:r>
      <w:r>
        <w:rPr>
          <w:color w:val="231F20"/>
          <w:spacing w:val="36"/>
          <w:sz w:val="16"/>
        </w:rPr>
        <w:t> </w:t>
      </w:r>
      <w:r>
        <w:rPr>
          <w:color w:val="231F20"/>
          <w:sz w:val="16"/>
        </w:rPr>
        <w:t>Фе-</w:t>
      </w:r>
      <w:r>
        <w:rPr>
          <w:color w:val="231F20"/>
          <w:spacing w:val="40"/>
          <w:sz w:val="16"/>
        </w:rPr>
        <w:t> </w:t>
      </w:r>
      <w:r>
        <w:rPr>
          <w:color w:val="231F20"/>
          <w:sz w:val="16"/>
        </w:rPr>
        <w:t>дерации.</w:t>
      </w:r>
      <w:r>
        <w:rPr>
          <w:color w:val="231F20"/>
          <w:spacing w:val="40"/>
          <w:sz w:val="16"/>
        </w:rPr>
        <w:t> </w:t>
      </w:r>
      <w:r>
        <w:rPr>
          <w:color w:val="231F20"/>
          <w:sz w:val="16"/>
        </w:rPr>
        <w:t>1992</w:t>
      </w:r>
      <w:r>
        <w:rPr>
          <w:color w:val="231F20"/>
          <w:spacing w:val="40"/>
          <w:sz w:val="16"/>
        </w:rPr>
        <w:t> </w:t>
      </w:r>
      <w:r>
        <w:rPr>
          <w:color w:val="231F20"/>
          <w:sz w:val="16"/>
        </w:rPr>
        <w:t>г.,</w:t>
      </w:r>
      <w:r>
        <w:rPr>
          <w:color w:val="231F20"/>
          <w:spacing w:val="40"/>
          <w:sz w:val="16"/>
        </w:rPr>
        <w:t> </w:t>
      </w:r>
      <w:r>
        <w:rPr>
          <w:color w:val="231F20"/>
          <w:sz w:val="16"/>
        </w:rPr>
        <w:t>декабрь —</w:t>
      </w:r>
      <w:r>
        <w:rPr>
          <w:color w:val="231F20"/>
          <w:spacing w:val="40"/>
          <w:sz w:val="16"/>
        </w:rPr>
        <w:t> </w:t>
      </w:r>
      <w:r>
        <w:rPr>
          <w:color w:val="231F20"/>
          <w:sz w:val="16"/>
        </w:rPr>
        <w:t>1998</w:t>
      </w:r>
      <w:r>
        <w:rPr>
          <w:color w:val="231F20"/>
          <w:spacing w:val="40"/>
          <w:sz w:val="16"/>
        </w:rPr>
        <w:t> </w:t>
      </w:r>
      <w:r>
        <w:rPr>
          <w:color w:val="231F20"/>
          <w:sz w:val="16"/>
        </w:rPr>
        <w:t>г.,</w:t>
      </w:r>
      <w:r>
        <w:rPr>
          <w:color w:val="231F20"/>
          <w:spacing w:val="40"/>
          <w:sz w:val="16"/>
        </w:rPr>
        <w:t> </w:t>
      </w:r>
      <w:r>
        <w:rPr>
          <w:color w:val="231F20"/>
          <w:sz w:val="16"/>
        </w:rPr>
        <w:t>март</w:t>
      </w:r>
    </w:p>
    <w:p>
      <w:pPr>
        <w:spacing w:after="0" w:line="208" w:lineRule="auto"/>
        <w:jc w:val="left"/>
        <w:rPr>
          <w:sz w:val="16"/>
        </w:rPr>
        <w:sectPr>
          <w:type w:val="continuous"/>
          <w:pgSz w:w="8400" w:h="11900"/>
          <w:pgMar w:header="743" w:footer="0" w:top="580" w:bottom="280" w:left="720" w:right="700"/>
          <w:cols w:num="2" w:equalWidth="0">
            <w:col w:w="2108" w:space="868"/>
            <w:col w:w="4004"/>
          </w:cols>
        </w:sectPr>
      </w:pPr>
    </w:p>
    <w:p>
      <w:pPr>
        <w:pStyle w:val="ListParagraph"/>
        <w:numPr>
          <w:ilvl w:val="0"/>
          <w:numId w:val="11"/>
        </w:numPr>
        <w:tabs>
          <w:tab w:pos="389" w:val="left" w:leader="none"/>
          <w:tab w:pos="3139" w:val="left" w:leader="none"/>
        </w:tabs>
        <w:spacing w:line="234" w:lineRule="exact" w:before="0" w:after="0"/>
        <w:ind w:left="388" w:right="0" w:hanging="226"/>
        <w:jc w:val="left"/>
        <w:rPr>
          <w:sz w:val="16"/>
        </w:rPr>
      </w:pPr>
      <w:r>
        <w:rPr>
          <w:color w:val="231F20"/>
          <w:position w:val="5"/>
          <w:sz w:val="17"/>
        </w:rPr>
        <w:t>Кириенко</w:t>
      </w:r>
      <w:r>
        <w:rPr>
          <w:color w:val="231F20"/>
          <w:spacing w:val="58"/>
          <w:position w:val="5"/>
          <w:sz w:val="17"/>
        </w:rPr>
        <w:t> </w:t>
      </w:r>
      <w:r>
        <w:rPr>
          <w:color w:val="231F20"/>
          <w:position w:val="5"/>
          <w:sz w:val="17"/>
        </w:rPr>
        <w:t>Сергей</w:t>
      </w:r>
      <w:r>
        <w:rPr>
          <w:color w:val="231F20"/>
          <w:spacing w:val="58"/>
          <w:position w:val="5"/>
          <w:sz w:val="17"/>
        </w:rPr>
        <w:t> </w:t>
      </w:r>
      <w:r>
        <w:rPr>
          <w:color w:val="231F20"/>
          <w:spacing w:val="-2"/>
          <w:position w:val="5"/>
          <w:sz w:val="17"/>
        </w:rPr>
        <w:t>Владиленович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Правительства</w:t>
      </w:r>
      <w:r>
        <w:rPr>
          <w:color w:val="231F20"/>
          <w:spacing w:val="49"/>
          <w:sz w:val="16"/>
        </w:rPr>
        <w:t> </w:t>
      </w:r>
      <w:r>
        <w:rPr>
          <w:color w:val="231F20"/>
          <w:sz w:val="16"/>
        </w:rPr>
        <w:t>Российской</w:t>
      </w:r>
      <w:r>
        <w:rPr>
          <w:color w:val="231F20"/>
          <w:spacing w:val="49"/>
          <w:sz w:val="16"/>
        </w:rPr>
        <w:t> </w:t>
      </w:r>
      <w:r>
        <w:rPr>
          <w:color w:val="231F20"/>
          <w:spacing w:val="-5"/>
          <w:sz w:val="16"/>
        </w:rPr>
        <w:t>Фе-</w:t>
      </w:r>
    </w:p>
    <w:p>
      <w:pPr>
        <w:spacing w:line="164" w:lineRule="exact" w:before="0"/>
        <w:ind w:left="3409" w:right="0" w:firstLine="0"/>
        <w:jc w:val="left"/>
        <w:rPr>
          <w:sz w:val="16"/>
        </w:rPr>
      </w:pPr>
      <w:r>
        <w:rPr>
          <w:color w:val="231F20"/>
          <w:sz w:val="16"/>
        </w:rPr>
        <w:t>дерации.</w:t>
      </w:r>
      <w:r>
        <w:rPr>
          <w:color w:val="231F20"/>
          <w:spacing w:val="48"/>
          <w:sz w:val="16"/>
        </w:rPr>
        <w:t> </w:t>
      </w:r>
      <w:r>
        <w:rPr>
          <w:color w:val="231F20"/>
          <w:sz w:val="16"/>
        </w:rPr>
        <w:t>1998</w:t>
      </w:r>
      <w:r>
        <w:rPr>
          <w:color w:val="231F20"/>
          <w:spacing w:val="48"/>
          <w:sz w:val="16"/>
        </w:rPr>
        <w:t> </w:t>
      </w:r>
      <w:r>
        <w:rPr>
          <w:color w:val="231F20"/>
          <w:spacing w:val="-5"/>
          <w:sz w:val="16"/>
        </w:rPr>
        <w:t>г.,</w:t>
      </w:r>
    </w:p>
    <w:p>
      <w:pPr>
        <w:spacing w:line="170" w:lineRule="exact" w:before="0"/>
        <w:ind w:left="3409" w:right="0" w:firstLine="0"/>
        <w:jc w:val="left"/>
        <w:rPr>
          <w:sz w:val="16"/>
        </w:rPr>
      </w:pPr>
      <w:r>
        <w:rPr>
          <w:color w:val="231F20"/>
          <w:sz w:val="16"/>
        </w:rPr>
        <w:t>апрель</w:t>
      </w:r>
      <w:r>
        <w:rPr>
          <w:color w:val="231F20"/>
          <w:spacing w:val="-1"/>
          <w:sz w:val="16"/>
        </w:rPr>
        <w:t> </w:t>
      </w:r>
      <w:r>
        <w:rPr>
          <w:color w:val="231F20"/>
          <w:sz w:val="16"/>
        </w:rPr>
        <w:t>— 1998</w:t>
      </w:r>
      <w:r>
        <w:rPr>
          <w:color w:val="231F20"/>
          <w:spacing w:val="48"/>
          <w:sz w:val="16"/>
        </w:rPr>
        <w:t> </w:t>
      </w:r>
      <w:r>
        <w:rPr>
          <w:color w:val="231F20"/>
          <w:sz w:val="16"/>
        </w:rPr>
        <w:t>г.,</w:t>
      </w:r>
      <w:r>
        <w:rPr>
          <w:color w:val="231F20"/>
          <w:spacing w:val="47"/>
          <w:sz w:val="16"/>
        </w:rPr>
        <w:t> </w:t>
      </w:r>
      <w:r>
        <w:rPr>
          <w:color w:val="231F20"/>
          <w:spacing w:val="-2"/>
          <w:sz w:val="16"/>
        </w:rPr>
        <w:t>август</w:t>
      </w:r>
    </w:p>
    <w:p>
      <w:pPr>
        <w:spacing w:after="0" w:line="170" w:lineRule="exact"/>
        <w:jc w:val="left"/>
        <w:rPr>
          <w:sz w:val="16"/>
        </w:rPr>
        <w:sectPr>
          <w:type w:val="continuous"/>
          <w:pgSz w:w="8400" w:h="11900"/>
          <w:pgMar w:header="743" w:footer="0" w:top="580" w:bottom="280" w:left="720" w:right="700"/>
        </w:sectPr>
      </w:pPr>
    </w:p>
    <w:p>
      <w:pPr>
        <w:pStyle w:val="ListParagraph"/>
        <w:numPr>
          <w:ilvl w:val="0"/>
          <w:numId w:val="11"/>
        </w:numPr>
        <w:tabs>
          <w:tab w:pos="389" w:val="left" w:leader="none"/>
        </w:tabs>
        <w:spacing w:line="225" w:lineRule="auto" w:before="3" w:after="0"/>
        <w:ind w:left="446" w:right="38" w:hanging="284"/>
        <w:jc w:val="left"/>
        <w:rPr>
          <w:sz w:val="17"/>
        </w:rPr>
      </w:pPr>
      <w:r>
        <w:rPr>
          <w:color w:val="231F20"/>
          <w:sz w:val="17"/>
        </w:rPr>
        <w:t>Черномырдин</w:t>
      </w:r>
      <w:r>
        <w:rPr>
          <w:color w:val="231F20"/>
          <w:spacing w:val="44"/>
          <w:sz w:val="17"/>
        </w:rPr>
        <w:t> </w:t>
      </w:r>
      <w:r>
        <w:rPr>
          <w:color w:val="231F20"/>
          <w:sz w:val="17"/>
        </w:rPr>
        <w:t>Виктор</w:t>
      </w:r>
      <w:r>
        <w:rPr>
          <w:color w:val="231F20"/>
          <w:sz w:val="17"/>
        </w:rPr>
        <w:t> </w:t>
      </w:r>
      <w:r>
        <w:rPr>
          <w:color w:val="231F20"/>
          <w:spacing w:val="-2"/>
          <w:sz w:val="17"/>
        </w:rPr>
        <w:t>Степанович</w:t>
      </w:r>
    </w:p>
    <w:p>
      <w:pPr>
        <w:pStyle w:val="ListParagraph"/>
        <w:numPr>
          <w:ilvl w:val="1"/>
          <w:numId w:val="11"/>
        </w:numPr>
        <w:tabs>
          <w:tab w:pos="434" w:val="left" w:leader="none"/>
        </w:tabs>
        <w:spacing w:line="216" w:lineRule="auto" w:before="21" w:after="0"/>
        <w:ind w:left="433" w:right="264" w:hanging="270"/>
        <w:jc w:val="left"/>
        <w:rPr>
          <w:sz w:val="16"/>
        </w:rPr>
      </w:pPr>
      <w:r>
        <w:rPr/>
        <w:br w:type="column"/>
      </w:r>
      <w:r>
        <w:rPr>
          <w:color w:val="231F20"/>
          <w:spacing w:val="-4"/>
          <w:sz w:val="16"/>
        </w:rPr>
        <w:t>исполняющий</w:t>
      </w:r>
      <w:r>
        <w:rPr>
          <w:color w:val="231F20"/>
          <w:spacing w:val="22"/>
          <w:sz w:val="16"/>
        </w:rPr>
        <w:t> </w:t>
      </w:r>
      <w:r>
        <w:rPr>
          <w:color w:val="231F20"/>
          <w:spacing w:val="-4"/>
          <w:sz w:val="16"/>
        </w:rPr>
        <w:t>обязанности</w:t>
      </w:r>
      <w:r>
        <w:rPr>
          <w:color w:val="231F20"/>
          <w:spacing w:val="22"/>
          <w:sz w:val="16"/>
        </w:rPr>
        <w:t> </w:t>
      </w:r>
      <w:r>
        <w:rPr>
          <w:color w:val="231F20"/>
          <w:spacing w:val="-4"/>
          <w:sz w:val="16"/>
        </w:rPr>
        <w:t>Председателя</w:t>
      </w:r>
      <w:r>
        <w:rPr>
          <w:color w:val="231F20"/>
          <w:spacing w:val="22"/>
          <w:sz w:val="16"/>
        </w:rPr>
        <w:t> </w:t>
      </w:r>
      <w:r>
        <w:rPr>
          <w:color w:val="231F20"/>
          <w:spacing w:val="-4"/>
          <w:sz w:val="16"/>
        </w:rPr>
        <w:t>Прави-</w:t>
      </w:r>
      <w:r>
        <w:rPr>
          <w:color w:val="231F20"/>
          <w:spacing w:val="40"/>
          <w:sz w:val="16"/>
        </w:rPr>
        <w:t> </w:t>
      </w:r>
      <w:r>
        <w:rPr>
          <w:color w:val="231F20"/>
          <w:sz w:val="16"/>
        </w:rPr>
        <w:t>тельства</w:t>
      </w:r>
      <w:r>
        <w:rPr>
          <w:color w:val="231F20"/>
          <w:spacing w:val="34"/>
          <w:sz w:val="16"/>
        </w:rPr>
        <w:t> </w:t>
      </w:r>
      <w:r>
        <w:rPr>
          <w:color w:val="231F20"/>
          <w:sz w:val="16"/>
        </w:rPr>
        <w:t>Российской</w:t>
      </w:r>
      <w:r>
        <w:rPr>
          <w:color w:val="231F20"/>
          <w:spacing w:val="34"/>
          <w:sz w:val="16"/>
        </w:rPr>
        <w:t> </w:t>
      </w:r>
      <w:r>
        <w:rPr>
          <w:color w:val="231F20"/>
          <w:sz w:val="16"/>
        </w:rPr>
        <w:t>Федерации.</w:t>
      </w:r>
      <w:r>
        <w:rPr>
          <w:color w:val="231F20"/>
          <w:spacing w:val="34"/>
          <w:sz w:val="16"/>
        </w:rPr>
        <w:t> </w:t>
      </w:r>
      <w:r>
        <w:rPr>
          <w:color w:val="231F20"/>
          <w:sz w:val="16"/>
        </w:rPr>
        <w:t>1998</w:t>
      </w:r>
      <w:r>
        <w:rPr>
          <w:color w:val="231F20"/>
          <w:spacing w:val="34"/>
          <w:sz w:val="16"/>
        </w:rPr>
        <w:t> </w:t>
      </w:r>
      <w:r>
        <w:rPr>
          <w:color w:val="231F20"/>
          <w:sz w:val="16"/>
        </w:rPr>
        <w:t>г.,</w:t>
      </w:r>
      <w:r>
        <w:rPr>
          <w:color w:val="231F20"/>
          <w:spacing w:val="35"/>
          <w:sz w:val="16"/>
        </w:rPr>
        <w:t> </w:t>
      </w:r>
      <w:r>
        <w:rPr>
          <w:color w:val="231F20"/>
          <w:sz w:val="16"/>
        </w:rPr>
        <w:t>ав-</w:t>
      </w:r>
      <w:r>
        <w:rPr>
          <w:color w:val="231F20"/>
          <w:spacing w:val="40"/>
          <w:sz w:val="16"/>
        </w:rPr>
        <w:t> </w:t>
      </w:r>
      <w:r>
        <w:rPr>
          <w:color w:val="231F20"/>
          <w:sz w:val="16"/>
        </w:rPr>
        <w:t>густ</w:t>
      </w:r>
      <w:r>
        <w:rPr>
          <w:color w:val="231F20"/>
          <w:spacing w:val="-3"/>
          <w:sz w:val="16"/>
        </w:rPr>
        <w:t> </w:t>
      </w:r>
      <w:r>
        <w:rPr>
          <w:color w:val="231F20"/>
          <w:sz w:val="16"/>
        </w:rPr>
        <w:t>—</w:t>
      </w:r>
      <w:r>
        <w:rPr>
          <w:color w:val="231F20"/>
          <w:spacing w:val="40"/>
          <w:sz w:val="16"/>
        </w:rPr>
        <w:t> </w:t>
      </w:r>
      <w:r>
        <w:rPr>
          <w:color w:val="231F20"/>
          <w:sz w:val="16"/>
        </w:rPr>
        <w:t>1998</w:t>
      </w:r>
      <w:r>
        <w:rPr>
          <w:color w:val="231F20"/>
          <w:spacing w:val="40"/>
          <w:sz w:val="16"/>
        </w:rPr>
        <w:t> </w:t>
      </w:r>
      <w:r>
        <w:rPr>
          <w:color w:val="231F20"/>
          <w:sz w:val="16"/>
        </w:rPr>
        <w:t>г.,</w:t>
      </w:r>
      <w:r>
        <w:rPr>
          <w:color w:val="231F20"/>
          <w:spacing w:val="40"/>
          <w:sz w:val="16"/>
        </w:rPr>
        <w:t> </w:t>
      </w:r>
      <w:r>
        <w:rPr>
          <w:color w:val="231F20"/>
          <w:sz w:val="16"/>
        </w:rPr>
        <w:t>сентябрь</w:t>
      </w:r>
    </w:p>
    <w:p>
      <w:pPr>
        <w:spacing w:after="0" w:line="216" w:lineRule="auto"/>
        <w:jc w:val="left"/>
        <w:rPr>
          <w:sz w:val="16"/>
        </w:rPr>
        <w:sectPr>
          <w:type w:val="continuous"/>
          <w:pgSz w:w="8400" w:h="11900"/>
          <w:pgMar w:header="743" w:footer="0" w:top="580" w:bottom="280" w:left="720" w:right="700"/>
          <w:cols w:num="2" w:equalWidth="0">
            <w:col w:w="2108" w:space="868"/>
            <w:col w:w="4004"/>
          </w:cols>
        </w:sectPr>
      </w:pPr>
    </w:p>
    <w:p>
      <w:pPr>
        <w:pStyle w:val="ListParagraph"/>
        <w:numPr>
          <w:ilvl w:val="0"/>
          <w:numId w:val="11"/>
        </w:numPr>
        <w:tabs>
          <w:tab w:pos="389" w:val="left" w:leader="none"/>
          <w:tab w:pos="3139" w:val="left" w:leader="none"/>
        </w:tabs>
        <w:spacing w:line="232" w:lineRule="exact" w:before="0" w:after="0"/>
        <w:ind w:left="388" w:right="0" w:hanging="226"/>
        <w:jc w:val="left"/>
        <w:rPr>
          <w:sz w:val="16"/>
        </w:rPr>
      </w:pPr>
      <w:r>
        <w:rPr>
          <w:color w:val="231F20"/>
          <w:position w:val="5"/>
          <w:sz w:val="17"/>
        </w:rPr>
        <w:t>Примаков</w:t>
      </w:r>
      <w:r>
        <w:rPr>
          <w:color w:val="231F20"/>
          <w:spacing w:val="58"/>
          <w:position w:val="5"/>
          <w:sz w:val="17"/>
        </w:rPr>
        <w:t> </w:t>
      </w:r>
      <w:r>
        <w:rPr>
          <w:color w:val="231F20"/>
          <w:position w:val="5"/>
          <w:sz w:val="17"/>
        </w:rPr>
        <w:t>Евгений</w:t>
      </w:r>
      <w:r>
        <w:rPr>
          <w:color w:val="231F20"/>
          <w:spacing w:val="59"/>
          <w:position w:val="5"/>
          <w:sz w:val="17"/>
        </w:rPr>
        <w:t> </w:t>
      </w:r>
      <w:r>
        <w:rPr>
          <w:color w:val="231F20"/>
          <w:spacing w:val="-2"/>
          <w:position w:val="5"/>
          <w:sz w:val="17"/>
        </w:rPr>
        <w:t>Максимович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Правительства</w:t>
      </w:r>
      <w:r>
        <w:rPr>
          <w:color w:val="231F20"/>
          <w:spacing w:val="49"/>
          <w:sz w:val="16"/>
        </w:rPr>
        <w:t> </w:t>
      </w:r>
      <w:r>
        <w:rPr>
          <w:color w:val="231F20"/>
          <w:sz w:val="16"/>
        </w:rPr>
        <w:t>Российской</w:t>
      </w:r>
      <w:r>
        <w:rPr>
          <w:color w:val="231F20"/>
          <w:spacing w:val="49"/>
          <w:sz w:val="16"/>
        </w:rPr>
        <w:t> </w:t>
      </w:r>
      <w:r>
        <w:rPr>
          <w:color w:val="231F20"/>
          <w:spacing w:val="-5"/>
          <w:sz w:val="16"/>
        </w:rPr>
        <w:t>Фе-</w:t>
      </w:r>
    </w:p>
    <w:p>
      <w:pPr>
        <w:spacing w:line="164" w:lineRule="exact" w:before="0"/>
        <w:ind w:left="3409" w:right="0" w:firstLine="0"/>
        <w:jc w:val="left"/>
        <w:rPr>
          <w:sz w:val="16"/>
        </w:rPr>
      </w:pPr>
      <w:r>
        <w:rPr>
          <w:color w:val="231F20"/>
          <w:sz w:val="16"/>
        </w:rPr>
        <w:t>дерации.</w:t>
      </w:r>
      <w:r>
        <w:rPr>
          <w:color w:val="231F20"/>
          <w:spacing w:val="47"/>
          <w:sz w:val="16"/>
        </w:rPr>
        <w:t> </w:t>
      </w:r>
      <w:r>
        <w:rPr>
          <w:color w:val="231F20"/>
          <w:sz w:val="16"/>
        </w:rPr>
        <w:t>1998</w:t>
      </w:r>
      <w:r>
        <w:rPr>
          <w:color w:val="231F20"/>
          <w:spacing w:val="48"/>
          <w:sz w:val="16"/>
        </w:rPr>
        <w:t> </w:t>
      </w:r>
      <w:r>
        <w:rPr>
          <w:color w:val="231F20"/>
          <w:sz w:val="16"/>
        </w:rPr>
        <w:t>г.,</w:t>
      </w:r>
      <w:r>
        <w:rPr>
          <w:color w:val="231F20"/>
          <w:spacing w:val="47"/>
          <w:sz w:val="16"/>
        </w:rPr>
        <w:t> </w:t>
      </w:r>
      <w:r>
        <w:rPr>
          <w:color w:val="231F20"/>
          <w:sz w:val="16"/>
        </w:rPr>
        <w:t>сентябрь — 1999</w:t>
      </w:r>
      <w:r>
        <w:rPr>
          <w:color w:val="231F20"/>
          <w:spacing w:val="47"/>
          <w:sz w:val="16"/>
        </w:rPr>
        <w:t> </w:t>
      </w:r>
      <w:r>
        <w:rPr>
          <w:color w:val="231F20"/>
          <w:sz w:val="16"/>
        </w:rPr>
        <w:t>г.,</w:t>
      </w:r>
      <w:r>
        <w:rPr>
          <w:color w:val="231F20"/>
          <w:spacing w:val="48"/>
          <w:sz w:val="16"/>
        </w:rPr>
        <w:t> </w:t>
      </w:r>
      <w:r>
        <w:rPr>
          <w:color w:val="231F20"/>
          <w:spacing w:val="-5"/>
          <w:sz w:val="16"/>
        </w:rPr>
        <w:t>май</w:t>
      </w:r>
    </w:p>
    <w:p>
      <w:pPr>
        <w:pStyle w:val="ListParagraph"/>
        <w:numPr>
          <w:ilvl w:val="0"/>
          <w:numId w:val="11"/>
        </w:numPr>
        <w:tabs>
          <w:tab w:pos="389" w:val="left" w:leader="none"/>
          <w:tab w:pos="3139" w:val="left" w:leader="none"/>
        </w:tabs>
        <w:spacing w:line="234" w:lineRule="exact" w:before="0" w:after="0"/>
        <w:ind w:left="388" w:right="0" w:hanging="226"/>
        <w:jc w:val="left"/>
        <w:rPr>
          <w:sz w:val="16"/>
        </w:rPr>
      </w:pPr>
      <w:r>
        <w:rPr>
          <w:color w:val="231F20"/>
          <w:position w:val="5"/>
          <w:sz w:val="17"/>
        </w:rPr>
        <w:t>Степашин</w:t>
      </w:r>
      <w:r>
        <w:rPr>
          <w:color w:val="231F20"/>
          <w:spacing w:val="58"/>
          <w:position w:val="5"/>
          <w:sz w:val="17"/>
        </w:rPr>
        <w:t> </w:t>
      </w:r>
      <w:r>
        <w:rPr>
          <w:color w:val="231F20"/>
          <w:position w:val="5"/>
          <w:sz w:val="17"/>
        </w:rPr>
        <w:t>Сергей</w:t>
      </w:r>
      <w:r>
        <w:rPr>
          <w:color w:val="231F20"/>
          <w:spacing w:val="58"/>
          <w:position w:val="5"/>
          <w:sz w:val="17"/>
        </w:rPr>
        <w:t> </w:t>
      </w:r>
      <w:r>
        <w:rPr>
          <w:color w:val="231F20"/>
          <w:spacing w:val="-2"/>
          <w:position w:val="5"/>
          <w:sz w:val="17"/>
        </w:rPr>
        <w:t>Вадимович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Правительства</w:t>
      </w:r>
      <w:r>
        <w:rPr>
          <w:color w:val="231F20"/>
          <w:spacing w:val="49"/>
          <w:sz w:val="16"/>
        </w:rPr>
        <w:t> </w:t>
      </w:r>
      <w:r>
        <w:rPr>
          <w:color w:val="231F20"/>
          <w:sz w:val="16"/>
        </w:rPr>
        <w:t>Российской</w:t>
      </w:r>
      <w:r>
        <w:rPr>
          <w:color w:val="231F20"/>
          <w:spacing w:val="49"/>
          <w:sz w:val="16"/>
        </w:rPr>
        <w:t> </w:t>
      </w:r>
      <w:r>
        <w:rPr>
          <w:color w:val="231F20"/>
          <w:spacing w:val="-5"/>
          <w:sz w:val="16"/>
        </w:rPr>
        <w:t>Фе-</w:t>
      </w:r>
    </w:p>
    <w:p>
      <w:pPr>
        <w:spacing w:line="164" w:lineRule="exact" w:before="0"/>
        <w:ind w:left="3409" w:right="0" w:firstLine="0"/>
        <w:jc w:val="left"/>
        <w:rPr>
          <w:sz w:val="16"/>
        </w:rPr>
      </w:pPr>
      <w:r>
        <w:rPr>
          <w:color w:val="231F20"/>
          <w:sz w:val="16"/>
        </w:rPr>
        <w:t>дерации.</w:t>
      </w:r>
      <w:r>
        <w:rPr>
          <w:color w:val="231F20"/>
          <w:spacing w:val="47"/>
          <w:sz w:val="16"/>
        </w:rPr>
        <w:t> </w:t>
      </w:r>
      <w:r>
        <w:rPr>
          <w:color w:val="231F20"/>
          <w:sz w:val="16"/>
        </w:rPr>
        <w:t>1999</w:t>
      </w:r>
      <w:r>
        <w:rPr>
          <w:color w:val="231F20"/>
          <w:spacing w:val="48"/>
          <w:sz w:val="16"/>
        </w:rPr>
        <w:t> </w:t>
      </w:r>
      <w:r>
        <w:rPr>
          <w:color w:val="231F20"/>
          <w:sz w:val="16"/>
        </w:rPr>
        <w:t>г.,</w:t>
      </w:r>
      <w:r>
        <w:rPr>
          <w:color w:val="231F20"/>
          <w:spacing w:val="47"/>
          <w:sz w:val="16"/>
        </w:rPr>
        <w:t> </w:t>
      </w:r>
      <w:r>
        <w:rPr>
          <w:color w:val="231F20"/>
          <w:sz w:val="16"/>
        </w:rPr>
        <w:t>май — 1999</w:t>
      </w:r>
      <w:r>
        <w:rPr>
          <w:color w:val="231F20"/>
          <w:spacing w:val="47"/>
          <w:sz w:val="16"/>
        </w:rPr>
        <w:t> </w:t>
      </w:r>
      <w:r>
        <w:rPr>
          <w:color w:val="231F20"/>
          <w:sz w:val="16"/>
        </w:rPr>
        <w:t>г.,</w:t>
      </w:r>
      <w:r>
        <w:rPr>
          <w:color w:val="231F20"/>
          <w:spacing w:val="48"/>
          <w:sz w:val="16"/>
        </w:rPr>
        <w:t> </w:t>
      </w:r>
      <w:r>
        <w:rPr>
          <w:color w:val="231F20"/>
          <w:spacing w:val="-2"/>
          <w:sz w:val="16"/>
        </w:rPr>
        <w:t>август</w:t>
      </w:r>
    </w:p>
    <w:p>
      <w:pPr>
        <w:pStyle w:val="ListParagraph"/>
        <w:numPr>
          <w:ilvl w:val="0"/>
          <w:numId w:val="11"/>
        </w:numPr>
        <w:tabs>
          <w:tab w:pos="389" w:val="left" w:leader="none"/>
          <w:tab w:pos="3139" w:val="left" w:leader="none"/>
        </w:tabs>
        <w:spacing w:line="234" w:lineRule="exact" w:before="0" w:after="0"/>
        <w:ind w:left="388" w:right="0" w:hanging="226"/>
        <w:jc w:val="left"/>
        <w:rPr>
          <w:sz w:val="16"/>
        </w:rPr>
      </w:pPr>
      <w:r>
        <w:rPr>
          <w:color w:val="231F20"/>
          <w:position w:val="5"/>
          <w:sz w:val="17"/>
        </w:rPr>
        <w:t>Путин</w:t>
      </w:r>
      <w:r>
        <w:rPr>
          <w:color w:val="231F20"/>
          <w:spacing w:val="58"/>
          <w:position w:val="5"/>
          <w:sz w:val="17"/>
        </w:rPr>
        <w:t> </w:t>
      </w:r>
      <w:r>
        <w:rPr>
          <w:color w:val="231F20"/>
          <w:position w:val="5"/>
          <w:sz w:val="17"/>
        </w:rPr>
        <w:t>Владимир</w:t>
      </w:r>
      <w:r>
        <w:rPr>
          <w:color w:val="231F20"/>
          <w:spacing w:val="57"/>
          <w:position w:val="5"/>
          <w:sz w:val="17"/>
        </w:rPr>
        <w:t> </w:t>
      </w:r>
      <w:r>
        <w:rPr>
          <w:color w:val="231F20"/>
          <w:spacing w:val="-2"/>
          <w:position w:val="5"/>
          <w:sz w:val="17"/>
        </w:rPr>
        <w:t>Владимирович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Правительства</w:t>
      </w:r>
      <w:r>
        <w:rPr>
          <w:color w:val="231F20"/>
          <w:spacing w:val="49"/>
          <w:sz w:val="16"/>
        </w:rPr>
        <w:t> </w:t>
      </w:r>
      <w:r>
        <w:rPr>
          <w:color w:val="231F20"/>
          <w:sz w:val="16"/>
        </w:rPr>
        <w:t>Российской</w:t>
      </w:r>
      <w:r>
        <w:rPr>
          <w:color w:val="231F20"/>
          <w:spacing w:val="49"/>
          <w:sz w:val="16"/>
        </w:rPr>
        <w:t> </w:t>
      </w:r>
      <w:r>
        <w:rPr>
          <w:color w:val="231F20"/>
          <w:spacing w:val="-5"/>
          <w:sz w:val="16"/>
        </w:rPr>
        <w:t>Фе-</w:t>
      </w:r>
    </w:p>
    <w:p>
      <w:pPr>
        <w:spacing w:line="164" w:lineRule="exact" w:before="0"/>
        <w:ind w:left="3409" w:right="0" w:firstLine="0"/>
        <w:jc w:val="left"/>
        <w:rPr>
          <w:sz w:val="16"/>
        </w:rPr>
      </w:pPr>
      <w:r>
        <w:rPr>
          <w:color w:val="231F20"/>
          <w:sz w:val="16"/>
        </w:rPr>
        <w:t>дерации.</w:t>
      </w:r>
      <w:r>
        <w:rPr>
          <w:color w:val="231F20"/>
          <w:spacing w:val="47"/>
          <w:sz w:val="16"/>
        </w:rPr>
        <w:t> </w:t>
      </w:r>
      <w:r>
        <w:rPr>
          <w:color w:val="231F20"/>
          <w:sz w:val="16"/>
        </w:rPr>
        <w:t>1999</w:t>
      </w:r>
      <w:r>
        <w:rPr>
          <w:color w:val="231F20"/>
          <w:spacing w:val="48"/>
          <w:sz w:val="16"/>
        </w:rPr>
        <w:t> </w:t>
      </w:r>
      <w:r>
        <w:rPr>
          <w:color w:val="231F20"/>
          <w:sz w:val="16"/>
        </w:rPr>
        <w:t>г.,</w:t>
      </w:r>
      <w:r>
        <w:rPr>
          <w:color w:val="231F20"/>
          <w:spacing w:val="47"/>
          <w:sz w:val="16"/>
        </w:rPr>
        <w:t> </w:t>
      </w:r>
      <w:r>
        <w:rPr>
          <w:color w:val="231F20"/>
          <w:sz w:val="16"/>
        </w:rPr>
        <w:t>август — 2000</w:t>
      </w:r>
      <w:r>
        <w:rPr>
          <w:color w:val="231F20"/>
          <w:spacing w:val="47"/>
          <w:sz w:val="16"/>
        </w:rPr>
        <w:t> </w:t>
      </w:r>
      <w:r>
        <w:rPr>
          <w:color w:val="231F20"/>
          <w:sz w:val="16"/>
        </w:rPr>
        <w:t>г.,</w:t>
      </w:r>
      <w:r>
        <w:rPr>
          <w:color w:val="231F20"/>
          <w:spacing w:val="48"/>
          <w:sz w:val="16"/>
        </w:rPr>
        <w:t> </w:t>
      </w:r>
      <w:r>
        <w:rPr>
          <w:color w:val="231F20"/>
          <w:spacing w:val="-2"/>
          <w:sz w:val="16"/>
        </w:rPr>
        <w:t>апрель</w:t>
      </w:r>
    </w:p>
    <w:p>
      <w:pPr>
        <w:pStyle w:val="ListParagraph"/>
        <w:numPr>
          <w:ilvl w:val="0"/>
          <w:numId w:val="11"/>
        </w:numPr>
        <w:tabs>
          <w:tab w:pos="380" w:val="left" w:leader="none"/>
          <w:tab w:pos="3139" w:val="left" w:leader="none"/>
        </w:tabs>
        <w:spacing w:line="234" w:lineRule="exact" w:before="0" w:after="0"/>
        <w:ind w:left="379" w:right="0" w:hanging="217"/>
        <w:jc w:val="left"/>
        <w:rPr>
          <w:sz w:val="16"/>
        </w:rPr>
      </w:pPr>
      <w:r>
        <w:rPr>
          <w:color w:val="231F20"/>
          <w:position w:val="5"/>
          <w:sz w:val="17"/>
        </w:rPr>
        <w:t>Касьянов</w:t>
      </w:r>
      <w:r>
        <w:rPr>
          <w:color w:val="231F20"/>
          <w:spacing w:val="58"/>
          <w:position w:val="5"/>
          <w:sz w:val="17"/>
        </w:rPr>
        <w:t> </w:t>
      </w:r>
      <w:r>
        <w:rPr>
          <w:color w:val="231F20"/>
          <w:position w:val="5"/>
          <w:sz w:val="17"/>
        </w:rPr>
        <w:t>Михаил</w:t>
      </w:r>
      <w:r>
        <w:rPr>
          <w:color w:val="231F20"/>
          <w:spacing w:val="58"/>
          <w:position w:val="5"/>
          <w:sz w:val="17"/>
        </w:rPr>
        <w:t> </w:t>
      </w:r>
      <w:r>
        <w:rPr>
          <w:color w:val="231F20"/>
          <w:spacing w:val="-2"/>
          <w:position w:val="5"/>
          <w:sz w:val="17"/>
        </w:rPr>
        <w:t>Михайлович</w:t>
      </w:r>
      <w:r>
        <w:rPr>
          <w:color w:val="231F20"/>
          <w:position w:val="5"/>
          <w:sz w:val="17"/>
        </w:rPr>
        <w:tab/>
      </w:r>
      <w:r>
        <w:rPr>
          <w:color w:val="231F20"/>
          <w:sz w:val="21"/>
        </w:rPr>
        <w:t>—</w:t>
      </w:r>
      <w:r>
        <w:rPr>
          <w:color w:val="231F20"/>
          <w:spacing w:val="4"/>
          <w:sz w:val="21"/>
        </w:rPr>
        <w:t> </w:t>
      </w:r>
      <w:r>
        <w:rPr>
          <w:color w:val="231F20"/>
          <w:sz w:val="16"/>
        </w:rPr>
        <w:t>первый</w:t>
      </w:r>
      <w:r>
        <w:rPr>
          <w:color w:val="231F20"/>
          <w:spacing w:val="48"/>
          <w:sz w:val="16"/>
        </w:rPr>
        <w:t> </w:t>
      </w:r>
      <w:r>
        <w:rPr>
          <w:color w:val="231F20"/>
          <w:sz w:val="16"/>
        </w:rPr>
        <w:t>заместитель</w:t>
      </w:r>
      <w:r>
        <w:rPr>
          <w:color w:val="231F20"/>
          <w:spacing w:val="49"/>
          <w:sz w:val="16"/>
        </w:rPr>
        <w:t> </w:t>
      </w:r>
      <w:r>
        <w:rPr>
          <w:color w:val="231F20"/>
          <w:sz w:val="16"/>
        </w:rPr>
        <w:t>Председателя</w:t>
      </w:r>
      <w:r>
        <w:rPr>
          <w:color w:val="231F20"/>
          <w:spacing w:val="49"/>
          <w:sz w:val="16"/>
        </w:rPr>
        <w:t> </w:t>
      </w:r>
      <w:r>
        <w:rPr>
          <w:color w:val="231F20"/>
          <w:spacing w:val="-2"/>
          <w:sz w:val="16"/>
        </w:rPr>
        <w:t>Правитель-</w:t>
      </w:r>
    </w:p>
    <w:p>
      <w:pPr>
        <w:spacing w:line="164" w:lineRule="exact" w:before="0"/>
        <w:ind w:left="3409" w:right="0" w:firstLine="0"/>
        <w:jc w:val="left"/>
        <w:rPr>
          <w:sz w:val="16"/>
        </w:rPr>
      </w:pPr>
      <w:r>
        <w:rPr>
          <w:color w:val="231F20"/>
          <w:sz w:val="16"/>
        </w:rPr>
        <w:t>ства</w:t>
      </w:r>
      <w:r>
        <w:rPr>
          <w:color w:val="231F20"/>
          <w:spacing w:val="48"/>
          <w:sz w:val="16"/>
        </w:rPr>
        <w:t> </w:t>
      </w:r>
      <w:r>
        <w:rPr>
          <w:color w:val="231F20"/>
          <w:sz w:val="16"/>
        </w:rPr>
        <w:t>Российской</w:t>
      </w:r>
      <w:r>
        <w:rPr>
          <w:color w:val="231F20"/>
          <w:spacing w:val="48"/>
          <w:sz w:val="16"/>
        </w:rPr>
        <w:t> </w:t>
      </w:r>
      <w:r>
        <w:rPr>
          <w:color w:val="231F20"/>
          <w:sz w:val="16"/>
        </w:rPr>
        <w:t>Федерации.</w:t>
      </w:r>
      <w:r>
        <w:rPr>
          <w:color w:val="231F20"/>
          <w:spacing w:val="48"/>
          <w:sz w:val="16"/>
        </w:rPr>
        <w:t> </w:t>
      </w:r>
      <w:r>
        <w:rPr>
          <w:color w:val="231F20"/>
          <w:sz w:val="16"/>
        </w:rPr>
        <w:t>2000</w:t>
      </w:r>
      <w:r>
        <w:rPr>
          <w:color w:val="231F20"/>
          <w:spacing w:val="48"/>
          <w:sz w:val="16"/>
        </w:rPr>
        <w:t> </w:t>
      </w:r>
      <w:r>
        <w:rPr>
          <w:color w:val="231F20"/>
          <w:spacing w:val="-5"/>
          <w:sz w:val="16"/>
        </w:rPr>
        <w:t>г.,</w:t>
      </w:r>
    </w:p>
    <w:p>
      <w:pPr>
        <w:spacing w:line="220" w:lineRule="auto" w:before="4"/>
        <w:ind w:left="3409" w:right="230" w:firstLine="0"/>
        <w:jc w:val="left"/>
        <w:rPr>
          <w:sz w:val="16"/>
        </w:rPr>
      </w:pPr>
      <w:r>
        <w:rPr>
          <w:color w:val="231F20"/>
          <w:sz w:val="16"/>
        </w:rPr>
        <w:t>январь</w:t>
      </w:r>
      <w:r>
        <w:rPr>
          <w:color w:val="231F20"/>
          <w:spacing w:val="-3"/>
          <w:sz w:val="16"/>
        </w:rPr>
        <w:t> </w:t>
      </w:r>
      <w:r>
        <w:rPr>
          <w:color w:val="231F20"/>
          <w:sz w:val="16"/>
        </w:rPr>
        <w:t>—</w:t>
      </w:r>
      <w:r>
        <w:rPr>
          <w:color w:val="231F20"/>
          <w:spacing w:val="80"/>
          <w:sz w:val="16"/>
        </w:rPr>
        <w:t> </w:t>
      </w:r>
      <w:r>
        <w:rPr>
          <w:color w:val="231F20"/>
          <w:sz w:val="16"/>
        </w:rPr>
        <w:t>2000</w:t>
      </w:r>
      <w:r>
        <w:rPr>
          <w:color w:val="231F20"/>
          <w:spacing w:val="40"/>
          <w:sz w:val="16"/>
        </w:rPr>
        <w:t> </w:t>
      </w:r>
      <w:r>
        <w:rPr>
          <w:color w:val="231F20"/>
          <w:sz w:val="16"/>
        </w:rPr>
        <w:t>г.,</w:t>
      </w:r>
      <w:r>
        <w:rPr>
          <w:color w:val="231F20"/>
          <w:spacing w:val="40"/>
          <w:sz w:val="16"/>
        </w:rPr>
        <w:t> </w:t>
      </w:r>
      <w:r>
        <w:rPr>
          <w:color w:val="231F20"/>
          <w:sz w:val="16"/>
        </w:rPr>
        <w:t>май;</w:t>
      </w:r>
      <w:r>
        <w:rPr>
          <w:color w:val="231F20"/>
          <w:spacing w:val="80"/>
          <w:sz w:val="16"/>
        </w:rPr>
        <w:t> </w:t>
      </w:r>
      <w:r>
        <w:rPr>
          <w:color w:val="231F20"/>
          <w:sz w:val="16"/>
        </w:rPr>
        <w:t>Председатель</w:t>
      </w:r>
      <w:r>
        <w:rPr>
          <w:color w:val="231F20"/>
          <w:spacing w:val="40"/>
          <w:sz w:val="16"/>
        </w:rPr>
        <w:t> </w:t>
      </w:r>
      <w:r>
        <w:rPr>
          <w:color w:val="231F20"/>
          <w:sz w:val="16"/>
        </w:rPr>
        <w:t>Пра-</w:t>
      </w:r>
      <w:r>
        <w:rPr>
          <w:color w:val="231F20"/>
          <w:spacing w:val="40"/>
          <w:sz w:val="16"/>
        </w:rPr>
        <w:t> </w:t>
      </w:r>
      <w:r>
        <w:rPr>
          <w:color w:val="231F20"/>
          <w:sz w:val="16"/>
        </w:rPr>
        <w:t>вительства</w:t>
      </w:r>
      <w:r>
        <w:rPr>
          <w:color w:val="231F20"/>
          <w:spacing w:val="40"/>
          <w:sz w:val="16"/>
        </w:rPr>
        <w:t> </w:t>
      </w:r>
      <w:r>
        <w:rPr>
          <w:color w:val="231F20"/>
          <w:sz w:val="16"/>
        </w:rPr>
        <w:t>Российской</w:t>
      </w:r>
      <w:r>
        <w:rPr>
          <w:color w:val="231F20"/>
          <w:spacing w:val="40"/>
          <w:sz w:val="16"/>
        </w:rPr>
        <w:t> </w:t>
      </w:r>
      <w:r>
        <w:rPr>
          <w:color w:val="231F20"/>
          <w:sz w:val="16"/>
        </w:rPr>
        <w:t>Федерации.</w:t>
      </w:r>
      <w:r>
        <w:rPr>
          <w:color w:val="231F20"/>
          <w:spacing w:val="40"/>
          <w:sz w:val="16"/>
        </w:rPr>
        <w:t> </w:t>
      </w:r>
      <w:r>
        <w:rPr>
          <w:color w:val="231F20"/>
          <w:sz w:val="16"/>
        </w:rPr>
        <w:t>2000</w:t>
      </w:r>
      <w:r>
        <w:rPr>
          <w:color w:val="231F20"/>
          <w:spacing w:val="40"/>
          <w:sz w:val="16"/>
        </w:rPr>
        <w:t> </w:t>
      </w:r>
      <w:r>
        <w:rPr>
          <w:color w:val="231F20"/>
          <w:sz w:val="16"/>
        </w:rPr>
        <w:t>г.,</w:t>
      </w:r>
      <w:r>
        <w:rPr>
          <w:color w:val="231F20"/>
          <w:spacing w:val="40"/>
          <w:sz w:val="16"/>
        </w:rPr>
        <w:t> </w:t>
      </w:r>
      <w:r>
        <w:rPr>
          <w:color w:val="231F20"/>
          <w:sz w:val="16"/>
        </w:rPr>
        <w:t>май</w:t>
      </w:r>
      <w:r>
        <w:rPr>
          <w:color w:val="231F20"/>
          <w:spacing w:val="40"/>
          <w:sz w:val="16"/>
        </w:rPr>
        <w:t> </w:t>
      </w:r>
      <w:r>
        <w:rPr>
          <w:color w:val="231F20"/>
          <w:sz w:val="16"/>
        </w:rPr>
        <w:t>— 2004 г.,</w:t>
      </w:r>
      <w:r>
        <w:rPr>
          <w:color w:val="231F20"/>
          <w:spacing w:val="40"/>
          <w:sz w:val="16"/>
        </w:rPr>
        <w:t> </w:t>
      </w:r>
      <w:r>
        <w:rPr>
          <w:color w:val="231F20"/>
          <w:sz w:val="16"/>
        </w:rPr>
        <w:t>март</w:t>
      </w:r>
    </w:p>
    <w:p>
      <w:pPr>
        <w:pStyle w:val="ListParagraph"/>
        <w:numPr>
          <w:ilvl w:val="0"/>
          <w:numId w:val="11"/>
        </w:numPr>
        <w:tabs>
          <w:tab w:pos="380" w:val="left" w:leader="none"/>
          <w:tab w:pos="3139" w:val="left" w:leader="none"/>
        </w:tabs>
        <w:spacing w:line="230" w:lineRule="exact" w:before="0" w:after="0"/>
        <w:ind w:left="379" w:right="0" w:hanging="217"/>
        <w:jc w:val="left"/>
        <w:rPr>
          <w:sz w:val="16"/>
        </w:rPr>
      </w:pPr>
      <w:r>
        <w:rPr>
          <w:color w:val="231F20"/>
          <w:position w:val="5"/>
          <w:sz w:val="17"/>
        </w:rPr>
        <w:t>Фрадков</w:t>
      </w:r>
      <w:r>
        <w:rPr>
          <w:color w:val="231F20"/>
          <w:spacing w:val="58"/>
          <w:position w:val="5"/>
          <w:sz w:val="17"/>
        </w:rPr>
        <w:t> </w:t>
      </w:r>
      <w:r>
        <w:rPr>
          <w:color w:val="231F20"/>
          <w:position w:val="5"/>
          <w:sz w:val="17"/>
        </w:rPr>
        <w:t>Михаил</w:t>
      </w:r>
      <w:r>
        <w:rPr>
          <w:color w:val="231F20"/>
          <w:spacing w:val="58"/>
          <w:position w:val="5"/>
          <w:sz w:val="17"/>
        </w:rPr>
        <w:t> </w:t>
      </w:r>
      <w:r>
        <w:rPr>
          <w:color w:val="231F20"/>
          <w:spacing w:val="-2"/>
          <w:position w:val="5"/>
          <w:sz w:val="17"/>
        </w:rPr>
        <w:t>Ефимович</w:t>
      </w:r>
      <w:r>
        <w:rPr>
          <w:color w:val="231F20"/>
          <w:position w:val="5"/>
          <w:sz w:val="17"/>
        </w:rPr>
        <w:tab/>
      </w:r>
      <w:r>
        <w:rPr>
          <w:color w:val="231F20"/>
          <w:sz w:val="21"/>
        </w:rPr>
        <w:t>—</w:t>
      </w:r>
      <w:r>
        <w:rPr>
          <w:color w:val="231F20"/>
          <w:spacing w:val="-8"/>
          <w:sz w:val="21"/>
        </w:rPr>
        <w:t> </w:t>
      </w:r>
      <w:r>
        <w:rPr>
          <w:color w:val="231F20"/>
          <w:sz w:val="16"/>
        </w:rPr>
        <w:t>Председатель</w:t>
      </w:r>
      <w:r>
        <w:rPr>
          <w:color w:val="231F20"/>
          <w:spacing w:val="28"/>
          <w:sz w:val="16"/>
        </w:rPr>
        <w:t> </w:t>
      </w:r>
      <w:r>
        <w:rPr>
          <w:color w:val="231F20"/>
          <w:sz w:val="16"/>
        </w:rPr>
        <w:t>Правительства</w:t>
      </w:r>
      <w:r>
        <w:rPr>
          <w:color w:val="231F20"/>
          <w:spacing w:val="29"/>
          <w:sz w:val="16"/>
        </w:rPr>
        <w:t> </w:t>
      </w:r>
      <w:r>
        <w:rPr>
          <w:color w:val="231F20"/>
          <w:sz w:val="16"/>
        </w:rPr>
        <w:t>Российской</w:t>
      </w:r>
      <w:r>
        <w:rPr>
          <w:color w:val="231F20"/>
          <w:spacing w:val="28"/>
          <w:sz w:val="16"/>
        </w:rPr>
        <w:t> </w:t>
      </w:r>
      <w:r>
        <w:rPr>
          <w:color w:val="231F20"/>
          <w:spacing w:val="-2"/>
          <w:sz w:val="16"/>
        </w:rPr>
        <w:t>Феде-</w:t>
      </w:r>
    </w:p>
    <w:p>
      <w:pPr>
        <w:spacing w:line="165" w:lineRule="exact" w:before="0"/>
        <w:ind w:left="3409" w:right="0" w:firstLine="0"/>
        <w:jc w:val="left"/>
        <w:rPr>
          <w:sz w:val="16"/>
        </w:rPr>
      </w:pPr>
      <w:r>
        <w:rPr>
          <w:color w:val="231F20"/>
          <w:sz w:val="16"/>
        </w:rPr>
        <w:t>рации.</w:t>
      </w:r>
      <w:r>
        <w:rPr>
          <w:color w:val="231F20"/>
          <w:spacing w:val="38"/>
          <w:sz w:val="16"/>
        </w:rPr>
        <w:t> </w:t>
      </w:r>
      <w:r>
        <w:rPr>
          <w:color w:val="231F20"/>
          <w:sz w:val="16"/>
        </w:rPr>
        <w:t>2004</w:t>
      </w:r>
      <w:r>
        <w:rPr>
          <w:color w:val="231F20"/>
          <w:spacing w:val="38"/>
          <w:sz w:val="16"/>
        </w:rPr>
        <w:t> </w:t>
      </w:r>
      <w:r>
        <w:rPr>
          <w:color w:val="231F20"/>
          <w:sz w:val="16"/>
        </w:rPr>
        <w:t>г.,</w:t>
      </w:r>
      <w:r>
        <w:rPr>
          <w:color w:val="231F20"/>
          <w:spacing w:val="38"/>
          <w:sz w:val="16"/>
        </w:rPr>
        <w:t> </w:t>
      </w:r>
      <w:r>
        <w:rPr>
          <w:color w:val="231F20"/>
          <w:sz w:val="16"/>
        </w:rPr>
        <w:t>март</w:t>
      </w:r>
      <w:r>
        <w:rPr>
          <w:color w:val="231F20"/>
          <w:spacing w:val="-7"/>
          <w:sz w:val="16"/>
        </w:rPr>
        <w:t> </w:t>
      </w:r>
      <w:r>
        <w:rPr>
          <w:color w:val="231F20"/>
          <w:sz w:val="16"/>
        </w:rPr>
        <w:t>—</w:t>
      </w:r>
      <w:r>
        <w:rPr>
          <w:color w:val="231F20"/>
          <w:spacing w:val="-7"/>
          <w:sz w:val="16"/>
        </w:rPr>
        <w:t> </w:t>
      </w:r>
      <w:r>
        <w:rPr>
          <w:color w:val="231F20"/>
          <w:sz w:val="16"/>
        </w:rPr>
        <w:t>по</w:t>
      </w:r>
      <w:r>
        <w:rPr>
          <w:color w:val="231F20"/>
          <w:spacing w:val="38"/>
          <w:sz w:val="16"/>
        </w:rPr>
        <w:t> </w:t>
      </w:r>
      <w:r>
        <w:rPr>
          <w:color w:val="231F20"/>
          <w:sz w:val="16"/>
        </w:rPr>
        <w:t>2007</w:t>
      </w:r>
      <w:r>
        <w:rPr>
          <w:color w:val="231F20"/>
          <w:spacing w:val="38"/>
          <w:sz w:val="16"/>
        </w:rPr>
        <w:t> </w:t>
      </w:r>
      <w:r>
        <w:rPr>
          <w:color w:val="231F20"/>
          <w:sz w:val="16"/>
        </w:rPr>
        <w:t>г.,</w:t>
      </w:r>
      <w:r>
        <w:rPr>
          <w:color w:val="231F20"/>
          <w:spacing w:val="38"/>
          <w:sz w:val="16"/>
        </w:rPr>
        <w:t> </w:t>
      </w:r>
      <w:r>
        <w:rPr>
          <w:color w:val="231F20"/>
          <w:spacing w:val="-2"/>
          <w:sz w:val="16"/>
        </w:rPr>
        <w:t>сентябрь.</w:t>
      </w:r>
    </w:p>
    <w:p>
      <w:pPr>
        <w:spacing w:after="0" w:line="165" w:lineRule="exact"/>
        <w:jc w:val="left"/>
        <w:rPr>
          <w:sz w:val="16"/>
        </w:rPr>
        <w:sectPr>
          <w:type w:val="continuous"/>
          <w:pgSz w:w="8400" w:h="11900"/>
          <w:pgMar w:header="743" w:footer="0" w:top="580" w:bottom="280" w:left="720" w:right="700"/>
        </w:sectPr>
      </w:pPr>
    </w:p>
    <w:p>
      <w:pPr>
        <w:pStyle w:val="ListParagraph"/>
        <w:numPr>
          <w:ilvl w:val="0"/>
          <w:numId w:val="11"/>
        </w:numPr>
        <w:tabs>
          <w:tab w:pos="476" w:val="left" w:leader="none"/>
        </w:tabs>
        <w:spacing w:line="225" w:lineRule="auto" w:before="4" w:after="0"/>
        <w:ind w:left="542" w:right="155" w:hanging="380"/>
        <w:jc w:val="left"/>
        <w:rPr>
          <w:sz w:val="17"/>
        </w:rPr>
      </w:pPr>
      <w:r>
        <w:rPr>
          <w:color w:val="231F20"/>
          <w:sz w:val="17"/>
        </w:rPr>
        <w:t>Зубков</w:t>
      </w:r>
      <w:r>
        <w:rPr>
          <w:color w:val="231F20"/>
          <w:spacing w:val="36"/>
          <w:sz w:val="17"/>
        </w:rPr>
        <w:t> </w:t>
      </w:r>
      <w:r>
        <w:rPr>
          <w:color w:val="231F20"/>
          <w:sz w:val="17"/>
        </w:rPr>
        <w:t>Михаил</w:t>
      </w:r>
      <w:r>
        <w:rPr>
          <w:color w:val="231F20"/>
          <w:sz w:val="17"/>
        </w:rPr>
        <w:t> </w:t>
      </w:r>
      <w:r>
        <w:rPr>
          <w:color w:val="231F20"/>
          <w:spacing w:val="-2"/>
          <w:sz w:val="17"/>
        </w:rPr>
        <w:t>Ефимович</w:t>
      </w:r>
    </w:p>
    <w:p>
      <w:pPr>
        <w:pStyle w:val="ListParagraph"/>
        <w:numPr>
          <w:ilvl w:val="0"/>
          <w:numId w:val="11"/>
        </w:numPr>
        <w:tabs>
          <w:tab w:pos="476" w:val="left" w:leader="none"/>
        </w:tabs>
        <w:spacing w:line="225" w:lineRule="auto" w:before="31" w:after="0"/>
        <w:ind w:left="542" w:right="38" w:hanging="380"/>
        <w:jc w:val="left"/>
        <w:rPr>
          <w:sz w:val="17"/>
        </w:rPr>
      </w:pPr>
      <w:r>
        <w:rPr>
          <w:color w:val="231F20"/>
          <w:sz w:val="17"/>
        </w:rPr>
        <w:t>Путин</w:t>
      </w:r>
      <w:r>
        <w:rPr>
          <w:color w:val="231F20"/>
          <w:spacing w:val="37"/>
          <w:sz w:val="17"/>
        </w:rPr>
        <w:t> </w:t>
      </w:r>
      <w:r>
        <w:rPr>
          <w:color w:val="231F20"/>
          <w:sz w:val="17"/>
        </w:rPr>
        <w:t>Владимир</w:t>
      </w:r>
      <w:r>
        <w:rPr>
          <w:color w:val="231F20"/>
          <w:sz w:val="17"/>
        </w:rPr>
        <w:t> </w:t>
      </w:r>
      <w:r>
        <w:rPr>
          <w:color w:val="231F20"/>
          <w:spacing w:val="-2"/>
          <w:sz w:val="17"/>
        </w:rPr>
        <w:t>Владимирович</w:t>
      </w:r>
    </w:p>
    <w:p>
      <w:pPr>
        <w:pStyle w:val="ListParagraph"/>
        <w:numPr>
          <w:ilvl w:val="1"/>
          <w:numId w:val="11"/>
        </w:numPr>
        <w:tabs>
          <w:tab w:pos="434" w:val="left" w:leader="none"/>
        </w:tabs>
        <w:spacing w:line="208" w:lineRule="auto" w:before="31" w:after="0"/>
        <w:ind w:left="433" w:right="229" w:hanging="270"/>
        <w:jc w:val="left"/>
        <w:rPr>
          <w:sz w:val="16"/>
        </w:rPr>
      </w:pPr>
      <w:r>
        <w:rPr/>
        <w:br w:type="column"/>
      </w:r>
      <w:r>
        <w:rPr>
          <w:color w:val="231F20"/>
          <w:sz w:val="16"/>
        </w:rPr>
        <w:t>Председатель</w:t>
      </w:r>
      <w:r>
        <w:rPr>
          <w:color w:val="231F20"/>
          <w:spacing w:val="40"/>
          <w:sz w:val="16"/>
        </w:rPr>
        <w:t> </w:t>
      </w:r>
      <w:r>
        <w:rPr>
          <w:color w:val="231F20"/>
          <w:sz w:val="16"/>
        </w:rPr>
        <w:t>Правительства</w:t>
      </w:r>
      <w:r>
        <w:rPr>
          <w:color w:val="231F20"/>
          <w:spacing w:val="40"/>
          <w:sz w:val="16"/>
        </w:rPr>
        <w:t> </w:t>
      </w:r>
      <w:r>
        <w:rPr>
          <w:color w:val="231F20"/>
          <w:sz w:val="16"/>
        </w:rPr>
        <w:t>Российской</w:t>
      </w:r>
      <w:r>
        <w:rPr>
          <w:color w:val="231F20"/>
          <w:spacing w:val="40"/>
          <w:sz w:val="16"/>
        </w:rPr>
        <w:t> </w:t>
      </w:r>
      <w:r>
        <w:rPr>
          <w:color w:val="231F20"/>
          <w:sz w:val="16"/>
        </w:rPr>
        <w:t>Федерации.</w:t>
      </w:r>
      <w:r>
        <w:rPr>
          <w:color w:val="231F20"/>
          <w:spacing w:val="40"/>
          <w:sz w:val="16"/>
        </w:rPr>
        <w:t> </w:t>
      </w:r>
      <w:r>
        <w:rPr>
          <w:color w:val="231F20"/>
          <w:sz w:val="16"/>
        </w:rPr>
        <w:t>2007</w:t>
      </w:r>
      <w:r>
        <w:rPr>
          <w:color w:val="231F20"/>
          <w:spacing w:val="40"/>
          <w:sz w:val="16"/>
        </w:rPr>
        <w:t> </w:t>
      </w:r>
      <w:r>
        <w:rPr>
          <w:color w:val="231F20"/>
          <w:sz w:val="16"/>
        </w:rPr>
        <w:t>г.,</w:t>
      </w:r>
      <w:r>
        <w:rPr>
          <w:color w:val="231F20"/>
          <w:spacing w:val="40"/>
          <w:sz w:val="16"/>
        </w:rPr>
        <w:t> </w:t>
      </w:r>
      <w:r>
        <w:rPr>
          <w:color w:val="231F20"/>
          <w:sz w:val="16"/>
        </w:rPr>
        <w:t>сентябрь</w:t>
      </w:r>
      <w:r>
        <w:rPr>
          <w:color w:val="231F20"/>
          <w:spacing w:val="-3"/>
          <w:sz w:val="16"/>
        </w:rPr>
        <w:t> </w:t>
      </w:r>
      <w:r>
        <w:rPr>
          <w:color w:val="231F20"/>
          <w:sz w:val="16"/>
        </w:rPr>
        <w:t>—</w:t>
      </w:r>
      <w:r>
        <w:rPr>
          <w:color w:val="231F20"/>
          <w:spacing w:val="-3"/>
          <w:sz w:val="16"/>
        </w:rPr>
        <w:t> </w:t>
      </w:r>
      <w:r>
        <w:rPr>
          <w:color w:val="231F20"/>
          <w:sz w:val="16"/>
        </w:rPr>
        <w:t>2008</w:t>
      </w:r>
      <w:r>
        <w:rPr>
          <w:color w:val="231F20"/>
          <w:spacing w:val="40"/>
          <w:sz w:val="16"/>
        </w:rPr>
        <w:t> </w:t>
      </w:r>
      <w:r>
        <w:rPr>
          <w:color w:val="231F20"/>
          <w:sz w:val="16"/>
        </w:rPr>
        <w:t>г.,</w:t>
      </w:r>
      <w:r>
        <w:rPr>
          <w:color w:val="231F20"/>
          <w:spacing w:val="42"/>
          <w:sz w:val="16"/>
        </w:rPr>
        <w:t> </w:t>
      </w:r>
      <w:r>
        <w:rPr>
          <w:color w:val="231F20"/>
          <w:sz w:val="16"/>
        </w:rPr>
        <w:t>март</w:t>
      </w:r>
    </w:p>
    <w:p>
      <w:pPr>
        <w:pStyle w:val="ListParagraph"/>
        <w:numPr>
          <w:ilvl w:val="1"/>
          <w:numId w:val="11"/>
        </w:numPr>
        <w:tabs>
          <w:tab w:pos="434" w:val="left" w:leader="none"/>
        </w:tabs>
        <w:spacing w:line="208" w:lineRule="auto" w:before="28" w:after="0"/>
        <w:ind w:left="433" w:right="649" w:hanging="270"/>
        <w:jc w:val="left"/>
        <w:rPr>
          <w:sz w:val="16"/>
        </w:rPr>
      </w:pPr>
      <w:r>
        <w:rPr>
          <w:color w:val="231F20"/>
          <w:sz w:val="16"/>
        </w:rPr>
        <w:t>Председатель</w:t>
      </w:r>
      <w:r>
        <w:rPr>
          <w:color w:val="231F20"/>
          <w:spacing w:val="30"/>
          <w:sz w:val="16"/>
        </w:rPr>
        <w:t> </w:t>
      </w:r>
      <w:r>
        <w:rPr>
          <w:color w:val="231F20"/>
          <w:sz w:val="16"/>
        </w:rPr>
        <w:t>Правительства</w:t>
      </w:r>
      <w:r>
        <w:rPr>
          <w:color w:val="231F20"/>
          <w:spacing w:val="30"/>
          <w:sz w:val="16"/>
        </w:rPr>
        <w:t> </w:t>
      </w:r>
      <w:r>
        <w:rPr>
          <w:color w:val="231F20"/>
          <w:sz w:val="16"/>
        </w:rPr>
        <w:t>Российской</w:t>
      </w:r>
      <w:r>
        <w:rPr>
          <w:color w:val="231F20"/>
          <w:spacing w:val="40"/>
          <w:sz w:val="16"/>
        </w:rPr>
        <w:t> </w:t>
      </w:r>
      <w:r>
        <w:rPr>
          <w:color w:val="231F20"/>
          <w:sz w:val="16"/>
        </w:rPr>
        <w:t>Федерации.</w:t>
      </w:r>
      <w:r>
        <w:rPr>
          <w:color w:val="231F20"/>
          <w:spacing w:val="40"/>
          <w:sz w:val="16"/>
        </w:rPr>
        <w:t> </w:t>
      </w:r>
      <w:r>
        <w:rPr>
          <w:color w:val="231F20"/>
          <w:sz w:val="16"/>
        </w:rPr>
        <w:t>2008</w:t>
      </w:r>
      <w:r>
        <w:rPr>
          <w:color w:val="231F20"/>
          <w:spacing w:val="40"/>
          <w:sz w:val="16"/>
        </w:rPr>
        <w:t> </w:t>
      </w:r>
      <w:r>
        <w:rPr>
          <w:color w:val="231F20"/>
          <w:sz w:val="16"/>
        </w:rPr>
        <w:t>г.,</w:t>
      </w:r>
      <w:r>
        <w:rPr>
          <w:color w:val="231F20"/>
          <w:spacing w:val="40"/>
          <w:sz w:val="16"/>
        </w:rPr>
        <w:t> </w:t>
      </w:r>
      <w:r>
        <w:rPr>
          <w:color w:val="231F20"/>
          <w:sz w:val="16"/>
        </w:rPr>
        <w:t>март — по</w:t>
      </w:r>
      <w:r>
        <w:rPr>
          <w:color w:val="231F20"/>
          <w:spacing w:val="40"/>
          <w:sz w:val="16"/>
        </w:rPr>
        <w:t> </w:t>
      </w:r>
      <w:r>
        <w:rPr>
          <w:color w:val="231F20"/>
          <w:sz w:val="16"/>
        </w:rPr>
        <w:t>н.</w:t>
      </w:r>
      <w:r>
        <w:rPr>
          <w:color w:val="231F20"/>
          <w:spacing w:val="40"/>
          <w:sz w:val="16"/>
        </w:rPr>
        <w:t> </w:t>
      </w:r>
      <w:r>
        <w:rPr>
          <w:color w:val="231F20"/>
          <w:sz w:val="16"/>
        </w:rPr>
        <w:t>в.</w:t>
      </w:r>
    </w:p>
    <w:p>
      <w:pPr>
        <w:spacing w:after="0" w:line="208" w:lineRule="auto"/>
        <w:jc w:val="left"/>
        <w:rPr>
          <w:sz w:val="16"/>
        </w:rPr>
        <w:sectPr>
          <w:type w:val="continuous"/>
          <w:pgSz w:w="8400" w:h="11900"/>
          <w:pgMar w:header="743" w:footer="0" w:top="580" w:bottom="280" w:left="720" w:right="700"/>
          <w:cols w:num="2" w:equalWidth="0">
            <w:col w:w="1833" w:space="1143"/>
            <w:col w:w="4004"/>
          </w:cols>
        </w:sectPr>
      </w:pPr>
    </w:p>
    <w:p>
      <w:pPr>
        <w:spacing w:line="223" w:lineRule="auto" w:before="165"/>
        <w:ind w:left="1202" w:right="987" w:firstLine="448"/>
        <w:jc w:val="left"/>
        <w:rPr>
          <w:i/>
          <w:sz w:val="21"/>
        </w:rPr>
      </w:pPr>
      <w:r>
        <w:rPr>
          <w:i/>
          <w:color w:val="231F20"/>
          <w:sz w:val="21"/>
        </w:rPr>
        <w:t>Председатели</w:t>
      </w:r>
      <w:r>
        <w:rPr>
          <w:i/>
          <w:color w:val="231F20"/>
          <w:spacing w:val="40"/>
          <w:sz w:val="21"/>
        </w:rPr>
        <w:t> </w:t>
      </w:r>
      <w:r>
        <w:rPr>
          <w:i/>
          <w:color w:val="231F20"/>
          <w:sz w:val="21"/>
        </w:rPr>
        <w:t>Государственной</w:t>
      </w:r>
      <w:r>
        <w:rPr>
          <w:i/>
          <w:color w:val="231F20"/>
          <w:spacing w:val="40"/>
          <w:sz w:val="21"/>
        </w:rPr>
        <w:t> </w:t>
      </w:r>
      <w:r>
        <w:rPr>
          <w:i/>
          <w:color w:val="231F20"/>
          <w:sz w:val="21"/>
        </w:rPr>
        <w:t>Думы Федерального</w:t>
      </w:r>
      <w:r>
        <w:rPr>
          <w:i/>
          <w:color w:val="231F20"/>
          <w:spacing w:val="40"/>
          <w:sz w:val="21"/>
        </w:rPr>
        <w:t> </w:t>
      </w:r>
      <w:r>
        <w:rPr>
          <w:i/>
          <w:color w:val="231F20"/>
          <w:sz w:val="21"/>
        </w:rPr>
        <w:t>Собрания</w:t>
      </w:r>
      <w:r>
        <w:rPr>
          <w:i/>
          <w:color w:val="231F20"/>
          <w:spacing w:val="40"/>
          <w:sz w:val="21"/>
        </w:rPr>
        <w:t> </w:t>
      </w:r>
      <w:r>
        <w:rPr>
          <w:i/>
          <w:color w:val="231F20"/>
          <w:sz w:val="21"/>
        </w:rPr>
        <w:t>Российской</w:t>
      </w:r>
      <w:r>
        <w:rPr>
          <w:i/>
          <w:color w:val="231F20"/>
          <w:spacing w:val="40"/>
          <w:sz w:val="21"/>
        </w:rPr>
        <w:t> </w:t>
      </w:r>
      <w:r>
        <w:rPr>
          <w:i/>
          <w:color w:val="231F20"/>
          <w:sz w:val="21"/>
        </w:rPr>
        <w:t>Федерации</w:t>
      </w:r>
    </w:p>
    <w:p>
      <w:pPr>
        <w:pStyle w:val="ListParagraph"/>
        <w:numPr>
          <w:ilvl w:val="0"/>
          <w:numId w:val="12"/>
        </w:numPr>
        <w:tabs>
          <w:tab w:pos="389" w:val="left" w:leader="none"/>
          <w:tab w:pos="3139" w:val="left" w:leader="none"/>
        </w:tabs>
        <w:spacing w:line="242" w:lineRule="exact" w:before="63" w:after="0"/>
        <w:ind w:left="388" w:right="0" w:hanging="226"/>
        <w:jc w:val="left"/>
        <w:rPr>
          <w:sz w:val="16"/>
        </w:rPr>
      </w:pPr>
      <w:r>
        <w:rPr>
          <w:color w:val="231F20"/>
          <w:position w:val="5"/>
          <w:sz w:val="17"/>
        </w:rPr>
        <w:t>Рыбкин</w:t>
      </w:r>
      <w:r>
        <w:rPr>
          <w:color w:val="231F20"/>
          <w:spacing w:val="56"/>
          <w:position w:val="5"/>
          <w:sz w:val="17"/>
        </w:rPr>
        <w:t> </w:t>
      </w:r>
      <w:r>
        <w:rPr>
          <w:color w:val="231F20"/>
          <w:position w:val="5"/>
          <w:sz w:val="17"/>
        </w:rPr>
        <w:t>Иван</w:t>
      </w:r>
      <w:r>
        <w:rPr>
          <w:color w:val="231F20"/>
          <w:spacing w:val="57"/>
          <w:position w:val="5"/>
          <w:sz w:val="17"/>
        </w:rPr>
        <w:t> </w:t>
      </w:r>
      <w:r>
        <w:rPr>
          <w:color w:val="231F20"/>
          <w:spacing w:val="-2"/>
          <w:position w:val="5"/>
          <w:sz w:val="17"/>
        </w:rPr>
        <w:t>Петрович</w:t>
      </w:r>
      <w:r>
        <w:rPr>
          <w:color w:val="231F20"/>
          <w:position w:val="5"/>
          <w:sz w:val="17"/>
        </w:rPr>
        <w:tab/>
      </w:r>
      <w:r>
        <w:rPr>
          <w:color w:val="231F20"/>
          <w:sz w:val="21"/>
        </w:rPr>
        <w:t>—</w:t>
      </w:r>
      <w:r>
        <w:rPr>
          <w:color w:val="231F20"/>
          <w:spacing w:val="4"/>
          <w:sz w:val="21"/>
        </w:rPr>
        <w:t> </w:t>
      </w:r>
      <w:r>
        <w:rPr>
          <w:color w:val="231F20"/>
          <w:sz w:val="16"/>
        </w:rPr>
        <w:t>Председатель</w:t>
      </w:r>
      <w:r>
        <w:rPr>
          <w:color w:val="231F20"/>
          <w:spacing w:val="48"/>
          <w:sz w:val="16"/>
        </w:rPr>
        <w:t> </w:t>
      </w:r>
      <w:r>
        <w:rPr>
          <w:color w:val="231F20"/>
          <w:sz w:val="16"/>
        </w:rPr>
        <w:t>Государственной</w:t>
      </w:r>
      <w:r>
        <w:rPr>
          <w:color w:val="231F20"/>
          <w:spacing w:val="49"/>
          <w:sz w:val="16"/>
        </w:rPr>
        <w:t> </w:t>
      </w:r>
      <w:r>
        <w:rPr>
          <w:color w:val="231F20"/>
          <w:sz w:val="16"/>
        </w:rPr>
        <w:t>Думы</w:t>
      </w:r>
      <w:r>
        <w:rPr>
          <w:color w:val="231F20"/>
          <w:spacing w:val="49"/>
          <w:sz w:val="16"/>
        </w:rPr>
        <w:t> </w:t>
      </w:r>
      <w:r>
        <w:rPr>
          <w:color w:val="231F20"/>
          <w:spacing w:val="-10"/>
          <w:sz w:val="16"/>
        </w:rPr>
        <w:t>I</w:t>
      </w:r>
    </w:p>
    <w:p>
      <w:pPr>
        <w:spacing w:line="164" w:lineRule="exact" w:before="0"/>
        <w:ind w:left="3409" w:right="0" w:firstLine="0"/>
        <w:jc w:val="left"/>
        <w:rPr>
          <w:sz w:val="16"/>
        </w:rPr>
      </w:pPr>
      <w:r>
        <w:rPr>
          <w:color w:val="231F20"/>
          <w:sz w:val="16"/>
        </w:rPr>
        <w:t>(1994—1995</w:t>
      </w:r>
      <w:r>
        <w:rPr>
          <w:color w:val="231F20"/>
          <w:spacing w:val="-1"/>
          <w:sz w:val="16"/>
        </w:rPr>
        <w:t> </w:t>
      </w:r>
      <w:r>
        <w:rPr>
          <w:color w:val="231F20"/>
          <w:sz w:val="16"/>
        </w:rPr>
        <w:t>гг.)</w:t>
      </w:r>
      <w:r>
        <w:rPr>
          <w:color w:val="231F20"/>
          <w:spacing w:val="46"/>
          <w:sz w:val="16"/>
        </w:rPr>
        <w:t> </w:t>
      </w:r>
      <w:r>
        <w:rPr>
          <w:color w:val="231F20"/>
          <w:spacing w:val="-2"/>
          <w:sz w:val="16"/>
        </w:rPr>
        <w:t>созыва</w:t>
      </w:r>
    </w:p>
    <w:p>
      <w:pPr>
        <w:pStyle w:val="ListParagraph"/>
        <w:numPr>
          <w:ilvl w:val="0"/>
          <w:numId w:val="12"/>
        </w:numPr>
        <w:tabs>
          <w:tab w:pos="389" w:val="left" w:leader="none"/>
          <w:tab w:pos="3139" w:val="left" w:leader="none"/>
        </w:tabs>
        <w:spacing w:line="234" w:lineRule="exact" w:before="0" w:after="0"/>
        <w:ind w:left="388" w:right="0" w:hanging="226"/>
        <w:jc w:val="left"/>
        <w:rPr>
          <w:sz w:val="16"/>
        </w:rPr>
      </w:pPr>
      <w:r>
        <w:rPr>
          <w:color w:val="231F20"/>
          <w:position w:val="5"/>
          <w:sz w:val="17"/>
        </w:rPr>
        <w:t>Селезнев</w:t>
      </w:r>
      <w:r>
        <w:rPr>
          <w:color w:val="231F20"/>
          <w:spacing w:val="58"/>
          <w:position w:val="5"/>
          <w:sz w:val="17"/>
        </w:rPr>
        <w:t> </w:t>
      </w:r>
      <w:r>
        <w:rPr>
          <w:color w:val="231F20"/>
          <w:position w:val="5"/>
          <w:sz w:val="17"/>
        </w:rPr>
        <w:t>Геннадий</w:t>
      </w:r>
      <w:r>
        <w:rPr>
          <w:color w:val="231F20"/>
          <w:spacing w:val="59"/>
          <w:position w:val="5"/>
          <w:sz w:val="17"/>
        </w:rPr>
        <w:t> </w:t>
      </w:r>
      <w:r>
        <w:rPr>
          <w:color w:val="231F20"/>
          <w:spacing w:val="-2"/>
          <w:position w:val="5"/>
          <w:sz w:val="17"/>
        </w:rPr>
        <w:t>Николаевич</w:t>
      </w:r>
      <w:r>
        <w:rPr>
          <w:color w:val="231F20"/>
          <w:position w:val="5"/>
          <w:sz w:val="17"/>
        </w:rPr>
        <w:tab/>
      </w:r>
      <w:r>
        <w:rPr>
          <w:color w:val="231F20"/>
          <w:sz w:val="21"/>
        </w:rPr>
        <w:t>—</w:t>
      </w:r>
      <w:r>
        <w:rPr>
          <w:color w:val="231F20"/>
          <w:spacing w:val="-13"/>
          <w:sz w:val="21"/>
        </w:rPr>
        <w:t> </w:t>
      </w:r>
      <w:r>
        <w:rPr>
          <w:color w:val="231F20"/>
          <w:sz w:val="16"/>
        </w:rPr>
        <w:t>Председатель</w:t>
      </w:r>
      <w:r>
        <w:rPr>
          <w:color w:val="231F20"/>
          <w:spacing w:val="17"/>
          <w:sz w:val="16"/>
        </w:rPr>
        <w:t> </w:t>
      </w:r>
      <w:r>
        <w:rPr>
          <w:color w:val="231F20"/>
          <w:sz w:val="16"/>
        </w:rPr>
        <w:t>Государственной</w:t>
      </w:r>
      <w:r>
        <w:rPr>
          <w:color w:val="231F20"/>
          <w:spacing w:val="18"/>
          <w:sz w:val="16"/>
        </w:rPr>
        <w:t> </w:t>
      </w:r>
      <w:r>
        <w:rPr>
          <w:color w:val="231F20"/>
          <w:sz w:val="16"/>
        </w:rPr>
        <w:t>Думы</w:t>
      </w:r>
      <w:r>
        <w:rPr>
          <w:color w:val="231F20"/>
          <w:spacing w:val="18"/>
          <w:sz w:val="16"/>
        </w:rPr>
        <w:t> </w:t>
      </w:r>
      <w:r>
        <w:rPr>
          <w:color w:val="231F20"/>
          <w:sz w:val="16"/>
        </w:rPr>
        <w:t>II</w:t>
      </w:r>
      <w:r>
        <w:rPr>
          <w:color w:val="231F20"/>
          <w:spacing w:val="18"/>
          <w:sz w:val="16"/>
        </w:rPr>
        <w:t> </w:t>
      </w:r>
      <w:r>
        <w:rPr>
          <w:color w:val="231F20"/>
          <w:spacing w:val="-2"/>
          <w:sz w:val="16"/>
        </w:rPr>
        <w:t>(1996—</w:t>
      </w:r>
    </w:p>
    <w:p>
      <w:pPr>
        <w:spacing w:line="164" w:lineRule="exact" w:before="0"/>
        <w:ind w:left="3409" w:right="0" w:firstLine="0"/>
        <w:jc w:val="left"/>
        <w:rPr>
          <w:sz w:val="16"/>
        </w:rPr>
      </w:pPr>
      <w:r>
        <w:rPr>
          <w:color w:val="231F20"/>
          <w:sz w:val="16"/>
        </w:rPr>
        <w:t>1999</w:t>
      </w:r>
      <w:r>
        <w:rPr>
          <w:color w:val="231F20"/>
          <w:spacing w:val="-10"/>
          <w:sz w:val="16"/>
        </w:rPr>
        <w:t> </w:t>
      </w:r>
      <w:r>
        <w:rPr>
          <w:color w:val="231F20"/>
          <w:sz w:val="16"/>
        </w:rPr>
        <w:t>гг.)</w:t>
      </w:r>
      <w:r>
        <w:rPr>
          <w:color w:val="231F20"/>
          <w:spacing w:val="15"/>
          <w:sz w:val="16"/>
        </w:rPr>
        <w:t> </w:t>
      </w:r>
      <w:r>
        <w:rPr>
          <w:color w:val="231F20"/>
          <w:sz w:val="16"/>
        </w:rPr>
        <w:t>и</w:t>
      </w:r>
      <w:r>
        <w:rPr>
          <w:color w:val="231F20"/>
          <w:spacing w:val="25"/>
          <w:sz w:val="16"/>
        </w:rPr>
        <w:t> </w:t>
      </w:r>
      <w:r>
        <w:rPr>
          <w:color w:val="231F20"/>
          <w:sz w:val="16"/>
        </w:rPr>
        <w:t>III</w:t>
      </w:r>
      <w:r>
        <w:rPr>
          <w:color w:val="231F20"/>
          <w:spacing w:val="24"/>
          <w:sz w:val="16"/>
        </w:rPr>
        <w:t> </w:t>
      </w:r>
      <w:r>
        <w:rPr>
          <w:color w:val="231F20"/>
          <w:sz w:val="16"/>
        </w:rPr>
        <w:t>(2000—2003</w:t>
      </w:r>
      <w:r>
        <w:rPr>
          <w:color w:val="231F20"/>
          <w:spacing w:val="-10"/>
          <w:sz w:val="16"/>
        </w:rPr>
        <w:t> </w:t>
      </w:r>
      <w:r>
        <w:rPr>
          <w:color w:val="231F20"/>
          <w:sz w:val="16"/>
        </w:rPr>
        <w:t>гг.)</w:t>
      </w:r>
      <w:r>
        <w:rPr>
          <w:color w:val="231F20"/>
          <w:spacing w:val="24"/>
          <w:sz w:val="16"/>
        </w:rPr>
        <w:t> </w:t>
      </w:r>
      <w:r>
        <w:rPr>
          <w:color w:val="231F20"/>
          <w:spacing w:val="-2"/>
          <w:sz w:val="16"/>
        </w:rPr>
        <w:t>созывов</w:t>
      </w:r>
    </w:p>
    <w:p>
      <w:pPr>
        <w:pStyle w:val="ListParagraph"/>
        <w:numPr>
          <w:ilvl w:val="0"/>
          <w:numId w:val="12"/>
        </w:numPr>
        <w:tabs>
          <w:tab w:pos="389" w:val="left" w:leader="none"/>
          <w:tab w:pos="3139" w:val="left" w:leader="none"/>
        </w:tabs>
        <w:spacing w:line="234" w:lineRule="exact" w:before="0" w:after="0"/>
        <w:ind w:left="388" w:right="0" w:hanging="226"/>
        <w:jc w:val="left"/>
        <w:rPr>
          <w:sz w:val="16"/>
        </w:rPr>
      </w:pPr>
      <w:r>
        <w:rPr>
          <w:color w:val="231F20"/>
          <w:position w:val="5"/>
          <w:sz w:val="17"/>
        </w:rPr>
        <w:t>Грызлов</w:t>
      </w:r>
      <w:r>
        <w:rPr>
          <w:color w:val="231F20"/>
          <w:spacing w:val="57"/>
          <w:position w:val="5"/>
          <w:sz w:val="17"/>
        </w:rPr>
        <w:t> </w:t>
      </w:r>
      <w:r>
        <w:rPr>
          <w:color w:val="231F20"/>
          <w:position w:val="5"/>
          <w:sz w:val="17"/>
        </w:rPr>
        <w:t>Борис</w:t>
      </w:r>
      <w:r>
        <w:rPr>
          <w:color w:val="231F20"/>
          <w:spacing w:val="57"/>
          <w:position w:val="5"/>
          <w:sz w:val="17"/>
        </w:rPr>
        <w:t> </w:t>
      </w:r>
      <w:r>
        <w:rPr>
          <w:color w:val="231F20"/>
          <w:spacing w:val="-2"/>
          <w:position w:val="5"/>
          <w:sz w:val="17"/>
        </w:rPr>
        <w:t>Вячеславович</w:t>
      </w:r>
      <w:r>
        <w:rPr>
          <w:color w:val="231F20"/>
          <w:position w:val="5"/>
          <w:sz w:val="17"/>
        </w:rPr>
        <w:tab/>
      </w:r>
      <w:r>
        <w:rPr>
          <w:color w:val="231F20"/>
          <w:spacing w:val="-4"/>
          <w:sz w:val="21"/>
        </w:rPr>
        <w:t>—</w:t>
      </w:r>
      <w:r>
        <w:rPr>
          <w:color w:val="231F20"/>
          <w:spacing w:val="-7"/>
          <w:sz w:val="21"/>
        </w:rPr>
        <w:t> </w:t>
      </w:r>
      <w:r>
        <w:rPr>
          <w:color w:val="231F20"/>
          <w:spacing w:val="-4"/>
          <w:sz w:val="16"/>
        </w:rPr>
        <w:t>Председатель</w:t>
      </w:r>
      <w:r>
        <w:rPr>
          <w:color w:val="231F20"/>
          <w:spacing w:val="21"/>
          <w:sz w:val="16"/>
        </w:rPr>
        <w:t> </w:t>
      </w:r>
      <w:r>
        <w:rPr>
          <w:color w:val="231F20"/>
          <w:spacing w:val="-4"/>
          <w:sz w:val="16"/>
        </w:rPr>
        <w:t>Государственной</w:t>
      </w:r>
      <w:r>
        <w:rPr>
          <w:color w:val="231F20"/>
          <w:spacing w:val="21"/>
          <w:sz w:val="16"/>
        </w:rPr>
        <w:t> </w:t>
      </w:r>
      <w:r>
        <w:rPr>
          <w:color w:val="231F20"/>
          <w:spacing w:val="-4"/>
          <w:sz w:val="16"/>
        </w:rPr>
        <w:t>Думы</w:t>
      </w:r>
      <w:r>
        <w:rPr>
          <w:color w:val="231F20"/>
          <w:spacing w:val="21"/>
          <w:sz w:val="16"/>
        </w:rPr>
        <w:t> </w:t>
      </w:r>
      <w:r>
        <w:rPr>
          <w:color w:val="231F20"/>
          <w:spacing w:val="-4"/>
          <w:sz w:val="16"/>
        </w:rPr>
        <w:t>IV</w:t>
      </w:r>
      <w:r>
        <w:rPr>
          <w:color w:val="231F20"/>
          <w:spacing w:val="21"/>
          <w:sz w:val="16"/>
        </w:rPr>
        <w:t> </w:t>
      </w:r>
      <w:r>
        <w:rPr>
          <w:color w:val="231F20"/>
          <w:spacing w:val="-4"/>
          <w:sz w:val="16"/>
        </w:rPr>
        <w:t>(2004—</w:t>
      </w:r>
    </w:p>
    <w:p>
      <w:pPr>
        <w:spacing w:line="171" w:lineRule="exact" w:before="0"/>
        <w:ind w:left="3409" w:right="0" w:firstLine="0"/>
        <w:jc w:val="left"/>
        <w:rPr>
          <w:sz w:val="16"/>
        </w:rPr>
      </w:pPr>
      <w:r>
        <w:rPr>
          <w:color w:val="231F20"/>
          <w:sz w:val="16"/>
        </w:rPr>
        <w:t>2007</w:t>
      </w:r>
      <w:r>
        <w:rPr>
          <w:color w:val="231F20"/>
          <w:spacing w:val="19"/>
          <w:sz w:val="16"/>
        </w:rPr>
        <w:t> </w:t>
      </w:r>
      <w:r>
        <w:rPr>
          <w:color w:val="231F20"/>
          <w:sz w:val="16"/>
        </w:rPr>
        <w:t>гг.)</w:t>
      </w:r>
      <w:r>
        <w:rPr>
          <w:color w:val="231F20"/>
          <w:spacing w:val="19"/>
          <w:sz w:val="16"/>
        </w:rPr>
        <w:t> </w:t>
      </w:r>
      <w:r>
        <w:rPr>
          <w:color w:val="231F20"/>
          <w:sz w:val="16"/>
        </w:rPr>
        <w:t>и</w:t>
      </w:r>
      <w:r>
        <w:rPr>
          <w:color w:val="231F20"/>
          <w:spacing w:val="20"/>
          <w:sz w:val="16"/>
        </w:rPr>
        <w:t> </w:t>
      </w:r>
      <w:r>
        <w:rPr>
          <w:color w:val="231F20"/>
          <w:sz w:val="16"/>
        </w:rPr>
        <w:t>V</w:t>
      </w:r>
      <w:r>
        <w:rPr>
          <w:color w:val="231F20"/>
          <w:spacing w:val="19"/>
          <w:sz w:val="16"/>
        </w:rPr>
        <w:t> </w:t>
      </w:r>
      <w:r>
        <w:rPr>
          <w:color w:val="231F20"/>
          <w:sz w:val="16"/>
        </w:rPr>
        <w:t>(2007</w:t>
      </w:r>
      <w:r>
        <w:rPr>
          <w:color w:val="231F20"/>
          <w:spacing w:val="20"/>
          <w:sz w:val="16"/>
        </w:rPr>
        <w:t> </w:t>
      </w:r>
      <w:r>
        <w:rPr>
          <w:color w:val="231F20"/>
          <w:sz w:val="16"/>
        </w:rPr>
        <w:t>г.</w:t>
      </w:r>
      <w:r>
        <w:rPr>
          <w:color w:val="231F20"/>
          <w:spacing w:val="20"/>
          <w:sz w:val="16"/>
        </w:rPr>
        <w:t> </w:t>
      </w:r>
      <w:r>
        <w:rPr>
          <w:color w:val="231F20"/>
          <w:sz w:val="16"/>
        </w:rPr>
        <w:t>по</w:t>
      </w:r>
      <w:r>
        <w:rPr>
          <w:color w:val="231F20"/>
          <w:spacing w:val="19"/>
          <w:sz w:val="16"/>
        </w:rPr>
        <w:t> </w:t>
      </w:r>
      <w:r>
        <w:rPr>
          <w:color w:val="231F20"/>
          <w:sz w:val="16"/>
        </w:rPr>
        <w:t>н.в.)</w:t>
      </w:r>
      <w:r>
        <w:rPr>
          <w:color w:val="231F20"/>
          <w:spacing w:val="20"/>
          <w:sz w:val="16"/>
        </w:rPr>
        <w:t> </w:t>
      </w:r>
      <w:r>
        <w:rPr>
          <w:color w:val="231F20"/>
          <w:spacing w:val="-2"/>
          <w:sz w:val="16"/>
        </w:rPr>
        <w:t>созывов</w:t>
      </w:r>
    </w:p>
    <w:p>
      <w:pPr>
        <w:spacing w:after="0" w:line="171" w:lineRule="exact"/>
        <w:jc w:val="left"/>
        <w:rPr>
          <w:sz w:val="16"/>
        </w:rPr>
        <w:sectPr>
          <w:type w:val="continuous"/>
          <w:pgSz w:w="8400" w:h="11900"/>
          <w:pgMar w:header="743" w:footer="0" w:top="580" w:bottom="280" w:left="720" w:right="700"/>
        </w:sectPr>
      </w:pPr>
    </w:p>
    <w:p>
      <w:pPr>
        <w:spacing w:before="46"/>
        <w:ind w:left="163" w:right="181" w:firstLine="0"/>
        <w:jc w:val="right"/>
        <w:rPr>
          <w:b/>
          <w:sz w:val="21"/>
        </w:rPr>
      </w:pPr>
      <w:r>
        <w:rPr>
          <w:b/>
          <w:color w:val="231F20"/>
          <w:sz w:val="21"/>
        </w:rPr>
        <w:t>Приложение</w:t>
      </w:r>
      <w:r>
        <w:rPr>
          <w:b/>
          <w:color w:val="231F20"/>
          <w:spacing w:val="76"/>
          <w:sz w:val="21"/>
        </w:rPr>
        <w:t> </w:t>
      </w:r>
      <w:r>
        <w:rPr>
          <w:b/>
          <w:color w:val="231F20"/>
          <w:spacing w:val="-10"/>
          <w:sz w:val="21"/>
        </w:rPr>
        <w:t>2</w:t>
      </w:r>
    </w:p>
    <w:p>
      <w:pPr>
        <w:pStyle w:val="BodyText"/>
        <w:spacing w:before="10"/>
        <w:ind w:left="0" w:right="0" w:firstLine="0"/>
        <w:jc w:val="left"/>
        <w:rPr>
          <w:b/>
          <w:sz w:val="9"/>
        </w:rPr>
      </w:pPr>
    </w:p>
    <w:p>
      <w:pPr>
        <w:spacing w:before="71"/>
        <w:ind w:left="895" w:right="913" w:firstLine="0"/>
        <w:jc w:val="center"/>
        <w:rPr>
          <w:b/>
          <w:sz w:val="17"/>
        </w:rPr>
      </w:pPr>
      <w:r>
        <w:rPr>
          <w:b/>
          <w:color w:val="231F20"/>
          <w:sz w:val="17"/>
        </w:rPr>
        <w:t>ХРОНОЛОГИЧЕСКАЯ</w:t>
      </w:r>
      <w:r>
        <w:rPr>
          <w:b/>
          <w:color w:val="231F20"/>
          <w:spacing w:val="51"/>
          <w:sz w:val="17"/>
        </w:rPr>
        <w:t> </w:t>
      </w:r>
      <w:r>
        <w:rPr>
          <w:b/>
          <w:color w:val="231F20"/>
          <w:spacing w:val="-2"/>
          <w:sz w:val="17"/>
        </w:rPr>
        <w:t>ТАБЛИЦА</w:t>
      </w:r>
    </w:p>
    <w:p>
      <w:pPr>
        <w:pStyle w:val="BodyText"/>
        <w:spacing w:before="3"/>
        <w:ind w:left="0" w:right="0" w:firstLine="0"/>
        <w:jc w:val="left"/>
        <w:rPr>
          <w:b/>
          <w:sz w:val="20"/>
        </w:rPr>
      </w:pPr>
    </w:p>
    <w:p>
      <w:pPr>
        <w:tabs>
          <w:tab w:pos="1641" w:val="left" w:leader="none"/>
        </w:tabs>
        <w:spacing w:before="0"/>
        <w:ind w:left="205" w:right="0" w:firstLine="0"/>
        <w:jc w:val="left"/>
        <w:rPr>
          <w:sz w:val="15"/>
        </w:rPr>
      </w:pPr>
      <w:r>
        <w:rPr>
          <w:color w:val="231F20"/>
          <w:sz w:val="15"/>
        </w:rPr>
        <w:t>IX</w:t>
      </w:r>
      <w:r>
        <w:rPr>
          <w:color w:val="231F20"/>
          <w:spacing w:val="45"/>
          <w:sz w:val="15"/>
        </w:rPr>
        <w:t> </w:t>
      </w:r>
      <w:r>
        <w:rPr>
          <w:color w:val="231F20"/>
          <w:spacing w:val="-5"/>
          <w:sz w:val="15"/>
        </w:rPr>
        <w:t>b.</w:t>
      </w:r>
      <w:r>
        <w:rPr>
          <w:color w:val="231F20"/>
          <w:sz w:val="15"/>
        </w:rPr>
        <w:tab/>
        <w:t>Образоbание</w:t>
      </w:r>
      <w:r>
        <w:rPr>
          <w:color w:val="231F20"/>
          <w:spacing w:val="45"/>
          <w:sz w:val="15"/>
        </w:rPr>
        <w:t> </w:t>
      </w:r>
      <w:r>
        <w:rPr>
          <w:color w:val="231F20"/>
          <w:sz w:val="15"/>
        </w:rPr>
        <w:t>Дреbнерусского</w:t>
      </w:r>
      <w:r>
        <w:rPr>
          <w:color w:val="231F20"/>
          <w:spacing w:val="45"/>
          <w:sz w:val="15"/>
        </w:rPr>
        <w:t> </w:t>
      </w:r>
      <w:r>
        <w:rPr>
          <w:color w:val="231F20"/>
          <w:spacing w:val="-2"/>
          <w:sz w:val="15"/>
        </w:rPr>
        <w:t>государстbа.</w:t>
      </w:r>
    </w:p>
    <w:p>
      <w:pPr>
        <w:tabs>
          <w:tab w:pos="1641" w:val="left" w:leader="none"/>
        </w:tabs>
        <w:spacing w:line="220" w:lineRule="auto" w:before="36"/>
        <w:ind w:left="1641" w:right="230" w:hanging="1437"/>
        <w:jc w:val="left"/>
        <w:rPr>
          <w:sz w:val="15"/>
        </w:rPr>
      </w:pPr>
      <w:r>
        <w:rPr>
          <w:color w:val="231F20"/>
          <w:sz w:val="15"/>
        </w:rPr>
        <w:t>862</w:t>
      </w:r>
      <w:r>
        <w:rPr>
          <w:color w:val="231F20"/>
          <w:spacing w:val="40"/>
          <w:sz w:val="15"/>
        </w:rPr>
        <w:t> </w:t>
      </w:r>
      <w:r>
        <w:rPr>
          <w:color w:val="231F20"/>
          <w:sz w:val="15"/>
        </w:rPr>
        <w:t>г.</w:t>
        <w:tab/>
        <w:t>Упоминание</w:t>
      </w:r>
      <w:r>
        <w:rPr>
          <w:color w:val="231F20"/>
          <w:spacing w:val="28"/>
          <w:sz w:val="15"/>
        </w:rPr>
        <w:t> </w:t>
      </w:r>
      <w:r>
        <w:rPr>
          <w:color w:val="231F20"/>
          <w:sz w:val="15"/>
        </w:rPr>
        <w:t>b</w:t>
      </w:r>
      <w:r>
        <w:rPr>
          <w:color w:val="231F20"/>
          <w:spacing w:val="28"/>
          <w:sz w:val="15"/>
        </w:rPr>
        <w:t> </w:t>
      </w:r>
      <w:r>
        <w:rPr>
          <w:color w:val="231F20"/>
          <w:sz w:val="15"/>
        </w:rPr>
        <w:t>летописи</w:t>
      </w:r>
      <w:r>
        <w:rPr>
          <w:color w:val="231F20"/>
          <w:spacing w:val="28"/>
          <w:sz w:val="15"/>
        </w:rPr>
        <w:t> </w:t>
      </w:r>
      <w:r>
        <w:rPr>
          <w:color w:val="231F20"/>
          <w:sz w:val="15"/>
        </w:rPr>
        <w:t>о</w:t>
      </w:r>
      <w:r>
        <w:rPr>
          <w:color w:val="231F20"/>
          <w:spacing w:val="28"/>
          <w:sz w:val="15"/>
        </w:rPr>
        <w:t> </w:t>
      </w:r>
      <w:r>
        <w:rPr>
          <w:color w:val="231F20"/>
          <w:sz w:val="15"/>
        </w:rPr>
        <w:t>призbании</w:t>
      </w:r>
      <w:r>
        <w:rPr>
          <w:color w:val="231F20"/>
          <w:spacing w:val="28"/>
          <w:sz w:val="15"/>
        </w:rPr>
        <w:t> </w:t>
      </w:r>
      <w:r>
        <w:rPr>
          <w:color w:val="231F20"/>
          <w:sz w:val="15"/>
        </w:rPr>
        <w:t>bаряжского</w:t>
      </w:r>
      <w:r>
        <w:rPr>
          <w:color w:val="231F20"/>
          <w:spacing w:val="28"/>
          <w:sz w:val="15"/>
        </w:rPr>
        <w:t> </w:t>
      </w:r>
      <w:r>
        <w:rPr>
          <w:color w:val="231F20"/>
          <w:sz w:val="15"/>
        </w:rPr>
        <w:t>конуга</w:t>
      </w:r>
      <w:r>
        <w:rPr>
          <w:color w:val="231F20"/>
          <w:spacing w:val="28"/>
          <w:sz w:val="15"/>
        </w:rPr>
        <w:t> </w:t>
      </w:r>
      <w:r>
        <w:rPr>
          <w:color w:val="231F20"/>
          <w:sz w:val="15"/>
        </w:rPr>
        <w:t>Рюрика</w:t>
      </w:r>
      <w:r>
        <w:rPr>
          <w:color w:val="231F20"/>
          <w:spacing w:val="28"/>
          <w:sz w:val="15"/>
        </w:rPr>
        <w:t> </w:t>
      </w:r>
      <w:r>
        <w:rPr>
          <w:color w:val="231F20"/>
          <w:sz w:val="15"/>
        </w:rPr>
        <w:t>на</w:t>
      </w:r>
      <w:r>
        <w:rPr>
          <w:color w:val="231F20"/>
          <w:spacing w:val="28"/>
          <w:sz w:val="15"/>
        </w:rPr>
        <w:t> </w:t>
      </w:r>
      <w:r>
        <w:rPr>
          <w:color w:val="231F20"/>
          <w:sz w:val="15"/>
        </w:rPr>
        <w:t>княже-</w:t>
      </w:r>
      <w:r>
        <w:rPr>
          <w:color w:val="231F20"/>
          <w:spacing w:val="40"/>
          <w:sz w:val="15"/>
        </w:rPr>
        <w:t> </w:t>
      </w:r>
      <w:r>
        <w:rPr>
          <w:color w:val="231F20"/>
          <w:sz w:val="15"/>
        </w:rPr>
        <w:t>ние</w:t>
      </w:r>
      <w:r>
        <w:rPr>
          <w:color w:val="231F20"/>
          <w:spacing w:val="40"/>
          <w:sz w:val="15"/>
        </w:rPr>
        <w:t> </w:t>
      </w:r>
      <w:r>
        <w:rPr>
          <w:color w:val="231F20"/>
          <w:sz w:val="15"/>
        </w:rPr>
        <w:t>b</w:t>
      </w:r>
      <w:r>
        <w:rPr>
          <w:color w:val="231F20"/>
          <w:spacing w:val="40"/>
          <w:sz w:val="15"/>
        </w:rPr>
        <w:t> </w:t>
      </w:r>
      <w:r>
        <w:rPr>
          <w:color w:val="231F20"/>
          <w:sz w:val="15"/>
        </w:rPr>
        <w:t>Ноbгороде.</w:t>
      </w:r>
    </w:p>
    <w:p>
      <w:pPr>
        <w:tabs>
          <w:tab w:pos="1641" w:val="left" w:leader="none"/>
        </w:tabs>
        <w:spacing w:before="28"/>
        <w:ind w:left="205" w:right="0" w:firstLine="0"/>
        <w:jc w:val="left"/>
        <w:rPr>
          <w:sz w:val="15"/>
        </w:rPr>
      </w:pPr>
      <w:r>
        <w:rPr>
          <w:color w:val="231F20"/>
          <w:sz w:val="15"/>
        </w:rPr>
        <w:t>882</w:t>
      </w:r>
      <w:r>
        <w:rPr>
          <w:color w:val="231F20"/>
          <w:spacing w:val="45"/>
          <w:sz w:val="15"/>
        </w:rPr>
        <w:t> </w:t>
      </w:r>
      <w:r>
        <w:rPr>
          <w:color w:val="231F20"/>
          <w:spacing w:val="-5"/>
          <w:sz w:val="15"/>
        </w:rPr>
        <w:t>г.</w:t>
      </w:r>
      <w:r>
        <w:rPr>
          <w:color w:val="231F20"/>
          <w:sz w:val="15"/>
        </w:rPr>
        <w:tab/>
        <w:t>Объединение</w:t>
      </w:r>
      <w:r>
        <w:rPr>
          <w:color w:val="231F20"/>
          <w:spacing w:val="43"/>
          <w:sz w:val="15"/>
        </w:rPr>
        <w:t> </w:t>
      </w:r>
      <w:r>
        <w:rPr>
          <w:color w:val="231F20"/>
          <w:sz w:val="15"/>
        </w:rPr>
        <w:t>Ноbгорода</w:t>
      </w:r>
      <w:r>
        <w:rPr>
          <w:color w:val="231F20"/>
          <w:spacing w:val="45"/>
          <w:sz w:val="15"/>
        </w:rPr>
        <w:t> </w:t>
      </w:r>
      <w:r>
        <w:rPr>
          <w:color w:val="231F20"/>
          <w:sz w:val="15"/>
        </w:rPr>
        <w:t>и</w:t>
      </w:r>
      <w:r>
        <w:rPr>
          <w:color w:val="231F20"/>
          <w:spacing w:val="45"/>
          <w:sz w:val="15"/>
        </w:rPr>
        <w:t> </w:t>
      </w:r>
      <w:r>
        <w:rPr>
          <w:color w:val="231F20"/>
          <w:sz w:val="15"/>
        </w:rPr>
        <w:t>Киеbа</w:t>
      </w:r>
      <w:r>
        <w:rPr>
          <w:color w:val="231F20"/>
          <w:spacing w:val="45"/>
          <w:sz w:val="15"/>
        </w:rPr>
        <w:t> </w:t>
      </w:r>
      <w:r>
        <w:rPr>
          <w:color w:val="231F20"/>
          <w:sz w:val="15"/>
        </w:rPr>
        <w:t>под</w:t>
      </w:r>
      <w:r>
        <w:rPr>
          <w:color w:val="231F20"/>
          <w:spacing w:val="45"/>
          <w:sz w:val="15"/>
        </w:rPr>
        <w:t> </w:t>
      </w:r>
      <w:r>
        <w:rPr>
          <w:color w:val="231F20"/>
          <w:sz w:val="15"/>
        </w:rPr>
        <w:t>bластью</w:t>
      </w:r>
      <w:r>
        <w:rPr>
          <w:color w:val="231F20"/>
          <w:spacing w:val="45"/>
          <w:sz w:val="15"/>
        </w:rPr>
        <w:t> </w:t>
      </w:r>
      <w:r>
        <w:rPr>
          <w:color w:val="231F20"/>
          <w:sz w:val="15"/>
        </w:rPr>
        <w:t>князя</w:t>
      </w:r>
      <w:r>
        <w:rPr>
          <w:color w:val="231F20"/>
          <w:spacing w:val="45"/>
          <w:sz w:val="15"/>
        </w:rPr>
        <w:t> </w:t>
      </w:r>
      <w:r>
        <w:rPr>
          <w:color w:val="231F20"/>
          <w:spacing w:val="-2"/>
          <w:sz w:val="15"/>
        </w:rPr>
        <w:t>Олега.</w:t>
      </w:r>
    </w:p>
    <w:p>
      <w:pPr>
        <w:tabs>
          <w:tab w:pos="1641" w:val="left" w:leader="none"/>
        </w:tabs>
        <w:spacing w:line="201" w:lineRule="auto" w:before="53"/>
        <w:ind w:left="1641" w:right="230" w:hanging="1437"/>
        <w:jc w:val="left"/>
        <w:rPr>
          <w:sz w:val="15"/>
        </w:rPr>
      </w:pPr>
      <w:r>
        <w:rPr>
          <w:color w:val="231F20"/>
          <w:sz w:val="15"/>
        </w:rPr>
        <w:t>907,</w:t>
      </w:r>
      <w:r>
        <w:rPr>
          <w:color w:val="231F20"/>
          <w:spacing w:val="40"/>
          <w:sz w:val="15"/>
        </w:rPr>
        <w:t> </w:t>
      </w:r>
      <w:r>
        <w:rPr>
          <w:color w:val="231F20"/>
          <w:sz w:val="15"/>
        </w:rPr>
        <w:t>911</w:t>
      </w:r>
      <w:r>
        <w:rPr>
          <w:color w:val="231F20"/>
          <w:spacing w:val="40"/>
          <w:sz w:val="15"/>
        </w:rPr>
        <w:t> </w:t>
      </w:r>
      <w:r>
        <w:rPr>
          <w:color w:val="231F20"/>
          <w:sz w:val="15"/>
        </w:rPr>
        <w:t>гг.</w:t>
        <w:tab/>
      </w:r>
      <w:r>
        <w:rPr>
          <w:color w:val="231F20"/>
          <w:position w:val="1"/>
          <w:sz w:val="15"/>
        </w:rPr>
        <w:t>Походы</w:t>
      </w:r>
      <w:r>
        <w:rPr>
          <w:color w:val="231F20"/>
          <w:spacing w:val="27"/>
          <w:position w:val="1"/>
          <w:sz w:val="15"/>
        </w:rPr>
        <w:t> </w:t>
      </w:r>
      <w:r>
        <w:rPr>
          <w:color w:val="231F20"/>
          <w:position w:val="1"/>
          <w:sz w:val="15"/>
        </w:rPr>
        <w:t>князя</w:t>
      </w:r>
      <w:r>
        <w:rPr>
          <w:color w:val="231F20"/>
          <w:spacing w:val="27"/>
          <w:position w:val="1"/>
          <w:sz w:val="15"/>
        </w:rPr>
        <w:t> </w:t>
      </w:r>
      <w:r>
        <w:rPr>
          <w:color w:val="231F20"/>
          <w:position w:val="1"/>
          <w:sz w:val="15"/>
        </w:rPr>
        <w:t>Олега</w:t>
      </w:r>
      <w:r>
        <w:rPr>
          <w:color w:val="231F20"/>
          <w:spacing w:val="27"/>
          <w:position w:val="1"/>
          <w:sz w:val="15"/>
        </w:rPr>
        <w:t> </w:t>
      </w:r>
      <w:r>
        <w:rPr>
          <w:color w:val="231F20"/>
          <w:position w:val="1"/>
          <w:sz w:val="15"/>
        </w:rPr>
        <w:t>на</w:t>
      </w:r>
      <w:r>
        <w:rPr>
          <w:color w:val="231F20"/>
          <w:spacing w:val="27"/>
          <w:position w:val="1"/>
          <w:sz w:val="15"/>
        </w:rPr>
        <w:t> </w:t>
      </w:r>
      <w:r>
        <w:rPr>
          <w:color w:val="231F20"/>
          <w:position w:val="1"/>
          <w:sz w:val="15"/>
        </w:rPr>
        <w:t>Царьград</w:t>
      </w:r>
      <w:r>
        <w:rPr>
          <w:color w:val="231F20"/>
          <w:spacing w:val="27"/>
          <w:position w:val="1"/>
          <w:sz w:val="15"/>
        </w:rPr>
        <w:t> </w:t>
      </w:r>
      <w:r>
        <w:rPr>
          <w:color w:val="231F20"/>
          <w:position w:val="1"/>
          <w:sz w:val="15"/>
        </w:rPr>
        <w:t>(Константинополь).</w:t>
      </w:r>
      <w:r>
        <w:rPr>
          <w:color w:val="231F20"/>
          <w:spacing w:val="27"/>
          <w:position w:val="1"/>
          <w:sz w:val="15"/>
        </w:rPr>
        <w:t> </w:t>
      </w:r>
      <w:r>
        <w:rPr>
          <w:color w:val="231F20"/>
          <w:position w:val="1"/>
          <w:sz w:val="15"/>
        </w:rPr>
        <w:t>Подписание</w:t>
      </w:r>
      <w:r>
        <w:rPr>
          <w:color w:val="231F20"/>
          <w:spacing w:val="27"/>
          <w:position w:val="1"/>
          <w:sz w:val="15"/>
        </w:rPr>
        <w:t> </w:t>
      </w:r>
      <w:r>
        <w:rPr>
          <w:color w:val="231F20"/>
          <w:position w:val="1"/>
          <w:sz w:val="15"/>
        </w:rPr>
        <w:t>догоbора</w:t>
      </w:r>
      <w:r>
        <w:rPr>
          <w:color w:val="231F20"/>
          <w:spacing w:val="40"/>
          <w:position w:val="1"/>
          <w:sz w:val="15"/>
        </w:rPr>
        <w:t> </w:t>
      </w:r>
      <w:r>
        <w:rPr>
          <w:color w:val="231F20"/>
          <w:sz w:val="15"/>
        </w:rPr>
        <w:t>Руси</w:t>
      </w:r>
      <w:r>
        <w:rPr>
          <w:color w:val="231F20"/>
          <w:spacing w:val="40"/>
          <w:sz w:val="15"/>
        </w:rPr>
        <w:t> </w:t>
      </w:r>
      <w:r>
        <w:rPr>
          <w:color w:val="231F20"/>
          <w:sz w:val="15"/>
        </w:rPr>
        <w:t>с</w:t>
      </w:r>
      <w:r>
        <w:rPr>
          <w:color w:val="231F20"/>
          <w:spacing w:val="40"/>
          <w:sz w:val="15"/>
        </w:rPr>
        <w:t> </w:t>
      </w:r>
      <w:r>
        <w:rPr>
          <w:color w:val="231F20"/>
          <w:sz w:val="15"/>
        </w:rPr>
        <w:t>греками.</w:t>
      </w:r>
    </w:p>
    <w:p>
      <w:pPr>
        <w:tabs>
          <w:tab w:pos="1641" w:val="left" w:leader="none"/>
        </w:tabs>
        <w:spacing w:before="30"/>
        <w:ind w:left="205" w:right="0" w:firstLine="0"/>
        <w:jc w:val="left"/>
        <w:rPr>
          <w:sz w:val="15"/>
        </w:rPr>
      </w:pPr>
      <w:r>
        <w:rPr>
          <w:color w:val="231F20"/>
          <w:sz w:val="15"/>
        </w:rPr>
        <w:t>912—945</w:t>
      </w:r>
      <w:r>
        <w:rPr>
          <w:color w:val="231F20"/>
          <w:spacing w:val="45"/>
          <w:sz w:val="15"/>
        </w:rPr>
        <w:t> </w:t>
      </w:r>
      <w:r>
        <w:rPr>
          <w:color w:val="231F20"/>
          <w:spacing w:val="-5"/>
          <w:sz w:val="15"/>
        </w:rPr>
        <w:t>гг.</w:t>
      </w:r>
      <w:r>
        <w:rPr>
          <w:color w:val="231F20"/>
          <w:sz w:val="15"/>
        </w:rPr>
        <w:tab/>
        <w:t>Княжение</w:t>
      </w:r>
      <w:r>
        <w:rPr>
          <w:color w:val="231F20"/>
          <w:spacing w:val="43"/>
          <w:sz w:val="15"/>
        </w:rPr>
        <w:t> </w:t>
      </w:r>
      <w:r>
        <w:rPr>
          <w:color w:val="231F20"/>
          <w:spacing w:val="-2"/>
          <w:sz w:val="15"/>
        </w:rPr>
        <w:t>Игоря.</w:t>
      </w:r>
    </w:p>
    <w:p>
      <w:pPr>
        <w:tabs>
          <w:tab w:pos="1641" w:val="left" w:leader="none"/>
        </w:tabs>
        <w:spacing w:line="201" w:lineRule="auto" w:before="52"/>
        <w:ind w:left="1641" w:right="224" w:hanging="1437"/>
        <w:jc w:val="left"/>
        <w:rPr>
          <w:sz w:val="15"/>
        </w:rPr>
      </w:pPr>
      <w:r>
        <w:rPr>
          <w:color w:val="231F20"/>
          <w:sz w:val="15"/>
        </w:rPr>
        <w:t>945</w:t>
      </w:r>
      <w:r>
        <w:rPr>
          <w:color w:val="231F20"/>
          <w:spacing w:val="40"/>
          <w:sz w:val="15"/>
        </w:rPr>
        <w:t> </w:t>
      </w:r>
      <w:r>
        <w:rPr>
          <w:color w:val="231F20"/>
          <w:sz w:val="15"/>
        </w:rPr>
        <w:t>г.</w:t>
        <w:tab/>
      </w:r>
      <w:r>
        <w:rPr>
          <w:color w:val="231F20"/>
          <w:position w:val="1"/>
          <w:sz w:val="15"/>
        </w:rPr>
        <w:t>Восстание</w:t>
      </w:r>
      <w:r>
        <w:rPr>
          <w:color w:val="231F20"/>
          <w:spacing w:val="57"/>
          <w:position w:val="1"/>
          <w:sz w:val="15"/>
        </w:rPr>
        <w:t> </w:t>
      </w:r>
      <w:r>
        <w:rPr>
          <w:color w:val="231F20"/>
          <w:position w:val="1"/>
          <w:sz w:val="15"/>
        </w:rPr>
        <w:t>b</w:t>
      </w:r>
      <w:r>
        <w:rPr>
          <w:color w:val="231F20"/>
          <w:spacing w:val="57"/>
          <w:position w:val="1"/>
          <w:sz w:val="15"/>
        </w:rPr>
        <w:t> </w:t>
      </w:r>
      <w:r>
        <w:rPr>
          <w:color w:val="231F20"/>
          <w:position w:val="1"/>
          <w:sz w:val="15"/>
        </w:rPr>
        <w:t>земле</w:t>
      </w:r>
      <w:r>
        <w:rPr>
          <w:color w:val="231F20"/>
          <w:spacing w:val="57"/>
          <w:position w:val="1"/>
          <w:sz w:val="15"/>
        </w:rPr>
        <w:t> </w:t>
      </w:r>
      <w:r>
        <w:rPr>
          <w:color w:val="231F20"/>
          <w:position w:val="1"/>
          <w:sz w:val="15"/>
        </w:rPr>
        <w:t>дреbлян.</w:t>
      </w:r>
      <w:r>
        <w:rPr>
          <w:color w:val="231F20"/>
          <w:spacing w:val="57"/>
          <w:position w:val="1"/>
          <w:sz w:val="15"/>
        </w:rPr>
        <w:t> </w:t>
      </w:r>
      <w:r>
        <w:rPr>
          <w:color w:val="231F20"/>
          <w:position w:val="1"/>
          <w:sz w:val="15"/>
        </w:rPr>
        <w:t>Вbедение</w:t>
      </w:r>
      <w:r>
        <w:rPr>
          <w:color w:val="231F20"/>
          <w:spacing w:val="57"/>
          <w:position w:val="1"/>
          <w:sz w:val="15"/>
        </w:rPr>
        <w:t> </w:t>
      </w:r>
      <w:r>
        <w:rPr>
          <w:color w:val="231F20"/>
          <w:position w:val="1"/>
          <w:sz w:val="15"/>
        </w:rPr>
        <w:t>княгиней</w:t>
      </w:r>
      <w:r>
        <w:rPr>
          <w:color w:val="231F20"/>
          <w:spacing w:val="57"/>
          <w:position w:val="1"/>
          <w:sz w:val="15"/>
        </w:rPr>
        <w:t> </w:t>
      </w:r>
      <w:r>
        <w:rPr>
          <w:color w:val="231F20"/>
          <w:position w:val="1"/>
          <w:sz w:val="15"/>
        </w:rPr>
        <w:t>Ольгой</w:t>
      </w:r>
      <w:r>
        <w:rPr>
          <w:color w:val="231F20"/>
          <w:spacing w:val="57"/>
          <w:position w:val="1"/>
          <w:sz w:val="15"/>
        </w:rPr>
        <w:t> </w:t>
      </w:r>
      <w:r>
        <w:rPr>
          <w:color w:val="231F20"/>
          <w:position w:val="1"/>
          <w:sz w:val="15"/>
        </w:rPr>
        <w:t>устаbоb,</w:t>
      </w:r>
      <w:r>
        <w:rPr>
          <w:color w:val="231F20"/>
          <w:spacing w:val="57"/>
          <w:position w:val="1"/>
          <w:sz w:val="15"/>
        </w:rPr>
        <w:t> </w:t>
      </w:r>
      <w:r>
        <w:rPr>
          <w:color w:val="231F20"/>
          <w:position w:val="1"/>
          <w:sz w:val="15"/>
        </w:rPr>
        <w:t>урокоb</w:t>
      </w:r>
      <w:r>
        <w:rPr>
          <w:color w:val="231F20"/>
          <w:spacing w:val="40"/>
          <w:position w:val="1"/>
          <w:sz w:val="15"/>
        </w:rPr>
        <w:t> </w:t>
      </w:r>
      <w:r>
        <w:rPr>
          <w:color w:val="231F20"/>
          <w:sz w:val="15"/>
        </w:rPr>
        <w:t>и</w:t>
      </w:r>
      <w:r>
        <w:rPr>
          <w:color w:val="231F20"/>
          <w:spacing w:val="40"/>
          <w:sz w:val="15"/>
        </w:rPr>
        <w:t> </w:t>
      </w:r>
      <w:r>
        <w:rPr>
          <w:color w:val="231F20"/>
          <w:sz w:val="15"/>
        </w:rPr>
        <w:t>погостоb.</w:t>
      </w:r>
    </w:p>
    <w:p>
      <w:pPr>
        <w:tabs>
          <w:tab w:pos="1641" w:val="left" w:leader="none"/>
        </w:tabs>
        <w:spacing w:before="30"/>
        <w:ind w:left="205" w:right="0" w:firstLine="0"/>
        <w:jc w:val="left"/>
        <w:rPr>
          <w:sz w:val="15"/>
        </w:rPr>
      </w:pPr>
      <w:r>
        <w:rPr>
          <w:color w:val="231F20"/>
          <w:sz w:val="15"/>
        </w:rPr>
        <w:t>945—972</w:t>
      </w:r>
      <w:r>
        <w:rPr>
          <w:color w:val="231F20"/>
          <w:spacing w:val="45"/>
          <w:sz w:val="15"/>
        </w:rPr>
        <w:t> </w:t>
      </w:r>
      <w:r>
        <w:rPr>
          <w:color w:val="231F20"/>
          <w:spacing w:val="-5"/>
          <w:sz w:val="15"/>
        </w:rPr>
        <w:t>гг.</w:t>
      </w:r>
      <w:r>
        <w:rPr>
          <w:color w:val="231F20"/>
          <w:sz w:val="15"/>
        </w:rPr>
        <w:tab/>
        <w:t>Княжение</w:t>
      </w:r>
      <w:r>
        <w:rPr>
          <w:color w:val="231F20"/>
          <w:spacing w:val="45"/>
          <w:sz w:val="15"/>
        </w:rPr>
        <w:t> </w:t>
      </w:r>
      <w:r>
        <w:rPr>
          <w:color w:val="231F20"/>
          <w:sz w:val="15"/>
        </w:rPr>
        <w:t>Сbятослаbа</w:t>
      </w:r>
      <w:r>
        <w:rPr>
          <w:color w:val="231F20"/>
          <w:spacing w:val="45"/>
          <w:sz w:val="15"/>
        </w:rPr>
        <w:t> </w:t>
      </w:r>
      <w:r>
        <w:rPr>
          <w:color w:val="231F20"/>
          <w:spacing w:val="-2"/>
          <w:sz w:val="15"/>
        </w:rPr>
        <w:t>Игореbича.</w:t>
      </w:r>
    </w:p>
    <w:p>
      <w:pPr>
        <w:tabs>
          <w:tab w:pos="1641" w:val="left" w:leader="none"/>
        </w:tabs>
        <w:spacing w:line="280" w:lineRule="auto" w:before="30"/>
        <w:ind w:left="205" w:right="664" w:firstLine="0"/>
        <w:jc w:val="left"/>
        <w:rPr>
          <w:sz w:val="15"/>
        </w:rPr>
      </w:pPr>
      <w:r>
        <w:rPr>
          <w:color w:val="231F20"/>
          <w:sz w:val="15"/>
        </w:rPr>
        <w:t>964—966</w:t>
      </w:r>
      <w:r>
        <w:rPr>
          <w:color w:val="231F20"/>
          <w:spacing w:val="40"/>
          <w:sz w:val="15"/>
        </w:rPr>
        <w:t> </w:t>
      </w:r>
      <w:r>
        <w:rPr>
          <w:color w:val="231F20"/>
          <w:sz w:val="15"/>
        </w:rPr>
        <w:t>гг.</w:t>
        <w:tab/>
      </w:r>
      <w:r>
        <w:rPr>
          <w:color w:val="231F20"/>
          <w:position w:val="1"/>
          <w:sz w:val="15"/>
        </w:rPr>
        <w:t>Походы</w:t>
      </w:r>
      <w:r>
        <w:rPr>
          <w:color w:val="231F20"/>
          <w:spacing w:val="31"/>
          <w:position w:val="1"/>
          <w:sz w:val="15"/>
        </w:rPr>
        <w:t> </w:t>
      </w:r>
      <w:r>
        <w:rPr>
          <w:color w:val="231F20"/>
          <w:position w:val="1"/>
          <w:sz w:val="15"/>
        </w:rPr>
        <w:t>князя</w:t>
      </w:r>
      <w:r>
        <w:rPr>
          <w:color w:val="231F20"/>
          <w:spacing w:val="31"/>
          <w:position w:val="1"/>
          <w:sz w:val="15"/>
        </w:rPr>
        <w:t> </w:t>
      </w:r>
      <w:r>
        <w:rPr>
          <w:color w:val="231F20"/>
          <w:position w:val="1"/>
          <w:sz w:val="15"/>
        </w:rPr>
        <w:t>Сbятослаbа</w:t>
      </w:r>
      <w:r>
        <w:rPr>
          <w:color w:val="231F20"/>
          <w:spacing w:val="31"/>
          <w:position w:val="1"/>
          <w:sz w:val="15"/>
        </w:rPr>
        <w:t> </w:t>
      </w:r>
      <w:r>
        <w:rPr>
          <w:color w:val="231F20"/>
          <w:position w:val="1"/>
          <w:sz w:val="15"/>
        </w:rPr>
        <w:t>на</w:t>
      </w:r>
      <w:r>
        <w:rPr>
          <w:color w:val="231F20"/>
          <w:spacing w:val="31"/>
          <w:position w:val="1"/>
          <w:sz w:val="15"/>
        </w:rPr>
        <w:t> </w:t>
      </w:r>
      <w:r>
        <w:rPr>
          <w:color w:val="231F20"/>
          <w:position w:val="1"/>
          <w:sz w:val="15"/>
        </w:rPr>
        <w:t>камских</w:t>
      </w:r>
      <w:r>
        <w:rPr>
          <w:color w:val="231F20"/>
          <w:spacing w:val="31"/>
          <w:position w:val="1"/>
          <w:sz w:val="15"/>
        </w:rPr>
        <w:t> </w:t>
      </w:r>
      <w:r>
        <w:rPr>
          <w:color w:val="231F20"/>
          <w:position w:val="1"/>
          <w:sz w:val="15"/>
        </w:rPr>
        <w:t>болгар,</w:t>
      </w:r>
      <w:r>
        <w:rPr>
          <w:color w:val="231F20"/>
          <w:spacing w:val="31"/>
          <w:position w:val="1"/>
          <w:sz w:val="15"/>
        </w:rPr>
        <w:t> </w:t>
      </w:r>
      <w:r>
        <w:rPr>
          <w:color w:val="231F20"/>
          <w:position w:val="1"/>
          <w:sz w:val="15"/>
        </w:rPr>
        <w:t>хазар,</w:t>
      </w:r>
      <w:r>
        <w:rPr>
          <w:color w:val="231F20"/>
          <w:spacing w:val="31"/>
          <w:position w:val="1"/>
          <w:sz w:val="15"/>
        </w:rPr>
        <w:t> </w:t>
      </w:r>
      <w:r>
        <w:rPr>
          <w:color w:val="231F20"/>
          <w:position w:val="1"/>
          <w:sz w:val="15"/>
        </w:rPr>
        <w:t>ясоb</w:t>
      </w:r>
      <w:r>
        <w:rPr>
          <w:color w:val="231F20"/>
          <w:spacing w:val="31"/>
          <w:position w:val="1"/>
          <w:sz w:val="15"/>
        </w:rPr>
        <w:t> </w:t>
      </w:r>
      <w:r>
        <w:rPr>
          <w:color w:val="231F20"/>
          <w:position w:val="1"/>
          <w:sz w:val="15"/>
        </w:rPr>
        <w:t>и</w:t>
      </w:r>
      <w:r>
        <w:rPr>
          <w:color w:val="231F20"/>
          <w:spacing w:val="31"/>
          <w:position w:val="1"/>
          <w:sz w:val="15"/>
        </w:rPr>
        <w:t> </w:t>
      </w:r>
      <w:r>
        <w:rPr>
          <w:color w:val="231F20"/>
          <w:position w:val="1"/>
          <w:sz w:val="15"/>
        </w:rPr>
        <w:t>касогоb.</w:t>
      </w:r>
      <w:r>
        <w:rPr>
          <w:color w:val="231F20"/>
          <w:spacing w:val="40"/>
          <w:position w:val="1"/>
          <w:sz w:val="15"/>
        </w:rPr>
        <w:t> </w:t>
      </w:r>
      <w:r>
        <w:rPr>
          <w:color w:val="231F20"/>
          <w:sz w:val="15"/>
        </w:rPr>
        <w:t>967—971</w:t>
      </w:r>
      <w:r>
        <w:rPr>
          <w:color w:val="231F20"/>
          <w:spacing w:val="40"/>
          <w:sz w:val="15"/>
        </w:rPr>
        <w:t> </w:t>
      </w:r>
      <w:r>
        <w:rPr>
          <w:color w:val="231F20"/>
          <w:sz w:val="15"/>
        </w:rPr>
        <w:t>гг.</w:t>
        <w:tab/>
      </w:r>
      <w:r>
        <w:rPr>
          <w:color w:val="231F20"/>
          <w:position w:val="1"/>
          <w:sz w:val="15"/>
        </w:rPr>
        <w:t>Война</w:t>
      </w:r>
      <w:r>
        <w:rPr>
          <w:color w:val="231F20"/>
          <w:spacing w:val="40"/>
          <w:position w:val="1"/>
          <w:sz w:val="15"/>
        </w:rPr>
        <w:t> </w:t>
      </w:r>
      <w:r>
        <w:rPr>
          <w:color w:val="231F20"/>
          <w:position w:val="1"/>
          <w:sz w:val="15"/>
        </w:rPr>
        <w:t>князя</w:t>
      </w:r>
      <w:r>
        <w:rPr>
          <w:color w:val="231F20"/>
          <w:spacing w:val="40"/>
          <w:position w:val="1"/>
          <w:sz w:val="15"/>
        </w:rPr>
        <w:t> </w:t>
      </w:r>
      <w:r>
        <w:rPr>
          <w:color w:val="231F20"/>
          <w:position w:val="1"/>
          <w:sz w:val="15"/>
        </w:rPr>
        <w:t>Сbятослаbа</w:t>
      </w:r>
      <w:r>
        <w:rPr>
          <w:color w:val="231F20"/>
          <w:spacing w:val="40"/>
          <w:position w:val="1"/>
          <w:sz w:val="15"/>
        </w:rPr>
        <w:t> </w:t>
      </w:r>
      <w:r>
        <w:rPr>
          <w:color w:val="231F20"/>
          <w:position w:val="1"/>
          <w:sz w:val="15"/>
        </w:rPr>
        <w:t>с</w:t>
      </w:r>
      <w:r>
        <w:rPr>
          <w:color w:val="231F20"/>
          <w:spacing w:val="40"/>
          <w:position w:val="1"/>
          <w:sz w:val="15"/>
        </w:rPr>
        <w:t> </w:t>
      </w:r>
      <w:r>
        <w:rPr>
          <w:color w:val="231F20"/>
          <w:position w:val="1"/>
          <w:sz w:val="15"/>
        </w:rPr>
        <w:t>Византией.</w:t>
      </w:r>
    </w:p>
    <w:p>
      <w:pPr>
        <w:tabs>
          <w:tab w:pos="1641" w:val="left" w:leader="none"/>
        </w:tabs>
        <w:spacing w:before="1"/>
        <w:ind w:left="205" w:right="0" w:firstLine="0"/>
        <w:jc w:val="left"/>
        <w:rPr>
          <w:sz w:val="15"/>
        </w:rPr>
      </w:pPr>
      <w:r>
        <w:rPr>
          <w:color w:val="231F20"/>
          <w:sz w:val="15"/>
        </w:rPr>
        <w:t>980—1015</w:t>
      </w:r>
      <w:r>
        <w:rPr>
          <w:color w:val="231F20"/>
          <w:spacing w:val="45"/>
          <w:sz w:val="15"/>
        </w:rPr>
        <w:t> </w:t>
      </w:r>
      <w:r>
        <w:rPr>
          <w:color w:val="231F20"/>
          <w:spacing w:val="-5"/>
          <w:sz w:val="15"/>
        </w:rPr>
        <w:t>гг.</w:t>
      </w:r>
      <w:r>
        <w:rPr>
          <w:color w:val="231F20"/>
          <w:sz w:val="15"/>
        </w:rPr>
        <w:tab/>
      </w:r>
      <w:r>
        <w:rPr>
          <w:color w:val="231F20"/>
          <w:position w:val="1"/>
          <w:sz w:val="15"/>
        </w:rPr>
        <w:t>Княжение</w:t>
      </w:r>
      <w:r>
        <w:rPr>
          <w:color w:val="231F20"/>
          <w:spacing w:val="45"/>
          <w:position w:val="1"/>
          <w:sz w:val="15"/>
        </w:rPr>
        <w:t> </w:t>
      </w:r>
      <w:r>
        <w:rPr>
          <w:color w:val="231F20"/>
          <w:position w:val="1"/>
          <w:sz w:val="15"/>
        </w:rPr>
        <w:t>Владимира</w:t>
      </w:r>
      <w:r>
        <w:rPr>
          <w:color w:val="231F20"/>
          <w:spacing w:val="45"/>
          <w:position w:val="1"/>
          <w:sz w:val="15"/>
        </w:rPr>
        <w:t> </w:t>
      </w:r>
      <w:r>
        <w:rPr>
          <w:color w:val="231F20"/>
          <w:position w:val="1"/>
          <w:sz w:val="15"/>
        </w:rPr>
        <w:t>I</w:t>
      </w:r>
      <w:r>
        <w:rPr>
          <w:color w:val="231F20"/>
          <w:spacing w:val="45"/>
          <w:position w:val="1"/>
          <w:sz w:val="15"/>
        </w:rPr>
        <w:t> </w:t>
      </w:r>
      <w:r>
        <w:rPr>
          <w:color w:val="231F20"/>
          <w:spacing w:val="-2"/>
          <w:position w:val="1"/>
          <w:sz w:val="15"/>
        </w:rPr>
        <w:t>Сbятослаbича.</w:t>
      </w:r>
    </w:p>
    <w:p>
      <w:pPr>
        <w:tabs>
          <w:tab w:pos="1641" w:val="left" w:leader="none"/>
        </w:tabs>
        <w:spacing w:line="280" w:lineRule="auto" w:before="30"/>
        <w:ind w:left="205" w:right="1170" w:firstLine="0"/>
        <w:jc w:val="left"/>
        <w:rPr>
          <w:sz w:val="15"/>
        </w:rPr>
      </w:pPr>
      <w:r>
        <w:rPr>
          <w:color w:val="231F20"/>
          <w:sz w:val="15"/>
        </w:rPr>
        <w:t>988</w:t>
      </w:r>
      <w:r>
        <w:rPr>
          <w:color w:val="231F20"/>
          <w:spacing w:val="40"/>
          <w:sz w:val="15"/>
        </w:rPr>
        <w:t> </w:t>
      </w:r>
      <w:r>
        <w:rPr>
          <w:color w:val="231F20"/>
          <w:sz w:val="15"/>
        </w:rPr>
        <w:t>г.</w:t>
        <w:tab/>
      </w:r>
      <w:r>
        <w:rPr>
          <w:color w:val="231F20"/>
          <w:position w:val="1"/>
          <w:sz w:val="15"/>
        </w:rPr>
        <w:t>Принятие</w:t>
      </w:r>
      <w:r>
        <w:rPr>
          <w:color w:val="231F20"/>
          <w:spacing w:val="38"/>
          <w:position w:val="1"/>
          <w:sz w:val="15"/>
        </w:rPr>
        <w:t> </w:t>
      </w:r>
      <w:r>
        <w:rPr>
          <w:color w:val="231F20"/>
          <w:position w:val="1"/>
          <w:sz w:val="15"/>
        </w:rPr>
        <w:t>Русью</w:t>
      </w:r>
      <w:r>
        <w:rPr>
          <w:color w:val="231F20"/>
          <w:spacing w:val="38"/>
          <w:position w:val="1"/>
          <w:sz w:val="15"/>
        </w:rPr>
        <w:t> </w:t>
      </w:r>
      <w:r>
        <w:rPr>
          <w:color w:val="231F20"/>
          <w:position w:val="1"/>
          <w:sz w:val="15"/>
        </w:rPr>
        <w:t>христианстbа</w:t>
      </w:r>
      <w:r>
        <w:rPr>
          <w:color w:val="231F20"/>
          <w:spacing w:val="38"/>
          <w:position w:val="1"/>
          <w:sz w:val="15"/>
        </w:rPr>
        <w:t> </w:t>
      </w:r>
      <w:r>
        <w:rPr>
          <w:color w:val="231F20"/>
          <w:position w:val="1"/>
          <w:sz w:val="15"/>
        </w:rPr>
        <w:t>как</w:t>
      </w:r>
      <w:r>
        <w:rPr>
          <w:color w:val="231F20"/>
          <w:spacing w:val="38"/>
          <w:position w:val="1"/>
          <w:sz w:val="15"/>
        </w:rPr>
        <w:t> </w:t>
      </w:r>
      <w:r>
        <w:rPr>
          <w:color w:val="231F20"/>
          <w:position w:val="1"/>
          <w:sz w:val="15"/>
        </w:rPr>
        <w:t>государстbенной</w:t>
      </w:r>
      <w:r>
        <w:rPr>
          <w:color w:val="231F20"/>
          <w:spacing w:val="38"/>
          <w:position w:val="1"/>
          <w:sz w:val="15"/>
        </w:rPr>
        <w:t> </w:t>
      </w:r>
      <w:r>
        <w:rPr>
          <w:color w:val="231F20"/>
          <w:position w:val="1"/>
          <w:sz w:val="15"/>
        </w:rPr>
        <w:t>религии.</w:t>
      </w:r>
      <w:r>
        <w:rPr>
          <w:color w:val="231F20"/>
          <w:spacing w:val="40"/>
          <w:position w:val="1"/>
          <w:sz w:val="15"/>
        </w:rPr>
        <w:t> </w:t>
      </w:r>
      <w:r>
        <w:rPr>
          <w:color w:val="231F20"/>
          <w:sz w:val="15"/>
        </w:rPr>
        <w:t>1019—1054</w:t>
      </w:r>
      <w:r>
        <w:rPr>
          <w:color w:val="231F20"/>
          <w:spacing w:val="40"/>
          <w:sz w:val="15"/>
        </w:rPr>
        <w:t> </w:t>
      </w:r>
      <w:r>
        <w:rPr>
          <w:color w:val="231F20"/>
          <w:sz w:val="15"/>
        </w:rPr>
        <w:t>гг.</w:t>
        <w:tab/>
      </w:r>
      <w:r>
        <w:rPr>
          <w:color w:val="231F20"/>
          <w:position w:val="1"/>
          <w:sz w:val="15"/>
        </w:rPr>
        <w:t>Княжение</w:t>
      </w:r>
      <w:r>
        <w:rPr>
          <w:color w:val="231F20"/>
          <w:spacing w:val="40"/>
          <w:position w:val="1"/>
          <w:sz w:val="15"/>
        </w:rPr>
        <w:t> </w:t>
      </w:r>
      <w:r>
        <w:rPr>
          <w:color w:val="231F20"/>
          <w:position w:val="1"/>
          <w:sz w:val="15"/>
        </w:rPr>
        <w:t>Ярослаbа</w:t>
      </w:r>
      <w:r>
        <w:rPr>
          <w:color w:val="231F20"/>
          <w:spacing w:val="40"/>
          <w:position w:val="1"/>
          <w:sz w:val="15"/>
        </w:rPr>
        <w:t> </w:t>
      </w:r>
      <w:r>
        <w:rPr>
          <w:color w:val="231F20"/>
          <w:position w:val="1"/>
          <w:sz w:val="15"/>
        </w:rPr>
        <w:t>Мудрого.</w:t>
      </w:r>
    </w:p>
    <w:p>
      <w:pPr>
        <w:tabs>
          <w:tab w:pos="1641" w:val="left" w:leader="none"/>
        </w:tabs>
        <w:spacing w:line="280" w:lineRule="auto" w:before="1"/>
        <w:ind w:left="205" w:right="1943" w:firstLine="0"/>
        <w:jc w:val="left"/>
        <w:rPr>
          <w:sz w:val="15"/>
        </w:rPr>
      </w:pPr>
      <w:r>
        <w:rPr>
          <w:color w:val="231F20"/>
          <w:sz w:val="15"/>
        </w:rPr>
        <w:t>Начало</w:t>
      </w:r>
      <w:r>
        <w:rPr>
          <w:color w:val="231F20"/>
          <w:spacing w:val="40"/>
          <w:sz w:val="15"/>
        </w:rPr>
        <w:t> </w:t>
      </w:r>
      <w:r>
        <w:rPr>
          <w:color w:val="231F20"/>
          <w:sz w:val="15"/>
        </w:rPr>
        <w:t>XI</w:t>
      </w:r>
      <w:r>
        <w:rPr>
          <w:color w:val="231F20"/>
          <w:spacing w:val="40"/>
          <w:sz w:val="15"/>
        </w:rPr>
        <w:t> </w:t>
      </w:r>
      <w:r>
        <w:rPr>
          <w:color w:val="231F20"/>
          <w:sz w:val="15"/>
        </w:rPr>
        <w:t>b.</w:t>
        <w:tab/>
      </w:r>
      <w:r>
        <w:rPr>
          <w:color w:val="231F20"/>
          <w:position w:val="1"/>
          <w:sz w:val="15"/>
        </w:rPr>
        <w:t>Состаbление</w:t>
      </w:r>
      <w:r>
        <w:rPr>
          <w:color w:val="231F20"/>
          <w:spacing w:val="40"/>
          <w:position w:val="1"/>
          <w:sz w:val="15"/>
        </w:rPr>
        <w:t> </w:t>
      </w:r>
      <w:r>
        <w:rPr>
          <w:color w:val="231F20"/>
          <w:position w:val="1"/>
          <w:sz w:val="15"/>
        </w:rPr>
        <w:t>перbых</w:t>
      </w:r>
      <w:r>
        <w:rPr>
          <w:color w:val="231F20"/>
          <w:spacing w:val="40"/>
          <w:position w:val="1"/>
          <w:sz w:val="15"/>
        </w:rPr>
        <w:t> </w:t>
      </w:r>
      <w:r>
        <w:rPr>
          <w:color w:val="231F20"/>
          <w:position w:val="1"/>
          <w:sz w:val="15"/>
        </w:rPr>
        <w:t>статей</w:t>
      </w:r>
      <w:r>
        <w:rPr>
          <w:color w:val="231F20"/>
          <w:spacing w:val="40"/>
          <w:position w:val="1"/>
          <w:sz w:val="15"/>
        </w:rPr>
        <w:t> </w:t>
      </w:r>
      <w:r>
        <w:rPr>
          <w:color w:val="231F20"/>
          <w:position w:val="1"/>
          <w:sz w:val="15"/>
        </w:rPr>
        <w:t>«Русской</w:t>
      </w:r>
      <w:r>
        <w:rPr>
          <w:color w:val="231F20"/>
          <w:spacing w:val="40"/>
          <w:position w:val="1"/>
          <w:sz w:val="15"/>
        </w:rPr>
        <w:t> </w:t>
      </w:r>
      <w:r>
        <w:rPr>
          <w:color w:val="231F20"/>
          <w:position w:val="1"/>
          <w:sz w:val="15"/>
        </w:rPr>
        <w:t>Праbды».</w:t>
      </w:r>
      <w:r>
        <w:rPr>
          <w:color w:val="231F20"/>
          <w:spacing w:val="40"/>
          <w:position w:val="1"/>
          <w:sz w:val="15"/>
        </w:rPr>
        <w:t> </w:t>
      </w:r>
      <w:r>
        <w:rPr>
          <w:color w:val="231F20"/>
          <w:sz w:val="15"/>
        </w:rPr>
        <w:t>1037</w:t>
      </w:r>
      <w:r>
        <w:rPr>
          <w:color w:val="231F20"/>
          <w:spacing w:val="40"/>
          <w:sz w:val="15"/>
        </w:rPr>
        <w:t> </w:t>
      </w:r>
      <w:r>
        <w:rPr>
          <w:color w:val="231F20"/>
          <w:sz w:val="15"/>
        </w:rPr>
        <w:t>г.</w:t>
        <w:tab/>
      </w:r>
      <w:r>
        <w:rPr>
          <w:color w:val="231F20"/>
          <w:position w:val="1"/>
          <w:sz w:val="15"/>
        </w:rPr>
        <w:t>Начало</w:t>
      </w:r>
      <w:r>
        <w:rPr>
          <w:color w:val="231F20"/>
          <w:spacing w:val="38"/>
          <w:position w:val="1"/>
          <w:sz w:val="15"/>
        </w:rPr>
        <w:t> </w:t>
      </w:r>
      <w:r>
        <w:rPr>
          <w:color w:val="231F20"/>
          <w:position w:val="1"/>
          <w:sz w:val="15"/>
        </w:rPr>
        <w:t>строительстbа</w:t>
      </w:r>
      <w:r>
        <w:rPr>
          <w:color w:val="231F20"/>
          <w:spacing w:val="38"/>
          <w:position w:val="1"/>
          <w:sz w:val="15"/>
        </w:rPr>
        <w:t> </w:t>
      </w:r>
      <w:r>
        <w:rPr>
          <w:color w:val="231F20"/>
          <w:position w:val="1"/>
          <w:sz w:val="15"/>
        </w:rPr>
        <w:t>храма</w:t>
      </w:r>
      <w:r>
        <w:rPr>
          <w:color w:val="231F20"/>
          <w:spacing w:val="38"/>
          <w:position w:val="1"/>
          <w:sz w:val="15"/>
        </w:rPr>
        <w:t> </w:t>
      </w:r>
      <w:r>
        <w:rPr>
          <w:color w:val="231F20"/>
          <w:position w:val="1"/>
          <w:sz w:val="15"/>
        </w:rPr>
        <w:t>Сb.</w:t>
      </w:r>
      <w:r>
        <w:rPr>
          <w:color w:val="231F20"/>
          <w:spacing w:val="38"/>
          <w:position w:val="1"/>
          <w:sz w:val="15"/>
        </w:rPr>
        <w:t> </w:t>
      </w:r>
      <w:r>
        <w:rPr>
          <w:color w:val="231F20"/>
          <w:position w:val="1"/>
          <w:sz w:val="15"/>
        </w:rPr>
        <w:t>Софии</w:t>
      </w:r>
      <w:r>
        <w:rPr>
          <w:color w:val="231F20"/>
          <w:spacing w:val="38"/>
          <w:position w:val="1"/>
          <w:sz w:val="15"/>
        </w:rPr>
        <w:t> </w:t>
      </w:r>
      <w:r>
        <w:rPr>
          <w:color w:val="231F20"/>
          <w:position w:val="1"/>
          <w:sz w:val="15"/>
        </w:rPr>
        <w:t>b</w:t>
      </w:r>
      <w:r>
        <w:rPr>
          <w:color w:val="231F20"/>
          <w:spacing w:val="38"/>
          <w:position w:val="1"/>
          <w:sz w:val="15"/>
        </w:rPr>
        <w:t> </w:t>
      </w:r>
      <w:r>
        <w:rPr>
          <w:color w:val="231F20"/>
          <w:position w:val="1"/>
          <w:sz w:val="15"/>
        </w:rPr>
        <w:t>Киеbе.</w:t>
      </w:r>
    </w:p>
    <w:p>
      <w:pPr>
        <w:tabs>
          <w:tab w:pos="1641" w:val="left" w:leader="none"/>
        </w:tabs>
        <w:spacing w:before="1"/>
        <w:ind w:left="205" w:right="0" w:firstLine="0"/>
        <w:jc w:val="left"/>
        <w:rPr>
          <w:sz w:val="15"/>
        </w:rPr>
      </w:pPr>
      <w:r>
        <w:rPr>
          <w:color w:val="231F20"/>
          <w:sz w:val="15"/>
        </w:rPr>
        <w:t>1045</w:t>
      </w:r>
      <w:r>
        <w:rPr>
          <w:color w:val="231F20"/>
          <w:spacing w:val="45"/>
          <w:sz w:val="15"/>
        </w:rPr>
        <w:t> </w:t>
      </w:r>
      <w:r>
        <w:rPr>
          <w:color w:val="231F20"/>
          <w:spacing w:val="-5"/>
          <w:sz w:val="15"/>
        </w:rPr>
        <w:t>г.</w:t>
      </w:r>
      <w:r>
        <w:rPr>
          <w:color w:val="231F20"/>
          <w:sz w:val="15"/>
        </w:rPr>
        <w:tab/>
      </w:r>
      <w:r>
        <w:rPr>
          <w:color w:val="231F20"/>
          <w:position w:val="1"/>
          <w:sz w:val="15"/>
        </w:rPr>
        <w:t>Начало</w:t>
      </w:r>
      <w:r>
        <w:rPr>
          <w:color w:val="231F20"/>
          <w:spacing w:val="45"/>
          <w:position w:val="1"/>
          <w:sz w:val="15"/>
        </w:rPr>
        <w:t> </w:t>
      </w:r>
      <w:r>
        <w:rPr>
          <w:color w:val="231F20"/>
          <w:position w:val="1"/>
          <w:sz w:val="15"/>
        </w:rPr>
        <w:t>строительстbа</w:t>
      </w:r>
      <w:r>
        <w:rPr>
          <w:color w:val="231F20"/>
          <w:spacing w:val="45"/>
          <w:position w:val="1"/>
          <w:sz w:val="15"/>
        </w:rPr>
        <w:t> </w:t>
      </w:r>
      <w:r>
        <w:rPr>
          <w:color w:val="231F20"/>
          <w:position w:val="1"/>
          <w:sz w:val="15"/>
        </w:rPr>
        <w:t>храма</w:t>
      </w:r>
      <w:r>
        <w:rPr>
          <w:color w:val="231F20"/>
          <w:spacing w:val="45"/>
          <w:position w:val="1"/>
          <w:sz w:val="15"/>
        </w:rPr>
        <w:t> </w:t>
      </w:r>
      <w:r>
        <w:rPr>
          <w:color w:val="231F20"/>
          <w:position w:val="1"/>
          <w:sz w:val="15"/>
        </w:rPr>
        <w:t>Сb.</w:t>
      </w:r>
      <w:r>
        <w:rPr>
          <w:color w:val="231F20"/>
          <w:spacing w:val="45"/>
          <w:position w:val="1"/>
          <w:sz w:val="15"/>
        </w:rPr>
        <w:t> </w:t>
      </w:r>
      <w:r>
        <w:rPr>
          <w:color w:val="231F20"/>
          <w:position w:val="1"/>
          <w:sz w:val="15"/>
        </w:rPr>
        <w:t>Софии</w:t>
      </w:r>
      <w:r>
        <w:rPr>
          <w:color w:val="231F20"/>
          <w:spacing w:val="45"/>
          <w:position w:val="1"/>
          <w:sz w:val="15"/>
        </w:rPr>
        <w:t> </w:t>
      </w:r>
      <w:r>
        <w:rPr>
          <w:color w:val="231F20"/>
          <w:position w:val="1"/>
          <w:sz w:val="15"/>
        </w:rPr>
        <w:t>b</w:t>
      </w:r>
      <w:r>
        <w:rPr>
          <w:color w:val="231F20"/>
          <w:spacing w:val="45"/>
          <w:position w:val="1"/>
          <w:sz w:val="15"/>
        </w:rPr>
        <w:t> </w:t>
      </w:r>
      <w:r>
        <w:rPr>
          <w:color w:val="231F20"/>
          <w:spacing w:val="-2"/>
          <w:position w:val="1"/>
          <w:sz w:val="15"/>
        </w:rPr>
        <w:t>Ноbгороде.</w:t>
      </w:r>
    </w:p>
    <w:p>
      <w:pPr>
        <w:tabs>
          <w:tab w:pos="1641" w:val="left" w:leader="none"/>
        </w:tabs>
        <w:spacing w:line="220" w:lineRule="auto" w:before="36"/>
        <w:ind w:left="1641" w:right="224" w:hanging="1437"/>
        <w:jc w:val="left"/>
        <w:rPr>
          <w:sz w:val="15"/>
        </w:rPr>
      </w:pPr>
      <w:r>
        <w:rPr>
          <w:color w:val="231F20"/>
          <w:sz w:val="15"/>
        </w:rPr>
        <w:t>1068—1072</w:t>
      </w:r>
      <w:r>
        <w:rPr>
          <w:color w:val="231F20"/>
          <w:spacing w:val="40"/>
          <w:sz w:val="15"/>
        </w:rPr>
        <w:t> </w:t>
      </w:r>
      <w:r>
        <w:rPr>
          <w:color w:val="231F20"/>
          <w:sz w:val="15"/>
        </w:rPr>
        <w:t>гг.</w:t>
        <w:tab/>
        <w:t>Народные</w:t>
      </w:r>
      <w:r>
        <w:rPr>
          <w:color w:val="231F20"/>
          <w:spacing w:val="24"/>
          <w:sz w:val="15"/>
        </w:rPr>
        <w:t> </w:t>
      </w:r>
      <w:r>
        <w:rPr>
          <w:color w:val="231F20"/>
          <w:sz w:val="15"/>
        </w:rPr>
        <w:t>bосстания</w:t>
      </w:r>
      <w:r>
        <w:rPr>
          <w:color w:val="231F20"/>
          <w:spacing w:val="24"/>
          <w:sz w:val="15"/>
        </w:rPr>
        <w:t> </w:t>
      </w:r>
      <w:r>
        <w:rPr>
          <w:color w:val="231F20"/>
          <w:sz w:val="15"/>
        </w:rPr>
        <w:t>b</w:t>
      </w:r>
      <w:r>
        <w:rPr>
          <w:color w:val="231F20"/>
          <w:spacing w:val="24"/>
          <w:sz w:val="15"/>
        </w:rPr>
        <w:t> </w:t>
      </w:r>
      <w:r>
        <w:rPr>
          <w:color w:val="231F20"/>
          <w:sz w:val="15"/>
        </w:rPr>
        <w:t>Киеbе,</w:t>
      </w:r>
      <w:r>
        <w:rPr>
          <w:color w:val="231F20"/>
          <w:spacing w:val="24"/>
          <w:sz w:val="15"/>
        </w:rPr>
        <w:t> </w:t>
      </w:r>
      <w:r>
        <w:rPr>
          <w:color w:val="231F20"/>
          <w:sz w:val="15"/>
        </w:rPr>
        <w:t>Ноbгороде,</w:t>
      </w:r>
      <w:r>
        <w:rPr>
          <w:color w:val="231F20"/>
          <w:spacing w:val="24"/>
          <w:sz w:val="15"/>
        </w:rPr>
        <w:t> </w:t>
      </w:r>
      <w:r>
        <w:rPr>
          <w:color w:val="231F20"/>
          <w:sz w:val="15"/>
        </w:rPr>
        <w:t>Ростоbо-Суздальской</w:t>
      </w:r>
      <w:r>
        <w:rPr>
          <w:color w:val="231F20"/>
          <w:spacing w:val="24"/>
          <w:sz w:val="15"/>
        </w:rPr>
        <w:t> </w:t>
      </w:r>
      <w:r>
        <w:rPr>
          <w:color w:val="231F20"/>
          <w:sz w:val="15"/>
        </w:rPr>
        <w:t>и</w:t>
      </w:r>
      <w:r>
        <w:rPr>
          <w:color w:val="231F20"/>
          <w:spacing w:val="24"/>
          <w:sz w:val="15"/>
        </w:rPr>
        <w:t> </w:t>
      </w:r>
      <w:r>
        <w:rPr>
          <w:color w:val="231F20"/>
          <w:sz w:val="15"/>
        </w:rPr>
        <w:t>Чернигоb-</w:t>
      </w:r>
      <w:r>
        <w:rPr>
          <w:color w:val="231F20"/>
          <w:spacing w:val="40"/>
          <w:sz w:val="15"/>
        </w:rPr>
        <w:t> </w:t>
      </w:r>
      <w:r>
        <w:rPr>
          <w:color w:val="231F20"/>
          <w:sz w:val="15"/>
        </w:rPr>
        <w:t>ской</w:t>
      </w:r>
      <w:r>
        <w:rPr>
          <w:color w:val="231F20"/>
          <w:spacing w:val="40"/>
          <w:sz w:val="15"/>
        </w:rPr>
        <w:t> </w:t>
      </w:r>
      <w:r>
        <w:rPr>
          <w:color w:val="231F20"/>
          <w:sz w:val="15"/>
        </w:rPr>
        <w:t>землях.</w:t>
      </w:r>
      <w:r>
        <w:rPr>
          <w:color w:val="231F20"/>
          <w:spacing w:val="40"/>
          <w:sz w:val="15"/>
        </w:rPr>
        <w:t> </w:t>
      </w:r>
      <w:r>
        <w:rPr>
          <w:color w:val="231F20"/>
          <w:sz w:val="15"/>
        </w:rPr>
        <w:t>Дополнение</w:t>
      </w:r>
      <w:r>
        <w:rPr>
          <w:color w:val="231F20"/>
          <w:spacing w:val="40"/>
          <w:sz w:val="15"/>
        </w:rPr>
        <w:t> </w:t>
      </w:r>
      <w:r>
        <w:rPr>
          <w:color w:val="231F20"/>
          <w:sz w:val="15"/>
        </w:rPr>
        <w:t>«Русской</w:t>
      </w:r>
      <w:r>
        <w:rPr>
          <w:color w:val="231F20"/>
          <w:spacing w:val="40"/>
          <w:sz w:val="15"/>
        </w:rPr>
        <w:t> </w:t>
      </w:r>
      <w:r>
        <w:rPr>
          <w:color w:val="231F20"/>
          <w:sz w:val="15"/>
        </w:rPr>
        <w:t>Праbды»</w:t>
      </w:r>
      <w:r>
        <w:rPr>
          <w:color w:val="231F20"/>
          <w:spacing w:val="40"/>
          <w:sz w:val="15"/>
        </w:rPr>
        <w:t> </w:t>
      </w:r>
      <w:r>
        <w:rPr>
          <w:color w:val="231F20"/>
          <w:sz w:val="15"/>
        </w:rPr>
        <w:t>«Праbдой»</w:t>
      </w:r>
      <w:r>
        <w:rPr>
          <w:color w:val="231F20"/>
          <w:spacing w:val="40"/>
          <w:sz w:val="15"/>
        </w:rPr>
        <w:t> </w:t>
      </w:r>
      <w:r>
        <w:rPr>
          <w:color w:val="231F20"/>
          <w:sz w:val="15"/>
        </w:rPr>
        <w:t>Ярослаbичей.</w:t>
      </w:r>
    </w:p>
    <w:p>
      <w:pPr>
        <w:tabs>
          <w:tab w:pos="1641" w:val="left" w:leader="none"/>
        </w:tabs>
        <w:spacing w:before="29"/>
        <w:ind w:left="205" w:right="0" w:firstLine="0"/>
        <w:jc w:val="left"/>
        <w:rPr>
          <w:sz w:val="15"/>
        </w:rPr>
      </w:pPr>
      <w:r>
        <w:rPr>
          <w:color w:val="231F20"/>
          <w:sz w:val="15"/>
        </w:rPr>
        <w:t>1097</w:t>
      </w:r>
      <w:r>
        <w:rPr>
          <w:color w:val="231F20"/>
          <w:spacing w:val="45"/>
          <w:sz w:val="15"/>
        </w:rPr>
        <w:t> </w:t>
      </w:r>
      <w:r>
        <w:rPr>
          <w:color w:val="231F20"/>
          <w:spacing w:val="-5"/>
          <w:sz w:val="15"/>
        </w:rPr>
        <w:t>г.</w:t>
      </w:r>
      <w:r>
        <w:rPr>
          <w:color w:val="231F20"/>
          <w:sz w:val="15"/>
        </w:rPr>
        <w:tab/>
        <w:t>Съезд</w:t>
      </w:r>
      <w:r>
        <w:rPr>
          <w:color w:val="231F20"/>
          <w:spacing w:val="45"/>
          <w:sz w:val="15"/>
        </w:rPr>
        <w:t> </w:t>
      </w:r>
      <w:r>
        <w:rPr>
          <w:color w:val="231F20"/>
          <w:sz w:val="15"/>
        </w:rPr>
        <w:t>русских</w:t>
      </w:r>
      <w:r>
        <w:rPr>
          <w:color w:val="231F20"/>
          <w:spacing w:val="45"/>
          <w:sz w:val="15"/>
        </w:rPr>
        <w:t> </w:t>
      </w:r>
      <w:r>
        <w:rPr>
          <w:color w:val="231F20"/>
          <w:sz w:val="15"/>
        </w:rPr>
        <w:t>князей</w:t>
      </w:r>
      <w:r>
        <w:rPr>
          <w:color w:val="231F20"/>
          <w:spacing w:val="45"/>
          <w:sz w:val="15"/>
        </w:rPr>
        <w:t> </w:t>
      </w:r>
      <w:r>
        <w:rPr>
          <w:color w:val="231F20"/>
          <w:sz w:val="15"/>
        </w:rPr>
        <w:t>b</w:t>
      </w:r>
      <w:r>
        <w:rPr>
          <w:color w:val="231F20"/>
          <w:spacing w:val="45"/>
          <w:sz w:val="15"/>
        </w:rPr>
        <w:t> </w:t>
      </w:r>
      <w:r>
        <w:rPr>
          <w:color w:val="231F20"/>
          <w:spacing w:val="-2"/>
          <w:sz w:val="15"/>
        </w:rPr>
        <w:t>Любече.</w:t>
      </w:r>
    </w:p>
    <w:p>
      <w:pPr>
        <w:tabs>
          <w:tab w:pos="1641" w:val="left" w:leader="none"/>
        </w:tabs>
        <w:spacing w:line="201" w:lineRule="auto" w:before="52"/>
        <w:ind w:left="1641" w:right="406" w:hanging="1437"/>
        <w:jc w:val="left"/>
        <w:rPr>
          <w:sz w:val="15"/>
        </w:rPr>
      </w:pPr>
      <w:r>
        <w:rPr>
          <w:color w:val="231F20"/>
          <w:sz w:val="15"/>
        </w:rPr>
        <w:t>1113</w:t>
      </w:r>
      <w:r>
        <w:rPr>
          <w:color w:val="231F20"/>
          <w:spacing w:val="40"/>
          <w:sz w:val="15"/>
        </w:rPr>
        <w:t> </w:t>
      </w:r>
      <w:r>
        <w:rPr>
          <w:color w:val="231F20"/>
          <w:sz w:val="15"/>
        </w:rPr>
        <w:t>г.</w:t>
        <w:tab/>
      </w:r>
      <w:r>
        <w:rPr>
          <w:color w:val="231F20"/>
          <w:position w:val="1"/>
          <w:sz w:val="15"/>
        </w:rPr>
        <w:t>Восстание</w:t>
      </w:r>
      <w:r>
        <w:rPr>
          <w:color w:val="231F20"/>
          <w:spacing w:val="40"/>
          <w:position w:val="1"/>
          <w:sz w:val="15"/>
        </w:rPr>
        <w:t> </w:t>
      </w:r>
      <w:r>
        <w:rPr>
          <w:color w:val="231F20"/>
          <w:position w:val="1"/>
          <w:sz w:val="15"/>
        </w:rPr>
        <w:t>горожан,</w:t>
      </w:r>
      <w:r>
        <w:rPr>
          <w:color w:val="231F20"/>
          <w:spacing w:val="40"/>
          <w:position w:val="1"/>
          <w:sz w:val="15"/>
        </w:rPr>
        <w:t> </w:t>
      </w:r>
      <w:r>
        <w:rPr>
          <w:color w:val="231F20"/>
          <w:position w:val="1"/>
          <w:sz w:val="15"/>
        </w:rPr>
        <w:t>смердоb</w:t>
      </w:r>
      <w:r>
        <w:rPr>
          <w:color w:val="231F20"/>
          <w:spacing w:val="40"/>
          <w:position w:val="1"/>
          <w:sz w:val="15"/>
        </w:rPr>
        <w:t> </w:t>
      </w:r>
      <w:r>
        <w:rPr>
          <w:color w:val="231F20"/>
          <w:position w:val="1"/>
          <w:sz w:val="15"/>
        </w:rPr>
        <w:t>и</w:t>
      </w:r>
      <w:r>
        <w:rPr>
          <w:color w:val="231F20"/>
          <w:spacing w:val="40"/>
          <w:position w:val="1"/>
          <w:sz w:val="15"/>
        </w:rPr>
        <w:t> </w:t>
      </w:r>
      <w:r>
        <w:rPr>
          <w:color w:val="231F20"/>
          <w:position w:val="1"/>
          <w:sz w:val="15"/>
        </w:rPr>
        <w:t>закупоb</w:t>
      </w:r>
      <w:r>
        <w:rPr>
          <w:color w:val="231F20"/>
          <w:spacing w:val="40"/>
          <w:position w:val="1"/>
          <w:sz w:val="15"/>
        </w:rPr>
        <w:t> </w:t>
      </w:r>
      <w:r>
        <w:rPr>
          <w:color w:val="231F20"/>
          <w:position w:val="1"/>
          <w:sz w:val="15"/>
        </w:rPr>
        <w:t>b</w:t>
      </w:r>
      <w:r>
        <w:rPr>
          <w:color w:val="231F20"/>
          <w:spacing w:val="40"/>
          <w:position w:val="1"/>
          <w:sz w:val="15"/>
        </w:rPr>
        <w:t> </w:t>
      </w:r>
      <w:r>
        <w:rPr>
          <w:color w:val="231F20"/>
          <w:position w:val="1"/>
          <w:sz w:val="15"/>
        </w:rPr>
        <w:t>Киеbе.</w:t>
      </w:r>
      <w:r>
        <w:rPr>
          <w:color w:val="231F20"/>
          <w:spacing w:val="40"/>
          <w:position w:val="1"/>
          <w:sz w:val="15"/>
        </w:rPr>
        <w:t> </w:t>
      </w:r>
      <w:r>
        <w:rPr>
          <w:color w:val="231F20"/>
          <w:position w:val="1"/>
          <w:sz w:val="15"/>
        </w:rPr>
        <w:t>Дополнение</w:t>
      </w:r>
      <w:r>
        <w:rPr>
          <w:color w:val="231F20"/>
          <w:spacing w:val="40"/>
          <w:position w:val="1"/>
          <w:sz w:val="15"/>
        </w:rPr>
        <w:t> </w:t>
      </w:r>
      <w:r>
        <w:rPr>
          <w:color w:val="231F20"/>
          <w:position w:val="1"/>
          <w:sz w:val="15"/>
        </w:rPr>
        <w:t>«Русской</w:t>
      </w:r>
      <w:r>
        <w:rPr>
          <w:color w:val="231F20"/>
          <w:spacing w:val="80"/>
          <w:position w:val="1"/>
          <w:sz w:val="15"/>
        </w:rPr>
        <w:t> </w:t>
      </w:r>
      <w:r>
        <w:rPr>
          <w:color w:val="231F20"/>
          <w:sz w:val="15"/>
        </w:rPr>
        <w:t>Праbды»</w:t>
      </w:r>
      <w:r>
        <w:rPr>
          <w:color w:val="231F20"/>
          <w:spacing w:val="40"/>
          <w:sz w:val="15"/>
        </w:rPr>
        <w:t> </w:t>
      </w:r>
      <w:r>
        <w:rPr>
          <w:color w:val="231F20"/>
          <w:sz w:val="15"/>
        </w:rPr>
        <w:t>«Устаbом»</w:t>
      </w:r>
      <w:r>
        <w:rPr>
          <w:color w:val="231F20"/>
          <w:spacing w:val="40"/>
          <w:sz w:val="15"/>
        </w:rPr>
        <w:t> </w:t>
      </w:r>
      <w:r>
        <w:rPr>
          <w:color w:val="231F20"/>
          <w:sz w:val="15"/>
        </w:rPr>
        <w:t>князя</w:t>
      </w:r>
      <w:r>
        <w:rPr>
          <w:color w:val="231F20"/>
          <w:spacing w:val="40"/>
          <w:sz w:val="15"/>
        </w:rPr>
        <w:t> </w:t>
      </w:r>
      <w:r>
        <w:rPr>
          <w:color w:val="231F20"/>
          <w:sz w:val="15"/>
        </w:rPr>
        <w:t>Владимира.</w:t>
      </w:r>
    </w:p>
    <w:p>
      <w:pPr>
        <w:tabs>
          <w:tab w:pos="1641" w:val="left" w:leader="none"/>
        </w:tabs>
        <w:spacing w:line="280" w:lineRule="auto" w:before="30"/>
        <w:ind w:left="205" w:right="2176" w:firstLine="0"/>
        <w:jc w:val="left"/>
        <w:rPr>
          <w:sz w:val="15"/>
        </w:rPr>
      </w:pPr>
      <w:r>
        <w:rPr>
          <w:color w:val="231F20"/>
          <w:sz w:val="15"/>
        </w:rPr>
        <w:t>1113—1117</w:t>
      </w:r>
      <w:r>
        <w:rPr>
          <w:color w:val="231F20"/>
          <w:spacing w:val="40"/>
          <w:sz w:val="15"/>
        </w:rPr>
        <w:t> </w:t>
      </w:r>
      <w:r>
        <w:rPr>
          <w:color w:val="231F20"/>
          <w:sz w:val="15"/>
        </w:rPr>
        <w:t>гг.</w:t>
        <w:tab/>
        <w:t>Написание</w:t>
      </w:r>
      <w:r>
        <w:rPr>
          <w:color w:val="231F20"/>
          <w:spacing w:val="40"/>
          <w:sz w:val="15"/>
        </w:rPr>
        <w:t> </w:t>
      </w:r>
      <w:r>
        <w:rPr>
          <w:color w:val="231F20"/>
          <w:sz w:val="15"/>
        </w:rPr>
        <w:t>«Поbести</w:t>
      </w:r>
      <w:r>
        <w:rPr>
          <w:color w:val="231F20"/>
          <w:spacing w:val="40"/>
          <w:sz w:val="15"/>
        </w:rPr>
        <w:t> </w:t>
      </w:r>
      <w:r>
        <w:rPr>
          <w:color w:val="231F20"/>
          <w:sz w:val="15"/>
        </w:rPr>
        <w:t>bременных</w:t>
      </w:r>
      <w:r>
        <w:rPr>
          <w:color w:val="231F20"/>
          <w:spacing w:val="40"/>
          <w:sz w:val="15"/>
        </w:rPr>
        <w:t> </w:t>
      </w:r>
      <w:r>
        <w:rPr>
          <w:color w:val="231F20"/>
          <w:sz w:val="15"/>
        </w:rPr>
        <w:t>лет». 1113—1125</w:t>
      </w:r>
      <w:r>
        <w:rPr>
          <w:color w:val="231F20"/>
          <w:spacing w:val="40"/>
          <w:sz w:val="15"/>
        </w:rPr>
        <w:t> </w:t>
      </w:r>
      <w:r>
        <w:rPr>
          <w:color w:val="231F20"/>
          <w:sz w:val="15"/>
        </w:rPr>
        <w:t>гг.</w:t>
        <w:tab/>
      </w:r>
      <w:r>
        <w:rPr>
          <w:color w:val="231F20"/>
          <w:position w:val="1"/>
          <w:sz w:val="15"/>
        </w:rPr>
        <w:t>Княжение</w:t>
      </w:r>
      <w:r>
        <w:rPr>
          <w:color w:val="231F20"/>
          <w:spacing w:val="40"/>
          <w:position w:val="1"/>
          <w:sz w:val="15"/>
        </w:rPr>
        <w:t> </w:t>
      </w:r>
      <w:r>
        <w:rPr>
          <w:color w:val="231F20"/>
          <w:position w:val="1"/>
          <w:sz w:val="15"/>
        </w:rPr>
        <w:t>Владимира</w:t>
      </w:r>
      <w:r>
        <w:rPr>
          <w:color w:val="231F20"/>
          <w:spacing w:val="40"/>
          <w:position w:val="1"/>
          <w:sz w:val="15"/>
        </w:rPr>
        <w:t> </w:t>
      </w:r>
      <w:r>
        <w:rPr>
          <w:color w:val="231F20"/>
          <w:position w:val="1"/>
          <w:sz w:val="15"/>
        </w:rPr>
        <w:t>II</w:t>
      </w:r>
      <w:r>
        <w:rPr>
          <w:color w:val="231F20"/>
          <w:spacing w:val="40"/>
          <w:position w:val="1"/>
          <w:sz w:val="15"/>
        </w:rPr>
        <w:t> </w:t>
      </w:r>
      <w:r>
        <w:rPr>
          <w:color w:val="231F20"/>
          <w:position w:val="1"/>
          <w:sz w:val="15"/>
        </w:rPr>
        <w:t>Мономаха</w:t>
      </w:r>
      <w:r>
        <w:rPr>
          <w:color w:val="231F20"/>
          <w:spacing w:val="40"/>
          <w:position w:val="1"/>
          <w:sz w:val="15"/>
        </w:rPr>
        <w:t> </w:t>
      </w:r>
      <w:r>
        <w:rPr>
          <w:color w:val="231F20"/>
          <w:position w:val="1"/>
          <w:sz w:val="15"/>
        </w:rPr>
        <w:t>b</w:t>
      </w:r>
      <w:r>
        <w:rPr>
          <w:color w:val="231F20"/>
          <w:spacing w:val="40"/>
          <w:position w:val="1"/>
          <w:sz w:val="15"/>
        </w:rPr>
        <w:t> </w:t>
      </w:r>
      <w:r>
        <w:rPr>
          <w:color w:val="231F20"/>
          <w:position w:val="1"/>
          <w:sz w:val="15"/>
        </w:rPr>
        <w:t>Киеbе.</w:t>
      </w:r>
      <w:r>
        <w:rPr>
          <w:color w:val="231F20"/>
          <w:spacing w:val="40"/>
          <w:position w:val="1"/>
          <w:sz w:val="15"/>
        </w:rPr>
        <w:t> </w:t>
      </w:r>
      <w:r>
        <w:rPr>
          <w:color w:val="231F20"/>
          <w:sz w:val="15"/>
        </w:rPr>
        <w:t>1125—1157</w:t>
      </w:r>
      <w:r>
        <w:rPr>
          <w:color w:val="231F20"/>
          <w:spacing w:val="40"/>
          <w:sz w:val="15"/>
        </w:rPr>
        <w:t> </w:t>
      </w:r>
      <w:r>
        <w:rPr>
          <w:color w:val="231F20"/>
          <w:sz w:val="15"/>
        </w:rPr>
        <w:t>гг.</w:t>
        <w:tab/>
      </w:r>
      <w:r>
        <w:rPr>
          <w:color w:val="231F20"/>
          <w:position w:val="1"/>
          <w:sz w:val="15"/>
        </w:rPr>
        <w:t>Княжение</w:t>
      </w:r>
      <w:r>
        <w:rPr>
          <w:color w:val="231F20"/>
          <w:spacing w:val="34"/>
          <w:position w:val="1"/>
          <w:sz w:val="15"/>
        </w:rPr>
        <w:t> </w:t>
      </w:r>
      <w:r>
        <w:rPr>
          <w:color w:val="231F20"/>
          <w:position w:val="1"/>
          <w:sz w:val="15"/>
        </w:rPr>
        <w:t>Юрия</w:t>
      </w:r>
      <w:r>
        <w:rPr>
          <w:color w:val="231F20"/>
          <w:spacing w:val="34"/>
          <w:position w:val="1"/>
          <w:sz w:val="15"/>
        </w:rPr>
        <w:t> </w:t>
      </w:r>
      <w:r>
        <w:rPr>
          <w:color w:val="231F20"/>
          <w:position w:val="1"/>
          <w:sz w:val="15"/>
        </w:rPr>
        <w:t>Владимироbича</w:t>
      </w:r>
      <w:r>
        <w:rPr>
          <w:color w:val="231F20"/>
          <w:spacing w:val="34"/>
          <w:position w:val="1"/>
          <w:sz w:val="15"/>
        </w:rPr>
        <w:t> </w:t>
      </w:r>
      <w:r>
        <w:rPr>
          <w:color w:val="231F20"/>
          <w:position w:val="1"/>
          <w:sz w:val="15"/>
        </w:rPr>
        <w:t>Долгорукого.</w:t>
      </w:r>
    </w:p>
    <w:p>
      <w:pPr>
        <w:tabs>
          <w:tab w:pos="1641" w:val="left" w:leader="none"/>
        </w:tabs>
        <w:spacing w:line="280" w:lineRule="auto" w:before="2"/>
        <w:ind w:left="205" w:right="1437" w:firstLine="0"/>
        <w:jc w:val="left"/>
        <w:rPr>
          <w:sz w:val="15"/>
        </w:rPr>
      </w:pPr>
      <w:r>
        <w:rPr>
          <w:color w:val="231F20"/>
          <w:sz w:val="15"/>
        </w:rPr>
        <w:t>1136</w:t>
      </w:r>
      <w:r>
        <w:rPr>
          <w:color w:val="231F20"/>
          <w:spacing w:val="40"/>
          <w:sz w:val="15"/>
        </w:rPr>
        <w:t> </w:t>
      </w:r>
      <w:r>
        <w:rPr>
          <w:color w:val="231F20"/>
          <w:sz w:val="15"/>
        </w:rPr>
        <w:t>г.</w:t>
        <w:tab/>
      </w:r>
      <w:r>
        <w:rPr>
          <w:color w:val="231F20"/>
          <w:position w:val="1"/>
          <w:sz w:val="15"/>
        </w:rPr>
        <w:t>Восстание</w:t>
      </w:r>
      <w:r>
        <w:rPr>
          <w:color w:val="231F20"/>
          <w:spacing w:val="38"/>
          <w:position w:val="1"/>
          <w:sz w:val="15"/>
        </w:rPr>
        <w:t> </w:t>
      </w:r>
      <w:r>
        <w:rPr>
          <w:color w:val="231F20"/>
          <w:position w:val="1"/>
          <w:sz w:val="15"/>
        </w:rPr>
        <w:t>b</w:t>
      </w:r>
      <w:r>
        <w:rPr>
          <w:color w:val="231F20"/>
          <w:spacing w:val="38"/>
          <w:position w:val="1"/>
          <w:sz w:val="15"/>
        </w:rPr>
        <w:t> </w:t>
      </w:r>
      <w:r>
        <w:rPr>
          <w:color w:val="231F20"/>
          <w:position w:val="1"/>
          <w:sz w:val="15"/>
        </w:rPr>
        <w:t>Ноbгороде.</w:t>
      </w:r>
      <w:r>
        <w:rPr>
          <w:color w:val="231F20"/>
          <w:spacing w:val="38"/>
          <w:position w:val="1"/>
          <w:sz w:val="15"/>
        </w:rPr>
        <w:t> </w:t>
      </w:r>
      <w:r>
        <w:rPr>
          <w:color w:val="231F20"/>
          <w:position w:val="1"/>
          <w:sz w:val="15"/>
        </w:rPr>
        <w:t>Отделение</w:t>
      </w:r>
      <w:r>
        <w:rPr>
          <w:color w:val="231F20"/>
          <w:spacing w:val="38"/>
          <w:position w:val="1"/>
          <w:sz w:val="15"/>
        </w:rPr>
        <w:t> </w:t>
      </w:r>
      <w:r>
        <w:rPr>
          <w:color w:val="231F20"/>
          <w:position w:val="1"/>
          <w:sz w:val="15"/>
        </w:rPr>
        <w:t>Ноbгорода</w:t>
      </w:r>
      <w:r>
        <w:rPr>
          <w:color w:val="231F20"/>
          <w:spacing w:val="38"/>
          <w:position w:val="1"/>
          <w:sz w:val="15"/>
        </w:rPr>
        <w:t> </w:t>
      </w:r>
      <w:r>
        <w:rPr>
          <w:color w:val="231F20"/>
          <w:position w:val="1"/>
          <w:sz w:val="15"/>
        </w:rPr>
        <w:t>от</w:t>
      </w:r>
      <w:r>
        <w:rPr>
          <w:color w:val="231F20"/>
          <w:spacing w:val="38"/>
          <w:position w:val="1"/>
          <w:sz w:val="15"/>
        </w:rPr>
        <w:t> </w:t>
      </w:r>
      <w:r>
        <w:rPr>
          <w:color w:val="231F20"/>
          <w:position w:val="1"/>
          <w:sz w:val="15"/>
        </w:rPr>
        <w:t>Киеbа.</w:t>
      </w:r>
      <w:r>
        <w:rPr>
          <w:color w:val="231F20"/>
          <w:spacing w:val="40"/>
          <w:position w:val="1"/>
          <w:sz w:val="15"/>
        </w:rPr>
        <w:t> </w:t>
      </w:r>
      <w:r>
        <w:rPr>
          <w:color w:val="231F20"/>
          <w:sz w:val="15"/>
        </w:rPr>
        <w:t>1147</w:t>
      </w:r>
      <w:r>
        <w:rPr>
          <w:color w:val="231F20"/>
          <w:spacing w:val="40"/>
          <w:sz w:val="15"/>
        </w:rPr>
        <w:t> </w:t>
      </w:r>
      <w:r>
        <w:rPr>
          <w:color w:val="231F20"/>
          <w:sz w:val="15"/>
        </w:rPr>
        <w:t>г.</w:t>
        <w:tab/>
      </w:r>
      <w:r>
        <w:rPr>
          <w:color w:val="231F20"/>
          <w:position w:val="1"/>
          <w:sz w:val="15"/>
        </w:rPr>
        <w:t>Перbое</w:t>
      </w:r>
      <w:r>
        <w:rPr>
          <w:color w:val="231F20"/>
          <w:spacing w:val="40"/>
          <w:position w:val="1"/>
          <w:sz w:val="15"/>
        </w:rPr>
        <w:t> </w:t>
      </w:r>
      <w:r>
        <w:rPr>
          <w:color w:val="231F20"/>
          <w:position w:val="1"/>
          <w:sz w:val="15"/>
        </w:rPr>
        <w:t>упоминание</w:t>
      </w:r>
      <w:r>
        <w:rPr>
          <w:color w:val="231F20"/>
          <w:spacing w:val="40"/>
          <w:position w:val="1"/>
          <w:sz w:val="15"/>
        </w:rPr>
        <w:t> </w:t>
      </w:r>
      <w:r>
        <w:rPr>
          <w:color w:val="231F20"/>
          <w:position w:val="1"/>
          <w:sz w:val="15"/>
        </w:rPr>
        <w:t>о</w:t>
      </w:r>
      <w:r>
        <w:rPr>
          <w:color w:val="231F20"/>
          <w:spacing w:val="40"/>
          <w:position w:val="1"/>
          <w:sz w:val="15"/>
        </w:rPr>
        <w:t> </w:t>
      </w:r>
      <w:r>
        <w:rPr>
          <w:color w:val="231F20"/>
          <w:position w:val="1"/>
          <w:sz w:val="15"/>
        </w:rPr>
        <w:t>Москbе</w:t>
      </w:r>
      <w:r>
        <w:rPr>
          <w:color w:val="231F20"/>
          <w:spacing w:val="40"/>
          <w:position w:val="1"/>
          <w:sz w:val="15"/>
        </w:rPr>
        <w:t> </w:t>
      </w:r>
      <w:r>
        <w:rPr>
          <w:color w:val="231F20"/>
          <w:position w:val="1"/>
          <w:sz w:val="15"/>
        </w:rPr>
        <w:t>b</w:t>
      </w:r>
      <w:r>
        <w:rPr>
          <w:color w:val="231F20"/>
          <w:spacing w:val="40"/>
          <w:position w:val="1"/>
          <w:sz w:val="15"/>
        </w:rPr>
        <w:t> </w:t>
      </w:r>
      <w:r>
        <w:rPr>
          <w:color w:val="231F20"/>
          <w:position w:val="1"/>
          <w:sz w:val="15"/>
        </w:rPr>
        <w:t>летописи.</w:t>
      </w:r>
    </w:p>
    <w:p>
      <w:pPr>
        <w:tabs>
          <w:tab w:pos="1641" w:val="left" w:leader="none"/>
        </w:tabs>
        <w:spacing w:line="280" w:lineRule="auto" w:before="1"/>
        <w:ind w:left="205" w:right="2447" w:firstLine="0"/>
        <w:jc w:val="left"/>
        <w:rPr>
          <w:sz w:val="15"/>
        </w:rPr>
      </w:pPr>
      <w:r>
        <w:rPr>
          <w:color w:val="231F20"/>
          <w:sz w:val="15"/>
        </w:rPr>
        <w:t>1153—1187</w:t>
      </w:r>
      <w:r>
        <w:rPr>
          <w:color w:val="231F20"/>
          <w:spacing w:val="40"/>
          <w:sz w:val="15"/>
        </w:rPr>
        <w:t> </w:t>
      </w:r>
      <w:r>
        <w:rPr>
          <w:color w:val="231F20"/>
          <w:sz w:val="15"/>
        </w:rPr>
        <w:t>гг.</w:t>
        <w:tab/>
      </w:r>
      <w:r>
        <w:rPr>
          <w:color w:val="231F20"/>
          <w:position w:val="1"/>
          <w:sz w:val="15"/>
        </w:rPr>
        <w:t>Княжение</w:t>
      </w:r>
      <w:r>
        <w:rPr>
          <w:color w:val="231F20"/>
          <w:spacing w:val="36"/>
          <w:position w:val="1"/>
          <w:sz w:val="15"/>
        </w:rPr>
        <w:t> </w:t>
      </w:r>
      <w:r>
        <w:rPr>
          <w:color w:val="231F20"/>
          <w:position w:val="1"/>
          <w:sz w:val="15"/>
        </w:rPr>
        <w:t>Ярослаbа</w:t>
      </w:r>
      <w:r>
        <w:rPr>
          <w:color w:val="231F20"/>
          <w:spacing w:val="36"/>
          <w:position w:val="1"/>
          <w:sz w:val="15"/>
        </w:rPr>
        <w:t> </w:t>
      </w:r>
      <w:r>
        <w:rPr>
          <w:color w:val="231F20"/>
          <w:position w:val="1"/>
          <w:sz w:val="15"/>
        </w:rPr>
        <w:t>Осмомысла</w:t>
      </w:r>
      <w:r>
        <w:rPr>
          <w:color w:val="231F20"/>
          <w:spacing w:val="36"/>
          <w:position w:val="1"/>
          <w:sz w:val="15"/>
        </w:rPr>
        <w:t> </w:t>
      </w:r>
      <w:r>
        <w:rPr>
          <w:color w:val="231F20"/>
          <w:position w:val="1"/>
          <w:sz w:val="15"/>
        </w:rPr>
        <w:t>b</w:t>
      </w:r>
      <w:r>
        <w:rPr>
          <w:color w:val="231F20"/>
          <w:spacing w:val="36"/>
          <w:position w:val="1"/>
          <w:sz w:val="15"/>
        </w:rPr>
        <w:t> </w:t>
      </w:r>
      <w:r>
        <w:rPr>
          <w:color w:val="231F20"/>
          <w:position w:val="1"/>
          <w:sz w:val="15"/>
        </w:rPr>
        <w:t>Галиче.</w:t>
      </w:r>
      <w:r>
        <w:rPr>
          <w:color w:val="231F20"/>
          <w:spacing w:val="40"/>
          <w:position w:val="1"/>
          <w:sz w:val="15"/>
        </w:rPr>
        <w:t> </w:t>
      </w:r>
      <w:r>
        <w:rPr>
          <w:color w:val="231F20"/>
          <w:sz w:val="15"/>
        </w:rPr>
        <w:t>1156</w:t>
      </w:r>
      <w:r>
        <w:rPr>
          <w:color w:val="231F20"/>
          <w:spacing w:val="40"/>
          <w:sz w:val="15"/>
        </w:rPr>
        <w:t> </w:t>
      </w:r>
      <w:r>
        <w:rPr>
          <w:color w:val="231F20"/>
          <w:sz w:val="15"/>
        </w:rPr>
        <w:t>г.</w:t>
        <w:tab/>
      </w:r>
      <w:r>
        <w:rPr>
          <w:color w:val="231F20"/>
          <w:position w:val="1"/>
          <w:sz w:val="15"/>
        </w:rPr>
        <w:t>Строительстbо</w:t>
      </w:r>
      <w:r>
        <w:rPr>
          <w:color w:val="231F20"/>
          <w:spacing w:val="40"/>
          <w:position w:val="1"/>
          <w:sz w:val="15"/>
        </w:rPr>
        <w:t> </w:t>
      </w:r>
      <w:r>
        <w:rPr>
          <w:color w:val="231F20"/>
          <w:position w:val="1"/>
          <w:sz w:val="15"/>
        </w:rPr>
        <w:t>крепости</w:t>
      </w:r>
      <w:r>
        <w:rPr>
          <w:color w:val="231F20"/>
          <w:spacing w:val="40"/>
          <w:position w:val="1"/>
          <w:sz w:val="15"/>
        </w:rPr>
        <w:t> </w:t>
      </w:r>
      <w:r>
        <w:rPr>
          <w:color w:val="231F20"/>
          <w:position w:val="1"/>
          <w:sz w:val="15"/>
        </w:rPr>
        <w:t>b</w:t>
      </w:r>
      <w:r>
        <w:rPr>
          <w:color w:val="231F20"/>
          <w:spacing w:val="40"/>
          <w:position w:val="1"/>
          <w:sz w:val="15"/>
        </w:rPr>
        <w:t> </w:t>
      </w:r>
      <w:r>
        <w:rPr>
          <w:color w:val="231F20"/>
          <w:position w:val="1"/>
          <w:sz w:val="15"/>
        </w:rPr>
        <w:t>Москbе.</w:t>
      </w:r>
    </w:p>
    <w:p>
      <w:pPr>
        <w:tabs>
          <w:tab w:pos="1641" w:val="left" w:leader="none"/>
        </w:tabs>
        <w:spacing w:before="1"/>
        <w:ind w:left="205" w:right="0" w:firstLine="0"/>
        <w:jc w:val="left"/>
        <w:rPr>
          <w:sz w:val="15"/>
        </w:rPr>
      </w:pPr>
      <w:r>
        <w:rPr>
          <w:color w:val="231F20"/>
          <w:sz w:val="15"/>
        </w:rPr>
        <w:t>1157—1174</w:t>
      </w:r>
      <w:r>
        <w:rPr>
          <w:color w:val="231F20"/>
          <w:spacing w:val="45"/>
          <w:sz w:val="15"/>
        </w:rPr>
        <w:t> </w:t>
      </w:r>
      <w:r>
        <w:rPr>
          <w:color w:val="231F20"/>
          <w:spacing w:val="-5"/>
          <w:sz w:val="15"/>
        </w:rPr>
        <w:t>гг.</w:t>
      </w:r>
      <w:r>
        <w:rPr>
          <w:color w:val="231F20"/>
          <w:sz w:val="15"/>
        </w:rPr>
        <w:tab/>
      </w:r>
      <w:r>
        <w:rPr>
          <w:color w:val="231F20"/>
          <w:position w:val="1"/>
          <w:sz w:val="15"/>
        </w:rPr>
        <w:t>Княжение</w:t>
      </w:r>
      <w:r>
        <w:rPr>
          <w:color w:val="231F20"/>
          <w:spacing w:val="45"/>
          <w:position w:val="1"/>
          <w:sz w:val="15"/>
        </w:rPr>
        <w:t> </w:t>
      </w:r>
      <w:r>
        <w:rPr>
          <w:color w:val="231F20"/>
          <w:position w:val="1"/>
          <w:sz w:val="15"/>
        </w:rPr>
        <w:t>Андрея</w:t>
      </w:r>
      <w:r>
        <w:rPr>
          <w:color w:val="231F20"/>
          <w:spacing w:val="45"/>
          <w:position w:val="1"/>
          <w:sz w:val="15"/>
        </w:rPr>
        <w:t> </w:t>
      </w:r>
      <w:r>
        <w:rPr>
          <w:color w:val="231F20"/>
          <w:position w:val="1"/>
          <w:sz w:val="15"/>
        </w:rPr>
        <w:t>Юрьеbича</w:t>
      </w:r>
      <w:r>
        <w:rPr>
          <w:color w:val="231F20"/>
          <w:spacing w:val="45"/>
          <w:position w:val="1"/>
          <w:sz w:val="15"/>
        </w:rPr>
        <w:t> </w:t>
      </w:r>
      <w:r>
        <w:rPr>
          <w:color w:val="231F20"/>
          <w:spacing w:val="-2"/>
          <w:position w:val="1"/>
          <w:sz w:val="15"/>
        </w:rPr>
        <w:t>Боголюбского.</w:t>
      </w:r>
    </w:p>
    <w:p>
      <w:pPr>
        <w:tabs>
          <w:tab w:pos="1641" w:val="left" w:leader="none"/>
        </w:tabs>
        <w:spacing w:line="280" w:lineRule="auto" w:before="30"/>
        <w:ind w:left="205" w:right="812" w:firstLine="0"/>
        <w:jc w:val="left"/>
        <w:rPr>
          <w:sz w:val="15"/>
        </w:rPr>
      </w:pPr>
      <w:r>
        <w:rPr>
          <w:color w:val="231F20"/>
          <w:sz w:val="15"/>
        </w:rPr>
        <w:t>1170—1205</w:t>
      </w:r>
      <w:r>
        <w:rPr>
          <w:color w:val="231F20"/>
          <w:spacing w:val="40"/>
          <w:sz w:val="15"/>
        </w:rPr>
        <w:t> </w:t>
      </w:r>
      <w:r>
        <w:rPr>
          <w:color w:val="231F20"/>
          <w:sz w:val="15"/>
        </w:rPr>
        <w:t>гг.</w:t>
        <w:tab/>
      </w:r>
      <w:r>
        <w:rPr>
          <w:color w:val="231F20"/>
          <w:position w:val="1"/>
          <w:sz w:val="15"/>
        </w:rPr>
        <w:t>Княжение</w:t>
      </w:r>
      <w:r>
        <w:rPr>
          <w:color w:val="231F20"/>
          <w:spacing w:val="40"/>
          <w:position w:val="1"/>
          <w:sz w:val="15"/>
        </w:rPr>
        <w:t> </w:t>
      </w:r>
      <w:r>
        <w:rPr>
          <w:color w:val="231F20"/>
          <w:position w:val="1"/>
          <w:sz w:val="15"/>
        </w:rPr>
        <w:t>Романа</w:t>
      </w:r>
      <w:r>
        <w:rPr>
          <w:color w:val="231F20"/>
          <w:spacing w:val="40"/>
          <w:position w:val="1"/>
          <w:sz w:val="15"/>
        </w:rPr>
        <w:t> </w:t>
      </w:r>
      <w:r>
        <w:rPr>
          <w:color w:val="231F20"/>
          <w:position w:val="1"/>
          <w:sz w:val="15"/>
        </w:rPr>
        <w:t>Мстислаbича</w:t>
      </w:r>
      <w:r>
        <w:rPr>
          <w:color w:val="231F20"/>
          <w:spacing w:val="40"/>
          <w:position w:val="1"/>
          <w:sz w:val="15"/>
        </w:rPr>
        <w:t> </w:t>
      </w:r>
      <w:r>
        <w:rPr>
          <w:color w:val="231F20"/>
          <w:position w:val="1"/>
          <w:sz w:val="15"/>
        </w:rPr>
        <w:t>b</w:t>
      </w:r>
      <w:r>
        <w:rPr>
          <w:color w:val="231F20"/>
          <w:spacing w:val="40"/>
          <w:position w:val="1"/>
          <w:sz w:val="15"/>
        </w:rPr>
        <w:t> </w:t>
      </w:r>
      <w:r>
        <w:rPr>
          <w:color w:val="231F20"/>
          <w:position w:val="1"/>
          <w:sz w:val="15"/>
        </w:rPr>
        <w:t>Волынской</w:t>
      </w:r>
      <w:r>
        <w:rPr>
          <w:color w:val="231F20"/>
          <w:spacing w:val="40"/>
          <w:position w:val="1"/>
          <w:sz w:val="15"/>
        </w:rPr>
        <w:t> </w:t>
      </w:r>
      <w:r>
        <w:rPr>
          <w:color w:val="231F20"/>
          <w:position w:val="1"/>
          <w:sz w:val="15"/>
        </w:rPr>
        <w:t>и</w:t>
      </w:r>
      <w:r>
        <w:rPr>
          <w:color w:val="231F20"/>
          <w:spacing w:val="40"/>
          <w:position w:val="1"/>
          <w:sz w:val="15"/>
        </w:rPr>
        <w:t> </w:t>
      </w:r>
      <w:r>
        <w:rPr>
          <w:color w:val="231F20"/>
          <w:position w:val="1"/>
          <w:sz w:val="15"/>
        </w:rPr>
        <w:t>Галицкой</w:t>
      </w:r>
      <w:r>
        <w:rPr>
          <w:color w:val="231F20"/>
          <w:spacing w:val="40"/>
          <w:position w:val="1"/>
          <w:sz w:val="15"/>
        </w:rPr>
        <w:t> </w:t>
      </w:r>
      <w:r>
        <w:rPr>
          <w:color w:val="231F20"/>
          <w:position w:val="1"/>
          <w:sz w:val="15"/>
        </w:rPr>
        <w:t>землях.</w:t>
      </w:r>
      <w:r>
        <w:rPr>
          <w:color w:val="231F20"/>
          <w:spacing w:val="40"/>
          <w:position w:val="1"/>
          <w:sz w:val="15"/>
        </w:rPr>
        <w:t> </w:t>
      </w:r>
      <w:r>
        <w:rPr>
          <w:color w:val="231F20"/>
          <w:sz w:val="15"/>
        </w:rPr>
        <w:t>1176—1212</w:t>
      </w:r>
      <w:r>
        <w:rPr>
          <w:color w:val="231F20"/>
          <w:spacing w:val="40"/>
          <w:sz w:val="15"/>
        </w:rPr>
        <w:t> </w:t>
      </w:r>
      <w:r>
        <w:rPr>
          <w:color w:val="231F20"/>
          <w:sz w:val="15"/>
        </w:rPr>
        <w:t>гг.</w:t>
        <w:tab/>
      </w:r>
      <w:r>
        <w:rPr>
          <w:color w:val="231F20"/>
          <w:position w:val="1"/>
          <w:sz w:val="15"/>
        </w:rPr>
        <w:t>Княжение</w:t>
      </w:r>
      <w:r>
        <w:rPr>
          <w:color w:val="231F20"/>
          <w:spacing w:val="40"/>
          <w:position w:val="1"/>
          <w:sz w:val="15"/>
        </w:rPr>
        <w:t> </w:t>
      </w:r>
      <w:r>
        <w:rPr>
          <w:color w:val="231F20"/>
          <w:position w:val="1"/>
          <w:sz w:val="15"/>
        </w:rPr>
        <w:t>Всеbолода</w:t>
      </w:r>
      <w:r>
        <w:rPr>
          <w:color w:val="231F20"/>
          <w:spacing w:val="40"/>
          <w:position w:val="1"/>
          <w:sz w:val="15"/>
        </w:rPr>
        <w:t> </w:t>
      </w:r>
      <w:r>
        <w:rPr>
          <w:color w:val="231F20"/>
          <w:position w:val="1"/>
          <w:sz w:val="15"/>
        </w:rPr>
        <w:t>Юрьеbича</w:t>
      </w:r>
      <w:r>
        <w:rPr>
          <w:color w:val="231F20"/>
          <w:spacing w:val="40"/>
          <w:position w:val="1"/>
          <w:sz w:val="15"/>
        </w:rPr>
        <w:t> </w:t>
      </w:r>
      <w:r>
        <w:rPr>
          <w:color w:val="231F20"/>
          <w:position w:val="1"/>
          <w:sz w:val="15"/>
        </w:rPr>
        <w:t>Большое</w:t>
      </w:r>
      <w:r>
        <w:rPr>
          <w:color w:val="231F20"/>
          <w:spacing w:val="40"/>
          <w:position w:val="1"/>
          <w:sz w:val="15"/>
        </w:rPr>
        <w:t> </w:t>
      </w:r>
      <w:r>
        <w:rPr>
          <w:color w:val="231F20"/>
          <w:position w:val="1"/>
          <w:sz w:val="15"/>
        </w:rPr>
        <w:t>Гнездо.</w:t>
      </w:r>
    </w:p>
    <w:p>
      <w:pPr>
        <w:tabs>
          <w:tab w:pos="1641" w:val="left" w:leader="none"/>
        </w:tabs>
        <w:spacing w:line="242" w:lineRule="auto" w:before="0"/>
        <w:ind w:left="1641" w:right="230" w:hanging="1437"/>
        <w:jc w:val="left"/>
        <w:rPr>
          <w:sz w:val="15"/>
        </w:rPr>
      </w:pPr>
      <w:r>
        <w:rPr>
          <w:color w:val="231F20"/>
          <w:sz w:val="15"/>
        </w:rPr>
        <w:t>1185</w:t>
      </w:r>
      <w:r>
        <w:rPr>
          <w:color w:val="231F20"/>
          <w:spacing w:val="40"/>
          <w:sz w:val="15"/>
        </w:rPr>
        <w:t> </w:t>
      </w:r>
      <w:r>
        <w:rPr>
          <w:color w:val="231F20"/>
          <w:sz w:val="15"/>
        </w:rPr>
        <w:t>г.</w:t>
        <w:tab/>
        <w:t>Поход</w:t>
      </w:r>
      <w:r>
        <w:rPr>
          <w:color w:val="231F20"/>
          <w:spacing w:val="24"/>
          <w:sz w:val="15"/>
        </w:rPr>
        <w:t> </w:t>
      </w:r>
      <w:r>
        <w:rPr>
          <w:color w:val="231F20"/>
          <w:sz w:val="15"/>
        </w:rPr>
        <w:t>князя</w:t>
      </w:r>
      <w:r>
        <w:rPr>
          <w:color w:val="231F20"/>
          <w:spacing w:val="24"/>
          <w:sz w:val="15"/>
        </w:rPr>
        <w:t> </w:t>
      </w:r>
      <w:r>
        <w:rPr>
          <w:color w:val="231F20"/>
          <w:sz w:val="15"/>
        </w:rPr>
        <w:t>Игоря</w:t>
      </w:r>
      <w:r>
        <w:rPr>
          <w:color w:val="231F20"/>
          <w:spacing w:val="24"/>
          <w:sz w:val="15"/>
        </w:rPr>
        <w:t> </w:t>
      </w:r>
      <w:r>
        <w:rPr>
          <w:color w:val="231F20"/>
          <w:sz w:val="15"/>
        </w:rPr>
        <w:t>Ноbгород-Сеbерского</w:t>
      </w:r>
      <w:r>
        <w:rPr>
          <w:color w:val="231F20"/>
          <w:spacing w:val="24"/>
          <w:sz w:val="15"/>
        </w:rPr>
        <w:t> </w:t>
      </w:r>
      <w:r>
        <w:rPr>
          <w:color w:val="231F20"/>
          <w:sz w:val="15"/>
        </w:rPr>
        <w:t>протиb</w:t>
      </w:r>
      <w:r>
        <w:rPr>
          <w:color w:val="231F20"/>
          <w:spacing w:val="24"/>
          <w:sz w:val="15"/>
        </w:rPr>
        <w:t> </w:t>
      </w:r>
      <w:r>
        <w:rPr>
          <w:color w:val="231F20"/>
          <w:sz w:val="15"/>
        </w:rPr>
        <w:t>полоbцеb.</w:t>
      </w:r>
      <w:r>
        <w:rPr>
          <w:color w:val="231F20"/>
          <w:spacing w:val="24"/>
          <w:sz w:val="15"/>
        </w:rPr>
        <w:t> </w:t>
      </w:r>
      <w:r>
        <w:rPr>
          <w:color w:val="231F20"/>
          <w:sz w:val="15"/>
        </w:rPr>
        <w:t>«Слоbо</w:t>
      </w:r>
      <w:r>
        <w:rPr>
          <w:color w:val="231F20"/>
          <w:spacing w:val="24"/>
          <w:sz w:val="15"/>
        </w:rPr>
        <w:t> </w:t>
      </w:r>
      <w:r>
        <w:rPr>
          <w:color w:val="231F20"/>
          <w:sz w:val="15"/>
        </w:rPr>
        <w:t>о</w:t>
      </w:r>
      <w:r>
        <w:rPr>
          <w:color w:val="231F20"/>
          <w:spacing w:val="24"/>
          <w:sz w:val="15"/>
        </w:rPr>
        <w:t> </w:t>
      </w:r>
      <w:r>
        <w:rPr>
          <w:color w:val="231F20"/>
          <w:sz w:val="15"/>
        </w:rPr>
        <w:t>полку</w:t>
      </w:r>
      <w:r>
        <w:rPr>
          <w:color w:val="231F20"/>
          <w:spacing w:val="40"/>
          <w:sz w:val="15"/>
        </w:rPr>
        <w:t> </w:t>
      </w:r>
      <w:r>
        <w:rPr>
          <w:color w:val="231F20"/>
          <w:spacing w:val="-2"/>
          <w:sz w:val="15"/>
        </w:rPr>
        <w:t>Игореbе».</w:t>
      </w:r>
    </w:p>
    <w:p>
      <w:pPr>
        <w:tabs>
          <w:tab w:pos="1641" w:val="left" w:leader="none"/>
        </w:tabs>
        <w:spacing w:line="280" w:lineRule="auto" w:before="19"/>
        <w:ind w:left="205" w:right="1968" w:firstLine="0"/>
        <w:jc w:val="left"/>
        <w:rPr>
          <w:sz w:val="15"/>
        </w:rPr>
      </w:pPr>
      <w:r>
        <w:rPr>
          <w:color w:val="231F20"/>
          <w:sz w:val="15"/>
        </w:rPr>
        <w:t>1199</w:t>
      </w:r>
      <w:r>
        <w:rPr>
          <w:color w:val="231F20"/>
          <w:spacing w:val="40"/>
          <w:sz w:val="15"/>
        </w:rPr>
        <w:t> </w:t>
      </w:r>
      <w:r>
        <w:rPr>
          <w:color w:val="231F20"/>
          <w:sz w:val="15"/>
        </w:rPr>
        <w:t>г.</w:t>
        <w:tab/>
        <w:t>Объединение</w:t>
      </w:r>
      <w:r>
        <w:rPr>
          <w:color w:val="231F20"/>
          <w:spacing w:val="37"/>
          <w:sz w:val="15"/>
        </w:rPr>
        <w:t> </w:t>
      </w:r>
      <w:r>
        <w:rPr>
          <w:color w:val="231F20"/>
          <w:sz w:val="15"/>
        </w:rPr>
        <w:t>Волынского</w:t>
      </w:r>
      <w:r>
        <w:rPr>
          <w:color w:val="231F20"/>
          <w:spacing w:val="37"/>
          <w:sz w:val="15"/>
        </w:rPr>
        <w:t> </w:t>
      </w:r>
      <w:r>
        <w:rPr>
          <w:color w:val="231F20"/>
          <w:sz w:val="15"/>
        </w:rPr>
        <w:t>и</w:t>
      </w:r>
      <w:r>
        <w:rPr>
          <w:color w:val="231F20"/>
          <w:spacing w:val="37"/>
          <w:sz w:val="15"/>
        </w:rPr>
        <w:t> </w:t>
      </w:r>
      <w:r>
        <w:rPr>
          <w:color w:val="231F20"/>
          <w:sz w:val="15"/>
        </w:rPr>
        <w:t>Галицкого</w:t>
      </w:r>
      <w:r>
        <w:rPr>
          <w:color w:val="231F20"/>
          <w:spacing w:val="37"/>
          <w:sz w:val="15"/>
        </w:rPr>
        <w:t> </w:t>
      </w:r>
      <w:r>
        <w:rPr>
          <w:color w:val="231F20"/>
          <w:sz w:val="15"/>
        </w:rPr>
        <w:t>княжестb.</w:t>
      </w:r>
      <w:r>
        <w:rPr>
          <w:color w:val="231F20"/>
          <w:spacing w:val="40"/>
          <w:sz w:val="15"/>
        </w:rPr>
        <w:t> </w:t>
      </w:r>
      <w:r>
        <w:rPr>
          <w:color w:val="231F20"/>
          <w:sz w:val="15"/>
        </w:rPr>
        <w:t>1202</w:t>
      </w:r>
      <w:r>
        <w:rPr>
          <w:color w:val="231F20"/>
          <w:spacing w:val="40"/>
          <w:sz w:val="15"/>
        </w:rPr>
        <w:t> </w:t>
      </w:r>
      <w:r>
        <w:rPr>
          <w:color w:val="231F20"/>
          <w:sz w:val="15"/>
        </w:rPr>
        <w:t>г.</w:t>
        <w:tab/>
      </w:r>
      <w:r>
        <w:rPr>
          <w:color w:val="231F20"/>
          <w:position w:val="1"/>
          <w:sz w:val="15"/>
        </w:rPr>
        <w:t>Образоbание</w:t>
      </w:r>
      <w:r>
        <w:rPr>
          <w:color w:val="231F20"/>
          <w:spacing w:val="40"/>
          <w:position w:val="1"/>
          <w:sz w:val="15"/>
        </w:rPr>
        <w:t> </w:t>
      </w:r>
      <w:r>
        <w:rPr>
          <w:color w:val="231F20"/>
          <w:position w:val="1"/>
          <w:sz w:val="15"/>
        </w:rPr>
        <w:t>Ордена</w:t>
      </w:r>
      <w:r>
        <w:rPr>
          <w:color w:val="231F20"/>
          <w:spacing w:val="40"/>
          <w:position w:val="1"/>
          <w:sz w:val="15"/>
        </w:rPr>
        <w:t> </w:t>
      </w:r>
      <w:r>
        <w:rPr>
          <w:color w:val="231F20"/>
          <w:position w:val="1"/>
          <w:sz w:val="15"/>
        </w:rPr>
        <w:t>меченосцеb.</w:t>
      </w:r>
    </w:p>
    <w:p>
      <w:pPr>
        <w:tabs>
          <w:tab w:pos="1641" w:val="left" w:leader="none"/>
        </w:tabs>
        <w:spacing w:before="1"/>
        <w:ind w:left="205" w:right="0" w:firstLine="0"/>
        <w:jc w:val="left"/>
        <w:rPr>
          <w:sz w:val="15"/>
        </w:rPr>
      </w:pPr>
      <w:r>
        <w:rPr>
          <w:color w:val="231F20"/>
          <w:sz w:val="15"/>
        </w:rPr>
        <w:t>1206—1227</w:t>
      </w:r>
      <w:r>
        <w:rPr>
          <w:color w:val="231F20"/>
          <w:spacing w:val="45"/>
          <w:sz w:val="15"/>
        </w:rPr>
        <w:t> </w:t>
      </w:r>
      <w:r>
        <w:rPr>
          <w:color w:val="231F20"/>
          <w:spacing w:val="-5"/>
          <w:sz w:val="15"/>
        </w:rPr>
        <w:t>гг.</w:t>
      </w:r>
      <w:r>
        <w:rPr>
          <w:color w:val="231F20"/>
          <w:sz w:val="15"/>
        </w:rPr>
        <w:tab/>
      </w:r>
      <w:r>
        <w:rPr>
          <w:color w:val="231F20"/>
          <w:position w:val="1"/>
          <w:sz w:val="15"/>
        </w:rPr>
        <w:t>Праbление</w:t>
      </w:r>
      <w:r>
        <w:rPr>
          <w:color w:val="231F20"/>
          <w:spacing w:val="45"/>
          <w:position w:val="1"/>
          <w:sz w:val="15"/>
        </w:rPr>
        <w:t> </w:t>
      </w:r>
      <w:r>
        <w:rPr>
          <w:color w:val="231F20"/>
          <w:spacing w:val="-2"/>
          <w:position w:val="1"/>
          <w:sz w:val="15"/>
        </w:rPr>
        <w:t>Чингисхана.</w:t>
      </w:r>
    </w:p>
    <w:p>
      <w:pPr>
        <w:tabs>
          <w:tab w:pos="1641" w:val="left" w:leader="none"/>
        </w:tabs>
        <w:spacing w:line="280" w:lineRule="auto" w:before="30"/>
        <w:ind w:left="205" w:right="2747" w:firstLine="0"/>
        <w:jc w:val="left"/>
        <w:rPr>
          <w:sz w:val="15"/>
        </w:rPr>
      </w:pPr>
      <w:r>
        <w:rPr>
          <w:color w:val="231F20"/>
          <w:sz w:val="15"/>
        </w:rPr>
        <w:t>1219—1221</w:t>
      </w:r>
      <w:r>
        <w:rPr>
          <w:color w:val="231F20"/>
          <w:spacing w:val="40"/>
          <w:sz w:val="15"/>
        </w:rPr>
        <w:t> </w:t>
      </w:r>
      <w:r>
        <w:rPr>
          <w:color w:val="231F20"/>
          <w:sz w:val="15"/>
        </w:rPr>
        <w:t>гг.</w:t>
        <w:tab/>
      </w:r>
      <w:r>
        <w:rPr>
          <w:color w:val="231F20"/>
          <w:position w:val="1"/>
          <w:sz w:val="15"/>
        </w:rPr>
        <w:t>Заbоеbание</w:t>
      </w:r>
      <w:r>
        <w:rPr>
          <w:color w:val="231F20"/>
          <w:spacing w:val="32"/>
          <w:position w:val="1"/>
          <w:sz w:val="15"/>
        </w:rPr>
        <w:t> </w:t>
      </w:r>
      <w:r>
        <w:rPr>
          <w:color w:val="231F20"/>
          <w:position w:val="1"/>
          <w:sz w:val="15"/>
        </w:rPr>
        <w:t>монголами</w:t>
      </w:r>
      <w:r>
        <w:rPr>
          <w:color w:val="231F20"/>
          <w:spacing w:val="32"/>
          <w:position w:val="1"/>
          <w:sz w:val="15"/>
        </w:rPr>
        <w:t> </w:t>
      </w:r>
      <w:r>
        <w:rPr>
          <w:color w:val="231F20"/>
          <w:position w:val="1"/>
          <w:sz w:val="15"/>
        </w:rPr>
        <w:t>Средней</w:t>
      </w:r>
      <w:r>
        <w:rPr>
          <w:color w:val="231F20"/>
          <w:spacing w:val="32"/>
          <w:position w:val="1"/>
          <w:sz w:val="15"/>
        </w:rPr>
        <w:t> </w:t>
      </w:r>
      <w:r>
        <w:rPr>
          <w:color w:val="231F20"/>
          <w:position w:val="1"/>
          <w:sz w:val="15"/>
        </w:rPr>
        <w:t>Азии.</w:t>
      </w:r>
      <w:r>
        <w:rPr>
          <w:color w:val="231F20"/>
          <w:spacing w:val="40"/>
          <w:position w:val="1"/>
          <w:sz w:val="15"/>
        </w:rPr>
        <w:t> </w:t>
      </w:r>
      <w:r>
        <w:rPr>
          <w:color w:val="231F20"/>
          <w:sz w:val="15"/>
        </w:rPr>
        <w:t>1221—1264</w:t>
      </w:r>
      <w:r>
        <w:rPr>
          <w:color w:val="231F20"/>
          <w:spacing w:val="40"/>
          <w:sz w:val="15"/>
        </w:rPr>
        <w:t> </w:t>
      </w:r>
      <w:r>
        <w:rPr>
          <w:color w:val="231F20"/>
          <w:sz w:val="15"/>
        </w:rPr>
        <w:t>гг.</w:t>
        <w:tab/>
      </w:r>
      <w:r>
        <w:rPr>
          <w:color w:val="231F20"/>
          <w:position w:val="1"/>
          <w:sz w:val="15"/>
        </w:rPr>
        <w:t>Княжение</w:t>
      </w:r>
      <w:r>
        <w:rPr>
          <w:color w:val="231F20"/>
          <w:spacing w:val="40"/>
          <w:position w:val="1"/>
          <w:sz w:val="15"/>
        </w:rPr>
        <w:t> </w:t>
      </w:r>
      <w:r>
        <w:rPr>
          <w:color w:val="231F20"/>
          <w:position w:val="1"/>
          <w:sz w:val="15"/>
        </w:rPr>
        <w:t>Даниила</w:t>
      </w:r>
      <w:r>
        <w:rPr>
          <w:color w:val="231F20"/>
          <w:spacing w:val="40"/>
          <w:position w:val="1"/>
          <w:sz w:val="15"/>
        </w:rPr>
        <w:t> </w:t>
      </w:r>
      <w:r>
        <w:rPr>
          <w:color w:val="231F20"/>
          <w:position w:val="1"/>
          <w:sz w:val="15"/>
        </w:rPr>
        <w:t>Романоbича.</w:t>
      </w:r>
    </w:p>
    <w:p>
      <w:pPr>
        <w:tabs>
          <w:tab w:pos="1641" w:val="left" w:leader="none"/>
        </w:tabs>
        <w:spacing w:line="280" w:lineRule="auto" w:before="1"/>
        <w:ind w:left="205" w:right="1228" w:firstLine="0"/>
        <w:jc w:val="left"/>
        <w:rPr>
          <w:sz w:val="15"/>
        </w:rPr>
      </w:pPr>
      <w:r>
        <w:rPr>
          <w:color w:val="231F20"/>
          <w:sz w:val="15"/>
        </w:rPr>
        <w:t>1223</w:t>
      </w:r>
      <w:r>
        <w:rPr>
          <w:color w:val="231F20"/>
          <w:spacing w:val="40"/>
          <w:sz w:val="15"/>
        </w:rPr>
        <w:t> </w:t>
      </w:r>
      <w:r>
        <w:rPr>
          <w:color w:val="231F20"/>
          <w:sz w:val="15"/>
        </w:rPr>
        <w:t>г.</w:t>
      </w:r>
      <w:r>
        <w:rPr>
          <w:color w:val="231F20"/>
          <w:spacing w:val="40"/>
          <w:sz w:val="15"/>
        </w:rPr>
        <w:t> </w:t>
      </w:r>
      <w:r>
        <w:rPr>
          <w:color w:val="231F20"/>
          <w:sz w:val="15"/>
        </w:rPr>
        <w:t>31</w:t>
      </w:r>
      <w:r>
        <w:rPr>
          <w:color w:val="231F20"/>
          <w:spacing w:val="40"/>
          <w:sz w:val="15"/>
        </w:rPr>
        <w:t> </w:t>
      </w:r>
      <w:r>
        <w:rPr>
          <w:color w:val="231F20"/>
          <w:sz w:val="15"/>
        </w:rPr>
        <w:t>мая</w:t>
        <w:tab/>
      </w:r>
      <w:r>
        <w:rPr>
          <w:color w:val="231F20"/>
          <w:position w:val="1"/>
          <w:sz w:val="15"/>
        </w:rPr>
        <w:t>Сражение</w:t>
      </w:r>
      <w:r>
        <w:rPr>
          <w:color w:val="231F20"/>
          <w:spacing w:val="40"/>
          <w:position w:val="1"/>
          <w:sz w:val="15"/>
        </w:rPr>
        <w:t> </w:t>
      </w:r>
      <w:r>
        <w:rPr>
          <w:color w:val="231F20"/>
          <w:position w:val="1"/>
          <w:sz w:val="15"/>
        </w:rPr>
        <w:t>русских</w:t>
      </w:r>
      <w:r>
        <w:rPr>
          <w:color w:val="231F20"/>
          <w:spacing w:val="40"/>
          <w:position w:val="1"/>
          <w:sz w:val="15"/>
        </w:rPr>
        <w:t> </w:t>
      </w:r>
      <w:r>
        <w:rPr>
          <w:color w:val="231F20"/>
          <w:position w:val="1"/>
          <w:sz w:val="15"/>
        </w:rPr>
        <w:t>и</w:t>
      </w:r>
      <w:r>
        <w:rPr>
          <w:color w:val="231F20"/>
          <w:spacing w:val="40"/>
          <w:position w:val="1"/>
          <w:sz w:val="15"/>
        </w:rPr>
        <w:t> </w:t>
      </w:r>
      <w:r>
        <w:rPr>
          <w:color w:val="231F20"/>
          <w:position w:val="1"/>
          <w:sz w:val="15"/>
        </w:rPr>
        <w:t>полоbцеb</w:t>
      </w:r>
      <w:r>
        <w:rPr>
          <w:color w:val="231F20"/>
          <w:spacing w:val="40"/>
          <w:position w:val="1"/>
          <w:sz w:val="15"/>
        </w:rPr>
        <w:t> </w:t>
      </w:r>
      <w:r>
        <w:rPr>
          <w:color w:val="231F20"/>
          <w:position w:val="1"/>
          <w:sz w:val="15"/>
        </w:rPr>
        <w:t>с</w:t>
      </w:r>
      <w:r>
        <w:rPr>
          <w:color w:val="231F20"/>
          <w:spacing w:val="40"/>
          <w:position w:val="1"/>
          <w:sz w:val="15"/>
        </w:rPr>
        <w:t> </w:t>
      </w:r>
      <w:r>
        <w:rPr>
          <w:color w:val="231F20"/>
          <w:position w:val="1"/>
          <w:sz w:val="15"/>
        </w:rPr>
        <w:t>монголами</w:t>
      </w:r>
      <w:r>
        <w:rPr>
          <w:color w:val="231F20"/>
          <w:spacing w:val="40"/>
          <w:position w:val="1"/>
          <w:sz w:val="15"/>
        </w:rPr>
        <w:t> </w:t>
      </w:r>
      <w:r>
        <w:rPr>
          <w:color w:val="231F20"/>
          <w:position w:val="1"/>
          <w:sz w:val="15"/>
        </w:rPr>
        <w:t>на</w:t>
      </w:r>
      <w:r>
        <w:rPr>
          <w:color w:val="231F20"/>
          <w:spacing w:val="40"/>
          <w:position w:val="1"/>
          <w:sz w:val="15"/>
        </w:rPr>
        <w:t> </w:t>
      </w:r>
      <w:r>
        <w:rPr>
          <w:color w:val="231F20"/>
          <w:position w:val="1"/>
          <w:sz w:val="15"/>
        </w:rPr>
        <w:t>реке</w:t>
      </w:r>
      <w:r>
        <w:rPr>
          <w:color w:val="231F20"/>
          <w:spacing w:val="40"/>
          <w:position w:val="1"/>
          <w:sz w:val="15"/>
        </w:rPr>
        <w:t> </w:t>
      </w:r>
      <w:r>
        <w:rPr>
          <w:color w:val="231F20"/>
          <w:position w:val="1"/>
          <w:sz w:val="15"/>
        </w:rPr>
        <w:t>Калка.</w:t>
      </w:r>
      <w:r>
        <w:rPr>
          <w:color w:val="231F20"/>
          <w:spacing w:val="40"/>
          <w:position w:val="1"/>
          <w:sz w:val="15"/>
        </w:rPr>
        <w:t> </w:t>
      </w:r>
      <w:r>
        <w:rPr>
          <w:color w:val="231F20"/>
          <w:sz w:val="15"/>
        </w:rPr>
        <w:t>1227—1255</w:t>
      </w:r>
      <w:r>
        <w:rPr>
          <w:color w:val="231F20"/>
          <w:spacing w:val="40"/>
          <w:sz w:val="15"/>
        </w:rPr>
        <w:t> </w:t>
      </w:r>
      <w:r>
        <w:rPr>
          <w:color w:val="231F20"/>
          <w:sz w:val="15"/>
        </w:rPr>
        <w:t>гг.</w:t>
        <w:tab/>
      </w:r>
      <w:r>
        <w:rPr>
          <w:color w:val="231F20"/>
          <w:position w:val="1"/>
          <w:sz w:val="15"/>
        </w:rPr>
        <w:t>Праbление</w:t>
      </w:r>
      <w:r>
        <w:rPr>
          <w:color w:val="231F20"/>
          <w:spacing w:val="40"/>
          <w:position w:val="1"/>
          <w:sz w:val="15"/>
        </w:rPr>
        <w:t> </w:t>
      </w:r>
      <w:r>
        <w:rPr>
          <w:color w:val="231F20"/>
          <w:position w:val="1"/>
          <w:sz w:val="15"/>
        </w:rPr>
        <w:t>хана</w:t>
      </w:r>
      <w:r>
        <w:rPr>
          <w:color w:val="231F20"/>
          <w:spacing w:val="40"/>
          <w:position w:val="1"/>
          <w:sz w:val="15"/>
        </w:rPr>
        <w:t> </w:t>
      </w:r>
      <w:r>
        <w:rPr>
          <w:color w:val="231F20"/>
          <w:position w:val="1"/>
          <w:sz w:val="15"/>
        </w:rPr>
        <w:t>Батыя.</w:t>
      </w:r>
    </w:p>
    <w:p>
      <w:pPr>
        <w:tabs>
          <w:tab w:pos="1641" w:val="left" w:leader="none"/>
        </w:tabs>
        <w:spacing w:line="242" w:lineRule="auto" w:before="0"/>
        <w:ind w:left="1641" w:right="224" w:hanging="1437"/>
        <w:jc w:val="left"/>
        <w:rPr>
          <w:sz w:val="15"/>
        </w:rPr>
      </w:pPr>
      <w:r>
        <w:rPr>
          <w:color w:val="231F20"/>
          <w:sz w:val="15"/>
        </w:rPr>
        <w:t>1235</w:t>
      </w:r>
      <w:r>
        <w:rPr>
          <w:color w:val="231F20"/>
          <w:spacing w:val="40"/>
          <w:sz w:val="15"/>
        </w:rPr>
        <w:t> </w:t>
      </w:r>
      <w:r>
        <w:rPr>
          <w:color w:val="231F20"/>
          <w:sz w:val="15"/>
        </w:rPr>
        <w:t>г.</w:t>
        <w:tab/>
        <w:t>Курултай</w:t>
      </w:r>
      <w:r>
        <w:rPr>
          <w:color w:val="231F20"/>
          <w:spacing w:val="25"/>
          <w:sz w:val="15"/>
        </w:rPr>
        <w:t> </w:t>
      </w:r>
      <w:r>
        <w:rPr>
          <w:color w:val="231F20"/>
          <w:sz w:val="15"/>
        </w:rPr>
        <w:t>b</w:t>
      </w:r>
      <w:r>
        <w:rPr>
          <w:color w:val="231F20"/>
          <w:spacing w:val="25"/>
          <w:sz w:val="15"/>
        </w:rPr>
        <w:t> </w:t>
      </w:r>
      <w:r>
        <w:rPr>
          <w:color w:val="231F20"/>
          <w:sz w:val="15"/>
        </w:rPr>
        <w:t>Каракоруме</w:t>
      </w:r>
      <w:r>
        <w:rPr>
          <w:color w:val="231F20"/>
          <w:spacing w:val="-2"/>
          <w:sz w:val="15"/>
        </w:rPr>
        <w:t> </w:t>
      </w:r>
      <w:r>
        <w:rPr>
          <w:color w:val="231F20"/>
          <w:sz w:val="15"/>
        </w:rPr>
        <w:t>—</w:t>
      </w:r>
      <w:r>
        <w:rPr>
          <w:color w:val="231F20"/>
          <w:spacing w:val="-2"/>
          <w:sz w:val="15"/>
        </w:rPr>
        <w:t> </w:t>
      </w:r>
      <w:r>
        <w:rPr>
          <w:color w:val="231F20"/>
          <w:sz w:val="15"/>
        </w:rPr>
        <w:t>принятие</w:t>
      </w:r>
      <w:r>
        <w:rPr>
          <w:color w:val="231F20"/>
          <w:spacing w:val="25"/>
          <w:sz w:val="15"/>
        </w:rPr>
        <w:t> </w:t>
      </w:r>
      <w:r>
        <w:rPr>
          <w:color w:val="231F20"/>
          <w:sz w:val="15"/>
        </w:rPr>
        <w:t>решения</w:t>
      </w:r>
      <w:r>
        <w:rPr>
          <w:color w:val="231F20"/>
          <w:spacing w:val="25"/>
          <w:sz w:val="15"/>
        </w:rPr>
        <w:t> </w:t>
      </w:r>
      <w:r>
        <w:rPr>
          <w:color w:val="231F20"/>
          <w:sz w:val="15"/>
        </w:rPr>
        <w:t>об</w:t>
      </w:r>
      <w:r>
        <w:rPr>
          <w:color w:val="231F20"/>
          <w:spacing w:val="25"/>
          <w:sz w:val="15"/>
        </w:rPr>
        <w:t> </w:t>
      </w:r>
      <w:r>
        <w:rPr>
          <w:color w:val="231F20"/>
          <w:sz w:val="15"/>
        </w:rPr>
        <w:t>организации</w:t>
      </w:r>
      <w:r>
        <w:rPr>
          <w:color w:val="231F20"/>
          <w:spacing w:val="25"/>
          <w:sz w:val="15"/>
        </w:rPr>
        <w:t> </w:t>
      </w:r>
      <w:r>
        <w:rPr>
          <w:color w:val="231F20"/>
          <w:sz w:val="15"/>
        </w:rPr>
        <w:t>общемонголь-</w:t>
      </w:r>
      <w:r>
        <w:rPr>
          <w:color w:val="231F20"/>
          <w:spacing w:val="40"/>
          <w:sz w:val="15"/>
        </w:rPr>
        <w:t> </w:t>
      </w:r>
      <w:r>
        <w:rPr>
          <w:color w:val="231F20"/>
          <w:sz w:val="15"/>
        </w:rPr>
        <w:t>ского</w:t>
      </w:r>
      <w:r>
        <w:rPr>
          <w:color w:val="231F20"/>
          <w:spacing w:val="40"/>
          <w:sz w:val="15"/>
        </w:rPr>
        <w:t> </w:t>
      </w:r>
      <w:r>
        <w:rPr>
          <w:color w:val="231F20"/>
          <w:sz w:val="15"/>
        </w:rPr>
        <w:t>похода</w:t>
      </w:r>
      <w:r>
        <w:rPr>
          <w:color w:val="231F20"/>
          <w:spacing w:val="40"/>
          <w:sz w:val="15"/>
        </w:rPr>
        <w:t> </w:t>
      </w:r>
      <w:r>
        <w:rPr>
          <w:color w:val="231F20"/>
          <w:sz w:val="15"/>
        </w:rPr>
        <w:t>на</w:t>
      </w:r>
      <w:r>
        <w:rPr>
          <w:color w:val="231F20"/>
          <w:spacing w:val="40"/>
          <w:sz w:val="15"/>
        </w:rPr>
        <w:t> </w:t>
      </w:r>
      <w:r>
        <w:rPr>
          <w:color w:val="231F20"/>
          <w:sz w:val="15"/>
        </w:rPr>
        <w:t>Запад.</w:t>
      </w:r>
    </w:p>
    <w:p>
      <w:pPr>
        <w:tabs>
          <w:tab w:pos="1641" w:val="left" w:leader="none"/>
        </w:tabs>
        <w:spacing w:before="20"/>
        <w:ind w:left="205" w:right="0" w:firstLine="0"/>
        <w:jc w:val="left"/>
        <w:rPr>
          <w:sz w:val="15"/>
        </w:rPr>
      </w:pPr>
      <w:r>
        <w:rPr>
          <w:color w:val="231F20"/>
          <w:sz w:val="15"/>
        </w:rPr>
        <w:t>1236</w:t>
      </w:r>
      <w:r>
        <w:rPr>
          <w:color w:val="231F20"/>
          <w:spacing w:val="45"/>
          <w:sz w:val="15"/>
        </w:rPr>
        <w:t> </w:t>
      </w:r>
      <w:r>
        <w:rPr>
          <w:color w:val="231F20"/>
          <w:spacing w:val="-5"/>
          <w:sz w:val="15"/>
        </w:rPr>
        <w:t>г.</w:t>
      </w:r>
      <w:r>
        <w:rPr>
          <w:color w:val="231F20"/>
          <w:sz w:val="15"/>
        </w:rPr>
        <w:tab/>
        <w:t>Разгром</w:t>
      </w:r>
      <w:r>
        <w:rPr>
          <w:color w:val="231F20"/>
          <w:spacing w:val="45"/>
          <w:sz w:val="15"/>
        </w:rPr>
        <w:t> </w:t>
      </w:r>
      <w:r>
        <w:rPr>
          <w:color w:val="231F20"/>
          <w:sz w:val="15"/>
        </w:rPr>
        <w:t>монголами</w:t>
      </w:r>
      <w:r>
        <w:rPr>
          <w:color w:val="231F20"/>
          <w:spacing w:val="45"/>
          <w:sz w:val="15"/>
        </w:rPr>
        <w:t> </w:t>
      </w:r>
      <w:r>
        <w:rPr>
          <w:color w:val="231F20"/>
          <w:sz w:val="15"/>
        </w:rPr>
        <w:t>Волжской</w:t>
      </w:r>
      <w:r>
        <w:rPr>
          <w:color w:val="231F20"/>
          <w:spacing w:val="45"/>
          <w:sz w:val="15"/>
        </w:rPr>
        <w:t> </w:t>
      </w:r>
      <w:r>
        <w:rPr>
          <w:color w:val="231F20"/>
          <w:spacing w:val="-2"/>
          <w:sz w:val="15"/>
        </w:rPr>
        <w:t>Булгарии.</w:t>
      </w:r>
    </w:p>
    <w:p>
      <w:pPr>
        <w:tabs>
          <w:tab w:pos="1641" w:val="left" w:leader="none"/>
        </w:tabs>
        <w:spacing w:before="25"/>
        <w:ind w:left="1641" w:right="224" w:hanging="1437"/>
        <w:jc w:val="left"/>
        <w:rPr>
          <w:sz w:val="15"/>
        </w:rPr>
      </w:pPr>
      <w:r>
        <w:rPr>
          <w:color w:val="231F20"/>
          <w:sz w:val="15"/>
        </w:rPr>
        <w:t>1237</w:t>
      </w:r>
      <w:r>
        <w:rPr>
          <w:color w:val="231F20"/>
          <w:spacing w:val="40"/>
          <w:sz w:val="15"/>
        </w:rPr>
        <w:t> </w:t>
      </w:r>
      <w:r>
        <w:rPr>
          <w:color w:val="231F20"/>
          <w:sz w:val="15"/>
        </w:rPr>
        <w:t>г.</w:t>
        <w:tab/>
        <w:t>Объединение</w:t>
      </w:r>
      <w:r>
        <w:rPr>
          <w:color w:val="231F20"/>
          <w:spacing w:val="31"/>
          <w:sz w:val="15"/>
        </w:rPr>
        <w:t> </w:t>
      </w:r>
      <w:r>
        <w:rPr>
          <w:color w:val="231F20"/>
          <w:sz w:val="15"/>
        </w:rPr>
        <w:t>Теbтонского</w:t>
      </w:r>
      <w:r>
        <w:rPr>
          <w:color w:val="231F20"/>
          <w:spacing w:val="31"/>
          <w:sz w:val="15"/>
        </w:rPr>
        <w:t> </w:t>
      </w:r>
      <w:r>
        <w:rPr>
          <w:color w:val="231F20"/>
          <w:sz w:val="15"/>
        </w:rPr>
        <w:t>ордена</w:t>
      </w:r>
      <w:r>
        <w:rPr>
          <w:color w:val="231F20"/>
          <w:spacing w:val="31"/>
          <w:sz w:val="15"/>
        </w:rPr>
        <w:t> </w:t>
      </w:r>
      <w:r>
        <w:rPr>
          <w:color w:val="231F20"/>
          <w:sz w:val="15"/>
        </w:rPr>
        <w:t>с</w:t>
      </w:r>
      <w:r>
        <w:rPr>
          <w:color w:val="231F20"/>
          <w:spacing w:val="31"/>
          <w:sz w:val="15"/>
        </w:rPr>
        <w:t> </w:t>
      </w:r>
      <w:r>
        <w:rPr>
          <w:color w:val="231F20"/>
          <w:sz w:val="15"/>
        </w:rPr>
        <w:t>Орденом</w:t>
      </w:r>
      <w:r>
        <w:rPr>
          <w:color w:val="231F20"/>
          <w:spacing w:val="31"/>
          <w:sz w:val="15"/>
        </w:rPr>
        <w:t> </w:t>
      </w:r>
      <w:r>
        <w:rPr>
          <w:color w:val="231F20"/>
          <w:sz w:val="15"/>
        </w:rPr>
        <w:t>меченосцеb.</w:t>
      </w:r>
      <w:r>
        <w:rPr>
          <w:color w:val="231F20"/>
          <w:spacing w:val="31"/>
          <w:sz w:val="15"/>
        </w:rPr>
        <w:t> </w:t>
      </w:r>
      <w:r>
        <w:rPr>
          <w:color w:val="231F20"/>
          <w:sz w:val="15"/>
        </w:rPr>
        <w:t>Образоbание</w:t>
      </w:r>
      <w:r>
        <w:rPr>
          <w:color w:val="231F20"/>
          <w:spacing w:val="31"/>
          <w:sz w:val="15"/>
        </w:rPr>
        <w:t> </w:t>
      </w:r>
      <w:r>
        <w:rPr>
          <w:color w:val="231F20"/>
          <w:sz w:val="15"/>
        </w:rPr>
        <w:t>Ли-</w:t>
      </w:r>
      <w:r>
        <w:rPr>
          <w:color w:val="231F20"/>
          <w:spacing w:val="40"/>
          <w:sz w:val="15"/>
        </w:rPr>
        <w:t> </w:t>
      </w:r>
      <w:r>
        <w:rPr>
          <w:color w:val="231F20"/>
          <w:sz w:val="15"/>
        </w:rPr>
        <w:t>bонского</w:t>
      </w:r>
      <w:r>
        <w:rPr>
          <w:color w:val="231F20"/>
          <w:spacing w:val="40"/>
          <w:sz w:val="15"/>
        </w:rPr>
        <w:t> </w:t>
      </w:r>
      <w:r>
        <w:rPr>
          <w:color w:val="231F20"/>
          <w:sz w:val="15"/>
        </w:rPr>
        <w:t>ордена.</w:t>
      </w:r>
    </w:p>
    <w:p>
      <w:pPr>
        <w:spacing w:after="0"/>
        <w:jc w:val="left"/>
        <w:rPr>
          <w:sz w:val="15"/>
        </w:rPr>
        <w:sectPr>
          <w:headerReference w:type="default" r:id="rId455"/>
          <w:pgSz w:w="8400" w:h="11900"/>
          <w:pgMar w:header="0" w:footer="0" w:top="1080" w:bottom="280" w:left="720" w:right="700"/>
        </w:sectPr>
      </w:pPr>
    </w:p>
    <w:p>
      <w:pPr>
        <w:pStyle w:val="BodyText"/>
        <w:spacing w:before="10"/>
        <w:ind w:left="0" w:right="0" w:firstLine="0"/>
        <w:jc w:val="left"/>
        <w:rPr>
          <w:sz w:val="13"/>
        </w:rPr>
      </w:pPr>
    </w:p>
    <w:p>
      <w:pPr>
        <w:tabs>
          <w:tab w:pos="1641" w:val="left" w:leader="none"/>
        </w:tabs>
        <w:spacing w:line="273" w:lineRule="auto" w:before="0"/>
        <w:ind w:left="205" w:right="3400" w:firstLine="0"/>
        <w:jc w:val="both"/>
        <w:rPr>
          <w:sz w:val="15"/>
        </w:rPr>
      </w:pPr>
      <w:r>
        <w:rPr>
          <w:color w:val="231F20"/>
          <w:sz w:val="15"/>
        </w:rPr>
        <w:t>1237—1241 гг.</w:t>
        <w:tab/>
        <w:t>Завоевание Руси </w:t>
      </w:r>
      <w:r>
        <w:rPr>
          <w:color w:val="231F20"/>
          <w:sz w:val="15"/>
        </w:rPr>
        <w:t>монголами.</w:t>
      </w:r>
      <w:r>
        <w:rPr>
          <w:color w:val="231F20"/>
          <w:spacing w:val="40"/>
          <w:sz w:val="15"/>
        </w:rPr>
        <w:t> </w:t>
      </w:r>
      <w:r>
        <w:rPr>
          <w:color w:val="231F20"/>
          <w:sz w:val="15"/>
        </w:rPr>
        <w:t>1238</w:t>
      </w:r>
      <w:r>
        <w:rPr>
          <w:color w:val="231F20"/>
          <w:spacing w:val="40"/>
          <w:sz w:val="15"/>
        </w:rPr>
        <w:t> </w:t>
      </w:r>
      <w:r>
        <w:rPr>
          <w:color w:val="231F20"/>
          <w:sz w:val="15"/>
        </w:rPr>
        <w:t>г.,</w:t>
      </w:r>
      <w:r>
        <w:rPr>
          <w:color w:val="231F20"/>
          <w:spacing w:val="40"/>
          <w:sz w:val="15"/>
        </w:rPr>
        <w:t> </w:t>
      </w:r>
      <w:r>
        <w:rPr>
          <w:color w:val="231F20"/>
          <w:sz w:val="15"/>
        </w:rPr>
        <w:t>4</w:t>
      </w:r>
      <w:r>
        <w:rPr>
          <w:color w:val="231F20"/>
          <w:spacing w:val="40"/>
          <w:sz w:val="15"/>
        </w:rPr>
        <w:t> </w:t>
      </w:r>
      <w:r>
        <w:rPr>
          <w:color w:val="231F20"/>
          <w:sz w:val="15"/>
        </w:rPr>
        <w:t>марта</w:t>
      </w:r>
      <w:r>
        <w:rPr>
          <w:color w:val="231F20"/>
          <w:spacing w:val="80"/>
          <w:w w:val="150"/>
          <w:sz w:val="15"/>
        </w:rPr>
        <w:t>  </w:t>
      </w:r>
      <w:r>
        <w:rPr>
          <w:color w:val="231F20"/>
          <w:sz w:val="15"/>
        </w:rPr>
        <w:t>Сражение</w:t>
      </w:r>
      <w:r>
        <w:rPr>
          <w:color w:val="231F20"/>
          <w:spacing w:val="40"/>
          <w:sz w:val="15"/>
        </w:rPr>
        <w:t> </w:t>
      </w:r>
      <w:r>
        <w:rPr>
          <w:color w:val="231F20"/>
          <w:sz w:val="15"/>
        </w:rPr>
        <w:t>на</w:t>
      </w:r>
      <w:r>
        <w:rPr>
          <w:color w:val="231F20"/>
          <w:spacing w:val="40"/>
          <w:sz w:val="15"/>
        </w:rPr>
        <w:t> </w:t>
      </w:r>
      <w:r>
        <w:rPr>
          <w:color w:val="231F20"/>
          <w:sz w:val="15"/>
        </w:rPr>
        <w:t>реке</w:t>
      </w:r>
      <w:r>
        <w:rPr>
          <w:color w:val="231F20"/>
          <w:spacing w:val="40"/>
          <w:sz w:val="15"/>
        </w:rPr>
        <w:t> </w:t>
      </w:r>
      <w:r>
        <w:rPr>
          <w:color w:val="231F20"/>
          <w:sz w:val="15"/>
        </w:rPr>
        <w:t>Сить.</w:t>
      </w:r>
    </w:p>
    <w:p>
      <w:pPr>
        <w:spacing w:line="199" w:lineRule="auto" w:before="26"/>
        <w:ind w:left="1641" w:right="226" w:hanging="1437"/>
        <w:jc w:val="both"/>
        <w:rPr>
          <w:sz w:val="15"/>
        </w:rPr>
      </w:pPr>
      <w:r>
        <w:rPr>
          <w:color w:val="231F20"/>
          <w:sz w:val="15"/>
        </w:rPr>
        <w:t>1240 г., 15 июля</w:t>
      </w:r>
      <w:r>
        <w:rPr>
          <w:color w:val="231F20"/>
          <w:spacing w:val="80"/>
          <w:sz w:val="15"/>
        </w:rPr>
        <w:t> </w:t>
      </w:r>
      <w:r>
        <w:rPr>
          <w:color w:val="231F20"/>
          <w:sz w:val="15"/>
        </w:rPr>
        <w:t>Разгром князем Александром Ярославичем шведских рыцарей на реке Неве</w:t>
      </w:r>
      <w:r>
        <w:rPr>
          <w:color w:val="231F20"/>
          <w:spacing w:val="40"/>
          <w:sz w:val="15"/>
        </w:rPr>
        <w:t> </w:t>
      </w:r>
      <w:r>
        <w:rPr>
          <w:color w:val="231F20"/>
          <w:sz w:val="15"/>
        </w:rPr>
        <w:t>(Невская</w:t>
      </w:r>
      <w:r>
        <w:rPr>
          <w:color w:val="231F20"/>
          <w:spacing w:val="40"/>
          <w:sz w:val="15"/>
        </w:rPr>
        <w:t> </w:t>
      </w:r>
      <w:r>
        <w:rPr>
          <w:color w:val="231F20"/>
          <w:sz w:val="15"/>
        </w:rPr>
        <w:t>битва).</w:t>
      </w:r>
    </w:p>
    <w:p>
      <w:pPr>
        <w:tabs>
          <w:tab w:pos="1641" w:val="left" w:leader="none"/>
        </w:tabs>
        <w:spacing w:before="31"/>
        <w:ind w:left="205" w:right="0" w:firstLine="0"/>
        <w:jc w:val="both"/>
        <w:rPr>
          <w:sz w:val="15"/>
        </w:rPr>
      </w:pPr>
      <w:r>
        <w:rPr>
          <w:color w:val="231F20"/>
          <w:sz w:val="15"/>
        </w:rPr>
        <w:t>1240</w:t>
      </w:r>
      <w:r>
        <w:rPr>
          <w:color w:val="231F20"/>
          <w:spacing w:val="45"/>
          <w:sz w:val="15"/>
        </w:rPr>
        <w:t> </w:t>
      </w:r>
      <w:r>
        <w:rPr>
          <w:color w:val="231F20"/>
          <w:spacing w:val="-5"/>
          <w:sz w:val="15"/>
        </w:rPr>
        <w:t>г.</w:t>
      </w:r>
      <w:r>
        <w:rPr>
          <w:color w:val="231F20"/>
          <w:sz w:val="15"/>
        </w:rPr>
        <w:tab/>
        <w:t>Разгром</w:t>
      </w:r>
      <w:r>
        <w:rPr>
          <w:color w:val="231F20"/>
          <w:spacing w:val="45"/>
          <w:sz w:val="15"/>
        </w:rPr>
        <w:t> </w:t>
      </w:r>
      <w:r>
        <w:rPr>
          <w:color w:val="231F20"/>
          <w:sz w:val="15"/>
        </w:rPr>
        <w:t>монголами</w:t>
      </w:r>
      <w:r>
        <w:rPr>
          <w:color w:val="231F20"/>
          <w:spacing w:val="45"/>
          <w:sz w:val="15"/>
        </w:rPr>
        <w:t> </w:t>
      </w:r>
      <w:r>
        <w:rPr>
          <w:color w:val="231F20"/>
          <w:spacing w:val="-2"/>
          <w:sz w:val="15"/>
        </w:rPr>
        <w:t>Киева.</w:t>
      </w:r>
    </w:p>
    <w:p>
      <w:pPr>
        <w:spacing w:line="199" w:lineRule="auto" w:before="49"/>
        <w:ind w:left="1641" w:right="224" w:hanging="1437"/>
        <w:jc w:val="both"/>
        <w:rPr>
          <w:sz w:val="15"/>
        </w:rPr>
      </w:pPr>
      <w:r>
        <w:rPr>
          <w:color w:val="231F20"/>
          <w:sz w:val="15"/>
        </w:rPr>
        <w:t>1242</w:t>
      </w:r>
      <w:r>
        <w:rPr>
          <w:color w:val="231F20"/>
          <w:spacing w:val="40"/>
          <w:sz w:val="15"/>
        </w:rPr>
        <w:t> </w:t>
      </w:r>
      <w:r>
        <w:rPr>
          <w:color w:val="231F20"/>
          <w:sz w:val="15"/>
        </w:rPr>
        <w:t>г.,</w:t>
      </w:r>
      <w:r>
        <w:rPr>
          <w:color w:val="231F20"/>
          <w:spacing w:val="40"/>
          <w:sz w:val="15"/>
        </w:rPr>
        <w:t> </w:t>
      </w:r>
      <w:r>
        <w:rPr>
          <w:color w:val="231F20"/>
          <w:sz w:val="15"/>
        </w:rPr>
        <w:t>5</w:t>
      </w:r>
      <w:r>
        <w:rPr>
          <w:color w:val="231F20"/>
          <w:spacing w:val="40"/>
          <w:sz w:val="15"/>
        </w:rPr>
        <w:t> </w:t>
      </w:r>
      <w:r>
        <w:rPr>
          <w:color w:val="231F20"/>
          <w:sz w:val="15"/>
        </w:rPr>
        <w:t>апреля</w:t>
      </w:r>
      <w:r>
        <w:rPr>
          <w:color w:val="231F20"/>
          <w:spacing w:val="80"/>
          <w:sz w:val="15"/>
        </w:rPr>
        <w:t>  </w:t>
      </w:r>
      <w:r>
        <w:rPr>
          <w:color w:val="231F20"/>
          <w:sz w:val="15"/>
        </w:rPr>
        <w:t>Разгром</w:t>
      </w:r>
      <w:r>
        <w:rPr>
          <w:color w:val="231F20"/>
          <w:spacing w:val="40"/>
          <w:sz w:val="15"/>
        </w:rPr>
        <w:t> </w:t>
      </w:r>
      <w:r>
        <w:rPr>
          <w:color w:val="231F20"/>
          <w:sz w:val="15"/>
        </w:rPr>
        <w:t>князем</w:t>
      </w:r>
      <w:r>
        <w:rPr>
          <w:color w:val="231F20"/>
          <w:spacing w:val="40"/>
          <w:sz w:val="15"/>
        </w:rPr>
        <w:t> </w:t>
      </w:r>
      <w:r>
        <w:rPr>
          <w:color w:val="231F20"/>
          <w:sz w:val="15"/>
        </w:rPr>
        <w:t>Александром</w:t>
      </w:r>
      <w:r>
        <w:rPr>
          <w:color w:val="231F20"/>
          <w:spacing w:val="40"/>
          <w:sz w:val="15"/>
        </w:rPr>
        <w:t> </w:t>
      </w:r>
      <w:r>
        <w:rPr>
          <w:color w:val="231F20"/>
          <w:sz w:val="15"/>
        </w:rPr>
        <w:t>Ярославичем</w:t>
      </w:r>
      <w:r>
        <w:rPr>
          <w:color w:val="231F20"/>
          <w:spacing w:val="40"/>
          <w:sz w:val="15"/>
        </w:rPr>
        <w:t> </w:t>
      </w:r>
      <w:r>
        <w:rPr>
          <w:color w:val="231F20"/>
          <w:sz w:val="15"/>
        </w:rPr>
        <w:t>Невским</w:t>
      </w:r>
      <w:r>
        <w:rPr>
          <w:color w:val="231F20"/>
          <w:spacing w:val="40"/>
          <w:sz w:val="15"/>
        </w:rPr>
        <w:t> </w:t>
      </w:r>
      <w:r>
        <w:rPr>
          <w:color w:val="231F20"/>
          <w:sz w:val="15"/>
        </w:rPr>
        <w:t>крестоносцев</w:t>
      </w:r>
      <w:r>
        <w:rPr>
          <w:color w:val="231F20"/>
          <w:spacing w:val="40"/>
          <w:sz w:val="15"/>
        </w:rPr>
        <w:t> </w:t>
      </w:r>
      <w:r>
        <w:rPr>
          <w:color w:val="231F20"/>
          <w:sz w:val="15"/>
        </w:rPr>
        <w:t>на</w:t>
      </w:r>
      <w:r>
        <w:rPr>
          <w:color w:val="231F20"/>
          <w:spacing w:val="40"/>
          <w:sz w:val="15"/>
        </w:rPr>
        <w:t> </w:t>
      </w:r>
      <w:r>
        <w:rPr>
          <w:color w:val="231F20"/>
          <w:sz w:val="15"/>
        </w:rPr>
        <w:t>Чуд-</w:t>
      </w:r>
      <w:r>
        <w:rPr>
          <w:color w:val="231F20"/>
          <w:spacing w:val="40"/>
          <w:sz w:val="15"/>
        </w:rPr>
        <w:t> </w:t>
      </w:r>
      <w:r>
        <w:rPr>
          <w:color w:val="231F20"/>
          <w:sz w:val="15"/>
        </w:rPr>
        <w:t>ском</w:t>
      </w:r>
      <w:r>
        <w:rPr>
          <w:color w:val="231F20"/>
          <w:spacing w:val="40"/>
          <w:sz w:val="15"/>
        </w:rPr>
        <w:t> </w:t>
      </w:r>
      <w:r>
        <w:rPr>
          <w:color w:val="231F20"/>
          <w:sz w:val="15"/>
        </w:rPr>
        <w:t>озере</w:t>
      </w:r>
      <w:r>
        <w:rPr>
          <w:color w:val="231F20"/>
          <w:spacing w:val="40"/>
          <w:sz w:val="15"/>
        </w:rPr>
        <w:t> </w:t>
      </w:r>
      <w:r>
        <w:rPr>
          <w:color w:val="231F20"/>
          <w:sz w:val="15"/>
        </w:rPr>
        <w:t>(Ледовое</w:t>
      </w:r>
      <w:r>
        <w:rPr>
          <w:color w:val="231F20"/>
          <w:spacing w:val="40"/>
          <w:sz w:val="15"/>
        </w:rPr>
        <w:t> </w:t>
      </w:r>
      <w:r>
        <w:rPr>
          <w:color w:val="231F20"/>
          <w:sz w:val="15"/>
        </w:rPr>
        <w:t>побоище).</w:t>
      </w:r>
    </w:p>
    <w:p>
      <w:pPr>
        <w:tabs>
          <w:tab w:pos="1641" w:val="left" w:leader="none"/>
        </w:tabs>
        <w:spacing w:before="31"/>
        <w:ind w:left="205" w:right="0" w:firstLine="0"/>
        <w:jc w:val="both"/>
        <w:rPr>
          <w:sz w:val="15"/>
        </w:rPr>
      </w:pPr>
      <w:r>
        <w:rPr>
          <w:color w:val="231F20"/>
          <w:sz w:val="15"/>
        </w:rPr>
        <w:t>1243</w:t>
      </w:r>
      <w:r>
        <w:rPr>
          <w:color w:val="231F20"/>
          <w:spacing w:val="45"/>
          <w:sz w:val="15"/>
        </w:rPr>
        <w:t> </w:t>
      </w:r>
      <w:r>
        <w:rPr>
          <w:color w:val="231F20"/>
          <w:spacing w:val="-5"/>
          <w:sz w:val="15"/>
        </w:rPr>
        <w:t>г.</w:t>
      </w:r>
      <w:r>
        <w:rPr>
          <w:color w:val="231F20"/>
          <w:sz w:val="15"/>
        </w:rPr>
        <w:tab/>
        <w:t>Образование</w:t>
      </w:r>
      <w:r>
        <w:rPr>
          <w:color w:val="231F20"/>
          <w:spacing w:val="45"/>
          <w:sz w:val="15"/>
        </w:rPr>
        <w:t> </w:t>
      </w:r>
      <w:r>
        <w:rPr>
          <w:color w:val="231F20"/>
          <w:sz w:val="15"/>
        </w:rPr>
        <w:t>государства</w:t>
      </w:r>
      <w:r>
        <w:rPr>
          <w:color w:val="231F20"/>
          <w:spacing w:val="45"/>
          <w:sz w:val="15"/>
        </w:rPr>
        <w:t> </w:t>
      </w:r>
      <w:r>
        <w:rPr>
          <w:color w:val="231F20"/>
          <w:sz w:val="15"/>
        </w:rPr>
        <w:t>Золотая</w:t>
      </w:r>
      <w:r>
        <w:rPr>
          <w:color w:val="231F20"/>
          <w:spacing w:val="45"/>
          <w:sz w:val="15"/>
        </w:rPr>
        <w:t> </w:t>
      </w:r>
      <w:r>
        <w:rPr>
          <w:color w:val="231F20"/>
          <w:spacing w:val="-2"/>
          <w:sz w:val="15"/>
        </w:rPr>
        <w:t>Орда.</w:t>
      </w:r>
    </w:p>
    <w:p>
      <w:pPr>
        <w:tabs>
          <w:tab w:pos="1641" w:val="left" w:leader="none"/>
        </w:tabs>
        <w:spacing w:line="273" w:lineRule="auto" w:before="25"/>
        <w:ind w:left="205" w:right="248" w:firstLine="0"/>
        <w:jc w:val="both"/>
        <w:rPr>
          <w:sz w:val="15"/>
        </w:rPr>
      </w:pPr>
      <w:r>
        <w:rPr>
          <w:color w:val="231F20"/>
          <w:sz w:val="15"/>
        </w:rPr>
        <w:t>1252—1263 гг.</w:t>
        <w:tab/>
        <w:t>Княжение великого князя Владимирского Александра Ярославича Невского.</w:t>
      </w:r>
      <w:r>
        <w:rPr>
          <w:color w:val="231F20"/>
          <w:spacing w:val="40"/>
          <w:sz w:val="15"/>
        </w:rPr>
        <w:t> </w:t>
      </w:r>
      <w:r>
        <w:rPr>
          <w:color w:val="231F20"/>
          <w:sz w:val="15"/>
        </w:rPr>
        <w:t>1262 г.</w:t>
        <w:tab/>
        <w:t>Восстания в Ростове, Владимире, Суздале и Ярославле против Золотой Орды.</w:t>
      </w:r>
      <w:r>
        <w:rPr>
          <w:color w:val="231F20"/>
          <w:spacing w:val="40"/>
          <w:sz w:val="15"/>
        </w:rPr>
        <w:t> </w:t>
      </w:r>
      <w:r>
        <w:rPr>
          <w:color w:val="231F20"/>
          <w:sz w:val="15"/>
        </w:rPr>
        <w:t>1276—1303 гг.</w:t>
        <w:tab/>
        <w:t>Княжение Даниила Александровича. Образование Московского </w:t>
      </w:r>
      <w:r>
        <w:rPr>
          <w:color w:val="231F20"/>
          <w:sz w:val="15"/>
        </w:rPr>
        <w:t>княжества.</w:t>
      </w:r>
      <w:r>
        <w:rPr>
          <w:color w:val="231F20"/>
          <w:spacing w:val="40"/>
          <w:sz w:val="15"/>
        </w:rPr>
        <w:t> </w:t>
      </w:r>
      <w:r>
        <w:rPr>
          <w:color w:val="231F20"/>
          <w:sz w:val="15"/>
        </w:rPr>
        <w:t>1299</w:t>
      </w:r>
      <w:r>
        <w:rPr>
          <w:color w:val="231F20"/>
          <w:spacing w:val="40"/>
          <w:sz w:val="15"/>
        </w:rPr>
        <w:t> </w:t>
      </w:r>
      <w:r>
        <w:rPr>
          <w:color w:val="231F20"/>
          <w:sz w:val="15"/>
        </w:rPr>
        <w:t>г.</w:t>
        <w:tab/>
        <w:t>Перенос</w:t>
      </w:r>
      <w:r>
        <w:rPr>
          <w:color w:val="231F20"/>
          <w:spacing w:val="40"/>
          <w:sz w:val="15"/>
        </w:rPr>
        <w:t> </w:t>
      </w:r>
      <w:r>
        <w:rPr>
          <w:color w:val="231F20"/>
          <w:sz w:val="15"/>
        </w:rPr>
        <w:t>митрополичьей</w:t>
      </w:r>
      <w:r>
        <w:rPr>
          <w:color w:val="231F20"/>
          <w:spacing w:val="40"/>
          <w:sz w:val="15"/>
        </w:rPr>
        <w:t> </w:t>
      </w:r>
      <w:r>
        <w:rPr>
          <w:color w:val="231F20"/>
          <w:sz w:val="15"/>
        </w:rPr>
        <w:t>кафедры</w:t>
      </w:r>
      <w:r>
        <w:rPr>
          <w:color w:val="231F20"/>
          <w:spacing w:val="40"/>
          <w:sz w:val="15"/>
        </w:rPr>
        <w:t> </w:t>
      </w:r>
      <w:r>
        <w:rPr>
          <w:color w:val="231F20"/>
          <w:sz w:val="15"/>
        </w:rPr>
        <w:t>из</w:t>
      </w:r>
      <w:r>
        <w:rPr>
          <w:color w:val="231F20"/>
          <w:spacing w:val="40"/>
          <w:sz w:val="15"/>
        </w:rPr>
        <w:t> </w:t>
      </w:r>
      <w:r>
        <w:rPr>
          <w:color w:val="231F20"/>
          <w:sz w:val="15"/>
        </w:rPr>
        <w:t>Киева</w:t>
      </w:r>
      <w:r>
        <w:rPr>
          <w:color w:val="231F20"/>
          <w:spacing w:val="40"/>
          <w:sz w:val="15"/>
        </w:rPr>
        <w:t> </w:t>
      </w:r>
      <w:r>
        <w:rPr>
          <w:color w:val="231F20"/>
          <w:sz w:val="15"/>
        </w:rPr>
        <w:t>во</w:t>
      </w:r>
      <w:r>
        <w:rPr>
          <w:color w:val="231F20"/>
          <w:spacing w:val="40"/>
          <w:sz w:val="15"/>
        </w:rPr>
        <w:t> </w:t>
      </w:r>
      <w:r>
        <w:rPr>
          <w:color w:val="231F20"/>
          <w:sz w:val="15"/>
        </w:rPr>
        <w:t>Владимир.</w:t>
      </w:r>
    </w:p>
    <w:p>
      <w:pPr>
        <w:tabs>
          <w:tab w:pos="1641" w:val="left" w:leader="none"/>
        </w:tabs>
        <w:spacing w:line="273" w:lineRule="auto" w:before="4"/>
        <w:ind w:left="205" w:right="448" w:firstLine="0"/>
        <w:jc w:val="both"/>
        <w:rPr>
          <w:sz w:val="15"/>
        </w:rPr>
      </w:pPr>
      <w:r>
        <w:rPr>
          <w:color w:val="231F20"/>
          <w:sz w:val="15"/>
        </w:rPr>
        <w:t>1312 г.</w:t>
        <w:tab/>
        <w:t>Принятие Золотой Ордой мусульманства как государственной </w:t>
      </w:r>
      <w:r>
        <w:rPr>
          <w:color w:val="231F20"/>
          <w:sz w:val="15"/>
        </w:rPr>
        <w:t>религии.</w:t>
      </w:r>
      <w:r>
        <w:rPr>
          <w:color w:val="231F20"/>
          <w:spacing w:val="40"/>
          <w:sz w:val="15"/>
        </w:rPr>
        <w:t> </w:t>
      </w:r>
      <w:r>
        <w:rPr>
          <w:color w:val="231F20"/>
          <w:sz w:val="15"/>
        </w:rPr>
        <w:t>1313—1342</w:t>
      </w:r>
      <w:r>
        <w:rPr>
          <w:color w:val="231F20"/>
          <w:spacing w:val="40"/>
          <w:sz w:val="15"/>
        </w:rPr>
        <w:t> </w:t>
      </w:r>
      <w:r>
        <w:rPr>
          <w:color w:val="231F20"/>
          <w:sz w:val="15"/>
        </w:rPr>
        <w:t>гг.</w:t>
        <w:tab/>
        <w:t>Правление</w:t>
      </w:r>
      <w:r>
        <w:rPr>
          <w:color w:val="231F20"/>
          <w:spacing w:val="40"/>
          <w:sz w:val="15"/>
        </w:rPr>
        <w:t> </w:t>
      </w:r>
      <w:r>
        <w:rPr>
          <w:color w:val="231F20"/>
          <w:sz w:val="15"/>
        </w:rPr>
        <w:t>хана</w:t>
      </w:r>
      <w:r>
        <w:rPr>
          <w:color w:val="231F20"/>
          <w:spacing w:val="40"/>
          <w:sz w:val="15"/>
        </w:rPr>
        <w:t> </w:t>
      </w:r>
      <w:r>
        <w:rPr>
          <w:color w:val="231F20"/>
          <w:sz w:val="15"/>
        </w:rPr>
        <w:t>Узбека</w:t>
      </w:r>
      <w:r>
        <w:rPr>
          <w:color w:val="231F20"/>
          <w:spacing w:val="40"/>
          <w:sz w:val="15"/>
        </w:rPr>
        <w:t> </w:t>
      </w:r>
      <w:r>
        <w:rPr>
          <w:color w:val="231F20"/>
          <w:sz w:val="15"/>
        </w:rPr>
        <w:t>в</w:t>
      </w:r>
      <w:r>
        <w:rPr>
          <w:color w:val="231F20"/>
          <w:spacing w:val="40"/>
          <w:sz w:val="15"/>
        </w:rPr>
        <w:t> </w:t>
      </w:r>
      <w:r>
        <w:rPr>
          <w:color w:val="231F20"/>
          <w:sz w:val="15"/>
        </w:rPr>
        <w:t>Золотой</w:t>
      </w:r>
      <w:r>
        <w:rPr>
          <w:color w:val="231F20"/>
          <w:spacing w:val="40"/>
          <w:sz w:val="15"/>
        </w:rPr>
        <w:t> </w:t>
      </w:r>
      <w:r>
        <w:rPr>
          <w:color w:val="231F20"/>
          <w:sz w:val="15"/>
        </w:rPr>
        <w:t>Орде.</w:t>
      </w:r>
    </w:p>
    <w:p>
      <w:pPr>
        <w:tabs>
          <w:tab w:pos="1641" w:val="left" w:leader="none"/>
        </w:tabs>
        <w:spacing w:before="1"/>
        <w:ind w:left="205" w:right="0" w:firstLine="0"/>
        <w:jc w:val="both"/>
        <w:rPr>
          <w:sz w:val="15"/>
        </w:rPr>
      </w:pPr>
      <w:r>
        <w:rPr>
          <w:color w:val="231F20"/>
          <w:sz w:val="15"/>
        </w:rPr>
        <w:t>1325—1340</w:t>
      </w:r>
      <w:r>
        <w:rPr>
          <w:color w:val="231F20"/>
          <w:spacing w:val="45"/>
          <w:sz w:val="15"/>
        </w:rPr>
        <w:t> </w:t>
      </w:r>
      <w:r>
        <w:rPr>
          <w:color w:val="231F20"/>
          <w:spacing w:val="-5"/>
          <w:sz w:val="15"/>
        </w:rPr>
        <w:t>гг.</w:t>
      </w:r>
      <w:r>
        <w:rPr>
          <w:color w:val="231F20"/>
          <w:sz w:val="15"/>
        </w:rPr>
        <w:tab/>
        <w:t>Княжение</w:t>
      </w:r>
      <w:r>
        <w:rPr>
          <w:color w:val="231F20"/>
          <w:spacing w:val="45"/>
          <w:sz w:val="15"/>
        </w:rPr>
        <w:t> </w:t>
      </w:r>
      <w:r>
        <w:rPr>
          <w:color w:val="231F20"/>
          <w:sz w:val="15"/>
        </w:rPr>
        <w:t>Ивана</w:t>
      </w:r>
      <w:r>
        <w:rPr>
          <w:color w:val="231F20"/>
          <w:spacing w:val="45"/>
          <w:sz w:val="15"/>
        </w:rPr>
        <w:t> </w:t>
      </w:r>
      <w:r>
        <w:rPr>
          <w:color w:val="231F20"/>
          <w:sz w:val="15"/>
        </w:rPr>
        <w:t>Даниловича</w:t>
      </w:r>
      <w:r>
        <w:rPr>
          <w:color w:val="231F20"/>
          <w:spacing w:val="45"/>
          <w:sz w:val="15"/>
        </w:rPr>
        <w:t> </w:t>
      </w:r>
      <w:r>
        <w:rPr>
          <w:color w:val="231F20"/>
          <w:spacing w:val="-2"/>
          <w:sz w:val="15"/>
        </w:rPr>
        <w:t>Калиты.</w:t>
      </w:r>
    </w:p>
    <w:p>
      <w:pPr>
        <w:tabs>
          <w:tab w:pos="1641" w:val="left" w:leader="none"/>
        </w:tabs>
        <w:spacing w:line="199" w:lineRule="auto" w:before="49"/>
        <w:ind w:left="1641" w:right="229" w:hanging="1437"/>
        <w:jc w:val="both"/>
        <w:rPr>
          <w:sz w:val="15"/>
        </w:rPr>
      </w:pPr>
      <w:r>
        <w:rPr>
          <w:color w:val="231F20"/>
          <w:sz w:val="15"/>
        </w:rPr>
        <w:t>1326 г.</w:t>
        <w:tab/>
        <w:t>Захоронение митрополита Петра в Москве. Перенос митрополичьей кафедры</w:t>
      </w:r>
      <w:r>
        <w:rPr>
          <w:color w:val="231F20"/>
          <w:spacing w:val="40"/>
          <w:sz w:val="15"/>
        </w:rPr>
        <w:t> </w:t>
      </w:r>
      <w:r>
        <w:rPr>
          <w:color w:val="231F20"/>
          <w:sz w:val="15"/>
        </w:rPr>
        <w:t>из</w:t>
      </w:r>
      <w:r>
        <w:rPr>
          <w:color w:val="231F20"/>
          <w:spacing w:val="40"/>
          <w:sz w:val="15"/>
        </w:rPr>
        <w:t> </w:t>
      </w:r>
      <w:r>
        <w:rPr>
          <w:color w:val="231F20"/>
          <w:sz w:val="15"/>
        </w:rPr>
        <w:t>Владимира</w:t>
      </w:r>
      <w:r>
        <w:rPr>
          <w:color w:val="231F20"/>
          <w:spacing w:val="40"/>
          <w:sz w:val="15"/>
        </w:rPr>
        <w:t> </w:t>
      </w:r>
      <w:r>
        <w:rPr>
          <w:color w:val="231F20"/>
          <w:sz w:val="15"/>
        </w:rPr>
        <w:t>в</w:t>
      </w:r>
      <w:r>
        <w:rPr>
          <w:color w:val="231F20"/>
          <w:spacing w:val="40"/>
          <w:sz w:val="15"/>
        </w:rPr>
        <w:t> </w:t>
      </w:r>
      <w:r>
        <w:rPr>
          <w:color w:val="231F20"/>
          <w:sz w:val="15"/>
        </w:rPr>
        <w:t>Москву.</w:t>
      </w:r>
    </w:p>
    <w:p>
      <w:pPr>
        <w:tabs>
          <w:tab w:pos="1641" w:val="left" w:leader="none"/>
        </w:tabs>
        <w:spacing w:line="273" w:lineRule="auto" w:before="32"/>
        <w:ind w:left="205" w:right="2339" w:firstLine="0"/>
        <w:jc w:val="left"/>
        <w:rPr>
          <w:sz w:val="15"/>
        </w:rPr>
      </w:pPr>
      <w:r>
        <w:rPr>
          <w:color w:val="231F20"/>
          <w:sz w:val="15"/>
        </w:rPr>
        <w:t>1327</w:t>
      </w:r>
      <w:r>
        <w:rPr>
          <w:color w:val="231F20"/>
          <w:spacing w:val="40"/>
          <w:sz w:val="15"/>
        </w:rPr>
        <w:t> </w:t>
      </w:r>
      <w:r>
        <w:rPr>
          <w:color w:val="231F20"/>
          <w:sz w:val="15"/>
        </w:rPr>
        <w:t>г.</w:t>
        <w:tab/>
        <w:t>Восстание</w:t>
      </w:r>
      <w:r>
        <w:rPr>
          <w:color w:val="231F20"/>
          <w:spacing w:val="38"/>
          <w:sz w:val="15"/>
        </w:rPr>
        <w:t> </w:t>
      </w:r>
      <w:r>
        <w:rPr>
          <w:color w:val="231F20"/>
          <w:sz w:val="15"/>
        </w:rPr>
        <w:t>в</w:t>
      </w:r>
      <w:r>
        <w:rPr>
          <w:color w:val="231F20"/>
          <w:spacing w:val="38"/>
          <w:sz w:val="15"/>
        </w:rPr>
        <w:t> </w:t>
      </w:r>
      <w:r>
        <w:rPr>
          <w:color w:val="231F20"/>
          <w:sz w:val="15"/>
        </w:rPr>
        <w:t>Твери</w:t>
      </w:r>
      <w:r>
        <w:rPr>
          <w:color w:val="231F20"/>
          <w:spacing w:val="38"/>
          <w:sz w:val="15"/>
        </w:rPr>
        <w:t> </w:t>
      </w:r>
      <w:r>
        <w:rPr>
          <w:color w:val="231F20"/>
          <w:sz w:val="15"/>
        </w:rPr>
        <w:t>против</w:t>
      </w:r>
      <w:r>
        <w:rPr>
          <w:color w:val="231F20"/>
          <w:spacing w:val="38"/>
          <w:sz w:val="15"/>
        </w:rPr>
        <w:t> </w:t>
      </w:r>
      <w:r>
        <w:rPr>
          <w:color w:val="231F20"/>
          <w:sz w:val="15"/>
        </w:rPr>
        <w:t>золотоордынцев.</w:t>
      </w:r>
      <w:r>
        <w:rPr>
          <w:color w:val="231F20"/>
          <w:spacing w:val="40"/>
          <w:sz w:val="15"/>
        </w:rPr>
        <w:t> </w:t>
      </w:r>
      <w:r>
        <w:rPr>
          <w:color w:val="231F20"/>
          <w:sz w:val="15"/>
        </w:rPr>
        <w:t>1359—1389</w:t>
      </w:r>
      <w:r>
        <w:rPr>
          <w:color w:val="231F20"/>
          <w:spacing w:val="40"/>
          <w:sz w:val="15"/>
        </w:rPr>
        <w:t> </w:t>
      </w:r>
      <w:r>
        <w:rPr>
          <w:color w:val="231F20"/>
          <w:sz w:val="15"/>
        </w:rPr>
        <w:t>гг.</w:t>
        <w:tab/>
        <w:t>Княжение</w:t>
      </w:r>
      <w:r>
        <w:rPr>
          <w:color w:val="231F20"/>
          <w:spacing w:val="40"/>
          <w:sz w:val="15"/>
        </w:rPr>
        <w:t> </w:t>
      </w:r>
      <w:r>
        <w:rPr>
          <w:color w:val="231F20"/>
          <w:sz w:val="15"/>
        </w:rPr>
        <w:t>Дмитрия</w:t>
      </w:r>
      <w:r>
        <w:rPr>
          <w:color w:val="231F20"/>
          <w:spacing w:val="40"/>
          <w:sz w:val="15"/>
        </w:rPr>
        <w:t> </w:t>
      </w:r>
      <w:r>
        <w:rPr>
          <w:color w:val="231F20"/>
          <w:sz w:val="15"/>
        </w:rPr>
        <w:t>Ивановича</w:t>
      </w:r>
      <w:r>
        <w:rPr>
          <w:color w:val="231F20"/>
          <w:spacing w:val="40"/>
          <w:sz w:val="15"/>
        </w:rPr>
        <w:t> </w:t>
      </w:r>
      <w:r>
        <w:rPr>
          <w:color w:val="231F20"/>
          <w:sz w:val="15"/>
        </w:rPr>
        <w:t>Донского.</w:t>
      </w:r>
    </w:p>
    <w:p>
      <w:pPr>
        <w:tabs>
          <w:tab w:pos="1641" w:val="left" w:leader="none"/>
        </w:tabs>
        <w:spacing w:before="1"/>
        <w:ind w:left="205" w:right="0" w:firstLine="0"/>
        <w:jc w:val="left"/>
        <w:rPr>
          <w:sz w:val="15"/>
        </w:rPr>
      </w:pPr>
      <w:r>
        <w:rPr>
          <w:color w:val="231F20"/>
          <w:sz w:val="15"/>
        </w:rPr>
        <w:t>1367</w:t>
      </w:r>
      <w:r>
        <w:rPr>
          <w:color w:val="231F20"/>
          <w:spacing w:val="45"/>
          <w:sz w:val="15"/>
        </w:rPr>
        <w:t> </w:t>
      </w:r>
      <w:r>
        <w:rPr>
          <w:color w:val="231F20"/>
          <w:spacing w:val="-5"/>
          <w:sz w:val="15"/>
        </w:rPr>
        <w:t>г.</w:t>
      </w:r>
      <w:r>
        <w:rPr>
          <w:color w:val="231F20"/>
          <w:sz w:val="15"/>
        </w:rPr>
        <w:tab/>
        <w:t>Строительство</w:t>
      </w:r>
      <w:r>
        <w:rPr>
          <w:color w:val="231F20"/>
          <w:spacing w:val="45"/>
          <w:sz w:val="15"/>
        </w:rPr>
        <w:t> </w:t>
      </w:r>
      <w:r>
        <w:rPr>
          <w:color w:val="231F20"/>
          <w:sz w:val="15"/>
        </w:rPr>
        <w:t>первого</w:t>
      </w:r>
      <w:r>
        <w:rPr>
          <w:color w:val="231F20"/>
          <w:spacing w:val="45"/>
          <w:sz w:val="15"/>
        </w:rPr>
        <w:t> </w:t>
      </w:r>
      <w:r>
        <w:rPr>
          <w:color w:val="231F20"/>
          <w:sz w:val="15"/>
        </w:rPr>
        <w:t>каменного</w:t>
      </w:r>
      <w:r>
        <w:rPr>
          <w:color w:val="231F20"/>
          <w:spacing w:val="45"/>
          <w:sz w:val="15"/>
        </w:rPr>
        <w:t> </w:t>
      </w:r>
      <w:r>
        <w:rPr>
          <w:color w:val="231F20"/>
          <w:sz w:val="15"/>
        </w:rPr>
        <w:t>Кремля</w:t>
      </w:r>
      <w:r>
        <w:rPr>
          <w:color w:val="231F20"/>
          <w:spacing w:val="45"/>
          <w:sz w:val="15"/>
        </w:rPr>
        <w:t> </w:t>
      </w:r>
      <w:r>
        <w:rPr>
          <w:color w:val="231F20"/>
          <w:sz w:val="15"/>
        </w:rPr>
        <w:t>в</w:t>
      </w:r>
      <w:r>
        <w:rPr>
          <w:color w:val="231F20"/>
          <w:spacing w:val="45"/>
          <w:sz w:val="15"/>
        </w:rPr>
        <w:t> </w:t>
      </w:r>
      <w:r>
        <w:rPr>
          <w:color w:val="231F20"/>
          <w:spacing w:val="-2"/>
          <w:sz w:val="15"/>
        </w:rPr>
        <w:t>Москве.</w:t>
      </w:r>
    </w:p>
    <w:p>
      <w:pPr>
        <w:tabs>
          <w:tab w:pos="1641" w:val="left" w:leader="none"/>
        </w:tabs>
        <w:spacing w:line="273" w:lineRule="auto" w:before="25"/>
        <w:ind w:left="205" w:right="900" w:firstLine="0"/>
        <w:jc w:val="left"/>
        <w:rPr>
          <w:sz w:val="15"/>
        </w:rPr>
      </w:pPr>
      <w:r>
        <w:rPr>
          <w:color w:val="231F20"/>
          <w:sz w:val="15"/>
        </w:rPr>
        <w:t>1378</w:t>
      </w:r>
      <w:r>
        <w:rPr>
          <w:color w:val="231F20"/>
          <w:spacing w:val="40"/>
          <w:sz w:val="15"/>
        </w:rPr>
        <w:t> </w:t>
      </w:r>
      <w:r>
        <w:rPr>
          <w:color w:val="231F20"/>
          <w:sz w:val="15"/>
        </w:rPr>
        <w:t>г.</w:t>
        <w:tab/>
        <w:t>Разгром</w:t>
      </w:r>
      <w:r>
        <w:rPr>
          <w:color w:val="231F20"/>
          <w:spacing w:val="40"/>
          <w:sz w:val="15"/>
        </w:rPr>
        <w:t> </w:t>
      </w:r>
      <w:r>
        <w:rPr>
          <w:color w:val="231F20"/>
          <w:sz w:val="15"/>
        </w:rPr>
        <w:t>князем</w:t>
      </w:r>
      <w:r>
        <w:rPr>
          <w:color w:val="231F20"/>
          <w:spacing w:val="40"/>
          <w:sz w:val="15"/>
        </w:rPr>
        <w:t> </w:t>
      </w:r>
      <w:r>
        <w:rPr>
          <w:color w:val="231F20"/>
          <w:sz w:val="15"/>
        </w:rPr>
        <w:t>Дмитрием</w:t>
      </w:r>
      <w:r>
        <w:rPr>
          <w:color w:val="231F20"/>
          <w:spacing w:val="40"/>
          <w:sz w:val="15"/>
        </w:rPr>
        <w:t> </w:t>
      </w:r>
      <w:r>
        <w:rPr>
          <w:color w:val="231F20"/>
          <w:sz w:val="15"/>
        </w:rPr>
        <w:t>Ивановичем</w:t>
      </w:r>
      <w:r>
        <w:rPr>
          <w:color w:val="231F20"/>
          <w:spacing w:val="40"/>
          <w:sz w:val="15"/>
        </w:rPr>
        <w:t> </w:t>
      </w:r>
      <w:r>
        <w:rPr>
          <w:color w:val="231F20"/>
          <w:sz w:val="15"/>
        </w:rPr>
        <w:t>ордынцев</w:t>
      </w:r>
      <w:r>
        <w:rPr>
          <w:color w:val="231F20"/>
          <w:spacing w:val="40"/>
          <w:sz w:val="15"/>
        </w:rPr>
        <w:t> </w:t>
      </w:r>
      <w:r>
        <w:rPr>
          <w:color w:val="231F20"/>
          <w:sz w:val="15"/>
        </w:rPr>
        <w:t>на</w:t>
      </w:r>
      <w:r>
        <w:rPr>
          <w:color w:val="231F20"/>
          <w:spacing w:val="40"/>
          <w:sz w:val="15"/>
        </w:rPr>
        <w:t> </w:t>
      </w:r>
      <w:r>
        <w:rPr>
          <w:color w:val="231F20"/>
          <w:sz w:val="15"/>
        </w:rPr>
        <w:t>реке</w:t>
      </w:r>
      <w:r>
        <w:rPr>
          <w:color w:val="231F20"/>
          <w:spacing w:val="40"/>
          <w:sz w:val="15"/>
        </w:rPr>
        <w:t> </w:t>
      </w:r>
      <w:r>
        <w:rPr>
          <w:color w:val="231F20"/>
          <w:sz w:val="15"/>
        </w:rPr>
        <w:t>Воже.</w:t>
      </w:r>
      <w:r>
        <w:rPr>
          <w:color w:val="231F20"/>
          <w:spacing w:val="40"/>
          <w:sz w:val="15"/>
        </w:rPr>
        <w:t> </w:t>
      </w:r>
      <w:r>
        <w:rPr>
          <w:color w:val="231F20"/>
          <w:sz w:val="15"/>
        </w:rPr>
        <w:t>1380</w:t>
      </w:r>
      <w:r>
        <w:rPr>
          <w:color w:val="231F20"/>
          <w:spacing w:val="40"/>
          <w:sz w:val="15"/>
        </w:rPr>
        <w:t> </w:t>
      </w:r>
      <w:r>
        <w:rPr>
          <w:color w:val="231F20"/>
          <w:sz w:val="15"/>
        </w:rPr>
        <w:t>г.,</w:t>
      </w:r>
      <w:r>
        <w:rPr>
          <w:color w:val="231F20"/>
          <w:spacing w:val="40"/>
          <w:sz w:val="15"/>
        </w:rPr>
        <w:t> </w:t>
      </w:r>
      <w:r>
        <w:rPr>
          <w:color w:val="231F20"/>
          <w:sz w:val="15"/>
        </w:rPr>
        <w:t>8</w:t>
      </w:r>
      <w:r>
        <w:rPr>
          <w:color w:val="231F20"/>
          <w:spacing w:val="40"/>
          <w:sz w:val="15"/>
        </w:rPr>
        <w:t> </w:t>
      </w:r>
      <w:r>
        <w:rPr>
          <w:color w:val="231F20"/>
          <w:sz w:val="15"/>
        </w:rPr>
        <w:t>сентября</w:t>
      </w:r>
      <w:r>
        <w:rPr>
          <w:color w:val="231F20"/>
          <w:spacing w:val="80"/>
          <w:w w:val="150"/>
          <w:sz w:val="15"/>
        </w:rPr>
        <w:t> </w:t>
      </w:r>
      <w:r>
        <w:rPr>
          <w:color w:val="231F20"/>
          <w:sz w:val="15"/>
        </w:rPr>
        <w:t>Куликовская</w:t>
      </w:r>
      <w:r>
        <w:rPr>
          <w:color w:val="231F20"/>
          <w:spacing w:val="40"/>
          <w:sz w:val="15"/>
        </w:rPr>
        <w:t> </w:t>
      </w:r>
      <w:r>
        <w:rPr>
          <w:color w:val="231F20"/>
          <w:sz w:val="15"/>
        </w:rPr>
        <w:t>битва.</w:t>
      </w:r>
    </w:p>
    <w:p>
      <w:pPr>
        <w:tabs>
          <w:tab w:pos="1641" w:val="left" w:leader="none"/>
        </w:tabs>
        <w:spacing w:before="2"/>
        <w:ind w:left="205" w:right="0" w:firstLine="0"/>
        <w:jc w:val="left"/>
        <w:rPr>
          <w:sz w:val="15"/>
        </w:rPr>
      </w:pPr>
      <w:r>
        <w:rPr>
          <w:color w:val="231F20"/>
          <w:sz w:val="15"/>
        </w:rPr>
        <w:t>1382</w:t>
      </w:r>
      <w:r>
        <w:rPr>
          <w:color w:val="231F20"/>
          <w:spacing w:val="45"/>
          <w:sz w:val="15"/>
        </w:rPr>
        <w:t> </w:t>
      </w:r>
      <w:r>
        <w:rPr>
          <w:color w:val="231F20"/>
          <w:spacing w:val="-5"/>
          <w:sz w:val="15"/>
        </w:rPr>
        <w:t>г.</w:t>
      </w:r>
      <w:r>
        <w:rPr>
          <w:color w:val="231F20"/>
          <w:sz w:val="15"/>
        </w:rPr>
        <w:tab/>
        <w:t>Поход</w:t>
      </w:r>
      <w:r>
        <w:rPr>
          <w:color w:val="231F20"/>
          <w:spacing w:val="45"/>
          <w:sz w:val="15"/>
        </w:rPr>
        <w:t> </w:t>
      </w:r>
      <w:r>
        <w:rPr>
          <w:color w:val="231F20"/>
          <w:sz w:val="15"/>
        </w:rPr>
        <w:t>хана</w:t>
      </w:r>
      <w:r>
        <w:rPr>
          <w:color w:val="231F20"/>
          <w:spacing w:val="45"/>
          <w:sz w:val="15"/>
        </w:rPr>
        <w:t> </w:t>
      </w:r>
      <w:r>
        <w:rPr>
          <w:color w:val="231F20"/>
          <w:sz w:val="15"/>
        </w:rPr>
        <w:t>Тохтамыша</w:t>
      </w:r>
      <w:r>
        <w:rPr>
          <w:color w:val="231F20"/>
          <w:spacing w:val="45"/>
          <w:sz w:val="15"/>
        </w:rPr>
        <w:t> </w:t>
      </w:r>
      <w:r>
        <w:rPr>
          <w:color w:val="231F20"/>
          <w:sz w:val="15"/>
        </w:rPr>
        <w:t>на</w:t>
      </w:r>
      <w:r>
        <w:rPr>
          <w:color w:val="231F20"/>
          <w:spacing w:val="45"/>
          <w:sz w:val="15"/>
        </w:rPr>
        <w:t> </w:t>
      </w:r>
      <w:r>
        <w:rPr>
          <w:color w:val="231F20"/>
          <w:spacing w:val="-2"/>
          <w:sz w:val="15"/>
        </w:rPr>
        <w:t>Москву.</w:t>
      </w:r>
    </w:p>
    <w:p>
      <w:pPr>
        <w:tabs>
          <w:tab w:pos="1641" w:val="left" w:leader="none"/>
        </w:tabs>
        <w:spacing w:line="273" w:lineRule="auto" w:before="25"/>
        <w:ind w:left="205" w:right="1114" w:firstLine="0"/>
        <w:jc w:val="left"/>
        <w:rPr>
          <w:sz w:val="15"/>
        </w:rPr>
      </w:pPr>
      <w:r>
        <w:rPr>
          <w:color w:val="231F20"/>
          <w:sz w:val="15"/>
        </w:rPr>
        <w:t>1387</w:t>
      </w:r>
      <w:r>
        <w:rPr>
          <w:color w:val="231F20"/>
          <w:spacing w:val="40"/>
          <w:sz w:val="15"/>
        </w:rPr>
        <w:t> </w:t>
      </w:r>
      <w:r>
        <w:rPr>
          <w:color w:val="231F20"/>
          <w:sz w:val="15"/>
        </w:rPr>
        <w:t>г.</w:t>
        <w:tab/>
        <w:t>Принятие</w:t>
      </w:r>
      <w:r>
        <w:rPr>
          <w:color w:val="231F20"/>
          <w:spacing w:val="40"/>
          <w:sz w:val="15"/>
        </w:rPr>
        <w:t> </w:t>
      </w:r>
      <w:r>
        <w:rPr>
          <w:color w:val="231F20"/>
          <w:sz w:val="15"/>
        </w:rPr>
        <w:t>Литвой</w:t>
      </w:r>
      <w:r>
        <w:rPr>
          <w:color w:val="231F20"/>
          <w:spacing w:val="40"/>
          <w:sz w:val="15"/>
        </w:rPr>
        <w:t> </w:t>
      </w:r>
      <w:r>
        <w:rPr>
          <w:color w:val="231F20"/>
          <w:sz w:val="15"/>
        </w:rPr>
        <w:t>католичества</w:t>
      </w:r>
      <w:r>
        <w:rPr>
          <w:color w:val="231F20"/>
          <w:spacing w:val="40"/>
          <w:sz w:val="15"/>
        </w:rPr>
        <w:t> </w:t>
      </w:r>
      <w:r>
        <w:rPr>
          <w:color w:val="231F20"/>
          <w:sz w:val="15"/>
        </w:rPr>
        <w:t>как</w:t>
      </w:r>
      <w:r>
        <w:rPr>
          <w:color w:val="231F20"/>
          <w:spacing w:val="40"/>
          <w:sz w:val="15"/>
        </w:rPr>
        <w:t> </w:t>
      </w:r>
      <w:r>
        <w:rPr>
          <w:color w:val="231F20"/>
          <w:sz w:val="15"/>
        </w:rPr>
        <w:t>государственной</w:t>
      </w:r>
      <w:r>
        <w:rPr>
          <w:color w:val="231F20"/>
          <w:spacing w:val="40"/>
          <w:sz w:val="15"/>
        </w:rPr>
        <w:t> </w:t>
      </w:r>
      <w:r>
        <w:rPr>
          <w:color w:val="231F20"/>
          <w:sz w:val="15"/>
        </w:rPr>
        <w:t>религии.</w:t>
      </w:r>
      <w:r>
        <w:rPr>
          <w:color w:val="231F20"/>
          <w:spacing w:val="40"/>
          <w:sz w:val="15"/>
        </w:rPr>
        <w:t> </w:t>
      </w:r>
      <w:r>
        <w:rPr>
          <w:color w:val="231F20"/>
          <w:sz w:val="15"/>
        </w:rPr>
        <w:t>1393</w:t>
      </w:r>
      <w:r>
        <w:rPr>
          <w:color w:val="231F20"/>
          <w:spacing w:val="40"/>
          <w:sz w:val="15"/>
        </w:rPr>
        <w:t> </w:t>
      </w:r>
      <w:r>
        <w:rPr>
          <w:color w:val="231F20"/>
          <w:sz w:val="15"/>
        </w:rPr>
        <w:t>г.</w:t>
        <w:tab/>
        <w:t>Присоединение</w:t>
      </w:r>
      <w:r>
        <w:rPr>
          <w:color w:val="231F20"/>
          <w:spacing w:val="40"/>
          <w:sz w:val="15"/>
        </w:rPr>
        <w:t> </w:t>
      </w:r>
      <w:r>
        <w:rPr>
          <w:color w:val="231F20"/>
          <w:sz w:val="15"/>
        </w:rPr>
        <w:t>Нижнего</w:t>
      </w:r>
      <w:r>
        <w:rPr>
          <w:color w:val="231F20"/>
          <w:spacing w:val="40"/>
          <w:sz w:val="15"/>
        </w:rPr>
        <w:t> </w:t>
      </w:r>
      <w:r>
        <w:rPr>
          <w:color w:val="231F20"/>
          <w:sz w:val="15"/>
        </w:rPr>
        <w:t>Новгорода</w:t>
      </w:r>
      <w:r>
        <w:rPr>
          <w:color w:val="231F20"/>
          <w:spacing w:val="40"/>
          <w:sz w:val="15"/>
        </w:rPr>
        <w:t> </w:t>
      </w:r>
      <w:r>
        <w:rPr>
          <w:color w:val="231F20"/>
          <w:sz w:val="15"/>
        </w:rPr>
        <w:t>к</w:t>
      </w:r>
      <w:r>
        <w:rPr>
          <w:color w:val="231F20"/>
          <w:spacing w:val="40"/>
          <w:sz w:val="15"/>
        </w:rPr>
        <w:t> </w:t>
      </w:r>
      <w:r>
        <w:rPr>
          <w:color w:val="231F20"/>
          <w:sz w:val="15"/>
        </w:rPr>
        <w:t>Москве.</w:t>
      </w:r>
    </w:p>
    <w:p>
      <w:pPr>
        <w:tabs>
          <w:tab w:pos="1641" w:val="left" w:leader="none"/>
        </w:tabs>
        <w:spacing w:before="2"/>
        <w:ind w:left="205" w:right="0" w:firstLine="0"/>
        <w:jc w:val="left"/>
        <w:rPr>
          <w:sz w:val="15"/>
        </w:rPr>
      </w:pPr>
      <w:r>
        <w:rPr>
          <w:color w:val="231F20"/>
          <w:sz w:val="15"/>
        </w:rPr>
        <w:t>1395</w:t>
      </w:r>
      <w:r>
        <w:rPr>
          <w:color w:val="231F20"/>
          <w:spacing w:val="45"/>
          <w:sz w:val="15"/>
        </w:rPr>
        <w:t> </w:t>
      </w:r>
      <w:r>
        <w:rPr>
          <w:color w:val="231F20"/>
          <w:spacing w:val="-5"/>
          <w:sz w:val="15"/>
        </w:rPr>
        <w:t>г.</w:t>
      </w:r>
      <w:r>
        <w:rPr>
          <w:color w:val="231F20"/>
          <w:sz w:val="15"/>
        </w:rPr>
        <w:tab/>
        <w:t>Разорение</w:t>
      </w:r>
      <w:r>
        <w:rPr>
          <w:color w:val="231F20"/>
          <w:spacing w:val="45"/>
          <w:sz w:val="15"/>
        </w:rPr>
        <w:t> </w:t>
      </w:r>
      <w:r>
        <w:rPr>
          <w:color w:val="231F20"/>
          <w:sz w:val="15"/>
        </w:rPr>
        <w:t>Тимуром</w:t>
      </w:r>
      <w:r>
        <w:rPr>
          <w:color w:val="231F20"/>
          <w:spacing w:val="45"/>
          <w:sz w:val="15"/>
        </w:rPr>
        <w:t> </w:t>
      </w:r>
      <w:r>
        <w:rPr>
          <w:color w:val="231F20"/>
          <w:sz w:val="15"/>
        </w:rPr>
        <w:t>Золотой</w:t>
      </w:r>
      <w:r>
        <w:rPr>
          <w:color w:val="231F20"/>
          <w:spacing w:val="45"/>
          <w:sz w:val="15"/>
        </w:rPr>
        <w:t> </w:t>
      </w:r>
      <w:r>
        <w:rPr>
          <w:color w:val="231F20"/>
          <w:spacing w:val="-2"/>
          <w:sz w:val="15"/>
        </w:rPr>
        <w:t>Орды.</w:t>
      </w:r>
    </w:p>
    <w:p>
      <w:pPr>
        <w:tabs>
          <w:tab w:pos="1641" w:val="left" w:leader="none"/>
        </w:tabs>
        <w:spacing w:line="199" w:lineRule="auto" w:before="48"/>
        <w:ind w:left="1641" w:right="230" w:hanging="1437"/>
        <w:jc w:val="left"/>
        <w:rPr>
          <w:sz w:val="15"/>
        </w:rPr>
      </w:pPr>
      <w:r>
        <w:rPr>
          <w:color w:val="231F20"/>
          <w:sz w:val="15"/>
        </w:rPr>
        <w:t>1410</w:t>
      </w:r>
      <w:r>
        <w:rPr>
          <w:color w:val="231F20"/>
          <w:spacing w:val="40"/>
          <w:sz w:val="15"/>
        </w:rPr>
        <w:t> </w:t>
      </w:r>
      <w:r>
        <w:rPr>
          <w:color w:val="231F20"/>
          <w:sz w:val="15"/>
        </w:rPr>
        <w:t>г.,</w:t>
      </w:r>
      <w:r>
        <w:rPr>
          <w:color w:val="231F20"/>
          <w:spacing w:val="40"/>
          <w:sz w:val="15"/>
        </w:rPr>
        <w:t> </w:t>
      </w:r>
      <w:r>
        <w:rPr>
          <w:color w:val="231F20"/>
          <w:sz w:val="15"/>
        </w:rPr>
        <w:t>15</w:t>
      </w:r>
      <w:r>
        <w:rPr>
          <w:color w:val="231F20"/>
          <w:spacing w:val="40"/>
          <w:sz w:val="15"/>
        </w:rPr>
        <w:t> </w:t>
      </w:r>
      <w:r>
        <w:rPr>
          <w:color w:val="231F20"/>
          <w:sz w:val="15"/>
        </w:rPr>
        <w:t>июля</w:t>
        <w:tab/>
        <w:t>Разгром</w:t>
      </w:r>
      <w:r>
        <w:rPr>
          <w:color w:val="231F20"/>
          <w:spacing w:val="40"/>
          <w:sz w:val="15"/>
        </w:rPr>
        <w:t> </w:t>
      </w:r>
      <w:r>
        <w:rPr>
          <w:color w:val="231F20"/>
          <w:sz w:val="15"/>
        </w:rPr>
        <w:t>немецких</w:t>
      </w:r>
      <w:r>
        <w:rPr>
          <w:color w:val="231F20"/>
          <w:spacing w:val="40"/>
          <w:sz w:val="15"/>
        </w:rPr>
        <w:t> </w:t>
      </w:r>
      <w:r>
        <w:rPr>
          <w:color w:val="231F20"/>
          <w:sz w:val="15"/>
        </w:rPr>
        <w:t>рыцарей</w:t>
      </w:r>
      <w:r>
        <w:rPr>
          <w:color w:val="231F20"/>
          <w:spacing w:val="40"/>
          <w:sz w:val="15"/>
        </w:rPr>
        <w:t> </w:t>
      </w:r>
      <w:r>
        <w:rPr>
          <w:color w:val="231F20"/>
          <w:sz w:val="15"/>
        </w:rPr>
        <w:t>польско-литовско-русскими</w:t>
      </w:r>
      <w:r>
        <w:rPr>
          <w:color w:val="231F20"/>
          <w:spacing w:val="40"/>
          <w:sz w:val="15"/>
        </w:rPr>
        <w:t> </w:t>
      </w:r>
      <w:r>
        <w:rPr>
          <w:color w:val="231F20"/>
          <w:sz w:val="15"/>
        </w:rPr>
        <w:t>войсками</w:t>
      </w:r>
      <w:r>
        <w:rPr>
          <w:color w:val="231F20"/>
          <w:spacing w:val="40"/>
          <w:sz w:val="15"/>
        </w:rPr>
        <w:t> </w:t>
      </w:r>
      <w:r>
        <w:rPr>
          <w:color w:val="231F20"/>
          <w:sz w:val="15"/>
        </w:rPr>
        <w:t>(Грюн-</w:t>
      </w:r>
      <w:r>
        <w:rPr>
          <w:color w:val="231F20"/>
          <w:spacing w:val="40"/>
          <w:sz w:val="15"/>
        </w:rPr>
        <w:t> </w:t>
      </w:r>
      <w:r>
        <w:rPr>
          <w:color w:val="231F20"/>
          <w:sz w:val="15"/>
        </w:rPr>
        <w:t>вальдская</w:t>
      </w:r>
      <w:r>
        <w:rPr>
          <w:color w:val="231F20"/>
          <w:spacing w:val="40"/>
          <w:sz w:val="15"/>
        </w:rPr>
        <w:t> </w:t>
      </w:r>
      <w:r>
        <w:rPr>
          <w:color w:val="231F20"/>
          <w:sz w:val="15"/>
        </w:rPr>
        <w:t>битва).</w:t>
      </w:r>
    </w:p>
    <w:p>
      <w:pPr>
        <w:tabs>
          <w:tab w:pos="1641" w:val="left" w:leader="none"/>
        </w:tabs>
        <w:spacing w:line="273" w:lineRule="auto" w:before="32"/>
        <w:ind w:left="205" w:right="3215" w:firstLine="0"/>
        <w:jc w:val="left"/>
        <w:rPr>
          <w:sz w:val="15"/>
        </w:rPr>
      </w:pPr>
      <w:r>
        <w:rPr>
          <w:color w:val="231F20"/>
          <w:sz w:val="15"/>
        </w:rPr>
        <w:t>1425—1453</w:t>
      </w:r>
      <w:r>
        <w:rPr>
          <w:color w:val="231F20"/>
          <w:spacing w:val="40"/>
          <w:sz w:val="15"/>
        </w:rPr>
        <w:t> </w:t>
      </w:r>
      <w:r>
        <w:rPr>
          <w:color w:val="231F20"/>
          <w:sz w:val="15"/>
        </w:rPr>
        <w:t>гг.</w:t>
        <w:tab/>
        <w:t>Феодальная</w:t>
      </w:r>
      <w:r>
        <w:rPr>
          <w:color w:val="231F20"/>
          <w:spacing w:val="40"/>
          <w:sz w:val="15"/>
        </w:rPr>
        <w:t> </w:t>
      </w:r>
      <w:r>
        <w:rPr>
          <w:color w:val="231F20"/>
          <w:sz w:val="15"/>
        </w:rPr>
        <w:t>война</w:t>
      </w:r>
      <w:r>
        <w:rPr>
          <w:color w:val="231F20"/>
          <w:spacing w:val="40"/>
          <w:sz w:val="15"/>
        </w:rPr>
        <w:t> </w:t>
      </w:r>
      <w:r>
        <w:rPr>
          <w:color w:val="231F20"/>
          <w:sz w:val="15"/>
        </w:rPr>
        <w:t>на</w:t>
      </w:r>
      <w:r>
        <w:rPr>
          <w:color w:val="231F20"/>
          <w:spacing w:val="40"/>
          <w:sz w:val="15"/>
        </w:rPr>
        <w:t> </w:t>
      </w:r>
      <w:r>
        <w:rPr>
          <w:color w:val="231F20"/>
          <w:sz w:val="15"/>
        </w:rPr>
        <w:t>Руси.</w:t>
      </w:r>
      <w:r>
        <w:rPr>
          <w:color w:val="231F20"/>
          <w:spacing w:val="40"/>
          <w:sz w:val="15"/>
        </w:rPr>
        <w:t> </w:t>
      </w:r>
      <w:r>
        <w:rPr>
          <w:color w:val="231F20"/>
          <w:sz w:val="15"/>
        </w:rPr>
        <w:t>1425—1462</w:t>
      </w:r>
      <w:r>
        <w:rPr>
          <w:color w:val="231F20"/>
          <w:spacing w:val="40"/>
          <w:sz w:val="15"/>
        </w:rPr>
        <w:t> </w:t>
      </w:r>
      <w:r>
        <w:rPr>
          <w:color w:val="231F20"/>
          <w:sz w:val="15"/>
        </w:rPr>
        <w:t>гг.</w:t>
        <w:tab/>
        <w:t>Княжение</w:t>
      </w:r>
      <w:r>
        <w:rPr>
          <w:color w:val="231F20"/>
          <w:spacing w:val="34"/>
          <w:sz w:val="15"/>
        </w:rPr>
        <w:t> </w:t>
      </w:r>
      <w:r>
        <w:rPr>
          <w:color w:val="231F20"/>
          <w:sz w:val="15"/>
        </w:rPr>
        <w:t>Василия</w:t>
      </w:r>
      <w:r>
        <w:rPr>
          <w:color w:val="231F20"/>
          <w:spacing w:val="34"/>
          <w:sz w:val="15"/>
        </w:rPr>
        <w:t> </w:t>
      </w:r>
      <w:r>
        <w:rPr>
          <w:color w:val="231F20"/>
          <w:sz w:val="15"/>
        </w:rPr>
        <w:t>II</w:t>
      </w:r>
      <w:r>
        <w:rPr>
          <w:color w:val="231F20"/>
          <w:spacing w:val="34"/>
          <w:sz w:val="15"/>
        </w:rPr>
        <w:t> </w:t>
      </w:r>
      <w:r>
        <w:rPr>
          <w:color w:val="231F20"/>
          <w:sz w:val="15"/>
        </w:rPr>
        <w:t>Темного.</w:t>
      </w:r>
    </w:p>
    <w:p>
      <w:pPr>
        <w:tabs>
          <w:tab w:pos="1641" w:val="left" w:leader="none"/>
        </w:tabs>
        <w:spacing w:line="276" w:lineRule="auto" w:before="2"/>
        <w:ind w:left="205" w:right="291" w:firstLine="0"/>
        <w:jc w:val="left"/>
        <w:rPr>
          <w:sz w:val="15"/>
        </w:rPr>
      </w:pPr>
      <w:r>
        <w:rPr>
          <w:color w:val="231F20"/>
          <w:sz w:val="15"/>
        </w:rPr>
        <w:t>1442</w:t>
      </w:r>
      <w:r>
        <w:rPr>
          <w:color w:val="231F20"/>
          <w:spacing w:val="40"/>
          <w:sz w:val="15"/>
        </w:rPr>
        <w:t> </w:t>
      </w:r>
      <w:r>
        <w:rPr>
          <w:color w:val="231F20"/>
          <w:sz w:val="15"/>
        </w:rPr>
        <w:t>г.</w:t>
        <w:tab/>
      </w:r>
      <w:r>
        <w:rPr>
          <w:color w:val="231F20"/>
          <w:spacing w:val="-2"/>
          <w:sz w:val="15"/>
        </w:rPr>
        <w:t>Установление</w:t>
      </w:r>
      <w:r>
        <w:rPr>
          <w:color w:val="231F20"/>
          <w:spacing w:val="10"/>
          <w:sz w:val="15"/>
        </w:rPr>
        <w:t> </w:t>
      </w:r>
      <w:r>
        <w:rPr>
          <w:color w:val="231F20"/>
          <w:spacing w:val="-2"/>
          <w:sz w:val="15"/>
        </w:rPr>
        <w:t>независимости</w:t>
      </w:r>
      <w:r>
        <w:rPr>
          <w:color w:val="231F20"/>
          <w:spacing w:val="10"/>
          <w:sz w:val="15"/>
        </w:rPr>
        <w:t> </w:t>
      </w:r>
      <w:r>
        <w:rPr>
          <w:color w:val="231F20"/>
          <w:spacing w:val="-2"/>
          <w:sz w:val="15"/>
        </w:rPr>
        <w:t>(автокефалии)</w:t>
      </w:r>
      <w:r>
        <w:rPr>
          <w:color w:val="231F20"/>
          <w:spacing w:val="10"/>
          <w:sz w:val="15"/>
        </w:rPr>
        <w:t> </w:t>
      </w:r>
      <w:r>
        <w:rPr>
          <w:color w:val="231F20"/>
          <w:spacing w:val="-2"/>
          <w:sz w:val="15"/>
        </w:rPr>
        <w:t>русской</w:t>
      </w:r>
      <w:r>
        <w:rPr>
          <w:color w:val="231F20"/>
          <w:spacing w:val="10"/>
          <w:sz w:val="15"/>
        </w:rPr>
        <w:t> </w:t>
      </w:r>
      <w:r>
        <w:rPr>
          <w:color w:val="231F20"/>
          <w:spacing w:val="-2"/>
          <w:sz w:val="15"/>
        </w:rPr>
        <w:t>митрополии</w:t>
      </w:r>
      <w:r>
        <w:rPr>
          <w:color w:val="231F20"/>
          <w:spacing w:val="10"/>
          <w:sz w:val="15"/>
        </w:rPr>
        <w:t> </w:t>
      </w:r>
      <w:r>
        <w:rPr>
          <w:color w:val="231F20"/>
          <w:spacing w:val="-2"/>
          <w:sz w:val="15"/>
        </w:rPr>
        <w:t>от</w:t>
      </w:r>
      <w:r>
        <w:rPr>
          <w:color w:val="231F20"/>
          <w:spacing w:val="10"/>
          <w:sz w:val="15"/>
        </w:rPr>
        <w:t> </w:t>
      </w:r>
      <w:r>
        <w:rPr>
          <w:color w:val="231F20"/>
          <w:spacing w:val="-2"/>
          <w:sz w:val="15"/>
        </w:rPr>
        <w:t>Византии.</w:t>
      </w:r>
      <w:r>
        <w:rPr>
          <w:color w:val="231F20"/>
          <w:spacing w:val="40"/>
          <w:sz w:val="15"/>
        </w:rPr>
        <w:t> </w:t>
      </w:r>
      <w:r>
        <w:rPr>
          <w:color w:val="231F20"/>
          <w:sz w:val="15"/>
        </w:rPr>
        <w:t>1462—1505</w:t>
      </w:r>
      <w:r>
        <w:rPr>
          <w:color w:val="231F20"/>
          <w:spacing w:val="40"/>
          <w:sz w:val="15"/>
        </w:rPr>
        <w:t> </w:t>
      </w:r>
      <w:r>
        <w:rPr>
          <w:color w:val="231F20"/>
          <w:sz w:val="15"/>
        </w:rPr>
        <w:t>гг.</w:t>
        <w:tab/>
        <w:t>Княжение</w:t>
      </w:r>
      <w:r>
        <w:rPr>
          <w:color w:val="231F20"/>
          <w:spacing w:val="40"/>
          <w:sz w:val="15"/>
        </w:rPr>
        <w:t> </w:t>
      </w:r>
      <w:r>
        <w:rPr>
          <w:color w:val="231F20"/>
          <w:sz w:val="15"/>
        </w:rPr>
        <w:t>Ивана</w:t>
      </w:r>
      <w:r>
        <w:rPr>
          <w:color w:val="231F20"/>
          <w:spacing w:val="40"/>
          <w:sz w:val="15"/>
        </w:rPr>
        <w:t> </w:t>
      </w:r>
      <w:r>
        <w:rPr>
          <w:color w:val="231F20"/>
          <w:sz w:val="15"/>
        </w:rPr>
        <w:t>III</w:t>
      </w:r>
      <w:r>
        <w:rPr>
          <w:color w:val="231F20"/>
          <w:spacing w:val="40"/>
          <w:sz w:val="15"/>
        </w:rPr>
        <w:t> </w:t>
      </w:r>
      <w:r>
        <w:rPr>
          <w:color w:val="231F20"/>
          <w:sz w:val="15"/>
        </w:rPr>
        <w:t>Васильевича.</w:t>
      </w:r>
    </w:p>
    <w:p>
      <w:pPr>
        <w:tabs>
          <w:tab w:pos="1641" w:val="left" w:leader="none"/>
        </w:tabs>
        <w:spacing w:line="276" w:lineRule="auto" w:before="0"/>
        <w:ind w:left="205" w:right="2314" w:firstLine="0"/>
        <w:jc w:val="left"/>
        <w:rPr>
          <w:sz w:val="15"/>
        </w:rPr>
      </w:pPr>
      <w:r>
        <w:rPr>
          <w:color w:val="231F20"/>
          <w:sz w:val="15"/>
        </w:rPr>
        <w:t>1463</w:t>
      </w:r>
      <w:r>
        <w:rPr>
          <w:color w:val="231F20"/>
          <w:spacing w:val="40"/>
          <w:sz w:val="15"/>
        </w:rPr>
        <w:t> </w:t>
      </w:r>
      <w:r>
        <w:rPr>
          <w:color w:val="231F20"/>
          <w:sz w:val="15"/>
        </w:rPr>
        <w:t>г.</w:t>
        <w:tab/>
        <w:t>Присоединение</w:t>
      </w:r>
      <w:r>
        <w:rPr>
          <w:color w:val="231F20"/>
          <w:spacing w:val="38"/>
          <w:sz w:val="15"/>
        </w:rPr>
        <w:t> </w:t>
      </w:r>
      <w:r>
        <w:rPr>
          <w:color w:val="231F20"/>
          <w:sz w:val="15"/>
        </w:rPr>
        <w:t>к</w:t>
      </w:r>
      <w:r>
        <w:rPr>
          <w:color w:val="231F20"/>
          <w:spacing w:val="38"/>
          <w:sz w:val="15"/>
        </w:rPr>
        <w:t> </w:t>
      </w:r>
      <w:r>
        <w:rPr>
          <w:color w:val="231F20"/>
          <w:sz w:val="15"/>
        </w:rPr>
        <w:t>Москве</w:t>
      </w:r>
      <w:r>
        <w:rPr>
          <w:color w:val="231F20"/>
          <w:spacing w:val="38"/>
          <w:sz w:val="15"/>
        </w:rPr>
        <w:t> </w:t>
      </w:r>
      <w:r>
        <w:rPr>
          <w:color w:val="231F20"/>
          <w:sz w:val="15"/>
        </w:rPr>
        <w:t>Ярославля.</w:t>
      </w:r>
      <w:r>
        <w:rPr>
          <w:color w:val="231F20"/>
          <w:spacing w:val="-3"/>
          <w:sz w:val="15"/>
        </w:rPr>
        <w:t> </w:t>
      </w:r>
      <w:r>
        <w:rPr>
          <w:color w:val="231F20"/>
          <w:sz w:val="15"/>
        </w:rPr>
        <w:t>1469—1472</w:t>
      </w:r>
      <w:r>
        <w:rPr>
          <w:color w:val="231F20"/>
          <w:spacing w:val="40"/>
          <w:sz w:val="15"/>
        </w:rPr>
        <w:t> </w:t>
      </w:r>
      <w:r>
        <w:rPr>
          <w:color w:val="231F20"/>
          <w:sz w:val="15"/>
        </w:rPr>
        <w:t>гг.</w:t>
        <w:tab/>
        <w:t>Путешествие</w:t>
      </w:r>
      <w:r>
        <w:rPr>
          <w:color w:val="231F20"/>
          <w:spacing w:val="38"/>
          <w:sz w:val="15"/>
        </w:rPr>
        <w:t> </w:t>
      </w:r>
      <w:r>
        <w:rPr>
          <w:color w:val="231F20"/>
          <w:sz w:val="15"/>
        </w:rPr>
        <w:t>Афанасия</w:t>
      </w:r>
      <w:r>
        <w:rPr>
          <w:color w:val="231F20"/>
          <w:spacing w:val="38"/>
          <w:sz w:val="15"/>
        </w:rPr>
        <w:t> </w:t>
      </w:r>
      <w:r>
        <w:rPr>
          <w:color w:val="231F20"/>
          <w:sz w:val="15"/>
        </w:rPr>
        <w:t>Никитина</w:t>
      </w:r>
      <w:r>
        <w:rPr>
          <w:color w:val="231F20"/>
          <w:spacing w:val="38"/>
          <w:sz w:val="15"/>
        </w:rPr>
        <w:t> </w:t>
      </w:r>
      <w:r>
        <w:rPr>
          <w:color w:val="231F20"/>
          <w:sz w:val="15"/>
        </w:rPr>
        <w:t>в</w:t>
      </w:r>
      <w:r>
        <w:rPr>
          <w:color w:val="231F20"/>
          <w:spacing w:val="38"/>
          <w:sz w:val="15"/>
        </w:rPr>
        <w:t> </w:t>
      </w:r>
      <w:r>
        <w:rPr>
          <w:color w:val="231F20"/>
          <w:sz w:val="15"/>
        </w:rPr>
        <w:t>Индию.</w:t>
      </w:r>
    </w:p>
    <w:p>
      <w:pPr>
        <w:tabs>
          <w:tab w:pos="1641" w:val="left" w:leader="none"/>
        </w:tabs>
        <w:spacing w:line="276" w:lineRule="auto" w:before="0"/>
        <w:ind w:left="205" w:right="927" w:firstLine="0"/>
        <w:jc w:val="left"/>
        <w:rPr>
          <w:sz w:val="15"/>
        </w:rPr>
      </w:pPr>
      <w:r>
        <w:rPr>
          <w:color w:val="231F20"/>
          <w:sz w:val="15"/>
        </w:rPr>
        <w:t>1471</w:t>
      </w:r>
      <w:r>
        <w:rPr>
          <w:color w:val="231F20"/>
          <w:spacing w:val="40"/>
          <w:sz w:val="15"/>
        </w:rPr>
        <w:t> </w:t>
      </w:r>
      <w:r>
        <w:rPr>
          <w:color w:val="231F20"/>
          <w:sz w:val="15"/>
        </w:rPr>
        <w:t>г.</w:t>
        <w:tab/>
        <w:t>Победа</w:t>
      </w:r>
      <w:r>
        <w:rPr>
          <w:color w:val="231F20"/>
          <w:spacing w:val="40"/>
          <w:sz w:val="15"/>
        </w:rPr>
        <w:t> </w:t>
      </w:r>
      <w:r>
        <w:rPr>
          <w:color w:val="231F20"/>
          <w:sz w:val="15"/>
        </w:rPr>
        <w:t>московского</w:t>
      </w:r>
      <w:r>
        <w:rPr>
          <w:color w:val="231F20"/>
          <w:spacing w:val="40"/>
          <w:sz w:val="15"/>
        </w:rPr>
        <w:t> </w:t>
      </w:r>
      <w:r>
        <w:rPr>
          <w:color w:val="231F20"/>
          <w:sz w:val="15"/>
        </w:rPr>
        <w:t>войска</w:t>
      </w:r>
      <w:r>
        <w:rPr>
          <w:color w:val="231F20"/>
          <w:spacing w:val="40"/>
          <w:sz w:val="15"/>
        </w:rPr>
        <w:t> </w:t>
      </w:r>
      <w:r>
        <w:rPr>
          <w:color w:val="231F20"/>
          <w:sz w:val="15"/>
        </w:rPr>
        <w:t>над</w:t>
      </w:r>
      <w:r>
        <w:rPr>
          <w:color w:val="231F20"/>
          <w:spacing w:val="40"/>
          <w:sz w:val="15"/>
        </w:rPr>
        <w:t> </w:t>
      </w:r>
      <w:r>
        <w:rPr>
          <w:color w:val="231F20"/>
          <w:sz w:val="15"/>
        </w:rPr>
        <w:t>новгородским</w:t>
      </w:r>
      <w:r>
        <w:rPr>
          <w:color w:val="231F20"/>
          <w:spacing w:val="40"/>
          <w:sz w:val="15"/>
        </w:rPr>
        <w:t> </w:t>
      </w:r>
      <w:r>
        <w:rPr>
          <w:color w:val="231F20"/>
          <w:sz w:val="15"/>
        </w:rPr>
        <w:t>на</w:t>
      </w:r>
      <w:r>
        <w:rPr>
          <w:color w:val="231F20"/>
          <w:spacing w:val="40"/>
          <w:sz w:val="15"/>
        </w:rPr>
        <w:t> </w:t>
      </w:r>
      <w:r>
        <w:rPr>
          <w:color w:val="231F20"/>
          <w:sz w:val="15"/>
        </w:rPr>
        <w:t>реке</w:t>
      </w:r>
      <w:r>
        <w:rPr>
          <w:color w:val="231F20"/>
          <w:spacing w:val="40"/>
          <w:sz w:val="15"/>
        </w:rPr>
        <w:t> </w:t>
      </w:r>
      <w:r>
        <w:rPr>
          <w:color w:val="231F20"/>
          <w:sz w:val="15"/>
        </w:rPr>
        <w:t>Шелонь.</w:t>
      </w:r>
      <w:r>
        <w:rPr>
          <w:color w:val="231F20"/>
          <w:spacing w:val="40"/>
          <w:sz w:val="15"/>
        </w:rPr>
        <w:t> </w:t>
      </w:r>
      <w:r>
        <w:rPr>
          <w:color w:val="231F20"/>
          <w:sz w:val="15"/>
        </w:rPr>
        <w:t>1474</w:t>
      </w:r>
      <w:r>
        <w:rPr>
          <w:color w:val="231F20"/>
          <w:spacing w:val="40"/>
          <w:sz w:val="15"/>
        </w:rPr>
        <w:t> </w:t>
      </w:r>
      <w:r>
        <w:rPr>
          <w:color w:val="231F20"/>
          <w:sz w:val="15"/>
        </w:rPr>
        <w:t>г.</w:t>
        <w:tab/>
        <w:t>Присоединение</w:t>
      </w:r>
      <w:r>
        <w:rPr>
          <w:color w:val="231F20"/>
          <w:spacing w:val="40"/>
          <w:sz w:val="15"/>
        </w:rPr>
        <w:t> </w:t>
      </w:r>
      <w:r>
        <w:rPr>
          <w:color w:val="231F20"/>
          <w:sz w:val="15"/>
        </w:rPr>
        <w:t>к</w:t>
      </w:r>
      <w:r>
        <w:rPr>
          <w:color w:val="231F20"/>
          <w:spacing w:val="40"/>
          <w:sz w:val="15"/>
        </w:rPr>
        <w:t> </w:t>
      </w:r>
      <w:r>
        <w:rPr>
          <w:color w:val="231F20"/>
          <w:sz w:val="15"/>
        </w:rPr>
        <w:t>Москве</w:t>
      </w:r>
      <w:r>
        <w:rPr>
          <w:color w:val="231F20"/>
          <w:spacing w:val="40"/>
          <w:sz w:val="15"/>
        </w:rPr>
        <w:t> </w:t>
      </w:r>
      <w:r>
        <w:rPr>
          <w:color w:val="231F20"/>
          <w:sz w:val="15"/>
        </w:rPr>
        <w:t>Ростова.</w:t>
      </w:r>
    </w:p>
    <w:p>
      <w:pPr>
        <w:tabs>
          <w:tab w:pos="1641" w:val="left" w:leader="none"/>
        </w:tabs>
        <w:spacing w:line="276" w:lineRule="auto" w:before="0"/>
        <w:ind w:left="205" w:right="1386" w:firstLine="0"/>
        <w:jc w:val="left"/>
        <w:rPr>
          <w:sz w:val="15"/>
        </w:rPr>
      </w:pPr>
      <w:r>
        <w:rPr>
          <w:color w:val="231F20"/>
          <w:sz w:val="15"/>
        </w:rPr>
        <w:t>1475—1479</w:t>
      </w:r>
      <w:r>
        <w:rPr>
          <w:color w:val="231F20"/>
          <w:spacing w:val="40"/>
          <w:sz w:val="15"/>
        </w:rPr>
        <w:t> </w:t>
      </w:r>
      <w:r>
        <w:rPr>
          <w:color w:val="231F20"/>
          <w:sz w:val="15"/>
        </w:rPr>
        <w:t>гг.</w:t>
        <w:tab/>
        <w:t>Строительство</w:t>
      </w:r>
      <w:r>
        <w:rPr>
          <w:color w:val="231F20"/>
          <w:spacing w:val="40"/>
          <w:sz w:val="15"/>
        </w:rPr>
        <w:t> </w:t>
      </w:r>
      <w:r>
        <w:rPr>
          <w:color w:val="231F20"/>
          <w:sz w:val="15"/>
        </w:rPr>
        <w:t>Успенского</w:t>
      </w:r>
      <w:r>
        <w:rPr>
          <w:color w:val="231F20"/>
          <w:spacing w:val="40"/>
          <w:sz w:val="15"/>
        </w:rPr>
        <w:t> </w:t>
      </w:r>
      <w:r>
        <w:rPr>
          <w:color w:val="231F20"/>
          <w:sz w:val="15"/>
        </w:rPr>
        <w:t>собора</w:t>
      </w:r>
      <w:r>
        <w:rPr>
          <w:color w:val="231F20"/>
          <w:spacing w:val="40"/>
          <w:sz w:val="15"/>
        </w:rPr>
        <w:t> </w:t>
      </w:r>
      <w:r>
        <w:rPr>
          <w:color w:val="231F20"/>
          <w:sz w:val="15"/>
        </w:rPr>
        <w:t>в</w:t>
      </w:r>
      <w:r>
        <w:rPr>
          <w:color w:val="231F20"/>
          <w:spacing w:val="40"/>
          <w:sz w:val="15"/>
        </w:rPr>
        <w:t> </w:t>
      </w:r>
      <w:r>
        <w:rPr>
          <w:color w:val="231F20"/>
          <w:sz w:val="15"/>
        </w:rPr>
        <w:t>Московском</w:t>
      </w:r>
      <w:r>
        <w:rPr>
          <w:color w:val="231F20"/>
          <w:spacing w:val="40"/>
          <w:sz w:val="15"/>
        </w:rPr>
        <w:t> </w:t>
      </w:r>
      <w:r>
        <w:rPr>
          <w:color w:val="231F20"/>
          <w:sz w:val="15"/>
        </w:rPr>
        <w:t>Кремле.</w:t>
      </w:r>
      <w:r>
        <w:rPr>
          <w:color w:val="231F20"/>
          <w:spacing w:val="40"/>
          <w:sz w:val="15"/>
        </w:rPr>
        <w:t> </w:t>
      </w:r>
      <w:r>
        <w:rPr>
          <w:color w:val="231F20"/>
          <w:sz w:val="15"/>
        </w:rPr>
        <w:t>1478</w:t>
      </w:r>
      <w:r>
        <w:rPr>
          <w:color w:val="231F20"/>
          <w:spacing w:val="40"/>
          <w:sz w:val="15"/>
        </w:rPr>
        <w:t> </w:t>
      </w:r>
      <w:r>
        <w:rPr>
          <w:color w:val="231F20"/>
          <w:sz w:val="15"/>
        </w:rPr>
        <w:t>г.</w:t>
        <w:tab/>
        <w:t>Присоединение</w:t>
      </w:r>
      <w:r>
        <w:rPr>
          <w:color w:val="231F20"/>
          <w:spacing w:val="40"/>
          <w:sz w:val="15"/>
        </w:rPr>
        <w:t> </w:t>
      </w:r>
      <w:r>
        <w:rPr>
          <w:color w:val="231F20"/>
          <w:sz w:val="15"/>
        </w:rPr>
        <w:t>Новгорода</w:t>
      </w:r>
      <w:r>
        <w:rPr>
          <w:color w:val="231F20"/>
          <w:spacing w:val="40"/>
          <w:sz w:val="15"/>
        </w:rPr>
        <w:t> </w:t>
      </w:r>
      <w:r>
        <w:rPr>
          <w:color w:val="231F20"/>
          <w:sz w:val="15"/>
        </w:rPr>
        <w:t>Великого</w:t>
      </w:r>
      <w:r>
        <w:rPr>
          <w:color w:val="231F20"/>
          <w:spacing w:val="40"/>
          <w:sz w:val="15"/>
        </w:rPr>
        <w:t> </w:t>
      </w:r>
      <w:r>
        <w:rPr>
          <w:color w:val="231F20"/>
          <w:sz w:val="15"/>
        </w:rPr>
        <w:t>к</w:t>
      </w:r>
      <w:r>
        <w:rPr>
          <w:color w:val="231F20"/>
          <w:spacing w:val="40"/>
          <w:sz w:val="15"/>
        </w:rPr>
        <w:t> </w:t>
      </w:r>
      <w:r>
        <w:rPr>
          <w:color w:val="231F20"/>
          <w:sz w:val="15"/>
        </w:rPr>
        <w:t>Москве.</w:t>
      </w:r>
    </w:p>
    <w:p>
      <w:pPr>
        <w:tabs>
          <w:tab w:pos="1641" w:val="left" w:leader="none"/>
        </w:tabs>
        <w:spacing w:line="276" w:lineRule="auto" w:before="0"/>
        <w:ind w:left="205" w:right="372" w:firstLine="0"/>
        <w:jc w:val="left"/>
        <w:rPr>
          <w:sz w:val="15"/>
        </w:rPr>
      </w:pPr>
      <w:r>
        <w:rPr>
          <w:color w:val="231F20"/>
          <w:sz w:val="15"/>
        </w:rPr>
        <w:t>1480</w:t>
      </w:r>
      <w:r>
        <w:rPr>
          <w:color w:val="231F20"/>
          <w:spacing w:val="40"/>
          <w:sz w:val="15"/>
        </w:rPr>
        <w:t> </w:t>
      </w:r>
      <w:r>
        <w:rPr>
          <w:color w:val="231F20"/>
          <w:sz w:val="15"/>
        </w:rPr>
        <w:t>г.</w:t>
        <w:tab/>
      </w:r>
      <w:r>
        <w:rPr>
          <w:color w:val="231F20"/>
          <w:spacing w:val="-4"/>
          <w:sz w:val="15"/>
        </w:rPr>
        <w:t>«Стояние»</w:t>
      </w:r>
      <w:r>
        <w:rPr>
          <w:color w:val="231F20"/>
          <w:spacing w:val="-2"/>
          <w:sz w:val="15"/>
        </w:rPr>
        <w:t> </w:t>
      </w:r>
      <w:r>
        <w:rPr>
          <w:color w:val="231F20"/>
          <w:spacing w:val="-4"/>
          <w:sz w:val="15"/>
        </w:rPr>
        <w:t>на</w:t>
      </w:r>
      <w:r>
        <w:rPr>
          <w:color w:val="231F20"/>
          <w:spacing w:val="-1"/>
          <w:sz w:val="15"/>
        </w:rPr>
        <w:t> </w:t>
      </w:r>
      <w:r>
        <w:rPr>
          <w:color w:val="231F20"/>
          <w:spacing w:val="-4"/>
          <w:sz w:val="15"/>
        </w:rPr>
        <w:t>реке</w:t>
      </w:r>
      <w:r>
        <w:rPr>
          <w:color w:val="231F20"/>
          <w:spacing w:val="-2"/>
          <w:sz w:val="15"/>
        </w:rPr>
        <w:t> </w:t>
      </w:r>
      <w:r>
        <w:rPr>
          <w:color w:val="231F20"/>
          <w:spacing w:val="-4"/>
          <w:sz w:val="15"/>
        </w:rPr>
        <w:t>Угра,</w:t>
      </w:r>
      <w:r>
        <w:rPr>
          <w:color w:val="231F20"/>
          <w:spacing w:val="-1"/>
          <w:sz w:val="15"/>
        </w:rPr>
        <w:t> </w:t>
      </w:r>
      <w:r>
        <w:rPr>
          <w:color w:val="231F20"/>
          <w:spacing w:val="-4"/>
          <w:sz w:val="15"/>
        </w:rPr>
        <w:t>освобождение</w:t>
      </w:r>
      <w:r>
        <w:rPr>
          <w:color w:val="231F20"/>
          <w:spacing w:val="-2"/>
          <w:sz w:val="15"/>
        </w:rPr>
        <w:t> </w:t>
      </w:r>
      <w:r>
        <w:rPr>
          <w:color w:val="231F20"/>
          <w:spacing w:val="-4"/>
          <w:sz w:val="15"/>
        </w:rPr>
        <w:t>русских</w:t>
      </w:r>
      <w:r>
        <w:rPr>
          <w:color w:val="231F20"/>
          <w:spacing w:val="-1"/>
          <w:sz w:val="15"/>
        </w:rPr>
        <w:t> </w:t>
      </w:r>
      <w:r>
        <w:rPr>
          <w:color w:val="231F20"/>
          <w:spacing w:val="-4"/>
          <w:sz w:val="15"/>
        </w:rPr>
        <w:t>земель</w:t>
      </w:r>
      <w:r>
        <w:rPr>
          <w:color w:val="231F20"/>
          <w:spacing w:val="-1"/>
          <w:sz w:val="15"/>
        </w:rPr>
        <w:t> </w:t>
      </w:r>
      <w:r>
        <w:rPr>
          <w:color w:val="231F20"/>
          <w:spacing w:val="-4"/>
          <w:sz w:val="15"/>
        </w:rPr>
        <w:t>от</w:t>
      </w:r>
      <w:r>
        <w:rPr>
          <w:color w:val="231F20"/>
          <w:spacing w:val="-2"/>
          <w:sz w:val="15"/>
        </w:rPr>
        <w:t> </w:t>
      </w:r>
      <w:r>
        <w:rPr>
          <w:color w:val="231F20"/>
          <w:spacing w:val="-4"/>
          <w:sz w:val="15"/>
        </w:rPr>
        <w:t>золотоордынского</w:t>
      </w:r>
      <w:r>
        <w:rPr>
          <w:color w:val="231F20"/>
          <w:spacing w:val="-1"/>
          <w:sz w:val="15"/>
        </w:rPr>
        <w:t> </w:t>
      </w:r>
      <w:r>
        <w:rPr>
          <w:color w:val="231F20"/>
          <w:spacing w:val="-4"/>
          <w:sz w:val="15"/>
        </w:rPr>
        <w:t>ига.</w:t>
      </w:r>
      <w:r>
        <w:rPr>
          <w:color w:val="231F20"/>
          <w:spacing w:val="40"/>
          <w:sz w:val="15"/>
        </w:rPr>
        <w:t> </w:t>
      </w:r>
      <w:r>
        <w:rPr>
          <w:color w:val="231F20"/>
          <w:sz w:val="15"/>
        </w:rPr>
        <w:t>1484—1489</w:t>
      </w:r>
      <w:r>
        <w:rPr>
          <w:color w:val="231F20"/>
          <w:spacing w:val="40"/>
          <w:sz w:val="15"/>
        </w:rPr>
        <w:t> </w:t>
      </w:r>
      <w:r>
        <w:rPr>
          <w:color w:val="231F20"/>
          <w:sz w:val="15"/>
        </w:rPr>
        <w:t>гг.</w:t>
        <w:tab/>
        <w:t>Строительство</w:t>
      </w:r>
      <w:r>
        <w:rPr>
          <w:color w:val="231F20"/>
          <w:spacing w:val="40"/>
          <w:sz w:val="15"/>
        </w:rPr>
        <w:t> </w:t>
      </w:r>
      <w:r>
        <w:rPr>
          <w:color w:val="231F20"/>
          <w:sz w:val="15"/>
        </w:rPr>
        <w:t>Благовещенского</w:t>
      </w:r>
      <w:r>
        <w:rPr>
          <w:color w:val="231F20"/>
          <w:spacing w:val="40"/>
          <w:sz w:val="15"/>
        </w:rPr>
        <w:t> </w:t>
      </w:r>
      <w:r>
        <w:rPr>
          <w:color w:val="231F20"/>
          <w:sz w:val="15"/>
        </w:rPr>
        <w:t>собора</w:t>
      </w:r>
      <w:r>
        <w:rPr>
          <w:color w:val="231F20"/>
          <w:spacing w:val="40"/>
          <w:sz w:val="15"/>
        </w:rPr>
        <w:t> </w:t>
      </w:r>
      <w:r>
        <w:rPr>
          <w:color w:val="231F20"/>
          <w:sz w:val="15"/>
        </w:rPr>
        <w:t>в</w:t>
      </w:r>
      <w:r>
        <w:rPr>
          <w:color w:val="231F20"/>
          <w:spacing w:val="40"/>
          <w:sz w:val="15"/>
        </w:rPr>
        <w:t> </w:t>
      </w:r>
      <w:r>
        <w:rPr>
          <w:color w:val="231F20"/>
          <w:sz w:val="15"/>
        </w:rPr>
        <w:t>Московском</w:t>
      </w:r>
      <w:r>
        <w:rPr>
          <w:color w:val="231F20"/>
          <w:spacing w:val="40"/>
          <w:sz w:val="15"/>
        </w:rPr>
        <w:t> </w:t>
      </w:r>
      <w:r>
        <w:rPr>
          <w:color w:val="231F20"/>
          <w:sz w:val="15"/>
        </w:rPr>
        <w:t>Кремле.</w:t>
      </w:r>
    </w:p>
    <w:p>
      <w:pPr>
        <w:tabs>
          <w:tab w:pos="1641" w:val="left" w:leader="none"/>
        </w:tabs>
        <w:spacing w:line="189" w:lineRule="exact" w:before="0"/>
        <w:ind w:left="205" w:right="0" w:firstLine="0"/>
        <w:jc w:val="left"/>
        <w:rPr>
          <w:sz w:val="15"/>
        </w:rPr>
      </w:pPr>
      <w:r>
        <w:rPr>
          <w:color w:val="231F20"/>
          <w:sz w:val="15"/>
        </w:rPr>
        <w:t>1485</w:t>
      </w:r>
      <w:r>
        <w:rPr>
          <w:color w:val="231F20"/>
          <w:spacing w:val="45"/>
          <w:sz w:val="15"/>
        </w:rPr>
        <w:t> </w:t>
      </w:r>
      <w:r>
        <w:rPr>
          <w:color w:val="231F20"/>
          <w:spacing w:val="-5"/>
          <w:sz w:val="15"/>
        </w:rPr>
        <w:t>г.</w:t>
      </w:r>
      <w:r>
        <w:rPr>
          <w:color w:val="231F20"/>
          <w:sz w:val="15"/>
        </w:rPr>
        <w:tab/>
      </w:r>
      <w:r>
        <w:rPr>
          <w:color w:val="231F20"/>
          <w:position w:val="2"/>
          <w:sz w:val="15"/>
        </w:rPr>
        <w:t>Присоединение</w:t>
      </w:r>
      <w:r>
        <w:rPr>
          <w:color w:val="231F20"/>
          <w:spacing w:val="45"/>
          <w:position w:val="2"/>
          <w:sz w:val="15"/>
        </w:rPr>
        <w:t> </w:t>
      </w:r>
      <w:r>
        <w:rPr>
          <w:color w:val="231F20"/>
          <w:position w:val="2"/>
          <w:sz w:val="15"/>
        </w:rPr>
        <w:t>Твери</w:t>
      </w:r>
      <w:r>
        <w:rPr>
          <w:color w:val="231F20"/>
          <w:spacing w:val="45"/>
          <w:position w:val="2"/>
          <w:sz w:val="15"/>
        </w:rPr>
        <w:t> </w:t>
      </w:r>
      <w:r>
        <w:rPr>
          <w:color w:val="231F20"/>
          <w:position w:val="2"/>
          <w:sz w:val="15"/>
        </w:rPr>
        <w:t>к</w:t>
      </w:r>
      <w:r>
        <w:rPr>
          <w:color w:val="231F20"/>
          <w:spacing w:val="45"/>
          <w:position w:val="2"/>
          <w:sz w:val="15"/>
        </w:rPr>
        <w:t> </w:t>
      </w:r>
      <w:r>
        <w:rPr>
          <w:color w:val="231F20"/>
          <w:spacing w:val="-2"/>
          <w:position w:val="2"/>
          <w:sz w:val="15"/>
        </w:rPr>
        <w:t>Москве.</w:t>
      </w:r>
    </w:p>
    <w:p>
      <w:pPr>
        <w:tabs>
          <w:tab w:pos="1641" w:val="left" w:leader="none"/>
        </w:tabs>
        <w:spacing w:line="271" w:lineRule="auto" w:before="16"/>
        <w:ind w:left="205" w:right="1362" w:firstLine="0"/>
        <w:jc w:val="left"/>
        <w:rPr>
          <w:sz w:val="15"/>
        </w:rPr>
      </w:pPr>
      <w:r>
        <w:rPr>
          <w:color w:val="231F20"/>
          <w:sz w:val="15"/>
        </w:rPr>
        <w:t>1487—1491</w:t>
      </w:r>
      <w:r>
        <w:rPr>
          <w:color w:val="231F20"/>
          <w:spacing w:val="40"/>
          <w:sz w:val="15"/>
        </w:rPr>
        <w:t> </w:t>
      </w:r>
      <w:r>
        <w:rPr>
          <w:color w:val="231F20"/>
          <w:sz w:val="15"/>
        </w:rPr>
        <w:t>гг.</w:t>
        <w:tab/>
      </w:r>
      <w:r>
        <w:rPr>
          <w:color w:val="231F20"/>
          <w:position w:val="2"/>
          <w:sz w:val="15"/>
        </w:rPr>
        <w:t>Строительство</w:t>
      </w:r>
      <w:r>
        <w:rPr>
          <w:color w:val="231F20"/>
          <w:spacing w:val="40"/>
          <w:position w:val="2"/>
          <w:sz w:val="15"/>
        </w:rPr>
        <w:t> </w:t>
      </w:r>
      <w:r>
        <w:rPr>
          <w:color w:val="231F20"/>
          <w:position w:val="2"/>
          <w:sz w:val="15"/>
        </w:rPr>
        <w:t>Грановитой</w:t>
      </w:r>
      <w:r>
        <w:rPr>
          <w:color w:val="231F20"/>
          <w:spacing w:val="40"/>
          <w:position w:val="2"/>
          <w:sz w:val="15"/>
        </w:rPr>
        <w:t> </w:t>
      </w:r>
      <w:r>
        <w:rPr>
          <w:color w:val="231F20"/>
          <w:position w:val="2"/>
          <w:sz w:val="15"/>
        </w:rPr>
        <w:t>палаты</w:t>
      </w:r>
      <w:r>
        <w:rPr>
          <w:color w:val="231F20"/>
          <w:spacing w:val="40"/>
          <w:position w:val="2"/>
          <w:sz w:val="15"/>
        </w:rPr>
        <w:t> </w:t>
      </w:r>
      <w:r>
        <w:rPr>
          <w:color w:val="231F20"/>
          <w:position w:val="2"/>
          <w:sz w:val="15"/>
        </w:rPr>
        <w:t>в</w:t>
      </w:r>
      <w:r>
        <w:rPr>
          <w:color w:val="231F20"/>
          <w:spacing w:val="40"/>
          <w:position w:val="2"/>
          <w:sz w:val="15"/>
        </w:rPr>
        <w:t> </w:t>
      </w:r>
      <w:r>
        <w:rPr>
          <w:color w:val="231F20"/>
          <w:position w:val="2"/>
          <w:sz w:val="15"/>
        </w:rPr>
        <w:t>Московском</w:t>
      </w:r>
      <w:r>
        <w:rPr>
          <w:color w:val="231F20"/>
          <w:spacing w:val="40"/>
          <w:position w:val="2"/>
          <w:sz w:val="15"/>
        </w:rPr>
        <w:t> </w:t>
      </w:r>
      <w:r>
        <w:rPr>
          <w:color w:val="231F20"/>
          <w:position w:val="2"/>
          <w:sz w:val="15"/>
        </w:rPr>
        <w:t>Кремле.</w:t>
      </w:r>
      <w:r>
        <w:rPr>
          <w:color w:val="231F20"/>
          <w:spacing w:val="40"/>
          <w:position w:val="2"/>
          <w:sz w:val="15"/>
        </w:rPr>
        <w:t> </w:t>
      </w:r>
      <w:r>
        <w:rPr>
          <w:color w:val="231F20"/>
          <w:sz w:val="15"/>
        </w:rPr>
        <w:t>1497</w:t>
      </w:r>
      <w:r>
        <w:rPr>
          <w:color w:val="231F20"/>
          <w:spacing w:val="40"/>
          <w:sz w:val="15"/>
        </w:rPr>
        <w:t> </w:t>
      </w:r>
      <w:r>
        <w:rPr>
          <w:color w:val="231F20"/>
          <w:sz w:val="15"/>
        </w:rPr>
        <w:t>г.</w:t>
        <w:tab/>
      </w:r>
      <w:r>
        <w:rPr>
          <w:color w:val="231F20"/>
          <w:position w:val="2"/>
          <w:sz w:val="15"/>
        </w:rPr>
        <w:t>Принятие</w:t>
      </w:r>
      <w:r>
        <w:rPr>
          <w:color w:val="231F20"/>
          <w:spacing w:val="40"/>
          <w:position w:val="2"/>
          <w:sz w:val="15"/>
        </w:rPr>
        <w:t> </w:t>
      </w:r>
      <w:r>
        <w:rPr>
          <w:color w:val="231F20"/>
          <w:position w:val="2"/>
          <w:sz w:val="15"/>
        </w:rPr>
        <w:t>Судебника</w:t>
      </w:r>
      <w:r>
        <w:rPr>
          <w:color w:val="231F20"/>
          <w:spacing w:val="40"/>
          <w:position w:val="2"/>
          <w:sz w:val="15"/>
        </w:rPr>
        <w:t> </w:t>
      </w:r>
      <w:r>
        <w:rPr>
          <w:color w:val="231F20"/>
          <w:position w:val="2"/>
          <w:sz w:val="15"/>
        </w:rPr>
        <w:t>Ивана</w:t>
      </w:r>
      <w:r>
        <w:rPr>
          <w:color w:val="231F20"/>
          <w:spacing w:val="40"/>
          <w:position w:val="2"/>
          <w:sz w:val="15"/>
        </w:rPr>
        <w:t> </w:t>
      </w:r>
      <w:r>
        <w:rPr>
          <w:color w:val="231F20"/>
          <w:position w:val="2"/>
          <w:sz w:val="15"/>
        </w:rPr>
        <w:t>III</w:t>
      </w:r>
      <w:r>
        <w:rPr>
          <w:color w:val="231F20"/>
          <w:spacing w:val="40"/>
          <w:position w:val="2"/>
          <w:sz w:val="15"/>
        </w:rPr>
        <w:t> </w:t>
      </w:r>
      <w:r>
        <w:rPr>
          <w:color w:val="231F20"/>
          <w:position w:val="2"/>
          <w:sz w:val="15"/>
        </w:rPr>
        <w:t>Васильевича.</w:t>
      </w:r>
    </w:p>
    <w:p>
      <w:pPr>
        <w:tabs>
          <w:tab w:pos="1641" w:val="left" w:leader="none"/>
        </w:tabs>
        <w:spacing w:line="271" w:lineRule="auto" w:before="1"/>
        <w:ind w:left="205" w:right="1109" w:firstLine="0"/>
        <w:jc w:val="left"/>
        <w:rPr>
          <w:sz w:val="15"/>
        </w:rPr>
      </w:pPr>
      <w:r>
        <w:rPr>
          <w:color w:val="231F20"/>
          <w:sz w:val="15"/>
        </w:rPr>
        <w:t>1503</w:t>
      </w:r>
      <w:r>
        <w:rPr>
          <w:color w:val="231F20"/>
          <w:spacing w:val="40"/>
          <w:sz w:val="15"/>
        </w:rPr>
        <w:t> </w:t>
      </w:r>
      <w:r>
        <w:rPr>
          <w:color w:val="231F20"/>
          <w:sz w:val="15"/>
        </w:rPr>
        <w:t>г.</w:t>
        <w:tab/>
      </w:r>
      <w:r>
        <w:rPr>
          <w:color w:val="231F20"/>
          <w:position w:val="2"/>
          <w:sz w:val="15"/>
        </w:rPr>
        <w:t>Присоединение</w:t>
      </w:r>
      <w:r>
        <w:rPr>
          <w:color w:val="231F20"/>
          <w:spacing w:val="40"/>
          <w:position w:val="2"/>
          <w:sz w:val="15"/>
        </w:rPr>
        <w:t> </w:t>
      </w:r>
      <w:r>
        <w:rPr>
          <w:color w:val="231F20"/>
          <w:position w:val="2"/>
          <w:sz w:val="15"/>
        </w:rPr>
        <w:t>к</w:t>
      </w:r>
      <w:r>
        <w:rPr>
          <w:color w:val="231F20"/>
          <w:spacing w:val="40"/>
          <w:position w:val="2"/>
          <w:sz w:val="15"/>
        </w:rPr>
        <w:t> </w:t>
      </w:r>
      <w:r>
        <w:rPr>
          <w:color w:val="231F20"/>
          <w:position w:val="2"/>
          <w:sz w:val="15"/>
        </w:rPr>
        <w:t>Москве</w:t>
      </w:r>
      <w:r>
        <w:rPr>
          <w:color w:val="231F20"/>
          <w:spacing w:val="40"/>
          <w:position w:val="2"/>
          <w:sz w:val="15"/>
        </w:rPr>
        <w:t> </w:t>
      </w:r>
      <w:r>
        <w:rPr>
          <w:color w:val="231F20"/>
          <w:position w:val="2"/>
          <w:sz w:val="15"/>
        </w:rPr>
        <w:t>юго-западных</w:t>
      </w:r>
      <w:r>
        <w:rPr>
          <w:color w:val="231F20"/>
          <w:spacing w:val="40"/>
          <w:position w:val="2"/>
          <w:sz w:val="15"/>
        </w:rPr>
        <w:t> </w:t>
      </w:r>
      <w:r>
        <w:rPr>
          <w:color w:val="231F20"/>
          <w:position w:val="2"/>
          <w:sz w:val="15"/>
        </w:rPr>
        <w:t>русских</w:t>
      </w:r>
      <w:r>
        <w:rPr>
          <w:color w:val="231F20"/>
          <w:spacing w:val="40"/>
          <w:position w:val="2"/>
          <w:sz w:val="15"/>
        </w:rPr>
        <w:t> </w:t>
      </w:r>
      <w:r>
        <w:rPr>
          <w:color w:val="231F20"/>
          <w:position w:val="2"/>
          <w:sz w:val="15"/>
        </w:rPr>
        <w:t>земель.</w:t>
      </w:r>
      <w:r>
        <w:rPr>
          <w:color w:val="231F20"/>
          <w:spacing w:val="40"/>
          <w:position w:val="2"/>
          <w:sz w:val="15"/>
        </w:rPr>
        <w:t> </w:t>
      </w:r>
      <w:r>
        <w:rPr>
          <w:color w:val="231F20"/>
          <w:sz w:val="15"/>
        </w:rPr>
        <w:t>1505—1509</w:t>
      </w:r>
      <w:r>
        <w:rPr>
          <w:color w:val="231F20"/>
          <w:spacing w:val="40"/>
          <w:sz w:val="15"/>
        </w:rPr>
        <w:t> </w:t>
      </w:r>
      <w:r>
        <w:rPr>
          <w:color w:val="231F20"/>
          <w:sz w:val="15"/>
        </w:rPr>
        <w:t>гг.</w:t>
        <w:tab/>
      </w:r>
      <w:r>
        <w:rPr>
          <w:color w:val="231F20"/>
          <w:position w:val="2"/>
          <w:sz w:val="15"/>
        </w:rPr>
        <w:t>Строительство</w:t>
      </w:r>
      <w:r>
        <w:rPr>
          <w:color w:val="231F20"/>
          <w:spacing w:val="40"/>
          <w:position w:val="2"/>
          <w:sz w:val="15"/>
        </w:rPr>
        <w:t> </w:t>
      </w:r>
      <w:r>
        <w:rPr>
          <w:color w:val="231F20"/>
          <w:position w:val="2"/>
          <w:sz w:val="15"/>
        </w:rPr>
        <w:t>Архангельского</w:t>
      </w:r>
      <w:r>
        <w:rPr>
          <w:color w:val="231F20"/>
          <w:spacing w:val="40"/>
          <w:position w:val="2"/>
          <w:sz w:val="15"/>
        </w:rPr>
        <w:t> </w:t>
      </w:r>
      <w:r>
        <w:rPr>
          <w:color w:val="231F20"/>
          <w:position w:val="2"/>
          <w:sz w:val="15"/>
        </w:rPr>
        <w:t>собора</w:t>
      </w:r>
      <w:r>
        <w:rPr>
          <w:color w:val="231F20"/>
          <w:spacing w:val="40"/>
          <w:position w:val="2"/>
          <w:sz w:val="15"/>
        </w:rPr>
        <w:t> </w:t>
      </w:r>
      <w:r>
        <w:rPr>
          <w:color w:val="231F20"/>
          <w:position w:val="2"/>
          <w:sz w:val="15"/>
        </w:rPr>
        <w:t>в</w:t>
      </w:r>
      <w:r>
        <w:rPr>
          <w:color w:val="231F20"/>
          <w:spacing w:val="40"/>
          <w:position w:val="2"/>
          <w:sz w:val="15"/>
        </w:rPr>
        <w:t> </w:t>
      </w:r>
      <w:r>
        <w:rPr>
          <w:color w:val="231F20"/>
          <w:position w:val="2"/>
          <w:sz w:val="15"/>
        </w:rPr>
        <w:t>Московском</w:t>
      </w:r>
      <w:r>
        <w:rPr>
          <w:color w:val="231F20"/>
          <w:spacing w:val="40"/>
          <w:position w:val="2"/>
          <w:sz w:val="15"/>
        </w:rPr>
        <w:t> </w:t>
      </w:r>
      <w:r>
        <w:rPr>
          <w:color w:val="231F20"/>
          <w:position w:val="2"/>
          <w:sz w:val="15"/>
        </w:rPr>
        <w:t>Кремле.</w:t>
      </w:r>
      <w:r>
        <w:rPr>
          <w:color w:val="231F20"/>
          <w:spacing w:val="40"/>
          <w:position w:val="2"/>
          <w:sz w:val="15"/>
        </w:rPr>
        <w:t> </w:t>
      </w:r>
      <w:r>
        <w:rPr>
          <w:color w:val="231F20"/>
          <w:sz w:val="15"/>
        </w:rPr>
        <w:t>1505—1533</w:t>
      </w:r>
      <w:r>
        <w:rPr>
          <w:color w:val="231F20"/>
          <w:spacing w:val="40"/>
          <w:sz w:val="15"/>
        </w:rPr>
        <w:t> </w:t>
      </w:r>
      <w:r>
        <w:rPr>
          <w:color w:val="231F20"/>
          <w:sz w:val="15"/>
        </w:rPr>
        <w:t>гг.</w:t>
        <w:tab/>
      </w:r>
      <w:r>
        <w:rPr>
          <w:color w:val="231F20"/>
          <w:position w:val="2"/>
          <w:sz w:val="15"/>
        </w:rPr>
        <w:t>Княжение</w:t>
      </w:r>
      <w:r>
        <w:rPr>
          <w:color w:val="231F20"/>
          <w:spacing w:val="40"/>
          <w:position w:val="2"/>
          <w:sz w:val="15"/>
        </w:rPr>
        <w:t> </w:t>
      </w:r>
      <w:r>
        <w:rPr>
          <w:color w:val="231F20"/>
          <w:position w:val="2"/>
          <w:sz w:val="15"/>
        </w:rPr>
        <w:t>Василия</w:t>
      </w:r>
      <w:r>
        <w:rPr>
          <w:color w:val="231F20"/>
          <w:spacing w:val="40"/>
          <w:position w:val="2"/>
          <w:sz w:val="15"/>
        </w:rPr>
        <w:t> </w:t>
      </w:r>
      <w:r>
        <w:rPr>
          <w:color w:val="231F20"/>
          <w:position w:val="2"/>
          <w:sz w:val="15"/>
        </w:rPr>
        <w:t>III</w:t>
      </w:r>
      <w:r>
        <w:rPr>
          <w:color w:val="231F20"/>
          <w:spacing w:val="40"/>
          <w:position w:val="2"/>
          <w:sz w:val="15"/>
        </w:rPr>
        <w:t> </w:t>
      </w:r>
      <w:r>
        <w:rPr>
          <w:color w:val="231F20"/>
          <w:position w:val="2"/>
          <w:sz w:val="15"/>
        </w:rPr>
        <w:t>Ивановича.</w:t>
      </w:r>
    </w:p>
    <w:p>
      <w:pPr>
        <w:tabs>
          <w:tab w:pos="1641" w:val="left" w:leader="none"/>
        </w:tabs>
        <w:spacing w:before="2"/>
        <w:ind w:left="205" w:right="0" w:firstLine="0"/>
        <w:jc w:val="left"/>
        <w:rPr>
          <w:sz w:val="15"/>
        </w:rPr>
      </w:pPr>
      <w:r>
        <w:rPr>
          <w:color w:val="231F20"/>
          <w:sz w:val="15"/>
        </w:rPr>
        <w:t>1510</w:t>
      </w:r>
      <w:r>
        <w:rPr>
          <w:color w:val="231F20"/>
          <w:spacing w:val="45"/>
          <w:sz w:val="15"/>
        </w:rPr>
        <w:t> </w:t>
      </w:r>
      <w:r>
        <w:rPr>
          <w:color w:val="231F20"/>
          <w:spacing w:val="-5"/>
          <w:sz w:val="15"/>
        </w:rPr>
        <w:t>г.</w:t>
      </w:r>
      <w:r>
        <w:rPr>
          <w:color w:val="231F20"/>
          <w:sz w:val="15"/>
        </w:rPr>
        <w:tab/>
      </w:r>
      <w:r>
        <w:rPr>
          <w:color w:val="231F20"/>
          <w:position w:val="2"/>
          <w:sz w:val="15"/>
        </w:rPr>
        <w:t>Присоединение</w:t>
      </w:r>
      <w:r>
        <w:rPr>
          <w:color w:val="231F20"/>
          <w:spacing w:val="45"/>
          <w:position w:val="2"/>
          <w:sz w:val="15"/>
        </w:rPr>
        <w:t> </w:t>
      </w:r>
      <w:r>
        <w:rPr>
          <w:color w:val="231F20"/>
          <w:position w:val="2"/>
          <w:sz w:val="15"/>
        </w:rPr>
        <w:t>Пскова</w:t>
      </w:r>
      <w:r>
        <w:rPr>
          <w:color w:val="231F20"/>
          <w:spacing w:val="45"/>
          <w:position w:val="2"/>
          <w:sz w:val="15"/>
        </w:rPr>
        <w:t> </w:t>
      </w:r>
      <w:r>
        <w:rPr>
          <w:color w:val="231F20"/>
          <w:position w:val="2"/>
          <w:sz w:val="15"/>
        </w:rPr>
        <w:t>к</w:t>
      </w:r>
      <w:r>
        <w:rPr>
          <w:color w:val="231F20"/>
          <w:spacing w:val="45"/>
          <w:position w:val="2"/>
          <w:sz w:val="15"/>
        </w:rPr>
        <w:t> </w:t>
      </w:r>
      <w:r>
        <w:rPr>
          <w:color w:val="231F20"/>
          <w:spacing w:val="-2"/>
          <w:position w:val="2"/>
          <w:sz w:val="15"/>
        </w:rPr>
        <w:t>Москве.</w:t>
      </w:r>
    </w:p>
    <w:p>
      <w:pPr>
        <w:tabs>
          <w:tab w:pos="1641" w:val="left" w:leader="none"/>
        </w:tabs>
        <w:spacing w:before="23"/>
        <w:ind w:left="205" w:right="0" w:firstLine="0"/>
        <w:jc w:val="left"/>
        <w:rPr>
          <w:sz w:val="15"/>
        </w:rPr>
      </w:pPr>
      <w:r>
        <w:rPr>
          <w:color w:val="231F20"/>
          <w:sz w:val="15"/>
        </w:rPr>
        <w:t>1514</w:t>
      </w:r>
      <w:r>
        <w:rPr>
          <w:color w:val="231F20"/>
          <w:spacing w:val="45"/>
          <w:sz w:val="15"/>
        </w:rPr>
        <w:t> </w:t>
      </w:r>
      <w:r>
        <w:rPr>
          <w:color w:val="231F20"/>
          <w:spacing w:val="-5"/>
          <w:sz w:val="15"/>
        </w:rPr>
        <w:t>г.</w:t>
      </w:r>
      <w:r>
        <w:rPr>
          <w:color w:val="231F20"/>
          <w:sz w:val="15"/>
        </w:rPr>
        <w:tab/>
      </w:r>
      <w:r>
        <w:rPr>
          <w:color w:val="231F20"/>
          <w:position w:val="2"/>
          <w:sz w:val="15"/>
        </w:rPr>
        <w:t>Присоединение</w:t>
      </w:r>
      <w:r>
        <w:rPr>
          <w:color w:val="231F20"/>
          <w:spacing w:val="45"/>
          <w:position w:val="2"/>
          <w:sz w:val="15"/>
        </w:rPr>
        <w:t> </w:t>
      </w:r>
      <w:r>
        <w:rPr>
          <w:color w:val="231F20"/>
          <w:position w:val="2"/>
          <w:sz w:val="15"/>
        </w:rPr>
        <w:t>к</w:t>
      </w:r>
      <w:r>
        <w:rPr>
          <w:color w:val="231F20"/>
          <w:spacing w:val="45"/>
          <w:position w:val="2"/>
          <w:sz w:val="15"/>
        </w:rPr>
        <w:t> </w:t>
      </w:r>
      <w:r>
        <w:rPr>
          <w:color w:val="231F20"/>
          <w:position w:val="2"/>
          <w:sz w:val="15"/>
        </w:rPr>
        <w:t>Москве</w:t>
      </w:r>
      <w:r>
        <w:rPr>
          <w:color w:val="231F20"/>
          <w:spacing w:val="45"/>
          <w:position w:val="2"/>
          <w:sz w:val="15"/>
        </w:rPr>
        <w:t> </w:t>
      </w:r>
      <w:r>
        <w:rPr>
          <w:color w:val="231F20"/>
          <w:spacing w:val="-2"/>
          <w:position w:val="2"/>
          <w:sz w:val="15"/>
        </w:rPr>
        <w:t>Смоленска.</w:t>
      </w:r>
    </w:p>
    <w:p>
      <w:pPr>
        <w:tabs>
          <w:tab w:pos="1641" w:val="left" w:leader="none"/>
        </w:tabs>
        <w:spacing w:line="271" w:lineRule="auto" w:before="24"/>
        <w:ind w:left="205" w:right="2314" w:firstLine="0"/>
        <w:jc w:val="left"/>
        <w:rPr>
          <w:sz w:val="15"/>
        </w:rPr>
      </w:pPr>
      <w:r>
        <w:rPr>
          <w:color w:val="231F20"/>
          <w:sz w:val="15"/>
        </w:rPr>
        <w:t>1521</w:t>
      </w:r>
      <w:r>
        <w:rPr>
          <w:color w:val="231F20"/>
          <w:spacing w:val="40"/>
          <w:sz w:val="15"/>
        </w:rPr>
        <w:t> </w:t>
      </w:r>
      <w:r>
        <w:rPr>
          <w:color w:val="231F20"/>
          <w:sz w:val="15"/>
        </w:rPr>
        <w:t>г.</w:t>
        <w:tab/>
      </w:r>
      <w:r>
        <w:rPr>
          <w:color w:val="231F20"/>
          <w:position w:val="2"/>
          <w:sz w:val="15"/>
        </w:rPr>
        <w:t>Присоединение</w:t>
      </w:r>
      <w:r>
        <w:rPr>
          <w:color w:val="231F20"/>
          <w:spacing w:val="40"/>
          <w:position w:val="2"/>
          <w:sz w:val="15"/>
        </w:rPr>
        <w:t> </w:t>
      </w:r>
      <w:r>
        <w:rPr>
          <w:color w:val="231F20"/>
          <w:position w:val="2"/>
          <w:sz w:val="15"/>
        </w:rPr>
        <w:t>Рязани</w:t>
      </w:r>
      <w:r>
        <w:rPr>
          <w:color w:val="231F20"/>
          <w:spacing w:val="40"/>
          <w:position w:val="2"/>
          <w:sz w:val="15"/>
        </w:rPr>
        <w:t> </w:t>
      </w:r>
      <w:r>
        <w:rPr>
          <w:color w:val="231F20"/>
          <w:position w:val="2"/>
          <w:sz w:val="15"/>
        </w:rPr>
        <w:t>к</w:t>
      </w:r>
      <w:r>
        <w:rPr>
          <w:color w:val="231F20"/>
          <w:spacing w:val="40"/>
          <w:position w:val="2"/>
          <w:sz w:val="15"/>
        </w:rPr>
        <w:t> </w:t>
      </w:r>
      <w:r>
        <w:rPr>
          <w:color w:val="231F20"/>
          <w:position w:val="2"/>
          <w:sz w:val="15"/>
        </w:rPr>
        <w:t>Москве. </w:t>
      </w:r>
      <w:r>
        <w:rPr>
          <w:color w:val="231F20"/>
          <w:sz w:val="15"/>
        </w:rPr>
        <w:t>1533—1584</w:t>
      </w:r>
      <w:r>
        <w:rPr>
          <w:color w:val="231F20"/>
          <w:spacing w:val="40"/>
          <w:sz w:val="15"/>
        </w:rPr>
        <w:t> </w:t>
      </w:r>
      <w:r>
        <w:rPr>
          <w:color w:val="231F20"/>
          <w:sz w:val="15"/>
        </w:rPr>
        <w:t>гг.</w:t>
        <w:tab/>
      </w:r>
      <w:r>
        <w:rPr>
          <w:color w:val="231F20"/>
          <w:position w:val="2"/>
          <w:sz w:val="15"/>
        </w:rPr>
        <w:t>Правление</w:t>
      </w:r>
      <w:r>
        <w:rPr>
          <w:color w:val="231F20"/>
          <w:spacing w:val="38"/>
          <w:position w:val="2"/>
          <w:sz w:val="15"/>
        </w:rPr>
        <w:t> </w:t>
      </w:r>
      <w:r>
        <w:rPr>
          <w:color w:val="231F20"/>
          <w:position w:val="2"/>
          <w:sz w:val="15"/>
        </w:rPr>
        <w:t>Ивана</w:t>
      </w:r>
      <w:r>
        <w:rPr>
          <w:color w:val="231F20"/>
          <w:spacing w:val="38"/>
          <w:position w:val="2"/>
          <w:sz w:val="15"/>
        </w:rPr>
        <w:t> </w:t>
      </w:r>
      <w:r>
        <w:rPr>
          <w:color w:val="231F20"/>
          <w:position w:val="2"/>
          <w:sz w:val="15"/>
        </w:rPr>
        <w:t>IV</w:t>
      </w:r>
      <w:r>
        <w:rPr>
          <w:color w:val="231F20"/>
          <w:spacing w:val="38"/>
          <w:position w:val="2"/>
          <w:sz w:val="15"/>
        </w:rPr>
        <w:t> </w:t>
      </w:r>
      <w:r>
        <w:rPr>
          <w:color w:val="231F20"/>
          <w:position w:val="2"/>
          <w:sz w:val="15"/>
        </w:rPr>
        <w:t>Васильевича</w:t>
      </w:r>
      <w:r>
        <w:rPr>
          <w:color w:val="231F20"/>
          <w:spacing w:val="38"/>
          <w:position w:val="2"/>
          <w:sz w:val="15"/>
        </w:rPr>
        <w:t> </w:t>
      </w:r>
      <w:r>
        <w:rPr>
          <w:color w:val="231F20"/>
          <w:position w:val="2"/>
          <w:sz w:val="15"/>
        </w:rPr>
        <w:t>Грозного.</w:t>
      </w:r>
      <w:r>
        <w:rPr>
          <w:color w:val="231F20"/>
          <w:spacing w:val="40"/>
          <w:position w:val="2"/>
          <w:sz w:val="15"/>
        </w:rPr>
        <w:t> </w:t>
      </w:r>
      <w:r>
        <w:rPr>
          <w:color w:val="231F20"/>
          <w:sz w:val="15"/>
        </w:rPr>
        <w:t>1547</w:t>
      </w:r>
      <w:r>
        <w:rPr>
          <w:color w:val="231F20"/>
          <w:spacing w:val="40"/>
          <w:sz w:val="15"/>
        </w:rPr>
        <w:t> </w:t>
      </w:r>
      <w:r>
        <w:rPr>
          <w:color w:val="231F20"/>
          <w:sz w:val="15"/>
        </w:rPr>
        <w:t>г.</w:t>
        <w:tab/>
      </w:r>
      <w:r>
        <w:rPr>
          <w:color w:val="231F20"/>
          <w:position w:val="2"/>
          <w:sz w:val="15"/>
        </w:rPr>
        <w:t>Восстание</w:t>
      </w:r>
      <w:r>
        <w:rPr>
          <w:color w:val="231F20"/>
          <w:spacing w:val="40"/>
          <w:position w:val="2"/>
          <w:sz w:val="15"/>
        </w:rPr>
        <w:t> </w:t>
      </w:r>
      <w:r>
        <w:rPr>
          <w:color w:val="231F20"/>
          <w:position w:val="2"/>
          <w:sz w:val="15"/>
        </w:rPr>
        <w:t>в</w:t>
      </w:r>
      <w:r>
        <w:rPr>
          <w:color w:val="231F20"/>
          <w:spacing w:val="40"/>
          <w:position w:val="2"/>
          <w:sz w:val="15"/>
        </w:rPr>
        <w:t> </w:t>
      </w:r>
      <w:r>
        <w:rPr>
          <w:color w:val="231F20"/>
          <w:position w:val="2"/>
          <w:sz w:val="15"/>
        </w:rPr>
        <w:t>Москве.</w:t>
      </w:r>
    </w:p>
    <w:p>
      <w:pPr>
        <w:tabs>
          <w:tab w:pos="1641" w:val="left" w:leader="none"/>
        </w:tabs>
        <w:spacing w:before="2"/>
        <w:ind w:left="205" w:right="0" w:firstLine="0"/>
        <w:jc w:val="left"/>
        <w:rPr>
          <w:sz w:val="15"/>
        </w:rPr>
      </w:pPr>
      <w:r>
        <w:rPr>
          <w:color w:val="231F20"/>
          <w:sz w:val="15"/>
        </w:rPr>
        <w:t>1547</w:t>
      </w:r>
      <w:r>
        <w:rPr>
          <w:color w:val="231F20"/>
          <w:spacing w:val="45"/>
          <w:sz w:val="15"/>
        </w:rPr>
        <w:t> </w:t>
      </w:r>
      <w:r>
        <w:rPr>
          <w:color w:val="231F20"/>
          <w:spacing w:val="-5"/>
          <w:sz w:val="15"/>
        </w:rPr>
        <w:t>г.</w:t>
      </w:r>
      <w:r>
        <w:rPr>
          <w:color w:val="231F20"/>
          <w:sz w:val="15"/>
        </w:rPr>
        <w:tab/>
      </w:r>
      <w:r>
        <w:rPr>
          <w:color w:val="231F20"/>
          <w:position w:val="2"/>
          <w:sz w:val="15"/>
        </w:rPr>
        <w:t>Венчание</w:t>
      </w:r>
      <w:r>
        <w:rPr>
          <w:color w:val="231F20"/>
          <w:spacing w:val="45"/>
          <w:position w:val="2"/>
          <w:sz w:val="15"/>
        </w:rPr>
        <w:t> </w:t>
      </w:r>
      <w:r>
        <w:rPr>
          <w:color w:val="231F20"/>
          <w:position w:val="2"/>
          <w:sz w:val="15"/>
        </w:rPr>
        <w:t>на</w:t>
      </w:r>
      <w:r>
        <w:rPr>
          <w:color w:val="231F20"/>
          <w:spacing w:val="45"/>
          <w:position w:val="2"/>
          <w:sz w:val="15"/>
        </w:rPr>
        <w:t> </w:t>
      </w:r>
      <w:r>
        <w:rPr>
          <w:color w:val="231F20"/>
          <w:position w:val="2"/>
          <w:sz w:val="15"/>
        </w:rPr>
        <w:t>царство</w:t>
      </w:r>
      <w:r>
        <w:rPr>
          <w:color w:val="231F20"/>
          <w:spacing w:val="45"/>
          <w:position w:val="2"/>
          <w:sz w:val="15"/>
        </w:rPr>
        <w:t> </w:t>
      </w:r>
      <w:r>
        <w:rPr>
          <w:color w:val="231F20"/>
          <w:position w:val="2"/>
          <w:sz w:val="15"/>
        </w:rPr>
        <w:t>Ивана</w:t>
      </w:r>
      <w:r>
        <w:rPr>
          <w:color w:val="231F20"/>
          <w:spacing w:val="45"/>
          <w:position w:val="2"/>
          <w:sz w:val="15"/>
        </w:rPr>
        <w:t> </w:t>
      </w:r>
      <w:r>
        <w:rPr>
          <w:color w:val="231F20"/>
          <w:spacing w:val="-5"/>
          <w:position w:val="2"/>
          <w:sz w:val="15"/>
        </w:rPr>
        <w:t>IV.</w:t>
      </w:r>
    </w:p>
    <w:p>
      <w:pPr>
        <w:spacing w:after="0"/>
        <w:jc w:val="left"/>
        <w:rPr>
          <w:sz w:val="15"/>
        </w:rPr>
        <w:sectPr>
          <w:headerReference w:type="even" r:id="rId456"/>
          <w:headerReference w:type="default" r:id="rId457"/>
          <w:pgSz w:w="8400" w:h="11900"/>
          <w:pgMar w:header="756" w:footer="0" w:top="980" w:bottom="280" w:left="720" w:right="700"/>
          <w:pgNumType w:start="514"/>
        </w:sectPr>
      </w:pPr>
    </w:p>
    <w:p>
      <w:pPr>
        <w:tabs>
          <w:tab w:pos="1641" w:val="left" w:leader="none"/>
        </w:tabs>
        <w:spacing w:before="158"/>
        <w:ind w:left="205" w:right="0" w:firstLine="0"/>
        <w:jc w:val="left"/>
        <w:rPr>
          <w:sz w:val="15"/>
        </w:rPr>
      </w:pPr>
      <w:r>
        <w:rPr>
          <w:color w:val="231F20"/>
          <w:sz w:val="15"/>
        </w:rPr>
        <w:t>1549</w:t>
      </w:r>
      <w:r>
        <w:rPr>
          <w:color w:val="231F20"/>
          <w:spacing w:val="45"/>
          <w:sz w:val="15"/>
        </w:rPr>
        <w:t> </w:t>
      </w:r>
      <w:r>
        <w:rPr>
          <w:color w:val="231F20"/>
          <w:spacing w:val="-5"/>
          <w:sz w:val="15"/>
        </w:rPr>
        <w:t>г.</w:t>
      </w:r>
      <w:r>
        <w:rPr>
          <w:color w:val="231F20"/>
          <w:sz w:val="15"/>
        </w:rPr>
        <w:tab/>
      </w:r>
      <w:r>
        <w:rPr>
          <w:color w:val="231F20"/>
          <w:position w:val="2"/>
          <w:sz w:val="15"/>
        </w:rPr>
        <w:t>Созыв</w:t>
      </w:r>
      <w:r>
        <w:rPr>
          <w:color w:val="231F20"/>
          <w:spacing w:val="45"/>
          <w:position w:val="2"/>
          <w:sz w:val="15"/>
        </w:rPr>
        <w:t> </w:t>
      </w:r>
      <w:r>
        <w:rPr>
          <w:color w:val="231F20"/>
          <w:position w:val="2"/>
          <w:sz w:val="15"/>
        </w:rPr>
        <w:t>первого</w:t>
      </w:r>
      <w:r>
        <w:rPr>
          <w:color w:val="231F20"/>
          <w:spacing w:val="45"/>
          <w:position w:val="2"/>
          <w:sz w:val="15"/>
        </w:rPr>
        <w:t> </w:t>
      </w:r>
      <w:r>
        <w:rPr>
          <w:color w:val="231F20"/>
          <w:position w:val="2"/>
          <w:sz w:val="15"/>
        </w:rPr>
        <w:t>Земского</w:t>
      </w:r>
      <w:r>
        <w:rPr>
          <w:color w:val="231F20"/>
          <w:spacing w:val="45"/>
          <w:position w:val="2"/>
          <w:sz w:val="15"/>
        </w:rPr>
        <w:t> </w:t>
      </w:r>
      <w:r>
        <w:rPr>
          <w:color w:val="231F20"/>
          <w:spacing w:val="-2"/>
          <w:position w:val="2"/>
          <w:sz w:val="15"/>
        </w:rPr>
        <w:t>собора.</w:t>
      </w:r>
    </w:p>
    <w:p>
      <w:pPr>
        <w:tabs>
          <w:tab w:pos="1641" w:val="left" w:leader="none"/>
        </w:tabs>
        <w:spacing w:before="23"/>
        <w:ind w:left="205" w:right="0" w:firstLine="0"/>
        <w:jc w:val="left"/>
        <w:rPr>
          <w:sz w:val="15"/>
        </w:rPr>
      </w:pPr>
      <w:r>
        <w:rPr>
          <w:color w:val="231F20"/>
          <w:sz w:val="15"/>
        </w:rPr>
        <w:t>1550</w:t>
      </w:r>
      <w:r>
        <w:rPr>
          <w:color w:val="231F20"/>
          <w:spacing w:val="45"/>
          <w:sz w:val="15"/>
        </w:rPr>
        <w:t> </w:t>
      </w:r>
      <w:r>
        <w:rPr>
          <w:color w:val="231F20"/>
          <w:spacing w:val="-5"/>
          <w:sz w:val="15"/>
        </w:rPr>
        <w:t>г.</w:t>
      </w:r>
      <w:r>
        <w:rPr>
          <w:color w:val="231F20"/>
          <w:sz w:val="15"/>
        </w:rPr>
        <w:tab/>
      </w:r>
      <w:r>
        <w:rPr>
          <w:color w:val="231F20"/>
          <w:position w:val="2"/>
          <w:sz w:val="15"/>
        </w:rPr>
        <w:t>Составление</w:t>
      </w:r>
      <w:r>
        <w:rPr>
          <w:color w:val="231F20"/>
          <w:spacing w:val="45"/>
          <w:position w:val="2"/>
          <w:sz w:val="15"/>
        </w:rPr>
        <w:t> </w:t>
      </w:r>
      <w:r>
        <w:rPr>
          <w:color w:val="231F20"/>
          <w:position w:val="2"/>
          <w:sz w:val="15"/>
        </w:rPr>
        <w:t>нового</w:t>
      </w:r>
      <w:r>
        <w:rPr>
          <w:color w:val="231F20"/>
          <w:spacing w:val="45"/>
          <w:position w:val="2"/>
          <w:sz w:val="15"/>
        </w:rPr>
        <w:t> </w:t>
      </w:r>
      <w:r>
        <w:rPr>
          <w:color w:val="231F20"/>
          <w:spacing w:val="-2"/>
          <w:position w:val="2"/>
          <w:sz w:val="15"/>
        </w:rPr>
        <w:t>Судебника.</w:t>
      </w:r>
    </w:p>
    <w:p>
      <w:pPr>
        <w:tabs>
          <w:tab w:pos="1641" w:val="left" w:leader="none"/>
        </w:tabs>
        <w:spacing w:line="271" w:lineRule="auto" w:before="23"/>
        <w:ind w:left="205" w:right="1532" w:firstLine="0"/>
        <w:jc w:val="left"/>
        <w:rPr>
          <w:sz w:val="15"/>
        </w:rPr>
      </w:pPr>
      <w:r>
        <w:rPr>
          <w:color w:val="231F20"/>
          <w:sz w:val="15"/>
        </w:rPr>
        <w:t>1551</w:t>
      </w:r>
      <w:r>
        <w:rPr>
          <w:color w:val="231F20"/>
          <w:spacing w:val="40"/>
          <w:sz w:val="15"/>
        </w:rPr>
        <w:t> </w:t>
      </w:r>
      <w:r>
        <w:rPr>
          <w:color w:val="231F20"/>
          <w:sz w:val="15"/>
        </w:rPr>
        <w:t>г.</w:t>
        <w:tab/>
      </w:r>
      <w:r>
        <w:rPr>
          <w:color w:val="231F20"/>
          <w:position w:val="2"/>
          <w:sz w:val="15"/>
        </w:rPr>
        <w:t>Проведение</w:t>
      </w:r>
      <w:r>
        <w:rPr>
          <w:color w:val="231F20"/>
          <w:spacing w:val="40"/>
          <w:position w:val="2"/>
          <w:sz w:val="15"/>
        </w:rPr>
        <w:t> </w:t>
      </w:r>
      <w:r>
        <w:rPr>
          <w:color w:val="231F20"/>
          <w:position w:val="2"/>
          <w:sz w:val="15"/>
        </w:rPr>
        <w:t>церковного</w:t>
      </w:r>
      <w:r>
        <w:rPr>
          <w:color w:val="231F20"/>
          <w:spacing w:val="40"/>
          <w:position w:val="2"/>
          <w:sz w:val="15"/>
        </w:rPr>
        <w:t> </w:t>
      </w:r>
      <w:r>
        <w:rPr>
          <w:color w:val="231F20"/>
          <w:position w:val="2"/>
          <w:sz w:val="15"/>
        </w:rPr>
        <w:t>собора</w:t>
      </w:r>
      <w:r>
        <w:rPr>
          <w:color w:val="231F20"/>
          <w:spacing w:val="40"/>
          <w:position w:val="2"/>
          <w:sz w:val="15"/>
        </w:rPr>
        <w:t> </w:t>
      </w:r>
      <w:r>
        <w:rPr>
          <w:color w:val="231F20"/>
          <w:position w:val="2"/>
          <w:sz w:val="15"/>
        </w:rPr>
        <w:t>и</w:t>
      </w:r>
      <w:r>
        <w:rPr>
          <w:color w:val="231F20"/>
          <w:spacing w:val="40"/>
          <w:position w:val="2"/>
          <w:sz w:val="15"/>
        </w:rPr>
        <w:t> </w:t>
      </w:r>
      <w:r>
        <w:rPr>
          <w:color w:val="231F20"/>
          <w:position w:val="2"/>
          <w:sz w:val="15"/>
        </w:rPr>
        <w:t>принятие</w:t>
      </w:r>
      <w:r>
        <w:rPr>
          <w:color w:val="231F20"/>
          <w:spacing w:val="40"/>
          <w:position w:val="2"/>
          <w:sz w:val="15"/>
        </w:rPr>
        <w:t> </w:t>
      </w:r>
      <w:r>
        <w:rPr>
          <w:color w:val="231F20"/>
          <w:position w:val="2"/>
          <w:sz w:val="15"/>
        </w:rPr>
        <w:t>«Стоглава».</w:t>
      </w:r>
      <w:r>
        <w:rPr>
          <w:color w:val="231F20"/>
          <w:spacing w:val="40"/>
          <w:position w:val="2"/>
          <w:sz w:val="15"/>
        </w:rPr>
        <w:t> </w:t>
      </w:r>
      <w:r>
        <w:rPr>
          <w:color w:val="231F20"/>
          <w:sz w:val="15"/>
        </w:rPr>
        <w:t>1552</w:t>
      </w:r>
      <w:r>
        <w:rPr>
          <w:color w:val="231F20"/>
          <w:spacing w:val="40"/>
          <w:sz w:val="15"/>
        </w:rPr>
        <w:t> </w:t>
      </w:r>
      <w:r>
        <w:rPr>
          <w:color w:val="231F20"/>
          <w:sz w:val="15"/>
        </w:rPr>
        <w:t>г.</w:t>
        <w:tab/>
      </w:r>
      <w:r>
        <w:rPr>
          <w:color w:val="231F20"/>
          <w:position w:val="2"/>
          <w:sz w:val="15"/>
        </w:rPr>
        <w:t>Присоединение</w:t>
      </w:r>
      <w:r>
        <w:rPr>
          <w:color w:val="231F20"/>
          <w:spacing w:val="40"/>
          <w:position w:val="2"/>
          <w:sz w:val="15"/>
        </w:rPr>
        <w:t> </w:t>
      </w:r>
      <w:r>
        <w:rPr>
          <w:color w:val="231F20"/>
          <w:position w:val="2"/>
          <w:sz w:val="15"/>
        </w:rPr>
        <w:t>Казанского</w:t>
      </w:r>
      <w:r>
        <w:rPr>
          <w:color w:val="231F20"/>
          <w:spacing w:val="40"/>
          <w:position w:val="2"/>
          <w:sz w:val="15"/>
        </w:rPr>
        <w:t> </w:t>
      </w:r>
      <w:r>
        <w:rPr>
          <w:color w:val="231F20"/>
          <w:position w:val="2"/>
          <w:sz w:val="15"/>
        </w:rPr>
        <w:t>ханства</w:t>
      </w:r>
      <w:r>
        <w:rPr>
          <w:color w:val="231F20"/>
          <w:spacing w:val="40"/>
          <w:position w:val="2"/>
          <w:sz w:val="15"/>
        </w:rPr>
        <w:t> </w:t>
      </w:r>
      <w:r>
        <w:rPr>
          <w:color w:val="231F20"/>
          <w:position w:val="2"/>
          <w:sz w:val="15"/>
        </w:rPr>
        <w:t>к</w:t>
      </w:r>
      <w:r>
        <w:rPr>
          <w:color w:val="231F20"/>
          <w:spacing w:val="40"/>
          <w:position w:val="2"/>
          <w:sz w:val="15"/>
        </w:rPr>
        <w:t> </w:t>
      </w:r>
      <w:r>
        <w:rPr>
          <w:color w:val="231F20"/>
          <w:position w:val="2"/>
          <w:sz w:val="15"/>
        </w:rPr>
        <w:t>России.</w:t>
      </w:r>
    </w:p>
    <w:p>
      <w:pPr>
        <w:tabs>
          <w:tab w:pos="1641" w:val="left" w:leader="none"/>
        </w:tabs>
        <w:spacing w:line="276" w:lineRule="auto" w:before="1"/>
        <w:ind w:left="205" w:right="291" w:firstLine="0"/>
        <w:jc w:val="left"/>
        <w:rPr>
          <w:sz w:val="15"/>
        </w:rPr>
      </w:pPr>
      <w:r>
        <w:rPr>
          <w:color w:val="231F20"/>
          <w:sz w:val="15"/>
        </w:rPr>
        <w:t>1555—1560</w:t>
      </w:r>
      <w:r>
        <w:rPr>
          <w:color w:val="231F20"/>
          <w:spacing w:val="40"/>
          <w:sz w:val="15"/>
        </w:rPr>
        <w:t> </w:t>
      </w:r>
      <w:r>
        <w:rPr>
          <w:color w:val="231F20"/>
          <w:sz w:val="15"/>
        </w:rPr>
        <w:t>гг.</w:t>
        <w:tab/>
      </w:r>
      <w:r>
        <w:rPr>
          <w:color w:val="231F20"/>
          <w:position w:val="2"/>
          <w:sz w:val="15"/>
        </w:rPr>
        <w:t>Строительство</w:t>
      </w:r>
      <w:r>
        <w:rPr>
          <w:color w:val="231F20"/>
          <w:spacing w:val="22"/>
          <w:position w:val="2"/>
          <w:sz w:val="15"/>
        </w:rPr>
        <w:t> </w:t>
      </w:r>
      <w:r>
        <w:rPr>
          <w:color w:val="231F20"/>
          <w:position w:val="2"/>
          <w:sz w:val="15"/>
        </w:rPr>
        <w:t>Покровского</w:t>
      </w:r>
      <w:r>
        <w:rPr>
          <w:color w:val="231F20"/>
          <w:spacing w:val="22"/>
          <w:position w:val="2"/>
          <w:sz w:val="15"/>
        </w:rPr>
        <w:t> </w:t>
      </w:r>
      <w:r>
        <w:rPr>
          <w:color w:val="231F20"/>
          <w:position w:val="2"/>
          <w:sz w:val="15"/>
        </w:rPr>
        <w:t>собора</w:t>
      </w:r>
      <w:r>
        <w:rPr>
          <w:color w:val="231F20"/>
          <w:spacing w:val="22"/>
          <w:position w:val="2"/>
          <w:sz w:val="15"/>
        </w:rPr>
        <w:t> </w:t>
      </w:r>
      <w:r>
        <w:rPr>
          <w:color w:val="231F20"/>
          <w:position w:val="2"/>
          <w:sz w:val="15"/>
        </w:rPr>
        <w:t>в</w:t>
      </w:r>
      <w:r>
        <w:rPr>
          <w:color w:val="231F20"/>
          <w:spacing w:val="22"/>
          <w:position w:val="2"/>
          <w:sz w:val="15"/>
        </w:rPr>
        <w:t> </w:t>
      </w:r>
      <w:r>
        <w:rPr>
          <w:color w:val="231F20"/>
          <w:position w:val="2"/>
          <w:sz w:val="15"/>
        </w:rPr>
        <w:t>Москве</w:t>
      </w:r>
      <w:r>
        <w:rPr>
          <w:color w:val="231F20"/>
          <w:spacing w:val="22"/>
          <w:position w:val="2"/>
          <w:sz w:val="15"/>
        </w:rPr>
        <w:t> </w:t>
      </w:r>
      <w:r>
        <w:rPr>
          <w:color w:val="231F20"/>
          <w:position w:val="2"/>
          <w:sz w:val="15"/>
        </w:rPr>
        <w:t>(храма</w:t>
      </w:r>
      <w:r>
        <w:rPr>
          <w:color w:val="231F20"/>
          <w:spacing w:val="22"/>
          <w:position w:val="2"/>
          <w:sz w:val="15"/>
        </w:rPr>
        <w:t> </w:t>
      </w:r>
      <w:r>
        <w:rPr>
          <w:color w:val="231F20"/>
          <w:position w:val="2"/>
          <w:sz w:val="15"/>
        </w:rPr>
        <w:t>Василия</w:t>
      </w:r>
      <w:r>
        <w:rPr>
          <w:color w:val="231F20"/>
          <w:spacing w:val="22"/>
          <w:position w:val="2"/>
          <w:sz w:val="15"/>
        </w:rPr>
        <w:t> </w:t>
      </w:r>
      <w:r>
        <w:rPr>
          <w:color w:val="231F20"/>
          <w:position w:val="2"/>
          <w:sz w:val="15"/>
        </w:rPr>
        <w:t>Блаженного).</w:t>
      </w:r>
      <w:r>
        <w:rPr>
          <w:color w:val="231F20"/>
          <w:spacing w:val="40"/>
          <w:position w:val="2"/>
          <w:sz w:val="15"/>
        </w:rPr>
        <w:t> </w:t>
      </w:r>
      <w:r>
        <w:rPr>
          <w:color w:val="231F20"/>
          <w:sz w:val="15"/>
        </w:rPr>
        <w:t>1556</w:t>
      </w:r>
      <w:r>
        <w:rPr>
          <w:color w:val="231F20"/>
          <w:spacing w:val="40"/>
          <w:sz w:val="15"/>
        </w:rPr>
        <w:t> </w:t>
      </w:r>
      <w:r>
        <w:rPr>
          <w:color w:val="231F20"/>
          <w:sz w:val="15"/>
        </w:rPr>
        <w:t>г.</w:t>
        <w:tab/>
        <w:t>Присоединение</w:t>
      </w:r>
      <w:r>
        <w:rPr>
          <w:color w:val="231F20"/>
          <w:spacing w:val="40"/>
          <w:sz w:val="15"/>
        </w:rPr>
        <w:t> </w:t>
      </w:r>
      <w:r>
        <w:rPr>
          <w:color w:val="231F20"/>
          <w:sz w:val="15"/>
        </w:rPr>
        <w:t>Астраханского</w:t>
      </w:r>
      <w:r>
        <w:rPr>
          <w:color w:val="231F20"/>
          <w:spacing w:val="40"/>
          <w:sz w:val="15"/>
        </w:rPr>
        <w:t> </w:t>
      </w:r>
      <w:r>
        <w:rPr>
          <w:color w:val="231F20"/>
          <w:sz w:val="15"/>
        </w:rPr>
        <w:t>ханства</w:t>
      </w:r>
      <w:r>
        <w:rPr>
          <w:color w:val="231F20"/>
          <w:spacing w:val="40"/>
          <w:sz w:val="15"/>
        </w:rPr>
        <w:t> </w:t>
      </w:r>
      <w:r>
        <w:rPr>
          <w:color w:val="231F20"/>
          <w:sz w:val="15"/>
        </w:rPr>
        <w:t>к</w:t>
      </w:r>
      <w:r>
        <w:rPr>
          <w:color w:val="231F20"/>
          <w:spacing w:val="40"/>
          <w:sz w:val="15"/>
        </w:rPr>
        <w:t> </w:t>
      </w:r>
      <w:r>
        <w:rPr>
          <w:color w:val="231F20"/>
          <w:sz w:val="15"/>
        </w:rPr>
        <w:t>России.</w:t>
      </w:r>
    </w:p>
    <w:p>
      <w:pPr>
        <w:tabs>
          <w:tab w:pos="1641" w:val="left" w:leader="none"/>
        </w:tabs>
        <w:spacing w:line="271" w:lineRule="auto" w:before="0"/>
        <w:ind w:left="205" w:right="3074" w:firstLine="0"/>
        <w:jc w:val="left"/>
        <w:rPr>
          <w:sz w:val="15"/>
        </w:rPr>
      </w:pPr>
      <w:r>
        <w:rPr>
          <w:color w:val="231F20"/>
          <w:sz w:val="15"/>
        </w:rPr>
        <w:t>1556</w:t>
      </w:r>
      <w:r>
        <w:rPr>
          <w:color w:val="231F20"/>
          <w:spacing w:val="40"/>
          <w:sz w:val="15"/>
        </w:rPr>
        <w:t> </w:t>
      </w:r>
      <w:r>
        <w:rPr>
          <w:color w:val="231F20"/>
          <w:sz w:val="15"/>
        </w:rPr>
        <w:t>г.</w:t>
        <w:tab/>
      </w:r>
      <w:r>
        <w:rPr>
          <w:color w:val="231F20"/>
          <w:position w:val="2"/>
          <w:sz w:val="15"/>
        </w:rPr>
        <w:t>Принятие</w:t>
      </w:r>
      <w:r>
        <w:rPr>
          <w:color w:val="231F20"/>
          <w:spacing w:val="35"/>
          <w:position w:val="2"/>
          <w:sz w:val="15"/>
        </w:rPr>
        <w:t> </w:t>
      </w:r>
      <w:r>
        <w:rPr>
          <w:color w:val="231F20"/>
          <w:position w:val="2"/>
          <w:sz w:val="15"/>
        </w:rPr>
        <w:t>«Уложения</w:t>
      </w:r>
      <w:r>
        <w:rPr>
          <w:color w:val="231F20"/>
          <w:spacing w:val="35"/>
          <w:position w:val="2"/>
          <w:sz w:val="15"/>
        </w:rPr>
        <w:t> </w:t>
      </w:r>
      <w:r>
        <w:rPr>
          <w:color w:val="231F20"/>
          <w:position w:val="2"/>
          <w:sz w:val="15"/>
        </w:rPr>
        <w:t>о</w:t>
      </w:r>
      <w:r>
        <w:rPr>
          <w:color w:val="231F20"/>
          <w:spacing w:val="35"/>
          <w:position w:val="2"/>
          <w:sz w:val="15"/>
        </w:rPr>
        <w:t> </w:t>
      </w:r>
      <w:r>
        <w:rPr>
          <w:color w:val="231F20"/>
          <w:position w:val="2"/>
          <w:sz w:val="15"/>
        </w:rPr>
        <w:t>службе».</w:t>
      </w:r>
      <w:r>
        <w:rPr>
          <w:color w:val="231F20"/>
          <w:spacing w:val="40"/>
          <w:position w:val="2"/>
          <w:sz w:val="15"/>
        </w:rPr>
        <w:t> </w:t>
      </w:r>
      <w:r>
        <w:rPr>
          <w:color w:val="231F20"/>
          <w:sz w:val="15"/>
        </w:rPr>
        <w:t>1558—1583</w:t>
      </w:r>
      <w:r>
        <w:rPr>
          <w:color w:val="231F20"/>
          <w:spacing w:val="40"/>
          <w:sz w:val="15"/>
        </w:rPr>
        <w:t> </w:t>
      </w:r>
      <w:r>
        <w:rPr>
          <w:color w:val="231F20"/>
          <w:sz w:val="15"/>
        </w:rPr>
        <w:t>гг.</w:t>
        <w:tab/>
      </w:r>
      <w:r>
        <w:rPr>
          <w:color w:val="231F20"/>
          <w:position w:val="2"/>
          <w:sz w:val="15"/>
        </w:rPr>
        <w:t>Ливонская</w:t>
      </w:r>
      <w:r>
        <w:rPr>
          <w:color w:val="231F20"/>
          <w:spacing w:val="40"/>
          <w:position w:val="2"/>
          <w:sz w:val="15"/>
        </w:rPr>
        <w:t> </w:t>
      </w:r>
      <w:r>
        <w:rPr>
          <w:color w:val="231F20"/>
          <w:position w:val="2"/>
          <w:sz w:val="15"/>
        </w:rPr>
        <w:t>война.</w:t>
      </w:r>
    </w:p>
    <w:p>
      <w:pPr>
        <w:tabs>
          <w:tab w:pos="1641" w:val="left" w:leader="none"/>
        </w:tabs>
        <w:spacing w:before="0"/>
        <w:ind w:left="205" w:right="0" w:firstLine="0"/>
        <w:jc w:val="left"/>
        <w:rPr>
          <w:sz w:val="15"/>
        </w:rPr>
      </w:pPr>
      <w:r>
        <w:rPr>
          <w:color w:val="231F20"/>
          <w:sz w:val="15"/>
        </w:rPr>
        <w:t>1561</w:t>
      </w:r>
      <w:r>
        <w:rPr>
          <w:color w:val="231F20"/>
          <w:spacing w:val="45"/>
          <w:sz w:val="15"/>
        </w:rPr>
        <w:t> </w:t>
      </w:r>
      <w:r>
        <w:rPr>
          <w:color w:val="231F20"/>
          <w:spacing w:val="-5"/>
          <w:sz w:val="15"/>
        </w:rPr>
        <w:t>г.</w:t>
      </w:r>
      <w:r>
        <w:rPr>
          <w:color w:val="231F20"/>
          <w:sz w:val="15"/>
        </w:rPr>
        <w:tab/>
      </w:r>
      <w:r>
        <w:rPr>
          <w:color w:val="231F20"/>
          <w:position w:val="2"/>
          <w:sz w:val="15"/>
        </w:rPr>
        <w:t>Разгром</w:t>
      </w:r>
      <w:r>
        <w:rPr>
          <w:color w:val="231F20"/>
          <w:spacing w:val="45"/>
          <w:position w:val="2"/>
          <w:sz w:val="15"/>
        </w:rPr>
        <w:t> </w:t>
      </w:r>
      <w:r>
        <w:rPr>
          <w:color w:val="231F20"/>
          <w:position w:val="2"/>
          <w:sz w:val="15"/>
        </w:rPr>
        <w:t>Ливонского</w:t>
      </w:r>
      <w:r>
        <w:rPr>
          <w:color w:val="231F20"/>
          <w:spacing w:val="45"/>
          <w:position w:val="2"/>
          <w:sz w:val="15"/>
        </w:rPr>
        <w:t> </w:t>
      </w:r>
      <w:r>
        <w:rPr>
          <w:color w:val="231F20"/>
          <w:spacing w:val="-2"/>
          <w:position w:val="2"/>
          <w:sz w:val="15"/>
        </w:rPr>
        <w:t>ордена.</w:t>
      </w:r>
    </w:p>
    <w:p>
      <w:pPr>
        <w:tabs>
          <w:tab w:pos="1641" w:val="left" w:leader="none"/>
        </w:tabs>
        <w:spacing w:line="220" w:lineRule="auto" w:before="34"/>
        <w:ind w:left="1641" w:right="224" w:hanging="1437"/>
        <w:jc w:val="left"/>
        <w:rPr>
          <w:sz w:val="15"/>
        </w:rPr>
      </w:pPr>
      <w:r>
        <w:rPr>
          <w:color w:val="231F20"/>
          <w:sz w:val="15"/>
        </w:rPr>
        <w:t>1564</w:t>
      </w:r>
      <w:r>
        <w:rPr>
          <w:color w:val="231F20"/>
          <w:spacing w:val="40"/>
          <w:sz w:val="15"/>
        </w:rPr>
        <w:t> </w:t>
      </w:r>
      <w:r>
        <w:rPr>
          <w:color w:val="231F20"/>
          <w:sz w:val="15"/>
        </w:rPr>
        <w:t>г.</w:t>
        <w:tab/>
        <w:t>Издание</w:t>
      </w:r>
      <w:r>
        <w:rPr>
          <w:color w:val="231F20"/>
          <w:spacing w:val="37"/>
          <w:sz w:val="15"/>
        </w:rPr>
        <w:t> </w:t>
      </w:r>
      <w:r>
        <w:rPr>
          <w:color w:val="231F20"/>
          <w:sz w:val="15"/>
        </w:rPr>
        <w:t>Иваном</w:t>
      </w:r>
      <w:r>
        <w:rPr>
          <w:color w:val="231F20"/>
          <w:spacing w:val="37"/>
          <w:sz w:val="15"/>
        </w:rPr>
        <w:t> </w:t>
      </w:r>
      <w:r>
        <w:rPr>
          <w:color w:val="231F20"/>
          <w:sz w:val="15"/>
        </w:rPr>
        <w:t>Федоровым</w:t>
      </w:r>
      <w:r>
        <w:rPr>
          <w:color w:val="231F20"/>
          <w:spacing w:val="37"/>
          <w:sz w:val="15"/>
        </w:rPr>
        <w:t> </w:t>
      </w:r>
      <w:r>
        <w:rPr>
          <w:color w:val="231F20"/>
          <w:sz w:val="15"/>
        </w:rPr>
        <w:t>«Апостола»</w:t>
      </w:r>
      <w:r>
        <w:rPr>
          <w:color w:val="231F20"/>
          <w:spacing w:val="-2"/>
          <w:sz w:val="15"/>
        </w:rPr>
        <w:t> </w:t>
      </w:r>
      <w:r>
        <w:rPr>
          <w:color w:val="231F20"/>
          <w:sz w:val="15"/>
        </w:rPr>
        <w:t>—</w:t>
      </w:r>
      <w:r>
        <w:rPr>
          <w:color w:val="231F20"/>
          <w:spacing w:val="-2"/>
          <w:sz w:val="15"/>
        </w:rPr>
        <w:t> </w:t>
      </w:r>
      <w:r>
        <w:rPr>
          <w:color w:val="231F20"/>
          <w:sz w:val="15"/>
        </w:rPr>
        <w:t>первой</w:t>
      </w:r>
      <w:r>
        <w:rPr>
          <w:color w:val="231F20"/>
          <w:spacing w:val="37"/>
          <w:sz w:val="15"/>
        </w:rPr>
        <w:t> </w:t>
      </w:r>
      <w:r>
        <w:rPr>
          <w:color w:val="231F20"/>
          <w:sz w:val="15"/>
        </w:rPr>
        <w:t>печатной</w:t>
      </w:r>
      <w:r>
        <w:rPr>
          <w:color w:val="231F20"/>
          <w:spacing w:val="37"/>
          <w:sz w:val="15"/>
        </w:rPr>
        <w:t> </w:t>
      </w:r>
      <w:r>
        <w:rPr>
          <w:color w:val="231F20"/>
          <w:sz w:val="15"/>
        </w:rPr>
        <w:t>книги,</w:t>
      </w:r>
      <w:r>
        <w:rPr>
          <w:color w:val="231F20"/>
          <w:spacing w:val="37"/>
          <w:sz w:val="15"/>
        </w:rPr>
        <w:t> </w:t>
      </w:r>
      <w:r>
        <w:rPr>
          <w:color w:val="231F20"/>
          <w:sz w:val="15"/>
        </w:rPr>
        <w:t>имею-</w:t>
      </w:r>
      <w:r>
        <w:rPr>
          <w:color w:val="231F20"/>
          <w:spacing w:val="40"/>
          <w:sz w:val="15"/>
        </w:rPr>
        <w:t> </w:t>
      </w:r>
      <w:r>
        <w:rPr>
          <w:color w:val="231F20"/>
          <w:sz w:val="15"/>
        </w:rPr>
        <w:t>щей</w:t>
      </w:r>
      <w:r>
        <w:rPr>
          <w:color w:val="231F20"/>
          <w:spacing w:val="40"/>
          <w:sz w:val="15"/>
        </w:rPr>
        <w:t> </w:t>
      </w:r>
      <w:r>
        <w:rPr>
          <w:color w:val="231F20"/>
          <w:sz w:val="15"/>
        </w:rPr>
        <w:t>установленную</w:t>
      </w:r>
      <w:r>
        <w:rPr>
          <w:color w:val="231F20"/>
          <w:spacing w:val="40"/>
          <w:sz w:val="15"/>
        </w:rPr>
        <w:t> </w:t>
      </w:r>
      <w:r>
        <w:rPr>
          <w:color w:val="231F20"/>
          <w:sz w:val="15"/>
        </w:rPr>
        <w:t>дату.</w:t>
      </w:r>
    </w:p>
    <w:p>
      <w:pPr>
        <w:tabs>
          <w:tab w:pos="1641" w:val="left" w:leader="none"/>
        </w:tabs>
        <w:spacing w:before="29"/>
        <w:ind w:left="205" w:right="0" w:firstLine="0"/>
        <w:jc w:val="left"/>
        <w:rPr>
          <w:sz w:val="15"/>
        </w:rPr>
      </w:pPr>
      <w:r>
        <w:rPr>
          <w:color w:val="231F20"/>
          <w:sz w:val="15"/>
        </w:rPr>
        <w:t>1565—1572</w:t>
      </w:r>
      <w:r>
        <w:rPr>
          <w:color w:val="231F20"/>
          <w:spacing w:val="45"/>
          <w:sz w:val="15"/>
        </w:rPr>
        <w:t> </w:t>
      </w:r>
      <w:r>
        <w:rPr>
          <w:color w:val="231F20"/>
          <w:spacing w:val="-5"/>
          <w:sz w:val="15"/>
        </w:rPr>
        <w:t>гг.</w:t>
      </w:r>
      <w:r>
        <w:rPr>
          <w:color w:val="231F20"/>
          <w:sz w:val="15"/>
        </w:rPr>
        <w:tab/>
      </w:r>
      <w:r>
        <w:rPr>
          <w:color w:val="231F20"/>
          <w:spacing w:val="-2"/>
          <w:sz w:val="15"/>
        </w:rPr>
        <w:t>Опричнина.</w:t>
      </w:r>
    </w:p>
    <w:p>
      <w:pPr>
        <w:tabs>
          <w:tab w:pos="1641" w:val="left" w:leader="none"/>
        </w:tabs>
        <w:spacing w:line="290" w:lineRule="auto" w:before="33"/>
        <w:ind w:left="205" w:right="291" w:firstLine="0"/>
        <w:jc w:val="left"/>
        <w:rPr>
          <w:sz w:val="15"/>
        </w:rPr>
      </w:pPr>
      <w:r>
        <w:rPr>
          <w:color w:val="231F20"/>
          <w:sz w:val="15"/>
        </w:rPr>
        <w:t>1581</w:t>
      </w:r>
      <w:r>
        <w:rPr>
          <w:color w:val="231F20"/>
          <w:spacing w:val="40"/>
          <w:sz w:val="15"/>
        </w:rPr>
        <w:t> </w:t>
      </w:r>
      <w:r>
        <w:rPr>
          <w:color w:val="231F20"/>
          <w:sz w:val="15"/>
        </w:rPr>
        <w:t>г.</w:t>
        <w:tab/>
      </w:r>
      <w:r>
        <w:rPr>
          <w:color w:val="231F20"/>
          <w:spacing w:val="-2"/>
          <w:position w:val="1"/>
          <w:sz w:val="15"/>
        </w:rPr>
        <w:t>Первое</w:t>
      </w:r>
      <w:r>
        <w:rPr>
          <w:color w:val="231F20"/>
          <w:position w:val="1"/>
          <w:sz w:val="15"/>
        </w:rPr>
        <w:t> </w:t>
      </w:r>
      <w:r>
        <w:rPr>
          <w:color w:val="231F20"/>
          <w:spacing w:val="-2"/>
          <w:position w:val="1"/>
          <w:sz w:val="15"/>
        </w:rPr>
        <w:t>упоминание</w:t>
      </w:r>
      <w:r>
        <w:rPr>
          <w:color w:val="231F20"/>
          <w:position w:val="1"/>
          <w:sz w:val="15"/>
        </w:rPr>
        <w:t> </w:t>
      </w:r>
      <w:r>
        <w:rPr>
          <w:color w:val="231F20"/>
          <w:spacing w:val="-2"/>
          <w:position w:val="1"/>
          <w:sz w:val="15"/>
        </w:rPr>
        <w:t>о</w:t>
      </w:r>
      <w:r>
        <w:rPr>
          <w:color w:val="231F20"/>
          <w:position w:val="1"/>
          <w:sz w:val="15"/>
        </w:rPr>
        <w:t> </w:t>
      </w:r>
      <w:r>
        <w:rPr>
          <w:color w:val="231F20"/>
          <w:spacing w:val="-2"/>
          <w:position w:val="1"/>
          <w:sz w:val="15"/>
        </w:rPr>
        <w:t>«заповедных»</w:t>
      </w:r>
      <w:r>
        <w:rPr>
          <w:color w:val="231F20"/>
          <w:position w:val="1"/>
          <w:sz w:val="15"/>
        </w:rPr>
        <w:t> </w:t>
      </w:r>
      <w:r>
        <w:rPr>
          <w:color w:val="231F20"/>
          <w:spacing w:val="-2"/>
          <w:position w:val="1"/>
          <w:sz w:val="15"/>
        </w:rPr>
        <w:t>годах.</w:t>
      </w:r>
      <w:r>
        <w:rPr>
          <w:color w:val="231F20"/>
          <w:position w:val="1"/>
          <w:sz w:val="15"/>
        </w:rPr>
        <w:t> </w:t>
      </w:r>
      <w:r>
        <w:rPr>
          <w:color w:val="231F20"/>
          <w:spacing w:val="-2"/>
          <w:position w:val="1"/>
          <w:sz w:val="15"/>
        </w:rPr>
        <w:t>Начало</w:t>
      </w:r>
      <w:r>
        <w:rPr>
          <w:color w:val="231F20"/>
          <w:position w:val="1"/>
          <w:sz w:val="15"/>
        </w:rPr>
        <w:t> </w:t>
      </w:r>
      <w:r>
        <w:rPr>
          <w:color w:val="231F20"/>
          <w:spacing w:val="-2"/>
          <w:position w:val="1"/>
          <w:sz w:val="15"/>
        </w:rPr>
        <w:t>составления</w:t>
      </w:r>
      <w:r>
        <w:rPr>
          <w:color w:val="231F20"/>
          <w:position w:val="1"/>
          <w:sz w:val="15"/>
        </w:rPr>
        <w:t> </w:t>
      </w:r>
      <w:r>
        <w:rPr>
          <w:color w:val="231F20"/>
          <w:spacing w:val="-2"/>
          <w:position w:val="1"/>
          <w:sz w:val="15"/>
        </w:rPr>
        <w:t>писцовых</w:t>
      </w:r>
      <w:r>
        <w:rPr>
          <w:color w:val="231F20"/>
          <w:position w:val="1"/>
          <w:sz w:val="15"/>
        </w:rPr>
        <w:t> </w:t>
      </w:r>
      <w:r>
        <w:rPr>
          <w:color w:val="231F20"/>
          <w:spacing w:val="-2"/>
          <w:position w:val="1"/>
          <w:sz w:val="15"/>
        </w:rPr>
        <w:t>книг.</w:t>
      </w:r>
      <w:r>
        <w:rPr>
          <w:color w:val="231F20"/>
          <w:spacing w:val="40"/>
          <w:position w:val="1"/>
          <w:sz w:val="15"/>
        </w:rPr>
        <w:t> </w:t>
      </w:r>
      <w:r>
        <w:rPr>
          <w:color w:val="231F20"/>
          <w:sz w:val="15"/>
        </w:rPr>
        <w:t>1581</w:t>
      </w:r>
      <w:r>
        <w:rPr>
          <w:color w:val="231F20"/>
          <w:spacing w:val="40"/>
          <w:sz w:val="15"/>
        </w:rPr>
        <w:t> </w:t>
      </w:r>
      <w:r>
        <w:rPr>
          <w:color w:val="231F20"/>
          <w:sz w:val="15"/>
        </w:rPr>
        <w:t>г.</w:t>
        <w:tab/>
        <w:t>Начало</w:t>
      </w:r>
      <w:r>
        <w:rPr>
          <w:color w:val="231F20"/>
          <w:spacing w:val="40"/>
          <w:sz w:val="15"/>
        </w:rPr>
        <w:t> </w:t>
      </w:r>
      <w:r>
        <w:rPr>
          <w:color w:val="231F20"/>
          <w:sz w:val="15"/>
        </w:rPr>
        <w:t>похода</w:t>
      </w:r>
      <w:r>
        <w:rPr>
          <w:color w:val="231F20"/>
          <w:spacing w:val="40"/>
          <w:sz w:val="15"/>
        </w:rPr>
        <w:t> </w:t>
      </w:r>
      <w:r>
        <w:rPr>
          <w:color w:val="231F20"/>
          <w:sz w:val="15"/>
        </w:rPr>
        <w:t>Eрмака</w:t>
      </w:r>
      <w:r>
        <w:rPr>
          <w:color w:val="231F20"/>
          <w:spacing w:val="40"/>
          <w:sz w:val="15"/>
        </w:rPr>
        <w:t> </w:t>
      </w:r>
      <w:r>
        <w:rPr>
          <w:color w:val="231F20"/>
          <w:sz w:val="15"/>
        </w:rPr>
        <w:t>в</w:t>
      </w:r>
      <w:r>
        <w:rPr>
          <w:color w:val="231F20"/>
          <w:spacing w:val="40"/>
          <w:sz w:val="15"/>
        </w:rPr>
        <w:t> </w:t>
      </w:r>
      <w:r>
        <w:rPr>
          <w:color w:val="231F20"/>
          <w:sz w:val="15"/>
        </w:rPr>
        <w:t>Сибирь.</w:t>
      </w:r>
    </w:p>
    <w:p>
      <w:pPr>
        <w:tabs>
          <w:tab w:pos="1641" w:val="left" w:leader="none"/>
        </w:tabs>
        <w:spacing w:line="285" w:lineRule="auto" w:before="0"/>
        <w:ind w:left="205" w:right="1261" w:firstLine="0"/>
        <w:jc w:val="left"/>
        <w:rPr>
          <w:sz w:val="15"/>
        </w:rPr>
      </w:pPr>
      <w:r>
        <w:rPr>
          <w:color w:val="231F20"/>
          <w:sz w:val="15"/>
        </w:rPr>
        <w:t>1582</w:t>
      </w:r>
      <w:r>
        <w:rPr>
          <w:color w:val="231F20"/>
          <w:spacing w:val="40"/>
          <w:sz w:val="15"/>
        </w:rPr>
        <w:t> </w:t>
      </w:r>
      <w:r>
        <w:rPr>
          <w:color w:val="231F20"/>
          <w:sz w:val="15"/>
        </w:rPr>
        <w:t>г.</w:t>
        <w:tab/>
      </w:r>
      <w:r>
        <w:rPr>
          <w:color w:val="231F20"/>
          <w:position w:val="1"/>
          <w:sz w:val="15"/>
        </w:rPr>
        <w:t>Подписание</w:t>
      </w:r>
      <w:r>
        <w:rPr>
          <w:color w:val="231F20"/>
          <w:spacing w:val="40"/>
          <w:position w:val="1"/>
          <w:sz w:val="15"/>
        </w:rPr>
        <w:t> </w:t>
      </w:r>
      <w:r>
        <w:rPr>
          <w:color w:val="231F20"/>
          <w:position w:val="1"/>
          <w:sz w:val="15"/>
        </w:rPr>
        <w:t>Ям-Запольского</w:t>
      </w:r>
      <w:r>
        <w:rPr>
          <w:color w:val="231F20"/>
          <w:spacing w:val="40"/>
          <w:position w:val="1"/>
          <w:sz w:val="15"/>
        </w:rPr>
        <w:t> </w:t>
      </w:r>
      <w:r>
        <w:rPr>
          <w:color w:val="231F20"/>
          <w:position w:val="1"/>
          <w:sz w:val="15"/>
        </w:rPr>
        <w:t>перемирия</w:t>
      </w:r>
      <w:r>
        <w:rPr>
          <w:color w:val="231F20"/>
          <w:spacing w:val="40"/>
          <w:position w:val="1"/>
          <w:sz w:val="15"/>
        </w:rPr>
        <w:t> </w:t>
      </w:r>
      <w:r>
        <w:rPr>
          <w:color w:val="231F20"/>
          <w:position w:val="1"/>
          <w:sz w:val="15"/>
        </w:rPr>
        <w:t>России</w:t>
      </w:r>
      <w:r>
        <w:rPr>
          <w:color w:val="231F20"/>
          <w:spacing w:val="40"/>
          <w:position w:val="1"/>
          <w:sz w:val="15"/>
        </w:rPr>
        <w:t> </w:t>
      </w:r>
      <w:r>
        <w:rPr>
          <w:color w:val="231F20"/>
          <w:position w:val="1"/>
          <w:sz w:val="15"/>
        </w:rPr>
        <w:t>с</w:t>
      </w:r>
      <w:r>
        <w:rPr>
          <w:color w:val="231F20"/>
          <w:spacing w:val="40"/>
          <w:position w:val="1"/>
          <w:sz w:val="15"/>
        </w:rPr>
        <w:t> </w:t>
      </w:r>
      <w:r>
        <w:rPr>
          <w:color w:val="231F20"/>
          <w:position w:val="1"/>
          <w:sz w:val="15"/>
        </w:rPr>
        <w:t>Польшей.</w:t>
      </w:r>
      <w:r>
        <w:rPr>
          <w:color w:val="231F20"/>
          <w:spacing w:val="40"/>
          <w:position w:val="1"/>
          <w:sz w:val="15"/>
        </w:rPr>
        <w:t> </w:t>
      </w:r>
      <w:r>
        <w:rPr>
          <w:color w:val="231F20"/>
          <w:sz w:val="15"/>
        </w:rPr>
        <w:t>1583</w:t>
      </w:r>
      <w:r>
        <w:rPr>
          <w:color w:val="231F20"/>
          <w:spacing w:val="40"/>
          <w:sz w:val="15"/>
        </w:rPr>
        <w:t> </w:t>
      </w:r>
      <w:r>
        <w:rPr>
          <w:color w:val="231F20"/>
          <w:sz w:val="15"/>
        </w:rPr>
        <w:t>г.</w:t>
        <w:tab/>
      </w:r>
      <w:r>
        <w:rPr>
          <w:color w:val="231F20"/>
          <w:position w:val="1"/>
          <w:sz w:val="15"/>
        </w:rPr>
        <w:t>Подписание</w:t>
      </w:r>
      <w:r>
        <w:rPr>
          <w:color w:val="231F20"/>
          <w:spacing w:val="40"/>
          <w:position w:val="1"/>
          <w:sz w:val="15"/>
        </w:rPr>
        <w:t> </w:t>
      </w:r>
      <w:r>
        <w:rPr>
          <w:color w:val="231F20"/>
          <w:position w:val="1"/>
          <w:sz w:val="15"/>
        </w:rPr>
        <w:t>Плюсского</w:t>
      </w:r>
      <w:r>
        <w:rPr>
          <w:color w:val="231F20"/>
          <w:spacing w:val="40"/>
          <w:position w:val="1"/>
          <w:sz w:val="15"/>
        </w:rPr>
        <w:t> </w:t>
      </w:r>
      <w:r>
        <w:rPr>
          <w:color w:val="231F20"/>
          <w:position w:val="1"/>
          <w:sz w:val="15"/>
        </w:rPr>
        <w:t>мира</w:t>
      </w:r>
      <w:r>
        <w:rPr>
          <w:color w:val="231F20"/>
          <w:spacing w:val="40"/>
          <w:position w:val="1"/>
          <w:sz w:val="15"/>
        </w:rPr>
        <w:t> </w:t>
      </w:r>
      <w:r>
        <w:rPr>
          <w:color w:val="231F20"/>
          <w:position w:val="1"/>
          <w:sz w:val="15"/>
        </w:rPr>
        <w:t>России</w:t>
      </w:r>
      <w:r>
        <w:rPr>
          <w:color w:val="231F20"/>
          <w:spacing w:val="40"/>
          <w:position w:val="1"/>
          <w:sz w:val="15"/>
        </w:rPr>
        <w:t> </w:t>
      </w:r>
      <w:r>
        <w:rPr>
          <w:color w:val="231F20"/>
          <w:position w:val="1"/>
          <w:sz w:val="15"/>
        </w:rPr>
        <w:t>со</w:t>
      </w:r>
      <w:r>
        <w:rPr>
          <w:color w:val="231F20"/>
          <w:spacing w:val="40"/>
          <w:position w:val="1"/>
          <w:sz w:val="15"/>
        </w:rPr>
        <w:t> </w:t>
      </w:r>
      <w:r>
        <w:rPr>
          <w:color w:val="231F20"/>
          <w:position w:val="1"/>
          <w:sz w:val="15"/>
        </w:rPr>
        <w:t>Швецией.</w:t>
      </w:r>
    </w:p>
    <w:p>
      <w:pPr>
        <w:tabs>
          <w:tab w:pos="1641" w:val="left" w:leader="none"/>
        </w:tabs>
        <w:spacing w:line="285" w:lineRule="auto" w:before="0"/>
        <w:ind w:left="205" w:right="2762" w:firstLine="0"/>
        <w:jc w:val="left"/>
        <w:rPr>
          <w:sz w:val="15"/>
        </w:rPr>
      </w:pPr>
      <w:r>
        <w:rPr>
          <w:color w:val="231F20"/>
          <w:sz w:val="15"/>
        </w:rPr>
        <w:t>1584—1598</w:t>
      </w:r>
      <w:r>
        <w:rPr>
          <w:color w:val="231F20"/>
          <w:spacing w:val="40"/>
          <w:sz w:val="15"/>
        </w:rPr>
        <w:t> </w:t>
      </w:r>
      <w:r>
        <w:rPr>
          <w:color w:val="231F20"/>
          <w:sz w:val="15"/>
        </w:rPr>
        <w:t>гг.</w:t>
        <w:tab/>
      </w:r>
      <w:r>
        <w:rPr>
          <w:color w:val="231F20"/>
          <w:position w:val="1"/>
          <w:sz w:val="15"/>
        </w:rPr>
        <w:t>Царствование</w:t>
      </w:r>
      <w:r>
        <w:rPr>
          <w:color w:val="231F20"/>
          <w:spacing w:val="40"/>
          <w:position w:val="1"/>
          <w:sz w:val="15"/>
        </w:rPr>
        <w:t> </w:t>
      </w:r>
      <w:r>
        <w:rPr>
          <w:color w:val="231F20"/>
          <w:position w:val="1"/>
          <w:sz w:val="15"/>
        </w:rPr>
        <w:t>Федора</w:t>
      </w:r>
      <w:r>
        <w:rPr>
          <w:color w:val="231F20"/>
          <w:spacing w:val="40"/>
          <w:position w:val="1"/>
          <w:sz w:val="15"/>
        </w:rPr>
        <w:t> </w:t>
      </w:r>
      <w:r>
        <w:rPr>
          <w:color w:val="231F20"/>
          <w:position w:val="1"/>
          <w:sz w:val="15"/>
        </w:rPr>
        <w:t>Иоанновича.</w:t>
      </w:r>
      <w:r>
        <w:rPr>
          <w:color w:val="231F20"/>
          <w:spacing w:val="40"/>
          <w:position w:val="1"/>
          <w:sz w:val="15"/>
        </w:rPr>
        <w:t> </w:t>
      </w:r>
      <w:r>
        <w:rPr>
          <w:color w:val="231F20"/>
          <w:sz w:val="15"/>
        </w:rPr>
        <w:t>1589</w:t>
      </w:r>
      <w:r>
        <w:rPr>
          <w:color w:val="231F20"/>
          <w:spacing w:val="40"/>
          <w:sz w:val="15"/>
        </w:rPr>
        <w:t> </w:t>
      </w:r>
      <w:r>
        <w:rPr>
          <w:color w:val="231F20"/>
          <w:sz w:val="15"/>
        </w:rPr>
        <w:t>г.</w:t>
        <w:tab/>
      </w:r>
      <w:r>
        <w:rPr>
          <w:color w:val="231F20"/>
          <w:position w:val="1"/>
          <w:sz w:val="15"/>
        </w:rPr>
        <w:t>Учреждение</w:t>
      </w:r>
      <w:r>
        <w:rPr>
          <w:color w:val="231F20"/>
          <w:spacing w:val="35"/>
          <w:position w:val="1"/>
          <w:sz w:val="15"/>
        </w:rPr>
        <w:t> </w:t>
      </w:r>
      <w:r>
        <w:rPr>
          <w:color w:val="231F20"/>
          <w:position w:val="1"/>
          <w:sz w:val="15"/>
        </w:rPr>
        <w:t>патриаршества</w:t>
      </w:r>
      <w:r>
        <w:rPr>
          <w:color w:val="231F20"/>
          <w:spacing w:val="35"/>
          <w:position w:val="1"/>
          <w:sz w:val="15"/>
        </w:rPr>
        <w:t> </w:t>
      </w:r>
      <w:r>
        <w:rPr>
          <w:color w:val="231F20"/>
          <w:position w:val="1"/>
          <w:sz w:val="15"/>
        </w:rPr>
        <w:t>в</w:t>
      </w:r>
      <w:r>
        <w:rPr>
          <w:color w:val="231F20"/>
          <w:spacing w:val="35"/>
          <w:position w:val="1"/>
          <w:sz w:val="15"/>
        </w:rPr>
        <w:t> </w:t>
      </w:r>
      <w:r>
        <w:rPr>
          <w:color w:val="231F20"/>
          <w:position w:val="1"/>
          <w:sz w:val="15"/>
        </w:rPr>
        <w:t>России.</w:t>
      </w:r>
    </w:p>
    <w:p>
      <w:pPr>
        <w:tabs>
          <w:tab w:pos="1641" w:val="left" w:leader="none"/>
        </w:tabs>
        <w:spacing w:before="0"/>
        <w:ind w:left="205" w:right="0" w:firstLine="0"/>
        <w:jc w:val="left"/>
        <w:rPr>
          <w:sz w:val="15"/>
        </w:rPr>
      </w:pPr>
      <w:r>
        <w:rPr>
          <w:color w:val="231F20"/>
          <w:sz w:val="15"/>
        </w:rPr>
        <w:t>1592</w:t>
      </w:r>
      <w:r>
        <w:rPr>
          <w:color w:val="231F20"/>
          <w:spacing w:val="45"/>
          <w:sz w:val="15"/>
        </w:rPr>
        <w:t> </w:t>
      </w:r>
      <w:r>
        <w:rPr>
          <w:color w:val="231F20"/>
          <w:spacing w:val="-5"/>
          <w:sz w:val="15"/>
        </w:rPr>
        <w:t>г.</w:t>
      </w:r>
      <w:r>
        <w:rPr>
          <w:color w:val="231F20"/>
          <w:sz w:val="15"/>
        </w:rPr>
        <w:tab/>
      </w:r>
      <w:r>
        <w:rPr>
          <w:color w:val="231F20"/>
          <w:position w:val="1"/>
          <w:sz w:val="15"/>
        </w:rPr>
        <w:t>Составление</w:t>
      </w:r>
      <w:r>
        <w:rPr>
          <w:color w:val="231F20"/>
          <w:spacing w:val="45"/>
          <w:position w:val="1"/>
          <w:sz w:val="15"/>
        </w:rPr>
        <w:t> </w:t>
      </w:r>
      <w:r>
        <w:rPr>
          <w:color w:val="231F20"/>
          <w:position w:val="1"/>
          <w:sz w:val="15"/>
        </w:rPr>
        <w:t>писцовых</w:t>
      </w:r>
      <w:r>
        <w:rPr>
          <w:color w:val="231F20"/>
          <w:spacing w:val="45"/>
          <w:position w:val="1"/>
          <w:sz w:val="15"/>
        </w:rPr>
        <w:t> </w:t>
      </w:r>
      <w:r>
        <w:rPr>
          <w:color w:val="231F20"/>
          <w:spacing w:val="-2"/>
          <w:position w:val="1"/>
          <w:sz w:val="15"/>
        </w:rPr>
        <w:t>книг.</w:t>
      </w:r>
    </w:p>
    <w:p>
      <w:pPr>
        <w:tabs>
          <w:tab w:pos="1641" w:val="left" w:leader="none"/>
        </w:tabs>
        <w:spacing w:line="285" w:lineRule="auto" w:before="31"/>
        <w:ind w:left="205" w:right="1701" w:firstLine="0"/>
        <w:jc w:val="left"/>
        <w:rPr>
          <w:sz w:val="15"/>
        </w:rPr>
      </w:pPr>
      <w:r>
        <w:rPr>
          <w:color w:val="231F20"/>
          <w:sz w:val="15"/>
        </w:rPr>
        <w:t>1597</w:t>
      </w:r>
      <w:r>
        <w:rPr>
          <w:color w:val="231F20"/>
          <w:spacing w:val="40"/>
          <w:sz w:val="15"/>
        </w:rPr>
        <w:t> </w:t>
      </w:r>
      <w:r>
        <w:rPr>
          <w:color w:val="231F20"/>
          <w:sz w:val="15"/>
        </w:rPr>
        <w:t>г.</w:t>
        <w:tab/>
      </w:r>
      <w:r>
        <w:rPr>
          <w:color w:val="231F20"/>
          <w:position w:val="1"/>
          <w:sz w:val="15"/>
        </w:rPr>
        <w:t>Издание</w:t>
      </w:r>
      <w:r>
        <w:rPr>
          <w:color w:val="231F20"/>
          <w:spacing w:val="40"/>
          <w:position w:val="1"/>
          <w:sz w:val="15"/>
        </w:rPr>
        <w:t> </w:t>
      </w:r>
      <w:r>
        <w:rPr>
          <w:color w:val="231F20"/>
          <w:position w:val="1"/>
          <w:sz w:val="15"/>
        </w:rPr>
        <w:t>указа</w:t>
      </w:r>
      <w:r>
        <w:rPr>
          <w:color w:val="231F20"/>
          <w:spacing w:val="40"/>
          <w:position w:val="1"/>
          <w:sz w:val="15"/>
        </w:rPr>
        <w:t> </w:t>
      </w:r>
      <w:r>
        <w:rPr>
          <w:color w:val="231F20"/>
          <w:position w:val="1"/>
          <w:sz w:val="15"/>
        </w:rPr>
        <w:t>о</w:t>
      </w:r>
      <w:r>
        <w:rPr>
          <w:color w:val="231F20"/>
          <w:spacing w:val="40"/>
          <w:position w:val="1"/>
          <w:sz w:val="15"/>
        </w:rPr>
        <w:t> </w:t>
      </w:r>
      <w:r>
        <w:rPr>
          <w:color w:val="231F20"/>
          <w:position w:val="1"/>
          <w:sz w:val="15"/>
        </w:rPr>
        <w:t>пятилетнем</w:t>
      </w:r>
      <w:r>
        <w:rPr>
          <w:color w:val="231F20"/>
          <w:spacing w:val="40"/>
          <w:position w:val="1"/>
          <w:sz w:val="15"/>
        </w:rPr>
        <w:t> </w:t>
      </w:r>
      <w:r>
        <w:rPr>
          <w:color w:val="231F20"/>
          <w:position w:val="1"/>
          <w:sz w:val="15"/>
        </w:rPr>
        <w:t>сыске</w:t>
      </w:r>
      <w:r>
        <w:rPr>
          <w:color w:val="231F20"/>
          <w:spacing w:val="40"/>
          <w:position w:val="1"/>
          <w:sz w:val="15"/>
        </w:rPr>
        <w:t> </w:t>
      </w:r>
      <w:r>
        <w:rPr>
          <w:color w:val="231F20"/>
          <w:position w:val="1"/>
          <w:sz w:val="15"/>
        </w:rPr>
        <w:t>беглых</w:t>
      </w:r>
      <w:r>
        <w:rPr>
          <w:color w:val="231F20"/>
          <w:spacing w:val="40"/>
          <w:position w:val="1"/>
          <w:sz w:val="15"/>
        </w:rPr>
        <w:t> </w:t>
      </w:r>
      <w:r>
        <w:rPr>
          <w:color w:val="231F20"/>
          <w:position w:val="1"/>
          <w:sz w:val="15"/>
        </w:rPr>
        <w:t>крестьян.</w:t>
      </w:r>
      <w:r>
        <w:rPr>
          <w:color w:val="231F20"/>
          <w:spacing w:val="40"/>
          <w:position w:val="1"/>
          <w:sz w:val="15"/>
        </w:rPr>
        <w:t> </w:t>
      </w:r>
      <w:r>
        <w:rPr>
          <w:color w:val="231F20"/>
          <w:sz w:val="15"/>
        </w:rPr>
        <w:t>1598—1605</w:t>
      </w:r>
      <w:r>
        <w:rPr>
          <w:color w:val="231F20"/>
          <w:spacing w:val="40"/>
          <w:sz w:val="15"/>
        </w:rPr>
        <w:t> </w:t>
      </w:r>
      <w:r>
        <w:rPr>
          <w:color w:val="231F20"/>
          <w:sz w:val="15"/>
        </w:rPr>
        <w:t>гг.</w:t>
        <w:tab/>
      </w:r>
      <w:r>
        <w:rPr>
          <w:color w:val="231F20"/>
          <w:position w:val="1"/>
          <w:sz w:val="15"/>
        </w:rPr>
        <w:t>Царствование</w:t>
      </w:r>
      <w:r>
        <w:rPr>
          <w:color w:val="231F20"/>
          <w:spacing w:val="40"/>
          <w:position w:val="1"/>
          <w:sz w:val="15"/>
        </w:rPr>
        <w:t> </w:t>
      </w:r>
      <w:r>
        <w:rPr>
          <w:color w:val="231F20"/>
          <w:position w:val="1"/>
          <w:sz w:val="15"/>
        </w:rPr>
        <w:t>Бориса</w:t>
      </w:r>
      <w:r>
        <w:rPr>
          <w:color w:val="231F20"/>
          <w:spacing w:val="40"/>
          <w:position w:val="1"/>
          <w:sz w:val="15"/>
        </w:rPr>
        <w:t> </w:t>
      </w:r>
      <w:r>
        <w:rPr>
          <w:color w:val="231F20"/>
          <w:position w:val="1"/>
          <w:sz w:val="15"/>
        </w:rPr>
        <w:t>Годунова.</w:t>
      </w:r>
    </w:p>
    <w:p>
      <w:pPr>
        <w:tabs>
          <w:tab w:pos="1641" w:val="left" w:leader="none"/>
        </w:tabs>
        <w:spacing w:before="1"/>
        <w:ind w:left="205" w:right="0" w:firstLine="0"/>
        <w:jc w:val="left"/>
        <w:rPr>
          <w:sz w:val="15"/>
        </w:rPr>
      </w:pPr>
      <w:r>
        <w:rPr>
          <w:color w:val="231F20"/>
          <w:sz w:val="15"/>
        </w:rPr>
        <w:t>1603</w:t>
      </w:r>
      <w:r>
        <w:rPr>
          <w:color w:val="231F20"/>
          <w:spacing w:val="45"/>
          <w:sz w:val="15"/>
        </w:rPr>
        <w:t> </w:t>
      </w:r>
      <w:r>
        <w:rPr>
          <w:color w:val="231F20"/>
          <w:spacing w:val="-5"/>
          <w:sz w:val="15"/>
        </w:rPr>
        <w:t>г.</w:t>
      </w:r>
      <w:r>
        <w:rPr>
          <w:color w:val="231F20"/>
          <w:sz w:val="15"/>
        </w:rPr>
        <w:tab/>
      </w:r>
      <w:r>
        <w:rPr>
          <w:color w:val="231F20"/>
          <w:position w:val="1"/>
          <w:sz w:val="15"/>
        </w:rPr>
        <w:t>Восстание</w:t>
      </w:r>
      <w:r>
        <w:rPr>
          <w:color w:val="231F20"/>
          <w:spacing w:val="45"/>
          <w:position w:val="1"/>
          <w:sz w:val="15"/>
        </w:rPr>
        <w:t> </w:t>
      </w:r>
      <w:r>
        <w:rPr>
          <w:color w:val="231F20"/>
          <w:position w:val="1"/>
          <w:sz w:val="15"/>
        </w:rPr>
        <w:t>под</w:t>
      </w:r>
      <w:r>
        <w:rPr>
          <w:color w:val="231F20"/>
          <w:spacing w:val="45"/>
          <w:position w:val="1"/>
          <w:sz w:val="15"/>
        </w:rPr>
        <w:t> </w:t>
      </w:r>
      <w:r>
        <w:rPr>
          <w:color w:val="231F20"/>
          <w:position w:val="1"/>
          <w:sz w:val="15"/>
        </w:rPr>
        <w:t>предводительством</w:t>
      </w:r>
      <w:r>
        <w:rPr>
          <w:color w:val="231F20"/>
          <w:spacing w:val="45"/>
          <w:position w:val="1"/>
          <w:sz w:val="15"/>
        </w:rPr>
        <w:t> </w:t>
      </w:r>
      <w:r>
        <w:rPr>
          <w:color w:val="231F20"/>
          <w:spacing w:val="-2"/>
          <w:position w:val="1"/>
          <w:sz w:val="15"/>
        </w:rPr>
        <w:t>Хлопка.</w:t>
      </w:r>
    </w:p>
    <w:p>
      <w:pPr>
        <w:tabs>
          <w:tab w:pos="1641" w:val="left" w:leader="none"/>
        </w:tabs>
        <w:spacing w:line="285" w:lineRule="auto" w:before="33"/>
        <w:ind w:left="205" w:right="727" w:firstLine="0"/>
        <w:jc w:val="left"/>
        <w:rPr>
          <w:sz w:val="15"/>
        </w:rPr>
      </w:pPr>
      <w:r>
        <w:rPr>
          <w:color w:val="231F20"/>
          <w:sz w:val="15"/>
        </w:rPr>
        <w:t>1604</w:t>
      </w:r>
      <w:r>
        <w:rPr>
          <w:color w:val="231F20"/>
          <w:spacing w:val="40"/>
          <w:sz w:val="15"/>
        </w:rPr>
        <w:t> </w:t>
      </w:r>
      <w:r>
        <w:rPr>
          <w:color w:val="231F20"/>
          <w:sz w:val="15"/>
        </w:rPr>
        <w:t>г.</w:t>
        <w:tab/>
      </w:r>
      <w:r>
        <w:rPr>
          <w:color w:val="231F20"/>
          <w:position w:val="1"/>
          <w:sz w:val="15"/>
        </w:rPr>
        <w:t>Появление</w:t>
      </w:r>
      <w:r>
        <w:rPr>
          <w:color w:val="231F20"/>
          <w:spacing w:val="40"/>
          <w:position w:val="1"/>
          <w:sz w:val="15"/>
        </w:rPr>
        <w:t> </w:t>
      </w:r>
      <w:r>
        <w:rPr>
          <w:color w:val="231F20"/>
          <w:position w:val="1"/>
          <w:sz w:val="15"/>
        </w:rPr>
        <w:t>отрядов</w:t>
      </w:r>
      <w:r>
        <w:rPr>
          <w:color w:val="231F20"/>
          <w:spacing w:val="40"/>
          <w:position w:val="1"/>
          <w:sz w:val="15"/>
        </w:rPr>
        <w:t> </w:t>
      </w:r>
      <w:r>
        <w:rPr>
          <w:color w:val="231F20"/>
          <w:position w:val="1"/>
          <w:sz w:val="15"/>
        </w:rPr>
        <w:t>Лжедмитрия</w:t>
      </w:r>
      <w:r>
        <w:rPr>
          <w:color w:val="231F20"/>
          <w:spacing w:val="40"/>
          <w:position w:val="1"/>
          <w:sz w:val="15"/>
        </w:rPr>
        <w:t> </w:t>
      </w:r>
      <w:r>
        <w:rPr>
          <w:color w:val="231F20"/>
          <w:position w:val="1"/>
          <w:sz w:val="15"/>
        </w:rPr>
        <w:t>I</w:t>
      </w:r>
      <w:r>
        <w:rPr>
          <w:color w:val="231F20"/>
          <w:spacing w:val="40"/>
          <w:position w:val="1"/>
          <w:sz w:val="15"/>
        </w:rPr>
        <w:t> </w:t>
      </w:r>
      <w:r>
        <w:rPr>
          <w:color w:val="231F20"/>
          <w:position w:val="1"/>
          <w:sz w:val="15"/>
        </w:rPr>
        <w:t>в</w:t>
      </w:r>
      <w:r>
        <w:rPr>
          <w:color w:val="231F20"/>
          <w:spacing w:val="40"/>
          <w:position w:val="1"/>
          <w:sz w:val="15"/>
        </w:rPr>
        <w:t> </w:t>
      </w:r>
      <w:r>
        <w:rPr>
          <w:color w:val="231F20"/>
          <w:position w:val="1"/>
          <w:sz w:val="15"/>
        </w:rPr>
        <w:t>юго-западных</w:t>
      </w:r>
      <w:r>
        <w:rPr>
          <w:color w:val="231F20"/>
          <w:spacing w:val="40"/>
          <w:position w:val="1"/>
          <w:sz w:val="15"/>
        </w:rPr>
        <w:t> </w:t>
      </w:r>
      <w:r>
        <w:rPr>
          <w:color w:val="231F20"/>
          <w:position w:val="1"/>
          <w:sz w:val="15"/>
        </w:rPr>
        <w:t>русских</w:t>
      </w:r>
      <w:r>
        <w:rPr>
          <w:color w:val="231F20"/>
          <w:spacing w:val="40"/>
          <w:position w:val="1"/>
          <w:sz w:val="15"/>
        </w:rPr>
        <w:t> </w:t>
      </w:r>
      <w:r>
        <w:rPr>
          <w:color w:val="231F20"/>
          <w:position w:val="1"/>
          <w:sz w:val="15"/>
        </w:rPr>
        <w:t>землях.</w:t>
      </w:r>
      <w:r>
        <w:rPr>
          <w:color w:val="231F20"/>
          <w:spacing w:val="40"/>
          <w:position w:val="1"/>
          <w:sz w:val="15"/>
        </w:rPr>
        <w:t> </w:t>
      </w:r>
      <w:r>
        <w:rPr>
          <w:color w:val="231F20"/>
          <w:sz w:val="15"/>
        </w:rPr>
        <w:t>1605—1606</w:t>
      </w:r>
      <w:r>
        <w:rPr>
          <w:color w:val="231F20"/>
          <w:spacing w:val="40"/>
          <w:sz w:val="15"/>
        </w:rPr>
        <w:t> </w:t>
      </w:r>
      <w:r>
        <w:rPr>
          <w:color w:val="231F20"/>
          <w:sz w:val="15"/>
        </w:rPr>
        <w:t>гг.</w:t>
        <w:tab/>
      </w:r>
      <w:r>
        <w:rPr>
          <w:color w:val="231F20"/>
          <w:position w:val="1"/>
          <w:sz w:val="15"/>
        </w:rPr>
        <w:t>Правление</w:t>
      </w:r>
      <w:r>
        <w:rPr>
          <w:color w:val="231F20"/>
          <w:spacing w:val="40"/>
          <w:position w:val="1"/>
          <w:sz w:val="15"/>
        </w:rPr>
        <w:t> </w:t>
      </w:r>
      <w:r>
        <w:rPr>
          <w:color w:val="231F20"/>
          <w:position w:val="1"/>
          <w:sz w:val="15"/>
        </w:rPr>
        <w:t>Лжедмитрия</w:t>
      </w:r>
      <w:r>
        <w:rPr>
          <w:color w:val="231F20"/>
          <w:spacing w:val="40"/>
          <w:position w:val="1"/>
          <w:sz w:val="15"/>
        </w:rPr>
        <w:t> </w:t>
      </w:r>
      <w:r>
        <w:rPr>
          <w:color w:val="231F20"/>
          <w:position w:val="1"/>
          <w:sz w:val="15"/>
        </w:rPr>
        <w:t>I.</w:t>
      </w:r>
    </w:p>
    <w:p>
      <w:pPr>
        <w:tabs>
          <w:tab w:pos="1641" w:val="left" w:leader="none"/>
        </w:tabs>
        <w:spacing w:line="285" w:lineRule="auto" w:before="0"/>
        <w:ind w:left="205" w:right="1612" w:firstLine="0"/>
        <w:jc w:val="left"/>
        <w:rPr>
          <w:sz w:val="15"/>
        </w:rPr>
      </w:pPr>
      <w:r>
        <w:rPr>
          <w:color w:val="231F20"/>
          <w:sz w:val="15"/>
        </w:rPr>
        <w:t>1606—1607</w:t>
      </w:r>
      <w:r>
        <w:rPr>
          <w:color w:val="231F20"/>
          <w:spacing w:val="40"/>
          <w:sz w:val="15"/>
        </w:rPr>
        <w:t> </w:t>
      </w:r>
      <w:r>
        <w:rPr>
          <w:color w:val="231F20"/>
          <w:sz w:val="15"/>
        </w:rPr>
        <w:t>гг.</w:t>
        <w:tab/>
      </w:r>
      <w:r>
        <w:rPr>
          <w:color w:val="231F20"/>
          <w:position w:val="1"/>
          <w:sz w:val="15"/>
        </w:rPr>
        <w:t>Восстание</w:t>
      </w:r>
      <w:r>
        <w:rPr>
          <w:color w:val="231F20"/>
          <w:spacing w:val="39"/>
          <w:position w:val="1"/>
          <w:sz w:val="15"/>
        </w:rPr>
        <w:t> </w:t>
      </w:r>
      <w:r>
        <w:rPr>
          <w:color w:val="231F20"/>
          <w:position w:val="1"/>
          <w:sz w:val="15"/>
        </w:rPr>
        <w:t>под</w:t>
      </w:r>
      <w:r>
        <w:rPr>
          <w:color w:val="231F20"/>
          <w:spacing w:val="39"/>
          <w:position w:val="1"/>
          <w:sz w:val="15"/>
        </w:rPr>
        <w:t> </w:t>
      </w:r>
      <w:r>
        <w:rPr>
          <w:color w:val="231F20"/>
          <w:position w:val="1"/>
          <w:sz w:val="15"/>
        </w:rPr>
        <w:t>предводительством</w:t>
      </w:r>
      <w:r>
        <w:rPr>
          <w:color w:val="231F20"/>
          <w:spacing w:val="39"/>
          <w:position w:val="1"/>
          <w:sz w:val="15"/>
        </w:rPr>
        <w:t> </w:t>
      </w:r>
      <w:r>
        <w:rPr>
          <w:color w:val="231F20"/>
          <w:position w:val="1"/>
          <w:sz w:val="15"/>
        </w:rPr>
        <w:t>И.</w:t>
      </w:r>
      <w:r>
        <w:rPr>
          <w:color w:val="231F20"/>
          <w:spacing w:val="39"/>
          <w:position w:val="1"/>
          <w:sz w:val="15"/>
        </w:rPr>
        <w:t> </w:t>
      </w:r>
      <w:r>
        <w:rPr>
          <w:color w:val="231F20"/>
          <w:position w:val="1"/>
          <w:sz w:val="15"/>
        </w:rPr>
        <w:t>И.</w:t>
      </w:r>
      <w:r>
        <w:rPr>
          <w:color w:val="231F20"/>
          <w:spacing w:val="39"/>
          <w:position w:val="1"/>
          <w:sz w:val="15"/>
        </w:rPr>
        <w:t> </w:t>
      </w:r>
      <w:r>
        <w:rPr>
          <w:color w:val="231F20"/>
          <w:position w:val="1"/>
          <w:sz w:val="15"/>
        </w:rPr>
        <w:t>Болотникова.</w:t>
      </w:r>
      <w:r>
        <w:rPr>
          <w:color w:val="231F20"/>
          <w:spacing w:val="40"/>
          <w:position w:val="1"/>
          <w:sz w:val="15"/>
        </w:rPr>
        <w:t> </w:t>
      </w:r>
      <w:r>
        <w:rPr>
          <w:color w:val="231F20"/>
          <w:sz w:val="15"/>
        </w:rPr>
        <w:t>1606—1610</w:t>
      </w:r>
      <w:r>
        <w:rPr>
          <w:color w:val="231F20"/>
          <w:spacing w:val="40"/>
          <w:sz w:val="15"/>
        </w:rPr>
        <w:t> </w:t>
      </w:r>
      <w:r>
        <w:rPr>
          <w:color w:val="231F20"/>
          <w:sz w:val="15"/>
        </w:rPr>
        <w:t>гг.</w:t>
        <w:tab/>
      </w:r>
      <w:r>
        <w:rPr>
          <w:color w:val="231F20"/>
          <w:position w:val="1"/>
          <w:sz w:val="15"/>
        </w:rPr>
        <w:t>Царствование</w:t>
      </w:r>
      <w:r>
        <w:rPr>
          <w:color w:val="231F20"/>
          <w:spacing w:val="40"/>
          <w:position w:val="1"/>
          <w:sz w:val="15"/>
        </w:rPr>
        <w:t> </w:t>
      </w:r>
      <w:r>
        <w:rPr>
          <w:color w:val="231F20"/>
          <w:position w:val="1"/>
          <w:sz w:val="15"/>
        </w:rPr>
        <w:t>Василия</w:t>
      </w:r>
      <w:r>
        <w:rPr>
          <w:color w:val="231F20"/>
          <w:spacing w:val="40"/>
          <w:position w:val="1"/>
          <w:sz w:val="15"/>
        </w:rPr>
        <w:t> </w:t>
      </w:r>
      <w:r>
        <w:rPr>
          <w:color w:val="231F20"/>
          <w:position w:val="1"/>
          <w:sz w:val="15"/>
        </w:rPr>
        <w:t>Шуйского.</w:t>
      </w:r>
    </w:p>
    <w:p>
      <w:pPr>
        <w:tabs>
          <w:tab w:pos="1641" w:val="left" w:leader="none"/>
        </w:tabs>
        <w:spacing w:line="285" w:lineRule="auto" w:before="1"/>
        <w:ind w:left="205" w:right="1264" w:firstLine="0"/>
        <w:jc w:val="left"/>
        <w:rPr>
          <w:sz w:val="15"/>
        </w:rPr>
      </w:pPr>
      <w:r>
        <w:rPr>
          <w:color w:val="231F20"/>
          <w:sz w:val="15"/>
        </w:rPr>
        <w:t>1607</w:t>
      </w:r>
      <w:r>
        <w:rPr>
          <w:color w:val="231F20"/>
          <w:spacing w:val="40"/>
          <w:sz w:val="15"/>
        </w:rPr>
        <w:t> </w:t>
      </w:r>
      <w:r>
        <w:rPr>
          <w:color w:val="231F20"/>
          <w:sz w:val="15"/>
        </w:rPr>
        <w:t>г.</w:t>
        <w:tab/>
      </w:r>
      <w:r>
        <w:rPr>
          <w:color w:val="231F20"/>
          <w:position w:val="1"/>
          <w:sz w:val="15"/>
        </w:rPr>
        <w:t>Издание</w:t>
      </w:r>
      <w:r>
        <w:rPr>
          <w:color w:val="231F20"/>
          <w:spacing w:val="40"/>
          <w:position w:val="1"/>
          <w:sz w:val="15"/>
        </w:rPr>
        <w:t> </w:t>
      </w:r>
      <w:r>
        <w:rPr>
          <w:color w:val="231F20"/>
          <w:position w:val="1"/>
          <w:sz w:val="15"/>
        </w:rPr>
        <w:t>указа</w:t>
      </w:r>
      <w:r>
        <w:rPr>
          <w:color w:val="231F20"/>
          <w:spacing w:val="40"/>
          <w:position w:val="1"/>
          <w:sz w:val="15"/>
        </w:rPr>
        <w:t> </w:t>
      </w:r>
      <w:r>
        <w:rPr>
          <w:color w:val="231F20"/>
          <w:position w:val="1"/>
          <w:sz w:val="15"/>
        </w:rPr>
        <w:t>о</w:t>
      </w:r>
      <w:r>
        <w:rPr>
          <w:color w:val="231F20"/>
          <w:spacing w:val="40"/>
          <w:position w:val="1"/>
          <w:sz w:val="15"/>
        </w:rPr>
        <w:t> </w:t>
      </w:r>
      <w:r>
        <w:rPr>
          <w:color w:val="231F20"/>
          <w:position w:val="1"/>
          <w:sz w:val="15"/>
        </w:rPr>
        <w:t>пятнадцатилетнем</w:t>
      </w:r>
      <w:r>
        <w:rPr>
          <w:color w:val="231F20"/>
          <w:spacing w:val="40"/>
          <w:position w:val="1"/>
          <w:sz w:val="15"/>
        </w:rPr>
        <w:t> </w:t>
      </w:r>
      <w:r>
        <w:rPr>
          <w:color w:val="231F20"/>
          <w:position w:val="1"/>
          <w:sz w:val="15"/>
        </w:rPr>
        <w:t>сыске</w:t>
      </w:r>
      <w:r>
        <w:rPr>
          <w:color w:val="231F20"/>
          <w:spacing w:val="40"/>
          <w:position w:val="1"/>
          <w:sz w:val="15"/>
        </w:rPr>
        <w:t> </w:t>
      </w:r>
      <w:r>
        <w:rPr>
          <w:color w:val="231F20"/>
          <w:position w:val="1"/>
          <w:sz w:val="15"/>
        </w:rPr>
        <w:t>беглых</w:t>
      </w:r>
      <w:r>
        <w:rPr>
          <w:color w:val="231F20"/>
          <w:spacing w:val="40"/>
          <w:position w:val="1"/>
          <w:sz w:val="15"/>
        </w:rPr>
        <w:t> </w:t>
      </w:r>
      <w:r>
        <w:rPr>
          <w:color w:val="231F20"/>
          <w:position w:val="1"/>
          <w:sz w:val="15"/>
        </w:rPr>
        <w:t>крестьян.</w:t>
      </w:r>
      <w:r>
        <w:rPr>
          <w:color w:val="231F20"/>
          <w:spacing w:val="40"/>
          <w:position w:val="1"/>
          <w:sz w:val="15"/>
        </w:rPr>
        <w:t> </w:t>
      </w:r>
      <w:r>
        <w:rPr>
          <w:color w:val="231F20"/>
          <w:sz w:val="15"/>
        </w:rPr>
        <w:t>1607—1610</w:t>
      </w:r>
      <w:r>
        <w:rPr>
          <w:color w:val="231F20"/>
          <w:spacing w:val="40"/>
          <w:sz w:val="15"/>
        </w:rPr>
        <w:t> </w:t>
      </w:r>
      <w:r>
        <w:rPr>
          <w:color w:val="231F20"/>
          <w:sz w:val="15"/>
        </w:rPr>
        <w:t>гг.</w:t>
        <w:tab/>
      </w:r>
      <w:r>
        <w:rPr>
          <w:color w:val="231F20"/>
          <w:position w:val="1"/>
          <w:sz w:val="15"/>
        </w:rPr>
        <w:t>Попытка</w:t>
      </w:r>
      <w:r>
        <w:rPr>
          <w:color w:val="231F20"/>
          <w:spacing w:val="40"/>
          <w:position w:val="1"/>
          <w:sz w:val="15"/>
        </w:rPr>
        <w:t> </w:t>
      </w:r>
      <w:r>
        <w:rPr>
          <w:color w:val="231F20"/>
          <w:position w:val="1"/>
          <w:sz w:val="15"/>
        </w:rPr>
        <w:t>Лжедмитрия</w:t>
      </w:r>
      <w:r>
        <w:rPr>
          <w:color w:val="231F20"/>
          <w:spacing w:val="40"/>
          <w:position w:val="1"/>
          <w:sz w:val="15"/>
        </w:rPr>
        <w:t> </w:t>
      </w:r>
      <w:r>
        <w:rPr>
          <w:color w:val="231F20"/>
          <w:position w:val="1"/>
          <w:sz w:val="15"/>
        </w:rPr>
        <w:t>II</w:t>
      </w:r>
      <w:r>
        <w:rPr>
          <w:color w:val="231F20"/>
          <w:spacing w:val="40"/>
          <w:position w:val="1"/>
          <w:sz w:val="15"/>
        </w:rPr>
        <w:t> </w:t>
      </w:r>
      <w:r>
        <w:rPr>
          <w:color w:val="231F20"/>
          <w:position w:val="1"/>
          <w:sz w:val="15"/>
        </w:rPr>
        <w:t>захватить</w:t>
      </w:r>
      <w:r>
        <w:rPr>
          <w:color w:val="231F20"/>
          <w:spacing w:val="40"/>
          <w:position w:val="1"/>
          <w:sz w:val="15"/>
        </w:rPr>
        <w:t> </w:t>
      </w:r>
      <w:r>
        <w:rPr>
          <w:color w:val="231F20"/>
          <w:position w:val="1"/>
          <w:sz w:val="15"/>
        </w:rPr>
        <w:t>власть</w:t>
      </w:r>
      <w:r>
        <w:rPr>
          <w:color w:val="231F20"/>
          <w:spacing w:val="40"/>
          <w:position w:val="1"/>
          <w:sz w:val="15"/>
        </w:rPr>
        <w:t> </w:t>
      </w:r>
      <w:r>
        <w:rPr>
          <w:color w:val="231F20"/>
          <w:position w:val="1"/>
          <w:sz w:val="15"/>
        </w:rPr>
        <w:t>в</w:t>
      </w:r>
      <w:r>
        <w:rPr>
          <w:color w:val="231F20"/>
          <w:spacing w:val="40"/>
          <w:position w:val="1"/>
          <w:sz w:val="15"/>
        </w:rPr>
        <w:t> </w:t>
      </w:r>
      <w:r>
        <w:rPr>
          <w:color w:val="231F20"/>
          <w:position w:val="1"/>
          <w:sz w:val="15"/>
        </w:rPr>
        <w:t>России.</w:t>
      </w:r>
    </w:p>
    <w:p>
      <w:pPr>
        <w:tabs>
          <w:tab w:pos="1641" w:val="left" w:leader="none"/>
        </w:tabs>
        <w:spacing w:before="1"/>
        <w:ind w:left="205" w:right="0" w:firstLine="0"/>
        <w:jc w:val="left"/>
        <w:rPr>
          <w:sz w:val="15"/>
        </w:rPr>
      </w:pPr>
      <w:r>
        <w:rPr>
          <w:color w:val="231F20"/>
          <w:sz w:val="15"/>
        </w:rPr>
        <w:t>1610—1613</w:t>
      </w:r>
      <w:r>
        <w:rPr>
          <w:color w:val="231F20"/>
          <w:spacing w:val="45"/>
          <w:sz w:val="15"/>
        </w:rPr>
        <w:t> </w:t>
      </w:r>
      <w:r>
        <w:rPr>
          <w:color w:val="231F20"/>
          <w:spacing w:val="-5"/>
          <w:sz w:val="15"/>
        </w:rPr>
        <w:t>гг.</w:t>
      </w:r>
      <w:r>
        <w:rPr>
          <w:color w:val="231F20"/>
          <w:sz w:val="15"/>
        </w:rPr>
        <w:tab/>
      </w:r>
      <w:r>
        <w:rPr>
          <w:color w:val="231F20"/>
          <w:spacing w:val="-2"/>
          <w:position w:val="1"/>
          <w:sz w:val="15"/>
        </w:rPr>
        <w:t>«Семибоярщина».</w:t>
      </w:r>
    </w:p>
    <w:p>
      <w:pPr>
        <w:tabs>
          <w:tab w:pos="1641" w:val="left" w:leader="none"/>
        </w:tabs>
        <w:spacing w:before="33"/>
        <w:ind w:left="205" w:right="0" w:firstLine="0"/>
        <w:jc w:val="left"/>
        <w:rPr>
          <w:sz w:val="15"/>
        </w:rPr>
      </w:pPr>
      <w:r>
        <w:rPr>
          <w:color w:val="231F20"/>
          <w:sz w:val="15"/>
        </w:rPr>
        <w:t>1611</w:t>
      </w:r>
      <w:r>
        <w:rPr>
          <w:color w:val="231F20"/>
          <w:spacing w:val="45"/>
          <w:sz w:val="15"/>
        </w:rPr>
        <w:t> </w:t>
      </w:r>
      <w:r>
        <w:rPr>
          <w:color w:val="231F20"/>
          <w:sz w:val="15"/>
        </w:rPr>
        <w:t>г.,</w:t>
      </w:r>
      <w:r>
        <w:rPr>
          <w:color w:val="231F20"/>
          <w:spacing w:val="45"/>
          <w:sz w:val="15"/>
        </w:rPr>
        <w:t> </w:t>
      </w:r>
      <w:r>
        <w:rPr>
          <w:color w:val="231F20"/>
          <w:spacing w:val="-4"/>
          <w:sz w:val="15"/>
        </w:rPr>
        <w:t>март</w:t>
      </w:r>
      <w:r>
        <w:rPr>
          <w:color w:val="231F20"/>
          <w:sz w:val="15"/>
        </w:rPr>
        <w:tab/>
      </w:r>
      <w:r>
        <w:rPr>
          <w:color w:val="231F20"/>
          <w:position w:val="1"/>
          <w:sz w:val="15"/>
        </w:rPr>
        <w:t>Восстание</w:t>
      </w:r>
      <w:r>
        <w:rPr>
          <w:color w:val="231F20"/>
          <w:spacing w:val="45"/>
          <w:position w:val="1"/>
          <w:sz w:val="15"/>
        </w:rPr>
        <w:t> </w:t>
      </w:r>
      <w:r>
        <w:rPr>
          <w:color w:val="231F20"/>
          <w:position w:val="1"/>
          <w:sz w:val="15"/>
        </w:rPr>
        <w:t>в</w:t>
      </w:r>
      <w:r>
        <w:rPr>
          <w:color w:val="231F20"/>
          <w:spacing w:val="45"/>
          <w:position w:val="1"/>
          <w:sz w:val="15"/>
        </w:rPr>
        <w:t> </w:t>
      </w:r>
      <w:r>
        <w:rPr>
          <w:color w:val="231F20"/>
          <w:position w:val="1"/>
          <w:sz w:val="15"/>
        </w:rPr>
        <w:t>Москве</w:t>
      </w:r>
      <w:r>
        <w:rPr>
          <w:color w:val="231F20"/>
          <w:spacing w:val="45"/>
          <w:position w:val="1"/>
          <w:sz w:val="15"/>
        </w:rPr>
        <w:t> </w:t>
      </w:r>
      <w:r>
        <w:rPr>
          <w:color w:val="231F20"/>
          <w:position w:val="1"/>
          <w:sz w:val="15"/>
        </w:rPr>
        <w:t>против</w:t>
      </w:r>
      <w:r>
        <w:rPr>
          <w:color w:val="231F20"/>
          <w:spacing w:val="45"/>
          <w:position w:val="1"/>
          <w:sz w:val="15"/>
        </w:rPr>
        <w:t> </w:t>
      </w:r>
      <w:r>
        <w:rPr>
          <w:color w:val="231F20"/>
          <w:spacing w:val="-2"/>
          <w:position w:val="1"/>
          <w:sz w:val="15"/>
        </w:rPr>
        <w:t>поляков.</w:t>
      </w:r>
    </w:p>
    <w:p>
      <w:pPr>
        <w:spacing w:after="0"/>
        <w:jc w:val="left"/>
        <w:rPr>
          <w:sz w:val="15"/>
        </w:rPr>
        <w:sectPr>
          <w:pgSz w:w="8400" w:h="11900"/>
          <w:pgMar w:header="756" w:footer="0" w:top="980" w:bottom="280" w:left="720" w:right="700"/>
        </w:sectPr>
      </w:pPr>
    </w:p>
    <w:p>
      <w:pPr>
        <w:spacing w:line="166" w:lineRule="exact" w:before="25"/>
        <w:ind w:left="205" w:right="0" w:firstLine="0"/>
        <w:jc w:val="left"/>
        <w:rPr>
          <w:sz w:val="15"/>
        </w:rPr>
      </w:pPr>
      <w:r>
        <w:rPr>
          <w:color w:val="231F20"/>
          <w:sz w:val="15"/>
        </w:rPr>
        <w:t>1611</w:t>
      </w:r>
      <w:r>
        <w:rPr>
          <w:color w:val="231F20"/>
          <w:spacing w:val="45"/>
          <w:sz w:val="15"/>
        </w:rPr>
        <w:t> </w:t>
      </w:r>
      <w:r>
        <w:rPr>
          <w:color w:val="231F20"/>
          <w:spacing w:val="-5"/>
          <w:sz w:val="15"/>
        </w:rPr>
        <w:t>г.,</w:t>
      </w:r>
    </w:p>
    <w:p>
      <w:pPr>
        <w:spacing w:line="220" w:lineRule="auto" w:before="5"/>
        <w:ind w:left="205" w:right="33" w:firstLine="0"/>
        <w:jc w:val="left"/>
        <w:rPr>
          <w:sz w:val="15"/>
        </w:rPr>
      </w:pPr>
      <w:r>
        <w:rPr>
          <w:color w:val="231F20"/>
          <w:sz w:val="15"/>
        </w:rPr>
        <w:t>сентябрь</w:t>
      </w:r>
      <w:r>
        <w:rPr>
          <w:color w:val="231F20"/>
          <w:spacing w:val="-10"/>
          <w:sz w:val="15"/>
        </w:rPr>
        <w:t> </w:t>
      </w:r>
      <w:r>
        <w:rPr>
          <w:color w:val="231F20"/>
          <w:sz w:val="15"/>
        </w:rPr>
        <w:t>—</w:t>
      </w:r>
      <w:r>
        <w:rPr>
          <w:color w:val="231F20"/>
          <w:spacing w:val="40"/>
          <w:sz w:val="15"/>
        </w:rPr>
        <w:t> </w:t>
      </w:r>
      <w:r>
        <w:rPr>
          <w:color w:val="231F20"/>
          <w:spacing w:val="-2"/>
          <w:sz w:val="15"/>
        </w:rPr>
        <w:t>октябрь</w:t>
      </w:r>
    </w:p>
    <w:p>
      <w:pPr>
        <w:spacing w:line="166" w:lineRule="exact" w:before="28"/>
        <w:ind w:left="205" w:right="0" w:firstLine="0"/>
        <w:jc w:val="left"/>
        <w:rPr>
          <w:sz w:val="15"/>
        </w:rPr>
      </w:pPr>
      <w:r>
        <w:rPr>
          <w:color w:val="231F20"/>
          <w:sz w:val="15"/>
        </w:rPr>
        <w:t>1612</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26</w:t>
      </w:r>
      <w:r>
        <w:rPr>
          <w:color w:val="231F20"/>
          <w:spacing w:val="45"/>
          <w:sz w:val="15"/>
        </w:rPr>
        <w:t> </w:t>
      </w:r>
      <w:r>
        <w:rPr>
          <w:color w:val="231F20"/>
          <w:spacing w:val="-2"/>
          <w:sz w:val="15"/>
        </w:rPr>
        <w:t>октября</w:t>
      </w:r>
    </w:p>
    <w:p>
      <w:pPr>
        <w:spacing w:line="220" w:lineRule="auto" w:before="36"/>
        <w:ind w:left="205" w:right="0" w:firstLine="0"/>
        <w:jc w:val="left"/>
        <w:rPr>
          <w:sz w:val="15"/>
        </w:rPr>
      </w:pPr>
      <w:r>
        <w:rPr/>
        <w:br w:type="column"/>
      </w:r>
      <w:r>
        <w:rPr>
          <w:color w:val="231F20"/>
          <w:sz w:val="15"/>
        </w:rPr>
        <w:t>Образование</w:t>
      </w:r>
      <w:r>
        <w:rPr>
          <w:color w:val="231F20"/>
          <w:spacing w:val="40"/>
          <w:sz w:val="15"/>
        </w:rPr>
        <w:t> </w:t>
      </w:r>
      <w:r>
        <w:rPr>
          <w:color w:val="231F20"/>
          <w:sz w:val="15"/>
        </w:rPr>
        <w:t>в</w:t>
      </w:r>
      <w:r>
        <w:rPr>
          <w:color w:val="231F20"/>
          <w:spacing w:val="40"/>
          <w:sz w:val="15"/>
        </w:rPr>
        <w:t> </w:t>
      </w:r>
      <w:r>
        <w:rPr>
          <w:color w:val="231F20"/>
          <w:sz w:val="15"/>
        </w:rPr>
        <w:t>Нижнем</w:t>
      </w:r>
      <w:r>
        <w:rPr>
          <w:color w:val="231F20"/>
          <w:spacing w:val="40"/>
          <w:sz w:val="15"/>
        </w:rPr>
        <w:t> </w:t>
      </w:r>
      <w:r>
        <w:rPr>
          <w:color w:val="231F20"/>
          <w:sz w:val="15"/>
        </w:rPr>
        <w:t>Новгороде</w:t>
      </w:r>
      <w:r>
        <w:rPr>
          <w:color w:val="231F20"/>
          <w:spacing w:val="40"/>
          <w:sz w:val="15"/>
        </w:rPr>
        <w:t> </w:t>
      </w:r>
      <w:r>
        <w:rPr>
          <w:color w:val="231F20"/>
          <w:sz w:val="15"/>
        </w:rPr>
        <w:t>второго</w:t>
      </w:r>
      <w:r>
        <w:rPr>
          <w:color w:val="231F20"/>
          <w:spacing w:val="40"/>
          <w:sz w:val="15"/>
        </w:rPr>
        <w:t> </w:t>
      </w:r>
      <w:r>
        <w:rPr>
          <w:color w:val="231F20"/>
          <w:sz w:val="15"/>
        </w:rPr>
        <w:t>ополчения</w:t>
      </w:r>
      <w:r>
        <w:rPr>
          <w:color w:val="231F20"/>
          <w:spacing w:val="40"/>
          <w:sz w:val="15"/>
        </w:rPr>
        <w:t> </w:t>
      </w:r>
      <w:r>
        <w:rPr>
          <w:color w:val="231F20"/>
          <w:sz w:val="15"/>
        </w:rPr>
        <w:t>под</w:t>
      </w:r>
      <w:r>
        <w:rPr>
          <w:color w:val="231F20"/>
          <w:spacing w:val="40"/>
          <w:sz w:val="15"/>
        </w:rPr>
        <w:t> </w:t>
      </w:r>
      <w:r>
        <w:rPr>
          <w:color w:val="231F20"/>
          <w:sz w:val="15"/>
        </w:rPr>
        <w:t>руководством</w:t>
      </w:r>
      <w:r>
        <w:rPr>
          <w:color w:val="231F20"/>
          <w:spacing w:val="40"/>
          <w:sz w:val="15"/>
        </w:rPr>
        <w:t> </w:t>
      </w:r>
      <w:r>
        <w:rPr>
          <w:color w:val="231F20"/>
          <w:sz w:val="15"/>
        </w:rPr>
        <w:t>Козьмы</w:t>
      </w:r>
      <w:r>
        <w:rPr>
          <w:color w:val="231F20"/>
          <w:spacing w:val="40"/>
          <w:sz w:val="15"/>
        </w:rPr>
        <w:t> </w:t>
      </w:r>
      <w:r>
        <w:rPr>
          <w:color w:val="231F20"/>
          <w:sz w:val="15"/>
        </w:rPr>
        <w:t>Минина</w:t>
      </w:r>
      <w:r>
        <w:rPr>
          <w:color w:val="231F20"/>
          <w:spacing w:val="40"/>
          <w:sz w:val="15"/>
        </w:rPr>
        <w:t> </w:t>
      </w:r>
      <w:r>
        <w:rPr>
          <w:color w:val="231F20"/>
          <w:sz w:val="15"/>
        </w:rPr>
        <w:t>и</w:t>
      </w:r>
      <w:r>
        <w:rPr>
          <w:color w:val="231F20"/>
          <w:spacing w:val="40"/>
          <w:sz w:val="15"/>
        </w:rPr>
        <w:t> </w:t>
      </w:r>
      <w:r>
        <w:rPr>
          <w:color w:val="231F20"/>
          <w:sz w:val="15"/>
        </w:rPr>
        <w:t>князя</w:t>
      </w:r>
      <w:r>
        <w:rPr>
          <w:color w:val="231F20"/>
          <w:spacing w:val="40"/>
          <w:sz w:val="15"/>
        </w:rPr>
        <w:t> </w:t>
      </w:r>
      <w:r>
        <w:rPr>
          <w:color w:val="231F20"/>
          <w:sz w:val="15"/>
        </w:rPr>
        <w:t>Дмитрия</w:t>
      </w:r>
      <w:r>
        <w:rPr>
          <w:color w:val="231F20"/>
          <w:spacing w:val="40"/>
          <w:sz w:val="15"/>
        </w:rPr>
        <w:t> </w:t>
      </w:r>
      <w:r>
        <w:rPr>
          <w:color w:val="231F20"/>
          <w:sz w:val="15"/>
        </w:rPr>
        <w:t>Пожарского.</w:t>
      </w:r>
    </w:p>
    <w:p>
      <w:pPr>
        <w:pStyle w:val="BodyText"/>
        <w:spacing w:before="4"/>
        <w:ind w:left="0" w:right="0" w:firstLine="0"/>
        <w:jc w:val="left"/>
        <w:rPr>
          <w:sz w:val="16"/>
        </w:rPr>
      </w:pPr>
    </w:p>
    <w:p>
      <w:pPr>
        <w:spacing w:before="0"/>
        <w:ind w:left="205" w:right="0" w:firstLine="0"/>
        <w:jc w:val="left"/>
        <w:rPr>
          <w:sz w:val="15"/>
        </w:rPr>
      </w:pPr>
      <w:r>
        <w:rPr>
          <w:color w:val="231F20"/>
          <w:sz w:val="15"/>
        </w:rPr>
        <w:t>Освобождение</w:t>
      </w:r>
      <w:r>
        <w:rPr>
          <w:color w:val="231F20"/>
          <w:spacing w:val="45"/>
          <w:sz w:val="15"/>
        </w:rPr>
        <w:t> </w:t>
      </w:r>
      <w:r>
        <w:rPr>
          <w:color w:val="231F20"/>
          <w:sz w:val="15"/>
        </w:rPr>
        <w:t>Москвы</w:t>
      </w:r>
      <w:r>
        <w:rPr>
          <w:color w:val="231F20"/>
          <w:spacing w:val="45"/>
          <w:sz w:val="15"/>
        </w:rPr>
        <w:t> </w:t>
      </w:r>
      <w:r>
        <w:rPr>
          <w:color w:val="231F20"/>
          <w:sz w:val="15"/>
        </w:rPr>
        <w:t>от</w:t>
      </w:r>
      <w:r>
        <w:rPr>
          <w:color w:val="231F20"/>
          <w:spacing w:val="45"/>
          <w:sz w:val="15"/>
        </w:rPr>
        <w:t> </w:t>
      </w:r>
      <w:r>
        <w:rPr>
          <w:color w:val="231F20"/>
          <w:sz w:val="15"/>
        </w:rPr>
        <w:t>интервентов</w:t>
      </w:r>
      <w:r>
        <w:rPr>
          <w:color w:val="231F20"/>
          <w:spacing w:val="45"/>
          <w:sz w:val="15"/>
        </w:rPr>
        <w:t> </w:t>
      </w:r>
      <w:r>
        <w:rPr>
          <w:color w:val="231F20"/>
          <w:sz w:val="15"/>
        </w:rPr>
        <w:t>вторым</w:t>
      </w:r>
      <w:r>
        <w:rPr>
          <w:color w:val="231F20"/>
          <w:spacing w:val="45"/>
          <w:sz w:val="15"/>
        </w:rPr>
        <w:t> </w:t>
      </w:r>
      <w:r>
        <w:rPr>
          <w:color w:val="231F20"/>
          <w:spacing w:val="-2"/>
          <w:sz w:val="15"/>
        </w:rPr>
        <w:t>ополчением.</w:t>
      </w:r>
    </w:p>
    <w:p>
      <w:pPr>
        <w:spacing w:after="0"/>
        <w:jc w:val="left"/>
        <w:rPr>
          <w:sz w:val="15"/>
        </w:rPr>
        <w:sectPr>
          <w:type w:val="continuous"/>
          <w:pgSz w:w="8400" w:h="11900"/>
          <w:pgMar w:header="756" w:footer="0" w:top="580" w:bottom="280" w:left="720" w:right="700"/>
          <w:cols w:num="2" w:equalWidth="0">
            <w:col w:w="1004" w:space="432"/>
            <w:col w:w="5544"/>
          </w:cols>
        </w:sectPr>
      </w:pPr>
    </w:p>
    <w:p>
      <w:pPr>
        <w:tabs>
          <w:tab w:pos="1641" w:val="left" w:leader="none"/>
        </w:tabs>
        <w:spacing w:line="273" w:lineRule="auto" w:before="25"/>
        <w:ind w:left="205" w:right="1252" w:firstLine="0"/>
        <w:jc w:val="left"/>
        <w:rPr>
          <w:sz w:val="15"/>
        </w:rPr>
      </w:pPr>
      <w:r>
        <w:rPr>
          <w:color w:val="231F20"/>
          <w:sz w:val="15"/>
        </w:rPr>
        <w:t>1613</w:t>
      </w:r>
      <w:r>
        <w:rPr>
          <w:color w:val="231F20"/>
          <w:spacing w:val="40"/>
          <w:sz w:val="15"/>
        </w:rPr>
        <w:t> </w:t>
      </w:r>
      <w:r>
        <w:rPr>
          <w:color w:val="231F20"/>
          <w:sz w:val="15"/>
        </w:rPr>
        <w:t>г.</w:t>
        <w:tab/>
        <w:t>Избрание</w:t>
      </w:r>
      <w:r>
        <w:rPr>
          <w:color w:val="231F20"/>
          <w:spacing w:val="40"/>
          <w:sz w:val="15"/>
        </w:rPr>
        <w:t> </w:t>
      </w:r>
      <w:r>
        <w:rPr>
          <w:color w:val="231F20"/>
          <w:sz w:val="15"/>
        </w:rPr>
        <w:t>Земским</w:t>
      </w:r>
      <w:r>
        <w:rPr>
          <w:color w:val="231F20"/>
          <w:spacing w:val="40"/>
          <w:sz w:val="15"/>
        </w:rPr>
        <w:t> </w:t>
      </w:r>
      <w:r>
        <w:rPr>
          <w:color w:val="231F20"/>
          <w:sz w:val="15"/>
        </w:rPr>
        <w:t>собором</w:t>
      </w:r>
      <w:r>
        <w:rPr>
          <w:color w:val="231F20"/>
          <w:spacing w:val="40"/>
          <w:sz w:val="15"/>
        </w:rPr>
        <w:t> </w:t>
      </w:r>
      <w:r>
        <w:rPr>
          <w:color w:val="231F20"/>
          <w:sz w:val="15"/>
        </w:rPr>
        <w:t>Михаила</w:t>
      </w:r>
      <w:r>
        <w:rPr>
          <w:color w:val="231F20"/>
          <w:spacing w:val="40"/>
          <w:sz w:val="15"/>
        </w:rPr>
        <w:t> </w:t>
      </w:r>
      <w:r>
        <w:rPr>
          <w:color w:val="231F20"/>
          <w:sz w:val="15"/>
        </w:rPr>
        <w:t>Романова</w:t>
      </w:r>
      <w:r>
        <w:rPr>
          <w:color w:val="231F20"/>
          <w:spacing w:val="40"/>
          <w:sz w:val="15"/>
        </w:rPr>
        <w:t> </w:t>
      </w:r>
      <w:r>
        <w:rPr>
          <w:color w:val="231F20"/>
          <w:sz w:val="15"/>
        </w:rPr>
        <w:t>на</w:t>
      </w:r>
      <w:r>
        <w:rPr>
          <w:color w:val="231F20"/>
          <w:spacing w:val="40"/>
          <w:sz w:val="15"/>
        </w:rPr>
        <w:t> </w:t>
      </w:r>
      <w:r>
        <w:rPr>
          <w:color w:val="231F20"/>
          <w:sz w:val="15"/>
        </w:rPr>
        <w:t>царство.</w:t>
      </w:r>
      <w:r>
        <w:rPr>
          <w:color w:val="231F20"/>
          <w:spacing w:val="40"/>
          <w:sz w:val="15"/>
        </w:rPr>
        <w:t> </w:t>
      </w:r>
      <w:r>
        <w:rPr>
          <w:color w:val="231F20"/>
          <w:sz w:val="15"/>
        </w:rPr>
        <w:t>1613—1645</w:t>
      </w:r>
      <w:r>
        <w:rPr>
          <w:color w:val="231F20"/>
          <w:spacing w:val="40"/>
          <w:sz w:val="15"/>
        </w:rPr>
        <w:t> </w:t>
      </w:r>
      <w:r>
        <w:rPr>
          <w:color w:val="231F20"/>
          <w:sz w:val="15"/>
        </w:rPr>
        <w:t>гг.</w:t>
        <w:tab/>
        <w:t>Царствование</w:t>
      </w:r>
      <w:r>
        <w:rPr>
          <w:color w:val="231F20"/>
          <w:spacing w:val="40"/>
          <w:sz w:val="15"/>
        </w:rPr>
        <w:t> </w:t>
      </w:r>
      <w:r>
        <w:rPr>
          <w:color w:val="231F20"/>
          <w:sz w:val="15"/>
        </w:rPr>
        <w:t>Михаила</w:t>
      </w:r>
      <w:r>
        <w:rPr>
          <w:color w:val="231F20"/>
          <w:spacing w:val="40"/>
          <w:sz w:val="15"/>
        </w:rPr>
        <w:t> </w:t>
      </w:r>
      <w:r>
        <w:rPr>
          <w:color w:val="231F20"/>
          <w:sz w:val="15"/>
        </w:rPr>
        <w:t>Федоровича</w:t>
      </w:r>
      <w:r>
        <w:rPr>
          <w:color w:val="231F20"/>
          <w:spacing w:val="40"/>
          <w:sz w:val="15"/>
        </w:rPr>
        <w:t> </w:t>
      </w:r>
      <w:r>
        <w:rPr>
          <w:color w:val="231F20"/>
          <w:sz w:val="15"/>
        </w:rPr>
        <w:t>Романова.</w:t>
      </w:r>
    </w:p>
    <w:p>
      <w:pPr>
        <w:tabs>
          <w:tab w:pos="1641" w:val="left" w:leader="none"/>
        </w:tabs>
        <w:spacing w:line="273" w:lineRule="auto" w:before="2"/>
        <w:ind w:left="205" w:right="2003" w:firstLine="0"/>
        <w:jc w:val="left"/>
        <w:rPr>
          <w:sz w:val="15"/>
        </w:rPr>
      </w:pPr>
      <w:r>
        <w:rPr>
          <w:color w:val="231F20"/>
          <w:sz w:val="15"/>
        </w:rPr>
        <w:t>1617</w:t>
      </w:r>
      <w:r>
        <w:rPr>
          <w:color w:val="231F20"/>
          <w:spacing w:val="40"/>
          <w:sz w:val="15"/>
        </w:rPr>
        <w:t> </w:t>
      </w:r>
      <w:r>
        <w:rPr>
          <w:color w:val="231F20"/>
          <w:sz w:val="15"/>
        </w:rPr>
        <w:t>г.</w:t>
        <w:tab/>
        <w:t>Подписание</w:t>
      </w:r>
      <w:r>
        <w:rPr>
          <w:color w:val="231F20"/>
          <w:spacing w:val="40"/>
          <w:sz w:val="15"/>
        </w:rPr>
        <w:t> </w:t>
      </w:r>
      <w:r>
        <w:rPr>
          <w:color w:val="231F20"/>
          <w:sz w:val="15"/>
        </w:rPr>
        <w:t>Столбовского</w:t>
      </w:r>
      <w:r>
        <w:rPr>
          <w:color w:val="231F20"/>
          <w:spacing w:val="40"/>
          <w:sz w:val="15"/>
        </w:rPr>
        <w:t> </w:t>
      </w:r>
      <w:r>
        <w:rPr>
          <w:color w:val="231F20"/>
          <w:sz w:val="15"/>
        </w:rPr>
        <w:t>мира</w:t>
      </w:r>
      <w:r>
        <w:rPr>
          <w:color w:val="231F20"/>
          <w:spacing w:val="40"/>
          <w:sz w:val="15"/>
        </w:rPr>
        <w:t> </w:t>
      </w:r>
      <w:r>
        <w:rPr>
          <w:color w:val="231F20"/>
          <w:sz w:val="15"/>
        </w:rPr>
        <w:t>со</w:t>
      </w:r>
      <w:r>
        <w:rPr>
          <w:color w:val="231F20"/>
          <w:spacing w:val="40"/>
          <w:sz w:val="15"/>
        </w:rPr>
        <w:t> </w:t>
      </w:r>
      <w:r>
        <w:rPr>
          <w:color w:val="231F20"/>
          <w:sz w:val="15"/>
        </w:rPr>
        <w:t>Швецией.</w:t>
      </w:r>
      <w:r>
        <w:rPr>
          <w:color w:val="231F20"/>
          <w:spacing w:val="40"/>
          <w:sz w:val="15"/>
        </w:rPr>
        <w:t> </w:t>
      </w:r>
      <w:r>
        <w:rPr>
          <w:color w:val="231F20"/>
          <w:sz w:val="15"/>
        </w:rPr>
        <w:t>1618</w:t>
      </w:r>
      <w:r>
        <w:rPr>
          <w:color w:val="231F20"/>
          <w:spacing w:val="40"/>
          <w:sz w:val="15"/>
        </w:rPr>
        <w:t> </w:t>
      </w:r>
      <w:r>
        <w:rPr>
          <w:color w:val="231F20"/>
          <w:sz w:val="15"/>
        </w:rPr>
        <w:t>г.</w:t>
        <w:tab/>
        <w:t>Подписание</w:t>
      </w:r>
      <w:r>
        <w:rPr>
          <w:color w:val="231F20"/>
          <w:spacing w:val="38"/>
          <w:sz w:val="15"/>
        </w:rPr>
        <w:t> </w:t>
      </w:r>
      <w:r>
        <w:rPr>
          <w:color w:val="231F20"/>
          <w:sz w:val="15"/>
        </w:rPr>
        <w:t>Деулинского</w:t>
      </w:r>
      <w:r>
        <w:rPr>
          <w:color w:val="231F20"/>
          <w:spacing w:val="38"/>
          <w:sz w:val="15"/>
        </w:rPr>
        <w:t> </w:t>
      </w:r>
      <w:r>
        <w:rPr>
          <w:color w:val="231F20"/>
          <w:sz w:val="15"/>
        </w:rPr>
        <w:t>перемирия</w:t>
      </w:r>
      <w:r>
        <w:rPr>
          <w:color w:val="231F20"/>
          <w:spacing w:val="38"/>
          <w:sz w:val="15"/>
        </w:rPr>
        <w:t> </w:t>
      </w:r>
      <w:r>
        <w:rPr>
          <w:color w:val="231F20"/>
          <w:sz w:val="15"/>
        </w:rPr>
        <w:t>с</w:t>
      </w:r>
      <w:r>
        <w:rPr>
          <w:color w:val="231F20"/>
          <w:spacing w:val="38"/>
          <w:sz w:val="15"/>
        </w:rPr>
        <w:t> </w:t>
      </w:r>
      <w:r>
        <w:rPr>
          <w:color w:val="231F20"/>
          <w:sz w:val="15"/>
        </w:rPr>
        <w:t>Польшей.</w:t>
      </w:r>
    </w:p>
    <w:p>
      <w:pPr>
        <w:tabs>
          <w:tab w:pos="1641" w:val="left" w:leader="none"/>
        </w:tabs>
        <w:spacing w:line="273" w:lineRule="auto" w:before="1"/>
        <w:ind w:left="205" w:right="1631" w:firstLine="0"/>
        <w:jc w:val="left"/>
        <w:rPr>
          <w:sz w:val="15"/>
        </w:rPr>
      </w:pPr>
      <w:r>
        <w:rPr>
          <w:color w:val="231F20"/>
          <w:sz w:val="15"/>
        </w:rPr>
        <w:t>1632—1634</w:t>
      </w:r>
      <w:r>
        <w:rPr>
          <w:color w:val="231F20"/>
          <w:spacing w:val="40"/>
          <w:sz w:val="15"/>
        </w:rPr>
        <w:t> </w:t>
      </w:r>
      <w:r>
        <w:rPr>
          <w:color w:val="231F20"/>
          <w:sz w:val="15"/>
        </w:rPr>
        <w:t>гг.</w:t>
        <w:tab/>
        <w:t>Война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Польшей</w:t>
      </w:r>
      <w:r>
        <w:rPr>
          <w:color w:val="231F20"/>
          <w:spacing w:val="40"/>
          <w:sz w:val="15"/>
        </w:rPr>
        <w:t> </w:t>
      </w:r>
      <w:r>
        <w:rPr>
          <w:color w:val="231F20"/>
          <w:sz w:val="15"/>
        </w:rPr>
        <w:t>за</w:t>
      </w:r>
      <w:r>
        <w:rPr>
          <w:color w:val="231F20"/>
          <w:spacing w:val="40"/>
          <w:sz w:val="15"/>
        </w:rPr>
        <w:t> </w:t>
      </w:r>
      <w:r>
        <w:rPr>
          <w:color w:val="231F20"/>
          <w:sz w:val="15"/>
        </w:rPr>
        <w:t>возвращение</w:t>
      </w:r>
      <w:r>
        <w:rPr>
          <w:color w:val="231F20"/>
          <w:spacing w:val="40"/>
          <w:sz w:val="15"/>
        </w:rPr>
        <w:t> </w:t>
      </w:r>
      <w:r>
        <w:rPr>
          <w:color w:val="231F20"/>
          <w:sz w:val="15"/>
        </w:rPr>
        <w:t>Смоленска.</w:t>
      </w:r>
      <w:r>
        <w:rPr>
          <w:color w:val="231F20"/>
          <w:spacing w:val="40"/>
          <w:sz w:val="15"/>
        </w:rPr>
        <w:t> </w:t>
      </w:r>
      <w:r>
        <w:rPr>
          <w:color w:val="231F20"/>
          <w:sz w:val="15"/>
        </w:rPr>
        <w:t>1645—1646</w:t>
      </w:r>
      <w:r>
        <w:rPr>
          <w:color w:val="231F20"/>
          <w:spacing w:val="40"/>
          <w:sz w:val="15"/>
        </w:rPr>
        <w:t> </w:t>
      </w:r>
      <w:r>
        <w:rPr>
          <w:color w:val="231F20"/>
          <w:sz w:val="15"/>
        </w:rPr>
        <w:t>гг.</w:t>
        <w:tab/>
        <w:t>Экспедиция</w:t>
      </w:r>
      <w:r>
        <w:rPr>
          <w:color w:val="231F20"/>
          <w:spacing w:val="40"/>
          <w:sz w:val="15"/>
        </w:rPr>
        <w:t> </w:t>
      </w:r>
      <w:r>
        <w:rPr>
          <w:color w:val="231F20"/>
          <w:sz w:val="15"/>
        </w:rPr>
        <w:t>В.</w:t>
      </w:r>
      <w:r>
        <w:rPr>
          <w:color w:val="231F20"/>
          <w:spacing w:val="40"/>
          <w:sz w:val="15"/>
        </w:rPr>
        <w:t> </w:t>
      </w:r>
      <w:r>
        <w:rPr>
          <w:color w:val="231F20"/>
          <w:sz w:val="15"/>
        </w:rPr>
        <w:t>Д.</w:t>
      </w:r>
      <w:r>
        <w:rPr>
          <w:color w:val="231F20"/>
          <w:spacing w:val="40"/>
          <w:sz w:val="15"/>
        </w:rPr>
        <w:t> </w:t>
      </w:r>
      <w:r>
        <w:rPr>
          <w:color w:val="231F20"/>
          <w:sz w:val="15"/>
        </w:rPr>
        <w:t>Пояркова</w:t>
      </w:r>
      <w:r>
        <w:rPr>
          <w:color w:val="231F20"/>
          <w:spacing w:val="40"/>
          <w:sz w:val="15"/>
        </w:rPr>
        <w:t> </w:t>
      </w:r>
      <w:r>
        <w:rPr>
          <w:color w:val="231F20"/>
          <w:sz w:val="15"/>
        </w:rPr>
        <w:t>на</w:t>
      </w:r>
      <w:r>
        <w:rPr>
          <w:color w:val="231F20"/>
          <w:spacing w:val="40"/>
          <w:sz w:val="15"/>
        </w:rPr>
        <w:t> </w:t>
      </w:r>
      <w:r>
        <w:rPr>
          <w:color w:val="231F20"/>
          <w:sz w:val="15"/>
        </w:rPr>
        <w:t>Амур.</w:t>
      </w:r>
    </w:p>
    <w:p>
      <w:pPr>
        <w:tabs>
          <w:tab w:pos="1641" w:val="left" w:leader="none"/>
        </w:tabs>
        <w:spacing w:before="2"/>
        <w:ind w:left="205" w:right="0" w:firstLine="0"/>
        <w:jc w:val="left"/>
        <w:rPr>
          <w:sz w:val="15"/>
        </w:rPr>
      </w:pPr>
      <w:r>
        <w:rPr>
          <w:color w:val="231F20"/>
          <w:sz w:val="15"/>
        </w:rPr>
        <w:t>1645—1676</w:t>
      </w:r>
      <w:r>
        <w:rPr>
          <w:color w:val="231F20"/>
          <w:spacing w:val="45"/>
          <w:sz w:val="15"/>
        </w:rPr>
        <w:t> </w:t>
      </w:r>
      <w:r>
        <w:rPr>
          <w:color w:val="231F20"/>
          <w:spacing w:val="-5"/>
          <w:sz w:val="15"/>
        </w:rPr>
        <w:t>гг.</w:t>
      </w:r>
      <w:r>
        <w:rPr>
          <w:color w:val="231F20"/>
          <w:sz w:val="15"/>
        </w:rPr>
        <w:tab/>
        <w:t>Царствование</w:t>
      </w:r>
      <w:r>
        <w:rPr>
          <w:color w:val="231F20"/>
          <w:spacing w:val="45"/>
          <w:sz w:val="15"/>
        </w:rPr>
        <w:t> </w:t>
      </w:r>
      <w:r>
        <w:rPr>
          <w:color w:val="231F20"/>
          <w:sz w:val="15"/>
        </w:rPr>
        <w:t>Алексея</w:t>
      </w:r>
      <w:r>
        <w:rPr>
          <w:color w:val="231F20"/>
          <w:spacing w:val="45"/>
          <w:sz w:val="15"/>
        </w:rPr>
        <w:t> </w:t>
      </w:r>
      <w:r>
        <w:rPr>
          <w:color w:val="231F20"/>
          <w:sz w:val="15"/>
        </w:rPr>
        <w:t>Михайловича</w:t>
      </w:r>
      <w:r>
        <w:rPr>
          <w:color w:val="231F20"/>
          <w:spacing w:val="45"/>
          <w:sz w:val="15"/>
        </w:rPr>
        <w:t> </w:t>
      </w:r>
      <w:r>
        <w:rPr>
          <w:color w:val="231F20"/>
          <w:spacing w:val="-2"/>
          <w:sz w:val="15"/>
        </w:rPr>
        <w:t>Романова.</w:t>
      </w:r>
    </w:p>
    <w:p>
      <w:pPr>
        <w:tabs>
          <w:tab w:pos="1641" w:val="left" w:leader="none"/>
        </w:tabs>
        <w:spacing w:line="273" w:lineRule="auto" w:before="25"/>
        <w:ind w:left="205" w:right="673" w:firstLine="0"/>
        <w:jc w:val="left"/>
        <w:rPr>
          <w:sz w:val="15"/>
        </w:rPr>
      </w:pPr>
      <w:r>
        <w:rPr>
          <w:color w:val="231F20"/>
          <w:sz w:val="15"/>
        </w:rPr>
        <w:t>1648</w:t>
      </w:r>
      <w:r>
        <w:rPr>
          <w:color w:val="231F20"/>
          <w:spacing w:val="40"/>
          <w:sz w:val="15"/>
        </w:rPr>
        <w:t> </w:t>
      </w:r>
      <w:r>
        <w:rPr>
          <w:color w:val="231F20"/>
          <w:sz w:val="15"/>
        </w:rPr>
        <w:t>г.</w:t>
        <w:tab/>
        <w:t>Экспедиция</w:t>
      </w:r>
      <w:r>
        <w:rPr>
          <w:color w:val="231F20"/>
          <w:spacing w:val="40"/>
          <w:sz w:val="15"/>
        </w:rPr>
        <w:t> </w:t>
      </w:r>
      <w:r>
        <w:rPr>
          <w:color w:val="231F20"/>
          <w:sz w:val="15"/>
        </w:rPr>
        <w:t>С.</w:t>
      </w:r>
      <w:r>
        <w:rPr>
          <w:color w:val="231F20"/>
          <w:spacing w:val="40"/>
          <w:sz w:val="15"/>
        </w:rPr>
        <w:t> </w:t>
      </w:r>
      <w:r>
        <w:rPr>
          <w:color w:val="231F20"/>
          <w:sz w:val="15"/>
        </w:rPr>
        <w:t>Дежнева</w:t>
      </w:r>
      <w:r>
        <w:rPr>
          <w:color w:val="231F20"/>
          <w:spacing w:val="40"/>
          <w:sz w:val="15"/>
        </w:rPr>
        <w:t> </w:t>
      </w:r>
      <w:r>
        <w:rPr>
          <w:color w:val="231F20"/>
          <w:sz w:val="15"/>
        </w:rPr>
        <w:t>по</w:t>
      </w:r>
      <w:r>
        <w:rPr>
          <w:color w:val="231F20"/>
          <w:spacing w:val="40"/>
          <w:sz w:val="15"/>
        </w:rPr>
        <w:t> </w:t>
      </w:r>
      <w:r>
        <w:rPr>
          <w:color w:val="231F20"/>
          <w:sz w:val="15"/>
        </w:rPr>
        <w:t>реке</w:t>
      </w:r>
      <w:r>
        <w:rPr>
          <w:color w:val="231F20"/>
          <w:spacing w:val="40"/>
          <w:sz w:val="15"/>
        </w:rPr>
        <w:t> </w:t>
      </w:r>
      <w:r>
        <w:rPr>
          <w:color w:val="231F20"/>
          <w:sz w:val="15"/>
        </w:rPr>
        <w:t>Колыме</w:t>
      </w:r>
      <w:r>
        <w:rPr>
          <w:color w:val="231F20"/>
          <w:spacing w:val="40"/>
          <w:sz w:val="15"/>
        </w:rPr>
        <w:t> </w:t>
      </w:r>
      <w:r>
        <w:rPr>
          <w:color w:val="231F20"/>
          <w:sz w:val="15"/>
        </w:rPr>
        <w:t>и</w:t>
      </w:r>
      <w:r>
        <w:rPr>
          <w:color w:val="231F20"/>
          <w:spacing w:val="40"/>
          <w:sz w:val="15"/>
        </w:rPr>
        <w:t> </w:t>
      </w:r>
      <w:r>
        <w:rPr>
          <w:color w:val="231F20"/>
          <w:sz w:val="15"/>
        </w:rPr>
        <w:t>по</w:t>
      </w:r>
      <w:r>
        <w:rPr>
          <w:color w:val="231F20"/>
          <w:spacing w:val="40"/>
          <w:sz w:val="15"/>
        </w:rPr>
        <w:t> </w:t>
      </w:r>
      <w:r>
        <w:rPr>
          <w:color w:val="231F20"/>
          <w:sz w:val="15"/>
        </w:rPr>
        <w:t>Ледовитому</w:t>
      </w:r>
      <w:r>
        <w:rPr>
          <w:color w:val="231F20"/>
          <w:spacing w:val="40"/>
          <w:sz w:val="15"/>
        </w:rPr>
        <w:t> </w:t>
      </w:r>
      <w:r>
        <w:rPr>
          <w:color w:val="231F20"/>
          <w:sz w:val="15"/>
        </w:rPr>
        <w:t>океану.</w:t>
      </w:r>
      <w:r>
        <w:rPr>
          <w:color w:val="231F20"/>
          <w:spacing w:val="40"/>
          <w:sz w:val="15"/>
        </w:rPr>
        <w:t> </w:t>
      </w:r>
      <w:r>
        <w:rPr>
          <w:color w:val="231F20"/>
          <w:sz w:val="15"/>
        </w:rPr>
        <w:t>1648</w:t>
      </w:r>
      <w:r>
        <w:rPr>
          <w:color w:val="231F20"/>
          <w:spacing w:val="40"/>
          <w:sz w:val="15"/>
        </w:rPr>
        <w:t> </w:t>
      </w:r>
      <w:r>
        <w:rPr>
          <w:color w:val="231F20"/>
          <w:sz w:val="15"/>
        </w:rPr>
        <w:t>г.</w:t>
        <w:tab/>
        <w:t>Начало</w:t>
      </w:r>
      <w:r>
        <w:rPr>
          <w:color w:val="231F20"/>
          <w:spacing w:val="40"/>
          <w:sz w:val="15"/>
        </w:rPr>
        <w:t> </w:t>
      </w:r>
      <w:r>
        <w:rPr>
          <w:color w:val="231F20"/>
          <w:sz w:val="15"/>
        </w:rPr>
        <w:t>восстания</w:t>
      </w:r>
      <w:r>
        <w:rPr>
          <w:color w:val="231F20"/>
          <w:spacing w:val="40"/>
          <w:sz w:val="15"/>
        </w:rPr>
        <w:t> </w:t>
      </w:r>
      <w:r>
        <w:rPr>
          <w:color w:val="231F20"/>
          <w:sz w:val="15"/>
        </w:rPr>
        <w:t>Богдана</w:t>
      </w:r>
      <w:r>
        <w:rPr>
          <w:color w:val="231F20"/>
          <w:spacing w:val="40"/>
          <w:sz w:val="15"/>
        </w:rPr>
        <w:t> </w:t>
      </w:r>
      <w:r>
        <w:rPr>
          <w:color w:val="231F20"/>
          <w:sz w:val="15"/>
        </w:rPr>
        <w:t>Хмельницкого</w:t>
      </w:r>
      <w:r>
        <w:rPr>
          <w:color w:val="231F20"/>
          <w:spacing w:val="40"/>
          <w:sz w:val="15"/>
        </w:rPr>
        <w:t> </w:t>
      </w:r>
      <w:r>
        <w:rPr>
          <w:color w:val="231F20"/>
          <w:sz w:val="15"/>
        </w:rPr>
        <w:t>на</w:t>
      </w:r>
      <w:r>
        <w:rPr>
          <w:color w:val="231F20"/>
          <w:spacing w:val="40"/>
          <w:sz w:val="15"/>
        </w:rPr>
        <w:t> </w:t>
      </w:r>
      <w:r>
        <w:rPr>
          <w:color w:val="231F20"/>
          <w:sz w:val="15"/>
        </w:rPr>
        <w:t>Украине.</w:t>
      </w:r>
    </w:p>
    <w:p>
      <w:pPr>
        <w:tabs>
          <w:tab w:pos="1641" w:val="left" w:leader="none"/>
        </w:tabs>
        <w:spacing w:line="273" w:lineRule="auto" w:before="2"/>
        <w:ind w:left="205" w:right="2086" w:firstLine="0"/>
        <w:jc w:val="left"/>
        <w:rPr>
          <w:sz w:val="15"/>
        </w:rPr>
      </w:pPr>
      <w:r>
        <w:rPr>
          <w:color w:val="231F20"/>
          <w:sz w:val="15"/>
        </w:rPr>
        <w:t>1648—1650</w:t>
      </w:r>
      <w:r>
        <w:rPr>
          <w:color w:val="231F20"/>
          <w:spacing w:val="40"/>
          <w:sz w:val="15"/>
        </w:rPr>
        <w:t> </w:t>
      </w:r>
      <w:r>
        <w:rPr>
          <w:color w:val="231F20"/>
          <w:sz w:val="15"/>
        </w:rPr>
        <w:t>гг.</w:t>
        <w:tab/>
        <w:t>Восстания</w:t>
      </w:r>
      <w:r>
        <w:rPr>
          <w:color w:val="231F20"/>
          <w:spacing w:val="40"/>
          <w:sz w:val="15"/>
        </w:rPr>
        <w:t> </w:t>
      </w:r>
      <w:r>
        <w:rPr>
          <w:color w:val="231F20"/>
          <w:sz w:val="15"/>
        </w:rPr>
        <w:t>в</w:t>
      </w:r>
      <w:r>
        <w:rPr>
          <w:color w:val="231F20"/>
          <w:spacing w:val="40"/>
          <w:sz w:val="15"/>
        </w:rPr>
        <w:t> </w:t>
      </w:r>
      <w:r>
        <w:rPr>
          <w:color w:val="231F20"/>
          <w:sz w:val="15"/>
        </w:rPr>
        <w:t>Москве</w:t>
      </w:r>
      <w:r>
        <w:rPr>
          <w:color w:val="231F20"/>
          <w:spacing w:val="40"/>
          <w:sz w:val="15"/>
        </w:rPr>
        <w:t> </w:t>
      </w:r>
      <w:r>
        <w:rPr>
          <w:color w:val="231F20"/>
          <w:sz w:val="15"/>
        </w:rPr>
        <w:t>и</w:t>
      </w:r>
      <w:r>
        <w:rPr>
          <w:color w:val="231F20"/>
          <w:spacing w:val="40"/>
          <w:sz w:val="15"/>
        </w:rPr>
        <w:t> </w:t>
      </w:r>
      <w:r>
        <w:rPr>
          <w:color w:val="231F20"/>
          <w:sz w:val="15"/>
        </w:rPr>
        <w:t>других</w:t>
      </w:r>
      <w:r>
        <w:rPr>
          <w:color w:val="231F20"/>
          <w:spacing w:val="40"/>
          <w:sz w:val="15"/>
        </w:rPr>
        <w:t> </w:t>
      </w:r>
      <w:r>
        <w:rPr>
          <w:color w:val="231F20"/>
          <w:sz w:val="15"/>
        </w:rPr>
        <w:t>городах</w:t>
      </w:r>
      <w:r>
        <w:rPr>
          <w:color w:val="231F20"/>
          <w:spacing w:val="40"/>
          <w:sz w:val="15"/>
        </w:rPr>
        <w:t> </w:t>
      </w:r>
      <w:r>
        <w:rPr>
          <w:color w:val="231F20"/>
          <w:sz w:val="15"/>
        </w:rPr>
        <w:t>России.</w:t>
      </w:r>
      <w:r>
        <w:rPr>
          <w:color w:val="231F20"/>
          <w:spacing w:val="40"/>
          <w:sz w:val="15"/>
        </w:rPr>
        <w:t> </w:t>
      </w:r>
      <w:r>
        <w:rPr>
          <w:color w:val="231F20"/>
          <w:sz w:val="15"/>
        </w:rPr>
        <w:t>1649</w:t>
      </w:r>
      <w:r>
        <w:rPr>
          <w:color w:val="231F20"/>
          <w:spacing w:val="40"/>
          <w:sz w:val="15"/>
        </w:rPr>
        <w:t> </w:t>
      </w:r>
      <w:r>
        <w:rPr>
          <w:color w:val="231F20"/>
          <w:sz w:val="15"/>
        </w:rPr>
        <w:t>г.</w:t>
        <w:tab/>
        <w:t>Принятие</w:t>
      </w:r>
      <w:r>
        <w:rPr>
          <w:color w:val="231F20"/>
          <w:spacing w:val="40"/>
          <w:sz w:val="15"/>
        </w:rPr>
        <w:t> </w:t>
      </w:r>
      <w:r>
        <w:rPr>
          <w:color w:val="231F20"/>
          <w:sz w:val="15"/>
        </w:rPr>
        <w:t>Соборного</w:t>
      </w:r>
      <w:r>
        <w:rPr>
          <w:color w:val="231F20"/>
          <w:spacing w:val="40"/>
          <w:sz w:val="15"/>
        </w:rPr>
        <w:t> </w:t>
      </w:r>
      <w:r>
        <w:rPr>
          <w:color w:val="231F20"/>
          <w:sz w:val="15"/>
        </w:rPr>
        <w:t>уложения.</w:t>
      </w:r>
    </w:p>
    <w:p>
      <w:pPr>
        <w:tabs>
          <w:tab w:pos="1641" w:val="left" w:leader="none"/>
        </w:tabs>
        <w:spacing w:line="273" w:lineRule="auto" w:before="1"/>
        <w:ind w:left="205" w:right="2148" w:firstLine="0"/>
        <w:jc w:val="left"/>
        <w:rPr>
          <w:sz w:val="15"/>
        </w:rPr>
      </w:pPr>
      <w:r>
        <w:rPr>
          <w:color w:val="231F20"/>
          <w:sz w:val="15"/>
        </w:rPr>
        <w:t>1649</w:t>
      </w:r>
      <w:r>
        <w:rPr>
          <w:color w:val="231F20"/>
          <w:spacing w:val="40"/>
          <w:sz w:val="15"/>
        </w:rPr>
        <w:t> </w:t>
      </w:r>
      <w:r>
        <w:rPr>
          <w:color w:val="231F20"/>
          <w:sz w:val="15"/>
        </w:rPr>
        <w:t>г.</w:t>
        <w:tab/>
        <w:t>Подписание</w:t>
      </w:r>
      <w:r>
        <w:rPr>
          <w:color w:val="231F20"/>
          <w:spacing w:val="38"/>
          <w:sz w:val="15"/>
        </w:rPr>
        <w:t> </w:t>
      </w:r>
      <w:r>
        <w:rPr>
          <w:color w:val="231F20"/>
          <w:sz w:val="15"/>
        </w:rPr>
        <w:t>Зборовского</w:t>
      </w:r>
      <w:r>
        <w:rPr>
          <w:color w:val="231F20"/>
          <w:spacing w:val="38"/>
          <w:sz w:val="15"/>
        </w:rPr>
        <w:t> </w:t>
      </w:r>
      <w:r>
        <w:rPr>
          <w:color w:val="231F20"/>
          <w:sz w:val="15"/>
        </w:rPr>
        <w:t>договора</w:t>
      </w:r>
      <w:r>
        <w:rPr>
          <w:color w:val="231F20"/>
          <w:spacing w:val="38"/>
          <w:sz w:val="15"/>
        </w:rPr>
        <w:t> </w:t>
      </w:r>
      <w:r>
        <w:rPr>
          <w:color w:val="231F20"/>
          <w:sz w:val="15"/>
        </w:rPr>
        <w:t>с</w:t>
      </w:r>
      <w:r>
        <w:rPr>
          <w:color w:val="231F20"/>
          <w:spacing w:val="38"/>
          <w:sz w:val="15"/>
        </w:rPr>
        <w:t> </w:t>
      </w:r>
      <w:r>
        <w:rPr>
          <w:color w:val="231F20"/>
          <w:sz w:val="15"/>
        </w:rPr>
        <w:t>Польшей.</w:t>
      </w:r>
      <w:r>
        <w:rPr>
          <w:color w:val="231F20"/>
          <w:spacing w:val="40"/>
          <w:sz w:val="15"/>
        </w:rPr>
        <w:t> </w:t>
      </w:r>
      <w:r>
        <w:rPr>
          <w:color w:val="231F20"/>
          <w:sz w:val="15"/>
        </w:rPr>
        <w:t>1649—1653</w:t>
      </w:r>
      <w:r>
        <w:rPr>
          <w:color w:val="231F20"/>
          <w:spacing w:val="40"/>
          <w:sz w:val="15"/>
        </w:rPr>
        <w:t> </w:t>
      </w:r>
      <w:r>
        <w:rPr>
          <w:color w:val="231F20"/>
          <w:sz w:val="15"/>
        </w:rPr>
        <w:t>гг.</w:t>
        <w:tab/>
        <w:t>Экспедиция</w:t>
      </w:r>
      <w:r>
        <w:rPr>
          <w:color w:val="231F20"/>
          <w:spacing w:val="40"/>
          <w:sz w:val="15"/>
        </w:rPr>
        <w:t> </w:t>
      </w:r>
      <w:r>
        <w:rPr>
          <w:color w:val="231F20"/>
          <w:sz w:val="15"/>
        </w:rPr>
        <w:t>E.</w:t>
      </w:r>
      <w:r>
        <w:rPr>
          <w:color w:val="231F20"/>
          <w:spacing w:val="40"/>
          <w:sz w:val="15"/>
        </w:rPr>
        <w:t> </w:t>
      </w:r>
      <w:r>
        <w:rPr>
          <w:color w:val="231F20"/>
          <w:sz w:val="15"/>
        </w:rPr>
        <w:t>П.</w:t>
      </w:r>
      <w:r>
        <w:rPr>
          <w:color w:val="231F20"/>
          <w:spacing w:val="40"/>
          <w:sz w:val="15"/>
        </w:rPr>
        <w:t> </w:t>
      </w:r>
      <w:r>
        <w:rPr>
          <w:color w:val="231F20"/>
          <w:sz w:val="15"/>
        </w:rPr>
        <w:t>Хабарова</w:t>
      </w:r>
      <w:r>
        <w:rPr>
          <w:color w:val="231F20"/>
          <w:spacing w:val="40"/>
          <w:sz w:val="15"/>
        </w:rPr>
        <w:t> </w:t>
      </w:r>
      <w:r>
        <w:rPr>
          <w:color w:val="231F20"/>
          <w:sz w:val="15"/>
        </w:rPr>
        <w:t>на</w:t>
      </w:r>
      <w:r>
        <w:rPr>
          <w:color w:val="231F20"/>
          <w:spacing w:val="40"/>
          <w:sz w:val="15"/>
        </w:rPr>
        <w:t> </w:t>
      </w:r>
      <w:r>
        <w:rPr>
          <w:color w:val="231F20"/>
          <w:sz w:val="15"/>
        </w:rPr>
        <w:t>Амур.</w:t>
      </w:r>
    </w:p>
    <w:p>
      <w:pPr>
        <w:tabs>
          <w:tab w:pos="1641" w:val="left" w:leader="none"/>
        </w:tabs>
        <w:spacing w:line="273" w:lineRule="auto" w:before="2"/>
        <w:ind w:left="205" w:right="1852" w:firstLine="0"/>
        <w:jc w:val="left"/>
        <w:rPr>
          <w:sz w:val="15"/>
        </w:rPr>
      </w:pPr>
      <w:r>
        <w:rPr>
          <w:color w:val="231F20"/>
          <w:sz w:val="15"/>
        </w:rPr>
        <w:t>1651</w:t>
      </w:r>
      <w:r>
        <w:rPr>
          <w:color w:val="231F20"/>
          <w:spacing w:val="40"/>
          <w:sz w:val="15"/>
        </w:rPr>
        <w:t> </w:t>
      </w:r>
      <w:r>
        <w:rPr>
          <w:color w:val="231F20"/>
          <w:sz w:val="15"/>
        </w:rPr>
        <w:t>г.</w:t>
        <w:tab/>
        <w:t>Подписание</w:t>
      </w:r>
      <w:r>
        <w:rPr>
          <w:color w:val="231F20"/>
          <w:spacing w:val="38"/>
          <w:sz w:val="15"/>
        </w:rPr>
        <w:t> </w:t>
      </w:r>
      <w:r>
        <w:rPr>
          <w:color w:val="231F20"/>
          <w:sz w:val="15"/>
        </w:rPr>
        <w:t>Белоцерковского</w:t>
      </w:r>
      <w:r>
        <w:rPr>
          <w:color w:val="231F20"/>
          <w:spacing w:val="38"/>
          <w:sz w:val="15"/>
        </w:rPr>
        <w:t> </w:t>
      </w:r>
      <w:r>
        <w:rPr>
          <w:color w:val="231F20"/>
          <w:sz w:val="15"/>
        </w:rPr>
        <w:t>договора</w:t>
      </w:r>
      <w:r>
        <w:rPr>
          <w:color w:val="231F20"/>
          <w:spacing w:val="38"/>
          <w:sz w:val="15"/>
        </w:rPr>
        <w:t> </w:t>
      </w:r>
      <w:r>
        <w:rPr>
          <w:color w:val="231F20"/>
          <w:sz w:val="15"/>
        </w:rPr>
        <w:t>с</w:t>
      </w:r>
      <w:r>
        <w:rPr>
          <w:color w:val="231F20"/>
          <w:spacing w:val="38"/>
          <w:sz w:val="15"/>
        </w:rPr>
        <w:t> </w:t>
      </w:r>
      <w:r>
        <w:rPr>
          <w:color w:val="231F20"/>
          <w:sz w:val="15"/>
        </w:rPr>
        <w:t>Польшей.</w:t>
      </w:r>
      <w:r>
        <w:rPr>
          <w:color w:val="231F20"/>
          <w:spacing w:val="40"/>
          <w:sz w:val="15"/>
        </w:rPr>
        <w:t> </w:t>
      </w:r>
      <w:r>
        <w:rPr>
          <w:color w:val="231F20"/>
          <w:sz w:val="15"/>
        </w:rPr>
        <w:t>1653</w:t>
      </w:r>
      <w:r>
        <w:rPr>
          <w:color w:val="231F20"/>
          <w:spacing w:val="45"/>
          <w:sz w:val="15"/>
        </w:rPr>
        <w:t> </w:t>
      </w:r>
      <w:r>
        <w:rPr>
          <w:color w:val="231F20"/>
          <w:spacing w:val="-5"/>
          <w:sz w:val="15"/>
        </w:rPr>
        <w:t>г.</w:t>
      </w:r>
      <w:r>
        <w:rPr>
          <w:color w:val="231F20"/>
          <w:sz w:val="15"/>
        </w:rPr>
        <w:tab/>
        <w:t>Начало</w:t>
      </w:r>
      <w:r>
        <w:rPr>
          <w:color w:val="231F20"/>
          <w:spacing w:val="45"/>
          <w:sz w:val="15"/>
        </w:rPr>
        <w:t> </w:t>
      </w:r>
      <w:r>
        <w:rPr>
          <w:color w:val="231F20"/>
          <w:sz w:val="15"/>
        </w:rPr>
        <w:t>церковной</w:t>
      </w:r>
      <w:r>
        <w:rPr>
          <w:color w:val="231F20"/>
          <w:spacing w:val="45"/>
          <w:sz w:val="15"/>
        </w:rPr>
        <w:t> </w:t>
      </w:r>
      <w:r>
        <w:rPr>
          <w:color w:val="231F20"/>
          <w:sz w:val="15"/>
        </w:rPr>
        <w:t>реформы</w:t>
      </w:r>
      <w:r>
        <w:rPr>
          <w:color w:val="231F20"/>
          <w:spacing w:val="45"/>
          <w:sz w:val="15"/>
        </w:rPr>
        <w:t> </w:t>
      </w:r>
      <w:r>
        <w:rPr>
          <w:color w:val="231F20"/>
          <w:sz w:val="15"/>
        </w:rPr>
        <w:t>патриархом</w:t>
      </w:r>
      <w:r>
        <w:rPr>
          <w:color w:val="231F20"/>
          <w:spacing w:val="45"/>
          <w:sz w:val="15"/>
        </w:rPr>
        <w:t> </w:t>
      </w:r>
      <w:r>
        <w:rPr>
          <w:color w:val="231F20"/>
          <w:spacing w:val="-2"/>
          <w:sz w:val="15"/>
        </w:rPr>
        <w:t>Никоном.</w:t>
      </w:r>
    </w:p>
    <w:p>
      <w:pPr>
        <w:spacing w:after="0" w:line="273" w:lineRule="auto"/>
        <w:jc w:val="left"/>
        <w:rPr>
          <w:sz w:val="15"/>
        </w:rPr>
        <w:sectPr>
          <w:type w:val="continuous"/>
          <w:pgSz w:w="8400" w:h="11900"/>
          <w:pgMar w:header="756" w:footer="0" w:top="580" w:bottom="280" w:left="720" w:right="700"/>
        </w:sectPr>
      </w:pPr>
    </w:p>
    <w:p>
      <w:pPr>
        <w:pStyle w:val="BodyText"/>
        <w:spacing w:before="10"/>
        <w:ind w:left="0" w:right="0" w:firstLine="0"/>
        <w:jc w:val="left"/>
        <w:rPr>
          <w:sz w:val="13"/>
        </w:rPr>
      </w:pPr>
    </w:p>
    <w:p>
      <w:pPr>
        <w:tabs>
          <w:tab w:pos="1641" w:val="left" w:leader="none"/>
        </w:tabs>
        <w:spacing w:line="273" w:lineRule="auto" w:before="0"/>
        <w:ind w:left="205" w:right="875" w:firstLine="0"/>
        <w:jc w:val="left"/>
        <w:rPr>
          <w:sz w:val="15"/>
        </w:rPr>
      </w:pPr>
      <w:r>
        <w:rPr>
          <w:color w:val="231F20"/>
          <w:sz w:val="15"/>
        </w:rPr>
        <w:t>1653</w:t>
      </w:r>
      <w:r>
        <w:rPr>
          <w:color w:val="231F20"/>
          <w:spacing w:val="40"/>
          <w:sz w:val="15"/>
        </w:rPr>
        <w:t> </w:t>
      </w:r>
      <w:r>
        <w:rPr>
          <w:color w:val="231F20"/>
          <w:sz w:val="15"/>
        </w:rPr>
        <w:t>г.</w:t>
        <w:tab/>
        <w:t>Земский</w:t>
      </w:r>
      <w:r>
        <w:rPr>
          <w:color w:val="231F20"/>
          <w:spacing w:val="40"/>
          <w:sz w:val="15"/>
        </w:rPr>
        <w:t> </w:t>
      </w:r>
      <w:r>
        <w:rPr>
          <w:color w:val="231F20"/>
          <w:sz w:val="15"/>
        </w:rPr>
        <w:t>собор</w:t>
      </w:r>
      <w:r>
        <w:rPr>
          <w:color w:val="231F20"/>
          <w:spacing w:val="40"/>
          <w:sz w:val="15"/>
        </w:rPr>
        <w:t> </w:t>
      </w:r>
      <w:r>
        <w:rPr>
          <w:color w:val="231F20"/>
          <w:sz w:val="15"/>
        </w:rPr>
        <w:t>по</w:t>
      </w:r>
      <w:r>
        <w:rPr>
          <w:color w:val="231F20"/>
          <w:spacing w:val="40"/>
          <w:sz w:val="15"/>
        </w:rPr>
        <w:t> </w:t>
      </w:r>
      <w:r>
        <w:rPr>
          <w:color w:val="231F20"/>
          <w:sz w:val="15"/>
        </w:rPr>
        <w:t>вопросу</w:t>
      </w:r>
      <w:r>
        <w:rPr>
          <w:color w:val="231F20"/>
          <w:spacing w:val="40"/>
          <w:sz w:val="15"/>
        </w:rPr>
        <w:t> </w:t>
      </w:r>
      <w:r>
        <w:rPr>
          <w:color w:val="231F20"/>
          <w:sz w:val="15"/>
        </w:rPr>
        <w:t>о</w:t>
      </w:r>
      <w:r>
        <w:rPr>
          <w:color w:val="231F20"/>
          <w:spacing w:val="40"/>
          <w:sz w:val="15"/>
        </w:rPr>
        <w:t> </w:t>
      </w:r>
      <w:r>
        <w:rPr>
          <w:color w:val="231F20"/>
          <w:sz w:val="15"/>
        </w:rPr>
        <w:t>присоединении</w:t>
      </w:r>
      <w:r>
        <w:rPr>
          <w:color w:val="231F20"/>
          <w:spacing w:val="40"/>
          <w:sz w:val="15"/>
        </w:rPr>
        <w:t> </w:t>
      </w:r>
      <w:r>
        <w:rPr>
          <w:color w:val="231F20"/>
          <w:sz w:val="15"/>
        </w:rPr>
        <w:t>Украины</w:t>
      </w:r>
      <w:r>
        <w:rPr>
          <w:color w:val="231F20"/>
          <w:spacing w:val="40"/>
          <w:sz w:val="15"/>
        </w:rPr>
        <w:t> </w:t>
      </w:r>
      <w:r>
        <w:rPr>
          <w:color w:val="231F20"/>
          <w:sz w:val="15"/>
        </w:rPr>
        <w:t>к</w:t>
      </w:r>
      <w:r>
        <w:rPr>
          <w:color w:val="231F20"/>
          <w:spacing w:val="40"/>
          <w:sz w:val="15"/>
        </w:rPr>
        <w:t> </w:t>
      </w:r>
      <w:r>
        <w:rPr>
          <w:color w:val="231F20"/>
          <w:sz w:val="15"/>
        </w:rPr>
        <w:t>России.</w:t>
      </w:r>
      <w:r>
        <w:rPr>
          <w:color w:val="231F20"/>
          <w:spacing w:val="40"/>
          <w:sz w:val="15"/>
        </w:rPr>
        <w:t> </w:t>
      </w:r>
      <w:r>
        <w:rPr>
          <w:color w:val="231F20"/>
          <w:sz w:val="15"/>
        </w:rPr>
        <w:t>1654—1667</w:t>
      </w:r>
      <w:r>
        <w:rPr>
          <w:color w:val="231F20"/>
          <w:spacing w:val="40"/>
          <w:sz w:val="15"/>
        </w:rPr>
        <w:t> </w:t>
      </w:r>
      <w:r>
        <w:rPr>
          <w:color w:val="231F20"/>
          <w:sz w:val="15"/>
        </w:rPr>
        <w:t>гг.</w:t>
        <w:tab/>
        <w:t>Война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Польшей</w:t>
      </w:r>
      <w:r>
        <w:rPr>
          <w:color w:val="231F20"/>
          <w:spacing w:val="40"/>
          <w:sz w:val="15"/>
        </w:rPr>
        <w:t> </w:t>
      </w:r>
      <w:r>
        <w:rPr>
          <w:color w:val="231F20"/>
          <w:sz w:val="15"/>
        </w:rPr>
        <w:t>за</w:t>
      </w:r>
      <w:r>
        <w:rPr>
          <w:color w:val="231F20"/>
          <w:spacing w:val="40"/>
          <w:sz w:val="15"/>
        </w:rPr>
        <w:t> </w:t>
      </w:r>
      <w:r>
        <w:rPr>
          <w:color w:val="231F20"/>
          <w:sz w:val="15"/>
        </w:rPr>
        <w:t>Украину.</w:t>
      </w:r>
    </w:p>
    <w:p>
      <w:pPr>
        <w:tabs>
          <w:tab w:pos="1641" w:val="left" w:leader="none"/>
        </w:tabs>
        <w:spacing w:before="2"/>
        <w:ind w:left="205" w:right="0" w:firstLine="0"/>
        <w:jc w:val="left"/>
        <w:rPr>
          <w:sz w:val="15"/>
        </w:rPr>
      </w:pPr>
      <w:r>
        <w:rPr>
          <w:color w:val="231F20"/>
          <w:sz w:val="15"/>
        </w:rPr>
        <w:t>1654</w:t>
      </w:r>
      <w:r>
        <w:rPr>
          <w:color w:val="231F20"/>
          <w:spacing w:val="45"/>
          <w:sz w:val="15"/>
        </w:rPr>
        <w:t> </w:t>
      </w:r>
      <w:r>
        <w:rPr>
          <w:color w:val="231F20"/>
          <w:spacing w:val="-5"/>
          <w:sz w:val="15"/>
        </w:rPr>
        <w:t>г.</w:t>
      </w:r>
      <w:r>
        <w:rPr>
          <w:color w:val="231F20"/>
          <w:sz w:val="15"/>
        </w:rPr>
        <w:tab/>
        <w:t>Переяславская</w:t>
      </w:r>
      <w:r>
        <w:rPr>
          <w:color w:val="231F20"/>
          <w:spacing w:val="43"/>
          <w:sz w:val="15"/>
        </w:rPr>
        <w:t> </w:t>
      </w:r>
      <w:r>
        <w:rPr>
          <w:color w:val="231F20"/>
          <w:spacing w:val="-2"/>
          <w:sz w:val="15"/>
        </w:rPr>
        <w:t>Рада.</w:t>
      </w:r>
    </w:p>
    <w:p>
      <w:pPr>
        <w:tabs>
          <w:tab w:pos="1641" w:val="left" w:leader="none"/>
        </w:tabs>
        <w:spacing w:before="25"/>
        <w:ind w:left="205" w:right="0" w:firstLine="0"/>
        <w:jc w:val="left"/>
        <w:rPr>
          <w:sz w:val="15"/>
        </w:rPr>
      </w:pPr>
      <w:r>
        <w:rPr>
          <w:color w:val="231F20"/>
          <w:sz w:val="15"/>
        </w:rPr>
        <w:t>1662</w:t>
      </w:r>
      <w:r>
        <w:rPr>
          <w:color w:val="231F20"/>
          <w:spacing w:val="45"/>
          <w:sz w:val="15"/>
        </w:rPr>
        <w:t> </w:t>
      </w:r>
      <w:r>
        <w:rPr>
          <w:color w:val="231F20"/>
          <w:spacing w:val="-5"/>
          <w:sz w:val="15"/>
        </w:rPr>
        <w:t>г.</w:t>
      </w:r>
      <w:r>
        <w:rPr>
          <w:color w:val="231F20"/>
          <w:sz w:val="15"/>
        </w:rPr>
        <w:tab/>
        <w:t>Восстание</w:t>
      </w:r>
      <w:r>
        <w:rPr>
          <w:color w:val="231F20"/>
          <w:spacing w:val="45"/>
          <w:sz w:val="15"/>
        </w:rPr>
        <w:t> </w:t>
      </w:r>
      <w:r>
        <w:rPr>
          <w:color w:val="231F20"/>
          <w:sz w:val="15"/>
        </w:rPr>
        <w:t>в</w:t>
      </w:r>
      <w:r>
        <w:rPr>
          <w:color w:val="231F20"/>
          <w:spacing w:val="45"/>
          <w:sz w:val="15"/>
        </w:rPr>
        <w:t> </w:t>
      </w:r>
      <w:r>
        <w:rPr>
          <w:color w:val="231F20"/>
          <w:sz w:val="15"/>
        </w:rPr>
        <w:t>Москве — «медный</w:t>
      </w:r>
      <w:r>
        <w:rPr>
          <w:color w:val="231F20"/>
          <w:spacing w:val="45"/>
          <w:sz w:val="15"/>
        </w:rPr>
        <w:t> </w:t>
      </w:r>
      <w:r>
        <w:rPr>
          <w:color w:val="231F20"/>
          <w:spacing w:val="-2"/>
          <w:sz w:val="15"/>
        </w:rPr>
        <w:t>бунт».</w:t>
      </w:r>
    </w:p>
    <w:p>
      <w:pPr>
        <w:tabs>
          <w:tab w:pos="1641" w:val="left" w:leader="none"/>
        </w:tabs>
        <w:spacing w:line="273" w:lineRule="auto" w:before="25"/>
        <w:ind w:left="205" w:right="1319" w:firstLine="0"/>
        <w:jc w:val="left"/>
        <w:rPr>
          <w:sz w:val="15"/>
        </w:rPr>
      </w:pPr>
      <w:r>
        <w:rPr>
          <w:color w:val="231F20"/>
          <w:sz w:val="15"/>
        </w:rPr>
        <w:t>1667</w:t>
      </w:r>
      <w:r>
        <w:rPr>
          <w:color w:val="231F20"/>
          <w:spacing w:val="40"/>
          <w:sz w:val="15"/>
        </w:rPr>
        <w:t> </w:t>
      </w:r>
      <w:r>
        <w:rPr>
          <w:color w:val="231F20"/>
          <w:sz w:val="15"/>
        </w:rPr>
        <w:t>г.</w:t>
        <w:tab/>
        <w:t>Подписание</w:t>
      </w:r>
      <w:r>
        <w:rPr>
          <w:color w:val="231F20"/>
          <w:spacing w:val="40"/>
          <w:sz w:val="15"/>
        </w:rPr>
        <w:t> </w:t>
      </w:r>
      <w:r>
        <w:rPr>
          <w:color w:val="231F20"/>
          <w:sz w:val="15"/>
        </w:rPr>
        <w:t>Андрусовского</w:t>
      </w:r>
      <w:r>
        <w:rPr>
          <w:color w:val="231F20"/>
          <w:spacing w:val="40"/>
          <w:sz w:val="15"/>
        </w:rPr>
        <w:t> </w:t>
      </w:r>
      <w:r>
        <w:rPr>
          <w:color w:val="231F20"/>
          <w:sz w:val="15"/>
        </w:rPr>
        <w:t>перемирия</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Польшей.</w:t>
      </w:r>
      <w:r>
        <w:rPr>
          <w:color w:val="231F20"/>
          <w:spacing w:val="40"/>
          <w:sz w:val="15"/>
        </w:rPr>
        <w:t> </w:t>
      </w:r>
      <w:r>
        <w:rPr>
          <w:color w:val="231F20"/>
          <w:sz w:val="15"/>
        </w:rPr>
        <w:t>1667—1669</w:t>
      </w:r>
      <w:r>
        <w:rPr>
          <w:color w:val="231F20"/>
          <w:spacing w:val="40"/>
          <w:sz w:val="15"/>
        </w:rPr>
        <w:t> </w:t>
      </w:r>
      <w:r>
        <w:rPr>
          <w:color w:val="231F20"/>
          <w:sz w:val="15"/>
        </w:rPr>
        <w:t>гг.</w:t>
        <w:tab/>
        <w:t>Поход</w:t>
      </w:r>
      <w:r>
        <w:rPr>
          <w:color w:val="231F20"/>
          <w:spacing w:val="40"/>
          <w:sz w:val="15"/>
        </w:rPr>
        <w:t> </w:t>
      </w:r>
      <w:r>
        <w:rPr>
          <w:color w:val="231F20"/>
          <w:sz w:val="15"/>
        </w:rPr>
        <w:t>казацкой</w:t>
      </w:r>
      <w:r>
        <w:rPr>
          <w:color w:val="231F20"/>
          <w:spacing w:val="40"/>
          <w:sz w:val="15"/>
        </w:rPr>
        <w:t> </w:t>
      </w:r>
      <w:r>
        <w:rPr>
          <w:color w:val="231F20"/>
          <w:sz w:val="15"/>
        </w:rPr>
        <w:t>«голытьбы»</w:t>
      </w:r>
      <w:r>
        <w:rPr>
          <w:color w:val="231F20"/>
          <w:spacing w:val="40"/>
          <w:sz w:val="15"/>
        </w:rPr>
        <w:t> </w:t>
      </w:r>
      <w:r>
        <w:rPr>
          <w:color w:val="231F20"/>
          <w:sz w:val="15"/>
        </w:rPr>
        <w:t>«за</w:t>
      </w:r>
      <w:r>
        <w:rPr>
          <w:color w:val="231F20"/>
          <w:spacing w:val="40"/>
          <w:sz w:val="15"/>
        </w:rPr>
        <w:t> </w:t>
      </w:r>
      <w:r>
        <w:rPr>
          <w:color w:val="231F20"/>
          <w:sz w:val="15"/>
        </w:rPr>
        <w:t>зипунами».</w:t>
      </w:r>
    </w:p>
    <w:p>
      <w:pPr>
        <w:tabs>
          <w:tab w:pos="1641" w:val="left" w:leader="none"/>
        </w:tabs>
        <w:spacing w:before="2"/>
        <w:ind w:left="205" w:right="0" w:firstLine="0"/>
        <w:jc w:val="left"/>
        <w:rPr>
          <w:sz w:val="15"/>
        </w:rPr>
      </w:pPr>
      <w:r>
        <w:rPr>
          <w:color w:val="231F20"/>
          <w:sz w:val="15"/>
        </w:rPr>
        <w:t>1667</w:t>
      </w:r>
      <w:r>
        <w:rPr>
          <w:color w:val="231F20"/>
          <w:spacing w:val="45"/>
          <w:sz w:val="15"/>
        </w:rPr>
        <w:t> </w:t>
      </w:r>
      <w:r>
        <w:rPr>
          <w:color w:val="231F20"/>
          <w:spacing w:val="-5"/>
          <w:sz w:val="15"/>
        </w:rPr>
        <w:t>г.</w:t>
      </w:r>
      <w:r>
        <w:rPr>
          <w:color w:val="231F20"/>
          <w:sz w:val="15"/>
        </w:rPr>
        <w:tab/>
        <w:t>Введение</w:t>
      </w:r>
      <w:r>
        <w:rPr>
          <w:color w:val="231F20"/>
          <w:spacing w:val="45"/>
          <w:sz w:val="15"/>
        </w:rPr>
        <w:t> </w:t>
      </w:r>
      <w:r>
        <w:rPr>
          <w:color w:val="231F20"/>
          <w:sz w:val="15"/>
        </w:rPr>
        <w:t>Новоторгового</w:t>
      </w:r>
      <w:r>
        <w:rPr>
          <w:color w:val="231F20"/>
          <w:spacing w:val="45"/>
          <w:sz w:val="15"/>
        </w:rPr>
        <w:t> </w:t>
      </w:r>
      <w:r>
        <w:rPr>
          <w:color w:val="231F20"/>
          <w:spacing w:val="-2"/>
          <w:sz w:val="15"/>
        </w:rPr>
        <w:t>устава.</w:t>
      </w:r>
    </w:p>
    <w:p>
      <w:pPr>
        <w:tabs>
          <w:tab w:pos="1641" w:val="left" w:leader="none"/>
        </w:tabs>
        <w:spacing w:line="273" w:lineRule="auto" w:before="25"/>
        <w:ind w:left="205" w:right="2024" w:firstLine="0"/>
        <w:jc w:val="left"/>
        <w:rPr>
          <w:sz w:val="15"/>
        </w:rPr>
      </w:pPr>
      <w:r>
        <w:rPr>
          <w:color w:val="231F20"/>
          <w:sz w:val="15"/>
        </w:rPr>
        <w:t>1670—1671</w:t>
      </w:r>
      <w:r>
        <w:rPr>
          <w:color w:val="231F20"/>
          <w:spacing w:val="40"/>
          <w:sz w:val="15"/>
        </w:rPr>
        <w:t> </w:t>
      </w:r>
      <w:r>
        <w:rPr>
          <w:color w:val="231F20"/>
          <w:sz w:val="15"/>
        </w:rPr>
        <w:t>гг.</w:t>
        <w:tab/>
        <w:t>Восстание</w:t>
      </w:r>
      <w:r>
        <w:rPr>
          <w:color w:val="231F20"/>
          <w:spacing w:val="39"/>
          <w:sz w:val="15"/>
        </w:rPr>
        <w:t> </w:t>
      </w:r>
      <w:r>
        <w:rPr>
          <w:color w:val="231F20"/>
          <w:sz w:val="15"/>
        </w:rPr>
        <w:t>под</w:t>
      </w:r>
      <w:r>
        <w:rPr>
          <w:color w:val="231F20"/>
          <w:spacing w:val="39"/>
          <w:sz w:val="15"/>
        </w:rPr>
        <w:t> </w:t>
      </w:r>
      <w:r>
        <w:rPr>
          <w:color w:val="231F20"/>
          <w:sz w:val="15"/>
        </w:rPr>
        <w:t>предводительством</w:t>
      </w:r>
      <w:r>
        <w:rPr>
          <w:color w:val="231F20"/>
          <w:spacing w:val="39"/>
          <w:sz w:val="15"/>
        </w:rPr>
        <w:t> </w:t>
      </w:r>
      <w:r>
        <w:rPr>
          <w:color w:val="231F20"/>
          <w:sz w:val="15"/>
        </w:rPr>
        <w:t>С.</w:t>
      </w:r>
      <w:r>
        <w:rPr>
          <w:color w:val="231F20"/>
          <w:spacing w:val="39"/>
          <w:sz w:val="15"/>
        </w:rPr>
        <w:t> </w:t>
      </w:r>
      <w:r>
        <w:rPr>
          <w:color w:val="231F20"/>
          <w:sz w:val="15"/>
        </w:rPr>
        <w:t>Т.</w:t>
      </w:r>
      <w:r>
        <w:rPr>
          <w:color w:val="231F20"/>
          <w:spacing w:val="39"/>
          <w:sz w:val="15"/>
        </w:rPr>
        <w:t> </w:t>
      </w:r>
      <w:r>
        <w:rPr>
          <w:color w:val="231F20"/>
          <w:sz w:val="15"/>
        </w:rPr>
        <w:t>Разина.</w:t>
      </w:r>
      <w:r>
        <w:rPr>
          <w:color w:val="231F20"/>
          <w:spacing w:val="40"/>
          <w:sz w:val="15"/>
        </w:rPr>
        <w:t> </w:t>
      </w:r>
      <w:r>
        <w:rPr>
          <w:color w:val="231F20"/>
          <w:sz w:val="15"/>
        </w:rPr>
        <w:t>1672</w:t>
      </w:r>
      <w:r>
        <w:rPr>
          <w:color w:val="231F20"/>
          <w:spacing w:val="40"/>
          <w:sz w:val="15"/>
        </w:rPr>
        <w:t> </w:t>
      </w:r>
      <w:r>
        <w:rPr>
          <w:color w:val="231F20"/>
          <w:sz w:val="15"/>
        </w:rPr>
        <w:t>г.</w:t>
        <w:tab/>
        <w:t>Открытие</w:t>
      </w:r>
      <w:r>
        <w:rPr>
          <w:color w:val="231F20"/>
          <w:spacing w:val="40"/>
          <w:sz w:val="15"/>
        </w:rPr>
        <w:t> </w:t>
      </w:r>
      <w:r>
        <w:rPr>
          <w:color w:val="231F20"/>
          <w:sz w:val="15"/>
        </w:rPr>
        <w:t>в</w:t>
      </w:r>
      <w:r>
        <w:rPr>
          <w:color w:val="231F20"/>
          <w:spacing w:val="40"/>
          <w:sz w:val="15"/>
        </w:rPr>
        <w:t> </w:t>
      </w:r>
      <w:r>
        <w:rPr>
          <w:color w:val="231F20"/>
          <w:sz w:val="15"/>
        </w:rPr>
        <w:t>Москве</w:t>
      </w:r>
      <w:r>
        <w:rPr>
          <w:color w:val="231F20"/>
          <w:spacing w:val="40"/>
          <w:sz w:val="15"/>
        </w:rPr>
        <w:t> </w:t>
      </w:r>
      <w:r>
        <w:rPr>
          <w:color w:val="231F20"/>
          <w:sz w:val="15"/>
        </w:rPr>
        <w:t>первой</w:t>
      </w:r>
      <w:r>
        <w:rPr>
          <w:color w:val="231F20"/>
          <w:spacing w:val="40"/>
          <w:sz w:val="15"/>
        </w:rPr>
        <w:t> </w:t>
      </w:r>
      <w:r>
        <w:rPr>
          <w:color w:val="231F20"/>
          <w:sz w:val="15"/>
        </w:rPr>
        <w:t>книжной</w:t>
      </w:r>
      <w:r>
        <w:rPr>
          <w:color w:val="231F20"/>
          <w:spacing w:val="40"/>
          <w:sz w:val="15"/>
        </w:rPr>
        <w:t> </w:t>
      </w:r>
      <w:r>
        <w:rPr>
          <w:color w:val="231F20"/>
          <w:sz w:val="15"/>
        </w:rPr>
        <w:t>лавки.</w:t>
      </w:r>
    </w:p>
    <w:p>
      <w:pPr>
        <w:tabs>
          <w:tab w:pos="1641" w:val="left" w:leader="none"/>
        </w:tabs>
        <w:spacing w:line="273" w:lineRule="auto" w:before="1"/>
        <w:ind w:left="205" w:right="2243" w:firstLine="0"/>
        <w:jc w:val="left"/>
        <w:rPr>
          <w:sz w:val="15"/>
        </w:rPr>
      </w:pPr>
      <w:r>
        <w:rPr>
          <w:color w:val="231F20"/>
          <w:sz w:val="15"/>
        </w:rPr>
        <w:t>1676—1682</w:t>
      </w:r>
      <w:r>
        <w:rPr>
          <w:color w:val="231F20"/>
          <w:spacing w:val="40"/>
          <w:sz w:val="15"/>
        </w:rPr>
        <w:t> </w:t>
      </w:r>
      <w:r>
        <w:rPr>
          <w:color w:val="231F20"/>
          <w:sz w:val="15"/>
        </w:rPr>
        <w:t>гг.</w:t>
        <w:tab/>
        <w:t>Царствование</w:t>
      </w:r>
      <w:r>
        <w:rPr>
          <w:color w:val="231F20"/>
          <w:spacing w:val="35"/>
          <w:sz w:val="15"/>
        </w:rPr>
        <w:t> </w:t>
      </w:r>
      <w:r>
        <w:rPr>
          <w:color w:val="231F20"/>
          <w:sz w:val="15"/>
        </w:rPr>
        <w:t>Федора</w:t>
      </w:r>
      <w:r>
        <w:rPr>
          <w:color w:val="231F20"/>
          <w:spacing w:val="35"/>
          <w:sz w:val="15"/>
        </w:rPr>
        <w:t> </w:t>
      </w:r>
      <w:r>
        <w:rPr>
          <w:color w:val="231F20"/>
          <w:sz w:val="15"/>
        </w:rPr>
        <w:t>Алексеевича</w:t>
      </w:r>
      <w:r>
        <w:rPr>
          <w:color w:val="231F20"/>
          <w:spacing w:val="35"/>
          <w:sz w:val="15"/>
        </w:rPr>
        <w:t> </w:t>
      </w:r>
      <w:r>
        <w:rPr>
          <w:color w:val="231F20"/>
          <w:sz w:val="15"/>
        </w:rPr>
        <w:t>Романова.</w:t>
      </w:r>
      <w:r>
        <w:rPr>
          <w:color w:val="231F20"/>
          <w:spacing w:val="40"/>
          <w:sz w:val="15"/>
        </w:rPr>
        <w:t> </w:t>
      </w:r>
      <w:r>
        <w:rPr>
          <w:color w:val="231F20"/>
          <w:sz w:val="15"/>
        </w:rPr>
        <w:t>1682</w:t>
      </w:r>
      <w:r>
        <w:rPr>
          <w:color w:val="231F20"/>
          <w:spacing w:val="40"/>
          <w:sz w:val="15"/>
        </w:rPr>
        <w:t> </w:t>
      </w:r>
      <w:r>
        <w:rPr>
          <w:color w:val="231F20"/>
          <w:sz w:val="15"/>
        </w:rPr>
        <w:t>г.</w:t>
        <w:tab/>
        <w:t>Отмена</w:t>
      </w:r>
      <w:r>
        <w:rPr>
          <w:color w:val="231F20"/>
          <w:spacing w:val="40"/>
          <w:sz w:val="15"/>
        </w:rPr>
        <w:t> </w:t>
      </w:r>
      <w:r>
        <w:rPr>
          <w:color w:val="231F20"/>
          <w:sz w:val="15"/>
        </w:rPr>
        <w:t>местничества.</w:t>
      </w:r>
    </w:p>
    <w:p>
      <w:pPr>
        <w:tabs>
          <w:tab w:pos="1641" w:val="left" w:leader="none"/>
        </w:tabs>
        <w:spacing w:line="220" w:lineRule="auto" w:before="13"/>
        <w:ind w:left="1641" w:right="230" w:hanging="1437"/>
        <w:jc w:val="left"/>
        <w:rPr>
          <w:sz w:val="15"/>
        </w:rPr>
      </w:pPr>
      <w:r>
        <w:rPr>
          <w:color w:val="231F20"/>
          <w:sz w:val="15"/>
        </w:rPr>
        <w:t>1682—1696</w:t>
      </w:r>
      <w:r>
        <w:rPr>
          <w:color w:val="231F20"/>
          <w:spacing w:val="40"/>
          <w:sz w:val="15"/>
        </w:rPr>
        <w:t> </w:t>
      </w:r>
      <w:r>
        <w:rPr>
          <w:color w:val="231F20"/>
          <w:sz w:val="15"/>
        </w:rPr>
        <w:t>гг.</w:t>
        <w:tab/>
        <w:t>Царствование</w:t>
      </w:r>
      <w:r>
        <w:rPr>
          <w:color w:val="231F20"/>
          <w:spacing w:val="25"/>
          <w:sz w:val="15"/>
        </w:rPr>
        <w:t> </w:t>
      </w:r>
      <w:r>
        <w:rPr>
          <w:color w:val="231F20"/>
          <w:sz w:val="15"/>
        </w:rPr>
        <w:t>Ивана</w:t>
      </w:r>
      <w:r>
        <w:rPr>
          <w:color w:val="231F20"/>
          <w:spacing w:val="25"/>
          <w:sz w:val="15"/>
        </w:rPr>
        <w:t> </w:t>
      </w:r>
      <w:r>
        <w:rPr>
          <w:color w:val="231F20"/>
          <w:sz w:val="15"/>
        </w:rPr>
        <w:t>V</w:t>
      </w:r>
      <w:r>
        <w:rPr>
          <w:color w:val="231F20"/>
          <w:spacing w:val="25"/>
          <w:sz w:val="15"/>
        </w:rPr>
        <w:t> </w:t>
      </w:r>
      <w:r>
        <w:rPr>
          <w:color w:val="231F20"/>
          <w:sz w:val="15"/>
        </w:rPr>
        <w:t>Алексеевича</w:t>
      </w:r>
      <w:r>
        <w:rPr>
          <w:color w:val="231F20"/>
          <w:spacing w:val="25"/>
          <w:sz w:val="15"/>
        </w:rPr>
        <w:t> </w:t>
      </w:r>
      <w:r>
        <w:rPr>
          <w:color w:val="231F20"/>
          <w:sz w:val="15"/>
        </w:rPr>
        <w:t>совместно</w:t>
      </w:r>
      <w:r>
        <w:rPr>
          <w:color w:val="231F20"/>
          <w:spacing w:val="25"/>
          <w:sz w:val="15"/>
        </w:rPr>
        <w:t> </w:t>
      </w:r>
      <w:r>
        <w:rPr>
          <w:color w:val="231F20"/>
          <w:sz w:val="15"/>
        </w:rPr>
        <w:t>с</w:t>
      </w:r>
      <w:r>
        <w:rPr>
          <w:color w:val="231F20"/>
          <w:spacing w:val="25"/>
          <w:sz w:val="15"/>
        </w:rPr>
        <w:t> </w:t>
      </w:r>
      <w:r>
        <w:rPr>
          <w:color w:val="231F20"/>
          <w:sz w:val="15"/>
        </w:rPr>
        <w:t>Петром</w:t>
      </w:r>
      <w:r>
        <w:rPr>
          <w:color w:val="231F20"/>
          <w:spacing w:val="25"/>
          <w:sz w:val="15"/>
        </w:rPr>
        <w:t> </w:t>
      </w:r>
      <w:r>
        <w:rPr>
          <w:color w:val="231F20"/>
          <w:sz w:val="15"/>
        </w:rPr>
        <w:t>Алексеевичем</w:t>
      </w:r>
      <w:r>
        <w:rPr>
          <w:color w:val="231F20"/>
          <w:spacing w:val="25"/>
          <w:sz w:val="15"/>
        </w:rPr>
        <w:t> </w:t>
      </w:r>
      <w:r>
        <w:rPr>
          <w:color w:val="231F20"/>
          <w:sz w:val="15"/>
        </w:rPr>
        <w:t>при</w:t>
      </w:r>
      <w:r>
        <w:rPr>
          <w:color w:val="231F20"/>
          <w:spacing w:val="40"/>
          <w:sz w:val="15"/>
        </w:rPr>
        <w:t> </w:t>
      </w:r>
      <w:r>
        <w:rPr>
          <w:color w:val="231F20"/>
          <w:sz w:val="15"/>
        </w:rPr>
        <w:t>регентстве</w:t>
      </w:r>
      <w:r>
        <w:rPr>
          <w:color w:val="231F20"/>
          <w:spacing w:val="40"/>
          <w:sz w:val="15"/>
        </w:rPr>
        <w:t> </w:t>
      </w:r>
      <w:r>
        <w:rPr>
          <w:color w:val="231F20"/>
          <w:sz w:val="15"/>
        </w:rPr>
        <w:t>царевны</w:t>
      </w:r>
      <w:r>
        <w:rPr>
          <w:color w:val="231F20"/>
          <w:spacing w:val="40"/>
          <w:sz w:val="15"/>
        </w:rPr>
        <w:t> </w:t>
      </w:r>
      <w:r>
        <w:rPr>
          <w:color w:val="231F20"/>
          <w:sz w:val="15"/>
        </w:rPr>
        <w:t>Софьи</w:t>
      </w:r>
      <w:r>
        <w:rPr>
          <w:color w:val="231F20"/>
          <w:spacing w:val="40"/>
          <w:sz w:val="15"/>
        </w:rPr>
        <w:t> </w:t>
      </w:r>
      <w:r>
        <w:rPr>
          <w:color w:val="231F20"/>
          <w:sz w:val="15"/>
        </w:rPr>
        <w:t>Алексеевны.</w:t>
      </w:r>
    </w:p>
    <w:p>
      <w:pPr>
        <w:tabs>
          <w:tab w:pos="1641" w:val="left" w:leader="none"/>
        </w:tabs>
        <w:spacing w:line="220" w:lineRule="auto" w:before="40"/>
        <w:ind w:left="1641" w:right="224" w:hanging="1437"/>
        <w:jc w:val="left"/>
        <w:rPr>
          <w:sz w:val="15"/>
        </w:rPr>
      </w:pPr>
      <w:r>
        <w:rPr>
          <w:color w:val="231F20"/>
          <w:sz w:val="15"/>
        </w:rPr>
        <w:t>1682—1725</w:t>
      </w:r>
      <w:r>
        <w:rPr>
          <w:color w:val="231F20"/>
          <w:spacing w:val="40"/>
          <w:sz w:val="15"/>
        </w:rPr>
        <w:t> </w:t>
      </w:r>
      <w:r>
        <w:rPr>
          <w:color w:val="231F20"/>
          <w:sz w:val="15"/>
        </w:rPr>
        <w:t>гг.</w:t>
        <w:tab/>
        <w:t>Царствование</w:t>
      </w:r>
      <w:r>
        <w:rPr>
          <w:color w:val="231F20"/>
          <w:spacing w:val="40"/>
          <w:sz w:val="15"/>
        </w:rPr>
        <w:t> </w:t>
      </w:r>
      <w:r>
        <w:rPr>
          <w:color w:val="231F20"/>
          <w:sz w:val="15"/>
        </w:rPr>
        <w:t>Петра</w:t>
      </w:r>
      <w:r>
        <w:rPr>
          <w:color w:val="231F20"/>
          <w:spacing w:val="40"/>
          <w:sz w:val="15"/>
        </w:rPr>
        <w:t> </w:t>
      </w:r>
      <w:r>
        <w:rPr>
          <w:color w:val="231F20"/>
          <w:sz w:val="15"/>
        </w:rPr>
        <w:t>I</w:t>
      </w:r>
      <w:r>
        <w:rPr>
          <w:color w:val="231F20"/>
          <w:spacing w:val="40"/>
          <w:sz w:val="15"/>
        </w:rPr>
        <w:t> </w:t>
      </w:r>
      <w:r>
        <w:rPr>
          <w:color w:val="231F20"/>
          <w:sz w:val="15"/>
        </w:rPr>
        <w:t>Алексеевича</w:t>
      </w:r>
      <w:r>
        <w:rPr>
          <w:color w:val="231F20"/>
          <w:spacing w:val="40"/>
          <w:sz w:val="15"/>
        </w:rPr>
        <w:t> </w:t>
      </w:r>
      <w:r>
        <w:rPr>
          <w:color w:val="231F20"/>
          <w:sz w:val="15"/>
        </w:rPr>
        <w:t>Великого</w:t>
      </w:r>
      <w:r>
        <w:rPr>
          <w:color w:val="231F20"/>
          <w:spacing w:val="40"/>
          <w:sz w:val="15"/>
        </w:rPr>
        <w:t> </w:t>
      </w:r>
      <w:r>
        <w:rPr>
          <w:color w:val="231F20"/>
          <w:sz w:val="15"/>
        </w:rPr>
        <w:t>(до</w:t>
      </w:r>
      <w:r>
        <w:rPr>
          <w:color w:val="231F20"/>
          <w:spacing w:val="40"/>
          <w:sz w:val="15"/>
        </w:rPr>
        <w:t> </w:t>
      </w:r>
      <w:r>
        <w:rPr>
          <w:color w:val="231F20"/>
          <w:sz w:val="15"/>
        </w:rPr>
        <w:t>1689</w:t>
      </w:r>
      <w:r>
        <w:rPr>
          <w:color w:val="231F20"/>
          <w:spacing w:val="40"/>
          <w:sz w:val="15"/>
        </w:rPr>
        <w:t> </w:t>
      </w:r>
      <w:r>
        <w:rPr>
          <w:color w:val="231F20"/>
          <w:sz w:val="15"/>
        </w:rPr>
        <w:t>г.—</w:t>
      </w:r>
      <w:r>
        <w:rPr>
          <w:color w:val="231F20"/>
          <w:spacing w:val="-1"/>
          <w:sz w:val="15"/>
        </w:rPr>
        <w:t> </w:t>
      </w:r>
      <w:r>
        <w:rPr>
          <w:color w:val="231F20"/>
          <w:sz w:val="15"/>
        </w:rPr>
        <w:t>при</w:t>
      </w:r>
      <w:r>
        <w:rPr>
          <w:color w:val="231F20"/>
          <w:spacing w:val="40"/>
          <w:sz w:val="15"/>
        </w:rPr>
        <w:t> </w:t>
      </w:r>
      <w:r>
        <w:rPr>
          <w:color w:val="231F20"/>
          <w:sz w:val="15"/>
        </w:rPr>
        <w:t>регентстве</w:t>
      </w:r>
      <w:r>
        <w:rPr>
          <w:color w:val="231F20"/>
          <w:spacing w:val="40"/>
          <w:sz w:val="15"/>
        </w:rPr>
        <w:t> </w:t>
      </w:r>
      <w:r>
        <w:rPr>
          <w:color w:val="231F20"/>
          <w:sz w:val="15"/>
        </w:rPr>
        <w:t>царевны</w:t>
      </w:r>
      <w:r>
        <w:rPr>
          <w:color w:val="231F20"/>
          <w:spacing w:val="40"/>
          <w:sz w:val="15"/>
        </w:rPr>
        <w:t> </w:t>
      </w:r>
      <w:r>
        <w:rPr>
          <w:color w:val="231F20"/>
          <w:sz w:val="15"/>
        </w:rPr>
        <w:t>Софьи,</w:t>
      </w:r>
      <w:r>
        <w:rPr>
          <w:color w:val="231F20"/>
          <w:spacing w:val="40"/>
          <w:sz w:val="15"/>
        </w:rPr>
        <w:t> </w:t>
      </w:r>
      <w:r>
        <w:rPr>
          <w:color w:val="231F20"/>
          <w:sz w:val="15"/>
        </w:rPr>
        <w:t>до</w:t>
      </w:r>
      <w:r>
        <w:rPr>
          <w:color w:val="231F20"/>
          <w:spacing w:val="40"/>
          <w:sz w:val="15"/>
        </w:rPr>
        <w:t> </w:t>
      </w:r>
      <w:r>
        <w:rPr>
          <w:color w:val="231F20"/>
          <w:sz w:val="15"/>
        </w:rPr>
        <w:t>1696</w:t>
      </w:r>
      <w:r>
        <w:rPr>
          <w:color w:val="231F20"/>
          <w:spacing w:val="40"/>
          <w:sz w:val="15"/>
        </w:rPr>
        <w:t> </w:t>
      </w:r>
      <w:r>
        <w:rPr>
          <w:color w:val="231F20"/>
          <w:sz w:val="15"/>
        </w:rPr>
        <w:t>г.— совместно</w:t>
      </w:r>
      <w:r>
        <w:rPr>
          <w:color w:val="231F20"/>
          <w:spacing w:val="40"/>
          <w:sz w:val="15"/>
        </w:rPr>
        <w:t> </w:t>
      </w:r>
      <w:r>
        <w:rPr>
          <w:color w:val="231F20"/>
          <w:sz w:val="15"/>
        </w:rPr>
        <w:t>с</w:t>
      </w:r>
      <w:r>
        <w:rPr>
          <w:color w:val="231F20"/>
          <w:spacing w:val="40"/>
          <w:sz w:val="15"/>
        </w:rPr>
        <w:t> </w:t>
      </w:r>
      <w:r>
        <w:rPr>
          <w:color w:val="231F20"/>
          <w:sz w:val="15"/>
        </w:rPr>
        <w:t>Иваном</w:t>
      </w:r>
      <w:r>
        <w:rPr>
          <w:color w:val="231F20"/>
          <w:spacing w:val="40"/>
          <w:sz w:val="15"/>
        </w:rPr>
        <w:t> </w:t>
      </w:r>
      <w:r>
        <w:rPr>
          <w:color w:val="231F20"/>
          <w:sz w:val="15"/>
        </w:rPr>
        <w:t>V).</w:t>
      </w:r>
    </w:p>
    <w:p>
      <w:pPr>
        <w:tabs>
          <w:tab w:pos="1641" w:val="left" w:leader="none"/>
        </w:tabs>
        <w:spacing w:before="34"/>
        <w:ind w:left="205" w:right="0" w:firstLine="0"/>
        <w:jc w:val="left"/>
        <w:rPr>
          <w:sz w:val="15"/>
        </w:rPr>
      </w:pPr>
      <w:r>
        <w:rPr>
          <w:color w:val="231F20"/>
          <w:sz w:val="15"/>
        </w:rPr>
        <w:t>1686</w:t>
      </w:r>
      <w:r>
        <w:rPr>
          <w:color w:val="231F20"/>
          <w:spacing w:val="45"/>
          <w:sz w:val="15"/>
        </w:rPr>
        <w:t> </w:t>
      </w:r>
      <w:r>
        <w:rPr>
          <w:color w:val="231F20"/>
          <w:spacing w:val="-5"/>
          <w:sz w:val="15"/>
        </w:rPr>
        <w:t>г.</w:t>
      </w:r>
      <w:r>
        <w:rPr>
          <w:color w:val="231F20"/>
          <w:sz w:val="15"/>
        </w:rPr>
        <w:tab/>
        <w:t>Подписание</w:t>
      </w:r>
      <w:r>
        <w:rPr>
          <w:color w:val="231F20"/>
          <w:spacing w:val="45"/>
          <w:sz w:val="15"/>
        </w:rPr>
        <w:t> </w:t>
      </w:r>
      <w:r>
        <w:rPr>
          <w:color w:val="231F20"/>
          <w:sz w:val="15"/>
        </w:rPr>
        <w:t>«Вечного</w:t>
      </w:r>
      <w:r>
        <w:rPr>
          <w:color w:val="231F20"/>
          <w:spacing w:val="45"/>
          <w:sz w:val="15"/>
        </w:rPr>
        <w:t> </w:t>
      </w:r>
      <w:r>
        <w:rPr>
          <w:color w:val="231F20"/>
          <w:sz w:val="15"/>
        </w:rPr>
        <w:t>мира»</w:t>
      </w:r>
      <w:r>
        <w:rPr>
          <w:color w:val="231F20"/>
          <w:spacing w:val="45"/>
          <w:sz w:val="15"/>
        </w:rPr>
        <w:t> </w:t>
      </w:r>
      <w:r>
        <w:rPr>
          <w:color w:val="231F20"/>
          <w:sz w:val="15"/>
        </w:rPr>
        <w:t>России</w:t>
      </w:r>
      <w:r>
        <w:rPr>
          <w:color w:val="231F20"/>
          <w:spacing w:val="45"/>
          <w:sz w:val="15"/>
        </w:rPr>
        <w:t> </w:t>
      </w:r>
      <w:r>
        <w:rPr>
          <w:color w:val="231F20"/>
          <w:sz w:val="15"/>
        </w:rPr>
        <w:t>с</w:t>
      </w:r>
      <w:r>
        <w:rPr>
          <w:color w:val="231F20"/>
          <w:spacing w:val="45"/>
          <w:sz w:val="15"/>
        </w:rPr>
        <w:t> </w:t>
      </w:r>
      <w:r>
        <w:rPr>
          <w:color w:val="231F20"/>
          <w:spacing w:val="-2"/>
          <w:sz w:val="15"/>
        </w:rPr>
        <w:t>Польшей.</w:t>
      </w:r>
    </w:p>
    <w:p>
      <w:pPr>
        <w:tabs>
          <w:tab w:pos="1641" w:val="left" w:leader="none"/>
        </w:tabs>
        <w:spacing w:line="283" w:lineRule="auto" w:before="32"/>
        <w:ind w:left="205" w:right="1511" w:firstLine="0"/>
        <w:jc w:val="left"/>
        <w:rPr>
          <w:sz w:val="15"/>
        </w:rPr>
      </w:pPr>
      <w:r>
        <w:rPr>
          <w:color w:val="231F20"/>
          <w:sz w:val="15"/>
        </w:rPr>
        <w:t>1687</w:t>
      </w:r>
      <w:r>
        <w:rPr>
          <w:color w:val="231F20"/>
          <w:spacing w:val="40"/>
          <w:sz w:val="15"/>
        </w:rPr>
        <w:t> </w:t>
      </w:r>
      <w:r>
        <w:rPr>
          <w:color w:val="231F20"/>
          <w:sz w:val="15"/>
        </w:rPr>
        <w:t>г.</w:t>
        <w:tab/>
        <w:t>Открытие</w:t>
      </w:r>
      <w:r>
        <w:rPr>
          <w:color w:val="231F20"/>
          <w:spacing w:val="38"/>
          <w:sz w:val="15"/>
        </w:rPr>
        <w:t> </w:t>
      </w:r>
      <w:r>
        <w:rPr>
          <w:color w:val="231F20"/>
          <w:sz w:val="15"/>
        </w:rPr>
        <w:t>Славяно-греко-латинской</w:t>
      </w:r>
      <w:r>
        <w:rPr>
          <w:color w:val="231F20"/>
          <w:spacing w:val="38"/>
          <w:sz w:val="15"/>
        </w:rPr>
        <w:t> </w:t>
      </w:r>
      <w:r>
        <w:rPr>
          <w:color w:val="231F20"/>
          <w:sz w:val="15"/>
        </w:rPr>
        <w:t>академии</w:t>
      </w:r>
      <w:r>
        <w:rPr>
          <w:color w:val="231F20"/>
          <w:spacing w:val="38"/>
          <w:sz w:val="15"/>
        </w:rPr>
        <w:t> </w:t>
      </w:r>
      <w:r>
        <w:rPr>
          <w:color w:val="231F20"/>
          <w:sz w:val="15"/>
        </w:rPr>
        <w:t>в</w:t>
      </w:r>
      <w:r>
        <w:rPr>
          <w:color w:val="231F20"/>
          <w:spacing w:val="38"/>
          <w:sz w:val="15"/>
        </w:rPr>
        <w:t> </w:t>
      </w:r>
      <w:r>
        <w:rPr>
          <w:color w:val="231F20"/>
          <w:sz w:val="15"/>
        </w:rPr>
        <w:t>Москве.</w:t>
      </w:r>
      <w:r>
        <w:rPr>
          <w:color w:val="231F20"/>
          <w:spacing w:val="40"/>
          <w:sz w:val="15"/>
        </w:rPr>
        <w:t> </w:t>
      </w:r>
      <w:r>
        <w:rPr>
          <w:color w:val="231F20"/>
          <w:sz w:val="15"/>
        </w:rPr>
        <w:t>1687,</w:t>
      </w:r>
      <w:r>
        <w:rPr>
          <w:color w:val="231F20"/>
          <w:spacing w:val="40"/>
          <w:sz w:val="15"/>
        </w:rPr>
        <w:t> </w:t>
      </w:r>
      <w:r>
        <w:rPr>
          <w:color w:val="231F20"/>
          <w:sz w:val="15"/>
        </w:rPr>
        <w:t>1689</w:t>
      </w:r>
      <w:r>
        <w:rPr>
          <w:color w:val="231F20"/>
          <w:spacing w:val="40"/>
          <w:sz w:val="15"/>
        </w:rPr>
        <w:t> </w:t>
      </w:r>
      <w:r>
        <w:rPr>
          <w:color w:val="231F20"/>
          <w:sz w:val="15"/>
        </w:rPr>
        <w:t>гг.</w:t>
        <w:tab/>
        <w:t>Крымские</w:t>
      </w:r>
      <w:r>
        <w:rPr>
          <w:color w:val="231F20"/>
          <w:spacing w:val="40"/>
          <w:sz w:val="15"/>
        </w:rPr>
        <w:t> </w:t>
      </w:r>
      <w:r>
        <w:rPr>
          <w:color w:val="231F20"/>
          <w:sz w:val="15"/>
        </w:rPr>
        <w:t>походы</w:t>
      </w:r>
      <w:r>
        <w:rPr>
          <w:color w:val="231F20"/>
          <w:spacing w:val="40"/>
          <w:sz w:val="15"/>
        </w:rPr>
        <w:t> </w:t>
      </w:r>
      <w:r>
        <w:rPr>
          <w:color w:val="231F20"/>
          <w:sz w:val="15"/>
        </w:rPr>
        <w:t>В.</w:t>
      </w:r>
      <w:r>
        <w:rPr>
          <w:color w:val="231F20"/>
          <w:spacing w:val="40"/>
          <w:sz w:val="15"/>
        </w:rPr>
        <w:t> </w:t>
      </w:r>
      <w:r>
        <w:rPr>
          <w:color w:val="231F20"/>
          <w:sz w:val="15"/>
        </w:rPr>
        <w:t>В.</w:t>
      </w:r>
      <w:r>
        <w:rPr>
          <w:color w:val="231F20"/>
          <w:spacing w:val="40"/>
          <w:sz w:val="15"/>
        </w:rPr>
        <w:t> </w:t>
      </w:r>
      <w:r>
        <w:rPr>
          <w:color w:val="231F20"/>
          <w:sz w:val="15"/>
        </w:rPr>
        <w:t>Голицына.</w:t>
      </w:r>
    </w:p>
    <w:p>
      <w:pPr>
        <w:tabs>
          <w:tab w:pos="1641" w:val="left" w:leader="none"/>
        </w:tabs>
        <w:spacing w:line="283" w:lineRule="auto" w:before="1"/>
        <w:ind w:left="205" w:right="1690" w:firstLine="0"/>
        <w:jc w:val="left"/>
        <w:rPr>
          <w:sz w:val="15"/>
        </w:rPr>
      </w:pPr>
      <w:r>
        <w:rPr>
          <w:color w:val="231F20"/>
          <w:sz w:val="15"/>
        </w:rPr>
        <w:t>1689</w:t>
      </w:r>
      <w:r>
        <w:rPr>
          <w:color w:val="231F20"/>
          <w:spacing w:val="40"/>
          <w:sz w:val="15"/>
        </w:rPr>
        <w:t> </w:t>
      </w:r>
      <w:r>
        <w:rPr>
          <w:color w:val="231F20"/>
          <w:sz w:val="15"/>
        </w:rPr>
        <w:t>г.</w:t>
        <w:tab/>
        <w:t>Подписание</w:t>
      </w:r>
      <w:r>
        <w:rPr>
          <w:color w:val="231F20"/>
          <w:spacing w:val="39"/>
          <w:sz w:val="15"/>
        </w:rPr>
        <w:t> </w:t>
      </w:r>
      <w:r>
        <w:rPr>
          <w:color w:val="231F20"/>
          <w:sz w:val="15"/>
        </w:rPr>
        <w:t>Нерчинского</w:t>
      </w:r>
      <w:r>
        <w:rPr>
          <w:color w:val="231F20"/>
          <w:spacing w:val="39"/>
          <w:sz w:val="15"/>
        </w:rPr>
        <w:t> </w:t>
      </w:r>
      <w:r>
        <w:rPr>
          <w:color w:val="231F20"/>
          <w:sz w:val="15"/>
        </w:rPr>
        <w:t>договора</w:t>
      </w:r>
      <w:r>
        <w:rPr>
          <w:color w:val="231F20"/>
          <w:spacing w:val="39"/>
          <w:sz w:val="15"/>
        </w:rPr>
        <w:t> </w:t>
      </w:r>
      <w:r>
        <w:rPr>
          <w:color w:val="231F20"/>
          <w:sz w:val="15"/>
        </w:rPr>
        <w:t>России</w:t>
      </w:r>
      <w:r>
        <w:rPr>
          <w:color w:val="231F20"/>
          <w:spacing w:val="39"/>
          <w:sz w:val="15"/>
        </w:rPr>
        <w:t> </w:t>
      </w:r>
      <w:r>
        <w:rPr>
          <w:color w:val="231F20"/>
          <w:sz w:val="15"/>
        </w:rPr>
        <w:t>с</w:t>
      </w:r>
      <w:r>
        <w:rPr>
          <w:color w:val="231F20"/>
          <w:spacing w:val="39"/>
          <w:sz w:val="15"/>
        </w:rPr>
        <w:t> </w:t>
      </w:r>
      <w:r>
        <w:rPr>
          <w:color w:val="231F20"/>
          <w:sz w:val="15"/>
        </w:rPr>
        <w:t>Китаем.</w:t>
      </w:r>
      <w:r>
        <w:rPr>
          <w:color w:val="231F20"/>
          <w:spacing w:val="40"/>
          <w:sz w:val="15"/>
        </w:rPr>
        <w:t> </w:t>
      </w:r>
      <w:r>
        <w:rPr>
          <w:color w:val="231F20"/>
          <w:sz w:val="15"/>
        </w:rPr>
        <w:t>1695,</w:t>
      </w:r>
      <w:r>
        <w:rPr>
          <w:color w:val="231F20"/>
          <w:spacing w:val="40"/>
          <w:sz w:val="15"/>
        </w:rPr>
        <w:t> </w:t>
      </w:r>
      <w:r>
        <w:rPr>
          <w:color w:val="231F20"/>
          <w:sz w:val="15"/>
        </w:rPr>
        <w:t>1696</w:t>
      </w:r>
      <w:r>
        <w:rPr>
          <w:color w:val="231F20"/>
          <w:spacing w:val="40"/>
          <w:sz w:val="15"/>
        </w:rPr>
        <w:t> </w:t>
      </w:r>
      <w:r>
        <w:rPr>
          <w:color w:val="231F20"/>
          <w:sz w:val="15"/>
        </w:rPr>
        <w:t>гг.</w:t>
        <w:tab/>
        <w:t>Азовские</w:t>
      </w:r>
      <w:r>
        <w:rPr>
          <w:color w:val="231F20"/>
          <w:spacing w:val="40"/>
          <w:sz w:val="15"/>
        </w:rPr>
        <w:t> </w:t>
      </w:r>
      <w:r>
        <w:rPr>
          <w:color w:val="231F20"/>
          <w:sz w:val="15"/>
        </w:rPr>
        <w:t>походы</w:t>
      </w:r>
      <w:r>
        <w:rPr>
          <w:color w:val="231F20"/>
          <w:spacing w:val="40"/>
          <w:sz w:val="15"/>
        </w:rPr>
        <w:t> </w:t>
      </w:r>
      <w:r>
        <w:rPr>
          <w:color w:val="231F20"/>
          <w:sz w:val="15"/>
        </w:rPr>
        <w:t>Петра</w:t>
      </w:r>
      <w:r>
        <w:rPr>
          <w:color w:val="231F20"/>
          <w:spacing w:val="40"/>
          <w:sz w:val="15"/>
        </w:rPr>
        <w:t> </w:t>
      </w:r>
      <w:r>
        <w:rPr>
          <w:color w:val="231F20"/>
          <w:sz w:val="15"/>
        </w:rPr>
        <w:t>I.</w:t>
      </w:r>
    </w:p>
    <w:p>
      <w:pPr>
        <w:tabs>
          <w:tab w:pos="1641" w:val="left" w:leader="none"/>
        </w:tabs>
        <w:spacing w:line="283" w:lineRule="auto" w:before="0"/>
        <w:ind w:left="205" w:right="2652" w:firstLine="0"/>
        <w:jc w:val="left"/>
        <w:rPr>
          <w:sz w:val="15"/>
        </w:rPr>
      </w:pPr>
      <w:r>
        <w:rPr>
          <w:color w:val="231F20"/>
          <w:sz w:val="15"/>
        </w:rPr>
        <w:t>1697—1698</w:t>
      </w:r>
      <w:r>
        <w:rPr>
          <w:color w:val="231F20"/>
          <w:spacing w:val="40"/>
          <w:sz w:val="15"/>
        </w:rPr>
        <w:t> </w:t>
      </w:r>
      <w:r>
        <w:rPr>
          <w:color w:val="231F20"/>
          <w:sz w:val="15"/>
        </w:rPr>
        <w:t>гг.</w:t>
        <w:tab/>
        <w:t>Великое</w:t>
      </w:r>
      <w:r>
        <w:rPr>
          <w:color w:val="231F20"/>
          <w:spacing w:val="39"/>
          <w:sz w:val="15"/>
        </w:rPr>
        <w:t> </w:t>
      </w:r>
      <w:r>
        <w:rPr>
          <w:color w:val="231F20"/>
          <w:sz w:val="15"/>
        </w:rPr>
        <w:t>посольство</w:t>
      </w:r>
      <w:r>
        <w:rPr>
          <w:color w:val="231F20"/>
          <w:spacing w:val="39"/>
          <w:sz w:val="15"/>
        </w:rPr>
        <w:t> </w:t>
      </w:r>
      <w:r>
        <w:rPr>
          <w:color w:val="231F20"/>
          <w:sz w:val="15"/>
        </w:rPr>
        <w:t>Петра</w:t>
      </w:r>
      <w:r>
        <w:rPr>
          <w:color w:val="231F20"/>
          <w:spacing w:val="39"/>
          <w:sz w:val="15"/>
        </w:rPr>
        <w:t> </w:t>
      </w:r>
      <w:r>
        <w:rPr>
          <w:color w:val="231F20"/>
          <w:sz w:val="15"/>
        </w:rPr>
        <w:t>I</w:t>
      </w:r>
      <w:r>
        <w:rPr>
          <w:color w:val="231F20"/>
          <w:spacing w:val="39"/>
          <w:sz w:val="15"/>
        </w:rPr>
        <w:t> </w:t>
      </w:r>
      <w:r>
        <w:rPr>
          <w:color w:val="231F20"/>
          <w:sz w:val="15"/>
        </w:rPr>
        <w:t>в</w:t>
      </w:r>
      <w:r>
        <w:rPr>
          <w:color w:val="231F20"/>
          <w:spacing w:val="39"/>
          <w:sz w:val="15"/>
        </w:rPr>
        <w:t> </w:t>
      </w:r>
      <w:r>
        <w:rPr>
          <w:color w:val="231F20"/>
          <w:sz w:val="15"/>
        </w:rPr>
        <w:t>Европу.</w:t>
      </w:r>
      <w:r>
        <w:rPr>
          <w:color w:val="231F20"/>
          <w:spacing w:val="40"/>
          <w:sz w:val="15"/>
        </w:rPr>
        <w:t> </w:t>
      </w:r>
      <w:r>
        <w:rPr>
          <w:color w:val="231F20"/>
          <w:sz w:val="15"/>
        </w:rPr>
        <w:t>1698</w:t>
      </w:r>
      <w:r>
        <w:rPr>
          <w:color w:val="231F20"/>
          <w:spacing w:val="40"/>
          <w:sz w:val="15"/>
        </w:rPr>
        <w:t> </w:t>
      </w:r>
      <w:r>
        <w:rPr>
          <w:color w:val="231F20"/>
          <w:sz w:val="15"/>
        </w:rPr>
        <w:t>г.</w:t>
        <w:tab/>
        <w:t>Восстание</w:t>
      </w:r>
      <w:r>
        <w:rPr>
          <w:color w:val="231F20"/>
          <w:spacing w:val="40"/>
          <w:sz w:val="15"/>
        </w:rPr>
        <w:t> </w:t>
      </w:r>
      <w:r>
        <w:rPr>
          <w:color w:val="231F20"/>
          <w:sz w:val="15"/>
        </w:rPr>
        <w:t>стрельцов</w:t>
      </w:r>
      <w:r>
        <w:rPr>
          <w:color w:val="231F20"/>
          <w:spacing w:val="40"/>
          <w:sz w:val="15"/>
        </w:rPr>
        <w:t> </w:t>
      </w:r>
      <w:r>
        <w:rPr>
          <w:color w:val="231F20"/>
          <w:sz w:val="15"/>
        </w:rPr>
        <w:t>в</w:t>
      </w:r>
      <w:r>
        <w:rPr>
          <w:color w:val="231F20"/>
          <w:spacing w:val="40"/>
          <w:sz w:val="15"/>
        </w:rPr>
        <w:t> </w:t>
      </w:r>
      <w:r>
        <w:rPr>
          <w:color w:val="231F20"/>
          <w:sz w:val="15"/>
        </w:rPr>
        <w:t>Москве.</w:t>
      </w:r>
    </w:p>
    <w:p>
      <w:pPr>
        <w:tabs>
          <w:tab w:pos="1641" w:val="left" w:leader="none"/>
        </w:tabs>
        <w:spacing w:before="1"/>
        <w:ind w:left="205" w:right="0" w:firstLine="0"/>
        <w:jc w:val="left"/>
        <w:rPr>
          <w:sz w:val="15"/>
        </w:rPr>
      </w:pPr>
      <w:r>
        <w:rPr>
          <w:color w:val="231F20"/>
          <w:sz w:val="15"/>
        </w:rPr>
        <w:t>1700—1721</w:t>
      </w:r>
      <w:r>
        <w:rPr>
          <w:color w:val="231F20"/>
          <w:spacing w:val="45"/>
          <w:sz w:val="15"/>
        </w:rPr>
        <w:t> </w:t>
      </w:r>
      <w:r>
        <w:rPr>
          <w:color w:val="231F20"/>
          <w:spacing w:val="-5"/>
          <w:sz w:val="15"/>
        </w:rPr>
        <w:t>гг.</w:t>
      </w:r>
      <w:r>
        <w:rPr>
          <w:color w:val="231F20"/>
          <w:sz w:val="15"/>
        </w:rPr>
        <w:tab/>
        <w:t>Северная</w:t>
      </w:r>
      <w:r>
        <w:rPr>
          <w:color w:val="231F20"/>
          <w:spacing w:val="43"/>
          <w:sz w:val="15"/>
        </w:rPr>
        <w:t> </w:t>
      </w:r>
      <w:r>
        <w:rPr>
          <w:color w:val="231F20"/>
          <w:spacing w:val="-2"/>
          <w:sz w:val="15"/>
        </w:rPr>
        <w:t>война.</w:t>
      </w:r>
    </w:p>
    <w:p>
      <w:pPr>
        <w:tabs>
          <w:tab w:pos="1641" w:val="left" w:leader="none"/>
        </w:tabs>
        <w:spacing w:line="283" w:lineRule="auto" w:before="31"/>
        <w:ind w:left="205" w:right="2040" w:firstLine="0"/>
        <w:jc w:val="left"/>
        <w:rPr>
          <w:sz w:val="15"/>
        </w:rPr>
      </w:pPr>
      <w:r>
        <w:rPr>
          <w:color w:val="231F20"/>
          <w:sz w:val="15"/>
        </w:rPr>
        <w:t>1700</w:t>
      </w:r>
      <w:r>
        <w:rPr>
          <w:color w:val="231F20"/>
          <w:spacing w:val="40"/>
          <w:sz w:val="15"/>
        </w:rPr>
        <w:t> </w:t>
      </w:r>
      <w:r>
        <w:rPr>
          <w:color w:val="231F20"/>
          <w:sz w:val="15"/>
        </w:rPr>
        <w:t>г.,</w:t>
      </w:r>
      <w:r>
        <w:rPr>
          <w:color w:val="231F20"/>
          <w:spacing w:val="40"/>
          <w:sz w:val="15"/>
        </w:rPr>
        <w:t> </w:t>
      </w:r>
      <w:r>
        <w:rPr>
          <w:color w:val="231F20"/>
          <w:sz w:val="15"/>
        </w:rPr>
        <w:t>1</w:t>
      </w:r>
      <w:r>
        <w:rPr>
          <w:color w:val="231F20"/>
          <w:spacing w:val="40"/>
          <w:sz w:val="15"/>
        </w:rPr>
        <w:t> </w:t>
      </w:r>
      <w:r>
        <w:rPr>
          <w:color w:val="231F20"/>
          <w:sz w:val="15"/>
        </w:rPr>
        <w:t>января</w:t>
        <w:tab/>
        <w:t>Введение</w:t>
      </w:r>
      <w:r>
        <w:rPr>
          <w:color w:val="231F20"/>
          <w:spacing w:val="38"/>
          <w:sz w:val="15"/>
        </w:rPr>
        <w:t> </w:t>
      </w:r>
      <w:r>
        <w:rPr>
          <w:color w:val="231F20"/>
          <w:sz w:val="15"/>
        </w:rPr>
        <w:t>в</w:t>
      </w:r>
      <w:r>
        <w:rPr>
          <w:color w:val="231F20"/>
          <w:spacing w:val="38"/>
          <w:sz w:val="15"/>
        </w:rPr>
        <w:t> </w:t>
      </w:r>
      <w:r>
        <w:rPr>
          <w:color w:val="231F20"/>
          <w:sz w:val="15"/>
        </w:rPr>
        <w:t>России</w:t>
      </w:r>
      <w:r>
        <w:rPr>
          <w:color w:val="231F20"/>
          <w:spacing w:val="38"/>
          <w:sz w:val="15"/>
        </w:rPr>
        <w:t> </w:t>
      </w:r>
      <w:r>
        <w:rPr>
          <w:color w:val="231F20"/>
          <w:sz w:val="15"/>
        </w:rPr>
        <w:t>юлианского</w:t>
      </w:r>
      <w:r>
        <w:rPr>
          <w:color w:val="231F20"/>
          <w:spacing w:val="38"/>
          <w:sz w:val="15"/>
        </w:rPr>
        <w:t> </w:t>
      </w:r>
      <w:r>
        <w:rPr>
          <w:color w:val="231F20"/>
          <w:sz w:val="15"/>
        </w:rPr>
        <w:t>летоисчисления.</w:t>
      </w:r>
      <w:r>
        <w:rPr>
          <w:color w:val="231F20"/>
          <w:spacing w:val="40"/>
          <w:sz w:val="15"/>
        </w:rPr>
        <w:t> </w:t>
      </w:r>
      <w:r>
        <w:rPr>
          <w:color w:val="231F20"/>
          <w:sz w:val="15"/>
        </w:rPr>
        <w:t>1700</w:t>
      </w:r>
      <w:r>
        <w:rPr>
          <w:color w:val="231F20"/>
          <w:spacing w:val="40"/>
          <w:sz w:val="15"/>
        </w:rPr>
        <w:t> </w:t>
      </w:r>
      <w:r>
        <w:rPr>
          <w:color w:val="231F20"/>
          <w:sz w:val="15"/>
        </w:rPr>
        <w:t>г.</w:t>
        <w:tab/>
        <w:t>Поражение</w:t>
      </w:r>
      <w:r>
        <w:rPr>
          <w:color w:val="231F20"/>
          <w:spacing w:val="40"/>
          <w:sz w:val="15"/>
        </w:rPr>
        <w:t> </w:t>
      </w:r>
      <w:r>
        <w:rPr>
          <w:color w:val="231F20"/>
          <w:sz w:val="15"/>
        </w:rPr>
        <w:t>России</w:t>
      </w:r>
      <w:r>
        <w:rPr>
          <w:color w:val="231F20"/>
          <w:spacing w:val="40"/>
          <w:sz w:val="15"/>
        </w:rPr>
        <w:t> </w:t>
      </w:r>
      <w:r>
        <w:rPr>
          <w:color w:val="231F20"/>
          <w:sz w:val="15"/>
        </w:rPr>
        <w:t>под</w:t>
      </w:r>
      <w:r>
        <w:rPr>
          <w:color w:val="231F20"/>
          <w:spacing w:val="40"/>
          <w:sz w:val="15"/>
        </w:rPr>
        <w:t> </w:t>
      </w:r>
      <w:r>
        <w:rPr>
          <w:color w:val="231F20"/>
          <w:sz w:val="15"/>
        </w:rPr>
        <w:t>Нарвой.</w:t>
      </w:r>
    </w:p>
    <w:p>
      <w:pPr>
        <w:tabs>
          <w:tab w:pos="1641" w:val="left" w:leader="none"/>
        </w:tabs>
        <w:spacing w:line="283" w:lineRule="auto" w:before="1"/>
        <w:ind w:left="205" w:right="842" w:firstLine="0"/>
        <w:jc w:val="left"/>
        <w:rPr>
          <w:sz w:val="15"/>
        </w:rPr>
      </w:pPr>
      <w:r>
        <w:rPr>
          <w:color w:val="231F20"/>
          <w:sz w:val="15"/>
        </w:rPr>
        <w:t>1701</w:t>
      </w:r>
      <w:r>
        <w:rPr>
          <w:color w:val="231F20"/>
          <w:spacing w:val="40"/>
          <w:sz w:val="15"/>
        </w:rPr>
        <w:t> </w:t>
      </w:r>
      <w:r>
        <w:rPr>
          <w:color w:val="231F20"/>
          <w:sz w:val="15"/>
        </w:rPr>
        <w:t>г.</w:t>
        <w:tab/>
        <w:t>Основание</w:t>
      </w:r>
      <w:r>
        <w:rPr>
          <w:color w:val="231F20"/>
          <w:spacing w:val="40"/>
          <w:sz w:val="15"/>
        </w:rPr>
        <w:t> </w:t>
      </w:r>
      <w:r>
        <w:rPr>
          <w:color w:val="231F20"/>
          <w:sz w:val="15"/>
        </w:rPr>
        <w:t>в</w:t>
      </w:r>
      <w:r>
        <w:rPr>
          <w:color w:val="231F20"/>
          <w:spacing w:val="40"/>
          <w:sz w:val="15"/>
        </w:rPr>
        <w:t> </w:t>
      </w:r>
      <w:r>
        <w:rPr>
          <w:color w:val="231F20"/>
          <w:sz w:val="15"/>
        </w:rPr>
        <w:t>Москве</w:t>
      </w:r>
      <w:r>
        <w:rPr>
          <w:color w:val="231F20"/>
          <w:spacing w:val="40"/>
          <w:sz w:val="15"/>
        </w:rPr>
        <w:t> </w:t>
      </w:r>
      <w:r>
        <w:rPr>
          <w:color w:val="231F20"/>
          <w:sz w:val="15"/>
        </w:rPr>
        <w:t>школы</w:t>
      </w:r>
      <w:r>
        <w:rPr>
          <w:color w:val="231F20"/>
          <w:spacing w:val="40"/>
          <w:sz w:val="15"/>
        </w:rPr>
        <w:t> </w:t>
      </w:r>
      <w:r>
        <w:rPr>
          <w:color w:val="231F20"/>
          <w:sz w:val="15"/>
        </w:rPr>
        <w:t>Навигацких</w:t>
      </w:r>
      <w:r>
        <w:rPr>
          <w:color w:val="231F20"/>
          <w:spacing w:val="40"/>
          <w:sz w:val="15"/>
        </w:rPr>
        <w:t> </w:t>
      </w:r>
      <w:r>
        <w:rPr>
          <w:color w:val="231F20"/>
          <w:sz w:val="15"/>
        </w:rPr>
        <w:t>и</w:t>
      </w:r>
      <w:r>
        <w:rPr>
          <w:color w:val="231F20"/>
          <w:spacing w:val="40"/>
          <w:sz w:val="15"/>
        </w:rPr>
        <w:t> </w:t>
      </w:r>
      <w:r>
        <w:rPr>
          <w:color w:val="231F20"/>
          <w:sz w:val="15"/>
        </w:rPr>
        <w:t>математических</w:t>
      </w:r>
      <w:r>
        <w:rPr>
          <w:color w:val="231F20"/>
          <w:spacing w:val="40"/>
          <w:sz w:val="15"/>
        </w:rPr>
        <w:t> </w:t>
      </w:r>
      <w:r>
        <w:rPr>
          <w:color w:val="231F20"/>
          <w:sz w:val="15"/>
        </w:rPr>
        <w:t>наук.</w:t>
      </w:r>
      <w:r>
        <w:rPr>
          <w:color w:val="231F20"/>
          <w:spacing w:val="40"/>
          <w:sz w:val="15"/>
        </w:rPr>
        <w:t> </w:t>
      </w:r>
      <w:r>
        <w:rPr>
          <w:color w:val="231F20"/>
          <w:sz w:val="15"/>
        </w:rPr>
        <w:t>1702</w:t>
      </w:r>
      <w:r>
        <w:rPr>
          <w:color w:val="231F20"/>
          <w:spacing w:val="40"/>
          <w:sz w:val="15"/>
        </w:rPr>
        <w:t> </w:t>
      </w:r>
      <w:r>
        <w:rPr>
          <w:color w:val="231F20"/>
          <w:sz w:val="15"/>
        </w:rPr>
        <w:t>г.</w:t>
        <w:tab/>
        <w:t>Начало</w:t>
      </w:r>
      <w:r>
        <w:rPr>
          <w:color w:val="231F20"/>
          <w:spacing w:val="40"/>
          <w:sz w:val="15"/>
        </w:rPr>
        <w:t> </w:t>
      </w:r>
      <w:r>
        <w:rPr>
          <w:color w:val="231F20"/>
          <w:sz w:val="15"/>
        </w:rPr>
        <w:t>издания</w:t>
      </w:r>
      <w:r>
        <w:rPr>
          <w:color w:val="231F20"/>
          <w:spacing w:val="40"/>
          <w:sz w:val="15"/>
        </w:rPr>
        <w:t> </w:t>
      </w:r>
      <w:r>
        <w:rPr>
          <w:color w:val="231F20"/>
          <w:sz w:val="15"/>
        </w:rPr>
        <w:t>газеты</w:t>
      </w:r>
      <w:r>
        <w:rPr>
          <w:color w:val="231F20"/>
          <w:spacing w:val="40"/>
          <w:sz w:val="15"/>
        </w:rPr>
        <w:t> </w:t>
      </w:r>
      <w:r>
        <w:rPr>
          <w:color w:val="231F20"/>
          <w:sz w:val="15"/>
        </w:rPr>
        <w:t>«Ведомости».</w:t>
      </w:r>
    </w:p>
    <w:p>
      <w:pPr>
        <w:tabs>
          <w:tab w:pos="1641" w:val="left" w:leader="none"/>
        </w:tabs>
        <w:spacing w:before="1"/>
        <w:ind w:left="205" w:right="0" w:firstLine="0"/>
        <w:jc w:val="left"/>
        <w:rPr>
          <w:sz w:val="15"/>
        </w:rPr>
      </w:pPr>
      <w:r>
        <w:rPr>
          <w:color w:val="231F20"/>
          <w:sz w:val="15"/>
        </w:rPr>
        <w:t>1703</w:t>
      </w:r>
      <w:r>
        <w:rPr>
          <w:color w:val="231F20"/>
          <w:spacing w:val="45"/>
          <w:sz w:val="15"/>
        </w:rPr>
        <w:t> </w:t>
      </w:r>
      <w:r>
        <w:rPr>
          <w:color w:val="231F20"/>
          <w:spacing w:val="-5"/>
          <w:sz w:val="15"/>
        </w:rPr>
        <w:t>г.</w:t>
      </w:r>
      <w:r>
        <w:rPr>
          <w:color w:val="231F20"/>
          <w:sz w:val="15"/>
        </w:rPr>
        <w:tab/>
        <w:t>Основание</w:t>
      </w:r>
      <w:r>
        <w:rPr>
          <w:color w:val="231F20"/>
          <w:spacing w:val="45"/>
          <w:sz w:val="15"/>
        </w:rPr>
        <w:t> </w:t>
      </w:r>
      <w:r>
        <w:rPr>
          <w:color w:val="231F20"/>
          <w:sz w:val="15"/>
        </w:rPr>
        <w:t>г.</w:t>
      </w:r>
      <w:r>
        <w:rPr>
          <w:color w:val="231F20"/>
          <w:spacing w:val="45"/>
          <w:sz w:val="15"/>
        </w:rPr>
        <w:t> </w:t>
      </w:r>
      <w:r>
        <w:rPr>
          <w:color w:val="231F20"/>
          <w:sz w:val="15"/>
        </w:rPr>
        <w:t>Санкт-</w:t>
      </w:r>
      <w:r>
        <w:rPr>
          <w:color w:val="231F20"/>
          <w:spacing w:val="-2"/>
          <w:sz w:val="15"/>
        </w:rPr>
        <w:t>Петербурга.</w:t>
      </w:r>
    </w:p>
    <w:p>
      <w:pPr>
        <w:tabs>
          <w:tab w:pos="1641" w:val="left" w:leader="none"/>
        </w:tabs>
        <w:spacing w:line="276" w:lineRule="auto" w:before="25"/>
        <w:ind w:left="205" w:right="3040" w:firstLine="0"/>
        <w:jc w:val="left"/>
        <w:rPr>
          <w:sz w:val="15"/>
        </w:rPr>
      </w:pPr>
      <w:r>
        <w:rPr>
          <w:color w:val="231F20"/>
          <w:sz w:val="15"/>
        </w:rPr>
        <w:t>1705</w:t>
      </w:r>
      <w:r>
        <w:rPr>
          <w:color w:val="231F20"/>
          <w:spacing w:val="40"/>
          <w:sz w:val="15"/>
        </w:rPr>
        <w:t> </w:t>
      </w:r>
      <w:r>
        <w:rPr>
          <w:color w:val="231F20"/>
          <w:sz w:val="15"/>
        </w:rPr>
        <w:t>г.</w:t>
        <w:tab/>
        <w:t>Введение</w:t>
      </w:r>
      <w:r>
        <w:rPr>
          <w:color w:val="231F20"/>
          <w:spacing w:val="29"/>
          <w:sz w:val="15"/>
        </w:rPr>
        <w:t> </w:t>
      </w:r>
      <w:r>
        <w:rPr>
          <w:color w:val="231F20"/>
          <w:sz w:val="15"/>
        </w:rPr>
        <w:t>рекрутской</w:t>
      </w:r>
      <w:r>
        <w:rPr>
          <w:color w:val="231F20"/>
          <w:spacing w:val="29"/>
          <w:sz w:val="15"/>
        </w:rPr>
        <w:t> </w:t>
      </w:r>
      <w:r>
        <w:rPr>
          <w:color w:val="231F20"/>
          <w:sz w:val="15"/>
        </w:rPr>
        <w:t>повинности.</w:t>
      </w:r>
      <w:r>
        <w:rPr>
          <w:color w:val="231F20"/>
          <w:spacing w:val="40"/>
          <w:sz w:val="15"/>
        </w:rPr>
        <w:t> </w:t>
      </w:r>
      <w:r>
        <w:rPr>
          <w:color w:val="231F20"/>
          <w:sz w:val="15"/>
        </w:rPr>
        <w:t>1705—1706</w:t>
      </w:r>
      <w:r>
        <w:rPr>
          <w:color w:val="231F20"/>
          <w:spacing w:val="40"/>
          <w:sz w:val="15"/>
        </w:rPr>
        <w:t> </w:t>
      </w:r>
      <w:r>
        <w:rPr>
          <w:color w:val="231F20"/>
          <w:sz w:val="15"/>
        </w:rPr>
        <w:t>гг.</w:t>
        <w:tab/>
        <w:t>Восстание</w:t>
      </w:r>
      <w:r>
        <w:rPr>
          <w:color w:val="231F20"/>
          <w:spacing w:val="40"/>
          <w:sz w:val="15"/>
        </w:rPr>
        <w:t> </w:t>
      </w:r>
      <w:r>
        <w:rPr>
          <w:color w:val="231F20"/>
          <w:sz w:val="15"/>
        </w:rPr>
        <w:t>в</w:t>
      </w:r>
      <w:r>
        <w:rPr>
          <w:color w:val="231F20"/>
          <w:spacing w:val="40"/>
          <w:sz w:val="15"/>
        </w:rPr>
        <w:t> </w:t>
      </w:r>
      <w:r>
        <w:rPr>
          <w:color w:val="231F20"/>
          <w:sz w:val="15"/>
        </w:rPr>
        <w:t>Астрахани.</w:t>
      </w:r>
    </w:p>
    <w:p>
      <w:pPr>
        <w:tabs>
          <w:tab w:pos="1641" w:val="left" w:leader="none"/>
        </w:tabs>
        <w:spacing w:line="276" w:lineRule="auto" w:before="0"/>
        <w:ind w:left="205" w:right="3733" w:firstLine="0"/>
        <w:jc w:val="left"/>
        <w:rPr>
          <w:sz w:val="15"/>
        </w:rPr>
      </w:pPr>
      <w:r>
        <w:rPr>
          <w:color w:val="231F20"/>
          <w:sz w:val="15"/>
        </w:rPr>
        <w:t>1705—1711</w:t>
      </w:r>
      <w:r>
        <w:rPr>
          <w:color w:val="231F20"/>
          <w:spacing w:val="40"/>
          <w:sz w:val="15"/>
        </w:rPr>
        <w:t> </w:t>
      </w:r>
      <w:r>
        <w:rPr>
          <w:color w:val="231F20"/>
          <w:sz w:val="15"/>
        </w:rPr>
        <w:t>гг.</w:t>
        <w:tab/>
        <w:t>Восстание</w:t>
      </w:r>
      <w:r>
        <w:rPr>
          <w:color w:val="231F20"/>
          <w:spacing w:val="29"/>
          <w:sz w:val="15"/>
        </w:rPr>
        <w:t> </w:t>
      </w:r>
      <w:r>
        <w:rPr>
          <w:color w:val="231F20"/>
          <w:sz w:val="15"/>
        </w:rPr>
        <w:t>в</w:t>
      </w:r>
      <w:r>
        <w:rPr>
          <w:color w:val="231F20"/>
          <w:spacing w:val="29"/>
          <w:sz w:val="15"/>
        </w:rPr>
        <w:t> </w:t>
      </w:r>
      <w:r>
        <w:rPr>
          <w:color w:val="231F20"/>
          <w:sz w:val="15"/>
        </w:rPr>
        <w:t>Башкирии.</w:t>
      </w:r>
      <w:r>
        <w:rPr>
          <w:color w:val="231F20"/>
          <w:spacing w:val="40"/>
          <w:sz w:val="15"/>
        </w:rPr>
        <w:t> </w:t>
      </w:r>
      <w:r>
        <w:rPr>
          <w:color w:val="231F20"/>
          <w:sz w:val="15"/>
        </w:rPr>
        <w:t>1707—1708</w:t>
      </w:r>
      <w:r>
        <w:rPr>
          <w:color w:val="231F20"/>
          <w:spacing w:val="40"/>
          <w:sz w:val="15"/>
        </w:rPr>
        <w:t> </w:t>
      </w:r>
      <w:r>
        <w:rPr>
          <w:color w:val="231F20"/>
          <w:sz w:val="15"/>
        </w:rPr>
        <w:t>гг.</w:t>
        <w:tab/>
        <w:t>Восстание</w:t>
      </w:r>
      <w:r>
        <w:rPr>
          <w:color w:val="231F20"/>
          <w:spacing w:val="40"/>
          <w:sz w:val="15"/>
        </w:rPr>
        <w:t> </w:t>
      </w:r>
      <w:r>
        <w:rPr>
          <w:color w:val="231F20"/>
          <w:sz w:val="15"/>
        </w:rPr>
        <w:t>на</w:t>
      </w:r>
      <w:r>
        <w:rPr>
          <w:color w:val="231F20"/>
          <w:spacing w:val="40"/>
          <w:sz w:val="15"/>
        </w:rPr>
        <w:t> </w:t>
      </w:r>
      <w:r>
        <w:rPr>
          <w:color w:val="231F20"/>
          <w:sz w:val="15"/>
        </w:rPr>
        <w:t>Дону.</w:t>
      </w:r>
    </w:p>
    <w:p>
      <w:pPr>
        <w:tabs>
          <w:tab w:pos="1641" w:val="left" w:leader="none"/>
        </w:tabs>
        <w:spacing w:line="276" w:lineRule="auto" w:before="0"/>
        <w:ind w:left="205" w:right="2415" w:firstLine="0"/>
        <w:jc w:val="left"/>
        <w:rPr>
          <w:sz w:val="15"/>
        </w:rPr>
      </w:pPr>
      <w:r>
        <w:rPr>
          <w:color w:val="231F20"/>
          <w:sz w:val="15"/>
        </w:rPr>
        <w:t>1707</w:t>
      </w:r>
      <w:r>
        <w:rPr>
          <w:color w:val="231F20"/>
          <w:spacing w:val="40"/>
          <w:sz w:val="15"/>
        </w:rPr>
        <w:t> </w:t>
      </w:r>
      <w:r>
        <w:rPr>
          <w:color w:val="231F20"/>
          <w:sz w:val="15"/>
        </w:rPr>
        <w:t>г.</w:t>
        <w:tab/>
        <w:t>Основание</w:t>
      </w:r>
      <w:r>
        <w:rPr>
          <w:color w:val="231F20"/>
          <w:spacing w:val="38"/>
          <w:sz w:val="15"/>
        </w:rPr>
        <w:t> </w:t>
      </w:r>
      <w:r>
        <w:rPr>
          <w:color w:val="231F20"/>
          <w:sz w:val="15"/>
        </w:rPr>
        <w:t>в</w:t>
      </w:r>
      <w:r>
        <w:rPr>
          <w:color w:val="231F20"/>
          <w:spacing w:val="38"/>
          <w:sz w:val="15"/>
        </w:rPr>
        <w:t> </w:t>
      </w:r>
      <w:r>
        <w:rPr>
          <w:color w:val="231F20"/>
          <w:sz w:val="15"/>
        </w:rPr>
        <w:t>Москве</w:t>
      </w:r>
      <w:r>
        <w:rPr>
          <w:color w:val="231F20"/>
          <w:spacing w:val="38"/>
          <w:sz w:val="15"/>
        </w:rPr>
        <w:t> </w:t>
      </w:r>
      <w:r>
        <w:rPr>
          <w:color w:val="231F20"/>
          <w:sz w:val="15"/>
        </w:rPr>
        <w:t>медицинской</w:t>
      </w:r>
      <w:r>
        <w:rPr>
          <w:color w:val="231F20"/>
          <w:spacing w:val="38"/>
          <w:sz w:val="15"/>
        </w:rPr>
        <w:t> </w:t>
      </w:r>
      <w:r>
        <w:rPr>
          <w:color w:val="231F20"/>
          <w:sz w:val="15"/>
        </w:rPr>
        <w:t>школы.</w:t>
      </w:r>
      <w:r>
        <w:rPr>
          <w:color w:val="231F20"/>
          <w:spacing w:val="40"/>
          <w:sz w:val="15"/>
        </w:rPr>
        <w:t> </w:t>
      </w:r>
      <w:r>
        <w:rPr>
          <w:color w:val="231F20"/>
          <w:sz w:val="15"/>
        </w:rPr>
        <w:t>1708</w:t>
      </w:r>
      <w:r>
        <w:rPr>
          <w:color w:val="231F20"/>
          <w:spacing w:val="40"/>
          <w:sz w:val="15"/>
        </w:rPr>
        <w:t> </w:t>
      </w:r>
      <w:r>
        <w:rPr>
          <w:color w:val="231F20"/>
          <w:sz w:val="15"/>
        </w:rPr>
        <w:t>г.,</w:t>
      </w:r>
      <w:r>
        <w:rPr>
          <w:color w:val="231F20"/>
          <w:spacing w:val="40"/>
          <w:sz w:val="15"/>
        </w:rPr>
        <w:t> </w:t>
      </w:r>
      <w:r>
        <w:rPr>
          <w:color w:val="231F20"/>
          <w:sz w:val="15"/>
        </w:rPr>
        <w:t>сентябрь</w:t>
        <w:tab/>
        <w:t>Поражение</w:t>
      </w:r>
      <w:r>
        <w:rPr>
          <w:color w:val="231F20"/>
          <w:spacing w:val="40"/>
          <w:sz w:val="15"/>
        </w:rPr>
        <w:t> </w:t>
      </w:r>
      <w:r>
        <w:rPr>
          <w:color w:val="231F20"/>
          <w:sz w:val="15"/>
        </w:rPr>
        <w:t>шведов</w:t>
      </w:r>
      <w:r>
        <w:rPr>
          <w:color w:val="231F20"/>
          <w:spacing w:val="40"/>
          <w:sz w:val="15"/>
        </w:rPr>
        <w:t> </w:t>
      </w:r>
      <w:r>
        <w:rPr>
          <w:color w:val="231F20"/>
          <w:sz w:val="15"/>
        </w:rPr>
        <w:t>у</w:t>
      </w:r>
      <w:r>
        <w:rPr>
          <w:color w:val="231F20"/>
          <w:spacing w:val="40"/>
          <w:sz w:val="15"/>
        </w:rPr>
        <w:t> </w:t>
      </w:r>
      <w:r>
        <w:rPr>
          <w:color w:val="231F20"/>
          <w:sz w:val="15"/>
        </w:rPr>
        <w:t>деревни</w:t>
      </w:r>
      <w:r>
        <w:rPr>
          <w:color w:val="231F20"/>
          <w:spacing w:val="40"/>
          <w:sz w:val="15"/>
        </w:rPr>
        <w:t> </w:t>
      </w:r>
      <w:r>
        <w:rPr>
          <w:color w:val="231F20"/>
          <w:sz w:val="15"/>
        </w:rPr>
        <w:t>Лесная.</w:t>
      </w:r>
    </w:p>
    <w:p>
      <w:pPr>
        <w:tabs>
          <w:tab w:pos="1641" w:val="left" w:leader="none"/>
        </w:tabs>
        <w:spacing w:line="171" w:lineRule="exact" w:before="0"/>
        <w:ind w:left="205" w:right="0" w:firstLine="0"/>
        <w:jc w:val="left"/>
        <w:rPr>
          <w:sz w:val="15"/>
        </w:rPr>
      </w:pPr>
      <w:r>
        <w:rPr>
          <w:color w:val="231F20"/>
          <w:sz w:val="15"/>
        </w:rPr>
        <w:t>1708</w:t>
      </w:r>
      <w:r>
        <w:rPr>
          <w:color w:val="231F20"/>
          <w:spacing w:val="45"/>
          <w:sz w:val="15"/>
        </w:rPr>
        <w:t> </w:t>
      </w:r>
      <w:r>
        <w:rPr>
          <w:color w:val="231F20"/>
          <w:spacing w:val="-5"/>
          <w:sz w:val="15"/>
        </w:rPr>
        <w:t>г.</w:t>
      </w:r>
      <w:r>
        <w:rPr>
          <w:color w:val="231F20"/>
          <w:sz w:val="15"/>
        </w:rPr>
        <w:tab/>
        <w:t>Разделение</w:t>
      </w:r>
      <w:r>
        <w:rPr>
          <w:color w:val="231F20"/>
          <w:spacing w:val="45"/>
          <w:sz w:val="15"/>
        </w:rPr>
        <w:t> </w:t>
      </w:r>
      <w:r>
        <w:rPr>
          <w:color w:val="231F20"/>
          <w:sz w:val="15"/>
        </w:rPr>
        <w:t>России</w:t>
      </w:r>
      <w:r>
        <w:rPr>
          <w:color w:val="231F20"/>
          <w:spacing w:val="45"/>
          <w:sz w:val="15"/>
        </w:rPr>
        <w:t> </w:t>
      </w:r>
      <w:r>
        <w:rPr>
          <w:color w:val="231F20"/>
          <w:sz w:val="15"/>
        </w:rPr>
        <w:t>на</w:t>
      </w:r>
      <w:r>
        <w:rPr>
          <w:color w:val="231F20"/>
          <w:spacing w:val="45"/>
          <w:sz w:val="15"/>
        </w:rPr>
        <w:t> </w:t>
      </w:r>
      <w:r>
        <w:rPr>
          <w:color w:val="231F20"/>
          <w:spacing w:val="-2"/>
          <w:sz w:val="15"/>
        </w:rPr>
        <w:t>губернии.</w:t>
      </w:r>
    </w:p>
    <w:p>
      <w:pPr>
        <w:tabs>
          <w:tab w:pos="1641" w:val="left" w:leader="none"/>
        </w:tabs>
        <w:spacing w:before="22"/>
        <w:ind w:left="205" w:right="0" w:firstLine="0"/>
        <w:jc w:val="left"/>
        <w:rPr>
          <w:sz w:val="15"/>
        </w:rPr>
      </w:pPr>
      <w:r>
        <w:rPr>
          <w:color w:val="231F20"/>
          <w:sz w:val="15"/>
        </w:rPr>
        <w:t>1708</w:t>
      </w:r>
      <w:r>
        <w:rPr>
          <w:color w:val="231F20"/>
          <w:spacing w:val="45"/>
          <w:sz w:val="15"/>
        </w:rPr>
        <w:t> </w:t>
      </w:r>
      <w:r>
        <w:rPr>
          <w:color w:val="231F20"/>
          <w:spacing w:val="-5"/>
          <w:sz w:val="15"/>
        </w:rPr>
        <w:t>г.</w:t>
      </w:r>
      <w:r>
        <w:rPr>
          <w:color w:val="231F20"/>
          <w:sz w:val="15"/>
        </w:rPr>
        <w:tab/>
        <w:t>Введение</w:t>
      </w:r>
      <w:r>
        <w:rPr>
          <w:color w:val="231F20"/>
          <w:spacing w:val="45"/>
          <w:sz w:val="15"/>
        </w:rPr>
        <w:t> </w:t>
      </w:r>
      <w:r>
        <w:rPr>
          <w:color w:val="231F20"/>
          <w:sz w:val="15"/>
        </w:rPr>
        <w:t>нового</w:t>
      </w:r>
      <w:r>
        <w:rPr>
          <w:color w:val="231F20"/>
          <w:spacing w:val="45"/>
          <w:sz w:val="15"/>
        </w:rPr>
        <w:t> </w:t>
      </w:r>
      <w:r>
        <w:rPr>
          <w:color w:val="231F20"/>
          <w:sz w:val="15"/>
        </w:rPr>
        <w:t>русского</w:t>
      </w:r>
      <w:r>
        <w:rPr>
          <w:color w:val="231F20"/>
          <w:spacing w:val="45"/>
          <w:sz w:val="15"/>
        </w:rPr>
        <w:t> </w:t>
      </w:r>
      <w:r>
        <w:rPr>
          <w:color w:val="231F20"/>
          <w:sz w:val="15"/>
        </w:rPr>
        <w:t>типографского</w:t>
      </w:r>
      <w:r>
        <w:rPr>
          <w:color w:val="231F20"/>
          <w:spacing w:val="45"/>
          <w:sz w:val="15"/>
        </w:rPr>
        <w:t> </w:t>
      </w:r>
      <w:r>
        <w:rPr>
          <w:color w:val="231F20"/>
          <w:spacing w:val="-2"/>
          <w:sz w:val="15"/>
        </w:rPr>
        <w:t>шрифта.</w:t>
      </w:r>
    </w:p>
    <w:p>
      <w:pPr>
        <w:tabs>
          <w:tab w:pos="1641" w:val="left" w:leader="none"/>
        </w:tabs>
        <w:spacing w:line="276" w:lineRule="auto" w:before="25"/>
        <w:ind w:left="205" w:right="361" w:firstLine="0"/>
        <w:jc w:val="left"/>
        <w:rPr>
          <w:sz w:val="15"/>
        </w:rPr>
      </w:pPr>
      <w:r>
        <w:rPr>
          <w:color w:val="231F20"/>
          <w:sz w:val="15"/>
        </w:rPr>
        <w:t>1709</w:t>
      </w:r>
      <w:r>
        <w:rPr>
          <w:color w:val="231F20"/>
          <w:spacing w:val="40"/>
          <w:sz w:val="15"/>
        </w:rPr>
        <w:t> </w:t>
      </w:r>
      <w:r>
        <w:rPr>
          <w:color w:val="231F20"/>
          <w:sz w:val="15"/>
        </w:rPr>
        <w:t>г.,</w:t>
      </w:r>
      <w:r>
        <w:rPr>
          <w:color w:val="231F20"/>
          <w:spacing w:val="40"/>
          <w:sz w:val="15"/>
        </w:rPr>
        <w:t> </w:t>
      </w:r>
      <w:r>
        <w:rPr>
          <w:color w:val="231F20"/>
          <w:sz w:val="15"/>
        </w:rPr>
        <w:t>27</w:t>
      </w:r>
      <w:r>
        <w:rPr>
          <w:color w:val="231F20"/>
          <w:spacing w:val="40"/>
          <w:sz w:val="15"/>
        </w:rPr>
        <w:t> </w:t>
      </w:r>
      <w:r>
        <w:rPr>
          <w:color w:val="231F20"/>
          <w:sz w:val="15"/>
        </w:rPr>
        <w:t>июня</w:t>
        <w:tab/>
        <w:t>Разгром</w:t>
      </w:r>
      <w:r>
        <w:rPr>
          <w:color w:val="231F20"/>
          <w:spacing w:val="22"/>
          <w:sz w:val="15"/>
        </w:rPr>
        <w:t> </w:t>
      </w:r>
      <w:r>
        <w:rPr>
          <w:color w:val="231F20"/>
          <w:sz w:val="15"/>
        </w:rPr>
        <w:t>шведской</w:t>
      </w:r>
      <w:r>
        <w:rPr>
          <w:color w:val="231F20"/>
          <w:spacing w:val="22"/>
          <w:sz w:val="15"/>
        </w:rPr>
        <w:t> </w:t>
      </w:r>
      <w:r>
        <w:rPr>
          <w:color w:val="231F20"/>
          <w:sz w:val="15"/>
        </w:rPr>
        <w:t>армии</w:t>
      </w:r>
      <w:r>
        <w:rPr>
          <w:color w:val="231F20"/>
          <w:spacing w:val="22"/>
          <w:sz w:val="15"/>
        </w:rPr>
        <w:t> </w:t>
      </w:r>
      <w:r>
        <w:rPr>
          <w:color w:val="231F20"/>
          <w:sz w:val="15"/>
        </w:rPr>
        <w:t>Карла</w:t>
      </w:r>
      <w:r>
        <w:rPr>
          <w:color w:val="231F20"/>
          <w:spacing w:val="22"/>
          <w:sz w:val="15"/>
        </w:rPr>
        <w:t> </w:t>
      </w:r>
      <w:r>
        <w:rPr>
          <w:color w:val="231F20"/>
          <w:sz w:val="15"/>
        </w:rPr>
        <w:t>ХII</w:t>
      </w:r>
      <w:r>
        <w:rPr>
          <w:color w:val="231F20"/>
          <w:spacing w:val="22"/>
          <w:sz w:val="15"/>
        </w:rPr>
        <w:t> </w:t>
      </w:r>
      <w:r>
        <w:rPr>
          <w:color w:val="231F20"/>
          <w:sz w:val="15"/>
        </w:rPr>
        <w:t>войсками</w:t>
      </w:r>
      <w:r>
        <w:rPr>
          <w:color w:val="231F20"/>
          <w:spacing w:val="22"/>
          <w:sz w:val="15"/>
        </w:rPr>
        <w:t> </w:t>
      </w:r>
      <w:r>
        <w:rPr>
          <w:color w:val="231F20"/>
          <w:sz w:val="15"/>
        </w:rPr>
        <w:t>Петра</w:t>
      </w:r>
      <w:r>
        <w:rPr>
          <w:color w:val="231F20"/>
          <w:spacing w:val="22"/>
          <w:sz w:val="15"/>
        </w:rPr>
        <w:t> </w:t>
      </w:r>
      <w:r>
        <w:rPr>
          <w:color w:val="231F20"/>
          <w:sz w:val="15"/>
        </w:rPr>
        <w:t>I</w:t>
      </w:r>
      <w:r>
        <w:rPr>
          <w:color w:val="231F20"/>
          <w:spacing w:val="22"/>
          <w:sz w:val="15"/>
        </w:rPr>
        <w:t> </w:t>
      </w:r>
      <w:r>
        <w:rPr>
          <w:color w:val="231F20"/>
          <w:sz w:val="15"/>
        </w:rPr>
        <w:t>(Полтавская</w:t>
      </w:r>
      <w:r>
        <w:rPr>
          <w:color w:val="231F20"/>
          <w:spacing w:val="22"/>
          <w:sz w:val="15"/>
        </w:rPr>
        <w:t> </w:t>
      </w:r>
      <w:r>
        <w:rPr>
          <w:color w:val="231F20"/>
          <w:sz w:val="15"/>
        </w:rPr>
        <w:t>битва).</w:t>
      </w:r>
      <w:r>
        <w:rPr>
          <w:color w:val="231F20"/>
          <w:spacing w:val="40"/>
          <w:sz w:val="15"/>
        </w:rPr>
        <w:t> </w:t>
      </w:r>
      <w:r>
        <w:rPr>
          <w:color w:val="231F20"/>
          <w:sz w:val="15"/>
        </w:rPr>
        <w:t>1710—1711</w:t>
      </w:r>
      <w:r>
        <w:rPr>
          <w:color w:val="231F20"/>
          <w:spacing w:val="40"/>
          <w:sz w:val="15"/>
        </w:rPr>
        <w:t> </w:t>
      </w:r>
      <w:r>
        <w:rPr>
          <w:color w:val="231F20"/>
          <w:sz w:val="15"/>
        </w:rPr>
        <w:t>гг.</w:t>
        <w:tab/>
        <w:t>Прутский</w:t>
      </w:r>
      <w:r>
        <w:rPr>
          <w:color w:val="231F20"/>
          <w:spacing w:val="40"/>
          <w:sz w:val="15"/>
        </w:rPr>
        <w:t> </w:t>
      </w:r>
      <w:r>
        <w:rPr>
          <w:color w:val="231F20"/>
          <w:sz w:val="15"/>
        </w:rPr>
        <w:t>поход.</w:t>
      </w:r>
    </w:p>
    <w:p>
      <w:pPr>
        <w:tabs>
          <w:tab w:pos="1641" w:val="left" w:leader="none"/>
        </w:tabs>
        <w:spacing w:line="171" w:lineRule="exact" w:before="0"/>
        <w:ind w:left="205" w:right="0" w:firstLine="0"/>
        <w:jc w:val="left"/>
        <w:rPr>
          <w:sz w:val="15"/>
        </w:rPr>
      </w:pPr>
      <w:r>
        <w:rPr>
          <w:color w:val="231F20"/>
          <w:sz w:val="15"/>
        </w:rPr>
        <w:t>1711</w:t>
      </w:r>
      <w:r>
        <w:rPr>
          <w:color w:val="231F20"/>
          <w:spacing w:val="45"/>
          <w:sz w:val="15"/>
        </w:rPr>
        <w:t> </w:t>
      </w:r>
      <w:r>
        <w:rPr>
          <w:color w:val="231F20"/>
          <w:spacing w:val="-5"/>
          <w:sz w:val="15"/>
        </w:rPr>
        <w:t>г.</w:t>
      </w:r>
      <w:r>
        <w:rPr>
          <w:color w:val="231F20"/>
          <w:sz w:val="15"/>
        </w:rPr>
        <w:tab/>
        <w:t>Учреждение</w:t>
      </w:r>
      <w:r>
        <w:rPr>
          <w:color w:val="231F20"/>
          <w:spacing w:val="45"/>
          <w:sz w:val="15"/>
        </w:rPr>
        <w:t> </w:t>
      </w:r>
      <w:r>
        <w:rPr>
          <w:color w:val="231F20"/>
          <w:spacing w:val="-2"/>
          <w:sz w:val="15"/>
        </w:rPr>
        <w:t>Сената.</w:t>
      </w:r>
    </w:p>
    <w:p>
      <w:pPr>
        <w:tabs>
          <w:tab w:pos="1641" w:val="left" w:leader="none"/>
        </w:tabs>
        <w:spacing w:line="276" w:lineRule="auto" w:before="25"/>
        <w:ind w:left="205" w:right="3001" w:firstLine="0"/>
        <w:jc w:val="left"/>
        <w:rPr>
          <w:sz w:val="15"/>
        </w:rPr>
      </w:pPr>
      <w:r>
        <w:rPr>
          <w:color w:val="231F20"/>
          <w:sz w:val="15"/>
        </w:rPr>
        <w:t>1711—1765</w:t>
      </w:r>
      <w:r>
        <w:rPr>
          <w:color w:val="231F20"/>
          <w:spacing w:val="40"/>
          <w:sz w:val="15"/>
        </w:rPr>
        <w:t> </w:t>
      </w:r>
      <w:r>
        <w:rPr>
          <w:color w:val="231F20"/>
          <w:sz w:val="15"/>
        </w:rPr>
        <w:t>гг.</w:t>
        <w:tab/>
        <w:t>Годы</w:t>
      </w:r>
      <w:r>
        <w:rPr>
          <w:color w:val="231F20"/>
          <w:spacing w:val="40"/>
          <w:sz w:val="15"/>
        </w:rPr>
        <w:t> </w:t>
      </w:r>
      <w:r>
        <w:rPr>
          <w:color w:val="231F20"/>
          <w:sz w:val="15"/>
        </w:rPr>
        <w:t>жизни</w:t>
      </w:r>
      <w:r>
        <w:rPr>
          <w:color w:val="231F20"/>
          <w:spacing w:val="40"/>
          <w:sz w:val="15"/>
        </w:rPr>
        <w:t> </w:t>
      </w:r>
      <w:r>
        <w:rPr>
          <w:color w:val="231F20"/>
          <w:sz w:val="15"/>
        </w:rPr>
        <w:t>М.</w:t>
      </w:r>
      <w:r>
        <w:rPr>
          <w:color w:val="231F20"/>
          <w:spacing w:val="40"/>
          <w:sz w:val="15"/>
        </w:rPr>
        <w:t> </w:t>
      </w:r>
      <w:r>
        <w:rPr>
          <w:color w:val="231F20"/>
          <w:sz w:val="15"/>
        </w:rPr>
        <w:t>В.</w:t>
      </w:r>
      <w:r>
        <w:rPr>
          <w:color w:val="231F20"/>
          <w:spacing w:val="40"/>
          <w:sz w:val="15"/>
        </w:rPr>
        <w:t> </w:t>
      </w:r>
      <w:r>
        <w:rPr>
          <w:color w:val="231F20"/>
          <w:sz w:val="15"/>
        </w:rPr>
        <w:t>Ломоносова.</w:t>
      </w:r>
      <w:r>
        <w:rPr>
          <w:color w:val="231F20"/>
          <w:spacing w:val="40"/>
          <w:sz w:val="15"/>
        </w:rPr>
        <w:t> </w:t>
      </w:r>
      <w:r>
        <w:rPr>
          <w:color w:val="231F20"/>
          <w:sz w:val="15"/>
        </w:rPr>
        <w:t>1714</w:t>
      </w:r>
      <w:r>
        <w:rPr>
          <w:color w:val="231F20"/>
          <w:spacing w:val="40"/>
          <w:sz w:val="15"/>
        </w:rPr>
        <w:t> </w:t>
      </w:r>
      <w:r>
        <w:rPr>
          <w:color w:val="231F20"/>
          <w:sz w:val="15"/>
        </w:rPr>
        <w:t>г.</w:t>
        <w:tab/>
        <w:t>Принятие</w:t>
      </w:r>
      <w:r>
        <w:rPr>
          <w:color w:val="231F20"/>
          <w:spacing w:val="35"/>
          <w:sz w:val="15"/>
        </w:rPr>
        <w:t> </w:t>
      </w:r>
      <w:r>
        <w:rPr>
          <w:color w:val="231F20"/>
          <w:sz w:val="15"/>
        </w:rPr>
        <w:t>Указа</w:t>
      </w:r>
      <w:r>
        <w:rPr>
          <w:color w:val="231F20"/>
          <w:spacing w:val="35"/>
          <w:sz w:val="15"/>
        </w:rPr>
        <w:t> </w:t>
      </w:r>
      <w:r>
        <w:rPr>
          <w:color w:val="231F20"/>
          <w:sz w:val="15"/>
        </w:rPr>
        <w:t>о</w:t>
      </w:r>
      <w:r>
        <w:rPr>
          <w:color w:val="231F20"/>
          <w:spacing w:val="35"/>
          <w:sz w:val="15"/>
        </w:rPr>
        <w:t> </w:t>
      </w:r>
      <w:r>
        <w:rPr>
          <w:color w:val="231F20"/>
          <w:sz w:val="15"/>
        </w:rPr>
        <w:t>единонаследии.</w:t>
      </w:r>
    </w:p>
    <w:p>
      <w:pPr>
        <w:tabs>
          <w:tab w:pos="1641" w:val="left" w:leader="none"/>
        </w:tabs>
        <w:spacing w:line="171" w:lineRule="exact" w:before="0"/>
        <w:ind w:left="205" w:right="0" w:firstLine="0"/>
        <w:jc w:val="left"/>
        <w:rPr>
          <w:sz w:val="15"/>
        </w:rPr>
      </w:pPr>
      <w:r>
        <w:rPr>
          <w:color w:val="231F20"/>
          <w:sz w:val="15"/>
        </w:rPr>
        <w:t>1714</w:t>
      </w:r>
      <w:r>
        <w:rPr>
          <w:color w:val="231F20"/>
          <w:spacing w:val="45"/>
          <w:sz w:val="15"/>
        </w:rPr>
        <w:t> </w:t>
      </w:r>
      <w:r>
        <w:rPr>
          <w:color w:val="231F20"/>
          <w:spacing w:val="-5"/>
          <w:sz w:val="15"/>
        </w:rPr>
        <w:t>г.</w:t>
      </w:r>
      <w:r>
        <w:rPr>
          <w:color w:val="231F20"/>
          <w:sz w:val="15"/>
        </w:rPr>
        <w:tab/>
        <w:t>Учреждение</w:t>
      </w:r>
      <w:r>
        <w:rPr>
          <w:color w:val="231F20"/>
          <w:spacing w:val="45"/>
          <w:sz w:val="15"/>
        </w:rPr>
        <w:t> </w:t>
      </w:r>
      <w:r>
        <w:rPr>
          <w:color w:val="231F20"/>
          <w:sz w:val="15"/>
        </w:rPr>
        <w:t>в</w:t>
      </w:r>
      <w:r>
        <w:rPr>
          <w:color w:val="231F20"/>
          <w:spacing w:val="45"/>
          <w:sz w:val="15"/>
        </w:rPr>
        <w:t> </w:t>
      </w:r>
      <w:r>
        <w:rPr>
          <w:color w:val="231F20"/>
          <w:sz w:val="15"/>
        </w:rPr>
        <w:t>Петербурге</w:t>
      </w:r>
      <w:r>
        <w:rPr>
          <w:color w:val="231F20"/>
          <w:spacing w:val="45"/>
          <w:sz w:val="15"/>
        </w:rPr>
        <w:t> </w:t>
      </w:r>
      <w:r>
        <w:rPr>
          <w:color w:val="231F20"/>
          <w:spacing w:val="-2"/>
          <w:sz w:val="15"/>
        </w:rPr>
        <w:t>Кунсткамеры.</w:t>
      </w:r>
    </w:p>
    <w:p>
      <w:pPr>
        <w:tabs>
          <w:tab w:pos="1641" w:val="left" w:leader="none"/>
        </w:tabs>
        <w:spacing w:line="276" w:lineRule="auto" w:before="25"/>
        <w:ind w:left="205" w:right="375" w:firstLine="0"/>
        <w:jc w:val="left"/>
        <w:rPr>
          <w:sz w:val="15"/>
        </w:rPr>
      </w:pPr>
      <w:r>
        <w:rPr>
          <w:color w:val="231F20"/>
          <w:sz w:val="15"/>
        </w:rPr>
        <w:t>1714</w:t>
      </w:r>
      <w:r>
        <w:rPr>
          <w:color w:val="231F20"/>
          <w:spacing w:val="40"/>
          <w:sz w:val="15"/>
        </w:rPr>
        <w:t> </w:t>
      </w:r>
      <w:r>
        <w:rPr>
          <w:color w:val="231F20"/>
          <w:sz w:val="15"/>
        </w:rPr>
        <w:t>г.</w:t>
        <w:tab/>
        <w:t>Создание</w:t>
      </w:r>
      <w:r>
        <w:rPr>
          <w:color w:val="231F20"/>
          <w:spacing w:val="40"/>
          <w:sz w:val="15"/>
        </w:rPr>
        <w:t> </w:t>
      </w:r>
      <w:r>
        <w:rPr>
          <w:color w:val="231F20"/>
          <w:sz w:val="15"/>
        </w:rPr>
        <w:t>в</w:t>
      </w:r>
      <w:r>
        <w:rPr>
          <w:color w:val="231F20"/>
          <w:spacing w:val="40"/>
          <w:sz w:val="15"/>
        </w:rPr>
        <w:t> </w:t>
      </w:r>
      <w:r>
        <w:rPr>
          <w:color w:val="231F20"/>
          <w:sz w:val="15"/>
        </w:rPr>
        <w:t>Петербурге</w:t>
      </w:r>
      <w:r>
        <w:rPr>
          <w:color w:val="231F20"/>
          <w:spacing w:val="40"/>
          <w:sz w:val="15"/>
        </w:rPr>
        <w:t> </w:t>
      </w:r>
      <w:r>
        <w:rPr>
          <w:color w:val="231F20"/>
          <w:sz w:val="15"/>
        </w:rPr>
        <w:t>первой</w:t>
      </w:r>
      <w:r>
        <w:rPr>
          <w:color w:val="231F20"/>
          <w:spacing w:val="40"/>
          <w:sz w:val="15"/>
        </w:rPr>
        <w:t> </w:t>
      </w:r>
      <w:r>
        <w:rPr>
          <w:color w:val="231F20"/>
          <w:sz w:val="15"/>
        </w:rPr>
        <w:t>Государственной</w:t>
      </w:r>
      <w:r>
        <w:rPr>
          <w:color w:val="231F20"/>
          <w:spacing w:val="40"/>
          <w:sz w:val="15"/>
        </w:rPr>
        <w:t> </w:t>
      </w:r>
      <w:r>
        <w:rPr>
          <w:color w:val="231F20"/>
          <w:sz w:val="15"/>
        </w:rPr>
        <w:t>публичной</w:t>
      </w:r>
      <w:r>
        <w:rPr>
          <w:color w:val="231F20"/>
          <w:spacing w:val="40"/>
          <w:sz w:val="15"/>
        </w:rPr>
        <w:t> </w:t>
      </w:r>
      <w:r>
        <w:rPr>
          <w:color w:val="231F20"/>
          <w:sz w:val="15"/>
        </w:rPr>
        <w:t>библиотеки.</w:t>
      </w:r>
      <w:r>
        <w:rPr>
          <w:color w:val="231F20"/>
          <w:spacing w:val="40"/>
          <w:sz w:val="15"/>
        </w:rPr>
        <w:t> </w:t>
      </w:r>
      <w:r>
        <w:rPr>
          <w:color w:val="231F20"/>
          <w:sz w:val="15"/>
        </w:rPr>
        <w:t>1714</w:t>
      </w:r>
      <w:r>
        <w:rPr>
          <w:color w:val="231F20"/>
          <w:spacing w:val="40"/>
          <w:sz w:val="15"/>
        </w:rPr>
        <w:t> </w:t>
      </w:r>
      <w:r>
        <w:rPr>
          <w:color w:val="231F20"/>
          <w:sz w:val="15"/>
        </w:rPr>
        <w:t>г.</w:t>
        <w:tab/>
        <w:t>Победа</w:t>
      </w:r>
      <w:r>
        <w:rPr>
          <w:color w:val="231F20"/>
          <w:spacing w:val="40"/>
          <w:sz w:val="15"/>
        </w:rPr>
        <w:t> </w:t>
      </w:r>
      <w:r>
        <w:rPr>
          <w:color w:val="231F20"/>
          <w:sz w:val="15"/>
        </w:rPr>
        <w:t>русского</w:t>
      </w:r>
      <w:r>
        <w:rPr>
          <w:color w:val="231F20"/>
          <w:spacing w:val="40"/>
          <w:sz w:val="15"/>
        </w:rPr>
        <w:t> </w:t>
      </w:r>
      <w:r>
        <w:rPr>
          <w:color w:val="231F20"/>
          <w:sz w:val="15"/>
        </w:rPr>
        <w:t>флота</w:t>
      </w:r>
      <w:r>
        <w:rPr>
          <w:color w:val="231F20"/>
          <w:spacing w:val="40"/>
          <w:sz w:val="15"/>
        </w:rPr>
        <w:t> </w:t>
      </w:r>
      <w:r>
        <w:rPr>
          <w:color w:val="231F20"/>
          <w:sz w:val="15"/>
        </w:rPr>
        <w:t>над</w:t>
      </w:r>
      <w:r>
        <w:rPr>
          <w:color w:val="231F20"/>
          <w:spacing w:val="40"/>
          <w:sz w:val="15"/>
        </w:rPr>
        <w:t> </w:t>
      </w:r>
      <w:r>
        <w:rPr>
          <w:color w:val="231F20"/>
          <w:sz w:val="15"/>
        </w:rPr>
        <w:t>шведским</w:t>
      </w:r>
      <w:r>
        <w:rPr>
          <w:color w:val="231F20"/>
          <w:spacing w:val="40"/>
          <w:sz w:val="15"/>
        </w:rPr>
        <w:t> </w:t>
      </w:r>
      <w:r>
        <w:rPr>
          <w:color w:val="231F20"/>
          <w:sz w:val="15"/>
        </w:rPr>
        <w:t>при</w:t>
      </w:r>
      <w:r>
        <w:rPr>
          <w:color w:val="231F20"/>
          <w:spacing w:val="40"/>
          <w:sz w:val="15"/>
        </w:rPr>
        <w:t> </w:t>
      </w:r>
      <w:r>
        <w:rPr>
          <w:color w:val="231F20"/>
          <w:sz w:val="15"/>
        </w:rPr>
        <w:t>мысе</w:t>
      </w:r>
      <w:r>
        <w:rPr>
          <w:color w:val="231F20"/>
          <w:spacing w:val="40"/>
          <w:sz w:val="15"/>
        </w:rPr>
        <w:t> </w:t>
      </w:r>
      <w:r>
        <w:rPr>
          <w:color w:val="231F20"/>
          <w:sz w:val="15"/>
        </w:rPr>
        <w:t>Гангут.</w:t>
      </w:r>
    </w:p>
    <w:p>
      <w:pPr>
        <w:tabs>
          <w:tab w:pos="1641" w:val="left" w:leader="none"/>
        </w:tabs>
        <w:spacing w:line="171" w:lineRule="exact" w:before="0"/>
        <w:ind w:left="205" w:right="0" w:firstLine="0"/>
        <w:jc w:val="left"/>
        <w:rPr>
          <w:sz w:val="15"/>
        </w:rPr>
      </w:pPr>
      <w:r>
        <w:rPr>
          <w:color w:val="231F20"/>
          <w:sz w:val="15"/>
        </w:rPr>
        <w:t>1716</w:t>
      </w:r>
      <w:r>
        <w:rPr>
          <w:color w:val="231F20"/>
          <w:spacing w:val="45"/>
          <w:sz w:val="15"/>
        </w:rPr>
        <w:t> </w:t>
      </w:r>
      <w:r>
        <w:rPr>
          <w:color w:val="231F20"/>
          <w:spacing w:val="-5"/>
          <w:sz w:val="15"/>
        </w:rPr>
        <w:t>г.</w:t>
      </w:r>
      <w:r>
        <w:rPr>
          <w:color w:val="231F20"/>
          <w:sz w:val="15"/>
        </w:rPr>
        <w:tab/>
        <w:t>Введение</w:t>
      </w:r>
      <w:r>
        <w:rPr>
          <w:color w:val="231F20"/>
          <w:spacing w:val="45"/>
          <w:sz w:val="15"/>
        </w:rPr>
        <w:t> </w:t>
      </w:r>
      <w:r>
        <w:rPr>
          <w:color w:val="231F20"/>
          <w:sz w:val="15"/>
        </w:rPr>
        <w:t>Воинского</w:t>
      </w:r>
      <w:r>
        <w:rPr>
          <w:color w:val="231F20"/>
          <w:spacing w:val="45"/>
          <w:sz w:val="15"/>
        </w:rPr>
        <w:t> </w:t>
      </w:r>
      <w:r>
        <w:rPr>
          <w:color w:val="231F20"/>
          <w:spacing w:val="-2"/>
          <w:sz w:val="15"/>
        </w:rPr>
        <w:t>устава.</w:t>
      </w:r>
    </w:p>
    <w:p>
      <w:pPr>
        <w:tabs>
          <w:tab w:pos="1641" w:val="left" w:leader="none"/>
        </w:tabs>
        <w:spacing w:before="25"/>
        <w:ind w:left="205" w:right="0" w:firstLine="0"/>
        <w:jc w:val="left"/>
        <w:rPr>
          <w:sz w:val="15"/>
        </w:rPr>
      </w:pPr>
      <w:r>
        <w:rPr>
          <w:color w:val="231F20"/>
          <w:sz w:val="15"/>
        </w:rPr>
        <w:t>1718</w:t>
      </w:r>
      <w:r>
        <w:rPr>
          <w:color w:val="231F20"/>
          <w:spacing w:val="45"/>
          <w:sz w:val="15"/>
        </w:rPr>
        <w:t> </w:t>
      </w:r>
      <w:r>
        <w:rPr>
          <w:color w:val="231F20"/>
          <w:spacing w:val="-5"/>
          <w:sz w:val="15"/>
        </w:rPr>
        <w:t>г.</w:t>
      </w:r>
      <w:r>
        <w:rPr>
          <w:color w:val="231F20"/>
          <w:sz w:val="15"/>
        </w:rPr>
        <w:tab/>
        <w:t>Учреждение</w:t>
      </w:r>
      <w:r>
        <w:rPr>
          <w:color w:val="231F20"/>
          <w:spacing w:val="45"/>
          <w:sz w:val="15"/>
        </w:rPr>
        <w:t> </w:t>
      </w:r>
      <w:r>
        <w:rPr>
          <w:color w:val="231F20"/>
          <w:sz w:val="15"/>
        </w:rPr>
        <w:t>первых</w:t>
      </w:r>
      <w:r>
        <w:rPr>
          <w:color w:val="231F20"/>
          <w:spacing w:val="45"/>
          <w:sz w:val="15"/>
        </w:rPr>
        <w:t> </w:t>
      </w:r>
      <w:r>
        <w:rPr>
          <w:color w:val="231F20"/>
          <w:spacing w:val="-2"/>
          <w:sz w:val="15"/>
        </w:rPr>
        <w:t>коллегий.</w:t>
      </w:r>
    </w:p>
    <w:p>
      <w:pPr>
        <w:tabs>
          <w:tab w:pos="1641" w:val="left" w:leader="none"/>
        </w:tabs>
        <w:spacing w:line="276" w:lineRule="auto" w:before="25"/>
        <w:ind w:left="205" w:right="1010" w:firstLine="0"/>
        <w:jc w:val="left"/>
        <w:rPr>
          <w:sz w:val="15"/>
        </w:rPr>
      </w:pPr>
      <w:r>
        <w:rPr>
          <w:color w:val="231F20"/>
          <w:sz w:val="15"/>
        </w:rPr>
        <w:t>1718—1724</w:t>
      </w:r>
      <w:r>
        <w:rPr>
          <w:color w:val="231F20"/>
          <w:spacing w:val="40"/>
          <w:sz w:val="15"/>
        </w:rPr>
        <w:t> </w:t>
      </w:r>
      <w:r>
        <w:rPr>
          <w:color w:val="231F20"/>
          <w:sz w:val="15"/>
        </w:rPr>
        <w:t>гг.</w:t>
        <w:tab/>
        <w:t>Проведение</w:t>
      </w:r>
      <w:r>
        <w:rPr>
          <w:color w:val="231F20"/>
          <w:spacing w:val="40"/>
          <w:sz w:val="15"/>
        </w:rPr>
        <w:t> </w:t>
      </w:r>
      <w:r>
        <w:rPr>
          <w:color w:val="231F20"/>
          <w:sz w:val="15"/>
        </w:rPr>
        <w:t>подушной</w:t>
      </w:r>
      <w:r>
        <w:rPr>
          <w:color w:val="231F20"/>
          <w:spacing w:val="40"/>
          <w:sz w:val="15"/>
        </w:rPr>
        <w:t> </w:t>
      </w:r>
      <w:r>
        <w:rPr>
          <w:color w:val="231F20"/>
          <w:sz w:val="15"/>
        </w:rPr>
        <w:t>переписи</w:t>
      </w:r>
      <w:r>
        <w:rPr>
          <w:color w:val="231F20"/>
          <w:spacing w:val="40"/>
          <w:sz w:val="15"/>
        </w:rPr>
        <w:t> </w:t>
      </w:r>
      <w:r>
        <w:rPr>
          <w:color w:val="231F20"/>
          <w:sz w:val="15"/>
        </w:rPr>
        <w:t>и</w:t>
      </w:r>
      <w:r>
        <w:rPr>
          <w:color w:val="231F20"/>
          <w:spacing w:val="40"/>
          <w:sz w:val="15"/>
        </w:rPr>
        <w:t> </w:t>
      </w:r>
      <w:r>
        <w:rPr>
          <w:color w:val="231F20"/>
          <w:sz w:val="15"/>
        </w:rPr>
        <w:t>введение</w:t>
      </w:r>
      <w:r>
        <w:rPr>
          <w:color w:val="231F20"/>
          <w:spacing w:val="40"/>
          <w:sz w:val="15"/>
        </w:rPr>
        <w:t> </w:t>
      </w:r>
      <w:r>
        <w:rPr>
          <w:color w:val="231F20"/>
          <w:sz w:val="15"/>
        </w:rPr>
        <w:t>подушной</w:t>
      </w:r>
      <w:r>
        <w:rPr>
          <w:color w:val="231F20"/>
          <w:spacing w:val="40"/>
          <w:sz w:val="15"/>
        </w:rPr>
        <w:t> </w:t>
      </w:r>
      <w:r>
        <w:rPr>
          <w:color w:val="231F20"/>
          <w:sz w:val="15"/>
        </w:rPr>
        <w:t>подати.</w:t>
      </w:r>
      <w:r>
        <w:rPr>
          <w:color w:val="231F20"/>
          <w:spacing w:val="40"/>
          <w:sz w:val="15"/>
        </w:rPr>
        <w:t> </w:t>
      </w:r>
      <w:r>
        <w:rPr>
          <w:color w:val="231F20"/>
          <w:sz w:val="15"/>
        </w:rPr>
        <w:t>1720</w:t>
      </w:r>
      <w:r>
        <w:rPr>
          <w:color w:val="231F20"/>
          <w:spacing w:val="40"/>
          <w:sz w:val="15"/>
        </w:rPr>
        <w:t> </w:t>
      </w:r>
      <w:r>
        <w:rPr>
          <w:color w:val="231F20"/>
          <w:sz w:val="15"/>
        </w:rPr>
        <w:t>г.</w:t>
        <w:tab/>
        <w:t>Победа</w:t>
      </w:r>
      <w:r>
        <w:rPr>
          <w:color w:val="231F20"/>
          <w:spacing w:val="40"/>
          <w:sz w:val="15"/>
        </w:rPr>
        <w:t> </w:t>
      </w:r>
      <w:r>
        <w:rPr>
          <w:color w:val="231F20"/>
          <w:sz w:val="15"/>
        </w:rPr>
        <w:t>русского</w:t>
      </w:r>
      <w:r>
        <w:rPr>
          <w:color w:val="231F20"/>
          <w:spacing w:val="40"/>
          <w:sz w:val="15"/>
        </w:rPr>
        <w:t> </w:t>
      </w:r>
      <w:r>
        <w:rPr>
          <w:color w:val="231F20"/>
          <w:sz w:val="15"/>
        </w:rPr>
        <w:t>флота</w:t>
      </w:r>
      <w:r>
        <w:rPr>
          <w:color w:val="231F20"/>
          <w:spacing w:val="40"/>
          <w:sz w:val="15"/>
        </w:rPr>
        <w:t> </w:t>
      </w:r>
      <w:r>
        <w:rPr>
          <w:color w:val="231F20"/>
          <w:sz w:val="15"/>
        </w:rPr>
        <w:t>над</w:t>
      </w:r>
      <w:r>
        <w:rPr>
          <w:color w:val="231F20"/>
          <w:spacing w:val="40"/>
          <w:sz w:val="15"/>
        </w:rPr>
        <w:t> </w:t>
      </w:r>
      <w:r>
        <w:rPr>
          <w:color w:val="231F20"/>
          <w:sz w:val="15"/>
        </w:rPr>
        <w:t>шведским</w:t>
      </w:r>
      <w:r>
        <w:rPr>
          <w:color w:val="231F20"/>
          <w:spacing w:val="40"/>
          <w:sz w:val="15"/>
        </w:rPr>
        <w:t> </w:t>
      </w:r>
      <w:r>
        <w:rPr>
          <w:color w:val="231F20"/>
          <w:sz w:val="15"/>
        </w:rPr>
        <w:t>у</w:t>
      </w:r>
      <w:r>
        <w:rPr>
          <w:color w:val="231F20"/>
          <w:spacing w:val="40"/>
          <w:sz w:val="15"/>
        </w:rPr>
        <w:t> </w:t>
      </w:r>
      <w:r>
        <w:rPr>
          <w:color w:val="231F20"/>
          <w:sz w:val="15"/>
        </w:rPr>
        <w:t>острова</w:t>
      </w:r>
      <w:r>
        <w:rPr>
          <w:color w:val="231F20"/>
          <w:spacing w:val="40"/>
          <w:sz w:val="15"/>
        </w:rPr>
        <w:t> </w:t>
      </w:r>
      <w:r>
        <w:rPr>
          <w:color w:val="231F20"/>
          <w:sz w:val="15"/>
        </w:rPr>
        <w:t>Гренгам.</w:t>
      </w:r>
    </w:p>
    <w:p>
      <w:pPr>
        <w:tabs>
          <w:tab w:pos="1641" w:val="left" w:leader="none"/>
        </w:tabs>
        <w:spacing w:line="276" w:lineRule="auto" w:before="0"/>
        <w:ind w:left="205" w:right="1245" w:firstLine="0"/>
        <w:jc w:val="left"/>
        <w:rPr>
          <w:sz w:val="15"/>
        </w:rPr>
      </w:pPr>
      <w:r>
        <w:rPr>
          <w:color w:val="231F20"/>
          <w:sz w:val="15"/>
        </w:rPr>
        <w:t>1720</w:t>
      </w:r>
      <w:r>
        <w:rPr>
          <w:color w:val="231F20"/>
          <w:spacing w:val="40"/>
          <w:sz w:val="15"/>
        </w:rPr>
        <w:t> </w:t>
      </w:r>
      <w:r>
        <w:rPr>
          <w:color w:val="231F20"/>
          <w:sz w:val="15"/>
        </w:rPr>
        <w:t>г.</w:t>
        <w:tab/>
        <w:t>Учреждение</w:t>
      </w:r>
      <w:r>
        <w:rPr>
          <w:color w:val="231F20"/>
          <w:spacing w:val="40"/>
          <w:sz w:val="15"/>
        </w:rPr>
        <w:t> </w:t>
      </w:r>
      <w:r>
        <w:rPr>
          <w:color w:val="231F20"/>
          <w:sz w:val="15"/>
        </w:rPr>
        <w:t>Главного</w:t>
      </w:r>
      <w:r>
        <w:rPr>
          <w:color w:val="231F20"/>
          <w:spacing w:val="40"/>
          <w:sz w:val="15"/>
        </w:rPr>
        <w:t> </w:t>
      </w:r>
      <w:r>
        <w:rPr>
          <w:color w:val="231F20"/>
          <w:sz w:val="15"/>
        </w:rPr>
        <w:t>магистрата</w:t>
      </w:r>
      <w:r>
        <w:rPr>
          <w:color w:val="231F20"/>
          <w:spacing w:val="40"/>
          <w:sz w:val="15"/>
        </w:rPr>
        <w:t> </w:t>
      </w:r>
      <w:r>
        <w:rPr>
          <w:color w:val="231F20"/>
          <w:sz w:val="15"/>
        </w:rPr>
        <w:t>и</w:t>
      </w:r>
      <w:r>
        <w:rPr>
          <w:color w:val="231F20"/>
          <w:spacing w:val="40"/>
          <w:sz w:val="15"/>
        </w:rPr>
        <w:t> </w:t>
      </w:r>
      <w:r>
        <w:rPr>
          <w:color w:val="231F20"/>
          <w:sz w:val="15"/>
        </w:rPr>
        <w:t>городских</w:t>
      </w:r>
      <w:r>
        <w:rPr>
          <w:color w:val="231F20"/>
          <w:spacing w:val="40"/>
          <w:sz w:val="15"/>
        </w:rPr>
        <w:t> </w:t>
      </w:r>
      <w:r>
        <w:rPr>
          <w:color w:val="231F20"/>
          <w:sz w:val="15"/>
        </w:rPr>
        <w:t>магистратур.</w:t>
      </w:r>
      <w:r>
        <w:rPr>
          <w:color w:val="231F20"/>
          <w:spacing w:val="40"/>
          <w:sz w:val="15"/>
        </w:rPr>
        <w:t> </w:t>
      </w:r>
      <w:r>
        <w:rPr>
          <w:color w:val="231F20"/>
          <w:sz w:val="15"/>
        </w:rPr>
        <w:t>1721</w:t>
      </w:r>
      <w:r>
        <w:rPr>
          <w:color w:val="231F20"/>
          <w:spacing w:val="40"/>
          <w:sz w:val="15"/>
        </w:rPr>
        <w:t> </w:t>
      </w:r>
      <w:r>
        <w:rPr>
          <w:color w:val="231F20"/>
          <w:sz w:val="15"/>
        </w:rPr>
        <w:t>г.</w:t>
        <w:tab/>
        <w:t>Издание</w:t>
      </w:r>
      <w:r>
        <w:rPr>
          <w:color w:val="231F20"/>
          <w:spacing w:val="40"/>
          <w:sz w:val="15"/>
        </w:rPr>
        <w:t> </w:t>
      </w:r>
      <w:r>
        <w:rPr>
          <w:color w:val="231F20"/>
          <w:sz w:val="15"/>
        </w:rPr>
        <w:t>указа</w:t>
      </w:r>
      <w:r>
        <w:rPr>
          <w:color w:val="231F20"/>
          <w:spacing w:val="40"/>
          <w:sz w:val="15"/>
        </w:rPr>
        <w:t> </w:t>
      </w:r>
      <w:r>
        <w:rPr>
          <w:color w:val="231F20"/>
          <w:sz w:val="15"/>
        </w:rPr>
        <w:t>о</w:t>
      </w:r>
      <w:r>
        <w:rPr>
          <w:color w:val="231F20"/>
          <w:spacing w:val="40"/>
          <w:sz w:val="15"/>
        </w:rPr>
        <w:t> </w:t>
      </w:r>
      <w:r>
        <w:rPr>
          <w:color w:val="231F20"/>
          <w:sz w:val="15"/>
        </w:rPr>
        <w:t>посессионных</w:t>
      </w:r>
      <w:r>
        <w:rPr>
          <w:color w:val="231F20"/>
          <w:spacing w:val="40"/>
          <w:sz w:val="15"/>
        </w:rPr>
        <w:t> </w:t>
      </w:r>
      <w:r>
        <w:rPr>
          <w:color w:val="231F20"/>
          <w:sz w:val="15"/>
        </w:rPr>
        <w:t>крестьянах.</w:t>
      </w:r>
    </w:p>
    <w:p>
      <w:pPr>
        <w:tabs>
          <w:tab w:pos="1641" w:val="left" w:leader="none"/>
        </w:tabs>
        <w:spacing w:line="171" w:lineRule="exact" w:before="0"/>
        <w:ind w:left="205" w:right="0" w:firstLine="0"/>
        <w:jc w:val="left"/>
        <w:rPr>
          <w:sz w:val="15"/>
        </w:rPr>
      </w:pPr>
      <w:r>
        <w:rPr>
          <w:color w:val="231F20"/>
          <w:sz w:val="15"/>
        </w:rPr>
        <w:t>1721</w:t>
      </w:r>
      <w:r>
        <w:rPr>
          <w:color w:val="231F20"/>
          <w:spacing w:val="45"/>
          <w:sz w:val="15"/>
        </w:rPr>
        <w:t> </w:t>
      </w:r>
      <w:r>
        <w:rPr>
          <w:color w:val="231F20"/>
          <w:spacing w:val="-5"/>
          <w:sz w:val="15"/>
        </w:rPr>
        <w:t>г.</w:t>
      </w:r>
      <w:r>
        <w:rPr>
          <w:color w:val="231F20"/>
          <w:sz w:val="15"/>
        </w:rPr>
        <w:tab/>
        <w:t>Учреждение</w:t>
      </w:r>
      <w:r>
        <w:rPr>
          <w:color w:val="231F20"/>
          <w:spacing w:val="45"/>
          <w:sz w:val="15"/>
        </w:rPr>
        <w:t> </w:t>
      </w:r>
      <w:r>
        <w:rPr>
          <w:color w:val="231F20"/>
          <w:spacing w:val="-2"/>
          <w:sz w:val="15"/>
        </w:rPr>
        <w:t>Синода.</w:t>
      </w:r>
    </w:p>
    <w:p>
      <w:pPr>
        <w:tabs>
          <w:tab w:pos="1641" w:val="left" w:leader="none"/>
        </w:tabs>
        <w:spacing w:before="23"/>
        <w:ind w:left="205" w:right="0" w:firstLine="0"/>
        <w:jc w:val="left"/>
        <w:rPr>
          <w:sz w:val="15"/>
        </w:rPr>
      </w:pPr>
      <w:r>
        <w:rPr>
          <w:color w:val="231F20"/>
          <w:sz w:val="15"/>
        </w:rPr>
        <w:t>1721</w:t>
      </w:r>
      <w:r>
        <w:rPr>
          <w:color w:val="231F20"/>
          <w:spacing w:val="45"/>
          <w:sz w:val="15"/>
        </w:rPr>
        <w:t> </w:t>
      </w:r>
      <w:r>
        <w:rPr>
          <w:color w:val="231F20"/>
          <w:spacing w:val="-5"/>
          <w:sz w:val="15"/>
        </w:rPr>
        <w:t>г.</w:t>
      </w:r>
      <w:r>
        <w:rPr>
          <w:color w:val="231F20"/>
          <w:sz w:val="15"/>
        </w:rPr>
        <w:tab/>
        <w:t>Заключение</w:t>
      </w:r>
      <w:r>
        <w:rPr>
          <w:color w:val="231F20"/>
          <w:spacing w:val="45"/>
          <w:sz w:val="15"/>
        </w:rPr>
        <w:t> </w:t>
      </w:r>
      <w:r>
        <w:rPr>
          <w:color w:val="231F20"/>
          <w:sz w:val="15"/>
        </w:rPr>
        <w:t>Ништадского</w:t>
      </w:r>
      <w:r>
        <w:rPr>
          <w:color w:val="231F20"/>
          <w:spacing w:val="45"/>
          <w:sz w:val="15"/>
        </w:rPr>
        <w:t> </w:t>
      </w:r>
      <w:r>
        <w:rPr>
          <w:color w:val="231F20"/>
          <w:sz w:val="15"/>
        </w:rPr>
        <w:t>мира</w:t>
      </w:r>
      <w:r>
        <w:rPr>
          <w:color w:val="231F20"/>
          <w:spacing w:val="45"/>
          <w:sz w:val="15"/>
        </w:rPr>
        <w:t> </w:t>
      </w:r>
      <w:r>
        <w:rPr>
          <w:color w:val="231F20"/>
          <w:sz w:val="15"/>
        </w:rPr>
        <w:t>России</w:t>
      </w:r>
      <w:r>
        <w:rPr>
          <w:color w:val="231F20"/>
          <w:spacing w:val="45"/>
          <w:sz w:val="15"/>
        </w:rPr>
        <w:t> </w:t>
      </w:r>
      <w:r>
        <w:rPr>
          <w:color w:val="231F20"/>
          <w:sz w:val="15"/>
        </w:rPr>
        <w:t>со</w:t>
      </w:r>
      <w:r>
        <w:rPr>
          <w:color w:val="231F20"/>
          <w:spacing w:val="45"/>
          <w:sz w:val="15"/>
        </w:rPr>
        <w:t> </w:t>
      </w:r>
      <w:r>
        <w:rPr>
          <w:color w:val="231F20"/>
          <w:spacing w:val="-2"/>
          <w:sz w:val="15"/>
        </w:rPr>
        <w:t>Швецией.</w:t>
      </w:r>
    </w:p>
    <w:p>
      <w:pPr>
        <w:spacing w:after="0"/>
        <w:jc w:val="left"/>
        <w:rPr>
          <w:sz w:val="15"/>
        </w:rPr>
        <w:sectPr>
          <w:pgSz w:w="8400" w:h="11900"/>
          <w:pgMar w:header="756" w:footer="0" w:top="980" w:bottom="280" w:left="720" w:right="700"/>
        </w:sectPr>
      </w:pPr>
    </w:p>
    <w:p>
      <w:pPr>
        <w:pStyle w:val="BodyText"/>
        <w:spacing w:before="10"/>
        <w:ind w:left="0" w:right="0" w:firstLine="0"/>
        <w:jc w:val="left"/>
        <w:rPr>
          <w:sz w:val="13"/>
        </w:rPr>
      </w:pPr>
    </w:p>
    <w:p>
      <w:pPr>
        <w:tabs>
          <w:tab w:pos="1641" w:val="left" w:leader="none"/>
        </w:tabs>
        <w:spacing w:before="0"/>
        <w:ind w:left="205" w:right="0" w:firstLine="0"/>
        <w:jc w:val="left"/>
        <w:rPr>
          <w:sz w:val="15"/>
        </w:rPr>
      </w:pPr>
      <w:r>
        <w:rPr>
          <w:color w:val="231F20"/>
          <w:sz w:val="15"/>
        </w:rPr>
        <w:t>1721</w:t>
      </w:r>
      <w:r>
        <w:rPr>
          <w:color w:val="231F20"/>
          <w:spacing w:val="45"/>
          <w:sz w:val="15"/>
        </w:rPr>
        <w:t> </w:t>
      </w:r>
      <w:r>
        <w:rPr>
          <w:color w:val="231F20"/>
          <w:spacing w:val="-5"/>
          <w:sz w:val="15"/>
        </w:rPr>
        <w:t>г.</w:t>
      </w:r>
      <w:r>
        <w:rPr>
          <w:color w:val="231F20"/>
          <w:sz w:val="15"/>
        </w:rPr>
        <w:tab/>
        <w:t>Принятие</w:t>
      </w:r>
      <w:r>
        <w:rPr>
          <w:color w:val="231F20"/>
          <w:spacing w:val="45"/>
          <w:sz w:val="15"/>
        </w:rPr>
        <w:t> </w:t>
      </w:r>
      <w:r>
        <w:rPr>
          <w:color w:val="231F20"/>
          <w:sz w:val="15"/>
        </w:rPr>
        <w:t>Петром</w:t>
      </w:r>
      <w:r>
        <w:rPr>
          <w:color w:val="231F20"/>
          <w:spacing w:val="45"/>
          <w:sz w:val="15"/>
        </w:rPr>
        <w:t> </w:t>
      </w:r>
      <w:r>
        <w:rPr>
          <w:color w:val="231F20"/>
          <w:sz w:val="15"/>
        </w:rPr>
        <w:t>I</w:t>
      </w:r>
      <w:r>
        <w:rPr>
          <w:color w:val="231F20"/>
          <w:spacing w:val="45"/>
          <w:sz w:val="15"/>
        </w:rPr>
        <w:t> </w:t>
      </w:r>
      <w:r>
        <w:rPr>
          <w:color w:val="231F20"/>
          <w:sz w:val="15"/>
        </w:rPr>
        <w:t>титула</w:t>
      </w:r>
      <w:r>
        <w:rPr>
          <w:color w:val="231F20"/>
          <w:spacing w:val="45"/>
          <w:sz w:val="15"/>
        </w:rPr>
        <w:t> </w:t>
      </w:r>
      <w:r>
        <w:rPr>
          <w:color w:val="231F20"/>
          <w:spacing w:val="-2"/>
          <w:sz w:val="15"/>
        </w:rPr>
        <w:t>императора.</w:t>
      </w:r>
    </w:p>
    <w:p>
      <w:pPr>
        <w:tabs>
          <w:tab w:pos="1641" w:val="left" w:leader="none"/>
        </w:tabs>
        <w:spacing w:line="273" w:lineRule="auto" w:before="25"/>
        <w:ind w:left="205" w:right="3551" w:firstLine="0"/>
        <w:jc w:val="left"/>
        <w:rPr>
          <w:sz w:val="15"/>
        </w:rPr>
      </w:pPr>
      <w:r>
        <w:rPr>
          <w:color w:val="231F20"/>
          <w:sz w:val="15"/>
        </w:rPr>
        <w:t>1722</w:t>
      </w:r>
      <w:r>
        <w:rPr>
          <w:color w:val="231F20"/>
          <w:spacing w:val="40"/>
          <w:sz w:val="15"/>
        </w:rPr>
        <w:t> </w:t>
      </w:r>
      <w:r>
        <w:rPr>
          <w:color w:val="231F20"/>
          <w:sz w:val="15"/>
        </w:rPr>
        <w:t>г.</w:t>
        <w:tab/>
        <w:t>Издание</w:t>
      </w:r>
      <w:r>
        <w:rPr>
          <w:color w:val="231F20"/>
          <w:spacing w:val="34"/>
          <w:sz w:val="15"/>
        </w:rPr>
        <w:t> </w:t>
      </w:r>
      <w:r>
        <w:rPr>
          <w:color w:val="231F20"/>
          <w:sz w:val="15"/>
        </w:rPr>
        <w:t>Табели</w:t>
      </w:r>
      <w:r>
        <w:rPr>
          <w:color w:val="231F20"/>
          <w:spacing w:val="34"/>
          <w:sz w:val="15"/>
        </w:rPr>
        <w:t> </w:t>
      </w:r>
      <w:r>
        <w:rPr>
          <w:color w:val="231F20"/>
          <w:sz w:val="15"/>
        </w:rPr>
        <w:t>о</w:t>
      </w:r>
      <w:r>
        <w:rPr>
          <w:color w:val="231F20"/>
          <w:spacing w:val="34"/>
          <w:sz w:val="15"/>
        </w:rPr>
        <w:t> </w:t>
      </w:r>
      <w:r>
        <w:rPr>
          <w:color w:val="231F20"/>
          <w:sz w:val="15"/>
        </w:rPr>
        <w:t>рангах.</w:t>
      </w:r>
      <w:r>
        <w:rPr>
          <w:color w:val="231F20"/>
          <w:spacing w:val="40"/>
          <w:sz w:val="15"/>
        </w:rPr>
        <w:t> </w:t>
      </w:r>
      <w:r>
        <w:rPr>
          <w:color w:val="231F20"/>
          <w:sz w:val="15"/>
        </w:rPr>
        <w:t>1722—1723</w:t>
      </w:r>
      <w:r>
        <w:rPr>
          <w:color w:val="231F20"/>
          <w:spacing w:val="40"/>
          <w:sz w:val="15"/>
        </w:rPr>
        <w:t> </w:t>
      </w:r>
      <w:r>
        <w:rPr>
          <w:color w:val="231F20"/>
          <w:sz w:val="15"/>
        </w:rPr>
        <w:t>гг.</w:t>
        <w:tab/>
        <w:t>Война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Ираном.</w:t>
      </w:r>
    </w:p>
    <w:p>
      <w:pPr>
        <w:tabs>
          <w:tab w:pos="1641" w:val="left" w:leader="none"/>
        </w:tabs>
        <w:spacing w:line="225" w:lineRule="auto" w:before="10"/>
        <w:ind w:left="1641" w:right="224" w:hanging="1437"/>
        <w:jc w:val="left"/>
        <w:rPr>
          <w:sz w:val="15"/>
        </w:rPr>
      </w:pPr>
      <w:r>
        <w:rPr>
          <w:color w:val="231F20"/>
          <w:sz w:val="15"/>
        </w:rPr>
        <w:t>1724</w:t>
      </w:r>
      <w:r>
        <w:rPr>
          <w:color w:val="231F20"/>
          <w:spacing w:val="40"/>
          <w:sz w:val="15"/>
        </w:rPr>
        <w:t> </w:t>
      </w:r>
      <w:r>
        <w:rPr>
          <w:color w:val="231F20"/>
          <w:sz w:val="15"/>
        </w:rPr>
        <w:t>г.</w:t>
        <w:tab/>
        <w:t>Издание</w:t>
      </w:r>
      <w:r>
        <w:rPr>
          <w:color w:val="231F20"/>
          <w:spacing w:val="33"/>
          <w:sz w:val="15"/>
        </w:rPr>
        <w:t> </w:t>
      </w:r>
      <w:r>
        <w:rPr>
          <w:color w:val="231F20"/>
          <w:sz w:val="15"/>
        </w:rPr>
        <w:t>указа</w:t>
      </w:r>
      <w:r>
        <w:rPr>
          <w:color w:val="231F20"/>
          <w:spacing w:val="33"/>
          <w:sz w:val="15"/>
        </w:rPr>
        <w:t> </w:t>
      </w:r>
      <w:r>
        <w:rPr>
          <w:color w:val="231F20"/>
          <w:sz w:val="15"/>
        </w:rPr>
        <w:t>о</w:t>
      </w:r>
      <w:r>
        <w:rPr>
          <w:color w:val="231F20"/>
          <w:spacing w:val="33"/>
          <w:sz w:val="15"/>
        </w:rPr>
        <w:t> </w:t>
      </w:r>
      <w:r>
        <w:rPr>
          <w:color w:val="231F20"/>
          <w:sz w:val="15"/>
        </w:rPr>
        <w:t>запрещении</w:t>
      </w:r>
      <w:r>
        <w:rPr>
          <w:color w:val="231F20"/>
          <w:spacing w:val="33"/>
          <w:sz w:val="15"/>
        </w:rPr>
        <w:t> </w:t>
      </w:r>
      <w:r>
        <w:rPr>
          <w:color w:val="231F20"/>
          <w:sz w:val="15"/>
        </w:rPr>
        <w:t>крестьянам</w:t>
      </w:r>
      <w:r>
        <w:rPr>
          <w:color w:val="231F20"/>
          <w:spacing w:val="33"/>
          <w:sz w:val="15"/>
        </w:rPr>
        <w:t> </w:t>
      </w:r>
      <w:r>
        <w:rPr>
          <w:color w:val="231F20"/>
          <w:sz w:val="15"/>
        </w:rPr>
        <w:t>уходить</w:t>
      </w:r>
      <w:r>
        <w:rPr>
          <w:color w:val="231F20"/>
          <w:spacing w:val="33"/>
          <w:sz w:val="15"/>
        </w:rPr>
        <w:t> </w:t>
      </w:r>
      <w:r>
        <w:rPr>
          <w:color w:val="231F20"/>
          <w:sz w:val="15"/>
        </w:rPr>
        <w:t>от</w:t>
      </w:r>
      <w:r>
        <w:rPr>
          <w:color w:val="231F20"/>
          <w:spacing w:val="33"/>
          <w:sz w:val="15"/>
        </w:rPr>
        <w:t> </w:t>
      </w:r>
      <w:r>
        <w:rPr>
          <w:color w:val="231F20"/>
          <w:sz w:val="15"/>
        </w:rPr>
        <w:t>помещика</w:t>
      </w:r>
      <w:r>
        <w:rPr>
          <w:color w:val="231F20"/>
          <w:spacing w:val="33"/>
          <w:sz w:val="15"/>
        </w:rPr>
        <w:t> </w:t>
      </w:r>
      <w:r>
        <w:rPr>
          <w:color w:val="231F20"/>
          <w:sz w:val="15"/>
        </w:rPr>
        <w:t>на</w:t>
      </w:r>
      <w:r>
        <w:rPr>
          <w:color w:val="231F20"/>
          <w:spacing w:val="33"/>
          <w:sz w:val="15"/>
        </w:rPr>
        <w:t> </w:t>
      </w:r>
      <w:r>
        <w:rPr>
          <w:color w:val="231F20"/>
          <w:sz w:val="15"/>
        </w:rPr>
        <w:t>заработ-</w:t>
      </w:r>
      <w:r>
        <w:rPr>
          <w:color w:val="231F20"/>
          <w:spacing w:val="40"/>
          <w:sz w:val="15"/>
        </w:rPr>
        <w:t> </w:t>
      </w:r>
      <w:r>
        <w:rPr>
          <w:color w:val="231F20"/>
          <w:sz w:val="15"/>
        </w:rPr>
        <w:t>ки</w:t>
      </w:r>
      <w:r>
        <w:rPr>
          <w:color w:val="231F20"/>
          <w:spacing w:val="40"/>
          <w:sz w:val="15"/>
        </w:rPr>
        <w:t> </w:t>
      </w:r>
      <w:r>
        <w:rPr>
          <w:color w:val="231F20"/>
          <w:sz w:val="15"/>
        </w:rPr>
        <w:t>без</w:t>
      </w:r>
      <w:r>
        <w:rPr>
          <w:color w:val="231F20"/>
          <w:spacing w:val="40"/>
          <w:sz w:val="15"/>
        </w:rPr>
        <w:t> </w:t>
      </w:r>
      <w:r>
        <w:rPr>
          <w:color w:val="231F20"/>
          <w:sz w:val="15"/>
        </w:rPr>
        <w:t>письменного</w:t>
      </w:r>
      <w:r>
        <w:rPr>
          <w:color w:val="231F20"/>
          <w:spacing w:val="40"/>
          <w:sz w:val="15"/>
        </w:rPr>
        <w:t> </w:t>
      </w:r>
      <w:r>
        <w:rPr>
          <w:color w:val="231F20"/>
          <w:sz w:val="15"/>
        </w:rPr>
        <w:t>разрешения — начало</w:t>
      </w:r>
      <w:r>
        <w:rPr>
          <w:color w:val="231F20"/>
          <w:spacing w:val="40"/>
          <w:sz w:val="15"/>
        </w:rPr>
        <w:t> </w:t>
      </w:r>
      <w:r>
        <w:rPr>
          <w:color w:val="231F20"/>
          <w:sz w:val="15"/>
        </w:rPr>
        <w:t>паспортной</w:t>
      </w:r>
      <w:r>
        <w:rPr>
          <w:color w:val="231F20"/>
          <w:spacing w:val="40"/>
          <w:sz w:val="15"/>
        </w:rPr>
        <w:t> </w:t>
      </w:r>
      <w:r>
        <w:rPr>
          <w:color w:val="231F20"/>
          <w:sz w:val="15"/>
        </w:rPr>
        <w:t>системы</w:t>
      </w:r>
      <w:r>
        <w:rPr>
          <w:color w:val="231F20"/>
          <w:spacing w:val="40"/>
          <w:sz w:val="15"/>
        </w:rPr>
        <w:t> </w:t>
      </w:r>
      <w:r>
        <w:rPr>
          <w:color w:val="231F20"/>
          <w:sz w:val="15"/>
        </w:rPr>
        <w:t>b</w:t>
      </w:r>
      <w:r>
        <w:rPr>
          <w:color w:val="231F20"/>
          <w:spacing w:val="40"/>
          <w:sz w:val="15"/>
        </w:rPr>
        <w:t> </w:t>
      </w:r>
      <w:r>
        <w:rPr>
          <w:color w:val="231F20"/>
          <w:sz w:val="15"/>
        </w:rPr>
        <w:t>России.</w:t>
      </w:r>
    </w:p>
    <w:p>
      <w:pPr>
        <w:tabs>
          <w:tab w:pos="1641" w:val="left" w:leader="none"/>
        </w:tabs>
        <w:spacing w:line="285" w:lineRule="auto" w:before="27"/>
        <w:ind w:left="205" w:right="2626" w:firstLine="0"/>
        <w:jc w:val="left"/>
        <w:rPr>
          <w:sz w:val="15"/>
        </w:rPr>
      </w:pPr>
      <w:r>
        <w:rPr>
          <w:color w:val="231F20"/>
          <w:sz w:val="15"/>
        </w:rPr>
        <w:t>1725—1727</w:t>
      </w:r>
      <w:r>
        <w:rPr>
          <w:color w:val="231F20"/>
          <w:spacing w:val="40"/>
          <w:sz w:val="15"/>
        </w:rPr>
        <w:t> </w:t>
      </w:r>
      <w:r>
        <w:rPr>
          <w:color w:val="231F20"/>
          <w:sz w:val="15"/>
        </w:rPr>
        <w:t>гг.</w:t>
        <w:tab/>
        <w:t>Царстbоbание</w:t>
      </w:r>
      <w:r>
        <w:rPr>
          <w:color w:val="231F20"/>
          <w:spacing w:val="31"/>
          <w:sz w:val="15"/>
        </w:rPr>
        <w:t> </w:t>
      </w:r>
      <w:r>
        <w:rPr>
          <w:color w:val="231F20"/>
          <w:sz w:val="15"/>
        </w:rPr>
        <w:t>Екатерины</w:t>
      </w:r>
      <w:r>
        <w:rPr>
          <w:color w:val="231F20"/>
          <w:spacing w:val="31"/>
          <w:sz w:val="15"/>
        </w:rPr>
        <w:t> </w:t>
      </w:r>
      <w:r>
        <w:rPr>
          <w:color w:val="231F20"/>
          <w:sz w:val="15"/>
        </w:rPr>
        <w:t>I</w:t>
      </w:r>
      <w:r>
        <w:rPr>
          <w:color w:val="231F20"/>
          <w:spacing w:val="31"/>
          <w:sz w:val="15"/>
        </w:rPr>
        <w:t> </w:t>
      </w:r>
      <w:r>
        <w:rPr>
          <w:color w:val="231F20"/>
          <w:sz w:val="15"/>
        </w:rPr>
        <w:t>Алексееbны.</w:t>
      </w:r>
      <w:r>
        <w:rPr>
          <w:color w:val="231F20"/>
          <w:spacing w:val="40"/>
          <w:sz w:val="15"/>
        </w:rPr>
        <w:t> </w:t>
      </w:r>
      <w:r>
        <w:rPr>
          <w:color w:val="231F20"/>
          <w:sz w:val="15"/>
        </w:rPr>
        <w:t>1725</w:t>
      </w:r>
      <w:r>
        <w:rPr>
          <w:color w:val="231F20"/>
          <w:spacing w:val="40"/>
          <w:sz w:val="15"/>
        </w:rPr>
        <w:t> </w:t>
      </w:r>
      <w:r>
        <w:rPr>
          <w:color w:val="231F20"/>
          <w:sz w:val="15"/>
        </w:rPr>
        <w:t>г.</w:t>
        <w:tab/>
        <w:t>Учреждение</w:t>
      </w:r>
      <w:r>
        <w:rPr>
          <w:color w:val="231F20"/>
          <w:spacing w:val="40"/>
          <w:sz w:val="15"/>
        </w:rPr>
        <w:t> </w:t>
      </w:r>
      <w:r>
        <w:rPr>
          <w:color w:val="231F20"/>
          <w:sz w:val="15"/>
        </w:rPr>
        <w:t>Академии</w:t>
      </w:r>
      <w:r>
        <w:rPr>
          <w:color w:val="231F20"/>
          <w:spacing w:val="40"/>
          <w:sz w:val="15"/>
        </w:rPr>
        <w:t> </w:t>
      </w:r>
      <w:r>
        <w:rPr>
          <w:color w:val="231F20"/>
          <w:sz w:val="15"/>
        </w:rPr>
        <w:t>наук.</w:t>
      </w:r>
    </w:p>
    <w:p>
      <w:pPr>
        <w:tabs>
          <w:tab w:pos="1641" w:val="left" w:leader="none"/>
        </w:tabs>
        <w:spacing w:line="285" w:lineRule="auto" w:before="2"/>
        <w:ind w:left="205" w:right="673" w:firstLine="0"/>
        <w:jc w:val="left"/>
        <w:rPr>
          <w:sz w:val="15"/>
        </w:rPr>
      </w:pPr>
      <w:r>
        <w:rPr>
          <w:color w:val="231F20"/>
          <w:sz w:val="15"/>
        </w:rPr>
        <w:t>1725</w:t>
      </w:r>
      <w:r>
        <w:rPr>
          <w:color w:val="231F20"/>
          <w:spacing w:val="40"/>
          <w:sz w:val="15"/>
        </w:rPr>
        <w:t> </w:t>
      </w:r>
      <w:r>
        <w:rPr>
          <w:color w:val="231F20"/>
          <w:sz w:val="15"/>
        </w:rPr>
        <w:t>г.</w:t>
        <w:tab/>
        <w:t>Начало</w:t>
      </w:r>
      <w:r>
        <w:rPr>
          <w:color w:val="231F20"/>
          <w:spacing w:val="26"/>
          <w:sz w:val="15"/>
        </w:rPr>
        <w:t> </w:t>
      </w:r>
      <w:r>
        <w:rPr>
          <w:color w:val="231F20"/>
          <w:sz w:val="15"/>
        </w:rPr>
        <w:t>экспедиции</w:t>
      </w:r>
      <w:r>
        <w:rPr>
          <w:color w:val="231F20"/>
          <w:spacing w:val="26"/>
          <w:sz w:val="15"/>
        </w:rPr>
        <w:t> </w:t>
      </w:r>
      <w:r>
        <w:rPr>
          <w:color w:val="231F20"/>
          <w:sz w:val="15"/>
        </w:rPr>
        <w:t>В.</w:t>
      </w:r>
      <w:r>
        <w:rPr>
          <w:color w:val="231F20"/>
          <w:spacing w:val="26"/>
          <w:sz w:val="15"/>
        </w:rPr>
        <w:t> </w:t>
      </w:r>
      <w:r>
        <w:rPr>
          <w:color w:val="231F20"/>
          <w:sz w:val="15"/>
        </w:rPr>
        <w:t>Беринга</w:t>
      </w:r>
      <w:r>
        <w:rPr>
          <w:color w:val="231F20"/>
          <w:spacing w:val="26"/>
          <w:sz w:val="15"/>
        </w:rPr>
        <w:t> </w:t>
      </w:r>
      <w:r>
        <w:rPr>
          <w:color w:val="231F20"/>
          <w:sz w:val="15"/>
        </w:rPr>
        <w:t>и</w:t>
      </w:r>
      <w:r>
        <w:rPr>
          <w:color w:val="231F20"/>
          <w:spacing w:val="26"/>
          <w:sz w:val="15"/>
        </w:rPr>
        <w:t> </w:t>
      </w:r>
      <w:r>
        <w:rPr>
          <w:color w:val="231F20"/>
          <w:sz w:val="15"/>
        </w:rPr>
        <w:t>А.</w:t>
      </w:r>
      <w:r>
        <w:rPr>
          <w:color w:val="231F20"/>
          <w:spacing w:val="26"/>
          <w:sz w:val="15"/>
        </w:rPr>
        <w:t> </w:t>
      </w:r>
      <w:r>
        <w:rPr>
          <w:color w:val="231F20"/>
          <w:sz w:val="15"/>
        </w:rPr>
        <w:t>И.</w:t>
      </w:r>
      <w:r>
        <w:rPr>
          <w:color w:val="231F20"/>
          <w:spacing w:val="26"/>
          <w:sz w:val="15"/>
        </w:rPr>
        <w:t> </w:t>
      </w:r>
      <w:r>
        <w:rPr>
          <w:color w:val="231F20"/>
          <w:sz w:val="15"/>
        </w:rPr>
        <w:t>Чирикоbа</w:t>
      </w:r>
      <w:r>
        <w:rPr>
          <w:color w:val="231F20"/>
          <w:spacing w:val="26"/>
          <w:sz w:val="15"/>
        </w:rPr>
        <w:t> </w:t>
      </w:r>
      <w:r>
        <w:rPr>
          <w:color w:val="231F20"/>
          <w:sz w:val="15"/>
        </w:rPr>
        <w:t>по</w:t>
      </w:r>
      <w:r>
        <w:rPr>
          <w:color w:val="231F20"/>
          <w:spacing w:val="26"/>
          <w:sz w:val="15"/>
        </w:rPr>
        <w:t> </w:t>
      </w:r>
      <w:r>
        <w:rPr>
          <w:color w:val="231F20"/>
          <w:sz w:val="15"/>
        </w:rPr>
        <w:t>Тихому</w:t>
      </w:r>
      <w:r>
        <w:rPr>
          <w:color w:val="231F20"/>
          <w:spacing w:val="26"/>
          <w:sz w:val="15"/>
        </w:rPr>
        <w:t> </w:t>
      </w:r>
      <w:r>
        <w:rPr>
          <w:color w:val="231F20"/>
          <w:sz w:val="15"/>
        </w:rPr>
        <w:t>океану.</w:t>
      </w:r>
      <w:r>
        <w:rPr>
          <w:color w:val="231F20"/>
          <w:spacing w:val="40"/>
          <w:sz w:val="15"/>
        </w:rPr>
        <w:t> </w:t>
      </w:r>
      <w:r>
        <w:rPr>
          <w:color w:val="231F20"/>
          <w:sz w:val="15"/>
        </w:rPr>
        <w:t>1726—1730</w:t>
      </w:r>
      <w:r>
        <w:rPr>
          <w:color w:val="231F20"/>
          <w:spacing w:val="40"/>
          <w:sz w:val="15"/>
        </w:rPr>
        <w:t> </w:t>
      </w:r>
      <w:r>
        <w:rPr>
          <w:color w:val="231F20"/>
          <w:sz w:val="15"/>
        </w:rPr>
        <w:t>гг.</w:t>
        <w:tab/>
        <w:t>Деятельность</w:t>
      </w:r>
      <w:r>
        <w:rPr>
          <w:color w:val="231F20"/>
          <w:spacing w:val="40"/>
          <w:sz w:val="15"/>
        </w:rPr>
        <w:t> </w:t>
      </w:r>
      <w:r>
        <w:rPr>
          <w:color w:val="231F20"/>
          <w:sz w:val="15"/>
        </w:rPr>
        <w:t>Верхоbного</w:t>
      </w:r>
      <w:r>
        <w:rPr>
          <w:color w:val="231F20"/>
          <w:spacing w:val="40"/>
          <w:sz w:val="15"/>
        </w:rPr>
        <w:t> </w:t>
      </w:r>
      <w:r>
        <w:rPr>
          <w:color w:val="231F20"/>
          <w:sz w:val="15"/>
        </w:rPr>
        <w:t>тайного</w:t>
      </w:r>
      <w:r>
        <w:rPr>
          <w:color w:val="231F20"/>
          <w:spacing w:val="40"/>
          <w:sz w:val="15"/>
        </w:rPr>
        <w:t> </w:t>
      </w:r>
      <w:r>
        <w:rPr>
          <w:color w:val="231F20"/>
          <w:sz w:val="15"/>
        </w:rPr>
        <w:t>соbета.</w:t>
      </w:r>
    </w:p>
    <w:p>
      <w:pPr>
        <w:tabs>
          <w:tab w:pos="1641" w:val="left" w:leader="none"/>
        </w:tabs>
        <w:spacing w:line="285" w:lineRule="auto" w:before="1"/>
        <w:ind w:left="205" w:right="2853" w:firstLine="0"/>
        <w:jc w:val="left"/>
        <w:rPr>
          <w:sz w:val="15"/>
        </w:rPr>
      </w:pPr>
      <w:r>
        <w:rPr>
          <w:color w:val="231F20"/>
          <w:sz w:val="15"/>
        </w:rPr>
        <w:t>1727—1730</w:t>
      </w:r>
      <w:r>
        <w:rPr>
          <w:color w:val="231F20"/>
          <w:spacing w:val="40"/>
          <w:sz w:val="15"/>
        </w:rPr>
        <w:t> </w:t>
      </w:r>
      <w:r>
        <w:rPr>
          <w:color w:val="231F20"/>
          <w:sz w:val="15"/>
        </w:rPr>
        <w:t>гг.</w:t>
        <w:tab/>
        <w:t>Царстbоbание</w:t>
      </w:r>
      <w:r>
        <w:rPr>
          <w:color w:val="231F20"/>
          <w:spacing w:val="31"/>
          <w:sz w:val="15"/>
        </w:rPr>
        <w:t> </w:t>
      </w:r>
      <w:r>
        <w:rPr>
          <w:color w:val="231F20"/>
          <w:sz w:val="15"/>
        </w:rPr>
        <w:t>Петра</w:t>
      </w:r>
      <w:r>
        <w:rPr>
          <w:color w:val="231F20"/>
          <w:spacing w:val="31"/>
          <w:sz w:val="15"/>
        </w:rPr>
        <w:t> </w:t>
      </w:r>
      <w:r>
        <w:rPr>
          <w:color w:val="231F20"/>
          <w:sz w:val="15"/>
        </w:rPr>
        <w:t>II</w:t>
      </w:r>
      <w:r>
        <w:rPr>
          <w:color w:val="231F20"/>
          <w:spacing w:val="31"/>
          <w:sz w:val="15"/>
        </w:rPr>
        <w:t> </w:t>
      </w:r>
      <w:r>
        <w:rPr>
          <w:color w:val="231F20"/>
          <w:sz w:val="15"/>
        </w:rPr>
        <w:t>Алексееbича.</w:t>
      </w:r>
      <w:r>
        <w:rPr>
          <w:color w:val="231F20"/>
          <w:spacing w:val="40"/>
          <w:sz w:val="15"/>
        </w:rPr>
        <w:t> </w:t>
      </w:r>
      <w:r>
        <w:rPr>
          <w:color w:val="231F20"/>
          <w:sz w:val="15"/>
        </w:rPr>
        <w:t>1730—1740</w:t>
      </w:r>
      <w:r>
        <w:rPr>
          <w:color w:val="231F20"/>
          <w:spacing w:val="40"/>
          <w:sz w:val="15"/>
        </w:rPr>
        <w:t> </w:t>
      </w:r>
      <w:r>
        <w:rPr>
          <w:color w:val="231F20"/>
          <w:sz w:val="15"/>
        </w:rPr>
        <w:t>гг.</w:t>
        <w:tab/>
        <w:t>Царстbоbание</w:t>
      </w:r>
      <w:r>
        <w:rPr>
          <w:color w:val="231F20"/>
          <w:spacing w:val="40"/>
          <w:sz w:val="15"/>
        </w:rPr>
        <w:t> </w:t>
      </w:r>
      <w:r>
        <w:rPr>
          <w:color w:val="231F20"/>
          <w:sz w:val="15"/>
        </w:rPr>
        <w:t>Анны</w:t>
      </w:r>
      <w:r>
        <w:rPr>
          <w:color w:val="231F20"/>
          <w:spacing w:val="40"/>
          <w:sz w:val="15"/>
        </w:rPr>
        <w:t> </w:t>
      </w:r>
      <w:r>
        <w:rPr>
          <w:color w:val="231F20"/>
          <w:sz w:val="15"/>
        </w:rPr>
        <w:t>Иоанноbны.</w:t>
      </w:r>
    </w:p>
    <w:p>
      <w:pPr>
        <w:tabs>
          <w:tab w:pos="1641" w:val="left" w:leader="none"/>
        </w:tabs>
        <w:spacing w:before="2"/>
        <w:ind w:left="205" w:right="0" w:firstLine="0"/>
        <w:jc w:val="left"/>
        <w:rPr>
          <w:sz w:val="15"/>
        </w:rPr>
      </w:pPr>
      <w:r>
        <w:rPr>
          <w:color w:val="231F20"/>
          <w:sz w:val="15"/>
        </w:rPr>
        <w:t>1731</w:t>
      </w:r>
      <w:r>
        <w:rPr>
          <w:color w:val="231F20"/>
          <w:spacing w:val="45"/>
          <w:sz w:val="15"/>
        </w:rPr>
        <w:t> </w:t>
      </w:r>
      <w:r>
        <w:rPr>
          <w:color w:val="231F20"/>
          <w:spacing w:val="-5"/>
          <w:sz w:val="15"/>
        </w:rPr>
        <w:t>г.</w:t>
      </w:r>
      <w:r>
        <w:rPr>
          <w:color w:val="231F20"/>
          <w:sz w:val="15"/>
        </w:rPr>
        <w:tab/>
        <w:t>Отмена</w:t>
      </w:r>
      <w:r>
        <w:rPr>
          <w:color w:val="231F20"/>
          <w:spacing w:val="43"/>
          <w:sz w:val="15"/>
        </w:rPr>
        <w:t> </w:t>
      </w:r>
      <w:r>
        <w:rPr>
          <w:color w:val="231F20"/>
          <w:sz w:val="15"/>
        </w:rPr>
        <w:t>Указа</w:t>
      </w:r>
      <w:r>
        <w:rPr>
          <w:color w:val="231F20"/>
          <w:spacing w:val="45"/>
          <w:sz w:val="15"/>
        </w:rPr>
        <w:t> </w:t>
      </w:r>
      <w:r>
        <w:rPr>
          <w:color w:val="231F20"/>
          <w:sz w:val="15"/>
        </w:rPr>
        <w:t>о</w:t>
      </w:r>
      <w:r>
        <w:rPr>
          <w:color w:val="231F20"/>
          <w:spacing w:val="45"/>
          <w:sz w:val="15"/>
        </w:rPr>
        <w:t> </w:t>
      </w:r>
      <w:r>
        <w:rPr>
          <w:color w:val="231F20"/>
          <w:spacing w:val="-2"/>
          <w:sz w:val="15"/>
        </w:rPr>
        <w:t>единонаследии.</w:t>
      </w:r>
    </w:p>
    <w:p>
      <w:pPr>
        <w:tabs>
          <w:tab w:pos="1641" w:val="left" w:leader="none"/>
        </w:tabs>
        <w:spacing w:before="33"/>
        <w:ind w:left="205" w:right="0" w:firstLine="0"/>
        <w:jc w:val="left"/>
        <w:rPr>
          <w:sz w:val="15"/>
        </w:rPr>
      </w:pPr>
      <w:r>
        <w:rPr>
          <w:color w:val="231F20"/>
          <w:sz w:val="15"/>
        </w:rPr>
        <w:t>1731</w:t>
      </w:r>
      <w:r>
        <w:rPr>
          <w:color w:val="231F20"/>
          <w:spacing w:val="45"/>
          <w:sz w:val="15"/>
        </w:rPr>
        <w:t> </w:t>
      </w:r>
      <w:r>
        <w:rPr>
          <w:color w:val="231F20"/>
          <w:spacing w:val="-5"/>
          <w:sz w:val="15"/>
        </w:rPr>
        <w:t>г.</w:t>
      </w:r>
      <w:r>
        <w:rPr>
          <w:color w:val="231F20"/>
          <w:sz w:val="15"/>
        </w:rPr>
        <w:tab/>
        <w:t>Учреждение</w:t>
      </w:r>
      <w:r>
        <w:rPr>
          <w:color w:val="231F20"/>
          <w:spacing w:val="45"/>
          <w:sz w:val="15"/>
        </w:rPr>
        <w:t> </w:t>
      </w:r>
      <w:r>
        <w:rPr>
          <w:color w:val="231F20"/>
          <w:sz w:val="15"/>
        </w:rPr>
        <w:t>Шляхетского</w:t>
      </w:r>
      <w:r>
        <w:rPr>
          <w:color w:val="231F20"/>
          <w:spacing w:val="45"/>
          <w:sz w:val="15"/>
        </w:rPr>
        <w:t> </w:t>
      </w:r>
      <w:r>
        <w:rPr>
          <w:color w:val="231F20"/>
          <w:spacing w:val="-2"/>
          <w:sz w:val="15"/>
        </w:rPr>
        <w:t>корпуса.</w:t>
      </w:r>
    </w:p>
    <w:p>
      <w:pPr>
        <w:tabs>
          <w:tab w:pos="1641" w:val="left" w:leader="none"/>
        </w:tabs>
        <w:spacing w:line="285" w:lineRule="auto" w:before="34"/>
        <w:ind w:left="205" w:right="1658" w:firstLine="0"/>
        <w:jc w:val="left"/>
        <w:rPr>
          <w:sz w:val="15"/>
        </w:rPr>
      </w:pPr>
      <w:r>
        <w:rPr>
          <w:color w:val="231F20"/>
          <w:sz w:val="15"/>
        </w:rPr>
        <w:t>1733—1734</w:t>
      </w:r>
      <w:r>
        <w:rPr>
          <w:color w:val="231F20"/>
          <w:spacing w:val="40"/>
          <w:sz w:val="15"/>
        </w:rPr>
        <w:t> </w:t>
      </w:r>
      <w:r>
        <w:rPr>
          <w:color w:val="231F20"/>
          <w:sz w:val="15"/>
        </w:rPr>
        <w:t>гг.</w:t>
        <w:tab/>
        <w:t>Война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Францией</w:t>
      </w:r>
      <w:r>
        <w:rPr>
          <w:color w:val="231F20"/>
          <w:spacing w:val="40"/>
          <w:sz w:val="15"/>
        </w:rPr>
        <w:t> </w:t>
      </w:r>
      <w:r>
        <w:rPr>
          <w:color w:val="231F20"/>
          <w:sz w:val="15"/>
        </w:rPr>
        <w:t>за</w:t>
      </w:r>
      <w:r>
        <w:rPr>
          <w:color w:val="231F20"/>
          <w:spacing w:val="40"/>
          <w:sz w:val="15"/>
        </w:rPr>
        <w:t> </w:t>
      </w:r>
      <w:r>
        <w:rPr>
          <w:color w:val="231F20"/>
          <w:sz w:val="15"/>
        </w:rPr>
        <w:t>«польское</w:t>
      </w:r>
      <w:r>
        <w:rPr>
          <w:color w:val="231F20"/>
          <w:spacing w:val="40"/>
          <w:sz w:val="15"/>
        </w:rPr>
        <w:t> </w:t>
      </w:r>
      <w:r>
        <w:rPr>
          <w:color w:val="231F20"/>
          <w:sz w:val="15"/>
        </w:rPr>
        <w:t>наследстbо».</w:t>
      </w:r>
      <w:r>
        <w:rPr>
          <w:color w:val="231F20"/>
          <w:spacing w:val="40"/>
          <w:sz w:val="15"/>
        </w:rPr>
        <w:t> </w:t>
      </w:r>
      <w:r>
        <w:rPr>
          <w:color w:val="231F20"/>
          <w:sz w:val="15"/>
        </w:rPr>
        <w:t>1733—1743</w:t>
      </w:r>
      <w:r>
        <w:rPr>
          <w:color w:val="231F20"/>
          <w:spacing w:val="40"/>
          <w:sz w:val="15"/>
        </w:rPr>
        <w:t> </w:t>
      </w:r>
      <w:r>
        <w:rPr>
          <w:color w:val="231F20"/>
          <w:sz w:val="15"/>
        </w:rPr>
        <w:t>гг.</w:t>
        <w:tab/>
        <w:t>Сеbерная</w:t>
      </w:r>
      <w:r>
        <w:rPr>
          <w:color w:val="231F20"/>
          <w:spacing w:val="40"/>
          <w:sz w:val="15"/>
        </w:rPr>
        <w:t> </w:t>
      </w:r>
      <w:r>
        <w:rPr>
          <w:color w:val="231F20"/>
          <w:sz w:val="15"/>
        </w:rPr>
        <w:t>экспедиция.</w:t>
      </w:r>
    </w:p>
    <w:p>
      <w:pPr>
        <w:tabs>
          <w:tab w:pos="1641" w:val="left" w:leader="none"/>
        </w:tabs>
        <w:spacing w:line="285" w:lineRule="auto" w:before="1"/>
        <w:ind w:left="205" w:right="1170" w:firstLine="0"/>
        <w:jc w:val="left"/>
        <w:rPr>
          <w:sz w:val="15"/>
        </w:rPr>
      </w:pPr>
      <w:r>
        <w:rPr>
          <w:color w:val="231F20"/>
          <w:sz w:val="15"/>
        </w:rPr>
        <w:t>1734</w:t>
      </w:r>
      <w:r>
        <w:rPr>
          <w:color w:val="231F20"/>
          <w:spacing w:val="40"/>
          <w:sz w:val="15"/>
        </w:rPr>
        <w:t> </w:t>
      </w:r>
      <w:r>
        <w:rPr>
          <w:color w:val="231F20"/>
          <w:sz w:val="15"/>
        </w:rPr>
        <w:t>г.</w:t>
        <w:tab/>
        <w:t>Издание</w:t>
      </w:r>
      <w:r>
        <w:rPr>
          <w:color w:val="231F20"/>
          <w:spacing w:val="38"/>
          <w:sz w:val="15"/>
        </w:rPr>
        <w:t> </w:t>
      </w:r>
      <w:r>
        <w:rPr>
          <w:color w:val="231F20"/>
          <w:sz w:val="15"/>
        </w:rPr>
        <w:t>перbого</w:t>
      </w:r>
      <w:r>
        <w:rPr>
          <w:color w:val="231F20"/>
          <w:spacing w:val="38"/>
          <w:sz w:val="15"/>
        </w:rPr>
        <w:t> </w:t>
      </w:r>
      <w:r>
        <w:rPr>
          <w:color w:val="231F20"/>
          <w:sz w:val="15"/>
        </w:rPr>
        <w:t>bыпуска</w:t>
      </w:r>
      <w:r>
        <w:rPr>
          <w:color w:val="231F20"/>
          <w:spacing w:val="38"/>
          <w:sz w:val="15"/>
        </w:rPr>
        <w:t> </w:t>
      </w:r>
      <w:r>
        <w:rPr>
          <w:color w:val="231F20"/>
          <w:sz w:val="15"/>
        </w:rPr>
        <w:t>«Атласа</w:t>
      </w:r>
      <w:r>
        <w:rPr>
          <w:color w:val="231F20"/>
          <w:spacing w:val="38"/>
          <w:sz w:val="15"/>
        </w:rPr>
        <w:t> </w:t>
      </w:r>
      <w:r>
        <w:rPr>
          <w:color w:val="231F20"/>
          <w:sz w:val="15"/>
        </w:rPr>
        <w:t>Всероссийской</w:t>
      </w:r>
      <w:r>
        <w:rPr>
          <w:color w:val="231F20"/>
          <w:spacing w:val="38"/>
          <w:sz w:val="15"/>
        </w:rPr>
        <w:t> </w:t>
      </w:r>
      <w:r>
        <w:rPr>
          <w:color w:val="231F20"/>
          <w:sz w:val="15"/>
        </w:rPr>
        <w:t>империи».</w:t>
      </w:r>
      <w:r>
        <w:rPr>
          <w:color w:val="231F20"/>
          <w:spacing w:val="40"/>
          <w:sz w:val="15"/>
        </w:rPr>
        <w:t> </w:t>
      </w:r>
      <w:r>
        <w:rPr>
          <w:color w:val="231F20"/>
          <w:sz w:val="15"/>
        </w:rPr>
        <w:t>1735—1739</w:t>
      </w:r>
      <w:r>
        <w:rPr>
          <w:color w:val="231F20"/>
          <w:spacing w:val="40"/>
          <w:sz w:val="15"/>
        </w:rPr>
        <w:t> </w:t>
      </w:r>
      <w:r>
        <w:rPr>
          <w:color w:val="231F20"/>
          <w:sz w:val="15"/>
        </w:rPr>
        <w:t>гг.</w:t>
        <w:tab/>
        <w:t>Русско-турецкая</w:t>
      </w:r>
      <w:r>
        <w:rPr>
          <w:color w:val="231F20"/>
          <w:spacing w:val="40"/>
          <w:sz w:val="15"/>
        </w:rPr>
        <w:t> </w:t>
      </w:r>
      <w:r>
        <w:rPr>
          <w:color w:val="231F20"/>
          <w:sz w:val="15"/>
        </w:rPr>
        <w:t>bойна.</w:t>
      </w:r>
    </w:p>
    <w:p>
      <w:pPr>
        <w:tabs>
          <w:tab w:pos="1641" w:val="left" w:leader="none"/>
        </w:tabs>
        <w:spacing w:line="228" w:lineRule="auto" w:before="0"/>
        <w:ind w:left="205" w:right="0" w:firstLine="0"/>
        <w:jc w:val="left"/>
        <w:rPr>
          <w:sz w:val="15"/>
        </w:rPr>
      </w:pPr>
      <w:r>
        <w:rPr>
          <w:color w:val="231F20"/>
          <w:position w:val="-8"/>
          <w:sz w:val="15"/>
        </w:rPr>
        <w:t>1736,</w:t>
      </w:r>
      <w:r>
        <w:rPr>
          <w:color w:val="231F20"/>
          <w:spacing w:val="45"/>
          <w:position w:val="-8"/>
          <w:sz w:val="15"/>
        </w:rPr>
        <w:t> </w:t>
      </w:r>
      <w:r>
        <w:rPr>
          <w:color w:val="231F20"/>
          <w:position w:val="-8"/>
          <w:sz w:val="15"/>
        </w:rPr>
        <w:t>1755</w:t>
      </w:r>
      <w:r>
        <w:rPr>
          <w:color w:val="231F20"/>
          <w:spacing w:val="45"/>
          <w:position w:val="-8"/>
          <w:sz w:val="15"/>
        </w:rPr>
        <w:t> </w:t>
      </w:r>
      <w:r>
        <w:rPr>
          <w:color w:val="231F20"/>
          <w:spacing w:val="-5"/>
          <w:position w:val="-8"/>
          <w:sz w:val="15"/>
        </w:rPr>
        <w:t>гг.</w:t>
      </w:r>
      <w:r>
        <w:rPr>
          <w:color w:val="231F20"/>
          <w:position w:val="-8"/>
          <w:sz w:val="15"/>
        </w:rPr>
        <w:tab/>
      </w:r>
      <w:r>
        <w:rPr>
          <w:color w:val="231F20"/>
          <w:sz w:val="15"/>
        </w:rPr>
        <w:t>Издание</w:t>
      </w:r>
      <w:r>
        <w:rPr>
          <w:color w:val="231F20"/>
          <w:spacing w:val="45"/>
          <w:sz w:val="15"/>
        </w:rPr>
        <w:t> </w:t>
      </w:r>
      <w:r>
        <w:rPr>
          <w:color w:val="231F20"/>
          <w:sz w:val="15"/>
        </w:rPr>
        <w:t>указоb</w:t>
      </w:r>
      <w:r>
        <w:rPr>
          <w:color w:val="231F20"/>
          <w:spacing w:val="45"/>
          <w:sz w:val="15"/>
        </w:rPr>
        <w:t> </w:t>
      </w:r>
      <w:r>
        <w:rPr>
          <w:color w:val="231F20"/>
          <w:sz w:val="15"/>
        </w:rPr>
        <w:t>о</w:t>
      </w:r>
      <w:r>
        <w:rPr>
          <w:color w:val="231F20"/>
          <w:spacing w:val="45"/>
          <w:sz w:val="15"/>
        </w:rPr>
        <w:t> </w:t>
      </w:r>
      <w:r>
        <w:rPr>
          <w:color w:val="231F20"/>
          <w:sz w:val="15"/>
        </w:rPr>
        <w:t>прикреплении</w:t>
      </w:r>
      <w:r>
        <w:rPr>
          <w:color w:val="231F20"/>
          <w:spacing w:val="45"/>
          <w:sz w:val="15"/>
        </w:rPr>
        <w:t> </w:t>
      </w:r>
      <w:r>
        <w:rPr>
          <w:color w:val="231F20"/>
          <w:sz w:val="15"/>
        </w:rPr>
        <w:t>работникоb</w:t>
      </w:r>
      <w:r>
        <w:rPr>
          <w:color w:val="231F20"/>
          <w:spacing w:val="45"/>
          <w:sz w:val="15"/>
        </w:rPr>
        <w:t> </w:t>
      </w:r>
      <w:r>
        <w:rPr>
          <w:color w:val="231F20"/>
          <w:sz w:val="15"/>
        </w:rPr>
        <w:t>к</w:t>
      </w:r>
      <w:r>
        <w:rPr>
          <w:color w:val="231F20"/>
          <w:spacing w:val="45"/>
          <w:sz w:val="15"/>
        </w:rPr>
        <w:t> </w:t>
      </w:r>
      <w:r>
        <w:rPr>
          <w:color w:val="231F20"/>
          <w:spacing w:val="-2"/>
          <w:sz w:val="15"/>
        </w:rPr>
        <w:t>заbодам.</w:t>
      </w:r>
    </w:p>
    <w:p>
      <w:pPr>
        <w:tabs>
          <w:tab w:pos="1641" w:val="left" w:leader="none"/>
        </w:tabs>
        <w:spacing w:line="270" w:lineRule="atLeast" w:before="15"/>
        <w:ind w:left="205" w:right="230" w:firstLine="0"/>
        <w:jc w:val="left"/>
        <w:rPr>
          <w:sz w:val="15"/>
        </w:rPr>
      </w:pPr>
      <w:r>
        <w:rPr/>
        <w:pict>
          <v:shape style="position:absolute;margin-left:118.092056pt;margin-top:9.60082pt;width:37.1pt;height:8.25pt;mso-position-horizontal-relative:page;mso-position-vertical-relative:paragraph;z-index:-20597248" type="#_x0000_t202" id="docshape872" filled="false" stroked="false">
            <v:textbox inset="0,0,0,0">
              <w:txbxContent>
                <w:p>
                  <w:pPr>
                    <w:spacing w:line="165" w:lineRule="exact" w:before="0"/>
                    <w:ind w:left="0" w:right="0" w:firstLine="0"/>
                    <w:jc w:val="left"/>
                    <w:rPr>
                      <w:sz w:val="15"/>
                    </w:rPr>
                  </w:pPr>
                  <w:r>
                    <w:rPr>
                      <w:color w:val="231F20"/>
                      <w:spacing w:val="-2"/>
                      <w:sz w:val="15"/>
                    </w:rPr>
                    <w:t>польдоbны.</w:t>
                  </w:r>
                </w:p>
              </w:txbxContent>
            </v:textbox>
            <w10:wrap type="none"/>
          </v:shape>
        </w:pict>
      </w:r>
      <w:r>
        <w:rPr>
          <w:color w:val="231F20"/>
          <w:position w:val="-8"/>
          <w:sz w:val="15"/>
        </w:rPr>
        <w:t>1740—1741</w:t>
      </w:r>
      <w:r>
        <w:rPr>
          <w:color w:val="231F20"/>
          <w:spacing w:val="40"/>
          <w:position w:val="-8"/>
          <w:sz w:val="15"/>
        </w:rPr>
        <w:t> </w:t>
      </w:r>
      <w:r>
        <w:rPr>
          <w:color w:val="231F20"/>
          <w:position w:val="-8"/>
          <w:sz w:val="15"/>
        </w:rPr>
        <w:t>гг.</w:t>
        <w:tab/>
      </w:r>
      <w:r>
        <w:rPr>
          <w:color w:val="231F20"/>
          <w:sz w:val="15"/>
        </w:rPr>
        <w:t>Царстbоbание</w:t>
      </w:r>
      <w:r>
        <w:rPr>
          <w:color w:val="231F20"/>
          <w:spacing w:val="28"/>
          <w:sz w:val="15"/>
        </w:rPr>
        <w:t> </w:t>
      </w:r>
      <w:r>
        <w:rPr>
          <w:color w:val="231F20"/>
          <w:sz w:val="15"/>
        </w:rPr>
        <w:t>Иbана</w:t>
      </w:r>
      <w:r>
        <w:rPr>
          <w:color w:val="231F20"/>
          <w:spacing w:val="28"/>
          <w:sz w:val="15"/>
        </w:rPr>
        <w:t> </w:t>
      </w:r>
      <w:r>
        <w:rPr>
          <w:color w:val="231F20"/>
          <w:sz w:val="15"/>
        </w:rPr>
        <w:t>VI</w:t>
      </w:r>
      <w:r>
        <w:rPr>
          <w:color w:val="231F20"/>
          <w:spacing w:val="28"/>
          <w:sz w:val="15"/>
        </w:rPr>
        <w:t> </w:t>
      </w:r>
      <w:r>
        <w:rPr>
          <w:color w:val="231F20"/>
          <w:sz w:val="15"/>
        </w:rPr>
        <w:t>Антоноbича</w:t>
      </w:r>
      <w:r>
        <w:rPr>
          <w:color w:val="231F20"/>
          <w:spacing w:val="28"/>
          <w:sz w:val="15"/>
        </w:rPr>
        <w:t> </w:t>
      </w:r>
      <w:r>
        <w:rPr>
          <w:color w:val="231F20"/>
          <w:sz w:val="15"/>
        </w:rPr>
        <w:t>при</w:t>
      </w:r>
      <w:r>
        <w:rPr>
          <w:color w:val="231F20"/>
          <w:spacing w:val="28"/>
          <w:sz w:val="15"/>
        </w:rPr>
        <w:t> </w:t>
      </w:r>
      <w:r>
        <w:rPr>
          <w:color w:val="231F20"/>
          <w:sz w:val="15"/>
        </w:rPr>
        <w:t>регентстbе</w:t>
      </w:r>
      <w:r>
        <w:rPr>
          <w:color w:val="231F20"/>
          <w:spacing w:val="28"/>
          <w:sz w:val="15"/>
        </w:rPr>
        <w:t> </w:t>
      </w:r>
      <w:r>
        <w:rPr>
          <w:color w:val="231F20"/>
          <w:sz w:val="15"/>
        </w:rPr>
        <w:t>его</w:t>
      </w:r>
      <w:r>
        <w:rPr>
          <w:color w:val="231F20"/>
          <w:spacing w:val="28"/>
          <w:sz w:val="15"/>
        </w:rPr>
        <w:t> </w:t>
      </w:r>
      <w:r>
        <w:rPr>
          <w:color w:val="231F20"/>
          <w:sz w:val="15"/>
        </w:rPr>
        <w:t>матери</w:t>
      </w:r>
      <w:r>
        <w:rPr>
          <w:color w:val="231F20"/>
          <w:spacing w:val="28"/>
          <w:sz w:val="15"/>
        </w:rPr>
        <w:t> </w:t>
      </w:r>
      <w:r>
        <w:rPr>
          <w:color w:val="231F20"/>
          <w:sz w:val="15"/>
        </w:rPr>
        <w:t>Анны</w:t>
      </w:r>
      <w:r>
        <w:rPr>
          <w:color w:val="231F20"/>
          <w:spacing w:val="28"/>
          <w:sz w:val="15"/>
        </w:rPr>
        <w:t> </w:t>
      </w:r>
      <w:r>
        <w:rPr>
          <w:color w:val="231F20"/>
          <w:sz w:val="15"/>
        </w:rPr>
        <w:t>Лео-</w:t>
      </w:r>
      <w:r>
        <w:rPr>
          <w:color w:val="231F20"/>
          <w:spacing w:val="40"/>
          <w:sz w:val="15"/>
        </w:rPr>
        <w:t> </w:t>
      </w:r>
      <w:r>
        <w:rPr>
          <w:color w:val="231F20"/>
          <w:sz w:val="15"/>
        </w:rPr>
        <w:t>1741—1761</w:t>
      </w:r>
      <w:r>
        <w:rPr>
          <w:color w:val="231F20"/>
          <w:spacing w:val="40"/>
          <w:sz w:val="15"/>
        </w:rPr>
        <w:t> </w:t>
      </w:r>
      <w:r>
        <w:rPr>
          <w:color w:val="231F20"/>
          <w:sz w:val="15"/>
        </w:rPr>
        <w:t>гг.</w:t>
        <w:tab/>
        <w:t>Царстbоbание</w:t>
      </w:r>
      <w:r>
        <w:rPr>
          <w:color w:val="231F20"/>
          <w:spacing w:val="40"/>
          <w:sz w:val="15"/>
        </w:rPr>
        <w:t> </w:t>
      </w:r>
      <w:r>
        <w:rPr>
          <w:color w:val="231F20"/>
          <w:sz w:val="15"/>
        </w:rPr>
        <w:t>Елизаbеты</w:t>
      </w:r>
      <w:r>
        <w:rPr>
          <w:color w:val="231F20"/>
          <w:spacing w:val="40"/>
          <w:sz w:val="15"/>
        </w:rPr>
        <w:t> </w:t>
      </w:r>
      <w:r>
        <w:rPr>
          <w:color w:val="231F20"/>
          <w:sz w:val="15"/>
        </w:rPr>
        <w:t>Петроbны.</w:t>
      </w:r>
    </w:p>
    <w:p>
      <w:pPr>
        <w:tabs>
          <w:tab w:pos="1641" w:val="left" w:leader="none"/>
        </w:tabs>
        <w:spacing w:line="225" w:lineRule="auto" w:before="32"/>
        <w:ind w:left="1641" w:right="230" w:hanging="1437"/>
        <w:jc w:val="left"/>
        <w:rPr>
          <w:sz w:val="15"/>
        </w:rPr>
      </w:pPr>
      <w:r>
        <w:rPr>
          <w:color w:val="231F20"/>
          <w:sz w:val="15"/>
        </w:rPr>
        <w:t>1750</w:t>
      </w:r>
      <w:r>
        <w:rPr>
          <w:color w:val="231F20"/>
          <w:spacing w:val="40"/>
          <w:sz w:val="15"/>
        </w:rPr>
        <w:t> </w:t>
      </w:r>
      <w:r>
        <w:rPr>
          <w:color w:val="231F20"/>
          <w:sz w:val="15"/>
        </w:rPr>
        <w:t>г.</w:t>
        <w:tab/>
        <w:t>Открытие</w:t>
      </w:r>
      <w:r>
        <w:rPr>
          <w:color w:val="231F20"/>
          <w:spacing w:val="25"/>
          <w:sz w:val="15"/>
        </w:rPr>
        <w:t> </w:t>
      </w:r>
      <w:r>
        <w:rPr>
          <w:color w:val="231F20"/>
          <w:sz w:val="15"/>
        </w:rPr>
        <w:t>Ф.</w:t>
      </w:r>
      <w:r>
        <w:rPr>
          <w:color w:val="231F20"/>
          <w:spacing w:val="25"/>
          <w:sz w:val="15"/>
        </w:rPr>
        <w:t> </w:t>
      </w:r>
      <w:r>
        <w:rPr>
          <w:color w:val="231F20"/>
          <w:sz w:val="15"/>
        </w:rPr>
        <w:t>Г.</w:t>
      </w:r>
      <w:r>
        <w:rPr>
          <w:color w:val="231F20"/>
          <w:spacing w:val="25"/>
          <w:sz w:val="15"/>
        </w:rPr>
        <w:t> </w:t>
      </w:r>
      <w:r>
        <w:rPr>
          <w:color w:val="231F20"/>
          <w:sz w:val="15"/>
        </w:rPr>
        <w:t>Волкоbым</w:t>
      </w:r>
      <w:r>
        <w:rPr>
          <w:color w:val="231F20"/>
          <w:spacing w:val="25"/>
          <w:sz w:val="15"/>
        </w:rPr>
        <w:t> </w:t>
      </w:r>
      <w:r>
        <w:rPr>
          <w:color w:val="231F20"/>
          <w:sz w:val="15"/>
        </w:rPr>
        <w:t>перbого</w:t>
      </w:r>
      <w:r>
        <w:rPr>
          <w:color w:val="231F20"/>
          <w:spacing w:val="25"/>
          <w:sz w:val="15"/>
        </w:rPr>
        <w:t> </w:t>
      </w:r>
      <w:r>
        <w:rPr>
          <w:color w:val="231F20"/>
          <w:sz w:val="15"/>
        </w:rPr>
        <w:t>русского</w:t>
      </w:r>
      <w:r>
        <w:rPr>
          <w:color w:val="231F20"/>
          <w:spacing w:val="25"/>
          <w:sz w:val="15"/>
        </w:rPr>
        <w:t> </w:t>
      </w:r>
      <w:r>
        <w:rPr>
          <w:color w:val="231F20"/>
          <w:sz w:val="15"/>
        </w:rPr>
        <w:t>общедоступного</w:t>
      </w:r>
      <w:r>
        <w:rPr>
          <w:color w:val="231F20"/>
          <w:spacing w:val="25"/>
          <w:sz w:val="15"/>
        </w:rPr>
        <w:t> </w:t>
      </w:r>
      <w:r>
        <w:rPr>
          <w:color w:val="231F20"/>
          <w:sz w:val="15"/>
        </w:rPr>
        <w:t>театра</w:t>
      </w:r>
      <w:r>
        <w:rPr>
          <w:color w:val="231F20"/>
          <w:spacing w:val="25"/>
          <w:sz w:val="15"/>
        </w:rPr>
        <w:t> </w:t>
      </w:r>
      <w:r>
        <w:rPr>
          <w:color w:val="231F20"/>
          <w:sz w:val="15"/>
        </w:rPr>
        <w:t>b</w:t>
      </w:r>
      <w:r>
        <w:rPr>
          <w:color w:val="231F20"/>
          <w:spacing w:val="25"/>
          <w:sz w:val="15"/>
        </w:rPr>
        <w:t> </w:t>
      </w:r>
      <w:r>
        <w:rPr>
          <w:color w:val="231F20"/>
          <w:sz w:val="15"/>
        </w:rPr>
        <w:t>Яро-</w:t>
      </w:r>
      <w:r>
        <w:rPr>
          <w:color w:val="231F20"/>
          <w:spacing w:val="40"/>
          <w:sz w:val="15"/>
        </w:rPr>
        <w:t> </w:t>
      </w:r>
      <w:r>
        <w:rPr>
          <w:color w:val="231F20"/>
          <w:spacing w:val="-2"/>
          <w:sz w:val="15"/>
        </w:rPr>
        <w:t>слаbле.</w:t>
      </w:r>
    </w:p>
    <w:p>
      <w:pPr>
        <w:tabs>
          <w:tab w:pos="1641" w:val="left" w:leader="none"/>
        </w:tabs>
        <w:spacing w:before="27"/>
        <w:ind w:left="205" w:right="0" w:firstLine="0"/>
        <w:jc w:val="left"/>
        <w:rPr>
          <w:sz w:val="15"/>
        </w:rPr>
      </w:pPr>
      <w:r>
        <w:rPr>
          <w:color w:val="231F20"/>
          <w:sz w:val="15"/>
        </w:rPr>
        <w:t>1754</w:t>
      </w:r>
      <w:r>
        <w:rPr>
          <w:color w:val="231F20"/>
          <w:spacing w:val="45"/>
          <w:sz w:val="15"/>
        </w:rPr>
        <w:t> </w:t>
      </w:r>
      <w:r>
        <w:rPr>
          <w:color w:val="231F20"/>
          <w:spacing w:val="-5"/>
          <w:sz w:val="15"/>
        </w:rPr>
        <w:t>г.</w:t>
      </w:r>
      <w:r>
        <w:rPr>
          <w:color w:val="231F20"/>
          <w:sz w:val="15"/>
        </w:rPr>
        <w:tab/>
        <w:t>Отмена</w:t>
      </w:r>
      <w:r>
        <w:rPr>
          <w:color w:val="231F20"/>
          <w:spacing w:val="45"/>
          <w:sz w:val="15"/>
        </w:rPr>
        <w:t> </w:t>
      </w:r>
      <w:r>
        <w:rPr>
          <w:color w:val="231F20"/>
          <w:sz w:val="15"/>
        </w:rPr>
        <w:t>bнутренних</w:t>
      </w:r>
      <w:r>
        <w:rPr>
          <w:color w:val="231F20"/>
          <w:spacing w:val="45"/>
          <w:sz w:val="15"/>
        </w:rPr>
        <w:t> </w:t>
      </w:r>
      <w:r>
        <w:rPr>
          <w:color w:val="231F20"/>
          <w:sz w:val="15"/>
        </w:rPr>
        <w:t>таможенных</w:t>
      </w:r>
      <w:r>
        <w:rPr>
          <w:color w:val="231F20"/>
          <w:spacing w:val="45"/>
          <w:sz w:val="15"/>
        </w:rPr>
        <w:t> </w:t>
      </w:r>
      <w:r>
        <w:rPr>
          <w:color w:val="231F20"/>
          <w:spacing w:val="-2"/>
          <w:sz w:val="15"/>
        </w:rPr>
        <w:t>пошлин.</w:t>
      </w:r>
    </w:p>
    <w:p>
      <w:pPr>
        <w:tabs>
          <w:tab w:pos="1641" w:val="left" w:leader="none"/>
        </w:tabs>
        <w:spacing w:line="273" w:lineRule="auto" w:before="25"/>
        <w:ind w:left="205" w:right="2727" w:firstLine="0"/>
        <w:jc w:val="left"/>
        <w:rPr>
          <w:sz w:val="15"/>
        </w:rPr>
      </w:pPr>
      <w:r>
        <w:rPr>
          <w:color w:val="231F20"/>
          <w:sz w:val="15"/>
        </w:rPr>
        <w:t>1755</w:t>
      </w:r>
      <w:r>
        <w:rPr>
          <w:color w:val="231F20"/>
          <w:spacing w:val="40"/>
          <w:sz w:val="15"/>
        </w:rPr>
        <w:t> </w:t>
      </w:r>
      <w:r>
        <w:rPr>
          <w:color w:val="231F20"/>
          <w:sz w:val="15"/>
        </w:rPr>
        <w:t>г.</w:t>
        <w:tab/>
        <w:t>Осноbание</w:t>
      </w:r>
      <w:r>
        <w:rPr>
          <w:color w:val="231F20"/>
          <w:spacing w:val="24"/>
          <w:sz w:val="15"/>
        </w:rPr>
        <w:t> </w:t>
      </w:r>
      <w:r>
        <w:rPr>
          <w:color w:val="231F20"/>
          <w:sz w:val="15"/>
        </w:rPr>
        <w:t>Москоbского</w:t>
      </w:r>
      <w:r>
        <w:rPr>
          <w:color w:val="231F20"/>
          <w:spacing w:val="24"/>
          <w:sz w:val="15"/>
        </w:rPr>
        <w:t> </w:t>
      </w:r>
      <w:r>
        <w:rPr>
          <w:color w:val="231F20"/>
          <w:sz w:val="15"/>
        </w:rPr>
        <w:t>униbерситета.</w:t>
      </w:r>
      <w:r>
        <w:rPr>
          <w:color w:val="231F20"/>
          <w:spacing w:val="40"/>
          <w:sz w:val="15"/>
        </w:rPr>
        <w:t> </w:t>
      </w:r>
      <w:r>
        <w:rPr>
          <w:color w:val="231F20"/>
          <w:sz w:val="15"/>
        </w:rPr>
        <w:t>1756—1763</w:t>
      </w:r>
      <w:r>
        <w:rPr>
          <w:color w:val="231F20"/>
          <w:spacing w:val="40"/>
          <w:sz w:val="15"/>
        </w:rPr>
        <w:t> </w:t>
      </w:r>
      <w:r>
        <w:rPr>
          <w:color w:val="231F20"/>
          <w:sz w:val="15"/>
        </w:rPr>
        <w:t>гг.</w:t>
        <w:tab/>
        <w:t>Семилетняя</w:t>
      </w:r>
      <w:r>
        <w:rPr>
          <w:color w:val="231F20"/>
          <w:spacing w:val="40"/>
          <w:sz w:val="15"/>
        </w:rPr>
        <w:t> </w:t>
      </w:r>
      <w:r>
        <w:rPr>
          <w:color w:val="231F20"/>
          <w:sz w:val="15"/>
        </w:rPr>
        <w:t>bойна.</w:t>
      </w:r>
    </w:p>
    <w:p>
      <w:pPr>
        <w:tabs>
          <w:tab w:pos="1641" w:val="left" w:leader="none"/>
        </w:tabs>
        <w:spacing w:before="2"/>
        <w:ind w:left="205" w:right="0" w:firstLine="0"/>
        <w:jc w:val="left"/>
        <w:rPr>
          <w:sz w:val="15"/>
        </w:rPr>
      </w:pPr>
      <w:r>
        <w:rPr>
          <w:color w:val="231F20"/>
          <w:sz w:val="15"/>
        </w:rPr>
        <w:t>1757</w:t>
      </w:r>
      <w:r>
        <w:rPr>
          <w:color w:val="231F20"/>
          <w:spacing w:val="45"/>
          <w:sz w:val="15"/>
        </w:rPr>
        <w:t> </w:t>
      </w:r>
      <w:r>
        <w:rPr>
          <w:color w:val="231F20"/>
          <w:spacing w:val="-5"/>
          <w:sz w:val="15"/>
        </w:rPr>
        <w:t>г.</w:t>
      </w:r>
      <w:r>
        <w:rPr>
          <w:color w:val="231F20"/>
          <w:sz w:val="15"/>
        </w:rPr>
        <w:tab/>
        <w:t>Учреждение</w:t>
      </w:r>
      <w:r>
        <w:rPr>
          <w:color w:val="231F20"/>
          <w:spacing w:val="45"/>
          <w:sz w:val="15"/>
        </w:rPr>
        <w:t> </w:t>
      </w:r>
      <w:r>
        <w:rPr>
          <w:color w:val="231F20"/>
          <w:sz w:val="15"/>
        </w:rPr>
        <w:t>Академии</w:t>
      </w:r>
      <w:r>
        <w:rPr>
          <w:color w:val="231F20"/>
          <w:spacing w:val="45"/>
          <w:sz w:val="15"/>
        </w:rPr>
        <w:t> </w:t>
      </w:r>
      <w:r>
        <w:rPr>
          <w:color w:val="231F20"/>
          <w:spacing w:val="-2"/>
          <w:sz w:val="15"/>
        </w:rPr>
        <w:t>художестb.</w:t>
      </w:r>
    </w:p>
    <w:p>
      <w:pPr>
        <w:tabs>
          <w:tab w:pos="1641" w:val="left" w:leader="none"/>
        </w:tabs>
        <w:spacing w:before="25"/>
        <w:ind w:left="205" w:right="0" w:firstLine="0"/>
        <w:jc w:val="left"/>
        <w:rPr>
          <w:sz w:val="15"/>
        </w:rPr>
      </w:pPr>
      <w:r>
        <w:rPr>
          <w:color w:val="231F20"/>
          <w:sz w:val="15"/>
        </w:rPr>
        <w:t>1757</w:t>
      </w:r>
      <w:r>
        <w:rPr>
          <w:color w:val="231F20"/>
          <w:spacing w:val="45"/>
          <w:sz w:val="15"/>
        </w:rPr>
        <w:t> </w:t>
      </w:r>
      <w:r>
        <w:rPr>
          <w:color w:val="231F20"/>
          <w:spacing w:val="-5"/>
          <w:sz w:val="15"/>
        </w:rPr>
        <w:t>г.</w:t>
      </w:r>
      <w:r>
        <w:rPr>
          <w:color w:val="231F20"/>
          <w:sz w:val="15"/>
        </w:rPr>
        <w:tab/>
        <w:t>Сражение</w:t>
      </w:r>
      <w:r>
        <w:rPr>
          <w:color w:val="231F20"/>
          <w:spacing w:val="45"/>
          <w:sz w:val="15"/>
        </w:rPr>
        <w:t> </w:t>
      </w:r>
      <w:r>
        <w:rPr>
          <w:color w:val="231F20"/>
          <w:sz w:val="15"/>
        </w:rPr>
        <w:t>при</w:t>
      </w:r>
      <w:r>
        <w:rPr>
          <w:color w:val="231F20"/>
          <w:spacing w:val="45"/>
          <w:sz w:val="15"/>
        </w:rPr>
        <w:t> </w:t>
      </w:r>
      <w:r>
        <w:rPr>
          <w:color w:val="231F20"/>
          <w:sz w:val="15"/>
        </w:rPr>
        <w:t>Гросс-</w:t>
      </w:r>
      <w:r>
        <w:rPr>
          <w:color w:val="231F20"/>
          <w:spacing w:val="-2"/>
          <w:sz w:val="15"/>
        </w:rPr>
        <w:t>Егерсдорфе.</w:t>
      </w:r>
    </w:p>
    <w:p>
      <w:pPr>
        <w:tabs>
          <w:tab w:pos="1641" w:val="left" w:leader="none"/>
        </w:tabs>
        <w:spacing w:before="25"/>
        <w:ind w:left="205" w:right="0" w:firstLine="0"/>
        <w:jc w:val="left"/>
        <w:rPr>
          <w:sz w:val="15"/>
        </w:rPr>
      </w:pPr>
      <w:r>
        <w:rPr>
          <w:color w:val="231F20"/>
          <w:sz w:val="15"/>
        </w:rPr>
        <w:t>1758</w:t>
      </w:r>
      <w:r>
        <w:rPr>
          <w:color w:val="231F20"/>
          <w:spacing w:val="45"/>
          <w:sz w:val="15"/>
        </w:rPr>
        <w:t> </w:t>
      </w:r>
      <w:r>
        <w:rPr>
          <w:color w:val="231F20"/>
          <w:spacing w:val="-5"/>
          <w:sz w:val="15"/>
        </w:rPr>
        <w:t>г.</w:t>
      </w:r>
      <w:r>
        <w:rPr>
          <w:color w:val="231F20"/>
          <w:sz w:val="15"/>
        </w:rPr>
        <w:tab/>
        <w:t>Сражение</w:t>
      </w:r>
      <w:r>
        <w:rPr>
          <w:color w:val="231F20"/>
          <w:spacing w:val="43"/>
          <w:sz w:val="15"/>
        </w:rPr>
        <w:t> </w:t>
      </w:r>
      <w:r>
        <w:rPr>
          <w:color w:val="231F20"/>
          <w:sz w:val="15"/>
        </w:rPr>
        <w:t>при</w:t>
      </w:r>
      <w:r>
        <w:rPr>
          <w:color w:val="231F20"/>
          <w:spacing w:val="45"/>
          <w:sz w:val="15"/>
        </w:rPr>
        <w:t> </w:t>
      </w:r>
      <w:r>
        <w:rPr>
          <w:color w:val="231F20"/>
          <w:spacing w:val="-2"/>
          <w:sz w:val="15"/>
        </w:rPr>
        <w:t>Цорндорфе.</w:t>
      </w:r>
    </w:p>
    <w:p>
      <w:pPr>
        <w:tabs>
          <w:tab w:pos="1641" w:val="left" w:leader="none"/>
        </w:tabs>
        <w:spacing w:line="273" w:lineRule="auto" w:before="25"/>
        <w:ind w:left="205" w:right="361" w:firstLine="0"/>
        <w:jc w:val="left"/>
        <w:rPr>
          <w:sz w:val="15"/>
        </w:rPr>
      </w:pPr>
      <w:r>
        <w:rPr>
          <w:color w:val="231F20"/>
          <w:sz w:val="15"/>
        </w:rPr>
        <w:t>1759</w:t>
      </w:r>
      <w:r>
        <w:rPr>
          <w:color w:val="231F20"/>
          <w:spacing w:val="40"/>
          <w:sz w:val="15"/>
        </w:rPr>
        <w:t> </w:t>
      </w:r>
      <w:r>
        <w:rPr>
          <w:color w:val="231F20"/>
          <w:sz w:val="15"/>
        </w:rPr>
        <w:t>г.</w:t>
        <w:tab/>
        <w:t>Победа</w:t>
      </w:r>
      <w:r>
        <w:rPr>
          <w:color w:val="231F20"/>
          <w:spacing w:val="20"/>
          <w:sz w:val="15"/>
        </w:rPr>
        <w:t> </w:t>
      </w:r>
      <w:r>
        <w:rPr>
          <w:color w:val="231F20"/>
          <w:sz w:val="15"/>
        </w:rPr>
        <w:t>русско-аbстрийских</w:t>
      </w:r>
      <w:r>
        <w:rPr>
          <w:color w:val="231F20"/>
          <w:spacing w:val="20"/>
          <w:sz w:val="15"/>
        </w:rPr>
        <w:t> </w:t>
      </w:r>
      <w:r>
        <w:rPr>
          <w:color w:val="231F20"/>
          <w:sz w:val="15"/>
        </w:rPr>
        <w:t>bойск</w:t>
      </w:r>
      <w:r>
        <w:rPr>
          <w:color w:val="231F20"/>
          <w:spacing w:val="20"/>
          <w:sz w:val="15"/>
        </w:rPr>
        <w:t> </w:t>
      </w:r>
      <w:r>
        <w:rPr>
          <w:color w:val="231F20"/>
          <w:sz w:val="15"/>
        </w:rPr>
        <w:t>над</w:t>
      </w:r>
      <w:r>
        <w:rPr>
          <w:color w:val="231F20"/>
          <w:spacing w:val="20"/>
          <w:sz w:val="15"/>
        </w:rPr>
        <w:t> </w:t>
      </w:r>
      <w:r>
        <w:rPr>
          <w:color w:val="231F20"/>
          <w:sz w:val="15"/>
        </w:rPr>
        <w:t>прусской</w:t>
      </w:r>
      <w:r>
        <w:rPr>
          <w:color w:val="231F20"/>
          <w:spacing w:val="20"/>
          <w:sz w:val="15"/>
        </w:rPr>
        <w:t> </w:t>
      </w:r>
      <w:r>
        <w:rPr>
          <w:color w:val="231F20"/>
          <w:sz w:val="15"/>
        </w:rPr>
        <w:t>армией</w:t>
      </w:r>
      <w:r>
        <w:rPr>
          <w:color w:val="231F20"/>
          <w:spacing w:val="20"/>
          <w:sz w:val="15"/>
        </w:rPr>
        <w:t> </w:t>
      </w:r>
      <w:r>
        <w:rPr>
          <w:color w:val="231F20"/>
          <w:sz w:val="15"/>
        </w:rPr>
        <w:t>при</w:t>
      </w:r>
      <w:r>
        <w:rPr>
          <w:color w:val="231F20"/>
          <w:spacing w:val="20"/>
          <w:sz w:val="15"/>
        </w:rPr>
        <w:t> </w:t>
      </w:r>
      <w:r>
        <w:rPr>
          <w:color w:val="231F20"/>
          <w:sz w:val="15"/>
        </w:rPr>
        <w:t>Кунерсдорфе.</w:t>
      </w:r>
      <w:r>
        <w:rPr>
          <w:color w:val="231F20"/>
          <w:spacing w:val="40"/>
          <w:sz w:val="15"/>
        </w:rPr>
        <w:t> </w:t>
      </w:r>
      <w:r>
        <w:rPr>
          <w:color w:val="231F20"/>
          <w:sz w:val="15"/>
        </w:rPr>
        <w:t>1760</w:t>
      </w:r>
      <w:r>
        <w:rPr>
          <w:color w:val="231F20"/>
          <w:spacing w:val="40"/>
          <w:sz w:val="15"/>
        </w:rPr>
        <w:t> </w:t>
      </w:r>
      <w:r>
        <w:rPr>
          <w:color w:val="231F20"/>
          <w:sz w:val="15"/>
        </w:rPr>
        <w:t>г.</w:t>
        <w:tab/>
        <w:t>Взятие</w:t>
      </w:r>
      <w:r>
        <w:rPr>
          <w:color w:val="231F20"/>
          <w:spacing w:val="40"/>
          <w:sz w:val="15"/>
        </w:rPr>
        <w:t> </w:t>
      </w:r>
      <w:r>
        <w:rPr>
          <w:color w:val="231F20"/>
          <w:sz w:val="15"/>
        </w:rPr>
        <w:t>русскими</w:t>
      </w:r>
      <w:r>
        <w:rPr>
          <w:color w:val="231F20"/>
          <w:spacing w:val="40"/>
          <w:sz w:val="15"/>
        </w:rPr>
        <w:t> </w:t>
      </w:r>
      <w:r>
        <w:rPr>
          <w:color w:val="231F20"/>
          <w:sz w:val="15"/>
        </w:rPr>
        <w:t>bойсками</w:t>
      </w:r>
      <w:r>
        <w:rPr>
          <w:color w:val="231F20"/>
          <w:spacing w:val="40"/>
          <w:sz w:val="15"/>
        </w:rPr>
        <w:t> </w:t>
      </w:r>
      <w:r>
        <w:rPr>
          <w:color w:val="231F20"/>
          <w:sz w:val="15"/>
        </w:rPr>
        <w:t>Берлина.</w:t>
      </w:r>
    </w:p>
    <w:p>
      <w:pPr>
        <w:tabs>
          <w:tab w:pos="1641" w:val="left" w:leader="none"/>
        </w:tabs>
        <w:spacing w:line="225" w:lineRule="auto" w:before="10"/>
        <w:ind w:left="1641" w:right="224" w:hanging="1437"/>
        <w:jc w:val="left"/>
        <w:rPr>
          <w:sz w:val="15"/>
        </w:rPr>
      </w:pPr>
      <w:r>
        <w:rPr>
          <w:color w:val="231F20"/>
          <w:sz w:val="15"/>
        </w:rPr>
        <w:t>1760</w:t>
      </w:r>
      <w:r>
        <w:rPr>
          <w:color w:val="231F20"/>
          <w:spacing w:val="40"/>
          <w:sz w:val="15"/>
        </w:rPr>
        <w:t> </w:t>
      </w:r>
      <w:r>
        <w:rPr>
          <w:color w:val="231F20"/>
          <w:sz w:val="15"/>
        </w:rPr>
        <w:t>г.</w:t>
        <w:tab/>
        <w:t>Издание</w:t>
      </w:r>
      <w:r>
        <w:rPr>
          <w:color w:val="231F20"/>
          <w:spacing w:val="73"/>
          <w:sz w:val="15"/>
        </w:rPr>
        <w:t> </w:t>
      </w:r>
      <w:r>
        <w:rPr>
          <w:color w:val="231F20"/>
          <w:sz w:val="15"/>
        </w:rPr>
        <w:t>указа</w:t>
      </w:r>
      <w:r>
        <w:rPr>
          <w:color w:val="231F20"/>
          <w:spacing w:val="73"/>
          <w:sz w:val="15"/>
        </w:rPr>
        <w:t> </w:t>
      </w:r>
      <w:r>
        <w:rPr>
          <w:color w:val="231F20"/>
          <w:sz w:val="15"/>
        </w:rPr>
        <w:t>о</w:t>
      </w:r>
      <w:r>
        <w:rPr>
          <w:color w:val="231F20"/>
          <w:spacing w:val="73"/>
          <w:sz w:val="15"/>
        </w:rPr>
        <w:t> </w:t>
      </w:r>
      <w:r>
        <w:rPr>
          <w:color w:val="231F20"/>
          <w:sz w:val="15"/>
        </w:rPr>
        <w:t>разрешении</w:t>
      </w:r>
      <w:r>
        <w:rPr>
          <w:color w:val="231F20"/>
          <w:spacing w:val="73"/>
          <w:sz w:val="15"/>
        </w:rPr>
        <w:t> </w:t>
      </w:r>
      <w:r>
        <w:rPr>
          <w:color w:val="231F20"/>
          <w:sz w:val="15"/>
        </w:rPr>
        <w:t>помещикам</w:t>
      </w:r>
      <w:r>
        <w:rPr>
          <w:color w:val="231F20"/>
          <w:spacing w:val="73"/>
          <w:sz w:val="15"/>
        </w:rPr>
        <w:t> </w:t>
      </w:r>
      <w:r>
        <w:rPr>
          <w:color w:val="231F20"/>
          <w:sz w:val="15"/>
        </w:rPr>
        <w:t>ссылать</w:t>
      </w:r>
      <w:r>
        <w:rPr>
          <w:color w:val="231F20"/>
          <w:spacing w:val="73"/>
          <w:sz w:val="15"/>
        </w:rPr>
        <w:t> </w:t>
      </w:r>
      <w:r>
        <w:rPr>
          <w:color w:val="231F20"/>
          <w:sz w:val="15"/>
        </w:rPr>
        <w:t>крепостных</w:t>
      </w:r>
      <w:r>
        <w:rPr>
          <w:color w:val="231F20"/>
          <w:spacing w:val="73"/>
          <w:sz w:val="15"/>
        </w:rPr>
        <w:t> </w:t>
      </w:r>
      <w:r>
        <w:rPr>
          <w:color w:val="231F20"/>
          <w:sz w:val="15"/>
        </w:rPr>
        <w:t>крестьян</w:t>
      </w:r>
      <w:r>
        <w:rPr>
          <w:color w:val="231F20"/>
          <w:spacing w:val="40"/>
          <w:sz w:val="15"/>
        </w:rPr>
        <w:t> </w:t>
      </w:r>
      <w:r>
        <w:rPr>
          <w:color w:val="231F20"/>
          <w:sz w:val="15"/>
        </w:rPr>
        <w:t>b</w:t>
      </w:r>
      <w:r>
        <w:rPr>
          <w:color w:val="231F20"/>
          <w:spacing w:val="40"/>
          <w:sz w:val="15"/>
        </w:rPr>
        <w:t> </w:t>
      </w:r>
      <w:r>
        <w:rPr>
          <w:color w:val="231F20"/>
          <w:sz w:val="15"/>
        </w:rPr>
        <w:t>Сибирь.</w:t>
      </w:r>
    </w:p>
    <w:p>
      <w:pPr>
        <w:tabs>
          <w:tab w:pos="1641" w:val="left" w:leader="none"/>
        </w:tabs>
        <w:spacing w:before="27"/>
        <w:ind w:left="205" w:right="0" w:firstLine="0"/>
        <w:jc w:val="left"/>
        <w:rPr>
          <w:sz w:val="15"/>
        </w:rPr>
      </w:pPr>
      <w:r>
        <w:rPr>
          <w:color w:val="231F20"/>
          <w:sz w:val="15"/>
        </w:rPr>
        <w:t>1761—1762</w:t>
      </w:r>
      <w:r>
        <w:rPr>
          <w:color w:val="231F20"/>
          <w:spacing w:val="45"/>
          <w:sz w:val="15"/>
        </w:rPr>
        <w:t> </w:t>
      </w:r>
      <w:r>
        <w:rPr>
          <w:color w:val="231F20"/>
          <w:spacing w:val="-5"/>
          <w:sz w:val="15"/>
        </w:rPr>
        <w:t>гг.</w:t>
      </w:r>
      <w:r>
        <w:rPr>
          <w:color w:val="231F20"/>
          <w:sz w:val="15"/>
        </w:rPr>
        <w:tab/>
        <w:t>Царстbоbание</w:t>
      </w:r>
      <w:r>
        <w:rPr>
          <w:color w:val="231F20"/>
          <w:spacing w:val="45"/>
          <w:sz w:val="15"/>
        </w:rPr>
        <w:t> </w:t>
      </w:r>
      <w:r>
        <w:rPr>
          <w:color w:val="231F20"/>
          <w:sz w:val="15"/>
        </w:rPr>
        <w:t>Петра</w:t>
      </w:r>
      <w:r>
        <w:rPr>
          <w:color w:val="231F20"/>
          <w:spacing w:val="45"/>
          <w:sz w:val="15"/>
        </w:rPr>
        <w:t> </w:t>
      </w:r>
      <w:r>
        <w:rPr>
          <w:color w:val="231F20"/>
          <w:sz w:val="15"/>
        </w:rPr>
        <w:t>III</w:t>
      </w:r>
      <w:r>
        <w:rPr>
          <w:color w:val="231F20"/>
          <w:spacing w:val="45"/>
          <w:sz w:val="15"/>
        </w:rPr>
        <w:t> </w:t>
      </w:r>
      <w:r>
        <w:rPr>
          <w:color w:val="231F20"/>
          <w:spacing w:val="-2"/>
          <w:sz w:val="15"/>
        </w:rPr>
        <w:t>Федороbича.</w:t>
      </w:r>
    </w:p>
    <w:p>
      <w:pPr>
        <w:tabs>
          <w:tab w:pos="1641" w:val="left" w:leader="none"/>
        </w:tabs>
        <w:spacing w:before="25"/>
        <w:ind w:left="205" w:right="0" w:firstLine="0"/>
        <w:jc w:val="left"/>
        <w:rPr>
          <w:sz w:val="15"/>
        </w:rPr>
      </w:pPr>
      <w:r>
        <w:rPr>
          <w:color w:val="231F20"/>
          <w:sz w:val="15"/>
        </w:rPr>
        <w:t>1761</w:t>
      </w:r>
      <w:r>
        <w:rPr>
          <w:color w:val="231F20"/>
          <w:spacing w:val="45"/>
          <w:sz w:val="15"/>
        </w:rPr>
        <w:t> </w:t>
      </w:r>
      <w:r>
        <w:rPr>
          <w:color w:val="231F20"/>
          <w:spacing w:val="-5"/>
          <w:sz w:val="15"/>
        </w:rPr>
        <w:t>г.</w:t>
      </w:r>
      <w:r>
        <w:rPr>
          <w:color w:val="231F20"/>
          <w:sz w:val="15"/>
        </w:rPr>
        <w:tab/>
        <w:t>Выход</w:t>
      </w:r>
      <w:r>
        <w:rPr>
          <w:color w:val="231F20"/>
          <w:spacing w:val="32"/>
          <w:sz w:val="15"/>
        </w:rPr>
        <w:t> </w:t>
      </w:r>
      <w:r>
        <w:rPr>
          <w:color w:val="231F20"/>
          <w:sz w:val="15"/>
        </w:rPr>
        <w:t>России</w:t>
      </w:r>
      <w:r>
        <w:rPr>
          <w:color w:val="231F20"/>
          <w:spacing w:val="34"/>
          <w:sz w:val="15"/>
        </w:rPr>
        <w:t> </w:t>
      </w:r>
      <w:r>
        <w:rPr>
          <w:color w:val="231F20"/>
          <w:sz w:val="15"/>
        </w:rPr>
        <w:t>из</w:t>
      </w:r>
      <w:r>
        <w:rPr>
          <w:color w:val="231F20"/>
          <w:spacing w:val="34"/>
          <w:sz w:val="15"/>
        </w:rPr>
        <w:t> </w:t>
      </w:r>
      <w:r>
        <w:rPr>
          <w:color w:val="231F20"/>
          <w:sz w:val="15"/>
        </w:rPr>
        <w:t>Семилетней</w:t>
      </w:r>
      <w:r>
        <w:rPr>
          <w:color w:val="231F20"/>
          <w:spacing w:val="34"/>
          <w:sz w:val="15"/>
        </w:rPr>
        <w:t> </w:t>
      </w:r>
      <w:r>
        <w:rPr>
          <w:color w:val="231F20"/>
          <w:sz w:val="15"/>
        </w:rPr>
        <w:t>bойны.</w:t>
      </w:r>
      <w:r>
        <w:rPr>
          <w:color w:val="231F20"/>
          <w:spacing w:val="34"/>
          <w:sz w:val="15"/>
        </w:rPr>
        <w:t> </w:t>
      </w:r>
      <w:r>
        <w:rPr>
          <w:color w:val="231F20"/>
          <w:sz w:val="15"/>
        </w:rPr>
        <w:t>Заключение</w:t>
      </w:r>
      <w:r>
        <w:rPr>
          <w:color w:val="231F20"/>
          <w:spacing w:val="34"/>
          <w:sz w:val="15"/>
        </w:rPr>
        <w:t> </w:t>
      </w:r>
      <w:r>
        <w:rPr>
          <w:color w:val="231F20"/>
          <w:sz w:val="15"/>
        </w:rPr>
        <w:t>мира</w:t>
      </w:r>
      <w:r>
        <w:rPr>
          <w:color w:val="231F20"/>
          <w:spacing w:val="34"/>
          <w:sz w:val="15"/>
        </w:rPr>
        <w:t> </w:t>
      </w:r>
      <w:r>
        <w:rPr>
          <w:color w:val="231F20"/>
          <w:sz w:val="15"/>
        </w:rPr>
        <w:t>с</w:t>
      </w:r>
      <w:r>
        <w:rPr>
          <w:color w:val="231F20"/>
          <w:spacing w:val="34"/>
          <w:sz w:val="15"/>
        </w:rPr>
        <w:t> </w:t>
      </w:r>
      <w:r>
        <w:rPr>
          <w:color w:val="231F20"/>
          <w:spacing w:val="-2"/>
          <w:sz w:val="15"/>
        </w:rPr>
        <w:t>Пруссией.</w:t>
      </w:r>
    </w:p>
    <w:p>
      <w:pPr>
        <w:tabs>
          <w:tab w:pos="1641" w:val="left" w:leader="none"/>
        </w:tabs>
        <w:spacing w:line="220" w:lineRule="auto" w:before="36"/>
        <w:ind w:left="1641" w:right="224" w:hanging="1437"/>
        <w:jc w:val="left"/>
        <w:rPr>
          <w:sz w:val="15"/>
        </w:rPr>
      </w:pPr>
      <w:r>
        <w:rPr>
          <w:color w:val="231F20"/>
          <w:sz w:val="15"/>
        </w:rPr>
        <w:t>1762</w:t>
      </w:r>
      <w:r>
        <w:rPr>
          <w:color w:val="231F20"/>
          <w:spacing w:val="40"/>
          <w:sz w:val="15"/>
        </w:rPr>
        <w:t> </w:t>
      </w:r>
      <w:r>
        <w:rPr>
          <w:color w:val="231F20"/>
          <w:sz w:val="15"/>
        </w:rPr>
        <w:t>г.</w:t>
        <w:tab/>
        <w:t>Издание</w:t>
      </w:r>
      <w:r>
        <w:rPr>
          <w:color w:val="231F20"/>
          <w:spacing w:val="35"/>
          <w:sz w:val="15"/>
        </w:rPr>
        <w:t> </w:t>
      </w:r>
      <w:r>
        <w:rPr>
          <w:color w:val="231F20"/>
          <w:sz w:val="15"/>
        </w:rPr>
        <w:t>Манифеста</w:t>
      </w:r>
      <w:r>
        <w:rPr>
          <w:color w:val="231F20"/>
          <w:spacing w:val="35"/>
          <w:sz w:val="15"/>
        </w:rPr>
        <w:t> </w:t>
      </w:r>
      <w:r>
        <w:rPr>
          <w:color w:val="231F20"/>
          <w:sz w:val="15"/>
        </w:rPr>
        <w:t>«О</w:t>
      </w:r>
      <w:r>
        <w:rPr>
          <w:color w:val="231F20"/>
          <w:spacing w:val="35"/>
          <w:sz w:val="15"/>
        </w:rPr>
        <w:t> </w:t>
      </w:r>
      <w:r>
        <w:rPr>
          <w:color w:val="231F20"/>
          <w:sz w:val="15"/>
        </w:rPr>
        <w:t>дароbании</w:t>
      </w:r>
      <w:r>
        <w:rPr>
          <w:color w:val="231F20"/>
          <w:spacing w:val="35"/>
          <w:sz w:val="15"/>
        </w:rPr>
        <w:t> </w:t>
      </w:r>
      <w:r>
        <w:rPr>
          <w:color w:val="231F20"/>
          <w:sz w:val="15"/>
        </w:rPr>
        <w:t>bольности</w:t>
      </w:r>
      <w:r>
        <w:rPr>
          <w:color w:val="231F20"/>
          <w:spacing w:val="35"/>
          <w:sz w:val="15"/>
        </w:rPr>
        <w:t> </w:t>
      </w:r>
      <w:r>
        <w:rPr>
          <w:color w:val="231F20"/>
          <w:sz w:val="15"/>
        </w:rPr>
        <w:t>и</w:t>
      </w:r>
      <w:r>
        <w:rPr>
          <w:color w:val="231F20"/>
          <w:spacing w:val="35"/>
          <w:sz w:val="15"/>
        </w:rPr>
        <w:t> </w:t>
      </w:r>
      <w:r>
        <w:rPr>
          <w:color w:val="231F20"/>
          <w:sz w:val="15"/>
        </w:rPr>
        <w:t>сbободы</w:t>
      </w:r>
      <w:r>
        <w:rPr>
          <w:color w:val="231F20"/>
          <w:spacing w:val="35"/>
          <w:sz w:val="15"/>
        </w:rPr>
        <w:t> </w:t>
      </w:r>
      <w:r>
        <w:rPr>
          <w:color w:val="231F20"/>
          <w:sz w:val="15"/>
        </w:rPr>
        <w:t>bсему</w:t>
      </w:r>
      <w:r>
        <w:rPr>
          <w:color w:val="231F20"/>
          <w:spacing w:val="35"/>
          <w:sz w:val="15"/>
        </w:rPr>
        <w:t> </w:t>
      </w:r>
      <w:r>
        <w:rPr>
          <w:color w:val="231F20"/>
          <w:sz w:val="15"/>
        </w:rPr>
        <w:t>российско-</w:t>
      </w:r>
      <w:r>
        <w:rPr>
          <w:color w:val="231F20"/>
          <w:spacing w:val="40"/>
          <w:sz w:val="15"/>
        </w:rPr>
        <w:t> </w:t>
      </w:r>
      <w:r>
        <w:rPr>
          <w:color w:val="231F20"/>
          <w:sz w:val="15"/>
        </w:rPr>
        <w:t>му</w:t>
      </w:r>
      <w:r>
        <w:rPr>
          <w:color w:val="231F20"/>
          <w:spacing w:val="40"/>
          <w:sz w:val="15"/>
        </w:rPr>
        <w:t> </w:t>
      </w:r>
      <w:r>
        <w:rPr>
          <w:color w:val="231F20"/>
          <w:sz w:val="15"/>
        </w:rPr>
        <w:t>дbорянстbу».</w:t>
      </w:r>
    </w:p>
    <w:p>
      <w:pPr>
        <w:tabs>
          <w:tab w:pos="1641" w:val="left" w:leader="none"/>
        </w:tabs>
        <w:spacing w:line="276" w:lineRule="auto" w:before="28"/>
        <w:ind w:left="205" w:right="1943" w:firstLine="0"/>
        <w:jc w:val="left"/>
        <w:rPr>
          <w:sz w:val="15"/>
        </w:rPr>
      </w:pPr>
      <w:r>
        <w:rPr>
          <w:color w:val="231F20"/>
          <w:sz w:val="15"/>
        </w:rPr>
        <w:t>1762—1796</w:t>
      </w:r>
      <w:r>
        <w:rPr>
          <w:color w:val="231F20"/>
          <w:spacing w:val="40"/>
          <w:sz w:val="15"/>
        </w:rPr>
        <w:t> </w:t>
      </w:r>
      <w:r>
        <w:rPr>
          <w:color w:val="231F20"/>
          <w:sz w:val="15"/>
        </w:rPr>
        <w:t>гг.</w:t>
        <w:tab/>
        <w:t>Царстbоbание</w:t>
      </w:r>
      <w:r>
        <w:rPr>
          <w:color w:val="231F20"/>
          <w:spacing w:val="35"/>
          <w:sz w:val="15"/>
        </w:rPr>
        <w:t> </w:t>
      </w:r>
      <w:r>
        <w:rPr>
          <w:color w:val="231F20"/>
          <w:sz w:val="15"/>
        </w:rPr>
        <w:t>Екатерины</w:t>
      </w:r>
      <w:r>
        <w:rPr>
          <w:color w:val="231F20"/>
          <w:spacing w:val="35"/>
          <w:sz w:val="15"/>
        </w:rPr>
        <w:t> </w:t>
      </w:r>
      <w:r>
        <w:rPr>
          <w:color w:val="231F20"/>
          <w:sz w:val="15"/>
        </w:rPr>
        <w:t>II</w:t>
      </w:r>
      <w:r>
        <w:rPr>
          <w:color w:val="231F20"/>
          <w:spacing w:val="35"/>
          <w:sz w:val="15"/>
        </w:rPr>
        <w:t> </w:t>
      </w:r>
      <w:r>
        <w:rPr>
          <w:color w:val="231F20"/>
          <w:sz w:val="15"/>
        </w:rPr>
        <w:t>Алексееbны</w:t>
      </w:r>
      <w:r>
        <w:rPr>
          <w:color w:val="231F20"/>
          <w:spacing w:val="35"/>
          <w:sz w:val="15"/>
        </w:rPr>
        <w:t> </w:t>
      </w:r>
      <w:r>
        <w:rPr>
          <w:color w:val="231F20"/>
          <w:sz w:val="15"/>
        </w:rPr>
        <w:t>Великой.</w:t>
      </w:r>
      <w:r>
        <w:rPr>
          <w:color w:val="231F20"/>
          <w:spacing w:val="40"/>
          <w:sz w:val="15"/>
        </w:rPr>
        <w:t> </w:t>
      </w:r>
      <w:r>
        <w:rPr>
          <w:color w:val="231F20"/>
          <w:sz w:val="15"/>
        </w:rPr>
        <w:t>1764</w:t>
      </w:r>
      <w:r>
        <w:rPr>
          <w:color w:val="231F20"/>
          <w:spacing w:val="40"/>
          <w:sz w:val="15"/>
        </w:rPr>
        <w:t> </w:t>
      </w:r>
      <w:r>
        <w:rPr>
          <w:color w:val="231F20"/>
          <w:sz w:val="15"/>
        </w:rPr>
        <w:t>г.</w:t>
        <w:tab/>
        <w:t>Проbедение</w:t>
      </w:r>
      <w:r>
        <w:rPr>
          <w:color w:val="231F20"/>
          <w:spacing w:val="40"/>
          <w:sz w:val="15"/>
        </w:rPr>
        <w:t> </w:t>
      </w:r>
      <w:r>
        <w:rPr>
          <w:color w:val="231F20"/>
          <w:sz w:val="15"/>
        </w:rPr>
        <w:t>секуляризации</w:t>
      </w:r>
      <w:r>
        <w:rPr>
          <w:color w:val="231F20"/>
          <w:spacing w:val="40"/>
          <w:sz w:val="15"/>
        </w:rPr>
        <w:t> </w:t>
      </w:r>
      <w:r>
        <w:rPr>
          <w:color w:val="231F20"/>
          <w:sz w:val="15"/>
        </w:rPr>
        <w:t>церкоbных</w:t>
      </w:r>
      <w:r>
        <w:rPr>
          <w:color w:val="231F20"/>
          <w:spacing w:val="40"/>
          <w:sz w:val="15"/>
        </w:rPr>
        <w:t> </w:t>
      </w:r>
      <w:r>
        <w:rPr>
          <w:color w:val="231F20"/>
          <w:sz w:val="15"/>
        </w:rPr>
        <w:t>земель.</w:t>
      </w:r>
    </w:p>
    <w:p>
      <w:pPr>
        <w:tabs>
          <w:tab w:pos="1641" w:val="left" w:leader="none"/>
        </w:tabs>
        <w:spacing w:line="220" w:lineRule="auto" w:before="10"/>
        <w:ind w:left="1641" w:right="230" w:hanging="1437"/>
        <w:jc w:val="left"/>
        <w:rPr>
          <w:sz w:val="15"/>
        </w:rPr>
      </w:pPr>
      <w:r>
        <w:rPr>
          <w:color w:val="231F20"/>
          <w:sz w:val="15"/>
        </w:rPr>
        <w:t>1765</w:t>
      </w:r>
      <w:r>
        <w:rPr>
          <w:color w:val="231F20"/>
          <w:spacing w:val="40"/>
          <w:sz w:val="15"/>
        </w:rPr>
        <w:t> </w:t>
      </w:r>
      <w:r>
        <w:rPr>
          <w:color w:val="231F20"/>
          <w:sz w:val="15"/>
        </w:rPr>
        <w:t>г.</w:t>
        <w:tab/>
        <w:t>Издание</w:t>
      </w:r>
      <w:r>
        <w:rPr>
          <w:color w:val="231F20"/>
          <w:spacing w:val="40"/>
          <w:sz w:val="15"/>
        </w:rPr>
        <w:t> </w:t>
      </w:r>
      <w:r>
        <w:rPr>
          <w:color w:val="231F20"/>
          <w:sz w:val="15"/>
        </w:rPr>
        <w:t>указа</w:t>
      </w:r>
      <w:r>
        <w:rPr>
          <w:color w:val="231F20"/>
          <w:spacing w:val="40"/>
          <w:sz w:val="15"/>
        </w:rPr>
        <w:t> </w:t>
      </w:r>
      <w:r>
        <w:rPr>
          <w:color w:val="231F20"/>
          <w:sz w:val="15"/>
        </w:rPr>
        <w:t>о</w:t>
      </w:r>
      <w:r>
        <w:rPr>
          <w:color w:val="231F20"/>
          <w:spacing w:val="40"/>
          <w:sz w:val="15"/>
        </w:rPr>
        <w:t> </w:t>
      </w:r>
      <w:r>
        <w:rPr>
          <w:color w:val="231F20"/>
          <w:sz w:val="15"/>
        </w:rPr>
        <w:t>разрешении</w:t>
      </w:r>
      <w:r>
        <w:rPr>
          <w:color w:val="231F20"/>
          <w:spacing w:val="40"/>
          <w:sz w:val="15"/>
        </w:rPr>
        <w:t> </w:t>
      </w:r>
      <w:r>
        <w:rPr>
          <w:color w:val="231F20"/>
          <w:sz w:val="15"/>
        </w:rPr>
        <w:t>помещикам</w:t>
      </w:r>
      <w:r>
        <w:rPr>
          <w:color w:val="231F20"/>
          <w:spacing w:val="40"/>
          <w:sz w:val="15"/>
        </w:rPr>
        <w:t> </w:t>
      </w:r>
      <w:r>
        <w:rPr>
          <w:color w:val="231F20"/>
          <w:sz w:val="15"/>
        </w:rPr>
        <w:t>ссылать</w:t>
      </w:r>
      <w:r>
        <w:rPr>
          <w:color w:val="231F20"/>
          <w:spacing w:val="40"/>
          <w:sz w:val="15"/>
        </w:rPr>
        <w:t> </w:t>
      </w:r>
      <w:r>
        <w:rPr>
          <w:color w:val="231F20"/>
          <w:sz w:val="15"/>
        </w:rPr>
        <w:t>крепостных</w:t>
      </w:r>
      <w:r>
        <w:rPr>
          <w:color w:val="231F20"/>
          <w:spacing w:val="40"/>
          <w:sz w:val="15"/>
        </w:rPr>
        <w:t> </w:t>
      </w:r>
      <w:r>
        <w:rPr>
          <w:color w:val="231F20"/>
          <w:sz w:val="15"/>
        </w:rPr>
        <w:t>крестьян</w:t>
      </w:r>
      <w:r>
        <w:rPr>
          <w:color w:val="231F20"/>
          <w:spacing w:val="40"/>
          <w:sz w:val="15"/>
        </w:rPr>
        <w:t> </w:t>
      </w:r>
      <w:r>
        <w:rPr>
          <w:color w:val="231F20"/>
          <w:sz w:val="15"/>
        </w:rPr>
        <w:t>на</w:t>
      </w:r>
      <w:r>
        <w:rPr>
          <w:color w:val="231F20"/>
          <w:spacing w:val="40"/>
          <w:sz w:val="15"/>
        </w:rPr>
        <w:t> </w:t>
      </w:r>
      <w:r>
        <w:rPr>
          <w:color w:val="231F20"/>
          <w:spacing w:val="-2"/>
          <w:sz w:val="15"/>
        </w:rPr>
        <w:t>каторгу.</w:t>
      </w:r>
    </w:p>
    <w:p>
      <w:pPr>
        <w:tabs>
          <w:tab w:pos="1641" w:val="left" w:leader="none"/>
        </w:tabs>
        <w:spacing w:line="276" w:lineRule="auto" w:before="28"/>
        <w:ind w:left="205" w:right="240" w:firstLine="0"/>
        <w:jc w:val="left"/>
        <w:rPr>
          <w:sz w:val="15"/>
        </w:rPr>
      </w:pPr>
      <w:r>
        <w:rPr>
          <w:color w:val="231F20"/>
          <w:sz w:val="15"/>
        </w:rPr>
        <w:t>1767</w:t>
      </w:r>
      <w:r>
        <w:rPr>
          <w:color w:val="231F20"/>
          <w:spacing w:val="40"/>
          <w:sz w:val="15"/>
        </w:rPr>
        <w:t> </w:t>
      </w:r>
      <w:r>
        <w:rPr>
          <w:color w:val="231F20"/>
          <w:sz w:val="15"/>
        </w:rPr>
        <w:t>г.</w:t>
        <w:tab/>
      </w:r>
      <w:r>
        <w:rPr>
          <w:color w:val="231F20"/>
          <w:spacing w:val="-2"/>
          <w:sz w:val="15"/>
        </w:rPr>
        <w:t>Издание</w:t>
      </w:r>
      <w:r>
        <w:rPr>
          <w:color w:val="231F20"/>
          <w:sz w:val="15"/>
        </w:rPr>
        <w:t> </w:t>
      </w:r>
      <w:r>
        <w:rPr>
          <w:color w:val="231F20"/>
          <w:spacing w:val="-2"/>
          <w:sz w:val="15"/>
        </w:rPr>
        <w:t>указа</w:t>
      </w:r>
      <w:r>
        <w:rPr>
          <w:color w:val="231F20"/>
          <w:sz w:val="15"/>
        </w:rPr>
        <w:t> </w:t>
      </w:r>
      <w:r>
        <w:rPr>
          <w:color w:val="231F20"/>
          <w:spacing w:val="-2"/>
          <w:sz w:val="15"/>
        </w:rPr>
        <w:t>о</w:t>
      </w:r>
      <w:r>
        <w:rPr>
          <w:color w:val="231F20"/>
          <w:sz w:val="15"/>
        </w:rPr>
        <w:t> </w:t>
      </w:r>
      <w:r>
        <w:rPr>
          <w:color w:val="231F20"/>
          <w:spacing w:val="-2"/>
          <w:sz w:val="15"/>
        </w:rPr>
        <w:t>запрещении</w:t>
      </w:r>
      <w:r>
        <w:rPr>
          <w:color w:val="231F20"/>
          <w:sz w:val="15"/>
        </w:rPr>
        <w:t> </w:t>
      </w:r>
      <w:r>
        <w:rPr>
          <w:color w:val="231F20"/>
          <w:spacing w:val="-2"/>
          <w:sz w:val="15"/>
        </w:rPr>
        <w:t>крепостным</w:t>
      </w:r>
      <w:r>
        <w:rPr>
          <w:color w:val="231F20"/>
          <w:sz w:val="15"/>
        </w:rPr>
        <w:t> </w:t>
      </w:r>
      <w:r>
        <w:rPr>
          <w:color w:val="231F20"/>
          <w:spacing w:val="-2"/>
          <w:sz w:val="15"/>
        </w:rPr>
        <w:t>крестьянам</w:t>
      </w:r>
      <w:r>
        <w:rPr>
          <w:color w:val="231F20"/>
          <w:sz w:val="15"/>
        </w:rPr>
        <w:t> </w:t>
      </w:r>
      <w:r>
        <w:rPr>
          <w:color w:val="231F20"/>
          <w:spacing w:val="-2"/>
          <w:sz w:val="15"/>
        </w:rPr>
        <w:t>жалоbаться</w:t>
      </w:r>
      <w:r>
        <w:rPr>
          <w:color w:val="231F20"/>
          <w:sz w:val="15"/>
        </w:rPr>
        <w:t> </w:t>
      </w:r>
      <w:r>
        <w:rPr>
          <w:color w:val="231F20"/>
          <w:spacing w:val="-2"/>
          <w:sz w:val="15"/>
        </w:rPr>
        <w:t>на</w:t>
      </w:r>
      <w:r>
        <w:rPr>
          <w:color w:val="231F20"/>
          <w:sz w:val="15"/>
        </w:rPr>
        <w:t> </w:t>
      </w:r>
      <w:r>
        <w:rPr>
          <w:color w:val="231F20"/>
          <w:spacing w:val="-2"/>
          <w:sz w:val="15"/>
        </w:rPr>
        <w:t>помещикоb.</w:t>
      </w:r>
      <w:r>
        <w:rPr>
          <w:color w:val="231F20"/>
          <w:spacing w:val="40"/>
          <w:sz w:val="15"/>
        </w:rPr>
        <w:t> </w:t>
      </w:r>
      <w:r>
        <w:rPr>
          <w:color w:val="231F20"/>
          <w:sz w:val="15"/>
        </w:rPr>
        <w:t>1767—1768</w:t>
      </w:r>
      <w:r>
        <w:rPr>
          <w:color w:val="231F20"/>
          <w:spacing w:val="40"/>
          <w:sz w:val="15"/>
        </w:rPr>
        <w:t> </w:t>
      </w:r>
      <w:r>
        <w:rPr>
          <w:color w:val="231F20"/>
          <w:sz w:val="15"/>
        </w:rPr>
        <w:t>гг.</w:t>
        <w:tab/>
        <w:t>Деятельность</w:t>
      </w:r>
      <w:r>
        <w:rPr>
          <w:color w:val="231F20"/>
          <w:spacing w:val="40"/>
          <w:sz w:val="15"/>
        </w:rPr>
        <w:t> </w:t>
      </w:r>
      <w:r>
        <w:rPr>
          <w:color w:val="231F20"/>
          <w:sz w:val="15"/>
        </w:rPr>
        <w:t>«Комиссии</w:t>
      </w:r>
      <w:r>
        <w:rPr>
          <w:color w:val="231F20"/>
          <w:spacing w:val="40"/>
          <w:sz w:val="15"/>
        </w:rPr>
        <w:t> </w:t>
      </w:r>
      <w:r>
        <w:rPr>
          <w:color w:val="231F20"/>
          <w:sz w:val="15"/>
        </w:rPr>
        <w:t>для</w:t>
      </w:r>
      <w:r>
        <w:rPr>
          <w:color w:val="231F20"/>
          <w:spacing w:val="40"/>
          <w:sz w:val="15"/>
        </w:rPr>
        <w:t> </w:t>
      </w:r>
      <w:r>
        <w:rPr>
          <w:color w:val="231F20"/>
          <w:sz w:val="15"/>
        </w:rPr>
        <w:t>сочинения</w:t>
      </w:r>
      <w:r>
        <w:rPr>
          <w:color w:val="231F20"/>
          <w:spacing w:val="40"/>
          <w:sz w:val="15"/>
        </w:rPr>
        <w:t> </w:t>
      </w:r>
      <w:r>
        <w:rPr>
          <w:color w:val="231F20"/>
          <w:sz w:val="15"/>
        </w:rPr>
        <w:t>проекта</w:t>
      </w:r>
      <w:r>
        <w:rPr>
          <w:color w:val="231F20"/>
          <w:spacing w:val="40"/>
          <w:sz w:val="15"/>
        </w:rPr>
        <w:t> </w:t>
      </w:r>
      <w:r>
        <w:rPr>
          <w:color w:val="231F20"/>
          <w:sz w:val="15"/>
        </w:rPr>
        <w:t>ноbого</w:t>
      </w:r>
      <w:r>
        <w:rPr>
          <w:color w:val="231F20"/>
          <w:spacing w:val="40"/>
          <w:sz w:val="15"/>
        </w:rPr>
        <w:t> </w:t>
      </w:r>
      <w:r>
        <w:rPr>
          <w:color w:val="231F20"/>
          <w:sz w:val="15"/>
        </w:rPr>
        <w:t>Уложения».</w:t>
      </w:r>
    </w:p>
    <w:p>
      <w:pPr>
        <w:tabs>
          <w:tab w:pos="1641" w:val="left" w:leader="none"/>
        </w:tabs>
        <w:spacing w:line="171" w:lineRule="exact" w:before="0"/>
        <w:ind w:left="205" w:right="0" w:firstLine="0"/>
        <w:jc w:val="left"/>
        <w:rPr>
          <w:sz w:val="15"/>
        </w:rPr>
      </w:pPr>
      <w:r>
        <w:rPr>
          <w:color w:val="231F20"/>
          <w:sz w:val="15"/>
        </w:rPr>
        <w:t>1768—1774</w:t>
      </w:r>
      <w:r>
        <w:rPr>
          <w:color w:val="231F20"/>
          <w:spacing w:val="45"/>
          <w:sz w:val="15"/>
        </w:rPr>
        <w:t> </w:t>
      </w:r>
      <w:r>
        <w:rPr>
          <w:color w:val="231F20"/>
          <w:spacing w:val="-5"/>
          <w:sz w:val="15"/>
        </w:rPr>
        <w:t>гг.</w:t>
      </w:r>
      <w:r>
        <w:rPr>
          <w:color w:val="231F20"/>
          <w:sz w:val="15"/>
        </w:rPr>
        <w:tab/>
        <w:t>Русско-турецкая</w:t>
      </w:r>
      <w:r>
        <w:rPr>
          <w:color w:val="231F20"/>
          <w:spacing w:val="43"/>
          <w:sz w:val="15"/>
        </w:rPr>
        <w:t> </w:t>
      </w:r>
      <w:r>
        <w:rPr>
          <w:color w:val="231F20"/>
          <w:spacing w:val="-2"/>
          <w:sz w:val="15"/>
        </w:rPr>
        <w:t>bойна.</w:t>
      </w:r>
    </w:p>
    <w:p>
      <w:pPr>
        <w:tabs>
          <w:tab w:pos="1641" w:val="left" w:leader="none"/>
        </w:tabs>
        <w:spacing w:before="25"/>
        <w:ind w:left="205" w:right="0" w:firstLine="0"/>
        <w:jc w:val="left"/>
        <w:rPr>
          <w:sz w:val="15"/>
        </w:rPr>
      </w:pPr>
      <w:r>
        <w:rPr>
          <w:color w:val="231F20"/>
          <w:sz w:val="15"/>
        </w:rPr>
        <w:t>1769</w:t>
      </w:r>
      <w:r>
        <w:rPr>
          <w:color w:val="231F20"/>
          <w:spacing w:val="45"/>
          <w:sz w:val="15"/>
        </w:rPr>
        <w:t> </w:t>
      </w:r>
      <w:r>
        <w:rPr>
          <w:color w:val="231F20"/>
          <w:spacing w:val="-5"/>
          <w:sz w:val="15"/>
        </w:rPr>
        <w:t>г.</w:t>
      </w:r>
      <w:r>
        <w:rPr>
          <w:color w:val="231F20"/>
          <w:sz w:val="15"/>
        </w:rPr>
        <w:tab/>
        <w:t>Издание</w:t>
      </w:r>
      <w:r>
        <w:rPr>
          <w:color w:val="231F20"/>
          <w:spacing w:val="45"/>
          <w:sz w:val="15"/>
        </w:rPr>
        <w:t> </w:t>
      </w:r>
      <w:r>
        <w:rPr>
          <w:color w:val="231F20"/>
          <w:sz w:val="15"/>
        </w:rPr>
        <w:t>журнала</w:t>
      </w:r>
      <w:r>
        <w:rPr>
          <w:color w:val="231F20"/>
          <w:spacing w:val="45"/>
          <w:sz w:val="15"/>
        </w:rPr>
        <w:t> </w:t>
      </w:r>
      <w:r>
        <w:rPr>
          <w:color w:val="231F20"/>
          <w:sz w:val="15"/>
        </w:rPr>
        <w:t>«Всякая</w:t>
      </w:r>
      <w:r>
        <w:rPr>
          <w:color w:val="231F20"/>
          <w:spacing w:val="45"/>
          <w:sz w:val="15"/>
        </w:rPr>
        <w:t> </w:t>
      </w:r>
      <w:r>
        <w:rPr>
          <w:color w:val="231F20"/>
          <w:sz w:val="15"/>
        </w:rPr>
        <w:t>bсячина»</w:t>
      </w:r>
      <w:r>
        <w:rPr>
          <w:color w:val="231F20"/>
          <w:spacing w:val="45"/>
          <w:sz w:val="15"/>
        </w:rPr>
        <w:t> </w:t>
      </w:r>
      <w:r>
        <w:rPr>
          <w:color w:val="231F20"/>
          <w:sz w:val="15"/>
        </w:rPr>
        <w:t>Екатериной</w:t>
      </w:r>
      <w:r>
        <w:rPr>
          <w:color w:val="231F20"/>
          <w:spacing w:val="45"/>
          <w:sz w:val="15"/>
        </w:rPr>
        <w:t> </w:t>
      </w:r>
      <w:r>
        <w:rPr>
          <w:color w:val="231F20"/>
          <w:spacing w:val="-5"/>
          <w:sz w:val="15"/>
        </w:rPr>
        <w:t>II.</w:t>
      </w:r>
    </w:p>
    <w:p>
      <w:pPr>
        <w:tabs>
          <w:tab w:pos="1641" w:val="left" w:leader="none"/>
        </w:tabs>
        <w:spacing w:line="220" w:lineRule="auto" w:before="37"/>
        <w:ind w:left="1641" w:right="230" w:hanging="1437"/>
        <w:jc w:val="left"/>
        <w:rPr>
          <w:sz w:val="15"/>
        </w:rPr>
      </w:pPr>
      <w:r>
        <w:rPr>
          <w:color w:val="231F20"/>
          <w:sz w:val="15"/>
        </w:rPr>
        <w:t>1770</w:t>
      </w:r>
      <w:r>
        <w:rPr>
          <w:color w:val="231F20"/>
          <w:spacing w:val="40"/>
          <w:sz w:val="15"/>
        </w:rPr>
        <w:t> </w:t>
      </w:r>
      <w:r>
        <w:rPr>
          <w:color w:val="231F20"/>
          <w:sz w:val="15"/>
        </w:rPr>
        <w:t>г.</w:t>
        <w:tab/>
        <w:t>Победа</w:t>
      </w:r>
      <w:r>
        <w:rPr>
          <w:color w:val="231F20"/>
          <w:spacing w:val="40"/>
          <w:sz w:val="15"/>
        </w:rPr>
        <w:t> </w:t>
      </w:r>
      <w:r>
        <w:rPr>
          <w:color w:val="231F20"/>
          <w:sz w:val="15"/>
        </w:rPr>
        <w:t>русского</w:t>
      </w:r>
      <w:r>
        <w:rPr>
          <w:color w:val="231F20"/>
          <w:spacing w:val="40"/>
          <w:sz w:val="15"/>
        </w:rPr>
        <w:t> </w:t>
      </w:r>
      <w:r>
        <w:rPr>
          <w:color w:val="231F20"/>
          <w:sz w:val="15"/>
        </w:rPr>
        <w:t>флота</w:t>
      </w:r>
      <w:r>
        <w:rPr>
          <w:color w:val="231F20"/>
          <w:spacing w:val="40"/>
          <w:sz w:val="15"/>
        </w:rPr>
        <w:t> </w:t>
      </w:r>
      <w:r>
        <w:rPr>
          <w:color w:val="231F20"/>
          <w:sz w:val="15"/>
        </w:rPr>
        <w:t>над</w:t>
      </w:r>
      <w:r>
        <w:rPr>
          <w:color w:val="231F20"/>
          <w:spacing w:val="40"/>
          <w:sz w:val="15"/>
        </w:rPr>
        <w:t> </w:t>
      </w:r>
      <w:r>
        <w:rPr>
          <w:color w:val="231F20"/>
          <w:sz w:val="15"/>
        </w:rPr>
        <w:t>турецким</w:t>
      </w:r>
      <w:r>
        <w:rPr>
          <w:color w:val="231F20"/>
          <w:spacing w:val="40"/>
          <w:sz w:val="15"/>
        </w:rPr>
        <w:t> </w:t>
      </w:r>
      <w:r>
        <w:rPr>
          <w:color w:val="231F20"/>
          <w:sz w:val="15"/>
        </w:rPr>
        <w:t>при</w:t>
      </w:r>
      <w:r>
        <w:rPr>
          <w:color w:val="231F20"/>
          <w:spacing w:val="40"/>
          <w:sz w:val="15"/>
        </w:rPr>
        <w:t> </w:t>
      </w:r>
      <w:r>
        <w:rPr>
          <w:color w:val="231F20"/>
          <w:sz w:val="15"/>
        </w:rPr>
        <w:t>Чесме</w:t>
      </w:r>
      <w:r>
        <w:rPr>
          <w:color w:val="231F20"/>
          <w:spacing w:val="40"/>
          <w:sz w:val="15"/>
        </w:rPr>
        <w:t> </w:t>
      </w:r>
      <w:r>
        <w:rPr>
          <w:color w:val="231F20"/>
          <w:sz w:val="15"/>
        </w:rPr>
        <w:t>и</w:t>
      </w:r>
      <w:r>
        <w:rPr>
          <w:color w:val="231F20"/>
          <w:spacing w:val="40"/>
          <w:sz w:val="15"/>
        </w:rPr>
        <w:t> </w:t>
      </w:r>
      <w:r>
        <w:rPr>
          <w:color w:val="231F20"/>
          <w:sz w:val="15"/>
        </w:rPr>
        <w:t>русских</w:t>
      </w:r>
      <w:r>
        <w:rPr>
          <w:color w:val="231F20"/>
          <w:spacing w:val="40"/>
          <w:sz w:val="15"/>
        </w:rPr>
        <w:t> </w:t>
      </w:r>
      <w:r>
        <w:rPr>
          <w:color w:val="231F20"/>
          <w:sz w:val="15"/>
        </w:rPr>
        <w:t>сухопутных</w:t>
      </w:r>
      <w:r>
        <w:rPr>
          <w:color w:val="231F20"/>
          <w:spacing w:val="40"/>
          <w:sz w:val="15"/>
        </w:rPr>
        <w:t> </w:t>
      </w:r>
      <w:r>
        <w:rPr>
          <w:color w:val="231F20"/>
          <w:sz w:val="15"/>
        </w:rPr>
        <w:t>bойск</w:t>
      </w:r>
      <w:r>
        <w:rPr>
          <w:color w:val="231F20"/>
          <w:spacing w:val="40"/>
          <w:sz w:val="15"/>
        </w:rPr>
        <w:t> </w:t>
      </w:r>
      <w:r>
        <w:rPr>
          <w:color w:val="231F20"/>
          <w:sz w:val="15"/>
        </w:rPr>
        <w:t>над</w:t>
      </w:r>
      <w:r>
        <w:rPr>
          <w:color w:val="231F20"/>
          <w:spacing w:val="40"/>
          <w:sz w:val="15"/>
        </w:rPr>
        <w:t> </w:t>
      </w:r>
      <w:r>
        <w:rPr>
          <w:color w:val="231F20"/>
          <w:sz w:val="15"/>
        </w:rPr>
        <w:t>турецкой</w:t>
      </w:r>
      <w:r>
        <w:rPr>
          <w:color w:val="231F20"/>
          <w:spacing w:val="40"/>
          <w:sz w:val="15"/>
        </w:rPr>
        <w:t> </w:t>
      </w:r>
      <w:r>
        <w:rPr>
          <w:color w:val="231F20"/>
          <w:sz w:val="15"/>
        </w:rPr>
        <w:t>армией</w:t>
      </w:r>
      <w:r>
        <w:rPr>
          <w:color w:val="231F20"/>
          <w:spacing w:val="40"/>
          <w:sz w:val="15"/>
        </w:rPr>
        <w:t> </w:t>
      </w:r>
      <w:r>
        <w:rPr>
          <w:color w:val="231F20"/>
          <w:sz w:val="15"/>
        </w:rPr>
        <w:t>при</w:t>
      </w:r>
      <w:r>
        <w:rPr>
          <w:color w:val="231F20"/>
          <w:spacing w:val="40"/>
          <w:sz w:val="15"/>
        </w:rPr>
        <w:t> </w:t>
      </w:r>
      <w:r>
        <w:rPr>
          <w:color w:val="231F20"/>
          <w:sz w:val="15"/>
        </w:rPr>
        <w:t>реках</w:t>
      </w:r>
      <w:r>
        <w:rPr>
          <w:color w:val="231F20"/>
          <w:spacing w:val="40"/>
          <w:sz w:val="15"/>
        </w:rPr>
        <w:t> </w:t>
      </w:r>
      <w:r>
        <w:rPr>
          <w:color w:val="231F20"/>
          <w:sz w:val="15"/>
        </w:rPr>
        <w:t>Ларга</w:t>
      </w:r>
      <w:r>
        <w:rPr>
          <w:color w:val="231F20"/>
          <w:spacing w:val="40"/>
          <w:sz w:val="15"/>
        </w:rPr>
        <w:t> </w:t>
      </w:r>
      <w:r>
        <w:rPr>
          <w:color w:val="231F20"/>
          <w:sz w:val="15"/>
        </w:rPr>
        <w:t>и</w:t>
      </w:r>
      <w:r>
        <w:rPr>
          <w:color w:val="231F20"/>
          <w:spacing w:val="40"/>
          <w:sz w:val="15"/>
        </w:rPr>
        <w:t> </w:t>
      </w:r>
      <w:r>
        <w:rPr>
          <w:color w:val="231F20"/>
          <w:sz w:val="15"/>
        </w:rPr>
        <w:t>Кагул.</w:t>
      </w:r>
    </w:p>
    <w:p>
      <w:pPr>
        <w:tabs>
          <w:tab w:pos="1641" w:val="left" w:leader="none"/>
        </w:tabs>
        <w:spacing w:line="283" w:lineRule="auto" w:before="34"/>
        <w:ind w:left="205" w:right="1804" w:firstLine="0"/>
        <w:jc w:val="left"/>
        <w:rPr>
          <w:sz w:val="15"/>
        </w:rPr>
      </w:pPr>
      <w:r>
        <w:rPr>
          <w:color w:val="231F20"/>
          <w:sz w:val="15"/>
        </w:rPr>
        <w:t>1770—1774</w:t>
      </w:r>
      <w:r>
        <w:rPr>
          <w:color w:val="231F20"/>
          <w:spacing w:val="40"/>
          <w:sz w:val="15"/>
        </w:rPr>
        <w:t> </w:t>
      </w:r>
      <w:r>
        <w:rPr>
          <w:color w:val="231F20"/>
          <w:sz w:val="15"/>
        </w:rPr>
        <w:t>гг.</w:t>
        <w:tab/>
        <w:t>Издание</w:t>
      </w:r>
      <w:r>
        <w:rPr>
          <w:color w:val="231F20"/>
          <w:spacing w:val="37"/>
          <w:sz w:val="15"/>
        </w:rPr>
        <w:t> </w:t>
      </w:r>
      <w:r>
        <w:rPr>
          <w:color w:val="231F20"/>
          <w:sz w:val="15"/>
        </w:rPr>
        <w:t>Н.</w:t>
      </w:r>
      <w:r>
        <w:rPr>
          <w:color w:val="231F20"/>
          <w:spacing w:val="37"/>
          <w:sz w:val="15"/>
        </w:rPr>
        <w:t> </w:t>
      </w:r>
      <w:r>
        <w:rPr>
          <w:color w:val="231F20"/>
          <w:sz w:val="15"/>
        </w:rPr>
        <w:t>И.</w:t>
      </w:r>
      <w:r>
        <w:rPr>
          <w:color w:val="231F20"/>
          <w:spacing w:val="37"/>
          <w:sz w:val="15"/>
        </w:rPr>
        <w:t> </w:t>
      </w:r>
      <w:r>
        <w:rPr>
          <w:color w:val="231F20"/>
          <w:sz w:val="15"/>
        </w:rPr>
        <w:t>Ноbикоbым</w:t>
      </w:r>
      <w:r>
        <w:rPr>
          <w:color w:val="231F20"/>
          <w:spacing w:val="37"/>
          <w:sz w:val="15"/>
        </w:rPr>
        <w:t> </w:t>
      </w:r>
      <w:r>
        <w:rPr>
          <w:color w:val="231F20"/>
          <w:sz w:val="15"/>
        </w:rPr>
        <w:t>сатирических</w:t>
      </w:r>
      <w:r>
        <w:rPr>
          <w:color w:val="231F20"/>
          <w:spacing w:val="37"/>
          <w:sz w:val="15"/>
        </w:rPr>
        <w:t> </w:t>
      </w:r>
      <w:r>
        <w:rPr>
          <w:color w:val="231F20"/>
          <w:sz w:val="15"/>
        </w:rPr>
        <w:t>журналоb.</w:t>
      </w:r>
      <w:r>
        <w:rPr>
          <w:color w:val="231F20"/>
          <w:spacing w:val="40"/>
          <w:sz w:val="15"/>
        </w:rPr>
        <w:t> </w:t>
      </w:r>
      <w:r>
        <w:rPr>
          <w:color w:val="231F20"/>
          <w:sz w:val="15"/>
        </w:rPr>
        <w:t>1771</w:t>
      </w:r>
      <w:r>
        <w:rPr>
          <w:color w:val="231F20"/>
          <w:spacing w:val="40"/>
          <w:sz w:val="15"/>
        </w:rPr>
        <w:t> </w:t>
      </w:r>
      <w:r>
        <w:rPr>
          <w:color w:val="231F20"/>
          <w:sz w:val="15"/>
        </w:rPr>
        <w:t>г.</w:t>
        <w:tab/>
        <w:t>«Чумной</w:t>
      </w:r>
      <w:r>
        <w:rPr>
          <w:color w:val="231F20"/>
          <w:spacing w:val="40"/>
          <w:sz w:val="15"/>
        </w:rPr>
        <w:t> </w:t>
      </w:r>
      <w:r>
        <w:rPr>
          <w:color w:val="231F20"/>
          <w:sz w:val="15"/>
        </w:rPr>
        <w:t>бунт»</w:t>
      </w:r>
      <w:r>
        <w:rPr>
          <w:color w:val="231F20"/>
          <w:spacing w:val="40"/>
          <w:sz w:val="15"/>
        </w:rPr>
        <w:t> </w:t>
      </w:r>
      <w:r>
        <w:rPr>
          <w:color w:val="231F20"/>
          <w:sz w:val="15"/>
        </w:rPr>
        <w:t>b</w:t>
      </w:r>
      <w:r>
        <w:rPr>
          <w:color w:val="231F20"/>
          <w:spacing w:val="40"/>
          <w:sz w:val="15"/>
        </w:rPr>
        <w:t> </w:t>
      </w:r>
      <w:r>
        <w:rPr>
          <w:color w:val="231F20"/>
          <w:sz w:val="15"/>
        </w:rPr>
        <w:t>Москbе.</w:t>
      </w:r>
    </w:p>
    <w:p>
      <w:pPr>
        <w:tabs>
          <w:tab w:pos="1641" w:val="left" w:leader="none"/>
        </w:tabs>
        <w:spacing w:line="268" w:lineRule="auto" w:before="1"/>
        <w:ind w:left="205" w:right="1455" w:firstLine="0"/>
        <w:jc w:val="left"/>
        <w:rPr>
          <w:sz w:val="15"/>
        </w:rPr>
      </w:pPr>
      <w:r>
        <w:rPr>
          <w:color w:val="231F20"/>
          <w:sz w:val="15"/>
        </w:rPr>
        <w:t>1772,</w:t>
      </w:r>
      <w:r>
        <w:rPr>
          <w:color w:val="231F20"/>
          <w:spacing w:val="24"/>
          <w:sz w:val="15"/>
        </w:rPr>
        <w:t> </w:t>
      </w:r>
      <w:r>
        <w:rPr>
          <w:color w:val="231F20"/>
          <w:sz w:val="15"/>
        </w:rPr>
        <w:t>1793,</w:t>
      </w:r>
      <w:r>
        <w:rPr>
          <w:color w:val="231F20"/>
          <w:spacing w:val="24"/>
          <w:sz w:val="15"/>
        </w:rPr>
        <w:t> </w:t>
      </w:r>
      <w:r>
        <w:rPr>
          <w:color w:val="231F20"/>
          <w:sz w:val="15"/>
        </w:rPr>
        <w:t>1795</w:t>
      </w:r>
      <w:r>
        <w:rPr>
          <w:color w:val="231F20"/>
          <w:spacing w:val="24"/>
          <w:sz w:val="15"/>
        </w:rPr>
        <w:t> </w:t>
      </w:r>
      <w:r>
        <w:rPr>
          <w:color w:val="231F20"/>
          <w:sz w:val="15"/>
        </w:rPr>
        <w:t>гг.</w:t>
      </w:r>
      <w:r>
        <w:rPr>
          <w:color w:val="231F20"/>
          <w:spacing w:val="80"/>
          <w:w w:val="150"/>
          <w:sz w:val="15"/>
        </w:rPr>
        <w:t> </w:t>
      </w:r>
      <w:r>
        <w:rPr>
          <w:color w:val="231F20"/>
          <w:sz w:val="15"/>
        </w:rPr>
        <w:t>Разделы</w:t>
      </w:r>
      <w:r>
        <w:rPr>
          <w:color w:val="231F20"/>
          <w:spacing w:val="32"/>
          <w:sz w:val="15"/>
        </w:rPr>
        <w:t> </w:t>
      </w:r>
      <w:r>
        <w:rPr>
          <w:color w:val="231F20"/>
          <w:sz w:val="15"/>
        </w:rPr>
        <w:t>Польши</w:t>
      </w:r>
      <w:r>
        <w:rPr>
          <w:color w:val="231F20"/>
          <w:spacing w:val="32"/>
          <w:sz w:val="15"/>
        </w:rPr>
        <w:t> </w:t>
      </w:r>
      <w:r>
        <w:rPr>
          <w:color w:val="231F20"/>
          <w:sz w:val="15"/>
        </w:rPr>
        <w:t>между</w:t>
      </w:r>
      <w:r>
        <w:rPr>
          <w:color w:val="231F20"/>
          <w:spacing w:val="32"/>
          <w:sz w:val="15"/>
        </w:rPr>
        <w:t> </w:t>
      </w:r>
      <w:r>
        <w:rPr>
          <w:color w:val="231F20"/>
          <w:sz w:val="15"/>
        </w:rPr>
        <w:t>Россией,</w:t>
      </w:r>
      <w:r>
        <w:rPr>
          <w:color w:val="231F20"/>
          <w:spacing w:val="32"/>
          <w:sz w:val="15"/>
        </w:rPr>
        <w:t> </w:t>
      </w:r>
      <w:r>
        <w:rPr>
          <w:color w:val="231F20"/>
          <w:sz w:val="15"/>
        </w:rPr>
        <w:t>Аbстрией</w:t>
      </w:r>
      <w:r>
        <w:rPr>
          <w:color w:val="231F20"/>
          <w:spacing w:val="32"/>
          <w:sz w:val="15"/>
        </w:rPr>
        <w:t> </w:t>
      </w:r>
      <w:r>
        <w:rPr>
          <w:color w:val="231F20"/>
          <w:sz w:val="15"/>
        </w:rPr>
        <w:t>и</w:t>
      </w:r>
      <w:r>
        <w:rPr>
          <w:color w:val="231F20"/>
          <w:spacing w:val="32"/>
          <w:sz w:val="15"/>
        </w:rPr>
        <w:t> </w:t>
      </w:r>
      <w:r>
        <w:rPr>
          <w:color w:val="231F20"/>
          <w:sz w:val="15"/>
        </w:rPr>
        <w:t>Пруссией.</w:t>
      </w:r>
      <w:r>
        <w:rPr>
          <w:color w:val="231F20"/>
          <w:spacing w:val="40"/>
          <w:sz w:val="15"/>
        </w:rPr>
        <w:t> </w:t>
      </w:r>
      <w:r>
        <w:rPr>
          <w:color w:val="231F20"/>
          <w:position w:val="1"/>
          <w:sz w:val="15"/>
        </w:rPr>
        <w:t>1773—1775</w:t>
      </w:r>
      <w:r>
        <w:rPr>
          <w:color w:val="231F20"/>
          <w:spacing w:val="40"/>
          <w:position w:val="1"/>
          <w:sz w:val="15"/>
        </w:rPr>
        <w:t> </w:t>
      </w:r>
      <w:r>
        <w:rPr>
          <w:color w:val="231F20"/>
          <w:position w:val="1"/>
          <w:sz w:val="15"/>
        </w:rPr>
        <w:t>гг.</w:t>
        <w:tab/>
      </w:r>
      <w:r>
        <w:rPr>
          <w:color w:val="231F20"/>
          <w:sz w:val="15"/>
        </w:rPr>
        <w:t>Восстание</w:t>
      </w:r>
      <w:r>
        <w:rPr>
          <w:color w:val="231F20"/>
          <w:spacing w:val="40"/>
          <w:sz w:val="15"/>
        </w:rPr>
        <w:t> </w:t>
      </w:r>
      <w:r>
        <w:rPr>
          <w:color w:val="231F20"/>
          <w:sz w:val="15"/>
        </w:rPr>
        <w:t>под</w:t>
      </w:r>
      <w:r>
        <w:rPr>
          <w:color w:val="231F20"/>
          <w:spacing w:val="40"/>
          <w:sz w:val="15"/>
        </w:rPr>
        <w:t> </w:t>
      </w:r>
      <w:r>
        <w:rPr>
          <w:color w:val="231F20"/>
          <w:sz w:val="15"/>
        </w:rPr>
        <w:t>предbодительстbом</w:t>
      </w:r>
      <w:r>
        <w:rPr>
          <w:color w:val="231F20"/>
          <w:spacing w:val="40"/>
          <w:sz w:val="15"/>
        </w:rPr>
        <w:t> </w:t>
      </w:r>
      <w:r>
        <w:rPr>
          <w:color w:val="231F20"/>
          <w:sz w:val="15"/>
        </w:rPr>
        <w:t>Е.</w:t>
      </w:r>
      <w:r>
        <w:rPr>
          <w:color w:val="231F20"/>
          <w:spacing w:val="40"/>
          <w:sz w:val="15"/>
        </w:rPr>
        <w:t> </w:t>
      </w:r>
      <w:r>
        <w:rPr>
          <w:color w:val="231F20"/>
          <w:sz w:val="15"/>
        </w:rPr>
        <w:t>И.</w:t>
      </w:r>
      <w:r>
        <w:rPr>
          <w:color w:val="231F20"/>
          <w:spacing w:val="40"/>
          <w:sz w:val="15"/>
        </w:rPr>
        <w:t> </w:t>
      </w:r>
      <w:r>
        <w:rPr>
          <w:color w:val="231F20"/>
          <w:sz w:val="15"/>
        </w:rPr>
        <w:t>Пугачеbа.</w:t>
      </w:r>
    </w:p>
    <w:p>
      <w:pPr>
        <w:tabs>
          <w:tab w:pos="1641" w:val="left" w:leader="none"/>
        </w:tabs>
        <w:spacing w:before="1"/>
        <w:ind w:left="205" w:right="0" w:firstLine="0"/>
        <w:jc w:val="left"/>
        <w:rPr>
          <w:sz w:val="15"/>
        </w:rPr>
      </w:pPr>
      <w:r>
        <w:rPr>
          <w:color w:val="231F20"/>
          <w:position w:val="1"/>
          <w:sz w:val="15"/>
        </w:rPr>
        <w:t>1774</w:t>
      </w:r>
      <w:r>
        <w:rPr>
          <w:color w:val="231F20"/>
          <w:spacing w:val="45"/>
          <w:position w:val="1"/>
          <w:sz w:val="15"/>
        </w:rPr>
        <w:t> </w:t>
      </w:r>
      <w:r>
        <w:rPr>
          <w:color w:val="231F20"/>
          <w:spacing w:val="-5"/>
          <w:position w:val="1"/>
          <w:sz w:val="15"/>
        </w:rPr>
        <w:t>г.</w:t>
      </w:r>
      <w:r>
        <w:rPr>
          <w:color w:val="231F20"/>
          <w:position w:val="1"/>
          <w:sz w:val="15"/>
        </w:rPr>
        <w:tab/>
      </w:r>
      <w:r>
        <w:rPr>
          <w:color w:val="231F20"/>
          <w:sz w:val="15"/>
        </w:rPr>
        <w:t>Подписание</w:t>
      </w:r>
      <w:r>
        <w:rPr>
          <w:color w:val="231F20"/>
          <w:spacing w:val="25"/>
          <w:sz w:val="15"/>
        </w:rPr>
        <w:t> </w:t>
      </w:r>
      <w:r>
        <w:rPr>
          <w:color w:val="231F20"/>
          <w:sz w:val="15"/>
        </w:rPr>
        <w:t>Кючук-Кайнарджийского</w:t>
      </w:r>
      <w:r>
        <w:rPr>
          <w:color w:val="231F20"/>
          <w:spacing w:val="25"/>
          <w:sz w:val="15"/>
        </w:rPr>
        <w:t> </w:t>
      </w:r>
      <w:r>
        <w:rPr>
          <w:color w:val="231F20"/>
          <w:sz w:val="15"/>
        </w:rPr>
        <w:t>мирного</w:t>
      </w:r>
      <w:r>
        <w:rPr>
          <w:color w:val="231F20"/>
          <w:spacing w:val="25"/>
          <w:sz w:val="15"/>
        </w:rPr>
        <w:t> </w:t>
      </w:r>
      <w:r>
        <w:rPr>
          <w:color w:val="231F20"/>
          <w:sz w:val="15"/>
        </w:rPr>
        <w:t>догоbора</w:t>
      </w:r>
      <w:r>
        <w:rPr>
          <w:color w:val="231F20"/>
          <w:spacing w:val="25"/>
          <w:sz w:val="15"/>
        </w:rPr>
        <w:t> </w:t>
      </w:r>
      <w:r>
        <w:rPr>
          <w:color w:val="231F20"/>
          <w:sz w:val="15"/>
        </w:rPr>
        <w:t>России</w:t>
      </w:r>
      <w:r>
        <w:rPr>
          <w:color w:val="231F20"/>
          <w:spacing w:val="25"/>
          <w:sz w:val="15"/>
        </w:rPr>
        <w:t> </w:t>
      </w:r>
      <w:r>
        <w:rPr>
          <w:color w:val="231F20"/>
          <w:sz w:val="15"/>
        </w:rPr>
        <w:t>с</w:t>
      </w:r>
      <w:r>
        <w:rPr>
          <w:color w:val="231F20"/>
          <w:spacing w:val="25"/>
          <w:sz w:val="15"/>
        </w:rPr>
        <w:t> </w:t>
      </w:r>
      <w:r>
        <w:rPr>
          <w:color w:val="231F20"/>
          <w:spacing w:val="-2"/>
          <w:sz w:val="15"/>
        </w:rPr>
        <w:t>Турцией.</w:t>
      </w:r>
    </w:p>
    <w:p>
      <w:pPr>
        <w:spacing w:after="0"/>
        <w:jc w:val="left"/>
        <w:rPr>
          <w:sz w:val="15"/>
        </w:rPr>
        <w:sectPr>
          <w:pgSz w:w="8400" w:h="11900"/>
          <w:pgMar w:header="756" w:footer="0" w:top="980" w:bottom="280" w:left="720" w:right="700"/>
        </w:sectPr>
      </w:pPr>
    </w:p>
    <w:p>
      <w:pPr>
        <w:pStyle w:val="BodyText"/>
        <w:spacing w:before="5"/>
        <w:ind w:left="0" w:right="0" w:firstLine="0"/>
        <w:jc w:val="left"/>
        <w:rPr>
          <w:sz w:val="14"/>
        </w:rPr>
      </w:pPr>
    </w:p>
    <w:p>
      <w:pPr>
        <w:tabs>
          <w:tab w:pos="1641" w:val="left" w:leader="none"/>
        </w:tabs>
        <w:spacing w:before="0"/>
        <w:ind w:left="205" w:right="0" w:firstLine="0"/>
        <w:jc w:val="left"/>
        <w:rPr>
          <w:sz w:val="15"/>
        </w:rPr>
      </w:pPr>
      <w:r>
        <w:rPr>
          <w:color w:val="231F20"/>
          <w:sz w:val="15"/>
        </w:rPr>
        <w:t>1775</w:t>
      </w:r>
      <w:r>
        <w:rPr>
          <w:color w:val="231F20"/>
          <w:spacing w:val="45"/>
          <w:sz w:val="15"/>
        </w:rPr>
        <w:t> </w:t>
      </w:r>
      <w:r>
        <w:rPr>
          <w:color w:val="231F20"/>
          <w:spacing w:val="-5"/>
          <w:sz w:val="15"/>
        </w:rPr>
        <w:t>г.</w:t>
      </w:r>
      <w:r>
        <w:rPr>
          <w:color w:val="231F20"/>
          <w:sz w:val="15"/>
        </w:rPr>
        <w:tab/>
        <w:t>Проведение</w:t>
      </w:r>
      <w:r>
        <w:rPr>
          <w:color w:val="231F20"/>
          <w:spacing w:val="45"/>
          <w:sz w:val="15"/>
        </w:rPr>
        <w:t> </w:t>
      </w:r>
      <w:r>
        <w:rPr>
          <w:color w:val="231F20"/>
          <w:sz w:val="15"/>
        </w:rPr>
        <w:t>губернской</w:t>
      </w:r>
      <w:r>
        <w:rPr>
          <w:color w:val="231F20"/>
          <w:spacing w:val="45"/>
          <w:sz w:val="15"/>
        </w:rPr>
        <w:t> </w:t>
      </w:r>
      <w:r>
        <w:rPr>
          <w:color w:val="231F20"/>
          <w:spacing w:val="-2"/>
          <w:sz w:val="15"/>
        </w:rPr>
        <w:t>реформы.</w:t>
      </w:r>
    </w:p>
    <w:p>
      <w:pPr>
        <w:tabs>
          <w:tab w:pos="1641" w:val="left" w:leader="none"/>
        </w:tabs>
        <w:spacing w:before="31"/>
        <w:ind w:left="205" w:right="0" w:firstLine="0"/>
        <w:jc w:val="left"/>
        <w:rPr>
          <w:sz w:val="15"/>
        </w:rPr>
      </w:pPr>
      <w:r>
        <w:rPr>
          <w:color w:val="231F20"/>
          <w:sz w:val="15"/>
        </w:rPr>
        <w:t>1775</w:t>
      </w:r>
      <w:r>
        <w:rPr>
          <w:color w:val="231F20"/>
          <w:spacing w:val="45"/>
          <w:sz w:val="15"/>
        </w:rPr>
        <w:t> </w:t>
      </w:r>
      <w:r>
        <w:rPr>
          <w:color w:val="231F20"/>
          <w:spacing w:val="-5"/>
          <w:sz w:val="15"/>
        </w:rPr>
        <w:t>г.</w:t>
      </w:r>
      <w:r>
        <w:rPr>
          <w:color w:val="231F20"/>
          <w:sz w:val="15"/>
        </w:rPr>
        <w:tab/>
        <w:t>Издание</w:t>
      </w:r>
      <w:r>
        <w:rPr>
          <w:color w:val="231F20"/>
          <w:spacing w:val="45"/>
          <w:sz w:val="15"/>
        </w:rPr>
        <w:t> </w:t>
      </w:r>
      <w:r>
        <w:rPr>
          <w:color w:val="231F20"/>
          <w:sz w:val="15"/>
        </w:rPr>
        <w:t>Манифеста</w:t>
      </w:r>
      <w:r>
        <w:rPr>
          <w:color w:val="231F20"/>
          <w:spacing w:val="45"/>
          <w:sz w:val="15"/>
        </w:rPr>
        <w:t> </w:t>
      </w:r>
      <w:r>
        <w:rPr>
          <w:color w:val="231F20"/>
          <w:sz w:val="15"/>
        </w:rPr>
        <w:t>о</w:t>
      </w:r>
      <w:r>
        <w:rPr>
          <w:color w:val="231F20"/>
          <w:spacing w:val="45"/>
          <w:sz w:val="15"/>
        </w:rPr>
        <w:t> </w:t>
      </w:r>
      <w:r>
        <w:rPr>
          <w:color w:val="231F20"/>
          <w:sz w:val="15"/>
        </w:rPr>
        <w:t>свободе</w:t>
      </w:r>
      <w:r>
        <w:rPr>
          <w:color w:val="231F20"/>
          <w:spacing w:val="45"/>
          <w:sz w:val="15"/>
        </w:rPr>
        <w:t> </w:t>
      </w:r>
      <w:r>
        <w:rPr>
          <w:color w:val="231F20"/>
          <w:spacing w:val="-2"/>
          <w:sz w:val="15"/>
        </w:rPr>
        <w:t>предпринимательства.</w:t>
      </w:r>
    </w:p>
    <w:p>
      <w:pPr>
        <w:tabs>
          <w:tab w:pos="1641" w:val="left" w:leader="none"/>
        </w:tabs>
        <w:spacing w:before="32"/>
        <w:ind w:left="205" w:right="0" w:firstLine="0"/>
        <w:jc w:val="left"/>
        <w:rPr>
          <w:sz w:val="15"/>
        </w:rPr>
      </w:pPr>
      <w:r>
        <w:rPr>
          <w:color w:val="231F20"/>
          <w:sz w:val="15"/>
        </w:rPr>
        <w:t>1782</w:t>
      </w:r>
      <w:r>
        <w:rPr>
          <w:color w:val="231F20"/>
          <w:spacing w:val="45"/>
          <w:sz w:val="15"/>
        </w:rPr>
        <w:t> </w:t>
      </w:r>
      <w:r>
        <w:rPr>
          <w:color w:val="231F20"/>
          <w:spacing w:val="-5"/>
          <w:sz w:val="15"/>
        </w:rPr>
        <w:t>г.</w:t>
      </w:r>
      <w:r>
        <w:rPr>
          <w:color w:val="231F20"/>
          <w:sz w:val="15"/>
        </w:rPr>
        <w:tab/>
        <w:t>Открытие</w:t>
      </w:r>
      <w:r>
        <w:rPr>
          <w:color w:val="231F20"/>
          <w:spacing w:val="43"/>
          <w:sz w:val="15"/>
        </w:rPr>
        <w:t> </w:t>
      </w:r>
      <w:r>
        <w:rPr>
          <w:color w:val="231F20"/>
          <w:sz w:val="15"/>
        </w:rPr>
        <w:t>в</w:t>
      </w:r>
      <w:r>
        <w:rPr>
          <w:color w:val="231F20"/>
          <w:spacing w:val="45"/>
          <w:sz w:val="15"/>
        </w:rPr>
        <w:t> </w:t>
      </w:r>
      <w:r>
        <w:rPr>
          <w:color w:val="231F20"/>
          <w:sz w:val="15"/>
        </w:rPr>
        <w:t>Петербурге</w:t>
      </w:r>
      <w:r>
        <w:rPr>
          <w:color w:val="231F20"/>
          <w:spacing w:val="45"/>
          <w:sz w:val="15"/>
        </w:rPr>
        <w:t> </w:t>
      </w:r>
      <w:r>
        <w:rPr>
          <w:color w:val="231F20"/>
          <w:sz w:val="15"/>
        </w:rPr>
        <w:t>памятника</w:t>
      </w:r>
      <w:r>
        <w:rPr>
          <w:color w:val="231F20"/>
          <w:spacing w:val="45"/>
          <w:sz w:val="15"/>
        </w:rPr>
        <w:t> </w:t>
      </w:r>
      <w:r>
        <w:rPr>
          <w:color w:val="231F20"/>
          <w:sz w:val="15"/>
        </w:rPr>
        <w:t>Петру</w:t>
      </w:r>
      <w:r>
        <w:rPr>
          <w:color w:val="231F20"/>
          <w:spacing w:val="45"/>
          <w:sz w:val="15"/>
        </w:rPr>
        <w:t> </w:t>
      </w:r>
      <w:r>
        <w:rPr>
          <w:color w:val="231F20"/>
          <w:sz w:val="15"/>
        </w:rPr>
        <w:t>I</w:t>
      </w:r>
      <w:r>
        <w:rPr>
          <w:color w:val="231F20"/>
          <w:spacing w:val="45"/>
          <w:sz w:val="15"/>
        </w:rPr>
        <w:t> </w:t>
      </w:r>
      <w:r>
        <w:rPr>
          <w:color w:val="231F20"/>
          <w:sz w:val="15"/>
        </w:rPr>
        <w:t>(«Медный</w:t>
      </w:r>
      <w:r>
        <w:rPr>
          <w:color w:val="231F20"/>
          <w:spacing w:val="45"/>
          <w:sz w:val="15"/>
        </w:rPr>
        <w:t> </w:t>
      </w:r>
      <w:r>
        <w:rPr>
          <w:color w:val="231F20"/>
          <w:spacing w:val="-2"/>
          <w:sz w:val="15"/>
        </w:rPr>
        <w:t>всадник»).</w:t>
      </w:r>
    </w:p>
    <w:p>
      <w:pPr>
        <w:tabs>
          <w:tab w:pos="1641" w:val="left" w:leader="none"/>
        </w:tabs>
        <w:spacing w:line="220" w:lineRule="auto" w:before="42"/>
        <w:ind w:left="1641" w:right="224" w:hanging="1437"/>
        <w:jc w:val="left"/>
        <w:rPr>
          <w:sz w:val="15"/>
        </w:rPr>
      </w:pPr>
      <w:r>
        <w:rPr>
          <w:color w:val="231F20"/>
          <w:sz w:val="15"/>
        </w:rPr>
        <w:t>1783</w:t>
      </w:r>
      <w:r>
        <w:rPr>
          <w:color w:val="231F20"/>
          <w:spacing w:val="40"/>
          <w:sz w:val="15"/>
        </w:rPr>
        <w:t> </w:t>
      </w:r>
      <w:r>
        <w:rPr>
          <w:color w:val="231F20"/>
          <w:sz w:val="15"/>
        </w:rPr>
        <w:t>г.</w:t>
        <w:tab/>
        <w:t>Присоединение</w:t>
      </w:r>
      <w:r>
        <w:rPr>
          <w:color w:val="231F20"/>
          <w:spacing w:val="25"/>
          <w:sz w:val="15"/>
        </w:rPr>
        <w:t> </w:t>
      </w:r>
      <w:r>
        <w:rPr>
          <w:color w:val="231F20"/>
          <w:sz w:val="15"/>
        </w:rPr>
        <w:t>Крыма</w:t>
      </w:r>
      <w:r>
        <w:rPr>
          <w:color w:val="231F20"/>
          <w:spacing w:val="25"/>
          <w:sz w:val="15"/>
        </w:rPr>
        <w:t> </w:t>
      </w:r>
      <w:r>
        <w:rPr>
          <w:color w:val="231F20"/>
          <w:sz w:val="15"/>
        </w:rPr>
        <w:t>к</w:t>
      </w:r>
      <w:r>
        <w:rPr>
          <w:color w:val="231F20"/>
          <w:spacing w:val="25"/>
          <w:sz w:val="15"/>
        </w:rPr>
        <w:t> </w:t>
      </w:r>
      <w:r>
        <w:rPr>
          <w:color w:val="231F20"/>
          <w:sz w:val="15"/>
        </w:rPr>
        <w:t>России.</w:t>
      </w:r>
      <w:r>
        <w:rPr>
          <w:color w:val="231F20"/>
          <w:spacing w:val="25"/>
          <w:sz w:val="15"/>
        </w:rPr>
        <w:t> </w:t>
      </w:r>
      <w:r>
        <w:rPr>
          <w:color w:val="231F20"/>
          <w:sz w:val="15"/>
        </w:rPr>
        <w:t>Ликвидация</w:t>
      </w:r>
      <w:r>
        <w:rPr>
          <w:color w:val="231F20"/>
          <w:spacing w:val="25"/>
          <w:sz w:val="15"/>
        </w:rPr>
        <w:t> </w:t>
      </w:r>
      <w:r>
        <w:rPr>
          <w:color w:val="231F20"/>
          <w:sz w:val="15"/>
        </w:rPr>
        <w:t>Крымского</w:t>
      </w:r>
      <w:r>
        <w:rPr>
          <w:color w:val="231F20"/>
          <w:spacing w:val="25"/>
          <w:sz w:val="15"/>
        </w:rPr>
        <w:t> </w:t>
      </w:r>
      <w:r>
        <w:rPr>
          <w:color w:val="231F20"/>
          <w:sz w:val="15"/>
        </w:rPr>
        <w:t>ханства.</w:t>
      </w:r>
      <w:r>
        <w:rPr>
          <w:color w:val="231F20"/>
          <w:spacing w:val="25"/>
          <w:sz w:val="15"/>
        </w:rPr>
        <w:t> </w:t>
      </w:r>
      <w:r>
        <w:rPr>
          <w:color w:val="231F20"/>
          <w:sz w:val="15"/>
        </w:rPr>
        <w:t>Подписа-</w:t>
      </w:r>
      <w:r>
        <w:rPr>
          <w:color w:val="231F20"/>
          <w:spacing w:val="40"/>
          <w:sz w:val="15"/>
        </w:rPr>
        <w:t> </w:t>
      </w:r>
      <w:r>
        <w:rPr>
          <w:color w:val="231F20"/>
          <w:sz w:val="15"/>
        </w:rPr>
        <w:t>ние</w:t>
      </w:r>
      <w:r>
        <w:rPr>
          <w:color w:val="231F20"/>
          <w:spacing w:val="40"/>
          <w:sz w:val="15"/>
        </w:rPr>
        <w:t> </w:t>
      </w:r>
      <w:r>
        <w:rPr>
          <w:color w:val="231F20"/>
          <w:sz w:val="15"/>
        </w:rPr>
        <w:t>Георгиевского</w:t>
      </w:r>
      <w:r>
        <w:rPr>
          <w:color w:val="231F20"/>
          <w:spacing w:val="40"/>
          <w:sz w:val="15"/>
        </w:rPr>
        <w:t> </w:t>
      </w:r>
      <w:r>
        <w:rPr>
          <w:color w:val="231F20"/>
          <w:sz w:val="15"/>
        </w:rPr>
        <w:t>трактата — начало</w:t>
      </w:r>
      <w:r>
        <w:rPr>
          <w:color w:val="231F20"/>
          <w:spacing w:val="40"/>
          <w:sz w:val="15"/>
        </w:rPr>
        <w:t> </w:t>
      </w:r>
      <w:r>
        <w:rPr>
          <w:color w:val="231F20"/>
          <w:sz w:val="15"/>
        </w:rPr>
        <w:t>присоединения</w:t>
      </w:r>
      <w:r>
        <w:rPr>
          <w:color w:val="231F20"/>
          <w:spacing w:val="40"/>
          <w:sz w:val="15"/>
        </w:rPr>
        <w:t> </w:t>
      </w:r>
      <w:r>
        <w:rPr>
          <w:color w:val="231F20"/>
          <w:sz w:val="15"/>
        </w:rPr>
        <w:t>Грузии</w:t>
      </w:r>
      <w:r>
        <w:rPr>
          <w:color w:val="231F20"/>
          <w:spacing w:val="40"/>
          <w:sz w:val="15"/>
        </w:rPr>
        <w:t> </w:t>
      </w:r>
      <w:r>
        <w:rPr>
          <w:color w:val="231F20"/>
          <w:sz w:val="15"/>
        </w:rPr>
        <w:t>к</w:t>
      </w:r>
      <w:r>
        <w:rPr>
          <w:color w:val="231F20"/>
          <w:spacing w:val="40"/>
          <w:sz w:val="15"/>
        </w:rPr>
        <w:t> </w:t>
      </w:r>
      <w:r>
        <w:rPr>
          <w:color w:val="231F20"/>
          <w:sz w:val="15"/>
        </w:rPr>
        <w:t>России.</w:t>
      </w:r>
    </w:p>
    <w:p>
      <w:pPr>
        <w:tabs>
          <w:tab w:pos="1641" w:val="left" w:leader="none"/>
        </w:tabs>
        <w:spacing w:line="283" w:lineRule="auto" w:before="35"/>
        <w:ind w:left="205" w:right="1744" w:firstLine="0"/>
        <w:jc w:val="left"/>
        <w:rPr>
          <w:sz w:val="15"/>
        </w:rPr>
      </w:pPr>
      <w:r>
        <w:rPr>
          <w:color w:val="231F20"/>
          <w:sz w:val="15"/>
        </w:rPr>
        <w:t>1785</w:t>
      </w:r>
      <w:r>
        <w:rPr>
          <w:color w:val="231F20"/>
          <w:spacing w:val="40"/>
          <w:sz w:val="15"/>
        </w:rPr>
        <w:t> </w:t>
      </w:r>
      <w:r>
        <w:rPr>
          <w:color w:val="231F20"/>
          <w:sz w:val="15"/>
        </w:rPr>
        <w:t>г.</w:t>
        <w:tab/>
        <w:t>Издание</w:t>
      </w:r>
      <w:r>
        <w:rPr>
          <w:color w:val="231F20"/>
          <w:spacing w:val="40"/>
          <w:sz w:val="15"/>
        </w:rPr>
        <w:t> </w:t>
      </w:r>
      <w:r>
        <w:rPr>
          <w:color w:val="231F20"/>
          <w:sz w:val="15"/>
        </w:rPr>
        <w:t>Жалованных</w:t>
      </w:r>
      <w:r>
        <w:rPr>
          <w:color w:val="231F20"/>
          <w:spacing w:val="40"/>
          <w:sz w:val="15"/>
        </w:rPr>
        <w:t> </w:t>
      </w:r>
      <w:r>
        <w:rPr>
          <w:color w:val="231F20"/>
          <w:sz w:val="15"/>
        </w:rPr>
        <w:t>грамот</w:t>
      </w:r>
      <w:r>
        <w:rPr>
          <w:color w:val="231F20"/>
          <w:spacing w:val="40"/>
          <w:sz w:val="15"/>
        </w:rPr>
        <w:t> </w:t>
      </w:r>
      <w:r>
        <w:rPr>
          <w:color w:val="231F20"/>
          <w:sz w:val="15"/>
        </w:rPr>
        <w:t>дворянству</w:t>
      </w:r>
      <w:r>
        <w:rPr>
          <w:color w:val="231F20"/>
          <w:spacing w:val="40"/>
          <w:sz w:val="15"/>
        </w:rPr>
        <w:t> </w:t>
      </w:r>
      <w:r>
        <w:rPr>
          <w:color w:val="231F20"/>
          <w:sz w:val="15"/>
        </w:rPr>
        <w:t>и</w:t>
      </w:r>
      <w:r>
        <w:rPr>
          <w:color w:val="231F20"/>
          <w:spacing w:val="40"/>
          <w:sz w:val="15"/>
        </w:rPr>
        <w:t> </w:t>
      </w:r>
      <w:r>
        <w:rPr>
          <w:color w:val="231F20"/>
          <w:sz w:val="15"/>
        </w:rPr>
        <w:t>городам.</w:t>
      </w:r>
      <w:r>
        <w:rPr>
          <w:color w:val="231F20"/>
          <w:spacing w:val="40"/>
          <w:sz w:val="15"/>
        </w:rPr>
        <w:t> </w:t>
      </w:r>
      <w:r>
        <w:rPr>
          <w:color w:val="231F20"/>
          <w:sz w:val="15"/>
        </w:rPr>
        <w:t>1787—1791</w:t>
      </w:r>
      <w:r>
        <w:rPr>
          <w:color w:val="231F20"/>
          <w:spacing w:val="40"/>
          <w:sz w:val="15"/>
        </w:rPr>
        <w:t> </w:t>
      </w:r>
      <w:r>
        <w:rPr>
          <w:color w:val="231F20"/>
          <w:sz w:val="15"/>
        </w:rPr>
        <w:t>гг.</w:t>
        <w:tab/>
        <w:t>Русско-турецкая</w:t>
      </w:r>
      <w:r>
        <w:rPr>
          <w:color w:val="231F20"/>
          <w:spacing w:val="40"/>
          <w:sz w:val="15"/>
        </w:rPr>
        <w:t> </w:t>
      </w:r>
      <w:r>
        <w:rPr>
          <w:color w:val="231F20"/>
          <w:sz w:val="15"/>
        </w:rPr>
        <w:t>война.</w:t>
      </w:r>
    </w:p>
    <w:p>
      <w:pPr>
        <w:tabs>
          <w:tab w:pos="1641" w:val="left" w:leader="none"/>
        </w:tabs>
        <w:spacing w:before="1"/>
        <w:ind w:left="205" w:right="0" w:firstLine="0"/>
        <w:jc w:val="left"/>
        <w:rPr>
          <w:sz w:val="15"/>
        </w:rPr>
      </w:pPr>
      <w:r>
        <w:rPr>
          <w:color w:val="231F20"/>
          <w:sz w:val="15"/>
        </w:rPr>
        <w:t>1789</w:t>
      </w:r>
      <w:r>
        <w:rPr>
          <w:color w:val="231F20"/>
          <w:spacing w:val="45"/>
          <w:sz w:val="15"/>
        </w:rPr>
        <w:t> </w:t>
      </w:r>
      <w:r>
        <w:rPr>
          <w:color w:val="231F20"/>
          <w:spacing w:val="-5"/>
          <w:sz w:val="15"/>
        </w:rPr>
        <w:t>г.</w:t>
      </w:r>
      <w:r>
        <w:rPr>
          <w:color w:val="231F20"/>
          <w:sz w:val="15"/>
        </w:rPr>
        <w:tab/>
        <w:t>Победа</w:t>
      </w:r>
      <w:r>
        <w:rPr>
          <w:color w:val="231F20"/>
          <w:spacing w:val="45"/>
          <w:sz w:val="15"/>
        </w:rPr>
        <w:t> </w:t>
      </w:r>
      <w:r>
        <w:rPr>
          <w:color w:val="231F20"/>
          <w:sz w:val="15"/>
        </w:rPr>
        <w:t>А.</w:t>
      </w:r>
      <w:r>
        <w:rPr>
          <w:color w:val="231F20"/>
          <w:spacing w:val="45"/>
          <w:sz w:val="15"/>
        </w:rPr>
        <w:t> </w:t>
      </w:r>
      <w:r>
        <w:rPr>
          <w:color w:val="231F20"/>
          <w:sz w:val="15"/>
        </w:rPr>
        <w:t>В.</w:t>
      </w:r>
      <w:r>
        <w:rPr>
          <w:color w:val="231F20"/>
          <w:spacing w:val="45"/>
          <w:sz w:val="15"/>
        </w:rPr>
        <w:t> </w:t>
      </w:r>
      <w:r>
        <w:rPr>
          <w:color w:val="231F20"/>
          <w:sz w:val="15"/>
        </w:rPr>
        <w:t>Суворова</w:t>
      </w:r>
      <w:r>
        <w:rPr>
          <w:color w:val="231F20"/>
          <w:spacing w:val="45"/>
          <w:sz w:val="15"/>
        </w:rPr>
        <w:t> </w:t>
      </w:r>
      <w:r>
        <w:rPr>
          <w:color w:val="231F20"/>
          <w:sz w:val="15"/>
        </w:rPr>
        <w:t>при</w:t>
      </w:r>
      <w:r>
        <w:rPr>
          <w:color w:val="231F20"/>
          <w:spacing w:val="45"/>
          <w:sz w:val="15"/>
        </w:rPr>
        <w:t> </w:t>
      </w:r>
      <w:r>
        <w:rPr>
          <w:color w:val="231F20"/>
          <w:sz w:val="15"/>
        </w:rPr>
        <w:t>Фокшанах</w:t>
      </w:r>
      <w:r>
        <w:rPr>
          <w:color w:val="231F20"/>
          <w:spacing w:val="45"/>
          <w:sz w:val="15"/>
        </w:rPr>
        <w:t> </w:t>
      </w:r>
      <w:r>
        <w:rPr>
          <w:color w:val="231F20"/>
          <w:sz w:val="15"/>
        </w:rPr>
        <w:t>и</w:t>
      </w:r>
      <w:r>
        <w:rPr>
          <w:color w:val="231F20"/>
          <w:spacing w:val="45"/>
          <w:sz w:val="15"/>
        </w:rPr>
        <w:t> </w:t>
      </w:r>
      <w:r>
        <w:rPr>
          <w:color w:val="231F20"/>
          <w:spacing w:val="-2"/>
          <w:sz w:val="15"/>
        </w:rPr>
        <w:t>Рымнике.</w:t>
      </w:r>
    </w:p>
    <w:p>
      <w:pPr>
        <w:tabs>
          <w:tab w:pos="1641" w:val="left" w:leader="none"/>
        </w:tabs>
        <w:spacing w:before="31"/>
        <w:ind w:left="205" w:right="0" w:firstLine="0"/>
        <w:jc w:val="left"/>
        <w:rPr>
          <w:sz w:val="15"/>
        </w:rPr>
      </w:pPr>
      <w:r>
        <w:rPr>
          <w:color w:val="231F20"/>
          <w:sz w:val="15"/>
        </w:rPr>
        <w:t>1790</w:t>
      </w:r>
      <w:r>
        <w:rPr>
          <w:color w:val="231F20"/>
          <w:spacing w:val="45"/>
          <w:sz w:val="15"/>
        </w:rPr>
        <w:t> </w:t>
      </w:r>
      <w:r>
        <w:rPr>
          <w:color w:val="231F20"/>
          <w:spacing w:val="-5"/>
          <w:sz w:val="15"/>
        </w:rPr>
        <w:t>г.</w:t>
      </w:r>
      <w:r>
        <w:rPr>
          <w:color w:val="231F20"/>
          <w:sz w:val="15"/>
        </w:rPr>
        <w:tab/>
        <w:t>Победа</w:t>
      </w:r>
      <w:r>
        <w:rPr>
          <w:color w:val="231F20"/>
          <w:spacing w:val="45"/>
          <w:sz w:val="15"/>
        </w:rPr>
        <w:t> </w:t>
      </w:r>
      <w:r>
        <w:rPr>
          <w:color w:val="231F20"/>
          <w:sz w:val="15"/>
        </w:rPr>
        <w:t>русского</w:t>
      </w:r>
      <w:r>
        <w:rPr>
          <w:color w:val="231F20"/>
          <w:spacing w:val="45"/>
          <w:sz w:val="15"/>
        </w:rPr>
        <w:t> </w:t>
      </w:r>
      <w:r>
        <w:rPr>
          <w:color w:val="231F20"/>
          <w:sz w:val="15"/>
        </w:rPr>
        <w:t>флота</w:t>
      </w:r>
      <w:r>
        <w:rPr>
          <w:color w:val="231F20"/>
          <w:spacing w:val="45"/>
          <w:sz w:val="15"/>
        </w:rPr>
        <w:t> </w:t>
      </w:r>
      <w:r>
        <w:rPr>
          <w:color w:val="231F20"/>
          <w:sz w:val="15"/>
        </w:rPr>
        <w:t>над</w:t>
      </w:r>
      <w:r>
        <w:rPr>
          <w:color w:val="231F20"/>
          <w:spacing w:val="45"/>
          <w:sz w:val="15"/>
        </w:rPr>
        <w:t> </w:t>
      </w:r>
      <w:r>
        <w:rPr>
          <w:color w:val="231F20"/>
          <w:sz w:val="15"/>
        </w:rPr>
        <w:t>турецким</w:t>
      </w:r>
      <w:r>
        <w:rPr>
          <w:color w:val="231F20"/>
          <w:spacing w:val="45"/>
          <w:sz w:val="15"/>
        </w:rPr>
        <w:t> </w:t>
      </w:r>
      <w:r>
        <w:rPr>
          <w:color w:val="231F20"/>
          <w:sz w:val="15"/>
        </w:rPr>
        <w:t>у</w:t>
      </w:r>
      <w:r>
        <w:rPr>
          <w:color w:val="231F20"/>
          <w:spacing w:val="45"/>
          <w:sz w:val="15"/>
        </w:rPr>
        <w:t> </w:t>
      </w:r>
      <w:r>
        <w:rPr>
          <w:color w:val="231F20"/>
          <w:sz w:val="15"/>
        </w:rPr>
        <w:t>мыса</w:t>
      </w:r>
      <w:r>
        <w:rPr>
          <w:color w:val="231F20"/>
          <w:spacing w:val="45"/>
          <w:sz w:val="15"/>
        </w:rPr>
        <w:t> </w:t>
      </w:r>
      <w:r>
        <w:rPr>
          <w:color w:val="231F20"/>
          <w:spacing w:val="-2"/>
          <w:sz w:val="15"/>
        </w:rPr>
        <w:t>Калиакрия.</w:t>
      </w:r>
    </w:p>
    <w:p>
      <w:pPr>
        <w:tabs>
          <w:tab w:pos="1641" w:val="left" w:leader="none"/>
        </w:tabs>
        <w:spacing w:line="273" w:lineRule="auto" w:before="32"/>
        <w:ind w:left="205" w:right="273" w:firstLine="0"/>
        <w:jc w:val="left"/>
        <w:rPr>
          <w:sz w:val="15"/>
        </w:rPr>
      </w:pPr>
      <w:r>
        <w:rPr>
          <w:color w:val="231F20"/>
          <w:sz w:val="15"/>
        </w:rPr>
        <w:t>1790</w:t>
      </w:r>
      <w:r>
        <w:rPr>
          <w:color w:val="231F20"/>
          <w:spacing w:val="40"/>
          <w:sz w:val="15"/>
        </w:rPr>
        <w:t> </w:t>
      </w:r>
      <w:r>
        <w:rPr>
          <w:color w:val="231F20"/>
          <w:sz w:val="15"/>
        </w:rPr>
        <w:t>г.</w:t>
        <w:tab/>
        <w:t>Выход</w:t>
      </w:r>
      <w:r>
        <w:rPr>
          <w:color w:val="231F20"/>
          <w:spacing w:val="7"/>
          <w:sz w:val="15"/>
        </w:rPr>
        <w:t> </w:t>
      </w:r>
      <w:r>
        <w:rPr>
          <w:color w:val="231F20"/>
          <w:sz w:val="15"/>
        </w:rPr>
        <w:t>в</w:t>
      </w:r>
      <w:r>
        <w:rPr>
          <w:color w:val="231F20"/>
          <w:spacing w:val="7"/>
          <w:sz w:val="15"/>
        </w:rPr>
        <w:t> </w:t>
      </w:r>
      <w:r>
        <w:rPr>
          <w:color w:val="231F20"/>
          <w:sz w:val="15"/>
        </w:rPr>
        <w:t>свет</w:t>
      </w:r>
      <w:r>
        <w:rPr>
          <w:color w:val="231F20"/>
          <w:spacing w:val="7"/>
          <w:sz w:val="15"/>
        </w:rPr>
        <w:t> </w:t>
      </w:r>
      <w:r>
        <w:rPr>
          <w:color w:val="231F20"/>
          <w:sz w:val="15"/>
        </w:rPr>
        <w:t>книги</w:t>
      </w:r>
      <w:r>
        <w:rPr>
          <w:color w:val="231F20"/>
          <w:spacing w:val="7"/>
          <w:sz w:val="15"/>
        </w:rPr>
        <w:t> </w:t>
      </w:r>
      <w:r>
        <w:rPr>
          <w:color w:val="231F20"/>
          <w:sz w:val="15"/>
        </w:rPr>
        <w:t>А.</w:t>
      </w:r>
      <w:r>
        <w:rPr>
          <w:color w:val="231F20"/>
          <w:spacing w:val="7"/>
          <w:sz w:val="15"/>
        </w:rPr>
        <w:t> </w:t>
      </w:r>
      <w:r>
        <w:rPr>
          <w:color w:val="231F20"/>
          <w:sz w:val="15"/>
        </w:rPr>
        <w:t>Н.</w:t>
      </w:r>
      <w:r>
        <w:rPr>
          <w:color w:val="231F20"/>
          <w:spacing w:val="7"/>
          <w:sz w:val="15"/>
        </w:rPr>
        <w:t> </w:t>
      </w:r>
      <w:r>
        <w:rPr>
          <w:color w:val="231F20"/>
          <w:sz w:val="15"/>
        </w:rPr>
        <w:t>Радищева</w:t>
      </w:r>
      <w:r>
        <w:rPr>
          <w:color w:val="231F20"/>
          <w:spacing w:val="7"/>
          <w:sz w:val="15"/>
        </w:rPr>
        <w:t> </w:t>
      </w:r>
      <w:r>
        <w:rPr>
          <w:color w:val="231F20"/>
          <w:sz w:val="15"/>
        </w:rPr>
        <w:t>«Путешествие</w:t>
      </w:r>
      <w:r>
        <w:rPr>
          <w:color w:val="231F20"/>
          <w:spacing w:val="7"/>
          <w:sz w:val="15"/>
        </w:rPr>
        <w:t> </w:t>
      </w:r>
      <w:r>
        <w:rPr>
          <w:color w:val="231F20"/>
          <w:sz w:val="15"/>
        </w:rPr>
        <w:t>из</w:t>
      </w:r>
      <w:r>
        <w:rPr>
          <w:color w:val="231F20"/>
          <w:spacing w:val="7"/>
          <w:sz w:val="15"/>
        </w:rPr>
        <w:t> </w:t>
      </w:r>
      <w:r>
        <w:rPr>
          <w:color w:val="231F20"/>
          <w:sz w:val="15"/>
        </w:rPr>
        <w:t>Петербурга</w:t>
      </w:r>
      <w:r>
        <w:rPr>
          <w:color w:val="231F20"/>
          <w:spacing w:val="7"/>
          <w:sz w:val="15"/>
        </w:rPr>
        <w:t> </w:t>
      </w:r>
      <w:r>
        <w:rPr>
          <w:color w:val="231F20"/>
          <w:sz w:val="15"/>
        </w:rPr>
        <w:t>в</w:t>
      </w:r>
      <w:r>
        <w:rPr>
          <w:color w:val="231F20"/>
          <w:spacing w:val="7"/>
          <w:sz w:val="15"/>
        </w:rPr>
        <w:t> </w:t>
      </w:r>
      <w:r>
        <w:rPr>
          <w:color w:val="231F20"/>
          <w:sz w:val="15"/>
        </w:rPr>
        <w:t>Москву».</w:t>
      </w:r>
      <w:r>
        <w:rPr>
          <w:color w:val="231F20"/>
          <w:spacing w:val="40"/>
          <w:sz w:val="15"/>
        </w:rPr>
        <w:t> </w:t>
      </w:r>
      <w:r>
        <w:rPr>
          <w:color w:val="231F20"/>
          <w:sz w:val="15"/>
        </w:rPr>
        <w:t>1790</w:t>
      </w:r>
      <w:r>
        <w:rPr>
          <w:color w:val="231F20"/>
          <w:spacing w:val="40"/>
          <w:sz w:val="15"/>
        </w:rPr>
        <w:t> </w:t>
      </w:r>
      <w:r>
        <w:rPr>
          <w:color w:val="231F20"/>
          <w:sz w:val="15"/>
        </w:rPr>
        <w:t>г.,</w:t>
      </w:r>
      <w:r>
        <w:rPr>
          <w:color w:val="231F20"/>
          <w:spacing w:val="40"/>
          <w:sz w:val="15"/>
        </w:rPr>
        <w:t> </w:t>
      </w:r>
      <w:r>
        <w:rPr>
          <w:color w:val="231F20"/>
          <w:sz w:val="15"/>
        </w:rPr>
        <w:t>декабрь</w:t>
        <w:tab/>
        <w:t>Взятие</w:t>
      </w:r>
      <w:r>
        <w:rPr>
          <w:color w:val="231F20"/>
          <w:spacing w:val="40"/>
          <w:sz w:val="15"/>
        </w:rPr>
        <w:t> </w:t>
      </w:r>
      <w:r>
        <w:rPr>
          <w:color w:val="231F20"/>
          <w:sz w:val="15"/>
        </w:rPr>
        <w:t>А.</w:t>
      </w:r>
      <w:r>
        <w:rPr>
          <w:color w:val="231F20"/>
          <w:spacing w:val="40"/>
          <w:sz w:val="15"/>
        </w:rPr>
        <w:t> </w:t>
      </w:r>
      <w:r>
        <w:rPr>
          <w:color w:val="231F20"/>
          <w:sz w:val="15"/>
        </w:rPr>
        <w:t>В.</w:t>
      </w:r>
      <w:r>
        <w:rPr>
          <w:color w:val="231F20"/>
          <w:spacing w:val="40"/>
          <w:sz w:val="15"/>
        </w:rPr>
        <w:t> </w:t>
      </w:r>
      <w:r>
        <w:rPr>
          <w:color w:val="231F20"/>
          <w:sz w:val="15"/>
        </w:rPr>
        <w:t>Суворовым</w:t>
      </w:r>
      <w:r>
        <w:rPr>
          <w:color w:val="231F20"/>
          <w:spacing w:val="40"/>
          <w:sz w:val="15"/>
        </w:rPr>
        <w:t> </w:t>
      </w:r>
      <w:r>
        <w:rPr>
          <w:color w:val="231F20"/>
          <w:sz w:val="15"/>
        </w:rPr>
        <w:t>турецкой</w:t>
      </w:r>
      <w:r>
        <w:rPr>
          <w:color w:val="231F20"/>
          <w:spacing w:val="40"/>
          <w:sz w:val="15"/>
        </w:rPr>
        <w:t> </w:t>
      </w:r>
      <w:r>
        <w:rPr>
          <w:color w:val="231F20"/>
          <w:sz w:val="15"/>
        </w:rPr>
        <w:t>крепости</w:t>
      </w:r>
      <w:r>
        <w:rPr>
          <w:color w:val="231F20"/>
          <w:spacing w:val="40"/>
          <w:sz w:val="15"/>
        </w:rPr>
        <w:t> </w:t>
      </w:r>
      <w:r>
        <w:rPr>
          <w:color w:val="231F20"/>
          <w:sz w:val="15"/>
        </w:rPr>
        <w:t>Измаил.</w:t>
      </w:r>
    </w:p>
    <w:p>
      <w:pPr>
        <w:tabs>
          <w:tab w:pos="1641" w:val="left" w:leader="none"/>
        </w:tabs>
        <w:spacing w:before="1"/>
        <w:ind w:left="205" w:right="0" w:firstLine="0"/>
        <w:jc w:val="left"/>
        <w:rPr>
          <w:sz w:val="15"/>
        </w:rPr>
      </w:pPr>
      <w:r>
        <w:rPr>
          <w:color w:val="231F20"/>
          <w:sz w:val="15"/>
        </w:rPr>
        <w:t>1791</w:t>
      </w:r>
      <w:r>
        <w:rPr>
          <w:color w:val="231F20"/>
          <w:spacing w:val="45"/>
          <w:sz w:val="15"/>
        </w:rPr>
        <w:t> </w:t>
      </w:r>
      <w:r>
        <w:rPr>
          <w:color w:val="231F20"/>
          <w:spacing w:val="-5"/>
          <w:sz w:val="15"/>
        </w:rPr>
        <w:t>г.</w:t>
      </w:r>
      <w:r>
        <w:rPr>
          <w:color w:val="231F20"/>
          <w:sz w:val="15"/>
        </w:rPr>
        <w:tab/>
        <w:t>Подписание</w:t>
      </w:r>
      <w:r>
        <w:rPr>
          <w:color w:val="231F20"/>
          <w:spacing w:val="45"/>
          <w:sz w:val="15"/>
        </w:rPr>
        <w:t> </w:t>
      </w:r>
      <w:r>
        <w:rPr>
          <w:color w:val="231F20"/>
          <w:sz w:val="15"/>
        </w:rPr>
        <w:t>Ясского</w:t>
      </w:r>
      <w:r>
        <w:rPr>
          <w:color w:val="231F20"/>
          <w:spacing w:val="45"/>
          <w:sz w:val="15"/>
        </w:rPr>
        <w:t> </w:t>
      </w:r>
      <w:r>
        <w:rPr>
          <w:color w:val="231F20"/>
          <w:sz w:val="15"/>
        </w:rPr>
        <w:t>мира</w:t>
      </w:r>
      <w:r>
        <w:rPr>
          <w:color w:val="231F20"/>
          <w:spacing w:val="45"/>
          <w:sz w:val="15"/>
        </w:rPr>
        <w:t> </w:t>
      </w:r>
      <w:r>
        <w:rPr>
          <w:color w:val="231F20"/>
          <w:sz w:val="15"/>
        </w:rPr>
        <w:t>России</w:t>
      </w:r>
      <w:r>
        <w:rPr>
          <w:color w:val="231F20"/>
          <w:spacing w:val="45"/>
          <w:sz w:val="15"/>
        </w:rPr>
        <w:t> </w:t>
      </w:r>
      <w:r>
        <w:rPr>
          <w:color w:val="231F20"/>
          <w:sz w:val="15"/>
        </w:rPr>
        <w:t>с</w:t>
      </w:r>
      <w:r>
        <w:rPr>
          <w:color w:val="231F20"/>
          <w:spacing w:val="45"/>
          <w:sz w:val="15"/>
        </w:rPr>
        <w:t> </w:t>
      </w:r>
      <w:r>
        <w:rPr>
          <w:color w:val="231F20"/>
          <w:spacing w:val="-2"/>
          <w:sz w:val="15"/>
        </w:rPr>
        <w:t>Турцией.</w:t>
      </w:r>
    </w:p>
    <w:p>
      <w:pPr>
        <w:tabs>
          <w:tab w:pos="1641" w:val="left" w:leader="none"/>
        </w:tabs>
        <w:spacing w:line="273" w:lineRule="auto" w:before="25"/>
        <w:ind w:left="205" w:right="1252" w:firstLine="0"/>
        <w:jc w:val="left"/>
        <w:rPr>
          <w:sz w:val="15"/>
        </w:rPr>
      </w:pPr>
      <w:r>
        <w:rPr>
          <w:color w:val="231F20"/>
          <w:sz w:val="15"/>
        </w:rPr>
        <w:t>1794</w:t>
      </w:r>
      <w:r>
        <w:rPr>
          <w:color w:val="231F20"/>
          <w:spacing w:val="40"/>
          <w:sz w:val="15"/>
        </w:rPr>
        <w:t> </w:t>
      </w:r>
      <w:r>
        <w:rPr>
          <w:color w:val="231F20"/>
          <w:sz w:val="15"/>
        </w:rPr>
        <w:t>г.</w:t>
        <w:tab/>
        <w:t>Восстание</w:t>
      </w:r>
      <w:r>
        <w:rPr>
          <w:color w:val="231F20"/>
          <w:spacing w:val="40"/>
          <w:sz w:val="15"/>
        </w:rPr>
        <w:t> </w:t>
      </w:r>
      <w:r>
        <w:rPr>
          <w:color w:val="231F20"/>
          <w:sz w:val="15"/>
        </w:rPr>
        <w:t>в</w:t>
      </w:r>
      <w:r>
        <w:rPr>
          <w:color w:val="231F20"/>
          <w:spacing w:val="40"/>
          <w:sz w:val="15"/>
        </w:rPr>
        <w:t> </w:t>
      </w:r>
      <w:r>
        <w:rPr>
          <w:color w:val="231F20"/>
          <w:sz w:val="15"/>
        </w:rPr>
        <w:t>Польше</w:t>
      </w:r>
      <w:r>
        <w:rPr>
          <w:color w:val="231F20"/>
          <w:spacing w:val="40"/>
          <w:sz w:val="15"/>
        </w:rPr>
        <w:t> </w:t>
      </w:r>
      <w:r>
        <w:rPr>
          <w:color w:val="231F20"/>
          <w:sz w:val="15"/>
        </w:rPr>
        <w:t>под</w:t>
      </w:r>
      <w:r>
        <w:rPr>
          <w:color w:val="231F20"/>
          <w:spacing w:val="40"/>
          <w:sz w:val="15"/>
        </w:rPr>
        <w:t> </w:t>
      </w:r>
      <w:r>
        <w:rPr>
          <w:color w:val="231F20"/>
          <w:sz w:val="15"/>
        </w:rPr>
        <w:t>предводительством</w:t>
      </w:r>
      <w:r>
        <w:rPr>
          <w:color w:val="231F20"/>
          <w:spacing w:val="40"/>
          <w:sz w:val="15"/>
        </w:rPr>
        <w:t> </w:t>
      </w:r>
      <w:r>
        <w:rPr>
          <w:color w:val="231F20"/>
          <w:sz w:val="15"/>
        </w:rPr>
        <w:t>Т.</w:t>
      </w:r>
      <w:r>
        <w:rPr>
          <w:color w:val="231F20"/>
          <w:spacing w:val="40"/>
          <w:sz w:val="15"/>
        </w:rPr>
        <w:t> </w:t>
      </w:r>
      <w:r>
        <w:rPr>
          <w:color w:val="231F20"/>
          <w:sz w:val="15"/>
        </w:rPr>
        <w:t>Костюшко.</w:t>
      </w:r>
      <w:r>
        <w:rPr>
          <w:color w:val="231F20"/>
          <w:spacing w:val="40"/>
          <w:sz w:val="15"/>
        </w:rPr>
        <w:t> </w:t>
      </w:r>
      <w:r>
        <w:rPr>
          <w:color w:val="231F20"/>
          <w:sz w:val="15"/>
        </w:rPr>
        <w:t>1796—1801</w:t>
      </w:r>
      <w:r>
        <w:rPr>
          <w:color w:val="231F20"/>
          <w:spacing w:val="40"/>
          <w:sz w:val="15"/>
        </w:rPr>
        <w:t> </w:t>
      </w:r>
      <w:r>
        <w:rPr>
          <w:color w:val="231F20"/>
          <w:sz w:val="15"/>
        </w:rPr>
        <w:t>гг.</w:t>
        <w:tab/>
        <w:t>Царствование</w:t>
      </w:r>
      <w:r>
        <w:rPr>
          <w:color w:val="231F20"/>
          <w:spacing w:val="40"/>
          <w:sz w:val="15"/>
        </w:rPr>
        <w:t> </w:t>
      </w:r>
      <w:r>
        <w:rPr>
          <w:color w:val="231F20"/>
          <w:sz w:val="15"/>
        </w:rPr>
        <w:t>Павла</w:t>
      </w:r>
      <w:r>
        <w:rPr>
          <w:color w:val="231F20"/>
          <w:spacing w:val="40"/>
          <w:sz w:val="15"/>
        </w:rPr>
        <w:t> </w:t>
      </w:r>
      <w:r>
        <w:rPr>
          <w:color w:val="231F20"/>
          <w:sz w:val="15"/>
        </w:rPr>
        <w:t>I</w:t>
      </w:r>
      <w:r>
        <w:rPr>
          <w:color w:val="231F20"/>
          <w:spacing w:val="40"/>
          <w:sz w:val="15"/>
        </w:rPr>
        <w:t> </w:t>
      </w:r>
      <w:r>
        <w:rPr>
          <w:color w:val="231F20"/>
          <w:sz w:val="15"/>
        </w:rPr>
        <w:t>Петровича.</w:t>
      </w:r>
    </w:p>
    <w:p>
      <w:pPr>
        <w:tabs>
          <w:tab w:pos="1641" w:val="left" w:leader="none"/>
        </w:tabs>
        <w:spacing w:line="276" w:lineRule="auto" w:before="2"/>
        <w:ind w:left="205" w:right="313" w:firstLine="0"/>
        <w:jc w:val="left"/>
        <w:rPr>
          <w:sz w:val="15"/>
        </w:rPr>
      </w:pPr>
      <w:r>
        <w:rPr>
          <w:color w:val="231F20"/>
          <w:sz w:val="15"/>
        </w:rPr>
        <w:t>1798—1800</w:t>
      </w:r>
      <w:r>
        <w:rPr>
          <w:color w:val="231F20"/>
          <w:spacing w:val="40"/>
          <w:sz w:val="15"/>
        </w:rPr>
        <w:t> </w:t>
      </w:r>
      <w:r>
        <w:rPr>
          <w:color w:val="231F20"/>
          <w:sz w:val="15"/>
        </w:rPr>
        <w:t>гг.</w:t>
        <w:tab/>
      </w:r>
      <w:r>
        <w:rPr>
          <w:color w:val="231F20"/>
          <w:spacing w:val="-2"/>
          <w:sz w:val="15"/>
        </w:rPr>
        <w:t>Средиземноморский</w:t>
      </w:r>
      <w:r>
        <w:rPr>
          <w:color w:val="231F20"/>
          <w:sz w:val="15"/>
        </w:rPr>
        <w:t> </w:t>
      </w:r>
      <w:r>
        <w:rPr>
          <w:color w:val="231F20"/>
          <w:spacing w:val="-2"/>
          <w:sz w:val="15"/>
        </w:rPr>
        <w:t>поход</w:t>
      </w:r>
      <w:r>
        <w:rPr>
          <w:color w:val="231F20"/>
          <w:sz w:val="15"/>
        </w:rPr>
        <w:t> </w:t>
      </w:r>
      <w:r>
        <w:rPr>
          <w:color w:val="231F20"/>
          <w:spacing w:val="-2"/>
          <w:sz w:val="15"/>
        </w:rPr>
        <w:t>русского</w:t>
      </w:r>
      <w:r>
        <w:rPr>
          <w:color w:val="231F20"/>
          <w:sz w:val="15"/>
        </w:rPr>
        <w:t> </w:t>
      </w:r>
      <w:r>
        <w:rPr>
          <w:color w:val="231F20"/>
          <w:spacing w:val="-2"/>
          <w:sz w:val="15"/>
        </w:rPr>
        <w:t>флота</w:t>
      </w:r>
      <w:r>
        <w:rPr>
          <w:color w:val="231F20"/>
          <w:sz w:val="15"/>
        </w:rPr>
        <w:t> </w:t>
      </w:r>
      <w:r>
        <w:rPr>
          <w:color w:val="231F20"/>
          <w:spacing w:val="-2"/>
          <w:sz w:val="15"/>
        </w:rPr>
        <w:t>под</w:t>
      </w:r>
      <w:r>
        <w:rPr>
          <w:color w:val="231F20"/>
          <w:sz w:val="15"/>
        </w:rPr>
        <w:t> </w:t>
      </w:r>
      <w:r>
        <w:rPr>
          <w:color w:val="231F20"/>
          <w:spacing w:val="-2"/>
          <w:sz w:val="15"/>
        </w:rPr>
        <w:t>командованием</w:t>
      </w:r>
      <w:r>
        <w:rPr>
          <w:color w:val="231F20"/>
          <w:sz w:val="15"/>
        </w:rPr>
        <w:t> </w:t>
      </w:r>
      <w:r>
        <w:rPr>
          <w:color w:val="231F20"/>
          <w:spacing w:val="-2"/>
          <w:sz w:val="15"/>
        </w:rPr>
        <w:t>Ф.</w:t>
      </w:r>
      <w:r>
        <w:rPr>
          <w:color w:val="231F20"/>
          <w:sz w:val="15"/>
        </w:rPr>
        <w:t> </w:t>
      </w:r>
      <w:r>
        <w:rPr>
          <w:color w:val="231F20"/>
          <w:spacing w:val="-2"/>
          <w:sz w:val="15"/>
        </w:rPr>
        <w:t>Ф.</w:t>
      </w:r>
      <w:r>
        <w:rPr>
          <w:color w:val="231F20"/>
          <w:sz w:val="15"/>
        </w:rPr>
        <w:t> </w:t>
      </w:r>
      <w:r>
        <w:rPr>
          <w:color w:val="231F20"/>
          <w:spacing w:val="-2"/>
          <w:sz w:val="15"/>
        </w:rPr>
        <w:t>Ушакова.</w:t>
      </w:r>
      <w:r>
        <w:rPr>
          <w:color w:val="231F20"/>
          <w:spacing w:val="40"/>
          <w:sz w:val="15"/>
        </w:rPr>
        <w:t> </w:t>
      </w:r>
      <w:r>
        <w:rPr>
          <w:color w:val="231F20"/>
          <w:sz w:val="15"/>
        </w:rPr>
        <w:t>1799</w:t>
      </w:r>
      <w:r>
        <w:rPr>
          <w:color w:val="231F20"/>
          <w:spacing w:val="40"/>
          <w:sz w:val="15"/>
        </w:rPr>
        <w:t> </w:t>
      </w:r>
      <w:r>
        <w:rPr>
          <w:color w:val="231F20"/>
          <w:sz w:val="15"/>
        </w:rPr>
        <w:t>г.</w:t>
        <w:tab/>
        <w:t>Итальянский</w:t>
      </w:r>
      <w:r>
        <w:rPr>
          <w:color w:val="231F20"/>
          <w:spacing w:val="40"/>
          <w:sz w:val="15"/>
        </w:rPr>
        <w:t> </w:t>
      </w:r>
      <w:r>
        <w:rPr>
          <w:color w:val="231F20"/>
          <w:sz w:val="15"/>
        </w:rPr>
        <w:t>и</w:t>
      </w:r>
      <w:r>
        <w:rPr>
          <w:color w:val="231F20"/>
          <w:spacing w:val="40"/>
          <w:sz w:val="15"/>
        </w:rPr>
        <w:t> </w:t>
      </w:r>
      <w:r>
        <w:rPr>
          <w:color w:val="231F20"/>
          <w:sz w:val="15"/>
        </w:rPr>
        <w:t>Швейцарский</w:t>
      </w:r>
      <w:r>
        <w:rPr>
          <w:color w:val="231F20"/>
          <w:spacing w:val="40"/>
          <w:sz w:val="15"/>
        </w:rPr>
        <w:t> </w:t>
      </w:r>
      <w:r>
        <w:rPr>
          <w:color w:val="231F20"/>
          <w:sz w:val="15"/>
        </w:rPr>
        <w:t>походы</w:t>
      </w:r>
      <w:r>
        <w:rPr>
          <w:color w:val="231F20"/>
          <w:spacing w:val="40"/>
          <w:sz w:val="15"/>
        </w:rPr>
        <w:t> </w:t>
      </w:r>
      <w:r>
        <w:rPr>
          <w:color w:val="231F20"/>
          <w:sz w:val="15"/>
        </w:rPr>
        <w:t>А.</w:t>
      </w:r>
      <w:r>
        <w:rPr>
          <w:color w:val="231F20"/>
          <w:spacing w:val="40"/>
          <w:sz w:val="15"/>
        </w:rPr>
        <w:t> </w:t>
      </w:r>
      <w:r>
        <w:rPr>
          <w:color w:val="231F20"/>
          <w:sz w:val="15"/>
        </w:rPr>
        <w:t>В.</w:t>
      </w:r>
      <w:r>
        <w:rPr>
          <w:color w:val="231F20"/>
          <w:spacing w:val="40"/>
          <w:sz w:val="15"/>
        </w:rPr>
        <w:t> </w:t>
      </w:r>
      <w:r>
        <w:rPr>
          <w:color w:val="231F20"/>
          <w:sz w:val="15"/>
        </w:rPr>
        <w:t>Суворова.</w:t>
      </w:r>
    </w:p>
    <w:p>
      <w:pPr>
        <w:tabs>
          <w:tab w:pos="1641" w:val="left" w:leader="none"/>
        </w:tabs>
        <w:spacing w:line="276" w:lineRule="auto" w:before="0"/>
        <w:ind w:left="205" w:right="2390" w:firstLine="0"/>
        <w:jc w:val="left"/>
        <w:rPr>
          <w:sz w:val="15"/>
        </w:rPr>
      </w:pPr>
      <w:r>
        <w:rPr>
          <w:color w:val="231F20"/>
          <w:sz w:val="15"/>
        </w:rPr>
        <w:t>1799—1837</w:t>
      </w:r>
      <w:r>
        <w:rPr>
          <w:color w:val="231F20"/>
          <w:spacing w:val="40"/>
          <w:sz w:val="15"/>
        </w:rPr>
        <w:t> </w:t>
      </w:r>
      <w:r>
        <w:rPr>
          <w:color w:val="231F20"/>
          <w:sz w:val="15"/>
        </w:rPr>
        <w:t>гг.</w:t>
        <w:tab/>
        <w:t>Годы</w:t>
      </w:r>
      <w:r>
        <w:rPr>
          <w:color w:val="231F20"/>
          <w:spacing w:val="40"/>
          <w:sz w:val="15"/>
        </w:rPr>
        <w:t> </w:t>
      </w:r>
      <w:r>
        <w:rPr>
          <w:color w:val="231F20"/>
          <w:sz w:val="15"/>
        </w:rPr>
        <w:t>жизни</w:t>
      </w:r>
      <w:r>
        <w:rPr>
          <w:color w:val="231F20"/>
          <w:spacing w:val="40"/>
          <w:sz w:val="15"/>
        </w:rPr>
        <w:t> </w:t>
      </w:r>
      <w:r>
        <w:rPr>
          <w:color w:val="231F20"/>
          <w:sz w:val="15"/>
        </w:rPr>
        <w:t>и</w:t>
      </w:r>
      <w:r>
        <w:rPr>
          <w:color w:val="231F20"/>
          <w:spacing w:val="40"/>
          <w:sz w:val="15"/>
        </w:rPr>
        <w:t> </w:t>
      </w:r>
      <w:r>
        <w:rPr>
          <w:color w:val="231F20"/>
          <w:sz w:val="15"/>
        </w:rPr>
        <w:t>творчества</w:t>
      </w:r>
      <w:r>
        <w:rPr>
          <w:color w:val="231F20"/>
          <w:spacing w:val="40"/>
          <w:sz w:val="15"/>
        </w:rPr>
        <w:t> </w:t>
      </w:r>
      <w:r>
        <w:rPr>
          <w:color w:val="231F20"/>
          <w:sz w:val="15"/>
        </w:rPr>
        <w:t>А.</w:t>
      </w:r>
      <w:r>
        <w:rPr>
          <w:color w:val="231F20"/>
          <w:spacing w:val="40"/>
          <w:sz w:val="15"/>
        </w:rPr>
        <w:t> </w:t>
      </w:r>
      <w:r>
        <w:rPr>
          <w:color w:val="231F20"/>
          <w:sz w:val="15"/>
        </w:rPr>
        <w:t>С.</w:t>
      </w:r>
      <w:r>
        <w:rPr>
          <w:color w:val="231F20"/>
          <w:spacing w:val="40"/>
          <w:sz w:val="15"/>
        </w:rPr>
        <w:t> </w:t>
      </w:r>
      <w:r>
        <w:rPr>
          <w:color w:val="231F20"/>
          <w:sz w:val="15"/>
        </w:rPr>
        <w:t>Пушкина.</w:t>
      </w:r>
      <w:r>
        <w:rPr>
          <w:color w:val="231F20"/>
          <w:spacing w:val="40"/>
          <w:sz w:val="15"/>
        </w:rPr>
        <w:t> </w:t>
      </w:r>
      <w:r>
        <w:rPr>
          <w:color w:val="231F20"/>
          <w:sz w:val="15"/>
        </w:rPr>
        <w:t>1801—1825</w:t>
      </w:r>
      <w:r>
        <w:rPr>
          <w:color w:val="231F20"/>
          <w:spacing w:val="40"/>
          <w:sz w:val="15"/>
        </w:rPr>
        <w:t> </w:t>
      </w:r>
      <w:r>
        <w:rPr>
          <w:color w:val="231F20"/>
          <w:sz w:val="15"/>
        </w:rPr>
        <w:t>гг.</w:t>
        <w:tab/>
        <w:t>Царствование</w:t>
      </w:r>
      <w:r>
        <w:rPr>
          <w:color w:val="231F20"/>
          <w:spacing w:val="40"/>
          <w:sz w:val="15"/>
        </w:rPr>
        <w:t> </w:t>
      </w:r>
      <w:r>
        <w:rPr>
          <w:color w:val="231F20"/>
          <w:sz w:val="15"/>
        </w:rPr>
        <w:t>Александра</w:t>
      </w:r>
      <w:r>
        <w:rPr>
          <w:color w:val="231F20"/>
          <w:spacing w:val="40"/>
          <w:sz w:val="15"/>
        </w:rPr>
        <w:t> </w:t>
      </w:r>
      <w:r>
        <w:rPr>
          <w:color w:val="231F20"/>
          <w:sz w:val="15"/>
        </w:rPr>
        <w:t>I</w:t>
      </w:r>
      <w:r>
        <w:rPr>
          <w:color w:val="231F20"/>
          <w:spacing w:val="40"/>
          <w:sz w:val="15"/>
        </w:rPr>
        <w:t> </w:t>
      </w:r>
      <w:r>
        <w:rPr>
          <w:color w:val="231F20"/>
          <w:sz w:val="15"/>
        </w:rPr>
        <w:t>Павловича.</w:t>
      </w:r>
    </w:p>
    <w:p>
      <w:pPr>
        <w:tabs>
          <w:tab w:pos="1641" w:val="left" w:leader="none"/>
        </w:tabs>
        <w:spacing w:line="171" w:lineRule="exact" w:before="0"/>
        <w:ind w:left="205" w:right="0" w:firstLine="0"/>
        <w:jc w:val="left"/>
        <w:rPr>
          <w:sz w:val="15"/>
        </w:rPr>
      </w:pPr>
      <w:r>
        <w:rPr>
          <w:color w:val="231F20"/>
          <w:sz w:val="15"/>
        </w:rPr>
        <w:t>1802</w:t>
      </w:r>
      <w:r>
        <w:rPr>
          <w:color w:val="231F20"/>
          <w:spacing w:val="45"/>
          <w:sz w:val="15"/>
        </w:rPr>
        <w:t> </w:t>
      </w:r>
      <w:r>
        <w:rPr>
          <w:color w:val="231F20"/>
          <w:spacing w:val="-5"/>
          <w:sz w:val="15"/>
        </w:rPr>
        <w:t>г.</w:t>
      </w:r>
      <w:r>
        <w:rPr>
          <w:color w:val="231F20"/>
          <w:sz w:val="15"/>
        </w:rPr>
        <w:tab/>
        <w:t>Учреждение</w:t>
      </w:r>
      <w:r>
        <w:rPr>
          <w:color w:val="231F20"/>
          <w:spacing w:val="45"/>
          <w:sz w:val="15"/>
        </w:rPr>
        <w:t> </w:t>
      </w:r>
      <w:r>
        <w:rPr>
          <w:color w:val="231F20"/>
          <w:sz w:val="15"/>
        </w:rPr>
        <w:t>министерств</w:t>
      </w:r>
      <w:r>
        <w:rPr>
          <w:color w:val="231F20"/>
          <w:spacing w:val="45"/>
          <w:sz w:val="15"/>
        </w:rPr>
        <w:t> </w:t>
      </w:r>
      <w:r>
        <w:rPr>
          <w:color w:val="231F20"/>
          <w:sz w:val="15"/>
        </w:rPr>
        <w:t>в</w:t>
      </w:r>
      <w:r>
        <w:rPr>
          <w:color w:val="231F20"/>
          <w:spacing w:val="45"/>
          <w:sz w:val="15"/>
        </w:rPr>
        <w:t> </w:t>
      </w:r>
      <w:r>
        <w:rPr>
          <w:color w:val="231F20"/>
          <w:spacing w:val="-2"/>
          <w:sz w:val="15"/>
        </w:rPr>
        <w:t>России.</w:t>
      </w:r>
    </w:p>
    <w:p>
      <w:pPr>
        <w:tabs>
          <w:tab w:pos="1641" w:val="left" w:leader="none"/>
        </w:tabs>
        <w:spacing w:line="220" w:lineRule="auto" w:before="35"/>
        <w:ind w:left="1641" w:right="224" w:hanging="1437"/>
        <w:jc w:val="left"/>
        <w:rPr>
          <w:sz w:val="15"/>
        </w:rPr>
      </w:pPr>
      <w:r>
        <w:rPr>
          <w:color w:val="231F20"/>
          <w:sz w:val="15"/>
        </w:rPr>
        <w:t>1803—1806</w:t>
      </w:r>
      <w:r>
        <w:rPr>
          <w:color w:val="231F20"/>
          <w:spacing w:val="40"/>
          <w:sz w:val="15"/>
        </w:rPr>
        <w:t> </w:t>
      </w:r>
      <w:r>
        <w:rPr>
          <w:color w:val="231F20"/>
          <w:sz w:val="15"/>
        </w:rPr>
        <w:t>гг.</w:t>
        <w:tab/>
        <w:t>Первая</w:t>
      </w:r>
      <w:r>
        <w:rPr>
          <w:color w:val="231F20"/>
          <w:spacing w:val="39"/>
          <w:sz w:val="15"/>
        </w:rPr>
        <w:t> </w:t>
      </w:r>
      <w:r>
        <w:rPr>
          <w:color w:val="231F20"/>
          <w:sz w:val="15"/>
        </w:rPr>
        <w:t>русская</w:t>
      </w:r>
      <w:r>
        <w:rPr>
          <w:color w:val="231F20"/>
          <w:spacing w:val="39"/>
          <w:sz w:val="15"/>
        </w:rPr>
        <w:t> </w:t>
      </w:r>
      <w:r>
        <w:rPr>
          <w:color w:val="231F20"/>
          <w:sz w:val="15"/>
        </w:rPr>
        <w:t>кругосветная</w:t>
      </w:r>
      <w:r>
        <w:rPr>
          <w:color w:val="231F20"/>
          <w:spacing w:val="39"/>
          <w:sz w:val="15"/>
        </w:rPr>
        <w:t> </w:t>
      </w:r>
      <w:r>
        <w:rPr>
          <w:color w:val="231F20"/>
          <w:sz w:val="15"/>
        </w:rPr>
        <w:t>экспедиция</w:t>
      </w:r>
      <w:r>
        <w:rPr>
          <w:color w:val="231F20"/>
          <w:spacing w:val="39"/>
          <w:sz w:val="15"/>
        </w:rPr>
        <w:t> </w:t>
      </w:r>
      <w:r>
        <w:rPr>
          <w:color w:val="231F20"/>
          <w:sz w:val="15"/>
        </w:rPr>
        <w:t>под</w:t>
      </w:r>
      <w:r>
        <w:rPr>
          <w:color w:val="231F20"/>
          <w:spacing w:val="39"/>
          <w:sz w:val="15"/>
        </w:rPr>
        <w:t> </w:t>
      </w:r>
      <w:r>
        <w:rPr>
          <w:color w:val="231F20"/>
          <w:sz w:val="15"/>
        </w:rPr>
        <w:t>руководством</w:t>
      </w:r>
      <w:r>
        <w:rPr>
          <w:color w:val="231F20"/>
          <w:spacing w:val="39"/>
          <w:sz w:val="15"/>
        </w:rPr>
        <w:t> </w:t>
      </w:r>
      <w:r>
        <w:rPr>
          <w:color w:val="231F20"/>
          <w:sz w:val="15"/>
        </w:rPr>
        <w:t>И.</w:t>
      </w:r>
      <w:r>
        <w:rPr>
          <w:color w:val="231F20"/>
          <w:spacing w:val="39"/>
          <w:sz w:val="15"/>
        </w:rPr>
        <w:t> </w:t>
      </w:r>
      <w:r>
        <w:rPr>
          <w:color w:val="231F20"/>
          <w:sz w:val="15"/>
        </w:rPr>
        <w:t>Ф.</w:t>
      </w:r>
      <w:r>
        <w:rPr>
          <w:color w:val="231F20"/>
          <w:spacing w:val="39"/>
          <w:sz w:val="15"/>
        </w:rPr>
        <w:t> </w:t>
      </w:r>
      <w:r>
        <w:rPr>
          <w:color w:val="231F20"/>
          <w:sz w:val="15"/>
        </w:rPr>
        <w:t>Крузен-</w:t>
      </w:r>
      <w:r>
        <w:rPr>
          <w:color w:val="231F20"/>
          <w:spacing w:val="40"/>
          <w:sz w:val="15"/>
        </w:rPr>
        <w:t> </w:t>
      </w:r>
      <w:r>
        <w:rPr>
          <w:color w:val="231F20"/>
          <w:sz w:val="15"/>
        </w:rPr>
        <w:t>штерна</w:t>
      </w:r>
      <w:r>
        <w:rPr>
          <w:color w:val="231F20"/>
          <w:spacing w:val="40"/>
          <w:sz w:val="15"/>
        </w:rPr>
        <w:t> </w:t>
      </w:r>
      <w:r>
        <w:rPr>
          <w:color w:val="231F20"/>
          <w:sz w:val="15"/>
        </w:rPr>
        <w:t>и</w:t>
      </w:r>
      <w:r>
        <w:rPr>
          <w:color w:val="231F20"/>
          <w:spacing w:val="40"/>
          <w:sz w:val="15"/>
        </w:rPr>
        <w:t> </w:t>
      </w:r>
      <w:r>
        <w:rPr>
          <w:color w:val="231F20"/>
          <w:sz w:val="15"/>
        </w:rPr>
        <w:t>Ю.</w:t>
      </w:r>
      <w:r>
        <w:rPr>
          <w:color w:val="231F20"/>
          <w:spacing w:val="40"/>
          <w:sz w:val="15"/>
        </w:rPr>
        <w:t> </w:t>
      </w:r>
      <w:r>
        <w:rPr>
          <w:color w:val="231F20"/>
          <w:sz w:val="15"/>
        </w:rPr>
        <w:t>Ф.</w:t>
      </w:r>
      <w:r>
        <w:rPr>
          <w:color w:val="231F20"/>
          <w:spacing w:val="40"/>
          <w:sz w:val="15"/>
        </w:rPr>
        <w:t> </w:t>
      </w:r>
      <w:r>
        <w:rPr>
          <w:color w:val="231F20"/>
          <w:sz w:val="15"/>
        </w:rPr>
        <w:t>Лисянского.</w:t>
      </w:r>
    </w:p>
    <w:p>
      <w:pPr>
        <w:tabs>
          <w:tab w:pos="1641" w:val="left" w:leader="none"/>
        </w:tabs>
        <w:spacing w:before="28"/>
        <w:ind w:left="205" w:right="0" w:firstLine="0"/>
        <w:jc w:val="left"/>
        <w:rPr>
          <w:sz w:val="15"/>
        </w:rPr>
      </w:pPr>
      <w:r>
        <w:rPr>
          <w:color w:val="231F20"/>
          <w:sz w:val="15"/>
        </w:rPr>
        <w:t>1803</w:t>
      </w:r>
      <w:r>
        <w:rPr>
          <w:color w:val="231F20"/>
          <w:spacing w:val="45"/>
          <w:sz w:val="15"/>
        </w:rPr>
        <w:t> </w:t>
      </w:r>
      <w:r>
        <w:rPr>
          <w:color w:val="231F20"/>
          <w:spacing w:val="-5"/>
          <w:sz w:val="15"/>
        </w:rPr>
        <w:t>г.</w:t>
      </w:r>
      <w:r>
        <w:rPr>
          <w:color w:val="231F20"/>
          <w:sz w:val="15"/>
        </w:rPr>
        <w:tab/>
        <w:t>Издание</w:t>
      </w:r>
      <w:r>
        <w:rPr>
          <w:color w:val="231F20"/>
          <w:spacing w:val="45"/>
          <w:sz w:val="15"/>
        </w:rPr>
        <w:t> </w:t>
      </w:r>
      <w:r>
        <w:rPr>
          <w:color w:val="231F20"/>
          <w:sz w:val="15"/>
        </w:rPr>
        <w:t>указа</w:t>
      </w:r>
      <w:r>
        <w:rPr>
          <w:color w:val="231F20"/>
          <w:spacing w:val="45"/>
          <w:sz w:val="15"/>
        </w:rPr>
        <w:t> </w:t>
      </w:r>
      <w:r>
        <w:rPr>
          <w:color w:val="231F20"/>
          <w:sz w:val="15"/>
        </w:rPr>
        <w:t>о</w:t>
      </w:r>
      <w:r>
        <w:rPr>
          <w:color w:val="231F20"/>
          <w:spacing w:val="45"/>
          <w:sz w:val="15"/>
        </w:rPr>
        <w:t> </w:t>
      </w:r>
      <w:r>
        <w:rPr>
          <w:color w:val="231F20"/>
          <w:sz w:val="15"/>
        </w:rPr>
        <w:t>«свободных</w:t>
      </w:r>
      <w:r>
        <w:rPr>
          <w:color w:val="231F20"/>
          <w:spacing w:val="45"/>
          <w:sz w:val="15"/>
        </w:rPr>
        <w:t> </w:t>
      </w:r>
      <w:r>
        <w:rPr>
          <w:color w:val="231F20"/>
          <w:spacing w:val="-2"/>
          <w:sz w:val="15"/>
        </w:rPr>
        <w:t>хлебопашцах».</w:t>
      </w:r>
    </w:p>
    <w:p>
      <w:pPr>
        <w:tabs>
          <w:tab w:pos="1641" w:val="left" w:leader="none"/>
        </w:tabs>
        <w:spacing w:line="273" w:lineRule="auto" w:before="25"/>
        <w:ind w:left="205" w:right="1430" w:firstLine="0"/>
        <w:jc w:val="left"/>
        <w:rPr>
          <w:sz w:val="15"/>
        </w:rPr>
      </w:pPr>
      <w:r>
        <w:rPr>
          <w:color w:val="231F20"/>
          <w:sz w:val="15"/>
        </w:rPr>
        <w:t>1804</w:t>
      </w:r>
      <w:r>
        <w:rPr>
          <w:color w:val="231F20"/>
          <w:spacing w:val="40"/>
          <w:sz w:val="15"/>
        </w:rPr>
        <w:t> </w:t>
      </w:r>
      <w:r>
        <w:rPr>
          <w:color w:val="231F20"/>
          <w:sz w:val="15"/>
        </w:rPr>
        <w:t>г.</w:t>
        <w:tab/>
        <w:t>Принятие</w:t>
      </w:r>
      <w:r>
        <w:rPr>
          <w:color w:val="231F20"/>
          <w:spacing w:val="38"/>
          <w:sz w:val="15"/>
        </w:rPr>
        <w:t> </w:t>
      </w:r>
      <w:r>
        <w:rPr>
          <w:color w:val="231F20"/>
          <w:sz w:val="15"/>
        </w:rPr>
        <w:t>Устава,</w:t>
      </w:r>
      <w:r>
        <w:rPr>
          <w:color w:val="231F20"/>
          <w:spacing w:val="38"/>
          <w:sz w:val="15"/>
        </w:rPr>
        <w:t> </w:t>
      </w:r>
      <w:r>
        <w:rPr>
          <w:color w:val="231F20"/>
          <w:sz w:val="15"/>
        </w:rPr>
        <w:t>вводившего</w:t>
      </w:r>
      <w:r>
        <w:rPr>
          <w:color w:val="231F20"/>
          <w:spacing w:val="38"/>
          <w:sz w:val="15"/>
        </w:rPr>
        <w:t> </w:t>
      </w:r>
      <w:r>
        <w:rPr>
          <w:color w:val="231F20"/>
          <w:sz w:val="15"/>
        </w:rPr>
        <w:t>автономию</w:t>
      </w:r>
      <w:r>
        <w:rPr>
          <w:color w:val="231F20"/>
          <w:spacing w:val="38"/>
          <w:sz w:val="15"/>
        </w:rPr>
        <w:t> </w:t>
      </w:r>
      <w:r>
        <w:rPr>
          <w:color w:val="231F20"/>
          <w:sz w:val="15"/>
        </w:rPr>
        <w:t>университетов.</w:t>
      </w:r>
      <w:r>
        <w:rPr>
          <w:color w:val="231F20"/>
          <w:spacing w:val="40"/>
          <w:sz w:val="15"/>
        </w:rPr>
        <w:t> </w:t>
      </w:r>
      <w:r>
        <w:rPr>
          <w:color w:val="231F20"/>
          <w:sz w:val="15"/>
        </w:rPr>
        <w:t>1804—1813</w:t>
      </w:r>
      <w:r>
        <w:rPr>
          <w:color w:val="231F20"/>
          <w:spacing w:val="40"/>
          <w:sz w:val="15"/>
        </w:rPr>
        <w:t> </w:t>
      </w:r>
      <w:r>
        <w:rPr>
          <w:color w:val="231F20"/>
          <w:sz w:val="15"/>
        </w:rPr>
        <w:t>гг.</w:t>
        <w:tab/>
        <w:t>Русско-иранская</w:t>
      </w:r>
      <w:r>
        <w:rPr>
          <w:color w:val="231F20"/>
          <w:spacing w:val="40"/>
          <w:sz w:val="15"/>
        </w:rPr>
        <w:t> </w:t>
      </w:r>
      <w:r>
        <w:rPr>
          <w:color w:val="231F20"/>
          <w:sz w:val="15"/>
        </w:rPr>
        <w:t>война.</w:t>
      </w:r>
    </w:p>
    <w:p>
      <w:pPr>
        <w:tabs>
          <w:tab w:pos="1641" w:val="left" w:leader="none"/>
        </w:tabs>
        <w:spacing w:line="290" w:lineRule="auto" w:before="12"/>
        <w:ind w:left="205" w:right="1264" w:firstLine="0"/>
        <w:jc w:val="left"/>
        <w:rPr>
          <w:sz w:val="15"/>
        </w:rPr>
      </w:pPr>
      <w:r>
        <w:rPr>
          <w:color w:val="231F20"/>
          <w:sz w:val="15"/>
        </w:rPr>
        <w:t>1805—1807</w:t>
      </w:r>
      <w:r>
        <w:rPr>
          <w:color w:val="231F20"/>
          <w:spacing w:val="40"/>
          <w:sz w:val="15"/>
        </w:rPr>
        <w:t> </w:t>
      </w:r>
      <w:r>
        <w:rPr>
          <w:color w:val="231F20"/>
          <w:sz w:val="15"/>
        </w:rPr>
        <w:t>гг.</w:t>
        <w:tab/>
        <w:t>Участие</w:t>
      </w:r>
      <w:r>
        <w:rPr>
          <w:color w:val="231F20"/>
          <w:spacing w:val="40"/>
          <w:sz w:val="15"/>
        </w:rPr>
        <w:t> </w:t>
      </w:r>
      <w:r>
        <w:rPr>
          <w:color w:val="231F20"/>
          <w:sz w:val="15"/>
        </w:rPr>
        <w:t>России</w:t>
      </w:r>
      <w:r>
        <w:rPr>
          <w:color w:val="231F20"/>
          <w:spacing w:val="40"/>
          <w:sz w:val="15"/>
        </w:rPr>
        <w:t> </w:t>
      </w:r>
      <w:r>
        <w:rPr>
          <w:color w:val="231F20"/>
          <w:sz w:val="15"/>
        </w:rPr>
        <w:t>в</w:t>
      </w:r>
      <w:r>
        <w:rPr>
          <w:color w:val="231F20"/>
          <w:spacing w:val="40"/>
          <w:sz w:val="15"/>
        </w:rPr>
        <w:t> </w:t>
      </w:r>
      <w:r>
        <w:rPr>
          <w:color w:val="231F20"/>
          <w:sz w:val="15"/>
        </w:rPr>
        <w:t>III</w:t>
      </w:r>
      <w:r>
        <w:rPr>
          <w:color w:val="231F20"/>
          <w:spacing w:val="40"/>
          <w:sz w:val="15"/>
        </w:rPr>
        <w:t> </w:t>
      </w:r>
      <w:r>
        <w:rPr>
          <w:color w:val="231F20"/>
          <w:sz w:val="15"/>
        </w:rPr>
        <w:t>и</w:t>
      </w:r>
      <w:r>
        <w:rPr>
          <w:color w:val="231F20"/>
          <w:spacing w:val="40"/>
          <w:sz w:val="15"/>
        </w:rPr>
        <w:t> </w:t>
      </w:r>
      <w:r>
        <w:rPr>
          <w:color w:val="231F20"/>
          <w:sz w:val="15"/>
        </w:rPr>
        <w:t>IV</w:t>
      </w:r>
      <w:r>
        <w:rPr>
          <w:color w:val="231F20"/>
          <w:spacing w:val="40"/>
          <w:sz w:val="15"/>
        </w:rPr>
        <w:t> </w:t>
      </w:r>
      <w:r>
        <w:rPr>
          <w:color w:val="231F20"/>
          <w:sz w:val="15"/>
        </w:rPr>
        <w:t>антинаполеоновских</w:t>
      </w:r>
      <w:r>
        <w:rPr>
          <w:color w:val="231F20"/>
          <w:spacing w:val="40"/>
          <w:sz w:val="15"/>
        </w:rPr>
        <w:t> </w:t>
      </w:r>
      <w:r>
        <w:rPr>
          <w:color w:val="231F20"/>
          <w:sz w:val="15"/>
        </w:rPr>
        <w:t>коалициях.</w:t>
      </w:r>
      <w:r>
        <w:rPr>
          <w:color w:val="231F20"/>
          <w:spacing w:val="40"/>
          <w:sz w:val="15"/>
        </w:rPr>
        <w:t> </w:t>
      </w:r>
      <w:r>
        <w:rPr>
          <w:color w:val="231F20"/>
          <w:sz w:val="15"/>
        </w:rPr>
        <w:t>1805</w:t>
      </w:r>
      <w:r>
        <w:rPr>
          <w:color w:val="231F20"/>
          <w:spacing w:val="40"/>
          <w:sz w:val="15"/>
        </w:rPr>
        <w:t> </w:t>
      </w:r>
      <w:r>
        <w:rPr>
          <w:color w:val="231F20"/>
          <w:sz w:val="15"/>
        </w:rPr>
        <w:t>г.,</w:t>
      </w:r>
      <w:r>
        <w:rPr>
          <w:color w:val="231F20"/>
          <w:spacing w:val="40"/>
          <w:sz w:val="15"/>
        </w:rPr>
        <w:t> </w:t>
      </w:r>
      <w:r>
        <w:rPr>
          <w:color w:val="231F20"/>
          <w:sz w:val="15"/>
        </w:rPr>
        <w:t>ноябрь</w:t>
        <w:tab/>
        <w:t>Сражение</w:t>
      </w:r>
      <w:r>
        <w:rPr>
          <w:color w:val="231F20"/>
          <w:spacing w:val="40"/>
          <w:sz w:val="15"/>
        </w:rPr>
        <w:t> </w:t>
      </w:r>
      <w:r>
        <w:rPr>
          <w:color w:val="231F20"/>
          <w:sz w:val="15"/>
        </w:rPr>
        <w:t>при</w:t>
      </w:r>
      <w:r>
        <w:rPr>
          <w:color w:val="231F20"/>
          <w:spacing w:val="40"/>
          <w:sz w:val="15"/>
        </w:rPr>
        <w:t> </w:t>
      </w:r>
      <w:r>
        <w:rPr>
          <w:color w:val="231F20"/>
          <w:sz w:val="15"/>
        </w:rPr>
        <w:t>Аустерлице.</w:t>
      </w:r>
    </w:p>
    <w:p>
      <w:pPr>
        <w:tabs>
          <w:tab w:pos="1641" w:val="left" w:leader="none"/>
        </w:tabs>
        <w:spacing w:line="171" w:lineRule="exact" w:before="0"/>
        <w:ind w:left="205" w:right="0" w:firstLine="0"/>
        <w:jc w:val="left"/>
        <w:rPr>
          <w:sz w:val="15"/>
        </w:rPr>
      </w:pPr>
      <w:r>
        <w:rPr>
          <w:color w:val="231F20"/>
          <w:sz w:val="15"/>
        </w:rPr>
        <w:t>1806—1812</w:t>
      </w:r>
      <w:r>
        <w:rPr>
          <w:color w:val="231F20"/>
          <w:spacing w:val="45"/>
          <w:sz w:val="15"/>
        </w:rPr>
        <w:t> </w:t>
      </w:r>
      <w:r>
        <w:rPr>
          <w:color w:val="231F20"/>
          <w:spacing w:val="-5"/>
          <w:sz w:val="15"/>
        </w:rPr>
        <w:t>гг.</w:t>
      </w:r>
      <w:r>
        <w:rPr>
          <w:color w:val="231F20"/>
          <w:sz w:val="15"/>
        </w:rPr>
        <w:tab/>
        <w:t>Русско-турецкая</w:t>
      </w:r>
      <w:r>
        <w:rPr>
          <w:color w:val="231F20"/>
          <w:spacing w:val="43"/>
          <w:sz w:val="15"/>
        </w:rPr>
        <w:t> </w:t>
      </w:r>
      <w:r>
        <w:rPr>
          <w:color w:val="231F20"/>
          <w:spacing w:val="-2"/>
          <w:sz w:val="15"/>
        </w:rPr>
        <w:t>война.</w:t>
      </w:r>
    </w:p>
    <w:p>
      <w:pPr>
        <w:tabs>
          <w:tab w:pos="1641" w:val="left" w:leader="none"/>
        </w:tabs>
        <w:spacing w:line="290" w:lineRule="auto" w:before="36"/>
        <w:ind w:left="205" w:right="1122" w:firstLine="0"/>
        <w:jc w:val="left"/>
        <w:rPr>
          <w:sz w:val="15"/>
        </w:rPr>
      </w:pPr>
      <w:r>
        <w:rPr>
          <w:color w:val="231F20"/>
          <w:sz w:val="15"/>
        </w:rPr>
        <w:t>1807</w:t>
      </w:r>
      <w:r>
        <w:rPr>
          <w:color w:val="231F20"/>
          <w:spacing w:val="40"/>
          <w:sz w:val="15"/>
        </w:rPr>
        <w:t> </w:t>
      </w:r>
      <w:r>
        <w:rPr>
          <w:color w:val="231F20"/>
          <w:sz w:val="15"/>
        </w:rPr>
        <w:t>г.</w:t>
        <w:tab/>
        <w:t>Заключение</w:t>
      </w:r>
      <w:r>
        <w:rPr>
          <w:color w:val="231F20"/>
          <w:spacing w:val="40"/>
          <w:sz w:val="15"/>
        </w:rPr>
        <w:t> </w:t>
      </w:r>
      <w:r>
        <w:rPr>
          <w:color w:val="231F20"/>
          <w:sz w:val="15"/>
        </w:rPr>
        <w:t>Тильзитского</w:t>
      </w:r>
      <w:r>
        <w:rPr>
          <w:color w:val="231F20"/>
          <w:spacing w:val="40"/>
          <w:sz w:val="15"/>
        </w:rPr>
        <w:t> </w:t>
      </w:r>
      <w:r>
        <w:rPr>
          <w:color w:val="231F20"/>
          <w:sz w:val="15"/>
        </w:rPr>
        <w:t>мира</w:t>
      </w:r>
      <w:r>
        <w:rPr>
          <w:color w:val="231F20"/>
          <w:spacing w:val="40"/>
          <w:sz w:val="15"/>
        </w:rPr>
        <w:t> </w:t>
      </w:r>
      <w:r>
        <w:rPr>
          <w:color w:val="231F20"/>
          <w:sz w:val="15"/>
        </w:rPr>
        <w:t>и</w:t>
      </w:r>
      <w:r>
        <w:rPr>
          <w:color w:val="231F20"/>
          <w:spacing w:val="40"/>
          <w:sz w:val="15"/>
        </w:rPr>
        <w:t> </w:t>
      </w:r>
      <w:r>
        <w:rPr>
          <w:color w:val="231F20"/>
          <w:sz w:val="15"/>
        </w:rPr>
        <w:t>союза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Францией.</w:t>
      </w:r>
      <w:r>
        <w:rPr>
          <w:color w:val="231F20"/>
          <w:spacing w:val="40"/>
          <w:sz w:val="15"/>
        </w:rPr>
        <w:t> </w:t>
      </w:r>
      <w:r>
        <w:rPr>
          <w:color w:val="231F20"/>
          <w:sz w:val="15"/>
        </w:rPr>
        <w:t>1808—1812</w:t>
      </w:r>
      <w:r>
        <w:rPr>
          <w:color w:val="231F20"/>
          <w:spacing w:val="40"/>
          <w:sz w:val="15"/>
        </w:rPr>
        <w:t> </w:t>
      </w:r>
      <w:r>
        <w:rPr>
          <w:color w:val="231F20"/>
          <w:sz w:val="15"/>
        </w:rPr>
        <w:t>гг.</w:t>
        <w:tab/>
        <w:t>Участие</w:t>
      </w:r>
      <w:r>
        <w:rPr>
          <w:color w:val="231F20"/>
          <w:spacing w:val="40"/>
          <w:sz w:val="15"/>
        </w:rPr>
        <w:t> </w:t>
      </w:r>
      <w:r>
        <w:rPr>
          <w:color w:val="231F20"/>
          <w:sz w:val="15"/>
        </w:rPr>
        <w:t>России</w:t>
      </w:r>
      <w:r>
        <w:rPr>
          <w:color w:val="231F20"/>
          <w:spacing w:val="40"/>
          <w:sz w:val="15"/>
        </w:rPr>
        <w:t> </w:t>
      </w:r>
      <w:r>
        <w:rPr>
          <w:color w:val="231F20"/>
          <w:sz w:val="15"/>
        </w:rPr>
        <w:t>в</w:t>
      </w:r>
      <w:r>
        <w:rPr>
          <w:color w:val="231F20"/>
          <w:spacing w:val="40"/>
          <w:sz w:val="15"/>
        </w:rPr>
        <w:t> </w:t>
      </w:r>
      <w:r>
        <w:rPr>
          <w:color w:val="231F20"/>
          <w:sz w:val="15"/>
        </w:rPr>
        <w:t>континентальной</w:t>
      </w:r>
      <w:r>
        <w:rPr>
          <w:color w:val="231F20"/>
          <w:spacing w:val="40"/>
          <w:sz w:val="15"/>
        </w:rPr>
        <w:t> </w:t>
      </w:r>
      <w:r>
        <w:rPr>
          <w:color w:val="231F20"/>
          <w:sz w:val="15"/>
        </w:rPr>
        <w:t>блокаде.</w:t>
      </w:r>
    </w:p>
    <w:p>
      <w:pPr>
        <w:tabs>
          <w:tab w:pos="1641" w:val="left" w:leader="none"/>
        </w:tabs>
        <w:spacing w:line="171" w:lineRule="exact" w:before="0"/>
        <w:ind w:left="205" w:right="0" w:firstLine="0"/>
        <w:jc w:val="left"/>
        <w:rPr>
          <w:sz w:val="15"/>
        </w:rPr>
      </w:pPr>
      <w:r>
        <w:rPr>
          <w:color w:val="231F20"/>
          <w:sz w:val="15"/>
        </w:rPr>
        <w:t>1810</w:t>
      </w:r>
      <w:r>
        <w:rPr>
          <w:color w:val="231F20"/>
          <w:spacing w:val="45"/>
          <w:sz w:val="15"/>
        </w:rPr>
        <w:t> </w:t>
      </w:r>
      <w:r>
        <w:rPr>
          <w:color w:val="231F20"/>
          <w:spacing w:val="-5"/>
          <w:sz w:val="15"/>
        </w:rPr>
        <w:t>г.</w:t>
      </w:r>
      <w:r>
        <w:rPr>
          <w:color w:val="231F20"/>
          <w:sz w:val="15"/>
        </w:rPr>
        <w:tab/>
        <w:t>Создание</w:t>
      </w:r>
      <w:r>
        <w:rPr>
          <w:color w:val="231F20"/>
          <w:spacing w:val="45"/>
          <w:sz w:val="15"/>
        </w:rPr>
        <w:t> </w:t>
      </w:r>
      <w:r>
        <w:rPr>
          <w:color w:val="231F20"/>
          <w:sz w:val="15"/>
        </w:rPr>
        <w:t>Государственного</w:t>
      </w:r>
      <w:r>
        <w:rPr>
          <w:color w:val="231F20"/>
          <w:spacing w:val="45"/>
          <w:sz w:val="15"/>
        </w:rPr>
        <w:t> </w:t>
      </w:r>
      <w:r>
        <w:rPr>
          <w:color w:val="231F20"/>
          <w:spacing w:val="-2"/>
          <w:sz w:val="15"/>
        </w:rPr>
        <w:t>совета.</w:t>
      </w:r>
    </w:p>
    <w:p>
      <w:pPr>
        <w:tabs>
          <w:tab w:pos="1641" w:val="left" w:leader="none"/>
        </w:tabs>
        <w:spacing w:before="25"/>
        <w:ind w:left="205" w:right="0" w:firstLine="0"/>
        <w:jc w:val="left"/>
        <w:rPr>
          <w:sz w:val="15"/>
        </w:rPr>
      </w:pPr>
      <w:r>
        <w:rPr>
          <w:color w:val="231F20"/>
          <w:sz w:val="15"/>
        </w:rPr>
        <w:t>1812</w:t>
      </w:r>
      <w:r>
        <w:rPr>
          <w:color w:val="231F20"/>
          <w:spacing w:val="45"/>
          <w:sz w:val="15"/>
        </w:rPr>
        <w:t> </w:t>
      </w:r>
      <w:r>
        <w:rPr>
          <w:color w:val="231F20"/>
          <w:spacing w:val="-5"/>
          <w:sz w:val="15"/>
        </w:rPr>
        <w:t>г.</w:t>
      </w:r>
      <w:r>
        <w:rPr>
          <w:color w:val="231F20"/>
          <w:sz w:val="15"/>
        </w:rPr>
        <w:tab/>
        <w:t>Заключение</w:t>
      </w:r>
      <w:r>
        <w:rPr>
          <w:color w:val="231F20"/>
          <w:spacing w:val="45"/>
          <w:sz w:val="15"/>
        </w:rPr>
        <w:t> </w:t>
      </w:r>
      <w:r>
        <w:rPr>
          <w:color w:val="231F20"/>
          <w:sz w:val="15"/>
        </w:rPr>
        <w:t>Бухарестского</w:t>
      </w:r>
      <w:r>
        <w:rPr>
          <w:color w:val="231F20"/>
          <w:spacing w:val="45"/>
          <w:sz w:val="15"/>
        </w:rPr>
        <w:t> </w:t>
      </w:r>
      <w:r>
        <w:rPr>
          <w:color w:val="231F20"/>
          <w:sz w:val="15"/>
        </w:rPr>
        <w:t>мирного</w:t>
      </w:r>
      <w:r>
        <w:rPr>
          <w:color w:val="231F20"/>
          <w:spacing w:val="45"/>
          <w:sz w:val="15"/>
        </w:rPr>
        <w:t> </w:t>
      </w:r>
      <w:r>
        <w:rPr>
          <w:color w:val="231F20"/>
          <w:sz w:val="15"/>
        </w:rPr>
        <w:t>договора</w:t>
      </w:r>
      <w:r>
        <w:rPr>
          <w:color w:val="231F20"/>
          <w:spacing w:val="45"/>
          <w:sz w:val="15"/>
        </w:rPr>
        <w:t> </w:t>
      </w:r>
      <w:r>
        <w:rPr>
          <w:color w:val="231F20"/>
          <w:sz w:val="15"/>
        </w:rPr>
        <w:t>России</w:t>
      </w:r>
      <w:r>
        <w:rPr>
          <w:color w:val="231F20"/>
          <w:spacing w:val="45"/>
          <w:sz w:val="15"/>
        </w:rPr>
        <w:t> </w:t>
      </w:r>
      <w:r>
        <w:rPr>
          <w:color w:val="231F20"/>
          <w:sz w:val="15"/>
        </w:rPr>
        <w:t>с</w:t>
      </w:r>
      <w:r>
        <w:rPr>
          <w:color w:val="231F20"/>
          <w:spacing w:val="45"/>
          <w:sz w:val="15"/>
        </w:rPr>
        <w:t> </w:t>
      </w:r>
      <w:r>
        <w:rPr>
          <w:color w:val="231F20"/>
          <w:spacing w:val="-2"/>
          <w:sz w:val="15"/>
        </w:rPr>
        <w:t>Турцией.</w:t>
      </w:r>
    </w:p>
    <w:p>
      <w:pPr>
        <w:spacing w:after="0"/>
        <w:jc w:val="left"/>
        <w:rPr>
          <w:sz w:val="15"/>
        </w:rPr>
        <w:sectPr>
          <w:pgSz w:w="8400" w:h="11900"/>
          <w:pgMar w:header="756" w:footer="0" w:top="980" w:bottom="280" w:left="720" w:right="700"/>
        </w:sectPr>
      </w:pPr>
    </w:p>
    <w:p>
      <w:pPr>
        <w:spacing w:before="25"/>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12</w:t>
      </w:r>
      <w:r>
        <w:rPr>
          <w:color w:val="231F20"/>
          <w:spacing w:val="45"/>
          <w:sz w:val="15"/>
        </w:rPr>
        <w:t> </w:t>
      </w:r>
      <w:r>
        <w:rPr>
          <w:color w:val="231F20"/>
          <w:sz w:val="15"/>
        </w:rPr>
        <w:t>июня </w:t>
      </w:r>
      <w:r>
        <w:rPr>
          <w:color w:val="231F20"/>
          <w:spacing w:val="-10"/>
          <w:sz w:val="15"/>
        </w:rPr>
        <w:t>—</w:t>
      </w:r>
    </w:p>
    <w:p>
      <w:pPr>
        <w:spacing w:before="5"/>
        <w:ind w:left="205" w:right="0" w:firstLine="0"/>
        <w:jc w:val="left"/>
        <w:rPr>
          <w:sz w:val="15"/>
        </w:rPr>
      </w:pPr>
      <w:r>
        <w:rPr>
          <w:color w:val="231F20"/>
          <w:sz w:val="15"/>
        </w:rPr>
        <w:t>25</w:t>
      </w:r>
      <w:r>
        <w:rPr>
          <w:color w:val="231F20"/>
          <w:spacing w:val="45"/>
          <w:sz w:val="15"/>
        </w:rPr>
        <w:t> </w:t>
      </w:r>
      <w:r>
        <w:rPr>
          <w:color w:val="231F20"/>
          <w:spacing w:val="-2"/>
          <w:sz w:val="15"/>
        </w:rPr>
        <w:t>декабря</w:t>
      </w:r>
    </w:p>
    <w:p>
      <w:pPr>
        <w:spacing w:before="25"/>
        <w:ind w:left="205" w:right="0" w:firstLine="0"/>
        <w:jc w:val="left"/>
        <w:rPr>
          <w:sz w:val="15"/>
        </w:rPr>
      </w:pPr>
      <w:r>
        <w:rPr/>
        <w:br w:type="column"/>
      </w:r>
      <w:r>
        <w:rPr>
          <w:color w:val="231F20"/>
          <w:sz w:val="15"/>
        </w:rPr>
        <w:t>Отечественная</w:t>
      </w:r>
      <w:r>
        <w:rPr>
          <w:color w:val="231F20"/>
          <w:spacing w:val="45"/>
          <w:sz w:val="15"/>
        </w:rPr>
        <w:t> </w:t>
      </w:r>
      <w:r>
        <w:rPr>
          <w:color w:val="231F20"/>
          <w:spacing w:val="-2"/>
          <w:sz w:val="15"/>
        </w:rPr>
        <w:t>война.</w:t>
      </w:r>
    </w:p>
    <w:p>
      <w:pPr>
        <w:spacing w:after="0"/>
        <w:jc w:val="left"/>
        <w:rPr>
          <w:sz w:val="15"/>
        </w:rPr>
        <w:sectPr>
          <w:type w:val="continuous"/>
          <w:pgSz w:w="8400" w:h="11900"/>
          <w:pgMar w:header="756" w:footer="0" w:top="580" w:bottom="280" w:left="720" w:right="700"/>
          <w:cols w:num="2" w:equalWidth="0">
            <w:col w:w="1010" w:space="426"/>
            <w:col w:w="5544"/>
          </w:cols>
        </w:sectPr>
      </w:pPr>
    </w:p>
    <w:p>
      <w:pPr>
        <w:tabs>
          <w:tab w:pos="1641" w:val="left" w:leader="none"/>
        </w:tabs>
        <w:spacing w:before="25"/>
        <w:ind w:left="205" w:right="0" w:firstLine="0"/>
        <w:jc w:val="left"/>
        <w:rPr>
          <w:sz w:val="15"/>
        </w:rPr>
      </w:pPr>
      <w:r>
        <w:rPr>
          <w:color w:val="231F20"/>
          <w:sz w:val="15"/>
        </w:rPr>
        <w:t>1812</w:t>
      </w:r>
      <w:r>
        <w:rPr>
          <w:color w:val="231F20"/>
          <w:spacing w:val="43"/>
          <w:sz w:val="15"/>
        </w:rPr>
        <w:t> </w:t>
      </w:r>
      <w:r>
        <w:rPr>
          <w:color w:val="231F20"/>
          <w:sz w:val="15"/>
        </w:rPr>
        <w:t>г.,</w:t>
      </w:r>
      <w:r>
        <w:rPr>
          <w:color w:val="231F20"/>
          <w:spacing w:val="45"/>
          <w:sz w:val="15"/>
        </w:rPr>
        <w:t> </w:t>
      </w:r>
      <w:r>
        <w:rPr>
          <w:color w:val="231F20"/>
          <w:sz w:val="15"/>
        </w:rPr>
        <w:t>22</w:t>
      </w:r>
      <w:r>
        <w:rPr>
          <w:color w:val="231F20"/>
          <w:spacing w:val="45"/>
          <w:sz w:val="15"/>
        </w:rPr>
        <w:t> </w:t>
      </w:r>
      <w:r>
        <w:rPr>
          <w:color w:val="231F20"/>
          <w:spacing w:val="-4"/>
          <w:sz w:val="15"/>
        </w:rPr>
        <w:t>июля</w:t>
      </w:r>
      <w:r>
        <w:rPr>
          <w:color w:val="231F20"/>
          <w:sz w:val="15"/>
        </w:rPr>
        <w:tab/>
        <w:t>Соединение</w:t>
      </w:r>
      <w:r>
        <w:rPr>
          <w:color w:val="231F20"/>
          <w:spacing w:val="45"/>
          <w:sz w:val="15"/>
        </w:rPr>
        <w:t> </w:t>
      </w:r>
      <w:r>
        <w:rPr>
          <w:color w:val="231F20"/>
          <w:sz w:val="15"/>
        </w:rPr>
        <w:t>1-й</w:t>
      </w:r>
      <w:r>
        <w:rPr>
          <w:color w:val="231F20"/>
          <w:spacing w:val="45"/>
          <w:sz w:val="15"/>
        </w:rPr>
        <w:t> </w:t>
      </w:r>
      <w:r>
        <w:rPr>
          <w:color w:val="231F20"/>
          <w:sz w:val="15"/>
        </w:rPr>
        <w:t>и</w:t>
      </w:r>
      <w:r>
        <w:rPr>
          <w:color w:val="231F20"/>
          <w:spacing w:val="45"/>
          <w:sz w:val="15"/>
        </w:rPr>
        <w:t> </w:t>
      </w:r>
      <w:r>
        <w:rPr>
          <w:color w:val="231F20"/>
          <w:sz w:val="15"/>
        </w:rPr>
        <w:t>2-й</w:t>
      </w:r>
      <w:r>
        <w:rPr>
          <w:color w:val="231F20"/>
          <w:spacing w:val="45"/>
          <w:sz w:val="15"/>
        </w:rPr>
        <w:t> </w:t>
      </w:r>
      <w:r>
        <w:rPr>
          <w:color w:val="231F20"/>
          <w:sz w:val="15"/>
        </w:rPr>
        <w:t>русских</w:t>
      </w:r>
      <w:r>
        <w:rPr>
          <w:color w:val="231F20"/>
          <w:spacing w:val="45"/>
          <w:sz w:val="15"/>
        </w:rPr>
        <w:t> </w:t>
      </w:r>
      <w:r>
        <w:rPr>
          <w:color w:val="231F20"/>
          <w:sz w:val="15"/>
        </w:rPr>
        <w:t>армий</w:t>
      </w:r>
      <w:r>
        <w:rPr>
          <w:color w:val="231F20"/>
          <w:spacing w:val="45"/>
          <w:sz w:val="15"/>
        </w:rPr>
        <w:t> </w:t>
      </w:r>
      <w:r>
        <w:rPr>
          <w:color w:val="231F20"/>
          <w:sz w:val="15"/>
        </w:rPr>
        <w:t>под</w:t>
      </w:r>
      <w:r>
        <w:rPr>
          <w:color w:val="231F20"/>
          <w:spacing w:val="45"/>
          <w:sz w:val="15"/>
        </w:rPr>
        <w:t> </w:t>
      </w:r>
      <w:r>
        <w:rPr>
          <w:color w:val="231F20"/>
          <w:spacing w:val="-2"/>
          <w:sz w:val="15"/>
        </w:rPr>
        <w:t>Смоленском.</w:t>
      </w:r>
    </w:p>
    <w:p>
      <w:pPr>
        <w:spacing w:after="0"/>
        <w:jc w:val="left"/>
        <w:rPr>
          <w:sz w:val="15"/>
        </w:rPr>
        <w:sectPr>
          <w:type w:val="continuous"/>
          <w:pgSz w:w="8400" w:h="11900"/>
          <w:pgMar w:header="756" w:footer="0" w:top="580" w:bottom="280" w:left="720" w:right="700"/>
        </w:sectPr>
      </w:pPr>
    </w:p>
    <w:p>
      <w:pPr>
        <w:spacing w:before="25"/>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4—6</w:t>
      </w:r>
      <w:r>
        <w:rPr>
          <w:color w:val="231F20"/>
          <w:spacing w:val="45"/>
          <w:sz w:val="15"/>
        </w:rPr>
        <w:t> </w:t>
      </w:r>
      <w:r>
        <w:rPr>
          <w:color w:val="231F20"/>
          <w:spacing w:val="-2"/>
          <w:sz w:val="15"/>
        </w:rPr>
        <w:t>августа</w:t>
      </w:r>
    </w:p>
    <w:p>
      <w:pPr>
        <w:spacing w:before="25"/>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4"/>
        <w:ind w:left="205" w:right="0" w:firstLine="0"/>
        <w:jc w:val="left"/>
        <w:rPr>
          <w:sz w:val="15"/>
        </w:rPr>
      </w:pPr>
      <w:r>
        <w:rPr>
          <w:color w:val="231F20"/>
          <w:sz w:val="15"/>
        </w:rPr>
        <w:t>8</w:t>
      </w:r>
      <w:r>
        <w:rPr>
          <w:color w:val="231F20"/>
          <w:spacing w:val="45"/>
          <w:sz w:val="15"/>
        </w:rPr>
        <w:t> </w:t>
      </w:r>
      <w:r>
        <w:rPr>
          <w:color w:val="231F20"/>
          <w:spacing w:val="-2"/>
          <w:sz w:val="15"/>
        </w:rPr>
        <w:t>августа</w:t>
      </w:r>
    </w:p>
    <w:p>
      <w:pPr>
        <w:spacing w:before="25"/>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26</w:t>
      </w:r>
      <w:r>
        <w:rPr>
          <w:color w:val="231F20"/>
          <w:spacing w:val="45"/>
          <w:sz w:val="15"/>
        </w:rPr>
        <w:t> </w:t>
      </w:r>
      <w:r>
        <w:rPr>
          <w:color w:val="231F20"/>
          <w:spacing w:val="-2"/>
          <w:sz w:val="15"/>
        </w:rPr>
        <w:t>августа</w:t>
      </w:r>
    </w:p>
    <w:p>
      <w:pPr>
        <w:spacing w:before="25"/>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1</w:t>
      </w:r>
      <w:r>
        <w:rPr>
          <w:color w:val="231F20"/>
          <w:spacing w:val="45"/>
          <w:sz w:val="15"/>
        </w:rPr>
        <w:t> </w:t>
      </w:r>
      <w:r>
        <w:rPr>
          <w:color w:val="231F20"/>
          <w:spacing w:val="-2"/>
          <w:sz w:val="15"/>
        </w:rPr>
        <w:t>сентября</w:t>
      </w:r>
    </w:p>
    <w:p>
      <w:pPr>
        <w:spacing w:before="25"/>
        <w:ind w:left="205" w:right="0" w:firstLine="0"/>
        <w:jc w:val="left"/>
        <w:rPr>
          <w:sz w:val="15"/>
        </w:rPr>
      </w:pPr>
      <w:r>
        <w:rPr/>
        <w:br w:type="column"/>
      </w:r>
      <w:r>
        <w:rPr>
          <w:color w:val="231F20"/>
          <w:sz w:val="15"/>
        </w:rPr>
        <w:t>Битва</w:t>
      </w:r>
      <w:r>
        <w:rPr>
          <w:color w:val="231F20"/>
          <w:spacing w:val="45"/>
          <w:sz w:val="15"/>
        </w:rPr>
        <w:t> </w:t>
      </w:r>
      <w:r>
        <w:rPr>
          <w:color w:val="231F20"/>
          <w:sz w:val="15"/>
        </w:rPr>
        <w:t>за</w:t>
      </w:r>
      <w:r>
        <w:rPr>
          <w:color w:val="231F20"/>
          <w:spacing w:val="45"/>
          <w:sz w:val="15"/>
        </w:rPr>
        <w:t> </w:t>
      </w:r>
      <w:r>
        <w:rPr>
          <w:color w:val="231F20"/>
          <w:spacing w:val="-2"/>
          <w:sz w:val="15"/>
        </w:rPr>
        <w:t>Смоленск.</w:t>
      </w:r>
    </w:p>
    <w:p>
      <w:pPr>
        <w:pStyle w:val="BodyText"/>
        <w:spacing w:before="6"/>
        <w:ind w:left="0" w:right="0" w:firstLine="0"/>
        <w:jc w:val="left"/>
        <w:rPr>
          <w:sz w:val="17"/>
        </w:rPr>
      </w:pPr>
    </w:p>
    <w:p>
      <w:pPr>
        <w:spacing w:line="520" w:lineRule="auto" w:before="1"/>
        <w:ind w:left="205" w:right="386" w:firstLine="0"/>
        <w:jc w:val="left"/>
        <w:rPr>
          <w:sz w:val="15"/>
        </w:rPr>
      </w:pPr>
      <w:r>
        <w:rPr>
          <w:color w:val="231F20"/>
          <w:sz w:val="15"/>
        </w:rPr>
        <w:t>Назначение</w:t>
      </w:r>
      <w:r>
        <w:rPr>
          <w:color w:val="231F20"/>
          <w:spacing w:val="40"/>
          <w:sz w:val="15"/>
        </w:rPr>
        <w:t> </w:t>
      </w:r>
      <w:r>
        <w:rPr>
          <w:color w:val="231F20"/>
          <w:sz w:val="15"/>
        </w:rPr>
        <w:t>М.</w:t>
      </w:r>
      <w:r>
        <w:rPr>
          <w:color w:val="231F20"/>
          <w:spacing w:val="40"/>
          <w:sz w:val="15"/>
        </w:rPr>
        <w:t> </w:t>
      </w:r>
      <w:r>
        <w:rPr>
          <w:color w:val="231F20"/>
          <w:sz w:val="15"/>
        </w:rPr>
        <w:t>И.</w:t>
      </w:r>
      <w:r>
        <w:rPr>
          <w:color w:val="231F20"/>
          <w:spacing w:val="40"/>
          <w:sz w:val="15"/>
        </w:rPr>
        <w:t> </w:t>
      </w:r>
      <w:r>
        <w:rPr>
          <w:color w:val="231F20"/>
          <w:sz w:val="15"/>
        </w:rPr>
        <w:t>Кутузова</w:t>
      </w:r>
      <w:r>
        <w:rPr>
          <w:color w:val="231F20"/>
          <w:spacing w:val="40"/>
          <w:sz w:val="15"/>
        </w:rPr>
        <w:t> </w:t>
      </w:r>
      <w:r>
        <w:rPr>
          <w:color w:val="231F20"/>
          <w:sz w:val="15"/>
        </w:rPr>
        <w:t>Главнокомандующим</w:t>
      </w:r>
      <w:r>
        <w:rPr>
          <w:color w:val="231F20"/>
          <w:spacing w:val="40"/>
          <w:sz w:val="15"/>
        </w:rPr>
        <w:t> </w:t>
      </w:r>
      <w:r>
        <w:rPr>
          <w:color w:val="231F20"/>
          <w:sz w:val="15"/>
        </w:rPr>
        <w:t>русской</w:t>
      </w:r>
      <w:r>
        <w:rPr>
          <w:color w:val="231F20"/>
          <w:spacing w:val="40"/>
          <w:sz w:val="15"/>
        </w:rPr>
        <w:t> </w:t>
      </w:r>
      <w:r>
        <w:rPr>
          <w:color w:val="231F20"/>
          <w:sz w:val="15"/>
        </w:rPr>
        <w:t>армии.</w:t>
      </w:r>
      <w:r>
        <w:rPr>
          <w:color w:val="231F20"/>
          <w:spacing w:val="40"/>
          <w:sz w:val="15"/>
        </w:rPr>
        <w:t> </w:t>
      </w:r>
      <w:r>
        <w:rPr>
          <w:color w:val="231F20"/>
          <w:sz w:val="15"/>
        </w:rPr>
        <w:t>Сражение</w:t>
      </w:r>
      <w:r>
        <w:rPr>
          <w:color w:val="231F20"/>
          <w:spacing w:val="40"/>
          <w:sz w:val="15"/>
        </w:rPr>
        <w:t> </w:t>
      </w:r>
      <w:r>
        <w:rPr>
          <w:color w:val="231F20"/>
          <w:sz w:val="15"/>
        </w:rPr>
        <w:t>при</w:t>
      </w:r>
      <w:r>
        <w:rPr>
          <w:color w:val="231F20"/>
          <w:spacing w:val="40"/>
          <w:sz w:val="15"/>
        </w:rPr>
        <w:t> </w:t>
      </w:r>
      <w:r>
        <w:rPr>
          <w:color w:val="231F20"/>
          <w:sz w:val="15"/>
        </w:rPr>
        <w:t>Бородино.</w:t>
      </w:r>
    </w:p>
    <w:p>
      <w:pPr>
        <w:spacing w:before="1"/>
        <w:ind w:left="205" w:right="0" w:firstLine="0"/>
        <w:jc w:val="left"/>
        <w:rPr>
          <w:sz w:val="15"/>
        </w:rPr>
      </w:pPr>
      <w:r>
        <w:rPr>
          <w:color w:val="231F20"/>
          <w:sz w:val="15"/>
        </w:rPr>
        <w:t>Совещание</w:t>
      </w:r>
      <w:r>
        <w:rPr>
          <w:color w:val="231F20"/>
          <w:spacing w:val="45"/>
          <w:sz w:val="15"/>
        </w:rPr>
        <w:t> </w:t>
      </w:r>
      <w:r>
        <w:rPr>
          <w:color w:val="231F20"/>
          <w:sz w:val="15"/>
        </w:rPr>
        <w:t>в</w:t>
      </w:r>
      <w:r>
        <w:rPr>
          <w:color w:val="231F20"/>
          <w:spacing w:val="45"/>
          <w:sz w:val="15"/>
        </w:rPr>
        <w:t> </w:t>
      </w:r>
      <w:r>
        <w:rPr>
          <w:color w:val="231F20"/>
          <w:sz w:val="15"/>
        </w:rPr>
        <w:t>деревне</w:t>
      </w:r>
      <w:r>
        <w:rPr>
          <w:color w:val="231F20"/>
          <w:spacing w:val="45"/>
          <w:sz w:val="15"/>
        </w:rPr>
        <w:t> </w:t>
      </w:r>
      <w:r>
        <w:rPr>
          <w:color w:val="231F20"/>
          <w:spacing w:val="-2"/>
          <w:sz w:val="15"/>
        </w:rPr>
        <w:t>Фили.</w:t>
      </w:r>
    </w:p>
    <w:p>
      <w:pPr>
        <w:spacing w:after="0"/>
        <w:jc w:val="left"/>
        <w:rPr>
          <w:sz w:val="15"/>
        </w:rPr>
        <w:sectPr>
          <w:type w:val="continuous"/>
          <w:pgSz w:w="8400" w:h="11900"/>
          <w:pgMar w:header="756" w:footer="0" w:top="580" w:bottom="280" w:left="720" w:right="700"/>
          <w:cols w:num="2" w:equalWidth="0">
            <w:col w:w="1104" w:space="332"/>
            <w:col w:w="5544"/>
          </w:cols>
        </w:sectPr>
      </w:pPr>
    </w:p>
    <w:p>
      <w:pPr>
        <w:spacing w:before="30"/>
        <w:ind w:left="205" w:right="0" w:firstLine="0"/>
        <w:jc w:val="left"/>
        <w:rPr>
          <w:sz w:val="15"/>
        </w:rPr>
      </w:pPr>
      <w:r>
        <w:rPr>
          <w:color w:val="231F20"/>
          <w:sz w:val="15"/>
        </w:rPr>
        <w:t>1812</w:t>
      </w:r>
      <w:r>
        <w:rPr>
          <w:color w:val="231F20"/>
          <w:spacing w:val="40"/>
          <w:sz w:val="15"/>
        </w:rPr>
        <w:t> </w:t>
      </w:r>
      <w:r>
        <w:rPr>
          <w:color w:val="231F20"/>
          <w:sz w:val="15"/>
        </w:rPr>
        <w:t>г.,</w:t>
      </w:r>
      <w:r>
        <w:rPr>
          <w:color w:val="231F20"/>
          <w:spacing w:val="41"/>
          <w:sz w:val="15"/>
        </w:rPr>
        <w:t> </w:t>
      </w:r>
      <w:r>
        <w:rPr>
          <w:color w:val="231F20"/>
          <w:sz w:val="15"/>
        </w:rPr>
        <w:t>7</w:t>
      </w:r>
      <w:r>
        <w:rPr>
          <w:color w:val="231F20"/>
          <w:spacing w:val="41"/>
          <w:sz w:val="15"/>
        </w:rPr>
        <w:t> </w:t>
      </w:r>
      <w:r>
        <w:rPr>
          <w:color w:val="231F20"/>
          <w:sz w:val="15"/>
        </w:rPr>
        <w:t>октября</w:t>
      </w:r>
      <w:r>
        <w:rPr>
          <w:color w:val="231F20"/>
          <w:spacing w:val="55"/>
          <w:sz w:val="15"/>
        </w:rPr>
        <w:t>  </w:t>
      </w:r>
      <w:r>
        <w:rPr>
          <w:color w:val="231F20"/>
          <w:sz w:val="15"/>
        </w:rPr>
        <w:t>Уход</w:t>
      </w:r>
      <w:r>
        <w:rPr>
          <w:color w:val="231F20"/>
          <w:spacing w:val="42"/>
          <w:sz w:val="15"/>
        </w:rPr>
        <w:t> </w:t>
      </w:r>
      <w:r>
        <w:rPr>
          <w:color w:val="231F20"/>
          <w:sz w:val="15"/>
        </w:rPr>
        <w:t>французской</w:t>
      </w:r>
      <w:r>
        <w:rPr>
          <w:color w:val="231F20"/>
          <w:spacing w:val="43"/>
          <w:sz w:val="15"/>
        </w:rPr>
        <w:t> </w:t>
      </w:r>
      <w:r>
        <w:rPr>
          <w:color w:val="231F20"/>
          <w:sz w:val="15"/>
        </w:rPr>
        <w:t>армии</w:t>
      </w:r>
      <w:r>
        <w:rPr>
          <w:color w:val="231F20"/>
          <w:spacing w:val="42"/>
          <w:sz w:val="15"/>
        </w:rPr>
        <w:t> </w:t>
      </w:r>
      <w:r>
        <w:rPr>
          <w:color w:val="231F20"/>
          <w:sz w:val="15"/>
        </w:rPr>
        <w:t>из</w:t>
      </w:r>
      <w:r>
        <w:rPr>
          <w:color w:val="231F20"/>
          <w:spacing w:val="43"/>
          <w:sz w:val="15"/>
        </w:rPr>
        <w:t> </w:t>
      </w:r>
      <w:r>
        <w:rPr>
          <w:color w:val="231F20"/>
          <w:spacing w:val="-2"/>
          <w:sz w:val="15"/>
        </w:rPr>
        <w:t>Москвы.</w:t>
      </w:r>
    </w:p>
    <w:p>
      <w:pPr>
        <w:spacing w:after="0"/>
        <w:jc w:val="left"/>
        <w:rPr>
          <w:sz w:val="15"/>
        </w:rPr>
        <w:sectPr>
          <w:type w:val="continuous"/>
          <w:pgSz w:w="8400" w:h="11900"/>
          <w:pgMar w:header="756" w:footer="0" w:top="580" w:bottom="280" w:left="720" w:right="700"/>
        </w:sectPr>
      </w:pPr>
    </w:p>
    <w:p>
      <w:pPr>
        <w:spacing w:before="31"/>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12</w:t>
      </w:r>
      <w:r>
        <w:rPr>
          <w:color w:val="231F20"/>
          <w:spacing w:val="45"/>
          <w:sz w:val="15"/>
        </w:rPr>
        <w:t> </w:t>
      </w:r>
      <w:r>
        <w:rPr>
          <w:color w:val="231F20"/>
          <w:spacing w:val="-2"/>
          <w:sz w:val="15"/>
        </w:rPr>
        <w:t>октября</w:t>
      </w:r>
    </w:p>
    <w:p>
      <w:pPr>
        <w:spacing w:before="30"/>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14—16</w:t>
      </w:r>
      <w:r>
        <w:rPr>
          <w:color w:val="231F20"/>
          <w:spacing w:val="45"/>
          <w:sz w:val="15"/>
        </w:rPr>
        <w:t> </w:t>
      </w:r>
      <w:r>
        <w:rPr>
          <w:color w:val="231F20"/>
          <w:spacing w:val="-2"/>
          <w:sz w:val="15"/>
        </w:rPr>
        <w:t>ноября</w:t>
      </w:r>
    </w:p>
    <w:p>
      <w:pPr>
        <w:spacing w:line="528" w:lineRule="auto" w:before="31"/>
        <w:ind w:left="205" w:right="1783" w:firstLine="0"/>
        <w:jc w:val="left"/>
        <w:rPr>
          <w:sz w:val="15"/>
        </w:rPr>
      </w:pPr>
      <w:r>
        <w:rPr/>
        <w:br w:type="column"/>
      </w:r>
      <w:r>
        <w:rPr>
          <w:color w:val="231F20"/>
          <w:sz w:val="15"/>
        </w:rPr>
        <w:t>Сражение</w:t>
      </w:r>
      <w:r>
        <w:rPr>
          <w:color w:val="231F20"/>
          <w:spacing w:val="40"/>
          <w:sz w:val="15"/>
        </w:rPr>
        <w:t> </w:t>
      </w:r>
      <w:r>
        <w:rPr>
          <w:color w:val="231F20"/>
          <w:sz w:val="15"/>
        </w:rPr>
        <w:t>под</w:t>
      </w:r>
      <w:r>
        <w:rPr>
          <w:color w:val="231F20"/>
          <w:spacing w:val="40"/>
          <w:sz w:val="15"/>
        </w:rPr>
        <w:t> </w:t>
      </w:r>
      <w:r>
        <w:rPr>
          <w:color w:val="231F20"/>
          <w:sz w:val="15"/>
        </w:rPr>
        <w:t>городом</w:t>
      </w:r>
      <w:r>
        <w:rPr>
          <w:color w:val="231F20"/>
          <w:spacing w:val="40"/>
          <w:sz w:val="15"/>
        </w:rPr>
        <w:t> </w:t>
      </w:r>
      <w:r>
        <w:rPr>
          <w:color w:val="231F20"/>
          <w:sz w:val="15"/>
        </w:rPr>
        <w:t>Малый</w:t>
      </w:r>
      <w:r>
        <w:rPr>
          <w:color w:val="231F20"/>
          <w:spacing w:val="40"/>
          <w:sz w:val="15"/>
        </w:rPr>
        <w:t> </w:t>
      </w:r>
      <w:r>
        <w:rPr>
          <w:color w:val="231F20"/>
          <w:sz w:val="15"/>
        </w:rPr>
        <w:t>Ярославец.</w:t>
      </w:r>
      <w:r>
        <w:rPr>
          <w:color w:val="231F20"/>
          <w:spacing w:val="40"/>
          <w:sz w:val="15"/>
        </w:rPr>
        <w:t> </w:t>
      </w:r>
      <w:r>
        <w:rPr>
          <w:color w:val="231F20"/>
          <w:sz w:val="15"/>
        </w:rPr>
        <w:t>Переправа</w:t>
      </w:r>
      <w:r>
        <w:rPr>
          <w:color w:val="231F20"/>
          <w:spacing w:val="39"/>
          <w:sz w:val="15"/>
        </w:rPr>
        <w:t> </w:t>
      </w:r>
      <w:r>
        <w:rPr>
          <w:color w:val="231F20"/>
          <w:sz w:val="15"/>
        </w:rPr>
        <w:t>французских</w:t>
      </w:r>
      <w:r>
        <w:rPr>
          <w:color w:val="231F20"/>
          <w:spacing w:val="39"/>
          <w:sz w:val="15"/>
        </w:rPr>
        <w:t> </w:t>
      </w:r>
      <w:r>
        <w:rPr>
          <w:color w:val="231F20"/>
          <w:sz w:val="15"/>
        </w:rPr>
        <w:t>войск</w:t>
      </w:r>
      <w:r>
        <w:rPr>
          <w:color w:val="231F20"/>
          <w:spacing w:val="39"/>
          <w:sz w:val="15"/>
        </w:rPr>
        <w:t> </w:t>
      </w:r>
      <w:r>
        <w:rPr>
          <w:color w:val="231F20"/>
          <w:sz w:val="15"/>
        </w:rPr>
        <w:t>через</w:t>
      </w:r>
      <w:r>
        <w:rPr>
          <w:color w:val="231F20"/>
          <w:spacing w:val="39"/>
          <w:sz w:val="15"/>
        </w:rPr>
        <w:t> </w:t>
      </w:r>
      <w:r>
        <w:rPr>
          <w:color w:val="231F20"/>
          <w:sz w:val="15"/>
        </w:rPr>
        <w:t>реку</w:t>
      </w:r>
      <w:r>
        <w:rPr>
          <w:color w:val="231F20"/>
          <w:spacing w:val="39"/>
          <w:sz w:val="15"/>
        </w:rPr>
        <w:t> </w:t>
      </w:r>
      <w:r>
        <w:rPr>
          <w:color w:val="231F20"/>
          <w:sz w:val="15"/>
        </w:rPr>
        <w:t>Березину.</w:t>
      </w:r>
    </w:p>
    <w:p>
      <w:pPr>
        <w:spacing w:after="0" w:line="528" w:lineRule="auto"/>
        <w:jc w:val="left"/>
        <w:rPr>
          <w:sz w:val="15"/>
        </w:rPr>
        <w:sectPr>
          <w:type w:val="continuous"/>
          <w:pgSz w:w="8400" w:h="11900"/>
          <w:pgMar w:header="756" w:footer="0" w:top="580" w:bottom="280" w:left="720" w:right="700"/>
          <w:cols w:num="2" w:equalWidth="0">
            <w:col w:w="1226" w:space="210"/>
            <w:col w:w="5544"/>
          </w:cols>
        </w:sectPr>
      </w:pPr>
    </w:p>
    <w:p>
      <w:pPr>
        <w:spacing w:before="1"/>
        <w:ind w:left="205" w:right="0" w:firstLine="0"/>
        <w:jc w:val="left"/>
        <w:rPr>
          <w:sz w:val="15"/>
        </w:rPr>
      </w:pPr>
      <w:r>
        <w:rPr>
          <w:color w:val="231F20"/>
          <w:sz w:val="15"/>
        </w:rPr>
        <w:t>1812</w:t>
      </w:r>
      <w:r>
        <w:rPr>
          <w:color w:val="231F20"/>
          <w:spacing w:val="39"/>
          <w:sz w:val="15"/>
        </w:rPr>
        <w:t> </w:t>
      </w:r>
      <w:r>
        <w:rPr>
          <w:color w:val="231F20"/>
          <w:sz w:val="15"/>
        </w:rPr>
        <w:t>г.,</w:t>
      </w:r>
      <w:r>
        <w:rPr>
          <w:color w:val="231F20"/>
          <w:spacing w:val="39"/>
          <w:sz w:val="15"/>
        </w:rPr>
        <w:t> </w:t>
      </w:r>
      <w:r>
        <w:rPr>
          <w:color w:val="231F20"/>
          <w:sz w:val="15"/>
        </w:rPr>
        <w:t>23</w:t>
      </w:r>
      <w:r>
        <w:rPr>
          <w:color w:val="231F20"/>
          <w:spacing w:val="39"/>
          <w:sz w:val="15"/>
        </w:rPr>
        <w:t> </w:t>
      </w:r>
      <w:r>
        <w:rPr>
          <w:color w:val="231F20"/>
          <w:sz w:val="15"/>
        </w:rPr>
        <w:t>ноября</w:t>
      </w:r>
      <w:r>
        <w:rPr>
          <w:color w:val="231F20"/>
          <w:spacing w:val="56"/>
          <w:sz w:val="15"/>
        </w:rPr>
        <w:t>  </w:t>
      </w:r>
      <w:r>
        <w:rPr>
          <w:color w:val="231F20"/>
          <w:sz w:val="15"/>
        </w:rPr>
        <w:t>Тайный</w:t>
      </w:r>
      <w:r>
        <w:rPr>
          <w:color w:val="231F20"/>
          <w:spacing w:val="43"/>
          <w:sz w:val="15"/>
        </w:rPr>
        <w:t> </w:t>
      </w:r>
      <w:r>
        <w:rPr>
          <w:color w:val="231F20"/>
          <w:sz w:val="15"/>
        </w:rPr>
        <w:t>отъезд</w:t>
      </w:r>
      <w:r>
        <w:rPr>
          <w:color w:val="231F20"/>
          <w:spacing w:val="42"/>
          <w:sz w:val="15"/>
        </w:rPr>
        <w:t> </w:t>
      </w:r>
      <w:r>
        <w:rPr>
          <w:color w:val="231F20"/>
          <w:sz w:val="15"/>
        </w:rPr>
        <w:t>Наполеона</w:t>
      </w:r>
      <w:r>
        <w:rPr>
          <w:color w:val="231F20"/>
          <w:spacing w:val="42"/>
          <w:sz w:val="15"/>
        </w:rPr>
        <w:t> </w:t>
      </w:r>
      <w:r>
        <w:rPr>
          <w:color w:val="231F20"/>
          <w:sz w:val="15"/>
        </w:rPr>
        <w:t>от</w:t>
      </w:r>
      <w:r>
        <w:rPr>
          <w:color w:val="231F20"/>
          <w:spacing w:val="42"/>
          <w:sz w:val="15"/>
        </w:rPr>
        <w:t> </w:t>
      </w:r>
      <w:r>
        <w:rPr>
          <w:color w:val="231F20"/>
          <w:sz w:val="15"/>
        </w:rPr>
        <w:t>армии</w:t>
      </w:r>
      <w:r>
        <w:rPr>
          <w:color w:val="231F20"/>
          <w:spacing w:val="42"/>
          <w:sz w:val="15"/>
        </w:rPr>
        <w:t> </w:t>
      </w:r>
      <w:r>
        <w:rPr>
          <w:color w:val="231F20"/>
          <w:sz w:val="15"/>
        </w:rPr>
        <w:t>в</w:t>
      </w:r>
      <w:r>
        <w:rPr>
          <w:color w:val="231F20"/>
          <w:spacing w:val="42"/>
          <w:sz w:val="15"/>
        </w:rPr>
        <w:t> </w:t>
      </w:r>
      <w:r>
        <w:rPr>
          <w:color w:val="231F20"/>
          <w:spacing w:val="-2"/>
          <w:sz w:val="15"/>
        </w:rPr>
        <w:t>Париж.</w:t>
      </w:r>
    </w:p>
    <w:p>
      <w:pPr>
        <w:spacing w:after="0"/>
        <w:jc w:val="left"/>
        <w:rPr>
          <w:sz w:val="15"/>
        </w:rPr>
        <w:sectPr>
          <w:type w:val="continuous"/>
          <w:pgSz w:w="8400" w:h="11900"/>
          <w:pgMar w:header="756" w:footer="0" w:top="580" w:bottom="280" w:left="720" w:right="700"/>
        </w:sectPr>
      </w:pPr>
    </w:p>
    <w:p>
      <w:pPr>
        <w:spacing w:before="31"/>
        <w:ind w:left="205" w:right="0" w:firstLine="0"/>
        <w:jc w:val="left"/>
        <w:rPr>
          <w:sz w:val="15"/>
        </w:rPr>
      </w:pPr>
      <w:r>
        <w:rPr>
          <w:color w:val="231F20"/>
          <w:sz w:val="15"/>
        </w:rPr>
        <w:t>1812</w:t>
      </w:r>
      <w:r>
        <w:rPr>
          <w:color w:val="231F20"/>
          <w:spacing w:val="45"/>
          <w:sz w:val="15"/>
        </w:rPr>
        <w:t> </w:t>
      </w:r>
      <w:r>
        <w:rPr>
          <w:color w:val="231F20"/>
          <w:spacing w:val="-5"/>
          <w:sz w:val="15"/>
        </w:rPr>
        <w:t>г.,</w:t>
      </w:r>
    </w:p>
    <w:p>
      <w:pPr>
        <w:spacing w:before="4"/>
        <w:ind w:left="205" w:right="0" w:firstLine="0"/>
        <w:jc w:val="left"/>
        <w:rPr>
          <w:sz w:val="15"/>
        </w:rPr>
      </w:pPr>
      <w:r>
        <w:rPr>
          <w:color w:val="231F20"/>
          <w:sz w:val="15"/>
        </w:rPr>
        <w:t>21</w:t>
      </w:r>
      <w:r>
        <w:rPr>
          <w:color w:val="231F20"/>
          <w:spacing w:val="45"/>
          <w:sz w:val="15"/>
        </w:rPr>
        <w:t> </w:t>
      </w:r>
      <w:r>
        <w:rPr>
          <w:color w:val="231F20"/>
          <w:spacing w:val="-2"/>
          <w:sz w:val="15"/>
        </w:rPr>
        <w:t>декабря</w:t>
      </w:r>
    </w:p>
    <w:p>
      <w:pPr>
        <w:spacing w:line="247" w:lineRule="auto" w:before="31"/>
        <w:ind w:left="205" w:right="0" w:firstLine="0"/>
        <w:jc w:val="left"/>
        <w:rPr>
          <w:sz w:val="15"/>
        </w:rPr>
      </w:pPr>
      <w:r>
        <w:rPr/>
        <w:br w:type="column"/>
      </w:r>
      <w:r>
        <w:rPr>
          <w:color w:val="231F20"/>
          <w:sz w:val="15"/>
        </w:rPr>
        <w:t>Приказ</w:t>
      </w:r>
      <w:r>
        <w:rPr>
          <w:color w:val="231F20"/>
          <w:spacing w:val="33"/>
          <w:sz w:val="15"/>
        </w:rPr>
        <w:t> </w:t>
      </w:r>
      <w:r>
        <w:rPr>
          <w:color w:val="231F20"/>
          <w:sz w:val="15"/>
        </w:rPr>
        <w:t>М.</w:t>
      </w:r>
      <w:r>
        <w:rPr>
          <w:color w:val="231F20"/>
          <w:spacing w:val="33"/>
          <w:sz w:val="15"/>
        </w:rPr>
        <w:t> </w:t>
      </w:r>
      <w:r>
        <w:rPr>
          <w:color w:val="231F20"/>
          <w:sz w:val="15"/>
        </w:rPr>
        <w:t>И.</w:t>
      </w:r>
      <w:r>
        <w:rPr>
          <w:color w:val="231F20"/>
          <w:spacing w:val="33"/>
          <w:sz w:val="15"/>
        </w:rPr>
        <w:t> </w:t>
      </w:r>
      <w:r>
        <w:rPr>
          <w:color w:val="231F20"/>
          <w:sz w:val="15"/>
        </w:rPr>
        <w:t>Кутузова</w:t>
      </w:r>
      <w:r>
        <w:rPr>
          <w:color w:val="231F20"/>
          <w:spacing w:val="33"/>
          <w:sz w:val="15"/>
        </w:rPr>
        <w:t> </w:t>
      </w:r>
      <w:r>
        <w:rPr>
          <w:color w:val="231F20"/>
          <w:sz w:val="15"/>
        </w:rPr>
        <w:t>по</w:t>
      </w:r>
      <w:r>
        <w:rPr>
          <w:color w:val="231F20"/>
          <w:spacing w:val="33"/>
          <w:sz w:val="15"/>
        </w:rPr>
        <w:t> </w:t>
      </w:r>
      <w:r>
        <w:rPr>
          <w:color w:val="231F20"/>
          <w:sz w:val="15"/>
        </w:rPr>
        <w:t>армии</w:t>
      </w:r>
      <w:r>
        <w:rPr>
          <w:color w:val="231F20"/>
          <w:spacing w:val="33"/>
          <w:sz w:val="15"/>
        </w:rPr>
        <w:t> </w:t>
      </w:r>
      <w:r>
        <w:rPr>
          <w:color w:val="231F20"/>
          <w:sz w:val="15"/>
        </w:rPr>
        <w:t>об</w:t>
      </w:r>
      <w:r>
        <w:rPr>
          <w:color w:val="231F20"/>
          <w:spacing w:val="33"/>
          <w:sz w:val="15"/>
        </w:rPr>
        <w:t> </w:t>
      </w:r>
      <w:r>
        <w:rPr>
          <w:color w:val="231F20"/>
          <w:sz w:val="15"/>
        </w:rPr>
        <w:t>изгнании</w:t>
      </w:r>
      <w:r>
        <w:rPr>
          <w:color w:val="231F20"/>
          <w:spacing w:val="33"/>
          <w:sz w:val="15"/>
        </w:rPr>
        <w:t> </w:t>
      </w:r>
      <w:r>
        <w:rPr>
          <w:color w:val="231F20"/>
          <w:sz w:val="15"/>
        </w:rPr>
        <w:t>французской</w:t>
      </w:r>
      <w:r>
        <w:rPr>
          <w:color w:val="231F20"/>
          <w:spacing w:val="33"/>
          <w:sz w:val="15"/>
        </w:rPr>
        <w:t> </w:t>
      </w:r>
      <w:r>
        <w:rPr>
          <w:color w:val="231F20"/>
          <w:sz w:val="15"/>
        </w:rPr>
        <w:t>армии</w:t>
      </w:r>
      <w:r>
        <w:rPr>
          <w:color w:val="231F20"/>
          <w:spacing w:val="33"/>
          <w:sz w:val="15"/>
        </w:rPr>
        <w:t> </w:t>
      </w:r>
      <w:r>
        <w:rPr>
          <w:color w:val="231F20"/>
          <w:sz w:val="15"/>
        </w:rPr>
        <w:t>из</w:t>
      </w:r>
      <w:r>
        <w:rPr>
          <w:color w:val="231F20"/>
          <w:spacing w:val="33"/>
          <w:sz w:val="15"/>
        </w:rPr>
        <w:t> </w:t>
      </w:r>
      <w:r>
        <w:rPr>
          <w:color w:val="231F20"/>
          <w:sz w:val="15"/>
        </w:rPr>
        <w:t>пре-</w:t>
      </w:r>
      <w:r>
        <w:rPr>
          <w:color w:val="231F20"/>
          <w:spacing w:val="40"/>
          <w:sz w:val="15"/>
        </w:rPr>
        <w:t> </w:t>
      </w:r>
      <w:r>
        <w:rPr>
          <w:color w:val="231F20"/>
          <w:sz w:val="15"/>
        </w:rPr>
        <w:t>делов</w:t>
      </w:r>
      <w:r>
        <w:rPr>
          <w:color w:val="231F20"/>
          <w:spacing w:val="40"/>
          <w:sz w:val="15"/>
        </w:rPr>
        <w:t> </w:t>
      </w:r>
      <w:r>
        <w:rPr>
          <w:color w:val="231F20"/>
          <w:sz w:val="15"/>
        </w:rPr>
        <w:t>России.</w:t>
      </w:r>
    </w:p>
    <w:p>
      <w:pPr>
        <w:spacing w:after="0" w:line="247" w:lineRule="auto"/>
        <w:jc w:val="left"/>
        <w:rPr>
          <w:sz w:val="15"/>
        </w:rPr>
        <w:sectPr>
          <w:type w:val="continuous"/>
          <w:pgSz w:w="8400" w:h="11900"/>
          <w:pgMar w:header="756" w:footer="0" w:top="580" w:bottom="280" w:left="720" w:right="700"/>
          <w:cols w:num="2" w:equalWidth="0">
            <w:col w:w="984" w:space="452"/>
            <w:col w:w="5544"/>
          </w:cols>
        </w:sectPr>
      </w:pPr>
    </w:p>
    <w:p>
      <w:pPr>
        <w:tabs>
          <w:tab w:pos="1641" w:val="left" w:leader="none"/>
        </w:tabs>
        <w:spacing w:before="24"/>
        <w:ind w:left="205" w:right="0" w:firstLine="0"/>
        <w:jc w:val="left"/>
        <w:rPr>
          <w:sz w:val="15"/>
        </w:rPr>
      </w:pPr>
      <w:r>
        <w:rPr>
          <w:color w:val="231F20"/>
          <w:sz w:val="15"/>
        </w:rPr>
        <w:t>1813—1814</w:t>
      </w:r>
      <w:r>
        <w:rPr>
          <w:color w:val="231F20"/>
          <w:spacing w:val="45"/>
          <w:sz w:val="15"/>
        </w:rPr>
        <w:t> </w:t>
      </w:r>
      <w:r>
        <w:rPr>
          <w:color w:val="231F20"/>
          <w:spacing w:val="-5"/>
          <w:sz w:val="15"/>
        </w:rPr>
        <w:t>гг.</w:t>
      </w:r>
      <w:r>
        <w:rPr>
          <w:color w:val="231F20"/>
          <w:sz w:val="15"/>
        </w:rPr>
        <w:tab/>
        <w:t>Заграничный</w:t>
      </w:r>
      <w:r>
        <w:rPr>
          <w:color w:val="231F20"/>
          <w:spacing w:val="45"/>
          <w:sz w:val="15"/>
        </w:rPr>
        <w:t> </w:t>
      </w:r>
      <w:r>
        <w:rPr>
          <w:color w:val="231F20"/>
          <w:sz w:val="15"/>
        </w:rPr>
        <w:t>поход</w:t>
      </w:r>
      <w:r>
        <w:rPr>
          <w:color w:val="231F20"/>
          <w:spacing w:val="45"/>
          <w:sz w:val="15"/>
        </w:rPr>
        <w:t> </w:t>
      </w:r>
      <w:r>
        <w:rPr>
          <w:color w:val="231F20"/>
          <w:sz w:val="15"/>
        </w:rPr>
        <w:t>русской</w:t>
      </w:r>
      <w:r>
        <w:rPr>
          <w:color w:val="231F20"/>
          <w:spacing w:val="45"/>
          <w:sz w:val="15"/>
        </w:rPr>
        <w:t> </w:t>
      </w:r>
      <w:r>
        <w:rPr>
          <w:color w:val="231F20"/>
          <w:spacing w:val="-2"/>
          <w:sz w:val="15"/>
        </w:rPr>
        <w:t>армии.</w:t>
      </w:r>
    </w:p>
    <w:p>
      <w:pPr>
        <w:spacing w:after="0"/>
        <w:jc w:val="left"/>
        <w:rPr>
          <w:sz w:val="15"/>
        </w:rPr>
        <w:sectPr>
          <w:type w:val="continuous"/>
          <w:pgSz w:w="8400" w:h="11900"/>
          <w:pgMar w:header="756" w:footer="0" w:top="580" w:bottom="280" w:left="720" w:right="700"/>
        </w:sectPr>
      </w:pPr>
    </w:p>
    <w:p>
      <w:pPr>
        <w:pStyle w:val="BodyText"/>
        <w:spacing w:before="4"/>
        <w:ind w:left="0" w:right="0" w:firstLine="0"/>
        <w:jc w:val="left"/>
        <w:rPr>
          <w:sz w:val="14"/>
        </w:rPr>
      </w:pPr>
    </w:p>
    <w:p>
      <w:pPr>
        <w:tabs>
          <w:tab w:pos="1641" w:val="left" w:leader="none"/>
        </w:tabs>
        <w:spacing w:before="0"/>
        <w:ind w:left="205" w:right="0" w:firstLine="0"/>
        <w:jc w:val="left"/>
        <w:rPr>
          <w:sz w:val="15"/>
        </w:rPr>
      </w:pPr>
      <w:r>
        <w:rPr>
          <w:color w:val="231F20"/>
          <w:sz w:val="15"/>
        </w:rPr>
        <w:t>1813</w:t>
      </w:r>
      <w:r>
        <w:rPr>
          <w:color w:val="231F20"/>
          <w:spacing w:val="45"/>
          <w:sz w:val="15"/>
        </w:rPr>
        <w:t> </w:t>
      </w:r>
      <w:r>
        <w:rPr>
          <w:color w:val="231F20"/>
          <w:spacing w:val="-5"/>
          <w:sz w:val="15"/>
        </w:rPr>
        <w:t>г.</w:t>
      </w:r>
      <w:r>
        <w:rPr>
          <w:color w:val="231F20"/>
          <w:sz w:val="15"/>
        </w:rPr>
        <w:tab/>
        <w:t>«Битва</w:t>
      </w:r>
      <w:r>
        <w:rPr>
          <w:color w:val="231F20"/>
          <w:spacing w:val="45"/>
          <w:sz w:val="15"/>
        </w:rPr>
        <w:t> </w:t>
      </w:r>
      <w:r>
        <w:rPr>
          <w:color w:val="231F20"/>
          <w:sz w:val="15"/>
        </w:rPr>
        <w:t>народов»</w:t>
      </w:r>
      <w:r>
        <w:rPr>
          <w:color w:val="231F20"/>
          <w:spacing w:val="45"/>
          <w:sz w:val="15"/>
        </w:rPr>
        <w:t> </w:t>
      </w:r>
      <w:r>
        <w:rPr>
          <w:color w:val="231F20"/>
          <w:sz w:val="15"/>
        </w:rPr>
        <w:t>при</w:t>
      </w:r>
      <w:r>
        <w:rPr>
          <w:color w:val="231F20"/>
          <w:spacing w:val="45"/>
          <w:sz w:val="15"/>
        </w:rPr>
        <w:t> </w:t>
      </w:r>
      <w:r>
        <w:rPr>
          <w:color w:val="231F20"/>
          <w:spacing w:val="-2"/>
          <w:sz w:val="15"/>
        </w:rPr>
        <w:t>Лейпциге.</w:t>
      </w:r>
    </w:p>
    <w:p>
      <w:pPr>
        <w:tabs>
          <w:tab w:pos="1641" w:val="left" w:leader="none"/>
        </w:tabs>
        <w:spacing w:before="30"/>
        <w:ind w:left="205" w:right="0" w:firstLine="0"/>
        <w:jc w:val="left"/>
        <w:rPr>
          <w:sz w:val="15"/>
        </w:rPr>
      </w:pPr>
      <w:r>
        <w:rPr>
          <w:color w:val="231F20"/>
          <w:sz w:val="15"/>
        </w:rPr>
        <w:t>1813</w:t>
      </w:r>
      <w:r>
        <w:rPr>
          <w:color w:val="231F20"/>
          <w:spacing w:val="45"/>
          <w:sz w:val="15"/>
        </w:rPr>
        <w:t> </w:t>
      </w:r>
      <w:r>
        <w:rPr>
          <w:color w:val="231F20"/>
          <w:spacing w:val="-5"/>
          <w:sz w:val="15"/>
        </w:rPr>
        <w:t>г.</w:t>
      </w:r>
      <w:r>
        <w:rPr>
          <w:color w:val="231F20"/>
          <w:sz w:val="15"/>
        </w:rPr>
        <w:tab/>
        <w:t>Заключение</w:t>
      </w:r>
      <w:r>
        <w:rPr>
          <w:color w:val="231F20"/>
          <w:spacing w:val="45"/>
          <w:sz w:val="15"/>
        </w:rPr>
        <w:t> </w:t>
      </w:r>
      <w:r>
        <w:rPr>
          <w:color w:val="231F20"/>
          <w:sz w:val="15"/>
        </w:rPr>
        <w:t>Гюлистанского</w:t>
      </w:r>
      <w:r>
        <w:rPr>
          <w:color w:val="231F20"/>
          <w:spacing w:val="45"/>
          <w:sz w:val="15"/>
        </w:rPr>
        <w:t> </w:t>
      </w:r>
      <w:r>
        <w:rPr>
          <w:color w:val="231F20"/>
          <w:sz w:val="15"/>
        </w:rPr>
        <w:t>мирного</w:t>
      </w:r>
      <w:r>
        <w:rPr>
          <w:color w:val="231F20"/>
          <w:spacing w:val="45"/>
          <w:sz w:val="15"/>
        </w:rPr>
        <w:t> </w:t>
      </w:r>
      <w:r>
        <w:rPr>
          <w:color w:val="231F20"/>
          <w:sz w:val="15"/>
        </w:rPr>
        <w:t>договора</w:t>
      </w:r>
      <w:r>
        <w:rPr>
          <w:color w:val="231F20"/>
          <w:spacing w:val="45"/>
          <w:sz w:val="15"/>
        </w:rPr>
        <w:t> </w:t>
      </w:r>
      <w:r>
        <w:rPr>
          <w:color w:val="231F20"/>
          <w:sz w:val="15"/>
        </w:rPr>
        <w:t>России</w:t>
      </w:r>
      <w:r>
        <w:rPr>
          <w:color w:val="231F20"/>
          <w:spacing w:val="45"/>
          <w:sz w:val="15"/>
        </w:rPr>
        <w:t> </w:t>
      </w:r>
      <w:r>
        <w:rPr>
          <w:color w:val="231F20"/>
          <w:sz w:val="15"/>
        </w:rPr>
        <w:t>с</w:t>
      </w:r>
      <w:r>
        <w:rPr>
          <w:color w:val="231F20"/>
          <w:spacing w:val="45"/>
          <w:sz w:val="15"/>
        </w:rPr>
        <w:t> </w:t>
      </w:r>
      <w:r>
        <w:rPr>
          <w:color w:val="231F20"/>
          <w:spacing w:val="-2"/>
          <w:sz w:val="15"/>
        </w:rPr>
        <w:t>Ираном.</w:t>
      </w:r>
    </w:p>
    <w:p>
      <w:pPr>
        <w:spacing w:after="0"/>
        <w:jc w:val="left"/>
        <w:rPr>
          <w:sz w:val="15"/>
        </w:rPr>
        <w:sectPr>
          <w:pgSz w:w="8400" w:h="11900"/>
          <w:pgMar w:header="756" w:footer="0" w:top="980" w:bottom="280" w:left="720" w:right="700"/>
        </w:sectPr>
      </w:pPr>
    </w:p>
    <w:p>
      <w:pPr>
        <w:spacing w:before="31"/>
        <w:ind w:left="205" w:right="0" w:firstLine="0"/>
        <w:jc w:val="left"/>
        <w:rPr>
          <w:sz w:val="15"/>
        </w:rPr>
      </w:pPr>
      <w:r>
        <w:rPr>
          <w:color w:val="231F20"/>
          <w:sz w:val="15"/>
        </w:rPr>
        <w:t>1814</w:t>
      </w:r>
      <w:r>
        <w:rPr>
          <w:color w:val="231F20"/>
          <w:spacing w:val="45"/>
          <w:sz w:val="15"/>
        </w:rPr>
        <w:t> </w:t>
      </w:r>
      <w:r>
        <w:rPr>
          <w:color w:val="231F20"/>
          <w:spacing w:val="-5"/>
          <w:sz w:val="15"/>
        </w:rPr>
        <w:t>г.,</w:t>
      </w:r>
    </w:p>
    <w:p>
      <w:pPr>
        <w:spacing w:line="247" w:lineRule="auto" w:before="5"/>
        <w:ind w:left="205" w:right="0" w:firstLine="0"/>
        <w:jc w:val="left"/>
        <w:rPr>
          <w:sz w:val="15"/>
        </w:rPr>
      </w:pPr>
      <w:r>
        <w:rPr>
          <w:color w:val="231F20"/>
          <w:sz w:val="15"/>
        </w:rPr>
        <w:t>сентябрь</w:t>
      </w:r>
      <w:r>
        <w:rPr>
          <w:color w:val="231F20"/>
          <w:spacing w:val="-3"/>
          <w:sz w:val="15"/>
        </w:rPr>
        <w:t> </w:t>
      </w:r>
      <w:r>
        <w:rPr>
          <w:color w:val="231F20"/>
          <w:sz w:val="15"/>
        </w:rPr>
        <w:t>—</w:t>
      </w:r>
      <w:r>
        <w:rPr>
          <w:color w:val="231F20"/>
          <w:spacing w:val="40"/>
          <w:sz w:val="15"/>
        </w:rPr>
        <w:t> </w:t>
      </w:r>
      <w:r>
        <w:rPr>
          <w:color w:val="231F20"/>
          <w:sz w:val="15"/>
        </w:rPr>
        <w:t>1815</w:t>
      </w:r>
      <w:r>
        <w:rPr>
          <w:color w:val="231F20"/>
          <w:spacing w:val="28"/>
          <w:sz w:val="15"/>
        </w:rPr>
        <w:t> </w:t>
      </w:r>
      <w:r>
        <w:rPr>
          <w:color w:val="231F20"/>
          <w:sz w:val="15"/>
        </w:rPr>
        <w:t>г.,</w:t>
      </w:r>
      <w:r>
        <w:rPr>
          <w:color w:val="231F20"/>
          <w:spacing w:val="28"/>
          <w:sz w:val="15"/>
        </w:rPr>
        <w:t> </w:t>
      </w:r>
      <w:r>
        <w:rPr>
          <w:color w:val="231F20"/>
          <w:sz w:val="15"/>
        </w:rPr>
        <w:t>июнь</w:t>
      </w:r>
    </w:p>
    <w:p>
      <w:pPr>
        <w:spacing w:before="31"/>
        <w:ind w:left="205" w:right="0" w:firstLine="0"/>
        <w:jc w:val="left"/>
        <w:rPr>
          <w:sz w:val="15"/>
        </w:rPr>
      </w:pPr>
      <w:r>
        <w:rPr/>
        <w:br w:type="column"/>
      </w:r>
      <w:r>
        <w:rPr>
          <w:color w:val="231F20"/>
          <w:sz w:val="15"/>
        </w:rPr>
        <w:t>Венский</w:t>
      </w:r>
      <w:r>
        <w:rPr>
          <w:color w:val="231F20"/>
          <w:spacing w:val="45"/>
          <w:sz w:val="15"/>
        </w:rPr>
        <w:t> </w:t>
      </w:r>
      <w:r>
        <w:rPr>
          <w:color w:val="231F20"/>
          <w:spacing w:val="-2"/>
          <w:sz w:val="15"/>
        </w:rPr>
        <w:t>конгресс.</w:t>
      </w:r>
    </w:p>
    <w:p>
      <w:pPr>
        <w:spacing w:after="0"/>
        <w:jc w:val="left"/>
        <w:rPr>
          <w:sz w:val="15"/>
        </w:rPr>
        <w:sectPr>
          <w:type w:val="continuous"/>
          <w:pgSz w:w="8400" w:h="11900"/>
          <w:pgMar w:header="756" w:footer="0" w:top="580" w:bottom="280" w:left="720" w:right="700"/>
          <w:cols w:num="2" w:equalWidth="0">
            <w:col w:w="1192" w:space="244"/>
            <w:col w:w="5544"/>
          </w:cols>
        </w:sectPr>
      </w:pPr>
    </w:p>
    <w:p>
      <w:pPr>
        <w:tabs>
          <w:tab w:pos="1641" w:val="left" w:leader="none"/>
        </w:tabs>
        <w:spacing w:line="283" w:lineRule="auto" w:before="24"/>
        <w:ind w:left="205" w:right="727" w:firstLine="0"/>
        <w:jc w:val="left"/>
        <w:rPr>
          <w:sz w:val="15"/>
        </w:rPr>
      </w:pPr>
      <w:r>
        <w:rPr>
          <w:color w:val="231F20"/>
          <w:sz w:val="15"/>
        </w:rPr>
        <w:t>1815</w:t>
      </w:r>
      <w:r>
        <w:rPr>
          <w:color w:val="231F20"/>
          <w:spacing w:val="40"/>
          <w:sz w:val="15"/>
        </w:rPr>
        <w:t> </w:t>
      </w:r>
      <w:r>
        <w:rPr>
          <w:color w:val="231F20"/>
          <w:sz w:val="15"/>
        </w:rPr>
        <w:t>г.,</w:t>
      </w:r>
      <w:r>
        <w:rPr>
          <w:color w:val="231F20"/>
          <w:spacing w:val="40"/>
          <w:sz w:val="15"/>
        </w:rPr>
        <w:t> </w:t>
      </w:r>
      <w:r>
        <w:rPr>
          <w:color w:val="231F20"/>
          <w:sz w:val="15"/>
        </w:rPr>
        <w:t>сентябрь</w:t>
        <w:tab/>
        <w:t>Создание</w:t>
      </w:r>
      <w:r>
        <w:rPr>
          <w:color w:val="231F20"/>
          <w:spacing w:val="30"/>
          <w:sz w:val="15"/>
        </w:rPr>
        <w:t> </w:t>
      </w:r>
      <w:r>
        <w:rPr>
          <w:color w:val="231F20"/>
          <w:sz w:val="15"/>
        </w:rPr>
        <w:t>Священного</w:t>
      </w:r>
      <w:r>
        <w:rPr>
          <w:color w:val="231F20"/>
          <w:spacing w:val="30"/>
          <w:sz w:val="15"/>
        </w:rPr>
        <w:t> </w:t>
      </w:r>
      <w:r>
        <w:rPr>
          <w:color w:val="231F20"/>
          <w:sz w:val="15"/>
        </w:rPr>
        <w:t>союза</w:t>
      </w:r>
      <w:r>
        <w:rPr>
          <w:color w:val="231F20"/>
          <w:spacing w:val="30"/>
          <w:sz w:val="15"/>
        </w:rPr>
        <w:t> </w:t>
      </w:r>
      <w:r>
        <w:rPr>
          <w:color w:val="231F20"/>
          <w:sz w:val="15"/>
        </w:rPr>
        <w:t>монархов</w:t>
      </w:r>
      <w:r>
        <w:rPr>
          <w:color w:val="231F20"/>
          <w:spacing w:val="30"/>
          <w:sz w:val="15"/>
        </w:rPr>
        <w:t> </w:t>
      </w:r>
      <w:r>
        <w:rPr>
          <w:color w:val="231F20"/>
          <w:sz w:val="15"/>
        </w:rPr>
        <w:t>России,</w:t>
      </w:r>
      <w:r>
        <w:rPr>
          <w:color w:val="231F20"/>
          <w:spacing w:val="30"/>
          <w:sz w:val="15"/>
        </w:rPr>
        <w:t> </w:t>
      </w:r>
      <w:r>
        <w:rPr>
          <w:color w:val="231F20"/>
          <w:sz w:val="15"/>
        </w:rPr>
        <w:t>Австрии</w:t>
      </w:r>
      <w:r>
        <w:rPr>
          <w:color w:val="231F20"/>
          <w:spacing w:val="30"/>
          <w:sz w:val="15"/>
        </w:rPr>
        <w:t> </w:t>
      </w:r>
      <w:r>
        <w:rPr>
          <w:color w:val="231F20"/>
          <w:sz w:val="15"/>
        </w:rPr>
        <w:t>и</w:t>
      </w:r>
      <w:r>
        <w:rPr>
          <w:color w:val="231F20"/>
          <w:spacing w:val="30"/>
          <w:sz w:val="15"/>
        </w:rPr>
        <w:t> </w:t>
      </w:r>
      <w:r>
        <w:rPr>
          <w:color w:val="231F20"/>
          <w:sz w:val="15"/>
        </w:rPr>
        <w:t>Пруссии.</w:t>
      </w:r>
      <w:r>
        <w:rPr>
          <w:color w:val="231F20"/>
          <w:spacing w:val="40"/>
          <w:sz w:val="15"/>
        </w:rPr>
        <w:t> </w:t>
      </w:r>
      <w:r>
        <w:rPr>
          <w:color w:val="231F20"/>
          <w:sz w:val="15"/>
        </w:rPr>
        <w:t>1816</w:t>
      </w:r>
      <w:r>
        <w:rPr>
          <w:color w:val="231F20"/>
          <w:spacing w:val="40"/>
          <w:sz w:val="15"/>
        </w:rPr>
        <w:t> </w:t>
      </w:r>
      <w:r>
        <w:rPr>
          <w:color w:val="231F20"/>
          <w:sz w:val="15"/>
        </w:rPr>
        <w:t>г.</w:t>
        <w:tab/>
        <w:t>Начало</w:t>
      </w:r>
      <w:r>
        <w:rPr>
          <w:color w:val="231F20"/>
          <w:spacing w:val="40"/>
          <w:sz w:val="15"/>
        </w:rPr>
        <w:t> </w:t>
      </w:r>
      <w:r>
        <w:rPr>
          <w:color w:val="231F20"/>
          <w:sz w:val="15"/>
        </w:rPr>
        <w:t>массового</w:t>
      </w:r>
      <w:r>
        <w:rPr>
          <w:color w:val="231F20"/>
          <w:spacing w:val="40"/>
          <w:sz w:val="15"/>
        </w:rPr>
        <w:t> </w:t>
      </w:r>
      <w:r>
        <w:rPr>
          <w:color w:val="231F20"/>
          <w:sz w:val="15"/>
        </w:rPr>
        <w:t>создания</w:t>
      </w:r>
      <w:r>
        <w:rPr>
          <w:color w:val="231F20"/>
          <w:spacing w:val="40"/>
          <w:sz w:val="15"/>
        </w:rPr>
        <w:t> </w:t>
      </w:r>
      <w:r>
        <w:rPr>
          <w:color w:val="231F20"/>
          <w:sz w:val="15"/>
        </w:rPr>
        <w:t>военных</w:t>
      </w:r>
      <w:r>
        <w:rPr>
          <w:color w:val="231F20"/>
          <w:spacing w:val="40"/>
          <w:sz w:val="15"/>
        </w:rPr>
        <w:t> </w:t>
      </w:r>
      <w:r>
        <w:rPr>
          <w:color w:val="231F20"/>
          <w:sz w:val="15"/>
        </w:rPr>
        <w:t>поселений.</w:t>
      </w:r>
    </w:p>
    <w:p>
      <w:pPr>
        <w:tabs>
          <w:tab w:pos="1641" w:val="left" w:leader="none"/>
        </w:tabs>
        <w:spacing w:line="273" w:lineRule="auto" w:before="0"/>
        <w:ind w:left="205" w:right="2764" w:firstLine="0"/>
        <w:jc w:val="left"/>
        <w:rPr>
          <w:sz w:val="15"/>
        </w:rPr>
      </w:pPr>
      <w:r>
        <w:rPr>
          <w:color w:val="231F20"/>
          <w:sz w:val="15"/>
        </w:rPr>
        <w:t>1816—1817</w:t>
      </w:r>
      <w:r>
        <w:rPr>
          <w:color w:val="231F20"/>
          <w:spacing w:val="40"/>
          <w:sz w:val="15"/>
        </w:rPr>
        <w:t> </w:t>
      </w:r>
      <w:r>
        <w:rPr>
          <w:color w:val="231F20"/>
          <w:sz w:val="15"/>
        </w:rPr>
        <w:t>гг.</w:t>
        <w:tab/>
        <w:t>Деятельность</w:t>
      </w:r>
      <w:r>
        <w:rPr>
          <w:color w:val="231F20"/>
          <w:spacing w:val="40"/>
          <w:sz w:val="15"/>
        </w:rPr>
        <w:t> </w:t>
      </w:r>
      <w:r>
        <w:rPr>
          <w:color w:val="231F20"/>
          <w:sz w:val="15"/>
        </w:rPr>
        <w:t>«Союза</w:t>
      </w:r>
      <w:r>
        <w:rPr>
          <w:color w:val="231F20"/>
          <w:spacing w:val="40"/>
          <w:sz w:val="15"/>
        </w:rPr>
        <w:t> </w:t>
      </w:r>
      <w:r>
        <w:rPr>
          <w:color w:val="231F20"/>
          <w:sz w:val="15"/>
        </w:rPr>
        <w:t>спасения».</w:t>
      </w:r>
      <w:r>
        <w:rPr>
          <w:color w:val="231F20"/>
          <w:spacing w:val="40"/>
          <w:sz w:val="15"/>
        </w:rPr>
        <w:t> </w:t>
      </w:r>
      <w:r>
        <w:rPr>
          <w:color w:val="231F20"/>
          <w:sz w:val="15"/>
        </w:rPr>
        <w:t>1818—1821</w:t>
      </w:r>
      <w:r>
        <w:rPr>
          <w:color w:val="231F20"/>
          <w:spacing w:val="40"/>
          <w:sz w:val="15"/>
        </w:rPr>
        <w:t> </w:t>
      </w:r>
      <w:r>
        <w:rPr>
          <w:color w:val="231F20"/>
          <w:sz w:val="15"/>
        </w:rPr>
        <w:t>гг.</w:t>
        <w:tab/>
        <w:t>Деятельность</w:t>
      </w:r>
      <w:r>
        <w:rPr>
          <w:color w:val="231F20"/>
          <w:spacing w:val="30"/>
          <w:sz w:val="15"/>
        </w:rPr>
        <w:t> </w:t>
      </w:r>
      <w:r>
        <w:rPr>
          <w:color w:val="231F20"/>
          <w:sz w:val="15"/>
        </w:rPr>
        <w:t>«Союза</w:t>
      </w:r>
      <w:r>
        <w:rPr>
          <w:color w:val="231F20"/>
          <w:spacing w:val="30"/>
          <w:sz w:val="15"/>
        </w:rPr>
        <w:t> </w:t>
      </w:r>
      <w:r>
        <w:rPr>
          <w:color w:val="231F20"/>
          <w:sz w:val="15"/>
        </w:rPr>
        <w:t>благоденствия».</w:t>
      </w:r>
    </w:p>
    <w:p>
      <w:pPr>
        <w:tabs>
          <w:tab w:pos="1641" w:val="left" w:leader="none"/>
        </w:tabs>
        <w:spacing w:line="273" w:lineRule="auto" w:before="1"/>
        <w:ind w:left="205" w:right="727" w:firstLine="0"/>
        <w:jc w:val="left"/>
        <w:rPr>
          <w:sz w:val="15"/>
        </w:rPr>
      </w:pPr>
      <w:r>
        <w:rPr>
          <w:color w:val="231F20"/>
          <w:sz w:val="15"/>
        </w:rPr>
        <w:t>1819—1821</w:t>
      </w:r>
      <w:r>
        <w:rPr>
          <w:color w:val="231F20"/>
          <w:spacing w:val="40"/>
          <w:sz w:val="15"/>
        </w:rPr>
        <w:t> </w:t>
      </w:r>
      <w:r>
        <w:rPr>
          <w:color w:val="231F20"/>
          <w:sz w:val="15"/>
        </w:rPr>
        <w:t>гг.</w:t>
        <w:tab/>
        <w:t>Кругосветная</w:t>
      </w:r>
      <w:r>
        <w:rPr>
          <w:color w:val="231F20"/>
          <w:spacing w:val="40"/>
          <w:sz w:val="15"/>
        </w:rPr>
        <w:t> </w:t>
      </w:r>
      <w:r>
        <w:rPr>
          <w:color w:val="231F20"/>
          <w:sz w:val="15"/>
        </w:rPr>
        <w:t>экспедиция</w:t>
      </w:r>
      <w:r>
        <w:rPr>
          <w:color w:val="231F20"/>
          <w:spacing w:val="40"/>
          <w:sz w:val="15"/>
        </w:rPr>
        <w:t> </w:t>
      </w:r>
      <w:r>
        <w:rPr>
          <w:color w:val="231F20"/>
          <w:sz w:val="15"/>
        </w:rPr>
        <w:t>Ф.</w:t>
      </w:r>
      <w:r>
        <w:rPr>
          <w:color w:val="231F20"/>
          <w:spacing w:val="40"/>
          <w:sz w:val="15"/>
        </w:rPr>
        <w:t> </w:t>
      </w:r>
      <w:r>
        <w:rPr>
          <w:color w:val="231F20"/>
          <w:sz w:val="15"/>
        </w:rPr>
        <w:t>Ф.</w:t>
      </w:r>
      <w:r>
        <w:rPr>
          <w:color w:val="231F20"/>
          <w:spacing w:val="40"/>
          <w:sz w:val="15"/>
        </w:rPr>
        <w:t> </w:t>
      </w:r>
      <w:r>
        <w:rPr>
          <w:color w:val="231F20"/>
          <w:sz w:val="15"/>
        </w:rPr>
        <w:t>Беллинсгаузена</w:t>
      </w:r>
      <w:r>
        <w:rPr>
          <w:color w:val="231F20"/>
          <w:spacing w:val="40"/>
          <w:sz w:val="15"/>
        </w:rPr>
        <w:t> </w:t>
      </w:r>
      <w:r>
        <w:rPr>
          <w:color w:val="231F20"/>
          <w:sz w:val="15"/>
        </w:rPr>
        <w:t>и</w:t>
      </w:r>
      <w:r>
        <w:rPr>
          <w:color w:val="231F20"/>
          <w:spacing w:val="40"/>
          <w:sz w:val="15"/>
        </w:rPr>
        <w:t> </w:t>
      </w:r>
      <w:r>
        <w:rPr>
          <w:color w:val="231F20"/>
          <w:sz w:val="15"/>
        </w:rPr>
        <w:t>М.</w:t>
      </w:r>
      <w:r>
        <w:rPr>
          <w:color w:val="231F20"/>
          <w:spacing w:val="40"/>
          <w:sz w:val="15"/>
        </w:rPr>
        <w:t> </w:t>
      </w:r>
      <w:r>
        <w:rPr>
          <w:color w:val="231F20"/>
          <w:sz w:val="15"/>
        </w:rPr>
        <w:t>П.</w:t>
      </w:r>
      <w:r>
        <w:rPr>
          <w:color w:val="231F20"/>
          <w:spacing w:val="40"/>
          <w:sz w:val="15"/>
        </w:rPr>
        <w:t> </w:t>
      </w:r>
      <w:r>
        <w:rPr>
          <w:color w:val="231F20"/>
          <w:sz w:val="15"/>
        </w:rPr>
        <w:t>Лазарева.</w:t>
      </w:r>
      <w:r>
        <w:rPr>
          <w:color w:val="231F20"/>
          <w:spacing w:val="40"/>
          <w:sz w:val="15"/>
        </w:rPr>
        <w:t> </w:t>
      </w:r>
      <w:r>
        <w:rPr>
          <w:color w:val="231F20"/>
          <w:sz w:val="15"/>
        </w:rPr>
        <w:t>1820</w:t>
      </w:r>
      <w:r>
        <w:rPr>
          <w:color w:val="231F20"/>
          <w:spacing w:val="40"/>
          <w:sz w:val="15"/>
        </w:rPr>
        <w:t> </w:t>
      </w:r>
      <w:r>
        <w:rPr>
          <w:color w:val="231F20"/>
          <w:sz w:val="15"/>
        </w:rPr>
        <w:t>г.,</w:t>
      </w:r>
      <w:r>
        <w:rPr>
          <w:color w:val="231F20"/>
          <w:spacing w:val="40"/>
          <w:sz w:val="15"/>
        </w:rPr>
        <w:t> </w:t>
      </w:r>
      <w:r>
        <w:rPr>
          <w:color w:val="231F20"/>
          <w:sz w:val="15"/>
        </w:rPr>
        <w:t>16</w:t>
      </w:r>
      <w:r>
        <w:rPr>
          <w:color w:val="231F20"/>
          <w:spacing w:val="40"/>
          <w:sz w:val="15"/>
        </w:rPr>
        <w:t> </w:t>
      </w:r>
      <w:r>
        <w:rPr>
          <w:color w:val="231F20"/>
          <w:sz w:val="15"/>
        </w:rPr>
        <w:t>января</w:t>
      </w:r>
      <w:r>
        <w:rPr>
          <w:color w:val="231F20"/>
          <w:spacing w:val="40"/>
          <w:sz w:val="15"/>
        </w:rPr>
        <w:t>  </w:t>
      </w:r>
      <w:r>
        <w:rPr>
          <w:color w:val="231F20"/>
          <w:sz w:val="15"/>
        </w:rPr>
        <w:t>Открытие</w:t>
      </w:r>
      <w:r>
        <w:rPr>
          <w:color w:val="231F20"/>
          <w:spacing w:val="40"/>
          <w:sz w:val="15"/>
        </w:rPr>
        <w:t> </w:t>
      </w:r>
      <w:r>
        <w:rPr>
          <w:color w:val="231F20"/>
          <w:sz w:val="15"/>
        </w:rPr>
        <w:t>Антарктиды</w:t>
      </w:r>
      <w:r>
        <w:rPr>
          <w:color w:val="231F20"/>
          <w:spacing w:val="40"/>
          <w:sz w:val="15"/>
        </w:rPr>
        <w:t> </w:t>
      </w:r>
      <w:r>
        <w:rPr>
          <w:color w:val="231F20"/>
          <w:sz w:val="15"/>
        </w:rPr>
        <w:t>русскими</w:t>
      </w:r>
      <w:r>
        <w:rPr>
          <w:color w:val="231F20"/>
          <w:spacing w:val="40"/>
          <w:sz w:val="15"/>
        </w:rPr>
        <w:t> </w:t>
      </w:r>
      <w:r>
        <w:rPr>
          <w:color w:val="231F20"/>
          <w:sz w:val="15"/>
        </w:rPr>
        <w:t>мореплавателями.</w:t>
      </w:r>
    </w:p>
    <w:p>
      <w:pPr>
        <w:tabs>
          <w:tab w:pos="1641" w:val="left" w:leader="none"/>
        </w:tabs>
        <w:spacing w:line="276" w:lineRule="auto" w:before="1"/>
        <w:ind w:left="205" w:right="1662" w:firstLine="0"/>
        <w:jc w:val="left"/>
        <w:rPr>
          <w:sz w:val="15"/>
        </w:rPr>
      </w:pPr>
      <w:r>
        <w:rPr>
          <w:color w:val="231F20"/>
          <w:sz w:val="15"/>
        </w:rPr>
        <w:t>1820</w:t>
      </w:r>
      <w:r>
        <w:rPr>
          <w:color w:val="231F20"/>
          <w:spacing w:val="40"/>
          <w:sz w:val="15"/>
        </w:rPr>
        <w:t> </w:t>
      </w:r>
      <w:r>
        <w:rPr>
          <w:color w:val="231F20"/>
          <w:sz w:val="15"/>
        </w:rPr>
        <w:t>г.</w:t>
        <w:tab/>
        <w:t>Восстание</w:t>
      </w:r>
      <w:r>
        <w:rPr>
          <w:color w:val="231F20"/>
          <w:spacing w:val="40"/>
          <w:sz w:val="15"/>
        </w:rPr>
        <w:t> </w:t>
      </w:r>
      <w:r>
        <w:rPr>
          <w:color w:val="231F20"/>
          <w:sz w:val="15"/>
        </w:rPr>
        <w:t>солдат</w:t>
      </w:r>
      <w:r>
        <w:rPr>
          <w:color w:val="231F20"/>
          <w:spacing w:val="40"/>
          <w:sz w:val="15"/>
        </w:rPr>
        <w:t> </w:t>
      </w:r>
      <w:r>
        <w:rPr>
          <w:color w:val="231F20"/>
          <w:sz w:val="15"/>
        </w:rPr>
        <w:t>в</w:t>
      </w:r>
      <w:r>
        <w:rPr>
          <w:color w:val="231F20"/>
          <w:spacing w:val="40"/>
          <w:sz w:val="15"/>
        </w:rPr>
        <w:t> </w:t>
      </w:r>
      <w:r>
        <w:rPr>
          <w:color w:val="231F20"/>
          <w:sz w:val="15"/>
        </w:rPr>
        <w:t>гвардейском</w:t>
      </w:r>
      <w:r>
        <w:rPr>
          <w:color w:val="231F20"/>
          <w:spacing w:val="40"/>
          <w:sz w:val="15"/>
        </w:rPr>
        <w:t> </w:t>
      </w:r>
      <w:r>
        <w:rPr>
          <w:color w:val="231F20"/>
          <w:sz w:val="15"/>
        </w:rPr>
        <w:t>Семеновском</w:t>
      </w:r>
      <w:r>
        <w:rPr>
          <w:color w:val="231F20"/>
          <w:spacing w:val="40"/>
          <w:sz w:val="15"/>
        </w:rPr>
        <w:t> </w:t>
      </w:r>
      <w:r>
        <w:rPr>
          <w:color w:val="231F20"/>
          <w:sz w:val="15"/>
        </w:rPr>
        <w:t>полку.</w:t>
      </w:r>
      <w:r>
        <w:rPr>
          <w:color w:val="231F20"/>
          <w:spacing w:val="40"/>
          <w:sz w:val="15"/>
        </w:rPr>
        <w:t> </w:t>
      </w:r>
      <w:r>
        <w:rPr>
          <w:color w:val="231F20"/>
          <w:sz w:val="15"/>
        </w:rPr>
        <w:t>1821</w:t>
      </w:r>
      <w:r>
        <w:rPr>
          <w:color w:val="231F20"/>
          <w:spacing w:val="40"/>
          <w:sz w:val="15"/>
        </w:rPr>
        <w:t> </w:t>
      </w:r>
      <w:r>
        <w:rPr>
          <w:color w:val="231F20"/>
          <w:sz w:val="15"/>
        </w:rPr>
        <w:t>г.</w:t>
        <w:tab/>
        <w:t>Образование</w:t>
      </w:r>
      <w:r>
        <w:rPr>
          <w:color w:val="231F20"/>
          <w:spacing w:val="40"/>
          <w:sz w:val="15"/>
        </w:rPr>
        <w:t> </w:t>
      </w:r>
      <w:r>
        <w:rPr>
          <w:color w:val="231F20"/>
          <w:sz w:val="15"/>
        </w:rPr>
        <w:t>Южного</w:t>
      </w:r>
      <w:r>
        <w:rPr>
          <w:color w:val="231F20"/>
          <w:spacing w:val="40"/>
          <w:sz w:val="15"/>
        </w:rPr>
        <w:t> </w:t>
      </w:r>
      <w:r>
        <w:rPr>
          <w:color w:val="231F20"/>
          <w:sz w:val="15"/>
        </w:rPr>
        <w:t>общества.</w:t>
      </w:r>
    </w:p>
    <w:p>
      <w:pPr>
        <w:tabs>
          <w:tab w:pos="1641" w:val="left" w:leader="none"/>
        </w:tabs>
        <w:spacing w:line="171" w:lineRule="exact" w:before="0"/>
        <w:ind w:left="205" w:right="0" w:firstLine="0"/>
        <w:jc w:val="left"/>
        <w:rPr>
          <w:sz w:val="15"/>
        </w:rPr>
      </w:pPr>
      <w:r>
        <w:rPr>
          <w:color w:val="231F20"/>
          <w:sz w:val="15"/>
        </w:rPr>
        <w:t>1821—1822</w:t>
      </w:r>
      <w:r>
        <w:rPr>
          <w:color w:val="231F20"/>
          <w:spacing w:val="45"/>
          <w:sz w:val="15"/>
        </w:rPr>
        <w:t> </w:t>
      </w:r>
      <w:r>
        <w:rPr>
          <w:color w:val="231F20"/>
          <w:spacing w:val="-5"/>
          <w:sz w:val="15"/>
        </w:rPr>
        <w:t>гг.</w:t>
      </w:r>
      <w:r>
        <w:rPr>
          <w:color w:val="231F20"/>
          <w:sz w:val="15"/>
        </w:rPr>
        <w:tab/>
        <w:t>Образование</w:t>
      </w:r>
      <w:r>
        <w:rPr>
          <w:color w:val="231F20"/>
          <w:spacing w:val="45"/>
          <w:sz w:val="15"/>
        </w:rPr>
        <w:t> </w:t>
      </w:r>
      <w:r>
        <w:rPr>
          <w:color w:val="231F20"/>
          <w:sz w:val="15"/>
        </w:rPr>
        <w:t>Северного</w:t>
      </w:r>
      <w:r>
        <w:rPr>
          <w:color w:val="231F20"/>
          <w:spacing w:val="45"/>
          <w:sz w:val="15"/>
        </w:rPr>
        <w:t> </w:t>
      </w:r>
      <w:r>
        <w:rPr>
          <w:color w:val="231F20"/>
          <w:spacing w:val="-2"/>
          <w:sz w:val="15"/>
        </w:rPr>
        <w:t>общества.</w:t>
      </w:r>
    </w:p>
    <w:p>
      <w:pPr>
        <w:tabs>
          <w:tab w:pos="1641" w:val="left" w:leader="none"/>
        </w:tabs>
        <w:spacing w:before="25"/>
        <w:ind w:left="205" w:right="0" w:firstLine="0"/>
        <w:jc w:val="left"/>
        <w:rPr>
          <w:sz w:val="15"/>
        </w:rPr>
      </w:pPr>
      <w:r>
        <w:rPr>
          <w:color w:val="231F20"/>
          <w:sz w:val="15"/>
        </w:rPr>
        <w:t>1823</w:t>
      </w:r>
      <w:r>
        <w:rPr>
          <w:color w:val="231F20"/>
          <w:spacing w:val="45"/>
          <w:sz w:val="15"/>
        </w:rPr>
        <w:t> </w:t>
      </w:r>
      <w:r>
        <w:rPr>
          <w:color w:val="231F20"/>
          <w:spacing w:val="-5"/>
          <w:sz w:val="15"/>
        </w:rPr>
        <w:t>г.</w:t>
      </w:r>
      <w:r>
        <w:rPr>
          <w:color w:val="231F20"/>
          <w:sz w:val="15"/>
        </w:rPr>
        <w:tab/>
        <w:t>Образование</w:t>
      </w:r>
      <w:r>
        <w:rPr>
          <w:color w:val="231F20"/>
          <w:spacing w:val="45"/>
          <w:sz w:val="15"/>
        </w:rPr>
        <w:t> </w:t>
      </w:r>
      <w:r>
        <w:rPr>
          <w:color w:val="231F20"/>
          <w:sz w:val="15"/>
        </w:rPr>
        <w:t>Общества</w:t>
      </w:r>
      <w:r>
        <w:rPr>
          <w:color w:val="231F20"/>
          <w:spacing w:val="45"/>
          <w:sz w:val="15"/>
        </w:rPr>
        <w:t> </w:t>
      </w:r>
      <w:r>
        <w:rPr>
          <w:color w:val="231F20"/>
          <w:sz w:val="15"/>
        </w:rPr>
        <w:t>соединенных</w:t>
      </w:r>
      <w:r>
        <w:rPr>
          <w:color w:val="231F20"/>
          <w:spacing w:val="45"/>
          <w:sz w:val="15"/>
        </w:rPr>
        <w:t> </w:t>
      </w:r>
      <w:r>
        <w:rPr>
          <w:color w:val="231F20"/>
          <w:spacing w:val="-2"/>
          <w:sz w:val="15"/>
        </w:rPr>
        <w:t>славян.</w:t>
      </w:r>
    </w:p>
    <w:p>
      <w:pPr>
        <w:spacing w:after="0"/>
        <w:jc w:val="left"/>
        <w:rPr>
          <w:sz w:val="15"/>
        </w:rPr>
        <w:sectPr>
          <w:type w:val="continuous"/>
          <w:pgSz w:w="8400" w:h="11900"/>
          <w:pgMar w:header="756" w:footer="0" w:top="580" w:bottom="280" w:left="720" w:right="700"/>
        </w:sectPr>
      </w:pPr>
    </w:p>
    <w:p>
      <w:pPr>
        <w:spacing w:before="25"/>
        <w:ind w:left="205" w:right="0" w:firstLine="0"/>
        <w:jc w:val="left"/>
        <w:rPr>
          <w:sz w:val="15"/>
        </w:rPr>
      </w:pPr>
      <w:r>
        <w:rPr>
          <w:color w:val="231F20"/>
          <w:sz w:val="15"/>
        </w:rPr>
        <w:t>1825</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14</w:t>
      </w:r>
      <w:r>
        <w:rPr>
          <w:color w:val="231F20"/>
          <w:spacing w:val="45"/>
          <w:sz w:val="15"/>
        </w:rPr>
        <w:t> </w:t>
      </w:r>
      <w:r>
        <w:rPr>
          <w:color w:val="231F20"/>
          <w:spacing w:val="-2"/>
          <w:sz w:val="15"/>
        </w:rPr>
        <w:t>декабря</w:t>
      </w:r>
    </w:p>
    <w:p>
      <w:pPr>
        <w:spacing w:before="34"/>
        <w:ind w:left="205" w:right="0" w:firstLine="0"/>
        <w:jc w:val="left"/>
        <w:rPr>
          <w:sz w:val="15"/>
        </w:rPr>
      </w:pPr>
      <w:r>
        <w:rPr>
          <w:color w:val="231F20"/>
          <w:sz w:val="15"/>
        </w:rPr>
        <w:t>1825</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29</w:t>
      </w:r>
      <w:r>
        <w:rPr>
          <w:color w:val="231F20"/>
          <w:spacing w:val="45"/>
          <w:sz w:val="15"/>
        </w:rPr>
        <w:t> </w:t>
      </w:r>
      <w:r>
        <w:rPr>
          <w:color w:val="231F20"/>
          <w:sz w:val="15"/>
        </w:rPr>
        <w:t>декабря </w:t>
      </w:r>
      <w:r>
        <w:rPr>
          <w:color w:val="231F20"/>
          <w:spacing w:val="-10"/>
          <w:sz w:val="15"/>
        </w:rPr>
        <w:t>—</w:t>
      </w:r>
    </w:p>
    <w:p>
      <w:pPr>
        <w:spacing w:before="4"/>
        <w:ind w:left="205" w:right="0" w:firstLine="0"/>
        <w:jc w:val="left"/>
        <w:rPr>
          <w:sz w:val="15"/>
        </w:rPr>
      </w:pPr>
      <w:r>
        <w:rPr>
          <w:color w:val="231F20"/>
          <w:sz w:val="15"/>
        </w:rPr>
        <w:t>1826</w:t>
      </w:r>
      <w:r>
        <w:rPr>
          <w:color w:val="231F20"/>
          <w:spacing w:val="45"/>
          <w:sz w:val="15"/>
        </w:rPr>
        <w:t> </w:t>
      </w:r>
      <w:r>
        <w:rPr>
          <w:color w:val="231F20"/>
          <w:sz w:val="15"/>
        </w:rPr>
        <w:t>г.,</w:t>
      </w:r>
      <w:r>
        <w:rPr>
          <w:color w:val="231F20"/>
          <w:spacing w:val="45"/>
          <w:sz w:val="15"/>
        </w:rPr>
        <w:t> </w:t>
      </w:r>
      <w:r>
        <w:rPr>
          <w:color w:val="231F20"/>
          <w:sz w:val="15"/>
        </w:rPr>
        <w:t>3</w:t>
      </w:r>
      <w:r>
        <w:rPr>
          <w:color w:val="231F20"/>
          <w:spacing w:val="45"/>
          <w:sz w:val="15"/>
        </w:rPr>
        <w:t> </w:t>
      </w:r>
      <w:r>
        <w:rPr>
          <w:color w:val="231F20"/>
          <w:spacing w:val="-2"/>
          <w:sz w:val="15"/>
        </w:rPr>
        <w:t>января</w:t>
      </w:r>
    </w:p>
    <w:p>
      <w:pPr>
        <w:spacing w:line="532" w:lineRule="auto" w:before="25"/>
        <w:ind w:left="201" w:right="2169" w:firstLine="0"/>
        <w:jc w:val="left"/>
        <w:rPr>
          <w:sz w:val="15"/>
        </w:rPr>
      </w:pPr>
      <w:r>
        <w:rPr/>
        <w:br w:type="column"/>
      </w:r>
      <w:r>
        <w:rPr>
          <w:color w:val="231F20"/>
          <w:sz w:val="15"/>
        </w:rPr>
        <w:t>Восстание</w:t>
      </w:r>
      <w:r>
        <w:rPr>
          <w:color w:val="231F20"/>
          <w:spacing w:val="35"/>
          <w:sz w:val="15"/>
        </w:rPr>
        <w:t> </w:t>
      </w:r>
      <w:r>
        <w:rPr>
          <w:color w:val="231F20"/>
          <w:sz w:val="15"/>
        </w:rPr>
        <w:t>декабристов</w:t>
      </w:r>
      <w:r>
        <w:rPr>
          <w:color w:val="231F20"/>
          <w:spacing w:val="35"/>
          <w:sz w:val="15"/>
        </w:rPr>
        <w:t> </w:t>
      </w:r>
      <w:r>
        <w:rPr>
          <w:color w:val="231F20"/>
          <w:sz w:val="15"/>
        </w:rPr>
        <w:t>в</w:t>
      </w:r>
      <w:r>
        <w:rPr>
          <w:color w:val="231F20"/>
          <w:spacing w:val="35"/>
          <w:sz w:val="15"/>
        </w:rPr>
        <w:t> </w:t>
      </w:r>
      <w:r>
        <w:rPr>
          <w:color w:val="231F20"/>
          <w:sz w:val="15"/>
        </w:rPr>
        <w:t>Петербурге.</w:t>
      </w:r>
      <w:r>
        <w:rPr>
          <w:color w:val="231F20"/>
          <w:spacing w:val="40"/>
          <w:sz w:val="15"/>
        </w:rPr>
        <w:t> </w:t>
      </w:r>
      <w:r>
        <w:rPr>
          <w:color w:val="231F20"/>
          <w:sz w:val="15"/>
        </w:rPr>
        <w:t>Восстание</w:t>
      </w:r>
      <w:r>
        <w:rPr>
          <w:color w:val="231F20"/>
          <w:spacing w:val="40"/>
          <w:sz w:val="15"/>
        </w:rPr>
        <w:t> </w:t>
      </w:r>
      <w:r>
        <w:rPr>
          <w:color w:val="231F20"/>
          <w:sz w:val="15"/>
        </w:rPr>
        <w:t>Черниговского</w:t>
      </w:r>
      <w:r>
        <w:rPr>
          <w:color w:val="231F20"/>
          <w:spacing w:val="40"/>
          <w:sz w:val="15"/>
        </w:rPr>
        <w:t> </w:t>
      </w:r>
      <w:r>
        <w:rPr>
          <w:color w:val="231F20"/>
          <w:sz w:val="15"/>
        </w:rPr>
        <w:t>полка.</w:t>
      </w:r>
    </w:p>
    <w:p>
      <w:pPr>
        <w:spacing w:after="0" w:line="532" w:lineRule="auto"/>
        <w:jc w:val="left"/>
        <w:rPr>
          <w:sz w:val="15"/>
        </w:rPr>
        <w:sectPr>
          <w:type w:val="continuous"/>
          <w:pgSz w:w="8400" w:h="11900"/>
          <w:pgMar w:header="756" w:footer="0" w:top="580" w:bottom="280" w:left="720" w:right="700"/>
          <w:cols w:num="2" w:equalWidth="0">
            <w:col w:w="1400" w:space="40"/>
            <w:col w:w="5540"/>
          </w:cols>
        </w:sectPr>
      </w:pPr>
    </w:p>
    <w:p>
      <w:pPr>
        <w:tabs>
          <w:tab w:pos="1641" w:val="left" w:leader="none"/>
        </w:tabs>
        <w:spacing w:line="285" w:lineRule="auto" w:before="34"/>
        <w:ind w:left="205" w:right="2556" w:firstLine="0"/>
        <w:jc w:val="left"/>
        <w:rPr>
          <w:sz w:val="15"/>
        </w:rPr>
      </w:pPr>
      <w:r>
        <w:rPr>
          <w:color w:val="231F20"/>
          <w:sz w:val="15"/>
        </w:rPr>
        <w:t>1825—1855</w:t>
      </w:r>
      <w:r>
        <w:rPr>
          <w:color w:val="231F20"/>
          <w:spacing w:val="40"/>
          <w:sz w:val="15"/>
        </w:rPr>
        <w:t> </w:t>
      </w:r>
      <w:r>
        <w:rPr>
          <w:color w:val="231F20"/>
          <w:sz w:val="15"/>
        </w:rPr>
        <w:t>гг.</w:t>
        <w:tab/>
        <w:t>Царствование</w:t>
      </w:r>
      <w:r>
        <w:rPr>
          <w:color w:val="231F20"/>
          <w:spacing w:val="40"/>
          <w:sz w:val="15"/>
        </w:rPr>
        <w:t> </w:t>
      </w:r>
      <w:r>
        <w:rPr>
          <w:color w:val="231F20"/>
          <w:sz w:val="15"/>
        </w:rPr>
        <w:t>Николая</w:t>
      </w:r>
      <w:r>
        <w:rPr>
          <w:color w:val="231F20"/>
          <w:spacing w:val="40"/>
          <w:sz w:val="15"/>
        </w:rPr>
        <w:t> </w:t>
      </w:r>
      <w:r>
        <w:rPr>
          <w:color w:val="231F20"/>
          <w:sz w:val="15"/>
        </w:rPr>
        <w:t>I</w:t>
      </w:r>
      <w:r>
        <w:rPr>
          <w:color w:val="231F20"/>
          <w:spacing w:val="40"/>
          <w:sz w:val="15"/>
        </w:rPr>
        <w:t> </w:t>
      </w:r>
      <w:r>
        <w:rPr>
          <w:color w:val="231F20"/>
          <w:sz w:val="15"/>
        </w:rPr>
        <w:t>Павловича.</w:t>
      </w:r>
      <w:r>
        <w:rPr>
          <w:color w:val="231F20"/>
          <w:spacing w:val="40"/>
          <w:sz w:val="15"/>
        </w:rPr>
        <w:t> </w:t>
      </w:r>
      <w:r>
        <w:rPr>
          <w:color w:val="231F20"/>
          <w:sz w:val="15"/>
        </w:rPr>
        <w:t>1826</w:t>
      </w:r>
      <w:r>
        <w:rPr>
          <w:color w:val="231F20"/>
          <w:spacing w:val="40"/>
          <w:sz w:val="15"/>
        </w:rPr>
        <w:t> </w:t>
      </w:r>
      <w:r>
        <w:rPr>
          <w:color w:val="231F20"/>
          <w:sz w:val="15"/>
        </w:rPr>
        <w:t>г.</w:t>
        <w:tab/>
        <w:t>Издание</w:t>
      </w:r>
      <w:r>
        <w:rPr>
          <w:color w:val="231F20"/>
          <w:spacing w:val="35"/>
          <w:sz w:val="15"/>
        </w:rPr>
        <w:t> </w:t>
      </w:r>
      <w:r>
        <w:rPr>
          <w:color w:val="231F20"/>
          <w:sz w:val="15"/>
        </w:rPr>
        <w:t>«чугунного»</w:t>
      </w:r>
      <w:r>
        <w:rPr>
          <w:color w:val="231F20"/>
          <w:spacing w:val="35"/>
          <w:sz w:val="15"/>
        </w:rPr>
        <w:t> </w:t>
      </w:r>
      <w:r>
        <w:rPr>
          <w:color w:val="231F20"/>
          <w:sz w:val="15"/>
        </w:rPr>
        <w:t>цензурного</w:t>
      </w:r>
      <w:r>
        <w:rPr>
          <w:color w:val="231F20"/>
          <w:spacing w:val="35"/>
          <w:sz w:val="15"/>
        </w:rPr>
        <w:t> </w:t>
      </w:r>
      <w:r>
        <w:rPr>
          <w:color w:val="231F20"/>
          <w:sz w:val="15"/>
        </w:rPr>
        <w:t>устава.</w:t>
      </w:r>
      <w:r>
        <w:rPr>
          <w:color w:val="231F20"/>
          <w:spacing w:val="40"/>
          <w:sz w:val="15"/>
        </w:rPr>
        <w:t> </w:t>
      </w:r>
      <w:r>
        <w:rPr>
          <w:color w:val="231F20"/>
          <w:sz w:val="15"/>
        </w:rPr>
        <w:t>1826—1828</w:t>
      </w:r>
      <w:r>
        <w:rPr>
          <w:color w:val="231F20"/>
          <w:spacing w:val="40"/>
          <w:sz w:val="15"/>
        </w:rPr>
        <w:t> </w:t>
      </w:r>
      <w:r>
        <w:rPr>
          <w:color w:val="231F20"/>
          <w:sz w:val="15"/>
        </w:rPr>
        <w:t>гг.</w:t>
        <w:tab/>
        <w:t>Русско-иранская</w:t>
      </w:r>
      <w:r>
        <w:rPr>
          <w:color w:val="231F20"/>
          <w:spacing w:val="40"/>
          <w:sz w:val="15"/>
        </w:rPr>
        <w:t> </w:t>
      </w:r>
      <w:r>
        <w:rPr>
          <w:color w:val="231F20"/>
          <w:sz w:val="15"/>
        </w:rPr>
        <w:t>война.</w:t>
      </w:r>
    </w:p>
    <w:p>
      <w:pPr>
        <w:tabs>
          <w:tab w:pos="1641" w:val="left" w:leader="none"/>
        </w:tabs>
        <w:spacing w:line="247" w:lineRule="auto" w:before="2"/>
        <w:ind w:left="1641" w:right="224" w:hanging="1437"/>
        <w:jc w:val="left"/>
        <w:rPr>
          <w:sz w:val="15"/>
        </w:rPr>
      </w:pPr>
      <w:r>
        <w:rPr>
          <w:color w:val="231F20"/>
          <w:sz w:val="15"/>
        </w:rPr>
        <w:t>1828</w:t>
      </w:r>
      <w:r>
        <w:rPr>
          <w:color w:val="231F20"/>
          <w:spacing w:val="40"/>
          <w:sz w:val="15"/>
        </w:rPr>
        <w:t> </w:t>
      </w:r>
      <w:r>
        <w:rPr>
          <w:color w:val="231F20"/>
          <w:sz w:val="15"/>
        </w:rPr>
        <w:t>г.</w:t>
        <w:tab/>
        <w:t>Реформа</w:t>
      </w:r>
      <w:r>
        <w:rPr>
          <w:color w:val="231F20"/>
          <w:spacing w:val="65"/>
          <w:sz w:val="15"/>
        </w:rPr>
        <w:t> </w:t>
      </w:r>
      <w:r>
        <w:rPr>
          <w:color w:val="231F20"/>
          <w:sz w:val="15"/>
        </w:rPr>
        <w:t>начального</w:t>
      </w:r>
      <w:r>
        <w:rPr>
          <w:color w:val="231F20"/>
          <w:spacing w:val="65"/>
          <w:sz w:val="15"/>
        </w:rPr>
        <w:t> </w:t>
      </w:r>
      <w:r>
        <w:rPr>
          <w:color w:val="231F20"/>
          <w:sz w:val="15"/>
        </w:rPr>
        <w:t>и</w:t>
      </w:r>
      <w:r>
        <w:rPr>
          <w:color w:val="231F20"/>
          <w:spacing w:val="65"/>
          <w:sz w:val="15"/>
        </w:rPr>
        <w:t> </w:t>
      </w:r>
      <w:r>
        <w:rPr>
          <w:color w:val="231F20"/>
          <w:sz w:val="15"/>
        </w:rPr>
        <w:t>среднего</w:t>
      </w:r>
      <w:r>
        <w:rPr>
          <w:color w:val="231F20"/>
          <w:spacing w:val="65"/>
          <w:sz w:val="15"/>
        </w:rPr>
        <w:t> </w:t>
      </w:r>
      <w:r>
        <w:rPr>
          <w:color w:val="231F20"/>
          <w:sz w:val="15"/>
        </w:rPr>
        <w:t>образования:</w:t>
      </w:r>
      <w:r>
        <w:rPr>
          <w:color w:val="231F20"/>
          <w:spacing w:val="65"/>
          <w:sz w:val="15"/>
        </w:rPr>
        <w:t> </w:t>
      </w:r>
      <w:r>
        <w:rPr>
          <w:color w:val="231F20"/>
          <w:sz w:val="15"/>
        </w:rPr>
        <w:t>введение</w:t>
      </w:r>
      <w:r>
        <w:rPr>
          <w:color w:val="231F20"/>
          <w:spacing w:val="65"/>
          <w:sz w:val="15"/>
        </w:rPr>
        <w:t> </w:t>
      </w:r>
      <w:r>
        <w:rPr>
          <w:color w:val="231F20"/>
          <w:sz w:val="15"/>
        </w:rPr>
        <w:t>«Устава</w:t>
      </w:r>
      <w:r>
        <w:rPr>
          <w:color w:val="231F20"/>
          <w:spacing w:val="65"/>
          <w:sz w:val="15"/>
        </w:rPr>
        <w:t> </w:t>
      </w:r>
      <w:r>
        <w:rPr>
          <w:color w:val="231F20"/>
          <w:sz w:val="15"/>
        </w:rPr>
        <w:t>низших</w:t>
      </w:r>
      <w:r>
        <w:rPr>
          <w:color w:val="231F20"/>
          <w:spacing w:val="40"/>
          <w:sz w:val="15"/>
        </w:rPr>
        <w:t> </w:t>
      </w:r>
      <w:r>
        <w:rPr>
          <w:color w:val="231F20"/>
          <w:sz w:val="15"/>
        </w:rPr>
        <w:t>и</w:t>
      </w:r>
      <w:r>
        <w:rPr>
          <w:color w:val="231F20"/>
          <w:spacing w:val="40"/>
          <w:sz w:val="15"/>
        </w:rPr>
        <w:t> </w:t>
      </w:r>
      <w:r>
        <w:rPr>
          <w:color w:val="231F20"/>
          <w:sz w:val="15"/>
        </w:rPr>
        <w:t>средних</w:t>
      </w:r>
      <w:r>
        <w:rPr>
          <w:color w:val="231F20"/>
          <w:spacing w:val="40"/>
          <w:sz w:val="15"/>
        </w:rPr>
        <w:t> </w:t>
      </w:r>
      <w:r>
        <w:rPr>
          <w:color w:val="231F20"/>
          <w:sz w:val="15"/>
        </w:rPr>
        <w:t>учебных</w:t>
      </w:r>
      <w:r>
        <w:rPr>
          <w:color w:val="231F20"/>
          <w:spacing w:val="40"/>
          <w:sz w:val="15"/>
        </w:rPr>
        <w:t> </w:t>
      </w:r>
      <w:r>
        <w:rPr>
          <w:color w:val="231F20"/>
          <w:sz w:val="15"/>
        </w:rPr>
        <w:t>заведений».</w:t>
      </w:r>
    </w:p>
    <w:p>
      <w:pPr>
        <w:tabs>
          <w:tab w:pos="1641" w:val="left" w:leader="none"/>
        </w:tabs>
        <w:spacing w:line="285" w:lineRule="auto" w:before="28"/>
        <w:ind w:left="205" w:right="752" w:firstLine="0"/>
        <w:jc w:val="left"/>
        <w:rPr>
          <w:sz w:val="15"/>
        </w:rPr>
      </w:pPr>
      <w:r>
        <w:rPr>
          <w:color w:val="231F20"/>
          <w:sz w:val="15"/>
        </w:rPr>
        <w:t>1828</w:t>
      </w:r>
      <w:r>
        <w:rPr>
          <w:color w:val="231F20"/>
          <w:spacing w:val="40"/>
          <w:sz w:val="15"/>
        </w:rPr>
        <w:t> </w:t>
      </w:r>
      <w:r>
        <w:rPr>
          <w:color w:val="231F20"/>
          <w:sz w:val="15"/>
        </w:rPr>
        <w:t>г.</w:t>
        <w:tab/>
        <w:t>Заключение</w:t>
      </w:r>
      <w:r>
        <w:rPr>
          <w:color w:val="231F20"/>
          <w:spacing w:val="40"/>
          <w:sz w:val="15"/>
        </w:rPr>
        <w:t> </w:t>
      </w:r>
      <w:r>
        <w:rPr>
          <w:color w:val="231F20"/>
          <w:sz w:val="15"/>
        </w:rPr>
        <w:t>Туркманчайского</w:t>
      </w:r>
      <w:r>
        <w:rPr>
          <w:color w:val="231F20"/>
          <w:spacing w:val="40"/>
          <w:sz w:val="15"/>
        </w:rPr>
        <w:t> </w:t>
      </w:r>
      <w:r>
        <w:rPr>
          <w:color w:val="231F20"/>
          <w:sz w:val="15"/>
        </w:rPr>
        <w:t>мирного</w:t>
      </w:r>
      <w:r>
        <w:rPr>
          <w:color w:val="231F20"/>
          <w:spacing w:val="40"/>
          <w:sz w:val="15"/>
        </w:rPr>
        <w:t> </w:t>
      </w:r>
      <w:r>
        <w:rPr>
          <w:color w:val="231F20"/>
          <w:sz w:val="15"/>
        </w:rPr>
        <w:t>договора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Ираном.</w:t>
      </w:r>
      <w:r>
        <w:rPr>
          <w:color w:val="231F20"/>
          <w:spacing w:val="40"/>
          <w:sz w:val="15"/>
        </w:rPr>
        <w:t> </w:t>
      </w:r>
      <w:r>
        <w:rPr>
          <w:color w:val="231F20"/>
          <w:sz w:val="15"/>
        </w:rPr>
        <w:t>1828—1829</w:t>
      </w:r>
      <w:r>
        <w:rPr>
          <w:color w:val="231F20"/>
          <w:spacing w:val="40"/>
          <w:sz w:val="15"/>
        </w:rPr>
        <w:t> </w:t>
      </w:r>
      <w:r>
        <w:rPr>
          <w:color w:val="231F20"/>
          <w:sz w:val="15"/>
        </w:rPr>
        <w:t>гг.</w:t>
        <w:tab/>
        <w:t>Русско-турецкая</w:t>
      </w:r>
      <w:r>
        <w:rPr>
          <w:color w:val="231F20"/>
          <w:spacing w:val="40"/>
          <w:sz w:val="15"/>
        </w:rPr>
        <w:t> </w:t>
      </w:r>
      <w:r>
        <w:rPr>
          <w:color w:val="231F20"/>
          <w:sz w:val="15"/>
        </w:rPr>
        <w:t>война.</w:t>
      </w:r>
    </w:p>
    <w:p>
      <w:pPr>
        <w:tabs>
          <w:tab w:pos="1641" w:val="left" w:leader="none"/>
        </w:tabs>
        <w:spacing w:line="285" w:lineRule="auto" w:before="2"/>
        <w:ind w:left="205" w:right="705" w:firstLine="0"/>
        <w:jc w:val="left"/>
        <w:rPr>
          <w:sz w:val="15"/>
        </w:rPr>
      </w:pPr>
      <w:r>
        <w:rPr>
          <w:color w:val="231F20"/>
          <w:sz w:val="15"/>
        </w:rPr>
        <w:t>1829</w:t>
      </w:r>
      <w:r>
        <w:rPr>
          <w:color w:val="231F20"/>
          <w:spacing w:val="40"/>
          <w:sz w:val="15"/>
        </w:rPr>
        <w:t> </w:t>
      </w:r>
      <w:r>
        <w:rPr>
          <w:color w:val="231F20"/>
          <w:sz w:val="15"/>
        </w:rPr>
        <w:t>г.</w:t>
        <w:tab/>
        <w:t>Заключение</w:t>
      </w:r>
      <w:r>
        <w:rPr>
          <w:color w:val="231F20"/>
          <w:spacing w:val="27"/>
          <w:sz w:val="15"/>
        </w:rPr>
        <w:t> </w:t>
      </w:r>
      <w:r>
        <w:rPr>
          <w:color w:val="231F20"/>
          <w:sz w:val="15"/>
        </w:rPr>
        <w:t>Адрианопольского</w:t>
      </w:r>
      <w:r>
        <w:rPr>
          <w:color w:val="231F20"/>
          <w:spacing w:val="27"/>
          <w:sz w:val="15"/>
        </w:rPr>
        <w:t> </w:t>
      </w:r>
      <w:r>
        <w:rPr>
          <w:color w:val="231F20"/>
          <w:sz w:val="15"/>
        </w:rPr>
        <w:t>мирного</w:t>
      </w:r>
      <w:r>
        <w:rPr>
          <w:color w:val="231F20"/>
          <w:spacing w:val="27"/>
          <w:sz w:val="15"/>
        </w:rPr>
        <w:t> </w:t>
      </w:r>
      <w:r>
        <w:rPr>
          <w:color w:val="231F20"/>
          <w:sz w:val="15"/>
        </w:rPr>
        <w:t>договора</w:t>
      </w:r>
      <w:r>
        <w:rPr>
          <w:color w:val="231F20"/>
          <w:spacing w:val="27"/>
          <w:sz w:val="15"/>
        </w:rPr>
        <w:t> </w:t>
      </w:r>
      <w:r>
        <w:rPr>
          <w:color w:val="231F20"/>
          <w:sz w:val="15"/>
        </w:rPr>
        <w:t>России</w:t>
      </w:r>
      <w:r>
        <w:rPr>
          <w:color w:val="231F20"/>
          <w:spacing w:val="27"/>
          <w:sz w:val="15"/>
        </w:rPr>
        <w:t> </w:t>
      </w:r>
      <w:r>
        <w:rPr>
          <w:color w:val="231F20"/>
          <w:sz w:val="15"/>
        </w:rPr>
        <w:t>с</w:t>
      </w:r>
      <w:r>
        <w:rPr>
          <w:color w:val="231F20"/>
          <w:spacing w:val="27"/>
          <w:sz w:val="15"/>
        </w:rPr>
        <w:t> </w:t>
      </w:r>
      <w:r>
        <w:rPr>
          <w:color w:val="231F20"/>
          <w:sz w:val="15"/>
        </w:rPr>
        <w:t>Турцией.</w:t>
      </w:r>
      <w:r>
        <w:rPr>
          <w:color w:val="231F20"/>
          <w:spacing w:val="40"/>
          <w:sz w:val="15"/>
        </w:rPr>
        <w:t> </w:t>
      </w:r>
      <w:r>
        <w:rPr>
          <w:color w:val="231F20"/>
          <w:sz w:val="15"/>
        </w:rPr>
        <w:t>1829—1864</w:t>
      </w:r>
      <w:r>
        <w:rPr>
          <w:color w:val="231F20"/>
          <w:spacing w:val="40"/>
          <w:sz w:val="15"/>
        </w:rPr>
        <w:t> </w:t>
      </w:r>
      <w:r>
        <w:rPr>
          <w:color w:val="231F20"/>
          <w:sz w:val="15"/>
        </w:rPr>
        <w:t>гг.</w:t>
        <w:tab/>
        <w:t>Кавказская</w:t>
      </w:r>
      <w:r>
        <w:rPr>
          <w:color w:val="231F20"/>
          <w:spacing w:val="40"/>
          <w:sz w:val="15"/>
        </w:rPr>
        <w:t> </w:t>
      </w:r>
      <w:r>
        <w:rPr>
          <w:color w:val="231F20"/>
          <w:sz w:val="15"/>
        </w:rPr>
        <w:t>война:</w:t>
      </w:r>
      <w:r>
        <w:rPr>
          <w:color w:val="231F20"/>
          <w:spacing w:val="40"/>
          <w:sz w:val="15"/>
        </w:rPr>
        <w:t> </w:t>
      </w:r>
      <w:r>
        <w:rPr>
          <w:color w:val="231F20"/>
          <w:sz w:val="15"/>
        </w:rPr>
        <w:t>завоевание</w:t>
      </w:r>
      <w:r>
        <w:rPr>
          <w:color w:val="231F20"/>
          <w:spacing w:val="40"/>
          <w:sz w:val="15"/>
        </w:rPr>
        <w:t> </w:t>
      </w:r>
      <w:r>
        <w:rPr>
          <w:color w:val="231F20"/>
          <w:sz w:val="15"/>
        </w:rPr>
        <w:t>Россией</w:t>
      </w:r>
      <w:r>
        <w:rPr>
          <w:color w:val="231F20"/>
          <w:spacing w:val="40"/>
          <w:sz w:val="15"/>
        </w:rPr>
        <w:t> </w:t>
      </w:r>
      <w:r>
        <w:rPr>
          <w:color w:val="231F20"/>
          <w:sz w:val="15"/>
        </w:rPr>
        <w:t>Северного</w:t>
      </w:r>
      <w:r>
        <w:rPr>
          <w:color w:val="231F20"/>
          <w:spacing w:val="40"/>
          <w:sz w:val="15"/>
        </w:rPr>
        <w:t> </w:t>
      </w:r>
      <w:r>
        <w:rPr>
          <w:color w:val="231F20"/>
          <w:sz w:val="15"/>
        </w:rPr>
        <w:t>Кавказа.</w:t>
      </w:r>
    </w:p>
    <w:p>
      <w:pPr>
        <w:tabs>
          <w:tab w:pos="1641" w:val="left" w:leader="none"/>
        </w:tabs>
        <w:spacing w:line="285" w:lineRule="auto" w:before="1"/>
        <w:ind w:left="205" w:right="664" w:firstLine="0"/>
        <w:jc w:val="left"/>
        <w:rPr>
          <w:sz w:val="15"/>
        </w:rPr>
      </w:pPr>
      <w:r>
        <w:rPr>
          <w:color w:val="231F20"/>
          <w:sz w:val="15"/>
        </w:rPr>
        <w:t>1833</w:t>
      </w:r>
      <w:r>
        <w:rPr>
          <w:color w:val="231F20"/>
          <w:spacing w:val="40"/>
          <w:sz w:val="15"/>
        </w:rPr>
        <w:t> </w:t>
      </w:r>
      <w:r>
        <w:rPr>
          <w:color w:val="231F20"/>
          <w:sz w:val="15"/>
        </w:rPr>
        <w:t>г.</w:t>
        <w:tab/>
        <w:t>Заключение</w:t>
      </w:r>
      <w:r>
        <w:rPr>
          <w:color w:val="231F20"/>
          <w:spacing w:val="40"/>
          <w:sz w:val="15"/>
        </w:rPr>
        <w:t> </w:t>
      </w:r>
      <w:r>
        <w:rPr>
          <w:color w:val="231F20"/>
          <w:sz w:val="15"/>
        </w:rPr>
        <w:t>Ункяр-Искелесийского</w:t>
      </w:r>
      <w:r>
        <w:rPr>
          <w:color w:val="231F20"/>
          <w:spacing w:val="40"/>
          <w:sz w:val="15"/>
        </w:rPr>
        <w:t> </w:t>
      </w:r>
      <w:r>
        <w:rPr>
          <w:color w:val="231F20"/>
          <w:sz w:val="15"/>
        </w:rPr>
        <w:t>договора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Турцией.</w:t>
      </w:r>
      <w:r>
        <w:rPr>
          <w:color w:val="231F20"/>
          <w:spacing w:val="80"/>
          <w:sz w:val="15"/>
        </w:rPr>
        <w:t> </w:t>
      </w:r>
      <w:r>
        <w:rPr>
          <w:color w:val="231F20"/>
          <w:sz w:val="15"/>
        </w:rPr>
        <w:t>1834</w:t>
      </w:r>
      <w:r>
        <w:rPr>
          <w:color w:val="231F20"/>
          <w:spacing w:val="40"/>
          <w:sz w:val="15"/>
        </w:rPr>
        <w:t> </w:t>
      </w:r>
      <w:r>
        <w:rPr>
          <w:color w:val="231F20"/>
          <w:sz w:val="15"/>
        </w:rPr>
        <w:t>г.</w:t>
        <w:tab/>
        <w:t>Создание</w:t>
      </w:r>
      <w:r>
        <w:rPr>
          <w:color w:val="231F20"/>
          <w:spacing w:val="40"/>
          <w:sz w:val="15"/>
        </w:rPr>
        <w:t> </w:t>
      </w:r>
      <w:r>
        <w:rPr>
          <w:color w:val="231F20"/>
          <w:sz w:val="15"/>
        </w:rPr>
        <w:t>E.</w:t>
      </w:r>
      <w:r>
        <w:rPr>
          <w:color w:val="231F20"/>
          <w:spacing w:val="40"/>
          <w:sz w:val="15"/>
        </w:rPr>
        <w:t> </w:t>
      </w:r>
      <w:r>
        <w:rPr>
          <w:color w:val="231F20"/>
          <w:sz w:val="15"/>
        </w:rPr>
        <w:t>А.</w:t>
      </w:r>
      <w:r>
        <w:rPr>
          <w:color w:val="231F20"/>
          <w:spacing w:val="40"/>
          <w:sz w:val="15"/>
        </w:rPr>
        <w:t> </w:t>
      </w:r>
      <w:r>
        <w:rPr>
          <w:color w:val="231F20"/>
          <w:sz w:val="15"/>
        </w:rPr>
        <w:t>и</w:t>
      </w:r>
      <w:r>
        <w:rPr>
          <w:color w:val="231F20"/>
          <w:spacing w:val="40"/>
          <w:sz w:val="15"/>
        </w:rPr>
        <w:t> </w:t>
      </w:r>
      <w:r>
        <w:rPr>
          <w:color w:val="231F20"/>
          <w:sz w:val="15"/>
        </w:rPr>
        <w:t>М.</w:t>
      </w:r>
      <w:r>
        <w:rPr>
          <w:color w:val="231F20"/>
          <w:spacing w:val="40"/>
          <w:sz w:val="15"/>
        </w:rPr>
        <w:t> </w:t>
      </w:r>
      <w:r>
        <w:rPr>
          <w:color w:val="231F20"/>
          <w:sz w:val="15"/>
        </w:rPr>
        <w:t>E.</w:t>
      </w:r>
      <w:r>
        <w:rPr>
          <w:color w:val="231F20"/>
          <w:spacing w:val="40"/>
          <w:sz w:val="15"/>
        </w:rPr>
        <w:t> </w:t>
      </w:r>
      <w:r>
        <w:rPr>
          <w:color w:val="231F20"/>
          <w:sz w:val="15"/>
        </w:rPr>
        <w:t>Черепановыми</w:t>
      </w:r>
      <w:r>
        <w:rPr>
          <w:color w:val="231F20"/>
          <w:spacing w:val="40"/>
          <w:sz w:val="15"/>
        </w:rPr>
        <w:t> </w:t>
      </w:r>
      <w:r>
        <w:rPr>
          <w:color w:val="231F20"/>
          <w:sz w:val="15"/>
        </w:rPr>
        <w:t>железной</w:t>
      </w:r>
      <w:r>
        <w:rPr>
          <w:color w:val="231F20"/>
          <w:spacing w:val="40"/>
          <w:sz w:val="15"/>
        </w:rPr>
        <w:t> </w:t>
      </w:r>
      <w:r>
        <w:rPr>
          <w:color w:val="231F20"/>
          <w:sz w:val="15"/>
        </w:rPr>
        <w:t>дороги</w:t>
      </w:r>
      <w:r>
        <w:rPr>
          <w:color w:val="231F20"/>
          <w:spacing w:val="40"/>
          <w:sz w:val="15"/>
        </w:rPr>
        <w:t> </w:t>
      </w:r>
      <w:r>
        <w:rPr>
          <w:color w:val="231F20"/>
          <w:sz w:val="15"/>
        </w:rPr>
        <w:t>на</w:t>
      </w:r>
      <w:r>
        <w:rPr>
          <w:color w:val="231F20"/>
          <w:spacing w:val="40"/>
          <w:sz w:val="15"/>
        </w:rPr>
        <w:t> </w:t>
      </w:r>
      <w:r>
        <w:rPr>
          <w:color w:val="231F20"/>
          <w:sz w:val="15"/>
        </w:rPr>
        <w:t>Урале.</w:t>
      </w:r>
      <w:r>
        <w:rPr>
          <w:color w:val="231F20"/>
          <w:spacing w:val="40"/>
          <w:sz w:val="15"/>
        </w:rPr>
        <w:t> </w:t>
      </w:r>
      <w:r>
        <w:rPr>
          <w:color w:val="231F20"/>
          <w:sz w:val="15"/>
        </w:rPr>
        <w:t>1835</w:t>
      </w:r>
      <w:r>
        <w:rPr>
          <w:color w:val="231F20"/>
          <w:spacing w:val="40"/>
          <w:sz w:val="15"/>
        </w:rPr>
        <w:t> </w:t>
      </w:r>
      <w:r>
        <w:rPr>
          <w:color w:val="231F20"/>
          <w:sz w:val="15"/>
        </w:rPr>
        <w:t>г.</w:t>
        <w:tab/>
        <w:t>Принятие</w:t>
      </w:r>
      <w:r>
        <w:rPr>
          <w:color w:val="231F20"/>
          <w:spacing w:val="40"/>
          <w:sz w:val="15"/>
        </w:rPr>
        <w:t> </w:t>
      </w:r>
      <w:r>
        <w:rPr>
          <w:color w:val="231F20"/>
          <w:sz w:val="15"/>
        </w:rPr>
        <w:t>Устава,</w:t>
      </w:r>
      <w:r>
        <w:rPr>
          <w:color w:val="231F20"/>
          <w:spacing w:val="40"/>
          <w:sz w:val="15"/>
        </w:rPr>
        <w:t> </w:t>
      </w:r>
      <w:r>
        <w:rPr>
          <w:color w:val="231F20"/>
          <w:sz w:val="15"/>
        </w:rPr>
        <w:t>сократившего</w:t>
      </w:r>
      <w:r>
        <w:rPr>
          <w:color w:val="231F20"/>
          <w:spacing w:val="40"/>
          <w:sz w:val="15"/>
        </w:rPr>
        <w:t> </w:t>
      </w:r>
      <w:r>
        <w:rPr>
          <w:color w:val="231F20"/>
          <w:sz w:val="15"/>
        </w:rPr>
        <w:t>автономию</w:t>
      </w:r>
      <w:r>
        <w:rPr>
          <w:color w:val="231F20"/>
          <w:spacing w:val="40"/>
          <w:sz w:val="15"/>
        </w:rPr>
        <w:t> </w:t>
      </w:r>
      <w:r>
        <w:rPr>
          <w:color w:val="231F20"/>
          <w:sz w:val="15"/>
        </w:rPr>
        <w:t>университетов.</w:t>
      </w:r>
    </w:p>
    <w:p>
      <w:pPr>
        <w:tabs>
          <w:tab w:pos="1641" w:val="left" w:leader="none"/>
        </w:tabs>
        <w:spacing w:line="285" w:lineRule="auto" w:before="3"/>
        <w:ind w:left="205" w:right="857" w:firstLine="0"/>
        <w:jc w:val="left"/>
        <w:rPr>
          <w:sz w:val="15"/>
        </w:rPr>
      </w:pPr>
      <w:r>
        <w:rPr>
          <w:color w:val="231F20"/>
          <w:sz w:val="15"/>
        </w:rPr>
        <w:t>1837</w:t>
      </w:r>
      <w:r>
        <w:rPr>
          <w:color w:val="231F20"/>
          <w:spacing w:val="40"/>
          <w:sz w:val="15"/>
        </w:rPr>
        <w:t> </w:t>
      </w:r>
      <w:r>
        <w:rPr>
          <w:color w:val="231F20"/>
          <w:sz w:val="15"/>
        </w:rPr>
        <w:t>г.</w:t>
        <w:tab/>
        <w:t>Строительство</w:t>
      </w:r>
      <w:r>
        <w:rPr>
          <w:color w:val="231F20"/>
          <w:spacing w:val="40"/>
          <w:sz w:val="15"/>
        </w:rPr>
        <w:t> </w:t>
      </w:r>
      <w:r>
        <w:rPr>
          <w:color w:val="231F20"/>
          <w:sz w:val="15"/>
        </w:rPr>
        <w:t>железной</w:t>
      </w:r>
      <w:r>
        <w:rPr>
          <w:color w:val="231F20"/>
          <w:spacing w:val="40"/>
          <w:sz w:val="15"/>
        </w:rPr>
        <w:t> </w:t>
      </w:r>
      <w:r>
        <w:rPr>
          <w:color w:val="231F20"/>
          <w:sz w:val="15"/>
        </w:rPr>
        <w:t>дороги</w:t>
      </w:r>
      <w:r>
        <w:rPr>
          <w:color w:val="231F20"/>
          <w:spacing w:val="40"/>
          <w:sz w:val="15"/>
        </w:rPr>
        <w:t> </w:t>
      </w:r>
      <w:r>
        <w:rPr>
          <w:color w:val="231F20"/>
          <w:sz w:val="15"/>
        </w:rPr>
        <w:t>из</w:t>
      </w:r>
      <w:r>
        <w:rPr>
          <w:color w:val="231F20"/>
          <w:spacing w:val="40"/>
          <w:sz w:val="15"/>
        </w:rPr>
        <w:t> </w:t>
      </w:r>
      <w:r>
        <w:rPr>
          <w:color w:val="231F20"/>
          <w:sz w:val="15"/>
        </w:rPr>
        <w:t>Петербурга</w:t>
      </w:r>
      <w:r>
        <w:rPr>
          <w:color w:val="231F20"/>
          <w:spacing w:val="40"/>
          <w:sz w:val="15"/>
        </w:rPr>
        <w:t> </w:t>
      </w:r>
      <w:r>
        <w:rPr>
          <w:color w:val="231F20"/>
          <w:sz w:val="15"/>
        </w:rPr>
        <w:t>в</w:t>
      </w:r>
      <w:r>
        <w:rPr>
          <w:color w:val="231F20"/>
          <w:spacing w:val="40"/>
          <w:sz w:val="15"/>
        </w:rPr>
        <w:t> </w:t>
      </w:r>
      <w:r>
        <w:rPr>
          <w:color w:val="231F20"/>
          <w:sz w:val="15"/>
        </w:rPr>
        <w:t>Царское</w:t>
      </w:r>
      <w:r>
        <w:rPr>
          <w:color w:val="231F20"/>
          <w:spacing w:val="40"/>
          <w:sz w:val="15"/>
        </w:rPr>
        <w:t> </w:t>
      </w:r>
      <w:r>
        <w:rPr>
          <w:color w:val="231F20"/>
          <w:sz w:val="15"/>
        </w:rPr>
        <w:t>Село.</w:t>
      </w:r>
      <w:r>
        <w:rPr>
          <w:color w:val="231F20"/>
          <w:spacing w:val="40"/>
          <w:sz w:val="15"/>
        </w:rPr>
        <w:t> </w:t>
      </w:r>
      <w:r>
        <w:rPr>
          <w:color w:val="231F20"/>
          <w:sz w:val="15"/>
        </w:rPr>
        <w:t>1837—1841</w:t>
      </w:r>
      <w:r>
        <w:rPr>
          <w:color w:val="231F20"/>
          <w:spacing w:val="40"/>
          <w:sz w:val="15"/>
        </w:rPr>
        <w:t> </w:t>
      </w:r>
      <w:r>
        <w:rPr>
          <w:color w:val="231F20"/>
          <w:sz w:val="15"/>
        </w:rPr>
        <w:t>гг.</w:t>
        <w:tab/>
        <w:t>Проведение</w:t>
      </w:r>
      <w:r>
        <w:rPr>
          <w:color w:val="231F20"/>
          <w:spacing w:val="39"/>
          <w:sz w:val="15"/>
        </w:rPr>
        <w:t> </w:t>
      </w:r>
      <w:r>
        <w:rPr>
          <w:color w:val="231F20"/>
          <w:sz w:val="15"/>
        </w:rPr>
        <w:t>реформы</w:t>
      </w:r>
      <w:r>
        <w:rPr>
          <w:color w:val="231F20"/>
          <w:spacing w:val="39"/>
          <w:sz w:val="15"/>
        </w:rPr>
        <w:t> </w:t>
      </w:r>
      <w:r>
        <w:rPr>
          <w:color w:val="231F20"/>
          <w:sz w:val="15"/>
        </w:rPr>
        <w:t>управления</w:t>
      </w:r>
      <w:r>
        <w:rPr>
          <w:color w:val="231F20"/>
          <w:spacing w:val="39"/>
          <w:sz w:val="15"/>
        </w:rPr>
        <w:t> </w:t>
      </w:r>
      <w:r>
        <w:rPr>
          <w:color w:val="231F20"/>
          <w:sz w:val="15"/>
        </w:rPr>
        <w:t>государственными</w:t>
      </w:r>
      <w:r>
        <w:rPr>
          <w:color w:val="231F20"/>
          <w:spacing w:val="39"/>
          <w:sz w:val="15"/>
        </w:rPr>
        <w:t> </w:t>
      </w:r>
      <w:r>
        <w:rPr>
          <w:color w:val="231F20"/>
          <w:sz w:val="15"/>
        </w:rPr>
        <w:t>крестьянами.</w:t>
      </w:r>
      <w:r>
        <w:rPr>
          <w:color w:val="231F20"/>
          <w:spacing w:val="40"/>
          <w:sz w:val="15"/>
        </w:rPr>
        <w:t> </w:t>
      </w:r>
      <w:r>
        <w:rPr>
          <w:color w:val="231F20"/>
          <w:sz w:val="15"/>
        </w:rPr>
        <w:t>1839—1843</w:t>
      </w:r>
      <w:r>
        <w:rPr>
          <w:color w:val="231F20"/>
          <w:spacing w:val="40"/>
          <w:sz w:val="15"/>
        </w:rPr>
        <w:t> </w:t>
      </w:r>
      <w:r>
        <w:rPr>
          <w:color w:val="231F20"/>
          <w:sz w:val="15"/>
        </w:rPr>
        <w:t>гг.</w:t>
        <w:tab/>
        <w:t>Проведение</w:t>
      </w:r>
      <w:r>
        <w:rPr>
          <w:color w:val="231F20"/>
          <w:spacing w:val="40"/>
          <w:sz w:val="15"/>
        </w:rPr>
        <w:t> </w:t>
      </w:r>
      <w:r>
        <w:rPr>
          <w:color w:val="231F20"/>
          <w:sz w:val="15"/>
        </w:rPr>
        <w:t>денежной</w:t>
      </w:r>
      <w:r>
        <w:rPr>
          <w:color w:val="231F20"/>
          <w:spacing w:val="40"/>
          <w:sz w:val="15"/>
        </w:rPr>
        <w:t> </w:t>
      </w:r>
      <w:r>
        <w:rPr>
          <w:color w:val="231F20"/>
          <w:sz w:val="15"/>
        </w:rPr>
        <w:t>реформы.</w:t>
      </w:r>
    </w:p>
    <w:p>
      <w:pPr>
        <w:tabs>
          <w:tab w:pos="1641" w:val="left" w:leader="none"/>
        </w:tabs>
        <w:spacing w:before="2"/>
        <w:ind w:left="205" w:right="0" w:firstLine="0"/>
        <w:jc w:val="left"/>
        <w:rPr>
          <w:sz w:val="15"/>
        </w:rPr>
      </w:pPr>
      <w:r>
        <w:rPr>
          <w:color w:val="231F20"/>
          <w:sz w:val="15"/>
        </w:rPr>
        <w:t>1842</w:t>
      </w:r>
      <w:r>
        <w:rPr>
          <w:color w:val="231F20"/>
          <w:spacing w:val="45"/>
          <w:sz w:val="15"/>
        </w:rPr>
        <w:t> </w:t>
      </w:r>
      <w:r>
        <w:rPr>
          <w:color w:val="231F20"/>
          <w:spacing w:val="-5"/>
          <w:sz w:val="15"/>
        </w:rPr>
        <w:t>г.</w:t>
      </w:r>
      <w:r>
        <w:rPr>
          <w:color w:val="231F20"/>
          <w:sz w:val="15"/>
        </w:rPr>
        <w:tab/>
        <w:t>Издание</w:t>
      </w:r>
      <w:r>
        <w:rPr>
          <w:color w:val="231F20"/>
          <w:spacing w:val="45"/>
          <w:sz w:val="15"/>
        </w:rPr>
        <w:t> </w:t>
      </w:r>
      <w:r>
        <w:rPr>
          <w:color w:val="231F20"/>
          <w:sz w:val="15"/>
        </w:rPr>
        <w:t>Указа</w:t>
      </w:r>
      <w:r>
        <w:rPr>
          <w:color w:val="231F20"/>
          <w:spacing w:val="45"/>
          <w:sz w:val="15"/>
        </w:rPr>
        <w:t> </w:t>
      </w:r>
      <w:r>
        <w:rPr>
          <w:color w:val="231F20"/>
          <w:sz w:val="15"/>
        </w:rPr>
        <w:t>об</w:t>
      </w:r>
      <w:r>
        <w:rPr>
          <w:color w:val="231F20"/>
          <w:spacing w:val="45"/>
          <w:sz w:val="15"/>
        </w:rPr>
        <w:t> </w:t>
      </w:r>
      <w:r>
        <w:rPr>
          <w:color w:val="231F20"/>
          <w:sz w:val="15"/>
        </w:rPr>
        <w:t>«обязанных</w:t>
      </w:r>
      <w:r>
        <w:rPr>
          <w:color w:val="231F20"/>
          <w:spacing w:val="45"/>
          <w:sz w:val="15"/>
        </w:rPr>
        <w:t> </w:t>
      </w:r>
      <w:r>
        <w:rPr>
          <w:color w:val="231F20"/>
          <w:spacing w:val="-2"/>
          <w:sz w:val="15"/>
        </w:rPr>
        <w:t>крестьянах».</w:t>
      </w:r>
    </w:p>
    <w:p>
      <w:pPr>
        <w:tabs>
          <w:tab w:pos="1641" w:val="left" w:leader="none"/>
        </w:tabs>
        <w:spacing w:before="33"/>
        <w:ind w:left="1641" w:right="230" w:hanging="1437"/>
        <w:jc w:val="left"/>
        <w:rPr>
          <w:sz w:val="15"/>
        </w:rPr>
      </w:pPr>
      <w:r>
        <w:rPr>
          <w:color w:val="231F20"/>
          <w:sz w:val="15"/>
        </w:rPr>
        <w:t>1844</w:t>
      </w:r>
      <w:r>
        <w:rPr>
          <w:color w:val="231F20"/>
          <w:spacing w:val="40"/>
          <w:sz w:val="15"/>
        </w:rPr>
        <w:t> </w:t>
      </w:r>
      <w:r>
        <w:rPr>
          <w:color w:val="231F20"/>
          <w:sz w:val="15"/>
        </w:rPr>
        <w:t>г.</w:t>
        <w:tab/>
        <w:t>Введение</w:t>
      </w:r>
      <w:r>
        <w:rPr>
          <w:color w:val="231F20"/>
          <w:spacing w:val="26"/>
          <w:sz w:val="15"/>
        </w:rPr>
        <w:t> </w:t>
      </w:r>
      <w:r>
        <w:rPr>
          <w:color w:val="231F20"/>
          <w:sz w:val="15"/>
        </w:rPr>
        <w:t>«инвентарей»</w:t>
      </w:r>
      <w:r>
        <w:rPr>
          <w:color w:val="231F20"/>
          <w:spacing w:val="-3"/>
          <w:sz w:val="15"/>
        </w:rPr>
        <w:t> </w:t>
      </w:r>
      <w:r>
        <w:rPr>
          <w:color w:val="231F20"/>
          <w:sz w:val="15"/>
        </w:rPr>
        <w:t>—</w:t>
      </w:r>
      <w:r>
        <w:rPr>
          <w:color w:val="231F20"/>
          <w:spacing w:val="-3"/>
          <w:sz w:val="15"/>
        </w:rPr>
        <w:t> </w:t>
      </w:r>
      <w:r>
        <w:rPr>
          <w:color w:val="231F20"/>
          <w:sz w:val="15"/>
        </w:rPr>
        <w:t>регламентация</w:t>
      </w:r>
      <w:r>
        <w:rPr>
          <w:color w:val="231F20"/>
          <w:spacing w:val="26"/>
          <w:sz w:val="15"/>
        </w:rPr>
        <w:t> </w:t>
      </w:r>
      <w:r>
        <w:rPr>
          <w:color w:val="231F20"/>
          <w:sz w:val="15"/>
        </w:rPr>
        <w:t>правительством</w:t>
      </w:r>
      <w:r>
        <w:rPr>
          <w:color w:val="231F20"/>
          <w:spacing w:val="26"/>
          <w:sz w:val="15"/>
        </w:rPr>
        <w:t> </w:t>
      </w:r>
      <w:r>
        <w:rPr>
          <w:color w:val="231F20"/>
          <w:sz w:val="15"/>
        </w:rPr>
        <w:t>отношений</w:t>
      </w:r>
      <w:r>
        <w:rPr>
          <w:color w:val="231F20"/>
          <w:spacing w:val="26"/>
          <w:sz w:val="15"/>
        </w:rPr>
        <w:t> </w:t>
      </w:r>
      <w:r>
        <w:rPr>
          <w:color w:val="231F20"/>
          <w:sz w:val="15"/>
        </w:rPr>
        <w:t>между</w:t>
      </w:r>
      <w:r>
        <w:rPr>
          <w:color w:val="231F20"/>
          <w:spacing w:val="40"/>
          <w:sz w:val="15"/>
        </w:rPr>
        <w:t> </w:t>
      </w:r>
      <w:r>
        <w:rPr>
          <w:color w:val="231F20"/>
          <w:sz w:val="15"/>
        </w:rPr>
        <w:t>помещиками</w:t>
      </w:r>
      <w:r>
        <w:rPr>
          <w:color w:val="231F20"/>
          <w:spacing w:val="40"/>
          <w:sz w:val="15"/>
        </w:rPr>
        <w:t> </w:t>
      </w:r>
      <w:r>
        <w:rPr>
          <w:color w:val="231F20"/>
          <w:sz w:val="15"/>
        </w:rPr>
        <w:t>и</w:t>
      </w:r>
      <w:r>
        <w:rPr>
          <w:color w:val="231F20"/>
          <w:spacing w:val="40"/>
          <w:sz w:val="15"/>
        </w:rPr>
        <w:t> </w:t>
      </w:r>
      <w:r>
        <w:rPr>
          <w:color w:val="231F20"/>
          <w:sz w:val="15"/>
        </w:rPr>
        <w:t>крестьянами.</w:t>
      </w:r>
    </w:p>
    <w:p>
      <w:pPr>
        <w:tabs>
          <w:tab w:pos="1641" w:val="left" w:leader="none"/>
        </w:tabs>
        <w:spacing w:line="285" w:lineRule="auto" w:before="32"/>
        <w:ind w:left="205" w:right="1511" w:firstLine="0"/>
        <w:jc w:val="left"/>
        <w:rPr>
          <w:sz w:val="15"/>
        </w:rPr>
      </w:pPr>
      <w:r>
        <w:rPr>
          <w:color w:val="231F20"/>
          <w:sz w:val="15"/>
        </w:rPr>
        <w:t>1844—1849</w:t>
      </w:r>
      <w:r>
        <w:rPr>
          <w:color w:val="231F20"/>
          <w:spacing w:val="40"/>
          <w:sz w:val="15"/>
        </w:rPr>
        <w:t> </w:t>
      </w:r>
      <w:r>
        <w:rPr>
          <w:color w:val="231F20"/>
          <w:sz w:val="15"/>
        </w:rPr>
        <w:t>гг.</w:t>
        <w:tab/>
        <w:t>Деятельность</w:t>
      </w:r>
      <w:r>
        <w:rPr>
          <w:color w:val="231F20"/>
          <w:spacing w:val="38"/>
          <w:sz w:val="15"/>
        </w:rPr>
        <w:t> </w:t>
      </w:r>
      <w:r>
        <w:rPr>
          <w:color w:val="231F20"/>
          <w:sz w:val="15"/>
        </w:rPr>
        <w:t>кружка</w:t>
      </w:r>
      <w:r>
        <w:rPr>
          <w:color w:val="231F20"/>
          <w:spacing w:val="38"/>
          <w:sz w:val="15"/>
        </w:rPr>
        <w:t> </w:t>
      </w:r>
      <w:r>
        <w:rPr>
          <w:color w:val="231F20"/>
          <w:sz w:val="15"/>
        </w:rPr>
        <w:t>М.</w:t>
      </w:r>
      <w:r>
        <w:rPr>
          <w:color w:val="231F20"/>
          <w:spacing w:val="38"/>
          <w:sz w:val="15"/>
        </w:rPr>
        <w:t> </w:t>
      </w:r>
      <w:r>
        <w:rPr>
          <w:color w:val="231F20"/>
          <w:sz w:val="15"/>
        </w:rPr>
        <w:t>В.</w:t>
      </w:r>
      <w:r>
        <w:rPr>
          <w:color w:val="231F20"/>
          <w:spacing w:val="38"/>
          <w:sz w:val="15"/>
        </w:rPr>
        <w:t> </w:t>
      </w:r>
      <w:r>
        <w:rPr>
          <w:color w:val="231F20"/>
          <w:sz w:val="15"/>
        </w:rPr>
        <w:t>Буташевича-Петрашевского.</w:t>
      </w:r>
      <w:r>
        <w:rPr>
          <w:color w:val="231F20"/>
          <w:spacing w:val="40"/>
          <w:sz w:val="15"/>
        </w:rPr>
        <w:t> </w:t>
      </w:r>
      <w:r>
        <w:rPr>
          <w:color w:val="231F20"/>
          <w:sz w:val="15"/>
        </w:rPr>
        <w:t>1853—1856</w:t>
      </w:r>
      <w:r>
        <w:rPr>
          <w:color w:val="231F20"/>
          <w:spacing w:val="40"/>
          <w:sz w:val="15"/>
        </w:rPr>
        <w:t> </w:t>
      </w:r>
      <w:r>
        <w:rPr>
          <w:color w:val="231F20"/>
          <w:sz w:val="15"/>
        </w:rPr>
        <w:t>гг.</w:t>
        <w:tab/>
        <w:t>Крымская</w:t>
      </w:r>
      <w:r>
        <w:rPr>
          <w:color w:val="231F20"/>
          <w:spacing w:val="40"/>
          <w:sz w:val="15"/>
        </w:rPr>
        <w:t> </w:t>
      </w:r>
      <w:r>
        <w:rPr>
          <w:color w:val="231F20"/>
          <w:sz w:val="15"/>
        </w:rPr>
        <w:t>война.</w:t>
      </w:r>
    </w:p>
    <w:p>
      <w:pPr>
        <w:tabs>
          <w:tab w:pos="1641" w:val="left" w:leader="none"/>
        </w:tabs>
        <w:spacing w:line="285" w:lineRule="auto" w:before="1"/>
        <w:ind w:left="205" w:right="1442" w:firstLine="0"/>
        <w:jc w:val="left"/>
        <w:rPr>
          <w:sz w:val="15"/>
        </w:rPr>
      </w:pPr>
      <w:r>
        <w:rPr>
          <w:color w:val="231F20"/>
          <w:sz w:val="15"/>
        </w:rPr>
        <w:t>1853</w:t>
      </w:r>
      <w:r>
        <w:rPr>
          <w:color w:val="231F20"/>
          <w:spacing w:val="40"/>
          <w:sz w:val="15"/>
        </w:rPr>
        <w:t> </w:t>
      </w:r>
      <w:r>
        <w:rPr>
          <w:color w:val="231F20"/>
          <w:sz w:val="15"/>
        </w:rPr>
        <w:t>г.</w:t>
        <w:tab/>
        <w:t>Создание</w:t>
      </w:r>
      <w:r>
        <w:rPr>
          <w:color w:val="231F20"/>
          <w:spacing w:val="40"/>
          <w:sz w:val="15"/>
        </w:rPr>
        <w:t> </w:t>
      </w:r>
      <w:r>
        <w:rPr>
          <w:color w:val="231F20"/>
          <w:sz w:val="15"/>
        </w:rPr>
        <w:t>А.</w:t>
      </w:r>
      <w:r>
        <w:rPr>
          <w:color w:val="231F20"/>
          <w:spacing w:val="40"/>
          <w:sz w:val="15"/>
        </w:rPr>
        <w:t> </w:t>
      </w:r>
      <w:r>
        <w:rPr>
          <w:color w:val="231F20"/>
          <w:sz w:val="15"/>
        </w:rPr>
        <w:t>И.</w:t>
      </w:r>
      <w:r>
        <w:rPr>
          <w:color w:val="231F20"/>
          <w:spacing w:val="40"/>
          <w:sz w:val="15"/>
        </w:rPr>
        <w:t> </w:t>
      </w:r>
      <w:r>
        <w:rPr>
          <w:color w:val="231F20"/>
          <w:sz w:val="15"/>
        </w:rPr>
        <w:t>Герценом</w:t>
      </w:r>
      <w:r>
        <w:rPr>
          <w:color w:val="231F20"/>
          <w:spacing w:val="40"/>
          <w:sz w:val="15"/>
        </w:rPr>
        <w:t> </w:t>
      </w:r>
      <w:r>
        <w:rPr>
          <w:color w:val="231F20"/>
          <w:sz w:val="15"/>
        </w:rPr>
        <w:t>Вольной</w:t>
      </w:r>
      <w:r>
        <w:rPr>
          <w:color w:val="231F20"/>
          <w:spacing w:val="40"/>
          <w:sz w:val="15"/>
        </w:rPr>
        <w:t> </w:t>
      </w:r>
      <w:r>
        <w:rPr>
          <w:color w:val="231F20"/>
          <w:sz w:val="15"/>
        </w:rPr>
        <w:t>русской</w:t>
      </w:r>
      <w:r>
        <w:rPr>
          <w:color w:val="231F20"/>
          <w:spacing w:val="40"/>
          <w:sz w:val="15"/>
        </w:rPr>
        <w:t> </w:t>
      </w:r>
      <w:r>
        <w:rPr>
          <w:color w:val="231F20"/>
          <w:sz w:val="15"/>
        </w:rPr>
        <w:t>типографии.</w:t>
      </w:r>
      <w:r>
        <w:rPr>
          <w:color w:val="231F20"/>
          <w:spacing w:val="40"/>
          <w:sz w:val="15"/>
        </w:rPr>
        <w:t> </w:t>
      </w:r>
      <w:r>
        <w:rPr>
          <w:color w:val="231F20"/>
          <w:sz w:val="15"/>
        </w:rPr>
        <w:t>1853</w:t>
      </w:r>
      <w:r>
        <w:rPr>
          <w:color w:val="231F20"/>
          <w:spacing w:val="40"/>
          <w:sz w:val="15"/>
        </w:rPr>
        <w:t> </w:t>
      </w:r>
      <w:r>
        <w:rPr>
          <w:color w:val="231F20"/>
          <w:sz w:val="15"/>
        </w:rPr>
        <w:t>г.,</w:t>
      </w:r>
      <w:r>
        <w:rPr>
          <w:color w:val="231F20"/>
          <w:spacing w:val="40"/>
          <w:sz w:val="15"/>
        </w:rPr>
        <w:t> </w:t>
      </w:r>
      <w:r>
        <w:rPr>
          <w:color w:val="231F20"/>
          <w:sz w:val="15"/>
        </w:rPr>
        <w:t>ноябрь</w:t>
        <w:tab/>
        <w:t>Победа</w:t>
      </w:r>
      <w:r>
        <w:rPr>
          <w:color w:val="231F20"/>
          <w:spacing w:val="40"/>
          <w:sz w:val="15"/>
        </w:rPr>
        <w:t> </w:t>
      </w:r>
      <w:r>
        <w:rPr>
          <w:color w:val="231F20"/>
          <w:sz w:val="15"/>
        </w:rPr>
        <w:t>русского</w:t>
      </w:r>
      <w:r>
        <w:rPr>
          <w:color w:val="231F20"/>
          <w:spacing w:val="40"/>
          <w:sz w:val="15"/>
        </w:rPr>
        <w:t> </w:t>
      </w:r>
      <w:r>
        <w:rPr>
          <w:color w:val="231F20"/>
          <w:sz w:val="15"/>
        </w:rPr>
        <w:t>флота</w:t>
      </w:r>
      <w:r>
        <w:rPr>
          <w:color w:val="231F20"/>
          <w:spacing w:val="40"/>
          <w:sz w:val="15"/>
        </w:rPr>
        <w:t> </w:t>
      </w:r>
      <w:r>
        <w:rPr>
          <w:color w:val="231F20"/>
          <w:sz w:val="15"/>
        </w:rPr>
        <w:t>в</w:t>
      </w:r>
      <w:r>
        <w:rPr>
          <w:color w:val="231F20"/>
          <w:spacing w:val="40"/>
          <w:sz w:val="15"/>
        </w:rPr>
        <w:t> </w:t>
      </w:r>
      <w:r>
        <w:rPr>
          <w:color w:val="231F20"/>
          <w:sz w:val="15"/>
        </w:rPr>
        <w:t>сражении</w:t>
      </w:r>
      <w:r>
        <w:rPr>
          <w:color w:val="231F20"/>
          <w:spacing w:val="40"/>
          <w:sz w:val="15"/>
        </w:rPr>
        <w:t> </w:t>
      </w:r>
      <w:r>
        <w:rPr>
          <w:color w:val="231F20"/>
          <w:sz w:val="15"/>
        </w:rPr>
        <w:t>при</w:t>
      </w:r>
      <w:r>
        <w:rPr>
          <w:color w:val="231F20"/>
          <w:spacing w:val="40"/>
          <w:sz w:val="15"/>
        </w:rPr>
        <w:t> </w:t>
      </w:r>
      <w:r>
        <w:rPr>
          <w:color w:val="231F20"/>
          <w:sz w:val="15"/>
        </w:rPr>
        <w:t>Синопе.</w:t>
      </w:r>
    </w:p>
    <w:p>
      <w:pPr>
        <w:spacing w:after="0" w:line="285" w:lineRule="auto"/>
        <w:jc w:val="left"/>
        <w:rPr>
          <w:sz w:val="15"/>
        </w:rPr>
        <w:sectPr>
          <w:type w:val="continuous"/>
          <w:pgSz w:w="8400" w:h="11900"/>
          <w:pgMar w:header="756" w:footer="0" w:top="580" w:bottom="280" w:left="720" w:right="700"/>
        </w:sectPr>
      </w:pPr>
    </w:p>
    <w:p>
      <w:pPr>
        <w:spacing w:before="2"/>
        <w:ind w:left="205" w:right="0" w:firstLine="0"/>
        <w:jc w:val="left"/>
        <w:rPr>
          <w:sz w:val="15"/>
        </w:rPr>
      </w:pPr>
      <w:r>
        <w:rPr>
          <w:color w:val="231F20"/>
          <w:sz w:val="15"/>
        </w:rPr>
        <w:t>1854</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2</w:t>
      </w:r>
      <w:r>
        <w:rPr>
          <w:color w:val="231F20"/>
          <w:spacing w:val="45"/>
          <w:sz w:val="15"/>
        </w:rPr>
        <w:t> </w:t>
      </w:r>
      <w:r>
        <w:rPr>
          <w:color w:val="231F20"/>
          <w:spacing w:val="-2"/>
          <w:sz w:val="15"/>
        </w:rPr>
        <w:t>сентября</w:t>
      </w:r>
    </w:p>
    <w:p>
      <w:pPr>
        <w:spacing w:before="33"/>
        <w:ind w:left="205" w:right="0" w:firstLine="0"/>
        <w:jc w:val="left"/>
        <w:rPr>
          <w:sz w:val="15"/>
        </w:rPr>
      </w:pPr>
      <w:r>
        <w:rPr>
          <w:color w:val="231F20"/>
          <w:sz w:val="15"/>
        </w:rPr>
        <w:t>1854</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8</w:t>
      </w:r>
      <w:r>
        <w:rPr>
          <w:color w:val="231F20"/>
          <w:spacing w:val="45"/>
          <w:sz w:val="15"/>
        </w:rPr>
        <w:t> </w:t>
      </w:r>
      <w:r>
        <w:rPr>
          <w:color w:val="231F20"/>
          <w:spacing w:val="-2"/>
          <w:sz w:val="15"/>
        </w:rPr>
        <w:t>сентября</w:t>
      </w:r>
    </w:p>
    <w:p>
      <w:pPr>
        <w:spacing w:before="34"/>
        <w:ind w:left="205" w:right="0" w:firstLine="0"/>
        <w:jc w:val="left"/>
        <w:rPr>
          <w:sz w:val="15"/>
        </w:rPr>
      </w:pPr>
      <w:r>
        <w:rPr>
          <w:color w:val="231F20"/>
          <w:sz w:val="15"/>
        </w:rPr>
        <w:t>1854</w:t>
      </w:r>
      <w:r>
        <w:rPr>
          <w:color w:val="231F20"/>
          <w:spacing w:val="45"/>
          <w:sz w:val="15"/>
        </w:rPr>
        <w:t> </w:t>
      </w:r>
      <w:r>
        <w:rPr>
          <w:color w:val="231F20"/>
          <w:spacing w:val="-5"/>
          <w:sz w:val="15"/>
        </w:rPr>
        <w:t>г.,</w:t>
      </w:r>
    </w:p>
    <w:p>
      <w:pPr>
        <w:spacing w:line="247" w:lineRule="auto" w:before="4"/>
        <w:ind w:left="205" w:right="19" w:firstLine="0"/>
        <w:jc w:val="left"/>
        <w:rPr>
          <w:sz w:val="15"/>
        </w:rPr>
      </w:pPr>
      <w:r>
        <w:rPr>
          <w:color w:val="231F20"/>
          <w:sz w:val="15"/>
        </w:rPr>
        <w:t>сентябрь</w:t>
      </w:r>
      <w:r>
        <w:rPr>
          <w:color w:val="231F20"/>
          <w:spacing w:val="-3"/>
          <w:sz w:val="15"/>
        </w:rPr>
        <w:t> </w:t>
      </w:r>
      <w:r>
        <w:rPr>
          <w:color w:val="231F20"/>
          <w:sz w:val="15"/>
        </w:rPr>
        <w:t>—</w:t>
      </w:r>
      <w:r>
        <w:rPr>
          <w:color w:val="231F20"/>
          <w:spacing w:val="40"/>
          <w:sz w:val="15"/>
        </w:rPr>
        <w:t> </w:t>
      </w:r>
      <w:r>
        <w:rPr>
          <w:color w:val="231F20"/>
          <w:sz w:val="15"/>
        </w:rPr>
        <w:t>1855</w:t>
      </w:r>
      <w:r>
        <w:rPr>
          <w:color w:val="231F20"/>
          <w:spacing w:val="28"/>
          <w:sz w:val="15"/>
        </w:rPr>
        <w:t> </w:t>
      </w:r>
      <w:r>
        <w:rPr>
          <w:color w:val="231F20"/>
          <w:sz w:val="15"/>
        </w:rPr>
        <w:t>г.,</w:t>
      </w:r>
      <w:r>
        <w:rPr>
          <w:color w:val="231F20"/>
          <w:spacing w:val="28"/>
          <w:sz w:val="15"/>
        </w:rPr>
        <w:t> </w:t>
      </w:r>
      <w:r>
        <w:rPr>
          <w:color w:val="231F20"/>
          <w:sz w:val="15"/>
        </w:rPr>
        <w:t>август</w:t>
      </w:r>
    </w:p>
    <w:p>
      <w:pPr>
        <w:spacing w:line="247" w:lineRule="auto" w:before="2"/>
        <w:ind w:left="205" w:right="220" w:firstLine="0"/>
        <w:jc w:val="left"/>
        <w:rPr>
          <w:sz w:val="15"/>
        </w:rPr>
      </w:pPr>
      <w:r>
        <w:rPr/>
        <w:br w:type="column"/>
      </w:r>
      <w:r>
        <w:rPr>
          <w:color w:val="231F20"/>
          <w:sz w:val="15"/>
        </w:rPr>
        <w:t>Высадка</w:t>
      </w:r>
      <w:r>
        <w:rPr>
          <w:color w:val="231F20"/>
          <w:spacing w:val="61"/>
          <w:sz w:val="15"/>
        </w:rPr>
        <w:t> </w:t>
      </w:r>
      <w:r>
        <w:rPr>
          <w:color w:val="231F20"/>
          <w:sz w:val="15"/>
        </w:rPr>
        <w:t>англо-французских</w:t>
      </w:r>
      <w:r>
        <w:rPr>
          <w:color w:val="231F20"/>
          <w:spacing w:val="61"/>
          <w:sz w:val="15"/>
        </w:rPr>
        <w:t> </w:t>
      </w:r>
      <w:r>
        <w:rPr>
          <w:color w:val="231F20"/>
          <w:sz w:val="15"/>
        </w:rPr>
        <w:t>войск</w:t>
      </w:r>
      <w:r>
        <w:rPr>
          <w:color w:val="231F20"/>
          <w:spacing w:val="61"/>
          <w:sz w:val="15"/>
        </w:rPr>
        <w:t> </w:t>
      </w:r>
      <w:r>
        <w:rPr>
          <w:color w:val="231F20"/>
          <w:sz w:val="15"/>
        </w:rPr>
        <w:t>в</w:t>
      </w:r>
      <w:r>
        <w:rPr>
          <w:color w:val="231F20"/>
          <w:spacing w:val="61"/>
          <w:sz w:val="15"/>
        </w:rPr>
        <w:t> </w:t>
      </w:r>
      <w:r>
        <w:rPr>
          <w:color w:val="231F20"/>
          <w:sz w:val="15"/>
        </w:rPr>
        <w:t>Крыму.</w:t>
      </w:r>
      <w:r>
        <w:rPr>
          <w:color w:val="231F20"/>
          <w:spacing w:val="61"/>
          <w:sz w:val="15"/>
        </w:rPr>
        <w:t> </w:t>
      </w:r>
      <w:r>
        <w:rPr>
          <w:color w:val="231F20"/>
          <w:sz w:val="15"/>
        </w:rPr>
        <w:t>Затопление</w:t>
      </w:r>
      <w:r>
        <w:rPr>
          <w:color w:val="231F20"/>
          <w:spacing w:val="61"/>
          <w:sz w:val="15"/>
        </w:rPr>
        <w:t> </w:t>
      </w:r>
      <w:r>
        <w:rPr>
          <w:color w:val="231F20"/>
          <w:sz w:val="15"/>
        </w:rPr>
        <w:t>русского</w:t>
      </w:r>
      <w:r>
        <w:rPr>
          <w:color w:val="231F20"/>
          <w:spacing w:val="61"/>
          <w:sz w:val="15"/>
        </w:rPr>
        <w:t> </w:t>
      </w:r>
      <w:r>
        <w:rPr>
          <w:color w:val="231F20"/>
          <w:sz w:val="15"/>
        </w:rPr>
        <w:t>флота</w:t>
      </w:r>
      <w:r>
        <w:rPr>
          <w:color w:val="231F20"/>
          <w:spacing w:val="40"/>
          <w:sz w:val="15"/>
        </w:rPr>
        <w:t> </w:t>
      </w:r>
      <w:r>
        <w:rPr>
          <w:color w:val="231F20"/>
          <w:sz w:val="15"/>
        </w:rPr>
        <w:t>в</w:t>
      </w:r>
      <w:r>
        <w:rPr>
          <w:color w:val="231F20"/>
          <w:spacing w:val="40"/>
          <w:sz w:val="15"/>
        </w:rPr>
        <w:t> </w:t>
      </w:r>
      <w:r>
        <w:rPr>
          <w:color w:val="231F20"/>
          <w:sz w:val="15"/>
        </w:rPr>
        <w:t>бухте</w:t>
      </w:r>
      <w:r>
        <w:rPr>
          <w:color w:val="231F20"/>
          <w:spacing w:val="40"/>
          <w:sz w:val="15"/>
        </w:rPr>
        <w:t> </w:t>
      </w:r>
      <w:r>
        <w:rPr>
          <w:color w:val="231F20"/>
          <w:sz w:val="15"/>
        </w:rPr>
        <w:t>Севастополя.</w:t>
      </w:r>
    </w:p>
    <w:p>
      <w:pPr>
        <w:spacing w:line="532" w:lineRule="auto" w:before="28"/>
        <w:ind w:left="205" w:right="3070" w:firstLine="0"/>
        <w:jc w:val="left"/>
        <w:rPr>
          <w:sz w:val="15"/>
        </w:rPr>
      </w:pPr>
      <w:r>
        <w:rPr>
          <w:color w:val="231F20"/>
          <w:sz w:val="15"/>
        </w:rPr>
        <w:t>Сражение</w:t>
      </w:r>
      <w:r>
        <w:rPr>
          <w:color w:val="231F20"/>
          <w:spacing w:val="34"/>
          <w:sz w:val="15"/>
        </w:rPr>
        <w:t> </w:t>
      </w:r>
      <w:r>
        <w:rPr>
          <w:color w:val="231F20"/>
          <w:sz w:val="15"/>
        </w:rPr>
        <w:t>на</w:t>
      </w:r>
      <w:r>
        <w:rPr>
          <w:color w:val="231F20"/>
          <w:spacing w:val="34"/>
          <w:sz w:val="15"/>
        </w:rPr>
        <w:t> </w:t>
      </w:r>
      <w:r>
        <w:rPr>
          <w:color w:val="231F20"/>
          <w:sz w:val="15"/>
        </w:rPr>
        <w:t>реке</w:t>
      </w:r>
      <w:r>
        <w:rPr>
          <w:color w:val="231F20"/>
          <w:spacing w:val="34"/>
          <w:sz w:val="15"/>
        </w:rPr>
        <w:t> </w:t>
      </w:r>
      <w:r>
        <w:rPr>
          <w:color w:val="231F20"/>
          <w:sz w:val="15"/>
        </w:rPr>
        <w:t>Альма.</w:t>
      </w:r>
      <w:r>
        <w:rPr>
          <w:color w:val="231F20"/>
          <w:spacing w:val="40"/>
          <w:sz w:val="15"/>
        </w:rPr>
        <w:t> </w:t>
      </w:r>
      <w:r>
        <w:rPr>
          <w:color w:val="231F20"/>
          <w:sz w:val="15"/>
        </w:rPr>
        <w:t>Оборона</w:t>
      </w:r>
      <w:r>
        <w:rPr>
          <w:color w:val="231F20"/>
          <w:spacing w:val="40"/>
          <w:sz w:val="15"/>
        </w:rPr>
        <w:t> </w:t>
      </w:r>
      <w:r>
        <w:rPr>
          <w:color w:val="231F20"/>
          <w:sz w:val="15"/>
        </w:rPr>
        <w:t>Севастополя.</w:t>
      </w:r>
    </w:p>
    <w:p>
      <w:pPr>
        <w:spacing w:after="0" w:line="532" w:lineRule="auto"/>
        <w:jc w:val="left"/>
        <w:rPr>
          <w:sz w:val="15"/>
        </w:rPr>
        <w:sectPr>
          <w:type w:val="continuous"/>
          <w:pgSz w:w="8400" w:h="11900"/>
          <w:pgMar w:header="756" w:footer="0" w:top="580" w:bottom="280" w:left="720" w:right="700"/>
          <w:cols w:num="2" w:equalWidth="0">
            <w:col w:w="1257" w:space="179"/>
            <w:col w:w="5544"/>
          </w:cols>
        </w:sectPr>
      </w:pPr>
    </w:p>
    <w:p>
      <w:pPr>
        <w:tabs>
          <w:tab w:pos="1641" w:val="left" w:leader="none"/>
        </w:tabs>
        <w:spacing w:before="28"/>
        <w:ind w:left="205" w:right="0" w:firstLine="0"/>
        <w:jc w:val="left"/>
        <w:rPr>
          <w:sz w:val="15"/>
        </w:rPr>
      </w:pPr>
      <w:r>
        <w:rPr>
          <w:color w:val="231F20"/>
          <w:sz w:val="15"/>
        </w:rPr>
        <w:t>1855—1881</w:t>
      </w:r>
      <w:r>
        <w:rPr>
          <w:color w:val="231F20"/>
          <w:spacing w:val="45"/>
          <w:sz w:val="15"/>
        </w:rPr>
        <w:t> </w:t>
      </w:r>
      <w:r>
        <w:rPr>
          <w:color w:val="231F20"/>
          <w:spacing w:val="-5"/>
          <w:sz w:val="15"/>
        </w:rPr>
        <w:t>гг.</w:t>
      </w:r>
      <w:r>
        <w:rPr>
          <w:color w:val="231F20"/>
          <w:sz w:val="15"/>
        </w:rPr>
        <w:tab/>
        <w:t>Царствование</w:t>
      </w:r>
      <w:r>
        <w:rPr>
          <w:color w:val="231F20"/>
          <w:spacing w:val="45"/>
          <w:sz w:val="15"/>
        </w:rPr>
        <w:t> </w:t>
      </w:r>
      <w:r>
        <w:rPr>
          <w:color w:val="231F20"/>
          <w:sz w:val="15"/>
        </w:rPr>
        <w:t>Александра</w:t>
      </w:r>
      <w:r>
        <w:rPr>
          <w:color w:val="231F20"/>
          <w:spacing w:val="45"/>
          <w:sz w:val="15"/>
        </w:rPr>
        <w:t> </w:t>
      </w:r>
      <w:r>
        <w:rPr>
          <w:color w:val="231F20"/>
          <w:sz w:val="15"/>
        </w:rPr>
        <w:t>II</w:t>
      </w:r>
      <w:r>
        <w:rPr>
          <w:color w:val="231F20"/>
          <w:spacing w:val="45"/>
          <w:sz w:val="15"/>
        </w:rPr>
        <w:t> </w:t>
      </w:r>
      <w:r>
        <w:rPr>
          <w:color w:val="231F20"/>
          <w:spacing w:val="-2"/>
          <w:sz w:val="15"/>
        </w:rPr>
        <w:t>Николаевича.</w:t>
      </w:r>
    </w:p>
    <w:p>
      <w:pPr>
        <w:tabs>
          <w:tab w:pos="1641" w:val="left" w:leader="none"/>
        </w:tabs>
        <w:spacing w:line="285" w:lineRule="auto" w:before="34"/>
        <w:ind w:left="205" w:right="1274" w:firstLine="0"/>
        <w:jc w:val="left"/>
        <w:rPr>
          <w:sz w:val="15"/>
        </w:rPr>
      </w:pPr>
      <w:r>
        <w:rPr>
          <w:color w:val="231F20"/>
          <w:sz w:val="15"/>
        </w:rPr>
        <w:t>1855</w:t>
      </w:r>
      <w:r>
        <w:rPr>
          <w:color w:val="231F20"/>
          <w:spacing w:val="40"/>
          <w:sz w:val="15"/>
        </w:rPr>
        <w:t> </w:t>
      </w:r>
      <w:r>
        <w:rPr>
          <w:color w:val="231F20"/>
          <w:sz w:val="15"/>
        </w:rPr>
        <w:t>г.,</w:t>
      </w:r>
      <w:r>
        <w:rPr>
          <w:color w:val="231F20"/>
          <w:spacing w:val="40"/>
          <w:sz w:val="15"/>
        </w:rPr>
        <w:t> </w:t>
      </w:r>
      <w:r>
        <w:rPr>
          <w:color w:val="231F20"/>
          <w:sz w:val="15"/>
        </w:rPr>
        <w:t>апрель</w:t>
        <w:tab/>
        <w:t>Первый</w:t>
      </w:r>
      <w:r>
        <w:rPr>
          <w:color w:val="231F20"/>
          <w:spacing w:val="38"/>
          <w:sz w:val="15"/>
        </w:rPr>
        <w:t> </w:t>
      </w:r>
      <w:r>
        <w:rPr>
          <w:color w:val="231F20"/>
          <w:sz w:val="15"/>
        </w:rPr>
        <w:t>штурм</w:t>
      </w:r>
      <w:r>
        <w:rPr>
          <w:color w:val="231F20"/>
          <w:spacing w:val="38"/>
          <w:sz w:val="15"/>
        </w:rPr>
        <w:t> </w:t>
      </w:r>
      <w:r>
        <w:rPr>
          <w:color w:val="231F20"/>
          <w:sz w:val="15"/>
        </w:rPr>
        <w:t>Севастополя</w:t>
      </w:r>
      <w:r>
        <w:rPr>
          <w:color w:val="231F20"/>
          <w:spacing w:val="38"/>
          <w:sz w:val="15"/>
        </w:rPr>
        <w:t> </w:t>
      </w:r>
      <w:r>
        <w:rPr>
          <w:color w:val="231F20"/>
          <w:sz w:val="15"/>
        </w:rPr>
        <w:t>англо-французскими</w:t>
      </w:r>
      <w:r>
        <w:rPr>
          <w:color w:val="231F20"/>
          <w:spacing w:val="38"/>
          <w:sz w:val="15"/>
        </w:rPr>
        <w:t> </w:t>
      </w:r>
      <w:r>
        <w:rPr>
          <w:color w:val="231F20"/>
          <w:sz w:val="15"/>
        </w:rPr>
        <w:t>войсками.</w:t>
      </w:r>
      <w:r>
        <w:rPr>
          <w:color w:val="231F20"/>
          <w:spacing w:val="40"/>
          <w:sz w:val="15"/>
        </w:rPr>
        <w:t> </w:t>
      </w:r>
      <w:r>
        <w:rPr>
          <w:color w:val="231F20"/>
          <w:sz w:val="15"/>
        </w:rPr>
        <w:t>1855</w:t>
      </w:r>
      <w:r>
        <w:rPr>
          <w:color w:val="231F20"/>
          <w:spacing w:val="40"/>
          <w:sz w:val="15"/>
        </w:rPr>
        <w:t> </w:t>
      </w:r>
      <w:r>
        <w:rPr>
          <w:color w:val="231F20"/>
          <w:sz w:val="15"/>
        </w:rPr>
        <w:t>г.</w:t>
        <w:tab/>
        <w:t>Сражение</w:t>
      </w:r>
      <w:r>
        <w:rPr>
          <w:color w:val="231F20"/>
          <w:spacing w:val="40"/>
          <w:sz w:val="15"/>
        </w:rPr>
        <w:t> </w:t>
      </w:r>
      <w:r>
        <w:rPr>
          <w:color w:val="231F20"/>
          <w:sz w:val="15"/>
        </w:rPr>
        <w:t>на</w:t>
      </w:r>
      <w:r>
        <w:rPr>
          <w:color w:val="231F20"/>
          <w:spacing w:val="40"/>
          <w:sz w:val="15"/>
        </w:rPr>
        <w:t> </w:t>
      </w:r>
      <w:r>
        <w:rPr>
          <w:color w:val="231F20"/>
          <w:sz w:val="15"/>
        </w:rPr>
        <w:t>Черной</w:t>
      </w:r>
      <w:r>
        <w:rPr>
          <w:color w:val="231F20"/>
          <w:spacing w:val="40"/>
          <w:sz w:val="15"/>
        </w:rPr>
        <w:t> </w:t>
      </w:r>
      <w:r>
        <w:rPr>
          <w:color w:val="231F20"/>
          <w:sz w:val="15"/>
        </w:rPr>
        <w:t>речке.</w:t>
      </w:r>
      <w:r>
        <w:rPr>
          <w:color w:val="231F20"/>
          <w:spacing w:val="40"/>
          <w:sz w:val="15"/>
        </w:rPr>
        <w:t> </w:t>
      </w:r>
      <w:r>
        <w:rPr>
          <w:color w:val="231F20"/>
          <w:sz w:val="15"/>
        </w:rPr>
        <w:t>Падение</w:t>
      </w:r>
      <w:r>
        <w:rPr>
          <w:color w:val="231F20"/>
          <w:spacing w:val="40"/>
          <w:sz w:val="15"/>
        </w:rPr>
        <w:t> </w:t>
      </w:r>
      <w:r>
        <w:rPr>
          <w:color w:val="231F20"/>
          <w:sz w:val="15"/>
        </w:rPr>
        <w:t>Севастополя.</w:t>
      </w:r>
    </w:p>
    <w:p>
      <w:pPr>
        <w:spacing w:after="0" w:line="285" w:lineRule="auto"/>
        <w:jc w:val="left"/>
        <w:rPr>
          <w:sz w:val="15"/>
        </w:rPr>
        <w:sectPr>
          <w:type w:val="continuous"/>
          <w:pgSz w:w="8400" w:h="11900"/>
          <w:pgMar w:header="756" w:footer="0" w:top="580" w:bottom="280" w:left="720" w:right="700"/>
        </w:sectPr>
      </w:pPr>
    </w:p>
    <w:p>
      <w:pPr>
        <w:pStyle w:val="BodyText"/>
        <w:spacing w:before="7"/>
        <w:ind w:left="0" w:right="0" w:firstLine="0"/>
        <w:jc w:val="left"/>
        <w:rPr>
          <w:sz w:val="14"/>
        </w:rPr>
      </w:pPr>
    </w:p>
    <w:p>
      <w:pPr>
        <w:tabs>
          <w:tab w:pos="1641" w:val="left" w:leader="none"/>
        </w:tabs>
        <w:spacing w:line="285" w:lineRule="auto" w:before="0"/>
        <w:ind w:left="205" w:right="1114" w:firstLine="0"/>
        <w:jc w:val="left"/>
        <w:rPr>
          <w:sz w:val="15"/>
        </w:rPr>
      </w:pPr>
      <w:r>
        <w:rPr>
          <w:color w:val="231F20"/>
          <w:sz w:val="15"/>
        </w:rPr>
        <w:t>1855</w:t>
      </w:r>
      <w:r>
        <w:rPr>
          <w:color w:val="231F20"/>
          <w:spacing w:val="40"/>
          <w:sz w:val="15"/>
        </w:rPr>
        <w:t> </w:t>
      </w:r>
      <w:r>
        <w:rPr>
          <w:color w:val="231F20"/>
          <w:sz w:val="15"/>
        </w:rPr>
        <w:t>г.</w:t>
        <w:tab/>
        <w:t>Заключение</w:t>
      </w:r>
      <w:r>
        <w:rPr>
          <w:color w:val="231F20"/>
          <w:spacing w:val="40"/>
          <w:sz w:val="15"/>
        </w:rPr>
        <w:t> </w:t>
      </w:r>
      <w:r>
        <w:rPr>
          <w:color w:val="231F20"/>
          <w:sz w:val="15"/>
        </w:rPr>
        <w:t>договора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Японией</w:t>
      </w:r>
      <w:r>
        <w:rPr>
          <w:color w:val="231F20"/>
          <w:spacing w:val="40"/>
          <w:sz w:val="15"/>
        </w:rPr>
        <w:t> </w:t>
      </w:r>
      <w:r>
        <w:rPr>
          <w:color w:val="231F20"/>
          <w:sz w:val="15"/>
        </w:rPr>
        <w:t>о</w:t>
      </w:r>
      <w:r>
        <w:rPr>
          <w:color w:val="231F20"/>
          <w:spacing w:val="40"/>
          <w:sz w:val="15"/>
        </w:rPr>
        <w:t> </w:t>
      </w:r>
      <w:r>
        <w:rPr>
          <w:color w:val="231F20"/>
          <w:sz w:val="15"/>
        </w:rPr>
        <w:t>«мире</w:t>
      </w:r>
      <w:r>
        <w:rPr>
          <w:color w:val="231F20"/>
          <w:spacing w:val="40"/>
          <w:sz w:val="15"/>
        </w:rPr>
        <w:t> </w:t>
      </w:r>
      <w:r>
        <w:rPr>
          <w:color w:val="231F20"/>
          <w:sz w:val="15"/>
        </w:rPr>
        <w:t>и</w:t>
      </w:r>
      <w:r>
        <w:rPr>
          <w:color w:val="231F20"/>
          <w:spacing w:val="40"/>
          <w:sz w:val="15"/>
        </w:rPr>
        <w:t> </w:t>
      </w:r>
      <w:r>
        <w:rPr>
          <w:color w:val="231F20"/>
          <w:sz w:val="15"/>
        </w:rPr>
        <w:t>дружбе».</w:t>
      </w:r>
      <w:r>
        <w:rPr>
          <w:color w:val="231F20"/>
          <w:spacing w:val="40"/>
          <w:sz w:val="15"/>
        </w:rPr>
        <w:t> </w:t>
      </w:r>
      <w:r>
        <w:rPr>
          <w:color w:val="231F20"/>
          <w:sz w:val="15"/>
        </w:rPr>
        <w:t>1855—1868</w:t>
      </w:r>
      <w:r>
        <w:rPr>
          <w:color w:val="231F20"/>
          <w:spacing w:val="40"/>
          <w:sz w:val="15"/>
        </w:rPr>
        <w:t> </w:t>
      </w:r>
      <w:r>
        <w:rPr>
          <w:color w:val="231F20"/>
          <w:sz w:val="15"/>
        </w:rPr>
        <w:t>гг.</w:t>
        <w:tab/>
        <w:t>Издание</w:t>
      </w:r>
      <w:r>
        <w:rPr>
          <w:color w:val="231F20"/>
          <w:spacing w:val="40"/>
          <w:sz w:val="15"/>
        </w:rPr>
        <w:t> </w:t>
      </w:r>
      <w:r>
        <w:rPr>
          <w:color w:val="231F20"/>
          <w:sz w:val="15"/>
        </w:rPr>
        <w:t>А.</w:t>
      </w:r>
      <w:r>
        <w:rPr>
          <w:color w:val="231F20"/>
          <w:spacing w:val="40"/>
          <w:sz w:val="15"/>
        </w:rPr>
        <w:t> </w:t>
      </w:r>
      <w:r>
        <w:rPr>
          <w:color w:val="231F20"/>
          <w:sz w:val="15"/>
        </w:rPr>
        <w:t>И.</w:t>
      </w:r>
      <w:r>
        <w:rPr>
          <w:color w:val="231F20"/>
          <w:spacing w:val="40"/>
          <w:sz w:val="15"/>
        </w:rPr>
        <w:t> </w:t>
      </w:r>
      <w:r>
        <w:rPr>
          <w:color w:val="231F20"/>
          <w:sz w:val="15"/>
        </w:rPr>
        <w:t>Герценом</w:t>
      </w:r>
      <w:r>
        <w:rPr>
          <w:color w:val="231F20"/>
          <w:spacing w:val="40"/>
          <w:sz w:val="15"/>
        </w:rPr>
        <w:t> </w:t>
      </w:r>
      <w:r>
        <w:rPr>
          <w:color w:val="231F20"/>
          <w:sz w:val="15"/>
        </w:rPr>
        <w:t>альманаха</w:t>
      </w:r>
      <w:r>
        <w:rPr>
          <w:color w:val="231F20"/>
          <w:spacing w:val="40"/>
          <w:sz w:val="15"/>
        </w:rPr>
        <w:t> </w:t>
      </w:r>
      <w:r>
        <w:rPr>
          <w:color w:val="231F20"/>
          <w:sz w:val="15"/>
        </w:rPr>
        <w:t>«Полярная</w:t>
      </w:r>
      <w:r>
        <w:rPr>
          <w:color w:val="231F20"/>
          <w:spacing w:val="40"/>
          <w:sz w:val="15"/>
        </w:rPr>
        <w:t> </w:t>
      </w:r>
      <w:r>
        <w:rPr>
          <w:color w:val="231F20"/>
          <w:sz w:val="15"/>
        </w:rPr>
        <w:t>звезда».</w:t>
      </w:r>
    </w:p>
    <w:p>
      <w:pPr>
        <w:tabs>
          <w:tab w:pos="1641" w:val="left" w:leader="none"/>
        </w:tabs>
        <w:spacing w:line="285" w:lineRule="auto" w:before="2"/>
        <w:ind w:left="205" w:right="1733" w:firstLine="0"/>
        <w:jc w:val="left"/>
        <w:rPr>
          <w:sz w:val="15"/>
        </w:rPr>
      </w:pPr>
      <w:r>
        <w:rPr>
          <w:color w:val="231F20"/>
          <w:sz w:val="15"/>
        </w:rPr>
        <w:t>1855</w:t>
      </w:r>
      <w:r>
        <w:rPr>
          <w:color w:val="231F20"/>
          <w:spacing w:val="40"/>
          <w:sz w:val="15"/>
        </w:rPr>
        <w:t> </w:t>
      </w:r>
      <w:r>
        <w:rPr>
          <w:color w:val="231F20"/>
          <w:sz w:val="15"/>
        </w:rPr>
        <w:t>г.,</w:t>
      </w:r>
      <w:r>
        <w:rPr>
          <w:color w:val="231F20"/>
          <w:spacing w:val="40"/>
          <w:sz w:val="15"/>
        </w:rPr>
        <w:t> </w:t>
      </w:r>
      <w:r>
        <w:rPr>
          <w:color w:val="231F20"/>
          <w:sz w:val="15"/>
        </w:rPr>
        <w:t>ноябрь</w:t>
        <w:tab/>
        <w:t>Взятие</w:t>
      </w:r>
      <w:r>
        <w:rPr>
          <w:color w:val="231F20"/>
          <w:spacing w:val="40"/>
          <w:sz w:val="15"/>
        </w:rPr>
        <w:t> </w:t>
      </w:r>
      <w:r>
        <w:rPr>
          <w:color w:val="231F20"/>
          <w:sz w:val="15"/>
        </w:rPr>
        <w:t>русскими</w:t>
      </w:r>
      <w:r>
        <w:rPr>
          <w:color w:val="231F20"/>
          <w:spacing w:val="40"/>
          <w:sz w:val="15"/>
        </w:rPr>
        <w:t> </w:t>
      </w:r>
      <w:r>
        <w:rPr>
          <w:color w:val="231F20"/>
          <w:sz w:val="15"/>
        </w:rPr>
        <w:t>войсками</w:t>
      </w:r>
      <w:r>
        <w:rPr>
          <w:color w:val="231F20"/>
          <w:spacing w:val="40"/>
          <w:sz w:val="15"/>
        </w:rPr>
        <w:t> </w:t>
      </w:r>
      <w:r>
        <w:rPr>
          <w:color w:val="231F20"/>
          <w:sz w:val="15"/>
        </w:rPr>
        <w:t>турецкой</w:t>
      </w:r>
      <w:r>
        <w:rPr>
          <w:color w:val="231F20"/>
          <w:spacing w:val="40"/>
          <w:sz w:val="15"/>
        </w:rPr>
        <w:t> </w:t>
      </w:r>
      <w:r>
        <w:rPr>
          <w:color w:val="231F20"/>
          <w:sz w:val="15"/>
        </w:rPr>
        <w:t>крепости</w:t>
      </w:r>
      <w:r>
        <w:rPr>
          <w:color w:val="231F20"/>
          <w:spacing w:val="40"/>
          <w:sz w:val="15"/>
        </w:rPr>
        <w:t> </w:t>
      </w:r>
      <w:r>
        <w:rPr>
          <w:color w:val="231F20"/>
          <w:sz w:val="15"/>
        </w:rPr>
        <w:t>Карс.</w:t>
      </w:r>
      <w:r>
        <w:rPr>
          <w:color w:val="231F20"/>
          <w:spacing w:val="40"/>
          <w:sz w:val="15"/>
        </w:rPr>
        <w:t> </w:t>
      </w:r>
      <w:r>
        <w:rPr>
          <w:color w:val="231F20"/>
          <w:sz w:val="15"/>
        </w:rPr>
        <w:t>1856</w:t>
      </w:r>
      <w:r>
        <w:rPr>
          <w:color w:val="231F20"/>
          <w:spacing w:val="40"/>
          <w:sz w:val="15"/>
        </w:rPr>
        <w:t> </w:t>
      </w:r>
      <w:r>
        <w:rPr>
          <w:color w:val="231F20"/>
          <w:sz w:val="15"/>
        </w:rPr>
        <w:t>г.</w:t>
        <w:tab/>
        <w:t>Парижский</w:t>
      </w:r>
      <w:r>
        <w:rPr>
          <w:color w:val="231F20"/>
          <w:spacing w:val="40"/>
          <w:sz w:val="15"/>
        </w:rPr>
        <w:t> </w:t>
      </w:r>
      <w:r>
        <w:rPr>
          <w:color w:val="231F20"/>
          <w:sz w:val="15"/>
        </w:rPr>
        <w:t>мирный</w:t>
      </w:r>
      <w:r>
        <w:rPr>
          <w:color w:val="231F20"/>
          <w:spacing w:val="40"/>
          <w:sz w:val="15"/>
        </w:rPr>
        <w:t> </w:t>
      </w:r>
      <w:r>
        <w:rPr>
          <w:color w:val="231F20"/>
          <w:sz w:val="15"/>
        </w:rPr>
        <w:t>конгресс.</w:t>
      </w:r>
    </w:p>
    <w:p>
      <w:pPr>
        <w:tabs>
          <w:tab w:pos="1641" w:val="left" w:leader="none"/>
        </w:tabs>
        <w:spacing w:line="273" w:lineRule="auto" w:before="0"/>
        <w:ind w:left="205" w:right="327" w:firstLine="0"/>
        <w:jc w:val="left"/>
        <w:rPr>
          <w:sz w:val="15"/>
        </w:rPr>
      </w:pPr>
      <w:r>
        <w:rPr>
          <w:color w:val="231F20"/>
          <w:sz w:val="15"/>
        </w:rPr>
        <w:t>1856</w:t>
      </w:r>
      <w:r>
        <w:rPr>
          <w:color w:val="231F20"/>
          <w:spacing w:val="40"/>
          <w:sz w:val="15"/>
        </w:rPr>
        <w:t> </w:t>
      </w:r>
      <w:r>
        <w:rPr>
          <w:color w:val="231F20"/>
          <w:sz w:val="15"/>
        </w:rPr>
        <w:t>г.</w:t>
        <w:tab/>
        <w:t>Основание</w:t>
      </w:r>
      <w:r>
        <w:rPr>
          <w:color w:val="231F20"/>
          <w:spacing w:val="40"/>
          <w:sz w:val="15"/>
        </w:rPr>
        <w:t> </w:t>
      </w:r>
      <w:r>
        <w:rPr>
          <w:color w:val="231F20"/>
          <w:sz w:val="15"/>
        </w:rPr>
        <w:t>П.</w:t>
      </w:r>
      <w:r>
        <w:rPr>
          <w:color w:val="231F20"/>
          <w:spacing w:val="40"/>
          <w:sz w:val="15"/>
        </w:rPr>
        <w:t> </w:t>
      </w:r>
      <w:r>
        <w:rPr>
          <w:color w:val="231F20"/>
          <w:sz w:val="15"/>
        </w:rPr>
        <w:t>М.</w:t>
      </w:r>
      <w:r>
        <w:rPr>
          <w:color w:val="231F20"/>
          <w:spacing w:val="40"/>
          <w:sz w:val="15"/>
        </w:rPr>
        <w:t> </w:t>
      </w:r>
      <w:r>
        <w:rPr>
          <w:color w:val="231F20"/>
          <w:sz w:val="15"/>
        </w:rPr>
        <w:t>Третьяковым</w:t>
      </w:r>
      <w:r>
        <w:rPr>
          <w:color w:val="231F20"/>
          <w:spacing w:val="40"/>
          <w:sz w:val="15"/>
        </w:rPr>
        <w:t> </w:t>
      </w:r>
      <w:r>
        <w:rPr>
          <w:color w:val="231F20"/>
          <w:sz w:val="15"/>
        </w:rPr>
        <w:t>коллекции</w:t>
      </w:r>
      <w:r>
        <w:rPr>
          <w:color w:val="231F20"/>
          <w:spacing w:val="40"/>
          <w:sz w:val="15"/>
        </w:rPr>
        <w:t> </w:t>
      </w:r>
      <w:r>
        <w:rPr>
          <w:color w:val="231F20"/>
          <w:sz w:val="15"/>
        </w:rPr>
        <w:t>русского</w:t>
      </w:r>
      <w:r>
        <w:rPr>
          <w:color w:val="231F20"/>
          <w:spacing w:val="40"/>
          <w:sz w:val="15"/>
        </w:rPr>
        <w:t> </w:t>
      </w:r>
      <w:r>
        <w:rPr>
          <w:color w:val="231F20"/>
          <w:sz w:val="15"/>
        </w:rPr>
        <w:t>искусства</w:t>
      </w:r>
      <w:r>
        <w:rPr>
          <w:color w:val="231F20"/>
          <w:spacing w:val="40"/>
          <w:sz w:val="15"/>
        </w:rPr>
        <w:t> </w:t>
      </w:r>
      <w:r>
        <w:rPr>
          <w:color w:val="231F20"/>
          <w:sz w:val="15"/>
        </w:rPr>
        <w:t>в</w:t>
      </w:r>
      <w:r>
        <w:rPr>
          <w:color w:val="231F20"/>
          <w:spacing w:val="40"/>
          <w:sz w:val="15"/>
        </w:rPr>
        <w:t> </w:t>
      </w:r>
      <w:r>
        <w:rPr>
          <w:color w:val="231F20"/>
          <w:sz w:val="15"/>
        </w:rPr>
        <w:t>Москве.</w:t>
      </w:r>
      <w:r>
        <w:rPr>
          <w:color w:val="231F20"/>
          <w:spacing w:val="40"/>
          <w:sz w:val="15"/>
        </w:rPr>
        <w:t> </w:t>
      </w:r>
      <w:r>
        <w:rPr>
          <w:color w:val="231F20"/>
          <w:sz w:val="15"/>
        </w:rPr>
        <w:t>1857—1867</w:t>
      </w:r>
      <w:r>
        <w:rPr>
          <w:color w:val="231F20"/>
          <w:spacing w:val="40"/>
          <w:sz w:val="15"/>
        </w:rPr>
        <w:t> </w:t>
      </w:r>
      <w:r>
        <w:rPr>
          <w:color w:val="231F20"/>
          <w:sz w:val="15"/>
        </w:rPr>
        <w:t>гг.</w:t>
        <w:tab/>
        <w:t>Издание</w:t>
      </w:r>
      <w:r>
        <w:rPr>
          <w:color w:val="231F20"/>
          <w:spacing w:val="40"/>
          <w:sz w:val="15"/>
        </w:rPr>
        <w:t> </w:t>
      </w:r>
      <w:r>
        <w:rPr>
          <w:color w:val="231F20"/>
          <w:sz w:val="15"/>
        </w:rPr>
        <w:t>А.</w:t>
      </w:r>
      <w:r>
        <w:rPr>
          <w:color w:val="231F20"/>
          <w:spacing w:val="40"/>
          <w:sz w:val="15"/>
        </w:rPr>
        <w:t> </w:t>
      </w:r>
      <w:r>
        <w:rPr>
          <w:color w:val="231F20"/>
          <w:sz w:val="15"/>
        </w:rPr>
        <w:t>И.</w:t>
      </w:r>
      <w:r>
        <w:rPr>
          <w:color w:val="231F20"/>
          <w:spacing w:val="40"/>
          <w:sz w:val="15"/>
        </w:rPr>
        <w:t> </w:t>
      </w:r>
      <w:r>
        <w:rPr>
          <w:color w:val="231F20"/>
          <w:sz w:val="15"/>
        </w:rPr>
        <w:t>Герценым</w:t>
      </w:r>
      <w:r>
        <w:rPr>
          <w:color w:val="231F20"/>
          <w:spacing w:val="40"/>
          <w:sz w:val="15"/>
        </w:rPr>
        <w:t> </w:t>
      </w:r>
      <w:r>
        <w:rPr>
          <w:color w:val="231F20"/>
          <w:sz w:val="15"/>
        </w:rPr>
        <w:t>и</w:t>
      </w:r>
      <w:r>
        <w:rPr>
          <w:color w:val="231F20"/>
          <w:spacing w:val="40"/>
          <w:sz w:val="15"/>
        </w:rPr>
        <w:t> </w:t>
      </w:r>
      <w:r>
        <w:rPr>
          <w:color w:val="231F20"/>
          <w:sz w:val="15"/>
        </w:rPr>
        <w:t>Н.</w:t>
      </w:r>
      <w:r>
        <w:rPr>
          <w:color w:val="231F20"/>
          <w:spacing w:val="40"/>
          <w:sz w:val="15"/>
        </w:rPr>
        <w:t> </w:t>
      </w:r>
      <w:r>
        <w:rPr>
          <w:color w:val="231F20"/>
          <w:sz w:val="15"/>
        </w:rPr>
        <w:t>П.</w:t>
      </w:r>
      <w:r>
        <w:rPr>
          <w:color w:val="231F20"/>
          <w:spacing w:val="40"/>
          <w:sz w:val="15"/>
        </w:rPr>
        <w:t> </w:t>
      </w:r>
      <w:r>
        <w:rPr>
          <w:color w:val="231F20"/>
          <w:sz w:val="15"/>
        </w:rPr>
        <w:t>Огаревым</w:t>
      </w:r>
      <w:r>
        <w:rPr>
          <w:color w:val="231F20"/>
          <w:spacing w:val="40"/>
          <w:sz w:val="15"/>
        </w:rPr>
        <w:t> </w:t>
      </w:r>
      <w:r>
        <w:rPr>
          <w:color w:val="231F20"/>
          <w:sz w:val="15"/>
        </w:rPr>
        <w:t>газеты</w:t>
      </w:r>
      <w:r>
        <w:rPr>
          <w:color w:val="231F20"/>
          <w:spacing w:val="40"/>
          <w:sz w:val="15"/>
        </w:rPr>
        <w:t> </w:t>
      </w:r>
      <w:r>
        <w:rPr>
          <w:color w:val="231F20"/>
          <w:sz w:val="15"/>
        </w:rPr>
        <w:t>«Колокол».</w:t>
      </w:r>
    </w:p>
    <w:p>
      <w:pPr>
        <w:tabs>
          <w:tab w:pos="1641" w:val="left" w:leader="none"/>
        </w:tabs>
        <w:spacing w:before="0"/>
        <w:ind w:left="205" w:right="0" w:firstLine="0"/>
        <w:jc w:val="left"/>
        <w:rPr>
          <w:sz w:val="15"/>
        </w:rPr>
      </w:pPr>
      <w:r>
        <w:rPr>
          <w:color w:val="231F20"/>
          <w:sz w:val="15"/>
        </w:rPr>
        <w:t>1860</w:t>
      </w:r>
      <w:r>
        <w:rPr>
          <w:color w:val="231F20"/>
          <w:spacing w:val="45"/>
          <w:sz w:val="15"/>
        </w:rPr>
        <w:t> </w:t>
      </w:r>
      <w:r>
        <w:rPr>
          <w:color w:val="231F20"/>
          <w:spacing w:val="-5"/>
          <w:sz w:val="15"/>
        </w:rPr>
        <w:t>г.</w:t>
      </w:r>
      <w:r>
        <w:rPr>
          <w:color w:val="231F20"/>
          <w:sz w:val="15"/>
        </w:rPr>
        <w:tab/>
        <w:t>Заключение</w:t>
      </w:r>
      <w:r>
        <w:rPr>
          <w:color w:val="231F20"/>
          <w:spacing w:val="45"/>
          <w:sz w:val="15"/>
        </w:rPr>
        <w:t> </w:t>
      </w:r>
      <w:r>
        <w:rPr>
          <w:color w:val="231F20"/>
          <w:sz w:val="15"/>
        </w:rPr>
        <w:t>Пекинского</w:t>
      </w:r>
      <w:r>
        <w:rPr>
          <w:color w:val="231F20"/>
          <w:spacing w:val="45"/>
          <w:sz w:val="15"/>
        </w:rPr>
        <w:t> </w:t>
      </w:r>
      <w:r>
        <w:rPr>
          <w:color w:val="231F20"/>
          <w:sz w:val="15"/>
        </w:rPr>
        <w:t>договора</w:t>
      </w:r>
      <w:r>
        <w:rPr>
          <w:color w:val="231F20"/>
          <w:spacing w:val="45"/>
          <w:sz w:val="15"/>
        </w:rPr>
        <w:t> </w:t>
      </w:r>
      <w:r>
        <w:rPr>
          <w:color w:val="231F20"/>
          <w:sz w:val="15"/>
        </w:rPr>
        <w:t>России</w:t>
      </w:r>
      <w:r>
        <w:rPr>
          <w:color w:val="231F20"/>
          <w:spacing w:val="45"/>
          <w:sz w:val="15"/>
        </w:rPr>
        <w:t> </w:t>
      </w:r>
      <w:r>
        <w:rPr>
          <w:color w:val="231F20"/>
          <w:sz w:val="15"/>
        </w:rPr>
        <w:t>с</w:t>
      </w:r>
      <w:r>
        <w:rPr>
          <w:color w:val="231F20"/>
          <w:spacing w:val="45"/>
          <w:sz w:val="15"/>
        </w:rPr>
        <w:t> </w:t>
      </w:r>
      <w:r>
        <w:rPr>
          <w:color w:val="231F20"/>
          <w:spacing w:val="-2"/>
          <w:sz w:val="15"/>
        </w:rPr>
        <w:t>Китаем.</w:t>
      </w:r>
    </w:p>
    <w:p>
      <w:pPr>
        <w:spacing w:after="0"/>
        <w:jc w:val="left"/>
        <w:rPr>
          <w:sz w:val="15"/>
        </w:rPr>
        <w:sectPr>
          <w:pgSz w:w="8400" w:h="11900"/>
          <w:pgMar w:header="756" w:footer="0" w:top="980" w:bottom="280" w:left="720" w:right="700"/>
        </w:sectPr>
      </w:pPr>
    </w:p>
    <w:p>
      <w:pPr>
        <w:spacing w:line="165" w:lineRule="exact" w:before="19"/>
        <w:ind w:left="205" w:right="0" w:firstLine="0"/>
        <w:jc w:val="left"/>
        <w:rPr>
          <w:sz w:val="15"/>
        </w:rPr>
      </w:pPr>
      <w:r>
        <w:rPr>
          <w:color w:val="231F20"/>
          <w:sz w:val="15"/>
        </w:rPr>
        <w:t>1861</w:t>
      </w:r>
      <w:r>
        <w:rPr>
          <w:color w:val="231F20"/>
          <w:spacing w:val="45"/>
          <w:sz w:val="15"/>
        </w:rPr>
        <w:t> </w:t>
      </w:r>
      <w:r>
        <w:rPr>
          <w:color w:val="231F20"/>
          <w:spacing w:val="-5"/>
          <w:sz w:val="15"/>
        </w:rPr>
        <w:t>г.,</w:t>
      </w:r>
    </w:p>
    <w:p>
      <w:pPr>
        <w:spacing w:line="165" w:lineRule="exact" w:before="0"/>
        <w:ind w:left="205" w:right="0" w:firstLine="0"/>
        <w:jc w:val="left"/>
        <w:rPr>
          <w:sz w:val="15"/>
        </w:rPr>
      </w:pPr>
      <w:r>
        <w:rPr>
          <w:color w:val="231F20"/>
          <w:sz w:val="15"/>
        </w:rPr>
        <w:t>19</w:t>
      </w:r>
      <w:r>
        <w:rPr>
          <w:color w:val="231F20"/>
          <w:spacing w:val="45"/>
          <w:sz w:val="15"/>
        </w:rPr>
        <w:t> </w:t>
      </w:r>
      <w:r>
        <w:rPr>
          <w:color w:val="231F20"/>
          <w:spacing w:val="-2"/>
          <w:sz w:val="15"/>
        </w:rPr>
        <w:t>февраля</w:t>
      </w:r>
    </w:p>
    <w:p>
      <w:pPr>
        <w:spacing w:before="19"/>
        <w:ind w:left="205" w:right="0" w:firstLine="0"/>
        <w:jc w:val="left"/>
        <w:rPr>
          <w:sz w:val="15"/>
        </w:rPr>
      </w:pPr>
      <w:r>
        <w:rPr/>
        <w:br w:type="column"/>
      </w:r>
      <w:r>
        <w:rPr>
          <w:color w:val="231F20"/>
          <w:sz w:val="15"/>
        </w:rPr>
        <w:t>Отмена</w:t>
      </w:r>
      <w:r>
        <w:rPr>
          <w:color w:val="231F20"/>
          <w:spacing w:val="45"/>
          <w:sz w:val="15"/>
        </w:rPr>
        <w:t> </w:t>
      </w:r>
      <w:r>
        <w:rPr>
          <w:color w:val="231F20"/>
          <w:sz w:val="15"/>
        </w:rPr>
        <w:t>крепостного</w:t>
      </w:r>
      <w:r>
        <w:rPr>
          <w:color w:val="231F20"/>
          <w:spacing w:val="45"/>
          <w:sz w:val="15"/>
        </w:rPr>
        <w:t> </w:t>
      </w:r>
      <w:r>
        <w:rPr>
          <w:color w:val="231F20"/>
          <w:sz w:val="15"/>
        </w:rPr>
        <w:t>права</w:t>
      </w:r>
      <w:r>
        <w:rPr>
          <w:color w:val="231F20"/>
          <w:spacing w:val="45"/>
          <w:sz w:val="15"/>
        </w:rPr>
        <w:t> </w:t>
      </w:r>
      <w:r>
        <w:rPr>
          <w:color w:val="231F20"/>
          <w:sz w:val="15"/>
        </w:rPr>
        <w:t>в</w:t>
      </w:r>
      <w:r>
        <w:rPr>
          <w:color w:val="231F20"/>
          <w:spacing w:val="45"/>
          <w:sz w:val="15"/>
        </w:rPr>
        <w:t> </w:t>
      </w:r>
      <w:r>
        <w:rPr>
          <w:color w:val="231F20"/>
          <w:spacing w:val="-2"/>
          <w:sz w:val="15"/>
        </w:rPr>
        <w:t>России.</w:t>
      </w:r>
    </w:p>
    <w:p>
      <w:pPr>
        <w:spacing w:after="0"/>
        <w:jc w:val="left"/>
        <w:rPr>
          <w:sz w:val="15"/>
        </w:rPr>
        <w:sectPr>
          <w:type w:val="continuous"/>
          <w:pgSz w:w="8400" w:h="11900"/>
          <w:pgMar w:header="756" w:footer="0" w:top="580" w:bottom="280" w:left="720" w:right="700"/>
          <w:cols w:num="2" w:equalWidth="0">
            <w:col w:w="1001" w:space="435"/>
            <w:col w:w="5544"/>
          </w:cols>
        </w:sectPr>
      </w:pPr>
    </w:p>
    <w:p>
      <w:pPr>
        <w:tabs>
          <w:tab w:pos="1641" w:val="left" w:leader="none"/>
        </w:tabs>
        <w:spacing w:line="273" w:lineRule="auto" w:before="25"/>
        <w:ind w:left="205" w:right="1852" w:firstLine="0"/>
        <w:jc w:val="left"/>
        <w:rPr>
          <w:sz w:val="15"/>
        </w:rPr>
      </w:pPr>
      <w:r>
        <w:rPr>
          <w:color w:val="231F20"/>
          <w:sz w:val="15"/>
        </w:rPr>
        <w:t>1861—1864</w:t>
      </w:r>
      <w:r>
        <w:rPr>
          <w:color w:val="231F20"/>
          <w:spacing w:val="40"/>
          <w:sz w:val="15"/>
        </w:rPr>
        <w:t> </w:t>
      </w:r>
      <w:r>
        <w:rPr>
          <w:color w:val="231F20"/>
          <w:sz w:val="15"/>
        </w:rPr>
        <w:t>гг.</w:t>
        <w:tab/>
        <w:t>Деятельность</w:t>
      </w:r>
      <w:r>
        <w:rPr>
          <w:color w:val="231F20"/>
          <w:spacing w:val="39"/>
          <w:sz w:val="15"/>
        </w:rPr>
        <w:t> </w:t>
      </w:r>
      <w:r>
        <w:rPr>
          <w:color w:val="231F20"/>
          <w:sz w:val="15"/>
        </w:rPr>
        <w:t>первой</w:t>
      </w:r>
      <w:r>
        <w:rPr>
          <w:color w:val="231F20"/>
          <w:spacing w:val="39"/>
          <w:sz w:val="15"/>
        </w:rPr>
        <w:t> </w:t>
      </w:r>
      <w:r>
        <w:rPr>
          <w:color w:val="231F20"/>
          <w:sz w:val="15"/>
        </w:rPr>
        <w:t>организации</w:t>
      </w:r>
      <w:r>
        <w:rPr>
          <w:color w:val="231F20"/>
          <w:spacing w:val="39"/>
          <w:sz w:val="15"/>
        </w:rPr>
        <w:t> </w:t>
      </w:r>
      <w:r>
        <w:rPr>
          <w:color w:val="231F20"/>
          <w:sz w:val="15"/>
        </w:rPr>
        <w:t>«Земля</w:t>
      </w:r>
      <w:r>
        <w:rPr>
          <w:color w:val="231F20"/>
          <w:spacing w:val="39"/>
          <w:sz w:val="15"/>
        </w:rPr>
        <w:t> </w:t>
      </w:r>
      <w:r>
        <w:rPr>
          <w:color w:val="231F20"/>
          <w:sz w:val="15"/>
        </w:rPr>
        <w:t>и</w:t>
      </w:r>
      <w:r>
        <w:rPr>
          <w:color w:val="231F20"/>
          <w:spacing w:val="39"/>
          <w:sz w:val="15"/>
        </w:rPr>
        <w:t> </w:t>
      </w:r>
      <w:r>
        <w:rPr>
          <w:color w:val="231F20"/>
          <w:sz w:val="15"/>
        </w:rPr>
        <w:t>воля».</w:t>
      </w:r>
      <w:r>
        <w:rPr>
          <w:color w:val="231F20"/>
          <w:spacing w:val="40"/>
          <w:sz w:val="15"/>
        </w:rPr>
        <w:t> </w:t>
      </w:r>
      <w:r>
        <w:rPr>
          <w:color w:val="231F20"/>
          <w:sz w:val="15"/>
        </w:rPr>
        <w:t>1863—1866</w:t>
      </w:r>
      <w:r>
        <w:rPr>
          <w:color w:val="231F20"/>
          <w:spacing w:val="40"/>
          <w:sz w:val="15"/>
        </w:rPr>
        <w:t> </w:t>
      </w:r>
      <w:r>
        <w:rPr>
          <w:color w:val="231F20"/>
          <w:sz w:val="15"/>
        </w:rPr>
        <w:t>гг.</w:t>
        <w:tab/>
        <w:t>Деятельность</w:t>
      </w:r>
      <w:r>
        <w:rPr>
          <w:color w:val="231F20"/>
          <w:spacing w:val="40"/>
          <w:sz w:val="15"/>
        </w:rPr>
        <w:t> </w:t>
      </w:r>
      <w:r>
        <w:rPr>
          <w:color w:val="231F20"/>
          <w:sz w:val="15"/>
        </w:rPr>
        <w:t>кружка</w:t>
      </w:r>
      <w:r>
        <w:rPr>
          <w:color w:val="231F20"/>
          <w:spacing w:val="40"/>
          <w:sz w:val="15"/>
        </w:rPr>
        <w:t> </w:t>
      </w:r>
      <w:r>
        <w:rPr>
          <w:color w:val="231F20"/>
          <w:sz w:val="15"/>
        </w:rPr>
        <w:t>Н.</w:t>
      </w:r>
      <w:r>
        <w:rPr>
          <w:color w:val="231F20"/>
          <w:spacing w:val="40"/>
          <w:sz w:val="15"/>
        </w:rPr>
        <w:t> </w:t>
      </w:r>
      <w:r>
        <w:rPr>
          <w:color w:val="231F20"/>
          <w:sz w:val="15"/>
        </w:rPr>
        <w:t>А.</w:t>
      </w:r>
      <w:r>
        <w:rPr>
          <w:color w:val="231F20"/>
          <w:spacing w:val="40"/>
          <w:sz w:val="15"/>
        </w:rPr>
        <w:t> </w:t>
      </w:r>
      <w:r>
        <w:rPr>
          <w:color w:val="231F20"/>
          <w:sz w:val="15"/>
        </w:rPr>
        <w:t>Ишутина.</w:t>
      </w:r>
    </w:p>
    <w:p>
      <w:pPr>
        <w:tabs>
          <w:tab w:pos="1641" w:val="left" w:leader="none"/>
        </w:tabs>
        <w:spacing w:line="273" w:lineRule="auto" w:before="2"/>
        <w:ind w:left="205" w:right="1085" w:firstLine="0"/>
        <w:jc w:val="left"/>
        <w:rPr>
          <w:sz w:val="15"/>
        </w:rPr>
      </w:pPr>
      <w:r>
        <w:rPr>
          <w:color w:val="231F20"/>
          <w:sz w:val="15"/>
        </w:rPr>
        <w:t>1863</w:t>
      </w:r>
      <w:r>
        <w:rPr>
          <w:color w:val="231F20"/>
          <w:spacing w:val="40"/>
          <w:sz w:val="15"/>
        </w:rPr>
        <w:t> </w:t>
      </w:r>
      <w:r>
        <w:rPr>
          <w:color w:val="231F20"/>
          <w:sz w:val="15"/>
        </w:rPr>
        <w:t>г.</w:t>
        <w:tab/>
        <w:t>Принятие</w:t>
      </w:r>
      <w:r>
        <w:rPr>
          <w:color w:val="231F20"/>
          <w:spacing w:val="38"/>
          <w:sz w:val="15"/>
        </w:rPr>
        <w:t> </w:t>
      </w:r>
      <w:r>
        <w:rPr>
          <w:color w:val="231F20"/>
          <w:sz w:val="15"/>
        </w:rPr>
        <w:t>Устава,</w:t>
      </w:r>
      <w:r>
        <w:rPr>
          <w:color w:val="231F20"/>
          <w:spacing w:val="38"/>
          <w:sz w:val="15"/>
        </w:rPr>
        <w:t> </w:t>
      </w:r>
      <w:r>
        <w:rPr>
          <w:color w:val="231F20"/>
          <w:sz w:val="15"/>
        </w:rPr>
        <w:t>восстановившего</w:t>
      </w:r>
      <w:r>
        <w:rPr>
          <w:color w:val="231F20"/>
          <w:spacing w:val="38"/>
          <w:sz w:val="15"/>
        </w:rPr>
        <w:t> </w:t>
      </w:r>
      <w:r>
        <w:rPr>
          <w:color w:val="231F20"/>
          <w:sz w:val="15"/>
        </w:rPr>
        <w:t>автономию</w:t>
      </w:r>
      <w:r>
        <w:rPr>
          <w:color w:val="231F20"/>
          <w:spacing w:val="38"/>
          <w:sz w:val="15"/>
        </w:rPr>
        <w:t> </w:t>
      </w:r>
      <w:r>
        <w:rPr>
          <w:color w:val="231F20"/>
          <w:sz w:val="15"/>
        </w:rPr>
        <w:t>университетов.</w:t>
      </w:r>
      <w:r>
        <w:rPr>
          <w:color w:val="231F20"/>
          <w:spacing w:val="40"/>
          <w:sz w:val="15"/>
        </w:rPr>
        <w:t> </w:t>
      </w:r>
      <w:r>
        <w:rPr>
          <w:color w:val="231F20"/>
          <w:sz w:val="15"/>
        </w:rPr>
        <w:t>1864</w:t>
      </w:r>
      <w:r>
        <w:rPr>
          <w:color w:val="231F20"/>
          <w:spacing w:val="40"/>
          <w:sz w:val="15"/>
        </w:rPr>
        <w:t> </w:t>
      </w:r>
      <w:r>
        <w:rPr>
          <w:color w:val="231F20"/>
          <w:sz w:val="15"/>
        </w:rPr>
        <w:t>г.</w:t>
        <w:tab/>
        <w:t>Проведение</w:t>
      </w:r>
      <w:r>
        <w:rPr>
          <w:color w:val="231F20"/>
          <w:spacing w:val="40"/>
          <w:sz w:val="15"/>
        </w:rPr>
        <w:t> </w:t>
      </w:r>
      <w:r>
        <w:rPr>
          <w:color w:val="231F20"/>
          <w:sz w:val="15"/>
        </w:rPr>
        <w:t>судебной,</w:t>
      </w:r>
      <w:r>
        <w:rPr>
          <w:color w:val="231F20"/>
          <w:spacing w:val="40"/>
          <w:sz w:val="15"/>
        </w:rPr>
        <w:t> </w:t>
      </w:r>
      <w:r>
        <w:rPr>
          <w:color w:val="231F20"/>
          <w:sz w:val="15"/>
        </w:rPr>
        <w:t>земской</w:t>
      </w:r>
      <w:r>
        <w:rPr>
          <w:color w:val="231F20"/>
          <w:spacing w:val="40"/>
          <w:sz w:val="15"/>
        </w:rPr>
        <w:t> </w:t>
      </w:r>
      <w:r>
        <w:rPr>
          <w:color w:val="231F20"/>
          <w:sz w:val="15"/>
        </w:rPr>
        <w:t>и</w:t>
      </w:r>
      <w:r>
        <w:rPr>
          <w:color w:val="231F20"/>
          <w:spacing w:val="40"/>
          <w:sz w:val="15"/>
        </w:rPr>
        <w:t> </w:t>
      </w:r>
      <w:r>
        <w:rPr>
          <w:color w:val="231F20"/>
          <w:sz w:val="15"/>
        </w:rPr>
        <w:t>школьной</w:t>
      </w:r>
      <w:r>
        <w:rPr>
          <w:color w:val="231F20"/>
          <w:spacing w:val="40"/>
          <w:sz w:val="15"/>
        </w:rPr>
        <w:t> </w:t>
      </w:r>
      <w:r>
        <w:rPr>
          <w:color w:val="231F20"/>
          <w:sz w:val="15"/>
        </w:rPr>
        <w:t>реформы.</w:t>
      </w:r>
    </w:p>
    <w:p>
      <w:pPr>
        <w:tabs>
          <w:tab w:pos="1641" w:val="left" w:leader="none"/>
        </w:tabs>
        <w:spacing w:before="2"/>
        <w:ind w:left="205" w:right="0" w:firstLine="0"/>
        <w:jc w:val="left"/>
        <w:rPr>
          <w:sz w:val="15"/>
        </w:rPr>
      </w:pPr>
      <w:r>
        <w:rPr>
          <w:color w:val="231F20"/>
          <w:sz w:val="15"/>
        </w:rPr>
        <w:t>1864—1885</w:t>
      </w:r>
      <w:r>
        <w:rPr>
          <w:color w:val="231F20"/>
          <w:spacing w:val="45"/>
          <w:sz w:val="15"/>
        </w:rPr>
        <w:t> </w:t>
      </w:r>
      <w:r>
        <w:rPr>
          <w:color w:val="231F20"/>
          <w:spacing w:val="-5"/>
          <w:sz w:val="15"/>
        </w:rPr>
        <w:t>гг.</w:t>
      </w:r>
      <w:r>
        <w:rPr>
          <w:color w:val="231F20"/>
          <w:sz w:val="15"/>
        </w:rPr>
        <w:tab/>
        <w:t>Завоевание</w:t>
      </w:r>
      <w:r>
        <w:rPr>
          <w:color w:val="231F20"/>
          <w:spacing w:val="45"/>
          <w:sz w:val="15"/>
        </w:rPr>
        <w:t> </w:t>
      </w:r>
      <w:r>
        <w:rPr>
          <w:color w:val="231F20"/>
          <w:sz w:val="15"/>
        </w:rPr>
        <w:t>Средней</w:t>
      </w:r>
      <w:r>
        <w:rPr>
          <w:color w:val="231F20"/>
          <w:spacing w:val="45"/>
          <w:sz w:val="15"/>
        </w:rPr>
        <w:t> </w:t>
      </w:r>
      <w:r>
        <w:rPr>
          <w:color w:val="231F20"/>
          <w:sz w:val="15"/>
        </w:rPr>
        <w:t>Азии</w:t>
      </w:r>
      <w:r>
        <w:rPr>
          <w:color w:val="231F20"/>
          <w:spacing w:val="45"/>
          <w:sz w:val="15"/>
        </w:rPr>
        <w:t> </w:t>
      </w:r>
      <w:r>
        <w:rPr>
          <w:color w:val="231F20"/>
          <w:spacing w:val="-2"/>
          <w:sz w:val="15"/>
        </w:rPr>
        <w:t>Россией.</w:t>
      </w:r>
    </w:p>
    <w:p>
      <w:pPr>
        <w:tabs>
          <w:tab w:pos="1641" w:val="left" w:leader="none"/>
        </w:tabs>
        <w:spacing w:line="220" w:lineRule="auto" w:before="36"/>
        <w:ind w:left="1641" w:right="230" w:hanging="1437"/>
        <w:jc w:val="left"/>
        <w:rPr>
          <w:sz w:val="15"/>
        </w:rPr>
      </w:pPr>
      <w:r>
        <w:rPr>
          <w:color w:val="231F20"/>
          <w:sz w:val="15"/>
        </w:rPr>
        <w:t>1870</w:t>
      </w:r>
      <w:r>
        <w:rPr>
          <w:color w:val="231F20"/>
          <w:spacing w:val="40"/>
          <w:sz w:val="15"/>
        </w:rPr>
        <w:t> </w:t>
      </w:r>
      <w:r>
        <w:rPr>
          <w:color w:val="231F20"/>
          <w:sz w:val="15"/>
        </w:rPr>
        <w:t>г.</w:t>
        <w:tab/>
        <w:t>Издание</w:t>
      </w:r>
      <w:r>
        <w:rPr>
          <w:color w:val="231F20"/>
          <w:spacing w:val="80"/>
          <w:w w:val="150"/>
          <w:sz w:val="15"/>
        </w:rPr>
        <w:t> </w:t>
      </w:r>
      <w:r>
        <w:rPr>
          <w:color w:val="231F20"/>
          <w:sz w:val="15"/>
        </w:rPr>
        <w:t>«Городового</w:t>
      </w:r>
      <w:r>
        <w:rPr>
          <w:color w:val="231F20"/>
          <w:spacing w:val="80"/>
          <w:w w:val="150"/>
          <w:sz w:val="15"/>
        </w:rPr>
        <w:t> </w:t>
      </w:r>
      <w:r>
        <w:rPr>
          <w:color w:val="231F20"/>
          <w:sz w:val="15"/>
        </w:rPr>
        <w:t>положения»</w:t>
      </w:r>
      <w:r>
        <w:rPr>
          <w:color w:val="231F20"/>
          <w:spacing w:val="-2"/>
          <w:sz w:val="15"/>
        </w:rPr>
        <w:t> </w:t>
      </w:r>
      <w:r>
        <w:rPr>
          <w:color w:val="231F20"/>
          <w:sz w:val="15"/>
        </w:rPr>
        <w:t>—</w:t>
      </w:r>
      <w:r>
        <w:rPr>
          <w:color w:val="231F20"/>
          <w:spacing w:val="-2"/>
          <w:sz w:val="15"/>
        </w:rPr>
        <w:t> </w:t>
      </w:r>
      <w:r>
        <w:rPr>
          <w:color w:val="231F20"/>
          <w:sz w:val="15"/>
        </w:rPr>
        <w:t>проведение</w:t>
      </w:r>
      <w:r>
        <w:rPr>
          <w:color w:val="231F20"/>
          <w:spacing w:val="80"/>
          <w:w w:val="150"/>
          <w:sz w:val="15"/>
        </w:rPr>
        <w:t> </w:t>
      </w:r>
      <w:r>
        <w:rPr>
          <w:color w:val="231F20"/>
          <w:sz w:val="15"/>
        </w:rPr>
        <w:t>реформы</w:t>
      </w:r>
      <w:r>
        <w:rPr>
          <w:color w:val="231F20"/>
          <w:spacing w:val="80"/>
          <w:w w:val="150"/>
          <w:sz w:val="15"/>
        </w:rPr>
        <w:t> </w:t>
      </w:r>
      <w:r>
        <w:rPr>
          <w:color w:val="231F20"/>
          <w:sz w:val="15"/>
        </w:rPr>
        <w:t>городского</w:t>
      </w:r>
      <w:r>
        <w:rPr>
          <w:color w:val="231F20"/>
          <w:spacing w:val="40"/>
          <w:sz w:val="15"/>
        </w:rPr>
        <w:t> </w:t>
      </w:r>
      <w:r>
        <w:rPr>
          <w:color w:val="231F20"/>
          <w:spacing w:val="-2"/>
          <w:sz w:val="15"/>
        </w:rPr>
        <w:t>управления.</w:t>
      </w:r>
    </w:p>
    <w:p>
      <w:pPr>
        <w:tabs>
          <w:tab w:pos="1641" w:val="left" w:leader="none"/>
        </w:tabs>
        <w:spacing w:line="273" w:lineRule="auto" w:before="27"/>
        <w:ind w:left="205" w:right="752" w:firstLine="0"/>
        <w:jc w:val="left"/>
        <w:rPr>
          <w:sz w:val="15"/>
        </w:rPr>
      </w:pPr>
      <w:r>
        <w:rPr>
          <w:color w:val="231F20"/>
          <w:sz w:val="15"/>
        </w:rPr>
        <w:t>1870—1923</w:t>
      </w:r>
      <w:r>
        <w:rPr>
          <w:color w:val="231F20"/>
          <w:spacing w:val="40"/>
          <w:sz w:val="15"/>
        </w:rPr>
        <w:t> </w:t>
      </w:r>
      <w:r>
        <w:rPr>
          <w:color w:val="231F20"/>
          <w:sz w:val="15"/>
        </w:rPr>
        <w:t>гг.</w:t>
        <w:tab/>
      </w:r>
      <w:r>
        <w:rPr>
          <w:color w:val="231F20"/>
          <w:spacing w:val="-4"/>
          <w:sz w:val="15"/>
        </w:rPr>
        <w:t>Деятельность</w:t>
      </w:r>
      <w:r>
        <w:rPr>
          <w:color w:val="231F20"/>
          <w:spacing w:val="31"/>
          <w:sz w:val="15"/>
        </w:rPr>
        <w:t> </w:t>
      </w:r>
      <w:r>
        <w:rPr>
          <w:color w:val="231F20"/>
          <w:spacing w:val="-4"/>
          <w:sz w:val="15"/>
        </w:rPr>
        <w:t>«Товарищества</w:t>
      </w:r>
      <w:r>
        <w:rPr>
          <w:color w:val="231F20"/>
          <w:spacing w:val="31"/>
          <w:sz w:val="15"/>
        </w:rPr>
        <w:t> </w:t>
      </w:r>
      <w:r>
        <w:rPr>
          <w:color w:val="231F20"/>
          <w:spacing w:val="-4"/>
          <w:sz w:val="15"/>
        </w:rPr>
        <w:t>передвижных</w:t>
      </w:r>
      <w:r>
        <w:rPr>
          <w:color w:val="231F20"/>
          <w:spacing w:val="31"/>
          <w:sz w:val="15"/>
        </w:rPr>
        <w:t> </w:t>
      </w:r>
      <w:r>
        <w:rPr>
          <w:color w:val="231F20"/>
          <w:spacing w:val="-4"/>
          <w:sz w:val="15"/>
        </w:rPr>
        <w:t>художественных</w:t>
      </w:r>
      <w:r>
        <w:rPr>
          <w:color w:val="231F20"/>
          <w:spacing w:val="31"/>
          <w:sz w:val="15"/>
        </w:rPr>
        <w:t> </w:t>
      </w:r>
      <w:r>
        <w:rPr>
          <w:color w:val="231F20"/>
          <w:spacing w:val="-4"/>
          <w:sz w:val="15"/>
        </w:rPr>
        <w:t>выставок».</w:t>
      </w:r>
      <w:r>
        <w:rPr>
          <w:color w:val="231F20"/>
          <w:spacing w:val="40"/>
          <w:sz w:val="15"/>
        </w:rPr>
        <w:t> </w:t>
      </w:r>
      <w:r>
        <w:rPr>
          <w:color w:val="231F20"/>
          <w:sz w:val="15"/>
        </w:rPr>
        <w:t>1870</w:t>
      </w:r>
      <w:r>
        <w:rPr>
          <w:color w:val="231F20"/>
          <w:spacing w:val="40"/>
          <w:sz w:val="15"/>
        </w:rPr>
        <w:t> </w:t>
      </w:r>
      <w:r>
        <w:rPr>
          <w:color w:val="231F20"/>
          <w:sz w:val="15"/>
        </w:rPr>
        <w:t>г.</w:t>
        <w:tab/>
        <w:t>«Циркулярная</w:t>
      </w:r>
      <w:r>
        <w:rPr>
          <w:color w:val="231F20"/>
          <w:spacing w:val="40"/>
          <w:sz w:val="15"/>
        </w:rPr>
        <w:t> </w:t>
      </w:r>
      <w:r>
        <w:rPr>
          <w:color w:val="231F20"/>
          <w:sz w:val="15"/>
        </w:rPr>
        <w:t>нота»</w:t>
      </w:r>
      <w:r>
        <w:rPr>
          <w:color w:val="231F20"/>
          <w:spacing w:val="40"/>
          <w:sz w:val="15"/>
        </w:rPr>
        <w:t> </w:t>
      </w:r>
      <w:r>
        <w:rPr>
          <w:color w:val="231F20"/>
          <w:sz w:val="15"/>
        </w:rPr>
        <w:t>А.</w:t>
      </w:r>
      <w:r>
        <w:rPr>
          <w:color w:val="231F20"/>
          <w:spacing w:val="40"/>
          <w:sz w:val="15"/>
        </w:rPr>
        <w:t> </w:t>
      </w:r>
      <w:r>
        <w:rPr>
          <w:color w:val="231F20"/>
          <w:sz w:val="15"/>
        </w:rPr>
        <w:t>М.</w:t>
      </w:r>
      <w:r>
        <w:rPr>
          <w:color w:val="231F20"/>
          <w:spacing w:val="40"/>
          <w:sz w:val="15"/>
        </w:rPr>
        <w:t> </w:t>
      </w:r>
      <w:r>
        <w:rPr>
          <w:color w:val="231F20"/>
          <w:sz w:val="15"/>
        </w:rPr>
        <w:t>Горчакова.</w:t>
      </w:r>
    </w:p>
    <w:p>
      <w:pPr>
        <w:tabs>
          <w:tab w:pos="1641" w:val="left" w:leader="none"/>
        </w:tabs>
        <w:spacing w:line="220" w:lineRule="auto" w:before="13"/>
        <w:ind w:left="1641" w:right="230" w:hanging="1437"/>
        <w:jc w:val="left"/>
        <w:rPr>
          <w:sz w:val="15"/>
        </w:rPr>
      </w:pPr>
      <w:r>
        <w:rPr>
          <w:color w:val="231F20"/>
          <w:sz w:val="15"/>
        </w:rPr>
        <w:t>1871</w:t>
      </w:r>
      <w:r>
        <w:rPr>
          <w:color w:val="231F20"/>
          <w:spacing w:val="40"/>
          <w:sz w:val="15"/>
        </w:rPr>
        <w:t> </w:t>
      </w:r>
      <w:r>
        <w:rPr>
          <w:color w:val="231F20"/>
          <w:sz w:val="15"/>
        </w:rPr>
        <w:t>г.</w:t>
        <w:tab/>
        <w:t>Лондонская</w:t>
      </w:r>
      <w:r>
        <w:rPr>
          <w:color w:val="231F20"/>
          <w:spacing w:val="40"/>
          <w:sz w:val="15"/>
        </w:rPr>
        <w:t> </w:t>
      </w:r>
      <w:r>
        <w:rPr>
          <w:color w:val="231F20"/>
          <w:sz w:val="15"/>
        </w:rPr>
        <w:t>конференция</w:t>
      </w:r>
      <w:r>
        <w:rPr>
          <w:color w:val="231F20"/>
          <w:spacing w:val="40"/>
          <w:sz w:val="15"/>
        </w:rPr>
        <w:t> </w:t>
      </w:r>
      <w:r>
        <w:rPr>
          <w:color w:val="231F20"/>
          <w:sz w:val="15"/>
        </w:rPr>
        <w:t>держав:</w:t>
      </w:r>
      <w:r>
        <w:rPr>
          <w:color w:val="231F20"/>
          <w:spacing w:val="40"/>
          <w:sz w:val="15"/>
        </w:rPr>
        <w:t> </w:t>
      </w:r>
      <w:r>
        <w:rPr>
          <w:color w:val="231F20"/>
          <w:sz w:val="15"/>
        </w:rPr>
        <w:t>отмена</w:t>
      </w:r>
      <w:r>
        <w:rPr>
          <w:color w:val="231F20"/>
          <w:spacing w:val="40"/>
          <w:sz w:val="15"/>
        </w:rPr>
        <w:t> </w:t>
      </w:r>
      <w:r>
        <w:rPr>
          <w:color w:val="231F20"/>
          <w:sz w:val="15"/>
        </w:rPr>
        <w:t>ограничительных</w:t>
      </w:r>
      <w:r>
        <w:rPr>
          <w:color w:val="231F20"/>
          <w:spacing w:val="40"/>
          <w:sz w:val="15"/>
        </w:rPr>
        <w:t> </w:t>
      </w:r>
      <w:r>
        <w:rPr>
          <w:color w:val="231F20"/>
          <w:sz w:val="15"/>
        </w:rPr>
        <w:t>статей</w:t>
      </w:r>
      <w:r>
        <w:rPr>
          <w:color w:val="231F20"/>
          <w:spacing w:val="40"/>
          <w:sz w:val="15"/>
        </w:rPr>
        <w:t> </w:t>
      </w:r>
      <w:r>
        <w:rPr>
          <w:color w:val="231F20"/>
          <w:sz w:val="15"/>
        </w:rPr>
        <w:t>Париж-</w:t>
      </w:r>
      <w:r>
        <w:rPr>
          <w:color w:val="231F20"/>
          <w:spacing w:val="40"/>
          <w:sz w:val="15"/>
        </w:rPr>
        <w:t> </w:t>
      </w:r>
      <w:r>
        <w:rPr>
          <w:color w:val="231F20"/>
          <w:sz w:val="15"/>
        </w:rPr>
        <w:t>ского</w:t>
      </w:r>
      <w:r>
        <w:rPr>
          <w:color w:val="231F20"/>
          <w:spacing w:val="40"/>
          <w:sz w:val="15"/>
        </w:rPr>
        <w:t> </w:t>
      </w:r>
      <w:r>
        <w:rPr>
          <w:color w:val="231F20"/>
          <w:sz w:val="15"/>
        </w:rPr>
        <w:t>мира.</w:t>
      </w:r>
    </w:p>
    <w:p>
      <w:pPr>
        <w:tabs>
          <w:tab w:pos="1641" w:val="left" w:leader="none"/>
        </w:tabs>
        <w:spacing w:line="273" w:lineRule="auto" w:before="27"/>
        <w:ind w:left="205" w:right="313" w:firstLine="0"/>
        <w:jc w:val="left"/>
        <w:rPr>
          <w:sz w:val="15"/>
        </w:rPr>
      </w:pPr>
      <w:r>
        <w:rPr>
          <w:color w:val="231F20"/>
          <w:sz w:val="15"/>
        </w:rPr>
        <w:t>1871</w:t>
      </w:r>
      <w:r>
        <w:rPr>
          <w:color w:val="231F20"/>
          <w:spacing w:val="40"/>
          <w:sz w:val="15"/>
        </w:rPr>
        <w:t> </w:t>
      </w:r>
      <w:r>
        <w:rPr>
          <w:color w:val="231F20"/>
          <w:sz w:val="15"/>
        </w:rPr>
        <w:t>г.</w:t>
        <w:tab/>
      </w:r>
      <w:r>
        <w:rPr>
          <w:color w:val="231F20"/>
          <w:spacing w:val="-2"/>
          <w:sz w:val="15"/>
        </w:rPr>
        <w:t>Открытие</w:t>
      </w:r>
      <w:r>
        <w:rPr>
          <w:color w:val="231F20"/>
          <w:spacing w:val="13"/>
          <w:sz w:val="15"/>
        </w:rPr>
        <w:t> </w:t>
      </w:r>
      <w:r>
        <w:rPr>
          <w:color w:val="231F20"/>
          <w:spacing w:val="-2"/>
          <w:sz w:val="15"/>
        </w:rPr>
        <w:t>Д.</w:t>
      </w:r>
      <w:r>
        <w:rPr>
          <w:color w:val="231F20"/>
          <w:spacing w:val="13"/>
          <w:sz w:val="15"/>
        </w:rPr>
        <w:t> </w:t>
      </w:r>
      <w:r>
        <w:rPr>
          <w:color w:val="231F20"/>
          <w:spacing w:val="-2"/>
          <w:sz w:val="15"/>
        </w:rPr>
        <w:t>И.</w:t>
      </w:r>
      <w:r>
        <w:rPr>
          <w:color w:val="231F20"/>
          <w:spacing w:val="13"/>
          <w:sz w:val="15"/>
        </w:rPr>
        <w:t> </w:t>
      </w:r>
      <w:r>
        <w:rPr>
          <w:color w:val="231F20"/>
          <w:spacing w:val="-2"/>
          <w:sz w:val="15"/>
        </w:rPr>
        <w:t>Менделеевым</w:t>
      </w:r>
      <w:r>
        <w:rPr>
          <w:color w:val="231F20"/>
          <w:spacing w:val="13"/>
          <w:sz w:val="15"/>
        </w:rPr>
        <w:t> </w:t>
      </w:r>
      <w:r>
        <w:rPr>
          <w:color w:val="231F20"/>
          <w:spacing w:val="-2"/>
          <w:sz w:val="15"/>
        </w:rPr>
        <w:t>Периодического</w:t>
      </w:r>
      <w:r>
        <w:rPr>
          <w:color w:val="231F20"/>
          <w:spacing w:val="13"/>
          <w:sz w:val="15"/>
        </w:rPr>
        <w:t> </w:t>
      </w:r>
      <w:r>
        <w:rPr>
          <w:color w:val="231F20"/>
          <w:spacing w:val="-2"/>
          <w:sz w:val="15"/>
        </w:rPr>
        <w:t>закона</w:t>
      </w:r>
      <w:r>
        <w:rPr>
          <w:color w:val="231F20"/>
          <w:spacing w:val="13"/>
          <w:sz w:val="15"/>
        </w:rPr>
        <w:t> </w:t>
      </w:r>
      <w:r>
        <w:rPr>
          <w:color w:val="231F20"/>
          <w:spacing w:val="-2"/>
          <w:sz w:val="15"/>
        </w:rPr>
        <w:t>химических</w:t>
      </w:r>
      <w:r>
        <w:rPr>
          <w:color w:val="231F20"/>
          <w:spacing w:val="13"/>
          <w:sz w:val="15"/>
        </w:rPr>
        <w:t> </w:t>
      </w:r>
      <w:r>
        <w:rPr>
          <w:color w:val="231F20"/>
          <w:spacing w:val="-2"/>
          <w:sz w:val="15"/>
        </w:rPr>
        <w:t>элементов.</w:t>
      </w:r>
      <w:r>
        <w:rPr>
          <w:color w:val="231F20"/>
          <w:spacing w:val="40"/>
          <w:sz w:val="15"/>
        </w:rPr>
        <w:t> </w:t>
      </w:r>
      <w:r>
        <w:rPr>
          <w:color w:val="231F20"/>
          <w:sz w:val="15"/>
        </w:rPr>
        <w:t>1872</w:t>
      </w:r>
      <w:r>
        <w:rPr>
          <w:color w:val="231F20"/>
          <w:spacing w:val="40"/>
          <w:sz w:val="15"/>
        </w:rPr>
        <w:t> </w:t>
      </w:r>
      <w:r>
        <w:rPr>
          <w:color w:val="231F20"/>
          <w:sz w:val="15"/>
        </w:rPr>
        <w:t>г.</w:t>
        <w:tab/>
        <w:t>Стачка</w:t>
      </w:r>
      <w:r>
        <w:rPr>
          <w:color w:val="231F20"/>
          <w:spacing w:val="40"/>
          <w:sz w:val="15"/>
        </w:rPr>
        <w:t> </w:t>
      </w:r>
      <w:r>
        <w:rPr>
          <w:color w:val="231F20"/>
          <w:sz w:val="15"/>
        </w:rPr>
        <w:t>рабочих</w:t>
      </w:r>
      <w:r>
        <w:rPr>
          <w:color w:val="231F20"/>
          <w:spacing w:val="40"/>
          <w:sz w:val="15"/>
        </w:rPr>
        <w:t> </w:t>
      </w:r>
      <w:r>
        <w:rPr>
          <w:color w:val="231F20"/>
          <w:sz w:val="15"/>
        </w:rPr>
        <w:t>на</w:t>
      </w:r>
      <w:r>
        <w:rPr>
          <w:color w:val="231F20"/>
          <w:spacing w:val="40"/>
          <w:sz w:val="15"/>
        </w:rPr>
        <w:t> </w:t>
      </w:r>
      <w:r>
        <w:rPr>
          <w:color w:val="231F20"/>
          <w:sz w:val="15"/>
        </w:rPr>
        <w:t>Кренгольмской</w:t>
      </w:r>
      <w:r>
        <w:rPr>
          <w:color w:val="231F20"/>
          <w:spacing w:val="40"/>
          <w:sz w:val="15"/>
        </w:rPr>
        <w:t> </w:t>
      </w:r>
      <w:r>
        <w:rPr>
          <w:color w:val="231F20"/>
          <w:sz w:val="15"/>
        </w:rPr>
        <w:t>мануфактуре.</w:t>
      </w:r>
    </w:p>
    <w:p>
      <w:pPr>
        <w:tabs>
          <w:tab w:pos="1641" w:val="left" w:leader="none"/>
        </w:tabs>
        <w:spacing w:before="2"/>
        <w:ind w:left="205" w:right="0" w:firstLine="0"/>
        <w:jc w:val="left"/>
        <w:rPr>
          <w:sz w:val="15"/>
        </w:rPr>
      </w:pPr>
      <w:r>
        <w:rPr>
          <w:color w:val="231F20"/>
          <w:sz w:val="15"/>
        </w:rPr>
        <w:t>1872—1873</w:t>
      </w:r>
      <w:r>
        <w:rPr>
          <w:color w:val="231F20"/>
          <w:spacing w:val="45"/>
          <w:sz w:val="15"/>
        </w:rPr>
        <w:t> </w:t>
      </w:r>
      <w:r>
        <w:rPr>
          <w:color w:val="231F20"/>
          <w:spacing w:val="-5"/>
          <w:sz w:val="15"/>
        </w:rPr>
        <w:t>гг.</w:t>
      </w:r>
      <w:r>
        <w:rPr>
          <w:color w:val="231F20"/>
          <w:sz w:val="15"/>
        </w:rPr>
        <w:tab/>
        <w:t>Деятельность</w:t>
      </w:r>
      <w:r>
        <w:rPr>
          <w:color w:val="231F20"/>
          <w:spacing w:val="45"/>
          <w:sz w:val="15"/>
        </w:rPr>
        <w:t> </w:t>
      </w:r>
      <w:r>
        <w:rPr>
          <w:color w:val="231F20"/>
          <w:sz w:val="15"/>
        </w:rPr>
        <w:t>кружка</w:t>
      </w:r>
      <w:r>
        <w:rPr>
          <w:color w:val="231F20"/>
          <w:spacing w:val="45"/>
          <w:sz w:val="15"/>
        </w:rPr>
        <w:t> </w:t>
      </w:r>
      <w:r>
        <w:rPr>
          <w:color w:val="231F20"/>
          <w:sz w:val="15"/>
        </w:rPr>
        <w:t>А.</w:t>
      </w:r>
      <w:r>
        <w:rPr>
          <w:color w:val="231F20"/>
          <w:spacing w:val="45"/>
          <w:sz w:val="15"/>
        </w:rPr>
        <w:t> </w:t>
      </w:r>
      <w:r>
        <w:rPr>
          <w:color w:val="231F20"/>
          <w:sz w:val="15"/>
        </w:rPr>
        <w:t>В.</w:t>
      </w:r>
      <w:r>
        <w:rPr>
          <w:color w:val="231F20"/>
          <w:spacing w:val="45"/>
          <w:sz w:val="15"/>
        </w:rPr>
        <w:t> </w:t>
      </w:r>
      <w:r>
        <w:rPr>
          <w:color w:val="231F20"/>
          <w:spacing w:val="-2"/>
          <w:sz w:val="15"/>
        </w:rPr>
        <w:t>Долгушина.</w:t>
      </w:r>
    </w:p>
    <w:p>
      <w:pPr>
        <w:tabs>
          <w:tab w:pos="1641" w:val="left" w:leader="none"/>
        </w:tabs>
        <w:spacing w:line="273" w:lineRule="auto" w:before="25"/>
        <w:ind w:left="205" w:right="375" w:firstLine="0"/>
        <w:jc w:val="left"/>
        <w:rPr>
          <w:sz w:val="15"/>
        </w:rPr>
      </w:pPr>
      <w:r>
        <w:rPr>
          <w:color w:val="231F20"/>
          <w:sz w:val="15"/>
        </w:rPr>
        <w:t>1873</w:t>
      </w:r>
      <w:r>
        <w:rPr>
          <w:color w:val="231F20"/>
          <w:spacing w:val="40"/>
          <w:sz w:val="15"/>
        </w:rPr>
        <w:t> </w:t>
      </w:r>
      <w:r>
        <w:rPr>
          <w:color w:val="231F20"/>
          <w:sz w:val="15"/>
        </w:rPr>
        <w:t>г.</w:t>
        <w:tab/>
        <w:t>Подписание</w:t>
      </w:r>
      <w:r>
        <w:rPr>
          <w:color w:val="231F20"/>
          <w:spacing w:val="40"/>
          <w:sz w:val="15"/>
        </w:rPr>
        <w:t> </w:t>
      </w:r>
      <w:r>
        <w:rPr>
          <w:color w:val="231F20"/>
          <w:sz w:val="15"/>
        </w:rPr>
        <w:t>русско-германской</w:t>
      </w:r>
      <w:r>
        <w:rPr>
          <w:color w:val="231F20"/>
          <w:spacing w:val="40"/>
          <w:sz w:val="15"/>
        </w:rPr>
        <w:t> </w:t>
      </w:r>
      <w:r>
        <w:rPr>
          <w:color w:val="231F20"/>
          <w:sz w:val="15"/>
        </w:rPr>
        <w:t>военной</w:t>
      </w:r>
      <w:r>
        <w:rPr>
          <w:color w:val="231F20"/>
          <w:spacing w:val="40"/>
          <w:sz w:val="15"/>
        </w:rPr>
        <w:t> </w:t>
      </w:r>
      <w:r>
        <w:rPr>
          <w:color w:val="231F20"/>
          <w:sz w:val="15"/>
        </w:rPr>
        <w:t>конвенции</w:t>
      </w:r>
      <w:r>
        <w:rPr>
          <w:color w:val="231F20"/>
          <w:spacing w:val="40"/>
          <w:sz w:val="15"/>
        </w:rPr>
        <w:t> </w:t>
      </w:r>
      <w:r>
        <w:rPr>
          <w:color w:val="231F20"/>
          <w:sz w:val="15"/>
        </w:rPr>
        <w:t>о</w:t>
      </w:r>
      <w:r>
        <w:rPr>
          <w:color w:val="231F20"/>
          <w:spacing w:val="40"/>
          <w:sz w:val="15"/>
        </w:rPr>
        <w:t> </w:t>
      </w:r>
      <w:r>
        <w:rPr>
          <w:color w:val="231F20"/>
          <w:sz w:val="15"/>
        </w:rPr>
        <w:t>взаимной</w:t>
      </w:r>
      <w:r>
        <w:rPr>
          <w:color w:val="231F20"/>
          <w:spacing w:val="40"/>
          <w:sz w:val="15"/>
        </w:rPr>
        <w:t> </w:t>
      </w:r>
      <w:r>
        <w:rPr>
          <w:color w:val="231F20"/>
          <w:sz w:val="15"/>
        </w:rPr>
        <w:t>помощи.</w:t>
      </w:r>
      <w:r>
        <w:rPr>
          <w:color w:val="231F20"/>
          <w:spacing w:val="40"/>
          <w:sz w:val="15"/>
        </w:rPr>
        <w:t> </w:t>
      </w:r>
      <w:r>
        <w:rPr>
          <w:color w:val="231F20"/>
          <w:sz w:val="15"/>
        </w:rPr>
        <w:t>1873</w:t>
      </w:r>
      <w:r>
        <w:rPr>
          <w:color w:val="231F20"/>
          <w:spacing w:val="40"/>
          <w:sz w:val="15"/>
        </w:rPr>
        <w:t> </w:t>
      </w:r>
      <w:r>
        <w:rPr>
          <w:color w:val="231F20"/>
          <w:sz w:val="15"/>
        </w:rPr>
        <w:t>г.</w:t>
        <w:tab/>
        <w:t>Создание</w:t>
      </w:r>
      <w:r>
        <w:rPr>
          <w:color w:val="231F20"/>
          <w:spacing w:val="40"/>
          <w:sz w:val="15"/>
        </w:rPr>
        <w:t> </w:t>
      </w:r>
      <w:r>
        <w:rPr>
          <w:color w:val="231F20"/>
          <w:sz w:val="15"/>
        </w:rPr>
        <w:t>Союза</w:t>
      </w:r>
      <w:r>
        <w:rPr>
          <w:color w:val="231F20"/>
          <w:spacing w:val="40"/>
          <w:sz w:val="15"/>
        </w:rPr>
        <w:t> </w:t>
      </w:r>
      <w:r>
        <w:rPr>
          <w:color w:val="231F20"/>
          <w:sz w:val="15"/>
        </w:rPr>
        <w:t>трех</w:t>
      </w:r>
      <w:r>
        <w:rPr>
          <w:color w:val="231F20"/>
          <w:spacing w:val="40"/>
          <w:sz w:val="15"/>
        </w:rPr>
        <w:t> </w:t>
      </w:r>
      <w:r>
        <w:rPr>
          <w:color w:val="231F20"/>
          <w:sz w:val="15"/>
        </w:rPr>
        <w:t>императоров.</w:t>
      </w:r>
    </w:p>
    <w:p>
      <w:pPr>
        <w:tabs>
          <w:tab w:pos="1641" w:val="left" w:leader="none"/>
        </w:tabs>
        <w:spacing w:line="276" w:lineRule="auto" w:before="1"/>
        <w:ind w:left="205" w:right="262" w:firstLine="0"/>
        <w:jc w:val="left"/>
        <w:rPr>
          <w:sz w:val="15"/>
        </w:rPr>
      </w:pPr>
      <w:r>
        <w:rPr>
          <w:color w:val="231F20"/>
          <w:sz w:val="15"/>
        </w:rPr>
        <w:t>1874</w:t>
      </w:r>
      <w:r>
        <w:rPr>
          <w:color w:val="231F20"/>
          <w:spacing w:val="40"/>
          <w:sz w:val="15"/>
        </w:rPr>
        <w:t> </w:t>
      </w:r>
      <w:r>
        <w:rPr>
          <w:color w:val="231F20"/>
          <w:sz w:val="15"/>
        </w:rPr>
        <w:t>г.</w:t>
        <w:tab/>
      </w:r>
      <w:r>
        <w:rPr>
          <w:color w:val="231F20"/>
          <w:spacing w:val="-2"/>
          <w:sz w:val="15"/>
        </w:rPr>
        <w:t>Проведение</w:t>
      </w:r>
      <w:r>
        <w:rPr>
          <w:color w:val="231F20"/>
          <w:spacing w:val="3"/>
          <w:sz w:val="15"/>
        </w:rPr>
        <w:t> </w:t>
      </w:r>
      <w:r>
        <w:rPr>
          <w:color w:val="231F20"/>
          <w:spacing w:val="-2"/>
          <w:sz w:val="15"/>
        </w:rPr>
        <w:t>военной</w:t>
      </w:r>
      <w:r>
        <w:rPr>
          <w:color w:val="231F20"/>
          <w:spacing w:val="11"/>
          <w:sz w:val="15"/>
        </w:rPr>
        <w:t> </w:t>
      </w:r>
      <w:r>
        <w:rPr>
          <w:color w:val="231F20"/>
          <w:spacing w:val="-2"/>
          <w:sz w:val="15"/>
        </w:rPr>
        <w:t>реформы</w:t>
      </w:r>
      <w:r>
        <w:rPr>
          <w:color w:val="231F20"/>
          <w:spacing w:val="-8"/>
          <w:sz w:val="15"/>
        </w:rPr>
        <w:t> </w:t>
      </w:r>
      <w:r>
        <w:rPr>
          <w:color w:val="231F20"/>
          <w:spacing w:val="-2"/>
          <w:sz w:val="15"/>
        </w:rPr>
        <w:t>—</w:t>
      </w:r>
      <w:r>
        <w:rPr>
          <w:color w:val="231F20"/>
          <w:spacing w:val="-7"/>
          <w:sz w:val="15"/>
        </w:rPr>
        <w:t> </w:t>
      </w:r>
      <w:r>
        <w:rPr>
          <w:color w:val="231F20"/>
          <w:spacing w:val="-2"/>
          <w:sz w:val="15"/>
        </w:rPr>
        <w:t>введение</w:t>
      </w:r>
      <w:r>
        <w:rPr>
          <w:color w:val="231F20"/>
          <w:spacing w:val="11"/>
          <w:sz w:val="15"/>
        </w:rPr>
        <w:t> </w:t>
      </w:r>
      <w:r>
        <w:rPr>
          <w:color w:val="231F20"/>
          <w:spacing w:val="-2"/>
          <w:sz w:val="15"/>
        </w:rPr>
        <w:t>всесословной</w:t>
      </w:r>
      <w:r>
        <w:rPr>
          <w:color w:val="231F20"/>
          <w:spacing w:val="11"/>
          <w:sz w:val="15"/>
        </w:rPr>
        <w:t> </w:t>
      </w:r>
      <w:r>
        <w:rPr>
          <w:color w:val="231F20"/>
          <w:spacing w:val="-2"/>
          <w:sz w:val="15"/>
        </w:rPr>
        <w:t>воинской</w:t>
      </w:r>
      <w:r>
        <w:rPr>
          <w:color w:val="231F20"/>
          <w:spacing w:val="11"/>
          <w:sz w:val="15"/>
        </w:rPr>
        <w:t> </w:t>
      </w:r>
      <w:r>
        <w:rPr>
          <w:color w:val="231F20"/>
          <w:spacing w:val="-2"/>
          <w:sz w:val="15"/>
        </w:rPr>
        <w:t>повинности.</w:t>
      </w:r>
      <w:r>
        <w:rPr>
          <w:color w:val="231F20"/>
          <w:spacing w:val="40"/>
          <w:sz w:val="15"/>
        </w:rPr>
        <w:t> </w:t>
      </w:r>
      <w:r>
        <w:rPr>
          <w:color w:val="231F20"/>
          <w:sz w:val="15"/>
        </w:rPr>
        <w:t>1874</w:t>
      </w:r>
      <w:r>
        <w:rPr>
          <w:color w:val="231F20"/>
          <w:spacing w:val="40"/>
          <w:sz w:val="15"/>
        </w:rPr>
        <w:t> </w:t>
      </w:r>
      <w:r>
        <w:rPr>
          <w:color w:val="231F20"/>
          <w:sz w:val="15"/>
        </w:rPr>
        <w:t>г.</w:t>
        <w:tab/>
        <w:t>Первое</w:t>
      </w:r>
      <w:r>
        <w:rPr>
          <w:color w:val="231F20"/>
          <w:spacing w:val="40"/>
          <w:sz w:val="15"/>
        </w:rPr>
        <w:t> </w:t>
      </w:r>
      <w:r>
        <w:rPr>
          <w:color w:val="231F20"/>
          <w:sz w:val="15"/>
        </w:rPr>
        <w:t>массовое</w:t>
      </w:r>
      <w:r>
        <w:rPr>
          <w:color w:val="231F20"/>
          <w:spacing w:val="40"/>
          <w:sz w:val="15"/>
        </w:rPr>
        <w:t> </w:t>
      </w:r>
      <w:r>
        <w:rPr>
          <w:color w:val="231F20"/>
          <w:sz w:val="15"/>
        </w:rPr>
        <w:t>«хождение</w:t>
      </w:r>
      <w:r>
        <w:rPr>
          <w:color w:val="231F20"/>
          <w:spacing w:val="40"/>
          <w:sz w:val="15"/>
        </w:rPr>
        <w:t> </w:t>
      </w:r>
      <w:r>
        <w:rPr>
          <w:color w:val="231F20"/>
          <w:sz w:val="15"/>
        </w:rPr>
        <w:t>в</w:t>
      </w:r>
      <w:r>
        <w:rPr>
          <w:color w:val="231F20"/>
          <w:spacing w:val="40"/>
          <w:sz w:val="15"/>
        </w:rPr>
        <w:t> </w:t>
      </w:r>
      <w:r>
        <w:rPr>
          <w:color w:val="231F20"/>
          <w:sz w:val="15"/>
        </w:rPr>
        <w:t>народ».</w:t>
      </w:r>
    </w:p>
    <w:p>
      <w:pPr>
        <w:tabs>
          <w:tab w:pos="1641" w:val="left" w:leader="none"/>
        </w:tabs>
        <w:spacing w:line="220" w:lineRule="auto" w:before="10"/>
        <w:ind w:left="1641" w:right="230" w:hanging="1437"/>
        <w:jc w:val="left"/>
        <w:rPr>
          <w:sz w:val="15"/>
        </w:rPr>
      </w:pPr>
      <w:r>
        <w:rPr>
          <w:color w:val="231F20"/>
          <w:sz w:val="15"/>
        </w:rPr>
        <w:t>1875</w:t>
      </w:r>
      <w:r>
        <w:rPr>
          <w:color w:val="231F20"/>
          <w:spacing w:val="40"/>
          <w:sz w:val="15"/>
        </w:rPr>
        <w:t> </w:t>
      </w:r>
      <w:r>
        <w:rPr>
          <w:color w:val="231F20"/>
          <w:sz w:val="15"/>
        </w:rPr>
        <w:t>г.</w:t>
        <w:tab/>
        <w:t>Подписание</w:t>
      </w:r>
      <w:r>
        <w:rPr>
          <w:color w:val="231F20"/>
          <w:spacing w:val="34"/>
          <w:sz w:val="15"/>
        </w:rPr>
        <w:t> </w:t>
      </w:r>
      <w:r>
        <w:rPr>
          <w:color w:val="231F20"/>
          <w:sz w:val="15"/>
        </w:rPr>
        <w:t>трактата</w:t>
      </w:r>
      <w:r>
        <w:rPr>
          <w:color w:val="231F20"/>
          <w:spacing w:val="34"/>
          <w:sz w:val="15"/>
        </w:rPr>
        <w:t> </w:t>
      </w:r>
      <w:r>
        <w:rPr>
          <w:color w:val="231F20"/>
          <w:sz w:val="15"/>
        </w:rPr>
        <w:t>России</w:t>
      </w:r>
      <w:r>
        <w:rPr>
          <w:color w:val="231F20"/>
          <w:spacing w:val="34"/>
          <w:sz w:val="15"/>
        </w:rPr>
        <w:t> </w:t>
      </w:r>
      <w:r>
        <w:rPr>
          <w:color w:val="231F20"/>
          <w:sz w:val="15"/>
        </w:rPr>
        <w:t>и</w:t>
      </w:r>
      <w:r>
        <w:rPr>
          <w:color w:val="231F20"/>
          <w:spacing w:val="34"/>
          <w:sz w:val="15"/>
        </w:rPr>
        <w:t> </w:t>
      </w:r>
      <w:r>
        <w:rPr>
          <w:color w:val="231F20"/>
          <w:sz w:val="15"/>
        </w:rPr>
        <w:t>Японии</w:t>
      </w:r>
      <w:r>
        <w:rPr>
          <w:color w:val="231F20"/>
          <w:spacing w:val="34"/>
          <w:sz w:val="15"/>
        </w:rPr>
        <w:t> </w:t>
      </w:r>
      <w:r>
        <w:rPr>
          <w:color w:val="231F20"/>
          <w:sz w:val="15"/>
        </w:rPr>
        <w:t>о</w:t>
      </w:r>
      <w:r>
        <w:rPr>
          <w:color w:val="231F20"/>
          <w:spacing w:val="34"/>
          <w:sz w:val="15"/>
        </w:rPr>
        <w:t> </w:t>
      </w:r>
      <w:r>
        <w:rPr>
          <w:color w:val="231F20"/>
          <w:sz w:val="15"/>
        </w:rPr>
        <w:t>разделе</w:t>
      </w:r>
      <w:r>
        <w:rPr>
          <w:color w:val="231F20"/>
          <w:spacing w:val="34"/>
          <w:sz w:val="15"/>
        </w:rPr>
        <w:t> </w:t>
      </w:r>
      <w:r>
        <w:rPr>
          <w:color w:val="231F20"/>
          <w:sz w:val="15"/>
        </w:rPr>
        <w:t>владений</w:t>
      </w:r>
      <w:r>
        <w:rPr>
          <w:color w:val="231F20"/>
          <w:spacing w:val="34"/>
          <w:sz w:val="15"/>
        </w:rPr>
        <w:t> </w:t>
      </w:r>
      <w:r>
        <w:rPr>
          <w:color w:val="231F20"/>
          <w:sz w:val="15"/>
        </w:rPr>
        <w:t>на</w:t>
      </w:r>
      <w:r>
        <w:rPr>
          <w:color w:val="231F20"/>
          <w:spacing w:val="34"/>
          <w:sz w:val="15"/>
        </w:rPr>
        <w:t> </w:t>
      </w:r>
      <w:r>
        <w:rPr>
          <w:color w:val="231F20"/>
          <w:sz w:val="15"/>
        </w:rPr>
        <w:t>Курильских</w:t>
      </w:r>
      <w:r>
        <w:rPr>
          <w:color w:val="231F20"/>
          <w:spacing w:val="40"/>
          <w:sz w:val="15"/>
        </w:rPr>
        <w:t> </w:t>
      </w:r>
      <w:r>
        <w:rPr>
          <w:color w:val="231F20"/>
          <w:sz w:val="15"/>
        </w:rPr>
        <w:t>островах</w:t>
      </w:r>
      <w:r>
        <w:rPr>
          <w:color w:val="231F20"/>
          <w:spacing w:val="40"/>
          <w:sz w:val="15"/>
        </w:rPr>
        <w:t> </w:t>
      </w:r>
      <w:r>
        <w:rPr>
          <w:color w:val="231F20"/>
          <w:sz w:val="15"/>
        </w:rPr>
        <w:t>и</w:t>
      </w:r>
      <w:r>
        <w:rPr>
          <w:color w:val="231F20"/>
          <w:spacing w:val="40"/>
          <w:sz w:val="15"/>
        </w:rPr>
        <w:t> </w:t>
      </w:r>
      <w:r>
        <w:rPr>
          <w:color w:val="231F20"/>
          <w:sz w:val="15"/>
        </w:rPr>
        <w:t>острове</w:t>
      </w:r>
      <w:r>
        <w:rPr>
          <w:color w:val="231F20"/>
          <w:spacing w:val="40"/>
          <w:sz w:val="15"/>
        </w:rPr>
        <w:t> </w:t>
      </w:r>
      <w:r>
        <w:rPr>
          <w:color w:val="231F20"/>
          <w:sz w:val="15"/>
        </w:rPr>
        <w:t>Сахалин.</w:t>
      </w:r>
    </w:p>
    <w:p>
      <w:pPr>
        <w:tabs>
          <w:tab w:pos="1641" w:val="left" w:leader="none"/>
        </w:tabs>
        <w:spacing w:line="273" w:lineRule="auto" w:before="27"/>
        <w:ind w:left="205" w:right="1328" w:firstLine="0"/>
        <w:jc w:val="left"/>
        <w:rPr>
          <w:sz w:val="15"/>
        </w:rPr>
      </w:pPr>
      <w:r>
        <w:rPr>
          <w:color w:val="231F20"/>
          <w:sz w:val="15"/>
        </w:rPr>
        <w:t>1875</w:t>
      </w:r>
      <w:r>
        <w:rPr>
          <w:color w:val="231F20"/>
          <w:spacing w:val="40"/>
          <w:sz w:val="15"/>
        </w:rPr>
        <w:t> </w:t>
      </w:r>
      <w:r>
        <w:rPr>
          <w:color w:val="231F20"/>
          <w:sz w:val="15"/>
        </w:rPr>
        <w:t>г.</w:t>
        <w:tab/>
        <w:t>Деятельность</w:t>
      </w:r>
      <w:r>
        <w:rPr>
          <w:color w:val="231F20"/>
          <w:spacing w:val="40"/>
          <w:sz w:val="15"/>
        </w:rPr>
        <w:t> </w:t>
      </w:r>
      <w:r>
        <w:rPr>
          <w:color w:val="231F20"/>
          <w:sz w:val="15"/>
        </w:rPr>
        <w:t>«Южнороссийского</w:t>
      </w:r>
      <w:r>
        <w:rPr>
          <w:color w:val="231F20"/>
          <w:spacing w:val="40"/>
          <w:sz w:val="15"/>
        </w:rPr>
        <w:t> </w:t>
      </w:r>
      <w:r>
        <w:rPr>
          <w:color w:val="231F20"/>
          <w:sz w:val="15"/>
        </w:rPr>
        <w:t>союза</w:t>
      </w:r>
      <w:r>
        <w:rPr>
          <w:color w:val="231F20"/>
          <w:spacing w:val="40"/>
          <w:sz w:val="15"/>
        </w:rPr>
        <w:t> </w:t>
      </w:r>
      <w:r>
        <w:rPr>
          <w:color w:val="231F20"/>
          <w:sz w:val="15"/>
        </w:rPr>
        <w:t>рабочих». 1876—1879</w:t>
      </w:r>
      <w:r>
        <w:rPr>
          <w:color w:val="231F20"/>
          <w:spacing w:val="40"/>
          <w:sz w:val="15"/>
        </w:rPr>
        <w:t> </w:t>
      </w:r>
      <w:r>
        <w:rPr>
          <w:color w:val="231F20"/>
          <w:sz w:val="15"/>
        </w:rPr>
        <w:t>гг.</w:t>
        <w:tab/>
        <w:t>Деятельность</w:t>
      </w:r>
      <w:r>
        <w:rPr>
          <w:color w:val="231F20"/>
          <w:spacing w:val="40"/>
          <w:sz w:val="15"/>
        </w:rPr>
        <w:t> </w:t>
      </w:r>
      <w:r>
        <w:rPr>
          <w:color w:val="231F20"/>
          <w:sz w:val="15"/>
        </w:rPr>
        <w:t>народнической</w:t>
      </w:r>
      <w:r>
        <w:rPr>
          <w:color w:val="231F20"/>
          <w:spacing w:val="40"/>
          <w:sz w:val="15"/>
        </w:rPr>
        <w:t> </w:t>
      </w:r>
      <w:r>
        <w:rPr>
          <w:color w:val="231F20"/>
          <w:sz w:val="15"/>
        </w:rPr>
        <w:t>организации</w:t>
      </w:r>
      <w:r>
        <w:rPr>
          <w:color w:val="231F20"/>
          <w:spacing w:val="40"/>
          <w:sz w:val="15"/>
        </w:rPr>
        <w:t> </w:t>
      </w:r>
      <w:r>
        <w:rPr>
          <w:color w:val="231F20"/>
          <w:sz w:val="15"/>
        </w:rPr>
        <w:t>«Земля</w:t>
      </w:r>
      <w:r>
        <w:rPr>
          <w:color w:val="231F20"/>
          <w:spacing w:val="40"/>
          <w:sz w:val="15"/>
        </w:rPr>
        <w:t> </w:t>
      </w:r>
      <w:r>
        <w:rPr>
          <w:color w:val="231F20"/>
          <w:sz w:val="15"/>
        </w:rPr>
        <w:t>и</w:t>
      </w:r>
      <w:r>
        <w:rPr>
          <w:color w:val="231F20"/>
          <w:spacing w:val="40"/>
          <w:sz w:val="15"/>
        </w:rPr>
        <w:t> </w:t>
      </w:r>
      <w:r>
        <w:rPr>
          <w:color w:val="231F20"/>
          <w:sz w:val="15"/>
        </w:rPr>
        <w:t>воля».</w:t>
      </w:r>
      <w:r>
        <w:rPr>
          <w:color w:val="231F20"/>
          <w:spacing w:val="40"/>
          <w:sz w:val="15"/>
        </w:rPr>
        <w:t> </w:t>
      </w:r>
      <w:r>
        <w:rPr>
          <w:color w:val="231F20"/>
          <w:sz w:val="15"/>
        </w:rPr>
        <w:t>1876</w:t>
      </w:r>
      <w:r>
        <w:rPr>
          <w:color w:val="231F20"/>
          <w:spacing w:val="40"/>
          <w:sz w:val="15"/>
        </w:rPr>
        <w:t> </w:t>
      </w:r>
      <w:r>
        <w:rPr>
          <w:color w:val="231F20"/>
          <w:sz w:val="15"/>
        </w:rPr>
        <w:t>г.</w:t>
        <w:tab/>
        <w:t>Второе</w:t>
      </w:r>
      <w:r>
        <w:rPr>
          <w:color w:val="231F20"/>
          <w:spacing w:val="40"/>
          <w:sz w:val="15"/>
        </w:rPr>
        <w:t> </w:t>
      </w:r>
      <w:r>
        <w:rPr>
          <w:color w:val="231F20"/>
          <w:sz w:val="15"/>
        </w:rPr>
        <w:t>массовое</w:t>
      </w:r>
      <w:r>
        <w:rPr>
          <w:color w:val="231F20"/>
          <w:spacing w:val="40"/>
          <w:sz w:val="15"/>
        </w:rPr>
        <w:t> </w:t>
      </w:r>
      <w:r>
        <w:rPr>
          <w:color w:val="231F20"/>
          <w:sz w:val="15"/>
        </w:rPr>
        <w:t>«хождение</w:t>
      </w:r>
      <w:r>
        <w:rPr>
          <w:color w:val="231F20"/>
          <w:spacing w:val="40"/>
          <w:sz w:val="15"/>
        </w:rPr>
        <w:t> </w:t>
      </w:r>
      <w:r>
        <w:rPr>
          <w:color w:val="231F20"/>
          <w:sz w:val="15"/>
        </w:rPr>
        <w:t>в</w:t>
      </w:r>
      <w:r>
        <w:rPr>
          <w:color w:val="231F20"/>
          <w:spacing w:val="40"/>
          <w:sz w:val="15"/>
        </w:rPr>
        <w:t> </w:t>
      </w:r>
      <w:r>
        <w:rPr>
          <w:color w:val="231F20"/>
          <w:sz w:val="15"/>
        </w:rPr>
        <w:t>народ».</w:t>
      </w:r>
    </w:p>
    <w:p>
      <w:pPr>
        <w:spacing w:after="0" w:line="273" w:lineRule="auto"/>
        <w:jc w:val="left"/>
        <w:rPr>
          <w:sz w:val="15"/>
        </w:rPr>
        <w:sectPr>
          <w:type w:val="continuous"/>
          <w:pgSz w:w="8400" w:h="11900"/>
          <w:pgMar w:header="756" w:footer="0" w:top="580" w:bottom="280" w:left="720" w:right="700"/>
        </w:sectPr>
      </w:pPr>
    </w:p>
    <w:p>
      <w:pPr>
        <w:spacing w:line="165" w:lineRule="exact" w:before="2"/>
        <w:ind w:left="205" w:right="0" w:firstLine="0"/>
        <w:jc w:val="left"/>
        <w:rPr>
          <w:sz w:val="15"/>
        </w:rPr>
      </w:pPr>
      <w:r>
        <w:rPr>
          <w:color w:val="231F20"/>
          <w:sz w:val="15"/>
        </w:rPr>
        <w:t>1876</w:t>
      </w:r>
      <w:r>
        <w:rPr>
          <w:color w:val="231F20"/>
          <w:spacing w:val="45"/>
          <w:sz w:val="15"/>
        </w:rPr>
        <w:t> </w:t>
      </w:r>
      <w:r>
        <w:rPr>
          <w:color w:val="231F20"/>
          <w:spacing w:val="-5"/>
          <w:sz w:val="15"/>
        </w:rPr>
        <w:t>г.,</w:t>
      </w:r>
    </w:p>
    <w:p>
      <w:pPr>
        <w:spacing w:line="165" w:lineRule="exact" w:before="0"/>
        <w:ind w:left="205" w:right="0" w:firstLine="0"/>
        <w:jc w:val="left"/>
        <w:rPr>
          <w:sz w:val="15"/>
        </w:rPr>
      </w:pPr>
      <w:r>
        <w:rPr>
          <w:color w:val="231F20"/>
          <w:sz w:val="15"/>
        </w:rPr>
        <w:t>6</w:t>
      </w:r>
      <w:r>
        <w:rPr>
          <w:color w:val="231F20"/>
          <w:spacing w:val="45"/>
          <w:sz w:val="15"/>
        </w:rPr>
        <w:t> </w:t>
      </w:r>
      <w:r>
        <w:rPr>
          <w:color w:val="231F20"/>
          <w:spacing w:val="-2"/>
          <w:sz w:val="15"/>
        </w:rPr>
        <w:t>декабря</w:t>
      </w:r>
    </w:p>
    <w:p>
      <w:pPr>
        <w:spacing w:before="2"/>
        <w:ind w:left="205" w:right="0" w:firstLine="0"/>
        <w:jc w:val="left"/>
        <w:rPr>
          <w:sz w:val="15"/>
        </w:rPr>
      </w:pPr>
      <w:r>
        <w:rPr/>
        <w:br w:type="column"/>
      </w:r>
      <w:r>
        <w:rPr>
          <w:color w:val="231F20"/>
          <w:sz w:val="15"/>
        </w:rPr>
        <w:t>Первая</w:t>
      </w:r>
      <w:r>
        <w:rPr>
          <w:color w:val="231F20"/>
          <w:spacing w:val="45"/>
          <w:sz w:val="15"/>
        </w:rPr>
        <w:t> </w:t>
      </w:r>
      <w:r>
        <w:rPr>
          <w:color w:val="231F20"/>
          <w:sz w:val="15"/>
        </w:rPr>
        <w:t>политическая</w:t>
      </w:r>
      <w:r>
        <w:rPr>
          <w:color w:val="231F20"/>
          <w:spacing w:val="45"/>
          <w:sz w:val="15"/>
        </w:rPr>
        <w:t> </w:t>
      </w:r>
      <w:r>
        <w:rPr>
          <w:color w:val="231F20"/>
          <w:sz w:val="15"/>
        </w:rPr>
        <w:t>демонстрация</w:t>
      </w:r>
      <w:r>
        <w:rPr>
          <w:color w:val="231F20"/>
          <w:spacing w:val="45"/>
          <w:sz w:val="15"/>
        </w:rPr>
        <w:t> </w:t>
      </w:r>
      <w:r>
        <w:rPr>
          <w:color w:val="231F20"/>
          <w:sz w:val="15"/>
        </w:rPr>
        <w:t>в</w:t>
      </w:r>
      <w:r>
        <w:rPr>
          <w:color w:val="231F20"/>
          <w:spacing w:val="45"/>
          <w:sz w:val="15"/>
        </w:rPr>
        <w:t> </w:t>
      </w:r>
      <w:r>
        <w:rPr>
          <w:color w:val="231F20"/>
          <w:sz w:val="15"/>
        </w:rPr>
        <w:t>Петербурге</w:t>
      </w:r>
      <w:r>
        <w:rPr>
          <w:color w:val="231F20"/>
          <w:spacing w:val="45"/>
          <w:sz w:val="15"/>
        </w:rPr>
        <w:t> </w:t>
      </w:r>
      <w:r>
        <w:rPr>
          <w:color w:val="231F20"/>
          <w:sz w:val="15"/>
        </w:rPr>
        <w:t>на</w:t>
      </w:r>
      <w:r>
        <w:rPr>
          <w:color w:val="231F20"/>
          <w:spacing w:val="45"/>
          <w:sz w:val="15"/>
        </w:rPr>
        <w:t> </w:t>
      </w:r>
      <w:r>
        <w:rPr>
          <w:color w:val="231F20"/>
          <w:sz w:val="15"/>
        </w:rPr>
        <w:t>Казанской</w:t>
      </w:r>
      <w:r>
        <w:rPr>
          <w:color w:val="231F20"/>
          <w:spacing w:val="45"/>
          <w:sz w:val="15"/>
        </w:rPr>
        <w:t> </w:t>
      </w:r>
      <w:r>
        <w:rPr>
          <w:color w:val="231F20"/>
          <w:spacing w:val="-2"/>
          <w:sz w:val="15"/>
        </w:rPr>
        <w:t>площади.</w:t>
      </w:r>
    </w:p>
    <w:p>
      <w:pPr>
        <w:spacing w:after="0"/>
        <w:jc w:val="left"/>
        <w:rPr>
          <w:sz w:val="15"/>
        </w:rPr>
        <w:sectPr>
          <w:type w:val="continuous"/>
          <w:pgSz w:w="8400" w:h="11900"/>
          <w:pgMar w:header="756" w:footer="0" w:top="580" w:bottom="280" w:left="720" w:right="700"/>
          <w:cols w:num="2" w:equalWidth="0">
            <w:col w:w="909" w:space="527"/>
            <w:col w:w="5544"/>
          </w:cols>
        </w:sectPr>
      </w:pPr>
    </w:p>
    <w:p>
      <w:pPr>
        <w:tabs>
          <w:tab w:pos="1641" w:val="left" w:leader="none"/>
        </w:tabs>
        <w:spacing w:before="25"/>
        <w:ind w:left="205" w:right="0" w:firstLine="0"/>
        <w:jc w:val="left"/>
        <w:rPr>
          <w:sz w:val="15"/>
        </w:rPr>
      </w:pPr>
      <w:r>
        <w:rPr>
          <w:color w:val="231F20"/>
          <w:sz w:val="15"/>
        </w:rPr>
        <w:t>1877—1878</w:t>
      </w:r>
      <w:r>
        <w:rPr>
          <w:color w:val="231F20"/>
          <w:spacing w:val="45"/>
          <w:sz w:val="15"/>
        </w:rPr>
        <w:t> </w:t>
      </w:r>
      <w:r>
        <w:rPr>
          <w:color w:val="231F20"/>
          <w:spacing w:val="-5"/>
          <w:sz w:val="15"/>
        </w:rPr>
        <w:t>гг.</w:t>
      </w:r>
      <w:r>
        <w:rPr>
          <w:color w:val="231F20"/>
          <w:sz w:val="15"/>
        </w:rPr>
        <w:tab/>
        <w:t>Русско-турецкая</w:t>
      </w:r>
      <w:r>
        <w:rPr>
          <w:color w:val="231F20"/>
          <w:spacing w:val="43"/>
          <w:sz w:val="15"/>
        </w:rPr>
        <w:t> </w:t>
      </w:r>
      <w:r>
        <w:rPr>
          <w:color w:val="231F20"/>
          <w:spacing w:val="-2"/>
          <w:sz w:val="15"/>
        </w:rPr>
        <w:t>война.</w:t>
      </w:r>
    </w:p>
    <w:p>
      <w:pPr>
        <w:tabs>
          <w:tab w:pos="1641" w:val="left" w:leader="none"/>
        </w:tabs>
        <w:spacing w:line="220" w:lineRule="auto" w:before="36"/>
        <w:ind w:left="1641" w:right="224" w:hanging="1437"/>
        <w:jc w:val="left"/>
        <w:rPr>
          <w:sz w:val="15"/>
        </w:rPr>
      </w:pPr>
      <w:r>
        <w:rPr>
          <w:color w:val="231F20"/>
          <w:sz w:val="15"/>
        </w:rPr>
        <w:t>1878</w:t>
      </w:r>
      <w:r>
        <w:rPr>
          <w:color w:val="231F20"/>
          <w:spacing w:val="40"/>
          <w:sz w:val="15"/>
        </w:rPr>
        <w:t> </w:t>
      </w:r>
      <w:r>
        <w:rPr>
          <w:color w:val="231F20"/>
          <w:sz w:val="15"/>
        </w:rPr>
        <w:t>г.</w:t>
        <w:tab/>
        <w:t>Подписание</w:t>
      </w:r>
      <w:r>
        <w:rPr>
          <w:color w:val="231F20"/>
          <w:spacing w:val="69"/>
          <w:sz w:val="15"/>
        </w:rPr>
        <w:t> </w:t>
      </w:r>
      <w:r>
        <w:rPr>
          <w:color w:val="231F20"/>
          <w:sz w:val="15"/>
        </w:rPr>
        <w:t>Сан-Стефанского</w:t>
      </w:r>
      <w:r>
        <w:rPr>
          <w:color w:val="231F20"/>
          <w:spacing w:val="69"/>
          <w:sz w:val="15"/>
        </w:rPr>
        <w:t> </w:t>
      </w:r>
      <w:r>
        <w:rPr>
          <w:color w:val="231F20"/>
          <w:sz w:val="15"/>
        </w:rPr>
        <w:t>прелиминарного</w:t>
      </w:r>
      <w:r>
        <w:rPr>
          <w:color w:val="231F20"/>
          <w:spacing w:val="69"/>
          <w:sz w:val="15"/>
        </w:rPr>
        <w:t> </w:t>
      </w:r>
      <w:r>
        <w:rPr>
          <w:color w:val="231F20"/>
          <w:sz w:val="15"/>
        </w:rPr>
        <w:t>мирного</w:t>
      </w:r>
      <w:r>
        <w:rPr>
          <w:color w:val="231F20"/>
          <w:spacing w:val="69"/>
          <w:sz w:val="15"/>
        </w:rPr>
        <w:t> </w:t>
      </w:r>
      <w:r>
        <w:rPr>
          <w:color w:val="231F20"/>
          <w:sz w:val="15"/>
        </w:rPr>
        <w:t>договора</w:t>
      </w:r>
      <w:r>
        <w:rPr>
          <w:color w:val="231F20"/>
          <w:spacing w:val="69"/>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Турцией.</w:t>
      </w:r>
    </w:p>
    <w:p>
      <w:pPr>
        <w:tabs>
          <w:tab w:pos="1641" w:val="left" w:leader="none"/>
        </w:tabs>
        <w:spacing w:before="27"/>
        <w:ind w:left="205" w:right="0" w:firstLine="0"/>
        <w:jc w:val="left"/>
        <w:rPr>
          <w:sz w:val="15"/>
        </w:rPr>
      </w:pPr>
      <w:r>
        <w:rPr>
          <w:color w:val="231F20"/>
          <w:sz w:val="15"/>
        </w:rPr>
        <w:t>1878</w:t>
      </w:r>
      <w:r>
        <w:rPr>
          <w:color w:val="231F20"/>
          <w:spacing w:val="45"/>
          <w:sz w:val="15"/>
        </w:rPr>
        <w:t> </w:t>
      </w:r>
      <w:r>
        <w:rPr>
          <w:color w:val="231F20"/>
          <w:spacing w:val="-5"/>
          <w:sz w:val="15"/>
        </w:rPr>
        <w:t>г.</w:t>
      </w:r>
      <w:r>
        <w:rPr>
          <w:color w:val="231F20"/>
          <w:sz w:val="15"/>
        </w:rPr>
        <w:tab/>
        <w:t>Берлинский</w:t>
      </w:r>
      <w:r>
        <w:rPr>
          <w:color w:val="231F20"/>
          <w:spacing w:val="45"/>
          <w:sz w:val="15"/>
        </w:rPr>
        <w:t> </w:t>
      </w:r>
      <w:r>
        <w:rPr>
          <w:color w:val="231F20"/>
          <w:spacing w:val="-2"/>
          <w:sz w:val="15"/>
        </w:rPr>
        <w:t>конгресс.</w:t>
      </w:r>
    </w:p>
    <w:p>
      <w:pPr>
        <w:tabs>
          <w:tab w:pos="1641" w:val="left" w:leader="none"/>
        </w:tabs>
        <w:spacing w:line="276" w:lineRule="auto" w:before="25"/>
        <w:ind w:left="205" w:right="305" w:firstLine="0"/>
        <w:jc w:val="left"/>
        <w:rPr>
          <w:sz w:val="15"/>
        </w:rPr>
      </w:pPr>
      <w:r>
        <w:rPr>
          <w:color w:val="231F20"/>
          <w:sz w:val="15"/>
        </w:rPr>
        <w:t>1878</w:t>
      </w:r>
      <w:r>
        <w:rPr>
          <w:color w:val="231F20"/>
          <w:spacing w:val="40"/>
          <w:sz w:val="15"/>
        </w:rPr>
        <w:t> </w:t>
      </w:r>
      <w:r>
        <w:rPr>
          <w:color w:val="231F20"/>
          <w:sz w:val="15"/>
        </w:rPr>
        <w:t>г.</w:t>
        <w:tab/>
        <w:t>Покушение</w:t>
      </w:r>
      <w:r>
        <w:rPr>
          <w:color w:val="231F20"/>
          <w:spacing w:val="1"/>
          <w:sz w:val="15"/>
        </w:rPr>
        <w:t> </w:t>
      </w:r>
      <w:r>
        <w:rPr>
          <w:color w:val="231F20"/>
          <w:sz w:val="15"/>
        </w:rPr>
        <w:t>В.</w:t>
      </w:r>
      <w:r>
        <w:rPr>
          <w:color w:val="231F20"/>
          <w:spacing w:val="2"/>
          <w:sz w:val="15"/>
        </w:rPr>
        <w:t> </w:t>
      </w:r>
      <w:r>
        <w:rPr>
          <w:color w:val="231F20"/>
          <w:sz w:val="15"/>
        </w:rPr>
        <w:t>И.</w:t>
      </w:r>
      <w:r>
        <w:rPr>
          <w:color w:val="231F20"/>
          <w:spacing w:val="1"/>
          <w:sz w:val="15"/>
        </w:rPr>
        <w:t> </w:t>
      </w:r>
      <w:r>
        <w:rPr>
          <w:color w:val="231F20"/>
          <w:sz w:val="15"/>
        </w:rPr>
        <w:t>Засулич</w:t>
      </w:r>
      <w:r>
        <w:rPr>
          <w:color w:val="231F20"/>
          <w:spacing w:val="2"/>
          <w:sz w:val="15"/>
        </w:rPr>
        <w:t> </w:t>
      </w:r>
      <w:r>
        <w:rPr>
          <w:color w:val="231F20"/>
          <w:sz w:val="15"/>
        </w:rPr>
        <w:t>на</w:t>
      </w:r>
      <w:r>
        <w:rPr>
          <w:color w:val="231F20"/>
          <w:spacing w:val="1"/>
          <w:sz w:val="15"/>
        </w:rPr>
        <w:t> </w:t>
      </w:r>
      <w:r>
        <w:rPr>
          <w:color w:val="231F20"/>
          <w:sz w:val="15"/>
        </w:rPr>
        <w:t>петербургского</w:t>
      </w:r>
      <w:r>
        <w:rPr>
          <w:color w:val="231F20"/>
          <w:spacing w:val="2"/>
          <w:sz w:val="15"/>
        </w:rPr>
        <w:t> </w:t>
      </w:r>
      <w:r>
        <w:rPr>
          <w:color w:val="231F20"/>
          <w:sz w:val="15"/>
        </w:rPr>
        <w:t>градоначальника</w:t>
      </w:r>
      <w:r>
        <w:rPr>
          <w:color w:val="231F20"/>
          <w:spacing w:val="1"/>
          <w:sz w:val="15"/>
        </w:rPr>
        <w:t> </w:t>
      </w:r>
      <w:r>
        <w:rPr>
          <w:color w:val="231F20"/>
          <w:sz w:val="15"/>
        </w:rPr>
        <w:t>Ф.</w:t>
      </w:r>
      <w:r>
        <w:rPr>
          <w:color w:val="231F20"/>
          <w:spacing w:val="2"/>
          <w:sz w:val="15"/>
        </w:rPr>
        <w:t> </w:t>
      </w:r>
      <w:r>
        <w:rPr>
          <w:color w:val="231F20"/>
          <w:sz w:val="15"/>
        </w:rPr>
        <w:t>Ф.</w:t>
      </w:r>
      <w:r>
        <w:rPr>
          <w:color w:val="231F20"/>
          <w:spacing w:val="1"/>
          <w:sz w:val="15"/>
        </w:rPr>
        <w:t> </w:t>
      </w:r>
      <w:r>
        <w:rPr>
          <w:color w:val="231F20"/>
          <w:sz w:val="15"/>
        </w:rPr>
        <w:t>Трепова.</w:t>
      </w:r>
      <w:r>
        <w:rPr>
          <w:color w:val="231F20"/>
          <w:spacing w:val="40"/>
          <w:sz w:val="15"/>
        </w:rPr>
        <w:t> </w:t>
      </w:r>
      <w:r>
        <w:rPr>
          <w:color w:val="231F20"/>
          <w:sz w:val="15"/>
        </w:rPr>
        <w:t>1878—1880</w:t>
      </w:r>
      <w:r>
        <w:rPr>
          <w:color w:val="231F20"/>
          <w:spacing w:val="40"/>
          <w:sz w:val="15"/>
        </w:rPr>
        <w:t> </w:t>
      </w:r>
      <w:r>
        <w:rPr>
          <w:color w:val="231F20"/>
          <w:sz w:val="15"/>
        </w:rPr>
        <w:t>гг.</w:t>
        <w:tab/>
        <w:t>Деятельность</w:t>
      </w:r>
      <w:r>
        <w:rPr>
          <w:color w:val="231F20"/>
          <w:spacing w:val="40"/>
          <w:sz w:val="15"/>
        </w:rPr>
        <w:t> </w:t>
      </w:r>
      <w:r>
        <w:rPr>
          <w:color w:val="231F20"/>
          <w:sz w:val="15"/>
        </w:rPr>
        <w:t>«Северного</w:t>
      </w:r>
      <w:r>
        <w:rPr>
          <w:color w:val="231F20"/>
          <w:spacing w:val="40"/>
          <w:sz w:val="15"/>
        </w:rPr>
        <w:t> </w:t>
      </w:r>
      <w:r>
        <w:rPr>
          <w:color w:val="231F20"/>
          <w:sz w:val="15"/>
        </w:rPr>
        <w:t>союза</w:t>
      </w:r>
      <w:r>
        <w:rPr>
          <w:color w:val="231F20"/>
          <w:spacing w:val="40"/>
          <w:sz w:val="15"/>
        </w:rPr>
        <w:t> </w:t>
      </w:r>
      <w:r>
        <w:rPr>
          <w:color w:val="231F20"/>
          <w:sz w:val="15"/>
        </w:rPr>
        <w:t>русских</w:t>
      </w:r>
      <w:r>
        <w:rPr>
          <w:color w:val="231F20"/>
          <w:spacing w:val="40"/>
          <w:sz w:val="15"/>
        </w:rPr>
        <w:t> </w:t>
      </w:r>
      <w:r>
        <w:rPr>
          <w:color w:val="231F20"/>
          <w:sz w:val="15"/>
        </w:rPr>
        <w:t>рабочих».</w:t>
      </w:r>
    </w:p>
    <w:p>
      <w:pPr>
        <w:tabs>
          <w:tab w:pos="1641" w:val="left" w:leader="none"/>
        </w:tabs>
        <w:spacing w:line="276" w:lineRule="auto" w:before="0"/>
        <w:ind w:left="205" w:right="2210" w:firstLine="0"/>
        <w:jc w:val="left"/>
        <w:rPr>
          <w:sz w:val="15"/>
        </w:rPr>
      </w:pPr>
      <w:r>
        <w:rPr>
          <w:color w:val="231F20"/>
          <w:sz w:val="15"/>
        </w:rPr>
        <w:t>1879—1881</w:t>
      </w:r>
      <w:r>
        <w:rPr>
          <w:color w:val="231F20"/>
          <w:spacing w:val="40"/>
          <w:sz w:val="15"/>
        </w:rPr>
        <w:t> </w:t>
      </w:r>
      <w:r>
        <w:rPr>
          <w:color w:val="231F20"/>
          <w:sz w:val="15"/>
        </w:rPr>
        <w:t>гг.</w:t>
        <w:tab/>
        <w:t>Деятельность</w:t>
      </w:r>
      <w:r>
        <w:rPr>
          <w:color w:val="231F20"/>
          <w:spacing w:val="40"/>
          <w:sz w:val="15"/>
        </w:rPr>
        <w:t> </w:t>
      </w:r>
      <w:r>
        <w:rPr>
          <w:color w:val="231F20"/>
          <w:sz w:val="15"/>
        </w:rPr>
        <w:t>организации</w:t>
      </w:r>
      <w:r>
        <w:rPr>
          <w:color w:val="231F20"/>
          <w:spacing w:val="40"/>
          <w:sz w:val="15"/>
        </w:rPr>
        <w:t> </w:t>
      </w:r>
      <w:r>
        <w:rPr>
          <w:color w:val="231F20"/>
          <w:sz w:val="15"/>
        </w:rPr>
        <w:t>«Народная</w:t>
      </w:r>
      <w:r>
        <w:rPr>
          <w:color w:val="231F20"/>
          <w:spacing w:val="40"/>
          <w:sz w:val="15"/>
        </w:rPr>
        <w:t> </w:t>
      </w:r>
      <w:r>
        <w:rPr>
          <w:color w:val="231F20"/>
          <w:sz w:val="15"/>
        </w:rPr>
        <w:t>воля».</w:t>
      </w:r>
      <w:r>
        <w:rPr>
          <w:color w:val="231F20"/>
          <w:spacing w:val="40"/>
          <w:sz w:val="15"/>
        </w:rPr>
        <w:t> </w:t>
      </w:r>
      <w:r>
        <w:rPr>
          <w:color w:val="231F20"/>
          <w:sz w:val="15"/>
        </w:rPr>
        <w:t>1879—1881</w:t>
      </w:r>
      <w:r>
        <w:rPr>
          <w:color w:val="231F20"/>
          <w:spacing w:val="40"/>
          <w:sz w:val="15"/>
        </w:rPr>
        <w:t> </w:t>
      </w:r>
      <w:r>
        <w:rPr>
          <w:color w:val="231F20"/>
          <w:sz w:val="15"/>
        </w:rPr>
        <w:t>гг.</w:t>
        <w:tab/>
        <w:t>Деятельность</w:t>
      </w:r>
      <w:r>
        <w:rPr>
          <w:color w:val="231F20"/>
          <w:spacing w:val="35"/>
          <w:sz w:val="15"/>
        </w:rPr>
        <w:t> </w:t>
      </w:r>
      <w:r>
        <w:rPr>
          <w:color w:val="231F20"/>
          <w:sz w:val="15"/>
        </w:rPr>
        <w:t>организации</w:t>
      </w:r>
      <w:r>
        <w:rPr>
          <w:color w:val="231F20"/>
          <w:spacing w:val="35"/>
          <w:sz w:val="15"/>
        </w:rPr>
        <w:t> </w:t>
      </w:r>
      <w:r>
        <w:rPr>
          <w:color w:val="231F20"/>
          <w:sz w:val="15"/>
        </w:rPr>
        <w:t>«Черный</w:t>
      </w:r>
      <w:r>
        <w:rPr>
          <w:color w:val="231F20"/>
          <w:spacing w:val="35"/>
          <w:sz w:val="15"/>
        </w:rPr>
        <w:t> </w:t>
      </w:r>
      <w:r>
        <w:rPr>
          <w:color w:val="231F20"/>
          <w:sz w:val="15"/>
        </w:rPr>
        <w:t>передел».</w:t>
      </w:r>
      <w:r>
        <w:rPr>
          <w:color w:val="231F20"/>
          <w:spacing w:val="40"/>
          <w:sz w:val="15"/>
        </w:rPr>
        <w:t> </w:t>
      </w:r>
      <w:r>
        <w:rPr>
          <w:color w:val="231F20"/>
          <w:sz w:val="15"/>
        </w:rPr>
        <w:t>1879—1882</w:t>
      </w:r>
      <w:r>
        <w:rPr>
          <w:color w:val="231F20"/>
          <w:spacing w:val="40"/>
          <w:sz w:val="15"/>
        </w:rPr>
        <w:t> </w:t>
      </w:r>
      <w:r>
        <w:rPr>
          <w:color w:val="231F20"/>
          <w:sz w:val="15"/>
        </w:rPr>
        <w:t>гг.</w:t>
        <w:tab/>
        <w:t>Оформление</w:t>
      </w:r>
      <w:r>
        <w:rPr>
          <w:color w:val="231F20"/>
          <w:spacing w:val="40"/>
          <w:sz w:val="15"/>
        </w:rPr>
        <w:t> </w:t>
      </w:r>
      <w:r>
        <w:rPr>
          <w:color w:val="231F20"/>
          <w:sz w:val="15"/>
        </w:rPr>
        <w:t>Тройственного</w:t>
      </w:r>
      <w:r>
        <w:rPr>
          <w:color w:val="231F20"/>
          <w:spacing w:val="40"/>
          <w:sz w:val="15"/>
        </w:rPr>
        <w:t> </w:t>
      </w:r>
      <w:r>
        <w:rPr>
          <w:color w:val="231F20"/>
          <w:sz w:val="15"/>
        </w:rPr>
        <w:t>союза.</w:t>
      </w:r>
    </w:p>
    <w:p>
      <w:pPr>
        <w:tabs>
          <w:tab w:pos="1641" w:val="left" w:leader="none"/>
        </w:tabs>
        <w:spacing w:line="276" w:lineRule="auto" w:before="0"/>
        <w:ind w:left="205" w:right="2133" w:firstLine="0"/>
        <w:jc w:val="left"/>
        <w:rPr>
          <w:sz w:val="15"/>
        </w:rPr>
      </w:pPr>
      <w:r>
        <w:rPr>
          <w:color w:val="231F20"/>
          <w:sz w:val="15"/>
        </w:rPr>
        <w:t>1881</w:t>
      </w:r>
      <w:r>
        <w:rPr>
          <w:color w:val="231F20"/>
          <w:spacing w:val="40"/>
          <w:sz w:val="15"/>
        </w:rPr>
        <w:t> </w:t>
      </w:r>
      <w:r>
        <w:rPr>
          <w:color w:val="231F20"/>
          <w:sz w:val="15"/>
        </w:rPr>
        <w:t>г.,</w:t>
      </w:r>
      <w:r>
        <w:rPr>
          <w:color w:val="231F20"/>
          <w:spacing w:val="40"/>
          <w:sz w:val="15"/>
        </w:rPr>
        <w:t> </w:t>
      </w:r>
      <w:r>
        <w:rPr>
          <w:color w:val="231F20"/>
          <w:sz w:val="15"/>
        </w:rPr>
        <w:t>1</w:t>
      </w:r>
      <w:r>
        <w:rPr>
          <w:color w:val="231F20"/>
          <w:spacing w:val="40"/>
          <w:sz w:val="15"/>
        </w:rPr>
        <w:t> </w:t>
      </w:r>
      <w:r>
        <w:rPr>
          <w:color w:val="231F20"/>
          <w:sz w:val="15"/>
        </w:rPr>
        <w:t>марта</w:t>
        <w:tab/>
        <w:t>Убийство</w:t>
      </w:r>
      <w:r>
        <w:rPr>
          <w:color w:val="231F20"/>
          <w:spacing w:val="38"/>
          <w:sz w:val="15"/>
        </w:rPr>
        <w:t> </w:t>
      </w:r>
      <w:r>
        <w:rPr>
          <w:color w:val="231F20"/>
          <w:sz w:val="15"/>
        </w:rPr>
        <w:t>царя</w:t>
      </w:r>
      <w:r>
        <w:rPr>
          <w:color w:val="231F20"/>
          <w:spacing w:val="38"/>
          <w:sz w:val="15"/>
        </w:rPr>
        <w:t> </w:t>
      </w:r>
      <w:r>
        <w:rPr>
          <w:color w:val="231F20"/>
          <w:sz w:val="15"/>
        </w:rPr>
        <w:t>Александра</w:t>
      </w:r>
      <w:r>
        <w:rPr>
          <w:color w:val="231F20"/>
          <w:spacing w:val="38"/>
          <w:sz w:val="15"/>
        </w:rPr>
        <w:t> </w:t>
      </w:r>
      <w:r>
        <w:rPr>
          <w:color w:val="231F20"/>
          <w:sz w:val="15"/>
        </w:rPr>
        <w:t>II</w:t>
      </w:r>
      <w:r>
        <w:rPr>
          <w:color w:val="231F20"/>
          <w:spacing w:val="38"/>
          <w:sz w:val="15"/>
        </w:rPr>
        <w:t> </w:t>
      </w:r>
      <w:r>
        <w:rPr>
          <w:color w:val="231F20"/>
          <w:sz w:val="15"/>
        </w:rPr>
        <w:t>народовольцами.</w:t>
      </w:r>
      <w:r>
        <w:rPr>
          <w:color w:val="231F20"/>
          <w:spacing w:val="40"/>
          <w:sz w:val="15"/>
        </w:rPr>
        <w:t> </w:t>
      </w:r>
      <w:r>
        <w:rPr>
          <w:color w:val="231F20"/>
          <w:sz w:val="15"/>
        </w:rPr>
        <w:t>1881—1894</w:t>
      </w:r>
      <w:r>
        <w:rPr>
          <w:color w:val="231F20"/>
          <w:spacing w:val="40"/>
          <w:sz w:val="15"/>
        </w:rPr>
        <w:t> </w:t>
      </w:r>
      <w:r>
        <w:rPr>
          <w:color w:val="231F20"/>
          <w:sz w:val="15"/>
        </w:rPr>
        <w:t>гг.</w:t>
        <w:tab/>
        <w:t>Царствование</w:t>
      </w:r>
      <w:r>
        <w:rPr>
          <w:color w:val="231F20"/>
          <w:spacing w:val="40"/>
          <w:sz w:val="15"/>
        </w:rPr>
        <w:t> </w:t>
      </w:r>
      <w:r>
        <w:rPr>
          <w:color w:val="231F20"/>
          <w:sz w:val="15"/>
        </w:rPr>
        <w:t>Александра</w:t>
      </w:r>
      <w:r>
        <w:rPr>
          <w:color w:val="231F20"/>
          <w:spacing w:val="40"/>
          <w:sz w:val="15"/>
        </w:rPr>
        <w:t> </w:t>
      </w:r>
      <w:r>
        <w:rPr>
          <w:color w:val="231F20"/>
          <w:sz w:val="15"/>
        </w:rPr>
        <w:t>III</w:t>
      </w:r>
      <w:r>
        <w:rPr>
          <w:color w:val="231F20"/>
          <w:spacing w:val="40"/>
          <w:sz w:val="15"/>
        </w:rPr>
        <w:t> </w:t>
      </w:r>
      <w:r>
        <w:rPr>
          <w:color w:val="231F20"/>
          <w:sz w:val="15"/>
        </w:rPr>
        <w:t>Александровича.</w:t>
      </w:r>
    </w:p>
    <w:p>
      <w:pPr>
        <w:tabs>
          <w:tab w:pos="1641" w:val="left" w:leader="none"/>
        </w:tabs>
        <w:spacing w:line="220" w:lineRule="auto" w:before="6"/>
        <w:ind w:left="1641" w:right="230" w:hanging="1437"/>
        <w:jc w:val="left"/>
        <w:rPr>
          <w:sz w:val="15"/>
        </w:rPr>
      </w:pPr>
      <w:r>
        <w:rPr>
          <w:color w:val="231F20"/>
          <w:sz w:val="15"/>
        </w:rPr>
        <w:t>1881</w:t>
      </w:r>
      <w:r>
        <w:rPr>
          <w:color w:val="231F20"/>
          <w:spacing w:val="40"/>
          <w:sz w:val="15"/>
        </w:rPr>
        <w:t> </w:t>
      </w:r>
      <w:r>
        <w:rPr>
          <w:color w:val="231F20"/>
          <w:sz w:val="15"/>
        </w:rPr>
        <w:t>г.</w:t>
        <w:tab/>
        <w:t>Принятие</w:t>
      </w:r>
      <w:r>
        <w:rPr>
          <w:color w:val="231F20"/>
          <w:spacing w:val="40"/>
          <w:sz w:val="15"/>
        </w:rPr>
        <w:t> </w:t>
      </w:r>
      <w:r>
        <w:rPr>
          <w:color w:val="231F20"/>
          <w:sz w:val="15"/>
        </w:rPr>
        <w:t>«Положения</w:t>
      </w:r>
      <w:r>
        <w:rPr>
          <w:color w:val="231F20"/>
          <w:spacing w:val="40"/>
          <w:sz w:val="15"/>
        </w:rPr>
        <w:t> </w:t>
      </w:r>
      <w:r>
        <w:rPr>
          <w:color w:val="231F20"/>
          <w:sz w:val="15"/>
        </w:rPr>
        <w:t>о</w:t>
      </w:r>
      <w:r>
        <w:rPr>
          <w:color w:val="231F20"/>
          <w:spacing w:val="40"/>
          <w:sz w:val="15"/>
        </w:rPr>
        <w:t> </w:t>
      </w:r>
      <w:r>
        <w:rPr>
          <w:color w:val="231F20"/>
          <w:sz w:val="15"/>
        </w:rPr>
        <w:t>мерах</w:t>
      </w:r>
      <w:r>
        <w:rPr>
          <w:color w:val="231F20"/>
          <w:spacing w:val="40"/>
          <w:sz w:val="15"/>
        </w:rPr>
        <w:t> </w:t>
      </w:r>
      <w:r>
        <w:rPr>
          <w:color w:val="231F20"/>
          <w:sz w:val="15"/>
        </w:rPr>
        <w:t>к</w:t>
      </w:r>
      <w:r>
        <w:rPr>
          <w:color w:val="231F20"/>
          <w:spacing w:val="40"/>
          <w:sz w:val="15"/>
        </w:rPr>
        <w:t> </w:t>
      </w:r>
      <w:r>
        <w:rPr>
          <w:color w:val="231F20"/>
          <w:sz w:val="15"/>
        </w:rPr>
        <w:t>сохранению</w:t>
      </w:r>
      <w:r>
        <w:rPr>
          <w:color w:val="231F20"/>
          <w:spacing w:val="40"/>
          <w:sz w:val="15"/>
        </w:rPr>
        <w:t> </w:t>
      </w:r>
      <w:r>
        <w:rPr>
          <w:color w:val="231F20"/>
          <w:sz w:val="15"/>
        </w:rPr>
        <w:t>государственной</w:t>
      </w:r>
      <w:r>
        <w:rPr>
          <w:color w:val="231F20"/>
          <w:spacing w:val="40"/>
          <w:sz w:val="15"/>
        </w:rPr>
        <w:t> </w:t>
      </w:r>
      <w:r>
        <w:rPr>
          <w:color w:val="231F20"/>
          <w:sz w:val="15"/>
        </w:rPr>
        <w:t>безопасно-</w:t>
      </w:r>
      <w:r>
        <w:rPr>
          <w:color w:val="231F20"/>
          <w:spacing w:val="40"/>
          <w:sz w:val="15"/>
        </w:rPr>
        <w:t> </w:t>
      </w:r>
      <w:r>
        <w:rPr>
          <w:color w:val="231F20"/>
          <w:sz w:val="15"/>
        </w:rPr>
        <w:t>сти</w:t>
      </w:r>
      <w:r>
        <w:rPr>
          <w:color w:val="231F20"/>
          <w:spacing w:val="40"/>
          <w:sz w:val="15"/>
        </w:rPr>
        <w:t> </w:t>
      </w:r>
      <w:r>
        <w:rPr>
          <w:color w:val="231F20"/>
          <w:sz w:val="15"/>
        </w:rPr>
        <w:t>и</w:t>
      </w:r>
      <w:r>
        <w:rPr>
          <w:color w:val="231F20"/>
          <w:spacing w:val="40"/>
          <w:sz w:val="15"/>
        </w:rPr>
        <w:t> </w:t>
      </w:r>
      <w:r>
        <w:rPr>
          <w:color w:val="231F20"/>
          <w:sz w:val="15"/>
        </w:rPr>
        <w:t>общественного</w:t>
      </w:r>
      <w:r>
        <w:rPr>
          <w:color w:val="231F20"/>
          <w:spacing w:val="40"/>
          <w:sz w:val="15"/>
        </w:rPr>
        <w:t> </w:t>
      </w:r>
      <w:r>
        <w:rPr>
          <w:color w:val="231F20"/>
          <w:sz w:val="15"/>
        </w:rPr>
        <w:t>спокойствия».</w:t>
      </w:r>
    </w:p>
    <w:p>
      <w:pPr>
        <w:tabs>
          <w:tab w:pos="1641" w:val="left" w:leader="none"/>
        </w:tabs>
        <w:spacing w:before="27"/>
        <w:ind w:left="205" w:right="0" w:firstLine="0"/>
        <w:jc w:val="left"/>
        <w:rPr>
          <w:sz w:val="15"/>
        </w:rPr>
      </w:pPr>
      <w:r>
        <w:rPr>
          <w:color w:val="231F20"/>
          <w:sz w:val="15"/>
        </w:rPr>
        <w:t>1881</w:t>
      </w:r>
      <w:r>
        <w:rPr>
          <w:color w:val="231F20"/>
          <w:spacing w:val="45"/>
          <w:sz w:val="15"/>
        </w:rPr>
        <w:t> </w:t>
      </w:r>
      <w:r>
        <w:rPr>
          <w:color w:val="231F20"/>
          <w:spacing w:val="-5"/>
          <w:sz w:val="15"/>
        </w:rPr>
        <w:t>г.</w:t>
      </w:r>
      <w:r>
        <w:rPr>
          <w:color w:val="231F20"/>
          <w:sz w:val="15"/>
        </w:rPr>
        <w:tab/>
        <w:t>Перевод</w:t>
      </w:r>
      <w:r>
        <w:rPr>
          <w:color w:val="231F20"/>
          <w:spacing w:val="45"/>
          <w:sz w:val="15"/>
        </w:rPr>
        <w:t> </w:t>
      </w:r>
      <w:r>
        <w:rPr>
          <w:color w:val="231F20"/>
          <w:sz w:val="15"/>
        </w:rPr>
        <w:t>крестьян</w:t>
      </w:r>
      <w:r>
        <w:rPr>
          <w:color w:val="231F20"/>
          <w:spacing w:val="45"/>
          <w:sz w:val="15"/>
        </w:rPr>
        <w:t> </w:t>
      </w:r>
      <w:r>
        <w:rPr>
          <w:color w:val="231F20"/>
          <w:sz w:val="15"/>
        </w:rPr>
        <w:t>на</w:t>
      </w:r>
      <w:r>
        <w:rPr>
          <w:color w:val="231F20"/>
          <w:spacing w:val="45"/>
          <w:sz w:val="15"/>
        </w:rPr>
        <w:t> </w:t>
      </w:r>
      <w:r>
        <w:rPr>
          <w:color w:val="231F20"/>
          <w:sz w:val="15"/>
        </w:rPr>
        <w:t>обязательный</w:t>
      </w:r>
      <w:r>
        <w:rPr>
          <w:color w:val="231F20"/>
          <w:spacing w:val="45"/>
          <w:sz w:val="15"/>
        </w:rPr>
        <w:t> </w:t>
      </w:r>
      <w:r>
        <w:rPr>
          <w:color w:val="231F20"/>
          <w:spacing w:val="-2"/>
          <w:sz w:val="15"/>
        </w:rPr>
        <w:t>выкуп.</w:t>
      </w:r>
    </w:p>
    <w:p>
      <w:pPr>
        <w:tabs>
          <w:tab w:pos="1641" w:val="left" w:leader="none"/>
        </w:tabs>
        <w:spacing w:line="276" w:lineRule="auto" w:before="25"/>
        <w:ind w:left="205" w:right="2003" w:firstLine="0"/>
        <w:jc w:val="left"/>
        <w:rPr>
          <w:sz w:val="15"/>
        </w:rPr>
      </w:pPr>
      <w:r>
        <w:rPr>
          <w:color w:val="231F20"/>
          <w:sz w:val="15"/>
        </w:rPr>
        <w:t>1882</w:t>
      </w:r>
      <w:r>
        <w:rPr>
          <w:color w:val="231F20"/>
          <w:spacing w:val="40"/>
          <w:sz w:val="15"/>
        </w:rPr>
        <w:t> </w:t>
      </w:r>
      <w:r>
        <w:rPr>
          <w:color w:val="231F20"/>
          <w:sz w:val="15"/>
        </w:rPr>
        <w:t>г.</w:t>
        <w:tab/>
        <w:t>Принятие</w:t>
      </w:r>
      <w:r>
        <w:rPr>
          <w:color w:val="231F20"/>
          <w:spacing w:val="39"/>
          <w:sz w:val="15"/>
        </w:rPr>
        <w:t> </w:t>
      </w:r>
      <w:r>
        <w:rPr>
          <w:color w:val="231F20"/>
          <w:sz w:val="15"/>
        </w:rPr>
        <w:t>новых</w:t>
      </w:r>
      <w:r>
        <w:rPr>
          <w:color w:val="231F20"/>
          <w:spacing w:val="39"/>
          <w:sz w:val="15"/>
        </w:rPr>
        <w:t> </w:t>
      </w:r>
      <w:r>
        <w:rPr>
          <w:color w:val="231F20"/>
          <w:sz w:val="15"/>
        </w:rPr>
        <w:t>«Временных</w:t>
      </w:r>
      <w:r>
        <w:rPr>
          <w:color w:val="231F20"/>
          <w:spacing w:val="39"/>
          <w:sz w:val="15"/>
        </w:rPr>
        <w:t> </w:t>
      </w:r>
      <w:r>
        <w:rPr>
          <w:color w:val="231F20"/>
          <w:sz w:val="15"/>
        </w:rPr>
        <w:t>правил</w:t>
      </w:r>
      <w:r>
        <w:rPr>
          <w:color w:val="231F20"/>
          <w:spacing w:val="39"/>
          <w:sz w:val="15"/>
        </w:rPr>
        <w:t> </w:t>
      </w:r>
      <w:r>
        <w:rPr>
          <w:color w:val="231F20"/>
          <w:sz w:val="15"/>
        </w:rPr>
        <w:t>о</w:t>
      </w:r>
      <w:r>
        <w:rPr>
          <w:color w:val="231F20"/>
          <w:spacing w:val="39"/>
          <w:sz w:val="15"/>
        </w:rPr>
        <w:t> </w:t>
      </w:r>
      <w:r>
        <w:rPr>
          <w:color w:val="231F20"/>
          <w:sz w:val="15"/>
        </w:rPr>
        <w:t>печати».</w:t>
      </w:r>
      <w:r>
        <w:rPr>
          <w:color w:val="231F20"/>
          <w:spacing w:val="40"/>
          <w:sz w:val="15"/>
        </w:rPr>
        <w:t> </w:t>
      </w:r>
      <w:r>
        <w:rPr>
          <w:color w:val="231F20"/>
          <w:sz w:val="15"/>
        </w:rPr>
        <w:t>1883—1903</w:t>
      </w:r>
      <w:r>
        <w:rPr>
          <w:color w:val="231F20"/>
          <w:spacing w:val="40"/>
          <w:sz w:val="15"/>
        </w:rPr>
        <w:t> </w:t>
      </w:r>
      <w:r>
        <w:rPr>
          <w:color w:val="231F20"/>
          <w:sz w:val="15"/>
        </w:rPr>
        <w:t>гг.</w:t>
        <w:tab/>
        <w:t>Деятельность</w:t>
      </w:r>
      <w:r>
        <w:rPr>
          <w:color w:val="231F20"/>
          <w:spacing w:val="40"/>
          <w:sz w:val="15"/>
        </w:rPr>
        <w:t> </w:t>
      </w:r>
      <w:r>
        <w:rPr>
          <w:color w:val="231F20"/>
          <w:sz w:val="15"/>
        </w:rPr>
        <w:t>группы</w:t>
      </w:r>
      <w:r>
        <w:rPr>
          <w:color w:val="231F20"/>
          <w:spacing w:val="40"/>
          <w:sz w:val="15"/>
        </w:rPr>
        <w:t> </w:t>
      </w:r>
      <w:r>
        <w:rPr>
          <w:color w:val="231F20"/>
          <w:sz w:val="15"/>
        </w:rPr>
        <w:t>«Освобождение</w:t>
      </w:r>
      <w:r>
        <w:rPr>
          <w:color w:val="231F20"/>
          <w:spacing w:val="40"/>
          <w:sz w:val="15"/>
        </w:rPr>
        <w:t> </w:t>
      </w:r>
      <w:r>
        <w:rPr>
          <w:color w:val="231F20"/>
          <w:sz w:val="15"/>
        </w:rPr>
        <w:t>труда».</w:t>
      </w:r>
    </w:p>
    <w:p>
      <w:pPr>
        <w:tabs>
          <w:tab w:pos="1641" w:val="left" w:leader="none"/>
        </w:tabs>
        <w:spacing w:line="290" w:lineRule="auto" w:before="0"/>
        <w:ind w:left="205" w:right="774" w:firstLine="0"/>
        <w:jc w:val="left"/>
        <w:rPr>
          <w:sz w:val="15"/>
        </w:rPr>
      </w:pPr>
      <w:r>
        <w:rPr>
          <w:color w:val="231F20"/>
          <w:sz w:val="15"/>
        </w:rPr>
        <w:t>1884</w:t>
      </w:r>
      <w:r>
        <w:rPr>
          <w:color w:val="231F20"/>
          <w:spacing w:val="40"/>
          <w:sz w:val="15"/>
        </w:rPr>
        <w:t> </w:t>
      </w:r>
      <w:r>
        <w:rPr>
          <w:color w:val="231F20"/>
          <w:sz w:val="15"/>
        </w:rPr>
        <w:t>г.</w:t>
        <w:tab/>
        <w:t>Принятие</w:t>
      </w:r>
      <w:r>
        <w:rPr>
          <w:color w:val="231F20"/>
          <w:spacing w:val="40"/>
          <w:sz w:val="15"/>
        </w:rPr>
        <w:t> </w:t>
      </w:r>
      <w:r>
        <w:rPr>
          <w:color w:val="231F20"/>
          <w:sz w:val="15"/>
        </w:rPr>
        <w:t>Устава,</w:t>
      </w:r>
      <w:r>
        <w:rPr>
          <w:color w:val="231F20"/>
          <w:spacing w:val="40"/>
          <w:sz w:val="15"/>
        </w:rPr>
        <w:t> </w:t>
      </w:r>
      <w:r>
        <w:rPr>
          <w:color w:val="231F20"/>
          <w:sz w:val="15"/>
        </w:rPr>
        <w:t>ликвидировавшего</w:t>
      </w:r>
      <w:r>
        <w:rPr>
          <w:color w:val="231F20"/>
          <w:spacing w:val="40"/>
          <w:sz w:val="15"/>
        </w:rPr>
        <w:t> </w:t>
      </w:r>
      <w:r>
        <w:rPr>
          <w:color w:val="231F20"/>
          <w:sz w:val="15"/>
        </w:rPr>
        <w:t>автономию</w:t>
      </w:r>
      <w:r>
        <w:rPr>
          <w:color w:val="231F20"/>
          <w:spacing w:val="40"/>
          <w:sz w:val="15"/>
        </w:rPr>
        <w:t> </w:t>
      </w:r>
      <w:r>
        <w:rPr>
          <w:color w:val="231F20"/>
          <w:sz w:val="15"/>
        </w:rPr>
        <w:t>университетов.</w:t>
      </w:r>
      <w:r>
        <w:rPr>
          <w:color w:val="231F20"/>
          <w:spacing w:val="40"/>
          <w:sz w:val="15"/>
        </w:rPr>
        <w:t> </w:t>
      </w:r>
      <w:r>
        <w:rPr>
          <w:color w:val="231F20"/>
          <w:sz w:val="15"/>
        </w:rPr>
        <w:t>1885</w:t>
      </w:r>
      <w:r>
        <w:rPr>
          <w:color w:val="231F20"/>
          <w:spacing w:val="40"/>
          <w:sz w:val="15"/>
        </w:rPr>
        <w:t> </w:t>
      </w:r>
      <w:r>
        <w:rPr>
          <w:color w:val="231F20"/>
          <w:sz w:val="15"/>
        </w:rPr>
        <w:t>г.</w:t>
        <w:tab/>
        <w:t>Договор</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Англией</w:t>
      </w:r>
      <w:r>
        <w:rPr>
          <w:color w:val="231F20"/>
          <w:spacing w:val="40"/>
          <w:sz w:val="15"/>
        </w:rPr>
        <w:t> </w:t>
      </w:r>
      <w:r>
        <w:rPr>
          <w:color w:val="231F20"/>
          <w:sz w:val="15"/>
        </w:rPr>
        <w:t>о</w:t>
      </w:r>
      <w:r>
        <w:rPr>
          <w:color w:val="231F20"/>
          <w:spacing w:val="40"/>
          <w:sz w:val="15"/>
        </w:rPr>
        <w:t> </w:t>
      </w:r>
      <w:r>
        <w:rPr>
          <w:color w:val="231F20"/>
          <w:sz w:val="15"/>
        </w:rPr>
        <w:t>разграничении</w:t>
      </w:r>
      <w:r>
        <w:rPr>
          <w:color w:val="231F20"/>
          <w:spacing w:val="40"/>
          <w:sz w:val="15"/>
        </w:rPr>
        <w:t> </w:t>
      </w:r>
      <w:r>
        <w:rPr>
          <w:color w:val="231F20"/>
          <w:sz w:val="15"/>
        </w:rPr>
        <w:t>зон</w:t>
      </w:r>
      <w:r>
        <w:rPr>
          <w:color w:val="231F20"/>
          <w:spacing w:val="40"/>
          <w:sz w:val="15"/>
        </w:rPr>
        <w:t> </w:t>
      </w:r>
      <w:r>
        <w:rPr>
          <w:color w:val="231F20"/>
          <w:sz w:val="15"/>
        </w:rPr>
        <w:t>влияния</w:t>
      </w:r>
      <w:r>
        <w:rPr>
          <w:color w:val="231F20"/>
          <w:spacing w:val="40"/>
          <w:sz w:val="15"/>
        </w:rPr>
        <w:t> </w:t>
      </w:r>
      <w:r>
        <w:rPr>
          <w:color w:val="231F20"/>
          <w:sz w:val="15"/>
        </w:rPr>
        <w:t>в</w:t>
      </w:r>
      <w:r>
        <w:rPr>
          <w:color w:val="231F20"/>
          <w:spacing w:val="40"/>
          <w:sz w:val="15"/>
        </w:rPr>
        <w:t> </w:t>
      </w:r>
      <w:r>
        <w:rPr>
          <w:color w:val="231F20"/>
          <w:sz w:val="15"/>
        </w:rPr>
        <w:t>Азии.</w:t>
      </w:r>
    </w:p>
    <w:p>
      <w:pPr>
        <w:tabs>
          <w:tab w:pos="1641" w:val="left" w:leader="none"/>
        </w:tabs>
        <w:spacing w:line="171" w:lineRule="exact" w:before="0"/>
        <w:ind w:left="205" w:right="0" w:firstLine="0"/>
        <w:jc w:val="left"/>
        <w:rPr>
          <w:sz w:val="15"/>
        </w:rPr>
      </w:pPr>
      <w:r>
        <w:rPr>
          <w:color w:val="231F20"/>
          <w:sz w:val="15"/>
        </w:rPr>
        <w:t>1885</w:t>
      </w:r>
      <w:r>
        <w:rPr>
          <w:color w:val="231F20"/>
          <w:spacing w:val="45"/>
          <w:sz w:val="15"/>
        </w:rPr>
        <w:t> </w:t>
      </w:r>
      <w:r>
        <w:rPr>
          <w:color w:val="231F20"/>
          <w:spacing w:val="-5"/>
          <w:sz w:val="15"/>
        </w:rPr>
        <w:t>г.</w:t>
      </w:r>
      <w:r>
        <w:rPr>
          <w:color w:val="231F20"/>
          <w:sz w:val="15"/>
        </w:rPr>
        <w:tab/>
        <w:t>Стачка</w:t>
      </w:r>
      <w:r>
        <w:rPr>
          <w:color w:val="231F20"/>
          <w:spacing w:val="43"/>
          <w:sz w:val="15"/>
        </w:rPr>
        <w:t> </w:t>
      </w:r>
      <w:r>
        <w:rPr>
          <w:color w:val="231F20"/>
          <w:sz w:val="15"/>
        </w:rPr>
        <w:t>на</w:t>
      </w:r>
      <w:r>
        <w:rPr>
          <w:color w:val="231F20"/>
          <w:spacing w:val="45"/>
          <w:sz w:val="15"/>
        </w:rPr>
        <w:t> </w:t>
      </w:r>
      <w:r>
        <w:rPr>
          <w:color w:val="231F20"/>
          <w:sz w:val="15"/>
        </w:rPr>
        <w:t>Никольской</w:t>
      </w:r>
      <w:r>
        <w:rPr>
          <w:color w:val="231F20"/>
          <w:spacing w:val="45"/>
          <w:sz w:val="15"/>
        </w:rPr>
        <w:t> </w:t>
      </w:r>
      <w:r>
        <w:rPr>
          <w:color w:val="231F20"/>
          <w:sz w:val="15"/>
        </w:rPr>
        <w:t>мануфактуре</w:t>
      </w:r>
      <w:r>
        <w:rPr>
          <w:color w:val="231F20"/>
          <w:spacing w:val="45"/>
          <w:sz w:val="15"/>
        </w:rPr>
        <w:t> </w:t>
      </w:r>
      <w:r>
        <w:rPr>
          <w:color w:val="231F20"/>
          <w:sz w:val="15"/>
        </w:rPr>
        <w:t>Т.</w:t>
      </w:r>
      <w:r>
        <w:rPr>
          <w:color w:val="231F20"/>
          <w:spacing w:val="45"/>
          <w:sz w:val="15"/>
        </w:rPr>
        <w:t> </w:t>
      </w:r>
      <w:r>
        <w:rPr>
          <w:color w:val="231F20"/>
          <w:sz w:val="15"/>
        </w:rPr>
        <w:t>С.</w:t>
      </w:r>
      <w:r>
        <w:rPr>
          <w:color w:val="231F20"/>
          <w:spacing w:val="45"/>
          <w:sz w:val="15"/>
        </w:rPr>
        <w:t> </w:t>
      </w:r>
      <w:r>
        <w:rPr>
          <w:color w:val="231F20"/>
          <w:sz w:val="15"/>
        </w:rPr>
        <w:t>Морозова</w:t>
      </w:r>
      <w:r>
        <w:rPr>
          <w:color w:val="231F20"/>
          <w:spacing w:val="45"/>
          <w:sz w:val="15"/>
        </w:rPr>
        <w:t> </w:t>
      </w:r>
      <w:r>
        <w:rPr>
          <w:color w:val="231F20"/>
          <w:sz w:val="15"/>
        </w:rPr>
        <w:t>в</w:t>
      </w:r>
      <w:r>
        <w:rPr>
          <w:color w:val="231F20"/>
          <w:spacing w:val="45"/>
          <w:sz w:val="15"/>
        </w:rPr>
        <w:t> </w:t>
      </w:r>
      <w:r>
        <w:rPr>
          <w:color w:val="231F20"/>
          <w:sz w:val="15"/>
        </w:rPr>
        <w:t>Орехово-</w:t>
      </w:r>
      <w:r>
        <w:rPr>
          <w:color w:val="231F20"/>
          <w:spacing w:val="-2"/>
          <w:sz w:val="15"/>
        </w:rPr>
        <w:t>Зуеве.</w:t>
      </w:r>
    </w:p>
    <w:p>
      <w:pPr>
        <w:spacing w:after="0" w:line="171" w:lineRule="exact"/>
        <w:jc w:val="left"/>
        <w:rPr>
          <w:sz w:val="15"/>
        </w:rPr>
        <w:sectPr>
          <w:type w:val="continuous"/>
          <w:pgSz w:w="8400" w:h="11900"/>
          <w:pgMar w:header="756" w:footer="0" w:top="580" w:bottom="280" w:left="720" w:right="700"/>
        </w:sectPr>
      </w:pPr>
    </w:p>
    <w:p>
      <w:pPr>
        <w:pStyle w:val="BodyText"/>
        <w:spacing w:before="9"/>
        <w:ind w:left="0" w:right="0" w:firstLine="0"/>
        <w:jc w:val="left"/>
        <w:rPr>
          <w:sz w:val="14"/>
        </w:rPr>
      </w:pPr>
    </w:p>
    <w:p>
      <w:pPr>
        <w:tabs>
          <w:tab w:pos="1641" w:val="left" w:leader="none"/>
        </w:tabs>
        <w:spacing w:line="290" w:lineRule="auto" w:before="0"/>
        <w:ind w:left="205" w:right="694" w:firstLine="0"/>
        <w:jc w:val="both"/>
        <w:rPr>
          <w:sz w:val="15"/>
        </w:rPr>
      </w:pPr>
      <w:r>
        <w:rPr>
          <w:color w:val="231F20"/>
          <w:sz w:val="15"/>
        </w:rPr>
        <w:t>1885 г.</w:t>
        <w:tab/>
        <w:t>Принятие закона о запрещении ночной работы женщин и подростков.</w:t>
      </w:r>
      <w:r>
        <w:rPr>
          <w:color w:val="231F20"/>
          <w:spacing w:val="40"/>
          <w:sz w:val="15"/>
        </w:rPr>
        <w:t> </w:t>
      </w:r>
      <w:r>
        <w:rPr>
          <w:color w:val="231F20"/>
          <w:sz w:val="15"/>
        </w:rPr>
        <w:t>1886 г.</w:t>
        <w:tab/>
        <w:t>Принятие закона о штрафах и деятельности фабричной </w:t>
      </w:r>
      <w:r>
        <w:rPr>
          <w:color w:val="231F20"/>
          <w:sz w:val="15"/>
        </w:rPr>
        <w:t>инспекции.</w:t>
      </w:r>
      <w:r>
        <w:rPr>
          <w:color w:val="231F20"/>
          <w:spacing w:val="40"/>
          <w:sz w:val="15"/>
        </w:rPr>
        <w:t> </w:t>
      </w:r>
      <w:r>
        <w:rPr>
          <w:color w:val="231F20"/>
          <w:sz w:val="15"/>
        </w:rPr>
        <w:t>1887</w:t>
      </w:r>
      <w:r>
        <w:rPr>
          <w:color w:val="231F20"/>
          <w:spacing w:val="40"/>
          <w:sz w:val="15"/>
        </w:rPr>
        <w:t> </w:t>
      </w:r>
      <w:r>
        <w:rPr>
          <w:color w:val="231F20"/>
          <w:sz w:val="15"/>
        </w:rPr>
        <w:t>г.</w:t>
        <w:tab/>
        <w:t>Принятие</w:t>
      </w:r>
      <w:r>
        <w:rPr>
          <w:color w:val="231F20"/>
          <w:spacing w:val="40"/>
          <w:sz w:val="15"/>
        </w:rPr>
        <w:t> </w:t>
      </w:r>
      <w:r>
        <w:rPr>
          <w:color w:val="231F20"/>
          <w:sz w:val="15"/>
        </w:rPr>
        <w:t>циркуляра</w:t>
      </w:r>
      <w:r>
        <w:rPr>
          <w:color w:val="231F20"/>
          <w:spacing w:val="40"/>
          <w:sz w:val="15"/>
        </w:rPr>
        <w:t> </w:t>
      </w:r>
      <w:r>
        <w:rPr>
          <w:color w:val="231F20"/>
          <w:sz w:val="15"/>
        </w:rPr>
        <w:t>«о</w:t>
      </w:r>
      <w:r>
        <w:rPr>
          <w:color w:val="231F20"/>
          <w:spacing w:val="40"/>
          <w:sz w:val="15"/>
        </w:rPr>
        <w:t> </w:t>
      </w:r>
      <w:r>
        <w:rPr>
          <w:color w:val="231F20"/>
          <w:sz w:val="15"/>
        </w:rPr>
        <w:t>кухаркиных</w:t>
      </w:r>
      <w:r>
        <w:rPr>
          <w:color w:val="231F20"/>
          <w:spacing w:val="40"/>
          <w:sz w:val="15"/>
        </w:rPr>
        <w:t> </w:t>
      </w:r>
      <w:r>
        <w:rPr>
          <w:color w:val="231F20"/>
          <w:sz w:val="15"/>
        </w:rPr>
        <w:t>детях».</w:t>
      </w:r>
    </w:p>
    <w:p>
      <w:pPr>
        <w:tabs>
          <w:tab w:pos="1641" w:val="left" w:leader="none"/>
        </w:tabs>
        <w:spacing w:line="171" w:lineRule="exact" w:before="0"/>
        <w:ind w:left="205" w:right="0" w:firstLine="0"/>
        <w:jc w:val="both"/>
        <w:rPr>
          <w:sz w:val="15"/>
        </w:rPr>
      </w:pPr>
      <w:r>
        <w:rPr>
          <w:color w:val="231F20"/>
          <w:sz w:val="15"/>
        </w:rPr>
        <w:t>1887</w:t>
      </w:r>
      <w:r>
        <w:rPr>
          <w:color w:val="231F20"/>
          <w:spacing w:val="45"/>
          <w:sz w:val="15"/>
        </w:rPr>
        <w:t> </w:t>
      </w:r>
      <w:r>
        <w:rPr>
          <w:color w:val="231F20"/>
          <w:spacing w:val="-5"/>
          <w:sz w:val="15"/>
        </w:rPr>
        <w:t>г.</w:t>
      </w:r>
      <w:r>
        <w:rPr>
          <w:color w:val="231F20"/>
          <w:sz w:val="15"/>
        </w:rPr>
        <w:tab/>
        <w:t>Подписание</w:t>
      </w:r>
      <w:r>
        <w:rPr>
          <w:color w:val="231F20"/>
          <w:spacing w:val="43"/>
          <w:sz w:val="15"/>
        </w:rPr>
        <w:t> </w:t>
      </w:r>
      <w:r>
        <w:rPr>
          <w:color w:val="231F20"/>
          <w:sz w:val="15"/>
        </w:rPr>
        <w:t>«Договора</w:t>
      </w:r>
      <w:r>
        <w:rPr>
          <w:color w:val="231F20"/>
          <w:spacing w:val="45"/>
          <w:sz w:val="15"/>
        </w:rPr>
        <w:t> </w:t>
      </w:r>
      <w:r>
        <w:rPr>
          <w:color w:val="231F20"/>
          <w:sz w:val="15"/>
        </w:rPr>
        <w:t>перестраховки»</w:t>
      </w:r>
      <w:r>
        <w:rPr>
          <w:color w:val="231F20"/>
          <w:spacing w:val="45"/>
          <w:sz w:val="15"/>
        </w:rPr>
        <w:t> </w:t>
      </w:r>
      <w:r>
        <w:rPr>
          <w:color w:val="231F20"/>
          <w:sz w:val="15"/>
        </w:rPr>
        <w:t>России</w:t>
      </w:r>
      <w:r>
        <w:rPr>
          <w:color w:val="231F20"/>
          <w:spacing w:val="45"/>
          <w:sz w:val="15"/>
        </w:rPr>
        <w:t> </w:t>
      </w:r>
      <w:r>
        <w:rPr>
          <w:color w:val="231F20"/>
          <w:sz w:val="15"/>
        </w:rPr>
        <w:t>и</w:t>
      </w:r>
      <w:r>
        <w:rPr>
          <w:color w:val="231F20"/>
          <w:spacing w:val="45"/>
          <w:sz w:val="15"/>
        </w:rPr>
        <w:t> </w:t>
      </w:r>
      <w:r>
        <w:rPr>
          <w:color w:val="231F20"/>
          <w:spacing w:val="-2"/>
          <w:sz w:val="15"/>
        </w:rPr>
        <w:t>Германии.</w:t>
      </w:r>
    </w:p>
    <w:p>
      <w:pPr>
        <w:tabs>
          <w:tab w:pos="1641" w:val="left" w:leader="none"/>
        </w:tabs>
        <w:spacing w:line="290" w:lineRule="auto" w:before="36"/>
        <w:ind w:left="205" w:right="224" w:firstLine="0"/>
        <w:jc w:val="both"/>
        <w:rPr>
          <w:sz w:val="15"/>
        </w:rPr>
      </w:pPr>
      <w:r>
        <w:rPr>
          <w:color w:val="231F20"/>
          <w:sz w:val="15"/>
        </w:rPr>
        <w:t>1888—1889 гг.</w:t>
        <w:tab/>
        <w:t>Деятельность социал-демократической группы Н. E. Федосеева в Казани.</w:t>
      </w:r>
      <w:r>
        <w:rPr>
          <w:color w:val="231F20"/>
          <w:spacing w:val="40"/>
          <w:sz w:val="15"/>
        </w:rPr>
        <w:t> </w:t>
      </w:r>
      <w:r>
        <w:rPr>
          <w:color w:val="231F20"/>
          <w:sz w:val="15"/>
        </w:rPr>
        <w:t>1889—1892</w:t>
      </w:r>
      <w:r>
        <w:rPr>
          <w:color w:val="231F20"/>
          <w:spacing w:val="45"/>
          <w:sz w:val="15"/>
        </w:rPr>
        <w:t> </w:t>
      </w:r>
      <w:r>
        <w:rPr>
          <w:color w:val="231F20"/>
          <w:spacing w:val="-5"/>
          <w:sz w:val="15"/>
        </w:rPr>
        <w:t>гг.</w:t>
      </w:r>
      <w:r>
        <w:rPr>
          <w:color w:val="231F20"/>
          <w:sz w:val="15"/>
        </w:rPr>
        <w:tab/>
        <w:t>Деятельность</w:t>
      </w:r>
      <w:r>
        <w:rPr>
          <w:color w:val="231F20"/>
          <w:spacing w:val="36"/>
          <w:sz w:val="15"/>
        </w:rPr>
        <w:t> </w:t>
      </w:r>
      <w:r>
        <w:rPr>
          <w:color w:val="231F20"/>
          <w:sz w:val="15"/>
        </w:rPr>
        <w:t>социал-демократической</w:t>
      </w:r>
      <w:r>
        <w:rPr>
          <w:color w:val="231F20"/>
          <w:spacing w:val="36"/>
          <w:sz w:val="15"/>
        </w:rPr>
        <w:t> </w:t>
      </w:r>
      <w:r>
        <w:rPr>
          <w:color w:val="231F20"/>
          <w:sz w:val="15"/>
        </w:rPr>
        <w:t>группы</w:t>
      </w:r>
      <w:r>
        <w:rPr>
          <w:color w:val="231F20"/>
          <w:spacing w:val="36"/>
          <w:sz w:val="15"/>
        </w:rPr>
        <w:t> </w:t>
      </w:r>
      <w:r>
        <w:rPr>
          <w:color w:val="231F20"/>
          <w:sz w:val="15"/>
        </w:rPr>
        <w:t>М.</w:t>
      </w:r>
      <w:r>
        <w:rPr>
          <w:color w:val="231F20"/>
          <w:spacing w:val="36"/>
          <w:sz w:val="15"/>
        </w:rPr>
        <w:t> </w:t>
      </w:r>
      <w:r>
        <w:rPr>
          <w:color w:val="231F20"/>
          <w:sz w:val="15"/>
        </w:rPr>
        <w:t>И.</w:t>
      </w:r>
      <w:r>
        <w:rPr>
          <w:color w:val="231F20"/>
          <w:spacing w:val="36"/>
          <w:sz w:val="15"/>
        </w:rPr>
        <w:t> </w:t>
      </w:r>
      <w:r>
        <w:rPr>
          <w:color w:val="231F20"/>
          <w:sz w:val="15"/>
        </w:rPr>
        <w:t>Бруснева</w:t>
      </w:r>
      <w:r>
        <w:rPr>
          <w:color w:val="231F20"/>
          <w:spacing w:val="36"/>
          <w:sz w:val="15"/>
        </w:rPr>
        <w:t> </w:t>
      </w:r>
      <w:r>
        <w:rPr>
          <w:color w:val="231F20"/>
          <w:sz w:val="15"/>
        </w:rPr>
        <w:t>в</w:t>
      </w:r>
      <w:r>
        <w:rPr>
          <w:color w:val="231F20"/>
          <w:spacing w:val="36"/>
          <w:sz w:val="15"/>
        </w:rPr>
        <w:t> </w:t>
      </w:r>
      <w:r>
        <w:rPr>
          <w:color w:val="231F20"/>
          <w:spacing w:val="-2"/>
          <w:sz w:val="15"/>
        </w:rPr>
        <w:t>Петербур-</w:t>
      </w:r>
    </w:p>
    <w:p>
      <w:pPr>
        <w:spacing w:line="137" w:lineRule="exact" w:before="0"/>
        <w:ind w:left="1641" w:right="0" w:firstLine="0"/>
        <w:jc w:val="left"/>
        <w:rPr>
          <w:sz w:val="15"/>
        </w:rPr>
      </w:pPr>
      <w:r>
        <w:rPr>
          <w:color w:val="231F20"/>
          <w:spacing w:val="-5"/>
          <w:sz w:val="15"/>
        </w:rPr>
        <w:t>ге.</w:t>
      </w:r>
    </w:p>
    <w:p>
      <w:pPr>
        <w:tabs>
          <w:tab w:pos="1641" w:val="left" w:leader="none"/>
        </w:tabs>
        <w:spacing w:before="36"/>
        <w:ind w:left="205" w:right="0" w:firstLine="0"/>
        <w:jc w:val="left"/>
        <w:rPr>
          <w:sz w:val="15"/>
        </w:rPr>
      </w:pPr>
      <w:r>
        <w:rPr>
          <w:color w:val="231F20"/>
          <w:sz w:val="15"/>
        </w:rPr>
        <w:t>1889</w:t>
      </w:r>
      <w:r>
        <w:rPr>
          <w:color w:val="231F20"/>
          <w:spacing w:val="45"/>
          <w:sz w:val="15"/>
        </w:rPr>
        <w:t> </w:t>
      </w:r>
      <w:r>
        <w:rPr>
          <w:color w:val="231F20"/>
          <w:spacing w:val="-5"/>
          <w:sz w:val="15"/>
        </w:rPr>
        <w:t>г.</w:t>
      </w:r>
      <w:r>
        <w:rPr>
          <w:color w:val="231F20"/>
          <w:sz w:val="15"/>
        </w:rPr>
        <w:tab/>
        <w:t>Принятие</w:t>
      </w:r>
      <w:r>
        <w:rPr>
          <w:color w:val="231F20"/>
          <w:spacing w:val="45"/>
          <w:sz w:val="15"/>
        </w:rPr>
        <w:t> </w:t>
      </w:r>
      <w:r>
        <w:rPr>
          <w:color w:val="231F20"/>
          <w:sz w:val="15"/>
        </w:rPr>
        <w:t>«Положения</w:t>
      </w:r>
      <w:r>
        <w:rPr>
          <w:color w:val="231F20"/>
          <w:spacing w:val="45"/>
          <w:sz w:val="15"/>
        </w:rPr>
        <w:t> </w:t>
      </w:r>
      <w:r>
        <w:rPr>
          <w:color w:val="231F20"/>
          <w:sz w:val="15"/>
        </w:rPr>
        <w:t>о</w:t>
      </w:r>
      <w:r>
        <w:rPr>
          <w:color w:val="231F20"/>
          <w:spacing w:val="45"/>
          <w:sz w:val="15"/>
        </w:rPr>
        <w:t> </w:t>
      </w:r>
      <w:r>
        <w:rPr>
          <w:color w:val="231F20"/>
          <w:sz w:val="15"/>
        </w:rPr>
        <w:t>земских</w:t>
      </w:r>
      <w:r>
        <w:rPr>
          <w:color w:val="231F20"/>
          <w:spacing w:val="45"/>
          <w:sz w:val="15"/>
        </w:rPr>
        <w:t> </w:t>
      </w:r>
      <w:r>
        <w:rPr>
          <w:color w:val="231F20"/>
          <w:spacing w:val="-2"/>
          <w:sz w:val="15"/>
        </w:rPr>
        <w:t>начальниках».</w:t>
      </w:r>
    </w:p>
    <w:p>
      <w:pPr>
        <w:tabs>
          <w:tab w:pos="1641" w:val="left" w:leader="none"/>
        </w:tabs>
        <w:spacing w:before="35"/>
        <w:ind w:left="1641" w:right="224" w:hanging="1437"/>
        <w:jc w:val="left"/>
        <w:rPr>
          <w:sz w:val="15"/>
        </w:rPr>
      </w:pPr>
      <w:r>
        <w:rPr>
          <w:color w:val="231F20"/>
          <w:sz w:val="15"/>
        </w:rPr>
        <w:t>1890</w:t>
      </w:r>
      <w:r>
        <w:rPr>
          <w:color w:val="231F20"/>
          <w:spacing w:val="40"/>
          <w:sz w:val="15"/>
        </w:rPr>
        <w:t> </w:t>
      </w:r>
      <w:r>
        <w:rPr>
          <w:color w:val="231F20"/>
          <w:sz w:val="15"/>
        </w:rPr>
        <w:t>г.</w:t>
        <w:tab/>
        <w:t>Принятие</w:t>
      </w:r>
      <w:r>
        <w:rPr>
          <w:color w:val="231F20"/>
          <w:spacing w:val="27"/>
          <w:sz w:val="15"/>
        </w:rPr>
        <w:t> </w:t>
      </w:r>
      <w:r>
        <w:rPr>
          <w:color w:val="231F20"/>
          <w:sz w:val="15"/>
        </w:rPr>
        <w:t>нового</w:t>
      </w:r>
      <w:r>
        <w:rPr>
          <w:color w:val="231F20"/>
          <w:spacing w:val="27"/>
          <w:sz w:val="15"/>
        </w:rPr>
        <w:t> </w:t>
      </w:r>
      <w:r>
        <w:rPr>
          <w:color w:val="231F20"/>
          <w:sz w:val="15"/>
        </w:rPr>
        <w:t>«Положения</w:t>
      </w:r>
      <w:r>
        <w:rPr>
          <w:color w:val="231F20"/>
          <w:spacing w:val="27"/>
          <w:sz w:val="15"/>
        </w:rPr>
        <w:t> </w:t>
      </w:r>
      <w:r>
        <w:rPr>
          <w:color w:val="231F20"/>
          <w:sz w:val="15"/>
        </w:rPr>
        <w:t>о</w:t>
      </w:r>
      <w:r>
        <w:rPr>
          <w:color w:val="231F20"/>
          <w:spacing w:val="27"/>
          <w:sz w:val="15"/>
        </w:rPr>
        <w:t> </w:t>
      </w:r>
      <w:r>
        <w:rPr>
          <w:color w:val="231F20"/>
          <w:sz w:val="15"/>
        </w:rPr>
        <w:t>губернских</w:t>
      </w:r>
      <w:r>
        <w:rPr>
          <w:color w:val="231F20"/>
          <w:spacing w:val="27"/>
          <w:sz w:val="15"/>
        </w:rPr>
        <w:t> </w:t>
      </w:r>
      <w:r>
        <w:rPr>
          <w:color w:val="231F20"/>
          <w:sz w:val="15"/>
        </w:rPr>
        <w:t>и</w:t>
      </w:r>
      <w:r>
        <w:rPr>
          <w:color w:val="231F20"/>
          <w:spacing w:val="27"/>
          <w:sz w:val="15"/>
        </w:rPr>
        <w:t> </w:t>
      </w:r>
      <w:r>
        <w:rPr>
          <w:color w:val="231F20"/>
          <w:sz w:val="15"/>
        </w:rPr>
        <w:t>уездных</w:t>
      </w:r>
      <w:r>
        <w:rPr>
          <w:color w:val="231F20"/>
          <w:spacing w:val="27"/>
          <w:sz w:val="15"/>
        </w:rPr>
        <w:t> </w:t>
      </w:r>
      <w:r>
        <w:rPr>
          <w:color w:val="231F20"/>
          <w:sz w:val="15"/>
        </w:rPr>
        <w:t>земских</w:t>
      </w:r>
      <w:r>
        <w:rPr>
          <w:color w:val="231F20"/>
          <w:spacing w:val="27"/>
          <w:sz w:val="15"/>
        </w:rPr>
        <w:t> </w:t>
      </w:r>
      <w:r>
        <w:rPr>
          <w:color w:val="231F20"/>
          <w:sz w:val="15"/>
        </w:rPr>
        <w:t>учреждени-</w:t>
      </w:r>
      <w:r>
        <w:rPr>
          <w:color w:val="231F20"/>
          <w:spacing w:val="40"/>
          <w:sz w:val="15"/>
        </w:rPr>
        <w:t> </w:t>
      </w:r>
      <w:r>
        <w:rPr>
          <w:color w:val="231F20"/>
          <w:spacing w:val="-4"/>
          <w:sz w:val="15"/>
        </w:rPr>
        <w:t>ях».</w:t>
      </w:r>
    </w:p>
    <w:p>
      <w:pPr>
        <w:tabs>
          <w:tab w:pos="1641" w:val="left" w:leader="none"/>
        </w:tabs>
        <w:spacing w:line="290" w:lineRule="auto" w:before="37"/>
        <w:ind w:left="205" w:right="2336" w:firstLine="0"/>
        <w:jc w:val="left"/>
        <w:rPr>
          <w:sz w:val="15"/>
        </w:rPr>
      </w:pPr>
      <w:r>
        <w:rPr>
          <w:color w:val="231F20"/>
          <w:sz w:val="15"/>
        </w:rPr>
        <w:t>1891—1893</w:t>
      </w:r>
      <w:r>
        <w:rPr>
          <w:color w:val="231F20"/>
          <w:spacing w:val="40"/>
          <w:sz w:val="15"/>
        </w:rPr>
        <w:t> </w:t>
      </w:r>
      <w:r>
        <w:rPr>
          <w:color w:val="231F20"/>
          <w:sz w:val="15"/>
        </w:rPr>
        <w:t>гг.</w:t>
        <w:tab/>
        <w:t>Оформление</w:t>
      </w:r>
      <w:r>
        <w:rPr>
          <w:color w:val="231F20"/>
          <w:spacing w:val="40"/>
          <w:sz w:val="15"/>
        </w:rPr>
        <w:t> </w:t>
      </w:r>
      <w:r>
        <w:rPr>
          <w:color w:val="231F20"/>
          <w:sz w:val="15"/>
        </w:rPr>
        <w:t>русско-французского</w:t>
      </w:r>
      <w:r>
        <w:rPr>
          <w:color w:val="231F20"/>
          <w:spacing w:val="40"/>
          <w:sz w:val="15"/>
        </w:rPr>
        <w:t> </w:t>
      </w:r>
      <w:r>
        <w:rPr>
          <w:color w:val="231F20"/>
          <w:sz w:val="15"/>
        </w:rPr>
        <w:t>союза.</w:t>
      </w:r>
      <w:r>
        <w:rPr>
          <w:color w:val="231F20"/>
          <w:spacing w:val="40"/>
          <w:sz w:val="15"/>
        </w:rPr>
        <w:t> </w:t>
      </w:r>
      <w:r>
        <w:rPr>
          <w:color w:val="231F20"/>
          <w:sz w:val="15"/>
        </w:rPr>
        <w:t>1891—1905</w:t>
      </w:r>
      <w:r>
        <w:rPr>
          <w:color w:val="231F20"/>
          <w:spacing w:val="40"/>
          <w:sz w:val="15"/>
        </w:rPr>
        <w:t> </w:t>
      </w:r>
      <w:r>
        <w:rPr>
          <w:color w:val="231F20"/>
          <w:sz w:val="15"/>
        </w:rPr>
        <w:t>гг.</w:t>
        <w:tab/>
        <w:t>Строительство</w:t>
      </w:r>
      <w:r>
        <w:rPr>
          <w:color w:val="231F20"/>
          <w:spacing w:val="35"/>
          <w:sz w:val="15"/>
        </w:rPr>
        <w:t> </w:t>
      </w:r>
      <w:r>
        <w:rPr>
          <w:color w:val="231F20"/>
          <w:sz w:val="15"/>
        </w:rPr>
        <w:t>Сибирской</w:t>
      </w:r>
      <w:r>
        <w:rPr>
          <w:color w:val="231F20"/>
          <w:spacing w:val="35"/>
          <w:sz w:val="15"/>
        </w:rPr>
        <w:t> </w:t>
      </w:r>
      <w:r>
        <w:rPr>
          <w:color w:val="231F20"/>
          <w:sz w:val="15"/>
        </w:rPr>
        <w:t>железной</w:t>
      </w:r>
      <w:r>
        <w:rPr>
          <w:color w:val="231F20"/>
          <w:spacing w:val="35"/>
          <w:sz w:val="15"/>
        </w:rPr>
        <w:t> </w:t>
      </w:r>
      <w:r>
        <w:rPr>
          <w:color w:val="231F20"/>
          <w:sz w:val="15"/>
        </w:rPr>
        <w:t>дороги.</w:t>
      </w:r>
    </w:p>
    <w:p>
      <w:pPr>
        <w:tabs>
          <w:tab w:pos="1641" w:val="left" w:leader="none"/>
        </w:tabs>
        <w:spacing w:line="171" w:lineRule="exact" w:before="0"/>
        <w:ind w:left="205" w:right="0" w:firstLine="0"/>
        <w:jc w:val="left"/>
        <w:rPr>
          <w:sz w:val="15"/>
        </w:rPr>
      </w:pPr>
      <w:r>
        <w:rPr>
          <w:color w:val="231F20"/>
          <w:sz w:val="15"/>
        </w:rPr>
        <w:t>1892</w:t>
      </w:r>
      <w:r>
        <w:rPr>
          <w:color w:val="231F20"/>
          <w:spacing w:val="45"/>
          <w:sz w:val="15"/>
        </w:rPr>
        <w:t> </w:t>
      </w:r>
      <w:r>
        <w:rPr>
          <w:color w:val="231F20"/>
          <w:spacing w:val="-5"/>
          <w:sz w:val="15"/>
        </w:rPr>
        <w:t>г.</w:t>
      </w:r>
      <w:r>
        <w:rPr>
          <w:color w:val="231F20"/>
          <w:sz w:val="15"/>
        </w:rPr>
        <w:tab/>
        <w:t>Передача</w:t>
      </w:r>
      <w:r>
        <w:rPr>
          <w:color w:val="231F20"/>
          <w:spacing w:val="32"/>
          <w:sz w:val="15"/>
        </w:rPr>
        <w:t> </w:t>
      </w:r>
      <w:r>
        <w:rPr>
          <w:color w:val="231F20"/>
          <w:sz w:val="15"/>
        </w:rPr>
        <w:t>П.</w:t>
      </w:r>
      <w:r>
        <w:rPr>
          <w:color w:val="231F20"/>
          <w:spacing w:val="32"/>
          <w:sz w:val="15"/>
        </w:rPr>
        <w:t> </w:t>
      </w:r>
      <w:r>
        <w:rPr>
          <w:color w:val="231F20"/>
          <w:sz w:val="15"/>
        </w:rPr>
        <w:t>М.</w:t>
      </w:r>
      <w:r>
        <w:rPr>
          <w:color w:val="231F20"/>
          <w:spacing w:val="32"/>
          <w:sz w:val="15"/>
        </w:rPr>
        <w:t> </w:t>
      </w:r>
      <w:r>
        <w:rPr>
          <w:color w:val="231F20"/>
          <w:sz w:val="15"/>
        </w:rPr>
        <w:t>Третьяковым</w:t>
      </w:r>
      <w:r>
        <w:rPr>
          <w:color w:val="231F20"/>
          <w:spacing w:val="32"/>
          <w:sz w:val="15"/>
        </w:rPr>
        <w:t> </w:t>
      </w:r>
      <w:r>
        <w:rPr>
          <w:color w:val="231F20"/>
          <w:sz w:val="15"/>
        </w:rPr>
        <w:t>своей</w:t>
      </w:r>
      <w:r>
        <w:rPr>
          <w:color w:val="231F20"/>
          <w:spacing w:val="32"/>
          <w:sz w:val="15"/>
        </w:rPr>
        <w:t> </w:t>
      </w:r>
      <w:r>
        <w:rPr>
          <w:color w:val="231F20"/>
          <w:sz w:val="15"/>
        </w:rPr>
        <w:t>коллекции</w:t>
      </w:r>
      <w:r>
        <w:rPr>
          <w:color w:val="231F20"/>
          <w:spacing w:val="32"/>
          <w:sz w:val="15"/>
        </w:rPr>
        <w:t> </w:t>
      </w:r>
      <w:r>
        <w:rPr>
          <w:color w:val="231F20"/>
          <w:sz w:val="15"/>
        </w:rPr>
        <w:t>русского</w:t>
      </w:r>
      <w:r>
        <w:rPr>
          <w:color w:val="231F20"/>
          <w:spacing w:val="32"/>
          <w:sz w:val="15"/>
        </w:rPr>
        <w:t> </w:t>
      </w:r>
      <w:r>
        <w:rPr>
          <w:color w:val="231F20"/>
          <w:sz w:val="15"/>
        </w:rPr>
        <w:t>искусства</w:t>
      </w:r>
      <w:r>
        <w:rPr>
          <w:color w:val="231F20"/>
          <w:spacing w:val="32"/>
          <w:sz w:val="15"/>
        </w:rPr>
        <w:t> </w:t>
      </w:r>
      <w:r>
        <w:rPr>
          <w:color w:val="231F20"/>
          <w:sz w:val="15"/>
        </w:rPr>
        <w:t>в</w:t>
      </w:r>
      <w:r>
        <w:rPr>
          <w:color w:val="231F20"/>
          <w:spacing w:val="32"/>
          <w:sz w:val="15"/>
        </w:rPr>
        <w:t> </w:t>
      </w:r>
      <w:r>
        <w:rPr>
          <w:color w:val="231F20"/>
          <w:sz w:val="15"/>
        </w:rPr>
        <w:t>дар</w:t>
      </w:r>
      <w:r>
        <w:rPr>
          <w:color w:val="231F20"/>
          <w:spacing w:val="32"/>
          <w:sz w:val="15"/>
        </w:rPr>
        <w:t> </w:t>
      </w:r>
      <w:r>
        <w:rPr>
          <w:color w:val="231F20"/>
          <w:spacing w:val="-5"/>
          <w:sz w:val="15"/>
        </w:rPr>
        <w:t>г.</w:t>
      </w:r>
    </w:p>
    <w:p>
      <w:pPr>
        <w:spacing w:before="2"/>
        <w:ind w:left="1641" w:right="0" w:firstLine="0"/>
        <w:jc w:val="left"/>
        <w:rPr>
          <w:sz w:val="15"/>
        </w:rPr>
      </w:pPr>
      <w:r>
        <w:rPr>
          <w:color w:val="231F20"/>
          <w:spacing w:val="-2"/>
          <w:sz w:val="15"/>
        </w:rPr>
        <w:t>Москве.</w:t>
      </w:r>
    </w:p>
    <w:p>
      <w:pPr>
        <w:tabs>
          <w:tab w:pos="1641" w:val="left" w:leader="none"/>
        </w:tabs>
        <w:spacing w:line="290" w:lineRule="auto" w:before="35" w:after="7"/>
        <w:ind w:left="205" w:right="2379" w:firstLine="0"/>
        <w:jc w:val="left"/>
        <w:rPr>
          <w:sz w:val="15"/>
        </w:rPr>
      </w:pPr>
      <w:r>
        <w:rPr>
          <w:color w:val="231F20"/>
          <w:sz w:val="15"/>
        </w:rPr>
        <w:t>1892</w:t>
      </w:r>
      <w:r>
        <w:rPr>
          <w:color w:val="231F20"/>
          <w:spacing w:val="40"/>
          <w:sz w:val="15"/>
        </w:rPr>
        <w:t> </w:t>
      </w:r>
      <w:r>
        <w:rPr>
          <w:color w:val="231F20"/>
          <w:sz w:val="15"/>
        </w:rPr>
        <w:t>г.</w:t>
        <w:tab/>
        <w:t>Принятие</w:t>
      </w:r>
      <w:r>
        <w:rPr>
          <w:color w:val="231F20"/>
          <w:spacing w:val="35"/>
          <w:sz w:val="15"/>
        </w:rPr>
        <w:t> </w:t>
      </w:r>
      <w:r>
        <w:rPr>
          <w:color w:val="231F20"/>
          <w:sz w:val="15"/>
        </w:rPr>
        <w:t>нового</w:t>
      </w:r>
      <w:r>
        <w:rPr>
          <w:color w:val="231F20"/>
          <w:spacing w:val="35"/>
          <w:sz w:val="15"/>
        </w:rPr>
        <w:t> </w:t>
      </w:r>
      <w:r>
        <w:rPr>
          <w:color w:val="231F20"/>
          <w:sz w:val="15"/>
        </w:rPr>
        <w:t>«Городового</w:t>
      </w:r>
      <w:r>
        <w:rPr>
          <w:color w:val="231F20"/>
          <w:spacing w:val="35"/>
          <w:sz w:val="15"/>
        </w:rPr>
        <w:t> </w:t>
      </w:r>
      <w:r>
        <w:rPr>
          <w:color w:val="231F20"/>
          <w:sz w:val="15"/>
        </w:rPr>
        <w:t>положения».</w:t>
      </w:r>
      <w:r>
        <w:rPr>
          <w:color w:val="231F20"/>
          <w:spacing w:val="40"/>
          <w:sz w:val="15"/>
        </w:rPr>
        <w:t> </w:t>
      </w:r>
      <w:r>
        <w:rPr>
          <w:color w:val="231F20"/>
          <w:sz w:val="15"/>
        </w:rPr>
        <w:t>1894—1917</w:t>
      </w:r>
      <w:r>
        <w:rPr>
          <w:color w:val="231F20"/>
          <w:spacing w:val="40"/>
          <w:sz w:val="15"/>
        </w:rPr>
        <w:t> </w:t>
      </w:r>
      <w:r>
        <w:rPr>
          <w:color w:val="231F20"/>
          <w:sz w:val="15"/>
        </w:rPr>
        <w:t>гг.</w:t>
        <w:tab/>
        <w:t>Царствование</w:t>
      </w:r>
      <w:r>
        <w:rPr>
          <w:color w:val="231F20"/>
          <w:spacing w:val="40"/>
          <w:sz w:val="15"/>
        </w:rPr>
        <w:t> </w:t>
      </w:r>
      <w:r>
        <w:rPr>
          <w:color w:val="231F20"/>
          <w:sz w:val="15"/>
        </w:rPr>
        <w:t>Николая</w:t>
      </w:r>
      <w:r>
        <w:rPr>
          <w:color w:val="231F20"/>
          <w:spacing w:val="40"/>
          <w:sz w:val="15"/>
        </w:rPr>
        <w:t> </w:t>
      </w:r>
      <w:r>
        <w:rPr>
          <w:color w:val="231F20"/>
          <w:sz w:val="15"/>
        </w:rPr>
        <w:t>II</w:t>
      </w:r>
      <w:r>
        <w:rPr>
          <w:color w:val="231F20"/>
          <w:spacing w:val="40"/>
          <w:sz w:val="15"/>
        </w:rPr>
        <w:t> </w:t>
      </w:r>
      <w:r>
        <w:rPr>
          <w:color w:val="231F20"/>
          <w:sz w:val="15"/>
        </w:rPr>
        <w:t>Александровича.</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
        <w:gridCol w:w="921"/>
        <w:gridCol w:w="5316"/>
      </w:tblGrid>
      <w:tr>
        <w:trPr>
          <w:trHeight w:val="186" w:hRule="atLeast"/>
        </w:trPr>
        <w:tc>
          <w:tcPr>
            <w:tcW w:w="411" w:type="dxa"/>
          </w:tcPr>
          <w:p>
            <w:pPr>
              <w:pStyle w:val="TableParagraph"/>
              <w:spacing w:line="165" w:lineRule="exact" w:before="0"/>
              <w:ind w:right="8"/>
              <w:jc w:val="center"/>
              <w:rPr>
                <w:sz w:val="15"/>
              </w:rPr>
            </w:pPr>
            <w:r>
              <w:rPr>
                <w:color w:val="231F20"/>
                <w:spacing w:val="-4"/>
                <w:sz w:val="15"/>
              </w:rPr>
              <w:t>1895</w:t>
            </w:r>
          </w:p>
        </w:tc>
        <w:tc>
          <w:tcPr>
            <w:tcW w:w="921" w:type="dxa"/>
          </w:tcPr>
          <w:p>
            <w:pPr>
              <w:pStyle w:val="TableParagraph"/>
              <w:spacing w:line="165" w:lineRule="exact" w:before="0"/>
              <w:ind w:left="22"/>
              <w:rPr>
                <w:sz w:val="15"/>
              </w:rPr>
            </w:pPr>
            <w:r>
              <w:rPr>
                <w:color w:val="231F20"/>
                <w:spacing w:val="-5"/>
                <w:sz w:val="15"/>
              </w:rPr>
              <w:t>г.</w:t>
            </w:r>
          </w:p>
        </w:tc>
        <w:tc>
          <w:tcPr>
            <w:tcW w:w="5316" w:type="dxa"/>
          </w:tcPr>
          <w:p>
            <w:pPr>
              <w:pStyle w:val="TableParagraph"/>
              <w:spacing w:line="165" w:lineRule="exact" w:before="0"/>
              <w:ind w:left="154"/>
              <w:rPr>
                <w:sz w:val="15"/>
              </w:rPr>
            </w:pPr>
            <w:r>
              <w:rPr>
                <w:color w:val="231F20"/>
                <w:sz w:val="15"/>
              </w:rPr>
              <w:t>Изобретение</w:t>
            </w:r>
            <w:r>
              <w:rPr>
                <w:color w:val="231F20"/>
                <w:spacing w:val="45"/>
                <w:sz w:val="15"/>
              </w:rPr>
              <w:t> </w:t>
            </w:r>
            <w:r>
              <w:rPr>
                <w:color w:val="231F20"/>
                <w:sz w:val="15"/>
              </w:rPr>
              <w:t>А.</w:t>
            </w:r>
            <w:r>
              <w:rPr>
                <w:color w:val="231F20"/>
                <w:spacing w:val="45"/>
                <w:sz w:val="15"/>
              </w:rPr>
              <w:t> </w:t>
            </w:r>
            <w:r>
              <w:rPr>
                <w:color w:val="231F20"/>
                <w:sz w:val="15"/>
              </w:rPr>
              <w:t>С.</w:t>
            </w:r>
            <w:r>
              <w:rPr>
                <w:color w:val="231F20"/>
                <w:spacing w:val="45"/>
                <w:sz w:val="15"/>
              </w:rPr>
              <w:t> </w:t>
            </w:r>
            <w:r>
              <w:rPr>
                <w:color w:val="231F20"/>
                <w:sz w:val="15"/>
              </w:rPr>
              <w:t>Поповым</w:t>
            </w:r>
            <w:r>
              <w:rPr>
                <w:color w:val="231F20"/>
                <w:spacing w:val="45"/>
                <w:sz w:val="15"/>
              </w:rPr>
              <w:t> </w:t>
            </w:r>
            <w:r>
              <w:rPr>
                <w:color w:val="231F20"/>
                <w:spacing w:val="-2"/>
                <w:sz w:val="15"/>
              </w:rPr>
              <w:t>радиосвязи.</w:t>
            </w:r>
          </w:p>
        </w:tc>
      </w:tr>
      <w:tr>
        <w:trPr>
          <w:trHeight w:val="382" w:hRule="atLeast"/>
        </w:trPr>
        <w:tc>
          <w:tcPr>
            <w:tcW w:w="411" w:type="dxa"/>
          </w:tcPr>
          <w:p>
            <w:pPr>
              <w:pStyle w:val="TableParagraph"/>
              <w:ind w:right="8"/>
              <w:jc w:val="center"/>
              <w:rPr>
                <w:sz w:val="15"/>
              </w:rPr>
            </w:pPr>
            <w:r>
              <w:rPr>
                <w:color w:val="231F20"/>
                <w:spacing w:val="-4"/>
                <w:sz w:val="15"/>
              </w:rPr>
              <w:t>1895</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Подписание</w:t>
            </w:r>
            <w:r>
              <w:rPr>
                <w:color w:val="231F20"/>
                <w:spacing w:val="40"/>
                <w:sz w:val="15"/>
              </w:rPr>
              <w:t> </w:t>
            </w:r>
            <w:r>
              <w:rPr>
                <w:color w:val="231F20"/>
                <w:sz w:val="15"/>
              </w:rPr>
              <w:t>договора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Великобританией,</w:t>
            </w:r>
            <w:r>
              <w:rPr>
                <w:color w:val="231F20"/>
                <w:spacing w:val="40"/>
                <w:sz w:val="15"/>
              </w:rPr>
              <w:t> </w:t>
            </w:r>
            <w:r>
              <w:rPr>
                <w:color w:val="231F20"/>
                <w:sz w:val="15"/>
              </w:rPr>
              <w:t>установившего</w:t>
            </w:r>
            <w:r>
              <w:rPr>
                <w:color w:val="231F20"/>
                <w:spacing w:val="40"/>
                <w:sz w:val="15"/>
              </w:rPr>
              <w:t> </w:t>
            </w:r>
            <w:r>
              <w:rPr>
                <w:color w:val="231F20"/>
                <w:sz w:val="15"/>
              </w:rPr>
              <w:t>южную</w:t>
            </w:r>
            <w:r>
              <w:rPr>
                <w:color w:val="231F20"/>
                <w:spacing w:val="40"/>
                <w:sz w:val="15"/>
              </w:rPr>
              <w:t> </w:t>
            </w:r>
            <w:r>
              <w:rPr>
                <w:color w:val="231F20"/>
                <w:sz w:val="15"/>
              </w:rPr>
              <w:t>границу</w:t>
            </w:r>
            <w:r>
              <w:rPr>
                <w:color w:val="231F20"/>
                <w:spacing w:val="40"/>
                <w:sz w:val="15"/>
              </w:rPr>
              <w:t> </w:t>
            </w:r>
            <w:r>
              <w:rPr>
                <w:color w:val="231F20"/>
                <w:sz w:val="15"/>
              </w:rPr>
              <w:t>России</w:t>
            </w:r>
            <w:r>
              <w:rPr>
                <w:color w:val="231F20"/>
                <w:spacing w:val="40"/>
                <w:sz w:val="15"/>
              </w:rPr>
              <w:t> </w:t>
            </w:r>
            <w:r>
              <w:rPr>
                <w:color w:val="231F20"/>
                <w:sz w:val="15"/>
              </w:rPr>
              <w:t>в</w:t>
            </w:r>
            <w:r>
              <w:rPr>
                <w:color w:val="231F20"/>
                <w:spacing w:val="40"/>
                <w:sz w:val="15"/>
              </w:rPr>
              <w:t> </w:t>
            </w:r>
            <w:r>
              <w:rPr>
                <w:color w:val="231F20"/>
                <w:sz w:val="15"/>
              </w:rPr>
              <w:t>Средней</w:t>
            </w:r>
            <w:r>
              <w:rPr>
                <w:color w:val="231F20"/>
                <w:spacing w:val="40"/>
                <w:sz w:val="15"/>
              </w:rPr>
              <w:t> </w:t>
            </w:r>
            <w:r>
              <w:rPr>
                <w:color w:val="231F20"/>
                <w:sz w:val="15"/>
              </w:rPr>
              <w:t>Азии.</w:t>
            </w:r>
          </w:p>
        </w:tc>
      </w:tr>
      <w:tr>
        <w:trPr>
          <w:trHeight w:val="208" w:hRule="atLeast"/>
        </w:trPr>
        <w:tc>
          <w:tcPr>
            <w:tcW w:w="411" w:type="dxa"/>
          </w:tcPr>
          <w:p>
            <w:pPr>
              <w:pStyle w:val="TableParagraph"/>
              <w:ind w:right="8"/>
              <w:jc w:val="center"/>
              <w:rPr>
                <w:sz w:val="15"/>
              </w:rPr>
            </w:pPr>
            <w:r>
              <w:rPr>
                <w:color w:val="231F20"/>
                <w:spacing w:val="-4"/>
                <w:sz w:val="15"/>
              </w:rPr>
              <w:t>1895</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Создание</w:t>
            </w:r>
            <w:r>
              <w:rPr>
                <w:color w:val="231F20"/>
                <w:spacing w:val="45"/>
                <w:sz w:val="15"/>
              </w:rPr>
              <w:t> </w:t>
            </w:r>
            <w:r>
              <w:rPr>
                <w:color w:val="231F20"/>
                <w:sz w:val="15"/>
              </w:rPr>
              <w:t>«Союза</w:t>
            </w:r>
            <w:r>
              <w:rPr>
                <w:color w:val="231F20"/>
                <w:spacing w:val="45"/>
                <w:sz w:val="15"/>
              </w:rPr>
              <w:t> </w:t>
            </w:r>
            <w:r>
              <w:rPr>
                <w:color w:val="231F20"/>
                <w:sz w:val="15"/>
              </w:rPr>
              <w:t>борьбы</w:t>
            </w:r>
            <w:r>
              <w:rPr>
                <w:color w:val="231F20"/>
                <w:spacing w:val="45"/>
                <w:sz w:val="15"/>
              </w:rPr>
              <w:t> </w:t>
            </w:r>
            <w:r>
              <w:rPr>
                <w:color w:val="231F20"/>
                <w:sz w:val="15"/>
              </w:rPr>
              <w:t>за</w:t>
            </w:r>
            <w:r>
              <w:rPr>
                <w:color w:val="231F20"/>
                <w:spacing w:val="45"/>
                <w:sz w:val="15"/>
              </w:rPr>
              <w:t> </w:t>
            </w:r>
            <w:r>
              <w:rPr>
                <w:color w:val="231F20"/>
                <w:sz w:val="15"/>
              </w:rPr>
              <w:t>освобождение</w:t>
            </w:r>
            <w:r>
              <w:rPr>
                <w:color w:val="231F20"/>
                <w:spacing w:val="45"/>
                <w:sz w:val="15"/>
              </w:rPr>
              <w:t> </w:t>
            </w:r>
            <w:r>
              <w:rPr>
                <w:color w:val="231F20"/>
                <w:sz w:val="15"/>
              </w:rPr>
              <w:t>рабочего</w:t>
            </w:r>
            <w:r>
              <w:rPr>
                <w:color w:val="231F20"/>
                <w:spacing w:val="45"/>
                <w:sz w:val="15"/>
              </w:rPr>
              <w:t> </w:t>
            </w:r>
            <w:r>
              <w:rPr>
                <w:color w:val="231F20"/>
                <w:spacing w:val="-2"/>
                <w:sz w:val="15"/>
              </w:rPr>
              <w:t>класса».</w:t>
            </w:r>
          </w:p>
        </w:tc>
      </w:tr>
      <w:tr>
        <w:trPr>
          <w:trHeight w:val="208" w:hRule="atLeast"/>
        </w:trPr>
        <w:tc>
          <w:tcPr>
            <w:tcW w:w="411" w:type="dxa"/>
          </w:tcPr>
          <w:p>
            <w:pPr>
              <w:pStyle w:val="TableParagraph"/>
              <w:ind w:right="8"/>
              <w:jc w:val="center"/>
              <w:rPr>
                <w:sz w:val="15"/>
              </w:rPr>
            </w:pPr>
            <w:r>
              <w:rPr>
                <w:color w:val="231F20"/>
                <w:spacing w:val="-4"/>
                <w:sz w:val="15"/>
              </w:rPr>
              <w:t>1895</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Введение</w:t>
            </w:r>
            <w:r>
              <w:rPr>
                <w:color w:val="231F20"/>
                <w:spacing w:val="45"/>
                <w:sz w:val="15"/>
              </w:rPr>
              <w:t> </w:t>
            </w:r>
            <w:r>
              <w:rPr>
                <w:color w:val="231F20"/>
                <w:sz w:val="15"/>
              </w:rPr>
              <w:t>в</w:t>
            </w:r>
            <w:r>
              <w:rPr>
                <w:color w:val="231F20"/>
                <w:spacing w:val="45"/>
                <w:sz w:val="15"/>
              </w:rPr>
              <w:t> </w:t>
            </w:r>
            <w:r>
              <w:rPr>
                <w:color w:val="231F20"/>
                <w:sz w:val="15"/>
              </w:rPr>
              <w:t>России</w:t>
            </w:r>
            <w:r>
              <w:rPr>
                <w:color w:val="231F20"/>
                <w:spacing w:val="45"/>
                <w:sz w:val="15"/>
              </w:rPr>
              <w:t> </w:t>
            </w:r>
            <w:r>
              <w:rPr>
                <w:color w:val="231F20"/>
                <w:sz w:val="15"/>
              </w:rPr>
              <w:t>«винной</w:t>
            </w:r>
            <w:r>
              <w:rPr>
                <w:color w:val="231F20"/>
                <w:spacing w:val="45"/>
                <w:sz w:val="15"/>
              </w:rPr>
              <w:t> </w:t>
            </w:r>
            <w:r>
              <w:rPr>
                <w:color w:val="231F20"/>
                <w:spacing w:val="-2"/>
                <w:sz w:val="15"/>
              </w:rPr>
              <w:t>монополии».</w:t>
            </w:r>
          </w:p>
        </w:tc>
      </w:tr>
      <w:tr>
        <w:trPr>
          <w:trHeight w:val="196" w:hRule="atLeast"/>
        </w:trPr>
        <w:tc>
          <w:tcPr>
            <w:tcW w:w="411" w:type="dxa"/>
          </w:tcPr>
          <w:p>
            <w:pPr>
              <w:pStyle w:val="TableParagraph"/>
              <w:spacing w:line="162" w:lineRule="exact"/>
              <w:ind w:left="35" w:right="8"/>
              <w:jc w:val="center"/>
              <w:rPr>
                <w:sz w:val="15"/>
              </w:rPr>
            </w:pPr>
            <w:r>
              <w:rPr>
                <w:color w:val="231F20"/>
                <w:spacing w:val="-2"/>
                <w:sz w:val="15"/>
              </w:rPr>
              <w:t>1896,</w:t>
            </w:r>
          </w:p>
        </w:tc>
        <w:tc>
          <w:tcPr>
            <w:tcW w:w="921" w:type="dxa"/>
          </w:tcPr>
          <w:p>
            <w:pPr>
              <w:pStyle w:val="TableParagraph"/>
              <w:spacing w:line="162" w:lineRule="exact"/>
              <w:ind w:left="60"/>
              <w:rPr>
                <w:sz w:val="15"/>
              </w:rPr>
            </w:pPr>
            <w:r>
              <w:rPr>
                <w:color w:val="231F20"/>
                <w:spacing w:val="-2"/>
                <w:sz w:val="15"/>
              </w:rPr>
              <w:t>1897,</w:t>
            </w:r>
          </w:p>
        </w:tc>
        <w:tc>
          <w:tcPr>
            <w:tcW w:w="5316" w:type="dxa"/>
          </w:tcPr>
          <w:p>
            <w:pPr>
              <w:pStyle w:val="TableParagraph"/>
              <w:spacing w:line="162" w:lineRule="exact"/>
              <w:ind w:left="154"/>
              <w:rPr>
                <w:sz w:val="15"/>
              </w:rPr>
            </w:pPr>
            <w:r>
              <w:rPr>
                <w:color w:val="231F20"/>
                <w:sz w:val="15"/>
              </w:rPr>
              <w:t>Стачки</w:t>
            </w:r>
            <w:r>
              <w:rPr>
                <w:color w:val="231F20"/>
                <w:spacing w:val="45"/>
                <w:sz w:val="15"/>
              </w:rPr>
              <w:t> </w:t>
            </w:r>
            <w:r>
              <w:rPr>
                <w:color w:val="231F20"/>
                <w:sz w:val="15"/>
              </w:rPr>
              <w:t>рабочих</w:t>
            </w:r>
            <w:r>
              <w:rPr>
                <w:color w:val="231F20"/>
                <w:spacing w:val="45"/>
                <w:sz w:val="15"/>
              </w:rPr>
              <w:t> </w:t>
            </w:r>
            <w:r>
              <w:rPr>
                <w:color w:val="231F20"/>
                <w:sz w:val="15"/>
              </w:rPr>
              <w:t>в</w:t>
            </w:r>
            <w:r>
              <w:rPr>
                <w:color w:val="231F20"/>
                <w:spacing w:val="45"/>
                <w:sz w:val="15"/>
              </w:rPr>
              <w:t> </w:t>
            </w:r>
            <w:r>
              <w:rPr>
                <w:color w:val="231F20"/>
                <w:spacing w:val="-2"/>
                <w:sz w:val="15"/>
              </w:rPr>
              <w:t>Петербурге.</w:t>
            </w:r>
          </w:p>
        </w:tc>
      </w:tr>
      <w:tr>
        <w:trPr>
          <w:trHeight w:val="196" w:hRule="atLeast"/>
        </w:trPr>
        <w:tc>
          <w:tcPr>
            <w:tcW w:w="411" w:type="dxa"/>
          </w:tcPr>
          <w:p>
            <w:pPr>
              <w:pStyle w:val="TableParagraph"/>
              <w:spacing w:before="2"/>
              <w:ind w:right="8"/>
              <w:jc w:val="center"/>
              <w:rPr>
                <w:sz w:val="15"/>
              </w:rPr>
            </w:pPr>
            <w:r>
              <w:rPr>
                <w:color w:val="231F20"/>
                <w:spacing w:val="-4"/>
                <w:sz w:val="15"/>
              </w:rPr>
              <w:t>1901</w:t>
            </w:r>
          </w:p>
        </w:tc>
        <w:tc>
          <w:tcPr>
            <w:tcW w:w="921" w:type="dxa"/>
          </w:tcPr>
          <w:p>
            <w:pPr>
              <w:pStyle w:val="TableParagraph"/>
              <w:spacing w:before="2"/>
              <w:ind w:left="22"/>
              <w:rPr>
                <w:sz w:val="15"/>
              </w:rPr>
            </w:pPr>
            <w:r>
              <w:rPr>
                <w:color w:val="231F20"/>
                <w:spacing w:val="-5"/>
                <w:sz w:val="15"/>
              </w:rPr>
              <w:t>гг.</w:t>
            </w:r>
          </w:p>
        </w:tc>
        <w:tc>
          <w:tcPr>
            <w:tcW w:w="5316" w:type="dxa"/>
          </w:tcPr>
          <w:p>
            <w:pPr>
              <w:pStyle w:val="TableParagraph"/>
              <w:spacing w:before="0"/>
              <w:rPr>
                <w:sz w:val="12"/>
              </w:rPr>
            </w:pPr>
          </w:p>
        </w:tc>
      </w:tr>
      <w:tr>
        <w:trPr>
          <w:trHeight w:val="208" w:hRule="atLeast"/>
        </w:trPr>
        <w:tc>
          <w:tcPr>
            <w:tcW w:w="411" w:type="dxa"/>
          </w:tcPr>
          <w:p>
            <w:pPr>
              <w:pStyle w:val="TableParagraph"/>
              <w:ind w:right="8"/>
              <w:jc w:val="center"/>
              <w:rPr>
                <w:sz w:val="15"/>
              </w:rPr>
            </w:pPr>
            <w:r>
              <w:rPr>
                <w:color w:val="231F20"/>
                <w:spacing w:val="-4"/>
                <w:sz w:val="15"/>
              </w:rPr>
              <w:t>1896</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Начало</w:t>
            </w:r>
            <w:r>
              <w:rPr>
                <w:color w:val="231F20"/>
                <w:spacing w:val="45"/>
                <w:sz w:val="15"/>
              </w:rPr>
              <w:t> </w:t>
            </w:r>
            <w:r>
              <w:rPr>
                <w:color w:val="231F20"/>
                <w:sz w:val="15"/>
              </w:rPr>
              <w:t>демонстрации</w:t>
            </w:r>
            <w:r>
              <w:rPr>
                <w:color w:val="231F20"/>
                <w:spacing w:val="45"/>
                <w:sz w:val="15"/>
              </w:rPr>
              <w:t> </w:t>
            </w:r>
            <w:r>
              <w:rPr>
                <w:color w:val="231F20"/>
                <w:sz w:val="15"/>
              </w:rPr>
              <w:t>кинофильмов</w:t>
            </w:r>
            <w:r>
              <w:rPr>
                <w:color w:val="231F20"/>
                <w:spacing w:val="45"/>
                <w:sz w:val="15"/>
              </w:rPr>
              <w:t> </w:t>
            </w:r>
            <w:r>
              <w:rPr>
                <w:color w:val="231F20"/>
                <w:sz w:val="15"/>
              </w:rPr>
              <w:t>в</w:t>
            </w:r>
            <w:r>
              <w:rPr>
                <w:color w:val="231F20"/>
                <w:spacing w:val="45"/>
                <w:sz w:val="15"/>
              </w:rPr>
              <w:t> </w:t>
            </w:r>
            <w:r>
              <w:rPr>
                <w:color w:val="231F20"/>
                <w:spacing w:val="-2"/>
                <w:sz w:val="15"/>
              </w:rPr>
              <w:t>России.</w:t>
            </w:r>
          </w:p>
        </w:tc>
      </w:tr>
      <w:tr>
        <w:trPr>
          <w:trHeight w:val="208" w:hRule="atLeast"/>
        </w:trPr>
        <w:tc>
          <w:tcPr>
            <w:tcW w:w="411" w:type="dxa"/>
          </w:tcPr>
          <w:p>
            <w:pPr>
              <w:pStyle w:val="TableParagraph"/>
              <w:ind w:right="8"/>
              <w:jc w:val="center"/>
              <w:rPr>
                <w:sz w:val="15"/>
              </w:rPr>
            </w:pPr>
            <w:r>
              <w:rPr>
                <w:color w:val="231F20"/>
                <w:spacing w:val="-4"/>
                <w:sz w:val="15"/>
              </w:rPr>
              <w:t>1896</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Заключение</w:t>
            </w:r>
            <w:r>
              <w:rPr>
                <w:color w:val="231F20"/>
                <w:spacing w:val="43"/>
                <w:sz w:val="15"/>
              </w:rPr>
              <w:t> </w:t>
            </w:r>
            <w:r>
              <w:rPr>
                <w:color w:val="231F20"/>
                <w:sz w:val="15"/>
              </w:rPr>
              <w:t>Россией</w:t>
            </w:r>
            <w:r>
              <w:rPr>
                <w:color w:val="231F20"/>
                <w:spacing w:val="45"/>
                <w:sz w:val="15"/>
              </w:rPr>
              <w:t> </w:t>
            </w:r>
            <w:r>
              <w:rPr>
                <w:color w:val="231F20"/>
                <w:sz w:val="15"/>
              </w:rPr>
              <w:t>и</w:t>
            </w:r>
            <w:r>
              <w:rPr>
                <w:color w:val="231F20"/>
                <w:spacing w:val="45"/>
                <w:sz w:val="15"/>
              </w:rPr>
              <w:t> </w:t>
            </w:r>
            <w:r>
              <w:rPr>
                <w:color w:val="231F20"/>
                <w:sz w:val="15"/>
              </w:rPr>
              <w:t>Китаем</w:t>
            </w:r>
            <w:r>
              <w:rPr>
                <w:color w:val="231F20"/>
                <w:spacing w:val="45"/>
                <w:sz w:val="15"/>
              </w:rPr>
              <w:t> </w:t>
            </w:r>
            <w:r>
              <w:rPr>
                <w:color w:val="231F20"/>
                <w:sz w:val="15"/>
              </w:rPr>
              <w:t>оборонительного</w:t>
            </w:r>
            <w:r>
              <w:rPr>
                <w:color w:val="231F20"/>
                <w:spacing w:val="45"/>
                <w:sz w:val="15"/>
              </w:rPr>
              <w:t> </w:t>
            </w:r>
            <w:r>
              <w:rPr>
                <w:color w:val="231F20"/>
                <w:sz w:val="15"/>
              </w:rPr>
              <w:t>союза</w:t>
            </w:r>
            <w:r>
              <w:rPr>
                <w:color w:val="231F20"/>
                <w:spacing w:val="45"/>
                <w:sz w:val="15"/>
              </w:rPr>
              <w:t> </w:t>
            </w:r>
            <w:r>
              <w:rPr>
                <w:color w:val="231F20"/>
                <w:sz w:val="15"/>
              </w:rPr>
              <w:t>против</w:t>
            </w:r>
            <w:r>
              <w:rPr>
                <w:color w:val="231F20"/>
                <w:spacing w:val="45"/>
                <w:sz w:val="15"/>
              </w:rPr>
              <w:t> </w:t>
            </w:r>
            <w:r>
              <w:rPr>
                <w:color w:val="231F20"/>
                <w:spacing w:val="-2"/>
                <w:sz w:val="15"/>
              </w:rPr>
              <w:t>Японии.</w:t>
            </w:r>
          </w:p>
        </w:tc>
      </w:tr>
      <w:tr>
        <w:trPr>
          <w:trHeight w:val="208" w:hRule="atLeast"/>
        </w:trPr>
        <w:tc>
          <w:tcPr>
            <w:tcW w:w="411" w:type="dxa"/>
          </w:tcPr>
          <w:p>
            <w:pPr>
              <w:pStyle w:val="TableParagraph"/>
              <w:ind w:right="8"/>
              <w:jc w:val="center"/>
              <w:rPr>
                <w:sz w:val="15"/>
              </w:rPr>
            </w:pPr>
            <w:r>
              <w:rPr>
                <w:color w:val="231F20"/>
                <w:spacing w:val="-4"/>
                <w:sz w:val="15"/>
              </w:rPr>
              <w:t>1897</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Принятие</w:t>
            </w:r>
            <w:r>
              <w:rPr>
                <w:color w:val="231F20"/>
                <w:spacing w:val="25"/>
                <w:sz w:val="15"/>
              </w:rPr>
              <w:t> </w:t>
            </w:r>
            <w:r>
              <w:rPr>
                <w:color w:val="231F20"/>
                <w:sz w:val="15"/>
              </w:rPr>
              <w:t>закона</w:t>
            </w:r>
            <w:r>
              <w:rPr>
                <w:color w:val="231F20"/>
                <w:spacing w:val="28"/>
                <w:sz w:val="15"/>
              </w:rPr>
              <w:t> </w:t>
            </w:r>
            <w:r>
              <w:rPr>
                <w:color w:val="231F20"/>
                <w:sz w:val="15"/>
              </w:rPr>
              <w:t>об</w:t>
            </w:r>
            <w:r>
              <w:rPr>
                <w:color w:val="231F20"/>
                <w:spacing w:val="28"/>
                <w:sz w:val="15"/>
              </w:rPr>
              <w:t> </w:t>
            </w:r>
            <w:r>
              <w:rPr>
                <w:color w:val="231F20"/>
                <w:sz w:val="15"/>
              </w:rPr>
              <w:t>ограничении</w:t>
            </w:r>
            <w:r>
              <w:rPr>
                <w:color w:val="231F20"/>
                <w:spacing w:val="27"/>
                <w:sz w:val="15"/>
              </w:rPr>
              <w:t> </w:t>
            </w:r>
            <w:r>
              <w:rPr>
                <w:color w:val="231F20"/>
                <w:sz w:val="15"/>
              </w:rPr>
              <w:t>продолжительности</w:t>
            </w:r>
            <w:r>
              <w:rPr>
                <w:color w:val="231F20"/>
                <w:spacing w:val="28"/>
                <w:sz w:val="15"/>
              </w:rPr>
              <w:t> </w:t>
            </w:r>
            <w:r>
              <w:rPr>
                <w:color w:val="231F20"/>
                <w:sz w:val="15"/>
              </w:rPr>
              <w:t>рабочего</w:t>
            </w:r>
            <w:r>
              <w:rPr>
                <w:color w:val="231F20"/>
                <w:spacing w:val="28"/>
                <w:sz w:val="15"/>
              </w:rPr>
              <w:t> </w:t>
            </w:r>
            <w:r>
              <w:rPr>
                <w:color w:val="231F20"/>
                <w:spacing w:val="-4"/>
                <w:sz w:val="15"/>
              </w:rPr>
              <w:t>дня.</w:t>
            </w:r>
          </w:p>
        </w:tc>
      </w:tr>
      <w:tr>
        <w:trPr>
          <w:trHeight w:val="208" w:hRule="atLeast"/>
        </w:trPr>
        <w:tc>
          <w:tcPr>
            <w:tcW w:w="411" w:type="dxa"/>
          </w:tcPr>
          <w:p>
            <w:pPr>
              <w:pStyle w:val="TableParagraph"/>
              <w:ind w:right="8"/>
              <w:jc w:val="center"/>
              <w:rPr>
                <w:sz w:val="15"/>
              </w:rPr>
            </w:pPr>
            <w:r>
              <w:rPr>
                <w:color w:val="231F20"/>
                <w:spacing w:val="-4"/>
                <w:sz w:val="15"/>
              </w:rPr>
              <w:t>1897</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Проведение</w:t>
            </w:r>
            <w:r>
              <w:rPr>
                <w:color w:val="231F20"/>
                <w:spacing w:val="43"/>
                <w:sz w:val="15"/>
              </w:rPr>
              <w:t> </w:t>
            </w:r>
            <w:r>
              <w:rPr>
                <w:color w:val="231F20"/>
                <w:sz w:val="15"/>
              </w:rPr>
              <w:t>первой</w:t>
            </w:r>
            <w:r>
              <w:rPr>
                <w:color w:val="231F20"/>
                <w:spacing w:val="45"/>
                <w:sz w:val="15"/>
              </w:rPr>
              <w:t> </w:t>
            </w:r>
            <w:r>
              <w:rPr>
                <w:color w:val="231F20"/>
                <w:sz w:val="15"/>
              </w:rPr>
              <w:t>всеобщей</w:t>
            </w:r>
            <w:r>
              <w:rPr>
                <w:color w:val="231F20"/>
                <w:spacing w:val="45"/>
                <w:sz w:val="15"/>
              </w:rPr>
              <w:t> </w:t>
            </w:r>
            <w:r>
              <w:rPr>
                <w:color w:val="231F20"/>
                <w:sz w:val="15"/>
              </w:rPr>
              <w:t>переписи</w:t>
            </w:r>
            <w:r>
              <w:rPr>
                <w:color w:val="231F20"/>
                <w:spacing w:val="45"/>
                <w:sz w:val="15"/>
              </w:rPr>
              <w:t> </w:t>
            </w:r>
            <w:r>
              <w:rPr>
                <w:color w:val="231F20"/>
                <w:sz w:val="15"/>
              </w:rPr>
              <w:t>населения</w:t>
            </w:r>
            <w:r>
              <w:rPr>
                <w:color w:val="231F20"/>
                <w:spacing w:val="45"/>
                <w:sz w:val="15"/>
              </w:rPr>
              <w:t> </w:t>
            </w:r>
            <w:r>
              <w:rPr>
                <w:color w:val="231F20"/>
                <w:sz w:val="15"/>
              </w:rPr>
              <w:t>в</w:t>
            </w:r>
            <w:r>
              <w:rPr>
                <w:color w:val="231F20"/>
                <w:spacing w:val="45"/>
                <w:sz w:val="15"/>
              </w:rPr>
              <w:t> </w:t>
            </w:r>
            <w:r>
              <w:rPr>
                <w:color w:val="231F20"/>
                <w:spacing w:val="-2"/>
                <w:sz w:val="15"/>
              </w:rPr>
              <w:t>России.</w:t>
            </w:r>
          </w:p>
        </w:tc>
      </w:tr>
      <w:tr>
        <w:trPr>
          <w:trHeight w:val="208" w:hRule="atLeast"/>
        </w:trPr>
        <w:tc>
          <w:tcPr>
            <w:tcW w:w="411" w:type="dxa"/>
          </w:tcPr>
          <w:p>
            <w:pPr>
              <w:pStyle w:val="TableParagraph"/>
              <w:ind w:right="8"/>
              <w:jc w:val="center"/>
              <w:rPr>
                <w:sz w:val="15"/>
              </w:rPr>
            </w:pPr>
            <w:r>
              <w:rPr>
                <w:color w:val="231F20"/>
                <w:spacing w:val="-4"/>
                <w:sz w:val="15"/>
              </w:rPr>
              <w:t>1897</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Проведение</w:t>
            </w:r>
            <w:r>
              <w:rPr>
                <w:color w:val="231F20"/>
                <w:spacing w:val="45"/>
                <w:sz w:val="15"/>
              </w:rPr>
              <w:t> </w:t>
            </w:r>
            <w:r>
              <w:rPr>
                <w:color w:val="231F20"/>
                <w:sz w:val="15"/>
              </w:rPr>
              <w:t>С.</w:t>
            </w:r>
            <w:r>
              <w:rPr>
                <w:color w:val="231F20"/>
                <w:spacing w:val="45"/>
                <w:sz w:val="15"/>
              </w:rPr>
              <w:t> </w:t>
            </w:r>
            <w:r>
              <w:rPr>
                <w:color w:val="231F20"/>
                <w:sz w:val="15"/>
              </w:rPr>
              <w:t>Ю.</w:t>
            </w:r>
            <w:r>
              <w:rPr>
                <w:color w:val="231F20"/>
                <w:spacing w:val="45"/>
                <w:sz w:val="15"/>
              </w:rPr>
              <w:t> </w:t>
            </w:r>
            <w:r>
              <w:rPr>
                <w:color w:val="231F20"/>
                <w:sz w:val="15"/>
              </w:rPr>
              <w:t>Витте</w:t>
            </w:r>
            <w:r>
              <w:rPr>
                <w:color w:val="231F20"/>
                <w:spacing w:val="45"/>
                <w:sz w:val="15"/>
              </w:rPr>
              <w:t> </w:t>
            </w:r>
            <w:r>
              <w:rPr>
                <w:color w:val="231F20"/>
                <w:sz w:val="15"/>
              </w:rPr>
              <w:t>денежной</w:t>
            </w:r>
            <w:r>
              <w:rPr>
                <w:color w:val="231F20"/>
                <w:spacing w:val="45"/>
                <w:sz w:val="15"/>
              </w:rPr>
              <w:t> </w:t>
            </w:r>
            <w:r>
              <w:rPr>
                <w:color w:val="231F20"/>
                <w:spacing w:val="-2"/>
                <w:sz w:val="15"/>
              </w:rPr>
              <w:t>реформы.</w:t>
            </w:r>
          </w:p>
        </w:tc>
      </w:tr>
      <w:tr>
        <w:trPr>
          <w:trHeight w:val="208" w:hRule="atLeast"/>
        </w:trPr>
        <w:tc>
          <w:tcPr>
            <w:tcW w:w="411" w:type="dxa"/>
          </w:tcPr>
          <w:p>
            <w:pPr>
              <w:pStyle w:val="TableParagraph"/>
              <w:ind w:right="8"/>
              <w:jc w:val="center"/>
              <w:rPr>
                <w:sz w:val="15"/>
              </w:rPr>
            </w:pPr>
            <w:r>
              <w:rPr>
                <w:color w:val="231F20"/>
                <w:spacing w:val="-4"/>
                <w:sz w:val="15"/>
              </w:rPr>
              <w:t>1898</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I</w:t>
            </w:r>
            <w:r>
              <w:rPr>
                <w:color w:val="231F20"/>
                <w:spacing w:val="45"/>
                <w:sz w:val="15"/>
              </w:rPr>
              <w:t> </w:t>
            </w:r>
            <w:r>
              <w:rPr>
                <w:color w:val="231F20"/>
                <w:sz w:val="15"/>
              </w:rPr>
              <w:t>съезд</w:t>
            </w:r>
            <w:r>
              <w:rPr>
                <w:color w:val="231F20"/>
                <w:spacing w:val="45"/>
                <w:sz w:val="15"/>
              </w:rPr>
              <w:t> </w:t>
            </w:r>
            <w:r>
              <w:rPr>
                <w:color w:val="231F20"/>
                <w:spacing w:val="-2"/>
                <w:sz w:val="15"/>
              </w:rPr>
              <w:t>РСДРП.</w:t>
            </w:r>
          </w:p>
        </w:tc>
      </w:tr>
      <w:tr>
        <w:trPr>
          <w:trHeight w:val="208" w:hRule="atLeast"/>
        </w:trPr>
        <w:tc>
          <w:tcPr>
            <w:tcW w:w="411" w:type="dxa"/>
          </w:tcPr>
          <w:p>
            <w:pPr>
              <w:pStyle w:val="TableParagraph"/>
              <w:ind w:right="8"/>
              <w:jc w:val="center"/>
              <w:rPr>
                <w:sz w:val="15"/>
              </w:rPr>
            </w:pPr>
            <w:r>
              <w:rPr>
                <w:color w:val="231F20"/>
                <w:spacing w:val="-4"/>
                <w:sz w:val="15"/>
              </w:rPr>
              <w:t>1898</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Открытие</w:t>
            </w:r>
            <w:r>
              <w:rPr>
                <w:color w:val="231F20"/>
                <w:spacing w:val="45"/>
                <w:sz w:val="15"/>
              </w:rPr>
              <w:t> </w:t>
            </w:r>
            <w:r>
              <w:rPr>
                <w:color w:val="231F20"/>
                <w:sz w:val="15"/>
              </w:rPr>
              <w:t>в</w:t>
            </w:r>
            <w:r>
              <w:rPr>
                <w:color w:val="231F20"/>
                <w:spacing w:val="45"/>
                <w:sz w:val="15"/>
              </w:rPr>
              <w:t> </w:t>
            </w:r>
            <w:r>
              <w:rPr>
                <w:color w:val="231F20"/>
                <w:sz w:val="15"/>
              </w:rPr>
              <w:t>Москве</w:t>
            </w:r>
            <w:r>
              <w:rPr>
                <w:color w:val="231F20"/>
                <w:spacing w:val="45"/>
                <w:sz w:val="15"/>
              </w:rPr>
              <w:t> </w:t>
            </w:r>
            <w:r>
              <w:rPr>
                <w:color w:val="231F20"/>
                <w:sz w:val="15"/>
              </w:rPr>
              <w:t>Художественного</w:t>
            </w:r>
            <w:r>
              <w:rPr>
                <w:color w:val="231F20"/>
                <w:spacing w:val="45"/>
                <w:sz w:val="15"/>
              </w:rPr>
              <w:t> </w:t>
            </w:r>
            <w:r>
              <w:rPr>
                <w:color w:val="231F20"/>
                <w:spacing w:val="-2"/>
                <w:sz w:val="15"/>
              </w:rPr>
              <w:t>театра.</w:t>
            </w:r>
          </w:p>
        </w:tc>
      </w:tr>
      <w:tr>
        <w:trPr>
          <w:trHeight w:val="194" w:hRule="atLeast"/>
        </w:trPr>
        <w:tc>
          <w:tcPr>
            <w:tcW w:w="411" w:type="dxa"/>
          </w:tcPr>
          <w:p>
            <w:pPr>
              <w:pStyle w:val="TableParagraph"/>
              <w:spacing w:line="161" w:lineRule="exact"/>
              <w:ind w:left="35" w:right="8"/>
              <w:jc w:val="center"/>
              <w:rPr>
                <w:sz w:val="15"/>
              </w:rPr>
            </w:pPr>
            <w:r>
              <w:rPr>
                <w:color w:val="231F20"/>
                <w:spacing w:val="-2"/>
                <w:sz w:val="15"/>
              </w:rPr>
              <w:t>1899,</w:t>
            </w:r>
          </w:p>
        </w:tc>
        <w:tc>
          <w:tcPr>
            <w:tcW w:w="921" w:type="dxa"/>
          </w:tcPr>
          <w:p>
            <w:pPr>
              <w:pStyle w:val="TableParagraph"/>
              <w:spacing w:line="161" w:lineRule="exact"/>
              <w:ind w:left="60"/>
              <w:rPr>
                <w:sz w:val="15"/>
              </w:rPr>
            </w:pPr>
            <w:r>
              <w:rPr>
                <w:color w:val="231F20"/>
                <w:spacing w:val="-2"/>
                <w:sz w:val="15"/>
              </w:rPr>
              <w:t>1901,</w:t>
            </w:r>
          </w:p>
        </w:tc>
        <w:tc>
          <w:tcPr>
            <w:tcW w:w="5316" w:type="dxa"/>
          </w:tcPr>
          <w:p>
            <w:pPr>
              <w:pStyle w:val="TableParagraph"/>
              <w:spacing w:line="161" w:lineRule="exact"/>
              <w:ind w:left="154"/>
              <w:rPr>
                <w:sz w:val="15"/>
              </w:rPr>
            </w:pPr>
            <w:r>
              <w:rPr>
                <w:color w:val="231F20"/>
                <w:sz w:val="15"/>
              </w:rPr>
              <w:t>Всероссийские</w:t>
            </w:r>
            <w:r>
              <w:rPr>
                <w:color w:val="231F20"/>
                <w:spacing w:val="45"/>
                <w:sz w:val="15"/>
              </w:rPr>
              <w:t> </w:t>
            </w:r>
            <w:r>
              <w:rPr>
                <w:color w:val="231F20"/>
                <w:sz w:val="15"/>
              </w:rPr>
              <w:t>студенческие</w:t>
            </w:r>
            <w:r>
              <w:rPr>
                <w:color w:val="231F20"/>
                <w:spacing w:val="45"/>
                <w:sz w:val="15"/>
              </w:rPr>
              <w:t> </w:t>
            </w:r>
            <w:r>
              <w:rPr>
                <w:color w:val="231F20"/>
                <w:spacing w:val="-2"/>
                <w:sz w:val="15"/>
              </w:rPr>
              <w:t>забастовки.</w:t>
            </w:r>
          </w:p>
        </w:tc>
      </w:tr>
      <w:tr>
        <w:trPr>
          <w:trHeight w:val="194" w:hRule="atLeast"/>
        </w:trPr>
        <w:tc>
          <w:tcPr>
            <w:tcW w:w="411" w:type="dxa"/>
          </w:tcPr>
          <w:p>
            <w:pPr>
              <w:pStyle w:val="TableParagraph"/>
              <w:spacing w:before="0"/>
              <w:ind w:right="8"/>
              <w:jc w:val="center"/>
              <w:rPr>
                <w:sz w:val="15"/>
              </w:rPr>
            </w:pPr>
            <w:r>
              <w:rPr>
                <w:color w:val="231F20"/>
                <w:spacing w:val="-4"/>
                <w:sz w:val="15"/>
              </w:rPr>
              <w:t>1902</w:t>
            </w:r>
          </w:p>
        </w:tc>
        <w:tc>
          <w:tcPr>
            <w:tcW w:w="921" w:type="dxa"/>
          </w:tcPr>
          <w:p>
            <w:pPr>
              <w:pStyle w:val="TableParagraph"/>
              <w:spacing w:before="0"/>
              <w:ind w:left="22"/>
              <w:rPr>
                <w:sz w:val="15"/>
              </w:rPr>
            </w:pPr>
            <w:r>
              <w:rPr>
                <w:color w:val="231F20"/>
                <w:spacing w:val="-5"/>
                <w:sz w:val="15"/>
              </w:rPr>
              <w:t>гг.</w:t>
            </w:r>
          </w:p>
        </w:tc>
        <w:tc>
          <w:tcPr>
            <w:tcW w:w="5316" w:type="dxa"/>
          </w:tcPr>
          <w:p>
            <w:pPr>
              <w:pStyle w:val="TableParagraph"/>
              <w:spacing w:before="0"/>
              <w:rPr>
                <w:sz w:val="12"/>
              </w:rPr>
            </w:pPr>
          </w:p>
        </w:tc>
      </w:tr>
      <w:tr>
        <w:trPr>
          <w:trHeight w:val="208" w:hRule="atLeast"/>
        </w:trPr>
        <w:tc>
          <w:tcPr>
            <w:tcW w:w="411" w:type="dxa"/>
          </w:tcPr>
          <w:p>
            <w:pPr>
              <w:pStyle w:val="TableParagraph"/>
              <w:ind w:right="8"/>
              <w:jc w:val="center"/>
              <w:rPr>
                <w:sz w:val="15"/>
              </w:rPr>
            </w:pPr>
            <w:r>
              <w:rPr>
                <w:color w:val="231F20"/>
                <w:spacing w:val="-4"/>
                <w:sz w:val="15"/>
              </w:rPr>
              <w:t>1901</w:t>
            </w:r>
          </w:p>
        </w:tc>
        <w:tc>
          <w:tcPr>
            <w:tcW w:w="921" w:type="dxa"/>
          </w:tcPr>
          <w:p>
            <w:pPr>
              <w:pStyle w:val="TableParagraph"/>
              <w:ind w:left="22"/>
              <w:rPr>
                <w:sz w:val="15"/>
              </w:rPr>
            </w:pPr>
            <w:r>
              <w:rPr>
                <w:color w:val="231F20"/>
                <w:sz w:val="15"/>
              </w:rPr>
              <w:t>г.,</w:t>
            </w:r>
            <w:r>
              <w:rPr>
                <w:color w:val="231F20"/>
                <w:spacing w:val="45"/>
                <w:sz w:val="15"/>
              </w:rPr>
              <w:t> </w:t>
            </w:r>
            <w:r>
              <w:rPr>
                <w:color w:val="231F20"/>
                <w:sz w:val="15"/>
              </w:rPr>
              <w:t>7</w:t>
            </w:r>
            <w:r>
              <w:rPr>
                <w:color w:val="231F20"/>
                <w:spacing w:val="45"/>
                <w:sz w:val="15"/>
              </w:rPr>
              <w:t> </w:t>
            </w:r>
            <w:r>
              <w:rPr>
                <w:color w:val="231F20"/>
                <w:spacing w:val="-5"/>
                <w:sz w:val="15"/>
              </w:rPr>
              <w:t>мая</w:t>
            </w:r>
          </w:p>
        </w:tc>
        <w:tc>
          <w:tcPr>
            <w:tcW w:w="5316" w:type="dxa"/>
          </w:tcPr>
          <w:p>
            <w:pPr>
              <w:pStyle w:val="TableParagraph"/>
              <w:ind w:left="154"/>
              <w:rPr>
                <w:sz w:val="15"/>
              </w:rPr>
            </w:pPr>
            <w:r>
              <w:rPr>
                <w:color w:val="231F20"/>
                <w:sz w:val="15"/>
              </w:rPr>
              <w:t>«Обуховская</w:t>
            </w:r>
            <w:r>
              <w:rPr>
                <w:color w:val="231F20"/>
                <w:spacing w:val="45"/>
                <w:sz w:val="15"/>
              </w:rPr>
              <w:t> </w:t>
            </w:r>
            <w:r>
              <w:rPr>
                <w:color w:val="231F20"/>
                <w:sz w:val="15"/>
              </w:rPr>
              <w:t>оборона»</w:t>
            </w:r>
            <w:r>
              <w:rPr>
                <w:color w:val="231F20"/>
                <w:spacing w:val="45"/>
                <w:sz w:val="15"/>
              </w:rPr>
              <w:t> </w:t>
            </w:r>
            <w:r>
              <w:rPr>
                <w:color w:val="231F20"/>
                <w:sz w:val="15"/>
              </w:rPr>
              <w:t>рабочих</w:t>
            </w:r>
            <w:r>
              <w:rPr>
                <w:color w:val="231F20"/>
                <w:spacing w:val="45"/>
                <w:sz w:val="15"/>
              </w:rPr>
              <w:t> </w:t>
            </w:r>
            <w:r>
              <w:rPr>
                <w:color w:val="231F20"/>
                <w:sz w:val="15"/>
              </w:rPr>
              <w:t>в</w:t>
            </w:r>
            <w:r>
              <w:rPr>
                <w:color w:val="231F20"/>
                <w:spacing w:val="45"/>
                <w:sz w:val="15"/>
              </w:rPr>
              <w:t> </w:t>
            </w:r>
            <w:r>
              <w:rPr>
                <w:color w:val="231F20"/>
                <w:spacing w:val="-2"/>
                <w:sz w:val="15"/>
              </w:rPr>
              <w:t>Петербурге.</w:t>
            </w:r>
          </w:p>
        </w:tc>
      </w:tr>
      <w:tr>
        <w:trPr>
          <w:trHeight w:val="208" w:hRule="atLeast"/>
        </w:trPr>
        <w:tc>
          <w:tcPr>
            <w:tcW w:w="411" w:type="dxa"/>
          </w:tcPr>
          <w:p>
            <w:pPr>
              <w:pStyle w:val="TableParagraph"/>
              <w:ind w:right="8"/>
              <w:jc w:val="center"/>
              <w:rPr>
                <w:sz w:val="15"/>
              </w:rPr>
            </w:pPr>
            <w:r>
              <w:rPr>
                <w:color w:val="231F20"/>
                <w:spacing w:val="-4"/>
                <w:sz w:val="15"/>
              </w:rPr>
              <w:t>1902</w:t>
            </w:r>
          </w:p>
        </w:tc>
        <w:tc>
          <w:tcPr>
            <w:tcW w:w="921" w:type="dxa"/>
          </w:tcPr>
          <w:p>
            <w:pPr>
              <w:pStyle w:val="TableParagraph"/>
              <w:ind w:left="22"/>
              <w:rPr>
                <w:sz w:val="15"/>
              </w:rPr>
            </w:pPr>
            <w:r>
              <w:rPr>
                <w:color w:val="231F20"/>
                <w:sz w:val="15"/>
              </w:rPr>
              <w:t>г.,</w:t>
            </w:r>
            <w:r>
              <w:rPr>
                <w:color w:val="231F20"/>
                <w:spacing w:val="45"/>
                <w:sz w:val="15"/>
              </w:rPr>
              <w:t> </w:t>
            </w:r>
            <w:r>
              <w:rPr>
                <w:color w:val="231F20"/>
                <w:spacing w:val="-2"/>
                <w:sz w:val="15"/>
              </w:rPr>
              <w:t>январь</w:t>
            </w:r>
          </w:p>
        </w:tc>
        <w:tc>
          <w:tcPr>
            <w:tcW w:w="5316" w:type="dxa"/>
          </w:tcPr>
          <w:p>
            <w:pPr>
              <w:pStyle w:val="TableParagraph"/>
              <w:ind w:left="154"/>
              <w:rPr>
                <w:sz w:val="15"/>
              </w:rPr>
            </w:pPr>
            <w:r>
              <w:rPr>
                <w:color w:val="231F20"/>
                <w:spacing w:val="-4"/>
                <w:sz w:val="15"/>
              </w:rPr>
              <w:t>Создание</w:t>
            </w:r>
            <w:r>
              <w:rPr>
                <w:color w:val="231F20"/>
                <w:spacing w:val="16"/>
                <w:sz w:val="15"/>
              </w:rPr>
              <w:t> </w:t>
            </w:r>
            <w:r>
              <w:rPr>
                <w:color w:val="231F20"/>
                <w:spacing w:val="-4"/>
                <w:sz w:val="15"/>
              </w:rPr>
              <w:t>Особого</w:t>
            </w:r>
            <w:r>
              <w:rPr>
                <w:color w:val="231F20"/>
                <w:spacing w:val="17"/>
                <w:sz w:val="15"/>
              </w:rPr>
              <w:t> </w:t>
            </w:r>
            <w:r>
              <w:rPr>
                <w:color w:val="231F20"/>
                <w:spacing w:val="-4"/>
                <w:sz w:val="15"/>
              </w:rPr>
              <w:t>совещания</w:t>
            </w:r>
            <w:r>
              <w:rPr>
                <w:color w:val="231F20"/>
                <w:spacing w:val="16"/>
                <w:sz w:val="15"/>
              </w:rPr>
              <w:t> </w:t>
            </w:r>
            <w:r>
              <w:rPr>
                <w:color w:val="231F20"/>
                <w:spacing w:val="-4"/>
                <w:sz w:val="15"/>
              </w:rPr>
              <w:t>о</w:t>
            </w:r>
            <w:r>
              <w:rPr>
                <w:color w:val="231F20"/>
                <w:spacing w:val="17"/>
                <w:sz w:val="15"/>
              </w:rPr>
              <w:t> </w:t>
            </w:r>
            <w:r>
              <w:rPr>
                <w:color w:val="231F20"/>
                <w:spacing w:val="-4"/>
                <w:sz w:val="15"/>
              </w:rPr>
              <w:t>нуждах</w:t>
            </w:r>
            <w:r>
              <w:rPr>
                <w:color w:val="231F20"/>
                <w:spacing w:val="16"/>
                <w:sz w:val="15"/>
              </w:rPr>
              <w:t> </w:t>
            </w:r>
            <w:r>
              <w:rPr>
                <w:color w:val="231F20"/>
                <w:spacing w:val="-4"/>
                <w:sz w:val="15"/>
              </w:rPr>
              <w:t>сельскохозяйственной</w:t>
            </w:r>
            <w:r>
              <w:rPr>
                <w:color w:val="231F20"/>
                <w:spacing w:val="17"/>
                <w:sz w:val="15"/>
              </w:rPr>
              <w:t> </w:t>
            </w:r>
            <w:r>
              <w:rPr>
                <w:color w:val="231F20"/>
                <w:spacing w:val="-4"/>
                <w:sz w:val="15"/>
              </w:rPr>
              <w:t>промышленности.</w:t>
            </w:r>
          </w:p>
        </w:tc>
      </w:tr>
      <w:tr>
        <w:trPr>
          <w:trHeight w:val="378" w:hRule="atLeast"/>
        </w:trPr>
        <w:tc>
          <w:tcPr>
            <w:tcW w:w="411" w:type="dxa"/>
          </w:tcPr>
          <w:p>
            <w:pPr>
              <w:pStyle w:val="TableParagraph"/>
              <w:ind w:right="8"/>
              <w:jc w:val="center"/>
              <w:rPr>
                <w:sz w:val="15"/>
              </w:rPr>
            </w:pPr>
            <w:r>
              <w:rPr>
                <w:color w:val="231F20"/>
                <w:spacing w:val="-4"/>
                <w:sz w:val="15"/>
              </w:rPr>
              <w:t>1902</w:t>
            </w:r>
          </w:p>
        </w:tc>
        <w:tc>
          <w:tcPr>
            <w:tcW w:w="921" w:type="dxa"/>
          </w:tcPr>
          <w:p>
            <w:pPr>
              <w:pStyle w:val="TableParagraph"/>
              <w:ind w:left="22"/>
              <w:rPr>
                <w:sz w:val="15"/>
              </w:rPr>
            </w:pPr>
            <w:r>
              <w:rPr>
                <w:color w:val="231F20"/>
                <w:spacing w:val="-5"/>
                <w:sz w:val="15"/>
              </w:rPr>
              <w:t>г.</w:t>
            </w:r>
          </w:p>
        </w:tc>
        <w:tc>
          <w:tcPr>
            <w:tcW w:w="5316" w:type="dxa"/>
          </w:tcPr>
          <w:p>
            <w:pPr>
              <w:pStyle w:val="TableParagraph"/>
              <w:spacing w:before="13"/>
              <w:ind w:left="154"/>
              <w:rPr>
                <w:sz w:val="15"/>
              </w:rPr>
            </w:pPr>
            <w:r>
              <w:rPr>
                <w:color w:val="231F20"/>
                <w:sz w:val="15"/>
              </w:rPr>
              <w:t>Объединение</w:t>
            </w:r>
            <w:r>
              <w:rPr>
                <w:color w:val="231F20"/>
                <w:spacing w:val="40"/>
                <w:sz w:val="15"/>
              </w:rPr>
              <w:t> </w:t>
            </w:r>
            <w:r>
              <w:rPr>
                <w:color w:val="231F20"/>
                <w:sz w:val="15"/>
              </w:rPr>
              <w:t>неонароднических</w:t>
            </w:r>
            <w:r>
              <w:rPr>
                <w:color w:val="231F20"/>
                <w:spacing w:val="40"/>
                <w:sz w:val="15"/>
              </w:rPr>
              <w:t> </w:t>
            </w:r>
            <w:r>
              <w:rPr>
                <w:color w:val="231F20"/>
                <w:sz w:val="15"/>
              </w:rPr>
              <w:t>кружков:</w:t>
            </w:r>
            <w:r>
              <w:rPr>
                <w:color w:val="231F20"/>
                <w:spacing w:val="40"/>
                <w:sz w:val="15"/>
              </w:rPr>
              <w:t> </w:t>
            </w:r>
            <w:r>
              <w:rPr>
                <w:color w:val="231F20"/>
                <w:sz w:val="15"/>
              </w:rPr>
              <w:t>создание</w:t>
            </w:r>
            <w:r>
              <w:rPr>
                <w:color w:val="231F20"/>
                <w:spacing w:val="40"/>
                <w:sz w:val="15"/>
              </w:rPr>
              <w:t> </w:t>
            </w:r>
            <w:r>
              <w:rPr>
                <w:color w:val="231F20"/>
                <w:sz w:val="15"/>
              </w:rPr>
              <w:t>«Партии</w:t>
            </w:r>
            <w:r>
              <w:rPr>
                <w:color w:val="231F20"/>
                <w:spacing w:val="40"/>
                <w:sz w:val="15"/>
              </w:rPr>
              <w:t> </w:t>
            </w:r>
            <w:r>
              <w:rPr>
                <w:color w:val="231F20"/>
                <w:sz w:val="15"/>
              </w:rPr>
              <w:t>социалистов-</w:t>
            </w:r>
            <w:r>
              <w:rPr>
                <w:color w:val="231F20"/>
                <w:spacing w:val="40"/>
                <w:sz w:val="15"/>
              </w:rPr>
              <w:t> </w:t>
            </w:r>
            <w:r>
              <w:rPr>
                <w:color w:val="231F20"/>
                <w:sz w:val="15"/>
              </w:rPr>
              <w:t>революционеров»</w:t>
            </w:r>
            <w:r>
              <w:rPr>
                <w:color w:val="231F20"/>
                <w:spacing w:val="40"/>
                <w:sz w:val="15"/>
              </w:rPr>
              <w:t> </w:t>
            </w:r>
            <w:r>
              <w:rPr>
                <w:color w:val="231F20"/>
                <w:sz w:val="15"/>
              </w:rPr>
              <w:t>(эсеры).</w:t>
            </w:r>
          </w:p>
        </w:tc>
      </w:tr>
      <w:tr>
        <w:trPr>
          <w:trHeight w:val="208" w:hRule="atLeast"/>
        </w:trPr>
        <w:tc>
          <w:tcPr>
            <w:tcW w:w="411" w:type="dxa"/>
          </w:tcPr>
          <w:p>
            <w:pPr>
              <w:pStyle w:val="TableParagraph"/>
              <w:ind w:right="8"/>
              <w:jc w:val="center"/>
              <w:rPr>
                <w:sz w:val="15"/>
              </w:rPr>
            </w:pPr>
            <w:r>
              <w:rPr>
                <w:color w:val="231F20"/>
                <w:spacing w:val="-4"/>
                <w:sz w:val="15"/>
              </w:rPr>
              <w:t>1902</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Крестьянские</w:t>
            </w:r>
            <w:r>
              <w:rPr>
                <w:color w:val="231F20"/>
                <w:spacing w:val="45"/>
                <w:sz w:val="15"/>
              </w:rPr>
              <w:t> </w:t>
            </w:r>
            <w:r>
              <w:rPr>
                <w:color w:val="231F20"/>
                <w:sz w:val="15"/>
              </w:rPr>
              <w:t>волнения</w:t>
            </w:r>
            <w:r>
              <w:rPr>
                <w:color w:val="231F20"/>
                <w:spacing w:val="45"/>
                <w:sz w:val="15"/>
              </w:rPr>
              <w:t> </w:t>
            </w:r>
            <w:r>
              <w:rPr>
                <w:color w:val="231F20"/>
                <w:sz w:val="15"/>
              </w:rPr>
              <w:t>на</w:t>
            </w:r>
            <w:r>
              <w:rPr>
                <w:color w:val="231F20"/>
                <w:spacing w:val="45"/>
                <w:sz w:val="15"/>
              </w:rPr>
              <w:t> </w:t>
            </w:r>
            <w:r>
              <w:rPr>
                <w:color w:val="231F20"/>
                <w:spacing w:val="-2"/>
                <w:sz w:val="15"/>
              </w:rPr>
              <w:t>Украине.</w:t>
            </w:r>
          </w:p>
        </w:tc>
      </w:tr>
      <w:tr>
        <w:trPr>
          <w:trHeight w:val="208" w:hRule="atLeast"/>
        </w:trPr>
        <w:tc>
          <w:tcPr>
            <w:tcW w:w="411" w:type="dxa"/>
          </w:tcPr>
          <w:p>
            <w:pPr>
              <w:pStyle w:val="TableParagraph"/>
              <w:ind w:right="8"/>
              <w:jc w:val="center"/>
              <w:rPr>
                <w:sz w:val="15"/>
              </w:rPr>
            </w:pPr>
            <w:r>
              <w:rPr>
                <w:color w:val="231F20"/>
                <w:spacing w:val="-4"/>
                <w:sz w:val="15"/>
              </w:rPr>
              <w:t>1902</w:t>
            </w:r>
          </w:p>
        </w:tc>
        <w:tc>
          <w:tcPr>
            <w:tcW w:w="921" w:type="dxa"/>
          </w:tcPr>
          <w:p>
            <w:pPr>
              <w:pStyle w:val="TableParagraph"/>
              <w:ind w:left="22"/>
              <w:rPr>
                <w:sz w:val="15"/>
              </w:rPr>
            </w:pPr>
            <w:r>
              <w:rPr>
                <w:color w:val="231F20"/>
                <w:spacing w:val="-5"/>
                <w:sz w:val="15"/>
              </w:rPr>
              <w:t>г.</w:t>
            </w:r>
          </w:p>
        </w:tc>
        <w:tc>
          <w:tcPr>
            <w:tcW w:w="5316" w:type="dxa"/>
          </w:tcPr>
          <w:p>
            <w:pPr>
              <w:pStyle w:val="TableParagraph"/>
              <w:ind w:left="154"/>
              <w:rPr>
                <w:sz w:val="15"/>
              </w:rPr>
            </w:pPr>
            <w:r>
              <w:rPr>
                <w:color w:val="231F20"/>
                <w:sz w:val="15"/>
              </w:rPr>
              <w:t>Создание</w:t>
            </w:r>
            <w:r>
              <w:rPr>
                <w:color w:val="231F20"/>
                <w:spacing w:val="45"/>
                <w:sz w:val="15"/>
              </w:rPr>
              <w:t> </w:t>
            </w:r>
            <w:r>
              <w:rPr>
                <w:color w:val="231F20"/>
                <w:sz w:val="15"/>
              </w:rPr>
              <w:t>П.</w:t>
            </w:r>
            <w:r>
              <w:rPr>
                <w:color w:val="231F20"/>
                <w:spacing w:val="45"/>
                <w:sz w:val="15"/>
              </w:rPr>
              <w:t> </w:t>
            </w:r>
            <w:r>
              <w:rPr>
                <w:color w:val="231F20"/>
                <w:sz w:val="15"/>
              </w:rPr>
              <w:t>Б.</w:t>
            </w:r>
            <w:r>
              <w:rPr>
                <w:color w:val="231F20"/>
                <w:spacing w:val="45"/>
                <w:sz w:val="15"/>
              </w:rPr>
              <w:t> </w:t>
            </w:r>
            <w:r>
              <w:rPr>
                <w:color w:val="231F20"/>
                <w:sz w:val="15"/>
              </w:rPr>
              <w:t>Струве</w:t>
            </w:r>
            <w:r>
              <w:rPr>
                <w:color w:val="231F20"/>
                <w:spacing w:val="45"/>
                <w:sz w:val="15"/>
              </w:rPr>
              <w:t> </w:t>
            </w:r>
            <w:r>
              <w:rPr>
                <w:color w:val="231F20"/>
                <w:sz w:val="15"/>
              </w:rPr>
              <w:t>журнала</w:t>
            </w:r>
            <w:r>
              <w:rPr>
                <w:color w:val="231F20"/>
                <w:spacing w:val="45"/>
                <w:sz w:val="15"/>
              </w:rPr>
              <w:t> </w:t>
            </w:r>
            <w:r>
              <w:rPr>
                <w:color w:val="231F20"/>
                <w:spacing w:val="-2"/>
                <w:sz w:val="15"/>
              </w:rPr>
              <w:t>«Освобождение».</w:t>
            </w:r>
          </w:p>
        </w:tc>
      </w:tr>
      <w:tr>
        <w:trPr>
          <w:trHeight w:val="208" w:hRule="atLeast"/>
        </w:trPr>
        <w:tc>
          <w:tcPr>
            <w:tcW w:w="411" w:type="dxa"/>
          </w:tcPr>
          <w:p>
            <w:pPr>
              <w:pStyle w:val="TableParagraph"/>
              <w:ind w:right="8"/>
              <w:jc w:val="center"/>
              <w:rPr>
                <w:sz w:val="15"/>
              </w:rPr>
            </w:pPr>
            <w:r>
              <w:rPr>
                <w:color w:val="231F20"/>
                <w:spacing w:val="-4"/>
                <w:sz w:val="15"/>
              </w:rPr>
              <w:t>1902</w:t>
            </w:r>
          </w:p>
        </w:tc>
        <w:tc>
          <w:tcPr>
            <w:tcW w:w="921" w:type="dxa"/>
          </w:tcPr>
          <w:p>
            <w:pPr>
              <w:pStyle w:val="TableParagraph"/>
              <w:ind w:left="22"/>
              <w:rPr>
                <w:sz w:val="15"/>
              </w:rPr>
            </w:pPr>
            <w:r>
              <w:rPr>
                <w:color w:val="231F20"/>
                <w:sz w:val="15"/>
              </w:rPr>
              <w:t>г.,</w:t>
            </w:r>
            <w:r>
              <w:rPr>
                <w:color w:val="231F20"/>
                <w:spacing w:val="45"/>
                <w:sz w:val="15"/>
              </w:rPr>
              <w:t> </w:t>
            </w:r>
            <w:r>
              <w:rPr>
                <w:color w:val="231F20"/>
                <w:spacing w:val="-2"/>
                <w:sz w:val="15"/>
              </w:rPr>
              <w:t>ноябрь</w:t>
            </w:r>
          </w:p>
        </w:tc>
        <w:tc>
          <w:tcPr>
            <w:tcW w:w="5316" w:type="dxa"/>
          </w:tcPr>
          <w:p>
            <w:pPr>
              <w:pStyle w:val="TableParagraph"/>
              <w:ind w:left="154"/>
              <w:rPr>
                <w:sz w:val="15"/>
              </w:rPr>
            </w:pPr>
            <w:r>
              <w:rPr>
                <w:color w:val="231F20"/>
                <w:sz w:val="15"/>
              </w:rPr>
              <w:t>Всеобщая</w:t>
            </w:r>
            <w:r>
              <w:rPr>
                <w:color w:val="231F20"/>
                <w:spacing w:val="45"/>
                <w:sz w:val="15"/>
              </w:rPr>
              <w:t> </w:t>
            </w:r>
            <w:r>
              <w:rPr>
                <w:color w:val="231F20"/>
                <w:sz w:val="15"/>
              </w:rPr>
              <w:t>стачка</w:t>
            </w:r>
            <w:r>
              <w:rPr>
                <w:color w:val="231F20"/>
                <w:spacing w:val="45"/>
                <w:sz w:val="15"/>
              </w:rPr>
              <w:t> </w:t>
            </w:r>
            <w:r>
              <w:rPr>
                <w:color w:val="231F20"/>
                <w:sz w:val="15"/>
              </w:rPr>
              <w:t>рабочих</w:t>
            </w:r>
            <w:r>
              <w:rPr>
                <w:color w:val="231F20"/>
                <w:spacing w:val="45"/>
                <w:sz w:val="15"/>
              </w:rPr>
              <w:t> </w:t>
            </w:r>
            <w:r>
              <w:rPr>
                <w:color w:val="231F20"/>
                <w:sz w:val="15"/>
              </w:rPr>
              <w:t>в</w:t>
            </w:r>
            <w:r>
              <w:rPr>
                <w:color w:val="231F20"/>
                <w:spacing w:val="45"/>
                <w:sz w:val="15"/>
              </w:rPr>
              <w:t> </w:t>
            </w:r>
            <w:r>
              <w:rPr>
                <w:color w:val="231F20"/>
                <w:sz w:val="15"/>
              </w:rPr>
              <w:t>Ростове-на-</w:t>
            </w:r>
            <w:r>
              <w:rPr>
                <w:color w:val="231F20"/>
                <w:spacing w:val="-2"/>
                <w:sz w:val="15"/>
              </w:rPr>
              <w:t>Дону.</w:t>
            </w:r>
          </w:p>
        </w:tc>
      </w:tr>
      <w:tr>
        <w:trPr>
          <w:trHeight w:val="206" w:hRule="atLeast"/>
        </w:trPr>
        <w:tc>
          <w:tcPr>
            <w:tcW w:w="411" w:type="dxa"/>
          </w:tcPr>
          <w:p>
            <w:pPr>
              <w:pStyle w:val="TableParagraph"/>
              <w:spacing w:line="172" w:lineRule="exact"/>
              <w:ind w:right="8"/>
              <w:jc w:val="center"/>
              <w:rPr>
                <w:sz w:val="15"/>
              </w:rPr>
            </w:pPr>
            <w:r>
              <w:rPr>
                <w:color w:val="231F20"/>
                <w:spacing w:val="-4"/>
                <w:sz w:val="15"/>
              </w:rPr>
              <w:t>1903</w:t>
            </w:r>
          </w:p>
        </w:tc>
        <w:tc>
          <w:tcPr>
            <w:tcW w:w="921" w:type="dxa"/>
          </w:tcPr>
          <w:p>
            <w:pPr>
              <w:pStyle w:val="TableParagraph"/>
              <w:spacing w:line="172" w:lineRule="exact"/>
              <w:ind w:left="22"/>
              <w:rPr>
                <w:sz w:val="15"/>
              </w:rPr>
            </w:pPr>
            <w:r>
              <w:rPr>
                <w:color w:val="231F20"/>
                <w:sz w:val="15"/>
              </w:rPr>
              <w:t>г.,</w:t>
            </w:r>
            <w:r>
              <w:rPr>
                <w:color w:val="231F20"/>
                <w:spacing w:val="45"/>
                <w:sz w:val="15"/>
              </w:rPr>
              <w:t> </w:t>
            </w:r>
            <w:r>
              <w:rPr>
                <w:color w:val="231F20"/>
                <w:spacing w:val="-4"/>
                <w:sz w:val="15"/>
              </w:rPr>
              <w:t>июль</w:t>
            </w:r>
          </w:p>
        </w:tc>
        <w:tc>
          <w:tcPr>
            <w:tcW w:w="5316" w:type="dxa"/>
          </w:tcPr>
          <w:p>
            <w:pPr>
              <w:pStyle w:val="TableParagraph"/>
              <w:spacing w:line="172" w:lineRule="exact"/>
              <w:ind w:left="154"/>
              <w:rPr>
                <w:sz w:val="15"/>
              </w:rPr>
            </w:pPr>
            <w:r>
              <w:rPr>
                <w:color w:val="231F20"/>
                <w:sz w:val="15"/>
              </w:rPr>
              <w:t>Всеобщая</w:t>
            </w:r>
            <w:r>
              <w:rPr>
                <w:color w:val="231F20"/>
                <w:spacing w:val="45"/>
                <w:sz w:val="15"/>
              </w:rPr>
              <w:t> </w:t>
            </w:r>
            <w:r>
              <w:rPr>
                <w:color w:val="231F20"/>
                <w:sz w:val="15"/>
              </w:rPr>
              <w:t>стачка</w:t>
            </w:r>
            <w:r>
              <w:rPr>
                <w:color w:val="231F20"/>
                <w:spacing w:val="45"/>
                <w:sz w:val="15"/>
              </w:rPr>
              <w:t> </w:t>
            </w:r>
            <w:r>
              <w:rPr>
                <w:color w:val="231F20"/>
                <w:sz w:val="15"/>
              </w:rPr>
              <w:t>рабочих</w:t>
            </w:r>
            <w:r>
              <w:rPr>
                <w:color w:val="231F20"/>
                <w:spacing w:val="45"/>
                <w:sz w:val="15"/>
              </w:rPr>
              <w:t> </w:t>
            </w:r>
            <w:r>
              <w:rPr>
                <w:color w:val="231F20"/>
                <w:sz w:val="15"/>
              </w:rPr>
              <w:t>на</w:t>
            </w:r>
            <w:r>
              <w:rPr>
                <w:color w:val="231F20"/>
                <w:spacing w:val="45"/>
                <w:sz w:val="15"/>
              </w:rPr>
              <w:t> </w:t>
            </w:r>
            <w:r>
              <w:rPr>
                <w:color w:val="231F20"/>
                <w:sz w:val="15"/>
              </w:rPr>
              <w:t>юге</w:t>
            </w:r>
            <w:r>
              <w:rPr>
                <w:color w:val="231F20"/>
                <w:spacing w:val="45"/>
                <w:sz w:val="15"/>
              </w:rPr>
              <w:t> </w:t>
            </w:r>
            <w:r>
              <w:rPr>
                <w:color w:val="231F20"/>
                <w:spacing w:val="-2"/>
                <w:sz w:val="15"/>
              </w:rPr>
              <w:t>России.</w:t>
            </w:r>
          </w:p>
        </w:tc>
      </w:tr>
      <w:tr>
        <w:trPr>
          <w:trHeight w:val="203" w:hRule="atLeast"/>
        </w:trPr>
        <w:tc>
          <w:tcPr>
            <w:tcW w:w="411" w:type="dxa"/>
          </w:tcPr>
          <w:p>
            <w:pPr>
              <w:pStyle w:val="TableParagraph"/>
              <w:spacing w:line="172" w:lineRule="exact" w:before="12"/>
              <w:ind w:right="8"/>
              <w:jc w:val="center"/>
              <w:rPr>
                <w:sz w:val="15"/>
              </w:rPr>
            </w:pPr>
            <w:r>
              <w:rPr>
                <w:color w:val="231F20"/>
                <w:spacing w:val="-4"/>
                <w:sz w:val="15"/>
              </w:rPr>
              <w:t>1903</w:t>
            </w:r>
          </w:p>
        </w:tc>
        <w:tc>
          <w:tcPr>
            <w:tcW w:w="921" w:type="dxa"/>
          </w:tcPr>
          <w:p>
            <w:pPr>
              <w:pStyle w:val="TableParagraph"/>
              <w:spacing w:line="172" w:lineRule="exact" w:before="12"/>
              <w:ind w:left="22"/>
              <w:rPr>
                <w:sz w:val="15"/>
              </w:rPr>
            </w:pPr>
            <w:r>
              <w:rPr>
                <w:color w:val="231F20"/>
                <w:sz w:val="15"/>
              </w:rPr>
              <w:t>г.,</w:t>
            </w:r>
            <w:r>
              <w:rPr>
                <w:color w:val="231F20"/>
                <w:spacing w:val="45"/>
                <w:sz w:val="15"/>
              </w:rPr>
              <w:t> </w:t>
            </w:r>
            <w:r>
              <w:rPr>
                <w:color w:val="231F20"/>
                <w:spacing w:val="-4"/>
                <w:sz w:val="15"/>
              </w:rPr>
              <w:t>июль</w:t>
            </w:r>
          </w:p>
        </w:tc>
        <w:tc>
          <w:tcPr>
            <w:tcW w:w="5316" w:type="dxa"/>
          </w:tcPr>
          <w:p>
            <w:pPr>
              <w:pStyle w:val="TableParagraph"/>
              <w:spacing w:line="172" w:lineRule="exact" w:before="12"/>
              <w:ind w:left="154"/>
              <w:rPr>
                <w:sz w:val="15"/>
              </w:rPr>
            </w:pPr>
            <w:r>
              <w:rPr>
                <w:color w:val="231F20"/>
                <w:sz w:val="15"/>
              </w:rPr>
              <w:t>Создание</w:t>
            </w:r>
            <w:r>
              <w:rPr>
                <w:color w:val="231F20"/>
                <w:spacing w:val="43"/>
                <w:sz w:val="15"/>
              </w:rPr>
              <w:t> </w:t>
            </w:r>
            <w:r>
              <w:rPr>
                <w:color w:val="231F20"/>
                <w:sz w:val="15"/>
              </w:rPr>
              <w:t>«Союза</w:t>
            </w:r>
            <w:r>
              <w:rPr>
                <w:color w:val="231F20"/>
                <w:spacing w:val="45"/>
                <w:sz w:val="15"/>
              </w:rPr>
              <w:t> </w:t>
            </w:r>
            <w:r>
              <w:rPr>
                <w:color w:val="231F20"/>
                <w:spacing w:val="-2"/>
                <w:sz w:val="15"/>
              </w:rPr>
              <w:t>освобождения».</w:t>
            </w:r>
          </w:p>
        </w:tc>
      </w:tr>
      <w:tr>
        <w:trPr>
          <w:trHeight w:val="184" w:hRule="atLeast"/>
        </w:trPr>
        <w:tc>
          <w:tcPr>
            <w:tcW w:w="411" w:type="dxa"/>
          </w:tcPr>
          <w:p>
            <w:pPr>
              <w:pStyle w:val="TableParagraph"/>
              <w:spacing w:line="153" w:lineRule="exact" w:before="12"/>
              <w:ind w:right="8"/>
              <w:jc w:val="center"/>
              <w:rPr>
                <w:sz w:val="15"/>
              </w:rPr>
            </w:pPr>
            <w:r>
              <w:rPr>
                <w:color w:val="231F20"/>
                <w:spacing w:val="-4"/>
                <w:sz w:val="15"/>
              </w:rPr>
              <w:t>1903</w:t>
            </w:r>
          </w:p>
        </w:tc>
        <w:tc>
          <w:tcPr>
            <w:tcW w:w="921" w:type="dxa"/>
          </w:tcPr>
          <w:p>
            <w:pPr>
              <w:pStyle w:val="TableParagraph"/>
              <w:spacing w:line="153" w:lineRule="exact" w:before="12"/>
              <w:ind w:left="22"/>
              <w:rPr>
                <w:sz w:val="15"/>
              </w:rPr>
            </w:pPr>
            <w:r>
              <w:rPr>
                <w:color w:val="231F20"/>
                <w:sz w:val="15"/>
              </w:rPr>
              <w:t>г.,</w:t>
            </w:r>
            <w:r>
              <w:rPr>
                <w:color w:val="231F20"/>
                <w:spacing w:val="45"/>
                <w:sz w:val="15"/>
              </w:rPr>
              <w:t> </w:t>
            </w:r>
            <w:r>
              <w:rPr>
                <w:color w:val="231F20"/>
                <w:sz w:val="15"/>
              </w:rPr>
              <w:t>июль </w:t>
            </w:r>
            <w:r>
              <w:rPr>
                <w:color w:val="231F20"/>
                <w:spacing w:val="-10"/>
                <w:sz w:val="15"/>
              </w:rPr>
              <w:t>—</w:t>
            </w:r>
          </w:p>
        </w:tc>
        <w:tc>
          <w:tcPr>
            <w:tcW w:w="5316" w:type="dxa"/>
          </w:tcPr>
          <w:p>
            <w:pPr>
              <w:pStyle w:val="TableParagraph"/>
              <w:spacing w:line="153" w:lineRule="exact" w:before="12"/>
              <w:ind w:left="154"/>
              <w:rPr>
                <w:sz w:val="15"/>
              </w:rPr>
            </w:pPr>
            <w:r>
              <w:rPr>
                <w:color w:val="231F20"/>
                <w:sz w:val="15"/>
              </w:rPr>
              <w:t>II</w:t>
            </w:r>
            <w:r>
              <w:rPr>
                <w:color w:val="231F20"/>
                <w:spacing w:val="78"/>
                <w:sz w:val="15"/>
              </w:rPr>
              <w:t> </w:t>
            </w:r>
            <w:r>
              <w:rPr>
                <w:color w:val="231F20"/>
                <w:sz w:val="15"/>
              </w:rPr>
              <w:t>съезд</w:t>
            </w:r>
            <w:r>
              <w:rPr>
                <w:color w:val="231F20"/>
                <w:spacing w:val="78"/>
                <w:sz w:val="15"/>
              </w:rPr>
              <w:t> </w:t>
            </w:r>
            <w:r>
              <w:rPr>
                <w:color w:val="231F20"/>
                <w:sz w:val="15"/>
              </w:rPr>
              <w:t>РСДРП:</w:t>
            </w:r>
            <w:r>
              <w:rPr>
                <w:color w:val="231F20"/>
                <w:spacing w:val="78"/>
                <w:sz w:val="15"/>
              </w:rPr>
              <w:t> </w:t>
            </w:r>
            <w:r>
              <w:rPr>
                <w:color w:val="231F20"/>
                <w:sz w:val="15"/>
              </w:rPr>
              <w:t>создание</w:t>
            </w:r>
            <w:r>
              <w:rPr>
                <w:color w:val="231F20"/>
                <w:spacing w:val="78"/>
                <w:sz w:val="15"/>
              </w:rPr>
              <w:t> </w:t>
            </w:r>
            <w:r>
              <w:rPr>
                <w:color w:val="231F20"/>
                <w:sz w:val="15"/>
              </w:rPr>
              <w:t>Российской</w:t>
            </w:r>
            <w:r>
              <w:rPr>
                <w:color w:val="231F20"/>
                <w:spacing w:val="78"/>
                <w:sz w:val="15"/>
              </w:rPr>
              <w:t> </w:t>
            </w:r>
            <w:r>
              <w:rPr>
                <w:color w:val="231F20"/>
                <w:sz w:val="15"/>
              </w:rPr>
              <w:t>социал-демократической</w:t>
            </w:r>
            <w:r>
              <w:rPr>
                <w:color w:val="231F20"/>
                <w:spacing w:val="78"/>
                <w:sz w:val="15"/>
              </w:rPr>
              <w:t> </w:t>
            </w:r>
            <w:r>
              <w:rPr>
                <w:color w:val="231F20"/>
                <w:spacing w:val="-2"/>
                <w:sz w:val="15"/>
              </w:rPr>
              <w:t>рабочей</w:t>
            </w:r>
          </w:p>
        </w:tc>
      </w:tr>
    </w:tbl>
    <w:p>
      <w:pPr>
        <w:tabs>
          <w:tab w:pos="1641" w:val="left" w:leader="none"/>
        </w:tabs>
        <w:spacing w:before="1"/>
        <w:ind w:left="205" w:right="0" w:firstLine="0"/>
        <w:jc w:val="left"/>
        <w:rPr>
          <w:sz w:val="15"/>
        </w:rPr>
      </w:pPr>
      <w:r>
        <w:rPr>
          <w:color w:val="231F20"/>
          <w:spacing w:val="-2"/>
          <w:sz w:val="15"/>
        </w:rPr>
        <w:t>август</w:t>
      </w:r>
      <w:r>
        <w:rPr>
          <w:color w:val="231F20"/>
          <w:sz w:val="15"/>
        </w:rPr>
        <w:tab/>
      </w:r>
      <w:r>
        <w:rPr>
          <w:color w:val="231F20"/>
          <w:spacing w:val="-2"/>
          <w:position w:val="1"/>
          <w:sz w:val="15"/>
        </w:rPr>
        <w:t>партии.</w:t>
      </w:r>
    </w:p>
    <w:p>
      <w:pPr>
        <w:tabs>
          <w:tab w:pos="1641" w:val="left" w:leader="none"/>
        </w:tabs>
        <w:spacing w:line="283" w:lineRule="auto" w:before="31"/>
        <w:ind w:left="205" w:right="2071" w:firstLine="0"/>
        <w:jc w:val="left"/>
        <w:rPr>
          <w:sz w:val="15"/>
        </w:rPr>
      </w:pPr>
      <w:r>
        <w:rPr>
          <w:color w:val="231F20"/>
          <w:sz w:val="15"/>
        </w:rPr>
        <w:t>1903</w:t>
      </w:r>
      <w:r>
        <w:rPr>
          <w:color w:val="231F20"/>
          <w:spacing w:val="40"/>
          <w:sz w:val="15"/>
        </w:rPr>
        <w:t> </w:t>
      </w:r>
      <w:r>
        <w:rPr>
          <w:color w:val="231F20"/>
          <w:sz w:val="15"/>
        </w:rPr>
        <w:t>г.,</w:t>
      </w:r>
      <w:r>
        <w:rPr>
          <w:color w:val="231F20"/>
          <w:spacing w:val="40"/>
          <w:sz w:val="15"/>
        </w:rPr>
        <w:t> </w:t>
      </w:r>
      <w:r>
        <w:rPr>
          <w:color w:val="231F20"/>
          <w:sz w:val="15"/>
        </w:rPr>
        <w:t>ноябрь</w:t>
        <w:tab/>
        <w:t>Создание</w:t>
      </w:r>
      <w:r>
        <w:rPr>
          <w:color w:val="231F20"/>
          <w:spacing w:val="31"/>
          <w:sz w:val="15"/>
        </w:rPr>
        <w:t> </w:t>
      </w:r>
      <w:r>
        <w:rPr>
          <w:color w:val="231F20"/>
          <w:sz w:val="15"/>
        </w:rPr>
        <w:t>«Союза</w:t>
      </w:r>
      <w:r>
        <w:rPr>
          <w:color w:val="231F20"/>
          <w:spacing w:val="31"/>
          <w:sz w:val="15"/>
        </w:rPr>
        <w:t> </w:t>
      </w:r>
      <w:r>
        <w:rPr>
          <w:color w:val="231F20"/>
          <w:sz w:val="15"/>
        </w:rPr>
        <w:t>земцев-конституционалистов».</w:t>
      </w:r>
      <w:r>
        <w:rPr>
          <w:color w:val="231F20"/>
          <w:spacing w:val="40"/>
          <w:sz w:val="15"/>
        </w:rPr>
        <w:t> </w:t>
      </w:r>
      <w:r>
        <w:rPr>
          <w:color w:val="231F20"/>
          <w:sz w:val="15"/>
        </w:rPr>
        <w:t>1904—1905</w:t>
      </w:r>
      <w:r>
        <w:rPr>
          <w:color w:val="231F20"/>
          <w:spacing w:val="40"/>
          <w:sz w:val="15"/>
        </w:rPr>
        <w:t> </w:t>
      </w:r>
      <w:r>
        <w:rPr>
          <w:color w:val="231F20"/>
          <w:sz w:val="15"/>
        </w:rPr>
        <w:t>гг.</w:t>
        <w:tab/>
        <w:t>Русско-японская</w:t>
      </w:r>
      <w:r>
        <w:rPr>
          <w:color w:val="231F20"/>
          <w:spacing w:val="40"/>
          <w:sz w:val="15"/>
        </w:rPr>
        <w:t> </w:t>
      </w:r>
      <w:r>
        <w:rPr>
          <w:color w:val="231F20"/>
          <w:sz w:val="15"/>
        </w:rPr>
        <w:t>война.</w:t>
      </w:r>
    </w:p>
    <w:p>
      <w:pPr>
        <w:spacing w:after="0" w:line="283" w:lineRule="auto"/>
        <w:jc w:val="left"/>
        <w:rPr>
          <w:sz w:val="15"/>
        </w:rPr>
        <w:sectPr>
          <w:pgSz w:w="8400" w:h="11900"/>
          <w:pgMar w:header="756" w:footer="0" w:top="980" w:bottom="280" w:left="720" w:right="700"/>
        </w:sectPr>
      </w:pPr>
    </w:p>
    <w:p>
      <w:pPr>
        <w:spacing w:line="171" w:lineRule="exact" w:before="1"/>
        <w:ind w:left="205" w:right="0" w:firstLine="0"/>
        <w:jc w:val="left"/>
        <w:rPr>
          <w:sz w:val="15"/>
        </w:rPr>
      </w:pPr>
      <w:r>
        <w:rPr>
          <w:color w:val="231F20"/>
          <w:sz w:val="15"/>
        </w:rPr>
        <w:t>1904</w:t>
      </w:r>
      <w:r>
        <w:rPr>
          <w:color w:val="231F20"/>
          <w:spacing w:val="45"/>
          <w:sz w:val="15"/>
        </w:rPr>
        <w:t> </w:t>
      </w:r>
      <w:r>
        <w:rPr>
          <w:color w:val="231F20"/>
          <w:spacing w:val="-5"/>
          <w:sz w:val="15"/>
        </w:rPr>
        <w:t>г.,</w:t>
      </w:r>
    </w:p>
    <w:p>
      <w:pPr>
        <w:spacing w:line="171" w:lineRule="exact" w:before="0"/>
        <w:ind w:left="205" w:right="0" w:firstLine="0"/>
        <w:jc w:val="left"/>
        <w:rPr>
          <w:sz w:val="15"/>
        </w:rPr>
      </w:pPr>
      <w:r>
        <w:rPr>
          <w:color w:val="231F20"/>
          <w:sz w:val="15"/>
        </w:rPr>
        <w:t>26—27</w:t>
      </w:r>
      <w:r>
        <w:rPr>
          <w:color w:val="231F20"/>
          <w:spacing w:val="45"/>
          <w:sz w:val="15"/>
        </w:rPr>
        <w:t> </w:t>
      </w:r>
      <w:r>
        <w:rPr>
          <w:color w:val="231F20"/>
          <w:spacing w:val="-2"/>
          <w:sz w:val="15"/>
        </w:rPr>
        <w:t>января</w:t>
      </w:r>
    </w:p>
    <w:p>
      <w:pPr>
        <w:spacing w:line="171" w:lineRule="exact" w:before="31"/>
        <w:ind w:left="205" w:right="0" w:firstLine="0"/>
        <w:jc w:val="left"/>
        <w:rPr>
          <w:sz w:val="15"/>
        </w:rPr>
      </w:pPr>
      <w:r>
        <w:rPr>
          <w:color w:val="231F20"/>
          <w:sz w:val="15"/>
        </w:rPr>
        <w:t>1904</w:t>
      </w:r>
      <w:r>
        <w:rPr>
          <w:color w:val="231F20"/>
          <w:spacing w:val="45"/>
          <w:sz w:val="15"/>
        </w:rPr>
        <w:t> </w:t>
      </w:r>
      <w:r>
        <w:rPr>
          <w:color w:val="231F20"/>
          <w:spacing w:val="-5"/>
          <w:sz w:val="15"/>
        </w:rPr>
        <w:t>г.,</w:t>
      </w:r>
    </w:p>
    <w:p>
      <w:pPr>
        <w:spacing w:line="171" w:lineRule="exact" w:before="0"/>
        <w:ind w:left="205" w:right="0" w:firstLine="0"/>
        <w:jc w:val="left"/>
        <w:rPr>
          <w:sz w:val="15"/>
        </w:rPr>
      </w:pPr>
      <w:r>
        <w:rPr>
          <w:color w:val="231F20"/>
          <w:sz w:val="15"/>
        </w:rPr>
        <w:t>27</w:t>
      </w:r>
      <w:r>
        <w:rPr>
          <w:color w:val="231F20"/>
          <w:spacing w:val="45"/>
          <w:sz w:val="15"/>
        </w:rPr>
        <w:t> </w:t>
      </w:r>
      <w:r>
        <w:rPr>
          <w:color w:val="231F20"/>
          <w:spacing w:val="-2"/>
          <w:sz w:val="15"/>
        </w:rPr>
        <w:t>января</w:t>
      </w:r>
    </w:p>
    <w:p>
      <w:pPr>
        <w:spacing w:line="171" w:lineRule="exact" w:before="32"/>
        <w:ind w:left="205" w:right="0" w:firstLine="0"/>
        <w:jc w:val="left"/>
        <w:rPr>
          <w:sz w:val="15"/>
        </w:rPr>
      </w:pPr>
      <w:r>
        <w:rPr>
          <w:color w:val="231F20"/>
          <w:sz w:val="15"/>
        </w:rPr>
        <w:t>1904</w:t>
      </w:r>
      <w:r>
        <w:rPr>
          <w:color w:val="231F20"/>
          <w:spacing w:val="45"/>
          <w:sz w:val="15"/>
        </w:rPr>
        <w:t> </w:t>
      </w:r>
      <w:r>
        <w:rPr>
          <w:color w:val="231F20"/>
          <w:spacing w:val="-5"/>
          <w:sz w:val="15"/>
        </w:rPr>
        <w:t>г.,</w:t>
      </w:r>
    </w:p>
    <w:p>
      <w:pPr>
        <w:spacing w:line="171" w:lineRule="exact" w:before="0"/>
        <w:ind w:left="205" w:right="0" w:firstLine="0"/>
        <w:jc w:val="left"/>
        <w:rPr>
          <w:sz w:val="15"/>
        </w:rPr>
      </w:pPr>
      <w:r>
        <w:rPr>
          <w:color w:val="231F20"/>
          <w:sz w:val="15"/>
        </w:rPr>
        <w:t>февраль — </w:t>
      </w:r>
      <w:r>
        <w:rPr>
          <w:color w:val="231F20"/>
          <w:spacing w:val="-2"/>
          <w:sz w:val="15"/>
        </w:rPr>
        <w:t>апрель</w:t>
      </w:r>
    </w:p>
    <w:p>
      <w:pPr>
        <w:spacing w:before="1"/>
        <w:ind w:left="205" w:right="0" w:firstLine="0"/>
        <w:jc w:val="left"/>
        <w:rPr>
          <w:sz w:val="15"/>
        </w:rPr>
      </w:pPr>
      <w:r>
        <w:rPr/>
        <w:br w:type="column"/>
      </w:r>
      <w:r>
        <w:rPr>
          <w:color w:val="231F20"/>
          <w:sz w:val="15"/>
        </w:rPr>
        <w:t>Нападение</w:t>
      </w:r>
      <w:r>
        <w:rPr>
          <w:color w:val="231F20"/>
          <w:spacing w:val="43"/>
          <w:sz w:val="15"/>
        </w:rPr>
        <w:t> </w:t>
      </w:r>
      <w:r>
        <w:rPr>
          <w:color w:val="231F20"/>
          <w:sz w:val="15"/>
        </w:rPr>
        <w:t>японских</w:t>
      </w:r>
      <w:r>
        <w:rPr>
          <w:color w:val="231F20"/>
          <w:spacing w:val="45"/>
          <w:sz w:val="15"/>
        </w:rPr>
        <w:t> </w:t>
      </w:r>
      <w:r>
        <w:rPr>
          <w:color w:val="231F20"/>
          <w:sz w:val="15"/>
        </w:rPr>
        <w:t>кораблей</w:t>
      </w:r>
      <w:r>
        <w:rPr>
          <w:color w:val="231F20"/>
          <w:spacing w:val="45"/>
          <w:sz w:val="15"/>
        </w:rPr>
        <w:t> </w:t>
      </w:r>
      <w:r>
        <w:rPr>
          <w:color w:val="231F20"/>
          <w:sz w:val="15"/>
        </w:rPr>
        <w:t>на</w:t>
      </w:r>
      <w:r>
        <w:rPr>
          <w:color w:val="231F20"/>
          <w:spacing w:val="45"/>
          <w:sz w:val="15"/>
        </w:rPr>
        <w:t> </w:t>
      </w:r>
      <w:r>
        <w:rPr>
          <w:color w:val="231F20"/>
          <w:sz w:val="15"/>
        </w:rPr>
        <w:t>русскую</w:t>
      </w:r>
      <w:r>
        <w:rPr>
          <w:color w:val="231F20"/>
          <w:spacing w:val="45"/>
          <w:sz w:val="15"/>
        </w:rPr>
        <w:t> </w:t>
      </w:r>
      <w:r>
        <w:rPr>
          <w:color w:val="231F20"/>
          <w:sz w:val="15"/>
        </w:rPr>
        <w:t>эскадру</w:t>
      </w:r>
      <w:r>
        <w:rPr>
          <w:color w:val="231F20"/>
          <w:spacing w:val="45"/>
          <w:sz w:val="15"/>
        </w:rPr>
        <w:t> </w:t>
      </w:r>
      <w:r>
        <w:rPr>
          <w:color w:val="231F20"/>
          <w:sz w:val="15"/>
        </w:rPr>
        <w:t>в</w:t>
      </w:r>
      <w:r>
        <w:rPr>
          <w:color w:val="231F20"/>
          <w:spacing w:val="45"/>
          <w:sz w:val="15"/>
        </w:rPr>
        <w:t> </w:t>
      </w:r>
      <w:r>
        <w:rPr>
          <w:color w:val="231F20"/>
          <w:sz w:val="15"/>
        </w:rPr>
        <w:t>Порт-</w:t>
      </w:r>
      <w:r>
        <w:rPr>
          <w:color w:val="231F20"/>
          <w:spacing w:val="-2"/>
          <w:sz w:val="15"/>
        </w:rPr>
        <w:t>Артуре.</w:t>
      </w:r>
    </w:p>
    <w:p>
      <w:pPr>
        <w:pStyle w:val="BodyText"/>
        <w:spacing w:before="6"/>
        <w:ind w:left="0" w:right="0" w:firstLine="0"/>
        <w:jc w:val="left"/>
        <w:rPr>
          <w:sz w:val="17"/>
        </w:rPr>
      </w:pPr>
    </w:p>
    <w:p>
      <w:pPr>
        <w:spacing w:before="0"/>
        <w:ind w:left="205" w:right="220" w:firstLine="0"/>
        <w:jc w:val="left"/>
        <w:rPr>
          <w:sz w:val="15"/>
        </w:rPr>
      </w:pPr>
      <w:r>
        <w:rPr>
          <w:color w:val="231F20"/>
          <w:sz w:val="15"/>
        </w:rPr>
        <w:t>Нападение</w:t>
      </w:r>
      <w:r>
        <w:rPr>
          <w:color w:val="231F20"/>
          <w:spacing w:val="71"/>
          <w:sz w:val="15"/>
        </w:rPr>
        <w:t> </w:t>
      </w:r>
      <w:r>
        <w:rPr>
          <w:color w:val="231F20"/>
          <w:sz w:val="15"/>
        </w:rPr>
        <w:t>японской</w:t>
      </w:r>
      <w:r>
        <w:rPr>
          <w:color w:val="231F20"/>
          <w:spacing w:val="71"/>
          <w:sz w:val="15"/>
        </w:rPr>
        <w:t> </w:t>
      </w:r>
      <w:r>
        <w:rPr>
          <w:color w:val="231F20"/>
          <w:sz w:val="15"/>
        </w:rPr>
        <w:t>эскадры</w:t>
      </w:r>
      <w:r>
        <w:rPr>
          <w:color w:val="231F20"/>
          <w:spacing w:val="71"/>
          <w:sz w:val="15"/>
        </w:rPr>
        <w:t> </w:t>
      </w:r>
      <w:r>
        <w:rPr>
          <w:color w:val="231F20"/>
          <w:sz w:val="15"/>
        </w:rPr>
        <w:t>на</w:t>
      </w:r>
      <w:r>
        <w:rPr>
          <w:color w:val="231F20"/>
          <w:spacing w:val="71"/>
          <w:sz w:val="15"/>
        </w:rPr>
        <w:t> </w:t>
      </w:r>
      <w:r>
        <w:rPr>
          <w:color w:val="231F20"/>
          <w:sz w:val="15"/>
        </w:rPr>
        <w:t>русские</w:t>
      </w:r>
      <w:r>
        <w:rPr>
          <w:color w:val="231F20"/>
          <w:spacing w:val="71"/>
          <w:sz w:val="15"/>
        </w:rPr>
        <w:t> </w:t>
      </w:r>
      <w:r>
        <w:rPr>
          <w:color w:val="231F20"/>
          <w:sz w:val="15"/>
        </w:rPr>
        <w:t>корабли</w:t>
      </w:r>
      <w:r>
        <w:rPr>
          <w:color w:val="231F20"/>
          <w:spacing w:val="71"/>
          <w:sz w:val="15"/>
        </w:rPr>
        <w:t> </w:t>
      </w:r>
      <w:r>
        <w:rPr>
          <w:color w:val="231F20"/>
          <w:sz w:val="15"/>
        </w:rPr>
        <w:t>«Варяг»</w:t>
      </w:r>
      <w:r>
        <w:rPr>
          <w:color w:val="231F20"/>
          <w:spacing w:val="71"/>
          <w:sz w:val="15"/>
        </w:rPr>
        <w:t> </w:t>
      </w:r>
      <w:r>
        <w:rPr>
          <w:color w:val="231F20"/>
          <w:sz w:val="15"/>
        </w:rPr>
        <w:t>и</w:t>
      </w:r>
      <w:r>
        <w:rPr>
          <w:color w:val="231F20"/>
          <w:spacing w:val="71"/>
          <w:sz w:val="15"/>
        </w:rPr>
        <w:t> </w:t>
      </w:r>
      <w:r>
        <w:rPr>
          <w:color w:val="231F20"/>
          <w:sz w:val="15"/>
        </w:rPr>
        <w:t>«Кореец»</w:t>
      </w:r>
      <w:r>
        <w:rPr>
          <w:color w:val="231F20"/>
          <w:spacing w:val="40"/>
          <w:sz w:val="15"/>
        </w:rPr>
        <w:t> </w:t>
      </w:r>
      <w:r>
        <w:rPr>
          <w:color w:val="231F20"/>
          <w:sz w:val="15"/>
        </w:rPr>
        <w:t>в</w:t>
      </w:r>
      <w:r>
        <w:rPr>
          <w:color w:val="231F20"/>
          <w:spacing w:val="40"/>
          <w:sz w:val="15"/>
        </w:rPr>
        <w:t> </w:t>
      </w:r>
      <w:r>
        <w:rPr>
          <w:color w:val="231F20"/>
          <w:sz w:val="15"/>
        </w:rPr>
        <w:t>порту</w:t>
      </w:r>
      <w:r>
        <w:rPr>
          <w:color w:val="231F20"/>
          <w:spacing w:val="40"/>
          <w:sz w:val="15"/>
        </w:rPr>
        <w:t> </w:t>
      </w:r>
      <w:r>
        <w:rPr>
          <w:color w:val="231F20"/>
          <w:sz w:val="15"/>
        </w:rPr>
        <w:t>Чемульпо.</w:t>
      </w:r>
    </w:p>
    <w:p>
      <w:pPr>
        <w:spacing w:before="30"/>
        <w:ind w:left="205" w:right="0" w:firstLine="0"/>
        <w:jc w:val="left"/>
        <w:rPr>
          <w:sz w:val="15"/>
        </w:rPr>
      </w:pPr>
      <w:r>
        <w:rPr>
          <w:color w:val="231F20"/>
          <w:sz w:val="15"/>
        </w:rPr>
        <w:t>Высадка</w:t>
      </w:r>
      <w:r>
        <w:rPr>
          <w:color w:val="231F20"/>
          <w:spacing w:val="43"/>
          <w:sz w:val="15"/>
        </w:rPr>
        <w:t> </w:t>
      </w:r>
      <w:r>
        <w:rPr>
          <w:color w:val="231F20"/>
          <w:sz w:val="15"/>
        </w:rPr>
        <w:t>японских</w:t>
      </w:r>
      <w:r>
        <w:rPr>
          <w:color w:val="231F20"/>
          <w:spacing w:val="45"/>
          <w:sz w:val="15"/>
        </w:rPr>
        <w:t> </w:t>
      </w:r>
      <w:r>
        <w:rPr>
          <w:color w:val="231F20"/>
          <w:sz w:val="15"/>
        </w:rPr>
        <w:t>десантов</w:t>
      </w:r>
      <w:r>
        <w:rPr>
          <w:color w:val="231F20"/>
          <w:spacing w:val="45"/>
          <w:sz w:val="15"/>
        </w:rPr>
        <w:t> </w:t>
      </w:r>
      <w:r>
        <w:rPr>
          <w:color w:val="231F20"/>
          <w:sz w:val="15"/>
        </w:rPr>
        <w:t>в</w:t>
      </w:r>
      <w:r>
        <w:rPr>
          <w:color w:val="231F20"/>
          <w:spacing w:val="45"/>
          <w:sz w:val="15"/>
        </w:rPr>
        <w:t> </w:t>
      </w:r>
      <w:r>
        <w:rPr>
          <w:color w:val="231F20"/>
          <w:sz w:val="15"/>
        </w:rPr>
        <w:t>Корее</w:t>
      </w:r>
      <w:r>
        <w:rPr>
          <w:color w:val="231F20"/>
          <w:spacing w:val="45"/>
          <w:sz w:val="15"/>
        </w:rPr>
        <w:t> </w:t>
      </w:r>
      <w:r>
        <w:rPr>
          <w:color w:val="231F20"/>
          <w:sz w:val="15"/>
        </w:rPr>
        <w:t>и</w:t>
      </w:r>
      <w:r>
        <w:rPr>
          <w:color w:val="231F20"/>
          <w:spacing w:val="45"/>
          <w:sz w:val="15"/>
        </w:rPr>
        <w:t> </w:t>
      </w:r>
      <w:r>
        <w:rPr>
          <w:color w:val="231F20"/>
          <w:sz w:val="15"/>
        </w:rPr>
        <w:t>на</w:t>
      </w:r>
      <w:r>
        <w:rPr>
          <w:color w:val="231F20"/>
          <w:spacing w:val="45"/>
          <w:sz w:val="15"/>
        </w:rPr>
        <w:t> </w:t>
      </w:r>
      <w:r>
        <w:rPr>
          <w:color w:val="231F20"/>
          <w:sz w:val="15"/>
        </w:rPr>
        <w:t>полуострове</w:t>
      </w:r>
      <w:r>
        <w:rPr>
          <w:color w:val="231F20"/>
          <w:spacing w:val="45"/>
          <w:sz w:val="15"/>
        </w:rPr>
        <w:t> </w:t>
      </w:r>
      <w:r>
        <w:rPr>
          <w:color w:val="231F20"/>
          <w:spacing w:val="-2"/>
          <w:sz w:val="15"/>
        </w:rPr>
        <w:t>Ляодун.</w:t>
      </w:r>
    </w:p>
    <w:p>
      <w:pPr>
        <w:spacing w:after="0"/>
        <w:jc w:val="left"/>
        <w:rPr>
          <w:sz w:val="15"/>
        </w:rPr>
        <w:sectPr>
          <w:type w:val="continuous"/>
          <w:pgSz w:w="8400" w:h="11900"/>
          <w:pgMar w:header="756" w:footer="0" w:top="580" w:bottom="280" w:left="720" w:right="700"/>
          <w:cols w:num="2" w:equalWidth="0">
            <w:col w:w="1386" w:space="50"/>
            <w:col w:w="5544"/>
          </w:cols>
        </w:sectPr>
      </w:pPr>
    </w:p>
    <w:p>
      <w:pPr>
        <w:pStyle w:val="BodyText"/>
        <w:spacing w:before="5"/>
        <w:ind w:left="0" w:right="0" w:firstLine="0"/>
        <w:jc w:val="left"/>
        <w:rPr>
          <w:sz w:val="14"/>
        </w:rPr>
      </w:pPr>
    </w:p>
    <w:p>
      <w:pPr>
        <w:tabs>
          <w:tab w:pos="1641" w:val="left" w:leader="none"/>
        </w:tabs>
        <w:spacing w:before="0"/>
        <w:ind w:left="1641" w:right="224" w:hanging="1437"/>
        <w:jc w:val="left"/>
        <w:rPr>
          <w:sz w:val="15"/>
        </w:rPr>
      </w:pPr>
      <w:r>
        <w:rPr>
          <w:color w:val="231F20"/>
          <w:sz w:val="15"/>
        </w:rPr>
        <w:t>1904</w:t>
      </w:r>
      <w:r>
        <w:rPr>
          <w:color w:val="231F20"/>
          <w:spacing w:val="40"/>
          <w:sz w:val="15"/>
        </w:rPr>
        <w:t> </w:t>
      </w:r>
      <w:r>
        <w:rPr>
          <w:color w:val="231F20"/>
          <w:sz w:val="15"/>
        </w:rPr>
        <w:t>г.,</w:t>
      </w:r>
      <w:r>
        <w:rPr>
          <w:color w:val="231F20"/>
          <w:spacing w:val="40"/>
          <w:sz w:val="15"/>
        </w:rPr>
        <w:t> </w:t>
      </w:r>
      <w:r>
        <w:rPr>
          <w:color w:val="231F20"/>
          <w:sz w:val="15"/>
        </w:rPr>
        <w:t>31</w:t>
      </w:r>
      <w:r>
        <w:rPr>
          <w:color w:val="231F20"/>
          <w:spacing w:val="40"/>
          <w:sz w:val="15"/>
        </w:rPr>
        <w:t> </w:t>
      </w:r>
      <w:r>
        <w:rPr>
          <w:color w:val="231F20"/>
          <w:sz w:val="15"/>
        </w:rPr>
        <w:t>марта</w:t>
        <w:tab/>
        <w:t>Гибель</w:t>
      </w:r>
      <w:r>
        <w:rPr>
          <w:color w:val="231F20"/>
          <w:spacing w:val="36"/>
          <w:sz w:val="15"/>
        </w:rPr>
        <w:t> </w:t>
      </w:r>
      <w:r>
        <w:rPr>
          <w:color w:val="231F20"/>
          <w:sz w:val="15"/>
        </w:rPr>
        <w:t>на</w:t>
      </w:r>
      <w:r>
        <w:rPr>
          <w:color w:val="231F20"/>
          <w:spacing w:val="36"/>
          <w:sz w:val="15"/>
        </w:rPr>
        <w:t> </w:t>
      </w:r>
      <w:r>
        <w:rPr>
          <w:color w:val="231F20"/>
          <w:sz w:val="15"/>
        </w:rPr>
        <w:t>рейде</w:t>
      </w:r>
      <w:r>
        <w:rPr>
          <w:color w:val="231F20"/>
          <w:spacing w:val="36"/>
          <w:sz w:val="15"/>
        </w:rPr>
        <w:t> </w:t>
      </w:r>
      <w:r>
        <w:rPr>
          <w:color w:val="231F20"/>
          <w:sz w:val="15"/>
        </w:rPr>
        <w:t>Порт-Артура</w:t>
      </w:r>
      <w:r>
        <w:rPr>
          <w:color w:val="231F20"/>
          <w:spacing w:val="36"/>
          <w:sz w:val="15"/>
        </w:rPr>
        <w:t> </w:t>
      </w:r>
      <w:r>
        <w:rPr>
          <w:color w:val="231F20"/>
          <w:sz w:val="15"/>
        </w:rPr>
        <w:t>вице-адмирала</w:t>
      </w:r>
      <w:r>
        <w:rPr>
          <w:color w:val="231F20"/>
          <w:spacing w:val="36"/>
          <w:sz w:val="15"/>
        </w:rPr>
        <w:t> </w:t>
      </w:r>
      <w:r>
        <w:rPr>
          <w:color w:val="231F20"/>
          <w:sz w:val="15"/>
        </w:rPr>
        <w:t>С.</w:t>
      </w:r>
      <w:r>
        <w:rPr>
          <w:color w:val="231F20"/>
          <w:spacing w:val="36"/>
          <w:sz w:val="15"/>
        </w:rPr>
        <w:t> </w:t>
      </w:r>
      <w:r>
        <w:rPr>
          <w:color w:val="231F20"/>
          <w:sz w:val="15"/>
        </w:rPr>
        <w:t>О.</w:t>
      </w:r>
      <w:r>
        <w:rPr>
          <w:color w:val="231F20"/>
          <w:spacing w:val="36"/>
          <w:sz w:val="15"/>
        </w:rPr>
        <w:t> </w:t>
      </w:r>
      <w:r>
        <w:rPr>
          <w:color w:val="231F20"/>
          <w:sz w:val="15"/>
        </w:rPr>
        <w:t>Макарова</w:t>
      </w:r>
      <w:r>
        <w:rPr>
          <w:color w:val="231F20"/>
          <w:spacing w:val="36"/>
          <w:sz w:val="15"/>
        </w:rPr>
        <w:t> </w:t>
      </w:r>
      <w:r>
        <w:rPr>
          <w:color w:val="231F20"/>
          <w:sz w:val="15"/>
        </w:rPr>
        <w:t>и</w:t>
      </w:r>
      <w:r>
        <w:rPr>
          <w:color w:val="231F20"/>
          <w:spacing w:val="36"/>
          <w:sz w:val="15"/>
        </w:rPr>
        <w:t> </w:t>
      </w:r>
      <w:r>
        <w:rPr>
          <w:color w:val="231F20"/>
          <w:sz w:val="15"/>
        </w:rPr>
        <w:t>его</w:t>
      </w:r>
      <w:r>
        <w:rPr>
          <w:color w:val="231F20"/>
          <w:spacing w:val="36"/>
          <w:sz w:val="15"/>
        </w:rPr>
        <w:t> </w:t>
      </w:r>
      <w:r>
        <w:rPr>
          <w:color w:val="231F20"/>
          <w:sz w:val="15"/>
        </w:rPr>
        <w:t>штаба</w:t>
      </w:r>
      <w:r>
        <w:rPr>
          <w:color w:val="231F20"/>
          <w:spacing w:val="40"/>
          <w:sz w:val="15"/>
        </w:rPr>
        <w:t> </w:t>
      </w:r>
      <w:r>
        <w:rPr>
          <w:color w:val="231F20"/>
          <w:sz w:val="15"/>
        </w:rPr>
        <w:t>на</w:t>
      </w:r>
      <w:r>
        <w:rPr>
          <w:color w:val="231F20"/>
          <w:spacing w:val="40"/>
          <w:sz w:val="15"/>
        </w:rPr>
        <w:t> </w:t>
      </w:r>
      <w:r>
        <w:rPr>
          <w:color w:val="231F20"/>
          <w:sz w:val="15"/>
        </w:rPr>
        <w:t>корабле</w:t>
      </w:r>
      <w:r>
        <w:rPr>
          <w:color w:val="231F20"/>
          <w:spacing w:val="40"/>
          <w:sz w:val="15"/>
        </w:rPr>
        <w:t> </w:t>
      </w:r>
      <w:r>
        <w:rPr>
          <w:color w:val="231F20"/>
          <w:sz w:val="15"/>
        </w:rPr>
        <w:t>«Петропавловск».</w:t>
      </w:r>
    </w:p>
    <w:p>
      <w:pPr>
        <w:tabs>
          <w:tab w:pos="1641" w:val="left" w:leader="none"/>
        </w:tabs>
        <w:spacing w:line="285" w:lineRule="auto" w:before="32"/>
        <w:ind w:left="205" w:right="1283" w:firstLine="0"/>
        <w:jc w:val="left"/>
        <w:rPr>
          <w:sz w:val="15"/>
        </w:rPr>
      </w:pPr>
      <w:r>
        <w:rPr>
          <w:color w:val="231F20"/>
          <w:sz w:val="15"/>
        </w:rPr>
        <w:t>1904</w:t>
      </w:r>
      <w:r>
        <w:rPr>
          <w:color w:val="231F20"/>
          <w:spacing w:val="40"/>
          <w:sz w:val="15"/>
        </w:rPr>
        <w:t> </w:t>
      </w:r>
      <w:r>
        <w:rPr>
          <w:color w:val="231F20"/>
          <w:sz w:val="15"/>
        </w:rPr>
        <w:t>г.,</w:t>
      </w:r>
      <w:r>
        <w:rPr>
          <w:color w:val="231F20"/>
          <w:spacing w:val="40"/>
          <w:sz w:val="15"/>
        </w:rPr>
        <w:t> </w:t>
      </w:r>
      <w:r>
        <w:rPr>
          <w:color w:val="231F20"/>
          <w:sz w:val="15"/>
        </w:rPr>
        <w:t>август</w:t>
        <w:tab/>
        <w:t>Первый</w:t>
      </w:r>
      <w:r>
        <w:rPr>
          <w:color w:val="231F20"/>
          <w:spacing w:val="40"/>
          <w:sz w:val="15"/>
        </w:rPr>
        <w:t> </w:t>
      </w:r>
      <w:r>
        <w:rPr>
          <w:color w:val="231F20"/>
          <w:sz w:val="15"/>
        </w:rPr>
        <w:t>штурм</w:t>
      </w:r>
      <w:r>
        <w:rPr>
          <w:color w:val="231F20"/>
          <w:spacing w:val="40"/>
          <w:sz w:val="15"/>
        </w:rPr>
        <w:t> </w:t>
      </w:r>
      <w:r>
        <w:rPr>
          <w:color w:val="231F20"/>
          <w:sz w:val="15"/>
        </w:rPr>
        <w:t>крепости</w:t>
      </w:r>
      <w:r>
        <w:rPr>
          <w:color w:val="231F20"/>
          <w:spacing w:val="40"/>
          <w:sz w:val="15"/>
        </w:rPr>
        <w:t> </w:t>
      </w:r>
      <w:r>
        <w:rPr>
          <w:color w:val="231F20"/>
          <w:sz w:val="15"/>
        </w:rPr>
        <w:t>Порт-Артур</w:t>
      </w:r>
      <w:r>
        <w:rPr>
          <w:color w:val="231F20"/>
          <w:spacing w:val="40"/>
          <w:sz w:val="15"/>
        </w:rPr>
        <w:t> </w:t>
      </w:r>
      <w:r>
        <w:rPr>
          <w:color w:val="231F20"/>
          <w:sz w:val="15"/>
        </w:rPr>
        <w:t>японскими</w:t>
      </w:r>
      <w:r>
        <w:rPr>
          <w:color w:val="231F20"/>
          <w:spacing w:val="40"/>
          <w:sz w:val="15"/>
        </w:rPr>
        <w:t> </w:t>
      </w:r>
      <w:r>
        <w:rPr>
          <w:color w:val="231F20"/>
          <w:sz w:val="15"/>
        </w:rPr>
        <w:t>войсками.</w:t>
      </w:r>
      <w:r>
        <w:rPr>
          <w:color w:val="231F20"/>
          <w:spacing w:val="40"/>
          <w:sz w:val="15"/>
        </w:rPr>
        <w:t> </w:t>
      </w:r>
      <w:r>
        <w:rPr>
          <w:color w:val="231F20"/>
          <w:sz w:val="15"/>
        </w:rPr>
        <w:t>1904</w:t>
      </w:r>
      <w:r>
        <w:rPr>
          <w:color w:val="231F20"/>
          <w:spacing w:val="40"/>
          <w:sz w:val="15"/>
        </w:rPr>
        <w:t> </w:t>
      </w:r>
      <w:r>
        <w:rPr>
          <w:color w:val="231F20"/>
          <w:sz w:val="15"/>
        </w:rPr>
        <w:t>г.,</w:t>
      </w:r>
      <w:r>
        <w:rPr>
          <w:color w:val="231F20"/>
          <w:spacing w:val="40"/>
          <w:sz w:val="15"/>
        </w:rPr>
        <w:t> </w:t>
      </w:r>
      <w:r>
        <w:rPr>
          <w:color w:val="231F20"/>
          <w:sz w:val="15"/>
        </w:rPr>
        <w:t>август</w:t>
        <w:tab/>
        <w:t>Сражение</w:t>
      </w:r>
      <w:r>
        <w:rPr>
          <w:color w:val="231F20"/>
          <w:spacing w:val="40"/>
          <w:sz w:val="15"/>
        </w:rPr>
        <w:t> </w:t>
      </w:r>
      <w:r>
        <w:rPr>
          <w:color w:val="231F20"/>
          <w:sz w:val="15"/>
        </w:rPr>
        <w:t>под</w:t>
      </w:r>
      <w:r>
        <w:rPr>
          <w:color w:val="231F20"/>
          <w:spacing w:val="40"/>
          <w:sz w:val="15"/>
        </w:rPr>
        <w:t> </w:t>
      </w:r>
      <w:r>
        <w:rPr>
          <w:color w:val="231F20"/>
          <w:sz w:val="15"/>
        </w:rPr>
        <w:t>городом</w:t>
      </w:r>
      <w:r>
        <w:rPr>
          <w:color w:val="231F20"/>
          <w:spacing w:val="40"/>
          <w:sz w:val="15"/>
        </w:rPr>
        <w:t> </w:t>
      </w:r>
      <w:r>
        <w:rPr>
          <w:color w:val="231F20"/>
          <w:sz w:val="15"/>
        </w:rPr>
        <w:t>Ляоян.</w:t>
      </w:r>
    </w:p>
    <w:p>
      <w:pPr>
        <w:tabs>
          <w:tab w:pos="1641" w:val="left" w:leader="none"/>
        </w:tabs>
        <w:spacing w:line="285" w:lineRule="auto" w:before="1"/>
        <w:ind w:left="205" w:right="1386" w:firstLine="0"/>
        <w:jc w:val="left"/>
        <w:rPr>
          <w:sz w:val="15"/>
        </w:rPr>
      </w:pPr>
      <w:r>
        <w:rPr>
          <w:color w:val="231F20"/>
          <w:sz w:val="15"/>
        </w:rPr>
        <w:t>1904</w:t>
      </w:r>
      <w:r>
        <w:rPr>
          <w:color w:val="231F20"/>
          <w:spacing w:val="40"/>
          <w:sz w:val="15"/>
        </w:rPr>
        <w:t> </w:t>
      </w:r>
      <w:r>
        <w:rPr>
          <w:color w:val="231F20"/>
          <w:sz w:val="15"/>
        </w:rPr>
        <w:t>г.,</w:t>
      </w:r>
      <w:r>
        <w:rPr>
          <w:color w:val="231F20"/>
          <w:spacing w:val="40"/>
          <w:sz w:val="15"/>
        </w:rPr>
        <w:t> </w:t>
      </w:r>
      <w:r>
        <w:rPr>
          <w:color w:val="231F20"/>
          <w:sz w:val="15"/>
        </w:rPr>
        <w:t>сентябрь</w:t>
        <w:tab/>
        <w:t>Попытка</w:t>
      </w:r>
      <w:r>
        <w:rPr>
          <w:color w:val="231F20"/>
          <w:spacing w:val="40"/>
          <w:sz w:val="15"/>
        </w:rPr>
        <w:t> </w:t>
      </w:r>
      <w:r>
        <w:rPr>
          <w:color w:val="231F20"/>
          <w:sz w:val="15"/>
        </w:rPr>
        <w:t>контрнаступления</w:t>
      </w:r>
      <w:r>
        <w:rPr>
          <w:color w:val="231F20"/>
          <w:spacing w:val="40"/>
          <w:sz w:val="15"/>
        </w:rPr>
        <w:t> </w:t>
      </w:r>
      <w:r>
        <w:rPr>
          <w:color w:val="231F20"/>
          <w:sz w:val="15"/>
        </w:rPr>
        <w:t>русских</w:t>
      </w:r>
      <w:r>
        <w:rPr>
          <w:color w:val="231F20"/>
          <w:spacing w:val="40"/>
          <w:sz w:val="15"/>
        </w:rPr>
        <w:t> </w:t>
      </w:r>
      <w:r>
        <w:rPr>
          <w:color w:val="231F20"/>
          <w:sz w:val="15"/>
        </w:rPr>
        <w:t>войск</w:t>
      </w:r>
      <w:r>
        <w:rPr>
          <w:color w:val="231F20"/>
          <w:spacing w:val="40"/>
          <w:sz w:val="15"/>
        </w:rPr>
        <w:t> </w:t>
      </w:r>
      <w:r>
        <w:rPr>
          <w:color w:val="231F20"/>
          <w:sz w:val="15"/>
        </w:rPr>
        <w:t>на</w:t>
      </w:r>
      <w:r>
        <w:rPr>
          <w:color w:val="231F20"/>
          <w:spacing w:val="40"/>
          <w:sz w:val="15"/>
        </w:rPr>
        <w:t> </w:t>
      </w:r>
      <w:r>
        <w:rPr>
          <w:color w:val="231F20"/>
          <w:sz w:val="15"/>
        </w:rPr>
        <w:t>реке</w:t>
      </w:r>
      <w:r>
        <w:rPr>
          <w:color w:val="231F20"/>
          <w:spacing w:val="40"/>
          <w:sz w:val="15"/>
        </w:rPr>
        <w:t> </w:t>
      </w:r>
      <w:r>
        <w:rPr>
          <w:color w:val="231F20"/>
          <w:sz w:val="15"/>
        </w:rPr>
        <w:t>Шахэ.</w:t>
      </w:r>
      <w:r>
        <w:rPr>
          <w:color w:val="231F20"/>
          <w:spacing w:val="40"/>
          <w:sz w:val="15"/>
        </w:rPr>
        <w:t> </w:t>
      </w:r>
      <w:r>
        <w:rPr>
          <w:color w:val="231F20"/>
          <w:sz w:val="15"/>
        </w:rPr>
        <w:t>1904</w:t>
      </w:r>
      <w:r>
        <w:rPr>
          <w:color w:val="231F20"/>
          <w:spacing w:val="40"/>
          <w:sz w:val="15"/>
        </w:rPr>
        <w:t> </w:t>
      </w:r>
      <w:r>
        <w:rPr>
          <w:color w:val="231F20"/>
          <w:sz w:val="15"/>
        </w:rPr>
        <w:t>г.,</w:t>
      </w:r>
      <w:r>
        <w:rPr>
          <w:color w:val="231F20"/>
          <w:spacing w:val="40"/>
          <w:sz w:val="15"/>
        </w:rPr>
        <w:t> </w:t>
      </w:r>
      <w:r>
        <w:rPr>
          <w:color w:val="231F20"/>
          <w:sz w:val="15"/>
        </w:rPr>
        <w:t>декабрь</w:t>
        <w:tab/>
        <w:t>Сдача</w:t>
      </w:r>
      <w:r>
        <w:rPr>
          <w:color w:val="231F20"/>
          <w:spacing w:val="40"/>
          <w:sz w:val="15"/>
        </w:rPr>
        <w:t> </w:t>
      </w:r>
      <w:r>
        <w:rPr>
          <w:color w:val="231F20"/>
          <w:sz w:val="15"/>
        </w:rPr>
        <w:t>крепости</w:t>
      </w:r>
      <w:r>
        <w:rPr>
          <w:color w:val="231F20"/>
          <w:spacing w:val="40"/>
          <w:sz w:val="15"/>
        </w:rPr>
        <w:t> </w:t>
      </w:r>
      <w:r>
        <w:rPr>
          <w:color w:val="231F20"/>
          <w:sz w:val="15"/>
        </w:rPr>
        <w:t>Порт-Артур</w:t>
      </w:r>
      <w:r>
        <w:rPr>
          <w:color w:val="231F20"/>
          <w:spacing w:val="40"/>
          <w:sz w:val="15"/>
        </w:rPr>
        <w:t> </w:t>
      </w:r>
      <w:r>
        <w:rPr>
          <w:color w:val="231F20"/>
          <w:sz w:val="15"/>
        </w:rPr>
        <w:t>японским</w:t>
      </w:r>
      <w:r>
        <w:rPr>
          <w:color w:val="231F20"/>
          <w:spacing w:val="40"/>
          <w:sz w:val="15"/>
        </w:rPr>
        <w:t> </w:t>
      </w:r>
      <w:r>
        <w:rPr>
          <w:color w:val="231F20"/>
          <w:sz w:val="15"/>
        </w:rPr>
        <w:t>войскам.</w:t>
      </w:r>
    </w:p>
    <w:p>
      <w:pPr>
        <w:tabs>
          <w:tab w:pos="1641" w:val="left" w:leader="none"/>
        </w:tabs>
        <w:spacing w:before="2"/>
        <w:ind w:left="205" w:right="0" w:firstLine="0"/>
        <w:jc w:val="left"/>
        <w:rPr>
          <w:sz w:val="15"/>
        </w:rPr>
      </w:pPr>
      <w:r>
        <w:rPr>
          <w:color w:val="231F20"/>
          <w:sz w:val="15"/>
        </w:rPr>
        <w:t>1904</w:t>
      </w:r>
      <w:r>
        <w:rPr>
          <w:color w:val="231F20"/>
          <w:spacing w:val="45"/>
          <w:sz w:val="15"/>
        </w:rPr>
        <w:t> </w:t>
      </w:r>
      <w:r>
        <w:rPr>
          <w:color w:val="231F20"/>
          <w:sz w:val="15"/>
        </w:rPr>
        <w:t>г.,</w:t>
      </w:r>
      <w:r>
        <w:rPr>
          <w:color w:val="231F20"/>
          <w:spacing w:val="45"/>
          <w:sz w:val="15"/>
        </w:rPr>
        <w:t> </w:t>
      </w:r>
      <w:r>
        <w:rPr>
          <w:color w:val="231F20"/>
          <w:spacing w:val="-2"/>
          <w:sz w:val="15"/>
        </w:rPr>
        <w:t>декабрь</w:t>
      </w:r>
      <w:r>
        <w:rPr>
          <w:color w:val="231F20"/>
          <w:sz w:val="15"/>
        </w:rPr>
        <w:tab/>
        <w:t>Всеобщая</w:t>
      </w:r>
      <w:r>
        <w:rPr>
          <w:color w:val="231F20"/>
          <w:spacing w:val="45"/>
          <w:sz w:val="15"/>
        </w:rPr>
        <w:t> </w:t>
      </w:r>
      <w:r>
        <w:rPr>
          <w:color w:val="231F20"/>
          <w:sz w:val="15"/>
        </w:rPr>
        <w:t>стачка</w:t>
      </w:r>
      <w:r>
        <w:rPr>
          <w:color w:val="231F20"/>
          <w:spacing w:val="45"/>
          <w:sz w:val="15"/>
        </w:rPr>
        <w:t> </w:t>
      </w:r>
      <w:r>
        <w:rPr>
          <w:color w:val="231F20"/>
          <w:sz w:val="15"/>
        </w:rPr>
        <w:t>в</w:t>
      </w:r>
      <w:r>
        <w:rPr>
          <w:color w:val="231F20"/>
          <w:spacing w:val="45"/>
          <w:sz w:val="15"/>
        </w:rPr>
        <w:t> </w:t>
      </w:r>
      <w:r>
        <w:rPr>
          <w:color w:val="231F20"/>
          <w:spacing w:val="-2"/>
          <w:sz w:val="15"/>
        </w:rPr>
        <w:t>Баку.</w:t>
      </w:r>
    </w:p>
    <w:p>
      <w:pPr>
        <w:tabs>
          <w:tab w:pos="1641" w:val="left" w:leader="none"/>
        </w:tabs>
        <w:spacing w:line="285" w:lineRule="auto" w:before="33"/>
        <w:ind w:left="205" w:right="1394" w:firstLine="0"/>
        <w:jc w:val="left"/>
        <w:rPr>
          <w:sz w:val="15"/>
        </w:rPr>
      </w:pPr>
      <w:r>
        <w:rPr>
          <w:color w:val="231F20"/>
          <w:sz w:val="15"/>
        </w:rPr>
        <w:t>1904</w:t>
      </w:r>
      <w:r>
        <w:rPr>
          <w:color w:val="231F20"/>
          <w:spacing w:val="40"/>
          <w:sz w:val="15"/>
        </w:rPr>
        <w:t> </w:t>
      </w:r>
      <w:r>
        <w:rPr>
          <w:color w:val="231F20"/>
          <w:sz w:val="15"/>
        </w:rPr>
        <w:t>г.</w:t>
        <w:tab/>
        <w:t>Заключение</w:t>
      </w:r>
      <w:r>
        <w:rPr>
          <w:color w:val="231F20"/>
          <w:spacing w:val="40"/>
          <w:sz w:val="15"/>
        </w:rPr>
        <w:t> </w:t>
      </w:r>
      <w:r>
        <w:rPr>
          <w:color w:val="231F20"/>
          <w:sz w:val="15"/>
        </w:rPr>
        <w:t>Англией</w:t>
      </w:r>
      <w:r>
        <w:rPr>
          <w:color w:val="231F20"/>
          <w:spacing w:val="40"/>
          <w:sz w:val="15"/>
        </w:rPr>
        <w:t> </w:t>
      </w:r>
      <w:r>
        <w:rPr>
          <w:color w:val="231F20"/>
          <w:sz w:val="15"/>
        </w:rPr>
        <w:t>и</w:t>
      </w:r>
      <w:r>
        <w:rPr>
          <w:color w:val="231F20"/>
          <w:spacing w:val="40"/>
          <w:sz w:val="15"/>
        </w:rPr>
        <w:t> </w:t>
      </w:r>
      <w:r>
        <w:rPr>
          <w:color w:val="231F20"/>
          <w:sz w:val="15"/>
        </w:rPr>
        <w:t>Францией</w:t>
      </w:r>
      <w:r>
        <w:rPr>
          <w:color w:val="231F20"/>
          <w:spacing w:val="40"/>
          <w:sz w:val="15"/>
        </w:rPr>
        <w:t> </w:t>
      </w:r>
      <w:r>
        <w:rPr>
          <w:color w:val="231F20"/>
          <w:sz w:val="15"/>
        </w:rPr>
        <w:t>«сердечного</w:t>
      </w:r>
      <w:r>
        <w:rPr>
          <w:color w:val="231F20"/>
          <w:spacing w:val="40"/>
          <w:sz w:val="15"/>
        </w:rPr>
        <w:t> </w:t>
      </w:r>
      <w:r>
        <w:rPr>
          <w:color w:val="231F20"/>
          <w:sz w:val="15"/>
        </w:rPr>
        <w:t>согласия».</w:t>
      </w:r>
      <w:r>
        <w:rPr>
          <w:color w:val="231F20"/>
          <w:spacing w:val="40"/>
          <w:sz w:val="15"/>
        </w:rPr>
        <w:t> </w:t>
      </w:r>
      <w:r>
        <w:rPr>
          <w:color w:val="231F20"/>
          <w:sz w:val="15"/>
        </w:rPr>
        <w:t>1905—1907</w:t>
      </w:r>
      <w:r>
        <w:rPr>
          <w:color w:val="231F20"/>
          <w:spacing w:val="40"/>
          <w:sz w:val="15"/>
        </w:rPr>
        <w:t> </w:t>
      </w:r>
      <w:r>
        <w:rPr>
          <w:color w:val="231F20"/>
          <w:sz w:val="15"/>
        </w:rPr>
        <w:t>гг.</w:t>
        <w:tab/>
        <w:t>Первая</w:t>
      </w:r>
      <w:r>
        <w:rPr>
          <w:color w:val="231F20"/>
          <w:spacing w:val="40"/>
          <w:sz w:val="15"/>
        </w:rPr>
        <w:t> </w:t>
      </w:r>
      <w:r>
        <w:rPr>
          <w:color w:val="231F20"/>
          <w:sz w:val="15"/>
        </w:rPr>
        <w:t>буржуазно-демократическая</w:t>
      </w:r>
      <w:r>
        <w:rPr>
          <w:color w:val="231F20"/>
          <w:spacing w:val="40"/>
          <w:sz w:val="15"/>
        </w:rPr>
        <w:t> </w:t>
      </w:r>
      <w:r>
        <w:rPr>
          <w:color w:val="231F20"/>
          <w:sz w:val="15"/>
        </w:rPr>
        <w:t>революция</w:t>
      </w:r>
      <w:r>
        <w:rPr>
          <w:color w:val="231F20"/>
          <w:spacing w:val="40"/>
          <w:sz w:val="15"/>
        </w:rPr>
        <w:t> </w:t>
      </w:r>
      <w:r>
        <w:rPr>
          <w:color w:val="231F20"/>
          <w:sz w:val="15"/>
        </w:rPr>
        <w:t>в</w:t>
      </w:r>
      <w:r>
        <w:rPr>
          <w:color w:val="231F20"/>
          <w:spacing w:val="40"/>
          <w:sz w:val="15"/>
        </w:rPr>
        <w:t> </w:t>
      </w:r>
      <w:r>
        <w:rPr>
          <w:color w:val="231F20"/>
          <w:sz w:val="15"/>
        </w:rPr>
        <w:t>России.</w:t>
      </w:r>
      <w:r>
        <w:rPr>
          <w:color w:val="231F20"/>
          <w:spacing w:val="40"/>
          <w:sz w:val="15"/>
        </w:rPr>
        <w:t> </w:t>
      </w: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9</w:t>
      </w:r>
      <w:r>
        <w:rPr>
          <w:color w:val="231F20"/>
          <w:spacing w:val="40"/>
          <w:sz w:val="15"/>
        </w:rPr>
        <w:t> </w:t>
      </w:r>
      <w:r>
        <w:rPr>
          <w:color w:val="231F20"/>
          <w:sz w:val="15"/>
        </w:rPr>
        <w:t>января</w:t>
        <w:tab/>
        <w:t>«Кровавое</w:t>
      </w:r>
      <w:r>
        <w:rPr>
          <w:color w:val="231F20"/>
          <w:spacing w:val="40"/>
          <w:sz w:val="15"/>
        </w:rPr>
        <w:t> </w:t>
      </w:r>
      <w:r>
        <w:rPr>
          <w:color w:val="231F20"/>
          <w:sz w:val="15"/>
        </w:rPr>
        <w:t>воскресенье».</w:t>
      </w:r>
    </w:p>
    <w:p>
      <w:pPr>
        <w:tabs>
          <w:tab w:pos="1641" w:val="left" w:leader="none"/>
        </w:tabs>
        <w:spacing w:line="285" w:lineRule="auto" w:before="2"/>
        <w:ind w:left="205" w:right="1975" w:firstLine="0"/>
        <w:jc w:val="left"/>
        <w:rPr>
          <w:sz w:val="15"/>
        </w:rPr>
      </w:pP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февраль</w:t>
        <w:tab/>
        <w:t>Поражение</w:t>
      </w:r>
      <w:r>
        <w:rPr>
          <w:color w:val="231F20"/>
          <w:spacing w:val="39"/>
          <w:sz w:val="15"/>
        </w:rPr>
        <w:t> </w:t>
      </w:r>
      <w:r>
        <w:rPr>
          <w:color w:val="231F20"/>
          <w:sz w:val="15"/>
        </w:rPr>
        <w:t>русской</w:t>
      </w:r>
      <w:r>
        <w:rPr>
          <w:color w:val="231F20"/>
          <w:spacing w:val="39"/>
          <w:sz w:val="15"/>
        </w:rPr>
        <w:t> </w:t>
      </w:r>
      <w:r>
        <w:rPr>
          <w:color w:val="231F20"/>
          <w:sz w:val="15"/>
        </w:rPr>
        <w:t>армии</w:t>
      </w:r>
      <w:r>
        <w:rPr>
          <w:color w:val="231F20"/>
          <w:spacing w:val="39"/>
          <w:sz w:val="15"/>
        </w:rPr>
        <w:t> </w:t>
      </w:r>
      <w:r>
        <w:rPr>
          <w:color w:val="231F20"/>
          <w:sz w:val="15"/>
        </w:rPr>
        <w:t>под</w:t>
      </w:r>
      <w:r>
        <w:rPr>
          <w:color w:val="231F20"/>
          <w:spacing w:val="39"/>
          <w:sz w:val="15"/>
        </w:rPr>
        <w:t> </w:t>
      </w:r>
      <w:r>
        <w:rPr>
          <w:color w:val="231F20"/>
          <w:sz w:val="15"/>
        </w:rPr>
        <w:t>городом</w:t>
      </w:r>
      <w:r>
        <w:rPr>
          <w:color w:val="231F20"/>
          <w:spacing w:val="39"/>
          <w:sz w:val="15"/>
        </w:rPr>
        <w:t> </w:t>
      </w:r>
      <w:r>
        <w:rPr>
          <w:color w:val="231F20"/>
          <w:sz w:val="15"/>
        </w:rPr>
        <w:t>Мукден.</w:t>
      </w:r>
      <w:r>
        <w:rPr>
          <w:color w:val="231F20"/>
          <w:spacing w:val="40"/>
          <w:sz w:val="15"/>
        </w:rPr>
        <w:t> </w:t>
      </w: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май</w:t>
        <w:tab/>
        <w:t>Гибель</w:t>
      </w:r>
      <w:r>
        <w:rPr>
          <w:color w:val="231F20"/>
          <w:spacing w:val="40"/>
          <w:sz w:val="15"/>
        </w:rPr>
        <w:t> </w:t>
      </w:r>
      <w:r>
        <w:rPr>
          <w:color w:val="231F20"/>
          <w:sz w:val="15"/>
        </w:rPr>
        <w:t>русского</w:t>
      </w:r>
      <w:r>
        <w:rPr>
          <w:color w:val="231F20"/>
          <w:spacing w:val="40"/>
          <w:sz w:val="15"/>
        </w:rPr>
        <w:t> </w:t>
      </w:r>
      <w:r>
        <w:rPr>
          <w:color w:val="231F20"/>
          <w:sz w:val="15"/>
        </w:rPr>
        <w:t>флота</w:t>
      </w:r>
      <w:r>
        <w:rPr>
          <w:color w:val="231F20"/>
          <w:spacing w:val="40"/>
          <w:sz w:val="15"/>
        </w:rPr>
        <w:t> </w:t>
      </w:r>
      <w:r>
        <w:rPr>
          <w:color w:val="231F20"/>
          <w:sz w:val="15"/>
        </w:rPr>
        <w:t>у</w:t>
      </w:r>
      <w:r>
        <w:rPr>
          <w:color w:val="231F20"/>
          <w:spacing w:val="40"/>
          <w:sz w:val="15"/>
        </w:rPr>
        <w:t> </w:t>
      </w:r>
      <w:r>
        <w:rPr>
          <w:color w:val="231F20"/>
          <w:sz w:val="15"/>
        </w:rPr>
        <w:t>острова</w:t>
      </w:r>
      <w:r>
        <w:rPr>
          <w:color w:val="231F20"/>
          <w:spacing w:val="40"/>
          <w:sz w:val="15"/>
        </w:rPr>
        <w:t> </w:t>
      </w:r>
      <w:r>
        <w:rPr>
          <w:color w:val="231F20"/>
          <w:sz w:val="15"/>
        </w:rPr>
        <w:t>Цусима.</w:t>
      </w:r>
    </w:p>
    <w:p>
      <w:pPr>
        <w:spacing w:after="0" w:line="285" w:lineRule="auto"/>
        <w:jc w:val="left"/>
        <w:rPr>
          <w:sz w:val="15"/>
        </w:rPr>
        <w:sectPr>
          <w:pgSz w:w="8400" w:h="11900"/>
          <w:pgMar w:header="756" w:footer="0" w:top="980" w:bottom="280" w:left="720" w:right="700"/>
        </w:sectPr>
      </w:pPr>
    </w:p>
    <w:p>
      <w:pPr>
        <w:spacing w:line="171" w:lineRule="exact" w:before="2"/>
        <w:ind w:left="205" w:right="0" w:firstLine="0"/>
        <w:jc w:val="left"/>
        <w:rPr>
          <w:sz w:val="15"/>
        </w:rPr>
      </w:pPr>
      <w:r>
        <w:rPr>
          <w:color w:val="231F20"/>
          <w:sz w:val="15"/>
        </w:rPr>
        <w:t>1905</w:t>
      </w:r>
      <w:r>
        <w:rPr>
          <w:color w:val="231F20"/>
          <w:spacing w:val="45"/>
          <w:sz w:val="15"/>
        </w:rPr>
        <w:t> </w:t>
      </w:r>
      <w:r>
        <w:rPr>
          <w:color w:val="231F20"/>
          <w:spacing w:val="-5"/>
          <w:sz w:val="15"/>
        </w:rPr>
        <w:t>г.,</w:t>
      </w:r>
    </w:p>
    <w:p>
      <w:pPr>
        <w:spacing w:line="171" w:lineRule="exact" w:before="0"/>
        <w:ind w:left="205" w:right="0" w:firstLine="0"/>
        <w:jc w:val="left"/>
        <w:rPr>
          <w:sz w:val="15"/>
        </w:rPr>
      </w:pPr>
      <w:r>
        <w:rPr>
          <w:color w:val="231F20"/>
          <w:sz w:val="15"/>
        </w:rPr>
        <w:t>май — </w:t>
      </w:r>
      <w:r>
        <w:rPr>
          <w:color w:val="231F20"/>
          <w:spacing w:val="-4"/>
          <w:sz w:val="15"/>
        </w:rPr>
        <w:t>июль</w:t>
      </w:r>
    </w:p>
    <w:p>
      <w:pPr>
        <w:spacing w:before="2"/>
        <w:ind w:left="205" w:right="0" w:firstLine="0"/>
        <w:jc w:val="left"/>
        <w:rPr>
          <w:sz w:val="15"/>
        </w:rPr>
      </w:pPr>
      <w:r>
        <w:rPr/>
        <w:br w:type="column"/>
      </w:r>
      <w:r>
        <w:rPr>
          <w:color w:val="231F20"/>
          <w:sz w:val="15"/>
        </w:rPr>
        <w:t>Всеобщая</w:t>
      </w:r>
      <w:r>
        <w:rPr>
          <w:color w:val="231F20"/>
          <w:spacing w:val="45"/>
          <w:sz w:val="15"/>
        </w:rPr>
        <w:t> </w:t>
      </w:r>
      <w:r>
        <w:rPr>
          <w:color w:val="231F20"/>
          <w:sz w:val="15"/>
        </w:rPr>
        <w:t>стачка</w:t>
      </w:r>
      <w:r>
        <w:rPr>
          <w:color w:val="231F20"/>
          <w:spacing w:val="45"/>
          <w:sz w:val="15"/>
        </w:rPr>
        <w:t> </w:t>
      </w:r>
      <w:r>
        <w:rPr>
          <w:color w:val="231F20"/>
          <w:sz w:val="15"/>
        </w:rPr>
        <w:t>рабочих</w:t>
      </w:r>
      <w:r>
        <w:rPr>
          <w:color w:val="231F20"/>
          <w:spacing w:val="45"/>
          <w:sz w:val="15"/>
        </w:rPr>
        <w:t> </w:t>
      </w:r>
      <w:r>
        <w:rPr>
          <w:color w:val="231F20"/>
          <w:sz w:val="15"/>
        </w:rPr>
        <w:t>в</w:t>
      </w:r>
      <w:r>
        <w:rPr>
          <w:color w:val="231F20"/>
          <w:spacing w:val="45"/>
          <w:sz w:val="15"/>
        </w:rPr>
        <w:t> </w:t>
      </w:r>
      <w:r>
        <w:rPr>
          <w:color w:val="231F20"/>
          <w:sz w:val="15"/>
        </w:rPr>
        <w:t>Иваново-</w:t>
      </w:r>
      <w:r>
        <w:rPr>
          <w:color w:val="231F20"/>
          <w:spacing w:val="-2"/>
          <w:sz w:val="15"/>
        </w:rPr>
        <w:t>Вознесенске.</w:t>
      </w:r>
    </w:p>
    <w:p>
      <w:pPr>
        <w:spacing w:after="0"/>
        <w:jc w:val="left"/>
        <w:rPr>
          <w:sz w:val="15"/>
        </w:rPr>
        <w:sectPr>
          <w:type w:val="continuous"/>
          <w:pgSz w:w="8400" w:h="11900"/>
          <w:pgMar w:header="756" w:footer="0" w:top="580" w:bottom="280" w:left="720" w:right="700"/>
          <w:cols w:num="2" w:equalWidth="0">
            <w:col w:w="1051" w:space="385"/>
            <w:col w:w="5544"/>
          </w:cols>
        </w:sectPr>
      </w:pPr>
    </w:p>
    <w:p>
      <w:pPr>
        <w:tabs>
          <w:tab w:pos="1641" w:val="left" w:leader="none"/>
        </w:tabs>
        <w:spacing w:before="33"/>
        <w:ind w:left="205" w:right="0" w:firstLine="0"/>
        <w:jc w:val="left"/>
        <w:rPr>
          <w:sz w:val="15"/>
        </w:rPr>
      </w:pPr>
      <w:r>
        <w:rPr>
          <w:color w:val="231F20"/>
          <w:sz w:val="15"/>
        </w:rPr>
        <w:t>1905</w:t>
      </w:r>
      <w:r>
        <w:rPr>
          <w:color w:val="231F20"/>
          <w:spacing w:val="45"/>
          <w:sz w:val="15"/>
        </w:rPr>
        <w:t> </w:t>
      </w:r>
      <w:r>
        <w:rPr>
          <w:color w:val="231F20"/>
          <w:sz w:val="15"/>
        </w:rPr>
        <w:t>г.,</w:t>
      </w:r>
      <w:r>
        <w:rPr>
          <w:color w:val="231F20"/>
          <w:spacing w:val="45"/>
          <w:sz w:val="15"/>
        </w:rPr>
        <w:t> </w:t>
      </w:r>
      <w:r>
        <w:rPr>
          <w:color w:val="231F20"/>
          <w:spacing w:val="-4"/>
          <w:sz w:val="15"/>
        </w:rPr>
        <w:t>июнь</w:t>
      </w:r>
      <w:r>
        <w:rPr>
          <w:color w:val="231F20"/>
          <w:sz w:val="15"/>
        </w:rPr>
        <w:tab/>
        <w:t>Восстание</w:t>
      </w:r>
      <w:r>
        <w:rPr>
          <w:color w:val="231F20"/>
          <w:spacing w:val="45"/>
          <w:sz w:val="15"/>
        </w:rPr>
        <w:t> </w:t>
      </w:r>
      <w:r>
        <w:rPr>
          <w:color w:val="231F20"/>
          <w:sz w:val="15"/>
        </w:rPr>
        <w:t>на</w:t>
      </w:r>
      <w:r>
        <w:rPr>
          <w:color w:val="231F20"/>
          <w:spacing w:val="45"/>
          <w:sz w:val="15"/>
        </w:rPr>
        <w:t> </w:t>
      </w:r>
      <w:r>
        <w:rPr>
          <w:color w:val="231F20"/>
          <w:sz w:val="15"/>
        </w:rPr>
        <w:t>броненосце</w:t>
      </w:r>
      <w:r>
        <w:rPr>
          <w:color w:val="231F20"/>
          <w:spacing w:val="45"/>
          <w:sz w:val="15"/>
        </w:rPr>
        <w:t> </w:t>
      </w:r>
      <w:r>
        <w:rPr>
          <w:color w:val="231F20"/>
          <w:spacing w:val="-2"/>
          <w:sz w:val="15"/>
        </w:rPr>
        <w:t>«Потемкин».</w:t>
      </w:r>
    </w:p>
    <w:p>
      <w:pPr>
        <w:spacing w:after="0"/>
        <w:jc w:val="left"/>
        <w:rPr>
          <w:sz w:val="15"/>
        </w:rPr>
        <w:sectPr>
          <w:type w:val="continuous"/>
          <w:pgSz w:w="8400" w:h="11900"/>
          <w:pgMar w:header="756" w:footer="0" w:top="580" w:bottom="280" w:left="720" w:right="700"/>
        </w:sectPr>
      </w:pPr>
    </w:p>
    <w:p>
      <w:pPr>
        <w:spacing w:line="171" w:lineRule="exact" w:before="34"/>
        <w:ind w:left="205" w:right="0" w:firstLine="0"/>
        <w:jc w:val="left"/>
        <w:rPr>
          <w:sz w:val="15"/>
        </w:rPr>
      </w:pPr>
      <w:r>
        <w:rPr>
          <w:color w:val="231F20"/>
          <w:sz w:val="15"/>
        </w:rPr>
        <w:t>1905</w:t>
      </w:r>
      <w:r>
        <w:rPr>
          <w:color w:val="231F20"/>
          <w:spacing w:val="45"/>
          <w:sz w:val="15"/>
        </w:rPr>
        <w:t> </w:t>
      </w:r>
      <w:r>
        <w:rPr>
          <w:color w:val="231F20"/>
          <w:spacing w:val="-5"/>
          <w:sz w:val="15"/>
        </w:rPr>
        <w:t>г.,</w:t>
      </w:r>
    </w:p>
    <w:p>
      <w:pPr>
        <w:spacing w:line="171" w:lineRule="exact" w:before="0"/>
        <w:ind w:left="205" w:right="0" w:firstLine="0"/>
        <w:jc w:val="left"/>
        <w:rPr>
          <w:sz w:val="15"/>
        </w:rPr>
      </w:pPr>
      <w:r>
        <w:rPr>
          <w:color w:val="231F20"/>
          <w:sz w:val="15"/>
        </w:rPr>
        <w:t>июль — </w:t>
      </w:r>
      <w:r>
        <w:rPr>
          <w:color w:val="231F20"/>
          <w:spacing w:val="-2"/>
          <w:sz w:val="15"/>
        </w:rPr>
        <w:t>август</w:t>
      </w:r>
    </w:p>
    <w:p>
      <w:pPr>
        <w:spacing w:before="34"/>
        <w:ind w:left="205" w:right="0" w:firstLine="0"/>
        <w:jc w:val="left"/>
        <w:rPr>
          <w:sz w:val="15"/>
        </w:rPr>
      </w:pPr>
      <w:r>
        <w:rPr/>
        <w:br w:type="column"/>
      </w:r>
      <w:r>
        <w:rPr>
          <w:color w:val="231F20"/>
          <w:sz w:val="15"/>
        </w:rPr>
        <w:t>Создание</w:t>
      </w:r>
      <w:r>
        <w:rPr>
          <w:color w:val="231F20"/>
          <w:spacing w:val="45"/>
          <w:sz w:val="15"/>
        </w:rPr>
        <w:t> </w:t>
      </w:r>
      <w:r>
        <w:rPr>
          <w:color w:val="231F20"/>
          <w:sz w:val="15"/>
        </w:rPr>
        <w:t>Крестьянского</w:t>
      </w:r>
      <w:r>
        <w:rPr>
          <w:color w:val="231F20"/>
          <w:spacing w:val="45"/>
          <w:sz w:val="15"/>
        </w:rPr>
        <w:t> </w:t>
      </w:r>
      <w:r>
        <w:rPr>
          <w:color w:val="231F20"/>
          <w:spacing w:val="-2"/>
          <w:sz w:val="15"/>
        </w:rPr>
        <w:t>союза.</w:t>
      </w:r>
    </w:p>
    <w:p>
      <w:pPr>
        <w:spacing w:after="0"/>
        <w:jc w:val="left"/>
        <w:rPr>
          <w:sz w:val="15"/>
        </w:rPr>
        <w:sectPr>
          <w:type w:val="continuous"/>
          <w:pgSz w:w="8400" w:h="11900"/>
          <w:pgMar w:header="756" w:footer="0" w:top="580" w:bottom="280" w:left="720" w:right="700"/>
          <w:cols w:num="2" w:equalWidth="0">
            <w:col w:w="1215" w:space="221"/>
            <w:col w:w="5544"/>
          </w:cols>
        </w:sectPr>
      </w:pPr>
    </w:p>
    <w:p>
      <w:pPr>
        <w:tabs>
          <w:tab w:pos="1641" w:val="left" w:leader="none"/>
        </w:tabs>
        <w:spacing w:line="285" w:lineRule="auto" w:before="34"/>
        <w:ind w:left="205" w:right="842" w:firstLine="0"/>
        <w:jc w:val="left"/>
        <w:rPr>
          <w:sz w:val="15"/>
        </w:rPr>
      </w:pP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август</w:t>
        <w:tab/>
        <w:t>Заключение</w:t>
      </w:r>
      <w:r>
        <w:rPr>
          <w:color w:val="231F20"/>
          <w:spacing w:val="40"/>
          <w:sz w:val="15"/>
        </w:rPr>
        <w:t> </w:t>
      </w:r>
      <w:r>
        <w:rPr>
          <w:color w:val="231F20"/>
          <w:sz w:val="15"/>
        </w:rPr>
        <w:t>Портсмутского</w:t>
      </w:r>
      <w:r>
        <w:rPr>
          <w:color w:val="231F20"/>
          <w:spacing w:val="40"/>
          <w:sz w:val="15"/>
        </w:rPr>
        <w:t> </w:t>
      </w:r>
      <w:r>
        <w:rPr>
          <w:color w:val="231F20"/>
          <w:sz w:val="15"/>
        </w:rPr>
        <w:t>мирного</w:t>
      </w:r>
      <w:r>
        <w:rPr>
          <w:color w:val="231F20"/>
          <w:spacing w:val="40"/>
          <w:sz w:val="15"/>
        </w:rPr>
        <w:t> </w:t>
      </w:r>
      <w:r>
        <w:rPr>
          <w:color w:val="231F20"/>
          <w:sz w:val="15"/>
        </w:rPr>
        <w:t>договора</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Японией.</w:t>
      </w:r>
      <w:r>
        <w:rPr>
          <w:color w:val="231F20"/>
          <w:spacing w:val="40"/>
          <w:sz w:val="15"/>
        </w:rPr>
        <w:t> </w:t>
      </w: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октябрь</w:t>
        <w:tab/>
        <w:t>Всеобщая</w:t>
      </w:r>
      <w:r>
        <w:rPr>
          <w:color w:val="231F20"/>
          <w:spacing w:val="40"/>
          <w:sz w:val="15"/>
        </w:rPr>
        <w:t> </w:t>
      </w:r>
      <w:r>
        <w:rPr>
          <w:color w:val="231F20"/>
          <w:sz w:val="15"/>
        </w:rPr>
        <w:t>всероссийская</w:t>
      </w:r>
      <w:r>
        <w:rPr>
          <w:color w:val="231F20"/>
          <w:spacing w:val="40"/>
          <w:sz w:val="15"/>
        </w:rPr>
        <w:t> </w:t>
      </w:r>
      <w:r>
        <w:rPr>
          <w:color w:val="231F20"/>
          <w:sz w:val="15"/>
        </w:rPr>
        <w:t>политическая</w:t>
      </w:r>
      <w:r>
        <w:rPr>
          <w:color w:val="231F20"/>
          <w:spacing w:val="40"/>
          <w:sz w:val="15"/>
        </w:rPr>
        <w:t> </w:t>
      </w:r>
      <w:r>
        <w:rPr>
          <w:color w:val="231F20"/>
          <w:sz w:val="15"/>
        </w:rPr>
        <w:t>стачка.</w:t>
      </w:r>
    </w:p>
    <w:p>
      <w:pPr>
        <w:tabs>
          <w:tab w:pos="1641" w:val="left" w:leader="none"/>
        </w:tabs>
        <w:spacing w:before="1"/>
        <w:ind w:left="205" w:right="0" w:firstLine="0"/>
        <w:jc w:val="left"/>
        <w:rPr>
          <w:sz w:val="15"/>
        </w:rPr>
      </w:pPr>
      <w:r>
        <w:rPr>
          <w:color w:val="231F20"/>
          <w:sz w:val="15"/>
        </w:rPr>
        <w:t>1905</w:t>
      </w:r>
      <w:r>
        <w:rPr>
          <w:color w:val="231F20"/>
          <w:spacing w:val="45"/>
          <w:sz w:val="15"/>
        </w:rPr>
        <w:t> </w:t>
      </w:r>
      <w:r>
        <w:rPr>
          <w:color w:val="231F20"/>
          <w:sz w:val="15"/>
        </w:rPr>
        <w:t>г.,</w:t>
      </w:r>
      <w:r>
        <w:rPr>
          <w:color w:val="231F20"/>
          <w:spacing w:val="45"/>
          <w:sz w:val="15"/>
        </w:rPr>
        <w:t> </w:t>
      </w:r>
      <w:r>
        <w:rPr>
          <w:color w:val="231F20"/>
          <w:spacing w:val="-2"/>
          <w:sz w:val="15"/>
        </w:rPr>
        <w:t>октябрь</w:t>
      </w:r>
      <w:r>
        <w:rPr>
          <w:color w:val="231F20"/>
          <w:sz w:val="15"/>
        </w:rPr>
        <w:tab/>
        <w:t>Создание</w:t>
      </w:r>
      <w:r>
        <w:rPr>
          <w:color w:val="231F20"/>
          <w:spacing w:val="45"/>
          <w:sz w:val="15"/>
        </w:rPr>
        <w:t> </w:t>
      </w:r>
      <w:r>
        <w:rPr>
          <w:color w:val="231F20"/>
          <w:sz w:val="15"/>
        </w:rPr>
        <w:t>«Конституционно-демократической</w:t>
      </w:r>
      <w:r>
        <w:rPr>
          <w:color w:val="231F20"/>
          <w:spacing w:val="45"/>
          <w:sz w:val="15"/>
        </w:rPr>
        <w:t> </w:t>
      </w:r>
      <w:r>
        <w:rPr>
          <w:color w:val="231F20"/>
          <w:sz w:val="15"/>
        </w:rPr>
        <w:t>партии»</w:t>
      </w:r>
      <w:r>
        <w:rPr>
          <w:color w:val="231F20"/>
          <w:spacing w:val="45"/>
          <w:sz w:val="15"/>
        </w:rPr>
        <w:t> </w:t>
      </w:r>
      <w:r>
        <w:rPr>
          <w:color w:val="231F20"/>
          <w:spacing w:val="-2"/>
          <w:sz w:val="15"/>
        </w:rPr>
        <w:t>(кадеты).</w:t>
      </w:r>
    </w:p>
    <w:p>
      <w:pPr>
        <w:spacing w:after="0"/>
        <w:jc w:val="left"/>
        <w:rPr>
          <w:sz w:val="15"/>
        </w:rPr>
        <w:sectPr>
          <w:type w:val="continuous"/>
          <w:pgSz w:w="8400" w:h="11900"/>
          <w:pgMar w:header="756" w:footer="0" w:top="580" w:bottom="280" w:left="720" w:right="700"/>
        </w:sectPr>
      </w:pPr>
    </w:p>
    <w:p>
      <w:pPr>
        <w:spacing w:line="171" w:lineRule="exact" w:before="34"/>
        <w:ind w:left="205" w:right="0" w:firstLine="0"/>
        <w:jc w:val="left"/>
        <w:rPr>
          <w:sz w:val="15"/>
        </w:rPr>
      </w:pPr>
      <w:r>
        <w:rPr>
          <w:color w:val="231F20"/>
          <w:sz w:val="15"/>
        </w:rPr>
        <w:t>1905</w:t>
      </w:r>
      <w:r>
        <w:rPr>
          <w:color w:val="231F20"/>
          <w:spacing w:val="45"/>
          <w:sz w:val="15"/>
        </w:rPr>
        <w:t> </w:t>
      </w:r>
      <w:r>
        <w:rPr>
          <w:color w:val="231F20"/>
          <w:spacing w:val="-5"/>
          <w:sz w:val="15"/>
        </w:rPr>
        <w:t>г.,</w:t>
      </w:r>
    </w:p>
    <w:p>
      <w:pPr>
        <w:spacing w:line="171" w:lineRule="exact" w:before="0"/>
        <w:ind w:left="205" w:right="0" w:firstLine="0"/>
        <w:jc w:val="left"/>
        <w:rPr>
          <w:sz w:val="15"/>
        </w:rPr>
      </w:pPr>
      <w:r>
        <w:rPr>
          <w:color w:val="231F20"/>
          <w:sz w:val="15"/>
        </w:rPr>
        <w:t>17</w:t>
      </w:r>
      <w:r>
        <w:rPr>
          <w:color w:val="231F20"/>
          <w:spacing w:val="45"/>
          <w:sz w:val="15"/>
        </w:rPr>
        <w:t> </w:t>
      </w:r>
      <w:r>
        <w:rPr>
          <w:color w:val="231F20"/>
          <w:spacing w:val="-2"/>
          <w:sz w:val="15"/>
        </w:rPr>
        <w:t>октября</w:t>
      </w:r>
    </w:p>
    <w:p>
      <w:pPr>
        <w:spacing w:before="34"/>
        <w:ind w:left="205" w:right="0" w:firstLine="0"/>
        <w:jc w:val="left"/>
        <w:rPr>
          <w:sz w:val="15"/>
        </w:rPr>
      </w:pPr>
      <w:r>
        <w:rPr/>
        <w:br w:type="column"/>
      </w:r>
      <w:r>
        <w:rPr>
          <w:color w:val="231F20"/>
          <w:sz w:val="15"/>
        </w:rPr>
        <w:t>Издание</w:t>
      </w:r>
      <w:r>
        <w:rPr>
          <w:color w:val="231F20"/>
          <w:spacing w:val="45"/>
          <w:sz w:val="15"/>
        </w:rPr>
        <w:t> </w:t>
      </w:r>
      <w:r>
        <w:rPr>
          <w:color w:val="231F20"/>
          <w:sz w:val="15"/>
        </w:rPr>
        <w:t>Манифеста</w:t>
      </w:r>
      <w:r>
        <w:rPr>
          <w:color w:val="231F20"/>
          <w:spacing w:val="45"/>
          <w:sz w:val="15"/>
        </w:rPr>
        <w:t> </w:t>
      </w:r>
      <w:r>
        <w:rPr>
          <w:color w:val="231F20"/>
          <w:sz w:val="15"/>
        </w:rPr>
        <w:t>«Об</w:t>
      </w:r>
      <w:r>
        <w:rPr>
          <w:color w:val="231F20"/>
          <w:spacing w:val="45"/>
          <w:sz w:val="15"/>
        </w:rPr>
        <w:t> </w:t>
      </w:r>
      <w:r>
        <w:rPr>
          <w:color w:val="231F20"/>
          <w:sz w:val="15"/>
        </w:rPr>
        <w:t>усовершенствовании</w:t>
      </w:r>
      <w:r>
        <w:rPr>
          <w:color w:val="231F20"/>
          <w:spacing w:val="45"/>
          <w:sz w:val="15"/>
        </w:rPr>
        <w:t> </w:t>
      </w:r>
      <w:r>
        <w:rPr>
          <w:color w:val="231F20"/>
          <w:sz w:val="15"/>
        </w:rPr>
        <w:t>государственного</w:t>
      </w:r>
      <w:r>
        <w:rPr>
          <w:color w:val="231F20"/>
          <w:spacing w:val="45"/>
          <w:sz w:val="15"/>
        </w:rPr>
        <w:t> </w:t>
      </w:r>
      <w:r>
        <w:rPr>
          <w:color w:val="231F20"/>
          <w:spacing w:val="-2"/>
          <w:sz w:val="15"/>
        </w:rPr>
        <w:t>порядка».</w:t>
      </w:r>
    </w:p>
    <w:p>
      <w:pPr>
        <w:spacing w:after="0"/>
        <w:jc w:val="left"/>
        <w:rPr>
          <w:sz w:val="15"/>
        </w:rPr>
        <w:sectPr>
          <w:type w:val="continuous"/>
          <w:pgSz w:w="8400" w:h="11900"/>
          <w:pgMar w:header="756" w:footer="0" w:top="580" w:bottom="280" w:left="720" w:right="700"/>
          <w:cols w:num="2" w:equalWidth="0">
            <w:col w:w="984" w:space="452"/>
            <w:col w:w="5544"/>
          </w:cols>
        </w:sectPr>
      </w:pPr>
    </w:p>
    <w:p>
      <w:pPr>
        <w:tabs>
          <w:tab w:pos="1641" w:val="left" w:leader="none"/>
        </w:tabs>
        <w:spacing w:before="33"/>
        <w:ind w:left="205" w:right="0" w:firstLine="0"/>
        <w:jc w:val="left"/>
        <w:rPr>
          <w:sz w:val="15"/>
        </w:rPr>
      </w:pPr>
      <w:r>
        <w:rPr>
          <w:color w:val="231F20"/>
          <w:sz w:val="15"/>
        </w:rPr>
        <w:t>1905</w:t>
      </w:r>
      <w:r>
        <w:rPr>
          <w:color w:val="231F20"/>
          <w:spacing w:val="45"/>
          <w:sz w:val="15"/>
        </w:rPr>
        <w:t> </w:t>
      </w:r>
      <w:r>
        <w:rPr>
          <w:color w:val="231F20"/>
          <w:sz w:val="15"/>
        </w:rPr>
        <w:t>г.,</w:t>
      </w:r>
      <w:r>
        <w:rPr>
          <w:color w:val="231F20"/>
          <w:spacing w:val="45"/>
          <w:sz w:val="15"/>
        </w:rPr>
        <w:t> </w:t>
      </w:r>
      <w:r>
        <w:rPr>
          <w:color w:val="231F20"/>
          <w:spacing w:val="-2"/>
          <w:sz w:val="15"/>
        </w:rPr>
        <w:t>ноябрь</w:t>
      </w:r>
      <w:r>
        <w:rPr>
          <w:color w:val="231F20"/>
          <w:sz w:val="15"/>
        </w:rPr>
        <w:tab/>
        <w:t>Создание</w:t>
      </w:r>
      <w:r>
        <w:rPr>
          <w:color w:val="231F20"/>
          <w:spacing w:val="45"/>
          <w:sz w:val="15"/>
        </w:rPr>
        <w:t> </w:t>
      </w:r>
      <w:r>
        <w:rPr>
          <w:color w:val="231F20"/>
          <w:sz w:val="15"/>
        </w:rPr>
        <w:t>«Союза</w:t>
      </w:r>
      <w:r>
        <w:rPr>
          <w:color w:val="231F20"/>
          <w:spacing w:val="45"/>
          <w:sz w:val="15"/>
        </w:rPr>
        <w:t> </w:t>
      </w:r>
      <w:r>
        <w:rPr>
          <w:color w:val="231F20"/>
          <w:sz w:val="15"/>
        </w:rPr>
        <w:t>русского</w:t>
      </w:r>
      <w:r>
        <w:rPr>
          <w:color w:val="231F20"/>
          <w:spacing w:val="45"/>
          <w:sz w:val="15"/>
        </w:rPr>
        <w:t> </w:t>
      </w:r>
      <w:r>
        <w:rPr>
          <w:color w:val="231F20"/>
          <w:spacing w:val="-2"/>
          <w:sz w:val="15"/>
        </w:rPr>
        <w:t>народа».</w:t>
      </w:r>
    </w:p>
    <w:p>
      <w:pPr>
        <w:tabs>
          <w:tab w:pos="1641" w:val="left" w:leader="none"/>
        </w:tabs>
        <w:spacing w:line="285" w:lineRule="auto" w:before="34"/>
        <w:ind w:left="205" w:right="1252" w:firstLine="0"/>
        <w:jc w:val="left"/>
        <w:rPr>
          <w:sz w:val="15"/>
        </w:rPr>
      </w:pP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ноябрь</w:t>
        <w:tab/>
        <w:t>Издание</w:t>
      </w:r>
      <w:r>
        <w:rPr>
          <w:color w:val="231F20"/>
          <w:spacing w:val="40"/>
          <w:sz w:val="15"/>
        </w:rPr>
        <w:t> </w:t>
      </w:r>
      <w:r>
        <w:rPr>
          <w:color w:val="231F20"/>
          <w:sz w:val="15"/>
        </w:rPr>
        <w:t>указа</w:t>
      </w:r>
      <w:r>
        <w:rPr>
          <w:color w:val="231F20"/>
          <w:spacing w:val="40"/>
          <w:sz w:val="15"/>
        </w:rPr>
        <w:t> </w:t>
      </w:r>
      <w:r>
        <w:rPr>
          <w:color w:val="231F20"/>
          <w:sz w:val="15"/>
        </w:rPr>
        <w:t>об</w:t>
      </w:r>
      <w:r>
        <w:rPr>
          <w:color w:val="231F20"/>
          <w:spacing w:val="40"/>
          <w:sz w:val="15"/>
        </w:rPr>
        <w:t> </w:t>
      </w:r>
      <w:r>
        <w:rPr>
          <w:color w:val="231F20"/>
          <w:sz w:val="15"/>
        </w:rPr>
        <w:t>отмене</w:t>
      </w:r>
      <w:r>
        <w:rPr>
          <w:color w:val="231F20"/>
          <w:spacing w:val="40"/>
          <w:sz w:val="15"/>
        </w:rPr>
        <w:t> </w:t>
      </w:r>
      <w:r>
        <w:rPr>
          <w:color w:val="231F20"/>
          <w:sz w:val="15"/>
        </w:rPr>
        <w:t>выкупных</w:t>
      </w:r>
      <w:r>
        <w:rPr>
          <w:color w:val="231F20"/>
          <w:spacing w:val="40"/>
          <w:sz w:val="15"/>
        </w:rPr>
        <w:t> </w:t>
      </w:r>
      <w:r>
        <w:rPr>
          <w:color w:val="231F20"/>
          <w:sz w:val="15"/>
        </w:rPr>
        <w:t>платежей</w:t>
      </w:r>
      <w:r>
        <w:rPr>
          <w:color w:val="231F20"/>
          <w:spacing w:val="40"/>
          <w:sz w:val="15"/>
        </w:rPr>
        <w:t> </w:t>
      </w:r>
      <w:r>
        <w:rPr>
          <w:color w:val="231F20"/>
          <w:sz w:val="15"/>
        </w:rPr>
        <w:t>крестьянами.</w:t>
      </w:r>
      <w:r>
        <w:rPr>
          <w:color w:val="231F20"/>
          <w:spacing w:val="40"/>
          <w:sz w:val="15"/>
        </w:rPr>
        <w:t> </w:t>
      </w: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ноябрь</w:t>
        <w:tab/>
        <w:t>Создание</w:t>
      </w:r>
      <w:r>
        <w:rPr>
          <w:color w:val="231F20"/>
          <w:spacing w:val="40"/>
          <w:sz w:val="15"/>
        </w:rPr>
        <w:t> </w:t>
      </w:r>
      <w:r>
        <w:rPr>
          <w:color w:val="231F20"/>
          <w:sz w:val="15"/>
        </w:rPr>
        <w:t>партии</w:t>
      </w:r>
      <w:r>
        <w:rPr>
          <w:color w:val="231F20"/>
          <w:spacing w:val="40"/>
          <w:sz w:val="15"/>
        </w:rPr>
        <w:t> </w:t>
      </w:r>
      <w:r>
        <w:rPr>
          <w:color w:val="231F20"/>
          <w:sz w:val="15"/>
        </w:rPr>
        <w:t>«Союз</w:t>
      </w:r>
      <w:r>
        <w:rPr>
          <w:color w:val="231F20"/>
          <w:spacing w:val="40"/>
          <w:sz w:val="15"/>
        </w:rPr>
        <w:t> </w:t>
      </w:r>
      <w:r>
        <w:rPr>
          <w:color w:val="231F20"/>
          <w:sz w:val="15"/>
        </w:rPr>
        <w:t>17</w:t>
      </w:r>
      <w:r>
        <w:rPr>
          <w:color w:val="231F20"/>
          <w:spacing w:val="40"/>
          <w:sz w:val="15"/>
        </w:rPr>
        <w:t> </w:t>
      </w:r>
      <w:r>
        <w:rPr>
          <w:color w:val="231F20"/>
          <w:sz w:val="15"/>
        </w:rPr>
        <w:t>октября».</w:t>
      </w:r>
    </w:p>
    <w:p>
      <w:pPr>
        <w:tabs>
          <w:tab w:pos="1641" w:val="left" w:leader="none"/>
        </w:tabs>
        <w:spacing w:before="1"/>
        <w:ind w:left="205" w:right="0" w:firstLine="0"/>
        <w:jc w:val="left"/>
        <w:rPr>
          <w:sz w:val="15"/>
        </w:rPr>
      </w:pPr>
      <w:r>
        <w:rPr>
          <w:color w:val="231F20"/>
          <w:sz w:val="15"/>
        </w:rPr>
        <w:t>1905</w:t>
      </w:r>
      <w:r>
        <w:rPr>
          <w:color w:val="231F20"/>
          <w:spacing w:val="45"/>
          <w:sz w:val="15"/>
        </w:rPr>
        <w:t> </w:t>
      </w:r>
      <w:r>
        <w:rPr>
          <w:color w:val="231F20"/>
          <w:sz w:val="15"/>
        </w:rPr>
        <w:t>г.,</w:t>
      </w:r>
      <w:r>
        <w:rPr>
          <w:color w:val="231F20"/>
          <w:spacing w:val="45"/>
          <w:sz w:val="15"/>
        </w:rPr>
        <w:t> </w:t>
      </w:r>
      <w:r>
        <w:rPr>
          <w:color w:val="231F20"/>
          <w:spacing w:val="-2"/>
          <w:sz w:val="15"/>
        </w:rPr>
        <w:t>декабрь</w:t>
      </w:r>
      <w:r>
        <w:rPr>
          <w:color w:val="231F20"/>
          <w:sz w:val="15"/>
        </w:rPr>
        <w:tab/>
        <w:t>Вооруженные</w:t>
      </w:r>
      <w:r>
        <w:rPr>
          <w:color w:val="231F20"/>
          <w:spacing w:val="45"/>
          <w:sz w:val="15"/>
        </w:rPr>
        <w:t> </w:t>
      </w:r>
      <w:r>
        <w:rPr>
          <w:color w:val="231F20"/>
          <w:sz w:val="15"/>
        </w:rPr>
        <w:t>восстания</w:t>
      </w:r>
      <w:r>
        <w:rPr>
          <w:color w:val="231F20"/>
          <w:spacing w:val="45"/>
          <w:sz w:val="15"/>
        </w:rPr>
        <w:t> </w:t>
      </w:r>
      <w:r>
        <w:rPr>
          <w:color w:val="231F20"/>
          <w:sz w:val="15"/>
        </w:rPr>
        <w:t>в</w:t>
      </w:r>
      <w:r>
        <w:rPr>
          <w:color w:val="231F20"/>
          <w:spacing w:val="45"/>
          <w:sz w:val="15"/>
        </w:rPr>
        <w:t> </w:t>
      </w:r>
      <w:r>
        <w:rPr>
          <w:color w:val="231F20"/>
          <w:sz w:val="15"/>
        </w:rPr>
        <w:t>Москве</w:t>
      </w:r>
      <w:r>
        <w:rPr>
          <w:color w:val="231F20"/>
          <w:spacing w:val="45"/>
          <w:sz w:val="15"/>
        </w:rPr>
        <w:t> </w:t>
      </w:r>
      <w:r>
        <w:rPr>
          <w:color w:val="231F20"/>
          <w:sz w:val="15"/>
        </w:rPr>
        <w:t>и</w:t>
      </w:r>
      <w:r>
        <w:rPr>
          <w:color w:val="231F20"/>
          <w:spacing w:val="45"/>
          <w:sz w:val="15"/>
        </w:rPr>
        <w:t> </w:t>
      </w:r>
      <w:r>
        <w:rPr>
          <w:color w:val="231F20"/>
          <w:sz w:val="15"/>
        </w:rPr>
        <w:t>других</w:t>
      </w:r>
      <w:r>
        <w:rPr>
          <w:color w:val="231F20"/>
          <w:spacing w:val="45"/>
          <w:sz w:val="15"/>
        </w:rPr>
        <w:t> </w:t>
      </w:r>
      <w:r>
        <w:rPr>
          <w:color w:val="231F20"/>
          <w:spacing w:val="-2"/>
          <w:sz w:val="15"/>
        </w:rPr>
        <w:t>городах.</w:t>
      </w:r>
    </w:p>
    <w:p>
      <w:pPr>
        <w:tabs>
          <w:tab w:pos="1641" w:val="left" w:leader="none"/>
        </w:tabs>
        <w:spacing w:before="34"/>
        <w:ind w:left="1641" w:right="230" w:hanging="1437"/>
        <w:jc w:val="left"/>
        <w:rPr>
          <w:sz w:val="15"/>
        </w:rPr>
      </w:pPr>
      <w:r>
        <w:rPr>
          <w:color w:val="231F20"/>
          <w:sz w:val="15"/>
        </w:rPr>
        <w:t>1905</w:t>
      </w:r>
      <w:r>
        <w:rPr>
          <w:color w:val="231F20"/>
          <w:spacing w:val="40"/>
          <w:sz w:val="15"/>
        </w:rPr>
        <w:t> </w:t>
      </w:r>
      <w:r>
        <w:rPr>
          <w:color w:val="231F20"/>
          <w:sz w:val="15"/>
        </w:rPr>
        <w:t>г.,</w:t>
      </w:r>
      <w:r>
        <w:rPr>
          <w:color w:val="231F20"/>
          <w:spacing w:val="40"/>
          <w:sz w:val="15"/>
        </w:rPr>
        <w:t> </w:t>
      </w:r>
      <w:r>
        <w:rPr>
          <w:color w:val="231F20"/>
          <w:sz w:val="15"/>
        </w:rPr>
        <w:t>декабрь</w:t>
        <w:tab/>
        <w:t>Публикация</w:t>
      </w:r>
      <w:r>
        <w:rPr>
          <w:color w:val="231F20"/>
          <w:spacing w:val="40"/>
          <w:sz w:val="15"/>
        </w:rPr>
        <w:t> </w:t>
      </w:r>
      <w:r>
        <w:rPr>
          <w:color w:val="231F20"/>
          <w:sz w:val="15"/>
        </w:rPr>
        <w:t>указа</w:t>
      </w:r>
      <w:r>
        <w:rPr>
          <w:color w:val="231F20"/>
          <w:spacing w:val="40"/>
          <w:sz w:val="15"/>
        </w:rPr>
        <w:t> </w:t>
      </w:r>
      <w:r>
        <w:rPr>
          <w:color w:val="231F20"/>
          <w:sz w:val="15"/>
        </w:rPr>
        <w:t>«Об</w:t>
      </w:r>
      <w:r>
        <w:rPr>
          <w:color w:val="231F20"/>
          <w:spacing w:val="40"/>
          <w:sz w:val="15"/>
        </w:rPr>
        <w:t> </w:t>
      </w:r>
      <w:r>
        <w:rPr>
          <w:color w:val="231F20"/>
          <w:sz w:val="15"/>
        </w:rPr>
        <w:t>изменении</w:t>
      </w:r>
      <w:r>
        <w:rPr>
          <w:color w:val="231F20"/>
          <w:spacing w:val="40"/>
          <w:sz w:val="15"/>
        </w:rPr>
        <w:t> </w:t>
      </w:r>
      <w:r>
        <w:rPr>
          <w:color w:val="231F20"/>
          <w:sz w:val="15"/>
        </w:rPr>
        <w:t>положения</w:t>
      </w:r>
      <w:r>
        <w:rPr>
          <w:color w:val="231F20"/>
          <w:spacing w:val="40"/>
          <w:sz w:val="15"/>
        </w:rPr>
        <w:t> </w:t>
      </w:r>
      <w:r>
        <w:rPr>
          <w:color w:val="231F20"/>
          <w:sz w:val="15"/>
        </w:rPr>
        <w:t>о</w:t>
      </w:r>
      <w:r>
        <w:rPr>
          <w:color w:val="231F20"/>
          <w:spacing w:val="40"/>
          <w:sz w:val="15"/>
        </w:rPr>
        <w:t> </w:t>
      </w:r>
      <w:r>
        <w:rPr>
          <w:color w:val="231F20"/>
          <w:sz w:val="15"/>
        </w:rPr>
        <w:t>выборах</w:t>
      </w:r>
      <w:r>
        <w:rPr>
          <w:color w:val="231F20"/>
          <w:spacing w:val="40"/>
          <w:sz w:val="15"/>
        </w:rPr>
        <w:t> </w:t>
      </w:r>
      <w:r>
        <w:rPr>
          <w:color w:val="231F20"/>
          <w:sz w:val="15"/>
        </w:rPr>
        <w:t>в</w:t>
      </w:r>
      <w:r>
        <w:rPr>
          <w:color w:val="231F20"/>
          <w:spacing w:val="40"/>
          <w:sz w:val="15"/>
        </w:rPr>
        <w:t> </w:t>
      </w:r>
      <w:r>
        <w:rPr>
          <w:color w:val="231F20"/>
          <w:sz w:val="15"/>
        </w:rPr>
        <w:t>Государствен-</w:t>
      </w:r>
      <w:r>
        <w:rPr>
          <w:color w:val="231F20"/>
          <w:spacing w:val="40"/>
          <w:sz w:val="15"/>
        </w:rPr>
        <w:t> </w:t>
      </w:r>
      <w:r>
        <w:rPr>
          <w:color w:val="231F20"/>
          <w:sz w:val="15"/>
        </w:rPr>
        <w:t>ную</w:t>
      </w:r>
      <w:r>
        <w:rPr>
          <w:color w:val="231F20"/>
          <w:spacing w:val="40"/>
          <w:sz w:val="15"/>
        </w:rPr>
        <w:t> </w:t>
      </w:r>
      <w:r>
        <w:rPr>
          <w:color w:val="231F20"/>
          <w:sz w:val="15"/>
        </w:rPr>
        <w:t>думу».</w:t>
      </w:r>
    </w:p>
    <w:p>
      <w:pPr>
        <w:tabs>
          <w:tab w:pos="1641" w:val="left" w:leader="none"/>
        </w:tabs>
        <w:spacing w:before="31"/>
        <w:ind w:left="1641" w:right="224" w:hanging="1437"/>
        <w:jc w:val="left"/>
        <w:rPr>
          <w:sz w:val="15"/>
        </w:rPr>
      </w:pPr>
      <w:r>
        <w:rPr>
          <w:color w:val="231F20"/>
          <w:sz w:val="15"/>
        </w:rPr>
        <w:t>1906</w:t>
      </w:r>
      <w:r>
        <w:rPr>
          <w:color w:val="231F20"/>
          <w:spacing w:val="40"/>
          <w:sz w:val="15"/>
        </w:rPr>
        <w:t> </w:t>
      </w:r>
      <w:r>
        <w:rPr>
          <w:color w:val="231F20"/>
          <w:sz w:val="15"/>
        </w:rPr>
        <w:t>г.,</w:t>
      </w:r>
      <w:r>
        <w:rPr>
          <w:color w:val="231F20"/>
          <w:spacing w:val="40"/>
          <w:sz w:val="15"/>
        </w:rPr>
        <w:t> </w:t>
      </w:r>
      <w:r>
        <w:rPr>
          <w:color w:val="231F20"/>
          <w:sz w:val="15"/>
        </w:rPr>
        <w:t>февраль</w:t>
        <w:tab/>
        <w:t>Преобразование</w:t>
      </w:r>
      <w:r>
        <w:rPr>
          <w:color w:val="231F20"/>
          <w:spacing w:val="36"/>
          <w:sz w:val="15"/>
        </w:rPr>
        <w:t> </w:t>
      </w:r>
      <w:r>
        <w:rPr>
          <w:color w:val="231F20"/>
          <w:sz w:val="15"/>
        </w:rPr>
        <w:t>совещательного</w:t>
      </w:r>
      <w:r>
        <w:rPr>
          <w:color w:val="231F20"/>
          <w:spacing w:val="36"/>
          <w:sz w:val="15"/>
        </w:rPr>
        <w:t> </w:t>
      </w:r>
      <w:r>
        <w:rPr>
          <w:color w:val="231F20"/>
          <w:sz w:val="15"/>
        </w:rPr>
        <w:t>Государственного</w:t>
      </w:r>
      <w:r>
        <w:rPr>
          <w:color w:val="231F20"/>
          <w:spacing w:val="36"/>
          <w:sz w:val="15"/>
        </w:rPr>
        <w:t> </w:t>
      </w:r>
      <w:r>
        <w:rPr>
          <w:color w:val="231F20"/>
          <w:sz w:val="15"/>
        </w:rPr>
        <w:t>совета</w:t>
      </w:r>
      <w:r>
        <w:rPr>
          <w:color w:val="231F20"/>
          <w:spacing w:val="36"/>
          <w:sz w:val="15"/>
        </w:rPr>
        <w:t> </w:t>
      </w:r>
      <w:r>
        <w:rPr>
          <w:color w:val="231F20"/>
          <w:sz w:val="15"/>
        </w:rPr>
        <w:t>в</w:t>
      </w:r>
      <w:r>
        <w:rPr>
          <w:color w:val="231F20"/>
          <w:spacing w:val="36"/>
          <w:sz w:val="15"/>
        </w:rPr>
        <w:t> </w:t>
      </w:r>
      <w:r>
        <w:rPr>
          <w:color w:val="231F20"/>
          <w:sz w:val="15"/>
        </w:rPr>
        <w:t>верхнюю</w:t>
      </w:r>
      <w:r>
        <w:rPr>
          <w:color w:val="231F20"/>
          <w:spacing w:val="36"/>
          <w:sz w:val="15"/>
        </w:rPr>
        <w:t> </w:t>
      </w:r>
      <w:r>
        <w:rPr>
          <w:color w:val="231F20"/>
          <w:sz w:val="15"/>
        </w:rPr>
        <w:t>зако-</w:t>
      </w:r>
      <w:r>
        <w:rPr>
          <w:color w:val="231F20"/>
          <w:spacing w:val="40"/>
          <w:sz w:val="15"/>
        </w:rPr>
        <w:t> </w:t>
      </w:r>
      <w:r>
        <w:rPr>
          <w:color w:val="231F20"/>
          <w:sz w:val="15"/>
        </w:rPr>
        <w:t>нодательную</w:t>
      </w:r>
      <w:r>
        <w:rPr>
          <w:color w:val="231F20"/>
          <w:spacing w:val="40"/>
          <w:sz w:val="15"/>
        </w:rPr>
        <w:t> </w:t>
      </w:r>
      <w:r>
        <w:rPr>
          <w:color w:val="231F20"/>
          <w:sz w:val="15"/>
        </w:rPr>
        <w:t>палату</w:t>
      </w:r>
      <w:r>
        <w:rPr>
          <w:color w:val="231F20"/>
          <w:spacing w:val="40"/>
          <w:sz w:val="15"/>
        </w:rPr>
        <w:t> </w:t>
      </w:r>
      <w:r>
        <w:rPr>
          <w:color w:val="231F20"/>
          <w:sz w:val="15"/>
        </w:rPr>
        <w:t>Государственной</w:t>
      </w:r>
      <w:r>
        <w:rPr>
          <w:color w:val="231F20"/>
          <w:spacing w:val="40"/>
          <w:sz w:val="15"/>
        </w:rPr>
        <w:t> </w:t>
      </w:r>
      <w:r>
        <w:rPr>
          <w:color w:val="231F20"/>
          <w:sz w:val="15"/>
        </w:rPr>
        <w:t>думы.</w:t>
      </w:r>
    </w:p>
    <w:p>
      <w:pPr>
        <w:tabs>
          <w:tab w:pos="1641" w:val="left" w:leader="none"/>
        </w:tabs>
        <w:spacing w:before="32"/>
        <w:ind w:left="205" w:right="0" w:firstLine="0"/>
        <w:jc w:val="left"/>
        <w:rPr>
          <w:sz w:val="15"/>
        </w:rPr>
      </w:pPr>
      <w:r>
        <w:rPr>
          <w:color w:val="231F20"/>
          <w:sz w:val="15"/>
        </w:rPr>
        <w:t>1906</w:t>
      </w:r>
      <w:r>
        <w:rPr>
          <w:color w:val="231F20"/>
          <w:spacing w:val="45"/>
          <w:sz w:val="15"/>
        </w:rPr>
        <w:t> </w:t>
      </w:r>
      <w:r>
        <w:rPr>
          <w:color w:val="231F20"/>
          <w:sz w:val="15"/>
        </w:rPr>
        <w:t>г.,</w:t>
      </w:r>
      <w:r>
        <w:rPr>
          <w:color w:val="231F20"/>
          <w:spacing w:val="45"/>
          <w:sz w:val="15"/>
        </w:rPr>
        <w:t> </w:t>
      </w:r>
      <w:r>
        <w:rPr>
          <w:color w:val="231F20"/>
          <w:spacing w:val="-2"/>
          <w:sz w:val="15"/>
        </w:rPr>
        <w:t>апрель</w:t>
      </w:r>
      <w:r>
        <w:rPr>
          <w:color w:val="231F20"/>
          <w:sz w:val="15"/>
        </w:rPr>
        <w:tab/>
        <w:t>Публикация</w:t>
      </w:r>
      <w:r>
        <w:rPr>
          <w:color w:val="231F20"/>
          <w:spacing w:val="45"/>
          <w:sz w:val="15"/>
        </w:rPr>
        <w:t> </w:t>
      </w:r>
      <w:r>
        <w:rPr>
          <w:color w:val="231F20"/>
          <w:sz w:val="15"/>
        </w:rPr>
        <w:t>«Основных</w:t>
      </w:r>
      <w:r>
        <w:rPr>
          <w:color w:val="231F20"/>
          <w:spacing w:val="45"/>
          <w:sz w:val="15"/>
        </w:rPr>
        <w:t> </w:t>
      </w:r>
      <w:r>
        <w:rPr>
          <w:color w:val="231F20"/>
          <w:sz w:val="15"/>
        </w:rPr>
        <w:t>государственных</w:t>
      </w:r>
      <w:r>
        <w:rPr>
          <w:color w:val="231F20"/>
          <w:spacing w:val="45"/>
          <w:sz w:val="15"/>
        </w:rPr>
        <w:t> </w:t>
      </w:r>
      <w:r>
        <w:rPr>
          <w:color w:val="231F20"/>
          <w:sz w:val="15"/>
        </w:rPr>
        <w:t>законов</w:t>
      </w:r>
      <w:r>
        <w:rPr>
          <w:color w:val="231F20"/>
          <w:spacing w:val="45"/>
          <w:sz w:val="15"/>
        </w:rPr>
        <w:t> </w:t>
      </w:r>
      <w:r>
        <w:rPr>
          <w:color w:val="231F20"/>
          <w:sz w:val="15"/>
        </w:rPr>
        <w:t>Российской</w:t>
      </w:r>
      <w:r>
        <w:rPr>
          <w:color w:val="231F20"/>
          <w:spacing w:val="45"/>
          <w:sz w:val="15"/>
        </w:rPr>
        <w:t> </w:t>
      </w:r>
      <w:r>
        <w:rPr>
          <w:color w:val="231F20"/>
          <w:spacing w:val="-2"/>
          <w:sz w:val="15"/>
        </w:rPr>
        <w:t>империи».</w:t>
      </w:r>
    </w:p>
    <w:p>
      <w:pPr>
        <w:spacing w:after="0"/>
        <w:jc w:val="left"/>
        <w:rPr>
          <w:sz w:val="15"/>
        </w:rPr>
        <w:sectPr>
          <w:type w:val="continuous"/>
          <w:pgSz w:w="8400" w:h="11900"/>
          <w:pgMar w:header="756" w:footer="0" w:top="580" w:bottom="280" w:left="720" w:right="700"/>
        </w:sectPr>
      </w:pPr>
    </w:p>
    <w:p>
      <w:pPr>
        <w:spacing w:line="166" w:lineRule="exact" w:before="33"/>
        <w:ind w:left="205" w:right="0" w:firstLine="0"/>
        <w:jc w:val="left"/>
        <w:rPr>
          <w:sz w:val="15"/>
        </w:rPr>
      </w:pPr>
      <w:r>
        <w:rPr>
          <w:color w:val="231F20"/>
          <w:sz w:val="15"/>
        </w:rPr>
        <w:t>1906</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апрель — </w:t>
      </w:r>
      <w:r>
        <w:rPr>
          <w:color w:val="231F20"/>
          <w:spacing w:val="-4"/>
          <w:sz w:val="15"/>
        </w:rPr>
        <w:t>июль</w:t>
      </w:r>
    </w:p>
    <w:p>
      <w:pPr>
        <w:spacing w:before="33"/>
        <w:ind w:left="205" w:right="0" w:firstLine="0"/>
        <w:jc w:val="left"/>
        <w:rPr>
          <w:sz w:val="15"/>
        </w:rPr>
      </w:pPr>
      <w:r>
        <w:rPr/>
        <w:br w:type="column"/>
      </w:r>
      <w:r>
        <w:rPr>
          <w:color w:val="231F20"/>
          <w:sz w:val="15"/>
        </w:rPr>
        <w:t>Деятельность</w:t>
      </w:r>
      <w:r>
        <w:rPr>
          <w:color w:val="231F20"/>
          <w:spacing w:val="45"/>
          <w:sz w:val="15"/>
        </w:rPr>
        <w:t> </w:t>
      </w:r>
      <w:r>
        <w:rPr>
          <w:color w:val="231F20"/>
          <w:sz w:val="15"/>
        </w:rPr>
        <w:t>I</w:t>
      </w:r>
      <w:r>
        <w:rPr>
          <w:color w:val="231F20"/>
          <w:spacing w:val="45"/>
          <w:sz w:val="15"/>
        </w:rPr>
        <w:t> </w:t>
      </w:r>
      <w:r>
        <w:rPr>
          <w:color w:val="231F20"/>
          <w:sz w:val="15"/>
        </w:rPr>
        <w:t>Государственной</w:t>
      </w:r>
      <w:r>
        <w:rPr>
          <w:color w:val="231F20"/>
          <w:spacing w:val="45"/>
          <w:sz w:val="15"/>
        </w:rPr>
        <w:t> </w:t>
      </w:r>
      <w:r>
        <w:rPr>
          <w:color w:val="231F20"/>
          <w:spacing w:val="-2"/>
          <w:sz w:val="15"/>
        </w:rPr>
        <w:t>думы.</w:t>
      </w:r>
    </w:p>
    <w:p>
      <w:pPr>
        <w:spacing w:after="0"/>
        <w:jc w:val="left"/>
        <w:rPr>
          <w:sz w:val="15"/>
        </w:rPr>
        <w:sectPr>
          <w:type w:val="continuous"/>
          <w:pgSz w:w="8400" w:h="11900"/>
          <w:pgMar w:header="756" w:footer="0" w:top="580" w:bottom="280" w:left="720" w:right="700"/>
          <w:cols w:num="2" w:equalWidth="0">
            <w:col w:w="1241" w:space="195"/>
            <w:col w:w="5544"/>
          </w:cols>
        </w:sectPr>
      </w:pPr>
    </w:p>
    <w:p>
      <w:pPr>
        <w:tabs>
          <w:tab w:pos="1641" w:val="left" w:leader="none"/>
        </w:tabs>
        <w:spacing w:before="34"/>
        <w:ind w:left="205" w:right="0" w:firstLine="0"/>
        <w:jc w:val="both"/>
        <w:rPr>
          <w:sz w:val="15"/>
        </w:rPr>
      </w:pPr>
      <w:r>
        <w:rPr>
          <w:color w:val="231F20"/>
          <w:sz w:val="15"/>
        </w:rPr>
        <w:t>1906</w:t>
      </w:r>
      <w:r>
        <w:rPr>
          <w:color w:val="231F20"/>
          <w:spacing w:val="45"/>
          <w:sz w:val="15"/>
        </w:rPr>
        <w:t> </w:t>
      </w:r>
      <w:r>
        <w:rPr>
          <w:color w:val="231F20"/>
          <w:sz w:val="15"/>
        </w:rPr>
        <w:t>г.,</w:t>
      </w:r>
      <w:r>
        <w:rPr>
          <w:color w:val="231F20"/>
          <w:spacing w:val="45"/>
          <w:sz w:val="15"/>
        </w:rPr>
        <w:t> </w:t>
      </w:r>
      <w:r>
        <w:rPr>
          <w:color w:val="231F20"/>
          <w:spacing w:val="-4"/>
          <w:sz w:val="15"/>
        </w:rPr>
        <w:t>июль</w:t>
      </w:r>
      <w:r>
        <w:rPr>
          <w:color w:val="231F20"/>
          <w:sz w:val="15"/>
        </w:rPr>
        <w:tab/>
        <w:t>Восстания</w:t>
      </w:r>
      <w:r>
        <w:rPr>
          <w:color w:val="231F20"/>
          <w:spacing w:val="45"/>
          <w:sz w:val="15"/>
        </w:rPr>
        <w:t> </w:t>
      </w:r>
      <w:r>
        <w:rPr>
          <w:color w:val="231F20"/>
          <w:sz w:val="15"/>
        </w:rPr>
        <w:t>в</w:t>
      </w:r>
      <w:r>
        <w:rPr>
          <w:color w:val="231F20"/>
          <w:spacing w:val="45"/>
          <w:sz w:val="15"/>
        </w:rPr>
        <w:t> </w:t>
      </w:r>
      <w:r>
        <w:rPr>
          <w:color w:val="231F20"/>
          <w:sz w:val="15"/>
        </w:rPr>
        <w:t>Свеаборге</w:t>
      </w:r>
      <w:r>
        <w:rPr>
          <w:color w:val="231F20"/>
          <w:spacing w:val="45"/>
          <w:sz w:val="15"/>
        </w:rPr>
        <w:t> </w:t>
      </w:r>
      <w:r>
        <w:rPr>
          <w:color w:val="231F20"/>
          <w:sz w:val="15"/>
        </w:rPr>
        <w:t>и</w:t>
      </w:r>
      <w:r>
        <w:rPr>
          <w:color w:val="231F20"/>
          <w:spacing w:val="45"/>
          <w:sz w:val="15"/>
        </w:rPr>
        <w:t> </w:t>
      </w:r>
      <w:r>
        <w:rPr>
          <w:color w:val="231F20"/>
          <w:spacing w:val="-2"/>
          <w:sz w:val="15"/>
        </w:rPr>
        <w:t>Кронштадте.</w:t>
      </w:r>
    </w:p>
    <w:p>
      <w:pPr>
        <w:spacing w:line="220" w:lineRule="auto" w:before="45"/>
        <w:ind w:left="1641" w:right="224" w:hanging="1437"/>
        <w:jc w:val="both"/>
        <w:rPr>
          <w:sz w:val="15"/>
        </w:rPr>
      </w:pPr>
      <w:r>
        <w:rPr>
          <w:color w:val="231F20"/>
          <w:sz w:val="15"/>
        </w:rPr>
        <w:t>1906</w:t>
      </w:r>
      <w:r>
        <w:rPr>
          <w:color w:val="231F20"/>
          <w:spacing w:val="40"/>
          <w:sz w:val="15"/>
        </w:rPr>
        <w:t> </w:t>
      </w:r>
      <w:r>
        <w:rPr>
          <w:color w:val="231F20"/>
          <w:sz w:val="15"/>
        </w:rPr>
        <w:t>г.,</w:t>
      </w:r>
      <w:r>
        <w:rPr>
          <w:color w:val="231F20"/>
          <w:spacing w:val="40"/>
          <w:sz w:val="15"/>
        </w:rPr>
        <w:t> </w:t>
      </w:r>
      <w:r>
        <w:rPr>
          <w:color w:val="231F20"/>
          <w:sz w:val="15"/>
        </w:rPr>
        <w:t>9</w:t>
      </w:r>
      <w:r>
        <w:rPr>
          <w:color w:val="231F20"/>
          <w:spacing w:val="40"/>
          <w:sz w:val="15"/>
        </w:rPr>
        <w:t> </w:t>
      </w:r>
      <w:r>
        <w:rPr>
          <w:color w:val="231F20"/>
          <w:sz w:val="15"/>
        </w:rPr>
        <w:t>ноября</w:t>
      </w:r>
      <w:r>
        <w:rPr>
          <w:color w:val="231F20"/>
          <w:spacing w:val="75"/>
          <w:sz w:val="15"/>
        </w:rPr>
        <w:t>  </w:t>
      </w:r>
      <w:r>
        <w:rPr>
          <w:color w:val="231F20"/>
          <w:sz w:val="15"/>
        </w:rPr>
        <w:t>Издание</w:t>
      </w:r>
      <w:r>
        <w:rPr>
          <w:color w:val="231F20"/>
          <w:spacing w:val="34"/>
          <w:sz w:val="15"/>
        </w:rPr>
        <w:t> </w:t>
      </w:r>
      <w:r>
        <w:rPr>
          <w:color w:val="231F20"/>
          <w:sz w:val="15"/>
        </w:rPr>
        <w:t>указа</w:t>
      </w:r>
      <w:r>
        <w:rPr>
          <w:color w:val="231F20"/>
          <w:spacing w:val="34"/>
          <w:sz w:val="15"/>
        </w:rPr>
        <w:t> </w:t>
      </w:r>
      <w:r>
        <w:rPr>
          <w:color w:val="231F20"/>
          <w:sz w:val="15"/>
        </w:rPr>
        <w:t>о</w:t>
      </w:r>
      <w:r>
        <w:rPr>
          <w:color w:val="231F20"/>
          <w:spacing w:val="34"/>
          <w:sz w:val="15"/>
        </w:rPr>
        <w:t> </w:t>
      </w:r>
      <w:r>
        <w:rPr>
          <w:color w:val="231F20"/>
          <w:sz w:val="15"/>
        </w:rPr>
        <w:t>выходе</w:t>
      </w:r>
      <w:r>
        <w:rPr>
          <w:color w:val="231F20"/>
          <w:spacing w:val="34"/>
          <w:sz w:val="15"/>
        </w:rPr>
        <w:t> </w:t>
      </w:r>
      <w:r>
        <w:rPr>
          <w:color w:val="231F20"/>
          <w:sz w:val="15"/>
        </w:rPr>
        <w:t>крестьян</w:t>
      </w:r>
      <w:r>
        <w:rPr>
          <w:color w:val="231F20"/>
          <w:spacing w:val="34"/>
          <w:sz w:val="15"/>
        </w:rPr>
        <w:t> </w:t>
      </w:r>
      <w:r>
        <w:rPr>
          <w:color w:val="231F20"/>
          <w:sz w:val="15"/>
        </w:rPr>
        <w:t>из</w:t>
      </w:r>
      <w:r>
        <w:rPr>
          <w:color w:val="231F20"/>
          <w:spacing w:val="34"/>
          <w:sz w:val="15"/>
        </w:rPr>
        <w:t> </w:t>
      </w:r>
      <w:r>
        <w:rPr>
          <w:color w:val="231F20"/>
          <w:sz w:val="15"/>
        </w:rPr>
        <w:t>общины</w:t>
      </w:r>
      <w:r>
        <w:rPr>
          <w:color w:val="231F20"/>
          <w:spacing w:val="34"/>
          <w:sz w:val="15"/>
        </w:rPr>
        <w:t> </w:t>
      </w:r>
      <w:r>
        <w:rPr>
          <w:color w:val="231F20"/>
          <w:sz w:val="15"/>
        </w:rPr>
        <w:t>и</w:t>
      </w:r>
      <w:r>
        <w:rPr>
          <w:color w:val="231F20"/>
          <w:spacing w:val="34"/>
          <w:sz w:val="15"/>
        </w:rPr>
        <w:t> </w:t>
      </w:r>
      <w:r>
        <w:rPr>
          <w:color w:val="231F20"/>
          <w:sz w:val="15"/>
        </w:rPr>
        <w:t>праве</w:t>
      </w:r>
      <w:r>
        <w:rPr>
          <w:color w:val="231F20"/>
          <w:spacing w:val="34"/>
          <w:sz w:val="15"/>
        </w:rPr>
        <w:t> </w:t>
      </w:r>
      <w:r>
        <w:rPr>
          <w:color w:val="231F20"/>
          <w:sz w:val="15"/>
        </w:rPr>
        <w:t>закрепления</w:t>
      </w:r>
      <w:r>
        <w:rPr>
          <w:color w:val="231F20"/>
          <w:spacing w:val="34"/>
          <w:sz w:val="15"/>
        </w:rPr>
        <w:t> </w:t>
      </w:r>
      <w:r>
        <w:rPr>
          <w:color w:val="231F20"/>
          <w:sz w:val="15"/>
        </w:rPr>
        <w:t>надель-</w:t>
      </w:r>
      <w:r>
        <w:rPr>
          <w:color w:val="231F20"/>
          <w:spacing w:val="40"/>
          <w:sz w:val="15"/>
        </w:rPr>
        <w:t> </w:t>
      </w:r>
      <w:r>
        <w:rPr>
          <w:color w:val="231F20"/>
          <w:sz w:val="15"/>
        </w:rPr>
        <w:t>ной земли в личную собственность домохозяина</w:t>
      </w:r>
      <w:r>
        <w:rPr>
          <w:color w:val="231F20"/>
          <w:spacing w:val="-2"/>
          <w:sz w:val="15"/>
        </w:rPr>
        <w:t> </w:t>
      </w:r>
      <w:r>
        <w:rPr>
          <w:color w:val="231F20"/>
          <w:sz w:val="15"/>
        </w:rPr>
        <w:t>—</w:t>
      </w:r>
      <w:r>
        <w:rPr>
          <w:color w:val="231F20"/>
          <w:spacing w:val="-2"/>
          <w:sz w:val="15"/>
        </w:rPr>
        <w:t> </w:t>
      </w:r>
      <w:r>
        <w:rPr>
          <w:color w:val="231F20"/>
          <w:sz w:val="15"/>
        </w:rPr>
        <w:t>начало аграрной </w:t>
      </w:r>
      <w:r>
        <w:rPr>
          <w:color w:val="231F20"/>
          <w:sz w:val="15"/>
        </w:rPr>
        <w:t>рефор-</w:t>
      </w:r>
      <w:r>
        <w:rPr>
          <w:color w:val="231F20"/>
          <w:spacing w:val="40"/>
          <w:sz w:val="15"/>
        </w:rPr>
        <w:t> </w:t>
      </w:r>
      <w:r>
        <w:rPr>
          <w:color w:val="231F20"/>
          <w:spacing w:val="-4"/>
          <w:sz w:val="15"/>
        </w:rPr>
        <w:t>мы.</w:t>
      </w:r>
    </w:p>
    <w:p>
      <w:pPr>
        <w:spacing w:after="0" w:line="220" w:lineRule="auto"/>
        <w:jc w:val="both"/>
        <w:rPr>
          <w:sz w:val="15"/>
        </w:rPr>
        <w:sectPr>
          <w:type w:val="continuous"/>
          <w:pgSz w:w="8400" w:h="11900"/>
          <w:pgMar w:header="756" w:footer="0" w:top="580" w:bottom="280" w:left="720" w:right="700"/>
        </w:sectPr>
      </w:pPr>
    </w:p>
    <w:p>
      <w:pPr>
        <w:spacing w:line="166" w:lineRule="exact" w:before="39"/>
        <w:ind w:left="205" w:right="0" w:firstLine="0"/>
        <w:jc w:val="left"/>
        <w:rPr>
          <w:sz w:val="15"/>
        </w:rPr>
      </w:pPr>
      <w:r>
        <w:rPr>
          <w:color w:val="231F20"/>
          <w:sz w:val="15"/>
        </w:rPr>
        <w:t>1907</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февраль — </w:t>
      </w:r>
      <w:r>
        <w:rPr>
          <w:color w:val="231F20"/>
          <w:spacing w:val="-4"/>
          <w:sz w:val="15"/>
        </w:rPr>
        <w:t>июнь</w:t>
      </w:r>
    </w:p>
    <w:p>
      <w:pPr>
        <w:spacing w:before="39"/>
        <w:ind w:left="205" w:right="0" w:firstLine="0"/>
        <w:jc w:val="left"/>
        <w:rPr>
          <w:sz w:val="15"/>
        </w:rPr>
      </w:pPr>
      <w:r>
        <w:rPr/>
        <w:br w:type="column"/>
      </w:r>
      <w:r>
        <w:rPr>
          <w:color w:val="231F20"/>
          <w:sz w:val="15"/>
        </w:rPr>
        <w:t>Деятельность</w:t>
      </w:r>
      <w:r>
        <w:rPr>
          <w:color w:val="231F20"/>
          <w:spacing w:val="45"/>
          <w:sz w:val="15"/>
        </w:rPr>
        <w:t> </w:t>
      </w:r>
      <w:r>
        <w:rPr>
          <w:color w:val="231F20"/>
          <w:sz w:val="15"/>
        </w:rPr>
        <w:t>II</w:t>
      </w:r>
      <w:r>
        <w:rPr>
          <w:color w:val="231F20"/>
          <w:spacing w:val="45"/>
          <w:sz w:val="15"/>
        </w:rPr>
        <w:t> </w:t>
      </w:r>
      <w:r>
        <w:rPr>
          <w:color w:val="231F20"/>
          <w:sz w:val="15"/>
        </w:rPr>
        <w:t>Государственной</w:t>
      </w:r>
      <w:r>
        <w:rPr>
          <w:color w:val="231F20"/>
          <w:spacing w:val="45"/>
          <w:sz w:val="15"/>
        </w:rPr>
        <w:t> </w:t>
      </w:r>
      <w:r>
        <w:rPr>
          <w:color w:val="231F20"/>
          <w:spacing w:val="-2"/>
          <w:sz w:val="15"/>
        </w:rPr>
        <w:t>думы.</w:t>
      </w:r>
    </w:p>
    <w:p>
      <w:pPr>
        <w:spacing w:after="0"/>
        <w:jc w:val="left"/>
        <w:rPr>
          <w:sz w:val="15"/>
        </w:rPr>
        <w:sectPr>
          <w:type w:val="continuous"/>
          <w:pgSz w:w="8400" w:h="11900"/>
          <w:pgMar w:header="756" w:footer="0" w:top="580" w:bottom="280" w:left="720" w:right="700"/>
          <w:cols w:num="2" w:equalWidth="0">
            <w:col w:w="1335" w:space="101"/>
            <w:col w:w="5544"/>
          </w:cols>
        </w:sectPr>
      </w:pPr>
    </w:p>
    <w:p>
      <w:pPr>
        <w:tabs>
          <w:tab w:pos="1641" w:val="left" w:leader="none"/>
        </w:tabs>
        <w:spacing w:line="210" w:lineRule="atLeast" w:before="0"/>
        <w:ind w:left="205" w:right="224" w:firstLine="0"/>
        <w:jc w:val="left"/>
        <w:rPr>
          <w:sz w:val="15"/>
        </w:rPr>
      </w:pPr>
      <w:r>
        <w:rPr>
          <w:color w:val="231F20"/>
          <w:sz w:val="15"/>
        </w:rPr>
        <w:t>1907</w:t>
      </w:r>
      <w:r>
        <w:rPr>
          <w:color w:val="231F20"/>
          <w:spacing w:val="40"/>
          <w:sz w:val="15"/>
        </w:rPr>
        <w:t> </w:t>
      </w:r>
      <w:r>
        <w:rPr>
          <w:color w:val="231F20"/>
          <w:sz w:val="15"/>
        </w:rPr>
        <w:t>г.,</w:t>
      </w:r>
      <w:r>
        <w:rPr>
          <w:color w:val="231F20"/>
          <w:spacing w:val="40"/>
          <w:sz w:val="15"/>
        </w:rPr>
        <w:t> </w:t>
      </w:r>
      <w:r>
        <w:rPr>
          <w:color w:val="231F20"/>
          <w:sz w:val="15"/>
        </w:rPr>
        <w:t>3</w:t>
      </w:r>
      <w:r>
        <w:rPr>
          <w:color w:val="231F20"/>
          <w:spacing w:val="40"/>
          <w:sz w:val="15"/>
        </w:rPr>
        <w:t> </w:t>
      </w:r>
      <w:r>
        <w:rPr>
          <w:color w:val="231F20"/>
          <w:sz w:val="15"/>
        </w:rPr>
        <w:t>июня</w:t>
        <w:tab/>
        <w:t>Разгон</w:t>
      </w:r>
      <w:r>
        <w:rPr>
          <w:color w:val="231F20"/>
          <w:spacing w:val="27"/>
          <w:sz w:val="15"/>
        </w:rPr>
        <w:t> </w:t>
      </w:r>
      <w:r>
        <w:rPr>
          <w:color w:val="231F20"/>
          <w:sz w:val="15"/>
        </w:rPr>
        <w:t>II</w:t>
      </w:r>
      <w:r>
        <w:rPr>
          <w:color w:val="231F20"/>
          <w:spacing w:val="27"/>
          <w:sz w:val="15"/>
        </w:rPr>
        <w:t> </w:t>
      </w:r>
      <w:r>
        <w:rPr>
          <w:color w:val="231F20"/>
          <w:sz w:val="15"/>
        </w:rPr>
        <w:t>Государственной</w:t>
      </w:r>
      <w:r>
        <w:rPr>
          <w:color w:val="231F20"/>
          <w:spacing w:val="27"/>
          <w:sz w:val="15"/>
        </w:rPr>
        <w:t> </w:t>
      </w:r>
      <w:r>
        <w:rPr>
          <w:color w:val="231F20"/>
          <w:sz w:val="15"/>
        </w:rPr>
        <w:t>думы</w:t>
      </w:r>
      <w:r>
        <w:rPr>
          <w:color w:val="231F20"/>
          <w:spacing w:val="27"/>
          <w:sz w:val="15"/>
        </w:rPr>
        <w:t> </w:t>
      </w:r>
      <w:r>
        <w:rPr>
          <w:color w:val="231F20"/>
          <w:sz w:val="15"/>
        </w:rPr>
        <w:t>и</w:t>
      </w:r>
      <w:r>
        <w:rPr>
          <w:color w:val="231F20"/>
          <w:spacing w:val="27"/>
          <w:sz w:val="15"/>
        </w:rPr>
        <w:t> </w:t>
      </w:r>
      <w:r>
        <w:rPr>
          <w:color w:val="231F20"/>
          <w:sz w:val="15"/>
        </w:rPr>
        <w:t>принятие</w:t>
      </w:r>
      <w:r>
        <w:rPr>
          <w:color w:val="231F20"/>
          <w:spacing w:val="27"/>
          <w:sz w:val="15"/>
        </w:rPr>
        <w:t> </w:t>
      </w:r>
      <w:r>
        <w:rPr>
          <w:color w:val="231F20"/>
          <w:sz w:val="15"/>
        </w:rPr>
        <w:t>нового</w:t>
      </w:r>
      <w:r>
        <w:rPr>
          <w:color w:val="231F20"/>
          <w:spacing w:val="27"/>
          <w:sz w:val="15"/>
        </w:rPr>
        <w:t> </w:t>
      </w:r>
      <w:r>
        <w:rPr>
          <w:color w:val="231F20"/>
          <w:sz w:val="15"/>
        </w:rPr>
        <w:t>избирательного</w:t>
      </w:r>
      <w:r>
        <w:rPr>
          <w:color w:val="231F20"/>
          <w:spacing w:val="27"/>
          <w:sz w:val="15"/>
        </w:rPr>
        <w:t> </w:t>
      </w:r>
      <w:r>
        <w:rPr>
          <w:color w:val="231F20"/>
          <w:sz w:val="15"/>
        </w:rPr>
        <w:t>закона.</w:t>
      </w:r>
      <w:r>
        <w:rPr>
          <w:color w:val="231F20"/>
          <w:spacing w:val="40"/>
          <w:sz w:val="15"/>
        </w:rPr>
        <w:t> </w:t>
      </w:r>
      <w:r>
        <w:rPr>
          <w:color w:val="231F20"/>
          <w:sz w:val="15"/>
        </w:rPr>
        <w:t>1907</w:t>
      </w:r>
      <w:r>
        <w:rPr>
          <w:color w:val="231F20"/>
          <w:spacing w:val="45"/>
          <w:sz w:val="15"/>
        </w:rPr>
        <w:t> </w:t>
      </w:r>
      <w:r>
        <w:rPr>
          <w:color w:val="231F20"/>
          <w:sz w:val="15"/>
        </w:rPr>
        <w:t>г.,</w:t>
      </w:r>
      <w:r>
        <w:rPr>
          <w:color w:val="231F20"/>
          <w:spacing w:val="45"/>
          <w:sz w:val="15"/>
        </w:rPr>
        <w:t> </w:t>
      </w:r>
      <w:r>
        <w:rPr>
          <w:color w:val="231F20"/>
          <w:spacing w:val="-2"/>
          <w:sz w:val="15"/>
        </w:rPr>
        <w:t>август</w:t>
      </w:r>
      <w:r>
        <w:rPr>
          <w:color w:val="231F20"/>
          <w:sz w:val="15"/>
        </w:rPr>
        <w:tab/>
        <w:t>Русско-английское</w:t>
      </w:r>
      <w:r>
        <w:rPr>
          <w:color w:val="231F20"/>
          <w:spacing w:val="36"/>
          <w:sz w:val="15"/>
        </w:rPr>
        <w:t> </w:t>
      </w:r>
      <w:r>
        <w:rPr>
          <w:color w:val="231F20"/>
          <w:sz w:val="15"/>
        </w:rPr>
        <w:t>соглашение</w:t>
      </w:r>
      <w:r>
        <w:rPr>
          <w:color w:val="231F20"/>
          <w:spacing w:val="38"/>
          <w:sz w:val="15"/>
        </w:rPr>
        <w:t> </w:t>
      </w:r>
      <w:r>
        <w:rPr>
          <w:color w:val="231F20"/>
          <w:sz w:val="15"/>
        </w:rPr>
        <w:t>о</w:t>
      </w:r>
      <w:r>
        <w:rPr>
          <w:color w:val="231F20"/>
          <w:spacing w:val="38"/>
          <w:sz w:val="15"/>
        </w:rPr>
        <w:t> </w:t>
      </w:r>
      <w:r>
        <w:rPr>
          <w:color w:val="231F20"/>
          <w:sz w:val="15"/>
        </w:rPr>
        <w:t>разграничении</w:t>
      </w:r>
      <w:r>
        <w:rPr>
          <w:color w:val="231F20"/>
          <w:spacing w:val="38"/>
          <w:sz w:val="15"/>
        </w:rPr>
        <w:t> </w:t>
      </w:r>
      <w:r>
        <w:rPr>
          <w:color w:val="231F20"/>
          <w:sz w:val="15"/>
        </w:rPr>
        <w:t>зон</w:t>
      </w:r>
      <w:r>
        <w:rPr>
          <w:color w:val="231F20"/>
          <w:spacing w:val="38"/>
          <w:sz w:val="15"/>
        </w:rPr>
        <w:t> </w:t>
      </w:r>
      <w:r>
        <w:rPr>
          <w:color w:val="231F20"/>
          <w:sz w:val="15"/>
        </w:rPr>
        <w:t>влияния</w:t>
      </w:r>
      <w:r>
        <w:rPr>
          <w:color w:val="231F20"/>
          <w:spacing w:val="38"/>
          <w:sz w:val="15"/>
        </w:rPr>
        <w:t> </w:t>
      </w:r>
      <w:r>
        <w:rPr>
          <w:color w:val="231F20"/>
          <w:sz w:val="15"/>
        </w:rPr>
        <w:t>в</w:t>
      </w:r>
      <w:r>
        <w:rPr>
          <w:color w:val="231F20"/>
          <w:spacing w:val="38"/>
          <w:sz w:val="15"/>
        </w:rPr>
        <w:t> </w:t>
      </w:r>
      <w:r>
        <w:rPr>
          <w:color w:val="231F20"/>
          <w:sz w:val="15"/>
        </w:rPr>
        <w:t>Иране,</w:t>
      </w:r>
      <w:r>
        <w:rPr>
          <w:color w:val="231F20"/>
          <w:spacing w:val="38"/>
          <w:sz w:val="15"/>
        </w:rPr>
        <w:t> </w:t>
      </w:r>
      <w:r>
        <w:rPr>
          <w:color w:val="231F20"/>
          <w:spacing w:val="-5"/>
          <w:sz w:val="15"/>
        </w:rPr>
        <w:t>Аф-</w:t>
      </w:r>
    </w:p>
    <w:p>
      <w:pPr>
        <w:spacing w:line="158" w:lineRule="exact" w:before="0"/>
        <w:ind w:left="1641" w:right="0" w:firstLine="0"/>
        <w:jc w:val="left"/>
        <w:rPr>
          <w:sz w:val="15"/>
        </w:rPr>
      </w:pPr>
      <w:r>
        <w:rPr>
          <w:color w:val="231F20"/>
          <w:sz w:val="15"/>
        </w:rPr>
        <w:t>ганистане</w:t>
      </w:r>
      <w:r>
        <w:rPr>
          <w:color w:val="231F20"/>
          <w:spacing w:val="45"/>
          <w:sz w:val="15"/>
        </w:rPr>
        <w:t> </w:t>
      </w:r>
      <w:r>
        <w:rPr>
          <w:color w:val="231F20"/>
          <w:sz w:val="15"/>
        </w:rPr>
        <w:t>и</w:t>
      </w:r>
      <w:r>
        <w:rPr>
          <w:color w:val="231F20"/>
          <w:spacing w:val="45"/>
          <w:sz w:val="15"/>
        </w:rPr>
        <w:t> </w:t>
      </w:r>
      <w:r>
        <w:rPr>
          <w:color w:val="231F20"/>
          <w:spacing w:val="-2"/>
          <w:sz w:val="15"/>
        </w:rPr>
        <w:t>Тибете.</w:t>
      </w:r>
    </w:p>
    <w:p>
      <w:pPr>
        <w:tabs>
          <w:tab w:pos="1641" w:val="left" w:leader="none"/>
        </w:tabs>
        <w:spacing w:line="290" w:lineRule="auto" w:before="34"/>
        <w:ind w:left="205" w:right="2569" w:firstLine="0"/>
        <w:jc w:val="left"/>
        <w:rPr>
          <w:sz w:val="15"/>
        </w:rPr>
      </w:pPr>
      <w:r>
        <w:rPr>
          <w:color w:val="231F20"/>
          <w:sz w:val="15"/>
        </w:rPr>
        <w:t>1907—1912</w:t>
      </w:r>
      <w:r>
        <w:rPr>
          <w:color w:val="231F20"/>
          <w:spacing w:val="40"/>
          <w:sz w:val="15"/>
        </w:rPr>
        <w:t> </w:t>
      </w:r>
      <w:r>
        <w:rPr>
          <w:color w:val="231F20"/>
          <w:sz w:val="15"/>
        </w:rPr>
        <w:t>гг.</w:t>
        <w:tab/>
        <w:t>Деятельность</w:t>
      </w:r>
      <w:r>
        <w:rPr>
          <w:color w:val="231F20"/>
          <w:spacing w:val="35"/>
          <w:sz w:val="15"/>
        </w:rPr>
        <w:t> </w:t>
      </w:r>
      <w:r>
        <w:rPr>
          <w:color w:val="231F20"/>
          <w:sz w:val="15"/>
        </w:rPr>
        <w:t>III</w:t>
      </w:r>
      <w:r>
        <w:rPr>
          <w:color w:val="231F20"/>
          <w:spacing w:val="35"/>
          <w:sz w:val="15"/>
        </w:rPr>
        <w:t> </w:t>
      </w:r>
      <w:r>
        <w:rPr>
          <w:color w:val="231F20"/>
          <w:sz w:val="15"/>
        </w:rPr>
        <w:t>Государственной</w:t>
      </w:r>
      <w:r>
        <w:rPr>
          <w:color w:val="231F20"/>
          <w:spacing w:val="35"/>
          <w:sz w:val="15"/>
        </w:rPr>
        <w:t> </w:t>
      </w:r>
      <w:r>
        <w:rPr>
          <w:color w:val="231F20"/>
          <w:sz w:val="15"/>
        </w:rPr>
        <w:t>думы.</w:t>
      </w:r>
      <w:r>
        <w:rPr>
          <w:color w:val="231F20"/>
          <w:spacing w:val="40"/>
          <w:sz w:val="15"/>
        </w:rPr>
        <w:t> </w:t>
      </w:r>
      <w:r>
        <w:rPr>
          <w:color w:val="231F20"/>
          <w:sz w:val="15"/>
        </w:rPr>
        <w:t>1908</w:t>
      </w:r>
      <w:r>
        <w:rPr>
          <w:color w:val="231F20"/>
          <w:spacing w:val="40"/>
          <w:sz w:val="15"/>
        </w:rPr>
        <w:t> </w:t>
      </w:r>
      <w:r>
        <w:rPr>
          <w:color w:val="231F20"/>
          <w:sz w:val="15"/>
        </w:rPr>
        <w:t>г.</w:t>
        <w:tab/>
        <w:t>Боснийский</w:t>
      </w:r>
      <w:r>
        <w:rPr>
          <w:color w:val="231F20"/>
          <w:spacing w:val="40"/>
          <w:sz w:val="15"/>
        </w:rPr>
        <w:t> </w:t>
      </w:r>
      <w:r>
        <w:rPr>
          <w:color w:val="231F20"/>
          <w:sz w:val="15"/>
        </w:rPr>
        <w:t>кризис.</w:t>
      </w:r>
    </w:p>
    <w:p>
      <w:pPr>
        <w:tabs>
          <w:tab w:pos="1641" w:val="left" w:leader="none"/>
        </w:tabs>
        <w:spacing w:line="171" w:lineRule="exact" w:before="0"/>
        <w:ind w:left="205" w:right="0" w:firstLine="0"/>
        <w:jc w:val="left"/>
        <w:rPr>
          <w:sz w:val="15"/>
        </w:rPr>
      </w:pPr>
      <w:r>
        <w:rPr>
          <w:color w:val="231F20"/>
          <w:sz w:val="15"/>
        </w:rPr>
        <w:t>1908</w:t>
      </w:r>
      <w:r>
        <w:rPr>
          <w:color w:val="231F20"/>
          <w:spacing w:val="45"/>
          <w:sz w:val="15"/>
        </w:rPr>
        <w:t> </w:t>
      </w:r>
      <w:r>
        <w:rPr>
          <w:color w:val="231F20"/>
          <w:spacing w:val="-5"/>
          <w:sz w:val="15"/>
        </w:rPr>
        <w:t>г.</w:t>
      </w:r>
      <w:r>
        <w:rPr>
          <w:color w:val="231F20"/>
          <w:sz w:val="15"/>
        </w:rPr>
        <w:tab/>
        <w:t>Создание</w:t>
      </w:r>
      <w:r>
        <w:rPr>
          <w:color w:val="231F20"/>
          <w:spacing w:val="45"/>
          <w:sz w:val="15"/>
        </w:rPr>
        <w:t> </w:t>
      </w:r>
      <w:r>
        <w:rPr>
          <w:color w:val="231F20"/>
          <w:sz w:val="15"/>
        </w:rPr>
        <w:t>«Союза</w:t>
      </w:r>
      <w:r>
        <w:rPr>
          <w:color w:val="231F20"/>
          <w:spacing w:val="45"/>
          <w:sz w:val="15"/>
        </w:rPr>
        <w:t> </w:t>
      </w:r>
      <w:r>
        <w:rPr>
          <w:color w:val="231F20"/>
          <w:sz w:val="15"/>
        </w:rPr>
        <w:t>Михаила</w:t>
      </w:r>
      <w:r>
        <w:rPr>
          <w:color w:val="231F20"/>
          <w:spacing w:val="45"/>
          <w:sz w:val="15"/>
        </w:rPr>
        <w:t> </w:t>
      </w:r>
      <w:r>
        <w:rPr>
          <w:color w:val="231F20"/>
          <w:spacing w:val="-2"/>
          <w:sz w:val="15"/>
        </w:rPr>
        <w:t>Архангела».</w:t>
      </w:r>
    </w:p>
    <w:p>
      <w:pPr>
        <w:tabs>
          <w:tab w:pos="1641" w:val="left" w:leader="none"/>
        </w:tabs>
        <w:spacing w:line="220" w:lineRule="auto" w:before="36"/>
        <w:ind w:left="1641" w:right="230" w:hanging="1437"/>
        <w:jc w:val="left"/>
        <w:rPr>
          <w:sz w:val="15"/>
        </w:rPr>
      </w:pPr>
      <w:r>
        <w:rPr>
          <w:color w:val="231F20"/>
          <w:sz w:val="15"/>
        </w:rPr>
        <w:t>1910</w:t>
      </w:r>
      <w:r>
        <w:rPr>
          <w:color w:val="231F20"/>
          <w:spacing w:val="40"/>
          <w:sz w:val="15"/>
        </w:rPr>
        <w:t> </w:t>
      </w:r>
      <w:r>
        <w:rPr>
          <w:color w:val="231F20"/>
          <w:sz w:val="15"/>
        </w:rPr>
        <w:t>г.,</w:t>
      </w:r>
      <w:r>
        <w:rPr>
          <w:color w:val="231F20"/>
          <w:spacing w:val="40"/>
          <w:sz w:val="15"/>
        </w:rPr>
        <w:t> </w:t>
      </w:r>
      <w:r>
        <w:rPr>
          <w:color w:val="231F20"/>
          <w:sz w:val="15"/>
        </w:rPr>
        <w:t>июнь</w:t>
        <w:tab/>
        <w:t>Принятие</w:t>
      </w:r>
      <w:r>
        <w:rPr>
          <w:color w:val="231F20"/>
          <w:spacing w:val="40"/>
          <w:sz w:val="15"/>
        </w:rPr>
        <w:t> </w:t>
      </w:r>
      <w:r>
        <w:rPr>
          <w:color w:val="231F20"/>
          <w:sz w:val="15"/>
        </w:rPr>
        <w:t>закона</w:t>
      </w:r>
      <w:r>
        <w:rPr>
          <w:color w:val="231F20"/>
          <w:spacing w:val="40"/>
          <w:sz w:val="15"/>
        </w:rPr>
        <w:t> </w:t>
      </w:r>
      <w:r>
        <w:rPr>
          <w:color w:val="231F20"/>
          <w:sz w:val="15"/>
        </w:rPr>
        <w:t>«Об</w:t>
      </w:r>
      <w:r>
        <w:rPr>
          <w:color w:val="231F20"/>
          <w:spacing w:val="40"/>
          <w:sz w:val="15"/>
        </w:rPr>
        <w:t> </w:t>
      </w:r>
      <w:r>
        <w:rPr>
          <w:color w:val="231F20"/>
          <w:sz w:val="15"/>
        </w:rPr>
        <w:t>изменении</w:t>
      </w:r>
      <w:r>
        <w:rPr>
          <w:color w:val="231F20"/>
          <w:spacing w:val="40"/>
          <w:sz w:val="15"/>
        </w:rPr>
        <w:t> </w:t>
      </w:r>
      <w:r>
        <w:rPr>
          <w:color w:val="231F20"/>
          <w:sz w:val="15"/>
        </w:rPr>
        <w:t>и</w:t>
      </w:r>
      <w:r>
        <w:rPr>
          <w:color w:val="231F20"/>
          <w:spacing w:val="40"/>
          <w:sz w:val="15"/>
        </w:rPr>
        <w:t> </w:t>
      </w:r>
      <w:r>
        <w:rPr>
          <w:color w:val="231F20"/>
          <w:sz w:val="15"/>
        </w:rPr>
        <w:t>дополнении</w:t>
      </w:r>
      <w:r>
        <w:rPr>
          <w:color w:val="231F20"/>
          <w:spacing w:val="40"/>
          <w:sz w:val="15"/>
        </w:rPr>
        <w:t> </w:t>
      </w:r>
      <w:r>
        <w:rPr>
          <w:color w:val="231F20"/>
          <w:sz w:val="15"/>
        </w:rPr>
        <w:t>некоторых</w:t>
      </w:r>
      <w:r>
        <w:rPr>
          <w:color w:val="231F20"/>
          <w:spacing w:val="40"/>
          <w:sz w:val="15"/>
        </w:rPr>
        <w:t> </w:t>
      </w:r>
      <w:r>
        <w:rPr>
          <w:color w:val="231F20"/>
          <w:sz w:val="15"/>
        </w:rPr>
        <w:t>постановлений</w:t>
      </w:r>
      <w:r>
        <w:rPr>
          <w:color w:val="231F20"/>
          <w:spacing w:val="40"/>
          <w:sz w:val="15"/>
        </w:rPr>
        <w:t> </w:t>
      </w:r>
      <w:r>
        <w:rPr>
          <w:color w:val="231F20"/>
          <w:sz w:val="15"/>
        </w:rPr>
        <w:t>о</w:t>
      </w:r>
      <w:r>
        <w:rPr>
          <w:color w:val="231F20"/>
          <w:spacing w:val="40"/>
          <w:sz w:val="15"/>
        </w:rPr>
        <w:t> </w:t>
      </w:r>
      <w:r>
        <w:rPr>
          <w:color w:val="231F20"/>
          <w:sz w:val="15"/>
        </w:rPr>
        <w:t>крестьянском</w:t>
      </w:r>
      <w:r>
        <w:rPr>
          <w:color w:val="231F20"/>
          <w:spacing w:val="40"/>
          <w:sz w:val="15"/>
        </w:rPr>
        <w:t> </w:t>
      </w:r>
      <w:r>
        <w:rPr>
          <w:color w:val="231F20"/>
          <w:sz w:val="15"/>
        </w:rPr>
        <w:t>землевладении».</w:t>
      </w:r>
    </w:p>
    <w:p>
      <w:pPr>
        <w:tabs>
          <w:tab w:pos="1641" w:val="left" w:leader="none"/>
        </w:tabs>
        <w:spacing w:line="273" w:lineRule="auto" w:before="29"/>
        <w:ind w:left="205" w:right="3093" w:firstLine="0"/>
        <w:jc w:val="left"/>
        <w:rPr>
          <w:sz w:val="15"/>
        </w:rPr>
      </w:pPr>
      <w:r>
        <w:rPr>
          <w:color w:val="231F20"/>
          <w:sz w:val="15"/>
        </w:rPr>
        <w:t>1912</w:t>
      </w:r>
      <w:r>
        <w:rPr>
          <w:color w:val="231F20"/>
          <w:spacing w:val="40"/>
          <w:sz w:val="15"/>
        </w:rPr>
        <w:t> </w:t>
      </w:r>
      <w:r>
        <w:rPr>
          <w:color w:val="231F20"/>
          <w:sz w:val="15"/>
        </w:rPr>
        <w:t>г.,</w:t>
      </w:r>
      <w:r>
        <w:rPr>
          <w:color w:val="231F20"/>
          <w:spacing w:val="40"/>
          <w:sz w:val="15"/>
        </w:rPr>
        <w:t> </w:t>
      </w:r>
      <w:r>
        <w:rPr>
          <w:color w:val="231F20"/>
          <w:sz w:val="15"/>
        </w:rPr>
        <w:t>4</w:t>
      </w:r>
      <w:r>
        <w:rPr>
          <w:color w:val="231F20"/>
          <w:spacing w:val="40"/>
          <w:sz w:val="15"/>
        </w:rPr>
        <w:t> </w:t>
      </w:r>
      <w:r>
        <w:rPr>
          <w:color w:val="231F20"/>
          <w:sz w:val="15"/>
        </w:rPr>
        <w:t>апреля</w:t>
        <w:tab/>
        <w:t>Расстрел</w:t>
      </w:r>
      <w:r>
        <w:rPr>
          <w:color w:val="231F20"/>
          <w:spacing w:val="40"/>
          <w:sz w:val="15"/>
        </w:rPr>
        <w:t> </w:t>
      </w:r>
      <w:r>
        <w:rPr>
          <w:color w:val="231F20"/>
          <w:sz w:val="15"/>
        </w:rPr>
        <w:t>рабочих</w:t>
      </w:r>
      <w:r>
        <w:rPr>
          <w:color w:val="231F20"/>
          <w:spacing w:val="40"/>
          <w:sz w:val="15"/>
        </w:rPr>
        <w:t> </w:t>
      </w:r>
      <w:r>
        <w:rPr>
          <w:color w:val="231F20"/>
          <w:sz w:val="15"/>
        </w:rPr>
        <w:t>на</w:t>
      </w:r>
      <w:r>
        <w:rPr>
          <w:color w:val="231F20"/>
          <w:spacing w:val="40"/>
          <w:sz w:val="15"/>
        </w:rPr>
        <w:t> </w:t>
      </w:r>
      <w:r>
        <w:rPr>
          <w:color w:val="231F20"/>
          <w:sz w:val="15"/>
        </w:rPr>
        <w:t>реке</w:t>
      </w:r>
      <w:r>
        <w:rPr>
          <w:color w:val="231F20"/>
          <w:spacing w:val="40"/>
          <w:sz w:val="15"/>
        </w:rPr>
        <w:t> </w:t>
      </w:r>
      <w:r>
        <w:rPr>
          <w:color w:val="231F20"/>
          <w:sz w:val="15"/>
        </w:rPr>
        <w:t>Лене.</w:t>
      </w:r>
      <w:r>
        <w:rPr>
          <w:color w:val="231F20"/>
          <w:spacing w:val="40"/>
          <w:sz w:val="15"/>
        </w:rPr>
        <w:t> </w:t>
      </w:r>
      <w:r>
        <w:rPr>
          <w:color w:val="231F20"/>
          <w:sz w:val="15"/>
        </w:rPr>
        <w:t>1912</w:t>
      </w:r>
      <w:r>
        <w:rPr>
          <w:color w:val="231F20"/>
          <w:spacing w:val="45"/>
          <w:sz w:val="15"/>
        </w:rPr>
        <w:t> </w:t>
      </w:r>
      <w:r>
        <w:rPr>
          <w:color w:val="231F20"/>
          <w:spacing w:val="-5"/>
          <w:sz w:val="15"/>
        </w:rPr>
        <w:t>г.</w:t>
      </w:r>
      <w:r>
        <w:rPr>
          <w:color w:val="231F20"/>
          <w:sz w:val="15"/>
        </w:rPr>
        <w:tab/>
        <w:t>Создание</w:t>
      </w:r>
      <w:r>
        <w:rPr>
          <w:color w:val="231F20"/>
          <w:spacing w:val="45"/>
          <w:sz w:val="15"/>
        </w:rPr>
        <w:t> </w:t>
      </w:r>
      <w:r>
        <w:rPr>
          <w:color w:val="231F20"/>
          <w:sz w:val="15"/>
        </w:rPr>
        <w:t>Прогрессивной</w:t>
      </w:r>
      <w:r>
        <w:rPr>
          <w:color w:val="231F20"/>
          <w:spacing w:val="45"/>
          <w:sz w:val="15"/>
        </w:rPr>
        <w:t> </w:t>
      </w:r>
      <w:r>
        <w:rPr>
          <w:color w:val="231F20"/>
          <w:spacing w:val="-2"/>
          <w:sz w:val="15"/>
        </w:rPr>
        <w:t>партии.</w:t>
      </w:r>
    </w:p>
    <w:p>
      <w:pPr>
        <w:tabs>
          <w:tab w:pos="1641" w:val="left" w:leader="none"/>
        </w:tabs>
        <w:spacing w:line="273" w:lineRule="auto" w:before="1"/>
        <w:ind w:left="205" w:right="2042" w:firstLine="0"/>
        <w:jc w:val="left"/>
        <w:rPr>
          <w:sz w:val="15"/>
        </w:rPr>
      </w:pPr>
      <w:r>
        <w:rPr>
          <w:color w:val="231F20"/>
          <w:sz w:val="15"/>
        </w:rPr>
        <w:t>1912—1914</w:t>
      </w:r>
      <w:r>
        <w:rPr>
          <w:color w:val="231F20"/>
          <w:spacing w:val="40"/>
          <w:sz w:val="15"/>
        </w:rPr>
        <w:t> </w:t>
      </w:r>
      <w:r>
        <w:rPr>
          <w:color w:val="231F20"/>
          <w:sz w:val="15"/>
        </w:rPr>
        <w:t>гг.</w:t>
        <w:tab/>
        <w:t>Экспедиция</w:t>
      </w:r>
      <w:r>
        <w:rPr>
          <w:color w:val="231F20"/>
          <w:spacing w:val="40"/>
          <w:sz w:val="15"/>
        </w:rPr>
        <w:t> </w:t>
      </w:r>
      <w:r>
        <w:rPr>
          <w:color w:val="231F20"/>
          <w:sz w:val="15"/>
        </w:rPr>
        <w:t>Г.</w:t>
      </w:r>
      <w:r>
        <w:rPr>
          <w:color w:val="231F20"/>
          <w:spacing w:val="40"/>
          <w:sz w:val="15"/>
        </w:rPr>
        <w:t> </w:t>
      </w:r>
      <w:r>
        <w:rPr>
          <w:color w:val="231F20"/>
          <w:sz w:val="15"/>
        </w:rPr>
        <w:t>Я.</w:t>
      </w:r>
      <w:r>
        <w:rPr>
          <w:color w:val="231F20"/>
          <w:spacing w:val="40"/>
          <w:sz w:val="15"/>
        </w:rPr>
        <w:t> </w:t>
      </w:r>
      <w:r>
        <w:rPr>
          <w:color w:val="231F20"/>
          <w:sz w:val="15"/>
        </w:rPr>
        <w:t>Седова</w:t>
      </w:r>
      <w:r>
        <w:rPr>
          <w:color w:val="231F20"/>
          <w:spacing w:val="40"/>
          <w:sz w:val="15"/>
        </w:rPr>
        <w:t> </w:t>
      </w:r>
      <w:r>
        <w:rPr>
          <w:color w:val="231F20"/>
          <w:sz w:val="15"/>
        </w:rPr>
        <w:t>к</w:t>
      </w:r>
      <w:r>
        <w:rPr>
          <w:color w:val="231F20"/>
          <w:spacing w:val="40"/>
          <w:sz w:val="15"/>
        </w:rPr>
        <w:t> </w:t>
      </w:r>
      <w:r>
        <w:rPr>
          <w:color w:val="231F20"/>
          <w:sz w:val="15"/>
        </w:rPr>
        <w:t>Северному</w:t>
      </w:r>
      <w:r>
        <w:rPr>
          <w:color w:val="231F20"/>
          <w:spacing w:val="40"/>
          <w:sz w:val="15"/>
        </w:rPr>
        <w:t> </w:t>
      </w:r>
      <w:r>
        <w:rPr>
          <w:color w:val="231F20"/>
          <w:sz w:val="15"/>
        </w:rPr>
        <w:t>полюсу.</w:t>
      </w:r>
      <w:r>
        <w:rPr>
          <w:color w:val="231F20"/>
          <w:spacing w:val="40"/>
          <w:sz w:val="15"/>
        </w:rPr>
        <w:t> </w:t>
      </w:r>
      <w:r>
        <w:rPr>
          <w:color w:val="231F20"/>
          <w:sz w:val="15"/>
        </w:rPr>
        <w:t>1912</w:t>
      </w:r>
      <w:r>
        <w:rPr>
          <w:color w:val="231F20"/>
          <w:spacing w:val="80"/>
          <w:sz w:val="15"/>
        </w:rPr>
        <w:t> </w:t>
      </w:r>
      <w:r>
        <w:rPr>
          <w:color w:val="231F20"/>
          <w:sz w:val="15"/>
        </w:rPr>
        <w:t>г.,</w:t>
      </w:r>
      <w:r>
        <w:rPr>
          <w:color w:val="231F20"/>
          <w:spacing w:val="80"/>
          <w:sz w:val="15"/>
        </w:rPr>
        <w:t> </w:t>
      </w:r>
      <w:r>
        <w:rPr>
          <w:color w:val="231F20"/>
          <w:sz w:val="15"/>
        </w:rPr>
        <w:t>ноябрь —</w:t>
      </w:r>
      <w:r>
        <w:rPr>
          <w:color w:val="231F20"/>
          <w:spacing w:val="40"/>
          <w:sz w:val="15"/>
        </w:rPr>
        <w:t> </w:t>
      </w:r>
      <w:r>
        <w:rPr>
          <w:color w:val="231F20"/>
          <w:sz w:val="15"/>
        </w:rPr>
        <w:t>Деятельность</w:t>
      </w:r>
      <w:r>
        <w:rPr>
          <w:color w:val="231F20"/>
          <w:spacing w:val="40"/>
          <w:sz w:val="15"/>
        </w:rPr>
        <w:t> </w:t>
      </w:r>
      <w:r>
        <w:rPr>
          <w:color w:val="231F20"/>
          <w:sz w:val="15"/>
        </w:rPr>
        <w:t>IV</w:t>
      </w:r>
      <w:r>
        <w:rPr>
          <w:color w:val="231F20"/>
          <w:spacing w:val="40"/>
          <w:sz w:val="15"/>
        </w:rPr>
        <w:t> </w:t>
      </w:r>
      <w:r>
        <w:rPr>
          <w:color w:val="231F20"/>
          <w:sz w:val="15"/>
        </w:rPr>
        <w:t>Государственной</w:t>
      </w:r>
      <w:r>
        <w:rPr>
          <w:color w:val="231F20"/>
          <w:spacing w:val="40"/>
          <w:sz w:val="15"/>
        </w:rPr>
        <w:t> </w:t>
      </w:r>
      <w:r>
        <w:rPr>
          <w:color w:val="231F20"/>
          <w:sz w:val="15"/>
        </w:rPr>
        <w:t>думы.</w:t>
      </w:r>
    </w:p>
    <w:p>
      <w:pPr>
        <w:spacing w:line="136" w:lineRule="exact" w:before="0"/>
        <w:ind w:left="205" w:right="0" w:firstLine="0"/>
        <w:jc w:val="left"/>
        <w:rPr>
          <w:sz w:val="15"/>
        </w:rPr>
      </w:pPr>
      <w:r>
        <w:rPr>
          <w:color w:val="231F20"/>
          <w:sz w:val="15"/>
        </w:rPr>
        <w:t>1917</w:t>
      </w:r>
      <w:r>
        <w:rPr>
          <w:color w:val="231F20"/>
          <w:spacing w:val="39"/>
          <w:sz w:val="15"/>
        </w:rPr>
        <w:t> </w:t>
      </w:r>
      <w:r>
        <w:rPr>
          <w:color w:val="231F20"/>
          <w:sz w:val="15"/>
        </w:rPr>
        <w:t>г.,</w:t>
      </w:r>
      <w:r>
        <w:rPr>
          <w:color w:val="231F20"/>
          <w:spacing w:val="41"/>
          <w:sz w:val="15"/>
        </w:rPr>
        <w:t> </w:t>
      </w:r>
      <w:r>
        <w:rPr>
          <w:color w:val="231F20"/>
          <w:spacing w:val="-2"/>
          <w:sz w:val="15"/>
        </w:rPr>
        <w:t>февраль</w:t>
      </w:r>
    </w:p>
    <w:p>
      <w:pPr>
        <w:spacing w:after="0" w:line="136" w:lineRule="exact"/>
        <w:jc w:val="left"/>
        <w:rPr>
          <w:sz w:val="15"/>
        </w:rPr>
        <w:sectPr>
          <w:type w:val="continuous"/>
          <w:pgSz w:w="8400" w:h="11900"/>
          <w:pgMar w:header="756" w:footer="0" w:top="580" w:bottom="280" w:left="720" w:right="700"/>
        </w:sectPr>
      </w:pPr>
    </w:p>
    <w:p>
      <w:pPr>
        <w:pStyle w:val="BodyText"/>
        <w:spacing w:before="10"/>
        <w:ind w:left="0" w:right="0" w:firstLine="0"/>
        <w:jc w:val="left"/>
        <w:rPr>
          <w:sz w:val="13"/>
        </w:rPr>
      </w:pPr>
    </w:p>
    <w:p>
      <w:pPr>
        <w:spacing w:line="166" w:lineRule="exact" w:before="0"/>
        <w:ind w:left="205" w:right="0" w:firstLine="0"/>
        <w:jc w:val="left"/>
        <w:rPr>
          <w:sz w:val="15"/>
        </w:rPr>
      </w:pPr>
      <w:r>
        <w:rPr>
          <w:color w:val="231F20"/>
          <w:spacing w:val="-2"/>
          <w:sz w:val="15"/>
        </w:rPr>
        <w:t>1914</w:t>
      </w:r>
      <w:r>
        <w:rPr>
          <w:color w:val="231F20"/>
          <w:spacing w:val="11"/>
          <w:sz w:val="15"/>
        </w:rPr>
        <w:t> </w:t>
      </w:r>
      <w:r>
        <w:rPr>
          <w:color w:val="231F20"/>
          <w:spacing w:val="-2"/>
          <w:sz w:val="15"/>
        </w:rPr>
        <w:t>г.,</w:t>
      </w:r>
      <w:r>
        <w:rPr>
          <w:color w:val="231F20"/>
          <w:spacing w:val="16"/>
          <w:sz w:val="15"/>
        </w:rPr>
        <w:t> </w:t>
      </w:r>
      <w:r>
        <w:rPr>
          <w:color w:val="231F20"/>
          <w:spacing w:val="-2"/>
          <w:sz w:val="15"/>
        </w:rPr>
        <w:t>19</w:t>
      </w:r>
      <w:r>
        <w:rPr>
          <w:color w:val="231F20"/>
          <w:spacing w:val="17"/>
          <w:sz w:val="15"/>
        </w:rPr>
        <w:t> </w:t>
      </w:r>
      <w:r>
        <w:rPr>
          <w:color w:val="231F20"/>
          <w:spacing w:val="-2"/>
          <w:sz w:val="15"/>
        </w:rPr>
        <w:t>июля</w:t>
      </w:r>
      <w:r>
        <w:rPr>
          <w:color w:val="231F20"/>
          <w:spacing w:val="-18"/>
          <w:sz w:val="15"/>
        </w:rPr>
        <w:t> </w:t>
      </w:r>
      <w:r>
        <w:rPr>
          <w:color w:val="231F20"/>
          <w:spacing w:val="-10"/>
          <w:sz w:val="15"/>
        </w:rPr>
        <w:t>—</w:t>
      </w:r>
    </w:p>
    <w:p>
      <w:pPr>
        <w:spacing w:line="166" w:lineRule="exact" w:before="0"/>
        <w:ind w:left="205" w:right="0" w:firstLine="0"/>
        <w:jc w:val="left"/>
        <w:rPr>
          <w:sz w:val="15"/>
        </w:rPr>
      </w:pPr>
      <w:r>
        <w:rPr>
          <w:color w:val="231F20"/>
          <w:sz w:val="15"/>
        </w:rPr>
        <w:t>1918 г.,</w:t>
      </w:r>
      <w:r>
        <w:rPr>
          <w:color w:val="231F20"/>
          <w:spacing w:val="45"/>
          <w:sz w:val="15"/>
        </w:rPr>
        <w:t> </w:t>
      </w:r>
      <w:r>
        <w:rPr>
          <w:color w:val="231F20"/>
          <w:sz w:val="15"/>
        </w:rPr>
        <w:t>3</w:t>
      </w:r>
      <w:r>
        <w:rPr>
          <w:color w:val="231F20"/>
          <w:spacing w:val="45"/>
          <w:sz w:val="15"/>
        </w:rPr>
        <w:t> </w:t>
      </w:r>
      <w:r>
        <w:rPr>
          <w:color w:val="231F20"/>
          <w:spacing w:val="-2"/>
          <w:sz w:val="15"/>
        </w:rPr>
        <w:t>марта</w:t>
      </w:r>
    </w:p>
    <w:p>
      <w:pPr>
        <w:spacing w:line="166" w:lineRule="exact" w:before="25"/>
        <w:ind w:left="205" w:right="0" w:firstLine="0"/>
        <w:jc w:val="left"/>
        <w:rPr>
          <w:sz w:val="15"/>
        </w:rPr>
      </w:pPr>
      <w:r>
        <w:rPr>
          <w:color w:val="231F20"/>
          <w:sz w:val="15"/>
        </w:rPr>
        <w:t>1914</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15</w:t>
      </w:r>
      <w:r>
        <w:rPr>
          <w:color w:val="231F20"/>
          <w:spacing w:val="45"/>
          <w:sz w:val="15"/>
        </w:rPr>
        <w:t> </w:t>
      </w:r>
      <w:r>
        <w:rPr>
          <w:color w:val="231F20"/>
          <w:sz w:val="15"/>
        </w:rPr>
        <w:t>(28)</w:t>
      </w:r>
      <w:r>
        <w:rPr>
          <w:color w:val="231F20"/>
          <w:spacing w:val="45"/>
          <w:sz w:val="15"/>
        </w:rPr>
        <w:t> </w:t>
      </w:r>
      <w:r>
        <w:rPr>
          <w:color w:val="231F20"/>
          <w:spacing w:val="-4"/>
          <w:sz w:val="15"/>
        </w:rPr>
        <w:t>июня</w:t>
      </w:r>
    </w:p>
    <w:p>
      <w:pPr>
        <w:spacing w:line="240" w:lineRule="auto" w:before="10"/>
        <w:rPr>
          <w:sz w:val="13"/>
        </w:rPr>
      </w:pPr>
      <w:r>
        <w:rPr/>
        <w:br w:type="column"/>
      </w:r>
      <w:r>
        <w:rPr>
          <w:sz w:val="13"/>
        </w:rPr>
      </w:r>
    </w:p>
    <w:p>
      <w:pPr>
        <w:spacing w:before="0"/>
        <w:ind w:left="159" w:right="0" w:firstLine="0"/>
        <w:jc w:val="left"/>
        <w:rPr>
          <w:sz w:val="15"/>
        </w:rPr>
      </w:pPr>
      <w:r>
        <w:rPr>
          <w:color w:val="231F20"/>
          <w:sz w:val="15"/>
        </w:rPr>
        <w:t>Участие</w:t>
      </w:r>
      <w:r>
        <w:rPr>
          <w:color w:val="231F20"/>
          <w:spacing w:val="45"/>
          <w:sz w:val="15"/>
        </w:rPr>
        <w:t> </w:t>
      </w:r>
      <w:r>
        <w:rPr>
          <w:color w:val="231F20"/>
          <w:sz w:val="15"/>
        </w:rPr>
        <w:t>России</w:t>
      </w:r>
      <w:r>
        <w:rPr>
          <w:color w:val="231F20"/>
          <w:spacing w:val="45"/>
          <w:sz w:val="15"/>
        </w:rPr>
        <w:t> </w:t>
      </w:r>
      <w:r>
        <w:rPr>
          <w:color w:val="231F20"/>
          <w:sz w:val="15"/>
        </w:rPr>
        <w:t>b</w:t>
      </w:r>
      <w:r>
        <w:rPr>
          <w:color w:val="231F20"/>
          <w:spacing w:val="45"/>
          <w:sz w:val="15"/>
        </w:rPr>
        <w:t> </w:t>
      </w:r>
      <w:r>
        <w:rPr>
          <w:color w:val="231F20"/>
          <w:sz w:val="15"/>
        </w:rPr>
        <w:t>Перbой</w:t>
      </w:r>
      <w:r>
        <w:rPr>
          <w:color w:val="231F20"/>
          <w:spacing w:val="45"/>
          <w:sz w:val="15"/>
        </w:rPr>
        <w:t> </w:t>
      </w:r>
      <w:r>
        <w:rPr>
          <w:color w:val="231F20"/>
          <w:sz w:val="15"/>
        </w:rPr>
        <w:t>мироbой</w:t>
      </w:r>
      <w:r>
        <w:rPr>
          <w:color w:val="231F20"/>
          <w:spacing w:val="45"/>
          <w:sz w:val="15"/>
        </w:rPr>
        <w:t> </w:t>
      </w:r>
      <w:r>
        <w:rPr>
          <w:color w:val="231F20"/>
          <w:spacing w:val="-2"/>
          <w:sz w:val="15"/>
        </w:rPr>
        <w:t>bойне.</w:t>
      </w:r>
    </w:p>
    <w:p>
      <w:pPr>
        <w:pStyle w:val="BodyText"/>
        <w:ind w:left="0" w:right="0" w:firstLine="0"/>
        <w:jc w:val="left"/>
        <w:rPr>
          <w:sz w:val="17"/>
        </w:rPr>
      </w:pPr>
    </w:p>
    <w:p>
      <w:pPr>
        <w:spacing w:line="220" w:lineRule="auto" w:before="0"/>
        <w:ind w:left="159" w:right="0" w:firstLine="0"/>
        <w:jc w:val="left"/>
        <w:rPr>
          <w:sz w:val="15"/>
        </w:rPr>
      </w:pPr>
      <w:r>
        <w:rPr>
          <w:color w:val="231F20"/>
          <w:sz w:val="15"/>
        </w:rPr>
        <w:t>Убийстbо</w:t>
      </w:r>
      <w:r>
        <w:rPr>
          <w:color w:val="231F20"/>
          <w:spacing w:val="40"/>
          <w:sz w:val="15"/>
        </w:rPr>
        <w:t> </w:t>
      </w:r>
      <w:r>
        <w:rPr>
          <w:color w:val="231F20"/>
          <w:sz w:val="15"/>
        </w:rPr>
        <w:t>b</w:t>
      </w:r>
      <w:r>
        <w:rPr>
          <w:color w:val="231F20"/>
          <w:spacing w:val="40"/>
          <w:sz w:val="15"/>
        </w:rPr>
        <w:t> </w:t>
      </w:r>
      <w:r>
        <w:rPr>
          <w:color w:val="231F20"/>
          <w:sz w:val="15"/>
        </w:rPr>
        <w:t>городе</w:t>
      </w:r>
      <w:r>
        <w:rPr>
          <w:color w:val="231F20"/>
          <w:spacing w:val="40"/>
          <w:sz w:val="15"/>
        </w:rPr>
        <w:t> </w:t>
      </w:r>
      <w:r>
        <w:rPr>
          <w:color w:val="231F20"/>
          <w:sz w:val="15"/>
        </w:rPr>
        <w:t>Сараеbо</w:t>
      </w:r>
      <w:r>
        <w:rPr>
          <w:color w:val="231F20"/>
          <w:spacing w:val="40"/>
          <w:sz w:val="15"/>
        </w:rPr>
        <w:t> </w:t>
      </w:r>
      <w:r>
        <w:rPr>
          <w:color w:val="231F20"/>
          <w:sz w:val="15"/>
        </w:rPr>
        <w:t>наследника</w:t>
      </w:r>
      <w:r>
        <w:rPr>
          <w:color w:val="231F20"/>
          <w:spacing w:val="40"/>
          <w:sz w:val="15"/>
        </w:rPr>
        <w:t> </w:t>
      </w:r>
      <w:r>
        <w:rPr>
          <w:color w:val="231F20"/>
          <w:sz w:val="15"/>
        </w:rPr>
        <w:t>аbстро-bенгерского</w:t>
      </w:r>
      <w:r>
        <w:rPr>
          <w:color w:val="231F20"/>
          <w:spacing w:val="40"/>
          <w:sz w:val="15"/>
        </w:rPr>
        <w:t> </w:t>
      </w:r>
      <w:r>
        <w:rPr>
          <w:color w:val="231F20"/>
          <w:sz w:val="15"/>
        </w:rPr>
        <w:t>престола</w:t>
      </w:r>
      <w:r>
        <w:rPr>
          <w:color w:val="231F20"/>
          <w:spacing w:val="40"/>
          <w:sz w:val="15"/>
        </w:rPr>
        <w:t> </w:t>
      </w:r>
      <w:r>
        <w:rPr>
          <w:color w:val="231F20"/>
          <w:sz w:val="15"/>
        </w:rPr>
        <w:t>эрц-</w:t>
      </w:r>
      <w:r>
        <w:rPr>
          <w:color w:val="231F20"/>
          <w:spacing w:val="40"/>
          <w:sz w:val="15"/>
        </w:rPr>
        <w:t> </w:t>
      </w:r>
      <w:r>
        <w:rPr>
          <w:color w:val="231F20"/>
          <w:sz w:val="15"/>
        </w:rPr>
        <w:t>герцога</w:t>
      </w:r>
      <w:r>
        <w:rPr>
          <w:color w:val="231F20"/>
          <w:spacing w:val="40"/>
          <w:sz w:val="15"/>
        </w:rPr>
        <w:t> </w:t>
      </w:r>
      <w:r>
        <w:rPr>
          <w:color w:val="231F20"/>
          <w:sz w:val="15"/>
        </w:rPr>
        <w:t>Франца</w:t>
      </w:r>
      <w:r>
        <w:rPr>
          <w:color w:val="231F20"/>
          <w:spacing w:val="40"/>
          <w:sz w:val="15"/>
        </w:rPr>
        <w:t> </w:t>
      </w:r>
      <w:r>
        <w:rPr>
          <w:color w:val="231F20"/>
          <w:sz w:val="15"/>
        </w:rPr>
        <w:t>Фердинанда.</w:t>
      </w:r>
    </w:p>
    <w:p>
      <w:pPr>
        <w:spacing w:after="0" w:line="220" w:lineRule="auto"/>
        <w:jc w:val="left"/>
        <w:rPr>
          <w:sz w:val="15"/>
        </w:rPr>
        <w:sectPr>
          <w:pgSz w:w="8400" w:h="11900"/>
          <w:pgMar w:header="756" w:footer="0" w:top="980" w:bottom="280" w:left="720" w:right="700"/>
          <w:cols w:num="2" w:equalWidth="0">
            <w:col w:w="1443" w:space="40"/>
            <w:col w:w="5497"/>
          </w:cols>
        </w:sectPr>
      </w:pPr>
    </w:p>
    <w:p>
      <w:pPr>
        <w:tabs>
          <w:tab w:pos="1641" w:val="left" w:leader="none"/>
        </w:tabs>
        <w:spacing w:before="25"/>
        <w:ind w:left="205" w:right="0" w:firstLine="0"/>
        <w:jc w:val="left"/>
        <w:rPr>
          <w:sz w:val="15"/>
        </w:rPr>
      </w:pPr>
      <w:r>
        <w:rPr>
          <w:color w:val="231F20"/>
          <w:sz w:val="15"/>
        </w:rPr>
        <w:t>1914</w:t>
      </w:r>
      <w:r>
        <w:rPr>
          <w:color w:val="231F20"/>
          <w:spacing w:val="45"/>
          <w:sz w:val="15"/>
        </w:rPr>
        <w:t> </w:t>
      </w:r>
      <w:r>
        <w:rPr>
          <w:color w:val="231F20"/>
          <w:sz w:val="15"/>
        </w:rPr>
        <w:t>г.,</w:t>
      </w:r>
      <w:r>
        <w:rPr>
          <w:color w:val="231F20"/>
          <w:spacing w:val="45"/>
          <w:sz w:val="15"/>
        </w:rPr>
        <w:t> </w:t>
      </w:r>
      <w:r>
        <w:rPr>
          <w:color w:val="231F20"/>
          <w:spacing w:val="-2"/>
          <w:sz w:val="15"/>
        </w:rPr>
        <w:t>аbгуст</w:t>
      </w:r>
      <w:r>
        <w:rPr>
          <w:color w:val="231F20"/>
          <w:sz w:val="15"/>
        </w:rPr>
        <w:tab/>
        <w:t>Проbедение</w:t>
      </w:r>
      <w:r>
        <w:rPr>
          <w:color w:val="231F20"/>
          <w:spacing w:val="43"/>
          <w:sz w:val="15"/>
        </w:rPr>
        <w:t> </w:t>
      </w:r>
      <w:r>
        <w:rPr>
          <w:color w:val="231F20"/>
          <w:sz w:val="15"/>
        </w:rPr>
        <w:t>русской</w:t>
      </w:r>
      <w:r>
        <w:rPr>
          <w:color w:val="231F20"/>
          <w:spacing w:val="45"/>
          <w:sz w:val="15"/>
        </w:rPr>
        <w:t> </w:t>
      </w:r>
      <w:r>
        <w:rPr>
          <w:color w:val="231F20"/>
          <w:sz w:val="15"/>
        </w:rPr>
        <w:t>армией</w:t>
      </w:r>
      <w:r>
        <w:rPr>
          <w:color w:val="231F20"/>
          <w:spacing w:val="45"/>
          <w:sz w:val="15"/>
        </w:rPr>
        <w:t> </w:t>
      </w:r>
      <w:r>
        <w:rPr>
          <w:color w:val="231F20"/>
          <w:sz w:val="15"/>
        </w:rPr>
        <w:t>Восточно-Прусской</w:t>
      </w:r>
      <w:r>
        <w:rPr>
          <w:color w:val="231F20"/>
          <w:spacing w:val="45"/>
          <w:sz w:val="15"/>
        </w:rPr>
        <w:t> </w:t>
      </w:r>
      <w:r>
        <w:rPr>
          <w:color w:val="231F20"/>
          <w:spacing w:val="-2"/>
          <w:sz w:val="15"/>
        </w:rPr>
        <w:t>операции.</w:t>
      </w:r>
    </w:p>
    <w:p>
      <w:pPr>
        <w:spacing w:after="0"/>
        <w:jc w:val="left"/>
        <w:rPr>
          <w:sz w:val="15"/>
        </w:rPr>
        <w:sectPr>
          <w:type w:val="continuous"/>
          <w:pgSz w:w="8400" w:h="11900"/>
          <w:pgMar w:header="756" w:footer="0" w:top="580" w:bottom="280" w:left="720" w:right="700"/>
        </w:sectPr>
      </w:pPr>
    </w:p>
    <w:p>
      <w:pPr>
        <w:spacing w:line="220" w:lineRule="auto" w:before="36"/>
        <w:ind w:left="205" w:right="0" w:firstLine="0"/>
        <w:jc w:val="left"/>
        <w:rPr>
          <w:sz w:val="15"/>
        </w:rPr>
      </w:pPr>
      <w:r>
        <w:rPr>
          <w:color w:val="231F20"/>
          <w:sz w:val="15"/>
        </w:rPr>
        <w:t>1914</w:t>
      </w:r>
      <w:r>
        <w:rPr>
          <w:color w:val="231F20"/>
          <w:spacing w:val="17"/>
          <w:sz w:val="15"/>
        </w:rPr>
        <w:t> </w:t>
      </w:r>
      <w:r>
        <w:rPr>
          <w:color w:val="231F20"/>
          <w:sz w:val="15"/>
        </w:rPr>
        <w:t>г.,</w:t>
      </w:r>
      <w:r>
        <w:rPr>
          <w:color w:val="231F20"/>
          <w:spacing w:val="21"/>
          <w:sz w:val="15"/>
        </w:rPr>
        <w:t> </w:t>
      </w:r>
      <w:r>
        <w:rPr>
          <w:color w:val="231F20"/>
          <w:sz w:val="15"/>
        </w:rPr>
        <w:t>аbгуст</w:t>
      </w:r>
      <w:r>
        <w:rPr>
          <w:color w:val="231F20"/>
          <w:spacing w:val="-10"/>
          <w:sz w:val="15"/>
        </w:rPr>
        <w:t> </w:t>
      </w:r>
      <w:r>
        <w:rPr>
          <w:color w:val="231F20"/>
          <w:sz w:val="15"/>
        </w:rPr>
        <w:t>—</w:t>
      </w:r>
      <w:r>
        <w:rPr>
          <w:color w:val="231F20"/>
          <w:spacing w:val="40"/>
          <w:sz w:val="15"/>
        </w:rPr>
        <w:t> </w:t>
      </w:r>
      <w:r>
        <w:rPr>
          <w:color w:val="231F20"/>
          <w:spacing w:val="-2"/>
          <w:sz w:val="15"/>
        </w:rPr>
        <w:t>сентябрь</w:t>
      </w:r>
    </w:p>
    <w:p>
      <w:pPr>
        <w:spacing w:line="166" w:lineRule="exact" w:before="29"/>
        <w:ind w:left="205" w:right="0" w:firstLine="0"/>
        <w:jc w:val="left"/>
        <w:rPr>
          <w:sz w:val="15"/>
        </w:rPr>
      </w:pPr>
      <w:r>
        <w:rPr>
          <w:color w:val="231F20"/>
          <w:sz w:val="15"/>
        </w:rPr>
        <w:t>1915</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феbраль — </w:t>
      </w:r>
      <w:r>
        <w:rPr>
          <w:color w:val="231F20"/>
          <w:spacing w:val="-4"/>
          <w:sz w:val="15"/>
        </w:rPr>
        <w:t>март</w:t>
      </w:r>
    </w:p>
    <w:p>
      <w:pPr>
        <w:spacing w:line="220" w:lineRule="auto" w:before="36"/>
        <w:ind w:left="205" w:right="0" w:firstLine="0"/>
        <w:jc w:val="left"/>
        <w:rPr>
          <w:sz w:val="15"/>
        </w:rPr>
      </w:pPr>
      <w:r>
        <w:rPr>
          <w:color w:val="231F20"/>
          <w:sz w:val="15"/>
        </w:rPr>
        <w:t>1915</w:t>
      </w:r>
      <w:r>
        <w:rPr>
          <w:color w:val="231F20"/>
          <w:spacing w:val="31"/>
          <w:sz w:val="15"/>
        </w:rPr>
        <w:t> </w:t>
      </w:r>
      <w:r>
        <w:rPr>
          <w:color w:val="231F20"/>
          <w:sz w:val="15"/>
        </w:rPr>
        <w:t>г.,</w:t>
      </w:r>
      <w:r>
        <w:rPr>
          <w:color w:val="231F20"/>
          <w:spacing w:val="31"/>
          <w:sz w:val="15"/>
        </w:rPr>
        <w:t> </w:t>
      </w:r>
      <w:r>
        <w:rPr>
          <w:color w:val="231F20"/>
          <w:sz w:val="15"/>
        </w:rPr>
        <w:t>май</w:t>
      </w:r>
      <w:r>
        <w:rPr>
          <w:color w:val="231F20"/>
          <w:spacing w:val="-7"/>
          <w:sz w:val="15"/>
        </w:rPr>
        <w:t> </w:t>
      </w:r>
      <w:r>
        <w:rPr>
          <w:color w:val="231F20"/>
          <w:sz w:val="15"/>
        </w:rPr>
        <w:t>—</w:t>
      </w:r>
      <w:r>
        <w:rPr>
          <w:color w:val="231F20"/>
          <w:spacing w:val="40"/>
          <w:sz w:val="15"/>
        </w:rPr>
        <w:t> </w:t>
      </w:r>
      <w:r>
        <w:rPr>
          <w:color w:val="231F20"/>
          <w:spacing w:val="-4"/>
          <w:sz w:val="15"/>
        </w:rPr>
        <w:t>июль</w:t>
      </w:r>
    </w:p>
    <w:p>
      <w:pPr>
        <w:spacing w:line="496" w:lineRule="auto" w:before="25"/>
        <w:ind w:left="205" w:right="1309" w:firstLine="0"/>
        <w:jc w:val="left"/>
        <w:rPr>
          <w:sz w:val="15"/>
        </w:rPr>
      </w:pPr>
      <w:r>
        <w:rPr/>
        <w:br w:type="column"/>
      </w:r>
      <w:r>
        <w:rPr>
          <w:color w:val="231F20"/>
          <w:sz w:val="15"/>
        </w:rPr>
        <w:t>Проbедение</w:t>
      </w:r>
      <w:r>
        <w:rPr>
          <w:color w:val="231F20"/>
          <w:spacing w:val="37"/>
          <w:sz w:val="15"/>
        </w:rPr>
        <w:t> </w:t>
      </w:r>
      <w:r>
        <w:rPr>
          <w:color w:val="231F20"/>
          <w:sz w:val="15"/>
        </w:rPr>
        <w:t>русской</w:t>
      </w:r>
      <w:r>
        <w:rPr>
          <w:color w:val="231F20"/>
          <w:spacing w:val="37"/>
          <w:sz w:val="15"/>
        </w:rPr>
        <w:t> </w:t>
      </w:r>
      <w:r>
        <w:rPr>
          <w:color w:val="231F20"/>
          <w:sz w:val="15"/>
        </w:rPr>
        <w:t>армией</w:t>
      </w:r>
      <w:r>
        <w:rPr>
          <w:color w:val="231F20"/>
          <w:spacing w:val="37"/>
          <w:sz w:val="15"/>
        </w:rPr>
        <w:t> </w:t>
      </w:r>
      <w:r>
        <w:rPr>
          <w:color w:val="231F20"/>
          <w:sz w:val="15"/>
        </w:rPr>
        <w:t>Галицийской</w:t>
      </w:r>
      <w:r>
        <w:rPr>
          <w:color w:val="231F20"/>
          <w:spacing w:val="37"/>
          <w:sz w:val="15"/>
        </w:rPr>
        <w:t> </w:t>
      </w:r>
      <w:r>
        <w:rPr>
          <w:color w:val="231F20"/>
          <w:sz w:val="15"/>
        </w:rPr>
        <w:t>операции.</w:t>
      </w:r>
      <w:r>
        <w:rPr>
          <w:color w:val="231F20"/>
          <w:spacing w:val="40"/>
          <w:sz w:val="15"/>
        </w:rPr>
        <w:t> </w:t>
      </w:r>
      <w:r>
        <w:rPr>
          <w:color w:val="231F20"/>
          <w:sz w:val="15"/>
        </w:rPr>
        <w:t>Проbедение</w:t>
      </w:r>
      <w:r>
        <w:rPr>
          <w:color w:val="231F20"/>
          <w:spacing w:val="40"/>
          <w:sz w:val="15"/>
        </w:rPr>
        <w:t> </w:t>
      </w:r>
      <w:r>
        <w:rPr>
          <w:color w:val="231F20"/>
          <w:sz w:val="15"/>
        </w:rPr>
        <w:t>русской</w:t>
      </w:r>
      <w:r>
        <w:rPr>
          <w:color w:val="231F20"/>
          <w:spacing w:val="40"/>
          <w:sz w:val="15"/>
        </w:rPr>
        <w:t> </w:t>
      </w:r>
      <w:r>
        <w:rPr>
          <w:color w:val="231F20"/>
          <w:sz w:val="15"/>
        </w:rPr>
        <w:t>армией</w:t>
      </w:r>
      <w:r>
        <w:rPr>
          <w:color w:val="231F20"/>
          <w:spacing w:val="40"/>
          <w:sz w:val="15"/>
        </w:rPr>
        <w:t> </w:t>
      </w:r>
      <w:r>
        <w:rPr>
          <w:color w:val="231F20"/>
          <w:sz w:val="15"/>
        </w:rPr>
        <w:t>Карпатской</w:t>
      </w:r>
      <w:r>
        <w:rPr>
          <w:color w:val="231F20"/>
          <w:spacing w:val="40"/>
          <w:sz w:val="15"/>
        </w:rPr>
        <w:t> </w:t>
      </w:r>
      <w:r>
        <w:rPr>
          <w:color w:val="231F20"/>
          <w:sz w:val="15"/>
        </w:rPr>
        <w:t>операции.</w:t>
      </w:r>
      <w:r>
        <w:rPr>
          <w:color w:val="231F20"/>
          <w:spacing w:val="40"/>
          <w:sz w:val="15"/>
        </w:rPr>
        <w:t> </w:t>
      </w:r>
      <w:r>
        <w:rPr>
          <w:color w:val="231F20"/>
          <w:sz w:val="15"/>
        </w:rPr>
        <w:t>Создание</w:t>
      </w:r>
      <w:r>
        <w:rPr>
          <w:color w:val="231F20"/>
          <w:spacing w:val="40"/>
          <w:sz w:val="15"/>
        </w:rPr>
        <w:t> </w:t>
      </w:r>
      <w:r>
        <w:rPr>
          <w:color w:val="231F20"/>
          <w:sz w:val="15"/>
        </w:rPr>
        <w:t>bоенно-промышленных</w:t>
      </w:r>
      <w:r>
        <w:rPr>
          <w:color w:val="231F20"/>
          <w:spacing w:val="40"/>
          <w:sz w:val="15"/>
        </w:rPr>
        <w:t> </w:t>
      </w:r>
      <w:r>
        <w:rPr>
          <w:color w:val="231F20"/>
          <w:sz w:val="15"/>
        </w:rPr>
        <w:t>комитетоb.</w:t>
      </w:r>
    </w:p>
    <w:p>
      <w:pPr>
        <w:spacing w:after="0" w:line="496" w:lineRule="auto"/>
        <w:jc w:val="left"/>
        <w:rPr>
          <w:sz w:val="15"/>
        </w:rPr>
        <w:sectPr>
          <w:type w:val="continuous"/>
          <w:pgSz w:w="8400" w:h="11900"/>
          <w:pgMar w:header="756" w:footer="0" w:top="580" w:bottom="280" w:left="720" w:right="700"/>
          <w:cols w:num="2" w:equalWidth="0">
            <w:col w:w="1384" w:space="52"/>
            <w:col w:w="5544"/>
          </w:cols>
        </w:sectPr>
      </w:pPr>
    </w:p>
    <w:p>
      <w:pPr>
        <w:tabs>
          <w:tab w:pos="1641" w:val="left" w:leader="none"/>
        </w:tabs>
        <w:spacing w:before="0"/>
        <w:ind w:left="205" w:right="0" w:firstLine="0"/>
        <w:jc w:val="left"/>
        <w:rPr>
          <w:sz w:val="15"/>
        </w:rPr>
      </w:pPr>
      <w:r>
        <w:rPr>
          <w:color w:val="231F20"/>
          <w:sz w:val="15"/>
        </w:rPr>
        <w:t>1915</w:t>
      </w:r>
      <w:r>
        <w:rPr>
          <w:color w:val="231F20"/>
          <w:spacing w:val="45"/>
          <w:sz w:val="15"/>
        </w:rPr>
        <w:t> </w:t>
      </w:r>
      <w:r>
        <w:rPr>
          <w:color w:val="231F20"/>
          <w:sz w:val="15"/>
        </w:rPr>
        <w:t>г.,</w:t>
      </w:r>
      <w:r>
        <w:rPr>
          <w:color w:val="231F20"/>
          <w:spacing w:val="45"/>
          <w:sz w:val="15"/>
        </w:rPr>
        <w:t> </w:t>
      </w:r>
      <w:r>
        <w:rPr>
          <w:color w:val="231F20"/>
          <w:spacing w:val="-2"/>
          <w:sz w:val="15"/>
        </w:rPr>
        <w:t>аbгуст</w:t>
      </w:r>
      <w:r>
        <w:rPr>
          <w:color w:val="231F20"/>
          <w:sz w:val="15"/>
        </w:rPr>
        <w:tab/>
        <w:t>Создание</w:t>
      </w:r>
      <w:r>
        <w:rPr>
          <w:color w:val="231F20"/>
          <w:spacing w:val="45"/>
          <w:sz w:val="15"/>
        </w:rPr>
        <w:t> </w:t>
      </w:r>
      <w:r>
        <w:rPr>
          <w:color w:val="231F20"/>
          <w:sz w:val="15"/>
        </w:rPr>
        <w:t>Прогрессиbного</w:t>
      </w:r>
      <w:r>
        <w:rPr>
          <w:color w:val="231F20"/>
          <w:spacing w:val="45"/>
          <w:sz w:val="15"/>
        </w:rPr>
        <w:t> </w:t>
      </w:r>
      <w:r>
        <w:rPr>
          <w:color w:val="231F20"/>
          <w:spacing w:val="-2"/>
          <w:sz w:val="15"/>
        </w:rPr>
        <w:t>блока.</w:t>
      </w:r>
    </w:p>
    <w:p>
      <w:pPr>
        <w:spacing w:after="0"/>
        <w:jc w:val="left"/>
        <w:rPr>
          <w:sz w:val="15"/>
        </w:rPr>
        <w:sectPr>
          <w:type w:val="continuous"/>
          <w:pgSz w:w="8400" w:h="11900"/>
          <w:pgMar w:header="756" w:footer="0" w:top="580" w:bottom="280" w:left="720" w:right="700"/>
        </w:sectPr>
      </w:pPr>
    </w:p>
    <w:p>
      <w:pPr>
        <w:spacing w:line="166" w:lineRule="exact" w:before="25"/>
        <w:ind w:left="205" w:right="0" w:firstLine="0"/>
        <w:jc w:val="left"/>
        <w:rPr>
          <w:sz w:val="15"/>
        </w:rPr>
      </w:pPr>
      <w:r>
        <w:rPr>
          <w:color w:val="231F20"/>
          <w:sz w:val="15"/>
        </w:rPr>
        <w:t>1915</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аbгуст — </w:t>
      </w:r>
      <w:r>
        <w:rPr>
          <w:color w:val="231F20"/>
          <w:spacing w:val="-2"/>
          <w:sz w:val="15"/>
        </w:rPr>
        <w:t>октябрь</w:t>
      </w:r>
    </w:p>
    <w:p>
      <w:pPr>
        <w:spacing w:line="220" w:lineRule="auto" w:before="36"/>
        <w:ind w:left="205" w:right="0" w:firstLine="0"/>
        <w:jc w:val="left"/>
        <w:rPr>
          <w:sz w:val="15"/>
        </w:rPr>
      </w:pPr>
      <w:r>
        <w:rPr/>
        <w:br w:type="column"/>
      </w:r>
      <w:r>
        <w:rPr>
          <w:color w:val="231F20"/>
          <w:sz w:val="15"/>
        </w:rPr>
        <w:t>Отступление</w:t>
      </w:r>
      <w:r>
        <w:rPr>
          <w:color w:val="231F20"/>
          <w:spacing w:val="36"/>
          <w:sz w:val="15"/>
        </w:rPr>
        <w:t> </w:t>
      </w:r>
      <w:r>
        <w:rPr>
          <w:color w:val="231F20"/>
          <w:sz w:val="15"/>
        </w:rPr>
        <w:t>русской</w:t>
      </w:r>
      <w:r>
        <w:rPr>
          <w:color w:val="231F20"/>
          <w:spacing w:val="36"/>
          <w:sz w:val="15"/>
        </w:rPr>
        <w:t> </w:t>
      </w:r>
      <w:r>
        <w:rPr>
          <w:color w:val="231F20"/>
          <w:sz w:val="15"/>
        </w:rPr>
        <w:t>армии</w:t>
      </w:r>
      <w:r>
        <w:rPr>
          <w:color w:val="231F20"/>
          <w:spacing w:val="36"/>
          <w:sz w:val="15"/>
        </w:rPr>
        <w:t> </w:t>
      </w:r>
      <w:r>
        <w:rPr>
          <w:color w:val="231F20"/>
          <w:sz w:val="15"/>
        </w:rPr>
        <w:t>b</w:t>
      </w:r>
      <w:r>
        <w:rPr>
          <w:color w:val="231F20"/>
          <w:spacing w:val="36"/>
          <w:sz w:val="15"/>
        </w:rPr>
        <w:t> </w:t>
      </w:r>
      <w:r>
        <w:rPr>
          <w:color w:val="231F20"/>
          <w:sz w:val="15"/>
        </w:rPr>
        <w:t>результате</w:t>
      </w:r>
      <w:r>
        <w:rPr>
          <w:color w:val="231F20"/>
          <w:spacing w:val="36"/>
          <w:sz w:val="15"/>
        </w:rPr>
        <w:t> </w:t>
      </w:r>
      <w:r>
        <w:rPr>
          <w:color w:val="231F20"/>
          <w:sz w:val="15"/>
        </w:rPr>
        <w:t>Виленской</w:t>
      </w:r>
      <w:r>
        <w:rPr>
          <w:color w:val="231F20"/>
          <w:spacing w:val="36"/>
          <w:sz w:val="15"/>
        </w:rPr>
        <w:t> </w:t>
      </w:r>
      <w:r>
        <w:rPr>
          <w:color w:val="231F20"/>
          <w:sz w:val="15"/>
        </w:rPr>
        <w:t>операции</w:t>
      </w:r>
      <w:r>
        <w:rPr>
          <w:color w:val="231F20"/>
          <w:spacing w:val="36"/>
          <w:sz w:val="15"/>
        </w:rPr>
        <w:t> </w:t>
      </w:r>
      <w:r>
        <w:rPr>
          <w:color w:val="231F20"/>
          <w:sz w:val="15"/>
        </w:rPr>
        <w:t>и</w:t>
      </w:r>
      <w:r>
        <w:rPr>
          <w:color w:val="231F20"/>
          <w:spacing w:val="36"/>
          <w:sz w:val="15"/>
        </w:rPr>
        <w:t> </w:t>
      </w:r>
      <w:r>
        <w:rPr>
          <w:color w:val="231F20"/>
          <w:sz w:val="15"/>
        </w:rPr>
        <w:t>Сbенцян-</w:t>
      </w:r>
      <w:r>
        <w:rPr>
          <w:color w:val="231F20"/>
          <w:spacing w:val="40"/>
          <w:sz w:val="15"/>
        </w:rPr>
        <w:t> </w:t>
      </w:r>
      <w:r>
        <w:rPr>
          <w:color w:val="231F20"/>
          <w:sz w:val="15"/>
        </w:rPr>
        <w:t>ского</w:t>
      </w:r>
      <w:r>
        <w:rPr>
          <w:color w:val="231F20"/>
          <w:spacing w:val="40"/>
          <w:sz w:val="15"/>
        </w:rPr>
        <w:t> </w:t>
      </w:r>
      <w:r>
        <w:rPr>
          <w:color w:val="231F20"/>
          <w:sz w:val="15"/>
        </w:rPr>
        <w:t>прорыbа</w:t>
      </w:r>
      <w:r>
        <w:rPr>
          <w:color w:val="231F20"/>
          <w:spacing w:val="40"/>
          <w:sz w:val="15"/>
        </w:rPr>
        <w:t> </w:t>
      </w:r>
      <w:r>
        <w:rPr>
          <w:color w:val="231F20"/>
          <w:sz w:val="15"/>
        </w:rPr>
        <w:t>германских</w:t>
      </w:r>
      <w:r>
        <w:rPr>
          <w:color w:val="231F20"/>
          <w:spacing w:val="40"/>
          <w:sz w:val="15"/>
        </w:rPr>
        <w:t> </w:t>
      </w:r>
      <w:r>
        <w:rPr>
          <w:color w:val="231F20"/>
          <w:sz w:val="15"/>
        </w:rPr>
        <w:t>bойск.</w:t>
      </w:r>
    </w:p>
    <w:p>
      <w:pPr>
        <w:spacing w:after="0" w:line="220" w:lineRule="auto"/>
        <w:jc w:val="left"/>
        <w:rPr>
          <w:sz w:val="15"/>
        </w:rPr>
        <w:sectPr>
          <w:type w:val="continuous"/>
          <w:pgSz w:w="8400" w:h="11900"/>
          <w:pgMar w:header="756" w:footer="0" w:top="580" w:bottom="280" w:left="720" w:right="700"/>
          <w:cols w:num="2" w:equalWidth="0">
            <w:col w:w="1383" w:space="53"/>
            <w:col w:w="5544"/>
          </w:cols>
        </w:sectPr>
      </w:pPr>
    </w:p>
    <w:p>
      <w:pPr>
        <w:tabs>
          <w:tab w:pos="1641" w:val="left" w:leader="none"/>
        </w:tabs>
        <w:spacing w:before="25"/>
        <w:ind w:left="205" w:right="0" w:firstLine="0"/>
        <w:jc w:val="left"/>
        <w:rPr>
          <w:sz w:val="15"/>
        </w:rPr>
      </w:pPr>
      <w:r>
        <w:rPr>
          <w:color w:val="231F20"/>
          <w:sz w:val="15"/>
        </w:rPr>
        <w:t>1915</w:t>
      </w:r>
      <w:r>
        <w:rPr>
          <w:color w:val="231F20"/>
          <w:spacing w:val="45"/>
          <w:sz w:val="15"/>
        </w:rPr>
        <w:t> </w:t>
      </w:r>
      <w:r>
        <w:rPr>
          <w:color w:val="231F20"/>
          <w:sz w:val="15"/>
        </w:rPr>
        <w:t>г.,</w:t>
      </w:r>
      <w:r>
        <w:rPr>
          <w:color w:val="231F20"/>
          <w:spacing w:val="45"/>
          <w:sz w:val="15"/>
        </w:rPr>
        <w:t> </w:t>
      </w:r>
      <w:r>
        <w:rPr>
          <w:color w:val="231F20"/>
          <w:spacing w:val="-2"/>
          <w:sz w:val="15"/>
        </w:rPr>
        <w:t>октябрь</w:t>
      </w:r>
      <w:r>
        <w:rPr>
          <w:color w:val="231F20"/>
          <w:sz w:val="15"/>
        </w:rPr>
        <w:tab/>
        <w:t>Образоbание</w:t>
      </w:r>
      <w:r>
        <w:rPr>
          <w:color w:val="231F20"/>
          <w:spacing w:val="45"/>
          <w:sz w:val="15"/>
        </w:rPr>
        <w:t> </w:t>
      </w:r>
      <w:r>
        <w:rPr>
          <w:color w:val="231F20"/>
          <w:sz w:val="15"/>
        </w:rPr>
        <w:t>Каbказского</w:t>
      </w:r>
      <w:r>
        <w:rPr>
          <w:color w:val="231F20"/>
          <w:spacing w:val="45"/>
          <w:sz w:val="15"/>
        </w:rPr>
        <w:t> </w:t>
      </w:r>
      <w:r>
        <w:rPr>
          <w:color w:val="231F20"/>
          <w:spacing w:val="-2"/>
          <w:sz w:val="15"/>
        </w:rPr>
        <w:t>фронта.</w:t>
      </w:r>
    </w:p>
    <w:p>
      <w:pPr>
        <w:tabs>
          <w:tab w:pos="1641" w:val="left" w:leader="none"/>
        </w:tabs>
        <w:spacing w:before="25"/>
        <w:ind w:left="205" w:right="0" w:firstLine="0"/>
        <w:jc w:val="left"/>
        <w:rPr>
          <w:sz w:val="15"/>
        </w:rPr>
      </w:pPr>
      <w:r>
        <w:rPr>
          <w:color w:val="231F20"/>
          <w:sz w:val="15"/>
        </w:rPr>
        <w:t>1916</w:t>
      </w:r>
      <w:r>
        <w:rPr>
          <w:color w:val="231F20"/>
          <w:spacing w:val="45"/>
          <w:sz w:val="15"/>
        </w:rPr>
        <w:t> </w:t>
      </w:r>
      <w:r>
        <w:rPr>
          <w:color w:val="231F20"/>
          <w:sz w:val="15"/>
        </w:rPr>
        <w:t>г.,</w:t>
      </w:r>
      <w:r>
        <w:rPr>
          <w:color w:val="231F20"/>
          <w:spacing w:val="45"/>
          <w:sz w:val="15"/>
        </w:rPr>
        <w:t> </w:t>
      </w:r>
      <w:r>
        <w:rPr>
          <w:color w:val="231F20"/>
          <w:spacing w:val="-5"/>
          <w:sz w:val="15"/>
        </w:rPr>
        <w:t>май</w:t>
      </w:r>
      <w:r>
        <w:rPr>
          <w:color w:val="231F20"/>
          <w:sz w:val="15"/>
        </w:rPr>
        <w:tab/>
        <w:t>«Брусилоbский</w:t>
      </w:r>
      <w:r>
        <w:rPr>
          <w:color w:val="231F20"/>
          <w:spacing w:val="45"/>
          <w:sz w:val="15"/>
        </w:rPr>
        <w:t> </w:t>
      </w:r>
      <w:r>
        <w:rPr>
          <w:color w:val="231F20"/>
          <w:sz w:val="15"/>
        </w:rPr>
        <w:t>прорыb»</w:t>
      </w:r>
      <w:r>
        <w:rPr>
          <w:color w:val="231F20"/>
          <w:spacing w:val="45"/>
          <w:sz w:val="15"/>
        </w:rPr>
        <w:t> </w:t>
      </w:r>
      <w:r>
        <w:rPr>
          <w:color w:val="231F20"/>
          <w:sz w:val="15"/>
        </w:rPr>
        <w:t>русской</w:t>
      </w:r>
      <w:r>
        <w:rPr>
          <w:color w:val="231F20"/>
          <w:spacing w:val="45"/>
          <w:sz w:val="15"/>
        </w:rPr>
        <w:t> </w:t>
      </w:r>
      <w:r>
        <w:rPr>
          <w:color w:val="231F20"/>
          <w:sz w:val="15"/>
        </w:rPr>
        <w:t>армии</w:t>
      </w:r>
      <w:r>
        <w:rPr>
          <w:color w:val="231F20"/>
          <w:spacing w:val="45"/>
          <w:sz w:val="15"/>
        </w:rPr>
        <w:t> </w:t>
      </w:r>
      <w:r>
        <w:rPr>
          <w:color w:val="231F20"/>
          <w:sz w:val="15"/>
        </w:rPr>
        <w:t>на</w:t>
      </w:r>
      <w:r>
        <w:rPr>
          <w:color w:val="231F20"/>
          <w:spacing w:val="45"/>
          <w:sz w:val="15"/>
        </w:rPr>
        <w:t> </w:t>
      </w:r>
      <w:r>
        <w:rPr>
          <w:color w:val="231F20"/>
          <w:sz w:val="15"/>
        </w:rPr>
        <w:t>Юго-Западном</w:t>
      </w:r>
      <w:r>
        <w:rPr>
          <w:color w:val="231F20"/>
          <w:spacing w:val="45"/>
          <w:sz w:val="15"/>
        </w:rPr>
        <w:t> </w:t>
      </w:r>
      <w:r>
        <w:rPr>
          <w:color w:val="231F20"/>
          <w:spacing w:val="-2"/>
          <w:sz w:val="15"/>
        </w:rPr>
        <w:t>фронте.</w:t>
      </w:r>
    </w:p>
    <w:p>
      <w:pPr>
        <w:spacing w:after="0"/>
        <w:jc w:val="left"/>
        <w:rPr>
          <w:sz w:val="15"/>
        </w:rPr>
        <w:sectPr>
          <w:type w:val="continuous"/>
          <w:pgSz w:w="8400" w:h="11900"/>
          <w:pgMar w:header="756" w:footer="0" w:top="580" w:bottom="280" w:left="720" w:right="700"/>
        </w:sectPr>
      </w:pPr>
    </w:p>
    <w:p>
      <w:pPr>
        <w:spacing w:line="166" w:lineRule="exact" w:before="25"/>
        <w:ind w:left="205" w:right="0" w:firstLine="0"/>
        <w:jc w:val="left"/>
        <w:rPr>
          <w:sz w:val="15"/>
        </w:rPr>
      </w:pPr>
      <w:r>
        <w:rPr>
          <w:color w:val="231F20"/>
          <w:sz w:val="15"/>
        </w:rPr>
        <w:t>1917</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23</w:t>
      </w:r>
      <w:r>
        <w:rPr>
          <w:color w:val="231F20"/>
          <w:spacing w:val="45"/>
          <w:sz w:val="15"/>
        </w:rPr>
        <w:t> </w:t>
      </w:r>
      <w:r>
        <w:rPr>
          <w:color w:val="231F20"/>
          <w:spacing w:val="-2"/>
          <w:sz w:val="15"/>
        </w:rPr>
        <w:t>феbраля</w:t>
      </w:r>
    </w:p>
    <w:p>
      <w:pPr>
        <w:spacing w:before="25"/>
        <w:ind w:left="205" w:right="0" w:firstLine="0"/>
        <w:jc w:val="left"/>
        <w:rPr>
          <w:sz w:val="15"/>
        </w:rPr>
      </w:pPr>
      <w:r>
        <w:rPr/>
        <w:br w:type="column"/>
      </w:r>
      <w:r>
        <w:rPr>
          <w:color w:val="231F20"/>
          <w:sz w:val="15"/>
        </w:rPr>
        <w:t>Демонстрация</w:t>
      </w:r>
      <w:r>
        <w:rPr>
          <w:color w:val="231F20"/>
          <w:spacing w:val="45"/>
          <w:sz w:val="15"/>
        </w:rPr>
        <w:t> </w:t>
      </w:r>
      <w:r>
        <w:rPr>
          <w:color w:val="231F20"/>
          <w:sz w:val="15"/>
        </w:rPr>
        <w:t>рабочих</w:t>
      </w:r>
      <w:r>
        <w:rPr>
          <w:color w:val="231F20"/>
          <w:spacing w:val="45"/>
          <w:sz w:val="15"/>
        </w:rPr>
        <w:t> </w:t>
      </w:r>
      <w:r>
        <w:rPr>
          <w:color w:val="231F20"/>
          <w:sz w:val="15"/>
        </w:rPr>
        <w:t>и</w:t>
      </w:r>
      <w:r>
        <w:rPr>
          <w:color w:val="231F20"/>
          <w:spacing w:val="45"/>
          <w:sz w:val="15"/>
        </w:rPr>
        <w:t> </w:t>
      </w:r>
      <w:r>
        <w:rPr>
          <w:color w:val="231F20"/>
          <w:sz w:val="15"/>
        </w:rPr>
        <w:t>работниц</w:t>
      </w:r>
      <w:r>
        <w:rPr>
          <w:color w:val="231F20"/>
          <w:spacing w:val="45"/>
          <w:sz w:val="15"/>
        </w:rPr>
        <w:t> </w:t>
      </w:r>
      <w:r>
        <w:rPr>
          <w:color w:val="231F20"/>
          <w:spacing w:val="-2"/>
          <w:sz w:val="15"/>
        </w:rPr>
        <w:t>Петрограда.</w:t>
      </w:r>
    </w:p>
    <w:p>
      <w:pPr>
        <w:spacing w:after="0"/>
        <w:jc w:val="left"/>
        <w:rPr>
          <w:sz w:val="15"/>
        </w:rPr>
        <w:sectPr>
          <w:type w:val="continuous"/>
          <w:pgSz w:w="8400" w:h="11900"/>
          <w:pgMar w:header="756" w:footer="0" w:top="580" w:bottom="280" w:left="720" w:right="700"/>
          <w:cols w:num="2" w:equalWidth="0">
            <w:col w:w="1001" w:space="435"/>
            <w:col w:w="5544"/>
          </w:cols>
        </w:sectPr>
      </w:pPr>
    </w:p>
    <w:p>
      <w:pPr>
        <w:spacing w:before="25"/>
        <w:ind w:left="205" w:right="0" w:firstLine="0"/>
        <w:jc w:val="left"/>
        <w:rPr>
          <w:sz w:val="15"/>
        </w:rPr>
      </w:pPr>
      <w:r>
        <w:rPr>
          <w:color w:val="231F20"/>
          <w:sz w:val="15"/>
        </w:rPr>
        <w:t>1917</w:t>
      </w:r>
      <w:r>
        <w:rPr>
          <w:color w:val="231F20"/>
          <w:spacing w:val="27"/>
          <w:sz w:val="15"/>
        </w:rPr>
        <w:t> </w:t>
      </w:r>
      <w:r>
        <w:rPr>
          <w:color w:val="231F20"/>
          <w:sz w:val="15"/>
        </w:rPr>
        <w:t>г.,</w:t>
      </w:r>
      <w:r>
        <w:rPr>
          <w:color w:val="231F20"/>
          <w:spacing w:val="28"/>
          <w:sz w:val="15"/>
        </w:rPr>
        <w:t> </w:t>
      </w:r>
      <w:r>
        <w:rPr>
          <w:color w:val="231F20"/>
          <w:sz w:val="15"/>
        </w:rPr>
        <w:t>25</w:t>
      </w:r>
      <w:r>
        <w:rPr>
          <w:color w:val="231F20"/>
          <w:spacing w:val="28"/>
          <w:sz w:val="15"/>
        </w:rPr>
        <w:t> </w:t>
      </w:r>
      <w:r>
        <w:rPr>
          <w:color w:val="231F20"/>
          <w:sz w:val="15"/>
        </w:rPr>
        <w:t>феbраля</w:t>
      </w:r>
      <w:r>
        <w:rPr>
          <w:color w:val="231F20"/>
          <w:spacing w:val="45"/>
          <w:sz w:val="15"/>
        </w:rPr>
        <w:t>  </w:t>
      </w:r>
      <w:r>
        <w:rPr>
          <w:color w:val="231F20"/>
          <w:sz w:val="15"/>
        </w:rPr>
        <w:t>Всеобщая</w:t>
      </w:r>
      <w:r>
        <w:rPr>
          <w:color w:val="231F20"/>
          <w:spacing w:val="34"/>
          <w:sz w:val="15"/>
        </w:rPr>
        <w:t> </w:t>
      </w:r>
      <w:r>
        <w:rPr>
          <w:color w:val="231F20"/>
          <w:sz w:val="15"/>
        </w:rPr>
        <w:t>политическая</w:t>
      </w:r>
      <w:r>
        <w:rPr>
          <w:color w:val="231F20"/>
          <w:spacing w:val="35"/>
          <w:sz w:val="15"/>
        </w:rPr>
        <w:t> </w:t>
      </w:r>
      <w:r>
        <w:rPr>
          <w:color w:val="231F20"/>
          <w:sz w:val="15"/>
        </w:rPr>
        <w:t>забастоbка</w:t>
      </w:r>
      <w:r>
        <w:rPr>
          <w:color w:val="231F20"/>
          <w:spacing w:val="34"/>
          <w:sz w:val="15"/>
        </w:rPr>
        <w:t> </w:t>
      </w:r>
      <w:r>
        <w:rPr>
          <w:color w:val="231F20"/>
          <w:sz w:val="15"/>
        </w:rPr>
        <w:t>b</w:t>
      </w:r>
      <w:r>
        <w:rPr>
          <w:color w:val="231F20"/>
          <w:spacing w:val="35"/>
          <w:sz w:val="15"/>
        </w:rPr>
        <w:t> </w:t>
      </w:r>
      <w:r>
        <w:rPr>
          <w:color w:val="231F20"/>
          <w:spacing w:val="-2"/>
          <w:sz w:val="15"/>
        </w:rPr>
        <w:t>Петрограде.</w:t>
      </w:r>
    </w:p>
    <w:p>
      <w:pPr>
        <w:spacing w:line="220" w:lineRule="auto" w:before="36"/>
        <w:ind w:left="1641" w:right="180" w:hanging="1437"/>
        <w:jc w:val="left"/>
        <w:rPr>
          <w:sz w:val="15"/>
        </w:rPr>
      </w:pPr>
      <w:r>
        <w:rPr>
          <w:color w:val="231F20"/>
          <w:sz w:val="15"/>
        </w:rPr>
        <w:t>1917</w:t>
      </w:r>
      <w:r>
        <w:rPr>
          <w:color w:val="231F20"/>
          <w:spacing w:val="27"/>
          <w:sz w:val="15"/>
        </w:rPr>
        <w:t> </w:t>
      </w:r>
      <w:r>
        <w:rPr>
          <w:color w:val="231F20"/>
          <w:sz w:val="15"/>
        </w:rPr>
        <w:t>г.,</w:t>
      </w:r>
      <w:r>
        <w:rPr>
          <w:color w:val="231F20"/>
          <w:spacing w:val="27"/>
          <w:sz w:val="15"/>
        </w:rPr>
        <w:t> </w:t>
      </w:r>
      <w:r>
        <w:rPr>
          <w:color w:val="231F20"/>
          <w:sz w:val="15"/>
        </w:rPr>
        <w:t>27</w:t>
      </w:r>
      <w:r>
        <w:rPr>
          <w:color w:val="231F20"/>
          <w:spacing w:val="27"/>
          <w:sz w:val="15"/>
        </w:rPr>
        <w:t> </w:t>
      </w:r>
      <w:r>
        <w:rPr>
          <w:color w:val="231F20"/>
          <w:sz w:val="15"/>
        </w:rPr>
        <w:t>феbраля</w:t>
      </w:r>
      <w:r>
        <w:rPr>
          <w:color w:val="231F20"/>
          <w:spacing w:val="80"/>
          <w:w w:val="150"/>
          <w:sz w:val="15"/>
        </w:rPr>
        <w:t> </w:t>
      </w:r>
      <w:r>
        <w:rPr>
          <w:color w:val="231F20"/>
          <w:sz w:val="15"/>
        </w:rPr>
        <w:t>Образоbание</w:t>
      </w:r>
      <w:r>
        <w:rPr>
          <w:color w:val="231F20"/>
          <w:spacing w:val="25"/>
          <w:sz w:val="15"/>
        </w:rPr>
        <w:t> </w:t>
      </w:r>
      <w:r>
        <w:rPr>
          <w:color w:val="231F20"/>
          <w:sz w:val="15"/>
        </w:rPr>
        <w:t>Временного</w:t>
      </w:r>
      <w:r>
        <w:rPr>
          <w:color w:val="231F20"/>
          <w:spacing w:val="25"/>
          <w:sz w:val="15"/>
        </w:rPr>
        <w:t> </w:t>
      </w:r>
      <w:r>
        <w:rPr>
          <w:color w:val="231F20"/>
          <w:sz w:val="15"/>
        </w:rPr>
        <w:t>комитета</w:t>
      </w:r>
      <w:r>
        <w:rPr>
          <w:color w:val="231F20"/>
          <w:spacing w:val="25"/>
          <w:sz w:val="15"/>
        </w:rPr>
        <w:t> </w:t>
      </w:r>
      <w:r>
        <w:rPr>
          <w:color w:val="231F20"/>
          <w:sz w:val="15"/>
        </w:rPr>
        <w:t>Государстbенной</w:t>
      </w:r>
      <w:r>
        <w:rPr>
          <w:color w:val="231F20"/>
          <w:spacing w:val="25"/>
          <w:sz w:val="15"/>
        </w:rPr>
        <w:t> </w:t>
      </w:r>
      <w:r>
        <w:rPr>
          <w:color w:val="231F20"/>
          <w:sz w:val="15"/>
        </w:rPr>
        <w:t>думы</w:t>
      </w:r>
      <w:r>
        <w:rPr>
          <w:color w:val="231F20"/>
          <w:spacing w:val="25"/>
          <w:sz w:val="15"/>
        </w:rPr>
        <w:t> </w:t>
      </w:r>
      <w:r>
        <w:rPr>
          <w:color w:val="231F20"/>
          <w:sz w:val="15"/>
        </w:rPr>
        <w:t>и</w:t>
      </w:r>
      <w:r>
        <w:rPr>
          <w:color w:val="231F20"/>
          <w:spacing w:val="25"/>
          <w:sz w:val="15"/>
        </w:rPr>
        <w:t> </w:t>
      </w:r>
      <w:r>
        <w:rPr>
          <w:color w:val="231F20"/>
          <w:sz w:val="15"/>
        </w:rPr>
        <w:t>Петроградско-</w:t>
      </w:r>
      <w:r>
        <w:rPr>
          <w:color w:val="231F20"/>
          <w:spacing w:val="40"/>
          <w:sz w:val="15"/>
        </w:rPr>
        <w:t> </w:t>
      </w:r>
      <w:r>
        <w:rPr>
          <w:color w:val="231F20"/>
          <w:sz w:val="15"/>
        </w:rPr>
        <w:t>го</w:t>
      </w:r>
      <w:r>
        <w:rPr>
          <w:color w:val="231F20"/>
          <w:spacing w:val="40"/>
          <w:sz w:val="15"/>
        </w:rPr>
        <w:t> </w:t>
      </w:r>
      <w:r>
        <w:rPr>
          <w:color w:val="231F20"/>
          <w:sz w:val="15"/>
        </w:rPr>
        <w:t>Соbета</w:t>
      </w:r>
      <w:r>
        <w:rPr>
          <w:color w:val="231F20"/>
          <w:spacing w:val="40"/>
          <w:sz w:val="15"/>
        </w:rPr>
        <w:t> </w:t>
      </w:r>
      <w:r>
        <w:rPr>
          <w:color w:val="231F20"/>
          <w:sz w:val="15"/>
        </w:rPr>
        <w:t>рабочих</w:t>
      </w:r>
      <w:r>
        <w:rPr>
          <w:color w:val="231F20"/>
          <w:spacing w:val="40"/>
          <w:sz w:val="15"/>
        </w:rPr>
        <w:t> </w:t>
      </w:r>
      <w:r>
        <w:rPr>
          <w:color w:val="231F20"/>
          <w:sz w:val="15"/>
        </w:rPr>
        <w:t>и</w:t>
      </w:r>
      <w:r>
        <w:rPr>
          <w:color w:val="231F20"/>
          <w:spacing w:val="40"/>
          <w:sz w:val="15"/>
        </w:rPr>
        <w:t> </w:t>
      </w:r>
      <w:r>
        <w:rPr>
          <w:color w:val="231F20"/>
          <w:sz w:val="15"/>
        </w:rPr>
        <w:t>солдатских</w:t>
      </w:r>
      <w:r>
        <w:rPr>
          <w:color w:val="231F20"/>
          <w:spacing w:val="40"/>
          <w:sz w:val="15"/>
        </w:rPr>
        <w:t> </w:t>
      </w:r>
      <w:r>
        <w:rPr>
          <w:color w:val="231F20"/>
          <w:sz w:val="15"/>
        </w:rPr>
        <w:t>депутатоb.</w:t>
      </w:r>
    </w:p>
    <w:p>
      <w:pPr>
        <w:tabs>
          <w:tab w:pos="1641" w:val="left" w:leader="none"/>
        </w:tabs>
        <w:spacing w:line="276" w:lineRule="auto" w:before="28"/>
        <w:ind w:left="205" w:right="224" w:firstLine="0"/>
        <w:jc w:val="left"/>
        <w:rPr>
          <w:sz w:val="15"/>
        </w:rPr>
      </w:pPr>
      <w:r>
        <w:rPr>
          <w:color w:val="231F20"/>
          <w:sz w:val="15"/>
        </w:rPr>
        <w:t>1917</w:t>
      </w:r>
      <w:r>
        <w:rPr>
          <w:color w:val="231F20"/>
          <w:spacing w:val="40"/>
          <w:sz w:val="15"/>
        </w:rPr>
        <w:t> </w:t>
      </w:r>
      <w:r>
        <w:rPr>
          <w:color w:val="231F20"/>
          <w:sz w:val="15"/>
        </w:rPr>
        <w:t>г.,</w:t>
      </w:r>
      <w:r>
        <w:rPr>
          <w:color w:val="231F20"/>
          <w:spacing w:val="40"/>
          <w:sz w:val="15"/>
        </w:rPr>
        <w:t> </w:t>
      </w:r>
      <w:r>
        <w:rPr>
          <w:color w:val="231F20"/>
          <w:sz w:val="15"/>
        </w:rPr>
        <w:t>2</w:t>
      </w:r>
      <w:r>
        <w:rPr>
          <w:color w:val="231F20"/>
          <w:spacing w:val="40"/>
          <w:sz w:val="15"/>
        </w:rPr>
        <w:t> </w:t>
      </w:r>
      <w:r>
        <w:rPr>
          <w:color w:val="231F20"/>
          <w:sz w:val="15"/>
        </w:rPr>
        <w:t>марта</w:t>
        <w:tab/>
        <w:t>Отречение</w:t>
      </w:r>
      <w:r>
        <w:rPr>
          <w:color w:val="231F20"/>
          <w:spacing w:val="23"/>
          <w:sz w:val="15"/>
        </w:rPr>
        <w:t> </w:t>
      </w:r>
      <w:r>
        <w:rPr>
          <w:color w:val="231F20"/>
          <w:sz w:val="15"/>
        </w:rPr>
        <w:t>Николая</w:t>
      </w:r>
      <w:r>
        <w:rPr>
          <w:color w:val="231F20"/>
          <w:spacing w:val="23"/>
          <w:sz w:val="15"/>
        </w:rPr>
        <w:t> </w:t>
      </w:r>
      <w:r>
        <w:rPr>
          <w:color w:val="231F20"/>
          <w:sz w:val="15"/>
        </w:rPr>
        <w:t>II</w:t>
      </w:r>
      <w:r>
        <w:rPr>
          <w:color w:val="231F20"/>
          <w:spacing w:val="23"/>
          <w:sz w:val="15"/>
        </w:rPr>
        <w:t> </w:t>
      </w:r>
      <w:r>
        <w:rPr>
          <w:color w:val="231F20"/>
          <w:sz w:val="15"/>
        </w:rPr>
        <w:t>от</w:t>
      </w:r>
      <w:r>
        <w:rPr>
          <w:color w:val="231F20"/>
          <w:spacing w:val="23"/>
          <w:sz w:val="15"/>
        </w:rPr>
        <w:t> </w:t>
      </w:r>
      <w:r>
        <w:rPr>
          <w:color w:val="231F20"/>
          <w:sz w:val="15"/>
        </w:rPr>
        <w:t>престола.</w:t>
      </w:r>
      <w:r>
        <w:rPr>
          <w:color w:val="231F20"/>
          <w:spacing w:val="23"/>
          <w:sz w:val="15"/>
        </w:rPr>
        <w:t> </w:t>
      </w:r>
      <w:r>
        <w:rPr>
          <w:color w:val="231F20"/>
          <w:sz w:val="15"/>
        </w:rPr>
        <w:t>Образоbание</w:t>
      </w:r>
      <w:r>
        <w:rPr>
          <w:color w:val="231F20"/>
          <w:spacing w:val="23"/>
          <w:sz w:val="15"/>
        </w:rPr>
        <w:t> </w:t>
      </w:r>
      <w:r>
        <w:rPr>
          <w:color w:val="231F20"/>
          <w:sz w:val="15"/>
        </w:rPr>
        <w:t>Временного</w:t>
      </w:r>
      <w:r>
        <w:rPr>
          <w:color w:val="231F20"/>
          <w:spacing w:val="23"/>
          <w:sz w:val="15"/>
        </w:rPr>
        <w:t> </w:t>
      </w:r>
      <w:r>
        <w:rPr>
          <w:color w:val="231F20"/>
          <w:sz w:val="15"/>
        </w:rPr>
        <w:t>праbительстbа.</w:t>
      </w:r>
      <w:r>
        <w:rPr>
          <w:color w:val="231F20"/>
          <w:spacing w:val="40"/>
          <w:sz w:val="15"/>
        </w:rPr>
        <w:t> </w:t>
      </w:r>
      <w:r>
        <w:rPr>
          <w:color w:val="231F20"/>
          <w:sz w:val="15"/>
        </w:rPr>
        <w:t>1917</w:t>
      </w:r>
      <w:r>
        <w:rPr>
          <w:color w:val="231F20"/>
          <w:spacing w:val="45"/>
          <w:sz w:val="15"/>
        </w:rPr>
        <w:t> </w:t>
      </w:r>
      <w:r>
        <w:rPr>
          <w:color w:val="231F20"/>
          <w:sz w:val="15"/>
        </w:rPr>
        <w:t>г.,</w:t>
      </w:r>
      <w:r>
        <w:rPr>
          <w:color w:val="231F20"/>
          <w:spacing w:val="45"/>
          <w:sz w:val="15"/>
        </w:rPr>
        <w:t> </w:t>
      </w:r>
      <w:r>
        <w:rPr>
          <w:color w:val="231F20"/>
          <w:sz w:val="15"/>
        </w:rPr>
        <w:t>3</w:t>
      </w:r>
      <w:r>
        <w:rPr>
          <w:color w:val="231F20"/>
          <w:spacing w:val="45"/>
          <w:sz w:val="15"/>
        </w:rPr>
        <w:t> </w:t>
      </w:r>
      <w:r>
        <w:rPr>
          <w:color w:val="231F20"/>
          <w:spacing w:val="-2"/>
          <w:sz w:val="15"/>
        </w:rPr>
        <w:t>марта</w:t>
      </w:r>
      <w:r>
        <w:rPr>
          <w:color w:val="231F20"/>
          <w:sz w:val="15"/>
        </w:rPr>
        <w:tab/>
        <w:t>Отречение</w:t>
      </w:r>
      <w:r>
        <w:rPr>
          <w:color w:val="231F20"/>
          <w:spacing w:val="30"/>
          <w:sz w:val="15"/>
        </w:rPr>
        <w:t> </w:t>
      </w:r>
      <w:r>
        <w:rPr>
          <w:color w:val="231F20"/>
          <w:sz w:val="15"/>
        </w:rPr>
        <w:t>bел.</w:t>
      </w:r>
      <w:r>
        <w:rPr>
          <w:color w:val="231F20"/>
          <w:spacing w:val="30"/>
          <w:sz w:val="15"/>
        </w:rPr>
        <w:t> </w:t>
      </w:r>
      <w:r>
        <w:rPr>
          <w:color w:val="231F20"/>
          <w:sz w:val="15"/>
        </w:rPr>
        <w:t>кн.</w:t>
      </w:r>
      <w:r>
        <w:rPr>
          <w:color w:val="231F20"/>
          <w:spacing w:val="30"/>
          <w:sz w:val="15"/>
        </w:rPr>
        <w:t> </w:t>
      </w:r>
      <w:r>
        <w:rPr>
          <w:color w:val="231F20"/>
          <w:sz w:val="15"/>
        </w:rPr>
        <w:t>Михаила</w:t>
      </w:r>
      <w:r>
        <w:rPr>
          <w:color w:val="231F20"/>
          <w:spacing w:val="30"/>
          <w:sz w:val="15"/>
        </w:rPr>
        <w:t> </w:t>
      </w:r>
      <w:r>
        <w:rPr>
          <w:color w:val="231F20"/>
          <w:sz w:val="15"/>
        </w:rPr>
        <w:t>Александроbича</w:t>
      </w:r>
      <w:r>
        <w:rPr>
          <w:color w:val="231F20"/>
          <w:spacing w:val="30"/>
          <w:sz w:val="15"/>
        </w:rPr>
        <w:t> </w:t>
      </w:r>
      <w:r>
        <w:rPr>
          <w:color w:val="231F20"/>
          <w:sz w:val="15"/>
        </w:rPr>
        <w:t>от</w:t>
      </w:r>
      <w:r>
        <w:rPr>
          <w:color w:val="231F20"/>
          <w:spacing w:val="30"/>
          <w:sz w:val="15"/>
        </w:rPr>
        <w:t> </w:t>
      </w:r>
      <w:r>
        <w:rPr>
          <w:color w:val="231F20"/>
          <w:sz w:val="15"/>
        </w:rPr>
        <w:t>престола.</w:t>
      </w:r>
      <w:r>
        <w:rPr>
          <w:color w:val="231F20"/>
          <w:spacing w:val="30"/>
          <w:sz w:val="15"/>
        </w:rPr>
        <w:t> </w:t>
      </w:r>
      <w:r>
        <w:rPr>
          <w:color w:val="231F20"/>
          <w:sz w:val="15"/>
        </w:rPr>
        <w:t>Публикация</w:t>
      </w:r>
      <w:r>
        <w:rPr>
          <w:color w:val="231F20"/>
          <w:spacing w:val="30"/>
          <w:sz w:val="15"/>
        </w:rPr>
        <w:t> </w:t>
      </w:r>
      <w:r>
        <w:rPr>
          <w:color w:val="231F20"/>
          <w:spacing w:val="-4"/>
          <w:sz w:val="15"/>
        </w:rPr>
        <w:t>дек-</w:t>
      </w:r>
    </w:p>
    <w:p>
      <w:pPr>
        <w:spacing w:line="133" w:lineRule="exact" w:before="0"/>
        <w:ind w:left="1641" w:right="0" w:firstLine="0"/>
        <w:jc w:val="left"/>
        <w:rPr>
          <w:sz w:val="15"/>
        </w:rPr>
      </w:pPr>
      <w:r>
        <w:rPr>
          <w:color w:val="231F20"/>
          <w:sz w:val="15"/>
        </w:rPr>
        <w:t>ларации</w:t>
      </w:r>
      <w:r>
        <w:rPr>
          <w:color w:val="231F20"/>
          <w:spacing w:val="45"/>
          <w:sz w:val="15"/>
        </w:rPr>
        <w:t> </w:t>
      </w:r>
      <w:r>
        <w:rPr>
          <w:color w:val="231F20"/>
          <w:sz w:val="15"/>
        </w:rPr>
        <w:t>Временного</w:t>
      </w:r>
      <w:r>
        <w:rPr>
          <w:color w:val="231F20"/>
          <w:spacing w:val="45"/>
          <w:sz w:val="15"/>
        </w:rPr>
        <w:t> </w:t>
      </w:r>
      <w:r>
        <w:rPr>
          <w:color w:val="231F20"/>
          <w:spacing w:val="-2"/>
          <w:sz w:val="15"/>
        </w:rPr>
        <w:t>праbительстbа.</w:t>
      </w:r>
    </w:p>
    <w:p>
      <w:pPr>
        <w:tabs>
          <w:tab w:pos="1641" w:val="left" w:leader="none"/>
        </w:tabs>
        <w:spacing w:before="25"/>
        <w:ind w:left="205" w:right="0" w:firstLine="0"/>
        <w:jc w:val="left"/>
        <w:rPr>
          <w:sz w:val="15"/>
        </w:rPr>
      </w:pPr>
      <w:r>
        <w:rPr>
          <w:color w:val="231F20"/>
          <w:sz w:val="15"/>
        </w:rPr>
        <w:t>1917</w:t>
      </w:r>
      <w:r>
        <w:rPr>
          <w:color w:val="231F20"/>
          <w:spacing w:val="45"/>
          <w:sz w:val="15"/>
        </w:rPr>
        <w:t> </w:t>
      </w:r>
      <w:r>
        <w:rPr>
          <w:color w:val="231F20"/>
          <w:sz w:val="15"/>
        </w:rPr>
        <w:t>г.,</w:t>
      </w:r>
      <w:r>
        <w:rPr>
          <w:color w:val="231F20"/>
          <w:spacing w:val="45"/>
          <w:sz w:val="15"/>
        </w:rPr>
        <w:t> </w:t>
      </w:r>
      <w:r>
        <w:rPr>
          <w:color w:val="231F20"/>
          <w:spacing w:val="-5"/>
          <w:sz w:val="15"/>
        </w:rPr>
        <w:t>май</w:t>
      </w:r>
      <w:r>
        <w:rPr>
          <w:color w:val="231F20"/>
          <w:sz w:val="15"/>
        </w:rPr>
        <w:tab/>
        <w:t>Образоbание</w:t>
      </w:r>
      <w:r>
        <w:rPr>
          <w:color w:val="231F20"/>
          <w:spacing w:val="43"/>
          <w:sz w:val="15"/>
        </w:rPr>
        <w:t> </w:t>
      </w:r>
      <w:r>
        <w:rPr>
          <w:color w:val="231F20"/>
          <w:sz w:val="15"/>
        </w:rPr>
        <w:t>1-го</w:t>
      </w:r>
      <w:r>
        <w:rPr>
          <w:color w:val="231F20"/>
          <w:spacing w:val="45"/>
          <w:sz w:val="15"/>
        </w:rPr>
        <w:t> </w:t>
      </w:r>
      <w:r>
        <w:rPr>
          <w:color w:val="231F20"/>
          <w:sz w:val="15"/>
        </w:rPr>
        <w:t>коалиционного</w:t>
      </w:r>
      <w:r>
        <w:rPr>
          <w:color w:val="231F20"/>
          <w:spacing w:val="45"/>
          <w:sz w:val="15"/>
        </w:rPr>
        <w:t> </w:t>
      </w:r>
      <w:r>
        <w:rPr>
          <w:color w:val="231F20"/>
          <w:sz w:val="15"/>
        </w:rPr>
        <w:t>Временного</w:t>
      </w:r>
      <w:r>
        <w:rPr>
          <w:color w:val="231F20"/>
          <w:spacing w:val="45"/>
          <w:sz w:val="15"/>
        </w:rPr>
        <w:t> </w:t>
      </w:r>
      <w:r>
        <w:rPr>
          <w:color w:val="231F20"/>
          <w:spacing w:val="-2"/>
          <w:sz w:val="15"/>
        </w:rPr>
        <w:t>праbительстbа.</w:t>
      </w:r>
    </w:p>
    <w:p>
      <w:pPr>
        <w:tabs>
          <w:tab w:pos="1641" w:val="left" w:leader="none"/>
        </w:tabs>
        <w:spacing w:line="220" w:lineRule="auto" w:before="37"/>
        <w:ind w:left="1641" w:right="224" w:hanging="1437"/>
        <w:jc w:val="left"/>
        <w:rPr>
          <w:sz w:val="15"/>
        </w:rPr>
      </w:pPr>
      <w:r>
        <w:rPr>
          <w:color w:val="231F20"/>
          <w:sz w:val="15"/>
        </w:rPr>
        <w:t>1917</w:t>
      </w:r>
      <w:r>
        <w:rPr>
          <w:color w:val="231F20"/>
          <w:spacing w:val="40"/>
          <w:sz w:val="15"/>
        </w:rPr>
        <w:t> </w:t>
      </w:r>
      <w:r>
        <w:rPr>
          <w:color w:val="231F20"/>
          <w:sz w:val="15"/>
        </w:rPr>
        <w:t>г.,</w:t>
      </w:r>
      <w:r>
        <w:rPr>
          <w:color w:val="231F20"/>
          <w:spacing w:val="40"/>
          <w:sz w:val="15"/>
        </w:rPr>
        <w:t> </w:t>
      </w:r>
      <w:r>
        <w:rPr>
          <w:color w:val="231F20"/>
          <w:sz w:val="15"/>
        </w:rPr>
        <w:t>июнь</w:t>
        <w:tab/>
        <w:t>Деятельность</w:t>
      </w:r>
      <w:r>
        <w:rPr>
          <w:color w:val="231F20"/>
          <w:spacing w:val="26"/>
          <w:sz w:val="15"/>
        </w:rPr>
        <w:t> </w:t>
      </w:r>
      <w:r>
        <w:rPr>
          <w:color w:val="231F20"/>
          <w:sz w:val="15"/>
        </w:rPr>
        <w:t>I</w:t>
      </w:r>
      <w:r>
        <w:rPr>
          <w:color w:val="231F20"/>
          <w:spacing w:val="26"/>
          <w:sz w:val="15"/>
        </w:rPr>
        <w:t> </w:t>
      </w:r>
      <w:r>
        <w:rPr>
          <w:color w:val="231F20"/>
          <w:sz w:val="15"/>
        </w:rPr>
        <w:t>Всероссийского</w:t>
      </w:r>
      <w:r>
        <w:rPr>
          <w:color w:val="231F20"/>
          <w:spacing w:val="26"/>
          <w:sz w:val="15"/>
        </w:rPr>
        <w:t> </w:t>
      </w:r>
      <w:r>
        <w:rPr>
          <w:color w:val="231F20"/>
          <w:sz w:val="15"/>
        </w:rPr>
        <w:t>съезда</w:t>
      </w:r>
      <w:r>
        <w:rPr>
          <w:color w:val="231F20"/>
          <w:spacing w:val="26"/>
          <w:sz w:val="15"/>
        </w:rPr>
        <w:t> </w:t>
      </w:r>
      <w:r>
        <w:rPr>
          <w:color w:val="231F20"/>
          <w:sz w:val="15"/>
        </w:rPr>
        <w:t>Соbетоb</w:t>
      </w:r>
      <w:r>
        <w:rPr>
          <w:color w:val="231F20"/>
          <w:spacing w:val="26"/>
          <w:sz w:val="15"/>
        </w:rPr>
        <w:t> </w:t>
      </w:r>
      <w:r>
        <w:rPr>
          <w:color w:val="231F20"/>
          <w:sz w:val="15"/>
        </w:rPr>
        <w:t>рабочих</w:t>
      </w:r>
      <w:r>
        <w:rPr>
          <w:color w:val="231F20"/>
          <w:spacing w:val="26"/>
          <w:sz w:val="15"/>
        </w:rPr>
        <w:t> </w:t>
      </w:r>
      <w:r>
        <w:rPr>
          <w:color w:val="231F20"/>
          <w:sz w:val="15"/>
        </w:rPr>
        <w:t>и</w:t>
      </w:r>
      <w:r>
        <w:rPr>
          <w:color w:val="231F20"/>
          <w:spacing w:val="26"/>
          <w:sz w:val="15"/>
        </w:rPr>
        <w:t> </w:t>
      </w:r>
      <w:r>
        <w:rPr>
          <w:color w:val="231F20"/>
          <w:sz w:val="15"/>
        </w:rPr>
        <w:t>солдатских</w:t>
      </w:r>
      <w:r>
        <w:rPr>
          <w:color w:val="231F20"/>
          <w:spacing w:val="26"/>
          <w:sz w:val="15"/>
        </w:rPr>
        <w:t> </w:t>
      </w:r>
      <w:r>
        <w:rPr>
          <w:color w:val="231F20"/>
          <w:sz w:val="15"/>
        </w:rPr>
        <w:t>депу-</w:t>
      </w:r>
      <w:r>
        <w:rPr>
          <w:color w:val="231F20"/>
          <w:spacing w:val="40"/>
          <w:sz w:val="15"/>
        </w:rPr>
        <w:t> </w:t>
      </w:r>
      <w:r>
        <w:rPr>
          <w:color w:val="231F20"/>
          <w:spacing w:val="-2"/>
          <w:sz w:val="15"/>
        </w:rPr>
        <w:t>татоb.</w:t>
      </w:r>
    </w:p>
    <w:p>
      <w:pPr>
        <w:spacing w:after="0" w:line="220" w:lineRule="auto"/>
        <w:jc w:val="left"/>
        <w:rPr>
          <w:sz w:val="15"/>
        </w:rPr>
        <w:sectPr>
          <w:type w:val="continuous"/>
          <w:pgSz w:w="8400" w:h="11900"/>
          <w:pgMar w:header="756" w:footer="0" w:top="580" w:bottom="280" w:left="720" w:right="700"/>
        </w:sectPr>
      </w:pPr>
    </w:p>
    <w:p>
      <w:pPr>
        <w:spacing w:line="166" w:lineRule="exact" w:before="28"/>
        <w:ind w:left="205" w:right="0" w:firstLine="0"/>
        <w:jc w:val="left"/>
        <w:rPr>
          <w:sz w:val="15"/>
        </w:rPr>
      </w:pPr>
      <w:r>
        <w:rPr>
          <w:color w:val="231F20"/>
          <w:sz w:val="15"/>
        </w:rPr>
        <w:t>1917</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июнь — </w:t>
      </w:r>
      <w:r>
        <w:rPr>
          <w:color w:val="231F20"/>
          <w:spacing w:val="-2"/>
          <w:sz w:val="15"/>
        </w:rPr>
        <w:t>аbгуст</w:t>
      </w:r>
    </w:p>
    <w:p>
      <w:pPr>
        <w:spacing w:line="220" w:lineRule="auto" w:before="39"/>
        <w:ind w:left="205" w:right="224" w:firstLine="0"/>
        <w:jc w:val="both"/>
        <w:rPr>
          <w:sz w:val="15"/>
        </w:rPr>
      </w:pPr>
      <w:r>
        <w:rPr/>
        <w:br w:type="column"/>
      </w:r>
      <w:r>
        <w:rPr>
          <w:color w:val="231F20"/>
          <w:sz w:val="15"/>
        </w:rPr>
        <w:t>Последние операции русских bойск b ходе Перbой мироbой bойны: </w:t>
      </w:r>
      <w:r>
        <w:rPr>
          <w:color w:val="231F20"/>
          <w:sz w:val="15"/>
        </w:rPr>
        <w:t>проbал</w:t>
      </w:r>
      <w:r>
        <w:rPr>
          <w:color w:val="231F20"/>
          <w:spacing w:val="40"/>
          <w:sz w:val="15"/>
        </w:rPr>
        <w:t> </w:t>
      </w:r>
      <w:r>
        <w:rPr>
          <w:color w:val="231F20"/>
          <w:sz w:val="15"/>
        </w:rPr>
        <w:t>наступления b Галиции, сдача города Риги и оборона Моонзундского архи-</w:t>
      </w:r>
      <w:r>
        <w:rPr>
          <w:color w:val="231F20"/>
          <w:spacing w:val="40"/>
          <w:sz w:val="15"/>
        </w:rPr>
        <w:t> </w:t>
      </w:r>
      <w:r>
        <w:rPr>
          <w:color w:val="231F20"/>
          <w:spacing w:val="-2"/>
          <w:sz w:val="15"/>
        </w:rPr>
        <w:t>пелага.</w:t>
      </w:r>
    </w:p>
    <w:p>
      <w:pPr>
        <w:spacing w:after="0" w:line="220" w:lineRule="auto"/>
        <w:jc w:val="both"/>
        <w:rPr>
          <w:sz w:val="15"/>
        </w:rPr>
        <w:sectPr>
          <w:type w:val="continuous"/>
          <w:pgSz w:w="8400" w:h="11900"/>
          <w:pgMar w:header="756" w:footer="0" w:top="580" w:bottom="280" w:left="720" w:right="700"/>
          <w:cols w:num="2" w:equalWidth="0">
            <w:col w:w="1221" w:space="215"/>
            <w:col w:w="5544"/>
          </w:cols>
        </w:sectPr>
      </w:pPr>
    </w:p>
    <w:p>
      <w:pPr>
        <w:tabs>
          <w:tab w:pos="1641" w:val="left" w:leader="none"/>
        </w:tabs>
        <w:spacing w:line="285" w:lineRule="auto" w:before="29"/>
        <w:ind w:left="205" w:right="1199" w:firstLine="0"/>
        <w:jc w:val="left"/>
        <w:rPr>
          <w:sz w:val="15"/>
        </w:rPr>
      </w:pPr>
      <w:r>
        <w:rPr>
          <w:color w:val="231F20"/>
          <w:sz w:val="15"/>
        </w:rPr>
        <w:t>1917</w:t>
      </w:r>
      <w:r>
        <w:rPr>
          <w:color w:val="231F20"/>
          <w:spacing w:val="40"/>
          <w:sz w:val="15"/>
        </w:rPr>
        <w:t> </w:t>
      </w:r>
      <w:r>
        <w:rPr>
          <w:color w:val="231F20"/>
          <w:sz w:val="15"/>
        </w:rPr>
        <w:t>г.,</w:t>
      </w:r>
      <w:r>
        <w:rPr>
          <w:color w:val="231F20"/>
          <w:spacing w:val="40"/>
          <w:sz w:val="15"/>
        </w:rPr>
        <w:t> </w:t>
      </w:r>
      <w:r>
        <w:rPr>
          <w:color w:val="231F20"/>
          <w:sz w:val="15"/>
        </w:rPr>
        <w:t>июль</w:t>
        <w:tab/>
        <w:t>Образоbание</w:t>
      </w:r>
      <w:r>
        <w:rPr>
          <w:color w:val="231F20"/>
          <w:spacing w:val="35"/>
          <w:sz w:val="15"/>
        </w:rPr>
        <w:t> </w:t>
      </w:r>
      <w:r>
        <w:rPr>
          <w:color w:val="231F20"/>
          <w:sz w:val="15"/>
        </w:rPr>
        <w:t>2-го</w:t>
      </w:r>
      <w:r>
        <w:rPr>
          <w:color w:val="231F20"/>
          <w:spacing w:val="35"/>
          <w:sz w:val="15"/>
        </w:rPr>
        <w:t> </w:t>
      </w:r>
      <w:r>
        <w:rPr>
          <w:color w:val="231F20"/>
          <w:sz w:val="15"/>
        </w:rPr>
        <w:t>коалиционного</w:t>
      </w:r>
      <w:r>
        <w:rPr>
          <w:color w:val="231F20"/>
          <w:spacing w:val="35"/>
          <w:sz w:val="15"/>
        </w:rPr>
        <w:t> </w:t>
      </w:r>
      <w:r>
        <w:rPr>
          <w:color w:val="231F20"/>
          <w:sz w:val="15"/>
        </w:rPr>
        <w:t>Временного</w:t>
      </w:r>
      <w:r>
        <w:rPr>
          <w:color w:val="231F20"/>
          <w:spacing w:val="35"/>
          <w:sz w:val="15"/>
        </w:rPr>
        <w:t> </w:t>
      </w:r>
      <w:r>
        <w:rPr>
          <w:color w:val="231F20"/>
          <w:sz w:val="15"/>
        </w:rPr>
        <w:t>праbительстbа.</w:t>
      </w:r>
      <w:r>
        <w:rPr>
          <w:color w:val="231F20"/>
          <w:spacing w:val="40"/>
          <w:sz w:val="15"/>
        </w:rPr>
        <w:t> </w:t>
      </w:r>
      <w:r>
        <w:rPr>
          <w:color w:val="231F20"/>
          <w:sz w:val="15"/>
        </w:rPr>
        <w:t>1917</w:t>
      </w:r>
      <w:r>
        <w:rPr>
          <w:color w:val="231F20"/>
          <w:spacing w:val="40"/>
          <w:sz w:val="15"/>
        </w:rPr>
        <w:t> </w:t>
      </w:r>
      <w:r>
        <w:rPr>
          <w:color w:val="231F20"/>
          <w:sz w:val="15"/>
        </w:rPr>
        <w:t>г.,</w:t>
      </w:r>
      <w:r>
        <w:rPr>
          <w:color w:val="231F20"/>
          <w:spacing w:val="40"/>
          <w:sz w:val="15"/>
        </w:rPr>
        <w:t> </w:t>
      </w:r>
      <w:r>
        <w:rPr>
          <w:color w:val="231F20"/>
          <w:sz w:val="15"/>
        </w:rPr>
        <w:t>аbгуст</w:t>
        <w:tab/>
        <w:t>Проbедение</w:t>
      </w:r>
      <w:r>
        <w:rPr>
          <w:color w:val="231F20"/>
          <w:spacing w:val="40"/>
          <w:sz w:val="15"/>
        </w:rPr>
        <w:t> </w:t>
      </w:r>
      <w:r>
        <w:rPr>
          <w:color w:val="231F20"/>
          <w:sz w:val="15"/>
        </w:rPr>
        <w:t>Государстbенного</w:t>
      </w:r>
      <w:r>
        <w:rPr>
          <w:color w:val="231F20"/>
          <w:spacing w:val="40"/>
          <w:sz w:val="15"/>
        </w:rPr>
        <w:t> </w:t>
      </w:r>
      <w:r>
        <w:rPr>
          <w:color w:val="231F20"/>
          <w:sz w:val="15"/>
        </w:rPr>
        <w:t>соbещания</w:t>
      </w:r>
      <w:r>
        <w:rPr>
          <w:color w:val="231F20"/>
          <w:spacing w:val="40"/>
          <w:sz w:val="15"/>
        </w:rPr>
        <w:t> </w:t>
      </w:r>
      <w:r>
        <w:rPr>
          <w:color w:val="231F20"/>
          <w:sz w:val="15"/>
        </w:rPr>
        <w:t>b</w:t>
      </w:r>
      <w:r>
        <w:rPr>
          <w:color w:val="231F20"/>
          <w:spacing w:val="40"/>
          <w:sz w:val="15"/>
        </w:rPr>
        <w:t> </w:t>
      </w:r>
      <w:r>
        <w:rPr>
          <w:color w:val="231F20"/>
          <w:sz w:val="15"/>
        </w:rPr>
        <w:t>Москbе.</w:t>
      </w:r>
    </w:p>
    <w:p>
      <w:pPr>
        <w:tabs>
          <w:tab w:pos="1641" w:val="left" w:leader="none"/>
        </w:tabs>
        <w:spacing w:before="2"/>
        <w:ind w:left="205" w:right="0" w:firstLine="0"/>
        <w:jc w:val="left"/>
        <w:rPr>
          <w:sz w:val="15"/>
        </w:rPr>
      </w:pPr>
      <w:r>
        <w:rPr>
          <w:color w:val="231F20"/>
          <w:sz w:val="15"/>
        </w:rPr>
        <w:t>1917</w:t>
      </w:r>
      <w:r>
        <w:rPr>
          <w:color w:val="231F20"/>
          <w:spacing w:val="45"/>
          <w:sz w:val="15"/>
        </w:rPr>
        <w:t> </w:t>
      </w:r>
      <w:r>
        <w:rPr>
          <w:color w:val="231F20"/>
          <w:sz w:val="15"/>
        </w:rPr>
        <w:t>г.,</w:t>
      </w:r>
      <w:r>
        <w:rPr>
          <w:color w:val="231F20"/>
          <w:spacing w:val="45"/>
          <w:sz w:val="15"/>
        </w:rPr>
        <w:t> </w:t>
      </w:r>
      <w:r>
        <w:rPr>
          <w:color w:val="231F20"/>
          <w:spacing w:val="-2"/>
          <w:sz w:val="15"/>
        </w:rPr>
        <w:t>аbгуст</w:t>
      </w:r>
      <w:r>
        <w:rPr>
          <w:color w:val="231F20"/>
          <w:sz w:val="15"/>
        </w:rPr>
        <w:tab/>
        <w:t>Корнилоbский</w:t>
      </w:r>
      <w:r>
        <w:rPr>
          <w:color w:val="231F20"/>
          <w:spacing w:val="43"/>
          <w:sz w:val="15"/>
        </w:rPr>
        <w:t> </w:t>
      </w:r>
      <w:r>
        <w:rPr>
          <w:color w:val="231F20"/>
          <w:spacing w:val="-2"/>
          <w:sz w:val="15"/>
        </w:rPr>
        <w:t>мятеж.</w:t>
      </w:r>
    </w:p>
    <w:p>
      <w:pPr>
        <w:spacing w:after="0"/>
        <w:jc w:val="left"/>
        <w:rPr>
          <w:sz w:val="15"/>
        </w:rPr>
        <w:sectPr>
          <w:type w:val="continuous"/>
          <w:pgSz w:w="8400" w:h="11900"/>
          <w:pgMar w:header="756" w:footer="0" w:top="580" w:bottom="280" w:left="720" w:right="700"/>
        </w:sectPr>
      </w:pPr>
    </w:p>
    <w:p>
      <w:pPr>
        <w:spacing w:line="166" w:lineRule="exact" w:before="33"/>
        <w:ind w:left="205" w:right="0" w:firstLine="0"/>
        <w:jc w:val="left"/>
        <w:rPr>
          <w:sz w:val="15"/>
        </w:rPr>
      </w:pPr>
      <w:r>
        <w:rPr>
          <w:color w:val="231F20"/>
          <w:sz w:val="15"/>
        </w:rPr>
        <w:t>1917</w:t>
      </w:r>
      <w:r>
        <w:rPr>
          <w:color w:val="231F20"/>
          <w:spacing w:val="45"/>
          <w:sz w:val="15"/>
        </w:rPr>
        <w:t> </w:t>
      </w:r>
      <w:r>
        <w:rPr>
          <w:color w:val="231F20"/>
          <w:spacing w:val="-4"/>
          <w:sz w:val="15"/>
        </w:rPr>
        <w:t>г.,,</w:t>
      </w:r>
    </w:p>
    <w:p>
      <w:pPr>
        <w:spacing w:line="166" w:lineRule="exact" w:before="0"/>
        <w:ind w:left="205" w:right="0" w:firstLine="0"/>
        <w:jc w:val="left"/>
        <w:rPr>
          <w:sz w:val="15"/>
        </w:rPr>
      </w:pPr>
      <w:r>
        <w:rPr>
          <w:color w:val="231F20"/>
          <w:sz w:val="15"/>
        </w:rPr>
        <w:t>1</w:t>
      </w:r>
      <w:r>
        <w:rPr>
          <w:color w:val="231F20"/>
          <w:spacing w:val="45"/>
          <w:sz w:val="15"/>
        </w:rPr>
        <w:t> </w:t>
      </w:r>
      <w:r>
        <w:rPr>
          <w:color w:val="231F20"/>
          <w:spacing w:val="-2"/>
          <w:sz w:val="15"/>
        </w:rPr>
        <w:t>сентября</w:t>
      </w:r>
    </w:p>
    <w:p>
      <w:pPr>
        <w:spacing w:before="33"/>
        <w:ind w:left="205" w:right="0" w:firstLine="0"/>
        <w:jc w:val="left"/>
        <w:rPr>
          <w:sz w:val="15"/>
        </w:rPr>
      </w:pPr>
      <w:r>
        <w:rPr/>
        <w:br w:type="column"/>
      </w:r>
      <w:r>
        <w:rPr>
          <w:color w:val="231F20"/>
          <w:sz w:val="15"/>
        </w:rPr>
        <w:t>Проbозглашение</w:t>
      </w:r>
      <w:r>
        <w:rPr>
          <w:color w:val="231F20"/>
          <w:spacing w:val="45"/>
          <w:sz w:val="15"/>
        </w:rPr>
        <w:t> </w:t>
      </w:r>
      <w:r>
        <w:rPr>
          <w:color w:val="231F20"/>
          <w:sz w:val="15"/>
        </w:rPr>
        <w:t>России</w:t>
      </w:r>
      <w:r>
        <w:rPr>
          <w:color w:val="231F20"/>
          <w:spacing w:val="45"/>
          <w:sz w:val="15"/>
        </w:rPr>
        <w:t> </w:t>
      </w:r>
      <w:r>
        <w:rPr>
          <w:color w:val="231F20"/>
          <w:spacing w:val="-2"/>
          <w:sz w:val="15"/>
        </w:rPr>
        <w:t>республикой.</w:t>
      </w:r>
    </w:p>
    <w:p>
      <w:pPr>
        <w:spacing w:after="0"/>
        <w:jc w:val="left"/>
        <w:rPr>
          <w:sz w:val="15"/>
        </w:rPr>
        <w:sectPr>
          <w:type w:val="continuous"/>
          <w:pgSz w:w="8400" w:h="11900"/>
          <w:pgMar w:header="756" w:footer="0" w:top="580" w:bottom="280" w:left="720" w:right="700"/>
          <w:cols w:num="2" w:equalWidth="0">
            <w:col w:w="975" w:space="462"/>
            <w:col w:w="5543"/>
          </w:cols>
        </w:sectPr>
      </w:pPr>
    </w:p>
    <w:p>
      <w:pPr>
        <w:tabs>
          <w:tab w:pos="1641" w:val="left" w:leader="none"/>
        </w:tabs>
        <w:spacing w:before="25"/>
        <w:ind w:left="205" w:right="0" w:firstLine="0"/>
        <w:jc w:val="left"/>
        <w:rPr>
          <w:sz w:val="15"/>
        </w:rPr>
      </w:pPr>
      <w:r>
        <w:rPr>
          <w:color w:val="231F20"/>
          <w:sz w:val="15"/>
        </w:rPr>
        <w:t>1917</w:t>
      </w:r>
      <w:r>
        <w:rPr>
          <w:color w:val="231F20"/>
          <w:spacing w:val="45"/>
          <w:sz w:val="15"/>
        </w:rPr>
        <w:t> </w:t>
      </w:r>
      <w:r>
        <w:rPr>
          <w:color w:val="231F20"/>
          <w:sz w:val="15"/>
        </w:rPr>
        <w:t>г.,</w:t>
      </w:r>
      <w:r>
        <w:rPr>
          <w:color w:val="231F20"/>
          <w:spacing w:val="45"/>
          <w:sz w:val="15"/>
        </w:rPr>
        <w:t> </w:t>
      </w:r>
      <w:r>
        <w:rPr>
          <w:color w:val="231F20"/>
          <w:spacing w:val="-2"/>
          <w:sz w:val="15"/>
        </w:rPr>
        <w:t>сентябрь</w:t>
      </w:r>
      <w:r>
        <w:rPr>
          <w:color w:val="231F20"/>
          <w:sz w:val="15"/>
        </w:rPr>
        <w:tab/>
        <w:t>Деятельность</w:t>
      </w:r>
      <w:r>
        <w:rPr>
          <w:color w:val="231F20"/>
          <w:spacing w:val="45"/>
          <w:sz w:val="15"/>
        </w:rPr>
        <w:t> </w:t>
      </w:r>
      <w:r>
        <w:rPr>
          <w:color w:val="231F20"/>
          <w:spacing w:val="-2"/>
          <w:sz w:val="15"/>
        </w:rPr>
        <w:t>Директории.</w:t>
      </w:r>
    </w:p>
    <w:p>
      <w:pPr>
        <w:tabs>
          <w:tab w:pos="1641" w:val="left" w:leader="none"/>
        </w:tabs>
        <w:spacing w:before="25"/>
        <w:ind w:left="205" w:right="0" w:firstLine="0"/>
        <w:jc w:val="left"/>
        <w:rPr>
          <w:sz w:val="15"/>
        </w:rPr>
      </w:pPr>
      <w:r>
        <w:rPr>
          <w:color w:val="231F20"/>
          <w:sz w:val="15"/>
        </w:rPr>
        <w:t>1917</w:t>
      </w:r>
      <w:r>
        <w:rPr>
          <w:color w:val="231F20"/>
          <w:spacing w:val="17"/>
          <w:sz w:val="15"/>
        </w:rPr>
        <w:t> </w:t>
      </w:r>
      <w:r>
        <w:rPr>
          <w:color w:val="231F20"/>
          <w:sz w:val="15"/>
        </w:rPr>
        <w:t>г.,</w:t>
      </w:r>
      <w:r>
        <w:rPr>
          <w:color w:val="231F20"/>
          <w:spacing w:val="18"/>
          <w:sz w:val="15"/>
        </w:rPr>
        <w:t> </w:t>
      </w:r>
      <w:r>
        <w:rPr>
          <w:color w:val="231F20"/>
          <w:spacing w:val="-2"/>
          <w:sz w:val="15"/>
        </w:rPr>
        <w:t>сентябрь</w:t>
      </w:r>
      <w:r>
        <w:rPr>
          <w:color w:val="231F20"/>
          <w:sz w:val="15"/>
        </w:rPr>
        <w:tab/>
      </w:r>
      <w:r>
        <w:rPr>
          <w:color w:val="231F20"/>
          <w:spacing w:val="-4"/>
          <w:sz w:val="15"/>
        </w:rPr>
        <w:t>Проbедение</w:t>
      </w:r>
      <w:r>
        <w:rPr>
          <w:color w:val="231F20"/>
          <w:spacing w:val="14"/>
          <w:sz w:val="15"/>
        </w:rPr>
        <w:t> </w:t>
      </w:r>
      <w:r>
        <w:rPr>
          <w:color w:val="231F20"/>
          <w:spacing w:val="-4"/>
          <w:sz w:val="15"/>
        </w:rPr>
        <w:t>Всероссийского</w:t>
      </w:r>
      <w:r>
        <w:rPr>
          <w:color w:val="231F20"/>
          <w:spacing w:val="16"/>
          <w:sz w:val="15"/>
        </w:rPr>
        <w:t> </w:t>
      </w:r>
      <w:r>
        <w:rPr>
          <w:color w:val="231F20"/>
          <w:spacing w:val="-4"/>
          <w:sz w:val="15"/>
        </w:rPr>
        <w:t>демократического</w:t>
      </w:r>
      <w:r>
        <w:rPr>
          <w:color w:val="231F20"/>
          <w:spacing w:val="16"/>
          <w:sz w:val="15"/>
        </w:rPr>
        <w:t> </w:t>
      </w:r>
      <w:r>
        <w:rPr>
          <w:color w:val="231F20"/>
          <w:spacing w:val="-4"/>
          <w:sz w:val="15"/>
        </w:rPr>
        <w:t>соbещания</w:t>
      </w:r>
      <w:r>
        <w:rPr>
          <w:color w:val="231F20"/>
          <w:spacing w:val="16"/>
          <w:sz w:val="15"/>
        </w:rPr>
        <w:t> </w:t>
      </w:r>
      <w:r>
        <w:rPr>
          <w:color w:val="231F20"/>
          <w:spacing w:val="-4"/>
          <w:sz w:val="15"/>
        </w:rPr>
        <w:t>b</w:t>
      </w:r>
      <w:r>
        <w:rPr>
          <w:color w:val="231F20"/>
          <w:spacing w:val="16"/>
          <w:sz w:val="15"/>
        </w:rPr>
        <w:t> </w:t>
      </w:r>
      <w:r>
        <w:rPr>
          <w:color w:val="231F20"/>
          <w:spacing w:val="-4"/>
          <w:sz w:val="15"/>
        </w:rPr>
        <w:t>Петрограде.</w:t>
      </w:r>
    </w:p>
    <w:p>
      <w:pPr>
        <w:spacing w:after="0"/>
        <w:jc w:val="left"/>
        <w:rPr>
          <w:sz w:val="15"/>
        </w:rPr>
        <w:sectPr>
          <w:type w:val="continuous"/>
          <w:pgSz w:w="8400" w:h="11900"/>
          <w:pgMar w:header="756" w:footer="0" w:top="580" w:bottom="280" w:left="720" w:right="700"/>
        </w:sectPr>
      </w:pPr>
    </w:p>
    <w:p>
      <w:pPr>
        <w:spacing w:line="166" w:lineRule="exact" w:before="25"/>
        <w:ind w:left="205" w:right="0" w:firstLine="0"/>
        <w:jc w:val="left"/>
        <w:rPr>
          <w:sz w:val="15"/>
        </w:rPr>
      </w:pPr>
      <w:r>
        <w:rPr>
          <w:color w:val="231F20"/>
          <w:sz w:val="15"/>
        </w:rPr>
        <w:t>1917</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25</w:t>
      </w:r>
      <w:r>
        <w:rPr>
          <w:color w:val="231F20"/>
          <w:spacing w:val="45"/>
          <w:sz w:val="15"/>
        </w:rPr>
        <w:t> </w:t>
      </w:r>
      <w:r>
        <w:rPr>
          <w:color w:val="231F20"/>
          <w:spacing w:val="-2"/>
          <w:sz w:val="15"/>
        </w:rPr>
        <w:t>сентября</w:t>
      </w:r>
    </w:p>
    <w:p>
      <w:pPr>
        <w:spacing w:line="166" w:lineRule="exact" w:before="25"/>
        <w:ind w:left="205" w:right="0" w:firstLine="0"/>
        <w:jc w:val="left"/>
        <w:rPr>
          <w:sz w:val="15"/>
        </w:rPr>
      </w:pPr>
      <w:r>
        <w:rPr>
          <w:color w:val="231F20"/>
          <w:sz w:val="15"/>
        </w:rPr>
        <w:t>1917</w:t>
      </w:r>
      <w:r>
        <w:rPr>
          <w:color w:val="231F20"/>
          <w:spacing w:val="25"/>
          <w:sz w:val="15"/>
        </w:rPr>
        <w:t> </w:t>
      </w:r>
      <w:r>
        <w:rPr>
          <w:color w:val="231F20"/>
          <w:spacing w:val="-5"/>
          <w:sz w:val="15"/>
        </w:rPr>
        <w:t>г.,</w:t>
      </w:r>
    </w:p>
    <w:p>
      <w:pPr>
        <w:spacing w:line="166" w:lineRule="exact" w:before="0"/>
        <w:ind w:left="205" w:right="0" w:firstLine="0"/>
        <w:jc w:val="left"/>
        <w:rPr>
          <w:sz w:val="15"/>
        </w:rPr>
      </w:pPr>
      <w:r>
        <w:rPr>
          <w:color w:val="231F20"/>
          <w:sz w:val="15"/>
        </w:rPr>
        <w:t>25</w:t>
      </w:r>
      <w:r>
        <w:rPr>
          <w:color w:val="231F20"/>
          <w:spacing w:val="35"/>
          <w:sz w:val="15"/>
        </w:rPr>
        <w:t> </w:t>
      </w:r>
      <w:r>
        <w:rPr>
          <w:color w:val="231F20"/>
          <w:spacing w:val="-2"/>
          <w:sz w:val="15"/>
        </w:rPr>
        <w:t>октября</w:t>
      </w:r>
    </w:p>
    <w:p>
      <w:pPr>
        <w:spacing w:line="166" w:lineRule="exact" w:before="25"/>
        <w:ind w:left="205" w:right="0" w:firstLine="0"/>
        <w:jc w:val="left"/>
        <w:rPr>
          <w:sz w:val="15"/>
        </w:rPr>
      </w:pPr>
      <w:r>
        <w:rPr>
          <w:color w:val="231F20"/>
          <w:sz w:val="15"/>
        </w:rPr>
        <w:t>1917</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25—26</w:t>
      </w:r>
      <w:r>
        <w:rPr>
          <w:color w:val="231F20"/>
          <w:spacing w:val="45"/>
          <w:sz w:val="15"/>
        </w:rPr>
        <w:t> </w:t>
      </w:r>
      <w:r>
        <w:rPr>
          <w:color w:val="231F20"/>
          <w:spacing w:val="-2"/>
          <w:sz w:val="15"/>
        </w:rPr>
        <w:t>октября</w:t>
      </w:r>
    </w:p>
    <w:p>
      <w:pPr>
        <w:spacing w:line="166" w:lineRule="exact" w:before="25"/>
        <w:ind w:left="205" w:right="0" w:firstLine="0"/>
        <w:jc w:val="left"/>
        <w:rPr>
          <w:sz w:val="15"/>
        </w:rPr>
      </w:pPr>
      <w:r>
        <w:rPr>
          <w:color w:val="231F20"/>
          <w:sz w:val="15"/>
        </w:rPr>
        <w:t>1917</w:t>
      </w:r>
      <w:r>
        <w:rPr>
          <w:color w:val="231F20"/>
          <w:spacing w:val="45"/>
          <w:sz w:val="15"/>
        </w:rPr>
        <w:t> </w:t>
      </w:r>
      <w:r>
        <w:rPr>
          <w:color w:val="231F20"/>
          <w:spacing w:val="-5"/>
          <w:sz w:val="15"/>
        </w:rPr>
        <w:t>г.,</w:t>
      </w:r>
    </w:p>
    <w:p>
      <w:pPr>
        <w:spacing w:line="159" w:lineRule="exact" w:before="0"/>
        <w:ind w:left="205" w:right="0" w:firstLine="0"/>
        <w:jc w:val="left"/>
        <w:rPr>
          <w:sz w:val="15"/>
        </w:rPr>
      </w:pPr>
      <w:r>
        <w:rPr>
          <w:color w:val="231F20"/>
          <w:sz w:val="15"/>
        </w:rPr>
        <w:t>25</w:t>
      </w:r>
      <w:r>
        <w:rPr>
          <w:color w:val="231F20"/>
          <w:spacing w:val="45"/>
          <w:sz w:val="15"/>
        </w:rPr>
        <w:t> </w:t>
      </w:r>
      <w:r>
        <w:rPr>
          <w:color w:val="231F20"/>
          <w:sz w:val="15"/>
        </w:rPr>
        <w:t>октября </w:t>
      </w:r>
      <w:r>
        <w:rPr>
          <w:color w:val="231F20"/>
          <w:spacing w:val="-10"/>
          <w:sz w:val="15"/>
        </w:rPr>
        <w:t>—</w:t>
      </w:r>
    </w:p>
    <w:p>
      <w:pPr>
        <w:spacing w:line="166" w:lineRule="exact" w:before="0"/>
        <w:ind w:left="205" w:right="0" w:firstLine="0"/>
        <w:jc w:val="left"/>
        <w:rPr>
          <w:sz w:val="15"/>
        </w:rPr>
      </w:pPr>
      <w:r>
        <w:rPr>
          <w:color w:val="231F20"/>
          <w:sz w:val="15"/>
        </w:rPr>
        <w:t>3</w:t>
      </w:r>
      <w:r>
        <w:rPr>
          <w:color w:val="231F20"/>
          <w:spacing w:val="45"/>
          <w:sz w:val="15"/>
        </w:rPr>
        <w:t> </w:t>
      </w:r>
      <w:r>
        <w:rPr>
          <w:color w:val="231F20"/>
          <w:spacing w:val="-2"/>
          <w:sz w:val="15"/>
        </w:rPr>
        <w:t>ноября</w:t>
      </w:r>
    </w:p>
    <w:p>
      <w:pPr>
        <w:spacing w:before="25"/>
        <w:ind w:left="205" w:right="0" w:firstLine="0"/>
        <w:jc w:val="left"/>
        <w:rPr>
          <w:sz w:val="15"/>
        </w:rPr>
      </w:pPr>
      <w:r>
        <w:rPr/>
        <w:br w:type="column"/>
      </w:r>
      <w:r>
        <w:rPr>
          <w:color w:val="231F20"/>
          <w:sz w:val="15"/>
        </w:rPr>
        <w:t>Создание</w:t>
      </w:r>
      <w:r>
        <w:rPr>
          <w:color w:val="231F20"/>
          <w:spacing w:val="45"/>
          <w:sz w:val="15"/>
        </w:rPr>
        <w:t> </w:t>
      </w:r>
      <w:r>
        <w:rPr>
          <w:color w:val="231F20"/>
          <w:sz w:val="15"/>
        </w:rPr>
        <w:t>3-го</w:t>
      </w:r>
      <w:r>
        <w:rPr>
          <w:color w:val="231F20"/>
          <w:spacing w:val="45"/>
          <w:sz w:val="15"/>
        </w:rPr>
        <w:t> </w:t>
      </w:r>
      <w:r>
        <w:rPr>
          <w:color w:val="231F20"/>
          <w:sz w:val="15"/>
        </w:rPr>
        <w:t>коалиционного</w:t>
      </w:r>
      <w:r>
        <w:rPr>
          <w:color w:val="231F20"/>
          <w:spacing w:val="45"/>
          <w:sz w:val="15"/>
        </w:rPr>
        <w:t> </w:t>
      </w:r>
      <w:r>
        <w:rPr>
          <w:color w:val="231F20"/>
          <w:sz w:val="15"/>
        </w:rPr>
        <w:t>Временного</w:t>
      </w:r>
      <w:r>
        <w:rPr>
          <w:color w:val="231F20"/>
          <w:spacing w:val="45"/>
          <w:sz w:val="15"/>
        </w:rPr>
        <w:t> </w:t>
      </w:r>
      <w:r>
        <w:rPr>
          <w:color w:val="231F20"/>
          <w:spacing w:val="-2"/>
          <w:sz w:val="15"/>
        </w:rPr>
        <w:t>праbительстbа.</w:t>
      </w:r>
    </w:p>
    <w:p>
      <w:pPr>
        <w:pStyle w:val="BodyText"/>
        <w:ind w:left="0" w:right="0" w:firstLine="0"/>
        <w:jc w:val="left"/>
        <w:rPr>
          <w:sz w:val="17"/>
        </w:rPr>
      </w:pPr>
    </w:p>
    <w:p>
      <w:pPr>
        <w:spacing w:line="220" w:lineRule="auto" w:before="0"/>
        <w:ind w:left="205" w:right="220" w:firstLine="0"/>
        <w:jc w:val="left"/>
        <w:rPr>
          <w:sz w:val="15"/>
        </w:rPr>
      </w:pPr>
      <w:r>
        <w:rPr>
          <w:color w:val="231F20"/>
          <w:sz w:val="15"/>
        </w:rPr>
        <w:t>Сbержение</w:t>
      </w:r>
      <w:r>
        <w:rPr>
          <w:color w:val="231F20"/>
          <w:spacing w:val="18"/>
          <w:sz w:val="15"/>
        </w:rPr>
        <w:t> </w:t>
      </w:r>
      <w:r>
        <w:rPr>
          <w:color w:val="231F20"/>
          <w:sz w:val="15"/>
        </w:rPr>
        <w:t>Временного</w:t>
      </w:r>
      <w:r>
        <w:rPr>
          <w:color w:val="231F20"/>
          <w:spacing w:val="18"/>
          <w:sz w:val="15"/>
        </w:rPr>
        <w:t> </w:t>
      </w:r>
      <w:r>
        <w:rPr>
          <w:color w:val="231F20"/>
          <w:sz w:val="15"/>
        </w:rPr>
        <w:t>праbительстbа</w:t>
      </w:r>
      <w:r>
        <w:rPr>
          <w:color w:val="231F20"/>
          <w:spacing w:val="18"/>
          <w:sz w:val="15"/>
        </w:rPr>
        <w:t> </w:t>
      </w:r>
      <w:r>
        <w:rPr>
          <w:color w:val="231F20"/>
          <w:sz w:val="15"/>
        </w:rPr>
        <w:t>b</w:t>
      </w:r>
      <w:r>
        <w:rPr>
          <w:color w:val="231F20"/>
          <w:spacing w:val="18"/>
          <w:sz w:val="15"/>
        </w:rPr>
        <w:t> </w:t>
      </w:r>
      <w:r>
        <w:rPr>
          <w:color w:val="231F20"/>
          <w:sz w:val="15"/>
        </w:rPr>
        <w:t>результате</w:t>
      </w:r>
      <w:r>
        <w:rPr>
          <w:color w:val="231F20"/>
          <w:spacing w:val="18"/>
          <w:sz w:val="15"/>
        </w:rPr>
        <w:t> </w:t>
      </w:r>
      <w:r>
        <w:rPr>
          <w:color w:val="231F20"/>
          <w:sz w:val="15"/>
        </w:rPr>
        <w:t>bооруженного</w:t>
      </w:r>
      <w:r>
        <w:rPr>
          <w:color w:val="231F20"/>
          <w:spacing w:val="18"/>
          <w:sz w:val="15"/>
        </w:rPr>
        <w:t> </w:t>
      </w:r>
      <w:r>
        <w:rPr>
          <w:color w:val="231F20"/>
          <w:sz w:val="15"/>
        </w:rPr>
        <w:t>bосстания</w:t>
      </w:r>
      <w:r>
        <w:rPr>
          <w:color w:val="231F20"/>
          <w:spacing w:val="40"/>
          <w:sz w:val="15"/>
        </w:rPr>
        <w:t> </w:t>
      </w:r>
      <w:r>
        <w:rPr>
          <w:color w:val="231F20"/>
          <w:sz w:val="15"/>
        </w:rPr>
        <w:t>b</w:t>
      </w:r>
      <w:r>
        <w:rPr>
          <w:color w:val="231F20"/>
          <w:spacing w:val="40"/>
          <w:sz w:val="15"/>
        </w:rPr>
        <w:t> </w:t>
      </w:r>
      <w:r>
        <w:rPr>
          <w:color w:val="231F20"/>
          <w:sz w:val="15"/>
        </w:rPr>
        <w:t>Петрограде.</w:t>
      </w:r>
    </w:p>
    <w:p>
      <w:pPr>
        <w:spacing w:line="220" w:lineRule="auto" w:before="40"/>
        <w:ind w:left="205" w:right="0" w:firstLine="0"/>
        <w:jc w:val="left"/>
        <w:rPr>
          <w:sz w:val="15"/>
        </w:rPr>
      </w:pPr>
      <w:r>
        <w:rPr>
          <w:color w:val="231F20"/>
          <w:sz w:val="15"/>
        </w:rPr>
        <w:t>Деятельность</w:t>
      </w:r>
      <w:r>
        <w:rPr>
          <w:color w:val="231F20"/>
          <w:spacing w:val="40"/>
          <w:sz w:val="15"/>
        </w:rPr>
        <w:t> </w:t>
      </w:r>
      <w:r>
        <w:rPr>
          <w:color w:val="231F20"/>
          <w:sz w:val="15"/>
        </w:rPr>
        <w:t>II</w:t>
      </w:r>
      <w:r>
        <w:rPr>
          <w:color w:val="231F20"/>
          <w:spacing w:val="40"/>
          <w:sz w:val="15"/>
        </w:rPr>
        <w:t> </w:t>
      </w:r>
      <w:r>
        <w:rPr>
          <w:color w:val="231F20"/>
          <w:sz w:val="15"/>
        </w:rPr>
        <w:t>Всероссийского</w:t>
      </w:r>
      <w:r>
        <w:rPr>
          <w:color w:val="231F20"/>
          <w:spacing w:val="40"/>
          <w:sz w:val="15"/>
        </w:rPr>
        <w:t> </w:t>
      </w:r>
      <w:r>
        <w:rPr>
          <w:color w:val="231F20"/>
          <w:sz w:val="15"/>
        </w:rPr>
        <w:t>съезда</w:t>
      </w:r>
      <w:r>
        <w:rPr>
          <w:color w:val="231F20"/>
          <w:spacing w:val="40"/>
          <w:sz w:val="15"/>
        </w:rPr>
        <w:t> </w:t>
      </w:r>
      <w:r>
        <w:rPr>
          <w:color w:val="231F20"/>
          <w:sz w:val="15"/>
        </w:rPr>
        <w:t>рабочих</w:t>
      </w:r>
      <w:r>
        <w:rPr>
          <w:color w:val="231F20"/>
          <w:spacing w:val="40"/>
          <w:sz w:val="15"/>
        </w:rPr>
        <w:t> </w:t>
      </w:r>
      <w:r>
        <w:rPr>
          <w:color w:val="231F20"/>
          <w:sz w:val="15"/>
        </w:rPr>
        <w:t>и</w:t>
      </w:r>
      <w:r>
        <w:rPr>
          <w:color w:val="231F20"/>
          <w:spacing w:val="40"/>
          <w:sz w:val="15"/>
        </w:rPr>
        <w:t> </w:t>
      </w:r>
      <w:r>
        <w:rPr>
          <w:color w:val="231F20"/>
          <w:sz w:val="15"/>
        </w:rPr>
        <w:t>солдатских</w:t>
      </w:r>
      <w:r>
        <w:rPr>
          <w:color w:val="231F20"/>
          <w:spacing w:val="40"/>
          <w:sz w:val="15"/>
        </w:rPr>
        <w:t> </w:t>
      </w:r>
      <w:r>
        <w:rPr>
          <w:color w:val="231F20"/>
          <w:sz w:val="15"/>
        </w:rPr>
        <w:t>депутатоb.</w:t>
      </w:r>
      <w:r>
        <w:rPr>
          <w:color w:val="231F20"/>
          <w:spacing w:val="40"/>
          <w:sz w:val="15"/>
        </w:rPr>
        <w:t> </w:t>
      </w:r>
      <w:r>
        <w:rPr>
          <w:color w:val="231F20"/>
          <w:sz w:val="15"/>
        </w:rPr>
        <w:t>Принятие</w:t>
      </w:r>
      <w:r>
        <w:rPr>
          <w:color w:val="231F20"/>
          <w:spacing w:val="40"/>
          <w:sz w:val="15"/>
        </w:rPr>
        <w:t> </w:t>
      </w:r>
      <w:r>
        <w:rPr>
          <w:color w:val="231F20"/>
          <w:sz w:val="15"/>
        </w:rPr>
        <w:t>Декрета</w:t>
      </w:r>
      <w:r>
        <w:rPr>
          <w:color w:val="231F20"/>
          <w:spacing w:val="40"/>
          <w:sz w:val="15"/>
        </w:rPr>
        <w:t> </w:t>
      </w:r>
      <w:r>
        <w:rPr>
          <w:color w:val="231F20"/>
          <w:sz w:val="15"/>
        </w:rPr>
        <w:t>о</w:t>
      </w:r>
      <w:r>
        <w:rPr>
          <w:color w:val="231F20"/>
          <w:spacing w:val="40"/>
          <w:sz w:val="15"/>
        </w:rPr>
        <w:t> </w:t>
      </w:r>
      <w:r>
        <w:rPr>
          <w:color w:val="231F20"/>
          <w:sz w:val="15"/>
        </w:rPr>
        <w:t>мире</w:t>
      </w:r>
      <w:r>
        <w:rPr>
          <w:color w:val="231F20"/>
          <w:spacing w:val="40"/>
          <w:sz w:val="15"/>
        </w:rPr>
        <w:t> </w:t>
      </w:r>
      <w:r>
        <w:rPr>
          <w:color w:val="231F20"/>
          <w:sz w:val="15"/>
        </w:rPr>
        <w:t>и</w:t>
      </w:r>
      <w:r>
        <w:rPr>
          <w:color w:val="231F20"/>
          <w:spacing w:val="40"/>
          <w:sz w:val="15"/>
        </w:rPr>
        <w:t> </w:t>
      </w:r>
      <w:r>
        <w:rPr>
          <w:color w:val="231F20"/>
          <w:sz w:val="15"/>
        </w:rPr>
        <w:t>Декрета</w:t>
      </w:r>
      <w:r>
        <w:rPr>
          <w:color w:val="231F20"/>
          <w:spacing w:val="40"/>
          <w:sz w:val="15"/>
        </w:rPr>
        <w:t> </w:t>
      </w:r>
      <w:r>
        <w:rPr>
          <w:color w:val="231F20"/>
          <w:sz w:val="15"/>
        </w:rPr>
        <w:t>о</w:t>
      </w:r>
      <w:r>
        <w:rPr>
          <w:color w:val="231F20"/>
          <w:spacing w:val="40"/>
          <w:sz w:val="15"/>
        </w:rPr>
        <w:t> </w:t>
      </w:r>
      <w:r>
        <w:rPr>
          <w:color w:val="231F20"/>
          <w:sz w:val="15"/>
        </w:rPr>
        <w:t>земле.</w:t>
      </w:r>
    </w:p>
    <w:p>
      <w:pPr>
        <w:spacing w:before="28"/>
        <w:ind w:left="205" w:right="0" w:firstLine="0"/>
        <w:jc w:val="left"/>
        <w:rPr>
          <w:sz w:val="15"/>
        </w:rPr>
      </w:pPr>
      <w:r>
        <w:rPr>
          <w:color w:val="231F20"/>
          <w:sz w:val="15"/>
        </w:rPr>
        <w:t>Устаноbление</w:t>
      </w:r>
      <w:r>
        <w:rPr>
          <w:color w:val="231F20"/>
          <w:spacing w:val="45"/>
          <w:sz w:val="15"/>
        </w:rPr>
        <w:t> </w:t>
      </w:r>
      <w:r>
        <w:rPr>
          <w:color w:val="231F20"/>
          <w:sz w:val="15"/>
        </w:rPr>
        <w:t>соbетской</w:t>
      </w:r>
      <w:r>
        <w:rPr>
          <w:color w:val="231F20"/>
          <w:spacing w:val="45"/>
          <w:sz w:val="15"/>
        </w:rPr>
        <w:t> </w:t>
      </w:r>
      <w:r>
        <w:rPr>
          <w:color w:val="231F20"/>
          <w:sz w:val="15"/>
        </w:rPr>
        <w:t>bласти</w:t>
      </w:r>
      <w:r>
        <w:rPr>
          <w:color w:val="231F20"/>
          <w:spacing w:val="45"/>
          <w:sz w:val="15"/>
        </w:rPr>
        <w:t> </w:t>
      </w:r>
      <w:r>
        <w:rPr>
          <w:color w:val="231F20"/>
          <w:sz w:val="15"/>
        </w:rPr>
        <w:t>b</w:t>
      </w:r>
      <w:r>
        <w:rPr>
          <w:color w:val="231F20"/>
          <w:spacing w:val="45"/>
          <w:sz w:val="15"/>
        </w:rPr>
        <w:t> </w:t>
      </w:r>
      <w:r>
        <w:rPr>
          <w:color w:val="231F20"/>
          <w:spacing w:val="-2"/>
          <w:sz w:val="15"/>
        </w:rPr>
        <w:t>Москbе.</w:t>
      </w:r>
    </w:p>
    <w:p>
      <w:pPr>
        <w:spacing w:after="0"/>
        <w:jc w:val="left"/>
        <w:rPr>
          <w:sz w:val="15"/>
        </w:rPr>
        <w:sectPr>
          <w:type w:val="continuous"/>
          <w:pgSz w:w="8400" w:h="11900"/>
          <w:pgMar w:header="756" w:footer="0" w:top="580" w:bottom="280" w:left="720" w:right="700"/>
          <w:cols w:num="2" w:equalWidth="0">
            <w:col w:w="1285" w:space="151"/>
            <w:col w:w="5544"/>
          </w:cols>
        </w:sectPr>
      </w:pPr>
    </w:p>
    <w:p>
      <w:pPr>
        <w:tabs>
          <w:tab w:pos="1641" w:val="left" w:leader="none"/>
        </w:tabs>
        <w:spacing w:line="276" w:lineRule="auto" w:before="25"/>
        <w:ind w:left="205" w:right="2153" w:firstLine="0"/>
        <w:jc w:val="left"/>
        <w:rPr>
          <w:sz w:val="15"/>
        </w:rPr>
      </w:pPr>
      <w:r>
        <w:rPr>
          <w:color w:val="231F20"/>
          <w:sz w:val="15"/>
        </w:rPr>
        <w:t>1917</w:t>
      </w:r>
      <w:r>
        <w:rPr>
          <w:color w:val="231F20"/>
          <w:spacing w:val="40"/>
          <w:sz w:val="15"/>
        </w:rPr>
        <w:t> </w:t>
      </w:r>
      <w:r>
        <w:rPr>
          <w:color w:val="231F20"/>
          <w:sz w:val="15"/>
        </w:rPr>
        <w:t>г.,</w:t>
      </w:r>
      <w:r>
        <w:rPr>
          <w:color w:val="231F20"/>
          <w:spacing w:val="40"/>
          <w:sz w:val="15"/>
        </w:rPr>
        <w:t> </w:t>
      </w:r>
      <w:r>
        <w:rPr>
          <w:color w:val="231F20"/>
          <w:sz w:val="15"/>
        </w:rPr>
        <w:t>2</w:t>
      </w:r>
      <w:r>
        <w:rPr>
          <w:color w:val="231F20"/>
          <w:spacing w:val="40"/>
          <w:sz w:val="15"/>
        </w:rPr>
        <w:t> </w:t>
      </w:r>
      <w:r>
        <w:rPr>
          <w:color w:val="231F20"/>
          <w:sz w:val="15"/>
        </w:rPr>
        <w:t>ноября</w:t>
        <w:tab/>
        <w:t>Принятие</w:t>
      </w:r>
      <w:r>
        <w:rPr>
          <w:color w:val="231F20"/>
          <w:spacing w:val="36"/>
          <w:sz w:val="15"/>
        </w:rPr>
        <w:t> </w:t>
      </w:r>
      <w:r>
        <w:rPr>
          <w:color w:val="231F20"/>
          <w:sz w:val="15"/>
        </w:rPr>
        <w:t>«Декларации</w:t>
      </w:r>
      <w:r>
        <w:rPr>
          <w:color w:val="231F20"/>
          <w:spacing w:val="36"/>
          <w:sz w:val="15"/>
        </w:rPr>
        <w:t> </w:t>
      </w:r>
      <w:r>
        <w:rPr>
          <w:color w:val="231F20"/>
          <w:sz w:val="15"/>
        </w:rPr>
        <w:t>праb</w:t>
      </w:r>
      <w:r>
        <w:rPr>
          <w:color w:val="231F20"/>
          <w:spacing w:val="36"/>
          <w:sz w:val="15"/>
        </w:rPr>
        <w:t> </w:t>
      </w:r>
      <w:r>
        <w:rPr>
          <w:color w:val="231F20"/>
          <w:sz w:val="15"/>
        </w:rPr>
        <w:t>народоb</w:t>
      </w:r>
      <w:r>
        <w:rPr>
          <w:color w:val="231F20"/>
          <w:spacing w:val="36"/>
          <w:sz w:val="15"/>
        </w:rPr>
        <w:t> </w:t>
      </w:r>
      <w:r>
        <w:rPr>
          <w:color w:val="231F20"/>
          <w:sz w:val="15"/>
        </w:rPr>
        <w:t>России».</w:t>
      </w:r>
      <w:r>
        <w:rPr>
          <w:color w:val="231F20"/>
          <w:spacing w:val="40"/>
          <w:sz w:val="15"/>
        </w:rPr>
        <w:t> </w:t>
      </w:r>
      <w:r>
        <w:rPr>
          <w:color w:val="231F20"/>
          <w:sz w:val="15"/>
        </w:rPr>
        <w:t>1917</w:t>
      </w:r>
      <w:r>
        <w:rPr>
          <w:color w:val="231F20"/>
          <w:spacing w:val="40"/>
          <w:sz w:val="15"/>
        </w:rPr>
        <w:t> </w:t>
      </w:r>
      <w:r>
        <w:rPr>
          <w:color w:val="231F20"/>
          <w:sz w:val="15"/>
        </w:rPr>
        <w:t>г.,</w:t>
      </w:r>
      <w:r>
        <w:rPr>
          <w:color w:val="231F20"/>
          <w:spacing w:val="40"/>
          <w:sz w:val="15"/>
        </w:rPr>
        <w:t> </w:t>
      </w:r>
      <w:r>
        <w:rPr>
          <w:color w:val="231F20"/>
          <w:sz w:val="15"/>
        </w:rPr>
        <w:t>14</w:t>
      </w:r>
      <w:r>
        <w:rPr>
          <w:color w:val="231F20"/>
          <w:spacing w:val="40"/>
          <w:sz w:val="15"/>
        </w:rPr>
        <w:t> </w:t>
      </w:r>
      <w:r>
        <w:rPr>
          <w:color w:val="231F20"/>
          <w:sz w:val="15"/>
        </w:rPr>
        <w:t>ноября</w:t>
      </w:r>
      <w:r>
        <w:rPr>
          <w:color w:val="231F20"/>
          <w:spacing w:val="40"/>
          <w:sz w:val="15"/>
        </w:rPr>
        <w:t>  </w:t>
      </w:r>
      <w:r>
        <w:rPr>
          <w:color w:val="231F20"/>
          <w:sz w:val="15"/>
        </w:rPr>
        <w:t>Принятие</w:t>
      </w:r>
      <w:r>
        <w:rPr>
          <w:color w:val="231F20"/>
          <w:spacing w:val="40"/>
          <w:sz w:val="15"/>
        </w:rPr>
        <w:t> </w:t>
      </w:r>
      <w:r>
        <w:rPr>
          <w:color w:val="231F20"/>
          <w:sz w:val="15"/>
        </w:rPr>
        <w:t>«Положения</w:t>
      </w:r>
      <w:r>
        <w:rPr>
          <w:color w:val="231F20"/>
          <w:spacing w:val="40"/>
          <w:sz w:val="15"/>
        </w:rPr>
        <w:t> </w:t>
      </w:r>
      <w:r>
        <w:rPr>
          <w:color w:val="231F20"/>
          <w:sz w:val="15"/>
        </w:rPr>
        <w:t>о</w:t>
      </w:r>
      <w:r>
        <w:rPr>
          <w:color w:val="231F20"/>
          <w:spacing w:val="40"/>
          <w:sz w:val="15"/>
        </w:rPr>
        <w:t> </w:t>
      </w:r>
      <w:r>
        <w:rPr>
          <w:color w:val="231F20"/>
          <w:sz w:val="15"/>
        </w:rPr>
        <w:t>рабочем</w:t>
      </w:r>
      <w:r>
        <w:rPr>
          <w:color w:val="231F20"/>
          <w:spacing w:val="40"/>
          <w:sz w:val="15"/>
        </w:rPr>
        <w:t> </w:t>
      </w:r>
      <w:r>
        <w:rPr>
          <w:color w:val="231F20"/>
          <w:sz w:val="15"/>
        </w:rPr>
        <w:t>контроле».</w:t>
      </w:r>
    </w:p>
    <w:p>
      <w:pPr>
        <w:spacing w:line="220" w:lineRule="auto" w:before="10"/>
        <w:ind w:left="1641" w:right="180" w:hanging="1437"/>
        <w:jc w:val="left"/>
        <w:rPr>
          <w:sz w:val="15"/>
        </w:rPr>
      </w:pPr>
      <w:r>
        <w:rPr>
          <w:color w:val="231F20"/>
          <w:sz w:val="15"/>
        </w:rPr>
        <w:t>1917</w:t>
      </w:r>
      <w:r>
        <w:rPr>
          <w:color w:val="231F20"/>
          <w:spacing w:val="40"/>
          <w:sz w:val="15"/>
        </w:rPr>
        <w:t> </w:t>
      </w:r>
      <w:r>
        <w:rPr>
          <w:color w:val="231F20"/>
          <w:sz w:val="15"/>
        </w:rPr>
        <w:t>г.,</w:t>
      </w:r>
      <w:r>
        <w:rPr>
          <w:color w:val="231F20"/>
          <w:spacing w:val="40"/>
          <w:sz w:val="15"/>
        </w:rPr>
        <w:t> </w:t>
      </w:r>
      <w:r>
        <w:rPr>
          <w:color w:val="231F20"/>
          <w:sz w:val="15"/>
        </w:rPr>
        <w:t>7</w:t>
      </w:r>
      <w:r>
        <w:rPr>
          <w:color w:val="231F20"/>
          <w:spacing w:val="40"/>
          <w:sz w:val="15"/>
        </w:rPr>
        <w:t> </w:t>
      </w:r>
      <w:r>
        <w:rPr>
          <w:color w:val="231F20"/>
          <w:sz w:val="15"/>
        </w:rPr>
        <w:t>декабря</w:t>
      </w:r>
      <w:r>
        <w:rPr>
          <w:color w:val="231F20"/>
          <w:spacing w:val="80"/>
          <w:w w:val="150"/>
          <w:sz w:val="15"/>
        </w:rPr>
        <w:t> </w:t>
      </w:r>
      <w:r>
        <w:rPr>
          <w:color w:val="231F20"/>
          <w:sz w:val="15"/>
        </w:rPr>
        <w:t>Создание</w:t>
      </w:r>
      <w:r>
        <w:rPr>
          <w:color w:val="231F20"/>
          <w:spacing w:val="24"/>
          <w:sz w:val="15"/>
        </w:rPr>
        <w:t> </w:t>
      </w:r>
      <w:r>
        <w:rPr>
          <w:color w:val="231F20"/>
          <w:sz w:val="15"/>
        </w:rPr>
        <w:t>Всероссийской</w:t>
      </w:r>
      <w:r>
        <w:rPr>
          <w:color w:val="231F20"/>
          <w:spacing w:val="24"/>
          <w:sz w:val="15"/>
        </w:rPr>
        <w:t> </w:t>
      </w:r>
      <w:r>
        <w:rPr>
          <w:color w:val="231F20"/>
          <w:sz w:val="15"/>
        </w:rPr>
        <w:t>чрезbычайной</w:t>
      </w:r>
      <w:r>
        <w:rPr>
          <w:color w:val="231F20"/>
          <w:spacing w:val="24"/>
          <w:sz w:val="15"/>
        </w:rPr>
        <w:t> </w:t>
      </w:r>
      <w:r>
        <w:rPr>
          <w:color w:val="231F20"/>
          <w:sz w:val="15"/>
        </w:rPr>
        <w:t>комиссии</w:t>
      </w:r>
      <w:r>
        <w:rPr>
          <w:color w:val="231F20"/>
          <w:spacing w:val="24"/>
          <w:sz w:val="15"/>
        </w:rPr>
        <w:t> </w:t>
      </w:r>
      <w:r>
        <w:rPr>
          <w:color w:val="231F20"/>
          <w:sz w:val="15"/>
        </w:rPr>
        <w:t>по</w:t>
      </w:r>
      <w:r>
        <w:rPr>
          <w:color w:val="231F20"/>
          <w:spacing w:val="24"/>
          <w:sz w:val="15"/>
        </w:rPr>
        <w:t> </w:t>
      </w:r>
      <w:r>
        <w:rPr>
          <w:color w:val="231F20"/>
          <w:sz w:val="15"/>
        </w:rPr>
        <w:t>борьбе</w:t>
      </w:r>
      <w:r>
        <w:rPr>
          <w:color w:val="231F20"/>
          <w:spacing w:val="24"/>
          <w:sz w:val="15"/>
        </w:rPr>
        <w:t> </w:t>
      </w:r>
      <w:r>
        <w:rPr>
          <w:color w:val="231F20"/>
          <w:sz w:val="15"/>
        </w:rPr>
        <w:t>с</w:t>
      </w:r>
      <w:r>
        <w:rPr>
          <w:color w:val="231F20"/>
          <w:spacing w:val="24"/>
          <w:sz w:val="15"/>
        </w:rPr>
        <w:t> </w:t>
      </w:r>
      <w:r>
        <w:rPr>
          <w:color w:val="231F20"/>
          <w:sz w:val="15"/>
        </w:rPr>
        <w:t>контрреbолю-</w:t>
      </w:r>
      <w:r>
        <w:rPr>
          <w:color w:val="231F20"/>
          <w:spacing w:val="40"/>
          <w:sz w:val="15"/>
        </w:rPr>
        <w:t> </w:t>
      </w:r>
      <w:r>
        <w:rPr>
          <w:color w:val="231F20"/>
          <w:sz w:val="15"/>
        </w:rPr>
        <w:t>цией</w:t>
      </w:r>
      <w:r>
        <w:rPr>
          <w:color w:val="231F20"/>
          <w:spacing w:val="40"/>
          <w:sz w:val="15"/>
        </w:rPr>
        <w:t> </w:t>
      </w:r>
      <w:r>
        <w:rPr>
          <w:color w:val="231F20"/>
          <w:sz w:val="15"/>
        </w:rPr>
        <w:t>(ВЧК).</w:t>
      </w:r>
    </w:p>
    <w:p>
      <w:pPr>
        <w:spacing w:after="0" w:line="220" w:lineRule="auto"/>
        <w:jc w:val="left"/>
        <w:rPr>
          <w:sz w:val="15"/>
        </w:rPr>
        <w:sectPr>
          <w:type w:val="continuous"/>
          <w:pgSz w:w="8400" w:h="11900"/>
          <w:pgMar w:header="756" w:footer="0" w:top="580" w:bottom="280" w:left="720" w:right="700"/>
        </w:sectPr>
      </w:pPr>
    </w:p>
    <w:p>
      <w:pPr>
        <w:spacing w:line="166" w:lineRule="exact" w:before="28"/>
        <w:ind w:left="205" w:right="0" w:firstLine="0"/>
        <w:jc w:val="left"/>
        <w:rPr>
          <w:sz w:val="15"/>
        </w:rPr>
      </w:pPr>
      <w:r>
        <w:rPr>
          <w:color w:val="231F20"/>
          <w:sz w:val="15"/>
        </w:rPr>
        <w:t>1918</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6—7</w:t>
      </w:r>
      <w:r>
        <w:rPr>
          <w:color w:val="231F20"/>
          <w:spacing w:val="45"/>
          <w:sz w:val="15"/>
        </w:rPr>
        <w:t> </w:t>
      </w:r>
      <w:r>
        <w:rPr>
          <w:color w:val="231F20"/>
          <w:spacing w:val="-2"/>
          <w:sz w:val="15"/>
        </w:rPr>
        <w:t>янbаря</w:t>
      </w:r>
    </w:p>
    <w:p>
      <w:pPr>
        <w:spacing w:line="166" w:lineRule="exact" w:before="25"/>
        <w:ind w:left="205" w:right="0" w:firstLine="0"/>
        <w:jc w:val="left"/>
        <w:rPr>
          <w:sz w:val="15"/>
        </w:rPr>
      </w:pPr>
      <w:r>
        <w:rPr>
          <w:color w:val="231F20"/>
          <w:sz w:val="15"/>
        </w:rPr>
        <w:t>1918</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10—18</w:t>
      </w:r>
      <w:r>
        <w:rPr>
          <w:color w:val="231F20"/>
          <w:spacing w:val="45"/>
          <w:sz w:val="15"/>
        </w:rPr>
        <w:t> </w:t>
      </w:r>
      <w:r>
        <w:rPr>
          <w:color w:val="231F20"/>
          <w:spacing w:val="-2"/>
          <w:sz w:val="15"/>
        </w:rPr>
        <w:t>янbаря</w:t>
      </w:r>
    </w:p>
    <w:p>
      <w:pPr>
        <w:spacing w:line="166" w:lineRule="exact" w:before="25"/>
        <w:ind w:left="205" w:right="0" w:firstLine="0"/>
        <w:jc w:val="left"/>
        <w:rPr>
          <w:sz w:val="15"/>
        </w:rPr>
      </w:pPr>
      <w:r>
        <w:rPr>
          <w:color w:val="231F20"/>
          <w:sz w:val="15"/>
        </w:rPr>
        <w:t>1918</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26</w:t>
      </w:r>
      <w:r>
        <w:rPr>
          <w:color w:val="231F20"/>
          <w:spacing w:val="45"/>
          <w:sz w:val="15"/>
        </w:rPr>
        <w:t> </w:t>
      </w:r>
      <w:r>
        <w:rPr>
          <w:color w:val="231F20"/>
          <w:spacing w:val="-2"/>
          <w:sz w:val="15"/>
        </w:rPr>
        <w:t>янbаря</w:t>
      </w:r>
    </w:p>
    <w:p>
      <w:pPr>
        <w:spacing w:before="28"/>
        <w:ind w:left="205" w:right="0" w:firstLine="0"/>
        <w:jc w:val="left"/>
        <w:rPr>
          <w:sz w:val="15"/>
        </w:rPr>
      </w:pPr>
      <w:r>
        <w:rPr/>
        <w:br w:type="column"/>
      </w:r>
      <w:r>
        <w:rPr>
          <w:color w:val="231F20"/>
          <w:sz w:val="15"/>
        </w:rPr>
        <w:t>Разгон</w:t>
      </w:r>
      <w:r>
        <w:rPr>
          <w:color w:val="231F20"/>
          <w:spacing w:val="45"/>
          <w:sz w:val="15"/>
        </w:rPr>
        <w:t> </w:t>
      </w:r>
      <w:r>
        <w:rPr>
          <w:color w:val="231F20"/>
          <w:sz w:val="15"/>
        </w:rPr>
        <w:t>Учредительного</w:t>
      </w:r>
      <w:r>
        <w:rPr>
          <w:color w:val="231F20"/>
          <w:spacing w:val="45"/>
          <w:sz w:val="15"/>
        </w:rPr>
        <w:t> </w:t>
      </w:r>
      <w:r>
        <w:rPr>
          <w:color w:val="231F20"/>
          <w:spacing w:val="-2"/>
          <w:sz w:val="15"/>
        </w:rPr>
        <w:t>собрания.</w:t>
      </w:r>
    </w:p>
    <w:p>
      <w:pPr>
        <w:pStyle w:val="BodyText"/>
        <w:ind w:left="0" w:right="0" w:firstLine="0"/>
        <w:jc w:val="left"/>
        <w:rPr>
          <w:sz w:val="17"/>
        </w:rPr>
      </w:pPr>
    </w:p>
    <w:p>
      <w:pPr>
        <w:spacing w:line="220" w:lineRule="auto" w:before="0"/>
        <w:ind w:left="205" w:right="214" w:firstLine="0"/>
        <w:jc w:val="left"/>
        <w:rPr>
          <w:sz w:val="15"/>
        </w:rPr>
      </w:pPr>
      <w:r>
        <w:rPr>
          <w:color w:val="231F20"/>
          <w:sz w:val="15"/>
        </w:rPr>
        <w:t>Принятие</w:t>
      </w:r>
      <w:r>
        <w:rPr>
          <w:color w:val="231F20"/>
          <w:spacing w:val="1"/>
          <w:sz w:val="15"/>
        </w:rPr>
        <w:t> </w:t>
      </w:r>
      <w:r>
        <w:rPr>
          <w:color w:val="231F20"/>
          <w:sz w:val="15"/>
        </w:rPr>
        <w:t>III</w:t>
      </w:r>
      <w:r>
        <w:rPr>
          <w:color w:val="231F20"/>
          <w:spacing w:val="2"/>
          <w:sz w:val="15"/>
        </w:rPr>
        <w:t> </w:t>
      </w:r>
      <w:r>
        <w:rPr>
          <w:color w:val="231F20"/>
          <w:sz w:val="15"/>
        </w:rPr>
        <w:t>Всероссийским</w:t>
      </w:r>
      <w:r>
        <w:rPr>
          <w:color w:val="231F20"/>
          <w:spacing w:val="2"/>
          <w:sz w:val="15"/>
        </w:rPr>
        <w:t> </w:t>
      </w:r>
      <w:r>
        <w:rPr>
          <w:color w:val="231F20"/>
          <w:sz w:val="15"/>
        </w:rPr>
        <w:t>съездом</w:t>
      </w:r>
      <w:r>
        <w:rPr>
          <w:color w:val="231F20"/>
          <w:spacing w:val="2"/>
          <w:sz w:val="15"/>
        </w:rPr>
        <w:t> </w:t>
      </w:r>
      <w:r>
        <w:rPr>
          <w:color w:val="231F20"/>
          <w:sz w:val="15"/>
        </w:rPr>
        <w:t>Соbетоb</w:t>
      </w:r>
      <w:r>
        <w:rPr>
          <w:color w:val="231F20"/>
          <w:spacing w:val="2"/>
          <w:sz w:val="15"/>
        </w:rPr>
        <w:t> </w:t>
      </w:r>
      <w:r>
        <w:rPr>
          <w:color w:val="231F20"/>
          <w:sz w:val="15"/>
        </w:rPr>
        <w:t>рабочих,</w:t>
      </w:r>
      <w:r>
        <w:rPr>
          <w:color w:val="231F20"/>
          <w:spacing w:val="1"/>
          <w:sz w:val="15"/>
        </w:rPr>
        <w:t> </w:t>
      </w:r>
      <w:r>
        <w:rPr>
          <w:color w:val="231F20"/>
          <w:sz w:val="15"/>
        </w:rPr>
        <w:t>солдатских</w:t>
      </w:r>
      <w:r>
        <w:rPr>
          <w:color w:val="231F20"/>
          <w:spacing w:val="2"/>
          <w:sz w:val="15"/>
        </w:rPr>
        <w:t> </w:t>
      </w:r>
      <w:r>
        <w:rPr>
          <w:color w:val="231F20"/>
          <w:sz w:val="15"/>
        </w:rPr>
        <w:t>и</w:t>
      </w:r>
      <w:r>
        <w:rPr>
          <w:color w:val="231F20"/>
          <w:spacing w:val="2"/>
          <w:sz w:val="15"/>
        </w:rPr>
        <w:t> </w:t>
      </w:r>
      <w:r>
        <w:rPr>
          <w:color w:val="231F20"/>
          <w:sz w:val="15"/>
        </w:rPr>
        <w:t>крестьян-</w:t>
      </w:r>
      <w:r>
        <w:rPr>
          <w:color w:val="231F20"/>
          <w:spacing w:val="40"/>
          <w:sz w:val="15"/>
        </w:rPr>
        <w:t> </w:t>
      </w:r>
      <w:r>
        <w:rPr>
          <w:color w:val="231F20"/>
          <w:sz w:val="15"/>
        </w:rPr>
        <w:t>ских</w:t>
      </w:r>
      <w:r>
        <w:rPr>
          <w:color w:val="231F20"/>
          <w:spacing w:val="19"/>
          <w:sz w:val="15"/>
        </w:rPr>
        <w:t> </w:t>
      </w:r>
      <w:r>
        <w:rPr>
          <w:color w:val="231F20"/>
          <w:sz w:val="15"/>
        </w:rPr>
        <w:t>депутатоb</w:t>
      </w:r>
      <w:r>
        <w:rPr>
          <w:color w:val="231F20"/>
          <w:spacing w:val="21"/>
          <w:sz w:val="15"/>
        </w:rPr>
        <w:t> </w:t>
      </w:r>
      <w:r>
        <w:rPr>
          <w:color w:val="231F20"/>
          <w:sz w:val="15"/>
        </w:rPr>
        <w:t>«Декларации</w:t>
      </w:r>
      <w:r>
        <w:rPr>
          <w:color w:val="231F20"/>
          <w:spacing w:val="21"/>
          <w:sz w:val="15"/>
        </w:rPr>
        <w:t> </w:t>
      </w:r>
      <w:r>
        <w:rPr>
          <w:color w:val="231F20"/>
          <w:sz w:val="15"/>
        </w:rPr>
        <w:t>праb</w:t>
      </w:r>
      <w:r>
        <w:rPr>
          <w:color w:val="231F20"/>
          <w:spacing w:val="21"/>
          <w:sz w:val="15"/>
        </w:rPr>
        <w:t> </w:t>
      </w:r>
      <w:r>
        <w:rPr>
          <w:color w:val="231F20"/>
          <w:sz w:val="15"/>
        </w:rPr>
        <w:t>трудящегося</w:t>
      </w:r>
      <w:r>
        <w:rPr>
          <w:color w:val="231F20"/>
          <w:spacing w:val="21"/>
          <w:sz w:val="15"/>
        </w:rPr>
        <w:t> </w:t>
      </w:r>
      <w:r>
        <w:rPr>
          <w:color w:val="231F20"/>
          <w:sz w:val="15"/>
        </w:rPr>
        <w:t>и</w:t>
      </w:r>
      <w:r>
        <w:rPr>
          <w:color w:val="231F20"/>
          <w:spacing w:val="21"/>
          <w:sz w:val="15"/>
        </w:rPr>
        <w:t> </w:t>
      </w:r>
      <w:r>
        <w:rPr>
          <w:color w:val="231F20"/>
          <w:sz w:val="15"/>
        </w:rPr>
        <w:t>эксплуатируемого</w:t>
      </w:r>
      <w:r>
        <w:rPr>
          <w:color w:val="231F20"/>
          <w:spacing w:val="21"/>
          <w:sz w:val="15"/>
        </w:rPr>
        <w:t> </w:t>
      </w:r>
      <w:r>
        <w:rPr>
          <w:color w:val="231F20"/>
          <w:spacing w:val="-2"/>
          <w:sz w:val="15"/>
        </w:rPr>
        <w:t>народа».</w:t>
      </w:r>
    </w:p>
    <w:p>
      <w:pPr>
        <w:spacing w:line="220" w:lineRule="auto" w:before="40"/>
        <w:ind w:left="205" w:right="0" w:firstLine="0"/>
        <w:jc w:val="left"/>
        <w:rPr>
          <w:sz w:val="15"/>
        </w:rPr>
      </w:pPr>
      <w:r>
        <w:rPr>
          <w:color w:val="231F20"/>
          <w:sz w:val="15"/>
        </w:rPr>
        <w:t>Принятие</w:t>
      </w:r>
      <w:r>
        <w:rPr>
          <w:color w:val="231F20"/>
          <w:spacing w:val="80"/>
          <w:sz w:val="15"/>
        </w:rPr>
        <w:t> </w:t>
      </w:r>
      <w:r>
        <w:rPr>
          <w:color w:val="231F20"/>
          <w:sz w:val="15"/>
        </w:rPr>
        <w:t>Декрета</w:t>
      </w:r>
      <w:r>
        <w:rPr>
          <w:color w:val="231F20"/>
          <w:spacing w:val="80"/>
          <w:sz w:val="15"/>
        </w:rPr>
        <w:t> </w:t>
      </w:r>
      <w:r>
        <w:rPr>
          <w:color w:val="231F20"/>
          <w:sz w:val="15"/>
        </w:rPr>
        <w:t>о</w:t>
      </w:r>
      <w:r>
        <w:rPr>
          <w:color w:val="231F20"/>
          <w:spacing w:val="80"/>
          <w:sz w:val="15"/>
        </w:rPr>
        <w:t> </w:t>
      </w:r>
      <w:r>
        <w:rPr>
          <w:color w:val="231F20"/>
          <w:sz w:val="15"/>
        </w:rPr>
        <w:t>переходе</w:t>
      </w:r>
      <w:r>
        <w:rPr>
          <w:color w:val="231F20"/>
          <w:spacing w:val="80"/>
          <w:sz w:val="15"/>
        </w:rPr>
        <w:t> </w:t>
      </w:r>
      <w:r>
        <w:rPr>
          <w:color w:val="231F20"/>
          <w:sz w:val="15"/>
        </w:rPr>
        <w:t>на</w:t>
      </w:r>
      <w:r>
        <w:rPr>
          <w:color w:val="231F20"/>
          <w:spacing w:val="80"/>
          <w:sz w:val="15"/>
        </w:rPr>
        <w:t> </w:t>
      </w:r>
      <w:r>
        <w:rPr>
          <w:color w:val="231F20"/>
          <w:sz w:val="15"/>
        </w:rPr>
        <w:t>ноbый</w:t>
      </w:r>
      <w:r>
        <w:rPr>
          <w:color w:val="231F20"/>
          <w:spacing w:val="80"/>
          <w:sz w:val="15"/>
        </w:rPr>
        <w:t> </w:t>
      </w:r>
      <w:r>
        <w:rPr>
          <w:color w:val="231F20"/>
          <w:sz w:val="15"/>
        </w:rPr>
        <w:t>(григорианский)</w:t>
      </w:r>
      <w:r>
        <w:rPr>
          <w:color w:val="231F20"/>
          <w:spacing w:val="80"/>
          <w:sz w:val="15"/>
        </w:rPr>
        <w:t> </w:t>
      </w:r>
      <w:r>
        <w:rPr>
          <w:color w:val="231F20"/>
          <w:sz w:val="15"/>
        </w:rPr>
        <w:t>календарный</w:t>
      </w:r>
      <w:r>
        <w:rPr>
          <w:color w:val="231F20"/>
          <w:spacing w:val="40"/>
          <w:sz w:val="15"/>
        </w:rPr>
        <w:t> </w:t>
      </w:r>
      <w:r>
        <w:rPr>
          <w:color w:val="231F20"/>
          <w:sz w:val="15"/>
        </w:rPr>
        <w:t>стиль</w:t>
      </w:r>
      <w:r>
        <w:rPr>
          <w:color w:val="231F20"/>
          <w:spacing w:val="40"/>
          <w:sz w:val="15"/>
        </w:rPr>
        <w:t> </w:t>
      </w:r>
      <w:r>
        <w:rPr>
          <w:color w:val="231F20"/>
          <w:sz w:val="15"/>
        </w:rPr>
        <w:t>с</w:t>
      </w:r>
      <w:r>
        <w:rPr>
          <w:color w:val="231F20"/>
          <w:spacing w:val="40"/>
          <w:sz w:val="15"/>
        </w:rPr>
        <w:t> </w:t>
      </w:r>
      <w:r>
        <w:rPr>
          <w:color w:val="231F20"/>
          <w:sz w:val="15"/>
        </w:rPr>
        <w:t>1</w:t>
      </w:r>
      <w:r>
        <w:rPr>
          <w:color w:val="231F20"/>
          <w:spacing w:val="40"/>
          <w:sz w:val="15"/>
        </w:rPr>
        <w:t> </w:t>
      </w:r>
      <w:r>
        <w:rPr>
          <w:color w:val="231F20"/>
          <w:sz w:val="15"/>
        </w:rPr>
        <w:t>(14)</w:t>
      </w:r>
      <w:r>
        <w:rPr>
          <w:color w:val="231F20"/>
          <w:spacing w:val="40"/>
          <w:sz w:val="15"/>
        </w:rPr>
        <w:t> </w:t>
      </w:r>
      <w:r>
        <w:rPr>
          <w:color w:val="231F20"/>
          <w:sz w:val="15"/>
        </w:rPr>
        <w:t>феbраля</w:t>
      </w:r>
      <w:r>
        <w:rPr>
          <w:color w:val="231F20"/>
          <w:spacing w:val="40"/>
          <w:sz w:val="15"/>
        </w:rPr>
        <w:t> </w:t>
      </w:r>
      <w:r>
        <w:rPr>
          <w:color w:val="231F20"/>
          <w:sz w:val="15"/>
        </w:rPr>
        <w:t>1918</w:t>
      </w:r>
      <w:r>
        <w:rPr>
          <w:color w:val="231F20"/>
          <w:spacing w:val="40"/>
          <w:sz w:val="15"/>
        </w:rPr>
        <w:t> </w:t>
      </w:r>
      <w:r>
        <w:rPr>
          <w:color w:val="231F20"/>
          <w:sz w:val="15"/>
        </w:rPr>
        <w:t>г.</w:t>
      </w:r>
    </w:p>
    <w:p>
      <w:pPr>
        <w:spacing w:after="0" w:line="220" w:lineRule="auto"/>
        <w:jc w:val="left"/>
        <w:rPr>
          <w:sz w:val="15"/>
        </w:rPr>
        <w:sectPr>
          <w:type w:val="continuous"/>
          <w:pgSz w:w="8400" w:h="11900"/>
          <w:pgMar w:header="756" w:footer="0" w:top="580" w:bottom="280" w:left="720" w:right="700"/>
          <w:cols w:num="2" w:equalWidth="0">
            <w:col w:w="1212" w:space="224"/>
            <w:col w:w="5544"/>
          </w:cols>
        </w:sectPr>
      </w:pPr>
    </w:p>
    <w:p>
      <w:pPr>
        <w:pStyle w:val="BodyText"/>
        <w:spacing w:before="10"/>
        <w:ind w:left="0" w:right="0" w:firstLine="0"/>
        <w:jc w:val="left"/>
        <w:rPr>
          <w:sz w:val="13"/>
        </w:rPr>
      </w:pPr>
    </w:p>
    <w:p>
      <w:pPr>
        <w:spacing w:before="0"/>
        <w:ind w:left="205" w:right="0" w:firstLine="0"/>
        <w:jc w:val="left"/>
        <w:rPr>
          <w:sz w:val="15"/>
        </w:rPr>
      </w:pPr>
      <w:r>
        <w:rPr>
          <w:color w:val="231F20"/>
          <w:sz w:val="15"/>
        </w:rPr>
        <w:t>1918</w:t>
      </w:r>
      <w:r>
        <w:rPr>
          <w:color w:val="231F20"/>
          <w:spacing w:val="38"/>
          <w:sz w:val="15"/>
        </w:rPr>
        <w:t> </w:t>
      </w:r>
      <w:r>
        <w:rPr>
          <w:color w:val="231F20"/>
          <w:sz w:val="15"/>
        </w:rPr>
        <w:t>г.,</w:t>
      </w:r>
      <w:r>
        <w:rPr>
          <w:color w:val="231F20"/>
          <w:spacing w:val="39"/>
          <w:sz w:val="15"/>
        </w:rPr>
        <w:t> </w:t>
      </w:r>
      <w:r>
        <w:rPr>
          <w:color w:val="231F20"/>
          <w:sz w:val="15"/>
        </w:rPr>
        <w:t>9</w:t>
      </w:r>
      <w:r>
        <w:rPr>
          <w:color w:val="231F20"/>
          <w:spacing w:val="38"/>
          <w:sz w:val="15"/>
        </w:rPr>
        <w:t> </w:t>
      </w:r>
      <w:r>
        <w:rPr>
          <w:color w:val="231F20"/>
          <w:sz w:val="15"/>
        </w:rPr>
        <w:t>февраля</w:t>
      </w:r>
      <w:r>
        <w:rPr>
          <w:color w:val="231F20"/>
          <w:spacing w:val="55"/>
          <w:sz w:val="15"/>
        </w:rPr>
        <w:t>  </w:t>
      </w:r>
      <w:r>
        <w:rPr>
          <w:color w:val="231F20"/>
          <w:sz w:val="15"/>
        </w:rPr>
        <w:t>Принятие</w:t>
      </w:r>
      <w:r>
        <w:rPr>
          <w:color w:val="231F20"/>
          <w:spacing w:val="42"/>
          <w:sz w:val="15"/>
        </w:rPr>
        <w:t> </w:t>
      </w:r>
      <w:r>
        <w:rPr>
          <w:color w:val="231F20"/>
          <w:sz w:val="15"/>
        </w:rPr>
        <w:t>Декрета</w:t>
      </w:r>
      <w:r>
        <w:rPr>
          <w:color w:val="231F20"/>
          <w:spacing w:val="41"/>
          <w:sz w:val="15"/>
        </w:rPr>
        <w:t> </w:t>
      </w:r>
      <w:r>
        <w:rPr>
          <w:color w:val="231F20"/>
          <w:sz w:val="15"/>
        </w:rPr>
        <w:t>«О</w:t>
      </w:r>
      <w:r>
        <w:rPr>
          <w:color w:val="231F20"/>
          <w:spacing w:val="42"/>
          <w:sz w:val="15"/>
        </w:rPr>
        <w:t> </w:t>
      </w:r>
      <w:r>
        <w:rPr>
          <w:color w:val="231F20"/>
          <w:sz w:val="15"/>
        </w:rPr>
        <w:t>социализации</w:t>
      </w:r>
      <w:r>
        <w:rPr>
          <w:color w:val="231F20"/>
          <w:spacing w:val="41"/>
          <w:sz w:val="15"/>
        </w:rPr>
        <w:t> </w:t>
      </w:r>
      <w:r>
        <w:rPr>
          <w:color w:val="231F20"/>
          <w:spacing w:val="-2"/>
          <w:sz w:val="15"/>
        </w:rPr>
        <w:t>земли».</w:t>
      </w:r>
    </w:p>
    <w:p>
      <w:pPr>
        <w:tabs>
          <w:tab w:pos="1641" w:val="left" w:leader="none"/>
        </w:tabs>
        <w:spacing w:line="220" w:lineRule="auto" w:before="36"/>
        <w:ind w:left="1641" w:right="230" w:hanging="1437"/>
        <w:jc w:val="left"/>
        <w:rPr>
          <w:sz w:val="15"/>
        </w:rPr>
      </w:pPr>
      <w:r>
        <w:rPr>
          <w:color w:val="231F20"/>
          <w:sz w:val="15"/>
        </w:rPr>
        <w:t>1918</w:t>
      </w:r>
      <w:r>
        <w:rPr>
          <w:color w:val="231F20"/>
          <w:spacing w:val="40"/>
          <w:sz w:val="15"/>
        </w:rPr>
        <w:t> </w:t>
      </w:r>
      <w:r>
        <w:rPr>
          <w:color w:val="231F20"/>
          <w:sz w:val="15"/>
        </w:rPr>
        <w:t>г.,</w:t>
      </w:r>
      <w:r>
        <w:rPr>
          <w:color w:val="231F20"/>
          <w:spacing w:val="40"/>
          <w:sz w:val="15"/>
        </w:rPr>
        <w:t> </w:t>
      </w:r>
      <w:r>
        <w:rPr>
          <w:color w:val="231F20"/>
          <w:sz w:val="15"/>
        </w:rPr>
        <w:t>3</w:t>
      </w:r>
      <w:r>
        <w:rPr>
          <w:color w:val="231F20"/>
          <w:spacing w:val="40"/>
          <w:sz w:val="15"/>
        </w:rPr>
        <w:t> </w:t>
      </w:r>
      <w:r>
        <w:rPr>
          <w:color w:val="231F20"/>
          <w:sz w:val="15"/>
        </w:rPr>
        <w:t>марта</w:t>
        <w:tab/>
        <w:t>Заключение</w:t>
      </w:r>
      <w:r>
        <w:rPr>
          <w:color w:val="231F20"/>
          <w:spacing w:val="40"/>
          <w:sz w:val="15"/>
        </w:rPr>
        <w:t> </w:t>
      </w:r>
      <w:r>
        <w:rPr>
          <w:color w:val="231F20"/>
          <w:sz w:val="15"/>
        </w:rPr>
        <w:t>Брестского</w:t>
      </w:r>
      <w:r>
        <w:rPr>
          <w:color w:val="231F20"/>
          <w:spacing w:val="40"/>
          <w:sz w:val="15"/>
        </w:rPr>
        <w:t> </w:t>
      </w:r>
      <w:r>
        <w:rPr>
          <w:color w:val="231F20"/>
          <w:sz w:val="15"/>
        </w:rPr>
        <w:t>мирного</w:t>
      </w:r>
      <w:r>
        <w:rPr>
          <w:color w:val="231F20"/>
          <w:spacing w:val="40"/>
          <w:sz w:val="15"/>
        </w:rPr>
        <w:t> </w:t>
      </w:r>
      <w:r>
        <w:rPr>
          <w:color w:val="231F20"/>
          <w:sz w:val="15"/>
        </w:rPr>
        <w:t>договора</w:t>
      </w:r>
      <w:r>
        <w:rPr>
          <w:color w:val="231F20"/>
          <w:spacing w:val="40"/>
          <w:sz w:val="15"/>
        </w:rPr>
        <w:t> </w:t>
      </w:r>
      <w:r>
        <w:rPr>
          <w:color w:val="231F20"/>
          <w:sz w:val="15"/>
        </w:rPr>
        <w:t>Советской</w:t>
      </w:r>
      <w:r>
        <w:rPr>
          <w:color w:val="231F20"/>
          <w:spacing w:val="40"/>
          <w:sz w:val="15"/>
        </w:rPr>
        <w:t> </w:t>
      </w:r>
      <w:r>
        <w:rPr>
          <w:color w:val="231F20"/>
          <w:sz w:val="15"/>
        </w:rPr>
        <w:t>России</w:t>
      </w:r>
      <w:r>
        <w:rPr>
          <w:color w:val="231F20"/>
          <w:spacing w:val="40"/>
          <w:sz w:val="15"/>
        </w:rPr>
        <w:t> </w:t>
      </w:r>
      <w:r>
        <w:rPr>
          <w:color w:val="231F20"/>
          <w:sz w:val="15"/>
        </w:rPr>
        <w:t>с</w:t>
      </w:r>
      <w:r>
        <w:rPr>
          <w:color w:val="231F20"/>
          <w:spacing w:val="40"/>
          <w:sz w:val="15"/>
        </w:rPr>
        <w:t> </w:t>
      </w:r>
      <w:r>
        <w:rPr>
          <w:color w:val="231F20"/>
          <w:sz w:val="15"/>
        </w:rPr>
        <w:t>Германией</w:t>
      </w:r>
      <w:r>
        <w:rPr>
          <w:color w:val="231F20"/>
          <w:spacing w:val="40"/>
          <w:sz w:val="15"/>
        </w:rPr>
        <w:t> </w:t>
      </w:r>
      <w:r>
        <w:rPr>
          <w:color w:val="231F20"/>
          <w:sz w:val="15"/>
        </w:rPr>
        <w:t>и</w:t>
      </w:r>
      <w:r>
        <w:rPr>
          <w:color w:val="231F20"/>
          <w:spacing w:val="40"/>
          <w:sz w:val="15"/>
        </w:rPr>
        <w:t> </w:t>
      </w:r>
      <w:r>
        <w:rPr>
          <w:color w:val="231F20"/>
          <w:sz w:val="15"/>
        </w:rPr>
        <w:t>ее</w:t>
      </w:r>
      <w:r>
        <w:rPr>
          <w:color w:val="231F20"/>
          <w:spacing w:val="40"/>
          <w:sz w:val="15"/>
        </w:rPr>
        <w:t> </w:t>
      </w:r>
      <w:r>
        <w:rPr>
          <w:color w:val="231F20"/>
          <w:sz w:val="15"/>
        </w:rPr>
        <w:t>союзниками.</w:t>
      </w:r>
    </w:p>
    <w:p>
      <w:pPr>
        <w:tabs>
          <w:tab w:pos="1641" w:val="left" w:leader="none"/>
        </w:tabs>
        <w:spacing w:before="29"/>
        <w:ind w:left="205" w:right="0" w:firstLine="0"/>
        <w:jc w:val="left"/>
        <w:rPr>
          <w:sz w:val="15"/>
        </w:rPr>
      </w:pPr>
      <w:r>
        <w:rPr>
          <w:color w:val="231F20"/>
          <w:sz w:val="15"/>
        </w:rPr>
        <w:t>1918</w:t>
      </w:r>
      <w:r>
        <w:rPr>
          <w:color w:val="231F20"/>
          <w:spacing w:val="43"/>
          <w:sz w:val="15"/>
        </w:rPr>
        <w:t> </w:t>
      </w:r>
      <w:r>
        <w:rPr>
          <w:color w:val="231F20"/>
          <w:sz w:val="15"/>
        </w:rPr>
        <w:t>г.,</w:t>
      </w:r>
      <w:r>
        <w:rPr>
          <w:color w:val="231F20"/>
          <w:spacing w:val="45"/>
          <w:sz w:val="15"/>
        </w:rPr>
        <w:t> </w:t>
      </w:r>
      <w:r>
        <w:rPr>
          <w:color w:val="231F20"/>
          <w:sz w:val="15"/>
        </w:rPr>
        <w:t>28</w:t>
      </w:r>
      <w:r>
        <w:rPr>
          <w:color w:val="231F20"/>
          <w:spacing w:val="45"/>
          <w:sz w:val="15"/>
        </w:rPr>
        <w:t> </w:t>
      </w:r>
      <w:r>
        <w:rPr>
          <w:color w:val="231F20"/>
          <w:spacing w:val="-4"/>
          <w:sz w:val="15"/>
        </w:rPr>
        <w:t>июня</w:t>
      </w:r>
      <w:r>
        <w:rPr>
          <w:color w:val="231F20"/>
          <w:sz w:val="15"/>
        </w:rPr>
        <w:tab/>
        <w:t>Принятие</w:t>
      </w:r>
      <w:r>
        <w:rPr>
          <w:color w:val="231F20"/>
          <w:spacing w:val="43"/>
          <w:sz w:val="15"/>
        </w:rPr>
        <w:t> </w:t>
      </w:r>
      <w:r>
        <w:rPr>
          <w:color w:val="231F20"/>
          <w:sz w:val="15"/>
        </w:rPr>
        <w:t>Декрета</w:t>
      </w:r>
      <w:r>
        <w:rPr>
          <w:color w:val="231F20"/>
          <w:spacing w:val="45"/>
          <w:sz w:val="15"/>
        </w:rPr>
        <w:t> </w:t>
      </w:r>
      <w:r>
        <w:rPr>
          <w:color w:val="231F20"/>
          <w:sz w:val="15"/>
        </w:rPr>
        <w:t>о</w:t>
      </w:r>
      <w:r>
        <w:rPr>
          <w:color w:val="231F20"/>
          <w:spacing w:val="45"/>
          <w:sz w:val="15"/>
        </w:rPr>
        <w:t> </w:t>
      </w:r>
      <w:r>
        <w:rPr>
          <w:color w:val="231F20"/>
          <w:sz w:val="15"/>
        </w:rPr>
        <w:t>национализации</w:t>
      </w:r>
      <w:r>
        <w:rPr>
          <w:color w:val="231F20"/>
          <w:spacing w:val="45"/>
          <w:sz w:val="15"/>
        </w:rPr>
        <w:t> </w:t>
      </w:r>
      <w:r>
        <w:rPr>
          <w:color w:val="231F20"/>
          <w:spacing w:val="-2"/>
          <w:sz w:val="15"/>
        </w:rPr>
        <w:t>промышленности.</w:t>
      </w:r>
    </w:p>
    <w:p>
      <w:pPr>
        <w:spacing w:after="0"/>
        <w:jc w:val="left"/>
        <w:rPr>
          <w:sz w:val="15"/>
        </w:rPr>
        <w:sectPr>
          <w:pgSz w:w="8400" w:h="11900"/>
          <w:pgMar w:header="756" w:footer="0" w:top="980" w:bottom="280" w:left="720" w:right="700"/>
        </w:sectPr>
      </w:pPr>
    </w:p>
    <w:p>
      <w:pPr>
        <w:spacing w:line="166" w:lineRule="exact" w:before="25"/>
        <w:ind w:left="205" w:right="0" w:firstLine="0"/>
        <w:jc w:val="left"/>
        <w:rPr>
          <w:sz w:val="15"/>
        </w:rPr>
      </w:pPr>
      <w:r>
        <w:rPr>
          <w:color w:val="231F20"/>
          <w:sz w:val="15"/>
        </w:rPr>
        <w:t>1918</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4—10</w:t>
      </w:r>
      <w:r>
        <w:rPr>
          <w:color w:val="231F20"/>
          <w:spacing w:val="43"/>
          <w:sz w:val="15"/>
        </w:rPr>
        <w:t> </w:t>
      </w:r>
      <w:r>
        <w:rPr>
          <w:color w:val="231F20"/>
          <w:spacing w:val="-4"/>
          <w:sz w:val="15"/>
        </w:rPr>
        <w:t>июля</w:t>
      </w:r>
    </w:p>
    <w:p>
      <w:pPr>
        <w:spacing w:line="166" w:lineRule="exact" w:before="25"/>
        <w:ind w:left="205" w:right="0" w:firstLine="0"/>
        <w:jc w:val="left"/>
        <w:rPr>
          <w:sz w:val="15"/>
        </w:rPr>
      </w:pPr>
      <w:r>
        <w:rPr>
          <w:color w:val="231F20"/>
          <w:sz w:val="15"/>
        </w:rPr>
        <w:t>1918</w:t>
      </w:r>
      <w:r>
        <w:rPr>
          <w:color w:val="231F20"/>
          <w:spacing w:val="45"/>
          <w:sz w:val="15"/>
        </w:rPr>
        <w:t> </w:t>
      </w:r>
      <w:r>
        <w:rPr>
          <w:color w:val="231F20"/>
          <w:spacing w:val="-5"/>
          <w:sz w:val="15"/>
        </w:rPr>
        <w:t>г.,</w:t>
      </w:r>
    </w:p>
    <w:p>
      <w:pPr>
        <w:spacing w:line="159" w:lineRule="exact" w:before="0"/>
        <w:ind w:left="205" w:right="0" w:firstLine="0"/>
        <w:jc w:val="left"/>
        <w:rPr>
          <w:sz w:val="15"/>
        </w:rPr>
      </w:pPr>
      <w:r>
        <w:rPr>
          <w:color w:val="231F20"/>
          <w:spacing w:val="-2"/>
          <w:sz w:val="15"/>
        </w:rPr>
        <w:t>декабрь</w:t>
      </w:r>
      <w:r>
        <w:rPr>
          <w:color w:val="231F20"/>
          <w:spacing w:val="-7"/>
          <w:sz w:val="15"/>
        </w:rPr>
        <w:t> </w:t>
      </w:r>
      <w:r>
        <w:rPr>
          <w:color w:val="231F20"/>
          <w:spacing w:val="-10"/>
          <w:sz w:val="15"/>
        </w:rPr>
        <w:t>—</w:t>
      </w:r>
    </w:p>
    <w:p>
      <w:pPr>
        <w:spacing w:line="166" w:lineRule="exact" w:before="0"/>
        <w:ind w:left="205" w:right="0" w:firstLine="0"/>
        <w:jc w:val="left"/>
        <w:rPr>
          <w:sz w:val="15"/>
        </w:rPr>
      </w:pPr>
      <w:r>
        <w:rPr>
          <w:color w:val="231F20"/>
          <w:sz w:val="15"/>
        </w:rPr>
        <w:t>1920</w:t>
      </w:r>
      <w:r>
        <w:rPr>
          <w:color w:val="231F20"/>
          <w:spacing w:val="38"/>
          <w:sz w:val="15"/>
        </w:rPr>
        <w:t> </w:t>
      </w:r>
      <w:r>
        <w:rPr>
          <w:color w:val="231F20"/>
          <w:sz w:val="15"/>
        </w:rPr>
        <w:t>г.,</w:t>
      </w:r>
      <w:r>
        <w:rPr>
          <w:color w:val="231F20"/>
          <w:spacing w:val="38"/>
          <w:sz w:val="15"/>
        </w:rPr>
        <w:t> </w:t>
      </w:r>
      <w:r>
        <w:rPr>
          <w:color w:val="231F20"/>
          <w:spacing w:val="-2"/>
          <w:sz w:val="15"/>
        </w:rPr>
        <w:t>январь</w:t>
      </w:r>
    </w:p>
    <w:p>
      <w:pPr>
        <w:spacing w:line="496" w:lineRule="auto" w:before="25"/>
        <w:ind w:left="205" w:right="386" w:firstLine="0"/>
        <w:jc w:val="left"/>
        <w:rPr>
          <w:sz w:val="15"/>
        </w:rPr>
      </w:pPr>
      <w:r>
        <w:rPr/>
        <w:br w:type="column"/>
      </w:r>
      <w:r>
        <w:rPr>
          <w:color w:val="231F20"/>
          <w:sz w:val="15"/>
        </w:rPr>
        <w:t>Принятие</w:t>
      </w:r>
      <w:r>
        <w:rPr>
          <w:color w:val="231F20"/>
          <w:spacing w:val="40"/>
          <w:sz w:val="15"/>
        </w:rPr>
        <w:t> </w:t>
      </w:r>
      <w:r>
        <w:rPr>
          <w:color w:val="231F20"/>
          <w:sz w:val="15"/>
        </w:rPr>
        <w:t>V</w:t>
      </w:r>
      <w:r>
        <w:rPr>
          <w:color w:val="231F20"/>
          <w:spacing w:val="40"/>
          <w:sz w:val="15"/>
        </w:rPr>
        <w:t> </w:t>
      </w:r>
      <w:r>
        <w:rPr>
          <w:color w:val="231F20"/>
          <w:sz w:val="15"/>
        </w:rPr>
        <w:t>Всероссийским</w:t>
      </w:r>
      <w:r>
        <w:rPr>
          <w:color w:val="231F20"/>
          <w:spacing w:val="40"/>
          <w:sz w:val="15"/>
        </w:rPr>
        <w:t> </w:t>
      </w:r>
      <w:r>
        <w:rPr>
          <w:color w:val="231F20"/>
          <w:sz w:val="15"/>
        </w:rPr>
        <w:t>съездом</w:t>
      </w:r>
      <w:r>
        <w:rPr>
          <w:color w:val="231F20"/>
          <w:spacing w:val="40"/>
          <w:sz w:val="15"/>
        </w:rPr>
        <w:t> </w:t>
      </w:r>
      <w:r>
        <w:rPr>
          <w:color w:val="231F20"/>
          <w:sz w:val="15"/>
        </w:rPr>
        <w:t>Советов</w:t>
      </w:r>
      <w:r>
        <w:rPr>
          <w:color w:val="231F20"/>
          <w:spacing w:val="40"/>
          <w:sz w:val="15"/>
        </w:rPr>
        <w:t> </w:t>
      </w:r>
      <w:r>
        <w:rPr>
          <w:color w:val="231F20"/>
          <w:sz w:val="15"/>
        </w:rPr>
        <w:t>Конституции</w:t>
      </w:r>
      <w:r>
        <w:rPr>
          <w:color w:val="231F20"/>
          <w:spacing w:val="40"/>
          <w:sz w:val="15"/>
        </w:rPr>
        <w:t> </w:t>
      </w:r>
      <w:r>
        <w:rPr>
          <w:color w:val="231F20"/>
          <w:sz w:val="15"/>
        </w:rPr>
        <w:t>РСФСР.</w:t>
      </w:r>
      <w:r>
        <w:rPr>
          <w:color w:val="231F20"/>
          <w:spacing w:val="40"/>
          <w:sz w:val="15"/>
        </w:rPr>
        <w:t> </w:t>
      </w:r>
      <w:r>
        <w:rPr>
          <w:color w:val="231F20"/>
          <w:sz w:val="15"/>
        </w:rPr>
        <w:t>Борьба</w:t>
      </w:r>
      <w:r>
        <w:rPr>
          <w:color w:val="231F20"/>
          <w:spacing w:val="40"/>
          <w:sz w:val="15"/>
        </w:rPr>
        <w:t> </w:t>
      </w:r>
      <w:r>
        <w:rPr>
          <w:color w:val="231F20"/>
          <w:sz w:val="15"/>
        </w:rPr>
        <w:t>Советского</w:t>
      </w:r>
      <w:r>
        <w:rPr>
          <w:color w:val="231F20"/>
          <w:spacing w:val="40"/>
          <w:sz w:val="15"/>
        </w:rPr>
        <w:t> </w:t>
      </w:r>
      <w:r>
        <w:rPr>
          <w:color w:val="231F20"/>
          <w:sz w:val="15"/>
        </w:rPr>
        <w:t>правительства</w:t>
      </w:r>
      <w:r>
        <w:rPr>
          <w:color w:val="231F20"/>
          <w:spacing w:val="40"/>
          <w:sz w:val="15"/>
        </w:rPr>
        <w:t> </w:t>
      </w:r>
      <w:r>
        <w:rPr>
          <w:color w:val="231F20"/>
          <w:sz w:val="15"/>
        </w:rPr>
        <w:t>против</w:t>
      </w:r>
      <w:r>
        <w:rPr>
          <w:color w:val="231F20"/>
          <w:spacing w:val="40"/>
          <w:sz w:val="15"/>
        </w:rPr>
        <w:t> </w:t>
      </w:r>
      <w:r>
        <w:rPr>
          <w:color w:val="231F20"/>
          <w:sz w:val="15"/>
        </w:rPr>
        <w:t>войск</w:t>
      </w:r>
      <w:r>
        <w:rPr>
          <w:color w:val="231F20"/>
          <w:spacing w:val="40"/>
          <w:sz w:val="15"/>
        </w:rPr>
        <w:t> </w:t>
      </w:r>
      <w:r>
        <w:rPr>
          <w:color w:val="231F20"/>
          <w:sz w:val="15"/>
        </w:rPr>
        <w:t>А.</w:t>
      </w:r>
      <w:r>
        <w:rPr>
          <w:color w:val="231F20"/>
          <w:spacing w:val="40"/>
          <w:sz w:val="15"/>
        </w:rPr>
        <w:t> </w:t>
      </w:r>
      <w:r>
        <w:rPr>
          <w:color w:val="231F20"/>
          <w:sz w:val="15"/>
        </w:rPr>
        <w:t>В.</w:t>
      </w:r>
      <w:r>
        <w:rPr>
          <w:color w:val="231F20"/>
          <w:spacing w:val="40"/>
          <w:sz w:val="15"/>
        </w:rPr>
        <w:t> </w:t>
      </w:r>
      <w:r>
        <w:rPr>
          <w:color w:val="231F20"/>
          <w:sz w:val="15"/>
        </w:rPr>
        <w:t>Колчака.</w:t>
      </w:r>
    </w:p>
    <w:p>
      <w:pPr>
        <w:spacing w:after="0" w:line="496" w:lineRule="auto"/>
        <w:jc w:val="left"/>
        <w:rPr>
          <w:sz w:val="15"/>
        </w:rPr>
        <w:sectPr>
          <w:type w:val="continuous"/>
          <w:pgSz w:w="8400" w:h="11900"/>
          <w:pgMar w:header="756" w:footer="0" w:top="580" w:bottom="280" w:left="720" w:right="700"/>
          <w:cols w:num="2" w:equalWidth="0">
            <w:col w:w="1262" w:space="174"/>
            <w:col w:w="5544"/>
          </w:cols>
        </w:sectPr>
      </w:pPr>
    </w:p>
    <w:p>
      <w:pPr>
        <w:spacing w:before="25"/>
        <w:ind w:left="205" w:right="0" w:firstLine="0"/>
        <w:jc w:val="left"/>
        <w:rPr>
          <w:sz w:val="15"/>
        </w:rPr>
      </w:pPr>
      <w:r>
        <w:rPr>
          <w:color w:val="231F20"/>
          <w:sz w:val="15"/>
        </w:rPr>
        <w:t>1919</w:t>
      </w:r>
      <w:r>
        <w:rPr>
          <w:color w:val="231F20"/>
          <w:spacing w:val="41"/>
          <w:sz w:val="15"/>
        </w:rPr>
        <w:t> </w:t>
      </w:r>
      <w:r>
        <w:rPr>
          <w:color w:val="231F20"/>
          <w:sz w:val="15"/>
        </w:rPr>
        <w:t>г.,</w:t>
      </w:r>
      <w:r>
        <w:rPr>
          <w:color w:val="231F20"/>
          <w:spacing w:val="41"/>
          <w:sz w:val="15"/>
        </w:rPr>
        <w:t> </w:t>
      </w:r>
      <w:r>
        <w:rPr>
          <w:color w:val="231F20"/>
          <w:sz w:val="15"/>
        </w:rPr>
        <w:t>11</w:t>
      </w:r>
      <w:r>
        <w:rPr>
          <w:color w:val="231F20"/>
          <w:spacing w:val="41"/>
          <w:sz w:val="15"/>
        </w:rPr>
        <w:t> </w:t>
      </w:r>
      <w:r>
        <w:rPr>
          <w:color w:val="231F20"/>
          <w:sz w:val="15"/>
        </w:rPr>
        <w:t>января</w:t>
      </w:r>
      <w:r>
        <w:rPr>
          <w:color w:val="231F20"/>
          <w:spacing w:val="54"/>
          <w:sz w:val="15"/>
        </w:rPr>
        <w:t>  </w:t>
      </w:r>
      <w:r>
        <w:rPr>
          <w:color w:val="231F20"/>
          <w:sz w:val="15"/>
        </w:rPr>
        <w:t>Принятие</w:t>
      </w:r>
      <w:r>
        <w:rPr>
          <w:color w:val="231F20"/>
          <w:spacing w:val="43"/>
          <w:sz w:val="15"/>
        </w:rPr>
        <w:t> </w:t>
      </w:r>
      <w:r>
        <w:rPr>
          <w:color w:val="231F20"/>
          <w:sz w:val="15"/>
        </w:rPr>
        <w:t>Декрета</w:t>
      </w:r>
      <w:r>
        <w:rPr>
          <w:color w:val="231F20"/>
          <w:spacing w:val="43"/>
          <w:sz w:val="15"/>
        </w:rPr>
        <w:t> </w:t>
      </w:r>
      <w:r>
        <w:rPr>
          <w:color w:val="231F20"/>
          <w:sz w:val="15"/>
        </w:rPr>
        <w:t>о</w:t>
      </w:r>
      <w:r>
        <w:rPr>
          <w:color w:val="231F20"/>
          <w:spacing w:val="43"/>
          <w:sz w:val="15"/>
        </w:rPr>
        <w:t> </w:t>
      </w:r>
      <w:r>
        <w:rPr>
          <w:color w:val="231F20"/>
          <w:sz w:val="15"/>
        </w:rPr>
        <w:t>введении</w:t>
      </w:r>
      <w:r>
        <w:rPr>
          <w:color w:val="231F20"/>
          <w:spacing w:val="43"/>
          <w:sz w:val="15"/>
        </w:rPr>
        <w:t> </w:t>
      </w:r>
      <w:r>
        <w:rPr>
          <w:color w:val="231F20"/>
          <w:sz w:val="15"/>
        </w:rPr>
        <w:t>продразверстки</w:t>
      </w:r>
      <w:r>
        <w:rPr>
          <w:color w:val="231F20"/>
          <w:spacing w:val="43"/>
          <w:sz w:val="15"/>
        </w:rPr>
        <w:t> </w:t>
      </w:r>
      <w:r>
        <w:rPr>
          <w:color w:val="231F20"/>
          <w:sz w:val="15"/>
        </w:rPr>
        <w:t>на</w:t>
      </w:r>
      <w:r>
        <w:rPr>
          <w:color w:val="231F20"/>
          <w:spacing w:val="43"/>
          <w:sz w:val="15"/>
        </w:rPr>
        <w:t> </w:t>
      </w:r>
      <w:r>
        <w:rPr>
          <w:color w:val="231F20"/>
          <w:spacing w:val="-2"/>
          <w:sz w:val="15"/>
        </w:rPr>
        <w:t>хлеб.</w:t>
      </w:r>
    </w:p>
    <w:p>
      <w:pPr>
        <w:spacing w:after="0"/>
        <w:jc w:val="left"/>
        <w:rPr>
          <w:sz w:val="15"/>
        </w:rPr>
        <w:sectPr>
          <w:type w:val="continuous"/>
          <w:pgSz w:w="8400" w:h="11900"/>
          <w:pgMar w:header="756" w:footer="0" w:top="580" w:bottom="280" w:left="720" w:right="700"/>
        </w:sectPr>
      </w:pPr>
    </w:p>
    <w:p>
      <w:pPr>
        <w:spacing w:line="220" w:lineRule="auto" w:before="36"/>
        <w:ind w:left="205" w:right="0" w:firstLine="0"/>
        <w:jc w:val="left"/>
        <w:rPr>
          <w:sz w:val="15"/>
        </w:rPr>
      </w:pPr>
      <w:r>
        <w:rPr>
          <w:color w:val="231F20"/>
          <w:sz w:val="15"/>
        </w:rPr>
        <w:t>1919</w:t>
      </w:r>
      <w:r>
        <w:rPr>
          <w:color w:val="231F20"/>
          <w:spacing w:val="31"/>
          <w:sz w:val="15"/>
        </w:rPr>
        <w:t> </w:t>
      </w:r>
      <w:r>
        <w:rPr>
          <w:color w:val="231F20"/>
          <w:sz w:val="15"/>
        </w:rPr>
        <w:t>г.,</w:t>
      </w:r>
      <w:r>
        <w:rPr>
          <w:color w:val="231F20"/>
          <w:spacing w:val="31"/>
          <w:sz w:val="15"/>
        </w:rPr>
        <w:t> </w:t>
      </w:r>
      <w:r>
        <w:rPr>
          <w:color w:val="231F20"/>
          <w:sz w:val="15"/>
        </w:rPr>
        <w:t>июль</w:t>
      </w:r>
      <w:r>
        <w:rPr>
          <w:color w:val="231F20"/>
          <w:spacing w:val="-7"/>
          <w:sz w:val="15"/>
        </w:rPr>
        <w:t> </w:t>
      </w:r>
      <w:r>
        <w:rPr>
          <w:color w:val="231F20"/>
          <w:sz w:val="15"/>
        </w:rPr>
        <w:t>—</w:t>
      </w:r>
      <w:r>
        <w:rPr>
          <w:color w:val="231F20"/>
          <w:spacing w:val="40"/>
          <w:sz w:val="15"/>
        </w:rPr>
        <w:t> </w:t>
      </w:r>
      <w:r>
        <w:rPr>
          <w:color w:val="231F20"/>
          <w:sz w:val="15"/>
        </w:rPr>
        <w:t>1920</w:t>
      </w:r>
      <w:r>
        <w:rPr>
          <w:color w:val="231F20"/>
          <w:spacing w:val="40"/>
          <w:sz w:val="15"/>
        </w:rPr>
        <w:t> </w:t>
      </w:r>
      <w:r>
        <w:rPr>
          <w:color w:val="231F20"/>
          <w:sz w:val="15"/>
        </w:rPr>
        <w:t>г.,</w:t>
      </w:r>
      <w:r>
        <w:rPr>
          <w:color w:val="231F20"/>
          <w:spacing w:val="40"/>
          <w:sz w:val="15"/>
        </w:rPr>
        <w:t> </w:t>
      </w:r>
      <w:r>
        <w:rPr>
          <w:color w:val="231F20"/>
          <w:sz w:val="15"/>
        </w:rPr>
        <w:t>март</w:t>
      </w:r>
    </w:p>
    <w:p>
      <w:pPr>
        <w:spacing w:line="220" w:lineRule="auto" w:before="36"/>
        <w:ind w:left="205" w:right="220" w:firstLine="0"/>
        <w:jc w:val="left"/>
        <w:rPr>
          <w:sz w:val="15"/>
        </w:rPr>
      </w:pPr>
      <w:r>
        <w:rPr/>
        <w:br w:type="column"/>
      </w:r>
      <w:r>
        <w:rPr>
          <w:color w:val="231F20"/>
          <w:sz w:val="15"/>
        </w:rPr>
        <w:t>Борьба</w:t>
      </w:r>
      <w:r>
        <w:rPr>
          <w:color w:val="231F20"/>
          <w:spacing w:val="40"/>
          <w:sz w:val="15"/>
        </w:rPr>
        <w:t> </w:t>
      </w:r>
      <w:r>
        <w:rPr>
          <w:color w:val="231F20"/>
          <w:sz w:val="15"/>
        </w:rPr>
        <w:t>Советского</w:t>
      </w:r>
      <w:r>
        <w:rPr>
          <w:color w:val="231F20"/>
          <w:spacing w:val="40"/>
          <w:sz w:val="15"/>
        </w:rPr>
        <w:t> </w:t>
      </w:r>
      <w:r>
        <w:rPr>
          <w:color w:val="231F20"/>
          <w:sz w:val="15"/>
        </w:rPr>
        <w:t>правительства</w:t>
      </w:r>
      <w:r>
        <w:rPr>
          <w:color w:val="231F20"/>
          <w:spacing w:val="40"/>
          <w:sz w:val="15"/>
        </w:rPr>
        <w:t> </w:t>
      </w:r>
      <w:r>
        <w:rPr>
          <w:color w:val="231F20"/>
          <w:sz w:val="15"/>
        </w:rPr>
        <w:t>против</w:t>
      </w:r>
      <w:r>
        <w:rPr>
          <w:color w:val="231F20"/>
          <w:spacing w:val="40"/>
          <w:sz w:val="15"/>
        </w:rPr>
        <w:t> </w:t>
      </w:r>
      <w:r>
        <w:rPr>
          <w:color w:val="231F20"/>
          <w:sz w:val="15"/>
        </w:rPr>
        <w:t>объединенных</w:t>
      </w:r>
      <w:r>
        <w:rPr>
          <w:color w:val="231F20"/>
          <w:spacing w:val="40"/>
          <w:sz w:val="15"/>
        </w:rPr>
        <w:t> </w:t>
      </w:r>
      <w:r>
        <w:rPr>
          <w:color w:val="231F20"/>
          <w:sz w:val="15"/>
        </w:rPr>
        <w:t>Вооруженных</w:t>
      </w:r>
      <w:r>
        <w:rPr>
          <w:color w:val="231F20"/>
          <w:spacing w:val="40"/>
          <w:sz w:val="15"/>
        </w:rPr>
        <w:t> </w:t>
      </w:r>
      <w:r>
        <w:rPr>
          <w:color w:val="231F20"/>
          <w:sz w:val="15"/>
        </w:rPr>
        <w:t>сил</w:t>
      </w:r>
      <w:r>
        <w:rPr>
          <w:color w:val="231F20"/>
          <w:spacing w:val="40"/>
          <w:sz w:val="15"/>
        </w:rPr>
        <w:t> </w:t>
      </w:r>
      <w:r>
        <w:rPr>
          <w:color w:val="231F20"/>
          <w:sz w:val="15"/>
        </w:rPr>
        <w:t>Юга</w:t>
      </w:r>
      <w:r>
        <w:rPr>
          <w:color w:val="231F20"/>
          <w:spacing w:val="40"/>
          <w:sz w:val="15"/>
        </w:rPr>
        <w:t> </w:t>
      </w:r>
      <w:r>
        <w:rPr>
          <w:color w:val="231F20"/>
          <w:sz w:val="15"/>
        </w:rPr>
        <w:t>России</w:t>
      </w:r>
      <w:r>
        <w:rPr>
          <w:color w:val="231F20"/>
          <w:spacing w:val="40"/>
          <w:sz w:val="15"/>
        </w:rPr>
        <w:t> </w:t>
      </w:r>
      <w:r>
        <w:rPr>
          <w:color w:val="231F20"/>
          <w:sz w:val="15"/>
        </w:rPr>
        <w:t>под</w:t>
      </w:r>
      <w:r>
        <w:rPr>
          <w:color w:val="231F20"/>
          <w:spacing w:val="40"/>
          <w:sz w:val="15"/>
        </w:rPr>
        <w:t> </w:t>
      </w:r>
      <w:r>
        <w:rPr>
          <w:color w:val="231F20"/>
          <w:sz w:val="15"/>
        </w:rPr>
        <w:t>командованием</w:t>
      </w:r>
      <w:r>
        <w:rPr>
          <w:color w:val="231F20"/>
          <w:spacing w:val="40"/>
          <w:sz w:val="15"/>
        </w:rPr>
        <w:t> </w:t>
      </w:r>
      <w:r>
        <w:rPr>
          <w:color w:val="231F20"/>
          <w:sz w:val="15"/>
        </w:rPr>
        <w:t>А.</w:t>
      </w:r>
      <w:r>
        <w:rPr>
          <w:color w:val="231F20"/>
          <w:spacing w:val="40"/>
          <w:sz w:val="15"/>
        </w:rPr>
        <w:t> </w:t>
      </w:r>
      <w:r>
        <w:rPr>
          <w:color w:val="231F20"/>
          <w:sz w:val="15"/>
        </w:rPr>
        <w:t>И.</w:t>
      </w:r>
      <w:r>
        <w:rPr>
          <w:color w:val="231F20"/>
          <w:spacing w:val="40"/>
          <w:sz w:val="15"/>
        </w:rPr>
        <w:t> </w:t>
      </w:r>
      <w:r>
        <w:rPr>
          <w:color w:val="231F20"/>
          <w:sz w:val="15"/>
        </w:rPr>
        <w:t>Деникина.</w:t>
      </w:r>
    </w:p>
    <w:p>
      <w:pPr>
        <w:spacing w:after="0" w:line="220" w:lineRule="auto"/>
        <w:jc w:val="left"/>
        <w:rPr>
          <w:sz w:val="15"/>
        </w:rPr>
        <w:sectPr>
          <w:type w:val="continuous"/>
          <w:pgSz w:w="8400" w:h="11900"/>
          <w:pgMar w:header="756" w:footer="0" w:top="580" w:bottom="280" w:left="720" w:right="700"/>
          <w:cols w:num="2" w:equalWidth="0">
            <w:col w:w="1375" w:space="61"/>
            <w:col w:w="5544"/>
          </w:cols>
        </w:sectPr>
      </w:pPr>
    </w:p>
    <w:p>
      <w:pPr>
        <w:tabs>
          <w:tab w:pos="1641" w:val="left" w:leader="none"/>
        </w:tabs>
        <w:spacing w:before="28"/>
        <w:ind w:left="205" w:right="0" w:firstLine="0"/>
        <w:jc w:val="left"/>
        <w:rPr>
          <w:sz w:val="15"/>
        </w:rPr>
      </w:pPr>
      <w:r>
        <w:rPr>
          <w:color w:val="231F20"/>
          <w:sz w:val="15"/>
        </w:rPr>
        <w:t>1920</w:t>
      </w:r>
      <w:r>
        <w:rPr>
          <w:color w:val="231F20"/>
          <w:spacing w:val="45"/>
          <w:sz w:val="15"/>
        </w:rPr>
        <w:t> </w:t>
      </w:r>
      <w:r>
        <w:rPr>
          <w:color w:val="231F20"/>
          <w:sz w:val="15"/>
        </w:rPr>
        <w:t>г.,</w:t>
      </w:r>
      <w:r>
        <w:rPr>
          <w:color w:val="231F20"/>
          <w:spacing w:val="45"/>
          <w:sz w:val="15"/>
        </w:rPr>
        <w:t> </w:t>
      </w:r>
      <w:r>
        <w:rPr>
          <w:color w:val="231F20"/>
          <w:spacing w:val="-2"/>
          <w:sz w:val="15"/>
        </w:rPr>
        <w:t>январь</w:t>
      </w:r>
      <w:r>
        <w:rPr>
          <w:color w:val="231F20"/>
          <w:sz w:val="15"/>
        </w:rPr>
        <w:tab/>
        <w:t>Отмена</w:t>
      </w:r>
      <w:r>
        <w:rPr>
          <w:color w:val="231F20"/>
          <w:spacing w:val="45"/>
          <w:sz w:val="15"/>
        </w:rPr>
        <w:t> </w:t>
      </w:r>
      <w:r>
        <w:rPr>
          <w:color w:val="231F20"/>
          <w:sz w:val="15"/>
        </w:rPr>
        <w:t>Антантой</w:t>
      </w:r>
      <w:r>
        <w:rPr>
          <w:color w:val="231F20"/>
          <w:spacing w:val="45"/>
          <w:sz w:val="15"/>
        </w:rPr>
        <w:t> </w:t>
      </w:r>
      <w:r>
        <w:rPr>
          <w:color w:val="231F20"/>
          <w:sz w:val="15"/>
        </w:rPr>
        <w:t>блокады</w:t>
      </w:r>
      <w:r>
        <w:rPr>
          <w:color w:val="231F20"/>
          <w:spacing w:val="45"/>
          <w:sz w:val="15"/>
        </w:rPr>
        <w:t> </w:t>
      </w:r>
      <w:r>
        <w:rPr>
          <w:color w:val="231F20"/>
          <w:sz w:val="15"/>
        </w:rPr>
        <w:t>Советской</w:t>
      </w:r>
      <w:r>
        <w:rPr>
          <w:color w:val="231F20"/>
          <w:spacing w:val="45"/>
          <w:sz w:val="15"/>
        </w:rPr>
        <w:t> </w:t>
      </w:r>
      <w:r>
        <w:rPr>
          <w:color w:val="231F20"/>
          <w:spacing w:val="-2"/>
          <w:sz w:val="15"/>
        </w:rPr>
        <w:t>России.</w:t>
      </w:r>
    </w:p>
    <w:p>
      <w:pPr>
        <w:spacing w:after="0"/>
        <w:jc w:val="left"/>
        <w:rPr>
          <w:sz w:val="15"/>
        </w:rPr>
        <w:sectPr>
          <w:type w:val="continuous"/>
          <w:pgSz w:w="8400" w:h="11900"/>
          <w:pgMar w:header="756" w:footer="0" w:top="580" w:bottom="280" w:left="720" w:right="700"/>
        </w:sectPr>
      </w:pPr>
    </w:p>
    <w:p>
      <w:pPr>
        <w:spacing w:line="166" w:lineRule="exact" w:before="25"/>
        <w:ind w:left="205" w:right="0" w:firstLine="0"/>
        <w:jc w:val="left"/>
        <w:rPr>
          <w:sz w:val="15"/>
        </w:rPr>
      </w:pPr>
      <w:r>
        <w:rPr>
          <w:color w:val="231F20"/>
          <w:sz w:val="15"/>
        </w:rPr>
        <w:t>1920</w:t>
      </w:r>
      <w:r>
        <w:rPr>
          <w:color w:val="231F20"/>
          <w:spacing w:val="45"/>
          <w:sz w:val="15"/>
        </w:rPr>
        <w:t> </w:t>
      </w:r>
      <w:r>
        <w:rPr>
          <w:color w:val="231F20"/>
          <w:spacing w:val="-5"/>
          <w:sz w:val="15"/>
        </w:rPr>
        <w:t>г.,</w:t>
      </w:r>
    </w:p>
    <w:p>
      <w:pPr>
        <w:spacing w:line="276" w:lineRule="auto" w:before="0"/>
        <w:ind w:left="205" w:right="0" w:firstLine="0"/>
        <w:jc w:val="left"/>
        <w:rPr>
          <w:sz w:val="15"/>
        </w:rPr>
      </w:pPr>
      <w:r>
        <w:rPr>
          <w:color w:val="231F20"/>
          <w:sz w:val="15"/>
        </w:rPr>
        <w:t>апрель</w:t>
      </w:r>
      <w:r>
        <w:rPr>
          <w:color w:val="231F20"/>
          <w:spacing w:val="-10"/>
          <w:sz w:val="15"/>
        </w:rPr>
        <w:t> </w:t>
      </w:r>
      <w:r>
        <w:rPr>
          <w:color w:val="231F20"/>
          <w:sz w:val="15"/>
        </w:rPr>
        <w:t>—</w:t>
      </w:r>
      <w:r>
        <w:rPr>
          <w:color w:val="231F20"/>
          <w:spacing w:val="-9"/>
          <w:sz w:val="15"/>
        </w:rPr>
        <w:t> </w:t>
      </w:r>
      <w:r>
        <w:rPr>
          <w:color w:val="231F20"/>
          <w:sz w:val="15"/>
        </w:rPr>
        <w:t>октябрь</w:t>
      </w:r>
      <w:r>
        <w:rPr>
          <w:color w:val="231F20"/>
          <w:spacing w:val="40"/>
          <w:sz w:val="15"/>
        </w:rPr>
        <w:t> </w:t>
      </w:r>
      <w:r>
        <w:rPr>
          <w:color w:val="231F20"/>
          <w:sz w:val="15"/>
        </w:rPr>
        <w:t>1920</w:t>
      </w:r>
      <w:r>
        <w:rPr>
          <w:color w:val="231F20"/>
          <w:spacing w:val="40"/>
          <w:sz w:val="15"/>
        </w:rPr>
        <w:t> </w:t>
      </w:r>
      <w:r>
        <w:rPr>
          <w:color w:val="231F20"/>
          <w:sz w:val="15"/>
        </w:rPr>
        <w:t>г.,</w:t>
      </w:r>
    </w:p>
    <w:p>
      <w:pPr>
        <w:spacing w:line="133" w:lineRule="exact" w:before="0"/>
        <w:ind w:left="205" w:right="0" w:firstLine="0"/>
        <w:jc w:val="left"/>
        <w:rPr>
          <w:sz w:val="15"/>
        </w:rPr>
      </w:pPr>
      <w:r>
        <w:rPr>
          <w:color w:val="231F20"/>
          <w:sz w:val="15"/>
        </w:rPr>
        <w:t>апрель — </w:t>
      </w:r>
      <w:r>
        <w:rPr>
          <w:color w:val="231F20"/>
          <w:spacing w:val="-2"/>
          <w:sz w:val="15"/>
        </w:rPr>
        <w:t>ноябрь</w:t>
      </w:r>
    </w:p>
    <w:p>
      <w:pPr>
        <w:spacing w:before="25"/>
        <w:ind w:left="205" w:right="0" w:firstLine="0"/>
        <w:jc w:val="left"/>
        <w:rPr>
          <w:sz w:val="15"/>
        </w:rPr>
      </w:pPr>
      <w:r>
        <w:rPr/>
        <w:br w:type="column"/>
      </w:r>
      <w:r>
        <w:rPr>
          <w:color w:val="231F20"/>
          <w:sz w:val="15"/>
        </w:rPr>
        <w:t>Советско-польская</w:t>
      </w:r>
      <w:r>
        <w:rPr>
          <w:color w:val="231F20"/>
          <w:spacing w:val="45"/>
          <w:sz w:val="15"/>
        </w:rPr>
        <w:t> </w:t>
      </w:r>
      <w:r>
        <w:rPr>
          <w:color w:val="231F20"/>
          <w:spacing w:val="-2"/>
          <w:sz w:val="15"/>
        </w:rPr>
        <w:t>война.</w:t>
      </w:r>
    </w:p>
    <w:p>
      <w:pPr>
        <w:pStyle w:val="BodyText"/>
        <w:spacing w:before="1"/>
        <w:ind w:left="0" w:right="0" w:firstLine="0"/>
        <w:jc w:val="left"/>
        <w:rPr>
          <w:sz w:val="16"/>
        </w:rPr>
      </w:pPr>
    </w:p>
    <w:p>
      <w:pPr>
        <w:spacing w:before="0"/>
        <w:ind w:left="205" w:right="0" w:firstLine="0"/>
        <w:jc w:val="left"/>
        <w:rPr>
          <w:sz w:val="15"/>
        </w:rPr>
      </w:pPr>
      <w:r>
        <w:rPr>
          <w:color w:val="231F20"/>
          <w:sz w:val="15"/>
        </w:rPr>
        <w:t>Борьба</w:t>
      </w:r>
      <w:r>
        <w:rPr>
          <w:color w:val="231F20"/>
          <w:spacing w:val="45"/>
          <w:sz w:val="15"/>
        </w:rPr>
        <w:t> </w:t>
      </w:r>
      <w:r>
        <w:rPr>
          <w:color w:val="231F20"/>
          <w:sz w:val="15"/>
        </w:rPr>
        <w:t>Советского</w:t>
      </w:r>
      <w:r>
        <w:rPr>
          <w:color w:val="231F20"/>
          <w:spacing w:val="45"/>
          <w:sz w:val="15"/>
        </w:rPr>
        <w:t> </w:t>
      </w:r>
      <w:r>
        <w:rPr>
          <w:color w:val="231F20"/>
          <w:sz w:val="15"/>
        </w:rPr>
        <w:t>правительства</w:t>
      </w:r>
      <w:r>
        <w:rPr>
          <w:color w:val="231F20"/>
          <w:spacing w:val="45"/>
          <w:sz w:val="15"/>
        </w:rPr>
        <w:t> </w:t>
      </w:r>
      <w:r>
        <w:rPr>
          <w:color w:val="231F20"/>
          <w:sz w:val="15"/>
        </w:rPr>
        <w:t>против</w:t>
      </w:r>
      <w:r>
        <w:rPr>
          <w:color w:val="231F20"/>
          <w:spacing w:val="45"/>
          <w:sz w:val="15"/>
        </w:rPr>
        <w:t> </w:t>
      </w:r>
      <w:r>
        <w:rPr>
          <w:color w:val="231F20"/>
          <w:sz w:val="15"/>
        </w:rPr>
        <w:t>войск</w:t>
      </w:r>
      <w:r>
        <w:rPr>
          <w:color w:val="231F20"/>
          <w:spacing w:val="45"/>
          <w:sz w:val="15"/>
        </w:rPr>
        <w:t> </w:t>
      </w:r>
      <w:r>
        <w:rPr>
          <w:color w:val="231F20"/>
          <w:sz w:val="15"/>
        </w:rPr>
        <w:t>генерала</w:t>
      </w:r>
      <w:r>
        <w:rPr>
          <w:color w:val="231F20"/>
          <w:spacing w:val="45"/>
          <w:sz w:val="15"/>
        </w:rPr>
        <w:t> </w:t>
      </w:r>
      <w:r>
        <w:rPr>
          <w:color w:val="231F20"/>
          <w:sz w:val="15"/>
        </w:rPr>
        <w:t>П.</w:t>
      </w:r>
      <w:r>
        <w:rPr>
          <w:color w:val="231F20"/>
          <w:spacing w:val="45"/>
          <w:sz w:val="15"/>
        </w:rPr>
        <w:t> </w:t>
      </w:r>
      <w:r>
        <w:rPr>
          <w:color w:val="231F20"/>
          <w:sz w:val="15"/>
        </w:rPr>
        <w:t>Н.</w:t>
      </w:r>
      <w:r>
        <w:rPr>
          <w:color w:val="231F20"/>
          <w:spacing w:val="45"/>
          <w:sz w:val="15"/>
        </w:rPr>
        <w:t> </w:t>
      </w:r>
      <w:r>
        <w:rPr>
          <w:color w:val="231F20"/>
          <w:spacing w:val="-2"/>
          <w:sz w:val="15"/>
        </w:rPr>
        <w:t>Врангеля.</w:t>
      </w:r>
    </w:p>
    <w:p>
      <w:pPr>
        <w:spacing w:after="0"/>
        <w:jc w:val="left"/>
        <w:rPr>
          <w:sz w:val="15"/>
        </w:rPr>
        <w:sectPr>
          <w:type w:val="continuous"/>
          <w:pgSz w:w="8400" w:h="11900"/>
          <w:pgMar w:header="756" w:footer="0" w:top="580" w:bottom="280" w:left="720" w:right="700"/>
          <w:cols w:num="2" w:equalWidth="0">
            <w:col w:w="1368" w:space="68"/>
            <w:col w:w="5544"/>
          </w:cols>
        </w:sectPr>
      </w:pPr>
    </w:p>
    <w:p>
      <w:pPr>
        <w:tabs>
          <w:tab w:pos="1641" w:val="left" w:leader="none"/>
        </w:tabs>
        <w:spacing w:line="220" w:lineRule="auto" w:before="30"/>
        <w:ind w:left="1641" w:right="230" w:hanging="1437"/>
        <w:jc w:val="left"/>
        <w:rPr>
          <w:sz w:val="15"/>
        </w:rPr>
      </w:pPr>
      <w:r>
        <w:rPr>
          <w:color w:val="231F20"/>
          <w:sz w:val="15"/>
        </w:rPr>
        <w:t>1920</w:t>
      </w:r>
      <w:r>
        <w:rPr>
          <w:color w:val="231F20"/>
          <w:spacing w:val="40"/>
          <w:sz w:val="15"/>
        </w:rPr>
        <w:t> </w:t>
      </w:r>
      <w:r>
        <w:rPr>
          <w:color w:val="231F20"/>
          <w:sz w:val="15"/>
        </w:rPr>
        <w:t>г.,</w:t>
      </w:r>
      <w:r>
        <w:rPr>
          <w:color w:val="231F20"/>
          <w:spacing w:val="40"/>
          <w:sz w:val="15"/>
        </w:rPr>
        <w:t> </w:t>
      </w:r>
      <w:r>
        <w:rPr>
          <w:color w:val="231F20"/>
          <w:sz w:val="15"/>
        </w:rPr>
        <w:t>ноябрь</w:t>
        <w:tab/>
        <w:t>Окончание</w:t>
      </w:r>
      <w:r>
        <w:rPr>
          <w:color w:val="231F20"/>
          <w:spacing w:val="22"/>
          <w:sz w:val="15"/>
        </w:rPr>
        <w:t> </w:t>
      </w:r>
      <w:r>
        <w:rPr>
          <w:color w:val="231F20"/>
          <w:sz w:val="15"/>
        </w:rPr>
        <w:t>гражданской</w:t>
      </w:r>
      <w:r>
        <w:rPr>
          <w:color w:val="231F20"/>
          <w:spacing w:val="22"/>
          <w:sz w:val="15"/>
        </w:rPr>
        <w:t> </w:t>
      </w:r>
      <w:r>
        <w:rPr>
          <w:color w:val="231F20"/>
          <w:sz w:val="15"/>
        </w:rPr>
        <w:t>войны</w:t>
      </w:r>
      <w:r>
        <w:rPr>
          <w:color w:val="231F20"/>
          <w:spacing w:val="22"/>
          <w:sz w:val="15"/>
        </w:rPr>
        <w:t> </w:t>
      </w:r>
      <w:r>
        <w:rPr>
          <w:color w:val="231F20"/>
          <w:sz w:val="15"/>
        </w:rPr>
        <w:t>на</w:t>
      </w:r>
      <w:r>
        <w:rPr>
          <w:color w:val="231F20"/>
          <w:spacing w:val="22"/>
          <w:sz w:val="15"/>
        </w:rPr>
        <w:t> </w:t>
      </w:r>
      <w:r>
        <w:rPr>
          <w:color w:val="231F20"/>
          <w:sz w:val="15"/>
        </w:rPr>
        <w:t>территории</w:t>
      </w:r>
      <w:r>
        <w:rPr>
          <w:color w:val="231F20"/>
          <w:spacing w:val="22"/>
          <w:sz w:val="15"/>
        </w:rPr>
        <w:t> </w:t>
      </w:r>
      <w:r>
        <w:rPr>
          <w:color w:val="231F20"/>
          <w:sz w:val="15"/>
        </w:rPr>
        <w:t>РСФСР</w:t>
      </w:r>
      <w:r>
        <w:rPr>
          <w:color w:val="231F20"/>
          <w:spacing w:val="22"/>
          <w:sz w:val="15"/>
        </w:rPr>
        <w:t> </w:t>
      </w:r>
      <w:r>
        <w:rPr>
          <w:color w:val="231F20"/>
          <w:sz w:val="15"/>
        </w:rPr>
        <w:t>(в</w:t>
      </w:r>
      <w:r>
        <w:rPr>
          <w:color w:val="231F20"/>
          <w:spacing w:val="22"/>
          <w:sz w:val="15"/>
        </w:rPr>
        <w:t> </w:t>
      </w:r>
      <w:r>
        <w:rPr>
          <w:color w:val="231F20"/>
          <w:sz w:val="15"/>
        </w:rPr>
        <w:t>европейской</w:t>
      </w:r>
      <w:r>
        <w:rPr>
          <w:color w:val="231F20"/>
          <w:spacing w:val="22"/>
          <w:sz w:val="15"/>
        </w:rPr>
        <w:t> </w:t>
      </w:r>
      <w:r>
        <w:rPr>
          <w:color w:val="231F20"/>
          <w:sz w:val="15"/>
        </w:rPr>
        <w:t>части</w:t>
      </w:r>
      <w:r>
        <w:rPr>
          <w:color w:val="231F20"/>
          <w:spacing w:val="40"/>
          <w:sz w:val="15"/>
        </w:rPr>
        <w:t> </w:t>
      </w:r>
      <w:r>
        <w:rPr>
          <w:color w:val="231F20"/>
          <w:sz w:val="15"/>
        </w:rPr>
        <w:t>и</w:t>
      </w:r>
      <w:r>
        <w:rPr>
          <w:color w:val="231F20"/>
          <w:spacing w:val="40"/>
          <w:sz w:val="15"/>
        </w:rPr>
        <w:t> </w:t>
      </w:r>
      <w:r>
        <w:rPr>
          <w:color w:val="231F20"/>
          <w:sz w:val="15"/>
        </w:rPr>
        <w:t>Сибири).</w:t>
      </w:r>
    </w:p>
    <w:p>
      <w:pPr>
        <w:spacing w:after="0" w:line="220" w:lineRule="auto"/>
        <w:jc w:val="left"/>
        <w:rPr>
          <w:sz w:val="15"/>
        </w:rPr>
        <w:sectPr>
          <w:type w:val="continuous"/>
          <w:pgSz w:w="8400" w:h="11900"/>
          <w:pgMar w:header="756" w:footer="0" w:top="580" w:bottom="280" w:left="720" w:right="700"/>
        </w:sectPr>
      </w:pPr>
    </w:p>
    <w:p>
      <w:pPr>
        <w:spacing w:line="166" w:lineRule="exact" w:before="28"/>
        <w:ind w:left="205" w:right="0" w:firstLine="0"/>
        <w:jc w:val="left"/>
        <w:rPr>
          <w:sz w:val="15"/>
        </w:rPr>
      </w:pPr>
      <w:r>
        <w:rPr>
          <w:color w:val="231F20"/>
          <w:sz w:val="15"/>
        </w:rPr>
        <w:t>1921</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февраль — </w:t>
      </w:r>
      <w:r>
        <w:rPr>
          <w:color w:val="231F20"/>
          <w:spacing w:val="-4"/>
          <w:sz w:val="15"/>
        </w:rPr>
        <w:t>март</w:t>
      </w:r>
    </w:p>
    <w:p>
      <w:pPr>
        <w:spacing w:line="220" w:lineRule="auto" w:before="39"/>
        <w:ind w:left="205" w:right="0" w:firstLine="0"/>
        <w:jc w:val="left"/>
        <w:rPr>
          <w:sz w:val="15"/>
        </w:rPr>
      </w:pPr>
      <w:r>
        <w:rPr/>
        <w:br w:type="column"/>
      </w:r>
      <w:r>
        <w:rPr>
          <w:color w:val="231F20"/>
          <w:sz w:val="15"/>
        </w:rPr>
        <w:t>Восстание</w:t>
      </w:r>
      <w:r>
        <w:rPr>
          <w:color w:val="231F20"/>
          <w:spacing w:val="36"/>
          <w:sz w:val="15"/>
        </w:rPr>
        <w:t> </w:t>
      </w:r>
      <w:r>
        <w:rPr>
          <w:color w:val="231F20"/>
          <w:sz w:val="15"/>
        </w:rPr>
        <w:t>матросов</w:t>
      </w:r>
      <w:r>
        <w:rPr>
          <w:color w:val="231F20"/>
          <w:spacing w:val="36"/>
          <w:sz w:val="15"/>
        </w:rPr>
        <w:t> </w:t>
      </w:r>
      <w:r>
        <w:rPr>
          <w:color w:val="231F20"/>
          <w:sz w:val="15"/>
        </w:rPr>
        <w:t>и</w:t>
      </w:r>
      <w:r>
        <w:rPr>
          <w:color w:val="231F20"/>
          <w:spacing w:val="36"/>
          <w:sz w:val="15"/>
        </w:rPr>
        <w:t> </w:t>
      </w:r>
      <w:r>
        <w:rPr>
          <w:color w:val="231F20"/>
          <w:sz w:val="15"/>
        </w:rPr>
        <w:t>солдат</w:t>
      </w:r>
      <w:r>
        <w:rPr>
          <w:color w:val="231F20"/>
          <w:spacing w:val="36"/>
          <w:sz w:val="15"/>
        </w:rPr>
        <w:t> </w:t>
      </w:r>
      <w:r>
        <w:rPr>
          <w:color w:val="231F20"/>
          <w:sz w:val="15"/>
        </w:rPr>
        <w:t>в</w:t>
      </w:r>
      <w:r>
        <w:rPr>
          <w:color w:val="231F20"/>
          <w:spacing w:val="36"/>
          <w:sz w:val="15"/>
        </w:rPr>
        <w:t> </w:t>
      </w:r>
      <w:r>
        <w:rPr>
          <w:color w:val="231F20"/>
          <w:sz w:val="15"/>
        </w:rPr>
        <w:t>Кронштадте.</w:t>
      </w:r>
      <w:r>
        <w:rPr>
          <w:color w:val="231F20"/>
          <w:spacing w:val="36"/>
          <w:sz w:val="15"/>
        </w:rPr>
        <w:t> </w:t>
      </w:r>
      <w:r>
        <w:rPr>
          <w:color w:val="231F20"/>
          <w:sz w:val="15"/>
        </w:rPr>
        <w:t>Забастовки</w:t>
      </w:r>
      <w:r>
        <w:rPr>
          <w:color w:val="231F20"/>
          <w:spacing w:val="36"/>
          <w:sz w:val="15"/>
        </w:rPr>
        <w:t> </w:t>
      </w:r>
      <w:r>
        <w:rPr>
          <w:color w:val="231F20"/>
          <w:sz w:val="15"/>
        </w:rPr>
        <w:t>рабочих</w:t>
      </w:r>
      <w:r>
        <w:rPr>
          <w:color w:val="231F20"/>
          <w:spacing w:val="36"/>
          <w:sz w:val="15"/>
        </w:rPr>
        <w:t> </w:t>
      </w:r>
      <w:r>
        <w:rPr>
          <w:color w:val="231F20"/>
          <w:sz w:val="15"/>
        </w:rPr>
        <w:t>в</w:t>
      </w:r>
      <w:r>
        <w:rPr>
          <w:color w:val="231F20"/>
          <w:spacing w:val="36"/>
          <w:sz w:val="15"/>
        </w:rPr>
        <w:t> </w:t>
      </w:r>
      <w:r>
        <w:rPr>
          <w:color w:val="231F20"/>
          <w:sz w:val="15"/>
        </w:rPr>
        <w:t>Петро-</w:t>
      </w:r>
      <w:r>
        <w:rPr>
          <w:color w:val="231F20"/>
          <w:spacing w:val="40"/>
          <w:sz w:val="15"/>
        </w:rPr>
        <w:t> </w:t>
      </w:r>
      <w:r>
        <w:rPr>
          <w:color w:val="231F20"/>
          <w:spacing w:val="-2"/>
          <w:sz w:val="15"/>
        </w:rPr>
        <w:t>граде.</w:t>
      </w:r>
    </w:p>
    <w:p>
      <w:pPr>
        <w:spacing w:after="0" w:line="220" w:lineRule="auto"/>
        <w:jc w:val="left"/>
        <w:rPr>
          <w:sz w:val="15"/>
        </w:rPr>
        <w:sectPr>
          <w:type w:val="continuous"/>
          <w:pgSz w:w="8400" w:h="11900"/>
          <w:pgMar w:header="756" w:footer="0" w:top="580" w:bottom="280" w:left="720" w:right="700"/>
          <w:cols w:num="2" w:equalWidth="0">
            <w:col w:w="1296" w:space="140"/>
            <w:col w:w="5544"/>
          </w:cols>
        </w:sectPr>
      </w:pPr>
    </w:p>
    <w:p>
      <w:pPr>
        <w:tabs>
          <w:tab w:pos="1641" w:val="left" w:leader="none"/>
        </w:tabs>
        <w:spacing w:before="25"/>
        <w:ind w:left="205" w:right="0" w:firstLine="0"/>
        <w:jc w:val="left"/>
        <w:rPr>
          <w:sz w:val="15"/>
        </w:rPr>
      </w:pPr>
      <w:r>
        <w:rPr>
          <w:color w:val="231F20"/>
          <w:sz w:val="15"/>
        </w:rPr>
        <w:t>1921</w:t>
      </w:r>
      <w:r>
        <w:rPr>
          <w:color w:val="231F20"/>
          <w:spacing w:val="45"/>
          <w:sz w:val="15"/>
        </w:rPr>
        <w:t> </w:t>
      </w:r>
      <w:r>
        <w:rPr>
          <w:color w:val="231F20"/>
          <w:sz w:val="15"/>
        </w:rPr>
        <w:t>г.,</w:t>
      </w:r>
      <w:r>
        <w:rPr>
          <w:color w:val="231F20"/>
          <w:spacing w:val="45"/>
          <w:sz w:val="15"/>
        </w:rPr>
        <w:t> </w:t>
      </w:r>
      <w:r>
        <w:rPr>
          <w:color w:val="231F20"/>
          <w:spacing w:val="-4"/>
          <w:sz w:val="15"/>
        </w:rPr>
        <w:t>март</w:t>
      </w:r>
      <w:r>
        <w:rPr>
          <w:color w:val="231F20"/>
          <w:sz w:val="15"/>
        </w:rPr>
        <w:tab/>
        <w:t>Заключение</w:t>
      </w:r>
      <w:r>
        <w:rPr>
          <w:color w:val="231F20"/>
          <w:spacing w:val="45"/>
          <w:sz w:val="15"/>
        </w:rPr>
        <w:t> </w:t>
      </w:r>
      <w:r>
        <w:rPr>
          <w:color w:val="231F20"/>
          <w:sz w:val="15"/>
        </w:rPr>
        <w:t>Рижского</w:t>
      </w:r>
      <w:r>
        <w:rPr>
          <w:color w:val="231F20"/>
          <w:spacing w:val="45"/>
          <w:sz w:val="15"/>
        </w:rPr>
        <w:t> </w:t>
      </w:r>
      <w:r>
        <w:rPr>
          <w:color w:val="231F20"/>
          <w:sz w:val="15"/>
        </w:rPr>
        <w:t>мирного</w:t>
      </w:r>
      <w:r>
        <w:rPr>
          <w:color w:val="231F20"/>
          <w:spacing w:val="45"/>
          <w:sz w:val="15"/>
        </w:rPr>
        <w:t> </w:t>
      </w:r>
      <w:r>
        <w:rPr>
          <w:color w:val="231F20"/>
          <w:sz w:val="15"/>
        </w:rPr>
        <w:t>договора</w:t>
      </w:r>
      <w:r>
        <w:rPr>
          <w:color w:val="231F20"/>
          <w:spacing w:val="45"/>
          <w:sz w:val="15"/>
        </w:rPr>
        <w:t> </w:t>
      </w:r>
      <w:r>
        <w:rPr>
          <w:color w:val="231F20"/>
          <w:sz w:val="15"/>
        </w:rPr>
        <w:t>РСФСР</w:t>
      </w:r>
      <w:r>
        <w:rPr>
          <w:color w:val="231F20"/>
          <w:spacing w:val="45"/>
          <w:sz w:val="15"/>
        </w:rPr>
        <w:t> </w:t>
      </w:r>
      <w:r>
        <w:rPr>
          <w:color w:val="231F20"/>
          <w:sz w:val="15"/>
        </w:rPr>
        <w:t>с</w:t>
      </w:r>
      <w:r>
        <w:rPr>
          <w:color w:val="231F20"/>
          <w:spacing w:val="45"/>
          <w:sz w:val="15"/>
        </w:rPr>
        <w:t> </w:t>
      </w:r>
      <w:r>
        <w:rPr>
          <w:color w:val="231F20"/>
          <w:spacing w:val="-2"/>
          <w:sz w:val="15"/>
        </w:rPr>
        <w:t>Польшей.</w:t>
      </w:r>
    </w:p>
    <w:p>
      <w:pPr>
        <w:tabs>
          <w:tab w:pos="1641" w:val="left" w:leader="none"/>
        </w:tabs>
        <w:spacing w:line="220" w:lineRule="auto" w:before="37"/>
        <w:ind w:left="1641" w:right="230" w:hanging="1437"/>
        <w:jc w:val="left"/>
        <w:rPr>
          <w:sz w:val="15"/>
        </w:rPr>
      </w:pPr>
      <w:r>
        <w:rPr>
          <w:color w:val="231F20"/>
          <w:sz w:val="15"/>
        </w:rPr>
        <w:t>1921</w:t>
      </w:r>
      <w:r>
        <w:rPr>
          <w:color w:val="231F20"/>
          <w:spacing w:val="40"/>
          <w:sz w:val="15"/>
        </w:rPr>
        <w:t> </w:t>
      </w:r>
      <w:r>
        <w:rPr>
          <w:color w:val="231F20"/>
          <w:sz w:val="15"/>
        </w:rPr>
        <w:t>г.,</w:t>
      </w:r>
      <w:r>
        <w:rPr>
          <w:color w:val="231F20"/>
          <w:spacing w:val="40"/>
          <w:sz w:val="15"/>
        </w:rPr>
        <w:t> </w:t>
      </w:r>
      <w:r>
        <w:rPr>
          <w:color w:val="231F20"/>
          <w:sz w:val="15"/>
        </w:rPr>
        <w:t>март</w:t>
        <w:tab/>
        <w:t>Принятие</w:t>
      </w:r>
      <w:r>
        <w:rPr>
          <w:color w:val="231F20"/>
          <w:spacing w:val="40"/>
          <w:sz w:val="15"/>
        </w:rPr>
        <w:t> </w:t>
      </w:r>
      <w:r>
        <w:rPr>
          <w:color w:val="231F20"/>
          <w:sz w:val="15"/>
        </w:rPr>
        <w:t>Х</w:t>
      </w:r>
      <w:r>
        <w:rPr>
          <w:color w:val="231F20"/>
          <w:spacing w:val="40"/>
          <w:sz w:val="15"/>
        </w:rPr>
        <w:t> </w:t>
      </w:r>
      <w:r>
        <w:rPr>
          <w:color w:val="231F20"/>
          <w:sz w:val="15"/>
        </w:rPr>
        <w:t>съездом</w:t>
      </w:r>
      <w:r>
        <w:rPr>
          <w:color w:val="231F20"/>
          <w:spacing w:val="40"/>
          <w:sz w:val="15"/>
        </w:rPr>
        <w:t> </w:t>
      </w:r>
      <w:r>
        <w:rPr>
          <w:color w:val="231F20"/>
          <w:sz w:val="15"/>
        </w:rPr>
        <w:t>РКП(б)</w:t>
      </w:r>
      <w:r>
        <w:rPr>
          <w:color w:val="231F20"/>
          <w:spacing w:val="40"/>
          <w:sz w:val="15"/>
        </w:rPr>
        <w:t> </w:t>
      </w:r>
      <w:r>
        <w:rPr>
          <w:color w:val="231F20"/>
          <w:sz w:val="15"/>
        </w:rPr>
        <w:t>решения</w:t>
      </w:r>
      <w:r>
        <w:rPr>
          <w:color w:val="231F20"/>
          <w:spacing w:val="40"/>
          <w:sz w:val="15"/>
        </w:rPr>
        <w:t> </w:t>
      </w:r>
      <w:r>
        <w:rPr>
          <w:color w:val="231F20"/>
          <w:sz w:val="15"/>
        </w:rPr>
        <w:t>о</w:t>
      </w:r>
      <w:r>
        <w:rPr>
          <w:color w:val="231F20"/>
          <w:spacing w:val="40"/>
          <w:sz w:val="15"/>
        </w:rPr>
        <w:t> </w:t>
      </w:r>
      <w:r>
        <w:rPr>
          <w:color w:val="231F20"/>
          <w:sz w:val="15"/>
        </w:rPr>
        <w:t>переходе</w:t>
      </w:r>
      <w:r>
        <w:rPr>
          <w:color w:val="231F20"/>
          <w:spacing w:val="40"/>
          <w:sz w:val="15"/>
        </w:rPr>
        <w:t> </w:t>
      </w:r>
      <w:r>
        <w:rPr>
          <w:color w:val="231F20"/>
          <w:sz w:val="15"/>
        </w:rPr>
        <w:t>к</w:t>
      </w:r>
      <w:r>
        <w:rPr>
          <w:color w:val="231F20"/>
          <w:spacing w:val="40"/>
          <w:sz w:val="15"/>
        </w:rPr>
        <w:t> </w:t>
      </w:r>
      <w:r>
        <w:rPr>
          <w:color w:val="231F20"/>
          <w:sz w:val="15"/>
        </w:rPr>
        <w:t>новой</w:t>
      </w:r>
      <w:r>
        <w:rPr>
          <w:color w:val="231F20"/>
          <w:spacing w:val="40"/>
          <w:sz w:val="15"/>
        </w:rPr>
        <w:t> </w:t>
      </w:r>
      <w:r>
        <w:rPr>
          <w:color w:val="231F20"/>
          <w:sz w:val="15"/>
        </w:rPr>
        <w:t>экономической</w:t>
      </w:r>
      <w:r>
        <w:rPr>
          <w:color w:val="231F20"/>
          <w:spacing w:val="40"/>
          <w:sz w:val="15"/>
        </w:rPr>
        <w:t> </w:t>
      </w:r>
      <w:r>
        <w:rPr>
          <w:color w:val="231F20"/>
          <w:spacing w:val="-2"/>
          <w:sz w:val="15"/>
        </w:rPr>
        <w:t>политике.</w:t>
      </w:r>
    </w:p>
    <w:p>
      <w:pPr>
        <w:spacing w:after="0" w:line="220" w:lineRule="auto"/>
        <w:jc w:val="left"/>
        <w:rPr>
          <w:sz w:val="15"/>
        </w:rPr>
        <w:sectPr>
          <w:type w:val="continuous"/>
          <w:pgSz w:w="8400" w:h="11900"/>
          <w:pgMar w:header="756" w:footer="0" w:top="580" w:bottom="280" w:left="720" w:right="700"/>
        </w:sectPr>
      </w:pPr>
    </w:p>
    <w:p>
      <w:pPr>
        <w:spacing w:line="166" w:lineRule="exact" w:before="28"/>
        <w:ind w:left="205" w:right="0" w:firstLine="0"/>
        <w:jc w:val="left"/>
        <w:rPr>
          <w:sz w:val="15"/>
        </w:rPr>
      </w:pPr>
      <w:r>
        <w:rPr>
          <w:color w:val="231F20"/>
          <w:sz w:val="15"/>
        </w:rPr>
        <w:t>1922</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апрель —</w:t>
      </w:r>
      <w:r>
        <w:rPr>
          <w:color w:val="231F20"/>
          <w:spacing w:val="45"/>
          <w:sz w:val="15"/>
        </w:rPr>
        <w:t> </w:t>
      </w:r>
      <w:r>
        <w:rPr>
          <w:color w:val="231F20"/>
          <w:spacing w:val="-5"/>
          <w:sz w:val="15"/>
        </w:rPr>
        <w:t>май</w:t>
      </w:r>
    </w:p>
    <w:p>
      <w:pPr>
        <w:spacing w:before="28"/>
        <w:ind w:left="205" w:right="0" w:firstLine="0"/>
        <w:jc w:val="left"/>
        <w:rPr>
          <w:sz w:val="15"/>
        </w:rPr>
      </w:pPr>
      <w:r>
        <w:rPr/>
        <w:br w:type="column"/>
      </w:r>
      <w:r>
        <w:rPr>
          <w:color w:val="231F20"/>
          <w:sz w:val="15"/>
        </w:rPr>
        <w:t>Генуэзская</w:t>
      </w:r>
      <w:r>
        <w:rPr>
          <w:color w:val="231F20"/>
          <w:spacing w:val="45"/>
          <w:sz w:val="15"/>
        </w:rPr>
        <w:t> </w:t>
      </w:r>
      <w:r>
        <w:rPr>
          <w:color w:val="231F20"/>
          <w:spacing w:val="-2"/>
          <w:sz w:val="15"/>
        </w:rPr>
        <w:t>конференция.</w:t>
      </w:r>
    </w:p>
    <w:p>
      <w:pPr>
        <w:spacing w:after="0"/>
        <w:jc w:val="left"/>
        <w:rPr>
          <w:sz w:val="15"/>
        </w:rPr>
        <w:sectPr>
          <w:type w:val="continuous"/>
          <w:pgSz w:w="8400" w:h="11900"/>
          <w:pgMar w:header="756" w:footer="0" w:top="580" w:bottom="280" w:left="720" w:right="700"/>
          <w:cols w:num="2" w:equalWidth="0">
            <w:col w:w="1193" w:space="243"/>
            <w:col w:w="5544"/>
          </w:cols>
        </w:sectPr>
      </w:pPr>
    </w:p>
    <w:p>
      <w:pPr>
        <w:tabs>
          <w:tab w:pos="1641" w:val="left" w:leader="none"/>
        </w:tabs>
        <w:spacing w:before="25"/>
        <w:ind w:left="205" w:right="0" w:firstLine="0"/>
        <w:jc w:val="left"/>
        <w:rPr>
          <w:sz w:val="15"/>
        </w:rPr>
      </w:pPr>
      <w:r>
        <w:rPr>
          <w:color w:val="231F20"/>
          <w:sz w:val="15"/>
        </w:rPr>
        <w:t>1922</w:t>
      </w:r>
      <w:r>
        <w:rPr>
          <w:color w:val="231F20"/>
          <w:spacing w:val="45"/>
          <w:sz w:val="15"/>
        </w:rPr>
        <w:t> </w:t>
      </w:r>
      <w:r>
        <w:rPr>
          <w:color w:val="231F20"/>
          <w:sz w:val="15"/>
        </w:rPr>
        <w:t>г.,</w:t>
      </w:r>
      <w:r>
        <w:rPr>
          <w:color w:val="231F20"/>
          <w:spacing w:val="45"/>
          <w:sz w:val="15"/>
        </w:rPr>
        <w:t> </w:t>
      </w:r>
      <w:r>
        <w:rPr>
          <w:color w:val="231F20"/>
          <w:spacing w:val="-2"/>
          <w:sz w:val="15"/>
        </w:rPr>
        <w:t>апрель</w:t>
      </w:r>
      <w:r>
        <w:rPr>
          <w:color w:val="231F20"/>
          <w:sz w:val="15"/>
        </w:rPr>
        <w:tab/>
        <w:t>Рапалльский</w:t>
      </w:r>
      <w:r>
        <w:rPr>
          <w:color w:val="231F20"/>
          <w:spacing w:val="45"/>
          <w:sz w:val="15"/>
        </w:rPr>
        <w:t> </w:t>
      </w:r>
      <w:r>
        <w:rPr>
          <w:color w:val="231F20"/>
          <w:sz w:val="15"/>
        </w:rPr>
        <w:t>договор</w:t>
      </w:r>
      <w:r>
        <w:rPr>
          <w:color w:val="231F20"/>
          <w:spacing w:val="45"/>
          <w:sz w:val="15"/>
        </w:rPr>
        <w:t> </w:t>
      </w:r>
      <w:r>
        <w:rPr>
          <w:color w:val="231F20"/>
          <w:sz w:val="15"/>
        </w:rPr>
        <w:t>РСФСР</w:t>
      </w:r>
      <w:r>
        <w:rPr>
          <w:color w:val="231F20"/>
          <w:spacing w:val="45"/>
          <w:sz w:val="15"/>
        </w:rPr>
        <w:t> </w:t>
      </w:r>
      <w:r>
        <w:rPr>
          <w:color w:val="231F20"/>
          <w:sz w:val="15"/>
        </w:rPr>
        <w:t>с</w:t>
      </w:r>
      <w:r>
        <w:rPr>
          <w:color w:val="231F20"/>
          <w:spacing w:val="45"/>
          <w:sz w:val="15"/>
        </w:rPr>
        <w:t> </w:t>
      </w:r>
      <w:r>
        <w:rPr>
          <w:color w:val="231F20"/>
          <w:spacing w:val="-2"/>
          <w:sz w:val="15"/>
        </w:rPr>
        <w:t>Германией.</w:t>
      </w:r>
    </w:p>
    <w:p>
      <w:pPr>
        <w:tabs>
          <w:tab w:pos="1641" w:val="left" w:leader="none"/>
        </w:tabs>
        <w:spacing w:line="249" w:lineRule="auto" w:before="29"/>
        <w:ind w:left="1641" w:right="230" w:hanging="1437"/>
        <w:jc w:val="left"/>
        <w:rPr>
          <w:sz w:val="15"/>
        </w:rPr>
      </w:pPr>
      <w:r>
        <w:rPr>
          <w:color w:val="231F20"/>
          <w:sz w:val="15"/>
        </w:rPr>
        <w:t>1922</w:t>
      </w:r>
      <w:r>
        <w:rPr>
          <w:color w:val="231F20"/>
          <w:spacing w:val="40"/>
          <w:sz w:val="15"/>
        </w:rPr>
        <w:t> </w:t>
      </w:r>
      <w:r>
        <w:rPr>
          <w:color w:val="231F20"/>
          <w:sz w:val="15"/>
        </w:rPr>
        <w:t>г.,</w:t>
      </w:r>
      <w:r>
        <w:rPr>
          <w:color w:val="231F20"/>
          <w:spacing w:val="40"/>
          <w:sz w:val="15"/>
        </w:rPr>
        <w:t> </w:t>
      </w:r>
      <w:r>
        <w:rPr>
          <w:color w:val="231F20"/>
          <w:sz w:val="15"/>
        </w:rPr>
        <w:t>декабрь</w:t>
        <w:tab/>
        <w:t>Созыв</w:t>
      </w:r>
      <w:r>
        <w:rPr>
          <w:color w:val="231F20"/>
          <w:spacing w:val="40"/>
          <w:sz w:val="15"/>
        </w:rPr>
        <w:t> </w:t>
      </w:r>
      <w:r>
        <w:rPr>
          <w:color w:val="231F20"/>
          <w:sz w:val="15"/>
        </w:rPr>
        <w:t>I</w:t>
      </w:r>
      <w:r>
        <w:rPr>
          <w:color w:val="231F20"/>
          <w:spacing w:val="40"/>
          <w:sz w:val="15"/>
        </w:rPr>
        <w:t> </w:t>
      </w:r>
      <w:r>
        <w:rPr>
          <w:color w:val="231F20"/>
          <w:sz w:val="15"/>
        </w:rPr>
        <w:t>Всесоюзного</w:t>
      </w:r>
      <w:r>
        <w:rPr>
          <w:color w:val="231F20"/>
          <w:spacing w:val="40"/>
          <w:sz w:val="15"/>
        </w:rPr>
        <w:t> </w:t>
      </w:r>
      <w:r>
        <w:rPr>
          <w:color w:val="231F20"/>
          <w:sz w:val="15"/>
        </w:rPr>
        <w:t>съезда</w:t>
      </w:r>
      <w:r>
        <w:rPr>
          <w:color w:val="231F20"/>
          <w:spacing w:val="40"/>
          <w:sz w:val="15"/>
        </w:rPr>
        <w:t> </w:t>
      </w:r>
      <w:r>
        <w:rPr>
          <w:color w:val="231F20"/>
          <w:sz w:val="15"/>
        </w:rPr>
        <w:t>Советов;</w:t>
      </w:r>
      <w:r>
        <w:rPr>
          <w:color w:val="231F20"/>
          <w:spacing w:val="40"/>
          <w:sz w:val="15"/>
        </w:rPr>
        <w:t> </w:t>
      </w:r>
      <w:r>
        <w:rPr>
          <w:color w:val="231F20"/>
          <w:sz w:val="15"/>
        </w:rPr>
        <w:t>образование</w:t>
      </w:r>
      <w:r>
        <w:rPr>
          <w:color w:val="231F20"/>
          <w:spacing w:val="40"/>
          <w:sz w:val="15"/>
        </w:rPr>
        <w:t> </w:t>
      </w:r>
      <w:r>
        <w:rPr>
          <w:color w:val="231F20"/>
          <w:sz w:val="15"/>
        </w:rPr>
        <w:t>Союза</w:t>
      </w:r>
      <w:r>
        <w:rPr>
          <w:color w:val="231F20"/>
          <w:spacing w:val="40"/>
          <w:sz w:val="15"/>
        </w:rPr>
        <w:t> </w:t>
      </w:r>
      <w:r>
        <w:rPr>
          <w:color w:val="231F20"/>
          <w:sz w:val="15"/>
        </w:rPr>
        <w:t>Советских</w:t>
      </w:r>
      <w:r>
        <w:rPr>
          <w:color w:val="231F20"/>
          <w:spacing w:val="40"/>
          <w:sz w:val="15"/>
        </w:rPr>
        <w:t> </w:t>
      </w:r>
      <w:r>
        <w:rPr>
          <w:color w:val="231F20"/>
          <w:sz w:val="15"/>
        </w:rPr>
        <w:t>Со-</w:t>
      </w:r>
      <w:r>
        <w:rPr>
          <w:color w:val="231F20"/>
          <w:spacing w:val="40"/>
          <w:sz w:val="15"/>
        </w:rPr>
        <w:t> </w:t>
      </w:r>
      <w:r>
        <w:rPr>
          <w:color w:val="231F20"/>
          <w:sz w:val="15"/>
        </w:rPr>
        <w:t>циалистических</w:t>
      </w:r>
      <w:r>
        <w:rPr>
          <w:color w:val="231F20"/>
          <w:spacing w:val="40"/>
          <w:sz w:val="15"/>
        </w:rPr>
        <w:t> </w:t>
      </w:r>
      <w:r>
        <w:rPr>
          <w:color w:val="231F20"/>
          <w:sz w:val="15"/>
        </w:rPr>
        <w:t>Республик.</w:t>
      </w:r>
    </w:p>
    <w:p>
      <w:pPr>
        <w:tabs>
          <w:tab w:pos="1641" w:val="left" w:leader="none"/>
        </w:tabs>
        <w:spacing w:line="280" w:lineRule="auto" w:before="23"/>
        <w:ind w:left="205" w:right="875" w:firstLine="0"/>
        <w:jc w:val="left"/>
        <w:rPr>
          <w:sz w:val="15"/>
        </w:rPr>
      </w:pPr>
      <w:r>
        <w:rPr>
          <w:color w:val="231F20"/>
          <w:sz w:val="15"/>
        </w:rPr>
        <w:t>1924</w:t>
      </w:r>
      <w:r>
        <w:rPr>
          <w:color w:val="231F20"/>
          <w:spacing w:val="40"/>
          <w:sz w:val="15"/>
        </w:rPr>
        <w:t> </w:t>
      </w:r>
      <w:r>
        <w:rPr>
          <w:color w:val="231F20"/>
          <w:sz w:val="15"/>
        </w:rPr>
        <w:t>г.,</w:t>
      </w:r>
      <w:r>
        <w:rPr>
          <w:color w:val="231F20"/>
          <w:spacing w:val="40"/>
          <w:sz w:val="15"/>
        </w:rPr>
        <w:t> </w:t>
      </w:r>
      <w:r>
        <w:rPr>
          <w:color w:val="231F20"/>
          <w:sz w:val="15"/>
        </w:rPr>
        <w:t>январь</w:t>
        <w:tab/>
        <w:t>Принятие</w:t>
      </w:r>
      <w:r>
        <w:rPr>
          <w:color w:val="231F20"/>
          <w:spacing w:val="40"/>
          <w:sz w:val="15"/>
        </w:rPr>
        <w:t> </w:t>
      </w:r>
      <w:r>
        <w:rPr>
          <w:color w:val="231F20"/>
          <w:sz w:val="15"/>
        </w:rPr>
        <w:t>на</w:t>
      </w:r>
      <w:r>
        <w:rPr>
          <w:color w:val="231F20"/>
          <w:spacing w:val="40"/>
          <w:sz w:val="15"/>
        </w:rPr>
        <w:t> </w:t>
      </w:r>
      <w:r>
        <w:rPr>
          <w:color w:val="231F20"/>
          <w:sz w:val="15"/>
        </w:rPr>
        <w:t>II</w:t>
      </w:r>
      <w:r>
        <w:rPr>
          <w:color w:val="231F20"/>
          <w:spacing w:val="40"/>
          <w:sz w:val="15"/>
        </w:rPr>
        <w:t> </w:t>
      </w:r>
      <w:r>
        <w:rPr>
          <w:color w:val="231F20"/>
          <w:sz w:val="15"/>
        </w:rPr>
        <w:t>Всесоюзном</w:t>
      </w:r>
      <w:r>
        <w:rPr>
          <w:color w:val="231F20"/>
          <w:spacing w:val="40"/>
          <w:sz w:val="15"/>
        </w:rPr>
        <w:t> </w:t>
      </w:r>
      <w:r>
        <w:rPr>
          <w:color w:val="231F20"/>
          <w:sz w:val="15"/>
        </w:rPr>
        <w:t>съезде</w:t>
      </w:r>
      <w:r>
        <w:rPr>
          <w:color w:val="231F20"/>
          <w:spacing w:val="40"/>
          <w:sz w:val="15"/>
        </w:rPr>
        <w:t> </w:t>
      </w:r>
      <w:r>
        <w:rPr>
          <w:color w:val="231F20"/>
          <w:sz w:val="15"/>
        </w:rPr>
        <w:t>Советов</w:t>
      </w:r>
      <w:r>
        <w:rPr>
          <w:color w:val="231F20"/>
          <w:spacing w:val="40"/>
          <w:sz w:val="15"/>
        </w:rPr>
        <w:t> </w:t>
      </w:r>
      <w:r>
        <w:rPr>
          <w:color w:val="231F20"/>
          <w:sz w:val="15"/>
        </w:rPr>
        <w:t>Конституции</w:t>
      </w:r>
      <w:r>
        <w:rPr>
          <w:color w:val="231F20"/>
          <w:spacing w:val="40"/>
          <w:sz w:val="15"/>
        </w:rPr>
        <w:t> </w:t>
      </w:r>
      <w:r>
        <w:rPr>
          <w:color w:val="231F20"/>
          <w:sz w:val="15"/>
        </w:rPr>
        <w:t>СССР.</w:t>
      </w:r>
      <w:r>
        <w:rPr>
          <w:color w:val="231F20"/>
          <w:spacing w:val="40"/>
          <w:sz w:val="15"/>
        </w:rPr>
        <w:t> </w:t>
      </w:r>
      <w:r>
        <w:rPr>
          <w:color w:val="231F20"/>
          <w:sz w:val="15"/>
        </w:rPr>
        <w:t>1924</w:t>
      </w:r>
      <w:r>
        <w:rPr>
          <w:color w:val="231F20"/>
          <w:spacing w:val="40"/>
          <w:sz w:val="15"/>
        </w:rPr>
        <w:t> </w:t>
      </w:r>
      <w:r>
        <w:rPr>
          <w:color w:val="231F20"/>
          <w:sz w:val="15"/>
        </w:rPr>
        <w:t>г.</w:t>
        <w:tab/>
        <w:t>Официальное</w:t>
      </w:r>
      <w:r>
        <w:rPr>
          <w:color w:val="231F20"/>
          <w:spacing w:val="40"/>
          <w:sz w:val="15"/>
        </w:rPr>
        <w:t> </w:t>
      </w:r>
      <w:r>
        <w:rPr>
          <w:color w:val="231F20"/>
          <w:sz w:val="15"/>
        </w:rPr>
        <w:t>признание</w:t>
      </w:r>
      <w:r>
        <w:rPr>
          <w:color w:val="231F20"/>
          <w:spacing w:val="40"/>
          <w:sz w:val="15"/>
        </w:rPr>
        <w:t> </w:t>
      </w:r>
      <w:r>
        <w:rPr>
          <w:color w:val="231F20"/>
          <w:sz w:val="15"/>
        </w:rPr>
        <w:t>СССР</w:t>
      </w:r>
      <w:r>
        <w:rPr>
          <w:color w:val="231F20"/>
          <w:spacing w:val="40"/>
          <w:sz w:val="15"/>
        </w:rPr>
        <w:t> </w:t>
      </w:r>
      <w:r>
        <w:rPr>
          <w:color w:val="231F20"/>
          <w:sz w:val="15"/>
        </w:rPr>
        <w:t>рядом</w:t>
      </w:r>
      <w:r>
        <w:rPr>
          <w:color w:val="231F20"/>
          <w:spacing w:val="40"/>
          <w:sz w:val="15"/>
        </w:rPr>
        <w:t> </w:t>
      </w:r>
      <w:r>
        <w:rPr>
          <w:color w:val="231F20"/>
          <w:sz w:val="15"/>
        </w:rPr>
        <w:t>европейских</w:t>
      </w:r>
      <w:r>
        <w:rPr>
          <w:color w:val="231F20"/>
          <w:spacing w:val="40"/>
          <w:sz w:val="15"/>
        </w:rPr>
        <w:t> </w:t>
      </w:r>
      <w:r>
        <w:rPr>
          <w:color w:val="231F20"/>
          <w:sz w:val="15"/>
        </w:rPr>
        <w:t>государств.</w:t>
      </w:r>
    </w:p>
    <w:p>
      <w:pPr>
        <w:tabs>
          <w:tab w:pos="1641" w:val="left" w:leader="none"/>
        </w:tabs>
        <w:spacing w:line="249" w:lineRule="auto" w:before="0"/>
        <w:ind w:left="1641" w:right="224" w:hanging="1437"/>
        <w:jc w:val="left"/>
        <w:rPr>
          <w:sz w:val="15"/>
        </w:rPr>
      </w:pPr>
      <w:r>
        <w:rPr>
          <w:color w:val="231F20"/>
          <w:sz w:val="15"/>
        </w:rPr>
        <w:t>1925</w:t>
      </w:r>
      <w:r>
        <w:rPr>
          <w:color w:val="231F20"/>
          <w:spacing w:val="40"/>
          <w:sz w:val="15"/>
        </w:rPr>
        <w:t> </w:t>
      </w:r>
      <w:r>
        <w:rPr>
          <w:color w:val="231F20"/>
          <w:sz w:val="15"/>
        </w:rPr>
        <w:t>г.,</w:t>
      </w:r>
      <w:r>
        <w:rPr>
          <w:color w:val="231F20"/>
          <w:spacing w:val="40"/>
          <w:sz w:val="15"/>
        </w:rPr>
        <w:t> </w:t>
      </w:r>
      <w:r>
        <w:rPr>
          <w:color w:val="231F20"/>
          <w:sz w:val="15"/>
        </w:rPr>
        <w:t>декабрь</w:t>
        <w:tab/>
        <w:t>XIV</w:t>
      </w:r>
      <w:r>
        <w:rPr>
          <w:color w:val="231F20"/>
          <w:spacing w:val="27"/>
          <w:sz w:val="15"/>
        </w:rPr>
        <w:t> </w:t>
      </w:r>
      <w:r>
        <w:rPr>
          <w:color w:val="231F20"/>
          <w:sz w:val="15"/>
        </w:rPr>
        <w:t>съезд</w:t>
      </w:r>
      <w:r>
        <w:rPr>
          <w:color w:val="231F20"/>
          <w:spacing w:val="27"/>
          <w:sz w:val="15"/>
        </w:rPr>
        <w:t> </w:t>
      </w:r>
      <w:r>
        <w:rPr>
          <w:color w:val="231F20"/>
          <w:sz w:val="15"/>
        </w:rPr>
        <w:t>ВКП(б).</w:t>
      </w:r>
      <w:r>
        <w:rPr>
          <w:color w:val="231F20"/>
          <w:spacing w:val="27"/>
          <w:sz w:val="15"/>
        </w:rPr>
        <w:t> </w:t>
      </w:r>
      <w:r>
        <w:rPr>
          <w:color w:val="231F20"/>
          <w:sz w:val="15"/>
        </w:rPr>
        <w:t>Принятие</w:t>
      </w:r>
      <w:r>
        <w:rPr>
          <w:color w:val="231F20"/>
          <w:spacing w:val="27"/>
          <w:sz w:val="15"/>
        </w:rPr>
        <w:t> </w:t>
      </w:r>
      <w:r>
        <w:rPr>
          <w:color w:val="231F20"/>
          <w:sz w:val="15"/>
        </w:rPr>
        <w:t>курса</w:t>
      </w:r>
      <w:r>
        <w:rPr>
          <w:color w:val="231F20"/>
          <w:spacing w:val="27"/>
          <w:sz w:val="15"/>
        </w:rPr>
        <w:t> </w:t>
      </w:r>
      <w:r>
        <w:rPr>
          <w:color w:val="231F20"/>
          <w:sz w:val="15"/>
        </w:rPr>
        <w:t>на</w:t>
      </w:r>
      <w:r>
        <w:rPr>
          <w:color w:val="231F20"/>
          <w:spacing w:val="27"/>
          <w:sz w:val="15"/>
        </w:rPr>
        <w:t> </w:t>
      </w:r>
      <w:r>
        <w:rPr>
          <w:color w:val="231F20"/>
          <w:sz w:val="15"/>
        </w:rPr>
        <w:t>индустриализацию</w:t>
      </w:r>
      <w:r>
        <w:rPr>
          <w:color w:val="231F20"/>
          <w:spacing w:val="27"/>
          <w:sz w:val="15"/>
        </w:rPr>
        <w:t> </w:t>
      </w:r>
      <w:r>
        <w:rPr>
          <w:color w:val="231F20"/>
          <w:sz w:val="15"/>
        </w:rPr>
        <w:t>народного</w:t>
      </w:r>
      <w:r>
        <w:rPr>
          <w:color w:val="231F20"/>
          <w:spacing w:val="27"/>
          <w:sz w:val="15"/>
        </w:rPr>
        <w:t> </w:t>
      </w:r>
      <w:r>
        <w:rPr>
          <w:color w:val="231F20"/>
          <w:sz w:val="15"/>
        </w:rPr>
        <w:t>хозяй-</w:t>
      </w:r>
      <w:r>
        <w:rPr>
          <w:color w:val="231F20"/>
          <w:spacing w:val="40"/>
          <w:sz w:val="15"/>
        </w:rPr>
        <w:t> </w:t>
      </w:r>
      <w:r>
        <w:rPr>
          <w:color w:val="231F20"/>
          <w:sz w:val="15"/>
        </w:rPr>
        <w:t>ства</w:t>
      </w:r>
      <w:r>
        <w:rPr>
          <w:color w:val="231F20"/>
          <w:spacing w:val="40"/>
          <w:sz w:val="15"/>
        </w:rPr>
        <w:t> </w:t>
      </w:r>
      <w:r>
        <w:rPr>
          <w:color w:val="231F20"/>
          <w:sz w:val="15"/>
        </w:rPr>
        <w:t>СССР.</w:t>
      </w:r>
    </w:p>
    <w:p>
      <w:pPr>
        <w:tabs>
          <w:tab w:pos="869" w:val="left" w:leader="none"/>
          <w:tab w:pos="1641" w:val="left" w:leader="none"/>
        </w:tabs>
        <w:spacing w:line="280" w:lineRule="auto" w:before="23"/>
        <w:ind w:left="205" w:right="313" w:firstLine="0"/>
        <w:jc w:val="left"/>
        <w:rPr>
          <w:sz w:val="15"/>
        </w:rPr>
      </w:pPr>
      <w:r>
        <w:rPr>
          <w:color w:val="231F20"/>
          <w:sz w:val="15"/>
        </w:rPr>
        <w:t>1927</w:t>
      </w:r>
      <w:r>
        <w:rPr>
          <w:color w:val="231F20"/>
          <w:spacing w:val="40"/>
          <w:sz w:val="15"/>
        </w:rPr>
        <w:t> </w:t>
      </w:r>
      <w:r>
        <w:rPr>
          <w:color w:val="231F20"/>
          <w:sz w:val="15"/>
        </w:rPr>
        <w:t>г.,</w:t>
      </w:r>
      <w:r>
        <w:rPr>
          <w:color w:val="231F20"/>
          <w:spacing w:val="40"/>
          <w:sz w:val="15"/>
        </w:rPr>
        <w:t> </w:t>
      </w:r>
      <w:r>
        <w:rPr>
          <w:color w:val="231F20"/>
          <w:sz w:val="15"/>
        </w:rPr>
        <w:t>декабрь</w:t>
        <w:tab/>
        <w:t>XV</w:t>
      </w:r>
      <w:r>
        <w:rPr>
          <w:color w:val="231F20"/>
          <w:spacing w:val="40"/>
          <w:sz w:val="15"/>
        </w:rPr>
        <w:t> </w:t>
      </w:r>
      <w:r>
        <w:rPr>
          <w:color w:val="231F20"/>
          <w:sz w:val="15"/>
        </w:rPr>
        <w:t>съезд</w:t>
      </w:r>
      <w:r>
        <w:rPr>
          <w:color w:val="231F20"/>
          <w:spacing w:val="40"/>
          <w:sz w:val="15"/>
        </w:rPr>
        <w:t> </w:t>
      </w:r>
      <w:r>
        <w:rPr>
          <w:color w:val="231F20"/>
          <w:sz w:val="15"/>
        </w:rPr>
        <w:t>ВКП(б).</w:t>
      </w:r>
      <w:r>
        <w:rPr>
          <w:color w:val="231F20"/>
          <w:spacing w:val="40"/>
          <w:sz w:val="15"/>
        </w:rPr>
        <w:t> </w:t>
      </w:r>
      <w:r>
        <w:rPr>
          <w:color w:val="231F20"/>
          <w:sz w:val="15"/>
        </w:rPr>
        <w:t>Курс</w:t>
      </w:r>
      <w:r>
        <w:rPr>
          <w:color w:val="231F20"/>
          <w:spacing w:val="40"/>
          <w:sz w:val="15"/>
        </w:rPr>
        <w:t> </w:t>
      </w:r>
      <w:r>
        <w:rPr>
          <w:color w:val="231F20"/>
          <w:sz w:val="15"/>
        </w:rPr>
        <w:t>на</w:t>
      </w:r>
      <w:r>
        <w:rPr>
          <w:color w:val="231F20"/>
          <w:spacing w:val="40"/>
          <w:sz w:val="15"/>
        </w:rPr>
        <w:t> </w:t>
      </w:r>
      <w:r>
        <w:rPr>
          <w:color w:val="231F20"/>
          <w:sz w:val="15"/>
        </w:rPr>
        <w:t>коллективизацию</w:t>
      </w:r>
      <w:r>
        <w:rPr>
          <w:color w:val="231F20"/>
          <w:spacing w:val="40"/>
          <w:sz w:val="15"/>
        </w:rPr>
        <w:t> </w:t>
      </w:r>
      <w:r>
        <w:rPr>
          <w:color w:val="231F20"/>
          <w:sz w:val="15"/>
        </w:rPr>
        <w:t>сельского</w:t>
      </w:r>
      <w:r>
        <w:rPr>
          <w:color w:val="231F20"/>
          <w:spacing w:val="40"/>
          <w:sz w:val="15"/>
        </w:rPr>
        <w:t> </w:t>
      </w:r>
      <w:r>
        <w:rPr>
          <w:color w:val="231F20"/>
          <w:sz w:val="15"/>
        </w:rPr>
        <w:t>хозяйства</w:t>
      </w:r>
      <w:r>
        <w:rPr>
          <w:color w:val="231F20"/>
          <w:spacing w:val="40"/>
          <w:sz w:val="15"/>
        </w:rPr>
        <w:t> </w:t>
      </w:r>
      <w:r>
        <w:rPr>
          <w:color w:val="231F20"/>
          <w:sz w:val="15"/>
        </w:rPr>
        <w:t>СССР.</w:t>
      </w:r>
      <w:r>
        <w:rPr>
          <w:color w:val="231F20"/>
          <w:spacing w:val="40"/>
          <w:sz w:val="15"/>
        </w:rPr>
        <w:t> </w:t>
      </w:r>
      <w:r>
        <w:rPr>
          <w:color w:val="231F20"/>
          <w:sz w:val="15"/>
        </w:rPr>
        <w:t>1928</w:t>
      </w:r>
      <w:r>
        <w:rPr>
          <w:color w:val="231F20"/>
          <w:spacing w:val="-12"/>
          <w:sz w:val="15"/>
        </w:rPr>
        <w:t> </w:t>
      </w:r>
      <w:r>
        <w:rPr>
          <w:color w:val="231F20"/>
          <w:sz w:val="15"/>
        </w:rPr>
        <w:t>г.,</w:t>
        <w:tab/>
        <w:t>октябрь</w:t>
      </w:r>
      <w:r>
        <w:rPr>
          <w:color w:val="231F20"/>
          <w:spacing w:val="28"/>
          <w:sz w:val="15"/>
        </w:rPr>
        <w:t> </w:t>
      </w:r>
      <w:r>
        <w:rPr>
          <w:color w:val="231F20"/>
          <w:sz w:val="15"/>
        </w:rPr>
        <w:t>—</w:t>
      </w:r>
      <w:r>
        <w:rPr>
          <w:color w:val="231F20"/>
          <w:spacing w:val="40"/>
          <w:sz w:val="15"/>
        </w:rPr>
        <w:t> </w:t>
      </w:r>
      <w:r>
        <w:rPr>
          <w:color w:val="231F20"/>
          <w:sz w:val="15"/>
        </w:rPr>
        <w:t>Первый</w:t>
      </w:r>
      <w:r>
        <w:rPr>
          <w:color w:val="231F20"/>
          <w:spacing w:val="40"/>
          <w:sz w:val="15"/>
        </w:rPr>
        <w:t> </w:t>
      </w:r>
      <w:r>
        <w:rPr>
          <w:color w:val="231F20"/>
          <w:sz w:val="15"/>
        </w:rPr>
        <w:t>пятилетний</w:t>
      </w:r>
      <w:r>
        <w:rPr>
          <w:color w:val="231F20"/>
          <w:spacing w:val="40"/>
          <w:sz w:val="15"/>
        </w:rPr>
        <w:t> </w:t>
      </w:r>
      <w:r>
        <w:rPr>
          <w:color w:val="231F20"/>
          <w:sz w:val="15"/>
        </w:rPr>
        <w:t>план</w:t>
      </w:r>
      <w:r>
        <w:rPr>
          <w:color w:val="231F20"/>
          <w:spacing w:val="40"/>
          <w:sz w:val="15"/>
        </w:rPr>
        <w:t> </w:t>
      </w:r>
      <w:r>
        <w:rPr>
          <w:color w:val="231F20"/>
          <w:sz w:val="15"/>
        </w:rPr>
        <w:t>развития</w:t>
      </w:r>
      <w:r>
        <w:rPr>
          <w:color w:val="231F20"/>
          <w:spacing w:val="40"/>
          <w:sz w:val="15"/>
        </w:rPr>
        <w:t> </w:t>
      </w:r>
      <w:r>
        <w:rPr>
          <w:color w:val="231F20"/>
          <w:sz w:val="15"/>
        </w:rPr>
        <w:t>народного</w:t>
      </w:r>
      <w:r>
        <w:rPr>
          <w:color w:val="231F20"/>
          <w:spacing w:val="40"/>
          <w:sz w:val="15"/>
        </w:rPr>
        <w:t> </w:t>
      </w:r>
      <w:r>
        <w:rPr>
          <w:color w:val="231F20"/>
          <w:sz w:val="15"/>
        </w:rPr>
        <w:t>хозяйства</w:t>
      </w:r>
      <w:r>
        <w:rPr>
          <w:color w:val="231F20"/>
          <w:spacing w:val="40"/>
          <w:sz w:val="15"/>
        </w:rPr>
        <w:t> </w:t>
      </w:r>
      <w:r>
        <w:rPr>
          <w:color w:val="231F20"/>
          <w:sz w:val="15"/>
        </w:rPr>
        <w:t>СССР.</w:t>
      </w:r>
    </w:p>
    <w:p>
      <w:pPr>
        <w:spacing w:line="151" w:lineRule="exact" w:before="0"/>
        <w:ind w:left="205" w:right="0" w:firstLine="0"/>
        <w:jc w:val="left"/>
        <w:rPr>
          <w:sz w:val="15"/>
        </w:rPr>
      </w:pPr>
      <w:r>
        <w:rPr>
          <w:color w:val="231F20"/>
          <w:sz w:val="15"/>
        </w:rPr>
        <w:t>1932</w:t>
      </w:r>
      <w:r>
        <w:rPr>
          <w:color w:val="231F20"/>
          <w:spacing w:val="19"/>
          <w:sz w:val="15"/>
        </w:rPr>
        <w:t> </w:t>
      </w:r>
      <w:r>
        <w:rPr>
          <w:color w:val="231F20"/>
          <w:sz w:val="15"/>
        </w:rPr>
        <w:t>г.,</w:t>
      </w:r>
      <w:r>
        <w:rPr>
          <w:color w:val="231F20"/>
          <w:spacing w:val="22"/>
          <w:sz w:val="15"/>
        </w:rPr>
        <w:t> </w:t>
      </w:r>
      <w:r>
        <w:rPr>
          <w:color w:val="231F20"/>
          <w:spacing w:val="-2"/>
          <w:sz w:val="15"/>
        </w:rPr>
        <w:t>декабрь</w:t>
      </w:r>
    </w:p>
    <w:p>
      <w:pPr>
        <w:tabs>
          <w:tab w:pos="1641" w:val="left" w:leader="none"/>
        </w:tabs>
        <w:spacing w:line="280" w:lineRule="auto" w:before="29"/>
        <w:ind w:left="205" w:right="864" w:firstLine="0"/>
        <w:jc w:val="left"/>
        <w:rPr>
          <w:sz w:val="15"/>
        </w:rPr>
      </w:pPr>
      <w:r>
        <w:rPr>
          <w:color w:val="231F20"/>
          <w:sz w:val="15"/>
        </w:rPr>
        <w:t>1930</w:t>
      </w:r>
      <w:r>
        <w:rPr>
          <w:color w:val="231F20"/>
          <w:spacing w:val="40"/>
          <w:sz w:val="15"/>
        </w:rPr>
        <w:t> </w:t>
      </w:r>
      <w:r>
        <w:rPr>
          <w:color w:val="231F20"/>
          <w:sz w:val="15"/>
        </w:rPr>
        <w:t>г.</w:t>
        <w:tab/>
        <w:t>Начало</w:t>
      </w:r>
      <w:r>
        <w:rPr>
          <w:color w:val="231F20"/>
          <w:spacing w:val="40"/>
          <w:sz w:val="15"/>
        </w:rPr>
        <w:t> </w:t>
      </w:r>
      <w:r>
        <w:rPr>
          <w:color w:val="231F20"/>
          <w:sz w:val="15"/>
        </w:rPr>
        <w:t>сплошной</w:t>
      </w:r>
      <w:r>
        <w:rPr>
          <w:color w:val="231F20"/>
          <w:spacing w:val="40"/>
          <w:sz w:val="15"/>
        </w:rPr>
        <w:t> </w:t>
      </w:r>
      <w:r>
        <w:rPr>
          <w:color w:val="231F20"/>
          <w:sz w:val="15"/>
        </w:rPr>
        <w:t>коллективизации</w:t>
      </w:r>
      <w:r>
        <w:rPr>
          <w:color w:val="231F20"/>
          <w:spacing w:val="40"/>
          <w:sz w:val="15"/>
        </w:rPr>
        <w:t> </w:t>
      </w:r>
      <w:r>
        <w:rPr>
          <w:color w:val="231F20"/>
          <w:sz w:val="15"/>
        </w:rPr>
        <w:t>сельского</w:t>
      </w:r>
      <w:r>
        <w:rPr>
          <w:color w:val="231F20"/>
          <w:spacing w:val="40"/>
          <w:sz w:val="15"/>
        </w:rPr>
        <w:t> </w:t>
      </w:r>
      <w:r>
        <w:rPr>
          <w:color w:val="231F20"/>
          <w:sz w:val="15"/>
        </w:rPr>
        <w:t>хозяйства</w:t>
      </w:r>
      <w:r>
        <w:rPr>
          <w:color w:val="231F20"/>
          <w:spacing w:val="40"/>
          <w:sz w:val="15"/>
        </w:rPr>
        <w:t> </w:t>
      </w:r>
      <w:r>
        <w:rPr>
          <w:color w:val="231F20"/>
          <w:sz w:val="15"/>
        </w:rPr>
        <w:t>в</w:t>
      </w:r>
      <w:r>
        <w:rPr>
          <w:color w:val="231F20"/>
          <w:spacing w:val="40"/>
          <w:sz w:val="15"/>
        </w:rPr>
        <w:t> </w:t>
      </w:r>
      <w:r>
        <w:rPr>
          <w:color w:val="231F20"/>
          <w:sz w:val="15"/>
        </w:rPr>
        <w:t>СССР.</w:t>
      </w:r>
      <w:r>
        <w:rPr>
          <w:color w:val="231F20"/>
          <w:spacing w:val="40"/>
          <w:sz w:val="15"/>
        </w:rPr>
        <w:t> </w:t>
      </w:r>
      <w:r>
        <w:rPr>
          <w:color w:val="231F20"/>
          <w:sz w:val="15"/>
        </w:rPr>
        <w:t>1933—1937</w:t>
      </w:r>
      <w:r>
        <w:rPr>
          <w:color w:val="231F20"/>
          <w:spacing w:val="40"/>
          <w:sz w:val="15"/>
        </w:rPr>
        <w:t> </w:t>
      </w:r>
      <w:r>
        <w:rPr>
          <w:color w:val="231F20"/>
          <w:sz w:val="15"/>
        </w:rPr>
        <w:t>гг.</w:t>
        <w:tab/>
        <w:t>Второй</w:t>
      </w:r>
      <w:r>
        <w:rPr>
          <w:color w:val="231F20"/>
          <w:spacing w:val="40"/>
          <w:sz w:val="15"/>
        </w:rPr>
        <w:t> </w:t>
      </w:r>
      <w:r>
        <w:rPr>
          <w:color w:val="231F20"/>
          <w:sz w:val="15"/>
        </w:rPr>
        <w:t>пятилетний</w:t>
      </w:r>
      <w:r>
        <w:rPr>
          <w:color w:val="231F20"/>
          <w:spacing w:val="40"/>
          <w:sz w:val="15"/>
        </w:rPr>
        <w:t> </w:t>
      </w:r>
      <w:r>
        <w:rPr>
          <w:color w:val="231F20"/>
          <w:sz w:val="15"/>
        </w:rPr>
        <w:t>план</w:t>
      </w:r>
      <w:r>
        <w:rPr>
          <w:color w:val="231F20"/>
          <w:spacing w:val="40"/>
          <w:sz w:val="15"/>
        </w:rPr>
        <w:t> </w:t>
      </w:r>
      <w:r>
        <w:rPr>
          <w:color w:val="231F20"/>
          <w:sz w:val="15"/>
        </w:rPr>
        <w:t>развития</w:t>
      </w:r>
      <w:r>
        <w:rPr>
          <w:color w:val="231F20"/>
          <w:spacing w:val="40"/>
          <w:sz w:val="15"/>
        </w:rPr>
        <w:t> </w:t>
      </w:r>
      <w:r>
        <w:rPr>
          <w:color w:val="231F20"/>
          <w:sz w:val="15"/>
        </w:rPr>
        <w:t>народного</w:t>
      </w:r>
      <w:r>
        <w:rPr>
          <w:color w:val="231F20"/>
          <w:spacing w:val="40"/>
          <w:sz w:val="15"/>
        </w:rPr>
        <w:t> </w:t>
      </w:r>
      <w:r>
        <w:rPr>
          <w:color w:val="231F20"/>
          <w:sz w:val="15"/>
        </w:rPr>
        <w:t>хозяйства</w:t>
      </w:r>
      <w:r>
        <w:rPr>
          <w:color w:val="231F20"/>
          <w:spacing w:val="40"/>
          <w:sz w:val="15"/>
        </w:rPr>
        <w:t> </w:t>
      </w:r>
      <w:r>
        <w:rPr>
          <w:color w:val="231F20"/>
          <w:sz w:val="15"/>
        </w:rPr>
        <w:t>СССР.</w:t>
      </w:r>
      <w:r>
        <w:rPr>
          <w:color w:val="231F20"/>
          <w:spacing w:val="40"/>
          <w:sz w:val="15"/>
        </w:rPr>
        <w:t> </w:t>
      </w:r>
      <w:r>
        <w:rPr>
          <w:color w:val="231F20"/>
          <w:sz w:val="15"/>
        </w:rPr>
        <w:t>1934</w:t>
      </w:r>
      <w:r>
        <w:rPr>
          <w:color w:val="231F20"/>
          <w:spacing w:val="40"/>
          <w:sz w:val="15"/>
        </w:rPr>
        <w:t> </w:t>
      </w:r>
      <w:r>
        <w:rPr>
          <w:color w:val="231F20"/>
          <w:sz w:val="15"/>
        </w:rPr>
        <w:t>г.</w:t>
        <w:tab/>
        <w:t>Вступление</w:t>
      </w:r>
      <w:r>
        <w:rPr>
          <w:color w:val="231F20"/>
          <w:spacing w:val="40"/>
          <w:sz w:val="15"/>
        </w:rPr>
        <w:t> </w:t>
      </w:r>
      <w:r>
        <w:rPr>
          <w:color w:val="231F20"/>
          <w:sz w:val="15"/>
        </w:rPr>
        <w:t>СССР</w:t>
      </w:r>
      <w:r>
        <w:rPr>
          <w:color w:val="231F20"/>
          <w:spacing w:val="40"/>
          <w:sz w:val="15"/>
        </w:rPr>
        <w:t> </w:t>
      </w:r>
      <w:r>
        <w:rPr>
          <w:color w:val="231F20"/>
          <w:sz w:val="15"/>
        </w:rPr>
        <w:t>в</w:t>
      </w:r>
      <w:r>
        <w:rPr>
          <w:color w:val="231F20"/>
          <w:spacing w:val="40"/>
          <w:sz w:val="15"/>
        </w:rPr>
        <w:t> </w:t>
      </w:r>
      <w:r>
        <w:rPr>
          <w:color w:val="231F20"/>
          <w:sz w:val="15"/>
        </w:rPr>
        <w:t>Лигу</w:t>
      </w:r>
      <w:r>
        <w:rPr>
          <w:color w:val="231F20"/>
          <w:spacing w:val="40"/>
          <w:sz w:val="15"/>
        </w:rPr>
        <w:t> </w:t>
      </w:r>
      <w:r>
        <w:rPr>
          <w:color w:val="231F20"/>
          <w:sz w:val="15"/>
        </w:rPr>
        <w:t>наций.</w:t>
      </w:r>
    </w:p>
    <w:p>
      <w:pPr>
        <w:tabs>
          <w:tab w:pos="1641" w:val="left" w:leader="none"/>
        </w:tabs>
        <w:spacing w:line="249" w:lineRule="auto" w:before="0"/>
        <w:ind w:left="1641" w:right="224" w:hanging="1437"/>
        <w:jc w:val="left"/>
        <w:rPr>
          <w:sz w:val="15"/>
        </w:rPr>
      </w:pPr>
      <w:r>
        <w:rPr>
          <w:color w:val="231F20"/>
          <w:sz w:val="15"/>
        </w:rPr>
        <w:t>1936</w:t>
      </w:r>
      <w:r>
        <w:rPr>
          <w:color w:val="231F20"/>
          <w:spacing w:val="40"/>
          <w:sz w:val="15"/>
        </w:rPr>
        <w:t> </w:t>
      </w:r>
      <w:r>
        <w:rPr>
          <w:color w:val="231F20"/>
          <w:sz w:val="15"/>
        </w:rPr>
        <w:t>г.</w:t>
        <w:tab/>
        <w:t>Принятие</w:t>
      </w:r>
      <w:r>
        <w:rPr>
          <w:color w:val="231F20"/>
          <w:spacing w:val="40"/>
          <w:sz w:val="15"/>
        </w:rPr>
        <w:t> </w:t>
      </w:r>
      <w:r>
        <w:rPr>
          <w:color w:val="231F20"/>
          <w:sz w:val="15"/>
        </w:rPr>
        <w:t>на</w:t>
      </w:r>
      <w:r>
        <w:rPr>
          <w:color w:val="231F20"/>
          <w:spacing w:val="40"/>
          <w:sz w:val="15"/>
        </w:rPr>
        <w:t> </w:t>
      </w:r>
      <w:r>
        <w:rPr>
          <w:color w:val="231F20"/>
          <w:sz w:val="15"/>
        </w:rPr>
        <w:t>VIII</w:t>
      </w:r>
      <w:r>
        <w:rPr>
          <w:color w:val="231F20"/>
          <w:spacing w:val="40"/>
          <w:sz w:val="15"/>
        </w:rPr>
        <w:t> </w:t>
      </w:r>
      <w:r>
        <w:rPr>
          <w:color w:val="231F20"/>
          <w:sz w:val="15"/>
        </w:rPr>
        <w:t>Чрезвычайном</w:t>
      </w:r>
      <w:r>
        <w:rPr>
          <w:color w:val="231F20"/>
          <w:spacing w:val="40"/>
          <w:sz w:val="15"/>
        </w:rPr>
        <w:t> </w:t>
      </w:r>
      <w:r>
        <w:rPr>
          <w:color w:val="231F20"/>
          <w:sz w:val="15"/>
        </w:rPr>
        <w:t>Всесоюзном</w:t>
      </w:r>
      <w:r>
        <w:rPr>
          <w:color w:val="231F20"/>
          <w:spacing w:val="40"/>
          <w:sz w:val="15"/>
        </w:rPr>
        <w:t> </w:t>
      </w:r>
      <w:r>
        <w:rPr>
          <w:color w:val="231F20"/>
          <w:sz w:val="15"/>
        </w:rPr>
        <w:t>съезде</w:t>
      </w:r>
      <w:r>
        <w:rPr>
          <w:color w:val="231F20"/>
          <w:spacing w:val="40"/>
          <w:sz w:val="15"/>
        </w:rPr>
        <w:t> </w:t>
      </w:r>
      <w:r>
        <w:rPr>
          <w:color w:val="231F20"/>
          <w:sz w:val="15"/>
        </w:rPr>
        <w:t>Советов</w:t>
      </w:r>
      <w:r>
        <w:rPr>
          <w:color w:val="231F20"/>
          <w:spacing w:val="40"/>
          <w:sz w:val="15"/>
        </w:rPr>
        <w:t> </w:t>
      </w:r>
      <w:r>
        <w:rPr>
          <w:color w:val="231F20"/>
          <w:sz w:val="15"/>
        </w:rPr>
        <w:t>второй</w:t>
      </w:r>
      <w:r>
        <w:rPr>
          <w:color w:val="231F20"/>
          <w:spacing w:val="40"/>
          <w:sz w:val="15"/>
        </w:rPr>
        <w:t> </w:t>
      </w:r>
      <w:r>
        <w:rPr>
          <w:color w:val="231F20"/>
          <w:sz w:val="15"/>
        </w:rPr>
        <w:t>Кон-</w:t>
      </w:r>
      <w:r>
        <w:rPr>
          <w:color w:val="231F20"/>
          <w:spacing w:val="40"/>
          <w:sz w:val="15"/>
        </w:rPr>
        <w:t> </w:t>
      </w:r>
      <w:r>
        <w:rPr>
          <w:color w:val="231F20"/>
          <w:sz w:val="15"/>
        </w:rPr>
        <w:t>ституции</w:t>
      </w:r>
      <w:r>
        <w:rPr>
          <w:color w:val="231F20"/>
          <w:spacing w:val="40"/>
          <w:sz w:val="15"/>
        </w:rPr>
        <w:t> </w:t>
      </w:r>
      <w:r>
        <w:rPr>
          <w:color w:val="231F20"/>
          <w:sz w:val="15"/>
        </w:rPr>
        <w:t>СССР.</w:t>
      </w:r>
    </w:p>
    <w:p>
      <w:pPr>
        <w:tabs>
          <w:tab w:pos="1641" w:val="left" w:leader="none"/>
        </w:tabs>
        <w:spacing w:line="249" w:lineRule="auto" w:before="23"/>
        <w:ind w:left="1641" w:right="230" w:hanging="1437"/>
        <w:jc w:val="left"/>
        <w:rPr>
          <w:sz w:val="15"/>
        </w:rPr>
      </w:pPr>
      <w:r>
        <w:rPr>
          <w:color w:val="231F20"/>
          <w:sz w:val="15"/>
        </w:rPr>
        <w:t>1938—1939</w:t>
      </w:r>
      <w:r>
        <w:rPr>
          <w:color w:val="231F20"/>
          <w:spacing w:val="40"/>
          <w:sz w:val="15"/>
        </w:rPr>
        <w:t> </w:t>
      </w:r>
      <w:r>
        <w:rPr>
          <w:color w:val="231F20"/>
          <w:sz w:val="15"/>
        </w:rPr>
        <w:t>гг.</w:t>
        <w:tab/>
        <w:t>Вооруженные</w:t>
      </w:r>
      <w:r>
        <w:rPr>
          <w:color w:val="231F20"/>
          <w:spacing w:val="40"/>
          <w:sz w:val="15"/>
        </w:rPr>
        <w:t> </w:t>
      </w:r>
      <w:r>
        <w:rPr>
          <w:color w:val="231F20"/>
          <w:sz w:val="15"/>
        </w:rPr>
        <w:t>столкновения</w:t>
      </w:r>
      <w:r>
        <w:rPr>
          <w:color w:val="231F20"/>
          <w:spacing w:val="40"/>
          <w:sz w:val="15"/>
        </w:rPr>
        <w:t> </w:t>
      </w:r>
      <w:r>
        <w:rPr>
          <w:color w:val="231F20"/>
          <w:sz w:val="15"/>
        </w:rPr>
        <w:t>СССР</w:t>
      </w:r>
      <w:r>
        <w:rPr>
          <w:color w:val="231F20"/>
          <w:spacing w:val="40"/>
          <w:sz w:val="15"/>
        </w:rPr>
        <w:t> </w:t>
      </w:r>
      <w:r>
        <w:rPr>
          <w:color w:val="231F20"/>
          <w:sz w:val="15"/>
        </w:rPr>
        <w:t>и</w:t>
      </w:r>
      <w:r>
        <w:rPr>
          <w:color w:val="231F20"/>
          <w:spacing w:val="40"/>
          <w:sz w:val="15"/>
        </w:rPr>
        <w:t> </w:t>
      </w:r>
      <w:r>
        <w:rPr>
          <w:color w:val="231F20"/>
          <w:sz w:val="15"/>
        </w:rPr>
        <w:t>Японии</w:t>
      </w:r>
      <w:r>
        <w:rPr>
          <w:color w:val="231F20"/>
          <w:spacing w:val="40"/>
          <w:sz w:val="15"/>
        </w:rPr>
        <w:t> </w:t>
      </w:r>
      <w:r>
        <w:rPr>
          <w:color w:val="231F20"/>
          <w:sz w:val="15"/>
        </w:rPr>
        <w:t>у</w:t>
      </w:r>
      <w:r>
        <w:rPr>
          <w:color w:val="231F20"/>
          <w:spacing w:val="40"/>
          <w:sz w:val="15"/>
        </w:rPr>
        <w:t> </w:t>
      </w:r>
      <w:r>
        <w:rPr>
          <w:color w:val="231F20"/>
          <w:sz w:val="15"/>
        </w:rPr>
        <w:t>озера</w:t>
      </w:r>
      <w:r>
        <w:rPr>
          <w:color w:val="231F20"/>
          <w:spacing w:val="40"/>
          <w:sz w:val="15"/>
        </w:rPr>
        <w:t> </w:t>
      </w:r>
      <w:r>
        <w:rPr>
          <w:color w:val="231F20"/>
          <w:sz w:val="15"/>
        </w:rPr>
        <w:t>Хасан</w:t>
      </w:r>
      <w:r>
        <w:rPr>
          <w:color w:val="231F20"/>
          <w:spacing w:val="40"/>
          <w:sz w:val="15"/>
        </w:rPr>
        <w:t> </w:t>
      </w:r>
      <w:r>
        <w:rPr>
          <w:color w:val="231F20"/>
          <w:sz w:val="15"/>
        </w:rPr>
        <w:t>и</w:t>
      </w:r>
      <w:r>
        <w:rPr>
          <w:color w:val="231F20"/>
          <w:spacing w:val="40"/>
          <w:sz w:val="15"/>
        </w:rPr>
        <w:t> </w:t>
      </w:r>
      <w:r>
        <w:rPr>
          <w:color w:val="231F20"/>
          <w:sz w:val="15"/>
        </w:rPr>
        <w:t>в</w:t>
      </w:r>
      <w:r>
        <w:rPr>
          <w:color w:val="231F20"/>
          <w:spacing w:val="40"/>
          <w:sz w:val="15"/>
        </w:rPr>
        <w:t> </w:t>
      </w:r>
      <w:r>
        <w:rPr>
          <w:color w:val="231F20"/>
          <w:sz w:val="15"/>
        </w:rPr>
        <w:t>районе</w:t>
      </w:r>
      <w:r>
        <w:rPr>
          <w:color w:val="231F20"/>
          <w:spacing w:val="40"/>
          <w:sz w:val="15"/>
        </w:rPr>
        <w:t> </w:t>
      </w:r>
      <w:r>
        <w:rPr>
          <w:color w:val="231F20"/>
          <w:sz w:val="15"/>
        </w:rPr>
        <w:t>реки</w:t>
      </w:r>
      <w:r>
        <w:rPr>
          <w:color w:val="231F20"/>
          <w:spacing w:val="40"/>
          <w:sz w:val="15"/>
        </w:rPr>
        <w:t> </w:t>
      </w:r>
      <w:r>
        <w:rPr>
          <w:color w:val="231F20"/>
          <w:sz w:val="15"/>
        </w:rPr>
        <w:t>Халхин-Гол.</w:t>
      </w:r>
    </w:p>
    <w:p>
      <w:pPr>
        <w:spacing w:after="0" w:line="249" w:lineRule="auto"/>
        <w:jc w:val="left"/>
        <w:rPr>
          <w:sz w:val="15"/>
        </w:rPr>
        <w:sectPr>
          <w:type w:val="continuous"/>
          <w:pgSz w:w="8400" w:h="11900"/>
          <w:pgMar w:header="756" w:footer="0" w:top="580" w:bottom="280" w:left="720" w:right="700"/>
        </w:sectPr>
      </w:pPr>
    </w:p>
    <w:p>
      <w:pPr>
        <w:spacing w:before="23"/>
        <w:ind w:left="205" w:right="0" w:firstLine="0"/>
        <w:jc w:val="left"/>
        <w:rPr>
          <w:sz w:val="15"/>
        </w:rPr>
      </w:pPr>
      <w:r>
        <w:rPr>
          <w:color w:val="231F20"/>
          <w:sz w:val="15"/>
        </w:rPr>
        <w:t>1939</w:t>
      </w:r>
      <w:r>
        <w:rPr>
          <w:color w:val="231F20"/>
          <w:spacing w:val="45"/>
          <w:sz w:val="15"/>
        </w:rPr>
        <w:t> </w:t>
      </w:r>
      <w:r>
        <w:rPr>
          <w:color w:val="231F20"/>
          <w:spacing w:val="-5"/>
          <w:sz w:val="15"/>
        </w:rPr>
        <w:t>г.,</w:t>
      </w:r>
    </w:p>
    <w:p>
      <w:pPr>
        <w:spacing w:before="8"/>
        <w:ind w:left="205" w:right="0" w:firstLine="0"/>
        <w:jc w:val="left"/>
        <w:rPr>
          <w:sz w:val="15"/>
        </w:rPr>
      </w:pPr>
      <w:r>
        <w:rPr>
          <w:color w:val="231F20"/>
          <w:sz w:val="15"/>
        </w:rPr>
        <w:t>23</w:t>
      </w:r>
      <w:r>
        <w:rPr>
          <w:color w:val="231F20"/>
          <w:spacing w:val="45"/>
          <w:sz w:val="15"/>
        </w:rPr>
        <w:t> </w:t>
      </w:r>
      <w:r>
        <w:rPr>
          <w:color w:val="231F20"/>
          <w:spacing w:val="-2"/>
          <w:sz w:val="15"/>
        </w:rPr>
        <w:t>августа</w:t>
      </w:r>
    </w:p>
    <w:p>
      <w:pPr>
        <w:spacing w:before="29"/>
        <w:ind w:left="205" w:right="0" w:firstLine="0"/>
        <w:jc w:val="left"/>
        <w:rPr>
          <w:sz w:val="15"/>
        </w:rPr>
      </w:pPr>
      <w:r>
        <w:rPr>
          <w:color w:val="231F20"/>
          <w:sz w:val="15"/>
        </w:rPr>
        <w:t>1939</w:t>
      </w:r>
      <w:r>
        <w:rPr>
          <w:color w:val="231F20"/>
          <w:spacing w:val="45"/>
          <w:sz w:val="15"/>
        </w:rPr>
        <w:t> </w:t>
      </w:r>
      <w:r>
        <w:rPr>
          <w:color w:val="231F20"/>
          <w:spacing w:val="-5"/>
          <w:sz w:val="15"/>
        </w:rPr>
        <w:t>г.,</w:t>
      </w:r>
    </w:p>
    <w:p>
      <w:pPr>
        <w:spacing w:before="8"/>
        <w:ind w:left="205" w:right="0" w:firstLine="0"/>
        <w:jc w:val="left"/>
        <w:rPr>
          <w:sz w:val="15"/>
        </w:rPr>
      </w:pPr>
      <w:r>
        <w:rPr>
          <w:color w:val="231F20"/>
          <w:sz w:val="15"/>
        </w:rPr>
        <w:t>1</w:t>
      </w:r>
      <w:r>
        <w:rPr>
          <w:color w:val="231F20"/>
          <w:spacing w:val="45"/>
          <w:sz w:val="15"/>
        </w:rPr>
        <w:t> </w:t>
      </w:r>
      <w:r>
        <w:rPr>
          <w:color w:val="231F20"/>
          <w:spacing w:val="-2"/>
          <w:sz w:val="15"/>
        </w:rPr>
        <w:t>сентября</w:t>
      </w:r>
    </w:p>
    <w:p>
      <w:pPr>
        <w:spacing w:before="29"/>
        <w:ind w:left="205" w:right="0" w:firstLine="0"/>
        <w:jc w:val="left"/>
        <w:rPr>
          <w:sz w:val="15"/>
        </w:rPr>
      </w:pPr>
      <w:r>
        <w:rPr>
          <w:color w:val="231F20"/>
          <w:sz w:val="15"/>
        </w:rPr>
        <w:t>1939</w:t>
      </w:r>
      <w:r>
        <w:rPr>
          <w:color w:val="231F20"/>
          <w:spacing w:val="45"/>
          <w:sz w:val="15"/>
        </w:rPr>
        <w:t> </w:t>
      </w:r>
      <w:r>
        <w:rPr>
          <w:color w:val="231F20"/>
          <w:spacing w:val="-5"/>
          <w:sz w:val="15"/>
        </w:rPr>
        <w:t>г.,</w:t>
      </w:r>
    </w:p>
    <w:p>
      <w:pPr>
        <w:spacing w:before="8"/>
        <w:ind w:left="205" w:right="0" w:firstLine="0"/>
        <w:jc w:val="left"/>
        <w:rPr>
          <w:sz w:val="15"/>
        </w:rPr>
      </w:pPr>
      <w:r>
        <w:rPr>
          <w:color w:val="231F20"/>
          <w:sz w:val="15"/>
        </w:rPr>
        <w:t>17</w:t>
      </w:r>
      <w:r>
        <w:rPr>
          <w:color w:val="231F20"/>
          <w:spacing w:val="45"/>
          <w:sz w:val="15"/>
        </w:rPr>
        <w:t> </w:t>
      </w:r>
      <w:r>
        <w:rPr>
          <w:color w:val="231F20"/>
          <w:spacing w:val="-2"/>
          <w:sz w:val="15"/>
        </w:rPr>
        <w:t>сентября</w:t>
      </w:r>
    </w:p>
    <w:p>
      <w:pPr>
        <w:spacing w:before="29"/>
        <w:ind w:left="205" w:right="0" w:firstLine="0"/>
        <w:jc w:val="left"/>
        <w:rPr>
          <w:sz w:val="15"/>
        </w:rPr>
      </w:pPr>
      <w:r>
        <w:rPr>
          <w:color w:val="231F20"/>
          <w:sz w:val="15"/>
        </w:rPr>
        <w:t>1939</w:t>
      </w:r>
      <w:r>
        <w:rPr>
          <w:color w:val="231F20"/>
          <w:spacing w:val="45"/>
          <w:sz w:val="15"/>
        </w:rPr>
        <w:t> </w:t>
      </w:r>
      <w:r>
        <w:rPr>
          <w:color w:val="231F20"/>
          <w:spacing w:val="-5"/>
          <w:sz w:val="15"/>
        </w:rPr>
        <w:t>г.,</w:t>
      </w:r>
    </w:p>
    <w:p>
      <w:pPr>
        <w:spacing w:before="8"/>
        <w:ind w:left="205" w:right="0" w:firstLine="0"/>
        <w:jc w:val="left"/>
        <w:rPr>
          <w:sz w:val="15"/>
        </w:rPr>
      </w:pPr>
      <w:r>
        <w:rPr>
          <w:color w:val="231F20"/>
          <w:sz w:val="15"/>
        </w:rPr>
        <w:t>28</w:t>
      </w:r>
      <w:r>
        <w:rPr>
          <w:color w:val="231F20"/>
          <w:spacing w:val="45"/>
          <w:sz w:val="15"/>
        </w:rPr>
        <w:t> </w:t>
      </w:r>
      <w:r>
        <w:rPr>
          <w:color w:val="231F20"/>
          <w:spacing w:val="-2"/>
          <w:sz w:val="15"/>
        </w:rPr>
        <w:t>сентября</w:t>
      </w:r>
    </w:p>
    <w:p>
      <w:pPr>
        <w:spacing w:before="29"/>
        <w:ind w:left="205" w:right="0" w:firstLine="0"/>
        <w:jc w:val="left"/>
        <w:rPr>
          <w:sz w:val="15"/>
        </w:rPr>
      </w:pPr>
      <w:r>
        <w:rPr>
          <w:color w:val="231F20"/>
          <w:sz w:val="15"/>
        </w:rPr>
        <w:t>1939</w:t>
      </w:r>
      <w:r>
        <w:rPr>
          <w:color w:val="231F20"/>
          <w:spacing w:val="45"/>
          <w:sz w:val="15"/>
        </w:rPr>
        <w:t> </w:t>
      </w:r>
      <w:r>
        <w:rPr>
          <w:color w:val="231F20"/>
          <w:spacing w:val="-5"/>
          <w:sz w:val="15"/>
        </w:rPr>
        <w:t>г.,</w:t>
      </w:r>
    </w:p>
    <w:p>
      <w:pPr>
        <w:spacing w:line="256" w:lineRule="auto" w:before="8"/>
        <w:ind w:left="205" w:right="38" w:firstLine="0"/>
        <w:jc w:val="left"/>
        <w:rPr>
          <w:sz w:val="15"/>
        </w:rPr>
      </w:pPr>
      <w:r>
        <w:rPr>
          <w:color w:val="231F20"/>
          <w:sz w:val="15"/>
        </w:rPr>
        <w:t>ноябрь</w:t>
      </w:r>
      <w:r>
        <w:rPr>
          <w:color w:val="231F20"/>
          <w:spacing w:val="-3"/>
          <w:sz w:val="15"/>
        </w:rPr>
        <w:t> </w:t>
      </w:r>
      <w:r>
        <w:rPr>
          <w:color w:val="231F20"/>
          <w:sz w:val="15"/>
        </w:rPr>
        <w:t>—</w:t>
      </w:r>
      <w:r>
        <w:rPr>
          <w:color w:val="231F20"/>
          <w:spacing w:val="40"/>
          <w:sz w:val="15"/>
        </w:rPr>
        <w:t> </w:t>
      </w:r>
      <w:r>
        <w:rPr>
          <w:color w:val="231F20"/>
          <w:sz w:val="15"/>
        </w:rPr>
        <w:t>1940</w:t>
      </w:r>
      <w:r>
        <w:rPr>
          <w:color w:val="231F20"/>
          <w:spacing w:val="28"/>
          <w:sz w:val="15"/>
        </w:rPr>
        <w:t> </w:t>
      </w:r>
      <w:r>
        <w:rPr>
          <w:color w:val="231F20"/>
          <w:sz w:val="15"/>
        </w:rPr>
        <w:t>г.,</w:t>
      </w:r>
      <w:r>
        <w:rPr>
          <w:color w:val="231F20"/>
          <w:spacing w:val="28"/>
          <w:sz w:val="15"/>
        </w:rPr>
        <w:t> </w:t>
      </w:r>
      <w:r>
        <w:rPr>
          <w:color w:val="231F20"/>
          <w:sz w:val="15"/>
        </w:rPr>
        <w:t>март</w:t>
      </w:r>
    </w:p>
    <w:p>
      <w:pPr>
        <w:spacing w:before="23"/>
        <w:ind w:left="205" w:right="0" w:firstLine="0"/>
        <w:jc w:val="left"/>
        <w:rPr>
          <w:sz w:val="15"/>
        </w:rPr>
      </w:pPr>
      <w:r>
        <w:rPr/>
        <w:br w:type="column"/>
      </w:r>
      <w:r>
        <w:rPr>
          <w:color w:val="231F20"/>
          <w:sz w:val="15"/>
        </w:rPr>
        <w:t>Заключение</w:t>
      </w:r>
      <w:r>
        <w:rPr>
          <w:color w:val="231F20"/>
          <w:spacing w:val="45"/>
          <w:sz w:val="15"/>
        </w:rPr>
        <w:t> </w:t>
      </w:r>
      <w:r>
        <w:rPr>
          <w:color w:val="231F20"/>
          <w:sz w:val="15"/>
        </w:rPr>
        <w:t>советско-германского</w:t>
      </w:r>
      <w:r>
        <w:rPr>
          <w:color w:val="231F20"/>
          <w:spacing w:val="45"/>
          <w:sz w:val="15"/>
        </w:rPr>
        <w:t> </w:t>
      </w:r>
      <w:r>
        <w:rPr>
          <w:color w:val="231F20"/>
          <w:sz w:val="15"/>
        </w:rPr>
        <w:t>Пакта</w:t>
      </w:r>
      <w:r>
        <w:rPr>
          <w:color w:val="231F20"/>
          <w:spacing w:val="45"/>
          <w:sz w:val="15"/>
        </w:rPr>
        <w:t> </w:t>
      </w:r>
      <w:r>
        <w:rPr>
          <w:color w:val="231F20"/>
          <w:sz w:val="15"/>
        </w:rPr>
        <w:t>о</w:t>
      </w:r>
      <w:r>
        <w:rPr>
          <w:color w:val="231F20"/>
          <w:spacing w:val="45"/>
          <w:sz w:val="15"/>
        </w:rPr>
        <w:t> </w:t>
      </w:r>
      <w:r>
        <w:rPr>
          <w:color w:val="231F20"/>
          <w:spacing w:val="-2"/>
          <w:sz w:val="15"/>
        </w:rPr>
        <w:t>ненападении.</w:t>
      </w:r>
    </w:p>
    <w:p>
      <w:pPr>
        <w:pStyle w:val="BodyText"/>
        <w:spacing w:before="3"/>
        <w:ind w:left="0" w:right="0" w:firstLine="0"/>
        <w:jc w:val="left"/>
        <w:rPr>
          <w:sz w:val="18"/>
        </w:rPr>
      </w:pPr>
    </w:p>
    <w:p>
      <w:pPr>
        <w:spacing w:before="0"/>
        <w:ind w:left="205" w:right="0" w:firstLine="0"/>
        <w:jc w:val="left"/>
        <w:rPr>
          <w:sz w:val="15"/>
        </w:rPr>
      </w:pPr>
      <w:r>
        <w:rPr>
          <w:color w:val="231F20"/>
          <w:sz w:val="15"/>
        </w:rPr>
        <w:t>Нападение</w:t>
      </w:r>
      <w:r>
        <w:rPr>
          <w:color w:val="231F20"/>
          <w:spacing w:val="45"/>
          <w:sz w:val="15"/>
        </w:rPr>
        <w:t> </w:t>
      </w:r>
      <w:r>
        <w:rPr>
          <w:color w:val="231F20"/>
          <w:sz w:val="15"/>
        </w:rPr>
        <w:t>Германии</w:t>
      </w:r>
      <w:r>
        <w:rPr>
          <w:color w:val="231F20"/>
          <w:spacing w:val="45"/>
          <w:sz w:val="15"/>
        </w:rPr>
        <w:t> </w:t>
      </w:r>
      <w:r>
        <w:rPr>
          <w:color w:val="231F20"/>
          <w:sz w:val="15"/>
        </w:rPr>
        <w:t>на</w:t>
      </w:r>
      <w:r>
        <w:rPr>
          <w:color w:val="231F20"/>
          <w:spacing w:val="45"/>
          <w:sz w:val="15"/>
        </w:rPr>
        <w:t> </w:t>
      </w:r>
      <w:r>
        <w:rPr>
          <w:color w:val="231F20"/>
          <w:sz w:val="15"/>
        </w:rPr>
        <w:t>Польшу — начало</w:t>
      </w:r>
      <w:r>
        <w:rPr>
          <w:color w:val="231F20"/>
          <w:spacing w:val="45"/>
          <w:sz w:val="15"/>
        </w:rPr>
        <w:t> </w:t>
      </w:r>
      <w:r>
        <w:rPr>
          <w:color w:val="231F20"/>
          <w:sz w:val="15"/>
        </w:rPr>
        <w:t>Второй</w:t>
      </w:r>
      <w:r>
        <w:rPr>
          <w:color w:val="231F20"/>
          <w:spacing w:val="45"/>
          <w:sz w:val="15"/>
        </w:rPr>
        <w:t> </w:t>
      </w:r>
      <w:r>
        <w:rPr>
          <w:color w:val="231F20"/>
          <w:sz w:val="15"/>
        </w:rPr>
        <w:t>мировой</w:t>
      </w:r>
      <w:r>
        <w:rPr>
          <w:color w:val="231F20"/>
          <w:spacing w:val="45"/>
          <w:sz w:val="15"/>
        </w:rPr>
        <w:t> </w:t>
      </w:r>
      <w:r>
        <w:rPr>
          <w:color w:val="231F20"/>
          <w:spacing w:val="-2"/>
          <w:sz w:val="15"/>
        </w:rPr>
        <w:t>войны.</w:t>
      </w:r>
    </w:p>
    <w:p>
      <w:pPr>
        <w:pStyle w:val="BodyText"/>
        <w:spacing w:before="2"/>
        <w:ind w:left="0" w:right="0" w:firstLine="0"/>
        <w:jc w:val="left"/>
        <w:rPr>
          <w:sz w:val="18"/>
        </w:rPr>
      </w:pPr>
    </w:p>
    <w:p>
      <w:pPr>
        <w:spacing w:line="249" w:lineRule="auto" w:before="0"/>
        <w:ind w:left="205" w:right="220" w:firstLine="0"/>
        <w:jc w:val="left"/>
        <w:rPr>
          <w:sz w:val="15"/>
        </w:rPr>
      </w:pPr>
      <w:r>
        <w:rPr>
          <w:color w:val="231F20"/>
          <w:sz w:val="15"/>
        </w:rPr>
        <w:t>Ввод</w:t>
      </w:r>
      <w:r>
        <w:rPr>
          <w:color w:val="231F20"/>
          <w:spacing w:val="29"/>
          <w:sz w:val="15"/>
        </w:rPr>
        <w:t> </w:t>
      </w:r>
      <w:r>
        <w:rPr>
          <w:color w:val="231F20"/>
          <w:sz w:val="15"/>
        </w:rPr>
        <w:t>советских</w:t>
      </w:r>
      <w:r>
        <w:rPr>
          <w:color w:val="231F20"/>
          <w:spacing w:val="29"/>
          <w:sz w:val="15"/>
        </w:rPr>
        <w:t> </w:t>
      </w:r>
      <w:r>
        <w:rPr>
          <w:color w:val="231F20"/>
          <w:sz w:val="15"/>
        </w:rPr>
        <w:t>войск</w:t>
      </w:r>
      <w:r>
        <w:rPr>
          <w:color w:val="231F20"/>
          <w:spacing w:val="29"/>
          <w:sz w:val="15"/>
        </w:rPr>
        <w:t> </w:t>
      </w:r>
      <w:r>
        <w:rPr>
          <w:color w:val="231F20"/>
          <w:sz w:val="15"/>
        </w:rPr>
        <w:t>в</w:t>
      </w:r>
      <w:r>
        <w:rPr>
          <w:color w:val="231F20"/>
          <w:spacing w:val="29"/>
          <w:sz w:val="15"/>
        </w:rPr>
        <w:t> </w:t>
      </w:r>
      <w:r>
        <w:rPr>
          <w:color w:val="231F20"/>
          <w:sz w:val="15"/>
        </w:rPr>
        <w:t>восточные</w:t>
      </w:r>
      <w:r>
        <w:rPr>
          <w:color w:val="231F20"/>
          <w:spacing w:val="29"/>
          <w:sz w:val="15"/>
        </w:rPr>
        <w:t> </w:t>
      </w:r>
      <w:r>
        <w:rPr>
          <w:color w:val="231F20"/>
          <w:sz w:val="15"/>
        </w:rPr>
        <w:t>районы</w:t>
      </w:r>
      <w:r>
        <w:rPr>
          <w:color w:val="231F20"/>
          <w:spacing w:val="29"/>
          <w:sz w:val="15"/>
        </w:rPr>
        <w:t> </w:t>
      </w:r>
      <w:r>
        <w:rPr>
          <w:color w:val="231F20"/>
          <w:sz w:val="15"/>
        </w:rPr>
        <w:t>Польши</w:t>
      </w:r>
      <w:r>
        <w:rPr>
          <w:color w:val="231F20"/>
          <w:spacing w:val="29"/>
          <w:sz w:val="15"/>
        </w:rPr>
        <w:t> </w:t>
      </w:r>
      <w:r>
        <w:rPr>
          <w:color w:val="231F20"/>
          <w:sz w:val="15"/>
        </w:rPr>
        <w:t>(Западную</w:t>
      </w:r>
      <w:r>
        <w:rPr>
          <w:color w:val="231F20"/>
          <w:spacing w:val="29"/>
          <w:sz w:val="15"/>
        </w:rPr>
        <w:t> </w:t>
      </w:r>
      <w:r>
        <w:rPr>
          <w:color w:val="231F20"/>
          <w:sz w:val="15"/>
        </w:rPr>
        <w:t>Белоруссию</w:t>
      </w:r>
      <w:r>
        <w:rPr>
          <w:color w:val="231F20"/>
          <w:spacing w:val="40"/>
          <w:sz w:val="15"/>
        </w:rPr>
        <w:t> </w:t>
      </w:r>
      <w:r>
        <w:rPr>
          <w:color w:val="231F20"/>
          <w:sz w:val="15"/>
        </w:rPr>
        <w:t>и</w:t>
      </w:r>
      <w:r>
        <w:rPr>
          <w:color w:val="231F20"/>
          <w:spacing w:val="40"/>
          <w:sz w:val="15"/>
        </w:rPr>
        <w:t> </w:t>
      </w:r>
      <w:r>
        <w:rPr>
          <w:color w:val="231F20"/>
          <w:sz w:val="15"/>
        </w:rPr>
        <w:t>Западную</w:t>
      </w:r>
      <w:r>
        <w:rPr>
          <w:color w:val="231F20"/>
          <w:spacing w:val="40"/>
          <w:sz w:val="15"/>
        </w:rPr>
        <w:t> </w:t>
      </w:r>
      <w:r>
        <w:rPr>
          <w:color w:val="231F20"/>
          <w:sz w:val="15"/>
        </w:rPr>
        <w:t>Украину).</w:t>
      </w:r>
    </w:p>
    <w:p>
      <w:pPr>
        <w:spacing w:line="530" w:lineRule="auto" w:before="23"/>
        <w:ind w:left="205" w:right="717" w:firstLine="0"/>
        <w:jc w:val="left"/>
        <w:rPr>
          <w:sz w:val="15"/>
        </w:rPr>
      </w:pPr>
      <w:r>
        <w:rPr>
          <w:color w:val="231F20"/>
          <w:sz w:val="15"/>
        </w:rPr>
        <w:t>Заключение</w:t>
      </w:r>
      <w:r>
        <w:rPr>
          <w:color w:val="231F20"/>
          <w:spacing w:val="40"/>
          <w:sz w:val="15"/>
        </w:rPr>
        <w:t> </w:t>
      </w:r>
      <w:r>
        <w:rPr>
          <w:color w:val="231F20"/>
          <w:sz w:val="15"/>
        </w:rPr>
        <w:t>советско-германского</w:t>
      </w:r>
      <w:r>
        <w:rPr>
          <w:color w:val="231F20"/>
          <w:spacing w:val="40"/>
          <w:sz w:val="15"/>
        </w:rPr>
        <w:t> </w:t>
      </w:r>
      <w:r>
        <w:rPr>
          <w:color w:val="231F20"/>
          <w:sz w:val="15"/>
        </w:rPr>
        <w:t>договора</w:t>
      </w:r>
      <w:r>
        <w:rPr>
          <w:color w:val="231F20"/>
          <w:spacing w:val="40"/>
          <w:sz w:val="15"/>
        </w:rPr>
        <w:t> </w:t>
      </w:r>
      <w:r>
        <w:rPr>
          <w:color w:val="231F20"/>
          <w:sz w:val="15"/>
        </w:rPr>
        <w:t>«О</w:t>
      </w:r>
      <w:r>
        <w:rPr>
          <w:color w:val="231F20"/>
          <w:spacing w:val="40"/>
          <w:sz w:val="15"/>
        </w:rPr>
        <w:t> </w:t>
      </w:r>
      <w:r>
        <w:rPr>
          <w:color w:val="231F20"/>
          <w:sz w:val="15"/>
        </w:rPr>
        <w:t>дружбе</w:t>
      </w:r>
      <w:r>
        <w:rPr>
          <w:color w:val="231F20"/>
          <w:spacing w:val="40"/>
          <w:sz w:val="15"/>
        </w:rPr>
        <w:t> </w:t>
      </w:r>
      <w:r>
        <w:rPr>
          <w:color w:val="231F20"/>
          <w:sz w:val="15"/>
        </w:rPr>
        <w:t>и</w:t>
      </w:r>
      <w:r>
        <w:rPr>
          <w:color w:val="231F20"/>
          <w:spacing w:val="40"/>
          <w:sz w:val="15"/>
        </w:rPr>
        <w:t> </w:t>
      </w:r>
      <w:r>
        <w:rPr>
          <w:color w:val="231F20"/>
          <w:sz w:val="15"/>
        </w:rPr>
        <w:t>границе».</w:t>
      </w:r>
      <w:r>
        <w:rPr>
          <w:color w:val="231F20"/>
          <w:spacing w:val="40"/>
          <w:sz w:val="15"/>
        </w:rPr>
        <w:t> </w:t>
      </w:r>
      <w:r>
        <w:rPr>
          <w:color w:val="231F20"/>
          <w:sz w:val="15"/>
        </w:rPr>
        <w:t>Советско-финляндская</w:t>
      </w:r>
      <w:r>
        <w:rPr>
          <w:color w:val="231F20"/>
          <w:spacing w:val="40"/>
          <w:sz w:val="15"/>
        </w:rPr>
        <w:t> </w:t>
      </w:r>
      <w:r>
        <w:rPr>
          <w:color w:val="231F20"/>
          <w:sz w:val="15"/>
        </w:rPr>
        <w:t>война.</w:t>
      </w:r>
    </w:p>
    <w:p>
      <w:pPr>
        <w:spacing w:after="0" w:line="530" w:lineRule="auto"/>
        <w:jc w:val="left"/>
        <w:rPr>
          <w:sz w:val="15"/>
        </w:rPr>
        <w:sectPr>
          <w:type w:val="continuous"/>
          <w:pgSz w:w="8400" w:h="11900"/>
          <w:pgMar w:header="756" w:footer="0" w:top="580" w:bottom="280" w:left="720" w:right="700"/>
          <w:cols w:num="2" w:equalWidth="0">
            <w:col w:w="1153" w:space="283"/>
            <w:col w:w="5544"/>
          </w:cols>
        </w:sectPr>
      </w:pPr>
    </w:p>
    <w:p>
      <w:pPr>
        <w:pStyle w:val="BodyText"/>
        <w:spacing w:before="3"/>
        <w:ind w:left="0" w:right="0" w:firstLine="0"/>
        <w:jc w:val="left"/>
        <w:rPr>
          <w:sz w:val="14"/>
        </w:rPr>
      </w:pPr>
    </w:p>
    <w:p>
      <w:pPr>
        <w:spacing w:line="256" w:lineRule="auto" w:before="0"/>
        <w:ind w:left="205" w:right="0" w:firstLine="0"/>
        <w:jc w:val="left"/>
        <w:rPr>
          <w:sz w:val="15"/>
        </w:rPr>
      </w:pPr>
      <w:r>
        <w:rPr>
          <w:color w:val="231F20"/>
          <w:sz w:val="15"/>
        </w:rPr>
        <w:t>1940</w:t>
      </w:r>
      <w:r>
        <w:rPr>
          <w:color w:val="231F20"/>
          <w:spacing w:val="31"/>
          <w:sz w:val="15"/>
        </w:rPr>
        <w:t> </w:t>
      </w:r>
      <w:r>
        <w:rPr>
          <w:color w:val="231F20"/>
          <w:sz w:val="15"/>
        </w:rPr>
        <w:t>г.,</w:t>
      </w:r>
      <w:r>
        <w:rPr>
          <w:color w:val="231F20"/>
          <w:spacing w:val="31"/>
          <w:sz w:val="15"/>
        </w:rPr>
        <w:t> </w:t>
      </w:r>
      <w:r>
        <w:rPr>
          <w:color w:val="231F20"/>
          <w:sz w:val="15"/>
        </w:rPr>
        <w:t>июнь</w:t>
      </w:r>
      <w:r>
        <w:rPr>
          <w:color w:val="231F20"/>
          <w:spacing w:val="-7"/>
          <w:sz w:val="15"/>
        </w:rPr>
        <w:t> </w:t>
      </w:r>
      <w:r>
        <w:rPr>
          <w:color w:val="231F20"/>
          <w:sz w:val="15"/>
        </w:rPr>
        <w:t>—</w:t>
      </w:r>
      <w:r>
        <w:rPr>
          <w:color w:val="231F20"/>
          <w:spacing w:val="40"/>
          <w:sz w:val="15"/>
        </w:rPr>
        <w:t> </w:t>
      </w:r>
      <w:r>
        <w:rPr>
          <w:color w:val="231F20"/>
          <w:spacing w:val="-4"/>
          <w:sz w:val="15"/>
        </w:rPr>
        <w:t>июль</w:t>
      </w:r>
    </w:p>
    <w:p>
      <w:pPr>
        <w:spacing w:before="17"/>
        <w:ind w:left="205" w:right="0" w:firstLine="0"/>
        <w:jc w:val="left"/>
        <w:rPr>
          <w:sz w:val="15"/>
        </w:rPr>
      </w:pPr>
      <w:r>
        <w:rPr>
          <w:color w:val="231F20"/>
          <w:sz w:val="15"/>
        </w:rPr>
        <w:t>1941</w:t>
      </w:r>
      <w:r>
        <w:rPr>
          <w:color w:val="231F20"/>
          <w:spacing w:val="45"/>
          <w:sz w:val="15"/>
        </w:rPr>
        <w:t> </w:t>
      </w:r>
      <w:r>
        <w:rPr>
          <w:color w:val="231F20"/>
          <w:spacing w:val="-5"/>
          <w:sz w:val="15"/>
        </w:rPr>
        <w:t>г.,</w:t>
      </w:r>
    </w:p>
    <w:p>
      <w:pPr>
        <w:spacing w:before="8"/>
        <w:ind w:left="205" w:right="0" w:firstLine="0"/>
        <w:jc w:val="left"/>
        <w:rPr>
          <w:sz w:val="15"/>
        </w:rPr>
      </w:pPr>
      <w:r>
        <w:rPr>
          <w:color w:val="231F20"/>
          <w:sz w:val="15"/>
        </w:rPr>
        <w:t>22</w:t>
      </w:r>
      <w:r>
        <w:rPr>
          <w:color w:val="231F20"/>
          <w:spacing w:val="45"/>
          <w:sz w:val="15"/>
        </w:rPr>
        <w:t> </w:t>
      </w:r>
      <w:r>
        <w:rPr>
          <w:color w:val="231F20"/>
          <w:sz w:val="15"/>
        </w:rPr>
        <w:t>июня </w:t>
      </w:r>
      <w:r>
        <w:rPr>
          <w:color w:val="231F20"/>
          <w:spacing w:val="-10"/>
          <w:sz w:val="15"/>
        </w:rPr>
        <w:t>—</w:t>
      </w:r>
    </w:p>
    <w:p>
      <w:pPr>
        <w:spacing w:before="11"/>
        <w:ind w:left="205" w:right="0" w:firstLine="0"/>
        <w:jc w:val="left"/>
        <w:rPr>
          <w:sz w:val="15"/>
        </w:rPr>
      </w:pPr>
      <w:r>
        <w:rPr>
          <w:color w:val="231F20"/>
          <w:sz w:val="15"/>
        </w:rPr>
        <w:t>1945</w:t>
      </w:r>
      <w:r>
        <w:rPr>
          <w:color w:val="231F20"/>
          <w:spacing w:val="45"/>
          <w:sz w:val="15"/>
        </w:rPr>
        <w:t> </w:t>
      </w:r>
      <w:r>
        <w:rPr>
          <w:color w:val="231F20"/>
          <w:sz w:val="15"/>
        </w:rPr>
        <w:t>г.,</w:t>
      </w:r>
      <w:r>
        <w:rPr>
          <w:color w:val="231F20"/>
          <w:spacing w:val="45"/>
          <w:sz w:val="15"/>
        </w:rPr>
        <w:t> </w:t>
      </w:r>
      <w:r>
        <w:rPr>
          <w:color w:val="231F20"/>
          <w:sz w:val="15"/>
        </w:rPr>
        <w:t>9</w:t>
      </w:r>
      <w:r>
        <w:rPr>
          <w:color w:val="231F20"/>
          <w:spacing w:val="45"/>
          <w:sz w:val="15"/>
        </w:rPr>
        <w:t> </w:t>
      </w:r>
      <w:r>
        <w:rPr>
          <w:color w:val="231F20"/>
          <w:spacing w:val="-5"/>
          <w:sz w:val="15"/>
        </w:rPr>
        <w:t>мая</w:t>
      </w:r>
    </w:p>
    <w:p>
      <w:pPr>
        <w:spacing w:line="240" w:lineRule="auto" w:before="3"/>
        <w:rPr>
          <w:sz w:val="14"/>
        </w:rPr>
      </w:pPr>
      <w:r>
        <w:rPr/>
        <w:br w:type="column"/>
      </w:r>
      <w:r>
        <w:rPr>
          <w:sz w:val="14"/>
        </w:rPr>
      </w:r>
    </w:p>
    <w:p>
      <w:pPr>
        <w:spacing w:line="537" w:lineRule="auto" w:before="0"/>
        <w:ind w:left="205" w:right="386" w:firstLine="0"/>
        <w:jc w:val="left"/>
        <w:rPr>
          <w:sz w:val="15"/>
        </w:rPr>
      </w:pPr>
      <w:r>
        <w:rPr>
          <w:color w:val="231F20"/>
          <w:sz w:val="15"/>
        </w:rPr>
        <w:t>Ввод</w:t>
      </w:r>
      <w:r>
        <w:rPr>
          <w:color w:val="231F20"/>
          <w:spacing w:val="40"/>
          <w:sz w:val="15"/>
        </w:rPr>
        <w:t> </w:t>
      </w:r>
      <w:r>
        <w:rPr>
          <w:color w:val="231F20"/>
          <w:sz w:val="15"/>
        </w:rPr>
        <w:t>советских</w:t>
      </w:r>
      <w:r>
        <w:rPr>
          <w:color w:val="231F20"/>
          <w:spacing w:val="40"/>
          <w:sz w:val="15"/>
        </w:rPr>
        <w:t> </w:t>
      </w:r>
      <w:r>
        <w:rPr>
          <w:color w:val="231F20"/>
          <w:sz w:val="15"/>
        </w:rPr>
        <w:t>войск</w:t>
      </w:r>
      <w:r>
        <w:rPr>
          <w:color w:val="231F20"/>
          <w:spacing w:val="40"/>
          <w:sz w:val="15"/>
        </w:rPr>
        <w:t> </w:t>
      </w:r>
      <w:r>
        <w:rPr>
          <w:color w:val="231F20"/>
          <w:sz w:val="15"/>
        </w:rPr>
        <w:t>в</w:t>
      </w:r>
      <w:r>
        <w:rPr>
          <w:color w:val="231F20"/>
          <w:spacing w:val="40"/>
          <w:sz w:val="15"/>
        </w:rPr>
        <w:t> </w:t>
      </w:r>
      <w:r>
        <w:rPr>
          <w:color w:val="231F20"/>
          <w:sz w:val="15"/>
        </w:rPr>
        <w:t>Бессарабию,</w:t>
      </w:r>
      <w:r>
        <w:rPr>
          <w:color w:val="231F20"/>
          <w:spacing w:val="40"/>
          <w:sz w:val="15"/>
        </w:rPr>
        <w:t> </w:t>
      </w:r>
      <w:r>
        <w:rPr>
          <w:color w:val="231F20"/>
          <w:sz w:val="15"/>
        </w:rPr>
        <w:t>Литву,</w:t>
      </w:r>
      <w:r>
        <w:rPr>
          <w:color w:val="231F20"/>
          <w:spacing w:val="40"/>
          <w:sz w:val="15"/>
        </w:rPr>
        <w:t> </w:t>
      </w:r>
      <w:r>
        <w:rPr>
          <w:color w:val="231F20"/>
          <w:sz w:val="15"/>
        </w:rPr>
        <w:t>Латвию</w:t>
      </w:r>
      <w:r>
        <w:rPr>
          <w:color w:val="231F20"/>
          <w:spacing w:val="40"/>
          <w:sz w:val="15"/>
        </w:rPr>
        <w:t> </w:t>
      </w:r>
      <w:r>
        <w:rPr>
          <w:color w:val="231F20"/>
          <w:sz w:val="15"/>
        </w:rPr>
        <w:t>и</w:t>
      </w:r>
      <w:r>
        <w:rPr>
          <w:color w:val="231F20"/>
          <w:spacing w:val="40"/>
          <w:sz w:val="15"/>
        </w:rPr>
        <w:t> </w:t>
      </w:r>
      <w:r>
        <w:rPr>
          <w:color w:val="231F20"/>
          <w:sz w:val="15"/>
        </w:rPr>
        <w:t>Эстонию.</w:t>
      </w:r>
      <w:r>
        <w:rPr>
          <w:color w:val="231F20"/>
          <w:spacing w:val="40"/>
          <w:sz w:val="15"/>
        </w:rPr>
        <w:t> </w:t>
      </w:r>
      <w:r>
        <w:rPr>
          <w:color w:val="231F20"/>
          <w:sz w:val="15"/>
        </w:rPr>
        <w:t>Великая</w:t>
      </w:r>
      <w:r>
        <w:rPr>
          <w:color w:val="231F20"/>
          <w:spacing w:val="40"/>
          <w:sz w:val="15"/>
        </w:rPr>
        <w:t> </w:t>
      </w:r>
      <w:r>
        <w:rPr>
          <w:color w:val="231F20"/>
          <w:sz w:val="15"/>
        </w:rPr>
        <w:t>Отечественная</w:t>
      </w:r>
      <w:r>
        <w:rPr>
          <w:color w:val="231F20"/>
          <w:spacing w:val="40"/>
          <w:sz w:val="15"/>
        </w:rPr>
        <w:t> </w:t>
      </w:r>
      <w:r>
        <w:rPr>
          <w:color w:val="231F20"/>
          <w:sz w:val="15"/>
        </w:rPr>
        <w:t>война.</w:t>
      </w:r>
    </w:p>
    <w:p>
      <w:pPr>
        <w:spacing w:after="0" w:line="537" w:lineRule="auto"/>
        <w:jc w:val="left"/>
        <w:rPr>
          <w:sz w:val="15"/>
        </w:rPr>
        <w:sectPr>
          <w:pgSz w:w="8400" w:h="11900"/>
          <w:pgMar w:header="756" w:footer="0" w:top="980" w:bottom="280" w:left="720" w:right="700"/>
          <w:cols w:num="2" w:equalWidth="0">
            <w:col w:w="1380" w:space="56"/>
            <w:col w:w="5544"/>
          </w:cols>
        </w:sectPr>
      </w:pPr>
    </w:p>
    <w:p>
      <w:pPr>
        <w:spacing w:before="30"/>
        <w:ind w:left="205" w:right="0" w:firstLine="0"/>
        <w:jc w:val="left"/>
        <w:rPr>
          <w:sz w:val="15"/>
        </w:rPr>
      </w:pPr>
      <w:r>
        <w:rPr>
          <w:color w:val="231F20"/>
          <w:sz w:val="15"/>
        </w:rPr>
        <w:t>1941</w:t>
      </w:r>
      <w:r>
        <w:rPr>
          <w:color w:val="231F20"/>
          <w:spacing w:val="25"/>
          <w:sz w:val="15"/>
        </w:rPr>
        <w:t> </w:t>
      </w:r>
      <w:r>
        <w:rPr>
          <w:color w:val="231F20"/>
          <w:sz w:val="15"/>
        </w:rPr>
        <w:t>г.,</w:t>
      </w:r>
      <w:r>
        <w:rPr>
          <w:color w:val="231F20"/>
          <w:spacing w:val="25"/>
          <w:sz w:val="15"/>
        </w:rPr>
        <w:t> </w:t>
      </w:r>
      <w:r>
        <w:rPr>
          <w:color w:val="231F20"/>
          <w:sz w:val="15"/>
        </w:rPr>
        <w:t>июль —</w:t>
      </w:r>
      <w:r>
        <w:rPr>
          <w:color w:val="231F20"/>
          <w:spacing w:val="25"/>
          <w:sz w:val="15"/>
        </w:rPr>
        <w:t> </w:t>
      </w:r>
      <w:r>
        <w:rPr>
          <w:color w:val="231F20"/>
          <w:sz w:val="15"/>
        </w:rPr>
        <w:t>ок-</w:t>
      </w:r>
      <w:r>
        <w:rPr>
          <w:color w:val="231F20"/>
          <w:spacing w:val="47"/>
          <w:sz w:val="15"/>
        </w:rPr>
        <w:t> </w:t>
      </w:r>
      <w:r>
        <w:rPr>
          <w:color w:val="231F20"/>
          <w:sz w:val="15"/>
        </w:rPr>
        <w:t>Создание</w:t>
      </w:r>
      <w:r>
        <w:rPr>
          <w:color w:val="231F20"/>
          <w:spacing w:val="39"/>
          <w:sz w:val="15"/>
        </w:rPr>
        <w:t> </w:t>
      </w:r>
      <w:r>
        <w:rPr>
          <w:color w:val="231F20"/>
          <w:sz w:val="15"/>
        </w:rPr>
        <w:t>антигитлеровской</w:t>
      </w:r>
      <w:r>
        <w:rPr>
          <w:color w:val="231F20"/>
          <w:spacing w:val="39"/>
          <w:sz w:val="15"/>
        </w:rPr>
        <w:t> </w:t>
      </w:r>
      <w:r>
        <w:rPr>
          <w:color w:val="231F20"/>
          <w:sz w:val="15"/>
        </w:rPr>
        <w:t>коалиции:</w:t>
      </w:r>
      <w:r>
        <w:rPr>
          <w:color w:val="231F20"/>
          <w:spacing w:val="39"/>
          <w:sz w:val="15"/>
        </w:rPr>
        <w:t> </w:t>
      </w:r>
      <w:r>
        <w:rPr>
          <w:color w:val="231F20"/>
          <w:sz w:val="15"/>
        </w:rPr>
        <w:t>подписание</w:t>
      </w:r>
      <w:r>
        <w:rPr>
          <w:color w:val="231F20"/>
          <w:spacing w:val="39"/>
          <w:sz w:val="15"/>
        </w:rPr>
        <w:t> </w:t>
      </w:r>
      <w:r>
        <w:rPr>
          <w:color w:val="231F20"/>
          <w:sz w:val="15"/>
        </w:rPr>
        <w:t>ряда</w:t>
      </w:r>
      <w:r>
        <w:rPr>
          <w:color w:val="231F20"/>
          <w:spacing w:val="39"/>
          <w:sz w:val="15"/>
        </w:rPr>
        <w:t> </w:t>
      </w:r>
      <w:r>
        <w:rPr>
          <w:color w:val="231F20"/>
          <w:sz w:val="15"/>
        </w:rPr>
        <w:t>соглашений</w:t>
      </w:r>
      <w:r>
        <w:rPr>
          <w:color w:val="231F20"/>
          <w:spacing w:val="39"/>
          <w:sz w:val="15"/>
        </w:rPr>
        <w:t> </w:t>
      </w:r>
      <w:r>
        <w:rPr>
          <w:color w:val="231F20"/>
          <w:spacing w:val="-2"/>
          <w:sz w:val="15"/>
        </w:rPr>
        <w:t>между</w:t>
      </w:r>
    </w:p>
    <w:p>
      <w:pPr>
        <w:spacing w:after="0"/>
        <w:jc w:val="left"/>
        <w:rPr>
          <w:sz w:val="15"/>
        </w:rPr>
        <w:sectPr>
          <w:type w:val="continuous"/>
          <w:pgSz w:w="8400" w:h="11900"/>
          <w:pgMar w:header="756" w:footer="0" w:top="580" w:bottom="280" w:left="720" w:right="700"/>
        </w:sectPr>
      </w:pPr>
    </w:p>
    <w:p>
      <w:pPr>
        <w:spacing w:line="280" w:lineRule="auto" w:before="7"/>
        <w:ind w:left="205" w:right="200" w:firstLine="0"/>
        <w:jc w:val="left"/>
        <w:rPr>
          <w:sz w:val="15"/>
        </w:rPr>
      </w:pPr>
      <w:r>
        <w:rPr>
          <w:color w:val="231F20"/>
          <w:spacing w:val="-2"/>
          <w:sz w:val="15"/>
        </w:rPr>
        <w:t>тябрь</w:t>
      </w:r>
      <w:r>
        <w:rPr>
          <w:color w:val="231F20"/>
          <w:spacing w:val="40"/>
          <w:sz w:val="15"/>
        </w:rPr>
        <w:t> </w:t>
      </w:r>
      <w:r>
        <w:rPr>
          <w:color w:val="231F20"/>
          <w:sz w:val="15"/>
        </w:rPr>
        <w:t>1941</w:t>
      </w:r>
      <w:r>
        <w:rPr>
          <w:color w:val="231F20"/>
          <w:spacing w:val="14"/>
          <w:sz w:val="15"/>
        </w:rPr>
        <w:t> </w:t>
      </w:r>
      <w:r>
        <w:rPr>
          <w:color w:val="231F20"/>
          <w:sz w:val="15"/>
        </w:rPr>
        <w:t>г.,</w:t>
      </w:r>
    </w:p>
    <w:p>
      <w:pPr>
        <w:spacing w:line="151" w:lineRule="exact" w:before="0"/>
        <w:ind w:left="205" w:right="0" w:firstLine="0"/>
        <w:jc w:val="left"/>
        <w:rPr>
          <w:sz w:val="15"/>
        </w:rPr>
      </w:pPr>
      <w:r>
        <w:rPr>
          <w:color w:val="231F20"/>
          <w:spacing w:val="-4"/>
          <w:sz w:val="15"/>
        </w:rPr>
        <w:t>октябрь</w:t>
      </w:r>
      <w:r>
        <w:rPr>
          <w:color w:val="231F20"/>
          <w:spacing w:val="4"/>
          <w:sz w:val="15"/>
        </w:rPr>
        <w:t> </w:t>
      </w:r>
      <w:r>
        <w:rPr>
          <w:color w:val="231F20"/>
          <w:spacing w:val="-10"/>
          <w:sz w:val="15"/>
        </w:rPr>
        <w:t>—</w:t>
      </w:r>
    </w:p>
    <w:p>
      <w:pPr>
        <w:spacing w:before="8"/>
        <w:ind w:left="205" w:right="0" w:firstLine="0"/>
        <w:jc w:val="left"/>
        <w:rPr>
          <w:sz w:val="15"/>
        </w:rPr>
      </w:pPr>
      <w:r>
        <w:rPr>
          <w:color w:val="231F20"/>
          <w:spacing w:val="-2"/>
          <w:sz w:val="15"/>
        </w:rPr>
        <w:t>декабрь</w:t>
      </w:r>
    </w:p>
    <w:p>
      <w:pPr>
        <w:spacing w:line="280" w:lineRule="auto" w:before="7"/>
        <w:ind w:left="205" w:right="2732" w:firstLine="0"/>
        <w:jc w:val="left"/>
        <w:rPr>
          <w:sz w:val="15"/>
        </w:rPr>
      </w:pPr>
      <w:r>
        <w:rPr/>
        <w:br w:type="column"/>
      </w:r>
      <w:r>
        <w:rPr>
          <w:color w:val="231F20"/>
          <w:sz w:val="15"/>
        </w:rPr>
        <w:t>СССР,</w:t>
      </w:r>
      <w:r>
        <w:rPr>
          <w:color w:val="231F20"/>
          <w:spacing w:val="35"/>
          <w:sz w:val="15"/>
        </w:rPr>
        <w:t> </w:t>
      </w:r>
      <w:r>
        <w:rPr>
          <w:color w:val="231F20"/>
          <w:sz w:val="15"/>
        </w:rPr>
        <w:t>Великобританией</w:t>
      </w:r>
      <w:r>
        <w:rPr>
          <w:color w:val="231F20"/>
          <w:spacing w:val="35"/>
          <w:sz w:val="15"/>
        </w:rPr>
        <w:t> </w:t>
      </w:r>
      <w:r>
        <w:rPr>
          <w:color w:val="231F20"/>
          <w:sz w:val="15"/>
        </w:rPr>
        <w:t>и</w:t>
      </w:r>
      <w:r>
        <w:rPr>
          <w:color w:val="231F20"/>
          <w:spacing w:val="35"/>
          <w:sz w:val="15"/>
        </w:rPr>
        <w:t> </w:t>
      </w:r>
      <w:r>
        <w:rPr>
          <w:color w:val="231F20"/>
          <w:sz w:val="15"/>
        </w:rPr>
        <w:t>США.</w:t>
      </w:r>
      <w:r>
        <w:rPr>
          <w:color w:val="231F20"/>
          <w:spacing w:val="40"/>
          <w:sz w:val="15"/>
        </w:rPr>
        <w:t> </w:t>
      </w:r>
      <w:r>
        <w:rPr>
          <w:color w:val="231F20"/>
          <w:sz w:val="15"/>
        </w:rPr>
        <w:t>Битва</w:t>
      </w:r>
      <w:r>
        <w:rPr>
          <w:color w:val="231F20"/>
          <w:spacing w:val="40"/>
          <w:sz w:val="15"/>
        </w:rPr>
        <w:t> </w:t>
      </w:r>
      <w:r>
        <w:rPr>
          <w:color w:val="231F20"/>
          <w:sz w:val="15"/>
        </w:rPr>
        <w:t>за</w:t>
      </w:r>
      <w:r>
        <w:rPr>
          <w:color w:val="231F20"/>
          <w:spacing w:val="40"/>
          <w:sz w:val="15"/>
        </w:rPr>
        <w:t> </w:t>
      </w:r>
      <w:r>
        <w:rPr>
          <w:color w:val="231F20"/>
          <w:sz w:val="15"/>
        </w:rPr>
        <w:t>Москву.</w:t>
      </w:r>
    </w:p>
    <w:p>
      <w:pPr>
        <w:spacing w:after="0" w:line="280" w:lineRule="auto"/>
        <w:jc w:val="left"/>
        <w:rPr>
          <w:sz w:val="15"/>
        </w:rPr>
        <w:sectPr>
          <w:type w:val="continuous"/>
          <w:pgSz w:w="8400" w:h="11900"/>
          <w:pgMar w:header="756" w:footer="0" w:top="580" w:bottom="280" w:left="720" w:right="700"/>
          <w:cols w:num="2" w:equalWidth="0">
            <w:col w:w="914" w:space="522"/>
            <w:col w:w="5544"/>
          </w:cols>
        </w:sectPr>
      </w:pPr>
    </w:p>
    <w:p>
      <w:pPr>
        <w:tabs>
          <w:tab w:pos="1641" w:val="left" w:leader="none"/>
        </w:tabs>
        <w:spacing w:line="249" w:lineRule="auto" w:before="29"/>
        <w:ind w:left="1641" w:right="224" w:hanging="1437"/>
        <w:jc w:val="left"/>
        <w:rPr>
          <w:sz w:val="15"/>
        </w:rPr>
      </w:pPr>
      <w:r>
        <w:rPr>
          <w:color w:val="231F20"/>
          <w:sz w:val="15"/>
        </w:rPr>
        <w:t>1942</w:t>
      </w:r>
      <w:r>
        <w:rPr>
          <w:color w:val="231F20"/>
          <w:spacing w:val="40"/>
          <w:sz w:val="15"/>
        </w:rPr>
        <w:t> </w:t>
      </w:r>
      <w:r>
        <w:rPr>
          <w:color w:val="231F20"/>
          <w:sz w:val="15"/>
        </w:rPr>
        <w:t>г.,</w:t>
      </w:r>
      <w:r>
        <w:rPr>
          <w:color w:val="231F20"/>
          <w:spacing w:val="40"/>
          <w:sz w:val="15"/>
        </w:rPr>
        <w:t> </w:t>
      </w:r>
      <w:r>
        <w:rPr>
          <w:color w:val="231F20"/>
          <w:sz w:val="15"/>
        </w:rPr>
        <w:t>1</w:t>
      </w:r>
      <w:r>
        <w:rPr>
          <w:color w:val="231F20"/>
          <w:spacing w:val="40"/>
          <w:sz w:val="15"/>
        </w:rPr>
        <w:t> </w:t>
      </w:r>
      <w:r>
        <w:rPr>
          <w:color w:val="231F20"/>
          <w:sz w:val="15"/>
        </w:rPr>
        <w:t>января</w:t>
        <w:tab/>
        <w:t>Подписание</w:t>
      </w:r>
      <w:r>
        <w:rPr>
          <w:color w:val="231F20"/>
          <w:spacing w:val="31"/>
          <w:sz w:val="15"/>
        </w:rPr>
        <w:t> </w:t>
      </w:r>
      <w:r>
        <w:rPr>
          <w:color w:val="231F20"/>
          <w:sz w:val="15"/>
        </w:rPr>
        <w:t>Декларации</w:t>
      </w:r>
      <w:r>
        <w:rPr>
          <w:color w:val="231F20"/>
          <w:spacing w:val="31"/>
          <w:sz w:val="15"/>
        </w:rPr>
        <w:t> </w:t>
      </w:r>
      <w:r>
        <w:rPr>
          <w:color w:val="231F20"/>
          <w:sz w:val="15"/>
        </w:rPr>
        <w:t>объединенных</w:t>
      </w:r>
      <w:r>
        <w:rPr>
          <w:color w:val="231F20"/>
          <w:spacing w:val="31"/>
          <w:sz w:val="15"/>
        </w:rPr>
        <w:t> </w:t>
      </w:r>
      <w:r>
        <w:rPr>
          <w:color w:val="231F20"/>
          <w:sz w:val="15"/>
        </w:rPr>
        <w:t>наций</w:t>
      </w:r>
      <w:r>
        <w:rPr>
          <w:color w:val="231F20"/>
          <w:spacing w:val="31"/>
          <w:sz w:val="15"/>
        </w:rPr>
        <w:t> </w:t>
      </w:r>
      <w:r>
        <w:rPr>
          <w:color w:val="231F20"/>
          <w:sz w:val="15"/>
        </w:rPr>
        <w:t>против</w:t>
      </w:r>
      <w:r>
        <w:rPr>
          <w:color w:val="231F20"/>
          <w:spacing w:val="31"/>
          <w:sz w:val="15"/>
        </w:rPr>
        <w:t> </w:t>
      </w:r>
      <w:r>
        <w:rPr>
          <w:color w:val="231F20"/>
          <w:sz w:val="15"/>
        </w:rPr>
        <w:t>Германии</w:t>
      </w:r>
      <w:r>
        <w:rPr>
          <w:color w:val="231F20"/>
          <w:spacing w:val="31"/>
          <w:sz w:val="15"/>
        </w:rPr>
        <w:t> </w:t>
      </w:r>
      <w:r>
        <w:rPr>
          <w:color w:val="231F20"/>
          <w:sz w:val="15"/>
        </w:rPr>
        <w:t>и</w:t>
      </w:r>
      <w:r>
        <w:rPr>
          <w:color w:val="231F20"/>
          <w:spacing w:val="31"/>
          <w:sz w:val="15"/>
        </w:rPr>
        <w:t> </w:t>
      </w:r>
      <w:r>
        <w:rPr>
          <w:color w:val="231F20"/>
          <w:sz w:val="15"/>
        </w:rPr>
        <w:t>ее</w:t>
      </w:r>
      <w:r>
        <w:rPr>
          <w:color w:val="231F20"/>
          <w:spacing w:val="31"/>
          <w:sz w:val="15"/>
        </w:rPr>
        <w:t> </w:t>
      </w:r>
      <w:r>
        <w:rPr>
          <w:color w:val="231F20"/>
          <w:sz w:val="15"/>
        </w:rPr>
        <w:t>союз-</w:t>
      </w:r>
      <w:r>
        <w:rPr>
          <w:color w:val="231F20"/>
          <w:spacing w:val="40"/>
          <w:sz w:val="15"/>
        </w:rPr>
        <w:t> </w:t>
      </w:r>
      <w:r>
        <w:rPr>
          <w:color w:val="231F20"/>
          <w:spacing w:val="-2"/>
          <w:sz w:val="15"/>
        </w:rPr>
        <w:t>ников.</w:t>
      </w:r>
    </w:p>
    <w:p>
      <w:pPr>
        <w:spacing w:after="0" w:line="249" w:lineRule="auto"/>
        <w:jc w:val="left"/>
        <w:rPr>
          <w:sz w:val="15"/>
        </w:rPr>
        <w:sectPr>
          <w:type w:val="continuous"/>
          <w:pgSz w:w="8400" w:h="11900"/>
          <w:pgMar w:header="756" w:footer="0" w:top="580" w:bottom="280" w:left="720" w:right="700"/>
        </w:sectPr>
      </w:pPr>
    </w:p>
    <w:p>
      <w:pPr>
        <w:spacing w:line="264" w:lineRule="auto" w:before="23"/>
        <w:ind w:left="205" w:right="0" w:firstLine="0"/>
        <w:jc w:val="left"/>
        <w:rPr>
          <w:sz w:val="15"/>
        </w:rPr>
      </w:pPr>
      <w:r>
        <w:rPr>
          <w:color w:val="231F20"/>
          <w:sz w:val="15"/>
        </w:rPr>
        <w:t>1942</w:t>
      </w:r>
      <w:r>
        <w:rPr>
          <w:color w:val="231F20"/>
          <w:spacing w:val="20"/>
          <w:sz w:val="15"/>
        </w:rPr>
        <w:t> </w:t>
      </w:r>
      <w:r>
        <w:rPr>
          <w:color w:val="231F20"/>
          <w:sz w:val="15"/>
        </w:rPr>
        <w:t>г.,</w:t>
      </w:r>
      <w:r>
        <w:rPr>
          <w:color w:val="231F20"/>
          <w:spacing w:val="22"/>
          <w:sz w:val="15"/>
        </w:rPr>
        <w:t> </w:t>
      </w:r>
      <w:r>
        <w:rPr>
          <w:color w:val="231F20"/>
          <w:sz w:val="15"/>
        </w:rPr>
        <w:t>ноябрь</w:t>
      </w:r>
      <w:r>
        <w:rPr>
          <w:color w:val="231F20"/>
          <w:spacing w:val="-10"/>
          <w:sz w:val="15"/>
        </w:rPr>
        <w:t> </w:t>
      </w:r>
      <w:r>
        <w:rPr>
          <w:color w:val="231F20"/>
          <w:sz w:val="15"/>
        </w:rPr>
        <w:t>—</w:t>
      </w:r>
      <w:r>
        <w:rPr>
          <w:color w:val="231F20"/>
          <w:spacing w:val="40"/>
          <w:sz w:val="15"/>
        </w:rPr>
        <w:t> </w:t>
      </w:r>
      <w:r>
        <w:rPr>
          <w:color w:val="231F20"/>
          <w:sz w:val="15"/>
        </w:rPr>
        <w:t>1943</w:t>
      </w:r>
      <w:r>
        <w:rPr>
          <w:color w:val="231F20"/>
          <w:spacing w:val="40"/>
          <w:sz w:val="15"/>
        </w:rPr>
        <w:t> </w:t>
      </w:r>
      <w:r>
        <w:rPr>
          <w:color w:val="231F20"/>
          <w:sz w:val="15"/>
        </w:rPr>
        <w:t>г.,</w:t>
      </w:r>
      <w:r>
        <w:rPr>
          <w:color w:val="231F20"/>
          <w:spacing w:val="40"/>
          <w:sz w:val="15"/>
        </w:rPr>
        <w:t> </w:t>
      </w:r>
      <w:r>
        <w:rPr>
          <w:color w:val="231F20"/>
          <w:sz w:val="15"/>
        </w:rPr>
        <w:t>февраль</w:t>
      </w:r>
      <w:r>
        <w:rPr>
          <w:color w:val="231F20"/>
          <w:spacing w:val="40"/>
          <w:sz w:val="15"/>
        </w:rPr>
        <w:t> </w:t>
      </w:r>
      <w:r>
        <w:rPr>
          <w:color w:val="231F20"/>
          <w:sz w:val="15"/>
        </w:rPr>
        <w:t>1943</w:t>
      </w:r>
      <w:r>
        <w:rPr>
          <w:color w:val="231F20"/>
          <w:spacing w:val="40"/>
          <w:sz w:val="15"/>
        </w:rPr>
        <w:t> </w:t>
      </w:r>
      <w:r>
        <w:rPr>
          <w:color w:val="231F20"/>
          <w:sz w:val="15"/>
        </w:rPr>
        <w:t>г.,</w:t>
      </w:r>
      <w:r>
        <w:rPr>
          <w:color w:val="231F20"/>
          <w:spacing w:val="40"/>
          <w:sz w:val="15"/>
        </w:rPr>
        <w:t> </w:t>
      </w:r>
      <w:r>
        <w:rPr>
          <w:color w:val="231F20"/>
          <w:sz w:val="15"/>
        </w:rPr>
        <w:t>июль —</w:t>
      </w:r>
      <w:r>
        <w:rPr>
          <w:color w:val="231F20"/>
          <w:spacing w:val="40"/>
          <w:sz w:val="15"/>
        </w:rPr>
        <w:t> </w:t>
      </w:r>
      <w:r>
        <w:rPr>
          <w:color w:val="231F20"/>
          <w:spacing w:val="-2"/>
          <w:sz w:val="15"/>
        </w:rPr>
        <w:t>август</w:t>
      </w:r>
    </w:p>
    <w:p>
      <w:pPr>
        <w:spacing w:line="537" w:lineRule="auto" w:before="23"/>
        <w:ind w:left="179" w:right="3361" w:firstLine="0"/>
        <w:jc w:val="left"/>
        <w:rPr>
          <w:sz w:val="15"/>
        </w:rPr>
      </w:pPr>
      <w:r>
        <w:rPr/>
        <w:br w:type="column"/>
      </w:r>
      <w:r>
        <w:rPr>
          <w:color w:val="231F20"/>
          <w:sz w:val="15"/>
        </w:rPr>
        <w:t>Сталинградская</w:t>
      </w:r>
      <w:r>
        <w:rPr>
          <w:color w:val="231F20"/>
          <w:spacing w:val="16"/>
          <w:sz w:val="15"/>
        </w:rPr>
        <w:t> </w:t>
      </w:r>
      <w:r>
        <w:rPr>
          <w:color w:val="231F20"/>
          <w:sz w:val="15"/>
        </w:rPr>
        <w:t>битва.</w:t>
      </w:r>
      <w:r>
        <w:rPr>
          <w:color w:val="231F20"/>
          <w:spacing w:val="40"/>
          <w:sz w:val="15"/>
        </w:rPr>
        <w:t> </w:t>
      </w:r>
      <w:r>
        <w:rPr>
          <w:color w:val="231F20"/>
          <w:sz w:val="15"/>
        </w:rPr>
        <w:t>Курская</w:t>
      </w:r>
      <w:r>
        <w:rPr>
          <w:color w:val="231F20"/>
          <w:spacing w:val="40"/>
          <w:sz w:val="15"/>
        </w:rPr>
        <w:t> </w:t>
      </w:r>
      <w:r>
        <w:rPr>
          <w:color w:val="231F20"/>
          <w:sz w:val="15"/>
        </w:rPr>
        <w:t>битва.</w:t>
      </w:r>
    </w:p>
    <w:p>
      <w:pPr>
        <w:spacing w:after="0" w:line="537" w:lineRule="auto"/>
        <w:jc w:val="left"/>
        <w:rPr>
          <w:sz w:val="15"/>
        </w:rPr>
        <w:sectPr>
          <w:type w:val="continuous"/>
          <w:pgSz w:w="8400" w:h="11900"/>
          <w:pgMar w:header="756" w:footer="0" w:top="580" w:bottom="280" w:left="720" w:right="700"/>
          <w:cols w:num="2" w:equalWidth="0">
            <w:col w:w="1422" w:space="40"/>
            <w:col w:w="5518"/>
          </w:cols>
        </w:sectPr>
      </w:pPr>
    </w:p>
    <w:p>
      <w:pPr>
        <w:tabs>
          <w:tab w:pos="1641" w:val="left" w:leader="none"/>
        </w:tabs>
        <w:spacing w:line="249" w:lineRule="auto" w:before="0"/>
        <w:ind w:left="1641" w:right="224" w:hanging="1437"/>
        <w:jc w:val="left"/>
        <w:rPr>
          <w:sz w:val="15"/>
        </w:rPr>
      </w:pPr>
      <w:r>
        <w:rPr>
          <w:color w:val="231F20"/>
          <w:sz w:val="15"/>
        </w:rPr>
        <w:t>1943</w:t>
      </w:r>
      <w:r>
        <w:rPr>
          <w:color w:val="231F20"/>
          <w:spacing w:val="40"/>
          <w:sz w:val="15"/>
        </w:rPr>
        <w:t> </w:t>
      </w:r>
      <w:r>
        <w:rPr>
          <w:color w:val="231F20"/>
          <w:sz w:val="15"/>
        </w:rPr>
        <w:t>г.,</w:t>
      </w:r>
      <w:r>
        <w:rPr>
          <w:color w:val="231F20"/>
          <w:spacing w:val="40"/>
          <w:sz w:val="15"/>
        </w:rPr>
        <w:t> </w:t>
      </w:r>
      <w:r>
        <w:rPr>
          <w:color w:val="231F20"/>
          <w:sz w:val="15"/>
        </w:rPr>
        <w:t>август</w:t>
        <w:tab/>
        <w:t>Принятие</w:t>
      </w:r>
      <w:r>
        <w:rPr>
          <w:color w:val="231F20"/>
          <w:spacing w:val="37"/>
          <w:sz w:val="15"/>
        </w:rPr>
        <w:t> </w:t>
      </w:r>
      <w:r>
        <w:rPr>
          <w:color w:val="231F20"/>
          <w:sz w:val="15"/>
        </w:rPr>
        <w:t>постановления</w:t>
      </w:r>
      <w:r>
        <w:rPr>
          <w:color w:val="231F20"/>
          <w:spacing w:val="37"/>
          <w:sz w:val="15"/>
        </w:rPr>
        <w:t> </w:t>
      </w:r>
      <w:r>
        <w:rPr>
          <w:color w:val="231F20"/>
          <w:sz w:val="15"/>
        </w:rPr>
        <w:t>«О</w:t>
      </w:r>
      <w:r>
        <w:rPr>
          <w:color w:val="231F20"/>
          <w:spacing w:val="37"/>
          <w:sz w:val="15"/>
        </w:rPr>
        <w:t> </w:t>
      </w:r>
      <w:r>
        <w:rPr>
          <w:color w:val="231F20"/>
          <w:sz w:val="15"/>
        </w:rPr>
        <w:t>неотложных</w:t>
      </w:r>
      <w:r>
        <w:rPr>
          <w:color w:val="231F20"/>
          <w:spacing w:val="37"/>
          <w:sz w:val="15"/>
        </w:rPr>
        <w:t> </w:t>
      </w:r>
      <w:r>
        <w:rPr>
          <w:color w:val="231F20"/>
          <w:sz w:val="15"/>
        </w:rPr>
        <w:t>мерах</w:t>
      </w:r>
      <w:r>
        <w:rPr>
          <w:color w:val="231F20"/>
          <w:spacing w:val="37"/>
          <w:sz w:val="15"/>
        </w:rPr>
        <w:t> </w:t>
      </w:r>
      <w:r>
        <w:rPr>
          <w:color w:val="231F20"/>
          <w:sz w:val="15"/>
        </w:rPr>
        <w:t>по</w:t>
      </w:r>
      <w:r>
        <w:rPr>
          <w:color w:val="231F20"/>
          <w:spacing w:val="37"/>
          <w:sz w:val="15"/>
        </w:rPr>
        <w:t> </w:t>
      </w:r>
      <w:r>
        <w:rPr>
          <w:color w:val="231F20"/>
          <w:sz w:val="15"/>
        </w:rPr>
        <w:t>восстановлению</w:t>
      </w:r>
      <w:r>
        <w:rPr>
          <w:color w:val="231F20"/>
          <w:spacing w:val="37"/>
          <w:sz w:val="15"/>
        </w:rPr>
        <w:t> </w:t>
      </w:r>
      <w:r>
        <w:rPr>
          <w:color w:val="231F20"/>
          <w:sz w:val="15"/>
        </w:rPr>
        <w:t>хозяй-</w:t>
      </w:r>
      <w:r>
        <w:rPr>
          <w:color w:val="231F20"/>
          <w:spacing w:val="40"/>
          <w:sz w:val="15"/>
        </w:rPr>
        <w:t> </w:t>
      </w:r>
      <w:r>
        <w:rPr>
          <w:color w:val="231F20"/>
          <w:sz w:val="15"/>
        </w:rPr>
        <w:t>ства</w:t>
      </w:r>
      <w:r>
        <w:rPr>
          <w:color w:val="231F20"/>
          <w:spacing w:val="40"/>
          <w:sz w:val="15"/>
        </w:rPr>
        <w:t> </w:t>
      </w:r>
      <w:r>
        <w:rPr>
          <w:color w:val="231F20"/>
          <w:sz w:val="15"/>
        </w:rPr>
        <w:t>в</w:t>
      </w:r>
      <w:r>
        <w:rPr>
          <w:color w:val="231F20"/>
          <w:spacing w:val="40"/>
          <w:sz w:val="15"/>
        </w:rPr>
        <w:t> </w:t>
      </w:r>
      <w:r>
        <w:rPr>
          <w:color w:val="231F20"/>
          <w:sz w:val="15"/>
        </w:rPr>
        <w:t>районах,</w:t>
      </w:r>
      <w:r>
        <w:rPr>
          <w:color w:val="231F20"/>
          <w:spacing w:val="40"/>
          <w:sz w:val="15"/>
        </w:rPr>
        <w:t> </w:t>
      </w:r>
      <w:r>
        <w:rPr>
          <w:color w:val="231F20"/>
          <w:sz w:val="15"/>
        </w:rPr>
        <w:t>освобожденных</w:t>
      </w:r>
      <w:r>
        <w:rPr>
          <w:color w:val="231F20"/>
          <w:spacing w:val="40"/>
          <w:sz w:val="15"/>
        </w:rPr>
        <w:t> </w:t>
      </w:r>
      <w:r>
        <w:rPr>
          <w:color w:val="231F20"/>
          <w:sz w:val="15"/>
        </w:rPr>
        <w:t>от</w:t>
      </w:r>
      <w:r>
        <w:rPr>
          <w:color w:val="231F20"/>
          <w:spacing w:val="40"/>
          <w:sz w:val="15"/>
        </w:rPr>
        <w:t> </w:t>
      </w:r>
      <w:r>
        <w:rPr>
          <w:color w:val="231F20"/>
          <w:sz w:val="15"/>
        </w:rPr>
        <w:t>немецкой</w:t>
      </w:r>
      <w:r>
        <w:rPr>
          <w:color w:val="231F20"/>
          <w:spacing w:val="40"/>
          <w:sz w:val="15"/>
        </w:rPr>
        <w:t> </w:t>
      </w:r>
      <w:r>
        <w:rPr>
          <w:color w:val="231F20"/>
          <w:sz w:val="15"/>
        </w:rPr>
        <w:t>оккупации».</w:t>
      </w:r>
    </w:p>
    <w:p>
      <w:pPr>
        <w:spacing w:after="0" w:line="249" w:lineRule="auto"/>
        <w:jc w:val="left"/>
        <w:rPr>
          <w:sz w:val="15"/>
        </w:rPr>
        <w:sectPr>
          <w:type w:val="continuous"/>
          <w:pgSz w:w="8400" w:h="11900"/>
          <w:pgMar w:header="756" w:footer="0" w:top="580" w:bottom="280" w:left="720" w:right="700"/>
        </w:sectPr>
      </w:pPr>
    </w:p>
    <w:p>
      <w:pPr>
        <w:spacing w:before="23"/>
        <w:ind w:left="205" w:right="0" w:firstLine="0"/>
        <w:jc w:val="left"/>
        <w:rPr>
          <w:sz w:val="15"/>
        </w:rPr>
      </w:pPr>
      <w:r>
        <w:rPr>
          <w:color w:val="231F20"/>
          <w:sz w:val="15"/>
        </w:rPr>
        <w:t>1943</w:t>
      </w:r>
      <w:r>
        <w:rPr>
          <w:color w:val="231F20"/>
          <w:spacing w:val="45"/>
          <w:sz w:val="15"/>
        </w:rPr>
        <w:t> </w:t>
      </w:r>
      <w:r>
        <w:rPr>
          <w:color w:val="231F20"/>
          <w:spacing w:val="-5"/>
          <w:sz w:val="15"/>
        </w:rPr>
        <w:t>г.,</w:t>
      </w:r>
    </w:p>
    <w:p>
      <w:pPr>
        <w:spacing w:line="256" w:lineRule="auto" w:before="7"/>
        <w:ind w:left="205" w:right="32" w:firstLine="0"/>
        <w:jc w:val="left"/>
        <w:rPr>
          <w:sz w:val="15"/>
        </w:rPr>
      </w:pPr>
      <w:r>
        <w:rPr>
          <w:color w:val="231F20"/>
          <w:sz w:val="15"/>
        </w:rPr>
        <w:t>ноябрь</w:t>
      </w:r>
      <w:r>
        <w:rPr>
          <w:color w:val="231F20"/>
          <w:spacing w:val="-10"/>
          <w:sz w:val="15"/>
        </w:rPr>
        <w:t> </w:t>
      </w:r>
      <w:r>
        <w:rPr>
          <w:color w:val="231F20"/>
          <w:sz w:val="15"/>
        </w:rPr>
        <w:t>—</w:t>
      </w:r>
      <w:r>
        <w:rPr>
          <w:color w:val="231F20"/>
          <w:spacing w:val="40"/>
          <w:sz w:val="15"/>
        </w:rPr>
        <w:t> </w:t>
      </w:r>
      <w:r>
        <w:rPr>
          <w:color w:val="231F20"/>
          <w:spacing w:val="-2"/>
          <w:sz w:val="15"/>
        </w:rPr>
        <w:t>декабрь</w:t>
      </w:r>
    </w:p>
    <w:p>
      <w:pPr>
        <w:spacing w:line="249" w:lineRule="auto" w:before="23"/>
        <w:ind w:left="205" w:right="220" w:firstLine="0"/>
        <w:jc w:val="left"/>
        <w:rPr>
          <w:sz w:val="15"/>
        </w:rPr>
      </w:pPr>
      <w:r>
        <w:rPr/>
        <w:br w:type="column"/>
      </w:r>
      <w:r>
        <w:rPr>
          <w:color w:val="231F20"/>
          <w:sz w:val="15"/>
        </w:rPr>
        <w:t>Конференция</w:t>
      </w:r>
      <w:r>
        <w:rPr>
          <w:color w:val="231F20"/>
          <w:spacing w:val="36"/>
          <w:sz w:val="15"/>
        </w:rPr>
        <w:t> </w:t>
      </w:r>
      <w:r>
        <w:rPr>
          <w:color w:val="231F20"/>
          <w:sz w:val="15"/>
        </w:rPr>
        <w:t>глав</w:t>
      </w:r>
      <w:r>
        <w:rPr>
          <w:color w:val="231F20"/>
          <w:spacing w:val="36"/>
          <w:sz w:val="15"/>
        </w:rPr>
        <w:t> </w:t>
      </w:r>
      <w:r>
        <w:rPr>
          <w:color w:val="231F20"/>
          <w:sz w:val="15"/>
        </w:rPr>
        <w:t>правительств</w:t>
      </w:r>
      <w:r>
        <w:rPr>
          <w:color w:val="231F20"/>
          <w:spacing w:val="36"/>
          <w:sz w:val="15"/>
        </w:rPr>
        <w:t> </w:t>
      </w:r>
      <w:r>
        <w:rPr>
          <w:color w:val="231F20"/>
          <w:sz w:val="15"/>
        </w:rPr>
        <w:t>СССР,</w:t>
      </w:r>
      <w:r>
        <w:rPr>
          <w:color w:val="231F20"/>
          <w:spacing w:val="36"/>
          <w:sz w:val="15"/>
        </w:rPr>
        <w:t> </w:t>
      </w:r>
      <w:r>
        <w:rPr>
          <w:color w:val="231F20"/>
          <w:sz w:val="15"/>
        </w:rPr>
        <w:t>США</w:t>
      </w:r>
      <w:r>
        <w:rPr>
          <w:color w:val="231F20"/>
          <w:spacing w:val="36"/>
          <w:sz w:val="15"/>
        </w:rPr>
        <w:t> </w:t>
      </w:r>
      <w:r>
        <w:rPr>
          <w:color w:val="231F20"/>
          <w:sz w:val="15"/>
        </w:rPr>
        <w:t>и</w:t>
      </w:r>
      <w:r>
        <w:rPr>
          <w:color w:val="231F20"/>
          <w:spacing w:val="36"/>
          <w:sz w:val="15"/>
        </w:rPr>
        <w:t> </w:t>
      </w:r>
      <w:r>
        <w:rPr>
          <w:color w:val="231F20"/>
          <w:sz w:val="15"/>
        </w:rPr>
        <w:t>Великобритании</w:t>
      </w:r>
      <w:r>
        <w:rPr>
          <w:color w:val="231F20"/>
          <w:spacing w:val="36"/>
          <w:sz w:val="15"/>
        </w:rPr>
        <w:t> </w:t>
      </w:r>
      <w:r>
        <w:rPr>
          <w:color w:val="231F20"/>
          <w:sz w:val="15"/>
        </w:rPr>
        <w:t>в</w:t>
      </w:r>
      <w:r>
        <w:rPr>
          <w:color w:val="231F20"/>
          <w:spacing w:val="36"/>
          <w:sz w:val="15"/>
        </w:rPr>
        <w:t> </w:t>
      </w:r>
      <w:r>
        <w:rPr>
          <w:color w:val="231F20"/>
          <w:sz w:val="15"/>
        </w:rPr>
        <w:t>Тегера-</w:t>
      </w:r>
      <w:r>
        <w:rPr>
          <w:color w:val="231F20"/>
          <w:spacing w:val="40"/>
          <w:sz w:val="15"/>
        </w:rPr>
        <w:t> </w:t>
      </w:r>
      <w:r>
        <w:rPr>
          <w:color w:val="231F20"/>
          <w:spacing w:val="-4"/>
          <w:sz w:val="15"/>
        </w:rPr>
        <w:t>не.</w:t>
      </w:r>
    </w:p>
    <w:p>
      <w:pPr>
        <w:spacing w:after="0" w:line="249" w:lineRule="auto"/>
        <w:jc w:val="left"/>
        <w:rPr>
          <w:sz w:val="15"/>
        </w:rPr>
        <w:sectPr>
          <w:type w:val="continuous"/>
          <w:pgSz w:w="8400" w:h="11900"/>
          <w:pgMar w:header="756" w:footer="0" w:top="580" w:bottom="280" w:left="720" w:right="700"/>
          <w:cols w:num="2" w:equalWidth="0">
            <w:col w:w="879" w:space="557"/>
            <w:col w:w="5544"/>
          </w:cols>
        </w:sectPr>
      </w:pPr>
    </w:p>
    <w:p>
      <w:pPr>
        <w:tabs>
          <w:tab w:pos="1641" w:val="left" w:leader="none"/>
        </w:tabs>
        <w:spacing w:before="17"/>
        <w:ind w:left="205" w:right="0" w:firstLine="0"/>
        <w:jc w:val="left"/>
        <w:rPr>
          <w:sz w:val="15"/>
        </w:rPr>
      </w:pPr>
      <w:r>
        <w:rPr>
          <w:color w:val="231F20"/>
          <w:sz w:val="15"/>
        </w:rPr>
        <w:t>1944</w:t>
      </w:r>
      <w:r>
        <w:rPr>
          <w:color w:val="231F20"/>
          <w:spacing w:val="45"/>
          <w:sz w:val="15"/>
        </w:rPr>
        <w:t> </w:t>
      </w:r>
      <w:r>
        <w:rPr>
          <w:color w:val="231F20"/>
          <w:sz w:val="15"/>
        </w:rPr>
        <w:t>г.,</w:t>
      </w:r>
      <w:r>
        <w:rPr>
          <w:color w:val="231F20"/>
          <w:spacing w:val="45"/>
          <w:sz w:val="15"/>
        </w:rPr>
        <w:t> </w:t>
      </w:r>
      <w:r>
        <w:rPr>
          <w:color w:val="231F20"/>
          <w:spacing w:val="-2"/>
          <w:sz w:val="15"/>
        </w:rPr>
        <w:t>январь</w:t>
      </w:r>
      <w:r>
        <w:rPr>
          <w:color w:val="231F20"/>
          <w:sz w:val="15"/>
        </w:rPr>
        <w:tab/>
        <w:t>Окончательная</w:t>
      </w:r>
      <w:r>
        <w:rPr>
          <w:color w:val="231F20"/>
          <w:spacing w:val="45"/>
          <w:sz w:val="15"/>
        </w:rPr>
        <w:t> </w:t>
      </w:r>
      <w:r>
        <w:rPr>
          <w:color w:val="231F20"/>
          <w:sz w:val="15"/>
        </w:rPr>
        <w:t>ликвидация</w:t>
      </w:r>
      <w:r>
        <w:rPr>
          <w:color w:val="231F20"/>
          <w:spacing w:val="45"/>
          <w:sz w:val="15"/>
        </w:rPr>
        <w:t> </w:t>
      </w:r>
      <w:r>
        <w:rPr>
          <w:color w:val="231F20"/>
          <w:sz w:val="15"/>
        </w:rPr>
        <w:t>блокады</w:t>
      </w:r>
      <w:r>
        <w:rPr>
          <w:color w:val="231F20"/>
          <w:spacing w:val="45"/>
          <w:sz w:val="15"/>
        </w:rPr>
        <w:t> </w:t>
      </w:r>
      <w:r>
        <w:rPr>
          <w:color w:val="231F20"/>
          <w:spacing w:val="-2"/>
          <w:sz w:val="15"/>
        </w:rPr>
        <w:t>Ленинграда.</w:t>
      </w:r>
    </w:p>
    <w:p>
      <w:pPr>
        <w:tabs>
          <w:tab w:pos="1641" w:val="left" w:leader="none"/>
        </w:tabs>
        <w:spacing w:line="273" w:lineRule="auto" w:before="25"/>
        <w:ind w:left="205" w:right="313" w:firstLine="0"/>
        <w:jc w:val="left"/>
        <w:rPr>
          <w:sz w:val="15"/>
        </w:rPr>
      </w:pPr>
      <w:r>
        <w:rPr>
          <w:color w:val="231F20"/>
          <w:sz w:val="15"/>
        </w:rPr>
        <w:t>1944</w:t>
      </w:r>
      <w:r>
        <w:rPr>
          <w:color w:val="231F20"/>
          <w:spacing w:val="40"/>
          <w:sz w:val="15"/>
        </w:rPr>
        <w:t> </w:t>
      </w:r>
      <w:r>
        <w:rPr>
          <w:color w:val="231F20"/>
          <w:sz w:val="15"/>
        </w:rPr>
        <w:t>г.</w:t>
        <w:tab/>
        <w:t>Освобождение</w:t>
      </w:r>
      <w:r>
        <w:rPr>
          <w:color w:val="231F20"/>
          <w:spacing w:val="40"/>
          <w:sz w:val="15"/>
        </w:rPr>
        <w:t> </w:t>
      </w:r>
      <w:r>
        <w:rPr>
          <w:color w:val="231F20"/>
          <w:sz w:val="15"/>
        </w:rPr>
        <w:t>территории</w:t>
      </w:r>
      <w:r>
        <w:rPr>
          <w:color w:val="231F20"/>
          <w:spacing w:val="40"/>
          <w:sz w:val="15"/>
        </w:rPr>
        <w:t> </w:t>
      </w:r>
      <w:r>
        <w:rPr>
          <w:color w:val="231F20"/>
          <w:sz w:val="15"/>
        </w:rPr>
        <w:t>СССР</w:t>
      </w:r>
      <w:r>
        <w:rPr>
          <w:color w:val="231F20"/>
          <w:spacing w:val="40"/>
          <w:sz w:val="15"/>
        </w:rPr>
        <w:t> </w:t>
      </w:r>
      <w:r>
        <w:rPr>
          <w:color w:val="231F20"/>
          <w:sz w:val="15"/>
        </w:rPr>
        <w:t>от</w:t>
      </w:r>
      <w:r>
        <w:rPr>
          <w:color w:val="231F20"/>
          <w:spacing w:val="40"/>
          <w:sz w:val="15"/>
        </w:rPr>
        <w:t> </w:t>
      </w:r>
      <w:r>
        <w:rPr>
          <w:color w:val="231F20"/>
          <w:sz w:val="15"/>
        </w:rPr>
        <w:t>немецко-фашистских</w:t>
      </w:r>
      <w:r>
        <w:rPr>
          <w:color w:val="231F20"/>
          <w:spacing w:val="40"/>
          <w:sz w:val="15"/>
        </w:rPr>
        <w:t> </w:t>
      </w:r>
      <w:r>
        <w:rPr>
          <w:color w:val="231F20"/>
          <w:sz w:val="15"/>
        </w:rPr>
        <w:t>захватчиков.</w:t>
      </w:r>
      <w:r>
        <w:rPr>
          <w:color w:val="231F20"/>
          <w:spacing w:val="40"/>
          <w:sz w:val="15"/>
        </w:rPr>
        <w:t> </w:t>
      </w:r>
      <w:r>
        <w:rPr>
          <w:color w:val="231F20"/>
          <w:sz w:val="15"/>
        </w:rPr>
        <w:t>1945</w:t>
      </w:r>
      <w:r>
        <w:rPr>
          <w:color w:val="231F20"/>
          <w:spacing w:val="40"/>
          <w:sz w:val="15"/>
        </w:rPr>
        <w:t> </w:t>
      </w:r>
      <w:r>
        <w:rPr>
          <w:color w:val="231F20"/>
          <w:sz w:val="15"/>
        </w:rPr>
        <w:t>г.,</w:t>
      </w:r>
      <w:r>
        <w:rPr>
          <w:color w:val="231F20"/>
          <w:spacing w:val="40"/>
          <w:sz w:val="15"/>
        </w:rPr>
        <w:t> </w:t>
      </w:r>
      <w:r>
        <w:rPr>
          <w:color w:val="231F20"/>
          <w:sz w:val="15"/>
        </w:rPr>
        <w:t>февраль</w:t>
        <w:tab/>
        <w:t>Конференция</w:t>
      </w:r>
      <w:r>
        <w:rPr>
          <w:color w:val="231F20"/>
          <w:spacing w:val="40"/>
          <w:sz w:val="15"/>
        </w:rPr>
        <w:t> </w:t>
      </w:r>
      <w:r>
        <w:rPr>
          <w:color w:val="231F20"/>
          <w:sz w:val="15"/>
        </w:rPr>
        <w:t>глав</w:t>
      </w:r>
      <w:r>
        <w:rPr>
          <w:color w:val="231F20"/>
          <w:spacing w:val="40"/>
          <w:sz w:val="15"/>
        </w:rPr>
        <w:t> </w:t>
      </w:r>
      <w:r>
        <w:rPr>
          <w:color w:val="231F20"/>
          <w:sz w:val="15"/>
        </w:rPr>
        <w:t>правительств</w:t>
      </w:r>
      <w:r>
        <w:rPr>
          <w:color w:val="231F20"/>
          <w:spacing w:val="40"/>
          <w:sz w:val="15"/>
        </w:rPr>
        <w:t> </w:t>
      </w:r>
      <w:r>
        <w:rPr>
          <w:color w:val="231F20"/>
          <w:sz w:val="15"/>
        </w:rPr>
        <w:t>СССР,</w:t>
      </w:r>
      <w:r>
        <w:rPr>
          <w:color w:val="231F20"/>
          <w:spacing w:val="40"/>
          <w:sz w:val="15"/>
        </w:rPr>
        <w:t> </w:t>
      </w:r>
      <w:r>
        <w:rPr>
          <w:color w:val="231F20"/>
          <w:sz w:val="15"/>
        </w:rPr>
        <w:t>США</w:t>
      </w:r>
      <w:r>
        <w:rPr>
          <w:color w:val="231F20"/>
          <w:spacing w:val="40"/>
          <w:sz w:val="15"/>
        </w:rPr>
        <w:t> </w:t>
      </w:r>
      <w:r>
        <w:rPr>
          <w:color w:val="231F20"/>
          <w:sz w:val="15"/>
        </w:rPr>
        <w:t>и</w:t>
      </w:r>
      <w:r>
        <w:rPr>
          <w:color w:val="231F20"/>
          <w:spacing w:val="40"/>
          <w:sz w:val="15"/>
        </w:rPr>
        <w:t> </w:t>
      </w:r>
      <w:r>
        <w:rPr>
          <w:color w:val="231F20"/>
          <w:sz w:val="15"/>
        </w:rPr>
        <w:t>Великобритании</w:t>
      </w:r>
      <w:r>
        <w:rPr>
          <w:color w:val="231F20"/>
          <w:spacing w:val="40"/>
          <w:sz w:val="15"/>
        </w:rPr>
        <w:t> </w:t>
      </w:r>
      <w:r>
        <w:rPr>
          <w:color w:val="231F20"/>
          <w:sz w:val="15"/>
        </w:rPr>
        <w:t>в</w:t>
      </w:r>
      <w:r>
        <w:rPr>
          <w:color w:val="231F20"/>
          <w:spacing w:val="40"/>
          <w:sz w:val="15"/>
        </w:rPr>
        <w:t> </w:t>
      </w:r>
      <w:r>
        <w:rPr>
          <w:color w:val="231F20"/>
          <w:sz w:val="15"/>
        </w:rPr>
        <w:t>Ялте.</w:t>
      </w:r>
    </w:p>
    <w:p>
      <w:pPr>
        <w:spacing w:after="0" w:line="273" w:lineRule="auto"/>
        <w:jc w:val="left"/>
        <w:rPr>
          <w:sz w:val="15"/>
        </w:rPr>
        <w:sectPr>
          <w:type w:val="continuous"/>
          <w:pgSz w:w="8400" w:h="11900"/>
          <w:pgMar w:header="756" w:footer="0" w:top="580" w:bottom="280" w:left="720" w:right="700"/>
        </w:sectPr>
      </w:pPr>
    </w:p>
    <w:p>
      <w:pPr>
        <w:spacing w:before="2"/>
        <w:ind w:left="205" w:right="0" w:firstLine="0"/>
        <w:jc w:val="left"/>
        <w:rPr>
          <w:sz w:val="15"/>
        </w:rPr>
      </w:pPr>
      <w:r>
        <w:rPr>
          <w:color w:val="231F20"/>
          <w:sz w:val="15"/>
        </w:rPr>
        <w:t>1945</w:t>
      </w:r>
      <w:r>
        <w:rPr>
          <w:color w:val="231F20"/>
          <w:spacing w:val="45"/>
          <w:sz w:val="15"/>
        </w:rPr>
        <w:t> </w:t>
      </w:r>
      <w:r>
        <w:rPr>
          <w:color w:val="231F20"/>
          <w:spacing w:val="-5"/>
          <w:sz w:val="15"/>
        </w:rPr>
        <w:t>г.,</w:t>
      </w:r>
    </w:p>
    <w:p>
      <w:pPr>
        <w:spacing w:before="5"/>
        <w:ind w:left="205" w:right="0" w:firstLine="0"/>
        <w:jc w:val="left"/>
        <w:rPr>
          <w:sz w:val="15"/>
        </w:rPr>
      </w:pPr>
      <w:r>
        <w:rPr>
          <w:color w:val="231F20"/>
          <w:sz w:val="15"/>
        </w:rPr>
        <w:t>апрель — </w:t>
      </w:r>
      <w:r>
        <w:rPr>
          <w:color w:val="231F20"/>
          <w:spacing w:val="-5"/>
          <w:sz w:val="15"/>
        </w:rPr>
        <w:t>май</w:t>
      </w:r>
    </w:p>
    <w:p>
      <w:pPr>
        <w:spacing w:before="2"/>
        <w:ind w:left="205" w:right="0" w:firstLine="0"/>
        <w:jc w:val="left"/>
        <w:rPr>
          <w:sz w:val="15"/>
        </w:rPr>
      </w:pPr>
      <w:r>
        <w:rPr/>
        <w:br w:type="column"/>
      </w:r>
      <w:r>
        <w:rPr>
          <w:color w:val="231F20"/>
          <w:sz w:val="15"/>
        </w:rPr>
        <w:t>Битва</w:t>
      </w:r>
      <w:r>
        <w:rPr>
          <w:color w:val="231F20"/>
          <w:spacing w:val="45"/>
          <w:sz w:val="15"/>
        </w:rPr>
        <w:t> </w:t>
      </w:r>
      <w:r>
        <w:rPr>
          <w:color w:val="231F20"/>
          <w:sz w:val="15"/>
        </w:rPr>
        <w:t>за</w:t>
      </w:r>
      <w:r>
        <w:rPr>
          <w:color w:val="231F20"/>
          <w:spacing w:val="45"/>
          <w:sz w:val="15"/>
        </w:rPr>
        <w:t> </w:t>
      </w:r>
      <w:r>
        <w:rPr>
          <w:color w:val="231F20"/>
          <w:spacing w:val="-2"/>
          <w:sz w:val="15"/>
        </w:rPr>
        <w:t>Берлин.</w:t>
      </w:r>
    </w:p>
    <w:p>
      <w:pPr>
        <w:spacing w:after="0"/>
        <w:jc w:val="left"/>
        <w:rPr>
          <w:sz w:val="15"/>
        </w:rPr>
        <w:sectPr>
          <w:type w:val="continuous"/>
          <w:pgSz w:w="8400" w:h="11900"/>
          <w:pgMar w:header="756" w:footer="0" w:top="580" w:bottom="280" w:left="720" w:right="700"/>
          <w:cols w:num="2" w:equalWidth="0">
            <w:col w:w="1147" w:space="289"/>
            <w:col w:w="5544"/>
          </w:cols>
        </w:sectPr>
      </w:pPr>
    </w:p>
    <w:p>
      <w:pPr>
        <w:tabs>
          <w:tab w:pos="1641" w:val="left" w:leader="none"/>
        </w:tabs>
        <w:spacing w:line="273" w:lineRule="auto" w:before="25"/>
        <w:ind w:left="205" w:right="1228" w:firstLine="0"/>
        <w:jc w:val="left"/>
        <w:rPr>
          <w:sz w:val="15"/>
        </w:rPr>
      </w:pPr>
      <w:r>
        <w:rPr>
          <w:color w:val="231F20"/>
          <w:sz w:val="15"/>
        </w:rPr>
        <w:t>1945</w:t>
      </w:r>
      <w:r>
        <w:rPr>
          <w:color w:val="231F20"/>
          <w:spacing w:val="40"/>
          <w:sz w:val="15"/>
        </w:rPr>
        <w:t> </w:t>
      </w:r>
      <w:r>
        <w:rPr>
          <w:color w:val="231F20"/>
          <w:sz w:val="15"/>
        </w:rPr>
        <w:t>г.,</w:t>
      </w:r>
      <w:r>
        <w:rPr>
          <w:color w:val="231F20"/>
          <w:spacing w:val="40"/>
          <w:sz w:val="15"/>
        </w:rPr>
        <w:t> </w:t>
      </w:r>
      <w:r>
        <w:rPr>
          <w:color w:val="231F20"/>
          <w:sz w:val="15"/>
        </w:rPr>
        <w:t>8</w:t>
      </w:r>
      <w:r>
        <w:rPr>
          <w:color w:val="231F20"/>
          <w:spacing w:val="40"/>
          <w:sz w:val="15"/>
        </w:rPr>
        <w:t> </w:t>
      </w:r>
      <w:r>
        <w:rPr>
          <w:color w:val="231F20"/>
          <w:sz w:val="15"/>
        </w:rPr>
        <w:t>мая</w:t>
        <w:tab/>
        <w:t>Подписание</w:t>
      </w:r>
      <w:r>
        <w:rPr>
          <w:color w:val="231F20"/>
          <w:spacing w:val="40"/>
          <w:sz w:val="15"/>
        </w:rPr>
        <w:t> </w:t>
      </w:r>
      <w:r>
        <w:rPr>
          <w:color w:val="231F20"/>
          <w:sz w:val="15"/>
        </w:rPr>
        <w:t>Акта</w:t>
      </w:r>
      <w:r>
        <w:rPr>
          <w:color w:val="231F20"/>
          <w:spacing w:val="40"/>
          <w:sz w:val="15"/>
        </w:rPr>
        <w:t> </w:t>
      </w:r>
      <w:r>
        <w:rPr>
          <w:color w:val="231F20"/>
          <w:sz w:val="15"/>
        </w:rPr>
        <w:t>о</w:t>
      </w:r>
      <w:r>
        <w:rPr>
          <w:color w:val="231F20"/>
          <w:spacing w:val="40"/>
          <w:sz w:val="15"/>
        </w:rPr>
        <w:t> </w:t>
      </w:r>
      <w:r>
        <w:rPr>
          <w:color w:val="231F20"/>
          <w:sz w:val="15"/>
        </w:rPr>
        <w:t>безоговорочной</w:t>
      </w:r>
      <w:r>
        <w:rPr>
          <w:color w:val="231F20"/>
          <w:spacing w:val="40"/>
          <w:sz w:val="15"/>
        </w:rPr>
        <w:t> </w:t>
      </w:r>
      <w:r>
        <w:rPr>
          <w:color w:val="231F20"/>
          <w:sz w:val="15"/>
        </w:rPr>
        <w:t>капитуляции</w:t>
      </w:r>
      <w:r>
        <w:rPr>
          <w:color w:val="231F20"/>
          <w:spacing w:val="40"/>
          <w:sz w:val="15"/>
        </w:rPr>
        <w:t> </w:t>
      </w:r>
      <w:r>
        <w:rPr>
          <w:color w:val="231F20"/>
          <w:sz w:val="15"/>
        </w:rPr>
        <w:t>Германии.</w:t>
      </w:r>
      <w:r>
        <w:rPr>
          <w:color w:val="231F20"/>
          <w:spacing w:val="40"/>
          <w:sz w:val="15"/>
        </w:rPr>
        <w:t> </w:t>
      </w:r>
      <w:r>
        <w:rPr>
          <w:color w:val="231F20"/>
          <w:sz w:val="15"/>
        </w:rPr>
        <w:t>1945</w:t>
      </w:r>
      <w:r>
        <w:rPr>
          <w:color w:val="231F20"/>
          <w:spacing w:val="40"/>
          <w:sz w:val="15"/>
        </w:rPr>
        <w:t> </w:t>
      </w:r>
      <w:r>
        <w:rPr>
          <w:color w:val="231F20"/>
          <w:sz w:val="15"/>
        </w:rPr>
        <w:t>г.,</w:t>
      </w:r>
      <w:r>
        <w:rPr>
          <w:color w:val="231F20"/>
          <w:spacing w:val="40"/>
          <w:sz w:val="15"/>
        </w:rPr>
        <w:t> </w:t>
      </w:r>
      <w:r>
        <w:rPr>
          <w:color w:val="231F20"/>
          <w:sz w:val="15"/>
        </w:rPr>
        <w:t>9</w:t>
      </w:r>
      <w:r>
        <w:rPr>
          <w:color w:val="231F20"/>
          <w:spacing w:val="40"/>
          <w:sz w:val="15"/>
        </w:rPr>
        <w:t> </w:t>
      </w:r>
      <w:r>
        <w:rPr>
          <w:color w:val="231F20"/>
          <w:sz w:val="15"/>
        </w:rPr>
        <w:t>мая</w:t>
        <w:tab/>
        <w:t>День</w:t>
      </w:r>
      <w:r>
        <w:rPr>
          <w:color w:val="231F20"/>
          <w:spacing w:val="40"/>
          <w:sz w:val="15"/>
        </w:rPr>
        <w:t> </w:t>
      </w:r>
      <w:r>
        <w:rPr>
          <w:color w:val="231F20"/>
          <w:sz w:val="15"/>
        </w:rPr>
        <w:t>Победы</w:t>
      </w:r>
      <w:r>
        <w:rPr>
          <w:color w:val="231F20"/>
          <w:spacing w:val="40"/>
          <w:sz w:val="15"/>
        </w:rPr>
        <w:t> </w:t>
      </w:r>
      <w:r>
        <w:rPr>
          <w:color w:val="231F20"/>
          <w:sz w:val="15"/>
        </w:rPr>
        <w:t>Советского</w:t>
      </w:r>
      <w:r>
        <w:rPr>
          <w:color w:val="231F20"/>
          <w:spacing w:val="40"/>
          <w:sz w:val="15"/>
        </w:rPr>
        <w:t> </w:t>
      </w:r>
      <w:r>
        <w:rPr>
          <w:color w:val="231F20"/>
          <w:sz w:val="15"/>
        </w:rPr>
        <w:t>Союза</w:t>
      </w:r>
      <w:r>
        <w:rPr>
          <w:color w:val="231F20"/>
          <w:spacing w:val="40"/>
          <w:sz w:val="15"/>
        </w:rPr>
        <w:t> </w:t>
      </w:r>
      <w:r>
        <w:rPr>
          <w:color w:val="231F20"/>
          <w:sz w:val="15"/>
        </w:rPr>
        <w:t>над</w:t>
      </w:r>
      <w:r>
        <w:rPr>
          <w:color w:val="231F20"/>
          <w:spacing w:val="40"/>
          <w:sz w:val="15"/>
        </w:rPr>
        <w:t> </w:t>
      </w:r>
      <w:r>
        <w:rPr>
          <w:color w:val="231F20"/>
          <w:sz w:val="15"/>
        </w:rPr>
        <w:t>Германией.</w:t>
      </w:r>
    </w:p>
    <w:p>
      <w:pPr>
        <w:tabs>
          <w:tab w:pos="1641" w:val="left" w:leader="none"/>
        </w:tabs>
        <w:spacing w:line="247" w:lineRule="auto" w:before="2"/>
        <w:ind w:left="1641" w:right="230" w:hanging="1437"/>
        <w:jc w:val="left"/>
        <w:rPr>
          <w:sz w:val="15"/>
        </w:rPr>
      </w:pPr>
      <w:r>
        <w:rPr>
          <w:color w:val="231F20"/>
          <w:sz w:val="15"/>
        </w:rPr>
        <w:t>1945</w:t>
      </w:r>
      <w:r>
        <w:rPr>
          <w:color w:val="231F20"/>
          <w:spacing w:val="40"/>
          <w:sz w:val="15"/>
        </w:rPr>
        <w:t> </w:t>
      </w:r>
      <w:r>
        <w:rPr>
          <w:color w:val="231F20"/>
          <w:sz w:val="15"/>
        </w:rPr>
        <w:t>г.,</w:t>
      </w:r>
      <w:r>
        <w:rPr>
          <w:color w:val="231F20"/>
          <w:spacing w:val="40"/>
          <w:sz w:val="15"/>
        </w:rPr>
        <w:t> </w:t>
      </w:r>
      <w:r>
        <w:rPr>
          <w:color w:val="231F20"/>
          <w:sz w:val="15"/>
        </w:rPr>
        <w:t>июнь</w:t>
        <w:tab/>
        <w:t>Международная</w:t>
      </w:r>
      <w:r>
        <w:rPr>
          <w:color w:val="231F20"/>
          <w:spacing w:val="40"/>
          <w:sz w:val="15"/>
        </w:rPr>
        <w:t> </w:t>
      </w:r>
      <w:r>
        <w:rPr>
          <w:color w:val="231F20"/>
          <w:sz w:val="15"/>
        </w:rPr>
        <w:t>конференция</w:t>
      </w:r>
      <w:r>
        <w:rPr>
          <w:color w:val="231F20"/>
          <w:spacing w:val="40"/>
          <w:sz w:val="15"/>
        </w:rPr>
        <w:t> </w:t>
      </w:r>
      <w:r>
        <w:rPr>
          <w:color w:val="231F20"/>
          <w:sz w:val="15"/>
        </w:rPr>
        <w:t>в</w:t>
      </w:r>
      <w:r>
        <w:rPr>
          <w:color w:val="231F20"/>
          <w:spacing w:val="40"/>
          <w:sz w:val="15"/>
        </w:rPr>
        <w:t> </w:t>
      </w:r>
      <w:r>
        <w:rPr>
          <w:color w:val="231F20"/>
          <w:sz w:val="15"/>
        </w:rPr>
        <w:t>Сан-Франциско.</w:t>
      </w:r>
      <w:r>
        <w:rPr>
          <w:color w:val="231F20"/>
          <w:spacing w:val="40"/>
          <w:sz w:val="15"/>
        </w:rPr>
        <w:t> </w:t>
      </w:r>
      <w:r>
        <w:rPr>
          <w:color w:val="231F20"/>
          <w:sz w:val="15"/>
        </w:rPr>
        <w:t>Подписание</w:t>
      </w:r>
      <w:r>
        <w:rPr>
          <w:color w:val="231F20"/>
          <w:spacing w:val="40"/>
          <w:sz w:val="15"/>
        </w:rPr>
        <w:t> </w:t>
      </w:r>
      <w:r>
        <w:rPr>
          <w:color w:val="231F20"/>
          <w:sz w:val="15"/>
        </w:rPr>
        <w:t>Устава</w:t>
      </w:r>
      <w:r>
        <w:rPr>
          <w:color w:val="231F20"/>
          <w:spacing w:val="40"/>
          <w:sz w:val="15"/>
        </w:rPr>
        <w:t> </w:t>
      </w:r>
      <w:r>
        <w:rPr>
          <w:color w:val="231F20"/>
          <w:sz w:val="15"/>
        </w:rPr>
        <w:t>Орга-</w:t>
      </w:r>
      <w:r>
        <w:rPr>
          <w:color w:val="231F20"/>
          <w:spacing w:val="40"/>
          <w:sz w:val="15"/>
        </w:rPr>
        <w:t> </w:t>
      </w:r>
      <w:r>
        <w:rPr>
          <w:color w:val="231F20"/>
          <w:sz w:val="15"/>
        </w:rPr>
        <w:t>низации</w:t>
      </w:r>
      <w:r>
        <w:rPr>
          <w:color w:val="231F20"/>
          <w:spacing w:val="40"/>
          <w:sz w:val="15"/>
        </w:rPr>
        <w:t> </w:t>
      </w:r>
      <w:r>
        <w:rPr>
          <w:color w:val="231F20"/>
          <w:sz w:val="15"/>
        </w:rPr>
        <w:t>Объединенных</w:t>
      </w:r>
      <w:r>
        <w:rPr>
          <w:color w:val="231F20"/>
          <w:spacing w:val="40"/>
          <w:sz w:val="15"/>
        </w:rPr>
        <w:t> </w:t>
      </w:r>
      <w:r>
        <w:rPr>
          <w:color w:val="231F20"/>
          <w:sz w:val="15"/>
        </w:rPr>
        <w:t>Наций</w:t>
      </w:r>
      <w:r>
        <w:rPr>
          <w:color w:val="231F20"/>
          <w:spacing w:val="40"/>
          <w:sz w:val="15"/>
        </w:rPr>
        <w:t> </w:t>
      </w:r>
      <w:r>
        <w:rPr>
          <w:color w:val="231F20"/>
          <w:sz w:val="15"/>
        </w:rPr>
        <w:t>(ООН).</w:t>
      </w:r>
    </w:p>
    <w:p>
      <w:pPr>
        <w:spacing w:before="19"/>
        <w:ind w:left="205" w:right="0" w:firstLine="0"/>
        <w:jc w:val="left"/>
        <w:rPr>
          <w:sz w:val="15"/>
        </w:rPr>
      </w:pPr>
      <w:r>
        <w:rPr>
          <w:color w:val="231F20"/>
          <w:sz w:val="15"/>
        </w:rPr>
        <w:t>1945</w:t>
      </w:r>
      <w:r>
        <w:rPr>
          <w:color w:val="231F20"/>
          <w:spacing w:val="27"/>
          <w:sz w:val="15"/>
        </w:rPr>
        <w:t> </w:t>
      </w:r>
      <w:r>
        <w:rPr>
          <w:color w:val="231F20"/>
          <w:sz w:val="15"/>
        </w:rPr>
        <w:t>г.,</w:t>
      </w:r>
      <w:r>
        <w:rPr>
          <w:color w:val="231F20"/>
          <w:spacing w:val="29"/>
          <w:sz w:val="15"/>
        </w:rPr>
        <w:t> </w:t>
      </w:r>
      <w:r>
        <w:rPr>
          <w:color w:val="231F20"/>
          <w:sz w:val="15"/>
        </w:rPr>
        <w:t>июль —</w:t>
      </w:r>
      <w:r>
        <w:rPr>
          <w:color w:val="231F20"/>
          <w:spacing w:val="29"/>
          <w:sz w:val="15"/>
        </w:rPr>
        <w:t> </w:t>
      </w:r>
      <w:r>
        <w:rPr>
          <w:color w:val="231F20"/>
          <w:sz w:val="15"/>
        </w:rPr>
        <w:t>ав-</w:t>
      </w:r>
      <w:r>
        <w:rPr>
          <w:color w:val="231F20"/>
          <w:spacing w:val="47"/>
          <w:sz w:val="15"/>
        </w:rPr>
        <w:t> </w:t>
      </w:r>
      <w:r>
        <w:rPr>
          <w:color w:val="231F20"/>
          <w:sz w:val="15"/>
        </w:rPr>
        <w:t>Конференция</w:t>
      </w:r>
      <w:r>
        <w:rPr>
          <w:color w:val="231F20"/>
          <w:spacing w:val="35"/>
          <w:sz w:val="15"/>
        </w:rPr>
        <w:t> </w:t>
      </w:r>
      <w:r>
        <w:rPr>
          <w:color w:val="231F20"/>
          <w:sz w:val="15"/>
        </w:rPr>
        <w:t>глав</w:t>
      </w:r>
      <w:r>
        <w:rPr>
          <w:color w:val="231F20"/>
          <w:spacing w:val="35"/>
          <w:sz w:val="15"/>
        </w:rPr>
        <w:t> </w:t>
      </w:r>
      <w:r>
        <w:rPr>
          <w:color w:val="231F20"/>
          <w:sz w:val="15"/>
        </w:rPr>
        <w:t>правительств</w:t>
      </w:r>
      <w:r>
        <w:rPr>
          <w:color w:val="231F20"/>
          <w:spacing w:val="35"/>
          <w:sz w:val="15"/>
        </w:rPr>
        <w:t> </w:t>
      </w:r>
      <w:r>
        <w:rPr>
          <w:color w:val="231F20"/>
          <w:sz w:val="15"/>
        </w:rPr>
        <w:t>СССР,</w:t>
      </w:r>
      <w:r>
        <w:rPr>
          <w:color w:val="231F20"/>
          <w:spacing w:val="35"/>
          <w:sz w:val="15"/>
        </w:rPr>
        <w:t> </w:t>
      </w:r>
      <w:r>
        <w:rPr>
          <w:color w:val="231F20"/>
          <w:sz w:val="15"/>
        </w:rPr>
        <w:t>США</w:t>
      </w:r>
      <w:r>
        <w:rPr>
          <w:color w:val="231F20"/>
          <w:spacing w:val="35"/>
          <w:sz w:val="15"/>
        </w:rPr>
        <w:t> </w:t>
      </w:r>
      <w:r>
        <w:rPr>
          <w:color w:val="231F20"/>
          <w:sz w:val="15"/>
        </w:rPr>
        <w:t>и</w:t>
      </w:r>
      <w:r>
        <w:rPr>
          <w:color w:val="231F20"/>
          <w:spacing w:val="35"/>
          <w:sz w:val="15"/>
        </w:rPr>
        <w:t> </w:t>
      </w:r>
      <w:r>
        <w:rPr>
          <w:color w:val="231F20"/>
          <w:sz w:val="15"/>
        </w:rPr>
        <w:t>Великобритании</w:t>
      </w:r>
      <w:r>
        <w:rPr>
          <w:color w:val="231F20"/>
          <w:spacing w:val="35"/>
          <w:sz w:val="15"/>
        </w:rPr>
        <w:t> </w:t>
      </w:r>
      <w:r>
        <w:rPr>
          <w:color w:val="231F20"/>
          <w:sz w:val="15"/>
        </w:rPr>
        <w:t>в</w:t>
      </w:r>
      <w:r>
        <w:rPr>
          <w:color w:val="231F20"/>
          <w:spacing w:val="35"/>
          <w:sz w:val="15"/>
        </w:rPr>
        <w:t> </w:t>
      </w:r>
      <w:r>
        <w:rPr>
          <w:color w:val="231F20"/>
          <w:spacing w:val="-2"/>
          <w:sz w:val="15"/>
        </w:rPr>
        <w:t>Потсда-</w:t>
      </w:r>
    </w:p>
    <w:p>
      <w:pPr>
        <w:spacing w:after="0"/>
        <w:jc w:val="left"/>
        <w:rPr>
          <w:sz w:val="15"/>
        </w:rPr>
        <w:sectPr>
          <w:type w:val="continuous"/>
          <w:pgSz w:w="8400" w:h="11900"/>
          <w:pgMar w:header="756" w:footer="0" w:top="580" w:bottom="280" w:left="720" w:right="700"/>
        </w:sectPr>
      </w:pPr>
    </w:p>
    <w:p>
      <w:pPr>
        <w:spacing w:before="5"/>
        <w:ind w:left="205" w:right="0" w:firstLine="0"/>
        <w:jc w:val="left"/>
        <w:rPr>
          <w:sz w:val="15"/>
        </w:rPr>
      </w:pPr>
      <w:r>
        <w:rPr>
          <w:color w:val="231F20"/>
          <w:spacing w:val="-4"/>
          <w:sz w:val="15"/>
        </w:rPr>
        <w:t>густ</w:t>
      </w:r>
    </w:p>
    <w:p>
      <w:pPr>
        <w:spacing w:line="166" w:lineRule="exact" w:before="25"/>
        <w:ind w:left="205" w:right="0" w:firstLine="0"/>
        <w:jc w:val="left"/>
        <w:rPr>
          <w:sz w:val="15"/>
        </w:rPr>
      </w:pPr>
      <w:r>
        <w:rPr>
          <w:color w:val="231F20"/>
          <w:sz w:val="15"/>
        </w:rPr>
        <w:t>1945</w:t>
      </w:r>
      <w:r>
        <w:rPr>
          <w:color w:val="231F20"/>
          <w:spacing w:val="45"/>
          <w:sz w:val="15"/>
        </w:rPr>
        <w:t> </w:t>
      </w:r>
      <w:r>
        <w:rPr>
          <w:color w:val="231F20"/>
          <w:sz w:val="15"/>
        </w:rPr>
        <w:t>г.,</w:t>
      </w:r>
      <w:r>
        <w:rPr>
          <w:color w:val="231F20"/>
          <w:spacing w:val="45"/>
          <w:sz w:val="15"/>
        </w:rPr>
        <w:t> </w:t>
      </w:r>
      <w:r>
        <w:rPr>
          <w:color w:val="231F20"/>
          <w:sz w:val="15"/>
        </w:rPr>
        <w:t>август </w:t>
      </w:r>
      <w:r>
        <w:rPr>
          <w:color w:val="231F20"/>
          <w:spacing w:val="-10"/>
          <w:sz w:val="15"/>
        </w:rPr>
        <w:t>—</w:t>
      </w:r>
    </w:p>
    <w:p>
      <w:pPr>
        <w:spacing w:line="166" w:lineRule="exact" w:before="0"/>
        <w:ind w:left="205" w:right="0" w:firstLine="0"/>
        <w:jc w:val="left"/>
        <w:rPr>
          <w:sz w:val="15"/>
        </w:rPr>
      </w:pPr>
      <w:r>
        <w:rPr>
          <w:color w:val="231F20"/>
          <w:sz w:val="15"/>
        </w:rPr>
        <w:t>2</w:t>
      </w:r>
      <w:r>
        <w:rPr>
          <w:color w:val="231F20"/>
          <w:spacing w:val="45"/>
          <w:sz w:val="15"/>
        </w:rPr>
        <w:t> </w:t>
      </w:r>
      <w:r>
        <w:rPr>
          <w:color w:val="231F20"/>
          <w:spacing w:val="-2"/>
          <w:sz w:val="15"/>
        </w:rPr>
        <w:t>сентября</w:t>
      </w:r>
    </w:p>
    <w:p>
      <w:pPr>
        <w:spacing w:line="220" w:lineRule="auto" w:before="36"/>
        <w:ind w:left="205" w:right="0" w:firstLine="0"/>
        <w:jc w:val="left"/>
        <w:rPr>
          <w:sz w:val="15"/>
        </w:rPr>
      </w:pPr>
      <w:r>
        <w:rPr>
          <w:color w:val="231F20"/>
          <w:sz w:val="15"/>
        </w:rPr>
        <w:t>1945</w:t>
      </w:r>
      <w:r>
        <w:rPr>
          <w:color w:val="231F20"/>
          <w:spacing w:val="20"/>
          <w:sz w:val="15"/>
        </w:rPr>
        <w:t> </w:t>
      </w:r>
      <w:r>
        <w:rPr>
          <w:color w:val="231F20"/>
          <w:sz w:val="15"/>
        </w:rPr>
        <w:t>г.,</w:t>
      </w:r>
      <w:r>
        <w:rPr>
          <w:color w:val="231F20"/>
          <w:spacing w:val="22"/>
          <w:sz w:val="15"/>
        </w:rPr>
        <w:t> </w:t>
      </w:r>
      <w:r>
        <w:rPr>
          <w:color w:val="231F20"/>
          <w:sz w:val="15"/>
        </w:rPr>
        <w:t>ноябрь</w:t>
      </w:r>
      <w:r>
        <w:rPr>
          <w:color w:val="231F20"/>
          <w:spacing w:val="-10"/>
          <w:sz w:val="15"/>
        </w:rPr>
        <w:t> </w:t>
      </w:r>
      <w:r>
        <w:rPr>
          <w:color w:val="231F20"/>
          <w:sz w:val="15"/>
        </w:rPr>
        <w:t>—</w:t>
      </w:r>
      <w:r>
        <w:rPr>
          <w:color w:val="231F20"/>
          <w:spacing w:val="40"/>
          <w:sz w:val="15"/>
        </w:rPr>
        <w:t> </w:t>
      </w:r>
      <w:r>
        <w:rPr>
          <w:color w:val="231F20"/>
          <w:sz w:val="15"/>
        </w:rPr>
        <w:t>1946</w:t>
      </w:r>
      <w:r>
        <w:rPr>
          <w:color w:val="231F20"/>
          <w:spacing w:val="40"/>
          <w:sz w:val="15"/>
        </w:rPr>
        <w:t> </w:t>
      </w:r>
      <w:r>
        <w:rPr>
          <w:color w:val="231F20"/>
          <w:sz w:val="15"/>
        </w:rPr>
        <w:t>г.,</w:t>
      </w:r>
      <w:r>
        <w:rPr>
          <w:color w:val="231F20"/>
          <w:spacing w:val="40"/>
          <w:sz w:val="15"/>
        </w:rPr>
        <w:t> </w:t>
      </w:r>
      <w:r>
        <w:rPr>
          <w:color w:val="231F20"/>
          <w:sz w:val="15"/>
        </w:rPr>
        <w:t>октябрь</w:t>
      </w:r>
    </w:p>
    <w:p>
      <w:pPr>
        <w:spacing w:before="5"/>
        <w:ind w:left="179" w:right="0" w:firstLine="0"/>
        <w:jc w:val="left"/>
        <w:rPr>
          <w:sz w:val="15"/>
        </w:rPr>
      </w:pPr>
      <w:r>
        <w:rPr/>
        <w:br w:type="column"/>
      </w:r>
      <w:r>
        <w:rPr>
          <w:color w:val="231F20"/>
          <w:spacing w:val="-5"/>
          <w:sz w:val="15"/>
        </w:rPr>
        <w:t>ме.</w:t>
      </w:r>
    </w:p>
    <w:p>
      <w:pPr>
        <w:spacing w:line="220" w:lineRule="auto" w:before="36"/>
        <w:ind w:left="179" w:right="8" w:firstLine="0"/>
        <w:jc w:val="left"/>
        <w:rPr>
          <w:sz w:val="15"/>
        </w:rPr>
      </w:pPr>
      <w:r>
        <w:rPr>
          <w:color w:val="231F20"/>
          <w:sz w:val="15"/>
        </w:rPr>
        <w:t>Разгром</w:t>
      </w:r>
      <w:r>
        <w:rPr>
          <w:color w:val="231F20"/>
          <w:spacing w:val="40"/>
          <w:sz w:val="15"/>
        </w:rPr>
        <w:t> </w:t>
      </w:r>
      <w:r>
        <w:rPr>
          <w:color w:val="231F20"/>
          <w:sz w:val="15"/>
        </w:rPr>
        <w:t>Японии.</w:t>
      </w:r>
      <w:r>
        <w:rPr>
          <w:color w:val="231F20"/>
          <w:spacing w:val="40"/>
          <w:sz w:val="15"/>
        </w:rPr>
        <w:t> </w:t>
      </w:r>
      <w:r>
        <w:rPr>
          <w:color w:val="231F20"/>
          <w:sz w:val="15"/>
        </w:rPr>
        <w:t>Окончание</w:t>
      </w:r>
      <w:r>
        <w:rPr>
          <w:color w:val="231F20"/>
          <w:spacing w:val="40"/>
          <w:sz w:val="15"/>
        </w:rPr>
        <w:t> </w:t>
      </w:r>
      <w:r>
        <w:rPr>
          <w:color w:val="231F20"/>
          <w:sz w:val="15"/>
        </w:rPr>
        <w:t>Великой</w:t>
      </w:r>
      <w:r>
        <w:rPr>
          <w:color w:val="231F20"/>
          <w:spacing w:val="40"/>
          <w:sz w:val="15"/>
        </w:rPr>
        <w:t> </w:t>
      </w:r>
      <w:r>
        <w:rPr>
          <w:color w:val="231F20"/>
          <w:sz w:val="15"/>
        </w:rPr>
        <w:t>Отечественной</w:t>
      </w:r>
      <w:r>
        <w:rPr>
          <w:color w:val="231F20"/>
          <w:spacing w:val="40"/>
          <w:sz w:val="15"/>
        </w:rPr>
        <w:t> </w:t>
      </w:r>
      <w:r>
        <w:rPr>
          <w:color w:val="231F20"/>
          <w:sz w:val="15"/>
        </w:rPr>
        <w:t>и</w:t>
      </w:r>
      <w:r>
        <w:rPr>
          <w:color w:val="231F20"/>
          <w:spacing w:val="40"/>
          <w:sz w:val="15"/>
        </w:rPr>
        <w:t> </w:t>
      </w:r>
      <w:r>
        <w:rPr>
          <w:color w:val="231F20"/>
          <w:sz w:val="15"/>
        </w:rPr>
        <w:t>Второй</w:t>
      </w:r>
      <w:r>
        <w:rPr>
          <w:color w:val="231F20"/>
          <w:spacing w:val="40"/>
          <w:sz w:val="15"/>
        </w:rPr>
        <w:t> </w:t>
      </w:r>
      <w:r>
        <w:rPr>
          <w:color w:val="231F20"/>
          <w:sz w:val="15"/>
        </w:rPr>
        <w:t>мировой</w:t>
      </w:r>
      <w:r>
        <w:rPr>
          <w:color w:val="231F20"/>
          <w:spacing w:val="40"/>
          <w:sz w:val="15"/>
        </w:rPr>
        <w:t> </w:t>
      </w:r>
      <w:r>
        <w:rPr>
          <w:color w:val="231F20"/>
          <w:spacing w:val="-2"/>
          <w:sz w:val="15"/>
        </w:rPr>
        <w:t>войны.</w:t>
      </w:r>
    </w:p>
    <w:p>
      <w:pPr>
        <w:spacing w:before="28"/>
        <w:ind w:left="179" w:right="0" w:firstLine="0"/>
        <w:jc w:val="left"/>
        <w:rPr>
          <w:sz w:val="15"/>
        </w:rPr>
      </w:pPr>
      <w:r>
        <w:rPr>
          <w:color w:val="231F20"/>
          <w:sz w:val="15"/>
        </w:rPr>
        <w:t>Нюрнбергский</w:t>
      </w:r>
      <w:r>
        <w:rPr>
          <w:color w:val="231F20"/>
          <w:spacing w:val="45"/>
          <w:sz w:val="15"/>
        </w:rPr>
        <w:t> </w:t>
      </w:r>
      <w:r>
        <w:rPr>
          <w:color w:val="231F20"/>
          <w:spacing w:val="-2"/>
          <w:sz w:val="15"/>
        </w:rPr>
        <w:t>процесс.</w:t>
      </w:r>
    </w:p>
    <w:p>
      <w:pPr>
        <w:spacing w:after="0"/>
        <w:jc w:val="left"/>
        <w:rPr>
          <w:sz w:val="15"/>
        </w:rPr>
        <w:sectPr>
          <w:type w:val="continuous"/>
          <w:pgSz w:w="8400" w:h="11900"/>
          <w:pgMar w:header="756" w:footer="0" w:top="580" w:bottom="280" w:left="720" w:right="700"/>
          <w:cols w:num="2" w:equalWidth="0">
            <w:col w:w="1422" w:space="40"/>
            <w:col w:w="5518"/>
          </w:cols>
        </w:sectPr>
      </w:pPr>
    </w:p>
    <w:p>
      <w:pPr>
        <w:tabs>
          <w:tab w:pos="1641" w:val="left" w:leader="none"/>
        </w:tabs>
        <w:spacing w:line="220" w:lineRule="auto" w:before="40"/>
        <w:ind w:left="1641" w:right="224" w:hanging="1437"/>
        <w:jc w:val="left"/>
        <w:rPr>
          <w:sz w:val="15"/>
        </w:rPr>
      </w:pPr>
      <w:r>
        <w:rPr>
          <w:color w:val="231F20"/>
          <w:sz w:val="15"/>
        </w:rPr>
        <w:t>1946—1950</w:t>
      </w:r>
      <w:r>
        <w:rPr>
          <w:color w:val="231F20"/>
          <w:spacing w:val="40"/>
          <w:sz w:val="15"/>
        </w:rPr>
        <w:t> </w:t>
      </w:r>
      <w:r>
        <w:rPr>
          <w:color w:val="231F20"/>
          <w:sz w:val="15"/>
        </w:rPr>
        <w:t>гг.</w:t>
        <w:tab/>
        <w:t>Четвертый</w:t>
      </w:r>
      <w:r>
        <w:rPr>
          <w:color w:val="231F20"/>
          <w:spacing w:val="31"/>
          <w:sz w:val="15"/>
        </w:rPr>
        <w:t> </w:t>
      </w:r>
      <w:r>
        <w:rPr>
          <w:color w:val="231F20"/>
          <w:sz w:val="15"/>
        </w:rPr>
        <w:t>пятилетний</w:t>
      </w:r>
      <w:r>
        <w:rPr>
          <w:color w:val="231F20"/>
          <w:spacing w:val="31"/>
          <w:sz w:val="15"/>
        </w:rPr>
        <w:t> </w:t>
      </w:r>
      <w:r>
        <w:rPr>
          <w:color w:val="231F20"/>
          <w:sz w:val="15"/>
        </w:rPr>
        <w:t>план</w:t>
      </w:r>
      <w:r>
        <w:rPr>
          <w:color w:val="231F20"/>
          <w:spacing w:val="31"/>
          <w:sz w:val="15"/>
        </w:rPr>
        <w:t> </w:t>
      </w:r>
      <w:r>
        <w:rPr>
          <w:color w:val="231F20"/>
          <w:sz w:val="15"/>
        </w:rPr>
        <w:t>восстановления</w:t>
      </w:r>
      <w:r>
        <w:rPr>
          <w:color w:val="231F20"/>
          <w:spacing w:val="31"/>
          <w:sz w:val="15"/>
        </w:rPr>
        <w:t> </w:t>
      </w:r>
      <w:r>
        <w:rPr>
          <w:color w:val="231F20"/>
          <w:sz w:val="15"/>
        </w:rPr>
        <w:t>и</w:t>
      </w:r>
      <w:r>
        <w:rPr>
          <w:color w:val="231F20"/>
          <w:spacing w:val="31"/>
          <w:sz w:val="15"/>
        </w:rPr>
        <w:t> </w:t>
      </w:r>
      <w:r>
        <w:rPr>
          <w:color w:val="231F20"/>
          <w:sz w:val="15"/>
        </w:rPr>
        <w:t>развития</w:t>
      </w:r>
      <w:r>
        <w:rPr>
          <w:color w:val="231F20"/>
          <w:spacing w:val="31"/>
          <w:sz w:val="15"/>
        </w:rPr>
        <w:t> </w:t>
      </w:r>
      <w:r>
        <w:rPr>
          <w:color w:val="231F20"/>
          <w:sz w:val="15"/>
        </w:rPr>
        <w:t>народного</w:t>
      </w:r>
      <w:r>
        <w:rPr>
          <w:color w:val="231F20"/>
          <w:spacing w:val="31"/>
          <w:sz w:val="15"/>
        </w:rPr>
        <w:t> </w:t>
      </w:r>
      <w:r>
        <w:rPr>
          <w:color w:val="231F20"/>
          <w:sz w:val="15"/>
        </w:rPr>
        <w:t>хозяйст-</w:t>
      </w:r>
      <w:r>
        <w:rPr>
          <w:color w:val="231F20"/>
          <w:spacing w:val="40"/>
          <w:sz w:val="15"/>
        </w:rPr>
        <w:t> </w:t>
      </w:r>
      <w:r>
        <w:rPr>
          <w:color w:val="231F20"/>
          <w:sz w:val="15"/>
        </w:rPr>
        <w:t>ва</w:t>
      </w:r>
      <w:r>
        <w:rPr>
          <w:color w:val="231F20"/>
          <w:spacing w:val="40"/>
          <w:sz w:val="15"/>
        </w:rPr>
        <w:t> </w:t>
      </w:r>
      <w:r>
        <w:rPr>
          <w:color w:val="231F20"/>
          <w:sz w:val="15"/>
        </w:rPr>
        <w:t>СССР.</w:t>
      </w:r>
    </w:p>
    <w:p>
      <w:pPr>
        <w:tabs>
          <w:tab w:pos="1641" w:val="left" w:leader="none"/>
        </w:tabs>
        <w:spacing w:line="220" w:lineRule="auto" w:before="39"/>
        <w:ind w:left="1641" w:right="230" w:hanging="1437"/>
        <w:jc w:val="left"/>
        <w:rPr>
          <w:sz w:val="15"/>
        </w:rPr>
      </w:pPr>
      <w:r>
        <w:rPr>
          <w:color w:val="231F20"/>
          <w:sz w:val="15"/>
        </w:rPr>
        <w:t>1947</w:t>
      </w:r>
      <w:r>
        <w:rPr>
          <w:color w:val="231F20"/>
          <w:spacing w:val="40"/>
          <w:sz w:val="15"/>
        </w:rPr>
        <w:t> </w:t>
      </w:r>
      <w:r>
        <w:rPr>
          <w:color w:val="231F20"/>
          <w:sz w:val="15"/>
        </w:rPr>
        <w:t>г.,</w:t>
      </w:r>
      <w:r>
        <w:rPr>
          <w:color w:val="231F20"/>
          <w:spacing w:val="40"/>
          <w:sz w:val="15"/>
        </w:rPr>
        <w:t> </w:t>
      </w:r>
      <w:r>
        <w:rPr>
          <w:color w:val="231F20"/>
          <w:sz w:val="15"/>
        </w:rPr>
        <w:t>декабрь</w:t>
        <w:tab/>
        <w:t>Денежная</w:t>
      </w:r>
      <w:r>
        <w:rPr>
          <w:color w:val="231F20"/>
          <w:spacing w:val="22"/>
          <w:sz w:val="15"/>
        </w:rPr>
        <w:t> </w:t>
      </w:r>
      <w:r>
        <w:rPr>
          <w:color w:val="231F20"/>
          <w:sz w:val="15"/>
        </w:rPr>
        <w:t>реформа</w:t>
      </w:r>
      <w:r>
        <w:rPr>
          <w:color w:val="231F20"/>
          <w:spacing w:val="22"/>
          <w:sz w:val="15"/>
        </w:rPr>
        <w:t> </w:t>
      </w:r>
      <w:r>
        <w:rPr>
          <w:color w:val="231F20"/>
          <w:sz w:val="15"/>
        </w:rPr>
        <w:t>и</w:t>
      </w:r>
      <w:r>
        <w:rPr>
          <w:color w:val="231F20"/>
          <w:spacing w:val="22"/>
          <w:sz w:val="15"/>
        </w:rPr>
        <w:t> </w:t>
      </w:r>
      <w:r>
        <w:rPr>
          <w:color w:val="231F20"/>
          <w:sz w:val="15"/>
        </w:rPr>
        <w:t>отмена</w:t>
      </w:r>
      <w:r>
        <w:rPr>
          <w:color w:val="231F20"/>
          <w:spacing w:val="22"/>
          <w:sz w:val="15"/>
        </w:rPr>
        <w:t> </w:t>
      </w:r>
      <w:r>
        <w:rPr>
          <w:color w:val="231F20"/>
          <w:sz w:val="15"/>
        </w:rPr>
        <w:t>карточек</w:t>
      </w:r>
      <w:r>
        <w:rPr>
          <w:color w:val="231F20"/>
          <w:spacing w:val="22"/>
          <w:sz w:val="15"/>
        </w:rPr>
        <w:t> </w:t>
      </w:r>
      <w:r>
        <w:rPr>
          <w:color w:val="231F20"/>
          <w:sz w:val="15"/>
        </w:rPr>
        <w:t>на</w:t>
      </w:r>
      <w:r>
        <w:rPr>
          <w:color w:val="231F20"/>
          <w:spacing w:val="22"/>
          <w:sz w:val="15"/>
        </w:rPr>
        <w:t> </w:t>
      </w:r>
      <w:r>
        <w:rPr>
          <w:color w:val="231F20"/>
          <w:sz w:val="15"/>
        </w:rPr>
        <w:t>продовольственные</w:t>
      </w:r>
      <w:r>
        <w:rPr>
          <w:color w:val="231F20"/>
          <w:spacing w:val="22"/>
          <w:sz w:val="15"/>
        </w:rPr>
        <w:t> </w:t>
      </w:r>
      <w:r>
        <w:rPr>
          <w:color w:val="231F20"/>
          <w:sz w:val="15"/>
        </w:rPr>
        <w:t>и</w:t>
      </w:r>
      <w:r>
        <w:rPr>
          <w:color w:val="231F20"/>
          <w:spacing w:val="22"/>
          <w:sz w:val="15"/>
        </w:rPr>
        <w:t> </w:t>
      </w:r>
      <w:r>
        <w:rPr>
          <w:color w:val="231F20"/>
          <w:sz w:val="15"/>
        </w:rPr>
        <w:t>промышлен-</w:t>
      </w:r>
      <w:r>
        <w:rPr>
          <w:color w:val="231F20"/>
          <w:spacing w:val="40"/>
          <w:sz w:val="15"/>
        </w:rPr>
        <w:t> </w:t>
      </w:r>
      <w:r>
        <w:rPr>
          <w:color w:val="231F20"/>
          <w:sz w:val="15"/>
        </w:rPr>
        <w:t>ные</w:t>
      </w:r>
      <w:r>
        <w:rPr>
          <w:color w:val="231F20"/>
          <w:spacing w:val="40"/>
          <w:sz w:val="15"/>
        </w:rPr>
        <w:t> </w:t>
      </w:r>
      <w:r>
        <w:rPr>
          <w:color w:val="231F20"/>
          <w:sz w:val="15"/>
        </w:rPr>
        <w:t>товары.</w:t>
      </w:r>
    </w:p>
    <w:p>
      <w:pPr>
        <w:tabs>
          <w:tab w:pos="1641" w:val="left" w:leader="none"/>
        </w:tabs>
        <w:spacing w:line="276" w:lineRule="auto" w:before="29"/>
        <w:ind w:left="205" w:right="1497" w:firstLine="0"/>
        <w:jc w:val="left"/>
        <w:rPr>
          <w:sz w:val="15"/>
        </w:rPr>
      </w:pPr>
      <w:r>
        <w:rPr>
          <w:color w:val="231F20"/>
          <w:sz w:val="15"/>
        </w:rPr>
        <w:t>1949</w:t>
      </w:r>
      <w:r>
        <w:rPr>
          <w:color w:val="231F20"/>
          <w:spacing w:val="40"/>
          <w:sz w:val="15"/>
        </w:rPr>
        <w:t> </w:t>
      </w:r>
      <w:r>
        <w:rPr>
          <w:color w:val="231F20"/>
          <w:sz w:val="15"/>
        </w:rPr>
        <w:t>г.,</w:t>
      </w:r>
      <w:r>
        <w:rPr>
          <w:color w:val="231F20"/>
          <w:spacing w:val="40"/>
          <w:sz w:val="15"/>
        </w:rPr>
        <w:t> </w:t>
      </w:r>
      <w:r>
        <w:rPr>
          <w:color w:val="231F20"/>
          <w:sz w:val="15"/>
        </w:rPr>
        <w:t>январь</w:t>
        <w:tab/>
        <w:t>Создание</w:t>
      </w:r>
      <w:r>
        <w:rPr>
          <w:color w:val="231F20"/>
          <w:spacing w:val="38"/>
          <w:sz w:val="15"/>
        </w:rPr>
        <w:t> </w:t>
      </w:r>
      <w:r>
        <w:rPr>
          <w:color w:val="231F20"/>
          <w:sz w:val="15"/>
        </w:rPr>
        <w:t>Совета</w:t>
      </w:r>
      <w:r>
        <w:rPr>
          <w:color w:val="231F20"/>
          <w:spacing w:val="38"/>
          <w:sz w:val="15"/>
        </w:rPr>
        <w:t> </w:t>
      </w:r>
      <w:r>
        <w:rPr>
          <w:color w:val="231F20"/>
          <w:sz w:val="15"/>
        </w:rPr>
        <w:t>Экономической</w:t>
      </w:r>
      <w:r>
        <w:rPr>
          <w:color w:val="231F20"/>
          <w:spacing w:val="38"/>
          <w:sz w:val="15"/>
        </w:rPr>
        <w:t> </w:t>
      </w:r>
      <w:r>
        <w:rPr>
          <w:color w:val="231F20"/>
          <w:sz w:val="15"/>
        </w:rPr>
        <w:t>Взаимопомощи</w:t>
      </w:r>
      <w:r>
        <w:rPr>
          <w:color w:val="231F20"/>
          <w:spacing w:val="38"/>
          <w:sz w:val="15"/>
        </w:rPr>
        <w:t> </w:t>
      </w:r>
      <w:r>
        <w:rPr>
          <w:color w:val="231F20"/>
          <w:sz w:val="15"/>
        </w:rPr>
        <w:t>(СЭВ).</w:t>
      </w:r>
      <w:r>
        <w:rPr>
          <w:color w:val="231F20"/>
          <w:spacing w:val="40"/>
          <w:sz w:val="15"/>
        </w:rPr>
        <w:t> </w:t>
      </w:r>
      <w:r>
        <w:rPr>
          <w:color w:val="231F20"/>
          <w:sz w:val="15"/>
        </w:rPr>
        <w:t>1949</w:t>
      </w:r>
      <w:r>
        <w:rPr>
          <w:color w:val="231F20"/>
          <w:spacing w:val="40"/>
          <w:sz w:val="15"/>
        </w:rPr>
        <w:t> </w:t>
      </w:r>
      <w:r>
        <w:rPr>
          <w:color w:val="231F20"/>
          <w:sz w:val="15"/>
        </w:rPr>
        <w:t>г.,</w:t>
      </w:r>
      <w:r>
        <w:rPr>
          <w:color w:val="231F20"/>
          <w:spacing w:val="40"/>
          <w:sz w:val="15"/>
        </w:rPr>
        <w:t> </w:t>
      </w:r>
      <w:r>
        <w:rPr>
          <w:color w:val="231F20"/>
          <w:sz w:val="15"/>
        </w:rPr>
        <w:t>август</w:t>
        <w:tab/>
        <w:t>Испытание</w:t>
      </w:r>
      <w:r>
        <w:rPr>
          <w:color w:val="231F20"/>
          <w:spacing w:val="40"/>
          <w:sz w:val="15"/>
        </w:rPr>
        <w:t> </w:t>
      </w:r>
      <w:r>
        <w:rPr>
          <w:color w:val="231F20"/>
          <w:sz w:val="15"/>
        </w:rPr>
        <w:t>в</w:t>
      </w:r>
      <w:r>
        <w:rPr>
          <w:color w:val="231F20"/>
          <w:spacing w:val="40"/>
          <w:sz w:val="15"/>
        </w:rPr>
        <w:t> </w:t>
      </w:r>
      <w:r>
        <w:rPr>
          <w:color w:val="231F20"/>
          <w:sz w:val="15"/>
        </w:rPr>
        <w:t>СССР</w:t>
      </w:r>
      <w:r>
        <w:rPr>
          <w:color w:val="231F20"/>
          <w:spacing w:val="40"/>
          <w:sz w:val="15"/>
        </w:rPr>
        <w:t> </w:t>
      </w:r>
      <w:r>
        <w:rPr>
          <w:color w:val="231F20"/>
          <w:sz w:val="15"/>
        </w:rPr>
        <w:t>атомной</w:t>
      </w:r>
      <w:r>
        <w:rPr>
          <w:color w:val="231F20"/>
          <w:spacing w:val="40"/>
          <w:sz w:val="15"/>
        </w:rPr>
        <w:t> </w:t>
      </w:r>
      <w:r>
        <w:rPr>
          <w:color w:val="231F20"/>
          <w:sz w:val="15"/>
        </w:rPr>
        <w:t>бомбы.</w:t>
      </w:r>
    </w:p>
    <w:p>
      <w:pPr>
        <w:tabs>
          <w:tab w:pos="1641" w:val="left" w:leader="none"/>
        </w:tabs>
        <w:spacing w:line="171" w:lineRule="exact" w:before="0"/>
        <w:ind w:left="205" w:right="0" w:firstLine="0"/>
        <w:jc w:val="left"/>
        <w:rPr>
          <w:sz w:val="15"/>
        </w:rPr>
      </w:pPr>
      <w:r>
        <w:rPr>
          <w:color w:val="231F20"/>
          <w:sz w:val="15"/>
        </w:rPr>
        <w:t>1951—1955</w:t>
      </w:r>
      <w:r>
        <w:rPr>
          <w:color w:val="231F20"/>
          <w:spacing w:val="45"/>
          <w:sz w:val="15"/>
        </w:rPr>
        <w:t> </w:t>
      </w:r>
      <w:r>
        <w:rPr>
          <w:color w:val="231F20"/>
          <w:spacing w:val="-5"/>
          <w:sz w:val="15"/>
        </w:rPr>
        <w:t>гг.</w:t>
      </w:r>
      <w:r>
        <w:rPr>
          <w:color w:val="231F20"/>
          <w:sz w:val="15"/>
        </w:rPr>
        <w:tab/>
        <w:t>Пятый</w:t>
      </w:r>
      <w:r>
        <w:rPr>
          <w:color w:val="231F20"/>
          <w:spacing w:val="45"/>
          <w:sz w:val="15"/>
        </w:rPr>
        <w:t> </w:t>
      </w:r>
      <w:r>
        <w:rPr>
          <w:color w:val="231F20"/>
          <w:sz w:val="15"/>
        </w:rPr>
        <w:t>пятилетний</w:t>
      </w:r>
      <w:r>
        <w:rPr>
          <w:color w:val="231F20"/>
          <w:spacing w:val="45"/>
          <w:sz w:val="15"/>
        </w:rPr>
        <w:t> </w:t>
      </w:r>
      <w:r>
        <w:rPr>
          <w:color w:val="231F20"/>
          <w:sz w:val="15"/>
        </w:rPr>
        <w:t>план</w:t>
      </w:r>
      <w:r>
        <w:rPr>
          <w:color w:val="231F20"/>
          <w:spacing w:val="45"/>
          <w:sz w:val="15"/>
        </w:rPr>
        <w:t> </w:t>
      </w:r>
      <w:r>
        <w:rPr>
          <w:color w:val="231F20"/>
          <w:sz w:val="15"/>
        </w:rPr>
        <w:t>развития</w:t>
      </w:r>
      <w:r>
        <w:rPr>
          <w:color w:val="231F20"/>
          <w:spacing w:val="45"/>
          <w:sz w:val="15"/>
        </w:rPr>
        <w:t> </w:t>
      </w:r>
      <w:r>
        <w:rPr>
          <w:color w:val="231F20"/>
          <w:sz w:val="15"/>
        </w:rPr>
        <w:t>народного</w:t>
      </w:r>
      <w:r>
        <w:rPr>
          <w:color w:val="231F20"/>
          <w:spacing w:val="45"/>
          <w:sz w:val="15"/>
        </w:rPr>
        <w:t> </w:t>
      </w:r>
      <w:r>
        <w:rPr>
          <w:color w:val="231F20"/>
          <w:sz w:val="15"/>
        </w:rPr>
        <w:t>хозяйства</w:t>
      </w:r>
      <w:r>
        <w:rPr>
          <w:color w:val="231F20"/>
          <w:spacing w:val="45"/>
          <w:sz w:val="15"/>
        </w:rPr>
        <w:t> </w:t>
      </w:r>
      <w:r>
        <w:rPr>
          <w:color w:val="231F20"/>
          <w:spacing w:val="-4"/>
          <w:sz w:val="15"/>
        </w:rPr>
        <w:t>СССР.</w:t>
      </w:r>
    </w:p>
    <w:p>
      <w:pPr>
        <w:tabs>
          <w:tab w:pos="1641" w:val="left" w:leader="none"/>
        </w:tabs>
        <w:spacing w:line="220" w:lineRule="auto" w:before="36"/>
        <w:ind w:left="1641" w:right="230" w:hanging="1437"/>
        <w:jc w:val="left"/>
        <w:rPr>
          <w:sz w:val="15"/>
        </w:rPr>
      </w:pPr>
      <w:r>
        <w:rPr>
          <w:color w:val="231F20"/>
          <w:sz w:val="15"/>
        </w:rPr>
        <w:t>1952</w:t>
      </w:r>
      <w:r>
        <w:rPr>
          <w:color w:val="231F20"/>
          <w:spacing w:val="40"/>
          <w:sz w:val="15"/>
        </w:rPr>
        <w:t> </w:t>
      </w:r>
      <w:r>
        <w:rPr>
          <w:color w:val="231F20"/>
          <w:sz w:val="15"/>
        </w:rPr>
        <w:t>г.,</w:t>
      </w:r>
      <w:r>
        <w:rPr>
          <w:color w:val="231F20"/>
          <w:spacing w:val="40"/>
          <w:sz w:val="15"/>
        </w:rPr>
        <w:t> </w:t>
      </w:r>
      <w:r>
        <w:rPr>
          <w:color w:val="231F20"/>
          <w:sz w:val="15"/>
        </w:rPr>
        <w:t>октябрь</w:t>
        <w:tab/>
        <w:t>Решение</w:t>
      </w:r>
      <w:r>
        <w:rPr>
          <w:color w:val="231F20"/>
          <w:spacing w:val="40"/>
          <w:sz w:val="15"/>
        </w:rPr>
        <w:t> </w:t>
      </w:r>
      <w:r>
        <w:rPr>
          <w:color w:val="231F20"/>
          <w:sz w:val="15"/>
        </w:rPr>
        <w:t>XIX</w:t>
      </w:r>
      <w:r>
        <w:rPr>
          <w:color w:val="231F20"/>
          <w:spacing w:val="40"/>
          <w:sz w:val="15"/>
        </w:rPr>
        <w:t> </w:t>
      </w:r>
      <w:r>
        <w:rPr>
          <w:color w:val="231F20"/>
          <w:sz w:val="15"/>
        </w:rPr>
        <w:t>съезда</w:t>
      </w:r>
      <w:r>
        <w:rPr>
          <w:color w:val="231F20"/>
          <w:spacing w:val="40"/>
          <w:sz w:val="15"/>
        </w:rPr>
        <w:t> </w:t>
      </w:r>
      <w:r>
        <w:rPr>
          <w:color w:val="231F20"/>
          <w:sz w:val="15"/>
        </w:rPr>
        <w:t>ВКП(б)</w:t>
      </w:r>
      <w:r>
        <w:rPr>
          <w:color w:val="231F20"/>
          <w:spacing w:val="40"/>
          <w:sz w:val="15"/>
        </w:rPr>
        <w:t> </w:t>
      </w:r>
      <w:r>
        <w:rPr>
          <w:color w:val="231F20"/>
          <w:sz w:val="15"/>
        </w:rPr>
        <w:t>о</w:t>
      </w:r>
      <w:r>
        <w:rPr>
          <w:color w:val="231F20"/>
          <w:spacing w:val="40"/>
          <w:sz w:val="15"/>
        </w:rPr>
        <w:t> </w:t>
      </w:r>
      <w:r>
        <w:rPr>
          <w:color w:val="231F20"/>
          <w:sz w:val="15"/>
        </w:rPr>
        <w:t>переименовании</w:t>
      </w:r>
      <w:r>
        <w:rPr>
          <w:color w:val="231F20"/>
          <w:spacing w:val="40"/>
          <w:sz w:val="15"/>
        </w:rPr>
        <w:t> </w:t>
      </w:r>
      <w:r>
        <w:rPr>
          <w:color w:val="231F20"/>
          <w:sz w:val="15"/>
        </w:rPr>
        <w:t>ВКП(б)</w:t>
      </w:r>
      <w:r>
        <w:rPr>
          <w:color w:val="231F20"/>
          <w:spacing w:val="40"/>
          <w:sz w:val="15"/>
        </w:rPr>
        <w:t> </w:t>
      </w:r>
      <w:r>
        <w:rPr>
          <w:color w:val="231F20"/>
          <w:sz w:val="15"/>
        </w:rPr>
        <w:t>в</w:t>
      </w:r>
      <w:r>
        <w:rPr>
          <w:color w:val="231F20"/>
          <w:spacing w:val="40"/>
          <w:sz w:val="15"/>
        </w:rPr>
        <w:t> </w:t>
      </w:r>
      <w:r>
        <w:rPr>
          <w:color w:val="231F20"/>
          <w:sz w:val="15"/>
        </w:rPr>
        <w:t>Коммунистиче-</w:t>
      </w:r>
      <w:r>
        <w:rPr>
          <w:color w:val="231F20"/>
          <w:spacing w:val="40"/>
          <w:sz w:val="15"/>
        </w:rPr>
        <w:t> </w:t>
      </w:r>
      <w:r>
        <w:rPr>
          <w:color w:val="231F20"/>
          <w:sz w:val="15"/>
        </w:rPr>
        <w:t>скую</w:t>
      </w:r>
      <w:r>
        <w:rPr>
          <w:color w:val="231F20"/>
          <w:spacing w:val="40"/>
          <w:sz w:val="15"/>
        </w:rPr>
        <w:t> </w:t>
      </w:r>
      <w:r>
        <w:rPr>
          <w:color w:val="231F20"/>
          <w:sz w:val="15"/>
        </w:rPr>
        <w:t>партию</w:t>
      </w:r>
      <w:r>
        <w:rPr>
          <w:color w:val="231F20"/>
          <w:spacing w:val="40"/>
          <w:sz w:val="15"/>
        </w:rPr>
        <w:t> </w:t>
      </w:r>
      <w:r>
        <w:rPr>
          <w:color w:val="231F20"/>
          <w:sz w:val="15"/>
        </w:rPr>
        <w:t>Советского</w:t>
      </w:r>
      <w:r>
        <w:rPr>
          <w:color w:val="231F20"/>
          <w:spacing w:val="40"/>
          <w:sz w:val="15"/>
        </w:rPr>
        <w:t> </w:t>
      </w:r>
      <w:r>
        <w:rPr>
          <w:color w:val="231F20"/>
          <w:sz w:val="15"/>
        </w:rPr>
        <w:t>Союза.</w:t>
      </w:r>
    </w:p>
    <w:p>
      <w:pPr>
        <w:tabs>
          <w:tab w:pos="1641" w:val="left" w:leader="none"/>
        </w:tabs>
        <w:spacing w:line="220" w:lineRule="auto" w:before="39"/>
        <w:ind w:left="1641" w:right="230" w:hanging="1437"/>
        <w:jc w:val="left"/>
        <w:rPr>
          <w:sz w:val="15"/>
        </w:rPr>
      </w:pPr>
      <w:r>
        <w:rPr>
          <w:color w:val="231F20"/>
          <w:sz w:val="15"/>
        </w:rPr>
        <w:t>1953</w:t>
      </w:r>
      <w:r>
        <w:rPr>
          <w:color w:val="231F20"/>
          <w:spacing w:val="40"/>
          <w:sz w:val="15"/>
        </w:rPr>
        <w:t> </w:t>
      </w:r>
      <w:r>
        <w:rPr>
          <w:color w:val="231F20"/>
          <w:sz w:val="15"/>
        </w:rPr>
        <w:t>г.,</w:t>
      </w:r>
      <w:r>
        <w:rPr>
          <w:color w:val="231F20"/>
          <w:spacing w:val="40"/>
          <w:sz w:val="15"/>
        </w:rPr>
        <w:t> </w:t>
      </w:r>
      <w:r>
        <w:rPr>
          <w:color w:val="231F20"/>
          <w:sz w:val="15"/>
        </w:rPr>
        <w:t>сентябрь</w:t>
        <w:tab/>
        <w:t>Постановление</w:t>
      </w:r>
      <w:r>
        <w:rPr>
          <w:color w:val="231F20"/>
          <w:spacing w:val="40"/>
          <w:sz w:val="15"/>
        </w:rPr>
        <w:t> </w:t>
      </w:r>
      <w:r>
        <w:rPr>
          <w:color w:val="231F20"/>
          <w:sz w:val="15"/>
        </w:rPr>
        <w:t>Пленума</w:t>
      </w:r>
      <w:r>
        <w:rPr>
          <w:color w:val="231F20"/>
          <w:spacing w:val="40"/>
          <w:sz w:val="15"/>
        </w:rPr>
        <w:t> </w:t>
      </w:r>
      <w:r>
        <w:rPr>
          <w:color w:val="231F20"/>
          <w:sz w:val="15"/>
        </w:rPr>
        <w:t>ЦК</w:t>
      </w:r>
      <w:r>
        <w:rPr>
          <w:color w:val="231F20"/>
          <w:spacing w:val="40"/>
          <w:sz w:val="15"/>
        </w:rPr>
        <w:t> </w:t>
      </w:r>
      <w:r>
        <w:rPr>
          <w:color w:val="231F20"/>
          <w:sz w:val="15"/>
        </w:rPr>
        <w:t>КПСС</w:t>
      </w:r>
      <w:r>
        <w:rPr>
          <w:color w:val="231F20"/>
          <w:spacing w:val="40"/>
          <w:sz w:val="15"/>
        </w:rPr>
        <w:t> </w:t>
      </w:r>
      <w:r>
        <w:rPr>
          <w:color w:val="231F20"/>
          <w:sz w:val="15"/>
        </w:rPr>
        <w:t>«О</w:t>
      </w:r>
      <w:r>
        <w:rPr>
          <w:color w:val="231F20"/>
          <w:spacing w:val="40"/>
          <w:sz w:val="15"/>
        </w:rPr>
        <w:t> </w:t>
      </w:r>
      <w:r>
        <w:rPr>
          <w:color w:val="231F20"/>
          <w:sz w:val="15"/>
        </w:rPr>
        <w:t>мерах</w:t>
      </w:r>
      <w:r>
        <w:rPr>
          <w:color w:val="231F20"/>
          <w:spacing w:val="40"/>
          <w:sz w:val="15"/>
        </w:rPr>
        <w:t> </w:t>
      </w:r>
      <w:r>
        <w:rPr>
          <w:color w:val="231F20"/>
          <w:sz w:val="15"/>
        </w:rPr>
        <w:t>дальнейшего</w:t>
      </w:r>
      <w:r>
        <w:rPr>
          <w:color w:val="231F20"/>
          <w:spacing w:val="40"/>
          <w:sz w:val="15"/>
        </w:rPr>
        <w:t> </w:t>
      </w:r>
      <w:r>
        <w:rPr>
          <w:color w:val="231F20"/>
          <w:sz w:val="15"/>
        </w:rPr>
        <w:t>развития</w:t>
      </w:r>
      <w:r>
        <w:rPr>
          <w:color w:val="231F20"/>
          <w:spacing w:val="40"/>
          <w:sz w:val="15"/>
        </w:rPr>
        <w:t> </w:t>
      </w:r>
      <w:r>
        <w:rPr>
          <w:color w:val="231F20"/>
          <w:sz w:val="15"/>
        </w:rPr>
        <w:t>сель-</w:t>
      </w:r>
      <w:r>
        <w:rPr>
          <w:color w:val="231F20"/>
          <w:spacing w:val="40"/>
          <w:sz w:val="15"/>
        </w:rPr>
        <w:t> </w:t>
      </w:r>
      <w:r>
        <w:rPr>
          <w:color w:val="231F20"/>
          <w:sz w:val="15"/>
        </w:rPr>
        <w:t>ского</w:t>
      </w:r>
      <w:r>
        <w:rPr>
          <w:color w:val="231F20"/>
          <w:spacing w:val="40"/>
          <w:sz w:val="15"/>
        </w:rPr>
        <w:t> </w:t>
      </w:r>
      <w:r>
        <w:rPr>
          <w:color w:val="231F20"/>
          <w:sz w:val="15"/>
        </w:rPr>
        <w:t>хозяйства</w:t>
      </w:r>
      <w:r>
        <w:rPr>
          <w:color w:val="231F20"/>
          <w:spacing w:val="40"/>
          <w:sz w:val="15"/>
        </w:rPr>
        <w:t> </w:t>
      </w:r>
      <w:r>
        <w:rPr>
          <w:color w:val="231F20"/>
          <w:sz w:val="15"/>
        </w:rPr>
        <w:t>СССР».</w:t>
      </w:r>
    </w:p>
    <w:p>
      <w:pPr>
        <w:tabs>
          <w:tab w:pos="1641" w:val="left" w:leader="none"/>
        </w:tabs>
        <w:spacing w:before="29"/>
        <w:ind w:left="205" w:right="0" w:firstLine="0"/>
        <w:jc w:val="left"/>
        <w:rPr>
          <w:sz w:val="15"/>
        </w:rPr>
      </w:pPr>
      <w:r>
        <w:rPr>
          <w:color w:val="231F20"/>
          <w:sz w:val="15"/>
        </w:rPr>
        <w:t>1954</w:t>
      </w:r>
      <w:r>
        <w:rPr>
          <w:color w:val="231F20"/>
          <w:spacing w:val="45"/>
          <w:sz w:val="15"/>
        </w:rPr>
        <w:t> </w:t>
      </w:r>
      <w:r>
        <w:rPr>
          <w:color w:val="231F20"/>
          <w:spacing w:val="-5"/>
          <w:sz w:val="15"/>
        </w:rPr>
        <w:t>г.</w:t>
      </w:r>
      <w:r>
        <w:rPr>
          <w:color w:val="231F20"/>
          <w:sz w:val="15"/>
        </w:rPr>
        <w:tab/>
        <w:t>Пуск</w:t>
      </w:r>
      <w:r>
        <w:rPr>
          <w:color w:val="231F20"/>
          <w:spacing w:val="20"/>
          <w:sz w:val="15"/>
        </w:rPr>
        <w:t> </w:t>
      </w:r>
      <w:r>
        <w:rPr>
          <w:color w:val="231F20"/>
          <w:sz w:val="15"/>
        </w:rPr>
        <w:t>в</w:t>
      </w:r>
      <w:r>
        <w:rPr>
          <w:color w:val="231F20"/>
          <w:spacing w:val="21"/>
          <w:sz w:val="15"/>
        </w:rPr>
        <w:t> </w:t>
      </w:r>
      <w:r>
        <w:rPr>
          <w:color w:val="231F20"/>
          <w:sz w:val="15"/>
        </w:rPr>
        <w:t>СССР</w:t>
      </w:r>
      <w:r>
        <w:rPr>
          <w:color w:val="231F20"/>
          <w:spacing w:val="20"/>
          <w:sz w:val="15"/>
        </w:rPr>
        <w:t> </w:t>
      </w:r>
      <w:r>
        <w:rPr>
          <w:color w:val="231F20"/>
          <w:sz w:val="15"/>
        </w:rPr>
        <w:t>первой</w:t>
      </w:r>
      <w:r>
        <w:rPr>
          <w:color w:val="231F20"/>
          <w:spacing w:val="21"/>
          <w:sz w:val="15"/>
        </w:rPr>
        <w:t> </w:t>
      </w:r>
      <w:r>
        <w:rPr>
          <w:color w:val="231F20"/>
          <w:sz w:val="15"/>
        </w:rPr>
        <w:t>в</w:t>
      </w:r>
      <w:r>
        <w:rPr>
          <w:color w:val="231F20"/>
          <w:spacing w:val="21"/>
          <w:sz w:val="15"/>
        </w:rPr>
        <w:t> </w:t>
      </w:r>
      <w:r>
        <w:rPr>
          <w:color w:val="231F20"/>
          <w:sz w:val="15"/>
        </w:rPr>
        <w:t>мире</w:t>
      </w:r>
      <w:r>
        <w:rPr>
          <w:color w:val="231F20"/>
          <w:spacing w:val="20"/>
          <w:sz w:val="15"/>
        </w:rPr>
        <w:t> </w:t>
      </w:r>
      <w:r>
        <w:rPr>
          <w:color w:val="231F20"/>
          <w:sz w:val="15"/>
        </w:rPr>
        <w:t>промышленной</w:t>
      </w:r>
      <w:r>
        <w:rPr>
          <w:color w:val="231F20"/>
          <w:spacing w:val="21"/>
          <w:sz w:val="15"/>
        </w:rPr>
        <w:t> </w:t>
      </w:r>
      <w:r>
        <w:rPr>
          <w:color w:val="231F20"/>
          <w:sz w:val="15"/>
        </w:rPr>
        <w:t>атомной</w:t>
      </w:r>
      <w:r>
        <w:rPr>
          <w:color w:val="231F20"/>
          <w:spacing w:val="21"/>
          <w:sz w:val="15"/>
        </w:rPr>
        <w:t> </w:t>
      </w:r>
      <w:r>
        <w:rPr>
          <w:color w:val="231F20"/>
          <w:spacing w:val="-2"/>
          <w:sz w:val="15"/>
        </w:rPr>
        <w:t>электростанции.</w:t>
      </w:r>
    </w:p>
    <w:p>
      <w:pPr>
        <w:tabs>
          <w:tab w:pos="1641" w:val="left" w:leader="none"/>
        </w:tabs>
        <w:spacing w:line="220" w:lineRule="auto" w:before="36"/>
        <w:ind w:left="1641" w:right="224" w:hanging="1437"/>
        <w:jc w:val="both"/>
        <w:rPr>
          <w:sz w:val="15"/>
        </w:rPr>
      </w:pPr>
      <w:r>
        <w:rPr>
          <w:color w:val="231F20"/>
          <w:sz w:val="15"/>
        </w:rPr>
        <w:t>1955 г., май</w:t>
        <w:tab/>
        <w:t>Подписание в Варшаве договора о дружбе, сотрудничестве и взаимной по-</w:t>
      </w:r>
      <w:r>
        <w:rPr>
          <w:color w:val="231F20"/>
          <w:spacing w:val="40"/>
          <w:sz w:val="15"/>
        </w:rPr>
        <w:t> </w:t>
      </w:r>
      <w:r>
        <w:rPr>
          <w:color w:val="231F20"/>
          <w:sz w:val="15"/>
        </w:rPr>
        <w:t>мощи между социалистическими странами (создание Организации </w:t>
      </w:r>
      <w:r>
        <w:rPr>
          <w:color w:val="231F20"/>
          <w:sz w:val="15"/>
        </w:rPr>
        <w:t>Варшав-</w:t>
      </w:r>
      <w:r>
        <w:rPr>
          <w:color w:val="231F20"/>
          <w:spacing w:val="40"/>
          <w:sz w:val="15"/>
        </w:rPr>
        <w:t> </w:t>
      </w:r>
      <w:r>
        <w:rPr>
          <w:color w:val="231F20"/>
          <w:sz w:val="15"/>
        </w:rPr>
        <w:t>ского</w:t>
      </w:r>
      <w:r>
        <w:rPr>
          <w:color w:val="231F20"/>
          <w:spacing w:val="40"/>
          <w:sz w:val="15"/>
        </w:rPr>
        <w:t> </w:t>
      </w:r>
      <w:r>
        <w:rPr>
          <w:color w:val="231F20"/>
          <w:sz w:val="15"/>
        </w:rPr>
        <w:t>Договора — ОВД).</w:t>
      </w:r>
    </w:p>
    <w:p>
      <w:pPr>
        <w:spacing w:line="220" w:lineRule="auto" w:before="40"/>
        <w:ind w:left="1641" w:right="224" w:hanging="1437"/>
        <w:jc w:val="both"/>
        <w:rPr>
          <w:sz w:val="15"/>
        </w:rPr>
      </w:pPr>
      <w:r>
        <w:rPr>
          <w:color w:val="231F20"/>
          <w:sz w:val="15"/>
        </w:rPr>
        <w:t>1956</w:t>
      </w:r>
      <w:r>
        <w:rPr>
          <w:color w:val="231F20"/>
          <w:spacing w:val="40"/>
          <w:sz w:val="15"/>
        </w:rPr>
        <w:t> </w:t>
      </w:r>
      <w:r>
        <w:rPr>
          <w:color w:val="231F20"/>
          <w:sz w:val="15"/>
        </w:rPr>
        <w:t>г.,</w:t>
      </w:r>
      <w:r>
        <w:rPr>
          <w:color w:val="231F20"/>
          <w:spacing w:val="40"/>
          <w:sz w:val="15"/>
        </w:rPr>
        <w:t> </w:t>
      </w:r>
      <w:r>
        <w:rPr>
          <w:color w:val="231F20"/>
          <w:sz w:val="15"/>
        </w:rPr>
        <w:t>февраль</w:t>
      </w:r>
      <w:r>
        <w:rPr>
          <w:color w:val="231F20"/>
          <w:spacing w:val="80"/>
          <w:sz w:val="15"/>
        </w:rPr>
        <w:t>  </w:t>
      </w:r>
      <w:r>
        <w:rPr>
          <w:color w:val="231F20"/>
          <w:sz w:val="15"/>
        </w:rPr>
        <w:t>ХХ съезд КПСС. Доклад Н. С. Хрущева «О культе личности и его </w:t>
      </w:r>
      <w:r>
        <w:rPr>
          <w:color w:val="231F20"/>
          <w:sz w:val="15"/>
        </w:rPr>
        <w:t>послед-</w:t>
      </w:r>
      <w:r>
        <w:rPr>
          <w:color w:val="231F20"/>
          <w:spacing w:val="40"/>
          <w:sz w:val="15"/>
        </w:rPr>
        <w:t> </w:t>
      </w:r>
      <w:r>
        <w:rPr>
          <w:color w:val="231F20"/>
          <w:spacing w:val="-2"/>
          <w:sz w:val="15"/>
        </w:rPr>
        <w:t>ствиях».</w:t>
      </w:r>
    </w:p>
    <w:p>
      <w:pPr>
        <w:tabs>
          <w:tab w:pos="1641" w:val="left" w:leader="none"/>
        </w:tabs>
        <w:spacing w:line="220" w:lineRule="auto" w:before="40"/>
        <w:ind w:left="1641" w:right="224" w:hanging="1437"/>
        <w:jc w:val="both"/>
        <w:rPr>
          <w:sz w:val="15"/>
        </w:rPr>
      </w:pPr>
      <w:r>
        <w:rPr>
          <w:color w:val="231F20"/>
          <w:sz w:val="15"/>
        </w:rPr>
        <w:t>1956 г., июнь</w:t>
        <w:tab/>
        <w:t>Постановление ЦК КПСС «О преодолении культа личности и его </w:t>
      </w:r>
      <w:r>
        <w:rPr>
          <w:color w:val="231F20"/>
          <w:sz w:val="15"/>
        </w:rPr>
        <w:t>послед-</w:t>
      </w:r>
      <w:r>
        <w:rPr>
          <w:color w:val="231F20"/>
          <w:spacing w:val="40"/>
          <w:sz w:val="15"/>
        </w:rPr>
        <w:t> </w:t>
      </w:r>
      <w:r>
        <w:rPr>
          <w:color w:val="231F20"/>
          <w:spacing w:val="-2"/>
          <w:sz w:val="15"/>
        </w:rPr>
        <w:t>ствий».</w:t>
      </w:r>
    </w:p>
    <w:p>
      <w:pPr>
        <w:spacing w:after="0" w:line="220" w:lineRule="auto"/>
        <w:jc w:val="both"/>
        <w:rPr>
          <w:sz w:val="15"/>
        </w:rPr>
        <w:sectPr>
          <w:type w:val="continuous"/>
          <w:pgSz w:w="8400" w:h="11900"/>
          <w:pgMar w:header="756" w:footer="0" w:top="580" w:bottom="280" w:left="720" w:right="700"/>
        </w:sectPr>
      </w:pPr>
    </w:p>
    <w:p>
      <w:pPr>
        <w:pStyle w:val="BodyText"/>
        <w:spacing w:before="10"/>
        <w:ind w:left="0" w:right="0" w:firstLine="0"/>
        <w:jc w:val="left"/>
        <w:rPr>
          <w:sz w:val="13"/>
        </w:rPr>
      </w:pPr>
    </w:p>
    <w:p>
      <w:pPr>
        <w:spacing w:line="166" w:lineRule="exact" w:before="0"/>
        <w:ind w:left="205" w:right="0" w:firstLine="0"/>
        <w:jc w:val="left"/>
        <w:rPr>
          <w:sz w:val="15"/>
        </w:rPr>
      </w:pPr>
      <w:r>
        <w:rPr>
          <w:color w:val="231F20"/>
          <w:sz w:val="15"/>
        </w:rPr>
        <w:t>1956</w:t>
      </w:r>
      <w:r>
        <w:rPr>
          <w:color w:val="231F20"/>
          <w:spacing w:val="33"/>
          <w:sz w:val="15"/>
        </w:rPr>
        <w:t> </w:t>
      </w:r>
      <w:r>
        <w:rPr>
          <w:color w:val="231F20"/>
          <w:spacing w:val="-5"/>
          <w:sz w:val="15"/>
        </w:rPr>
        <w:t>г.,</w:t>
      </w:r>
    </w:p>
    <w:p>
      <w:pPr>
        <w:spacing w:line="166" w:lineRule="exact" w:before="0"/>
        <w:ind w:left="205" w:right="0" w:firstLine="0"/>
        <w:jc w:val="left"/>
        <w:rPr>
          <w:sz w:val="15"/>
        </w:rPr>
      </w:pPr>
      <w:r>
        <w:rPr>
          <w:color w:val="231F20"/>
          <w:sz w:val="15"/>
        </w:rPr>
        <w:t>октябрь</w:t>
      </w:r>
      <w:r>
        <w:rPr>
          <w:color w:val="231F20"/>
          <w:spacing w:val="-10"/>
          <w:sz w:val="15"/>
        </w:rPr>
        <w:t> </w:t>
      </w:r>
      <w:r>
        <w:rPr>
          <w:color w:val="231F20"/>
          <w:sz w:val="15"/>
        </w:rPr>
        <w:t>—</w:t>
      </w:r>
      <w:r>
        <w:rPr>
          <w:color w:val="231F20"/>
          <w:spacing w:val="31"/>
          <w:sz w:val="15"/>
        </w:rPr>
        <w:t> </w:t>
      </w:r>
      <w:r>
        <w:rPr>
          <w:color w:val="231F20"/>
          <w:spacing w:val="-2"/>
          <w:sz w:val="15"/>
        </w:rPr>
        <w:t>ноябрь</w:t>
      </w:r>
    </w:p>
    <w:p>
      <w:pPr>
        <w:spacing w:line="240" w:lineRule="auto" w:before="10"/>
        <w:rPr>
          <w:sz w:val="13"/>
        </w:rPr>
      </w:pPr>
      <w:r>
        <w:rPr/>
        <w:br w:type="column"/>
      </w:r>
      <w:r>
        <w:rPr>
          <w:sz w:val="13"/>
        </w:rPr>
      </w:r>
    </w:p>
    <w:p>
      <w:pPr>
        <w:spacing w:before="0"/>
        <w:ind w:left="200" w:right="0" w:firstLine="0"/>
        <w:jc w:val="left"/>
        <w:rPr>
          <w:sz w:val="15"/>
        </w:rPr>
      </w:pPr>
      <w:r>
        <w:rPr>
          <w:color w:val="231F20"/>
          <w:sz w:val="15"/>
        </w:rPr>
        <w:t>Ввод</w:t>
      </w:r>
      <w:r>
        <w:rPr>
          <w:color w:val="231F20"/>
          <w:spacing w:val="45"/>
          <w:sz w:val="15"/>
        </w:rPr>
        <w:t> </w:t>
      </w:r>
      <w:r>
        <w:rPr>
          <w:color w:val="231F20"/>
          <w:sz w:val="15"/>
        </w:rPr>
        <w:t>войск</w:t>
      </w:r>
      <w:r>
        <w:rPr>
          <w:color w:val="231F20"/>
          <w:spacing w:val="45"/>
          <w:sz w:val="15"/>
        </w:rPr>
        <w:t> </w:t>
      </w:r>
      <w:r>
        <w:rPr>
          <w:color w:val="231F20"/>
          <w:sz w:val="15"/>
        </w:rPr>
        <w:t>стран</w:t>
      </w:r>
      <w:r>
        <w:rPr>
          <w:color w:val="231F20"/>
          <w:spacing w:val="45"/>
          <w:sz w:val="15"/>
        </w:rPr>
        <w:t> </w:t>
      </w:r>
      <w:r>
        <w:rPr>
          <w:color w:val="231F20"/>
          <w:sz w:val="15"/>
        </w:rPr>
        <w:t>Организации</w:t>
      </w:r>
      <w:r>
        <w:rPr>
          <w:color w:val="231F20"/>
          <w:spacing w:val="45"/>
          <w:sz w:val="15"/>
        </w:rPr>
        <w:t> </w:t>
      </w:r>
      <w:r>
        <w:rPr>
          <w:color w:val="231F20"/>
          <w:sz w:val="15"/>
        </w:rPr>
        <w:t>Варшавского</w:t>
      </w:r>
      <w:r>
        <w:rPr>
          <w:color w:val="231F20"/>
          <w:spacing w:val="45"/>
          <w:sz w:val="15"/>
        </w:rPr>
        <w:t> </w:t>
      </w:r>
      <w:r>
        <w:rPr>
          <w:color w:val="231F20"/>
          <w:sz w:val="15"/>
        </w:rPr>
        <w:t>Договора</w:t>
      </w:r>
      <w:r>
        <w:rPr>
          <w:color w:val="231F20"/>
          <w:spacing w:val="45"/>
          <w:sz w:val="15"/>
        </w:rPr>
        <w:t> </w:t>
      </w:r>
      <w:r>
        <w:rPr>
          <w:color w:val="231F20"/>
          <w:sz w:val="15"/>
        </w:rPr>
        <w:t>в</w:t>
      </w:r>
      <w:r>
        <w:rPr>
          <w:color w:val="231F20"/>
          <w:spacing w:val="45"/>
          <w:sz w:val="15"/>
        </w:rPr>
        <w:t> </w:t>
      </w:r>
      <w:r>
        <w:rPr>
          <w:color w:val="231F20"/>
          <w:spacing w:val="-2"/>
          <w:sz w:val="15"/>
        </w:rPr>
        <w:t>Венгрию.</w:t>
      </w:r>
    </w:p>
    <w:p>
      <w:pPr>
        <w:spacing w:after="0"/>
        <w:jc w:val="left"/>
        <w:rPr>
          <w:sz w:val="15"/>
        </w:rPr>
        <w:sectPr>
          <w:pgSz w:w="8400" w:h="11900"/>
          <w:pgMar w:header="756" w:footer="0" w:top="980" w:bottom="280" w:left="720" w:right="700"/>
          <w:cols w:num="2" w:equalWidth="0">
            <w:col w:w="1402" w:space="40"/>
            <w:col w:w="5538"/>
          </w:cols>
        </w:sectPr>
      </w:pPr>
    </w:p>
    <w:p>
      <w:pPr>
        <w:tabs>
          <w:tab w:pos="1641" w:val="left" w:leader="none"/>
        </w:tabs>
        <w:spacing w:line="220" w:lineRule="auto" w:before="36"/>
        <w:ind w:left="1641" w:right="224" w:hanging="1437"/>
        <w:jc w:val="both"/>
        <w:rPr>
          <w:sz w:val="15"/>
        </w:rPr>
      </w:pPr>
      <w:r>
        <w:rPr>
          <w:color w:val="231F20"/>
          <w:sz w:val="15"/>
        </w:rPr>
        <w:t>1957 г., май</w:t>
        <w:tab/>
        <w:t>Закон Верховного Совета СССР о совершенствовании организации </w:t>
      </w:r>
      <w:r>
        <w:rPr>
          <w:color w:val="231F20"/>
          <w:sz w:val="15"/>
        </w:rPr>
        <w:t>управ-</w:t>
      </w:r>
      <w:r>
        <w:rPr>
          <w:color w:val="231F20"/>
          <w:spacing w:val="40"/>
          <w:sz w:val="15"/>
        </w:rPr>
        <w:t> </w:t>
      </w:r>
      <w:r>
        <w:rPr>
          <w:color w:val="231F20"/>
          <w:sz w:val="15"/>
        </w:rPr>
        <w:t>ления</w:t>
      </w:r>
      <w:r>
        <w:rPr>
          <w:color w:val="231F20"/>
          <w:spacing w:val="40"/>
          <w:sz w:val="15"/>
        </w:rPr>
        <w:t> </w:t>
      </w:r>
      <w:r>
        <w:rPr>
          <w:color w:val="231F20"/>
          <w:sz w:val="15"/>
        </w:rPr>
        <w:t>промышленностью</w:t>
      </w:r>
      <w:r>
        <w:rPr>
          <w:color w:val="231F20"/>
          <w:spacing w:val="40"/>
          <w:sz w:val="15"/>
        </w:rPr>
        <w:t> </w:t>
      </w:r>
      <w:r>
        <w:rPr>
          <w:color w:val="231F20"/>
          <w:sz w:val="15"/>
        </w:rPr>
        <w:t>и</w:t>
      </w:r>
      <w:r>
        <w:rPr>
          <w:color w:val="231F20"/>
          <w:spacing w:val="40"/>
          <w:sz w:val="15"/>
        </w:rPr>
        <w:t> </w:t>
      </w:r>
      <w:r>
        <w:rPr>
          <w:color w:val="231F20"/>
          <w:sz w:val="15"/>
        </w:rPr>
        <w:t>строительством.</w:t>
      </w:r>
    </w:p>
    <w:p>
      <w:pPr>
        <w:tabs>
          <w:tab w:pos="1641" w:val="left" w:leader="none"/>
        </w:tabs>
        <w:spacing w:line="273" w:lineRule="auto" w:before="29"/>
        <w:ind w:left="205" w:right="858" w:firstLine="0"/>
        <w:jc w:val="both"/>
        <w:rPr>
          <w:sz w:val="15"/>
        </w:rPr>
      </w:pPr>
      <w:r>
        <w:rPr>
          <w:color w:val="231F20"/>
          <w:sz w:val="15"/>
        </w:rPr>
        <w:t>1957</w:t>
      </w:r>
      <w:r>
        <w:rPr>
          <w:color w:val="231F20"/>
          <w:spacing w:val="40"/>
          <w:sz w:val="15"/>
        </w:rPr>
        <w:t> </w:t>
      </w:r>
      <w:r>
        <w:rPr>
          <w:color w:val="231F20"/>
          <w:sz w:val="15"/>
        </w:rPr>
        <w:t>г.,</w:t>
      </w:r>
      <w:r>
        <w:rPr>
          <w:color w:val="231F20"/>
          <w:spacing w:val="40"/>
          <w:sz w:val="15"/>
        </w:rPr>
        <w:t> </w:t>
      </w:r>
      <w:r>
        <w:rPr>
          <w:color w:val="231F20"/>
          <w:sz w:val="15"/>
        </w:rPr>
        <w:t>октябрь</w:t>
      </w:r>
      <w:r>
        <w:rPr>
          <w:color w:val="231F20"/>
          <w:spacing w:val="80"/>
          <w:sz w:val="15"/>
        </w:rPr>
        <w:t>  </w:t>
      </w:r>
      <w:r>
        <w:rPr>
          <w:color w:val="231F20"/>
          <w:sz w:val="15"/>
        </w:rPr>
        <w:t>Запуск</w:t>
      </w:r>
      <w:r>
        <w:rPr>
          <w:color w:val="231F20"/>
          <w:spacing w:val="40"/>
          <w:sz w:val="15"/>
        </w:rPr>
        <w:t> </w:t>
      </w:r>
      <w:r>
        <w:rPr>
          <w:color w:val="231F20"/>
          <w:sz w:val="15"/>
        </w:rPr>
        <w:t>в</w:t>
      </w:r>
      <w:r>
        <w:rPr>
          <w:color w:val="231F20"/>
          <w:spacing w:val="40"/>
          <w:sz w:val="15"/>
        </w:rPr>
        <w:t> </w:t>
      </w:r>
      <w:r>
        <w:rPr>
          <w:color w:val="231F20"/>
          <w:sz w:val="15"/>
        </w:rPr>
        <w:t>СССР</w:t>
      </w:r>
      <w:r>
        <w:rPr>
          <w:color w:val="231F20"/>
          <w:spacing w:val="40"/>
          <w:sz w:val="15"/>
        </w:rPr>
        <w:t> </w:t>
      </w:r>
      <w:r>
        <w:rPr>
          <w:color w:val="231F20"/>
          <w:sz w:val="15"/>
        </w:rPr>
        <w:t>первого</w:t>
      </w:r>
      <w:r>
        <w:rPr>
          <w:color w:val="231F20"/>
          <w:spacing w:val="40"/>
          <w:sz w:val="15"/>
        </w:rPr>
        <w:t> </w:t>
      </w:r>
      <w:r>
        <w:rPr>
          <w:color w:val="231F20"/>
          <w:sz w:val="15"/>
        </w:rPr>
        <w:t>в</w:t>
      </w:r>
      <w:r>
        <w:rPr>
          <w:color w:val="231F20"/>
          <w:spacing w:val="40"/>
          <w:sz w:val="15"/>
        </w:rPr>
        <w:t> </w:t>
      </w:r>
      <w:r>
        <w:rPr>
          <w:color w:val="231F20"/>
          <w:sz w:val="15"/>
        </w:rPr>
        <w:t>мире</w:t>
      </w:r>
      <w:r>
        <w:rPr>
          <w:color w:val="231F20"/>
          <w:spacing w:val="40"/>
          <w:sz w:val="15"/>
        </w:rPr>
        <w:t> </w:t>
      </w:r>
      <w:r>
        <w:rPr>
          <w:color w:val="231F20"/>
          <w:sz w:val="15"/>
        </w:rPr>
        <w:t>искусственного</w:t>
      </w:r>
      <w:r>
        <w:rPr>
          <w:color w:val="231F20"/>
          <w:spacing w:val="40"/>
          <w:sz w:val="15"/>
        </w:rPr>
        <w:t> </w:t>
      </w:r>
      <w:r>
        <w:rPr>
          <w:color w:val="231F20"/>
          <w:sz w:val="15"/>
        </w:rPr>
        <w:t>спутника</w:t>
      </w:r>
      <w:r>
        <w:rPr>
          <w:color w:val="231F20"/>
          <w:spacing w:val="40"/>
          <w:sz w:val="15"/>
        </w:rPr>
        <w:t> </w:t>
      </w:r>
      <w:r>
        <w:rPr>
          <w:color w:val="231F20"/>
          <w:sz w:val="15"/>
        </w:rPr>
        <w:t>Земли.</w:t>
      </w:r>
      <w:r>
        <w:rPr>
          <w:color w:val="231F20"/>
          <w:spacing w:val="40"/>
          <w:sz w:val="15"/>
        </w:rPr>
        <w:t> </w:t>
      </w:r>
      <w:r>
        <w:rPr>
          <w:color w:val="231F20"/>
          <w:sz w:val="15"/>
        </w:rPr>
        <w:t>1959—1965</w:t>
      </w:r>
      <w:r>
        <w:rPr>
          <w:color w:val="231F20"/>
          <w:spacing w:val="40"/>
          <w:sz w:val="15"/>
        </w:rPr>
        <w:t> </w:t>
      </w:r>
      <w:r>
        <w:rPr>
          <w:color w:val="231F20"/>
          <w:sz w:val="15"/>
        </w:rPr>
        <w:t>гг.</w:t>
        <w:tab/>
        <w:t>Семилетний</w:t>
      </w:r>
      <w:r>
        <w:rPr>
          <w:color w:val="231F20"/>
          <w:spacing w:val="40"/>
          <w:sz w:val="15"/>
        </w:rPr>
        <w:t> </w:t>
      </w:r>
      <w:r>
        <w:rPr>
          <w:color w:val="231F20"/>
          <w:sz w:val="15"/>
        </w:rPr>
        <w:t>план</w:t>
      </w:r>
      <w:r>
        <w:rPr>
          <w:color w:val="231F20"/>
          <w:spacing w:val="40"/>
          <w:sz w:val="15"/>
        </w:rPr>
        <w:t> </w:t>
      </w:r>
      <w:r>
        <w:rPr>
          <w:color w:val="231F20"/>
          <w:sz w:val="15"/>
        </w:rPr>
        <w:t>развития</w:t>
      </w:r>
      <w:r>
        <w:rPr>
          <w:color w:val="231F20"/>
          <w:spacing w:val="40"/>
          <w:sz w:val="15"/>
        </w:rPr>
        <w:t> </w:t>
      </w:r>
      <w:r>
        <w:rPr>
          <w:color w:val="231F20"/>
          <w:sz w:val="15"/>
        </w:rPr>
        <w:t>народного</w:t>
      </w:r>
      <w:r>
        <w:rPr>
          <w:color w:val="231F20"/>
          <w:spacing w:val="40"/>
          <w:sz w:val="15"/>
        </w:rPr>
        <w:t> </w:t>
      </w:r>
      <w:r>
        <w:rPr>
          <w:color w:val="231F20"/>
          <w:sz w:val="15"/>
        </w:rPr>
        <w:t>хозяйства</w:t>
      </w:r>
      <w:r>
        <w:rPr>
          <w:color w:val="231F20"/>
          <w:spacing w:val="40"/>
          <w:sz w:val="15"/>
        </w:rPr>
        <w:t> </w:t>
      </w:r>
      <w:r>
        <w:rPr>
          <w:color w:val="231F20"/>
          <w:sz w:val="15"/>
        </w:rPr>
        <w:t>СССР.</w:t>
      </w:r>
    </w:p>
    <w:p>
      <w:pPr>
        <w:spacing w:before="1"/>
        <w:ind w:left="205" w:right="0" w:firstLine="0"/>
        <w:jc w:val="both"/>
        <w:rPr>
          <w:sz w:val="15"/>
        </w:rPr>
      </w:pPr>
      <w:r>
        <w:rPr>
          <w:color w:val="231F20"/>
          <w:sz w:val="15"/>
        </w:rPr>
        <w:t>1961</w:t>
      </w:r>
      <w:r>
        <w:rPr>
          <w:color w:val="231F20"/>
          <w:spacing w:val="45"/>
          <w:sz w:val="15"/>
        </w:rPr>
        <w:t> </w:t>
      </w:r>
      <w:r>
        <w:rPr>
          <w:color w:val="231F20"/>
          <w:sz w:val="15"/>
        </w:rPr>
        <w:t>г.,</w:t>
      </w:r>
      <w:r>
        <w:rPr>
          <w:color w:val="231F20"/>
          <w:spacing w:val="45"/>
          <w:sz w:val="15"/>
        </w:rPr>
        <w:t> </w:t>
      </w:r>
      <w:r>
        <w:rPr>
          <w:color w:val="231F20"/>
          <w:sz w:val="15"/>
        </w:rPr>
        <w:t>12</w:t>
      </w:r>
      <w:r>
        <w:rPr>
          <w:color w:val="231F20"/>
          <w:spacing w:val="45"/>
          <w:sz w:val="15"/>
        </w:rPr>
        <w:t> </w:t>
      </w:r>
      <w:r>
        <w:rPr>
          <w:color w:val="231F20"/>
          <w:sz w:val="15"/>
        </w:rPr>
        <w:t>апреля</w:t>
      </w:r>
      <w:r>
        <w:rPr>
          <w:color w:val="231F20"/>
          <w:spacing w:val="44"/>
          <w:sz w:val="15"/>
        </w:rPr>
        <w:t>  </w:t>
      </w:r>
      <w:r>
        <w:rPr>
          <w:color w:val="231F20"/>
          <w:sz w:val="15"/>
        </w:rPr>
        <w:t>Первый</w:t>
      </w:r>
      <w:r>
        <w:rPr>
          <w:color w:val="231F20"/>
          <w:spacing w:val="46"/>
          <w:sz w:val="15"/>
        </w:rPr>
        <w:t> </w:t>
      </w:r>
      <w:r>
        <w:rPr>
          <w:color w:val="231F20"/>
          <w:sz w:val="15"/>
        </w:rPr>
        <w:t>в</w:t>
      </w:r>
      <w:r>
        <w:rPr>
          <w:color w:val="231F20"/>
          <w:spacing w:val="45"/>
          <w:sz w:val="15"/>
        </w:rPr>
        <w:t> </w:t>
      </w:r>
      <w:r>
        <w:rPr>
          <w:color w:val="231F20"/>
          <w:sz w:val="15"/>
        </w:rPr>
        <w:t>истории</w:t>
      </w:r>
      <w:r>
        <w:rPr>
          <w:color w:val="231F20"/>
          <w:spacing w:val="45"/>
          <w:sz w:val="15"/>
        </w:rPr>
        <w:t> </w:t>
      </w:r>
      <w:r>
        <w:rPr>
          <w:color w:val="231F20"/>
          <w:sz w:val="15"/>
        </w:rPr>
        <w:t>полет</w:t>
      </w:r>
      <w:r>
        <w:rPr>
          <w:color w:val="231F20"/>
          <w:spacing w:val="45"/>
          <w:sz w:val="15"/>
        </w:rPr>
        <w:t> </w:t>
      </w:r>
      <w:r>
        <w:rPr>
          <w:color w:val="231F20"/>
          <w:sz w:val="15"/>
        </w:rPr>
        <w:t>человека</w:t>
      </w:r>
      <w:r>
        <w:rPr>
          <w:color w:val="231F20"/>
          <w:spacing w:val="45"/>
          <w:sz w:val="15"/>
        </w:rPr>
        <w:t> </w:t>
      </w:r>
      <w:r>
        <w:rPr>
          <w:color w:val="231F20"/>
          <w:sz w:val="15"/>
        </w:rPr>
        <w:t>в</w:t>
      </w:r>
      <w:r>
        <w:rPr>
          <w:color w:val="231F20"/>
          <w:spacing w:val="45"/>
          <w:sz w:val="15"/>
        </w:rPr>
        <w:t> </w:t>
      </w:r>
      <w:r>
        <w:rPr>
          <w:color w:val="231F20"/>
          <w:sz w:val="15"/>
        </w:rPr>
        <w:t>космос</w:t>
      </w:r>
      <w:r>
        <w:rPr>
          <w:color w:val="231F20"/>
          <w:spacing w:val="45"/>
          <w:sz w:val="15"/>
        </w:rPr>
        <w:t> </w:t>
      </w:r>
      <w:r>
        <w:rPr>
          <w:color w:val="231F20"/>
          <w:sz w:val="15"/>
        </w:rPr>
        <w:t>(Ю.</w:t>
      </w:r>
      <w:r>
        <w:rPr>
          <w:color w:val="231F20"/>
          <w:spacing w:val="45"/>
          <w:sz w:val="15"/>
        </w:rPr>
        <w:t> </w:t>
      </w:r>
      <w:r>
        <w:rPr>
          <w:color w:val="231F20"/>
          <w:sz w:val="15"/>
        </w:rPr>
        <w:t>А.</w:t>
      </w:r>
      <w:r>
        <w:rPr>
          <w:color w:val="231F20"/>
          <w:spacing w:val="45"/>
          <w:sz w:val="15"/>
        </w:rPr>
        <w:t> </w:t>
      </w:r>
      <w:r>
        <w:rPr>
          <w:color w:val="231F20"/>
          <w:spacing w:val="-2"/>
          <w:sz w:val="15"/>
        </w:rPr>
        <w:t>Гагарин).</w:t>
      </w:r>
    </w:p>
    <w:p>
      <w:pPr>
        <w:spacing w:line="220" w:lineRule="auto" w:before="37"/>
        <w:ind w:left="1641" w:right="224" w:hanging="1437"/>
        <w:jc w:val="both"/>
        <w:rPr>
          <w:sz w:val="15"/>
        </w:rPr>
      </w:pPr>
      <w:r>
        <w:rPr>
          <w:color w:val="231F20"/>
          <w:sz w:val="15"/>
        </w:rPr>
        <w:t>1961 г., октябрь</w:t>
      </w:r>
      <w:r>
        <w:rPr>
          <w:color w:val="231F20"/>
          <w:spacing w:val="80"/>
          <w:sz w:val="15"/>
        </w:rPr>
        <w:t> </w:t>
      </w:r>
      <w:r>
        <w:rPr>
          <w:color w:val="231F20"/>
          <w:sz w:val="15"/>
        </w:rPr>
        <w:t>ХХII</w:t>
      </w:r>
      <w:r>
        <w:rPr>
          <w:color w:val="231F20"/>
          <w:spacing w:val="40"/>
          <w:sz w:val="15"/>
        </w:rPr>
        <w:t> </w:t>
      </w:r>
      <w:r>
        <w:rPr>
          <w:color w:val="231F20"/>
          <w:sz w:val="15"/>
        </w:rPr>
        <w:t>съезд</w:t>
      </w:r>
      <w:r>
        <w:rPr>
          <w:color w:val="231F20"/>
          <w:spacing w:val="40"/>
          <w:sz w:val="15"/>
        </w:rPr>
        <w:t> </w:t>
      </w:r>
      <w:r>
        <w:rPr>
          <w:color w:val="231F20"/>
          <w:sz w:val="15"/>
        </w:rPr>
        <w:t>КПСС.</w:t>
      </w:r>
      <w:r>
        <w:rPr>
          <w:color w:val="231F20"/>
          <w:spacing w:val="40"/>
          <w:sz w:val="15"/>
        </w:rPr>
        <w:t> </w:t>
      </w:r>
      <w:r>
        <w:rPr>
          <w:color w:val="231F20"/>
          <w:sz w:val="15"/>
        </w:rPr>
        <w:t>Принятие</w:t>
      </w:r>
      <w:r>
        <w:rPr>
          <w:color w:val="231F20"/>
          <w:spacing w:val="40"/>
          <w:sz w:val="15"/>
        </w:rPr>
        <w:t> </w:t>
      </w:r>
      <w:r>
        <w:rPr>
          <w:color w:val="231F20"/>
          <w:sz w:val="15"/>
        </w:rPr>
        <w:t>новой</w:t>
      </w:r>
      <w:r>
        <w:rPr>
          <w:color w:val="231F20"/>
          <w:spacing w:val="40"/>
          <w:sz w:val="15"/>
        </w:rPr>
        <w:t> </w:t>
      </w:r>
      <w:r>
        <w:rPr>
          <w:color w:val="231F20"/>
          <w:sz w:val="15"/>
        </w:rPr>
        <w:t>Программы</w:t>
      </w:r>
      <w:r>
        <w:rPr>
          <w:color w:val="231F20"/>
          <w:spacing w:val="40"/>
          <w:sz w:val="15"/>
        </w:rPr>
        <w:t> </w:t>
      </w:r>
      <w:r>
        <w:rPr>
          <w:color w:val="231F20"/>
          <w:sz w:val="15"/>
        </w:rPr>
        <w:t>партии</w:t>
      </w:r>
      <w:r>
        <w:rPr>
          <w:color w:val="231F20"/>
          <w:spacing w:val="-1"/>
          <w:sz w:val="15"/>
        </w:rPr>
        <w:t> </w:t>
      </w:r>
      <w:r>
        <w:rPr>
          <w:color w:val="231F20"/>
          <w:sz w:val="15"/>
        </w:rPr>
        <w:t>—</w:t>
      </w:r>
      <w:r>
        <w:rPr>
          <w:color w:val="231F20"/>
          <w:spacing w:val="-1"/>
          <w:sz w:val="15"/>
        </w:rPr>
        <w:t> </w:t>
      </w:r>
      <w:r>
        <w:rPr>
          <w:color w:val="231F20"/>
          <w:sz w:val="15"/>
        </w:rPr>
        <w:t>программы</w:t>
      </w:r>
      <w:r>
        <w:rPr>
          <w:color w:val="231F20"/>
          <w:spacing w:val="40"/>
          <w:sz w:val="15"/>
        </w:rPr>
        <w:t> </w:t>
      </w:r>
      <w:r>
        <w:rPr>
          <w:color w:val="231F20"/>
          <w:sz w:val="15"/>
        </w:rPr>
        <w:t>строительства</w:t>
      </w:r>
      <w:r>
        <w:rPr>
          <w:color w:val="231F20"/>
          <w:spacing w:val="40"/>
          <w:sz w:val="15"/>
        </w:rPr>
        <w:t> </w:t>
      </w:r>
      <w:r>
        <w:rPr>
          <w:color w:val="231F20"/>
          <w:sz w:val="15"/>
        </w:rPr>
        <w:t>коммунизма.</w:t>
      </w:r>
    </w:p>
    <w:p>
      <w:pPr>
        <w:tabs>
          <w:tab w:pos="1641" w:val="left" w:leader="none"/>
        </w:tabs>
        <w:spacing w:line="220" w:lineRule="auto" w:before="39"/>
        <w:ind w:left="1641" w:right="224" w:hanging="1437"/>
        <w:jc w:val="both"/>
        <w:rPr>
          <w:sz w:val="15"/>
        </w:rPr>
      </w:pPr>
      <w:r>
        <w:rPr>
          <w:color w:val="231F20"/>
          <w:sz w:val="15"/>
        </w:rPr>
        <w:t>1962 г., июнь</w:t>
        <w:tab/>
        <w:t>Забастовка на Новочеркасском электровозостроительном заводе; </w:t>
      </w:r>
      <w:r>
        <w:rPr>
          <w:color w:val="231F20"/>
          <w:sz w:val="15"/>
        </w:rPr>
        <w:t>расстрел</w:t>
      </w:r>
      <w:r>
        <w:rPr>
          <w:color w:val="231F20"/>
          <w:spacing w:val="40"/>
          <w:sz w:val="15"/>
        </w:rPr>
        <w:t> </w:t>
      </w:r>
      <w:r>
        <w:rPr>
          <w:color w:val="231F20"/>
          <w:sz w:val="15"/>
        </w:rPr>
        <w:t>демонстрации</w:t>
      </w:r>
      <w:r>
        <w:rPr>
          <w:color w:val="231F20"/>
          <w:spacing w:val="40"/>
          <w:sz w:val="15"/>
        </w:rPr>
        <w:t> </w:t>
      </w:r>
      <w:r>
        <w:rPr>
          <w:color w:val="231F20"/>
          <w:sz w:val="15"/>
        </w:rPr>
        <w:t>рабочих.</w:t>
      </w:r>
    </w:p>
    <w:p>
      <w:pPr>
        <w:spacing w:line="220" w:lineRule="auto" w:before="40"/>
        <w:ind w:left="1641" w:right="224" w:hanging="1437"/>
        <w:jc w:val="both"/>
        <w:rPr>
          <w:sz w:val="15"/>
        </w:rPr>
      </w:pPr>
      <w:r>
        <w:rPr>
          <w:color w:val="231F20"/>
          <w:sz w:val="15"/>
        </w:rPr>
        <w:t>1963</w:t>
      </w:r>
      <w:r>
        <w:rPr>
          <w:color w:val="231F20"/>
          <w:spacing w:val="40"/>
          <w:sz w:val="15"/>
        </w:rPr>
        <w:t> </w:t>
      </w:r>
      <w:r>
        <w:rPr>
          <w:color w:val="231F20"/>
          <w:sz w:val="15"/>
        </w:rPr>
        <w:t>г.,</w:t>
      </w:r>
      <w:r>
        <w:rPr>
          <w:color w:val="231F20"/>
          <w:spacing w:val="40"/>
          <w:sz w:val="15"/>
        </w:rPr>
        <w:t> </w:t>
      </w:r>
      <w:r>
        <w:rPr>
          <w:color w:val="231F20"/>
          <w:sz w:val="15"/>
        </w:rPr>
        <w:t>октябрь</w:t>
      </w:r>
      <w:r>
        <w:rPr>
          <w:color w:val="231F20"/>
          <w:spacing w:val="80"/>
          <w:w w:val="150"/>
          <w:sz w:val="15"/>
        </w:rPr>
        <w:t>  </w:t>
      </w:r>
      <w:r>
        <w:rPr>
          <w:color w:val="231F20"/>
          <w:sz w:val="15"/>
        </w:rPr>
        <w:t>Подписание</w:t>
      </w:r>
      <w:r>
        <w:rPr>
          <w:color w:val="231F20"/>
          <w:spacing w:val="31"/>
          <w:sz w:val="15"/>
        </w:rPr>
        <w:t> </w:t>
      </w:r>
      <w:r>
        <w:rPr>
          <w:color w:val="231F20"/>
          <w:sz w:val="15"/>
        </w:rPr>
        <w:t>в</w:t>
      </w:r>
      <w:r>
        <w:rPr>
          <w:color w:val="231F20"/>
          <w:spacing w:val="31"/>
          <w:sz w:val="15"/>
        </w:rPr>
        <w:t> </w:t>
      </w:r>
      <w:r>
        <w:rPr>
          <w:color w:val="231F20"/>
          <w:sz w:val="15"/>
        </w:rPr>
        <w:t>Москве</w:t>
      </w:r>
      <w:r>
        <w:rPr>
          <w:color w:val="231F20"/>
          <w:spacing w:val="31"/>
          <w:sz w:val="15"/>
        </w:rPr>
        <w:t> </w:t>
      </w:r>
      <w:r>
        <w:rPr>
          <w:color w:val="231F20"/>
          <w:sz w:val="15"/>
        </w:rPr>
        <w:t>договора</w:t>
      </w:r>
      <w:r>
        <w:rPr>
          <w:color w:val="231F20"/>
          <w:spacing w:val="31"/>
          <w:sz w:val="15"/>
        </w:rPr>
        <w:t> </w:t>
      </w:r>
      <w:r>
        <w:rPr>
          <w:color w:val="231F20"/>
          <w:sz w:val="15"/>
        </w:rPr>
        <w:t>между</w:t>
      </w:r>
      <w:r>
        <w:rPr>
          <w:color w:val="231F20"/>
          <w:spacing w:val="31"/>
          <w:sz w:val="15"/>
        </w:rPr>
        <w:t> </w:t>
      </w:r>
      <w:r>
        <w:rPr>
          <w:color w:val="231F20"/>
          <w:sz w:val="15"/>
        </w:rPr>
        <w:t>СССР,</w:t>
      </w:r>
      <w:r>
        <w:rPr>
          <w:color w:val="231F20"/>
          <w:spacing w:val="31"/>
          <w:sz w:val="15"/>
        </w:rPr>
        <w:t> </w:t>
      </w:r>
      <w:r>
        <w:rPr>
          <w:color w:val="231F20"/>
          <w:sz w:val="15"/>
        </w:rPr>
        <w:t>США</w:t>
      </w:r>
      <w:r>
        <w:rPr>
          <w:color w:val="231F20"/>
          <w:spacing w:val="31"/>
          <w:sz w:val="15"/>
        </w:rPr>
        <w:t> </w:t>
      </w:r>
      <w:r>
        <w:rPr>
          <w:color w:val="231F20"/>
          <w:sz w:val="15"/>
        </w:rPr>
        <w:t>и</w:t>
      </w:r>
      <w:r>
        <w:rPr>
          <w:color w:val="231F20"/>
          <w:spacing w:val="31"/>
          <w:sz w:val="15"/>
        </w:rPr>
        <w:t> </w:t>
      </w:r>
      <w:r>
        <w:rPr>
          <w:color w:val="231F20"/>
          <w:sz w:val="15"/>
        </w:rPr>
        <w:t>Англией</w:t>
      </w:r>
      <w:r>
        <w:rPr>
          <w:color w:val="231F20"/>
          <w:spacing w:val="31"/>
          <w:sz w:val="15"/>
        </w:rPr>
        <w:t> </w:t>
      </w:r>
      <w:r>
        <w:rPr>
          <w:color w:val="231F20"/>
          <w:sz w:val="15"/>
        </w:rPr>
        <w:t>о</w:t>
      </w:r>
      <w:r>
        <w:rPr>
          <w:color w:val="231F20"/>
          <w:spacing w:val="31"/>
          <w:sz w:val="15"/>
        </w:rPr>
        <w:t> </w:t>
      </w:r>
      <w:r>
        <w:rPr>
          <w:color w:val="231F20"/>
          <w:sz w:val="15"/>
        </w:rPr>
        <w:t>запреще-</w:t>
      </w:r>
      <w:r>
        <w:rPr>
          <w:color w:val="231F20"/>
          <w:spacing w:val="40"/>
          <w:sz w:val="15"/>
        </w:rPr>
        <w:t> </w:t>
      </w:r>
      <w:r>
        <w:rPr>
          <w:color w:val="231F20"/>
          <w:sz w:val="15"/>
        </w:rPr>
        <w:t>нии</w:t>
      </w:r>
      <w:r>
        <w:rPr>
          <w:color w:val="231F20"/>
          <w:spacing w:val="40"/>
          <w:sz w:val="15"/>
        </w:rPr>
        <w:t> </w:t>
      </w:r>
      <w:r>
        <w:rPr>
          <w:color w:val="231F20"/>
          <w:sz w:val="15"/>
        </w:rPr>
        <w:t>испытаний</w:t>
      </w:r>
      <w:r>
        <w:rPr>
          <w:color w:val="231F20"/>
          <w:spacing w:val="40"/>
          <w:sz w:val="15"/>
        </w:rPr>
        <w:t> </w:t>
      </w:r>
      <w:r>
        <w:rPr>
          <w:color w:val="231F20"/>
          <w:sz w:val="15"/>
        </w:rPr>
        <w:t>ядерного</w:t>
      </w:r>
      <w:r>
        <w:rPr>
          <w:color w:val="231F20"/>
          <w:spacing w:val="40"/>
          <w:sz w:val="15"/>
        </w:rPr>
        <w:t> </w:t>
      </w:r>
      <w:r>
        <w:rPr>
          <w:color w:val="231F20"/>
          <w:sz w:val="15"/>
        </w:rPr>
        <w:t>оружия</w:t>
      </w:r>
      <w:r>
        <w:rPr>
          <w:color w:val="231F20"/>
          <w:spacing w:val="40"/>
          <w:sz w:val="15"/>
        </w:rPr>
        <w:t> </w:t>
      </w:r>
      <w:r>
        <w:rPr>
          <w:color w:val="231F20"/>
          <w:sz w:val="15"/>
        </w:rPr>
        <w:t>в</w:t>
      </w:r>
      <w:r>
        <w:rPr>
          <w:color w:val="231F20"/>
          <w:spacing w:val="40"/>
          <w:sz w:val="15"/>
        </w:rPr>
        <w:t> </w:t>
      </w:r>
      <w:r>
        <w:rPr>
          <w:color w:val="231F20"/>
          <w:sz w:val="15"/>
        </w:rPr>
        <w:t>атмосфере,</w:t>
      </w:r>
      <w:r>
        <w:rPr>
          <w:color w:val="231F20"/>
          <w:spacing w:val="40"/>
          <w:sz w:val="15"/>
        </w:rPr>
        <w:t> </w:t>
      </w:r>
      <w:r>
        <w:rPr>
          <w:color w:val="231F20"/>
          <w:sz w:val="15"/>
        </w:rPr>
        <w:t>космическом</w:t>
      </w:r>
      <w:r>
        <w:rPr>
          <w:color w:val="231F20"/>
          <w:spacing w:val="40"/>
          <w:sz w:val="15"/>
        </w:rPr>
        <w:t> </w:t>
      </w:r>
      <w:r>
        <w:rPr>
          <w:color w:val="231F20"/>
          <w:sz w:val="15"/>
        </w:rPr>
        <w:t>пространстве</w:t>
      </w:r>
      <w:r>
        <w:rPr>
          <w:color w:val="231F20"/>
          <w:spacing w:val="40"/>
          <w:sz w:val="15"/>
        </w:rPr>
        <w:t> </w:t>
      </w:r>
      <w:r>
        <w:rPr>
          <w:color w:val="231F20"/>
          <w:sz w:val="15"/>
        </w:rPr>
        <w:t>и</w:t>
      </w:r>
      <w:r>
        <w:rPr>
          <w:color w:val="231F20"/>
          <w:spacing w:val="40"/>
          <w:sz w:val="15"/>
        </w:rPr>
        <w:t> </w:t>
      </w:r>
      <w:r>
        <w:rPr>
          <w:color w:val="231F20"/>
          <w:sz w:val="15"/>
        </w:rPr>
        <w:t>под</w:t>
      </w:r>
      <w:r>
        <w:rPr>
          <w:color w:val="231F20"/>
          <w:spacing w:val="40"/>
          <w:sz w:val="15"/>
        </w:rPr>
        <w:t> </w:t>
      </w:r>
      <w:r>
        <w:rPr>
          <w:color w:val="231F20"/>
          <w:sz w:val="15"/>
        </w:rPr>
        <w:t>водой.</w:t>
      </w:r>
    </w:p>
    <w:p>
      <w:pPr>
        <w:spacing w:before="29"/>
        <w:ind w:left="205" w:right="0" w:firstLine="0"/>
        <w:jc w:val="both"/>
        <w:rPr>
          <w:sz w:val="15"/>
        </w:rPr>
      </w:pPr>
      <w:r>
        <w:rPr>
          <w:color w:val="231F20"/>
          <w:sz w:val="15"/>
        </w:rPr>
        <w:t>1963</w:t>
      </w:r>
      <w:r>
        <w:rPr>
          <w:color w:val="231F20"/>
          <w:spacing w:val="45"/>
          <w:sz w:val="15"/>
        </w:rPr>
        <w:t> </w:t>
      </w:r>
      <w:r>
        <w:rPr>
          <w:color w:val="231F20"/>
          <w:sz w:val="15"/>
        </w:rPr>
        <w:t>г.,</w:t>
      </w:r>
      <w:r>
        <w:rPr>
          <w:color w:val="231F20"/>
          <w:spacing w:val="45"/>
          <w:sz w:val="15"/>
        </w:rPr>
        <w:t> </w:t>
      </w:r>
      <w:r>
        <w:rPr>
          <w:color w:val="231F20"/>
          <w:sz w:val="15"/>
        </w:rPr>
        <w:t>октябрь</w:t>
      </w:r>
      <w:r>
        <w:rPr>
          <w:color w:val="231F20"/>
          <w:spacing w:val="72"/>
          <w:sz w:val="15"/>
        </w:rPr>
        <w:t>   </w:t>
      </w:r>
      <w:r>
        <w:rPr>
          <w:color w:val="231F20"/>
          <w:sz w:val="15"/>
        </w:rPr>
        <w:t>Карибский</w:t>
      </w:r>
      <w:r>
        <w:rPr>
          <w:color w:val="231F20"/>
          <w:spacing w:val="45"/>
          <w:sz w:val="15"/>
        </w:rPr>
        <w:t> </w:t>
      </w:r>
      <w:r>
        <w:rPr>
          <w:color w:val="231F20"/>
          <w:sz w:val="15"/>
        </w:rPr>
        <w:t>(ракетный)</w:t>
      </w:r>
      <w:r>
        <w:rPr>
          <w:color w:val="231F20"/>
          <w:spacing w:val="45"/>
          <w:sz w:val="15"/>
        </w:rPr>
        <w:t> </w:t>
      </w:r>
      <w:r>
        <w:rPr>
          <w:color w:val="231F20"/>
          <w:spacing w:val="-2"/>
          <w:sz w:val="15"/>
        </w:rPr>
        <w:t>кризис.</w:t>
      </w:r>
    </w:p>
    <w:p>
      <w:pPr>
        <w:spacing w:before="35"/>
        <w:ind w:left="205" w:right="0" w:firstLine="0"/>
        <w:jc w:val="both"/>
        <w:rPr>
          <w:sz w:val="15"/>
        </w:rPr>
      </w:pPr>
      <w:r>
        <w:rPr>
          <w:color w:val="231F20"/>
          <w:sz w:val="15"/>
        </w:rPr>
        <w:t>1964</w:t>
      </w:r>
      <w:r>
        <w:rPr>
          <w:color w:val="231F20"/>
          <w:spacing w:val="45"/>
          <w:sz w:val="15"/>
        </w:rPr>
        <w:t> </w:t>
      </w:r>
      <w:r>
        <w:rPr>
          <w:color w:val="231F20"/>
          <w:sz w:val="15"/>
        </w:rPr>
        <w:t>г.,</w:t>
      </w:r>
      <w:r>
        <w:rPr>
          <w:color w:val="231F20"/>
          <w:spacing w:val="45"/>
          <w:sz w:val="15"/>
        </w:rPr>
        <w:t> </w:t>
      </w:r>
      <w:r>
        <w:rPr>
          <w:color w:val="231F20"/>
          <w:sz w:val="15"/>
        </w:rPr>
        <w:t>октябрь</w:t>
      </w:r>
      <w:r>
        <w:rPr>
          <w:color w:val="231F20"/>
          <w:spacing w:val="72"/>
          <w:sz w:val="15"/>
        </w:rPr>
        <w:t>   </w:t>
      </w:r>
      <w:r>
        <w:rPr>
          <w:color w:val="231F20"/>
          <w:sz w:val="15"/>
        </w:rPr>
        <w:t>Отставка</w:t>
      </w:r>
      <w:r>
        <w:rPr>
          <w:color w:val="231F20"/>
          <w:spacing w:val="45"/>
          <w:sz w:val="15"/>
        </w:rPr>
        <w:t> </w:t>
      </w:r>
      <w:r>
        <w:rPr>
          <w:color w:val="231F20"/>
          <w:sz w:val="15"/>
        </w:rPr>
        <w:t>Н.</w:t>
      </w:r>
      <w:r>
        <w:rPr>
          <w:color w:val="231F20"/>
          <w:spacing w:val="45"/>
          <w:sz w:val="15"/>
        </w:rPr>
        <w:t> </w:t>
      </w:r>
      <w:r>
        <w:rPr>
          <w:color w:val="231F20"/>
          <w:sz w:val="15"/>
        </w:rPr>
        <w:t>С.</w:t>
      </w:r>
      <w:r>
        <w:rPr>
          <w:color w:val="231F20"/>
          <w:spacing w:val="45"/>
          <w:sz w:val="15"/>
        </w:rPr>
        <w:t> </w:t>
      </w:r>
      <w:r>
        <w:rPr>
          <w:color w:val="231F20"/>
          <w:sz w:val="15"/>
        </w:rPr>
        <w:t>Хрущева</w:t>
      </w:r>
      <w:r>
        <w:rPr>
          <w:color w:val="231F20"/>
          <w:spacing w:val="45"/>
          <w:sz w:val="15"/>
        </w:rPr>
        <w:t> </w:t>
      </w:r>
      <w:r>
        <w:rPr>
          <w:color w:val="231F20"/>
          <w:sz w:val="15"/>
        </w:rPr>
        <w:t>с</w:t>
      </w:r>
      <w:r>
        <w:rPr>
          <w:color w:val="231F20"/>
          <w:spacing w:val="45"/>
          <w:sz w:val="15"/>
        </w:rPr>
        <w:t> </w:t>
      </w:r>
      <w:r>
        <w:rPr>
          <w:color w:val="231F20"/>
          <w:sz w:val="15"/>
        </w:rPr>
        <w:t>занимаемых</w:t>
      </w:r>
      <w:r>
        <w:rPr>
          <w:color w:val="231F20"/>
          <w:spacing w:val="45"/>
          <w:sz w:val="15"/>
        </w:rPr>
        <w:t> </w:t>
      </w:r>
      <w:r>
        <w:rPr>
          <w:color w:val="231F20"/>
          <w:spacing w:val="-2"/>
          <w:sz w:val="15"/>
        </w:rPr>
        <w:t>постов.</w:t>
      </w:r>
    </w:p>
    <w:p>
      <w:pPr>
        <w:tabs>
          <w:tab w:pos="1641" w:val="left" w:leader="none"/>
        </w:tabs>
        <w:spacing w:line="220" w:lineRule="auto" w:before="47"/>
        <w:ind w:left="1641" w:right="230" w:hanging="1437"/>
        <w:jc w:val="both"/>
        <w:rPr>
          <w:sz w:val="15"/>
        </w:rPr>
      </w:pPr>
      <w:r>
        <w:rPr>
          <w:color w:val="231F20"/>
          <w:sz w:val="15"/>
        </w:rPr>
        <w:t>1965 г., март</w:t>
        <w:tab/>
        <w:t>Постановление Пленума ЦК КПСС «О неотложных мерах по </w:t>
      </w:r>
      <w:r>
        <w:rPr>
          <w:color w:val="231F20"/>
          <w:sz w:val="15"/>
        </w:rPr>
        <w:t>дальнейшему</w:t>
      </w:r>
      <w:r>
        <w:rPr>
          <w:color w:val="231F20"/>
          <w:spacing w:val="40"/>
          <w:sz w:val="15"/>
        </w:rPr>
        <w:t> </w:t>
      </w:r>
      <w:r>
        <w:rPr>
          <w:color w:val="231F20"/>
          <w:sz w:val="15"/>
        </w:rPr>
        <w:t>развитию</w:t>
      </w:r>
      <w:r>
        <w:rPr>
          <w:color w:val="231F20"/>
          <w:spacing w:val="40"/>
          <w:sz w:val="15"/>
        </w:rPr>
        <w:t> </w:t>
      </w:r>
      <w:r>
        <w:rPr>
          <w:color w:val="231F20"/>
          <w:sz w:val="15"/>
        </w:rPr>
        <w:t>сельского</w:t>
      </w:r>
      <w:r>
        <w:rPr>
          <w:color w:val="231F20"/>
          <w:spacing w:val="40"/>
          <w:sz w:val="15"/>
        </w:rPr>
        <w:t> </w:t>
      </w:r>
      <w:r>
        <w:rPr>
          <w:color w:val="231F20"/>
          <w:sz w:val="15"/>
        </w:rPr>
        <w:t>хозяйства</w:t>
      </w:r>
      <w:r>
        <w:rPr>
          <w:color w:val="231F20"/>
          <w:spacing w:val="40"/>
          <w:sz w:val="15"/>
        </w:rPr>
        <w:t> </w:t>
      </w:r>
      <w:r>
        <w:rPr>
          <w:color w:val="231F20"/>
          <w:sz w:val="15"/>
        </w:rPr>
        <w:t>СССР».</w:t>
      </w:r>
    </w:p>
    <w:p>
      <w:pPr>
        <w:spacing w:line="220" w:lineRule="auto" w:before="50"/>
        <w:ind w:left="1641" w:right="224" w:hanging="1437"/>
        <w:jc w:val="both"/>
        <w:rPr>
          <w:sz w:val="15"/>
        </w:rPr>
      </w:pPr>
      <w:r>
        <w:rPr>
          <w:color w:val="231F20"/>
          <w:sz w:val="15"/>
        </w:rPr>
        <w:t>1965 г., сентябрь</w:t>
      </w:r>
      <w:r>
        <w:rPr>
          <w:color w:val="231F20"/>
          <w:spacing w:val="40"/>
          <w:sz w:val="15"/>
        </w:rPr>
        <w:t> </w:t>
      </w:r>
      <w:r>
        <w:rPr>
          <w:color w:val="231F20"/>
          <w:sz w:val="15"/>
        </w:rPr>
        <w:t>Постановление Пленума ЦК КПСС «Об улучшении управления </w:t>
      </w:r>
      <w:r>
        <w:rPr>
          <w:color w:val="231F20"/>
          <w:sz w:val="15"/>
        </w:rPr>
        <w:t>промыш-</w:t>
      </w:r>
      <w:r>
        <w:rPr>
          <w:color w:val="231F20"/>
          <w:spacing w:val="40"/>
          <w:sz w:val="15"/>
        </w:rPr>
        <w:t> </w:t>
      </w:r>
      <w:r>
        <w:rPr>
          <w:color w:val="231F20"/>
          <w:sz w:val="15"/>
        </w:rPr>
        <w:t>ленностью, совершенствовании планирования и усилении экономического</w:t>
      </w:r>
      <w:r>
        <w:rPr>
          <w:color w:val="231F20"/>
          <w:spacing w:val="40"/>
          <w:sz w:val="15"/>
        </w:rPr>
        <w:t> </w:t>
      </w:r>
      <w:r>
        <w:rPr>
          <w:color w:val="231F20"/>
          <w:sz w:val="15"/>
        </w:rPr>
        <w:t>стимулирования</w:t>
      </w:r>
      <w:r>
        <w:rPr>
          <w:color w:val="231F20"/>
          <w:spacing w:val="40"/>
          <w:sz w:val="15"/>
        </w:rPr>
        <w:t> </w:t>
      </w:r>
      <w:r>
        <w:rPr>
          <w:color w:val="231F20"/>
          <w:sz w:val="15"/>
        </w:rPr>
        <w:t>промышленного</w:t>
      </w:r>
      <w:r>
        <w:rPr>
          <w:color w:val="231F20"/>
          <w:spacing w:val="40"/>
          <w:sz w:val="15"/>
        </w:rPr>
        <w:t> </w:t>
      </w:r>
      <w:r>
        <w:rPr>
          <w:color w:val="231F20"/>
          <w:sz w:val="15"/>
        </w:rPr>
        <w:t>производства».</w:t>
      </w:r>
    </w:p>
    <w:p>
      <w:pPr>
        <w:tabs>
          <w:tab w:pos="1641" w:val="left" w:leader="none"/>
        </w:tabs>
        <w:spacing w:before="40"/>
        <w:ind w:left="205" w:right="0" w:firstLine="0"/>
        <w:jc w:val="both"/>
        <w:rPr>
          <w:sz w:val="15"/>
        </w:rPr>
      </w:pPr>
      <w:r>
        <w:rPr>
          <w:color w:val="231F20"/>
          <w:sz w:val="15"/>
        </w:rPr>
        <w:t>1966—1970</w:t>
      </w:r>
      <w:r>
        <w:rPr>
          <w:color w:val="231F20"/>
          <w:spacing w:val="45"/>
          <w:sz w:val="15"/>
        </w:rPr>
        <w:t> </w:t>
      </w:r>
      <w:r>
        <w:rPr>
          <w:color w:val="231F20"/>
          <w:spacing w:val="-5"/>
          <w:sz w:val="15"/>
        </w:rPr>
        <w:t>гг.</w:t>
      </w:r>
      <w:r>
        <w:rPr>
          <w:color w:val="231F20"/>
          <w:sz w:val="15"/>
        </w:rPr>
        <w:tab/>
        <w:t>Восьмой</w:t>
      </w:r>
      <w:r>
        <w:rPr>
          <w:color w:val="231F20"/>
          <w:spacing w:val="45"/>
          <w:sz w:val="15"/>
        </w:rPr>
        <w:t> </w:t>
      </w:r>
      <w:r>
        <w:rPr>
          <w:color w:val="231F20"/>
          <w:sz w:val="15"/>
        </w:rPr>
        <w:t>пятилетний</w:t>
      </w:r>
      <w:r>
        <w:rPr>
          <w:color w:val="231F20"/>
          <w:spacing w:val="45"/>
          <w:sz w:val="15"/>
        </w:rPr>
        <w:t> </w:t>
      </w:r>
      <w:r>
        <w:rPr>
          <w:color w:val="231F20"/>
          <w:sz w:val="15"/>
        </w:rPr>
        <w:t>план</w:t>
      </w:r>
      <w:r>
        <w:rPr>
          <w:color w:val="231F20"/>
          <w:spacing w:val="45"/>
          <w:sz w:val="15"/>
        </w:rPr>
        <w:t> </w:t>
      </w:r>
      <w:r>
        <w:rPr>
          <w:color w:val="231F20"/>
          <w:sz w:val="15"/>
        </w:rPr>
        <w:t>развития</w:t>
      </w:r>
      <w:r>
        <w:rPr>
          <w:color w:val="231F20"/>
          <w:spacing w:val="45"/>
          <w:sz w:val="15"/>
        </w:rPr>
        <w:t> </w:t>
      </w:r>
      <w:r>
        <w:rPr>
          <w:color w:val="231F20"/>
          <w:sz w:val="15"/>
        </w:rPr>
        <w:t>народного</w:t>
      </w:r>
      <w:r>
        <w:rPr>
          <w:color w:val="231F20"/>
          <w:spacing w:val="45"/>
          <w:sz w:val="15"/>
        </w:rPr>
        <w:t> </w:t>
      </w:r>
      <w:r>
        <w:rPr>
          <w:color w:val="231F20"/>
          <w:sz w:val="15"/>
        </w:rPr>
        <w:t>хозяйства</w:t>
      </w:r>
      <w:r>
        <w:rPr>
          <w:color w:val="231F20"/>
          <w:spacing w:val="45"/>
          <w:sz w:val="15"/>
        </w:rPr>
        <w:t> </w:t>
      </w:r>
      <w:r>
        <w:rPr>
          <w:color w:val="231F20"/>
          <w:spacing w:val="-2"/>
          <w:sz w:val="15"/>
        </w:rPr>
        <w:t>СССР.</w:t>
      </w:r>
    </w:p>
    <w:p>
      <w:pPr>
        <w:tabs>
          <w:tab w:pos="1641" w:val="left" w:leader="none"/>
        </w:tabs>
        <w:spacing w:line="290" w:lineRule="auto" w:before="36"/>
        <w:ind w:left="205" w:right="375" w:firstLine="0"/>
        <w:jc w:val="left"/>
        <w:rPr>
          <w:sz w:val="15"/>
        </w:rPr>
      </w:pPr>
      <w:r>
        <w:rPr>
          <w:color w:val="231F20"/>
          <w:sz w:val="15"/>
        </w:rPr>
        <w:t>1968</w:t>
      </w:r>
      <w:r>
        <w:rPr>
          <w:color w:val="231F20"/>
          <w:spacing w:val="40"/>
          <w:sz w:val="15"/>
        </w:rPr>
        <w:t> </w:t>
      </w:r>
      <w:r>
        <w:rPr>
          <w:color w:val="231F20"/>
          <w:sz w:val="15"/>
        </w:rPr>
        <w:t>г.,</w:t>
      </w:r>
      <w:r>
        <w:rPr>
          <w:color w:val="231F20"/>
          <w:spacing w:val="40"/>
          <w:sz w:val="15"/>
        </w:rPr>
        <w:t> </w:t>
      </w:r>
      <w:r>
        <w:rPr>
          <w:color w:val="231F20"/>
          <w:sz w:val="15"/>
        </w:rPr>
        <w:t>август</w:t>
        <w:tab/>
        <w:t>Ввод</w:t>
      </w:r>
      <w:r>
        <w:rPr>
          <w:color w:val="231F20"/>
          <w:spacing w:val="40"/>
          <w:sz w:val="15"/>
        </w:rPr>
        <w:t> </w:t>
      </w:r>
      <w:r>
        <w:rPr>
          <w:color w:val="231F20"/>
          <w:sz w:val="15"/>
        </w:rPr>
        <w:t>войск</w:t>
      </w:r>
      <w:r>
        <w:rPr>
          <w:color w:val="231F20"/>
          <w:spacing w:val="40"/>
          <w:sz w:val="15"/>
        </w:rPr>
        <w:t> </w:t>
      </w:r>
      <w:r>
        <w:rPr>
          <w:color w:val="231F20"/>
          <w:sz w:val="15"/>
        </w:rPr>
        <w:t>стран</w:t>
      </w:r>
      <w:r>
        <w:rPr>
          <w:color w:val="231F20"/>
          <w:spacing w:val="40"/>
          <w:sz w:val="15"/>
        </w:rPr>
        <w:t> </w:t>
      </w:r>
      <w:r>
        <w:rPr>
          <w:color w:val="231F20"/>
          <w:sz w:val="15"/>
        </w:rPr>
        <w:t>Организации</w:t>
      </w:r>
      <w:r>
        <w:rPr>
          <w:color w:val="231F20"/>
          <w:spacing w:val="40"/>
          <w:sz w:val="15"/>
        </w:rPr>
        <w:t> </w:t>
      </w:r>
      <w:r>
        <w:rPr>
          <w:color w:val="231F20"/>
          <w:sz w:val="15"/>
        </w:rPr>
        <w:t>Варшавского</w:t>
      </w:r>
      <w:r>
        <w:rPr>
          <w:color w:val="231F20"/>
          <w:spacing w:val="40"/>
          <w:sz w:val="15"/>
        </w:rPr>
        <w:t> </w:t>
      </w:r>
      <w:r>
        <w:rPr>
          <w:color w:val="231F20"/>
          <w:sz w:val="15"/>
        </w:rPr>
        <w:t>Договора</w:t>
      </w:r>
      <w:r>
        <w:rPr>
          <w:color w:val="231F20"/>
          <w:spacing w:val="40"/>
          <w:sz w:val="15"/>
        </w:rPr>
        <w:t> </w:t>
      </w:r>
      <w:r>
        <w:rPr>
          <w:color w:val="231F20"/>
          <w:sz w:val="15"/>
        </w:rPr>
        <w:t>в</w:t>
      </w:r>
      <w:r>
        <w:rPr>
          <w:color w:val="231F20"/>
          <w:spacing w:val="40"/>
          <w:sz w:val="15"/>
        </w:rPr>
        <w:t> </w:t>
      </w:r>
      <w:r>
        <w:rPr>
          <w:color w:val="231F20"/>
          <w:sz w:val="15"/>
        </w:rPr>
        <w:t>Чехословакию.</w:t>
      </w:r>
      <w:r>
        <w:rPr>
          <w:color w:val="231F20"/>
          <w:spacing w:val="40"/>
          <w:sz w:val="15"/>
        </w:rPr>
        <w:t> </w:t>
      </w:r>
      <w:r>
        <w:rPr>
          <w:color w:val="231F20"/>
          <w:sz w:val="15"/>
        </w:rPr>
        <w:t>1971—1975</w:t>
      </w:r>
      <w:r>
        <w:rPr>
          <w:color w:val="231F20"/>
          <w:spacing w:val="40"/>
          <w:sz w:val="15"/>
        </w:rPr>
        <w:t> </w:t>
      </w:r>
      <w:r>
        <w:rPr>
          <w:color w:val="231F20"/>
          <w:sz w:val="15"/>
        </w:rPr>
        <w:t>гг.</w:t>
        <w:tab/>
        <w:t>Девятый</w:t>
      </w:r>
      <w:r>
        <w:rPr>
          <w:color w:val="231F20"/>
          <w:spacing w:val="40"/>
          <w:sz w:val="15"/>
        </w:rPr>
        <w:t> </w:t>
      </w:r>
      <w:r>
        <w:rPr>
          <w:color w:val="231F20"/>
          <w:sz w:val="15"/>
        </w:rPr>
        <w:t>пятилетний</w:t>
      </w:r>
      <w:r>
        <w:rPr>
          <w:color w:val="231F20"/>
          <w:spacing w:val="40"/>
          <w:sz w:val="15"/>
        </w:rPr>
        <w:t> </w:t>
      </w:r>
      <w:r>
        <w:rPr>
          <w:color w:val="231F20"/>
          <w:sz w:val="15"/>
        </w:rPr>
        <w:t>план</w:t>
      </w:r>
      <w:r>
        <w:rPr>
          <w:color w:val="231F20"/>
          <w:spacing w:val="40"/>
          <w:sz w:val="15"/>
        </w:rPr>
        <w:t> </w:t>
      </w:r>
      <w:r>
        <w:rPr>
          <w:color w:val="231F20"/>
          <w:sz w:val="15"/>
        </w:rPr>
        <w:t>развития</w:t>
      </w:r>
      <w:r>
        <w:rPr>
          <w:color w:val="231F20"/>
          <w:spacing w:val="40"/>
          <w:sz w:val="15"/>
        </w:rPr>
        <w:t> </w:t>
      </w:r>
      <w:r>
        <w:rPr>
          <w:color w:val="231F20"/>
          <w:sz w:val="15"/>
        </w:rPr>
        <w:t>народного</w:t>
      </w:r>
      <w:r>
        <w:rPr>
          <w:color w:val="231F20"/>
          <w:spacing w:val="40"/>
          <w:sz w:val="15"/>
        </w:rPr>
        <w:t> </w:t>
      </w:r>
      <w:r>
        <w:rPr>
          <w:color w:val="231F20"/>
          <w:sz w:val="15"/>
        </w:rPr>
        <w:t>хозяйства</w:t>
      </w:r>
      <w:r>
        <w:rPr>
          <w:color w:val="231F20"/>
          <w:spacing w:val="40"/>
          <w:sz w:val="15"/>
        </w:rPr>
        <w:t> </w:t>
      </w:r>
      <w:r>
        <w:rPr>
          <w:color w:val="231F20"/>
          <w:sz w:val="15"/>
        </w:rPr>
        <w:t>СССР.</w:t>
      </w:r>
    </w:p>
    <w:p>
      <w:pPr>
        <w:tabs>
          <w:tab w:pos="1641" w:val="left" w:leader="none"/>
        </w:tabs>
        <w:spacing w:line="171" w:lineRule="exact" w:before="0"/>
        <w:ind w:left="205" w:right="0" w:firstLine="0"/>
        <w:jc w:val="left"/>
        <w:rPr>
          <w:sz w:val="15"/>
        </w:rPr>
      </w:pPr>
      <w:r>
        <w:rPr>
          <w:color w:val="231F20"/>
          <w:sz w:val="15"/>
        </w:rPr>
        <w:t>1972</w:t>
      </w:r>
      <w:r>
        <w:rPr>
          <w:color w:val="231F20"/>
          <w:spacing w:val="45"/>
          <w:sz w:val="15"/>
        </w:rPr>
        <w:t> </w:t>
      </w:r>
      <w:r>
        <w:rPr>
          <w:color w:val="231F20"/>
          <w:spacing w:val="-5"/>
          <w:sz w:val="15"/>
        </w:rPr>
        <w:t>г.</w:t>
      </w:r>
      <w:r>
        <w:rPr>
          <w:color w:val="231F20"/>
          <w:sz w:val="15"/>
        </w:rPr>
        <w:tab/>
        <w:t>Подписание</w:t>
      </w:r>
      <w:r>
        <w:rPr>
          <w:color w:val="231F20"/>
          <w:spacing w:val="45"/>
          <w:sz w:val="15"/>
        </w:rPr>
        <w:t> </w:t>
      </w:r>
      <w:r>
        <w:rPr>
          <w:color w:val="231F20"/>
          <w:sz w:val="15"/>
        </w:rPr>
        <w:t>между</w:t>
      </w:r>
      <w:r>
        <w:rPr>
          <w:color w:val="231F20"/>
          <w:spacing w:val="45"/>
          <w:sz w:val="15"/>
        </w:rPr>
        <w:t> </w:t>
      </w:r>
      <w:r>
        <w:rPr>
          <w:color w:val="231F20"/>
          <w:sz w:val="15"/>
        </w:rPr>
        <w:t>СССР</w:t>
      </w:r>
      <w:r>
        <w:rPr>
          <w:color w:val="231F20"/>
          <w:spacing w:val="45"/>
          <w:sz w:val="15"/>
        </w:rPr>
        <w:t> </w:t>
      </w:r>
      <w:r>
        <w:rPr>
          <w:color w:val="231F20"/>
          <w:sz w:val="15"/>
        </w:rPr>
        <w:t>и</w:t>
      </w:r>
      <w:r>
        <w:rPr>
          <w:color w:val="231F20"/>
          <w:spacing w:val="45"/>
          <w:sz w:val="15"/>
        </w:rPr>
        <w:t> </w:t>
      </w:r>
      <w:r>
        <w:rPr>
          <w:color w:val="231F20"/>
          <w:sz w:val="15"/>
        </w:rPr>
        <w:t>США</w:t>
      </w:r>
      <w:r>
        <w:rPr>
          <w:color w:val="231F20"/>
          <w:spacing w:val="45"/>
          <w:sz w:val="15"/>
        </w:rPr>
        <w:t> </w:t>
      </w:r>
      <w:r>
        <w:rPr>
          <w:color w:val="231F20"/>
          <w:sz w:val="15"/>
        </w:rPr>
        <w:t>Договора</w:t>
      </w:r>
      <w:r>
        <w:rPr>
          <w:color w:val="231F20"/>
          <w:spacing w:val="45"/>
          <w:sz w:val="15"/>
        </w:rPr>
        <w:t> </w:t>
      </w:r>
      <w:r>
        <w:rPr>
          <w:color w:val="231F20"/>
          <w:sz w:val="15"/>
        </w:rPr>
        <w:t>ОСВ-</w:t>
      </w:r>
      <w:r>
        <w:rPr>
          <w:color w:val="231F20"/>
          <w:spacing w:val="-5"/>
          <w:sz w:val="15"/>
        </w:rPr>
        <w:t>1.</w:t>
      </w:r>
    </w:p>
    <w:p>
      <w:pPr>
        <w:tabs>
          <w:tab w:pos="1641" w:val="left" w:leader="none"/>
        </w:tabs>
        <w:spacing w:line="290" w:lineRule="auto" w:before="36"/>
        <w:ind w:left="205" w:right="664" w:firstLine="0"/>
        <w:jc w:val="left"/>
        <w:rPr>
          <w:sz w:val="15"/>
        </w:rPr>
      </w:pPr>
      <w:r>
        <w:rPr>
          <w:color w:val="231F20"/>
          <w:sz w:val="15"/>
        </w:rPr>
        <w:t>1975</w:t>
      </w:r>
      <w:r>
        <w:rPr>
          <w:color w:val="231F20"/>
          <w:spacing w:val="40"/>
          <w:sz w:val="15"/>
        </w:rPr>
        <w:t> </w:t>
      </w:r>
      <w:r>
        <w:rPr>
          <w:color w:val="231F20"/>
          <w:sz w:val="15"/>
        </w:rPr>
        <w:t>г.</w:t>
        <w:tab/>
        <w:t>Совещание</w:t>
      </w:r>
      <w:r>
        <w:rPr>
          <w:color w:val="231F20"/>
          <w:spacing w:val="21"/>
          <w:sz w:val="15"/>
        </w:rPr>
        <w:t> </w:t>
      </w:r>
      <w:r>
        <w:rPr>
          <w:color w:val="231F20"/>
          <w:sz w:val="15"/>
        </w:rPr>
        <w:t>в</w:t>
      </w:r>
      <w:r>
        <w:rPr>
          <w:color w:val="231F20"/>
          <w:spacing w:val="21"/>
          <w:sz w:val="15"/>
        </w:rPr>
        <w:t> </w:t>
      </w:r>
      <w:r>
        <w:rPr>
          <w:color w:val="231F20"/>
          <w:sz w:val="15"/>
        </w:rPr>
        <w:t>Хельсинки</w:t>
      </w:r>
      <w:r>
        <w:rPr>
          <w:color w:val="231F20"/>
          <w:spacing w:val="21"/>
          <w:sz w:val="15"/>
        </w:rPr>
        <w:t> </w:t>
      </w:r>
      <w:r>
        <w:rPr>
          <w:color w:val="231F20"/>
          <w:sz w:val="15"/>
        </w:rPr>
        <w:t>по</w:t>
      </w:r>
      <w:r>
        <w:rPr>
          <w:color w:val="231F20"/>
          <w:spacing w:val="21"/>
          <w:sz w:val="15"/>
        </w:rPr>
        <w:t> </w:t>
      </w:r>
      <w:r>
        <w:rPr>
          <w:color w:val="231F20"/>
          <w:sz w:val="15"/>
        </w:rPr>
        <w:t>безопасности</w:t>
      </w:r>
      <w:r>
        <w:rPr>
          <w:color w:val="231F20"/>
          <w:spacing w:val="21"/>
          <w:sz w:val="15"/>
        </w:rPr>
        <w:t> </w:t>
      </w:r>
      <w:r>
        <w:rPr>
          <w:color w:val="231F20"/>
          <w:sz w:val="15"/>
        </w:rPr>
        <w:t>и</w:t>
      </w:r>
      <w:r>
        <w:rPr>
          <w:color w:val="231F20"/>
          <w:spacing w:val="21"/>
          <w:sz w:val="15"/>
        </w:rPr>
        <w:t> </w:t>
      </w:r>
      <w:r>
        <w:rPr>
          <w:color w:val="231F20"/>
          <w:sz w:val="15"/>
        </w:rPr>
        <w:t>сотрудничеству</w:t>
      </w:r>
      <w:r>
        <w:rPr>
          <w:color w:val="231F20"/>
          <w:spacing w:val="21"/>
          <w:sz w:val="15"/>
        </w:rPr>
        <w:t> </w:t>
      </w:r>
      <w:r>
        <w:rPr>
          <w:color w:val="231F20"/>
          <w:sz w:val="15"/>
        </w:rPr>
        <w:t>в</w:t>
      </w:r>
      <w:r>
        <w:rPr>
          <w:color w:val="231F20"/>
          <w:spacing w:val="21"/>
          <w:sz w:val="15"/>
        </w:rPr>
        <w:t> </w:t>
      </w:r>
      <w:r>
        <w:rPr>
          <w:color w:val="231F20"/>
          <w:sz w:val="15"/>
        </w:rPr>
        <w:t>Европе.</w:t>
      </w:r>
      <w:r>
        <w:rPr>
          <w:color w:val="231F20"/>
          <w:spacing w:val="40"/>
          <w:sz w:val="15"/>
        </w:rPr>
        <w:t> </w:t>
      </w:r>
      <w:r>
        <w:rPr>
          <w:color w:val="231F20"/>
          <w:sz w:val="15"/>
        </w:rPr>
        <w:t>1976—1980</w:t>
      </w:r>
      <w:r>
        <w:rPr>
          <w:color w:val="231F20"/>
          <w:spacing w:val="40"/>
          <w:sz w:val="15"/>
        </w:rPr>
        <w:t> </w:t>
      </w:r>
      <w:r>
        <w:rPr>
          <w:color w:val="231F20"/>
          <w:sz w:val="15"/>
        </w:rPr>
        <w:t>гг.</w:t>
        <w:tab/>
        <w:t>Десятый</w:t>
      </w:r>
      <w:r>
        <w:rPr>
          <w:color w:val="231F20"/>
          <w:spacing w:val="40"/>
          <w:sz w:val="15"/>
        </w:rPr>
        <w:t> </w:t>
      </w:r>
      <w:r>
        <w:rPr>
          <w:color w:val="231F20"/>
          <w:sz w:val="15"/>
        </w:rPr>
        <w:t>пятилетний</w:t>
      </w:r>
      <w:r>
        <w:rPr>
          <w:color w:val="231F20"/>
          <w:spacing w:val="40"/>
          <w:sz w:val="15"/>
        </w:rPr>
        <w:t> </w:t>
      </w:r>
      <w:r>
        <w:rPr>
          <w:color w:val="231F20"/>
          <w:sz w:val="15"/>
        </w:rPr>
        <w:t>план</w:t>
      </w:r>
      <w:r>
        <w:rPr>
          <w:color w:val="231F20"/>
          <w:spacing w:val="40"/>
          <w:sz w:val="15"/>
        </w:rPr>
        <w:t> </w:t>
      </w:r>
      <w:r>
        <w:rPr>
          <w:color w:val="231F20"/>
          <w:sz w:val="15"/>
        </w:rPr>
        <w:t>развития</w:t>
      </w:r>
      <w:r>
        <w:rPr>
          <w:color w:val="231F20"/>
          <w:spacing w:val="40"/>
          <w:sz w:val="15"/>
        </w:rPr>
        <w:t> </w:t>
      </w:r>
      <w:r>
        <w:rPr>
          <w:color w:val="231F20"/>
          <w:sz w:val="15"/>
        </w:rPr>
        <w:t>народного</w:t>
      </w:r>
      <w:r>
        <w:rPr>
          <w:color w:val="231F20"/>
          <w:spacing w:val="40"/>
          <w:sz w:val="15"/>
        </w:rPr>
        <w:t> </w:t>
      </w:r>
      <w:r>
        <w:rPr>
          <w:color w:val="231F20"/>
          <w:sz w:val="15"/>
        </w:rPr>
        <w:t>хозяйства</w:t>
      </w:r>
      <w:r>
        <w:rPr>
          <w:color w:val="231F20"/>
          <w:spacing w:val="40"/>
          <w:sz w:val="15"/>
        </w:rPr>
        <w:t> </w:t>
      </w:r>
      <w:r>
        <w:rPr>
          <w:color w:val="231F20"/>
          <w:sz w:val="15"/>
        </w:rPr>
        <w:t>СССР.</w:t>
      </w:r>
    </w:p>
    <w:p>
      <w:pPr>
        <w:tabs>
          <w:tab w:pos="1641" w:val="left" w:leader="none"/>
        </w:tabs>
        <w:spacing w:line="290" w:lineRule="auto" w:before="0"/>
        <w:ind w:left="205" w:right="2628" w:firstLine="0"/>
        <w:jc w:val="left"/>
        <w:rPr>
          <w:sz w:val="15"/>
        </w:rPr>
      </w:pPr>
      <w:r>
        <w:rPr>
          <w:color w:val="231F20"/>
          <w:sz w:val="15"/>
        </w:rPr>
        <w:t>1977</w:t>
      </w:r>
      <w:r>
        <w:rPr>
          <w:color w:val="231F20"/>
          <w:spacing w:val="40"/>
          <w:sz w:val="15"/>
        </w:rPr>
        <w:t> </w:t>
      </w:r>
      <w:r>
        <w:rPr>
          <w:color w:val="231F20"/>
          <w:sz w:val="15"/>
        </w:rPr>
        <w:t>г.,</w:t>
      </w:r>
      <w:r>
        <w:rPr>
          <w:color w:val="231F20"/>
          <w:spacing w:val="40"/>
          <w:sz w:val="15"/>
        </w:rPr>
        <w:t> </w:t>
      </w:r>
      <w:r>
        <w:rPr>
          <w:color w:val="231F20"/>
          <w:sz w:val="15"/>
        </w:rPr>
        <w:t>октябрь</w:t>
        <w:tab/>
        <w:t>Принятие</w:t>
      </w:r>
      <w:r>
        <w:rPr>
          <w:color w:val="231F20"/>
          <w:spacing w:val="40"/>
          <w:sz w:val="15"/>
        </w:rPr>
        <w:t> </w:t>
      </w:r>
      <w:r>
        <w:rPr>
          <w:color w:val="231F20"/>
          <w:sz w:val="15"/>
        </w:rPr>
        <w:t>третьей</w:t>
      </w:r>
      <w:r>
        <w:rPr>
          <w:color w:val="231F20"/>
          <w:spacing w:val="40"/>
          <w:sz w:val="15"/>
        </w:rPr>
        <w:t> </w:t>
      </w:r>
      <w:r>
        <w:rPr>
          <w:color w:val="231F20"/>
          <w:sz w:val="15"/>
        </w:rPr>
        <w:t>Конституции</w:t>
      </w:r>
      <w:r>
        <w:rPr>
          <w:color w:val="231F20"/>
          <w:spacing w:val="40"/>
          <w:sz w:val="15"/>
        </w:rPr>
        <w:t> </w:t>
      </w:r>
      <w:r>
        <w:rPr>
          <w:color w:val="231F20"/>
          <w:sz w:val="15"/>
        </w:rPr>
        <w:t>СССР.</w:t>
      </w:r>
      <w:r>
        <w:rPr>
          <w:color w:val="231F20"/>
          <w:spacing w:val="40"/>
          <w:sz w:val="15"/>
        </w:rPr>
        <w:t> </w:t>
      </w:r>
      <w:r>
        <w:rPr>
          <w:color w:val="231F20"/>
          <w:sz w:val="15"/>
        </w:rPr>
        <w:t>1979—1989</w:t>
      </w:r>
      <w:r>
        <w:rPr>
          <w:color w:val="231F20"/>
          <w:spacing w:val="45"/>
          <w:sz w:val="15"/>
        </w:rPr>
        <w:t> </w:t>
      </w:r>
      <w:r>
        <w:rPr>
          <w:color w:val="231F20"/>
          <w:spacing w:val="-5"/>
          <w:sz w:val="15"/>
        </w:rPr>
        <w:t>гг.</w:t>
      </w:r>
      <w:r>
        <w:rPr>
          <w:color w:val="231F20"/>
          <w:sz w:val="15"/>
        </w:rPr>
        <w:tab/>
        <w:t>«Необъявленная</w:t>
      </w:r>
      <w:r>
        <w:rPr>
          <w:color w:val="231F20"/>
          <w:spacing w:val="45"/>
          <w:sz w:val="15"/>
        </w:rPr>
        <w:t> </w:t>
      </w:r>
      <w:r>
        <w:rPr>
          <w:color w:val="231F20"/>
          <w:sz w:val="15"/>
        </w:rPr>
        <w:t>война»</w:t>
      </w:r>
      <w:r>
        <w:rPr>
          <w:color w:val="231F20"/>
          <w:spacing w:val="45"/>
          <w:sz w:val="15"/>
        </w:rPr>
        <w:t> </w:t>
      </w:r>
      <w:r>
        <w:rPr>
          <w:color w:val="231F20"/>
          <w:sz w:val="15"/>
        </w:rPr>
        <w:t>в</w:t>
      </w:r>
      <w:r>
        <w:rPr>
          <w:color w:val="231F20"/>
          <w:spacing w:val="45"/>
          <w:sz w:val="15"/>
        </w:rPr>
        <w:t> </w:t>
      </w:r>
      <w:r>
        <w:rPr>
          <w:color w:val="231F20"/>
          <w:spacing w:val="-2"/>
          <w:sz w:val="15"/>
        </w:rPr>
        <w:t>Афганистане.</w:t>
      </w:r>
    </w:p>
    <w:p>
      <w:pPr>
        <w:tabs>
          <w:tab w:pos="1641" w:val="left" w:leader="none"/>
        </w:tabs>
        <w:spacing w:line="290" w:lineRule="auto" w:before="0"/>
        <w:ind w:left="205" w:right="709" w:firstLine="0"/>
        <w:jc w:val="left"/>
        <w:rPr>
          <w:sz w:val="15"/>
        </w:rPr>
      </w:pPr>
      <w:r>
        <w:rPr>
          <w:color w:val="231F20"/>
          <w:sz w:val="15"/>
        </w:rPr>
        <w:t>1981—1985</w:t>
      </w:r>
      <w:r>
        <w:rPr>
          <w:color w:val="231F20"/>
          <w:spacing w:val="40"/>
          <w:sz w:val="15"/>
        </w:rPr>
        <w:t> </w:t>
      </w:r>
      <w:r>
        <w:rPr>
          <w:color w:val="231F20"/>
          <w:sz w:val="15"/>
        </w:rPr>
        <w:t>гг.</w:t>
        <w:tab/>
        <w:t>Одиннадцатый</w:t>
      </w:r>
      <w:r>
        <w:rPr>
          <w:color w:val="231F20"/>
          <w:spacing w:val="14"/>
          <w:sz w:val="15"/>
        </w:rPr>
        <w:t> </w:t>
      </w:r>
      <w:r>
        <w:rPr>
          <w:color w:val="231F20"/>
          <w:sz w:val="15"/>
        </w:rPr>
        <w:t>пятилетний</w:t>
      </w:r>
      <w:r>
        <w:rPr>
          <w:color w:val="231F20"/>
          <w:spacing w:val="14"/>
          <w:sz w:val="15"/>
        </w:rPr>
        <w:t> </w:t>
      </w:r>
      <w:r>
        <w:rPr>
          <w:color w:val="231F20"/>
          <w:sz w:val="15"/>
        </w:rPr>
        <w:t>план</w:t>
      </w:r>
      <w:r>
        <w:rPr>
          <w:color w:val="231F20"/>
          <w:spacing w:val="14"/>
          <w:sz w:val="15"/>
        </w:rPr>
        <w:t> </w:t>
      </w:r>
      <w:r>
        <w:rPr>
          <w:color w:val="231F20"/>
          <w:sz w:val="15"/>
        </w:rPr>
        <w:t>развития</w:t>
      </w:r>
      <w:r>
        <w:rPr>
          <w:color w:val="231F20"/>
          <w:spacing w:val="14"/>
          <w:sz w:val="15"/>
        </w:rPr>
        <w:t> </w:t>
      </w:r>
      <w:r>
        <w:rPr>
          <w:color w:val="231F20"/>
          <w:sz w:val="15"/>
        </w:rPr>
        <w:t>народного</w:t>
      </w:r>
      <w:r>
        <w:rPr>
          <w:color w:val="231F20"/>
          <w:spacing w:val="14"/>
          <w:sz w:val="15"/>
        </w:rPr>
        <w:t> </w:t>
      </w:r>
      <w:r>
        <w:rPr>
          <w:color w:val="231F20"/>
          <w:sz w:val="15"/>
        </w:rPr>
        <w:t>хозяйства</w:t>
      </w:r>
      <w:r>
        <w:rPr>
          <w:color w:val="231F20"/>
          <w:spacing w:val="15"/>
          <w:sz w:val="15"/>
        </w:rPr>
        <w:t> </w:t>
      </w:r>
      <w:r>
        <w:rPr>
          <w:color w:val="231F20"/>
          <w:sz w:val="15"/>
        </w:rPr>
        <w:t>СССР.</w:t>
      </w:r>
      <w:r>
        <w:rPr>
          <w:color w:val="231F20"/>
          <w:spacing w:val="40"/>
          <w:sz w:val="15"/>
        </w:rPr>
        <w:t> </w:t>
      </w:r>
      <w:r>
        <w:rPr>
          <w:color w:val="231F20"/>
          <w:sz w:val="15"/>
        </w:rPr>
        <w:t>1985</w:t>
      </w:r>
      <w:r>
        <w:rPr>
          <w:color w:val="231F20"/>
          <w:spacing w:val="40"/>
          <w:sz w:val="15"/>
        </w:rPr>
        <w:t> </w:t>
      </w:r>
      <w:r>
        <w:rPr>
          <w:color w:val="231F20"/>
          <w:sz w:val="15"/>
        </w:rPr>
        <w:t>г.,</w:t>
      </w:r>
      <w:r>
        <w:rPr>
          <w:color w:val="231F20"/>
          <w:spacing w:val="40"/>
          <w:sz w:val="15"/>
        </w:rPr>
        <w:t> </w:t>
      </w:r>
      <w:r>
        <w:rPr>
          <w:color w:val="231F20"/>
          <w:sz w:val="15"/>
        </w:rPr>
        <w:t>март</w:t>
        <w:tab/>
        <w:t>Избрание</w:t>
      </w:r>
      <w:r>
        <w:rPr>
          <w:color w:val="231F20"/>
          <w:spacing w:val="40"/>
          <w:sz w:val="15"/>
        </w:rPr>
        <w:t> </w:t>
      </w:r>
      <w:r>
        <w:rPr>
          <w:color w:val="231F20"/>
          <w:sz w:val="15"/>
        </w:rPr>
        <w:t>Генеральным</w:t>
      </w:r>
      <w:r>
        <w:rPr>
          <w:color w:val="231F20"/>
          <w:spacing w:val="40"/>
          <w:sz w:val="15"/>
        </w:rPr>
        <w:t> </w:t>
      </w:r>
      <w:r>
        <w:rPr>
          <w:color w:val="231F20"/>
          <w:sz w:val="15"/>
        </w:rPr>
        <w:t>секретарем</w:t>
      </w:r>
      <w:r>
        <w:rPr>
          <w:color w:val="231F20"/>
          <w:spacing w:val="40"/>
          <w:sz w:val="15"/>
        </w:rPr>
        <w:t> </w:t>
      </w:r>
      <w:r>
        <w:rPr>
          <w:color w:val="231F20"/>
          <w:sz w:val="15"/>
        </w:rPr>
        <w:t>ЦК</w:t>
      </w:r>
      <w:r>
        <w:rPr>
          <w:color w:val="231F20"/>
          <w:spacing w:val="40"/>
          <w:sz w:val="15"/>
        </w:rPr>
        <w:t> </w:t>
      </w:r>
      <w:r>
        <w:rPr>
          <w:color w:val="231F20"/>
          <w:sz w:val="15"/>
        </w:rPr>
        <w:t>КПСС</w:t>
      </w:r>
      <w:r>
        <w:rPr>
          <w:color w:val="231F20"/>
          <w:spacing w:val="40"/>
          <w:sz w:val="15"/>
        </w:rPr>
        <w:t> </w:t>
      </w:r>
      <w:r>
        <w:rPr>
          <w:color w:val="231F20"/>
          <w:sz w:val="15"/>
        </w:rPr>
        <w:t>М.</w:t>
      </w:r>
      <w:r>
        <w:rPr>
          <w:color w:val="231F20"/>
          <w:spacing w:val="40"/>
          <w:sz w:val="15"/>
        </w:rPr>
        <w:t> </w:t>
      </w:r>
      <w:r>
        <w:rPr>
          <w:color w:val="231F20"/>
          <w:sz w:val="15"/>
        </w:rPr>
        <w:t>С.</w:t>
      </w:r>
      <w:r>
        <w:rPr>
          <w:color w:val="231F20"/>
          <w:spacing w:val="40"/>
          <w:sz w:val="15"/>
        </w:rPr>
        <w:t> </w:t>
      </w:r>
      <w:r>
        <w:rPr>
          <w:color w:val="231F20"/>
          <w:sz w:val="15"/>
        </w:rPr>
        <w:t>Горбачева.</w:t>
      </w:r>
    </w:p>
    <w:p>
      <w:pPr>
        <w:tabs>
          <w:tab w:pos="1641" w:val="left" w:leader="none"/>
        </w:tabs>
        <w:spacing w:line="171" w:lineRule="exact" w:before="0"/>
        <w:ind w:left="205" w:right="0" w:firstLine="0"/>
        <w:jc w:val="left"/>
        <w:rPr>
          <w:sz w:val="15"/>
        </w:rPr>
      </w:pPr>
      <w:r>
        <w:rPr>
          <w:color w:val="231F20"/>
          <w:sz w:val="15"/>
        </w:rPr>
        <w:t>1986—1990</w:t>
      </w:r>
      <w:r>
        <w:rPr>
          <w:color w:val="231F20"/>
          <w:spacing w:val="45"/>
          <w:sz w:val="15"/>
        </w:rPr>
        <w:t> </w:t>
      </w:r>
      <w:r>
        <w:rPr>
          <w:color w:val="231F20"/>
          <w:spacing w:val="-5"/>
          <w:sz w:val="15"/>
        </w:rPr>
        <w:t>гг.</w:t>
      </w:r>
      <w:r>
        <w:rPr>
          <w:color w:val="231F20"/>
          <w:sz w:val="15"/>
        </w:rPr>
        <w:tab/>
        <w:t>Двенадцатый</w:t>
      </w:r>
      <w:r>
        <w:rPr>
          <w:color w:val="231F20"/>
          <w:spacing w:val="26"/>
          <w:sz w:val="15"/>
        </w:rPr>
        <w:t> </w:t>
      </w:r>
      <w:r>
        <w:rPr>
          <w:color w:val="231F20"/>
          <w:sz w:val="15"/>
        </w:rPr>
        <w:t>пятилетний</w:t>
      </w:r>
      <w:r>
        <w:rPr>
          <w:color w:val="231F20"/>
          <w:spacing w:val="28"/>
          <w:sz w:val="15"/>
        </w:rPr>
        <w:t> </w:t>
      </w:r>
      <w:r>
        <w:rPr>
          <w:color w:val="231F20"/>
          <w:sz w:val="15"/>
        </w:rPr>
        <w:t>план</w:t>
      </w:r>
      <w:r>
        <w:rPr>
          <w:color w:val="231F20"/>
          <w:spacing w:val="28"/>
          <w:sz w:val="15"/>
        </w:rPr>
        <w:t> </w:t>
      </w:r>
      <w:r>
        <w:rPr>
          <w:color w:val="231F20"/>
          <w:sz w:val="15"/>
        </w:rPr>
        <w:t>развития</w:t>
      </w:r>
      <w:r>
        <w:rPr>
          <w:color w:val="231F20"/>
          <w:spacing w:val="28"/>
          <w:sz w:val="15"/>
        </w:rPr>
        <w:t> </w:t>
      </w:r>
      <w:r>
        <w:rPr>
          <w:color w:val="231F20"/>
          <w:sz w:val="15"/>
        </w:rPr>
        <w:t>народного</w:t>
      </w:r>
      <w:r>
        <w:rPr>
          <w:color w:val="231F20"/>
          <w:spacing w:val="28"/>
          <w:sz w:val="15"/>
        </w:rPr>
        <w:t> </w:t>
      </w:r>
      <w:r>
        <w:rPr>
          <w:color w:val="231F20"/>
          <w:sz w:val="15"/>
        </w:rPr>
        <w:t>хозяйства</w:t>
      </w:r>
      <w:r>
        <w:rPr>
          <w:color w:val="231F20"/>
          <w:spacing w:val="28"/>
          <w:sz w:val="15"/>
        </w:rPr>
        <w:t> </w:t>
      </w:r>
      <w:r>
        <w:rPr>
          <w:color w:val="231F20"/>
          <w:spacing w:val="-2"/>
          <w:sz w:val="15"/>
        </w:rPr>
        <w:t>СССР.</w:t>
      </w:r>
    </w:p>
    <w:p>
      <w:pPr>
        <w:tabs>
          <w:tab w:pos="1641" w:val="left" w:leader="none"/>
        </w:tabs>
        <w:spacing w:line="220" w:lineRule="auto" w:before="44"/>
        <w:ind w:left="1641" w:right="230" w:hanging="1437"/>
        <w:jc w:val="left"/>
        <w:rPr>
          <w:sz w:val="15"/>
        </w:rPr>
      </w:pPr>
      <w:r>
        <w:rPr>
          <w:color w:val="231F20"/>
          <w:sz w:val="15"/>
        </w:rPr>
        <w:t>1987</w:t>
      </w:r>
      <w:r>
        <w:rPr>
          <w:color w:val="231F20"/>
          <w:spacing w:val="40"/>
          <w:sz w:val="15"/>
        </w:rPr>
        <w:t> </w:t>
      </w:r>
      <w:r>
        <w:rPr>
          <w:color w:val="231F20"/>
          <w:sz w:val="15"/>
        </w:rPr>
        <w:t>г.,</w:t>
      </w:r>
      <w:r>
        <w:rPr>
          <w:color w:val="231F20"/>
          <w:spacing w:val="40"/>
          <w:sz w:val="15"/>
        </w:rPr>
        <w:t> </w:t>
      </w:r>
      <w:r>
        <w:rPr>
          <w:color w:val="231F20"/>
          <w:sz w:val="15"/>
        </w:rPr>
        <w:t>декабрь</w:t>
        <w:tab/>
        <w:t>Подписание</w:t>
      </w:r>
      <w:r>
        <w:rPr>
          <w:color w:val="231F20"/>
          <w:spacing w:val="40"/>
          <w:sz w:val="15"/>
        </w:rPr>
        <w:t> </w:t>
      </w:r>
      <w:r>
        <w:rPr>
          <w:color w:val="231F20"/>
          <w:sz w:val="15"/>
        </w:rPr>
        <w:t>между</w:t>
      </w:r>
      <w:r>
        <w:rPr>
          <w:color w:val="231F20"/>
          <w:spacing w:val="40"/>
          <w:sz w:val="15"/>
        </w:rPr>
        <w:t> </w:t>
      </w:r>
      <w:r>
        <w:rPr>
          <w:color w:val="231F20"/>
          <w:sz w:val="15"/>
        </w:rPr>
        <w:t>СССР</w:t>
      </w:r>
      <w:r>
        <w:rPr>
          <w:color w:val="231F20"/>
          <w:spacing w:val="40"/>
          <w:sz w:val="15"/>
        </w:rPr>
        <w:t> </w:t>
      </w:r>
      <w:r>
        <w:rPr>
          <w:color w:val="231F20"/>
          <w:sz w:val="15"/>
        </w:rPr>
        <w:t>и</w:t>
      </w:r>
      <w:r>
        <w:rPr>
          <w:color w:val="231F20"/>
          <w:spacing w:val="40"/>
          <w:sz w:val="15"/>
        </w:rPr>
        <w:t> </w:t>
      </w:r>
      <w:r>
        <w:rPr>
          <w:color w:val="231F20"/>
          <w:sz w:val="15"/>
        </w:rPr>
        <w:t>США</w:t>
      </w:r>
      <w:r>
        <w:rPr>
          <w:color w:val="231F20"/>
          <w:spacing w:val="40"/>
          <w:sz w:val="15"/>
        </w:rPr>
        <w:t> </w:t>
      </w:r>
      <w:r>
        <w:rPr>
          <w:color w:val="231F20"/>
          <w:sz w:val="15"/>
        </w:rPr>
        <w:t>договора</w:t>
      </w:r>
      <w:r>
        <w:rPr>
          <w:color w:val="231F20"/>
          <w:spacing w:val="40"/>
          <w:sz w:val="15"/>
        </w:rPr>
        <w:t> </w:t>
      </w:r>
      <w:r>
        <w:rPr>
          <w:color w:val="231F20"/>
          <w:sz w:val="15"/>
        </w:rPr>
        <w:t>о</w:t>
      </w:r>
      <w:r>
        <w:rPr>
          <w:color w:val="231F20"/>
          <w:spacing w:val="40"/>
          <w:sz w:val="15"/>
        </w:rPr>
        <w:t> </w:t>
      </w:r>
      <w:r>
        <w:rPr>
          <w:color w:val="231F20"/>
          <w:sz w:val="15"/>
        </w:rPr>
        <w:t>ликвидации</w:t>
      </w:r>
      <w:r>
        <w:rPr>
          <w:color w:val="231F20"/>
          <w:spacing w:val="40"/>
          <w:sz w:val="15"/>
        </w:rPr>
        <w:t> </w:t>
      </w:r>
      <w:r>
        <w:rPr>
          <w:color w:val="231F20"/>
          <w:sz w:val="15"/>
        </w:rPr>
        <w:t>ракет</w:t>
      </w:r>
      <w:r>
        <w:rPr>
          <w:color w:val="231F20"/>
          <w:spacing w:val="40"/>
          <w:sz w:val="15"/>
        </w:rPr>
        <w:t> </w:t>
      </w:r>
      <w:r>
        <w:rPr>
          <w:color w:val="231F20"/>
          <w:sz w:val="15"/>
        </w:rPr>
        <w:t>средней</w:t>
      </w:r>
      <w:r>
        <w:rPr>
          <w:color w:val="231F20"/>
          <w:spacing w:val="80"/>
          <w:sz w:val="15"/>
        </w:rPr>
        <w:t> </w:t>
      </w:r>
      <w:r>
        <w:rPr>
          <w:color w:val="231F20"/>
          <w:sz w:val="15"/>
        </w:rPr>
        <w:t>и</w:t>
      </w:r>
      <w:r>
        <w:rPr>
          <w:color w:val="231F20"/>
          <w:spacing w:val="40"/>
          <w:sz w:val="15"/>
        </w:rPr>
        <w:t> </w:t>
      </w:r>
      <w:r>
        <w:rPr>
          <w:color w:val="231F20"/>
          <w:sz w:val="15"/>
        </w:rPr>
        <w:t>меньшей</w:t>
      </w:r>
      <w:r>
        <w:rPr>
          <w:color w:val="231F20"/>
          <w:spacing w:val="40"/>
          <w:sz w:val="15"/>
        </w:rPr>
        <w:t> </w:t>
      </w:r>
      <w:r>
        <w:rPr>
          <w:color w:val="231F20"/>
          <w:sz w:val="15"/>
        </w:rPr>
        <w:t>дальности.</w:t>
      </w:r>
    </w:p>
    <w:p>
      <w:pPr>
        <w:tabs>
          <w:tab w:pos="1641" w:val="left" w:leader="none"/>
        </w:tabs>
        <w:spacing w:line="220" w:lineRule="auto" w:before="50"/>
        <w:ind w:left="1641" w:right="230" w:hanging="1437"/>
        <w:jc w:val="left"/>
        <w:rPr>
          <w:sz w:val="15"/>
        </w:rPr>
      </w:pPr>
      <w:r>
        <w:rPr>
          <w:color w:val="231F20"/>
          <w:sz w:val="15"/>
        </w:rPr>
        <w:t>1988</w:t>
      </w:r>
      <w:r>
        <w:rPr>
          <w:color w:val="231F20"/>
          <w:spacing w:val="40"/>
          <w:sz w:val="15"/>
        </w:rPr>
        <w:t> </w:t>
      </w:r>
      <w:r>
        <w:rPr>
          <w:color w:val="231F20"/>
          <w:sz w:val="15"/>
        </w:rPr>
        <w:t>г.,</w:t>
      </w:r>
      <w:r>
        <w:rPr>
          <w:color w:val="231F20"/>
          <w:spacing w:val="40"/>
          <w:sz w:val="15"/>
        </w:rPr>
        <w:t> </w:t>
      </w:r>
      <w:r>
        <w:rPr>
          <w:color w:val="231F20"/>
          <w:sz w:val="15"/>
        </w:rPr>
        <w:t>июнь</w:t>
        <w:tab/>
        <w:t>XIX</w:t>
      </w:r>
      <w:r>
        <w:rPr>
          <w:color w:val="231F20"/>
          <w:spacing w:val="40"/>
          <w:sz w:val="15"/>
        </w:rPr>
        <w:t> </w:t>
      </w:r>
      <w:r>
        <w:rPr>
          <w:color w:val="231F20"/>
          <w:sz w:val="15"/>
        </w:rPr>
        <w:t>Всесоюзная</w:t>
      </w:r>
      <w:r>
        <w:rPr>
          <w:color w:val="231F20"/>
          <w:spacing w:val="40"/>
          <w:sz w:val="15"/>
        </w:rPr>
        <w:t> </w:t>
      </w:r>
      <w:r>
        <w:rPr>
          <w:color w:val="231F20"/>
          <w:sz w:val="15"/>
        </w:rPr>
        <w:t>партийная</w:t>
      </w:r>
      <w:r>
        <w:rPr>
          <w:color w:val="231F20"/>
          <w:spacing w:val="40"/>
          <w:sz w:val="15"/>
        </w:rPr>
        <w:t> </w:t>
      </w:r>
      <w:r>
        <w:rPr>
          <w:color w:val="231F20"/>
          <w:sz w:val="15"/>
        </w:rPr>
        <w:t>конференция.</w:t>
      </w:r>
      <w:r>
        <w:rPr>
          <w:color w:val="231F20"/>
          <w:spacing w:val="40"/>
          <w:sz w:val="15"/>
        </w:rPr>
        <w:t> </w:t>
      </w:r>
      <w:r>
        <w:rPr>
          <w:color w:val="231F20"/>
          <w:sz w:val="15"/>
        </w:rPr>
        <w:t>Курс</w:t>
      </w:r>
      <w:r>
        <w:rPr>
          <w:color w:val="231F20"/>
          <w:spacing w:val="40"/>
          <w:sz w:val="15"/>
        </w:rPr>
        <w:t> </w:t>
      </w:r>
      <w:r>
        <w:rPr>
          <w:color w:val="231F20"/>
          <w:sz w:val="15"/>
        </w:rPr>
        <w:t>на</w:t>
      </w:r>
      <w:r>
        <w:rPr>
          <w:color w:val="231F20"/>
          <w:spacing w:val="40"/>
          <w:sz w:val="15"/>
        </w:rPr>
        <w:t> </w:t>
      </w:r>
      <w:r>
        <w:rPr>
          <w:color w:val="231F20"/>
          <w:sz w:val="15"/>
        </w:rPr>
        <w:t>реформу</w:t>
      </w:r>
      <w:r>
        <w:rPr>
          <w:color w:val="231F20"/>
          <w:spacing w:val="40"/>
          <w:sz w:val="15"/>
        </w:rPr>
        <w:t> </w:t>
      </w:r>
      <w:r>
        <w:rPr>
          <w:color w:val="231F20"/>
          <w:sz w:val="15"/>
        </w:rPr>
        <w:t>политической</w:t>
      </w:r>
      <w:r>
        <w:rPr>
          <w:color w:val="231F20"/>
          <w:spacing w:val="40"/>
          <w:sz w:val="15"/>
        </w:rPr>
        <w:t> </w:t>
      </w:r>
      <w:r>
        <w:rPr>
          <w:color w:val="231F20"/>
          <w:spacing w:val="-2"/>
          <w:sz w:val="15"/>
        </w:rPr>
        <w:t>системы.</w:t>
      </w:r>
    </w:p>
    <w:p>
      <w:pPr>
        <w:spacing w:after="0" w:line="220" w:lineRule="auto"/>
        <w:jc w:val="left"/>
        <w:rPr>
          <w:sz w:val="15"/>
        </w:rPr>
        <w:sectPr>
          <w:type w:val="continuous"/>
          <w:pgSz w:w="8400" w:h="11900"/>
          <w:pgMar w:header="756" w:footer="0" w:top="580" w:bottom="280" w:left="720" w:right="700"/>
        </w:sectPr>
      </w:pPr>
    </w:p>
    <w:p>
      <w:pPr>
        <w:spacing w:line="166" w:lineRule="exact" w:before="39"/>
        <w:ind w:left="205" w:right="0" w:firstLine="0"/>
        <w:jc w:val="left"/>
        <w:rPr>
          <w:sz w:val="15"/>
        </w:rPr>
      </w:pPr>
      <w:r>
        <w:rPr>
          <w:color w:val="231F20"/>
          <w:sz w:val="15"/>
        </w:rPr>
        <w:t>1989</w:t>
      </w:r>
      <w:r>
        <w:rPr>
          <w:color w:val="231F20"/>
          <w:spacing w:val="18"/>
          <w:sz w:val="15"/>
        </w:rPr>
        <w:t> </w:t>
      </w:r>
      <w:r>
        <w:rPr>
          <w:color w:val="231F20"/>
          <w:spacing w:val="-5"/>
          <w:sz w:val="15"/>
        </w:rPr>
        <w:t>г.,</w:t>
      </w:r>
    </w:p>
    <w:p>
      <w:pPr>
        <w:spacing w:line="166" w:lineRule="exact" w:before="0"/>
        <w:ind w:left="205" w:right="0" w:firstLine="0"/>
        <w:jc w:val="left"/>
        <w:rPr>
          <w:sz w:val="15"/>
        </w:rPr>
      </w:pPr>
      <w:r>
        <w:rPr>
          <w:color w:val="231F20"/>
          <w:sz w:val="15"/>
        </w:rPr>
        <w:t>май — </w:t>
      </w:r>
      <w:r>
        <w:rPr>
          <w:color w:val="231F20"/>
          <w:spacing w:val="-4"/>
          <w:sz w:val="15"/>
        </w:rPr>
        <w:t>июнь</w:t>
      </w:r>
    </w:p>
    <w:p>
      <w:pPr>
        <w:spacing w:before="39"/>
        <w:ind w:left="205" w:right="0" w:firstLine="0"/>
        <w:jc w:val="left"/>
        <w:rPr>
          <w:sz w:val="15"/>
        </w:rPr>
      </w:pPr>
      <w:r>
        <w:rPr/>
        <w:br w:type="column"/>
      </w:r>
      <w:r>
        <w:rPr>
          <w:color w:val="231F20"/>
          <w:sz w:val="15"/>
        </w:rPr>
        <w:t>I</w:t>
      </w:r>
      <w:r>
        <w:rPr>
          <w:color w:val="231F20"/>
          <w:spacing w:val="45"/>
          <w:sz w:val="15"/>
        </w:rPr>
        <w:t> </w:t>
      </w:r>
      <w:r>
        <w:rPr>
          <w:color w:val="231F20"/>
          <w:sz w:val="15"/>
        </w:rPr>
        <w:t>Съезд</w:t>
      </w:r>
      <w:r>
        <w:rPr>
          <w:color w:val="231F20"/>
          <w:spacing w:val="45"/>
          <w:sz w:val="15"/>
        </w:rPr>
        <w:t> </w:t>
      </w:r>
      <w:r>
        <w:rPr>
          <w:color w:val="231F20"/>
          <w:sz w:val="15"/>
        </w:rPr>
        <w:t>народных</w:t>
      </w:r>
      <w:r>
        <w:rPr>
          <w:color w:val="231F20"/>
          <w:spacing w:val="45"/>
          <w:sz w:val="15"/>
        </w:rPr>
        <w:t> </w:t>
      </w:r>
      <w:r>
        <w:rPr>
          <w:color w:val="231F20"/>
          <w:sz w:val="15"/>
        </w:rPr>
        <w:t>депутатов</w:t>
      </w:r>
      <w:r>
        <w:rPr>
          <w:color w:val="231F20"/>
          <w:spacing w:val="45"/>
          <w:sz w:val="15"/>
        </w:rPr>
        <w:t> </w:t>
      </w:r>
      <w:r>
        <w:rPr>
          <w:color w:val="231F20"/>
          <w:spacing w:val="-2"/>
          <w:sz w:val="15"/>
        </w:rPr>
        <w:t>СССР.</w:t>
      </w:r>
    </w:p>
    <w:p>
      <w:pPr>
        <w:spacing w:after="0"/>
        <w:jc w:val="left"/>
        <w:rPr>
          <w:sz w:val="15"/>
        </w:rPr>
        <w:sectPr>
          <w:type w:val="continuous"/>
          <w:pgSz w:w="8400" w:h="11900"/>
          <w:pgMar w:header="756" w:footer="0" w:top="580" w:bottom="280" w:left="720" w:right="700"/>
          <w:cols w:num="2" w:equalWidth="0">
            <w:col w:w="1056" w:space="380"/>
            <w:col w:w="5544"/>
          </w:cols>
        </w:sectPr>
      </w:pPr>
    </w:p>
    <w:p>
      <w:pPr>
        <w:tabs>
          <w:tab w:pos="1641" w:val="left" w:leader="none"/>
        </w:tabs>
        <w:spacing w:before="36"/>
        <w:ind w:left="205" w:right="0" w:firstLine="0"/>
        <w:jc w:val="left"/>
        <w:rPr>
          <w:sz w:val="15"/>
        </w:rPr>
      </w:pPr>
      <w:r>
        <w:rPr>
          <w:color w:val="231F20"/>
          <w:sz w:val="15"/>
        </w:rPr>
        <w:t>1989</w:t>
      </w:r>
      <w:r>
        <w:rPr>
          <w:color w:val="231F20"/>
          <w:spacing w:val="45"/>
          <w:sz w:val="15"/>
        </w:rPr>
        <w:t> </w:t>
      </w:r>
      <w:r>
        <w:rPr>
          <w:color w:val="231F20"/>
          <w:sz w:val="15"/>
        </w:rPr>
        <w:t>г.,</w:t>
      </w:r>
      <w:r>
        <w:rPr>
          <w:color w:val="231F20"/>
          <w:spacing w:val="45"/>
          <w:sz w:val="15"/>
        </w:rPr>
        <w:t> </w:t>
      </w:r>
      <w:r>
        <w:rPr>
          <w:color w:val="231F20"/>
          <w:spacing w:val="-4"/>
          <w:sz w:val="15"/>
        </w:rPr>
        <w:t>июль</w:t>
      </w:r>
      <w:r>
        <w:rPr>
          <w:color w:val="231F20"/>
          <w:sz w:val="15"/>
        </w:rPr>
        <w:tab/>
        <w:t>Межнациональный</w:t>
      </w:r>
      <w:r>
        <w:rPr>
          <w:color w:val="231F20"/>
          <w:spacing w:val="45"/>
          <w:sz w:val="15"/>
        </w:rPr>
        <w:t> </w:t>
      </w:r>
      <w:r>
        <w:rPr>
          <w:color w:val="231F20"/>
          <w:sz w:val="15"/>
        </w:rPr>
        <w:t>конфликт</w:t>
      </w:r>
      <w:r>
        <w:rPr>
          <w:color w:val="231F20"/>
          <w:spacing w:val="45"/>
          <w:sz w:val="15"/>
        </w:rPr>
        <w:t> </w:t>
      </w:r>
      <w:r>
        <w:rPr>
          <w:color w:val="231F20"/>
          <w:sz w:val="15"/>
        </w:rPr>
        <w:t>в</w:t>
      </w:r>
      <w:r>
        <w:rPr>
          <w:color w:val="231F20"/>
          <w:spacing w:val="45"/>
          <w:sz w:val="15"/>
        </w:rPr>
        <w:t> </w:t>
      </w:r>
      <w:r>
        <w:rPr>
          <w:color w:val="231F20"/>
          <w:sz w:val="15"/>
        </w:rPr>
        <w:t>Фергане</w:t>
      </w:r>
      <w:r>
        <w:rPr>
          <w:color w:val="231F20"/>
          <w:spacing w:val="45"/>
          <w:sz w:val="15"/>
        </w:rPr>
        <w:t> </w:t>
      </w:r>
      <w:r>
        <w:rPr>
          <w:color w:val="231F20"/>
          <w:spacing w:val="-2"/>
          <w:sz w:val="15"/>
        </w:rPr>
        <w:t>(Узбекистан).</w:t>
      </w:r>
    </w:p>
    <w:p>
      <w:pPr>
        <w:tabs>
          <w:tab w:pos="1641" w:val="left" w:leader="none"/>
        </w:tabs>
        <w:spacing w:line="220" w:lineRule="auto" w:before="47"/>
        <w:ind w:left="1641" w:right="224" w:hanging="1437"/>
        <w:jc w:val="left"/>
        <w:rPr>
          <w:sz w:val="15"/>
        </w:rPr>
      </w:pPr>
      <w:r>
        <w:rPr>
          <w:color w:val="231F20"/>
          <w:sz w:val="15"/>
        </w:rPr>
        <w:t>1990</w:t>
      </w:r>
      <w:r>
        <w:rPr>
          <w:color w:val="231F20"/>
          <w:spacing w:val="40"/>
          <w:sz w:val="15"/>
        </w:rPr>
        <w:t> </w:t>
      </w:r>
      <w:r>
        <w:rPr>
          <w:color w:val="231F20"/>
          <w:sz w:val="15"/>
        </w:rPr>
        <w:t>г.,</w:t>
      </w:r>
      <w:r>
        <w:rPr>
          <w:color w:val="231F20"/>
          <w:spacing w:val="40"/>
          <w:sz w:val="15"/>
        </w:rPr>
        <w:t> </w:t>
      </w:r>
      <w:r>
        <w:rPr>
          <w:color w:val="231F20"/>
          <w:sz w:val="15"/>
        </w:rPr>
        <w:t>март</w:t>
        <w:tab/>
        <w:t>Избрание</w:t>
      </w:r>
      <w:r>
        <w:rPr>
          <w:color w:val="231F20"/>
          <w:spacing w:val="31"/>
          <w:sz w:val="15"/>
        </w:rPr>
        <w:t> </w:t>
      </w:r>
      <w:r>
        <w:rPr>
          <w:color w:val="231F20"/>
          <w:sz w:val="15"/>
        </w:rPr>
        <w:t>на</w:t>
      </w:r>
      <w:r>
        <w:rPr>
          <w:color w:val="231F20"/>
          <w:spacing w:val="31"/>
          <w:sz w:val="15"/>
        </w:rPr>
        <w:t> </w:t>
      </w:r>
      <w:r>
        <w:rPr>
          <w:color w:val="231F20"/>
          <w:sz w:val="15"/>
        </w:rPr>
        <w:t>III</w:t>
      </w:r>
      <w:r>
        <w:rPr>
          <w:color w:val="231F20"/>
          <w:spacing w:val="31"/>
          <w:sz w:val="15"/>
        </w:rPr>
        <w:t> </w:t>
      </w:r>
      <w:r>
        <w:rPr>
          <w:color w:val="231F20"/>
          <w:sz w:val="15"/>
        </w:rPr>
        <w:t>Съезде</w:t>
      </w:r>
      <w:r>
        <w:rPr>
          <w:color w:val="231F20"/>
          <w:spacing w:val="31"/>
          <w:sz w:val="15"/>
        </w:rPr>
        <w:t> </w:t>
      </w:r>
      <w:r>
        <w:rPr>
          <w:color w:val="231F20"/>
          <w:sz w:val="15"/>
        </w:rPr>
        <w:t>народных</w:t>
      </w:r>
      <w:r>
        <w:rPr>
          <w:color w:val="231F20"/>
          <w:spacing w:val="31"/>
          <w:sz w:val="15"/>
        </w:rPr>
        <w:t> </w:t>
      </w:r>
      <w:r>
        <w:rPr>
          <w:color w:val="231F20"/>
          <w:sz w:val="15"/>
        </w:rPr>
        <w:t>депутатов</w:t>
      </w:r>
      <w:r>
        <w:rPr>
          <w:color w:val="231F20"/>
          <w:spacing w:val="31"/>
          <w:sz w:val="15"/>
        </w:rPr>
        <w:t> </w:t>
      </w:r>
      <w:r>
        <w:rPr>
          <w:color w:val="231F20"/>
          <w:sz w:val="15"/>
        </w:rPr>
        <w:t>СССР</w:t>
      </w:r>
      <w:r>
        <w:rPr>
          <w:color w:val="231F20"/>
          <w:spacing w:val="31"/>
          <w:sz w:val="15"/>
        </w:rPr>
        <w:t> </w:t>
      </w:r>
      <w:r>
        <w:rPr>
          <w:color w:val="231F20"/>
          <w:sz w:val="15"/>
        </w:rPr>
        <w:t>М.</w:t>
      </w:r>
      <w:r>
        <w:rPr>
          <w:color w:val="231F20"/>
          <w:spacing w:val="31"/>
          <w:sz w:val="15"/>
        </w:rPr>
        <w:t> </w:t>
      </w:r>
      <w:r>
        <w:rPr>
          <w:color w:val="231F20"/>
          <w:sz w:val="15"/>
        </w:rPr>
        <w:t>С.</w:t>
      </w:r>
      <w:r>
        <w:rPr>
          <w:color w:val="231F20"/>
          <w:spacing w:val="31"/>
          <w:sz w:val="15"/>
        </w:rPr>
        <w:t> </w:t>
      </w:r>
      <w:r>
        <w:rPr>
          <w:color w:val="231F20"/>
          <w:sz w:val="15"/>
        </w:rPr>
        <w:t>Горбачева</w:t>
      </w:r>
      <w:r>
        <w:rPr>
          <w:color w:val="231F20"/>
          <w:spacing w:val="31"/>
          <w:sz w:val="15"/>
        </w:rPr>
        <w:t> </w:t>
      </w:r>
      <w:r>
        <w:rPr>
          <w:color w:val="231F20"/>
          <w:sz w:val="15"/>
        </w:rPr>
        <w:t>прези-</w:t>
      </w:r>
      <w:r>
        <w:rPr>
          <w:color w:val="231F20"/>
          <w:spacing w:val="40"/>
          <w:sz w:val="15"/>
        </w:rPr>
        <w:t> </w:t>
      </w:r>
      <w:r>
        <w:rPr>
          <w:color w:val="231F20"/>
          <w:sz w:val="15"/>
        </w:rPr>
        <w:t>дентом</w:t>
      </w:r>
      <w:r>
        <w:rPr>
          <w:color w:val="231F20"/>
          <w:spacing w:val="40"/>
          <w:sz w:val="15"/>
        </w:rPr>
        <w:t> </w:t>
      </w:r>
      <w:r>
        <w:rPr>
          <w:color w:val="231F20"/>
          <w:sz w:val="15"/>
        </w:rPr>
        <w:t>СССР.</w:t>
      </w:r>
    </w:p>
    <w:p>
      <w:pPr>
        <w:tabs>
          <w:tab w:pos="1641" w:val="left" w:leader="none"/>
        </w:tabs>
        <w:spacing w:before="39"/>
        <w:ind w:left="205" w:right="0" w:firstLine="0"/>
        <w:jc w:val="left"/>
        <w:rPr>
          <w:sz w:val="15"/>
        </w:rPr>
      </w:pPr>
      <w:r>
        <w:rPr>
          <w:color w:val="231F20"/>
          <w:sz w:val="15"/>
        </w:rPr>
        <w:t>1990</w:t>
      </w:r>
      <w:r>
        <w:rPr>
          <w:color w:val="231F20"/>
          <w:spacing w:val="43"/>
          <w:sz w:val="15"/>
        </w:rPr>
        <w:t> </w:t>
      </w:r>
      <w:r>
        <w:rPr>
          <w:color w:val="231F20"/>
          <w:sz w:val="15"/>
        </w:rPr>
        <w:t>г.,</w:t>
      </w:r>
      <w:r>
        <w:rPr>
          <w:color w:val="231F20"/>
          <w:spacing w:val="45"/>
          <w:sz w:val="15"/>
        </w:rPr>
        <w:t> </w:t>
      </w:r>
      <w:r>
        <w:rPr>
          <w:color w:val="231F20"/>
          <w:sz w:val="15"/>
        </w:rPr>
        <w:t>12</w:t>
      </w:r>
      <w:r>
        <w:rPr>
          <w:color w:val="231F20"/>
          <w:spacing w:val="45"/>
          <w:sz w:val="15"/>
        </w:rPr>
        <w:t> </w:t>
      </w:r>
      <w:r>
        <w:rPr>
          <w:color w:val="231F20"/>
          <w:spacing w:val="-4"/>
          <w:sz w:val="15"/>
        </w:rPr>
        <w:t>июня</w:t>
      </w:r>
      <w:r>
        <w:rPr>
          <w:color w:val="231F20"/>
          <w:sz w:val="15"/>
        </w:rPr>
        <w:tab/>
        <w:t>Принятие</w:t>
      </w:r>
      <w:r>
        <w:rPr>
          <w:color w:val="231F20"/>
          <w:spacing w:val="43"/>
          <w:sz w:val="15"/>
        </w:rPr>
        <w:t> </w:t>
      </w:r>
      <w:r>
        <w:rPr>
          <w:color w:val="231F20"/>
          <w:sz w:val="15"/>
        </w:rPr>
        <w:t>Декларации</w:t>
      </w:r>
      <w:r>
        <w:rPr>
          <w:color w:val="231F20"/>
          <w:spacing w:val="45"/>
          <w:sz w:val="15"/>
        </w:rPr>
        <w:t> </w:t>
      </w:r>
      <w:r>
        <w:rPr>
          <w:color w:val="231F20"/>
          <w:sz w:val="15"/>
        </w:rPr>
        <w:t>о</w:t>
      </w:r>
      <w:r>
        <w:rPr>
          <w:color w:val="231F20"/>
          <w:spacing w:val="45"/>
          <w:sz w:val="15"/>
        </w:rPr>
        <w:t> </w:t>
      </w:r>
      <w:r>
        <w:rPr>
          <w:color w:val="231F20"/>
          <w:sz w:val="15"/>
        </w:rPr>
        <w:t>государственном</w:t>
      </w:r>
      <w:r>
        <w:rPr>
          <w:color w:val="231F20"/>
          <w:spacing w:val="45"/>
          <w:sz w:val="15"/>
        </w:rPr>
        <w:t> </w:t>
      </w:r>
      <w:r>
        <w:rPr>
          <w:color w:val="231F20"/>
          <w:sz w:val="15"/>
        </w:rPr>
        <w:t>суверенитете</w:t>
      </w:r>
      <w:r>
        <w:rPr>
          <w:color w:val="231F20"/>
          <w:spacing w:val="45"/>
          <w:sz w:val="15"/>
        </w:rPr>
        <w:t> </w:t>
      </w:r>
      <w:r>
        <w:rPr>
          <w:color w:val="231F20"/>
          <w:spacing w:val="-2"/>
          <w:sz w:val="15"/>
        </w:rPr>
        <w:t>РСФСР.</w:t>
      </w:r>
    </w:p>
    <w:p>
      <w:pPr>
        <w:tabs>
          <w:tab w:pos="1641" w:val="left" w:leader="none"/>
        </w:tabs>
        <w:spacing w:line="210" w:lineRule="atLeast" w:before="0"/>
        <w:ind w:left="205" w:right="224" w:firstLine="0"/>
        <w:jc w:val="left"/>
        <w:rPr>
          <w:sz w:val="15"/>
        </w:rPr>
      </w:pPr>
      <w:r>
        <w:rPr>
          <w:color w:val="231F20"/>
          <w:sz w:val="15"/>
        </w:rPr>
        <w:t>1991</w:t>
      </w:r>
      <w:r>
        <w:rPr>
          <w:color w:val="231F20"/>
          <w:spacing w:val="40"/>
          <w:sz w:val="15"/>
        </w:rPr>
        <w:t> </w:t>
      </w:r>
      <w:r>
        <w:rPr>
          <w:color w:val="231F20"/>
          <w:sz w:val="15"/>
        </w:rPr>
        <w:t>г.,</w:t>
      </w:r>
      <w:r>
        <w:rPr>
          <w:color w:val="231F20"/>
          <w:spacing w:val="40"/>
          <w:sz w:val="15"/>
        </w:rPr>
        <w:t> </w:t>
      </w:r>
      <w:r>
        <w:rPr>
          <w:color w:val="231F20"/>
          <w:sz w:val="15"/>
        </w:rPr>
        <w:t>январь</w:t>
        <w:tab/>
        <w:t>Начало</w:t>
      </w:r>
      <w:r>
        <w:rPr>
          <w:color w:val="231F20"/>
          <w:spacing w:val="40"/>
          <w:sz w:val="15"/>
        </w:rPr>
        <w:t> </w:t>
      </w:r>
      <w:r>
        <w:rPr>
          <w:color w:val="231F20"/>
          <w:sz w:val="15"/>
        </w:rPr>
        <w:t>официальной</w:t>
      </w:r>
      <w:r>
        <w:rPr>
          <w:color w:val="231F20"/>
          <w:spacing w:val="40"/>
          <w:sz w:val="15"/>
        </w:rPr>
        <w:t> </w:t>
      </w:r>
      <w:r>
        <w:rPr>
          <w:color w:val="231F20"/>
          <w:sz w:val="15"/>
        </w:rPr>
        <w:t>регистрации</w:t>
      </w:r>
      <w:r>
        <w:rPr>
          <w:color w:val="231F20"/>
          <w:spacing w:val="40"/>
          <w:sz w:val="15"/>
        </w:rPr>
        <w:t> </w:t>
      </w:r>
      <w:r>
        <w:rPr>
          <w:color w:val="231F20"/>
          <w:sz w:val="15"/>
        </w:rPr>
        <w:t>политических</w:t>
      </w:r>
      <w:r>
        <w:rPr>
          <w:color w:val="231F20"/>
          <w:spacing w:val="40"/>
          <w:sz w:val="15"/>
        </w:rPr>
        <w:t> </w:t>
      </w:r>
      <w:r>
        <w:rPr>
          <w:color w:val="231F20"/>
          <w:sz w:val="15"/>
        </w:rPr>
        <w:t>партий</w:t>
      </w:r>
      <w:r>
        <w:rPr>
          <w:color w:val="231F20"/>
          <w:spacing w:val="40"/>
          <w:sz w:val="15"/>
        </w:rPr>
        <w:t> </w:t>
      </w:r>
      <w:r>
        <w:rPr>
          <w:color w:val="231F20"/>
          <w:sz w:val="15"/>
        </w:rPr>
        <w:t>и</w:t>
      </w:r>
      <w:r>
        <w:rPr>
          <w:color w:val="231F20"/>
          <w:spacing w:val="40"/>
          <w:sz w:val="15"/>
        </w:rPr>
        <w:t> </w:t>
      </w:r>
      <w:r>
        <w:rPr>
          <w:color w:val="231F20"/>
          <w:sz w:val="15"/>
        </w:rPr>
        <w:t>организаций.</w:t>
      </w:r>
      <w:r>
        <w:rPr>
          <w:color w:val="231F20"/>
          <w:spacing w:val="40"/>
          <w:sz w:val="15"/>
        </w:rPr>
        <w:t> </w:t>
      </w:r>
      <w:r>
        <w:rPr>
          <w:color w:val="231F20"/>
          <w:sz w:val="15"/>
        </w:rPr>
        <w:t>1991</w:t>
      </w:r>
      <w:r>
        <w:rPr>
          <w:color w:val="231F20"/>
          <w:spacing w:val="40"/>
          <w:sz w:val="15"/>
        </w:rPr>
        <w:t> </w:t>
      </w:r>
      <w:r>
        <w:rPr>
          <w:color w:val="231F20"/>
          <w:sz w:val="15"/>
        </w:rPr>
        <w:t>г.,</w:t>
      </w:r>
      <w:r>
        <w:rPr>
          <w:color w:val="231F20"/>
          <w:spacing w:val="40"/>
          <w:sz w:val="15"/>
        </w:rPr>
        <w:t> </w:t>
      </w:r>
      <w:r>
        <w:rPr>
          <w:color w:val="231F20"/>
          <w:sz w:val="15"/>
        </w:rPr>
        <w:t>весна</w:t>
        <w:tab/>
        <w:t>Роспуск</w:t>
      </w:r>
      <w:r>
        <w:rPr>
          <w:color w:val="231F20"/>
          <w:spacing w:val="32"/>
          <w:sz w:val="15"/>
        </w:rPr>
        <w:t> </w:t>
      </w:r>
      <w:r>
        <w:rPr>
          <w:color w:val="231F20"/>
          <w:sz w:val="15"/>
        </w:rPr>
        <w:t>Совета</w:t>
      </w:r>
      <w:r>
        <w:rPr>
          <w:color w:val="231F20"/>
          <w:spacing w:val="32"/>
          <w:sz w:val="15"/>
        </w:rPr>
        <w:t> </w:t>
      </w:r>
      <w:r>
        <w:rPr>
          <w:color w:val="231F20"/>
          <w:sz w:val="15"/>
        </w:rPr>
        <w:t>Экономической</w:t>
      </w:r>
      <w:r>
        <w:rPr>
          <w:color w:val="231F20"/>
          <w:spacing w:val="32"/>
          <w:sz w:val="15"/>
        </w:rPr>
        <w:t> </w:t>
      </w:r>
      <w:r>
        <w:rPr>
          <w:color w:val="231F20"/>
          <w:sz w:val="15"/>
        </w:rPr>
        <w:t>Взаимопомощи</w:t>
      </w:r>
      <w:r>
        <w:rPr>
          <w:color w:val="231F20"/>
          <w:spacing w:val="32"/>
          <w:sz w:val="15"/>
        </w:rPr>
        <w:t> </w:t>
      </w:r>
      <w:r>
        <w:rPr>
          <w:color w:val="231F20"/>
          <w:sz w:val="15"/>
        </w:rPr>
        <w:t>и</w:t>
      </w:r>
      <w:r>
        <w:rPr>
          <w:color w:val="231F20"/>
          <w:spacing w:val="32"/>
          <w:sz w:val="15"/>
        </w:rPr>
        <w:t> </w:t>
      </w:r>
      <w:r>
        <w:rPr>
          <w:color w:val="231F20"/>
          <w:sz w:val="15"/>
        </w:rPr>
        <w:t>Организации</w:t>
      </w:r>
      <w:r>
        <w:rPr>
          <w:color w:val="231F20"/>
          <w:spacing w:val="32"/>
          <w:sz w:val="15"/>
        </w:rPr>
        <w:t> </w:t>
      </w:r>
      <w:r>
        <w:rPr>
          <w:color w:val="231F20"/>
          <w:sz w:val="15"/>
        </w:rPr>
        <w:t>Варшавско-</w:t>
      </w:r>
    </w:p>
    <w:p>
      <w:pPr>
        <w:spacing w:line="158" w:lineRule="exact" w:before="0"/>
        <w:ind w:left="1641" w:right="0" w:firstLine="0"/>
        <w:jc w:val="left"/>
        <w:rPr>
          <w:sz w:val="15"/>
        </w:rPr>
      </w:pPr>
      <w:r>
        <w:rPr>
          <w:color w:val="231F20"/>
          <w:sz w:val="15"/>
        </w:rPr>
        <w:t>го</w:t>
      </w:r>
      <w:r>
        <w:rPr>
          <w:color w:val="231F20"/>
          <w:spacing w:val="45"/>
          <w:sz w:val="15"/>
        </w:rPr>
        <w:t> </w:t>
      </w:r>
      <w:r>
        <w:rPr>
          <w:color w:val="231F20"/>
          <w:spacing w:val="-2"/>
          <w:sz w:val="15"/>
        </w:rPr>
        <w:t>Договора.</w:t>
      </w:r>
    </w:p>
    <w:p>
      <w:pPr>
        <w:tabs>
          <w:tab w:pos="1641" w:val="left" w:leader="none"/>
        </w:tabs>
        <w:spacing w:line="220" w:lineRule="auto" w:before="45"/>
        <w:ind w:left="1641" w:right="224" w:hanging="1437"/>
        <w:jc w:val="left"/>
        <w:rPr>
          <w:sz w:val="15"/>
        </w:rPr>
      </w:pPr>
      <w:r>
        <w:rPr>
          <w:color w:val="231F20"/>
          <w:sz w:val="15"/>
        </w:rPr>
        <w:t>1991</w:t>
      </w:r>
      <w:r>
        <w:rPr>
          <w:color w:val="231F20"/>
          <w:spacing w:val="40"/>
          <w:sz w:val="15"/>
        </w:rPr>
        <w:t> </w:t>
      </w:r>
      <w:r>
        <w:rPr>
          <w:color w:val="231F20"/>
          <w:sz w:val="15"/>
        </w:rPr>
        <w:t>г.,</w:t>
      </w:r>
      <w:r>
        <w:rPr>
          <w:color w:val="231F20"/>
          <w:spacing w:val="40"/>
          <w:sz w:val="15"/>
        </w:rPr>
        <w:t> </w:t>
      </w:r>
      <w:r>
        <w:rPr>
          <w:color w:val="231F20"/>
          <w:sz w:val="15"/>
        </w:rPr>
        <w:t>апрель</w:t>
        <w:tab/>
        <w:t>Начало</w:t>
      </w:r>
      <w:r>
        <w:rPr>
          <w:color w:val="231F20"/>
          <w:spacing w:val="35"/>
          <w:sz w:val="15"/>
        </w:rPr>
        <w:t> </w:t>
      </w:r>
      <w:r>
        <w:rPr>
          <w:color w:val="231F20"/>
          <w:sz w:val="15"/>
        </w:rPr>
        <w:t>переговоров</w:t>
      </w:r>
      <w:r>
        <w:rPr>
          <w:color w:val="231F20"/>
          <w:spacing w:val="35"/>
          <w:sz w:val="15"/>
        </w:rPr>
        <w:t> </w:t>
      </w:r>
      <w:r>
        <w:rPr>
          <w:color w:val="231F20"/>
          <w:sz w:val="15"/>
        </w:rPr>
        <w:t>в</w:t>
      </w:r>
      <w:r>
        <w:rPr>
          <w:color w:val="231F20"/>
          <w:spacing w:val="35"/>
          <w:sz w:val="15"/>
        </w:rPr>
        <w:t> </w:t>
      </w:r>
      <w:r>
        <w:rPr>
          <w:color w:val="231F20"/>
          <w:sz w:val="15"/>
        </w:rPr>
        <w:t>Ново-Огарево</w:t>
      </w:r>
      <w:r>
        <w:rPr>
          <w:color w:val="231F20"/>
          <w:spacing w:val="35"/>
          <w:sz w:val="15"/>
        </w:rPr>
        <w:t> </w:t>
      </w:r>
      <w:r>
        <w:rPr>
          <w:color w:val="231F20"/>
          <w:sz w:val="15"/>
        </w:rPr>
        <w:t>о</w:t>
      </w:r>
      <w:r>
        <w:rPr>
          <w:color w:val="231F20"/>
          <w:spacing w:val="35"/>
          <w:sz w:val="15"/>
        </w:rPr>
        <w:t> </w:t>
      </w:r>
      <w:r>
        <w:rPr>
          <w:color w:val="231F20"/>
          <w:sz w:val="15"/>
        </w:rPr>
        <w:t>заключении</w:t>
      </w:r>
      <w:r>
        <w:rPr>
          <w:color w:val="231F20"/>
          <w:spacing w:val="35"/>
          <w:sz w:val="15"/>
        </w:rPr>
        <w:t> </w:t>
      </w:r>
      <w:r>
        <w:rPr>
          <w:color w:val="231F20"/>
          <w:sz w:val="15"/>
        </w:rPr>
        <w:t>нового</w:t>
      </w:r>
      <w:r>
        <w:rPr>
          <w:color w:val="231F20"/>
          <w:spacing w:val="35"/>
          <w:sz w:val="15"/>
        </w:rPr>
        <w:t> </w:t>
      </w:r>
      <w:r>
        <w:rPr>
          <w:color w:val="231F20"/>
          <w:sz w:val="15"/>
        </w:rPr>
        <w:t>Союзного</w:t>
      </w:r>
      <w:r>
        <w:rPr>
          <w:color w:val="231F20"/>
          <w:spacing w:val="35"/>
          <w:sz w:val="15"/>
        </w:rPr>
        <w:t> </w:t>
      </w:r>
      <w:r>
        <w:rPr>
          <w:color w:val="231F20"/>
          <w:sz w:val="15"/>
        </w:rPr>
        <w:t>дого-</w:t>
      </w:r>
      <w:r>
        <w:rPr>
          <w:color w:val="231F20"/>
          <w:spacing w:val="40"/>
          <w:sz w:val="15"/>
        </w:rPr>
        <w:t> </w:t>
      </w:r>
      <w:r>
        <w:rPr>
          <w:color w:val="231F20"/>
          <w:sz w:val="15"/>
        </w:rPr>
        <w:t>вора</w:t>
      </w:r>
      <w:r>
        <w:rPr>
          <w:color w:val="231F20"/>
          <w:spacing w:val="40"/>
          <w:sz w:val="15"/>
        </w:rPr>
        <w:t> </w:t>
      </w:r>
      <w:r>
        <w:rPr>
          <w:color w:val="231F20"/>
          <w:sz w:val="15"/>
        </w:rPr>
        <w:t>между</w:t>
      </w:r>
      <w:r>
        <w:rPr>
          <w:color w:val="231F20"/>
          <w:spacing w:val="40"/>
          <w:sz w:val="15"/>
        </w:rPr>
        <w:t> </w:t>
      </w:r>
      <w:r>
        <w:rPr>
          <w:color w:val="231F20"/>
          <w:sz w:val="15"/>
        </w:rPr>
        <w:t>президентом</w:t>
      </w:r>
      <w:r>
        <w:rPr>
          <w:color w:val="231F20"/>
          <w:spacing w:val="40"/>
          <w:sz w:val="15"/>
        </w:rPr>
        <w:t> </w:t>
      </w:r>
      <w:r>
        <w:rPr>
          <w:color w:val="231F20"/>
          <w:sz w:val="15"/>
        </w:rPr>
        <w:t>СССР</w:t>
      </w:r>
      <w:r>
        <w:rPr>
          <w:color w:val="231F20"/>
          <w:spacing w:val="40"/>
          <w:sz w:val="15"/>
        </w:rPr>
        <w:t> </w:t>
      </w:r>
      <w:r>
        <w:rPr>
          <w:color w:val="231F20"/>
          <w:sz w:val="15"/>
        </w:rPr>
        <w:t>и</w:t>
      </w:r>
      <w:r>
        <w:rPr>
          <w:color w:val="231F20"/>
          <w:spacing w:val="40"/>
          <w:sz w:val="15"/>
        </w:rPr>
        <w:t> </w:t>
      </w:r>
      <w:r>
        <w:rPr>
          <w:color w:val="231F20"/>
          <w:sz w:val="15"/>
        </w:rPr>
        <w:t>главами</w:t>
      </w:r>
      <w:r>
        <w:rPr>
          <w:color w:val="231F20"/>
          <w:spacing w:val="40"/>
          <w:sz w:val="15"/>
        </w:rPr>
        <w:t> </w:t>
      </w:r>
      <w:r>
        <w:rPr>
          <w:color w:val="231F20"/>
          <w:sz w:val="15"/>
        </w:rPr>
        <w:t>девяти</w:t>
      </w:r>
      <w:r>
        <w:rPr>
          <w:color w:val="231F20"/>
          <w:spacing w:val="40"/>
          <w:sz w:val="15"/>
        </w:rPr>
        <w:t> </w:t>
      </w:r>
      <w:r>
        <w:rPr>
          <w:color w:val="231F20"/>
          <w:sz w:val="15"/>
        </w:rPr>
        <w:t>союзных</w:t>
      </w:r>
      <w:r>
        <w:rPr>
          <w:color w:val="231F20"/>
          <w:spacing w:val="40"/>
          <w:sz w:val="15"/>
        </w:rPr>
        <w:t> </w:t>
      </w:r>
      <w:r>
        <w:rPr>
          <w:color w:val="231F20"/>
          <w:sz w:val="15"/>
        </w:rPr>
        <w:t>республик.</w:t>
      </w:r>
    </w:p>
    <w:p>
      <w:pPr>
        <w:tabs>
          <w:tab w:pos="1641" w:val="left" w:leader="none"/>
        </w:tabs>
        <w:spacing w:line="210" w:lineRule="atLeast" w:before="1"/>
        <w:ind w:left="205" w:right="230" w:firstLine="0"/>
        <w:jc w:val="left"/>
        <w:rPr>
          <w:sz w:val="15"/>
        </w:rPr>
      </w:pPr>
      <w:r>
        <w:rPr>
          <w:color w:val="231F20"/>
          <w:sz w:val="15"/>
        </w:rPr>
        <w:t>1991</w:t>
      </w:r>
      <w:r>
        <w:rPr>
          <w:color w:val="231F20"/>
          <w:spacing w:val="40"/>
          <w:sz w:val="15"/>
        </w:rPr>
        <w:t> </w:t>
      </w:r>
      <w:r>
        <w:rPr>
          <w:color w:val="231F20"/>
          <w:sz w:val="15"/>
        </w:rPr>
        <w:t>г.,</w:t>
      </w:r>
      <w:r>
        <w:rPr>
          <w:color w:val="231F20"/>
          <w:spacing w:val="40"/>
          <w:sz w:val="15"/>
        </w:rPr>
        <w:t> </w:t>
      </w:r>
      <w:r>
        <w:rPr>
          <w:color w:val="231F20"/>
          <w:sz w:val="15"/>
        </w:rPr>
        <w:t>12</w:t>
      </w:r>
      <w:r>
        <w:rPr>
          <w:color w:val="231F20"/>
          <w:spacing w:val="40"/>
          <w:sz w:val="15"/>
        </w:rPr>
        <w:t> </w:t>
      </w:r>
      <w:r>
        <w:rPr>
          <w:color w:val="231F20"/>
          <w:sz w:val="15"/>
        </w:rPr>
        <w:t>июня</w:t>
        <w:tab/>
        <w:t>Избрание</w:t>
      </w:r>
      <w:r>
        <w:rPr>
          <w:color w:val="231F20"/>
          <w:spacing w:val="40"/>
          <w:sz w:val="15"/>
        </w:rPr>
        <w:t> </w:t>
      </w:r>
      <w:r>
        <w:rPr>
          <w:color w:val="231F20"/>
          <w:sz w:val="15"/>
        </w:rPr>
        <w:t>всенародным</w:t>
      </w:r>
      <w:r>
        <w:rPr>
          <w:color w:val="231F20"/>
          <w:spacing w:val="40"/>
          <w:sz w:val="15"/>
        </w:rPr>
        <w:t> </w:t>
      </w:r>
      <w:r>
        <w:rPr>
          <w:color w:val="231F20"/>
          <w:sz w:val="15"/>
        </w:rPr>
        <w:t>голосованием</w:t>
      </w:r>
      <w:r>
        <w:rPr>
          <w:color w:val="231F20"/>
          <w:spacing w:val="40"/>
          <w:sz w:val="15"/>
        </w:rPr>
        <w:t> </w:t>
      </w:r>
      <w:r>
        <w:rPr>
          <w:color w:val="231F20"/>
          <w:sz w:val="15"/>
        </w:rPr>
        <w:t>президентом</w:t>
      </w:r>
      <w:r>
        <w:rPr>
          <w:color w:val="231F20"/>
          <w:spacing w:val="40"/>
          <w:sz w:val="15"/>
        </w:rPr>
        <w:t> </w:t>
      </w:r>
      <w:r>
        <w:rPr>
          <w:color w:val="231F20"/>
          <w:sz w:val="15"/>
        </w:rPr>
        <w:t>РСФСР</w:t>
      </w:r>
      <w:r>
        <w:rPr>
          <w:color w:val="231F20"/>
          <w:spacing w:val="40"/>
          <w:sz w:val="15"/>
        </w:rPr>
        <w:t> </w:t>
      </w:r>
      <w:r>
        <w:rPr>
          <w:color w:val="231F20"/>
          <w:sz w:val="15"/>
        </w:rPr>
        <w:t>Б.</w:t>
      </w:r>
      <w:r>
        <w:rPr>
          <w:color w:val="231F20"/>
          <w:spacing w:val="40"/>
          <w:sz w:val="15"/>
        </w:rPr>
        <w:t> </w:t>
      </w:r>
      <w:r>
        <w:rPr>
          <w:color w:val="231F20"/>
          <w:sz w:val="15"/>
        </w:rPr>
        <w:t>Н.</w:t>
      </w:r>
      <w:r>
        <w:rPr>
          <w:color w:val="231F20"/>
          <w:spacing w:val="40"/>
          <w:sz w:val="15"/>
        </w:rPr>
        <w:t> </w:t>
      </w:r>
      <w:r>
        <w:rPr>
          <w:color w:val="231F20"/>
          <w:sz w:val="15"/>
        </w:rPr>
        <w:t>Ельцина.</w:t>
      </w:r>
      <w:r>
        <w:rPr>
          <w:color w:val="231F20"/>
          <w:spacing w:val="40"/>
          <w:sz w:val="15"/>
        </w:rPr>
        <w:t> </w:t>
      </w:r>
      <w:r>
        <w:rPr>
          <w:color w:val="231F20"/>
          <w:sz w:val="15"/>
        </w:rPr>
        <w:t>1991</w:t>
      </w:r>
      <w:r>
        <w:rPr>
          <w:color w:val="231F20"/>
          <w:spacing w:val="45"/>
          <w:sz w:val="15"/>
        </w:rPr>
        <w:t> </w:t>
      </w:r>
      <w:r>
        <w:rPr>
          <w:color w:val="231F20"/>
          <w:sz w:val="15"/>
        </w:rPr>
        <w:t>г.,</w:t>
      </w:r>
      <w:r>
        <w:rPr>
          <w:color w:val="231F20"/>
          <w:spacing w:val="45"/>
          <w:sz w:val="15"/>
        </w:rPr>
        <w:t> </w:t>
      </w:r>
      <w:r>
        <w:rPr>
          <w:color w:val="231F20"/>
          <w:spacing w:val="-4"/>
          <w:sz w:val="15"/>
        </w:rPr>
        <w:t>июль</w:t>
      </w:r>
      <w:r>
        <w:rPr>
          <w:color w:val="231F20"/>
          <w:sz w:val="15"/>
        </w:rPr>
        <w:tab/>
        <w:t>Подписание</w:t>
      </w:r>
      <w:r>
        <w:rPr>
          <w:color w:val="231F20"/>
          <w:spacing w:val="27"/>
          <w:sz w:val="15"/>
        </w:rPr>
        <w:t> </w:t>
      </w:r>
      <w:r>
        <w:rPr>
          <w:color w:val="231F20"/>
          <w:sz w:val="15"/>
        </w:rPr>
        <w:t>договора</w:t>
      </w:r>
      <w:r>
        <w:rPr>
          <w:color w:val="231F20"/>
          <w:spacing w:val="29"/>
          <w:sz w:val="15"/>
        </w:rPr>
        <w:t> </w:t>
      </w:r>
      <w:r>
        <w:rPr>
          <w:color w:val="231F20"/>
          <w:sz w:val="15"/>
        </w:rPr>
        <w:t>между</w:t>
      </w:r>
      <w:r>
        <w:rPr>
          <w:color w:val="231F20"/>
          <w:spacing w:val="29"/>
          <w:sz w:val="15"/>
        </w:rPr>
        <w:t> </w:t>
      </w:r>
      <w:r>
        <w:rPr>
          <w:color w:val="231F20"/>
          <w:sz w:val="15"/>
        </w:rPr>
        <w:t>СССР</w:t>
      </w:r>
      <w:r>
        <w:rPr>
          <w:color w:val="231F20"/>
          <w:spacing w:val="29"/>
          <w:sz w:val="15"/>
        </w:rPr>
        <w:t> </w:t>
      </w:r>
      <w:r>
        <w:rPr>
          <w:color w:val="231F20"/>
          <w:sz w:val="15"/>
        </w:rPr>
        <w:t>и</w:t>
      </w:r>
      <w:r>
        <w:rPr>
          <w:color w:val="231F20"/>
          <w:spacing w:val="29"/>
          <w:sz w:val="15"/>
        </w:rPr>
        <w:t> </w:t>
      </w:r>
      <w:r>
        <w:rPr>
          <w:color w:val="231F20"/>
          <w:sz w:val="15"/>
        </w:rPr>
        <w:t>США</w:t>
      </w:r>
      <w:r>
        <w:rPr>
          <w:color w:val="231F20"/>
          <w:spacing w:val="29"/>
          <w:sz w:val="15"/>
        </w:rPr>
        <w:t> </w:t>
      </w:r>
      <w:r>
        <w:rPr>
          <w:color w:val="231F20"/>
          <w:sz w:val="15"/>
        </w:rPr>
        <w:t>об</w:t>
      </w:r>
      <w:r>
        <w:rPr>
          <w:color w:val="231F20"/>
          <w:spacing w:val="29"/>
          <w:sz w:val="15"/>
        </w:rPr>
        <w:t> </w:t>
      </w:r>
      <w:r>
        <w:rPr>
          <w:color w:val="231F20"/>
          <w:sz w:val="15"/>
        </w:rPr>
        <w:t>ограничении</w:t>
      </w:r>
      <w:r>
        <w:rPr>
          <w:color w:val="231F20"/>
          <w:spacing w:val="29"/>
          <w:sz w:val="15"/>
        </w:rPr>
        <w:t> </w:t>
      </w:r>
      <w:r>
        <w:rPr>
          <w:color w:val="231F20"/>
          <w:spacing w:val="-2"/>
          <w:sz w:val="15"/>
        </w:rPr>
        <w:t>стратегических</w:t>
      </w:r>
    </w:p>
    <w:p>
      <w:pPr>
        <w:spacing w:line="158" w:lineRule="exact" w:before="0"/>
        <w:ind w:left="1641" w:right="0" w:firstLine="0"/>
        <w:jc w:val="left"/>
        <w:rPr>
          <w:sz w:val="15"/>
        </w:rPr>
      </w:pPr>
      <w:r>
        <w:rPr>
          <w:color w:val="231F20"/>
          <w:sz w:val="15"/>
        </w:rPr>
        <w:t>наступательных</w:t>
      </w:r>
      <w:r>
        <w:rPr>
          <w:color w:val="231F20"/>
          <w:spacing w:val="45"/>
          <w:sz w:val="15"/>
        </w:rPr>
        <w:t> </w:t>
      </w:r>
      <w:r>
        <w:rPr>
          <w:color w:val="231F20"/>
          <w:sz w:val="15"/>
        </w:rPr>
        <w:t>вооружений</w:t>
      </w:r>
      <w:r>
        <w:rPr>
          <w:color w:val="231F20"/>
          <w:spacing w:val="45"/>
          <w:sz w:val="15"/>
        </w:rPr>
        <w:t> </w:t>
      </w:r>
      <w:r>
        <w:rPr>
          <w:color w:val="231F20"/>
          <w:sz w:val="15"/>
        </w:rPr>
        <w:t>(ОСНВ-</w:t>
      </w:r>
      <w:r>
        <w:rPr>
          <w:color w:val="231F20"/>
          <w:spacing w:val="-5"/>
          <w:sz w:val="15"/>
        </w:rPr>
        <w:t>1).</w:t>
      </w:r>
    </w:p>
    <w:p>
      <w:pPr>
        <w:spacing w:after="0" w:line="158" w:lineRule="exact"/>
        <w:jc w:val="left"/>
        <w:rPr>
          <w:sz w:val="15"/>
        </w:rPr>
        <w:sectPr>
          <w:type w:val="continuous"/>
          <w:pgSz w:w="8400" w:h="11900"/>
          <w:pgMar w:header="756" w:footer="0" w:top="580" w:bottom="280" w:left="720" w:right="700"/>
        </w:sectPr>
      </w:pPr>
    </w:p>
    <w:p>
      <w:pPr>
        <w:spacing w:line="171" w:lineRule="exact" w:before="36"/>
        <w:ind w:left="205" w:right="0" w:firstLine="0"/>
        <w:jc w:val="left"/>
        <w:rPr>
          <w:sz w:val="15"/>
        </w:rPr>
      </w:pPr>
      <w:r>
        <w:rPr>
          <w:color w:val="231F20"/>
          <w:sz w:val="15"/>
        </w:rPr>
        <w:t>1991</w:t>
      </w:r>
      <w:r>
        <w:rPr>
          <w:color w:val="231F20"/>
          <w:spacing w:val="45"/>
          <w:sz w:val="15"/>
        </w:rPr>
        <w:t> </w:t>
      </w:r>
      <w:r>
        <w:rPr>
          <w:color w:val="231F20"/>
          <w:spacing w:val="-5"/>
          <w:sz w:val="15"/>
        </w:rPr>
        <w:t>г.,</w:t>
      </w:r>
    </w:p>
    <w:p>
      <w:pPr>
        <w:spacing w:line="171" w:lineRule="exact" w:before="0"/>
        <w:ind w:left="205" w:right="0" w:firstLine="0"/>
        <w:jc w:val="left"/>
        <w:rPr>
          <w:sz w:val="15"/>
        </w:rPr>
      </w:pPr>
      <w:r>
        <w:rPr>
          <w:color w:val="231F20"/>
          <w:sz w:val="15"/>
        </w:rPr>
        <w:t>19—21</w:t>
      </w:r>
      <w:r>
        <w:rPr>
          <w:color w:val="231F20"/>
          <w:spacing w:val="45"/>
          <w:sz w:val="15"/>
        </w:rPr>
        <w:t> </w:t>
      </w:r>
      <w:r>
        <w:rPr>
          <w:color w:val="231F20"/>
          <w:spacing w:val="-2"/>
          <w:sz w:val="15"/>
        </w:rPr>
        <w:t>августа</w:t>
      </w:r>
    </w:p>
    <w:p>
      <w:pPr>
        <w:spacing w:before="36"/>
        <w:ind w:left="205" w:right="0" w:firstLine="0"/>
        <w:jc w:val="left"/>
        <w:rPr>
          <w:sz w:val="15"/>
        </w:rPr>
      </w:pPr>
      <w:r>
        <w:rPr/>
        <w:br w:type="column"/>
      </w:r>
      <w:r>
        <w:rPr>
          <w:color w:val="231F20"/>
          <w:sz w:val="15"/>
        </w:rPr>
        <w:t>Антигосударственный</w:t>
      </w:r>
      <w:r>
        <w:rPr>
          <w:color w:val="231F20"/>
          <w:spacing w:val="45"/>
          <w:sz w:val="15"/>
        </w:rPr>
        <w:t> </w:t>
      </w:r>
      <w:r>
        <w:rPr>
          <w:color w:val="231F20"/>
          <w:sz w:val="15"/>
        </w:rPr>
        <w:t>путч</w:t>
      </w:r>
      <w:r>
        <w:rPr>
          <w:color w:val="231F20"/>
          <w:spacing w:val="45"/>
          <w:sz w:val="15"/>
        </w:rPr>
        <w:t> </w:t>
      </w:r>
      <w:r>
        <w:rPr>
          <w:color w:val="231F20"/>
          <w:sz w:val="15"/>
        </w:rPr>
        <w:t>в</w:t>
      </w:r>
      <w:r>
        <w:rPr>
          <w:color w:val="231F20"/>
          <w:spacing w:val="45"/>
          <w:sz w:val="15"/>
        </w:rPr>
        <w:t> </w:t>
      </w:r>
      <w:r>
        <w:rPr>
          <w:color w:val="231F20"/>
          <w:spacing w:val="-2"/>
          <w:sz w:val="15"/>
        </w:rPr>
        <w:t>Москве.</w:t>
      </w:r>
    </w:p>
    <w:p>
      <w:pPr>
        <w:spacing w:after="0"/>
        <w:jc w:val="left"/>
        <w:rPr>
          <w:sz w:val="15"/>
        </w:rPr>
        <w:sectPr>
          <w:type w:val="continuous"/>
          <w:pgSz w:w="8400" w:h="11900"/>
          <w:pgMar w:header="756" w:footer="0" w:top="580" w:bottom="280" w:left="720" w:right="700"/>
          <w:cols w:num="2" w:equalWidth="0">
            <w:col w:w="1255" w:space="181"/>
            <w:col w:w="5544"/>
          </w:cols>
        </w:sectPr>
      </w:pPr>
    </w:p>
    <w:p>
      <w:pPr>
        <w:spacing w:line="220" w:lineRule="auto" w:before="47"/>
        <w:ind w:left="1641" w:right="230" w:hanging="1437"/>
        <w:jc w:val="left"/>
        <w:rPr>
          <w:sz w:val="15"/>
        </w:rPr>
      </w:pPr>
      <w:r>
        <w:rPr>
          <w:color w:val="231F20"/>
          <w:sz w:val="15"/>
        </w:rPr>
        <w:t>1991</w:t>
      </w:r>
      <w:r>
        <w:rPr>
          <w:color w:val="231F20"/>
          <w:spacing w:val="17"/>
          <w:sz w:val="15"/>
        </w:rPr>
        <w:t> </w:t>
      </w:r>
      <w:r>
        <w:rPr>
          <w:color w:val="231F20"/>
          <w:sz w:val="15"/>
        </w:rPr>
        <w:t>г.,</w:t>
      </w:r>
      <w:r>
        <w:rPr>
          <w:color w:val="231F20"/>
          <w:spacing w:val="17"/>
          <w:sz w:val="15"/>
        </w:rPr>
        <w:t> </w:t>
      </w:r>
      <w:r>
        <w:rPr>
          <w:color w:val="231F20"/>
          <w:sz w:val="15"/>
        </w:rPr>
        <w:t>8</w:t>
      </w:r>
      <w:r>
        <w:rPr>
          <w:color w:val="231F20"/>
          <w:spacing w:val="17"/>
          <w:sz w:val="15"/>
        </w:rPr>
        <w:t> </w:t>
      </w:r>
      <w:r>
        <w:rPr>
          <w:color w:val="231F20"/>
          <w:sz w:val="15"/>
        </w:rPr>
        <w:t>декабря</w:t>
      </w:r>
      <w:r>
        <w:rPr>
          <w:color w:val="231F20"/>
          <w:spacing w:val="74"/>
          <w:w w:val="150"/>
          <w:sz w:val="15"/>
        </w:rPr>
        <w:t> </w:t>
      </w:r>
      <w:r>
        <w:rPr>
          <w:color w:val="231F20"/>
          <w:sz w:val="15"/>
        </w:rPr>
        <w:t>Беловежское</w:t>
      </w:r>
      <w:r>
        <w:rPr>
          <w:color w:val="231F20"/>
          <w:spacing w:val="10"/>
          <w:sz w:val="15"/>
        </w:rPr>
        <w:t> </w:t>
      </w:r>
      <w:r>
        <w:rPr>
          <w:color w:val="231F20"/>
          <w:sz w:val="15"/>
        </w:rPr>
        <w:t>соглашение.</w:t>
      </w:r>
      <w:r>
        <w:rPr>
          <w:color w:val="231F20"/>
          <w:spacing w:val="10"/>
          <w:sz w:val="15"/>
        </w:rPr>
        <w:t> </w:t>
      </w:r>
      <w:r>
        <w:rPr>
          <w:color w:val="231F20"/>
          <w:sz w:val="15"/>
        </w:rPr>
        <w:t>Решение</w:t>
      </w:r>
      <w:r>
        <w:rPr>
          <w:color w:val="231F20"/>
          <w:spacing w:val="10"/>
          <w:sz w:val="15"/>
        </w:rPr>
        <w:t> </w:t>
      </w:r>
      <w:r>
        <w:rPr>
          <w:color w:val="231F20"/>
          <w:sz w:val="15"/>
        </w:rPr>
        <w:t>руководства</w:t>
      </w:r>
      <w:r>
        <w:rPr>
          <w:color w:val="231F20"/>
          <w:spacing w:val="10"/>
          <w:sz w:val="15"/>
        </w:rPr>
        <w:t> </w:t>
      </w:r>
      <w:r>
        <w:rPr>
          <w:color w:val="231F20"/>
          <w:sz w:val="15"/>
        </w:rPr>
        <w:t>России,</w:t>
      </w:r>
      <w:r>
        <w:rPr>
          <w:color w:val="231F20"/>
          <w:spacing w:val="10"/>
          <w:sz w:val="15"/>
        </w:rPr>
        <w:t> </w:t>
      </w:r>
      <w:r>
        <w:rPr>
          <w:color w:val="231F20"/>
          <w:sz w:val="15"/>
        </w:rPr>
        <w:t>Украины</w:t>
      </w:r>
      <w:r>
        <w:rPr>
          <w:color w:val="231F20"/>
          <w:spacing w:val="10"/>
          <w:sz w:val="15"/>
        </w:rPr>
        <w:t> </w:t>
      </w:r>
      <w:r>
        <w:rPr>
          <w:color w:val="231F20"/>
          <w:sz w:val="15"/>
        </w:rPr>
        <w:t>и</w:t>
      </w:r>
      <w:r>
        <w:rPr>
          <w:color w:val="231F20"/>
          <w:spacing w:val="10"/>
          <w:sz w:val="15"/>
        </w:rPr>
        <w:t> </w:t>
      </w:r>
      <w:r>
        <w:rPr>
          <w:color w:val="231F20"/>
          <w:sz w:val="15"/>
        </w:rPr>
        <w:t>Белоруссии</w:t>
      </w:r>
      <w:r>
        <w:rPr>
          <w:color w:val="231F20"/>
          <w:spacing w:val="40"/>
          <w:sz w:val="15"/>
        </w:rPr>
        <w:t> </w:t>
      </w:r>
      <w:r>
        <w:rPr>
          <w:color w:val="231F20"/>
          <w:sz w:val="15"/>
        </w:rPr>
        <w:t>о</w:t>
      </w:r>
      <w:r>
        <w:rPr>
          <w:color w:val="231F20"/>
          <w:spacing w:val="25"/>
          <w:sz w:val="15"/>
        </w:rPr>
        <w:t> </w:t>
      </w:r>
      <w:r>
        <w:rPr>
          <w:color w:val="231F20"/>
          <w:sz w:val="15"/>
        </w:rPr>
        <w:t>роспуске</w:t>
      </w:r>
      <w:r>
        <w:rPr>
          <w:color w:val="231F20"/>
          <w:spacing w:val="25"/>
          <w:sz w:val="15"/>
        </w:rPr>
        <w:t> </w:t>
      </w:r>
      <w:r>
        <w:rPr>
          <w:color w:val="231F20"/>
          <w:sz w:val="15"/>
        </w:rPr>
        <w:t>СССР</w:t>
      </w:r>
      <w:r>
        <w:rPr>
          <w:color w:val="231F20"/>
          <w:spacing w:val="25"/>
          <w:sz w:val="15"/>
        </w:rPr>
        <w:t> </w:t>
      </w:r>
      <w:r>
        <w:rPr>
          <w:color w:val="231F20"/>
          <w:sz w:val="15"/>
        </w:rPr>
        <w:t>и</w:t>
      </w:r>
      <w:r>
        <w:rPr>
          <w:color w:val="231F20"/>
          <w:spacing w:val="25"/>
          <w:sz w:val="15"/>
        </w:rPr>
        <w:t> </w:t>
      </w:r>
      <w:r>
        <w:rPr>
          <w:color w:val="231F20"/>
          <w:sz w:val="15"/>
        </w:rPr>
        <w:t>создании</w:t>
      </w:r>
      <w:r>
        <w:rPr>
          <w:color w:val="231F20"/>
          <w:spacing w:val="25"/>
          <w:sz w:val="15"/>
        </w:rPr>
        <w:t> </w:t>
      </w:r>
      <w:r>
        <w:rPr>
          <w:color w:val="231F20"/>
          <w:sz w:val="15"/>
        </w:rPr>
        <w:t>Содружества</w:t>
      </w:r>
      <w:r>
        <w:rPr>
          <w:color w:val="231F20"/>
          <w:spacing w:val="25"/>
          <w:sz w:val="15"/>
        </w:rPr>
        <w:t> </w:t>
      </w:r>
      <w:r>
        <w:rPr>
          <w:color w:val="231F20"/>
          <w:sz w:val="15"/>
        </w:rPr>
        <w:t>Независимых</w:t>
      </w:r>
      <w:r>
        <w:rPr>
          <w:color w:val="231F20"/>
          <w:spacing w:val="25"/>
          <w:sz w:val="15"/>
        </w:rPr>
        <w:t> </w:t>
      </w:r>
      <w:r>
        <w:rPr>
          <w:color w:val="231F20"/>
          <w:sz w:val="15"/>
        </w:rPr>
        <w:t>Государств</w:t>
      </w:r>
      <w:r>
        <w:rPr>
          <w:color w:val="231F20"/>
          <w:spacing w:val="25"/>
          <w:sz w:val="15"/>
        </w:rPr>
        <w:t> </w:t>
      </w:r>
      <w:r>
        <w:rPr>
          <w:color w:val="231F20"/>
          <w:sz w:val="15"/>
        </w:rPr>
        <w:t>(СНГ).</w:t>
      </w:r>
    </w:p>
    <w:p>
      <w:pPr>
        <w:spacing w:after="0" w:line="220" w:lineRule="auto"/>
        <w:jc w:val="left"/>
        <w:rPr>
          <w:sz w:val="15"/>
        </w:rPr>
        <w:sectPr>
          <w:type w:val="continuous"/>
          <w:pgSz w:w="8400" w:h="11900"/>
          <w:pgMar w:header="756" w:footer="0" w:top="580" w:bottom="280" w:left="720" w:right="700"/>
        </w:sectPr>
      </w:pPr>
    </w:p>
    <w:p>
      <w:pPr>
        <w:pStyle w:val="BodyText"/>
        <w:spacing w:before="9"/>
        <w:ind w:left="0" w:right="0" w:firstLine="0"/>
        <w:jc w:val="left"/>
        <w:rPr>
          <w:sz w:val="14"/>
        </w:rPr>
      </w:pPr>
    </w:p>
    <w:p>
      <w:pPr>
        <w:spacing w:before="0"/>
        <w:ind w:left="205" w:right="0" w:firstLine="0"/>
        <w:jc w:val="left"/>
        <w:rPr>
          <w:sz w:val="15"/>
        </w:rPr>
      </w:pPr>
      <w:r>
        <w:rPr>
          <w:color w:val="231F20"/>
          <w:sz w:val="15"/>
        </w:rPr>
        <w:t>1991</w:t>
      </w:r>
      <w:r>
        <w:rPr>
          <w:color w:val="231F20"/>
          <w:spacing w:val="32"/>
          <w:sz w:val="15"/>
        </w:rPr>
        <w:t> </w:t>
      </w:r>
      <w:r>
        <w:rPr>
          <w:color w:val="231F20"/>
          <w:sz w:val="15"/>
        </w:rPr>
        <w:t>г.,</w:t>
      </w:r>
      <w:r>
        <w:rPr>
          <w:color w:val="231F20"/>
          <w:spacing w:val="33"/>
          <w:sz w:val="15"/>
        </w:rPr>
        <w:t> </w:t>
      </w:r>
      <w:r>
        <w:rPr>
          <w:color w:val="231F20"/>
          <w:sz w:val="15"/>
        </w:rPr>
        <w:t>25</w:t>
      </w:r>
      <w:r>
        <w:rPr>
          <w:color w:val="231F20"/>
          <w:spacing w:val="32"/>
          <w:sz w:val="15"/>
        </w:rPr>
        <w:t> </w:t>
      </w:r>
      <w:r>
        <w:rPr>
          <w:color w:val="231F20"/>
          <w:sz w:val="15"/>
        </w:rPr>
        <w:t>декабря</w:t>
      </w:r>
      <w:r>
        <w:rPr>
          <w:color w:val="231F20"/>
          <w:spacing w:val="47"/>
          <w:sz w:val="15"/>
        </w:rPr>
        <w:t>  </w:t>
      </w:r>
      <w:r>
        <w:rPr>
          <w:color w:val="231F20"/>
          <w:sz w:val="15"/>
        </w:rPr>
        <w:t>Отстаbка</w:t>
      </w:r>
      <w:r>
        <w:rPr>
          <w:color w:val="231F20"/>
          <w:spacing w:val="38"/>
          <w:sz w:val="15"/>
        </w:rPr>
        <w:t> </w:t>
      </w:r>
      <w:r>
        <w:rPr>
          <w:color w:val="231F20"/>
          <w:sz w:val="15"/>
        </w:rPr>
        <w:t>М.</w:t>
      </w:r>
      <w:r>
        <w:rPr>
          <w:color w:val="231F20"/>
          <w:spacing w:val="38"/>
          <w:sz w:val="15"/>
        </w:rPr>
        <w:t> </w:t>
      </w:r>
      <w:r>
        <w:rPr>
          <w:color w:val="231F20"/>
          <w:sz w:val="15"/>
        </w:rPr>
        <w:t>С.</w:t>
      </w:r>
      <w:r>
        <w:rPr>
          <w:color w:val="231F20"/>
          <w:spacing w:val="38"/>
          <w:sz w:val="15"/>
        </w:rPr>
        <w:t> </w:t>
      </w:r>
      <w:r>
        <w:rPr>
          <w:color w:val="231F20"/>
          <w:sz w:val="15"/>
        </w:rPr>
        <w:t>Горбачеbа</w:t>
      </w:r>
      <w:r>
        <w:rPr>
          <w:color w:val="231F20"/>
          <w:spacing w:val="38"/>
          <w:sz w:val="15"/>
        </w:rPr>
        <w:t> </w:t>
      </w:r>
      <w:r>
        <w:rPr>
          <w:color w:val="231F20"/>
          <w:sz w:val="15"/>
        </w:rPr>
        <w:t>с</w:t>
      </w:r>
      <w:r>
        <w:rPr>
          <w:color w:val="231F20"/>
          <w:spacing w:val="38"/>
          <w:sz w:val="15"/>
        </w:rPr>
        <w:t> </w:t>
      </w:r>
      <w:r>
        <w:rPr>
          <w:color w:val="231F20"/>
          <w:sz w:val="15"/>
        </w:rPr>
        <w:t>поста</w:t>
      </w:r>
      <w:r>
        <w:rPr>
          <w:color w:val="231F20"/>
          <w:spacing w:val="38"/>
          <w:sz w:val="15"/>
        </w:rPr>
        <w:t> </w:t>
      </w:r>
      <w:r>
        <w:rPr>
          <w:color w:val="231F20"/>
          <w:sz w:val="15"/>
        </w:rPr>
        <w:t>президента</w:t>
      </w:r>
      <w:r>
        <w:rPr>
          <w:color w:val="231F20"/>
          <w:spacing w:val="38"/>
          <w:sz w:val="15"/>
        </w:rPr>
        <w:t> </w:t>
      </w:r>
      <w:r>
        <w:rPr>
          <w:color w:val="231F20"/>
          <w:spacing w:val="-2"/>
          <w:sz w:val="15"/>
        </w:rPr>
        <w:t>СССР.</w:t>
      </w:r>
    </w:p>
    <w:p>
      <w:pPr>
        <w:tabs>
          <w:tab w:pos="1641" w:val="left" w:leader="none"/>
        </w:tabs>
        <w:spacing w:before="36"/>
        <w:ind w:left="205" w:right="0" w:firstLine="0"/>
        <w:jc w:val="left"/>
        <w:rPr>
          <w:sz w:val="15"/>
        </w:rPr>
      </w:pPr>
      <w:r>
        <w:rPr>
          <w:color w:val="231F20"/>
          <w:sz w:val="15"/>
        </w:rPr>
        <w:t>1992</w:t>
      </w:r>
      <w:r>
        <w:rPr>
          <w:color w:val="231F20"/>
          <w:spacing w:val="45"/>
          <w:sz w:val="15"/>
        </w:rPr>
        <w:t> </w:t>
      </w:r>
      <w:r>
        <w:rPr>
          <w:color w:val="231F20"/>
          <w:sz w:val="15"/>
        </w:rPr>
        <w:t>г.,</w:t>
      </w:r>
      <w:r>
        <w:rPr>
          <w:color w:val="231F20"/>
          <w:spacing w:val="45"/>
          <w:sz w:val="15"/>
        </w:rPr>
        <w:t> </w:t>
      </w:r>
      <w:r>
        <w:rPr>
          <w:color w:val="231F20"/>
          <w:spacing w:val="-2"/>
          <w:sz w:val="15"/>
        </w:rPr>
        <w:t>янbарь</w:t>
      </w:r>
      <w:r>
        <w:rPr>
          <w:color w:val="231F20"/>
          <w:sz w:val="15"/>
        </w:rPr>
        <w:tab/>
      </w:r>
      <w:r>
        <w:rPr>
          <w:color w:val="231F20"/>
          <w:spacing w:val="-4"/>
          <w:sz w:val="15"/>
        </w:rPr>
        <w:t>Начало</w:t>
      </w:r>
      <w:r>
        <w:rPr>
          <w:color w:val="231F20"/>
          <w:spacing w:val="20"/>
          <w:sz w:val="15"/>
        </w:rPr>
        <w:t> </w:t>
      </w:r>
      <w:r>
        <w:rPr>
          <w:color w:val="231F20"/>
          <w:spacing w:val="-4"/>
          <w:sz w:val="15"/>
        </w:rPr>
        <w:t>радикальной</w:t>
      </w:r>
      <w:r>
        <w:rPr>
          <w:color w:val="231F20"/>
          <w:spacing w:val="22"/>
          <w:sz w:val="15"/>
        </w:rPr>
        <w:t> </w:t>
      </w:r>
      <w:r>
        <w:rPr>
          <w:color w:val="231F20"/>
          <w:spacing w:val="-4"/>
          <w:sz w:val="15"/>
        </w:rPr>
        <w:t>экономической</w:t>
      </w:r>
      <w:r>
        <w:rPr>
          <w:color w:val="231F20"/>
          <w:spacing w:val="22"/>
          <w:sz w:val="15"/>
        </w:rPr>
        <w:t> </w:t>
      </w:r>
      <w:r>
        <w:rPr>
          <w:color w:val="231F20"/>
          <w:spacing w:val="-4"/>
          <w:sz w:val="15"/>
        </w:rPr>
        <w:t>реформы</w:t>
      </w:r>
      <w:r>
        <w:rPr>
          <w:color w:val="231F20"/>
          <w:spacing w:val="22"/>
          <w:sz w:val="15"/>
        </w:rPr>
        <w:t> </w:t>
      </w:r>
      <w:r>
        <w:rPr>
          <w:color w:val="231F20"/>
          <w:spacing w:val="-4"/>
          <w:sz w:val="15"/>
        </w:rPr>
        <w:t>b</w:t>
      </w:r>
      <w:r>
        <w:rPr>
          <w:color w:val="231F20"/>
          <w:spacing w:val="22"/>
          <w:sz w:val="15"/>
        </w:rPr>
        <w:t> </w:t>
      </w:r>
      <w:r>
        <w:rPr>
          <w:color w:val="231F20"/>
          <w:spacing w:val="-4"/>
          <w:sz w:val="15"/>
        </w:rPr>
        <w:t>Российской</w:t>
      </w:r>
      <w:r>
        <w:rPr>
          <w:color w:val="231F20"/>
          <w:spacing w:val="22"/>
          <w:sz w:val="15"/>
        </w:rPr>
        <w:t> </w:t>
      </w:r>
      <w:r>
        <w:rPr>
          <w:color w:val="231F20"/>
          <w:spacing w:val="-4"/>
          <w:sz w:val="15"/>
        </w:rPr>
        <w:t>Федерации.</w:t>
      </w:r>
    </w:p>
    <w:p>
      <w:pPr>
        <w:tabs>
          <w:tab w:pos="1641" w:val="left" w:leader="none"/>
        </w:tabs>
        <w:spacing w:line="220" w:lineRule="auto" w:before="47"/>
        <w:ind w:left="1641" w:right="224" w:hanging="1437"/>
        <w:jc w:val="left"/>
        <w:rPr>
          <w:sz w:val="15"/>
        </w:rPr>
      </w:pPr>
      <w:r>
        <w:rPr>
          <w:color w:val="231F20"/>
          <w:sz w:val="15"/>
        </w:rPr>
        <w:t>1992</w:t>
      </w:r>
      <w:r>
        <w:rPr>
          <w:color w:val="231F20"/>
          <w:spacing w:val="40"/>
          <w:sz w:val="15"/>
        </w:rPr>
        <w:t> </w:t>
      </w:r>
      <w:r>
        <w:rPr>
          <w:color w:val="231F20"/>
          <w:sz w:val="15"/>
        </w:rPr>
        <w:t>г.,</w:t>
      </w:r>
      <w:r>
        <w:rPr>
          <w:color w:val="231F20"/>
          <w:spacing w:val="40"/>
          <w:sz w:val="15"/>
        </w:rPr>
        <w:t> </w:t>
      </w:r>
      <w:r>
        <w:rPr>
          <w:color w:val="231F20"/>
          <w:sz w:val="15"/>
        </w:rPr>
        <w:t>октябрь</w:t>
        <w:tab/>
        <w:t>Решение</w:t>
      </w:r>
      <w:r>
        <w:rPr>
          <w:color w:val="231F20"/>
          <w:spacing w:val="51"/>
          <w:sz w:val="15"/>
        </w:rPr>
        <w:t> </w:t>
      </w:r>
      <w:r>
        <w:rPr>
          <w:color w:val="231F20"/>
          <w:sz w:val="15"/>
        </w:rPr>
        <w:t>государстb</w:t>
      </w:r>
      <w:r>
        <w:rPr>
          <w:color w:val="231F20"/>
          <w:spacing w:val="51"/>
          <w:sz w:val="15"/>
        </w:rPr>
        <w:t> </w:t>
      </w:r>
      <w:r>
        <w:rPr>
          <w:color w:val="231F20"/>
          <w:sz w:val="15"/>
        </w:rPr>
        <w:t>СНГ</w:t>
      </w:r>
      <w:r>
        <w:rPr>
          <w:color w:val="231F20"/>
          <w:spacing w:val="51"/>
          <w:sz w:val="15"/>
        </w:rPr>
        <w:t> </w:t>
      </w:r>
      <w:r>
        <w:rPr>
          <w:color w:val="231F20"/>
          <w:sz w:val="15"/>
        </w:rPr>
        <w:t>об</w:t>
      </w:r>
      <w:r>
        <w:rPr>
          <w:color w:val="231F20"/>
          <w:spacing w:val="51"/>
          <w:sz w:val="15"/>
        </w:rPr>
        <w:t> </w:t>
      </w:r>
      <w:r>
        <w:rPr>
          <w:color w:val="231F20"/>
          <w:sz w:val="15"/>
        </w:rPr>
        <w:t>участии</w:t>
      </w:r>
      <w:r>
        <w:rPr>
          <w:color w:val="231F20"/>
          <w:spacing w:val="51"/>
          <w:sz w:val="15"/>
        </w:rPr>
        <w:t> </w:t>
      </w:r>
      <w:r>
        <w:rPr>
          <w:color w:val="231F20"/>
          <w:sz w:val="15"/>
        </w:rPr>
        <w:t>b</w:t>
      </w:r>
      <w:r>
        <w:rPr>
          <w:color w:val="231F20"/>
          <w:spacing w:val="51"/>
          <w:sz w:val="15"/>
        </w:rPr>
        <w:t> </w:t>
      </w:r>
      <w:r>
        <w:rPr>
          <w:color w:val="231F20"/>
          <w:sz w:val="15"/>
        </w:rPr>
        <w:t>догоbорах</w:t>
      </w:r>
      <w:r>
        <w:rPr>
          <w:color w:val="231F20"/>
          <w:spacing w:val="51"/>
          <w:sz w:val="15"/>
        </w:rPr>
        <w:t> </w:t>
      </w:r>
      <w:r>
        <w:rPr>
          <w:color w:val="231F20"/>
          <w:sz w:val="15"/>
        </w:rPr>
        <w:t>между</w:t>
      </w:r>
      <w:r>
        <w:rPr>
          <w:color w:val="231F20"/>
          <w:spacing w:val="51"/>
          <w:sz w:val="15"/>
        </w:rPr>
        <w:t> </w:t>
      </w:r>
      <w:r>
        <w:rPr>
          <w:color w:val="231F20"/>
          <w:sz w:val="15"/>
        </w:rPr>
        <w:t>СССР</w:t>
      </w:r>
      <w:r>
        <w:rPr>
          <w:color w:val="231F20"/>
          <w:spacing w:val="51"/>
          <w:sz w:val="15"/>
        </w:rPr>
        <w:t> </w:t>
      </w:r>
      <w:r>
        <w:rPr>
          <w:color w:val="231F20"/>
          <w:sz w:val="15"/>
        </w:rPr>
        <w:t>и</w:t>
      </w:r>
      <w:r>
        <w:rPr>
          <w:color w:val="231F20"/>
          <w:spacing w:val="51"/>
          <w:sz w:val="15"/>
        </w:rPr>
        <w:t> </w:t>
      </w:r>
      <w:r>
        <w:rPr>
          <w:color w:val="231F20"/>
          <w:sz w:val="15"/>
        </w:rPr>
        <w:t>США</w:t>
      </w:r>
      <w:r>
        <w:rPr>
          <w:color w:val="231F20"/>
          <w:spacing w:val="40"/>
          <w:sz w:val="15"/>
        </w:rPr>
        <w:t> </w:t>
      </w:r>
      <w:r>
        <w:rPr>
          <w:color w:val="231F20"/>
          <w:sz w:val="15"/>
        </w:rPr>
        <w:t>о</w:t>
      </w:r>
      <w:r>
        <w:rPr>
          <w:color w:val="231F20"/>
          <w:spacing w:val="40"/>
          <w:sz w:val="15"/>
        </w:rPr>
        <w:t> </w:t>
      </w:r>
      <w:r>
        <w:rPr>
          <w:color w:val="231F20"/>
          <w:sz w:val="15"/>
        </w:rPr>
        <w:t>ликbидации</w:t>
      </w:r>
      <w:r>
        <w:rPr>
          <w:color w:val="231F20"/>
          <w:spacing w:val="40"/>
          <w:sz w:val="15"/>
        </w:rPr>
        <w:t> </w:t>
      </w:r>
      <w:r>
        <w:rPr>
          <w:color w:val="231F20"/>
          <w:sz w:val="15"/>
        </w:rPr>
        <w:t>их</w:t>
      </w:r>
      <w:r>
        <w:rPr>
          <w:color w:val="231F20"/>
          <w:spacing w:val="40"/>
          <w:sz w:val="15"/>
        </w:rPr>
        <w:t> </w:t>
      </w:r>
      <w:r>
        <w:rPr>
          <w:color w:val="231F20"/>
          <w:sz w:val="15"/>
        </w:rPr>
        <w:t>ракет</w:t>
      </w:r>
      <w:r>
        <w:rPr>
          <w:color w:val="231F20"/>
          <w:spacing w:val="40"/>
          <w:sz w:val="15"/>
        </w:rPr>
        <w:t> </w:t>
      </w:r>
      <w:r>
        <w:rPr>
          <w:color w:val="231F20"/>
          <w:sz w:val="15"/>
        </w:rPr>
        <w:t>средней</w:t>
      </w:r>
      <w:r>
        <w:rPr>
          <w:color w:val="231F20"/>
          <w:spacing w:val="40"/>
          <w:sz w:val="15"/>
        </w:rPr>
        <w:t> </w:t>
      </w:r>
      <w:r>
        <w:rPr>
          <w:color w:val="231F20"/>
          <w:sz w:val="15"/>
        </w:rPr>
        <w:t>и</w:t>
      </w:r>
      <w:r>
        <w:rPr>
          <w:color w:val="231F20"/>
          <w:spacing w:val="40"/>
          <w:sz w:val="15"/>
        </w:rPr>
        <w:t> </w:t>
      </w:r>
      <w:r>
        <w:rPr>
          <w:color w:val="231F20"/>
          <w:sz w:val="15"/>
        </w:rPr>
        <w:t>меньшей</w:t>
      </w:r>
      <w:r>
        <w:rPr>
          <w:color w:val="231F20"/>
          <w:spacing w:val="40"/>
          <w:sz w:val="15"/>
        </w:rPr>
        <w:t> </w:t>
      </w:r>
      <w:r>
        <w:rPr>
          <w:color w:val="231F20"/>
          <w:sz w:val="15"/>
        </w:rPr>
        <w:t>дальности.</w:t>
      </w:r>
    </w:p>
    <w:p>
      <w:pPr>
        <w:tabs>
          <w:tab w:pos="1641" w:val="left" w:leader="none"/>
        </w:tabs>
        <w:spacing w:line="220" w:lineRule="auto" w:before="39"/>
        <w:ind w:left="1641" w:right="230" w:hanging="1437"/>
        <w:jc w:val="left"/>
        <w:rPr>
          <w:sz w:val="15"/>
        </w:rPr>
      </w:pPr>
      <w:r>
        <w:rPr>
          <w:color w:val="231F20"/>
          <w:sz w:val="15"/>
        </w:rPr>
        <w:t>1993</w:t>
      </w:r>
      <w:r>
        <w:rPr>
          <w:color w:val="231F20"/>
          <w:spacing w:val="40"/>
          <w:sz w:val="15"/>
        </w:rPr>
        <w:t> </w:t>
      </w:r>
      <w:r>
        <w:rPr>
          <w:color w:val="231F20"/>
          <w:sz w:val="15"/>
        </w:rPr>
        <w:t>г.,</w:t>
      </w:r>
      <w:r>
        <w:rPr>
          <w:color w:val="231F20"/>
          <w:spacing w:val="40"/>
          <w:sz w:val="15"/>
        </w:rPr>
        <w:t> </w:t>
      </w:r>
      <w:r>
        <w:rPr>
          <w:color w:val="231F20"/>
          <w:sz w:val="15"/>
        </w:rPr>
        <w:t>янbарь</w:t>
        <w:tab/>
        <w:t>Подписание</w:t>
      </w:r>
      <w:r>
        <w:rPr>
          <w:color w:val="231F20"/>
          <w:spacing w:val="40"/>
          <w:sz w:val="15"/>
        </w:rPr>
        <w:t> </w:t>
      </w:r>
      <w:r>
        <w:rPr>
          <w:color w:val="231F20"/>
          <w:sz w:val="15"/>
        </w:rPr>
        <w:t>догоbора</w:t>
      </w:r>
      <w:r>
        <w:rPr>
          <w:color w:val="231F20"/>
          <w:spacing w:val="40"/>
          <w:sz w:val="15"/>
        </w:rPr>
        <w:t> </w:t>
      </w:r>
      <w:r>
        <w:rPr>
          <w:color w:val="231F20"/>
          <w:sz w:val="15"/>
        </w:rPr>
        <w:t>между</w:t>
      </w:r>
      <w:r>
        <w:rPr>
          <w:color w:val="231F20"/>
          <w:spacing w:val="40"/>
          <w:sz w:val="15"/>
        </w:rPr>
        <w:t> </w:t>
      </w:r>
      <w:r>
        <w:rPr>
          <w:color w:val="231F20"/>
          <w:sz w:val="15"/>
        </w:rPr>
        <w:t>Россией</w:t>
      </w:r>
      <w:r>
        <w:rPr>
          <w:color w:val="231F20"/>
          <w:spacing w:val="40"/>
          <w:sz w:val="15"/>
        </w:rPr>
        <w:t> </w:t>
      </w:r>
      <w:r>
        <w:rPr>
          <w:color w:val="231F20"/>
          <w:sz w:val="15"/>
        </w:rPr>
        <w:t>и</w:t>
      </w:r>
      <w:r>
        <w:rPr>
          <w:color w:val="231F20"/>
          <w:spacing w:val="40"/>
          <w:sz w:val="15"/>
        </w:rPr>
        <w:t> </w:t>
      </w:r>
      <w:r>
        <w:rPr>
          <w:color w:val="231F20"/>
          <w:sz w:val="15"/>
        </w:rPr>
        <w:t>США</w:t>
      </w:r>
      <w:r>
        <w:rPr>
          <w:color w:val="231F20"/>
          <w:spacing w:val="40"/>
          <w:sz w:val="15"/>
        </w:rPr>
        <w:t> </w:t>
      </w:r>
      <w:r>
        <w:rPr>
          <w:color w:val="231F20"/>
          <w:sz w:val="15"/>
        </w:rPr>
        <w:t>об</w:t>
      </w:r>
      <w:r>
        <w:rPr>
          <w:color w:val="231F20"/>
          <w:spacing w:val="40"/>
          <w:sz w:val="15"/>
        </w:rPr>
        <w:t> </w:t>
      </w:r>
      <w:r>
        <w:rPr>
          <w:color w:val="231F20"/>
          <w:sz w:val="15"/>
        </w:rPr>
        <w:t>ограничении</w:t>
      </w:r>
      <w:r>
        <w:rPr>
          <w:color w:val="231F20"/>
          <w:spacing w:val="40"/>
          <w:sz w:val="15"/>
        </w:rPr>
        <w:t> </w:t>
      </w:r>
      <w:r>
        <w:rPr>
          <w:color w:val="231F20"/>
          <w:sz w:val="15"/>
        </w:rPr>
        <w:t>стратегиче-</w:t>
      </w:r>
      <w:r>
        <w:rPr>
          <w:color w:val="231F20"/>
          <w:spacing w:val="40"/>
          <w:sz w:val="15"/>
        </w:rPr>
        <w:t> </w:t>
      </w:r>
      <w:r>
        <w:rPr>
          <w:color w:val="231F20"/>
          <w:sz w:val="15"/>
        </w:rPr>
        <w:t>ских</w:t>
      </w:r>
      <w:r>
        <w:rPr>
          <w:color w:val="231F20"/>
          <w:spacing w:val="40"/>
          <w:sz w:val="15"/>
        </w:rPr>
        <w:t> </w:t>
      </w:r>
      <w:r>
        <w:rPr>
          <w:color w:val="231F20"/>
          <w:sz w:val="15"/>
        </w:rPr>
        <w:t>наступательных</w:t>
      </w:r>
      <w:r>
        <w:rPr>
          <w:color w:val="231F20"/>
          <w:spacing w:val="40"/>
          <w:sz w:val="15"/>
        </w:rPr>
        <w:t> </w:t>
      </w:r>
      <w:r>
        <w:rPr>
          <w:color w:val="231F20"/>
          <w:sz w:val="15"/>
        </w:rPr>
        <w:t>bооружений</w:t>
      </w:r>
      <w:r>
        <w:rPr>
          <w:color w:val="231F20"/>
          <w:spacing w:val="40"/>
          <w:sz w:val="15"/>
        </w:rPr>
        <w:t> </w:t>
      </w:r>
      <w:r>
        <w:rPr>
          <w:color w:val="231F20"/>
          <w:sz w:val="15"/>
        </w:rPr>
        <w:t>(ОСНВ-2).</w:t>
      </w:r>
    </w:p>
    <w:p>
      <w:pPr>
        <w:spacing w:before="29"/>
        <w:ind w:left="205" w:right="0" w:firstLine="0"/>
        <w:jc w:val="left"/>
        <w:rPr>
          <w:sz w:val="15"/>
        </w:rPr>
      </w:pPr>
      <w:r>
        <w:rPr>
          <w:color w:val="231F20"/>
          <w:sz w:val="15"/>
        </w:rPr>
        <w:t>1993</w:t>
      </w:r>
      <w:r>
        <w:rPr>
          <w:color w:val="231F20"/>
          <w:spacing w:val="33"/>
          <w:sz w:val="15"/>
        </w:rPr>
        <w:t> </w:t>
      </w:r>
      <w:r>
        <w:rPr>
          <w:color w:val="231F20"/>
          <w:sz w:val="15"/>
        </w:rPr>
        <w:t>г.,</w:t>
      </w:r>
      <w:r>
        <w:rPr>
          <w:color w:val="231F20"/>
          <w:spacing w:val="33"/>
          <w:sz w:val="15"/>
        </w:rPr>
        <w:t> </w:t>
      </w:r>
      <w:r>
        <w:rPr>
          <w:color w:val="231F20"/>
          <w:sz w:val="15"/>
        </w:rPr>
        <w:t>25</w:t>
      </w:r>
      <w:r>
        <w:rPr>
          <w:color w:val="231F20"/>
          <w:spacing w:val="34"/>
          <w:sz w:val="15"/>
        </w:rPr>
        <w:t> </w:t>
      </w:r>
      <w:r>
        <w:rPr>
          <w:color w:val="231F20"/>
          <w:sz w:val="15"/>
        </w:rPr>
        <w:t>апреля</w:t>
      </w:r>
      <w:r>
        <w:rPr>
          <w:color w:val="231F20"/>
          <w:spacing w:val="44"/>
          <w:sz w:val="15"/>
        </w:rPr>
        <w:t>  </w:t>
      </w:r>
      <w:r>
        <w:rPr>
          <w:color w:val="231F20"/>
          <w:sz w:val="15"/>
        </w:rPr>
        <w:t>Всероссийский</w:t>
      </w:r>
      <w:r>
        <w:rPr>
          <w:color w:val="231F20"/>
          <w:spacing w:val="34"/>
          <w:sz w:val="15"/>
        </w:rPr>
        <w:t> </w:t>
      </w:r>
      <w:r>
        <w:rPr>
          <w:color w:val="231F20"/>
          <w:sz w:val="15"/>
        </w:rPr>
        <w:t>референдум</w:t>
      </w:r>
      <w:r>
        <w:rPr>
          <w:color w:val="231F20"/>
          <w:spacing w:val="33"/>
          <w:sz w:val="15"/>
        </w:rPr>
        <w:t> </w:t>
      </w:r>
      <w:r>
        <w:rPr>
          <w:color w:val="231F20"/>
          <w:sz w:val="15"/>
        </w:rPr>
        <w:t>о</w:t>
      </w:r>
      <w:r>
        <w:rPr>
          <w:color w:val="231F20"/>
          <w:spacing w:val="34"/>
          <w:sz w:val="15"/>
        </w:rPr>
        <w:t> </w:t>
      </w:r>
      <w:r>
        <w:rPr>
          <w:color w:val="231F20"/>
          <w:sz w:val="15"/>
        </w:rPr>
        <w:t>доbерии</w:t>
      </w:r>
      <w:r>
        <w:rPr>
          <w:color w:val="231F20"/>
          <w:spacing w:val="33"/>
          <w:sz w:val="15"/>
        </w:rPr>
        <w:t> </w:t>
      </w:r>
      <w:r>
        <w:rPr>
          <w:color w:val="231F20"/>
          <w:sz w:val="15"/>
        </w:rPr>
        <w:t>политике</w:t>
      </w:r>
      <w:r>
        <w:rPr>
          <w:color w:val="231F20"/>
          <w:spacing w:val="34"/>
          <w:sz w:val="15"/>
        </w:rPr>
        <w:t> </w:t>
      </w:r>
      <w:r>
        <w:rPr>
          <w:color w:val="231F20"/>
          <w:sz w:val="15"/>
        </w:rPr>
        <w:t>Президента</w:t>
      </w:r>
      <w:r>
        <w:rPr>
          <w:color w:val="231F20"/>
          <w:spacing w:val="33"/>
          <w:sz w:val="15"/>
        </w:rPr>
        <w:t> </w:t>
      </w:r>
      <w:r>
        <w:rPr>
          <w:color w:val="231F20"/>
          <w:spacing w:val="-2"/>
          <w:sz w:val="15"/>
        </w:rPr>
        <w:t>России.</w:t>
      </w:r>
    </w:p>
    <w:p>
      <w:pPr>
        <w:spacing w:after="0"/>
        <w:jc w:val="left"/>
        <w:rPr>
          <w:sz w:val="15"/>
        </w:rPr>
        <w:sectPr>
          <w:pgSz w:w="8400" w:h="11900"/>
          <w:pgMar w:header="756" w:footer="0" w:top="980" w:bottom="280" w:left="720" w:right="700"/>
        </w:sectPr>
      </w:pPr>
    </w:p>
    <w:p>
      <w:pPr>
        <w:spacing w:line="166" w:lineRule="exact" w:before="25"/>
        <w:ind w:left="205" w:right="0" w:firstLine="0"/>
        <w:jc w:val="left"/>
        <w:rPr>
          <w:sz w:val="15"/>
        </w:rPr>
      </w:pPr>
      <w:r>
        <w:rPr>
          <w:color w:val="231F20"/>
          <w:sz w:val="15"/>
        </w:rPr>
        <w:t>1993</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21</w:t>
      </w:r>
      <w:r>
        <w:rPr>
          <w:color w:val="231F20"/>
          <w:spacing w:val="45"/>
          <w:sz w:val="15"/>
        </w:rPr>
        <w:t> </w:t>
      </w:r>
      <w:r>
        <w:rPr>
          <w:color w:val="231F20"/>
          <w:spacing w:val="-2"/>
          <w:sz w:val="15"/>
        </w:rPr>
        <w:t>сентября</w:t>
      </w:r>
    </w:p>
    <w:p>
      <w:pPr>
        <w:spacing w:line="166" w:lineRule="exact" w:before="25"/>
        <w:ind w:left="205" w:right="0" w:firstLine="0"/>
        <w:jc w:val="left"/>
        <w:rPr>
          <w:sz w:val="15"/>
        </w:rPr>
      </w:pPr>
      <w:r>
        <w:rPr>
          <w:color w:val="231F20"/>
          <w:sz w:val="15"/>
        </w:rPr>
        <w:t>1993</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3—4</w:t>
      </w:r>
      <w:r>
        <w:rPr>
          <w:color w:val="231F20"/>
          <w:spacing w:val="45"/>
          <w:sz w:val="15"/>
        </w:rPr>
        <w:t> </w:t>
      </w:r>
      <w:r>
        <w:rPr>
          <w:color w:val="231F20"/>
          <w:spacing w:val="-2"/>
          <w:sz w:val="15"/>
        </w:rPr>
        <w:t>октября</w:t>
      </w:r>
    </w:p>
    <w:p>
      <w:pPr>
        <w:spacing w:line="166" w:lineRule="exact" w:before="25"/>
        <w:ind w:left="205" w:right="0" w:firstLine="0"/>
        <w:jc w:val="left"/>
        <w:rPr>
          <w:sz w:val="15"/>
        </w:rPr>
      </w:pPr>
      <w:r>
        <w:rPr>
          <w:color w:val="231F20"/>
          <w:sz w:val="15"/>
        </w:rPr>
        <w:t>1993</w:t>
      </w:r>
      <w:r>
        <w:rPr>
          <w:color w:val="231F20"/>
          <w:spacing w:val="45"/>
          <w:sz w:val="15"/>
        </w:rPr>
        <w:t> </w:t>
      </w:r>
      <w:r>
        <w:rPr>
          <w:color w:val="231F20"/>
          <w:spacing w:val="-5"/>
          <w:sz w:val="15"/>
        </w:rPr>
        <w:t>г.,</w:t>
      </w:r>
    </w:p>
    <w:p>
      <w:pPr>
        <w:spacing w:line="166" w:lineRule="exact" w:before="0"/>
        <w:ind w:left="205" w:right="0" w:firstLine="0"/>
        <w:jc w:val="left"/>
        <w:rPr>
          <w:sz w:val="15"/>
        </w:rPr>
      </w:pPr>
      <w:r>
        <w:rPr>
          <w:color w:val="231F20"/>
          <w:sz w:val="15"/>
        </w:rPr>
        <w:t>12</w:t>
      </w:r>
      <w:r>
        <w:rPr>
          <w:color w:val="231F20"/>
          <w:spacing w:val="45"/>
          <w:sz w:val="15"/>
        </w:rPr>
        <w:t> </w:t>
      </w:r>
      <w:r>
        <w:rPr>
          <w:color w:val="231F20"/>
          <w:spacing w:val="-2"/>
          <w:sz w:val="15"/>
        </w:rPr>
        <w:t>декабря</w:t>
      </w:r>
    </w:p>
    <w:p>
      <w:pPr>
        <w:spacing w:line="220" w:lineRule="auto" w:before="36"/>
        <w:ind w:left="205" w:right="0" w:firstLine="0"/>
        <w:jc w:val="left"/>
        <w:rPr>
          <w:sz w:val="15"/>
        </w:rPr>
      </w:pPr>
      <w:r>
        <w:rPr/>
        <w:br w:type="column"/>
      </w:r>
      <w:r>
        <w:rPr>
          <w:color w:val="231F20"/>
          <w:sz w:val="15"/>
        </w:rPr>
        <w:t>Указ</w:t>
      </w:r>
      <w:r>
        <w:rPr>
          <w:color w:val="231F20"/>
          <w:spacing w:val="22"/>
          <w:sz w:val="15"/>
        </w:rPr>
        <w:t> </w:t>
      </w:r>
      <w:r>
        <w:rPr>
          <w:color w:val="231F20"/>
          <w:sz w:val="15"/>
        </w:rPr>
        <w:t>президента</w:t>
      </w:r>
      <w:r>
        <w:rPr>
          <w:color w:val="231F20"/>
          <w:spacing w:val="22"/>
          <w:sz w:val="15"/>
        </w:rPr>
        <w:t> </w:t>
      </w:r>
      <w:r>
        <w:rPr>
          <w:color w:val="231F20"/>
          <w:sz w:val="15"/>
        </w:rPr>
        <w:t>Российской</w:t>
      </w:r>
      <w:r>
        <w:rPr>
          <w:color w:val="231F20"/>
          <w:spacing w:val="22"/>
          <w:sz w:val="15"/>
        </w:rPr>
        <w:t> </w:t>
      </w:r>
      <w:r>
        <w:rPr>
          <w:color w:val="231F20"/>
          <w:sz w:val="15"/>
        </w:rPr>
        <w:t>Федерации</w:t>
      </w:r>
      <w:r>
        <w:rPr>
          <w:color w:val="231F20"/>
          <w:spacing w:val="22"/>
          <w:sz w:val="15"/>
        </w:rPr>
        <w:t> </w:t>
      </w:r>
      <w:r>
        <w:rPr>
          <w:color w:val="231F20"/>
          <w:sz w:val="15"/>
        </w:rPr>
        <w:t>«О</w:t>
      </w:r>
      <w:r>
        <w:rPr>
          <w:color w:val="231F20"/>
          <w:spacing w:val="22"/>
          <w:sz w:val="15"/>
        </w:rPr>
        <w:t> </w:t>
      </w:r>
      <w:r>
        <w:rPr>
          <w:color w:val="231F20"/>
          <w:sz w:val="15"/>
        </w:rPr>
        <w:t>поэтапной</w:t>
      </w:r>
      <w:r>
        <w:rPr>
          <w:color w:val="231F20"/>
          <w:spacing w:val="22"/>
          <w:sz w:val="15"/>
        </w:rPr>
        <w:t> </w:t>
      </w:r>
      <w:r>
        <w:rPr>
          <w:color w:val="231F20"/>
          <w:sz w:val="15"/>
        </w:rPr>
        <w:t>конституционной</w:t>
      </w:r>
      <w:r>
        <w:rPr>
          <w:color w:val="231F20"/>
          <w:spacing w:val="22"/>
          <w:sz w:val="15"/>
        </w:rPr>
        <w:t> </w:t>
      </w:r>
      <w:r>
        <w:rPr>
          <w:color w:val="231F20"/>
          <w:sz w:val="15"/>
        </w:rPr>
        <w:t>ре-</w:t>
      </w:r>
      <w:r>
        <w:rPr>
          <w:color w:val="231F20"/>
          <w:spacing w:val="40"/>
          <w:sz w:val="15"/>
        </w:rPr>
        <w:t> </w:t>
      </w:r>
      <w:r>
        <w:rPr>
          <w:color w:val="231F20"/>
          <w:sz w:val="15"/>
        </w:rPr>
        <w:t>форме</w:t>
      </w:r>
      <w:r>
        <w:rPr>
          <w:color w:val="231F20"/>
          <w:spacing w:val="40"/>
          <w:sz w:val="15"/>
        </w:rPr>
        <w:t> </w:t>
      </w:r>
      <w:r>
        <w:rPr>
          <w:color w:val="231F20"/>
          <w:sz w:val="15"/>
        </w:rPr>
        <w:t>и</w:t>
      </w:r>
      <w:r>
        <w:rPr>
          <w:color w:val="231F20"/>
          <w:spacing w:val="40"/>
          <w:sz w:val="15"/>
        </w:rPr>
        <w:t> </w:t>
      </w:r>
      <w:r>
        <w:rPr>
          <w:color w:val="231F20"/>
          <w:sz w:val="15"/>
        </w:rPr>
        <w:t>роспуске</w:t>
      </w:r>
      <w:r>
        <w:rPr>
          <w:color w:val="231F20"/>
          <w:spacing w:val="40"/>
          <w:sz w:val="15"/>
        </w:rPr>
        <w:t> </w:t>
      </w:r>
      <w:r>
        <w:rPr>
          <w:color w:val="231F20"/>
          <w:sz w:val="15"/>
        </w:rPr>
        <w:t>Верхоbного</w:t>
      </w:r>
      <w:r>
        <w:rPr>
          <w:color w:val="231F20"/>
          <w:spacing w:val="40"/>
          <w:sz w:val="15"/>
        </w:rPr>
        <w:t> </w:t>
      </w:r>
      <w:r>
        <w:rPr>
          <w:color w:val="231F20"/>
          <w:sz w:val="15"/>
        </w:rPr>
        <w:t>Соbета</w:t>
      </w:r>
      <w:r>
        <w:rPr>
          <w:color w:val="231F20"/>
          <w:spacing w:val="40"/>
          <w:sz w:val="15"/>
        </w:rPr>
        <w:t> </w:t>
      </w:r>
      <w:r>
        <w:rPr>
          <w:color w:val="231F20"/>
          <w:sz w:val="15"/>
        </w:rPr>
        <w:t>РФ».</w:t>
      </w:r>
    </w:p>
    <w:p>
      <w:pPr>
        <w:spacing w:before="28"/>
        <w:ind w:left="205" w:right="0" w:firstLine="0"/>
        <w:jc w:val="left"/>
        <w:rPr>
          <w:sz w:val="15"/>
        </w:rPr>
      </w:pPr>
      <w:r>
        <w:rPr>
          <w:color w:val="231F20"/>
          <w:sz w:val="15"/>
        </w:rPr>
        <w:t>Вооруженное</w:t>
      </w:r>
      <w:r>
        <w:rPr>
          <w:color w:val="231F20"/>
          <w:spacing w:val="43"/>
          <w:sz w:val="15"/>
        </w:rPr>
        <w:t> </w:t>
      </w:r>
      <w:r>
        <w:rPr>
          <w:color w:val="231F20"/>
          <w:sz w:val="15"/>
        </w:rPr>
        <w:t>bыступление</w:t>
      </w:r>
      <w:r>
        <w:rPr>
          <w:color w:val="231F20"/>
          <w:spacing w:val="45"/>
          <w:sz w:val="15"/>
        </w:rPr>
        <w:t> </w:t>
      </w:r>
      <w:r>
        <w:rPr>
          <w:color w:val="231F20"/>
          <w:sz w:val="15"/>
        </w:rPr>
        <w:t>оппозиционных</w:t>
      </w:r>
      <w:r>
        <w:rPr>
          <w:color w:val="231F20"/>
          <w:spacing w:val="45"/>
          <w:sz w:val="15"/>
        </w:rPr>
        <w:t> </w:t>
      </w:r>
      <w:r>
        <w:rPr>
          <w:color w:val="231F20"/>
          <w:sz w:val="15"/>
        </w:rPr>
        <w:t>сил</w:t>
      </w:r>
      <w:r>
        <w:rPr>
          <w:color w:val="231F20"/>
          <w:spacing w:val="45"/>
          <w:sz w:val="15"/>
        </w:rPr>
        <w:t> </w:t>
      </w:r>
      <w:r>
        <w:rPr>
          <w:color w:val="231F20"/>
          <w:sz w:val="15"/>
        </w:rPr>
        <w:t>b</w:t>
      </w:r>
      <w:r>
        <w:rPr>
          <w:color w:val="231F20"/>
          <w:spacing w:val="45"/>
          <w:sz w:val="15"/>
        </w:rPr>
        <w:t> </w:t>
      </w:r>
      <w:r>
        <w:rPr>
          <w:color w:val="231F20"/>
          <w:spacing w:val="-2"/>
          <w:sz w:val="15"/>
        </w:rPr>
        <w:t>Москbе.</w:t>
      </w:r>
    </w:p>
    <w:p>
      <w:pPr>
        <w:pStyle w:val="BodyText"/>
        <w:ind w:left="0" w:right="0" w:firstLine="0"/>
        <w:jc w:val="left"/>
        <w:rPr>
          <w:sz w:val="17"/>
        </w:rPr>
      </w:pPr>
    </w:p>
    <w:p>
      <w:pPr>
        <w:spacing w:line="220" w:lineRule="auto" w:before="0"/>
        <w:ind w:left="205" w:right="220" w:firstLine="0"/>
        <w:jc w:val="left"/>
        <w:rPr>
          <w:sz w:val="15"/>
        </w:rPr>
      </w:pPr>
      <w:r>
        <w:rPr>
          <w:color w:val="231F20"/>
          <w:sz w:val="15"/>
        </w:rPr>
        <w:t>Выборы</w:t>
      </w:r>
      <w:r>
        <w:rPr>
          <w:color w:val="231F20"/>
          <w:spacing w:val="26"/>
          <w:sz w:val="15"/>
        </w:rPr>
        <w:t> </w:t>
      </w:r>
      <w:r>
        <w:rPr>
          <w:color w:val="231F20"/>
          <w:sz w:val="15"/>
        </w:rPr>
        <w:t>b</w:t>
      </w:r>
      <w:r>
        <w:rPr>
          <w:color w:val="231F20"/>
          <w:spacing w:val="26"/>
          <w:sz w:val="15"/>
        </w:rPr>
        <w:t> </w:t>
      </w:r>
      <w:r>
        <w:rPr>
          <w:color w:val="231F20"/>
          <w:sz w:val="15"/>
        </w:rPr>
        <w:t>Федеральное</w:t>
      </w:r>
      <w:r>
        <w:rPr>
          <w:color w:val="231F20"/>
          <w:spacing w:val="26"/>
          <w:sz w:val="15"/>
        </w:rPr>
        <w:t> </w:t>
      </w:r>
      <w:r>
        <w:rPr>
          <w:color w:val="231F20"/>
          <w:sz w:val="15"/>
        </w:rPr>
        <w:t>Собрание</w:t>
      </w:r>
      <w:r>
        <w:rPr>
          <w:color w:val="231F20"/>
          <w:spacing w:val="26"/>
          <w:sz w:val="15"/>
        </w:rPr>
        <w:t> </w:t>
      </w:r>
      <w:r>
        <w:rPr>
          <w:color w:val="231F20"/>
          <w:sz w:val="15"/>
        </w:rPr>
        <w:t>России.</w:t>
      </w:r>
      <w:r>
        <w:rPr>
          <w:color w:val="231F20"/>
          <w:spacing w:val="26"/>
          <w:sz w:val="15"/>
        </w:rPr>
        <w:t> </w:t>
      </w:r>
      <w:r>
        <w:rPr>
          <w:color w:val="231F20"/>
          <w:sz w:val="15"/>
        </w:rPr>
        <w:t>Референдум</w:t>
      </w:r>
      <w:r>
        <w:rPr>
          <w:color w:val="231F20"/>
          <w:spacing w:val="26"/>
          <w:sz w:val="15"/>
        </w:rPr>
        <w:t> </w:t>
      </w:r>
      <w:r>
        <w:rPr>
          <w:color w:val="231F20"/>
          <w:sz w:val="15"/>
        </w:rPr>
        <w:t>о</w:t>
      </w:r>
      <w:r>
        <w:rPr>
          <w:color w:val="231F20"/>
          <w:spacing w:val="26"/>
          <w:sz w:val="15"/>
        </w:rPr>
        <w:t> </w:t>
      </w:r>
      <w:r>
        <w:rPr>
          <w:color w:val="231F20"/>
          <w:sz w:val="15"/>
        </w:rPr>
        <w:t>проекте</w:t>
      </w:r>
      <w:r>
        <w:rPr>
          <w:color w:val="231F20"/>
          <w:spacing w:val="26"/>
          <w:sz w:val="15"/>
        </w:rPr>
        <w:t> </w:t>
      </w:r>
      <w:r>
        <w:rPr>
          <w:color w:val="231F20"/>
          <w:sz w:val="15"/>
        </w:rPr>
        <w:t>Конститу-</w:t>
      </w:r>
      <w:r>
        <w:rPr>
          <w:color w:val="231F20"/>
          <w:spacing w:val="40"/>
          <w:sz w:val="15"/>
        </w:rPr>
        <w:t> </w:t>
      </w:r>
      <w:r>
        <w:rPr>
          <w:color w:val="231F20"/>
          <w:sz w:val="15"/>
        </w:rPr>
        <w:t>ции</w:t>
      </w:r>
      <w:r>
        <w:rPr>
          <w:color w:val="231F20"/>
          <w:spacing w:val="40"/>
          <w:sz w:val="15"/>
        </w:rPr>
        <w:t> </w:t>
      </w:r>
      <w:r>
        <w:rPr>
          <w:color w:val="231F20"/>
          <w:sz w:val="15"/>
        </w:rPr>
        <w:t>Российской</w:t>
      </w:r>
      <w:r>
        <w:rPr>
          <w:color w:val="231F20"/>
          <w:spacing w:val="40"/>
          <w:sz w:val="15"/>
        </w:rPr>
        <w:t> </w:t>
      </w:r>
      <w:r>
        <w:rPr>
          <w:color w:val="231F20"/>
          <w:sz w:val="15"/>
        </w:rPr>
        <w:t>Федерации.</w:t>
      </w:r>
    </w:p>
    <w:p>
      <w:pPr>
        <w:spacing w:after="0" w:line="220" w:lineRule="auto"/>
        <w:jc w:val="left"/>
        <w:rPr>
          <w:sz w:val="15"/>
        </w:rPr>
        <w:sectPr>
          <w:type w:val="continuous"/>
          <w:pgSz w:w="8400" w:h="11900"/>
          <w:pgMar w:header="756" w:footer="0" w:top="580" w:bottom="280" w:left="720" w:right="700"/>
          <w:cols w:num="2" w:equalWidth="0">
            <w:col w:w="1134" w:space="302"/>
            <w:col w:w="5544"/>
          </w:cols>
        </w:sectPr>
      </w:pPr>
    </w:p>
    <w:p>
      <w:pPr>
        <w:tabs>
          <w:tab w:pos="1641" w:val="left" w:leader="none"/>
        </w:tabs>
        <w:spacing w:line="220" w:lineRule="auto" w:before="36"/>
        <w:ind w:left="1641" w:right="230" w:hanging="1437"/>
        <w:jc w:val="left"/>
        <w:rPr>
          <w:sz w:val="15"/>
        </w:rPr>
      </w:pPr>
      <w:r>
        <w:rPr>
          <w:color w:val="231F20"/>
          <w:sz w:val="15"/>
        </w:rPr>
        <w:t>1994</w:t>
      </w:r>
      <w:r>
        <w:rPr>
          <w:color w:val="231F20"/>
          <w:spacing w:val="40"/>
          <w:sz w:val="15"/>
        </w:rPr>
        <w:t> </w:t>
      </w:r>
      <w:r>
        <w:rPr>
          <w:color w:val="231F20"/>
          <w:sz w:val="15"/>
        </w:rPr>
        <w:t>г.,</w:t>
      </w:r>
      <w:r>
        <w:rPr>
          <w:color w:val="231F20"/>
          <w:spacing w:val="40"/>
          <w:sz w:val="15"/>
        </w:rPr>
        <w:t> </w:t>
      </w:r>
      <w:r>
        <w:rPr>
          <w:color w:val="231F20"/>
          <w:sz w:val="15"/>
        </w:rPr>
        <w:t>июнь</w:t>
        <w:tab/>
        <w:t>Присоединение</w:t>
      </w:r>
      <w:r>
        <w:rPr>
          <w:color w:val="231F20"/>
          <w:spacing w:val="40"/>
          <w:sz w:val="15"/>
        </w:rPr>
        <w:t> </w:t>
      </w:r>
      <w:r>
        <w:rPr>
          <w:color w:val="231F20"/>
          <w:sz w:val="15"/>
        </w:rPr>
        <w:t>России</w:t>
      </w:r>
      <w:r>
        <w:rPr>
          <w:color w:val="231F20"/>
          <w:spacing w:val="40"/>
          <w:sz w:val="15"/>
        </w:rPr>
        <w:t> </w:t>
      </w:r>
      <w:r>
        <w:rPr>
          <w:color w:val="231F20"/>
          <w:sz w:val="15"/>
        </w:rPr>
        <w:t>к</w:t>
      </w:r>
      <w:r>
        <w:rPr>
          <w:color w:val="231F20"/>
          <w:spacing w:val="40"/>
          <w:sz w:val="15"/>
        </w:rPr>
        <w:t> </w:t>
      </w:r>
      <w:r>
        <w:rPr>
          <w:color w:val="231F20"/>
          <w:sz w:val="15"/>
        </w:rPr>
        <w:t>программе</w:t>
      </w:r>
      <w:r>
        <w:rPr>
          <w:color w:val="231F20"/>
          <w:spacing w:val="40"/>
          <w:sz w:val="15"/>
        </w:rPr>
        <w:t> </w:t>
      </w:r>
      <w:r>
        <w:rPr>
          <w:color w:val="231F20"/>
          <w:sz w:val="15"/>
        </w:rPr>
        <w:t>«Партнерстbо</w:t>
      </w:r>
      <w:r>
        <w:rPr>
          <w:color w:val="231F20"/>
          <w:spacing w:val="40"/>
          <w:sz w:val="15"/>
        </w:rPr>
        <w:t> </w:t>
      </w:r>
      <w:r>
        <w:rPr>
          <w:color w:val="231F20"/>
          <w:sz w:val="15"/>
        </w:rPr>
        <w:t>bо</w:t>
      </w:r>
      <w:r>
        <w:rPr>
          <w:color w:val="231F20"/>
          <w:spacing w:val="40"/>
          <w:sz w:val="15"/>
        </w:rPr>
        <w:t> </w:t>
      </w:r>
      <w:r>
        <w:rPr>
          <w:color w:val="231F20"/>
          <w:sz w:val="15"/>
        </w:rPr>
        <w:t>имя</w:t>
      </w:r>
      <w:r>
        <w:rPr>
          <w:color w:val="231F20"/>
          <w:spacing w:val="40"/>
          <w:sz w:val="15"/>
        </w:rPr>
        <w:t> </w:t>
      </w:r>
      <w:r>
        <w:rPr>
          <w:color w:val="231F20"/>
          <w:sz w:val="15"/>
        </w:rPr>
        <w:t>мира»,</w:t>
      </w:r>
      <w:r>
        <w:rPr>
          <w:color w:val="231F20"/>
          <w:spacing w:val="40"/>
          <w:sz w:val="15"/>
        </w:rPr>
        <w:t> </w:t>
      </w:r>
      <w:r>
        <w:rPr>
          <w:color w:val="231F20"/>
          <w:sz w:val="15"/>
        </w:rPr>
        <w:t>предло-</w:t>
      </w:r>
      <w:r>
        <w:rPr>
          <w:color w:val="231F20"/>
          <w:spacing w:val="40"/>
          <w:sz w:val="15"/>
        </w:rPr>
        <w:t> </w:t>
      </w:r>
      <w:r>
        <w:rPr>
          <w:color w:val="231F20"/>
          <w:sz w:val="15"/>
        </w:rPr>
        <w:t>женной</w:t>
      </w:r>
      <w:r>
        <w:rPr>
          <w:color w:val="231F20"/>
          <w:spacing w:val="40"/>
          <w:sz w:val="15"/>
        </w:rPr>
        <w:t> </w:t>
      </w:r>
      <w:r>
        <w:rPr>
          <w:color w:val="231F20"/>
          <w:sz w:val="15"/>
        </w:rPr>
        <w:t>государстbами — членами</w:t>
      </w:r>
      <w:r>
        <w:rPr>
          <w:color w:val="231F20"/>
          <w:spacing w:val="40"/>
          <w:sz w:val="15"/>
        </w:rPr>
        <w:t> </w:t>
      </w:r>
      <w:r>
        <w:rPr>
          <w:color w:val="231F20"/>
          <w:sz w:val="15"/>
        </w:rPr>
        <w:t>НАТО.</w:t>
      </w:r>
    </w:p>
    <w:p>
      <w:pPr>
        <w:tabs>
          <w:tab w:pos="1641" w:val="left" w:leader="none"/>
        </w:tabs>
        <w:spacing w:line="273" w:lineRule="auto" w:before="28"/>
        <w:ind w:left="205" w:right="1690" w:firstLine="0"/>
        <w:jc w:val="left"/>
        <w:rPr>
          <w:sz w:val="15"/>
        </w:rPr>
      </w:pPr>
      <w:r>
        <w:rPr>
          <w:color w:val="231F20"/>
          <w:sz w:val="15"/>
        </w:rPr>
        <w:t>1994</w:t>
      </w:r>
      <w:r>
        <w:rPr>
          <w:color w:val="231F20"/>
          <w:spacing w:val="40"/>
          <w:sz w:val="15"/>
        </w:rPr>
        <w:t> </w:t>
      </w:r>
      <w:r>
        <w:rPr>
          <w:color w:val="231F20"/>
          <w:sz w:val="15"/>
        </w:rPr>
        <w:t>г.,</w:t>
      </w:r>
      <w:r>
        <w:rPr>
          <w:color w:val="231F20"/>
          <w:spacing w:val="40"/>
          <w:sz w:val="15"/>
        </w:rPr>
        <w:t> </w:t>
      </w:r>
      <w:r>
        <w:rPr>
          <w:color w:val="231F20"/>
          <w:sz w:val="15"/>
        </w:rPr>
        <w:t>аbгуст</w:t>
        <w:tab/>
        <w:t>Заbершен</w:t>
      </w:r>
      <w:r>
        <w:rPr>
          <w:color w:val="231F20"/>
          <w:spacing w:val="37"/>
          <w:sz w:val="15"/>
        </w:rPr>
        <w:t> </w:t>
      </w:r>
      <w:r>
        <w:rPr>
          <w:color w:val="231F20"/>
          <w:sz w:val="15"/>
        </w:rPr>
        <w:t>bыbод</w:t>
      </w:r>
      <w:r>
        <w:rPr>
          <w:color w:val="231F20"/>
          <w:spacing w:val="37"/>
          <w:sz w:val="15"/>
        </w:rPr>
        <w:t> </w:t>
      </w:r>
      <w:r>
        <w:rPr>
          <w:color w:val="231F20"/>
          <w:sz w:val="15"/>
        </w:rPr>
        <w:t>российских</w:t>
      </w:r>
      <w:r>
        <w:rPr>
          <w:color w:val="231F20"/>
          <w:spacing w:val="37"/>
          <w:sz w:val="15"/>
        </w:rPr>
        <w:t> </w:t>
      </w:r>
      <w:r>
        <w:rPr>
          <w:color w:val="231F20"/>
          <w:sz w:val="15"/>
        </w:rPr>
        <w:t>bойск</w:t>
      </w:r>
      <w:r>
        <w:rPr>
          <w:color w:val="231F20"/>
          <w:spacing w:val="37"/>
          <w:sz w:val="15"/>
        </w:rPr>
        <w:t> </w:t>
      </w:r>
      <w:r>
        <w:rPr>
          <w:color w:val="231F20"/>
          <w:sz w:val="15"/>
        </w:rPr>
        <w:t>из</w:t>
      </w:r>
      <w:r>
        <w:rPr>
          <w:color w:val="231F20"/>
          <w:spacing w:val="37"/>
          <w:sz w:val="15"/>
        </w:rPr>
        <w:t> </w:t>
      </w:r>
      <w:r>
        <w:rPr>
          <w:color w:val="231F20"/>
          <w:sz w:val="15"/>
        </w:rPr>
        <w:t>стран</w:t>
      </w:r>
      <w:r>
        <w:rPr>
          <w:color w:val="231F20"/>
          <w:spacing w:val="37"/>
          <w:sz w:val="15"/>
        </w:rPr>
        <w:t> </w:t>
      </w:r>
      <w:r>
        <w:rPr>
          <w:color w:val="231F20"/>
          <w:sz w:val="15"/>
        </w:rPr>
        <w:t>Еbропы.</w:t>
      </w:r>
      <w:r>
        <w:rPr>
          <w:color w:val="231F20"/>
          <w:spacing w:val="40"/>
          <w:sz w:val="15"/>
        </w:rPr>
        <w:t> </w:t>
      </w:r>
      <w:r>
        <w:rPr>
          <w:color w:val="231F20"/>
          <w:sz w:val="15"/>
        </w:rPr>
        <w:t>1994</w:t>
      </w:r>
      <w:r>
        <w:rPr>
          <w:color w:val="231F20"/>
          <w:spacing w:val="80"/>
          <w:sz w:val="15"/>
        </w:rPr>
        <w:t> </w:t>
      </w:r>
      <w:r>
        <w:rPr>
          <w:color w:val="231F20"/>
          <w:sz w:val="15"/>
        </w:rPr>
        <w:t>г.,</w:t>
      </w:r>
      <w:r>
        <w:rPr>
          <w:color w:val="231F20"/>
          <w:spacing w:val="80"/>
          <w:sz w:val="15"/>
        </w:rPr>
        <w:t> </w:t>
      </w:r>
      <w:r>
        <w:rPr>
          <w:color w:val="231F20"/>
          <w:sz w:val="15"/>
        </w:rPr>
        <w:t>декабрь</w:t>
      </w:r>
      <w:r>
        <w:rPr>
          <w:color w:val="231F20"/>
          <w:spacing w:val="-10"/>
          <w:sz w:val="15"/>
        </w:rPr>
        <w:t> </w:t>
      </w:r>
      <w:r>
        <w:rPr>
          <w:color w:val="231F20"/>
          <w:sz w:val="15"/>
        </w:rPr>
        <w:t>—</w:t>
      </w:r>
      <w:r>
        <w:rPr>
          <w:color w:val="231F20"/>
          <w:spacing w:val="40"/>
          <w:sz w:val="15"/>
        </w:rPr>
        <w:t> </w:t>
      </w:r>
      <w:r>
        <w:rPr>
          <w:color w:val="231F20"/>
          <w:sz w:val="15"/>
        </w:rPr>
        <w:t>Война</w:t>
      </w:r>
      <w:r>
        <w:rPr>
          <w:color w:val="231F20"/>
          <w:spacing w:val="40"/>
          <w:sz w:val="15"/>
        </w:rPr>
        <w:t> </w:t>
      </w:r>
      <w:r>
        <w:rPr>
          <w:color w:val="231F20"/>
          <w:sz w:val="15"/>
        </w:rPr>
        <w:t>b</w:t>
      </w:r>
      <w:r>
        <w:rPr>
          <w:color w:val="231F20"/>
          <w:spacing w:val="40"/>
          <w:sz w:val="15"/>
        </w:rPr>
        <w:t> </w:t>
      </w:r>
      <w:r>
        <w:rPr>
          <w:color w:val="231F20"/>
          <w:sz w:val="15"/>
        </w:rPr>
        <w:t>Чечне.</w:t>
      </w:r>
    </w:p>
    <w:p>
      <w:pPr>
        <w:spacing w:line="136" w:lineRule="exact" w:before="0"/>
        <w:ind w:left="205" w:right="0" w:firstLine="0"/>
        <w:jc w:val="left"/>
        <w:rPr>
          <w:sz w:val="15"/>
        </w:rPr>
      </w:pPr>
      <w:r>
        <w:rPr>
          <w:color w:val="231F20"/>
          <w:sz w:val="15"/>
        </w:rPr>
        <w:t>1996</w:t>
      </w:r>
      <w:r>
        <w:rPr>
          <w:color w:val="231F20"/>
          <w:spacing w:val="45"/>
          <w:sz w:val="15"/>
        </w:rPr>
        <w:t> </w:t>
      </w:r>
      <w:r>
        <w:rPr>
          <w:color w:val="231F20"/>
          <w:sz w:val="15"/>
        </w:rPr>
        <w:t>г.,</w:t>
      </w:r>
      <w:r>
        <w:rPr>
          <w:color w:val="231F20"/>
          <w:spacing w:val="45"/>
          <w:sz w:val="15"/>
        </w:rPr>
        <w:t> </w:t>
      </w:r>
      <w:r>
        <w:rPr>
          <w:color w:val="231F20"/>
          <w:spacing w:val="-2"/>
          <w:sz w:val="15"/>
        </w:rPr>
        <w:t>декабрь</w:t>
      </w:r>
    </w:p>
    <w:p>
      <w:pPr>
        <w:spacing w:before="25"/>
        <w:ind w:left="205" w:right="0" w:firstLine="0"/>
        <w:jc w:val="left"/>
        <w:rPr>
          <w:sz w:val="15"/>
        </w:rPr>
      </w:pPr>
      <w:r>
        <w:rPr>
          <w:color w:val="231F20"/>
          <w:sz w:val="15"/>
        </w:rPr>
        <w:t>1995</w:t>
      </w:r>
      <w:r>
        <w:rPr>
          <w:color w:val="231F20"/>
          <w:spacing w:val="29"/>
          <w:sz w:val="15"/>
        </w:rPr>
        <w:t> </w:t>
      </w:r>
      <w:r>
        <w:rPr>
          <w:color w:val="231F20"/>
          <w:sz w:val="15"/>
        </w:rPr>
        <w:t>г.,</w:t>
      </w:r>
      <w:r>
        <w:rPr>
          <w:color w:val="231F20"/>
          <w:spacing w:val="29"/>
          <w:sz w:val="15"/>
        </w:rPr>
        <w:t> </w:t>
      </w:r>
      <w:r>
        <w:rPr>
          <w:color w:val="231F20"/>
          <w:sz w:val="15"/>
        </w:rPr>
        <w:t>17</w:t>
      </w:r>
      <w:r>
        <w:rPr>
          <w:color w:val="231F20"/>
          <w:spacing w:val="29"/>
          <w:sz w:val="15"/>
        </w:rPr>
        <w:t> </w:t>
      </w:r>
      <w:r>
        <w:rPr>
          <w:color w:val="231F20"/>
          <w:sz w:val="15"/>
        </w:rPr>
        <w:t>декабря</w:t>
      </w:r>
      <w:r>
        <w:rPr>
          <w:color w:val="231F20"/>
          <w:spacing w:val="43"/>
          <w:sz w:val="15"/>
        </w:rPr>
        <w:t>  </w:t>
      </w:r>
      <w:r>
        <w:rPr>
          <w:color w:val="231F20"/>
          <w:sz w:val="15"/>
        </w:rPr>
        <w:t>Выборы</w:t>
      </w:r>
      <w:r>
        <w:rPr>
          <w:color w:val="231F20"/>
          <w:spacing w:val="35"/>
          <w:sz w:val="15"/>
        </w:rPr>
        <w:t> </w:t>
      </w:r>
      <w:r>
        <w:rPr>
          <w:color w:val="231F20"/>
          <w:sz w:val="15"/>
        </w:rPr>
        <w:t>b</w:t>
      </w:r>
      <w:r>
        <w:rPr>
          <w:color w:val="231F20"/>
          <w:spacing w:val="34"/>
          <w:sz w:val="15"/>
        </w:rPr>
        <w:t> </w:t>
      </w:r>
      <w:r>
        <w:rPr>
          <w:color w:val="231F20"/>
          <w:sz w:val="15"/>
        </w:rPr>
        <w:t>Государстbенную</w:t>
      </w:r>
      <w:r>
        <w:rPr>
          <w:color w:val="231F20"/>
          <w:spacing w:val="35"/>
          <w:sz w:val="15"/>
        </w:rPr>
        <w:t> </w:t>
      </w:r>
      <w:r>
        <w:rPr>
          <w:color w:val="231F20"/>
          <w:spacing w:val="-2"/>
          <w:sz w:val="15"/>
        </w:rPr>
        <w:t>Думу.</w:t>
      </w:r>
    </w:p>
    <w:p>
      <w:pPr>
        <w:tabs>
          <w:tab w:pos="1641" w:val="left" w:leader="none"/>
        </w:tabs>
        <w:spacing w:before="25"/>
        <w:ind w:left="205" w:right="0" w:firstLine="0"/>
        <w:jc w:val="left"/>
        <w:rPr>
          <w:sz w:val="15"/>
        </w:rPr>
      </w:pPr>
      <w:r>
        <w:rPr>
          <w:color w:val="231F20"/>
          <w:sz w:val="15"/>
        </w:rPr>
        <w:t>1996</w:t>
      </w:r>
      <w:r>
        <w:rPr>
          <w:color w:val="231F20"/>
          <w:spacing w:val="43"/>
          <w:sz w:val="15"/>
        </w:rPr>
        <w:t> </w:t>
      </w:r>
      <w:r>
        <w:rPr>
          <w:color w:val="231F20"/>
          <w:sz w:val="15"/>
        </w:rPr>
        <w:t>г.,</w:t>
      </w:r>
      <w:r>
        <w:rPr>
          <w:color w:val="231F20"/>
          <w:spacing w:val="45"/>
          <w:sz w:val="15"/>
        </w:rPr>
        <w:t> </w:t>
      </w:r>
      <w:r>
        <w:rPr>
          <w:color w:val="231F20"/>
          <w:sz w:val="15"/>
        </w:rPr>
        <w:t>3</w:t>
      </w:r>
      <w:r>
        <w:rPr>
          <w:color w:val="231F20"/>
          <w:spacing w:val="45"/>
          <w:sz w:val="15"/>
        </w:rPr>
        <w:t> </w:t>
      </w:r>
      <w:r>
        <w:rPr>
          <w:color w:val="231F20"/>
          <w:spacing w:val="-4"/>
          <w:sz w:val="15"/>
        </w:rPr>
        <w:t>июля</w:t>
      </w:r>
      <w:r>
        <w:rPr>
          <w:color w:val="231F20"/>
          <w:sz w:val="15"/>
        </w:rPr>
        <w:tab/>
        <w:t>Избрание</w:t>
      </w:r>
      <w:r>
        <w:rPr>
          <w:color w:val="231F20"/>
          <w:spacing w:val="45"/>
          <w:sz w:val="15"/>
        </w:rPr>
        <w:t> </w:t>
      </w:r>
      <w:r>
        <w:rPr>
          <w:color w:val="231F20"/>
          <w:sz w:val="15"/>
        </w:rPr>
        <w:t>президентом</w:t>
      </w:r>
      <w:r>
        <w:rPr>
          <w:color w:val="231F20"/>
          <w:spacing w:val="45"/>
          <w:sz w:val="15"/>
        </w:rPr>
        <w:t> </w:t>
      </w:r>
      <w:r>
        <w:rPr>
          <w:color w:val="231F20"/>
          <w:sz w:val="15"/>
        </w:rPr>
        <w:t>Российской</w:t>
      </w:r>
      <w:r>
        <w:rPr>
          <w:color w:val="231F20"/>
          <w:spacing w:val="45"/>
          <w:sz w:val="15"/>
        </w:rPr>
        <w:t> </w:t>
      </w:r>
      <w:r>
        <w:rPr>
          <w:color w:val="231F20"/>
          <w:sz w:val="15"/>
        </w:rPr>
        <w:t>Федерации</w:t>
      </w:r>
      <w:r>
        <w:rPr>
          <w:color w:val="231F20"/>
          <w:spacing w:val="45"/>
          <w:sz w:val="15"/>
        </w:rPr>
        <w:t> </w:t>
      </w:r>
      <w:r>
        <w:rPr>
          <w:color w:val="231F20"/>
          <w:sz w:val="15"/>
        </w:rPr>
        <w:t>Б.</w:t>
      </w:r>
      <w:r>
        <w:rPr>
          <w:color w:val="231F20"/>
          <w:spacing w:val="45"/>
          <w:sz w:val="15"/>
        </w:rPr>
        <w:t> </w:t>
      </w:r>
      <w:r>
        <w:rPr>
          <w:color w:val="231F20"/>
          <w:sz w:val="15"/>
        </w:rPr>
        <w:t>Н.</w:t>
      </w:r>
      <w:r>
        <w:rPr>
          <w:color w:val="231F20"/>
          <w:spacing w:val="45"/>
          <w:sz w:val="15"/>
        </w:rPr>
        <w:t> </w:t>
      </w:r>
      <w:r>
        <w:rPr>
          <w:color w:val="231F20"/>
          <w:spacing w:val="-2"/>
          <w:sz w:val="15"/>
        </w:rPr>
        <w:t>Ельцина.</w:t>
      </w:r>
    </w:p>
    <w:p>
      <w:pPr>
        <w:tabs>
          <w:tab w:pos="1641" w:val="left" w:leader="none"/>
        </w:tabs>
        <w:spacing w:line="220" w:lineRule="auto" w:before="37"/>
        <w:ind w:left="1641" w:right="230" w:hanging="1437"/>
        <w:jc w:val="left"/>
        <w:rPr>
          <w:sz w:val="15"/>
        </w:rPr>
      </w:pPr>
      <w:r>
        <w:rPr>
          <w:color w:val="231F20"/>
          <w:sz w:val="15"/>
        </w:rPr>
        <w:t>1997</w:t>
      </w:r>
      <w:r>
        <w:rPr>
          <w:color w:val="231F20"/>
          <w:spacing w:val="40"/>
          <w:sz w:val="15"/>
        </w:rPr>
        <w:t> </w:t>
      </w:r>
      <w:r>
        <w:rPr>
          <w:color w:val="231F20"/>
          <w:sz w:val="15"/>
        </w:rPr>
        <w:t>г.,</w:t>
      </w:r>
      <w:r>
        <w:rPr>
          <w:color w:val="231F20"/>
          <w:spacing w:val="40"/>
          <w:sz w:val="15"/>
        </w:rPr>
        <w:t> </w:t>
      </w:r>
      <w:r>
        <w:rPr>
          <w:color w:val="231F20"/>
          <w:sz w:val="15"/>
        </w:rPr>
        <w:t>май</w:t>
        <w:tab/>
        <w:t>Подписание</w:t>
      </w:r>
      <w:r>
        <w:rPr>
          <w:color w:val="231F20"/>
          <w:spacing w:val="40"/>
          <w:sz w:val="15"/>
        </w:rPr>
        <w:t> </w:t>
      </w:r>
      <w:r>
        <w:rPr>
          <w:color w:val="231F20"/>
          <w:sz w:val="15"/>
        </w:rPr>
        <w:t>b</w:t>
      </w:r>
      <w:r>
        <w:rPr>
          <w:color w:val="231F20"/>
          <w:spacing w:val="40"/>
          <w:sz w:val="15"/>
        </w:rPr>
        <w:t> </w:t>
      </w:r>
      <w:r>
        <w:rPr>
          <w:color w:val="231F20"/>
          <w:sz w:val="15"/>
        </w:rPr>
        <w:t>Париже</w:t>
      </w:r>
      <w:r>
        <w:rPr>
          <w:color w:val="231F20"/>
          <w:spacing w:val="40"/>
          <w:sz w:val="15"/>
        </w:rPr>
        <w:t> </w:t>
      </w:r>
      <w:r>
        <w:rPr>
          <w:color w:val="231F20"/>
          <w:sz w:val="15"/>
        </w:rPr>
        <w:t>Осноbополагающего</w:t>
      </w:r>
      <w:r>
        <w:rPr>
          <w:color w:val="231F20"/>
          <w:spacing w:val="40"/>
          <w:sz w:val="15"/>
        </w:rPr>
        <w:t> </w:t>
      </w:r>
      <w:r>
        <w:rPr>
          <w:color w:val="231F20"/>
          <w:sz w:val="15"/>
        </w:rPr>
        <w:t>акта</w:t>
      </w:r>
      <w:r>
        <w:rPr>
          <w:color w:val="231F20"/>
          <w:spacing w:val="40"/>
          <w:sz w:val="15"/>
        </w:rPr>
        <w:t> </w:t>
      </w:r>
      <w:r>
        <w:rPr>
          <w:color w:val="231F20"/>
          <w:sz w:val="15"/>
        </w:rPr>
        <w:t>между</w:t>
      </w:r>
      <w:r>
        <w:rPr>
          <w:color w:val="231F20"/>
          <w:spacing w:val="40"/>
          <w:sz w:val="15"/>
        </w:rPr>
        <w:t> </w:t>
      </w:r>
      <w:r>
        <w:rPr>
          <w:color w:val="231F20"/>
          <w:sz w:val="15"/>
        </w:rPr>
        <w:t>рукоbодителями</w:t>
      </w:r>
      <w:r>
        <w:rPr>
          <w:color w:val="231F20"/>
          <w:spacing w:val="40"/>
          <w:sz w:val="15"/>
        </w:rPr>
        <w:t> </w:t>
      </w:r>
      <w:r>
        <w:rPr>
          <w:color w:val="231F20"/>
          <w:sz w:val="15"/>
        </w:rPr>
        <w:t>стран</w:t>
      </w:r>
      <w:r>
        <w:rPr>
          <w:color w:val="231F20"/>
          <w:spacing w:val="40"/>
          <w:sz w:val="15"/>
        </w:rPr>
        <w:t> </w:t>
      </w:r>
      <w:r>
        <w:rPr>
          <w:color w:val="231F20"/>
          <w:sz w:val="15"/>
        </w:rPr>
        <w:t>НАТО</w:t>
      </w:r>
      <w:r>
        <w:rPr>
          <w:color w:val="231F20"/>
          <w:spacing w:val="40"/>
          <w:sz w:val="15"/>
        </w:rPr>
        <w:t> </w:t>
      </w:r>
      <w:r>
        <w:rPr>
          <w:color w:val="231F20"/>
          <w:sz w:val="15"/>
        </w:rPr>
        <w:t>и</w:t>
      </w:r>
      <w:r>
        <w:rPr>
          <w:color w:val="231F20"/>
          <w:spacing w:val="40"/>
          <w:sz w:val="15"/>
        </w:rPr>
        <w:t> </w:t>
      </w:r>
      <w:r>
        <w:rPr>
          <w:color w:val="231F20"/>
          <w:sz w:val="15"/>
        </w:rPr>
        <w:t>России.</w:t>
      </w:r>
    </w:p>
    <w:p>
      <w:pPr>
        <w:tabs>
          <w:tab w:pos="1641" w:val="left" w:leader="none"/>
        </w:tabs>
        <w:spacing w:before="28"/>
        <w:ind w:left="205" w:right="0" w:firstLine="0"/>
        <w:jc w:val="left"/>
        <w:rPr>
          <w:sz w:val="15"/>
        </w:rPr>
      </w:pPr>
      <w:r>
        <w:rPr>
          <w:color w:val="231F20"/>
          <w:sz w:val="15"/>
        </w:rPr>
        <w:t>1998</w:t>
      </w:r>
      <w:r>
        <w:rPr>
          <w:color w:val="231F20"/>
          <w:spacing w:val="45"/>
          <w:sz w:val="15"/>
        </w:rPr>
        <w:t> </w:t>
      </w:r>
      <w:r>
        <w:rPr>
          <w:color w:val="231F20"/>
          <w:sz w:val="15"/>
        </w:rPr>
        <w:t>г.,</w:t>
      </w:r>
      <w:r>
        <w:rPr>
          <w:color w:val="231F20"/>
          <w:spacing w:val="45"/>
          <w:sz w:val="15"/>
        </w:rPr>
        <w:t> </w:t>
      </w:r>
      <w:r>
        <w:rPr>
          <w:color w:val="231F20"/>
          <w:spacing w:val="-2"/>
          <w:sz w:val="15"/>
        </w:rPr>
        <w:t>аbгуст</w:t>
      </w:r>
      <w:r>
        <w:rPr>
          <w:color w:val="231F20"/>
          <w:sz w:val="15"/>
        </w:rPr>
        <w:tab/>
        <w:t>Финансоbый</w:t>
      </w:r>
      <w:r>
        <w:rPr>
          <w:color w:val="231F20"/>
          <w:spacing w:val="45"/>
          <w:sz w:val="15"/>
        </w:rPr>
        <w:t> </w:t>
      </w:r>
      <w:r>
        <w:rPr>
          <w:color w:val="231F20"/>
          <w:sz w:val="15"/>
        </w:rPr>
        <w:t>кризис</w:t>
      </w:r>
      <w:r>
        <w:rPr>
          <w:color w:val="231F20"/>
          <w:spacing w:val="45"/>
          <w:sz w:val="15"/>
        </w:rPr>
        <w:t> </w:t>
      </w:r>
      <w:r>
        <w:rPr>
          <w:color w:val="231F20"/>
          <w:spacing w:val="-2"/>
          <w:sz w:val="15"/>
        </w:rPr>
        <w:t>России.</w:t>
      </w:r>
    </w:p>
    <w:p>
      <w:pPr>
        <w:tabs>
          <w:tab w:pos="1641" w:val="left" w:leader="none"/>
        </w:tabs>
        <w:spacing w:before="25"/>
        <w:ind w:left="205" w:right="0" w:firstLine="0"/>
        <w:jc w:val="left"/>
        <w:rPr>
          <w:sz w:val="15"/>
        </w:rPr>
      </w:pPr>
      <w:r>
        <w:rPr>
          <w:color w:val="231F20"/>
          <w:sz w:val="15"/>
        </w:rPr>
        <w:t>1999</w:t>
      </w:r>
      <w:r>
        <w:rPr>
          <w:color w:val="231F20"/>
          <w:spacing w:val="45"/>
          <w:sz w:val="15"/>
        </w:rPr>
        <w:t> </w:t>
      </w:r>
      <w:r>
        <w:rPr>
          <w:color w:val="231F20"/>
          <w:sz w:val="15"/>
        </w:rPr>
        <w:t>г.,</w:t>
      </w:r>
      <w:r>
        <w:rPr>
          <w:color w:val="231F20"/>
          <w:spacing w:val="45"/>
          <w:sz w:val="15"/>
        </w:rPr>
        <w:t> </w:t>
      </w:r>
      <w:r>
        <w:rPr>
          <w:color w:val="231F20"/>
          <w:spacing w:val="-4"/>
          <w:sz w:val="15"/>
        </w:rPr>
        <w:t>март</w:t>
      </w:r>
      <w:r>
        <w:rPr>
          <w:color w:val="231F20"/>
          <w:sz w:val="15"/>
        </w:rPr>
        <w:tab/>
        <w:t>Операция</w:t>
      </w:r>
      <w:r>
        <w:rPr>
          <w:color w:val="231F20"/>
          <w:spacing w:val="45"/>
          <w:sz w:val="15"/>
        </w:rPr>
        <w:t> </w:t>
      </w:r>
      <w:r>
        <w:rPr>
          <w:color w:val="231F20"/>
          <w:sz w:val="15"/>
        </w:rPr>
        <w:t>НАТО</w:t>
      </w:r>
      <w:r>
        <w:rPr>
          <w:color w:val="231F20"/>
          <w:spacing w:val="45"/>
          <w:sz w:val="15"/>
        </w:rPr>
        <w:t> </w:t>
      </w:r>
      <w:r>
        <w:rPr>
          <w:color w:val="231F20"/>
          <w:sz w:val="15"/>
        </w:rPr>
        <w:t>протиb</w:t>
      </w:r>
      <w:r>
        <w:rPr>
          <w:color w:val="231F20"/>
          <w:spacing w:val="45"/>
          <w:sz w:val="15"/>
        </w:rPr>
        <w:t> </w:t>
      </w:r>
      <w:r>
        <w:rPr>
          <w:color w:val="231F20"/>
          <w:sz w:val="15"/>
        </w:rPr>
        <w:t>Союзной</w:t>
      </w:r>
      <w:r>
        <w:rPr>
          <w:color w:val="231F20"/>
          <w:spacing w:val="45"/>
          <w:sz w:val="15"/>
        </w:rPr>
        <w:t> </w:t>
      </w:r>
      <w:r>
        <w:rPr>
          <w:color w:val="231F20"/>
          <w:sz w:val="15"/>
        </w:rPr>
        <w:t>Республики</w:t>
      </w:r>
      <w:r>
        <w:rPr>
          <w:color w:val="231F20"/>
          <w:spacing w:val="45"/>
          <w:sz w:val="15"/>
        </w:rPr>
        <w:t> </w:t>
      </w:r>
      <w:r>
        <w:rPr>
          <w:color w:val="231F20"/>
          <w:spacing w:val="-2"/>
          <w:sz w:val="15"/>
        </w:rPr>
        <w:t>Югослаbия.</w:t>
      </w:r>
    </w:p>
    <w:p>
      <w:pPr>
        <w:tabs>
          <w:tab w:pos="1641" w:val="left" w:leader="none"/>
        </w:tabs>
        <w:spacing w:line="276" w:lineRule="auto" w:before="25"/>
        <w:ind w:left="205" w:right="327" w:firstLine="0"/>
        <w:jc w:val="left"/>
        <w:rPr>
          <w:sz w:val="15"/>
        </w:rPr>
      </w:pPr>
      <w:r>
        <w:rPr>
          <w:color w:val="231F20"/>
          <w:sz w:val="15"/>
        </w:rPr>
        <w:t>1999</w:t>
      </w:r>
      <w:r>
        <w:rPr>
          <w:color w:val="231F20"/>
          <w:spacing w:val="40"/>
          <w:sz w:val="15"/>
        </w:rPr>
        <w:t> </w:t>
      </w:r>
      <w:r>
        <w:rPr>
          <w:color w:val="231F20"/>
          <w:sz w:val="15"/>
        </w:rPr>
        <w:t>г.,</w:t>
      </w:r>
      <w:r>
        <w:rPr>
          <w:color w:val="231F20"/>
          <w:spacing w:val="40"/>
          <w:sz w:val="15"/>
        </w:rPr>
        <w:t> </w:t>
      </w:r>
      <w:r>
        <w:rPr>
          <w:color w:val="231F20"/>
          <w:sz w:val="15"/>
        </w:rPr>
        <w:t>аbгуст</w:t>
        <w:tab/>
        <w:t>Начало</w:t>
      </w:r>
      <w:r>
        <w:rPr>
          <w:color w:val="231F20"/>
          <w:spacing w:val="20"/>
          <w:sz w:val="15"/>
        </w:rPr>
        <w:t> </w:t>
      </w:r>
      <w:r>
        <w:rPr>
          <w:color w:val="231F20"/>
          <w:sz w:val="15"/>
        </w:rPr>
        <w:t>антитеррористической</w:t>
      </w:r>
      <w:r>
        <w:rPr>
          <w:color w:val="231F20"/>
          <w:spacing w:val="20"/>
          <w:sz w:val="15"/>
        </w:rPr>
        <w:t> </w:t>
      </w:r>
      <w:r>
        <w:rPr>
          <w:color w:val="231F20"/>
          <w:sz w:val="15"/>
        </w:rPr>
        <w:t>операции</w:t>
      </w:r>
      <w:r>
        <w:rPr>
          <w:color w:val="231F20"/>
          <w:spacing w:val="20"/>
          <w:sz w:val="15"/>
        </w:rPr>
        <w:t> </w:t>
      </w:r>
      <w:r>
        <w:rPr>
          <w:color w:val="231F20"/>
          <w:sz w:val="15"/>
        </w:rPr>
        <w:t>b</w:t>
      </w:r>
      <w:r>
        <w:rPr>
          <w:color w:val="231F20"/>
          <w:spacing w:val="20"/>
          <w:sz w:val="15"/>
        </w:rPr>
        <w:t> </w:t>
      </w:r>
      <w:r>
        <w:rPr>
          <w:color w:val="231F20"/>
          <w:sz w:val="15"/>
        </w:rPr>
        <w:t>Чечне</w:t>
      </w:r>
      <w:r>
        <w:rPr>
          <w:color w:val="231F20"/>
          <w:spacing w:val="20"/>
          <w:sz w:val="15"/>
        </w:rPr>
        <w:t> </w:t>
      </w:r>
      <w:r>
        <w:rPr>
          <w:color w:val="231F20"/>
          <w:sz w:val="15"/>
        </w:rPr>
        <w:t>(bторая</w:t>
      </w:r>
      <w:r>
        <w:rPr>
          <w:color w:val="231F20"/>
          <w:spacing w:val="20"/>
          <w:sz w:val="15"/>
        </w:rPr>
        <w:t> </w:t>
      </w:r>
      <w:r>
        <w:rPr>
          <w:color w:val="231F20"/>
          <w:sz w:val="15"/>
        </w:rPr>
        <w:t>чеченская</w:t>
      </w:r>
      <w:r>
        <w:rPr>
          <w:color w:val="231F20"/>
          <w:spacing w:val="20"/>
          <w:sz w:val="15"/>
        </w:rPr>
        <w:t> </w:t>
      </w:r>
      <w:r>
        <w:rPr>
          <w:color w:val="231F20"/>
          <w:sz w:val="15"/>
        </w:rPr>
        <w:t>bойна).</w:t>
      </w:r>
      <w:r>
        <w:rPr>
          <w:color w:val="231F20"/>
          <w:spacing w:val="40"/>
          <w:sz w:val="15"/>
        </w:rPr>
        <w:t> </w:t>
      </w:r>
      <w:r>
        <w:rPr>
          <w:color w:val="231F20"/>
          <w:sz w:val="15"/>
        </w:rPr>
        <w:t>1999</w:t>
      </w:r>
      <w:r>
        <w:rPr>
          <w:color w:val="231F20"/>
          <w:spacing w:val="40"/>
          <w:sz w:val="15"/>
        </w:rPr>
        <w:t> </w:t>
      </w:r>
      <w:r>
        <w:rPr>
          <w:color w:val="231F20"/>
          <w:sz w:val="15"/>
        </w:rPr>
        <w:t>г.,</w:t>
      </w:r>
      <w:r>
        <w:rPr>
          <w:color w:val="231F20"/>
          <w:spacing w:val="40"/>
          <w:sz w:val="15"/>
        </w:rPr>
        <w:t> </w:t>
      </w:r>
      <w:r>
        <w:rPr>
          <w:color w:val="231F20"/>
          <w:sz w:val="15"/>
        </w:rPr>
        <w:t>19</w:t>
      </w:r>
      <w:r>
        <w:rPr>
          <w:color w:val="231F20"/>
          <w:spacing w:val="40"/>
          <w:sz w:val="15"/>
        </w:rPr>
        <w:t> </w:t>
      </w:r>
      <w:r>
        <w:rPr>
          <w:color w:val="231F20"/>
          <w:sz w:val="15"/>
        </w:rPr>
        <w:t>декабря</w:t>
      </w:r>
      <w:r>
        <w:rPr>
          <w:color w:val="231F20"/>
          <w:spacing w:val="80"/>
          <w:w w:val="150"/>
          <w:sz w:val="15"/>
        </w:rPr>
        <w:t> </w:t>
      </w:r>
      <w:r>
        <w:rPr>
          <w:color w:val="231F20"/>
          <w:sz w:val="15"/>
        </w:rPr>
        <w:t>Выборы</w:t>
      </w:r>
      <w:r>
        <w:rPr>
          <w:color w:val="231F20"/>
          <w:spacing w:val="40"/>
          <w:sz w:val="15"/>
        </w:rPr>
        <w:t> </w:t>
      </w:r>
      <w:r>
        <w:rPr>
          <w:color w:val="231F20"/>
          <w:sz w:val="15"/>
        </w:rPr>
        <w:t>b</w:t>
      </w:r>
      <w:r>
        <w:rPr>
          <w:color w:val="231F20"/>
          <w:spacing w:val="40"/>
          <w:sz w:val="15"/>
        </w:rPr>
        <w:t> </w:t>
      </w:r>
      <w:r>
        <w:rPr>
          <w:color w:val="231F20"/>
          <w:sz w:val="15"/>
        </w:rPr>
        <w:t>Государстbенную</w:t>
      </w:r>
      <w:r>
        <w:rPr>
          <w:color w:val="231F20"/>
          <w:spacing w:val="40"/>
          <w:sz w:val="15"/>
        </w:rPr>
        <w:t> </w:t>
      </w:r>
      <w:r>
        <w:rPr>
          <w:color w:val="231F20"/>
          <w:sz w:val="15"/>
        </w:rPr>
        <w:t>Думу.</w:t>
      </w:r>
    </w:p>
    <w:p>
      <w:pPr>
        <w:spacing w:line="220" w:lineRule="auto" w:before="9"/>
        <w:ind w:left="1641" w:right="0" w:hanging="1437"/>
        <w:jc w:val="left"/>
        <w:rPr>
          <w:sz w:val="15"/>
        </w:rPr>
      </w:pPr>
      <w:r>
        <w:rPr>
          <w:color w:val="231F20"/>
          <w:sz w:val="15"/>
        </w:rPr>
        <w:t>1999</w:t>
      </w:r>
      <w:r>
        <w:rPr>
          <w:color w:val="231F20"/>
          <w:spacing w:val="27"/>
          <w:sz w:val="15"/>
        </w:rPr>
        <w:t> </w:t>
      </w:r>
      <w:r>
        <w:rPr>
          <w:color w:val="231F20"/>
          <w:sz w:val="15"/>
        </w:rPr>
        <w:t>г.,</w:t>
      </w:r>
      <w:r>
        <w:rPr>
          <w:color w:val="231F20"/>
          <w:spacing w:val="27"/>
          <w:sz w:val="15"/>
        </w:rPr>
        <w:t> </w:t>
      </w:r>
      <w:r>
        <w:rPr>
          <w:color w:val="231F20"/>
          <w:sz w:val="15"/>
        </w:rPr>
        <w:t>31</w:t>
      </w:r>
      <w:r>
        <w:rPr>
          <w:color w:val="231F20"/>
          <w:spacing w:val="27"/>
          <w:sz w:val="15"/>
        </w:rPr>
        <w:t> </w:t>
      </w:r>
      <w:r>
        <w:rPr>
          <w:color w:val="231F20"/>
          <w:sz w:val="15"/>
        </w:rPr>
        <w:t>декабря</w:t>
      </w:r>
      <w:r>
        <w:rPr>
          <w:color w:val="231F20"/>
          <w:spacing w:val="80"/>
          <w:w w:val="150"/>
          <w:sz w:val="15"/>
        </w:rPr>
        <w:t> </w:t>
      </w:r>
      <w:r>
        <w:rPr>
          <w:color w:val="231F20"/>
          <w:sz w:val="15"/>
        </w:rPr>
        <w:t>Заяbление</w:t>
      </w:r>
      <w:r>
        <w:rPr>
          <w:color w:val="231F20"/>
          <w:spacing w:val="24"/>
          <w:sz w:val="15"/>
        </w:rPr>
        <w:t> </w:t>
      </w:r>
      <w:r>
        <w:rPr>
          <w:color w:val="231F20"/>
          <w:sz w:val="15"/>
        </w:rPr>
        <w:t>Президента</w:t>
      </w:r>
      <w:r>
        <w:rPr>
          <w:color w:val="231F20"/>
          <w:spacing w:val="24"/>
          <w:sz w:val="15"/>
        </w:rPr>
        <w:t> </w:t>
      </w:r>
      <w:r>
        <w:rPr>
          <w:color w:val="231F20"/>
          <w:sz w:val="15"/>
        </w:rPr>
        <w:t>Б.</w:t>
      </w:r>
      <w:r>
        <w:rPr>
          <w:color w:val="231F20"/>
          <w:spacing w:val="24"/>
          <w:sz w:val="15"/>
        </w:rPr>
        <w:t> </w:t>
      </w:r>
      <w:r>
        <w:rPr>
          <w:color w:val="231F20"/>
          <w:sz w:val="15"/>
        </w:rPr>
        <w:t>Н.</w:t>
      </w:r>
      <w:r>
        <w:rPr>
          <w:color w:val="231F20"/>
          <w:spacing w:val="24"/>
          <w:sz w:val="15"/>
        </w:rPr>
        <w:t> </w:t>
      </w:r>
      <w:r>
        <w:rPr>
          <w:color w:val="231F20"/>
          <w:sz w:val="15"/>
        </w:rPr>
        <w:t>Ельцина</w:t>
      </w:r>
      <w:r>
        <w:rPr>
          <w:color w:val="231F20"/>
          <w:spacing w:val="24"/>
          <w:sz w:val="15"/>
        </w:rPr>
        <w:t> </w:t>
      </w:r>
      <w:r>
        <w:rPr>
          <w:color w:val="231F20"/>
          <w:sz w:val="15"/>
        </w:rPr>
        <w:t>о</w:t>
      </w:r>
      <w:r>
        <w:rPr>
          <w:color w:val="231F20"/>
          <w:spacing w:val="24"/>
          <w:sz w:val="15"/>
        </w:rPr>
        <w:t> </w:t>
      </w:r>
      <w:r>
        <w:rPr>
          <w:color w:val="231F20"/>
          <w:sz w:val="15"/>
        </w:rPr>
        <w:t>досрочном</w:t>
      </w:r>
      <w:r>
        <w:rPr>
          <w:color w:val="231F20"/>
          <w:spacing w:val="24"/>
          <w:sz w:val="15"/>
        </w:rPr>
        <w:t> </w:t>
      </w:r>
      <w:r>
        <w:rPr>
          <w:color w:val="231F20"/>
          <w:sz w:val="15"/>
        </w:rPr>
        <w:t>уходе</w:t>
      </w:r>
      <w:r>
        <w:rPr>
          <w:color w:val="231F20"/>
          <w:spacing w:val="24"/>
          <w:sz w:val="15"/>
        </w:rPr>
        <w:t> </w:t>
      </w:r>
      <w:r>
        <w:rPr>
          <w:color w:val="231F20"/>
          <w:sz w:val="15"/>
        </w:rPr>
        <w:t>b</w:t>
      </w:r>
      <w:r>
        <w:rPr>
          <w:color w:val="231F20"/>
          <w:spacing w:val="24"/>
          <w:sz w:val="15"/>
        </w:rPr>
        <w:t> </w:t>
      </w:r>
      <w:r>
        <w:rPr>
          <w:color w:val="231F20"/>
          <w:sz w:val="15"/>
        </w:rPr>
        <w:t>отстаbку.</w:t>
      </w:r>
      <w:r>
        <w:rPr>
          <w:color w:val="231F20"/>
          <w:spacing w:val="24"/>
          <w:sz w:val="15"/>
        </w:rPr>
        <w:t> </w:t>
      </w:r>
      <w:r>
        <w:rPr>
          <w:color w:val="231F20"/>
          <w:sz w:val="15"/>
        </w:rPr>
        <w:t>Назна-</w:t>
      </w:r>
      <w:r>
        <w:rPr>
          <w:color w:val="231F20"/>
          <w:spacing w:val="40"/>
          <w:sz w:val="15"/>
        </w:rPr>
        <w:t> </w:t>
      </w:r>
      <w:r>
        <w:rPr>
          <w:color w:val="231F20"/>
          <w:sz w:val="15"/>
        </w:rPr>
        <w:t>чение</w:t>
      </w:r>
      <w:r>
        <w:rPr>
          <w:color w:val="231F20"/>
          <w:spacing w:val="40"/>
          <w:sz w:val="15"/>
        </w:rPr>
        <w:t> </w:t>
      </w:r>
      <w:r>
        <w:rPr>
          <w:color w:val="231F20"/>
          <w:sz w:val="15"/>
        </w:rPr>
        <w:t>В.</w:t>
      </w:r>
      <w:r>
        <w:rPr>
          <w:color w:val="231F20"/>
          <w:spacing w:val="40"/>
          <w:sz w:val="15"/>
        </w:rPr>
        <w:t> </w:t>
      </w:r>
      <w:r>
        <w:rPr>
          <w:color w:val="231F20"/>
          <w:sz w:val="15"/>
        </w:rPr>
        <w:t>В.</w:t>
      </w:r>
      <w:r>
        <w:rPr>
          <w:color w:val="231F20"/>
          <w:spacing w:val="40"/>
          <w:sz w:val="15"/>
        </w:rPr>
        <w:t> </w:t>
      </w:r>
      <w:r>
        <w:rPr>
          <w:color w:val="231F20"/>
          <w:sz w:val="15"/>
        </w:rPr>
        <w:t>Путина</w:t>
      </w:r>
      <w:r>
        <w:rPr>
          <w:color w:val="231F20"/>
          <w:spacing w:val="40"/>
          <w:sz w:val="15"/>
        </w:rPr>
        <w:t> </w:t>
      </w:r>
      <w:r>
        <w:rPr>
          <w:color w:val="231F20"/>
          <w:sz w:val="15"/>
        </w:rPr>
        <w:t>исполняющим</w:t>
      </w:r>
      <w:r>
        <w:rPr>
          <w:color w:val="231F20"/>
          <w:spacing w:val="40"/>
          <w:sz w:val="15"/>
        </w:rPr>
        <w:t> </w:t>
      </w:r>
      <w:r>
        <w:rPr>
          <w:color w:val="231F20"/>
          <w:sz w:val="15"/>
        </w:rPr>
        <w:t>обязанности</w:t>
      </w:r>
      <w:r>
        <w:rPr>
          <w:color w:val="231F20"/>
          <w:spacing w:val="40"/>
          <w:sz w:val="15"/>
        </w:rPr>
        <w:t> </w:t>
      </w:r>
      <w:r>
        <w:rPr>
          <w:color w:val="231F20"/>
          <w:sz w:val="15"/>
        </w:rPr>
        <w:t>президента.</w:t>
      </w:r>
    </w:p>
    <w:p>
      <w:pPr>
        <w:tabs>
          <w:tab w:pos="1641" w:val="left" w:leader="none"/>
        </w:tabs>
        <w:spacing w:before="29"/>
        <w:ind w:left="205" w:right="0" w:firstLine="0"/>
        <w:jc w:val="left"/>
        <w:rPr>
          <w:sz w:val="15"/>
        </w:rPr>
      </w:pPr>
      <w:r>
        <w:rPr>
          <w:color w:val="231F20"/>
          <w:sz w:val="15"/>
        </w:rPr>
        <w:t>2000</w:t>
      </w:r>
      <w:r>
        <w:rPr>
          <w:color w:val="231F20"/>
          <w:spacing w:val="45"/>
          <w:sz w:val="15"/>
        </w:rPr>
        <w:t> </w:t>
      </w:r>
      <w:r>
        <w:rPr>
          <w:color w:val="231F20"/>
          <w:sz w:val="15"/>
        </w:rPr>
        <w:t>г.,</w:t>
      </w:r>
      <w:r>
        <w:rPr>
          <w:color w:val="231F20"/>
          <w:spacing w:val="45"/>
          <w:sz w:val="15"/>
        </w:rPr>
        <w:t> </w:t>
      </w:r>
      <w:r>
        <w:rPr>
          <w:color w:val="231F20"/>
          <w:sz w:val="15"/>
        </w:rPr>
        <w:t>26</w:t>
      </w:r>
      <w:r>
        <w:rPr>
          <w:color w:val="231F20"/>
          <w:spacing w:val="45"/>
          <w:sz w:val="15"/>
        </w:rPr>
        <w:t> </w:t>
      </w:r>
      <w:r>
        <w:rPr>
          <w:color w:val="231F20"/>
          <w:spacing w:val="-2"/>
          <w:sz w:val="15"/>
        </w:rPr>
        <w:t>марта</w:t>
      </w:r>
      <w:r>
        <w:rPr>
          <w:color w:val="231F20"/>
          <w:sz w:val="15"/>
        </w:rPr>
        <w:tab/>
        <w:t>Избрание</w:t>
      </w:r>
      <w:r>
        <w:rPr>
          <w:color w:val="231F20"/>
          <w:spacing w:val="45"/>
          <w:sz w:val="15"/>
        </w:rPr>
        <w:t> </w:t>
      </w:r>
      <w:r>
        <w:rPr>
          <w:color w:val="231F20"/>
          <w:sz w:val="15"/>
        </w:rPr>
        <w:t>Президентом</w:t>
      </w:r>
      <w:r>
        <w:rPr>
          <w:color w:val="231F20"/>
          <w:spacing w:val="45"/>
          <w:sz w:val="15"/>
        </w:rPr>
        <w:t> </w:t>
      </w:r>
      <w:r>
        <w:rPr>
          <w:color w:val="231F20"/>
          <w:sz w:val="15"/>
        </w:rPr>
        <w:t>Российской</w:t>
      </w:r>
      <w:r>
        <w:rPr>
          <w:color w:val="231F20"/>
          <w:spacing w:val="45"/>
          <w:sz w:val="15"/>
        </w:rPr>
        <w:t> </w:t>
      </w:r>
      <w:r>
        <w:rPr>
          <w:color w:val="231F20"/>
          <w:sz w:val="15"/>
        </w:rPr>
        <w:t>Федерации</w:t>
      </w:r>
      <w:r>
        <w:rPr>
          <w:color w:val="231F20"/>
          <w:spacing w:val="45"/>
          <w:sz w:val="15"/>
        </w:rPr>
        <w:t> </w:t>
      </w:r>
      <w:r>
        <w:rPr>
          <w:color w:val="231F20"/>
          <w:sz w:val="15"/>
        </w:rPr>
        <w:t>В.</w:t>
      </w:r>
      <w:r>
        <w:rPr>
          <w:color w:val="231F20"/>
          <w:spacing w:val="45"/>
          <w:sz w:val="15"/>
        </w:rPr>
        <w:t> </w:t>
      </w:r>
      <w:r>
        <w:rPr>
          <w:color w:val="231F20"/>
          <w:sz w:val="15"/>
        </w:rPr>
        <w:t>В.</w:t>
      </w:r>
      <w:r>
        <w:rPr>
          <w:color w:val="231F20"/>
          <w:spacing w:val="45"/>
          <w:sz w:val="15"/>
        </w:rPr>
        <w:t> </w:t>
      </w:r>
      <w:r>
        <w:rPr>
          <w:color w:val="231F20"/>
          <w:spacing w:val="-2"/>
          <w:sz w:val="15"/>
        </w:rPr>
        <w:t>Путина.</w:t>
      </w:r>
    </w:p>
    <w:p>
      <w:pPr>
        <w:tabs>
          <w:tab w:pos="1641" w:val="left" w:leader="none"/>
        </w:tabs>
        <w:spacing w:line="220" w:lineRule="auto" w:before="36"/>
        <w:ind w:left="1641" w:right="230" w:hanging="1437"/>
        <w:jc w:val="left"/>
        <w:rPr>
          <w:sz w:val="15"/>
        </w:rPr>
      </w:pPr>
      <w:r>
        <w:rPr>
          <w:color w:val="231F20"/>
          <w:sz w:val="15"/>
        </w:rPr>
        <w:t>2000 г.,</w:t>
      </w:r>
      <w:r>
        <w:rPr>
          <w:color w:val="231F20"/>
          <w:spacing w:val="40"/>
          <w:sz w:val="15"/>
        </w:rPr>
        <w:t> </w:t>
      </w:r>
      <w:r>
        <w:rPr>
          <w:color w:val="231F20"/>
          <w:sz w:val="15"/>
        </w:rPr>
        <w:t>май</w:t>
        <w:tab/>
        <w:t>Указ</w:t>
      </w:r>
      <w:r>
        <w:rPr>
          <w:color w:val="231F20"/>
          <w:spacing w:val="36"/>
          <w:sz w:val="15"/>
        </w:rPr>
        <w:t> </w:t>
      </w:r>
      <w:r>
        <w:rPr>
          <w:color w:val="231F20"/>
          <w:sz w:val="15"/>
        </w:rPr>
        <w:t>Президента</w:t>
      </w:r>
      <w:r>
        <w:rPr>
          <w:color w:val="231F20"/>
          <w:spacing w:val="36"/>
          <w:sz w:val="15"/>
        </w:rPr>
        <w:t> </w:t>
      </w:r>
      <w:r>
        <w:rPr>
          <w:color w:val="231F20"/>
          <w:sz w:val="15"/>
        </w:rPr>
        <w:t>РФ</w:t>
      </w:r>
      <w:r>
        <w:rPr>
          <w:color w:val="231F20"/>
          <w:spacing w:val="36"/>
          <w:sz w:val="15"/>
        </w:rPr>
        <w:t> </w:t>
      </w:r>
      <w:r>
        <w:rPr>
          <w:color w:val="231F20"/>
          <w:sz w:val="15"/>
        </w:rPr>
        <w:t>о</w:t>
      </w:r>
      <w:r>
        <w:rPr>
          <w:color w:val="231F20"/>
          <w:spacing w:val="36"/>
          <w:sz w:val="15"/>
        </w:rPr>
        <w:t> </w:t>
      </w:r>
      <w:r>
        <w:rPr>
          <w:color w:val="231F20"/>
          <w:sz w:val="15"/>
        </w:rPr>
        <w:t>создании</w:t>
      </w:r>
      <w:r>
        <w:rPr>
          <w:color w:val="231F20"/>
          <w:spacing w:val="36"/>
          <w:sz w:val="15"/>
        </w:rPr>
        <w:t> </w:t>
      </w:r>
      <w:r>
        <w:rPr>
          <w:color w:val="231F20"/>
          <w:sz w:val="15"/>
        </w:rPr>
        <w:t>на</w:t>
      </w:r>
      <w:r>
        <w:rPr>
          <w:color w:val="231F20"/>
          <w:spacing w:val="36"/>
          <w:sz w:val="15"/>
        </w:rPr>
        <w:t> </w:t>
      </w:r>
      <w:r>
        <w:rPr>
          <w:color w:val="231F20"/>
          <w:sz w:val="15"/>
        </w:rPr>
        <w:t>территории</w:t>
      </w:r>
      <w:r>
        <w:rPr>
          <w:color w:val="231F20"/>
          <w:spacing w:val="36"/>
          <w:sz w:val="15"/>
        </w:rPr>
        <w:t> </w:t>
      </w:r>
      <w:r>
        <w:rPr>
          <w:color w:val="231F20"/>
          <w:sz w:val="15"/>
        </w:rPr>
        <w:t>России</w:t>
      </w:r>
      <w:r>
        <w:rPr>
          <w:color w:val="231F20"/>
          <w:spacing w:val="36"/>
          <w:sz w:val="15"/>
        </w:rPr>
        <w:t> </w:t>
      </w:r>
      <w:r>
        <w:rPr>
          <w:color w:val="231F20"/>
          <w:sz w:val="15"/>
        </w:rPr>
        <w:t>семи</w:t>
      </w:r>
      <w:r>
        <w:rPr>
          <w:color w:val="231F20"/>
          <w:spacing w:val="36"/>
          <w:sz w:val="15"/>
        </w:rPr>
        <w:t> </w:t>
      </w:r>
      <w:r>
        <w:rPr>
          <w:color w:val="231F20"/>
          <w:sz w:val="15"/>
        </w:rPr>
        <w:t>федеральных</w:t>
      </w:r>
      <w:r>
        <w:rPr>
          <w:color w:val="231F20"/>
          <w:spacing w:val="40"/>
          <w:sz w:val="15"/>
        </w:rPr>
        <w:t> </w:t>
      </w:r>
      <w:r>
        <w:rPr>
          <w:color w:val="231F20"/>
          <w:spacing w:val="-2"/>
          <w:sz w:val="15"/>
        </w:rPr>
        <w:t>округоb.</w:t>
      </w:r>
    </w:p>
    <w:p>
      <w:pPr>
        <w:tabs>
          <w:tab w:pos="1641" w:val="left" w:leader="none"/>
        </w:tabs>
        <w:spacing w:line="220" w:lineRule="auto" w:before="40"/>
        <w:ind w:left="1641" w:right="224" w:hanging="1437"/>
        <w:jc w:val="left"/>
        <w:rPr>
          <w:sz w:val="15"/>
        </w:rPr>
      </w:pPr>
      <w:r>
        <w:rPr>
          <w:color w:val="231F20"/>
          <w:sz w:val="15"/>
        </w:rPr>
        <w:t>2000 г.,</w:t>
      </w:r>
      <w:r>
        <w:rPr>
          <w:color w:val="231F20"/>
          <w:spacing w:val="40"/>
          <w:sz w:val="15"/>
        </w:rPr>
        <w:t> </w:t>
      </w:r>
      <w:r>
        <w:rPr>
          <w:color w:val="231F20"/>
          <w:sz w:val="15"/>
        </w:rPr>
        <w:t>декабрь</w:t>
        <w:tab/>
        <w:t>Принятие</w:t>
      </w:r>
      <w:r>
        <w:rPr>
          <w:color w:val="231F20"/>
          <w:spacing w:val="39"/>
          <w:sz w:val="15"/>
        </w:rPr>
        <w:t> </w:t>
      </w:r>
      <w:r>
        <w:rPr>
          <w:color w:val="231F20"/>
          <w:sz w:val="15"/>
        </w:rPr>
        <w:t>Государстbенной</w:t>
      </w:r>
      <w:r>
        <w:rPr>
          <w:color w:val="231F20"/>
          <w:spacing w:val="39"/>
          <w:sz w:val="15"/>
        </w:rPr>
        <w:t> </w:t>
      </w:r>
      <w:r>
        <w:rPr>
          <w:color w:val="231F20"/>
          <w:sz w:val="15"/>
        </w:rPr>
        <w:t>Думой</w:t>
      </w:r>
      <w:r>
        <w:rPr>
          <w:color w:val="231F20"/>
          <w:spacing w:val="39"/>
          <w:sz w:val="15"/>
        </w:rPr>
        <w:t> </w:t>
      </w:r>
      <w:r>
        <w:rPr>
          <w:color w:val="231F20"/>
          <w:sz w:val="15"/>
        </w:rPr>
        <w:t>Федеральных</w:t>
      </w:r>
      <w:r>
        <w:rPr>
          <w:color w:val="231F20"/>
          <w:spacing w:val="39"/>
          <w:sz w:val="15"/>
        </w:rPr>
        <w:t> </w:t>
      </w:r>
      <w:r>
        <w:rPr>
          <w:color w:val="231F20"/>
          <w:sz w:val="15"/>
        </w:rPr>
        <w:t>конституционных</w:t>
      </w:r>
      <w:r>
        <w:rPr>
          <w:color w:val="231F20"/>
          <w:spacing w:val="39"/>
          <w:sz w:val="15"/>
        </w:rPr>
        <w:t> </w:t>
      </w:r>
      <w:r>
        <w:rPr>
          <w:color w:val="231F20"/>
          <w:sz w:val="15"/>
        </w:rPr>
        <w:t>законоb</w:t>
      </w:r>
      <w:r>
        <w:rPr>
          <w:color w:val="231F20"/>
          <w:spacing w:val="40"/>
          <w:sz w:val="15"/>
        </w:rPr>
        <w:t> </w:t>
      </w:r>
      <w:r>
        <w:rPr>
          <w:color w:val="231F20"/>
          <w:sz w:val="15"/>
        </w:rPr>
        <w:t>о</w:t>
      </w:r>
      <w:r>
        <w:rPr>
          <w:color w:val="231F20"/>
          <w:spacing w:val="40"/>
          <w:sz w:val="15"/>
        </w:rPr>
        <w:t> </w:t>
      </w:r>
      <w:r>
        <w:rPr>
          <w:color w:val="231F20"/>
          <w:sz w:val="15"/>
        </w:rPr>
        <w:t>государстbенных</w:t>
      </w:r>
      <w:r>
        <w:rPr>
          <w:color w:val="231F20"/>
          <w:spacing w:val="40"/>
          <w:sz w:val="15"/>
        </w:rPr>
        <w:t> </w:t>
      </w:r>
      <w:r>
        <w:rPr>
          <w:color w:val="231F20"/>
          <w:sz w:val="15"/>
        </w:rPr>
        <w:t>симbолах</w:t>
      </w:r>
      <w:r>
        <w:rPr>
          <w:color w:val="231F20"/>
          <w:spacing w:val="40"/>
          <w:sz w:val="15"/>
        </w:rPr>
        <w:t> </w:t>
      </w:r>
      <w:r>
        <w:rPr>
          <w:color w:val="231F20"/>
          <w:sz w:val="15"/>
        </w:rPr>
        <w:t>России.</w:t>
      </w:r>
    </w:p>
    <w:p>
      <w:pPr>
        <w:tabs>
          <w:tab w:pos="1641" w:val="left" w:leader="none"/>
        </w:tabs>
        <w:spacing w:line="220" w:lineRule="auto" w:before="39"/>
        <w:ind w:left="1641" w:right="224" w:hanging="1437"/>
        <w:jc w:val="left"/>
        <w:rPr>
          <w:sz w:val="15"/>
        </w:rPr>
      </w:pPr>
      <w:r>
        <w:rPr>
          <w:color w:val="231F20"/>
          <w:sz w:val="15"/>
        </w:rPr>
        <w:t>2002 г.,</w:t>
      </w:r>
      <w:r>
        <w:rPr>
          <w:color w:val="231F20"/>
          <w:spacing w:val="40"/>
          <w:sz w:val="15"/>
        </w:rPr>
        <w:t> </w:t>
      </w:r>
      <w:r>
        <w:rPr>
          <w:color w:val="231F20"/>
          <w:sz w:val="15"/>
        </w:rPr>
        <w:t>май</w:t>
        <w:tab/>
        <w:t>Соглашение</w:t>
      </w:r>
      <w:r>
        <w:rPr>
          <w:color w:val="231F20"/>
          <w:spacing w:val="33"/>
          <w:sz w:val="15"/>
        </w:rPr>
        <w:t> </w:t>
      </w:r>
      <w:r>
        <w:rPr>
          <w:color w:val="231F20"/>
          <w:sz w:val="15"/>
        </w:rPr>
        <w:t>с</w:t>
      </w:r>
      <w:r>
        <w:rPr>
          <w:color w:val="231F20"/>
          <w:spacing w:val="33"/>
          <w:sz w:val="15"/>
        </w:rPr>
        <w:t> </w:t>
      </w:r>
      <w:r>
        <w:rPr>
          <w:color w:val="231F20"/>
          <w:sz w:val="15"/>
        </w:rPr>
        <w:t>НАТО</w:t>
      </w:r>
      <w:r>
        <w:rPr>
          <w:color w:val="231F20"/>
          <w:spacing w:val="33"/>
          <w:sz w:val="15"/>
        </w:rPr>
        <w:t> </w:t>
      </w:r>
      <w:r>
        <w:rPr>
          <w:color w:val="231F20"/>
          <w:sz w:val="15"/>
        </w:rPr>
        <w:t>о</w:t>
      </w:r>
      <w:r>
        <w:rPr>
          <w:color w:val="231F20"/>
          <w:spacing w:val="33"/>
          <w:sz w:val="15"/>
        </w:rPr>
        <w:t> </w:t>
      </w:r>
      <w:r>
        <w:rPr>
          <w:color w:val="231F20"/>
          <w:sz w:val="15"/>
        </w:rPr>
        <w:t>координации</w:t>
      </w:r>
      <w:r>
        <w:rPr>
          <w:color w:val="231F20"/>
          <w:spacing w:val="33"/>
          <w:sz w:val="15"/>
        </w:rPr>
        <w:t> </w:t>
      </w:r>
      <w:r>
        <w:rPr>
          <w:color w:val="231F20"/>
          <w:sz w:val="15"/>
        </w:rPr>
        <w:t>дейстbий</w:t>
      </w:r>
      <w:r>
        <w:rPr>
          <w:color w:val="231F20"/>
          <w:spacing w:val="33"/>
          <w:sz w:val="15"/>
        </w:rPr>
        <w:t> </w:t>
      </w:r>
      <w:r>
        <w:rPr>
          <w:color w:val="231F20"/>
          <w:sz w:val="15"/>
        </w:rPr>
        <w:t>b</w:t>
      </w:r>
      <w:r>
        <w:rPr>
          <w:color w:val="231F20"/>
          <w:spacing w:val="33"/>
          <w:sz w:val="15"/>
        </w:rPr>
        <w:t> </w:t>
      </w:r>
      <w:r>
        <w:rPr>
          <w:color w:val="231F20"/>
          <w:sz w:val="15"/>
        </w:rPr>
        <w:t>обеспечении</w:t>
      </w:r>
      <w:r>
        <w:rPr>
          <w:color w:val="231F20"/>
          <w:spacing w:val="33"/>
          <w:sz w:val="15"/>
        </w:rPr>
        <w:t> </w:t>
      </w:r>
      <w:r>
        <w:rPr>
          <w:color w:val="231F20"/>
          <w:sz w:val="15"/>
        </w:rPr>
        <w:t>международ-</w:t>
      </w:r>
      <w:r>
        <w:rPr>
          <w:color w:val="231F20"/>
          <w:spacing w:val="40"/>
          <w:sz w:val="15"/>
        </w:rPr>
        <w:t> </w:t>
      </w:r>
      <w:r>
        <w:rPr>
          <w:color w:val="231F20"/>
          <w:sz w:val="15"/>
        </w:rPr>
        <w:t>ной</w:t>
      </w:r>
      <w:r>
        <w:rPr>
          <w:color w:val="231F20"/>
          <w:spacing w:val="40"/>
          <w:sz w:val="15"/>
        </w:rPr>
        <w:t> </w:t>
      </w:r>
      <w:r>
        <w:rPr>
          <w:color w:val="231F20"/>
          <w:sz w:val="15"/>
        </w:rPr>
        <w:t>безопасности.</w:t>
      </w:r>
    </w:p>
    <w:p>
      <w:pPr>
        <w:tabs>
          <w:tab w:pos="1641" w:val="left" w:leader="none"/>
        </w:tabs>
        <w:spacing w:before="28"/>
        <w:ind w:left="205" w:right="0" w:firstLine="0"/>
        <w:jc w:val="left"/>
        <w:rPr>
          <w:sz w:val="15"/>
        </w:rPr>
      </w:pPr>
      <w:r>
        <w:rPr>
          <w:color w:val="231F20"/>
          <w:sz w:val="15"/>
        </w:rPr>
        <w:t>2002 г.,</w:t>
      </w:r>
      <w:r>
        <w:rPr>
          <w:color w:val="231F20"/>
          <w:spacing w:val="45"/>
          <w:sz w:val="15"/>
        </w:rPr>
        <w:t> </w:t>
      </w:r>
      <w:r>
        <w:rPr>
          <w:color w:val="231F20"/>
          <w:spacing w:val="-2"/>
          <w:sz w:val="15"/>
        </w:rPr>
        <w:t>октябрь</w:t>
      </w:r>
      <w:r>
        <w:rPr>
          <w:color w:val="231F20"/>
          <w:sz w:val="15"/>
        </w:rPr>
        <w:tab/>
        <w:t>Проbедение</w:t>
      </w:r>
      <w:r>
        <w:rPr>
          <w:color w:val="231F20"/>
          <w:spacing w:val="45"/>
          <w:sz w:val="15"/>
        </w:rPr>
        <w:t> </w:t>
      </w:r>
      <w:r>
        <w:rPr>
          <w:color w:val="231F20"/>
          <w:sz w:val="15"/>
        </w:rPr>
        <w:t>Всероссийской</w:t>
      </w:r>
      <w:r>
        <w:rPr>
          <w:color w:val="231F20"/>
          <w:spacing w:val="45"/>
          <w:sz w:val="15"/>
        </w:rPr>
        <w:t> </w:t>
      </w:r>
      <w:r>
        <w:rPr>
          <w:color w:val="231F20"/>
          <w:sz w:val="15"/>
        </w:rPr>
        <w:t>переписи</w:t>
      </w:r>
      <w:r>
        <w:rPr>
          <w:color w:val="231F20"/>
          <w:spacing w:val="45"/>
          <w:sz w:val="15"/>
        </w:rPr>
        <w:t> </w:t>
      </w:r>
      <w:r>
        <w:rPr>
          <w:color w:val="231F20"/>
          <w:spacing w:val="-2"/>
          <w:sz w:val="15"/>
        </w:rPr>
        <w:t>населения.</w:t>
      </w:r>
    </w:p>
    <w:p>
      <w:pPr>
        <w:tabs>
          <w:tab w:pos="1641" w:val="left" w:leader="none"/>
        </w:tabs>
        <w:spacing w:line="276" w:lineRule="auto" w:before="25"/>
        <w:ind w:left="205" w:right="1166" w:firstLine="0"/>
        <w:jc w:val="left"/>
        <w:rPr>
          <w:sz w:val="15"/>
        </w:rPr>
      </w:pPr>
      <w:r>
        <w:rPr>
          <w:color w:val="231F20"/>
          <w:sz w:val="15"/>
        </w:rPr>
        <w:t>2003 г.,</w:t>
      </w:r>
      <w:r>
        <w:rPr>
          <w:color w:val="231F20"/>
          <w:spacing w:val="40"/>
          <w:sz w:val="15"/>
        </w:rPr>
        <w:t> </w:t>
      </w:r>
      <w:r>
        <w:rPr>
          <w:color w:val="231F20"/>
          <w:sz w:val="15"/>
        </w:rPr>
        <w:t>май</w:t>
        <w:tab/>
        <w:t>Принятие</w:t>
      </w:r>
      <w:r>
        <w:rPr>
          <w:color w:val="231F20"/>
          <w:spacing w:val="39"/>
          <w:sz w:val="15"/>
        </w:rPr>
        <w:t> </w:t>
      </w:r>
      <w:r>
        <w:rPr>
          <w:color w:val="231F20"/>
          <w:sz w:val="15"/>
        </w:rPr>
        <w:t>Закона</w:t>
      </w:r>
      <w:r>
        <w:rPr>
          <w:color w:val="231F20"/>
          <w:spacing w:val="39"/>
          <w:sz w:val="15"/>
        </w:rPr>
        <w:t> </w:t>
      </w:r>
      <w:r>
        <w:rPr>
          <w:color w:val="231F20"/>
          <w:sz w:val="15"/>
        </w:rPr>
        <w:t>«О</w:t>
      </w:r>
      <w:r>
        <w:rPr>
          <w:color w:val="231F20"/>
          <w:spacing w:val="39"/>
          <w:sz w:val="15"/>
        </w:rPr>
        <w:t> </w:t>
      </w:r>
      <w:r>
        <w:rPr>
          <w:color w:val="231F20"/>
          <w:sz w:val="15"/>
        </w:rPr>
        <w:t>крестьянском</w:t>
      </w:r>
      <w:r>
        <w:rPr>
          <w:color w:val="231F20"/>
          <w:spacing w:val="39"/>
          <w:sz w:val="15"/>
        </w:rPr>
        <w:t> </w:t>
      </w:r>
      <w:r>
        <w:rPr>
          <w:color w:val="231F20"/>
          <w:sz w:val="15"/>
        </w:rPr>
        <w:t>(фермерском)</w:t>
      </w:r>
      <w:r>
        <w:rPr>
          <w:color w:val="231F20"/>
          <w:spacing w:val="39"/>
          <w:sz w:val="15"/>
        </w:rPr>
        <w:t> </w:t>
      </w:r>
      <w:r>
        <w:rPr>
          <w:color w:val="231F20"/>
          <w:sz w:val="15"/>
        </w:rPr>
        <w:t>хозяйстbе».</w:t>
      </w:r>
      <w:r>
        <w:rPr>
          <w:color w:val="231F20"/>
          <w:spacing w:val="40"/>
          <w:sz w:val="15"/>
        </w:rPr>
        <w:t> </w:t>
      </w:r>
      <w:r>
        <w:rPr>
          <w:color w:val="231F20"/>
          <w:sz w:val="15"/>
        </w:rPr>
        <w:t>2003 г.,</w:t>
      </w:r>
      <w:r>
        <w:rPr>
          <w:color w:val="231F20"/>
          <w:spacing w:val="40"/>
          <w:sz w:val="15"/>
        </w:rPr>
        <w:t> </w:t>
      </w:r>
      <w:r>
        <w:rPr>
          <w:color w:val="231F20"/>
          <w:sz w:val="15"/>
        </w:rPr>
        <w:t>декабрь</w:t>
        <w:tab/>
        <w:t>Выборы</w:t>
      </w:r>
      <w:r>
        <w:rPr>
          <w:color w:val="231F20"/>
          <w:spacing w:val="40"/>
          <w:sz w:val="15"/>
        </w:rPr>
        <w:t> </w:t>
      </w:r>
      <w:r>
        <w:rPr>
          <w:color w:val="231F20"/>
          <w:sz w:val="15"/>
        </w:rPr>
        <w:t>b</w:t>
      </w:r>
      <w:r>
        <w:rPr>
          <w:color w:val="231F20"/>
          <w:spacing w:val="40"/>
          <w:sz w:val="15"/>
        </w:rPr>
        <w:t> </w:t>
      </w:r>
      <w:r>
        <w:rPr>
          <w:color w:val="231F20"/>
          <w:sz w:val="15"/>
        </w:rPr>
        <w:t>Государстbенную</w:t>
      </w:r>
      <w:r>
        <w:rPr>
          <w:color w:val="231F20"/>
          <w:spacing w:val="40"/>
          <w:sz w:val="15"/>
        </w:rPr>
        <w:t> </w:t>
      </w:r>
      <w:r>
        <w:rPr>
          <w:color w:val="231F20"/>
          <w:sz w:val="15"/>
        </w:rPr>
        <w:t>Думу</w:t>
      </w:r>
      <w:r>
        <w:rPr>
          <w:color w:val="231F20"/>
          <w:spacing w:val="40"/>
          <w:sz w:val="15"/>
        </w:rPr>
        <w:t> </w:t>
      </w:r>
      <w:r>
        <w:rPr>
          <w:color w:val="231F20"/>
          <w:sz w:val="15"/>
        </w:rPr>
        <w:t>IV</w:t>
      </w:r>
      <w:r>
        <w:rPr>
          <w:color w:val="231F20"/>
          <w:spacing w:val="40"/>
          <w:sz w:val="15"/>
        </w:rPr>
        <w:t> </w:t>
      </w:r>
      <w:r>
        <w:rPr>
          <w:color w:val="231F20"/>
          <w:sz w:val="15"/>
        </w:rPr>
        <w:t>созыbа.</w:t>
      </w:r>
    </w:p>
    <w:p>
      <w:pPr>
        <w:tabs>
          <w:tab w:pos="1641" w:val="left" w:leader="none"/>
        </w:tabs>
        <w:spacing w:line="276" w:lineRule="auto" w:before="0"/>
        <w:ind w:left="205" w:right="259" w:firstLine="0"/>
        <w:jc w:val="left"/>
        <w:rPr>
          <w:sz w:val="15"/>
        </w:rPr>
      </w:pPr>
      <w:r>
        <w:rPr>
          <w:color w:val="231F20"/>
          <w:sz w:val="15"/>
        </w:rPr>
        <w:t>2004 г.,</w:t>
      </w:r>
      <w:r>
        <w:rPr>
          <w:color w:val="231F20"/>
          <w:spacing w:val="40"/>
          <w:sz w:val="15"/>
        </w:rPr>
        <w:t> </w:t>
      </w:r>
      <w:r>
        <w:rPr>
          <w:color w:val="231F20"/>
          <w:sz w:val="15"/>
        </w:rPr>
        <w:t>14</w:t>
      </w:r>
      <w:r>
        <w:rPr>
          <w:color w:val="231F20"/>
          <w:spacing w:val="40"/>
          <w:sz w:val="15"/>
        </w:rPr>
        <w:t> </w:t>
      </w:r>
      <w:r>
        <w:rPr>
          <w:color w:val="231F20"/>
          <w:sz w:val="15"/>
        </w:rPr>
        <w:t>марта</w:t>
        <w:tab/>
        <w:t>Избрание</w:t>
      </w:r>
      <w:r>
        <w:rPr>
          <w:color w:val="231F20"/>
          <w:spacing w:val="22"/>
          <w:sz w:val="15"/>
        </w:rPr>
        <w:t> </w:t>
      </w:r>
      <w:r>
        <w:rPr>
          <w:color w:val="231F20"/>
          <w:sz w:val="15"/>
        </w:rPr>
        <w:t>В.</w:t>
      </w:r>
      <w:r>
        <w:rPr>
          <w:color w:val="231F20"/>
          <w:spacing w:val="-2"/>
          <w:sz w:val="15"/>
        </w:rPr>
        <w:t> </w:t>
      </w:r>
      <w:r>
        <w:rPr>
          <w:color w:val="231F20"/>
          <w:sz w:val="15"/>
        </w:rPr>
        <w:t>В.</w:t>
      </w:r>
      <w:r>
        <w:rPr>
          <w:color w:val="231F20"/>
          <w:spacing w:val="-2"/>
          <w:sz w:val="15"/>
        </w:rPr>
        <w:t> </w:t>
      </w:r>
      <w:r>
        <w:rPr>
          <w:color w:val="231F20"/>
          <w:sz w:val="15"/>
        </w:rPr>
        <w:t>Путина</w:t>
      </w:r>
      <w:r>
        <w:rPr>
          <w:color w:val="231F20"/>
          <w:spacing w:val="22"/>
          <w:sz w:val="15"/>
        </w:rPr>
        <w:t> </w:t>
      </w:r>
      <w:r>
        <w:rPr>
          <w:color w:val="231F20"/>
          <w:sz w:val="15"/>
        </w:rPr>
        <w:t>Президентом</w:t>
      </w:r>
      <w:r>
        <w:rPr>
          <w:color w:val="231F20"/>
          <w:spacing w:val="22"/>
          <w:sz w:val="15"/>
        </w:rPr>
        <w:t> </w:t>
      </w:r>
      <w:r>
        <w:rPr>
          <w:color w:val="231F20"/>
          <w:sz w:val="15"/>
        </w:rPr>
        <w:t>Российской</w:t>
      </w:r>
      <w:r>
        <w:rPr>
          <w:color w:val="231F20"/>
          <w:spacing w:val="22"/>
          <w:sz w:val="15"/>
        </w:rPr>
        <w:t> </w:t>
      </w:r>
      <w:r>
        <w:rPr>
          <w:color w:val="231F20"/>
          <w:sz w:val="15"/>
        </w:rPr>
        <w:t>Федерации</w:t>
      </w:r>
      <w:r>
        <w:rPr>
          <w:color w:val="231F20"/>
          <w:spacing w:val="22"/>
          <w:sz w:val="15"/>
        </w:rPr>
        <w:t> </w:t>
      </w:r>
      <w:r>
        <w:rPr>
          <w:color w:val="231F20"/>
          <w:sz w:val="15"/>
        </w:rPr>
        <w:t>на</w:t>
      </w:r>
      <w:r>
        <w:rPr>
          <w:color w:val="231F20"/>
          <w:spacing w:val="22"/>
          <w:sz w:val="15"/>
        </w:rPr>
        <w:t> </w:t>
      </w:r>
      <w:r>
        <w:rPr>
          <w:color w:val="231F20"/>
          <w:sz w:val="15"/>
        </w:rPr>
        <w:t>bторой</w:t>
      </w:r>
      <w:r>
        <w:rPr>
          <w:color w:val="231F20"/>
          <w:spacing w:val="22"/>
          <w:sz w:val="15"/>
        </w:rPr>
        <w:t> </w:t>
      </w:r>
      <w:r>
        <w:rPr>
          <w:color w:val="231F20"/>
          <w:sz w:val="15"/>
        </w:rPr>
        <w:t>срок</w:t>
      </w:r>
      <w:r>
        <w:rPr>
          <w:color w:val="231F20"/>
          <w:spacing w:val="40"/>
          <w:sz w:val="15"/>
        </w:rPr>
        <w:t> </w:t>
      </w:r>
      <w:r>
        <w:rPr>
          <w:color w:val="231F20"/>
          <w:sz w:val="15"/>
        </w:rPr>
        <w:t>2004 г.,</w:t>
      </w:r>
      <w:r>
        <w:rPr>
          <w:color w:val="231F20"/>
          <w:spacing w:val="40"/>
          <w:sz w:val="15"/>
        </w:rPr>
        <w:t> </w:t>
      </w:r>
      <w:r>
        <w:rPr>
          <w:color w:val="231F20"/>
          <w:sz w:val="15"/>
        </w:rPr>
        <w:t>сентябрь</w:t>
        <w:tab/>
        <w:t>Вbедение</w:t>
      </w:r>
      <w:r>
        <w:rPr>
          <w:color w:val="231F20"/>
          <w:spacing w:val="40"/>
          <w:sz w:val="15"/>
        </w:rPr>
        <w:t> </w:t>
      </w:r>
      <w:r>
        <w:rPr>
          <w:color w:val="231F20"/>
          <w:sz w:val="15"/>
        </w:rPr>
        <w:t>ноbого</w:t>
      </w:r>
      <w:r>
        <w:rPr>
          <w:color w:val="231F20"/>
          <w:spacing w:val="40"/>
          <w:sz w:val="15"/>
        </w:rPr>
        <w:t> </w:t>
      </w:r>
      <w:r>
        <w:rPr>
          <w:color w:val="231F20"/>
          <w:sz w:val="15"/>
        </w:rPr>
        <w:t>порядка</w:t>
      </w:r>
      <w:r>
        <w:rPr>
          <w:color w:val="231F20"/>
          <w:spacing w:val="40"/>
          <w:sz w:val="15"/>
        </w:rPr>
        <w:t> </w:t>
      </w:r>
      <w:r>
        <w:rPr>
          <w:color w:val="231F20"/>
          <w:sz w:val="15"/>
        </w:rPr>
        <w:t>избрания</w:t>
      </w:r>
      <w:r>
        <w:rPr>
          <w:color w:val="231F20"/>
          <w:spacing w:val="40"/>
          <w:sz w:val="15"/>
        </w:rPr>
        <w:t> </w:t>
      </w:r>
      <w:r>
        <w:rPr>
          <w:color w:val="231F20"/>
          <w:sz w:val="15"/>
        </w:rPr>
        <w:t>российских</w:t>
      </w:r>
      <w:r>
        <w:rPr>
          <w:color w:val="231F20"/>
          <w:spacing w:val="40"/>
          <w:sz w:val="15"/>
        </w:rPr>
        <w:t> </w:t>
      </w:r>
      <w:r>
        <w:rPr>
          <w:color w:val="231F20"/>
          <w:sz w:val="15"/>
        </w:rPr>
        <w:t>губернатороb.</w:t>
      </w:r>
    </w:p>
    <w:p>
      <w:pPr>
        <w:tabs>
          <w:tab w:pos="1641" w:val="left" w:leader="none"/>
        </w:tabs>
        <w:spacing w:line="276" w:lineRule="auto" w:before="0"/>
        <w:ind w:left="205" w:right="1561" w:firstLine="0"/>
        <w:jc w:val="left"/>
        <w:rPr>
          <w:sz w:val="15"/>
        </w:rPr>
      </w:pPr>
      <w:r>
        <w:rPr>
          <w:color w:val="231F20"/>
          <w:sz w:val="15"/>
        </w:rPr>
        <w:t>2006</w:t>
      </w:r>
      <w:r>
        <w:rPr>
          <w:color w:val="231F20"/>
          <w:spacing w:val="40"/>
          <w:sz w:val="15"/>
        </w:rPr>
        <w:t> </w:t>
      </w:r>
      <w:r>
        <w:rPr>
          <w:color w:val="231F20"/>
          <w:sz w:val="15"/>
        </w:rPr>
        <w:t>г.</w:t>
        <w:tab/>
        <w:t>Открытие</w:t>
      </w:r>
      <w:r>
        <w:rPr>
          <w:color w:val="231F20"/>
          <w:spacing w:val="37"/>
          <w:sz w:val="15"/>
        </w:rPr>
        <w:t> </w:t>
      </w:r>
      <w:r>
        <w:rPr>
          <w:color w:val="231F20"/>
          <w:sz w:val="15"/>
        </w:rPr>
        <w:t>b</w:t>
      </w:r>
      <w:r>
        <w:rPr>
          <w:color w:val="231F20"/>
          <w:spacing w:val="37"/>
          <w:sz w:val="15"/>
        </w:rPr>
        <w:t> </w:t>
      </w:r>
      <w:r>
        <w:rPr>
          <w:color w:val="231F20"/>
          <w:sz w:val="15"/>
        </w:rPr>
        <w:t>Москbе</w:t>
      </w:r>
      <w:r>
        <w:rPr>
          <w:color w:val="231F20"/>
          <w:spacing w:val="37"/>
          <w:sz w:val="15"/>
        </w:rPr>
        <w:t> </w:t>
      </w:r>
      <w:r>
        <w:rPr>
          <w:color w:val="231F20"/>
          <w:sz w:val="15"/>
        </w:rPr>
        <w:t>Еbропейского</w:t>
      </w:r>
      <w:r>
        <w:rPr>
          <w:color w:val="231F20"/>
          <w:spacing w:val="37"/>
          <w:sz w:val="15"/>
        </w:rPr>
        <w:t> </w:t>
      </w:r>
      <w:r>
        <w:rPr>
          <w:color w:val="231F20"/>
          <w:sz w:val="15"/>
        </w:rPr>
        <w:t>учебного</w:t>
      </w:r>
      <w:r>
        <w:rPr>
          <w:color w:val="231F20"/>
          <w:spacing w:val="37"/>
          <w:sz w:val="15"/>
        </w:rPr>
        <w:t> </w:t>
      </w:r>
      <w:r>
        <w:rPr>
          <w:color w:val="231F20"/>
          <w:sz w:val="15"/>
        </w:rPr>
        <w:t>института.</w:t>
      </w:r>
      <w:r>
        <w:rPr>
          <w:color w:val="231F20"/>
          <w:spacing w:val="40"/>
          <w:sz w:val="15"/>
        </w:rPr>
        <w:t> </w:t>
      </w:r>
      <w:r>
        <w:rPr>
          <w:color w:val="231F20"/>
          <w:sz w:val="15"/>
        </w:rPr>
        <w:t>2007</w:t>
      </w:r>
      <w:r>
        <w:rPr>
          <w:color w:val="231F20"/>
          <w:spacing w:val="40"/>
          <w:sz w:val="15"/>
        </w:rPr>
        <w:t> </w:t>
      </w:r>
      <w:r>
        <w:rPr>
          <w:color w:val="231F20"/>
          <w:sz w:val="15"/>
        </w:rPr>
        <w:t>г.,</w:t>
      </w:r>
      <w:r>
        <w:rPr>
          <w:color w:val="231F20"/>
          <w:spacing w:val="40"/>
          <w:sz w:val="15"/>
        </w:rPr>
        <w:t> </w:t>
      </w:r>
      <w:r>
        <w:rPr>
          <w:color w:val="231F20"/>
          <w:sz w:val="15"/>
        </w:rPr>
        <w:t>декабрь</w:t>
        <w:tab/>
        <w:t>Выборы</w:t>
      </w:r>
      <w:r>
        <w:rPr>
          <w:color w:val="231F20"/>
          <w:spacing w:val="40"/>
          <w:sz w:val="15"/>
        </w:rPr>
        <w:t> </w:t>
      </w:r>
      <w:r>
        <w:rPr>
          <w:color w:val="231F20"/>
          <w:sz w:val="15"/>
        </w:rPr>
        <w:t>b</w:t>
      </w:r>
      <w:r>
        <w:rPr>
          <w:color w:val="231F20"/>
          <w:spacing w:val="40"/>
          <w:sz w:val="15"/>
        </w:rPr>
        <w:t> </w:t>
      </w:r>
      <w:r>
        <w:rPr>
          <w:color w:val="231F20"/>
          <w:sz w:val="15"/>
        </w:rPr>
        <w:t>Государстbенную</w:t>
      </w:r>
      <w:r>
        <w:rPr>
          <w:color w:val="231F20"/>
          <w:spacing w:val="40"/>
          <w:sz w:val="15"/>
        </w:rPr>
        <w:t> </w:t>
      </w:r>
      <w:r>
        <w:rPr>
          <w:color w:val="231F20"/>
          <w:sz w:val="15"/>
        </w:rPr>
        <w:t>Думу</w:t>
      </w:r>
      <w:r>
        <w:rPr>
          <w:color w:val="231F20"/>
          <w:spacing w:val="40"/>
          <w:sz w:val="15"/>
        </w:rPr>
        <w:t> </w:t>
      </w:r>
      <w:r>
        <w:rPr>
          <w:color w:val="231F20"/>
          <w:sz w:val="15"/>
        </w:rPr>
        <w:t>V</w:t>
      </w:r>
      <w:r>
        <w:rPr>
          <w:color w:val="231F20"/>
          <w:spacing w:val="40"/>
          <w:sz w:val="15"/>
        </w:rPr>
        <w:t> </w:t>
      </w:r>
      <w:r>
        <w:rPr>
          <w:color w:val="231F20"/>
          <w:sz w:val="15"/>
        </w:rPr>
        <w:t>созыbа.</w:t>
      </w:r>
    </w:p>
    <w:p>
      <w:pPr>
        <w:tabs>
          <w:tab w:pos="1641" w:val="left" w:leader="none"/>
        </w:tabs>
        <w:spacing w:line="276" w:lineRule="auto" w:before="0"/>
        <w:ind w:left="205" w:right="891" w:firstLine="0"/>
        <w:jc w:val="left"/>
        <w:rPr>
          <w:sz w:val="15"/>
        </w:rPr>
      </w:pPr>
      <w:r>
        <w:rPr>
          <w:color w:val="231F20"/>
          <w:sz w:val="15"/>
        </w:rPr>
        <w:t>2008</w:t>
      </w:r>
      <w:r>
        <w:rPr>
          <w:color w:val="231F20"/>
          <w:spacing w:val="40"/>
          <w:sz w:val="15"/>
        </w:rPr>
        <w:t> </w:t>
      </w:r>
      <w:r>
        <w:rPr>
          <w:color w:val="231F20"/>
          <w:sz w:val="15"/>
        </w:rPr>
        <w:t>г.,</w:t>
      </w:r>
      <w:r>
        <w:rPr>
          <w:color w:val="231F20"/>
          <w:spacing w:val="40"/>
          <w:sz w:val="15"/>
        </w:rPr>
        <w:t> </w:t>
      </w:r>
      <w:r>
        <w:rPr>
          <w:color w:val="231F20"/>
          <w:sz w:val="15"/>
        </w:rPr>
        <w:t>2</w:t>
      </w:r>
      <w:r>
        <w:rPr>
          <w:color w:val="231F20"/>
          <w:spacing w:val="40"/>
          <w:sz w:val="15"/>
        </w:rPr>
        <w:t> </w:t>
      </w:r>
      <w:r>
        <w:rPr>
          <w:color w:val="231F20"/>
          <w:sz w:val="15"/>
        </w:rPr>
        <w:t>марта</w:t>
        <w:tab/>
        <w:t>Избрание</w:t>
      </w:r>
      <w:r>
        <w:rPr>
          <w:color w:val="231F20"/>
          <w:spacing w:val="39"/>
          <w:sz w:val="15"/>
        </w:rPr>
        <w:t> </w:t>
      </w:r>
      <w:r>
        <w:rPr>
          <w:color w:val="231F20"/>
          <w:sz w:val="15"/>
        </w:rPr>
        <w:t>Д.</w:t>
      </w:r>
      <w:r>
        <w:rPr>
          <w:color w:val="231F20"/>
          <w:spacing w:val="39"/>
          <w:sz w:val="15"/>
        </w:rPr>
        <w:t> </w:t>
      </w:r>
      <w:r>
        <w:rPr>
          <w:color w:val="231F20"/>
          <w:sz w:val="15"/>
        </w:rPr>
        <w:t>А.</w:t>
      </w:r>
      <w:r>
        <w:rPr>
          <w:color w:val="231F20"/>
          <w:spacing w:val="39"/>
          <w:sz w:val="15"/>
        </w:rPr>
        <w:t> </w:t>
      </w:r>
      <w:r>
        <w:rPr>
          <w:color w:val="231F20"/>
          <w:sz w:val="15"/>
        </w:rPr>
        <w:t>Медbедеbа</w:t>
      </w:r>
      <w:r>
        <w:rPr>
          <w:color w:val="231F20"/>
          <w:spacing w:val="39"/>
          <w:sz w:val="15"/>
        </w:rPr>
        <w:t> </w:t>
      </w:r>
      <w:r>
        <w:rPr>
          <w:color w:val="231F20"/>
          <w:sz w:val="15"/>
        </w:rPr>
        <w:t>Президентом</w:t>
      </w:r>
      <w:r>
        <w:rPr>
          <w:color w:val="231F20"/>
          <w:spacing w:val="39"/>
          <w:sz w:val="15"/>
        </w:rPr>
        <w:t> </w:t>
      </w:r>
      <w:r>
        <w:rPr>
          <w:color w:val="231F20"/>
          <w:sz w:val="15"/>
        </w:rPr>
        <w:t>Российской</w:t>
      </w:r>
      <w:r>
        <w:rPr>
          <w:color w:val="231F20"/>
          <w:spacing w:val="39"/>
          <w:sz w:val="15"/>
        </w:rPr>
        <w:t> </w:t>
      </w:r>
      <w:r>
        <w:rPr>
          <w:color w:val="231F20"/>
          <w:sz w:val="15"/>
        </w:rPr>
        <w:t>Федерации.</w:t>
      </w:r>
      <w:r>
        <w:rPr>
          <w:color w:val="231F20"/>
          <w:spacing w:val="40"/>
          <w:sz w:val="15"/>
        </w:rPr>
        <w:t> </w:t>
      </w:r>
      <w:r>
        <w:rPr>
          <w:color w:val="231F20"/>
          <w:sz w:val="15"/>
        </w:rPr>
        <w:t>2008</w:t>
      </w:r>
      <w:r>
        <w:rPr>
          <w:color w:val="231F20"/>
          <w:spacing w:val="40"/>
          <w:sz w:val="15"/>
        </w:rPr>
        <w:t> </w:t>
      </w:r>
      <w:r>
        <w:rPr>
          <w:color w:val="231F20"/>
          <w:sz w:val="15"/>
        </w:rPr>
        <w:t>г.,</w:t>
      </w:r>
      <w:r>
        <w:rPr>
          <w:color w:val="231F20"/>
          <w:spacing w:val="40"/>
          <w:sz w:val="15"/>
        </w:rPr>
        <w:t> </w:t>
      </w:r>
      <w:r>
        <w:rPr>
          <w:color w:val="231F20"/>
          <w:sz w:val="15"/>
        </w:rPr>
        <w:t>аbгуст</w:t>
        <w:tab/>
        <w:t>Югоосетинский</w:t>
      </w:r>
      <w:r>
        <w:rPr>
          <w:color w:val="231F20"/>
          <w:spacing w:val="40"/>
          <w:sz w:val="15"/>
        </w:rPr>
        <w:t> </w:t>
      </w:r>
      <w:r>
        <w:rPr>
          <w:color w:val="231F20"/>
          <w:sz w:val="15"/>
        </w:rPr>
        <w:t>конфликт.</w:t>
      </w:r>
    </w:p>
    <w:p>
      <w:pPr>
        <w:tabs>
          <w:tab w:pos="1641" w:val="left" w:leader="none"/>
        </w:tabs>
        <w:spacing w:line="276" w:lineRule="auto" w:before="0"/>
        <w:ind w:left="205" w:right="882" w:firstLine="0"/>
        <w:jc w:val="left"/>
        <w:rPr>
          <w:sz w:val="15"/>
        </w:rPr>
      </w:pPr>
      <w:r>
        <w:rPr>
          <w:color w:val="231F20"/>
          <w:sz w:val="15"/>
        </w:rPr>
        <w:t>2008</w:t>
      </w:r>
      <w:r>
        <w:rPr>
          <w:color w:val="231F20"/>
          <w:spacing w:val="40"/>
          <w:sz w:val="15"/>
        </w:rPr>
        <w:t> </w:t>
      </w:r>
      <w:r>
        <w:rPr>
          <w:color w:val="231F20"/>
          <w:sz w:val="15"/>
        </w:rPr>
        <w:t>г.,</w:t>
      </w:r>
      <w:r>
        <w:rPr>
          <w:color w:val="231F20"/>
          <w:spacing w:val="40"/>
          <w:sz w:val="15"/>
        </w:rPr>
        <w:t> </w:t>
      </w:r>
      <w:r>
        <w:rPr>
          <w:color w:val="231F20"/>
          <w:sz w:val="15"/>
        </w:rPr>
        <w:t>декабрь</w:t>
        <w:tab/>
        <w:t>Принятие</w:t>
      </w:r>
      <w:r>
        <w:rPr>
          <w:color w:val="231F20"/>
          <w:spacing w:val="38"/>
          <w:sz w:val="15"/>
        </w:rPr>
        <w:t> </w:t>
      </w:r>
      <w:r>
        <w:rPr>
          <w:color w:val="231F20"/>
          <w:sz w:val="15"/>
        </w:rPr>
        <w:t>федерального</w:t>
      </w:r>
      <w:r>
        <w:rPr>
          <w:color w:val="231F20"/>
          <w:spacing w:val="38"/>
          <w:sz w:val="15"/>
        </w:rPr>
        <w:t> </w:t>
      </w:r>
      <w:r>
        <w:rPr>
          <w:color w:val="231F20"/>
          <w:sz w:val="15"/>
        </w:rPr>
        <w:t>закона</w:t>
      </w:r>
      <w:r>
        <w:rPr>
          <w:color w:val="231F20"/>
          <w:spacing w:val="38"/>
          <w:sz w:val="15"/>
        </w:rPr>
        <w:t> </w:t>
      </w:r>
      <w:r>
        <w:rPr>
          <w:color w:val="231F20"/>
          <w:sz w:val="15"/>
        </w:rPr>
        <w:t>«О</w:t>
      </w:r>
      <w:r>
        <w:rPr>
          <w:color w:val="231F20"/>
          <w:spacing w:val="38"/>
          <w:sz w:val="15"/>
        </w:rPr>
        <w:t> </w:t>
      </w:r>
      <w:r>
        <w:rPr>
          <w:color w:val="231F20"/>
          <w:sz w:val="15"/>
        </w:rPr>
        <w:t>протиbодейстbии</w:t>
      </w:r>
      <w:r>
        <w:rPr>
          <w:color w:val="231F20"/>
          <w:spacing w:val="38"/>
          <w:sz w:val="15"/>
        </w:rPr>
        <w:t> </w:t>
      </w:r>
      <w:r>
        <w:rPr>
          <w:color w:val="231F20"/>
          <w:sz w:val="15"/>
        </w:rPr>
        <w:t>коррупции».</w:t>
      </w:r>
      <w:r>
        <w:rPr>
          <w:color w:val="231F20"/>
          <w:spacing w:val="40"/>
          <w:sz w:val="15"/>
        </w:rPr>
        <w:t> </w:t>
      </w:r>
      <w:r>
        <w:rPr>
          <w:color w:val="231F20"/>
          <w:sz w:val="15"/>
        </w:rPr>
        <w:t>2009</w:t>
      </w:r>
      <w:r>
        <w:rPr>
          <w:color w:val="231F20"/>
          <w:spacing w:val="40"/>
          <w:sz w:val="15"/>
        </w:rPr>
        <w:t> </w:t>
      </w:r>
      <w:r>
        <w:rPr>
          <w:color w:val="231F20"/>
          <w:sz w:val="15"/>
        </w:rPr>
        <w:t>г.,</w:t>
      </w:r>
      <w:r>
        <w:rPr>
          <w:color w:val="231F20"/>
          <w:spacing w:val="40"/>
          <w:sz w:val="15"/>
        </w:rPr>
        <w:t> </w:t>
      </w:r>
      <w:r>
        <w:rPr>
          <w:color w:val="231F20"/>
          <w:sz w:val="15"/>
        </w:rPr>
        <w:t>апрель</w:t>
        <w:tab/>
        <w:t>Принятие</w:t>
      </w:r>
      <w:r>
        <w:rPr>
          <w:color w:val="231F20"/>
          <w:spacing w:val="40"/>
          <w:sz w:val="15"/>
        </w:rPr>
        <w:t> </w:t>
      </w:r>
      <w:r>
        <w:rPr>
          <w:color w:val="231F20"/>
          <w:sz w:val="15"/>
        </w:rPr>
        <w:t>Госдумой</w:t>
      </w:r>
      <w:r>
        <w:rPr>
          <w:color w:val="231F20"/>
          <w:spacing w:val="40"/>
          <w:sz w:val="15"/>
        </w:rPr>
        <w:t> </w:t>
      </w:r>
      <w:r>
        <w:rPr>
          <w:color w:val="231F20"/>
          <w:sz w:val="15"/>
        </w:rPr>
        <w:t>V</w:t>
      </w:r>
      <w:r>
        <w:rPr>
          <w:color w:val="231F20"/>
          <w:spacing w:val="40"/>
          <w:sz w:val="15"/>
        </w:rPr>
        <w:t> </w:t>
      </w:r>
      <w:r>
        <w:rPr>
          <w:color w:val="231F20"/>
          <w:sz w:val="15"/>
        </w:rPr>
        <w:t>созыbа</w:t>
      </w:r>
      <w:r>
        <w:rPr>
          <w:color w:val="231F20"/>
          <w:spacing w:val="40"/>
          <w:sz w:val="15"/>
        </w:rPr>
        <w:t> </w:t>
      </w:r>
      <w:r>
        <w:rPr>
          <w:color w:val="231F20"/>
          <w:sz w:val="15"/>
        </w:rPr>
        <w:t>антикризисного</w:t>
      </w:r>
      <w:r>
        <w:rPr>
          <w:color w:val="231F20"/>
          <w:spacing w:val="40"/>
          <w:sz w:val="15"/>
        </w:rPr>
        <w:t> </w:t>
      </w:r>
      <w:r>
        <w:rPr>
          <w:color w:val="231F20"/>
          <w:sz w:val="15"/>
        </w:rPr>
        <w:t>бюджета.</w:t>
      </w:r>
    </w:p>
    <w:p>
      <w:pPr>
        <w:tabs>
          <w:tab w:pos="1641" w:val="left" w:leader="none"/>
        </w:tabs>
        <w:spacing w:line="220" w:lineRule="auto" w:before="3"/>
        <w:ind w:left="1641" w:right="230" w:hanging="1437"/>
        <w:jc w:val="left"/>
        <w:rPr>
          <w:sz w:val="15"/>
        </w:rPr>
      </w:pPr>
      <w:r>
        <w:rPr>
          <w:color w:val="231F20"/>
          <w:sz w:val="15"/>
        </w:rPr>
        <w:t>2009</w:t>
      </w:r>
      <w:r>
        <w:rPr>
          <w:color w:val="231F20"/>
          <w:spacing w:val="40"/>
          <w:sz w:val="15"/>
        </w:rPr>
        <w:t> </w:t>
      </w:r>
      <w:r>
        <w:rPr>
          <w:color w:val="231F20"/>
          <w:sz w:val="15"/>
        </w:rPr>
        <w:t>г.,</w:t>
      </w:r>
      <w:r>
        <w:rPr>
          <w:color w:val="231F20"/>
          <w:spacing w:val="40"/>
          <w:sz w:val="15"/>
        </w:rPr>
        <w:t> </w:t>
      </w:r>
      <w:r>
        <w:rPr>
          <w:color w:val="231F20"/>
          <w:sz w:val="15"/>
        </w:rPr>
        <w:t>ноябрь</w:t>
        <w:tab/>
        <w:t>Догоbор</w:t>
      </w:r>
      <w:r>
        <w:rPr>
          <w:color w:val="231F20"/>
          <w:spacing w:val="26"/>
          <w:sz w:val="15"/>
        </w:rPr>
        <w:t> </w:t>
      </w:r>
      <w:r>
        <w:rPr>
          <w:color w:val="231F20"/>
          <w:sz w:val="15"/>
        </w:rPr>
        <w:t>и</w:t>
      </w:r>
      <w:r>
        <w:rPr>
          <w:color w:val="231F20"/>
          <w:spacing w:val="26"/>
          <w:sz w:val="15"/>
        </w:rPr>
        <w:t> </w:t>
      </w:r>
      <w:r>
        <w:rPr>
          <w:color w:val="231F20"/>
          <w:sz w:val="15"/>
        </w:rPr>
        <w:t>соbместной</w:t>
      </w:r>
      <w:r>
        <w:rPr>
          <w:color w:val="231F20"/>
          <w:spacing w:val="26"/>
          <w:sz w:val="15"/>
        </w:rPr>
        <w:t> </w:t>
      </w:r>
      <w:r>
        <w:rPr>
          <w:color w:val="231F20"/>
          <w:sz w:val="15"/>
        </w:rPr>
        <w:t>антитеррористической</w:t>
      </w:r>
      <w:r>
        <w:rPr>
          <w:color w:val="231F20"/>
          <w:spacing w:val="26"/>
          <w:sz w:val="15"/>
        </w:rPr>
        <w:t> </w:t>
      </w:r>
      <w:r>
        <w:rPr>
          <w:color w:val="231F20"/>
          <w:sz w:val="15"/>
        </w:rPr>
        <w:t>деятельности</w:t>
      </w:r>
      <w:r>
        <w:rPr>
          <w:color w:val="231F20"/>
          <w:spacing w:val="26"/>
          <w:sz w:val="15"/>
        </w:rPr>
        <w:t> </w:t>
      </w:r>
      <w:r>
        <w:rPr>
          <w:color w:val="231F20"/>
          <w:sz w:val="15"/>
        </w:rPr>
        <w:t>между</w:t>
      </w:r>
      <w:r>
        <w:rPr>
          <w:color w:val="231F20"/>
          <w:spacing w:val="26"/>
          <w:sz w:val="15"/>
        </w:rPr>
        <w:t> </w:t>
      </w:r>
      <w:r>
        <w:rPr>
          <w:color w:val="231F20"/>
          <w:sz w:val="15"/>
        </w:rPr>
        <w:t>странами</w:t>
      </w:r>
      <w:r>
        <w:rPr>
          <w:color w:val="231F20"/>
          <w:spacing w:val="40"/>
          <w:sz w:val="15"/>
        </w:rPr>
        <w:t> </w:t>
      </w:r>
      <w:r>
        <w:rPr>
          <w:color w:val="231F20"/>
          <w:sz w:val="15"/>
        </w:rPr>
        <w:t>Шанхайской</w:t>
      </w:r>
      <w:r>
        <w:rPr>
          <w:color w:val="231F20"/>
          <w:spacing w:val="40"/>
          <w:sz w:val="15"/>
        </w:rPr>
        <w:t> </w:t>
      </w:r>
      <w:r>
        <w:rPr>
          <w:color w:val="231F20"/>
          <w:sz w:val="15"/>
        </w:rPr>
        <w:t>организации</w:t>
      </w:r>
      <w:r>
        <w:rPr>
          <w:color w:val="231F20"/>
          <w:spacing w:val="40"/>
          <w:sz w:val="15"/>
        </w:rPr>
        <w:t> </w:t>
      </w:r>
      <w:r>
        <w:rPr>
          <w:color w:val="231F20"/>
          <w:sz w:val="15"/>
        </w:rPr>
        <w:t>сотрудничестbа.</w:t>
      </w:r>
    </w:p>
    <w:p>
      <w:pPr>
        <w:spacing w:after="0" w:line="220" w:lineRule="auto"/>
        <w:jc w:val="left"/>
        <w:rPr>
          <w:sz w:val="15"/>
        </w:rPr>
        <w:sectPr>
          <w:type w:val="continuous"/>
          <w:pgSz w:w="8400" w:h="11900"/>
          <w:pgMar w:header="756" w:footer="0" w:top="580" w:bottom="280" w:left="720" w:right="700"/>
        </w:sectPr>
      </w:pPr>
    </w:p>
    <w:p>
      <w:pPr>
        <w:spacing w:before="45"/>
        <w:ind w:left="895" w:right="913" w:firstLine="0"/>
        <w:jc w:val="center"/>
        <w:rPr>
          <w:b/>
          <w:sz w:val="17"/>
        </w:rPr>
      </w:pPr>
      <w:r>
        <w:rPr>
          <w:b/>
          <w:color w:val="231F20"/>
          <w:spacing w:val="-2"/>
          <w:sz w:val="17"/>
        </w:rPr>
        <w:t>СОДЕРЖАНИЕ</w:t>
      </w:r>
    </w:p>
    <w:sdt>
      <w:sdtPr>
        <w:docPartObj>
          <w:docPartGallery w:val="Table of Contents"/>
          <w:docPartUnique/>
        </w:docPartObj>
      </w:sdtPr>
      <w:sdtEndPr/>
      <w:sdtContent>
        <w:p>
          <w:pPr>
            <w:pStyle w:val="TOC1"/>
            <w:tabs>
              <w:tab w:pos="6725" w:val="left" w:leader="dot"/>
            </w:tabs>
            <w:spacing w:before="341"/>
          </w:pPr>
          <w:hyperlink w:history="true" w:anchor="_TOC_250003">
            <w:r>
              <w:rPr>
                <w:color w:val="231F20"/>
                <w:spacing w:val="-2"/>
              </w:rPr>
              <w:t>Введение</w:t>
            </w:r>
            <w:r>
              <w:rPr>
                <w:color w:val="231F20"/>
              </w:rPr>
              <w:tab/>
            </w:r>
            <w:r>
              <w:rPr>
                <w:color w:val="231F20"/>
                <w:spacing w:val="-10"/>
              </w:rPr>
              <w:t>3</w:t>
            </w:r>
            <w:r>
              <w:rPr>
                <w:color w:val="231F20"/>
                <w:spacing w:val="40"/>
              </w:rPr>
              <w:t> </w:t>
            </w:r>
          </w:hyperlink>
        </w:p>
        <w:p>
          <w:pPr>
            <w:pStyle w:val="TOC1"/>
            <w:tabs>
              <w:tab w:pos="6726" w:val="left" w:leader="dot"/>
            </w:tabs>
          </w:pPr>
          <w:r>
            <w:rPr>
              <w:color w:val="231F20"/>
            </w:rPr>
            <w:t>Глава</w:t>
          </w:r>
          <w:r>
            <w:rPr>
              <w:color w:val="231F20"/>
              <w:spacing w:val="38"/>
            </w:rPr>
            <w:t>  </w:t>
          </w:r>
          <w:r>
            <w:rPr>
              <w:color w:val="231F20"/>
            </w:rPr>
            <w:t>1.</w:t>
          </w:r>
          <w:r>
            <w:rPr>
              <w:color w:val="231F20"/>
              <w:spacing w:val="42"/>
            </w:rPr>
            <w:t> </w:t>
          </w:r>
          <w:r>
            <w:rPr>
              <w:color w:val="231F20"/>
            </w:rPr>
            <w:t>Народы</w:t>
          </w:r>
          <w:r>
            <w:rPr>
              <w:color w:val="231F20"/>
              <w:spacing w:val="42"/>
            </w:rPr>
            <w:t> </w:t>
          </w:r>
          <w:r>
            <w:rPr>
              <w:color w:val="231F20"/>
            </w:rPr>
            <w:t>и</w:t>
          </w:r>
          <w:r>
            <w:rPr>
              <w:color w:val="231F20"/>
              <w:spacing w:val="42"/>
            </w:rPr>
            <w:t> </w:t>
          </w:r>
          <w:r>
            <w:rPr>
              <w:color w:val="231F20"/>
            </w:rPr>
            <w:t>древнейшие</w:t>
          </w:r>
          <w:r>
            <w:rPr>
              <w:color w:val="231F20"/>
              <w:spacing w:val="42"/>
            </w:rPr>
            <w:t> </w:t>
          </w:r>
          <w:r>
            <w:rPr>
              <w:color w:val="231F20"/>
            </w:rPr>
            <w:t>государства</w:t>
          </w:r>
          <w:r>
            <w:rPr>
              <w:color w:val="231F20"/>
              <w:spacing w:val="42"/>
            </w:rPr>
            <w:t> </w:t>
          </w:r>
          <w:r>
            <w:rPr>
              <w:color w:val="231F20"/>
            </w:rPr>
            <w:t>на</w:t>
          </w:r>
          <w:r>
            <w:rPr>
              <w:color w:val="231F20"/>
              <w:spacing w:val="42"/>
            </w:rPr>
            <w:t> </w:t>
          </w:r>
          <w:r>
            <w:rPr>
              <w:color w:val="231F20"/>
            </w:rPr>
            <w:t>территории</w:t>
          </w:r>
          <w:r>
            <w:rPr>
              <w:color w:val="231F20"/>
              <w:spacing w:val="42"/>
            </w:rPr>
            <w:t> </w:t>
          </w:r>
          <w:r>
            <w:rPr>
              <w:color w:val="231F20"/>
            </w:rPr>
            <w:t>нашей</w:t>
          </w:r>
          <w:r>
            <w:rPr>
              <w:color w:val="231F20"/>
              <w:spacing w:val="42"/>
            </w:rPr>
            <w:t> </w:t>
          </w:r>
          <w:r>
            <w:rPr>
              <w:color w:val="231F20"/>
              <w:spacing w:val="-2"/>
            </w:rPr>
            <w:t>страны</w:t>
          </w:r>
          <w:r>
            <w:rPr>
              <w:color w:val="231F20"/>
            </w:rPr>
            <w:tab/>
          </w:r>
          <w:r>
            <w:rPr>
              <w:color w:val="231F20"/>
              <w:spacing w:val="-10"/>
            </w:rPr>
            <w:t>7</w:t>
          </w:r>
          <w:r>
            <w:rPr>
              <w:color w:val="231F20"/>
              <w:spacing w:val="40"/>
            </w:rPr>
            <w:t> </w:t>
          </w:r>
        </w:p>
        <w:p>
          <w:pPr>
            <w:pStyle w:val="TOC1"/>
            <w:tabs>
              <w:tab w:pos="6656" w:val="left" w:leader="dot"/>
            </w:tabs>
          </w:pPr>
          <w:r>
            <w:rPr>
              <w:color w:val="231F20"/>
            </w:rPr>
            <w:t>Глава</w:t>
          </w:r>
          <w:r>
            <w:rPr>
              <w:color w:val="231F20"/>
              <w:spacing w:val="38"/>
            </w:rPr>
            <w:t>  </w:t>
          </w:r>
          <w:r>
            <w:rPr>
              <w:color w:val="231F20"/>
            </w:rPr>
            <w:t>2.</w:t>
          </w:r>
          <w:r>
            <w:rPr>
              <w:color w:val="231F20"/>
              <w:spacing w:val="43"/>
            </w:rPr>
            <w:t> </w:t>
          </w:r>
          <w:r>
            <w:rPr>
              <w:color w:val="231F20"/>
            </w:rPr>
            <w:t>Восточные</w:t>
          </w:r>
          <w:r>
            <w:rPr>
              <w:color w:val="231F20"/>
              <w:spacing w:val="42"/>
            </w:rPr>
            <w:t> </w:t>
          </w:r>
          <w:r>
            <w:rPr>
              <w:color w:val="231F20"/>
            </w:rPr>
            <w:t>славяне.</w:t>
          </w:r>
          <w:r>
            <w:rPr>
              <w:color w:val="231F20"/>
              <w:spacing w:val="42"/>
            </w:rPr>
            <w:t> </w:t>
          </w:r>
          <w:r>
            <w:rPr>
              <w:color w:val="231F20"/>
            </w:rPr>
            <w:t>Образование</w:t>
          </w:r>
          <w:r>
            <w:rPr>
              <w:color w:val="231F20"/>
              <w:spacing w:val="42"/>
            </w:rPr>
            <w:t> </w:t>
          </w:r>
          <w:r>
            <w:rPr>
              <w:color w:val="231F20"/>
            </w:rPr>
            <w:t>Древнерусского</w:t>
          </w:r>
          <w:r>
            <w:rPr>
              <w:color w:val="231F20"/>
              <w:spacing w:val="42"/>
            </w:rPr>
            <w:t> </w:t>
          </w:r>
          <w:r>
            <w:rPr>
              <w:color w:val="231F20"/>
              <w:spacing w:val="-2"/>
            </w:rPr>
            <w:t>государства</w:t>
          </w:r>
          <w:r>
            <w:rPr>
              <w:color w:val="231F20"/>
            </w:rPr>
            <w:tab/>
          </w:r>
          <w:r>
            <w:rPr>
              <w:color w:val="231F20"/>
              <w:spacing w:val="-5"/>
            </w:rPr>
            <w:t>14</w:t>
          </w:r>
        </w:p>
        <w:p>
          <w:pPr>
            <w:pStyle w:val="TOC1"/>
            <w:tabs>
              <w:tab w:pos="6656" w:val="left" w:leader="dot"/>
            </w:tabs>
            <w:spacing w:before="33"/>
          </w:pPr>
          <w:r>
            <w:rPr>
              <w:color w:val="231F20"/>
            </w:rPr>
            <w:t>Глава</w:t>
          </w:r>
          <w:r>
            <w:rPr>
              <w:color w:val="231F20"/>
              <w:spacing w:val="38"/>
            </w:rPr>
            <w:t>  </w:t>
          </w:r>
          <w:r>
            <w:rPr>
              <w:color w:val="231F20"/>
            </w:rPr>
            <w:t>3.</w:t>
          </w:r>
          <w:r>
            <w:rPr>
              <w:color w:val="231F20"/>
              <w:spacing w:val="41"/>
            </w:rPr>
            <w:t> </w:t>
          </w:r>
          <w:r>
            <w:rPr>
              <w:color w:val="231F20"/>
            </w:rPr>
            <w:t>Государство</w:t>
          </w:r>
          <w:r>
            <w:rPr>
              <w:color w:val="231F20"/>
              <w:spacing w:val="42"/>
            </w:rPr>
            <w:t> </w:t>
          </w:r>
          <w:r>
            <w:rPr>
              <w:color w:val="231F20"/>
            </w:rPr>
            <w:t>Русь</w:t>
          </w:r>
          <w:r>
            <w:rPr>
              <w:color w:val="231F20"/>
              <w:spacing w:val="41"/>
            </w:rPr>
            <w:t> </w:t>
          </w:r>
          <w:r>
            <w:rPr>
              <w:color w:val="231F20"/>
            </w:rPr>
            <w:t>(IX — начало</w:t>
          </w:r>
          <w:r>
            <w:rPr>
              <w:color w:val="231F20"/>
              <w:spacing w:val="41"/>
            </w:rPr>
            <w:t> </w:t>
          </w:r>
          <w:r>
            <w:rPr>
              <w:color w:val="231F20"/>
            </w:rPr>
            <w:t>XII</w:t>
          </w:r>
          <w:r>
            <w:rPr>
              <w:color w:val="231F20"/>
              <w:spacing w:val="42"/>
            </w:rPr>
            <w:t> </w:t>
          </w:r>
          <w:r>
            <w:rPr>
              <w:color w:val="231F20"/>
              <w:spacing w:val="-5"/>
            </w:rPr>
            <w:t>в.)</w:t>
          </w:r>
          <w:r>
            <w:rPr>
              <w:color w:val="231F20"/>
            </w:rPr>
            <w:tab/>
          </w:r>
          <w:r>
            <w:rPr>
              <w:color w:val="231F20"/>
              <w:spacing w:val="-5"/>
            </w:rPr>
            <w:t>23</w:t>
          </w:r>
        </w:p>
        <w:p>
          <w:pPr>
            <w:pStyle w:val="TOC1"/>
            <w:tabs>
              <w:tab w:pos="6656" w:val="left" w:leader="dot"/>
            </w:tabs>
            <w:spacing w:line="220" w:lineRule="auto" w:before="42"/>
            <w:ind w:left="985" w:right="181" w:hanging="823"/>
          </w:pPr>
          <w:r>
            <w:rPr>
              <w:color w:val="231F20"/>
            </w:rPr>
            <w:t>Глава</w:t>
          </w:r>
          <w:r>
            <w:rPr>
              <w:color w:val="231F20"/>
              <w:spacing w:val="80"/>
              <w:w w:val="150"/>
            </w:rPr>
            <w:t> </w:t>
          </w:r>
          <w:r>
            <w:rPr>
              <w:color w:val="231F20"/>
            </w:rPr>
            <w:t>4.</w:t>
          </w:r>
          <w:r>
            <w:rPr>
              <w:color w:val="231F20"/>
              <w:spacing w:val="40"/>
            </w:rPr>
            <w:t> </w:t>
          </w:r>
          <w:r>
            <w:rPr>
              <w:color w:val="231F20"/>
            </w:rPr>
            <w:t>Русские</w:t>
          </w:r>
          <w:r>
            <w:rPr>
              <w:color w:val="231F20"/>
              <w:spacing w:val="40"/>
            </w:rPr>
            <w:t> </w:t>
          </w:r>
          <w:r>
            <w:rPr>
              <w:color w:val="231F20"/>
            </w:rPr>
            <w:t>земли</w:t>
          </w:r>
          <w:r>
            <w:rPr>
              <w:color w:val="231F20"/>
              <w:spacing w:val="40"/>
            </w:rPr>
            <w:t> </w:t>
          </w:r>
          <w:r>
            <w:rPr>
              <w:color w:val="231F20"/>
            </w:rPr>
            <w:t>и</w:t>
          </w:r>
          <w:r>
            <w:rPr>
              <w:color w:val="231F20"/>
              <w:spacing w:val="40"/>
            </w:rPr>
            <w:t> </w:t>
          </w:r>
          <w:r>
            <w:rPr>
              <w:color w:val="231F20"/>
            </w:rPr>
            <w:t>княжества</w:t>
          </w:r>
          <w:r>
            <w:rPr>
              <w:color w:val="231F20"/>
              <w:spacing w:val="40"/>
            </w:rPr>
            <w:t> </w:t>
          </w:r>
          <w:r>
            <w:rPr>
              <w:color w:val="231F20"/>
            </w:rPr>
            <w:t>в</w:t>
          </w:r>
          <w:r>
            <w:rPr>
              <w:color w:val="231F20"/>
              <w:spacing w:val="40"/>
            </w:rPr>
            <w:t> </w:t>
          </w:r>
          <w:r>
            <w:rPr>
              <w:color w:val="231F20"/>
            </w:rPr>
            <w:t>начале</w:t>
          </w:r>
          <w:r>
            <w:rPr>
              <w:color w:val="231F20"/>
              <w:spacing w:val="40"/>
            </w:rPr>
            <w:t> </w:t>
          </w:r>
          <w:r>
            <w:rPr>
              <w:color w:val="231F20"/>
            </w:rPr>
            <w:t>XII — первой</w:t>
          </w:r>
          <w:r>
            <w:rPr>
              <w:color w:val="231F20"/>
              <w:spacing w:val="40"/>
            </w:rPr>
            <w:t> </w:t>
          </w:r>
          <w:r>
            <w:rPr>
              <w:color w:val="231F20"/>
            </w:rPr>
            <w:t>половине</w:t>
          </w:r>
          <w:r>
            <w:rPr>
              <w:color w:val="231F20"/>
              <w:spacing w:val="40"/>
            </w:rPr>
            <w:t> </w:t>
          </w:r>
          <w:r>
            <w:rPr>
              <w:color w:val="231F20"/>
            </w:rPr>
            <w:t>XIII</w:t>
          </w:r>
          <w:r>
            <w:rPr>
              <w:color w:val="231F20"/>
              <w:spacing w:val="40"/>
            </w:rPr>
            <w:t> </w:t>
          </w:r>
          <w:r>
            <w:rPr>
              <w:color w:val="231F20"/>
            </w:rPr>
            <w:t>в.</w:t>
          </w:r>
          <w:r>
            <w:rPr>
              <w:color w:val="231F20"/>
              <w:spacing w:val="40"/>
            </w:rPr>
            <w:t> </w:t>
          </w:r>
          <w:r>
            <w:rPr>
              <w:color w:val="231F20"/>
            </w:rPr>
            <w:t>Политическая</w:t>
          </w:r>
          <w:r>
            <w:rPr>
              <w:color w:val="231F20"/>
              <w:spacing w:val="40"/>
            </w:rPr>
            <w:t> </w:t>
          </w:r>
          <w:r>
            <w:rPr>
              <w:color w:val="231F20"/>
              <w:spacing w:val="-2"/>
            </w:rPr>
            <w:t>раздробленность</w:t>
          </w:r>
          <w:r>
            <w:rPr>
              <w:color w:val="231F20"/>
            </w:rPr>
            <w:tab/>
          </w:r>
          <w:r>
            <w:rPr>
              <w:color w:val="231F20"/>
              <w:spacing w:val="-5"/>
            </w:rPr>
            <w:t>35</w:t>
          </w:r>
        </w:p>
        <w:p>
          <w:pPr>
            <w:pStyle w:val="TOC1"/>
            <w:tabs>
              <w:tab w:pos="6656" w:val="left" w:leader="dot"/>
            </w:tabs>
            <w:spacing w:before="35"/>
          </w:pPr>
          <w:r>
            <w:rPr>
              <w:color w:val="231F20"/>
            </w:rPr>
            <w:t>Глава</w:t>
          </w:r>
          <w:r>
            <w:rPr>
              <w:color w:val="231F20"/>
              <w:spacing w:val="38"/>
            </w:rPr>
            <w:t>  </w:t>
          </w:r>
          <w:r>
            <w:rPr>
              <w:color w:val="231F20"/>
            </w:rPr>
            <w:t>5.</w:t>
          </w:r>
          <w:r>
            <w:rPr>
              <w:color w:val="231F20"/>
              <w:spacing w:val="43"/>
            </w:rPr>
            <w:t> </w:t>
          </w:r>
          <w:r>
            <w:rPr>
              <w:color w:val="231F20"/>
            </w:rPr>
            <w:t>Культура</w:t>
          </w:r>
          <w:r>
            <w:rPr>
              <w:color w:val="231F20"/>
              <w:spacing w:val="42"/>
            </w:rPr>
            <w:t> </w:t>
          </w:r>
          <w:r>
            <w:rPr>
              <w:color w:val="231F20"/>
            </w:rPr>
            <w:t>Руси</w:t>
          </w:r>
          <w:r>
            <w:rPr>
              <w:color w:val="231F20"/>
              <w:spacing w:val="42"/>
            </w:rPr>
            <w:t> </w:t>
          </w:r>
          <w:r>
            <w:rPr>
              <w:color w:val="231F20"/>
            </w:rPr>
            <w:t>до</w:t>
          </w:r>
          <w:r>
            <w:rPr>
              <w:color w:val="231F20"/>
              <w:spacing w:val="42"/>
            </w:rPr>
            <w:t> </w:t>
          </w:r>
          <w:r>
            <w:rPr>
              <w:color w:val="231F20"/>
            </w:rPr>
            <w:t>монгольского</w:t>
          </w:r>
          <w:r>
            <w:rPr>
              <w:color w:val="231F20"/>
              <w:spacing w:val="42"/>
            </w:rPr>
            <w:t> </w:t>
          </w:r>
          <w:r>
            <w:rPr>
              <w:color w:val="231F20"/>
              <w:spacing w:val="-2"/>
            </w:rPr>
            <w:t>нашествия</w:t>
          </w:r>
          <w:r>
            <w:rPr>
              <w:color w:val="231F20"/>
            </w:rPr>
            <w:tab/>
          </w:r>
          <w:r>
            <w:rPr>
              <w:color w:val="231F20"/>
              <w:spacing w:val="-5"/>
            </w:rPr>
            <w:t>42</w:t>
          </w:r>
        </w:p>
        <w:p>
          <w:pPr>
            <w:pStyle w:val="TOC1"/>
            <w:spacing w:line="155" w:lineRule="exact"/>
          </w:pPr>
          <w:r>
            <w:rPr>
              <w:color w:val="231F20"/>
            </w:rPr>
            <w:t>Глава</w:t>
          </w:r>
          <w:r>
            <w:rPr>
              <w:color w:val="231F20"/>
              <w:spacing w:val="38"/>
            </w:rPr>
            <w:t>  </w:t>
          </w:r>
          <w:r>
            <w:rPr>
              <w:color w:val="231F20"/>
            </w:rPr>
            <w:t>6.</w:t>
          </w:r>
          <w:r>
            <w:rPr>
              <w:color w:val="231F20"/>
              <w:spacing w:val="42"/>
            </w:rPr>
            <w:t> </w:t>
          </w:r>
          <w:r>
            <w:rPr>
              <w:color w:val="231F20"/>
            </w:rPr>
            <w:t>Борьба</w:t>
          </w:r>
          <w:r>
            <w:rPr>
              <w:color w:val="231F20"/>
              <w:spacing w:val="42"/>
            </w:rPr>
            <w:t> </w:t>
          </w:r>
          <w:r>
            <w:rPr>
              <w:color w:val="231F20"/>
            </w:rPr>
            <w:t>русских</w:t>
          </w:r>
          <w:r>
            <w:rPr>
              <w:color w:val="231F20"/>
              <w:spacing w:val="42"/>
            </w:rPr>
            <w:t> </w:t>
          </w:r>
          <w:r>
            <w:rPr>
              <w:color w:val="231F20"/>
            </w:rPr>
            <w:t>земель</w:t>
          </w:r>
          <w:r>
            <w:rPr>
              <w:color w:val="231F20"/>
              <w:spacing w:val="42"/>
            </w:rPr>
            <w:t> </w:t>
          </w:r>
          <w:r>
            <w:rPr>
              <w:color w:val="231F20"/>
            </w:rPr>
            <w:t>и</w:t>
          </w:r>
          <w:r>
            <w:rPr>
              <w:color w:val="231F20"/>
              <w:spacing w:val="42"/>
            </w:rPr>
            <w:t> </w:t>
          </w:r>
          <w:r>
            <w:rPr>
              <w:color w:val="231F20"/>
            </w:rPr>
            <w:t>княжеств</w:t>
          </w:r>
          <w:r>
            <w:rPr>
              <w:color w:val="231F20"/>
              <w:spacing w:val="42"/>
            </w:rPr>
            <w:t> </w:t>
          </w:r>
          <w:r>
            <w:rPr>
              <w:color w:val="231F20"/>
            </w:rPr>
            <w:t>с</w:t>
          </w:r>
          <w:r>
            <w:rPr>
              <w:color w:val="231F20"/>
              <w:spacing w:val="41"/>
            </w:rPr>
            <w:t> </w:t>
          </w:r>
          <w:r>
            <w:rPr>
              <w:color w:val="231F20"/>
            </w:rPr>
            <w:t>монгольским</w:t>
          </w:r>
          <w:r>
            <w:rPr>
              <w:color w:val="231F20"/>
              <w:spacing w:val="42"/>
            </w:rPr>
            <w:t> </w:t>
          </w:r>
          <w:r>
            <w:rPr>
              <w:color w:val="231F20"/>
            </w:rPr>
            <w:t>завоеванием</w:t>
          </w:r>
          <w:r>
            <w:rPr>
              <w:color w:val="231F20"/>
              <w:spacing w:val="42"/>
            </w:rPr>
            <w:t> </w:t>
          </w:r>
          <w:r>
            <w:rPr>
              <w:color w:val="231F20"/>
            </w:rPr>
            <w:t>и</w:t>
          </w:r>
          <w:r>
            <w:rPr>
              <w:color w:val="231F20"/>
              <w:spacing w:val="42"/>
            </w:rPr>
            <w:t> </w:t>
          </w:r>
          <w:r>
            <w:rPr>
              <w:color w:val="231F20"/>
              <w:spacing w:val="-2"/>
            </w:rPr>
            <w:t>крестоносцами</w:t>
          </w:r>
        </w:p>
        <w:p>
          <w:pPr>
            <w:pStyle w:val="TOC2"/>
            <w:tabs>
              <w:tab w:pos="6656" w:val="left" w:leader="dot"/>
            </w:tabs>
          </w:pPr>
          <w:r>
            <w:rPr>
              <w:color w:val="231F20"/>
            </w:rPr>
            <w:t>в</w:t>
          </w:r>
          <w:r>
            <w:rPr>
              <w:color w:val="231F20"/>
              <w:spacing w:val="40"/>
            </w:rPr>
            <w:t> </w:t>
          </w:r>
          <w:r>
            <w:rPr>
              <w:color w:val="231F20"/>
            </w:rPr>
            <w:t>XIII</w:t>
          </w:r>
          <w:r>
            <w:rPr>
              <w:color w:val="231F20"/>
              <w:spacing w:val="40"/>
            </w:rPr>
            <w:t> </w:t>
          </w:r>
          <w:r>
            <w:rPr>
              <w:color w:val="231F20"/>
              <w:spacing w:val="-5"/>
            </w:rPr>
            <w:t>в.</w:t>
          </w:r>
          <w:r>
            <w:rPr>
              <w:color w:val="231F20"/>
            </w:rPr>
            <w:tab/>
          </w:r>
          <w:r>
            <w:rPr>
              <w:color w:val="231F20"/>
              <w:spacing w:val="-5"/>
            </w:rPr>
            <w:t>50</w:t>
          </w:r>
        </w:p>
        <w:p>
          <w:pPr>
            <w:pStyle w:val="TOC1"/>
            <w:spacing w:line="155" w:lineRule="exact" w:before="33"/>
          </w:pPr>
          <w:r>
            <w:rPr>
              <w:color w:val="231F20"/>
            </w:rPr>
            <w:t>Глава</w:t>
          </w:r>
          <w:r>
            <w:rPr>
              <w:color w:val="231F20"/>
              <w:spacing w:val="36"/>
            </w:rPr>
            <w:t>  </w:t>
          </w:r>
          <w:r>
            <w:rPr>
              <w:color w:val="231F20"/>
            </w:rPr>
            <w:t>7.</w:t>
          </w:r>
          <w:r>
            <w:rPr>
              <w:color w:val="231F20"/>
              <w:spacing w:val="41"/>
            </w:rPr>
            <w:t> </w:t>
          </w:r>
          <w:r>
            <w:rPr>
              <w:color w:val="231F20"/>
            </w:rPr>
            <w:t>Русские</w:t>
          </w:r>
          <w:r>
            <w:rPr>
              <w:color w:val="231F20"/>
              <w:spacing w:val="40"/>
            </w:rPr>
            <w:t> </w:t>
          </w:r>
          <w:r>
            <w:rPr>
              <w:color w:val="231F20"/>
            </w:rPr>
            <w:t>земли</w:t>
          </w:r>
          <w:r>
            <w:rPr>
              <w:color w:val="231F20"/>
              <w:spacing w:val="40"/>
            </w:rPr>
            <w:t> </w:t>
          </w:r>
          <w:r>
            <w:rPr>
              <w:color w:val="231F20"/>
            </w:rPr>
            <w:t>и</w:t>
          </w:r>
          <w:r>
            <w:rPr>
              <w:color w:val="231F20"/>
              <w:spacing w:val="40"/>
            </w:rPr>
            <w:t> </w:t>
          </w:r>
          <w:r>
            <w:rPr>
              <w:color w:val="231F20"/>
            </w:rPr>
            <w:t>княжества</w:t>
          </w:r>
          <w:r>
            <w:rPr>
              <w:color w:val="231F20"/>
              <w:spacing w:val="40"/>
            </w:rPr>
            <w:t> </w:t>
          </w:r>
          <w:r>
            <w:rPr>
              <w:color w:val="231F20"/>
            </w:rPr>
            <w:t>во</w:t>
          </w:r>
          <w:r>
            <w:rPr>
              <w:color w:val="231F20"/>
              <w:spacing w:val="41"/>
            </w:rPr>
            <w:t> </w:t>
          </w:r>
          <w:r>
            <w:rPr>
              <w:color w:val="231F20"/>
            </w:rPr>
            <w:t>второй</w:t>
          </w:r>
          <w:r>
            <w:rPr>
              <w:color w:val="231F20"/>
              <w:spacing w:val="40"/>
            </w:rPr>
            <w:t> </w:t>
          </w:r>
          <w:r>
            <w:rPr>
              <w:color w:val="231F20"/>
            </w:rPr>
            <w:t>половине</w:t>
          </w:r>
          <w:r>
            <w:rPr>
              <w:color w:val="231F20"/>
              <w:spacing w:val="40"/>
            </w:rPr>
            <w:t> </w:t>
          </w:r>
          <w:r>
            <w:rPr>
              <w:color w:val="231F20"/>
            </w:rPr>
            <w:t>XIII</w:t>
          </w:r>
          <w:r>
            <w:rPr>
              <w:color w:val="231F20"/>
              <w:spacing w:val="-1"/>
            </w:rPr>
            <w:t> </w:t>
          </w:r>
          <w:r>
            <w:rPr>
              <w:color w:val="231F20"/>
            </w:rPr>
            <w:t>—</w:t>
          </w:r>
          <w:r>
            <w:rPr>
              <w:color w:val="231F20"/>
              <w:spacing w:val="-1"/>
            </w:rPr>
            <w:t> </w:t>
          </w:r>
          <w:r>
            <w:rPr>
              <w:color w:val="231F20"/>
            </w:rPr>
            <w:t>первой</w:t>
          </w:r>
          <w:r>
            <w:rPr>
              <w:color w:val="231F20"/>
              <w:spacing w:val="40"/>
            </w:rPr>
            <w:t> </w:t>
          </w:r>
          <w:r>
            <w:rPr>
              <w:color w:val="231F20"/>
            </w:rPr>
            <w:t>половине</w:t>
          </w:r>
          <w:r>
            <w:rPr>
              <w:color w:val="231F20"/>
              <w:spacing w:val="40"/>
            </w:rPr>
            <w:t> </w:t>
          </w:r>
          <w:r>
            <w:rPr>
              <w:color w:val="231F20"/>
            </w:rPr>
            <w:t>ХV</w:t>
          </w:r>
          <w:r>
            <w:rPr>
              <w:color w:val="231F20"/>
              <w:spacing w:val="40"/>
            </w:rPr>
            <w:t> </w:t>
          </w:r>
          <w:r>
            <w:rPr>
              <w:color w:val="231F20"/>
              <w:spacing w:val="-5"/>
            </w:rPr>
            <w:t>в.</w:t>
          </w:r>
        </w:p>
        <w:p>
          <w:pPr>
            <w:pStyle w:val="TOC2"/>
            <w:tabs>
              <w:tab w:pos="6656" w:val="left" w:leader="dot"/>
            </w:tabs>
          </w:pPr>
          <w:hyperlink w:history="true" w:anchor="_TOC_250002">
            <w:r>
              <w:rPr>
                <w:color w:val="231F20"/>
              </w:rPr>
              <w:t>Между</w:t>
            </w:r>
            <w:r>
              <w:rPr>
                <w:color w:val="231F20"/>
                <w:spacing w:val="41"/>
              </w:rPr>
              <w:t> </w:t>
            </w:r>
            <w:r>
              <w:rPr>
                <w:color w:val="231F20"/>
              </w:rPr>
              <w:t>ордой</w:t>
            </w:r>
            <w:r>
              <w:rPr>
                <w:color w:val="231F20"/>
                <w:spacing w:val="42"/>
              </w:rPr>
              <w:t> </w:t>
            </w:r>
            <w:r>
              <w:rPr>
                <w:color w:val="231F20"/>
              </w:rPr>
              <w:t>и</w:t>
            </w:r>
            <w:r>
              <w:rPr>
                <w:color w:val="231F20"/>
                <w:spacing w:val="42"/>
              </w:rPr>
              <w:t> </w:t>
            </w:r>
            <w:r>
              <w:rPr>
                <w:color w:val="231F20"/>
                <w:spacing w:val="-2"/>
              </w:rPr>
              <w:t>Литвой</w:t>
            </w:r>
            <w:r>
              <w:rPr>
                <w:color w:val="231F20"/>
              </w:rPr>
              <w:tab/>
            </w:r>
            <w:r>
              <w:rPr>
                <w:color w:val="231F20"/>
                <w:spacing w:val="-5"/>
              </w:rPr>
              <w:t>59</w:t>
            </w:r>
          </w:hyperlink>
        </w:p>
        <w:p>
          <w:pPr>
            <w:pStyle w:val="TOC1"/>
            <w:tabs>
              <w:tab w:pos="6656" w:val="left" w:leader="dot"/>
            </w:tabs>
            <w:spacing w:line="220" w:lineRule="auto" w:before="42"/>
            <w:ind w:left="985" w:right="181" w:hanging="823"/>
          </w:pPr>
          <w:r>
            <w:rPr>
              <w:color w:val="231F20"/>
            </w:rPr>
            <w:t>Глава</w:t>
          </w:r>
          <w:r>
            <w:rPr>
              <w:color w:val="231F20"/>
              <w:spacing w:val="80"/>
              <w:w w:val="150"/>
            </w:rPr>
            <w:t> </w:t>
          </w:r>
          <w:r>
            <w:rPr>
              <w:color w:val="231F20"/>
            </w:rPr>
            <w:t>8.</w:t>
          </w:r>
          <w:r>
            <w:rPr>
              <w:color w:val="231F20"/>
              <w:spacing w:val="40"/>
            </w:rPr>
            <w:t> </w:t>
          </w:r>
          <w:r>
            <w:rPr>
              <w:color w:val="231F20"/>
            </w:rPr>
            <w:t>Завершение</w:t>
          </w:r>
          <w:r>
            <w:rPr>
              <w:color w:val="231F20"/>
              <w:spacing w:val="40"/>
            </w:rPr>
            <w:t> </w:t>
          </w:r>
          <w:r>
            <w:rPr>
              <w:color w:val="231F20"/>
            </w:rPr>
            <w:t>объединения</w:t>
          </w:r>
          <w:r>
            <w:rPr>
              <w:color w:val="231F20"/>
              <w:spacing w:val="40"/>
            </w:rPr>
            <w:t> </w:t>
          </w:r>
          <w:r>
            <w:rPr>
              <w:color w:val="231F20"/>
            </w:rPr>
            <w:t>русских</w:t>
          </w:r>
          <w:r>
            <w:rPr>
              <w:color w:val="231F20"/>
              <w:spacing w:val="40"/>
            </w:rPr>
            <w:t> </w:t>
          </w:r>
          <w:r>
            <w:rPr>
              <w:color w:val="231F20"/>
            </w:rPr>
            <w:t>земель</w:t>
          </w:r>
          <w:r>
            <w:rPr>
              <w:color w:val="231F20"/>
              <w:spacing w:val="40"/>
            </w:rPr>
            <w:t> </w:t>
          </w:r>
          <w:r>
            <w:rPr>
              <w:color w:val="231F20"/>
            </w:rPr>
            <w:t>вокруг</w:t>
          </w:r>
          <w:r>
            <w:rPr>
              <w:color w:val="231F20"/>
              <w:spacing w:val="40"/>
            </w:rPr>
            <w:t> </w:t>
          </w:r>
          <w:r>
            <w:rPr>
              <w:color w:val="231F20"/>
            </w:rPr>
            <w:t>Москвы</w:t>
          </w:r>
          <w:r>
            <w:rPr>
              <w:color w:val="231F20"/>
              <w:spacing w:val="40"/>
            </w:rPr>
            <w:t> </w:t>
          </w:r>
          <w:r>
            <w:rPr>
              <w:color w:val="231F20"/>
            </w:rPr>
            <w:t>в</w:t>
          </w:r>
          <w:r>
            <w:rPr>
              <w:color w:val="231F20"/>
              <w:spacing w:val="40"/>
            </w:rPr>
            <w:t> </w:t>
          </w:r>
          <w:r>
            <w:rPr>
              <w:color w:val="231F20"/>
            </w:rPr>
            <w:t>конце</w:t>
          </w:r>
          <w:r>
            <w:rPr>
              <w:color w:val="231F20"/>
              <w:spacing w:val="40"/>
            </w:rPr>
            <w:t> </w:t>
          </w:r>
          <w:r>
            <w:rPr>
              <w:color w:val="231F20"/>
            </w:rPr>
            <w:t>XV — начале</w:t>
          </w:r>
          <w:r>
            <w:rPr>
              <w:color w:val="231F20"/>
              <w:spacing w:val="40"/>
            </w:rPr>
            <w:t> </w:t>
          </w:r>
          <w:r>
            <w:rPr>
              <w:color w:val="231F20"/>
            </w:rPr>
            <w:t>XVI</w:t>
          </w:r>
          <w:r>
            <w:rPr>
              <w:color w:val="231F20"/>
              <w:spacing w:val="40"/>
            </w:rPr>
            <w:t> </w:t>
          </w:r>
          <w:r>
            <w:rPr>
              <w:color w:val="231F20"/>
            </w:rPr>
            <w:t>в.</w:t>
          </w:r>
          <w:r>
            <w:rPr>
              <w:color w:val="231F20"/>
              <w:spacing w:val="40"/>
            </w:rPr>
            <w:t> </w:t>
          </w:r>
          <w:r>
            <w:rPr>
              <w:color w:val="231F20"/>
            </w:rPr>
            <w:t>образование</w:t>
          </w:r>
          <w:r>
            <w:rPr>
              <w:color w:val="231F20"/>
              <w:spacing w:val="42"/>
            </w:rPr>
            <w:t> </w:t>
          </w:r>
          <w:r>
            <w:rPr>
              <w:color w:val="231F20"/>
            </w:rPr>
            <w:t>Российского</w:t>
          </w:r>
          <w:r>
            <w:rPr>
              <w:color w:val="231F20"/>
              <w:spacing w:val="42"/>
            </w:rPr>
            <w:t> </w:t>
          </w:r>
          <w:r>
            <w:rPr>
              <w:color w:val="231F20"/>
              <w:spacing w:val="-2"/>
            </w:rPr>
            <w:t>государства</w:t>
          </w:r>
          <w:r>
            <w:rPr>
              <w:color w:val="231F20"/>
            </w:rPr>
            <w:tab/>
          </w:r>
          <w:r>
            <w:rPr>
              <w:color w:val="231F20"/>
              <w:spacing w:val="-5"/>
            </w:rPr>
            <w:t>69</w:t>
          </w:r>
        </w:p>
        <w:p>
          <w:pPr>
            <w:pStyle w:val="TOC1"/>
            <w:tabs>
              <w:tab w:pos="6656" w:val="left" w:leader="dot"/>
            </w:tabs>
            <w:spacing w:before="35"/>
          </w:pPr>
          <w:r>
            <w:rPr>
              <w:color w:val="231F20"/>
            </w:rPr>
            <w:t>Глава</w:t>
          </w:r>
          <w:r>
            <w:rPr>
              <w:color w:val="231F20"/>
              <w:spacing w:val="37"/>
            </w:rPr>
            <w:t>  </w:t>
          </w:r>
          <w:r>
            <w:rPr>
              <w:color w:val="231F20"/>
            </w:rPr>
            <w:t>9.</w:t>
          </w:r>
          <w:r>
            <w:rPr>
              <w:color w:val="231F20"/>
              <w:spacing w:val="42"/>
            </w:rPr>
            <w:t> </w:t>
          </w:r>
          <w:r>
            <w:rPr>
              <w:color w:val="231F20"/>
            </w:rPr>
            <w:t>Российское</w:t>
          </w:r>
          <w:r>
            <w:rPr>
              <w:color w:val="231F20"/>
              <w:spacing w:val="41"/>
            </w:rPr>
            <w:t> </w:t>
          </w:r>
          <w:r>
            <w:rPr>
              <w:color w:val="231F20"/>
            </w:rPr>
            <w:t>государство</w:t>
          </w:r>
          <w:r>
            <w:rPr>
              <w:color w:val="231F20"/>
              <w:spacing w:val="42"/>
            </w:rPr>
            <w:t> </w:t>
          </w:r>
          <w:r>
            <w:rPr>
              <w:color w:val="231F20"/>
            </w:rPr>
            <w:t>в</w:t>
          </w:r>
          <w:r>
            <w:rPr>
              <w:color w:val="231F20"/>
              <w:spacing w:val="41"/>
            </w:rPr>
            <w:t> </w:t>
          </w:r>
          <w:r>
            <w:rPr>
              <w:color w:val="231F20"/>
            </w:rPr>
            <w:t>XVI</w:t>
          </w:r>
          <w:r>
            <w:rPr>
              <w:color w:val="231F20"/>
              <w:spacing w:val="41"/>
            </w:rPr>
            <w:t> </w:t>
          </w:r>
          <w:r>
            <w:rPr>
              <w:color w:val="231F20"/>
            </w:rPr>
            <w:t>в.</w:t>
          </w:r>
          <w:r>
            <w:rPr>
              <w:color w:val="231F20"/>
              <w:spacing w:val="41"/>
            </w:rPr>
            <w:t> </w:t>
          </w:r>
          <w:r>
            <w:rPr>
              <w:color w:val="231F20"/>
            </w:rPr>
            <w:t>Иван</w:t>
          </w:r>
          <w:r>
            <w:rPr>
              <w:color w:val="231F20"/>
              <w:spacing w:val="41"/>
            </w:rPr>
            <w:t> </w:t>
          </w:r>
          <w:r>
            <w:rPr>
              <w:color w:val="231F20"/>
              <w:spacing w:val="-2"/>
            </w:rPr>
            <w:t>Грозный</w:t>
          </w:r>
          <w:r>
            <w:rPr>
              <w:color w:val="231F20"/>
            </w:rPr>
            <w:tab/>
          </w:r>
          <w:r>
            <w:rPr>
              <w:color w:val="231F20"/>
              <w:spacing w:val="-5"/>
            </w:rPr>
            <w:t>74</w:t>
          </w:r>
        </w:p>
        <w:p>
          <w:pPr>
            <w:pStyle w:val="TOC1"/>
            <w:tabs>
              <w:tab w:pos="6656" w:val="left" w:leader="dot"/>
            </w:tabs>
            <w:spacing w:before="33"/>
          </w:pPr>
          <w:r>
            <w:rPr>
              <w:color w:val="231F20"/>
            </w:rPr>
            <w:t>Глава</w:t>
          </w:r>
          <w:r>
            <w:rPr>
              <w:color w:val="231F20"/>
              <w:spacing w:val="40"/>
            </w:rPr>
            <w:t> </w:t>
          </w:r>
          <w:r>
            <w:rPr>
              <w:color w:val="231F20"/>
            </w:rPr>
            <w:t>10.</w:t>
          </w:r>
          <w:r>
            <w:rPr>
              <w:color w:val="231F20"/>
              <w:spacing w:val="41"/>
            </w:rPr>
            <w:t> </w:t>
          </w:r>
          <w:r>
            <w:rPr>
              <w:color w:val="231F20"/>
            </w:rPr>
            <w:t>Россия</w:t>
          </w:r>
          <w:r>
            <w:rPr>
              <w:color w:val="231F20"/>
              <w:spacing w:val="41"/>
            </w:rPr>
            <w:t> </w:t>
          </w:r>
          <w:r>
            <w:rPr>
              <w:color w:val="231F20"/>
            </w:rPr>
            <w:t>на</w:t>
          </w:r>
          <w:r>
            <w:rPr>
              <w:color w:val="231F20"/>
              <w:spacing w:val="41"/>
            </w:rPr>
            <w:t> </w:t>
          </w:r>
          <w:r>
            <w:rPr>
              <w:color w:val="231F20"/>
            </w:rPr>
            <w:t>рубеже</w:t>
          </w:r>
          <w:r>
            <w:rPr>
              <w:color w:val="231F20"/>
              <w:spacing w:val="41"/>
            </w:rPr>
            <w:t> </w:t>
          </w:r>
          <w:r>
            <w:rPr>
              <w:color w:val="231F20"/>
            </w:rPr>
            <w:t>XVI—XVII</w:t>
          </w:r>
          <w:r>
            <w:rPr>
              <w:color w:val="231F20"/>
              <w:spacing w:val="41"/>
            </w:rPr>
            <w:t> </w:t>
          </w:r>
          <w:r>
            <w:rPr>
              <w:color w:val="231F20"/>
            </w:rPr>
            <w:t>вв.</w:t>
          </w:r>
          <w:r>
            <w:rPr>
              <w:color w:val="231F20"/>
              <w:spacing w:val="41"/>
            </w:rPr>
            <w:t> </w:t>
          </w:r>
          <w:r>
            <w:rPr>
              <w:color w:val="231F20"/>
            </w:rPr>
            <w:t>Смутное</w:t>
          </w:r>
          <w:r>
            <w:rPr>
              <w:color w:val="231F20"/>
              <w:spacing w:val="41"/>
            </w:rPr>
            <w:t> </w:t>
          </w:r>
          <w:r>
            <w:rPr>
              <w:color w:val="231F20"/>
              <w:spacing w:val="-2"/>
            </w:rPr>
            <w:t>время</w:t>
          </w:r>
          <w:r>
            <w:rPr>
              <w:color w:val="231F20"/>
            </w:rPr>
            <w:tab/>
          </w:r>
          <w:r>
            <w:rPr>
              <w:color w:val="231F20"/>
              <w:spacing w:val="-5"/>
            </w:rPr>
            <w:t>85</w:t>
          </w:r>
        </w:p>
        <w:p>
          <w:pPr>
            <w:pStyle w:val="TOC1"/>
            <w:tabs>
              <w:tab w:pos="6656" w:val="left" w:leader="dot"/>
            </w:tabs>
          </w:pPr>
          <w:r>
            <w:rPr>
              <w:color w:val="231F20"/>
            </w:rPr>
            <w:t>Глава</w:t>
          </w:r>
          <w:r>
            <w:rPr>
              <w:color w:val="231F20"/>
              <w:spacing w:val="41"/>
            </w:rPr>
            <w:t> </w:t>
          </w:r>
          <w:r>
            <w:rPr>
              <w:color w:val="231F20"/>
            </w:rPr>
            <w:t>11.</w:t>
          </w:r>
          <w:r>
            <w:rPr>
              <w:color w:val="231F20"/>
              <w:spacing w:val="41"/>
            </w:rPr>
            <w:t> </w:t>
          </w:r>
          <w:r>
            <w:rPr>
              <w:color w:val="231F20"/>
            </w:rPr>
            <w:t>Социально-экономическое</w:t>
          </w:r>
          <w:r>
            <w:rPr>
              <w:color w:val="231F20"/>
              <w:spacing w:val="42"/>
            </w:rPr>
            <w:t> </w:t>
          </w:r>
          <w:r>
            <w:rPr>
              <w:color w:val="231F20"/>
            </w:rPr>
            <w:t>развитие</w:t>
          </w:r>
          <w:r>
            <w:rPr>
              <w:color w:val="231F20"/>
              <w:spacing w:val="41"/>
            </w:rPr>
            <w:t> </w:t>
          </w:r>
          <w:r>
            <w:rPr>
              <w:color w:val="231F20"/>
            </w:rPr>
            <w:t>в</w:t>
          </w:r>
          <w:r>
            <w:rPr>
              <w:color w:val="231F20"/>
              <w:spacing w:val="42"/>
            </w:rPr>
            <w:t> </w:t>
          </w:r>
          <w:r>
            <w:rPr>
              <w:color w:val="231F20"/>
            </w:rPr>
            <w:t>XVII</w:t>
          </w:r>
          <w:r>
            <w:rPr>
              <w:color w:val="231F20"/>
              <w:spacing w:val="41"/>
            </w:rPr>
            <w:t> </w:t>
          </w:r>
          <w:r>
            <w:rPr>
              <w:color w:val="231F20"/>
            </w:rPr>
            <w:t>в.</w:t>
          </w:r>
          <w:r>
            <w:rPr>
              <w:color w:val="231F20"/>
              <w:spacing w:val="42"/>
            </w:rPr>
            <w:t> </w:t>
          </w:r>
          <w:r>
            <w:rPr>
              <w:color w:val="231F20"/>
            </w:rPr>
            <w:t>Россия</w:t>
          </w:r>
          <w:r>
            <w:rPr>
              <w:color w:val="231F20"/>
              <w:spacing w:val="41"/>
            </w:rPr>
            <w:t> </w:t>
          </w:r>
          <w:r>
            <w:rPr>
              <w:color w:val="231F20"/>
            </w:rPr>
            <w:t>после</w:t>
          </w:r>
          <w:r>
            <w:rPr>
              <w:color w:val="231F20"/>
              <w:spacing w:val="42"/>
            </w:rPr>
            <w:t> </w:t>
          </w:r>
          <w:r>
            <w:rPr>
              <w:color w:val="231F20"/>
              <w:spacing w:val="-2"/>
            </w:rPr>
            <w:t>смуты</w:t>
          </w:r>
          <w:r>
            <w:rPr>
              <w:color w:val="231F20"/>
            </w:rPr>
            <w:tab/>
          </w:r>
          <w:r>
            <w:rPr>
              <w:color w:val="231F20"/>
              <w:spacing w:val="-5"/>
            </w:rPr>
            <w:t>98</w:t>
          </w:r>
        </w:p>
        <w:p>
          <w:pPr>
            <w:pStyle w:val="TOC1"/>
            <w:tabs>
              <w:tab w:pos="6586" w:val="left" w:leader="dot"/>
            </w:tabs>
          </w:pPr>
          <w:r>
            <w:rPr>
              <w:color w:val="231F20"/>
            </w:rPr>
            <w:t>Глава</w:t>
          </w:r>
          <w:r>
            <w:rPr>
              <w:color w:val="231F20"/>
              <w:spacing w:val="41"/>
            </w:rPr>
            <w:t> </w:t>
          </w:r>
          <w:r>
            <w:rPr>
              <w:color w:val="231F20"/>
            </w:rPr>
            <w:t>12.</w:t>
          </w:r>
          <w:r>
            <w:rPr>
              <w:color w:val="231F20"/>
              <w:spacing w:val="42"/>
            </w:rPr>
            <w:t> </w:t>
          </w:r>
          <w:r>
            <w:rPr>
              <w:color w:val="231F20"/>
            </w:rPr>
            <w:t>Внутренняя</w:t>
          </w:r>
          <w:r>
            <w:rPr>
              <w:color w:val="231F20"/>
              <w:spacing w:val="41"/>
            </w:rPr>
            <w:t> </w:t>
          </w:r>
          <w:r>
            <w:rPr>
              <w:color w:val="231F20"/>
            </w:rPr>
            <w:t>и</w:t>
          </w:r>
          <w:r>
            <w:rPr>
              <w:color w:val="231F20"/>
              <w:spacing w:val="42"/>
            </w:rPr>
            <w:t> </w:t>
          </w:r>
          <w:r>
            <w:rPr>
              <w:color w:val="231F20"/>
            </w:rPr>
            <w:t>внешняя</w:t>
          </w:r>
          <w:r>
            <w:rPr>
              <w:color w:val="231F20"/>
              <w:spacing w:val="41"/>
            </w:rPr>
            <w:t> </w:t>
          </w:r>
          <w:r>
            <w:rPr>
              <w:color w:val="231F20"/>
            </w:rPr>
            <w:t>политика</w:t>
          </w:r>
          <w:r>
            <w:rPr>
              <w:color w:val="231F20"/>
              <w:spacing w:val="42"/>
            </w:rPr>
            <w:t> </w:t>
          </w:r>
          <w:r>
            <w:rPr>
              <w:color w:val="231F20"/>
            </w:rPr>
            <w:t>России</w:t>
          </w:r>
          <w:r>
            <w:rPr>
              <w:color w:val="231F20"/>
              <w:spacing w:val="41"/>
            </w:rPr>
            <w:t> </w:t>
          </w:r>
          <w:r>
            <w:rPr>
              <w:color w:val="231F20"/>
            </w:rPr>
            <w:t>в</w:t>
          </w:r>
          <w:r>
            <w:rPr>
              <w:color w:val="231F20"/>
              <w:spacing w:val="42"/>
            </w:rPr>
            <w:t> </w:t>
          </w:r>
          <w:r>
            <w:rPr>
              <w:color w:val="231F20"/>
            </w:rPr>
            <w:t>XVII</w:t>
          </w:r>
          <w:r>
            <w:rPr>
              <w:color w:val="231F20"/>
              <w:spacing w:val="41"/>
            </w:rPr>
            <w:t> </w:t>
          </w:r>
          <w:r>
            <w:rPr>
              <w:color w:val="231F20"/>
            </w:rPr>
            <w:t>в.</w:t>
          </w:r>
          <w:r>
            <w:rPr>
              <w:color w:val="231F20"/>
              <w:spacing w:val="42"/>
            </w:rPr>
            <w:t> </w:t>
          </w:r>
          <w:r>
            <w:rPr>
              <w:color w:val="231F20"/>
            </w:rPr>
            <w:t>«Бунташный»</w:t>
          </w:r>
          <w:r>
            <w:rPr>
              <w:color w:val="231F20"/>
              <w:spacing w:val="41"/>
            </w:rPr>
            <w:t> </w:t>
          </w:r>
          <w:r>
            <w:rPr>
              <w:color w:val="231F20"/>
              <w:spacing w:val="-5"/>
            </w:rPr>
            <w:t>век</w:t>
          </w:r>
          <w:r>
            <w:rPr>
              <w:color w:val="231F20"/>
            </w:rPr>
            <w:tab/>
          </w:r>
          <w:r>
            <w:rPr>
              <w:color w:val="231F20"/>
              <w:spacing w:val="-5"/>
            </w:rPr>
            <w:t>105</w:t>
          </w:r>
        </w:p>
        <w:p>
          <w:pPr>
            <w:pStyle w:val="TOC1"/>
            <w:tabs>
              <w:tab w:pos="6586" w:val="left" w:leader="dot"/>
            </w:tabs>
          </w:pPr>
          <w:r>
            <w:rPr>
              <w:color w:val="231F20"/>
            </w:rPr>
            <w:t>Глава</w:t>
          </w:r>
          <w:r>
            <w:rPr>
              <w:color w:val="231F20"/>
              <w:spacing w:val="40"/>
            </w:rPr>
            <w:t> </w:t>
          </w:r>
          <w:r>
            <w:rPr>
              <w:color w:val="231F20"/>
            </w:rPr>
            <w:t>13.</w:t>
          </w:r>
          <w:r>
            <w:rPr>
              <w:color w:val="231F20"/>
              <w:spacing w:val="41"/>
            </w:rPr>
            <w:t> </w:t>
          </w:r>
          <w:r>
            <w:rPr>
              <w:color w:val="231F20"/>
            </w:rPr>
            <w:t>Русская</w:t>
          </w:r>
          <w:r>
            <w:rPr>
              <w:color w:val="231F20"/>
              <w:spacing w:val="40"/>
            </w:rPr>
            <w:t> </w:t>
          </w:r>
          <w:r>
            <w:rPr>
              <w:color w:val="231F20"/>
            </w:rPr>
            <w:t>культура</w:t>
          </w:r>
          <w:r>
            <w:rPr>
              <w:color w:val="231F20"/>
              <w:spacing w:val="41"/>
            </w:rPr>
            <w:t> </w:t>
          </w:r>
          <w:r>
            <w:rPr>
              <w:color w:val="231F20"/>
            </w:rPr>
            <w:t>XIII—XVII</w:t>
          </w:r>
          <w:r>
            <w:rPr>
              <w:color w:val="231F20"/>
              <w:spacing w:val="41"/>
            </w:rPr>
            <w:t> </w:t>
          </w:r>
          <w:r>
            <w:rPr>
              <w:color w:val="231F20"/>
              <w:spacing w:val="-5"/>
            </w:rPr>
            <w:t>вв.</w:t>
          </w:r>
          <w:r>
            <w:rPr>
              <w:color w:val="231F20"/>
            </w:rPr>
            <w:tab/>
          </w:r>
          <w:r>
            <w:rPr>
              <w:color w:val="231F20"/>
              <w:spacing w:val="-5"/>
            </w:rPr>
            <w:t>117</w:t>
          </w:r>
        </w:p>
        <w:p>
          <w:pPr>
            <w:pStyle w:val="TOC1"/>
            <w:tabs>
              <w:tab w:pos="6586" w:val="left" w:leader="dot"/>
            </w:tabs>
            <w:spacing w:before="33"/>
          </w:pPr>
          <w:r>
            <w:rPr>
              <w:color w:val="231F20"/>
            </w:rPr>
            <w:t>Глава</w:t>
          </w:r>
          <w:r>
            <w:rPr>
              <w:color w:val="231F20"/>
              <w:spacing w:val="40"/>
            </w:rPr>
            <w:t> </w:t>
          </w:r>
          <w:r>
            <w:rPr>
              <w:color w:val="231F20"/>
            </w:rPr>
            <w:t>14.</w:t>
          </w:r>
          <w:r>
            <w:rPr>
              <w:color w:val="231F20"/>
              <w:spacing w:val="41"/>
            </w:rPr>
            <w:t> </w:t>
          </w:r>
          <w:r>
            <w:rPr>
              <w:color w:val="231F20"/>
            </w:rPr>
            <w:t>Россия</w:t>
          </w:r>
          <w:r>
            <w:rPr>
              <w:color w:val="231F20"/>
              <w:spacing w:val="41"/>
            </w:rPr>
            <w:t> </w:t>
          </w:r>
          <w:r>
            <w:rPr>
              <w:color w:val="231F20"/>
            </w:rPr>
            <w:t>в</w:t>
          </w:r>
          <w:r>
            <w:rPr>
              <w:color w:val="231F20"/>
              <w:spacing w:val="41"/>
            </w:rPr>
            <w:t> </w:t>
          </w:r>
          <w:r>
            <w:rPr>
              <w:color w:val="231F20"/>
            </w:rPr>
            <w:t>конце</w:t>
          </w:r>
          <w:r>
            <w:rPr>
              <w:color w:val="231F20"/>
              <w:spacing w:val="41"/>
            </w:rPr>
            <w:t> </w:t>
          </w:r>
          <w:r>
            <w:rPr>
              <w:color w:val="231F20"/>
            </w:rPr>
            <w:t>XVII</w:t>
          </w:r>
          <w:r>
            <w:rPr>
              <w:color w:val="231F20"/>
              <w:spacing w:val="-1"/>
            </w:rPr>
            <w:t> </w:t>
          </w:r>
          <w:r>
            <w:rPr>
              <w:color w:val="231F20"/>
            </w:rPr>
            <w:t>— первой</w:t>
          </w:r>
          <w:r>
            <w:rPr>
              <w:color w:val="231F20"/>
              <w:spacing w:val="41"/>
            </w:rPr>
            <w:t> </w:t>
          </w:r>
          <w:r>
            <w:rPr>
              <w:color w:val="231F20"/>
            </w:rPr>
            <w:t>четверти</w:t>
          </w:r>
          <w:r>
            <w:rPr>
              <w:color w:val="231F20"/>
              <w:spacing w:val="41"/>
            </w:rPr>
            <w:t> </w:t>
          </w:r>
          <w:r>
            <w:rPr>
              <w:color w:val="231F20"/>
            </w:rPr>
            <w:t>XVIII</w:t>
          </w:r>
          <w:r>
            <w:rPr>
              <w:color w:val="231F20"/>
              <w:spacing w:val="41"/>
            </w:rPr>
            <w:t> </w:t>
          </w:r>
          <w:r>
            <w:rPr>
              <w:color w:val="231F20"/>
            </w:rPr>
            <w:t>в.</w:t>
          </w:r>
          <w:r>
            <w:rPr>
              <w:color w:val="231F20"/>
              <w:spacing w:val="40"/>
            </w:rPr>
            <w:t> </w:t>
          </w:r>
          <w:r>
            <w:rPr>
              <w:color w:val="231F20"/>
            </w:rPr>
            <w:t>Петровские</w:t>
          </w:r>
          <w:r>
            <w:rPr>
              <w:color w:val="231F20"/>
              <w:spacing w:val="41"/>
            </w:rPr>
            <w:t> </w:t>
          </w:r>
          <w:r>
            <w:rPr>
              <w:color w:val="231F20"/>
              <w:spacing w:val="-2"/>
            </w:rPr>
            <w:t>преобразования</w:t>
          </w:r>
          <w:r>
            <w:rPr>
              <w:color w:val="231F20"/>
            </w:rPr>
            <w:tab/>
          </w:r>
          <w:r>
            <w:rPr>
              <w:color w:val="231F20"/>
              <w:spacing w:val="-5"/>
            </w:rPr>
            <w:t>128</w:t>
          </w:r>
        </w:p>
        <w:p>
          <w:pPr>
            <w:pStyle w:val="TOC1"/>
            <w:spacing w:line="155" w:lineRule="exact"/>
          </w:pPr>
          <w:r>
            <w:rPr>
              <w:color w:val="231F20"/>
            </w:rPr>
            <w:t>Глава</w:t>
          </w:r>
          <w:r>
            <w:rPr>
              <w:color w:val="231F20"/>
              <w:spacing w:val="41"/>
            </w:rPr>
            <w:t> </w:t>
          </w:r>
          <w:r>
            <w:rPr>
              <w:color w:val="231F20"/>
            </w:rPr>
            <w:t>15.</w:t>
          </w:r>
          <w:r>
            <w:rPr>
              <w:color w:val="231F20"/>
              <w:spacing w:val="41"/>
            </w:rPr>
            <w:t> </w:t>
          </w:r>
          <w:r>
            <w:rPr>
              <w:color w:val="231F20"/>
            </w:rPr>
            <w:t>Дворянская</w:t>
          </w:r>
          <w:r>
            <w:rPr>
              <w:color w:val="231F20"/>
              <w:spacing w:val="41"/>
            </w:rPr>
            <w:t> </w:t>
          </w:r>
          <w:r>
            <w:rPr>
              <w:color w:val="231F20"/>
            </w:rPr>
            <w:t>империя</w:t>
          </w:r>
          <w:r>
            <w:rPr>
              <w:color w:val="231F20"/>
              <w:spacing w:val="41"/>
            </w:rPr>
            <w:t> </w:t>
          </w:r>
          <w:r>
            <w:rPr>
              <w:color w:val="231F20"/>
            </w:rPr>
            <w:t>во</w:t>
          </w:r>
          <w:r>
            <w:rPr>
              <w:color w:val="231F20"/>
              <w:spacing w:val="41"/>
            </w:rPr>
            <w:t> </w:t>
          </w:r>
          <w:r>
            <w:rPr>
              <w:color w:val="231F20"/>
            </w:rPr>
            <w:t>второй</w:t>
          </w:r>
          <w:r>
            <w:rPr>
              <w:color w:val="231F20"/>
              <w:spacing w:val="41"/>
            </w:rPr>
            <w:t> </w:t>
          </w:r>
          <w:r>
            <w:rPr>
              <w:color w:val="231F20"/>
            </w:rPr>
            <w:t>четверти</w:t>
          </w:r>
          <w:r>
            <w:rPr>
              <w:color w:val="231F20"/>
              <w:spacing w:val="-1"/>
            </w:rPr>
            <w:t> </w:t>
          </w:r>
          <w:r>
            <w:rPr>
              <w:color w:val="231F20"/>
            </w:rPr>
            <w:t>— середине</w:t>
          </w:r>
          <w:r>
            <w:rPr>
              <w:color w:val="231F20"/>
              <w:spacing w:val="41"/>
            </w:rPr>
            <w:t> </w:t>
          </w:r>
          <w:r>
            <w:rPr>
              <w:color w:val="231F20"/>
            </w:rPr>
            <w:t>XVIII</w:t>
          </w:r>
          <w:r>
            <w:rPr>
              <w:color w:val="231F20"/>
              <w:spacing w:val="41"/>
            </w:rPr>
            <w:t> </w:t>
          </w:r>
          <w:r>
            <w:rPr>
              <w:color w:val="231F20"/>
              <w:spacing w:val="-5"/>
            </w:rPr>
            <w:t>в.</w:t>
          </w:r>
        </w:p>
        <w:p>
          <w:pPr>
            <w:pStyle w:val="TOC2"/>
            <w:tabs>
              <w:tab w:pos="6586" w:val="left" w:leader="dot"/>
            </w:tabs>
          </w:pPr>
          <w:r>
            <w:rPr>
              <w:color w:val="231F20"/>
            </w:rPr>
            <w:t>Дворцовые</w:t>
          </w:r>
          <w:r>
            <w:rPr>
              <w:color w:val="231F20"/>
              <w:spacing w:val="33"/>
            </w:rPr>
            <w:t> </w:t>
          </w:r>
          <w:r>
            <w:rPr>
              <w:color w:val="231F20"/>
              <w:spacing w:val="-2"/>
            </w:rPr>
            <w:t>перевороты</w:t>
          </w:r>
          <w:r>
            <w:rPr>
              <w:color w:val="231F20"/>
            </w:rPr>
            <w:tab/>
          </w:r>
          <w:r>
            <w:rPr>
              <w:color w:val="231F20"/>
              <w:spacing w:val="-5"/>
            </w:rPr>
            <w:t>145</w:t>
          </w:r>
        </w:p>
        <w:p>
          <w:pPr>
            <w:pStyle w:val="TOC1"/>
            <w:tabs>
              <w:tab w:pos="6586" w:val="left" w:leader="dot"/>
            </w:tabs>
          </w:pPr>
          <w:r>
            <w:rPr>
              <w:color w:val="231F20"/>
            </w:rPr>
            <w:t>Глава</w:t>
          </w:r>
          <w:r>
            <w:rPr>
              <w:color w:val="231F20"/>
              <w:spacing w:val="40"/>
            </w:rPr>
            <w:t> </w:t>
          </w:r>
          <w:r>
            <w:rPr>
              <w:color w:val="231F20"/>
            </w:rPr>
            <w:t>16.</w:t>
          </w:r>
          <w:r>
            <w:rPr>
              <w:color w:val="231F20"/>
              <w:spacing w:val="41"/>
            </w:rPr>
            <w:t> </w:t>
          </w:r>
          <w:r>
            <w:rPr>
              <w:color w:val="231F20"/>
            </w:rPr>
            <w:t>Россия</w:t>
          </w:r>
          <w:r>
            <w:rPr>
              <w:color w:val="231F20"/>
              <w:spacing w:val="40"/>
            </w:rPr>
            <w:t> </w:t>
          </w:r>
          <w:r>
            <w:rPr>
              <w:color w:val="231F20"/>
            </w:rPr>
            <w:t>во</w:t>
          </w:r>
          <w:r>
            <w:rPr>
              <w:color w:val="231F20"/>
              <w:spacing w:val="41"/>
            </w:rPr>
            <w:t> </w:t>
          </w:r>
          <w:r>
            <w:rPr>
              <w:color w:val="231F20"/>
            </w:rPr>
            <w:t>второй</w:t>
          </w:r>
          <w:r>
            <w:rPr>
              <w:color w:val="231F20"/>
              <w:spacing w:val="40"/>
            </w:rPr>
            <w:t> </w:t>
          </w:r>
          <w:r>
            <w:rPr>
              <w:color w:val="231F20"/>
            </w:rPr>
            <w:t>половине</w:t>
          </w:r>
          <w:r>
            <w:rPr>
              <w:color w:val="231F20"/>
              <w:spacing w:val="41"/>
            </w:rPr>
            <w:t> </w:t>
          </w:r>
          <w:r>
            <w:rPr>
              <w:color w:val="231F20"/>
            </w:rPr>
            <w:t>XVIII</w:t>
          </w:r>
          <w:r>
            <w:rPr>
              <w:color w:val="231F20"/>
              <w:spacing w:val="41"/>
            </w:rPr>
            <w:t> </w:t>
          </w:r>
          <w:r>
            <w:rPr>
              <w:color w:val="231F20"/>
            </w:rPr>
            <w:t>в.</w:t>
          </w:r>
          <w:r>
            <w:rPr>
              <w:color w:val="231F20"/>
              <w:spacing w:val="40"/>
            </w:rPr>
            <w:t> </w:t>
          </w:r>
          <w:r>
            <w:rPr>
              <w:color w:val="231F20"/>
            </w:rPr>
            <w:t>Просвещенный</w:t>
          </w:r>
          <w:r>
            <w:rPr>
              <w:color w:val="231F20"/>
              <w:spacing w:val="41"/>
            </w:rPr>
            <w:t> </w:t>
          </w:r>
          <w:r>
            <w:rPr>
              <w:color w:val="231F20"/>
            </w:rPr>
            <w:t>абсолютизм</w:t>
          </w:r>
          <w:r>
            <w:rPr>
              <w:color w:val="231F20"/>
              <w:spacing w:val="40"/>
            </w:rPr>
            <w:t> </w:t>
          </w:r>
          <w:r>
            <w:rPr>
              <w:color w:val="231F20"/>
            </w:rPr>
            <w:t>Екатерины</w:t>
          </w:r>
          <w:r>
            <w:rPr>
              <w:color w:val="231F20"/>
              <w:spacing w:val="41"/>
            </w:rPr>
            <w:t> </w:t>
          </w:r>
          <w:r>
            <w:rPr>
              <w:color w:val="231F20"/>
              <w:spacing w:val="-2"/>
            </w:rPr>
            <w:t>Великой</w:t>
          </w:r>
          <w:r>
            <w:rPr>
              <w:color w:val="231F20"/>
            </w:rPr>
            <w:tab/>
          </w:r>
          <w:r>
            <w:rPr>
              <w:color w:val="231F20"/>
              <w:spacing w:val="-5"/>
            </w:rPr>
            <w:t>154</w:t>
          </w:r>
        </w:p>
        <w:p>
          <w:pPr>
            <w:pStyle w:val="TOC1"/>
            <w:tabs>
              <w:tab w:pos="6586" w:val="left" w:leader="dot"/>
            </w:tabs>
          </w:pPr>
          <w:hyperlink w:history="true" w:anchor="_TOC_250001">
            <w:r>
              <w:rPr>
                <w:color w:val="231F20"/>
              </w:rPr>
              <w:t>Глава</w:t>
            </w:r>
            <w:r>
              <w:rPr>
                <w:color w:val="231F20"/>
                <w:spacing w:val="41"/>
              </w:rPr>
              <w:t> </w:t>
            </w:r>
            <w:r>
              <w:rPr>
                <w:color w:val="231F20"/>
              </w:rPr>
              <w:t>17.</w:t>
            </w:r>
            <w:r>
              <w:rPr>
                <w:color w:val="231F20"/>
                <w:spacing w:val="41"/>
              </w:rPr>
              <w:t> </w:t>
            </w:r>
            <w:r>
              <w:rPr>
                <w:color w:val="231F20"/>
              </w:rPr>
              <w:t>Русская</w:t>
            </w:r>
            <w:r>
              <w:rPr>
                <w:color w:val="231F20"/>
                <w:spacing w:val="41"/>
              </w:rPr>
              <w:t> </w:t>
            </w:r>
            <w:r>
              <w:rPr>
                <w:color w:val="231F20"/>
              </w:rPr>
              <w:t>культура</w:t>
            </w:r>
            <w:r>
              <w:rPr>
                <w:color w:val="231F20"/>
                <w:spacing w:val="42"/>
              </w:rPr>
              <w:t> </w:t>
            </w:r>
            <w:r>
              <w:rPr>
                <w:color w:val="231F20"/>
              </w:rPr>
              <w:t>XVIII</w:t>
            </w:r>
            <w:r>
              <w:rPr>
                <w:color w:val="231F20"/>
                <w:spacing w:val="41"/>
              </w:rPr>
              <w:t> </w:t>
            </w:r>
            <w:r>
              <w:rPr>
                <w:color w:val="231F20"/>
                <w:spacing w:val="-5"/>
              </w:rPr>
              <w:t>в.</w:t>
            </w:r>
            <w:r>
              <w:rPr>
                <w:color w:val="231F20"/>
              </w:rPr>
              <w:tab/>
            </w:r>
            <w:r>
              <w:rPr>
                <w:color w:val="231F20"/>
                <w:spacing w:val="-5"/>
              </w:rPr>
              <w:t>178</w:t>
            </w:r>
          </w:hyperlink>
        </w:p>
        <w:p>
          <w:pPr>
            <w:pStyle w:val="TOC1"/>
            <w:tabs>
              <w:tab w:pos="6586" w:val="left" w:leader="dot"/>
            </w:tabs>
          </w:pPr>
          <w:r>
            <w:rPr>
              <w:color w:val="231F20"/>
            </w:rPr>
            <w:t>Глава</w:t>
          </w:r>
          <w:r>
            <w:rPr>
              <w:color w:val="231F20"/>
              <w:spacing w:val="40"/>
            </w:rPr>
            <w:t> </w:t>
          </w:r>
          <w:r>
            <w:rPr>
              <w:color w:val="231F20"/>
            </w:rPr>
            <w:t>18.</w:t>
          </w:r>
          <w:r>
            <w:rPr>
              <w:color w:val="231F20"/>
              <w:spacing w:val="41"/>
            </w:rPr>
            <w:t> </w:t>
          </w:r>
          <w:r>
            <w:rPr>
              <w:color w:val="231F20"/>
            </w:rPr>
            <w:t>Экономика</w:t>
          </w:r>
          <w:r>
            <w:rPr>
              <w:color w:val="231F20"/>
              <w:spacing w:val="41"/>
            </w:rPr>
            <w:t> </w:t>
          </w:r>
          <w:r>
            <w:rPr>
              <w:color w:val="231F20"/>
            </w:rPr>
            <w:t>и</w:t>
          </w:r>
          <w:r>
            <w:rPr>
              <w:color w:val="231F20"/>
              <w:spacing w:val="41"/>
            </w:rPr>
            <w:t> </w:t>
          </w:r>
          <w:r>
            <w:rPr>
              <w:color w:val="231F20"/>
            </w:rPr>
            <w:t>социальный</w:t>
          </w:r>
          <w:r>
            <w:rPr>
              <w:color w:val="231F20"/>
              <w:spacing w:val="40"/>
            </w:rPr>
            <w:t> </w:t>
          </w:r>
          <w:r>
            <w:rPr>
              <w:color w:val="231F20"/>
            </w:rPr>
            <w:t>строй</w:t>
          </w:r>
          <w:r>
            <w:rPr>
              <w:color w:val="231F20"/>
              <w:spacing w:val="41"/>
            </w:rPr>
            <w:t> </w:t>
          </w:r>
          <w:r>
            <w:rPr>
              <w:color w:val="231F20"/>
            </w:rPr>
            <w:t>России</w:t>
          </w:r>
          <w:r>
            <w:rPr>
              <w:color w:val="231F20"/>
              <w:spacing w:val="41"/>
            </w:rPr>
            <w:t> </w:t>
          </w:r>
          <w:r>
            <w:rPr>
              <w:color w:val="231F20"/>
            </w:rPr>
            <w:t>в</w:t>
          </w:r>
          <w:r>
            <w:rPr>
              <w:color w:val="231F20"/>
              <w:spacing w:val="41"/>
            </w:rPr>
            <w:t> </w:t>
          </w:r>
          <w:r>
            <w:rPr>
              <w:color w:val="231F20"/>
            </w:rPr>
            <w:t>первой</w:t>
          </w:r>
          <w:r>
            <w:rPr>
              <w:color w:val="231F20"/>
              <w:spacing w:val="40"/>
            </w:rPr>
            <w:t> </w:t>
          </w:r>
          <w:r>
            <w:rPr>
              <w:color w:val="231F20"/>
            </w:rPr>
            <w:t>половине</w:t>
          </w:r>
          <w:r>
            <w:rPr>
              <w:color w:val="231F20"/>
              <w:spacing w:val="41"/>
            </w:rPr>
            <w:t> </w:t>
          </w:r>
          <w:r>
            <w:rPr>
              <w:color w:val="231F20"/>
            </w:rPr>
            <w:t>XIX</w:t>
          </w:r>
          <w:r>
            <w:rPr>
              <w:color w:val="231F20"/>
              <w:spacing w:val="41"/>
            </w:rPr>
            <w:t> </w:t>
          </w:r>
          <w:r>
            <w:rPr>
              <w:color w:val="231F20"/>
              <w:spacing w:val="-5"/>
            </w:rPr>
            <w:t>в.</w:t>
          </w:r>
          <w:r>
            <w:rPr>
              <w:color w:val="231F20"/>
            </w:rPr>
            <w:tab/>
          </w:r>
          <w:r>
            <w:rPr>
              <w:color w:val="231F20"/>
              <w:spacing w:val="-5"/>
            </w:rPr>
            <w:t>187</w:t>
          </w:r>
        </w:p>
        <w:p>
          <w:pPr>
            <w:pStyle w:val="TOC1"/>
            <w:tabs>
              <w:tab w:pos="6586" w:val="left" w:leader="dot"/>
            </w:tabs>
            <w:spacing w:before="33"/>
          </w:pPr>
          <w:r>
            <w:rPr>
              <w:color w:val="231F20"/>
            </w:rPr>
            <w:t>Глава</w:t>
          </w:r>
          <w:r>
            <w:rPr>
              <w:color w:val="231F20"/>
              <w:spacing w:val="40"/>
            </w:rPr>
            <w:t> </w:t>
          </w:r>
          <w:r>
            <w:rPr>
              <w:color w:val="231F20"/>
            </w:rPr>
            <w:t>19.</w:t>
          </w:r>
          <w:r>
            <w:rPr>
              <w:color w:val="231F20"/>
              <w:spacing w:val="41"/>
            </w:rPr>
            <w:t> </w:t>
          </w:r>
          <w:r>
            <w:rPr>
              <w:color w:val="231F20"/>
            </w:rPr>
            <w:t>Внутренняя</w:t>
          </w:r>
          <w:r>
            <w:rPr>
              <w:color w:val="231F20"/>
              <w:spacing w:val="40"/>
            </w:rPr>
            <w:t> </w:t>
          </w:r>
          <w:r>
            <w:rPr>
              <w:color w:val="231F20"/>
            </w:rPr>
            <w:t>политика</w:t>
          </w:r>
          <w:r>
            <w:rPr>
              <w:color w:val="231F20"/>
              <w:spacing w:val="41"/>
            </w:rPr>
            <w:t> </w:t>
          </w:r>
          <w:r>
            <w:rPr>
              <w:color w:val="231F20"/>
            </w:rPr>
            <w:t>в</w:t>
          </w:r>
          <w:r>
            <w:rPr>
              <w:color w:val="231F20"/>
              <w:spacing w:val="41"/>
            </w:rPr>
            <w:t> </w:t>
          </w:r>
          <w:r>
            <w:rPr>
              <w:color w:val="231F20"/>
            </w:rPr>
            <w:t>России</w:t>
          </w:r>
          <w:r>
            <w:rPr>
              <w:color w:val="231F20"/>
              <w:spacing w:val="40"/>
            </w:rPr>
            <w:t> </w:t>
          </w:r>
          <w:r>
            <w:rPr>
              <w:color w:val="231F20"/>
            </w:rPr>
            <w:t>в</w:t>
          </w:r>
          <w:r>
            <w:rPr>
              <w:color w:val="231F20"/>
              <w:spacing w:val="41"/>
            </w:rPr>
            <w:t> </w:t>
          </w:r>
          <w:r>
            <w:rPr>
              <w:color w:val="231F20"/>
            </w:rPr>
            <w:t>первой</w:t>
          </w:r>
          <w:r>
            <w:rPr>
              <w:color w:val="231F20"/>
              <w:spacing w:val="41"/>
            </w:rPr>
            <w:t> </w:t>
          </w:r>
          <w:r>
            <w:rPr>
              <w:color w:val="231F20"/>
            </w:rPr>
            <w:t>половине</w:t>
          </w:r>
          <w:r>
            <w:rPr>
              <w:color w:val="231F20"/>
              <w:spacing w:val="40"/>
            </w:rPr>
            <w:t> </w:t>
          </w:r>
          <w:r>
            <w:rPr>
              <w:color w:val="231F20"/>
            </w:rPr>
            <w:t>XIX</w:t>
          </w:r>
          <w:r>
            <w:rPr>
              <w:color w:val="231F20"/>
              <w:spacing w:val="41"/>
            </w:rPr>
            <w:t> </w:t>
          </w:r>
          <w:r>
            <w:rPr>
              <w:color w:val="231F20"/>
              <w:spacing w:val="-5"/>
            </w:rPr>
            <w:t>в.</w:t>
          </w:r>
          <w:r>
            <w:rPr>
              <w:color w:val="231F20"/>
            </w:rPr>
            <w:tab/>
          </w:r>
          <w:r>
            <w:rPr>
              <w:color w:val="231F20"/>
              <w:spacing w:val="-5"/>
            </w:rPr>
            <w:t>195</w:t>
          </w:r>
        </w:p>
        <w:p>
          <w:pPr>
            <w:pStyle w:val="TOC1"/>
            <w:tabs>
              <w:tab w:pos="6586" w:val="left" w:leader="dot"/>
            </w:tabs>
          </w:pPr>
          <w:r>
            <w:rPr>
              <w:color w:val="231F20"/>
            </w:rPr>
            <w:t>Глава</w:t>
          </w:r>
          <w:r>
            <w:rPr>
              <w:color w:val="231F20"/>
              <w:spacing w:val="40"/>
            </w:rPr>
            <w:t> </w:t>
          </w:r>
          <w:r>
            <w:rPr>
              <w:color w:val="231F20"/>
            </w:rPr>
            <w:t>20.</w:t>
          </w:r>
          <w:r>
            <w:rPr>
              <w:color w:val="231F20"/>
              <w:spacing w:val="41"/>
            </w:rPr>
            <w:t> </w:t>
          </w:r>
          <w:r>
            <w:rPr>
              <w:color w:val="231F20"/>
            </w:rPr>
            <w:t>Внешняя</w:t>
          </w:r>
          <w:r>
            <w:rPr>
              <w:color w:val="231F20"/>
              <w:spacing w:val="40"/>
            </w:rPr>
            <w:t> </w:t>
          </w:r>
          <w:r>
            <w:rPr>
              <w:color w:val="231F20"/>
            </w:rPr>
            <w:t>политика</w:t>
          </w:r>
          <w:r>
            <w:rPr>
              <w:color w:val="231F20"/>
              <w:spacing w:val="41"/>
            </w:rPr>
            <w:t> </w:t>
          </w:r>
          <w:r>
            <w:rPr>
              <w:color w:val="231F20"/>
            </w:rPr>
            <w:t>России</w:t>
          </w:r>
          <w:r>
            <w:rPr>
              <w:color w:val="231F20"/>
              <w:spacing w:val="40"/>
            </w:rPr>
            <w:t> </w:t>
          </w:r>
          <w:r>
            <w:rPr>
              <w:color w:val="231F20"/>
            </w:rPr>
            <w:t>в</w:t>
          </w:r>
          <w:r>
            <w:rPr>
              <w:color w:val="231F20"/>
              <w:spacing w:val="41"/>
            </w:rPr>
            <w:t> </w:t>
          </w:r>
          <w:r>
            <w:rPr>
              <w:color w:val="231F20"/>
            </w:rPr>
            <w:t>первой</w:t>
          </w:r>
          <w:r>
            <w:rPr>
              <w:color w:val="231F20"/>
              <w:spacing w:val="40"/>
            </w:rPr>
            <w:t> </w:t>
          </w:r>
          <w:r>
            <w:rPr>
              <w:color w:val="231F20"/>
            </w:rPr>
            <w:t>половине</w:t>
          </w:r>
          <w:r>
            <w:rPr>
              <w:color w:val="231F20"/>
              <w:spacing w:val="41"/>
            </w:rPr>
            <w:t> </w:t>
          </w:r>
          <w:r>
            <w:rPr>
              <w:color w:val="231F20"/>
            </w:rPr>
            <w:t>XIX</w:t>
          </w:r>
          <w:r>
            <w:rPr>
              <w:color w:val="231F20"/>
              <w:spacing w:val="41"/>
            </w:rPr>
            <w:t> </w:t>
          </w:r>
          <w:r>
            <w:rPr>
              <w:color w:val="231F20"/>
              <w:spacing w:val="-5"/>
            </w:rPr>
            <w:t>в.</w:t>
          </w:r>
          <w:r>
            <w:rPr>
              <w:color w:val="231F20"/>
            </w:rPr>
            <w:tab/>
          </w:r>
          <w:r>
            <w:rPr>
              <w:color w:val="231F20"/>
              <w:spacing w:val="-5"/>
            </w:rPr>
            <w:t>207</w:t>
          </w:r>
        </w:p>
        <w:p>
          <w:pPr>
            <w:pStyle w:val="TOC1"/>
            <w:spacing w:line="155" w:lineRule="exact"/>
          </w:pPr>
          <w:r>
            <w:rPr>
              <w:color w:val="231F20"/>
            </w:rPr>
            <w:t>Глава</w:t>
          </w:r>
          <w:r>
            <w:rPr>
              <w:color w:val="231F20"/>
              <w:spacing w:val="41"/>
            </w:rPr>
            <w:t> </w:t>
          </w:r>
          <w:r>
            <w:rPr>
              <w:color w:val="231F20"/>
            </w:rPr>
            <w:t>21.</w:t>
          </w:r>
          <w:r>
            <w:rPr>
              <w:color w:val="231F20"/>
              <w:spacing w:val="42"/>
            </w:rPr>
            <w:t> </w:t>
          </w:r>
          <w:r>
            <w:rPr>
              <w:color w:val="231F20"/>
            </w:rPr>
            <w:t>Идейная</w:t>
          </w:r>
          <w:r>
            <w:rPr>
              <w:color w:val="231F20"/>
              <w:spacing w:val="42"/>
            </w:rPr>
            <w:t> </w:t>
          </w:r>
          <w:r>
            <w:rPr>
              <w:color w:val="231F20"/>
            </w:rPr>
            <w:t>борьба</w:t>
          </w:r>
          <w:r>
            <w:rPr>
              <w:color w:val="231F20"/>
              <w:spacing w:val="42"/>
            </w:rPr>
            <w:t> </w:t>
          </w:r>
          <w:r>
            <w:rPr>
              <w:color w:val="231F20"/>
            </w:rPr>
            <w:t>и</w:t>
          </w:r>
          <w:r>
            <w:rPr>
              <w:color w:val="231F20"/>
              <w:spacing w:val="42"/>
            </w:rPr>
            <w:t> </w:t>
          </w:r>
          <w:r>
            <w:rPr>
              <w:color w:val="231F20"/>
            </w:rPr>
            <w:t>общественное</w:t>
          </w:r>
          <w:r>
            <w:rPr>
              <w:color w:val="231F20"/>
              <w:spacing w:val="41"/>
            </w:rPr>
            <w:t> </w:t>
          </w:r>
          <w:r>
            <w:rPr>
              <w:color w:val="231F20"/>
            </w:rPr>
            <w:t>движение</w:t>
          </w:r>
          <w:r>
            <w:rPr>
              <w:color w:val="231F20"/>
              <w:spacing w:val="42"/>
            </w:rPr>
            <w:t> </w:t>
          </w:r>
          <w:r>
            <w:rPr>
              <w:color w:val="231F20"/>
            </w:rPr>
            <w:t>в</w:t>
          </w:r>
          <w:r>
            <w:rPr>
              <w:color w:val="231F20"/>
              <w:spacing w:val="42"/>
            </w:rPr>
            <w:t> </w:t>
          </w:r>
          <w:r>
            <w:rPr>
              <w:color w:val="231F20"/>
              <w:spacing w:val="-2"/>
            </w:rPr>
            <w:t>России</w:t>
          </w:r>
        </w:p>
        <w:p>
          <w:pPr>
            <w:pStyle w:val="TOC2"/>
            <w:tabs>
              <w:tab w:pos="6586" w:val="left" w:leader="dot"/>
            </w:tabs>
          </w:pPr>
          <w:r>
            <w:rPr>
              <w:color w:val="231F20"/>
            </w:rPr>
            <w:t>в</w:t>
          </w:r>
          <w:r>
            <w:rPr>
              <w:color w:val="231F20"/>
              <w:spacing w:val="38"/>
            </w:rPr>
            <w:t> </w:t>
          </w:r>
          <w:r>
            <w:rPr>
              <w:color w:val="231F20"/>
            </w:rPr>
            <w:t>первой</w:t>
          </w:r>
          <w:r>
            <w:rPr>
              <w:color w:val="231F20"/>
              <w:spacing w:val="39"/>
            </w:rPr>
            <w:t> </w:t>
          </w:r>
          <w:r>
            <w:rPr>
              <w:color w:val="231F20"/>
            </w:rPr>
            <w:t>половине</w:t>
          </w:r>
          <w:r>
            <w:rPr>
              <w:color w:val="231F20"/>
              <w:spacing w:val="39"/>
            </w:rPr>
            <w:t> </w:t>
          </w:r>
          <w:r>
            <w:rPr>
              <w:color w:val="231F20"/>
            </w:rPr>
            <w:t>XIX</w:t>
          </w:r>
          <w:r>
            <w:rPr>
              <w:color w:val="231F20"/>
              <w:spacing w:val="39"/>
            </w:rPr>
            <w:t> </w:t>
          </w:r>
          <w:r>
            <w:rPr>
              <w:color w:val="231F20"/>
              <w:spacing w:val="-5"/>
            </w:rPr>
            <w:t>в.</w:t>
          </w:r>
          <w:r>
            <w:rPr>
              <w:color w:val="231F20"/>
            </w:rPr>
            <w:tab/>
          </w:r>
          <w:r>
            <w:rPr>
              <w:color w:val="231F20"/>
              <w:spacing w:val="-5"/>
            </w:rPr>
            <w:t>223</w:t>
          </w:r>
        </w:p>
        <w:p>
          <w:pPr>
            <w:pStyle w:val="TOC1"/>
            <w:tabs>
              <w:tab w:pos="6586" w:val="left" w:leader="dot"/>
            </w:tabs>
          </w:pPr>
          <w:r>
            <w:rPr>
              <w:color w:val="231F20"/>
            </w:rPr>
            <w:t>Глава</w:t>
          </w:r>
          <w:r>
            <w:rPr>
              <w:color w:val="231F20"/>
              <w:spacing w:val="40"/>
            </w:rPr>
            <w:t> </w:t>
          </w:r>
          <w:r>
            <w:rPr>
              <w:color w:val="231F20"/>
            </w:rPr>
            <w:t>22.</w:t>
          </w:r>
          <w:r>
            <w:rPr>
              <w:color w:val="231F20"/>
              <w:spacing w:val="40"/>
            </w:rPr>
            <w:t> </w:t>
          </w:r>
          <w:r>
            <w:rPr>
              <w:color w:val="231F20"/>
            </w:rPr>
            <w:t>Русская</w:t>
          </w:r>
          <w:r>
            <w:rPr>
              <w:color w:val="231F20"/>
              <w:spacing w:val="41"/>
            </w:rPr>
            <w:t> </w:t>
          </w:r>
          <w:r>
            <w:rPr>
              <w:color w:val="231F20"/>
            </w:rPr>
            <w:t>культура</w:t>
          </w:r>
          <w:r>
            <w:rPr>
              <w:color w:val="231F20"/>
              <w:spacing w:val="40"/>
            </w:rPr>
            <w:t> </w:t>
          </w:r>
          <w:r>
            <w:rPr>
              <w:color w:val="231F20"/>
            </w:rPr>
            <w:t>в</w:t>
          </w:r>
          <w:r>
            <w:rPr>
              <w:color w:val="231F20"/>
              <w:spacing w:val="40"/>
            </w:rPr>
            <w:t> </w:t>
          </w:r>
          <w:r>
            <w:rPr>
              <w:color w:val="231F20"/>
            </w:rPr>
            <w:t>первой</w:t>
          </w:r>
          <w:r>
            <w:rPr>
              <w:color w:val="231F20"/>
              <w:spacing w:val="41"/>
            </w:rPr>
            <w:t> </w:t>
          </w:r>
          <w:r>
            <w:rPr>
              <w:color w:val="231F20"/>
            </w:rPr>
            <w:t>половине</w:t>
          </w:r>
          <w:r>
            <w:rPr>
              <w:color w:val="231F20"/>
              <w:spacing w:val="40"/>
            </w:rPr>
            <w:t> </w:t>
          </w:r>
          <w:r>
            <w:rPr>
              <w:color w:val="231F20"/>
            </w:rPr>
            <w:t>XIX</w:t>
          </w:r>
          <w:r>
            <w:rPr>
              <w:color w:val="231F20"/>
              <w:spacing w:val="41"/>
            </w:rPr>
            <w:t> </w:t>
          </w:r>
          <w:r>
            <w:rPr>
              <w:color w:val="231F20"/>
              <w:spacing w:val="-5"/>
            </w:rPr>
            <w:t>в.</w:t>
          </w:r>
          <w:r>
            <w:rPr>
              <w:color w:val="231F20"/>
            </w:rPr>
            <w:tab/>
          </w:r>
          <w:r>
            <w:rPr>
              <w:color w:val="231F20"/>
              <w:spacing w:val="-5"/>
            </w:rPr>
            <w:t>237</w:t>
          </w:r>
        </w:p>
        <w:p>
          <w:pPr>
            <w:pStyle w:val="TOC1"/>
            <w:tabs>
              <w:tab w:pos="6586" w:val="left" w:leader="dot"/>
            </w:tabs>
            <w:spacing w:before="33"/>
          </w:pPr>
          <w:r>
            <w:rPr>
              <w:color w:val="231F20"/>
            </w:rPr>
            <w:t>Глава</w:t>
          </w:r>
          <w:r>
            <w:rPr>
              <w:color w:val="231F20"/>
              <w:spacing w:val="40"/>
            </w:rPr>
            <w:t> </w:t>
          </w:r>
          <w:r>
            <w:rPr>
              <w:color w:val="231F20"/>
            </w:rPr>
            <w:t>23.</w:t>
          </w:r>
          <w:r>
            <w:rPr>
              <w:color w:val="231F20"/>
              <w:spacing w:val="41"/>
            </w:rPr>
            <w:t> </w:t>
          </w:r>
          <w:r>
            <w:rPr>
              <w:color w:val="231F20"/>
            </w:rPr>
            <w:t>Внутренняя</w:t>
          </w:r>
          <w:r>
            <w:rPr>
              <w:color w:val="231F20"/>
              <w:spacing w:val="40"/>
            </w:rPr>
            <w:t> </w:t>
          </w:r>
          <w:r>
            <w:rPr>
              <w:color w:val="231F20"/>
            </w:rPr>
            <w:t>политика</w:t>
          </w:r>
          <w:r>
            <w:rPr>
              <w:color w:val="231F20"/>
              <w:spacing w:val="41"/>
            </w:rPr>
            <w:t> </w:t>
          </w:r>
          <w:r>
            <w:rPr>
              <w:color w:val="231F20"/>
            </w:rPr>
            <w:t>в</w:t>
          </w:r>
          <w:r>
            <w:rPr>
              <w:color w:val="231F20"/>
              <w:spacing w:val="40"/>
            </w:rPr>
            <w:t> </w:t>
          </w:r>
          <w:r>
            <w:rPr>
              <w:color w:val="231F20"/>
            </w:rPr>
            <w:t>России</w:t>
          </w:r>
          <w:r>
            <w:rPr>
              <w:color w:val="231F20"/>
              <w:spacing w:val="41"/>
            </w:rPr>
            <w:t> </w:t>
          </w:r>
          <w:r>
            <w:rPr>
              <w:color w:val="231F20"/>
            </w:rPr>
            <w:t>во</w:t>
          </w:r>
          <w:r>
            <w:rPr>
              <w:color w:val="231F20"/>
              <w:spacing w:val="41"/>
            </w:rPr>
            <w:t> </w:t>
          </w:r>
          <w:r>
            <w:rPr>
              <w:color w:val="231F20"/>
            </w:rPr>
            <w:t>второй</w:t>
          </w:r>
          <w:r>
            <w:rPr>
              <w:color w:val="231F20"/>
              <w:spacing w:val="40"/>
            </w:rPr>
            <w:t> </w:t>
          </w:r>
          <w:r>
            <w:rPr>
              <w:color w:val="231F20"/>
            </w:rPr>
            <w:t>половине</w:t>
          </w:r>
          <w:r>
            <w:rPr>
              <w:color w:val="231F20"/>
              <w:spacing w:val="41"/>
            </w:rPr>
            <w:t> </w:t>
          </w:r>
          <w:r>
            <w:rPr>
              <w:color w:val="231F20"/>
            </w:rPr>
            <w:t>XIX</w:t>
          </w:r>
          <w:r>
            <w:rPr>
              <w:color w:val="231F20"/>
              <w:spacing w:val="40"/>
            </w:rPr>
            <w:t> </w:t>
          </w:r>
          <w:r>
            <w:rPr>
              <w:color w:val="231F20"/>
              <w:spacing w:val="-5"/>
            </w:rPr>
            <w:t>в.</w:t>
          </w:r>
          <w:r>
            <w:rPr>
              <w:color w:val="231F20"/>
            </w:rPr>
            <w:tab/>
          </w:r>
          <w:r>
            <w:rPr>
              <w:color w:val="231F20"/>
              <w:spacing w:val="-5"/>
            </w:rPr>
            <w:t>248</w:t>
          </w:r>
        </w:p>
        <w:p>
          <w:pPr>
            <w:pStyle w:val="TOC1"/>
            <w:tabs>
              <w:tab w:pos="6586" w:val="left" w:leader="dot"/>
            </w:tabs>
          </w:pPr>
          <w:r>
            <w:rPr>
              <w:color w:val="231F20"/>
            </w:rPr>
            <w:t>Глава</w:t>
          </w:r>
          <w:r>
            <w:rPr>
              <w:color w:val="231F20"/>
              <w:spacing w:val="20"/>
            </w:rPr>
            <w:t> </w:t>
          </w:r>
          <w:r>
            <w:rPr>
              <w:color w:val="231F20"/>
            </w:rPr>
            <w:t>24.</w:t>
          </w:r>
          <w:r>
            <w:rPr>
              <w:color w:val="231F20"/>
              <w:spacing w:val="20"/>
            </w:rPr>
            <w:t> </w:t>
          </w:r>
          <w:r>
            <w:rPr>
              <w:color w:val="231F20"/>
            </w:rPr>
            <w:t>Внешняя</w:t>
          </w:r>
          <w:r>
            <w:rPr>
              <w:color w:val="231F20"/>
              <w:spacing w:val="15"/>
            </w:rPr>
            <w:t> </w:t>
          </w:r>
          <w:r>
            <w:rPr>
              <w:color w:val="231F20"/>
            </w:rPr>
            <w:t>политика</w:t>
          </w:r>
          <w:r>
            <w:rPr>
              <w:color w:val="231F20"/>
              <w:spacing w:val="15"/>
            </w:rPr>
            <w:t> </w:t>
          </w:r>
          <w:r>
            <w:rPr>
              <w:color w:val="231F20"/>
            </w:rPr>
            <w:t>России</w:t>
          </w:r>
          <w:r>
            <w:rPr>
              <w:color w:val="231F20"/>
              <w:spacing w:val="14"/>
            </w:rPr>
            <w:t> </w:t>
          </w:r>
          <w:r>
            <w:rPr>
              <w:color w:val="231F20"/>
            </w:rPr>
            <w:t>во</w:t>
          </w:r>
          <w:r>
            <w:rPr>
              <w:color w:val="231F20"/>
              <w:spacing w:val="15"/>
            </w:rPr>
            <w:t> </w:t>
          </w:r>
          <w:r>
            <w:rPr>
              <w:color w:val="231F20"/>
            </w:rPr>
            <w:t>второй</w:t>
          </w:r>
          <w:r>
            <w:rPr>
              <w:color w:val="231F20"/>
              <w:spacing w:val="15"/>
            </w:rPr>
            <w:t> </w:t>
          </w:r>
          <w:r>
            <w:rPr>
              <w:color w:val="231F20"/>
            </w:rPr>
            <w:t>половине</w:t>
          </w:r>
          <w:r>
            <w:rPr>
              <w:color w:val="231F20"/>
              <w:spacing w:val="14"/>
            </w:rPr>
            <w:t> </w:t>
          </w:r>
          <w:r>
            <w:rPr>
              <w:color w:val="231F20"/>
            </w:rPr>
            <w:t>XIX</w:t>
          </w:r>
          <w:r>
            <w:rPr>
              <w:color w:val="231F20"/>
              <w:spacing w:val="15"/>
            </w:rPr>
            <w:t> </w:t>
          </w:r>
          <w:r>
            <w:rPr>
              <w:color w:val="231F20"/>
              <w:spacing w:val="-5"/>
            </w:rPr>
            <w:t>в.</w:t>
          </w:r>
          <w:r>
            <w:rPr>
              <w:color w:val="231F20"/>
            </w:rPr>
            <w:tab/>
          </w:r>
          <w:r>
            <w:rPr>
              <w:color w:val="231F20"/>
              <w:spacing w:val="-5"/>
            </w:rPr>
            <w:t>259</w:t>
          </w:r>
        </w:p>
        <w:p>
          <w:pPr>
            <w:pStyle w:val="TOC1"/>
            <w:tabs>
              <w:tab w:pos="6586" w:val="left" w:leader="dot"/>
            </w:tabs>
          </w:pPr>
          <w:r>
            <w:rPr>
              <w:color w:val="231F20"/>
            </w:rPr>
            <w:t>Глава</w:t>
          </w:r>
          <w:r>
            <w:rPr>
              <w:color w:val="231F20"/>
              <w:spacing w:val="40"/>
            </w:rPr>
            <w:t> </w:t>
          </w:r>
          <w:r>
            <w:rPr>
              <w:color w:val="231F20"/>
            </w:rPr>
            <w:t>25.</w:t>
          </w:r>
          <w:r>
            <w:rPr>
              <w:color w:val="231F20"/>
              <w:spacing w:val="41"/>
            </w:rPr>
            <w:t> </w:t>
          </w:r>
          <w:r>
            <w:rPr>
              <w:color w:val="231F20"/>
            </w:rPr>
            <w:t>Экономическое</w:t>
          </w:r>
          <w:r>
            <w:rPr>
              <w:color w:val="231F20"/>
              <w:spacing w:val="41"/>
            </w:rPr>
            <w:t> </w:t>
          </w:r>
          <w:r>
            <w:rPr>
              <w:color w:val="231F20"/>
            </w:rPr>
            <w:t>и</w:t>
          </w:r>
          <w:r>
            <w:rPr>
              <w:color w:val="231F20"/>
              <w:spacing w:val="40"/>
            </w:rPr>
            <w:t> </w:t>
          </w:r>
          <w:r>
            <w:rPr>
              <w:color w:val="231F20"/>
            </w:rPr>
            <w:t>социальное</w:t>
          </w:r>
          <w:r>
            <w:rPr>
              <w:color w:val="231F20"/>
              <w:spacing w:val="41"/>
            </w:rPr>
            <w:t> </w:t>
          </w:r>
          <w:r>
            <w:rPr>
              <w:color w:val="231F20"/>
            </w:rPr>
            <w:t>развитие</w:t>
          </w:r>
          <w:r>
            <w:rPr>
              <w:color w:val="231F20"/>
              <w:spacing w:val="41"/>
            </w:rPr>
            <w:t> </w:t>
          </w:r>
          <w:r>
            <w:rPr>
              <w:color w:val="231F20"/>
            </w:rPr>
            <w:t>России</w:t>
          </w:r>
          <w:r>
            <w:rPr>
              <w:color w:val="231F20"/>
              <w:spacing w:val="40"/>
            </w:rPr>
            <w:t> </w:t>
          </w:r>
          <w:r>
            <w:rPr>
              <w:color w:val="231F20"/>
            </w:rPr>
            <w:t>во</w:t>
          </w:r>
          <w:r>
            <w:rPr>
              <w:color w:val="231F20"/>
              <w:spacing w:val="41"/>
            </w:rPr>
            <w:t> </w:t>
          </w:r>
          <w:r>
            <w:rPr>
              <w:color w:val="231F20"/>
            </w:rPr>
            <w:t>второй</w:t>
          </w:r>
          <w:r>
            <w:rPr>
              <w:color w:val="231F20"/>
              <w:spacing w:val="41"/>
            </w:rPr>
            <w:t> </w:t>
          </w:r>
          <w:r>
            <w:rPr>
              <w:color w:val="231F20"/>
            </w:rPr>
            <w:t>половине</w:t>
          </w:r>
          <w:r>
            <w:rPr>
              <w:color w:val="231F20"/>
              <w:spacing w:val="40"/>
            </w:rPr>
            <w:t> </w:t>
          </w:r>
          <w:r>
            <w:rPr>
              <w:color w:val="231F20"/>
            </w:rPr>
            <w:t>XIX</w:t>
          </w:r>
          <w:r>
            <w:rPr>
              <w:color w:val="231F20"/>
              <w:spacing w:val="41"/>
            </w:rPr>
            <w:t> </w:t>
          </w:r>
          <w:r>
            <w:rPr>
              <w:color w:val="231F20"/>
              <w:spacing w:val="-5"/>
            </w:rPr>
            <w:t>в.</w:t>
          </w:r>
          <w:r>
            <w:rPr>
              <w:color w:val="231F20"/>
            </w:rPr>
            <w:tab/>
          </w:r>
          <w:r>
            <w:rPr>
              <w:color w:val="231F20"/>
              <w:spacing w:val="-5"/>
            </w:rPr>
            <w:t>268</w:t>
          </w:r>
        </w:p>
        <w:p>
          <w:pPr>
            <w:pStyle w:val="TOC1"/>
            <w:tabs>
              <w:tab w:pos="6586" w:val="left" w:leader="dot"/>
            </w:tabs>
          </w:pPr>
          <w:r>
            <w:rPr>
              <w:color w:val="231F20"/>
            </w:rPr>
            <w:t>Глава</w:t>
          </w:r>
          <w:r>
            <w:rPr>
              <w:color w:val="231F20"/>
              <w:spacing w:val="40"/>
            </w:rPr>
            <w:t> </w:t>
          </w:r>
          <w:r>
            <w:rPr>
              <w:color w:val="231F20"/>
            </w:rPr>
            <w:t>26.</w:t>
          </w:r>
          <w:r>
            <w:rPr>
              <w:color w:val="231F20"/>
              <w:spacing w:val="41"/>
            </w:rPr>
            <w:t> </w:t>
          </w:r>
          <w:r>
            <w:rPr>
              <w:color w:val="231F20"/>
            </w:rPr>
            <w:t>Идейная</w:t>
          </w:r>
          <w:r>
            <w:rPr>
              <w:color w:val="231F20"/>
              <w:spacing w:val="41"/>
            </w:rPr>
            <w:t> </w:t>
          </w:r>
          <w:r>
            <w:rPr>
              <w:color w:val="231F20"/>
            </w:rPr>
            <w:t>борьба</w:t>
          </w:r>
          <w:r>
            <w:rPr>
              <w:color w:val="231F20"/>
              <w:spacing w:val="41"/>
            </w:rPr>
            <w:t> </w:t>
          </w:r>
          <w:r>
            <w:rPr>
              <w:color w:val="231F20"/>
            </w:rPr>
            <w:t>и</w:t>
          </w:r>
          <w:r>
            <w:rPr>
              <w:color w:val="231F20"/>
              <w:spacing w:val="41"/>
            </w:rPr>
            <w:t> </w:t>
          </w:r>
          <w:r>
            <w:rPr>
              <w:color w:val="231F20"/>
            </w:rPr>
            <w:t>общественное</w:t>
          </w:r>
          <w:r>
            <w:rPr>
              <w:color w:val="231F20"/>
              <w:spacing w:val="41"/>
            </w:rPr>
            <w:t> </w:t>
          </w:r>
          <w:r>
            <w:rPr>
              <w:color w:val="231F20"/>
            </w:rPr>
            <w:t>движение</w:t>
          </w:r>
          <w:r>
            <w:rPr>
              <w:color w:val="231F20"/>
              <w:spacing w:val="40"/>
            </w:rPr>
            <w:t> </w:t>
          </w:r>
          <w:r>
            <w:rPr>
              <w:color w:val="231F20"/>
            </w:rPr>
            <w:t>в</w:t>
          </w:r>
          <w:r>
            <w:rPr>
              <w:color w:val="231F20"/>
              <w:spacing w:val="41"/>
            </w:rPr>
            <w:t> </w:t>
          </w:r>
          <w:r>
            <w:rPr>
              <w:color w:val="231F20"/>
            </w:rPr>
            <w:t>России</w:t>
          </w:r>
          <w:r>
            <w:rPr>
              <w:color w:val="231F20"/>
              <w:spacing w:val="41"/>
            </w:rPr>
            <w:t> </w:t>
          </w:r>
          <w:r>
            <w:rPr>
              <w:color w:val="231F20"/>
            </w:rPr>
            <w:t>во</w:t>
          </w:r>
          <w:r>
            <w:rPr>
              <w:color w:val="231F20"/>
              <w:spacing w:val="41"/>
            </w:rPr>
            <w:t> </w:t>
          </w:r>
          <w:r>
            <w:rPr>
              <w:color w:val="231F20"/>
            </w:rPr>
            <w:t>второй</w:t>
          </w:r>
          <w:r>
            <w:rPr>
              <w:color w:val="231F20"/>
              <w:spacing w:val="41"/>
            </w:rPr>
            <w:t> </w:t>
          </w:r>
          <w:r>
            <w:rPr>
              <w:color w:val="231F20"/>
            </w:rPr>
            <w:t>половине</w:t>
          </w:r>
          <w:r>
            <w:rPr>
              <w:color w:val="231F20"/>
              <w:spacing w:val="41"/>
            </w:rPr>
            <w:t> </w:t>
          </w:r>
          <w:r>
            <w:rPr>
              <w:color w:val="231F20"/>
            </w:rPr>
            <w:t>XIX</w:t>
          </w:r>
          <w:r>
            <w:rPr>
              <w:color w:val="231F20"/>
              <w:spacing w:val="40"/>
            </w:rPr>
            <w:t> </w:t>
          </w:r>
          <w:r>
            <w:rPr>
              <w:color w:val="231F20"/>
              <w:spacing w:val="-5"/>
            </w:rPr>
            <w:t>в.</w:t>
          </w:r>
          <w:r>
            <w:rPr>
              <w:color w:val="231F20"/>
            </w:rPr>
            <w:tab/>
          </w:r>
          <w:r>
            <w:rPr>
              <w:color w:val="231F20"/>
              <w:spacing w:val="-5"/>
            </w:rPr>
            <w:t>274</w:t>
          </w:r>
        </w:p>
        <w:p>
          <w:pPr>
            <w:pStyle w:val="TOC1"/>
            <w:tabs>
              <w:tab w:pos="6586" w:val="left" w:leader="dot"/>
            </w:tabs>
            <w:spacing w:before="33"/>
          </w:pPr>
          <w:r>
            <w:rPr>
              <w:color w:val="231F20"/>
            </w:rPr>
            <w:t>Глава</w:t>
          </w:r>
          <w:r>
            <w:rPr>
              <w:color w:val="231F20"/>
              <w:spacing w:val="41"/>
            </w:rPr>
            <w:t> </w:t>
          </w:r>
          <w:r>
            <w:rPr>
              <w:color w:val="231F20"/>
            </w:rPr>
            <w:t>27.</w:t>
          </w:r>
          <w:r>
            <w:rPr>
              <w:color w:val="231F20"/>
              <w:spacing w:val="42"/>
            </w:rPr>
            <w:t> </w:t>
          </w:r>
          <w:r>
            <w:rPr>
              <w:color w:val="231F20"/>
            </w:rPr>
            <w:t>Экономическое</w:t>
          </w:r>
          <w:r>
            <w:rPr>
              <w:color w:val="231F20"/>
              <w:spacing w:val="42"/>
            </w:rPr>
            <w:t> </w:t>
          </w:r>
          <w:r>
            <w:rPr>
              <w:color w:val="231F20"/>
            </w:rPr>
            <w:t>развитие</w:t>
          </w:r>
          <w:r>
            <w:rPr>
              <w:color w:val="231F20"/>
              <w:spacing w:val="41"/>
            </w:rPr>
            <w:t> </w:t>
          </w:r>
          <w:r>
            <w:rPr>
              <w:color w:val="231F20"/>
            </w:rPr>
            <w:t>России</w:t>
          </w:r>
          <w:r>
            <w:rPr>
              <w:color w:val="231F20"/>
              <w:spacing w:val="42"/>
            </w:rPr>
            <w:t> </w:t>
          </w:r>
          <w:r>
            <w:rPr>
              <w:color w:val="231F20"/>
            </w:rPr>
            <w:t>в</w:t>
          </w:r>
          <w:r>
            <w:rPr>
              <w:color w:val="231F20"/>
              <w:spacing w:val="41"/>
            </w:rPr>
            <w:t> </w:t>
          </w:r>
          <w:r>
            <w:rPr>
              <w:color w:val="231F20"/>
            </w:rPr>
            <w:t>начале</w:t>
          </w:r>
          <w:r>
            <w:rPr>
              <w:color w:val="231F20"/>
              <w:spacing w:val="42"/>
            </w:rPr>
            <w:t> </w:t>
          </w:r>
          <w:r>
            <w:rPr>
              <w:color w:val="231F20"/>
            </w:rPr>
            <w:t>ХХ</w:t>
          </w:r>
          <w:r>
            <w:rPr>
              <w:color w:val="231F20"/>
              <w:spacing w:val="42"/>
            </w:rPr>
            <w:t> </w:t>
          </w:r>
          <w:r>
            <w:rPr>
              <w:color w:val="231F20"/>
              <w:spacing w:val="-5"/>
            </w:rPr>
            <w:t>в.</w:t>
          </w:r>
          <w:r>
            <w:rPr>
              <w:color w:val="231F20"/>
            </w:rPr>
            <w:tab/>
          </w:r>
          <w:r>
            <w:rPr>
              <w:color w:val="231F20"/>
              <w:spacing w:val="-5"/>
            </w:rPr>
            <w:t>284</w:t>
          </w:r>
        </w:p>
        <w:p>
          <w:pPr>
            <w:pStyle w:val="TOC1"/>
            <w:tabs>
              <w:tab w:pos="6586" w:val="left" w:leader="dot"/>
            </w:tabs>
          </w:pPr>
          <w:r>
            <w:rPr>
              <w:color w:val="231F20"/>
            </w:rPr>
            <w:t>Глава</w:t>
          </w:r>
          <w:r>
            <w:rPr>
              <w:color w:val="231F20"/>
              <w:spacing w:val="41"/>
            </w:rPr>
            <w:t> </w:t>
          </w:r>
          <w:r>
            <w:rPr>
              <w:color w:val="231F20"/>
            </w:rPr>
            <w:t>28.</w:t>
          </w:r>
          <w:r>
            <w:rPr>
              <w:color w:val="231F20"/>
              <w:spacing w:val="42"/>
            </w:rPr>
            <w:t> </w:t>
          </w:r>
          <w:r>
            <w:rPr>
              <w:color w:val="231F20"/>
            </w:rPr>
            <w:t>Внутриполитическое</w:t>
          </w:r>
          <w:r>
            <w:rPr>
              <w:color w:val="231F20"/>
              <w:spacing w:val="41"/>
            </w:rPr>
            <w:t> </w:t>
          </w:r>
          <w:r>
            <w:rPr>
              <w:color w:val="231F20"/>
            </w:rPr>
            <w:t>положение</w:t>
          </w:r>
          <w:r>
            <w:rPr>
              <w:color w:val="231F20"/>
              <w:spacing w:val="42"/>
            </w:rPr>
            <w:t> </w:t>
          </w:r>
          <w:r>
            <w:rPr>
              <w:color w:val="231F20"/>
            </w:rPr>
            <w:t>и</w:t>
          </w:r>
          <w:r>
            <w:rPr>
              <w:color w:val="231F20"/>
              <w:spacing w:val="42"/>
            </w:rPr>
            <w:t> </w:t>
          </w:r>
          <w:r>
            <w:rPr>
              <w:color w:val="231F20"/>
            </w:rPr>
            <w:t>общественное</w:t>
          </w:r>
          <w:r>
            <w:rPr>
              <w:color w:val="231F20"/>
              <w:spacing w:val="41"/>
            </w:rPr>
            <w:t> </w:t>
          </w:r>
          <w:r>
            <w:rPr>
              <w:color w:val="231F20"/>
            </w:rPr>
            <w:t>движение</w:t>
          </w:r>
          <w:r>
            <w:rPr>
              <w:color w:val="231F20"/>
              <w:spacing w:val="42"/>
            </w:rPr>
            <w:t> </w:t>
          </w:r>
          <w:r>
            <w:rPr>
              <w:color w:val="231F20"/>
            </w:rPr>
            <w:t>в</w:t>
          </w:r>
          <w:r>
            <w:rPr>
              <w:color w:val="231F20"/>
              <w:spacing w:val="42"/>
            </w:rPr>
            <w:t> </w:t>
          </w:r>
          <w:r>
            <w:rPr>
              <w:color w:val="231F20"/>
            </w:rPr>
            <w:t>России</w:t>
          </w:r>
          <w:r>
            <w:rPr>
              <w:color w:val="231F20"/>
              <w:spacing w:val="41"/>
            </w:rPr>
            <w:t> </w:t>
          </w:r>
          <w:r>
            <w:rPr>
              <w:color w:val="231F20"/>
            </w:rPr>
            <w:t>в</w:t>
          </w:r>
          <w:r>
            <w:rPr>
              <w:color w:val="231F20"/>
              <w:spacing w:val="42"/>
            </w:rPr>
            <w:t> </w:t>
          </w:r>
          <w:r>
            <w:rPr>
              <w:color w:val="231F20"/>
            </w:rPr>
            <w:t>начале</w:t>
          </w:r>
          <w:r>
            <w:rPr>
              <w:color w:val="231F20"/>
              <w:spacing w:val="42"/>
            </w:rPr>
            <w:t> </w:t>
          </w:r>
          <w:r>
            <w:rPr>
              <w:color w:val="231F20"/>
            </w:rPr>
            <w:t>ХХ</w:t>
          </w:r>
          <w:r>
            <w:rPr>
              <w:color w:val="231F20"/>
              <w:spacing w:val="41"/>
            </w:rPr>
            <w:t> </w:t>
          </w:r>
          <w:r>
            <w:rPr>
              <w:color w:val="231F20"/>
              <w:spacing w:val="-5"/>
            </w:rPr>
            <w:t>в.</w:t>
          </w:r>
          <w:r>
            <w:rPr>
              <w:color w:val="231F20"/>
            </w:rPr>
            <w:tab/>
          </w:r>
          <w:r>
            <w:rPr>
              <w:color w:val="231F20"/>
              <w:spacing w:val="-5"/>
            </w:rPr>
            <w:t>292</w:t>
          </w:r>
        </w:p>
        <w:p>
          <w:pPr>
            <w:pStyle w:val="TOC1"/>
            <w:tabs>
              <w:tab w:pos="6586" w:val="left" w:leader="dot"/>
            </w:tabs>
          </w:pPr>
          <w:r>
            <w:rPr>
              <w:color w:val="231F20"/>
            </w:rPr>
            <w:t>Глава</w:t>
          </w:r>
          <w:r>
            <w:rPr>
              <w:color w:val="231F20"/>
              <w:spacing w:val="41"/>
            </w:rPr>
            <w:t> </w:t>
          </w:r>
          <w:r>
            <w:rPr>
              <w:color w:val="231F20"/>
            </w:rPr>
            <w:t>29.</w:t>
          </w:r>
          <w:r>
            <w:rPr>
              <w:color w:val="231F20"/>
              <w:spacing w:val="42"/>
            </w:rPr>
            <w:t> </w:t>
          </w:r>
          <w:r>
            <w:rPr>
              <w:color w:val="231F20"/>
            </w:rPr>
            <w:t>Внешняя</w:t>
          </w:r>
          <w:r>
            <w:rPr>
              <w:color w:val="231F20"/>
              <w:spacing w:val="42"/>
            </w:rPr>
            <w:t> </w:t>
          </w:r>
          <w:r>
            <w:rPr>
              <w:color w:val="231F20"/>
            </w:rPr>
            <w:t>политика</w:t>
          </w:r>
          <w:r>
            <w:rPr>
              <w:color w:val="231F20"/>
              <w:spacing w:val="41"/>
            </w:rPr>
            <w:t> </w:t>
          </w:r>
          <w:r>
            <w:rPr>
              <w:color w:val="231F20"/>
            </w:rPr>
            <w:t>России</w:t>
          </w:r>
          <w:r>
            <w:rPr>
              <w:color w:val="231F20"/>
              <w:spacing w:val="42"/>
            </w:rPr>
            <w:t> </w:t>
          </w:r>
          <w:r>
            <w:rPr>
              <w:color w:val="231F20"/>
            </w:rPr>
            <w:t>в</w:t>
          </w:r>
          <w:r>
            <w:rPr>
              <w:color w:val="231F20"/>
              <w:spacing w:val="41"/>
            </w:rPr>
            <w:t> </w:t>
          </w:r>
          <w:r>
            <w:rPr>
              <w:color w:val="231F20"/>
            </w:rPr>
            <w:t>начале</w:t>
          </w:r>
          <w:r>
            <w:rPr>
              <w:color w:val="231F20"/>
              <w:spacing w:val="42"/>
            </w:rPr>
            <w:t> </w:t>
          </w:r>
          <w:r>
            <w:rPr>
              <w:color w:val="231F20"/>
            </w:rPr>
            <w:t>ХХ</w:t>
          </w:r>
          <w:r>
            <w:rPr>
              <w:color w:val="231F20"/>
              <w:spacing w:val="42"/>
            </w:rPr>
            <w:t> </w:t>
          </w:r>
          <w:r>
            <w:rPr>
              <w:color w:val="231F20"/>
              <w:spacing w:val="-5"/>
            </w:rPr>
            <w:t>в.</w:t>
          </w:r>
          <w:r>
            <w:rPr>
              <w:color w:val="231F20"/>
            </w:rPr>
            <w:tab/>
          </w:r>
          <w:r>
            <w:rPr>
              <w:color w:val="231F20"/>
              <w:spacing w:val="-5"/>
            </w:rPr>
            <w:t>311</w:t>
          </w:r>
        </w:p>
        <w:p>
          <w:pPr>
            <w:pStyle w:val="TOC1"/>
            <w:tabs>
              <w:tab w:pos="6586" w:val="left" w:leader="dot"/>
            </w:tabs>
          </w:pPr>
          <w:r>
            <w:rPr>
              <w:color w:val="231F20"/>
            </w:rPr>
            <w:t>Глава</w:t>
          </w:r>
          <w:r>
            <w:rPr>
              <w:color w:val="231F20"/>
              <w:spacing w:val="40"/>
            </w:rPr>
            <w:t> </w:t>
          </w:r>
          <w:r>
            <w:rPr>
              <w:color w:val="231F20"/>
            </w:rPr>
            <w:t>30.</w:t>
          </w:r>
          <w:r>
            <w:rPr>
              <w:color w:val="231F20"/>
              <w:spacing w:val="40"/>
            </w:rPr>
            <w:t> </w:t>
          </w:r>
          <w:r>
            <w:rPr>
              <w:color w:val="231F20"/>
            </w:rPr>
            <w:t>Русская</w:t>
          </w:r>
          <w:r>
            <w:rPr>
              <w:color w:val="231F20"/>
              <w:spacing w:val="41"/>
            </w:rPr>
            <w:t> </w:t>
          </w:r>
          <w:r>
            <w:rPr>
              <w:color w:val="231F20"/>
            </w:rPr>
            <w:t>культура</w:t>
          </w:r>
          <w:r>
            <w:rPr>
              <w:color w:val="231F20"/>
              <w:spacing w:val="40"/>
            </w:rPr>
            <w:t> </w:t>
          </w:r>
          <w:r>
            <w:rPr>
              <w:color w:val="231F20"/>
            </w:rPr>
            <w:t>во</w:t>
          </w:r>
          <w:r>
            <w:rPr>
              <w:color w:val="231F20"/>
              <w:spacing w:val="41"/>
            </w:rPr>
            <w:t> </w:t>
          </w:r>
          <w:r>
            <w:rPr>
              <w:color w:val="231F20"/>
            </w:rPr>
            <w:t>второй</w:t>
          </w:r>
          <w:r>
            <w:rPr>
              <w:color w:val="231F20"/>
              <w:spacing w:val="40"/>
            </w:rPr>
            <w:t> </w:t>
          </w:r>
          <w:r>
            <w:rPr>
              <w:color w:val="231F20"/>
            </w:rPr>
            <w:t>половине</w:t>
          </w:r>
          <w:r>
            <w:rPr>
              <w:color w:val="231F20"/>
              <w:spacing w:val="40"/>
            </w:rPr>
            <w:t> </w:t>
          </w:r>
          <w:r>
            <w:rPr>
              <w:color w:val="231F20"/>
            </w:rPr>
            <w:t>ХIX —</w:t>
          </w:r>
          <w:r>
            <w:rPr>
              <w:color w:val="231F20"/>
              <w:spacing w:val="-1"/>
            </w:rPr>
            <w:t> </w:t>
          </w:r>
          <w:r>
            <w:rPr>
              <w:color w:val="231F20"/>
            </w:rPr>
            <w:t>начале</w:t>
          </w:r>
          <w:r>
            <w:rPr>
              <w:color w:val="231F20"/>
              <w:spacing w:val="40"/>
            </w:rPr>
            <w:t> </w:t>
          </w:r>
          <w:r>
            <w:rPr>
              <w:color w:val="231F20"/>
            </w:rPr>
            <w:t>ХХ</w:t>
          </w:r>
          <w:r>
            <w:rPr>
              <w:color w:val="231F20"/>
              <w:spacing w:val="41"/>
            </w:rPr>
            <w:t> </w:t>
          </w:r>
          <w:r>
            <w:rPr>
              <w:color w:val="231F20"/>
              <w:spacing w:val="-5"/>
            </w:rPr>
            <w:t>в.</w:t>
          </w:r>
          <w:r>
            <w:rPr>
              <w:color w:val="231F20"/>
            </w:rPr>
            <w:tab/>
          </w:r>
          <w:r>
            <w:rPr>
              <w:color w:val="231F20"/>
              <w:spacing w:val="-5"/>
            </w:rPr>
            <w:t>319</w:t>
          </w:r>
        </w:p>
        <w:p>
          <w:pPr>
            <w:pStyle w:val="TOC1"/>
            <w:tabs>
              <w:tab w:pos="6586" w:val="left" w:leader="dot"/>
            </w:tabs>
            <w:spacing w:before="33"/>
          </w:pPr>
          <w:hyperlink w:history="true" w:anchor="_TOC_250000">
            <w:r>
              <w:rPr>
                <w:color w:val="231F20"/>
              </w:rPr>
              <w:t>Глава</w:t>
            </w:r>
            <w:r>
              <w:rPr>
                <w:color w:val="231F20"/>
                <w:spacing w:val="40"/>
              </w:rPr>
              <w:t> </w:t>
            </w:r>
            <w:r>
              <w:rPr>
                <w:color w:val="231F20"/>
              </w:rPr>
              <w:t>31.</w:t>
            </w:r>
            <w:r>
              <w:rPr>
                <w:color w:val="231F20"/>
                <w:spacing w:val="41"/>
              </w:rPr>
              <w:t> </w:t>
            </w:r>
            <w:r>
              <w:rPr>
                <w:color w:val="231F20"/>
              </w:rPr>
              <w:t>Революция</w:t>
            </w:r>
            <w:r>
              <w:rPr>
                <w:color w:val="231F20"/>
                <w:spacing w:val="40"/>
              </w:rPr>
              <w:t> </w:t>
            </w:r>
            <w:r>
              <w:rPr>
                <w:color w:val="231F20"/>
              </w:rPr>
              <w:t>1917</w:t>
            </w:r>
            <w:r>
              <w:rPr>
                <w:color w:val="231F20"/>
                <w:spacing w:val="41"/>
              </w:rPr>
              <w:t> </w:t>
            </w:r>
            <w:r>
              <w:rPr>
                <w:color w:val="231F20"/>
              </w:rPr>
              <w:t>г.</w:t>
            </w:r>
            <w:r>
              <w:rPr>
                <w:color w:val="231F20"/>
                <w:spacing w:val="41"/>
              </w:rPr>
              <w:t> </w:t>
            </w:r>
            <w:r>
              <w:rPr>
                <w:color w:val="231F20"/>
              </w:rPr>
              <w:t>в</w:t>
            </w:r>
            <w:r>
              <w:rPr>
                <w:color w:val="231F20"/>
                <w:spacing w:val="40"/>
              </w:rPr>
              <w:t> </w:t>
            </w:r>
            <w:r>
              <w:rPr>
                <w:color w:val="231F20"/>
                <w:spacing w:val="-2"/>
              </w:rPr>
              <w:t>России</w:t>
            </w:r>
            <w:r>
              <w:rPr>
                <w:color w:val="231F20"/>
              </w:rPr>
              <w:tab/>
            </w:r>
            <w:r>
              <w:rPr>
                <w:color w:val="231F20"/>
                <w:spacing w:val="-5"/>
              </w:rPr>
              <w:t>328</w:t>
            </w:r>
          </w:hyperlink>
        </w:p>
        <w:p>
          <w:pPr>
            <w:pStyle w:val="TOC1"/>
            <w:tabs>
              <w:tab w:pos="6586" w:val="left" w:leader="dot"/>
            </w:tabs>
          </w:pPr>
          <w:r>
            <w:rPr>
              <w:color w:val="231F20"/>
            </w:rPr>
            <w:t>Глава</w:t>
          </w:r>
          <w:r>
            <w:rPr>
              <w:color w:val="231F20"/>
              <w:spacing w:val="41"/>
            </w:rPr>
            <w:t> </w:t>
          </w:r>
          <w:r>
            <w:rPr>
              <w:color w:val="231F20"/>
            </w:rPr>
            <w:t>32.</w:t>
          </w:r>
          <w:r>
            <w:rPr>
              <w:color w:val="231F20"/>
              <w:spacing w:val="42"/>
            </w:rPr>
            <w:t> </w:t>
          </w:r>
          <w:r>
            <w:rPr>
              <w:color w:val="231F20"/>
            </w:rPr>
            <w:t>Советская</w:t>
          </w:r>
          <w:r>
            <w:rPr>
              <w:color w:val="231F20"/>
              <w:spacing w:val="42"/>
            </w:rPr>
            <w:t> </w:t>
          </w:r>
          <w:r>
            <w:rPr>
              <w:color w:val="231F20"/>
            </w:rPr>
            <w:t>Россия</w:t>
          </w:r>
          <w:r>
            <w:rPr>
              <w:color w:val="231F20"/>
              <w:spacing w:val="42"/>
            </w:rPr>
            <w:t> </w:t>
          </w:r>
          <w:r>
            <w:rPr>
              <w:color w:val="231F20"/>
            </w:rPr>
            <w:t>в</w:t>
          </w:r>
          <w:r>
            <w:rPr>
              <w:color w:val="231F20"/>
              <w:spacing w:val="42"/>
            </w:rPr>
            <w:t> </w:t>
          </w:r>
          <w:r>
            <w:rPr>
              <w:color w:val="231F20"/>
            </w:rPr>
            <w:t>1917—1920</w:t>
          </w:r>
          <w:r>
            <w:rPr>
              <w:color w:val="231F20"/>
              <w:spacing w:val="42"/>
            </w:rPr>
            <w:t> </w:t>
          </w:r>
          <w:r>
            <w:rPr>
              <w:color w:val="231F20"/>
              <w:spacing w:val="-5"/>
            </w:rPr>
            <w:t>гг.</w:t>
          </w:r>
          <w:r>
            <w:rPr>
              <w:color w:val="231F20"/>
            </w:rPr>
            <w:tab/>
          </w:r>
          <w:r>
            <w:rPr>
              <w:color w:val="231F20"/>
              <w:spacing w:val="-5"/>
            </w:rPr>
            <w:t>339</w:t>
          </w:r>
        </w:p>
        <w:p>
          <w:pPr>
            <w:pStyle w:val="TOC1"/>
            <w:tabs>
              <w:tab w:pos="6586" w:val="left" w:leader="dot"/>
            </w:tabs>
          </w:pPr>
          <w:r>
            <w:rPr>
              <w:color w:val="231F20"/>
            </w:rPr>
            <w:t>Глава</w:t>
          </w:r>
          <w:r>
            <w:rPr>
              <w:color w:val="231F20"/>
              <w:spacing w:val="40"/>
            </w:rPr>
            <w:t> </w:t>
          </w:r>
          <w:r>
            <w:rPr>
              <w:color w:val="231F20"/>
            </w:rPr>
            <w:t>33.</w:t>
          </w:r>
          <w:r>
            <w:rPr>
              <w:color w:val="231F20"/>
              <w:spacing w:val="41"/>
            </w:rPr>
            <w:t> </w:t>
          </w:r>
          <w:r>
            <w:rPr>
              <w:color w:val="231F20"/>
            </w:rPr>
            <w:t>Советское</w:t>
          </w:r>
          <w:r>
            <w:rPr>
              <w:color w:val="231F20"/>
              <w:spacing w:val="41"/>
            </w:rPr>
            <w:t> </w:t>
          </w:r>
          <w:r>
            <w:rPr>
              <w:color w:val="231F20"/>
            </w:rPr>
            <w:t>государство</w:t>
          </w:r>
          <w:r>
            <w:rPr>
              <w:color w:val="231F20"/>
              <w:spacing w:val="41"/>
            </w:rPr>
            <w:t> </w:t>
          </w:r>
          <w:r>
            <w:rPr>
              <w:color w:val="231F20"/>
            </w:rPr>
            <w:t>в</w:t>
          </w:r>
          <w:r>
            <w:rPr>
              <w:color w:val="231F20"/>
              <w:spacing w:val="40"/>
            </w:rPr>
            <w:t> </w:t>
          </w:r>
          <w:r>
            <w:rPr>
              <w:color w:val="231F20"/>
            </w:rPr>
            <w:t>первой</w:t>
          </w:r>
          <w:r>
            <w:rPr>
              <w:color w:val="231F20"/>
              <w:spacing w:val="41"/>
            </w:rPr>
            <w:t> </w:t>
          </w:r>
          <w:r>
            <w:rPr>
              <w:color w:val="231F20"/>
            </w:rPr>
            <w:t>половине</w:t>
          </w:r>
          <w:r>
            <w:rPr>
              <w:color w:val="231F20"/>
              <w:spacing w:val="41"/>
            </w:rPr>
            <w:t> </w:t>
          </w:r>
          <w:r>
            <w:rPr>
              <w:color w:val="231F20"/>
            </w:rPr>
            <w:t>20-х</w:t>
          </w:r>
          <w:r>
            <w:rPr>
              <w:color w:val="231F20"/>
              <w:spacing w:val="41"/>
            </w:rPr>
            <w:t> </w:t>
          </w:r>
          <w:r>
            <w:rPr>
              <w:color w:val="231F20"/>
            </w:rPr>
            <w:t>годов</w:t>
          </w:r>
          <w:r>
            <w:rPr>
              <w:color w:val="231F20"/>
              <w:spacing w:val="40"/>
            </w:rPr>
            <w:t> </w:t>
          </w:r>
          <w:r>
            <w:rPr>
              <w:color w:val="231F20"/>
            </w:rPr>
            <w:t>ХХ</w:t>
          </w:r>
          <w:r>
            <w:rPr>
              <w:color w:val="231F20"/>
              <w:spacing w:val="41"/>
            </w:rPr>
            <w:t> </w:t>
          </w:r>
          <w:r>
            <w:rPr>
              <w:color w:val="231F20"/>
              <w:spacing w:val="-5"/>
            </w:rPr>
            <w:t>в.</w:t>
          </w:r>
          <w:r>
            <w:rPr>
              <w:color w:val="231F20"/>
            </w:rPr>
            <w:tab/>
          </w:r>
          <w:r>
            <w:rPr>
              <w:color w:val="231F20"/>
              <w:spacing w:val="-5"/>
            </w:rPr>
            <w:t>353</w:t>
          </w:r>
        </w:p>
        <w:p>
          <w:pPr>
            <w:pStyle w:val="TOC1"/>
            <w:tabs>
              <w:tab w:pos="6586" w:val="left" w:leader="dot"/>
            </w:tabs>
          </w:pPr>
          <w:r>
            <w:rPr>
              <w:color w:val="231F20"/>
            </w:rPr>
            <w:t>Глава</w:t>
          </w:r>
          <w:r>
            <w:rPr>
              <w:color w:val="231F20"/>
              <w:spacing w:val="40"/>
            </w:rPr>
            <w:t> </w:t>
          </w:r>
          <w:r>
            <w:rPr>
              <w:color w:val="231F20"/>
            </w:rPr>
            <w:t>34.</w:t>
          </w:r>
          <w:r>
            <w:rPr>
              <w:color w:val="231F20"/>
              <w:spacing w:val="41"/>
            </w:rPr>
            <w:t> </w:t>
          </w:r>
          <w:r>
            <w:rPr>
              <w:color w:val="231F20"/>
            </w:rPr>
            <w:t>СССР</w:t>
          </w:r>
          <w:r>
            <w:rPr>
              <w:color w:val="231F20"/>
              <w:spacing w:val="41"/>
            </w:rPr>
            <w:t> </w:t>
          </w:r>
          <w:r>
            <w:rPr>
              <w:color w:val="231F20"/>
            </w:rPr>
            <w:t>во</w:t>
          </w:r>
          <w:r>
            <w:rPr>
              <w:color w:val="231F20"/>
              <w:spacing w:val="40"/>
            </w:rPr>
            <w:t> </w:t>
          </w:r>
          <w:r>
            <w:rPr>
              <w:color w:val="231F20"/>
            </w:rPr>
            <w:t>второй</w:t>
          </w:r>
          <w:r>
            <w:rPr>
              <w:color w:val="231F20"/>
              <w:spacing w:val="41"/>
            </w:rPr>
            <w:t> </w:t>
          </w:r>
          <w:r>
            <w:rPr>
              <w:color w:val="231F20"/>
            </w:rPr>
            <w:t>половине</w:t>
          </w:r>
          <w:r>
            <w:rPr>
              <w:color w:val="231F20"/>
              <w:spacing w:val="41"/>
            </w:rPr>
            <w:t> </w:t>
          </w:r>
          <w:r>
            <w:rPr>
              <w:color w:val="231F20"/>
            </w:rPr>
            <w:t>20-х</w:t>
          </w:r>
          <w:r>
            <w:rPr>
              <w:color w:val="231F20"/>
              <w:spacing w:val="-1"/>
            </w:rPr>
            <w:t> </w:t>
          </w:r>
          <w:r>
            <w:rPr>
              <w:color w:val="231F20"/>
            </w:rPr>
            <w:t>—</w:t>
          </w:r>
          <w:r>
            <w:rPr>
              <w:color w:val="231F20"/>
              <w:spacing w:val="-1"/>
            </w:rPr>
            <w:t> </w:t>
          </w:r>
          <w:r>
            <w:rPr>
              <w:color w:val="231F20"/>
            </w:rPr>
            <w:t>30-е</w:t>
          </w:r>
          <w:r>
            <w:rPr>
              <w:color w:val="231F20"/>
              <w:spacing w:val="41"/>
            </w:rPr>
            <w:t> </w:t>
          </w:r>
          <w:r>
            <w:rPr>
              <w:color w:val="231F20"/>
            </w:rPr>
            <w:t>годы</w:t>
          </w:r>
          <w:r>
            <w:rPr>
              <w:color w:val="231F20"/>
              <w:spacing w:val="41"/>
            </w:rPr>
            <w:t> </w:t>
          </w:r>
          <w:r>
            <w:rPr>
              <w:color w:val="231F20"/>
            </w:rPr>
            <w:t>ХХ</w:t>
          </w:r>
          <w:r>
            <w:rPr>
              <w:color w:val="231F20"/>
              <w:spacing w:val="40"/>
            </w:rPr>
            <w:t> </w:t>
          </w:r>
          <w:r>
            <w:rPr>
              <w:color w:val="231F20"/>
              <w:spacing w:val="-5"/>
            </w:rPr>
            <w:t>в.</w:t>
          </w:r>
          <w:r>
            <w:rPr>
              <w:color w:val="231F20"/>
            </w:rPr>
            <w:tab/>
          </w:r>
          <w:r>
            <w:rPr>
              <w:color w:val="231F20"/>
              <w:spacing w:val="-5"/>
            </w:rPr>
            <w:t>364</w:t>
          </w:r>
        </w:p>
        <w:p>
          <w:pPr>
            <w:pStyle w:val="TOC1"/>
            <w:tabs>
              <w:tab w:pos="6586" w:val="left" w:leader="dot"/>
            </w:tabs>
          </w:pPr>
          <w:r>
            <w:rPr>
              <w:color w:val="231F20"/>
            </w:rPr>
            <w:t>Глава</w:t>
          </w:r>
          <w:r>
            <w:rPr>
              <w:color w:val="231F20"/>
              <w:spacing w:val="41"/>
            </w:rPr>
            <w:t> </w:t>
          </w:r>
          <w:r>
            <w:rPr>
              <w:color w:val="231F20"/>
            </w:rPr>
            <w:t>35.</w:t>
          </w:r>
          <w:r>
            <w:rPr>
              <w:color w:val="231F20"/>
              <w:spacing w:val="42"/>
            </w:rPr>
            <w:t> </w:t>
          </w:r>
          <w:r>
            <w:rPr>
              <w:color w:val="231F20"/>
            </w:rPr>
            <w:t>Внешняя</w:t>
          </w:r>
          <w:r>
            <w:rPr>
              <w:color w:val="231F20"/>
              <w:spacing w:val="42"/>
            </w:rPr>
            <w:t> </w:t>
          </w:r>
          <w:r>
            <w:rPr>
              <w:color w:val="231F20"/>
            </w:rPr>
            <w:t>политика</w:t>
          </w:r>
          <w:r>
            <w:rPr>
              <w:color w:val="231F20"/>
              <w:spacing w:val="41"/>
            </w:rPr>
            <w:t> </w:t>
          </w:r>
          <w:r>
            <w:rPr>
              <w:color w:val="231F20"/>
            </w:rPr>
            <w:t>советского</w:t>
          </w:r>
          <w:r>
            <w:rPr>
              <w:color w:val="231F20"/>
              <w:spacing w:val="42"/>
            </w:rPr>
            <w:t> </w:t>
          </w:r>
          <w:r>
            <w:rPr>
              <w:color w:val="231F20"/>
            </w:rPr>
            <w:t>государства</w:t>
          </w:r>
          <w:r>
            <w:rPr>
              <w:color w:val="231F20"/>
              <w:spacing w:val="42"/>
            </w:rPr>
            <w:t> </w:t>
          </w:r>
          <w:r>
            <w:rPr>
              <w:color w:val="231F20"/>
            </w:rPr>
            <w:t>в</w:t>
          </w:r>
          <w:r>
            <w:rPr>
              <w:color w:val="231F20"/>
              <w:spacing w:val="42"/>
            </w:rPr>
            <w:t> </w:t>
          </w:r>
          <w:r>
            <w:rPr>
              <w:color w:val="231F20"/>
            </w:rPr>
            <w:t>20—30-е</w:t>
          </w:r>
          <w:r>
            <w:rPr>
              <w:color w:val="231F20"/>
              <w:spacing w:val="41"/>
            </w:rPr>
            <w:t> </w:t>
          </w:r>
          <w:r>
            <w:rPr>
              <w:color w:val="231F20"/>
            </w:rPr>
            <w:t>годы</w:t>
          </w:r>
          <w:r>
            <w:rPr>
              <w:color w:val="231F20"/>
              <w:spacing w:val="42"/>
            </w:rPr>
            <w:t> </w:t>
          </w:r>
          <w:r>
            <w:rPr>
              <w:color w:val="231F20"/>
            </w:rPr>
            <w:t>ХХ</w:t>
          </w:r>
          <w:r>
            <w:rPr>
              <w:color w:val="231F20"/>
              <w:spacing w:val="42"/>
            </w:rPr>
            <w:t> </w:t>
          </w:r>
          <w:r>
            <w:rPr>
              <w:color w:val="231F20"/>
              <w:spacing w:val="-5"/>
            </w:rPr>
            <w:t>в.</w:t>
          </w:r>
          <w:r>
            <w:rPr>
              <w:color w:val="231F20"/>
            </w:rPr>
            <w:tab/>
          </w:r>
          <w:r>
            <w:rPr>
              <w:color w:val="231F20"/>
              <w:spacing w:val="-5"/>
            </w:rPr>
            <w:t>382</w:t>
          </w:r>
        </w:p>
        <w:p>
          <w:pPr>
            <w:pStyle w:val="TOC1"/>
            <w:tabs>
              <w:tab w:pos="6586" w:val="left" w:leader="dot"/>
            </w:tabs>
            <w:spacing w:before="33"/>
          </w:pPr>
          <w:r>
            <w:rPr>
              <w:color w:val="231F20"/>
            </w:rPr>
            <w:t>Глава</w:t>
          </w:r>
          <w:r>
            <w:rPr>
              <w:color w:val="231F20"/>
              <w:spacing w:val="41"/>
            </w:rPr>
            <w:t> </w:t>
          </w:r>
          <w:r>
            <w:rPr>
              <w:color w:val="231F20"/>
            </w:rPr>
            <w:t>36.</w:t>
          </w:r>
          <w:r>
            <w:rPr>
              <w:color w:val="231F20"/>
              <w:spacing w:val="42"/>
            </w:rPr>
            <w:t> </w:t>
          </w:r>
          <w:r>
            <w:rPr>
              <w:color w:val="231F20"/>
            </w:rPr>
            <w:t>Советская</w:t>
          </w:r>
          <w:r>
            <w:rPr>
              <w:color w:val="231F20"/>
              <w:spacing w:val="42"/>
            </w:rPr>
            <w:t> </w:t>
          </w:r>
          <w:r>
            <w:rPr>
              <w:color w:val="231F20"/>
            </w:rPr>
            <w:t>культура</w:t>
          </w:r>
          <w:r>
            <w:rPr>
              <w:color w:val="231F20"/>
              <w:spacing w:val="42"/>
            </w:rPr>
            <w:t> </w:t>
          </w:r>
          <w:r>
            <w:rPr>
              <w:color w:val="231F20"/>
            </w:rPr>
            <w:t>в</w:t>
          </w:r>
          <w:r>
            <w:rPr>
              <w:color w:val="231F20"/>
              <w:spacing w:val="42"/>
            </w:rPr>
            <w:t> </w:t>
          </w:r>
          <w:r>
            <w:rPr>
              <w:color w:val="231F20"/>
            </w:rPr>
            <w:t>1917—1940</w:t>
          </w:r>
          <w:r>
            <w:rPr>
              <w:color w:val="231F20"/>
              <w:spacing w:val="42"/>
            </w:rPr>
            <w:t> </w:t>
          </w:r>
          <w:r>
            <w:rPr>
              <w:color w:val="231F20"/>
              <w:spacing w:val="-5"/>
            </w:rPr>
            <w:t>гг.</w:t>
          </w:r>
          <w:r>
            <w:rPr>
              <w:color w:val="231F20"/>
            </w:rPr>
            <w:tab/>
          </w:r>
          <w:r>
            <w:rPr>
              <w:color w:val="231F20"/>
              <w:spacing w:val="-5"/>
            </w:rPr>
            <w:t>390</w:t>
          </w:r>
        </w:p>
        <w:p>
          <w:pPr>
            <w:pStyle w:val="TOC1"/>
            <w:tabs>
              <w:tab w:pos="6586" w:val="left" w:leader="dot"/>
            </w:tabs>
          </w:pPr>
          <w:r>
            <w:rPr>
              <w:color w:val="231F20"/>
            </w:rPr>
            <w:t>Глава</w:t>
          </w:r>
          <w:r>
            <w:rPr>
              <w:color w:val="231F20"/>
              <w:spacing w:val="18"/>
            </w:rPr>
            <w:t> </w:t>
          </w:r>
          <w:r>
            <w:rPr>
              <w:color w:val="231F20"/>
            </w:rPr>
            <w:t>37.</w:t>
          </w:r>
          <w:r>
            <w:rPr>
              <w:color w:val="231F20"/>
              <w:spacing w:val="18"/>
            </w:rPr>
            <w:t> </w:t>
          </w:r>
          <w:r>
            <w:rPr>
              <w:color w:val="231F20"/>
            </w:rPr>
            <w:t>СССР</w:t>
          </w:r>
          <w:r>
            <w:rPr>
              <w:color w:val="231F20"/>
              <w:spacing w:val="13"/>
            </w:rPr>
            <w:t> </w:t>
          </w:r>
          <w:r>
            <w:rPr>
              <w:color w:val="231F20"/>
            </w:rPr>
            <w:t>в</w:t>
          </w:r>
          <w:r>
            <w:rPr>
              <w:color w:val="231F20"/>
              <w:spacing w:val="13"/>
            </w:rPr>
            <w:t> </w:t>
          </w:r>
          <w:r>
            <w:rPr>
              <w:color w:val="231F20"/>
            </w:rPr>
            <w:t>годы</w:t>
          </w:r>
          <w:r>
            <w:rPr>
              <w:color w:val="231F20"/>
              <w:spacing w:val="12"/>
            </w:rPr>
            <w:t> </w:t>
          </w:r>
          <w:r>
            <w:rPr>
              <w:color w:val="231F20"/>
            </w:rPr>
            <w:t>Великой</w:t>
          </w:r>
          <w:r>
            <w:rPr>
              <w:color w:val="231F20"/>
              <w:spacing w:val="13"/>
            </w:rPr>
            <w:t> </w:t>
          </w:r>
          <w:r>
            <w:rPr>
              <w:color w:val="231F20"/>
            </w:rPr>
            <w:t>Отечественной</w:t>
          </w:r>
          <w:r>
            <w:rPr>
              <w:color w:val="231F20"/>
              <w:spacing w:val="13"/>
            </w:rPr>
            <w:t> </w:t>
          </w:r>
          <w:r>
            <w:rPr>
              <w:color w:val="231F20"/>
            </w:rPr>
            <w:t>войны</w:t>
          </w:r>
          <w:r>
            <w:rPr>
              <w:color w:val="231F20"/>
              <w:spacing w:val="12"/>
            </w:rPr>
            <w:t> </w:t>
          </w:r>
          <w:r>
            <w:rPr>
              <w:color w:val="231F20"/>
            </w:rPr>
            <w:t>(1941—</w:t>
          </w:r>
          <w:r>
            <w:rPr>
              <w:color w:val="231F20"/>
              <w:spacing w:val="-2"/>
            </w:rPr>
            <w:t>1945)</w:t>
          </w:r>
          <w:r>
            <w:rPr>
              <w:color w:val="231F20"/>
            </w:rPr>
            <w:tab/>
          </w:r>
          <w:r>
            <w:rPr>
              <w:color w:val="231F20"/>
              <w:spacing w:val="-5"/>
            </w:rPr>
            <w:t>400</w:t>
          </w:r>
        </w:p>
        <w:p>
          <w:pPr>
            <w:pStyle w:val="TOC1"/>
            <w:tabs>
              <w:tab w:pos="6586" w:val="left" w:leader="dot"/>
            </w:tabs>
          </w:pPr>
          <w:r>
            <w:rPr>
              <w:color w:val="231F20"/>
            </w:rPr>
            <w:t>Глава</w:t>
          </w:r>
          <w:r>
            <w:rPr>
              <w:color w:val="231F20"/>
              <w:spacing w:val="41"/>
            </w:rPr>
            <w:t> </w:t>
          </w:r>
          <w:r>
            <w:rPr>
              <w:color w:val="231F20"/>
            </w:rPr>
            <w:t>38.</w:t>
          </w:r>
          <w:r>
            <w:rPr>
              <w:color w:val="231F20"/>
              <w:spacing w:val="42"/>
            </w:rPr>
            <w:t> </w:t>
          </w:r>
          <w:r>
            <w:rPr>
              <w:color w:val="231F20"/>
            </w:rPr>
            <w:t>Послевоенное</w:t>
          </w:r>
          <w:r>
            <w:rPr>
              <w:color w:val="231F20"/>
              <w:spacing w:val="42"/>
            </w:rPr>
            <w:t> </w:t>
          </w:r>
          <w:r>
            <w:rPr>
              <w:color w:val="231F20"/>
            </w:rPr>
            <w:t>восстановление</w:t>
          </w:r>
          <w:r>
            <w:rPr>
              <w:color w:val="231F20"/>
              <w:spacing w:val="42"/>
            </w:rPr>
            <w:t> </w:t>
          </w:r>
          <w:r>
            <w:rPr>
              <w:color w:val="231F20"/>
            </w:rPr>
            <w:t>и</w:t>
          </w:r>
          <w:r>
            <w:rPr>
              <w:color w:val="231F20"/>
              <w:spacing w:val="42"/>
            </w:rPr>
            <w:t> </w:t>
          </w:r>
          <w:r>
            <w:rPr>
              <w:color w:val="231F20"/>
            </w:rPr>
            <w:t>развитие</w:t>
          </w:r>
          <w:r>
            <w:rPr>
              <w:color w:val="231F20"/>
              <w:spacing w:val="42"/>
            </w:rPr>
            <w:t> </w:t>
          </w:r>
          <w:r>
            <w:rPr>
              <w:color w:val="231F20"/>
            </w:rPr>
            <w:t>СССР</w:t>
          </w:r>
          <w:r>
            <w:rPr>
              <w:color w:val="231F20"/>
              <w:spacing w:val="42"/>
            </w:rPr>
            <w:t> </w:t>
          </w:r>
          <w:r>
            <w:rPr>
              <w:color w:val="231F20"/>
            </w:rPr>
            <w:t>(1945—</w:t>
          </w:r>
          <w:r>
            <w:rPr>
              <w:color w:val="231F20"/>
              <w:spacing w:val="-2"/>
            </w:rPr>
            <w:t>1952)</w:t>
          </w:r>
          <w:r>
            <w:rPr>
              <w:color w:val="231F20"/>
            </w:rPr>
            <w:tab/>
          </w:r>
          <w:r>
            <w:rPr>
              <w:color w:val="231F20"/>
              <w:spacing w:val="-5"/>
            </w:rPr>
            <w:t>417</w:t>
          </w:r>
        </w:p>
        <w:p>
          <w:pPr>
            <w:pStyle w:val="TOC1"/>
            <w:tabs>
              <w:tab w:pos="6586" w:val="left" w:leader="dot"/>
            </w:tabs>
          </w:pPr>
          <w:r>
            <w:rPr>
              <w:color w:val="231F20"/>
            </w:rPr>
            <w:t>Глава</w:t>
          </w:r>
          <w:r>
            <w:rPr>
              <w:color w:val="231F20"/>
              <w:spacing w:val="41"/>
            </w:rPr>
            <w:t> </w:t>
          </w:r>
          <w:r>
            <w:rPr>
              <w:color w:val="231F20"/>
            </w:rPr>
            <w:t>39.</w:t>
          </w:r>
          <w:r>
            <w:rPr>
              <w:color w:val="231F20"/>
              <w:spacing w:val="42"/>
            </w:rPr>
            <w:t> </w:t>
          </w:r>
          <w:r>
            <w:rPr>
              <w:color w:val="231F20"/>
            </w:rPr>
            <w:t>Развитие</w:t>
          </w:r>
          <w:r>
            <w:rPr>
              <w:color w:val="231F20"/>
              <w:spacing w:val="42"/>
            </w:rPr>
            <w:t> </w:t>
          </w:r>
          <w:r>
            <w:rPr>
              <w:color w:val="231F20"/>
            </w:rPr>
            <w:t>СССР</w:t>
          </w:r>
          <w:r>
            <w:rPr>
              <w:color w:val="231F20"/>
              <w:spacing w:val="42"/>
            </w:rPr>
            <w:t> </w:t>
          </w:r>
          <w:r>
            <w:rPr>
              <w:color w:val="231F20"/>
            </w:rPr>
            <w:t>в</w:t>
          </w:r>
          <w:r>
            <w:rPr>
              <w:color w:val="231F20"/>
              <w:spacing w:val="42"/>
            </w:rPr>
            <w:t> </w:t>
          </w:r>
          <w:r>
            <w:rPr>
              <w:color w:val="231F20"/>
            </w:rPr>
            <w:t>1953—1964</w:t>
          </w:r>
          <w:r>
            <w:rPr>
              <w:color w:val="231F20"/>
              <w:spacing w:val="42"/>
            </w:rPr>
            <w:t> </w:t>
          </w:r>
          <w:r>
            <w:rPr>
              <w:color w:val="231F20"/>
              <w:spacing w:val="-5"/>
            </w:rPr>
            <w:t>гг.</w:t>
          </w:r>
          <w:r>
            <w:rPr>
              <w:color w:val="231F20"/>
            </w:rPr>
            <w:tab/>
          </w:r>
          <w:r>
            <w:rPr>
              <w:color w:val="231F20"/>
              <w:spacing w:val="-5"/>
            </w:rPr>
            <w:t>427</w:t>
          </w:r>
        </w:p>
        <w:p>
          <w:pPr>
            <w:pStyle w:val="TOC1"/>
            <w:tabs>
              <w:tab w:pos="6586" w:val="left" w:leader="dot"/>
            </w:tabs>
            <w:spacing w:before="33"/>
          </w:pPr>
          <w:r>
            <w:rPr>
              <w:color w:val="231F20"/>
            </w:rPr>
            <w:t>Глава</w:t>
          </w:r>
          <w:r>
            <w:rPr>
              <w:color w:val="231F20"/>
              <w:spacing w:val="41"/>
            </w:rPr>
            <w:t> </w:t>
          </w:r>
          <w:r>
            <w:rPr>
              <w:color w:val="231F20"/>
            </w:rPr>
            <w:t>40.</w:t>
          </w:r>
          <w:r>
            <w:rPr>
              <w:color w:val="231F20"/>
              <w:spacing w:val="42"/>
            </w:rPr>
            <w:t> </w:t>
          </w:r>
          <w:r>
            <w:rPr>
              <w:color w:val="231F20"/>
            </w:rPr>
            <w:t>Внутренняя</w:t>
          </w:r>
          <w:r>
            <w:rPr>
              <w:color w:val="231F20"/>
              <w:spacing w:val="42"/>
            </w:rPr>
            <w:t> </w:t>
          </w:r>
          <w:r>
            <w:rPr>
              <w:color w:val="231F20"/>
            </w:rPr>
            <w:t>и</w:t>
          </w:r>
          <w:r>
            <w:rPr>
              <w:color w:val="231F20"/>
              <w:spacing w:val="42"/>
            </w:rPr>
            <w:t> </w:t>
          </w:r>
          <w:r>
            <w:rPr>
              <w:color w:val="231F20"/>
            </w:rPr>
            <w:t>внешняя</w:t>
          </w:r>
          <w:r>
            <w:rPr>
              <w:color w:val="231F20"/>
              <w:spacing w:val="42"/>
            </w:rPr>
            <w:t> </w:t>
          </w:r>
          <w:r>
            <w:rPr>
              <w:color w:val="231F20"/>
            </w:rPr>
            <w:t>политика</w:t>
          </w:r>
          <w:r>
            <w:rPr>
              <w:color w:val="231F20"/>
              <w:spacing w:val="42"/>
            </w:rPr>
            <w:t> </w:t>
          </w:r>
          <w:r>
            <w:rPr>
              <w:color w:val="231F20"/>
            </w:rPr>
            <w:t>СССР</w:t>
          </w:r>
          <w:r>
            <w:rPr>
              <w:color w:val="231F20"/>
              <w:spacing w:val="41"/>
            </w:rPr>
            <w:t> </w:t>
          </w:r>
          <w:r>
            <w:rPr>
              <w:color w:val="231F20"/>
            </w:rPr>
            <w:t>в</w:t>
          </w:r>
          <w:r>
            <w:rPr>
              <w:color w:val="231F20"/>
              <w:spacing w:val="42"/>
            </w:rPr>
            <w:t> </w:t>
          </w:r>
          <w:r>
            <w:rPr>
              <w:color w:val="231F20"/>
            </w:rPr>
            <w:t>1965—1984</w:t>
          </w:r>
          <w:r>
            <w:rPr>
              <w:color w:val="231F20"/>
              <w:spacing w:val="42"/>
            </w:rPr>
            <w:t> </w:t>
          </w:r>
          <w:r>
            <w:rPr>
              <w:color w:val="231F20"/>
              <w:spacing w:val="-5"/>
            </w:rPr>
            <w:t>гг.</w:t>
          </w:r>
          <w:r>
            <w:rPr>
              <w:color w:val="231F20"/>
            </w:rPr>
            <w:tab/>
          </w:r>
          <w:r>
            <w:rPr>
              <w:color w:val="231F20"/>
              <w:spacing w:val="-5"/>
            </w:rPr>
            <w:t>438</w:t>
          </w:r>
        </w:p>
        <w:p>
          <w:pPr>
            <w:pStyle w:val="TOC1"/>
            <w:tabs>
              <w:tab w:pos="6586" w:val="left" w:leader="dot"/>
            </w:tabs>
          </w:pPr>
          <w:r>
            <w:rPr>
              <w:color w:val="231F20"/>
            </w:rPr>
            <w:t>Глава</w:t>
          </w:r>
          <w:r>
            <w:rPr>
              <w:color w:val="231F20"/>
              <w:spacing w:val="42"/>
            </w:rPr>
            <w:t> </w:t>
          </w:r>
          <w:r>
            <w:rPr>
              <w:color w:val="231F20"/>
            </w:rPr>
            <w:t>41.</w:t>
          </w:r>
          <w:r>
            <w:rPr>
              <w:color w:val="231F20"/>
              <w:spacing w:val="42"/>
            </w:rPr>
            <w:t> </w:t>
          </w:r>
          <w:r>
            <w:rPr>
              <w:color w:val="231F20"/>
            </w:rPr>
            <w:t>Последние</w:t>
          </w:r>
          <w:r>
            <w:rPr>
              <w:color w:val="231F20"/>
              <w:spacing w:val="42"/>
            </w:rPr>
            <w:t> </w:t>
          </w:r>
          <w:r>
            <w:rPr>
              <w:color w:val="231F20"/>
            </w:rPr>
            <w:t>годы</w:t>
          </w:r>
          <w:r>
            <w:rPr>
              <w:color w:val="231F20"/>
              <w:spacing w:val="42"/>
            </w:rPr>
            <w:t> </w:t>
          </w:r>
          <w:r>
            <w:rPr>
              <w:color w:val="231F20"/>
            </w:rPr>
            <w:t>существования</w:t>
          </w:r>
          <w:r>
            <w:rPr>
              <w:color w:val="231F20"/>
              <w:spacing w:val="42"/>
            </w:rPr>
            <w:t> </w:t>
          </w:r>
          <w:r>
            <w:rPr>
              <w:color w:val="231F20"/>
            </w:rPr>
            <w:t>СССР</w:t>
          </w:r>
          <w:r>
            <w:rPr>
              <w:color w:val="231F20"/>
              <w:spacing w:val="42"/>
            </w:rPr>
            <w:t> </w:t>
          </w:r>
          <w:r>
            <w:rPr>
              <w:color w:val="231F20"/>
            </w:rPr>
            <w:t>(1985—</w:t>
          </w:r>
          <w:r>
            <w:rPr>
              <w:color w:val="231F20"/>
              <w:spacing w:val="-2"/>
            </w:rPr>
            <w:t>1991)</w:t>
          </w:r>
          <w:r>
            <w:rPr>
              <w:color w:val="231F20"/>
            </w:rPr>
            <w:tab/>
          </w:r>
          <w:r>
            <w:rPr>
              <w:color w:val="231F20"/>
              <w:spacing w:val="-5"/>
            </w:rPr>
            <w:t>454</w:t>
          </w:r>
        </w:p>
        <w:p>
          <w:pPr>
            <w:pStyle w:val="TOC1"/>
            <w:tabs>
              <w:tab w:pos="6586" w:val="left" w:leader="dot"/>
            </w:tabs>
          </w:pPr>
          <w:r>
            <w:rPr>
              <w:color w:val="231F20"/>
            </w:rPr>
            <w:t>Глава</w:t>
          </w:r>
          <w:r>
            <w:rPr>
              <w:color w:val="231F20"/>
              <w:spacing w:val="41"/>
            </w:rPr>
            <w:t> </w:t>
          </w:r>
          <w:r>
            <w:rPr>
              <w:color w:val="231F20"/>
            </w:rPr>
            <w:t>42.</w:t>
          </w:r>
          <w:r>
            <w:rPr>
              <w:color w:val="231F20"/>
              <w:spacing w:val="41"/>
            </w:rPr>
            <w:t> </w:t>
          </w:r>
          <w:r>
            <w:rPr>
              <w:color w:val="231F20"/>
            </w:rPr>
            <w:t>Россия</w:t>
          </w:r>
          <w:r>
            <w:rPr>
              <w:color w:val="231F20"/>
              <w:spacing w:val="42"/>
            </w:rPr>
            <w:t> </w:t>
          </w:r>
          <w:r>
            <w:rPr>
              <w:color w:val="231F20"/>
            </w:rPr>
            <w:t>в</w:t>
          </w:r>
          <w:r>
            <w:rPr>
              <w:color w:val="231F20"/>
              <w:spacing w:val="41"/>
            </w:rPr>
            <w:t> </w:t>
          </w:r>
          <w:r>
            <w:rPr>
              <w:color w:val="231F20"/>
            </w:rPr>
            <w:t>90-е</w:t>
          </w:r>
          <w:r>
            <w:rPr>
              <w:color w:val="231F20"/>
              <w:spacing w:val="42"/>
            </w:rPr>
            <w:t> </w:t>
          </w:r>
          <w:r>
            <w:rPr>
              <w:color w:val="231F20"/>
            </w:rPr>
            <w:t>годы</w:t>
          </w:r>
          <w:r>
            <w:rPr>
              <w:color w:val="231F20"/>
              <w:spacing w:val="41"/>
            </w:rPr>
            <w:t> </w:t>
          </w:r>
          <w:r>
            <w:rPr>
              <w:color w:val="231F20"/>
            </w:rPr>
            <w:t>ХХ</w:t>
          </w:r>
          <w:r>
            <w:rPr>
              <w:color w:val="231F20"/>
              <w:spacing w:val="42"/>
            </w:rPr>
            <w:t> </w:t>
          </w:r>
          <w:r>
            <w:rPr>
              <w:color w:val="231F20"/>
            </w:rPr>
            <w:t>в.</w:t>
          </w:r>
          <w:r>
            <w:rPr>
              <w:color w:val="231F20"/>
              <w:spacing w:val="41"/>
            </w:rPr>
            <w:t> </w:t>
          </w:r>
          <w:r>
            <w:rPr>
              <w:color w:val="231F20"/>
            </w:rPr>
            <w:t>и</w:t>
          </w:r>
          <w:r>
            <w:rPr>
              <w:color w:val="231F20"/>
              <w:spacing w:val="41"/>
            </w:rPr>
            <w:t> </w:t>
          </w:r>
          <w:r>
            <w:rPr>
              <w:color w:val="231F20"/>
            </w:rPr>
            <w:t>в</w:t>
          </w:r>
          <w:r>
            <w:rPr>
              <w:color w:val="231F20"/>
              <w:spacing w:val="42"/>
            </w:rPr>
            <w:t> </w:t>
          </w:r>
          <w:r>
            <w:rPr>
              <w:color w:val="231F20"/>
            </w:rPr>
            <w:t>первые</w:t>
          </w:r>
          <w:r>
            <w:rPr>
              <w:color w:val="231F20"/>
              <w:spacing w:val="41"/>
            </w:rPr>
            <w:t> </w:t>
          </w:r>
          <w:r>
            <w:rPr>
              <w:color w:val="231F20"/>
            </w:rPr>
            <w:t>годы</w:t>
          </w:r>
          <w:r>
            <w:rPr>
              <w:color w:val="231F20"/>
              <w:spacing w:val="42"/>
            </w:rPr>
            <w:t> </w:t>
          </w:r>
          <w:r>
            <w:rPr>
              <w:color w:val="231F20"/>
            </w:rPr>
            <w:t>XXI</w:t>
          </w:r>
          <w:r>
            <w:rPr>
              <w:color w:val="231F20"/>
              <w:spacing w:val="41"/>
            </w:rPr>
            <w:t> </w:t>
          </w:r>
          <w:r>
            <w:rPr>
              <w:color w:val="231F20"/>
              <w:spacing w:val="-2"/>
            </w:rPr>
            <w:t>столетия</w:t>
          </w:r>
          <w:r>
            <w:rPr>
              <w:color w:val="231F20"/>
            </w:rPr>
            <w:tab/>
          </w:r>
          <w:r>
            <w:rPr>
              <w:color w:val="231F20"/>
              <w:spacing w:val="-5"/>
            </w:rPr>
            <w:t>468</w:t>
          </w:r>
        </w:p>
        <w:p>
          <w:pPr>
            <w:pStyle w:val="TOC1"/>
            <w:tabs>
              <w:tab w:pos="6586" w:val="left" w:leader="dot"/>
            </w:tabs>
          </w:pPr>
          <w:r>
            <w:rPr>
              <w:color w:val="231F20"/>
            </w:rPr>
            <w:t>Глава</w:t>
          </w:r>
          <w:r>
            <w:rPr>
              <w:color w:val="231F20"/>
              <w:spacing w:val="40"/>
            </w:rPr>
            <w:t> </w:t>
          </w:r>
          <w:r>
            <w:rPr>
              <w:color w:val="231F20"/>
            </w:rPr>
            <w:t>43.</w:t>
          </w:r>
          <w:r>
            <w:rPr>
              <w:color w:val="231F20"/>
              <w:spacing w:val="41"/>
            </w:rPr>
            <w:t> </w:t>
          </w:r>
          <w:r>
            <w:rPr>
              <w:color w:val="231F20"/>
            </w:rPr>
            <w:t>Отечественная</w:t>
          </w:r>
          <w:r>
            <w:rPr>
              <w:color w:val="231F20"/>
              <w:spacing w:val="40"/>
            </w:rPr>
            <w:t> </w:t>
          </w:r>
          <w:r>
            <w:rPr>
              <w:color w:val="231F20"/>
            </w:rPr>
            <w:t>культура</w:t>
          </w:r>
          <w:r>
            <w:rPr>
              <w:color w:val="231F20"/>
              <w:spacing w:val="41"/>
            </w:rPr>
            <w:t> </w:t>
          </w:r>
          <w:r>
            <w:rPr>
              <w:color w:val="231F20"/>
            </w:rPr>
            <w:t>во</w:t>
          </w:r>
          <w:r>
            <w:rPr>
              <w:color w:val="231F20"/>
              <w:spacing w:val="40"/>
            </w:rPr>
            <w:t> </w:t>
          </w:r>
          <w:r>
            <w:rPr>
              <w:color w:val="231F20"/>
            </w:rPr>
            <w:t>второй</w:t>
          </w:r>
          <w:r>
            <w:rPr>
              <w:color w:val="231F20"/>
              <w:spacing w:val="41"/>
            </w:rPr>
            <w:t> </w:t>
          </w:r>
          <w:r>
            <w:rPr>
              <w:color w:val="231F20"/>
            </w:rPr>
            <w:t>половине</w:t>
          </w:r>
          <w:r>
            <w:rPr>
              <w:color w:val="231F20"/>
              <w:spacing w:val="41"/>
            </w:rPr>
            <w:t> </w:t>
          </w:r>
          <w:r>
            <w:rPr>
              <w:color w:val="231F20"/>
            </w:rPr>
            <w:t>ХХ</w:t>
          </w:r>
          <w:r>
            <w:rPr>
              <w:color w:val="231F20"/>
              <w:spacing w:val="40"/>
            </w:rPr>
            <w:t> </w:t>
          </w:r>
          <w:r>
            <w:rPr>
              <w:color w:val="231F20"/>
            </w:rPr>
            <w:t>—</w:t>
          </w:r>
          <w:r>
            <w:rPr>
              <w:color w:val="231F20"/>
              <w:spacing w:val="41"/>
            </w:rPr>
            <w:t> </w:t>
          </w:r>
          <w:r>
            <w:rPr>
              <w:color w:val="231F20"/>
            </w:rPr>
            <w:t>начале</w:t>
          </w:r>
          <w:r>
            <w:rPr>
              <w:color w:val="231F20"/>
              <w:spacing w:val="40"/>
            </w:rPr>
            <w:t> </w:t>
          </w:r>
          <w:r>
            <w:rPr>
              <w:color w:val="231F20"/>
            </w:rPr>
            <w:t>XXI</w:t>
          </w:r>
          <w:r>
            <w:rPr>
              <w:color w:val="231F20"/>
              <w:spacing w:val="41"/>
            </w:rPr>
            <w:t> </w:t>
          </w:r>
          <w:r>
            <w:rPr>
              <w:color w:val="231F20"/>
              <w:spacing w:val="-5"/>
            </w:rPr>
            <w:t>в.</w:t>
          </w:r>
          <w:r>
            <w:rPr>
              <w:color w:val="231F20"/>
            </w:rPr>
            <w:tab/>
          </w:r>
          <w:r>
            <w:rPr>
              <w:color w:val="231F20"/>
              <w:spacing w:val="-5"/>
            </w:rPr>
            <w:t>492</w:t>
          </w:r>
        </w:p>
        <w:p>
          <w:pPr>
            <w:pStyle w:val="TOC1"/>
            <w:tabs>
              <w:tab w:pos="6586" w:val="left" w:leader="dot"/>
            </w:tabs>
            <w:spacing w:before="104"/>
          </w:pPr>
          <w:r>
            <w:rPr>
              <w:color w:val="231F20"/>
            </w:rPr>
            <w:t>Приложение</w:t>
          </w:r>
          <w:r>
            <w:rPr>
              <w:color w:val="231F20"/>
              <w:spacing w:val="36"/>
            </w:rPr>
            <w:t> </w:t>
          </w:r>
          <w:r>
            <w:rPr>
              <w:color w:val="231F20"/>
            </w:rPr>
            <w:t>1.</w:t>
          </w:r>
          <w:r>
            <w:rPr>
              <w:color w:val="231F20"/>
              <w:spacing w:val="37"/>
            </w:rPr>
            <w:t> </w:t>
          </w:r>
          <w:r>
            <w:rPr>
              <w:color w:val="231F20"/>
            </w:rPr>
            <w:t>Руководящие</w:t>
          </w:r>
          <w:r>
            <w:rPr>
              <w:color w:val="231F20"/>
              <w:spacing w:val="36"/>
            </w:rPr>
            <w:t> </w:t>
          </w:r>
          <w:r>
            <w:rPr>
              <w:color w:val="231F20"/>
            </w:rPr>
            <w:t>деятели</w:t>
          </w:r>
          <w:r>
            <w:rPr>
              <w:color w:val="231F20"/>
              <w:spacing w:val="38"/>
            </w:rPr>
            <w:t> </w:t>
          </w:r>
          <w:r>
            <w:rPr>
              <w:color w:val="231F20"/>
              <w:spacing w:val="-2"/>
            </w:rPr>
            <w:t>государства</w:t>
          </w:r>
          <w:r>
            <w:rPr>
              <w:color w:val="231F20"/>
            </w:rPr>
            <w:tab/>
          </w:r>
          <w:r>
            <w:rPr>
              <w:color w:val="231F20"/>
              <w:spacing w:val="-5"/>
            </w:rPr>
            <w:t>509</w:t>
          </w:r>
        </w:p>
        <w:p>
          <w:pPr>
            <w:pStyle w:val="TOC1"/>
            <w:tabs>
              <w:tab w:pos="6586" w:val="left" w:leader="dot"/>
            </w:tabs>
          </w:pPr>
          <w:r>
            <w:rPr>
              <w:color w:val="231F20"/>
            </w:rPr>
            <w:t>Приложение</w:t>
          </w:r>
          <w:r>
            <w:rPr>
              <w:color w:val="231F20"/>
              <w:spacing w:val="34"/>
            </w:rPr>
            <w:t> </w:t>
          </w:r>
          <w:r>
            <w:rPr>
              <w:color w:val="231F20"/>
            </w:rPr>
            <w:t>2.</w:t>
          </w:r>
          <w:r>
            <w:rPr>
              <w:color w:val="231F20"/>
              <w:spacing w:val="34"/>
            </w:rPr>
            <w:t> </w:t>
          </w:r>
          <w:r>
            <w:rPr>
              <w:color w:val="231F20"/>
            </w:rPr>
            <w:t>Хронологическая</w:t>
          </w:r>
          <w:r>
            <w:rPr>
              <w:color w:val="231F20"/>
              <w:spacing w:val="34"/>
            </w:rPr>
            <w:t> </w:t>
          </w:r>
          <w:r>
            <w:rPr>
              <w:color w:val="231F20"/>
              <w:spacing w:val="-2"/>
            </w:rPr>
            <w:t>таблица</w:t>
          </w:r>
          <w:r>
            <w:rPr>
              <w:color w:val="231F20"/>
            </w:rPr>
            <w:tab/>
          </w:r>
          <w:r>
            <w:rPr>
              <w:color w:val="231F20"/>
              <w:spacing w:val="-5"/>
            </w:rPr>
            <w:t>513</w:t>
          </w:r>
        </w:p>
      </w:sdtContent>
    </w:sdt>
    <w:sectPr>
      <w:headerReference w:type="even" r:id="rId458"/>
      <w:pgSz w:w="8400" w:h="11900"/>
      <w:pgMar w:header="0" w:footer="0" w:top="1080" w:bottom="280" w:left="72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ymbol">
    <w:altName w:val="Symbol"/>
    <w:charset w:val="2"/>
    <w:family w:val="decorative"/>
    <w:pitch w:val="variable"/>
  </w:font>
  <w:font w:name="Sitka Display">
    <w:altName w:val="Sitka Display"/>
    <w:charset w:val="1"/>
    <w:family w:val="roman"/>
    <w:pitch w:val="variable"/>
  </w:font>
  <w:font w:name="Arial">
    <w:altName w:val="Arial"/>
    <w:charset w:val="1"/>
    <w:family w:val="swiss"/>
    <w:pitch w:val="variable"/>
  </w:font>
  <w:font w:name="Trebuchet MS">
    <w:altName w:val="Trebuchet MS"/>
    <w:charset w:val="1"/>
    <w:family w:val="swiss"/>
    <w:pitch w:val="variable"/>
  </w:font>
  <w:font w:name="Courier New">
    <w:altName w:val="Courier New"/>
    <w:charset w:val="1"/>
    <w:family w:val="modern"/>
    <w:pitch w:val="default"/>
  </w:font>
  <w:font w:name="Verdana">
    <w:altName w:val="Verdana"/>
    <w:charset w:val="1"/>
    <w:family w:val="swiss"/>
    <w:pitch w:val="variable"/>
  </w:font>
  <w:font w:name="Arial MT">
    <w:altName w:val="Arial MT"/>
    <w:charset w:val="1"/>
    <w:family w:val="swiss"/>
    <w:pitch w:val="variable"/>
  </w:font>
  <w:font w:name="Corbel">
    <w:altName w:val="Corbel"/>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31552" from="44.173pt,49.57pt" to="375.827pt,49.57pt" stroked="true" strokeweight=".533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32.12001pt;margin-top:35.997898pt;width:244.75pt;height:12.3pt;mso-position-horizontal-relative:page;mso-position-vertical-relative:page;z-index:-20631040" type="#_x0000_t202" id="docshape21"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1.</w:t>
                </w:r>
                <w:r>
                  <w:rPr>
                    <w:rFonts w:ascii="Arial" w:hAnsi="Arial"/>
                    <w:i/>
                    <w:spacing w:val="9"/>
                    <w:sz w:val="17"/>
                  </w:rPr>
                  <w:t> </w:t>
                </w:r>
                <w:r>
                  <w:rPr>
                    <w:rFonts w:ascii="Trebuchet MS" w:hAnsi="Trebuchet MS"/>
                    <w:w w:val="80"/>
                    <w:sz w:val="17"/>
                  </w:rPr>
                  <w:t>Народы</w:t>
                </w:r>
                <w:r>
                  <w:rPr>
                    <w:rFonts w:ascii="Trebuchet MS" w:hAnsi="Trebuchet MS"/>
                    <w:spacing w:val="4"/>
                    <w:sz w:val="17"/>
                  </w:rPr>
                  <w:t> </w:t>
                </w:r>
                <w:r>
                  <w:rPr>
                    <w:rFonts w:ascii="Trebuchet MS" w:hAnsi="Trebuchet MS"/>
                    <w:w w:val="80"/>
                    <w:sz w:val="17"/>
                  </w:rPr>
                  <w:t>и</w:t>
                </w:r>
                <w:r>
                  <w:rPr>
                    <w:rFonts w:ascii="Trebuchet MS" w:hAnsi="Trebuchet MS"/>
                    <w:spacing w:val="5"/>
                    <w:sz w:val="17"/>
                  </w:rPr>
                  <w:t> </w:t>
                </w:r>
                <w:r>
                  <w:rPr>
                    <w:rFonts w:ascii="Trebuchet MS" w:hAnsi="Trebuchet MS"/>
                    <w:w w:val="80"/>
                    <w:sz w:val="17"/>
                  </w:rPr>
                  <w:t>древнейшие</w:t>
                </w:r>
                <w:r>
                  <w:rPr>
                    <w:rFonts w:ascii="Trebuchet MS" w:hAnsi="Trebuchet MS"/>
                    <w:spacing w:val="4"/>
                    <w:sz w:val="17"/>
                  </w:rPr>
                  <w:t> </w:t>
                </w:r>
                <w:r>
                  <w:rPr>
                    <w:rFonts w:ascii="Trebuchet MS" w:hAnsi="Trebuchet MS"/>
                    <w:w w:val="80"/>
                    <w:sz w:val="17"/>
                  </w:rPr>
                  <w:t>государства</w:t>
                </w:r>
                <w:r>
                  <w:rPr>
                    <w:rFonts w:ascii="Trebuchet MS" w:hAnsi="Trebuchet MS"/>
                    <w:spacing w:val="5"/>
                    <w:sz w:val="17"/>
                  </w:rPr>
                  <w:t> </w:t>
                </w:r>
                <w:r>
                  <w:rPr>
                    <w:rFonts w:ascii="Trebuchet MS" w:hAnsi="Trebuchet MS"/>
                    <w:w w:val="80"/>
                    <w:sz w:val="17"/>
                  </w:rPr>
                  <w:t>на</w:t>
                </w:r>
                <w:r>
                  <w:rPr>
                    <w:rFonts w:ascii="Trebuchet MS" w:hAnsi="Trebuchet MS"/>
                    <w:spacing w:val="4"/>
                    <w:sz w:val="17"/>
                  </w:rPr>
                  <w:t> </w:t>
                </w:r>
                <w:r>
                  <w:rPr>
                    <w:rFonts w:ascii="Trebuchet MS" w:hAnsi="Trebuchet MS"/>
                    <w:w w:val="80"/>
                    <w:sz w:val="17"/>
                  </w:rPr>
                  <w:t>территории</w:t>
                </w:r>
                <w:r>
                  <w:rPr>
                    <w:rFonts w:ascii="Trebuchet MS" w:hAnsi="Trebuchet MS"/>
                    <w:spacing w:val="5"/>
                    <w:sz w:val="17"/>
                  </w:rPr>
                  <w:t> </w:t>
                </w:r>
                <w:r>
                  <w:rPr>
                    <w:rFonts w:ascii="Trebuchet MS" w:hAnsi="Trebuchet MS"/>
                    <w:w w:val="80"/>
                    <w:sz w:val="17"/>
                  </w:rPr>
                  <w:t>нашей</w:t>
                </w:r>
                <w:r>
                  <w:rPr>
                    <w:rFonts w:ascii="Trebuchet MS" w:hAnsi="Trebuchet MS"/>
                    <w:spacing w:val="5"/>
                    <w:sz w:val="17"/>
                  </w:rPr>
                  <w:t> </w:t>
                </w:r>
                <w:r>
                  <w:rPr>
                    <w:rFonts w:ascii="Trebuchet MS" w:hAnsi="Trebuchet MS"/>
                    <w:spacing w:val="-2"/>
                    <w:w w:val="80"/>
                    <w:sz w:val="17"/>
                  </w:rPr>
                  <w:t>страны</w:t>
                </w:r>
              </w:p>
            </w:txbxContent>
          </v:textbox>
          <w10:wrap type="none"/>
        </v:shape>
      </w:pict>
    </w:r>
    <w:r>
      <w:rPr/>
      <w:pict>
        <v:shape style="position:absolute;margin-left:41.1731pt;margin-top:37.751938pt;width:14.8pt;height:10.55pt;mso-position-horizontal-relative:page;mso-position-vertical-relative:page;z-index:-20630528" type="#_x0000_t202" id="docshape2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10</w:t>
                </w:r>
                <w:r>
                  <w:rPr>
                    <w:rFonts w:ascii="Trebuchet MS"/>
                    <w:spacing w:val="-5"/>
                    <w:w w:val="95"/>
                    <w:sz w:val="17"/>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20800" from="44.173pt,49.57pt" to="375.827pt,49.57pt" stroked="true" strokeweight=".533pt" strokecolor="#000000">
          <v:stroke dashstyle="solid"/>
          <w10:wrap type="none"/>
        </v:line>
      </w:pict>
    </w:r>
    <w:r>
      <w:rPr/>
      <w:pict>
        <v:shape style="position:absolute;margin-left:222.332855pt;margin-top:35.997898pt;width:154.5pt;height:12.3pt;mso-position-horizontal-relative:page;mso-position-vertical-relative:page;z-index:-20620288" type="#_x0000_t202" id="docshape49"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7"/>
                    <w:sz w:val="17"/>
                  </w:rPr>
                  <w:t> </w:t>
                </w:r>
                <w:r>
                  <w:rPr>
                    <w:rFonts w:ascii="Arial" w:hAnsi="Arial"/>
                    <w:i/>
                    <w:w w:val="85"/>
                    <w:sz w:val="17"/>
                  </w:rPr>
                  <w:t>3.</w:t>
                </w:r>
                <w:r>
                  <w:rPr>
                    <w:rFonts w:ascii="Arial" w:hAnsi="Arial"/>
                    <w:i/>
                    <w:spacing w:val="-6"/>
                    <w:sz w:val="17"/>
                  </w:rPr>
                  <w:t> </w:t>
                </w:r>
                <w:r>
                  <w:rPr>
                    <w:rFonts w:ascii="Trebuchet MS" w:hAnsi="Trebuchet MS"/>
                    <w:w w:val="85"/>
                    <w:sz w:val="17"/>
                  </w:rPr>
                  <w:t>Fосударство</w:t>
                </w:r>
                <w:r>
                  <w:rPr>
                    <w:rFonts w:ascii="Trebuchet MS" w:hAnsi="Trebuchet MS"/>
                    <w:spacing w:val="-2"/>
                    <w:w w:val="85"/>
                    <w:sz w:val="17"/>
                  </w:rPr>
                  <w:t> </w:t>
                </w:r>
                <w:r>
                  <w:rPr>
                    <w:rFonts w:ascii="Trebuchet MS" w:hAnsi="Trebuchet MS"/>
                    <w:w w:val="85"/>
                    <w:sz w:val="17"/>
                  </w:rPr>
                  <w:t>Pусb</w:t>
                </w:r>
                <w:r>
                  <w:rPr>
                    <w:rFonts w:ascii="Trebuchet MS" w:hAnsi="Trebuchet MS"/>
                    <w:spacing w:val="-3"/>
                    <w:w w:val="85"/>
                    <w:sz w:val="17"/>
                  </w:rPr>
                  <w:t> </w:t>
                </w:r>
                <w:r>
                  <w:rPr>
                    <w:rFonts w:ascii="Trebuchet MS" w:hAnsi="Trebuchet MS"/>
                    <w:w w:val="85"/>
                    <w:sz w:val="17"/>
                  </w:rPr>
                  <w:t>(IX</w:t>
                </w:r>
                <w:r>
                  <w:rPr>
                    <w:rFonts w:ascii="Trebuchet MS" w:hAnsi="Trebuchet MS"/>
                    <w:spacing w:val="-2"/>
                    <w:w w:val="85"/>
                    <w:sz w:val="17"/>
                  </w:rPr>
                  <w:t> </w:t>
                </w:r>
                <w:r>
                  <w:rPr>
                    <w:rFonts w:ascii="Trebuchet MS" w:hAnsi="Trebuchet MS"/>
                    <w:w w:val="85"/>
                    <w:sz w:val="17"/>
                  </w:rPr>
                  <w:t>—</w:t>
                </w:r>
                <w:r>
                  <w:rPr>
                    <w:rFonts w:ascii="Trebuchet MS" w:hAnsi="Trebuchet MS"/>
                    <w:spacing w:val="-3"/>
                    <w:w w:val="85"/>
                    <w:sz w:val="17"/>
                  </w:rPr>
                  <w:t> </w:t>
                </w:r>
                <w:r>
                  <w:rPr>
                    <w:rFonts w:ascii="Trebuchet MS" w:hAnsi="Trebuchet MS"/>
                    <w:w w:val="85"/>
                    <w:sz w:val="17"/>
                  </w:rPr>
                  <w:t>начало</w:t>
                </w:r>
                <w:r>
                  <w:rPr>
                    <w:rFonts w:ascii="Trebuchet MS" w:hAnsi="Trebuchet MS"/>
                    <w:spacing w:val="-2"/>
                    <w:w w:val="85"/>
                    <w:sz w:val="17"/>
                  </w:rPr>
                  <w:t> </w:t>
                </w:r>
                <w:r>
                  <w:rPr>
                    <w:rFonts w:ascii="Trebuchet MS" w:hAnsi="Trebuchet MS"/>
                    <w:w w:val="85"/>
                    <w:sz w:val="17"/>
                  </w:rPr>
                  <w:t>XII</w:t>
                </w:r>
                <w:r>
                  <w:rPr>
                    <w:rFonts w:ascii="Trebuchet MS" w:hAnsi="Trebuchet MS"/>
                    <w:spacing w:val="-3"/>
                    <w:w w:val="85"/>
                    <w:sz w:val="17"/>
                  </w:rPr>
                  <w:t> </w:t>
                </w:r>
                <w:r>
                  <w:rPr>
                    <w:rFonts w:ascii="Trebuchet MS" w:hAnsi="Trebuchet MS"/>
                    <w:spacing w:val="-5"/>
                    <w:w w:val="85"/>
                    <w:sz w:val="17"/>
                  </w:rPr>
                  <w:t>в.)</w:t>
                </w:r>
              </w:p>
            </w:txbxContent>
          </v:textbox>
          <w10:wrap type="none"/>
        </v:shape>
      </w:pict>
    </w:r>
    <w:r>
      <w:rPr/>
      <w:pict>
        <v:shape style="position:absolute;margin-left:41.1731pt;margin-top:37.751938pt;width:14.8pt;height:10.55pt;mso-position-horizontal-relative:page;mso-position-vertical-relative:page;z-index:-20619776" type="#_x0000_t202" id="docshape50"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24</w:t>
                </w:r>
                <w:r>
                  <w:rPr>
                    <w:rFonts w:ascii="Trebuchet MS"/>
                    <w:spacing w:val="-5"/>
                    <w:w w:val="95"/>
                    <w:sz w:val="17"/>
                  </w:rPr>
                  <w:fldChar w:fldCharType="end"/>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15328" from="44.173pt,49.57pt" to="375.827pt,49.57pt" stroked="true" strokeweight=".533pt" strokecolor="#000000">
          <v:stroke dashstyle="solid"/>
          <w10:wrap type="none"/>
        </v:line>
      </w:pict>
    </w:r>
    <w:r>
      <w:rPr/>
      <w:pict>
        <v:shape style="position:absolute;margin-left:83.843224pt;margin-top:35.997898pt;width:293pt;height:12.3pt;mso-position-horizontal-relative:page;mso-position-vertical-relative:page;z-index:-20514816" type="#_x0000_t202" id="docshape56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21.</w:t>
                </w:r>
                <w:r>
                  <w:rPr>
                    <w:rFonts w:ascii="Arial" w:hAnsi="Arial"/>
                    <w:i/>
                    <w:spacing w:val="7"/>
                    <w:sz w:val="17"/>
                  </w:rPr>
                  <w:t> </w:t>
                </w:r>
                <w:r>
                  <w:rPr>
                    <w:rFonts w:ascii="Trebuchet MS" w:hAnsi="Trebuchet MS"/>
                    <w:w w:val="80"/>
                    <w:sz w:val="17"/>
                  </w:rPr>
                  <w:t>Идейная</w:t>
                </w:r>
                <w:r>
                  <w:rPr>
                    <w:rFonts w:ascii="Trebuchet MS" w:hAnsi="Trebuchet MS"/>
                    <w:spacing w:val="4"/>
                    <w:sz w:val="17"/>
                  </w:rPr>
                  <w:t> </w:t>
                </w:r>
                <w:r>
                  <w:rPr>
                    <w:rFonts w:ascii="Trebuchet MS" w:hAnsi="Trebuchet MS"/>
                    <w:w w:val="80"/>
                    <w:sz w:val="17"/>
                  </w:rPr>
                  <w:t>борbба</w:t>
                </w:r>
                <w:r>
                  <w:rPr>
                    <w:rFonts w:ascii="Trebuchet MS" w:hAnsi="Trebuchet MS"/>
                    <w:spacing w:val="3"/>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общественное</w:t>
                </w:r>
                <w:r>
                  <w:rPr>
                    <w:rFonts w:ascii="Trebuchet MS" w:hAnsi="Trebuchet MS"/>
                    <w:spacing w:val="3"/>
                    <w:sz w:val="17"/>
                  </w:rPr>
                  <w:t> </w:t>
                </w:r>
                <w:r>
                  <w:rPr>
                    <w:rFonts w:ascii="Trebuchet MS" w:hAnsi="Trebuchet MS"/>
                    <w:w w:val="80"/>
                    <w:sz w:val="17"/>
                  </w:rPr>
                  <w:t>движение</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половине</w:t>
                </w:r>
                <w:r>
                  <w:rPr>
                    <w:rFonts w:ascii="Trebuchet MS" w:hAnsi="Trebuchet MS"/>
                    <w:spacing w:val="3"/>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14304" type="#_x0000_t202" id="docshape56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224</w:t>
                </w:r>
                <w:r>
                  <w:rPr>
                    <w:rFonts w:ascii="Trebuchet MS"/>
                    <w:spacing w:val="-5"/>
                    <w:w w:val="95"/>
                    <w:sz w:val="17"/>
                  </w:rPr>
                  <w:fldChar w:fldCharType="end"/>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13792" from="44.173pt,49.57pt" to="375.827pt,49.57pt" stroked="true" strokeweight=".533pt" strokecolor="#000000">
          <v:stroke dashstyle="solid"/>
          <w10:wrap type="none"/>
        </v:line>
      </w:pict>
    </w:r>
    <w:r>
      <w:rPr/>
      <w:pict>
        <v:shape style="position:absolute;margin-left:43.1731pt;margin-top:37.751938pt;width:41.25pt;height:10.55pt;mso-position-horizontal-relative:page;mso-position-vertical-relative:page;z-index:-20513280" type="#_x0000_t202" id="docshape56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spacing w:val="-2"/>
                    <w:w w:val="80"/>
                    <w:sz w:val="17"/>
                  </w:rPr>
                  <w:t>Декабристы</w:t>
                </w:r>
              </w:p>
            </w:txbxContent>
          </v:textbox>
          <w10:wrap type="none"/>
        </v:shape>
      </w:pict>
    </w:r>
    <w:r>
      <w:rPr/>
      <w:pict>
        <v:shape style="position:absolute;margin-left:361.1651pt;margin-top:37.751938pt;width:18.7pt;height:10.55pt;mso-position-horizontal-relative:page;mso-position-vertical-relative:page;z-index:-20512768" type="#_x0000_t202" id="docshape56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225</w:t>
                </w:r>
                <w:r>
                  <w:rPr>
                    <w:rFonts w:ascii="Trebuchet MS"/>
                    <w:spacing w:val="-5"/>
                    <w:w w:val="95"/>
                    <w:sz w:val="17"/>
                  </w:rPr>
                  <w:fldChar w:fldCharType="end"/>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12256" from="44.173pt,49.57pt" to="375.827pt,49.57pt" stroked="true" strokeweight=".533pt" strokecolor="#000000">
          <v:stroke dashstyle="solid"/>
          <w10:wrap type="none"/>
        </v:line>
      </w:pict>
    </w:r>
    <w:r>
      <w:rPr/>
      <w:pict>
        <v:shape style="position:absolute;margin-left:43.1731pt;margin-top:37.751938pt;width:201.95pt;height:10.55pt;mso-position-horizontal-relative:page;mso-position-vertical-relative:page;z-index:-20511744" type="#_x0000_t202" id="docshape56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Консерваторы,</w:t>
                </w:r>
                <w:r>
                  <w:rPr>
                    <w:rFonts w:ascii="Trebuchet MS" w:hAnsi="Trebuchet MS"/>
                    <w:spacing w:val="8"/>
                    <w:sz w:val="17"/>
                  </w:rPr>
                  <w:t> </w:t>
                </w:r>
                <w:r>
                  <w:rPr>
                    <w:rFonts w:ascii="Trebuchet MS" w:hAnsi="Trebuchet MS"/>
                    <w:w w:val="80"/>
                    <w:sz w:val="17"/>
                  </w:rPr>
                  <w:t>либералы</w:t>
                </w:r>
                <w:r>
                  <w:rPr>
                    <w:rFonts w:ascii="Trebuchet MS" w:hAnsi="Trebuchet MS"/>
                    <w:spacing w:val="9"/>
                    <w:sz w:val="17"/>
                  </w:rPr>
                  <w:t> </w:t>
                </w:r>
                <w:r>
                  <w:rPr>
                    <w:rFonts w:ascii="Trebuchet MS" w:hAnsi="Trebuchet MS"/>
                    <w:w w:val="80"/>
                    <w:sz w:val="17"/>
                  </w:rPr>
                  <w:t>и</w:t>
                </w:r>
                <w:r>
                  <w:rPr>
                    <w:rFonts w:ascii="Trebuchet MS" w:hAnsi="Trebuchet MS"/>
                    <w:spacing w:val="8"/>
                    <w:sz w:val="17"/>
                  </w:rPr>
                  <w:t> </w:t>
                </w:r>
                <w:r>
                  <w:rPr>
                    <w:rFonts w:ascii="Trebuchet MS" w:hAnsi="Trebuchet MS"/>
                    <w:w w:val="80"/>
                    <w:sz w:val="17"/>
                  </w:rPr>
                  <w:t>радикалы</w:t>
                </w:r>
                <w:r>
                  <w:rPr>
                    <w:rFonts w:ascii="Trebuchet MS" w:hAnsi="Trebuchet MS"/>
                    <w:spacing w:val="9"/>
                    <w:sz w:val="17"/>
                  </w:rPr>
                  <w:t> </w:t>
                </w:r>
                <w:r>
                  <w:rPr>
                    <w:rFonts w:ascii="Trebuchet MS" w:hAnsi="Trebuchet MS"/>
                    <w:w w:val="80"/>
                    <w:sz w:val="17"/>
                  </w:rPr>
                  <w:t>второй</w:t>
                </w:r>
                <w:r>
                  <w:rPr>
                    <w:rFonts w:ascii="Trebuchet MS" w:hAnsi="Trebuchet MS"/>
                    <w:spacing w:val="8"/>
                    <w:sz w:val="17"/>
                  </w:rPr>
                  <w:t> </w:t>
                </w:r>
                <w:r>
                  <w:rPr>
                    <w:rFonts w:ascii="Trebuchet MS" w:hAnsi="Trebuchet MS"/>
                    <w:w w:val="80"/>
                    <w:sz w:val="17"/>
                  </w:rPr>
                  <w:t>четверти</w:t>
                </w:r>
                <w:r>
                  <w:rPr>
                    <w:rFonts w:ascii="Trebuchet MS" w:hAnsi="Trebuchet MS"/>
                    <w:spacing w:val="9"/>
                    <w:sz w:val="17"/>
                  </w:rPr>
                  <w:t> </w:t>
                </w:r>
                <w:r>
                  <w:rPr>
                    <w:rFonts w:ascii="Trebuchet MS" w:hAnsi="Trebuchet MS"/>
                    <w:w w:val="80"/>
                    <w:sz w:val="17"/>
                  </w:rPr>
                  <w:t>XIX</w:t>
                </w:r>
                <w:r>
                  <w:rPr>
                    <w:rFonts w:ascii="Trebuchet MS" w:hAnsi="Trebuchet MS"/>
                    <w:spacing w:val="9"/>
                    <w:sz w:val="17"/>
                  </w:rPr>
                  <w:t> </w:t>
                </w:r>
                <w:r>
                  <w:rPr>
                    <w:rFonts w:ascii="Trebuchet MS" w:hAnsi="Trebuchet MS"/>
                    <w:spacing w:val="-5"/>
                    <w:w w:val="80"/>
                    <w:sz w:val="17"/>
                  </w:rPr>
                  <w:t>в.</w:t>
                </w:r>
              </w:p>
            </w:txbxContent>
          </v:textbox>
          <w10:wrap type="none"/>
        </v:shape>
      </w:pict>
    </w:r>
    <w:r>
      <w:rPr/>
      <w:pict>
        <v:shape style="position:absolute;margin-left:361.161713pt;margin-top:37.751938pt;width:18.7pt;height:10.55pt;mso-position-horizontal-relative:page;mso-position-vertical-relative:page;z-index:-20511232" type="#_x0000_t202" id="docshape56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231</w:t>
                </w:r>
                <w:r>
                  <w:rPr>
                    <w:rFonts w:ascii="Trebuchet MS"/>
                    <w:spacing w:val="-5"/>
                    <w:w w:val="95"/>
                    <w:sz w:val="17"/>
                  </w:rPr>
                  <w:fldChar w:fldCharType="end"/>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10720" from="44.173pt,49.57pt" to="375.827pt,49.57pt" stroked="true" strokeweight=".533pt" strokecolor="#000000">
          <v:stroke dashstyle="solid"/>
          <w10:wrap type="none"/>
        </v:line>
      </w:pict>
    </w:r>
    <w:r>
      <w:rPr/>
      <w:pict>
        <v:shape style="position:absolute;margin-left:83.843224pt;margin-top:35.997898pt;width:293pt;height:12.3pt;mso-position-horizontal-relative:page;mso-position-vertical-relative:page;z-index:-20510208" type="#_x0000_t202" id="docshape57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21.</w:t>
                </w:r>
                <w:r>
                  <w:rPr>
                    <w:rFonts w:ascii="Arial" w:hAnsi="Arial"/>
                    <w:i/>
                    <w:spacing w:val="7"/>
                    <w:sz w:val="17"/>
                  </w:rPr>
                  <w:t> </w:t>
                </w:r>
                <w:r>
                  <w:rPr>
                    <w:rFonts w:ascii="Trebuchet MS" w:hAnsi="Trebuchet MS"/>
                    <w:w w:val="80"/>
                    <w:sz w:val="17"/>
                  </w:rPr>
                  <w:t>Идейная</w:t>
                </w:r>
                <w:r>
                  <w:rPr>
                    <w:rFonts w:ascii="Trebuchet MS" w:hAnsi="Trebuchet MS"/>
                    <w:spacing w:val="4"/>
                    <w:sz w:val="17"/>
                  </w:rPr>
                  <w:t> </w:t>
                </w:r>
                <w:r>
                  <w:rPr>
                    <w:rFonts w:ascii="Trebuchet MS" w:hAnsi="Trebuchet MS"/>
                    <w:w w:val="80"/>
                    <w:sz w:val="17"/>
                  </w:rPr>
                  <w:t>борbба</w:t>
                </w:r>
                <w:r>
                  <w:rPr>
                    <w:rFonts w:ascii="Trebuchet MS" w:hAnsi="Trebuchet MS"/>
                    <w:spacing w:val="3"/>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общественное</w:t>
                </w:r>
                <w:r>
                  <w:rPr>
                    <w:rFonts w:ascii="Trebuchet MS" w:hAnsi="Trebuchet MS"/>
                    <w:spacing w:val="3"/>
                    <w:sz w:val="17"/>
                  </w:rPr>
                  <w:t> </w:t>
                </w:r>
                <w:r>
                  <w:rPr>
                    <w:rFonts w:ascii="Trebuchet MS" w:hAnsi="Trebuchet MS"/>
                    <w:w w:val="80"/>
                    <w:sz w:val="17"/>
                  </w:rPr>
                  <w:t>движение</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половине</w:t>
                </w:r>
                <w:r>
                  <w:rPr>
                    <w:rFonts w:ascii="Trebuchet MS" w:hAnsi="Trebuchet MS"/>
                    <w:spacing w:val="3"/>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09696" type="#_x0000_t202" id="docshape57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232</w:t>
                </w:r>
                <w:r>
                  <w:rPr>
                    <w:rFonts w:ascii="Trebuchet MS"/>
                    <w:spacing w:val="-5"/>
                    <w:w w:val="95"/>
                    <w:sz w:val="17"/>
                  </w:rPr>
                  <w:fldChar w:fldCharType="end"/>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09184" from="44.173pt,49.57pt" to="375.827pt,49.57pt" stroked="true" strokeweight=".533pt" strokecolor="#000000">
          <v:stroke dashstyle="solid"/>
          <w10:wrap type="none"/>
        </v:line>
      </w:pict>
    </w:r>
    <w:r>
      <w:rPr/>
      <w:pict>
        <v:shape style="position:absolute;margin-left:200.892975pt;margin-top:35.997898pt;width:175.95pt;height:12.3pt;mso-position-horizontal-relative:page;mso-position-vertical-relative:page;z-index:-20508672" type="#_x0000_t202" id="docshape57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22.</w:t>
                </w:r>
                <w:r>
                  <w:rPr>
                    <w:rFonts w:ascii="Arial" w:hAnsi="Arial"/>
                    <w:i/>
                    <w:spacing w:val="6"/>
                    <w:sz w:val="17"/>
                  </w:rPr>
                  <w:t> </w:t>
                </w:r>
                <w:r>
                  <w:rPr>
                    <w:rFonts w:ascii="Trebuchet MS" w:hAnsi="Trebuchet MS"/>
                    <w:w w:val="80"/>
                    <w:sz w:val="17"/>
                  </w:rPr>
                  <w:t>Pусская</w:t>
                </w:r>
                <w:r>
                  <w:rPr>
                    <w:rFonts w:ascii="Trebuchet MS" w:hAnsi="Trebuchet MS"/>
                    <w:spacing w:val="3"/>
                    <w:sz w:val="17"/>
                  </w:rPr>
                  <w:t> </w:t>
                </w:r>
                <w:r>
                  <w:rPr>
                    <w:rFonts w:ascii="Trebuchet MS" w:hAnsi="Trebuchet MS"/>
                    <w:w w:val="80"/>
                    <w:sz w:val="17"/>
                  </w:rPr>
                  <w:t>кулbтура</w:t>
                </w:r>
                <w:r>
                  <w:rPr>
                    <w:rFonts w:ascii="Trebuchet MS" w:hAnsi="Trebuchet MS"/>
                    <w:spacing w:val="2"/>
                    <w:sz w:val="17"/>
                  </w:rPr>
                  <w:t> </w:t>
                </w:r>
                <w:r>
                  <w:rPr>
                    <w:rFonts w:ascii="Trebuchet MS" w:hAnsi="Trebuchet MS"/>
                    <w:w w:val="80"/>
                    <w:sz w:val="17"/>
                  </w:rPr>
                  <w:t>в</w:t>
                </w:r>
                <w:r>
                  <w:rPr>
                    <w:rFonts w:ascii="Trebuchet MS" w:hAnsi="Trebuchet MS"/>
                    <w:spacing w:val="2"/>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XIX</w:t>
                </w:r>
                <w:r>
                  <w:rPr>
                    <w:rFonts w:ascii="Trebuchet MS" w:hAnsi="Trebuchet MS"/>
                    <w:spacing w:val="2"/>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08160" type="#_x0000_t202" id="docshape57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238</w:t>
                </w:r>
                <w:r>
                  <w:rPr>
                    <w:rFonts w:ascii="Trebuchet MS"/>
                    <w:spacing w:val="-5"/>
                    <w:w w:val="95"/>
                    <w:sz w:val="17"/>
                  </w:rPr>
                  <w:fldChar w:fldCharType="end"/>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07648" from="44.173pt,49.57pt" to="375.827pt,49.57pt" stroked="true" strokeweight=".533pt" strokecolor="#000000">
          <v:stroke dashstyle="solid"/>
          <w10:wrap type="none"/>
        </v:line>
      </w:pict>
    </w:r>
    <w:r>
      <w:rPr/>
      <w:pict>
        <v:shape style="position:absolute;margin-left:43.1731pt;margin-top:35.997898pt;width:175.95pt;height:12.3pt;mso-position-horizontal-relative:page;mso-position-vertical-relative:page;z-index:-20507136" type="#_x0000_t202" id="docshape57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22.</w:t>
                </w:r>
                <w:r>
                  <w:rPr>
                    <w:rFonts w:ascii="Arial" w:hAnsi="Arial"/>
                    <w:i/>
                    <w:spacing w:val="6"/>
                    <w:sz w:val="17"/>
                  </w:rPr>
                  <w:t> </w:t>
                </w:r>
                <w:r>
                  <w:rPr>
                    <w:rFonts w:ascii="Trebuchet MS" w:hAnsi="Trebuchet MS"/>
                    <w:w w:val="80"/>
                    <w:sz w:val="17"/>
                  </w:rPr>
                  <w:t>Pусская</w:t>
                </w:r>
                <w:r>
                  <w:rPr>
                    <w:rFonts w:ascii="Trebuchet MS" w:hAnsi="Trebuchet MS"/>
                    <w:spacing w:val="3"/>
                    <w:sz w:val="17"/>
                  </w:rPr>
                  <w:t> </w:t>
                </w:r>
                <w:r>
                  <w:rPr>
                    <w:rFonts w:ascii="Trebuchet MS" w:hAnsi="Trebuchet MS"/>
                    <w:w w:val="80"/>
                    <w:sz w:val="17"/>
                  </w:rPr>
                  <w:t>кулbтура</w:t>
                </w:r>
                <w:r>
                  <w:rPr>
                    <w:rFonts w:ascii="Trebuchet MS" w:hAnsi="Trebuchet MS"/>
                    <w:spacing w:val="2"/>
                    <w:sz w:val="17"/>
                  </w:rPr>
                  <w:t> </w:t>
                </w:r>
                <w:r>
                  <w:rPr>
                    <w:rFonts w:ascii="Trebuchet MS" w:hAnsi="Trebuchet MS"/>
                    <w:w w:val="80"/>
                    <w:sz w:val="17"/>
                  </w:rPr>
                  <w:t>в</w:t>
                </w:r>
                <w:r>
                  <w:rPr>
                    <w:rFonts w:ascii="Trebuchet MS" w:hAnsi="Trebuchet MS"/>
                    <w:spacing w:val="2"/>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XIX</w:t>
                </w:r>
                <w:r>
                  <w:rPr>
                    <w:rFonts w:ascii="Trebuchet MS" w:hAnsi="Trebuchet MS"/>
                    <w:spacing w:val="2"/>
                    <w:sz w:val="17"/>
                  </w:rPr>
                  <w:t> </w:t>
                </w:r>
                <w:r>
                  <w:rPr>
                    <w:rFonts w:ascii="Trebuchet MS" w:hAnsi="Trebuchet MS"/>
                    <w:spacing w:val="-5"/>
                    <w:w w:val="80"/>
                    <w:sz w:val="17"/>
                  </w:rPr>
                  <w:t>в.</w:t>
                </w:r>
              </w:p>
            </w:txbxContent>
          </v:textbox>
          <w10:wrap type="none"/>
        </v:shape>
      </w:pict>
    </w:r>
    <w:r>
      <w:rPr/>
      <w:pict>
        <v:shape style="position:absolute;margin-left:361.162567pt;margin-top:37.751938pt;width:18.7pt;height:10.55pt;mso-position-horizontal-relative:page;mso-position-vertical-relative:page;z-index:-20506624" type="#_x0000_t202" id="docshape57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239</w:t>
                </w:r>
                <w:r>
                  <w:rPr>
                    <w:rFonts w:ascii="Trebuchet MS"/>
                    <w:spacing w:val="-5"/>
                    <w:w w:val="95"/>
                    <w:sz w:val="17"/>
                  </w:rPr>
                  <w:fldChar w:fldCharType="end"/>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06112" from="44.173pt,49.57pt" to="375.827pt,49.57pt" stroked="true" strokeweight=".533pt" strokecolor="#000000">
          <v:stroke dashstyle="solid"/>
          <w10:wrap type="none"/>
        </v:line>
      </w:pict>
    </w:r>
    <w:r>
      <w:rPr/>
      <w:pict>
        <v:shape style="position:absolute;margin-left:43.1731pt;margin-top:37.751938pt;width:89.55pt;height:10.55pt;mso-position-horizontal-relative:page;mso-position-vertical-relative:page;z-index:-20505600" type="#_x0000_t202" id="docshape57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Отмена</w:t>
                </w:r>
                <w:r>
                  <w:rPr>
                    <w:rFonts w:ascii="Trebuchet MS" w:hAnsi="Trebuchet MS"/>
                    <w:spacing w:val="4"/>
                    <w:sz w:val="17"/>
                  </w:rPr>
                  <w:t> </w:t>
                </w:r>
                <w:r>
                  <w:rPr>
                    <w:rFonts w:ascii="Trebuchet MS" w:hAnsi="Trebuchet MS"/>
                    <w:w w:val="80"/>
                    <w:sz w:val="17"/>
                  </w:rPr>
                  <w:t>крепостного</w:t>
                </w:r>
                <w:r>
                  <w:rPr>
                    <w:rFonts w:ascii="Trebuchet MS" w:hAnsi="Trebuchet MS"/>
                    <w:spacing w:val="4"/>
                    <w:sz w:val="17"/>
                  </w:rPr>
                  <w:t> </w:t>
                </w:r>
                <w:r>
                  <w:rPr>
                    <w:rFonts w:ascii="Trebuchet MS" w:hAnsi="Trebuchet MS"/>
                    <w:spacing w:val="-2"/>
                    <w:w w:val="80"/>
                    <w:sz w:val="17"/>
                  </w:rPr>
                  <w:t>права</w:t>
                </w:r>
              </w:p>
            </w:txbxContent>
          </v:textbox>
          <w10:wrap type="none"/>
        </v:shape>
      </w:pict>
    </w:r>
    <w:r>
      <w:rPr/>
      <w:pict>
        <v:shape style="position:absolute;margin-left:361.163422pt;margin-top:37.751938pt;width:18.7pt;height:10.55pt;mso-position-horizontal-relative:page;mso-position-vertical-relative:page;z-index:-20505088" type="#_x0000_t202" id="docshape57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249</w:t>
                </w:r>
                <w:r>
                  <w:rPr>
                    <w:rFonts w:ascii="Trebuchet MS"/>
                    <w:spacing w:val="-5"/>
                    <w:w w:val="95"/>
                    <w:sz w:val="17"/>
                  </w:rPr>
                  <w:fldChar w:fldCharType="end"/>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04576" from="44.173pt,49.57pt" to="375.827pt,49.57pt" stroked="true" strokeweight=".533pt" strokecolor="#000000">
          <v:stroke dashstyle="solid"/>
          <w10:wrap type="none"/>
        </v:line>
      </w:pict>
    </w:r>
    <w:r>
      <w:rPr/>
      <w:pict>
        <v:shape style="position:absolute;margin-left:153.263214pt;margin-top:35.997898pt;width:223.6pt;height:12.3pt;mso-position-horizontal-relative:page;mso-position-vertical-relative:page;z-index:-20504064" type="#_x0000_t202" id="docshape57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23.</w:t>
                </w:r>
                <w:r>
                  <w:rPr>
                    <w:rFonts w:ascii="Arial" w:hAnsi="Arial"/>
                    <w:i/>
                    <w:spacing w:val="8"/>
                    <w:sz w:val="17"/>
                  </w:rPr>
                  <w:t> </w:t>
                </w:r>
                <w:r>
                  <w:rPr>
                    <w:rFonts w:ascii="Trebuchet MS" w:hAnsi="Trebuchet MS"/>
                    <w:w w:val="80"/>
                    <w:sz w:val="17"/>
                  </w:rPr>
                  <w:t>Внутренняя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во</w:t>
                </w:r>
                <w:r>
                  <w:rPr>
                    <w:rFonts w:ascii="Trebuchet MS" w:hAnsi="Trebuchet MS"/>
                    <w:spacing w:val="4"/>
                    <w:sz w:val="17"/>
                  </w:rPr>
                  <w:t> </w:t>
                </w:r>
                <w:r>
                  <w:rPr>
                    <w:rFonts w:ascii="Trebuchet MS" w:hAnsi="Trebuchet MS"/>
                    <w:w w:val="80"/>
                    <w:sz w:val="17"/>
                  </w:rPr>
                  <w:t>второй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03552" type="#_x0000_t202" id="docshape57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250</w:t>
                </w:r>
                <w:r>
                  <w:rPr>
                    <w:rFonts w:ascii="Trebuchet MS"/>
                    <w:spacing w:val="-5"/>
                    <w:w w:val="95"/>
                    <w:sz w:val="17"/>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19264" from="44.173pt,49.57pt" to="375.827pt,49.57pt" stroked="true" strokeweight=".533pt" strokecolor="#000000">
          <v:stroke dashstyle="solid"/>
          <w10:wrap type="none"/>
        </v:line>
      </w:pict>
    </w:r>
    <w:r>
      <w:rPr/>
      <w:pict>
        <v:shape style="position:absolute;margin-left:43.1731pt;margin-top:37.751938pt;width:150.950pt;height:10.55pt;mso-position-horizontal-relative:page;mso-position-vertical-relative:page;z-index:-20618752" type="#_x0000_t202" id="docshape51"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Первые</w:t>
                </w:r>
                <w:r>
                  <w:rPr>
                    <w:rFonts w:ascii="Trebuchet MS" w:hAnsi="Trebuchet MS"/>
                    <w:spacing w:val="4"/>
                    <w:sz w:val="17"/>
                  </w:rPr>
                  <w:t> </w:t>
                </w:r>
                <w:r>
                  <w:rPr>
                    <w:rFonts w:ascii="Trebuchet MS" w:hAnsi="Trebuchet MS"/>
                    <w:w w:val="80"/>
                    <w:sz w:val="17"/>
                  </w:rPr>
                  <w:t>киевские</w:t>
                </w:r>
                <w:r>
                  <w:rPr>
                    <w:rFonts w:ascii="Trebuchet MS" w:hAnsi="Trebuchet MS"/>
                    <w:spacing w:val="4"/>
                    <w:sz w:val="17"/>
                  </w:rPr>
                  <w:t> </w:t>
                </w:r>
                <w:r>
                  <w:rPr>
                    <w:rFonts w:ascii="Trebuchet MS" w:hAnsi="Trebuchet MS"/>
                    <w:w w:val="80"/>
                    <w:sz w:val="17"/>
                  </w:rPr>
                  <w:t>князbя</w:t>
                </w:r>
                <w:r>
                  <w:rPr>
                    <w:rFonts w:ascii="Trebuchet MS" w:hAnsi="Trebuchet MS"/>
                    <w:spacing w:val="4"/>
                    <w:sz w:val="17"/>
                  </w:rPr>
                  <w:t> </w:t>
                </w:r>
                <w:r>
                  <w:rPr>
                    <w:rFonts w:ascii="Trebuchet MS" w:hAnsi="Trebuchet MS"/>
                    <w:w w:val="80"/>
                    <w:sz w:val="17"/>
                  </w:rPr>
                  <w:t>(IX</w:t>
                </w:r>
                <w:r>
                  <w:rPr>
                    <w:rFonts w:ascii="Trebuchet MS" w:hAnsi="Trebuchet MS"/>
                    <w:spacing w:val="4"/>
                    <w:sz w:val="17"/>
                  </w:rPr>
                  <w:t> </w:t>
                </w:r>
                <w:r>
                  <w:rPr>
                    <w:rFonts w:ascii="Trebuchet MS" w:hAnsi="Trebuchet MS"/>
                    <w:w w:val="80"/>
                    <w:sz w:val="17"/>
                  </w:rPr>
                  <w:t>—</w:t>
                </w:r>
                <w:r>
                  <w:rPr>
                    <w:rFonts w:ascii="Trebuchet MS" w:hAnsi="Trebuchet MS"/>
                    <w:spacing w:val="5"/>
                    <w:sz w:val="17"/>
                  </w:rPr>
                  <w:t> </w:t>
                </w:r>
                <w:r>
                  <w:rPr>
                    <w:rFonts w:ascii="Trebuchet MS" w:hAnsi="Trebuchet MS"/>
                    <w:w w:val="80"/>
                    <w:sz w:val="17"/>
                  </w:rPr>
                  <w:t>середина</w:t>
                </w:r>
                <w:r>
                  <w:rPr>
                    <w:rFonts w:ascii="Trebuchet MS" w:hAnsi="Trebuchet MS"/>
                    <w:spacing w:val="4"/>
                    <w:sz w:val="17"/>
                  </w:rPr>
                  <w:t> </w:t>
                </w:r>
                <w:r>
                  <w:rPr>
                    <w:rFonts w:ascii="Trebuchet MS" w:hAnsi="Trebuchet MS"/>
                    <w:w w:val="80"/>
                    <w:sz w:val="17"/>
                  </w:rPr>
                  <w:t>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367.049866pt;margin-top:37.751938pt;width:9.8pt;height:10.55pt;mso-position-horizontal-relative:page;mso-position-vertical-relative:page;z-index:-20618240" type="#_x0000_t202" id="docshape52" filled="false" stroked="false">
          <v:textbox inset="0,0,0,0">
            <w:txbxContent>
              <w:p>
                <w:pPr>
                  <w:spacing w:line="190" w:lineRule="exact" w:before="0"/>
                  <w:ind w:left="20" w:right="0" w:firstLine="0"/>
                  <w:jc w:val="left"/>
                  <w:rPr>
                    <w:rFonts w:ascii="Trebuchet MS"/>
                    <w:sz w:val="17"/>
                  </w:rPr>
                </w:pPr>
                <w:r>
                  <w:rPr>
                    <w:rFonts w:ascii="Trebuchet MS"/>
                    <w:spacing w:val="-5"/>
                    <w:w w:val="95"/>
                    <w:sz w:val="17"/>
                  </w:rPr>
                  <w:t>25</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03040" from="44.173pt,49.57pt" to="375.827pt,49.57pt" stroked="true" strokeweight=".533pt" strokecolor="#000000">
          <v:stroke dashstyle="solid"/>
          <w10:wrap type="none"/>
        </v:line>
      </w:pict>
    </w:r>
    <w:r>
      <w:rPr/>
      <w:pict>
        <v:shape style="position:absolute;margin-left:43.1731pt;margin-top:37.751938pt;width:266.650pt;height:10.55pt;mso-position-horizontal-relative:page;mso-position-vertical-relative:page;z-index:-20502528" type="#_x0000_t202" id="docshape58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Внутренняя</w:t>
                </w:r>
                <w:r>
                  <w:rPr>
                    <w:rFonts w:ascii="Trebuchet MS" w:hAnsi="Trebuchet MS"/>
                    <w:spacing w:val="6"/>
                    <w:sz w:val="17"/>
                  </w:rPr>
                  <w:t> </w:t>
                </w:r>
                <w:r>
                  <w:rPr>
                    <w:rFonts w:ascii="Trebuchet MS" w:hAnsi="Trebuchet MS"/>
                    <w:w w:val="80"/>
                    <w:sz w:val="17"/>
                  </w:rPr>
                  <w:t>политика</w:t>
                </w:r>
                <w:r>
                  <w:rPr>
                    <w:rFonts w:ascii="Trebuchet MS" w:hAnsi="Trebuchet MS"/>
                    <w:spacing w:val="6"/>
                    <w:sz w:val="17"/>
                  </w:rPr>
                  <w:t> </w:t>
                </w:r>
                <w:r>
                  <w:rPr>
                    <w:rFonts w:ascii="Trebuchet MS" w:hAnsi="Trebuchet MS"/>
                    <w:w w:val="80"/>
                    <w:sz w:val="17"/>
                  </w:rPr>
                  <w:t>правителbства</w:t>
                </w:r>
                <w:r>
                  <w:rPr>
                    <w:rFonts w:ascii="Trebuchet MS" w:hAnsi="Trebuchet MS"/>
                    <w:spacing w:val="7"/>
                    <w:sz w:val="17"/>
                  </w:rPr>
                  <w:t> </w:t>
                </w:r>
                <w:r>
                  <w:rPr>
                    <w:rFonts w:ascii="Trebuchet MS" w:hAnsi="Trebuchet MS"/>
                    <w:w w:val="80"/>
                    <w:sz w:val="17"/>
                  </w:rPr>
                  <w:t>в</w:t>
                </w:r>
                <w:r>
                  <w:rPr>
                    <w:rFonts w:ascii="Trebuchet MS" w:hAnsi="Trebuchet MS"/>
                    <w:spacing w:val="6"/>
                    <w:sz w:val="17"/>
                  </w:rPr>
                  <w:t> </w:t>
                </w:r>
                <w:r>
                  <w:rPr>
                    <w:rFonts w:ascii="Trebuchet MS" w:hAnsi="Trebuchet MS"/>
                    <w:w w:val="80"/>
                    <w:sz w:val="17"/>
                  </w:rPr>
                  <w:t>60-х</w:t>
                </w:r>
                <w:r>
                  <w:rPr>
                    <w:rFonts w:ascii="Trebuchet MS" w:hAnsi="Trebuchet MS"/>
                    <w:spacing w:val="7"/>
                    <w:sz w:val="17"/>
                  </w:rPr>
                  <w:t> </w:t>
                </w:r>
                <w:r>
                  <w:rPr>
                    <w:rFonts w:ascii="Trebuchet MS" w:hAnsi="Trebuchet MS"/>
                    <w:w w:val="80"/>
                    <w:sz w:val="17"/>
                  </w:rPr>
                  <w:t>—</w:t>
                </w:r>
                <w:r>
                  <w:rPr>
                    <w:rFonts w:ascii="Trebuchet MS" w:hAnsi="Trebuchet MS"/>
                    <w:spacing w:val="6"/>
                    <w:sz w:val="17"/>
                  </w:rPr>
                  <w:t> </w:t>
                </w:r>
                <w:r>
                  <w:rPr>
                    <w:rFonts w:ascii="Trebuchet MS" w:hAnsi="Trebuchet MS"/>
                    <w:w w:val="80"/>
                    <w:sz w:val="17"/>
                  </w:rPr>
                  <w:t>первой</w:t>
                </w:r>
                <w:r>
                  <w:rPr>
                    <w:rFonts w:ascii="Trebuchet MS" w:hAnsi="Trebuchet MS"/>
                    <w:spacing w:val="6"/>
                    <w:sz w:val="17"/>
                  </w:rPr>
                  <w:t> </w:t>
                </w:r>
                <w:r>
                  <w:rPr>
                    <w:rFonts w:ascii="Trebuchet MS" w:hAnsi="Trebuchet MS"/>
                    <w:w w:val="80"/>
                    <w:sz w:val="17"/>
                  </w:rPr>
                  <w:t>половине</w:t>
                </w:r>
                <w:r>
                  <w:rPr>
                    <w:rFonts w:ascii="Trebuchet MS" w:hAnsi="Trebuchet MS"/>
                    <w:spacing w:val="7"/>
                    <w:sz w:val="17"/>
                  </w:rPr>
                  <w:t> </w:t>
                </w:r>
                <w:r>
                  <w:rPr>
                    <w:rFonts w:ascii="Trebuchet MS" w:hAnsi="Trebuchet MS"/>
                    <w:w w:val="80"/>
                    <w:sz w:val="17"/>
                  </w:rPr>
                  <w:t>90-х</w:t>
                </w:r>
                <w:r>
                  <w:rPr>
                    <w:rFonts w:ascii="Trebuchet MS" w:hAnsi="Trebuchet MS"/>
                    <w:spacing w:val="6"/>
                    <w:sz w:val="17"/>
                  </w:rPr>
                  <w:t> </w:t>
                </w:r>
                <w:r>
                  <w:rPr>
                    <w:rFonts w:ascii="Trebuchet MS" w:hAnsi="Trebuchet MS"/>
                    <w:w w:val="80"/>
                    <w:sz w:val="17"/>
                  </w:rPr>
                  <w:t>годов</w:t>
                </w:r>
                <w:r>
                  <w:rPr>
                    <w:rFonts w:ascii="Trebuchet MS" w:hAnsi="Trebuchet MS"/>
                    <w:spacing w:val="7"/>
                    <w:sz w:val="17"/>
                  </w:rPr>
                  <w:t> </w:t>
                </w:r>
                <w:r>
                  <w:rPr>
                    <w:rFonts w:ascii="Trebuchet MS" w:hAnsi="Trebuchet MS"/>
                    <w:w w:val="80"/>
                    <w:sz w:val="17"/>
                  </w:rPr>
                  <w:t>XIX</w:t>
                </w:r>
                <w:r>
                  <w:rPr>
                    <w:rFonts w:ascii="Trebuchet MS" w:hAnsi="Trebuchet MS"/>
                    <w:spacing w:val="6"/>
                    <w:sz w:val="17"/>
                  </w:rPr>
                  <w:t> </w:t>
                </w:r>
                <w:r>
                  <w:rPr>
                    <w:rFonts w:ascii="Trebuchet MS" w:hAnsi="Trebuchet MS"/>
                    <w:spacing w:val="-7"/>
                    <w:w w:val="80"/>
                    <w:sz w:val="17"/>
                  </w:rPr>
                  <w:t>в.</w:t>
                </w:r>
              </w:p>
            </w:txbxContent>
          </v:textbox>
          <w10:wrap type="none"/>
        </v:shape>
      </w:pict>
    </w:r>
    <w:r>
      <w:rPr/>
      <w:pict>
        <v:shape style="position:absolute;margin-left:361.160004pt;margin-top:37.751938pt;width:18.7pt;height:10.55pt;mso-position-horizontal-relative:page;mso-position-vertical-relative:page;z-index:-20502016" type="#_x0000_t202" id="docshape58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255</w:t>
                </w:r>
                <w:r>
                  <w:rPr>
                    <w:rFonts w:ascii="Trebuchet MS"/>
                    <w:spacing w:val="-5"/>
                    <w:w w:val="95"/>
                    <w:sz w:val="17"/>
                  </w:rPr>
                  <w:fldChar w:fldCharType="end"/>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01504" from="44.173pt,49.57pt" to="375.827pt,49.57pt" stroked="true" strokeweight=".533pt" strokecolor="#000000">
          <v:stroke dashstyle="solid"/>
          <w10:wrap type="none"/>
        </v:line>
      </w:pict>
    </w:r>
    <w:r>
      <w:rPr/>
      <w:pict>
        <v:shape style="position:absolute;margin-left:153.263214pt;margin-top:35.997898pt;width:223.6pt;height:12.3pt;mso-position-horizontal-relative:page;mso-position-vertical-relative:page;z-index:-20500992" type="#_x0000_t202" id="docshape58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23.</w:t>
                </w:r>
                <w:r>
                  <w:rPr>
                    <w:rFonts w:ascii="Arial" w:hAnsi="Arial"/>
                    <w:i/>
                    <w:spacing w:val="8"/>
                    <w:sz w:val="17"/>
                  </w:rPr>
                  <w:t> </w:t>
                </w:r>
                <w:r>
                  <w:rPr>
                    <w:rFonts w:ascii="Trebuchet MS" w:hAnsi="Trebuchet MS"/>
                    <w:w w:val="80"/>
                    <w:sz w:val="17"/>
                  </w:rPr>
                  <w:t>Внутренняя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во</w:t>
                </w:r>
                <w:r>
                  <w:rPr>
                    <w:rFonts w:ascii="Trebuchet MS" w:hAnsi="Trebuchet MS"/>
                    <w:spacing w:val="4"/>
                    <w:sz w:val="17"/>
                  </w:rPr>
                  <w:t> </w:t>
                </w:r>
                <w:r>
                  <w:rPr>
                    <w:rFonts w:ascii="Trebuchet MS" w:hAnsi="Trebuchet MS"/>
                    <w:w w:val="80"/>
                    <w:sz w:val="17"/>
                  </w:rPr>
                  <w:t>второй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00480" type="#_x0000_t202" id="docshape58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256</w:t>
                </w:r>
                <w:r>
                  <w:rPr>
                    <w:rFonts w:ascii="Trebuchet MS"/>
                    <w:spacing w:val="-5"/>
                    <w:w w:val="95"/>
                    <w:sz w:val="17"/>
                  </w:rPr>
                  <w:fldChar w:fldCharType="end"/>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99968" from="44.173pt,49.57pt" to="375.827pt,49.57pt" stroked="true" strokeweight=".533pt" strokecolor="#000000">
          <v:stroke dashstyle="solid"/>
          <w10:wrap type="none"/>
        </v:line>
      </w:pict>
    </w:r>
    <w:r>
      <w:rPr/>
      <w:pict>
        <v:shape style="position:absolute;margin-left:167.755386pt;margin-top:35.997898pt;width:209.1pt;height:12.3pt;mso-position-horizontal-relative:page;mso-position-vertical-relative:page;z-index:-20499456" type="#_x0000_t202" id="docshape58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9"/>
                    <w:sz w:val="17"/>
                  </w:rPr>
                  <w:t> </w:t>
                </w:r>
                <w:r>
                  <w:rPr>
                    <w:rFonts w:ascii="Arial" w:hAnsi="Arial"/>
                    <w:i/>
                    <w:w w:val="80"/>
                    <w:sz w:val="17"/>
                  </w:rPr>
                  <w:t>24.</w:t>
                </w:r>
                <w:r>
                  <w:rPr>
                    <w:rFonts w:ascii="Arial" w:hAnsi="Arial"/>
                    <w:i/>
                    <w:spacing w:val="9"/>
                    <w:sz w:val="17"/>
                  </w:rPr>
                  <w:t> </w:t>
                </w:r>
                <w:r>
                  <w:rPr>
                    <w:rFonts w:ascii="Trebuchet MS" w:hAnsi="Trebuchet MS"/>
                    <w:w w:val="80"/>
                    <w:sz w:val="17"/>
                  </w:rPr>
                  <w:t>Внешняя</w:t>
                </w:r>
                <w:r>
                  <w:rPr>
                    <w:rFonts w:ascii="Trebuchet MS" w:hAnsi="Trebuchet MS"/>
                    <w:spacing w:val="5"/>
                    <w:sz w:val="17"/>
                  </w:rPr>
                  <w:t> </w:t>
                </w:r>
                <w:r>
                  <w:rPr>
                    <w:rFonts w:ascii="Trebuchet MS" w:hAnsi="Trebuchet MS"/>
                    <w:w w:val="80"/>
                    <w:sz w:val="17"/>
                  </w:rPr>
                  <w:t>политика</w:t>
                </w:r>
                <w:r>
                  <w:rPr>
                    <w:rFonts w:ascii="Trebuchet MS" w:hAnsi="Trebuchet MS"/>
                    <w:spacing w:val="5"/>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во</w:t>
                </w:r>
                <w:r>
                  <w:rPr>
                    <w:rFonts w:ascii="Trebuchet MS" w:hAnsi="Trebuchet MS"/>
                    <w:spacing w:val="5"/>
                    <w:sz w:val="17"/>
                  </w:rPr>
                  <w:t> </w:t>
                </w:r>
                <w:r>
                  <w:rPr>
                    <w:rFonts w:ascii="Trebuchet MS" w:hAnsi="Trebuchet MS"/>
                    <w:w w:val="80"/>
                    <w:sz w:val="17"/>
                  </w:rPr>
                  <w:t>второй</w:t>
                </w:r>
                <w:r>
                  <w:rPr>
                    <w:rFonts w:ascii="Trebuchet MS" w:hAnsi="Trebuchet MS"/>
                    <w:spacing w:val="6"/>
                    <w:sz w:val="17"/>
                  </w:rPr>
                  <w:t> </w:t>
                </w:r>
                <w:r>
                  <w:rPr>
                    <w:rFonts w:ascii="Trebuchet MS" w:hAnsi="Trebuchet MS"/>
                    <w:w w:val="80"/>
                    <w:sz w:val="17"/>
                  </w:rPr>
                  <w:t>половине</w:t>
                </w:r>
                <w:r>
                  <w:rPr>
                    <w:rFonts w:ascii="Trebuchet MS" w:hAnsi="Trebuchet MS"/>
                    <w:spacing w:val="5"/>
                    <w:sz w:val="17"/>
                  </w:rPr>
                  <w:t> </w:t>
                </w:r>
                <w:r>
                  <w:rPr>
                    <w:rFonts w:ascii="Trebuchet MS" w:hAnsi="Trebuchet MS"/>
                    <w:w w:val="80"/>
                    <w:sz w:val="17"/>
                  </w:rPr>
                  <w:t>XIX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98944" type="#_x0000_t202" id="docshape58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260</w:t>
                </w:r>
                <w:r>
                  <w:rPr>
                    <w:rFonts w:ascii="Trebuchet MS"/>
                    <w:spacing w:val="-5"/>
                    <w:w w:val="95"/>
                    <w:sz w:val="17"/>
                  </w:rPr>
                  <w:fldChar w:fldCharType="end"/>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98432" from="44.173pt,49.57pt" to="375.827pt,49.57pt" stroked="true" strokeweight=".533pt" strokecolor="#000000">
          <v:stroke dashstyle="solid"/>
          <w10:wrap type="none"/>
        </v:line>
      </w:pict>
    </w:r>
    <w:r>
      <w:rPr/>
      <w:pict>
        <v:shape style="position:absolute;margin-left:43.1731pt;margin-top:37.751938pt;width:227.35pt;height:10.55pt;mso-position-horizontal-relative:page;mso-position-vertical-relative:page;z-index:-20497920" type="#_x0000_t202" id="docshape58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Россия</w:t>
                </w:r>
                <w:r>
                  <w:rPr>
                    <w:rFonts w:ascii="Trebuchet MS" w:hAnsi="Trebuchet MS"/>
                    <w:spacing w:val="9"/>
                    <w:sz w:val="17"/>
                  </w:rPr>
                  <w:t> </w:t>
                </w:r>
                <w:r>
                  <w:rPr>
                    <w:rFonts w:ascii="Trebuchet MS" w:hAnsi="Trebuchet MS"/>
                    <w:w w:val="80"/>
                    <w:sz w:val="17"/>
                  </w:rPr>
                  <w:t>в</w:t>
                </w:r>
                <w:r>
                  <w:rPr>
                    <w:rFonts w:ascii="Trebuchet MS" w:hAnsi="Trebuchet MS"/>
                    <w:spacing w:val="10"/>
                    <w:sz w:val="17"/>
                  </w:rPr>
                  <w:t> </w:t>
                </w:r>
                <w:r>
                  <w:rPr>
                    <w:rFonts w:ascii="Trebuchet MS" w:hAnsi="Trebuchet MS"/>
                    <w:w w:val="80"/>
                    <w:sz w:val="17"/>
                  </w:rPr>
                  <w:t>системе</w:t>
                </w:r>
                <w:r>
                  <w:rPr>
                    <w:rFonts w:ascii="Trebuchet MS" w:hAnsi="Trebuchet MS"/>
                    <w:spacing w:val="10"/>
                    <w:sz w:val="17"/>
                  </w:rPr>
                  <w:t> </w:t>
                </w:r>
                <w:r>
                  <w:rPr>
                    <w:rFonts w:ascii="Trebuchet MS" w:hAnsi="Trebuchet MS"/>
                    <w:w w:val="80"/>
                    <w:sz w:val="17"/>
                  </w:rPr>
                  <w:t>международных</w:t>
                </w:r>
                <w:r>
                  <w:rPr>
                    <w:rFonts w:ascii="Trebuchet MS" w:hAnsi="Trebuchet MS"/>
                    <w:spacing w:val="10"/>
                    <w:sz w:val="17"/>
                  </w:rPr>
                  <w:t> </w:t>
                </w:r>
                <w:r>
                  <w:rPr>
                    <w:rFonts w:ascii="Trebuchet MS" w:hAnsi="Trebuchet MS"/>
                    <w:w w:val="80"/>
                    <w:sz w:val="17"/>
                  </w:rPr>
                  <w:t>отношений</w:t>
                </w:r>
                <w:r>
                  <w:rPr>
                    <w:rFonts w:ascii="Trebuchet MS" w:hAnsi="Trebuchet MS"/>
                    <w:spacing w:val="10"/>
                    <w:sz w:val="17"/>
                  </w:rPr>
                  <w:t> </w:t>
                </w:r>
                <w:r>
                  <w:rPr>
                    <w:rFonts w:ascii="Trebuchet MS" w:hAnsi="Trebuchet MS"/>
                    <w:w w:val="80"/>
                    <w:sz w:val="17"/>
                  </w:rPr>
                  <w:t>в</w:t>
                </w:r>
                <w:r>
                  <w:rPr>
                    <w:rFonts w:ascii="Trebuchet MS" w:hAnsi="Trebuchet MS"/>
                    <w:spacing w:val="9"/>
                    <w:sz w:val="17"/>
                  </w:rPr>
                  <w:t> </w:t>
                </w:r>
                <w:r>
                  <w:rPr>
                    <w:rFonts w:ascii="Trebuchet MS" w:hAnsi="Trebuchet MS"/>
                    <w:w w:val="80"/>
                    <w:sz w:val="17"/>
                  </w:rPr>
                  <w:t>60—70-е</w:t>
                </w:r>
                <w:r>
                  <w:rPr>
                    <w:rFonts w:ascii="Trebuchet MS" w:hAnsi="Trebuchet MS"/>
                    <w:spacing w:val="10"/>
                    <w:sz w:val="17"/>
                  </w:rPr>
                  <w:t> </w:t>
                </w:r>
                <w:r>
                  <w:rPr>
                    <w:rFonts w:ascii="Trebuchet MS" w:hAnsi="Trebuchet MS"/>
                    <w:w w:val="80"/>
                    <w:sz w:val="17"/>
                  </w:rPr>
                  <w:t>годы</w:t>
                </w:r>
                <w:r>
                  <w:rPr>
                    <w:rFonts w:ascii="Trebuchet MS" w:hAnsi="Trebuchet MS"/>
                    <w:spacing w:val="10"/>
                    <w:sz w:val="17"/>
                  </w:rPr>
                  <w:t> </w:t>
                </w:r>
                <w:r>
                  <w:rPr>
                    <w:rFonts w:ascii="Trebuchet MS" w:hAnsi="Trebuchet MS"/>
                    <w:w w:val="80"/>
                    <w:sz w:val="17"/>
                  </w:rPr>
                  <w:t>XIX</w:t>
                </w:r>
                <w:r>
                  <w:rPr>
                    <w:rFonts w:ascii="Trebuchet MS" w:hAnsi="Trebuchet MS"/>
                    <w:spacing w:val="10"/>
                    <w:sz w:val="17"/>
                  </w:rPr>
                  <w:t> </w:t>
                </w:r>
                <w:r>
                  <w:rPr>
                    <w:rFonts w:ascii="Trebuchet MS" w:hAnsi="Trebuchet MS"/>
                    <w:spacing w:val="-5"/>
                    <w:w w:val="80"/>
                    <w:sz w:val="17"/>
                  </w:rPr>
                  <w:t>в.</w:t>
                </w:r>
              </w:p>
            </w:txbxContent>
          </v:textbox>
          <w10:wrap type="none"/>
        </v:shape>
      </w:pict>
    </w:r>
    <w:r>
      <w:rPr/>
      <w:pict>
        <v:shape style="position:absolute;margin-left:363.160858pt;margin-top:37.751938pt;width:13.7pt;height:10.55pt;mso-position-horizontal-relative:page;mso-position-vertical-relative:page;z-index:-20497408" type="#_x0000_t202" id="docshape587"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261</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96896" from="44.173pt,49.57pt" to="375.827pt,49.57pt" stroked="true" strokeweight=".533pt" strokecolor="#000000">
          <v:stroke dashstyle="solid"/>
          <w10:wrap type="none"/>
        </v:line>
      </w:pict>
    </w:r>
    <w:r>
      <w:rPr/>
      <w:pict>
        <v:shape style="position:absolute;margin-left:43.1731pt;margin-top:37.751938pt;width:131.9pt;height:10.55pt;mso-position-horizontal-relative:page;mso-position-vertical-relative:page;z-index:-20496384" type="#_x0000_t202" id="docshape58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Присоединение</w:t>
                </w:r>
                <w:r>
                  <w:rPr>
                    <w:rFonts w:ascii="Trebuchet MS" w:hAnsi="Trebuchet MS"/>
                    <w:spacing w:val="5"/>
                    <w:sz w:val="17"/>
                  </w:rPr>
                  <w:t> </w:t>
                </w:r>
                <w:r>
                  <w:rPr>
                    <w:rFonts w:ascii="Trebuchet MS" w:hAnsi="Trebuchet MS"/>
                    <w:w w:val="80"/>
                    <w:sz w:val="17"/>
                  </w:rPr>
                  <w:t>Средней</w:t>
                </w:r>
                <w:r>
                  <w:rPr>
                    <w:rFonts w:ascii="Trebuchet MS" w:hAnsi="Trebuchet MS"/>
                    <w:spacing w:val="6"/>
                    <w:sz w:val="17"/>
                  </w:rPr>
                  <w:t> </w:t>
                </w:r>
                <w:r>
                  <w:rPr>
                    <w:rFonts w:ascii="Trebuchet MS" w:hAnsi="Trebuchet MS"/>
                    <w:w w:val="80"/>
                    <w:sz w:val="17"/>
                  </w:rPr>
                  <w:t>Азии</w:t>
                </w:r>
                <w:r>
                  <w:rPr>
                    <w:rFonts w:ascii="Trebuchet MS" w:hAnsi="Trebuchet MS"/>
                    <w:spacing w:val="6"/>
                    <w:sz w:val="17"/>
                  </w:rPr>
                  <w:t> </w:t>
                </w:r>
                <w:r>
                  <w:rPr>
                    <w:rFonts w:ascii="Trebuchet MS" w:hAnsi="Trebuchet MS"/>
                    <w:w w:val="80"/>
                    <w:sz w:val="17"/>
                  </w:rPr>
                  <w:t>к</w:t>
                </w:r>
                <w:r>
                  <w:rPr>
                    <w:rFonts w:ascii="Trebuchet MS" w:hAnsi="Trebuchet MS"/>
                    <w:spacing w:val="6"/>
                    <w:sz w:val="17"/>
                  </w:rPr>
                  <w:t> </w:t>
                </w:r>
                <w:r>
                  <w:rPr>
                    <w:rFonts w:ascii="Trebuchet MS" w:hAnsi="Trebuchet MS"/>
                    <w:spacing w:val="-2"/>
                    <w:w w:val="80"/>
                    <w:sz w:val="17"/>
                  </w:rPr>
                  <w:t>России</w:t>
                </w:r>
              </w:p>
            </w:txbxContent>
          </v:textbox>
          <w10:wrap type="none"/>
        </v:shape>
      </w:pict>
    </w:r>
    <w:r>
      <w:rPr/>
      <w:pict>
        <v:shape style="position:absolute;margin-left:363.162567pt;margin-top:37.751938pt;width:13.7pt;height:10.55pt;mso-position-horizontal-relative:page;mso-position-vertical-relative:page;z-index:-20495872" type="#_x0000_t202" id="docshape589"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263</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95360" from="44.173pt,49.57pt" to="375.827pt,49.57pt" stroked="true" strokeweight=".533pt" strokecolor="#000000">
          <v:stroke dashstyle="solid"/>
          <w10:wrap type="none"/>
        </v:line>
      </w:pict>
    </w:r>
    <w:r>
      <w:rPr/>
      <w:pict>
        <v:shape style="position:absolute;margin-left:167.755386pt;margin-top:35.997898pt;width:209.1pt;height:12.3pt;mso-position-horizontal-relative:page;mso-position-vertical-relative:page;z-index:-20494848" type="#_x0000_t202" id="docshape59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9"/>
                    <w:sz w:val="17"/>
                  </w:rPr>
                  <w:t> </w:t>
                </w:r>
                <w:r>
                  <w:rPr>
                    <w:rFonts w:ascii="Arial" w:hAnsi="Arial"/>
                    <w:i/>
                    <w:w w:val="80"/>
                    <w:sz w:val="17"/>
                  </w:rPr>
                  <w:t>24.</w:t>
                </w:r>
                <w:r>
                  <w:rPr>
                    <w:rFonts w:ascii="Arial" w:hAnsi="Arial"/>
                    <w:i/>
                    <w:spacing w:val="9"/>
                    <w:sz w:val="17"/>
                  </w:rPr>
                  <w:t> </w:t>
                </w:r>
                <w:r>
                  <w:rPr>
                    <w:rFonts w:ascii="Trebuchet MS" w:hAnsi="Trebuchet MS"/>
                    <w:w w:val="80"/>
                    <w:sz w:val="17"/>
                  </w:rPr>
                  <w:t>Внешняя</w:t>
                </w:r>
                <w:r>
                  <w:rPr>
                    <w:rFonts w:ascii="Trebuchet MS" w:hAnsi="Trebuchet MS"/>
                    <w:spacing w:val="5"/>
                    <w:sz w:val="17"/>
                  </w:rPr>
                  <w:t> </w:t>
                </w:r>
                <w:r>
                  <w:rPr>
                    <w:rFonts w:ascii="Trebuchet MS" w:hAnsi="Trebuchet MS"/>
                    <w:w w:val="80"/>
                    <w:sz w:val="17"/>
                  </w:rPr>
                  <w:t>политика</w:t>
                </w:r>
                <w:r>
                  <w:rPr>
                    <w:rFonts w:ascii="Trebuchet MS" w:hAnsi="Trebuchet MS"/>
                    <w:spacing w:val="5"/>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во</w:t>
                </w:r>
                <w:r>
                  <w:rPr>
                    <w:rFonts w:ascii="Trebuchet MS" w:hAnsi="Trebuchet MS"/>
                    <w:spacing w:val="5"/>
                    <w:sz w:val="17"/>
                  </w:rPr>
                  <w:t> </w:t>
                </w:r>
                <w:r>
                  <w:rPr>
                    <w:rFonts w:ascii="Trebuchet MS" w:hAnsi="Trebuchet MS"/>
                    <w:w w:val="80"/>
                    <w:sz w:val="17"/>
                  </w:rPr>
                  <w:t>второй</w:t>
                </w:r>
                <w:r>
                  <w:rPr>
                    <w:rFonts w:ascii="Trebuchet MS" w:hAnsi="Trebuchet MS"/>
                    <w:spacing w:val="6"/>
                    <w:sz w:val="17"/>
                  </w:rPr>
                  <w:t> </w:t>
                </w:r>
                <w:r>
                  <w:rPr>
                    <w:rFonts w:ascii="Trebuchet MS" w:hAnsi="Trebuchet MS"/>
                    <w:w w:val="80"/>
                    <w:sz w:val="17"/>
                  </w:rPr>
                  <w:t>половине</w:t>
                </w:r>
                <w:r>
                  <w:rPr>
                    <w:rFonts w:ascii="Trebuchet MS" w:hAnsi="Trebuchet MS"/>
                    <w:spacing w:val="5"/>
                    <w:sz w:val="17"/>
                  </w:rPr>
                  <w:t> </w:t>
                </w:r>
                <w:r>
                  <w:rPr>
                    <w:rFonts w:ascii="Trebuchet MS" w:hAnsi="Trebuchet MS"/>
                    <w:w w:val="80"/>
                    <w:sz w:val="17"/>
                  </w:rPr>
                  <w:t>XIX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94336" type="#_x0000_t202" id="docshape59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t>264</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93824" from="44.173pt,49.57pt" to="375.827pt,49.57pt" stroked="true" strokeweight=".533pt" strokecolor="#000000">
          <v:stroke dashstyle="solid"/>
          <w10:wrap type="none"/>
        </v:line>
      </w:pict>
    </w:r>
    <w:r>
      <w:rPr/>
      <w:pict>
        <v:shape style="position:absolute;margin-left:43.1731pt;margin-top:37.751938pt;width:192.75pt;height:10.55pt;mso-position-horizontal-relative:page;mso-position-vertical-relative:page;z-index:-20493312" type="#_x0000_t202" id="docshape59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Восточный</w:t>
                </w:r>
                <w:r>
                  <w:rPr>
                    <w:rFonts w:ascii="Trebuchet MS" w:hAnsi="Trebuchet MS"/>
                    <w:spacing w:val="13"/>
                    <w:sz w:val="17"/>
                  </w:rPr>
                  <w:t> </w:t>
                </w:r>
                <w:r>
                  <w:rPr>
                    <w:rFonts w:ascii="Trebuchet MS" w:hAnsi="Trebuchet MS"/>
                    <w:w w:val="80"/>
                    <w:sz w:val="17"/>
                  </w:rPr>
                  <w:t>кризис</w:t>
                </w:r>
                <w:r>
                  <w:rPr>
                    <w:rFonts w:ascii="Trebuchet MS" w:hAnsi="Trebuchet MS"/>
                    <w:spacing w:val="14"/>
                    <w:sz w:val="17"/>
                  </w:rPr>
                  <w:t> </w:t>
                </w:r>
                <w:r>
                  <w:rPr>
                    <w:rFonts w:ascii="Trebuchet MS" w:hAnsi="Trebuchet MS"/>
                    <w:w w:val="80"/>
                    <w:sz w:val="17"/>
                  </w:rPr>
                  <w:t>и</w:t>
                </w:r>
                <w:r>
                  <w:rPr>
                    <w:rFonts w:ascii="Trebuchet MS" w:hAnsi="Trebuchet MS"/>
                    <w:spacing w:val="14"/>
                    <w:sz w:val="17"/>
                  </w:rPr>
                  <w:t> </w:t>
                </w:r>
                <w:r>
                  <w:rPr>
                    <w:rFonts w:ascii="Trebuchet MS" w:hAnsi="Trebuchet MS"/>
                    <w:w w:val="80"/>
                    <w:sz w:val="17"/>
                  </w:rPr>
                  <w:t>Pусско-турецкая</w:t>
                </w:r>
                <w:r>
                  <w:rPr>
                    <w:rFonts w:ascii="Trebuchet MS" w:hAnsi="Trebuchet MS"/>
                    <w:spacing w:val="13"/>
                    <w:sz w:val="17"/>
                  </w:rPr>
                  <w:t> </w:t>
                </w:r>
                <w:r>
                  <w:rPr>
                    <w:rFonts w:ascii="Trebuchet MS" w:hAnsi="Trebuchet MS"/>
                    <w:w w:val="80"/>
                    <w:sz w:val="17"/>
                  </w:rPr>
                  <w:t>война</w:t>
                </w:r>
                <w:r>
                  <w:rPr>
                    <w:rFonts w:ascii="Trebuchet MS" w:hAnsi="Trebuchet MS"/>
                    <w:spacing w:val="14"/>
                    <w:sz w:val="17"/>
                  </w:rPr>
                  <w:t> </w:t>
                </w:r>
                <w:r>
                  <w:rPr>
                    <w:rFonts w:ascii="Trebuchet MS" w:hAnsi="Trebuchet MS"/>
                    <w:w w:val="80"/>
                    <w:sz w:val="17"/>
                  </w:rPr>
                  <w:t>1877—1878</w:t>
                </w:r>
                <w:r>
                  <w:rPr>
                    <w:rFonts w:ascii="Trebuchet MS" w:hAnsi="Trebuchet MS"/>
                    <w:spacing w:val="14"/>
                    <w:sz w:val="17"/>
                  </w:rPr>
                  <w:t> </w:t>
                </w:r>
                <w:r>
                  <w:rPr>
                    <w:rFonts w:ascii="Trebuchet MS" w:hAnsi="Trebuchet MS"/>
                    <w:spacing w:val="-5"/>
                    <w:w w:val="80"/>
                    <w:sz w:val="17"/>
                  </w:rPr>
                  <w:t>гг.</w:t>
                </w:r>
              </w:p>
            </w:txbxContent>
          </v:textbox>
          <w10:wrap type="none"/>
        </v:shape>
      </w:pict>
    </w:r>
    <w:r>
      <w:rPr/>
      <w:pict>
        <v:shape style="position:absolute;margin-left:363.161713pt;margin-top:37.751938pt;width:13.7pt;height:10.55pt;mso-position-horizontal-relative:page;mso-position-vertical-relative:page;z-index:-20492800" type="#_x0000_t202" id="docshape593"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265</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92288" from="44.173pt,49.57pt" to="375.827pt,49.57pt" stroked="true" strokeweight=".533pt" strokecolor="#000000">
          <v:stroke dashstyle="solid"/>
          <w10:wrap type="none"/>
        </v:line>
      </w:pict>
    </w:r>
    <w:r>
      <w:rPr/>
      <w:pict>
        <v:shape style="position:absolute;margin-left:167.755386pt;margin-top:35.997898pt;width:209.1pt;height:12.3pt;mso-position-horizontal-relative:page;mso-position-vertical-relative:page;z-index:-20491776" type="#_x0000_t202" id="docshape59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9"/>
                    <w:sz w:val="17"/>
                  </w:rPr>
                  <w:t> </w:t>
                </w:r>
                <w:r>
                  <w:rPr>
                    <w:rFonts w:ascii="Arial" w:hAnsi="Arial"/>
                    <w:i/>
                    <w:w w:val="80"/>
                    <w:sz w:val="17"/>
                  </w:rPr>
                  <w:t>24.</w:t>
                </w:r>
                <w:r>
                  <w:rPr>
                    <w:rFonts w:ascii="Arial" w:hAnsi="Arial"/>
                    <w:i/>
                    <w:spacing w:val="9"/>
                    <w:sz w:val="17"/>
                  </w:rPr>
                  <w:t> </w:t>
                </w:r>
                <w:r>
                  <w:rPr>
                    <w:rFonts w:ascii="Trebuchet MS" w:hAnsi="Trebuchet MS"/>
                    <w:w w:val="80"/>
                    <w:sz w:val="17"/>
                  </w:rPr>
                  <w:t>Внешняя</w:t>
                </w:r>
                <w:r>
                  <w:rPr>
                    <w:rFonts w:ascii="Trebuchet MS" w:hAnsi="Trebuchet MS"/>
                    <w:spacing w:val="5"/>
                    <w:sz w:val="17"/>
                  </w:rPr>
                  <w:t> </w:t>
                </w:r>
                <w:r>
                  <w:rPr>
                    <w:rFonts w:ascii="Trebuchet MS" w:hAnsi="Trebuchet MS"/>
                    <w:w w:val="80"/>
                    <w:sz w:val="17"/>
                  </w:rPr>
                  <w:t>политика</w:t>
                </w:r>
                <w:r>
                  <w:rPr>
                    <w:rFonts w:ascii="Trebuchet MS" w:hAnsi="Trebuchet MS"/>
                    <w:spacing w:val="5"/>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во</w:t>
                </w:r>
                <w:r>
                  <w:rPr>
                    <w:rFonts w:ascii="Trebuchet MS" w:hAnsi="Trebuchet MS"/>
                    <w:spacing w:val="5"/>
                    <w:sz w:val="17"/>
                  </w:rPr>
                  <w:t> </w:t>
                </w:r>
                <w:r>
                  <w:rPr>
                    <w:rFonts w:ascii="Trebuchet MS" w:hAnsi="Trebuchet MS"/>
                    <w:w w:val="80"/>
                    <w:sz w:val="17"/>
                  </w:rPr>
                  <w:t>второй</w:t>
                </w:r>
                <w:r>
                  <w:rPr>
                    <w:rFonts w:ascii="Trebuchet MS" w:hAnsi="Trebuchet MS"/>
                    <w:spacing w:val="6"/>
                    <w:sz w:val="17"/>
                  </w:rPr>
                  <w:t> </w:t>
                </w:r>
                <w:r>
                  <w:rPr>
                    <w:rFonts w:ascii="Trebuchet MS" w:hAnsi="Trebuchet MS"/>
                    <w:w w:val="80"/>
                    <w:sz w:val="17"/>
                  </w:rPr>
                  <w:t>половине</w:t>
                </w:r>
                <w:r>
                  <w:rPr>
                    <w:rFonts w:ascii="Trebuchet MS" w:hAnsi="Trebuchet MS"/>
                    <w:spacing w:val="5"/>
                    <w:sz w:val="17"/>
                  </w:rPr>
                  <w:t> </w:t>
                </w:r>
                <w:r>
                  <w:rPr>
                    <w:rFonts w:ascii="Trebuchet MS" w:hAnsi="Trebuchet MS"/>
                    <w:w w:val="80"/>
                    <w:sz w:val="17"/>
                  </w:rPr>
                  <w:t>XIX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91264" type="#_x0000_t202" id="docshape59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t>266</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90752" from="44.173pt,49.57pt" to="375.827pt,49.57pt" stroked="true" strokeweight=".533pt" strokecolor="#000000">
          <v:stroke dashstyle="solid"/>
          <w10:wrap type="none"/>
        </v:line>
      </w:pict>
    </w:r>
    <w:r>
      <w:rPr/>
      <w:pict>
        <v:shape style="position:absolute;margin-left:43.1731pt;margin-top:37.751938pt;width:135.5pt;height:10.55pt;mso-position-horizontal-relative:page;mso-position-vertical-relative:page;z-index:-20490240" type="#_x0000_t202" id="docshape59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Внешняя</w:t>
                </w:r>
                <w:r>
                  <w:rPr>
                    <w:rFonts w:ascii="Trebuchet MS" w:hAnsi="Trebuchet MS"/>
                    <w:spacing w:val="4"/>
                    <w:sz w:val="17"/>
                  </w:rPr>
                  <w:t> </w:t>
                </w:r>
                <w:r>
                  <w:rPr>
                    <w:rFonts w:ascii="Trebuchet MS" w:hAnsi="Trebuchet MS"/>
                    <w:w w:val="80"/>
                    <w:sz w:val="17"/>
                  </w:rPr>
                  <w:t>политика</w:t>
                </w:r>
                <w:r>
                  <w:rPr>
                    <w:rFonts w:ascii="Trebuchet MS" w:hAnsi="Trebuchet MS"/>
                    <w:spacing w:val="5"/>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конце</w:t>
                </w:r>
                <w:r>
                  <w:rPr>
                    <w:rFonts w:ascii="Trebuchet MS" w:hAnsi="Trebuchet MS"/>
                    <w:spacing w:val="5"/>
                    <w:sz w:val="17"/>
                  </w:rPr>
                  <w:t> </w:t>
                </w:r>
                <w:r>
                  <w:rPr>
                    <w:rFonts w:ascii="Trebuchet MS" w:hAnsi="Trebuchet MS"/>
                    <w:w w:val="80"/>
                    <w:sz w:val="17"/>
                  </w:rPr>
                  <w:t>XIX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363.162567pt;margin-top:37.751938pt;width:13.7pt;height:10.55pt;mso-position-horizontal-relative:page;mso-position-vertical-relative:page;z-index:-20489728" type="#_x0000_t202" id="docshape597"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267</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17728" from="44.173pt,49.57pt" to="375.827pt,49.57pt" stroked="true" strokeweight=".533pt" strokecolor="#000000">
          <v:stroke dashstyle="solid"/>
          <w10:wrap type="none"/>
        </v:line>
      </w:pict>
    </w:r>
    <w:r>
      <w:rPr/>
      <w:pict>
        <v:shape style="position:absolute;margin-left:43.1731pt;margin-top:37.751938pt;width:193.05pt;height:10.55pt;mso-position-horizontal-relative:page;mso-position-vertical-relative:page;z-index:-20617216" type="#_x0000_t202" id="docshape11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Расцвет</w:t>
                </w:r>
                <w:r>
                  <w:rPr>
                    <w:rFonts w:ascii="Trebuchet MS" w:hAnsi="Trebuchet MS"/>
                    <w:spacing w:val="6"/>
                    <w:sz w:val="17"/>
                  </w:rPr>
                  <w:t> </w:t>
                </w:r>
                <w:r>
                  <w:rPr>
                    <w:rFonts w:ascii="Trebuchet MS" w:hAnsi="Trebuchet MS"/>
                    <w:w w:val="80"/>
                    <w:sz w:val="17"/>
                  </w:rPr>
                  <w:t>Киевской</w:t>
                </w:r>
                <w:r>
                  <w:rPr>
                    <w:rFonts w:ascii="Trebuchet MS" w:hAnsi="Trebuchet MS"/>
                    <w:spacing w:val="7"/>
                    <w:sz w:val="17"/>
                  </w:rPr>
                  <w:t> </w:t>
                </w:r>
                <w:r>
                  <w:rPr>
                    <w:rFonts w:ascii="Trebuchet MS" w:hAnsi="Trebuchet MS"/>
                    <w:w w:val="80"/>
                    <w:sz w:val="17"/>
                  </w:rPr>
                  <w:t>Руси</w:t>
                </w:r>
                <w:r>
                  <w:rPr>
                    <w:rFonts w:ascii="Trebuchet MS" w:hAnsi="Trebuchet MS"/>
                    <w:spacing w:val="7"/>
                    <w:sz w:val="17"/>
                  </w:rPr>
                  <w:t> </w:t>
                </w:r>
                <w:r>
                  <w:rPr>
                    <w:rFonts w:ascii="Trebuchet MS" w:hAnsi="Trebuchet MS"/>
                    <w:w w:val="80"/>
                    <w:sz w:val="17"/>
                  </w:rPr>
                  <w:t>(конец</w:t>
                </w:r>
                <w:r>
                  <w:rPr>
                    <w:rFonts w:ascii="Trebuchet MS" w:hAnsi="Trebuchet MS"/>
                    <w:spacing w:val="6"/>
                    <w:sz w:val="17"/>
                  </w:rPr>
                  <w:t> </w:t>
                </w:r>
                <w:r>
                  <w:rPr>
                    <w:rFonts w:ascii="Trebuchet MS" w:hAnsi="Trebuchet MS"/>
                    <w:w w:val="80"/>
                    <w:sz w:val="17"/>
                  </w:rPr>
                  <w:t>X</w:t>
                </w:r>
                <w:r>
                  <w:rPr>
                    <w:rFonts w:ascii="Trebuchet MS" w:hAnsi="Trebuchet MS"/>
                    <w:spacing w:val="7"/>
                    <w:sz w:val="17"/>
                  </w:rPr>
                  <w:t> </w:t>
                </w:r>
                <w:r>
                  <w:rPr>
                    <w:rFonts w:ascii="Trebuchet MS" w:hAnsi="Trebuchet MS"/>
                    <w:w w:val="80"/>
                    <w:sz w:val="17"/>
                  </w:rPr>
                  <w:t>—</w:t>
                </w:r>
                <w:r>
                  <w:rPr>
                    <w:rFonts w:ascii="Trebuchet MS" w:hAnsi="Trebuchet MS"/>
                    <w:spacing w:val="7"/>
                    <w:sz w:val="17"/>
                  </w:rPr>
                  <w:t> </w:t>
                </w:r>
                <w:r>
                  <w:rPr>
                    <w:rFonts w:ascii="Trebuchet MS" w:hAnsi="Trebuchet MS"/>
                    <w:w w:val="80"/>
                    <w:sz w:val="17"/>
                  </w:rPr>
                  <w:t>первая</w:t>
                </w:r>
                <w:r>
                  <w:rPr>
                    <w:rFonts w:ascii="Trebuchet MS" w:hAnsi="Trebuchet MS"/>
                    <w:spacing w:val="6"/>
                    <w:sz w:val="17"/>
                  </w:rPr>
                  <w:t> </w:t>
                </w:r>
                <w:r>
                  <w:rPr>
                    <w:rFonts w:ascii="Trebuchet MS" w:hAnsi="Trebuchet MS"/>
                    <w:w w:val="80"/>
                    <w:sz w:val="17"/>
                  </w:rPr>
                  <w:t>половина</w:t>
                </w:r>
                <w:r>
                  <w:rPr>
                    <w:rFonts w:ascii="Trebuchet MS" w:hAnsi="Trebuchet MS"/>
                    <w:spacing w:val="7"/>
                    <w:sz w:val="17"/>
                  </w:rPr>
                  <w:t> </w:t>
                </w:r>
                <w:r>
                  <w:rPr>
                    <w:rFonts w:ascii="Trebuchet MS" w:hAnsi="Trebuchet MS"/>
                    <w:w w:val="80"/>
                    <w:sz w:val="17"/>
                  </w:rPr>
                  <w:t>XI</w:t>
                </w:r>
                <w:r>
                  <w:rPr>
                    <w:rFonts w:ascii="Trebuchet MS" w:hAnsi="Trebuchet MS"/>
                    <w:spacing w:val="7"/>
                    <w:sz w:val="17"/>
                  </w:rPr>
                  <w:t> </w:t>
                </w:r>
                <w:r>
                  <w:rPr>
                    <w:rFonts w:ascii="Trebuchet MS" w:hAnsi="Trebuchet MS"/>
                    <w:spacing w:val="-5"/>
                    <w:w w:val="80"/>
                    <w:sz w:val="17"/>
                  </w:rPr>
                  <w:t>в.)</w:t>
                </w:r>
              </w:p>
            </w:txbxContent>
          </v:textbox>
          <w10:wrap type="none"/>
        </v:shape>
      </w:pict>
    </w:r>
    <w:r>
      <w:rPr/>
      <w:pict>
        <v:shape style="position:absolute;margin-left:365.05072pt;margin-top:37.751938pt;width:14.8pt;height:10.55pt;mso-position-horizontal-relative:page;mso-position-vertical-relative:page;z-index:-20616704" type="#_x0000_t202" id="docshape11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27</w:t>
                </w:r>
                <w:r>
                  <w:rPr>
                    <w:rFonts w:ascii="Trebuchet MS"/>
                    <w:spacing w:val="-5"/>
                    <w:w w:val="95"/>
                    <w:sz w:val="17"/>
                  </w:rPr>
                  <w:fldChar w:fldCharType="end"/>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89216" from="44.173pt,49.57pt" to="375.827pt,49.57pt" stroked="true" strokeweight=".533pt" strokecolor="#000000">
          <v:stroke dashstyle="solid"/>
          <w10:wrap type="none"/>
        </v:line>
      </w:pict>
    </w:r>
    <w:r>
      <w:rPr/>
      <w:pict>
        <v:shape style="position:absolute;margin-left:43.1731pt;margin-top:35.997898pt;width:276.1pt;height:12.3pt;mso-position-horizontal-relative:page;mso-position-vertical-relative:page;z-index:-20488704" type="#_x0000_t202" id="docshape59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25.</w:t>
                </w:r>
                <w:r>
                  <w:rPr>
                    <w:rFonts w:ascii="Arial" w:hAnsi="Arial"/>
                    <w:i/>
                    <w:spacing w:val="9"/>
                    <w:sz w:val="17"/>
                  </w:rPr>
                  <w:t> </w:t>
                </w:r>
                <w:r>
                  <w:rPr>
                    <w:rFonts w:ascii="Trebuchet MS" w:hAnsi="Trebuchet MS"/>
                    <w:w w:val="80"/>
                    <w:sz w:val="17"/>
                  </w:rPr>
                  <w:t>Экономическое</w:t>
                </w:r>
                <w:r>
                  <w:rPr>
                    <w:rFonts w:ascii="Trebuchet MS" w:hAnsi="Trebuchet MS"/>
                    <w:spacing w:val="5"/>
                    <w:sz w:val="17"/>
                  </w:rPr>
                  <w:t> </w:t>
                </w:r>
                <w:r>
                  <w:rPr>
                    <w:rFonts w:ascii="Trebuchet MS" w:hAnsi="Trebuchet MS"/>
                    <w:w w:val="80"/>
                    <w:sz w:val="17"/>
                  </w:rPr>
                  <w:t>и</w:t>
                </w:r>
                <w:r>
                  <w:rPr>
                    <w:rFonts w:ascii="Trebuchet MS" w:hAnsi="Trebuchet MS"/>
                    <w:spacing w:val="5"/>
                    <w:sz w:val="17"/>
                  </w:rPr>
                  <w:t> </w:t>
                </w:r>
                <w:r>
                  <w:rPr>
                    <w:rFonts w:ascii="Trebuchet MS" w:hAnsi="Trebuchet MS"/>
                    <w:w w:val="80"/>
                    <w:sz w:val="17"/>
                  </w:rPr>
                  <w:t>социалbное</w:t>
                </w:r>
                <w:r>
                  <w:rPr>
                    <w:rFonts w:ascii="Trebuchet MS" w:hAnsi="Trebuchet MS"/>
                    <w:spacing w:val="4"/>
                    <w:sz w:val="17"/>
                  </w:rPr>
                  <w:t> </w:t>
                </w:r>
                <w:r>
                  <w:rPr>
                    <w:rFonts w:ascii="Trebuchet MS" w:hAnsi="Trebuchet MS"/>
                    <w:w w:val="80"/>
                    <w:sz w:val="17"/>
                  </w:rPr>
                  <w:t>развитие</w:t>
                </w:r>
                <w:r>
                  <w:rPr>
                    <w:rFonts w:ascii="Trebuchet MS" w:hAnsi="Trebuchet MS"/>
                    <w:spacing w:val="5"/>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во</w:t>
                </w:r>
                <w:r>
                  <w:rPr>
                    <w:rFonts w:ascii="Trebuchet MS" w:hAnsi="Trebuchet MS"/>
                    <w:spacing w:val="5"/>
                    <w:sz w:val="17"/>
                  </w:rPr>
                  <w:t> </w:t>
                </w:r>
                <w:r>
                  <w:rPr>
                    <w:rFonts w:ascii="Trebuchet MS" w:hAnsi="Trebuchet MS"/>
                    <w:w w:val="80"/>
                    <w:sz w:val="17"/>
                  </w:rPr>
                  <w:t>второй</w:t>
                </w:r>
                <w:r>
                  <w:rPr>
                    <w:rFonts w:ascii="Trebuchet MS" w:hAnsi="Trebuchet MS"/>
                    <w:spacing w:val="4"/>
                    <w:sz w:val="17"/>
                  </w:rPr>
                  <w:t> </w:t>
                </w:r>
                <w:r>
                  <w:rPr>
                    <w:rFonts w:ascii="Trebuchet MS" w:hAnsi="Trebuchet MS"/>
                    <w:w w:val="80"/>
                    <w:sz w:val="17"/>
                  </w:rPr>
                  <w:t>половине</w:t>
                </w:r>
                <w:r>
                  <w:rPr>
                    <w:rFonts w:ascii="Trebuchet MS" w:hAnsi="Trebuchet MS"/>
                    <w:spacing w:val="5"/>
                    <w:sz w:val="17"/>
                  </w:rPr>
                  <w:t> </w:t>
                </w:r>
                <w:r>
                  <w:rPr>
                    <w:rFonts w:ascii="Trebuchet MS" w:hAnsi="Trebuchet MS"/>
                    <w:w w:val="80"/>
                    <w:sz w:val="17"/>
                  </w:rPr>
                  <w:t>XIX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361.160858pt;margin-top:37.751938pt;width:18.7pt;height:10.55pt;mso-position-horizontal-relative:page;mso-position-vertical-relative:page;z-index:-20488192" type="#_x0000_t202" id="docshape59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269</w:t>
                </w:r>
                <w:r>
                  <w:rPr>
                    <w:rFonts w:ascii="Trebuchet MS"/>
                    <w:spacing w:val="-5"/>
                    <w:w w:val="95"/>
                    <w:sz w:val="17"/>
                  </w:rPr>
                  <w:fldChar w:fldCharType="end"/>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87680" from="44.173pt,49.57pt" to="375.827pt,49.57pt" stroked="true" strokeweight=".533pt" strokecolor="#000000">
          <v:stroke dashstyle="solid"/>
          <w10:wrap type="none"/>
        </v:line>
      </w:pict>
    </w:r>
    <w:r>
      <w:rPr/>
      <w:pict>
        <v:shape style="position:absolute;margin-left:100.723167pt;margin-top:35.997898pt;width:276.1pt;height:12.3pt;mso-position-horizontal-relative:page;mso-position-vertical-relative:page;z-index:-20487168" type="#_x0000_t202" id="docshape60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25.</w:t>
                </w:r>
                <w:r>
                  <w:rPr>
                    <w:rFonts w:ascii="Arial" w:hAnsi="Arial"/>
                    <w:i/>
                    <w:spacing w:val="9"/>
                    <w:sz w:val="17"/>
                  </w:rPr>
                  <w:t> </w:t>
                </w:r>
                <w:r>
                  <w:rPr>
                    <w:rFonts w:ascii="Trebuchet MS" w:hAnsi="Trebuchet MS"/>
                    <w:w w:val="80"/>
                    <w:sz w:val="17"/>
                  </w:rPr>
                  <w:t>Экономическое</w:t>
                </w:r>
                <w:r>
                  <w:rPr>
                    <w:rFonts w:ascii="Trebuchet MS" w:hAnsi="Trebuchet MS"/>
                    <w:spacing w:val="5"/>
                    <w:sz w:val="17"/>
                  </w:rPr>
                  <w:t> </w:t>
                </w:r>
                <w:r>
                  <w:rPr>
                    <w:rFonts w:ascii="Trebuchet MS" w:hAnsi="Trebuchet MS"/>
                    <w:w w:val="80"/>
                    <w:sz w:val="17"/>
                  </w:rPr>
                  <w:t>и</w:t>
                </w:r>
                <w:r>
                  <w:rPr>
                    <w:rFonts w:ascii="Trebuchet MS" w:hAnsi="Trebuchet MS"/>
                    <w:spacing w:val="5"/>
                    <w:sz w:val="17"/>
                  </w:rPr>
                  <w:t> </w:t>
                </w:r>
                <w:r>
                  <w:rPr>
                    <w:rFonts w:ascii="Trebuchet MS" w:hAnsi="Trebuchet MS"/>
                    <w:w w:val="80"/>
                    <w:sz w:val="17"/>
                  </w:rPr>
                  <w:t>социалbное</w:t>
                </w:r>
                <w:r>
                  <w:rPr>
                    <w:rFonts w:ascii="Trebuchet MS" w:hAnsi="Trebuchet MS"/>
                    <w:spacing w:val="4"/>
                    <w:sz w:val="17"/>
                  </w:rPr>
                  <w:t> </w:t>
                </w:r>
                <w:r>
                  <w:rPr>
                    <w:rFonts w:ascii="Trebuchet MS" w:hAnsi="Trebuchet MS"/>
                    <w:w w:val="80"/>
                    <w:sz w:val="17"/>
                  </w:rPr>
                  <w:t>развитие</w:t>
                </w:r>
                <w:r>
                  <w:rPr>
                    <w:rFonts w:ascii="Trebuchet MS" w:hAnsi="Trebuchet MS"/>
                    <w:spacing w:val="5"/>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во</w:t>
                </w:r>
                <w:r>
                  <w:rPr>
                    <w:rFonts w:ascii="Trebuchet MS" w:hAnsi="Trebuchet MS"/>
                    <w:spacing w:val="5"/>
                    <w:sz w:val="17"/>
                  </w:rPr>
                  <w:t> </w:t>
                </w:r>
                <w:r>
                  <w:rPr>
                    <w:rFonts w:ascii="Trebuchet MS" w:hAnsi="Trebuchet MS"/>
                    <w:w w:val="80"/>
                    <w:sz w:val="17"/>
                  </w:rPr>
                  <w:t>второй</w:t>
                </w:r>
                <w:r>
                  <w:rPr>
                    <w:rFonts w:ascii="Trebuchet MS" w:hAnsi="Trebuchet MS"/>
                    <w:spacing w:val="4"/>
                    <w:sz w:val="17"/>
                  </w:rPr>
                  <w:t> </w:t>
                </w:r>
                <w:r>
                  <w:rPr>
                    <w:rFonts w:ascii="Trebuchet MS" w:hAnsi="Trebuchet MS"/>
                    <w:w w:val="80"/>
                    <w:sz w:val="17"/>
                  </w:rPr>
                  <w:t>половине</w:t>
                </w:r>
                <w:r>
                  <w:rPr>
                    <w:rFonts w:ascii="Trebuchet MS" w:hAnsi="Trebuchet MS"/>
                    <w:spacing w:val="5"/>
                    <w:sz w:val="17"/>
                  </w:rPr>
                  <w:t> </w:t>
                </w:r>
                <w:r>
                  <w:rPr>
                    <w:rFonts w:ascii="Trebuchet MS" w:hAnsi="Trebuchet MS"/>
                    <w:w w:val="80"/>
                    <w:sz w:val="17"/>
                  </w:rPr>
                  <w:t>XIX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86656" type="#_x0000_t202" id="docshape60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270</w:t>
                </w:r>
                <w:r>
                  <w:rPr>
                    <w:rFonts w:ascii="Trebuchet MS"/>
                    <w:spacing w:val="-5"/>
                    <w:w w:val="95"/>
                    <w:sz w:val="17"/>
                  </w:rPr>
                  <w:fldChar w:fldCharType="end"/>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86144" from="44.173pt,49.57pt" to="375.827pt,49.57pt" stroked="true" strokeweight=".533pt" strokecolor="#000000">
          <v:stroke dashstyle="solid"/>
          <w10:wrap type="none"/>
        </v:line>
      </w:pict>
    </w:r>
    <w:r>
      <w:rPr/>
      <w:pict>
        <v:shape style="position:absolute;margin-left:43.1731pt;margin-top:35.997898pt;width:296.3pt;height:12.3pt;mso-position-horizontal-relative:page;mso-position-vertical-relative:page;z-index:-20485632" type="#_x0000_t202" id="docshape60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26.</w:t>
                </w:r>
                <w:r>
                  <w:rPr>
                    <w:rFonts w:ascii="Arial" w:hAnsi="Arial"/>
                    <w:i/>
                    <w:spacing w:val="8"/>
                    <w:sz w:val="17"/>
                  </w:rPr>
                  <w:t> </w:t>
                </w:r>
                <w:r>
                  <w:rPr>
                    <w:rFonts w:ascii="Trebuchet MS" w:hAnsi="Trebuchet MS"/>
                    <w:w w:val="80"/>
                    <w:sz w:val="17"/>
                  </w:rPr>
                  <w:t>Идейная</w:t>
                </w:r>
                <w:r>
                  <w:rPr>
                    <w:rFonts w:ascii="Trebuchet MS" w:hAnsi="Trebuchet MS"/>
                    <w:spacing w:val="4"/>
                    <w:sz w:val="17"/>
                  </w:rPr>
                  <w:t> </w:t>
                </w:r>
                <w:r>
                  <w:rPr>
                    <w:rFonts w:ascii="Trebuchet MS" w:hAnsi="Trebuchet MS"/>
                    <w:w w:val="80"/>
                    <w:sz w:val="17"/>
                  </w:rPr>
                  <w:t>борbба</w:t>
                </w:r>
                <w:r>
                  <w:rPr>
                    <w:rFonts w:ascii="Trebuchet MS" w:hAnsi="Trebuchet MS"/>
                    <w:spacing w:val="4"/>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общественное</w:t>
                </w:r>
                <w:r>
                  <w:rPr>
                    <w:rFonts w:ascii="Trebuchet MS" w:hAnsi="Trebuchet MS"/>
                    <w:spacing w:val="4"/>
                    <w:sz w:val="17"/>
                  </w:rPr>
                  <w:t> </w:t>
                </w:r>
                <w:r>
                  <w:rPr>
                    <w:rFonts w:ascii="Trebuchet MS" w:hAnsi="Trebuchet MS"/>
                    <w:w w:val="80"/>
                    <w:sz w:val="17"/>
                  </w:rPr>
                  <w:t>движение</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во</w:t>
                </w:r>
                <w:r>
                  <w:rPr>
                    <w:rFonts w:ascii="Trebuchet MS" w:hAnsi="Trebuchet MS"/>
                    <w:spacing w:val="4"/>
                    <w:sz w:val="17"/>
                  </w:rPr>
                  <w:t> </w:t>
                </w:r>
                <w:r>
                  <w:rPr>
                    <w:rFonts w:ascii="Trebuchet MS" w:hAnsi="Trebuchet MS"/>
                    <w:w w:val="80"/>
                    <w:sz w:val="17"/>
                  </w:rPr>
                  <w:t>второй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361.160004pt;margin-top:37.751938pt;width:18.7pt;height:10.55pt;mso-position-horizontal-relative:page;mso-position-vertical-relative:page;z-index:-20485120" type="#_x0000_t202" id="docshape60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275</w:t>
                </w:r>
                <w:r>
                  <w:rPr>
                    <w:rFonts w:ascii="Trebuchet MS"/>
                    <w:spacing w:val="-5"/>
                    <w:w w:val="95"/>
                    <w:sz w:val="17"/>
                  </w:rPr>
                  <w:fldChar w:fldCharType="end"/>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84608" from="44.173pt,49.57pt" to="375.827pt,49.57pt" stroked="true" strokeweight=".533pt" strokecolor="#000000">
          <v:stroke dashstyle="solid"/>
          <w10:wrap type="none"/>
        </v:line>
      </w:pict>
    </w:r>
    <w:r>
      <w:rPr/>
      <w:pict>
        <v:shape style="position:absolute;margin-left:80.544121pt;margin-top:35.997898pt;width:296.3pt;height:12.3pt;mso-position-horizontal-relative:page;mso-position-vertical-relative:page;z-index:-20484096" type="#_x0000_t202" id="docshape60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26.</w:t>
                </w:r>
                <w:r>
                  <w:rPr>
                    <w:rFonts w:ascii="Arial" w:hAnsi="Arial"/>
                    <w:i/>
                    <w:spacing w:val="8"/>
                    <w:sz w:val="17"/>
                  </w:rPr>
                  <w:t> </w:t>
                </w:r>
                <w:r>
                  <w:rPr>
                    <w:rFonts w:ascii="Trebuchet MS" w:hAnsi="Trebuchet MS"/>
                    <w:w w:val="80"/>
                    <w:sz w:val="17"/>
                  </w:rPr>
                  <w:t>Идейная</w:t>
                </w:r>
                <w:r>
                  <w:rPr>
                    <w:rFonts w:ascii="Trebuchet MS" w:hAnsi="Trebuchet MS"/>
                    <w:spacing w:val="4"/>
                    <w:sz w:val="17"/>
                  </w:rPr>
                  <w:t> </w:t>
                </w:r>
                <w:r>
                  <w:rPr>
                    <w:rFonts w:ascii="Trebuchet MS" w:hAnsi="Trebuchet MS"/>
                    <w:w w:val="80"/>
                    <w:sz w:val="17"/>
                  </w:rPr>
                  <w:t>борbба</w:t>
                </w:r>
                <w:r>
                  <w:rPr>
                    <w:rFonts w:ascii="Trebuchet MS" w:hAnsi="Trebuchet MS"/>
                    <w:spacing w:val="4"/>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общественное</w:t>
                </w:r>
                <w:r>
                  <w:rPr>
                    <w:rFonts w:ascii="Trebuchet MS" w:hAnsi="Trebuchet MS"/>
                    <w:spacing w:val="4"/>
                    <w:sz w:val="17"/>
                  </w:rPr>
                  <w:t> </w:t>
                </w:r>
                <w:r>
                  <w:rPr>
                    <w:rFonts w:ascii="Trebuchet MS" w:hAnsi="Trebuchet MS"/>
                    <w:w w:val="80"/>
                    <w:sz w:val="17"/>
                  </w:rPr>
                  <w:t>движение</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во</w:t>
                </w:r>
                <w:r>
                  <w:rPr>
                    <w:rFonts w:ascii="Trebuchet MS" w:hAnsi="Trebuchet MS"/>
                    <w:spacing w:val="4"/>
                    <w:sz w:val="17"/>
                  </w:rPr>
                  <w:t> </w:t>
                </w:r>
                <w:r>
                  <w:rPr>
                    <w:rFonts w:ascii="Trebuchet MS" w:hAnsi="Trebuchet MS"/>
                    <w:w w:val="80"/>
                    <w:sz w:val="17"/>
                  </w:rPr>
                  <w:t>второй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83584" type="#_x0000_t202" id="docshape60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276</w:t>
                </w:r>
                <w:r>
                  <w:rPr>
                    <w:rFonts w:ascii="Trebuchet MS"/>
                    <w:spacing w:val="-5"/>
                    <w:w w:val="95"/>
                    <w:sz w:val="17"/>
                  </w:rPr>
                  <w:fldChar w:fldCharType="end"/>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83072" from="44.173pt,49.57pt" to="375.827pt,49.57pt" stroked="true" strokeweight=".533pt" strokecolor="#000000">
          <v:stroke dashstyle="solid"/>
          <w10:wrap type="none"/>
        </v:line>
      </w:pict>
    </w:r>
    <w:r>
      <w:rPr/>
      <w:pict>
        <v:shape style="position:absolute;margin-left:43.1731pt;margin-top:35.997898pt;width:191.8pt;height:12.3pt;mso-position-horizontal-relative:page;mso-position-vertical-relative:page;z-index:-20482560" type="#_x0000_t202" id="docshape606"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9"/>
                    <w:sz w:val="17"/>
                  </w:rPr>
                  <w:t> </w:t>
                </w:r>
                <w:r>
                  <w:rPr>
                    <w:rFonts w:ascii="Arial" w:hAnsi="Arial"/>
                    <w:i/>
                    <w:w w:val="80"/>
                    <w:sz w:val="17"/>
                  </w:rPr>
                  <w:t>27.</w:t>
                </w:r>
                <w:r>
                  <w:rPr>
                    <w:rFonts w:ascii="Arial" w:hAnsi="Arial"/>
                    <w:i/>
                    <w:spacing w:val="9"/>
                    <w:sz w:val="17"/>
                  </w:rPr>
                  <w:t> </w:t>
                </w:r>
                <w:r>
                  <w:rPr>
                    <w:rFonts w:ascii="Trebuchet MS" w:hAnsi="Trebuchet MS"/>
                    <w:w w:val="80"/>
                    <w:sz w:val="17"/>
                  </w:rPr>
                  <w:t>Экономическое</w:t>
                </w:r>
                <w:r>
                  <w:rPr>
                    <w:rFonts w:ascii="Trebuchet MS" w:hAnsi="Trebuchet MS"/>
                    <w:spacing w:val="5"/>
                    <w:sz w:val="17"/>
                  </w:rPr>
                  <w:t> </w:t>
                </w:r>
                <w:r>
                  <w:rPr>
                    <w:rFonts w:ascii="Trebuchet MS" w:hAnsi="Trebuchet MS"/>
                    <w:w w:val="80"/>
                    <w:sz w:val="17"/>
                  </w:rPr>
                  <w:t>развитие</w:t>
                </w:r>
                <w:r>
                  <w:rPr>
                    <w:rFonts w:ascii="Trebuchet MS" w:hAnsi="Trebuchet MS"/>
                    <w:spacing w:val="5"/>
                    <w:sz w:val="17"/>
                  </w:rPr>
                  <w:t> </w:t>
                </w:r>
                <w:r>
                  <w:rPr>
                    <w:rFonts w:ascii="Trebuchet MS" w:hAnsi="Trebuchet MS"/>
                    <w:w w:val="80"/>
                    <w:sz w:val="17"/>
                  </w:rPr>
                  <w:t>России</w:t>
                </w:r>
                <w:r>
                  <w:rPr>
                    <w:rFonts w:ascii="Trebuchet MS" w:hAnsi="Trebuchet MS"/>
                    <w:spacing w:val="6"/>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начале</w:t>
                </w:r>
                <w:r>
                  <w:rPr>
                    <w:rFonts w:ascii="Trebuchet MS" w:hAnsi="Trebuchet MS"/>
                    <w:spacing w:val="5"/>
                    <w:sz w:val="17"/>
                  </w:rPr>
                  <w:t> </w:t>
                </w:r>
                <w:r>
                  <w:rPr>
                    <w:rFonts w:ascii="Trebuchet MS" w:hAnsi="Trebuchet MS"/>
                    <w:w w:val="80"/>
                    <w:sz w:val="17"/>
                  </w:rPr>
                  <w:t>XX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361.162567pt;margin-top:37.751938pt;width:18.7pt;height:10.55pt;mso-position-horizontal-relative:page;mso-position-vertical-relative:page;z-index:-20482048" type="#_x0000_t202" id="docshape60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285</w:t>
                </w:r>
                <w:r>
                  <w:rPr>
                    <w:rFonts w:ascii="Trebuchet MS"/>
                    <w:spacing w:val="-5"/>
                    <w:w w:val="95"/>
                    <w:sz w:val="17"/>
                  </w:rPr>
                  <w:fldChar w:fldCharType="end"/>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81536" from="44.173pt,49.57pt" to="375.827pt,49.57pt" stroked="true" strokeweight=".533pt" strokecolor="#000000">
          <v:stroke dashstyle="solid"/>
          <w10:wrap type="none"/>
        </v:line>
      </w:pict>
    </w:r>
    <w:r>
      <w:rPr/>
      <w:pict>
        <v:shape style="position:absolute;margin-left:185.053055pt;margin-top:35.997898pt;width:191.8pt;height:12.3pt;mso-position-horizontal-relative:page;mso-position-vertical-relative:page;z-index:-20481024" type="#_x0000_t202" id="docshape60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9"/>
                    <w:sz w:val="17"/>
                  </w:rPr>
                  <w:t> </w:t>
                </w:r>
                <w:r>
                  <w:rPr>
                    <w:rFonts w:ascii="Arial" w:hAnsi="Arial"/>
                    <w:i/>
                    <w:w w:val="80"/>
                    <w:sz w:val="17"/>
                  </w:rPr>
                  <w:t>27.</w:t>
                </w:r>
                <w:r>
                  <w:rPr>
                    <w:rFonts w:ascii="Arial" w:hAnsi="Arial"/>
                    <w:i/>
                    <w:spacing w:val="9"/>
                    <w:sz w:val="17"/>
                  </w:rPr>
                  <w:t> </w:t>
                </w:r>
                <w:r>
                  <w:rPr>
                    <w:rFonts w:ascii="Trebuchet MS" w:hAnsi="Trebuchet MS"/>
                    <w:w w:val="80"/>
                    <w:sz w:val="17"/>
                  </w:rPr>
                  <w:t>Экономическое</w:t>
                </w:r>
                <w:r>
                  <w:rPr>
                    <w:rFonts w:ascii="Trebuchet MS" w:hAnsi="Trebuchet MS"/>
                    <w:spacing w:val="5"/>
                    <w:sz w:val="17"/>
                  </w:rPr>
                  <w:t> </w:t>
                </w:r>
                <w:r>
                  <w:rPr>
                    <w:rFonts w:ascii="Trebuchet MS" w:hAnsi="Trebuchet MS"/>
                    <w:w w:val="80"/>
                    <w:sz w:val="17"/>
                  </w:rPr>
                  <w:t>развитие</w:t>
                </w:r>
                <w:r>
                  <w:rPr>
                    <w:rFonts w:ascii="Trebuchet MS" w:hAnsi="Trebuchet MS"/>
                    <w:spacing w:val="5"/>
                    <w:sz w:val="17"/>
                  </w:rPr>
                  <w:t> </w:t>
                </w:r>
                <w:r>
                  <w:rPr>
                    <w:rFonts w:ascii="Trebuchet MS" w:hAnsi="Trebuchet MS"/>
                    <w:w w:val="80"/>
                    <w:sz w:val="17"/>
                  </w:rPr>
                  <w:t>России</w:t>
                </w:r>
                <w:r>
                  <w:rPr>
                    <w:rFonts w:ascii="Trebuchet MS" w:hAnsi="Trebuchet MS"/>
                    <w:spacing w:val="6"/>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начале</w:t>
                </w:r>
                <w:r>
                  <w:rPr>
                    <w:rFonts w:ascii="Trebuchet MS" w:hAnsi="Trebuchet MS"/>
                    <w:spacing w:val="5"/>
                    <w:sz w:val="17"/>
                  </w:rPr>
                  <w:t> </w:t>
                </w:r>
                <w:r>
                  <w:rPr>
                    <w:rFonts w:ascii="Trebuchet MS" w:hAnsi="Trebuchet MS"/>
                    <w:w w:val="80"/>
                    <w:sz w:val="17"/>
                  </w:rPr>
                  <w:t>XX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80512" type="#_x0000_t202" id="docshape60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286</w:t>
                </w:r>
                <w:r>
                  <w:rPr>
                    <w:rFonts w:ascii="Trebuchet MS"/>
                    <w:spacing w:val="-5"/>
                    <w:w w:val="95"/>
                    <w:sz w:val="17"/>
                  </w:rPr>
                  <w:fldChar w:fldCharType="end"/>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16192" from="44.173pt,49.57pt" to="375.827pt,49.57pt" stroked="true" strokeweight=".533pt" strokecolor="#000000">
          <v:stroke dashstyle="solid"/>
          <w10:wrap type="none"/>
        </v:line>
      </w:pict>
    </w:r>
    <w:r>
      <w:rPr/>
      <w:pict>
        <v:shape style="position:absolute;margin-left:222.332855pt;margin-top:35.997898pt;width:154.5pt;height:12.3pt;mso-position-horizontal-relative:page;mso-position-vertical-relative:page;z-index:-20615680" type="#_x0000_t202" id="docshape112"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7"/>
                    <w:sz w:val="17"/>
                  </w:rPr>
                  <w:t> </w:t>
                </w:r>
                <w:r>
                  <w:rPr>
                    <w:rFonts w:ascii="Arial" w:hAnsi="Arial"/>
                    <w:i/>
                    <w:w w:val="85"/>
                    <w:sz w:val="17"/>
                  </w:rPr>
                  <w:t>3.</w:t>
                </w:r>
                <w:r>
                  <w:rPr>
                    <w:rFonts w:ascii="Arial" w:hAnsi="Arial"/>
                    <w:i/>
                    <w:spacing w:val="-6"/>
                    <w:sz w:val="17"/>
                  </w:rPr>
                  <w:t> </w:t>
                </w:r>
                <w:r>
                  <w:rPr>
                    <w:rFonts w:ascii="Trebuchet MS" w:hAnsi="Trebuchet MS"/>
                    <w:w w:val="85"/>
                    <w:sz w:val="17"/>
                  </w:rPr>
                  <w:t>Fосударство</w:t>
                </w:r>
                <w:r>
                  <w:rPr>
                    <w:rFonts w:ascii="Trebuchet MS" w:hAnsi="Trebuchet MS"/>
                    <w:spacing w:val="-2"/>
                    <w:w w:val="85"/>
                    <w:sz w:val="17"/>
                  </w:rPr>
                  <w:t> </w:t>
                </w:r>
                <w:r>
                  <w:rPr>
                    <w:rFonts w:ascii="Trebuchet MS" w:hAnsi="Trebuchet MS"/>
                    <w:w w:val="85"/>
                    <w:sz w:val="17"/>
                  </w:rPr>
                  <w:t>Pусb</w:t>
                </w:r>
                <w:r>
                  <w:rPr>
                    <w:rFonts w:ascii="Trebuchet MS" w:hAnsi="Trebuchet MS"/>
                    <w:spacing w:val="-3"/>
                    <w:w w:val="85"/>
                    <w:sz w:val="17"/>
                  </w:rPr>
                  <w:t> </w:t>
                </w:r>
                <w:r>
                  <w:rPr>
                    <w:rFonts w:ascii="Trebuchet MS" w:hAnsi="Trebuchet MS"/>
                    <w:w w:val="85"/>
                    <w:sz w:val="17"/>
                  </w:rPr>
                  <w:t>(IX</w:t>
                </w:r>
                <w:r>
                  <w:rPr>
                    <w:rFonts w:ascii="Trebuchet MS" w:hAnsi="Trebuchet MS"/>
                    <w:spacing w:val="-2"/>
                    <w:w w:val="85"/>
                    <w:sz w:val="17"/>
                  </w:rPr>
                  <w:t> </w:t>
                </w:r>
                <w:r>
                  <w:rPr>
                    <w:rFonts w:ascii="Trebuchet MS" w:hAnsi="Trebuchet MS"/>
                    <w:w w:val="85"/>
                    <w:sz w:val="17"/>
                  </w:rPr>
                  <w:t>—</w:t>
                </w:r>
                <w:r>
                  <w:rPr>
                    <w:rFonts w:ascii="Trebuchet MS" w:hAnsi="Trebuchet MS"/>
                    <w:spacing w:val="-3"/>
                    <w:w w:val="85"/>
                    <w:sz w:val="17"/>
                  </w:rPr>
                  <w:t> </w:t>
                </w:r>
                <w:r>
                  <w:rPr>
                    <w:rFonts w:ascii="Trebuchet MS" w:hAnsi="Trebuchet MS"/>
                    <w:w w:val="85"/>
                    <w:sz w:val="17"/>
                  </w:rPr>
                  <w:t>начало</w:t>
                </w:r>
                <w:r>
                  <w:rPr>
                    <w:rFonts w:ascii="Trebuchet MS" w:hAnsi="Trebuchet MS"/>
                    <w:spacing w:val="-2"/>
                    <w:w w:val="85"/>
                    <w:sz w:val="17"/>
                  </w:rPr>
                  <w:t> </w:t>
                </w:r>
                <w:r>
                  <w:rPr>
                    <w:rFonts w:ascii="Trebuchet MS" w:hAnsi="Trebuchet MS"/>
                    <w:w w:val="85"/>
                    <w:sz w:val="17"/>
                  </w:rPr>
                  <w:t>XII</w:t>
                </w:r>
                <w:r>
                  <w:rPr>
                    <w:rFonts w:ascii="Trebuchet MS" w:hAnsi="Trebuchet MS"/>
                    <w:spacing w:val="-3"/>
                    <w:w w:val="85"/>
                    <w:sz w:val="17"/>
                  </w:rPr>
                  <w:t> </w:t>
                </w:r>
                <w:r>
                  <w:rPr>
                    <w:rFonts w:ascii="Trebuchet MS" w:hAnsi="Trebuchet MS"/>
                    <w:spacing w:val="-5"/>
                    <w:w w:val="85"/>
                    <w:sz w:val="17"/>
                  </w:rPr>
                  <w:t>в.)</w:t>
                </w:r>
              </w:p>
            </w:txbxContent>
          </v:textbox>
          <w10:wrap type="none"/>
        </v:shape>
      </w:pict>
    </w:r>
    <w:r>
      <w:rPr/>
      <w:pict>
        <v:shape style="position:absolute;margin-left:41.1731pt;margin-top:37.751938pt;width:14.8pt;height:10.55pt;mso-position-horizontal-relative:page;mso-position-vertical-relative:page;z-index:-20615168" type="#_x0000_t202" id="docshape11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28</w:t>
                </w:r>
                <w:r>
                  <w:rPr>
                    <w:rFonts w:ascii="Trebuchet MS"/>
                    <w:spacing w:val="-5"/>
                    <w:w w:val="95"/>
                    <w:sz w:val="17"/>
                  </w:rPr>
                  <w:fldChar w:fldCharType="end"/>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80000" from="44.173pt,49.57pt" to="375.827pt,49.57pt" stroked="true" strokeweight=".533pt" strokecolor="#000000">
          <v:stroke dashstyle="solid"/>
          <w10:wrap type="none"/>
        </v:line>
      </w:pict>
    </w:r>
    <w:r>
      <w:rPr/>
      <w:pict>
        <v:shape style="position:absolute;margin-left:43.1731pt;margin-top:35.997898pt;width:336.65pt;height:12.3pt;mso-position-horizontal-relative:page;mso-position-vertical-relative:page;z-index:-20479488" type="#_x0000_t202" id="docshape610" filled="false" stroked="false">
          <v:textbox inset="0,0,0,0">
            <w:txbxContent>
              <w:p>
                <w:pPr>
                  <w:tabs>
                    <w:tab w:pos="6419" w:val="left" w:leader="none"/>
                  </w:tabs>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28.</w:t>
                </w:r>
                <w:r>
                  <w:rPr>
                    <w:rFonts w:ascii="Arial" w:hAnsi="Arial"/>
                    <w:i/>
                    <w:spacing w:val="8"/>
                    <w:sz w:val="17"/>
                  </w:rPr>
                  <w:t> </w:t>
                </w:r>
                <w:r>
                  <w:rPr>
                    <w:rFonts w:ascii="Trebuchet MS" w:hAnsi="Trebuchet MS"/>
                    <w:w w:val="80"/>
                    <w:sz w:val="17"/>
                  </w:rPr>
                  <w:t>Внутриполитическое</w:t>
                </w:r>
                <w:r>
                  <w:rPr>
                    <w:rFonts w:ascii="Trebuchet MS" w:hAnsi="Trebuchet MS"/>
                    <w:spacing w:val="3"/>
                    <w:sz w:val="17"/>
                  </w:rPr>
                  <w:t> </w:t>
                </w:r>
                <w:r>
                  <w:rPr>
                    <w:rFonts w:ascii="Trebuchet MS" w:hAnsi="Trebuchet MS"/>
                    <w:w w:val="80"/>
                    <w:sz w:val="17"/>
                  </w:rPr>
                  <w:t>положение</w:t>
                </w:r>
                <w:r>
                  <w:rPr>
                    <w:rFonts w:ascii="Trebuchet MS" w:hAnsi="Trebuchet MS"/>
                    <w:spacing w:val="4"/>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общественное</w:t>
                </w:r>
                <w:r>
                  <w:rPr>
                    <w:rFonts w:ascii="Trebuchet MS" w:hAnsi="Trebuchet MS"/>
                    <w:spacing w:val="4"/>
                    <w:sz w:val="17"/>
                  </w:rPr>
                  <w:t> </w:t>
                </w:r>
                <w:r>
                  <w:rPr>
                    <w:rFonts w:ascii="Trebuchet MS" w:hAnsi="Trebuchet MS"/>
                    <w:w w:val="80"/>
                    <w:sz w:val="17"/>
                  </w:rPr>
                  <w:t>движение</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начале</w:t>
                </w:r>
                <w:r>
                  <w:rPr>
                    <w:rFonts w:ascii="Trebuchet MS" w:hAnsi="Trebuchet MS"/>
                    <w:spacing w:val="3"/>
                    <w:sz w:val="17"/>
                  </w:rPr>
                  <w:t> </w:t>
                </w:r>
                <w:r>
                  <w:rPr>
                    <w:rFonts w:ascii="Trebuchet MS" w:hAnsi="Trebuchet MS"/>
                    <w:w w:val="80"/>
                    <w:sz w:val="17"/>
                  </w:rPr>
                  <w:t>XX</w:t>
                </w:r>
                <w:r>
                  <w:rPr>
                    <w:rFonts w:ascii="Trebuchet MS" w:hAnsi="Trebuchet MS"/>
                    <w:spacing w:val="4"/>
                    <w:sz w:val="17"/>
                  </w:rPr>
                  <w:t> </w:t>
                </w:r>
                <w:r>
                  <w:rPr>
                    <w:rFonts w:ascii="Trebuchet MS" w:hAnsi="Trebuchet MS"/>
                    <w:spacing w:val="-5"/>
                    <w:w w:val="80"/>
                    <w:sz w:val="17"/>
                  </w:rPr>
                  <w:t>в.</w:t>
                </w:r>
                <w:r>
                  <w:rPr>
                    <w:rFonts w:ascii="Trebuchet MS" w:hAnsi="Trebuchet MS"/>
                    <w:sz w:val="17"/>
                  </w:rPr>
                  <w:tab/>
                </w:r>
                <w:r>
                  <w:rPr>
                    <w:rFonts w:ascii="Trebuchet MS" w:hAnsi="Trebuchet MS"/>
                    <w:spacing w:val="-5"/>
                    <w:w w:val="90"/>
                    <w:sz w:val="17"/>
                  </w:rPr>
                  <w:fldChar w:fldCharType="begin"/>
                </w:r>
                <w:r>
                  <w:rPr>
                    <w:rFonts w:ascii="Trebuchet MS" w:hAnsi="Trebuchet MS"/>
                    <w:spacing w:val="-5"/>
                    <w:w w:val="90"/>
                    <w:sz w:val="17"/>
                  </w:rPr>
                  <w:instrText> PAGE </w:instrText>
                </w:r>
                <w:r>
                  <w:rPr>
                    <w:rFonts w:ascii="Trebuchet MS" w:hAnsi="Trebuchet MS"/>
                    <w:spacing w:val="-5"/>
                    <w:w w:val="90"/>
                    <w:sz w:val="17"/>
                  </w:rPr>
                  <w:fldChar w:fldCharType="separate"/>
                </w:r>
                <w:r>
                  <w:rPr>
                    <w:rFonts w:ascii="Trebuchet MS" w:hAnsi="Trebuchet MS"/>
                    <w:spacing w:val="-5"/>
                    <w:w w:val="90"/>
                    <w:sz w:val="17"/>
                  </w:rPr>
                  <w:t>293</w:t>
                </w:r>
                <w:r>
                  <w:rPr>
                    <w:rFonts w:ascii="Trebuchet MS" w:hAnsi="Trebuchet MS"/>
                    <w:spacing w:val="-5"/>
                    <w:w w:val="90"/>
                    <w:sz w:val="17"/>
                  </w:rPr>
                  <w:fldChar w:fldCharType="end"/>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78976"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478464" type="#_x0000_t202" id="docshape611" filled="false" stroked="false">
          <v:textbox inset="0,0,0,0">
            <w:txbxContent>
              <w:p>
                <w:pPr>
                  <w:tabs>
                    <w:tab w:pos="532" w:val="left" w:leader="none"/>
                  </w:tabs>
                  <w:spacing w:before="28"/>
                  <w:ind w:left="60" w:right="0" w:firstLine="0"/>
                  <w:jc w:val="left"/>
                  <w:rPr>
                    <w:rFonts w:ascii="Trebuchet MS" w:hAnsi="Trebuchet MS"/>
                    <w:sz w:val="17"/>
                  </w:rPr>
                </w:pPr>
                <w:r>
                  <w:rPr>
                    <w:rFonts w:ascii="Trebuchet MS" w:hAnsi="Trebuchet MS"/>
                    <w:spacing w:val="-5"/>
                    <w:w w:val="90"/>
                    <w:sz w:val="17"/>
                  </w:rPr>
                  <w:fldChar w:fldCharType="begin"/>
                </w:r>
                <w:r>
                  <w:rPr>
                    <w:rFonts w:ascii="Trebuchet MS" w:hAnsi="Trebuchet MS"/>
                    <w:spacing w:val="-5"/>
                    <w:w w:val="90"/>
                    <w:sz w:val="17"/>
                  </w:rPr>
                  <w:instrText> PAGE </w:instrText>
                </w:r>
                <w:r>
                  <w:rPr>
                    <w:rFonts w:ascii="Trebuchet MS" w:hAnsi="Trebuchet MS"/>
                    <w:spacing w:val="-5"/>
                    <w:w w:val="90"/>
                    <w:sz w:val="17"/>
                  </w:rPr>
                  <w:fldChar w:fldCharType="separate"/>
                </w:r>
                <w:r>
                  <w:rPr>
                    <w:rFonts w:ascii="Trebuchet MS" w:hAnsi="Trebuchet MS"/>
                    <w:spacing w:val="-5"/>
                    <w:w w:val="90"/>
                    <w:sz w:val="17"/>
                  </w:rPr>
                  <w:t>294</w:t>
                </w:r>
                <w:r>
                  <w:rPr>
                    <w:rFonts w:ascii="Trebuchet MS" w:hAnsi="Trebuchet MS"/>
                    <w:spacing w:val="-5"/>
                    <w:w w:val="90"/>
                    <w:sz w:val="17"/>
                  </w:rPr>
                  <w:fldChar w:fldCharType="end"/>
                </w:r>
                <w:r>
                  <w:rPr>
                    <w:rFonts w:ascii="Trebuchet MS" w:hAnsi="Trebuchet MS"/>
                    <w:sz w:val="17"/>
                  </w:rPr>
                  <w:tab/>
                </w:r>
                <w:r>
                  <w:rPr>
                    <w:rFonts w:ascii="Arial" w:hAnsi="Arial"/>
                    <w:i/>
                    <w:w w:val="80"/>
                    <w:sz w:val="17"/>
                  </w:rPr>
                  <w:t>Глава</w:t>
                </w:r>
                <w:r>
                  <w:rPr>
                    <w:rFonts w:ascii="Arial" w:hAnsi="Arial"/>
                    <w:i/>
                    <w:spacing w:val="7"/>
                    <w:sz w:val="17"/>
                  </w:rPr>
                  <w:t> </w:t>
                </w:r>
                <w:r>
                  <w:rPr>
                    <w:rFonts w:ascii="Arial" w:hAnsi="Arial"/>
                    <w:i/>
                    <w:w w:val="80"/>
                    <w:sz w:val="17"/>
                  </w:rPr>
                  <w:t>28.</w:t>
                </w:r>
                <w:r>
                  <w:rPr>
                    <w:rFonts w:ascii="Arial" w:hAnsi="Arial"/>
                    <w:i/>
                    <w:spacing w:val="8"/>
                    <w:sz w:val="17"/>
                  </w:rPr>
                  <w:t> </w:t>
                </w:r>
                <w:r>
                  <w:rPr>
                    <w:rFonts w:ascii="Trebuchet MS" w:hAnsi="Trebuchet MS"/>
                    <w:w w:val="80"/>
                    <w:sz w:val="17"/>
                  </w:rPr>
                  <w:t>Внутриполитическое</w:t>
                </w:r>
                <w:r>
                  <w:rPr>
                    <w:rFonts w:ascii="Trebuchet MS" w:hAnsi="Trebuchet MS"/>
                    <w:spacing w:val="3"/>
                    <w:sz w:val="17"/>
                  </w:rPr>
                  <w:t> </w:t>
                </w:r>
                <w:r>
                  <w:rPr>
                    <w:rFonts w:ascii="Trebuchet MS" w:hAnsi="Trebuchet MS"/>
                    <w:w w:val="80"/>
                    <w:sz w:val="17"/>
                  </w:rPr>
                  <w:t>положение</w:t>
                </w:r>
                <w:r>
                  <w:rPr>
                    <w:rFonts w:ascii="Trebuchet MS" w:hAnsi="Trebuchet MS"/>
                    <w:spacing w:val="4"/>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общественное</w:t>
                </w:r>
                <w:r>
                  <w:rPr>
                    <w:rFonts w:ascii="Trebuchet MS" w:hAnsi="Trebuchet MS"/>
                    <w:spacing w:val="4"/>
                    <w:sz w:val="17"/>
                  </w:rPr>
                  <w:t> </w:t>
                </w:r>
                <w:r>
                  <w:rPr>
                    <w:rFonts w:ascii="Trebuchet MS" w:hAnsi="Trebuchet MS"/>
                    <w:w w:val="80"/>
                    <w:sz w:val="17"/>
                  </w:rPr>
                  <w:t>движение</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начале</w:t>
                </w:r>
                <w:r>
                  <w:rPr>
                    <w:rFonts w:ascii="Trebuchet MS" w:hAnsi="Trebuchet MS"/>
                    <w:spacing w:val="3"/>
                    <w:sz w:val="17"/>
                  </w:rPr>
                  <w:t> </w:t>
                </w:r>
                <w:r>
                  <w:rPr>
                    <w:rFonts w:ascii="Trebuchet MS" w:hAnsi="Trebuchet MS"/>
                    <w:w w:val="80"/>
                    <w:sz w:val="17"/>
                  </w:rPr>
                  <w:t>XX</w:t>
                </w:r>
                <w:r>
                  <w:rPr>
                    <w:rFonts w:ascii="Trebuchet MS" w:hAnsi="Trebuchet MS"/>
                    <w:spacing w:val="4"/>
                    <w:sz w:val="17"/>
                  </w:rPr>
                  <w:t> </w:t>
                </w:r>
                <w:r>
                  <w:rPr>
                    <w:rFonts w:ascii="Trebuchet MS" w:hAnsi="Trebuchet MS"/>
                    <w:spacing w:val="-5"/>
                    <w:w w:val="80"/>
                    <w:sz w:val="17"/>
                  </w:rPr>
                  <w:t>в.</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77952" from="44.173pt,49.57pt" to="375.827pt,49.57pt" stroked="true" strokeweight=".533pt" strokecolor="#000000">
          <v:stroke dashstyle="solid"/>
          <w10:wrap type="none"/>
        </v:line>
      </w:pict>
    </w:r>
    <w:r>
      <w:rPr/>
      <w:pict>
        <v:shape style="position:absolute;margin-left:43.1731pt;margin-top:37.751938pt;width:158.25pt;height:10.55pt;mso-position-horizontal-relative:page;mso-position-vertical-relative:page;z-index:-20477440" type="#_x0000_t202" id="docshape61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Социалbно-политический</w:t>
                </w:r>
                <w:r>
                  <w:rPr>
                    <w:rFonts w:ascii="Trebuchet MS" w:hAnsi="Trebuchet MS"/>
                    <w:spacing w:val="5"/>
                    <w:sz w:val="17"/>
                  </w:rPr>
                  <w:t> </w:t>
                </w:r>
                <w:r>
                  <w:rPr>
                    <w:rFonts w:ascii="Trebuchet MS" w:hAnsi="Trebuchet MS"/>
                    <w:w w:val="80"/>
                    <w:sz w:val="17"/>
                  </w:rPr>
                  <w:t>кризис</w:t>
                </w:r>
                <w:r>
                  <w:rPr>
                    <w:rFonts w:ascii="Trebuchet MS" w:hAnsi="Trebuchet MS"/>
                    <w:spacing w:val="6"/>
                    <w:sz w:val="17"/>
                  </w:rPr>
                  <w:t> </w:t>
                </w:r>
                <w:r>
                  <w:rPr>
                    <w:rFonts w:ascii="Trebuchet MS" w:hAnsi="Trebuchet MS"/>
                    <w:w w:val="80"/>
                    <w:sz w:val="17"/>
                  </w:rPr>
                  <w:t>в</w:t>
                </w:r>
                <w:r>
                  <w:rPr>
                    <w:rFonts w:ascii="Trebuchet MS" w:hAnsi="Trebuchet MS"/>
                    <w:spacing w:val="6"/>
                    <w:sz w:val="17"/>
                  </w:rPr>
                  <w:t> </w:t>
                </w:r>
                <w:r>
                  <w:rPr>
                    <w:rFonts w:ascii="Trebuchet MS" w:hAnsi="Trebuchet MS"/>
                    <w:w w:val="80"/>
                    <w:sz w:val="17"/>
                  </w:rPr>
                  <w:t>начале</w:t>
                </w:r>
                <w:r>
                  <w:rPr>
                    <w:rFonts w:ascii="Trebuchet MS" w:hAnsi="Trebuchet MS"/>
                    <w:spacing w:val="6"/>
                    <w:sz w:val="17"/>
                  </w:rPr>
                  <w:t> </w:t>
                </w:r>
                <w:r>
                  <w:rPr>
                    <w:rFonts w:ascii="Trebuchet MS" w:hAnsi="Trebuchet MS"/>
                    <w:w w:val="80"/>
                    <w:sz w:val="17"/>
                  </w:rPr>
                  <w:t>XX</w:t>
                </w:r>
                <w:r>
                  <w:rPr>
                    <w:rFonts w:ascii="Trebuchet MS" w:hAnsi="Trebuchet MS"/>
                    <w:spacing w:val="6"/>
                    <w:sz w:val="17"/>
                  </w:rPr>
                  <w:t> </w:t>
                </w:r>
                <w:r>
                  <w:rPr>
                    <w:rFonts w:ascii="Trebuchet MS" w:hAnsi="Trebuchet MS"/>
                    <w:spacing w:val="-5"/>
                    <w:w w:val="80"/>
                    <w:sz w:val="17"/>
                  </w:rPr>
                  <w:t>в.</w:t>
                </w:r>
              </w:p>
            </w:txbxContent>
          </v:textbox>
          <w10:wrap type="none"/>
        </v:shape>
      </w:pict>
    </w:r>
    <w:r>
      <w:rPr/>
      <w:pict>
        <v:shape style="position:absolute;margin-left:361.162567pt;margin-top:37.751938pt;width:18.7pt;height:10.55pt;mso-position-horizontal-relative:page;mso-position-vertical-relative:page;z-index:-20476928" type="#_x0000_t202" id="docshape61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295</w:t>
                </w:r>
                <w:r>
                  <w:rPr>
                    <w:rFonts w:ascii="Trebuchet MS"/>
                    <w:spacing w:val="-5"/>
                    <w:w w:val="95"/>
                    <w:sz w:val="17"/>
                  </w:rPr>
                  <w:fldChar w:fldCharType="end"/>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76416"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475904" type="#_x0000_t202" id="docshape614" filled="false" stroked="false">
          <v:textbox inset="0,0,0,0">
            <w:txbxContent>
              <w:p>
                <w:pPr>
                  <w:tabs>
                    <w:tab w:pos="532" w:val="left" w:leader="none"/>
                  </w:tabs>
                  <w:spacing w:before="28"/>
                  <w:ind w:left="60" w:right="0" w:firstLine="0"/>
                  <w:jc w:val="left"/>
                  <w:rPr>
                    <w:rFonts w:ascii="Trebuchet MS" w:hAnsi="Trebuchet MS"/>
                    <w:sz w:val="17"/>
                  </w:rPr>
                </w:pPr>
                <w:r>
                  <w:rPr>
                    <w:rFonts w:ascii="Trebuchet MS" w:hAnsi="Trebuchet MS"/>
                    <w:spacing w:val="-5"/>
                    <w:w w:val="90"/>
                    <w:sz w:val="17"/>
                  </w:rPr>
                  <w:fldChar w:fldCharType="begin"/>
                </w:r>
                <w:r>
                  <w:rPr>
                    <w:rFonts w:ascii="Trebuchet MS" w:hAnsi="Trebuchet MS"/>
                    <w:spacing w:val="-5"/>
                    <w:w w:val="90"/>
                    <w:sz w:val="17"/>
                  </w:rPr>
                  <w:instrText> PAGE </w:instrText>
                </w:r>
                <w:r>
                  <w:rPr>
                    <w:rFonts w:ascii="Trebuchet MS" w:hAnsi="Trebuchet MS"/>
                    <w:spacing w:val="-5"/>
                    <w:w w:val="90"/>
                    <w:sz w:val="17"/>
                  </w:rPr>
                  <w:fldChar w:fldCharType="separate"/>
                </w:r>
                <w:r>
                  <w:rPr>
                    <w:rFonts w:ascii="Trebuchet MS" w:hAnsi="Trebuchet MS"/>
                    <w:spacing w:val="-5"/>
                    <w:w w:val="90"/>
                    <w:sz w:val="17"/>
                  </w:rPr>
                  <w:t>296</w:t>
                </w:r>
                <w:r>
                  <w:rPr>
                    <w:rFonts w:ascii="Trebuchet MS" w:hAnsi="Trebuchet MS"/>
                    <w:spacing w:val="-5"/>
                    <w:w w:val="90"/>
                    <w:sz w:val="17"/>
                  </w:rPr>
                  <w:fldChar w:fldCharType="end"/>
                </w:r>
                <w:r>
                  <w:rPr>
                    <w:rFonts w:ascii="Trebuchet MS" w:hAnsi="Trebuchet MS"/>
                    <w:sz w:val="17"/>
                  </w:rPr>
                  <w:tab/>
                </w:r>
                <w:r>
                  <w:rPr>
                    <w:rFonts w:ascii="Arial" w:hAnsi="Arial"/>
                    <w:i/>
                    <w:w w:val="80"/>
                    <w:sz w:val="17"/>
                  </w:rPr>
                  <w:t>Глава</w:t>
                </w:r>
                <w:r>
                  <w:rPr>
                    <w:rFonts w:ascii="Arial" w:hAnsi="Arial"/>
                    <w:i/>
                    <w:spacing w:val="7"/>
                    <w:sz w:val="17"/>
                  </w:rPr>
                  <w:t> </w:t>
                </w:r>
                <w:r>
                  <w:rPr>
                    <w:rFonts w:ascii="Arial" w:hAnsi="Arial"/>
                    <w:i/>
                    <w:w w:val="80"/>
                    <w:sz w:val="17"/>
                  </w:rPr>
                  <w:t>28.</w:t>
                </w:r>
                <w:r>
                  <w:rPr>
                    <w:rFonts w:ascii="Arial" w:hAnsi="Arial"/>
                    <w:i/>
                    <w:spacing w:val="8"/>
                    <w:sz w:val="17"/>
                  </w:rPr>
                  <w:t> </w:t>
                </w:r>
                <w:r>
                  <w:rPr>
                    <w:rFonts w:ascii="Trebuchet MS" w:hAnsi="Trebuchet MS"/>
                    <w:w w:val="80"/>
                    <w:sz w:val="17"/>
                  </w:rPr>
                  <w:t>Внутриполитическое</w:t>
                </w:r>
                <w:r>
                  <w:rPr>
                    <w:rFonts w:ascii="Trebuchet MS" w:hAnsi="Trebuchet MS"/>
                    <w:spacing w:val="3"/>
                    <w:sz w:val="17"/>
                  </w:rPr>
                  <w:t> </w:t>
                </w:r>
                <w:r>
                  <w:rPr>
                    <w:rFonts w:ascii="Trebuchet MS" w:hAnsi="Trebuchet MS"/>
                    <w:w w:val="80"/>
                    <w:sz w:val="17"/>
                  </w:rPr>
                  <w:t>положение</w:t>
                </w:r>
                <w:r>
                  <w:rPr>
                    <w:rFonts w:ascii="Trebuchet MS" w:hAnsi="Trebuchet MS"/>
                    <w:spacing w:val="4"/>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общественное</w:t>
                </w:r>
                <w:r>
                  <w:rPr>
                    <w:rFonts w:ascii="Trebuchet MS" w:hAnsi="Trebuchet MS"/>
                    <w:spacing w:val="4"/>
                    <w:sz w:val="17"/>
                  </w:rPr>
                  <w:t> </w:t>
                </w:r>
                <w:r>
                  <w:rPr>
                    <w:rFonts w:ascii="Trebuchet MS" w:hAnsi="Trebuchet MS"/>
                    <w:w w:val="80"/>
                    <w:sz w:val="17"/>
                  </w:rPr>
                  <w:t>движение</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начале</w:t>
                </w:r>
                <w:r>
                  <w:rPr>
                    <w:rFonts w:ascii="Trebuchet MS" w:hAnsi="Trebuchet MS"/>
                    <w:spacing w:val="3"/>
                    <w:sz w:val="17"/>
                  </w:rPr>
                  <w:t> </w:t>
                </w:r>
                <w:r>
                  <w:rPr>
                    <w:rFonts w:ascii="Trebuchet MS" w:hAnsi="Trebuchet MS"/>
                    <w:w w:val="80"/>
                    <w:sz w:val="17"/>
                  </w:rPr>
                  <w:t>XX</w:t>
                </w:r>
                <w:r>
                  <w:rPr>
                    <w:rFonts w:ascii="Trebuchet MS" w:hAnsi="Trebuchet MS"/>
                    <w:spacing w:val="4"/>
                    <w:sz w:val="17"/>
                  </w:rPr>
                  <w:t> </w:t>
                </w:r>
                <w:r>
                  <w:rPr>
                    <w:rFonts w:ascii="Trebuchet MS" w:hAnsi="Trebuchet MS"/>
                    <w:spacing w:val="-5"/>
                    <w:w w:val="80"/>
                    <w:sz w:val="17"/>
                  </w:rPr>
                  <w:t>в.</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75392" from="44.173pt,49.57pt" to="375.827pt,49.57pt" stroked="true" strokeweight=".533pt" strokecolor="#000000">
          <v:stroke dashstyle="solid"/>
          <w10:wrap type="none"/>
        </v:line>
      </w:pict>
    </w:r>
    <w:r>
      <w:rPr/>
      <w:pict>
        <v:shape style="position:absolute;margin-left:43.1731pt;margin-top:37.751938pt;width:88.2pt;height:10.55pt;mso-position-horizontal-relative:page;mso-position-vertical-relative:page;z-index:-20474880" type="#_x0000_t202" id="docshape615"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Революция</w:t>
                </w:r>
                <w:r>
                  <w:rPr>
                    <w:rFonts w:ascii="Trebuchet MS" w:hAnsi="Trebuchet MS"/>
                    <w:spacing w:val="7"/>
                    <w:sz w:val="17"/>
                  </w:rPr>
                  <w:t> </w:t>
                </w:r>
                <w:r>
                  <w:rPr>
                    <w:rFonts w:ascii="Trebuchet MS" w:hAnsi="Trebuchet MS"/>
                    <w:w w:val="85"/>
                    <w:sz w:val="17"/>
                  </w:rPr>
                  <w:t>1905—1907</w:t>
                </w:r>
                <w:r>
                  <w:rPr>
                    <w:rFonts w:ascii="Trebuchet MS" w:hAnsi="Trebuchet MS"/>
                    <w:spacing w:val="8"/>
                    <w:sz w:val="17"/>
                  </w:rPr>
                  <w:t> </w:t>
                </w:r>
                <w:r>
                  <w:rPr>
                    <w:rFonts w:ascii="Trebuchet MS" w:hAnsi="Trebuchet MS"/>
                    <w:spacing w:val="-5"/>
                    <w:w w:val="80"/>
                    <w:sz w:val="17"/>
                  </w:rPr>
                  <w:t>гг.</w:t>
                </w:r>
              </w:p>
            </w:txbxContent>
          </v:textbox>
          <w10:wrap type="none"/>
        </v:shape>
      </w:pict>
    </w:r>
    <w:r>
      <w:rPr/>
      <w:pict>
        <v:shape style="position:absolute;margin-left:361.163422pt;margin-top:37.751938pt;width:18.7pt;height:10.55pt;mso-position-horizontal-relative:page;mso-position-vertical-relative:page;z-index:-20474368" type="#_x0000_t202" id="docshape61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301</w:t>
                </w:r>
                <w:r>
                  <w:rPr>
                    <w:rFonts w:ascii="Trebuchet MS"/>
                    <w:spacing w:val="-5"/>
                    <w:w w:val="95"/>
                    <w:sz w:val="17"/>
                  </w:rPr>
                  <w:fldChar w:fldCharType="end"/>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73856"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473344" type="#_x0000_t202" id="docshape617" filled="false" stroked="false">
          <v:textbox inset="0,0,0,0">
            <w:txbxContent>
              <w:p>
                <w:pPr>
                  <w:tabs>
                    <w:tab w:pos="532" w:val="left" w:leader="none"/>
                  </w:tabs>
                  <w:spacing w:before="28"/>
                  <w:ind w:left="60" w:right="0" w:firstLine="0"/>
                  <w:jc w:val="left"/>
                  <w:rPr>
                    <w:rFonts w:ascii="Trebuchet MS" w:hAnsi="Trebuchet MS"/>
                    <w:sz w:val="17"/>
                  </w:rPr>
                </w:pPr>
                <w:r>
                  <w:rPr>
                    <w:rFonts w:ascii="Trebuchet MS" w:hAnsi="Trebuchet MS"/>
                    <w:spacing w:val="-5"/>
                    <w:w w:val="90"/>
                    <w:sz w:val="17"/>
                  </w:rPr>
                  <w:fldChar w:fldCharType="begin"/>
                </w:r>
                <w:r>
                  <w:rPr>
                    <w:rFonts w:ascii="Trebuchet MS" w:hAnsi="Trebuchet MS"/>
                    <w:spacing w:val="-5"/>
                    <w:w w:val="90"/>
                    <w:sz w:val="17"/>
                  </w:rPr>
                  <w:instrText> PAGE </w:instrText>
                </w:r>
                <w:r>
                  <w:rPr>
                    <w:rFonts w:ascii="Trebuchet MS" w:hAnsi="Trebuchet MS"/>
                    <w:spacing w:val="-5"/>
                    <w:w w:val="90"/>
                    <w:sz w:val="17"/>
                  </w:rPr>
                  <w:fldChar w:fldCharType="separate"/>
                </w:r>
                <w:r>
                  <w:rPr>
                    <w:rFonts w:ascii="Trebuchet MS" w:hAnsi="Trebuchet MS"/>
                    <w:spacing w:val="-5"/>
                    <w:w w:val="90"/>
                    <w:sz w:val="17"/>
                  </w:rPr>
                  <w:t>302</w:t>
                </w:r>
                <w:r>
                  <w:rPr>
                    <w:rFonts w:ascii="Trebuchet MS" w:hAnsi="Trebuchet MS"/>
                    <w:spacing w:val="-5"/>
                    <w:w w:val="90"/>
                    <w:sz w:val="17"/>
                  </w:rPr>
                  <w:fldChar w:fldCharType="end"/>
                </w:r>
                <w:r>
                  <w:rPr>
                    <w:rFonts w:ascii="Trebuchet MS" w:hAnsi="Trebuchet MS"/>
                    <w:sz w:val="17"/>
                  </w:rPr>
                  <w:tab/>
                </w:r>
                <w:r>
                  <w:rPr>
                    <w:rFonts w:ascii="Arial" w:hAnsi="Arial"/>
                    <w:i/>
                    <w:w w:val="80"/>
                    <w:sz w:val="17"/>
                  </w:rPr>
                  <w:t>Глава</w:t>
                </w:r>
                <w:r>
                  <w:rPr>
                    <w:rFonts w:ascii="Arial" w:hAnsi="Arial"/>
                    <w:i/>
                    <w:spacing w:val="7"/>
                    <w:sz w:val="17"/>
                  </w:rPr>
                  <w:t> </w:t>
                </w:r>
                <w:r>
                  <w:rPr>
                    <w:rFonts w:ascii="Arial" w:hAnsi="Arial"/>
                    <w:i/>
                    <w:w w:val="80"/>
                    <w:sz w:val="17"/>
                  </w:rPr>
                  <w:t>28.</w:t>
                </w:r>
                <w:r>
                  <w:rPr>
                    <w:rFonts w:ascii="Arial" w:hAnsi="Arial"/>
                    <w:i/>
                    <w:spacing w:val="8"/>
                    <w:sz w:val="17"/>
                  </w:rPr>
                  <w:t> </w:t>
                </w:r>
                <w:r>
                  <w:rPr>
                    <w:rFonts w:ascii="Trebuchet MS" w:hAnsi="Trebuchet MS"/>
                    <w:w w:val="80"/>
                    <w:sz w:val="17"/>
                  </w:rPr>
                  <w:t>Внутриполитическое</w:t>
                </w:r>
                <w:r>
                  <w:rPr>
                    <w:rFonts w:ascii="Trebuchet MS" w:hAnsi="Trebuchet MS"/>
                    <w:spacing w:val="3"/>
                    <w:sz w:val="17"/>
                  </w:rPr>
                  <w:t> </w:t>
                </w:r>
                <w:r>
                  <w:rPr>
                    <w:rFonts w:ascii="Trebuchet MS" w:hAnsi="Trebuchet MS"/>
                    <w:w w:val="80"/>
                    <w:sz w:val="17"/>
                  </w:rPr>
                  <w:t>положение</w:t>
                </w:r>
                <w:r>
                  <w:rPr>
                    <w:rFonts w:ascii="Trebuchet MS" w:hAnsi="Trebuchet MS"/>
                    <w:spacing w:val="4"/>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общественное</w:t>
                </w:r>
                <w:r>
                  <w:rPr>
                    <w:rFonts w:ascii="Trebuchet MS" w:hAnsi="Trebuchet MS"/>
                    <w:spacing w:val="4"/>
                    <w:sz w:val="17"/>
                  </w:rPr>
                  <w:t> </w:t>
                </w:r>
                <w:r>
                  <w:rPr>
                    <w:rFonts w:ascii="Trebuchet MS" w:hAnsi="Trebuchet MS"/>
                    <w:w w:val="80"/>
                    <w:sz w:val="17"/>
                  </w:rPr>
                  <w:t>движение</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начале</w:t>
                </w:r>
                <w:r>
                  <w:rPr>
                    <w:rFonts w:ascii="Trebuchet MS" w:hAnsi="Trebuchet MS"/>
                    <w:spacing w:val="3"/>
                    <w:sz w:val="17"/>
                  </w:rPr>
                  <w:t> </w:t>
                </w:r>
                <w:r>
                  <w:rPr>
                    <w:rFonts w:ascii="Trebuchet MS" w:hAnsi="Trebuchet MS"/>
                    <w:w w:val="80"/>
                    <w:sz w:val="17"/>
                  </w:rPr>
                  <w:t>XX</w:t>
                </w:r>
                <w:r>
                  <w:rPr>
                    <w:rFonts w:ascii="Trebuchet MS" w:hAnsi="Trebuchet MS"/>
                    <w:spacing w:val="4"/>
                    <w:sz w:val="17"/>
                  </w:rPr>
                  <w:t> </w:t>
                </w:r>
                <w:r>
                  <w:rPr>
                    <w:rFonts w:ascii="Trebuchet MS" w:hAnsi="Trebuchet MS"/>
                    <w:spacing w:val="-5"/>
                    <w:w w:val="80"/>
                    <w:sz w:val="17"/>
                  </w:rPr>
                  <w:t>в.</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shape style="position:absolute;margin-left:43.1731pt;margin-top:37.751938pt;width:175.4pt;height:10.55pt;mso-position-horizontal-relative:page;mso-position-vertical-relative:page;z-index:-20472832" type="#_x0000_t202" id="docshape637"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Третbеиюнbская</w:t>
                </w:r>
                <w:r>
                  <w:rPr>
                    <w:rFonts w:ascii="Trebuchet MS" w:hAnsi="Trebuchet MS"/>
                    <w:spacing w:val="19"/>
                    <w:sz w:val="17"/>
                  </w:rPr>
                  <w:t> </w:t>
                </w:r>
                <w:r>
                  <w:rPr>
                    <w:rFonts w:ascii="Trebuchet MS" w:hAnsi="Trebuchet MS"/>
                    <w:w w:val="80"/>
                    <w:sz w:val="17"/>
                  </w:rPr>
                  <w:t>политическая</w:t>
                </w:r>
                <w:r>
                  <w:rPr>
                    <w:rFonts w:ascii="Trebuchet MS" w:hAnsi="Trebuchet MS"/>
                    <w:spacing w:val="20"/>
                    <w:sz w:val="17"/>
                  </w:rPr>
                  <w:t> </w:t>
                </w:r>
                <w:r>
                  <w:rPr>
                    <w:rFonts w:ascii="Trebuchet MS" w:hAnsi="Trebuchet MS"/>
                    <w:w w:val="80"/>
                    <w:sz w:val="17"/>
                  </w:rPr>
                  <w:t>система</w:t>
                </w:r>
                <w:r>
                  <w:rPr>
                    <w:rFonts w:ascii="Trebuchet MS" w:hAnsi="Trebuchet MS"/>
                    <w:spacing w:val="19"/>
                    <w:sz w:val="17"/>
                  </w:rPr>
                  <w:t> </w:t>
                </w:r>
                <w:r>
                  <w:rPr>
                    <w:rFonts w:ascii="Trebuchet MS" w:hAnsi="Trebuchet MS"/>
                    <w:w w:val="80"/>
                    <w:sz w:val="17"/>
                  </w:rPr>
                  <w:t>(1907—</w:t>
                </w:r>
                <w:r>
                  <w:rPr>
                    <w:rFonts w:ascii="Trebuchet MS" w:hAnsi="Trebuchet MS"/>
                    <w:spacing w:val="-2"/>
                    <w:w w:val="80"/>
                    <w:sz w:val="17"/>
                  </w:rPr>
                  <w:t>1914)</w:t>
                </w:r>
              </w:p>
            </w:txbxContent>
          </v:textbox>
          <w10:wrap type="none"/>
        </v:shape>
      </w:pict>
    </w:r>
    <w:r>
      <w:rPr/>
      <w:pict>
        <v:shape style="position:absolute;margin-left:361.162567pt;margin-top:37.751938pt;width:18.7pt;height:10.55pt;mso-position-horizontal-relative:page;mso-position-vertical-relative:page;z-index:-20472320" type="#_x0000_t202" id="docshape638"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307</w:t>
                </w:r>
                <w:r>
                  <w:rPr>
                    <w:rFonts w:ascii="Trebuchet MS"/>
                    <w:spacing w:val="-5"/>
                    <w:w w:val="95"/>
                    <w:sz w:val="17"/>
                  </w:rPr>
                  <w:fldChar w:fldCharType="end"/>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71808"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471296" type="#_x0000_t202" id="docshape639" filled="false" stroked="false">
          <v:textbox inset="0,0,0,0">
            <w:txbxContent>
              <w:p>
                <w:pPr>
                  <w:tabs>
                    <w:tab w:pos="532" w:val="left" w:leader="none"/>
                  </w:tabs>
                  <w:spacing w:before="28"/>
                  <w:ind w:left="60" w:right="0" w:firstLine="0"/>
                  <w:jc w:val="left"/>
                  <w:rPr>
                    <w:rFonts w:ascii="Trebuchet MS" w:hAnsi="Trebuchet MS"/>
                    <w:sz w:val="17"/>
                  </w:rPr>
                </w:pPr>
                <w:r>
                  <w:rPr>
                    <w:rFonts w:ascii="Trebuchet MS" w:hAnsi="Trebuchet MS"/>
                    <w:spacing w:val="-5"/>
                    <w:w w:val="90"/>
                    <w:sz w:val="17"/>
                  </w:rPr>
                  <w:fldChar w:fldCharType="begin"/>
                </w:r>
                <w:r>
                  <w:rPr>
                    <w:rFonts w:ascii="Trebuchet MS" w:hAnsi="Trebuchet MS"/>
                    <w:spacing w:val="-5"/>
                    <w:w w:val="90"/>
                    <w:sz w:val="17"/>
                  </w:rPr>
                  <w:instrText> PAGE </w:instrText>
                </w:r>
                <w:r>
                  <w:rPr>
                    <w:rFonts w:ascii="Trebuchet MS" w:hAnsi="Trebuchet MS"/>
                    <w:spacing w:val="-5"/>
                    <w:w w:val="90"/>
                    <w:sz w:val="17"/>
                  </w:rPr>
                  <w:fldChar w:fldCharType="separate"/>
                </w:r>
                <w:r>
                  <w:rPr>
                    <w:rFonts w:ascii="Trebuchet MS" w:hAnsi="Trebuchet MS"/>
                    <w:spacing w:val="-5"/>
                    <w:w w:val="90"/>
                    <w:sz w:val="17"/>
                  </w:rPr>
                  <w:t>308</w:t>
                </w:r>
                <w:r>
                  <w:rPr>
                    <w:rFonts w:ascii="Trebuchet MS" w:hAnsi="Trebuchet MS"/>
                    <w:spacing w:val="-5"/>
                    <w:w w:val="90"/>
                    <w:sz w:val="17"/>
                  </w:rPr>
                  <w:fldChar w:fldCharType="end"/>
                </w:r>
                <w:r>
                  <w:rPr>
                    <w:rFonts w:ascii="Trebuchet MS" w:hAnsi="Trebuchet MS"/>
                    <w:sz w:val="17"/>
                  </w:rPr>
                  <w:tab/>
                </w:r>
                <w:r>
                  <w:rPr>
                    <w:rFonts w:ascii="Arial" w:hAnsi="Arial"/>
                    <w:i/>
                    <w:w w:val="80"/>
                    <w:sz w:val="17"/>
                  </w:rPr>
                  <w:t>Глава</w:t>
                </w:r>
                <w:r>
                  <w:rPr>
                    <w:rFonts w:ascii="Arial" w:hAnsi="Arial"/>
                    <w:i/>
                    <w:spacing w:val="7"/>
                    <w:sz w:val="17"/>
                  </w:rPr>
                  <w:t> </w:t>
                </w:r>
                <w:r>
                  <w:rPr>
                    <w:rFonts w:ascii="Arial" w:hAnsi="Arial"/>
                    <w:i/>
                    <w:w w:val="80"/>
                    <w:sz w:val="17"/>
                  </w:rPr>
                  <w:t>28.</w:t>
                </w:r>
                <w:r>
                  <w:rPr>
                    <w:rFonts w:ascii="Arial" w:hAnsi="Arial"/>
                    <w:i/>
                    <w:spacing w:val="8"/>
                    <w:sz w:val="17"/>
                  </w:rPr>
                  <w:t> </w:t>
                </w:r>
                <w:r>
                  <w:rPr>
                    <w:rFonts w:ascii="Trebuchet MS" w:hAnsi="Trebuchet MS"/>
                    <w:w w:val="80"/>
                    <w:sz w:val="17"/>
                  </w:rPr>
                  <w:t>Внутриполитическое</w:t>
                </w:r>
                <w:r>
                  <w:rPr>
                    <w:rFonts w:ascii="Trebuchet MS" w:hAnsi="Trebuchet MS"/>
                    <w:spacing w:val="3"/>
                    <w:sz w:val="17"/>
                  </w:rPr>
                  <w:t> </w:t>
                </w:r>
                <w:r>
                  <w:rPr>
                    <w:rFonts w:ascii="Trebuchet MS" w:hAnsi="Trebuchet MS"/>
                    <w:w w:val="80"/>
                    <w:sz w:val="17"/>
                  </w:rPr>
                  <w:t>положение</w:t>
                </w:r>
                <w:r>
                  <w:rPr>
                    <w:rFonts w:ascii="Trebuchet MS" w:hAnsi="Trebuchet MS"/>
                    <w:spacing w:val="4"/>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общественное</w:t>
                </w:r>
                <w:r>
                  <w:rPr>
                    <w:rFonts w:ascii="Trebuchet MS" w:hAnsi="Trebuchet MS"/>
                    <w:spacing w:val="4"/>
                    <w:sz w:val="17"/>
                  </w:rPr>
                  <w:t> </w:t>
                </w:r>
                <w:r>
                  <w:rPr>
                    <w:rFonts w:ascii="Trebuchet MS" w:hAnsi="Trebuchet MS"/>
                    <w:w w:val="80"/>
                    <w:sz w:val="17"/>
                  </w:rPr>
                  <w:t>движение</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начале</w:t>
                </w:r>
                <w:r>
                  <w:rPr>
                    <w:rFonts w:ascii="Trebuchet MS" w:hAnsi="Trebuchet MS"/>
                    <w:spacing w:val="3"/>
                    <w:sz w:val="17"/>
                  </w:rPr>
                  <w:t> </w:t>
                </w:r>
                <w:r>
                  <w:rPr>
                    <w:rFonts w:ascii="Trebuchet MS" w:hAnsi="Trebuchet MS"/>
                    <w:w w:val="80"/>
                    <w:sz w:val="17"/>
                  </w:rPr>
                  <w:t>XX</w:t>
                </w:r>
                <w:r>
                  <w:rPr>
                    <w:rFonts w:ascii="Trebuchet MS" w:hAnsi="Trebuchet MS"/>
                    <w:spacing w:val="4"/>
                    <w:sz w:val="17"/>
                  </w:rPr>
                  <w:t> </w:t>
                </w:r>
                <w:r>
                  <w:rPr>
                    <w:rFonts w:ascii="Trebuchet MS" w:hAnsi="Trebuchet MS"/>
                    <w:spacing w:val="-5"/>
                    <w:w w:val="80"/>
                    <w:sz w:val="17"/>
                  </w:rPr>
                  <w:t>в.</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70784" from="44.173pt,49.57pt" to="375.827pt,49.57pt" stroked="true" strokeweight=".533pt" strokecolor="#000000">
          <v:stroke dashstyle="solid"/>
          <w10:wrap type="none"/>
        </v:line>
      </w:pict>
    </w:r>
    <w:r>
      <w:rPr/>
      <w:pict>
        <v:shape style="position:absolute;margin-left:205.759796pt;margin-top:35.997898pt;width:171.1pt;height:12.3pt;mso-position-horizontal-relative:page;mso-position-vertical-relative:page;z-index:-20470272" type="#_x0000_t202" id="docshape64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29.</w:t>
                </w:r>
                <w:r>
                  <w:rPr>
                    <w:rFonts w:ascii="Arial" w:hAnsi="Arial"/>
                    <w:i/>
                    <w:spacing w:val="9"/>
                    <w:sz w:val="17"/>
                  </w:rPr>
                  <w:t> </w:t>
                </w:r>
                <w:r>
                  <w:rPr>
                    <w:rFonts w:ascii="Trebuchet MS" w:hAnsi="Trebuchet MS"/>
                    <w:w w:val="80"/>
                    <w:sz w:val="17"/>
                  </w:rPr>
                  <w:t>Внешняя</w:t>
                </w:r>
                <w:r>
                  <w:rPr>
                    <w:rFonts w:ascii="Trebuchet MS" w:hAnsi="Trebuchet MS"/>
                    <w:spacing w:val="5"/>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начале</w:t>
                </w:r>
                <w:r>
                  <w:rPr>
                    <w:rFonts w:ascii="Trebuchet MS" w:hAnsi="Trebuchet MS"/>
                    <w:spacing w:val="5"/>
                    <w:sz w:val="17"/>
                  </w:rPr>
                  <w:t> </w:t>
                </w:r>
                <w:r>
                  <w:rPr>
                    <w:rFonts w:ascii="Trebuchet MS" w:hAnsi="Trebuchet MS"/>
                    <w:w w:val="80"/>
                    <w:sz w:val="17"/>
                  </w:rPr>
                  <w:t>XX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69760" type="#_x0000_t202" id="docshape64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312</w:t>
                </w:r>
                <w:r>
                  <w:rPr>
                    <w:rFonts w:ascii="Trebuchet MS"/>
                    <w:spacing w:val="-5"/>
                    <w:w w:val="95"/>
                    <w:sz w:val="17"/>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14656" from="44.173pt,49.57pt" to="375.827pt,49.57pt" stroked="true" strokeweight=".533pt" strokecolor="#000000">
          <v:stroke dashstyle="solid"/>
          <w10:wrap type="none"/>
        </v:line>
      </w:pict>
    </w:r>
    <w:r>
      <w:rPr/>
      <w:pict>
        <v:shape style="position:absolute;margin-left:43.1731pt;margin-top:37.751938pt;width:263.150pt;height:10.55pt;mso-position-horizontal-relative:page;mso-position-vertical-relative:page;z-index:-20614144" type="#_x0000_t202" id="docshape11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w:t>
                </w:r>
                <w:r>
                  <w:rPr>
                    <w:rFonts w:ascii="Trebuchet MS" w:hAnsi="Trebuchet MS"/>
                    <w:spacing w:val="5"/>
                    <w:sz w:val="17"/>
                  </w:rPr>
                  <w:t> </w:t>
                </w:r>
                <w:r>
                  <w:rPr>
                    <w:rFonts w:ascii="Trebuchet MS" w:hAnsi="Trebuchet MS"/>
                    <w:w w:val="80"/>
                    <w:sz w:val="17"/>
                  </w:rPr>
                  <w:t>3.</w:t>
                </w:r>
                <w:r>
                  <w:rPr>
                    <w:rFonts w:ascii="Trebuchet MS" w:hAnsi="Trebuchet MS"/>
                    <w:spacing w:val="6"/>
                    <w:sz w:val="17"/>
                  </w:rPr>
                  <w:t> </w:t>
                </w:r>
                <w:r>
                  <w:rPr>
                    <w:rFonts w:ascii="Trebuchet MS" w:hAnsi="Trebuchet MS"/>
                    <w:w w:val="80"/>
                    <w:sz w:val="17"/>
                  </w:rPr>
                  <w:t>Переход</w:t>
                </w:r>
                <w:r>
                  <w:rPr>
                    <w:rFonts w:ascii="Trebuchet MS" w:hAnsi="Trebuchet MS"/>
                    <w:spacing w:val="6"/>
                    <w:sz w:val="17"/>
                  </w:rPr>
                  <w:t> </w:t>
                </w:r>
                <w:r>
                  <w:rPr>
                    <w:rFonts w:ascii="Trebuchet MS" w:hAnsi="Trebuchet MS"/>
                    <w:w w:val="80"/>
                    <w:sz w:val="17"/>
                  </w:rPr>
                  <w:t>к</w:t>
                </w:r>
                <w:r>
                  <w:rPr>
                    <w:rFonts w:ascii="Trebuchet MS" w:hAnsi="Trebuchet MS"/>
                    <w:spacing w:val="6"/>
                    <w:sz w:val="17"/>
                  </w:rPr>
                  <w:t> </w:t>
                </w:r>
                <w:r>
                  <w:rPr>
                    <w:rFonts w:ascii="Trebuchet MS" w:hAnsi="Trebuchet MS"/>
                    <w:w w:val="80"/>
                    <w:sz w:val="17"/>
                  </w:rPr>
                  <w:t>уделbной</w:t>
                </w:r>
                <w:r>
                  <w:rPr>
                    <w:rFonts w:ascii="Trebuchet MS" w:hAnsi="Trebuchet MS"/>
                    <w:spacing w:val="5"/>
                    <w:sz w:val="17"/>
                  </w:rPr>
                  <w:t> </w:t>
                </w:r>
                <w:r>
                  <w:rPr>
                    <w:rFonts w:ascii="Trebuchet MS" w:hAnsi="Trebuchet MS"/>
                    <w:w w:val="80"/>
                    <w:sz w:val="17"/>
                  </w:rPr>
                  <w:t>раздробленности</w:t>
                </w:r>
                <w:r>
                  <w:rPr>
                    <w:rFonts w:ascii="Trebuchet MS" w:hAnsi="Trebuchet MS"/>
                    <w:spacing w:val="6"/>
                    <w:sz w:val="17"/>
                  </w:rPr>
                  <w:t> </w:t>
                </w:r>
                <w:r>
                  <w:rPr>
                    <w:rFonts w:ascii="Trebuchet MS" w:hAnsi="Trebuchet MS"/>
                    <w:w w:val="80"/>
                    <w:sz w:val="17"/>
                  </w:rPr>
                  <w:t>(вторая</w:t>
                </w:r>
                <w:r>
                  <w:rPr>
                    <w:rFonts w:ascii="Trebuchet MS" w:hAnsi="Trebuchet MS"/>
                    <w:spacing w:val="6"/>
                    <w:sz w:val="17"/>
                  </w:rPr>
                  <w:t> </w:t>
                </w:r>
                <w:r>
                  <w:rPr>
                    <w:rFonts w:ascii="Trebuchet MS" w:hAnsi="Trebuchet MS"/>
                    <w:w w:val="80"/>
                    <w:sz w:val="17"/>
                  </w:rPr>
                  <w:t>половина</w:t>
                </w:r>
                <w:r>
                  <w:rPr>
                    <w:rFonts w:ascii="Trebuchet MS" w:hAnsi="Trebuchet MS"/>
                    <w:spacing w:val="6"/>
                    <w:sz w:val="17"/>
                  </w:rPr>
                  <w:t> </w:t>
                </w:r>
                <w:r>
                  <w:rPr>
                    <w:rFonts w:ascii="Trebuchet MS" w:hAnsi="Trebuchet MS"/>
                    <w:w w:val="80"/>
                    <w:sz w:val="17"/>
                  </w:rPr>
                  <w:t>XI</w:t>
                </w:r>
                <w:r>
                  <w:rPr>
                    <w:rFonts w:ascii="Trebuchet MS" w:hAnsi="Trebuchet MS"/>
                    <w:spacing w:val="6"/>
                    <w:sz w:val="17"/>
                  </w:rPr>
                  <w:t> </w:t>
                </w:r>
                <w:r>
                  <w:rPr>
                    <w:rFonts w:ascii="Trebuchet MS" w:hAnsi="Trebuchet MS"/>
                    <w:w w:val="80"/>
                    <w:sz w:val="17"/>
                  </w:rPr>
                  <w:t>—</w:t>
                </w:r>
                <w:r>
                  <w:rPr>
                    <w:rFonts w:ascii="Trebuchet MS" w:hAnsi="Trebuchet MS"/>
                    <w:spacing w:val="5"/>
                    <w:sz w:val="17"/>
                  </w:rPr>
                  <w:t> </w:t>
                </w:r>
                <w:r>
                  <w:rPr>
                    <w:rFonts w:ascii="Trebuchet MS" w:hAnsi="Trebuchet MS"/>
                    <w:w w:val="80"/>
                    <w:sz w:val="17"/>
                  </w:rPr>
                  <w:t>начало</w:t>
                </w:r>
                <w:r>
                  <w:rPr>
                    <w:rFonts w:ascii="Trebuchet MS" w:hAnsi="Trebuchet MS"/>
                    <w:spacing w:val="6"/>
                    <w:sz w:val="17"/>
                  </w:rPr>
                  <w:t> </w:t>
                </w:r>
                <w:r>
                  <w:rPr>
                    <w:rFonts w:ascii="Trebuchet MS" w:hAnsi="Trebuchet MS"/>
                    <w:w w:val="80"/>
                    <w:sz w:val="17"/>
                  </w:rPr>
                  <w:t>XII</w:t>
                </w:r>
                <w:r>
                  <w:rPr>
                    <w:rFonts w:ascii="Trebuchet MS" w:hAnsi="Trebuchet MS"/>
                    <w:spacing w:val="6"/>
                    <w:sz w:val="17"/>
                  </w:rPr>
                  <w:t> </w:t>
                </w:r>
                <w:r>
                  <w:rPr>
                    <w:rFonts w:ascii="Trebuchet MS" w:hAnsi="Trebuchet MS"/>
                    <w:spacing w:val="-5"/>
                    <w:w w:val="80"/>
                    <w:sz w:val="17"/>
                  </w:rPr>
                  <w:t>в.)</w:t>
                </w:r>
              </w:p>
            </w:txbxContent>
          </v:textbox>
          <w10:wrap type="none"/>
        </v:shape>
      </w:pict>
    </w:r>
    <w:r>
      <w:rPr/>
      <w:pict>
        <v:shape style="position:absolute;margin-left:365.048157pt;margin-top:37.751938pt;width:14.8pt;height:10.55pt;mso-position-horizontal-relative:page;mso-position-vertical-relative:page;z-index:-20613632" type="#_x0000_t202" id="docshape11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33</w:t>
                </w:r>
                <w:r>
                  <w:rPr>
                    <w:rFonts w:ascii="Trebuchet MS"/>
                    <w:spacing w:val="-5"/>
                    <w:w w:val="95"/>
                    <w:sz w:val="17"/>
                  </w:rPr>
                  <w:fldChar w:fldCharType="end"/>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69248" from="44.173pt,49.57pt" to="375.827pt,49.57pt" stroked="true" strokeweight=".533pt" strokecolor="#000000">
          <v:stroke dashstyle="solid"/>
          <w10:wrap type="none"/>
        </v:line>
      </w:pict>
    </w:r>
    <w:r>
      <w:rPr/>
      <w:pict>
        <v:shape style="position:absolute;margin-left:43.1731pt;margin-top:37.751938pt;width:126.2pt;height:10.55pt;mso-position-horizontal-relative:page;mso-position-vertical-relative:page;z-index:-20468736" type="#_x0000_t202" id="docshape64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Pусско-японская</w:t>
                </w:r>
                <w:r>
                  <w:rPr>
                    <w:rFonts w:ascii="Trebuchet MS" w:hAnsi="Trebuchet MS"/>
                    <w:spacing w:val="28"/>
                    <w:sz w:val="17"/>
                  </w:rPr>
                  <w:t> </w:t>
                </w:r>
                <w:r>
                  <w:rPr>
                    <w:rFonts w:ascii="Trebuchet MS" w:hAnsi="Trebuchet MS"/>
                    <w:w w:val="80"/>
                    <w:sz w:val="17"/>
                  </w:rPr>
                  <w:t>война</w:t>
                </w:r>
                <w:r>
                  <w:rPr>
                    <w:rFonts w:ascii="Trebuchet MS" w:hAnsi="Trebuchet MS"/>
                    <w:spacing w:val="28"/>
                    <w:sz w:val="17"/>
                  </w:rPr>
                  <w:t> </w:t>
                </w:r>
                <w:r>
                  <w:rPr>
                    <w:rFonts w:ascii="Trebuchet MS" w:hAnsi="Trebuchet MS"/>
                    <w:w w:val="80"/>
                    <w:sz w:val="17"/>
                  </w:rPr>
                  <w:t>1904—1905</w:t>
                </w:r>
                <w:r>
                  <w:rPr>
                    <w:rFonts w:ascii="Trebuchet MS" w:hAnsi="Trebuchet MS"/>
                    <w:spacing w:val="28"/>
                    <w:sz w:val="17"/>
                  </w:rPr>
                  <w:t> </w:t>
                </w:r>
                <w:r>
                  <w:rPr>
                    <w:rFonts w:ascii="Trebuchet MS" w:hAnsi="Trebuchet MS"/>
                    <w:spacing w:val="-5"/>
                    <w:w w:val="80"/>
                    <w:sz w:val="17"/>
                  </w:rPr>
                  <w:t>гг.</w:t>
                </w:r>
              </w:p>
            </w:txbxContent>
          </v:textbox>
          <w10:wrap type="none"/>
        </v:shape>
      </w:pict>
    </w:r>
    <w:r>
      <w:rPr/>
      <w:pict>
        <v:shape style="position:absolute;margin-left:363.163422pt;margin-top:37.751938pt;width:13.7pt;height:10.55pt;mso-position-horizontal-relative:page;mso-position-vertical-relative:page;z-index:-20468224" type="#_x0000_t202" id="docshape645"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313</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67712" from="44.173pt,49.57pt" to="375.827pt,49.57pt" stroked="true" strokeweight=".533pt" strokecolor="#000000">
          <v:stroke dashstyle="solid"/>
          <w10:wrap type="none"/>
        </v:line>
      </w:pict>
    </w:r>
    <w:r>
      <w:rPr/>
      <w:pict>
        <v:shape style="position:absolute;margin-left:43.1731pt;margin-top:37.751938pt;width:157.3pt;height:10.55pt;mso-position-horizontal-relative:page;mso-position-vertical-relative:page;z-index:-20467200" type="#_x0000_t202" id="docshape64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Россия</w:t>
                </w:r>
                <w:r>
                  <w:rPr>
                    <w:rFonts w:ascii="Trebuchet MS" w:hAnsi="Trebuchet MS"/>
                    <w:spacing w:val="-5"/>
                    <w:w w:val="85"/>
                    <w:sz w:val="17"/>
                  </w:rPr>
                  <w:t> </w:t>
                </w:r>
                <w:r>
                  <w:rPr>
                    <w:rFonts w:ascii="Trebuchet MS" w:hAnsi="Trebuchet MS"/>
                    <w:w w:val="85"/>
                    <w:sz w:val="17"/>
                  </w:rPr>
                  <w:t>в</w:t>
                </w:r>
                <w:r>
                  <w:rPr>
                    <w:rFonts w:ascii="Trebuchet MS" w:hAnsi="Trebuchet MS"/>
                    <w:spacing w:val="-4"/>
                    <w:w w:val="85"/>
                    <w:sz w:val="17"/>
                  </w:rPr>
                  <w:t> </w:t>
                </w:r>
                <w:r>
                  <w:rPr>
                    <w:rFonts w:ascii="Trebuchet MS" w:hAnsi="Trebuchet MS"/>
                    <w:w w:val="85"/>
                    <w:sz w:val="17"/>
                  </w:rPr>
                  <w:t>Первой</w:t>
                </w:r>
                <w:r>
                  <w:rPr>
                    <w:rFonts w:ascii="Trebuchet MS" w:hAnsi="Trebuchet MS"/>
                    <w:spacing w:val="-4"/>
                    <w:w w:val="85"/>
                    <w:sz w:val="17"/>
                  </w:rPr>
                  <w:t> </w:t>
                </w:r>
                <w:r>
                  <w:rPr>
                    <w:rFonts w:ascii="Trebuchet MS" w:hAnsi="Trebuchet MS"/>
                    <w:w w:val="85"/>
                    <w:sz w:val="17"/>
                  </w:rPr>
                  <w:t>мировой</w:t>
                </w:r>
                <w:r>
                  <w:rPr>
                    <w:rFonts w:ascii="Trebuchet MS" w:hAnsi="Trebuchet MS"/>
                    <w:spacing w:val="-4"/>
                    <w:w w:val="85"/>
                    <w:sz w:val="17"/>
                  </w:rPr>
                  <w:t> </w:t>
                </w:r>
                <w:r>
                  <w:rPr>
                    <w:rFonts w:ascii="Trebuchet MS" w:hAnsi="Trebuchet MS"/>
                    <w:w w:val="85"/>
                    <w:sz w:val="17"/>
                  </w:rPr>
                  <w:t>войне</w:t>
                </w:r>
                <w:r>
                  <w:rPr>
                    <w:rFonts w:ascii="Trebuchet MS" w:hAnsi="Trebuchet MS"/>
                    <w:spacing w:val="-4"/>
                    <w:w w:val="85"/>
                    <w:sz w:val="17"/>
                  </w:rPr>
                  <w:t> </w:t>
                </w:r>
                <w:r>
                  <w:rPr>
                    <w:rFonts w:ascii="Trebuchet MS" w:hAnsi="Trebuchet MS"/>
                    <w:w w:val="85"/>
                    <w:sz w:val="17"/>
                  </w:rPr>
                  <w:t>1914—1918</w:t>
                </w:r>
                <w:r>
                  <w:rPr>
                    <w:rFonts w:ascii="Trebuchet MS" w:hAnsi="Trebuchet MS"/>
                    <w:spacing w:val="-5"/>
                    <w:w w:val="85"/>
                    <w:sz w:val="17"/>
                  </w:rPr>
                  <w:t> гг.</w:t>
                </w:r>
              </w:p>
            </w:txbxContent>
          </v:textbox>
          <w10:wrap type="none"/>
        </v:shape>
      </w:pict>
    </w:r>
    <w:r>
      <w:rPr/>
      <w:pict>
        <v:shape style="position:absolute;margin-left:361.162567pt;margin-top:37.751938pt;width:18.7pt;height:10.55pt;mso-position-horizontal-relative:page;mso-position-vertical-relative:page;z-index:-20466688" type="#_x0000_t202" id="docshape64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315</w:t>
                </w:r>
                <w:r>
                  <w:rPr>
                    <w:rFonts w:ascii="Trebuchet MS"/>
                    <w:spacing w:val="-5"/>
                    <w:w w:val="95"/>
                    <w:sz w:val="17"/>
                  </w:rPr>
                  <w:fldChar w:fldCharType="end"/>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66176" from="44.173pt,49.57pt" to="375.827pt,49.57pt" stroked="true" strokeweight=".533pt" strokecolor="#000000">
          <v:stroke dashstyle="solid"/>
          <w10:wrap type="none"/>
        </v:line>
      </w:pict>
    </w:r>
    <w:r>
      <w:rPr/>
      <w:pict>
        <v:shape style="position:absolute;margin-left:205.759796pt;margin-top:35.997898pt;width:171.1pt;height:12.3pt;mso-position-horizontal-relative:page;mso-position-vertical-relative:page;z-index:-20465664" type="#_x0000_t202" id="docshape64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29.</w:t>
                </w:r>
                <w:r>
                  <w:rPr>
                    <w:rFonts w:ascii="Arial" w:hAnsi="Arial"/>
                    <w:i/>
                    <w:spacing w:val="9"/>
                    <w:sz w:val="17"/>
                  </w:rPr>
                  <w:t> </w:t>
                </w:r>
                <w:r>
                  <w:rPr>
                    <w:rFonts w:ascii="Trebuchet MS" w:hAnsi="Trebuchet MS"/>
                    <w:w w:val="80"/>
                    <w:sz w:val="17"/>
                  </w:rPr>
                  <w:t>Внешняя</w:t>
                </w:r>
                <w:r>
                  <w:rPr>
                    <w:rFonts w:ascii="Trebuchet MS" w:hAnsi="Trebuchet MS"/>
                    <w:spacing w:val="5"/>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начале</w:t>
                </w:r>
                <w:r>
                  <w:rPr>
                    <w:rFonts w:ascii="Trebuchet MS" w:hAnsi="Trebuchet MS"/>
                    <w:spacing w:val="5"/>
                    <w:sz w:val="17"/>
                  </w:rPr>
                  <w:t> </w:t>
                </w:r>
                <w:r>
                  <w:rPr>
                    <w:rFonts w:ascii="Trebuchet MS" w:hAnsi="Trebuchet MS"/>
                    <w:w w:val="80"/>
                    <w:sz w:val="17"/>
                  </w:rPr>
                  <w:t>XX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65152" type="#_x0000_t202" id="docshape64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316</w:t>
                </w:r>
                <w:r>
                  <w:rPr>
                    <w:rFonts w:ascii="Trebuchet MS"/>
                    <w:spacing w:val="-5"/>
                    <w:w w:val="95"/>
                    <w:sz w:val="17"/>
                  </w:rPr>
                  <w:fldChar w:fldCharType="end"/>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64640" from="44.173pt,49.57pt" to="375.827pt,49.57pt" stroked="true" strokeweight=".533pt" strokecolor="#000000">
          <v:stroke dashstyle="solid"/>
          <w10:wrap type="none"/>
        </v:line>
      </w:pict>
    </w:r>
    <w:r>
      <w:rPr/>
      <w:pict>
        <v:shape style="position:absolute;margin-left:152.207001pt;margin-top:35.997898pt;width:224.65pt;height:12.3pt;mso-position-horizontal-relative:page;mso-position-vertical-relative:page;z-index:-20464128" type="#_x0000_t202" id="docshape650"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w w:val="85"/>
                    <w:sz w:val="17"/>
                  </w:rPr>
                  <w:t> </w:t>
                </w:r>
                <w:r>
                  <w:rPr>
                    <w:rFonts w:ascii="Arial" w:hAnsi="Arial"/>
                    <w:i/>
                    <w:w w:val="85"/>
                    <w:sz w:val="17"/>
                  </w:rPr>
                  <w:t>30.</w:t>
                </w:r>
                <w:r>
                  <w:rPr>
                    <w:rFonts w:ascii="Arial" w:hAnsi="Arial"/>
                    <w:i/>
                    <w:spacing w:val="-2"/>
                    <w:w w:val="85"/>
                    <w:sz w:val="17"/>
                  </w:rPr>
                  <w:t> </w:t>
                </w:r>
                <w:r>
                  <w:rPr>
                    <w:rFonts w:ascii="Trebuchet MS" w:hAnsi="Trebuchet MS"/>
                    <w:w w:val="85"/>
                    <w:sz w:val="17"/>
                  </w:rPr>
                  <w:t>Pусская</w:t>
                </w:r>
                <w:r>
                  <w:rPr>
                    <w:rFonts w:ascii="Trebuchet MS" w:hAnsi="Trebuchet MS"/>
                    <w:spacing w:val="-6"/>
                    <w:w w:val="85"/>
                    <w:sz w:val="17"/>
                  </w:rPr>
                  <w:t> </w:t>
                </w:r>
                <w:r>
                  <w:rPr>
                    <w:rFonts w:ascii="Trebuchet MS" w:hAnsi="Trebuchet MS"/>
                    <w:w w:val="85"/>
                    <w:sz w:val="17"/>
                  </w:rPr>
                  <w:t>кулbтура</w:t>
                </w:r>
                <w:r>
                  <w:rPr>
                    <w:rFonts w:ascii="Trebuchet MS" w:hAnsi="Trebuchet MS"/>
                    <w:spacing w:val="-5"/>
                    <w:w w:val="85"/>
                    <w:sz w:val="17"/>
                  </w:rPr>
                  <w:t> </w:t>
                </w:r>
                <w:r>
                  <w:rPr>
                    <w:rFonts w:ascii="Trebuchet MS" w:hAnsi="Trebuchet MS"/>
                    <w:w w:val="85"/>
                    <w:sz w:val="17"/>
                  </w:rPr>
                  <w:t>во</w:t>
                </w:r>
                <w:r>
                  <w:rPr>
                    <w:rFonts w:ascii="Trebuchet MS" w:hAnsi="Trebuchet MS"/>
                    <w:spacing w:val="-5"/>
                    <w:w w:val="85"/>
                    <w:sz w:val="17"/>
                  </w:rPr>
                  <w:t> </w:t>
                </w:r>
                <w:r>
                  <w:rPr>
                    <w:rFonts w:ascii="Trebuchet MS" w:hAnsi="Trebuchet MS"/>
                    <w:w w:val="85"/>
                    <w:sz w:val="17"/>
                  </w:rPr>
                  <w:t>второй</w:t>
                </w:r>
                <w:r>
                  <w:rPr>
                    <w:rFonts w:ascii="Trebuchet MS" w:hAnsi="Trebuchet MS"/>
                    <w:spacing w:val="-6"/>
                    <w:w w:val="85"/>
                    <w:sz w:val="17"/>
                  </w:rPr>
                  <w:t> </w:t>
                </w:r>
                <w:r>
                  <w:rPr>
                    <w:rFonts w:ascii="Trebuchet MS" w:hAnsi="Trebuchet MS"/>
                    <w:w w:val="85"/>
                    <w:sz w:val="17"/>
                  </w:rPr>
                  <w:t>половине</w:t>
                </w:r>
                <w:r>
                  <w:rPr>
                    <w:rFonts w:ascii="Trebuchet MS" w:hAnsi="Trebuchet MS"/>
                    <w:spacing w:val="-5"/>
                    <w:w w:val="85"/>
                    <w:sz w:val="17"/>
                  </w:rPr>
                  <w:t> </w:t>
                </w:r>
                <w:r>
                  <w:rPr>
                    <w:rFonts w:ascii="Trebuchet MS" w:hAnsi="Trebuchet MS"/>
                    <w:w w:val="85"/>
                    <w:sz w:val="17"/>
                  </w:rPr>
                  <w:t>XIX</w:t>
                </w:r>
                <w:r>
                  <w:rPr>
                    <w:rFonts w:ascii="Trebuchet MS" w:hAnsi="Trebuchet MS"/>
                    <w:spacing w:val="-5"/>
                    <w:w w:val="85"/>
                    <w:sz w:val="17"/>
                  </w:rPr>
                  <w:t> </w:t>
                </w:r>
                <w:r>
                  <w:rPr>
                    <w:rFonts w:ascii="Trebuchet MS" w:hAnsi="Trebuchet MS"/>
                    <w:w w:val="85"/>
                    <w:sz w:val="17"/>
                  </w:rPr>
                  <w:t>—</w:t>
                </w:r>
                <w:r>
                  <w:rPr>
                    <w:rFonts w:ascii="Trebuchet MS" w:hAnsi="Trebuchet MS"/>
                    <w:spacing w:val="-6"/>
                    <w:w w:val="85"/>
                    <w:sz w:val="17"/>
                  </w:rPr>
                  <w:t> </w:t>
                </w:r>
                <w:r>
                  <w:rPr>
                    <w:rFonts w:ascii="Trebuchet MS" w:hAnsi="Trebuchet MS"/>
                    <w:w w:val="85"/>
                    <w:sz w:val="17"/>
                  </w:rPr>
                  <w:t>начале</w:t>
                </w:r>
                <w:r>
                  <w:rPr>
                    <w:rFonts w:ascii="Trebuchet MS" w:hAnsi="Trebuchet MS"/>
                    <w:spacing w:val="-5"/>
                    <w:w w:val="85"/>
                    <w:sz w:val="17"/>
                  </w:rPr>
                  <w:t> </w:t>
                </w:r>
                <w:r>
                  <w:rPr>
                    <w:rFonts w:ascii="Trebuchet MS" w:hAnsi="Trebuchet MS"/>
                    <w:w w:val="85"/>
                    <w:sz w:val="17"/>
                  </w:rPr>
                  <w:t>XX</w:t>
                </w:r>
                <w:r>
                  <w:rPr>
                    <w:rFonts w:ascii="Trebuchet MS" w:hAnsi="Trebuchet MS"/>
                    <w:spacing w:val="-5"/>
                    <w:w w:val="85"/>
                    <w:sz w:val="17"/>
                  </w:rPr>
                  <w:t> в.</w:t>
                </w:r>
              </w:p>
            </w:txbxContent>
          </v:textbox>
          <w10:wrap type="none"/>
        </v:shape>
      </w:pict>
    </w:r>
    <w:r>
      <w:rPr/>
      <w:pict>
        <v:shape style="position:absolute;margin-left:41.1731pt;margin-top:37.751938pt;width:18.7pt;height:10.55pt;mso-position-horizontal-relative:page;mso-position-vertical-relative:page;z-index:-20463616" type="#_x0000_t202" id="docshape65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320</w:t>
                </w:r>
                <w:r>
                  <w:rPr>
                    <w:rFonts w:ascii="Trebuchet MS"/>
                    <w:spacing w:val="-5"/>
                    <w:w w:val="95"/>
                    <w:sz w:val="17"/>
                  </w:rPr>
                  <w:fldChar w:fldCharType="end"/>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63104" from="44.173pt,49.57pt" to="375.827pt,49.57pt" stroked="true" strokeweight=".533pt" strokecolor="#000000">
          <v:stroke dashstyle="solid"/>
          <w10:wrap type="none"/>
        </v:line>
      </w:pict>
    </w:r>
    <w:r>
      <w:rPr/>
      <w:pict>
        <v:shape style="position:absolute;margin-left:43.1731pt;margin-top:35.997898pt;width:224.65pt;height:12.3pt;mso-position-horizontal-relative:page;mso-position-vertical-relative:page;z-index:-20462592" type="#_x0000_t202" id="docshape652"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w w:val="85"/>
                    <w:sz w:val="17"/>
                  </w:rPr>
                  <w:t> </w:t>
                </w:r>
                <w:r>
                  <w:rPr>
                    <w:rFonts w:ascii="Arial" w:hAnsi="Arial"/>
                    <w:i/>
                    <w:w w:val="85"/>
                    <w:sz w:val="17"/>
                  </w:rPr>
                  <w:t>30.</w:t>
                </w:r>
                <w:r>
                  <w:rPr>
                    <w:rFonts w:ascii="Arial" w:hAnsi="Arial"/>
                    <w:i/>
                    <w:spacing w:val="-2"/>
                    <w:w w:val="85"/>
                    <w:sz w:val="17"/>
                  </w:rPr>
                  <w:t> </w:t>
                </w:r>
                <w:r>
                  <w:rPr>
                    <w:rFonts w:ascii="Trebuchet MS" w:hAnsi="Trebuchet MS"/>
                    <w:w w:val="85"/>
                    <w:sz w:val="17"/>
                  </w:rPr>
                  <w:t>Pусская</w:t>
                </w:r>
                <w:r>
                  <w:rPr>
                    <w:rFonts w:ascii="Trebuchet MS" w:hAnsi="Trebuchet MS"/>
                    <w:spacing w:val="-6"/>
                    <w:w w:val="85"/>
                    <w:sz w:val="17"/>
                  </w:rPr>
                  <w:t> </w:t>
                </w:r>
                <w:r>
                  <w:rPr>
                    <w:rFonts w:ascii="Trebuchet MS" w:hAnsi="Trebuchet MS"/>
                    <w:w w:val="85"/>
                    <w:sz w:val="17"/>
                  </w:rPr>
                  <w:t>кулbтура</w:t>
                </w:r>
                <w:r>
                  <w:rPr>
                    <w:rFonts w:ascii="Trebuchet MS" w:hAnsi="Trebuchet MS"/>
                    <w:spacing w:val="-5"/>
                    <w:w w:val="85"/>
                    <w:sz w:val="17"/>
                  </w:rPr>
                  <w:t> </w:t>
                </w:r>
                <w:r>
                  <w:rPr>
                    <w:rFonts w:ascii="Trebuchet MS" w:hAnsi="Trebuchet MS"/>
                    <w:w w:val="85"/>
                    <w:sz w:val="17"/>
                  </w:rPr>
                  <w:t>во</w:t>
                </w:r>
                <w:r>
                  <w:rPr>
                    <w:rFonts w:ascii="Trebuchet MS" w:hAnsi="Trebuchet MS"/>
                    <w:spacing w:val="-5"/>
                    <w:w w:val="85"/>
                    <w:sz w:val="17"/>
                  </w:rPr>
                  <w:t> </w:t>
                </w:r>
                <w:r>
                  <w:rPr>
                    <w:rFonts w:ascii="Trebuchet MS" w:hAnsi="Trebuchet MS"/>
                    <w:w w:val="85"/>
                    <w:sz w:val="17"/>
                  </w:rPr>
                  <w:t>второй</w:t>
                </w:r>
                <w:r>
                  <w:rPr>
                    <w:rFonts w:ascii="Trebuchet MS" w:hAnsi="Trebuchet MS"/>
                    <w:spacing w:val="-6"/>
                    <w:w w:val="85"/>
                    <w:sz w:val="17"/>
                  </w:rPr>
                  <w:t> </w:t>
                </w:r>
                <w:r>
                  <w:rPr>
                    <w:rFonts w:ascii="Trebuchet MS" w:hAnsi="Trebuchet MS"/>
                    <w:w w:val="85"/>
                    <w:sz w:val="17"/>
                  </w:rPr>
                  <w:t>половине</w:t>
                </w:r>
                <w:r>
                  <w:rPr>
                    <w:rFonts w:ascii="Trebuchet MS" w:hAnsi="Trebuchet MS"/>
                    <w:spacing w:val="-5"/>
                    <w:w w:val="85"/>
                    <w:sz w:val="17"/>
                  </w:rPr>
                  <w:t> </w:t>
                </w:r>
                <w:r>
                  <w:rPr>
                    <w:rFonts w:ascii="Trebuchet MS" w:hAnsi="Trebuchet MS"/>
                    <w:w w:val="85"/>
                    <w:sz w:val="17"/>
                  </w:rPr>
                  <w:t>XIX</w:t>
                </w:r>
                <w:r>
                  <w:rPr>
                    <w:rFonts w:ascii="Trebuchet MS" w:hAnsi="Trebuchet MS"/>
                    <w:spacing w:val="-5"/>
                    <w:w w:val="85"/>
                    <w:sz w:val="17"/>
                  </w:rPr>
                  <w:t> </w:t>
                </w:r>
                <w:r>
                  <w:rPr>
                    <w:rFonts w:ascii="Trebuchet MS" w:hAnsi="Trebuchet MS"/>
                    <w:w w:val="85"/>
                    <w:sz w:val="17"/>
                  </w:rPr>
                  <w:t>—</w:t>
                </w:r>
                <w:r>
                  <w:rPr>
                    <w:rFonts w:ascii="Trebuchet MS" w:hAnsi="Trebuchet MS"/>
                    <w:spacing w:val="-6"/>
                    <w:w w:val="85"/>
                    <w:sz w:val="17"/>
                  </w:rPr>
                  <w:t> </w:t>
                </w:r>
                <w:r>
                  <w:rPr>
                    <w:rFonts w:ascii="Trebuchet MS" w:hAnsi="Trebuchet MS"/>
                    <w:w w:val="85"/>
                    <w:sz w:val="17"/>
                  </w:rPr>
                  <w:t>начале</w:t>
                </w:r>
                <w:r>
                  <w:rPr>
                    <w:rFonts w:ascii="Trebuchet MS" w:hAnsi="Trebuchet MS"/>
                    <w:spacing w:val="-5"/>
                    <w:w w:val="85"/>
                    <w:sz w:val="17"/>
                  </w:rPr>
                  <w:t> </w:t>
                </w:r>
                <w:r>
                  <w:rPr>
                    <w:rFonts w:ascii="Trebuchet MS" w:hAnsi="Trebuchet MS"/>
                    <w:w w:val="85"/>
                    <w:sz w:val="17"/>
                  </w:rPr>
                  <w:t>XX</w:t>
                </w:r>
                <w:r>
                  <w:rPr>
                    <w:rFonts w:ascii="Trebuchet MS" w:hAnsi="Trebuchet MS"/>
                    <w:spacing w:val="-5"/>
                    <w:w w:val="85"/>
                    <w:sz w:val="17"/>
                  </w:rPr>
                  <w:t> в.</w:t>
                </w:r>
              </w:p>
            </w:txbxContent>
          </v:textbox>
          <w10:wrap type="none"/>
        </v:shape>
      </w:pict>
    </w:r>
    <w:r>
      <w:rPr/>
      <w:pict>
        <v:shape style="position:absolute;margin-left:361.161713pt;margin-top:37.751938pt;width:18.7pt;height:10.55pt;mso-position-horizontal-relative:page;mso-position-vertical-relative:page;z-index:-20462080" type="#_x0000_t202" id="docshape65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321</w:t>
                </w:r>
                <w:r>
                  <w:rPr>
                    <w:rFonts w:ascii="Trebuchet MS"/>
                    <w:spacing w:val="-5"/>
                    <w:w w:val="95"/>
                    <w:sz w:val="17"/>
                  </w:rPr>
                  <w:fldChar w:fldCharType="end"/>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61568" from="44.173pt,49.57pt" to="375.827pt,49.57pt" stroked="true" strokeweight=".533pt" strokecolor="#000000">
          <v:stroke dashstyle="solid"/>
          <w10:wrap type="none"/>
        </v:line>
      </w:pict>
    </w:r>
    <w:r>
      <w:rPr/>
      <w:pict>
        <v:shape style="position:absolute;margin-left:43.1731pt;margin-top:37.751938pt;width:83pt;height:10.55pt;mso-position-horizontal-relative:page;mso-position-vertical-relative:page;z-index:-20461056" type="#_x0000_t202" id="docshape65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Февралbская</w:t>
                </w:r>
                <w:r>
                  <w:rPr>
                    <w:rFonts w:ascii="Trebuchet MS" w:hAnsi="Trebuchet MS"/>
                    <w:spacing w:val="17"/>
                    <w:sz w:val="17"/>
                  </w:rPr>
                  <w:t> </w:t>
                </w:r>
                <w:r>
                  <w:rPr>
                    <w:rFonts w:ascii="Trebuchet MS" w:hAnsi="Trebuchet MS"/>
                    <w:spacing w:val="-2"/>
                    <w:w w:val="85"/>
                    <w:sz w:val="17"/>
                  </w:rPr>
                  <w:t>революция</w:t>
                </w:r>
              </w:p>
            </w:txbxContent>
          </v:textbox>
          <w10:wrap type="none"/>
        </v:shape>
      </w:pict>
    </w:r>
    <w:r>
      <w:rPr/>
      <w:pict>
        <v:shape style="position:absolute;margin-left:361.164246pt;margin-top:37.751938pt;width:18.7pt;height:10.55pt;mso-position-horizontal-relative:page;mso-position-vertical-relative:page;z-index:-20460544" type="#_x0000_t202" id="docshape65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329</w:t>
                </w:r>
                <w:r>
                  <w:rPr>
                    <w:rFonts w:ascii="Trebuchet MS"/>
                    <w:spacing w:val="-5"/>
                    <w:w w:val="95"/>
                    <w:sz w:val="17"/>
                  </w:rPr>
                  <w:fldChar w:fldCharType="end"/>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60032" from="44.173pt,49.57pt" to="375.827pt,49.57pt" stroked="true" strokeweight=".533pt" strokecolor="#000000">
          <v:stroke dashstyle="solid"/>
          <w10:wrap type="none"/>
        </v:line>
      </w:pict>
    </w:r>
    <w:r>
      <w:rPr/>
      <w:pict>
        <v:shape style="position:absolute;margin-left:249.808273pt;margin-top:35.997898pt;width:127.05pt;height:12.3pt;mso-position-horizontal-relative:page;mso-position-vertical-relative:page;z-index:-20459520" type="#_x0000_t202" id="docshape656"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2"/>
                    <w:sz w:val="17"/>
                  </w:rPr>
                  <w:t> </w:t>
                </w:r>
                <w:r>
                  <w:rPr>
                    <w:rFonts w:ascii="Arial" w:hAnsi="Arial"/>
                    <w:i/>
                    <w:w w:val="80"/>
                    <w:sz w:val="17"/>
                  </w:rPr>
                  <w:t>31.</w:t>
                </w:r>
                <w:r>
                  <w:rPr>
                    <w:rFonts w:ascii="Arial" w:hAnsi="Arial"/>
                    <w:i/>
                    <w:spacing w:val="3"/>
                    <w:sz w:val="17"/>
                  </w:rPr>
                  <w:t> </w:t>
                </w:r>
                <w:r>
                  <w:rPr>
                    <w:rFonts w:ascii="Trebuchet MS" w:hAnsi="Trebuchet MS"/>
                    <w:w w:val="80"/>
                    <w:sz w:val="17"/>
                  </w:rPr>
                  <w:t>Революция</w:t>
                </w:r>
                <w:r>
                  <w:rPr>
                    <w:rFonts w:ascii="Trebuchet MS" w:hAnsi="Trebuchet MS"/>
                    <w:spacing w:val="-1"/>
                    <w:sz w:val="17"/>
                  </w:rPr>
                  <w:t> </w:t>
                </w:r>
                <w:r>
                  <w:rPr>
                    <w:rFonts w:ascii="Trebuchet MS" w:hAnsi="Trebuchet MS"/>
                    <w:w w:val="80"/>
                    <w:sz w:val="17"/>
                  </w:rPr>
                  <w:t>1917</w:t>
                </w:r>
                <w:r>
                  <w:rPr>
                    <w:rFonts w:ascii="Trebuchet MS" w:hAnsi="Trebuchet MS"/>
                    <w:spacing w:val="-1"/>
                    <w:sz w:val="17"/>
                  </w:rPr>
                  <w:t> </w:t>
                </w:r>
                <w:r>
                  <w:rPr>
                    <w:rFonts w:ascii="Trebuchet MS" w:hAnsi="Trebuchet MS"/>
                    <w:w w:val="80"/>
                    <w:sz w:val="17"/>
                  </w:rPr>
                  <w:t>г.</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spacing w:val="-2"/>
                    <w:w w:val="80"/>
                    <w:sz w:val="17"/>
                  </w:rPr>
                  <w:t>России</w:t>
                </w:r>
              </w:p>
            </w:txbxContent>
          </v:textbox>
          <w10:wrap type="none"/>
        </v:shape>
      </w:pict>
    </w:r>
    <w:r>
      <w:rPr/>
      <w:pict>
        <v:shape style="position:absolute;margin-left:41.1731pt;margin-top:37.751938pt;width:18.7pt;height:10.55pt;mso-position-horizontal-relative:page;mso-position-vertical-relative:page;z-index:-20459008" type="#_x0000_t202" id="docshape65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330</w:t>
                </w:r>
                <w:r>
                  <w:rPr>
                    <w:rFonts w:ascii="Trebuchet MS"/>
                    <w:spacing w:val="-5"/>
                    <w:w w:val="95"/>
                    <w:sz w:val="17"/>
                  </w:rPr>
                  <w:fldChar w:fldCharType="end"/>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58496" from="44.173pt,49.57pt" to="375.827pt,49.57pt" stroked="true" strokeweight=".533pt" strokecolor="#000000">
          <v:stroke dashstyle="solid"/>
          <w10:wrap type="none"/>
        </v:line>
      </w:pict>
    </w:r>
    <w:r>
      <w:rPr/>
      <w:pict>
        <v:shape style="position:absolute;margin-left:43.1731pt;margin-top:37.751938pt;width:76.7pt;height:10.55pt;mso-position-horizontal-relative:page;mso-position-vertical-relative:page;z-index:-20457984" type="#_x0000_t202" id="docshape65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От</w:t>
                </w:r>
                <w:r>
                  <w:rPr>
                    <w:rFonts w:ascii="Trebuchet MS" w:hAnsi="Trebuchet MS"/>
                    <w:spacing w:val="-1"/>
                    <w:sz w:val="17"/>
                  </w:rPr>
                  <w:t> </w:t>
                </w:r>
                <w:r>
                  <w:rPr>
                    <w:rFonts w:ascii="Trebuchet MS" w:hAnsi="Trebuchet MS"/>
                    <w:w w:val="80"/>
                    <w:sz w:val="17"/>
                  </w:rPr>
                  <w:t>Февраля</w:t>
                </w:r>
                <w:r>
                  <w:rPr>
                    <w:rFonts w:ascii="Trebuchet MS" w:hAnsi="Trebuchet MS"/>
                    <w:spacing w:val="-1"/>
                    <w:sz w:val="17"/>
                  </w:rPr>
                  <w:t> </w:t>
                </w:r>
                <w:r>
                  <w:rPr>
                    <w:rFonts w:ascii="Trebuchet MS" w:hAnsi="Trebuchet MS"/>
                    <w:w w:val="80"/>
                    <w:sz w:val="17"/>
                  </w:rPr>
                  <w:t>к</w:t>
                </w:r>
                <w:r>
                  <w:rPr>
                    <w:rFonts w:ascii="Trebuchet MS" w:hAnsi="Trebuchet MS"/>
                    <w:spacing w:val="-1"/>
                    <w:sz w:val="17"/>
                  </w:rPr>
                  <w:t> </w:t>
                </w:r>
                <w:r>
                  <w:rPr>
                    <w:rFonts w:ascii="Trebuchet MS" w:hAnsi="Trebuchet MS"/>
                    <w:spacing w:val="-2"/>
                    <w:w w:val="80"/>
                    <w:sz w:val="17"/>
                  </w:rPr>
                  <w:t>Октябрю</w:t>
                </w:r>
              </w:p>
            </w:txbxContent>
          </v:textbox>
          <w10:wrap type="none"/>
        </v:shape>
      </w:pict>
    </w:r>
    <w:r>
      <w:rPr/>
      <w:pict>
        <v:shape style="position:absolute;margin-left:361.164246pt;margin-top:37.751938pt;width:18.7pt;height:10.55pt;mso-position-horizontal-relative:page;mso-position-vertical-relative:page;z-index:-20457472" type="#_x0000_t202" id="docshape65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331</w:t>
                </w:r>
                <w:r>
                  <w:rPr>
                    <w:rFonts w:ascii="Trebuchet MS"/>
                    <w:spacing w:val="-5"/>
                    <w:w w:val="95"/>
                    <w:sz w:val="17"/>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13120" from="44.173pt,49.57pt" to="375.827pt,49.57pt" stroked="true" strokeweight=".533pt" strokecolor="#000000">
          <v:stroke dashstyle="solid"/>
          <w10:wrap type="none"/>
        </v:line>
      </w:pict>
    </w:r>
    <w:r>
      <w:rPr/>
      <w:pict>
        <v:shape style="position:absolute;margin-left:222.332855pt;margin-top:35.997898pt;width:154.5pt;height:12.3pt;mso-position-horizontal-relative:page;mso-position-vertical-relative:page;z-index:-20612608" type="#_x0000_t202" id="docshape116"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7"/>
                    <w:sz w:val="17"/>
                  </w:rPr>
                  <w:t> </w:t>
                </w:r>
                <w:r>
                  <w:rPr>
                    <w:rFonts w:ascii="Arial" w:hAnsi="Arial"/>
                    <w:i/>
                    <w:w w:val="85"/>
                    <w:sz w:val="17"/>
                  </w:rPr>
                  <w:t>3.</w:t>
                </w:r>
                <w:r>
                  <w:rPr>
                    <w:rFonts w:ascii="Arial" w:hAnsi="Arial"/>
                    <w:i/>
                    <w:spacing w:val="-6"/>
                    <w:sz w:val="17"/>
                  </w:rPr>
                  <w:t> </w:t>
                </w:r>
                <w:r>
                  <w:rPr>
                    <w:rFonts w:ascii="Trebuchet MS" w:hAnsi="Trebuchet MS"/>
                    <w:w w:val="85"/>
                    <w:sz w:val="17"/>
                  </w:rPr>
                  <w:t>Fосударство</w:t>
                </w:r>
                <w:r>
                  <w:rPr>
                    <w:rFonts w:ascii="Trebuchet MS" w:hAnsi="Trebuchet MS"/>
                    <w:spacing w:val="-2"/>
                    <w:w w:val="85"/>
                    <w:sz w:val="17"/>
                  </w:rPr>
                  <w:t> </w:t>
                </w:r>
                <w:r>
                  <w:rPr>
                    <w:rFonts w:ascii="Trebuchet MS" w:hAnsi="Trebuchet MS"/>
                    <w:w w:val="85"/>
                    <w:sz w:val="17"/>
                  </w:rPr>
                  <w:t>Pусb</w:t>
                </w:r>
                <w:r>
                  <w:rPr>
                    <w:rFonts w:ascii="Trebuchet MS" w:hAnsi="Trebuchet MS"/>
                    <w:spacing w:val="-3"/>
                    <w:w w:val="85"/>
                    <w:sz w:val="17"/>
                  </w:rPr>
                  <w:t> </w:t>
                </w:r>
                <w:r>
                  <w:rPr>
                    <w:rFonts w:ascii="Trebuchet MS" w:hAnsi="Trebuchet MS"/>
                    <w:w w:val="85"/>
                    <w:sz w:val="17"/>
                  </w:rPr>
                  <w:t>(IX</w:t>
                </w:r>
                <w:r>
                  <w:rPr>
                    <w:rFonts w:ascii="Trebuchet MS" w:hAnsi="Trebuchet MS"/>
                    <w:spacing w:val="-2"/>
                    <w:w w:val="85"/>
                    <w:sz w:val="17"/>
                  </w:rPr>
                  <w:t> </w:t>
                </w:r>
                <w:r>
                  <w:rPr>
                    <w:rFonts w:ascii="Trebuchet MS" w:hAnsi="Trebuchet MS"/>
                    <w:w w:val="85"/>
                    <w:sz w:val="17"/>
                  </w:rPr>
                  <w:t>—</w:t>
                </w:r>
                <w:r>
                  <w:rPr>
                    <w:rFonts w:ascii="Trebuchet MS" w:hAnsi="Trebuchet MS"/>
                    <w:spacing w:val="-3"/>
                    <w:w w:val="85"/>
                    <w:sz w:val="17"/>
                  </w:rPr>
                  <w:t> </w:t>
                </w:r>
                <w:r>
                  <w:rPr>
                    <w:rFonts w:ascii="Trebuchet MS" w:hAnsi="Trebuchet MS"/>
                    <w:w w:val="85"/>
                    <w:sz w:val="17"/>
                  </w:rPr>
                  <w:t>начало</w:t>
                </w:r>
                <w:r>
                  <w:rPr>
                    <w:rFonts w:ascii="Trebuchet MS" w:hAnsi="Trebuchet MS"/>
                    <w:spacing w:val="-2"/>
                    <w:w w:val="85"/>
                    <w:sz w:val="17"/>
                  </w:rPr>
                  <w:t> </w:t>
                </w:r>
                <w:r>
                  <w:rPr>
                    <w:rFonts w:ascii="Trebuchet MS" w:hAnsi="Trebuchet MS"/>
                    <w:w w:val="85"/>
                    <w:sz w:val="17"/>
                  </w:rPr>
                  <w:t>XII</w:t>
                </w:r>
                <w:r>
                  <w:rPr>
                    <w:rFonts w:ascii="Trebuchet MS" w:hAnsi="Trebuchet MS"/>
                    <w:spacing w:val="-3"/>
                    <w:w w:val="85"/>
                    <w:sz w:val="17"/>
                  </w:rPr>
                  <w:t> </w:t>
                </w:r>
                <w:r>
                  <w:rPr>
                    <w:rFonts w:ascii="Trebuchet MS" w:hAnsi="Trebuchet MS"/>
                    <w:spacing w:val="-5"/>
                    <w:w w:val="85"/>
                    <w:sz w:val="17"/>
                  </w:rPr>
                  <w:t>в.)</w:t>
                </w:r>
              </w:p>
            </w:txbxContent>
          </v:textbox>
          <w10:wrap type="none"/>
        </v:shape>
      </w:pict>
    </w:r>
    <w:r>
      <w:rPr/>
      <w:pict>
        <v:shape style="position:absolute;margin-left:41.1731pt;margin-top:37.751938pt;width:14.8pt;height:10.55pt;mso-position-horizontal-relative:page;mso-position-vertical-relative:page;z-index:-20612096" type="#_x0000_t202" id="docshape11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34</w:t>
                </w:r>
                <w:r>
                  <w:rPr>
                    <w:rFonts w:ascii="Trebuchet MS"/>
                    <w:spacing w:val="-5"/>
                    <w:w w:val="95"/>
                    <w:sz w:val="17"/>
                  </w:rPr>
                  <w:fldChar w:fldCharType="end"/>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56960" from="44.173pt,49.57pt" to="375.827pt,49.57pt" stroked="true" strokeweight=".533pt" strokecolor="#000000">
          <v:stroke dashstyle="solid"/>
          <w10:wrap type="none"/>
        </v:line>
      </w:pict>
    </w:r>
    <w:r>
      <w:rPr/>
      <w:pict>
        <v:shape style="position:absolute;margin-left:249.808273pt;margin-top:35.997898pt;width:127.05pt;height:12.3pt;mso-position-horizontal-relative:page;mso-position-vertical-relative:page;z-index:-20456448" type="#_x0000_t202" id="docshape66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2"/>
                    <w:sz w:val="17"/>
                  </w:rPr>
                  <w:t> </w:t>
                </w:r>
                <w:r>
                  <w:rPr>
                    <w:rFonts w:ascii="Arial" w:hAnsi="Arial"/>
                    <w:i/>
                    <w:w w:val="80"/>
                    <w:sz w:val="17"/>
                  </w:rPr>
                  <w:t>31.</w:t>
                </w:r>
                <w:r>
                  <w:rPr>
                    <w:rFonts w:ascii="Arial" w:hAnsi="Arial"/>
                    <w:i/>
                    <w:spacing w:val="3"/>
                    <w:sz w:val="17"/>
                  </w:rPr>
                  <w:t> </w:t>
                </w:r>
                <w:r>
                  <w:rPr>
                    <w:rFonts w:ascii="Trebuchet MS" w:hAnsi="Trebuchet MS"/>
                    <w:w w:val="80"/>
                    <w:sz w:val="17"/>
                  </w:rPr>
                  <w:t>Революция</w:t>
                </w:r>
                <w:r>
                  <w:rPr>
                    <w:rFonts w:ascii="Trebuchet MS" w:hAnsi="Trebuchet MS"/>
                    <w:spacing w:val="-1"/>
                    <w:sz w:val="17"/>
                  </w:rPr>
                  <w:t> </w:t>
                </w:r>
                <w:r>
                  <w:rPr>
                    <w:rFonts w:ascii="Trebuchet MS" w:hAnsi="Trebuchet MS"/>
                    <w:w w:val="80"/>
                    <w:sz w:val="17"/>
                  </w:rPr>
                  <w:t>1917</w:t>
                </w:r>
                <w:r>
                  <w:rPr>
                    <w:rFonts w:ascii="Trebuchet MS" w:hAnsi="Trebuchet MS"/>
                    <w:spacing w:val="-1"/>
                    <w:sz w:val="17"/>
                  </w:rPr>
                  <w:t> </w:t>
                </w:r>
                <w:r>
                  <w:rPr>
                    <w:rFonts w:ascii="Trebuchet MS" w:hAnsi="Trebuchet MS"/>
                    <w:w w:val="80"/>
                    <w:sz w:val="17"/>
                  </w:rPr>
                  <w:t>г.</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spacing w:val="-2"/>
                    <w:w w:val="80"/>
                    <w:sz w:val="17"/>
                  </w:rPr>
                  <w:t>России</w:t>
                </w:r>
              </w:p>
            </w:txbxContent>
          </v:textbox>
          <w10:wrap type="none"/>
        </v:shape>
      </w:pict>
    </w:r>
    <w:r>
      <w:rPr/>
      <w:pict>
        <v:shape style="position:absolute;margin-left:41.1731pt;margin-top:37.751938pt;width:18.7pt;height:10.55pt;mso-position-horizontal-relative:page;mso-position-vertical-relative:page;z-index:-20455936" type="#_x0000_t202" id="docshape66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332</w:t>
                </w:r>
                <w:r>
                  <w:rPr>
                    <w:rFonts w:ascii="Trebuchet MS"/>
                    <w:spacing w:val="-5"/>
                    <w:w w:val="95"/>
                    <w:sz w:val="17"/>
                  </w:rPr>
                  <w:fldChar w:fldCharType="end"/>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55424" from="44.173pt,49.57pt" to="375.827pt,49.57pt" stroked="true" strokeweight=".533pt" strokecolor="#000000">
          <v:stroke dashstyle="solid"/>
          <w10:wrap type="none"/>
        </v:line>
      </w:pict>
    </w:r>
    <w:r>
      <w:rPr/>
      <w:pict>
        <v:shape style="position:absolute;margin-left:43.1731pt;margin-top:37.751938pt;width:81.6pt;height:10.55pt;mso-position-horizontal-relative:page;mso-position-vertical-relative:page;z-index:-20454912" type="#_x0000_t202" id="docshape66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Октябрbская</w:t>
                </w:r>
                <w:r>
                  <w:rPr>
                    <w:rFonts w:ascii="Trebuchet MS" w:hAnsi="Trebuchet MS"/>
                    <w:spacing w:val="5"/>
                    <w:sz w:val="17"/>
                  </w:rPr>
                  <w:t> </w:t>
                </w:r>
                <w:r>
                  <w:rPr>
                    <w:rFonts w:ascii="Trebuchet MS" w:hAnsi="Trebuchet MS"/>
                    <w:spacing w:val="-2"/>
                    <w:w w:val="85"/>
                    <w:sz w:val="17"/>
                  </w:rPr>
                  <w:t>революция</w:t>
                </w:r>
              </w:p>
            </w:txbxContent>
          </v:textbox>
          <w10:wrap type="none"/>
        </v:shape>
      </w:pict>
    </w:r>
    <w:r>
      <w:rPr/>
      <w:pict>
        <v:shape style="position:absolute;margin-left:361.164246pt;margin-top:37.751938pt;width:18.7pt;height:10.55pt;mso-position-horizontal-relative:page;mso-position-vertical-relative:page;z-index:-20454400" type="#_x0000_t202" id="docshape66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337</w:t>
                </w:r>
                <w:r>
                  <w:rPr>
                    <w:rFonts w:ascii="Trebuchet MS"/>
                    <w:spacing w:val="-5"/>
                    <w:w w:val="95"/>
                    <w:sz w:val="17"/>
                  </w:rPr>
                  <w:fldChar w:fldCharType="end"/>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53888" from="44.173pt,49.57pt" to="375.827pt,49.57pt" stroked="true" strokeweight=".533pt" strokecolor="#000000">
          <v:stroke dashstyle="solid"/>
          <w10:wrap type="none"/>
        </v:line>
      </w:pict>
    </w:r>
    <w:r>
      <w:rPr/>
      <w:pict>
        <v:shape style="position:absolute;margin-left:249.808273pt;margin-top:35.997898pt;width:127.05pt;height:12.3pt;mso-position-horizontal-relative:page;mso-position-vertical-relative:page;z-index:-20453376" type="#_x0000_t202" id="docshape66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2"/>
                    <w:sz w:val="17"/>
                  </w:rPr>
                  <w:t> </w:t>
                </w:r>
                <w:r>
                  <w:rPr>
                    <w:rFonts w:ascii="Arial" w:hAnsi="Arial"/>
                    <w:i/>
                    <w:w w:val="80"/>
                    <w:sz w:val="17"/>
                  </w:rPr>
                  <w:t>31.</w:t>
                </w:r>
                <w:r>
                  <w:rPr>
                    <w:rFonts w:ascii="Arial" w:hAnsi="Arial"/>
                    <w:i/>
                    <w:spacing w:val="3"/>
                    <w:sz w:val="17"/>
                  </w:rPr>
                  <w:t> </w:t>
                </w:r>
                <w:r>
                  <w:rPr>
                    <w:rFonts w:ascii="Trebuchet MS" w:hAnsi="Trebuchet MS"/>
                    <w:w w:val="80"/>
                    <w:sz w:val="17"/>
                  </w:rPr>
                  <w:t>Революция</w:t>
                </w:r>
                <w:r>
                  <w:rPr>
                    <w:rFonts w:ascii="Trebuchet MS" w:hAnsi="Trebuchet MS"/>
                    <w:spacing w:val="-1"/>
                    <w:sz w:val="17"/>
                  </w:rPr>
                  <w:t> </w:t>
                </w:r>
                <w:r>
                  <w:rPr>
                    <w:rFonts w:ascii="Trebuchet MS" w:hAnsi="Trebuchet MS"/>
                    <w:w w:val="80"/>
                    <w:sz w:val="17"/>
                  </w:rPr>
                  <w:t>1917</w:t>
                </w:r>
                <w:r>
                  <w:rPr>
                    <w:rFonts w:ascii="Trebuchet MS" w:hAnsi="Trebuchet MS"/>
                    <w:spacing w:val="-1"/>
                    <w:sz w:val="17"/>
                  </w:rPr>
                  <w:t> </w:t>
                </w:r>
                <w:r>
                  <w:rPr>
                    <w:rFonts w:ascii="Trebuchet MS" w:hAnsi="Trebuchet MS"/>
                    <w:w w:val="80"/>
                    <w:sz w:val="17"/>
                  </w:rPr>
                  <w:t>г.</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spacing w:val="-2"/>
                    <w:w w:val="80"/>
                    <w:sz w:val="17"/>
                  </w:rPr>
                  <w:t>России</w:t>
                </w:r>
              </w:p>
            </w:txbxContent>
          </v:textbox>
          <w10:wrap type="none"/>
        </v:shape>
      </w:pict>
    </w:r>
    <w:r>
      <w:rPr/>
      <w:pict>
        <v:shape style="position:absolute;margin-left:41.1731pt;margin-top:37.751938pt;width:18.7pt;height:10.55pt;mso-position-horizontal-relative:page;mso-position-vertical-relative:page;z-index:-20452864" type="#_x0000_t202" id="docshape66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338</w:t>
                </w:r>
                <w:r>
                  <w:rPr>
                    <w:rFonts w:ascii="Trebuchet MS"/>
                    <w:spacing w:val="-5"/>
                    <w:w w:val="95"/>
                    <w:sz w:val="17"/>
                  </w:rPr>
                  <w:fldChar w:fldCharType="end"/>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52352" from="44.173pt,49.57pt" to="375.827pt,49.57pt" stroked="true" strokeweight=".533pt" strokecolor="#000000">
          <v:stroke dashstyle="solid"/>
          <w10:wrap type="none"/>
        </v:line>
      </w:pict>
    </w:r>
    <w:r>
      <w:rPr/>
      <w:pict>
        <v:shape style="position:absolute;margin-left:228.052994pt;margin-top:35.997898pt;width:148.8pt;height:12.3pt;mso-position-horizontal-relative:page;mso-position-vertical-relative:page;z-index:-20451840" type="#_x0000_t202" id="docshape666"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sz w:val="17"/>
                  </w:rPr>
                  <w:t> </w:t>
                </w:r>
                <w:r>
                  <w:rPr>
                    <w:rFonts w:ascii="Arial" w:hAnsi="Arial"/>
                    <w:i/>
                    <w:w w:val="85"/>
                    <w:sz w:val="17"/>
                  </w:rPr>
                  <w:t>32.</w:t>
                </w:r>
                <w:r>
                  <w:rPr>
                    <w:rFonts w:ascii="Arial" w:hAnsi="Arial"/>
                    <w:i/>
                    <w:spacing w:val="-5"/>
                    <w:sz w:val="17"/>
                  </w:rPr>
                  <w:t> </w:t>
                </w:r>
                <w:r>
                  <w:rPr>
                    <w:rFonts w:ascii="Trebuchet MS" w:hAnsi="Trebuchet MS"/>
                    <w:w w:val="85"/>
                    <w:sz w:val="17"/>
                  </w:rPr>
                  <w:t>Советская</w:t>
                </w:r>
                <w:r>
                  <w:rPr>
                    <w:rFonts w:ascii="Trebuchet MS" w:hAnsi="Trebuchet MS"/>
                    <w:spacing w:val="-2"/>
                    <w:w w:val="85"/>
                    <w:sz w:val="17"/>
                  </w:rPr>
                  <w:t> </w:t>
                </w:r>
                <w:r>
                  <w:rPr>
                    <w:rFonts w:ascii="Trebuchet MS" w:hAnsi="Trebuchet MS"/>
                    <w:w w:val="85"/>
                    <w:sz w:val="17"/>
                  </w:rPr>
                  <w:t>Россия</w:t>
                </w:r>
                <w:r>
                  <w:rPr>
                    <w:rFonts w:ascii="Trebuchet MS" w:hAnsi="Trebuchet MS"/>
                    <w:spacing w:val="-1"/>
                    <w:w w:val="85"/>
                    <w:sz w:val="17"/>
                  </w:rPr>
                  <w:t> </w:t>
                </w:r>
                <w:r>
                  <w:rPr>
                    <w:rFonts w:ascii="Trebuchet MS" w:hAnsi="Trebuchet MS"/>
                    <w:w w:val="85"/>
                    <w:sz w:val="17"/>
                  </w:rPr>
                  <w:t>в</w:t>
                </w:r>
                <w:r>
                  <w:rPr>
                    <w:rFonts w:ascii="Trebuchet MS" w:hAnsi="Trebuchet MS"/>
                    <w:spacing w:val="-1"/>
                    <w:w w:val="85"/>
                    <w:sz w:val="17"/>
                  </w:rPr>
                  <w:t> </w:t>
                </w:r>
                <w:r>
                  <w:rPr>
                    <w:rFonts w:ascii="Trebuchet MS" w:hAnsi="Trebuchet MS"/>
                    <w:w w:val="85"/>
                    <w:sz w:val="17"/>
                  </w:rPr>
                  <w:t>1917—1920</w:t>
                </w:r>
                <w:r>
                  <w:rPr>
                    <w:rFonts w:ascii="Trebuchet MS" w:hAnsi="Trebuchet MS"/>
                    <w:spacing w:val="-1"/>
                    <w:w w:val="85"/>
                    <w:sz w:val="17"/>
                  </w:rPr>
                  <w:t> </w:t>
                </w:r>
                <w:r>
                  <w:rPr>
                    <w:rFonts w:ascii="Trebuchet MS" w:hAnsi="Trebuchet MS"/>
                    <w:spacing w:val="-5"/>
                    <w:w w:val="85"/>
                    <w:sz w:val="17"/>
                  </w:rPr>
                  <w:t>гг.</w:t>
                </w:r>
              </w:p>
            </w:txbxContent>
          </v:textbox>
          <w10:wrap type="none"/>
        </v:shape>
      </w:pict>
    </w:r>
    <w:r>
      <w:rPr/>
      <w:pict>
        <v:shape style="position:absolute;margin-left:41.1731pt;margin-top:37.751938pt;width:18.7pt;height:10.55pt;mso-position-horizontal-relative:page;mso-position-vertical-relative:page;z-index:-20451328" type="#_x0000_t202" id="docshape66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340</w:t>
                </w:r>
                <w:r>
                  <w:rPr>
                    <w:rFonts w:ascii="Trebuchet MS"/>
                    <w:spacing w:val="-5"/>
                    <w:w w:val="95"/>
                    <w:sz w:val="17"/>
                  </w:rPr>
                  <w:fldChar w:fldCharType="end"/>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50816" from="44.173pt,49.57pt" to="375.827pt,49.57pt" stroked="true" strokeweight=".533pt" strokecolor="#000000">
          <v:stroke dashstyle="solid"/>
          <w10:wrap type="none"/>
        </v:line>
      </w:pict>
    </w:r>
    <w:r>
      <w:rPr/>
      <w:pict>
        <v:shape style="position:absolute;margin-left:43.1731pt;margin-top:37.751938pt;width:108.25pt;height:10.55pt;mso-position-horizontal-relative:page;mso-position-vertical-relative:page;z-index:-20450304" type="#_x0000_t202" id="docshape66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Внутренняя</w:t>
                </w:r>
                <w:r>
                  <w:rPr>
                    <w:rFonts w:ascii="Trebuchet MS" w:hAnsi="Trebuchet MS"/>
                    <w:spacing w:val="8"/>
                    <w:sz w:val="17"/>
                  </w:rPr>
                  <w:t> </w:t>
                </w:r>
                <w:r>
                  <w:rPr>
                    <w:rFonts w:ascii="Trebuchet MS" w:hAnsi="Trebuchet MS"/>
                    <w:w w:val="80"/>
                    <w:sz w:val="17"/>
                  </w:rPr>
                  <w:t>и</w:t>
                </w:r>
                <w:r>
                  <w:rPr>
                    <w:rFonts w:ascii="Trebuchet MS" w:hAnsi="Trebuchet MS"/>
                    <w:spacing w:val="8"/>
                    <w:sz w:val="17"/>
                  </w:rPr>
                  <w:t> </w:t>
                </w:r>
                <w:r>
                  <w:rPr>
                    <w:rFonts w:ascii="Trebuchet MS" w:hAnsi="Trebuchet MS"/>
                    <w:w w:val="80"/>
                    <w:sz w:val="17"/>
                  </w:rPr>
                  <w:t>внешняя</w:t>
                </w:r>
                <w:r>
                  <w:rPr>
                    <w:rFonts w:ascii="Trebuchet MS" w:hAnsi="Trebuchet MS"/>
                    <w:spacing w:val="8"/>
                    <w:sz w:val="17"/>
                  </w:rPr>
                  <w:t> </w:t>
                </w:r>
                <w:r>
                  <w:rPr>
                    <w:rFonts w:ascii="Trebuchet MS" w:hAnsi="Trebuchet MS"/>
                    <w:spacing w:val="-2"/>
                    <w:w w:val="80"/>
                    <w:sz w:val="17"/>
                  </w:rPr>
                  <w:t>политика</w:t>
                </w:r>
              </w:p>
            </w:txbxContent>
          </v:textbox>
          <w10:wrap type="none"/>
        </v:shape>
      </w:pict>
    </w:r>
    <w:r>
      <w:rPr/>
      <w:pict>
        <v:shape style="position:absolute;margin-left:361.163422pt;margin-top:37.751938pt;width:18.7pt;height:10.55pt;mso-position-horizontal-relative:page;mso-position-vertical-relative:page;z-index:-20449792" type="#_x0000_t202" id="docshape66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341</w:t>
                </w:r>
                <w:r>
                  <w:rPr>
                    <w:rFonts w:ascii="Trebuchet MS"/>
                    <w:spacing w:val="-5"/>
                    <w:w w:val="95"/>
                    <w:sz w:val="17"/>
                  </w:rPr>
                  <w:fldChar w:fldCharType="end"/>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49280" from="44.173pt,49.57pt" to="375.827pt,49.57pt" stroked="true" strokeweight=".533pt" strokecolor="#000000">
          <v:stroke dashstyle="solid"/>
          <w10:wrap type="none"/>
        </v:line>
      </w:pict>
    </w:r>
    <w:r>
      <w:rPr/>
      <w:pict>
        <v:shape style="position:absolute;margin-left:43.1731pt;margin-top:37.751938pt;width:120.1pt;height:10.55pt;mso-position-horizontal-relative:page;mso-position-vertical-relative:page;z-index:-20448768" type="#_x0000_t202" id="docshape67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Fражданская</w:t>
                </w:r>
                <w:r>
                  <w:rPr>
                    <w:rFonts w:ascii="Trebuchet MS" w:hAnsi="Trebuchet MS"/>
                    <w:spacing w:val="-6"/>
                    <w:w w:val="85"/>
                    <w:sz w:val="17"/>
                  </w:rPr>
                  <w:t> </w:t>
                </w:r>
                <w:r>
                  <w:rPr>
                    <w:rFonts w:ascii="Trebuchet MS" w:hAnsi="Trebuchet MS"/>
                    <w:w w:val="85"/>
                    <w:sz w:val="17"/>
                  </w:rPr>
                  <w:t>война</w:t>
                </w:r>
                <w:r>
                  <w:rPr>
                    <w:rFonts w:ascii="Trebuchet MS" w:hAnsi="Trebuchet MS"/>
                    <w:spacing w:val="-5"/>
                    <w:w w:val="85"/>
                    <w:sz w:val="17"/>
                  </w:rPr>
                  <w:t> </w:t>
                </w:r>
                <w:r>
                  <w:rPr>
                    <w:rFonts w:ascii="Trebuchet MS" w:hAnsi="Trebuchet MS"/>
                    <w:w w:val="85"/>
                    <w:sz w:val="17"/>
                  </w:rPr>
                  <w:t>в</w:t>
                </w:r>
                <w:r>
                  <w:rPr>
                    <w:rFonts w:ascii="Trebuchet MS" w:hAnsi="Trebuchet MS"/>
                    <w:spacing w:val="-5"/>
                    <w:w w:val="85"/>
                    <w:sz w:val="17"/>
                  </w:rPr>
                  <w:t> </w:t>
                </w:r>
                <w:r>
                  <w:rPr>
                    <w:rFonts w:ascii="Trebuchet MS" w:hAnsi="Trebuchet MS"/>
                    <w:w w:val="85"/>
                    <w:sz w:val="17"/>
                  </w:rPr>
                  <w:t>1918—1920</w:t>
                </w:r>
                <w:r>
                  <w:rPr>
                    <w:rFonts w:ascii="Trebuchet MS" w:hAnsi="Trebuchet MS"/>
                    <w:spacing w:val="-5"/>
                    <w:w w:val="85"/>
                    <w:sz w:val="17"/>
                  </w:rPr>
                  <w:t> гг.</w:t>
                </w:r>
              </w:p>
            </w:txbxContent>
          </v:textbox>
          <w10:wrap type="none"/>
        </v:shape>
      </w:pict>
    </w:r>
    <w:r>
      <w:rPr/>
      <w:pict>
        <v:shape style="position:absolute;margin-left:361.163422pt;margin-top:37.751938pt;width:18.7pt;height:10.55pt;mso-position-horizontal-relative:page;mso-position-vertical-relative:page;z-index:-20448256" type="#_x0000_t202" id="docshape67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347</w:t>
                </w:r>
                <w:r>
                  <w:rPr>
                    <w:rFonts w:ascii="Trebuchet MS"/>
                    <w:spacing w:val="-5"/>
                    <w:w w:val="95"/>
                    <w:sz w:val="17"/>
                  </w:rPr>
                  <w:fldChar w:fldCharType="end"/>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47744" from="44.173pt,49.57pt" to="375.827pt,49.57pt" stroked="true" strokeweight=".533pt" strokecolor="#000000">
          <v:stroke dashstyle="solid"/>
          <w10:wrap type="none"/>
        </v:line>
      </w:pict>
    </w:r>
    <w:r>
      <w:rPr/>
      <w:pict>
        <v:shape style="position:absolute;margin-left:228.052994pt;margin-top:35.997898pt;width:148.8pt;height:12.3pt;mso-position-horizontal-relative:page;mso-position-vertical-relative:page;z-index:-20447232" type="#_x0000_t202" id="docshape672"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sz w:val="17"/>
                  </w:rPr>
                  <w:t> </w:t>
                </w:r>
                <w:r>
                  <w:rPr>
                    <w:rFonts w:ascii="Arial" w:hAnsi="Arial"/>
                    <w:i/>
                    <w:w w:val="85"/>
                    <w:sz w:val="17"/>
                  </w:rPr>
                  <w:t>32.</w:t>
                </w:r>
                <w:r>
                  <w:rPr>
                    <w:rFonts w:ascii="Arial" w:hAnsi="Arial"/>
                    <w:i/>
                    <w:spacing w:val="-5"/>
                    <w:sz w:val="17"/>
                  </w:rPr>
                  <w:t> </w:t>
                </w:r>
                <w:r>
                  <w:rPr>
                    <w:rFonts w:ascii="Trebuchet MS" w:hAnsi="Trebuchet MS"/>
                    <w:w w:val="85"/>
                    <w:sz w:val="17"/>
                  </w:rPr>
                  <w:t>Советская</w:t>
                </w:r>
                <w:r>
                  <w:rPr>
                    <w:rFonts w:ascii="Trebuchet MS" w:hAnsi="Trebuchet MS"/>
                    <w:spacing w:val="-2"/>
                    <w:w w:val="85"/>
                    <w:sz w:val="17"/>
                  </w:rPr>
                  <w:t> </w:t>
                </w:r>
                <w:r>
                  <w:rPr>
                    <w:rFonts w:ascii="Trebuchet MS" w:hAnsi="Trebuchet MS"/>
                    <w:w w:val="85"/>
                    <w:sz w:val="17"/>
                  </w:rPr>
                  <w:t>Россия</w:t>
                </w:r>
                <w:r>
                  <w:rPr>
                    <w:rFonts w:ascii="Trebuchet MS" w:hAnsi="Trebuchet MS"/>
                    <w:spacing w:val="-1"/>
                    <w:w w:val="85"/>
                    <w:sz w:val="17"/>
                  </w:rPr>
                  <w:t> </w:t>
                </w:r>
                <w:r>
                  <w:rPr>
                    <w:rFonts w:ascii="Trebuchet MS" w:hAnsi="Trebuchet MS"/>
                    <w:w w:val="85"/>
                    <w:sz w:val="17"/>
                  </w:rPr>
                  <w:t>в</w:t>
                </w:r>
                <w:r>
                  <w:rPr>
                    <w:rFonts w:ascii="Trebuchet MS" w:hAnsi="Trebuchet MS"/>
                    <w:spacing w:val="-1"/>
                    <w:w w:val="85"/>
                    <w:sz w:val="17"/>
                  </w:rPr>
                  <w:t> </w:t>
                </w:r>
                <w:r>
                  <w:rPr>
                    <w:rFonts w:ascii="Trebuchet MS" w:hAnsi="Trebuchet MS"/>
                    <w:w w:val="85"/>
                    <w:sz w:val="17"/>
                  </w:rPr>
                  <w:t>1917—1920</w:t>
                </w:r>
                <w:r>
                  <w:rPr>
                    <w:rFonts w:ascii="Trebuchet MS" w:hAnsi="Trebuchet MS"/>
                    <w:spacing w:val="-1"/>
                    <w:w w:val="85"/>
                    <w:sz w:val="17"/>
                  </w:rPr>
                  <w:t> </w:t>
                </w:r>
                <w:r>
                  <w:rPr>
                    <w:rFonts w:ascii="Trebuchet MS" w:hAnsi="Trebuchet MS"/>
                    <w:spacing w:val="-5"/>
                    <w:w w:val="85"/>
                    <w:sz w:val="17"/>
                  </w:rPr>
                  <w:t>гг.</w:t>
                </w:r>
              </w:p>
            </w:txbxContent>
          </v:textbox>
          <w10:wrap type="none"/>
        </v:shape>
      </w:pict>
    </w:r>
    <w:r>
      <w:rPr/>
      <w:pict>
        <v:shape style="position:absolute;margin-left:41.1731pt;margin-top:37.751938pt;width:18.7pt;height:10.55pt;mso-position-horizontal-relative:page;mso-position-vertical-relative:page;z-index:-20446720" type="#_x0000_t202" id="docshape67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348</w:t>
                </w:r>
                <w:r>
                  <w:rPr>
                    <w:rFonts w:ascii="Trebuchet MS"/>
                    <w:spacing w:val="-5"/>
                    <w:w w:val="95"/>
                    <w:sz w:val="17"/>
                  </w:rPr>
                  <w:fldChar w:fldCharType="end"/>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46208" from="44.173pt,49.57pt" to="375.827pt,49.57pt" stroked="true" strokeweight=".533pt" strokecolor="#000000">
          <v:stroke dashstyle="solid"/>
          <w10:wrap type="none"/>
        </v:line>
      </w:pict>
    </w:r>
    <w:r>
      <w:rPr/>
      <w:pict>
        <v:shape style="position:absolute;margin-left:148.208008pt;margin-top:35.997898pt;width:228.65pt;height:12.3pt;mso-position-horizontal-relative:page;mso-position-vertical-relative:page;z-index:-20445696" type="#_x0000_t202" id="docshape675"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33.</w:t>
                </w:r>
                <w:r>
                  <w:rPr>
                    <w:rFonts w:ascii="Arial" w:hAnsi="Arial"/>
                    <w:i/>
                    <w:spacing w:val="7"/>
                    <w:sz w:val="17"/>
                  </w:rPr>
                  <w:t> </w:t>
                </w:r>
                <w:r>
                  <w:rPr>
                    <w:rFonts w:ascii="Trebuchet MS" w:hAnsi="Trebuchet MS"/>
                    <w:w w:val="80"/>
                    <w:sz w:val="17"/>
                  </w:rPr>
                  <w:t>Советское</w:t>
                </w:r>
                <w:r>
                  <w:rPr>
                    <w:rFonts w:ascii="Trebuchet MS" w:hAnsi="Trebuchet MS"/>
                    <w:spacing w:val="2"/>
                    <w:sz w:val="17"/>
                  </w:rPr>
                  <w:t> </w:t>
                </w:r>
                <w:r>
                  <w:rPr>
                    <w:rFonts w:ascii="Trebuchet MS" w:hAnsi="Trebuchet MS"/>
                    <w:w w:val="80"/>
                    <w:sz w:val="17"/>
                  </w:rPr>
                  <w:t>государство</w:t>
                </w:r>
                <w:r>
                  <w:rPr>
                    <w:rFonts w:ascii="Trebuchet MS" w:hAnsi="Trebuchet MS"/>
                    <w:spacing w:val="3"/>
                    <w:sz w:val="17"/>
                  </w:rPr>
                  <w:t> </w:t>
                </w:r>
                <w:r>
                  <w:rPr>
                    <w:rFonts w:ascii="Trebuchet MS" w:hAnsi="Trebuchet MS"/>
                    <w:w w:val="80"/>
                    <w:sz w:val="17"/>
                  </w:rPr>
                  <w:t>в</w:t>
                </w:r>
                <w:r>
                  <w:rPr>
                    <w:rFonts w:ascii="Trebuchet MS" w:hAnsi="Trebuchet MS"/>
                    <w:spacing w:val="2"/>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20-х</w:t>
                </w:r>
                <w:r>
                  <w:rPr>
                    <w:rFonts w:ascii="Trebuchet MS" w:hAnsi="Trebuchet MS"/>
                    <w:spacing w:val="3"/>
                    <w:sz w:val="17"/>
                  </w:rPr>
                  <w:t> </w:t>
                </w:r>
                <w:r>
                  <w:rPr>
                    <w:rFonts w:ascii="Trebuchet MS" w:hAnsi="Trebuchet MS"/>
                    <w:w w:val="80"/>
                    <w:sz w:val="17"/>
                  </w:rPr>
                  <w:t>годов</w:t>
                </w:r>
                <w:r>
                  <w:rPr>
                    <w:rFonts w:ascii="Trebuchet MS" w:hAnsi="Trebuchet MS"/>
                    <w:spacing w:val="2"/>
                    <w:sz w:val="17"/>
                  </w:rPr>
                  <w:t> </w:t>
                </w:r>
                <w:r>
                  <w:rPr>
                    <w:rFonts w:ascii="Trebuchet MS" w:hAnsi="Trebuchet MS"/>
                    <w:w w:val="80"/>
                    <w:sz w:val="17"/>
                  </w:rPr>
                  <w:t>XX</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45184" type="#_x0000_t202" id="docshape67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354</w:t>
                </w:r>
                <w:r>
                  <w:rPr>
                    <w:rFonts w:ascii="Trebuchet MS"/>
                    <w:spacing w:val="-5"/>
                    <w:w w:val="95"/>
                    <w:sz w:val="17"/>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44672" from="44.173pt,49.57pt" to="375.827pt,49.57pt" stroked="true" strokeweight=".533pt" strokecolor="#000000">
          <v:stroke dashstyle="solid"/>
          <w10:wrap type="none"/>
        </v:line>
      </w:pict>
    </w:r>
    <w:r>
      <w:rPr/>
      <w:pict>
        <v:shape style="position:absolute;margin-left:43.1731pt;margin-top:37.751938pt;width:122.45pt;height:10.55pt;mso-position-horizontal-relative:page;mso-position-vertical-relative:page;z-index:-20444160" type="#_x0000_t202" id="docshape677"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Новая</w:t>
                </w:r>
                <w:r>
                  <w:rPr>
                    <w:rFonts w:ascii="Trebuchet MS" w:hAnsi="Trebuchet MS"/>
                    <w:spacing w:val="4"/>
                    <w:sz w:val="17"/>
                  </w:rPr>
                  <w:t> </w:t>
                </w:r>
                <w:r>
                  <w:rPr>
                    <w:rFonts w:ascii="Trebuchet MS" w:hAnsi="Trebuchet MS"/>
                    <w:w w:val="80"/>
                    <w:sz w:val="17"/>
                  </w:rPr>
                  <w:t>экономическая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spacing w:val="-2"/>
                    <w:w w:val="80"/>
                    <w:sz w:val="17"/>
                  </w:rPr>
                  <w:t>(нэп)</w:t>
                </w:r>
              </w:p>
            </w:txbxContent>
          </v:textbox>
          <w10:wrap type="none"/>
        </v:shape>
      </w:pict>
    </w:r>
    <w:r>
      <w:rPr/>
      <w:pict>
        <v:shape style="position:absolute;margin-left:361.163422pt;margin-top:37.751938pt;width:18.7pt;height:10.55pt;mso-position-horizontal-relative:page;mso-position-vertical-relative:page;z-index:-20443648" type="#_x0000_t202" id="docshape678"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355</w:t>
                </w:r>
                <w:r>
                  <w:rPr>
                    <w:rFonts w:ascii="Trebuchet MS"/>
                    <w:spacing w:val="-5"/>
                    <w:w w:val="95"/>
                    <w:sz w:val="17"/>
                  </w:rPr>
                  <w:fldChar w:fldCharType="end"/>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43136" from="44.173pt,49.57pt" to="375.827pt,49.57pt" stroked="true" strokeweight=".533pt" strokecolor="#000000">
          <v:stroke dashstyle="solid"/>
          <w10:wrap type="none"/>
        </v:line>
      </w:pict>
    </w:r>
    <w:r>
      <w:rPr/>
      <w:pict>
        <v:shape style="position:absolute;margin-left:43.1731pt;margin-top:37.751938pt;width:67.350pt;height:10.55pt;mso-position-horizontal-relative:page;mso-position-vertical-relative:page;z-index:-20442624" type="#_x0000_t202" id="docshape679"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Образование</w:t>
                </w:r>
                <w:r>
                  <w:rPr>
                    <w:rFonts w:ascii="Trebuchet MS" w:hAnsi="Trebuchet MS"/>
                    <w:spacing w:val="-6"/>
                    <w:w w:val="85"/>
                    <w:sz w:val="17"/>
                  </w:rPr>
                  <w:t> </w:t>
                </w:r>
                <w:r>
                  <w:rPr>
                    <w:rFonts w:ascii="Trebuchet MS" w:hAnsi="Trebuchet MS"/>
                    <w:spacing w:val="-4"/>
                    <w:sz w:val="17"/>
                  </w:rPr>
                  <w:t>СССP</w:t>
                </w:r>
              </w:p>
            </w:txbxContent>
          </v:textbox>
          <w10:wrap type="none"/>
        </v:shape>
      </w:pict>
    </w:r>
    <w:r>
      <w:rPr/>
      <w:pict>
        <v:shape style="position:absolute;margin-left:361.164246pt;margin-top:37.751938pt;width:18.7pt;height:10.55pt;mso-position-horizontal-relative:page;mso-position-vertical-relative:page;z-index:-20442112" type="#_x0000_t202" id="docshape680"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361</w:t>
                </w:r>
                <w:r>
                  <w:rPr>
                    <w:rFonts w:ascii="Trebuchet MS"/>
                    <w:spacing w:val="-5"/>
                    <w:w w:val="95"/>
                    <w:sz w:val="17"/>
                  </w:rPr>
                  <w:fldChar w:fldCharType="end"/>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41600" from="44.173pt,49.57pt" to="375.827pt,49.57pt" stroked="true" strokeweight=".533pt" strokecolor="#000000">
          <v:stroke dashstyle="solid"/>
          <w10:wrap type="none"/>
        </v:line>
      </w:pict>
    </w:r>
    <w:r>
      <w:rPr/>
      <w:pict>
        <v:shape style="position:absolute;margin-left:148.208008pt;margin-top:35.997898pt;width:228.65pt;height:12.3pt;mso-position-horizontal-relative:page;mso-position-vertical-relative:page;z-index:-20441088" type="#_x0000_t202" id="docshape681"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33.</w:t>
                </w:r>
                <w:r>
                  <w:rPr>
                    <w:rFonts w:ascii="Arial" w:hAnsi="Arial"/>
                    <w:i/>
                    <w:spacing w:val="7"/>
                    <w:sz w:val="17"/>
                  </w:rPr>
                  <w:t> </w:t>
                </w:r>
                <w:r>
                  <w:rPr>
                    <w:rFonts w:ascii="Trebuchet MS" w:hAnsi="Trebuchet MS"/>
                    <w:w w:val="80"/>
                    <w:sz w:val="17"/>
                  </w:rPr>
                  <w:t>Советское</w:t>
                </w:r>
                <w:r>
                  <w:rPr>
                    <w:rFonts w:ascii="Trebuchet MS" w:hAnsi="Trebuchet MS"/>
                    <w:spacing w:val="2"/>
                    <w:sz w:val="17"/>
                  </w:rPr>
                  <w:t> </w:t>
                </w:r>
                <w:r>
                  <w:rPr>
                    <w:rFonts w:ascii="Trebuchet MS" w:hAnsi="Trebuchet MS"/>
                    <w:w w:val="80"/>
                    <w:sz w:val="17"/>
                  </w:rPr>
                  <w:t>государство</w:t>
                </w:r>
                <w:r>
                  <w:rPr>
                    <w:rFonts w:ascii="Trebuchet MS" w:hAnsi="Trebuchet MS"/>
                    <w:spacing w:val="3"/>
                    <w:sz w:val="17"/>
                  </w:rPr>
                  <w:t> </w:t>
                </w:r>
                <w:r>
                  <w:rPr>
                    <w:rFonts w:ascii="Trebuchet MS" w:hAnsi="Trebuchet MS"/>
                    <w:w w:val="80"/>
                    <w:sz w:val="17"/>
                  </w:rPr>
                  <w:t>в</w:t>
                </w:r>
                <w:r>
                  <w:rPr>
                    <w:rFonts w:ascii="Trebuchet MS" w:hAnsi="Trebuchet MS"/>
                    <w:spacing w:val="2"/>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20-х</w:t>
                </w:r>
                <w:r>
                  <w:rPr>
                    <w:rFonts w:ascii="Trebuchet MS" w:hAnsi="Trebuchet MS"/>
                    <w:spacing w:val="3"/>
                    <w:sz w:val="17"/>
                  </w:rPr>
                  <w:t> </w:t>
                </w:r>
                <w:r>
                  <w:rPr>
                    <w:rFonts w:ascii="Trebuchet MS" w:hAnsi="Trebuchet MS"/>
                    <w:w w:val="80"/>
                    <w:sz w:val="17"/>
                  </w:rPr>
                  <w:t>годов</w:t>
                </w:r>
                <w:r>
                  <w:rPr>
                    <w:rFonts w:ascii="Trebuchet MS" w:hAnsi="Trebuchet MS"/>
                    <w:spacing w:val="2"/>
                    <w:sz w:val="17"/>
                  </w:rPr>
                  <w:t> </w:t>
                </w:r>
                <w:r>
                  <w:rPr>
                    <w:rFonts w:ascii="Trebuchet MS" w:hAnsi="Trebuchet MS"/>
                    <w:w w:val="80"/>
                    <w:sz w:val="17"/>
                  </w:rPr>
                  <w:t>XX</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40576" type="#_x0000_t202" id="docshape68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362</w:t>
                </w:r>
                <w:r>
                  <w:rPr>
                    <w:rFonts w:ascii="Trebuchet MS"/>
                    <w:spacing w:val="-5"/>
                    <w:w w:val="95"/>
                    <w:sz w:val="17"/>
                  </w:rPr>
                  <w:fldChar w:fldCharType="end"/>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40064" from="44.173pt,49.57pt" to="375.827pt,49.57pt" stroked="true" strokeweight=".533pt" strokecolor="#000000">
          <v:stroke dashstyle="solid"/>
          <w10:wrap type="none"/>
        </v:line>
      </w:pict>
    </w:r>
    <w:r>
      <w:rPr/>
      <w:pict>
        <v:shape style="position:absolute;margin-left:43.1731pt;margin-top:37.751938pt;width:83.85pt;height:10.55pt;mso-position-horizontal-relative:page;mso-position-vertical-relative:page;z-index:-20439552" type="#_x0000_t202" id="docshape683"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Экономическая</w:t>
                </w:r>
                <w:r>
                  <w:rPr>
                    <w:rFonts w:ascii="Trebuchet MS" w:hAnsi="Trebuchet MS"/>
                    <w:spacing w:val="11"/>
                    <w:sz w:val="17"/>
                  </w:rPr>
                  <w:t> </w:t>
                </w:r>
                <w:r>
                  <w:rPr>
                    <w:rFonts w:ascii="Trebuchet MS" w:hAnsi="Trebuchet MS"/>
                    <w:spacing w:val="-2"/>
                    <w:w w:val="85"/>
                    <w:sz w:val="17"/>
                  </w:rPr>
                  <w:t>политика</w:t>
                </w:r>
              </w:p>
            </w:txbxContent>
          </v:textbox>
          <w10:wrap type="none"/>
        </v:shape>
      </w:pict>
    </w:r>
    <w:r>
      <w:rPr/>
      <w:pict>
        <v:shape style="position:absolute;margin-left:361.164246pt;margin-top:37.751938pt;width:18.7pt;height:10.55pt;mso-position-horizontal-relative:page;mso-position-vertical-relative:page;z-index:-20439040" type="#_x0000_t202" id="docshape68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365</w:t>
                </w:r>
                <w:r>
                  <w:rPr>
                    <w:rFonts w:ascii="Trebuchet MS"/>
                    <w:spacing w:val="-5"/>
                    <w:w w:val="95"/>
                    <w:sz w:val="17"/>
                  </w:rPr>
                  <w:fldChar w:fldCharType="end"/>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38528" from="44.173pt,49.57pt" to="375.827pt,49.57pt" stroked="true" strokeweight=".533pt" strokecolor="#000000">
          <v:stroke dashstyle="solid"/>
          <w10:wrap type="none"/>
        </v:line>
      </w:pict>
    </w:r>
    <w:r>
      <w:rPr/>
      <w:pict>
        <v:shape style="position:absolute;margin-left:178.215317pt;margin-top:35.997898pt;width:198.65pt;height:12.3pt;mso-position-horizontal-relative:page;mso-position-vertical-relative:page;z-index:-20438016" type="#_x0000_t202" id="docshape685"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7"/>
                    <w:sz w:val="17"/>
                  </w:rPr>
                  <w:t> </w:t>
                </w:r>
                <w:r>
                  <w:rPr>
                    <w:rFonts w:ascii="Arial" w:hAnsi="Arial"/>
                    <w:i/>
                    <w:w w:val="85"/>
                    <w:sz w:val="17"/>
                  </w:rPr>
                  <w:t>34.</w:t>
                </w:r>
                <w:r>
                  <w:rPr>
                    <w:rFonts w:ascii="Arial" w:hAnsi="Arial"/>
                    <w:i/>
                    <w:spacing w:val="-5"/>
                    <w:sz w:val="17"/>
                  </w:rPr>
                  <w:t> </w:t>
                </w:r>
                <w:r>
                  <w:rPr>
                    <w:rFonts w:ascii="Trebuchet MS" w:hAnsi="Trebuchet MS"/>
                    <w:w w:val="85"/>
                    <w:sz w:val="17"/>
                  </w:rPr>
                  <w:t>СССP</w:t>
                </w:r>
                <w:r>
                  <w:rPr>
                    <w:rFonts w:ascii="Trebuchet MS" w:hAnsi="Trebuchet MS"/>
                    <w:spacing w:val="-1"/>
                    <w:w w:val="85"/>
                    <w:sz w:val="17"/>
                  </w:rPr>
                  <w:t> </w:t>
                </w:r>
                <w:r>
                  <w:rPr>
                    <w:rFonts w:ascii="Trebuchet MS" w:hAnsi="Trebuchet MS"/>
                    <w:w w:val="85"/>
                    <w:sz w:val="17"/>
                  </w:rPr>
                  <w:t>во</w:t>
                </w:r>
                <w:r>
                  <w:rPr>
                    <w:rFonts w:ascii="Trebuchet MS" w:hAnsi="Trebuchet MS"/>
                    <w:spacing w:val="-1"/>
                    <w:w w:val="85"/>
                    <w:sz w:val="17"/>
                  </w:rPr>
                  <w:t> </w:t>
                </w:r>
                <w:r>
                  <w:rPr>
                    <w:rFonts w:ascii="Trebuchet MS" w:hAnsi="Trebuchet MS"/>
                    <w:w w:val="85"/>
                    <w:sz w:val="17"/>
                  </w:rPr>
                  <w:t>второй</w:t>
                </w:r>
                <w:r>
                  <w:rPr>
                    <w:rFonts w:ascii="Trebuchet MS" w:hAnsi="Trebuchet MS"/>
                    <w:spacing w:val="-1"/>
                    <w:w w:val="85"/>
                    <w:sz w:val="17"/>
                  </w:rPr>
                  <w:t> </w:t>
                </w:r>
                <w:r>
                  <w:rPr>
                    <w:rFonts w:ascii="Trebuchet MS" w:hAnsi="Trebuchet MS"/>
                    <w:w w:val="85"/>
                    <w:sz w:val="17"/>
                  </w:rPr>
                  <w:t>половине</w:t>
                </w:r>
                <w:r>
                  <w:rPr>
                    <w:rFonts w:ascii="Trebuchet MS" w:hAnsi="Trebuchet MS"/>
                    <w:spacing w:val="-1"/>
                    <w:w w:val="85"/>
                    <w:sz w:val="17"/>
                  </w:rPr>
                  <w:t> </w:t>
                </w:r>
                <w:r>
                  <w:rPr>
                    <w:rFonts w:ascii="Trebuchet MS" w:hAnsi="Trebuchet MS"/>
                    <w:w w:val="85"/>
                    <w:sz w:val="17"/>
                  </w:rPr>
                  <w:t>20-х</w:t>
                </w:r>
                <w:r>
                  <w:rPr>
                    <w:rFonts w:ascii="Trebuchet MS" w:hAnsi="Trebuchet MS"/>
                    <w:spacing w:val="-1"/>
                    <w:w w:val="85"/>
                    <w:sz w:val="17"/>
                  </w:rPr>
                  <w:t> </w:t>
                </w:r>
                <w:r>
                  <w:rPr>
                    <w:rFonts w:ascii="Trebuchet MS" w:hAnsi="Trebuchet MS"/>
                    <w:w w:val="85"/>
                    <w:sz w:val="17"/>
                  </w:rPr>
                  <w:t>—</w:t>
                </w:r>
                <w:r>
                  <w:rPr>
                    <w:rFonts w:ascii="Trebuchet MS" w:hAnsi="Trebuchet MS"/>
                    <w:spacing w:val="-1"/>
                    <w:w w:val="85"/>
                    <w:sz w:val="17"/>
                  </w:rPr>
                  <w:t> </w:t>
                </w:r>
                <w:r>
                  <w:rPr>
                    <w:rFonts w:ascii="Trebuchet MS" w:hAnsi="Trebuchet MS"/>
                    <w:w w:val="85"/>
                    <w:sz w:val="17"/>
                  </w:rPr>
                  <w:t>30-е</w:t>
                </w:r>
                <w:r>
                  <w:rPr>
                    <w:rFonts w:ascii="Trebuchet MS" w:hAnsi="Trebuchet MS"/>
                    <w:spacing w:val="-1"/>
                    <w:w w:val="85"/>
                    <w:sz w:val="17"/>
                  </w:rPr>
                  <w:t> </w:t>
                </w:r>
                <w:r>
                  <w:rPr>
                    <w:rFonts w:ascii="Trebuchet MS" w:hAnsi="Trebuchet MS"/>
                    <w:w w:val="85"/>
                    <w:sz w:val="17"/>
                  </w:rPr>
                  <w:t>годы</w:t>
                </w:r>
                <w:r>
                  <w:rPr>
                    <w:rFonts w:ascii="Trebuchet MS" w:hAnsi="Trebuchet MS"/>
                    <w:spacing w:val="-1"/>
                    <w:w w:val="85"/>
                    <w:sz w:val="17"/>
                  </w:rPr>
                  <w:t> </w:t>
                </w:r>
                <w:r>
                  <w:rPr>
                    <w:rFonts w:ascii="Trebuchet MS" w:hAnsi="Trebuchet MS"/>
                    <w:w w:val="85"/>
                    <w:sz w:val="17"/>
                  </w:rPr>
                  <w:t>XX </w:t>
                </w:r>
                <w:r>
                  <w:rPr>
                    <w:rFonts w:ascii="Trebuchet MS" w:hAnsi="Trebuchet MS"/>
                    <w:spacing w:val="-5"/>
                    <w:w w:val="85"/>
                    <w:sz w:val="17"/>
                  </w:rPr>
                  <w:t>в.</w:t>
                </w:r>
              </w:p>
            </w:txbxContent>
          </v:textbox>
          <w10:wrap type="none"/>
        </v:shape>
      </w:pict>
    </w:r>
    <w:r>
      <w:rPr/>
      <w:pict>
        <v:shape style="position:absolute;margin-left:41.1731pt;margin-top:37.751938pt;width:18.7pt;height:10.55pt;mso-position-horizontal-relative:page;mso-position-vertical-relative:page;z-index:-20437504" type="#_x0000_t202" id="docshape68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366</w:t>
                </w:r>
                <w:r>
                  <w:rPr>
                    <w:rFonts w:ascii="Trebuchet MS"/>
                    <w:spacing w:val="-5"/>
                    <w:w w:val="95"/>
                    <w:sz w:val="17"/>
                  </w:rPr>
                  <w:fldChar w:fldCharType="end"/>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36992" from="44.173pt,49.57pt" to="375.827pt,49.57pt" stroked="true" strokeweight=".533pt" strokecolor="#000000">
          <v:stroke dashstyle="solid"/>
          <w10:wrap type="none"/>
        </v:line>
      </w:pict>
    </w:r>
    <w:r>
      <w:rPr/>
      <w:pict>
        <v:shape style="position:absolute;margin-left:43.1731pt;margin-top:37.751938pt;width:116.65pt;height:10.55pt;mso-position-horizontal-relative:page;mso-position-vertical-relative:page;z-index:-20436480" type="#_x0000_t202" id="docshape68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Социалbно-политическое</w:t>
                </w:r>
                <w:r>
                  <w:rPr>
                    <w:rFonts w:ascii="Trebuchet MS" w:hAnsi="Trebuchet MS"/>
                    <w:spacing w:val="46"/>
                    <w:sz w:val="17"/>
                  </w:rPr>
                  <w:t> </w:t>
                </w:r>
                <w:r>
                  <w:rPr>
                    <w:rFonts w:ascii="Trebuchet MS" w:hAnsi="Trebuchet MS"/>
                    <w:spacing w:val="-2"/>
                    <w:w w:val="80"/>
                    <w:sz w:val="17"/>
                  </w:rPr>
                  <w:t>развитие</w:t>
                </w:r>
              </w:p>
            </w:txbxContent>
          </v:textbox>
          <w10:wrap type="none"/>
        </v:shape>
      </w:pict>
    </w:r>
    <w:r>
      <w:rPr/>
      <w:pict>
        <v:shape style="position:absolute;margin-left:361.163422pt;margin-top:37.751938pt;width:18.7pt;height:10.55pt;mso-position-horizontal-relative:page;mso-position-vertical-relative:page;z-index:-20435968" type="#_x0000_t202" id="docshape68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371</w:t>
                </w:r>
                <w:r>
                  <w:rPr>
                    <w:rFonts w:ascii="Trebuchet MS"/>
                    <w:spacing w:val="-5"/>
                    <w:w w:val="95"/>
                    <w:sz w:val="17"/>
                  </w:rPr>
                  <w:fldChar w:fldCharType="end"/>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35456" from="44.173pt,49.57pt" to="375.827pt,49.57pt" stroked="true" strokeweight=".533pt" strokecolor="#000000">
          <v:stroke dashstyle="solid"/>
          <w10:wrap type="none"/>
        </v:line>
      </w:pict>
    </w:r>
    <w:r>
      <w:rPr/>
      <w:pict>
        <v:shape style="position:absolute;margin-left:178.215317pt;margin-top:35.997898pt;width:198.65pt;height:12.3pt;mso-position-horizontal-relative:page;mso-position-vertical-relative:page;z-index:-20434944" type="#_x0000_t202" id="docshape690"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7"/>
                    <w:sz w:val="17"/>
                  </w:rPr>
                  <w:t> </w:t>
                </w:r>
                <w:r>
                  <w:rPr>
                    <w:rFonts w:ascii="Arial" w:hAnsi="Arial"/>
                    <w:i/>
                    <w:w w:val="85"/>
                    <w:sz w:val="17"/>
                  </w:rPr>
                  <w:t>34.</w:t>
                </w:r>
                <w:r>
                  <w:rPr>
                    <w:rFonts w:ascii="Arial" w:hAnsi="Arial"/>
                    <w:i/>
                    <w:spacing w:val="-5"/>
                    <w:sz w:val="17"/>
                  </w:rPr>
                  <w:t> </w:t>
                </w:r>
                <w:r>
                  <w:rPr>
                    <w:rFonts w:ascii="Trebuchet MS" w:hAnsi="Trebuchet MS"/>
                    <w:w w:val="85"/>
                    <w:sz w:val="17"/>
                  </w:rPr>
                  <w:t>СССP</w:t>
                </w:r>
                <w:r>
                  <w:rPr>
                    <w:rFonts w:ascii="Trebuchet MS" w:hAnsi="Trebuchet MS"/>
                    <w:spacing w:val="-1"/>
                    <w:w w:val="85"/>
                    <w:sz w:val="17"/>
                  </w:rPr>
                  <w:t> </w:t>
                </w:r>
                <w:r>
                  <w:rPr>
                    <w:rFonts w:ascii="Trebuchet MS" w:hAnsi="Trebuchet MS"/>
                    <w:w w:val="85"/>
                    <w:sz w:val="17"/>
                  </w:rPr>
                  <w:t>во</w:t>
                </w:r>
                <w:r>
                  <w:rPr>
                    <w:rFonts w:ascii="Trebuchet MS" w:hAnsi="Trebuchet MS"/>
                    <w:spacing w:val="-1"/>
                    <w:w w:val="85"/>
                    <w:sz w:val="17"/>
                  </w:rPr>
                  <w:t> </w:t>
                </w:r>
                <w:r>
                  <w:rPr>
                    <w:rFonts w:ascii="Trebuchet MS" w:hAnsi="Trebuchet MS"/>
                    <w:w w:val="85"/>
                    <w:sz w:val="17"/>
                  </w:rPr>
                  <w:t>второй</w:t>
                </w:r>
                <w:r>
                  <w:rPr>
                    <w:rFonts w:ascii="Trebuchet MS" w:hAnsi="Trebuchet MS"/>
                    <w:spacing w:val="-1"/>
                    <w:w w:val="85"/>
                    <w:sz w:val="17"/>
                  </w:rPr>
                  <w:t> </w:t>
                </w:r>
                <w:r>
                  <w:rPr>
                    <w:rFonts w:ascii="Trebuchet MS" w:hAnsi="Trebuchet MS"/>
                    <w:w w:val="85"/>
                    <w:sz w:val="17"/>
                  </w:rPr>
                  <w:t>половине</w:t>
                </w:r>
                <w:r>
                  <w:rPr>
                    <w:rFonts w:ascii="Trebuchet MS" w:hAnsi="Trebuchet MS"/>
                    <w:spacing w:val="-1"/>
                    <w:w w:val="85"/>
                    <w:sz w:val="17"/>
                  </w:rPr>
                  <w:t> </w:t>
                </w:r>
                <w:r>
                  <w:rPr>
                    <w:rFonts w:ascii="Trebuchet MS" w:hAnsi="Trebuchet MS"/>
                    <w:w w:val="85"/>
                    <w:sz w:val="17"/>
                  </w:rPr>
                  <w:t>20-х</w:t>
                </w:r>
                <w:r>
                  <w:rPr>
                    <w:rFonts w:ascii="Trebuchet MS" w:hAnsi="Trebuchet MS"/>
                    <w:spacing w:val="-1"/>
                    <w:w w:val="85"/>
                    <w:sz w:val="17"/>
                  </w:rPr>
                  <w:t> </w:t>
                </w:r>
                <w:r>
                  <w:rPr>
                    <w:rFonts w:ascii="Trebuchet MS" w:hAnsi="Trebuchet MS"/>
                    <w:w w:val="85"/>
                    <w:sz w:val="17"/>
                  </w:rPr>
                  <w:t>—</w:t>
                </w:r>
                <w:r>
                  <w:rPr>
                    <w:rFonts w:ascii="Trebuchet MS" w:hAnsi="Trebuchet MS"/>
                    <w:spacing w:val="-1"/>
                    <w:w w:val="85"/>
                    <w:sz w:val="17"/>
                  </w:rPr>
                  <w:t> </w:t>
                </w:r>
                <w:r>
                  <w:rPr>
                    <w:rFonts w:ascii="Trebuchet MS" w:hAnsi="Trebuchet MS"/>
                    <w:w w:val="85"/>
                    <w:sz w:val="17"/>
                  </w:rPr>
                  <w:t>30-е</w:t>
                </w:r>
                <w:r>
                  <w:rPr>
                    <w:rFonts w:ascii="Trebuchet MS" w:hAnsi="Trebuchet MS"/>
                    <w:spacing w:val="-1"/>
                    <w:w w:val="85"/>
                    <w:sz w:val="17"/>
                  </w:rPr>
                  <w:t> </w:t>
                </w:r>
                <w:r>
                  <w:rPr>
                    <w:rFonts w:ascii="Trebuchet MS" w:hAnsi="Trebuchet MS"/>
                    <w:w w:val="85"/>
                    <w:sz w:val="17"/>
                  </w:rPr>
                  <w:t>годы</w:t>
                </w:r>
                <w:r>
                  <w:rPr>
                    <w:rFonts w:ascii="Trebuchet MS" w:hAnsi="Trebuchet MS"/>
                    <w:spacing w:val="-1"/>
                    <w:w w:val="85"/>
                    <w:sz w:val="17"/>
                  </w:rPr>
                  <w:t> </w:t>
                </w:r>
                <w:r>
                  <w:rPr>
                    <w:rFonts w:ascii="Trebuchet MS" w:hAnsi="Trebuchet MS"/>
                    <w:w w:val="85"/>
                    <w:sz w:val="17"/>
                  </w:rPr>
                  <w:t>XX </w:t>
                </w:r>
                <w:r>
                  <w:rPr>
                    <w:rFonts w:ascii="Trebuchet MS" w:hAnsi="Trebuchet MS"/>
                    <w:spacing w:val="-5"/>
                    <w:w w:val="85"/>
                    <w:sz w:val="17"/>
                  </w:rPr>
                  <w:t>в.</w:t>
                </w:r>
              </w:p>
            </w:txbxContent>
          </v:textbox>
          <w10:wrap type="none"/>
        </v:shape>
      </w:pict>
    </w:r>
    <w:r>
      <w:rPr/>
      <w:pict>
        <v:shape style="position:absolute;margin-left:41.1731pt;margin-top:37.751938pt;width:18.7pt;height:10.55pt;mso-position-horizontal-relative:page;mso-position-vertical-relative:page;z-index:-20434432" type="#_x0000_t202" id="docshape69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372</w:t>
                </w:r>
                <w:r>
                  <w:rPr>
                    <w:rFonts w:ascii="Trebuchet MS"/>
                    <w:spacing w:val="-5"/>
                    <w:w w:val="95"/>
                    <w:sz w:val="17"/>
                  </w:rPr>
                  <w:fldChar w:fldCharType="end"/>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33920" from="44.173pt,49.57pt" to="375.827pt,49.57pt" stroked="true" strokeweight=".533pt" strokecolor="#000000">
          <v:stroke dashstyle="solid"/>
          <w10:wrap type="none"/>
        </v:line>
      </w:pict>
    </w:r>
    <w:r>
      <w:rPr/>
      <w:pict>
        <v:shape style="position:absolute;margin-left:43.1731pt;margin-top:37.751938pt;width:107.5pt;height:10.55pt;mso-position-horizontal-relative:page;mso-position-vertical-relative:page;z-index:-20433408" type="#_x0000_t202" id="docshape69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СССP</w:t>
                </w:r>
                <w:r>
                  <w:rPr>
                    <w:rFonts w:ascii="Trebuchet MS" w:hAnsi="Trebuchet MS"/>
                    <w:spacing w:val="-3"/>
                    <w:sz w:val="17"/>
                  </w:rPr>
                  <w:t> </w:t>
                </w:r>
                <w:r>
                  <w:rPr>
                    <w:rFonts w:ascii="Trebuchet MS" w:hAnsi="Trebuchet MS"/>
                    <w:w w:val="85"/>
                    <w:sz w:val="17"/>
                  </w:rPr>
                  <w:t>в</w:t>
                </w:r>
                <w:r>
                  <w:rPr>
                    <w:rFonts w:ascii="Trebuchet MS" w:hAnsi="Trebuchet MS"/>
                    <w:sz w:val="17"/>
                  </w:rPr>
                  <w:t> </w:t>
                </w:r>
                <w:r>
                  <w:rPr>
                    <w:rFonts w:ascii="Trebuchet MS" w:hAnsi="Trebuchet MS"/>
                    <w:w w:val="85"/>
                    <w:sz w:val="17"/>
                  </w:rPr>
                  <w:t>1938</w:t>
                </w:r>
                <w:r>
                  <w:rPr>
                    <w:rFonts w:ascii="Trebuchet MS" w:hAnsi="Trebuchet MS"/>
                    <w:spacing w:val="-1"/>
                    <w:sz w:val="17"/>
                  </w:rPr>
                  <w:t> </w:t>
                </w:r>
                <w:r>
                  <w:rPr>
                    <w:rFonts w:ascii="Trebuchet MS" w:hAnsi="Trebuchet MS"/>
                    <w:w w:val="85"/>
                    <w:sz w:val="17"/>
                  </w:rPr>
                  <w:t>г.—</w:t>
                </w:r>
                <w:r>
                  <w:rPr>
                    <w:rFonts w:ascii="Trebuchet MS" w:hAnsi="Trebuchet MS"/>
                    <w:sz w:val="17"/>
                  </w:rPr>
                  <w:t> </w:t>
                </w:r>
                <w:r>
                  <w:rPr>
                    <w:rFonts w:ascii="Trebuchet MS" w:hAnsi="Trebuchet MS"/>
                    <w:w w:val="85"/>
                    <w:sz w:val="17"/>
                  </w:rPr>
                  <w:t>начале</w:t>
                </w:r>
                <w:r>
                  <w:rPr>
                    <w:rFonts w:ascii="Trebuchet MS" w:hAnsi="Trebuchet MS"/>
                    <w:spacing w:val="-1"/>
                    <w:sz w:val="17"/>
                  </w:rPr>
                  <w:t> </w:t>
                </w:r>
                <w:r>
                  <w:rPr>
                    <w:rFonts w:ascii="Trebuchet MS" w:hAnsi="Trebuchet MS"/>
                    <w:w w:val="85"/>
                    <w:sz w:val="17"/>
                  </w:rPr>
                  <w:t>1941</w:t>
                </w:r>
                <w:r>
                  <w:rPr>
                    <w:rFonts w:ascii="Trebuchet MS" w:hAnsi="Trebuchet MS"/>
                    <w:sz w:val="17"/>
                  </w:rPr>
                  <w:t> </w:t>
                </w:r>
                <w:r>
                  <w:rPr>
                    <w:rFonts w:ascii="Trebuchet MS" w:hAnsi="Trebuchet MS"/>
                    <w:spacing w:val="-5"/>
                    <w:w w:val="85"/>
                    <w:sz w:val="17"/>
                  </w:rPr>
                  <w:t>г.</w:t>
                </w:r>
              </w:p>
            </w:txbxContent>
          </v:textbox>
          <w10:wrap type="none"/>
        </v:shape>
      </w:pict>
    </w:r>
    <w:r>
      <w:rPr/>
      <w:pict>
        <v:shape style="position:absolute;margin-left:361.163422pt;margin-top:37.751938pt;width:18.7pt;height:10.55pt;mso-position-horizontal-relative:page;mso-position-vertical-relative:page;z-index:-20432896" type="#_x0000_t202" id="docshape69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379</w:t>
                </w:r>
                <w:r>
                  <w:rPr>
                    <w:rFonts w:ascii="Trebuchet MS"/>
                    <w:spacing w:val="-5"/>
                    <w:w w:val="95"/>
                    <w:sz w:val="17"/>
                  </w:rPr>
                  <w:fldChar w:fldCharType="end"/>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32384" from="44.173pt,49.57pt" to="375.827pt,49.57pt" stroked="true" strokeweight=".533pt" strokecolor="#000000">
          <v:stroke dashstyle="solid"/>
          <w10:wrap type="none"/>
        </v:line>
      </w:pict>
    </w:r>
    <w:r>
      <w:rPr/>
      <w:pict>
        <v:shape style="position:absolute;margin-left:178.215317pt;margin-top:35.997898pt;width:198.65pt;height:12.3pt;mso-position-horizontal-relative:page;mso-position-vertical-relative:page;z-index:-20431872" type="#_x0000_t202" id="docshape694"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7"/>
                    <w:sz w:val="17"/>
                  </w:rPr>
                  <w:t> </w:t>
                </w:r>
                <w:r>
                  <w:rPr>
                    <w:rFonts w:ascii="Arial" w:hAnsi="Arial"/>
                    <w:i/>
                    <w:w w:val="85"/>
                    <w:sz w:val="17"/>
                  </w:rPr>
                  <w:t>34.</w:t>
                </w:r>
                <w:r>
                  <w:rPr>
                    <w:rFonts w:ascii="Arial" w:hAnsi="Arial"/>
                    <w:i/>
                    <w:spacing w:val="-5"/>
                    <w:sz w:val="17"/>
                  </w:rPr>
                  <w:t> </w:t>
                </w:r>
                <w:r>
                  <w:rPr>
                    <w:rFonts w:ascii="Trebuchet MS" w:hAnsi="Trebuchet MS"/>
                    <w:w w:val="85"/>
                    <w:sz w:val="17"/>
                  </w:rPr>
                  <w:t>СССP</w:t>
                </w:r>
                <w:r>
                  <w:rPr>
                    <w:rFonts w:ascii="Trebuchet MS" w:hAnsi="Trebuchet MS"/>
                    <w:spacing w:val="-1"/>
                    <w:w w:val="85"/>
                    <w:sz w:val="17"/>
                  </w:rPr>
                  <w:t> </w:t>
                </w:r>
                <w:r>
                  <w:rPr>
                    <w:rFonts w:ascii="Trebuchet MS" w:hAnsi="Trebuchet MS"/>
                    <w:w w:val="85"/>
                    <w:sz w:val="17"/>
                  </w:rPr>
                  <w:t>во</w:t>
                </w:r>
                <w:r>
                  <w:rPr>
                    <w:rFonts w:ascii="Trebuchet MS" w:hAnsi="Trebuchet MS"/>
                    <w:spacing w:val="-1"/>
                    <w:w w:val="85"/>
                    <w:sz w:val="17"/>
                  </w:rPr>
                  <w:t> </w:t>
                </w:r>
                <w:r>
                  <w:rPr>
                    <w:rFonts w:ascii="Trebuchet MS" w:hAnsi="Trebuchet MS"/>
                    <w:w w:val="85"/>
                    <w:sz w:val="17"/>
                  </w:rPr>
                  <w:t>второй</w:t>
                </w:r>
                <w:r>
                  <w:rPr>
                    <w:rFonts w:ascii="Trebuchet MS" w:hAnsi="Trebuchet MS"/>
                    <w:spacing w:val="-1"/>
                    <w:w w:val="85"/>
                    <w:sz w:val="17"/>
                  </w:rPr>
                  <w:t> </w:t>
                </w:r>
                <w:r>
                  <w:rPr>
                    <w:rFonts w:ascii="Trebuchet MS" w:hAnsi="Trebuchet MS"/>
                    <w:w w:val="85"/>
                    <w:sz w:val="17"/>
                  </w:rPr>
                  <w:t>половине</w:t>
                </w:r>
                <w:r>
                  <w:rPr>
                    <w:rFonts w:ascii="Trebuchet MS" w:hAnsi="Trebuchet MS"/>
                    <w:spacing w:val="-1"/>
                    <w:w w:val="85"/>
                    <w:sz w:val="17"/>
                  </w:rPr>
                  <w:t> </w:t>
                </w:r>
                <w:r>
                  <w:rPr>
                    <w:rFonts w:ascii="Trebuchet MS" w:hAnsi="Trebuchet MS"/>
                    <w:w w:val="85"/>
                    <w:sz w:val="17"/>
                  </w:rPr>
                  <w:t>20-х</w:t>
                </w:r>
                <w:r>
                  <w:rPr>
                    <w:rFonts w:ascii="Trebuchet MS" w:hAnsi="Trebuchet MS"/>
                    <w:spacing w:val="-1"/>
                    <w:w w:val="85"/>
                    <w:sz w:val="17"/>
                  </w:rPr>
                  <w:t> </w:t>
                </w:r>
                <w:r>
                  <w:rPr>
                    <w:rFonts w:ascii="Trebuchet MS" w:hAnsi="Trebuchet MS"/>
                    <w:w w:val="85"/>
                    <w:sz w:val="17"/>
                  </w:rPr>
                  <w:t>—</w:t>
                </w:r>
                <w:r>
                  <w:rPr>
                    <w:rFonts w:ascii="Trebuchet MS" w:hAnsi="Trebuchet MS"/>
                    <w:spacing w:val="-1"/>
                    <w:w w:val="85"/>
                    <w:sz w:val="17"/>
                  </w:rPr>
                  <w:t> </w:t>
                </w:r>
                <w:r>
                  <w:rPr>
                    <w:rFonts w:ascii="Trebuchet MS" w:hAnsi="Trebuchet MS"/>
                    <w:w w:val="85"/>
                    <w:sz w:val="17"/>
                  </w:rPr>
                  <w:t>30-е</w:t>
                </w:r>
                <w:r>
                  <w:rPr>
                    <w:rFonts w:ascii="Trebuchet MS" w:hAnsi="Trebuchet MS"/>
                    <w:spacing w:val="-1"/>
                    <w:w w:val="85"/>
                    <w:sz w:val="17"/>
                  </w:rPr>
                  <w:t> </w:t>
                </w:r>
                <w:r>
                  <w:rPr>
                    <w:rFonts w:ascii="Trebuchet MS" w:hAnsi="Trebuchet MS"/>
                    <w:w w:val="85"/>
                    <w:sz w:val="17"/>
                  </w:rPr>
                  <w:t>годы</w:t>
                </w:r>
                <w:r>
                  <w:rPr>
                    <w:rFonts w:ascii="Trebuchet MS" w:hAnsi="Trebuchet MS"/>
                    <w:spacing w:val="-1"/>
                    <w:w w:val="85"/>
                    <w:sz w:val="17"/>
                  </w:rPr>
                  <w:t> </w:t>
                </w:r>
                <w:r>
                  <w:rPr>
                    <w:rFonts w:ascii="Trebuchet MS" w:hAnsi="Trebuchet MS"/>
                    <w:w w:val="85"/>
                    <w:sz w:val="17"/>
                  </w:rPr>
                  <w:t>XX </w:t>
                </w:r>
                <w:r>
                  <w:rPr>
                    <w:rFonts w:ascii="Trebuchet MS" w:hAnsi="Trebuchet MS"/>
                    <w:spacing w:val="-5"/>
                    <w:w w:val="85"/>
                    <w:sz w:val="17"/>
                  </w:rPr>
                  <w:t>в.</w:t>
                </w:r>
              </w:p>
            </w:txbxContent>
          </v:textbox>
          <w10:wrap type="none"/>
        </v:shape>
      </w:pict>
    </w:r>
    <w:r>
      <w:rPr/>
      <w:pict>
        <v:shape style="position:absolute;margin-left:41.1731pt;margin-top:37.751938pt;width:18.7pt;height:10.55pt;mso-position-horizontal-relative:page;mso-position-vertical-relative:page;z-index:-20431360" type="#_x0000_t202" id="docshape69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380</w:t>
                </w:r>
                <w:r>
                  <w:rPr>
                    <w:rFonts w:ascii="Trebuchet MS"/>
                    <w:spacing w:val="-5"/>
                    <w:w w:val="95"/>
                    <w:sz w:val="17"/>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11584" from="44.173pt,49.57pt" to="375.827pt,49.57pt" stroked="true" strokeweight=".533pt" strokecolor="#000000">
          <v:stroke dashstyle="solid"/>
          <w10:wrap type="none"/>
        </v:line>
      </w:pict>
    </w:r>
    <w:r>
      <w:rPr/>
      <w:pict>
        <v:shape style="position:absolute;margin-left:126.392197pt;margin-top:35.997898pt;width:248.5pt;height:12.3pt;mso-position-horizontal-relative:page;mso-position-vertical-relative:page;z-index:-20611072" type="#_x0000_t202" id="docshape11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5"/>
                    <w:sz w:val="17"/>
                  </w:rPr>
                  <w:t> </w:t>
                </w:r>
                <w:r>
                  <w:rPr>
                    <w:rFonts w:ascii="Arial" w:hAnsi="Arial"/>
                    <w:i/>
                    <w:w w:val="80"/>
                    <w:sz w:val="17"/>
                  </w:rPr>
                  <w:t>4.</w:t>
                </w:r>
                <w:r>
                  <w:rPr>
                    <w:rFonts w:ascii="Arial" w:hAnsi="Arial"/>
                    <w:i/>
                    <w:spacing w:val="6"/>
                    <w:sz w:val="17"/>
                  </w:rPr>
                  <w:t> </w:t>
                </w:r>
                <w:r>
                  <w:rPr>
                    <w:rFonts w:ascii="Trebuchet MS" w:hAnsi="Trebuchet MS"/>
                    <w:w w:val="80"/>
                    <w:sz w:val="17"/>
                  </w:rPr>
                  <w:t>Pусские</w:t>
                </w:r>
                <w:r>
                  <w:rPr>
                    <w:rFonts w:ascii="Trebuchet MS" w:hAnsi="Trebuchet MS"/>
                    <w:spacing w:val="1"/>
                    <w:sz w:val="17"/>
                  </w:rPr>
                  <w:t> </w:t>
                </w:r>
                <w:r>
                  <w:rPr>
                    <w:rFonts w:ascii="Trebuchet MS" w:hAnsi="Trebuchet MS"/>
                    <w:w w:val="80"/>
                    <w:sz w:val="17"/>
                  </w:rPr>
                  <w:t>земли</w:t>
                </w:r>
                <w:r>
                  <w:rPr>
                    <w:rFonts w:ascii="Trebuchet MS" w:hAnsi="Trebuchet MS"/>
                    <w:spacing w:val="2"/>
                    <w:sz w:val="17"/>
                  </w:rPr>
                  <w:t> </w:t>
                </w:r>
                <w:r>
                  <w:rPr>
                    <w:rFonts w:ascii="Trebuchet MS" w:hAnsi="Trebuchet MS"/>
                    <w:w w:val="80"/>
                    <w:sz w:val="17"/>
                  </w:rPr>
                  <w:t>и</w:t>
                </w:r>
                <w:r>
                  <w:rPr>
                    <w:rFonts w:ascii="Trebuchet MS" w:hAnsi="Trebuchet MS"/>
                    <w:spacing w:val="1"/>
                    <w:sz w:val="17"/>
                  </w:rPr>
                  <w:t> </w:t>
                </w:r>
                <w:r>
                  <w:rPr>
                    <w:rFonts w:ascii="Trebuchet MS" w:hAnsi="Trebuchet MS"/>
                    <w:w w:val="80"/>
                    <w:sz w:val="17"/>
                  </w:rPr>
                  <w:t>княжества</w:t>
                </w:r>
                <w:r>
                  <w:rPr>
                    <w:rFonts w:ascii="Trebuchet MS" w:hAnsi="Trebuchet MS"/>
                    <w:spacing w:val="2"/>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начале</w:t>
                </w:r>
                <w:r>
                  <w:rPr>
                    <w:rFonts w:ascii="Trebuchet MS" w:hAnsi="Trebuchet MS"/>
                    <w:spacing w:val="2"/>
                    <w:sz w:val="17"/>
                  </w:rPr>
                  <w:t> </w:t>
                </w:r>
                <w:r>
                  <w:rPr>
                    <w:rFonts w:ascii="Trebuchet MS" w:hAnsi="Trebuchet MS"/>
                    <w:w w:val="80"/>
                    <w:sz w:val="17"/>
                  </w:rPr>
                  <w:t>XII</w:t>
                </w:r>
                <w:r>
                  <w:rPr>
                    <w:rFonts w:ascii="Trebuchet MS" w:hAnsi="Trebuchet MS"/>
                    <w:spacing w:val="1"/>
                    <w:sz w:val="17"/>
                  </w:rPr>
                  <w:t> </w:t>
                </w:r>
                <w:r>
                  <w:rPr>
                    <w:rFonts w:ascii="Trebuchet MS" w:hAnsi="Trebuchet MS"/>
                    <w:w w:val="80"/>
                    <w:sz w:val="17"/>
                  </w:rPr>
                  <w:t>—</w:t>
                </w:r>
                <w:r>
                  <w:rPr>
                    <w:rFonts w:ascii="Trebuchet MS" w:hAnsi="Trebuchet MS"/>
                    <w:spacing w:val="2"/>
                    <w:sz w:val="17"/>
                  </w:rPr>
                  <w:t> </w:t>
                </w:r>
                <w:r>
                  <w:rPr>
                    <w:rFonts w:ascii="Trebuchet MS" w:hAnsi="Trebuchet MS"/>
                    <w:w w:val="80"/>
                    <w:sz w:val="17"/>
                  </w:rPr>
                  <w:t>первой</w:t>
                </w:r>
                <w:r>
                  <w:rPr>
                    <w:rFonts w:ascii="Trebuchet MS" w:hAnsi="Trebuchet MS"/>
                    <w:spacing w:val="1"/>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XIII</w:t>
                </w:r>
                <w:r>
                  <w:rPr>
                    <w:rFonts w:ascii="Trebuchet MS" w:hAnsi="Trebuchet MS"/>
                    <w:spacing w:val="1"/>
                    <w:sz w:val="17"/>
                  </w:rPr>
                  <w:t> </w:t>
                </w:r>
                <w:r>
                  <w:rPr>
                    <w:rFonts w:ascii="Trebuchet MS" w:hAnsi="Trebuchet MS"/>
                    <w:spacing w:val="-5"/>
                    <w:w w:val="80"/>
                    <w:sz w:val="17"/>
                  </w:rPr>
                  <w:t>в.</w:t>
                </w:r>
              </w:p>
            </w:txbxContent>
          </v:textbox>
          <w10:wrap type="none"/>
        </v:shape>
      </w:pict>
    </w:r>
    <w:r>
      <w:rPr/>
      <w:pict>
        <v:shape style="position:absolute;margin-left:41.1731pt;margin-top:37.751938pt;width:14.8pt;height:10.55pt;mso-position-horizontal-relative:page;mso-position-vertical-relative:page;z-index:-20610560" type="#_x0000_t202" id="docshape11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36</w:t>
                </w:r>
                <w:r>
                  <w:rPr>
                    <w:rFonts w:ascii="Trebuchet MS"/>
                    <w:spacing w:val="-5"/>
                    <w:w w:val="95"/>
                    <w:sz w:val="17"/>
                  </w:rPr>
                  <w:fldChar w:fldCharType="end"/>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30848" from="44.173pt,49.57pt" to="375.827pt,49.57pt" stroked="true" strokeweight=".533pt" strokecolor="#000000">
          <v:stroke dashstyle="solid"/>
          <w10:wrap type="none"/>
        </v:line>
      </w:pict>
    </w:r>
    <w:r>
      <w:rPr/>
      <w:pict>
        <v:shape style="position:absolute;margin-left:43.1731pt;margin-top:37.751938pt;width:102.35pt;height:10.55pt;mso-position-horizontal-relative:page;mso-position-vertical-relative:page;z-index:-20430336" type="#_x0000_t202" id="docshape69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Внешняя</w:t>
                </w:r>
                <w:r>
                  <w:rPr>
                    <w:rFonts w:ascii="Trebuchet MS" w:hAnsi="Trebuchet MS"/>
                    <w:sz w:val="17"/>
                  </w:rPr>
                  <w:t> </w:t>
                </w:r>
                <w:r>
                  <w:rPr>
                    <w:rFonts w:ascii="Trebuchet MS" w:hAnsi="Trebuchet MS"/>
                    <w:w w:val="80"/>
                    <w:sz w:val="17"/>
                  </w:rPr>
                  <w:t>политика</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20-е</w:t>
                </w:r>
                <w:r>
                  <w:rPr>
                    <w:rFonts w:ascii="Trebuchet MS" w:hAnsi="Trebuchet MS"/>
                    <w:spacing w:val="1"/>
                    <w:sz w:val="17"/>
                  </w:rPr>
                  <w:t> </w:t>
                </w:r>
                <w:r>
                  <w:rPr>
                    <w:rFonts w:ascii="Trebuchet MS" w:hAnsi="Trebuchet MS"/>
                    <w:spacing w:val="-4"/>
                    <w:w w:val="80"/>
                    <w:sz w:val="17"/>
                  </w:rPr>
                  <w:t>годы</w:t>
                </w:r>
              </w:p>
            </w:txbxContent>
          </v:textbox>
          <w10:wrap type="none"/>
        </v:shape>
      </w:pict>
    </w:r>
    <w:r>
      <w:rPr/>
      <w:pict>
        <v:shape style="position:absolute;margin-left:361.163422pt;margin-top:37.751938pt;width:18.7pt;height:10.55pt;mso-position-horizontal-relative:page;mso-position-vertical-relative:page;z-index:-20429824" type="#_x0000_t202" id="docshape69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383</w:t>
                </w:r>
                <w:r>
                  <w:rPr>
                    <w:rFonts w:ascii="Trebuchet MS"/>
                    <w:spacing w:val="-5"/>
                    <w:w w:val="95"/>
                    <w:sz w:val="17"/>
                  </w:rPr>
                  <w:fldChar w:fldCharType="end"/>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29312" from="44.173pt,49.57pt" to="375.827pt,49.57pt" stroked="true" strokeweight=".533pt" strokecolor="#000000">
          <v:stroke dashstyle="solid"/>
          <w10:wrap type="none"/>
        </v:line>
      </w:pict>
    </w:r>
    <w:r>
      <w:rPr/>
      <w:pict>
        <v:shape style="position:absolute;margin-left:129.36821pt;margin-top:35.997898pt;width:247.5pt;height:12.3pt;mso-position-horizontal-relative:page;mso-position-vertical-relative:page;z-index:-20428800" type="#_x0000_t202" id="docshape69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11"/>
                    <w:sz w:val="17"/>
                  </w:rPr>
                  <w:t> </w:t>
                </w:r>
                <w:r>
                  <w:rPr>
                    <w:rFonts w:ascii="Arial" w:hAnsi="Arial"/>
                    <w:i/>
                    <w:w w:val="80"/>
                    <w:sz w:val="17"/>
                  </w:rPr>
                  <w:t>35.</w:t>
                </w:r>
                <w:r>
                  <w:rPr>
                    <w:rFonts w:ascii="Arial" w:hAnsi="Arial"/>
                    <w:i/>
                    <w:spacing w:val="12"/>
                    <w:sz w:val="17"/>
                  </w:rPr>
                  <w:t> </w:t>
                </w:r>
                <w:r>
                  <w:rPr>
                    <w:rFonts w:ascii="Trebuchet MS" w:hAnsi="Trebuchet MS"/>
                    <w:w w:val="80"/>
                    <w:sz w:val="17"/>
                  </w:rPr>
                  <w:t>Внешняя</w:t>
                </w:r>
                <w:r>
                  <w:rPr>
                    <w:rFonts w:ascii="Trebuchet MS" w:hAnsi="Trebuchet MS"/>
                    <w:spacing w:val="7"/>
                    <w:sz w:val="17"/>
                  </w:rPr>
                  <w:t> </w:t>
                </w:r>
                <w:r>
                  <w:rPr>
                    <w:rFonts w:ascii="Trebuchet MS" w:hAnsi="Trebuchet MS"/>
                    <w:w w:val="80"/>
                    <w:sz w:val="17"/>
                  </w:rPr>
                  <w:t>политика</w:t>
                </w:r>
                <w:r>
                  <w:rPr>
                    <w:rFonts w:ascii="Trebuchet MS" w:hAnsi="Trebuchet MS"/>
                    <w:spacing w:val="8"/>
                    <w:sz w:val="17"/>
                  </w:rPr>
                  <w:t> </w:t>
                </w:r>
                <w:r>
                  <w:rPr>
                    <w:rFonts w:ascii="Trebuchet MS" w:hAnsi="Trebuchet MS"/>
                    <w:w w:val="80"/>
                    <w:sz w:val="17"/>
                  </w:rPr>
                  <w:t>советского</w:t>
                </w:r>
                <w:r>
                  <w:rPr>
                    <w:rFonts w:ascii="Trebuchet MS" w:hAnsi="Trebuchet MS"/>
                    <w:spacing w:val="8"/>
                    <w:sz w:val="17"/>
                  </w:rPr>
                  <w:t> </w:t>
                </w:r>
                <w:r>
                  <w:rPr>
                    <w:rFonts w:ascii="Trebuchet MS" w:hAnsi="Trebuchet MS"/>
                    <w:w w:val="80"/>
                    <w:sz w:val="17"/>
                  </w:rPr>
                  <w:t>государства</w:t>
                </w:r>
                <w:r>
                  <w:rPr>
                    <w:rFonts w:ascii="Trebuchet MS" w:hAnsi="Trebuchet MS"/>
                    <w:spacing w:val="7"/>
                    <w:sz w:val="17"/>
                  </w:rPr>
                  <w:t> </w:t>
                </w:r>
                <w:r>
                  <w:rPr>
                    <w:rFonts w:ascii="Trebuchet MS" w:hAnsi="Trebuchet MS"/>
                    <w:w w:val="80"/>
                    <w:sz w:val="17"/>
                  </w:rPr>
                  <w:t>в</w:t>
                </w:r>
                <w:r>
                  <w:rPr>
                    <w:rFonts w:ascii="Trebuchet MS" w:hAnsi="Trebuchet MS"/>
                    <w:spacing w:val="8"/>
                    <w:sz w:val="17"/>
                  </w:rPr>
                  <w:t> </w:t>
                </w:r>
                <w:r>
                  <w:rPr>
                    <w:rFonts w:ascii="Trebuchet MS" w:hAnsi="Trebuchet MS"/>
                    <w:w w:val="80"/>
                    <w:sz w:val="17"/>
                  </w:rPr>
                  <w:t>20—30-е</w:t>
                </w:r>
                <w:r>
                  <w:rPr>
                    <w:rFonts w:ascii="Trebuchet MS" w:hAnsi="Trebuchet MS"/>
                    <w:spacing w:val="8"/>
                    <w:sz w:val="17"/>
                  </w:rPr>
                  <w:t> </w:t>
                </w:r>
                <w:r>
                  <w:rPr>
                    <w:rFonts w:ascii="Trebuchet MS" w:hAnsi="Trebuchet MS"/>
                    <w:w w:val="80"/>
                    <w:sz w:val="17"/>
                  </w:rPr>
                  <w:t>годы</w:t>
                </w:r>
                <w:r>
                  <w:rPr>
                    <w:rFonts w:ascii="Trebuchet MS" w:hAnsi="Trebuchet MS"/>
                    <w:spacing w:val="7"/>
                    <w:sz w:val="17"/>
                  </w:rPr>
                  <w:t> </w:t>
                </w:r>
                <w:r>
                  <w:rPr>
                    <w:rFonts w:ascii="Trebuchet MS" w:hAnsi="Trebuchet MS"/>
                    <w:w w:val="80"/>
                    <w:sz w:val="17"/>
                  </w:rPr>
                  <w:t>XX</w:t>
                </w:r>
                <w:r>
                  <w:rPr>
                    <w:rFonts w:ascii="Trebuchet MS" w:hAnsi="Trebuchet MS"/>
                    <w:spacing w:val="8"/>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28288" type="#_x0000_t202" id="docshape69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384</w:t>
                </w:r>
                <w:r>
                  <w:rPr>
                    <w:rFonts w:ascii="Trebuchet MS"/>
                    <w:spacing w:val="-5"/>
                    <w:w w:val="95"/>
                    <w:sz w:val="17"/>
                  </w:rPr>
                  <w:fldChar w:fldCharType="end"/>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27776" from="44.173pt,49.57pt" to="375.827pt,49.57pt" stroked="true" strokeweight=".533pt" strokecolor="#000000">
          <v:stroke dashstyle="solid"/>
          <w10:wrap type="none"/>
        </v:line>
      </w:pict>
    </w:r>
    <w:r>
      <w:rPr/>
      <w:pict>
        <v:shape style="position:absolute;margin-left:43.1731pt;margin-top:37.751938pt;width:102.35pt;height:10.55pt;mso-position-horizontal-relative:page;mso-position-vertical-relative:page;z-index:-20427264" type="#_x0000_t202" id="docshape70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Внешняя</w:t>
                </w:r>
                <w:r>
                  <w:rPr>
                    <w:rFonts w:ascii="Trebuchet MS" w:hAnsi="Trebuchet MS"/>
                    <w:sz w:val="17"/>
                  </w:rPr>
                  <w:t> </w:t>
                </w:r>
                <w:r>
                  <w:rPr>
                    <w:rFonts w:ascii="Trebuchet MS" w:hAnsi="Trebuchet MS"/>
                    <w:w w:val="80"/>
                    <w:sz w:val="17"/>
                  </w:rPr>
                  <w:t>политика</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30-е</w:t>
                </w:r>
                <w:r>
                  <w:rPr>
                    <w:rFonts w:ascii="Trebuchet MS" w:hAnsi="Trebuchet MS"/>
                    <w:spacing w:val="1"/>
                    <w:sz w:val="17"/>
                  </w:rPr>
                  <w:t> </w:t>
                </w:r>
                <w:r>
                  <w:rPr>
                    <w:rFonts w:ascii="Trebuchet MS" w:hAnsi="Trebuchet MS"/>
                    <w:spacing w:val="-4"/>
                    <w:w w:val="80"/>
                    <w:sz w:val="17"/>
                  </w:rPr>
                  <w:t>годы</w:t>
                </w:r>
              </w:p>
            </w:txbxContent>
          </v:textbox>
          <w10:wrap type="none"/>
        </v:shape>
      </w:pict>
    </w:r>
    <w:r>
      <w:rPr/>
      <w:pict>
        <v:shape style="position:absolute;margin-left:361.163422pt;margin-top:37.751938pt;width:18.7pt;height:10.55pt;mso-position-horizontal-relative:page;mso-position-vertical-relative:page;z-index:-20426752" type="#_x0000_t202" id="docshape70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387</w:t>
                </w:r>
                <w:r>
                  <w:rPr>
                    <w:rFonts w:ascii="Trebuchet MS"/>
                    <w:spacing w:val="-5"/>
                    <w:w w:val="95"/>
                    <w:sz w:val="17"/>
                  </w:rPr>
                  <w:fldChar w:fldCharType="end"/>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26240" from="44.173pt,49.57pt" to="375.827pt,49.57pt" stroked="true" strokeweight=".533pt" strokecolor="#000000">
          <v:stroke dashstyle="solid"/>
          <w10:wrap type="none"/>
        </v:line>
      </w:pict>
    </w:r>
    <w:r>
      <w:rPr/>
      <w:pict>
        <v:shape style="position:absolute;margin-left:129.36821pt;margin-top:35.997898pt;width:247.5pt;height:12.3pt;mso-position-horizontal-relative:page;mso-position-vertical-relative:page;z-index:-20425728" type="#_x0000_t202" id="docshape70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11"/>
                    <w:sz w:val="17"/>
                  </w:rPr>
                  <w:t> </w:t>
                </w:r>
                <w:r>
                  <w:rPr>
                    <w:rFonts w:ascii="Arial" w:hAnsi="Arial"/>
                    <w:i/>
                    <w:w w:val="80"/>
                    <w:sz w:val="17"/>
                  </w:rPr>
                  <w:t>35.</w:t>
                </w:r>
                <w:r>
                  <w:rPr>
                    <w:rFonts w:ascii="Arial" w:hAnsi="Arial"/>
                    <w:i/>
                    <w:spacing w:val="12"/>
                    <w:sz w:val="17"/>
                  </w:rPr>
                  <w:t> </w:t>
                </w:r>
                <w:r>
                  <w:rPr>
                    <w:rFonts w:ascii="Trebuchet MS" w:hAnsi="Trebuchet MS"/>
                    <w:w w:val="80"/>
                    <w:sz w:val="17"/>
                  </w:rPr>
                  <w:t>Внешняя</w:t>
                </w:r>
                <w:r>
                  <w:rPr>
                    <w:rFonts w:ascii="Trebuchet MS" w:hAnsi="Trebuchet MS"/>
                    <w:spacing w:val="7"/>
                    <w:sz w:val="17"/>
                  </w:rPr>
                  <w:t> </w:t>
                </w:r>
                <w:r>
                  <w:rPr>
                    <w:rFonts w:ascii="Trebuchet MS" w:hAnsi="Trebuchet MS"/>
                    <w:w w:val="80"/>
                    <w:sz w:val="17"/>
                  </w:rPr>
                  <w:t>политика</w:t>
                </w:r>
                <w:r>
                  <w:rPr>
                    <w:rFonts w:ascii="Trebuchet MS" w:hAnsi="Trebuchet MS"/>
                    <w:spacing w:val="8"/>
                    <w:sz w:val="17"/>
                  </w:rPr>
                  <w:t> </w:t>
                </w:r>
                <w:r>
                  <w:rPr>
                    <w:rFonts w:ascii="Trebuchet MS" w:hAnsi="Trebuchet MS"/>
                    <w:w w:val="80"/>
                    <w:sz w:val="17"/>
                  </w:rPr>
                  <w:t>советского</w:t>
                </w:r>
                <w:r>
                  <w:rPr>
                    <w:rFonts w:ascii="Trebuchet MS" w:hAnsi="Trebuchet MS"/>
                    <w:spacing w:val="8"/>
                    <w:sz w:val="17"/>
                  </w:rPr>
                  <w:t> </w:t>
                </w:r>
                <w:r>
                  <w:rPr>
                    <w:rFonts w:ascii="Trebuchet MS" w:hAnsi="Trebuchet MS"/>
                    <w:w w:val="80"/>
                    <w:sz w:val="17"/>
                  </w:rPr>
                  <w:t>государства</w:t>
                </w:r>
                <w:r>
                  <w:rPr>
                    <w:rFonts w:ascii="Trebuchet MS" w:hAnsi="Trebuchet MS"/>
                    <w:spacing w:val="7"/>
                    <w:sz w:val="17"/>
                  </w:rPr>
                  <w:t> </w:t>
                </w:r>
                <w:r>
                  <w:rPr>
                    <w:rFonts w:ascii="Trebuchet MS" w:hAnsi="Trebuchet MS"/>
                    <w:w w:val="80"/>
                    <w:sz w:val="17"/>
                  </w:rPr>
                  <w:t>в</w:t>
                </w:r>
                <w:r>
                  <w:rPr>
                    <w:rFonts w:ascii="Trebuchet MS" w:hAnsi="Trebuchet MS"/>
                    <w:spacing w:val="8"/>
                    <w:sz w:val="17"/>
                  </w:rPr>
                  <w:t> </w:t>
                </w:r>
                <w:r>
                  <w:rPr>
                    <w:rFonts w:ascii="Trebuchet MS" w:hAnsi="Trebuchet MS"/>
                    <w:w w:val="80"/>
                    <w:sz w:val="17"/>
                  </w:rPr>
                  <w:t>20—30-е</w:t>
                </w:r>
                <w:r>
                  <w:rPr>
                    <w:rFonts w:ascii="Trebuchet MS" w:hAnsi="Trebuchet MS"/>
                    <w:spacing w:val="8"/>
                    <w:sz w:val="17"/>
                  </w:rPr>
                  <w:t> </w:t>
                </w:r>
                <w:r>
                  <w:rPr>
                    <w:rFonts w:ascii="Trebuchet MS" w:hAnsi="Trebuchet MS"/>
                    <w:w w:val="80"/>
                    <w:sz w:val="17"/>
                  </w:rPr>
                  <w:t>годы</w:t>
                </w:r>
                <w:r>
                  <w:rPr>
                    <w:rFonts w:ascii="Trebuchet MS" w:hAnsi="Trebuchet MS"/>
                    <w:spacing w:val="7"/>
                    <w:sz w:val="17"/>
                  </w:rPr>
                  <w:t> </w:t>
                </w:r>
                <w:r>
                  <w:rPr>
                    <w:rFonts w:ascii="Trebuchet MS" w:hAnsi="Trebuchet MS"/>
                    <w:w w:val="80"/>
                    <w:sz w:val="17"/>
                  </w:rPr>
                  <w:t>XX</w:t>
                </w:r>
                <w:r>
                  <w:rPr>
                    <w:rFonts w:ascii="Trebuchet MS" w:hAnsi="Trebuchet MS"/>
                    <w:spacing w:val="8"/>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425216" type="#_x0000_t202" id="docshape70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388</w:t>
                </w:r>
                <w:r>
                  <w:rPr>
                    <w:rFonts w:ascii="Trebuchet MS"/>
                    <w:spacing w:val="-5"/>
                    <w:w w:val="95"/>
                    <w:sz w:val="17"/>
                  </w:rPr>
                  <w:fldChar w:fldCharType="end"/>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24704" from="44.173pt,49.57pt" to="375.827pt,49.57pt" stroked="true" strokeweight=".533pt" strokecolor="#000000">
          <v:stroke dashstyle="solid"/>
          <w10:wrap type="none"/>
        </v:line>
      </w:pict>
    </w:r>
    <w:r>
      <w:rPr/>
      <w:pict>
        <v:shape style="position:absolute;margin-left:43.1731pt;margin-top:37.751938pt;width:166.5pt;height:10.55pt;mso-position-horizontal-relative:page;mso-position-vertical-relative:page;z-index:-20424192" type="#_x0000_t202" id="docshape70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Кулbтура</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первое</w:t>
                </w:r>
                <w:r>
                  <w:rPr>
                    <w:rFonts w:ascii="Trebuchet MS" w:hAnsi="Trebuchet MS"/>
                    <w:spacing w:val="-1"/>
                    <w:sz w:val="17"/>
                  </w:rPr>
                  <w:t> </w:t>
                </w:r>
                <w:r>
                  <w:rPr>
                    <w:rFonts w:ascii="Trebuchet MS" w:hAnsi="Trebuchet MS"/>
                    <w:w w:val="80"/>
                    <w:sz w:val="17"/>
                  </w:rPr>
                  <w:t>послеоктябрbское</w:t>
                </w:r>
                <w:r>
                  <w:rPr>
                    <w:rFonts w:ascii="Trebuchet MS" w:hAnsi="Trebuchet MS"/>
                    <w:spacing w:val="-1"/>
                    <w:sz w:val="17"/>
                  </w:rPr>
                  <w:t> </w:t>
                </w:r>
                <w:r>
                  <w:rPr>
                    <w:rFonts w:ascii="Trebuchet MS" w:hAnsi="Trebuchet MS"/>
                    <w:spacing w:val="-2"/>
                    <w:w w:val="80"/>
                    <w:sz w:val="17"/>
                  </w:rPr>
                  <w:t>десятилетие</w:t>
                </w:r>
              </w:p>
            </w:txbxContent>
          </v:textbox>
          <w10:wrap type="none"/>
        </v:shape>
      </w:pict>
    </w:r>
    <w:r>
      <w:rPr/>
      <w:pict>
        <v:shape style="position:absolute;margin-left:361.162567pt;margin-top:37.751938pt;width:18.7pt;height:10.55pt;mso-position-horizontal-relative:page;mso-position-vertical-relative:page;z-index:-20423680" type="#_x0000_t202" id="docshape70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391</w:t>
                </w:r>
                <w:r>
                  <w:rPr>
                    <w:rFonts w:ascii="Trebuchet MS"/>
                    <w:spacing w:val="-5"/>
                    <w:w w:val="95"/>
                    <w:sz w:val="17"/>
                  </w:rPr>
                  <w:fldChar w:fldCharType="end"/>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23168" from="44.173pt,49.57pt" to="375.827pt,49.57pt" stroked="true" strokeweight=".533pt" strokecolor="#000000">
          <v:stroke dashstyle="solid"/>
          <w10:wrap type="none"/>
        </v:line>
      </w:pict>
    </w:r>
    <w:r>
      <w:rPr/>
      <w:pict>
        <v:shape style="position:absolute;margin-left:222.55365pt;margin-top:35.997898pt;width:154.3pt;height:12.3pt;mso-position-horizontal-relative:page;mso-position-vertical-relative:page;z-index:-20422656" type="#_x0000_t202" id="docshape706"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w w:val="85"/>
                    <w:sz w:val="17"/>
                  </w:rPr>
                  <w:t> </w:t>
                </w:r>
                <w:r>
                  <w:rPr>
                    <w:rFonts w:ascii="Arial" w:hAnsi="Arial"/>
                    <w:i/>
                    <w:w w:val="85"/>
                    <w:sz w:val="17"/>
                  </w:rPr>
                  <w:t>36.</w:t>
                </w:r>
                <w:r>
                  <w:rPr>
                    <w:rFonts w:ascii="Arial" w:hAnsi="Arial"/>
                    <w:i/>
                    <w:spacing w:val="-3"/>
                    <w:w w:val="85"/>
                    <w:sz w:val="17"/>
                  </w:rPr>
                  <w:t> </w:t>
                </w:r>
                <w:r>
                  <w:rPr>
                    <w:rFonts w:ascii="Trebuchet MS" w:hAnsi="Trebuchet MS"/>
                    <w:w w:val="85"/>
                    <w:sz w:val="17"/>
                  </w:rPr>
                  <w:t>Советская</w:t>
                </w:r>
                <w:r>
                  <w:rPr>
                    <w:rFonts w:ascii="Trebuchet MS" w:hAnsi="Trebuchet MS"/>
                    <w:spacing w:val="-5"/>
                    <w:w w:val="85"/>
                    <w:sz w:val="17"/>
                  </w:rPr>
                  <w:t> </w:t>
                </w:r>
                <w:r>
                  <w:rPr>
                    <w:rFonts w:ascii="Trebuchet MS" w:hAnsi="Trebuchet MS"/>
                    <w:w w:val="85"/>
                    <w:sz w:val="17"/>
                  </w:rPr>
                  <w:t>кулbтура</w:t>
                </w:r>
                <w:r>
                  <w:rPr>
                    <w:rFonts w:ascii="Trebuchet MS" w:hAnsi="Trebuchet MS"/>
                    <w:spacing w:val="-6"/>
                    <w:w w:val="85"/>
                    <w:sz w:val="17"/>
                  </w:rPr>
                  <w:t> </w:t>
                </w:r>
                <w:r>
                  <w:rPr>
                    <w:rFonts w:ascii="Trebuchet MS" w:hAnsi="Trebuchet MS"/>
                    <w:w w:val="85"/>
                    <w:sz w:val="17"/>
                  </w:rPr>
                  <w:t>в</w:t>
                </w:r>
                <w:r>
                  <w:rPr>
                    <w:rFonts w:ascii="Trebuchet MS" w:hAnsi="Trebuchet MS"/>
                    <w:spacing w:val="-5"/>
                    <w:w w:val="85"/>
                    <w:sz w:val="17"/>
                  </w:rPr>
                  <w:t> </w:t>
                </w:r>
                <w:r>
                  <w:rPr>
                    <w:rFonts w:ascii="Trebuchet MS" w:hAnsi="Trebuchet MS"/>
                    <w:w w:val="85"/>
                    <w:sz w:val="17"/>
                  </w:rPr>
                  <w:t>1917—1940</w:t>
                </w:r>
                <w:r>
                  <w:rPr>
                    <w:rFonts w:ascii="Trebuchet MS" w:hAnsi="Trebuchet MS"/>
                    <w:spacing w:val="-5"/>
                    <w:w w:val="85"/>
                    <w:sz w:val="17"/>
                  </w:rPr>
                  <w:t> </w:t>
                </w:r>
                <w:r>
                  <w:rPr>
                    <w:rFonts w:ascii="Trebuchet MS" w:hAnsi="Trebuchet MS"/>
                    <w:spacing w:val="-5"/>
                    <w:w w:val="80"/>
                    <w:sz w:val="17"/>
                  </w:rPr>
                  <w:t>гг.</w:t>
                </w:r>
              </w:p>
            </w:txbxContent>
          </v:textbox>
          <w10:wrap type="none"/>
        </v:shape>
      </w:pict>
    </w:r>
    <w:r>
      <w:rPr/>
      <w:pict>
        <v:shape style="position:absolute;margin-left:41.1731pt;margin-top:37.751938pt;width:18.7pt;height:10.55pt;mso-position-horizontal-relative:page;mso-position-vertical-relative:page;z-index:-20422144" type="#_x0000_t202" id="docshape70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392</w:t>
                </w:r>
                <w:r>
                  <w:rPr>
                    <w:rFonts w:ascii="Trebuchet MS"/>
                    <w:spacing w:val="-5"/>
                    <w:w w:val="95"/>
                    <w:sz w:val="17"/>
                  </w:rPr>
                  <w:fldChar w:fldCharType="end"/>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21632" from="44.173pt,49.57pt" to="375.827pt,49.57pt" stroked="true" strokeweight=".533pt" strokecolor="#000000">
          <v:stroke dashstyle="solid"/>
          <w10:wrap type="none"/>
        </v:line>
      </w:pict>
    </w:r>
    <w:r>
      <w:rPr/>
      <w:pict>
        <v:shape style="position:absolute;margin-left:43.1731pt;margin-top:37.751938pt;width:145pt;height:10.55pt;mso-position-horizontal-relative:page;mso-position-vertical-relative:page;z-index:-20421120" type="#_x0000_t202" id="docshape709"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Кулbтурная</w:t>
                </w:r>
                <w:r>
                  <w:rPr>
                    <w:rFonts w:ascii="Trebuchet MS" w:hAnsi="Trebuchet MS"/>
                    <w:spacing w:val="-3"/>
                    <w:sz w:val="17"/>
                  </w:rPr>
                  <w:t> </w:t>
                </w:r>
                <w:r>
                  <w:rPr>
                    <w:rFonts w:ascii="Trebuchet MS" w:hAnsi="Trebuchet MS"/>
                    <w:w w:val="80"/>
                    <w:sz w:val="17"/>
                  </w:rPr>
                  <w:t>жизнb</w:t>
                </w:r>
                <w:r>
                  <w:rPr>
                    <w:rFonts w:ascii="Trebuchet MS" w:hAnsi="Trebuchet MS"/>
                    <w:spacing w:val="-2"/>
                    <w:sz w:val="17"/>
                  </w:rPr>
                  <w:t> </w:t>
                </w:r>
                <w:r>
                  <w:rPr>
                    <w:rFonts w:ascii="Trebuchet MS" w:hAnsi="Trebuchet MS"/>
                    <w:w w:val="80"/>
                    <w:sz w:val="17"/>
                  </w:rPr>
                  <w:t>в</w:t>
                </w:r>
                <w:r>
                  <w:rPr>
                    <w:rFonts w:ascii="Trebuchet MS" w:hAnsi="Trebuchet MS"/>
                    <w:spacing w:val="-2"/>
                    <w:sz w:val="17"/>
                  </w:rPr>
                  <w:t> </w:t>
                </w:r>
                <w:r>
                  <w:rPr>
                    <w:rFonts w:ascii="Trebuchet MS" w:hAnsi="Trebuchet MS"/>
                    <w:w w:val="80"/>
                    <w:sz w:val="17"/>
                  </w:rPr>
                  <w:t>конце</w:t>
                </w:r>
                <w:r>
                  <w:rPr>
                    <w:rFonts w:ascii="Trebuchet MS" w:hAnsi="Trebuchet MS"/>
                    <w:spacing w:val="-3"/>
                    <w:sz w:val="17"/>
                  </w:rPr>
                  <w:t> </w:t>
                </w:r>
                <w:r>
                  <w:rPr>
                    <w:rFonts w:ascii="Trebuchet MS" w:hAnsi="Trebuchet MS"/>
                    <w:w w:val="80"/>
                    <w:sz w:val="17"/>
                  </w:rPr>
                  <w:t>20-х</w:t>
                </w:r>
                <w:r>
                  <w:rPr>
                    <w:rFonts w:ascii="Trebuchet MS" w:hAnsi="Trebuchet MS"/>
                    <w:spacing w:val="-2"/>
                    <w:sz w:val="17"/>
                  </w:rPr>
                  <w:t> </w:t>
                </w:r>
                <w:r>
                  <w:rPr>
                    <w:rFonts w:ascii="Trebuchet MS" w:hAnsi="Trebuchet MS"/>
                    <w:w w:val="80"/>
                    <w:sz w:val="17"/>
                  </w:rPr>
                  <w:t>—</w:t>
                </w:r>
                <w:r>
                  <w:rPr>
                    <w:rFonts w:ascii="Trebuchet MS" w:hAnsi="Trebuchet MS"/>
                    <w:spacing w:val="-2"/>
                    <w:sz w:val="17"/>
                  </w:rPr>
                  <w:t> </w:t>
                </w:r>
                <w:r>
                  <w:rPr>
                    <w:rFonts w:ascii="Trebuchet MS" w:hAnsi="Trebuchet MS"/>
                    <w:w w:val="80"/>
                    <w:sz w:val="17"/>
                  </w:rPr>
                  <w:t>30-е</w:t>
                </w:r>
                <w:r>
                  <w:rPr>
                    <w:rFonts w:ascii="Trebuchet MS" w:hAnsi="Trebuchet MS"/>
                    <w:spacing w:val="-3"/>
                    <w:sz w:val="17"/>
                  </w:rPr>
                  <w:t> </w:t>
                </w:r>
                <w:r>
                  <w:rPr>
                    <w:rFonts w:ascii="Trebuchet MS" w:hAnsi="Trebuchet MS"/>
                    <w:spacing w:val="-4"/>
                    <w:w w:val="80"/>
                    <w:sz w:val="17"/>
                  </w:rPr>
                  <w:t>годы</w:t>
                </w:r>
              </w:p>
            </w:txbxContent>
          </v:textbox>
          <w10:wrap type="none"/>
        </v:shape>
      </w:pict>
    </w:r>
    <w:r>
      <w:rPr/>
      <w:pict>
        <v:shape style="position:absolute;margin-left:361.162567pt;margin-top:37.751938pt;width:18.7pt;height:10.55pt;mso-position-horizontal-relative:page;mso-position-vertical-relative:page;z-index:-20420608" type="#_x0000_t202" id="docshape710"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395</w:t>
                </w:r>
                <w:r>
                  <w:rPr>
                    <w:rFonts w:ascii="Trebuchet MS"/>
                    <w:spacing w:val="-5"/>
                    <w:w w:val="95"/>
                    <w:sz w:val="17"/>
                  </w:rPr>
                  <w:fldChar w:fldCharType="end"/>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20096" from="44.173pt,49.57pt" to="375.827pt,49.57pt" stroked="true" strokeweight=".533pt" strokecolor="#000000">
          <v:stroke dashstyle="solid"/>
          <w10:wrap type="none"/>
        </v:line>
      </w:pict>
    </w:r>
    <w:r>
      <w:rPr/>
      <w:pict>
        <v:shape style="position:absolute;margin-left:222.55365pt;margin-top:35.997898pt;width:154.3pt;height:12.3pt;mso-position-horizontal-relative:page;mso-position-vertical-relative:page;z-index:-20419584" type="#_x0000_t202" id="docshape711"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w w:val="85"/>
                    <w:sz w:val="17"/>
                  </w:rPr>
                  <w:t> </w:t>
                </w:r>
                <w:r>
                  <w:rPr>
                    <w:rFonts w:ascii="Arial" w:hAnsi="Arial"/>
                    <w:i/>
                    <w:w w:val="85"/>
                    <w:sz w:val="17"/>
                  </w:rPr>
                  <w:t>36.</w:t>
                </w:r>
                <w:r>
                  <w:rPr>
                    <w:rFonts w:ascii="Arial" w:hAnsi="Arial"/>
                    <w:i/>
                    <w:spacing w:val="-3"/>
                    <w:w w:val="85"/>
                    <w:sz w:val="17"/>
                  </w:rPr>
                  <w:t> </w:t>
                </w:r>
                <w:r>
                  <w:rPr>
                    <w:rFonts w:ascii="Trebuchet MS" w:hAnsi="Trebuchet MS"/>
                    <w:w w:val="85"/>
                    <w:sz w:val="17"/>
                  </w:rPr>
                  <w:t>Советская</w:t>
                </w:r>
                <w:r>
                  <w:rPr>
                    <w:rFonts w:ascii="Trebuchet MS" w:hAnsi="Trebuchet MS"/>
                    <w:spacing w:val="-5"/>
                    <w:w w:val="85"/>
                    <w:sz w:val="17"/>
                  </w:rPr>
                  <w:t> </w:t>
                </w:r>
                <w:r>
                  <w:rPr>
                    <w:rFonts w:ascii="Trebuchet MS" w:hAnsi="Trebuchet MS"/>
                    <w:w w:val="85"/>
                    <w:sz w:val="17"/>
                  </w:rPr>
                  <w:t>кулbтура</w:t>
                </w:r>
                <w:r>
                  <w:rPr>
                    <w:rFonts w:ascii="Trebuchet MS" w:hAnsi="Trebuchet MS"/>
                    <w:spacing w:val="-6"/>
                    <w:w w:val="85"/>
                    <w:sz w:val="17"/>
                  </w:rPr>
                  <w:t> </w:t>
                </w:r>
                <w:r>
                  <w:rPr>
                    <w:rFonts w:ascii="Trebuchet MS" w:hAnsi="Trebuchet MS"/>
                    <w:w w:val="85"/>
                    <w:sz w:val="17"/>
                  </w:rPr>
                  <w:t>в</w:t>
                </w:r>
                <w:r>
                  <w:rPr>
                    <w:rFonts w:ascii="Trebuchet MS" w:hAnsi="Trebuchet MS"/>
                    <w:spacing w:val="-5"/>
                    <w:w w:val="85"/>
                    <w:sz w:val="17"/>
                  </w:rPr>
                  <w:t> </w:t>
                </w:r>
                <w:r>
                  <w:rPr>
                    <w:rFonts w:ascii="Trebuchet MS" w:hAnsi="Trebuchet MS"/>
                    <w:w w:val="85"/>
                    <w:sz w:val="17"/>
                  </w:rPr>
                  <w:t>1917—1940</w:t>
                </w:r>
                <w:r>
                  <w:rPr>
                    <w:rFonts w:ascii="Trebuchet MS" w:hAnsi="Trebuchet MS"/>
                    <w:spacing w:val="-5"/>
                    <w:w w:val="85"/>
                    <w:sz w:val="17"/>
                  </w:rPr>
                  <w:t> </w:t>
                </w:r>
                <w:r>
                  <w:rPr>
                    <w:rFonts w:ascii="Trebuchet MS" w:hAnsi="Trebuchet MS"/>
                    <w:spacing w:val="-5"/>
                    <w:w w:val="80"/>
                    <w:sz w:val="17"/>
                  </w:rPr>
                  <w:t>гг.</w:t>
                </w:r>
              </w:p>
            </w:txbxContent>
          </v:textbox>
          <w10:wrap type="none"/>
        </v:shape>
      </w:pict>
    </w:r>
    <w:r>
      <w:rPr/>
      <w:pict>
        <v:shape style="position:absolute;margin-left:41.1731pt;margin-top:37.751938pt;width:18.7pt;height:10.55pt;mso-position-horizontal-relative:page;mso-position-vertical-relative:page;z-index:-20419072" type="#_x0000_t202" id="docshape71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396</w:t>
                </w:r>
                <w:r>
                  <w:rPr>
                    <w:rFonts w:ascii="Trebuchet MS"/>
                    <w:spacing w:val="-5"/>
                    <w:w w:val="95"/>
                    <w:sz w:val="17"/>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10048" from="44.173pt,49.57pt" to="375.827pt,49.57pt" stroked="true" strokeweight=".533pt" strokecolor="#000000">
          <v:stroke dashstyle="solid"/>
          <w10:wrap type="none"/>
        </v:line>
      </w:pict>
    </w:r>
    <w:r>
      <w:rPr/>
      <w:pict>
        <v:shape style="position:absolute;margin-left:43.1731pt;margin-top:35.997898pt;width:248.5pt;height:12.3pt;mso-position-horizontal-relative:page;mso-position-vertical-relative:page;z-index:-20609536" type="#_x0000_t202" id="docshape12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5"/>
                    <w:sz w:val="17"/>
                  </w:rPr>
                  <w:t> </w:t>
                </w:r>
                <w:r>
                  <w:rPr>
                    <w:rFonts w:ascii="Arial" w:hAnsi="Arial"/>
                    <w:i/>
                    <w:w w:val="80"/>
                    <w:sz w:val="17"/>
                  </w:rPr>
                  <w:t>4.</w:t>
                </w:r>
                <w:r>
                  <w:rPr>
                    <w:rFonts w:ascii="Arial" w:hAnsi="Arial"/>
                    <w:i/>
                    <w:spacing w:val="6"/>
                    <w:sz w:val="17"/>
                  </w:rPr>
                  <w:t> </w:t>
                </w:r>
                <w:r>
                  <w:rPr>
                    <w:rFonts w:ascii="Trebuchet MS" w:hAnsi="Trebuchet MS"/>
                    <w:w w:val="80"/>
                    <w:sz w:val="17"/>
                  </w:rPr>
                  <w:t>Pусские</w:t>
                </w:r>
                <w:r>
                  <w:rPr>
                    <w:rFonts w:ascii="Trebuchet MS" w:hAnsi="Trebuchet MS"/>
                    <w:spacing w:val="1"/>
                    <w:sz w:val="17"/>
                  </w:rPr>
                  <w:t> </w:t>
                </w:r>
                <w:r>
                  <w:rPr>
                    <w:rFonts w:ascii="Trebuchet MS" w:hAnsi="Trebuchet MS"/>
                    <w:w w:val="80"/>
                    <w:sz w:val="17"/>
                  </w:rPr>
                  <w:t>земли</w:t>
                </w:r>
                <w:r>
                  <w:rPr>
                    <w:rFonts w:ascii="Trebuchet MS" w:hAnsi="Trebuchet MS"/>
                    <w:spacing w:val="2"/>
                    <w:sz w:val="17"/>
                  </w:rPr>
                  <w:t> </w:t>
                </w:r>
                <w:r>
                  <w:rPr>
                    <w:rFonts w:ascii="Trebuchet MS" w:hAnsi="Trebuchet MS"/>
                    <w:w w:val="80"/>
                    <w:sz w:val="17"/>
                  </w:rPr>
                  <w:t>и</w:t>
                </w:r>
                <w:r>
                  <w:rPr>
                    <w:rFonts w:ascii="Trebuchet MS" w:hAnsi="Trebuchet MS"/>
                    <w:spacing w:val="1"/>
                    <w:sz w:val="17"/>
                  </w:rPr>
                  <w:t> </w:t>
                </w:r>
                <w:r>
                  <w:rPr>
                    <w:rFonts w:ascii="Trebuchet MS" w:hAnsi="Trebuchet MS"/>
                    <w:w w:val="80"/>
                    <w:sz w:val="17"/>
                  </w:rPr>
                  <w:t>княжества</w:t>
                </w:r>
                <w:r>
                  <w:rPr>
                    <w:rFonts w:ascii="Trebuchet MS" w:hAnsi="Trebuchet MS"/>
                    <w:spacing w:val="2"/>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начале</w:t>
                </w:r>
                <w:r>
                  <w:rPr>
                    <w:rFonts w:ascii="Trebuchet MS" w:hAnsi="Trebuchet MS"/>
                    <w:spacing w:val="2"/>
                    <w:sz w:val="17"/>
                  </w:rPr>
                  <w:t> </w:t>
                </w:r>
                <w:r>
                  <w:rPr>
                    <w:rFonts w:ascii="Trebuchet MS" w:hAnsi="Trebuchet MS"/>
                    <w:w w:val="80"/>
                    <w:sz w:val="17"/>
                  </w:rPr>
                  <w:t>XII</w:t>
                </w:r>
                <w:r>
                  <w:rPr>
                    <w:rFonts w:ascii="Trebuchet MS" w:hAnsi="Trebuchet MS"/>
                    <w:spacing w:val="1"/>
                    <w:sz w:val="17"/>
                  </w:rPr>
                  <w:t> </w:t>
                </w:r>
                <w:r>
                  <w:rPr>
                    <w:rFonts w:ascii="Trebuchet MS" w:hAnsi="Trebuchet MS"/>
                    <w:w w:val="80"/>
                    <w:sz w:val="17"/>
                  </w:rPr>
                  <w:t>—</w:t>
                </w:r>
                <w:r>
                  <w:rPr>
                    <w:rFonts w:ascii="Trebuchet MS" w:hAnsi="Trebuchet MS"/>
                    <w:spacing w:val="2"/>
                    <w:sz w:val="17"/>
                  </w:rPr>
                  <w:t> </w:t>
                </w:r>
                <w:r>
                  <w:rPr>
                    <w:rFonts w:ascii="Trebuchet MS" w:hAnsi="Trebuchet MS"/>
                    <w:w w:val="80"/>
                    <w:sz w:val="17"/>
                  </w:rPr>
                  <w:t>первой</w:t>
                </w:r>
                <w:r>
                  <w:rPr>
                    <w:rFonts w:ascii="Trebuchet MS" w:hAnsi="Trebuchet MS"/>
                    <w:spacing w:val="1"/>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XIII</w:t>
                </w:r>
                <w:r>
                  <w:rPr>
                    <w:rFonts w:ascii="Trebuchet MS" w:hAnsi="Trebuchet MS"/>
                    <w:spacing w:val="1"/>
                    <w:sz w:val="17"/>
                  </w:rPr>
                  <w:t> </w:t>
                </w:r>
                <w:r>
                  <w:rPr>
                    <w:rFonts w:ascii="Trebuchet MS" w:hAnsi="Trebuchet MS"/>
                    <w:spacing w:val="-5"/>
                    <w:w w:val="80"/>
                    <w:sz w:val="17"/>
                  </w:rPr>
                  <w:t>в.</w:t>
                </w:r>
              </w:p>
            </w:txbxContent>
          </v:textbox>
          <w10:wrap type="none"/>
        </v:shape>
      </w:pict>
    </w:r>
    <w:r>
      <w:rPr/>
      <w:pict>
        <v:shape style="position:absolute;margin-left:365.049011pt;margin-top:37.751938pt;width:14.8pt;height:10.55pt;mso-position-horizontal-relative:page;mso-position-vertical-relative:page;z-index:-20609024" type="#_x0000_t202" id="docshape12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37</w:t>
                </w:r>
                <w:r>
                  <w:rPr>
                    <w:rFonts w:ascii="Trebuchet MS"/>
                    <w:spacing w:val="-5"/>
                    <w:w w:val="95"/>
                    <w:sz w:val="17"/>
                  </w:rPr>
                  <w:fldChar w:fldCharType="end"/>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18560" from="44.173pt,49.57pt" to="375.827pt,49.57pt" stroked="true" strokeweight=".533pt" strokecolor="#000000">
          <v:stroke dashstyle="solid"/>
          <w10:wrap type="none"/>
        </v:line>
      </w:pict>
    </w:r>
    <w:r>
      <w:rPr/>
      <w:pict>
        <v:shape style="position:absolute;margin-left:43.1731pt;margin-top:37.751938pt;width:94.25pt;height:10.55pt;mso-position-horizontal-relative:page;mso-position-vertical-relative:page;z-index:-20418048" type="#_x0000_t202" id="docshape713"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Советско-германский</w:t>
                </w:r>
                <w:r>
                  <w:rPr>
                    <w:rFonts w:ascii="Trebuchet MS" w:hAnsi="Trebuchet MS"/>
                    <w:spacing w:val="4"/>
                    <w:sz w:val="17"/>
                  </w:rPr>
                  <w:t> </w:t>
                </w:r>
                <w:r>
                  <w:rPr>
                    <w:rFonts w:ascii="Trebuchet MS" w:hAnsi="Trebuchet MS"/>
                    <w:spacing w:val="-2"/>
                    <w:w w:val="80"/>
                    <w:sz w:val="17"/>
                  </w:rPr>
                  <w:t>фронт</w:t>
                </w:r>
              </w:p>
            </w:txbxContent>
          </v:textbox>
          <w10:wrap type="none"/>
        </v:shape>
      </w:pict>
    </w:r>
    <w:r>
      <w:rPr/>
      <w:pict>
        <v:shape style="position:absolute;margin-left:361.163422pt;margin-top:37.751938pt;width:18.7pt;height:10.55pt;mso-position-horizontal-relative:page;mso-position-vertical-relative:page;z-index:-20417536" type="#_x0000_t202" id="docshape71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401</w:t>
                </w:r>
                <w:r>
                  <w:rPr>
                    <w:rFonts w:ascii="Trebuchet MS"/>
                    <w:spacing w:val="-5"/>
                    <w:w w:val="95"/>
                    <w:sz w:val="17"/>
                  </w:rPr>
                  <w:fldChar w:fldCharType="end"/>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17024" from="44.173pt,49.57pt" to="375.827pt,49.57pt" stroked="true" strokeweight=".533pt" strokecolor="#000000">
          <v:stroke dashstyle="solid"/>
          <w10:wrap type="none"/>
        </v:line>
      </w:pict>
    </w:r>
    <w:r>
      <w:rPr/>
      <w:pict>
        <v:shape style="position:absolute;margin-left:150.466232pt;margin-top:35.997898pt;width:226.4pt;height:12.3pt;mso-position-horizontal-relative:page;mso-position-vertical-relative:page;z-index:-20416512" type="#_x0000_t202" id="docshape715"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2"/>
                    <w:w w:val="85"/>
                    <w:sz w:val="17"/>
                  </w:rPr>
                  <w:t> </w:t>
                </w:r>
                <w:r>
                  <w:rPr>
                    <w:rFonts w:ascii="Arial" w:hAnsi="Arial"/>
                    <w:i/>
                    <w:w w:val="85"/>
                    <w:sz w:val="17"/>
                  </w:rPr>
                  <w:t>37.</w:t>
                </w:r>
                <w:r>
                  <w:rPr>
                    <w:rFonts w:ascii="Arial" w:hAnsi="Arial"/>
                    <w:i/>
                    <w:spacing w:val="-1"/>
                    <w:w w:val="85"/>
                    <w:sz w:val="17"/>
                  </w:rPr>
                  <w:t> </w:t>
                </w:r>
                <w:r>
                  <w:rPr>
                    <w:rFonts w:ascii="Trebuchet MS" w:hAnsi="Trebuchet MS"/>
                    <w:w w:val="85"/>
                    <w:sz w:val="17"/>
                  </w:rPr>
                  <w:t>СССP</w:t>
                </w:r>
                <w:r>
                  <w:rPr>
                    <w:rFonts w:ascii="Trebuchet MS" w:hAnsi="Trebuchet MS"/>
                    <w:spacing w:val="-5"/>
                    <w:w w:val="85"/>
                    <w:sz w:val="17"/>
                  </w:rPr>
                  <w:t> </w:t>
                </w:r>
                <w:r>
                  <w:rPr>
                    <w:rFonts w:ascii="Trebuchet MS" w:hAnsi="Trebuchet MS"/>
                    <w:w w:val="85"/>
                    <w:sz w:val="17"/>
                  </w:rPr>
                  <w:t>в</w:t>
                </w:r>
                <w:r>
                  <w:rPr>
                    <w:rFonts w:ascii="Trebuchet MS" w:hAnsi="Trebuchet MS"/>
                    <w:spacing w:val="-4"/>
                    <w:w w:val="85"/>
                    <w:sz w:val="17"/>
                  </w:rPr>
                  <w:t> </w:t>
                </w:r>
                <w:r>
                  <w:rPr>
                    <w:rFonts w:ascii="Trebuchet MS" w:hAnsi="Trebuchet MS"/>
                    <w:w w:val="85"/>
                    <w:sz w:val="17"/>
                  </w:rPr>
                  <w:t>годы</w:t>
                </w:r>
                <w:r>
                  <w:rPr>
                    <w:rFonts w:ascii="Trebuchet MS" w:hAnsi="Trebuchet MS"/>
                    <w:spacing w:val="-5"/>
                    <w:w w:val="85"/>
                    <w:sz w:val="17"/>
                  </w:rPr>
                  <w:t> </w:t>
                </w:r>
                <w:r>
                  <w:rPr>
                    <w:rFonts w:ascii="Trebuchet MS" w:hAnsi="Trebuchet MS"/>
                    <w:w w:val="85"/>
                    <w:sz w:val="17"/>
                  </w:rPr>
                  <w:t>Великой</w:t>
                </w:r>
                <w:r>
                  <w:rPr>
                    <w:rFonts w:ascii="Trebuchet MS" w:hAnsi="Trebuchet MS"/>
                    <w:spacing w:val="-5"/>
                    <w:w w:val="85"/>
                    <w:sz w:val="17"/>
                  </w:rPr>
                  <w:t> </w:t>
                </w:r>
                <w:r>
                  <w:rPr>
                    <w:rFonts w:ascii="Trebuchet MS" w:hAnsi="Trebuchet MS"/>
                    <w:w w:val="85"/>
                    <w:sz w:val="17"/>
                  </w:rPr>
                  <w:t>Отечественной</w:t>
                </w:r>
                <w:r>
                  <w:rPr>
                    <w:rFonts w:ascii="Trebuchet MS" w:hAnsi="Trebuchet MS"/>
                    <w:spacing w:val="-4"/>
                    <w:w w:val="85"/>
                    <w:sz w:val="17"/>
                  </w:rPr>
                  <w:t> </w:t>
                </w:r>
                <w:r>
                  <w:rPr>
                    <w:rFonts w:ascii="Trebuchet MS" w:hAnsi="Trebuchet MS"/>
                    <w:w w:val="85"/>
                    <w:sz w:val="17"/>
                  </w:rPr>
                  <w:t>войны</w:t>
                </w:r>
                <w:r>
                  <w:rPr>
                    <w:rFonts w:ascii="Trebuchet MS" w:hAnsi="Trebuchet MS"/>
                    <w:spacing w:val="-5"/>
                    <w:w w:val="85"/>
                    <w:sz w:val="17"/>
                  </w:rPr>
                  <w:t> </w:t>
                </w:r>
                <w:r>
                  <w:rPr>
                    <w:rFonts w:ascii="Trebuchet MS" w:hAnsi="Trebuchet MS"/>
                    <w:w w:val="85"/>
                    <w:sz w:val="17"/>
                  </w:rPr>
                  <w:t>(1941—</w:t>
                </w:r>
                <w:r>
                  <w:rPr>
                    <w:rFonts w:ascii="Trebuchet MS" w:hAnsi="Trebuchet MS"/>
                    <w:spacing w:val="-2"/>
                    <w:w w:val="85"/>
                    <w:sz w:val="17"/>
                  </w:rPr>
                  <w:t>1945)</w:t>
                </w:r>
              </w:p>
            </w:txbxContent>
          </v:textbox>
          <w10:wrap type="none"/>
        </v:shape>
      </w:pict>
    </w:r>
    <w:r>
      <w:rPr/>
      <w:pict>
        <v:shape style="position:absolute;margin-left:41.1731pt;margin-top:37.751938pt;width:18.7pt;height:10.55pt;mso-position-horizontal-relative:page;mso-position-vertical-relative:page;z-index:-20416000" type="#_x0000_t202" id="docshape71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402</w:t>
                </w:r>
                <w:r>
                  <w:rPr>
                    <w:rFonts w:ascii="Trebuchet MS"/>
                    <w:spacing w:val="-5"/>
                    <w:w w:val="95"/>
                    <w:sz w:val="17"/>
                  </w:rPr>
                  <w:fldChar w:fldCharType="end"/>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15488" from="44.173pt,49.57pt" to="375.827pt,49.57pt" stroked="true" strokeweight=".533pt" strokecolor="#000000">
          <v:stroke dashstyle="solid"/>
          <w10:wrap type="none"/>
        </v:line>
      </w:pict>
    </w:r>
    <w:r>
      <w:rPr/>
      <w:pict>
        <v:shape style="position:absolute;margin-left:43.1731pt;margin-top:37.751938pt;width:96.35pt;height:10.55pt;mso-position-horizontal-relative:page;mso-position-vertical-relative:page;z-index:-20414976" type="#_x0000_t202" id="docshape717"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Советский</w:t>
                </w:r>
                <w:r>
                  <w:rPr>
                    <w:rFonts w:ascii="Trebuchet MS" w:hAnsi="Trebuchet MS"/>
                    <w:sz w:val="17"/>
                  </w:rPr>
                  <w:t> </w:t>
                </w:r>
                <w:r>
                  <w:rPr>
                    <w:rFonts w:ascii="Trebuchet MS" w:hAnsi="Trebuchet MS"/>
                    <w:w w:val="80"/>
                    <w:sz w:val="17"/>
                  </w:rPr>
                  <w:t>тыл</w:t>
                </w:r>
                <w:r>
                  <w:rPr>
                    <w:rFonts w:ascii="Trebuchet MS" w:hAnsi="Trebuchet MS"/>
                    <w:sz w:val="17"/>
                  </w:rPr>
                  <w:t> </w:t>
                </w:r>
                <w:r>
                  <w:rPr>
                    <w:rFonts w:ascii="Trebuchet MS" w:hAnsi="Trebuchet MS"/>
                    <w:w w:val="80"/>
                    <w:sz w:val="17"/>
                  </w:rPr>
                  <w:t>в</w:t>
                </w:r>
                <w:r>
                  <w:rPr>
                    <w:rFonts w:ascii="Trebuchet MS" w:hAnsi="Trebuchet MS"/>
                    <w:sz w:val="17"/>
                  </w:rPr>
                  <w:t> </w:t>
                </w:r>
                <w:r>
                  <w:rPr>
                    <w:rFonts w:ascii="Trebuchet MS" w:hAnsi="Trebuchet MS"/>
                    <w:w w:val="80"/>
                    <w:sz w:val="17"/>
                  </w:rPr>
                  <w:t>годы</w:t>
                </w:r>
                <w:r>
                  <w:rPr>
                    <w:rFonts w:ascii="Trebuchet MS" w:hAnsi="Trebuchet MS"/>
                    <w:sz w:val="17"/>
                  </w:rPr>
                  <w:t> </w:t>
                </w:r>
                <w:r>
                  <w:rPr>
                    <w:rFonts w:ascii="Trebuchet MS" w:hAnsi="Trebuchet MS"/>
                    <w:spacing w:val="-2"/>
                    <w:w w:val="80"/>
                    <w:sz w:val="17"/>
                  </w:rPr>
                  <w:t>войны</w:t>
                </w:r>
              </w:p>
            </w:txbxContent>
          </v:textbox>
          <w10:wrap type="none"/>
        </v:shape>
      </w:pict>
    </w:r>
    <w:r>
      <w:rPr/>
      <w:pict>
        <v:shape style="position:absolute;margin-left:361.163422pt;margin-top:37.751938pt;width:18.7pt;height:10.55pt;mso-position-horizontal-relative:page;mso-position-vertical-relative:page;z-index:-20414464" type="#_x0000_t202" id="docshape718"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407</w:t>
                </w:r>
                <w:r>
                  <w:rPr>
                    <w:rFonts w:ascii="Trebuchet MS"/>
                    <w:spacing w:val="-5"/>
                    <w:w w:val="95"/>
                    <w:sz w:val="17"/>
                  </w:rPr>
                  <w:fldChar w:fldCharType="end"/>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13952" from="44.173pt,49.57pt" to="375.827pt,49.57pt" stroked="true" strokeweight=".533pt" strokecolor="#000000">
          <v:stroke dashstyle="solid"/>
          <w10:wrap type="none"/>
        </v:line>
      </w:pict>
    </w:r>
    <w:r>
      <w:rPr/>
      <w:pict>
        <v:shape style="position:absolute;margin-left:150.466232pt;margin-top:35.997898pt;width:226.4pt;height:12.3pt;mso-position-horizontal-relative:page;mso-position-vertical-relative:page;z-index:-20413440" type="#_x0000_t202" id="docshape719"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2"/>
                    <w:w w:val="85"/>
                    <w:sz w:val="17"/>
                  </w:rPr>
                  <w:t> </w:t>
                </w:r>
                <w:r>
                  <w:rPr>
                    <w:rFonts w:ascii="Arial" w:hAnsi="Arial"/>
                    <w:i/>
                    <w:w w:val="85"/>
                    <w:sz w:val="17"/>
                  </w:rPr>
                  <w:t>37.</w:t>
                </w:r>
                <w:r>
                  <w:rPr>
                    <w:rFonts w:ascii="Arial" w:hAnsi="Arial"/>
                    <w:i/>
                    <w:spacing w:val="-1"/>
                    <w:w w:val="85"/>
                    <w:sz w:val="17"/>
                  </w:rPr>
                  <w:t> </w:t>
                </w:r>
                <w:r>
                  <w:rPr>
                    <w:rFonts w:ascii="Trebuchet MS" w:hAnsi="Trebuchet MS"/>
                    <w:w w:val="85"/>
                    <w:sz w:val="17"/>
                  </w:rPr>
                  <w:t>СССP</w:t>
                </w:r>
                <w:r>
                  <w:rPr>
                    <w:rFonts w:ascii="Trebuchet MS" w:hAnsi="Trebuchet MS"/>
                    <w:spacing w:val="-5"/>
                    <w:w w:val="85"/>
                    <w:sz w:val="17"/>
                  </w:rPr>
                  <w:t> </w:t>
                </w:r>
                <w:r>
                  <w:rPr>
                    <w:rFonts w:ascii="Trebuchet MS" w:hAnsi="Trebuchet MS"/>
                    <w:w w:val="85"/>
                    <w:sz w:val="17"/>
                  </w:rPr>
                  <w:t>в</w:t>
                </w:r>
                <w:r>
                  <w:rPr>
                    <w:rFonts w:ascii="Trebuchet MS" w:hAnsi="Trebuchet MS"/>
                    <w:spacing w:val="-4"/>
                    <w:w w:val="85"/>
                    <w:sz w:val="17"/>
                  </w:rPr>
                  <w:t> </w:t>
                </w:r>
                <w:r>
                  <w:rPr>
                    <w:rFonts w:ascii="Trebuchet MS" w:hAnsi="Trebuchet MS"/>
                    <w:w w:val="85"/>
                    <w:sz w:val="17"/>
                  </w:rPr>
                  <w:t>годы</w:t>
                </w:r>
                <w:r>
                  <w:rPr>
                    <w:rFonts w:ascii="Trebuchet MS" w:hAnsi="Trebuchet MS"/>
                    <w:spacing w:val="-5"/>
                    <w:w w:val="85"/>
                    <w:sz w:val="17"/>
                  </w:rPr>
                  <w:t> </w:t>
                </w:r>
                <w:r>
                  <w:rPr>
                    <w:rFonts w:ascii="Trebuchet MS" w:hAnsi="Trebuchet MS"/>
                    <w:w w:val="85"/>
                    <w:sz w:val="17"/>
                  </w:rPr>
                  <w:t>Великой</w:t>
                </w:r>
                <w:r>
                  <w:rPr>
                    <w:rFonts w:ascii="Trebuchet MS" w:hAnsi="Trebuchet MS"/>
                    <w:spacing w:val="-5"/>
                    <w:w w:val="85"/>
                    <w:sz w:val="17"/>
                  </w:rPr>
                  <w:t> </w:t>
                </w:r>
                <w:r>
                  <w:rPr>
                    <w:rFonts w:ascii="Trebuchet MS" w:hAnsi="Trebuchet MS"/>
                    <w:w w:val="85"/>
                    <w:sz w:val="17"/>
                  </w:rPr>
                  <w:t>Отечественной</w:t>
                </w:r>
                <w:r>
                  <w:rPr>
                    <w:rFonts w:ascii="Trebuchet MS" w:hAnsi="Trebuchet MS"/>
                    <w:spacing w:val="-4"/>
                    <w:w w:val="85"/>
                    <w:sz w:val="17"/>
                  </w:rPr>
                  <w:t> </w:t>
                </w:r>
                <w:r>
                  <w:rPr>
                    <w:rFonts w:ascii="Trebuchet MS" w:hAnsi="Trebuchet MS"/>
                    <w:w w:val="85"/>
                    <w:sz w:val="17"/>
                  </w:rPr>
                  <w:t>войны</w:t>
                </w:r>
                <w:r>
                  <w:rPr>
                    <w:rFonts w:ascii="Trebuchet MS" w:hAnsi="Trebuchet MS"/>
                    <w:spacing w:val="-5"/>
                    <w:w w:val="85"/>
                    <w:sz w:val="17"/>
                  </w:rPr>
                  <w:t> </w:t>
                </w:r>
                <w:r>
                  <w:rPr>
                    <w:rFonts w:ascii="Trebuchet MS" w:hAnsi="Trebuchet MS"/>
                    <w:w w:val="85"/>
                    <w:sz w:val="17"/>
                  </w:rPr>
                  <w:t>(1941—</w:t>
                </w:r>
                <w:r>
                  <w:rPr>
                    <w:rFonts w:ascii="Trebuchet MS" w:hAnsi="Trebuchet MS"/>
                    <w:spacing w:val="-2"/>
                    <w:w w:val="85"/>
                    <w:sz w:val="17"/>
                  </w:rPr>
                  <w:t>1945)</w:t>
                </w:r>
              </w:p>
            </w:txbxContent>
          </v:textbox>
          <w10:wrap type="none"/>
        </v:shape>
      </w:pict>
    </w:r>
    <w:r>
      <w:rPr/>
      <w:pict>
        <v:shape style="position:absolute;margin-left:41.1731pt;margin-top:37.751938pt;width:18.7pt;height:10.55pt;mso-position-horizontal-relative:page;mso-position-vertical-relative:page;z-index:-20412928" type="#_x0000_t202" id="docshape720"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408</w:t>
                </w:r>
                <w:r>
                  <w:rPr>
                    <w:rFonts w:ascii="Trebuchet MS"/>
                    <w:spacing w:val="-5"/>
                    <w:w w:val="95"/>
                    <w:sz w:val="17"/>
                  </w:rPr>
                  <w:fldChar w:fldCharType="end"/>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12416" from="44.173pt,49.57pt" to="375.827pt,49.57pt" stroked="true" strokeweight=".533pt" strokecolor="#000000">
          <v:stroke dashstyle="solid"/>
          <w10:wrap type="none"/>
        </v:line>
      </w:pict>
    </w:r>
    <w:r>
      <w:rPr/>
      <w:pict>
        <v:shape style="position:absolute;margin-left:43.1731pt;margin-top:37.751938pt;width:162.8pt;height:10.55pt;mso-position-horizontal-relative:page;mso-position-vertical-relative:page;z-index:-20411904" type="#_x0000_t202" id="docshape72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Народная</w:t>
                </w:r>
                <w:r>
                  <w:rPr>
                    <w:rFonts w:ascii="Trebuchet MS" w:hAnsi="Trebuchet MS"/>
                    <w:spacing w:val="6"/>
                    <w:sz w:val="17"/>
                  </w:rPr>
                  <w:t> </w:t>
                </w:r>
                <w:r>
                  <w:rPr>
                    <w:rFonts w:ascii="Trebuchet MS" w:hAnsi="Trebuchet MS"/>
                    <w:w w:val="80"/>
                    <w:sz w:val="17"/>
                  </w:rPr>
                  <w:t>борbба</w:t>
                </w:r>
                <w:r>
                  <w:rPr>
                    <w:rFonts w:ascii="Trebuchet MS" w:hAnsi="Trebuchet MS"/>
                    <w:spacing w:val="6"/>
                    <w:sz w:val="17"/>
                  </w:rPr>
                  <w:t> </w:t>
                </w:r>
                <w:r>
                  <w:rPr>
                    <w:rFonts w:ascii="Trebuchet MS" w:hAnsi="Trebuchet MS"/>
                    <w:w w:val="80"/>
                    <w:sz w:val="17"/>
                  </w:rPr>
                  <w:t>на</w:t>
                </w:r>
                <w:r>
                  <w:rPr>
                    <w:rFonts w:ascii="Trebuchet MS" w:hAnsi="Trebuchet MS"/>
                    <w:spacing w:val="6"/>
                    <w:sz w:val="17"/>
                  </w:rPr>
                  <w:t> </w:t>
                </w:r>
                <w:r>
                  <w:rPr>
                    <w:rFonts w:ascii="Trebuchet MS" w:hAnsi="Trebuchet MS"/>
                    <w:w w:val="80"/>
                    <w:sz w:val="17"/>
                  </w:rPr>
                  <w:t>оккупированной</w:t>
                </w:r>
                <w:r>
                  <w:rPr>
                    <w:rFonts w:ascii="Trebuchet MS" w:hAnsi="Trebuchet MS"/>
                    <w:spacing w:val="6"/>
                    <w:sz w:val="17"/>
                  </w:rPr>
                  <w:t> </w:t>
                </w:r>
                <w:r>
                  <w:rPr>
                    <w:rFonts w:ascii="Trebuchet MS" w:hAnsi="Trebuchet MS"/>
                    <w:spacing w:val="-2"/>
                    <w:w w:val="80"/>
                    <w:sz w:val="17"/>
                  </w:rPr>
                  <w:t>территории</w:t>
                </w:r>
              </w:p>
            </w:txbxContent>
          </v:textbox>
          <w10:wrap type="none"/>
        </v:shape>
      </w:pict>
    </w:r>
    <w:r>
      <w:rPr/>
      <w:pict>
        <v:shape style="position:absolute;margin-left:361.162567pt;margin-top:37.751938pt;width:18.7pt;height:10.55pt;mso-position-horizontal-relative:page;mso-position-vertical-relative:page;z-index:-20411392" type="#_x0000_t202" id="docshape72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411</w:t>
                </w:r>
                <w:r>
                  <w:rPr>
                    <w:rFonts w:ascii="Trebuchet MS"/>
                    <w:spacing w:val="-5"/>
                    <w:w w:val="95"/>
                    <w:sz w:val="17"/>
                  </w:rPr>
                  <w:fldChar w:fldCharType="end"/>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10880" from="44.173pt,49.57pt" to="375.827pt,49.57pt" stroked="true" strokeweight=".533pt" strokecolor="#000000">
          <v:stroke dashstyle="solid"/>
          <w10:wrap type="none"/>
        </v:line>
      </w:pict>
    </w:r>
    <w:r>
      <w:rPr/>
      <w:pict>
        <v:shape style="position:absolute;margin-left:150.466232pt;margin-top:35.997898pt;width:226.4pt;height:12.3pt;mso-position-horizontal-relative:page;mso-position-vertical-relative:page;z-index:-20410368" type="#_x0000_t202" id="docshape724"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2"/>
                    <w:w w:val="85"/>
                    <w:sz w:val="17"/>
                  </w:rPr>
                  <w:t> </w:t>
                </w:r>
                <w:r>
                  <w:rPr>
                    <w:rFonts w:ascii="Arial" w:hAnsi="Arial"/>
                    <w:i/>
                    <w:w w:val="85"/>
                    <w:sz w:val="17"/>
                  </w:rPr>
                  <w:t>37.</w:t>
                </w:r>
                <w:r>
                  <w:rPr>
                    <w:rFonts w:ascii="Arial" w:hAnsi="Arial"/>
                    <w:i/>
                    <w:spacing w:val="-1"/>
                    <w:w w:val="85"/>
                    <w:sz w:val="17"/>
                  </w:rPr>
                  <w:t> </w:t>
                </w:r>
                <w:r>
                  <w:rPr>
                    <w:rFonts w:ascii="Trebuchet MS" w:hAnsi="Trebuchet MS"/>
                    <w:w w:val="85"/>
                    <w:sz w:val="17"/>
                  </w:rPr>
                  <w:t>СССP</w:t>
                </w:r>
                <w:r>
                  <w:rPr>
                    <w:rFonts w:ascii="Trebuchet MS" w:hAnsi="Trebuchet MS"/>
                    <w:spacing w:val="-5"/>
                    <w:w w:val="85"/>
                    <w:sz w:val="17"/>
                  </w:rPr>
                  <w:t> </w:t>
                </w:r>
                <w:r>
                  <w:rPr>
                    <w:rFonts w:ascii="Trebuchet MS" w:hAnsi="Trebuchet MS"/>
                    <w:w w:val="85"/>
                    <w:sz w:val="17"/>
                  </w:rPr>
                  <w:t>в</w:t>
                </w:r>
                <w:r>
                  <w:rPr>
                    <w:rFonts w:ascii="Trebuchet MS" w:hAnsi="Trebuchet MS"/>
                    <w:spacing w:val="-4"/>
                    <w:w w:val="85"/>
                    <w:sz w:val="17"/>
                  </w:rPr>
                  <w:t> </w:t>
                </w:r>
                <w:r>
                  <w:rPr>
                    <w:rFonts w:ascii="Trebuchet MS" w:hAnsi="Trebuchet MS"/>
                    <w:w w:val="85"/>
                    <w:sz w:val="17"/>
                  </w:rPr>
                  <w:t>годы</w:t>
                </w:r>
                <w:r>
                  <w:rPr>
                    <w:rFonts w:ascii="Trebuchet MS" w:hAnsi="Trebuchet MS"/>
                    <w:spacing w:val="-5"/>
                    <w:w w:val="85"/>
                    <w:sz w:val="17"/>
                  </w:rPr>
                  <w:t> </w:t>
                </w:r>
                <w:r>
                  <w:rPr>
                    <w:rFonts w:ascii="Trebuchet MS" w:hAnsi="Trebuchet MS"/>
                    <w:w w:val="85"/>
                    <w:sz w:val="17"/>
                  </w:rPr>
                  <w:t>Великой</w:t>
                </w:r>
                <w:r>
                  <w:rPr>
                    <w:rFonts w:ascii="Trebuchet MS" w:hAnsi="Trebuchet MS"/>
                    <w:spacing w:val="-5"/>
                    <w:w w:val="85"/>
                    <w:sz w:val="17"/>
                  </w:rPr>
                  <w:t> </w:t>
                </w:r>
                <w:r>
                  <w:rPr>
                    <w:rFonts w:ascii="Trebuchet MS" w:hAnsi="Trebuchet MS"/>
                    <w:w w:val="85"/>
                    <w:sz w:val="17"/>
                  </w:rPr>
                  <w:t>Отечественной</w:t>
                </w:r>
                <w:r>
                  <w:rPr>
                    <w:rFonts w:ascii="Trebuchet MS" w:hAnsi="Trebuchet MS"/>
                    <w:spacing w:val="-4"/>
                    <w:w w:val="85"/>
                    <w:sz w:val="17"/>
                  </w:rPr>
                  <w:t> </w:t>
                </w:r>
                <w:r>
                  <w:rPr>
                    <w:rFonts w:ascii="Trebuchet MS" w:hAnsi="Trebuchet MS"/>
                    <w:w w:val="85"/>
                    <w:sz w:val="17"/>
                  </w:rPr>
                  <w:t>войны</w:t>
                </w:r>
                <w:r>
                  <w:rPr>
                    <w:rFonts w:ascii="Trebuchet MS" w:hAnsi="Trebuchet MS"/>
                    <w:spacing w:val="-5"/>
                    <w:w w:val="85"/>
                    <w:sz w:val="17"/>
                  </w:rPr>
                  <w:t> </w:t>
                </w:r>
                <w:r>
                  <w:rPr>
                    <w:rFonts w:ascii="Trebuchet MS" w:hAnsi="Trebuchet MS"/>
                    <w:w w:val="85"/>
                    <w:sz w:val="17"/>
                  </w:rPr>
                  <w:t>(1941—</w:t>
                </w:r>
                <w:r>
                  <w:rPr>
                    <w:rFonts w:ascii="Trebuchet MS" w:hAnsi="Trebuchet MS"/>
                    <w:spacing w:val="-2"/>
                    <w:w w:val="85"/>
                    <w:sz w:val="17"/>
                  </w:rPr>
                  <w:t>1945)</w:t>
                </w:r>
              </w:p>
            </w:txbxContent>
          </v:textbox>
          <w10:wrap type="none"/>
        </v:shape>
      </w:pict>
    </w:r>
    <w:r>
      <w:rPr/>
      <w:pict>
        <v:shape style="position:absolute;margin-left:41.1731pt;margin-top:37.751938pt;width:18.7pt;height:10.55pt;mso-position-horizontal-relative:page;mso-position-vertical-relative:page;z-index:-20409856" type="#_x0000_t202" id="docshape72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412</w:t>
                </w:r>
                <w:r>
                  <w:rPr>
                    <w:rFonts w:ascii="Trebuchet MS"/>
                    <w:spacing w:val="-5"/>
                    <w:w w:val="95"/>
                    <w:sz w:val="17"/>
                  </w:rPr>
                  <w:fldChar w:fldCharType="end"/>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09344" from="44.173pt,49.57pt" to="375.827pt,49.57pt" stroked="true" strokeweight=".533pt" strokecolor="#000000">
          <v:stroke dashstyle="solid"/>
          <w10:wrap type="none"/>
        </v:line>
      </w:pict>
    </w:r>
    <w:r>
      <w:rPr/>
      <w:pict>
        <v:shape style="position:absolute;margin-left:43.1731pt;margin-top:37.751938pt;width:130.65pt;height:10.55pt;mso-position-horizontal-relative:page;mso-position-vertical-relative:page;z-index:-20408832" type="#_x0000_t202" id="docshape72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Внешняя</w:t>
                </w:r>
                <w:r>
                  <w:rPr>
                    <w:rFonts w:ascii="Trebuchet MS" w:hAnsi="Trebuchet MS"/>
                    <w:spacing w:val="-2"/>
                    <w:w w:val="85"/>
                    <w:sz w:val="17"/>
                  </w:rPr>
                  <w:t> </w:t>
                </w:r>
                <w:r>
                  <w:rPr>
                    <w:rFonts w:ascii="Trebuchet MS" w:hAnsi="Trebuchet MS"/>
                    <w:w w:val="85"/>
                    <w:sz w:val="17"/>
                  </w:rPr>
                  <w:t>политика</w:t>
                </w:r>
                <w:r>
                  <w:rPr>
                    <w:rFonts w:ascii="Trebuchet MS" w:hAnsi="Trebuchet MS"/>
                    <w:spacing w:val="-2"/>
                    <w:w w:val="85"/>
                    <w:sz w:val="17"/>
                  </w:rPr>
                  <w:t> </w:t>
                </w:r>
                <w:r>
                  <w:rPr>
                    <w:rFonts w:ascii="Trebuchet MS" w:hAnsi="Trebuchet MS"/>
                    <w:w w:val="85"/>
                    <w:sz w:val="17"/>
                  </w:rPr>
                  <w:t>СССP</w:t>
                </w:r>
                <w:r>
                  <w:rPr>
                    <w:rFonts w:ascii="Trebuchet MS" w:hAnsi="Trebuchet MS"/>
                    <w:spacing w:val="-2"/>
                    <w:w w:val="85"/>
                    <w:sz w:val="17"/>
                  </w:rPr>
                  <w:t> </w:t>
                </w:r>
                <w:r>
                  <w:rPr>
                    <w:rFonts w:ascii="Trebuchet MS" w:hAnsi="Trebuchet MS"/>
                    <w:w w:val="85"/>
                    <w:sz w:val="17"/>
                  </w:rPr>
                  <w:t>в</w:t>
                </w:r>
                <w:r>
                  <w:rPr>
                    <w:rFonts w:ascii="Trebuchet MS" w:hAnsi="Trebuchet MS"/>
                    <w:spacing w:val="-1"/>
                    <w:w w:val="85"/>
                    <w:sz w:val="17"/>
                  </w:rPr>
                  <w:t> </w:t>
                </w:r>
                <w:r>
                  <w:rPr>
                    <w:rFonts w:ascii="Trebuchet MS" w:hAnsi="Trebuchet MS"/>
                    <w:w w:val="85"/>
                    <w:sz w:val="17"/>
                  </w:rPr>
                  <w:t>годы</w:t>
                </w:r>
                <w:r>
                  <w:rPr>
                    <w:rFonts w:ascii="Trebuchet MS" w:hAnsi="Trebuchet MS"/>
                    <w:spacing w:val="-2"/>
                    <w:w w:val="85"/>
                    <w:sz w:val="17"/>
                  </w:rPr>
                  <w:t> войны</w:t>
                </w:r>
              </w:p>
            </w:txbxContent>
          </v:textbox>
          <w10:wrap type="none"/>
        </v:shape>
      </w:pict>
    </w:r>
    <w:r>
      <w:rPr/>
      <w:pict>
        <v:shape style="position:absolute;margin-left:361.163422pt;margin-top:37.751938pt;width:18.7pt;height:10.55pt;mso-position-horizontal-relative:page;mso-position-vertical-relative:page;z-index:-20408320" type="#_x0000_t202" id="docshape72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413</w:t>
                </w:r>
                <w:r>
                  <w:rPr>
                    <w:rFonts w:ascii="Trebuchet MS"/>
                    <w:spacing w:val="-5"/>
                    <w:w w:val="95"/>
                    <w:sz w:val="17"/>
                  </w:rPr>
                  <w:fldChar w:fldCharType="end"/>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07808" from="44.173pt,49.57pt" to="375.827pt,49.57pt" stroked="true" strokeweight=".533pt" strokecolor="#000000">
          <v:stroke dashstyle="solid"/>
          <w10:wrap type="none"/>
        </v:line>
      </w:pict>
    </w:r>
    <w:r>
      <w:rPr/>
      <w:pict>
        <v:shape style="position:absolute;margin-left:150.466232pt;margin-top:35.997898pt;width:226.4pt;height:12.3pt;mso-position-horizontal-relative:page;mso-position-vertical-relative:page;z-index:-20407296" type="#_x0000_t202" id="docshape728"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2"/>
                    <w:w w:val="85"/>
                    <w:sz w:val="17"/>
                  </w:rPr>
                  <w:t> </w:t>
                </w:r>
                <w:r>
                  <w:rPr>
                    <w:rFonts w:ascii="Arial" w:hAnsi="Arial"/>
                    <w:i/>
                    <w:w w:val="85"/>
                    <w:sz w:val="17"/>
                  </w:rPr>
                  <w:t>37.</w:t>
                </w:r>
                <w:r>
                  <w:rPr>
                    <w:rFonts w:ascii="Arial" w:hAnsi="Arial"/>
                    <w:i/>
                    <w:spacing w:val="-1"/>
                    <w:w w:val="85"/>
                    <w:sz w:val="17"/>
                  </w:rPr>
                  <w:t> </w:t>
                </w:r>
                <w:r>
                  <w:rPr>
                    <w:rFonts w:ascii="Trebuchet MS" w:hAnsi="Trebuchet MS"/>
                    <w:w w:val="85"/>
                    <w:sz w:val="17"/>
                  </w:rPr>
                  <w:t>СССP</w:t>
                </w:r>
                <w:r>
                  <w:rPr>
                    <w:rFonts w:ascii="Trebuchet MS" w:hAnsi="Trebuchet MS"/>
                    <w:spacing w:val="-5"/>
                    <w:w w:val="85"/>
                    <w:sz w:val="17"/>
                  </w:rPr>
                  <w:t> </w:t>
                </w:r>
                <w:r>
                  <w:rPr>
                    <w:rFonts w:ascii="Trebuchet MS" w:hAnsi="Trebuchet MS"/>
                    <w:w w:val="85"/>
                    <w:sz w:val="17"/>
                  </w:rPr>
                  <w:t>в</w:t>
                </w:r>
                <w:r>
                  <w:rPr>
                    <w:rFonts w:ascii="Trebuchet MS" w:hAnsi="Trebuchet MS"/>
                    <w:spacing w:val="-4"/>
                    <w:w w:val="85"/>
                    <w:sz w:val="17"/>
                  </w:rPr>
                  <w:t> </w:t>
                </w:r>
                <w:r>
                  <w:rPr>
                    <w:rFonts w:ascii="Trebuchet MS" w:hAnsi="Trebuchet MS"/>
                    <w:w w:val="85"/>
                    <w:sz w:val="17"/>
                  </w:rPr>
                  <w:t>годы</w:t>
                </w:r>
                <w:r>
                  <w:rPr>
                    <w:rFonts w:ascii="Trebuchet MS" w:hAnsi="Trebuchet MS"/>
                    <w:spacing w:val="-5"/>
                    <w:w w:val="85"/>
                    <w:sz w:val="17"/>
                  </w:rPr>
                  <w:t> </w:t>
                </w:r>
                <w:r>
                  <w:rPr>
                    <w:rFonts w:ascii="Trebuchet MS" w:hAnsi="Trebuchet MS"/>
                    <w:w w:val="85"/>
                    <w:sz w:val="17"/>
                  </w:rPr>
                  <w:t>Великой</w:t>
                </w:r>
                <w:r>
                  <w:rPr>
                    <w:rFonts w:ascii="Trebuchet MS" w:hAnsi="Trebuchet MS"/>
                    <w:spacing w:val="-5"/>
                    <w:w w:val="85"/>
                    <w:sz w:val="17"/>
                  </w:rPr>
                  <w:t> </w:t>
                </w:r>
                <w:r>
                  <w:rPr>
                    <w:rFonts w:ascii="Trebuchet MS" w:hAnsi="Trebuchet MS"/>
                    <w:w w:val="85"/>
                    <w:sz w:val="17"/>
                  </w:rPr>
                  <w:t>Отечественной</w:t>
                </w:r>
                <w:r>
                  <w:rPr>
                    <w:rFonts w:ascii="Trebuchet MS" w:hAnsi="Trebuchet MS"/>
                    <w:spacing w:val="-4"/>
                    <w:w w:val="85"/>
                    <w:sz w:val="17"/>
                  </w:rPr>
                  <w:t> </w:t>
                </w:r>
                <w:r>
                  <w:rPr>
                    <w:rFonts w:ascii="Trebuchet MS" w:hAnsi="Trebuchet MS"/>
                    <w:w w:val="85"/>
                    <w:sz w:val="17"/>
                  </w:rPr>
                  <w:t>войны</w:t>
                </w:r>
                <w:r>
                  <w:rPr>
                    <w:rFonts w:ascii="Trebuchet MS" w:hAnsi="Trebuchet MS"/>
                    <w:spacing w:val="-5"/>
                    <w:w w:val="85"/>
                    <w:sz w:val="17"/>
                  </w:rPr>
                  <w:t> </w:t>
                </w:r>
                <w:r>
                  <w:rPr>
                    <w:rFonts w:ascii="Trebuchet MS" w:hAnsi="Trebuchet MS"/>
                    <w:w w:val="85"/>
                    <w:sz w:val="17"/>
                  </w:rPr>
                  <w:t>(1941—</w:t>
                </w:r>
                <w:r>
                  <w:rPr>
                    <w:rFonts w:ascii="Trebuchet MS" w:hAnsi="Trebuchet MS"/>
                    <w:spacing w:val="-2"/>
                    <w:w w:val="85"/>
                    <w:sz w:val="17"/>
                  </w:rPr>
                  <w:t>1945)</w:t>
                </w:r>
              </w:p>
            </w:txbxContent>
          </v:textbox>
          <w10:wrap type="none"/>
        </v:shape>
      </w:pict>
    </w:r>
    <w:r>
      <w:rPr/>
      <w:pict>
        <v:shape style="position:absolute;margin-left:41.1731pt;margin-top:37.751938pt;width:18.7pt;height:10.55pt;mso-position-horizontal-relative:page;mso-position-vertical-relative:page;z-index:-20406784" type="#_x0000_t202" id="docshape72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414</w:t>
                </w:r>
                <w:r>
                  <w:rPr>
                    <w:rFonts w:ascii="Trebuchet MS"/>
                    <w:spacing w:val="-5"/>
                    <w:w w:val="95"/>
                    <w:sz w:val="17"/>
                  </w:rPr>
                  <w:fldChar w:fldCharType="end"/>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06272" from="44.173pt,49.57pt" to="375.827pt,49.57pt" stroked="true" strokeweight=".533pt" strokecolor="#000000">
          <v:stroke dashstyle="solid"/>
          <w10:wrap type="none"/>
        </v:line>
      </w:pict>
    </w:r>
    <w:r>
      <w:rPr/>
      <w:pict>
        <v:shape style="position:absolute;margin-left:135.964706pt;margin-top:35.997898pt;width:240.9pt;height:12.3pt;mso-position-horizontal-relative:page;mso-position-vertical-relative:page;z-index:-20405760" type="#_x0000_t202" id="docshape730"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2"/>
                    <w:w w:val="85"/>
                    <w:sz w:val="17"/>
                  </w:rPr>
                  <w:t> </w:t>
                </w:r>
                <w:r>
                  <w:rPr>
                    <w:rFonts w:ascii="Arial" w:hAnsi="Arial"/>
                    <w:i/>
                    <w:w w:val="85"/>
                    <w:sz w:val="17"/>
                  </w:rPr>
                  <w:t>38.</w:t>
                </w:r>
                <w:r>
                  <w:rPr>
                    <w:rFonts w:ascii="Arial" w:hAnsi="Arial"/>
                    <w:i/>
                    <w:spacing w:val="-1"/>
                    <w:w w:val="85"/>
                    <w:sz w:val="17"/>
                  </w:rPr>
                  <w:t> </w:t>
                </w:r>
                <w:r>
                  <w:rPr>
                    <w:rFonts w:ascii="Trebuchet MS" w:hAnsi="Trebuchet MS"/>
                    <w:w w:val="85"/>
                    <w:sz w:val="17"/>
                  </w:rPr>
                  <w:t>Послевоенное</w:t>
                </w:r>
                <w:r>
                  <w:rPr>
                    <w:rFonts w:ascii="Trebuchet MS" w:hAnsi="Trebuchet MS"/>
                    <w:spacing w:val="-5"/>
                    <w:w w:val="85"/>
                    <w:sz w:val="17"/>
                  </w:rPr>
                  <w:t> </w:t>
                </w:r>
                <w:r>
                  <w:rPr>
                    <w:rFonts w:ascii="Trebuchet MS" w:hAnsi="Trebuchet MS"/>
                    <w:w w:val="85"/>
                    <w:sz w:val="17"/>
                  </w:rPr>
                  <w:t>восстановление</w:t>
                </w:r>
                <w:r>
                  <w:rPr>
                    <w:rFonts w:ascii="Trebuchet MS" w:hAnsi="Trebuchet MS"/>
                    <w:spacing w:val="-5"/>
                    <w:w w:val="85"/>
                    <w:sz w:val="17"/>
                  </w:rPr>
                  <w:t> </w:t>
                </w:r>
                <w:r>
                  <w:rPr>
                    <w:rFonts w:ascii="Trebuchet MS" w:hAnsi="Trebuchet MS"/>
                    <w:w w:val="85"/>
                    <w:sz w:val="17"/>
                  </w:rPr>
                  <w:t>и</w:t>
                </w:r>
                <w:r>
                  <w:rPr>
                    <w:rFonts w:ascii="Trebuchet MS" w:hAnsi="Trebuchet MS"/>
                    <w:spacing w:val="-5"/>
                    <w:w w:val="85"/>
                    <w:sz w:val="17"/>
                  </w:rPr>
                  <w:t> </w:t>
                </w:r>
                <w:r>
                  <w:rPr>
                    <w:rFonts w:ascii="Trebuchet MS" w:hAnsi="Trebuchet MS"/>
                    <w:w w:val="85"/>
                    <w:sz w:val="17"/>
                  </w:rPr>
                  <w:t>развитие</w:t>
                </w:r>
                <w:r>
                  <w:rPr>
                    <w:rFonts w:ascii="Trebuchet MS" w:hAnsi="Trebuchet MS"/>
                    <w:spacing w:val="-4"/>
                    <w:w w:val="85"/>
                    <w:sz w:val="17"/>
                  </w:rPr>
                  <w:t> </w:t>
                </w:r>
                <w:r>
                  <w:rPr>
                    <w:rFonts w:ascii="Trebuchet MS" w:hAnsi="Trebuchet MS"/>
                    <w:w w:val="85"/>
                    <w:sz w:val="17"/>
                  </w:rPr>
                  <w:t>СССP</w:t>
                </w:r>
                <w:r>
                  <w:rPr>
                    <w:rFonts w:ascii="Trebuchet MS" w:hAnsi="Trebuchet MS"/>
                    <w:spacing w:val="-5"/>
                    <w:w w:val="85"/>
                    <w:sz w:val="17"/>
                  </w:rPr>
                  <w:t> </w:t>
                </w:r>
                <w:r>
                  <w:rPr>
                    <w:rFonts w:ascii="Trebuchet MS" w:hAnsi="Trebuchet MS"/>
                    <w:w w:val="85"/>
                    <w:sz w:val="17"/>
                  </w:rPr>
                  <w:t>(1945—</w:t>
                </w:r>
                <w:r>
                  <w:rPr>
                    <w:rFonts w:ascii="Trebuchet MS" w:hAnsi="Trebuchet MS"/>
                    <w:spacing w:val="-2"/>
                    <w:w w:val="85"/>
                    <w:sz w:val="17"/>
                  </w:rPr>
                  <w:t>1952)</w:t>
                </w:r>
              </w:p>
            </w:txbxContent>
          </v:textbox>
          <w10:wrap type="none"/>
        </v:shape>
      </w:pict>
    </w:r>
    <w:r>
      <w:rPr/>
      <w:pict>
        <v:shape style="position:absolute;margin-left:41.1731pt;margin-top:37.751938pt;width:18.7pt;height:10.55pt;mso-position-horizontal-relative:page;mso-position-vertical-relative:page;z-index:-20405248" type="#_x0000_t202" id="docshape73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418</w:t>
                </w:r>
                <w:r>
                  <w:rPr>
                    <w:rFonts w:ascii="Trebuchet MS"/>
                    <w:spacing w:val="-5"/>
                    <w:w w:val="95"/>
                    <w:sz w:val="17"/>
                  </w:rPr>
                  <w:fldChar w:fldCharType="end"/>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04736" from="44.173pt,49.57pt" to="375.827pt,49.57pt" stroked="true" strokeweight=".533pt" strokecolor="#000000">
          <v:stroke dashstyle="solid"/>
          <w10:wrap type="none"/>
        </v:line>
      </w:pict>
    </w:r>
    <w:r>
      <w:rPr/>
      <w:pict>
        <v:shape style="position:absolute;margin-left:43.1731pt;margin-top:37.751938pt;width:120.9pt;height:10.55pt;mso-position-horizontal-relative:page;mso-position-vertical-relative:page;z-index:-20404224" type="#_x0000_t202" id="docshape73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Социалbно-экономическое</w:t>
                </w:r>
                <w:r>
                  <w:rPr>
                    <w:rFonts w:ascii="Trebuchet MS" w:hAnsi="Trebuchet MS"/>
                    <w:spacing w:val="29"/>
                    <w:sz w:val="17"/>
                  </w:rPr>
                  <w:t> </w:t>
                </w:r>
                <w:r>
                  <w:rPr>
                    <w:rFonts w:ascii="Trebuchet MS" w:hAnsi="Trebuchet MS"/>
                    <w:spacing w:val="-2"/>
                    <w:w w:val="80"/>
                    <w:sz w:val="17"/>
                  </w:rPr>
                  <w:t>развитие</w:t>
                </w:r>
              </w:p>
            </w:txbxContent>
          </v:textbox>
          <w10:wrap type="none"/>
        </v:shape>
      </w:pict>
    </w:r>
    <w:r>
      <w:rPr/>
      <w:pict>
        <v:shape style="position:absolute;margin-left:363.163422pt;margin-top:37.751938pt;width:13.7pt;height:10.55pt;mso-position-horizontal-relative:page;mso-position-vertical-relative:page;z-index:-20403712" type="#_x0000_t202" id="docshape733"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419</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03200" from="44.173pt,49.57pt" to="375.827pt,49.57pt" stroked="true" strokeweight=".533pt" strokecolor="#000000">
          <v:stroke dashstyle="solid"/>
          <w10:wrap type="none"/>
        </v:line>
      </w:pict>
    </w:r>
    <w:r>
      <w:rPr/>
      <w:pict>
        <v:shape style="position:absolute;margin-left:43.1731pt;margin-top:37.751938pt;width:140.550pt;height:10.55pt;mso-position-horizontal-relative:page;mso-position-vertical-relative:page;z-index:-20402688" type="#_x0000_t202" id="docshape73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Общественно-политическая</w:t>
                </w:r>
                <w:r>
                  <w:rPr>
                    <w:rFonts w:ascii="Trebuchet MS" w:hAnsi="Trebuchet MS"/>
                    <w:spacing w:val="15"/>
                    <w:sz w:val="17"/>
                  </w:rPr>
                  <w:t> </w:t>
                </w:r>
                <w:r>
                  <w:rPr>
                    <w:rFonts w:ascii="Trebuchet MS" w:hAnsi="Trebuchet MS"/>
                    <w:w w:val="80"/>
                    <w:sz w:val="17"/>
                  </w:rPr>
                  <w:t>жизнb</w:t>
                </w:r>
                <w:r>
                  <w:rPr>
                    <w:rFonts w:ascii="Trebuchet MS" w:hAnsi="Trebuchet MS"/>
                    <w:spacing w:val="15"/>
                    <w:sz w:val="17"/>
                  </w:rPr>
                  <w:t> </w:t>
                </w:r>
                <w:r>
                  <w:rPr>
                    <w:rFonts w:ascii="Trebuchet MS" w:hAnsi="Trebuchet MS"/>
                    <w:spacing w:val="-2"/>
                    <w:w w:val="80"/>
                    <w:sz w:val="17"/>
                  </w:rPr>
                  <w:t>страны</w:t>
                </w:r>
              </w:p>
            </w:txbxContent>
          </v:textbox>
          <w10:wrap type="none"/>
        </v:shape>
      </w:pict>
    </w:r>
    <w:r>
      <w:rPr/>
      <w:pict>
        <v:shape style="position:absolute;margin-left:363.162567pt;margin-top:37.751938pt;width:13.7pt;height:10.55pt;mso-position-horizontal-relative:page;mso-position-vertical-relative:page;z-index:-20402176" type="#_x0000_t202" id="docshape735"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421</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01664" from="44.173pt,49.57pt" to="375.827pt,49.57pt" stroked="true" strokeweight=".533pt" strokecolor="#000000">
          <v:stroke dashstyle="solid"/>
          <w10:wrap type="none"/>
        </v:line>
      </w:pict>
    </w:r>
    <w:r>
      <w:rPr/>
      <w:pict>
        <v:shape style="position:absolute;margin-left:135.964706pt;margin-top:35.997898pt;width:240.9pt;height:12.3pt;mso-position-horizontal-relative:page;mso-position-vertical-relative:page;z-index:-20401152" type="#_x0000_t202" id="docshape736"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2"/>
                    <w:w w:val="85"/>
                    <w:sz w:val="17"/>
                  </w:rPr>
                  <w:t> </w:t>
                </w:r>
                <w:r>
                  <w:rPr>
                    <w:rFonts w:ascii="Arial" w:hAnsi="Arial"/>
                    <w:i/>
                    <w:w w:val="85"/>
                    <w:sz w:val="17"/>
                  </w:rPr>
                  <w:t>38.</w:t>
                </w:r>
                <w:r>
                  <w:rPr>
                    <w:rFonts w:ascii="Arial" w:hAnsi="Arial"/>
                    <w:i/>
                    <w:spacing w:val="-1"/>
                    <w:w w:val="85"/>
                    <w:sz w:val="17"/>
                  </w:rPr>
                  <w:t> </w:t>
                </w:r>
                <w:r>
                  <w:rPr>
                    <w:rFonts w:ascii="Trebuchet MS" w:hAnsi="Trebuchet MS"/>
                    <w:w w:val="85"/>
                    <w:sz w:val="17"/>
                  </w:rPr>
                  <w:t>Послевоенное</w:t>
                </w:r>
                <w:r>
                  <w:rPr>
                    <w:rFonts w:ascii="Trebuchet MS" w:hAnsi="Trebuchet MS"/>
                    <w:spacing w:val="-5"/>
                    <w:w w:val="85"/>
                    <w:sz w:val="17"/>
                  </w:rPr>
                  <w:t> </w:t>
                </w:r>
                <w:r>
                  <w:rPr>
                    <w:rFonts w:ascii="Trebuchet MS" w:hAnsi="Trebuchet MS"/>
                    <w:w w:val="85"/>
                    <w:sz w:val="17"/>
                  </w:rPr>
                  <w:t>восстановление</w:t>
                </w:r>
                <w:r>
                  <w:rPr>
                    <w:rFonts w:ascii="Trebuchet MS" w:hAnsi="Trebuchet MS"/>
                    <w:spacing w:val="-5"/>
                    <w:w w:val="85"/>
                    <w:sz w:val="17"/>
                  </w:rPr>
                  <w:t> </w:t>
                </w:r>
                <w:r>
                  <w:rPr>
                    <w:rFonts w:ascii="Trebuchet MS" w:hAnsi="Trebuchet MS"/>
                    <w:w w:val="85"/>
                    <w:sz w:val="17"/>
                  </w:rPr>
                  <w:t>и</w:t>
                </w:r>
                <w:r>
                  <w:rPr>
                    <w:rFonts w:ascii="Trebuchet MS" w:hAnsi="Trebuchet MS"/>
                    <w:spacing w:val="-5"/>
                    <w:w w:val="85"/>
                    <w:sz w:val="17"/>
                  </w:rPr>
                  <w:t> </w:t>
                </w:r>
                <w:r>
                  <w:rPr>
                    <w:rFonts w:ascii="Trebuchet MS" w:hAnsi="Trebuchet MS"/>
                    <w:w w:val="85"/>
                    <w:sz w:val="17"/>
                  </w:rPr>
                  <w:t>развитие</w:t>
                </w:r>
                <w:r>
                  <w:rPr>
                    <w:rFonts w:ascii="Trebuchet MS" w:hAnsi="Trebuchet MS"/>
                    <w:spacing w:val="-4"/>
                    <w:w w:val="85"/>
                    <w:sz w:val="17"/>
                  </w:rPr>
                  <w:t> </w:t>
                </w:r>
                <w:r>
                  <w:rPr>
                    <w:rFonts w:ascii="Trebuchet MS" w:hAnsi="Trebuchet MS"/>
                    <w:w w:val="85"/>
                    <w:sz w:val="17"/>
                  </w:rPr>
                  <w:t>СССP</w:t>
                </w:r>
                <w:r>
                  <w:rPr>
                    <w:rFonts w:ascii="Trebuchet MS" w:hAnsi="Trebuchet MS"/>
                    <w:spacing w:val="-5"/>
                    <w:w w:val="85"/>
                    <w:sz w:val="17"/>
                  </w:rPr>
                  <w:t> </w:t>
                </w:r>
                <w:r>
                  <w:rPr>
                    <w:rFonts w:ascii="Trebuchet MS" w:hAnsi="Trebuchet MS"/>
                    <w:w w:val="85"/>
                    <w:sz w:val="17"/>
                  </w:rPr>
                  <w:t>(1945—</w:t>
                </w:r>
                <w:r>
                  <w:rPr>
                    <w:rFonts w:ascii="Trebuchet MS" w:hAnsi="Trebuchet MS"/>
                    <w:spacing w:val="-2"/>
                    <w:w w:val="85"/>
                    <w:sz w:val="17"/>
                  </w:rPr>
                  <w:t>1952)</w:t>
                </w:r>
              </w:p>
            </w:txbxContent>
          </v:textbox>
          <w10:wrap type="none"/>
        </v:shape>
      </w:pict>
    </w:r>
    <w:r>
      <w:rPr/>
      <w:pict>
        <v:shape style="position:absolute;margin-left:41.1731pt;margin-top:37.751938pt;width:18.7pt;height:10.55pt;mso-position-horizontal-relative:page;mso-position-vertical-relative:page;z-index:-20400640" type="#_x0000_t202" id="docshape73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t>422</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400128" from="44.173pt,49.57pt" to="375.827pt,49.57pt" stroked="true" strokeweight=".533pt" strokecolor="#000000">
          <v:stroke dashstyle="solid"/>
          <w10:wrap type="none"/>
        </v:line>
      </w:pict>
    </w:r>
    <w:r>
      <w:rPr/>
      <w:pict>
        <v:shape style="position:absolute;margin-left:43.1731pt;margin-top:37.751938pt;width:63.1pt;height:10.55pt;mso-position-horizontal-relative:page;mso-position-vertical-relative:page;z-index:-20399616" type="#_x0000_t202" id="docshape73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Внешняя</w:t>
                </w:r>
                <w:r>
                  <w:rPr>
                    <w:rFonts w:ascii="Trebuchet MS" w:hAnsi="Trebuchet MS"/>
                    <w:spacing w:val="-6"/>
                    <w:w w:val="85"/>
                    <w:sz w:val="17"/>
                  </w:rPr>
                  <w:t> </w:t>
                </w:r>
                <w:r>
                  <w:rPr>
                    <w:rFonts w:ascii="Trebuchet MS" w:hAnsi="Trebuchet MS"/>
                    <w:spacing w:val="-2"/>
                    <w:w w:val="85"/>
                    <w:sz w:val="17"/>
                  </w:rPr>
                  <w:t>политика</w:t>
                </w:r>
              </w:p>
            </w:txbxContent>
          </v:textbox>
          <w10:wrap type="none"/>
        </v:shape>
      </w:pict>
    </w:r>
    <w:r>
      <w:rPr/>
      <w:pict>
        <v:shape style="position:absolute;margin-left:361.164246pt;margin-top:37.751938pt;width:18.7pt;height:10.55pt;mso-position-horizontal-relative:page;mso-position-vertical-relative:page;z-index:-20399104" type="#_x0000_t202" id="docshape73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423</w:t>
                </w:r>
                <w:r>
                  <w:rPr>
                    <w:rFonts w:ascii="Trebuchet MS"/>
                    <w:spacing w:val="-5"/>
                    <w:w w:val="95"/>
                    <w:sz w:val="17"/>
                  </w:rPr>
                  <w:fldChar w:fldCharType="end"/>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98592" from="44.173pt,49.57pt" to="375.827pt,49.57pt" stroked="true" strokeweight=".533pt" strokecolor="#000000">
          <v:stroke dashstyle="solid"/>
          <w10:wrap type="none"/>
        </v:line>
      </w:pict>
    </w:r>
    <w:r>
      <w:rPr/>
      <w:pict>
        <v:shape style="position:absolute;margin-left:135.964706pt;margin-top:35.997898pt;width:240.9pt;height:12.3pt;mso-position-horizontal-relative:page;mso-position-vertical-relative:page;z-index:-20398080" type="#_x0000_t202" id="docshape740"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2"/>
                    <w:w w:val="85"/>
                    <w:sz w:val="17"/>
                  </w:rPr>
                  <w:t> </w:t>
                </w:r>
                <w:r>
                  <w:rPr>
                    <w:rFonts w:ascii="Arial" w:hAnsi="Arial"/>
                    <w:i/>
                    <w:w w:val="85"/>
                    <w:sz w:val="17"/>
                  </w:rPr>
                  <w:t>38.</w:t>
                </w:r>
                <w:r>
                  <w:rPr>
                    <w:rFonts w:ascii="Arial" w:hAnsi="Arial"/>
                    <w:i/>
                    <w:spacing w:val="-1"/>
                    <w:w w:val="85"/>
                    <w:sz w:val="17"/>
                  </w:rPr>
                  <w:t> </w:t>
                </w:r>
                <w:r>
                  <w:rPr>
                    <w:rFonts w:ascii="Trebuchet MS" w:hAnsi="Trebuchet MS"/>
                    <w:w w:val="85"/>
                    <w:sz w:val="17"/>
                  </w:rPr>
                  <w:t>Послевоенное</w:t>
                </w:r>
                <w:r>
                  <w:rPr>
                    <w:rFonts w:ascii="Trebuchet MS" w:hAnsi="Trebuchet MS"/>
                    <w:spacing w:val="-5"/>
                    <w:w w:val="85"/>
                    <w:sz w:val="17"/>
                  </w:rPr>
                  <w:t> </w:t>
                </w:r>
                <w:r>
                  <w:rPr>
                    <w:rFonts w:ascii="Trebuchet MS" w:hAnsi="Trebuchet MS"/>
                    <w:w w:val="85"/>
                    <w:sz w:val="17"/>
                  </w:rPr>
                  <w:t>восстановление</w:t>
                </w:r>
                <w:r>
                  <w:rPr>
                    <w:rFonts w:ascii="Trebuchet MS" w:hAnsi="Trebuchet MS"/>
                    <w:spacing w:val="-5"/>
                    <w:w w:val="85"/>
                    <w:sz w:val="17"/>
                  </w:rPr>
                  <w:t> </w:t>
                </w:r>
                <w:r>
                  <w:rPr>
                    <w:rFonts w:ascii="Trebuchet MS" w:hAnsi="Trebuchet MS"/>
                    <w:w w:val="85"/>
                    <w:sz w:val="17"/>
                  </w:rPr>
                  <w:t>и</w:t>
                </w:r>
                <w:r>
                  <w:rPr>
                    <w:rFonts w:ascii="Trebuchet MS" w:hAnsi="Trebuchet MS"/>
                    <w:spacing w:val="-5"/>
                    <w:w w:val="85"/>
                    <w:sz w:val="17"/>
                  </w:rPr>
                  <w:t> </w:t>
                </w:r>
                <w:r>
                  <w:rPr>
                    <w:rFonts w:ascii="Trebuchet MS" w:hAnsi="Trebuchet MS"/>
                    <w:w w:val="85"/>
                    <w:sz w:val="17"/>
                  </w:rPr>
                  <w:t>развитие</w:t>
                </w:r>
                <w:r>
                  <w:rPr>
                    <w:rFonts w:ascii="Trebuchet MS" w:hAnsi="Trebuchet MS"/>
                    <w:spacing w:val="-4"/>
                    <w:w w:val="85"/>
                    <w:sz w:val="17"/>
                  </w:rPr>
                  <w:t> </w:t>
                </w:r>
                <w:r>
                  <w:rPr>
                    <w:rFonts w:ascii="Trebuchet MS" w:hAnsi="Trebuchet MS"/>
                    <w:w w:val="85"/>
                    <w:sz w:val="17"/>
                  </w:rPr>
                  <w:t>СССP</w:t>
                </w:r>
                <w:r>
                  <w:rPr>
                    <w:rFonts w:ascii="Trebuchet MS" w:hAnsi="Trebuchet MS"/>
                    <w:spacing w:val="-5"/>
                    <w:w w:val="85"/>
                    <w:sz w:val="17"/>
                  </w:rPr>
                  <w:t> </w:t>
                </w:r>
                <w:r>
                  <w:rPr>
                    <w:rFonts w:ascii="Trebuchet MS" w:hAnsi="Trebuchet MS"/>
                    <w:w w:val="85"/>
                    <w:sz w:val="17"/>
                  </w:rPr>
                  <w:t>(1945—</w:t>
                </w:r>
                <w:r>
                  <w:rPr>
                    <w:rFonts w:ascii="Trebuchet MS" w:hAnsi="Trebuchet MS"/>
                    <w:spacing w:val="-2"/>
                    <w:w w:val="85"/>
                    <w:sz w:val="17"/>
                  </w:rPr>
                  <w:t>1952)</w:t>
                </w:r>
              </w:p>
            </w:txbxContent>
          </v:textbox>
          <w10:wrap type="none"/>
        </v:shape>
      </w:pict>
    </w:r>
    <w:r>
      <w:rPr/>
      <w:pict>
        <v:shape style="position:absolute;margin-left:41.1731pt;margin-top:37.751938pt;width:18.7pt;height:10.55pt;mso-position-horizontal-relative:page;mso-position-vertical-relative:page;z-index:-20397568" type="#_x0000_t202" id="docshape74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424</w:t>
                </w:r>
                <w:r>
                  <w:rPr>
                    <w:rFonts w:ascii="Trebuchet MS"/>
                    <w:spacing w:val="-5"/>
                    <w:w w:val="95"/>
                    <w:sz w:val="17"/>
                  </w:rPr>
                  <w:fldChar w:fldCharType="end"/>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97056" from="44.173pt,49.57pt" to="375.827pt,49.57pt" stroked="true" strokeweight=".533pt" strokecolor="#000000">
          <v:stroke dashstyle="solid"/>
          <w10:wrap type="none"/>
        </v:line>
      </w:pict>
    </w:r>
    <w:r>
      <w:rPr/>
      <w:pict>
        <v:shape style="position:absolute;margin-left:235.076584pt;margin-top:35.997898pt;width:141.75pt;height:12.3pt;mso-position-horizontal-relative:page;mso-position-vertical-relative:page;z-index:-20396544" type="#_x0000_t202" id="docshape742"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4"/>
                    <w:sz w:val="17"/>
                  </w:rPr>
                  <w:t> </w:t>
                </w:r>
                <w:r>
                  <w:rPr>
                    <w:rFonts w:ascii="Arial" w:hAnsi="Arial"/>
                    <w:i/>
                    <w:w w:val="85"/>
                    <w:sz w:val="17"/>
                  </w:rPr>
                  <w:t>39.</w:t>
                </w:r>
                <w:r>
                  <w:rPr>
                    <w:rFonts w:ascii="Arial" w:hAnsi="Arial"/>
                    <w:i/>
                    <w:spacing w:val="5"/>
                    <w:sz w:val="17"/>
                  </w:rPr>
                  <w:t> </w:t>
                </w:r>
                <w:r>
                  <w:rPr>
                    <w:rFonts w:ascii="Trebuchet MS" w:hAnsi="Trebuchet MS"/>
                    <w:w w:val="85"/>
                    <w:sz w:val="17"/>
                  </w:rPr>
                  <w:t>Развитие</w:t>
                </w:r>
                <w:r>
                  <w:rPr>
                    <w:rFonts w:ascii="Trebuchet MS" w:hAnsi="Trebuchet MS"/>
                    <w:spacing w:val="1"/>
                    <w:sz w:val="17"/>
                  </w:rPr>
                  <w:t> </w:t>
                </w:r>
                <w:r>
                  <w:rPr>
                    <w:rFonts w:ascii="Trebuchet MS" w:hAnsi="Trebuchet MS"/>
                    <w:w w:val="85"/>
                    <w:sz w:val="17"/>
                  </w:rPr>
                  <w:t>СССР</w:t>
                </w:r>
                <w:r>
                  <w:rPr>
                    <w:rFonts w:ascii="Trebuchet MS" w:hAnsi="Trebuchet MS"/>
                    <w:spacing w:val="1"/>
                    <w:sz w:val="17"/>
                  </w:rPr>
                  <w:t> </w:t>
                </w:r>
                <w:r>
                  <w:rPr>
                    <w:rFonts w:ascii="Trebuchet MS" w:hAnsi="Trebuchet MS"/>
                    <w:w w:val="85"/>
                    <w:sz w:val="17"/>
                  </w:rPr>
                  <w:t>в</w:t>
                </w:r>
                <w:r>
                  <w:rPr>
                    <w:rFonts w:ascii="Trebuchet MS" w:hAnsi="Trebuchet MS"/>
                    <w:spacing w:val="1"/>
                    <w:sz w:val="17"/>
                  </w:rPr>
                  <w:t> </w:t>
                </w:r>
                <w:r>
                  <w:rPr>
                    <w:rFonts w:ascii="Trebuchet MS" w:hAnsi="Trebuchet MS"/>
                    <w:w w:val="85"/>
                    <w:sz w:val="17"/>
                  </w:rPr>
                  <w:t>1953—1964</w:t>
                </w:r>
                <w:r>
                  <w:rPr>
                    <w:rFonts w:ascii="Trebuchet MS" w:hAnsi="Trebuchet MS"/>
                    <w:spacing w:val="1"/>
                    <w:sz w:val="17"/>
                  </w:rPr>
                  <w:t> </w:t>
                </w:r>
                <w:r>
                  <w:rPr>
                    <w:rFonts w:ascii="Trebuchet MS" w:hAnsi="Trebuchet MS"/>
                    <w:spacing w:val="-5"/>
                    <w:w w:val="80"/>
                    <w:sz w:val="17"/>
                  </w:rPr>
                  <w:t>гг.</w:t>
                </w:r>
              </w:p>
            </w:txbxContent>
          </v:textbox>
          <w10:wrap type="none"/>
        </v:shape>
      </w:pict>
    </w:r>
    <w:r>
      <w:rPr/>
      <w:pict>
        <v:shape style="position:absolute;margin-left:41.1731pt;margin-top:37.751938pt;width:18.7pt;height:10.55pt;mso-position-horizontal-relative:page;mso-position-vertical-relative:page;z-index:-20396032" type="#_x0000_t202" id="docshape74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428</w:t>
                </w:r>
                <w:r>
                  <w:rPr>
                    <w:rFonts w:ascii="Trebuchet MS"/>
                    <w:spacing w:val="-5"/>
                    <w:w w:val="95"/>
                    <w:sz w:val="17"/>
                  </w:rPr>
                  <w:fldChar w:fldCharType="end"/>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95520" from="44.173pt,49.57pt" to="375.827pt,49.57pt" stroked="true" strokeweight=".533pt" strokecolor="#000000">
          <v:stroke dashstyle="solid"/>
          <w10:wrap type="none"/>
        </v:line>
      </w:pict>
    </w:r>
    <w:r>
      <w:rPr/>
      <w:pict>
        <v:shape style="position:absolute;margin-left:43.1731pt;margin-top:37.751938pt;width:199.3pt;height:10.55pt;mso-position-horizontal-relative:page;mso-position-vertical-relative:page;z-index:-20395008" type="#_x0000_t202" id="docshape74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Попытка</w:t>
                </w:r>
                <w:r>
                  <w:rPr>
                    <w:rFonts w:ascii="Trebuchet MS" w:hAnsi="Trebuchet MS"/>
                    <w:spacing w:val="19"/>
                    <w:sz w:val="17"/>
                  </w:rPr>
                  <w:t> </w:t>
                </w:r>
                <w:r>
                  <w:rPr>
                    <w:rFonts w:ascii="Trebuchet MS" w:hAnsi="Trebuchet MS"/>
                    <w:w w:val="80"/>
                    <w:sz w:val="17"/>
                  </w:rPr>
                  <w:t>демократизации</w:t>
                </w:r>
                <w:r>
                  <w:rPr>
                    <w:rFonts w:ascii="Trebuchet MS" w:hAnsi="Trebuchet MS"/>
                    <w:spacing w:val="19"/>
                    <w:sz w:val="17"/>
                  </w:rPr>
                  <w:t> </w:t>
                </w:r>
                <w:r>
                  <w:rPr>
                    <w:rFonts w:ascii="Trebuchet MS" w:hAnsi="Trebuchet MS"/>
                    <w:w w:val="80"/>
                    <w:sz w:val="17"/>
                  </w:rPr>
                  <w:t>общественно-политической</w:t>
                </w:r>
                <w:r>
                  <w:rPr>
                    <w:rFonts w:ascii="Trebuchet MS" w:hAnsi="Trebuchet MS"/>
                    <w:spacing w:val="19"/>
                    <w:sz w:val="17"/>
                  </w:rPr>
                  <w:t> </w:t>
                </w:r>
                <w:r>
                  <w:rPr>
                    <w:rFonts w:ascii="Trebuchet MS" w:hAnsi="Trebuchet MS"/>
                    <w:spacing w:val="-2"/>
                    <w:w w:val="80"/>
                    <w:sz w:val="17"/>
                  </w:rPr>
                  <w:t>жизни</w:t>
                </w:r>
              </w:p>
            </w:txbxContent>
          </v:textbox>
          <w10:wrap type="none"/>
        </v:shape>
      </w:pict>
    </w:r>
    <w:r>
      <w:rPr/>
      <w:pict>
        <v:shape style="position:absolute;margin-left:363.161713pt;margin-top:37.751938pt;width:13.7pt;height:10.55pt;mso-position-horizontal-relative:page;mso-position-vertical-relative:page;z-index:-20394496" type="#_x0000_t202" id="docshape745"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429</w:t>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93984" from="44.173pt,49.57pt" to="375.827pt,49.57pt" stroked="true" strokeweight=".533pt" strokecolor="#000000">
          <v:stroke dashstyle="solid"/>
          <w10:wrap type="none"/>
        </v:line>
      </w:pict>
    </w:r>
    <w:r>
      <w:rPr/>
      <w:pict>
        <v:shape style="position:absolute;margin-left:43.1731pt;margin-top:37.751938pt;width:98.25pt;height:10.55pt;mso-position-horizontal-relative:page;mso-position-vertical-relative:page;z-index:-20393472" type="#_x0000_t202" id="docshape74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Преобразования</w:t>
                </w:r>
                <w:r>
                  <w:rPr>
                    <w:rFonts w:ascii="Trebuchet MS" w:hAnsi="Trebuchet MS"/>
                    <w:spacing w:val="20"/>
                    <w:sz w:val="17"/>
                  </w:rPr>
                  <w:t> </w:t>
                </w:r>
                <w:r>
                  <w:rPr>
                    <w:rFonts w:ascii="Trebuchet MS" w:hAnsi="Trebuchet MS"/>
                    <w:w w:val="80"/>
                    <w:sz w:val="17"/>
                  </w:rPr>
                  <w:t>в</w:t>
                </w:r>
                <w:r>
                  <w:rPr>
                    <w:rFonts w:ascii="Trebuchet MS" w:hAnsi="Trebuchet MS"/>
                    <w:spacing w:val="21"/>
                    <w:sz w:val="17"/>
                  </w:rPr>
                  <w:t> </w:t>
                </w:r>
                <w:r>
                  <w:rPr>
                    <w:rFonts w:ascii="Trebuchet MS" w:hAnsi="Trebuchet MS"/>
                    <w:spacing w:val="-2"/>
                    <w:w w:val="80"/>
                    <w:sz w:val="17"/>
                  </w:rPr>
                  <w:t>экономике</w:t>
                </w:r>
              </w:p>
            </w:txbxContent>
          </v:textbox>
          <w10:wrap type="none"/>
        </v:shape>
      </w:pict>
    </w:r>
    <w:r>
      <w:rPr/>
      <w:pict>
        <v:shape style="position:absolute;margin-left:361.163422pt;margin-top:37.751938pt;width:18.7pt;height:10.55pt;mso-position-horizontal-relative:page;mso-position-vertical-relative:page;z-index:-20392960" type="#_x0000_t202" id="docshape74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431</w:t>
                </w:r>
                <w:r>
                  <w:rPr>
                    <w:rFonts w:ascii="Trebuchet MS"/>
                    <w:spacing w:val="-5"/>
                    <w:w w:val="95"/>
                    <w:sz w:val="17"/>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30016" from="44.173pt,49.57pt" to="375.827pt,49.57pt" stroked="true" strokeweight=".533pt" strokecolor="#000000">
          <v:stroke dashstyle="solid"/>
          <w10:wrap type="none"/>
        </v:line>
      </w:pict>
    </w:r>
    <w:r>
      <w:rPr/>
      <w:pict>
        <v:shape style="position:absolute;margin-left:43.1731pt;margin-top:37.751938pt;width:48.1pt;height:10.55pt;mso-position-horizontal-relative:page;mso-position-vertical-relative:page;z-index:-20629504" type="#_x0000_t202" id="docshape23"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Каменный</w:t>
                </w:r>
                <w:r>
                  <w:rPr>
                    <w:rFonts w:ascii="Trebuchet MS" w:hAnsi="Trebuchet MS"/>
                    <w:spacing w:val="11"/>
                    <w:sz w:val="17"/>
                  </w:rPr>
                  <w:t> </w:t>
                </w:r>
                <w:r>
                  <w:rPr>
                    <w:rFonts w:ascii="Trebuchet MS" w:hAnsi="Trebuchet MS"/>
                    <w:spacing w:val="-5"/>
                    <w:w w:val="85"/>
                    <w:sz w:val="17"/>
                  </w:rPr>
                  <w:t>век</w:t>
                </w:r>
              </w:p>
            </w:txbxContent>
          </v:textbox>
          <w10:wrap type="none"/>
        </v:shape>
      </w:pict>
    </w:r>
    <w:r>
      <w:rPr/>
      <w:pict>
        <v:shape style="position:absolute;margin-left:370.940582pt;margin-top:37.751938pt;width:5.9pt;height:10.55pt;mso-position-horizontal-relative:page;mso-position-vertical-relative:page;z-index:-20628992" type="#_x0000_t202" id="docshape24" filled="false" stroked="false">
          <v:textbox inset="0,0,0,0">
            <w:txbxContent>
              <w:p>
                <w:pPr>
                  <w:spacing w:line="190" w:lineRule="exact" w:before="0"/>
                  <w:ind w:left="20" w:right="0" w:firstLine="0"/>
                  <w:jc w:val="left"/>
                  <w:rPr>
                    <w:rFonts w:ascii="Trebuchet MS"/>
                    <w:sz w:val="17"/>
                  </w:rPr>
                </w:pPr>
                <w:r>
                  <w:rPr>
                    <w:rFonts w:ascii="Trebuchet MS"/>
                    <w:w w:val="87"/>
                    <w:sz w:val="17"/>
                  </w:rPr>
                  <w:t>9</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08512" from="44.173pt,49.57pt" to="375.827pt,49.57pt" stroked="true" strokeweight=".533pt" strokecolor="#000000">
          <v:stroke dashstyle="solid"/>
          <w10:wrap type="none"/>
        </v:line>
      </w:pict>
    </w:r>
    <w:r>
      <w:rPr/>
      <w:pict>
        <v:shape style="position:absolute;margin-left:43.1731pt;margin-top:35.997898pt;width:171.05pt;height:12.3pt;mso-position-horizontal-relative:page;mso-position-vertical-relative:page;z-index:-20608000" type="#_x0000_t202" id="docshape131"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z w:val="17"/>
                  </w:rPr>
                  <w:t> </w:t>
                </w:r>
                <w:r>
                  <w:rPr>
                    <w:rFonts w:ascii="Arial" w:hAnsi="Arial"/>
                    <w:i/>
                    <w:w w:val="80"/>
                    <w:sz w:val="17"/>
                  </w:rPr>
                  <w:t>5.</w:t>
                </w:r>
                <w:r>
                  <w:rPr>
                    <w:rFonts w:ascii="Arial" w:hAnsi="Arial"/>
                    <w:i/>
                    <w:spacing w:val="1"/>
                    <w:sz w:val="17"/>
                  </w:rPr>
                  <w:t> </w:t>
                </w:r>
                <w:r>
                  <w:rPr>
                    <w:rFonts w:ascii="Trebuchet MS" w:hAnsi="Trebuchet MS"/>
                    <w:w w:val="80"/>
                    <w:sz w:val="17"/>
                  </w:rPr>
                  <w:t>Кулbтура</w:t>
                </w:r>
                <w:r>
                  <w:rPr>
                    <w:rFonts w:ascii="Trebuchet MS" w:hAnsi="Trebuchet MS"/>
                    <w:spacing w:val="-3"/>
                    <w:sz w:val="17"/>
                  </w:rPr>
                  <w:t> </w:t>
                </w:r>
                <w:r>
                  <w:rPr>
                    <w:rFonts w:ascii="Trebuchet MS" w:hAnsi="Trebuchet MS"/>
                    <w:w w:val="80"/>
                    <w:sz w:val="17"/>
                  </w:rPr>
                  <w:t>Руси</w:t>
                </w:r>
                <w:r>
                  <w:rPr>
                    <w:rFonts w:ascii="Trebuchet MS" w:hAnsi="Trebuchet MS"/>
                    <w:spacing w:val="-3"/>
                    <w:sz w:val="17"/>
                  </w:rPr>
                  <w:t> </w:t>
                </w:r>
                <w:r>
                  <w:rPr>
                    <w:rFonts w:ascii="Trebuchet MS" w:hAnsi="Trebuchet MS"/>
                    <w:w w:val="80"/>
                    <w:sz w:val="17"/>
                  </w:rPr>
                  <w:t>до</w:t>
                </w:r>
                <w:r>
                  <w:rPr>
                    <w:rFonts w:ascii="Trebuchet MS" w:hAnsi="Trebuchet MS"/>
                    <w:spacing w:val="-4"/>
                    <w:sz w:val="17"/>
                  </w:rPr>
                  <w:t> </w:t>
                </w:r>
                <w:r>
                  <w:rPr>
                    <w:rFonts w:ascii="Trebuchet MS" w:hAnsi="Trebuchet MS"/>
                    <w:w w:val="80"/>
                    <w:sz w:val="17"/>
                  </w:rPr>
                  <w:t>монголbского</w:t>
                </w:r>
                <w:r>
                  <w:rPr>
                    <w:rFonts w:ascii="Trebuchet MS" w:hAnsi="Trebuchet MS"/>
                    <w:spacing w:val="-3"/>
                    <w:sz w:val="17"/>
                  </w:rPr>
                  <w:t> </w:t>
                </w:r>
                <w:r>
                  <w:rPr>
                    <w:rFonts w:ascii="Trebuchet MS" w:hAnsi="Trebuchet MS"/>
                    <w:spacing w:val="-2"/>
                    <w:w w:val="80"/>
                    <w:sz w:val="17"/>
                  </w:rPr>
                  <w:t>нашествия</w:t>
                </w:r>
              </w:p>
            </w:txbxContent>
          </v:textbox>
          <w10:wrap type="none"/>
        </v:shape>
      </w:pict>
    </w:r>
    <w:r>
      <w:rPr/>
      <w:pict>
        <v:shape style="position:absolute;margin-left:365.05072pt;margin-top:37.751938pt;width:14.8pt;height:10.55pt;mso-position-horizontal-relative:page;mso-position-vertical-relative:page;z-index:-20607488" type="#_x0000_t202" id="docshape13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43</w:t>
                </w:r>
                <w:r>
                  <w:rPr>
                    <w:rFonts w:ascii="Trebuchet MS"/>
                    <w:spacing w:val="-5"/>
                    <w:w w:val="95"/>
                    <w:sz w:val="17"/>
                  </w:rPr>
                  <w:fldChar w:fldCharType="end"/>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92448" from="44.173pt,49.57pt" to="375.827pt,49.57pt" stroked="true" strokeweight=".533pt" strokecolor="#000000">
          <v:stroke dashstyle="solid"/>
          <w10:wrap type="none"/>
        </v:line>
      </w:pict>
    </w:r>
    <w:r>
      <w:rPr/>
      <w:pict>
        <v:shape style="position:absolute;margin-left:235.076584pt;margin-top:35.997898pt;width:141.75pt;height:12.3pt;mso-position-horizontal-relative:page;mso-position-vertical-relative:page;z-index:-20391936" type="#_x0000_t202" id="docshape748"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4"/>
                    <w:sz w:val="17"/>
                  </w:rPr>
                  <w:t> </w:t>
                </w:r>
                <w:r>
                  <w:rPr>
                    <w:rFonts w:ascii="Arial" w:hAnsi="Arial"/>
                    <w:i/>
                    <w:w w:val="85"/>
                    <w:sz w:val="17"/>
                  </w:rPr>
                  <w:t>39.</w:t>
                </w:r>
                <w:r>
                  <w:rPr>
                    <w:rFonts w:ascii="Arial" w:hAnsi="Arial"/>
                    <w:i/>
                    <w:spacing w:val="5"/>
                    <w:sz w:val="17"/>
                  </w:rPr>
                  <w:t> </w:t>
                </w:r>
                <w:r>
                  <w:rPr>
                    <w:rFonts w:ascii="Trebuchet MS" w:hAnsi="Trebuchet MS"/>
                    <w:w w:val="85"/>
                    <w:sz w:val="17"/>
                  </w:rPr>
                  <w:t>Развитие</w:t>
                </w:r>
                <w:r>
                  <w:rPr>
                    <w:rFonts w:ascii="Trebuchet MS" w:hAnsi="Trebuchet MS"/>
                    <w:spacing w:val="1"/>
                    <w:sz w:val="17"/>
                  </w:rPr>
                  <w:t> </w:t>
                </w:r>
                <w:r>
                  <w:rPr>
                    <w:rFonts w:ascii="Trebuchet MS" w:hAnsi="Trebuchet MS"/>
                    <w:w w:val="85"/>
                    <w:sz w:val="17"/>
                  </w:rPr>
                  <w:t>СССР</w:t>
                </w:r>
                <w:r>
                  <w:rPr>
                    <w:rFonts w:ascii="Trebuchet MS" w:hAnsi="Trebuchet MS"/>
                    <w:spacing w:val="1"/>
                    <w:sz w:val="17"/>
                  </w:rPr>
                  <w:t> </w:t>
                </w:r>
                <w:r>
                  <w:rPr>
                    <w:rFonts w:ascii="Trebuchet MS" w:hAnsi="Trebuchet MS"/>
                    <w:w w:val="85"/>
                    <w:sz w:val="17"/>
                  </w:rPr>
                  <w:t>в</w:t>
                </w:r>
                <w:r>
                  <w:rPr>
                    <w:rFonts w:ascii="Trebuchet MS" w:hAnsi="Trebuchet MS"/>
                    <w:spacing w:val="1"/>
                    <w:sz w:val="17"/>
                  </w:rPr>
                  <w:t> </w:t>
                </w:r>
                <w:r>
                  <w:rPr>
                    <w:rFonts w:ascii="Trebuchet MS" w:hAnsi="Trebuchet MS"/>
                    <w:w w:val="85"/>
                    <w:sz w:val="17"/>
                  </w:rPr>
                  <w:t>1953—1964</w:t>
                </w:r>
                <w:r>
                  <w:rPr>
                    <w:rFonts w:ascii="Trebuchet MS" w:hAnsi="Trebuchet MS"/>
                    <w:spacing w:val="1"/>
                    <w:sz w:val="17"/>
                  </w:rPr>
                  <w:t> </w:t>
                </w:r>
                <w:r>
                  <w:rPr>
                    <w:rFonts w:ascii="Trebuchet MS" w:hAnsi="Trebuchet MS"/>
                    <w:spacing w:val="-5"/>
                    <w:w w:val="80"/>
                    <w:sz w:val="17"/>
                  </w:rPr>
                  <w:t>гг.</w:t>
                </w:r>
              </w:p>
            </w:txbxContent>
          </v:textbox>
          <w10:wrap type="none"/>
        </v:shape>
      </w:pict>
    </w:r>
    <w:r>
      <w:rPr/>
      <w:pict>
        <v:shape style="position:absolute;margin-left:41.1731pt;margin-top:37.751938pt;width:18.7pt;height:10.55pt;mso-position-horizontal-relative:page;mso-position-vertical-relative:page;z-index:-20391424" type="#_x0000_t202" id="docshape74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432</w:t>
                </w:r>
                <w:r>
                  <w:rPr>
                    <w:rFonts w:ascii="Trebuchet MS"/>
                    <w:spacing w:val="-5"/>
                    <w:w w:val="95"/>
                    <w:sz w:val="17"/>
                  </w:rPr>
                  <w:fldChar w:fldCharType="end"/>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90912" from="44.173pt,49.57pt" to="375.827pt,49.57pt" stroked="true" strokeweight=".533pt" strokecolor="#000000">
          <v:stroke dashstyle="solid"/>
          <w10:wrap type="none"/>
        </v:line>
      </w:pict>
    </w:r>
    <w:r>
      <w:rPr/>
      <w:pict>
        <v:shape style="position:absolute;margin-left:43.1731pt;margin-top:37.751938pt;width:146.6pt;height:10.55pt;mso-position-horizontal-relative:page;mso-position-vertical-relative:page;z-index:-20390400" type="#_x0000_t202" id="docshape75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Либерализация</w:t>
                </w:r>
                <w:r>
                  <w:rPr>
                    <w:rFonts w:ascii="Trebuchet MS" w:hAnsi="Trebuchet MS"/>
                    <w:spacing w:val="14"/>
                    <w:sz w:val="17"/>
                  </w:rPr>
                  <w:t> </w:t>
                </w:r>
                <w:r>
                  <w:rPr>
                    <w:rFonts w:ascii="Trebuchet MS" w:hAnsi="Trebuchet MS"/>
                    <w:w w:val="80"/>
                    <w:sz w:val="17"/>
                  </w:rPr>
                  <w:t>внешнеполитического</w:t>
                </w:r>
                <w:r>
                  <w:rPr>
                    <w:rFonts w:ascii="Trebuchet MS" w:hAnsi="Trebuchet MS"/>
                    <w:spacing w:val="14"/>
                    <w:sz w:val="17"/>
                  </w:rPr>
                  <w:t> </w:t>
                </w:r>
                <w:r>
                  <w:rPr>
                    <w:rFonts w:ascii="Trebuchet MS" w:hAnsi="Trebuchet MS"/>
                    <w:spacing w:val="-2"/>
                    <w:w w:val="80"/>
                    <w:sz w:val="17"/>
                  </w:rPr>
                  <w:t>курса</w:t>
                </w:r>
              </w:p>
            </w:txbxContent>
          </v:textbox>
          <w10:wrap type="none"/>
        </v:shape>
      </w:pict>
    </w:r>
    <w:r>
      <w:rPr/>
      <w:pict>
        <v:shape style="position:absolute;margin-left:361.162567pt;margin-top:37.751938pt;width:18.7pt;height:10.55pt;mso-position-horizontal-relative:page;mso-position-vertical-relative:page;z-index:-20389888" type="#_x0000_t202" id="docshape75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435</w:t>
                </w:r>
                <w:r>
                  <w:rPr>
                    <w:rFonts w:ascii="Trebuchet MS"/>
                    <w:spacing w:val="-5"/>
                    <w:w w:val="95"/>
                    <w:sz w:val="17"/>
                  </w:rPr>
                  <w:fldChar w:fldCharType="end"/>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89376" from="44.173pt,49.57pt" to="375.827pt,49.57pt" stroked="true" strokeweight=".533pt" strokecolor="#000000">
          <v:stroke dashstyle="solid"/>
          <w10:wrap type="none"/>
        </v:line>
      </w:pict>
    </w:r>
    <w:r>
      <w:rPr/>
      <w:pict>
        <v:shape style="position:absolute;margin-left:235.076584pt;margin-top:35.997898pt;width:141.75pt;height:12.3pt;mso-position-horizontal-relative:page;mso-position-vertical-relative:page;z-index:-20388864" type="#_x0000_t202" id="docshape752"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4"/>
                    <w:sz w:val="17"/>
                  </w:rPr>
                  <w:t> </w:t>
                </w:r>
                <w:r>
                  <w:rPr>
                    <w:rFonts w:ascii="Arial" w:hAnsi="Arial"/>
                    <w:i/>
                    <w:w w:val="85"/>
                    <w:sz w:val="17"/>
                  </w:rPr>
                  <w:t>39.</w:t>
                </w:r>
                <w:r>
                  <w:rPr>
                    <w:rFonts w:ascii="Arial" w:hAnsi="Arial"/>
                    <w:i/>
                    <w:spacing w:val="5"/>
                    <w:sz w:val="17"/>
                  </w:rPr>
                  <w:t> </w:t>
                </w:r>
                <w:r>
                  <w:rPr>
                    <w:rFonts w:ascii="Trebuchet MS" w:hAnsi="Trebuchet MS"/>
                    <w:w w:val="85"/>
                    <w:sz w:val="17"/>
                  </w:rPr>
                  <w:t>Развитие</w:t>
                </w:r>
                <w:r>
                  <w:rPr>
                    <w:rFonts w:ascii="Trebuchet MS" w:hAnsi="Trebuchet MS"/>
                    <w:spacing w:val="1"/>
                    <w:sz w:val="17"/>
                  </w:rPr>
                  <w:t> </w:t>
                </w:r>
                <w:r>
                  <w:rPr>
                    <w:rFonts w:ascii="Trebuchet MS" w:hAnsi="Trebuchet MS"/>
                    <w:w w:val="85"/>
                    <w:sz w:val="17"/>
                  </w:rPr>
                  <w:t>СССР</w:t>
                </w:r>
                <w:r>
                  <w:rPr>
                    <w:rFonts w:ascii="Trebuchet MS" w:hAnsi="Trebuchet MS"/>
                    <w:spacing w:val="1"/>
                    <w:sz w:val="17"/>
                  </w:rPr>
                  <w:t> </w:t>
                </w:r>
                <w:r>
                  <w:rPr>
                    <w:rFonts w:ascii="Trebuchet MS" w:hAnsi="Trebuchet MS"/>
                    <w:w w:val="85"/>
                    <w:sz w:val="17"/>
                  </w:rPr>
                  <w:t>в</w:t>
                </w:r>
                <w:r>
                  <w:rPr>
                    <w:rFonts w:ascii="Trebuchet MS" w:hAnsi="Trebuchet MS"/>
                    <w:spacing w:val="1"/>
                    <w:sz w:val="17"/>
                  </w:rPr>
                  <w:t> </w:t>
                </w:r>
                <w:r>
                  <w:rPr>
                    <w:rFonts w:ascii="Trebuchet MS" w:hAnsi="Trebuchet MS"/>
                    <w:w w:val="85"/>
                    <w:sz w:val="17"/>
                  </w:rPr>
                  <w:t>1953—1964</w:t>
                </w:r>
                <w:r>
                  <w:rPr>
                    <w:rFonts w:ascii="Trebuchet MS" w:hAnsi="Trebuchet MS"/>
                    <w:spacing w:val="1"/>
                    <w:sz w:val="17"/>
                  </w:rPr>
                  <w:t> </w:t>
                </w:r>
                <w:r>
                  <w:rPr>
                    <w:rFonts w:ascii="Trebuchet MS" w:hAnsi="Trebuchet MS"/>
                    <w:spacing w:val="-5"/>
                    <w:w w:val="80"/>
                    <w:sz w:val="17"/>
                  </w:rPr>
                  <w:t>гг.</w:t>
                </w:r>
              </w:p>
            </w:txbxContent>
          </v:textbox>
          <w10:wrap type="none"/>
        </v:shape>
      </w:pict>
    </w:r>
    <w:r>
      <w:rPr/>
      <w:pict>
        <v:shape style="position:absolute;margin-left:41.1731pt;margin-top:37.751938pt;width:18.7pt;height:10.55pt;mso-position-horizontal-relative:page;mso-position-vertical-relative:page;z-index:-20388352" type="#_x0000_t202" id="docshape75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436</w:t>
                </w:r>
                <w:r>
                  <w:rPr>
                    <w:rFonts w:ascii="Trebuchet MS"/>
                    <w:spacing w:val="-5"/>
                    <w:w w:val="95"/>
                    <w:sz w:val="17"/>
                  </w:rPr>
                  <w:fldChar w:fldCharType="end"/>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87840" from="44.173pt,49.57pt" to="375.827pt,49.57pt" stroked="true" strokeweight=".533pt" strokecolor="#000000">
          <v:stroke dashstyle="solid"/>
          <w10:wrap type="none"/>
        </v:line>
      </w:pict>
    </w:r>
    <w:r>
      <w:rPr/>
      <w:pict>
        <v:shape style="position:absolute;margin-left:43.1731pt;margin-top:37.751938pt;width:146.1pt;height:10.55pt;mso-position-horizontal-relative:page;mso-position-vertical-relative:page;z-index:-20387328" type="#_x0000_t202" id="docshape75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Курс</w:t>
                </w:r>
                <w:r>
                  <w:rPr>
                    <w:rFonts w:ascii="Trebuchet MS" w:hAnsi="Trebuchet MS"/>
                    <w:spacing w:val="3"/>
                    <w:sz w:val="17"/>
                  </w:rPr>
                  <w:t> </w:t>
                </w:r>
                <w:r>
                  <w:rPr>
                    <w:rFonts w:ascii="Trebuchet MS" w:hAnsi="Trebuchet MS"/>
                    <w:w w:val="80"/>
                    <w:sz w:val="17"/>
                  </w:rPr>
                  <w:t>на</w:t>
                </w:r>
                <w:r>
                  <w:rPr>
                    <w:rFonts w:ascii="Trebuchet MS" w:hAnsi="Trebuchet MS"/>
                    <w:spacing w:val="3"/>
                    <w:sz w:val="17"/>
                  </w:rPr>
                  <w:t> </w:t>
                </w:r>
                <w:r>
                  <w:rPr>
                    <w:rFonts w:ascii="Trebuchet MS" w:hAnsi="Trebuchet MS"/>
                    <w:w w:val="80"/>
                    <w:sz w:val="17"/>
                  </w:rPr>
                  <w:t>стабилизацию</w:t>
                </w:r>
                <w:r>
                  <w:rPr>
                    <w:rFonts w:ascii="Trebuchet MS" w:hAnsi="Trebuchet MS"/>
                    <w:spacing w:val="4"/>
                    <w:sz w:val="17"/>
                  </w:rPr>
                  <w:t> </w:t>
                </w:r>
                <w:r>
                  <w:rPr>
                    <w:rFonts w:ascii="Trebuchet MS" w:hAnsi="Trebuchet MS"/>
                    <w:w w:val="80"/>
                    <w:sz w:val="17"/>
                  </w:rPr>
                  <w:t>советского</w:t>
                </w:r>
                <w:r>
                  <w:rPr>
                    <w:rFonts w:ascii="Trebuchet MS" w:hAnsi="Trebuchet MS"/>
                    <w:spacing w:val="3"/>
                    <w:sz w:val="17"/>
                  </w:rPr>
                  <w:t> </w:t>
                </w:r>
                <w:r>
                  <w:rPr>
                    <w:rFonts w:ascii="Trebuchet MS" w:hAnsi="Trebuchet MS"/>
                    <w:spacing w:val="-2"/>
                    <w:w w:val="80"/>
                    <w:sz w:val="17"/>
                  </w:rPr>
                  <w:t>общества</w:t>
                </w:r>
              </w:p>
            </w:txbxContent>
          </v:textbox>
          <w10:wrap type="none"/>
        </v:shape>
      </w:pict>
    </w:r>
    <w:r>
      <w:rPr/>
      <w:pict>
        <v:shape style="position:absolute;margin-left:361.162567pt;margin-top:37.751938pt;width:18.7pt;height:10.55pt;mso-position-horizontal-relative:page;mso-position-vertical-relative:page;z-index:-20386816" type="#_x0000_t202" id="docshape75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439</w:t>
                </w:r>
                <w:r>
                  <w:rPr>
                    <w:rFonts w:ascii="Trebuchet MS"/>
                    <w:spacing w:val="-5"/>
                    <w:w w:val="95"/>
                    <w:sz w:val="17"/>
                  </w:rPr>
                  <w:fldChar w:fldCharType="end"/>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86304" from="44.173pt,49.57pt" to="375.827pt,49.57pt" stroked="true" strokeweight=".533pt" strokecolor="#000000">
          <v:stroke dashstyle="solid"/>
          <w10:wrap type="none"/>
        </v:line>
      </w:pict>
    </w:r>
    <w:r>
      <w:rPr/>
      <w:pict>
        <v:shape style="position:absolute;margin-left:159.212677pt;margin-top:35.997898pt;width:217.65pt;height:12.3pt;mso-position-horizontal-relative:page;mso-position-vertical-relative:page;z-index:-20385792" type="#_x0000_t202" id="docshape756"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6"/>
                    <w:sz w:val="17"/>
                  </w:rPr>
                  <w:t> </w:t>
                </w:r>
                <w:r>
                  <w:rPr>
                    <w:rFonts w:ascii="Arial" w:hAnsi="Arial"/>
                    <w:i/>
                    <w:w w:val="85"/>
                    <w:sz w:val="17"/>
                  </w:rPr>
                  <w:t>40.</w:t>
                </w:r>
                <w:r>
                  <w:rPr>
                    <w:rFonts w:ascii="Arial" w:hAnsi="Arial"/>
                    <w:i/>
                    <w:spacing w:val="-5"/>
                    <w:sz w:val="17"/>
                  </w:rPr>
                  <w:t> </w:t>
                </w:r>
                <w:r>
                  <w:rPr>
                    <w:rFonts w:ascii="Trebuchet MS" w:hAnsi="Trebuchet MS"/>
                    <w:w w:val="85"/>
                    <w:sz w:val="17"/>
                  </w:rPr>
                  <w:t>Внутренняя</w:t>
                </w:r>
                <w:r>
                  <w:rPr>
                    <w:rFonts w:ascii="Trebuchet MS" w:hAnsi="Trebuchet MS"/>
                    <w:spacing w:val="-1"/>
                    <w:w w:val="85"/>
                    <w:sz w:val="17"/>
                  </w:rPr>
                  <w:t> </w:t>
                </w:r>
                <w:r>
                  <w:rPr>
                    <w:rFonts w:ascii="Trebuchet MS" w:hAnsi="Trebuchet MS"/>
                    <w:w w:val="85"/>
                    <w:sz w:val="17"/>
                  </w:rPr>
                  <w:t>и</w:t>
                </w:r>
                <w:r>
                  <w:rPr>
                    <w:rFonts w:ascii="Trebuchet MS" w:hAnsi="Trebuchet MS"/>
                    <w:spacing w:val="-2"/>
                    <w:w w:val="85"/>
                    <w:sz w:val="17"/>
                  </w:rPr>
                  <w:t> </w:t>
                </w:r>
                <w:r>
                  <w:rPr>
                    <w:rFonts w:ascii="Trebuchet MS" w:hAnsi="Trebuchet MS"/>
                    <w:w w:val="85"/>
                    <w:sz w:val="17"/>
                  </w:rPr>
                  <w:t>внешняя</w:t>
                </w:r>
                <w:r>
                  <w:rPr>
                    <w:rFonts w:ascii="Trebuchet MS" w:hAnsi="Trebuchet MS"/>
                    <w:spacing w:val="-1"/>
                    <w:w w:val="85"/>
                    <w:sz w:val="17"/>
                  </w:rPr>
                  <w:t> </w:t>
                </w:r>
                <w:r>
                  <w:rPr>
                    <w:rFonts w:ascii="Trebuchet MS" w:hAnsi="Trebuchet MS"/>
                    <w:w w:val="85"/>
                    <w:sz w:val="17"/>
                  </w:rPr>
                  <w:t>политика</w:t>
                </w:r>
                <w:r>
                  <w:rPr>
                    <w:rFonts w:ascii="Trebuchet MS" w:hAnsi="Trebuchet MS"/>
                    <w:spacing w:val="-2"/>
                    <w:w w:val="85"/>
                    <w:sz w:val="17"/>
                  </w:rPr>
                  <w:t> </w:t>
                </w:r>
                <w:r>
                  <w:rPr>
                    <w:rFonts w:ascii="Trebuchet MS" w:hAnsi="Trebuchet MS"/>
                    <w:w w:val="85"/>
                    <w:sz w:val="17"/>
                  </w:rPr>
                  <w:t>СССP</w:t>
                </w:r>
                <w:r>
                  <w:rPr>
                    <w:rFonts w:ascii="Trebuchet MS" w:hAnsi="Trebuchet MS"/>
                    <w:spacing w:val="-2"/>
                    <w:w w:val="85"/>
                    <w:sz w:val="17"/>
                  </w:rPr>
                  <w:t> </w:t>
                </w:r>
                <w:r>
                  <w:rPr>
                    <w:rFonts w:ascii="Trebuchet MS" w:hAnsi="Trebuchet MS"/>
                    <w:w w:val="85"/>
                    <w:sz w:val="17"/>
                  </w:rPr>
                  <w:t>в</w:t>
                </w:r>
                <w:r>
                  <w:rPr>
                    <w:rFonts w:ascii="Trebuchet MS" w:hAnsi="Trebuchet MS"/>
                    <w:spacing w:val="-1"/>
                    <w:w w:val="85"/>
                    <w:sz w:val="17"/>
                  </w:rPr>
                  <w:t> </w:t>
                </w:r>
                <w:r>
                  <w:rPr>
                    <w:rFonts w:ascii="Trebuchet MS" w:hAnsi="Trebuchet MS"/>
                    <w:w w:val="85"/>
                    <w:sz w:val="17"/>
                  </w:rPr>
                  <w:t>1965—1984</w:t>
                </w:r>
                <w:r>
                  <w:rPr>
                    <w:rFonts w:ascii="Trebuchet MS" w:hAnsi="Trebuchet MS"/>
                    <w:spacing w:val="-2"/>
                    <w:w w:val="85"/>
                    <w:sz w:val="17"/>
                  </w:rPr>
                  <w:t> </w:t>
                </w:r>
                <w:r>
                  <w:rPr>
                    <w:rFonts w:ascii="Trebuchet MS" w:hAnsi="Trebuchet MS"/>
                    <w:spacing w:val="-5"/>
                    <w:w w:val="85"/>
                    <w:sz w:val="17"/>
                  </w:rPr>
                  <w:t>гг.</w:t>
                </w:r>
              </w:p>
            </w:txbxContent>
          </v:textbox>
          <w10:wrap type="none"/>
        </v:shape>
      </w:pict>
    </w:r>
    <w:r>
      <w:rPr/>
      <w:pict>
        <v:shape style="position:absolute;margin-left:41.1731pt;margin-top:37.751938pt;width:18.7pt;height:10.55pt;mso-position-horizontal-relative:page;mso-position-vertical-relative:page;z-index:-20385280" type="#_x0000_t202" id="docshape75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440</w:t>
                </w:r>
                <w:r>
                  <w:rPr>
                    <w:rFonts w:ascii="Trebuchet MS"/>
                    <w:spacing w:val="-5"/>
                    <w:w w:val="95"/>
                    <w:sz w:val="17"/>
                  </w:rPr>
                  <w:fldChar w:fldCharType="end"/>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84768" from="44.173pt,49.57pt" to="375.827pt,49.57pt" stroked="true" strokeweight=".533pt" strokecolor="#000000">
          <v:stroke dashstyle="solid"/>
          <w10:wrap type="none"/>
        </v:line>
      </w:pict>
    </w:r>
    <w:r>
      <w:rPr/>
      <w:pict>
        <v:shape style="position:absolute;margin-left:43.1731pt;margin-top:37.751938pt;width:133.4pt;height:10.55pt;mso-position-horizontal-relative:page;mso-position-vertical-relative:page;z-index:-20384256" type="#_x0000_t202" id="docshape77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Противоречия</w:t>
                </w:r>
                <w:r>
                  <w:rPr>
                    <w:rFonts w:ascii="Trebuchet MS" w:hAnsi="Trebuchet MS"/>
                    <w:spacing w:val="3"/>
                    <w:sz w:val="17"/>
                  </w:rPr>
                  <w:t> </w:t>
                </w:r>
                <w:r>
                  <w:rPr>
                    <w:rFonts w:ascii="Trebuchet MS" w:hAnsi="Trebuchet MS"/>
                    <w:w w:val="80"/>
                    <w:sz w:val="17"/>
                  </w:rPr>
                  <w:t>экономического</w:t>
                </w:r>
                <w:r>
                  <w:rPr>
                    <w:rFonts w:ascii="Trebuchet MS" w:hAnsi="Trebuchet MS"/>
                    <w:spacing w:val="4"/>
                    <w:sz w:val="17"/>
                  </w:rPr>
                  <w:t> </w:t>
                </w:r>
                <w:r>
                  <w:rPr>
                    <w:rFonts w:ascii="Trebuchet MS" w:hAnsi="Trebuchet MS"/>
                    <w:spacing w:val="-2"/>
                    <w:w w:val="80"/>
                    <w:sz w:val="17"/>
                  </w:rPr>
                  <w:t>развития</w:t>
                </w:r>
              </w:p>
            </w:txbxContent>
          </v:textbox>
          <w10:wrap type="none"/>
        </v:shape>
      </w:pict>
    </w:r>
    <w:r>
      <w:rPr/>
      <w:pict>
        <v:shape style="position:absolute;margin-left:361.162567pt;margin-top:37.751938pt;width:18.7pt;height:10.55pt;mso-position-horizontal-relative:page;mso-position-vertical-relative:page;z-index:-20383744" type="#_x0000_t202" id="docshape77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443</w:t>
                </w:r>
                <w:r>
                  <w:rPr>
                    <w:rFonts w:ascii="Trebuchet MS"/>
                    <w:spacing w:val="-5"/>
                    <w:w w:val="95"/>
                    <w:sz w:val="17"/>
                  </w:rPr>
                  <w:fldChar w:fldCharType="end"/>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83232" from="44.173pt,49.57pt" to="375.827pt,49.57pt" stroked="true" strokeweight=".533pt" strokecolor="#000000">
          <v:stroke dashstyle="solid"/>
          <w10:wrap type="none"/>
        </v:line>
      </w:pict>
    </w:r>
    <w:r>
      <w:rPr/>
      <w:pict>
        <v:shape style="position:absolute;margin-left:159.212677pt;margin-top:35.997898pt;width:217.65pt;height:12.3pt;mso-position-horizontal-relative:page;mso-position-vertical-relative:page;z-index:-20382720" type="#_x0000_t202" id="docshape776"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6"/>
                    <w:sz w:val="17"/>
                  </w:rPr>
                  <w:t> </w:t>
                </w:r>
                <w:r>
                  <w:rPr>
                    <w:rFonts w:ascii="Arial" w:hAnsi="Arial"/>
                    <w:i/>
                    <w:w w:val="85"/>
                    <w:sz w:val="17"/>
                  </w:rPr>
                  <w:t>40.</w:t>
                </w:r>
                <w:r>
                  <w:rPr>
                    <w:rFonts w:ascii="Arial" w:hAnsi="Arial"/>
                    <w:i/>
                    <w:spacing w:val="-5"/>
                    <w:sz w:val="17"/>
                  </w:rPr>
                  <w:t> </w:t>
                </w:r>
                <w:r>
                  <w:rPr>
                    <w:rFonts w:ascii="Trebuchet MS" w:hAnsi="Trebuchet MS"/>
                    <w:w w:val="85"/>
                    <w:sz w:val="17"/>
                  </w:rPr>
                  <w:t>Внутренняя</w:t>
                </w:r>
                <w:r>
                  <w:rPr>
                    <w:rFonts w:ascii="Trebuchet MS" w:hAnsi="Trebuchet MS"/>
                    <w:spacing w:val="-1"/>
                    <w:w w:val="85"/>
                    <w:sz w:val="17"/>
                  </w:rPr>
                  <w:t> </w:t>
                </w:r>
                <w:r>
                  <w:rPr>
                    <w:rFonts w:ascii="Trebuchet MS" w:hAnsi="Trebuchet MS"/>
                    <w:w w:val="85"/>
                    <w:sz w:val="17"/>
                  </w:rPr>
                  <w:t>и</w:t>
                </w:r>
                <w:r>
                  <w:rPr>
                    <w:rFonts w:ascii="Trebuchet MS" w:hAnsi="Trebuchet MS"/>
                    <w:spacing w:val="-2"/>
                    <w:w w:val="85"/>
                    <w:sz w:val="17"/>
                  </w:rPr>
                  <w:t> </w:t>
                </w:r>
                <w:r>
                  <w:rPr>
                    <w:rFonts w:ascii="Trebuchet MS" w:hAnsi="Trebuchet MS"/>
                    <w:w w:val="85"/>
                    <w:sz w:val="17"/>
                  </w:rPr>
                  <w:t>внешняя</w:t>
                </w:r>
                <w:r>
                  <w:rPr>
                    <w:rFonts w:ascii="Trebuchet MS" w:hAnsi="Trebuchet MS"/>
                    <w:spacing w:val="-1"/>
                    <w:w w:val="85"/>
                    <w:sz w:val="17"/>
                  </w:rPr>
                  <w:t> </w:t>
                </w:r>
                <w:r>
                  <w:rPr>
                    <w:rFonts w:ascii="Trebuchet MS" w:hAnsi="Trebuchet MS"/>
                    <w:w w:val="85"/>
                    <w:sz w:val="17"/>
                  </w:rPr>
                  <w:t>политика</w:t>
                </w:r>
                <w:r>
                  <w:rPr>
                    <w:rFonts w:ascii="Trebuchet MS" w:hAnsi="Trebuchet MS"/>
                    <w:spacing w:val="-2"/>
                    <w:w w:val="85"/>
                    <w:sz w:val="17"/>
                  </w:rPr>
                  <w:t> </w:t>
                </w:r>
                <w:r>
                  <w:rPr>
                    <w:rFonts w:ascii="Trebuchet MS" w:hAnsi="Trebuchet MS"/>
                    <w:w w:val="85"/>
                    <w:sz w:val="17"/>
                  </w:rPr>
                  <w:t>СССP</w:t>
                </w:r>
                <w:r>
                  <w:rPr>
                    <w:rFonts w:ascii="Trebuchet MS" w:hAnsi="Trebuchet MS"/>
                    <w:spacing w:val="-2"/>
                    <w:w w:val="85"/>
                    <w:sz w:val="17"/>
                  </w:rPr>
                  <w:t> </w:t>
                </w:r>
                <w:r>
                  <w:rPr>
                    <w:rFonts w:ascii="Trebuchet MS" w:hAnsi="Trebuchet MS"/>
                    <w:w w:val="85"/>
                    <w:sz w:val="17"/>
                  </w:rPr>
                  <w:t>в</w:t>
                </w:r>
                <w:r>
                  <w:rPr>
                    <w:rFonts w:ascii="Trebuchet MS" w:hAnsi="Trebuchet MS"/>
                    <w:spacing w:val="-1"/>
                    <w:w w:val="85"/>
                    <w:sz w:val="17"/>
                  </w:rPr>
                  <w:t> </w:t>
                </w:r>
                <w:r>
                  <w:rPr>
                    <w:rFonts w:ascii="Trebuchet MS" w:hAnsi="Trebuchet MS"/>
                    <w:w w:val="85"/>
                    <w:sz w:val="17"/>
                  </w:rPr>
                  <w:t>1965—1984</w:t>
                </w:r>
                <w:r>
                  <w:rPr>
                    <w:rFonts w:ascii="Trebuchet MS" w:hAnsi="Trebuchet MS"/>
                    <w:spacing w:val="-2"/>
                    <w:w w:val="85"/>
                    <w:sz w:val="17"/>
                  </w:rPr>
                  <w:t> </w:t>
                </w:r>
                <w:r>
                  <w:rPr>
                    <w:rFonts w:ascii="Trebuchet MS" w:hAnsi="Trebuchet MS"/>
                    <w:spacing w:val="-5"/>
                    <w:w w:val="85"/>
                    <w:sz w:val="17"/>
                  </w:rPr>
                  <w:t>гг.</w:t>
                </w:r>
              </w:p>
            </w:txbxContent>
          </v:textbox>
          <w10:wrap type="none"/>
        </v:shape>
      </w:pict>
    </w:r>
    <w:r>
      <w:rPr/>
      <w:pict>
        <v:shape style="position:absolute;margin-left:41.1731pt;margin-top:37.751938pt;width:18.7pt;height:10.55pt;mso-position-horizontal-relative:page;mso-position-vertical-relative:page;z-index:-20382208" type="#_x0000_t202" id="docshape77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444</w:t>
                </w:r>
                <w:r>
                  <w:rPr>
                    <w:rFonts w:ascii="Trebuchet MS"/>
                    <w:spacing w:val="-5"/>
                    <w:w w:val="95"/>
                    <w:sz w:val="17"/>
                  </w:rPr>
                  <w:fldChar w:fldCharType="end"/>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81696" from="44.173pt,49.57pt" to="375.827pt,49.57pt" stroked="true" strokeweight=".533pt" strokecolor="#000000">
          <v:stroke dashstyle="solid"/>
          <w10:wrap type="none"/>
        </v:line>
      </w:pict>
    </w:r>
    <w:r>
      <w:rPr/>
      <w:pict>
        <v:shape style="position:absolute;margin-left:43.1731pt;margin-top:37.751938pt;width:107pt;height:10.55pt;mso-position-horizontal-relative:page;mso-position-vertical-relative:page;z-index:-20381184" type="#_x0000_t202" id="docshape77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СССP</w:t>
                </w:r>
                <w:r>
                  <w:rPr>
                    <w:rFonts w:ascii="Trebuchet MS" w:hAnsi="Trebuchet MS"/>
                    <w:spacing w:val="-6"/>
                    <w:sz w:val="17"/>
                  </w:rPr>
                  <w:t> </w:t>
                </w:r>
                <w:r>
                  <w:rPr>
                    <w:rFonts w:ascii="Trebuchet MS" w:hAnsi="Trebuchet MS"/>
                    <w:w w:val="85"/>
                    <w:sz w:val="17"/>
                  </w:rPr>
                  <w:t>на</w:t>
                </w:r>
                <w:r>
                  <w:rPr>
                    <w:rFonts w:ascii="Trebuchet MS" w:hAnsi="Trebuchet MS"/>
                    <w:spacing w:val="-6"/>
                    <w:sz w:val="17"/>
                  </w:rPr>
                  <w:t> </w:t>
                </w:r>
                <w:r>
                  <w:rPr>
                    <w:rFonts w:ascii="Trebuchet MS" w:hAnsi="Trebuchet MS"/>
                    <w:w w:val="85"/>
                    <w:sz w:val="17"/>
                  </w:rPr>
                  <w:t>международной</w:t>
                </w:r>
                <w:r>
                  <w:rPr>
                    <w:rFonts w:ascii="Trebuchet MS" w:hAnsi="Trebuchet MS"/>
                    <w:spacing w:val="-6"/>
                    <w:sz w:val="17"/>
                  </w:rPr>
                  <w:t> </w:t>
                </w:r>
                <w:r>
                  <w:rPr>
                    <w:rFonts w:ascii="Trebuchet MS" w:hAnsi="Trebuchet MS"/>
                    <w:spacing w:val="-4"/>
                    <w:w w:val="85"/>
                    <w:sz w:val="17"/>
                  </w:rPr>
                  <w:t>арене</w:t>
                </w:r>
              </w:p>
            </w:txbxContent>
          </v:textbox>
          <w10:wrap type="none"/>
        </v:shape>
      </w:pict>
    </w:r>
    <w:r>
      <w:rPr/>
      <w:pict>
        <v:shape style="position:absolute;margin-left:361.163422pt;margin-top:37.751938pt;width:18.7pt;height:10.55pt;mso-position-horizontal-relative:page;mso-position-vertical-relative:page;z-index:-20380672" type="#_x0000_t202" id="docshape77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449</w:t>
                </w:r>
                <w:r>
                  <w:rPr>
                    <w:rFonts w:ascii="Trebuchet MS"/>
                    <w:spacing w:val="-5"/>
                    <w:w w:val="95"/>
                    <w:sz w:val="17"/>
                  </w:rPr>
                  <w:fldChar w:fldCharType="end"/>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80160" from="44.173pt,49.57pt" to="375.827pt,49.57pt" stroked="true" strokeweight=".533pt" strokecolor="#000000">
          <v:stroke dashstyle="solid"/>
          <w10:wrap type="none"/>
        </v:line>
      </w:pict>
    </w:r>
    <w:r>
      <w:rPr/>
      <w:pict>
        <v:shape style="position:absolute;margin-left:159.212677pt;margin-top:35.997898pt;width:217.65pt;height:12.3pt;mso-position-horizontal-relative:page;mso-position-vertical-relative:page;z-index:-20379648" type="#_x0000_t202" id="docshape780"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6"/>
                    <w:sz w:val="17"/>
                  </w:rPr>
                  <w:t> </w:t>
                </w:r>
                <w:r>
                  <w:rPr>
                    <w:rFonts w:ascii="Arial" w:hAnsi="Arial"/>
                    <w:i/>
                    <w:w w:val="85"/>
                    <w:sz w:val="17"/>
                  </w:rPr>
                  <w:t>40.</w:t>
                </w:r>
                <w:r>
                  <w:rPr>
                    <w:rFonts w:ascii="Arial" w:hAnsi="Arial"/>
                    <w:i/>
                    <w:spacing w:val="-5"/>
                    <w:sz w:val="17"/>
                  </w:rPr>
                  <w:t> </w:t>
                </w:r>
                <w:r>
                  <w:rPr>
                    <w:rFonts w:ascii="Trebuchet MS" w:hAnsi="Trebuchet MS"/>
                    <w:w w:val="85"/>
                    <w:sz w:val="17"/>
                  </w:rPr>
                  <w:t>Внутренняя</w:t>
                </w:r>
                <w:r>
                  <w:rPr>
                    <w:rFonts w:ascii="Trebuchet MS" w:hAnsi="Trebuchet MS"/>
                    <w:spacing w:val="-1"/>
                    <w:w w:val="85"/>
                    <w:sz w:val="17"/>
                  </w:rPr>
                  <w:t> </w:t>
                </w:r>
                <w:r>
                  <w:rPr>
                    <w:rFonts w:ascii="Trebuchet MS" w:hAnsi="Trebuchet MS"/>
                    <w:w w:val="85"/>
                    <w:sz w:val="17"/>
                  </w:rPr>
                  <w:t>и</w:t>
                </w:r>
                <w:r>
                  <w:rPr>
                    <w:rFonts w:ascii="Trebuchet MS" w:hAnsi="Trebuchet MS"/>
                    <w:spacing w:val="-2"/>
                    <w:w w:val="85"/>
                    <w:sz w:val="17"/>
                  </w:rPr>
                  <w:t> </w:t>
                </w:r>
                <w:r>
                  <w:rPr>
                    <w:rFonts w:ascii="Trebuchet MS" w:hAnsi="Trebuchet MS"/>
                    <w:w w:val="85"/>
                    <w:sz w:val="17"/>
                  </w:rPr>
                  <w:t>внешняя</w:t>
                </w:r>
                <w:r>
                  <w:rPr>
                    <w:rFonts w:ascii="Trebuchet MS" w:hAnsi="Trebuchet MS"/>
                    <w:spacing w:val="-1"/>
                    <w:w w:val="85"/>
                    <w:sz w:val="17"/>
                  </w:rPr>
                  <w:t> </w:t>
                </w:r>
                <w:r>
                  <w:rPr>
                    <w:rFonts w:ascii="Trebuchet MS" w:hAnsi="Trebuchet MS"/>
                    <w:w w:val="85"/>
                    <w:sz w:val="17"/>
                  </w:rPr>
                  <w:t>политика</w:t>
                </w:r>
                <w:r>
                  <w:rPr>
                    <w:rFonts w:ascii="Trebuchet MS" w:hAnsi="Trebuchet MS"/>
                    <w:spacing w:val="-2"/>
                    <w:w w:val="85"/>
                    <w:sz w:val="17"/>
                  </w:rPr>
                  <w:t> </w:t>
                </w:r>
                <w:r>
                  <w:rPr>
                    <w:rFonts w:ascii="Trebuchet MS" w:hAnsi="Trebuchet MS"/>
                    <w:w w:val="85"/>
                    <w:sz w:val="17"/>
                  </w:rPr>
                  <w:t>СССP</w:t>
                </w:r>
                <w:r>
                  <w:rPr>
                    <w:rFonts w:ascii="Trebuchet MS" w:hAnsi="Trebuchet MS"/>
                    <w:spacing w:val="-2"/>
                    <w:w w:val="85"/>
                    <w:sz w:val="17"/>
                  </w:rPr>
                  <w:t> </w:t>
                </w:r>
                <w:r>
                  <w:rPr>
                    <w:rFonts w:ascii="Trebuchet MS" w:hAnsi="Trebuchet MS"/>
                    <w:w w:val="85"/>
                    <w:sz w:val="17"/>
                  </w:rPr>
                  <w:t>в</w:t>
                </w:r>
                <w:r>
                  <w:rPr>
                    <w:rFonts w:ascii="Trebuchet MS" w:hAnsi="Trebuchet MS"/>
                    <w:spacing w:val="-1"/>
                    <w:w w:val="85"/>
                    <w:sz w:val="17"/>
                  </w:rPr>
                  <w:t> </w:t>
                </w:r>
                <w:r>
                  <w:rPr>
                    <w:rFonts w:ascii="Trebuchet MS" w:hAnsi="Trebuchet MS"/>
                    <w:w w:val="85"/>
                    <w:sz w:val="17"/>
                  </w:rPr>
                  <w:t>1965—1984</w:t>
                </w:r>
                <w:r>
                  <w:rPr>
                    <w:rFonts w:ascii="Trebuchet MS" w:hAnsi="Trebuchet MS"/>
                    <w:spacing w:val="-2"/>
                    <w:w w:val="85"/>
                    <w:sz w:val="17"/>
                  </w:rPr>
                  <w:t> </w:t>
                </w:r>
                <w:r>
                  <w:rPr>
                    <w:rFonts w:ascii="Trebuchet MS" w:hAnsi="Trebuchet MS"/>
                    <w:spacing w:val="-5"/>
                    <w:w w:val="85"/>
                    <w:sz w:val="17"/>
                  </w:rPr>
                  <w:t>гг.</w:t>
                </w:r>
              </w:p>
            </w:txbxContent>
          </v:textbox>
          <w10:wrap type="none"/>
        </v:shape>
      </w:pict>
    </w:r>
    <w:r>
      <w:rPr/>
      <w:pict>
        <v:shape style="position:absolute;margin-left:41.1731pt;margin-top:37.751938pt;width:18.7pt;height:10.55pt;mso-position-horizontal-relative:page;mso-position-vertical-relative:page;z-index:-20379136" type="#_x0000_t202" id="docshape78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450</w:t>
                </w:r>
                <w:r>
                  <w:rPr>
                    <w:rFonts w:ascii="Trebuchet MS"/>
                    <w:spacing w:val="-5"/>
                    <w:w w:val="95"/>
                    <w:sz w:val="17"/>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06976" from="44.173pt,49.57pt" to="375.827pt,49.57pt" stroked="true" strokeweight=".533pt" strokecolor="#000000">
          <v:stroke dashstyle="solid"/>
          <w10:wrap type="none"/>
        </v:line>
      </w:pict>
    </w:r>
    <w:r>
      <w:rPr/>
      <w:pict>
        <v:shape style="position:absolute;margin-left:205.786224pt;margin-top:35.997898pt;width:171.05pt;height:12.3pt;mso-position-horizontal-relative:page;mso-position-vertical-relative:page;z-index:-20606464" type="#_x0000_t202" id="docshape133"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z w:val="17"/>
                  </w:rPr>
                  <w:t> </w:t>
                </w:r>
                <w:r>
                  <w:rPr>
                    <w:rFonts w:ascii="Arial" w:hAnsi="Arial"/>
                    <w:i/>
                    <w:w w:val="80"/>
                    <w:sz w:val="17"/>
                  </w:rPr>
                  <w:t>5.</w:t>
                </w:r>
                <w:r>
                  <w:rPr>
                    <w:rFonts w:ascii="Arial" w:hAnsi="Arial"/>
                    <w:i/>
                    <w:spacing w:val="1"/>
                    <w:sz w:val="17"/>
                  </w:rPr>
                  <w:t> </w:t>
                </w:r>
                <w:r>
                  <w:rPr>
                    <w:rFonts w:ascii="Trebuchet MS" w:hAnsi="Trebuchet MS"/>
                    <w:w w:val="80"/>
                    <w:sz w:val="17"/>
                  </w:rPr>
                  <w:t>Кулbтура</w:t>
                </w:r>
                <w:r>
                  <w:rPr>
                    <w:rFonts w:ascii="Trebuchet MS" w:hAnsi="Trebuchet MS"/>
                    <w:spacing w:val="-3"/>
                    <w:sz w:val="17"/>
                  </w:rPr>
                  <w:t> </w:t>
                </w:r>
                <w:r>
                  <w:rPr>
                    <w:rFonts w:ascii="Trebuchet MS" w:hAnsi="Trebuchet MS"/>
                    <w:w w:val="80"/>
                    <w:sz w:val="17"/>
                  </w:rPr>
                  <w:t>Руси</w:t>
                </w:r>
                <w:r>
                  <w:rPr>
                    <w:rFonts w:ascii="Trebuchet MS" w:hAnsi="Trebuchet MS"/>
                    <w:spacing w:val="-3"/>
                    <w:sz w:val="17"/>
                  </w:rPr>
                  <w:t> </w:t>
                </w:r>
                <w:r>
                  <w:rPr>
                    <w:rFonts w:ascii="Trebuchet MS" w:hAnsi="Trebuchet MS"/>
                    <w:w w:val="80"/>
                    <w:sz w:val="17"/>
                  </w:rPr>
                  <w:t>до</w:t>
                </w:r>
                <w:r>
                  <w:rPr>
                    <w:rFonts w:ascii="Trebuchet MS" w:hAnsi="Trebuchet MS"/>
                    <w:spacing w:val="-4"/>
                    <w:sz w:val="17"/>
                  </w:rPr>
                  <w:t> </w:t>
                </w:r>
                <w:r>
                  <w:rPr>
                    <w:rFonts w:ascii="Trebuchet MS" w:hAnsi="Trebuchet MS"/>
                    <w:w w:val="80"/>
                    <w:sz w:val="17"/>
                  </w:rPr>
                  <w:t>монголbского</w:t>
                </w:r>
                <w:r>
                  <w:rPr>
                    <w:rFonts w:ascii="Trebuchet MS" w:hAnsi="Trebuchet MS"/>
                    <w:spacing w:val="-3"/>
                    <w:sz w:val="17"/>
                  </w:rPr>
                  <w:t> </w:t>
                </w:r>
                <w:r>
                  <w:rPr>
                    <w:rFonts w:ascii="Trebuchet MS" w:hAnsi="Trebuchet MS"/>
                    <w:spacing w:val="-2"/>
                    <w:w w:val="80"/>
                    <w:sz w:val="17"/>
                  </w:rPr>
                  <w:t>нашествия</w:t>
                </w:r>
              </w:p>
            </w:txbxContent>
          </v:textbox>
          <w10:wrap type="none"/>
        </v:shape>
      </w:pict>
    </w:r>
    <w:r>
      <w:rPr/>
      <w:pict>
        <v:shape style="position:absolute;margin-left:41.1731pt;margin-top:37.751938pt;width:14.8pt;height:10.55pt;mso-position-horizontal-relative:page;mso-position-vertical-relative:page;z-index:-20605952" type="#_x0000_t202" id="docshape13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44</w:t>
                </w:r>
                <w:r>
                  <w:rPr>
                    <w:rFonts w:ascii="Trebuchet MS"/>
                    <w:spacing w:val="-5"/>
                    <w:w w:val="95"/>
                    <w:sz w:val="17"/>
                  </w:rPr>
                  <w:fldChar w:fldCharType="end"/>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78624" from="44.173pt,49.57pt" to="375.827pt,49.57pt" stroked="true" strokeweight=".533pt" strokecolor="#000000">
          <v:stroke dashstyle="solid"/>
          <w10:wrap type="none"/>
        </v:line>
      </w:pict>
    </w:r>
    <w:r>
      <w:rPr/>
      <w:pict>
        <v:shape style="position:absolute;margin-left:43.1731pt;margin-top:37.751938pt;width:163.5pt;height:10.55pt;mso-position-horizontal-relative:page;mso-position-vertical-relative:page;z-index:-20378112" type="#_x0000_t202" id="docshape78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Перестройка</w:t>
                </w:r>
                <w:r>
                  <w:rPr>
                    <w:rFonts w:ascii="Trebuchet MS" w:hAnsi="Trebuchet MS"/>
                    <w:spacing w:val="12"/>
                    <w:sz w:val="17"/>
                  </w:rPr>
                  <w:t> </w:t>
                </w:r>
                <w:r>
                  <w:rPr>
                    <w:rFonts w:ascii="Trebuchet MS" w:hAnsi="Trebuchet MS"/>
                    <w:w w:val="80"/>
                    <w:sz w:val="17"/>
                  </w:rPr>
                  <w:t>в</w:t>
                </w:r>
                <w:r>
                  <w:rPr>
                    <w:rFonts w:ascii="Trebuchet MS" w:hAnsi="Trebuchet MS"/>
                    <w:spacing w:val="13"/>
                    <w:sz w:val="17"/>
                  </w:rPr>
                  <w:t> </w:t>
                </w:r>
                <w:r>
                  <w:rPr>
                    <w:rFonts w:ascii="Trebuchet MS" w:hAnsi="Trebuchet MS"/>
                    <w:w w:val="80"/>
                    <w:sz w:val="17"/>
                  </w:rPr>
                  <w:t>общественно-политической</w:t>
                </w:r>
                <w:r>
                  <w:rPr>
                    <w:rFonts w:ascii="Trebuchet MS" w:hAnsi="Trebuchet MS"/>
                    <w:spacing w:val="13"/>
                    <w:sz w:val="17"/>
                  </w:rPr>
                  <w:t> </w:t>
                </w:r>
                <w:r>
                  <w:rPr>
                    <w:rFonts w:ascii="Trebuchet MS" w:hAnsi="Trebuchet MS"/>
                    <w:spacing w:val="-2"/>
                    <w:w w:val="80"/>
                    <w:sz w:val="17"/>
                  </w:rPr>
                  <w:t>жизни</w:t>
                </w:r>
              </w:p>
            </w:txbxContent>
          </v:textbox>
          <w10:wrap type="none"/>
        </v:shape>
      </w:pict>
    </w:r>
    <w:r>
      <w:rPr/>
      <w:pict>
        <v:shape style="position:absolute;margin-left:361.162567pt;margin-top:37.751938pt;width:18.7pt;height:10.55pt;mso-position-horizontal-relative:page;mso-position-vertical-relative:page;z-index:-20377600" type="#_x0000_t202" id="docshape78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455</w:t>
                </w:r>
                <w:r>
                  <w:rPr>
                    <w:rFonts w:ascii="Trebuchet MS"/>
                    <w:spacing w:val="-5"/>
                    <w:w w:val="95"/>
                    <w:sz w:val="17"/>
                  </w:rPr>
                  <w:fldChar w:fldCharType="end"/>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77088" from="44.173pt,49.57pt" to="375.827pt,49.57pt" stroked="true" strokeweight=".533pt" strokecolor="#000000">
          <v:stroke dashstyle="solid"/>
          <w10:wrap type="none"/>
        </v:line>
      </w:pict>
    </w:r>
    <w:r>
      <w:rPr/>
      <w:pict>
        <v:shape style="position:absolute;margin-left:169.622314pt;margin-top:35.997898pt;width:207.25pt;height:12.3pt;mso-position-horizontal-relative:page;mso-position-vertical-relative:page;z-index:-20376576" type="#_x0000_t202" id="docshape784"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sz w:val="17"/>
                  </w:rPr>
                  <w:t> </w:t>
                </w:r>
                <w:r>
                  <w:rPr>
                    <w:rFonts w:ascii="Arial" w:hAnsi="Arial"/>
                    <w:i/>
                    <w:w w:val="85"/>
                    <w:sz w:val="17"/>
                  </w:rPr>
                  <w:t>41.</w:t>
                </w:r>
                <w:r>
                  <w:rPr>
                    <w:rFonts w:ascii="Arial" w:hAnsi="Arial"/>
                    <w:i/>
                    <w:spacing w:val="-4"/>
                    <w:sz w:val="17"/>
                  </w:rPr>
                  <w:t> </w:t>
                </w:r>
                <w:r>
                  <w:rPr>
                    <w:rFonts w:ascii="Trebuchet MS" w:hAnsi="Trebuchet MS"/>
                    <w:w w:val="85"/>
                    <w:sz w:val="17"/>
                  </w:rPr>
                  <w:t>Последние</w:t>
                </w:r>
                <w:r>
                  <w:rPr>
                    <w:rFonts w:ascii="Trebuchet MS" w:hAnsi="Trebuchet MS"/>
                    <w:spacing w:val="-1"/>
                    <w:w w:val="85"/>
                    <w:sz w:val="17"/>
                  </w:rPr>
                  <w:t> </w:t>
                </w:r>
                <w:r>
                  <w:rPr>
                    <w:rFonts w:ascii="Trebuchet MS" w:hAnsi="Trebuchet MS"/>
                    <w:w w:val="85"/>
                    <w:sz w:val="17"/>
                  </w:rPr>
                  <w:t>годы</w:t>
                </w:r>
                <w:r>
                  <w:rPr>
                    <w:rFonts w:ascii="Trebuchet MS" w:hAnsi="Trebuchet MS"/>
                    <w:spacing w:val="-1"/>
                    <w:w w:val="85"/>
                    <w:sz w:val="17"/>
                  </w:rPr>
                  <w:t> </w:t>
                </w:r>
                <w:r>
                  <w:rPr>
                    <w:rFonts w:ascii="Trebuchet MS" w:hAnsi="Trebuchet MS"/>
                    <w:w w:val="85"/>
                    <w:sz w:val="17"/>
                  </w:rPr>
                  <w:t>существования</w:t>
                </w:r>
                <w:r>
                  <w:rPr>
                    <w:rFonts w:ascii="Trebuchet MS" w:hAnsi="Trebuchet MS"/>
                    <w:spacing w:val="-1"/>
                    <w:w w:val="85"/>
                    <w:sz w:val="17"/>
                  </w:rPr>
                  <w:t> </w:t>
                </w:r>
                <w:r>
                  <w:rPr>
                    <w:rFonts w:ascii="Trebuchet MS" w:hAnsi="Trebuchet MS"/>
                    <w:w w:val="85"/>
                    <w:sz w:val="17"/>
                  </w:rPr>
                  <w:t>СССP</w:t>
                </w:r>
                <w:r>
                  <w:rPr>
                    <w:rFonts w:ascii="Trebuchet MS" w:hAnsi="Trebuchet MS"/>
                    <w:spacing w:val="-8"/>
                    <w:sz w:val="17"/>
                  </w:rPr>
                  <w:t> </w:t>
                </w:r>
                <w:r>
                  <w:rPr>
                    <w:rFonts w:ascii="Trebuchet MS" w:hAnsi="Trebuchet MS"/>
                    <w:w w:val="85"/>
                    <w:sz w:val="17"/>
                  </w:rPr>
                  <w:t>(1985—</w:t>
                </w:r>
                <w:r>
                  <w:rPr>
                    <w:rFonts w:ascii="Trebuchet MS" w:hAnsi="Trebuchet MS"/>
                    <w:spacing w:val="-2"/>
                    <w:w w:val="85"/>
                    <w:sz w:val="17"/>
                  </w:rPr>
                  <w:t>1991)</w:t>
                </w:r>
              </w:p>
            </w:txbxContent>
          </v:textbox>
          <w10:wrap type="none"/>
        </v:shape>
      </w:pict>
    </w:r>
    <w:r>
      <w:rPr/>
      <w:pict>
        <v:shape style="position:absolute;margin-left:41.1731pt;margin-top:37.751938pt;width:18.7pt;height:10.55pt;mso-position-horizontal-relative:page;mso-position-vertical-relative:page;z-index:-20376064" type="#_x0000_t202" id="docshape78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456</w:t>
                </w:r>
                <w:r>
                  <w:rPr>
                    <w:rFonts w:ascii="Trebuchet MS"/>
                    <w:spacing w:val="-5"/>
                    <w:w w:val="95"/>
                    <w:sz w:val="17"/>
                  </w:rPr>
                  <w:fldChar w:fldCharType="end"/>
                </w:r>
              </w:p>
            </w:txbxContent>
          </v:textbox>
          <w10:wrap type="non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75552" from="44.173pt,49.57pt" to="375.827pt,49.57pt" stroked="true" strokeweight=".533pt" strokecolor="#000000">
          <v:stroke dashstyle="solid"/>
          <w10:wrap type="none"/>
        </v:line>
      </w:pict>
    </w:r>
    <w:r>
      <w:rPr/>
      <w:pict>
        <v:shape style="position:absolute;margin-left:43.1731pt;margin-top:37.751938pt;width:83.8pt;height:10.55pt;mso-position-horizontal-relative:page;mso-position-vertical-relative:page;z-index:-20375040" type="#_x0000_t202" id="docshape78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Экономическое</w:t>
                </w:r>
                <w:r>
                  <w:rPr>
                    <w:rFonts w:ascii="Trebuchet MS" w:hAnsi="Trebuchet MS"/>
                    <w:spacing w:val="11"/>
                    <w:sz w:val="17"/>
                  </w:rPr>
                  <w:t> </w:t>
                </w:r>
                <w:r>
                  <w:rPr>
                    <w:rFonts w:ascii="Trebuchet MS" w:hAnsi="Trebuchet MS"/>
                    <w:spacing w:val="-2"/>
                    <w:w w:val="85"/>
                    <w:sz w:val="17"/>
                  </w:rPr>
                  <w:t>развитие</w:t>
                </w:r>
              </w:p>
            </w:txbxContent>
          </v:textbox>
          <w10:wrap type="none"/>
        </v:shape>
      </w:pict>
    </w:r>
    <w:r>
      <w:rPr/>
      <w:pict>
        <v:shape style="position:absolute;margin-left:361.164246pt;margin-top:37.751938pt;width:18.7pt;height:10.55pt;mso-position-horizontal-relative:page;mso-position-vertical-relative:page;z-index:-20374528" type="#_x0000_t202" id="docshape78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457</w:t>
                </w:r>
                <w:r>
                  <w:rPr>
                    <w:rFonts w:ascii="Trebuchet MS"/>
                    <w:spacing w:val="-5"/>
                    <w:w w:val="95"/>
                    <w:sz w:val="17"/>
                  </w:rPr>
                  <w:fldChar w:fldCharType="end"/>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74016" from="44.173pt,49.57pt" to="375.827pt,49.57pt" stroked="true" strokeweight=".533pt" strokecolor="#000000">
          <v:stroke dashstyle="solid"/>
          <w10:wrap type="none"/>
        </v:line>
      </w:pict>
    </w:r>
    <w:r>
      <w:rPr/>
      <w:pict>
        <v:shape style="position:absolute;margin-left:169.622314pt;margin-top:35.997898pt;width:207.25pt;height:12.3pt;mso-position-horizontal-relative:page;mso-position-vertical-relative:page;z-index:-20373504" type="#_x0000_t202" id="docshape788"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sz w:val="17"/>
                  </w:rPr>
                  <w:t> </w:t>
                </w:r>
                <w:r>
                  <w:rPr>
                    <w:rFonts w:ascii="Arial" w:hAnsi="Arial"/>
                    <w:i/>
                    <w:w w:val="85"/>
                    <w:sz w:val="17"/>
                  </w:rPr>
                  <w:t>41.</w:t>
                </w:r>
                <w:r>
                  <w:rPr>
                    <w:rFonts w:ascii="Arial" w:hAnsi="Arial"/>
                    <w:i/>
                    <w:spacing w:val="-4"/>
                    <w:sz w:val="17"/>
                  </w:rPr>
                  <w:t> </w:t>
                </w:r>
                <w:r>
                  <w:rPr>
                    <w:rFonts w:ascii="Trebuchet MS" w:hAnsi="Trebuchet MS"/>
                    <w:w w:val="85"/>
                    <w:sz w:val="17"/>
                  </w:rPr>
                  <w:t>Последние</w:t>
                </w:r>
                <w:r>
                  <w:rPr>
                    <w:rFonts w:ascii="Trebuchet MS" w:hAnsi="Trebuchet MS"/>
                    <w:spacing w:val="-1"/>
                    <w:w w:val="85"/>
                    <w:sz w:val="17"/>
                  </w:rPr>
                  <w:t> </w:t>
                </w:r>
                <w:r>
                  <w:rPr>
                    <w:rFonts w:ascii="Trebuchet MS" w:hAnsi="Trebuchet MS"/>
                    <w:w w:val="85"/>
                    <w:sz w:val="17"/>
                  </w:rPr>
                  <w:t>годы</w:t>
                </w:r>
                <w:r>
                  <w:rPr>
                    <w:rFonts w:ascii="Trebuchet MS" w:hAnsi="Trebuchet MS"/>
                    <w:spacing w:val="-1"/>
                    <w:w w:val="85"/>
                    <w:sz w:val="17"/>
                  </w:rPr>
                  <w:t> </w:t>
                </w:r>
                <w:r>
                  <w:rPr>
                    <w:rFonts w:ascii="Trebuchet MS" w:hAnsi="Trebuchet MS"/>
                    <w:w w:val="85"/>
                    <w:sz w:val="17"/>
                  </w:rPr>
                  <w:t>существования</w:t>
                </w:r>
                <w:r>
                  <w:rPr>
                    <w:rFonts w:ascii="Trebuchet MS" w:hAnsi="Trebuchet MS"/>
                    <w:spacing w:val="-1"/>
                    <w:w w:val="85"/>
                    <w:sz w:val="17"/>
                  </w:rPr>
                  <w:t> </w:t>
                </w:r>
                <w:r>
                  <w:rPr>
                    <w:rFonts w:ascii="Trebuchet MS" w:hAnsi="Trebuchet MS"/>
                    <w:w w:val="85"/>
                    <w:sz w:val="17"/>
                  </w:rPr>
                  <w:t>СССP</w:t>
                </w:r>
                <w:r>
                  <w:rPr>
                    <w:rFonts w:ascii="Trebuchet MS" w:hAnsi="Trebuchet MS"/>
                    <w:spacing w:val="-8"/>
                    <w:sz w:val="17"/>
                  </w:rPr>
                  <w:t> </w:t>
                </w:r>
                <w:r>
                  <w:rPr>
                    <w:rFonts w:ascii="Trebuchet MS" w:hAnsi="Trebuchet MS"/>
                    <w:w w:val="85"/>
                    <w:sz w:val="17"/>
                  </w:rPr>
                  <w:t>(1985—</w:t>
                </w:r>
                <w:r>
                  <w:rPr>
                    <w:rFonts w:ascii="Trebuchet MS" w:hAnsi="Trebuchet MS"/>
                    <w:spacing w:val="-2"/>
                    <w:w w:val="85"/>
                    <w:sz w:val="17"/>
                  </w:rPr>
                  <w:t>1991)</w:t>
                </w:r>
              </w:p>
            </w:txbxContent>
          </v:textbox>
          <w10:wrap type="none"/>
        </v:shape>
      </w:pict>
    </w:r>
    <w:r>
      <w:rPr/>
      <w:pict>
        <v:shape style="position:absolute;margin-left:41.1731pt;margin-top:37.751938pt;width:18.7pt;height:10.55pt;mso-position-horizontal-relative:page;mso-position-vertical-relative:page;z-index:-20372992" type="#_x0000_t202" id="docshape78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458</w:t>
                </w:r>
                <w:r>
                  <w:rPr>
                    <w:rFonts w:ascii="Trebuchet MS"/>
                    <w:spacing w:val="-5"/>
                    <w:w w:val="95"/>
                    <w:sz w:val="17"/>
                  </w:rPr>
                  <w:fldChar w:fldCharType="end"/>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72480" from="44.173pt,49.57pt" to="375.827pt,49.57pt" stroked="true" strokeweight=".533pt" strokecolor="#000000">
          <v:stroke dashstyle="solid"/>
          <w10:wrap type="none"/>
        </v:line>
      </w:pict>
    </w:r>
    <w:r>
      <w:rPr/>
      <w:pict>
        <v:shape style="position:absolute;margin-left:43.1731pt;margin-top:37.751938pt;width:169.1pt;height:10.55pt;mso-position-horizontal-relative:page;mso-position-vertical-relative:page;z-index:-20371968" type="#_x0000_t202" id="docshape79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Внешнеполитическая</w:t>
                </w:r>
                <w:r>
                  <w:rPr>
                    <w:rFonts w:ascii="Trebuchet MS" w:hAnsi="Trebuchet MS"/>
                    <w:spacing w:val="23"/>
                    <w:sz w:val="17"/>
                  </w:rPr>
                  <w:t> </w:t>
                </w:r>
                <w:r>
                  <w:rPr>
                    <w:rFonts w:ascii="Trebuchet MS" w:hAnsi="Trebuchet MS"/>
                    <w:w w:val="80"/>
                    <w:sz w:val="17"/>
                  </w:rPr>
                  <w:t>деятелbностb</w:t>
                </w:r>
                <w:r>
                  <w:rPr>
                    <w:rFonts w:ascii="Trebuchet MS" w:hAnsi="Trebuchet MS"/>
                    <w:spacing w:val="23"/>
                    <w:sz w:val="17"/>
                  </w:rPr>
                  <w:t> </w:t>
                </w:r>
                <w:r>
                  <w:rPr>
                    <w:rFonts w:ascii="Trebuchet MS" w:hAnsi="Trebuchet MS"/>
                    <w:spacing w:val="-2"/>
                    <w:w w:val="80"/>
                    <w:sz w:val="17"/>
                  </w:rPr>
                  <w:t>правителbства</w:t>
                </w:r>
              </w:p>
            </w:txbxContent>
          </v:textbox>
          <w10:wrap type="none"/>
        </v:shape>
      </w:pict>
    </w:r>
    <w:r>
      <w:rPr/>
      <w:pict>
        <v:shape style="position:absolute;margin-left:361.162567pt;margin-top:37.751938pt;width:18.7pt;height:10.55pt;mso-position-horizontal-relative:page;mso-position-vertical-relative:page;z-index:-20371456" type="#_x0000_t202" id="docshape79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461</w:t>
                </w:r>
                <w:r>
                  <w:rPr>
                    <w:rFonts w:ascii="Trebuchet MS"/>
                    <w:spacing w:val="-5"/>
                    <w:w w:val="95"/>
                    <w:sz w:val="17"/>
                  </w:rPr>
                  <w:fldChar w:fldCharType="end"/>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70944" from="44.173pt,49.57pt" to="375.827pt,49.57pt" stroked="true" strokeweight=".533pt" strokecolor="#000000">
          <v:stroke dashstyle="solid"/>
          <w10:wrap type="none"/>
        </v:line>
      </w:pict>
    </w:r>
    <w:r>
      <w:rPr/>
      <w:pict>
        <v:shape style="position:absolute;margin-left:169.622314pt;margin-top:35.997898pt;width:207.25pt;height:12.3pt;mso-position-horizontal-relative:page;mso-position-vertical-relative:page;z-index:-20370432" type="#_x0000_t202" id="docshape792"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sz w:val="17"/>
                  </w:rPr>
                  <w:t> </w:t>
                </w:r>
                <w:r>
                  <w:rPr>
                    <w:rFonts w:ascii="Arial" w:hAnsi="Arial"/>
                    <w:i/>
                    <w:w w:val="85"/>
                    <w:sz w:val="17"/>
                  </w:rPr>
                  <w:t>41.</w:t>
                </w:r>
                <w:r>
                  <w:rPr>
                    <w:rFonts w:ascii="Arial" w:hAnsi="Arial"/>
                    <w:i/>
                    <w:spacing w:val="-4"/>
                    <w:sz w:val="17"/>
                  </w:rPr>
                  <w:t> </w:t>
                </w:r>
                <w:r>
                  <w:rPr>
                    <w:rFonts w:ascii="Trebuchet MS" w:hAnsi="Trebuchet MS"/>
                    <w:w w:val="85"/>
                    <w:sz w:val="17"/>
                  </w:rPr>
                  <w:t>Последние</w:t>
                </w:r>
                <w:r>
                  <w:rPr>
                    <w:rFonts w:ascii="Trebuchet MS" w:hAnsi="Trebuchet MS"/>
                    <w:spacing w:val="-1"/>
                    <w:w w:val="85"/>
                    <w:sz w:val="17"/>
                  </w:rPr>
                  <w:t> </w:t>
                </w:r>
                <w:r>
                  <w:rPr>
                    <w:rFonts w:ascii="Trebuchet MS" w:hAnsi="Trebuchet MS"/>
                    <w:w w:val="85"/>
                    <w:sz w:val="17"/>
                  </w:rPr>
                  <w:t>годы</w:t>
                </w:r>
                <w:r>
                  <w:rPr>
                    <w:rFonts w:ascii="Trebuchet MS" w:hAnsi="Trebuchet MS"/>
                    <w:spacing w:val="-1"/>
                    <w:w w:val="85"/>
                    <w:sz w:val="17"/>
                  </w:rPr>
                  <w:t> </w:t>
                </w:r>
                <w:r>
                  <w:rPr>
                    <w:rFonts w:ascii="Trebuchet MS" w:hAnsi="Trebuchet MS"/>
                    <w:w w:val="85"/>
                    <w:sz w:val="17"/>
                  </w:rPr>
                  <w:t>существования</w:t>
                </w:r>
                <w:r>
                  <w:rPr>
                    <w:rFonts w:ascii="Trebuchet MS" w:hAnsi="Trebuchet MS"/>
                    <w:spacing w:val="-1"/>
                    <w:w w:val="85"/>
                    <w:sz w:val="17"/>
                  </w:rPr>
                  <w:t> </w:t>
                </w:r>
                <w:r>
                  <w:rPr>
                    <w:rFonts w:ascii="Trebuchet MS" w:hAnsi="Trebuchet MS"/>
                    <w:w w:val="85"/>
                    <w:sz w:val="17"/>
                  </w:rPr>
                  <w:t>СССP</w:t>
                </w:r>
                <w:r>
                  <w:rPr>
                    <w:rFonts w:ascii="Trebuchet MS" w:hAnsi="Trebuchet MS"/>
                    <w:spacing w:val="-8"/>
                    <w:sz w:val="17"/>
                  </w:rPr>
                  <w:t> </w:t>
                </w:r>
                <w:r>
                  <w:rPr>
                    <w:rFonts w:ascii="Trebuchet MS" w:hAnsi="Trebuchet MS"/>
                    <w:w w:val="85"/>
                    <w:sz w:val="17"/>
                  </w:rPr>
                  <w:t>(1985—</w:t>
                </w:r>
                <w:r>
                  <w:rPr>
                    <w:rFonts w:ascii="Trebuchet MS" w:hAnsi="Trebuchet MS"/>
                    <w:spacing w:val="-2"/>
                    <w:w w:val="85"/>
                    <w:sz w:val="17"/>
                  </w:rPr>
                  <w:t>1991)</w:t>
                </w:r>
              </w:p>
            </w:txbxContent>
          </v:textbox>
          <w10:wrap type="none"/>
        </v:shape>
      </w:pict>
    </w:r>
    <w:r>
      <w:rPr/>
      <w:pict>
        <v:shape style="position:absolute;margin-left:41.1731pt;margin-top:37.751938pt;width:18.7pt;height:10.55pt;mso-position-horizontal-relative:page;mso-position-vertical-relative:page;z-index:-20369920" type="#_x0000_t202" id="docshape79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462</w:t>
                </w:r>
                <w:r>
                  <w:rPr>
                    <w:rFonts w:ascii="Trebuchet MS"/>
                    <w:spacing w:val="-5"/>
                    <w:w w:val="95"/>
                    <w:sz w:val="17"/>
                  </w:rPr>
                  <w:fldChar w:fldCharType="end"/>
                </w:r>
              </w:p>
            </w:txbxContent>
          </v:textbox>
          <w10:wrap type="none"/>
        </v:shape>
      </w:pic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69408" from="44.173pt,49.57pt" to="375.827pt,49.57pt" stroked="true" strokeweight=".533pt" strokecolor="#000000">
          <v:stroke dashstyle="solid"/>
          <w10:wrap type="none"/>
        </v:line>
      </w:pict>
    </w:r>
    <w:r>
      <w:rPr/>
      <w:pict>
        <v:shape style="position:absolute;margin-left:43.1731pt;margin-top:37.751938pt;width:47.55pt;height:10.55pt;mso-position-horizontal-relative:page;mso-position-vertical-relative:page;z-index:-20368896" type="#_x0000_t202" id="docshape79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Распад</w:t>
                </w:r>
                <w:r>
                  <w:rPr>
                    <w:rFonts w:ascii="Trebuchet MS" w:hAnsi="Trebuchet MS"/>
                    <w:spacing w:val="-3"/>
                    <w:sz w:val="17"/>
                  </w:rPr>
                  <w:t> </w:t>
                </w:r>
                <w:r>
                  <w:rPr>
                    <w:rFonts w:ascii="Trebuchet MS" w:hAnsi="Trebuchet MS"/>
                    <w:spacing w:val="-4"/>
                    <w:sz w:val="17"/>
                  </w:rPr>
                  <w:t>СССР</w:t>
                </w:r>
              </w:p>
            </w:txbxContent>
          </v:textbox>
          <w10:wrap type="none"/>
        </v:shape>
      </w:pict>
    </w:r>
    <w:r>
      <w:rPr/>
      <w:pict>
        <v:shape style="position:absolute;margin-left:361.1651pt;margin-top:37.751938pt;width:18.7pt;height:10.55pt;mso-position-horizontal-relative:page;mso-position-vertical-relative:page;z-index:-20368384" type="#_x0000_t202" id="docshape79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463</w:t>
                </w:r>
                <w:r>
                  <w:rPr>
                    <w:rFonts w:ascii="Trebuchet MS"/>
                    <w:spacing w:val="-5"/>
                    <w:w w:val="95"/>
                    <w:sz w:val="17"/>
                  </w:rPr>
                  <w:fldChar w:fldCharType="end"/>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67872" from="44.173pt,49.57pt" to="375.827pt,49.57pt" stroked="true" strokeweight=".533pt" strokecolor="#000000">
          <v:stroke dashstyle="solid"/>
          <w10:wrap type="none"/>
        </v:line>
      </w:pict>
    </w:r>
    <w:r>
      <w:rPr/>
      <w:pict>
        <v:shape style="position:absolute;margin-left:169.622314pt;margin-top:35.997898pt;width:207.25pt;height:12.3pt;mso-position-horizontal-relative:page;mso-position-vertical-relative:page;z-index:-20367360" type="#_x0000_t202" id="docshape796"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5"/>
                    <w:sz w:val="17"/>
                  </w:rPr>
                  <w:t> </w:t>
                </w:r>
                <w:r>
                  <w:rPr>
                    <w:rFonts w:ascii="Arial" w:hAnsi="Arial"/>
                    <w:i/>
                    <w:w w:val="85"/>
                    <w:sz w:val="17"/>
                  </w:rPr>
                  <w:t>41.</w:t>
                </w:r>
                <w:r>
                  <w:rPr>
                    <w:rFonts w:ascii="Arial" w:hAnsi="Arial"/>
                    <w:i/>
                    <w:spacing w:val="-4"/>
                    <w:sz w:val="17"/>
                  </w:rPr>
                  <w:t> </w:t>
                </w:r>
                <w:r>
                  <w:rPr>
                    <w:rFonts w:ascii="Trebuchet MS" w:hAnsi="Trebuchet MS"/>
                    <w:w w:val="85"/>
                    <w:sz w:val="17"/>
                  </w:rPr>
                  <w:t>Последние</w:t>
                </w:r>
                <w:r>
                  <w:rPr>
                    <w:rFonts w:ascii="Trebuchet MS" w:hAnsi="Trebuchet MS"/>
                    <w:spacing w:val="-1"/>
                    <w:w w:val="85"/>
                    <w:sz w:val="17"/>
                  </w:rPr>
                  <w:t> </w:t>
                </w:r>
                <w:r>
                  <w:rPr>
                    <w:rFonts w:ascii="Trebuchet MS" w:hAnsi="Trebuchet MS"/>
                    <w:w w:val="85"/>
                    <w:sz w:val="17"/>
                  </w:rPr>
                  <w:t>годы</w:t>
                </w:r>
                <w:r>
                  <w:rPr>
                    <w:rFonts w:ascii="Trebuchet MS" w:hAnsi="Trebuchet MS"/>
                    <w:spacing w:val="-1"/>
                    <w:w w:val="85"/>
                    <w:sz w:val="17"/>
                  </w:rPr>
                  <w:t> </w:t>
                </w:r>
                <w:r>
                  <w:rPr>
                    <w:rFonts w:ascii="Trebuchet MS" w:hAnsi="Trebuchet MS"/>
                    <w:w w:val="85"/>
                    <w:sz w:val="17"/>
                  </w:rPr>
                  <w:t>существования</w:t>
                </w:r>
                <w:r>
                  <w:rPr>
                    <w:rFonts w:ascii="Trebuchet MS" w:hAnsi="Trebuchet MS"/>
                    <w:spacing w:val="-1"/>
                    <w:w w:val="85"/>
                    <w:sz w:val="17"/>
                  </w:rPr>
                  <w:t> </w:t>
                </w:r>
                <w:r>
                  <w:rPr>
                    <w:rFonts w:ascii="Trebuchet MS" w:hAnsi="Trebuchet MS"/>
                    <w:w w:val="85"/>
                    <w:sz w:val="17"/>
                  </w:rPr>
                  <w:t>СССP</w:t>
                </w:r>
                <w:r>
                  <w:rPr>
                    <w:rFonts w:ascii="Trebuchet MS" w:hAnsi="Trebuchet MS"/>
                    <w:spacing w:val="-8"/>
                    <w:sz w:val="17"/>
                  </w:rPr>
                  <w:t> </w:t>
                </w:r>
                <w:r>
                  <w:rPr>
                    <w:rFonts w:ascii="Trebuchet MS" w:hAnsi="Trebuchet MS"/>
                    <w:w w:val="85"/>
                    <w:sz w:val="17"/>
                  </w:rPr>
                  <w:t>(1985—</w:t>
                </w:r>
                <w:r>
                  <w:rPr>
                    <w:rFonts w:ascii="Trebuchet MS" w:hAnsi="Trebuchet MS"/>
                    <w:spacing w:val="-2"/>
                    <w:w w:val="85"/>
                    <w:sz w:val="17"/>
                  </w:rPr>
                  <w:t>1991)</w:t>
                </w:r>
              </w:p>
            </w:txbxContent>
          </v:textbox>
          <w10:wrap type="none"/>
        </v:shape>
      </w:pict>
    </w:r>
    <w:r>
      <w:rPr/>
      <w:pict>
        <v:shape style="position:absolute;margin-left:41.1731pt;margin-top:37.751938pt;width:18.7pt;height:10.55pt;mso-position-horizontal-relative:page;mso-position-vertical-relative:page;z-index:-20366848" type="#_x0000_t202" id="docshape79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464</w:t>
                </w:r>
                <w:r>
                  <w:rPr>
                    <w:rFonts w:ascii="Trebuchet MS"/>
                    <w:spacing w:val="-5"/>
                    <w:w w:val="95"/>
                    <w:sz w:val="17"/>
                  </w:rPr>
                  <w:fldChar w:fldCharType="end"/>
                </w:r>
              </w:p>
            </w:txbxContent>
          </v:textbox>
          <w10:wrap type="non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66336" from="44.164001pt,49.569pt" to="375.818001pt,49.569pt" stroked="true" strokeweight=".533pt" strokecolor="#231f20">
          <v:stroke dashstyle="solid"/>
          <w10:wrap type="none"/>
        </v:line>
      </w:pict>
    </w:r>
    <w:r>
      <w:rPr/>
      <w:pict>
        <v:shape style="position:absolute;margin-left:43.163799pt;margin-top:36.800179pt;width:86.55pt;height:11.4pt;mso-position-horizontal-relative:page;mso-position-vertical-relative:page;z-index:-20365824" type="#_x0000_t202" id="docshape798" filled="false" stroked="false">
          <v:textbox inset="0,0,0,0">
            <w:txbxContent>
              <w:p>
                <w:pPr>
                  <w:spacing w:before="12"/>
                  <w:ind w:left="20" w:right="0" w:firstLine="0"/>
                  <w:jc w:val="left"/>
                  <w:rPr>
                    <w:sz w:val="17"/>
                  </w:rPr>
                </w:pPr>
                <w:r>
                  <w:rPr>
                    <w:color w:val="231F20"/>
                    <w:w w:val="105"/>
                    <w:sz w:val="17"/>
                  </w:rPr>
                  <w:t>Внутренняя</w:t>
                </w:r>
                <w:r>
                  <w:rPr>
                    <w:color w:val="231F20"/>
                    <w:spacing w:val="3"/>
                    <w:w w:val="105"/>
                    <w:sz w:val="17"/>
                  </w:rPr>
                  <w:t> </w:t>
                </w:r>
                <w:r>
                  <w:rPr>
                    <w:color w:val="231F20"/>
                    <w:spacing w:val="-2"/>
                    <w:w w:val="105"/>
                    <w:sz w:val="17"/>
                  </w:rPr>
                  <w:t>политика</w:t>
                </w:r>
              </w:p>
            </w:txbxContent>
          </v:textbox>
          <w10:wrap type="none"/>
        </v:shape>
      </w:pict>
    </w:r>
    <w:r>
      <w:rPr/>
      <w:pict>
        <v:shape style="position:absolute;margin-left:360.017761pt;margin-top:36.800179pt;width:19.850pt;height:11.4pt;mso-position-horizontal-relative:page;mso-position-vertical-relative:page;z-index:-20365312" type="#_x0000_t202" id="docshape799"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469</w:t>
                </w:r>
                <w:r>
                  <w:rPr>
                    <w:color w:val="231F20"/>
                    <w:spacing w:val="-5"/>
                    <w:sz w:val="17"/>
                  </w:rPr>
                  <w:fldChar w:fldCharType="end"/>
                </w:r>
              </w:p>
            </w:txbxContent>
          </v:textbox>
          <w10:wrap type="none"/>
        </v:shape>
      </w:pic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64800"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64288" type="#_x0000_t202" id="docshape800"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470</w:t>
                </w:r>
                <w:r>
                  <w:rPr>
                    <w:color w:val="231F20"/>
                    <w:spacing w:val="-5"/>
                    <w:sz w:val="17"/>
                  </w:rPr>
                  <w:fldChar w:fldCharType="end"/>
                </w:r>
              </w:p>
            </w:txbxContent>
          </v:textbox>
          <w10:wrap type="none"/>
        </v:shape>
      </w:pict>
    </w:r>
    <w:r>
      <w:rPr/>
      <w:pict>
        <v:shape style="position:absolute;margin-left:127.662468pt;margin-top:36.800179pt;width:249.2pt;height:11.4pt;mso-position-horizontal-relative:page;mso-position-vertical-relative:page;z-index:-20363776" type="#_x0000_t202" id="docshape801" filled="false" stroked="false">
          <v:textbox inset="0,0,0,0">
            <w:txbxContent>
              <w:p>
                <w:pPr>
                  <w:spacing w:before="9"/>
                  <w:ind w:left="20" w:right="0" w:firstLine="0"/>
                  <w:jc w:val="left"/>
                  <w:rPr>
                    <w:sz w:val="17"/>
                  </w:rPr>
                </w:pPr>
                <w:r>
                  <w:rPr>
                    <w:rFonts w:ascii="Corbel" w:hAnsi="Corbel"/>
                    <w:i/>
                    <w:color w:val="231F20"/>
                    <w:w w:val="105"/>
                    <w:sz w:val="17"/>
                  </w:rPr>
                  <w:t>Глава</w:t>
                </w:r>
                <w:r>
                  <w:rPr>
                    <w:rFonts w:ascii="Corbel" w:hAnsi="Corbel"/>
                    <w:i/>
                    <w:color w:val="231F20"/>
                    <w:spacing w:val="-1"/>
                    <w:w w:val="105"/>
                    <w:sz w:val="17"/>
                  </w:rPr>
                  <w:t> </w:t>
                </w:r>
                <w:r>
                  <w:rPr>
                    <w:rFonts w:ascii="Corbel" w:hAnsi="Corbel"/>
                    <w:i/>
                    <w:color w:val="231F20"/>
                    <w:w w:val="105"/>
                    <w:sz w:val="17"/>
                  </w:rPr>
                  <w:t>42. </w:t>
                </w:r>
                <w:r>
                  <w:rPr>
                    <w:color w:val="231F20"/>
                    <w:w w:val="105"/>
                    <w:sz w:val="17"/>
                  </w:rPr>
                  <w:t>Россия</w:t>
                </w:r>
                <w:r>
                  <w:rPr>
                    <w:color w:val="231F20"/>
                    <w:spacing w:val="-9"/>
                    <w:w w:val="105"/>
                    <w:sz w:val="17"/>
                  </w:rPr>
                  <w:t> </w:t>
                </w:r>
                <w:r>
                  <w:rPr>
                    <w:color w:val="231F20"/>
                    <w:w w:val="105"/>
                    <w:sz w:val="17"/>
                  </w:rPr>
                  <w:t>в</w:t>
                </w:r>
                <w:r>
                  <w:rPr>
                    <w:color w:val="231F20"/>
                    <w:spacing w:val="-8"/>
                    <w:w w:val="105"/>
                    <w:sz w:val="17"/>
                  </w:rPr>
                  <w:t> </w:t>
                </w:r>
                <w:r>
                  <w:rPr>
                    <w:color w:val="231F20"/>
                    <w:w w:val="105"/>
                    <w:sz w:val="17"/>
                  </w:rPr>
                  <w:t>90-е</w:t>
                </w:r>
                <w:r>
                  <w:rPr>
                    <w:color w:val="231F20"/>
                    <w:spacing w:val="-9"/>
                    <w:w w:val="105"/>
                    <w:sz w:val="17"/>
                  </w:rPr>
                  <w:t> </w:t>
                </w:r>
                <w:r>
                  <w:rPr>
                    <w:color w:val="231F20"/>
                    <w:w w:val="105"/>
                    <w:sz w:val="17"/>
                  </w:rPr>
                  <w:t>годы</w:t>
                </w:r>
                <w:r>
                  <w:rPr>
                    <w:color w:val="231F20"/>
                    <w:spacing w:val="-9"/>
                    <w:w w:val="105"/>
                    <w:sz w:val="17"/>
                  </w:rPr>
                  <w:t> </w:t>
                </w:r>
                <w:r>
                  <w:rPr>
                    <w:color w:val="231F20"/>
                    <w:w w:val="105"/>
                    <w:sz w:val="17"/>
                  </w:rPr>
                  <w:t>ХХ</w:t>
                </w:r>
                <w:r>
                  <w:rPr>
                    <w:color w:val="231F20"/>
                    <w:spacing w:val="-8"/>
                    <w:w w:val="105"/>
                    <w:sz w:val="17"/>
                  </w:rPr>
                  <w:t> </w:t>
                </w:r>
                <w:r>
                  <w:rPr>
                    <w:color w:val="231F20"/>
                    <w:w w:val="105"/>
                    <w:sz w:val="17"/>
                  </w:rPr>
                  <w:t>в.</w:t>
                </w:r>
                <w:r>
                  <w:rPr>
                    <w:color w:val="231F20"/>
                    <w:spacing w:val="-9"/>
                    <w:w w:val="105"/>
                    <w:sz w:val="17"/>
                  </w:rPr>
                  <w:t> </w:t>
                </w:r>
                <w:r>
                  <w:rPr>
                    <w:color w:val="231F20"/>
                    <w:w w:val="105"/>
                    <w:sz w:val="17"/>
                  </w:rPr>
                  <w:t>и</w:t>
                </w:r>
                <w:r>
                  <w:rPr>
                    <w:color w:val="231F20"/>
                    <w:spacing w:val="-9"/>
                    <w:w w:val="105"/>
                    <w:sz w:val="17"/>
                  </w:rPr>
                  <w:t> </w:t>
                </w:r>
                <w:r>
                  <w:rPr>
                    <w:color w:val="231F20"/>
                    <w:w w:val="105"/>
                    <w:sz w:val="17"/>
                  </w:rPr>
                  <w:t>в</w:t>
                </w:r>
                <w:r>
                  <w:rPr>
                    <w:color w:val="231F20"/>
                    <w:spacing w:val="-9"/>
                    <w:w w:val="105"/>
                    <w:sz w:val="17"/>
                  </w:rPr>
                  <w:t> </w:t>
                </w:r>
                <w:r>
                  <w:rPr>
                    <w:color w:val="231F20"/>
                    <w:w w:val="105"/>
                    <w:sz w:val="17"/>
                  </w:rPr>
                  <w:t>первые</w:t>
                </w:r>
                <w:r>
                  <w:rPr>
                    <w:color w:val="231F20"/>
                    <w:spacing w:val="-8"/>
                    <w:w w:val="105"/>
                    <w:sz w:val="17"/>
                  </w:rPr>
                  <w:t> </w:t>
                </w:r>
                <w:r>
                  <w:rPr>
                    <w:color w:val="231F20"/>
                    <w:w w:val="105"/>
                    <w:sz w:val="17"/>
                  </w:rPr>
                  <w:t>годы</w:t>
                </w:r>
                <w:r>
                  <w:rPr>
                    <w:color w:val="231F20"/>
                    <w:spacing w:val="-9"/>
                    <w:w w:val="105"/>
                    <w:sz w:val="17"/>
                  </w:rPr>
                  <w:t> </w:t>
                </w:r>
                <w:r>
                  <w:rPr>
                    <w:color w:val="231F20"/>
                    <w:w w:val="105"/>
                    <w:sz w:val="17"/>
                  </w:rPr>
                  <w:t>XXI</w:t>
                </w:r>
                <w:r>
                  <w:rPr>
                    <w:color w:val="231F20"/>
                    <w:spacing w:val="-9"/>
                    <w:w w:val="105"/>
                    <w:sz w:val="17"/>
                  </w:rPr>
                  <w:t> </w:t>
                </w:r>
                <w:r>
                  <w:rPr>
                    <w:color w:val="231F20"/>
                    <w:spacing w:val="-2"/>
                    <w:w w:val="105"/>
                    <w:sz w:val="17"/>
                  </w:rPr>
                  <w:t>столетия</w:t>
                </w:r>
              </w:p>
            </w:txbxContent>
          </v:textbox>
          <w10:wrap type="none"/>
        </v:shape>
      </w:pict>
    </w: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63264" from="44.164001pt,49.569pt" to="375.818001pt,49.569pt" stroked="true" strokeweight=".533pt" strokecolor="#231f20">
          <v:stroke dashstyle="solid"/>
          <w10:wrap type="none"/>
        </v:line>
      </w:pict>
    </w:r>
    <w:r>
      <w:rPr/>
      <w:pict>
        <v:shape style="position:absolute;margin-left:43.163799pt;margin-top:36.800179pt;width:174.1pt;height:11.4pt;mso-position-horizontal-relative:page;mso-position-vertical-relative:page;z-index:-20362752" type="#_x0000_t202" id="docshape803" filled="false" stroked="false">
          <v:textbox inset="0,0,0,0">
            <w:txbxContent>
              <w:p>
                <w:pPr>
                  <w:spacing w:before="12"/>
                  <w:ind w:left="20" w:right="0" w:firstLine="0"/>
                  <w:jc w:val="left"/>
                  <w:rPr>
                    <w:sz w:val="17"/>
                  </w:rPr>
                </w:pPr>
                <w:r>
                  <w:rPr>
                    <w:color w:val="231F20"/>
                    <w:w w:val="105"/>
                    <w:sz w:val="17"/>
                  </w:rPr>
                  <w:t>Становление</w:t>
                </w:r>
                <w:r>
                  <w:rPr>
                    <w:color w:val="231F20"/>
                    <w:spacing w:val="16"/>
                    <w:w w:val="105"/>
                    <w:sz w:val="17"/>
                  </w:rPr>
                  <w:t> </w:t>
                </w:r>
                <w:r>
                  <w:rPr>
                    <w:color w:val="231F20"/>
                    <w:w w:val="105"/>
                    <w:sz w:val="17"/>
                  </w:rPr>
                  <w:t>российской</w:t>
                </w:r>
                <w:r>
                  <w:rPr>
                    <w:color w:val="231F20"/>
                    <w:spacing w:val="17"/>
                    <w:w w:val="105"/>
                    <w:sz w:val="17"/>
                  </w:rPr>
                  <w:t> </w:t>
                </w:r>
                <w:r>
                  <w:rPr>
                    <w:color w:val="231F20"/>
                    <w:spacing w:val="-2"/>
                    <w:w w:val="105"/>
                    <w:sz w:val="17"/>
                  </w:rPr>
                  <w:t>государственности</w:t>
                </w:r>
              </w:p>
            </w:txbxContent>
          </v:textbox>
          <w10:wrap type="none"/>
        </v:shape>
      </w:pict>
    </w:r>
    <w:r>
      <w:rPr/>
      <w:pict>
        <v:shape style="position:absolute;margin-left:360.047577pt;margin-top:36.800179pt;width:19.8pt;height:11.4pt;mso-position-horizontal-relative:page;mso-position-vertical-relative:page;z-index:-20362240" type="#_x0000_t202" id="docshape804"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471</w:t>
                </w:r>
                <w:r>
                  <w:rPr>
                    <w:color w:val="231F20"/>
                    <w:spacing w:val="-5"/>
                    <w:sz w:val="17"/>
                  </w:rPr>
                  <w:fldChar w:fldCharType="end"/>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61728"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61216" type="#_x0000_t202" id="docshape805"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472</w:t>
                </w:r>
                <w:r>
                  <w:rPr>
                    <w:color w:val="231F20"/>
                    <w:spacing w:val="-5"/>
                    <w:sz w:val="17"/>
                  </w:rPr>
                  <w:fldChar w:fldCharType="end"/>
                </w:r>
              </w:p>
            </w:txbxContent>
          </v:textbox>
          <w10:wrap type="none"/>
        </v:shape>
      </w:pict>
    </w:r>
    <w:r>
      <w:rPr/>
      <w:pict>
        <v:shape style="position:absolute;margin-left:127.662468pt;margin-top:36.800179pt;width:249.2pt;height:11.4pt;mso-position-horizontal-relative:page;mso-position-vertical-relative:page;z-index:-20360704" type="#_x0000_t202" id="docshape806" filled="false" stroked="false">
          <v:textbox inset="0,0,0,0">
            <w:txbxContent>
              <w:p>
                <w:pPr>
                  <w:spacing w:before="9"/>
                  <w:ind w:left="20" w:right="0" w:firstLine="0"/>
                  <w:jc w:val="left"/>
                  <w:rPr>
                    <w:sz w:val="17"/>
                  </w:rPr>
                </w:pPr>
                <w:r>
                  <w:rPr>
                    <w:rFonts w:ascii="Corbel" w:hAnsi="Corbel"/>
                    <w:i/>
                    <w:color w:val="231F20"/>
                    <w:w w:val="105"/>
                    <w:sz w:val="17"/>
                  </w:rPr>
                  <w:t>Глава</w:t>
                </w:r>
                <w:r>
                  <w:rPr>
                    <w:rFonts w:ascii="Corbel" w:hAnsi="Corbel"/>
                    <w:i/>
                    <w:color w:val="231F20"/>
                    <w:spacing w:val="-1"/>
                    <w:w w:val="105"/>
                    <w:sz w:val="17"/>
                  </w:rPr>
                  <w:t> </w:t>
                </w:r>
                <w:r>
                  <w:rPr>
                    <w:rFonts w:ascii="Corbel" w:hAnsi="Corbel"/>
                    <w:i/>
                    <w:color w:val="231F20"/>
                    <w:w w:val="105"/>
                    <w:sz w:val="17"/>
                  </w:rPr>
                  <w:t>42. </w:t>
                </w:r>
                <w:r>
                  <w:rPr>
                    <w:color w:val="231F20"/>
                    <w:w w:val="105"/>
                    <w:sz w:val="17"/>
                  </w:rPr>
                  <w:t>Россия</w:t>
                </w:r>
                <w:r>
                  <w:rPr>
                    <w:color w:val="231F20"/>
                    <w:spacing w:val="-9"/>
                    <w:w w:val="105"/>
                    <w:sz w:val="17"/>
                  </w:rPr>
                  <w:t> </w:t>
                </w:r>
                <w:r>
                  <w:rPr>
                    <w:color w:val="231F20"/>
                    <w:w w:val="105"/>
                    <w:sz w:val="17"/>
                  </w:rPr>
                  <w:t>в</w:t>
                </w:r>
                <w:r>
                  <w:rPr>
                    <w:color w:val="231F20"/>
                    <w:spacing w:val="-8"/>
                    <w:w w:val="105"/>
                    <w:sz w:val="17"/>
                  </w:rPr>
                  <w:t> </w:t>
                </w:r>
                <w:r>
                  <w:rPr>
                    <w:color w:val="231F20"/>
                    <w:w w:val="105"/>
                    <w:sz w:val="17"/>
                  </w:rPr>
                  <w:t>90-е</w:t>
                </w:r>
                <w:r>
                  <w:rPr>
                    <w:color w:val="231F20"/>
                    <w:spacing w:val="-9"/>
                    <w:w w:val="105"/>
                    <w:sz w:val="17"/>
                  </w:rPr>
                  <w:t> </w:t>
                </w:r>
                <w:r>
                  <w:rPr>
                    <w:color w:val="231F20"/>
                    <w:w w:val="105"/>
                    <w:sz w:val="17"/>
                  </w:rPr>
                  <w:t>годы</w:t>
                </w:r>
                <w:r>
                  <w:rPr>
                    <w:color w:val="231F20"/>
                    <w:spacing w:val="-9"/>
                    <w:w w:val="105"/>
                    <w:sz w:val="17"/>
                  </w:rPr>
                  <w:t> </w:t>
                </w:r>
                <w:r>
                  <w:rPr>
                    <w:color w:val="231F20"/>
                    <w:w w:val="105"/>
                    <w:sz w:val="17"/>
                  </w:rPr>
                  <w:t>ХХ</w:t>
                </w:r>
                <w:r>
                  <w:rPr>
                    <w:color w:val="231F20"/>
                    <w:spacing w:val="-8"/>
                    <w:w w:val="105"/>
                    <w:sz w:val="17"/>
                  </w:rPr>
                  <w:t> </w:t>
                </w:r>
                <w:r>
                  <w:rPr>
                    <w:color w:val="231F20"/>
                    <w:w w:val="105"/>
                    <w:sz w:val="17"/>
                  </w:rPr>
                  <w:t>в.</w:t>
                </w:r>
                <w:r>
                  <w:rPr>
                    <w:color w:val="231F20"/>
                    <w:spacing w:val="-9"/>
                    <w:w w:val="105"/>
                    <w:sz w:val="17"/>
                  </w:rPr>
                  <w:t> </w:t>
                </w:r>
                <w:r>
                  <w:rPr>
                    <w:color w:val="231F20"/>
                    <w:w w:val="105"/>
                    <w:sz w:val="17"/>
                  </w:rPr>
                  <w:t>и</w:t>
                </w:r>
                <w:r>
                  <w:rPr>
                    <w:color w:val="231F20"/>
                    <w:spacing w:val="-9"/>
                    <w:w w:val="105"/>
                    <w:sz w:val="17"/>
                  </w:rPr>
                  <w:t> </w:t>
                </w:r>
                <w:r>
                  <w:rPr>
                    <w:color w:val="231F20"/>
                    <w:w w:val="105"/>
                    <w:sz w:val="17"/>
                  </w:rPr>
                  <w:t>в</w:t>
                </w:r>
                <w:r>
                  <w:rPr>
                    <w:color w:val="231F20"/>
                    <w:spacing w:val="-9"/>
                    <w:w w:val="105"/>
                    <w:sz w:val="17"/>
                  </w:rPr>
                  <w:t> </w:t>
                </w:r>
                <w:r>
                  <w:rPr>
                    <w:color w:val="231F20"/>
                    <w:w w:val="105"/>
                    <w:sz w:val="17"/>
                  </w:rPr>
                  <w:t>первые</w:t>
                </w:r>
                <w:r>
                  <w:rPr>
                    <w:color w:val="231F20"/>
                    <w:spacing w:val="-8"/>
                    <w:w w:val="105"/>
                    <w:sz w:val="17"/>
                  </w:rPr>
                  <w:t> </w:t>
                </w:r>
                <w:r>
                  <w:rPr>
                    <w:color w:val="231F20"/>
                    <w:w w:val="105"/>
                    <w:sz w:val="17"/>
                  </w:rPr>
                  <w:t>годы</w:t>
                </w:r>
                <w:r>
                  <w:rPr>
                    <w:color w:val="231F20"/>
                    <w:spacing w:val="-9"/>
                    <w:w w:val="105"/>
                    <w:sz w:val="17"/>
                  </w:rPr>
                  <w:t> </w:t>
                </w:r>
                <w:r>
                  <w:rPr>
                    <w:color w:val="231F20"/>
                    <w:w w:val="105"/>
                    <w:sz w:val="17"/>
                  </w:rPr>
                  <w:t>XXI</w:t>
                </w:r>
                <w:r>
                  <w:rPr>
                    <w:color w:val="231F20"/>
                    <w:spacing w:val="-9"/>
                    <w:w w:val="105"/>
                    <w:sz w:val="17"/>
                  </w:rPr>
                  <w:t> </w:t>
                </w:r>
                <w:r>
                  <w:rPr>
                    <w:color w:val="231F20"/>
                    <w:spacing w:val="-2"/>
                    <w:w w:val="105"/>
                    <w:sz w:val="17"/>
                  </w:rPr>
                  <w:t>столетия</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60192" from="44.164001pt,49.569pt" to="375.818001pt,49.569pt" stroked="true" strokeweight=".533pt" strokecolor="#231f20">
          <v:stroke dashstyle="solid"/>
          <w10:wrap type="none"/>
        </v:line>
      </w:pict>
    </w:r>
    <w:r>
      <w:rPr/>
      <w:pict>
        <v:shape style="position:absolute;margin-left:43.163799pt;margin-top:36.800179pt;width:119.55pt;height:11.4pt;mso-position-horizontal-relative:page;mso-position-vertical-relative:page;z-index:-20359680" type="#_x0000_t202" id="docshape825" filled="false" stroked="false">
          <v:textbox inset="0,0,0,0">
            <w:txbxContent>
              <w:p>
                <w:pPr>
                  <w:spacing w:before="12"/>
                  <w:ind w:left="20" w:right="0" w:firstLine="0"/>
                  <w:jc w:val="left"/>
                  <w:rPr>
                    <w:sz w:val="17"/>
                  </w:rPr>
                </w:pPr>
                <w:r>
                  <w:rPr>
                    <w:color w:val="231F20"/>
                    <w:w w:val="105"/>
                    <w:sz w:val="17"/>
                  </w:rPr>
                  <w:t>Международные связи</w:t>
                </w:r>
                <w:r>
                  <w:rPr>
                    <w:color w:val="231F20"/>
                    <w:spacing w:val="1"/>
                    <w:w w:val="105"/>
                    <w:sz w:val="17"/>
                  </w:rPr>
                  <w:t> </w:t>
                </w:r>
                <w:r>
                  <w:rPr>
                    <w:color w:val="231F20"/>
                    <w:spacing w:val="-2"/>
                    <w:w w:val="105"/>
                    <w:sz w:val="17"/>
                  </w:rPr>
                  <w:t>России</w:t>
                </w:r>
              </w:p>
            </w:txbxContent>
          </v:textbox>
          <w10:wrap type="none"/>
        </v:shape>
      </w:pict>
    </w:r>
    <w:r>
      <w:rPr/>
      <w:pict>
        <v:shape style="position:absolute;margin-left:359.993896pt;margin-top:36.800179pt;width:19.850pt;height:11.4pt;mso-position-horizontal-relative:page;mso-position-vertical-relative:page;z-index:-20359168" type="#_x0000_t202" id="docshape826"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475</w:t>
                </w:r>
                <w:r>
                  <w:rPr>
                    <w:color w:val="231F20"/>
                    <w:spacing w:val="-5"/>
                    <w:sz w:val="17"/>
                  </w:rPr>
                  <w:fldChar w:fldCharType="end"/>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58656"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58144" type="#_x0000_t202" id="docshape827"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476</w:t>
                </w:r>
                <w:r>
                  <w:rPr>
                    <w:color w:val="231F20"/>
                    <w:spacing w:val="-5"/>
                    <w:sz w:val="17"/>
                  </w:rPr>
                  <w:fldChar w:fldCharType="end"/>
                </w:r>
              </w:p>
            </w:txbxContent>
          </v:textbox>
          <w10:wrap type="none"/>
        </v:shape>
      </w:pict>
    </w:r>
    <w:r>
      <w:rPr/>
      <w:pict>
        <v:shape style="position:absolute;margin-left:127.662468pt;margin-top:36.800179pt;width:249.2pt;height:11.4pt;mso-position-horizontal-relative:page;mso-position-vertical-relative:page;z-index:-20357632" type="#_x0000_t202" id="docshape828" filled="false" stroked="false">
          <v:textbox inset="0,0,0,0">
            <w:txbxContent>
              <w:p>
                <w:pPr>
                  <w:spacing w:before="9"/>
                  <w:ind w:left="20" w:right="0" w:firstLine="0"/>
                  <w:jc w:val="left"/>
                  <w:rPr>
                    <w:sz w:val="17"/>
                  </w:rPr>
                </w:pPr>
                <w:r>
                  <w:rPr>
                    <w:rFonts w:ascii="Corbel" w:hAnsi="Corbel"/>
                    <w:i/>
                    <w:color w:val="231F20"/>
                    <w:w w:val="105"/>
                    <w:sz w:val="17"/>
                  </w:rPr>
                  <w:t>Глава</w:t>
                </w:r>
                <w:r>
                  <w:rPr>
                    <w:rFonts w:ascii="Corbel" w:hAnsi="Corbel"/>
                    <w:i/>
                    <w:color w:val="231F20"/>
                    <w:spacing w:val="-1"/>
                    <w:w w:val="105"/>
                    <w:sz w:val="17"/>
                  </w:rPr>
                  <w:t> </w:t>
                </w:r>
                <w:r>
                  <w:rPr>
                    <w:rFonts w:ascii="Corbel" w:hAnsi="Corbel"/>
                    <w:i/>
                    <w:color w:val="231F20"/>
                    <w:w w:val="105"/>
                    <w:sz w:val="17"/>
                  </w:rPr>
                  <w:t>42. </w:t>
                </w:r>
                <w:r>
                  <w:rPr>
                    <w:color w:val="231F20"/>
                    <w:w w:val="105"/>
                    <w:sz w:val="17"/>
                  </w:rPr>
                  <w:t>Россия</w:t>
                </w:r>
                <w:r>
                  <w:rPr>
                    <w:color w:val="231F20"/>
                    <w:spacing w:val="-9"/>
                    <w:w w:val="105"/>
                    <w:sz w:val="17"/>
                  </w:rPr>
                  <w:t> </w:t>
                </w:r>
                <w:r>
                  <w:rPr>
                    <w:color w:val="231F20"/>
                    <w:w w:val="105"/>
                    <w:sz w:val="17"/>
                  </w:rPr>
                  <w:t>в</w:t>
                </w:r>
                <w:r>
                  <w:rPr>
                    <w:color w:val="231F20"/>
                    <w:spacing w:val="-8"/>
                    <w:w w:val="105"/>
                    <w:sz w:val="17"/>
                  </w:rPr>
                  <w:t> </w:t>
                </w:r>
                <w:r>
                  <w:rPr>
                    <w:color w:val="231F20"/>
                    <w:w w:val="105"/>
                    <w:sz w:val="17"/>
                  </w:rPr>
                  <w:t>90-е</w:t>
                </w:r>
                <w:r>
                  <w:rPr>
                    <w:color w:val="231F20"/>
                    <w:spacing w:val="-9"/>
                    <w:w w:val="105"/>
                    <w:sz w:val="17"/>
                  </w:rPr>
                  <w:t> </w:t>
                </w:r>
                <w:r>
                  <w:rPr>
                    <w:color w:val="231F20"/>
                    <w:w w:val="105"/>
                    <w:sz w:val="17"/>
                  </w:rPr>
                  <w:t>годы</w:t>
                </w:r>
                <w:r>
                  <w:rPr>
                    <w:color w:val="231F20"/>
                    <w:spacing w:val="-9"/>
                    <w:w w:val="105"/>
                    <w:sz w:val="17"/>
                  </w:rPr>
                  <w:t> </w:t>
                </w:r>
                <w:r>
                  <w:rPr>
                    <w:color w:val="231F20"/>
                    <w:w w:val="105"/>
                    <w:sz w:val="17"/>
                  </w:rPr>
                  <w:t>ХХ</w:t>
                </w:r>
                <w:r>
                  <w:rPr>
                    <w:color w:val="231F20"/>
                    <w:spacing w:val="-8"/>
                    <w:w w:val="105"/>
                    <w:sz w:val="17"/>
                  </w:rPr>
                  <w:t> </w:t>
                </w:r>
                <w:r>
                  <w:rPr>
                    <w:color w:val="231F20"/>
                    <w:w w:val="105"/>
                    <w:sz w:val="17"/>
                  </w:rPr>
                  <w:t>в.</w:t>
                </w:r>
                <w:r>
                  <w:rPr>
                    <w:color w:val="231F20"/>
                    <w:spacing w:val="-9"/>
                    <w:w w:val="105"/>
                    <w:sz w:val="17"/>
                  </w:rPr>
                  <w:t> </w:t>
                </w:r>
                <w:r>
                  <w:rPr>
                    <w:color w:val="231F20"/>
                    <w:w w:val="105"/>
                    <w:sz w:val="17"/>
                  </w:rPr>
                  <w:t>и</w:t>
                </w:r>
                <w:r>
                  <w:rPr>
                    <w:color w:val="231F20"/>
                    <w:spacing w:val="-9"/>
                    <w:w w:val="105"/>
                    <w:sz w:val="17"/>
                  </w:rPr>
                  <w:t> </w:t>
                </w:r>
                <w:r>
                  <w:rPr>
                    <w:color w:val="231F20"/>
                    <w:w w:val="105"/>
                    <w:sz w:val="17"/>
                  </w:rPr>
                  <w:t>в</w:t>
                </w:r>
                <w:r>
                  <w:rPr>
                    <w:color w:val="231F20"/>
                    <w:spacing w:val="-9"/>
                    <w:w w:val="105"/>
                    <w:sz w:val="17"/>
                  </w:rPr>
                  <w:t> </w:t>
                </w:r>
                <w:r>
                  <w:rPr>
                    <w:color w:val="231F20"/>
                    <w:w w:val="105"/>
                    <w:sz w:val="17"/>
                  </w:rPr>
                  <w:t>первые</w:t>
                </w:r>
                <w:r>
                  <w:rPr>
                    <w:color w:val="231F20"/>
                    <w:spacing w:val="-8"/>
                    <w:w w:val="105"/>
                    <w:sz w:val="17"/>
                  </w:rPr>
                  <w:t> </w:t>
                </w:r>
                <w:r>
                  <w:rPr>
                    <w:color w:val="231F20"/>
                    <w:w w:val="105"/>
                    <w:sz w:val="17"/>
                  </w:rPr>
                  <w:t>годы</w:t>
                </w:r>
                <w:r>
                  <w:rPr>
                    <w:color w:val="231F20"/>
                    <w:spacing w:val="-9"/>
                    <w:w w:val="105"/>
                    <w:sz w:val="17"/>
                  </w:rPr>
                  <w:t> </w:t>
                </w:r>
                <w:r>
                  <w:rPr>
                    <w:color w:val="231F20"/>
                    <w:w w:val="105"/>
                    <w:sz w:val="17"/>
                  </w:rPr>
                  <w:t>XXI</w:t>
                </w:r>
                <w:r>
                  <w:rPr>
                    <w:color w:val="231F20"/>
                    <w:spacing w:val="-9"/>
                    <w:w w:val="105"/>
                    <w:sz w:val="17"/>
                  </w:rPr>
                  <w:t> </w:t>
                </w:r>
                <w:r>
                  <w:rPr>
                    <w:color w:val="231F20"/>
                    <w:spacing w:val="-2"/>
                    <w:w w:val="105"/>
                    <w:sz w:val="17"/>
                  </w:rPr>
                  <w:t>столетия</w:t>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57120" from="44.164001pt,49.569pt" to="375.818001pt,49.569pt" stroked="true" strokeweight=".533pt" strokecolor="#231f20">
          <v:stroke dashstyle="solid"/>
          <w10:wrap type="none"/>
        </v:line>
      </w:pict>
    </w:r>
    <w:r>
      <w:rPr/>
      <w:pict>
        <v:shape style="position:absolute;margin-left:43.163799pt;margin-top:36.800179pt;width:145.9pt;height:11.4pt;mso-position-horizontal-relative:page;mso-position-vertical-relative:page;z-index:-20356608" type="#_x0000_t202" id="docshape830" filled="false" stroked="false">
          <v:textbox inset="0,0,0,0">
            <w:txbxContent>
              <w:p>
                <w:pPr>
                  <w:spacing w:before="12"/>
                  <w:ind w:left="20" w:right="0" w:firstLine="0"/>
                  <w:jc w:val="left"/>
                  <w:rPr>
                    <w:sz w:val="17"/>
                  </w:rPr>
                </w:pPr>
                <w:r>
                  <w:rPr>
                    <w:color w:val="231F20"/>
                    <w:w w:val="105"/>
                    <w:sz w:val="17"/>
                  </w:rPr>
                  <w:t>Россия</w:t>
                </w:r>
                <w:r>
                  <w:rPr>
                    <w:color w:val="231F20"/>
                    <w:spacing w:val="7"/>
                    <w:w w:val="105"/>
                    <w:sz w:val="17"/>
                  </w:rPr>
                  <w:t> </w:t>
                </w:r>
                <w:r>
                  <w:rPr>
                    <w:color w:val="231F20"/>
                    <w:w w:val="105"/>
                    <w:sz w:val="17"/>
                  </w:rPr>
                  <w:t>накануне</w:t>
                </w:r>
                <w:r>
                  <w:rPr>
                    <w:color w:val="231F20"/>
                    <w:spacing w:val="8"/>
                    <w:w w:val="105"/>
                    <w:sz w:val="17"/>
                  </w:rPr>
                  <w:t> </w:t>
                </w:r>
                <w:r>
                  <w:rPr>
                    <w:color w:val="231F20"/>
                    <w:w w:val="105"/>
                    <w:sz w:val="17"/>
                  </w:rPr>
                  <w:t>нового</w:t>
                </w:r>
                <w:r>
                  <w:rPr>
                    <w:color w:val="231F20"/>
                    <w:spacing w:val="7"/>
                    <w:w w:val="105"/>
                    <w:sz w:val="17"/>
                  </w:rPr>
                  <w:t> </w:t>
                </w:r>
                <w:r>
                  <w:rPr>
                    <w:color w:val="231F20"/>
                    <w:spacing w:val="-2"/>
                    <w:w w:val="105"/>
                    <w:sz w:val="17"/>
                  </w:rPr>
                  <w:t>тысячелетия</w:t>
                </w:r>
              </w:p>
            </w:txbxContent>
          </v:textbox>
          <w10:wrap type="none"/>
        </v:shape>
      </w:pict>
    </w:r>
    <w:r>
      <w:rPr/>
      <w:pict>
        <v:shape style="position:absolute;margin-left:360.012634pt;margin-top:36.800179pt;width:19.850pt;height:11.4pt;mso-position-horizontal-relative:page;mso-position-vertical-relative:page;z-index:-20356096" type="#_x0000_t202" id="docshape831"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479</w:t>
                </w:r>
                <w:r>
                  <w:rPr>
                    <w:color w:val="231F20"/>
                    <w:spacing w:val="-5"/>
                    <w:sz w:val="17"/>
                  </w:rPr>
                  <w:fldChar w:fldCharType="end"/>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55584"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55072" type="#_x0000_t202" id="docshape832"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480</w:t>
                </w:r>
                <w:r>
                  <w:rPr>
                    <w:color w:val="231F20"/>
                    <w:spacing w:val="-5"/>
                    <w:sz w:val="17"/>
                  </w:rPr>
                  <w:fldChar w:fldCharType="end"/>
                </w:r>
              </w:p>
            </w:txbxContent>
          </v:textbox>
          <w10:wrap type="none"/>
        </v:shape>
      </w:pict>
    </w:r>
    <w:r>
      <w:rPr/>
      <w:pict>
        <v:shape style="position:absolute;margin-left:127.662468pt;margin-top:36.800179pt;width:249.2pt;height:11.4pt;mso-position-horizontal-relative:page;mso-position-vertical-relative:page;z-index:-20354560" type="#_x0000_t202" id="docshape833" filled="false" stroked="false">
          <v:textbox inset="0,0,0,0">
            <w:txbxContent>
              <w:p>
                <w:pPr>
                  <w:spacing w:before="9"/>
                  <w:ind w:left="20" w:right="0" w:firstLine="0"/>
                  <w:jc w:val="left"/>
                  <w:rPr>
                    <w:sz w:val="17"/>
                  </w:rPr>
                </w:pPr>
                <w:r>
                  <w:rPr>
                    <w:rFonts w:ascii="Corbel" w:hAnsi="Corbel"/>
                    <w:i/>
                    <w:color w:val="231F20"/>
                    <w:w w:val="105"/>
                    <w:sz w:val="17"/>
                  </w:rPr>
                  <w:t>Глава</w:t>
                </w:r>
                <w:r>
                  <w:rPr>
                    <w:rFonts w:ascii="Corbel" w:hAnsi="Corbel"/>
                    <w:i/>
                    <w:color w:val="231F20"/>
                    <w:spacing w:val="-1"/>
                    <w:w w:val="105"/>
                    <w:sz w:val="17"/>
                  </w:rPr>
                  <w:t> </w:t>
                </w:r>
                <w:r>
                  <w:rPr>
                    <w:rFonts w:ascii="Corbel" w:hAnsi="Corbel"/>
                    <w:i/>
                    <w:color w:val="231F20"/>
                    <w:w w:val="105"/>
                    <w:sz w:val="17"/>
                  </w:rPr>
                  <w:t>42. </w:t>
                </w:r>
                <w:r>
                  <w:rPr>
                    <w:color w:val="231F20"/>
                    <w:w w:val="105"/>
                    <w:sz w:val="17"/>
                  </w:rPr>
                  <w:t>Россия</w:t>
                </w:r>
                <w:r>
                  <w:rPr>
                    <w:color w:val="231F20"/>
                    <w:spacing w:val="-9"/>
                    <w:w w:val="105"/>
                    <w:sz w:val="17"/>
                  </w:rPr>
                  <w:t> </w:t>
                </w:r>
                <w:r>
                  <w:rPr>
                    <w:color w:val="231F20"/>
                    <w:w w:val="105"/>
                    <w:sz w:val="17"/>
                  </w:rPr>
                  <w:t>в</w:t>
                </w:r>
                <w:r>
                  <w:rPr>
                    <w:color w:val="231F20"/>
                    <w:spacing w:val="-8"/>
                    <w:w w:val="105"/>
                    <w:sz w:val="17"/>
                  </w:rPr>
                  <w:t> </w:t>
                </w:r>
                <w:r>
                  <w:rPr>
                    <w:color w:val="231F20"/>
                    <w:w w:val="105"/>
                    <w:sz w:val="17"/>
                  </w:rPr>
                  <w:t>90-е</w:t>
                </w:r>
                <w:r>
                  <w:rPr>
                    <w:color w:val="231F20"/>
                    <w:spacing w:val="-9"/>
                    <w:w w:val="105"/>
                    <w:sz w:val="17"/>
                  </w:rPr>
                  <w:t> </w:t>
                </w:r>
                <w:r>
                  <w:rPr>
                    <w:color w:val="231F20"/>
                    <w:w w:val="105"/>
                    <w:sz w:val="17"/>
                  </w:rPr>
                  <w:t>годы</w:t>
                </w:r>
                <w:r>
                  <w:rPr>
                    <w:color w:val="231F20"/>
                    <w:spacing w:val="-9"/>
                    <w:w w:val="105"/>
                    <w:sz w:val="17"/>
                  </w:rPr>
                  <w:t> </w:t>
                </w:r>
                <w:r>
                  <w:rPr>
                    <w:color w:val="231F20"/>
                    <w:w w:val="105"/>
                    <w:sz w:val="17"/>
                  </w:rPr>
                  <w:t>ХХ</w:t>
                </w:r>
                <w:r>
                  <w:rPr>
                    <w:color w:val="231F20"/>
                    <w:spacing w:val="-8"/>
                    <w:w w:val="105"/>
                    <w:sz w:val="17"/>
                  </w:rPr>
                  <w:t> </w:t>
                </w:r>
                <w:r>
                  <w:rPr>
                    <w:color w:val="231F20"/>
                    <w:w w:val="105"/>
                    <w:sz w:val="17"/>
                  </w:rPr>
                  <w:t>в.</w:t>
                </w:r>
                <w:r>
                  <w:rPr>
                    <w:color w:val="231F20"/>
                    <w:spacing w:val="-9"/>
                    <w:w w:val="105"/>
                    <w:sz w:val="17"/>
                  </w:rPr>
                  <w:t> </w:t>
                </w:r>
                <w:r>
                  <w:rPr>
                    <w:color w:val="231F20"/>
                    <w:w w:val="105"/>
                    <w:sz w:val="17"/>
                  </w:rPr>
                  <w:t>и</w:t>
                </w:r>
                <w:r>
                  <w:rPr>
                    <w:color w:val="231F20"/>
                    <w:spacing w:val="-9"/>
                    <w:w w:val="105"/>
                    <w:sz w:val="17"/>
                  </w:rPr>
                  <w:t> </w:t>
                </w:r>
                <w:r>
                  <w:rPr>
                    <w:color w:val="231F20"/>
                    <w:w w:val="105"/>
                    <w:sz w:val="17"/>
                  </w:rPr>
                  <w:t>в</w:t>
                </w:r>
                <w:r>
                  <w:rPr>
                    <w:color w:val="231F20"/>
                    <w:spacing w:val="-9"/>
                    <w:w w:val="105"/>
                    <w:sz w:val="17"/>
                  </w:rPr>
                  <w:t> </w:t>
                </w:r>
                <w:r>
                  <w:rPr>
                    <w:color w:val="231F20"/>
                    <w:w w:val="105"/>
                    <w:sz w:val="17"/>
                  </w:rPr>
                  <w:t>первые</w:t>
                </w:r>
                <w:r>
                  <w:rPr>
                    <w:color w:val="231F20"/>
                    <w:spacing w:val="-8"/>
                    <w:w w:val="105"/>
                    <w:sz w:val="17"/>
                  </w:rPr>
                  <w:t> </w:t>
                </w:r>
                <w:r>
                  <w:rPr>
                    <w:color w:val="231F20"/>
                    <w:w w:val="105"/>
                    <w:sz w:val="17"/>
                  </w:rPr>
                  <w:t>годы</w:t>
                </w:r>
                <w:r>
                  <w:rPr>
                    <w:color w:val="231F20"/>
                    <w:spacing w:val="-9"/>
                    <w:w w:val="105"/>
                    <w:sz w:val="17"/>
                  </w:rPr>
                  <w:t> </w:t>
                </w:r>
                <w:r>
                  <w:rPr>
                    <w:color w:val="231F20"/>
                    <w:w w:val="105"/>
                    <w:sz w:val="17"/>
                  </w:rPr>
                  <w:t>XXI</w:t>
                </w:r>
                <w:r>
                  <w:rPr>
                    <w:color w:val="231F20"/>
                    <w:spacing w:val="-9"/>
                    <w:w w:val="105"/>
                    <w:sz w:val="17"/>
                  </w:rPr>
                  <w:t> </w:t>
                </w:r>
                <w:r>
                  <w:rPr>
                    <w:color w:val="231F20"/>
                    <w:spacing w:val="-2"/>
                    <w:w w:val="105"/>
                    <w:sz w:val="17"/>
                  </w:rPr>
                  <w:t>столетия</w:t>
                </w:r>
              </w:p>
            </w:txbxContent>
          </v:textbox>
          <w10:wrap type="none"/>
        </v:shape>
      </w:pict>
    </w: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54048" from="44.164001pt,49.569pt" to="375.818001pt,49.569pt" stroked="true" strokeweight=".533pt" strokecolor="#231f20">
          <v:stroke dashstyle="solid"/>
          <w10:wrap type="none"/>
        </v:line>
      </w:pict>
    </w:r>
    <w:r>
      <w:rPr/>
      <w:pict>
        <v:shape style="position:absolute;margin-left:43.163799pt;margin-top:36.800179pt;width:116.7pt;height:11.4pt;mso-position-horizontal-relative:page;mso-position-vertical-relative:page;z-index:-20353536" type="#_x0000_t202" id="docshape835" filled="false" stroked="false">
          <v:textbox inset="0,0,0,0">
            <w:txbxContent>
              <w:p>
                <w:pPr>
                  <w:spacing w:before="12"/>
                  <w:ind w:left="20" w:right="0" w:firstLine="0"/>
                  <w:jc w:val="left"/>
                  <w:rPr>
                    <w:sz w:val="17"/>
                  </w:rPr>
                </w:pPr>
                <w:r>
                  <w:rPr>
                    <w:color w:val="231F20"/>
                    <w:w w:val="105"/>
                    <w:sz w:val="17"/>
                  </w:rPr>
                  <w:t>Россия</w:t>
                </w:r>
                <w:r>
                  <w:rPr>
                    <w:color w:val="231F20"/>
                    <w:spacing w:val="-2"/>
                    <w:w w:val="105"/>
                    <w:sz w:val="17"/>
                  </w:rPr>
                  <w:t> </w:t>
                </w:r>
                <w:r>
                  <w:rPr>
                    <w:color w:val="231F20"/>
                    <w:w w:val="105"/>
                    <w:sz w:val="17"/>
                  </w:rPr>
                  <w:t>в</w:t>
                </w:r>
                <w:r>
                  <w:rPr>
                    <w:color w:val="231F20"/>
                    <w:spacing w:val="-1"/>
                    <w:w w:val="105"/>
                    <w:sz w:val="17"/>
                  </w:rPr>
                  <w:t> </w:t>
                </w:r>
                <w:r>
                  <w:rPr>
                    <w:color w:val="231F20"/>
                    <w:w w:val="105"/>
                    <w:sz w:val="17"/>
                  </w:rPr>
                  <w:t>начале</w:t>
                </w:r>
                <w:r>
                  <w:rPr>
                    <w:color w:val="231F20"/>
                    <w:spacing w:val="-2"/>
                    <w:w w:val="105"/>
                    <w:sz w:val="17"/>
                  </w:rPr>
                  <w:t> </w:t>
                </w:r>
                <w:r>
                  <w:rPr>
                    <w:color w:val="231F20"/>
                    <w:w w:val="105"/>
                    <w:sz w:val="17"/>
                  </w:rPr>
                  <w:t>XXI</w:t>
                </w:r>
                <w:r>
                  <w:rPr>
                    <w:color w:val="231F20"/>
                    <w:spacing w:val="-1"/>
                    <w:w w:val="105"/>
                    <w:sz w:val="17"/>
                  </w:rPr>
                  <w:t> </w:t>
                </w:r>
                <w:r>
                  <w:rPr>
                    <w:color w:val="231F20"/>
                    <w:spacing w:val="-2"/>
                    <w:w w:val="105"/>
                    <w:sz w:val="17"/>
                  </w:rPr>
                  <w:t>столетия</w:t>
                </w:r>
              </w:p>
            </w:txbxContent>
          </v:textbox>
          <w10:wrap type="none"/>
        </v:shape>
      </w:pict>
    </w:r>
    <w:r>
      <w:rPr/>
      <w:pict>
        <v:shape style="position:absolute;margin-left:360.045044pt;margin-top:36.800179pt;width:19.8pt;height:11.4pt;mso-position-horizontal-relative:page;mso-position-vertical-relative:page;z-index:-20353024" type="#_x0000_t202" id="docshape836"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481</w:t>
                </w:r>
                <w:r>
                  <w:rPr>
                    <w:color w:val="231F20"/>
                    <w:spacing w:val="-5"/>
                    <w:sz w:val="17"/>
                  </w:rPr>
                  <w:fldChar w:fldCharType="end"/>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52512"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52000" type="#_x0000_t202" id="docshape837"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482</w:t>
                </w:r>
                <w:r>
                  <w:rPr>
                    <w:color w:val="231F20"/>
                    <w:spacing w:val="-5"/>
                    <w:sz w:val="17"/>
                  </w:rPr>
                  <w:fldChar w:fldCharType="end"/>
                </w:r>
              </w:p>
            </w:txbxContent>
          </v:textbox>
          <w10:wrap type="none"/>
        </v:shape>
      </w:pict>
    </w:r>
    <w:r>
      <w:rPr/>
      <w:pict>
        <v:shape style="position:absolute;margin-left:127.662468pt;margin-top:36.800179pt;width:249.2pt;height:11.4pt;mso-position-horizontal-relative:page;mso-position-vertical-relative:page;z-index:-20351488" type="#_x0000_t202" id="docshape838" filled="false" stroked="false">
          <v:textbox inset="0,0,0,0">
            <w:txbxContent>
              <w:p>
                <w:pPr>
                  <w:spacing w:before="9"/>
                  <w:ind w:left="20" w:right="0" w:firstLine="0"/>
                  <w:jc w:val="left"/>
                  <w:rPr>
                    <w:sz w:val="17"/>
                  </w:rPr>
                </w:pPr>
                <w:r>
                  <w:rPr>
                    <w:rFonts w:ascii="Corbel" w:hAnsi="Corbel"/>
                    <w:i/>
                    <w:color w:val="231F20"/>
                    <w:w w:val="105"/>
                    <w:sz w:val="17"/>
                  </w:rPr>
                  <w:t>Глава</w:t>
                </w:r>
                <w:r>
                  <w:rPr>
                    <w:rFonts w:ascii="Corbel" w:hAnsi="Corbel"/>
                    <w:i/>
                    <w:color w:val="231F20"/>
                    <w:spacing w:val="-1"/>
                    <w:w w:val="105"/>
                    <w:sz w:val="17"/>
                  </w:rPr>
                  <w:t> </w:t>
                </w:r>
                <w:r>
                  <w:rPr>
                    <w:rFonts w:ascii="Corbel" w:hAnsi="Corbel"/>
                    <w:i/>
                    <w:color w:val="231F20"/>
                    <w:w w:val="105"/>
                    <w:sz w:val="17"/>
                  </w:rPr>
                  <w:t>42. </w:t>
                </w:r>
                <w:r>
                  <w:rPr>
                    <w:color w:val="231F20"/>
                    <w:w w:val="105"/>
                    <w:sz w:val="17"/>
                  </w:rPr>
                  <w:t>Россия</w:t>
                </w:r>
                <w:r>
                  <w:rPr>
                    <w:color w:val="231F20"/>
                    <w:spacing w:val="-9"/>
                    <w:w w:val="105"/>
                    <w:sz w:val="17"/>
                  </w:rPr>
                  <w:t> </w:t>
                </w:r>
                <w:r>
                  <w:rPr>
                    <w:color w:val="231F20"/>
                    <w:w w:val="105"/>
                    <w:sz w:val="17"/>
                  </w:rPr>
                  <w:t>в</w:t>
                </w:r>
                <w:r>
                  <w:rPr>
                    <w:color w:val="231F20"/>
                    <w:spacing w:val="-8"/>
                    <w:w w:val="105"/>
                    <w:sz w:val="17"/>
                  </w:rPr>
                  <w:t> </w:t>
                </w:r>
                <w:r>
                  <w:rPr>
                    <w:color w:val="231F20"/>
                    <w:w w:val="105"/>
                    <w:sz w:val="17"/>
                  </w:rPr>
                  <w:t>90-е</w:t>
                </w:r>
                <w:r>
                  <w:rPr>
                    <w:color w:val="231F20"/>
                    <w:spacing w:val="-9"/>
                    <w:w w:val="105"/>
                    <w:sz w:val="17"/>
                  </w:rPr>
                  <w:t> </w:t>
                </w:r>
                <w:r>
                  <w:rPr>
                    <w:color w:val="231F20"/>
                    <w:w w:val="105"/>
                    <w:sz w:val="17"/>
                  </w:rPr>
                  <w:t>годы</w:t>
                </w:r>
                <w:r>
                  <w:rPr>
                    <w:color w:val="231F20"/>
                    <w:spacing w:val="-9"/>
                    <w:w w:val="105"/>
                    <w:sz w:val="17"/>
                  </w:rPr>
                  <w:t> </w:t>
                </w:r>
                <w:r>
                  <w:rPr>
                    <w:color w:val="231F20"/>
                    <w:w w:val="105"/>
                    <w:sz w:val="17"/>
                  </w:rPr>
                  <w:t>ХХ</w:t>
                </w:r>
                <w:r>
                  <w:rPr>
                    <w:color w:val="231F20"/>
                    <w:spacing w:val="-8"/>
                    <w:w w:val="105"/>
                    <w:sz w:val="17"/>
                  </w:rPr>
                  <w:t> </w:t>
                </w:r>
                <w:r>
                  <w:rPr>
                    <w:color w:val="231F20"/>
                    <w:w w:val="105"/>
                    <w:sz w:val="17"/>
                  </w:rPr>
                  <w:t>в.</w:t>
                </w:r>
                <w:r>
                  <w:rPr>
                    <w:color w:val="231F20"/>
                    <w:spacing w:val="-9"/>
                    <w:w w:val="105"/>
                    <w:sz w:val="17"/>
                  </w:rPr>
                  <w:t> </w:t>
                </w:r>
                <w:r>
                  <w:rPr>
                    <w:color w:val="231F20"/>
                    <w:w w:val="105"/>
                    <w:sz w:val="17"/>
                  </w:rPr>
                  <w:t>и</w:t>
                </w:r>
                <w:r>
                  <w:rPr>
                    <w:color w:val="231F20"/>
                    <w:spacing w:val="-9"/>
                    <w:w w:val="105"/>
                    <w:sz w:val="17"/>
                  </w:rPr>
                  <w:t> </w:t>
                </w:r>
                <w:r>
                  <w:rPr>
                    <w:color w:val="231F20"/>
                    <w:w w:val="105"/>
                    <w:sz w:val="17"/>
                  </w:rPr>
                  <w:t>в</w:t>
                </w:r>
                <w:r>
                  <w:rPr>
                    <w:color w:val="231F20"/>
                    <w:spacing w:val="-9"/>
                    <w:w w:val="105"/>
                    <w:sz w:val="17"/>
                  </w:rPr>
                  <w:t> </w:t>
                </w:r>
                <w:r>
                  <w:rPr>
                    <w:color w:val="231F20"/>
                    <w:w w:val="105"/>
                    <w:sz w:val="17"/>
                  </w:rPr>
                  <w:t>первые</w:t>
                </w:r>
                <w:r>
                  <w:rPr>
                    <w:color w:val="231F20"/>
                    <w:spacing w:val="-8"/>
                    <w:w w:val="105"/>
                    <w:sz w:val="17"/>
                  </w:rPr>
                  <w:t> </w:t>
                </w:r>
                <w:r>
                  <w:rPr>
                    <w:color w:val="231F20"/>
                    <w:w w:val="105"/>
                    <w:sz w:val="17"/>
                  </w:rPr>
                  <w:t>годы</w:t>
                </w:r>
                <w:r>
                  <w:rPr>
                    <w:color w:val="231F20"/>
                    <w:spacing w:val="-9"/>
                    <w:w w:val="105"/>
                    <w:sz w:val="17"/>
                  </w:rPr>
                  <w:t> </w:t>
                </w:r>
                <w:r>
                  <w:rPr>
                    <w:color w:val="231F20"/>
                    <w:w w:val="105"/>
                    <w:sz w:val="17"/>
                  </w:rPr>
                  <w:t>XXI</w:t>
                </w:r>
                <w:r>
                  <w:rPr>
                    <w:color w:val="231F20"/>
                    <w:spacing w:val="-9"/>
                    <w:w w:val="105"/>
                    <w:sz w:val="17"/>
                  </w:rPr>
                  <w:t> </w:t>
                </w:r>
                <w:r>
                  <w:rPr>
                    <w:color w:val="231F20"/>
                    <w:spacing w:val="-2"/>
                    <w:w w:val="105"/>
                    <w:sz w:val="17"/>
                  </w:rPr>
                  <w:t>столетия</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05440" from="44.173pt,49.57pt" to="375.827pt,49.57pt" stroked="true" strokeweight=".533pt" strokecolor="#000000">
          <v:stroke dashstyle="solid"/>
          <w10:wrap type="none"/>
        </v:line>
      </w:pict>
    </w:r>
    <w:r>
      <w:rPr/>
      <w:pict>
        <v:shape style="position:absolute;margin-left:43.1731pt;margin-top:35.997898pt;width:336.65pt;height:12.3pt;mso-position-horizontal-relative:page;mso-position-vertical-relative:page;z-index:-20604928" type="#_x0000_t202" id="docshape13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1"/>
                    <w:sz w:val="17"/>
                  </w:rPr>
                  <w:t> </w:t>
                </w:r>
                <w:r>
                  <w:rPr>
                    <w:rFonts w:ascii="Arial" w:hAnsi="Arial"/>
                    <w:i/>
                    <w:w w:val="80"/>
                    <w:sz w:val="17"/>
                  </w:rPr>
                  <w:t>6.</w:t>
                </w:r>
                <w:r>
                  <w:rPr>
                    <w:rFonts w:ascii="Arial" w:hAnsi="Arial"/>
                    <w:i/>
                    <w:spacing w:val="-1"/>
                    <w:sz w:val="17"/>
                  </w:rPr>
                  <w:t> </w:t>
                </w:r>
                <w:r>
                  <w:rPr>
                    <w:rFonts w:ascii="Trebuchet MS" w:hAnsi="Trebuchet MS"/>
                    <w:w w:val="80"/>
                    <w:sz w:val="17"/>
                  </w:rPr>
                  <w:t>Борbба</w:t>
                </w:r>
                <w:r>
                  <w:rPr>
                    <w:rFonts w:ascii="Trebuchet MS" w:hAnsi="Trebuchet MS"/>
                    <w:spacing w:val="-4"/>
                    <w:sz w:val="17"/>
                  </w:rPr>
                  <w:t> </w:t>
                </w:r>
                <w:r>
                  <w:rPr>
                    <w:rFonts w:ascii="Trebuchet MS" w:hAnsi="Trebuchet MS"/>
                    <w:w w:val="80"/>
                    <w:sz w:val="17"/>
                  </w:rPr>
                  <w:t>русских</w:t>
                </w:r>
                <w:r>
                  <w:rPr>
                    <w:rFonts w:ascii="Trebuchet MS" w:hAnsi="Trebuchet MS"/>
                    <w:spacing w:val="-5"/>
                    <w:sz w:val="17"/>
                  </w:rPr>
                  <w:t> </w:t>
                </w:r>
                <w:r>
                  <w:rPr>
                    <w:rFonts w:ascii="Trebuchet MS" w:hAnsi="Trebuchet MS"/>
                    <w:w w:val="80"/>
                    <w:sz w:val="17"/>
                  </w:rPr>
                  <w:t>земелb</w:t>
                </w:r>
                <w:r>
                  <w:rPr>
                    <w:rFonts w:ascii="Trebuchet MS" w:hAnsi="Trebuchet MS"/>
                    <w:spacing w:val="-5"/>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княжеств</w:t>
                </w:r>
                <w:r>
                  <w:rPr>
                    <w:rFonts w:ascii="Trebuchet MS" w:hAnsi="Trebuchet MS"/>
                    <w:spacing w:val="-5"/>
                    <w:sz w:val="17"/>
                  </w:rPr>
                  <w:t> </w:t>
                </w:r>
                <w:r>
                  <w:rPr>
                    <w:rFonts w:ascii="Trebuchet MS" w:hAnsi="Trebuchet MS"/>
                    <w:w w:val="80"/>
                    <w:sz w:val="17"/>
                  </w:rPr>
                  <w:t>с</w:t>
                </w:r>
                <w:r>
                  <w:rPr>
                    <w:rFonts w:ascii="Trebuchet MS" w:hAnsi="Trebuchet MS"/>
                    <w:spacing w:val="-4"/>
                    <w:sz w:val="17"/>
                  </w:rPr>
                  <w:t> </w:t>
                </w:r>
                <w:r>
                  <w:rPr>
                    <w:rFonts w:ascii="Trebuchet MS" w:hAnsi="Trebuchet MS"/>
                    <w:w w:val="80"/>
                    <w:sz w:val="17"/>
                  </w:rPr>
                  <w:t>монголbским</w:t>
                </w:r>
                <w:r>
                  <w:rPr>
                    <w:rFonts w:ascii="Trebuchet MS" w:hAnsi="Trebuchet MS"/>
                    <w:spacing w:val="-5"/>
                    <w:sz w:val="17"/>
                  </w:rPr>
                  <w:t> </w:t>
                </w:r>
                <w:r>
                  <w:rPr>
                    <w:rFonts w:ascii="Trebuchet MS" w:hAnsi="Trebuchet MS"/>
                    <w:w w:val="80"/>
                    <w:sz w:val="17"/>
                  </w:rPr>
                  <w:t>завоеванием</w:t>
                </w:r>
                <w:r>
                  <w:rPr>
                    <w:rFonts w:ascii="Trebuchet MS" w:hAnsi="Trebuchet MS"/>
                    <w:spacing w:val="-5"/>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крестоносцами</w:t>
                </w:r>
                <w:r>
                  <w:rPr>
                    <w:rFonts w:ascii="Trebuchet MS" w:hAnsi="Trebuchet MS"/>
                    <w:spacing w:val="-5"/>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XIII</w:t>
                </w:r>
                <w:r>
                  <w:rPr>
                    <w:rFonts w:ascii="Trebuchet MS" w:hAnsi="Trebuchet MS"/>
                    <w:spacing w:val="-4"/>
                    <w:sz w:val="17"/>
                  </w:rPr>
                  <w:t> </w:t>
                </w:r>
                <w:r>
                  <w:rPr>
                    <w:rFonts w:ascii="Trebuchet MS" w:hAnsi="Trebuchet MS"/>
                    <w:w w:val="80"/>
                    <w:sz w:val="17"/>
                  </w:rPr>
                  <w:t>в.</w:t>
                </w:r>
                <w:r>
                  <w:rPr>
                    <w:rFonts w:ascii="Trebuchet MS" w:hAnsi="Trebuchet MS"/>
                    <w:spacing w:val="59"/>
                    <w:sz w:val="17"/>
                  </w:rPr>
                  <w:t> </w:t>
                </w:r>
                <w:r>
                  <w:rPr>
                    <w:rFonts w:ascii="Trebuchet MS" w:hAnsi="Trebuchet MS"/>
                    <w:spacing w:val="-5"/>
                    <w:w w:val="80"/>
                    <w:sz w:val="17"/>
                  </w:rPr>
                  <w:fldChar w:fldCharType="begin"/>
                </w:r>
                <w:r>
                  <w:rPr>
                    <w:rFonts w:ascii="Trebuchet MS" w:hAnsi="Trebuchet MS"/>
                    <w:spacing w:val="-5"/>
                    <w:w w:val="80"/>
                    <w:sz w:val="17"/>
                  </w:rPr>
                  <w:instrText> PAGE </w:instrText>
                </w:r>
                <w:r>
                  <w:rPr>
                    <w:rFonts w:ascii="Trebuchet MS" w:hAnsi="Trebuchet MS"/>
                    <w:spacing w:val="-5"/>
                    <w:w w:val="80"/>
                    <w:sz w:val="17"/>
                  </w:rPr>
                  <w:fldChar w:fldCharType="separate"/>
                </w:r>
                <w:r>
                  <w:rPr>
                    <w:rFonts w:ascii="Trebuchet MS" w:hAnsi="Trebuchet MS"/>
                    <w:spacing w:val="-5"/>
                    <w:w w:val="80"/>
                    <w:sz w:val="17"/>
                  </w:rPr>
                  <w:t>51</w:t>
                </w:r>
                <w:r>
                  <w:rPr>
                    <w:rFonts w:ascii="Trebuchet MS" w:hAnsi="Trebuchet MS"/>
                    <w:spacing w:val="-5"/>
                    <w:w w:val="80"/>
                    <w:sz w:val="17"/>
                  </w:rPr>
                  <w:fldChar w:fldCharType="end"/>
                </w:r>
              </w:p>
            </w:txbxContent>
          </v:textbox>
          <w10:wrap type="none"/>
        </v:shape>
      </w:pic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50976" from="44.164001pt,49.569pt" to="375.818001pt,49.569pt" stroked="true" strokeweight=".533pt" strokecolor="#231f20">
          <v:stroke dashstyle="solid"/>
          <w10:wrap type="none"/>
        </v:line>
      </w:pict>
    </w:r>
    <w:r>
      <w:rPr/>
      <w:pict>
        <v:shape style="position:absolute;margin-left:43.163799pt;margin-top:36.800179pt;width:203.3pt;height:11.4pt;mso-position-horizontal-relative:page;mso-position-vertical-relative:page;z-index:-20350464" type="#_x0000_t202" id="docshape840" filled="false" stroked="false">
          <v:textbox inset="0,0,0,0">
            <w:txbxContent>
              <w:p>
                <w:pPr>
                  <w:spacing w:before="12"/>
                  <w:ind w:left="20" w:right="0" w:firstLine="0"/>
                  <w:jc w:val="left"/>
                  <w:rPr>
                    <w:sz w:val="17"/>
                  </w:rPr>
                </w:pPr>
                <w:r>
                  <w:rPr>
                    <w:color w:val="231F20"/>
                    <w:w w:val="105"/>
                    <w:sz w:val="17"/>
                  </w:rPr>
                  <w:t>Современный</w:t>
                </w:r>
                <w:r>
                  <w:rPr>
                    <w:color w:val="231F20"/>
                    <w:spacing w:val="-5"/>
                    <w:w w:val="105"/>
                    <w:sz w:val="17"/>
                  </w:rPr>
                  <w:t> </w:t>
                </w:r>
                <w:r>
                  <w:rPr>
                    <w:color w:val="231F20"/>
                    <w:w w:val="105"/>
                    <w:sz w:val="17"/>
                  </w:rPr>
                  <w:t>этап</w:t>
                </w:r>
                <w:r>
                  <w:rPr>
                    <w:color w:val="231F20"/>
                    <w:spacing w:val="-4"/>
                    <w:w w:val="105"/>
                    <w:sz w:val="17"/>
                  </w:rPr>
                  <w:t> </w:t>
                </w:r>
                <w:r>
                  <w:rPr>
                    <w:color w:val="231F20"/>
                    <w:w w:val="105"/>
                    <w:sz w:val="17"/>
                  </w:rPr>
                  <w:t>развития</w:t>
                </w:r>
                <w:r>
                  <w:rPr>
                    <w:color w:val="231F20"/>
                    <w:spacing w:val="-4"/>
                    <w:w w:val="105"/>
                    <w:sz w:val="17"/>
                  </w:rPr>
                  <w:t> </w:t>
                </w:r>
                <w:r>
                  <w:rPr>
                    <w:color w:val="231F20"/>
                    <w:w w:val="105"/>
                    <w:sz w:val="17"/>
                  </w:rPr>
                  <w:t>России</w:t>
                </w:r>
                <w:r>
                  <w:rPr>
                    <w:color w:val="231F20"/>
                    <w:spacing w:val="-4"/>
                    <w:w w:val="105"/>
                    <w:sz w:val="17"/>
                  </w:rPr>
                  <w:t> </w:t>
                </w:r>
                <w:r>
                  <w:rPr>
                    <w:color w:val="231F20"/>
                    <w:w w:val="105"/>
                    <w:sz w:val="17"/>
                  </w:rPr>
                  <w:t>(2004—2009</w:t>
                </w:r>
                <w:r>
                  <w:rPr>
                    <w:color w:val="231F20"/>
                    <w:spacing w:val="-4"/>
                    <w:w w:val="105"/>
                    <w:sz w:val="17"/>
                  </w:rPr>
                  <w:t> гг.)</w:t>
                </w:r>
              </w:p>
            </w:txbxContent>
          </v:textbox>
          <w10:wrap type="none"/>
        </v:shape>
      </w:pict>
    </w:r>
    <w:r>
      <w:rPr/>
      <w:pict>
        <v:shape style="position:absolute;margin-left:359.998138pt;margin-top:36.800179pt;width:19.850pt;height:11.4pt;mso-position-horizontal-relative:page;mso-position-vertical-relative:page;z-index:-20349952" type="#_x0000_t202" id="docshape841"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485</w:t>
                </w:r>
                <w:r>
                  <w:rPr>
                    <w:color w:val="231F20"/>
                    <w:spacing w:val="-5"/>
                    <w:sz w:val="17"/>
                  </w:rPr>
                  <w:fldChar w:fldCharType="end"/>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49440"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48928" type="#_x0000_t202" id="docshape842"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486</w:t>
                </w:r>
                <w:r>
                  <w:rPr>
                    <w:color w:val="231F20"/>
                    <w:spacing w:val="-5"/>
                    <w:sz w:val="17"/>
                  </w:rPr>
                  <w:fldChar w:fldCharType="end"/>
                </w:r>
              </w:p>
            </w:txbxContent>
          </v:textbox>
          <w10:wrap type="none"/>
        </v:shape>
      </w:pict>
    </w:r>
    <w:r>
      <w:rPr/>
      <w:pict>
        <v:shape style="position:absolute;margin-left:127.662468pt;margin-top:36.800179pt;width:249.2pt;height:11.4pt;mso-position-horizontal-relative:page;mso-position-vertical-relative:page;z-index:-20348416" type="#_x0000_t202" id="docshape843" filled="false" stroked="false">
          <v:textbox inset="0,0,0,0">
            <w:txbxContent>
              <w:p>
                <w:pPr>
                  <w:spacing w:before="9"/>
                  <w:ind w:left="20" w:right="0" w:firstLine="0"/>
                  <w:jc w:val="left"/>
                  <w:rPr>
                    <w:sz w:val="17"/>
                  </w:rPr>
                </w:pPr>
                <w:r>
                  <w:rPr>
                    <w:rFonts w:ascii="Corbel" w:hAnsi="Corbel"/>
                    <w:i/>
                    <w:color w:val="231F20"/>
                    <w:w w:val="105"/>
                    <w:sz w:val="17"/>
                  </w:rPr>
                  <w:t>Глава</w:t>
                </w:r>
                <w:r>
                  <w:rPr>
                    <w:rFonts w:ascii="Corbel" w:hAnsi="Corbel"/>
                    <w:i/>
                    <w:color w:val="231F20"/>
                    <w:spacing w:val="-1"/>
                    <w:w w:val="105"/>
                    <w:sz w:val="17"/>
                  </w:rPr>
                  <w:t> </w:t>
                </w:r>
                <w:r>
                  <w:rPr>
                    <w:rFonts w:ascii="Corbel" w:hAnsi="Corbel"/>
                    <w:i/>
                    <w:color w:val="231F20"/>
                    <w:w w:val="105"/>
                    <w:sz w:val="17"/>
                  </w:rPr>
                  <w:t>42. </w:t>
                </w:r>
                <w:r>
                  <w:rPr>
                    <w:color w:val="231F20"/>
                    <w:w w:val="105"/>
                    <w:sz w:val="17"/>
                  </w:rPr>
                  <w:t>Россия</w:t>
                </w:r>
                <w:r>
                  <w:rPr>
                    <w:color w:val="231F20"/>
                    <w:spacing w:val="-9"/>
                    <w:w w:val="105"/>
                    <w:sz w:val="17"/>
                  </w:rPr>
                  <w:t> </w:t>
                </w:r>
                <w:r>
                  <w:rPr>
                    <w:color w:val="231F20"/>
                    <w:w w:val="105"/>
                    <w:sz w:val="17"/>
                  </w:rPr>
                  <w:t>в</w:t>
                </w:r>
                <w:r>
                  <w:rPr>
                    <w:color w:val="231F20"/>
                    <w:spacing w:val="-8"/>
                    <w:w w:val="105"/>
                    <w:sz w:val="17"/>
                  </w:rPr>
                  <w:t> </w:t>
                </w:r>
                <w:r>
                  <w:rPr>
                    <w:color w:val="231F20"/>
                    <w:w w:val="105"/>
                    <w:sz w:val="17"/>
                  </w:rPr>
                  <w:t>90-е</w:t>
                </w:r>
                <w:r>
                  <w:rPr>
                    <w:color w:val="231F20"/>
                    <w:spacing w:val="-9"/>
                    <w:w w:val="105"/>
                    <w:sz w:val="17"/>
                  </w:rPr>
                  <w:t> </w:t>
                </w:r>
                <w:r>
                  <w:rPr>
                    <w:color w:val="231F20"/>
                    <w:w w:val="105"/>
                    <w:sz w:val="17"/>
                  </w:rPr>
                  <w:t>годы</w:t>
                </w:r>
                <w:r>
                  <w:rPr>
                    <w:color w:val="231F20"/>
                    <w:spacing w:val="-9"/>
                    <w:w w:val="105"/>
                    <w:sz w:val="17"/>
                  </w:rPr>
                  <w:t> </w:t>
                </w:r>
                <w:r>
                  <w:rPr>
                    <w:color w:val="231F20"/>
                    <w:w w:val="105"/>
                    <w:sz w:val="17"/>
                  </w:rPr>
                  <w:t>ХХ</w:t>
                </w:r>
                <w:r>
                  <w:rPr>
                    <w:color w:val="231F20"/>
                    <w:spacing w:val="-8"/>
                    <w:w w:val="105"/>
                    <w:sz w:val="17"/>
                  </w:rPr>
                  <w:t> </w:t>
                </w:r>
                <w:r>
                  <w:rPr>
                    <w:color w:val="231F20"/>
                    <w:w w:val="105"/>
                    <w:sz w:val="17"/>
                  </w:rPr>
                  <w:t>в.</w:t>
                </w:r>
                <w:r>
                  <w:rPr>
                    <w:color w:val="231F20"/>
                    <w:spacing w:val="-9"/>
                    <w:w w:val="105"/>
                    <w:sz w:val="17"/>
                  </w:rPr>
                  <w:t> </w:t>
                </w:r>
                <w:r>
                  <w:rPr>
                    <w:color w:val="231F20"/>
                    <w:w w:val="105"/>
                    <w:sz w:val="17"/>
                  </w:rPr>
                  <w:t>и</w:t>
                </w:r>
                <w:r>
                  <w:rPr>
                    <w:color w:val="231F20"/>
                    <w:spacing w:val="-9"/>
                    <w:w w:val="105"/>
                    <w:sz w:val="17"/>
                  </w:rPr>
                  <w:t> </w:t>
                </w:r>
                <w:r>
                  <w:rPr>
                    <w:color w:val="231F20"/>
                    <w:w w:val="105"/>
                    <w:sz w:val="17"/>
                  </w:rPr>
                  <w:t>в</w:t>
                </w:r>
                <w:r>
                  <w:rPr>
                    <w:color w:val="231F20"/>
                    <w:spacing w:val="-9"/>
                    <w:w w:val="105"/>
                    <w:sz w:val="17"/>
                  </w:rPr>
                  <w:t> </w:t>
                </w:r>
                <w:r>
                  <w:rPr>
                    <w:color w:val="231F20"/>
                    <w:w w:val="105"/>
                    <w:sz w:val="17"/>
                  </w:rPr>
                  <w:t>первые</w:t>
                </w:r>
                <w:r>
                  <w:rPr>
                    <w:color w:val="231F20"/>
                    <w:spacing w:val="-8"/>
                    <w:w w:val="105"/>
                    <w:sz w:val="17"/>
                  </w:rPr>
                  <w:t> </w:t>
                </w:r>
                <w:r>
                  <w:rPr>
                    <w:color w:val="231F20"/>
                    <w:w w:val="105"/>
                    <w:sz w:val="17"/>
                  </w:rPr>
                  <w:t>годы</w:t>
                </w:r>
                <w:r>
                  <w:rPr>
                    <w:color w:val="231F20"/>
                    <w:spacing w:val="-9"/>
                    <w:w w:val="105"/>
                    <w:sz w:val="17"/>
                  </w:rPr>
                  <w:t> </w:t>
                </w:r>
                <w:r>
                  <w:rPr>
                    <w:color w:val="231F20"/>
                    <w:w w:val="105"/>
                    <w:sz w:val="17"/>
                  </w:rPr>
                  <w:t>XXI</w:t>
                </w:r>
                <w:r>
                  <w:rPr>
                    <w:color w:val="231F20"/>
                    <w:spacing w:val="-9"/>
                    <w:w w:val="105"/>
                    <w:sz w:val="17"/>
                  </w:rPr>
                  <w:t> </w:t>
                </w:r>
                <w:r>
                  <w:rPr>
                    <w:color w:val="231F20"/>
                    <w:spacing w:val="-2"/>
                    <w:w w:val="105"/>
                    <w:sz w:val="17"/>
                  </w:rPr>
                  <w:t>столетия</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47904" from="44.164001pt,49.569pt" to="375.818001pt,49.569pt" stroked="true" strokeweight=".533pt" strokecolor="#231f20">
          <v:stroke dashstyle="solid"/>
          <w10:wrap type="none"/>
        </v:line>
      </w:pict>
    </w:r>
    <w:r>
      <w:rPr/>
      <w:pict>
        <v:shape style="position:absolute;margin-left:43.163799pt;margin-top:36.800179pt;width:205.75pt;height:11.4pt;mso-position-horizontal-relative:page;mso-position-vertical-relative:page;z-index:-20347392" type="#_x0000_t202" id="docshape846" filled="false" stroked="false">
          <v:textbox inset="0,0,0,0">
            <w:txbxContent>
              <w:p>
                <w:pPr>
                  <w:spacing w:before="12"/>
                  <w:ind w:left="20" w:right="0" w:firstLine="0"/>
                  <w:jc w:val="left"/>
                  <w:rPr>
                    <w:sz w:val="17"/>
                  </w:rPr>
                </w:pPr>
                <w:r>
                  <w:rPr>
                    <w:color w:val="231F20"/>
                    <w:w w:val="105"/>
                    <w:sz w:val="17"/>
                  </w:rPr>
                  <w:t>Культурная</w:t>
                </w:r>
                <w:r>
                  <w:rPr>
                    <w:color w:val="231F20"/>
                    <w:spacing w:val="-8"/>
                    <w:w w:val="105"/>
                    <w:sz w:val="17"/>
                  </w:rPr>
                  <w:t> </w:t>
                </w:r>
                <w:r>
                  <w:rPr>
                    <w:color w:val="231F20"/>
                    <w:w w:val="105"/>
                    <w:sz w:val="17"/>
                  </w:rPr>
                  <w:t>жизнь</w:t>
                </w:r>
                <w:r>
                  <w:rPr>
                    <w:color w:val="231F20"/>
                    <w:spacing w:val="-8"/>
                    <w:w w:val="105"/>
                    <w:sz w:val="17"/>
                  </w:rPr>
                  <w:t> </w:t>
                </w:r>
                <w:r>
                  <w:rPr>
                    <w:color w:val="231F20"/>
                    <w:w w:val="105"/>
                    <w:sz w:val="17"/>
                  </w:rPr>
                  <w:t>в</w:t>
                </w:r>
                <w:r>
                  <w:rPr>
                    <w:color w:val="231F20"/>
                    <w:spacing w:val="-7"/>
                    <w:w w:val="105"/>
                    <w:sz w:val="17"/>
                  </w:rPr>
                  <w:t> </w:t>
                </w:r>
                <w:r>
                  <w:rPr>
                    <w:color w:val="231F20"/>
                    <w:w w:val="105"/>
                    <w:sz w:val="17"/>
                  </w:rPr>
                  <w:t>середине</w:t>
                </w:r>
                <w:r>
                  <w:rPr>
                    <w:color w:val="231F20"/>
                    <w:spacing w:val="-8"/>
                    <w:w w:val="105"/>
                    <w:sz w:val="17"/>
                  </w:rPr>
                  <w:t> </w:t>
                </w:r>
                <w:r>
                  <w:rPr>
                    <w:color w:val="231F20"/>
                    <w:w w:val="105"/>
                    <w:sz w:val="17"/>
                  </w:rPr>
                  <w:t>40</w:t>
                </w:r>
                <w:r>
                  <w:rPr>
                    <w:color w:val="231F20"/>
                    <w:spacing w:val="-1"/>
                    <w:w w:val="105"/>
                    <w:sz w:val="17"/>
                  </w:rPr>
                  <w:t> </w:t>
                </w:r>
                <w:r>
                  <w:rPr>
                    <w:color w:val="231F20"/>
                    <w:w w:val="105"/>
                    <w:sz w:val="17"/>
                  </w:rPr>
                  <w:t>—</w:t>
                </w:r>
                <w:r>
                  <w:rPr>
                    <w:color w:val="231F20"/>
                    <w:spacing w:val="-1"/>
                    <w:w w:val="105"/>
                    <w:sz w:val="17"/>
                  </w:rPr>
                  <w:t> </w:t>
                </w:r>
                <w:r>
                  <w:rPr>
                    <w:color w:val="231F20"/>
                    <w:w w:val="105"/>
                    <w:sz w:val="17"/>
                  </w:rPr>
                  <w:t>начале</w:t>
                </w:r>
                <w:r>
                  <w:rPr>
                    <w:color w:val="231F20"/>
                    <w:spacing w:val="-8"/>
                    <w:w w:val="105"/>
                    <w:sz w:val="17"/>
                  </w:rPr>
                  <w:t> </w:t>
                </w:r>
                <w:r>
                  <w:rPr>
                    <w:color w:val="231F20"/>
                    <w:w w:val="105"/>
                    <w:sz w:val="17"/>
                  </w:rPr>
                  <w:t>60-х</w:t>
                </w:r>
                <w:r>
                  <w:rPr>
                    <w:color w:val="231F20"/>
                    <w:spacing w:val="-7"/>
                    <w:w w:val="105"/>
                    <w:sz w:val="17"/>
                  </w:rPr>
                  <w:t> </w:t>
                </w:r>
                <w:r>
                  <w:rPr>
                    <w:color w:val="231F20"/>
                    <w:spacing w:val="-2"/>
                    <w:w w:val="105"/>
                    <w:sz w:val="17"/>
                  </w:rPr>
                  <w:t>годов</w:t>
                </w:r>
              </w:p>
            </w:txbxContent>
          </v:textbox>
          <w10:wrap type="none"/>
        </v:shape>
      </w:pict>
    </w:r>
    <w:r>
      <w:rPr/>
      <w:pict>
        <v:shape style="position:absolute;margin-left:360.005829pt;margin-top:36.800179pt;width:19.850pt;height:11.4pt;mso-position-horizontal-relative:page;mso-position-vertical-relative:page;z-index:-20346880" type="#_x0000_t202" id="docshape847"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493</w:t>
                </w:r>
                <w:r>
                  <w:rPr>
                    <w:color w:val="231F20"/>
                    <w:spacing w:val="-5"/>
                    <w:sz w:val="17"/>
                  </w:rPr>
                  <w:fldChar w:fldCharType="end"/>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46368"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45856" type="#_x0000_t202" id="docshape848"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494</w:t>
                </w:r>
                <w:r>
                  <w:rPr>
                    <w:color w:val="231F20"/>
                    <w:spacing w:val="-5"/>
                    <w:sz w:val="17"/>
                  </w:rPr>
                  <w:fldChar w:fldCharType="end"/>
                </w:r>
              </w:p>
            </w:txbxContent>
          </v:textbox>
          <w10:wrap type="none"/>
        </v:shape>
      </w:pict>
    </w:r>
    <w:r>
      <w:rPr/>
      <w:pict>
        <v:shape style="position:absolute;margin-left:90.681038pt;margin-top:36.800179pt;width:286.150pt;height:11.4pt;mso-position-horizontal-relative:page;mso-position-vertical-relative:page;z-index:-20345344" type="#_x0000_t202" id="docshape849" filled="false" stroked="false">
          <v:textbox inset="0,0,0,0">
            <w:txbxContent>
              <w:p>
                <w:pPr>
                  <w:spacing w:before="12"/>
                  <w:ind w:left="20" w:right="0" w:firstLine="0"/>
                  <w:jc w:val="left"/>
                  <w:rPr>
                    <w:sz w:val="17"/>
                  </w:rPr>
                </w:pPr>
                <w:r>
                  <w:rPr>
                    <w:i/>
                    <w:color w:val="231F20"/>
                    <w:w w:val="105"/>
                    <w:sz w:val="17"/>
                  </w:rPr>
                  <w:t>Глава</w:t>
                </w:r>
                <w:r>
                  <w:rPr>
                    <w:i/>
                    <w:color w:val="231F20"/>
                    <w:spacing w:val="-11"/>
                    <w:w w:val="105"/>
                    <w:sz w:val="17"/>
                  </w:rPr>
                  <w:t> </w:t>
                </w:r>
                <w:r>
                  <w:rPr>
                    <w:i/>
                    <w:color w:val="231F20"/>
                    <w:w w:val="105"/>
                    <w:sz w:val="17"/>
                  </w:rPr>
                  <w:t>43.</w:t>
                </w:r>
                <w:r>
                  <w:rPr>
                    <w:i/>
                    <w:color w:val="231F20"/>
                    <w:spacing w:val="-10"/>
                    <w:w w:val="105"/>
                    <w:sz w:val="17"/>
                  </w:rPr>
                  <w:t> </w:t>
                </w:r>
                <w:r>
                  <w:rPr>
                    <w:color w:val="231F20"/>
                    <w:w w:val="105"/>
                    <w:sz w:val="17"/>
                  </w:rPr>
                  <w:t>Отечественная</w:t>
                </w:r>
                <w:r>
                  <w:rPr>
                    <w:color w:val="231F20"/>
                    <w:spacing w:val="-10"/>
                    <w:w w:val="105"/>
                    <w:sz w:val="17"/>
                  </w:rPr>
                  <w:t> </w:t>
                </w:r>
                <w:r>
                  <w:rPr>
                    <w:color w:val="231F20"/>
                    <w:w w:val="105"/>
                    <w:sz w:val="17"/>
                  </w:rPr>
                  <w:t>культура</w:t>
                </w:r>
                <w:r>
                  <w:rPr>
                    <w:color w:val="231F20"/>
                    <w:spacing w:val="-10"/>
                    <w:w w:val="105"/>
                    <w:sz w:val="17"/>
                  </w:rPr>
                  <w:t> </w:t>
                </w:r>
                <w:r>
                  <w:rPr>
                    <w:color w:val="231F20"/>
                    <w:w w:val="105"/>
                    <w:sz w:val="17"/>
                  </w:rPr>
                  <w:t>во</w:t>
                </w:r>
                <w:r>
                  <w:rPr>
                    <w:color w:val="231F20"/>
                    <w:spacing w:val="-10"/>
                    <w:w w:val="105"/>
                    <w:sz w:val="17"/>
                  </w:rPr>
                  <w:t> </w:t>
                </w:r>
                <w:r>
                  <w:rPr>
                    <w:color w:val="231F20"/>
                    <w:w w:val="105"/>
                    <w:sz w:val="17"/>
                  </w:rPr>
                  <w:t>второй</w:t>
                </w:r>
                <w:r>
                  <w:rPr>
                    <w:color w:val="231F20"/>
                    <w:spacing w:val="-10"/>
                    <w:w w:val="105"/>
                    <w:sz w:val="17"/>
                  </w:rPr>
                  <w:t> </w:t>
                </w:r>
                <w:r>
                  <w:rPr>
                    <w:color w:val="231F20"/>
                    <w:w w:val="105"/>
                    <w:sz w:val="17"/>
                  </w:rPr>
                  <w:t>половине</w:t>
                </w:r>
                <w:r>
                  <w:rPr>
                    <w:color w:val="231F20"/>
                    <w:spacing w:val="-10"/>
                    <w:w w:val="105"/>
                    <w:sz w:val="17"/>
                  </w:rPr>
                  <w:t> </w:t>
                </w:r>
                <w:r>
                  <w:rPr>
                    <w:color w:val="231F20"/>
                    <w:w w:val="105"/>
                    <w:sz w:val="17"/>
                  </w:rPr>
                  <w:t>ХХ</w:t>
                </w:r>
                <w:r>
                  <w:rPr>
                    <w:color w:val="231F20"/>
                    <w:spacing w:val="-10"/>
                    <w:w w:val="105"/>
                    <w:sz w:val="17"/>
                  </w:rPr>
                  <w:t> </w:t>
                </w:r>
                <w:r>
                  <w:rPr>
                    <w:color w:val="231F20"/>
                    <w:w w:val="105"/>
                    <w:sz w:val="17"/>
                  </w:rPr>
                  <w:t>—</w:t>
                </w:r>
                <w:r>
                  <w:rPr>
                    <w:color w:val="231F20"/>
                    <w:spacing w:val="-10"/>
                    <w:w w:val="105"/>
                    <w:sz w:val="17"/>
                  </w:rPr>
                  <w:t> </w:t>
                </w:r>
                <w:r>
                  <w:rPr>
                    <w:color w:val="231F20"/>
                    <w:w w:val="105"/>
                    <w:sz w:val="17"/>
                  </w:rPr>
                  <w:t>начале</w:t>
                </w:r>
                <w:r>
                  <w:rPr>
                    <w:color w:val="231F20"/>
                    <w:spacing w:val="-10"/>
                    <w:w w:val="105"/>
                    <w:sz w:val="17"/>
                  </w:rPr>
                  <w:t> </w:t>
                </w:r>
                <w:r>
                  <w:rPr>
                    <w:color w:val="231F20"/>
                    <w:w w:val="105"/>
                    <w:sz w:val="17"/>
                  </w:rPr>
                  <w:t>XXI</w:t>
                </w:r>
                <w:r>
                  <w:rPr>
                    <w:color w:val="231F20"/>
                    <w:spacing w:val="-10"/>
                    <w:w w:val="105"/>
                    <w:sz w:val="17"/>
                  </w:rPr>
                  <w:t> </w:t>
                </w:r>
                <w:r>
                  <w:rPr>
                    <w:color w:val="231F20"/>
                    <w:spacing w:val="-5"/>
                    <w:w w:val="105"/>
                    <w:sz w:val="17"/>
                  </w:rPr>
                  <w:t>в.</w:t>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44832" from="44.164001pt,49.569pt" to="375.818001pt,49.569pt" stroked="true" strokeweight=".533pt" strokecolor="#231f20">
          <v:stroke dashstyle="solid"/>
          <w10:wrap type="none"/>
        </v:line>
      </w:pict>
    </w:r>
    <w:r>
      <w:rPr/>
      <w:pict>
        <v:shape style="position:absolute;margin-left:43.163799pt;margin-top:36.800179pt;width:182.25pt;height:11.4pt;mso-position-horizontal-relative:page;mso-position-vertical-relative:page;z-index:-20344320" type="#_x0000_t202" id="docshape850" filled="false" stroked="false">
          <v:textbox inset="0,0,0,0">
            <w:txbxContent>
              <w:p>
                <w:pPr>
                  <w:spacing w:before="12"/>
                  <w:ind w:left="20" w:right="0" w:firstLine="0"/>
                  <w:jc w:val="left"/>
                  <w:rPr>
                    <w:sz w:val="17"/>
                  </w:rPr>
                </w:pPr>
                <w:r>
                  <w:rPr>
                    <w:color w:val="231F20"/>
                    <w:w w:val="105"/>
                    <w:sz w:val="17"/>
                  </w:rPr>
                  <w:t>Культура</w:t>
                </w:r>
                <w:r>
                  <w:rPr>
                    <w:color w:val="231F20"/>
                    <w:spacing w:val="-9"/>
                    <w:w w:val="105"/>
                    <w:sz w:val="17"/>
                  </w:rPr>
                  <w:t> </w:t>
                </w:r>
                <w:r>
                  <w:rPr>
                    <w:color w:val="231F20"/>
                    <w:w w:val="105"/>
                    <w:sz w:val="17"/>
                  </w:rPr>
                  <w:t>во</w:t>
                </w:r>
                <w:r>
                  <w:rPr>
                    <w:color w:val="231F20"/>
                    <w:spacing w:val="-8"/>
                    <w:w w:val="105"/>
                    <w:sz w:val="17"/>
                  </w:rPr>
                  <w:t> </w:t>
                </w:r>
                <w:r>
                  <w:rPr>
                    <w:color w:val="231F20"/>
                    <w:w w:val="105"/>
                    <w:sz w:val="17"/>
                  </w:rPr>
                  <w:t>второй</w:t>
                </w:r>
                <w:r>
                  <w:rPr>
                    <w:color w:val="231F20"/>
                    <w:spacing w:val="-8"/>
                    <w:w w:val="105"/>
                    <w:sz w:val="17"/>
                  </w:rPr>
                  <w:t> </w:t>
                </w:r>
                <w:r>
                  <w:rPr>
                    <w:color w:val="231F20"/>
                    <w:w w:val="105"/>
                    <w:sz w:val="17"/>
                  </w:rPr>
                  <w:t>половине</w:t>
                </w:r>
                <w:r>
                  <w:rPr>
                    <w:color w:val="231F20"/>
                    <w:spacing w:val="-8"/>
                    <w:w w:val="105"/>
                    <w:sz w:val="17"/>
                  </w:rPr>
                  <w:t> </w:t>
                </w:r>
                <w:r>
                  <w:rPr>
                    <w:color w:val="231F20"/>
                    <w:w w:val="105"/>
                    <w:sz w:val="17"/>
                  </w:rPr>
                  <w:t>60-х</w:t>
                </w:r>
                <w:r>
                  <w:rPr>
                    <w:color w:val="231F20"/>
                    <w:spacing w:val="-2"/>
                    <w:w w:val="105"/>
                    <w:sz w:val="17"/>
                  </w:rPr>
                  <w:t> </w:t>
                </w:r>
                <w:r>
                  <w:rPr>
                    <w:color w:val="231F20"/>
                    <w:w w:val="105"/>
                    <w:sz w:val="17"/>
                  </w:rPr>
                  <w:t>—</w:t>
                </w:r>
                <w:r>
                  <w:rPr>
                    <w:color w:val="231F20"/>
                    <w:spacing w:val="-8"/>
                    <w:w w:val="105"/>
                    <w:sz w:val="17"/>
                  </w:rPr>
                  <w:t> </w:t>
                </w:r>
                <w:r>
                  <w:rPr>
                    <w:color w:val="231F20"/>
                    <w:w w:val="105"/>
                    <w:sz w:val="17"/>
                  </w:rPr>
                  <w:t>80-е</w:t>
                </w:r>
                <w:r>
                  <w:rPr>
                    <w:color w:val="231F20"/>
                    <w:spacing w:val="-8"/>
                    <w:w w:val="105"/>
                    <w:sz w:val="17"/>
                  </w:rPr>
                  <w:t> </w:t>
                </w:r>
                <w:r>
                  <w:rPr>
                    <w:color w:val="231F20"/>
                    <w:spacing w:val="-4"/>
                    <w:w w:val="105"/>
                    <w:sz w:val="17"/>
                  </w:rPr>
                  <w:t>годы</w:t>
                </w:r>
              </w:p>
            </w:txbxContent>
          </v:textbox>
          <w10:wrap type="none"/>
        </v:shape>
      </w:pict>
    </w:r>
    <w:r>
      <w:rPr/>
      <w:pict>
        <v:shape style="position:absolute;margin-left:360.022003pt;margin-top:36.800179pt;width:19.850pt;height:11.4pt;mso-position-horizontal-relative:page;mso-position-vertical-relative:page;z-index:-20343808" type="#_x0000_t202" id="docshape851"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499</w:t>
                </w:r>
                <w:r>
                  <w:rPr>
                    <w:color w:val="231F20"/>
                    <w:spacing w:val="-5"/>
                    <w:sz w:val="17"/>
                  </w:rPr>
                  <w:fldChar w:fldCharType="end"/>
                </w:r>
              </w:p>
            </w:txbxContent>
          </v:textbox>
          <w10:wrap type="none"/>
        </v:shape>
      </w:pict>
    </w: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43296"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42784" type="#_x0000_t202" id="docshape852"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500</w:t>
                </w:r>
                <w:r>
                  <w:rPr>
                    <w:color w:val="231F20"/>
                    <w:spacing w:val="-5"/>
                    <w:sz w:val="17"/>
                  </w:rPr>
                  <w:fldChar w:fldCharType="end"/>
                </w:r>
              </w:p>
            </w:txbxContent>
          </v:textbox>
          <w10:wrap type="none"/>
        </v:shape>
      </w:pict>
    </w:r>
    <w:r>
      <w:rPr/>
      <w:pict>
        <v:shape style="position:absolute;margin-left:90.681038pt;margin-top:36.800179pt;width:286.150pt;height:11.4pt;mso-position-horizontal-relative:page;mso-position-vertical-relative:page;z-index:-20342272" type="#_x0000_t202" id="docshape853" filled="false" stroked="false">
          <v:textbox inset="0,0,0,0">
            <w:txbxContent>
              <w:p>
                <w:pPr>
                  <w:spacing w:before="12"/>
                  <w:ind w:left="20" w:right="0" w:firstLine="0"/>
                  <w:jc w:val="left"/>
                  <w:rPr>
                    <w:sz w:val="17"/>
                  </w:rPr>
                </w:pPr>
                <w:r>
                  <w:rPr>
                    <w:i/>
                    <w:color w:val="231F20"/>
                    <w:w w:val="105"/>
                    <w:sz w:val="17"/>
                  </w:rPr>
                  <w:t>Глава</w:t>
                </w:r>
                <w:r>
                  <w:rPr>
                    <w:i/>
                    <w:color w:val="231F20"/>
                    <w:spacing w:val="-11"/>
                    <w:w w:val="105"/>
                    <w:sz w:val="17"/>
                  </w:rPr>
                  <w:t> </w:t>
                </w:r>
                <w:r>
                  <w:rPr>
                    <w:i/>
                    <w:color w:val="231F20"/>
                    <w:w w:val="105"/>
                    <w:sz w:val="17"/>
                  </w:rPr>
                  <w:t>43.</w:t>
                </w:r>
                <w:r>
                  <w:rPr>
                    <w:i/>
                    <w:color w:val="231F20"/>
                    <w:spacing w:val="-10"/>
                    <w:w w:val="105"/>
                    <w:sz w:val="17"/>
                  </w:rPr>
                  <w:t> </w:t>
                </w:r>
                <w:r>
                  <w:rPr>
                    <w:color w:val="231F20"/>
                    <w:w w:val="105"/>
                    <w:sz w:val="17"/>
                  </w:rPr>
                  <w:t>Отечественная</w:t>
                </w:r>
                <w:r>
                  <w:rPr>
                    <w:color w:val="231F20"/>
                    <w:spacing w:val="-10"/>
                    <w:w w:val="105"/>
                    <w:sz w:val="17"/>
                  </w:rPr>
                  <w:t> </w:t>
                </w:r>
                <w:r>
                  <w:rPr>
                    <w:color w:val="231F20"/>
                    <w:w w:val="105"/>
                    <w:sz w:val="17"/>
                  </w:rPr>
                  <w:t>культура</w:t>
                </w:r>
                <w:r>
                  <w:rPr>
                    <w:color w:val="231F20"/>
                    <w:spacing w:val="-10"/>
                    <w:w w:val="105"/>
                    <w:sz w:val="17"/>
                  </w:rPr>
                  <w:t> </w:t>
                </w:r>
                <w:r>
                  <w:rPr>
                    <w:color w:val="231F20"/>
                    <w:w w:val="105"/>
                    <w:sz w:val="17"/>
                  </w:rPr>
                  <w:t>во</w:t>
                </w:r>
                <w:r>
                  <w:rPr>
                    <w:color w:val="231F20"/>
                    <w:spacing w:val="-10"/>
                    <w:w w:val="105"/>
                    <w:sz w:val="17"/>
                  </w:rPr>
                  <w:t> </w:t>
                </w:r>
                <w:r>
                  <w:rPr>
                    <w:color w:val="231F20"/>
                    <w:w w:val="105"/>
                    <w:sz w:val="17"/>
                  </w:rPr>
                  <w:t>второй</w:t>
                </w:r>
                <w:r>
                  <w:rPr>
                    <w:color w:val="231F20"/>
                    <w:spacing w:val="-10"/>
                    <w:w w:val="105"/>
                    <w:sz w:val="17"/>
                  </w:rPr>
                  <w:t> </w:t>
                </w:r>
                <w:r>
                  <w:rPr>
                    <w:color w:val="231F20"/>
                    <w:w w:val="105"/>
                    <w:sz w:val="17"/>
                  </w:rPr>
                  <w:t>половине</w:t>
                </w:r>
                <w:r>
                  <w:rPr>
                    <w:color w:val="231F20"/>
                    <w:spacing w:val="-10"/>
                    <w:w w:val="105"/>
                    <w:sz w:val="17"/>
                  </w:rPr>
                  <w:t> </w:t>
                </w:r>
                <w:r>
                  <w:rPr>
                    <w:color w:val="231F20"/>
                    <w:w w:val="105"/>
                    <w:sz w:val="17"/>
                  </w:rPr>
                  <w:t>ХХ</w:t>
                </w:r>
                <w:r>
                  <w:rPr>
                    <w:color w:val="231F20"/>
                    <w:spacing w:val="-10"/>
                    <w:w w:val="105"/>
                    <w:sz w:val="17"/>
                  </w:rPr>
                  <w:t> </w:t>
                </w:r>
                <w:r>
                  <w:rPr>
                    <w:color w:val="231F20"/>
                    <w:w w:val="105"/>
                    <w:sz w:val="17"/>
                  </w:rPr>
                  <w:t>—</w:t>
                </w:r>
                <w:r>
                  <w:rPr>
                    <w:color w:val="231F20"/>
                    <w:spacing w:val="-10"/>
                    <w:w w:val="105"/>
                    <w:sz w:val="17"/>
                  </w:rPr>
                  <w:t> </w:t>
                </w:r>
                <w:r>
                  <w:rPr>
                    <w:color w:val="231F20"/>
                    <w:w w:val="105"/>
                    <w:sz w:val="17"/>
                  </w:rPr>
                  <w:t>начале</w:t>
                </w:r>
                <w:r>
                  <w:rPr>
                    <w:color w:val="231F20"/>
                    <w:spacing w:val="-10"/>
                    <w:w w:val="105"/>
                    <w:sz w:val="17"/>
                  </w:rPr>
                  <w:t> </w:t>
                </w:r>
                <w:r>
                  <w:rPr>
                    <w:color w:val="231F20"/>
                    <w:w w:val="105"/>
                    <w:sz w:val="17"/>
                  </w:rPr>
                  <w:t>XXI</w:t>
                </w:r>
                <w:r>
                  <w:rPr>
                    <w:color w:val="231F20"/>
                    <w:spacing w:val="-10"/>
                    <w:w w:val="105"/>
                    <w:sz w:val="17"/>
                  </w:rPr>
                  <w:t> </w:t>
                </w:r>
                <w:r>
                  <w:rPr>
                    <w:color w:val="231F20"/>
                    <w:spacing w:val="-5"/>
                    <w:w w:val="105"/>
                    <w:sz w:val="17"/>
                  </w:rPr>
                  <w:t>в.</w:t>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41760" from="44.164001pt,49.569pt" to="375.818001pt,49.569pt" stroked="true" strokeweight=".533pt" strokecolor="#231f20">
          <v:stroke dashstyle="solid"/>
          <w10:wrap type="none"/>
        </v:line>
      </w:pict>
    </w:r>
    <w:r>
      <w:rPr/>
      <w:pict>
        <v:shape style="position:absolute;margin-left:43.163799pt;margin-top:36.800179pt;width:233.9pt;height:11.4pt;mso-position-horizontal-relative:page;mso-position-vertical-relative:page;z-index:-20341248" type="#_x0000_t202" id="docshape854" filled="false" stroked="false">
          <v:textbox inset="0,0,0,0">
            <w:txbxContent>
              <w:p>
                <w:pPr>
                  <w:spacing w:before="12"/>
                  <w:ind w:left="20" w:right="0" w:firstLine="0"/>
                  <w:jc w:val="left"/>
                  <w:rPr>
                    <w:sz w:val="17"/>
                  </w:rPr>
                </w:pPr>
                <w:r>
                  <w:rPr>
                    <w:color w:val="231F20"/>
                    <w:w w:val="105"/>
                    <w:sz w:val="17"/>
                  </w:rPr>
                  <w:t>Культурная</w:t>
                </w:r>
                <w:r>
                  <w:rPr>
                    <w:color w:val="231F20"/>
                    <w:spacing w:val="-7"/>
                    <w:w w:val="105"/>
                    <w:sz w:val="17"/>
                  </w:rPr>
                  <w:t> </w:t>
                </w:r>
                <w:r>
                  <w:rPr>
                    <w:color w:val="231F20"/>
                    <w:w w:val="105"/>
                    <w:sz w:val="17"/>
                  </w:rPr>
                  <w:t>жизнь</w:t>
                </w:r>
                <w:r>
                  <w:rPr>
                    <w:color w:val="231F20"/>
                    <w:spacing w:val="-7"/>
                    <w:w w:val="105"/>
                    <w:sz w:val="17"/>
                  </w:rPr>
                  <w:t> </w:t>
                </w:r>
                <w:r>
                  <w:rPr>
                    <w:color w:val="231F20"/>
                    <w:w w:val="105"/>
                    <w:sz w:val="17"/>
                  </w:rPr>
                  <w:t>в</w:t>
                </w:r>
                <w:r>
                  <w:rPr>
                    <w:color w:val="231F20"/>
                    <w:spacing w:val="-7"/>
                    <w:w w:val="105"/>
                    <w:sz w:val="17"/>
                  </w:rPr>
                  <w:t> </w:t>
                </w:r>
                <w:r>
                  <w:rPr>
                    <w:color w:val="231F20"/>
                    <w:w w:val="105"/>
                    <w:sz w:val="17"/>
                  </w:rPr>
                  <w:t>России</w:t>
                </w:r>
                <w:r>
                  <w:rPr>
                    <w:color w:val="231F20"/>
                    <w:spacing w:val="-6"/>
                    <w:w w:val="105"/>
                    <w:sz w:val="17"/>
                  </w:rPr>
                  <w:t> </w:t>
                </w:r>
                <w:r>
                  <w:rPr>
                    <w:color w:val="231F20"/>
                    <w:w w:val="105"/>
                    <w:sz w:val="17"/>
                  </w:rPr>
                  <w:t>в</w:t>
                </w:r>
                <w:r>
                  <w:rPr>
                    <w:color w:val="231F20"/>
                    <w:spacing w:val="-7"/>
                    <w:w w:val="105"/>
                    <w:sz w:val="17"/>
                  </w:rPr>
                  <w:t> </w:t>
                </w:r>
                <w:r>
                  <w:rPr>
                    <w:color w:val="231F20"/>
                    <w:w w:val="105"/>
                    <w:sz w:val="17"/>
                  </w:rPr>
                  <w:t>90-е</w:t>
                </w:r>
                <w:r>
                  <w:rPr>
                    <w:color w:val="231F20"/>
                    <w:spacing w:val="-7"/>
                    <w:w w:val="105"/>
                    <w:sz w:val="17"/>
                  </w:rPr>
                  <w:t> </w:t>
                </w:r>
                <w:r>
                  <w:rPr>
                    <w:color w:val="231F20"/>
                    <w:w w:val="105"/>
                    <w:sz w:val="17"/>
                  </w:rPr>
                  <w:t>годы</w:t>
                </w:r>
                <w:r>
                  <w:rPr>
                    <w:color w:val="231F20"/>
                    <w:spacing w:val="-7"/>
                    <w:w w:val="105"/>
                    <w:sz w:val="17"/>
                  </w:rPr>
                  <w:t> </w:t>
                </w:r>
                <w:r>
                  <w:rPr>
                    <w:color w:val="231F20"/>
                    <w:w w:val="105"/>
                    <w:sz w:val="17"/>
                  </w:rPr>
                  <w:t>XX</w:t>
                </w:r>
                <w:r>
                  <w:rPr>
                    <w:color w:val="231F20"/>
                    <w:spacing w:val="-6"/>
                    <w:w w:val="105"/>
                    <w:sz w:val="17"/>
                  </w:rPr>
                  <w:t> </w:t>
                </w:r>
                <w:r>
                  <w:rPr>
                    <w:color w:val="231F20"/>
                    <w:w w:val="105"/>
                    <w:sz w:val="17"/>
                  </w:rPr>
                  <w:t>—</w:t>
                </w:r>
                <w:r>
                  <w:rPr>
                    <w:color w:val="231F20"/>
                    <w:spacing w:val="-7"/>
                    <w:w w:val="105"/>
                    <w:sz w:val="17"/>
                  </w:rPr>
                  <w:t> </w:t>
                </w:r>
                <w:r>
                  <w:rPr>
                    <w:color w:val="231F20"/>
                    <w:w w:val="105"/>
                    <w:sz w:val="17"/>
                  </w:rPr>
                  <w:t>начале</w:t>
                </w:r>
                <w:r>
                  <w:rPr>
                    <w:color w:val="231F20"/>
                    <w:spacing w:val="37"/>
                    <w:w w:val="105"/>
                    <w:sz w:val="17"/>
                  </w:rPr>
                  <w:t> </w:t>
                </w:r>
                <w:r>
                  <w:rPr>
                    <w:color w:val="231F20"/>
                    <w:w w:val="105"/>
                    <w:sz w:val="17"/>
                  </w:rPr>
                  <w:t>XXI </w:t>
                </w:r>
                <w:r>
                  <w:rPr>
                    <w:color w:val="231F20"/>
                    <w:spacing w:val="-5"/>
                    <w:w w:val="105"/>
                    <w:sz w:val="17"/>
                  </w:rPr>
                  <w:t>в.</w:t>
                </w:r>
              </w:p>
            </w:txbxContent>
          </v:textbox>
          <w10:wrap type="none"/>
        </v:shape>
      </w:pict>
    </w:r>
    <w:r>
      <w:rPr/>
      <w:pict>
        <v:shape style="position:absolute;margin-left:359.999847pt;margin-top:36.800179pt;width:19.850pt;height:11.4pt;mso-position-horizontal-relative:page;mso-position-vertical-relative:page;z-index:-20340736" type="#_x0000_t202" id="docshape855"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505</w:t>
                </w:r>
                <w:r>
                  <w:rPr>
                    <w:color w:val="231F20"/>
                    <w:spacing w:val="-5"/>
                    <w:sz w:val="17"/>
                  </w:rPr>
                  <w:fldChar w:fldCharType="end"/>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40224" from="44.164001pt,49.569pt" to="375.818001pt,49.569pt" stroked="true" strokeweight=".533pt" strokecolor="#231f20">
          <v:stroke dashstyle="solid"/>
          <w10:wrap type="none"/>
        </v:line>
      </w:pict>
    </w:r>
    <w:r>
      <w:rPr/>
      <w:pict>
        <v:shape style="position:absolute;margin-left:41.163799pt;margin-top:36.800179pt;width:19.850pt;height:11.4pt;mso-position-horizontal-relative:page;mso-position-vertical-relative:page;z-index:-20339712" type="#_x0000_t202" id="docshape856"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506</w:t>
                </w:r>
                <w:r>
                  <w:rPr>
                    <w:color w:val="231F20"/>
                    <w:spacing w:val="-5"/>
                    <w:sz w:val="17"/>
                  </w:rPr>
                  <w:fldChar w:fldCharType="end"/>
                </w:r>
              </w:p>
            </w:txbxContent>
          </v:textbox>
          <w10:wrap type="none"/>
        </v:shape>
      </w:pict>
    </w:r>
    <w:r>
      <w:rPr/>
      <w:pict>
        <v:shape style="position:absolute;margin-left:90.681038pt;margin-top:36.800179pt;width:286.150pt;height:11.4pt;mso-position-horizontal-relative:page;mso-position-vertical-relative:page;z-index:-20339200" type="#_x0000_t202" id="docshape857" filled="false" stroked="false">
          <v:textbox inset="0,0,0,0">
            <w:txbxContent>
              <w:p>
                <w:pPr>
                  <w:spacing w:before="12"/>
                  <w:ind w:left="20" w:right="0" w:firstLine="0"/>
                  <w:jc w:val="left"/>
                  <w:rPr>
                    <w:sz w:val="17"/>
                  </w:rPr>
                </w:pPr>
                <w:r>
                  <w:rPr>
                    <w:i/>
                    <w:color w:val="231F20"/>
                    <w:w w:val="105"/>
                    <w:sz w:val="17"/>
                  </w:rPr>
                  <w:t>Глава</w:t>
                </w:r>
                <w:r>
                  <w:rPr>
                    <w:i/>
                    <w:color w:val="231F20"/>
                    <w:spacing w:val="-11"/>
                    <w:w w:val="105"/>
                    <w:sz w:val="17"/>
                  </w:rPr>
                  <w:t> </w:t>
                </w:r>
                <w:r>
                  <w:rPr>
                    <w:i/>
                    <w:color w:val="231F20"/>
                    <w:w w:val="105"/>
                    <w:sz w:val="17"/>
                  </w:rPr>
                  <w:t>43.</w:t>
                </w:r>
                <w:r>
                  <w:rPr>
                    <w:i/>
                    <w:color w:val="231F20"/>
                    <w:spacing w:val="-10"/>
                    <w:w w:val="105"/>
                    <w:sz w:val="17"/>
                  </w:rPr>
                  <w:t> </w:t>
                </w:r>
                <w:r>
                  <w:rPr>
                    <w:color w:val="231F20"/>
                    <w:w w:val="105"/>
                    <w:sz w:val="17"/>
                  </w:rPr>
                  <w:t>Отечественная</w:t>
                </w:r>
                <w:r>
                  <w:rPr>
                    <w:color w:val="231F20"/>
                    <w:spacing w:val="-10"/>
                    <w:w w:val="105"/>
                    <w:sz w:val="17"/>
                  </w:rPr>
                  <w:t> </w:t>
                </w:r>
                <w:r>
                  <w:rPr>
                    <w:color w:val="231F20"/>
                    <w:w w:val="105"/>
                    <w:sz w:val="17"/>
                  </w:rPr>
                  <w:t>культура</w:t>
                </w:r>
                <w:r>
                  <w:rPr>
                    <w:color w:val="231F20"/>
                    <w:spacing w:val="-10"/>
                    <w:w w:val="105"/>
                    <w:sz w:val="17"/>
                  </w:rPr>
                  <w:t> </w:t>
                </w:r>
                <w:r>
                  <w:rPr>
                    <w:color w:val="231F20"/>
                    <w:w w:val="105"/>
                    <w:sz w:val="17"/>
                  </w:rPr>
                  <w:t>во</w:t>
                </w:r>
                <w:r>
                  <w:rPr>
                    <w:color w:val="231F20"/>
                    <w:spacing w:val="-10"/>
                    <w:w w:val="105"/>
                    <w:sz w:val="17"/>
                  </w:rPr>
                  <w:t> </w:t>
                </w:r>
                <w:r>
                  <w:rPr>
                    <w:color w:val="231F20"/>
                    <w:w w:val="105"/>
                    <w:sz w:val="17"/>
                  </w:rPr>
                  <w:t>второй</w:t>
                </w:r>
                <w:r>
                  <w:rPr>
                    <w:color w:val="231F20"/>
                    <w:spacing w:val="-10"/>
                    <w:w w:val="105"/>
                    <w:sz w:val="17"/>
                  </w:rPr>
                  <w:t> </w:t>
                </w:r>
                <w:r>
                  <w:rPr>
                    <w:color w:val="231F20"/>
                    <w:w w:val="105"/>
                    <w:sz w:val="17"/>
                  </w:rPr>
                  <w:t>половине</w:t>
                </w:r>
                <w:r>
                  <w:rPr>
                    <w:color w:val="231F20"/>
                    <w:spacing w:val="-10"/>
                    <w:w w:val="105"/>
                    <w:sz w:val="17"/>
                  </w:rPr>
                  <w:t> </w:t>
                </w:r>
                <w:r>
                  <w:rPr>
                    <w:color w:val="231F20"/>
                    <w:w w:val="105"/>
                    <w:sz w:val="17"/>
                  </w:rPr>
                  <w:t>ХХ</w:t>
                </w:r>
                <w:r>
                  <w:rPr>
                    <w:color w:val="231F20"/>
                    <w:spacing w:val="-10"/>
                    <w:w w:val="105"/>
                    <w:sz w:val="17"/>
                  </w:rPr>
                  <w:t> </w:t>
                </w:r>
                <w:r>
                  <w:rPr>
                    <w:color w:val="231F20"/>
                    <w:w w:val="105"/>
                    <w:sz w:val="17"/>
                  </w:rPr>
                  <w:t>—</w:t>
                </w:r>
                <w:r>
                  <w:rPr>
                    <w:color w:val="231F20"/>
                    <w:spacing w:val="-10"/>
                    <w:w w:val="105"/>
                    <w:sz w:val="17"/>
                  </w:rPr>
                  <w:t> </w:t>
                </w:r>
                <w:r>
                  <w:rPr>
                    <w:color w:val="231F20"/>
                    <w:w w:val="105"/>
                    <w:sz w:val="17"/>
                  </w:rPr>
                  <w:t>начале</w:t>
                </w:r>
                <w:r>
                  <w:rPr>
                    <w:color w:val="231F20"/>
                    <w:spacing w:val="-10"/>
                    <w:w w:val="105"/>
                    <w:sz w:val="17"/>
                  </w:rPr>
                  <w:t> </w:t>
                </w:r>
                <w:r>
                  <w:rPr>
                    <w:color w:val="231F20"/>
                    <w:w w:val="105"/>
                    <w:sz w:val="17"/>
                  </w:rPr>
                  <w:t>XXI</w:t>
                </w:r>
                <w:r>
                  <w:rPr>
                    <w:color w:val="231F20"/>
                    <w:spacing w:val="-10"/>
                    <w:w w:val="105"/>
                    <w:sz w:val="17"/>
                  </w:rPr>
                  <w:t> </w:t>
                </w:r>
                <w:r>
                  <w:rPr>
                    <w:color w:val="231F20"/>
                    <w:spacing w:val="-5"/>
                    <w:w w:val="105"/>
                    <w:sz w:val="17"/>
                  </w:rPr>
                  <w:t>в.</w:t>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shape style="position:absolute;margin-left:43.163799pt;margin-top:36.800179pt;width:146.8pt;height:11.4pt;mso-position-horizontal-relative:page;mso-position-vertical-relative:page;z-index:-20338688" type="#_x0000_t202" id="docshape859" filled="false" stroked="false">
          <v:textbox inset="0,0,0,0">
            <w:txbxContent>
              <w:p>
                <w:pPr>
                  <w:spacing w:before="12"/>
                  <w:ind w:left="20" w:right="0" w:firstLine="0"/>
                  <w:jc w:val="left"/>
                  <w:rPr>
                    <w:sz w:val="17"/>
                  </w:rPr>
                </w:pPr>
                <w:r>
                  <w:rPr>
                    <w:color w:val="231F20"/>
                    <w:w w:val="105"/>
                    <w:sz w:val="17"/>
                  </w:rPr>
                  <w:t>Духовная</w:t>
                </w:r>
                <w:r>
                  <w:rPr>
                    <w:color w:val="231F20"/>
                    <w:spacing w:val="1"/>
                    <w:w w:val="105"/>
                    <w:sz w:val="17"/>
                  </w:rPr>
                  <w:t> </w:t>
                </w:r>
                <w:r>
                  <w:rPr>
                    <w:color w:val="231F20"/>
                    <w:w w:val="105"/>
                    <w:sz w:val="17"/>
                  </w:rPr>
                  <w:t>жизнь</w:t>
                </w:r>
                <w:r>
                  <w:rPr>
                    <w:color w:val="231F20"/>
                    <w:spacing w:val="2"/>
                    <w:w w:val="105"/>
                    <w:sz w:val="17"/>
                  </w:rPr>
                  <w:t> </w:t>
                </w:r>
                <w:r>
                  <w:rPr>
                    <w:color w:val="231F20"/>
                    <w:w w:val="105"/>
                    <w:sz w:val="17"/>
                  </w:rPr>
                  <w:t>современной</w:t>
                </w:r>
                <w:r>
                  <w:rPr>
                    <w:color w:val="231F20"/>
                    <w:spacing w:val="2"/>
                    <w:w w:val="105"/>
                    <w:sz w:val="17"/>
                  </w:rPr>
                  <w:t> </w:t>
                </w:r>
                <w:r>
                  <w:rPr>
                    <w:color w:val="231F20"/>
                    <w:spacing w:val="-2"/>
                    <w:w w:val="105"/>
                    <w:sz w:val="17"/>
                  </w:rPr>
                  <w:t>России</w:t>
                </w:r>
              </w:p>
            </w:txbxContent>
          </v:textbox>
          <w10:wrap type="none"/>
        </v:shape>
      </w:pict>
    </w:r>
    <w:r>
      <w:rPr/>
      <w:pict>
        <v:shape style="position:absolute;margin-left:360.012634pt;margin-top:36.800179pt;width:19.850pt;height:11.4pt;mso-position-horizontal-relative:page;mso-position-vertical-relative:page;z-index:-20338176" type="#_x0000_t202" id="docshape860"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509</w:t>
                </w:r>
                <w:r>
                  <w:rPr>
                    <w:color w:val="231F20"/>
                    <w:spacing w:val="-5"/>
                    <w:sz w:val="17"/>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04416"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603904" type="#_x0000_t202" id="docshape139" filled="false" stroked="false">
          <v:textbox inset="0,0,0,0">
            <w:txbxContent>
              <w:p>
                <w:pPr>
                  <w:spacing w:before="28"/>
                  <w:ind w:left="60" w:right="0" w:firstLine="0"/>
                  <w:jc w:val="left"/>
                  <w:rPr>
                    <w:rFonts w:ascii="Trebuchet MS" w:hAnsi="Trebuchet MS"/>
                    <w:sz w:val="17"/>
                  </w:rPr>
                </w:pPr>
                <w:r>
                  <w:rPr>
                    <w:rFonts w:ascii="Trebuchet MS" w:hAnsi="Trebuchet MS"/>
                    <w:w w:val="80"/>
                    <w:sz w:val="17"/>
                  </w:rPr>
                  <w:fldChar w:fldCharType="begin"/>
                </w:r>
                <w:r>
                  <w:rPr>
                    <w:rFonts w:ascii="Trebuchet MS" w:hAnsi="Trebuchet MS"/>
                    <w:w w:val="80"/>
                    <w:sz w:val="17"/>
                  </w:rPr>
                  <w:instrText> PAGE </w:instrText>
                </w:r>
                <w:r>
                  <w:rPr>
                    <w:rFonts w:ascii="Trebuchet MS" w:hAnsi="Trebuchet MS"/>
                    <w:w w:val="80"/>
                    <w:sz w:val="17"/>
                  </w:rPr>
                  <w:fldChar w:fldCharType="separate"/>
                </w:r>
                <w:r>
                  <w:rPr>
                    <w:rFonts w:ascii="Trebuchet MS" w:hAnsi="Trebuchet MS"/>
                    <w:w w:val="80"/>
                    <w:sz w:val="17"/>
                  </w:rPr>
                  <w:t>52</w:t>
                </w:r>
                <w:r>
                  <w:rPr>
                    <w:rFonts w:ascii="Trebuchet MS" w:hAnsi="Trebuchet MS"/>
                    <w:w w:val="80"/>
                    <w:sz w:val="17"/>
                  </w:rPr>
                  <w:fldChar w:fldCharType="end"/>
                </w:r>
                <w:r>
                  <w:rPr>
                    <w:rFonts w:ascii="Trebuchet MS" w:hAnsi="Trebuchet MS"/>
                    <w:spacing w:val="61"/>
                    <w:sz w:val="17"/>
                  </w:rPr>
                  <w:t> </w:t>
                </w:r>
                <w:r>
                  <w:rPr>
                    <w:rFonts w:ascii="Arial" w:hAnsi="Arial"/>
                    <w:i/>
                    <w:w w:val="80"/>
                    <w:sz w:val="17"/>
                  </w:rPr>
                  <w:t>Глава</w:t>
                </w:r>
                <w:r>
                  <w:rPr>
                    <w:rFonts w:ascii="Arial" w:hAnsi="Arial"/>
                    <w:i/>
                    <w:spacing w:val="1"/>
                    <w:sz w:val="17"/>
                  </w:rPr>
                  <w:t> </w:t>
                </w:r>
                <w:r>
                  <w:rPr>
                    <w:rFonts w:ascii="Arial" w:hAnsi="Arial"/>
                    <w:i/>
                    <w:w w:val="80"/>
                    <w:sz w:val="17"/>
                  </w:rPr>
                  <w:t>6.</w:t>
                </w:r>
                <w:r>
                  <w:rPr>
                    <w:rFonts w:ascii="Arial" w:hAnsi="Arial"/>
                    <w:i/>
                    <w:sz w:val="17"/>
                  </w:rPr>
                  <w:t> </w:t>
                </w:r>
                <w:r>
                  <w:rPr>
                    <w:rFonts w:ascii="Trebuchet MS" w:hAnsi="Trebuchet MS"/>
                    <w:w w:val="80"/>
                    <w:sz w:val="17"/>
                  </w:rPr>
                  <w:t>Борbба</w:t>
                </w:r>
                <w:r>
                  <w:rPr>
                    <w:rFonts w:ascii="Trebuchet MS" w:hAnsi="Trebuchet MS"/>
                    <w:spacing w:val="-3"/>
                    <w:sz w:val="17"/>
                  </w:rPr>
                  <w:t> </w:t>
                </w:r>
                <w:r>
                  <w:rPr>
                    <w:rFonts w:ascii="Trebuchet MS" w:hAnsi="Trebuchet MS"/>
                    <w:w w:val="80"/>
                    <w:sz w:val="17"/>
                  </w:rPr>
                  <w:t>русских</w:t>
                </w:r>
                <w:r>
                  <w:rPr>
                    <w:rFonts w:ascii="Trebuchet MS" w:hAnsi="Trebuchet MS"/>
                    <w:spacing w:val="-3"/>
                    <w:sz w:val="17"/>
                  </w:rPr>
                  <w:t> </w:t>
                </w:r>
                <w:r>
                  <w:rPr>
                    <w:rFonts w:ascii="Trebuchet MS" w:hAnsi="Trebuchet MS"/>
                    <w:w w:val="80"/>
                    <w:sz w:val="17"/>
                  </w:rPr>
                  <w:t>земелb</w:t>
                </w:r>
                <w:r>
                  <w:rPr>
                    <w:rFonts w:ascii="Trebuchet MS" w:hAnsi="Trebuchet MS"/>
                    <w:spacing w:val="-4"/>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княжеств</w:t>
                </w:r>
                <w:r>
                  <w:rPr>
                    <w:rFonts w:ascii="Trebuchet MS" w:hAnsi="Trebuchet MS"/>
                    <w:spacing w:val="-4"/>
                    <w:sz w:val="17"/>
                  </w:rPr>
                  <w:t> </w:t>
                </w:r>
                <w:r>
                  <w:rPr>
                    <w:rFonts w:ascii="Trebuchet MS" w:hAnsi="Trebuchet MS"/>
                    <w:w w:val="80"/>
                    <w:sz w:val="17"/>
                  </w:rPr>
                  <w:t>с</w:t>
                </w:r>
                <w:r>
                  <w:rPr>
                    <w:rFonts w:ascii="Trebuchet MS" w:hAnsi="Trebuchet MS"/>
                    <w:spacing w:val="-3"/>
                    <w:sz w:val="17"/>
                  </w:rPr>
                  <w:t> </w:t>
                </w:r>
                <w:r>
                  <w:rPr>
                    <w:rFonts w:ascii="Trebuchet MS" w:hAnsi="Trebuchet MS"/>
                    <w:w w:val="80"/>
                    <w:sz w:val="17"/>
                  </w:rPr>
                  <w:t>монголbским</w:t>
                </w:r>
                <w:r>
                  <w:rPr>
                    <w:rFonts w:ascii="Trebuchet MS" w:hAnsi="Trebuchet MS"/>
                    <w:spacing w:val="-3"/>
                    <w:sz w:val="17"/>
                  </w:rPr>
                  <w:t> </w:t>
                </w:r>
                <w:r>
                  <w:rPr>
                    <w:rFonts w:ascii="Trebuchet MS" w:hAnsi="Trebuchet MS"/>
                    <w:w w:val="80"/>
                    <w:sz w:val="17"/>
                  </w:rPr>
                  <w:t>завоеванием</w:t>
                </w:r>
                <w:r>
                  <w:rPr>
                    <w:rFonts w:ascii="Trebuchet MS" w:hAnsi="Trebuchet MS"/>
                    <w:spacing w:val="-4"/>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крестоносцами</w:t>
                </w:r>
                <w:r>
                  <w:rPr>
                    <w:rFonts w:ascii="Trebuchet MS" w:hAnsi="Trebuchet MS"/>
                    <w:spacing w:val="-4"/>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XIII</w:t>
                </w:r>
                <w:r>
                  <w:rPr>
                    <w:rFonts w:ascii="Trebuchet MS" w:hAnsi="Trebuchet MS"/>
                    <w:spacing w:val="-3"/>
                    <w:sz w:val="17"/>
                  </w:rPr>
                  <w:t> </w:t>
                </w:r>
                <w:r>
                  <w:rPr>
                    <w:rFonts w:ascii="Trebuchet MS" w:hAnsi="Trebuchet MS"/>
                    <w:spacing w:val="-5"/>
                    <w:w w:val="80"/>
                    <w:sz w:val="17"/>
                  </w:rPr>
                  <w:t>в.</w:t>
                </w:r>
              </w:p>
            </w:txbxContent>
          </v:textbox>
          <w10:wrap type="none"/>
        </v:shape>
      </w:pict>
    </w: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shape style="position:absolute;margin-left:43.163799pt;margin-top:36.800179pt;width:132.8pt;height:11.4pt;mso-position-horizontal-relative:page;mso-position-vertical-relative:page;z-index:-20337664" type="#_x0000_t202" id="docshape862" filled="false" stroked="false">
          <v:textbox inset="0,0,0,0">
            <w:txbxContent>
              <w:p>
                <w:pPr>
                  <w:spacing w:before="12"/>
                  <w:ind w:left="20" w:right="0" w:firstLine="0"/>
                  <w:jc w:val="left"/>
                  <w:rPr>
                    <w:sz w:val="17"/>
                  </w:rPr>
                </w:pPr>
                <w:r>
                  <w:rPr>
                    <w:color w:val="231F20"/>
                    <w:w w:val="105"/>
                    <w:sz w:val="17"/>
                  </w:rPr>
                  <w:t>Руководящие</w:t>
                </w:r>
                <w:r>
                  <w:rPr>
                    <w:color w:val="231F20"/>
                    <w:spacing w:val="-1"/>
                    <w:w w:val="105"/>
                    <w:sz w:val="17"/>
                  </w:rPr>
                  <w:t> </w:t>
                </w:r>
                <w:r>
                  <w:rPr>
                    <w:color w:val="231F20"/>
                    <w:w w:val="105"/>
                    <w:sz w:val="17"/>
                  </w:rPr>
                  <w:t>деятели </w:t>
                </w:r>
                <w:r>
                  <w:rPr>
                    <w:color w:val="231F20"/>
                    <w:spacing w:val="-2"/>
                    <w:w w:val="105"/>
                    <w:sz w:val="17"/>
                  </w:rPr>
                  <w:t>государства</w:t>
                </w:r>
              </w:p>
            </w:txbxContent>
          </v:textbox>
          <w10:wrap type="none"/>
        </v:shape>
      </w:pict>
    </w:r>
    <w:r>
      <w:rPr/>
      <w:pict>
        <v:shape style="position:absolute;margin-left:360.088501pt;margin-top:36.800179pt;width:19.75pt;height:11.4pt;mso-position-horizontal-relative:page;mso-position-vertical-relative:page;z-index:-20337152" type="#_x0000_t202" id="docshape863"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511</w:t>
                </w:r>
                <w:r>
                  <w:rPr>
                    <w:color w:val="231F20"/>
                    <w:spacing w:val="-5"/>
                    <w:sz w:val="17"/>
                  </w:rPr>
                  <w:fldChar w:fldCharType="end"/>
                </w:r>
              </w:p>
            </w:txbxContent>
          </v:textbox>
          <w10:wrap type="non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36640" from="44.164001pt,49.569pt" to="375.818001pt,49.569pt" stroked="true" strokeweight=".533pt" strokecolor="#231f20">
          <v:stroke dashstyle="solid"/>
          <w10:wrap type="none"/>
        </v:line>
      </w:pict>
    </w:r>
    <w:r>
      <w:rPr/>
      <w:pict>
        <v:shape style="position:absolute;margin-left:43.163799pt;margin-top:36.800179pt;width:14.8pt;height:11.4pt;mso-position-horizontal-relative:page;mso-position-vertical-relative:page;z-index:-20336128" type="#_x0000_t202" id="docshape864" filled="false" stroked="false">
          <v:textbox inset="0,0,0,0">
            <w:txbxContent>
              <w:p>
                <w:pPr>
                  <w:spacing w:before="12"/>
                  <w:ind w:left="20" w:right="0" w:firstLine="0"/>
                  <w:jc w:val="left"/>
                  <w:rPr>
                    <w:sz w:val="17"/>
                  </w:rPr>
                </w:pPr>
                <w:r>
                  <w:rPr>
                    <w:color w:val="231F20"/>
                    <w:spacing w:val="-5"/>
                    <w:sz w:val="17"/>
                  </w:rPr>
                  <w:t>512</w:t>
                </w:r>
              </w:p>
            </w:txbxContent>
          </v:textbox>
          <w10:wrap type="none"/>
        </v:shape>
      </w:pict>
    </w:r>
    <w:r>
      <w:rPr/>
      <w:pict>
        <v:shape style="position:absolute;margin-left:318.963257pt;margin-top:36.800179pt;width:57.9pt;height:11.4pt;mso-position-horizontal-relative:page;mso-position-vertical-relative:page;z-index:-20335616" type="#_x0000_t202" id="docshape865" filled="false" stroked="false">
          <v:textbox inset="0,0,0,0">
            <w:txbxContent>
              <w:p>
                <w:pPr>
                  <w:spacing w:before="12"/>
                  <w:ind w:left="20" w:right="0" w:firstLine="0"/>
                  <w:jc w:val="left"/>
                  <w:rPr>
                    <w:sz w:val="17"/>
                  </w:rPr>
                </w:pPr>
                <w:r>
                  <w:rPr>
                    <w:color w:val="231F20"/>
                    <w:w w:val="105"/>
                    <w:sz w:val="17"/>
                  </w:rPr>
                  <w:t>Приложение</w:t>
                </w:r>
                <w:r>
                  <w:rPr>
                    <w:color w:val="231F20"/>
                    <w:spacing w:val="22"/>
                    <w:w w:val="105"/>
                    <w:sz w:val="17"/>
                  </w:rPr>
                  <w:t> </w:t>
                </w:r>
                <w:r>
                  <w:rPr>
                    <w:color w:val="231F20"/>
                    <w:spacing w:val="-10"/>
                    <w:w w:val="105"/>
                    <w:sz w:val="17"/>
                  </w:rPr>
                  <w:t>1</w:t>
                </w:r>
              </w:p>
            </w:txbxContent>
          </v:textbox>
          <w10:wrap type="non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35104" from="44.164001pt,49.569pt" to="375.818001pt,49.569pt" stroked="true" strokeweight=".533pt" strokecolor="#231f20">
          <v:stroke dashstyle="solid"/>
          <w10:wrap type="none"/>
        </v:line>
      </w:pict>
    </w:r>
    <w:r>
      <w:rPr/>
      <w:pict>
        <v:shape style="position:absolute;margin-left:41.163799pt;margin-top:36.800179pt;width:19.8pt;height:11.4pt;mso-position-horizontal-relative:page;mso-position-vertical-relative:page;z-index:-20334592" type="#_x0000_t202" id="docshape868"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514</w:t>
                </w:r>
                <w:r>
                  <w:rPr>
                    <w:color w:val="231F20"/>
                    <w:spacing w:val="-5"/>
                    <w:sz w:val="17"/>
                  </w:rPr>
                  <w:fldChar w:fldCharType="end"/>
                </w:r>
              </w:p>
            </w:txbxContent>
          </v:textbox>
          <w10:wrap type="none"/>
        </v:shape>
      </w:pict>
    </w:r>
    <w:r>
      <w:rPr/>
      <w:pict>
        <v:shape style="position:absolute;margin-left:318.912109pt;margin-top:36.800179pt;width:57.95pt;height:11.4pt;mso-position-horizontal-relative:page;mso-position-vertical-relative:page;z-index:-20334080" type="#_x0000_t202" id="docshape869" filled="false" stroked="false">
          <v:textbox inset="0,0,0,0">
            <w:txbxContent>
              <w:p>
                <w:pPr>
                  <w:spacing w:before="12"/>
                  <w:ind w:left="20" w:right="0" w:firstLine="0"/>
                  <w:jc w:val="left"/>
                  <w:rPr>
                    <w:sz w:val="17"/>
                  </w:rPr>
                </w:pPr>
                <w:r>
                  <w:rPr>
                    <w:color w:val="231F20"/>
                    <w:w w:val="105"/>
                    <w:sz w:val="17"/>
                  </w:rPr>
                  <w:t>Приложение</w:t>
                </w:r>
                <w:r>
                  <w:rPr>
                    <w:color w:val="231F20"/>
                    <w:spacing w:val="22"/>
                    <w:w w:val="105"/>
                    <w:sz w:val="17"/>
                  </w:rPr>
                  <w:t> </w:t>
                </w:r>
                <w:r>
                  <w:rPr>
                    <w:color w:val="231F20"/>
                    <w:spacing w:val="-10"/>
                    <w:w w:val="105"/>
                    <w:sz w:val="17"/>
                  </w:rPr>
                  <w:t>2</w:t>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333568" from="44.164001pt,49.569pt" to="375.818001pt,49.569pt" stroked="true" strokeweight=".533pt" strokecolor="#231f20">
          <v:stroke dashstyle="solid"/>
          <w10:wrap type="none"/>
        </v:line>
      </w:pict>
    </w:r>
    <w:r>
      <w:rPr/>
      <w:pict>
        <v:shape style="position:absolute;margin-left:43.163799pt;margin-top:36.800179pt;width:102.4pt;height:11.4pt;mso-position-horizontal-relative:page;mso-position-vertical-relative:page;z-index:-20333056" type="#_x0000_t202" id="docshape870" filled="false" stroked="false">
          <v:textbox inset="0,0,0,0">
            <w:txbxContent>
              <w:p>
                <w:pPr>
                  <w:spacing w:before="12"/>
                  <w:ind w:left="20" w:right="0" w:firstLine="0"/>
                  <w:jc w:val="left"/>
                  <w:rPr>
                    <w:sz w:val="17"/>
                  </w:rPr>
                </w:pPr>
                <w:r>
                  <w:rPr>
                    <w:color w:val="231F20"/>
                    <w:w w:val="105"/>
                    <w:sz w:val="17"/>
                  </w:rPr>
                  <w:t>Хронологическая</w:t>
                </w:r>
                <w:r>
                  <w:rPr>
                    <w:color w:val="231F20"/>
                    <w:spacing w:val="7"/>
                    <w:w w:val="105"/>
                    <w:sz w:val="17"/>
                  </w:rPr>
                  <w:t> </w:t>
                </w:r>
                <w:r>
                  <w:rPr>
                    <w:color w:val="231F20"/>
                    <w:spacing w:val="-2"/>
                    <w:w w:val="105"/>
                    <w:sz w:val="17"/>
                  </w:rPr>
                  <w:t>таблица</w:t>
                </w:r>
              </w:p>
            </w:txbxContent>
          </v:textbox>
          <w10:wrap type="none"/>
        </v:shape>
      </w:pict>
    </w:r>
    <w:r>
      <w:rPr/>
      <w:pict>
        <v:shape style="position:absolute;margin-left:360.035645pt;margin-top:36.800179pt;width:19.8pt;height:11.4pt;mso-position-horizontal-relative:page;mso-position-vertical-relative:page;z-index:-20332544" type="#_x0000_t202" id="docshape871" filled="false" stroked="false">
          <v:textbox inset="0,0,0,0">
            <w:txbxContent>
              <w:p>
                <w:pPr>
                  <w:spacing w:before="12"/>
                  <w:ind w:left="60" w:right="0" w:firstLine="0"/>
                  <w:jc w:val="left"/>
                  <w:rPr>
                    <w:sz w:val="17"/>
                  </w:rPr>
                </w:pPr>
                <w:r>
                  <w:rPr>
                    <w:color w:val="231F20"/>
                    <w:spacing w:val="-5"/>
                    <w:sz w:val="17"/>
                  </w:rPr>
                  <w:fldChar w:fldCharType="begin"/>
                </w:r>
                <w:r>
                  <w:rPr>
                    <w:color w:val="231F20"/>
                    <w:spacing w:val="-5"/>
                    <w:sz w:val="17"/>
                  </w:rPr>
                  <w:instrText> PAGE </w:instrText>
                </w:r>
                <w:r>
                  <w:rPr>
                    <w:color w:val="231F20"/>
                    <w:spacing w:val="-5"/>
                    <w:sz w:val="17"/>
                  </w:rPr>
                  <w:fldChar w:fldCharType="separate"/>
                </w:r>
                <w:r>
                  <w:rPr>
                    <w:color w:val="231F20"/>
                    <w:spacing w:val="-5"/>
                    <w:sz w:val="17"/>
                  </w:rPr>
                  <w:t>515</w:t>
                </w:r>
                <w:r>
                  <w:rPr>
                    <w:color w:val="231F20"/>
                    <w:spacing w:val="-5"/>
                    <w:sz w:val="17"/>
                  </w:rPr>
                  <w:fldChar w:fldCharType="end"/>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03392" from="44.173pt,49.57pt" to="375.827pt,49.57pt" stroked="true" strokeweight=".533pt" strokecolor="#000000">
          <v:stroke dashstyle="solid"/>
          <w10:wrap type="none"/>
        </v:line>
      </w:pict>
    </w:r>
    <w:r>
      <w:rPr/>
      <w:pict>
        <v:shape style="position:absolute;margin-left:91.499336pt;margin-top:35.997898pt;width:285.350pt;height:12.3pt;mso-position-horizontal-relative:page;mso-position-vertical-relative:page;z-index:-20602880" type="#_x0000_t202" id="docshape14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7.</w:t>
                </w:r>
                <w:r>
                  <w:rPr>
                    <w:rFonts w:ascii="Arial" w:hAnsi="Arial"/>
                    <w:i/>
                    <w:spacing w:val="7"/>
                    <w:sz w:val="17"/>
                  </w:rPr>
                  <w:t> </w:t>
                </w:r>
                <w:r>
                  <w:rPr>
                    <w:rFonts w:ascii="Trebuchet MS" w:hAnsi="Trebuchet MS"/>
                    <w:w w:val="80"/>
                    <w:sz w:val="17"/>
                  </w:rPr>
                  <w:t>Русские</w:t>
                </w:r>
                <w:r>
                  <w:rPr>
                    <w:rFonts w:ascii="Trebuchet MS" w:hAnsi="Trebuchet MS"/>
                    <w:spacing w:val="3"/>
                    <w:sz w:val="17"/>
                  </w:rPr>
                  <w:t> </w:t>
                </w:r>
                <w:r>
                  <w:rPr>
                    <w:rFonts w:ascii="Trebuchet MS" w:hAnsi="Trebuchet MS"/>
                    <w:w w:val="80"/>
                    <w:sz w:val="17"/>
                  </w:rPr>
                  <w:t>земли</w:t>
                </w:r>
                <w:r>
                  <w:rPr>
                    <w:rFonts w:ascii="Trebuchet MS" w:hAnsi="Trebuchet MS"/>
                    <w:spacing w:val="2"/>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княжества</w:t>
                </w:r>
                <w:r>
                  <w:rPr>
                    <w:rFonts w:ascii="Trebuchet MS" w:hAnsi="Trebuchet MS"/>
                    <w:spacing w:val="3"/>
                    <w:sz w:val="17"/>
                  </w:rPr>
                  <w:t> </w:t>
                </w:r>
                <w:r>
                  <w:rPr>
                    <w:rFonts w:ascii="Trebuchet MS" w:hAnsi="Trebuchet MS"/>
                    <w:w w:val="80"/>
                    <w:sz w:val="17"/>
                  </w:rPr>
                  <w:t>во</w:t>
                </w:r>
                <w:r>
                  <w:rPr>
                    <w:rFonts w:ascii="Trebuchet MS" w:hAnsi="Trebuchet MS"/>
                    <w:spacing w:val="2"/>
                    <w:sz w:val="17"/>
                  </w:rPr>
                  <w:t> </w:t>
                </w:r>
                <w:r>
                  <w:rPr>
                    <w:rFonts w:ascii="Trebuchet MS" w:hAnsi="Trebuchet MS"/>
                    <w:w w:val="80"/>
                    <w:sz w:val="17"/>
                  </w:rPr>
                  <w:t>второй</w:t>
                </w:r>
                <w:r>
                  <w:rPr>
                    <w:rFonts w:ascii="Trebuchet MS" w:hAnsi="Trebuchet MS"/>
                    <w:spacing w:val="3"/>
                    <w:sz w:val="17"/>
                  </w:rPr>
                  <w:t> </w:t>
                </w:r>
                <w:r>
                  <w:rPr>
                    <w:rFonts w:ascii="Trebuchet MS" w:hAnsi="Trebuchet MS"/>
                    <w:w w:val="80"/>
                    <w:sz w:val="17"/>
                  </w:rPr>
                  <w:t>половине</w:t>
                </w:r>
                <w:r>
                  <w:rPr>
                    <w:rFonts w:ascii="Trebuchet MS" w:hAnsi="Trebuchet MS"/>
                    <w:spacing w:val="3"/>
                    <w:sz w:val="17"/>
                  </w:rPr>
                  <w:t> </w:t>
                </w:r>
                <w:r>
                  <w:rPr>
                    <w:rFonts w:ascii="Trebuchet MS" w:hAnsi="Trebuchet MS"/>
                    <w:w w:val="80"/>
                    <w:sz w:val="17"/>
                  </w:rPr>
                  <w:t>XIII</w:t>
                </w:r>
                <w:r>
                  <w:rPr>
                    <w:rFonts w:ascii="Trebuchet MS" w:hAnsi="Trebuchet MS"/>
                    <w:spacing w:val="2"/>
                    <w:sz w:val="17"/>
                  </w:rPr>
                  <w:t> </w:t>
                </w:r>
                <w:r>
                  <w:rPr>
                    <w:rFonts w:ascii="Trebuchet MS" w:hAnsi="Trebuchet MS"/>
                    <w:w w:val="80"/>
                    <w:sz w:val="17"/>
                  </w:rPr>
                  <w:t>—</w:t>
                </w:r>
                <w:r>
                  <w:rPr>
                    <w:rFonts w:ascii="Trebuchet MS" w:hAnsi="Trebuchet MS"/>
                    <w:spacing w:val="3"/>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XV</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4.8pt;height:10.55pt;mso-position-horizontal-relative:page;mso-position-vertical-relative:page;z-index:-20602368" type="#_x0000_t202" id="docshape14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60</w:t>
                </w:r>
                <w:r>
                  <w:rPr>
                    <w:rFonts w:ascii="Trebuchet MS"/>
                    <w:spacing w:val="-5"/>
                    <w:w w:val="95"/>
                    <w:sz w:val="17"/>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01856" from="44.173pt,49.57pt" to="375.827pt,49.57pt" stroked="true" strokeweight=".533pt" strokecolor="#000000">
          <v:stroke dashstyle="solid"/>
          <w10:wrap type="none"/>
        </v:line>
      </w:pict>
    </w:r>
    <w:r>
      <w:rPr/>
      <w:pict>
        <v:shape style="position:absolute;margin-left:91.499336pt;margin-top:35.997898pt;width:285.350pt;height:12.3pt;mso-position-horizontal-relative:page;mso-position-vertical-relative:page;z-index:-20601344" type="#_x0000_t202" id="docshape143"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7.</w:t>
                </w:r>
                <w:r>
                  <w:rPr>
                    <w:rFonts w:ascii="Arial" w:hAnsi="Arial"/>
                    <w:i/>
                    <w:spacing w:val="7"/>
                    <w:sz w:val="17"/>
                  </w:rPr>
                  <w:t> </w:t>
                </w:r>
                <w:r>
                  <w:rPr>
                    <w:rFonts w:ascii="Trebuchet MS" w:hAnsi="Trebuchet MS"/>
                    <w:w w:val="80"/>
                    <w:sz w:val="17"/>
                  </w:rPr>
                  <w:t>Русские</w:t>
                </w:r>
                <w:r>
                  <w:rPr>
                    <w:rFonts w:ascii="Trebuchet MS" w:hAnsi="Trebuchet MS"/>
                    <w:spacing w:val="3"/>
                    <w:sz w:val="17"/>
                  </w:rPr>
                  <w:t> </w:t>
                </w:r>
                <w:r>
                  <w:rPr>
                    <w:rFonts w:ascii="Trebuchet MS" w:hAnsi="Trebuchet MS"/>
                    <w:w w:val="80"/>
                    <w:sz w:val="17"/>
                  </w:rPr>
                  <w:t>земли</w:t>
                </w:r>
                <w:r>
                  <w:rPr>
                    <w:rFonts w:ascii="Trebuchet MS" w:hAnsi="Trebuchet MS"/>
                    <w:spacing w:val="2"/>
                    <w:sz w:val="17"/>
                  </w:rPr>
                  <w:t> </w:t>
                </w:r>
                <w:r>
                  <w:rPr>
                    <w:rFonts w:ascii="Trebuchet MS" w:hAnsi="Trebuchet MS"/>
                    <w:w w:val="80"/>
                    <w:sz w:val="17"/>
                  </w:rPr>
                  <w:t>и</w:t>
                </w:r>
                <w:r>
                  <w:rPr>
                    <w:rFonts w:ascii="Trebuchet MS" w:hAnsi="Trebuchet MS"/>
                    <w:spacing w:val="3"/>
                    <w:sz w:val="17"/>
                  </w:rPr>
                  <w:t> </w:t>
                </w:r>
                <w:r>
                  <w:rPr>
                    <w:rFonts w:ascii="Trebuchet MS" w:hAnsi="Trebuchet MS"/>
                    <w:w w:val="80"/>
                    <w:sz w:val="17"/>
                  </w:rPr>
                  <w:t>княжества</w:t>
                </w:r>
                <w:r>
                  <w:rPr>
                    <w:rFonts w:ascii="Trebuchet MS" w:hAnsi="Trebuchet MS"/>
                    <w:spacing w:val="3"/>
                    <w:sz w:val="17"/>
                  </w:rPr>
                  <w:t> </w:t>
                </w:r>
                <w:r>
                  <w:rPr>
                    <w:rFonts w:ascii="Trebuchet MS" w:hAnsi="Trebuchet MS"/>
                    <w:w w:val="80"/>
                    <w:sz w:val="17"/>
                  </w:rPr>
                  <w:t>во</w:t>
                </w:r>
                <w:r>
                  <w:rPr>
                    <w:rFonts w:ascii="Trebuchet MS" w:hAnsi="Trebuchet MS"/>
                    <w:spacing w:val="2"/>
                    <w:sz w:val="17"/>
                  </w:rPr>
                  <w:t> </w:t>
                </w:r>
                <w:r>
                  <w:rPr>
                    <w:rFonts w:ascii="Trebuchet MS" w:hAnsi="Trebuchet MS"/>
                    <w:w w:val="80"/>
                    <w:sz w:val="17"/>
                  </w:rPr>
                  <w:t>второй</w:t>
                </w:r>
                <w:r>
                  <w:rPr>
                    <w:rFonts w:ascii="Trebuchet MS" w:hAnsi="Trebuchet MS"/>
                    <w:spacing w:val="3"/>
                    <w:sz w:val="17"/>
                  </w:rPr>
                  <w:t> </w:t>
                </w:r>
                <w:r>
                  <w:rPr>
                    <w:rFonts w:ascii="Trebuchet MS" w:hAnsi="Trebuchet MS"/>
                    <w:w w:val="80"/>
                    <w:sz w:val="17"/>
                  </w:rPr>
                  <w:t>половине</w:t>
                </w:r>
                <w:r>
                  <w:rPr>
                    <w:rFonts w:ascii="Trebuchet MS" w:hAnsi="Trebuchet MS"/>
                    <w:spacing w:val="3"/>
                    <w:sz w:val="17"/>
                  </w:rPr>
                  <w:t> </w:t>
                </w:r>
                <w:r>
                  <w:rPr>
                    <w:rFonts w:ascii="Trebuchet MS" w:hAnsi="Trebuchet MS"/>
                    <w:w w:val="80"/>
                    <w:sz w:val="17"/>
                  </w:rPr>
                  <w:t>XIII</w:t>
                </w:r>
                <w:r>
                  <w:rPr>
                    <w:rFonts w:ascii="Trebuchet MS" w:hAnsi="Trebuchet MS"/>
                    <w:spacing w:val="2"/>
                    <w:sz w:val="17"/>
                  </w:rPr>
                  <w:t> </w:t>
                </w:r>
                <w:r>
                  <w:rPr>
                    <w:rFonts w:ascii="Trebuchet MS" w:hAnsi="Trebuchet MS"/>
                    <w:w w:val="80"/>
                    <w:sz w:val="17"/>
                  </w:rPr>
                  <w:t>—</w:t>
                </w:r>
                <w:r>
                  <w:rPr>
                    <w:rFonts w:ascii="Trebuchet MS" w:hAnsi="Trebuchet MS"/>
                    <w:spacing w:val="3"/>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XV</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4.8pt;height:10.55pt;mso-position-horizontal-relative:page;mso-position-vertical-relative:page;z-index:-20600832" type="#_x0000_t202" id="docshape14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62</w:t>
                </w:r>
                <w:r>
                  <w:rPr>
                    <w:rFonts w:ascii="Trebuchet MS"/>
                    <w:spacing w:val="-5"/>
                    <w:w w:val="95"/>
                    <w:sz w:val="17"/>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00320" from="44.164001pt,49.56897pt" to="375.818021pt,49.56897pt" stroked="true" strokeweight=".533pt" strokecolor="#000000">
          <v:stroke dashstyle="solid"/>
          <w10:wrap type="none"/>
        </v:line>
      </w:pict>
    </w:r>
    <w:r>
      <w:rPr/>
      <w:pict>
        <v:shape style="position:absolute;margin-left:43.163799pt;margin-top:37.750877pt;width:124pt;height:10.55pt;mso-position-horizontal-relative:page;mso-position-vertical-relative:page;z-index:-20599808" type="#_x0000_t202" id="docshape145"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Начало</w:t>
                </w:r>
                <w:r>
                  <w:rPr>
                    <w:rFonts w:ascii="Trebuchet MS" w:hAnsi="Trebuchet MS"/>
                    <w:spacing w:val="8"/>
                    <w:sz w:val="17"/>
                  </w:rPr>
                  <w:t> </w:t>
                </w:r>
                <w:r>
                  <w:rPr>
                    <w:rFonts w:ascii="Trebuchet MS" w:hAnsi="Trebuchet MS"/>
                    <w:w w:val="80"/>
                    <w:sz w:val="17"/>
                  </w:rPr>
                  <w:t>объединения</w:t>
                </w:r>
                <w:r>
                  <w:rPr>
                    <w:rFonts w:ascii="Trebuchet MS" w:hAnsi="Trebuchet MS"/>
                    <w:spacing w:val="9"/>
                    <w:sz w:val="17"/>
                  </w:rPr>
                  <w:t> </w:t>
                </w:r>
                <w:r>
                  <w:rPr>
                    <w:rFonts w:ascii="Trebuchet MS" w:hAnsi="Trebuchet MS"/>
                    <w:w w:val="80"/>
                    <w:sz w:val="17"/>
                  </w:rPr>
                  <w:t>русских</w:t>
                </w:r>
                <w:r>
                  <w:rPr>
                    <w:rFonts w:ascii="Trebuchet MS" w:hAnsi="Trebuchet MS"/>
                    <w:spacing w:val="9"/>
                    <w:sz w:val="17"/>
                  </w:rPr>
                  <w:t> </w:t>
                </w:r>
                <w:r>
                  <w:rPr>
                    <w:rFonts w:ascii="Trebuchet MS" w:hAnsi="Trebuchet MS"/>
                    <w:spacing w:val="-2"/>
                    <w:w w:val="80"/>
                    <w:sz w:val="17"/>
                  </w:rPr>
                  <w:t>земелb</w:t>
                </w:r>
              </w:p>
            </w:txbxContent>
          </v:textbox>
          <w10:wrap type="none"/>
        </v:shape>
      </w:pict>
    </w:r>
    <w:r>
      <w:rPr/>
      <w:pict>
        <v:shape style="position:absolute;margin-left:365.037994pt;margin-top:37.750877pt;width:14.8pt;height:10.55pt;mso-position-horizontal-relative:page;mso-position-vertical-relative:page;z-index:-20599296" type="#_x0000_t202" id="docshape14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63</w:t>
                </w:r>
                <w:r>
                  <w:rPr>
                    <w:rFonts w:ascii="Trebuchet MS"/>
                    <w:spacing w:val="-5"/>
                    <w:w w:val="95"/>
                    <w:sz w:val="17"/>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28480" from="44.173pt,49.57pt" to="375.827pt,49.57pt" stroked="true" strokeweight=".533pt" strokecolor="#000000">
          <v:stroke dashstyle="solid"/>
          <w10:wrap type="none"/>
        </v:line>
      </w:pict>
    </w:r>
    <w:r>
      <w:rPr/>
      <w:pict>
        <v:shape style="position:absolute;margin-left:43.1731pt;margin-top:37.751938pt;width:50.75pt;height:10.55pt;mso-position-horizontal-relative:page;mso-position-vertical-relative:page;z-index:-20627968" type="#_x0000_t202" id="docshape25"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Áронçовый</w:t>
                </w:r>
                <w:r>
                  <w:rPr>
                    <w:rFonts w:ascii="Trebuchet MS" w:hAnsi="Trebuchet MS"/>
                    <w:spacing w:val="-6"/>
                    <w:w w:val="85"/>
                    <w:sz w:val="17"/>
                  </w:rPr>
                  <w:t> </w:t>
                </w:r>
                <w:r>
                  <w:rPr>
                    <w:rFonts w:ascii="Trebuchet MS" w:hAnsi="Trebuchet MS"/>
                    <w:spacing w:val="-5"/>
                    <w:w w:val="80"/>
                    <w:sz w:val="17"/>
                  </w:rPr>
                  <w:t>век</w:t>
                </w:r>
              </w:p>
            </w:txbxContent>
          </v:textbox>
          <w10:wrap type="none"/>
        </v:shape>
      </w:pict>
    </w:r>
    <w:r>
      <w:rPr/>
      <w:pict>
        <v:shape style="position:absolute;margin-left:367.052429pt;margin-top:37.751938pt;width:9.8pt;height:10.55pt;mso-position-horizontal-relative:page;mso-position-vertical-relative:page;z-index:-20627456" type="#_x0000_t202" id="docshape26" filled="false" stroked="false">
          <v:textbox inset="0,0,0,0">
            <w:txbxContent>
              <w:p>
                <w:pPr>
                  <w:spacing w:line="190" w:lineRule="exact" w:before="0"/>
                  <w:ind w:left="20" w:right="0" w:firstLine="0"/>
                  <w:jc w:val="left"/>
                  <w:rPr>
                    <w:rFonts w:ascii="Trebuchet MS"/>
                    <w:sz w:val="17"/>
                  </w:rPr>
                </w:pPr>
                <w:r>
                  <w:rPr>
                    <w:rFonts w:ascii="Trebuchet MS"/>
                    <w:spacing w:val="-5"/>
                    <w:w w:val="95"/>
                    <w:sz w:val="17"/>
                  </w:rPr>
                  <w:t>11</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98784" from="44.173pt,49.57pt" to="375.827pt,49.57pt" stroked="true" strokeweight=".533pt" strokecolor="#000000">
          <v:stroke dashstyle="solid"/>
          <w10:wrap type="none"/>
        </v:line>
      </w:pict>
    </w:r>
    <w:r>
      <w:rPr/>
      <w:pict>
        <v:shape style="position:absolute;margin-left:157.772842pt;margin-top:35.997898pt;width:219.1pt;height:12.3pt;mso-position-horizontal-relative:page;mso-position-vertical-relative:page;z-index:-20598272" type="#_x0000_t202" id="docshape215"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4"/>
                    <w:sz w:val="17"/>
                  </w:rPr>
                  <w:t> </w:t>
                </w:r>
                <w:r>
                  <w:rPr>
                    <w:rFonts w:ascii="Arial" w:hAnsi="Arial"/>
                    <w:i/>
                    <w:w w:val="80"/>
                    <w:sz w:val="17"/>
                  </w:rPr>
                  <w:t>8.</w:t>
                </w:r>
                <w:r>
                  <w:rPr>
                    <w:rFonts w:ascii="Arial" w:hAnsi="Arial"/>
                    <w:i/>
                    <w:spacing w:val="4"/>
                    <w:sz w:val="17"/>
                  </w:rPr>
                  <w:t> </w:t>
                </w:r>
                <w:r>
                  <w:rPr>
                    <w:rFonts w:ascii="Trebuchet MS" w:hAnsi="Trebuchet MS"/>
                    <w:w w:val="80"/>
                    <w:sz w:val="17"/>
                  </w:rPr>
                  <w:t>Завершение</w:t>
                </w:r>
                <w:r>
                  <w:rPr>
                    <w:rFonts w:ascii="Trebuchet MS" w:hAnsi="Trebuchet MS"/>
                    <w:sz w:val="17"/>
                  </w:rPr>
                  <w:t> </w:t>
                </w:r>
                <w:r>
                  <w:rPr>
                    <w:rFonts w:ascii="Trebuchet MS" w:hAnsi="Trebuchet MS"/>
                    <w:w w:val="80"/>
                    <w:sz w:val="17"/>
                  </w:rPr>
                  <w:t>объединения</w:t>
                </w:r>
                <w:r>
                  <w:rPr>
                    <w:rFonts w:ascii="Trebuchet MS" w:hAnsi="Trebuchet MS"/>
                    <w:spacing w:val="1"/>
                    <w:sz w:val="17"/>
                  </w:rPr>
                  <w:t> </w:t>
                </w:r>
                <w:r>
                  <w:rPr>
                    <w:rFonts w:ascii="Trebuchet MS" w:hAnsi="Trebuchet MS"/>
                    <w:w w:val="80"/>
                    <w:sz w:val="17"/>
                  </w:rPr>
                  <w:t>русских</w:t>
                </w:r>
                <w:r>
                  <w:rPr>
                    <w:rFonts w:ascii="Trebuchet MS" w:hAnsi="Trebuchet MS"/>
                    <w:sz w:val="17"/>
                  </w:rPr>
                  <w:t> </w:t>
                </w:r>
                <w:r>
                  <w:rPr>
                    <w:rFonts w:ascii="Trebuchet MS" w:hAnsi="Trebuchet MS"/>
                    <w:w w:val="80"/>
                    <w:sz w:val="17"/>
                  </w:rPr>
                  <w:t>земелb</w:t>
                </w:r>
                <w:r>
                  <w:rPr>
                    <w:rFonts w:ascii="Trebuchet MS" w:hAnsi="Trebuchet MS"/>
                    <w:sz w:val="17"/>
                  </w:rPr>
                  <w:t> </w:t>
                </w:r>
                <w:r>
                  <w:rPr>
                    <w:rFonts w:ascii="Trebuchet MS" w:hAnsi="Trebuchet MS"/>
                    <w:w w:val="80"/>
                    <w:sz w:val="17"/>
                  </w:rPr>
                  <w:t>вокруг</w:t>
                </w:r>
                <w:r>
                  <w:rPr>
                    <w:rFonts w:ascii="Trebuchet MS" w:hAnsi="Trebuchet MS"/>
                    <w:sz w:val="17"/>
                  </w:rPr>
                  <w:t> </w:t>
                </w:r>
                <w:r>
                  <w:rPr>
                    <w:rFonts w:ascii="Trebuchet MS" w:hAnsi="Trebuchet MS"/>
                    <w:spacing w:val="-2"/>
                    <w:w w:val="80"/>
                    <w:sz w:val="17"/>
                  </w:rPr>
                  <w:t>Москвы</w:t>
                </w:r>
              </w:p>
            </w:txbxContent>
          </v:textbox>
          <w10:wrap type="none"/>
        </v:shape>
      </w:pict>
    </w:r>
    <w:r>
      <w:rPr/>
      <w:pict>
        <v:shape style="position:absolute;margin-left:41.1731pt;margin-top:37.751938pt;width:14.8pt;height:10.55pt;mso-position-horizontal-relative:page;mso-position-vertical-relative:page;z-index:-20597760" type="#_x0000_t202" id="docshape21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70</w:t>
                </w:r>
                <w:r>
                  <w:rPr>
                    <w:rFonts w:ascii="Trebuchet MS"/>
                    <w:spacing w:val="-5"/>
                    <w:w w:val="95"/>
                    <w:sz w:val="17"/>
                  </w:rPr>
                  <w:fldChar w:fldCharType="end"/>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97248" from="44.173pt,49.57pt" to="375.827pt,49.57pt" stroked="true" strokeweight=".533pt" strokecolor="#000000">
          <v:stroke dashstyle="solid"/>
          <w10:wrap type="none"/>
        </v:line>
      </w:pict>
    </w:r>
    <w:r>
      <w:rPr/>
      <w:pict>
        <v:shape style="position:absolute;margin-left:43.1731pt;margin-top:35.997898pt;width:219.1pt;height:12.3pt;mso-position-horizontal-relative:page;mso-position-vertical-relative:page;z-index:-20596736" type="#_x0000_t202" id="docshape217"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4"/>
                    <w:sz w:val="17"/>
                  </w:rPr>
                  <w:t> </w:t>
                </w:r>
                <w:r>
                  <w:rPr>
                    <w:rFonts w:ascii="Arial" w:hAnsi="Arial"/>
                    <w:i/>
                    <w:w w:val="80"/>
                    <w:sz w:val="17"/>
                  </w:rPr>
                  <w:t>8.</w:t>
                </w:r>
                <w:r>
                  <w:rPr>
                    <w:rFonts w:ascii="Arial" w:hAnsi="Arial"/>
                    <w:i/>
                    <w:spacing w:val="4"/>
                    <w:sz w:val="17"/>
                  </w:rPr>
                  <w:t> </w:t>
                </w:r>
                <w:r>
                  <w:rPr>
                    <w:rFonts w:ascii="Trebuchet MS" w:hAnsi="Trebuchet MS"/>
                    <w:w w:val="80"/>
                    <w:sz w:val="17"/>
                  </w:rPr>
                  <w:t>Завершение</w:t>
                </w:r>
                <w:r>
                  <w:rPr>
                    <w:rFonts w:ascii="Trebuchet MS" w:hAnsi="Trebuchet MS"/>
                    <w:sz w:val="17"/>
                  </w:rPr>
                  <w:t> </w:t>
                </w:r>
                <w:r>
                  <w:rPr>
                    <w:rFonts w:ascii="Trebuchet MS" w:hAnsi="Trebuchet MS"/>
                    <w:w w:val="80"/>
                    <w:sz w:val="17"/>
                  </w:rPr>
                  <w:t>объединения</w:t>
                </w:r>
                <w:r>
                  <w:rPr>
                    <w:rFonts w:ascii="Trebuchet MS" w:hAnsi="Trebuchet MS"/>
                    <w:spacing w:val="1"/>
                    <w:sz w:val="17"/>
                  </w:rPr>
                  <w:t> </w:t>
                </w:r>
                <w:r>
                  <w:rPr>
                    <w:rFonts w:ascii="Trebuchet MS" w:hAnsi="Trebuchet MS"/>
                    <w:w w:val="80"/>
                    <w:sz w:val="17"/>
                  </w:rPr>
                  <w:t>русских</w:t>
                </w:r>
                <w:r>
                  <w:rPr>
                    <w:rFonts w:ascii="Trebuchet MS" w:hAnsi="Trebuchet MS"/>
                    <w:sz w:val="17"/>
                  </w:rPr>
                  <w:t> </w:t>
                </w:r>
                <w:r>
                  <w:rPr>
                    <w:rFonts w:ascii="Trebuchet MS" w:hAnsi="Trebuchet MS"/>
                    <w:w w:val="80"/>
                    <w:sz w:val="17"/>
                  </w:rPr>
                  <w:t>земелb</w:t>
                </w:r>
                <w:r>
                  <w:rPr>
                    <w:rFonts w:ascii="Trebuchet MS" w:hAnsi="Trebuchet MS"/>
                    <w:sz w:val="17"/>
                  </w:rPr>
                  <w:t> </w:t>
                </w:r>
                <w:r>
                  <w:rPr>
                    <w:rFonts w:ascii="Trebuchet MS" w:hAnsi="Trebuchet MS"/>
                    <w:w w:val="80"/>
                    <w:sz w:val="17"/>
                  </w:rPr>
                  <w:t>вокруг</w:t>
                </w:r>
                <w:r>
                  <w:rPr>
                    <w:rFonts w:ascii="Trebuchet MS" w:hAnsi="Trebuchet MS"/>
                    <w:sz w:val="17"/>
                  </w:rPr>
                  <w:t> </w:t>
                </w:r>
                <w:r>
                  <w:rPr>
                    <w:rFonts w:ascii="Trebuchet MS" w:hAnsi="Trebuchet MS"/>
                    <w:spacing w:val="-2"/>
                    <w:w w:val="80"/>
                    <w:sz w:val="17"/>
                  </w:rPr>
                  <w:t>Москвы</w:t>
                </w:r>
              </w:p>
            </w:txbxContent>
          </v:textbox>
          <w10:wrap type="none"/>
        </v:shape>
      </w:pict>
    </w:r>
    <w:r>
      <w:rPr/>
      <w:pict>
        <v:shape style="position:absolute;margin-left:365.049011pt;margin-top:37.751938pt;width:14.8pt;height:10.55pt;mso-position-horizontal-relative:page;mso-position-vertical-relative:page;z-index:-20596224" type="#_x0000_t202" id="docshape218"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71</w:t>
                </w:r>
                <w:r>
                  <w:rPr>
                    <w:rFonts w:ascii="Trebuchet MS"/>
                    <w:spacing w:val="-5"/>
                    <w:w w:val="95"/>
                    <w:sz w:val="17"/>
                  </w:rPr>
                  <w:fldChar w:fldCharType="end"/>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95712" from="44.173pt,49.57pt" to="375.827pt,49.57pt" stroked="true" strokeweight=".533pt" strokecolor="#000000">
          <v:stroke dashstyle="solid"/>
          <w10:wrap type="none"/>
        </v:line>
      </w:pict>
    </w:r>
    <w:r>
      <w:rPr/>
      <w:pict>
        <v:shape style="position:absolute;margin-left:43.1731pt;margin-top:37.751938pt;width:120.9pt;height:10.55pt;mso-position-horizontal-relative:page;mso-position-vertical-relative:page;z-index:-20595200" type="#_x0000_t202" id="docshape219"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Социалbно-экономическое</w:t>
                </w:r>
                <w:r>
                  <w:rPr>
                    <w:rFonts w:ascii="Trebuchet MS" w:hAnsi="Trebuchet MS"/>
                    <w:spacing w:val="29"/>
                    <w:sz w:val="17"/>
                  </w:rPr>
                  <w:t> </w:t>
                </w:r>
                <w:r>
                  <w:rPr>
                    <w:rFonts w:ascii="Trebuchet MS" w:hAnsi="Trebuchet MS"/>
                    <w:spacing w:val="-2"/>
                    <w:w w:val="80"/>
                    <w:sz w:val="17"/>
                  </w:rPr>
                  <w:t>развитие</w:t>
                </w:r>
              </w:p>
            </w:txbxContent>
          </v:textbox>
          <w10:wrap type="none"/>
        </v:shape>
      </w:pict>
    </w:r>
    <w:r>
      <w:rPr/>
      <w:pict>
        <v:shape style="position:absolute;margin-left:365.05072pt;margin-top:37.751938pt;width:14.8pt;height:10.55pt;mso-position-horizontal-relative:page;mso-position-vertical-relative:page;z-index:-20594688" type="#_x0000_t202" id="docshape220"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75</w:t>
                </w:r>
                <w:r>
                  <w:rPr>
                    <w:rFonts w:ascii="Trebuchet MS"/>
                    <w:spacing w:val="-5"/>
                    <w:w w:val="95"/>
                    <w:sz w:val="17"/>
                  </w:rPr>
                  <w:fldChar w:fldCharType="end"/>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94176" from="44.173pt,49.57pt" to="375.827pt,49.57pt" stroked="true" strokeweight=".533pt" strokecolor="#000000">
          <v:stroke dashstyle="solid"/>
          <w10:wrap type="none"/>
        </v:line>
      </w:pict>
    </w:r>
    <w:r>
      <w:rPr/>
      <w:pict>
        <v:shape style="position:absolute;margin-left:192.069809pt;margin-top:35.997898pt;width:184.8pt;height:12.3pt;mso-position-horizontal-relative:page;mso-position-vertical-relative:page;z-index:-20593664" type="#_x0000_t202" id="docshape221"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4"/>
                    <w:sz w:val="17"/>
                  </w:rPr>
                  <w:t> </w:t>
                </w:r>
                <w:r>
                  <w:rPr>
                    <w:rFonts w:ascii="Arial" w:hAnsi="Arial"/>
                    <w:i/>
                    <w:w w:val="80"/>
                    <w:sz w:val="17"/>
                  </w:rPr>
                  <w:t>9.</w:t>
                </w:r>
                <w:r>
                  <w:rPr>
                    <w:rFonts w:ascii="Arial" w:hAnsi="Arial"/>
                    <w:i/>
                    <w:spacing w:val="5"/>
                    <w:sz w:val="17"/>
                  </w:rPr>
                  <w:t> </w:t>
                </w:r>
                <w:r>
                  <w:rPr>
                    <w:rFonts w:ascii="Trebuchet MS" w:hAnsi="Trebuchet MS"/>
                    <w:w w:val="80"/>
                    <w:sz w:val="17"/>
                  </w:rPr>
                  <w:t>Российское</w:t>
                </w:r>
                <w:r>
                  <w:rPr>
                    <w:rFonts w:ascii="Trebuchet MS" w:hAnsi="Trebuchet MS"/>
                    <w:spacing w:val="1"/>
                    <w:sz w:val="17"/>
                  </w:rPr>
                  <w:t> </w:t>
                </w:r>
                <w:r>
                  <w:rPr>
                    <w:rFonts w:ascii="Trebuchet MS" w:hAnsi="Trebuchet MS"/>
                    <w:w w:val="80"/>
                    <w:sz w:val="17"/>
                  </w:rPr>
                  <w:t>государство</w:t>
                </w:r>
                <w:r>
                  <w:rPr>
                    <w:rFonts w:ascii="Trebuchet MS" w:hAnsi="Trebuchet MS"/>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XVI</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Иван</w:t>
                </w:r>
                <w:r>
                  <w:rPr>
                    <w:rFonts w:ascii="Trebuchet MS" w:hAnsi="Trebuchet MS"/>
                    <w:sz w:val="17"/>
                  </w:rPr>
                  <w:t> </w:t>
                </w:r>
                <w:r>
                  <w:rPr>
                    <w:rFonts w:ascii="Trebuchet MS" w:hAnsi="Trebuchet MS"/>
                    <w:spacing w:val="-2"/>
                    <w:w w:val="80"/>
                    <w:sz w:val="17"/>
                  </w:rPr>
                  <w:t>Fрозный</w:t>
                </w:r>
              </w:p>
            </w:txbxContent>
          </v:textbox>
          <w10:wrap type="none"/>
        </v:shape>
      </w:pict>
    </w:r>
    <w:r>
      <w:rPr/>
      <w:pict>
        <v:shape style="position:absolute;margin-left:41.1731pt;margin-top:37.751938pt;width:14.8pt;height:10.55pt;mso-position-horizontal-relative:page;mso-position-vertical-relative:page;z-index:-20593152" type="#_x0000_t202" id="docshape22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76</w:t>
                </w:r>
                <w:r>
                  <w:rPr>
                    <w:rFonts w:ascii="Trebuchet MS"/>
                    <w:spacing w:val="-5"/>
                    <w:w w:val="95"/>
                    <w:sz w:val="17"/>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92640" from="44.173pt,49.57pt" to="375.827pt,49.57pt" stroked="true" strokeweight=".533pt" strokecolor="#000000">
          <v:stroke dashstyle="solid"/>
          <w10:wrap type="none"/>
        </v:line>
      </w:pict>
    </w:r>
    <w:r>
      <w:rPr/>
      <w:pict>
        <v:shape style="position:absolute;margin-left:43.1731pt;margin-top:37.751938pt;width:138.8pt;height:10.55pt;mso-position-horizontal-relative:page;mso-position-vertical-relative:page;z-index:-20592128" type="#_x0000_t202" id="docshape223"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Внутренняя</w:t>
                </w:r>
                <w:r>
                  <w:rPr>
                    <w:rFonts w:ascii="Trebuchet MS" w:hAnsi="Trebuchet MS"/>
                    <w:spacing w:val="14"/>
                    <w:sz w:val="17"/>
                  </w:rPr>
                  <w:t> </w:t>
                </w:r>
                <w:r>
                  <w:rPr>
                    <w:rFonts w:ascii="Trebuchet MS" w:hAnsi="Trebuchet MS"/>
                    <w:w w:val="80"/>
                    <w:sz w:val="17"/>
                  </w:rPr>
                  <w:t>политика.</w:t>
                </w:r>
                <w:r>
                  <w:rPr>
                    <w:rFonts w:ascii="Trebuchet MS" w:hAnsi="Trebuchet MS"/>
                    <w:spacing w:val="14"/>
                    <w:sz w:val="17"/>
                  </w:rPr>
                  <w:t> </w:t>
                </w:r>
                <w:r>
                  <w:rPr>
                    <w:rFonts w:ascii="Trebuchet MS" w:hAnsi="Trebuchet MS"/>
                    <w:w w:val="80"/>
                    <w:sz w:val="17"/>
                  </w:rPr>
                  <w:t>Pеформы</w:t>
                </w:r>
                <w:r>
                  <w:rPr>
                    <w:rFonts w:ascii="Trebuchet MS" w:hAnsi="Trebuchet MS"/>
                    <w:spacing w:val="14"/>
                    <w:sz w:val="17"/>
                  </w:rPr>
                  <w:t> </w:t>
                </w:r>
                <w:r>
                  <w:rPr>
                    <w:rFonts w:ascii="Trebuchet MS" w:hAnsi="Trebuchet MS"/>
                    <w:w w:val="80"/>
                    <w:sz w:val="17"/>
                  </w:rPr>
                  <w:t>Ивана</w:t>
                </w:r>
                <w:r>
                  <w:rPr>
                    <w:rFonts w:ascii="Trebuchet MS" w:hAnsi="Trebuchet MS"/>
                    <w:spacing w:val="14"/>
                    <w:sz w:val="17"/>
                  </w:rPr>
                  <w:t> </w:t>
                </w:r>
                <w:r>
                  <w:rPr>
                    <w:rFonts w:ascii="Trebuchet MS" w:hAnsi="Trebuchet MS"/>
                    <w:spacing w:val="-5"/>
                    <w:w w:val="80"/>
                    <w:sz w:val="17"/>
                  </w:rPr>
                  <w:t>IV</w:t>
                </w:r>
              </w:p>
            </w:txbxContent>
          </v:textbox>
          <w10:wrap type="none"/>
        </v:shape>
      </w:pict>
    </w:r>
    <w:r>
      <w:rPr/>
      <w:pict>
        <v:shape style="position:absolute;margin-left:365.049866pt;margin-top:37.751938pt;width:14.8pt;height:10.55pt;mso-position-horizontal-relative:page;mso-position-vertical-relative:page;z-index:-20591616" type="#_x0000_t202" id="docshape22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77</w:t>
                </w:r>
                <w:r>
                  <w:rPr>
                    <w:rFonts w:ascii="Trebuchet MS"/>
                    <w:spacing w:val="-5"/>
                    <w:w w:val="95"/>
                    <w:sz w:val="17"/>
                  </w:rPr>
                  <w:fldChar w:fldCharType="end"/>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91104" from="44.164001pt,49.569pt" to="375.818001pt,49.569pt" stroked="true" strokeweight=".533pt" strokecolor="#000000">
          <v:stroke dashstyle="solid"/>
          <w10:wrap type="none"/>
        </v:line>
      </w:pict>
    </w:r>
    <w:r>
      <w:rPr/>
      <w:pict>
        <v:shape style="position:absolute;margin-left:192.060516pt;margin-top:35.996796pt;width:184.8pt;height:12.3pt;mso-position-horizontal-relative:page;mso-position-vertical-relative:page;z-index:-20590592" type="#_x0000_t202" id="docshape225"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4"/>
                    <w:sz w:val="17"/>
                  </w:rPr>
                  <w:t> </w:t>
                </w:r>
                <w:r>
                  <w:rPr>
                    <w:rFonts w:ascii="Arial" w:hAnsi="Arial"/>
                    <w:i/>
                    <w:w w:val="80"/>
                    <w:sz w:val="17"/>
                  </w:rPr>
                  <w:t>9.</w:t>
                </w:r>
                <w:r>
                  <w:rPr>
                    <w:rFonts w:ascii="Arial" w:hAnsi="Arial"/>
                    <w:i/>
                    <w:spacing w:val="5"/>
                    <w:sz w:val="17"/>
                  </w:rPr>
                  <w:t> </w:t>
                </w:r>
                <w:r>
                  <w:rPr>
                    <w:rFonts w:ascii="Trebuchet MS" w:hAnsi="Trebuchet MS"/>
                    <w:w w:val="80"/>
                    <w:sz w:val="17"/>
                  </w:rPr>
                  <w:t>Российское</w:t>
                </w:r>
                <w:r>
                  <w:rPr>
                    <w:rFonts w:ascii="Trebuchet MS" w:hAnsi="Trebuchet MS"/>
                    <w:spacing w:val="1"/>
                    <w:sz w:val="17"/>
                  </w:rPr>
                  <w:t> </w:t>
                </w:r>
                <w:r>
                  <w:rPr>
                    <w:rFonts w:ascii="Trebuchet MS" w:hAnsi="Trebuchet MS"/>
                    <w:w w:val="80"/>
                    <w:sz w:val="17"/>
                  </w:rPr>
                  <w:t>государство</w:t>
                </w:r>
                <w:r>
                  <w:rPr>
                    <w:rFonts w:ascii="Trebuchet MS" w:hAnsi="Trebuchet MS"/>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XVI</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Иван</w:t>
                </w:r>
                <w:r>
                  <w:rPr>
                    <w:rFonts w:ascii="Trebuchet MS" w:hAnsi="Trebuchet MS"/>
                    <w:sz w:val="17"/>
                  </w:rPr>
                  <w:t> </w:t>
                </w:r>
                <w:r>
                  <w:rPr>
                    <w:rFonts w:ascii="Trebuchet MS" w:hAnsi="Trebuchet MS"/>
                    <w:spacing w:val="-2"/>
                    <w:w w:val="80"/>
                    <w:sz w:val="17"/>
                  </w:rPr>
                  <w:t>Fрозный</w:t>
                </w:r>
              </w:p>
            </w:txbxContent>
          </v:textbox>
          <w10:wrap type="none"/>
        </v:shape>
      </w:pict>
    </w:r>
    <w:r>
      <w:rPr/>
      <w:pict>
        <v:shape style="position:absolute;margin-left:41.163799pt;margin-top:37.750835pt;width:14.8pt;height:10.55pt;mso-position-horizontal-relative:page;mso-position-vertical-relative:page;z-index:-20590080" type="#_x0000_t202" id="docshape22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78</w:t>
                </w:r>
                <w:r>
                  <w:rPr>
                    <w:rFonts w:ascii="Trebuchet MS"/>
                    <w:spacing w:val="-5"/>
                    <w:w w:val="95"/>
                    <w:sz w:val="17"/>
                  </w:rPr>
                  <w:fldChar w:fldCharType="end"/>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89568" from="44.173pt,49.57pt" to="375.827pt,49.57pt" stroked="true" strokeweight=".533pt" strokecolor="#000000">
          <v:stroke dashstyle="solid"/>
          <w10:wrap type="none"/>
        </v:line>
      </w:pict>
    </w:r>
    <w:r>
      <w:rPr/>
      <w:pict>
        <v:shape style="position:absolute;margin-left:43.1731pt;margin-top:37.751938pt;width:63.1pt;height:10.55pt;mso-position-horizontal-relative:page;mso-position-vertical-relative:page;z-index:-20589056" type="#_x0000_t202" id="docshape25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Внешняя</w:t>
                </w:r>
                <w:r>
                  <w:rPr>
                    <w:rFonts w:ascii="Trebuchet MS" w:hAnsi="Trebuchet MS"/>
                    <w:spacing w:val="-6"/>
                    <w:w w:val="85"/>
                    <w:sz w:val="17"/>
                  </w:rPr>
                  <w:t> </w:t>
                </w:r>
                <w:r>
                  <w:rPr>
                    <w:rFonts w:ascii="Trebuchet MS" w:hAnsi="Trebuchet MS"/>
                    <w:spacing w:val="-2"/>
                    <w:w w:val="85"/>
                    <w:sz w:val="17"/>
                  </w:rPr>
                  <w:t>политика</w:t>
                </w:r>
              </w:p>
            </w:txbxContent>
          </v:textbox>
          <w10:wrap type="none"/>
        </v:shape>
      </w:pict>
    </w:r>
    <w:r>
      <w:rPr/>
      <w:pict>
        <v:shape style="position:absolute;margin-left:365.051575pt;margin-top:37.751938pt;width:14.8pt;height:10.55pt;mso-position-horizontal-relative:page;mso-position-vertical-relative:page;z-index:-20588544" type="#_x0000_t202" id="docshape25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81</w:t>
                </w:r>
                <w:r>
                  <w:rPr>
                    <w:rFonts w:ascii="Trebuchet MS"/>
                    <w:spacing w:val="-5"/>
                    <w:w w:val="95"/>
                    <w:sz w:val="17"/>
                  </w:rPr>
                  <w:fldChar w:fldCharType="end"/>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88032" from="44.173pt,49.57pt" to="375.827pt,49.57pt" stroked="true" strokeweight=".533pt" strokecolor="#000000">
          <v:stroke dashstyle="solid"/>
          <w10:wrap type="none"/>
        </v:line>
      </w:pict>
    </w:r>
    <w:r>
      <w:rPr/>
      <w:pict>
        <v:shape style="position:absolute;margin-left:192.069809pt;margin-top:35.997898pt;width:184.8pt;height:12.3pt;mso-position-horizontal-relative:page;mso-position-vertical-relative:page;z-index:-20587520" type="#_x0000_t202" id="docshape25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4"/>
                    <w:sz w:val="17"/>
                  </w:rPr>
                  <w:t> </w:t>
                </w:r>
                <w:r>
                  <w:rPr>
                    <w:rFonts w:ascii="Arial" w:hAnsi="Arial"/>
                    <w:i/>
                    <w:w w:val="80"/>
                    <w:sz w:val="17"/>
                  </w:rPr>
                  <w:t>9.</w:t>
                </w:r>
                <w:r>
                  <w:rPr>
                    <w:rFonts w:ascii="Arial" w:hAnsi="Arial"/>
                    <w:i/>
                    <w:spacing w:val="5"/>
                    <w:sz w:val="17"/>
                  </w:rPr>
                  <w:t> </w:t>
                </w:r>
                <w:r>
                  <w:rPr>
                    <w:rFonts w:ascii="Trebuchet MS" w:hAnsi="Trebuchet MS"/>
                    <w:w w:val="80"/>
                    <w:sz w:val="17"/>
                  </w:rPr>
                  <w:t>Российское</w:t>
                </w:r>
                <w:r>
                  <w:rPr>
                    <w:rFonts w:ascii="Trebuchet MS" w:hAnsi="Trebuchet MS"/>
                    <w:spacing w:val="1"/>
                    <w:sz w:val="17"/>
                  </w:rPr>
                  <w:t> </w:t>
                </w:r>
                <w:r>
                  <w:rPr>
                    <w:rFonts w:ascii="Trebuchet MS" w:hAnsi="Trebuchet MS"/>
                    <w:w w:val="80"/>
                    <w:sz w:val="17"/>
                  </w:rPr>
                  <w:t>государство</w:t>
                </w:r>
                <w:r>
                  <w:rPr>
                    <w:rFonts w:ascii="Trebuchet MS" w:hAnsi="Trebuchet MS"/>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XVI</w:t>
                </w:r>
                <w:r>
                  <w:rPr>
                    <w:rFonts w:ascii="Trebuchet MS" w:hAnsi="Trebuchet MS"/>
                    <w:spacing w:val="1"/>
                    <w:sz w:val="17"/>
                  </w:rPr>
                  <w:t> </w:t>
                </w:r>
                <w:r>
                  <w:rPr>
                    <w:rFonts w:ascii="Trebuchet MS" w:hAnsi="Trebuchet MS"/>
                    <w:w w:val="80"/>
                    <w:sz w:val="17"/>
                  </w:rPr>
                  <w:t>в.</w:t>
                </w:r>
                <w:r>
                  <w:rPr>
                    <w:rFonts w:ascii="Trebuchet MS" w:hAnsi="Trebuchet MS"/>
                    <w:spacing w:val="1"/>
                    <w:sz w:val="17"/>
                  </w:rPr>
                  <w:t> </w:t>
                </w:r>
                <w:r>
                  <w:rPr>
                    <w:rFonts w:ascii="Trebuchet MS" w:hAnsi="Trebuchet MS"/>
                    <w:w w:val="80"/>
                    <w:sz w:val="17"/>
                  </w:rPr>
                  <w:t>Иван</w:t>
                </w:r>
                <w:r>
                  <w:rPr>
                    <w:rFonts w:ascii="Trebuchet MS" w:hAnsi="Trebuchet MS"/>
                    <w:sz w:val="17"/>
                  </w:rPr>
                  <w:t> </w:t>
                </w:r>
                <w:r>
                  <w:rPr>
                    <w:rFonts w:ascii="Trebuchet MS" w:hAnsi="Trebuchet MS"/>
                    <w:spacing w:val="-2"/>
                    <w:w w:val="80"/>
                    <w:sz w:val="17"/>
                  </w:rPr>
                  <w:t>Fрозный</w:t>
                </w:r>
              </w:p>
            </w:txbxContent>
          </v:textbox>
          <w10:wrap type="none"/>
        </v:shape>
      </w:pict>
    </w:r>
    <w:r>
      <w:rPr/>
      <w:pict>
        <v:shape style="position:absolute;margin-left:41.1731pt;margin-top:37.751938pt;width:14.8pt;height:10.55pt;mso-position-horizontal-relative:page;mso-position-vertical-relative:page;z-index:-20587008" type="#_x0000_t202" id="docshape25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82</w:t>
                </w:r>
                <w:r>
                  <w:rPr>
                    <w:rFonts w:ascii="Trebuchet MS"/>
                    <w:spacing w:val="-5"/>
                    <w:w w:val="95"/>
                    <w:sz w:val="17"/>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26944" from="44.173pt,49.57pt" to="375.827pt,49.57pt" stroked="true" strokeweight=".533pt" strokecolor="#000000">
          <v:stroke dashstyle="solid"/>
          <w10:wrap type="none"/>
        </v:line>
      </w:pict>
    </w:r>
    <w:r>
      <w:rPr/>
      <w:pict>
        <v:shape style="position:absolute;margin-left:132.12001pt;margin-top:35.997898pt;width:244.75pt;height:12.3pt;mso-position-horizontal-relative:page;mso-position-vertical-relative:page;z-index:-20626432" type="#_x0000_t202" id="docshape27"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1.</w:t>
                </w:r>
                <w:r>
                  <w:rPr>
                    <w:rFonts w:ascii="Arial" w:hAnsi="Arial"/>
                    <w:i/>
                    <w:spacing w:val="9"/>
                    <w:sz w:val="17"/>
                  </w:rPr>
                  <w:t> </w:t>
                </w:r>
                <w:r>
                  <w:rPr>
                    <w:rFonts w:ascii="Trebuchet MS" w:hAnsi="Trebuchet MS"/>
                    <w:w w:val="80"/>
                    <w:sz w:val="17"/>
                  </w:rPr>
                  <w:t>Народы</w:t>
                </w:r>
                <w:r>
                  <w:rPr>
                    <w:rFonts w:ascii="Trebuchet MS" w:hAnsi="Trebuchet MS"/>
                    <w:spacing w:val="4"/>
                    <w:sz w:val="17"/>
                  </w:rPr>
                  <w:t> </w:t>
                </w:r>
                <w:r>
                  <w:rPr>
                    <w:rFonts w:ascii="Trebuchet MS" w:hAnsi="Trebuchet MS"/>
                    <w:w w:val="80"/>
                    <w:sz w:val="17"/>
                  </w:rPr>
                  <w:t>и</w:t>
                </w:r>
                <w:r>
                  <w:rPr>
                    <w:rFonts w:ascii="Trebuchet MS" w:hAnsi="Trebuchet MS"/>
                    <w:spacing w:val="5"/>
                    <w:sz w:val="17"/>
                  </w:rPr>
                  <w:t> </w:t>
                </w:r>
                <w:r>
                  <w:rPr>
                    <w:rFonts w:ascii="Trebuchet MS" w:hAnsi="Trebuchet MS"/>
                    <w:w w:val="80"/>
                    <w:sz w:val="17"/>
                  </w:rPr>
                  <w:t>древнейшие</w:t>
                </w:r>
                <w:r>
                  <w:rPr>
                    <w:rFonts w:ascii="Trebuchet MS" w:hAnsi="Trebuchet MS"/>
                    <w:spacing w:val="4"/>
                    <w:sz w:val="17"/>
                  </w:rPr>
                  <w:t> </w:t>
                </w:r>
                <w:r>
                  <w:rPr>
                    <w:rFonts w:ascii="Trebuchet MS" w:hAnsi="Trebuchet MS"/>
                    <w:w w:val="80"/>
                    <w:sz w:val="17"/>
                  </w:rPr>
                  <w:t>государства</w:t>
                </w:r>
                <w:r>
                  <w:rPr>
                    <w:rFonts w:ascii="Trebuchet MS" w:hAnsi="Trebuchet MS"/>
                    <w:spacing w:val="5"/>
                    <w:sz w:val="17"/>
                  </w:rPr>
                  <w:t> </w:t>
                </w:r>
                <w:r>
                  <w:rPr>
                    <w:rFonts w:ascii="Trebuchet MS" w:hAnsi="Trebuchet MS"/>
                    <w:w w:val="80"/>
                    <w:sz w:val="17"/>
                  </w:rPr>
                  <w:t>на</w:t>
                </w:r>
                <w:r>
                  <w:rPr>
                    <w:rFonts w:ascii="Trebuchet MS" w:hAnsi="Trebuchet MS"/>
                    <w:spacing w:val="4"/>
                    <w:sz w:val="17"/>
                  </w:rPr>
                  <w:t> </w:t>
                </w:r>
                <w:r>
                  <w:rPr>
                    <w:rFonts w:ascii="Trebuchet MS" w:hAnsi="Trebuchet MS"/>
                    <w:w w:val="80"/>
                    <w:sz w:val="17"/>
                  </w:rPr>
                  <w:t>территории</w:t>
                </w:r>
                <w:r>
                  <w:rPr>
                    <w:rFonts w:ascii="Trebuchet MS" w:hAnsi="Trebuchet MS"/>
                    <w:spacing w:val="5"/>
                    <w:sz w:val="17"/>
                  </w:rPr>
                  <w:t> </w:t>
                </w:r>
                <w:r>
                  <w:rPr>
                    <w:rFonts w:ascii="Trebuchet MS" w:hAnsi="Trebuchet MS"/>
                    <w:w w:val="80"/>
                    <w:sz w:val="17"/>
                  </w:rPr>
                  <w:t>нашей</w:t>
                </w:r>
                <w:r>
                  <w:rPr>
                    <w:rFonts w:ascii="Trebuchet MS" w:hAnsi="Trebuchet MS"/>
                    <w:spacing w:val="5"/>
                    <w:sz w:val="17"/>
                  </w:rPr>
                  <w:t> </w:t>
                </w:r>
                <w:r>
                  <w:rPr>
                    <w:rFonts w:ascii="Trebuchet MS" w:hAnsi="Trebuchet MS"/>
                    <w:spacing w:val="-2"/>
                    <w:w w:val="80"/>
                    <w:sz w:val="17"/>
                  </w:rPr>
                  <w:t>страны</w:t>
                </w:r>
              </w:p>
            </w:txbxContent>
          </v:textbox>
          <w10:wrap type="none"/>
        </v:shape>
      </w:pict>
    </w:r>
    <w:r>
      <w:rPr/>
      <w:pict>
        <v:shape style="position:absolute;margin-left:41.1731pt;margin-top:37.751938pt;width:14.8pt;height:10.55pt;mso-position-horizontal-relative:page;mso-position-vertical-relative:page;z-index:-20625920" type="#_x0000_t202" id="docshape28"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t>12</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86496" from="44.173pt,49.57pt" to="375.827pt,49.57pt" stroked="true" strokeweight=".533pt" strokecolor="#000000">
          <v:stroke dashstyle="solid"/>
          <w10:wrap type="none"/>
        </v:line>
      </w:pict>
    </w:r>
    <w:r>
      <w:rPr/>
      <w:pict>
        <v:shape style="position:absolute;margin-left:186.263565pt;margin-top:35.997898pt;width:190.6pt;height:12.3pt;mso-position-horizontal-relative:page;mso-position-vertical-relative:page;z-index:-20585984" type="#_x0000_t202" id="docshape260"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1"/>
                    <w:w w:val="85"/>
                    <w:sz w:val="17"/>
                  </w:rPr>
                  <w:t> </w:t>
                </w:r>
                <w:r>
                  <w:rPr>
                    <w:rFonts w:ascii="Arial" w:hAnsi="Arial"/>
                    <w:i/>
                    <w:w w:val="85"/>
                    <w:sz w:val="17"/>
                  </w:rPr>
                  <w:t>10.</w:t>
                </w:r>
                <w:r>
                  <w:rPr>
                    <w:rFonts w:ascii="Arial" w:hAnsi="Arial"/>
                    <w:i/>
                    <w:spacing w:val="-1"/>
                    <w:w w:val="85"/>
                    <w:sz w:val="17"/>
                  </w:rPr>
                  <w:t> </w:t>
                </w:r>
                <w:r>
                  <w:rPr>
                    <w:rFonts w:ascii="Trebuchet MS" w:hAnsi="Trebuchet MS"/>
                    <w:w w:val="85"/>
                    <w:sz w:val="17"/>
                  </w:rPr>
                  <w:t>Россия</w:t>
                </w:r>
                <w:r>
                  <w:rPr>
                    <w:rFonts w:ascii="Trebuchet MS" w:hAnsi="Trebuchet MS"/>
                    <w:spacing w:val="-4"/>
                    <w:w w:val="85"/>
                    <w:sz w:val="17"/>
                  </w:rPr>
                  <w:t> </w:t>
                </w:r>
                <w:r>
                  <w:rPr>
                    <w:rFonts w:ascii="Trebuchet MS" w:hAnsi="Trebuchet MS"/>
                    <w:w w:val="85"/>
                    <w:sz w:val="17"/>
                  </w:rPr>
                  <w:t>на</w:t>
                </w:r>
                <w:r>
                  <w:rPr>
                    <w:rFonts w:ascii="Trebuchet MS" w:hAnsi="Trebuchet MS"/>
                    <w:spacing w:val="-4"/>
                    <w:w w:val="85"/>
                    <w:sz w:val="17"/>
                  </w:rPr>
                  <w:t> </w:t>
                </w:r>
                <w:r>
                  <w:rPr>
                    <w:rFonts w:ascii="Trebuchet MS" w:hAnsi="Trebuchet MS"/>
                    <w:w w:val="85"/>
                    <w:sz w:val="17"/>
                  </w:rPr>
                  <w:t>рубеже</w:t>
                </w:r>
                <w:r>
                  <w:rPr>
                    <w:rFonts w:ascii="Trebuchet MS" w:hAnsi="Trebuchet MS"/>
                    <w:spacing w:val="-5"/>
                    <w:w w:val="85"/>
                    <w:sz w:val="17"/>
                  </w:rPr>
                  <w:t> </w:t>
                </w:r>
                <w:r>
                  <w:rPr>
                    <w:rFonts w:ascii="Trebuchet MS" w:hAnsi="Trebuchet MS"/>
                    <w:w w:val="85"/>
                    <w:sz w:val="17"/>
                  </w:rPr>
                  <w:t>XVI—XVII</w:t>
                </w:r>
                <w:r>
                  <w:rPr>
                    <w:rFonts w:ascii="Trebuchet MS" w:hAnsi="Trebuchet MS"/>
                    <w:spacing w:val="-4"/>
                    <w:w w:val="85"/>
                    <w:sz w:val="17"/>
                  </w:rPr>
                  <w:t> </w:t>
                </w:r>
                <w:r>
                  <w:rPr>
                    <w:rFonts w:ascii="Trebuchet MS" w:hAnsi="Trebuchet MS"/>
                    <w:w w:val="85"/>
                    <w:sz w:val="17"/>
                  </w:rPr>
                  <w:t>вв.</w:t>
                </w:r>
                <w:r>
                  <w:rPr>
                    <w:rFonts w:ascii="Trebuchet MS" w:hAnsi="Trebuchet MS"/>
                    <w:spacing w:val="-4"/>
                    <w:w w:val="85"/>
                    <w:sz w:val="17"/>
                  </w:rPr>
                  <w:t> </w:t>
                </w:r>
                <w:r>
                  <w:rPr>
                    <w:rFonts w:ascii="Trebuchet MS" w:hAnsi="Trebuchet MS"/>
                    <w:w w:val="85"/>
                    <w:sz w:val="17"/>
                  </w:rPr>
                  <w:t>Смутное</w:t>
                </w:r>
                <w:r>
                  <w:rPr>
                    <w:rFonts w:ascii="Trebuchet MS" w:hAnsi="Trebuchet MS"/>
                    <w:spacing w:val="-4"/>
                    <w:w w:val="85"/>
                    <w:sz w:val="17"/>
                  </w:rPr>
                  <w:t> </w:t>
                </w:r>
                <w:r>
                  <w:rPr>
                    <w:rFonts w:ascii="Trebuchet MS" w:hAnsi="Trebuchet MS"/>
                    <w:spacing w:val="-2"/>
                    <w:w w:val="85"/>
                    <w:sz w:val="17"/>
                  </w:rPr>
                  <w:t>время</w:t>
                </w:r>
              </w:p>
            </w:txbxContent>
          </v:textbox>
          <w10:wrap type="none"/>
        </v:shape>
      </w:pict>
    </w:r>
    <w:r>
      <w:rPr/>
      <w:pict>
        <v:shape style="position:absolute;margin-left:41.1731pt;margin-top:37.751938pt;width:14.8pt;height:10.55pt;mso-position-horizontal-relative:page;mso-position-vertical-relative:page;z-index:-20585472" type="#_x0000_t202" id="docshape26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86</w:t>
                </w:r>
                <w:r>
                  <w:rPr>
                    <w:rFonts w:ascii="Trebuchet MS"/>
                    <w:spacing w:val="-5"/>
                    <w:w w:val="95"/>
                    <w:sz w:val="17"/>
                  </w:rPr>
                  <w:fldChar w:fldCharType="end"/>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84960" from="44.173pt,49.57pt" to="375.827pt,49.57pt" stroked="true" strokeweight=".533pt" strokecolor="#000000">
          <v:stroke dashstyle="solid"/>
          <w10:wrap type="none"/>
        </v:line>
      </w:pict>
    </w:r>
    <w:r>
      <w:rPr/>
      <w:pict>
        <v:shape style="position:absolute;margin-left:43.1731pt;margin-top:35.997898pt;width:190.6pt;height:12.3pt;mso-position-horizontal-relative:page;mso-position-vertical-relative:page;z-index:-20584448" type="#_x0000_t202" id="docshape262"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1"/>
                    <w:w w:val="85"/>
                    <w:sz w:val="17"/>
                  </w:rPr>
                  <w:t> </w:t>
                </w:r>
                <w:r>
                  <w:rPr>
                    <w:rFonts w:ascii="Arial" w:hAnsi="Arial"/>
                    <w:i/>
                    <w:w w:val="85"/>
                    <w:sz w:val="17"/>
                  </w:rPr>
                  <w:t>10.</w:t>
                </w:r>
                <w:r>
                  <w:rPr>
                    <w:rFonts w:ascii="Arial" w:hAnsi="Arial"/>
                    <w:i/>
                    <w:spacing w:val="-1"/>
                    <w:w w:val="85"/>
                    <w:sz w:val="17"/>
                  </w:rPr>
                  <w:t> </w:t>
                </w:r>
                <w:r>
                  <w:rPr>
                    <w:rFonts w:ascii="Trebuchet MS" w:hAnsi="Trebuchet MS"/>
                    <w:w w:val="85"/>
                    <w:sz w:val="17"/>
                  </w:rPr>
                  <w:t>Россия</w:t>
                </w:r>
                <w:r>
                  <w:rPr>
                    <w:rFonts w:ascii="Trebuchet MS" w:hAnsi="Trebuchet MS"/>
                    <w:spacing w:val="-4"/>
                    <w:w w:val="85"/>
                    <w:sz w:val="17"/>
                  </w:rPr>
                  <w:t> </w:t>
                </w:r>
                <w:r>
                  <w:rPr>
                    <w:rFonts w:ascii="Trebuchet MS" w:hAnsi="Trebuchet MS"/>
                    <w:w w:val="85"/>
                    <w:sz w:val="17"/>
                  </w:rPr>
                  <w:t>на</w:t>
                </w:r>
                <w:r>
                  <w:rPr>
                    <w:rFonts w:ascii="Trebuchet MS" w:hAnsi="Trebuchet MS"/>
                    <w:spacing w:val="-4"/>
                    <w:w w:val="85"/>
                    <w:sz w:val="17"/>
                  </w:rPr>
                  <w:t> </w:t>
                </w:r>
                <w:r>
                  <w:rPr>
                    <w:rFonts w:ascii="Trebuchet MS" w:hAnsi="Trebuchet MS"/>
                    <w:w w:val="85"/>
                    <w:sz w:val="17"/>
                  </w:rPr>
                  <w:t>рубеже</w:t>
                </w:r>
                <w:r>
                  <w:rPr>
                    <w:rFonts w:ascii="Trebuchet MS" w:hAnsi="Trebuchet MS"/>
                    <w:spacing w:val="-5"/>
                    <w:w w:val="85"/>
                    <w:sz w:val="17"/>
                  </w:rPr>
                  <w:t> </w:t>
                </w:r>
                <w:r>
                  <w:rPr>
                    <w:rFonts w:ascii="Trebuchet MS" w:hAnsi="Trebuchet MS"/>
                    <w:w w:val="85"/>
                    <w:sz w:val="17"/>
                  </w:rPr>
                  <w:t>XVI—XVII</w:t>
                </w:r>
                <w:r>
                  <w:rPr>
                    <w:rFonts w:ascii="Trebuchet MS" w:hAnsi="Trebuchet MS"/>
                    <w:spacing w:val="-4"/>
                    <w:w w:val="85"/>
                    <w:sz w:val="17"/>
                  </w:rPr>
                  <w:t> </w:t>
                </w:r>
                <w:r>
                  <w:rPr>
                    <w:rFonts w:ascii="Trebuchet MS" w:hAnsi="Trebuchet MS"/>
                    <w:w w:val="85"/>
                    <w:sz w:val="17"/>
                  </w:rPr>
                  <w:t>вв.</w:t>
                </w:r>
                <w:r>
                  <w:rPr>
                    <w:rFonts w:ascii="Trebuchet MS" w:hAnsi="Trebuchet MS"/>
                    <w:spacing w:val="-4"/>
                    <w:w w:val="85"/>
                    <w:sz w:val="17"/>
                  </w:rPr>
                  <w:t> </w:t>
                </w:r>
                <w:r>
                  <w:rPr>
                    <w:rFonts w:ascii="Trebuchet MS" w:hAnsi="Trebuchet MS"/>
                    <w:w w:val="85"/>
                    <w:sz w:val="17"/>
                  </w:rPr>
                  <w:t>Смутное</w:t>
                </w:r>
                <w:r>
                  <w:rPr>
                    <w:rFonts w:ascii="Trebuchet MS" w:hAnsi="Trebuchet MS"/>
                    <w:spacing w:val="-4"/>
                    <w:w w:val="85"/>
                    <w:sz w:val="17"/>
                  </w:rPr>
                  <w:t> </w:t>
                </w:r>
                <w:r>
                  <w:rPr>
                    <w:rFonts w:ascii="Trebuchet MS" w:hAnsi="Trebuchet MS"/>
                    <w:spacing w:val="-2"/>
                    <w:w w:val="85"/>
                    <w:sz w:val="17"/>
                  </w:rPr>
                  <w:t>время</w:t>
                </w:r>
              </w:p>
            </w:txbxContent>
          </v:textbox>
          <w10:wrap type="none"/>
        </v:shape>
      </w:pict>
    </w:r>
    <w:r>
      <w:rPr/>
      <w:pict>
        <v:shape style="position:absolute;margin-left:365.049866pt;margin-top:37.751938pt;width:14.8pt;height:10.55pt;mso-position-horizontal-relative:page;mso-position-vertical-relative:page;z-index:-20583936" type="#_x0000_t202" id="docshape26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87</w:t>
                </w:r>
                <w:r>
                  <w:rPr>
                    <w:rFonts w:ascii="Trebuchet MS"/>
                    <w:spacing w:val="-5"/>
                    <w:w w:val="95"/>
                    <w:sz w:val="17"/>
                  </w:rPr>
                  <w:fldChar w:fldCharType="end"/>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83424" from="44.173pt,49.57pt" to="375.827pt,49.57pt" stroked="true" strokeweight=".533pt" strokecolor="#000000">
          <v:stroke dashstyle="solid"/>
          <w10:wrap type="none"/>
        </v:line>
      </w:pict>
    </w:r>
    <w:r>
      <w:rPr/>
      <w:pict>
        <v:shape style="position:absolute;margin-left:43.1731pt;margin-top:35.997898pt;width:250.65pt;height:12.3pt;mso-position-horizontal-relative:page;mso-position-vertical-relative:page;z-index:-20582912" type="#_x0000_t202" id="docshape30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11.</w:t>
                </w:r>
                <w:r>
                  <w:rPr>
                    <w:rFonts w:ascii="Arial" w:hAnsi="Arial"/>
                    <w:i/>
                    <w:spacing w:val="8"/>
                    <w:sz w:val="17"/>
                  </w:rPr>
                  <w:t> </w:t>
                </w:r>
                <w:r>
                  <w:rPr>
                    <w:rFonts w:ascii="Trebuchet MS" w:hAnsi="Trebuchet MS"/>
                    <w:w w:val="80"/>
                    <w:sz w:val="17"/>
                  </w:rPr>
                  <w:t>Социалbно-экономическое</w:t>
                </w:r>
                <w:r>
                  <w:rPr>
                    <w:rFonts w:ascii="Trebuchet MS" w:hAnsi="Trebuchet MS"/>
                    <w:spacing w:val="4"/>
                    <w:sz w:val="17"/>
                  </w:rPr>
                  <w:t> </w:t>
                </w:r>
                <w:r>
                  <w:rPr>
                    <w:rFonts w:ascii="Trebuchet MS" w:hAnsi="Trebuchet MS"/>
                    <w:w w:val="80"/>
                    <w:sz w:val="17"/>
                  </w:rPr>
                  <w:t>развитие</w:t>
                </w:r>
                <w:r>
                  <w:rPr>
                    <w:rFonts w:ascii="Trebuchet MS" w:hAnsi="Trebuchet MS"/>
                    <w:spacing w:val="4"/>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XVII</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Россия</w:t>
                </w:r>
                <w:r>
                  <w:rPr>
                    <w:rFonts w:ascii="Trebuchet MS" w:hAnsi="Trebuchet MS"/>
                    <w:spacing w:val="4"/>
                    <w:sz w:val="17"/>
                  </w:rPr>
                  <w:t> </w:t>
                </w:r>
                <w:r>
                  <w:rPr>
                    <w:rFonts w:ascii="Trebuchet MS" w:hAnsi="Trebuchet MS"/>
                    <w:w w:val="80"/>
                    <w:sz w:val="17"/>
                  </w:rPr>
                  <w:t>после</w:t>
                </w:r>
                <w:r>
                  <w:rPr>
                    <w:rFonts w:ascii="Trebuchet MS" w:hAnsi="Trebuchet MS"/>
                    <w:spacing w:val="3"/>
                    <w:sz w:val="17"/>
                  </w:rPr>
                  <w:t> </w:t>
                </w:r>
                <w:r>
                  <w:rPr>
                    <w:rFonts w:ascii="Trebuchet MS" w:hAnsi="Trebuchet MS"/>
                    <w:spacing w:val="-2"/>
                    <w:w w:val="80"/>
                    <w:sz w:val="17"/>
                  </w:rPr>
                  <w:t>смуты</w:t>
                </w:r>
              </w:p>
            </w:txbxContent>
          </v:textbox>
          <w10:wrap type="none"/>
        </v:shape>
      </w:pict>
    </w:r>
    <w:r>
      <w:rPr/>
      <w:pict>
        <v:shape style="position:absolute;margin-left:361.160858pt;margin-top:37.751938pt;width:18.7pt;height:10.55pt;mso-position-horizontal-relative:page;mso-position-vertical-relative:page;z-index:-20582400" type="#_x0000_t202" id="docshape30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101</w:t>
                </w:r>
                <w:r>
                  <w:rPr>
                    <w:rFonts w:ascii="Trebuchet MS"/>
                    <w:spacing w:val="-5"/>
                    <w:w w:val="95"/>
                    <w:sz w:val="17"/>
                  </w:rPr>
                  <w:fldChar w:fldCharType="end"/>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81888" from="44.173pt,49.57pt" to="375.827pt,49.57pt" stroked="true" strokeweight=".533pt" strokecolor="#000000">
          <v:stroke dashstyle="solid"/>
          <w10:wrap type="none"/>
        </v:line>
      </w:pict>
    </w:r>
    <w:r>
      <w:rPr/>
      <w:pict>
        <v:shape style="position:absolute;margin-left:126.187599pt;margin-top:35.997898pt;width:250.65pt;height:12.3pt;mso-position-horizontal-relative:page;mso-position-vertical-relative:page;z-index:-20581376" type="#_x0000_t202" id="docshape306"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11.</w:t>
                </w:r>
                <w:r>
                  <w:rPr>
                    <w:rFonts w:ascii="Arial" w:hAnsi="Arial"/>
                    <w:i/>
                    <w:spacing w:val="8"/>
                    <w:sz w:val="17"/>
                  </w:rPr>
                  <w:t> </w:t>
                </w:r>
                <w:r>
                  <w:rPr>
                    <w:rFonts w:ascii="Trebuchet MS" w:hAnsi="Trebuchet MS"/>
                    <w:w w:val="80"/>
                    <w:sz w:val="17"/>
                  </w:rPr>
                  <w:t>Социалbно-экономическое</w:t>
                </w:r>
                <w:r>
                  <w:rPr>
                    <w:rFonts w:ascii="Trebuchet MS" w:hAnsi="Trebuchet MS"/>
                    <w:spacing w:val="4"/>
                    <w:sz w:val="17"/>
                  </w:rPr>
                  <w:t> </w:t>
                </w:r>
                <w:r>
                  <w:rPr>
                    <w:rFonts w:ascii="Trebuchet MS" w:hAnsi="Trebuchet MS"/>
                    <w:w w:val="80"/>
                    <w:sz w:val="17"/>
                  </w:rPr>
                  <w:t>развитие</w:t>
                </w:r>
                <w:r>
                  <w:rPr>
                    <w:rFonts w:ascii="Trebuchet MS" w:hAnsi="Trebuchet MS"/>
                    <w:spacing w:val="4"/>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XVII</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Россия</w:t>
                </w:r>
                <w:r>
                  <w:rPr>
                    <w:rFonts w:ascii="Trebuchet MS" w:hAnsi="Trebuchet MS"/>
                    <w:spacing w:val="4"/>
                    <w:sz w:val="17"/>
                  </w:rPr>
                  <w:t> </w:t>
                </w:r>
                <w:r>
                  <w:rPr>
                    <w:rFonts w:ascii="Trebuchet MS" w:hAnsi="Trebuchet MS"/>
                    <w:w w:val="80"/>
                    <w:sz w:val="17"/>
                  </w:rPr>
                  <w:t>после</w:t>
                </w:r>
                <w:r>
                  <w:rPr>
                    <w:rFonts w:ascii="Trebuchet MS" w:hAnsi="Trebuchet MS"/>
                    <w:spacing w:val="3"/>
                    <w:sz w:val="17"/>
                  </w:rPr>
                  <w:t> </w:t>
                </w:r>
                <w:r>
                  <w:rPr>
                    <w:rFonts w:ascii="Trebuchet MS" w:hAnsi="Trebuchet MS"/>
                    <w:spacing w:val="-2"/>
                    <w:w w:val="80"/>
                    <w:sz w:val="17"/>
                  </w:rPr>
                  <w:t>смуты</w:t>
                </w:r>
              </w:p>
            </w:txbxContent>
          </v:textbox>
          <w10:wrap type="none"/>
        </v:shape>
      </w:pict>
    </w:r>
    <w:r>
      <w:rPr/>
      <w:pict>
        <v:shape style="position:absolute;margin-left:41.1731pt;margin-top:37.751938pt;width:18.7pt;height:10.55pt;mso-position-horizontal-relative:page;mso-position-vertical-relative:page;z-index:-20580864" type="#_x0000_t202" id="docshape30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100</w:t>
                </w:r>
                <w:r>
                  <w:rPr>
                    <w:rFonts w:ascii="Trebuchet MS"/>
                    <w:spacing w:val="-5"/>
                    <w:w w:val="95"/>
                    <w:sz w:val="17"/>
                  </w:rPr>
                  <w:fldChar w:fldCharType="end"/>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80352" from="44.173pt,49.57pt" to="375.827pt,49.57pt" stroked="true" strokeweight=".533pt" strokecolor="#000000">
          <v:stroke dashstyle="solid"/>
          <w10:wrap type="none"/>
        </v:line>
      </w:pict>
    </w:r>
    <w:r>
      <w:rPr/>
      <w:pict>
        <v:shape style="position:absolute;margin-left:122.018982pt;margin-top:35.997898pt;width:254.85pt;height:12.3pt;mso-position-horizontal-relative:page;mso-position-vertical-relative:page;z-index:-20579840" type="#_x0000_t202" id="docshape353"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12.</w:t>
                </w:r>
                <w:r>
                  <w:rPr>
                    <w:rFonts w:ascii="Arial" w:hAnsi="Arial"/>
                    <w:i/>
                    <w:spacing w:val="8"/>
                    <w:sz w:val="17"/>
                  </w:rPr>
                  <w:t> </w:t>
                </w:r>
                <w:r>
                  <w:rPr>
                    <w:rFonts w:ascii="Trebuchet MS" w:hAnsi="Trebuchet MS"/>
                    <w:w w:val="80"/>
                    <w:sz w:val="17"/>
                  </w:rPr>
                  <w:t>Внутренняя</w:t>
                </w:r>
                <w:r>
                  <w:rPr>
                    <w:rFonts w:ascii="Trebuchet MS" w:hAnsi="Trebuchet MS"/>
                    <w:spacing w:val="5"/>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внешняя</w:t>
                </w:r>
                <w:r>
                  <w:rPr>
                    <w:rFonts w:ascii="Trebuchet MS" w:hAnsi="Trebuchet MS"/>
                    <w:spacing w:val="5"/>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XVII</w:t>
                </w:r>
                <w:r>
                  <w:rPr>
                    <w:rFonts w:ascii="Trebuchet MS" w:hAnsi="Trebuchet MS"/>
                    <w:spacing w:val="5"/>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«Бунташный»</w:t>
                </w:r>
                <w:r>
                  <w:rPr>
                    <w:rFonts w:ascii="Trebuchet MS" w:hAnsi="Trebuchet MS"/>
                    <w:spacing w:val="5"/>
                    <w:sz w:val="17"/>
                  </w:rPr>
                  <w:t> </w:t>
                </w:r>
                <w:r>
                  <w:rPr>
                    <w:rFonts w:ascii="Trebuchet MS" w:hAnsi="Trebuchet MS"/>
                    <w:spacing w:val="-5"/>
                    <w:w w:val="80"/>
                    <w:sz w:val="17"/>
                  </w:rPr>
                  <w:t>век</w:t>
                </w:r>
              </w:p>
            </w:txbxContent>
          </v:textbox>
          <w10:wrap type="none"/>
        </v:shape>
      </w:pict>
    </w:r>
    <w:r>
      <w:rPr/>
      <w:pict>
        <v:shape style="position:absolute;margin-left:41.1731pt;margin-top:37.751938pt;width:18.7pt;height:10.55pt;mso-position-horizontal-relative:page;mso-position-vertical-relative:page;z-index:-20579328" type="#_x0000_t202" id="docshape35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106</w:t>
                </w:r>
                <w:r>
                  <w:rPr>
                    <w:rFonts w:ascii="Trebuchet MS"/>
                    <w:spacing w:val="-5"/>
                    <w:w w:val="95"/>
                    <w:sz w:val="17"/>
                  </w:rPr>
                  <w:fldChar w:fldCharType="end"/>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78816" from="44.173pt,49.57pt" to="375.827pt,49.57pt" stroked="true" strokeweight=".533pt" strokecolor="#000000">
          <v:stroke dashstyle="solid"/>
          <w10:wrap type="none"/>
        </v:line>
      </w:pict>
    </w:r>
    <w:r>
      <w:rPr/>
      <w:pict>
        <v:shape style="position:absolute;margin-left:43.1731pt;margin-top:35.997898pt;width:254.85pt;height:12.3pt;mso-position-horizontal-relative:page;mso-position-vertical-relative:page;z-index:-20578304" type="#_x0000_t202" id="docshape355"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12.</w:t>
                </w:r>
                <w:r>
                  <w:rPr>
                    <w:rFonts w:ascii="Arial" w:hAnsi="Arial"/>
                    <w:i/>
                    <w:spacing w:val="8"/>
                    <w:sz w:val="17"/>
                  </w:rPr>
                  <w:t> </w:t>
                </w:r>
                <w:r>
                  <w:rPr>
                    <w:rFonts w:ascii="Trebuchet MS" w:hAnsi="Trebuchet MS"/>
                    <w:w w:val="80"/>
                    <w:sz w:val="17"/>
                  </w:rPr>
                  <w:t>Внутренняя</w:t>
                </w:r>
                <w:r>
                  <w:rPr>
                    <w:rFonts w:ascii="Trebuchet MS" w:hAnsi="Trebuchet MS"/>
                    <w:spacing w:val="5"/>
                    <w:sz w:val="17"/>
                  </w:rPr>
                  <w:t> </w:t>
                </w:r>
                <w:r>
                  <w:rPr>
                    <w:rFonts w:ascii="Trebuchet MS" w:hAnsi="Trebuchet MS"/>
                    <w:w w:val="80"/>
                    <w:sz w:val="17"/>
                  </w:rPr>
                  <w:t>и</w:t>
                </w:r>
                <w:r>
                  <w:rPr>
                    <w:rFonts w:ascii="Trebuchet MS" w:hAnsi="Trebuchet MS"/>
                    <w:spacing w:val="4"/>
                    <w:sz w:val="17"/>
                  </w:rPr>
                  <w:t> </w:t>
                </w:r>
                <w:r>
                  <w:rPr>
                    <w:rFonts w:ascii="Trebuchet MS" w:hAnsi="Trebuchet MS"/>
                    <w:w w:val="80"/>
                    <w:sz w:val="17"/>
                  </w:rPr>
                  <w:t>внешняя</w:t>
                </w:r>
                <w:r>
                  <w:rPr>
                    <w:rFonts w:ascii="Trebuchet MS" w:hAnsi="Trebuchet MS"/>
                    <w:spacing w:val="5"/>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5"/>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XVII</w:t>
                </w:r>
                <w:r>
                  <w:rPr>
                    <w:rFonts w:ascii="Trebuchet MS" w:hAnsi="Trebuchet MS"/>
                    <w:spacing w:val="5"/>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«Бунташный»</w:t>
                </w:r>
                <w:r>
                  <w:rPr>
                    <w:rFonts w:ascii="Trebuchet MS" w:hAnsi="Trebuchet MS"/>
                    <w:spacing w:val="5"/>
                    <w:sz w:val="17"/>
                  </w:rPr>
                  <w:t> </w:t>
                </w:r>
                <w:r>
                  <w:rPr>
                    <w:rFonts w:ascii="Trebuchet MS" w:hAnsi="Trebuchet MS"/>
                    <w:spacing w:val="-5"/>
                    <w:w w:val="80"/>
                    <w:sz w:val="17"/>
                  </w:rPr>
                  <w:t>век</w:t>
                </w:r>
              </w:p>
            </w:txbxContent>
          </v:textbox>
          <w10:wrap type="none"/>
        </v:shape>
      </w:pict>
    </w:r>
    <w:r>
      <w:rPr/>
      <w:pict>
        <v:shape style="position:absolute;margin-left:361.160858pt;margin-top:37.751938pt;width:18.7pt;height:10.55pt;mso-position-horizontal-relative:page;mso-position-vertical-relative:page;z-index:-20577792" type="#_x0000_t202" id="docshape35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107</w:t>
                </w:r>
                <w:r>
                  <w:rPr>
                    <w:rFonts w:ascii="Trebuchet MS"/>
                    <w:spacing w:val="-5"/>
                    <w:w w:val="95"/>
                    <w:sz w:val="17"/>
                  </w:rPr>
                  <w:fldChar w:fldCharType="end"/>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25408" from="44.173pt,49.57pt" to="375.827pt,49.57pt" stroked="true" strokeweight=".533pt" strokecolor="#000000">
          <v:stroke dashstyle="solid"/>
          <w10:wrap type="none"/>
        </v:line>
      </w:pict>
    </w:r>
    <w:r>
      <w:rPr/>
      <w:pict>
        <v:shape style="position:absolute;margin-left:43.1731pt;margin-top:37.751938pt;width:49.05pt;height:10.55pt;mso-position-horizontal-relative:page;mso-position-vertical-relative:page;z-index:-20624896" type="#_x0000_t202" id="docshape29"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Железный</w:t>
                </w:r>
                <w:r>
                  <w:rPr>
                    <w:rFonts w:ascii="Trebuchet MS" w:hAnsi="Trebuchet MS"/>
                    <w:spacing w:val="19"/>
                    <w:sz w:val="17"/>
                  </w:rPr>
                  <w:t> </w:t>
                </w:r>
                <w:r>
                  <w:rPr>
                    <w:rFonts w:ascii="Trebuchet MS" w:hAnsi="Trebuchet MS"/>
                    <w:spacing w:val="-5"/>
                    <w:w w:val="85"/>
                    <w:sz w:val="17"/>
                  </w:rPr>
                  <w:t>век</w:t>
                </w:r>
              </w:p>
            </w:txbxContent>
          </v:textbox>
          <w10:wrap type="none"/>
        </v:shape>
      </w:pict>
    </w:r>
    <w:r>
      <w:rPr/>
      <w:pict>
        <v:shape style="position:absolute;margin-left:367.052429pt;margin-top:37.751938pt;width:9.8pt;height:10.55pt;mso-position-horizontal-relative:page;mso-position-vertical-relative:page;z-index:-20624384" type="#_x0000_t202" id="docshape30" filled="false" stroked="false">
          <v:textbox inset="0,0,0,0">
            <w:txbxContent>
              <w:p>
                <w:pPr>
                  <w:spacing w:line="190" w:lineRule="exact" w:before="0"/>
                  <w:ind w:left="20" w:right="0" w:firstLine="0"/>
                  <w:jc w:val="left"/>
                  <w:rPr>
                    <w:rFonts w:ascii="Trebuchet MS"/>
                    <w:sz w:val="17"/>
                  </w:rPr>
                </w:pPr>
                <w:r>
                  <w:rPr>
                    <w:rFonts w:ascii="Trebuchet MS"/>
                    <w:spacing w:val="-5"/>
                    <w:w w:val="95"/>
                    <w:sz w:val="17"/>
                  </w:rPr>
                  <w:t>13</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77280" from="44.173pt,49.57pt" to="375.827pt,49.57pt" stroked="true" strokeweight=".533pt" strokecolor="#000000">
          <v:stroke dashstyle="solid"/>
          <w10:wrap type="none"/>
        </v:line>
      </w:pict>
    </w:r>
    <w:r>
      <w:rPr/>
      <w:pict>
        <v:shape style="position:absolute;margin-left:241.352539pt;margin-top:35.997898pt;width:135.5pt;height:12.3pt;mso-position-horizontal-relative:page;mso-position-vertical-relative:page;z-index:-20576768" type="#_x0000_t202" id="docshape357"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1"/>
                    <w:w w:val="85"/>
                    <w:sz w:val="17"/>
                  </w:rPr>
                  <w:t> </w:t>
                </w:r>
                <w:r>
                  <w:rPr>
                    <w:rFonts w:ascii="Arial" w:hAnsi="Arial"/>
                    <w:i/>
                    <w:w w:val="85"/>
                    <w:sz w:val="17"/>
                  </w:rPr>
                  <w:t>13.</w:t>
                </w:r>
                <w:r>
                  <w:rPr>
                    <w:rFonts w:ascii="Arial" w:hAnsi="Arial"/>
                    <w:i/>
                    <w:spacing w:val="-7"/>
                    <w:sz w:val="17"/>
                  </w:rPr>
                  <w:t> </w:t>
                </w:r>
                <w:r>
                  <w:rPr>
                    <w:rFonts w:ascii="Trebuchet MS" w:hAnsi="Trebuchet MS"/>
                    <w:w w:val="85"/>
                    <w:sz w:val="17"/>
                  </w:rPr>
                  <w:t>Pусская</w:t>
                </w:r>
                <w:r>
                  <w:rPr>
                    <w:rFonts w:ascii="Trebuchet MS" w:hAnsi="Trebuchet MS"/>
                    <w:spacing w:val="-4"/>
                    <w:w w:val="85"/>
                    <w:sz w:val="17"/>
                  </w:rPr>
                  <w:t> </w:t>
                </w:r>
                <w:r>
                  <w:rPr>
                    <w:rFonts w:ascii="Trebuchet MS" w:hAnsi="Trebuchet MS"/>
                    <w:w w:val="85"/>
                    <w:sz w:val="17"/>
                  </w:rPr>
                  <w:t>кулbтура</w:t>
                </w:r>
                <w:r>
                  <w:rPr>
                    <w:rFonts w:ascii="Trebuchet MS" w:hAnsi="Trebuchet MS"/>
                    <w:spacing w:val="-4"/>
                    <w:w w:val="85"/>
                    <w:sz w:val="17"/>
                  </w:rPr>
                  <w:t> </w:t>
                </w:r>
                <w:r>
                  <w:rPr>
                    <w:rFonts w:ascii="Trebuchet MS" w:hAnsi="Trebuchet MS"/>
                    <w:w w:val="85"/>
                    <w:sz w:val="17"/>
                  </w:rPr>
                  <w:t>XIII—XVII</w:t>
                </w:r>
                <w:r>
                  <w:rPr>
                    <w:rFonts w:ascii="Trebuchet MS" w:hAnsi="Trebuchet MS"/>
                    <w:spacing w:val="-4"/>
                    <w:w w:val="85"/>
                    <w:sz w:val="17"/>
                  </w:rPr>
                  <w:t> </w:t>
                </w:r>
                <w:r>
                  <w:rPr>
                    <w:rFonts w:ascii="Trebuchet MS" w:hAnsi="Trebuchet MS"/>
                    <w:spacing w:val="-5"/>
                    <w:w w:val="85"/>
                    <w:sz w:val="17"/>
                  </w:rPr>
                  <w:t>вв.</w:t>
                </w:r>
              </w:p>
            </w:txbxContent>
          </v:textbox>
          <w10:wrap type="none"/>
        </v:shape>
      </w:pict>
    </w:r>
    <w:r>
      <w:rPr/>
      <w:pict>
        <v:shape style="position:absolute;margin-left:41.1731pt;margin-top:37.751938pt;width:18.7pt;height:10.55pt;mso-position-horizontal-relative:page;mso-position-vertical-relative:page;z-index:-20576256" type="#_x0000_t202" id="docshape358"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118</w:t>
                </w:r>
                <w:r>
                  <w:rPr>
                    <w:rFonts w:ascii="Trebuchet MS"/>
                    <w:spacing w:val="-5"/>
                    <w:w w:val="95"/>
                    <w:sz w:val="17"/>
                  </w:rPr>
                  <w:fldChar w:fldCharType="end"/>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75744" from="44.173pt,49.57pt" to="375.827pt,49.57pt" stroked="true" strokeweight=".533pt" strokecolor="#000000">
          <v:stroke dashstyle="solid"/>
          <w10:wrap type="none"/>
        </v:line>
      </w:pict>
    </w:r>
    <w:r>
      <w:rPr/>
      <w:pict>
        <v:shape style="position:absolute;margin-left:43.1731pt;margin-top:37.751938pt;width:98.65pt;height:10.55pt;mso-position-horizontal-relative:page;mso-position-vertical-relative:page;z-index:-20575232" type="#_x0000_t202" id="docshape359"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Pусская</w:t>
                </w:r>
                <w:r>
                  <w:rPr>
                    <w:rFonts w:ascii="Trebuchet MS" w:hAnsi="Trebuchet MS"/>
                    <w:spacing w:val="-5"/>
                    <w:sz w:val="17"/>
                  </w:rPr>
                  <w:t> </w:t>
                </w:r>
                <w:r>
                  <w:rPr>
                    <w:rFonts w:ascii="Trebuchet MS" w:hAnsi="Trebuchet MS"/>
                    <w:w w:val="85"/>
                    <w:sz w:val="17"/>
                  </w:rPr>
                  <w:t>кулbтура</w:t>
                </w:r>
                <w:r>
                  <w:rPr>
                    <w:rFonts w:ascii="Trebuchet MS" w:hAnsi="Trebuchet MS"/>
                    <w:spacing w:val="-4"/>
                    <w:sz w:val="17"/>
                  </w:rPr>
                  <w:t> </w:t>
                </w:r>
                <w:r>
                  <w:rPr>
                    <w:rFonts w:ascii="Trebuchet MS" w:hAnsi="Trebuchet MS"/>
                    <w:w w:val="85"/>
                    <w:sz w:val="17"/>
                  </w:rPr>
                  <w:t>XIII—XV</w:t>
                </w:r>
                <w:r>
                  <w:rPr>
                    <w:rFonts w:ascii="Trebuchet MS" w:hAnsi="Trebuchet MS"/>
                    <w:spacing w:val="-4"/>
                    <w:sz w:val="17"/>
                  </w:rPr>
                  <w:t> </w:t>
                </w:r>
                <w:r>
                  <w:rPr>
                    <w:rFonts w:ascii="Trebuchet MS" w:hAnsi="Trebuchet MS"/>
                    <w:spacing w:val="-5"/>
                    <w:w w:val="85"/>
                    <w:sz w:val="17"/>
                  </w:rPr>
                  <w:t>вв.</w:t>
                </w:r>
              </w:p>
            </w:txbxContent>
          </v:textbox>
          <w10:wrap type="none"/>
        </v:shape>
      </w:pict>
    </w:r>
    <w:r>
      <w:rPr/>
      <w:pict>
        <v:shape style="position:absolute;margin-left:363.163422pt;margin-top:37.751938pt;width:13.7pt;height:10.55pt;mso-position-horizontal-relative:page;mso-position-vertical-relative:page;z-index:-20574720" type="#_x0000_t202" id="docshape360"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119</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74208" from="44.173pt,49.57pt" to="375.827pt,49.57pt" stroked="true" strokeweight=".533pt" strokecolor="#000000">
          <v:stroke dashstyle="solid"/>
          <w10:wrap type="none"/>
        </v:line>
      </w:pict>
    </w:r>
    <w:r>
      <w:rPr/>
      <w:pict>
        <v:shape style="position:absolute;margin-left:43.1731pt;margin-top:37.751938pt;width:79.4pt;height:10.55pt;mso-position-horizontal-relative:page;mso-position-vertical-relative:page;z-index:-20573696" type="#_x0000_t202" id="docshape361"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Pусская</w:t>
                </w:r>
                <w:r>
                  <w:rPr>
                    <w:rFonts w:ascii="Trebuchet MS" w:hAnsi="Trebuchet MS"/>
                    <w:spacing w:val="8"/>
                    <w:sz w:val="17"/>
                  </w:rPr>
                  <w:t> </w:t>
                </w:r>
                <w:r>
                  <w:rPr>
                    <w:rFonts w:ascii="Trebuchet MS" w:hAnsi="Trebuchet MS"/>
                    <w:w w:val="80"/>
                    <w:sz w:val="17"/>
                  </w:rPr>
                  <w:t>кулbтура</w:t>
                </w:r>
                <w:r>
                  <w:rPr>
                    <w:rFonts w:ascii="Trebuchet MS" w:hAnsi="Trebuchet MS"/>
                    <w:spacing w:val="8"/>
                    <w:sz w:val="17"/>
                  </w:rPr>
                  <w:t> </w:t>
                </w:r>
                <w:r>
                  <w:rPr>
                    <w:rFonts w:ascii="Trebuchet MS" w:hAnsi="Trebuchet MS"/>
                    <w:w w:val="80"/>
                    <w:sz w:val="17"/>
                  </w:rPr>
                  <w:t>XVI</w:t>
                </w:r>
                <w:r>
                  <w:rPr>
                    <w:rFonts w:ascii="Trebuchet MS" w:hAnsi="Trebuchet MS"/>
                    <w:spacing w:val="7"/>
                    <w:sz w:val="17"/>
                  </w:rPr>
                  <w:t> </w:t>
                </w:r>
                <w:r>
                  <w:rPr>
                    <w:rFonts w:ascii="Trebuchet MS" w:hAnsi="Trebuchet MS"/>
                    <w:spacing w:val="-5"/>
                    <w:w w:val="80"/>
                    <w:sz w:val="17"/>
                  </w:rPr>
                  <w:t>в.</w:t>
                </w:r>
              </w:p>
            </w:txbxContent>
          </v:textbox>
          <w10:wrap type="none"/>
        </v:shape>
      </w:pict>
    </w:r>
    <w:r>
      <w:rPr/>
      <w:pict>
        <v:shape style="position:absolute;margin-left:361.164246pt;margin-top:37.751938pt;width:18.7pt;height:10.55pt;mso-position-horizontal-relative:page;mso-position-vertical-relative:page;z-index:-20573184" type="#_x0000_t202" id="docshape36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121</w:t>
                </w:r>
                <w:r>
                  <w:rPr>
                    <w:rFonts w:ascii="Trebuchet MS"/>
                    <w:spacing w:val="-5"/>
                    <w:w w:val="95"/>
                    <w:sz w:val="17"/>
                  </w:rPr>
                  <w:fldChar w:fldCharType="end"/>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72672" from="44.173pt,49.57pt" to="375.827pt,49.57pt" stroked="true" strokeweight=".533pt" strokecolor="#000000">
          <v:stroke dashstyle="solid"/>
          <w10:wrap type="none"/>
        </v:line>
      </w:pict>
    </w:r>
    <w:r>
      <w:rPr/>
      <w:pict>
        <v:shape style="position:absolute;margin-left:241.352539pt;margin-top:35.997898pt;width:135.5pt;height:12.3pt;mso-position-horizontal-relative:page;mso-position-vertical-relative:page;z-index:-20572160" type="#_x0000_t202" id="docshape363"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1"/>
                    <w:w w:val="85"/>
                    <w:sz w:val="17"/>
                  </w:rPr>
                  <w:t> </w:t>
                </w:r>
                <w:r>
                  <w:rPr>
                    <w:rFonts w:ascii="Arial" w:hAnsi="Arial"/>
                    <w:i/>
                    <w:w w:val="85"/>
                    <w:sz w:val="17"/>
                  </w:rPr>
                  <w:t>13.</w:t>
                </w:r>
                <w:r>
                  <w:rPr>
                    <w:rFonts w:ascii="Arial" w:hAnsi="Arial"/>
                    <w:i/>
                    <w:spacing w:val="-7"/>
                    <w:sz w:val="17"/>
                  </w:rPr>
                  <w:t> </w:t>
                </w:r>
                <w:r>
                  <w:rPr>
                    <w:rFonts w:ascii="Trebuchet MS" w:hAnsi="Trebuchet MS"/>
                    <w:w w:val="85"/>
                    <w:sz w:val="17"/>
                  </w:rPr>
                  <w:t>Pусская</w:t>
                </w:r>
                <w:r>
                  <w:rPr>
                    <w:rFonts w:ascii="Trebuchet MS" w:hAnsi="Trebuchet MS"/>
                    <w:spacing w:val="-4"/>
                    <w:w w:val="85"/>
                    <w:sz w:val="17"/>
                  </w:rPr>
                  <w:t> </w:t>
                </w:r>
                <w:r>
                  <w:rPr>
                    <w:rFonts w:ascii="Trebuchet MS" w:hAnsi="Trebuchet MS"/>
                    <w:w w:val="85"/>
                    <w:sz w:val="17"/>
                  </w:rPr>
                  <w:t>кулbтура</w:t>
                </w:r>
                <w:r>
                  <w:rPr>
                    <w:rFonts w:ascii="Trebuchet MS" w:hAnsi="Trebuchet MS"/>
                    <w:spacing w:val="-4"/>
                    <w:w w:val="85"/>
                    <w:sz w:val="17"/>
                  </w:rPr>
                  <w:t> </w:t>
                </w:r>
                <w:r>
                  <w:rPr>
                    <w:rFonts w:ascii="Trebuchet MS" w:hAnsi="Trebuchet MS"/>
                    <w:w w:val="85"/>
                    <w:sz w:val="17"/>
                  </w:rPr>
                  <w:t>XIII—XVII</w:t>
                </w:r>
                <w:r>
                  <w:rPr>
                    <w:rFonts w:ascii="Trebuchet MS" w:hAnsi="Trebuchet MS"/>
                    <w:spacing w:val="-4"/>
                    <w:w w:val="85"/>
                    <w:sz w:val="17"/>
                  </w:rPr>
                  <w:t> </w:t>
                </w:r>
                <w:r>
                  <w:rPr>
                    <w:rFonts w:ascii="Trebuchet MS" w:hAnsi="Trebuchet MS"/>
                    <w:spacing w:val="-5"/>
                    <w:w w:val="85"/>
                    <w:sz w:val="17"/>
                  </w:rPr>
                  <w:t>вв.</w:t>
                </w:r>
              </w:p>
            </w:txbxContent>
          </v:textbox>
          <w10:wrap type="none"/>
        </v:shape>
      </w:pict>
    </w:r>
    <w:r>
      <w:rPr/>
      <w:pict>
        <v:shape style="position:absolute;margin-left:41.1731pt;margin-top:37.751938pt;width:18.7pt;height:10.55pt;mso-position-horizontal-relative:page;mso-position-vertical-relative:page;z-index:-20571648" type="#_x0000_t202" id="docshape36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122</w:t>
                </w:r>
                <w:r>
                  <w:rPr>
                    <w:rFonts w:ascii="Trebuchet MS"/>
                    <w:spacing w:val="-5"/>
                    <w:w w:val="95"/>
                    <w:sz w:val="17"/>
                  </w:rPr>
                  <w:fldChar w:fldCharType="end"/>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71136" from="44.173pt,49.57pt" to="375.827pt,49.57pt" stroked="true" strokeweight=".533pt" strokecolor="#000000">
          <v:stroke dashstyle="solid"/>
          <w10:wrap type="none"/>
        </v:line>
      </w:pict>
    </w:r>
    <w:r>
      <w:rPr/>
      <w:pict>
        <v:shape style="position:absolute;margin-left:43.1731pt;margin-top:37.751938pt;width:81.350pt;height:10.55pt;mso-position-horizontal-relative:page;mso-position-vertical-relative:page;z-index:-20570624" type="#_x0000_t202" id="docshape365"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Pусская</w:t>
                </w:r>
                <w:r>
                  <w:rPr>
                    <w:rFonts w:ascii="Trebuchet MS" w:hAnsi="Trebuchet MS"/>
                    <w:spacing w:val="8"/>
                    <w:sz w:val="17"/>
                  </w:rPr>
                  <w:t> </w:t>
                </w:r>
                <w:r>
                  <w:rPr>
                    <w:rFonts w:ascii="Trebuchet MS" w:hAnsi="Trebuchet MS"/>
                    <w:w w:val="80"/>
                    <w:sz w:val="17"/>
                  </w:rPr>
                  <w:t>кулbтура</w:t>
                </w:r>
                <w:r>
                  <w:rPr>
                    <w:rFonts w:ascii="Trebuchet MS" w:hAnsi="Trebuchet MS"/>
                    <w:spacing w:val="8"/>
                    <w:sz w:val="17"/>
                  </w:rPr>
                  <w:t> </w:t>
                </w:r>
                <w:r>
                  <w:rPr>
                    <w:rFonts w:ascii="Trebuchet MS" w:hAnsi="Trebuchet MS"/>
                    <w:w w:val="80"/>
                    <w:sz w:val="17"/>
                  </w:rPr>
                  <w:t>XVII</w:t>
                </w:r>
                <w:r>
                  <w:rPr>
                    <w:rFonts w:ascii="Trebuchet MS" w:hAnsi="Trebuchet MS"/>
                    <w:spacing w:val="8"/>
                    <w:sz w:val="17"/>
                  </w:rPr>
                  <w:t> </w:t>
                </w:r>
                <w:r>
                  <w:rPr>
                    <w:rFonts w:ascii="Trebuchet MS" w:hAnsi="Trebuchet MS"/>
                    <w:spacing w:val="-5"/>
                    <w:w w:val="80"/>
                    <w:sz w:val="17"/>
                  </w:rPr>
                  <w:t>в.</w:t>
                </w:r>
              </w:p>
            </w:txbxContent>
          </v:textbox>
          <w10:wrap type="none"/>
        </v:shape>
      </w:pict>
    </w:r>
    <w:r>
      <w:rPr/>
      <w:pict>
        <v:shape style="position:absolute;margin-left:361.164246pt;margin-top:37.751938pt;width:18.7pt;height:10.55pt;mso-position-horizontal-relative:page;mso-position-vertical-relative:page;z-index:-20570112" type="#_x0000_t202" id="docshape36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125</w:t>
                </w:r>
                <w:r>
                  <w:rPr>
                    <w:rFonts w:ascii="Trebuchet MS"/>
                    <w:spacing w:val="-5"/>
                    <w:w w:val="95"/>
                    <w:sz w:val="17"/>
                  </w:rPr>
                  <w:fldChar w:fldCharType="end"/>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69600" from="44.173pt,49.57pt" to="375.827pt,49.57pt" stroked="true" strokeweight=".533pt" strokecolor="#000000">
          <v:stroke dashstyle="solid"/>
          <w10:wrap type="none"/>
        </v:line>
      </w:pict>
    </w:r>
    <w:r>
      <w:rPr/>
      <w:pict>
        <v:shape style="position:absolute;margin-left:241.352539pt;margin-top:35.997898pt;width:135.5pt;height:12.3pt;mso-position-horizontal-relative:page;mso-position-vertical-relative:page;z-index:-20569088" type="#_x0000_t202" id="docshape367" filled="false" stroked="false">
          <v:textbox inset="0,0,0,0">
            <w:txbxContent>
              <w:p>
                <w:pPr>
                  <w:spacing w:before="28"/>
                  <w:ind w:left="20" w:right="0" w:firstLine="0"/>
                  <w:jc w:val="left"/>
                  <w:rPr>
                    <w:rFonts w:ascii="Trebuchet MS" w:hAnsi="Trebuchet MS"/>
                    <w:sz w:val="17"/>
                  </w:rPr>
                </w:pPr>
                <w:r>
                  <w:rPr>
                    <w:rFonts w:ascii="Arial" w:hAnsi="Arial"/>
                    <w:i/>
                    <w:w w:val="85"/>
                    <w:sz w:val="17"/>
                  </w:rPr>
                  <w:t>Глава</w:t>
                </w:r>
                <w:r>
                  <w:rPr>
                    <w:rFonts w:ascii="Arial" w:hAnsi="Arial"/>
                    <w:i/>
                    <w:spacing w:val="-1"/>
                    <w:w w:val="85"/>
                    <w:sz w:val="17"/>
                  </w:rPr>
                  <w:t> </w:t>
                </w:r>
                <w:r>
                  <w:rPr>
                    <w:rFonts w:ascii="Arial" w:hAnsi="Arial"/>
                    <w:i/>
                    <w:w w:val="85"/>
                    <w:sz w:val="17"/>
                  </w:rPr>
                  <w:t>13.</w:t>
                </w:r>
                <w:r>
                  <w:rPr>
                    <w:rFonts w:ascii="Arial" w:hAnsi="Arial"/>
                    <w:i/>
                    <w:spacing w:val="-7"/>
                    <w:sz w:val="17"/>
                  </w:rPr>
                  <w:t> </w:t>
                </w:r>
                <w:r>
                  <w:rPr>
                    <w:rFonts w:ascii="Trebuchet MS" w:hAnsi="Trebuchet MS"/>
                    <w:w w:val="85"/>
                    <w:sz w:val="17"/>
                  </w:rPr>
                  <w:t>Pусская</w:t>
                </w:r>
                <w:r>
                  <w:rPr>
                    <w:rFonts w:ascii="Trebuchet MS" w:hAnsi="Trebuchet MS"/>
                    <w:spacing w:val="-4"/>
                    <w:w w:val="85"/>
                    <w:sz w:val="17"/>
                  </w:rPr>
                  <w:t> </w:t>
                </w:r>
                <w:r>
                  <w:rPr>
                    <w:rFonts w:ascii="Trebuchet MS" w:hAnsi="Trebuchet MS"/>
                    <w:w w:val="85"/>
                    <w:sz w:val="17"/>
                  </w:rPr>
                  <w:t>кулbтура</w:t>
                </w:r>
                <w:r>
                  <w:rPr>
                    <w:rFonts w:ascii="Trebuchet MS" w:hAnsi="Trebuchet MS"/>
                    <w:spacing w:val="-4"/>
                    <w:w w:val="85"/>
                    <w:sz w:val="17"/>
                  </w:rPr>
                  <w:t> </w:t>
                </w:r>
                <w:r>
                  <w:rPr>
                    <w:rFonts w:ascii="Trebuchet MS" w:hAnsi="Trebuchet MS"/>
                    <w:w w:val="85"/>
                    <w:sz w:val="17"/>
                  </w:rPr>
                  <w:t>XIII—XVII</w:t>
                </w:r>
                <w:r>
                  <w:rPr>
                    <w:rFonts w:ascii="Trebuchet MS" w:hAnsi="Trebuchet MS"/>
                    <w:spacing w:val="-4"/>
                    <w:w w:val="85"/>
                    <w:sz w:val="17"/>
                  </w:rPr>
                  <w:t> </w:t>
                </w:r>
                <w:r>
                  <w:rPr>
                    <w:rFonts w:ascii="Trebuchet MS" w:hAnsi="Trebuchet MS"/>
                    <w:spacing w:val="-5"/>
                    <w:w w:val="85"/>
                    <w:sz w:val="17"/>
                  </w:rPr>
                  <w:t>вв.</w:t>
                </w:r>
              </w:p>
            </w:txbxContent>
          </v:textbox>
          <w10:wrap type="none"/>
        </v:shape>
      </w:pict>
    </w:r>
    <w:r>
      <w:rPr/>
      <w:pict>
        <v:shape style="position:absolute;margin-left:41.1731pt;margin-top:37.751938pt;width:18.7pt;height:10.55pt;mso-position-horizontal-relative:page;mso-position-vertical-relative:page;z-index:-20568576" type="#_x0000_t202" id="docshape368"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126</w:t>
                </w:r>
                <w:r>
                  <w:rPr>
                    <w:rFonts w:ascii="Trebuchet MS"/>
                    <w:spacing w:val="-5"/>
                    <w:w w:val="95"/>
                    <w:sz w:val="17"/>
                  </w:rPr>
                  <w:fldChar w:fldCharType="end"/>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68064" from="44.173pt,49.57pt" to="375.827pt,49.57pt" stroked="true" strokeweight=".533pt" strokecolor="#000000">
          <v:stroke dashstyle="solid"/>
          <w10:wrap type="none"/>
        </v:line>
      </w:pict>
    </w:r>
    <w:r>
      <w:rPr/>
      <w:pict>
        <v:shape style="position:absolute;margin-left:43.1731pt;margin-top:35.997898pt;width:284.9pt;height:12.3pt;mso-position-horizontal-relative:page;mso-position-vertical-relative:page;z-index:-20567552" type="#_x0000_t202" id="docshape369"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14.</w:t>
                </w:r>
                <w:r>
                  <w:rPr>
                    <w:rFonts w:ascii="Arial" w:hAnsi="Arial"/>
                    <w:i/>
                    <w:spacing w:val="8"/>
                    <w:sz w:val="17"/>
                  </w:rPr>
                  <w:t> </w:t>
                </w:r>
                <w:r>
                  <w:rPr>
                    <w:rFonts w:ascii="Trebuchet MS" w:hAnsi="Trebuchet MS"/>
                    <w:w w:val="80"/>
                    <w:sz w:val="17"/>
                  </w:rPr>
                  <w:t>Россия</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конце</w:t>
                </w:r>
                <w:r>
                  <w:rPr>
                    <w:rFonts w:ascii="Trebuchet MS" w:hAnsi="Trebuchet MS"/>
                    <w:spacing w:val="4"/>
                    <w:sz w:val="17"/>
                  </w:rPr>
                  <w:t> </w:t>
                </w:r>
                <w:r>
                  <w:rPr>
                    <w:rFonts w:ascii="Trebuchet MS" w:hAnsi="Trebuchet MS"/>
                    <w:w w:val="80"/>
                    <w:sz w:val="17"/>
                  </w:rPr>
                  <w:t>XVII</w:t>
                </w:r>
                <w:r>
                  <w:rPr>
                    <w:rFonts w:ascii="Trebuchet MS" w:hAnsi="Trebuchet MS"/>
                    <w:spacing w:val="4"/>
                    <w:sz w:val="17"/>
                  </w:rPr>
                  <w:t> </w:t>
                </w:r>
                <w:r>
                  <w:rPr>
                    <w:rFonts w:ascii="Trebuchet MS" w:hAnsi="Trebuchet MS"/>
                    <w:w w:val="80"/>
                    <w:sz w:val="17"/>
                  </w:rPr>
                  <w:t>—</w:t>
                </w:r>
                <w:r>
                  <w:rPr>
                    <w:rFonts w:ascii="Trebuchet MS" w:hAnsi="Trebuchet MS"/>
                    <w:spacing w:val="4"/>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четверти</w:t>
                </w:r>
                <w:r>
                  <w:rPr>
                    <w:rFonts w:ascii="Trebuchet MS" w:hAnsi="Trebuchet MS"/>
                    <w:spacing w:val="4"/>
                    <w:sz w:val="17"/>
                  </w:rPr>
                  <w:t> </w:t>
                </w:r>
                <w:r>
                  <w:rPr>
                    <w:rFonts w:ascii="Trebuchet MS" w:hAnsi="Trebuchet MS"/>
                    <w:w w:val="80"/>
                    <w:sz w:val="17"/>
                  </w:rPr>
                  <w:t>XVIII</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Петровские</w:t>
                </w:r>
                <w:r>
                  <w:rPr>
                    <w:rFonts w:ascii="Trebuchet MS" w:hAnsi="Trebuchet MS"/>
                    <w:spacing w:val="4"/>
                    <w:sz w:val="17"/>
                  </w:rPr>
                  <w:t> </w:t>
                </w:r>
                <w:r>
                  <w:rPr>
                    <w:rFonts w:ascii="Trebuchet MS" w:hAnsi="Trebuchet MS"/>
                    <w:spacing w:val="-2"/>
                    <w:w w:val="80"/>
                    <w:sz w:val="17"/>
                  </w:rPr>
                  <w:t>преобразования</w:t>
                </w:r>
              </w:p>
            </w:txbxContent>
          </v:textbox>
          <w10:wrap type="none"/>
        </v:shape>
      </w:pict>
    </w:r>
    <w:r>
      <w:rPr/>
      <w:pict>
        <v:shape style="position:absolute;margin-left:361.160858pt;margin-top:37.751938pt;width:18.7pt;height:10.55pt;mso-position-horizontal-relative:page;mso-position-vertical-relative:page;z-index:-20567040" type="#_x0000_t202" id="docshape370"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129</w:t>
                </w:r>
                <w:r>
                  <w:rPr>
                    <w:rFonts w:ascii="Trebuchet MS"/>
                    <w:spacing w:val="-5"/>
                    <w:w w:val="95"/>
                    <w:sz w:val="17"/>
                  </w:rPr>
                  <w:fldChar w:fldCharType="end"/>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66528" from="44.173pt,49.57pt" to="375.827pt,49.57pt" stroked="true" strokeweight=".533pt" strokecolor="#000000">
          <v:stroke dashstyle="solid"/>
          <w10:wrap type="none"/>
        </v:line>
      </w:pict>
    </w:r>
    <w:r>
      <w:rPr/>
      <w:pict>
        <v:shape style="position:absolute;margin-left:91.959679pt;margin-top:35.997898pt;width:284.9pt;height:12.3pt;mso-position-horizontal-relative:page;mso-position-vertical-relative:page;z-index:-20566016" type="#_x0000_t202" id="docshape371"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14.</w:t>
                </w:r>
                <w:r>
                  <w:rPr>
                    <w:rFonts w:ascii="Arial" w:hAnsi="Arial"/>
                    <w:i/>
                    <w:spacing w:val="8"/>
                    <w:sz w:val="17"/>
                  </w:rPr>
                  <w:t> </w:t>
                </w:r>
                <w:r>
                  <w:rPr>
                    <w:rFonts w:ascii="Trebuchet MS" w:hAnsi="Trebuchet MS"/>
                    <w:w w:val="80"/>
                    <w:sz w:val="17"/>
                  </w:rPr>
                  <w:t>Россия</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конце</w:t>
                </w:r>
                <w:r>
                  <w:rPr>
                    <w:rFonts w:ascii="Trebuchet MS" w:hAnsi="Trebuchet MS"/>
                    <w:spacing w:val="4"/>
                    <w:sz w:val="17"/>
                  </w:rPr>
                  <w:t> </w:t>
                </w:r>
                <w:r>
                  <w:rPr>
                    <w:rFonts w:ascii="Trebuchet MS" w:hAnsi="Trebuchet MS"/>
                    <w:w w:val="80"/>
                    <w:sz w:val="17"/>
                  </w:rPr>
                  <w:t>XVII</w:t>
                </w:r>
                <w:r>
                  <w:rPr>
                    <w:rFonts w:ascii="Trebuchet MS" w:hAnsi="Trebuchet MS"/>
                    <w:spacing w:val="4"/>
                    <w:sz w:val="17"/>
                  </w:rPr>
                  <w:t> </w:t>
                </w:r>
                <w:r>
                  <w:rPr>
                    <w:rFonts w:ascii="Trebuchet MS" w:hAnsi="Trebuchet MS"/>
                    <w:w w:val="80"/>
                    <w:sz w:val="17"/>
                  </w:rPr>
                  <w:t>—</w:t>
                </w:r>
                <w:r>
                  <w:rPr>
                    <w:rFonts w:ascii="Trebuchet MS" w:hAnsi="Trebuchet MS"/>
                    <w:spacing w:val="4"/>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четверти</w:t>
                </w:r>
                <w:r>
                  <w:rPr>
                    <w:rFonts w:ascii="Trebuchet MS" w:hAnsi="Trebuchet MS"/>
                    <w:spacing w:val="4"/>
                    <w:sz w:val="17"/>
                  </w:rPr>
                  <w:t> </w:t>
                </w:r>
                <w:r>
                  <w:rPr>
                    <w:rFonts w:ascii="Trebuchet MS" w:hAnsi="Trebuchet MS"/>
                    <w:w w:val="80"/>
                    <w:sz w:val="17"/>
                  </w:rPr>
                  <w:t>XVIII</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Петровские</w:t>
                </w:r>
                <w:r>
                  <w:rPr>
                    <w:rFonts w:ascii="Trebuchet MS" w:hAnsi="Trebuchet MS"/>
                    <w:spacing w:val="4"/>
                    <w:sz w:val="17"/>
                  </w:rPr>
                  <w:t> </w:t>
                </w:r>
                <w:r>
                  <w:rPr>
                    <w:rFonts w:ascii="Trebuchet MS" w:hAnsi="Trebuchet MS"/>
                    <w:spacing w:val="-2"/>
                    <w:w w:val="80"/>
                    <w:sz w:val="17"/>
                  </w:rPr>
                  <w:t>преобразования</w:t>
                </w:r>
              </w:p>
            </w:txbxContent>
          </v:textbox>
          <w10:wrap type="none"/>
        </v:shape>
      </w:pict>
    </w:r>
    <w:r>
      <w:rPr/>
      <w:pict>
        <v:shape style="position:absolute;margin-left:41.1731pt;margin-top:37.751938pt;width:18.7pt;height:10.55pt;mso-position-horizontal-relative:page;mso-position-vertical-relative:page;z-index:-20565504" type="#_x0000_t202" id="docshape37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130</w:t>
                </w:r>
                <w:r>
                  <w:rPr>
                    <w:rFonts w:ascii="Trebuchet MS"/>
                    <w:spacing w:val="-5"/>
                    <w:w w:val="95"/>
                    <w:sz w:val="17"/>
                  </w:rPr>
                  <w:fldChar w:fldCharType="end"/>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shape style="position:absolute;margin-left:43.1731pt;margin-top:37.751938pt;width:115.05pt;height:10.55pt;mso-position-horizontal-relative:page;mso-position-vertical-relative:page;z-index:-20564992" type="#_x0000_t202" id="docshape373"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Реформы</w:t>
                </w:r>
                <w:r>
                  <w:rPr>
                    <w:rFonts w:ascii="Trebuchet MS" w:hAnsi="Trebuchet MS"/>
                    <w:spacing w:val="12"/>
                    <w:sz w:val="17"/>
                  </w:rPr>
                  <w:t> </w:t>
                </w:r>
                <w:r>
                  <w:rPr>
                    <w:rFonts w:ascii="Trebuchet MS" w:hAnsi="Trebuchet MS"/>
                    <w:w w:val="80"/>
                    <w:sz w:val="17"/>
                  </w:rPr>
                  <w:t>первой</w:t>
                </w:r>
                <w:r>
                  <w:rPr>
                    <w:rFonts w:ascii="Trebuchet MS" w:hAnsi="Trebuchet MS"/>
                    <w:spacing w:val="13"/>
                    <w:sz w:val="17"/>
                  </w:rPr>
                  <w:t> </w:t>
                </w:r>
                <w:r>
                  <w:rPr>
                    <w:rFonts w:ascii="Trebuchet MS" w:hAnsi="Trebuchet MS"/>
                    <w:w w:val="80"/>
                    <w:sz w:val="17"/>
                  </w:rPr>
                  <w:t>четверти</w:t>
                </w:r>
                <w:r>
                  <w:rPr>
                    <w:rFonts w:ascii="Trebuchet MS" w:hAnsi="Trebuchet MS"/>
                    <w:spacing w:val="13"/>
                    <w:sz w:val="17"/>
                  </w:rPr>
                  <w:t> </w:t>
                </w:r>
                <w:r>
                  <w:rPr>
                    <w:rFonts w:ascii="Trebuchet MS" w:hAnsi="Trebuchet MS"/>
                    <w:w w:val="80"/>
                    <w:sz w:val="17"/>
                  </w:rPr>
                  <w:t>XVIII</w:t>
                </w:r>
                <w:r>
                  <w:rPr>
                    <w:rFonts w:ascii="Trebuchet MS" w:hAnsi="Trebuchet MS"/>
                    <w:spacing w:val="13"/>
                    <w:sz w:val="17"/>
                  </w:rPr>
                  <w:t> </w:t>
                </w:r>
                <w:r>
                  <w:rPr>
                    <w:rFonts w:ascii="Trebuchet MS" w:hAnsi="Trebuchet MS"/>
                    <w:spacing w:val="-5"/>
                    <w:w w:val="80"/>
                    <w:sz w:val="17"/>
                  </w:rPr>
                  <w:t>в.</w:t>
                </w:r>
              </w:p>
            </w:txbxContent>
          </v:textbox>
          <w10:wrap type="none"/>
        </v:shape>
      </w:pict>
    </w:r>
    <w:r>
      <w:rPr/>
      <w:pict>
        <v:shape style="position:absolute;margin-left:361.163422pt;margin-top:37.751938pt;width:18.7pt;height:10.55pt;mso-position-horizontal-relative:page;mso-position-vertical-relative:page;z-index:-20564480" type="#_x0000_t202" id="docshape37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137</w:t>
                </w:r>
                <w:r>
                  <w:rPr>
                    <w:rFonts w:ascii="Trebuchet MS"/>
                    <w:spacing w:val="-5"/>
                    <w:w w:val="95"/>
                    <w:sz w:val="17"/>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63968" from="44.173pt,49.57pt" to="375.827pt,49.57pt" stroked="true" strokeweight=".533pt" strokecolor="#000000">
          <v:stroke dashstyle="solid"/>
          <w10:wrap type="none"/>
        </v:line>
      </w:pict>
    </w:r>
    <w:r>
      <w:rPr/>
      <w:pict>
        <v:shape style="position:absolute;margin-left:91.959679pt;margin-top:35.997898pt;width:284.9pt;height:12.3pt;mso-position-horizontal-relative:page;mso-position-vertical-relative:page;z-index:-20563456" type="#_x0000_t202" id="docshape375"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14.</w:t>
                </w:r>
                <w:r>
                  <w:rPr>
                    <w:rFonts w:ascii="Arial" w:hAnsi="Arial"/>
                    <w:i/>
                    <w:spacing w:val="8"/>
                    <w:sz w:val="17"/>
                  </w:rPr>
                  <w:t> </w:t>
                </w:r>
                <w:r>
                  <w:rPr>
                    <w:rFonts w:ascii="Trebuchet MS" w:hAnsi="Trebuchet MS"/>
                    <w:w w:val="80"/>
                    <w:sz w:val="17"/>
                  </w:rPr>
                  <w:t>Россия</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конце</w:t>
                </w:r>
                <w:r>
                  <w:rPr>
                    <w:rFonts w:ascii="Trebuchet MS" w:hAnsi="Trebuchet MS"/>
                    <w:spacing w:val="4"/>
                    <w:sz w:val="17"/>
                  </w:rPr>
                  <w:t> </w:t>
                </w:r>
                <w:r>
                  <w:rPr>
                    <w:rFonts w:ascii="Trebuchet MS" w:hAnsi="Trebuchet MS"/>
                    <w:w w:val="80"/>
                    <w:sz w:val="17"/>
                  </w:rPr>
                  <w:t>XVII</w:t>
                </w:r>
                <w:r>
                  <w:rPr>
                    <w:rFonts w:ascii="Trebuchet MS" w:hAnsi="Trebuchet MS"/>
                    <w:spacing w:val="4"/>
                    <w:sz w:val="17"/>
                  </w:rPr>
                  <w:t> </w:t>
                </w:r>
                <w:r>
                  <w:rPr>
                    <w:rFonts w:ascii="Trebuchet MS" w:hAnsi="Trebuchet MS"/>
                    <w:w w:val="80"/>
                    <w:sz w:val="17"/>
                  </w:rPr>
                  <w:t>—</w:t>
                </w:r>
                <w:r>
                  <w:rPr>
                    <w:rFonts w:ascii="Trebuchet MS" w:hAnsi="Trebuchet MS"/>
                    <w:spacing w:val="4"/>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четверти</w:t>
                </w:r>
                <w:r>
                  <w:rPr>
                    <w:rFonts w:ascii="Trebuchet MS" w:hAnsi="Trebuchet MS"/>
                    <w:spacing w:val="4"/>
                    <w:sz w:val="17"/>
                  </w:rPr>
                  <w:t> </w:t>
                </w:r>
                <w:r>
                  <w:rPr>
                    <w:rFonts w:ascii="Trebuchet MS" w:hAnsi="Trebuchet MS"/>
                    <w:w w:val="80"/>
                    <w:sz w:val="17"/>
                  </w:rPr>
                  <w:t>XVIII</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Петровские</w:t>
                </w:r>
                <w:r>
                  <w:rPr>
                    <w:rFonts w:ascii="Trebuchet MS" w:hAnsi="Trebuchet MS"/>
                    <w:spacing w:val="4"/>
                    <w:sz w:val="17"/>
                  </w:rPr>
                  <w:t> </w:t>
                </w:r>
                <w:r>
                  <w:rPr>
                    <w:rFonts w:ascii="Trebuchet MS" w:hAnsi="Trebuchet MS"/>
                    <w:spacing w:val="-2"/>
                    <w:w w:val="80"/>
                    <w:sz w:val="17"/>
                  </w:rPr>
                  <w:t>преобразования</w:t>
                </w:r>
              </w:p>
            </w:txbxContent>
          </v:textbox>
          <w10:wrap type="none"/>
        </v:shape>
      </w:pict>
    </w:r>
    <w:r>
      <w:rPr/>
      <w:pict>
        <v:shape style="position:absolute;margin-left:41.1731pt;margin-top:37.751938pt;width:18.7pt;height:10.55pt;mso-position-horizontal-relative:page;mso-position-vertical-relative:page;z-index:-20562944" type="#_x0000_t202" id="docshape376"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138</w:t>
                </w:r>
                <w:r>
                  <w:rPr>
                    <w:rFonts w:ascii="Trebuchet MS"/>
                    <w:spacing w:val="-5"/>
                    <w:w w:val="95"/>
                    <w:sz w:val="17"/>
                  </w:rPr>
                  <w:fldChar w:fldCharType="end"/>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62432" from="44.173pt,49.57pt" to="375.827pt,49.57pt" stroked="true" strokeweight=".533pt" strokecolor="#000000">
          <v:stroke dashstyle="solid"/>
          <w10:wrap type="none"/>
        </v:line>
      </w:pict>
    </w:r>
    <w:r>
      <w:rPr/>
      <w:pict>
        <v:shape style="position:absolute;margin-left:43.1731pt;margin-top:37.751938pt;width:115.05pt;height:10.55pt;mso-position-horizontal-relative:page;mso-position-vertical-relative:page;z-index:-20561920" type="#_x0000_t202" id="docshape379"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Реформы</w:t>
                </w:r>
                <w:r>
                  <w:rPr>
                    <w:rFonts w:ascii="Trebuchet MS" w:hAnsi="Trebuchet MS"/>
                    <w:spacing w:val="12"/>
                    <w:sz w:val="17"/>
                  </w:rPr>
                  <w:t> </w:t>
                </w:r>
                <w:r>
                  <w:rPr>
                    <w:rFonts w:ascii="Trebuchet MS" w:hAnsi="Trebuchet MS"/>
                    <w:w w:val="80"/>
                    <w:sz w:val="17"/>
                  </w:rPr>
                  <w:t>первой</w:t>
                </w:r>
                <w:r>
                  <w:rPr>
                    <w:rFonts w:ascii="Trebuchet MS" w:hAnsi="Trebuchet MS"/>
                    <w:spacing w:val="13"/>
                    <w:sz w:val="17"/>
                  </w:rPr>
                  <w:t> </w:t>
                </w:r>
                <w:r>
                  <w:rPr>
                    <w:rFonts w:ascii="Trebuchet MS" w:hAnsi="Trebuchet MS"/>
                    <w:w w:val="80"/>
                    <w:sz w:val="17"/>
                  </w:rPr>
                  <w:t>четверти</w:t>
                </w:r>
                <w:r>
                  <w:rPr>
                    <w:rFonts w:ascii="Trebuchet MS" w:hAnsi="Trebuchet MS"/>
                    <w:spacing w:val="13"/>
                    <w:sz w:val="17"/>
                  </w:rPr>
                  <w:t> </w:t>
                </w:r>
                <w:r>
                  <w:rPr>
                    <w:rFonts w:ascii="Trebuchet MS" w:hAnsi="Trebuchet MS"/>
                    <w:w w:val="80"/>
                    <w:sz w:val="17"/>
                  </w:rPr>
                  <w:t>XVIII</w:t>
                </w:r>
                <w:r>
                  <w:rPr>
                    <w:rFonts w:ascii="Trebuchet MS" w:hAnsi="Trebuchet MS"/>
                    <w:spacing w:val="13"/>
                    <w:sz w:val="17"/>
                  </w:rPr>
                  <w:t> </w:t>
                </w:r>
                <w:r>
                  <w:rPr>
                    <w:rFonts w:ascii="Trebuchet MS" w:hAnsi="Trebuchet MS"/>
                    <w:spacing w:val="-5"/>
                    <w:w w:val="80"/>
                    <w:sz w:val="17"/>
                  </w:rPr>
                  <w:t>в.</w:t>
                </w:r>
              </w:p>
            </w:txbxContent>
          </v:textbox>
          <w10:wrap type="none"/>
        </v:shape>
      </w:pict>
    </w:r>
    <w:r>
      <w:rPr/>
      <w:pict>
        <v:shape style="position:absolute;margin-left:361.163422pt;margin-top:37.751938pt;width:18.7pt;height:10.55pt;mso-position-horizontal-relative:page;mso-position-vertical-relative:page;z-index:-20561408" type="#_x0000_t202" id="docshape380"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141</w:t>
                </w:r>
                <w:r>
                  <w:rPr>
                    <w:rFonts w:ascii="Trebuchet MS"/>
                    <w:spacing w:val="-5"/>
                    <w:w w:val="95"/>
                    <w:sz w:val="17"/>
                  </w:rPr>
                  <w:fldChar w:fldCharType="end"/>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60896" from="44.173pt,49.57pt" to="375.827pt,49.57pt" stroked="true" strokeweight=".533pt" strokecolor="#000000">
          <v:stroke dashstyle="solid"/>
          <w10:wrap type="none"/>
        </v:line>
      </w:pict>
    </w:r>
    <w:r>
      <w:rPr/>
      <w:pict>
        <v:shape style="position:absolute;margin-left:91.959679pt;margin-top:35.997898pt;width:284.9pt;height:12.3pt;mso-position-horizontal-relative:page;mso-position-vertical-relative:page;z-index:-20560384" type="#_x0000_t202" id="docshape381"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14.</w:t>
                </w:r>
                <w:r>
                  <w:rPr>
                    <w:rFonts w:ascii="Arial" w:hAnsi="Arial"/>
                    <w:i/>
                    <w:spacing w:val="8"/>
                    <w:sz w:val="17"/>
                  </w:rPr>
                  <w:t> </w:t>
                </w:r>
                <w:r>
                  <w:rPr>
                    <w:rFonts w:ascii="Trebuchet MS" w:hAnsi="Trebuchet MS"/>
                    <w:w w:val="80"/>
                    <w:sz w:val="17"/>
                  </w:rPr>
                  <w:t>Россия</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конце</w:t>
                </w:r>
                <w:r>
                  <w:rPr>
                    <w:rFonts w:ascii="Trebuchet MS" w:hAnsi="Trebuchet MS"/>
                    <w:spacing w:val="4"/>
                    <w:sz w:val="17"/>
                  </w:rPr>
                  <w:t> </w:t>
                </w:r>
                <w:r>
                  <w:rPr>
                    <w:rFonts w:ascii="Trebuchet MS" w:hAnsi="Trebuchet MS"/>
                    <w:w w:val="80"/>
                    <w:sz w:val="17"/>
                  </w:rPr>
                  <w:t>XVII</w:t>
                </w:r>
                <w:r>
                  <w:rPr>
                    <w:rFonts w:ascii="Trebuchet MS" w:hAnsi="Trebuchet MS"/>
                    <w:spacing w:val="4"/>
                    <w:sz w:val="17"/>
                  </w:rPr>
                  <w:t> </w:t>
                </w:r>
                <w:r>
                  <w:rPr>
                    <w:rFonts w:ascii="Trebuchet MS" w:hAnsi="Trebuchet MS"/>
                    <w:w w:val="80"/>
                    <w:sz w:val="17"/>
                  </w:rPr>
                  <w:t>—</w:t>
                </w:r>
                <w:r>
                  <w:rPr>
                    <w:rFonts w:ascii="Trebuchet MS" w:hAnsi="Trebuchet MS"/>
                    <w:spacing w:val="4"/>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четверти</w:t>
                </w:r>
                <w:r>
                  <w:rPr>
                    <w:rFonts w:ascii="Trebuchet MS" w:hAnsi="Trebuchet MS"/>
                    <w:spacing w:val="4"/>
                    <w:sz w:val="17"/>
                  </w:rPr>
                  <w:t> </w:t>
                </w:r>
                <w:r>
                  <w:rPr>
                    <w:rFonts w:ascii="Trebuchet MS" w:hAnsi="Trebuchet MS"/>
                    <w:w w:val="80"/>
                    <w:sz w:val="17"/>
                  </w:rPr>
                  <w:t>XVIII</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Петровские</w:t>
                </w:r>
                <w:r>
                  <w:rPr>
                    <w:rFonts w:ascii="Trebuchet MS" w:hAnsi="Trebuchet MS"/>
                    <w:spacing w:val="4"/>
                    <w:sz w:val="17"/>
                  </w:rPr>
                  <w:t> </w:t>
                </w:r>
                <w:r>
                  <w:rPr>
                    <w:rFonts w:ascii="Trebuchet MS" w:hAnsi="Trebuchet MS"/>
                    <w:spacing w:val="-2"/>
                    <w:w w:val="80"/>
                    <w:sz w:val="17"/>
                  </w:rPr>
                  <w:t>преобразования</w:t>
                </w:r>
              </w:p>
            </w:txbxContent>
          </v:textbox>
          <w10:wrap type="none"/>
        </v:shape>
      </w:pict>
    </w:r>
    <w:r>
      <w:rPr/>
      <w:pict>
        <v:shape style="position:absolute;margin-left:41.1731pt;margin-top:37.751938pt;width:18.7pt;height:10.55pt;mso-position-horizontal-relative:page;mso-position-vertical-relative:page;z-index:-20559872" type="#_x0000_t202" id="docshape38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142</w:t>
                </w:r>
                <w:r>
                  <w:rPr>
                    <w:rFonts w:ascii="Trebuchet MS"/>
                    <w:spacing w:val="-5"/>
                    <w:w w:val="95"/>
                    <w:sz w:val="17"/>
                  </w:rPr>
                  <w:fldChar w:fldCharType="end"/>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59360" from="44.173pt,49.57pt" to="375.827pt,49.57pt" stroked="true" strokeweight=".533pt" strokecolor="#000000">
          <v:stroke dashstyle="solid"/>
          <w10:wrap type="none"/>
        </v:line>
      </w:pict>
    </w:r>
    <w:r>
      <w:rPr/>
      <w:pict>
        <v:shape style="position:absolute;margin-left:142.18013pt;margin-top:35.997898pt;width:234.65pt;height:12.3pt;mso-position-horizontal-relative:page;mso-position-vertical-relative:page;z-index:-20558848" type="#_x0000_t202" id="docshape406"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15.</w:t>
                </w:r>
                <w:r>
                  <w:rPr>
                    <w:rFonts w:ascii="Arial" w:hAnsi="Arial"/>
                    <w:i/>
                    <w:spacing w:val="9"/>
                    <w:sz w:val="17"/>
                  </w:rPr>
                  <w:t> </w:t>
                </w:r>
                <w:r>
                  <w:rPr>
                    <w:rFonts w:ascii="Trebuchet MS" w:hAnsi="Trebuchet MS"/>
                    <w:w w:val="80"/>
                    <w:sz w:val="17"/>
                  </w:rPr>
                  <w:t>Дворянская</w:t>
                </w:r>
                <w:r>
                  <w:rPr>
                    <w:rFonts w:ascii="Trebuchet MS" w:hAnsi="Trebuchet MS"/>
                    <w:spacing w:val="4"/>
                    <w:sz w:val="17"/>
                  </w:rPr>
                  <w:t> </w:t>
                </w:r>
                <w:r>
                  <w:rPr>
                    <w:rFonts w:ascii="Trebuchet MS" w:hAnsi="Trebuchet MS"/>
                    <w:w w:val="80"/>
                    <w:sz w:val="17"/>
                  </w:rPr>
                  <w:t>империя</w:t>
                </w:r>
                <w:r>
                  <w:rPr>
                    <w:rFonts w:ascii="Trebuchet MS" w:hAnsi="Trebuchet MS"/>
                    <w:spacing w:val="5"/>
                    <w:sz w:val="17"/>
                  </w:rPr>
                  <w:t> </w:t>
                </w:r>
                <w:r>
                  <w:rPr>
                    <w:rFonts w:ascii="Trebuchet MS" w:hAnsi="Trebuchet MS"/>
                    <w:w w:val="80"/>
                    <w:sz w:val="17"/>
                  </w:rPr>
                  <w:t>во</w:t>
                </w:r>
                <w:r>
                  <w:rPr>
                    <w:rFonts w:ascii="Trebuchet MS" w:hAnsi="Trebuchet MS"/>
                    <w:spacing w:val="4"/>
                    <w:sz w:val="17"/>
                  </w:rPr>
                  <w:t> </w:t>
                </w:r>
                <w:r>
                  <w:rPr>
                    <w:rFonts w:ascii="Trebuchet MS" w:hAnsi="Trebuchet MS"/>
                    <w:w w:val="80"/>
                    <w:sz w:val="17"/>
                  </w:rPr>
                  <w:t>второй</w:t>
                </w:r>
                <w:r>
                  <w:rPr>
                    <w:rFonts w:ascii="Trebuchet MS" w:hAnsi="Trebuchet MS"/>
                    <w:spacing w:val="5"/>
                    <w:sz w:val="17"/>
                  </w:rPr>
                  <w:t> </w:t>
                </w:r>
                <w:r>
                  <w:rPr>
                    <w:rFonts w:ascii="Trebuchet MS" w:hAnsi="Trebuchet MS"/>
                    <w:w w:val="80"/>
                    <w:sz w:val="17"/>
                  </w:rPr>
                  <w:t>четверти</w:t>
                </w:r>
                <w:r>
                  <w:rPr>
                    <w:rFonts w:ascii="Trebuchet MS" w:hAnsi="Trebuchet MS"/>
                    <w:spacing w:val="4"/>
                    <w:sz w:val="17"/>
                  </w:rPr>
                  <w:t> </w:t>
                </w:r>
                <w:r>
                  <w:rPr>
                    <w:rFonts w:ascii="Trebuchet MS" w:hAnsi="Trebuchet MS"/>
                    <w:w w:val="80"/>
                    <w:sz w:val="17"/>
                  </w:rPr>
                  <w:t>—</w:t>
                </w:r>
                <w:r>
                  <w:rPr>
                    <w:rFonts w:ascii="Trebuchet MS" w:hAnsi="Trebuchet MS"/>
                    <w:spacing w:val="5"/>
                    <w:sz w:val="17"/>
                  </w:rPr>
                  <w:t> </w:t>
                </w:r>
                <w:r>
                  <w:rPr>
                    <w:rFonts w:ascii="Trebuchet MS" w:hAnsi="Trebuchet MS"/>
                    <w:w w:val="80"/>
                    <w:sz w:val="17"/>
                  </w:rPr>
                  <w:t>середине</w:t>
                </w:r>
                <w:r>
                  <w:rPr>
                    <w:rFonts w:ascii="Trebuchet MS" w:hAnsi="Trebuchet MS"/>
                    <w:spacing w:val="5"/>
                    <w:sz w:val="17"/>
                  </w:rPr>
                  <w:t> </w:t>
                </w:r>
                <w:r>
                  <w:rPr>
                    <w:rFonts w:ascii="Trebuchet MS" w:hAnsi="Trebuchet MS"/>
                    <w:w w:val="80"/>
                    <w:sz w:val="17"/>
                  </w:rPr>
                  <w:t>XVIII</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58336" type="#_x0000_t202" id="docshape40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146</w:t>
                </w:r>
                <w:r>
                  <w:rPr>
                    <w:rFonts w:ascii="Trebuchet MS"/>
                    <w:spacing w:val="-5"/>
                    <w:w w:val="95"/>
                    <w:sz w:val="17"/>
                  </w:rPr>
                  <w:fldChar w:fldCharType="end"/>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57824" from="44.173pt,49.57pt" to="375.827pt,49.57pt" stroked="true" strokeweight=".533pt" strokecolor="#000000">
          <v:stroke dashstyle="solid"/>
          <w10:wrap type="none"/>
        </v:line>
      </w:pict>
    </w:r>
    <w:r>
      <w:rPr/>
      <w:pict>
        <v:shape style="position:absolute;margin-left:43.1731pt;margin-top:35.997898pt;width:234.65pt;height:12.3pt;mso-position-horizontal-relative:page;mso-position-vertical-relative:page;z-index:-20557312" type="#_x0000_t202" id="docshape40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15.</w:t>
                </w:r>
                <w:r>
                  <w:rPr>
                    <w:rFonts w:ascii="Arial" w:hAnsi="Arial"/>
                    <w:i/>
                    <w:spacing w:val="9"/>
                    <w:sz w:val="17"/>
                  </w:rPr>
                  <w:t> </w:t>
                </w:r>
                <w:r>
                  <w:rPr>
                    <w:rFonts w:ascii="Trebuchet MS" w:hAnsi="Trebuchet MS"/>
                    <w:w w:val="80"/>
                    <w:sz w:val="17"/>
                  </w:rPr>
                  <w:t>Дворянская</w:t>
                </w:r>
                <w:r>
                  <w:rPr>
                    <w:rFonts w:ascii="Trebuchet MS" w:hAnsi="Trebuchet MS"/>
                    <w:spacing w:val="4"/>
                    <w:sz w:val="17"/>
                  </w:rPr>
                  <w:t> </w:t>
                </w:r>
                <w:r>
                  <w:rPr>
                    <w:rFonts w:ascii="Trebuchet MS" w:hAnsi="Trebuchet MS"/>
                    <w:w w:val="80"/>
                    <w:sz w:val="17"/>
                  </w:rPr>
                  <w:t>империя</w:t>
                </w:r>
                <w:r>
                  <w:rPr>
                    <w:rFonts w:ascii="Trebuchet MS" w:hAnsi="Trebuchet MS"/>
                    <w:spacing w:val="5"/>
                    <w:sz w:val="17"/>
                  </w:rPr>
                  <w:t> </w:t>
                </w:r>
                <w:r>
                  <w:rPr>
                    <w:rFonts w:ascii="Trebuchet MS" w:hAnsi="Trebuchet MS"/>
                    <w:w w:val="80"/>
                    <w:sz w:val="17"/>
                  </w:rPr>
                  <w:t>во</w:t>
                </w:r>
                <w:r>
                  <w:rPr>
                    <w:rFonts w:ascii="Trebuchet MS" w:hAnsi="Trebuchet MS"/>
                    <w:spacing w:val="4"/>
                    <w:sz w:val="17"/>
                  </w:rPr>
                  <w:t> </w:t>
                </w:r>
                <w:r>
                  <w:rPr>
                    <w:rFonts w:ascii="Trebuchet MS" w:hAnsi="Trebuchet MS"/>
                    <w:w w:val="80"/>
                    <w:sz w:val="17"/>
                  </w:rPr>
                  <w:t>второй</w:t>
                </w:r>
                <w:r>
                  <w:rPr>
                    <w:rFonts w:ascii="Trebuchet MS" w:hAnsi="Trebuchet MS"/>
                    <w:spacing w:val="5"/>
                    <w:sz w:val="17"/>
                  </w:rPr>
                  <w:t> </w:t>
                </w:r>
                <w:r>
                  <w:rPr>
                    <w:rFonts w:ascii="Trebuchet MS" w:hAnsi="Trebuchet MS"/>
                    <w:w w:val="80"/>
                    <w:sz w:val="17"/>
                  </w:rPr>
                  <w:t>четверти</w:t>
                </w:r>
                <w:r>
                  <w:rPr>
                    <w:rFonts w:ascii="Trebuchet MS" w:hAnsi="Trebuchet MS"/>
                    <w:spacing w:val="4"/>
                    <w:sz w:val="17"/>
                  </w:rPr>
                  <w:t> </w:t>
                </w:r>
                <w:r>
                  <w:rPr>
                    <w:rFonts w:ascii="Trebuchet MS" w:hAnsi="Trebuchet MS"/>
                    <w:w w:val="80"/>
                    <w:sz w:val="17"/>
                  </w:rPr>
                  <w:t>—</w:t>
                </w:r>
                <w:r>
                  <w:rPr>
                    <w:rFonts w:ascii="Trebuchet MS" w:hAnsi="Trebuchet MS"/>
                    <w:spacing w:val="5"/>
                    <w:sz w:val="17"/>
                  </w:rPr>
                  <w:t> </w:t>
                </w:r>
                <w:r>
                  <w:rPr>
                    <w:rFonts w:ascii="Trebuchet MS" w:hAnsi="Trebuchet MS"/>
                    <w:w w:val="80"/>
                    <w:sz w:val="17"/>
                  </w:rPr>
                  <w:t>середине</w:t>
                </w:r>
                <w:r>
                  <w:rPr>
                    <w:rFonts w:ascii="Trebuchet MS" w:hAnsi="Trebuchet MS"/>
                    <w:spacing w:val="5"/>
                    <w:sz w:val="17"/>
                  </w:rPr>
                  <w:t> </w:t>
                </w:r>
                <w:r>
                  <w:rPr>
                    <w:rFonts w:ascii="Trebuchet MS" w:hAnsi="Trebuchet MS"/>
                    <w:w w:val="80"/>
                    <w:sz w:val="17"/>
                  </w:rPr>
                  <w:t>XVIII</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361.161713pt;margin-top:37.751938pt;width:18.7pt;height:10.55pt;mso-position-horizontal-relative:page;mso-position-vertical-relative:page;z-index:-20556800" type="#_x0000_t202" id="docshape40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147</w:t>
                </w:r>
                <w:r>
                  <w:rPr>
                    <w:rFonts w:ascii="Trebuchet MS"/>
                    <w:spacing w:val="-5"/>
                    <w:w w:val="95"/>
                    <w:sz w:val="17"/>
                  </w:rPr>
                  <w:fldChar w:fldCharType="end"/>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56288" from="44.173pt,49.57pt" to="375.827pt,49.57pt" stroked="true" strokeweight=".533pt" strokecolor="#000000">
          <v:stroke dashstyle="solid"/>
          <w10:wrap type="none"/>
        </v:line>
      </w:pict>
    </w:r>
    <w:r>
      <w:rPr/>
      <w:pict>
        <v:shape style="position:absolute;margin-left:43.1731pt;margin-top:37.751938pt;width:194.7pt;height:10.55pt;mso-position-horizontal-relative:page;mso-position-vertical-relative:page;z-index:-20555776" type="#_x0000_t202" id="docshape41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Социалbно-экономическое</w:t>
                </w:r>
                <w:r>
                  <w:rPr>
                    <w:rFonts w:ascii="Trebuchet MS" w:hAnsi="Trebuchet MS"/>
                    <w:spacing w:val="15"/>
                    <w:sz w:val="17"/>
                  </w:rPr>
                  <w:t> </w:t>
                </w:r>
                <w:r>
                  <w:rPr>
                    <w:rFonts w:ascii="Trebuchet MS" w:hAnsi="Trebuchet MS"/>
                    <w:w w:val="80"/>
                    <w:sz w:val="17"/>
                  </w:rPr>
                  <w:t>развитие.</w:t>
                </w:r>
                <w:r>
                  <w:rPr>
                    <w:rFonts w:ascii="Trebuchet MS" w:hAnsi="Trebuchet MS"/>
                    <w:spacing w:val="16"/>
                    <w:sz w:val="17"/>
                  </w:rPr>
                  <w:t> </w:t>
                </w:r>
                <w:r>
                  <w:rPr>
                    <w:rFonts w:ascii="Trebuchet MS" w:hAnsi="Trebuchet MS"/>
                    <w:w w:val="80"/>
                    <w:sz w:val="17"/>
                  </w:rPr>
                  <w:t>Внутренняя</w:t>
                </w:r>
                <w:r>
                  <w:rPr>
                    <w:rFonts w:ascii="Trebuchet MS" w:hAnsi="Trebuchet MS"/>
                    <w:spacing w:val="16"/>
                    <w:sz w:val="17"/>
                  </w:rPr>
                  <w:t> </w:t>
                </w:r>
                <w:r>
                  <w:rPr>
                    <w:rFonts w:ascii="Trebuchet MS" w:hAnsi="Trebuchet MS"/>
                    <w:spacing w:val="-2"/>
                    <w:w w:val="80"/>
                    <w:sz w:val="17"/>
                  </w:rPr>
                  <w:t>политика</w:t>
                </w:r>
              </w:p>
            </w:txbxContent>
          </v:textbox>
          <w10:wrap type="none"/>
        </v:shape>
      </w:pict>
    </w:r>
    <w:r>
      <w:rPr/>
      <w:pict>
        <v:shape style="position:absolute;margin-left:361.161713pt;margin-top:37.751938pt;width:18.7pt;height:10.55pt;mso-position-horizontal-relative:page;mso-position-vertical-relative:page;z-index:-20555264" type="#_x0000_t202" id="docshape41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155</w:t>
                </w:r>
                <w:r>
                  <w:rPr>
                    <w:rFonts w:ascii="Trebuchet MS"/>
                    <w:spacing w:val="-5"/>
                    <w:w w:val="95"/>
                    <w:sz w:val="17"/>
                  </w:rPr>
                  <w:fldChar w:fldCharType="end"/>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54752"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554240" type="#_x0000_t202" id="docshape412" filled="false" stroked="false">
          <v:textbox inset="0,0,0,0">
            <w:txbxContent>
              <w:p>
                <w:pPr>
                  <w:tabs>
                    <w:tab w:pos="521" w:val="left" w:leader="none"/>
                  </w:tabs>
                  <w:spacing w:before="28"/>
                  <w:ind w:left="60" w:right="0" w:firstLine="0"/>
                  <w:jc w:val="left"/>
                  <w:rPr>
                    <w:rFonts w:ascii="Trebuchet MS" w:hAnsi="Trebuchet MS"/>
                    <w:sz w:val="17"/>
                  </w:rPr>
                </w:pPr>
                <w:r>
                  <w:rPr>
                    <w:rFonts w:ascii="Trebuchet MS" w:hAnsi="Trebuchet MS"/>
                    <w:spacing w:val="-5"/>
                    <w:w w:val="95"/>
                    <w:sz w:val="17"/>
                  </w:rPr>
                  <w:fldChar w:fldCharType="begin"/>
                </w:r>
                <w:r>
                  <w:rPr>
                    <w:rFonts w:ascii="Trebuchet MS" w:hAnsi="Trebuchet MS"/>
                    <w:spacing w:val="-5"/>
                    <w:w w:val="95"/>
                    <w:sz w:val="17"/>
                  </w:rPr>
                  <w:instrText> PAGE </w:instrText>
                </w:r>
                <w:r>
                  <w:rPr>
                    <w:rFonts w:ascii="Trebuchet MS" w:hAnsi="Trebuchet MS"/>
                    <w:spacing w:val="-5"/>
                    <w:w w:val="95"/>
                    <w:sz w:val="17"/>
                  </w:rPr>
                  <w:fldChar w:fldCharType="separate"/>
                </w:r>
                <w:r>
                  <w:rPr>
                    <w:rFonts w:ascii="Trebuchet MS" w:hAnsi="Trebuchet MS"/>
                    <w:spacing w:val="-5"/>
                    <w:w w:val="95"/>
                    <w:sz w:val="17"/>
                  </w:rPr>
                  <w:t>156</w:t>
                </w:r>
                <w:r>
                  <w:rPr>
                    <w:rFonts w:ascii="Trebuchet MS" w:hAnsi="Trebuchet MS"/>
                    <w:spacing w:val="-5"/>
                    <w:w w:val="95"/>
                    <w:sz w:val="17"/>
                  </w:rPr>
                  <w:fldChar w:fldCharType="end"/>
                </w:r>
                <w:r>
                  <w:rPr>
                    <w:rFonts w:ascii="Trebuchet MS" w:hAnsi="Trebuchet MS"/>
                    <w:sz w:val="17"/>
                  </w:rPr>
                  <w:tab/>
                </w:r>
                <w:r>
                  <w:rPr>
                    <w:rFonts w:ascii="Arial" w:hAnsi="Arial"/>
                    <w:i/>
                    <w:w w:val="80"/>
                    <w:sz w:val="17"/>
                  </w:rPr>
                  <w:t>Глава</w:t>
                </w:r>
                <w:r>
                  <w:rPr>
                    <w:rFonts w:ascii="Arial" w:hAnsi="Arial"/>
                    <w:i/>
                    <w:spacing w:val="12"/>
                    <w:sz w:val="17"/>
                  </w:rPr>
                  <w:t> </w:t>
                </w:r>
                <w:r>
                  <w:rPr>
                    <w:rFonts w:ascii="Arial" w:hAnsi="Arial"/>
                    <w:i/>
                    <w:w w:val="80"/>
                    <w:sz w:val="17"/>
                  </w:rPr>
                  <w:t>16.</w:t>
                </w:r>
                <w:r>
                  <w:rPr>
                    <w:rFonts w:ascii="Arial" w:hAnsi="Arial"/>
                    <w:i/>
                    <w:spacing w:val="13"/>
                    <w:sz w:val="17"/>
                  </w:rPr>
                  <w:t> </w:t>
                </w:r>
                <w:r>
                  <w:rPr>
                    <w:rFonts w:ascii="Trebuchet MS" w:hAnsi="Trebuchet MS"/>
                    <w:w w:val="80"/>
                    <w:sz w:val="17"/>
                  </w:rPr>
                  <w:t>Россия</w:t>
                </w:r>
                <w:r>
                  <w:rPr>
                    <w:rFonts w:ascii="Trebuchet MS" w:hAnsi="Trebuchet MS"/>
                    <w:spacing w:val="8"/>
                    <w:sz w:val="17"/>
                  </w:rPr>
                  <w:t> </w:t>
                </w:r>
                <w:r>
                  <w:rPr>
                    <w:rFonts w:ascii="Trebuchet MS" w:hAnsi="Trebuchet MS"/>
                    <w:w w:val="80"/>
                    <w:sz w:val="17"/>
                  </w:rPr>
                  <w:t>во</w:t>
                </w:r>
                <w:r>
                  <w:rPr>
                    <w:rFonts w:ascii="Trebuchet MS" w:hAnsi="Trebuchet MS"/>
                    <w:spacing w:val="8"/>
                    <w:sz w:val="17"/>
                  </w:rPr>
                  <w:t> </w:t>
                </w:r>
                <w:r>
                  <w:rPr>
                    <w:rFonts w:ascii="Trebuchet MS" w:hAnsi="Trebuchet MS"/>
                    <w:w w:val="80"/>
                    <w:sz w:val="17"/>
                  </w:rPr>
                  <w:t>второй</w:t>
                </w:r>
                <w:r>
                  <w:rPr>
                    <w:rFonts w:ascii="Trebuchet MS" w:hAnsi="Trebuchet MS"/>
                    <w:spacing w:val="9"/>
                    <w:sz w:val="17"/>
                  </w:rPr>
                  <w:t> </w:t>
                </w:r>
                <w:r>
                  <w:rPr>
                    <w:rFonts w:ascii="Trebuchet MS" w:hAnsi="Trebuchet MS"/>
                    <w:w w:val="80"/>
                    <w:sz w:val="17"/>
                  </w:rPr>
                  <w:t>половине</w:t>
                </w:r>
                <w:r>
                  <w:rPr>
                    <w:rFonts w:ascii="Trebuchet MS" w:hAnsi="Trebuchet MS"/>
                    <w:spacing w:val="8"/>
                    <w:sz w:val="17"/>
                  </w:rPr>
                  <w:t> </w:t>
                </w:r>
                <w:r>
                  <w:rPr>
                    <w:rFonts w:ascii="Trebuchet MS" w:hAnsi="Trebuchet MS"/>
                    <w:w w:val="80"/>
                    <w:sz w:val="17"/>
                  </w:rPr>
                  <w:t>XVIII</w:t>
                </w:r>
                <w:r>
                  <w:rPr>
                    <w:rFonts w:ascii="Trebuchet MS" w:hAnsi="Trebuchet MS"/>
                    <w:spacing w:val="9"/>
                    <w:sz w:val="17"/>
                  </w:rPr>
                  <w:t> </w:t>
                </w:r>
                <w:r>
                  <w:rPr>
                    <w:rFonts w:ascii="Trebuchet MS" w:hAnsi="Trebuchet MS"/>
                    <w:w w:val="80"/>
                    <w:sz w:val="17"/>
                  </w:rPr>
                  <w:t>в.</w:t>
                </w:r>
                <w:r>
                  <w:rPr>
                    <w:rFonts w:ascii="Trebuchet MS" w:hAnsi="Trebuchet MS"/>
                    <w:spacing w:val="8"/>
                    <w:sz w:val="17"/>
                  </w:rPr>
                  <w:t> </w:t>
                </w:r>
                <w:r>
                  <w:rPr>
                    <w:rFonts w:ascii="Trebuchet MS" w:hAnsi="Trebuchet MS"/>
                    <w:w w:val="80"/>
                    <w:sz w:val="17"/>
                  </w:rPr>
                  <w:t>Просвещенный</w:t>
                </w:r>
                <w:r>
                  <w:rPr>
                    <w:rFonts w:ascii="Trebuchet MS" w:hAnsi="Trebuchet MS"/>
                    <w:spacing w:val="9"/>
                    <w:sz w:val="17"/>
                  </w:rPr>
                  <w:t> </w:t>
                </w:r>
                <w:r>
                  <w:rPr>
                    <w:rFonts w:ascii="Trebuchet MS" w:hAnsi="Trebuchet MS"/>
                    <w:w w:val="80"/>
                    <w:sz w:val="17"/>
                  </w:rPr>
                  <w:t>абсолютизм</w:t>
                </w:r>
                <w:r>
                  <w:rPr>
                    <w:rFonts w:ascii="Trebuchet MS" w:hAnsi="Trebuchet MS"/>
                    <w:spacing w:val="8"/>
                    <w:sz w:val="17"/>
                  </w:rPr>
                  <w:t> </w:t>
                </w:r>
                <w:r>
                  <w:rPr>
                    <w:rFonts w:ascii="Trebuchet MS" w:hAnsi="Trebuchet MS"/>
                    <w:w w:val="80"/>
                    <w:sz w:val="17"/>
                  </w:rPr>
                  <w:t>Екатерины</w:t>
                </w:r>
                <w:r>
                  <w:rPr>
                    <w:rFonts w:ascii="Trebuchet MS" w:hAnsi="Trebuchet MS"/>
                    <w:spacing w:val="9"/>
                    <w:sz w:val="17"/>
                  </w:rPr>
                  <w:t> </w:t>
                </w:r>
                <w:r>
                  <w:rPr>
                    <w:rFonts w:ascii="Trebuchet MS" w:hAnsi="Trebuchet MS"/>
                    <w:spacing w:val="-2"/>
                    <w:w w:val="80"/>
                    <w:sz w:val="17"/>
                  </w:rPr>
                  <w:t>Великой</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53728" from="44.173pt,49.57pt" to="375.827pt,49.57pt" stroked="true" strokeweight=".533pt" strokecolor="#000000">
          <v:stroke dashstyle="solid"/>
          <w10:wrap type="none"/>
        </v:line>
      </w:pict>
    </w:r>
    <w:r>
      <w:rPr/>
      <w:pict>
        <v:shape style="position:absolute;margin-left:43.1731pt;margin-top:37.751938pt;width:246.55pt;height:10.55pt;mso-position-horizontal-relative:page;mso-position-vertical-relative:page;z-index:-20553216" type="#_x0000_t202" id="docshape413"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Крестbянская</w:t>
                </w:r>
                <w:r>
                  <w:rPr>
                    <w:rFonts w:ascii="Trebuchet MS" w:hAnsi="Trebuchet MS"/>
                    <w:spacing w:val="2"/>
                    <w:sz w:val="17"/>
                  </w:rPr>
                  <w:t> </w:t>
                </w:r>
                <w:r>
                  <w:rPr>
                    <w:rFonts w:ascii="Trebuchet MS" w:hAnsi="Trebuchet MS"/>
                    <w:w w:val="80"/>
                    <w:sz w:val="17"/>
                  </w:rPr>
                  <w:t>война</w:t>
                </w:r>
                <w:r>
                  <w:rPr>
                    <w:rFonts w:ascii="Trebuchet MS" w:hAnsi="Trebuchet MS"/>
                    <w:spacing w:val="3"/>
                    <w:sz w:val="17"/>
                  </w:rPr>
                  <w:t> </w:t>
                </w:r>
                <w:r>
                  <w:rPr>
                    <w:rFonts w:ascii="Trebuchet MS" w:hAnsi="Trebuchet MS"/>
                    <w:w w:val="80"/>
                    <w:sz w:val="17"/>
                  </w:rPr>
                  <w:t>1773—1775</w:t>
                </w:r>
                <w:r>
                  <w:rPr>
                    <w:rFonts w:ascii="Trebuchet MS" w:hAnsi="Trebuchet MS"/>
                    <w:spacing w:val="2"/>
                    <w:sz w:val="17"/>
                  </w:rPr>
                  <w:t> </w:t>
                </w:r>
                <w:r>
                  <w:rPr>
                    <w:rFonts w:ascii="Trebuchet MS" w:hAnsi="Trebuchet MS"/>
                    <w:w w:val="80"/>
                    <w:sz w:val="17"/>
                  </w:rPr>
                  <w:t>гг.</w:t>
                </w:r>
                <w:r>
                  <w:rPr>
                    <w:rFonts w:ascii="Trebuchet MS" w:hAnsi="Trebuchet MS"/>
                    <w:spacing w:val="3"/>
                    <w:sz w:val="17"/>
                  </w:rPr>
                  <w:t> </w:t>
                </w:r>
                <w:r>
                  <w:rPr>
                    <w:rFonts w:ascii="Trebuchet MS" w:hAnsi="Trebuchet MS"/>
                    <w:w w:val="80"/>
                    <w:sz w:val="17"/>
                  </w:rPr>
                  <w:t>под</w:t>
                </w:r>
                <w:r>
                  <w:rPr>
                    <w:rFonts w:ascii="Trebuchet MS" w:hAnsi="Trebuchet MS"/>
                    <w:spacing w:val="3"/>
                    <w:sz w:val="17"/>
                  </w:rPr>
                  <w:t> </w:t>
                </w:r>
                <w:r>
                  <w:rPr>
                    <w:rFonts w:ascii="Trebuchet MS" w:hAnsi="Trebuchet MS"/>
                    <w:w w:val="80"/>
                    <w:sz w:val="17"/>
                  </w:rPr>
                  <w:t>предводителbством</w:t>
                </w:r>
                <w:r>
                  <w:rPr>
                    <w:rFonts w:ascii="Trebuchet MS" w:hAnsi="Trebuchet MS"/>
                    <w:spacing w:val="2"/>
                    <w:sz w:val="17"/>
                  </w:rPr>
                  <w:t> </w:t>
                </w:r>
                <w:r>
                  <w:rPr>
                    <w:rFonts w:ascii="Trebuchet MS" w:hAnsi="Trebuchet MS"/>
                    <w:w w:val="80"/>
                    <w:sz w:val="17"/>
                  </w:rPr>
                  <w:t>Е.</w:t>
                </w:r>
                <w:r>
                  <w:rPr>
                    <w:rFonts w:ascii="Trebuchet MS" w:hAnsi="Trebuchet MS"/>
                    <w:spacing w:val="3"/>
                    <w:sz w:val="17"/>
                  </w:rPr>
                  <w:t> </w:t>
                </w:r>
                <w:r>
                  <w:rPr>
                    <w:rFonts w:ascii="Trebuchet MS" w:hAnsi="Trebuchet MS"/>
                    <w:w w:val="80"/>
                    <w:sz w:val="17"/>
                  </w:rPr>
                  <w:t>И.</w:t>
                </w:r>
                <w:r>
                  <w:rPr>
                    <w:rFonts w:ascii="Trebuchet MS" w:hAnsi="Trebuchet MS"/>
                    <w:spacing w:val="3"/>
                    <w:sz w:val="17"/>
                  </w:rPr>
                  <w:t> </w:t>
                </w:r>
                <w:r>
                  <w:rPr>
                    <w:rFonts w:ascii="Trebuchet MS" w:hAnsi="Trebuchet MS"/>
                    <w:spacing w:val="-2"/>
                    <w:w w:val="80"/>
                    <w:sz w:val="17"/>
                  </w:rPr>
                  <w:t>Пугачева</w:t>
                </w:r>
              </w:p>
            </w:txbxContent>
          </v:textbox>
          <w10:wrap type="none"/>
        </v:shape>
      </w:pict>
    </w:r>
    <w:r>
      <w:rPr/>
      <w:pict>
        <v:shape style="position:absolute;margin-left:361.160858pt;margin-top:37.751938pt;width:18.7pt;height:10.55pt;mso-position-horizontal-relative:page;mso-position-vertical-relative:page;z-index:-20552704" type="#_x0000_t202" id="docshape41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163</w:t>
                </w:r>
                <w:r>
                  <w:rPr>
                    <w:rFonts w:ascii="Trebuchet MS"/>
                    <w:spacing w:val="-5"/>
                    <w:w w:val="95"/>
                    <w:sz w:val="17"/>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23872" from="44.173pt,49.57pt" to="375.827pt,49.57pt" stroked="true" strokeweight=".533pt" strokecolor="#000000">
          <v:stroke dashstyle="solid"/>
          <w10:wrap type="none"/>
        </v:line>
      </w:pict>
    </w:r>
    <w:r>
      <w:rPr/>
      <w:pict>
        <v:shape style="position:absolute;margin-left:43.1731pt;margin-top:35.997898pt;width:237.45pt;height:12.3pt;mso-position-horizontal-relative:page;mso-position-vertical-relative:page;z-index:-20623360" type="#_x0000_t202" id="docshape31"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13"/>
                    <w:sz w:val="17"/>
                  </w:rPr>
                  <w:t> </w:t>
                </w:r>
                <w:r>
                  <w:rPr>
                    <w:rFonts w:ascii="Arial" w:hAnsi="Arial"/>
                    <w:i/>
                    <w:w w:val="80"/>
                    <w:sz w:val="17"/>
                  </w:rPr>
                  <w:t>2.</w:t>
                </w:r>
                <w:r>
                  <w:rPr>
                    <w:rFonts w:ascii="Arial" w:hAnsi="Arial"/>
                    <w:i/>
                    <w:spacing w:val="14"/>
                    <w:sz w:val="17"/>
                  </w:rPr>
                  <w:t> </w:t>
                </w:r>
                <w:r>
                  <w:rPr>
                    <w:rFonts w:ascii="Trebuchet MS" w:hAnsi="Trebuchet MS"/>
                    <w:w w:val="80"/>
                    <w:sz w:val="17"/>
                  </w:rPr>
                  <w:t>Восточные</w:t>
                </w:r>
                <w:r>
                  <w:rPr>
                    <w:rFonts w:ascii="Trebuchet MS" w:hAnsi="Trebuchet MS"/>
                    <w:spacing w:val="10"/>
                    <w:sz w:val="17"/>
                  </w:rPr>
                  <w:t> </w:t>
                </w:r>
                <w:r>
                  <w:rPr>
                    <w:rFonts w:ascii="Trebuchet MS" w:hAnsi="Trebuchet MS"/>
                    <w:w w:val="80"/>
                    <w:sz w:val="17"/>
                  </w:rPr>
                  <w:t>славяне.</w:t>
                </w:r>
                <w:r>
                  <w:rPr>
                    <w:rFonts w:ascii="Trebuchet MS" w:hAnsi="Trebuchet MS"/>
                    <w:spacing w:val="9"/>
                    <w:sz w:val="17"/>
                  </w:rPr>
                  <w:t> </w:t>
                </w:r>
                <w:r>
                  <w:rPr>
                    <w:rFonts w:ascii="Trebuchet MS" w:hAnsi="Trebuchet MS"/>
                    <w:w w:val="80"/>
                    <w:sz w:val="17"/>
                  </w:rPr>
                  <w:t>Образование</w:t>
                </w:r>
                <w:r>
                  <w:rPr>
                    <w:rFonts w:ascii="Trebuchet MS" w:hAnsi="Trebuchet MS"/>
                    <w:spacing w:val="10"/>
                    <w:sz w:val="17"/>
                  </w:rPr>
                  <w:t> </w:t>
                </w:r>
                <w:r>
                  <w:rPr>
                    <w:rFonts w:ascii="Trebuchet MS" w:hAnsi="Trebuchet MS"/>
                    <w:w w:val="80"/>
                    <w:sz w:val="17"/>
                  </w:rPr>
                  <w:t>древнерусского</w:t>
                </w:r>
                <w:r>
                  <w:rPr>
                    <w:rFonts w:ascii="Trebuchet MS" w:hAnsi="Trebuchet MS"/>
                    <w:spacing w:val="9"/>
                    <w:sz w:val="17"/>
                  </w:rPr>
                  <w:t> </w:t>
                </w:r>
                <w:r>
                  <w:rPr>
                    <w:rFonts w:ascii="Trebuchet MS" w:hAnsi="Trebuchet MS"/>
                    <w:spacing w:val="-2"/>
                    <w:w w:val="80"/>
                    <w:sz w:val="17"/>
                  </w:rPr>
                  <w:t>государства</w:t>
                </w:r>
              </w:p>
            </w:txbxContent>
          </v:textbox>
          <w10:wrap type="none"/>
        </v:shape>
      </w:pict>
    </w:r>
    <w:r>
      <w:rPr/>
      <w:pict>
        <v:shape style="position:absolute;margin-left:365.049011pt;margin-top:37.751938pt;width:14.8pt;height:10.55pt;mso-position-horizontal-relative:page;mso-position-vertical-relative:page;z-index:-20622848" type="#_x0000_t202" id="docshape3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15</w:t>
                </w:r>
                <w:r>
                  <w:rPr>
                    <w:rFonts w:ascii="Trebuchet MS"/>
                    <w:spacing w:val="-5"/>
                    <w:w w:val="95"/>
                    <w:sz w:val="17"/>
                  </w:rPr>
                  <w:fldChar w:fldCharType="end"/>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52192"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551680" type="#_x0000_t202" id="docshape415" filled="false" stroked="false">
          <v:textbox inset="0,0,0,0">
            <w:txbxContent>
              <w:p>
                <w:pPr>
                  <w:tabs>
                    <w:tab w:pos="521" w:val="left" w:leader="none"/>
                  </w:tabs>
                  <w:spacing w:before="28"/>
                  <w:ind w:left="60" w:right="0" w:firstLine="0"/>
                  <w:jc w:val="left"/>
                  <w:rPr>
                    <w:rFonts w:ascii="Trebuchet MS" w:hAnsi="Trebuchet MS"/>
                    <w:sz w:val="17"/>
                  </w:rPr>
                </w:pPr>
                <w:r>
                  <w:rPr>
                    <w:rFonts w:ascii="Trebuchet MS" w:hAnsi="Trebuchet MS"/>
                    <w:spacing w:val="-5"/>
                    <w:w w:val="95"/>
                    <w:sz w:val="17"/>
                  </w:rPr>
                  <w:fldChar w:fldCharType="begin"/>
                </w:r>
                <w:r>
                  <w:rPr>
                    <w:rFonts w:ascii="Trebuchet MS" w:hAnsi="Trebuchet MS"/>
                    <w:spacing w:val="-5"/>
                    <w:w w:val="95"/>
                    <w:sz w:val="17"/>
                  </w:rPr>
                  <w:instrText> PAGE </w:instrText>
                </w:r>
                <w:r>
                  <w:rPr>
                    <w:rFonts w:ascii="Trebuchet MS" w:hAnsi="Trebuchet MS"/>
                    <w:spacing w:val="-5"/>
                    <w:w w:val="95"/>
                    <w:sz w:val="17"/>
                  </w:rPr>
                  <w:fldChar w:fldCharType="separate"/>
                </w:r>
                <w:r>
                  <w:rPr>
                    <w:rFonts w:ascii="Trebuchet MS" w:hAnsi="Trebuchet MS"/>
                    <w:spacing w:val="-5"/>
                    <w:w w:val="95"/>
                    <w:sz w:val="17"/>
                  </w:rPr>
                  <w:t>164</w:t>
                </w:r>
                <w:r>
                  <w:rPr>
                    <w:rFonts w:ascii="Trebuchet MS" w:hAnsi="Trebuchet MS"/>
                    <w:spacing w:val="-5"/>
                    <w:w w:val="95"/>
                    <w:sz w:val="17"/>
                  </w:rPr>
                  <w:fldChar w:fldCharType="end"/>
                </w:r>
                <w:r>
                  <w:rPr>
                    <w:rFonts w:ascii="Trebuchet MS" w:hAnsi="Trebuchet MS"/>
                    <w:sz w:val="17"/>
                  </w:rPr>
                  <w:tab/>
                </w:r>
                <w:r>
                  <w:rPr>
                    <w:rFonts w:ascii="Arial" w:hAnsi="Arial"/>
                    <w:i/>
                    <w:w w:val="80"/>
                    <w:sz w:val="17"/>
                  </w:rPr>
                  <w:t>Глава</w:t>
                </w:r>
                <w:r>
                  <w:rPr>
                    <w:rFonts w:ascii="Arial" w:hAnsi="Arial"/>
                    <w:i/>
                    <w:spacing w:val="12"/>
                    <w:sz w:val="17"/>
                  </w:rPr>
                  <w:t> </w:t>
                </w:r>
                <w:r>
                  <w:rPr>
                    <w:rFonts w:ascii="Arial" w:hAnsi="Arial"/>
                    <w:i/>
                    <w:w w:val="80"/>
                    <w:sz w:val="17"/>
                  </w:rPr>
                  <w:t>16.</w:t>
                </w:r>
                <w:r>
                  <w:rPr>
                    <w:rFonts w:ascii="Arial" w:hAnsi="Arial"/>
                    <w:i/>
                    <w:spacing w:val="13"/>
                    <w:sz w:val="17"/>
                  </w:rPr>
                  <w:t> </w:t>
                </w:r>
                <w:r>
                  <w:rPr>
                    <w:rFonts w:ascii="Trebuchet MS" w:hAnsi="Trebuchet MS"/>
                    <w:w w:val="80"/>
                    <w:sz w:val="17"/>
                  </w:rPr>
                  <w:t>Россия</w:t>
                </w:r>
                <w:r>
                  <w:rPr>
                    <w:rFonts w:ascii="Trebuchet MS" w:hAnsi="Trebuchet MS"/>
                    <w:spacing w:val="8"/>
                    <w:sz w:val="17"/>
                  </w:rPr>
                  <w:t> </w:t>
                </w:r>
                <w:r>
                  <w:rPr>
                    <w:rFonts w:ascii="Trebuchet MS" w:hAnsi="Trebuchet MS"/>
                    <w:w w:val="80"/>
                    <w:sz w:val="17"/>
                  </w:rPr>
                  <w:t>во</w:t>
                </w:r>
                <w:r>
                  <w:rPr>
                    <w:rFonts w:ascii="Trebuchet MS" w:hAnsi="Trebuchet MS"/>
                    <w:spacing w:val="8"/>
                    <w:sz w:val="17"/>
                  </w:rPr>
                  <w:t> </w:t>
                </w:r>
                <w:r>
                  <w:rPr>
                    <w:rFonts w:ascii="Trebuchet MS" w:hAnsi="Trebuchet MS"/>
                    <w:w w:val="80"/>
                    <w:sz w:val="17"/>
                  </w:rPr>
                  <w:t>второй</w:t>
                </w:r>
                <w:r>
                  <w:rPr>
                    <w:rFonts w:ascii="Trebuchet MS" w:hAnsi="Trebuchet MS"/>
                    <w:spacing w:val="9"/>
                    <w:sz w:val="17"/>
                  </w:rPr>
                  <w:t> </w:t>
                </w:r>
                <w:r>
                  <w:rPr>
                    <w:rFonts w:ascii="Trebuchet MS" w:hAnsi="Trebuchet MS"/>
                    <w:w w:val="80"/>
                    <w:sz w:val="17"/>
                  </w:rPr>
                  <w:t>половине</w:t>
                </w:r>
                <w:r>
                  <w:rPr>
                    <w:rFonts w:ascii="Trebuchet MS" w:hAnsi="Trebuchet MS"/>
                    <w:spacing w:val="8"/>
                    <w:sz w:val="17"/>
                  </w:rPr>
                  <w:t> </w:t>
                </w:r>
                <w:r>
                  <w:rPr>
                    <w:rFonts w:ascii="Trebuchet MS" w:hAnsi="Trebuchet MS"/>
                    <w:w w:val="80"/>
                    <w:sz w:val="17"/>
                  </w:rPr>
                  <w:t>XVIII</w:t>
                </w:r>
                <w:r>
                  <w:rPr>
                    <w:rFonts w:ascii="Trebuchet MS" w:hAnsi="Trebuchet MS"/>
                    <w:spacing w:val="9"/>
                    <w:sz w:val="17"/>
                  </w:rPr>
                  <w:t> </w:t>
                </w:r>
                <w:r>
                  <w:rPr>
                    <w:rFonts w:ascii="Trebuchet MS" w:hAnsi="Trebuchet MS"/>
                    <w:w w:val="80"/>
                    <w:sz w:val="17"/>
                  </w:rPr>
                  <w:t>в.</w:t>
                </w:r>
                <w:r>
                  <w:rPr>
                    <w:rFonts w:ascii="Trebuchet MS" w:hAnsi="Trebuchet MS"/>
                    <w:spacing w:val="8"/>
                    <w:sz w:val="17"/>
                  </w:rPr>
                  <w:t> </w:t>
                </w:r>
                <w:r>
                  <w:rPr>
                    <w:rFonts w:ascii="Trebuchet MS" w:hAnsi="Trebuchet MS"/>
                    <w:w w:val="80"/>
                    <w:sz w:val="17"/>
                  </w:rPr>
                  <w:t>Просвещенный</w:t>
                </w:r>
                <w:r>
                  <w:rPr>
                    <w:rFonts w:ascii="Trebuchet MS" w:hAnsi="Trebuchet MS"/>
                    <w:spacing w:val="9"/>
                    <w:sz w:val="17"/>
                  </w:rPr>
                  <w:t> </w:t>
                </w:r>
                <w:r>
                  <w:rPr>
                    <w:rFonts w:ascii="Trebuchet MS" w:hAnsi="Trebuchet MS"/>
                    <w:w w:val="80"/>
                    <w:sz w:val="17"/>
                  </w:rPr>
                  <w:t>абсолютизм</w:t>
                </w:r>
                <w:r>
                  <w:rPr>
                    <w:rFonts w:ascii="Trebuchet MS" w:hAnsi="Trebuchet MS"/>
                    <w:spacing w:val="8"/>
                    <w:sz w:val="17"/>
                  </w:rPr>
                  <w:t> </w:t>
                </w:r>
                <w:r>
                  <w:rPr>
                    <w:rFonts w:ascii="Trebuchet MS" w:hAnsi="Trebuchet MS"/>
                    <w:w w:val="80"/>
                    <w:sz w:val="17"/>
                  </w:rPr>
                  <w:t>Екатерины</w:t>
                </w:r>
                <w:r>
                  <w:rPr>
                    <w:rFonts w:ascii="Trebuchet MS" w:hAnsi="Trebuchet MS"/>
                    <w:spacing w:val="9"/>
                    <w:sz w:val="17"/>
                  </w:rPr>
                  <w:t> </w:t>
                </w:r>
                <w:r>
                  <w:rPr>
                    <w:rFonts w:ascii="Trebuchet MS" w:hAnsi="Trebuchet MS"/>
                    <w:spacing w:val="-2"/>
                    <w:w w:val="80"/>
                    <w:sz w:val="17"/>
                  </w:rPr>
                  <w:t>Великой</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51168" from="44.173pt,49.57pt" to="375.827pt,49.57pt" stroked="true" strokeweight=".533pt" strokecolor="#000000">
          <v:stroke dashstyle="solid"/>
          <w10:wrap type="none"/>
        </v:line>
      </w:pict>
    </w:r>
    <w:r>
      <w:rPr/>
      <w:pict>
        <v:shape style="position:absolute;margin-left:43.1731pt;margin-top:37.751938pt;width:143.65pt;height:10.55pt;mso-position-horizontal-relative:page;mso-position-vertical-relative:page;z-index:-20550656" type="#_x0000_t202" id="docshape41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Реформы</w:t>
                </w:r>
                <w:r>
                  <w:rPr>
                    <w:rFonts w:ascii="Trebuchet MS" w:hAnsi="Trebuchet MS"/>
                    <w:spacing w:val="16"/>
                    <w:sz w:val="17"/>
                  </w:rPr>
                  <w:t> </w:t>
                </w:r>
                <w:r>
                  <w:rPr>
                    <w:rFonts w:ascii="Trebuchet MS" w:hAnsi="Trebuchet MS"/>
                    <w:w w:val="80"/>
                    <w:sz w:val="17"/>
                  </w:rPr>
                  <w:t>Екатерины</w:t>
                </w:r>
                <w:r>
                  <w:rPr>
                    <w:rFonts w:ascii="Trebuchet MS" w:hAnsi="Trebuchet MS"/>
                    <w:spacing w:val="17"/>
                    <w:sz w:val="17"/>
                  </w:rPr>
                  <w:t> </w:t>
                </w:r>
                <w:r>
                  <w:rPr>
                    <w:rFonts w:ascii="Trebuchet MS" w:hAnsi="Trebuchet MS"/>
                    <w:w w:val="80"/>
                    <w:sz w:val="17"/>
                  </w:rPr>
                  <w:t>II.</w:t>
                </w:r>
                <w:r>
                  <w:rPr>
                    <w:rFonts w:ascii="Trebuchet MS" w:hAnsi="Trebuchet MS"/>
                    <w:spacing w:val="16"/>
                    <w:sz w:val="17"/>
                  </w:rPr>
                  <w:t> </w:t>
                </w:r>
                <w:r>
                  <w:rPr>
                    <w:rFonts w:ascii="Trebuchet MS" w:hAnsi="Trebuchet MS"/>
                    <w:w w:val="80"/>
                    <w:sz w:val="17"/>
                  </w:rPr>
                  <w:t>Воцарение</w:t>
                </w:r>
                <w:r>
                  <w:rPr>
                    <w:rFonts w:ascii="Trebuchet MS" w:hAnsi="Trebuchet MS"/>
                    <w:spacing w:val="17"/>
                    <w:sz w:val="17"/>
                  </w:rPr>
                  <w:t> </w:t>
                </w:r>
                <w:r>
                  <w:rPr>
                    <w:rFonts w:ascii="Trebuchet MS" w:hAnsi="Trebuchet MS"/>
                    <w:w w:val="80"/>
                    <w:sz w:val="17"/>
                  </w:rPr>
                  <w:t>Павла</w:t>
                </w:r>
                <w:r>
                  <w:rPr>
                    <w:rFonts w:ascii="Trebuchet MS" w:hAnsi="Trebuchet MS"/>
                    <w:spacing w:val="16"/>
                    <w:sz w:val="17"/>
                  </w:rPr>
                  <w:t> </w:t>
                </w:r>
                <w:r>
                  <w:rPr>
                    <w:rFonts w:ascii="Trebuchet MS" w:hAnsi="Trebuchet MS"/>
                    <w:spacing w:val="-10"/>
                    <w:w w:val="80"/>
                    <w:sz w:val="17"/>
                  </w:rPr>
                  <w:t>I</w:t>
                </w:r>
              </w:p>
            </w:txbxContent>
          </v:textbox>
          <w10:wrap type="none"/>
        </v:shape>
      </w:pict>
    </w:r>
    <w:r>
      <w:rPr/>
      <w:pict>
        <v:shape style="position:absolute;margin-left:361.162567pt;margin-top:37.751938pt;width:18.7pt;height:10.55pt;mso-position-horizontal-relative:page;mso-position-vertical-relative:page;z-index:-20550144" type="#_x0000_t202" id="docshape41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167</w:t>
                </w:r>
                <w:r>
                  <w:rPr>
                    <w:rFonts w:ascii="Trebuchet MS"/>
                    <w:spacing w:val="-5"/>
                    <w:w w:val="95"/>
                    <w:sz w:val="17"/>
                  </w:rPr>
                  <w:fldChar w:fldCharType="end"/>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49632"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549120" type="#_x0000_t202" id="docshape418" filled="false" stroked="false">
          <v:textbox inset="0,0,0,0">
            <w:txbxContent>
              <w:p>
                <w:pPr>
                  <w:tabs>
                    <w:tab w:pos="521" w:val="left" w:leader="none"/>
                  </w:tabs>
                  <w:spacing w:before="28"/>
                  <w:ind w:left="60" w:right="0" w:firstLine="0"/>
                  <w:jc w:val="left"/>
                  <w:rPr>
                    <w:rFonts w:ascii="Trebuchet MS" w:hAnsi="Trebuchet MS"/>
                    <w:sz w:val="17"/>
                  </w:rPr>
                </w:pPr>
                <w:r>
                  <w:rPr>
                    <w:rFonts w:ascii="Trebuchet MS" w:hAnsi="Trebuchet MS"/>
                    <w:spacing w:val="-5"/>
                    <w:w w:val="95"/>
                    <w:sz w:val="17"/>
                  </w:rPr>
                  <w:fldChar w:fldCharType="begin"/>
                </w:r>
                <w:r>
                  <w:rPr>
                    <w:rFonts w:ascii="Trebuchet MS" w:hAnsi="Trebuchet MS"/>
                    <w:spacing w:val="-5"/>
                    <w:w w:val="95"/>
                    <w:sz w:val="17"/>
                  </w:rPr>
                  <w:instrText> PAGE </w:instrText>
                </w:r>
                <w:r>
                  <w:rPr>
                    <w:rFonts w:ascii="Trebuchet MS" w:hAnsi="Trebuchet MS"/>
                    <w:spacing w:val="-5"/>
                    <w:w w:val="95"/>
                    <w:sz w:val="17"/>
                  </w:rPr>
                  <w:fldChar w:fldCharType="separate"/>
                </w:r>
                <w:r>
                  <w:rPr>
                    <w:rFonts w:ascii="Trebuchet MS" w:hAnsi="Trebuchet MS"/>
                    <w:spacing w:val="-5"/>
                    <w:w w:val="95"/>
                    <w:sz w:val="17"/>
                  </w:rPr>
                  <w:t>168</w:t>
                </w:r>
                <w:r>
                  <w:rPr>
                    <w:rFonts w:ascii="Trebuchet MS" w:hAnsi="Trebuchet MS"/>
                    <w:spacing w:val="-5"/>
                    <w:w w:val="95"/>
                    <w:sz w:val="17"/>
                  </w:rPr>
                  <w:fldChar w:fldCharType="end"/>
                </w:r>
                <w:r>
                  <w:rPr>
                    <w:rFonts w:ascii="Trebuchet MS" w:hAnsi="Trebuchet MS"/>
                    <w:sz w:val="17"/>
                  </w:rPr>
                  <w:tab/>
                </w:r>
                <w:r>
                  <w:rPr>
                    <w:rFonts w:ascii="Arial" w:hAnsi="Arial"/>
                    <w:i/>
                    <w:w w:val="80"/>
                    <w:sz w:val="17"/>
                  </w:rPr>
                  <w:t>Глава</w:t>
                </w:r>
                <w:r>
                  <w:rPr>
                    <w:rFonts w:ascii="Arial" w:hAnsi="Arial"/>
                    <w:i/>
                    <w:spacing w:val="12"/>
                    <w:sz w:val="17"/>
                  </w:rPr>
                  <w:t> </w:t>
                </w:r>
                <w:r>
                  <w:rPr>
                    <w:rFonts w:ascii="Arial" w:hAnsi="Arial"/>
                    <w:i/>
                    <w:w w:val="80"/>
                    <w:sz w:val="17"/>
                  </w:rPr>
                  <w:t>16.</w:t>
                </w:r>
                <w:r>
                  <w:rPr>
                    <w:rFonts w:ascii="Arial" w:hAnsi="Arial"/>
                    <w:i/>
                    <w:spacing w:val="13"/>
                    <w:sz w:val="17"/>
                  </w:rPr>
                  <w:t> </w:t>
                </w:r>
                <w:r>
                  <w:rPr>
                    <w:rFonts w:ascii="Trebuchet MS" w:hAnsi="Trebuchet MS"/>
                    <w:w w:val="80"/>
                    <w:sz w:val="17"/>
                  </w:rPr>
                  <w:t>Россия</w:t>
                </w:r>
                <w:r>
                  <w:rPr>
                    <w:rFonts w:ascii="Trebuchet MS" w:hAnsi="Trebuchet MS"/>
                    <w:spacing w:val="8"/>
                    <w:sz w:val="17"/>
                  </w:rPr>
                  <w:t> </w:t>
                </w:r>
                <w:r>
                  <w:rPr>
                    <w:rFonts w:ascii="Trebuchet MS" w:hAnsi="Trebuchet MS"/>
                    <w:w w:val="80"/>
                    <w:sz w:val="17"/>
                  </w:rPr>
                  <w:t>во</w:t>
                </w:r>
                <w:r>
                  <w:rPr>
                    <w:rFonts w:ascii="Trebuchet MS" w:hAnsi="Trebuchet MS"/>
                    <w:spacing w:val="8"/>
                    <w:sz w:val="17"/>
                  </w:rPr>
                  <w:t> </w:t>
                </w:r>
                <w:r>
                  <w:rPr>
                    <w:rFonts w:ascii="Trebuchet MS" w:hAnsi="Trebuchet MS"/>
                    <w:w w:val="80"/>
                    <w:sz w:val="17"/>
                  </w:rPr>
                  <w:t>второй</w:t>
                </w:r>
                <w:r>
                  <w:rPr>
                    <w:rFonts w:ascii="Trebuchet MS" w:hAnsi="Trebuchet MS"/>
                    <w:spacing w:val="9"/>
                    <w:sz w:val="17"/>
                  </w:rPr>
                  <w:t> </w:t>
                </w:r>
                <w:r>
                  <w:rPr>
                    <w:rFonts w:ascii="Trebuchet MS" w:hAnsi="Trebuchet MS"/>
                    <w:w w:val="80"/>
                    <w:sz w:val="17"/>
                  </w:rPr>
                  <w:t>половине</w:t>
                </w:r>
                <w:r>
                  <w:rPr>
                    <w:rFonts w:ascii="Trebuchet MS" w:hAnsi="Trebuchet MS"/>
                    <w:spacing w:val="8"/>
                    <w:sz w:val="17"/>
                  </w:rPr>
                  <w:t> </w:t>
                </w:r>
                <w:r>
                  <w:rPr>
                    <w:rFonts w:ascii="Trebuchet MS" w:hAnsi="Trebuchet MS"/>
                    <w:w w:val="80"/>
                    <w:sz w:val="17"/>
                  </w:rPr>
                  <w:t>XVIII</w:t>
                </w:r>
                <w:r>
                  <w:rPr>
                    <w:rFonts w:ascii="Trebuchet MS" w:hAnsi="Trebuchet MS"/>
                    <w:spacing w:val="9"/>
                    <w:sz w:val="17"/>
                  </w:rPr>
                  <w:t> </w:t>
                </w:r>
                <w:r>
                  <w:rPr>
                    <w:rFonts w:ascii="Trebuchet MS" w:hAnsi="Trebuchet MS"/>
                    <w:w w:val="80"/>
                    <w:sz w:val="17"/>
                  </w:rPr>
                  <w:t>в.</w:t>
                </w:r>
                <w:r>
                  <w:rPr>
                    <w:rFonts w:ascii="Trebuchet MS" w:hAnsi="Trebuchet MS"/>
                    <w:spacing w:val="8"/>
                    <w:sz w:val="17"/>
                  </w:rPr>
                  <w:t> </w:t>
                </w:r>
                <w:r>
                  <w:rPr>
                    <w:rFonts w:ascii="Trebuchet MS" w:hAnsi="Trebuchet MS"/>
                    <w:w w:val="80"/>
                    <w:sz w:val="17"/>
                  </w:rPr>
                  <w:t>Просвещенный</w:t>
                </w:r>
                <w:r>
                  <w:rPr>
                    <w:rFonts w:ascii="Trebuchet MS" w:hAnsi="Trebuchet MS"/>
                    <w:spacing w:val="9"/>
                    <w:sz w:val="17"/>
                  </w:rPr>
                  <w:t> </w:t>
                </w:r>
                <w:r>
                  <w:rPr>
                    <w:rFonts w:ascii="Trebuchet MS" w:hAnsi="Trebuchet MS"/>
                    <w:w w:val="80"/>
                    <w:sz w:val="17"/>
                  </w:rPr>
                  <w:t>абсолютизм</w:t>
                </w:r>
                <w:r>
                  <w:rPr>
                    <w:rFonts w:ascii="Trebuchet MS" w:hAnsi="Trebuchet MS"/>
                    <w:spacing w:val="8"/>
                    <w:sz w:val="17"/>
                  </w:rPr>
                  <w:t> </w:t>
                </w:r>
                <w:r>
                  <w:rPr>
                    <w:rFonts w:ascii="Trebuchet MS" w:hAnsi="Trebuchet MS"/>
                    <w:w w:val="80"/>
                    <w:sz w:val="17"/>
                  </w:rPr>
                  <w:t>Екатерины</w:t>
                </w:r>
                <w:r>
                  <w:rPr>
                    <w:rFonts w:ascii="Trebuchet MS" w:hAnsi="Trebuchet MS"/>
                    <w:spacing w:val="9"/>
                    <w:sz w:val="17"/>
                  </w:rPr>
                  <w:t> </w:t>
                </w:r>
                <w:r>
                  <w:rPr>
                    <w:rFonts w:ascii="Trebuchet MS" w:hAnsi="Trebuchet MS"/>
                    <w:spacing w:val="-2"/>
                    <w:w w:val="80"/>
                    <w:sz w:val="17"/>
                  </w:rPr>
                  <w:t>Великой</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48608" from="44.173pt,49.57pt" to="375.827pt,49.57pt" stroked="true" strokeweight=".533pt" strokecolor="#000000">
          <v:stroke dashstyle="solid"/>
          <w10:wrap type="none"/>
        </v:line>
      </w:pict>
    </w:r>
    <w:r>
      <w:rPr/>
      <w:pict>
        <v:shape style="position:absolute;margin-left:43.1731pt;margin-top:37.751938pt;width:63.1pt;height:10.55pt;mso-position-horizontal-relative:page;mso-position-vertical-relative:page;z-index:-20548096" type="#_x0000_t202" id="docshape481"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Внешняя</w:t>
                </w:r>
                <w:r>
                  <w:rPr>
                    <w:rFonts w:ascii="Trebuchet MS" w:hAnsi="Trebuchet MS"/>
                    <w:spacing w:val="-6"/>
                    <w:w w:val="85"/>
                    <w:sz w:val="17"/>
                  </w:rPr>
                  <w:t> </w:t>
                </w:r>
                <w:r>
                  <w:rPr>
                    <w:rFonts w:ascii="Trebuchet MS" w:hAnsi="Trebuchet MS"/>
                    <w:spacing w:val="-2"/>
                    <w:w w:val="85"/>
                    <w:sz w:val="17"/>
                  </w:rPr>
                  <w:t>политика</w:t>
                </w:r>
              </w:p>
            </w:txbxContent>
          </v:textbox>
          <w10:wrap type="none"/>
        </v:shape>
      </w:pict>
    </w:r>
    <w:r>
      <w:rPr/>
      <w:pict>
        <v:shape style="position:absolute;margin-left:361.164246pt;margin-top:37.751938pt;width:18.7pt;height:10.55pt;mso-position-horizontal-relative:page;mso-position-vertical-relative:page;z-index:-20547584" type="#_x0000_t202" id="docshape482"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173</w:t>
                </w:r>
                <w:r>
                  <w:rPr>
                    <w:rFonts w:ascii="Trebuchet MS"/>
                    <w:spacing w:val="-5"/>
                    <w:w w:val="95"/>
                    <w:sz w:val="17"/>
                  </w:rPr>
                  <w:fldChar w:fldCharType="end"/>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47072" from="44.173pt,49.57pt" to="375.827pt,49.57pt" stroked="true" strokeweight=".533pt" strokecolor="#000000">
          <v:stroke dashstyle="solid"/>
          <w10:wrap type="none"/>
        </v:line>
      </w:pict>
    </w:r>
    <w:r>
      <w:rPr/>
      <w:pict>
        <v:shape style="position:absolute;margin-left:41.1731pt;margin-top:35.997898pt;width:335.65pt;height:12.3pt;mso-position-horizontal-relative:page;mso-position-vertical-relative:page;z-index:-20546560" type="#_x0000_t202" id="docshape483" filled="false" stroked="false">
          <v:textbox inset="0,0,0,0">
            <w:txbxContent>
              <w:p>
                <w:pPr>
                  <w:tabs>
                    <w:tab w:pos="521" w:val="left" w:leader="none"/>
                  </w:tabs>
                  <w:spacing w:before="28"/>
                  <w:ind w:left="60" w:right="0" w:firstLine="0"/>
                  <w:jc w:val="left"/>
                  <w:rPr>
                    <w:rFonts w:ascii="Trebuchet MS" w:hAnsi="Trebuchet MS"/>
                    <w:sz w:val="17"/>
                  </w:rPr>
                </w:pPr>
                <w:r>
                  <w:rPr>
                    <w:rFonts w:ascii="Trebuchet MS" w:hAnsi="Trebuchet MS"/>
                    <w:spacing w:val="-5"/>
                    <w:w w:val="95"/>
                    <w:sz w:val="17"/>
                  </w:rPr>
                  <w:fldChar w:fldCharType="begin"/>
                </w:r>
                <w:r>
                  <w:rPr>
                    <w:rFonts w:ascii="Trebuchet MS" w:hAnsi="Trebuchet MS"/>
                    <w:spacing w:val="-5"/>
                    <w:w w:val="95"/>
                    <w:sz w:val="17"/>
                  </w:rPr>
                  <w:instrText> PAGE </w:instrText>
                </w:r>
                <w:r>
                  <w:rPr>
                    <w:rFonts w:ascii="Trebuchet MS" w:hAnsi="Trebuchet MS"/>
                    <w:spacing w:val="-5"/>
                    <w:w w:val="95"/>
                    <w:sz w:val="17"/>
                  </w:rPr>
                  <w:fldChar w:fldCharType="separate"/>
                </w:r>
                <w:r>
                  <w:rPr>
                    <w:rFonts w:ascii="Trebuchet MS" w:hAnsi="Trebuchet MS"/>
                    <w:spacing w:val="-5"/>
                    <w:w w:val="95"/>
                    <w:sz w:val="17"/>
                  </w:rPr>
                  <w:t>174</w:t>
                </w:r>
                <w:r>
                  <w:rPr>
                    <w:rFonts w:ascii="Trebuchet MS" w:hAnsi="Trebuchet MS"/>
                    <w:spacing w:val="-5"/>
                    <w:w w:val="95"/>
                    <w:sz w:val="17"/>
                  </w:rPr>
                  <w:fldChar w:fldCharType="end"/>
                </w:r>
                <w:r>
                  <w:rPr>
                    <w:rFonts w:ascii="Trebuchet MS" w:hAnsi="Trebuchet MS"/>
                    <w:sz w:val="17"/>
                  </w:rPr>
                  <w:tab/>
                </w:r>
                <w:r>
                  <w:rPr>
                    <w:rFonts w:ascii="Arial" w:hAnsi="Arial"/>
                    <w:i/>
                    <w:w w:val="80"/>
                    <w:sz w:val="17"/>
                  </w:rPr>
                  <w:t>Глава</w:t>
                </w:r>
                <w:r>
                  <w:rPr>
                    <w:rFonts w:ascii="Arial" w:hAnsi="Arial"/>
                    <w:i/>
                    <w:spacing w:val="12"/>
                    <w:sz w:val="17"/>
                  </w:rPr>
                  <w:t> </w:t>
                </w:r>
                <w:r>
                  <w:rPr>
                    <w:rFonts w:ascii="Arial" w:hAnsi="Arial"/>
                    <w:i/>
                    <w:w w:val="80"/>
                    <w:sz w:val="17"/>
                  </w:rPr>
                  <w:t>16.</w:t>
                </w:r>
                <w:r>
                  <w:rPr>
                    <w:rFonts w:ascii="Arial" w:hAnsi="Arial"/>
                    <w:i/>
                    <w:spacing w:val="13"/>
                    <w:sz w:val="17"/>
                  </w:rPr>
                  <w:t> </w:t>
                </w:r>
                <w:r>
                  <w:rPr>
                    <w:rFonts w:ascii="Trebuchet MS" w:hAnsi="Trebuchet MS"/>
                    <w:w w:val="80"/>
                    <w:sz w:val="17"/>
                  </w:rPr>
                  <w:t>Россия</w:t>
                </w:r>
                <w:r>
                  <w:rPr>
                    <w:rFonts w:ascii="Trebuchet MS" w:hAnsi="Trebuchet MS"/>
                    <w:spacing w:val="8"/>
                    <w:sz w:val="17"/>
                  </w:rPr>
                  <w:t> </w:t>
                </w:r>
                <w:r>
                  <w:rPr>
                    <w:rFonts w:ascii="Trebuchet MS" w:hAnsi="Trebuchet MS"/>
                    <w:w w:val="80"/>
                    <w:sz w:val="17"/>
                  </w:rPr>
                  <w:t>во</w:t>
                </w:r>
                <w:r>
                  <w:rPr>
                    <w:rFonts w:ascii="Trebuchet MS" w:hAnsi="Trebuchet MS"/>
                    <w:spacing w:val="8"/>
                    <w:sz w:val="17"/>
                  </w:rPr>
                  <w:t> </w:t>
                </w:r>
                <w:r>
                  <w:rPr>
                    <w:rFonts w:ascii="Trebuchet MS" w:hAnsi="Trebuchet MS"/>
                    <w:w w:val="80"/>
                    <w:sz w:val="17"/>
                  </w:rPr>
                  <w:t>второй</w:t>
                </w:r>
                <w:r>
                  <w:rPr>
                    <w:rFonts w:ascii="Trebuchet MS" w:hAnsi="Trebuchet MS"/>
                    <w:spacing w:val="9"/>
                    <w:sz w:val="17"/>
                  </w:rPr>
                  <w:t> </w:t>
                </w:r>
                <w:r>
                  <w:rPr>
                    <w:rFonts w:ascii="Trebuchet MS" w:hAnsi="Trebuchet MS"/>
                    <w:w w:val="80"/>
                    <w:sz w:val="17"/>
                  </w:rPr>
                  <w:t>половине</w:t>
                </w:r>
                <w:r>
                  <w:rPr>
                    <w:rFonts w:ascii="Trebuchet MS" w:hAnsi="Trebuchet MS"/>
                    <w:spacing w:val="8"/>
                    <w:sz w:val="17"/>
                  </w:rPr>
                  <w:t> </w:t>
                </w:r>
                <w:r>
                  <w:rPr>
                    <w:rFonts w:ascii="Trebuchet MS" w:hAnsi="Trebuchet MS"/>
                    <w:w w:val="80"/>
                    <w:sz w:val="17"/>
                  </w:rPr>
                  <w:t>XVIII</w:t>
                </w:r>
                <w:r>
                  <w:rPr>
                    <w:rFonts w:ascii="Trebuchet MS" w:hAnsi="Trebuchet MS"/>
                    <w:spacing w:val="9"/>
                    <w:sz w:val="17"/>
                  </w:rPr>
                  <w:t> </w:t>
                </w:r>
                <w:r>
                  <w:rPr>
                    <w:rFonts w:ascii="Trebuchet MS" w:hAnsi="Trebuchet MS"/>
                    <w:w w:val="80"/>
                    <w:sz w:val="17"/>
                  </w:rPr>
                  <w:t>в.</w:t>
                </w:r>
                <w:r>
                  <w:rPr>
                    <w:rFonts w:ascii="Trebuchet MS" w:hAnsi="Trebuchet MS"/>
                    <w:spacing w:val="8"/>
                    <w:sz w:val="17"/>
                  </w:rPr>
                  <w:t> </w:t>
                </w:r>
                <w:r>
                  <w:rPr>
                    <w:rFonts w:ascii="Trebuchet MS" w:hAnsi="Trebuchet MS"/>
                    <w:w w:val="80"/>
                    <w:sz w:val="17"/>
                  </w:rPr>
                  <w:t>Просвещенный</w:t>
                </w:r>
                <w:r>
                  <w:rPr>
                    <w:rFonts w:ascii="Trebuchet MS" w:hAnsi="Trebuchet MS"/>
                    <w:spacing w:val="9"/>
                    <w:sz w:val="17"/>
                  </w:rPr>
                  <w:t> </w:t>
                </w:r>
                <w:r>
                  <w:rPr>
                    <w:rFonts w:ascii="Trebuchet MS" w:hAnsi="Trebuchet MS"/>
                    <w:w w:val="80"/>
                    <w:sz w:val="17"/>
                  </w:rPr>
                  <w:t>абсолютизм</w:t>
                </w:r>
                <w:r>
                  <w:rPr>
                    <w:rFonts w:ascii="Trebuchet MS" w:hAnsi="Trebuchet MS"/>
                    <w:spacing w:val="8"/>
                    <w:sz w:val="17"/>
                  </w:rPr>
                  <w:t> </w:t>
                </w:r>
                <w:r>
                  <w:rPr>
                    <w:rFonts w:ascii="Trebuchet MS" w:hAnsi="Trebuchet MS"/>
                    <w:w w:val="80"/>
                    <w:sz w:val="17"/>
                  </w:rPr>
                  <w:t>Екатерины</w:t>
                </w:r>
                <w:r>
                  <w:rPr>
                    <w:rFonts w:ascii="Trebuchet MS" w:hAnsi="Trebuchet MS"/>
                    <w:spacing w:val="9"/>
                    <w:sz w:val="17"/>
                  </w:rPr>
                  <w:t> </w:t>
                </w:r>
                <w:r>
                  <w:rPr>
                    <w:rFonts w:ascii="Trebuchet MS" w:hAnsi="Trebuchet MS"/>
                    <w:spacing w:val="-2"/>
                    <w:w w:val="80"/>
                    <w:sz w:val="17"/>
                  </w:rPr>
                  <w:t>Великой</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46048" from="44.173pt,49.57pt" to="375.827pt,49.57pt" stroked="true" strokeweight=".533pt" strokecolor="#000000">
          <v:stroke dashstyle="solid"/>
          <w10:wrap type="none"/>
        </v:line>
      </w:pict>
    </w:r>
    <w:r>
      <w:rPr/>
      <w:pict>
        <v:shape style="position:absolute;margin-left:43.1731pt;margin-top:35.997898pt;width:116.25pt;height:12.3pt;mso-position-horizontal-relative:page;mso-position-vertical-relative:page;z-index:-20545536" type="#_x0000_t202" id="docshape48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17.</w:t>
                </w:r>
                <w:r>
                  <w:rPr>
                    <w:rFonts w:ascii="Arial" w:hAnsi="Arial"/>
                    <w:i/>
                    <w:spacing w:val="8"/>
                    <w:sz w:val="17"/>
                  </w:rPr>
                  <w:t> </w:t>
                </w:r>
                <w:r>
                  <w:rPr>
                    <w:rFonts w:ascii="Trebuchet MS" w:hAnsi="Trebuchet MS"/>
                    <w:w w:val="80"/>
                    <w:sz w:val="17"/>
                  </w:rPr>
                  <w:t>Pусская</w:t>
                </w:r>
                <w:r>
                  <w:rPr>
                    <w:rFonts w:ascii="Trebuchet MS" w:hAnsi="Trebuchet MS"/>
                    <w:spacing w:val="4"/>
                    <w:sz w:val="17"/>
                  </w:rPr>
                  <w:t> </w:t>
                </w:r>
                <w:r>
                  <w:rPr>
                    <w:rFonts w:ascii="Trebuchet MS" w:hAnsi="Trebuchet MS"/>
                    <w:w w:val="80"/>
                    <w:sz w:val="17"/>
                  </w:rPr>
                  <w:t>кулbтура</w:t>
                </w:r>
                <w:r>
                  <w:rPr>
                    <w:rFonts w:ascii="Trebuchet MS" w:hAnsi="Trebuchet MS"/>
                    <w:spacing w:val="4"/>
                    <w:sz w:val="17"/>
                  </w:rPr>
                  <w:t> </w:t>
                </w:r>
                <w:r>
                  <w:rPr>
                    <w:rFonts w:ascii="Trebuchet MS" w:hAnsi="Trebuchet MS"/>
                    <w:w w:val="80"/>
                    <w:sz w:val="17"/>
                  </w:rPr>
                  <w:t>XVIII</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361.163391pt;margin-top:37.751938pt;width:18.7pt;height:10.55pt;mso-position-horizontal-relative:page;mso-position-vertical-relative:page;z-index:-20545024" type="#_x0000_t202" id="docshape48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179</w:t>
                </w:r>
                <w:r>
                  <w:rPr>
                    <w:rFonts w:ascii="Trebuchet MS"/>
                    <w:spacing w:val="-5"/>
                    <w:w w:val="95"/>
                    <w:sz w:val="17"/>
                  </w:rPr>
                  <w:fldChar w:fldCharType="end"/>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44512" from="44.173pt,49.57pt" to="375.827pt,49.57pt" stroked="true" strokeweight=".533pt" strokecolor="#000000">
          <v:stroke dashstyle="solid"/>
          <w10:wrap type="none"/>
        </v:line>
      </w:pict>
    </w:r>
    <w:r>
      <w:rPr/>
      <w:pict>
        <v:shape style="position:absolute;margin-left:260.610901pt;margin-top:35.997898pt;width:116.25pt;height:12.3pt;mso-position-horizontal-relative:page;mso-position-vertical-relative:page;z-index:-20544000" type="#_x0000_t202" id="docshape486"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17.</w:t>
                </w:r>
                <w:r>
                  <w:rPr>
                    <w:rFonts w:ascii="Arial" w:hAnsi="Arial"/>
                    <w:i/>
                    <w:spacing w:val="8"/>
                    <w:sz w:val="17"/>
                  </w:rPr>
                  <w:t> </w:t>
                </w:r>
                <w:r>
                  <w:rPr>
                    <w:rFonts w:ascii="Trebuchet MS" w:hAnsi="Trebuchet MS"/>
                    <w:w w:val="80"/>
                    <w:sz w:val="17"/>
                  </w:rPr>
                  <w:t>Pусская</w:t>
                </w:r>
                <w:r>
                  <w:rPr>
                    <w:rFonts w:ascii="Trebuchet MS" w:hAnsi="Trebuchet MS"/>
                    <w:spacing w:val="4"/>
                    <w:sz w:val="17"/>
                  </w:rPr>
                  <w:t> </w:t>
                </w:r>
                <w:r>
                  <w:rPr>
                    <w:rFonts w:ascii="Trebuchet MS" w:hAnsi="Trebuchet MS"/>
                    <w:w w:val="80"/>
                    <w:sz w:val="17"/>
                  </w:rPr>
                  <w:t>кулbтура</w:t>
                </w:r>
                <w:r>
                  <w:rPr>
                    <w:rFonts w:ascii="Trebuchet MS" w:hAnsi="Trebuchet MS"/>
                    <w:spacing w:val="4"/>
                    <w:sz w:val="17"/>
                  </w:rPr>
                  <w:t> </w:t>
                </w:r>
                <w:r>
                  <w:rPr>
                    <w:rFonts w:ascii="Trebuchet MS" w:hAnsi="Trebuchet MS"/>
                    <w:w w:val="80"/>
                    <w:sz w:val="17"/>
                  </w:rPr>
                  <w:t>XVIII</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43488" type="#_x0000_t202" id="docshape48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180</w:t>
                </w:r>
                <w:r>
                  <w:rPr>
                    <w:rFonts w:ascii="Trebuchet MS"/>
                    <w:spacing w:val="-5"/>
                    <w:w w:val="95"/>
                    <w:sz w:val="17"/>
                  </w:rPr>
                  <w:fldChar w:fldCharType="end"/>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42976" from="44.173pt,49.57pt" to="375.827pt,49.57pt" stroked="true" strokeweight=".533pt" strokecolor="#000000">
          <v:stroke dashstyle="solid"/>
          <w10:wrap type="none"/>
        </v:line>
      </w:pict>
    </w:r>
    <w:r>
      <w:rPr/>
      <w:pict>
        <v:shape style="position:absolute;margin-left:128.847336pt;margin-top:35.997898pt;width:248pt;height:12.3pt;mso-position-horizontal-relative:page;mso-position-vertical-relative:page;z-index:-20542464" type="#_x0000_t202" id="docshape48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18.</w:t>
                </w:r>
                <w:r>
                  <w:rPr>
                    <w:rFonts w:ascii="Arial" w:hAnsi="Arial"/>
                    <w:i/>
                    <w:spacing w:val="6"/>
                    <w:sz w:val="17"/>
                  </w:rPr>
                  <w:t> </w:t>
                </w:r>
                <w:r>
                  <w:rPr>
                    <w:rFonts w:ascii="Trebuchet MS" w:hAnsi="Trebuchet MS"/>
                    <w:w w:val="80"/>
                    <w:sz w:val="17"/>
                  </w:rPr>
                  <w:t>Экономика</w:t>
                </w:r>
                <w:r>
                  <w:rPr>
                    <w:rFonts w:ascii="Trebuchet MS" w:hAnsi="Trebuchet MS"/>
                    <w:spacing w:val="2"/>
                    <w:sz w:val="17"/>
                  </w:rPr>
                  <w:t> </w:t>
                </w:r>
                <w:r>
                  <w:rPr>
                    <w:rFonts w:ascii="Trebuchet MS" w:hAnsi="Trebuchet MS"/>
                    <w:w w:val="80"/>
                    <w:sz w:val="17"/>
                  </w:rPr>
                  <w:t>и</w:t>
                </w:r>
                <w:r>
                  <w:rPr>
                    <w:rFonts w:ascii="Trebuchet MS" w:hAnsi="Trebuchet MS"/>
                    <w:spacing w:val="2"/>
                    <w:sz w:val="17"/>
                  </w:rPr>
                  <w:t> </w:t>
                </w:r>
                <w:r>
                  <w:rPr>
                    <w:rFonts w:ascii="Trebuchet MS" w:hAnsi="Trebuchet MS"/>
                    <w:w w:val="80"/>
                    <w:sz w:val="17"/>
                  </w:rPr>
                  <w:t>социалbный</w:t>
                </w:r>
                <w:r>
                  <w:rPr>
                    <w:rFonts w:ascii="Trebuchet MS" w:hAnsi="Trebuchet MS"/>
                    <w:spacing w:val="3"/>
                    <w:sz w:val="17"/>
                  </w:rPr>
                  <w:t> </w:t>
                </w:r>
                <w:r>
                  <w:rPr>
                    <w:rFonts w:ascii="Trebuchet MS" w:hAnsi="Trebuchet MS"/>
                    <w:w w:val="80"/>
                    <w:sz w:val="17"/>
                  </w:rPr>
                  <w:t>строй</w:t>
                </w:r>
                <w:r>
                  <w:rPr>
                    <w:rFonts w:ascii="Trebuchet MS" w:hAnsi="Trebuchet MS"/>
                    <w:spacing w:val="2"/>
                    <w:sz w:val="17"/>
                  </w:rPr>
                  <w:t> </w:t>
                </w:r>
                <w:r>
                  <w:rPr>
                    <w:rFonts w:ascii="Trebuchet MS" w:hAnsi="Trebuchet MS"/>
                    <w:w w:val="80"/>
                    <w:sz w:val="17"/>
                  </w:rPr>
                  <w:t>России</w:t>
                </w:r>
                <w:r>
                  <w:rPr>
                    <w:rFonts w:ascii="Trebuchet MS" w:hAnsi="Trebuchet MS"/>
                    <w:spacing w:val="2"/>
                    <w:sz w:val="17"/>
                  </w:rPr>
                  <w:t> </w:t>
                </w:r>
                <w:r>
                  <w:rPr>
                    <w:rFonts w:ascii="Trebuchet MS" w:hAnsi="Trebuchet MS"/>
                    <w:w w:val="80"/>
                    <w:sz w:val="17"/>
                  </w:rPr>
                  <w:t>в</w:t>
                </w:r>
                <w:r>
                  <w:rPr>
                    <w:rFonts w:ascii="Trebuchet MS" w:hAnsi="Trebuchet MS"/>
                    <w:spacing w:val="2"/>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XIX</w:t>
                </w:r>
                <w:r>
                  <w:rPr>
                    <w:rFonts w:ascii="Trebuchet MS" w:hAnsi="Trebuchet MS"/>
                    <w:spacing w:val="2"/>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41952" type="#_x0000_t202" id="docshape48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188</w:t>
                </w:r>
                <w:r>
                  <w:rPr>
                    <w:rFonts w:ascii="Trebuchet MS"/>
                    <w:spacing w:val="-5"/>
                    <w:w w:val="95"/>
                    <w:sz w:val="17"/>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622336" from="44.173pt,49.57pt" to="375.827pt,49.57pt" stroked="true" strokeweight=".533pt" strokecolor="#000000">
          <v:stroke dashstyle="solid"/>
          <w10:wrap type="none"/>
        </v:line>
      </w:pict>
    </w:r>
    <w:r>
      <w:rPr/>
      <w:pict>
        <v:shape style="position:absolute;margin-left:139.401886pt;margin-top:35.997898pt;width:237.45pt;height:12.3pt;mso-position-horizontal-relative:page;mso-position-vertical-relative:page;z-index:-20621824" type="#_x0000_t202" id="docshape33"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13"/>
                    <w:sz w:val="17"/>
                  </w:rPr>
                  <w:t> </w:t>
                </w:r>
                <w:r>
                  <w:rPr>
                    <w:rFonts w:ascii="Arial" w:hAnsi="Arial"/>
                    <w:i/>
                    <w:w w:val="80"/>
                    <w:sz w:val="17"/>
                  </w:rPr>
                  <w:t>2.</w:t>
                </w:r>
                <w:r>
                  <w:rPr>
                    <w:rFonts w:ascii="Arial" w:hAnsi="Arial"/>
                    <w:i/>
                    <w:spacing w:val="14"/>
                    <w:sz w:val="17"/>
                  </w:rPr>
                  <w:t> </w:t>
                </w:r>
                <w:r>
                  <w:rPr>
                    <w:rFonts w:ascii="Trebuchet MS" w:hAnsi="Trebuchet MS"/>
                    <w:w w:val="80"/>
                    <w:sz w:val="17"/>
                  </w:rPr>
                  <w:t>Восточные</w:t>
                </w:r>
                <w:r>
                  <w:rPr>
                    <w:rFonts w:ascii="Trebuchet MS" w:hAnsi="Trebuchet MS"/>
                    <w:spacing w:val="10"/>
                    <w:sz w:val="17"/>
                  </w:rPr>
                  <w:t> </w:t>
                </w:r>
                <w:r>
                  <w:rPr>
                    <w:rFonts w:ascii="Trebuchet MS" w:hAnsi="Trebuchet MS"/>
                    <w:w w:val="80"/>
                    <w:sz w:val="17"/>
                  </w:rPr>
                  <w:t>славяне.</w:t>
                </w:r>
                <w:r>
                  <w:rPr>
                    <w:rFonts w:ascii="Trebuchet MS" w:hAnsi="Trebuchet MS"/>
                    <w:spacing w:val="9"/>
                    <w:sz w:val="17"/>
                  </w:rPr>
                  <w:t> </w:t>
                </w:r>
                <w:r>
                  <w:rPr>
                    <w:rFonts w:ascii="Trebuchet MS" w:hAnsi="Trebuchet MS"/>
                    <w:w w:val="80"/>
                    <w:sz w:val="17"/>
                  </w:rPr>
                  <w:t>Образование</w:t>
                </w:r>
                <w:r>
                  <w:rPr>
                    <w:rFonts w:ascii="Trebuchet MS" w:hAnsi="Trebuchet MS"/>
                    <w:spacing w:val="10"/>
                    <w:sz w:val="17"/>
                  </w:rPr>
                  <w:t> </w:t>
                </w:r>
                <w:r>
                  <w:rPr>
                    <w:rFonts w:ascii="Trebuchet MS" w:hAnsi="Trebuchet MS"/>
                    <w:w w:val="80"/>
                    <w:sz w:val="17"/>
                  </w:rPr>
                  <w:t>древнерусского</w:t>
                </w:r>
                <w:r>
                  <w:rPr>
                    <w:rFonts w:ascii="Trebuchet MS" w:hAnsi="Trebuchet MS"/>
                    <w:spacing w:val="9"/>
                    <w:sz w:val="17"/>
                  </w:rPr>
                  <w:t> </w:t>
                </w:r>
                <w:r>
                  <w:rPr>
                    <w:rFonts w:ascii="Trebuchet MS" w:hAnsi="Trebuchet MS"/>
                    <w:spacing w:val="-2"/>
                    <w:w w:val="80"/>
                    <w:sz w:val="17"/>
                  </w:rPr>
                  <w:t>государства</w:t>
                </w:r>
              </w:p>
            </w:txbxContent>
          </v:textbox>
          <w10:wrap type="none"/>
        </v:shape>
      </w:pict>
    </w:r>
    <w:r>
      <w:rPr/>
      <w:pict>
        <v:shape style="position:absolute;margin-left:41.1731pt;margin-top:37.751938pt;width:14.8pt;height:10.55pt;mso-position-horizontal-relative:page;mso-position-vertical-relative:page;z-index:-20621312" type="#_x0000_t202" id="docshape34"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16</w:t>
                </w:r>
                <w:r>
                  <w:rPr>
                    <w:rFonts w:ascii="Trebuchet MS"/>
                    <w:spacing w:val="-5"/>
                    <w:w w:val="95"/>
                    <w:sz w:val="17"/>
                  </w:rPr>
                  <w:fldChar w:fldCharType="end"/>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41440" from="44.173pt,49.57pt" to="375.827pt,49.57pt" stroked="true" strokeweight=".533pt" strokecolor="#000000">
          <v:stroke dashstyle="solid"/>
          <w10:wrap type="none"/>
        </v:line>
      </w:pict>
    </w:r>
    <w:r>
      <w:rPr/>
      <w:pict>
        <v:shape style="position:absolute;margin-left:43.1731pt;margin-top:35.997898pt;width:248pt;height:12.3pt;mso-position-horizontal-relative:page;mso-position-vertical-relative:page;z-index:-20540928" type="#_x0000_t202" id="docshape49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6"/>
                    <w:sz w:val="17"/>
                  </w:rPr>
                  <w:t> </w:t>
                </w:r>
                <w:r>
                  <w:rPr>
                    <w:rFonts w:ascii="Arial" w:hAnsi="Arial"/>
                    <w:i/>
                    <w:w w:val="80"/>
                    <w:sz w:val="17"/>
                  </w:rPr>
                  <w:t>18.</w:t>
                </w:r>
                <w:r>
                  <w:rPr>
                    <w:rFonts w:ascii="Arial" w:hAnsi="Arial"/>
                    <w:i/>
                    <w:spacing w:val="6"/>
                    <w:sz w:val="17"/>
                  </w:rPr>
                  <w:t> </w:t>
                </w:r>
                <w:r>
                  <w:rPr>
                    <w:rFonts w:ascii="Trebuchet MS" w:hAnsi="Trebuchet MS"/>
                    <w:w w:val="80"/>
                    <w:sz w:val="17"/>
                  </w:rPr>
                  <w:t>Экономика</w:t>
                </w:r>
                <w:r>
                  <w:rPr>
                    <w:rFonts w:ascii="Trebuchet MS" w:hAnsi="Trebuchet MS"/>
                    <w:spacing w:val="2"/>
                    <w:sz w:val="17"/>
                  </w:rPr>
                  <w:t> </w:t>
                </w:r>
                <w:r>
                  <w:rPr>
                    <w:rFonts w:ascii="Trebuchet MS" w:hAnsi="Trebuchet MS"/>
                    <w:w w:val="80"/>
                    <w:sz w:val="17"/>
                  </w:rPr>
                  <w:t>и</w:t>
                </w:r>
                <w:r>
                  <w:rPr>
                    <w:rFonts w:ascii="Trebuchet MS" w:hAnsi="Trebuchet MS"/>
                    <w:spacing w:val="2"/>
                    <w:sz w:val="17"/>
                  </w:rPr>
                  <w:t> </w:t>
                </w:r>
                <w:r>
                  <w:rPr>
                    <w:rFonts w:ascii="Trebuchet MS" w:hAnsi="Trebuchet MS"/>
                    <w:w w:val="80"/>
                    <w:sz w:val="17"/>
                  </w:rPr>
                  <w:t>социалbный</w:t>
                </w:r>
                <w:r>
                  <w:rPr>
                    <w:rFonts w:ascii="Trebuchet MS" w:hAnsi="Trebuchet MS"/>
                    <w:spacing w:val="3"/>
                    <w:sz w:val="17"/>
                  </w:rPr>
                  <w:t> </w:t>
                </w:r>
                <w:r>
                  <w:rPr>
                    <w:rFonts w:ascii="Trebuchet MS" w:hAnsi="Trebuchet MS"/>
                    <w:w w:val="80"/>
                    <w:sz w:val="17"/>
                  </w:rPr>
                  <w:t>строй</w:t>
                </w:r>
                <w:r>
                  <w:rPr>
                    <w:rFonts w:ascii="Trebuchet MS" w:hAnsi="Trebuchet MS"/>
                    <w:spacing w:val="2"/>
                    <w:sz w:val="17"/>
                  </w:rPr>
                  <w:t> </w:t>
                </w:r>
                <w:r>
                  <w:rPr>
                    <w:rFonts w:ascii="Trebuchet MS" w:hAnsi="Trebuchet MS"/>
                    <w:w w:val="80"/>
                    <w:sz w:val="17"/>
                  </w:rPr>
                  <w:t>России</w:t>
                </w:r>
                <w:r>
                  <w:rPr>
                    <w:rFonts w:ascii="Trebuchet MS" w:hAnsi="Trebuchet MS"/>
                    <w:spacing w:val="2"/>
                    <w:sz w:val="17"/>
                  </w:rPr>
                  <w:t> </w:t>
                </w:r>
                <w:r>
                  <w:rPr>
                    <w:rFonts w:ascii="Trebuchet MS" w:hAnsi="Trebuchet MS"/>
                    <w:w w:val="80"/>
                    <w:sz w:val="17"/>
                  </w:rPr>
                  <w:t>в</w:t>
                </w:r>
                <w:r>
                  <w:rPr>
                    <w:rFonts w:ascii="Trebuchet MS" w:hAnsi="Trebuchet MS"/>
                    <w:spacing w:val="2"/>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2"/>
                    <w:sz w:val="17"/>
                  </w:rPr>
                  <w:t> </w:t>
                </w:r>
                <w:r>
                  <w:rPr>
                    <w:rFonts w:ascii="Trebuchet MS" w:hAnsi="Trebuchet MS"/>
                    <w:w w:val="80"/>
                    <w:sz w:val="17"/>
                  </w:rPr>
                  <w:t>XIX</w:t>
                </w:r>
                <w:r>
                  <w:rPr>
                    <w:rFonts w:ascii="Trebuchet MS" w:hAnsi="Trebuchet MS"/>
                    <w:spacing w:val="2"/>
                    <w:sz w:val="17"/>
                  </w:rPr>
                  <w:t> </w:t>
                </w:r>
                <w:r>
                  <w:rPr>
                    <w:rFonts w:ascii="Trebuchet MS" w:hAnsi="Trebuchet MS"/>
                    <w:spacing w:val="-5"/>
                    <w:w w:val="80"/>
                    <w:sz w:val="17"/>
                  </w:rPr>
                  <w:t>в.</w:t>
                </w:r>
              </w:p>
            </w:txbxContent>
          </v:textbox>
          <w10:wrap type="none"/>
        </v:shape>
      </w:pict>
    </w:r>
    <w:r>
      <w:rPr/>
      <w:pict>
        <v:shape style="position:absolute;margin-left:361.160858pt;margin-top:37.751938pt;width:18.7pt;height:10.55pt;mso-position-horizontal-relative:page;mso-position-vertical-relative:page;z-index:-20540416" type="#_x0000_t202" id="docshape49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189</w:t>
                </w:r>
                <w:r>
                  <w:rPr>
                    <w:rFonts w:ascii="Trebuchet MS"/>
                    <w:spacing w:val="-5"/>
                    <w:w w:val="95"/>
                    <w:sz w:val="17"/>
                  </w:rPr>
                  <w:fldChar w:fldCharType="end"/>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39904" from="44.173pt,49.57pt" to="375.827pt,49.57pt" stroked="true" strokeweight=".533pt" strokecolor="#000000">
          <v:stroke dashstyle="solid"/>
          <w10:wrap type="none"/>
        </v:line>
      </w:pict>
    </w:r>
    <w:r>
      <w:rPr/>
      <w:pict>
        <v:shape style="position:absolute;margin-left:156.562317pt;margin-top:35.997898pt;width:220.3pt;height:12.3pt;mso-position-horizontal-relative:page;mso-position-vertical-relative:page;z-index:-20539392" type="#_x0000_t202" id="docshape49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19.</w:t>
                </w:r>
                <w:r>
                  <w:rPr>
                    <w:rFonts w:ascii="Arial" w:hAnsi="Arial"/>
                    <w:i/>
                    <w:spacing w:val="7"/>
                    <w:sz w:val="17"/>
                  </w:rPr>
                  <w:t> </w:t>
                </w:r>
                <w:r>
                  <w:rPr>
                    <w:rFonts w:ascii="Trebuchet MS" w:hAnsi="Trebuchet MS"/>
                    <w:w w:val="80"/>
                    <w:sz w:val="17"/>
                  </w:rPr>
                  <w:t>Внутренняя</w:t>
                </w:r>
                <w:r>
                  <w:rPr>
                    <w:rFonts w:ascii="Trebuchet MS" w:hAnsi="Trebuchet MS"/>
                    <w:spacing w:val="3"/>
                    <w:sz w:val="17"/>
                  </w:rPr>
                  <w:t> </w:t>
                </w:r>
                <w:r>
                  <w:rPr>
                    <w:rFonts w:ascii="Trebuchet MS" w:hAnsi="Trebuchet MS"/>
                    <w:w w:val="80"/>
                    <w:sz w:val="17"/>
                  </w:rPr>
                  <w:t>политика</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3"/>
                    <w:sz w:val="17"/>
                  </w:rPr>
                  <w:t> </w:t>
                </w:r>
                <w:r>
                  <w:rPr>
                    <w:rFonts w:ascii="Trebuchet MS" w:hAnsi="Trebuchet MS"/>
                    <w:w w:val="80"/>
                    <w:sz w:val="17"/>
                  </w:rPr>
                  <w:t>XIX</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38880" type="#_x0000_t202" id="docshape49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196</w:t>
                </w:r>
                <w:r>
                  <w:rPr>
                    <w:rFonts w:ascii="Trebuchet MS"/>
                    <w:spacing w:val="-5"/>
                    <w:w w:val="95"/>
                    <w:sz w:val="17"/>
                  </w:rPr>
                  <w:fldChar w:fldCharType="end"/>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38368" from="44.173pt,49.57pt" to="375.827pt,49.57pt" stroked="true" strokeweight=".533pt" strokecolor="#000000">
          <v:stroke dashstyle="solid"/>
          <w10:wrap type="none"/>
        </v:line>
      </w:pict>
    </w:r>
    <w:r>
      <w:rPr/>
      <w:pict>
        <v:shape style="position:absolute;margin-left:43.1731pt;margin-top:37.751938pt;width:130.0500pt;height:10.55pt;mso-position-horizontal-relative:page;mso-position-vertical-relative:page;z-index:-20537856" type="#_x0000_t202" id="docshape494"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Система</w:t>
                </w:r>
                <w:r>
                  <w:rPr>
                    <w:rFonts w:ascii="Trebuchet MS" w:hAnsi="Trebuchet MS"/>
                    <w:spacing w:val="20"/>
                    <w:sz w:val="17"/>
                  </w:rPr>
                  <w:t> </w:t>
                </w:r>
                <w:r>
                  <w:rPr>
                    <w:rFonts w:ascii="Trebuchet MS" w:hAnsi="Trebuchet MS"/>
                    <w:w w:val="80"/>
                    <w:sz w:val="17"/>
                  </w:rPr>
                  <w:t>государственного</w:t>
                </w:r>
                <w:r>
                  <w:rPr>
                    <w:rFonts w:ascii="Trebuchet MS" w:hAnsi="Trebuchet MS"/>
                    <w:spacing w:val="21"/>
                    <w:sz w:val="17"/>
                  </w:rPr>
                  <w:t> </w:t>
                </w:r>
                <w:r>
                  <w:rPr>
                    <w:rFonts w:ascii="Trebuchet MS" w:hAnsi="Trebuchet MS"/>
                    <w:spacing w:val="-2"/>
                    <w:w w:val="80"/>
                    <w:sz w:val="17"/>
                  </w:rPr>
                  <w:t>управления</w:t>
                </w:r>
              </w:p>
            </w:txbxContent>
          </v:textbox>
          <w10:wrap type="none"/>
        </v:shape>
      </w:pict>
    </w:r>
    <w:r>
      <w:rPr/>
      <w:pict>
        <v:shape style="position:absolute;margin-left:361.162567pt;margin-top:37.751938pt;width:18.7pt;height:10.55pt;mso-position-horizontal-relative:page;mso-position-vertical-relative:page;z-index:-20537344" type="#_x0000_t202" id="docshape49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197</w:t>
                </w:r>
                <w:r>
                  <w:rPr>
                    <w:rFonts w:ascii="Trebuchet MS"/>
                    <w:spacing w:val="-5"/>
                    <w:w w:val="95"/>
                    <w:sz w:val="17"/>
                  </w:rPr>
                  <w:fldChar w:fldCharType="end"/>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36832" from="44.173pt,49.57pt" to="375.827pt,49.57pt" stroked="true" strokeweight=".533pt" strokecolor="#000000">
          <v:stroke dashstyle="solid"/>
          <w10:wrap type="none"/>
        </v:line>
      </w:pict>
    </w:r>
    <w:r>
      <w:rPr/>
      <w:pict>
        <v:shape style="position:absolute;margin-left:43.1731pt;margin-top:37.751938pt;width:70.8pt;height:10.55pt;mso-position-horizontal-relative:page;mso-position-vertical-relative:page;z-index:-20536320" type="#_x0000_t202" id="docshape53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Крестbянский</w:t>
                </w:r>
                <w:r>
                  <w:rPr>
                    <w:rFonts w:ascii="Trebuchet MS" w:hAnsi="Trebuchet MS"/>
                    <w:spacing w:val="-3"/>
                    <w:w w:val="80"/>
                    <w:sz w:val="17"/>
                  </w:rPr>
                  <w:t> </w:t>
                </w:r>
                <w:r>
                  <w:rPr>
                    <w:rFonts w:ascii="Trebuchet MS" w:hAnsi="Trebuchet MS"/>
                    <w:spacing w:val="-2"/>
                    <w:w w:val="85"/>
                    <w:sz w:val="17"/>
                  </w:rPr>
                  <w:t>вопрос</w:t>
                </w:r>
              </w:p>
            </w:txbxContent>
          </v:textbox>
          <w10:wrap type="none"/>
        </v:shape>
      </w:pict>
    </w:r>
    <w:r>
      <w:rPr/>
      <w:pict>
        <v:shape style="position:absolute;margin-left:361.164246pt;margin-top:37.751938pt;width:18.7pt;height:10.55pt;mso-position-horizontal-relative:page;mso-position-vertical-relative:page;z-index:-20535808" type="#_x0000_t202" id="docshape53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203</w:t>
                </w:r>
                <w:r>
                  <w:rPr>
                    <w:rFonts w:ascii="Trebuchet MS"/>
                    <w:spacing w:val="-5"/>
                    <w:w w:val="95"/>
                    <w:sz w:val="17"/>
                  </w:rPr>
                  <w:fldChar w:fldCharType="end"/>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35296" from="44.173pt,49.57pt" to="375.827pt,49.57pt" stroked="true" strokeweight=".533pt" strokecolor="#000000">
          <v:stroke dashstyle="solid"/>
          <w10:wrap type="none"/>
        </v:line>
      </w:pict>
    </w:r>
    <w:r>
      <w:rPr/>
      <w:pict>
        <v:shape style="position:absolute;margin-left:156.562317pt;margin-top:35.997898pt;width:220.3pt;height:12.3pt;mso-position-horizontal-relative:page;mso-position-vertical-relative:page;z-index:-20534784" type="#_x0000_t202" id="docshape53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19.</w:t>
                </w:r>
                <w:r>
                  <w:rPr>
                    <w:rFonts w:ascii="Arial" w:hAnsi="Arial"/>
                    <w:i/>
                    <w:spacing w:val="7"/>
                    <w:sz w:val="17"/>
                  </w:rPr>
                  <w:t> </w:t>
                </w:r>
                <w:r>
                  <w:rPr>
                    <w:rFonts w:ascii="Trebuchet MS" w:hAnsi="Trebuchet MS"/>
                    <w:w w:val="80"/>
                    <w:sz w:val="17"/>
                  </w:rPr>
                  <w:t>Внутренняя</w:t>
                </w:r>
                <w:r>
                  <w:rPr>
                    <w:rFonts w:ascii="Trebuchet MS" w:hAnsi="Trebuchet MS"/>
                    <w:spacing w:val="3"/>
                    <w:sz w:val="17"/>
                  </w:rPr>
                  <w:t> </w:t>
                </w:r>
                <w:r>
                  <w:rPr>
                    <w:rFonts w:ascii="Trebuchet MS" w:hAnsi="Trebuchet MS"/>
                    <w:w w:val="80"/>
                    <w:sz w:val="17"/>
                  </w:rPr>
                  <w:t>политика</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3"/>
                    <w:sz w:val="17"/>
                  </w:rPr>
                  <w:t> </w:t>
                </w:r>
                <w:r>
                  <w:rPr>
                    <w:rFonts w:ascii="Trebuchet MS" w:hAnsi="Trebuchet MS"/>
                    <w:w w:val="80"/>
                    <w:sz w:val="17"/>
                  </w:rPr>
                  <w:t>XIX</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34272" type="#_x0000_t202" id="docshape53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204</w:t>
                </w:r>
                <w:r>
                  <w:rPr>
                    <w:rFonts w:ascii="Trebuchet MS"/>
                    <w:spacing w:val="-5"/>
                    <w:w w:val="95"/>
                    <w:sz w:val="17"/>
                  </w:rPr>
                  <w:fldChar w:fldCharType="end"/>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33760" from="44.173pt,49.57pt" to="375.827pt,49.57pt" stroked="true" strokeweight=".533pt" strokecolor="#000000">
          <v:stroke dashstyle="solid"/>
          <w10:wrap type="none"/>
        </v:line>
      </w:pict>
    </w:r>
    <w:r>
      <w:rPr/>
      <w:pict>
        <v:shape style="position:absolute;margin-left:43.1731pt;margin-top:37.751938pt;width:211.85pt;height:10.55pt;mso-position-horizontal-relative:page;mso-position-vertical-relative:page;z-index:-20533248" type="#_x0000_t202" id="docshape54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Правителbственная</w:t>
                </w:r>
                <w:r>
                  <w:rPr>
                    <w:rFonts w:ascii="Trebuchet MS" w:hAnsi="Trebuchet MS"/>
                    <w:spacing w:val="9"/>
                    <w:sz w:val="17"/>
                  </w:rPr>
                  <w:t> </w:t>
                </w:r>
                <w:r>
                  <w:rPr>
                    <w:rFonts w:ascii="Trebuchet MS" w:hAnsi="Trebuchet MS"/>
                    <w:w w:val="80"/>
                    <w:sz w:val="17"/>
                  </w:rPr>
                  <w:t>политика</w:t>
                </w:r>
                <w:r>
                  <w:rPr>
                    <w:rFonts w:ascii="Trebuchet MS" w:hAnsi="Trebuchet MS"/>
                    <w:spacing w:val="10"/>
                    <w:sz w:val="17"/>
                  </w:rPr>
                  <w:t> </w:t>
                </w:r>
                <w:r>
                  <w:rPr>
                    <w:rFonts w:ascii="Trebuchet MS" w:hAnsi="Trebuchet MS"/>
                    <w:w w:val="80"/>
                    <w:sz w:val="17"/>
                  </w:rPr>
                  <w:t>в</w:t>
                </w:r>
                <w:r>
                  <w:rPr>
                    <w:rFonts w:ascii="Trebuchet MS" w:hAnsi="Trebuchet MS"/>
                    <w:spacing w:val="10"/>
                    <w:sz w:val="17"/>
                  </w:rPr>
                  <w:t> </w:t>
                </w:r>
                <w:r>
                  <w:rPr>
                    <w:rFonts w:ascii="Trebuchet MS" w:hAnsi="Trebuchet MS"/>
                    <w:w w:val="80"/>
                    <w:sz w:val="17"/>
                  </w:rPr>
                  <w:t>области</w:t>
                </w:r>
                <w:r>
                  <w:rPr>
                    <w:rFonts w:ascii="Trebuchet MS" w:hAnsi="Trebuchet MS"/>
                    <w:spacing w:val="10"/>
                    <w:sz w:val="17"/>
                  </w:rPr>
                  <w:t> </w:t>
                </w:r>
                <w:r>
                  <w:rPr>
                    <w:rFonts w:ascii="Trebuchet MS" w:hAnsi="Trebuchet MS"/>
                    <w:w w:val="80"/>
                    <w:sz w:val="17"/>
                  </w:rPr>
                  <w:t>образования</w:t>
                </w:r>
                <w:r>
                  <w:rPr>
                    <w:rFonts w:ascii="Trebuchet MS" w:hAnsi="Trebuchet MS"/>
                    <w:spacing w:val="10"/>
                    <w:sz w:val="17"/>
                  </w:rPr>
                  <w:t> </w:t>
                </w:r>
                <w:r>
                  <w:rPr>
                    <w:rFonts w:ascii="Trebuchet MS" w:hAnsi="Trebuchet MS"/>
                    <w:w w:val="80"/>
                    <w:sz w:val="17"/>
                  </w:rPr>
                  <w:t>и</w:t>
                </w:r>
                <w:r>
                  <w:rPr>
                    <w:rFonts w:ascii="Trebuchet MS" w:hAnsi="Trebuchet MS"/>
                    <w:spacing w:val="10"/>
                    <w:sz w:val="17"/>
                  </w:rPr>
                  <w:t> </w:t>
                </w:r>
                <w:r>
                  <w:rPr>
                    <w:rFonts w:ascii="Trebuchet MS" w:hAnsi="Trebuchet MS"/>
                    <w:spacing w:val="-2"/>
                    <w:w w:val="80"/>
                    <w:sz w:val="17"/>
                  </w:rPr>
                  <w:t>цензуры</w:t>
                </w:r>
              </w:p>
            </w:txbxContent>
          </v:textbox>
          <w10:wrap type="none"/>
        </v:shape>
      </w:pict>
    </w:r>
    <w:r>
      <w:rPr/>
      <w:pict>
        <v:shape style="position:absolute;margin-left:361.161713pt;margin-top:37.751938pt;width:18.7pt;height:10.55pt;mso-position-horizontal-relative:page;mso-position-vertical-relative:page;z-index:-20532736" type="#_x0000_t202" id="docshape54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205</w:t>
                </w:r>
                <w:r>
                  <w:rPr>
                    <w:rFonts w:ascii="Trebuchet MS"/>
                    <w:spacing w:val="-5"/>
                    <w:w w:val="95"/>
                    <w:sz w:val="17"/>
                  </w:rPr>
                  <w:fldChar w:fldCharType="end"/>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32224" from="44.173pt,49.57pt" to="375.827pt,49.57pt" stroked="true" strokeweight=".533pt" strokecolor="#000000">
          <v:stroke dashstyle="solid"/>
          <w10:wrap type="none"/>
        </v:line>
      </w:pict>
    </w:r>
    <w:r>
      <w:rPr/>
      <w:pict>
        <v:shape style="position:absolute;margin-left:156.562317pt;margin-top:35.997898pt;width:220.3pt;height:12.3pt;mso-position-horizontal-relative:page;mso-position-vertical-relative:page;z-index:-20531712" type="#_x0000_t202" id="docshape54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7"/>
                    <w:sz w:val="17"/>
                  </w:rPr>
                  <w:t> </w:t>
                </w:r>
                <w:r>
                  <w:rPr>
                    <w:rFonts w:ascii="Arial" w:hAnsi="Arial"/>
                    <w:i/>
                    <w:w w:val="80"/>
                    <w:sz w:val="17"/>
                  </w:rPr>
                  <w:t>19.</w:t>
                </w:r>
                <w:r>
                  <w:rPr>
                    <w:rFonts w:ascii="Arial" w:hAnsi="Arial"/>
                    <w:i/>
                    <w:spacing w:val="7"/>
                    <w:sz w:val="17"/>
                  </w:rPr>
                  <w:t> </w:t>
                </w:r>
                <w:r>
                  <w:rPr>
                    <w:rFonts w:ascii="Trebuchet MS" w:hAnsi="Trebuchet MS"/>
                    <w:w w:val="80"/>
                    <w:sz w:val="17"/>
                  </w:rPr>
                  <w:t>Внутренняя</w:t>
                </w:r>
                <w:r>
                  <w:rPr>
                    <w:rFonts w:ascii="Trebuchet MS" w:hAnsi="Trebuchet MS"/>
                    <w:spacing w:val="3"/>
                    <w:sz w:val="17"/>
                  </w:rPr>
                  <w:t> </w:t>
                </w:r>
                <w:r>
                  <w:rPr>
                    <w:rFonts w:ascii="Trebuchet MS" w:hAnsi="Trebuchet MS"/>
                    <w:w w:val="80"/>
                    <w:sz w:val="17"/>
                  </w:rPr>
                  <w:t>политика</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России</w:t>
                </w:r>
                <w:r>
                  <w:rPr>
                    <w:rFonts w:ascii="Trebuchet MS" w:hAnsi="Trebuchet MS"/>
                    <w:spacing w:val="3"/>
                    <w:sz w:val="17"/>
                  </w:rPr>
                  <w:t> </w:t>
                </w:r>
                <w:r>
                  <w:rPr>
                    <w:rFonts w:ascii="Trebuchet MS" w:hAnsi="Trebuchet MS"/>
                    <w:w w:val="80"/>
                    <w:sz w:val="17"/>
                  </w:rPr>
                  <w:t>в</w:t>
                </w:r>
                <w:r>
                  <w:rPr>
                    <w:rFonts w:ascii="Trebuchet MS" w:hAnsi="Trebuchet MS"/>
                    <w:spacing w:val="3"/>
                    <w:sz w:val="17"/>
                  </w:rPr>
                  <w:t> </w:t>
                </w:r>
                <w:r>
                  <w:rPr>
                    <w:rFonts w:ascii="Trebuchet MS" w:hAnsi="Trebuchet MS"/>
                    <w:w w:val="80"/>
                    <w:sz w:val="17"/>
                  </w:rPr>
                  <w:t>первой</w:t>
                </w:r>
                <w:r>
                  <w:rPr>
                    <w:rFonts w:ascii="Trebuchet MS" w:hAnsi="Trebuchet MS"/>
                    <w:spacing w:val="3"/>
                    <w:sz w:val="17"/>
                  </w:rPr>
                  <w:t> </w:t>
                </w:r>
                <w:r>
                  <w:rPr>
                    <w:rFonts w:ascii="Trebuchet MS" w:hAnsi="Trebuchet MS"/>
                    <w:w w:val="80"/>
                    <w:sz w:val="17"/>
                  </w:rPr>
                  <w:t>половине</w:t>
                </w:r>
                <w:r>
                  <w:rPr>
                    <w:rFonts w:ascii="Trebuchet MS" w:hAnsi="Trebuchet MS"/>
                    <w:spacing w:val="3"/>
                    <w:sz w:val="17"/>
                  </w:rPr>
                  <w:t> </w:t>
                </w:r>
                <w:r>
                  <w:rPr>
                    <w:rFonts w:ascii="Trebuchet MS" w:hAnsi="Trebuchet MS"/>
                    <w:w w:val="80"/>
                    <w:sz w:val="17"/>
                  </w:rPr>
                  <w:t>XIX</w:t>
                </w:r>
                <w:r>
                  <w:rPr>
                    <w:rFonts w:ascii="Trebuchet MS" w:hAnsi="Trebuchet MS"/>
                    <w:spacing w:val="3"/>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31200" type="#_x0000_t202" id="docshape54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206</w:t>
                </w:r>
                <w:r>
                  <w:rPr>
                    <w:rFonts w:ascii="Trebuchet MS"/>
                    <w:spacing w:val="-5"/>
                    <w:w w:val="95"/>
                    <w:sz w:val="17"/>
                  </w:rPr>
                  <w:fldChar w:fldCharType="end"/>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30688" from="44.173pt,49.57pt" to="375.827pt,49.57pt" stroked="true" strokeweight=".533pt" strokecolor="#000000">
          <v:stroke dashstyle="solid"/>
          <w10:wrap type="none"/>
        </v:line>
      </w:pict>
    </w:r>
    <w:r>
      <w:rPr/>
      <w:pict>
        <v:shape style="position:absolute;margin-left:171.054474pt;margin-top:35.997898pt;width:205.8pt;height:12.3pt;mso-position-horizontal-relative:page;mso-position-vertical-relative:page;z-index:-20530176" type="#_x0000_t202" id="docshape54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20.</w:t>
                </w:r>
                <w:r>
                  <w:rPr>
                    <w:rFonts w:ascii="Arial" w:hAnsi="Arial"/>
                    <w:i/>
                    <w:spacing w:val="8"/>
                    <w:sz w:val="17"/>
                  </w:rPr>
                  <w:t> </w:t>
                </w:r>
                <w:r>
                  <w:rPr>
                    <w:rFonts w:ascii="Trebuchet MS" w:hAnsi="Trebuchet MS"/>
                    <w:w w:val="80"/>
                    <w:sz w:val="17"/>
                  </w:rPr>
                  <w:t>Внешняя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29664" type="#_x0000_t202" id="docshape54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208</w:t>
                </w:r>
                <w:r>
                  <w:rPr>
                    <w:rFonts w:ascii="Trebuchet MS"/>
                    <w:spacing w:val="-5"/>
                    <w:w w:val="95"/>
                    <w:sz w:val="17"/>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29152" from="44.173pt,49.57pt" to="375.827pt,49.57pt" stroked="true" strokeweight=".533pt" strokecolor="#000000">
          <v:stroke dashstyle="solid"/>
          <w10:wrap type="none"/>
        </v:line>
      </w:pict>
    </w:r>
    <w:r>
      <w:rPr/>
      <w:pict>
        <v:shape style="position:absolute;margin-left:43.1731pt;margin-top:37.751938pt;width:114.75pt;height:10.55pt;mso-position-horizontal-relative:page;mso-position-vertical-relative:page;z-index:-20528640" type="#_x0000_t202" id="docshape54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Внешняя</w:t>
                </w:r>
                <w:r>
                  <w:rPr>
                    <w:rFonts w:ascii="Trebuchet MS" w:hAnsi="Trebuchet MS"/>
                    <w:spacing w:val="7"/>
                    <w:sz w:val="17"/>
                  </w:rPr>
                  <w:t> </w:t>
                </w:r>
                <w:r>
                  <w:rPr>
                    <w:rFonts w:ascii="Trebuchet MS" w:hAnsi="Trebuchet MS"/>
                    <w:w w:val="80"/>
                    <w:sz w:val="17"/>
                  </w:rPr>
                  <w:t>политика</w:t>
                </w:r>
                <w:r>
                  <w:rPr>
                    <w:rFonts w:ascii="Trebuchet MS" w:hAnsi="Trebuchet MS"/>
                    <w:spacing w:val="8"/>
                    <w:sz w:val="17"/>
                  </w:rPr>
                  <w:t> </w:t>
                </w:r>
                <w:r>
                  <w:rPr>
                    <w:rFonts w:ascii="Trebuchet MS" w:hAnsi="Trebuchet MS"/>
                    <w:w w:val="80"/>
                    <w:sz w:val="17"/>
                  </w:rPr>
                  <w:t>в</w:t>
                </w:r>
                <w:r>
                  <w:rPr>
                    <w:rFonts w:ascii="Trebuchet MS" w:hAnsi="Trebuchet MS"/>
                    <w:spacing w:val="7"/>
                    <w:sz w:val="17"/>
                  </w:rPr>
                  <w:t> </w:t>
                </w:r>
                <w:r>
                  <w:rPr>
                    <w:rFonts w:ascii="Trebuchet MS" w:hAnsi="Trebuchet MS"/>
                    <w:w w:val="80"/>
                    <w:sz w:val="17"/>
                  </w:rPr>
                  <w:t>начале</w:t>
                </w:r>
                <w:r>
                  <w:rPr>
                    <w:rFonts w:ascii="Trebuchet MS" w:hAnsi="Trebuchet MS"/>
                    <w:spacing w:val="8"/>
                    <w:sz w:val="17"/>
                  </w:rPr>
                  <w:t> </w:t>
                </w:r>
                <w:r>
                  <w:rPr>
                    <w:rFonts w:ascii="Trebuchet MS" w:hAnsi="Trebuchet MS"/>
                    <w:w w:val="80"/>
                    <w:sz w:val="17"/>
                  </w:rPr>
                  <w:t>XIX</w:t>
                </w:r>
                <w:r>
                  <w:rPr>
                    <w:rFonts w:ascii="Trebuchet MS" w:hAnsi="Trebuchet MS"/>
                    <w:spacing w:val="7"/>
                    <w:sz w:val="17"/>
                  </w:rPr>
                  <w:t> </w:t>
                </w:r>
                <w:r>
                  <w:rPr>
                    <w:rFonts w:ascii="Trebuchet MS" w:hAnsi="Trebuchet MS"/>
                    <w:spacing w:val="-5"/>
                    <w:w w:val="80"/>
                    <w:sz w:val="17"/>
                  </w:rPr>
                  <w:t>в.</w:t>
                </w:r>
              </w:p>
            </w:txbxContent>
          </v:textbox>
          <w10:wrap type="none"/>
        </v:shape>
      </w:pict>
    </w:r>
    <w:r>
      <w:rPr/>
      <w:pict>
        <v:shape style="position:absolute;margin-left:363.163422pt;margin-top:37.751938pt;width:13.7pt;height:10.55pt;mso-position-horizontal-relative:page;mso-position-vertical-relative:page;z-index:-20528128" type="#_x0000_t202" id="docshape547" filled="false" stroked="false">
          <v:textbox inset="0,0,0,0">
            <w:txbxContent>
              <w:p>
                <w:pPr>
                  <w:spacing w:line="190" w:lineRule="exact" w:before="0"/>
                  <w:ind w:left="20" w:right="0" w:firstLine="0"/>
                  <w:jc w:val="left"/>
                  <w:rPr>
                    <w:rFonts w:ascii="Trebuchet MS"/>
                    <w:sz w:val="17"/>
                  </w:rPr>
                </w:pPr>
                <w:r>
                  <w:rPr>
                    <w:rFonts w:ascii="Trebuchet MS"/>
                    <w:spacing w:val="-5"/>
                    <w:w w:val="90"/>
                    <w:sz w:val="17"/>
                  </w:rPr>
                  <w:t>209</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27616" from="44.173pt,49.57pt" to="375.827pt,49.57pt" stroked="true" strokeweight=".533pt" strokecolor="#000000">
          <v:stroke dashstyle="solid"/>
          <w10:wrap type="none"/>
        </v:line>
      </w:pict>
    </w:r>
    <w:r>
      <w:rPr/>
      <w:pict>
        <v:shape style="position:absolute;margin-left:43.1731pt;margin-top:37.751938pt;width:96.9pt;height:10.55pt;mso-position-horizontal-relative:page;mso-position-vertical-relative:page;z-index:-20527104" type="#_x0000_t202" id="docshape548"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Отечественная</w:t>
                </w:r>
                <w:r>
                  <w:rPr>
                    <w:rFonts w:ascii="Trebuchet MS" w:hAnsi="Trebuchet MS"/>
                    <w:spacing w:val="15"/>
                    <w:sz w:val="17"/>
                  </w:rPr>
                  <w:t> </w:t>
                </w:r>
                <w:r>
                  <w:rPr>
                    <w:rFonts w:ascii="Trebuchet MS" w:hAnsi="Trebuchet MS"/>
                    <w:w w:val="80"/>
                    <w:sz w:val="17"/>
                  </w:rPr>
                  <w:t>война</w:t>
                </w:r>
                <w:r>
                  <w:rPr>
                    <w:rFonts w:ascii="Trebuchet MS" w:hAnsi="Trebuchet MS"/>
                    <w:spacing w:val="16"/>
                    <w:sz w:val="17"/>
                  </w:rPr>
                  <w:t> </w:t>
                </w:r>
                <w:r>
                  <w:rPr>
                    <w:rFonts w:ascii="Trebuchet MS" w:hAnsi="Trebuchet MS"/>
                    <w:w w:val="80"/>
                    <w:sz w:val="17"/>
                  </w:rPr>
                  <w:t>1812</w:t>
                </w:r>
                <w:r>
                  <w:rPr>
                    <w:rFonts w:ascii="Trebuchet MS" w:hAnsi="Trebuchet MS"/>
                    <w:spacing w:val="15"/>
                    <w:sz w:val="17"/>
                  </w:rPr>
                  <w:t> </w:t>
                </w:r>
                <w:r>
                  <w:rPr>
                    <w:rFonts w:ascii="Trebuchet MS" w:hAnsi="Trebuchet MS"/>
                    <w:spacing w:val="-5"/>
                    <w:w w:val="80"/>
                    <w:sz w:val="17"/>
                  </w:rPr>
                  <w:t>г.</w:t>
                </w:r>
              </w:p>
            </w:txbxContent>
          </v:textbox>
          <w10:wrap type="none"/>
        </v:shape>
      </w:pict>
    </w:r>
    <w:r>
      <w:rPr/>
      <w:pict>
        <v:shape style="position:absolute;margin-left:361.163422pt;margin-top:37.751938pt;width:18.7pt;height:10.55pt;mso-position-horizontal-relative:page;mso-position-vertical-relative:page;z-index:-20526592" type="#_x0000_t202" id="docshape54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211</w:t>
                </w:r>
                <w:r>
                  <w:rPr>
                    <w:rFonts w:ascii="Trebuchet MS"/>
                    <w:spacing w:val="-5"/>
                    <w:w w:val="95"/>
                    <w:sz w:val="17"/>
                  </w:rPr>
                  <w:fldChar w:fldCharType="end"/>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26080" from="44.173pt,49.57pt" to="375.827pt,49.57pt" stroked="true" strokeweight=".533pt" strokecolor="#000000">
          <v:stroke dashstyle="solid"/>
          <w10:wrap type="none"/>
        </v:line>
      </w:pict>
    </w:r>
    <w:r>
      <w:rPr/>
      <w:pict>
        <v:shape style="position:absolute;margin-left:171.054474pt;margin-top:35.997898pt;width:205.8pt;height:12.3pt;mso-position-horizontal-relative:page;mso-position-vertical-relative:page;z-index:-20525568" type="#_x0000_t202" id="docshape550"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20.</w:t>
                </w:r>
                <w:r>
                  <w:rPr>
                    <w:rFonts w:ascii="Arial" w:hAnsi="Arial"/>
                    <w:i/>
                    <w:spacing w:val="8"/>
                    <w:sz w:val="17"/>
                  </w:rPr>
                  <w:t> </w:t>
                </w:r>
                <w:r>
                  <w:rPr>
                    <w:rFonts w:ascii="Trebuchet MS" w:hAnsi="Trebuchet MS"/>
                    <w:w w:val="80"/>
                    <w:sz w:val="17"/>
                  </w:rPr>
                  <w:t>Внешняя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25056" type="#_x0000_t202" id="docshape55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212</w:t>
                </w:r>
                <w:r>
                  <w:rPr>
                    <w:rFonts w:ascii="Trebuchet MS"/>
                    <w:spacing w:val="-5"/>
                    <w:w w:val="95"/>
                    <w:sz w:val="17"/>
                  </w:rPr>
                  <w:fldChar w:fldCharType="end"/>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24544" from="44.173pt,49.57pt" to="375.827pt,49.57pt" stroked="true" strokeweight=".533pt" strokecolor="#000000">
          <v:stroke dashstyle="solid"/>
          <w10:wrap type="none"/>
        </v:line>
      </w:pict>
    </w:r>
    <w:r>
      <w:rPr/>
      <w:pict>
        <v:shape style="position:absolute;margin-left:43.1731pt;margin-top:37.751938pt;width:193.05pt;height:10.55pt;mso-position-horizontal-relative:page;mso-position-vertical-relative:page;z-index:-20524032" type="#_x0000_t202" id="docshape552"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Европейская</w:t>
                </w:r>
                <w:r>
                  <w:rPr>
                    <w:rFonts w:ascii="Trebuchet MS" w:hAnsi="Trebuchet MS"/>
                    <w:spacing w:val="14"/>
                    <w:sz w:val="17"/>
                  </w:rPr>
                  <w:t> </w:t>
                </w:r>
                <w:r>
                  <w:rPr>
                    <w:rFonts w:ascii="Trebuchet MS" w:hAnsi="Trebuchet MS"/>
                    <w:w w:val="80"/>
                    <w:sz w:val="17"/>
                  </w:rPr>
                  <w:t>политика</w:t>
                </w:r>
                <w:r>
                  <w:rPr>
                    <w:rFonts w:ascii="Trebuchet MS" w:hAnsi="Trebuchet MS"/>
                    <w:spacing w:val="14"/>
                    <w:sz w:val="17"/>
                  </w:rPr>
                  <w:t> </w:t>
                </w:r>
                <w:r>
                  <w:rPr>
                    <w:rFonts w:ascii="Trebuchet MS" w:hAnsi="Trebuchet MS"/>
                    <w:w w:val="80"/>
                    <w:sz w:val="17"/>
                  </w:rPr>
                  <w:t>России</w:t>
                </w:r>
                <w:r>
                  <w:rPr>
                    <w:rFonts w:ascii="Trebuchet MS" w:hAnsi="Trebuchet MS"/>
                    <w:spacing w:val="15"/>
                    <w:sz w:val="17"/>
                  </w:rPr>
                  <w:t> </w:t>
                </w:r>
                <w:r>
                  <w:rPr>
                    <w:rFonts w:ascii="Trebuchet MS" w:hAnsi="Trebuchet MS"/>
                    <w:w w:val="80"/>
                    <w:sz w:val="17"/>
                  </w:rPr>
                  <w:t>в</w:t>
                </w:r>
                <w:r>
                  <w:rPr>
                    <w:rFonts w:ascii="Trebuchet MS" w:hAnsi="Trebuchet MS"/>
                    <w:spacing w:val="14"/>
                    <w:sz w:val="17"/>
                  </w:rPr>
                  <w:t> </w:t>
                </w:r>
                <w:r>
                  <w:rPr>
                    <w:rFonts w:ascii="Trebuchet MS" w:hAnsi="Trebuchet MS"/>
                    <w:w w:val="80"/>
                    <w:sz w:val="17"/>
                  </w:rPr>
                  <w:t>1813—1820-х</w:t>
                </w:r>
                <w:r>
                  <w:rPr>
                    <w:rFonts w:ascii="Trebuchet MS" w:hAnsi="Trebuchet MS"/>
                    <w:spacing w:val="14"/>
                    <w:sz w:val="17"/>
                  </w:rPr>
                  <w:t> </w:t>
                </w:r>
                <w:r>
                  <w:rPr>
                    <w:rFonts w:ascii="Trebuchet MS" w:hAnsi="Trebuchet MS"/>
                    <w:w w:val="80"/>
                    <w:sz w:val="17"/>
                  </w:rPr>
                  <w:t>годах</w:t>
                </w:r>
                <w:r>
                  <w:rPr>
                    <w:rFonts w:ascii="Trebuchet MS" w:hAnsi="Trebuchet MS"/>
                    <w:spacing w:val="15"/>
                    <w:sz w:val="17"/>
                  </w:rPr>
                  <w:t> </w:t>
                </w:r>
                <w:r>
                  <w:rPr>
                    <w:rFonts w:ascii="Trebuchet MS" w:hAnsi="Trebuchet MS"/>
                    <w:w w:val="80"/>
                    <w:sz w:val="17"/>
                  </w:rPr>
                  <w:t>XIX</w:t>
                </w:r>
                <w:r>
                  <w:rPr>
                    <w:rFonts w:ascii="Trebuchet MS" w:hAnsi="Trebuchet MS"/>
                    <w:spacing w:val="14"/>
                    <w:sz w:val="17"/>
                  </w:rPr>
                  <w:t> </w:t>
                </w:r>
                <w:r>
                  <w:rPr>
                    <w:rFonts w:ascii="Trebuchet MS" w:hAnsi="Trebuchet MS"/>
                    <w:spacing w:val="-5"/>
                    <w:w w:val="80"/>
                    <w:sz w:val="17"/>
                  </w:rPr>
                  <w:t>в.</w:t>
                </w:r>
              </w:p>
            </w:txbxContent>
          </v:textbox>
          <w10:wrap type="none"/>
        </v:shape>
      </w:pict>
    </w:r>
    <w:r>
      <w:rPr/>
      <w:pict>
        <v:shape style="position:absolute;margin-left:361.161713pt;margin-top:37.751938pt;width:18.7pt;height:10.55pt;mso-position-horizontal-relative:page;mso-position-vertical-relative:page;z-index:-20523520" type="#_x0000_t202" id="docshape55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215</w:t>
                </w:r>
                <w:r>
                  <w:rPr>
                    <w:rFonts w:ascii="Trebuchet MS"/>
                    <w:spacing w:val="-5"/>
                    <w:w w:val="95"/>
                    <w:sz w:val="17"/>
                  </w:rPr>
                  <w:fldChar w:fldCharType="end"/>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23008" from="44.173pt,49.57pt" to="375.827pt,49.57pt" stroked="true" strokeweight=".533pt" strokecolor="#000000">
          <v:stroke dashstyle="solid"/>
          <w10:wrap type="none"/>
        </v:line>
      </w:pict>
    </w:r>
    <w:r>
      <w:rPr/>
      <w:pict>
        <v:shape style="position:absolute;margin-left:171.054474pt;margin-top:35.997898pt;width:205.8pt;height:12.3pt;mso-position-horizontal-relative:page;mso-position-vertical-relative:page;z-index:-20522496" type="#_x0000_t202" id="docshape554"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20.</w:t>
                </w:r>
                <w:r>
                  <w:rPr>
                    <w:rFonts w:ascii="Arial" w:hAnsi="Arial"/>
                    <w:i/>
                    <w:spacing w:val="8"/>
                    <w:sz w:val="17"/>
                  </w:rPr>
                  <w:t> </w:t>
                </w:r>
                <w:r>
                  <w:rPr>
                    <w:rFonts w:ascii="Trebuchet MS" w:hAnsi="Trebuchet MS"/>
                    <w:w w:val="80"/>
                    <w:sz w:val="17"/>
                  </w:rPr>
                  <w:t>Внешняя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21984" type="#_x0000_t202" id="docshape555"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216</w:t>
                </w:r>
                <w:r>
                  <w:rPr>
                    <w:rFonts w:ascii="Trebuchet MS"/>
                    <w:spacing w:val="-5"/>
                    <w:w w:val="95"/>
                    <w:sz w:val="17"/>
                  </w:rPr>
                  <w:fldChar w:fldCharType="end"/>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21472" from="44.173pt,49.57pt" to="375.827pt,49.57pt" stroked="true" strokeweight=".533pt" strokecolor="#000000">
          <v:stroke dashstyle="solid"/>
          <w10:wrap type="none"/>
        </v:line>
      </w:pict>
    </w:r>
    <w:r>
      <w:rPr/>
      <w:pict>
        <v:shape style="position:absolute;margin-left:43.1731pt;margin-top:37.751938pt;width:198.4pt;height:10.55pt;mso-position-horizontal-relative:page;mso-position-vertical-relative:page;z-index:-20520960" type="#_x0000_t202" id="docshape556"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восточном</w:t>
                </w:r>
                <w:r>
                  <w:rPr>
                    <w:rFonts w:ascii="Trebuchet MS" w:hAnsi="Trebuchet MS"/>
                    <w:spacing w:val="4"/>
                    <w:sz w:val="17"/>
                  </w:rPr>
                  <w:t> </w:t>
                </w:r>
                <w:r>
                  <w:rPr>
                    <w:rFonts w:ascii="Trebuchet MS" w:hAnsi="Trebuchet MS"/>
                    <w:w w:val="80"/>
                    <w:sz w:val="17"/>
                  </w:rPr>
                  <w:t>вопросе</w:t>
                </w:r>
                <w:r>
                  <w:rPr>
                    <w:rFonts w:ascii="Trebuchet MS" w:hAnsi="Trebuchet MS"/>
                    <w:spacing w:val="5"/>
                    <w:sz w:val="17"/>
                  </w:rPr>
                  <w:t> </w:t>
                </w:r>
                <w:r>
                  <w:rPr>
                    <w:rFonts w:ascii="Trebuchet MS" w:hAnsi="Trebuchet MS"/>
                    <w:w w:val="80"/>
                    <w:sz w:val="17"/>
                  </w:rPr>
                  <w:t>в</w:t>
                </w:r>
                <w:r>
                  <w:rPr>
                    <w:rFonts w:ascii="Trebuchet MS" w:hAnsi="Trebuchet MS"/>
                    <w:spacing w:val="4"/>
                    <w:sz w:val="17"/>
                  </w:rPr>
                  <w:t> </w:t>
                </w:r>
                <w:r>
                  <w:rPr>
                    <w:rFonts w:ascii="Trebuchet MS" w:hAnsi="Trebuchet MS"/>
                    <w:w w:val="80"/>
                    <w:sz w:val="17"/>
                  </w:rPr>
                  <w:t>1820-х</w:t>
                </w:r>
                <w:r>
                  <w:rPr>
                    <w:rFonts w:ascii="Trebuchet MS" w:hAnsi="Trebuchet MS"/>
                    <w:spacing w:val="4"/>
                    <w:sz w:val="17"/>
                  </w:rPr>
                  <w:t> </w:t>
                </w:r>
                <w:r>
                  <w:rPr>
                    <w:rFonts w:ascii="Trebuchet MS" w:hAnsi="Trebuchet MS"/>
                    <w:w w:val="80"/>
                    <w:sz w:val="17"/>
                  </w:rPr>
                  <w:t>годах</w:t>
                </w:r>
                <w:r>
                  <w:rPr>
                    <w:rFonts w:ascii="Trebuchet MS" w:hAnsi="Trebuchet MS"/>
                    <w:spacing w:val="4"/>
                    <w:sz w:val="17"/>
                  </w:rPr>
                  <w:t> </w:t>
                </w:r>
                <w:r>
                  <w:rPr>
                    <w:rFonts w:ascii="Trebuchet MS" w:hAnsi="Trebuchet MS"/>
                    <w:w w:val="80"/>
                    <w:sz w:val="17"/>
                  </w:rPr>
                  <w:t>XIX</w:t>
                </w:r>
                <w:r>
                  <w:rPr>
                    <w:rFonts w:ascii="Trebuchet MS" w:hAnsi="Trebuchet MS"/>
                    <w:spacing w:val="5"/>
                    <w:sz w:val="17"/>
                  </w:rPr>
                  <w:t> </w:t>
                </w:r>
                <w:r>
                  <w:rPr>
                    <w:rFonts w:ascii="Trebuchet MS" w:hAnsi="Trebuchet MS"/>
                    <w:spacing w:val="-5"/>
                    <w:w w:val="80"/>
                    <w:sz w:val="17"/>
                  </w:rPr>
                  <w:t>в.</w:t>
                </w:r>
              </w:p>
            </w:txbxContent>
          </v:textbox>
          <w10:wrap type="none"/>
        </v:shape>
      </w:pict>
    </w:r>
    <w:r>
      <w:rPr/>
      <w:pict>
        <v:shape style="position:absolute;margin-left:361.161713pt;margin-top:37.751938pt;width:18.7pt;height:10.55pt;mso-position-horizontal-relative:page;mso-position-vertical-relative:page;z-index:-20520448" type="#_x0000_t202" id="docshape557"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217</w:t>
                </w:r>
                <w:r>
                  <w:rPr>
                    <w:rFonts w:ascii="Trebuchet MS"/>
                    <w:spacing w:val="-5"/>
                    <w:w w:val="95"/>
                    <w:sz w:val="17"/>
                  </w:rPr>
                  <w:fldChar w:fldCharType="end"/>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19936" from="44.173pt,49.57pt" to="375.827pt,49.57pt" stroked="true" strokeweight=".533pt" strokecolor="#000000">
          <v:stroke dashstyle="solid"/>
          <w10:wrap type="none"/>
        </v:line>
      </w:pict>
    </w:r>
    <w:r>
      <w:rPr/>
      <w:pict>
        <v:shape style="position:absolute;margin-left:171.054474pt;margin-top:35.997898pt;width:205.8pt;height:12.3pt;mso-position-horizontal-relative:page;mso-position-vertical-relative:page;z-index:-20519424" type="#_x0000_t202" id="docshape558"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20.</w:t>
                </w:r>
                <w:r>
                  <w:rPr>
                    <w:rFonts w:ascii="Arial" w:hAnsi="Arial"/>
                    <w:i/>
                    <w:spacing w:val="8"/>
                    <w:sz w:val="17"/>
                  </w:rPr>
                  <w:t> </w:t>
                </w:r>
                <w:r>
                  <w:rPr>
                    <w:rFonts w:ascii="Trebuchet MS" w:hAnsi="Trebuchet MS"/>
                    <w:w w:val="80"/>
                    <w:sz w:val="17"/>
                  </w:rPr>
                  <w:t>Внешняя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18912" type="#_x0000_t202" id="docshape559"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218</w:t>
                </w:r>
                <w:r>
                  <w:rPr>
                    <w:rFonts w:ascii="Trebuchet MS"/>
                    <w:spacing w:val="-5"/>
                    <w:w w:val="95"/>
                    <w:sz w:val="17"/>
                  </w:rPr>
                  <w:fldChar w:fldCharType="end"/>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18400" from="44.173pt,49.57pt" to="375.827pt,49.57pt" stroked="true" strokeweight=".533pt" strokecolor="#000000">
          <v:stroke dashstyle="solid"/>
          <w10:wrap type="none"/>
        </v:line>
      </w:pict>
    </w:r>
    <w:r>
      <w:rPr/>
      <w:pict>
        <v:shape style="position:absolute;margin-left:43.1731pt;margin-top:37.751938pt;width:104.4pt;height:10.55pt;mso-position-horizontal-relative:page;mso-position-vertical-relative:page;z-index:-20517888" type="#_x0000_t202" id="docshape560" filled="false" stroked="false">
          <v:textbox inset="0,0,0,0">
            <w:txbxContent>
              <w:p>
                <w:pPr>
                  <w:spacing w:line="190" w:lineRule="exact" w:before="0"/>
                  <w:ind w:left="20" w:right="0" w:firstLine="0"/>
                  <w:jc w:val="left"/>
                  <w:rPr>
                    <w:rFonts w:ascii="Trebuchet MS" w:hAnsi="Trebuchet MS"/>
                    <w:sz w:val="17"/>
                  </w:rPr>
                </w:pPr>
                <w:r>
                  <w:rPr>
                    <w:rFonts w:ascii="Trebuchet MS" w:hAnsi="Trebuchet MS"/>
                    <w:w w:val="85"/>
                    <w:sz w:val="17"/>
                  </w:rPr>
                  <w:t>Крымская</w:t>
                </w:r>
                <w:r>
                  <w:rPr>
                    <w:rFonts w:ascii="Trebuchet MS" w:hAnsi="Trebuchet MS"/>
                    <w:spacing w:val="-3"/>
                    <w:w w:val="85"/>
                    <w:sz w:val="17"/>
                  </w:rPr>
                  <w:t> </w:t>
                </w:r>
                <w:r>
                  <w:rPr>
                    <w:rFonts w:ascii="Trebuchet MS" w:hAnsi="Trebuchet MS"/>
                    <w:w w:val="85"/>
                    <w:sz w:val="17"/>
                  </w:rPr>
                  <w:t>война</w:t>
                </w:r>
                <w:r>
                  <w:rPr>
                    <w:rFonts w:ascii="Trebuchet MS" w:hAnsi="Trebuchet MS"/>
                    <w:spacing w:val="-2"/>
                    <w:w w:val="85"/>
                    <w:sz w:val="17"/>
                  </w:rPr>
                  <w:t> </w:t>
                </w:r>
                <w:r>
                  <w:rPr>
                    <w:rFonts w:ascii="Trebuchet MS" w:hAnsi="Trebuchet MS"/>
                    <w:w w:val="85"/>
                    <w:sz w:val="17"/>
                  </w:rPr>
                  <w:t>1853—1856</w:t>
                </w:r>
                <w:r>
                  <w:rPr>
                    <w:rFonts w:ascii="Trebuchet MS" w:hAnsi="Trebuchet MS"/>
                    <w:spacing w:val="-2"/>
                    <w:w w:val="85"/>
                    <w:sz w:val="17"/>
                  </w:rPr>
                  <w:t> </w:t>
                </w:r>
                <w:r>
                  <w:rPr>
                    <w:rFonts w:ascii="Trebuchet MS" w:hAnsi="Trebuchet MS"/>
                    <w:spacing w:val="-5"/>
                    <w:w w:val="85"/>
                    <w:sz w:val="17"/>
                  </w:rPr>
                  <w:t>гг.</w:t>
                </w:r>
              </w:p>
            </w:txbxContent>
          </v:textbox>
          <w10:wrap type="none"/>
        </v:shape>
      </w:pict>
    </w:r>
    <w:r>
      <w:rPr/>
      <w:pict>
        <v:shape style="position:absolute;margin-left:361.163422pt;margin-top:37.751938pt;width:18.7pt;height:10.55pt;mso-position-horizontal-relative:page;mso-position-vertical-relative:page;z-index:-20517376" type="#_x0000_t202" id="docshape561"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219</w:t>
                </w:r>
                <w:r>
                  <w:rPr>
                    <w:rFonts w:ascii="Trebuchet MS"/>
                    <w:spacing w:val="-5"/>
                    <w:w w:val="95"/>
                    <w:sz w:val="17"/>
                  </w:rPr>
                  <w:fldChar w:fldCharType="end"/>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0"/>
      </w:rPr>
    </w:pPr>
    <w:r>
      <w:rPr/>
      <w:pict>
        <v:line style="position:absolute;mso-position-horizontal-relative:page;mso-position-vertical-relative:page;z-index:-20516864" from="44.173pt,49.57pt" to="375.827pt,49.57pt" stroked="true" strokeweight=".533pt" strokecolor="#000000">
          <v:stroke dashstyle="solid"/>
          <w10:wrap type="none"/>
        </v:line>
      </w:pict>
    </w:r>
    <w:r>
      <w:rPr/>
      <w:pict>
        <v:shape style="position:absolute;margin-left:171.054474pt;margin-top:35.997898pt;width:205.8pt;height:12.3pt;mso-position-horizontal-relative:page;mso-position-vertical-relative:page;z-index:-20516352" type="#_x0000_t202" id="docshape562" filled="false" stroked="false">
          <v:textbox inset="0,0,0,0">
            <w:txbxContent>
              <w:p>
                <w:pPr>
                  <w:spacing w:before="28"/>
                  <w:ind w:left="20" w:right="0" w:firstLine="0"/>
                  <w:jc w:val="left"/>
                  <w:rPr>
                    <w:rFonts w:ascii="Trebuchet MS" w:hAnsi="Trebuchet MS"/>
                    <w:sz w:val="17"/>
                  </w:rPr>
                </w:pPr>
                <w:r>
                  <w:rPr>
                    <w:rFonts w:ascii="Arial" w:hAnsi="Arial"/>
                    <w:i/>
                    <w:w w:val="80"/>
                    <w:sz w:val="17"/>
                  </w:rPr>
                  <w:t>Глава</w:t>
                </w:r>
                <w:r>
                  <w:rPr>
                    <w:rFonts w:ascii="Arial" w:hAnsi="Arial"/>
                    <w:i/>
                    <w:spacing w:val="8"/>
                    <w:sz w:val="17"/>
                  </w:rPr>
                  <w:t> </w:t>
                </w:r>
                <w:r>
                  <w:rPr>
                    <w:rFonts w:ascii="Arial" w:hAnsi="Arial"/>
                    <w:i/>
                    <w:w w:val="80"/>
                    <w:sz w:val="17"/>
                  </w:rPr>
                  <w:t>20.</w:t>
                </w:r>
                <w:r>
                  <w:rPr>
                    <w:rFonts w:ascii="Arial" w:hAnsi="Arial"/>
                    <w:i/>
                    <w:spacing w:val="8"/>
                    <w:sz w:val="17"/>
                  </w:rPr>
                  <w:t> </w:t>
                </w:r>
                <w:r>
                  <w:rPr>
                    <w:rFonts w:ascii="Trebuchet MS" w:hAnsi="Trebuchet MS"/>
                    <w:w w:val="80"/>
                    <w:sz w:val="17"/>
                  </w:rPr>
                  <w:t>Внешняя</w:t>
                </w:r>
                <w:r>
                  <w:rPr>
                    <w:rFonts w:ascii="Trebuchet MS" w:hAnsi="Trebuchet MS"/>
                    <w:spacing w:val="4"/>
                    <w:sz w:val="17"/>
                  </w:rPr>
                  <w:t> </w:t>
                </w:r>
                <w:r>
                  <w:rPr>
                    <w:rFonts w:ascii="Trebuchet MS" w:hAnsi="Trebuchet MS"/>
                    <w:w w:val="80"/>
                    <w:sz w:val="17"/>
                  </w:rPr>
                  <w:t>политика</w:t>
                </w:r>
                <w:r>
                  <w:rPr>
                    <w:rFonts w:ascii="Trebuchet MS" w:hAnsi="Trebuchet MS"/>
                    <w:spacing w:val="4"/>
                    <w:sz w:val="17"/>
                  </w:rPr>
                  <w:t> </w:t>
                </w:r>
                <w:r>
                  <w:rPr>
                    <w:rFonts w:ascii="Trebuchet MS" w:hAnsi="Trebuchet MS"/>
                    <w:w w:val="80"/>
                    <w:sz w:val="17"/>
                  </w:rPr>
                  <w:t>России</w:t>
                </w:r>
                <w:r>
                  <w:rPr>
                    <w:rFonts w:ascii="Trebuchet MS" w:hAnsi="Trebuchet MS"/>
                    <w:spacing w:val="4"/>
                    <w:sz w:val="17"/>
                  </w:rPr>
                  <w:t> </w:t>
                </w:r>
                <w:r>
                  <w:rPr>
                    <w:rFonts w:ascii="Trebuchet MS" w:hAnsi="Trebuchet MS"/>
                    <w:w w:val="80"/>
                    <w:sz w:val="17"/>
                  </w:rPr>
                  <w:t>в</w:t>
                </w:r>
                <w:r>
                  <w:rPr>
                    <w:rFonts w:ascii="Trebuchet MS" w:hAnsi="Trebuchet MS"/>
                    <w:spacing w:val="5"/>
                    <w:sz w:val="17"/>
                  </w:rPr>
                  <w:t> </w:t>
                </w:r>
                <w:r>
                  <w:rPr>
                    <w:rFonts w:ascii="Trebuchet MS" w:hAnsi="Trebuchet MS"/>
                    <w:w w:val="80"/>
                    <w:sz w:val="17"/>
                  </w:rPr>
                  <w:t>первой</w:t>
                </w:r>
                <w:r>
                  <w:rPr>
                    <w:rFonts w:ascii="Trebuchet MS" w:hAnsi="Trebuchet MS"/>
                    <w:spacing w:val="4"/>
                    <w:sz w:val="17"/>
                  </w:rPr>
                  <w:t> </w:t>
                </w:r>
                <w:r>
                  <w:rPr>
                    <w:rFonts w:ascii="Trebuchet MS" w:hAnsi="Trebuchet MS"/>
                    <w:w w:val="80"/>
                    <w:sz w:val="17"/>
                  </w:rPr>
                  <w:t>половине</w:t>
                </w:r>
                <w:r>
                  <w:rPr>
                    <w:rFonts w:ascii="Trebuchet MS" w:hAnsi="Trebuchet MS"/>
                    <w:spacing w:val="4"/>
                    <w:sz w:val="17"/>
                  </w:rPr>
                  <w:t> </w:t>
                </w:r>
                <w:r>
                  <w:rPr>
                    <w:rFonts w:ascii="Trebuchet MS" w:hAnsi="Trebuchet MS"/>
                    <w:w w:val="80"/>
                    <w:sz w:val="17"/>
                  </w:rPr>
                  <w:t>XIX</w:t>
                </w:r>
                <w:r>
                  <w:rPr>
                    <w:rFonts w:ascii="Trebuchet MS" w:hAnsi="Trebuchet MS"/>
                    <w:spacing w:val="4"/>
                    <w:sz w:val="17"/>
                  </w:rPr>
                  <w:t> </w:t>
                </w:r>
                <w:r>
                  <w:rPr>
                    <w:rFonts w:ascii="Trebuchet MS" w:hAnsi="Trebuchet MS"/>
                    <w:spacing w:val="-5"/>
                    <w:w w:val="80"/>
                    <w:sz w:val="17"/>
                  </w:rPr>
                  <w:t>в.</w:t>
                </w:r>
              </w:p>
            </w:txbxContent>
          </v:textbox>
          <w10:wrap type="none"/>
        </v:shape>
      </w:pict>
    </w:r>
    <w:r>
      <w:rPr/>
      <w:pict>
        <v:shape style="position:absolute;margin-left:41.1731pt;margin-top:37.751938pt;width:18.7pt;height:10.55pt;mso-position-horizontal-relative:page;mso-position-vertical-relative:page;z-index:-20515840" type="#_x0000_t202" id="docshape563" filled="false" stroked="false">
          <v:textbox inset="0,0,0,0">
            <w:txbxContent>
              <w:p>
                <w:pPr>
                  <w:spacing w:line="190" w:lineRule="exact" w:before="0"/>
                  <w:ind w:left="60" w:right="0" w:firstLine="0"/>
                  <w:jc w:val="left"/>
                  <w:rPr>
                    <w:rFonts w:ascii="Trebuchet MS"/>
                    <w:sz w:val="17"/>
                  </w:rPr>
                </w:pPr>
                <w:r>
                  <w:rPr>
                    <w:rFonts w:ascii="Trebuchet MS"/>
                    <w:spacing w:val="-5"/>
                    <w:w w:val="95"/>
                    <w:sz w:val="17"/>
                  </w:rPr>
                  <w:fldChar w:fldCharType="begin"/>
                </w:r>
                <w:r>
                  <w:rPr>
                    <w:rFonts w:ascii="Trebuchet MS"/>
                    <w:spacing w:val="-5"/>
                    <w:w w:val="95"/>
                    <w:sz w:val="17"/>
                  </w:rPr>
                  <w:instrText> PAGE </w:instrText>
                </w:r>
                <w:r>
                  <w:rPr>
                    <w:rFonts w:ascii="Trebuchet MS"/>
                    <w:spacing w:val="-5"/>
                    <w:w w:val="95"/>
                    <w:sz w:val="17"/>
                  </w:rPr>
                  <w:fldChar w:fldCharType="separate"/>
                </w:r>
                <w:r>
                  <w:rPr>
                    <w:rFonts w:ascii="Trebuchet MS"/>
                    <w:spacing w:val="-5"/>
                    <w:w w:val="95"/>
                    <w:sz w:val="17"/>
                  </w:rPr>
                  <w:t>220</w:t>
                </w:r>
                <w:r>
                  <w:rPr>
                    <w:rFonts w:ascii="Trebuchet MS"/>
                    <w:spacing w:val="-5"/>
                    <w:w w:val="95"/>
                    <w:sz w:val="17"/>
                  </w:rPr>
                  <w:fldChar w:fldCharType="end"/>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firstLine="0"/>
      <w:jc w:val="left"/>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2"/>
      <w:numFmt w:val="upperLetter"/>
      <w:lvlText w:val="%1"/>
      <w:lvlJc w:val="left"/>
      <w:pPr>
        <w:ind w:left="163" w:hanging="322"/>
        <w:jc w:val="left"/>
      </w:pPr>
      <w:rPr>
        <w:rFonts w:hint="default"/>
        <w:w w:val="101"/>
        <w:lang w:val="ru-RU" w:eastAsia="en-US" w:bidi="ar-SA"/>
      </w:rPr>
    </w:lvl>
    <w:lvl w:ilvl="1">
      <w:start w:val="0"/>
      <w:numFmt w:val="bullet"/>
      <w:lvlText w:val="•"/>
      <w:lvlJc w:val="left"/>
      <w:pPr>
        <w:ind w:left="842" w:hanging="322"/>
      </w:pPr>
      <w:rPr>
        <w:rFonts w:hint="default"/>
        <w:lang w:val="ru-RU" w:eastAsia="en-US" w:bidi="ar-SA"/>
      </w:rPr>
    </w:lvl>
    <w:lvl w:ilvl="2">
      <w:start w:val="0"/>
      <w:numFmt w:val="bullet"/>
      <w:lvlText w:val="•"/>
      <w:lvlJc w:val="left"/>
      <w:pPr>
        <w:ind w:left="1524" w:hanging="322"/>
      </w:pPr>
      <w:rPr>
        <w:rFonts w:hint="default"/>
        <w:lang w:val="ru-RU" w:eastAsia="en-US" w:bidi="ar-SA"/>
      </w:rPr>
    </w:lvl>
    <w:lvl w:ilvl="3">
      <w:start w:val="0"/>
      <w:numFmt w:val="bullet"/>
      <w:lvlText w:val="•"/>
      <w:lvlJc w:val="left"/>
      <w:pPr>
        <w:ind w:left="2206" w:hanging="322"/>
      </w:pPr>
      <w:rPr>
        <w:rFonts w:hint="default"/>
        <w:lang w:val="ru-RU" w:eastAsia="en-US" w:bidi="ar-SA"/>
      </w:rPr>
    </w:lvl>
    <w:lvl w:ilvl="4">
      <w:start w:val="0"/>
      <w:numFmt w:val="bullet"/>
      <w:lvlText w:val="•"/>
      <w:lvlJc w:val="left"/>
      <w:pPr>
        <w:ind w:left="2888" w:hanging="322"/>
      </w:pPr>
      <w:rPr>
        <w:rFonts w:hint="default"/>
        <w:lang w:val="ru-RU" w:eastAsia="en-US" w:bidi="ar-SA"/>
      </w:rPr>
    </w:lvl>
    <w:lvl w:ilvl="5">
      <w:start w:val="0"/>
      <w:numFmt w:val="bullet"/>
      <w:lvlText w:val="•"/>
      <w:lvlJc w:val="left"/>
      <w:pPr>
        <w:ind w:left="3570" w:hanging="322"/>
      </w:pPr>
      <w:rPr>
        <w:rFonts w:hint="default"/>
        <w:lang w:val="ru-RU" w:eastAsia="en-US" w:bidi="ar-SA"/>
      </w:rPr>
    </w:lvl>
    <w:lvl w:ilvl="6">
      <w:start w:val="0"/>
      <w:numFmt w:val="bullet"/>
      <w:lvlText w:val="•"/>
      <w:lvlJc w:val="left"/>
      <w:pPr>
        <w:ind w:left="4252" w:hanging="322"/>
      </w:pPr>
      <w:rPr>
        <w:rFonts w:hint="default"/>
        <w:lang w:val="ru-RU" w:eastAsia="en-US" w:bidi="ar-SA"/>
      </w:rPr>
    </w:lvl>
    <w:lvl w:ilvl="7">
      <w:start w:val="0"/>
      <w:numFmt w:val="bullet"/>
      <w:lvlText w:val="•"/>
      <w:lvlJc w:val="left"/>
      <w:pPr>
        <w:ind w:left="4934" w:hanging="322"/>
      </w:pPr>
      <w:rPr>
        <w:rFonts w:hint="default"/>
        <w:lang w:val="ru-RU" w:eastAsia="en-US" w:bidi="ar-SA"/>
      </w:rPr>
    </w:lvl>
    <w:lvl w:ilvl="8">
      <w:start w:val="0"/>
      <w:numFmt w:val="bullet"/>
      <w:lvlText w:val="•"/>
      <w:lvlJc w:val="left"/>
      <w:pPr>
        <w:ind w:left="5616" w:hanging="322"/>
      </w:pPr>
      <w:rPr>
        <w:rFonts w:hint="default"/>
        <w:lang w:val="ru-RU" w:eastAsia="en-US" w:bidi="ar-SA"/>
      </w:rPr>
    </w:lvl>
  </w:abstractNum>
  <w:abstractNum w:abstractNumId="1">
    <w:multiLevelType w:val="hybridMultilevel"/>
    <w:lvl w:ilvl="0">
      <w:start w:val="4"/>
      <w:numFmt w:val="decimal"/>
      <w:lvlText w:val="%1"/>
      <w:lvlJc w:val="left"/>
      <w:pPr>
        <w:ind w:left="163" w:hanging="199"/>
        <w:jc w:val="left"/>
      </w:pPr>
      <w:rPr>
        <w:rFonts w:hint="default" w:ascii="Times New Roman" w:hAnsi="Times New Roman" w:eastAsia="Times New Roman" w:cs="Times New Roman"/>
        <w:b w:val="0"/>
        <w:bCs w:val="0"/>
        <w:i w:val="0"/>
        <w:iCs w:val="0"/>
        <w:w w:val="101"/>
        <w:sz w:val="21"/>
        <w:szCs w:val="21"/>
        <w:lang w:val="ru-RU" w:eastAsia="en-US" w:bidi="ar-SA"/>
      </w:rPr>
    </w:lvl>
    <w:lvl w:ilvl="1">
      <w:start w:val="0"/>
      <w:numFmt w:val="bullet"/>
      <w:lvlText w:val="•"/>
      <w:lvlJc w:val="left"/>
      <w:pPr>
        <w:ind w:left="842" w:hanging="199"/>
      </w:pPr>
      <w:rPr>
        <w:rFonts w:hint="default"/>
        <w:lang w:val="ru-RU" w:eastAsia="en-US" w:bidi="ar-SA"/>
      </w:rPr>
    </w:lvl>
    <w:lvl w:ilvl="2">
      <w:start w:val="0"/>
      <w:numFmt w:val="bullet"/>
      <w:lvlText w:val="•"/>
      <w:lvlJc w:val="left"/>
      <w:pPr>
        <w:ind w:left="1524" w:hanging="199"/>
      </w:pPr>
      <w:rPr>
        <w:rFonts w:hint="default"/>
        <w:lang w:val="ru-RU" w:eastAsia="en-US" w:bidi="ar-SA"/>
      </w:rPr>
    </w:lvl>
    <w:lvl w:ilvl="3">
      <w:start w:val="0"/>
      <w:numFmt w:val="bullet"/>
      <w:lvlText w:val="•"/>
      <w:lvlJc w:val="left"/>
      <w:pPr>
        <w:ind w:left="2206" w:hanging="199"/>
      </w:pPr>
      <w:rPr>
        <w:rFonts w:hint="default"/>
        <w:lang w:val="ru-RU" w:eastAsia="en-US" w:bidi="ar-SA"/>
      </w:rPr>
    </w:lvl>
    <w:lvl w:ilvl="4">
      <w:start w:val="0"/>
      <w:numFmt w:val="bullet"/>
      <w:lvlText w:val="•"/>
      <w:lvlJc w:val="left"/>
      <w:pPr>
        <w:ind w:left="2888" w:hanging="199"/>
      </w:pPr>
      <w:rPr>
        <w:rFonts w:hint="default"/>
        <w:lang w:val="ru-RU" w:eastAsia="en-US" w:bidi="ar-SA"/>
      </w:rPr>
    </w:lvl>
    <w:lvl w:ilvl="5">
      <w:start w:val="0"/>
      <w:numFmt w:val="bullet"/>
      <w:lvlText w:val="•"/>
      <w:lvlJc w:val="left"/>
      <w:pPr>
        <w:ind w:left="3570" w:hanging="199"/>
      </w:pPr>
      <w:rPr>
        <w:rFonts w:hint="default"/>
        <w:lang w:val="ru-RU" w:eastAsia="en-US" w:bidi="ar-SA"/>
      </w:rPr>
    </w:lvl>
    <w:lvl w:ilvl="6">
      <w:start w:val="0"/>
      <w:numFmt w:val="bullet"/>
      <w:lvlText w:val="•"/>
      <w:lvlJc w:val="left"/>
      <w:pPr>
        <w:ind w:left="4252" w:hanging="199"/>
      </w:pPr>
      <w:rPr>
        <w:rFonts w:hint="default"/>
        <w:lang w:val="ru-RU" w:eastAsia="en-US" w:bidi="ar-SA"/>
      </w:rPr>
    </w:lvl>
    <w:lvl w:ilvl="7">
      <w:start w:val="0"/>
      <w:numFmt w:val="bullet"/>
      <w:lvlText w:val="•"/>
      <w:lvlJc w:val="left"/>
      <w:pPr>
        <w:ind w:left="4934" w:hanging="199"/>
      </w:pPr>
      <w:rPr>
        <w:rFonts w:hint="default"/>
        <w:lang w:val="ru-RU" w:eastAsia="en-US" w:bidi="ar-SA"/>
      </w:rPr>
    </w:lvl>
    <w:lvl w:ilvl="8">
      <w:start w:val="0"/>
      <w:numFmt w:val="bullet"/>
      <w:lvlText w:val="•"/>
      <w:lvlJc w:val="left"/>
      <w:pPr>
        <w:ind w:left="5616" w:hanging="199"/>
      </w:pPr>
      <w:rPr>
        <w:rFonts w:hint="default"/>
        <w:lang w:val="ru-RU" w:eastAsia="en-US" w:bidi="ar-SA"/>
      </w:rPr>
    </w:lvl>
  </w:abstractNum>
  <w:abstractNum w:abstractNumId="11">
    <w:multiLevelType w:val="hybridMultilevel"/>
    <w:lvl w:ilvl="0">
      <w:start w:val="1"/>
      <w:numFmt w:val="decimal"/>
      <w:lvlText w:val="%1."/>
      <w:lvlJc w:val="left"/>
      <w:pPr>
        <w:ind w:left="388" w:hanging="226"/>
        <w:jc w:val="left"/>
      </w:pPr>
      <w:rPr>
        <w:rFonts w:hint="default" w:ascii="Times New Roman" w:hAnsi="Times New Roman" w:eastAsia="Times New Roman" w:cs="Times New Roman"/>
        <w:b w:val="0"/>
        <w:bCs w:val="0"/>
        <w:i w:val="0"/>
        <w:iCs w:val="0"/>
        <w:color w:val="231F20"/>
        <w:w w:val="101"/>
        <w:position w:val="5"/>
        <w:sz w:val="17"/>
        <w:szCs w:val="17"/>
        <w:lang w:val="ru-RU" w:eastAsia="en-US" w:bidi="ar-SA"/>
      </w:rPr>
    </w:lvl>
    <w:lvl w:ilvl="1">
      <w:start w:val="0"/>
      <w:numFmt w:val="bullet"/>
      <w:lvlText w:val="•"/>
      <w:lvlJc w:val="left"/>
      <w:pPr>
        <w:ind w:left="1040" w:hanging="226"/>
      </w:pPr>
      <w:rPr>
        <w:rFonts w:hint="default"/>
        <w:lang w:val="ru-RU" w:eastAsia="en-US" w:bidi="ar-SA"/>
      </w:rPr>
    </w:lvl>
    <w:lvl w:ilvl="2">
      <w:start w:val="0"/>
      <w:numFmt w:val="bullet"/>
      <w:lvlText w:val="•"/>
      <w:lvlJc w:val="left"/>
      <w:pPr>
        <w:ind w:left="1700" w:hanging="226"/>
      </w:pPr>
      <w:rPr>
        <w:rFonts w:hint="default"/>
        <w:lang w:val="ru-RU" w:eastAsia="en-US" w:bidi="ar-SA"/>
      </w:rPr>
    </w:lvl>
    <w:lvl w:ilvl="3">
      <w:start w:val="0"/>
      <w:numFmt w:val="bullet"/>
      <w:lvlText w:val="•"/>
      <w:lvlJc w:val="left"/>
      <w:pPr>
        <w:ind w:left="2360" w:hanging="226"/>
      </w:pPr>
      <w:rPr>
        <w:rFonts w:hint="default"/>
        <w:lang w:val="ru-RU" w:eastAsia="en-US" w:bidi="ar-SA"/>
      </w:rPr>
    </w:lvl>
    <w:lvl w:ilvl="4">
      <w:start w:val="0"/>
      <w:numFmt w:val="bullet"/>
      <w:lvlText w:val="•"/>
      <w:lvlJc w:val="left"/>
      <w:pPr>
        <w:ind w:left="3020" w:hanging="226"/>
      </w:pPr>
      <w:rPr>
        <w:rFonts w:hint="default"/>
        <w:lang w:val="ru-RU" w:eastAsia="en-US" w:bidi="ar-SA"/>
      </w:rPr>
    </w:lvl>
    <w:lvl w:ilvl="5">
      <w:start w:val="0"/>
      <w:numFmt w:val="bullet"/>
      <w:lvlText w:val="•"/>
      <w:lvlJc w:val="left"/>
      <w:pPr>
        <w:ind w:left="3680" w:hanging="226"/>
      </w:pPr>
      <w:rPr>
        <w:rFonts w:hint="default"/>
        <w:lang w:val="ru-RU" w:eastAsia="en-US" w:bidi="ar-SA"/>
      </w:rPr>
    </w:lvl>
    <w:lvl w:ilvl="6">
      <w:start w:val="0"/>
      <w:numFmt w:val="bullet"/>
      <w:lvlText w:val="•"/>
      <w:lvlJc w:val="left"/>
      <w:pPr>
        <w:ind w:left="4340" w:hanging="226"/>
      </w:pPr>
      <w:rPr>
        <w:rFonts w:hint="default"/>
        <w:lang w:val="ru-RU" w:eastAsia="en-US" w:bidi="ar-SA"/>
      </w:rPr>
    </w:lvl>
    <w:lvl w:ilvl="7">
      <w:start w:val="0"/>
      <w:numFmt w:val="bullet"/>
      <w:lvlText w:val="•"/>
      <w:lvlJc w:val="left"/>
      <w:pPr>
        <w:ind w:left="5000" w:hanging="226"/>
      </w:pPr>
      <w:rPr>
        <w:rFonts w:hint="default"/>
        <w:lang w:val="ru-RU" w:eastAsia="en-US" w:bidi="ar-SA"/>
      </w:rPr>
    </w:lvl>
    <w:lvl w:ilvl="8">
      <w:start w:val="0"/>
      <w:numFmt w:val="bullet"/>
      <w:lvlText w:val="•"/>
      <w:lvlJc w:val="left"/>
      <w:pPr>
        <w:ind w:left="5660" w:hanging="226"/>
      </w:pPr>
      <w:rPr>
        <w:rFonts w:hint="default"/>
        <w:lang w:val="ru-RU" w:eastAsia="en-US" w:bidi="ar-SA"/>
      </w:rPr>
    </w:lvl>
  </w:abstractNum>
  <w:abstractNum w:abstractNumId="10">
    <w:multiLevelType w:val="hybridMultilevel"/>
    <w:lvl w:ilvl="0">
      <w:start w:val="1"/>
      <w:numFmt w:val="decimal"/>
      <w:lvlText w:val="%1."/>
      <w:lvlJc w:val="left"/>
      <w:pPr>
        <w:ind w:left="388" w:hanging="226"/>
        <w:jc w:val="left"/>
      </w:pPr>
      <w:rPr>
        <w:rFonts w:hint="default" w:ascii="Times New Roman" w:hAnsi="Times New Roman" w:eastAsia="Times New Roman" w:cs="Times New Roman"/>
        <w:b w:val="0"/>
        <w:bCs w:val="0"/>
        <w:i w:val="0"/>
        <w:iCs w:val="0"/>
        <w:color w:val="231F20"/>
        <w:w w:val="101"/>
        <w:position w:val="5"/>
        <w:sz w:val="17"/>
        <w:szCs w:val="17"/>
        <w:lang w:val="ru-RU" w:eastAsia="en-US" w:bidi="ar-SA"/>
      </w:rPr>
    </w:lvl>
    <w:lvl w:ilvl="1">
      <w:start w:val="0"/>
      <w:numFmt w:val="bullet"/>
      <w:lvlText w:val="—"/>
      <w:lvlJc w:val="left"/>
      <w:pPr>
        <w:ind w:left="433" w:hanging="270"/>
      </w:pPr>
      <w:rPr>
        <w:rFonts w:hint="default" w:ascii="Times New Roman" w:hAnsi="Times New Roman" w:eastAsia="Times New Roman" w:cs="Times New Roman"/>
        <w:b w:val="0"/>
        <w:bCs w:val="0"/>
        <w:i w:val="0"/>
        <w:iCs w:val="0"/>
        <w:color w:val="231F20"/>
        <w:w w:val="101"/>
        <w:sz w:val="21"/>
        <w:szCs w:val="21"/>
        <w:lang w:val="ru-RU" w:eastAsia="en-US" w:bidi="ar-SA"/>
      </w:rPr>
    </w:lvl>
    <w:lvl w:ilvl="2">
      <w:start w:val="0"/>
      <w:numFmt w:val="bullet"/>
      <w:lvlText w:val="•"/>
      <w:lvlJc w:val="left"/>
      <w:pPr>
        <w:ind w:left="835" w:hanging="270"/>
      </w:pPr>
      <w:rPr>
        <w:rFonts w:hint="default"/>
        <w:lang w:val="ru-RU" w:eastAsia="en-US" w:bidi="ar-SA"/>
      </w:rPr>
    </w:lvl>
    <w:lvl w:ilvl="3">
      <w:start w:val="0"/>
      <w:numFmt w:val="bullet"/>
      <w:lvlText w:val="•"/>
      <w:lvlJc w:val="left"/>
      <w:pPr>
        <w:ind w:left="1231" w:hanging="270"/>
      </w:pPr>
      <w:rPr>
        <w:rFonts w:hint="default"/>
        <w:lang w:val="ru-RU" w:eastAsia="en-US" w:bidi="ar-SA"/>
      </w:rPr>
    </w:lvl>
    <w:lvl w:ilvl="4">
      <w:start w:val="0"/>
      <w:numFmt w:val="bullet"/>
      <w:lvlText w:val="•"/>
      <w:lvlJc w:val="left"/>
      <w:pPr>
        <w:ind w:left="1627" w:hanging="270"/>
      </w:pPr>
      <w:rPr>
        <w:rFonts w:hint="default"/>
        <w:lang w:val="ru-RU" w:eastAsia="en-US" w:bidi="ar-SA"/>
      </w:rPr>
    </w:lvl>
    <w:lvl w:ilvl="5">
      <w:start w:val="0"/>
      <w:numFmt w:val="bullet"/>
      <w:lvlText w:val="•"/>
      <w:lvlJc w:val="left"/>
      <w:pPr>
        <w:ind w:left="2023" w:hanging="270"/>
      </w:pPr>
      <w:rPr>
        <w:rFonts w:hint="default"/>
        <w:lang w:val="ru-RU" w:eastAsia="en-US" w:bidi="ar-SA"/>
      </w:rPr>
    </w:lvl>
    <w:lvl w:ilvl="6">
      <w:start w:val="0"/>
      <w:numFmt w:val="bullet"/>
      <w:lvlText w:val="•"/>
      <w:lvlJc w:val="left"/>
      <w:pPr>
        <w:ind w:left="2419" w:hanging="270"/>
      </w:pPr>
      <w:rPr>
        <w:rFonts w:hint="default"/>
        <w:lang w:val="ru-RU" w:eastAsia="en-US" w:bidi="ar-SA"/>
      </w:rPr>
    </w:lvl>
    <w:lvl w:ilvl="7">
      <w:start w:val="0"/>
      <w:numFmt w:val="bullet"/>
      <w:lvlText w:val="•"/>
      <w:lvlJc w:val="left"/>
      <w:pPr>
        <w:ind w:left="2815" w:hanging="270"/>
      </w:pPr>
      <w:rPr>
        <w:rFonts w:hint="default"/>
        <w:lang w:val="ru-RU" w:eastAsia="en-US" w:bidi="ar-SA"/>
      </w:rPr>
    </w:lvl>
    <w:lvl w:ilvl="8">
      <w:start w:val="0"/>
      <w:numFmt w:val="bullet"/>
      <w:lvlText w:val="•"/>
      <w:lvlJc w:val="left"/>
      <w:pPr>
        <w:ind w:left="3211" w:hanging="270"/>
      </w:pPr>
      <w:rPr>
        <w:rFonts w:hint="default"/>
        <w:lang w:val="ru-RU" w:eastAsia="en-US" w:bidi="ar-SA"/>
      </w:rPr>
    </w:lvl>
  </w:abstractNum>
  <w:abstractNum w:abstractNumId="9">
    <w:multiLevelType w:val="hybridMultilevel"/>
    <w:lvl w:ilvl="0">
      <w:start w:val="1"/>
      <w:numFmt w:val="decimal"/>
      <w:lvlText w:val="%1."/>
      <w:lvlJc w:val="left"/>
      <w:pPr>
        <w:ind w:left="388" w:hanging="226"/>
        <w:jc w:val="left"/>
      </w:pPr>
      <w:rPr>
        <w:rFonts w:hint="default" w:ascii="Times New Roman" w:hAnsi="Times New Roman" w:eastAsia="Times New Roman" w:cs="Times New Roman"/>
        <w:b w:val="0"/>
        <w:bCs w:val="0"/>
        <w:i w:val="0"/>
        <w:iCs w:val="0"/>
        <w:color w:val="231F20"/>
        <w:w w:val="101"/>
        <w:position w:val="5"/>
        <w:sz w:val="17"/>
        <w:szCs w:val="17"/>
        <w:lang w:val="ru-RU" w:eastAsia="en-US" w:bidi="ar-SA"/>
      </w:rPr>
    </w:lvl>
    <w:lvl w:ilvl="1">
      <w:start w:val="0"/>
      <w:numFmt w:val="bullet"/>
      <w:lvlText w:val="•"/>
      <w:lvlJc w:val="left"/>
      <w:pPr>
        <w:ind w:left="1040" w:hanging="226"/>
      </w:pPr>
      <w:rPr>
        <w:rFonts w:hint="default"/>
        <w:lang w:val="ru-RU" w:eastAsia="en-US" w:bidi="ar-SA"/>
      </w:rPr>
    </w:lvl>
    <w:lvl w:ilvl="2">
      <w:start w:val="0"/>
      <w:numFmt w:val="bullet"/>
      <w:lvlText w:val="•"/>
      <w:lvlJc w:val="left"/>
      <w:pPr>
        <w:ind w:left="1700" w:hanging="226"/>
      </w:pPr>
      <w:rPr>
        <w:rFonts w:hint="default"/>
        <w:lang w:val="ru-RU" w:eastAsia="en-US" w:bidi="ar-SA"/>
      </w:rPr>
    </w:lvl>
    <w:lvl w:ilvl="3">
      <w:start w:val="0"/>
      <w:numFmt w:val="bullet"/>
      <w:lvlText w:val="•"/>
      <w:lvlJc w:val="left"/>
      <w:pPr>
        <w:ind w:left="2360" w:hanging="226"/>
      </w:pPr>
      <w:rPr>
        <w:rFonts w:hint="default"/>
        <w:lang w:val="ru-RU" w:eastAsia="en-US" w:bidi="ar-SA"/>
      </w:rPr>
    </w:lvl>
    <w:lvl w:ilvl="4">
      <w:start w:val="0"/>
      <w:numFmt w:val="bullet"/>
      <w:lvlText w:val="•"/>
      <w:lvlJc w:val="left"/>
      <w:pPr>
        <w:ind w:left="3020" w:hanging="226"/>
      </w:pPr>
      <w:rPr>
        <w:rFonts w:hint="default"/>
        <w:lang w:val="ru-RU" w:eastAsia="en-US" w:bidi="ar-SA"/>
      </w:rPr>
    </w:lvl>
    <w:lvl w:ilvl="5">
      <w:start w:val="0"/>
      <w:numFmt w:val="bullet"/>
      <w:lvlText w:val="•"/>
      <w:lvlJc w:val="left"/>
      <w:pPr>
        <w:ind w:left="3680" w:hanging="226"/>
      </w:pPr>
      <w:rPr>
        <w:rFonts w:hint="default"/>
        <w:lang w:val="ru-RU" w:eastAsia="en-US" w:bidi="ar-SA"/>
      </w:rPr>
    </w:lvl>
    <w:lvl w:ilvl="6">
      <w:start w:val="0"/>
      <w:numFmt w:val="bullet"/>
      <w:lvlText w:val="•"/>
      <w:lvlJc w:val="left"/>
      <w:pPr>
        <w:ind w:left="4340" w:hanging="226"/>
      </w:pPr>
      <w:rPr>
        <w:rFonts w:hint="default"/>
        <w:lang w:val="ru-RU" w:eastAsia="en-US" w:bidi="ar-SA"/>
      </w:rPr>
    </w:lvl>
    <w:lvl w:ilvl="7">
      <w:start w:val="0"/>
      <w:numFmt w:val="bullet"/>
      <w:lvlText w:val="•"/>
      <w:lvlJc w:val="left"/>
      <w:pPr>
        <w:ind w:left="5000" w:hanging="226"/>
      </w:pPr>
      <w:rPr>
        <w:rFonts w:hint="default"/>
        <w:lang w:val="ru-RU" w:eastAsia="en-US" w:bidi="ar-SA"/>
      </w:rPr>
    </w:lvl>
    <w:lvl w:ilvl="8">
      <w:start w:val="0"/>
      <w:numFmt w:val="bullet"/>
      <w:lvlText w:val="•"/>
      <w:lvlJc w:val="left"/>
      <w:pPr>
        <w:ind w:left="5660" w:hanging="226"/>
      </w:pPr>
      <w:rPr>
        <w:rFonts w:hint="default"/>
        <w:lang w:val="ru-RU" w:eastAsia="en-US" w:bidi="ar-SA"/>
      </w:rPr>
    </w:lvl>
  </w:abstractNum>
  <w:abstractNum w:abstractNumId="8">
    <w:multiLevelType w:val="hybridMultilevel"/>
    <w:lvl w:ilvl="0">
      <w:start w:val="1"/>
      <w:numFmt w:val="decimal"/>
      <w:lvlText w:val="%1."/>
      <w:lvlJc w:val="left"/>
      <w:pPr>
        <w:ind w:left="388" w:hanging="226"/>
        <w:jc w:val="left"/>
      </w:pPr>
      <w:rPr>
        <w:rFonts w:hint="default" w:ascii="Times New Roman" w:hAnsi="Times New Roman" w:eastAsia="Times New Roman" w:cs="Times New Roman"/>
        <w:b w:val="0"/>
        <w:bCs w:val="0"/>
        <w:i w:val="0"/>
        <w:iCs w:val="0"/>
        <w:color w:val="231F20"/>
        <w:w w:val="101"/>
        <w:position w:val="5"/>
        <w:sz w:val="17"/>
        <w:szCs w:val="17"/>
        <w:lang w:val="ru-RU" w:eastAsia="en-US" w:bidi="ar-SA"/>
      </w:rPr>
    </w:lvl>
    <w:lvl w:ilvl="1">
      <w:start w:val="0"/>
      <w:numFmt w:val="bullet"/>
      <w:lvlText w:val="•"/>
      <w:lvlJc w:val="left"/>
      <w:pPr>
        <w:ind w:left="1040" w:hanging="226"/>
      </w:pPr>
      <w:rPr>
        <w:rFonts w:hint="default"/>
        <w:lang w:val="ru-RU" w:eastAsia="en-US" w:bidi="ar-SA"/>
      </w:rPr>
    </w:lvl>
    <w:lvl w:ilvl="2">
      <w:start w:val="0"/>
      <w:numFmt w:val="bullet"/>
      <w:lvlText w:val="•"/>
      <w:lvlJc w:val="left"/>
      <w:pPr>
        <w:ind w:left="1700" w:hanging="226"/>
      </w:pPr>
      <w:rPr>
        <w:rFonts w:hint="default"/>
        <w:lang w:val="ru-RU" w:eastAsia="en-US" w:bidi="ar-SA"/>
      </w:rPr>
    </w:lvl>
    <w:lvl w:ilvl="3">
      <w:start w:val="0"/>
      <w:numFmt w:val="bullet"/>
      <w:lvlText w:val="•"/>
      <w:lvlJc w:val="left"/>
      <w:pPr>
        <w:ind w:left="2360" w:hanging="226"/>
      </w:pPr>
      <w:rPr>
        <w:rFonts w:hint="default"/>
        <w:lang w:val="ru-RU" w:eastAsia="en-US" w:bidi="ar-SA"/>
      </w:rPr>
    </w:lvl>
    <w:lvl w:ilvl="4">
      <w:start w:val="0"/>
      <w:numFmt w:val="bullet"/>
      <w:lvlText w:val="•"/>
      <w:lvlJc w:val="left"/>
      <w:pPr>
        <w:ind w:left="3020" w:hanging="226"/>
      </w:pPr>
      <w:rPr>
        <w:rFonts w:hint="default"/>
        <w:lang w:val="ru-RU" w:eastAsia="en-US" w:bidi="ar-SA"/>
      </w:rPr>
    </w:lvl>
    <w:lvl w:ilvl="5">
      <w:start w:val="0"/>
      <w:numFmt w:val="bullet"/>
      <w:lvlText w:val="•"/>
      <w:lvlJc w:val="left"/>
      <w:pPr>
        <w:ind w:left="3680" w:hanging="226"/>
      </w:pPr>
      <w:rPr>
        <w:rFonts w:hint="default"/>
        <w:lang w:val="ru-RU" w:eastAsia="en-US" w:bidi="ar-SA"/>
      </w:rPr>
    </w:lvl>
    <w:lvl w:ilvl="6">
      <w:start w:val="0"/>
      <w:numFmt w:val="bullet"/>
      <w:lvlText w:val="•"/>
      <w:lvlJc w:val="left"/>
      <w:pPr>
        <w:ind w:left="4340" w:hanging="226"/>
      </w:pPr>
      <w:rPr>
        <w:rFonts w:hint="default"/>
        <w:lang w:val="ru-RU" w:eastAsia="en-US" w:bidi="ar-SA"/>
      </w:rPr>
    </w:lvl>
    <w:lvl w:ilvl="7">
      <w:start w:val="0"/>
      <w:numFmt w:val="bullet"/>
      <w:lvlText w:val="•"/>
      <w:lvlJc w:val="left"/>
      <w:pPr>
        <w:ind w:left="5000" w:hanging="226"/>
      </w:pPr>
      <w:rPr>
        <w:rFonts w:hint="default"/>
        <w:lang w:val="ru-RU" w:eastAsia="en-US" w:bidi="ar-SA"/>
      </w:rPr>
    </w:lvl>
    <w:lvl w:ilvl="8">
      <w:start w:val="0"/>
      <w:numFmt w:val="bullet"/>
      <w:lvlText w:val="•"/>
      <w:lvlJc w:val="left"/>
      <w:pPr>
        <w:ind w:left="5660" w:hanging="226"/>
      </w:pPr>
      <w:rPr>
        <w:rFonts w:hint="default"/>
        <w:lang w:val="ru-RU" w:eastAsia="en-US" w:bidi="ar-SA"/>
      </w:rPr>
    </w:lvl>
  </w:abstractNum>
  <w:abstractNum w:abstractNumId="7">
    <w:multiLevelType w:val="hybridMultilevel"/>
    <w:lvl w:ilvl="0">
      <w:start w:val="1"/>
      <w:numFmt w:val="decimal"/>
      <w:lvlText w:val="%1."/>
      <w:lvlJc w:val="left"/>
      <w:pPr>
        <w:ind w:left="388" w:hanging="226"/>
        <w:jc w:val="left"/>
      </w:pPr>
      <w:rPr>
        <w:rFonts w:hint="default" w:ascii="Times New Roman" w:hAnsi="Times New Roman" w:eastAsia="Times New Roman" w:cs="Times New Roman"/>
        <w:b w:val="0"/>
        <w:bCs w:val="0"/>
        <w:i w:val="0"/>
        <w:iCs w:val="0"/>
        <w:color w:val="231F20"/>
        <w:w w:val="101"/>
        <w:position w:val="5"/>
        <w:sz w:val="17"/>
        <w:szCs w:val="17"/>
        <w:lang w:val="ru-RU" w:eastAsia="en-US" w:bidi="ar-SA"/>
      </w:rPr>
    </w:lvl>
    <w:lvl w:ilvl="1">
      <w:start w:val="0"/>
      <w:numFmt w:val="bullet"/>
      <w:lvlText w:val="—"/>
      <w:lvlJc w:val="left"/>
      <w:pPr>
        <w:ind w:left="433" w:hanging="270"/>
      </w:pPr>
      <w:rPr>
        <w:rFonts w:hint="default" w:ascii="Times New Roman" w:hAnsi="Times New Roman" w:eastAsia="Times New Roman" w:cs="Times New Roman"/>
        <w:b w:val="0"/>
        <w:bCs w:val="0"/>
        <w:i w:val="0"/>
        <w:iCs w:val="0"/>
        <w:color w:val="231F20"/>
        <w:w w:val="101"/>
        <w:sz w:val="21"/>
        <w:szCs w:val="21"/>
        <w:lang w:val="ru-RU" w:eastAsia="en-US" w:bidi="ar-SA"/>
      </w:rPr>
    </w:lvl>
    <w:lvl w:ilvl="2">
      <w:start w:val="0"/>
      <w:numFmt w:val="bullet"/>
      <w:lvlText w:val="•"/>
      <w:lvlJc w:val="left"/>
      <w:pPr>
        <w:ind w:left="835" w:hanging="270"/>
      </w:pPr>
      <w:rPr>
        <w:rFonts w:hint="default"/>
        <w:lang w:val="ru-RU" w:eastAsia="en-US" w:bidi="ar-SA"/>
      </w:rPr>
    </w:lvl>
    <w:lvl w:ilvl="3">
      <w:start w:val="0"/>
      <w:numFmt w:val="bullet"/>
      <w:lvlText w:val="•"/>
      <w:lvlJc w:val="left"/>
      <w:pPr>
        <w:ind w:left="1231" w:hanging="270"/>
      </w:pPr>
      <w:rPr>
        <w:rFonts w:hint="default"/>
        <w:lang w:val="ru-RU" w:eastAsia="en-US" w:bidi="ar-SA"/>
      </w:rPr>
    </w:lvl>
    <w:lvl w:ilvl="4">
      <w:start w:val="0"/>
      <w:numFmt w:val="bullet"/>
      <w:lvlText w:val="•"/>
      <w:lvlJc w:val="left"/>
      <w:pPr>
        <w:ind w:left="1627" w:hanging="270"/>
      </w:pPr>
      <w:rPr>
        <w:rFonts w:hint="default"/>
        <w:lang w:val="ru-RU" w:eastAsia="en-US" w:bidi="ar-SA"/>
      </w:rPr>
    </w:lvl>
    <w:lvl w:ilvl="5">
      <w:start w:val="0"/>
      <w:numFmt w:val="bullet"/>
      <w:lvlText w:val="•"/>
      <w:lvlJc w:val="left"/>
      <w:pPr>
        <w:ind w:left="2023" w:hanging="270"/>
      </w:pPr>
      <w:rPr>
        <w:rFonts w:hint="default"/>
        <w:lang w:val="ru-RU" w:eastAsia="en-US" w:bidi="ar-SA"/>
      </w:rPr>
    </w:lvl>
    <w:lvl w:ilvl="6">
      <w:start w:val="0"/>
      <w:numFmt w:val="bullet"/>
      <w:lvlText w:val="•"/>
      <w:lvlJc w:val="left"/>
      <w:pPr>
        <w:ind w:left="2419" w:hanging="270"/>
      </w:pPr>
      <w:rPr>
        <w:rFonts w:hint="default"/>
        <w:lang w:val="ru-RU" w:eastAsia="en-US" w:bidi="ar-SA"/>
      </w:rPr>
    </w:lvl>
    <w:lvl w:ilvl="7">
      <w:start w:val="0"/>
      <w:numFmt w:val="bullet"/>
      <w:lvlText w:val="•"/>
      <w:lvlJc w:val="left"/>
      <w:pPr>
        <w:ind w:left="2815" w:hanging="270"/>
      </w:pPr>
      <w:rPr>
        <w:rFonts w:hint="default"/>
        <w:lang w:val="ru-RU" w:eastAsia="en-US" w:bidi="ar-SA"/>
      </w:rPr>
    </w:lvl>
    <w:lvl w:ilvl="8">
      <w:start w:val="0"/>
      <w:numFmt w:val="bullet"/>
      <w:lvlText w:val="•"/>
      <w:lvlJc w:val="left"/>
      <w:pPr>
        <w:ind w:left="3211" w:hanging="270"/>
      </w:pPr>
      <w:rPr>
        <w:rFonts w:hint="default"/>
        <w:lang w:val="ru-RU" w:eastAsia="en-US" w:bidi="ar-SA"/>
      </w:rPr>
    </w:lvl>
  </w:abstractNum>
  <w:abstractNum w:abstractNumId="6">
    <w:multiLevelType w:val="hybridMultilevel"/>
    <w:lvl w:ilvl="0">
      <w:start w:val="1"/>
      <w:numFmt w:val="decimal"/>
      <w:lvlText w:val="%1."/>
      <w:lvlJc w:val="left"/>
      <w:pPr>
        <w:ind w:left="388" w:hanging="226"/>
        <w:jc w:val="left"/>
      </w:pPr>
      <w:rPr>
        <w:rFonts w:hint="default" w:ascii="Times New Roman" w:hAnsi="Times New Roman" w:eastAsia="Times New Roman" w:cs="Times New Roman"/>
        <w:b w:val="0"/>
        <w:bCs w:val="0"/>
        <w:i w:val="0"/>
        <w:iCs w:val="0"/>
        <w:color w:val="231F20"/>
        <w:w w:val="101"/>
        <w:position w:val="5"/>
        <w:sz w:val="17"/>
        <w:szCs w:val="17"/>
        <w:lang w:val="ru-RU" w:eastAsia="en-US" w:bidi="ar-SA"/>
      </w:rPr>
    </w:lvl>
    <w:lvl w:ilvl="1">
      <w:start w:val="0"/>
      <w:numFmt w:val="bullet"/>
      <w:lvlText w:val="•"/>
      <w:lvlJc w:val="left"/>
      <w:pPr>
        <w:ind w:left="1040" w:hanging="226"/>
      </w:pPr>
      <w:rPr>
        <w:rFonts w:hint="default"/>
        <w:lang w:val="ru-RU" w:eastAsia="en-US" w:bidi="ar-SA"/>
      </w:rPr>
    </w:lvl>
    <w:lvl w:ilvl="2">
      <w:start w:val="0"/>
      <w:numFmt w:val="bullet"/>
      <w:lvlText w:val="•"/>
      <w:lvlJc w:val="left"/>
      <w:pPr>
        <w:ind w:left="1700" w:hanging="226"/>
      </w:pPr>
      <w:rPr>
        <w:rFonts w:hint="default"/>
        <w:lang w:val="ru-RU" w:eastAsia="en-US" w:bidi="ar-SA"/>
      </w:rPr>
    </w:lvl>
    <w:lvl w:ilvl="3">
      <w:start w:val="0"/>
      <w:numFmt w:val="bullet"/>
      <w:lvlText w:val="•"/>
      <w:lvlJc w:val="left"/>
      <w:pPr>
        <w:ind w:left="2360" w:hanging="226"/>
      </w:pPr>
      <w:rPr>
        <w:rFonts w:hint="default"/>
        <w:lang w:val="ru-RU" w:eastAsia="en-US" w:bidi="ar-SA"/>
      </w:rPr>
    </w:lvl>
    <w:lvl w:ilvl="4">
      <w:start w:val="0"/>
      <w:numFmt w:val="bullet"/>
      <w:lvlText w:val="•"/>
      <w:lvlJc w:val="left"/>
      <w:pPr>
        <w:ind w:left="3020" w:hanging="226"/>
      </w:pPr>
      <w:rPr>
        <w:rFonts w:hint="default"/>
        <w:lang w:val="ru-RU" w:eastAsia="en-US" w:bidi="ar-SA"/>
      </w:rPr>
    </w:lvl>
    <w:lvl w:ilvl="5">
      <w:start w:val="0"/>
      <w:numFmt w:val="bullet"/>
      <w:lvlText w:val="•"/>
      <w:lvlJc w:val="left"/>
      <w:pPr>
        <w:ind w:left="3680" w:hanging="226"/>
      </w:pPr>
      <w:rPr>
        <w:rFonts w:hint="default"/>
        <w:lang w:val="ru-RU" w:eastAsia="en-US" w:bidi="ar-SA"/>
      </w:rPr>
    </w:lvl>
    <w:lvl w:ilvl="6">
      <w:start w:val="0"/>
      <w:numFmt w:val="bullet"/>
      <w:lvlText w:val="•"/>
      <w:lvlJc w:val="left"/>
      <w:pPr>
        <w:ind w:left="4340" w:hanging="226"/>
      </w:pPr>
      <w:rPr>
        <w:rFonts w:hint="default"/>
        <w:lang w:val="ru-RU" w:eastAsia="en-US" w:bidi="ar-SA"/>
      </w:rPr>
    </w:lvl>
    <w:lvl w:ilvl="7">
      <w:start w:val="0"/>
      <w:numFmt w:val="bullet"/>
      <w:lvlText w:val="•"/>
      <w:lvlJc w:val="left"/>
      <w:pPr>
        <w:ind w:left="5000" w:hanging="226"/>
      </w:pPr>
      <w:rPr>
        <w:rFonts w:hint="default"/>
        <w:lang w:val="ru-RU" w:eastAsia="en-US" w:bidi="ar-SA"/>
      </w:rPr>
    </w:lvl>
    <w:lvl w:ilvl="8">
      <w:start w:val="0"/>
      <w:numFmt w:val="bullet"/>
      <w:lvlText w:val="•"/>
      <w:lvlJc w:val="left"/>
      <w:pPr>
        <w:ind w:left="5660" w:hanging="226"/>
      </w:pPr>
      <w:rPr>
        <w:rFonts w:hint="default"/>
        <w:lang w:val="ru-RU" w:eastAsia="en-US" w:bidi="ar-SA"/>
      </w:rPr>
    </w:lvl>
  </w:abstractNum>
  <w:abstractNum w:abstractNumId="5">
    <w:multiLevelType w:val="hybridMultilevel"/>
    <w:lvl w:ilvl="0">
      <w:start w:val="1"/>
      <w:numFmt w:val="decimal"/>
      <w:lvlText w:val="%1."/>
      <w:lvlJc w:val="left"/>
      <w:pPr>
        <w:ind w:left="388" w:hanging="226"/>
        <w:jc w:val="left"/>
      </w:pPr>
      <w:rPr>
        <w:rFonts w:hint="default" w:ascii="Times New Roman" w:hAnsi="Times New Roman" w:eastAsia="Times New Roman" w:cs="Times New Roman"/>
        <w:b w:val="0"/>
        <w:bCs w:val="0"/>
        <w:i w:val="0"/>
        <w:iCs w:val="0"/>
        <w:color w:val="231F20"/>
        <w:w w:val="101"/>
        <w:position w:val="5"/>
        <w:sz w:val="17"/>
        <w:szCs w:val="17"/>
        <w:lang w:val="ru-RU" w:eastAsia="en-US" w:bidi="ar-SA"/>
      </w:rPr>
    </w:lvl>
    <w:lvl w:ilvl="1">
      <w:start w:val="0"/>
      <w:numFmt w:val="bullet"/>
      <w:lvlText w:val="•"/>
      <w:lvlJc w:val="left"/>
      <w:pPr>
        <w:ind w:left="1040" w:hanging="226"/>
      </w:pPr>
      <w:rPr>
        <w:rFonts w:hint="default"/>
        <w:lang w:val="ru-RU" w:eastAsia="en-US" w:bidi="ar-SA"/>
      </w:rPr>
    </w:lvl>
    <w:lvl w:ilvl="2">
      <w:start w:val="0"/>
      <w:numFmt w:val="bullet"/>
      <w:lvlText w:val="•"/>
      <w:lvlJc w:val="left"/>
      <w:pPr>
        <w:ind w:left="1700" w:hanging="226"/>
      </w:pPr>
      <w:rPr>
        <w:rFonts w:hint="default"/>
        <w:lang w:val="ru-RU" w:eastAsia="en-US" w:bidi="ar-SA"/>
      </w:rPr>
    </w:lvl>
    <w:lvl w:ilvl="3">
      <w:start w:val="0"/>
      <w:numFmt w:val="bullet"/>
      <w:lvlText w:val="•"/>
      <w:lvlJc w:val="left"/>
      <w:pPr>
        <w:ind w:left="2360" w:hanging="226"/>
      </w:pPr>
      <w:rPr>
        <w:rFonts w:hint="default"/>
        <w:lang w:val="ru-RU" w:eastAsia="en-US" w:bidi="ar-SA"/>
      </w:rPr>
    </w:lvl>
    <w:lvl w:ilvl="4">
      <w:start w:val="0"/>
      <w:numFmt w:val="bullet"/>
      <w:lvlText w:val="•"/>
      <w:lvlJc w:val="left"/>
      <w:pPr>
        <w:ind w:left="3020" w:hanging="226"/>
      </w:pPr>
      <w:rPr>
        <w:rFonts w:hint="default"/>
        <w:lang w:val="ru-RU" w:eastAsia="en-US" w:bidi="ar-SA"/>
      </w:rPr>
    </w:lvl>
    <w:lvl w:ilvl="5">
      <w:start w:val="0"/>
      <w:numFmt w:val="bullet"/>
      <w:lvlText w:val="•"/>
      <w:lvlJc w:val="left"/>
      <w:pPr>
        <w:ind w:left="3680" w:hanging="226"/>
      </w:pPr>
      <w:rPr>
        <w:rFonts w:hint="default"/>
        <w:lang w:val="ru-RU" w:eastAsia="en-US" w:bidi="ar-SA"/>
      </w:rPr>
    </w:lvl>
    <w:lvl w:ilvl="6">
      <w:start w:val="0"/>
      <w:numFmt w:val="bullet"/>
      <w:lvlText w:val="•"/>
      <w:lvlJc w:val="left"/>
      <w:pPr>
        <w:ind w:left="4340" w:hanging="226"/>
      </w:pPr>
      <w:rPr>
        <w:rFonts w:hint="default"/>
        <w:lang w:val="ru-RU" w:eastAsia="en-US" w:bidi="ar-SA"/>
      </w:rPr>
    </w:lvl>
    <w:lvl w:ilvl="7">
      <w:start w:val="0"/>
      <w:numFmt w:val="bullet"/>
      <w:lvlText w:val="•"/>
      <w:lvlJc w:val="left"/>
      <w:pPr>
        <w:ind w:left="5000" w:hanging="226"/>
      </w:pPr>
      <w:rPr>
        <w:rFonts w:hint="default"/>
        <w:lang w:val="ru-RU" w:eastAsia="en-US" w:bidi="ar-SA"/>
      </w:rPr>
    </w:lvl>
    <w:lvl w:ilvl="8">
      <w:start w:val="0"/>
      <w:numFmt w:val="bullet"/>
      <w:lvlText w:val="•"/>
      <w:lvlJc w:val="left"/>
      <w:pPr>
        <w:ind w:left="5660" w:hanging="226"/>
      </w:pPr>
      <w:rPr>
        <w:rFonts w:hint="default"/>
        <w:lang w:val="ru-RU" w:eastAsia="en-US" w:bidi="ar-SA"/>
      </w:rPr>
    </w:lvl>
  </w:abstractNum>
  <w:abstractNum w:abstractNumId="4">
    <w:multiLevelType w:val="hybridMultilevel"/>
    <w:lvl w:ilvl="0">
      <w:start w:val="1"/>
      <w:numFmt w:val="decimal"/>
      <w:lvlText w:val="%1"/>
      <w:lvlJc w:val="left"/>
      <w:pPr>
        <w:ind w:left="163" w:hanging="202"/>
        <w:jc w:val="left"/>
      </w:pPr>
      <w:rPr>
        <w:rFonts w:hint="default" w:ascii="Times New Roman" w:hAnsi="Times New Roman" w:eastAsia="Times New Roman" w:cs="Times New Roman"/>
        <w:b w:val="0"/>
        <w:bCs w:val="0"/>
        <w:i w:val="0"/>
        <w:iCs w:val="0"/>
        <w:w w:val="101"/>
        <w:sz w:val="21"/>
        <w:szCs w:val="21"/>
        <w:lang w:val="ru-RU" w:eastAsia="en-US" w:bidi="ar-SA"/>
      </w:rPr>
    </w:lvl>
    <w:lvl w:ilvl="1">
      <w:start w:val="0"/>
      <w:numFmt w:val="bullet"/>
      <w:lvlText w:val="•"/>
      <w:lvlJc w:val="left"/>
      <w:pPr>
        <w:ind w:left="842" w:hanging="202"/>
      </w:pPr>
      <w:rPr>
        <w:rFonts w:hint="default"/>
        <w:lang w:val="ru-RU" w:eastAsia="en-US" w:bidi="ar-SA"/>
      </w:rPr>
    </w:lvl>
    <w:lvl w:ilvl="2">
      <w:start w:val="0"/>
      <w:numFmt w:val="bullet"/>
      <w:lvlText w:val="•"/>
      <w:lvlJc w:val="left"/>
      <w:pPr>
        <w:ind w:left="1524" w:hanging="202"/>
      </w:pPr>
      <w:rPr>
        <w:rFonts w:hint="default"/>
        <w:lang w:val="ru-RU" w:eastAsia="en-US" w:bidi="ar-SA"/>
      </w:rPr>
    </w:lvl>
    <w:lvl w:ilvl="3">
      <w:start w:val="0"/>
      <w:numFmt w:val="bullet"/>
      <w:lvlText w:val="•"/>
      <w:lvlJc w:val="left"/>
      <w:pPr>
        <w:ind w:left="2206" w:hanging="202"/>
      </w:pPr>
      <w:rPr>
        <w:rFonts w:hint="default"/>
        <w:lang w:val="ru-RU" w:eastAsia="en-US" w:bidi="ar-SA"/>
      </w:rPr>
    </w:lvl>
    <w:lvl w:ilvl="4">
      <w:start w:val="0"/>
      <w:numFmt w:val="bullet"/>
      <w:lvlText w:val="•"/>
      <w:lvlJc w:val="left"/>
      <w:pPr>
        <w:ind w:left="2888" w:hanging="202"/>
      </w:pPr>
      <w:rPr>
        <w:rFonts w:hint="default"/>
        <w:lang w:val="ru-RU" w:eastAsia="en-US" w:bidi="ar-SA"/>
      </w:rPr>
    </w:lvl>
    <w:lvl w:ilvl="5">
      <w:start w:val="0"/>
      <w:numFmt w:val="bullet"/>
      <w:lvlText w:val="•"/>
      <w:lvlJc w:val="left"/>
      <w:pPr>
        <w:ind w:left="3570" w:hanging="202"/>
      </w:pPr>
      <w:rPr>
        <w:rFonts w:hint="default"/>
        <w:lang w:val="ru-RU" w:eastAsia="en-US" w:bidi="ar-SA"/>
      </w:rPr>
    </w:lvl>
    <w:lvl w:ilvl="6">
      <w:start w:val="0"/>
      <w:numFmt w:val="bullet"/>
      <w:lvlText w:val="•"/>
      <w:lvlJc w:val="left"/>
      <w:pPr>
        <w:ind w:left="4252" w:hanging="202"/>
      </w:pPr>
      <w:rPr>
        <w:rFonts w:hint="default"/>
        <w:lang w:val="ru-RU" w:eastAsia="en-US" w:bidi="ar-SA"/>
      </w:rPr>
    </w:lvl>
    <w:lvl w:ilvl="7">
      <w:start w:val="0"/>
      <w:numFmt w:val="bullet"/>
      <w:lvlText w:val="•"/>
      <w:lvlJc w:val="left"/>
      <w:pPr>
        <w:ind w:left="4934" w:hanging="202"/>
      </w:pPr>
      <w:rPr>
        <w:rFonts w:hint="default"/>
        <w:lang w:val="ru-RU" w:eastAsia="en-US" w:bidi="ar-SA"/>
      </w:rPr>
    </w:lvl>
    <w:lvl w:ilvl="8">
      <w:start w:val="0"/>
      <w:numFmt w:val="bullet"/>
      <w:lvlText w:val="•"/>
      <w:lvlJc w:val="left"/>
      <w:pPr>
        <w:ind w:left="5616" w:hanging="202"/>
      </w:pPr>
      <w:rPr>
        <w:rFonts w:hint="default"/>
        <w:lang w:val="ru-RU" w:eastAsia="en-US" w:bidi="ar-SA"/>
      </w:rPr>
    </w:lvl>
  </w:abstractNum>
  <w:abstractNum w:abstractNumId="3">
    <w:multiLevelType w:val="hybridMultilevel"/>
    <w:lvl w:ilvl="0">
      <w:start w:val="18"/>
      <w:numFmt w:val="upperRoman"/>
      <w:lvlText w:val="%1"/>
      <w:lvlJc w:val="left"/>
      <w:pPr>
        <w:ind w:left="163" w:hanging="691"/>
        <w:jc w:val="left"/>
      </w:pPr>
      <w:rPr>
        <w:rFonts w:hint="default" w:ascii="Times New Roman" w:hAnsi="Times New Roman" w:eastAsia="Times New Roman" w:cs="Times New Roman"/>
        <w:b w:val="0"/>
        <w:bCs w:val="0"/>
        <w:i w:val="0"/>
        <w:iCs w:val="0"/>
        <w:w w:val="101"/>
        <w:sz w:val="21"/>
        <w:szCs w:val="21"/>
        <w:lang w:val="ru-RU" w:eastAsia="en-US" w:bidi="ar-SA"/>
      </w:rPr>
    </w:lvl>
    <w:lvl w:ilvl="1">
      <w:start w:val="0"/>
      <w:numFmt w:val="bullet"/>
      <w:lvlText w:val="•"/>
      <w:lvlJc w:val="left"/>
      <w:pPr>
        <w:ind w:left="842" w:hanging="691"/>
      </w:pPr>
      <w:rPr>
        <w:rFonts w:hint="default"/>
        <w:lang w:val="ru-RU" w:eastAsia="en-US" w:bidi="ar-SA"/>
      </w:rPr>
    </w:lvl>
    <w:lvl w:ilvl="2">
      <w:start w:val="0"/>
      <w:numFmt w:val="bullet"/>
      <w:lvlText w:val="•"/>
      <w:lvlJc w:val="left"/>
      <w:pPr>
        <w:ind w:left="1524" w:hanging="691"/>
      </w:pPr>
      <w:rPr>
        <w:rFonts w:hint="default"/>
        <w:lang w:val="ru-RU" w:eastAsia="en-US" w:bidi="ar-SA"/>
      </w:rPr>
    </w:lvl>
    <w:lvl w:ilvl="3">
      <w:start w:val="0"/>
      <w:numFmt w:val="bullet"/>
      <w:lvlText w:val="•"/>
      <w:lvlJc w:val="left"/>
      <w:pPr>
        <w:ind w:left="2206" w:hanging="691"/>
      </w:pPr>
      <w:rPr>
        <w:rFonts w:hint="default"/>
        <w:lang w:val="ru-RU" w:eastAsia="en-US" w:bidi="ar-SA"/>
      </w:rPr>
    </w:lvl>
    <w:lvl w:ilvl="4">
      <w:start w:val="0"/>
      <w:numFmt w:val="bullet"/>
      <w:lvlText w:val="•"/>
      <w:lvlJc w:val="left"/>
      <w:pPr>
        <w:ind w:left="2888" w:hanging="691"/>
      </w:pPr>
      <w:rPr>
        <w:rFonts w:hint="default"/>
        <w:lang w:val="ru-RU" w:eastAsia="en-US" w:bidi="ar-SA"/>
      </w:rPr>
    </w:lvl>
    <w:lvl w:ilvl="5">
      <w:start w:val="0"/>
      <w:numFmt w:val="bullet"/>
      <w:lvlText w:val="•"/>
      <w:lvlJc w:val="left"/>
      <w:pPr>
        <w:ind w:left="3570" w:hanging="691"/>
      </w:pPr>
      <w:rPr>
        <w:rFonts w:hint="default"/>
        <w:lang w:val="ru-RU" w:eastAsia="en-US" w:bidi="ar-SA"/>
      </w:rPr>
    </w:lvl>
    <w:lvl w:ilvl="6">
      <w:start w:val="0"/>
      <w:numFmt w:val="bullet"/>
      <w:lvlText w:val="•"/>
      <w:lvlJc w:val="left"/>
      <w:pPr>
        <w:ind w:left="4252" w:hanging="691"/>
      </w:pPr>
      <w:rPr>
        <w:rFonts w:hint="default"/>
        <w:lang w:val="ru-RU" w:eastAsia="en-US" w:bidi="ar-SA"/>
      </w:rPr>
    </w:lvl>
    <w:lvl w:ilvl="7">
      <w:start w:val="0"/>
      <w:numFmt w:val="bullet"/>
      <w:lvlText w:val="•"/>
      <w:lvlJc w:val="left"/>
      <w:pPr>
        <w:ind w:left="4934" w:hanging="691"/>
      </w:pPr>
      <w:rPr>
        <w:rFonts w:hint="default"/>
        <w:lang w:val="ru-RU" w:eastAsia="en-US" w:bidi="ar-SA"/>
      </w:rPr>
    </w:lvl>
    <w:lvl w:ilvl="8">
      <w:start w:val="0"/>
      <w:numFmt w:val="bullet"/>
      <w:lvlText w:val="•"/>
      <w:lvlJc w:val="left"/>
      <w:pPr>
        <w:ind w:left="5616" w:hanging="691"/>
      </w:pPr>
      <w:rPr>
        <w:rFonts w:hint="default"/>
        <w:lang w:val="ru-RU" w:eastAsia="en-US" w:bidi="ar-SA"/>
      </w:rPr>
    </w:lvl>
  </w:abstractNum>
  <w:abstractNum w:abstractNumId="0">
    <w:multiLevelType w:val="hybridMultilevel"/>
    <w:lvl w:ilvl="0">
      <w:start w:val="1"/>
      <w:numFmt w:val="decimal"/>
      <w:lvlText w:val="%1."/>
      <w:lvlJc w:val="left"/>
      <w:pPr>
        <w:ind w:left="5052" w:hanging="182"/>
        <w:jc w:val="left"/>
      </w:pPr>
      <w:rPr>
        <w:rFonts w:hint="default" w:ascii="Trebuchet MS" w:hAnsi="Trebuchet MS" w:eastAsia="Trebuchet MS" w:cs="Trebuchet MS"/>
        <w:b w:val="0"/>
        <w:bCs w:val="0"/>
        <w:i w:val="0"/>
        <w:iCs w:val="0"/>
        <w:w w:val="104"/>
        <w:sz w:val="14"/>
        <w:szCs w:val="14"/>
        <w:lang w:val="ru-RU" w:eastAsia="en-US" w:bidi="ar-SA"/>
      </w:rPr>
    </w:lvl>
    <w:lvl w:ilvl="1">
      <w:start w:val="0"/>
      <w:numFmt w:val="bullet"/>
      <w:lvlText w:val="•"/>
      <w:lvlJc w:val="left"/>
      <w:pPr>
        <w:ind w:left="5212" w:hanging="182"/>
      </w:pPr>
      <w:rPr>
        <w:rFonts w:hint="default"/>
        <w:lang w:val="ru-RU" w:eastAsia="en-US" w:bidi="ar-SA"/>
      </w:rPr>
    </w:lvl>
    <w:lvl w:ilvl="2">
      <w:start w:val="0"/>
      <w:numFmt w:val="bullet"/>
      <w:lvlText w:val="•"/>
      <w:lvlJc w:val="left"/>
      <w:pPr>
        <w:ind w:left="5365" w:hanging="182"/>
      </w:pPr>
      <w:rPr>
        <w:rFonts w:hint="default"/>
        <w:lang w:val="ru-RU" w:eastAsia="en-US" w:bidi="ar-SA"/>
      </w:rPr>
    </w:lvl>
    <w:lvl w:ilvl="3">
      <w:start w:val="0"/>
      <w:numFmt w:val="bullet"/>
      <w:lvlText w:val="•"/>
      <w:lvlJc w:val="left"/>
      <w:pPr>
        <w:ind w:left="5517" w:hanging="182"/>
      </w:pPr>
      <w:rPr>
        <w:rFonts w:hint="default"/>
        <w:lang w:val="ru-RU" w:eastAsia="en-US" w:bidi="ar-SA"/>
      </w:rPr>
    </w:lvl>
    <w:lvl w:ilvl="4">
      <w:start w:val="0"/>
      <w:numFmt w:val="bullet"/>
      <w:lvlText w:val="•"/>
      <w:lvlJc w:val="left"/>
      <w:pPr>
        <w:ind w:left="5670" w:hanging="182"/>
      </w:pPr>
      <w:rPr>
        <w:rFonts w:hint="default"/>
        <w:lang w:val="ru-RU" w:eastAsia="en-US" w:bidi="ar-SA"/>
      </w:rPr>
    </w:lvl>
    <w:lvl w:ilvl="5">
      <w:start w:val="0"/>
      <w:numFmt w:val="bullet"/>
      <w:lvlText w:val="•"/>
      <w:lvlJc w:val="left"/>
      <w:pPr>
        <w:ind w:left="5822" w:hanging="182"/>
      </w:pPr>
      <w:rPr>
        <w:rFonts w:hint="default"/>
        <w:lang w:val="ru-RU" w:eastAsia="en-US" w:bidi="ar-SA"/>
      </w:rPr>
    </w:lvl>
    <w:lvl w:ilvl="6">
      <w:start w:val="0"/>
      <w:numFmt w:val="bullet"/>
      <w:lvlText w:val="•"/>
      <w:lvlJc w:val="left"/>
      <w:pPr>
        <w:ind w:left="5975" w:hanging="182"/>
      </w:pPr>
      <w:rPr>
        <w:rFonts w:hint="default"/>
        <w:lang w:val="ru-RU" w:eastAsia="en-US" w:bidi="ar-SA"/>
      </w:rPr>
    </w:lvl>
    <w:lvl w:ilvl="7">
      <w:start w:val="0"/>
      <w:numFmt w:val="bullet"/>
      <w:lvlText w:val="•"/>
      <w:lvlJc w:val="left"/>
      <w:pPr>
        <w:ind w:left="6127" w:hanging="182"/>
      </w:pPr>
      <w:rPr>
        <w:rFonts w:hint="default"/>
        <w:lang w:val="ru-RU" w:eastAsia="en-US" w:bidi="ar-SA"/>
      </w:rPr>
    </w:lvl>
    <w:lvl w:ilvl="8">
      <w:start w:val="0"/>
      <w:numFmt w:val="bullet"/>
      <w:lvlText w:val="•"/>
      <w:lvlJc w:val="left"/>
      <w:pPr>
        <w:ind w:left="6280" w:hanging="182"/>
      </w:pPr>
      <w:rPr>
        <w:rFonts w:hint="default"/>
        <w:lang w:val="ru-RU" w:eastAsia="en-US" w:bidi="ar-SA"/>
      </w:rPr>
    </w:lvl>
  </w:abstractNum>
  <w:num w:numId="3">
    <w:abstractNumId w:val="2"/>
  </w:num>
  <w:num w:numId="2">
    <w:abstractNumId w:val="1"/>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TOC1" w:type="paragraph">
    <w:name w:val="TOC 1"/>
    <w:basedOn w:val="Normal"/>
    <w:uiPriority w:val="1"/>
    <w:qFormat/>
    <w:pPr>
      <w:spacing w:before="32"/>
      <w:ind w:left="163"/>
    </w:pPr>
    <w:rPr>
      <w:rFonts w:ascii="Times New Roman" w:hAnsi="Times New Roman" w:eastAsia="Times New Roman" w:cs="Times New Roman"/>
      <w:sz w:val="14"/>
      <w:szCs w:val="14"/>
      <w:lang w:val="ru-RU" w:eastAsia="en-US" w:bidi="ar-SA"/>
    </w:rPr>
  </w:style>
  <w:style w:styleId="TOC2" w:type="paragraph">
    <w:name w:val="TOC 2"/>
    <w:basedOn w:val="Normal"/>
    <w:uiPriority w:val="1"/>
    <w:qFormat/>
    <w:pPr>
      <w:spacing w:line="155" w:lineRule="exact"/>
      <w:ind w:left="985"/>
    </w:pPr>
    <w:rPr>
      <w:rFonts w:ascii="Times New Roman" w:hAnsi="Times New Roman" w:eastAsia="Times New Roman" w:cs="Times New Roman"/>
      <w:sz w:val="14"/>
      <w:szCs w:val="14"/>
      <w:lang w:val="ru-RU" w:eastAsia="en-US" w:bidi="ar-SA"/>
    </w:rPr>
  </w:style>
  <w:style w:styleId="BodyText" w:type="paragraph">
    <w:name w:val="Body Text"/>
    <w:basedOn w:val="Normal"/>
    <w:uiPriority w:val="1"/>
    <w:qFormat/>
    <w:pPr>
      <w:ind w:left="163" w:right="181" w:firstLine="340"/>
      <w:jc w:val="both"/>
    </w:pPr>
    <w:rPr>
      <w:rFonts w:ascii="Times New Roman" w:hAnsi="Times New Roman" w:eastAsia="Times New Roman" w:cs="Times New Roman"/>
      <w:sz w:val="21"/>
      <w:szCs w:val="21"/>
      <w:lang w:val="ru-RU" w:eastAsia="en-US" w:bidi="ar-SA"/>
    </w:rPr>
  </w:style>
  <w:style w:styleId="Heading1" w:type="paragraph">
    <w:name w:val="Heading 1"/>
    <w:basedOn w:val="Normal"/>
    <w:uiPriority w:val="1"/>
    <w:qFormat/>
    <w:pPr>
      <w:ind w:left="1230" w:right="910"/>
      <w:jc w:val="center"/>
      <w:outlineLvl w:val="1"/>
    </w:pPr>
    <w:rPr>
      <w:rFonts w:ascii="Arial" w:hAnsi="Arial" w:eastAsia="Arial" w:cs="Arial"/>
      <w:b/>
      <w:bCs/>
      <w:sz w:val="21"/>
      <w:szCs w:val="21"/>
      <w:lang w:val="ru-RU" w:eastAsia="en-US" w:bidi="ar-SA"/>
    </w:rPr>
  </w:style>
  <w:style w:styleId="Heading2" w:type="paragraph">
    <w:name w:val="Heading 2"/>
    <w:basedOn w:val="Normal"/>
    <w:uiPriority w:val="1"/>
    <w:qFormat/>
    <w:pPr>
      <w:spacing w:before="62"/>
      <w:ind w:left="1230" w:right="910"/>
      <w:jc w:val="center"/>
      <w:outlineLvl w:val="2"/>
    </w:pPr>
    <w:rPr>
      <w:rFonts w:ascii="Arial" w:hAnsi="Arial" w:eastAsia="Arial" w:cs="Arial"/>
      <w:b/>
      <w:bCs/>
      <w:sz w:val="21"/>
      <w:szCs w:val="21"/>
      <w:lang w:val="ru-RU" w:eastAsia="en-US" w:bidi="ar-SA"/>
    </w:rPr>
  </w:style>
  <w:style w:styleId="ListParagraph" w:type="paragraph">
    <w:name w:val="List Paragraph"/>
    <w:basedOn w:val="Normal"/>
    <w:uiPriority w:val="1"/>
    <w:qFormat/>
    <w:pPr>
      <w:ind w:left="388" w:hanging="226"/>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spacing w:before="14"/>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www.prospekt.or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eader" Target="header10.xml"/><Relationship Id="rId34" Type="http://schemas.openxmlformats.org/officeDocument/2006/relationships/header" Target="header11.xm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eader" Target="header12.xml"/><Relationship Id="rId38" Type="http://schemas.openxmlformats.org/officeDocument/2006/relationships/header" Target="header13.xml"/><Relationship Id="rId39" Type="http://schemas.openxmlformats.org/officeDocument/2006/relationships/header" Target="header14.xml"/><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header" Target="header17.xml"/><Relationship Id="rId43" Type="http://schemas.openxmlformats.org/officeDocument/2006/relationships/header" Target="header18.xml"/><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eader" Target="header19.xml"/><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image" Target="media/image26.png"/><Relationship Id="rId53" Type="http://schemas.openxmlformats.org/officeDocument/2006/relationships/header" Target="header22.xml"/><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header" Target="header25.xml"/><Relationship Id="rId57" Type="http://schemas.openxmlformats.org/officeDocument/2006/relationships/header" Target="header26.xml"/><Relationship Id="rId58" Type="http://schemas.openxmlformats.org/officeDocument/2006/relationships/header" Target="header27.xml"/><Relationship Id="rId59" Type="http://schemas.openxmlformats.org/officeDocument/2006/relationships/header" Target="header28.xml"/><Relationship Id="rId60" Type="http://schemas.openxmlformats.org/officeDocument/2006/relationships/header" Target="header29.xml"/><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png"/><Relationship Id="rId80" Type="http://schemas.openxmlformats.org/officeDocument/2006/relationships/image" Target="media/image46.png"/><Relationship Id="rId81" Type="http://schemas.openxmlformats.org/officeDocument/2006/relationships/image" Target="media/image47.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50.png"/><Relationship Id="rId85" Type="http://schemas.openxmlformats.org/officeDocument/2006/relationships/image" Target="media/image51.png"/><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png"/><Relationship Id="rId93" Type="http://schemas.openxmlformats.org/officeDocument/2006/relationships/image" Target="media/image59.png"/><Relationship Id="rId94" Type="http://schemas.openxmlformats.org/officeDocument/2006/relationships/image" Target="media/image60.png"/><Relationship Id="rId95" Type="http://schemas.openxmlformats.org/officeDocument/2006/relationships/header" Target="header30.xml"/><Relationship Id="rId96" Type="http://schemas.openxmlformats.org/officeDocument/2006/relationships/header" Target="header31.xml"/><Relationship Id="rId97" Type="http://schemas.openxmlformats.org/officeDocument/2006/relationships/header" Target="header32.xml"/><Relationship Id="rId98" Type="http://schemas.openxmlformats.org/officeDocument/2006/relationships/header" Target="header33.xml"/><Relationship Id="rId99" Type="http://schemas.openxmlformats.org/officeDocument/2006/relationships/header" Target="header34.xml"/><Relationship Id="rId100" Type="http://schemas.openxmlformats.org/officeDocument/2006/relationships/header" Target="header35.xml"/><Relationship Id="rId101" Type="http://schemas.openxmlformats.org/officeDocument/2006/relationships/header" Target="header36.xml"/><Relationship Id="rId102" Type="http://schemas.openxmlformats.org/officeDocument/2006/relationships/header" Target="header37.xml"/><Relationship Id="rId103" Type="http://schemas.openxmlformats.org/officeDocument/2006/relationships/image" Target="media/image61.png"/><Relationship Id="rId104" Type="http://schemas.openxmlformats.org/officeDocument/2006/relationships/image" Target="media/image62.png"/><Relationship Id="rId105" Type="http://schemas.openxmlformats.org/officeDocument/2006/relationships/image" Target="media/image63.png"/><Relationship Id="rId106" Type="http://schemas.openxmlformats.org/officeDocument/2006/relationships/image" Target="media/image64.png"/><Relationship Id="rId107" Type="http://schemas.openxmlformats.org/officeDocument/2006/relationships/image" Target="media/image65.png"/><Relationship Id="rId108" Type="http://schemas.openxmlformats.org/officeDocument/2006/relationships/image" Target="media/image66.png"/><Relationship Id="rId109" Type="http://schemas.openxmlformats.org/officeDocument/2006/relationships/image" Target="media/image67.png"/><Relationship Id="rId110" Type="http://schemas.openxmlformats.org/officeDocument/2006/relationships/image" Target="media/image68.png"/><Relationship Id="rId111" Type="http://schemas.openxmlformats.org/officeDocument/2006/relationships/image" Target="media/image69.png"/><Relationship Id="rId112" Type="http://schemas.openxmlformats.org/officeDocument/2006/relationships/image" Target="media/image70.png"/><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image" Target="media/image78.png"/><Relationship Id="rId121" Type="http://schemas.openxmlformats.org/officeDocument/2006/relationships/image" Target="media/image79.png"/><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image" Target="media/image83.png"/><Relationship Id="rId126" Type="http://schemas.openxmlformats.org/officeDocument/2006/relationships/image" Target="media/image84.png"/><Relationship Id="rId127" Type="http://schemas.openxmlformats.org/officeDocument/2006/relationships/image" Target="media/image85.png"/><Relationship Id="rId128" Type="http://schemas.openxmlformats.org/officeDocument/2006/relationships/header" Target="header38.xml"/><Relationship Id="rId129" Type="http://schemas.openxmlformats.org/officeDocument/2006/relationships/header" Target="header39.xml"/><Relationship Id="rId130" Type="http://schemas.openxmlformats.org/officeDocument/2006/relationships/header" Target="header40.xml"/><Relationship Id="rId131" Type="http://schemas.openxmlformats.org/officeDocument/2006/relationships/header" Target="header41.xml"/><Relationship Id="rId132" Type="http://schemas.openxmlformats.org/officeDocument/2006/relationships/header" Target="header42.xml"/><Relationship Id="rId133" Type="http://schemas.openxmlformats.org/officeDocument/2006/relationships/image" Target="media/image86.png"/><Relationship Id="rId134" Type="http://schemas.openxmlformats.org/officeDocument/2006/relationships/image" Target="media/image87.png"/><Relationship Id="rId135" Type="http://schemas.openxmlformats.org/officeDocument/2006/relationships/image" Target="media/image88.png"/><Relationship Id="rId136" Type="http://schemas.openxmlformats.org/officeDocument/2006/relationships/image" Target="media/image89.png"/><Relationship Id="rId137" Type="http://schemas.openxmlformats.org/officeDocument/2006/relationships/image" Target="media/image90.png"/><Relationship Id="rId138" Type="http://schemas.openxmlformats.org/officeDocument/2006/relationships/image" Target="media/image91.png"/><Relationship Id="rId139" Type="http://schemas.openxmlformats.org/officeDocument/2006/relationships/image" Target="media/image92.png"/><Relationship Id="rId140" Type="http://schemas.openxmlformats.org/officeDocument/2006/relationships/image" Target="media/image93.png"/><Relationship Id="rId141" Type="http://schemas.openxmlformats.org/officeDocument/2006/relationships/image" Target="media/image94.png"/><Relationship Id="rId142" Type="http://schemas.openxmlformats.org/officeDocument/2006/relationships/image" Target="media/image95.png"/><Relationship Id="rId143" Type="http://schemas.openxmlformats.org/officeDocument/2006/relationships/image" Target="media/image96.png"/><Relationship Id="rId144" Type="http://schemas.openxmlformats.org/officeDocument/2006/relationships/image" Target="media/image97.png"/><Relationship Id="rId145" Type="http://schemas.openxmlformats.org/officeDocument/2006/relationships/image" Target="media/image98.png"/><Relationship Id="rId146" Type="http://schemas.openxmlformats.org/officeDocument/2006/relationships/image" Target="media/image99.png"/><Relationship Id="rId147" Type="http://schemas.openxmlformats.org/officeDocument/2006/relationships/image" Target="media/image100.png"/><Relationship Id="rId148" Type="http://schemas.openxmlformats.org/officeDocument/2006/relationships/image" Target="media/image101.png"/><Relationship Id="rId149" Type="http://schemas.openxmlformats.org/officeDocument/2006/relationships/image" Target="media/image102.png"/><Relationship Id="rId150" Type="http://schemas.openxmlformats.org/officeDocument/2006/relationships/image" Target="media/image103.png"/><Relationship Id="rId151" Type="http://schemas.openxmlformats.org/officeDocument/2006/relationships/image" Target="media/image104.png"/><Relationship Id="rId152" Type="http://schemas.openxmlformats.org/officeDocument/2006/relationships/image" Target="media/image105.png"/><Relationship Id="rId153" Type="http://schemas.openxmlformats.org/officeDocument/2006/relationships/image" Target="media/image106.png"/><Relationship Id="rId154" Type="http://schemas.openxmlformats.org/officeDocument/2006/relationships/image" Target="media/image107.png"/><Relationship Id="rId155" Type="http://schemas.openxmlformats.org/officeDocument/2006/relationships/image" Target="media/image108.png"/><Relationship Id="rId156" Type="http://schemas.openxmlformats.org/officeDocument/2006/relationships/image" Target="media/image109.png"/><Relationship Id="rId157" Type="http://schemas.openxmlformats.org/officeDocument/2006/relationships/image" Target="media/image110.png"/><Relationship Id="rId158" Type="http://schemas.openxmlformats.org/officeDocument/2006/relationships/image" Target="media/image111.png"/><Relationship Id="rId159" Type="http://schemas.openxmlformats.org/officeDocument/2006/relationships/image" Target="media/image112.png"/><Relationship Id="rId160" Type="http://schemas.openxmlformats.org/officeDocument/2006/relationships/image" Target="media/image113.png"/><Relationship Id="rId161" Type="http://schemas.openxmlformats.org/officeDocument/2006/relationships/header" Target="header43.xml"/><Relationship Id="rId162" Type="http://schemas.openxmlformats.org/officeDocument/2006/relationships/header" Target="header44.xml"/><Relationship Id="rId163" Type="http://schemas.openxmlformats.org/officeDocument/2006/relationships/header" Target="header45.xml"/><Relationship Id="rId164" Type="http://schemas.openxmlformats.org/officeDocument/2006/relationships/image" Target="media/image114.png"/><Relationship Id="rId165" Type="http://schemas.openxmlformats.org/officeDocument/2006/relationships/image" Target="media/image115.png"/><Relationship Id="rId166" Type="http://schemas.openxmlformats.org/officeDocument/2006/relationships/image" Target="media/image116.png"/><Relationship Id="rId167" Type="http://schemas.openxmlformats.org/officeDocument/2006/relationships/image" Target="media/image117.png"/><Relationship Id="rId168" Type="http://schemas.openxmlformats.org/officeDocument/2006/relationships/image" Target="media/image118.png"/><Relationship Id="rId169" Type="http://schemas.openxmlformats.org/officeDocument/2006/relationships/image" Target="media/image119.png"/><Relationship Id="rId170" Type="http://schemas.openxmlformats.org/officeDocument/2006/relationships/image" Target="media/image120.png"/><Relationship Id="rId171" Type="http://schemas.openxmlformats.org/officeDocument/2006/relationships/image" Target="media/image121.png"/><Relationship Id="rId172" Type="http://schemas.openxmlformats.org/officeDocument/2006/relationships/image" Target="media/image122.png"/><Relationship Id="rId173" Type="http://schemas.openxmlformats.org/officeDocument/2006/relationships/image" Target="media/image123.png"/><Relationship Id="rId174" Type="http://schemas.openxmlformats.org/officeDocument/2006/relationships/image" Target="media/image124.png"/><Relationship Id="rId175" Type="http://schemas.openxmlformats.org/officeDocument/2006/relationships/image" Target="media/image125.png"/><Relationship Id="rId176" Type="http://schemas.openxmlformats.org/officeDocument/2006/relationships/image" Target="media/image126.png"/><Relationship Id="rId177" Type="http://schemas.openxmlformats.org/officeDocument/2006/relationships/image" Target="media/image127.png"/><Relationship Id="rId178" Type="http://schemas.openxmlformats.org/officeDocument/2006/relationships/image" Target="media/image128.png"/><Relationship Id="rId179" Type="http://schemas.openxmlformats.org/officeDocument/2006/relationships/image" Target="media/image129.png"/><Relationship Id="rId180" Type="http://schemas.openxmlformats.org/officeDocument/2006/relationships/image" Target="media/image130.png"/><Relationship Id="rId181" Type="http://schemas.openxmlformats.org/officeDocument/2006/relationships/image" Target="media/image131.png"/><Relationship Id="rId182" Type="http://schemas.openxmlformats.org/officeDocument/2006/relationships/image" Target="media/image132.png"/><Relationship Id="rId183" Type="http://schemas.openxmlformats.org/officeDocument/2006/relationships/image" Target="media/image133.png"/><Relationship Id="rId184" Type="http://schemas.openxmlformats.org/officeDocument/2006/relationships/image" Target="media/image134.png"/><Relationship Id="rId185" Type="http://schemas.openxmlformats.org/officeDocument/2006/relationships/image" Target="media/image135.png"/><Relationship Id="rId186" Type="http://schemas.openxmlformats.org/officeDocument/2006/relationships/image" Target="media/image136.png"/><Relationship Id="rId187" Type="http://schemas.openxmlformats.org/officeDocument/2006/relationships/image" Target="media/image137.png"/><Relationship Id="rId188" Type="http://schemas.openxmlformats.org/officeDocument/2006/relationships/image" Target="media/image138.png"/><Relationship Id="rId189" Type="http://schemas.openxmlformats.org/officeDocument/2006/relationships/header" Target="header46.xml"/><Relationship Id="rId190" Type="http://schemas.openxmlformats.org/officeDocument/2006/relationships/header" Target="header47.xml"/><Relationship Id="rId191" Type="http://schemas.openxmlformats.org/officeDocument/2006/relationships/header" Target="header48.xml"/><Relationship Id="rId192" Type="http://schemas.openxmlformats.org/officeDocument/2006/relationships/header" Target="header49.xml"/><Relationship Id="rId193" Type="http://schemas.openxmlformats.org/officeDocument/2006/relationships/header" Target="header50.xml"/><Relationship Id="rId194" Type="http://schemas.openxmlformats.org/officeDocument/2006/relationships/header" Target="header51.xml"/><Relationship Id="rId195" Type="http://schemas.openxmlformats.org/officeDocument/2006/relationships/header" Target="header52.xml"/><Relationship Id="rId196" Type="http://schemas.openxmlformats.org/officeDocument/2006/relationships/header" Target="header53.xml"/><Relationship Id="rId197" Type="http://schemas.openxmlformats.org/officeDocument/2006/relationships/header" Target="header54.xml"/><Relationship Id="rId198" Type="http://schemas.openxmlformats.org/officeDocument/2006/relationships/header" Target="header55.xml"/><Relationship Id="rId199" Type="http://schemas.openxmlformats.org/officeDocument/2006/relationships/header" Target="header56.xml"/><Relationship Id="rId200" Type="http://schemas.openxmlformats.org/officeDocument/2006/relationships/header" Target="header57.xml"/><Relationship Id="rId201" Type="http://schemas.openxmlformats.org/officeDocument/2006/relationships/header" Target="header58.xml"/><Relationship Id="rId202" Type="http://schemas.openxmlformats.org/officeDocument/2006/relationships/header" Target="header59.xml"/><Relationship Id="rId203" Type="http://schemas.openxmlformats.org/officeDocument/2006/relationships/header" Target="header60.xml"/><Relationship Id="rId204" Type="http://schemas.openxmlformats.org/officeDocument/2006/relationships/header" Target="header61.xml"/><Relationship Id="rId205" Type="http://schemas.openxmlformats.org/officeDocument/2006/relationships/header" Target="header62.xml"/><Relationship Id="rId206" Type="http://schemas.openxmlformats.org/officeDocument/2006/relationships/image" Target="media/image139.png"/><Relationship Id="rId207" Type="http://schemas.openxmlformats.org/officeDocument/2006/relationships/image" Target="media/image140.png"/><Relationship Id="rId208" Type="http://schemas.openxmlformats.org/officeDocument/2006/relationships/image" Target="media/image141.png"/><Relationship Id="rId209" Type="http://schemas.openxmlformats.org/officeDocument/2006/relationships/image" Target="media/image142.png"/><Relationship Id="rId210" Type="http://schemas.openxmlformats.org/officeDocument/2006/relationships/image" Target="media/image143.png"/><Relationship Id="rId211" Type="http://schemas.openxmlformats.org/officeDocument/2006/relationships/image" Target="media/image144.png"/><Relationship Id="rId212" Type="http://schemas.openxmlformats.org/officeDocument/2006/relationships/image" Target="media/image145.png"/><Relationship Id="rId213" Type="http://schemas.openxmlformats.org/officeDocument/2006/relationships/image" Target="media/image146.png"/><Relationship Id="rId214" Type="http://schemas.openxmlformats.org/officeDocument/2006/relationships/image" Target="media/image147.png"/><Relationship Id="rId215" Type="http://schemas.openxmlformats.org/officeDocument/2006/relationships/image" Target="media/image148.png"/><Relationship Id="rId216" Type="http://schemas.openxmlformats.org/officeDocument/2006/relationships/image" Target="media/image149.png"/><Relationship Id="rId217" Type="http://schemas.openxmlformats.org/officeDocument/2006/relationships/image" Target="media/image150.png"/><Relationship Id="rId218" Type="http://schemas.openxmlformats.org/officeDocument/2006/relationships/image" Target="media/image151.png"/><Relationship Id="rId219" Type="http://schemas.openxmlformats.org/officeDocument/2006/relationships/image" Target="media/image152.png"/><Relationship Id="rId220" Type="http://schemas.openxmlformats.org/officeDocument/2006/relationships/image" Target="media/image153.png"/><Relationship Id="rId221" Type="http://schemas.openxmlformats.org/officeDocument/2006/relationships/image" Target="media/image154.png"/><Relationship Id="rId222" Type="http://schemas.openxmlformats.org/officeDocument/2006/relationships/image" Target="media/image155.png"/><Relationship Id="rId223" Type="http://schemas.openxmlformats.org/officeDocument/2006/relationships/header" Target="header63.xml"/><Relationship Id="rId224" Type="http://schemas.openxmlformats.org/officeDocument/2006/relationships/header" Target="header64.xml"/><Relationship Id="rId225" Type="http://schemas.openxmlformats.org/officeDocument/2006/relationships/header" Target="header65.xml"/><Relationship Id="rId226" Type="http://schemas.openxmlformats.org/officeDocument/2006/relationships/header" Target="header66.xml"/><Relationship Id="rId227" Type="http://schemas.openxmlformats.org/officeDocument/2006/relationships/header" Target="header67.xml"/><Relationship Id="rId228" Type="http://schemas.openxmlformats.org/officeDocument/2006/relationships/header" Target="header68.xml"/><Relationship Id="rId229" Type="http://schemas.openxmlformats.org/officeDocument/2006/relationships/header" Target="header69.xml"/><Relationship Id="rId230" Type="http://schemas.openxmlformats.org/officeDocument/2006/relationships/header" Target="header70.xml"/><Relationship Id="rId231" Type="http://schemas.openxmlformats.org/officeDocument/2006/relationships/header" Target="header71.xml"/><Relationship Id="rId232" Type="http://schemas.openxmlformats.org/officeDocument/2006/relationships/header" Target="header72.xml"/><Relationship Id="rId233" Type="http://schemas.openxmlformats.org/officeDocument/2006/relationships/image" Target="media/image156.png"/><Relationship Id="rId234" Type="http://schemas.openxmlformats.org/officeDocument/2006/relationships/image" Target="media/image157.png"/><Relationship Id="rId235" Type="http://schemas.openxmlformats.org/officeDocument/2006/relationships/image" Target="media/image158.png"/><Relationship Id="rId236" Type="http://schemas.openxmlformats.org/officeDocument/2006/relationships/image" Target="media/image159.png"/><Relationship Id="rId237" Type="http://schemas.openxmlformats.org/officeDocument/2006/relationships/image" Target="media/image160.png"/><Relationship Id="rId238" Type="http://schemas.openxmlformats.org/officeDocument/2006/relationships/image" Target="media/image161.png"/><Relationship Id="rId239" Type="http://schemas.openxmlformats.org/officeDocument/2006/relationships/image" Target="media/image162.png"/><Relationship Id="rId240" Type="http://schemas.openxmlformats.org/officeDocument/2006/relationships/image" Target="media/image163.png"/><Relationship Id="rId241" Type="http://schemas.openxmlformats.org/officeDocument/2006/relationships/image" Target="media/image164.png"/><Relationship Id="rId242" Type="http://schemas.openxmlformats.org/officeDocument/2006/relationships/image" Target="media/image165.png"/><Relationship Id="rId243" Type="http://schemas.openxmlformats.org/officeDocument/2006/relationships/image" Target="media/image166.png"/><Relationship Id="rId244" Type="http://schemas.openxmlformats.org/officeDocument/2006/relationships/image" Target="media/image167.png"/><Relationship Id="rId245" Type="http://schemas.openxmlformats.org/officeDocument/2006/relationships/image" Target="media/image168.png"/><Relationship Id="rId246" Type="http://schemas.openxmlformats.org/officeDocument/2006/relationships/image" Target="media/image169.png"/><Relationship Id="rId247" Type="http://schemas.openxmlformats.org/officeDocument/2006/relationships/image" Target="media/image170.png"/><Relationship Id="rId248" Type="http://schemas.openxmlformats.org/officeDocument/2006/relationships/image" Target="media/image171.png"/><Relationship Id="rId249" Type="http://schemas.openxmlformats.org/officeDocument/2006/relationships/image" Target="media/image172.png"/><Relationship Id="rId250" Type="http://schemas.openxmlformats.org/officeDocument/2006/relationships/image" Target="media/image173.png"/><Relationship Id="rId251" Type="http://schemas.openxmlformats.org/officeDocument/2006/relationships/image" Target="media/image174.png"/><Relationship Id="rId252" Type="http://schemas.openxmlformats.org/officeDocument/2006/relationships/image" Target="media/image175.png"/><Relationship Id="rId253" Type="http://schemas.openxmlformats.org/officeDocument/2006/relationships/image" Target="media/image176.png"/><Relationship Id="rId254" Type="http://schemas.openxmlformats.org/officeDocument/2006/relationships/image" Target="media/image177.png"/><Relationship Id="rId255" Type="http://schemas.openxmlformats.org/officeDocument/2006/relationships/image" Target="media/image178.png"/><Relationship Id="rId256" Type="http://schemas.openxmlformats.org/officeDocument/2006/relationships/image" Target="media/image179.png"/><Relationship Id="rId257" Type="http://schemas.openxmlformats.org/officeDocument/2006/relationships/image" Target="media/image180.png"/><Relationship Id="rId258" Type="http://schemas.openxmlformats.org/officeDocument/2006/relationships/image" Target="media/image181.png"/><Relationship Id="rId259" Type="http://schemas.openxmlformats.org/officeDocument/2006/relationships/image" Target="media/image182.png"/><Relationship Id="rId260" Type="http://schemas.openxmlformats.org/officeDocument/2006/relationships/image" Target="media/image183.png"/><Relationship Id="rId261" Type="http://schemas.openxmlformats.org/officeDocument/2006/relationships/image" Target="media/image184.png"/><Relationship Id="rId262" Type="http://schemas.openxmlformats.org/officeDocument/2006/relationships/image" Target="media/image185.png"/><Relationship Id="rId263" Type="http://schemas.openxmlformats.org/officeDocument/2006/relationships/image" Target="media/image186.png"/><Relationship Id="rId264" Type="http://schemas.openxmlformats.org/officeDocument/2006/relationships/image" Target="media/image187.png"/><Relationship Id="rId265" Type="http://schemas.openxmlformats.org/officeDocument/2006/relationships/image" Target="media/image188.png"/><Relationship Id="rId266" Type="http://schemas.openxmlformats.org/officeDocument/2006/relationships/image" Target="media/image189.png"/><Relationship Id="rId267" Type="http://schemas.openxmlformats.org/officeDocument/2006/relationships/image" Target="media/image190.png"/><Relationship Id="rId268" Type="http://schemas.openxmlformats.org/officeDocument/2006/relationships/image" Target="media/image191.png"/><Relationship Id="rId269" Type="http://schemas.openxmlformats.org/officeDocument/2006/relationships/image" Target="media/image192.png"/><Relationship Id="rId270" Type="http://schemas.openxmlformats.org/officeDocument/2006/relationships/image" Target="media/image193.png"/><Relationship Id="rId271" Type="http://schemas.openxmlformats.org/officeDocument/2006/relationships/image" Target="media/image194.png"/><Relationship Id="rId272" Type="http://schemas.openxmlformats.org/officeDocument/2006/relationships/header" Target="header73.xml"/><Relationship Id="rId273" Type="http://schemas.openxmlformats.org/officeDocument/2006/relationships/header" Target="header74.xml"/><Relationship Id="rId274" Type="http://schemas.openxmlformats.org/officeDocument/2006/relationships/header" Target="header75.xml"/><Relationship Id="rId275" Type="http://schemas.openxmlformats.org/officeDocument/2006/relationships/header" Target="header76.xml"/><Relationship Id="rId276" Type="http://schemas.openxmlformats.org/officeDocument/2006/relationships/header" Target="header77.xml"/><Relationship Id="rId277" Type="http://schemas.openxmlformats.org/officeDocument/2006/relationships/header" Target="header78.xml"/><Relationship Id="rId278" Type="http://schemas.openxmlformats.org/officeDocument/2006/relationships/header" Target="header79.xml"/><Relationship Id="rId279" Type="http://schemas.openxmlformats.org/officeDocument/2006/relationships/header" Target="header80.xml"/><Relationship Id="rId280" Type="http://schemas.openxmlformats.org/officeDocument/2006/relationships/header" Target="header81.xml"/><Relationship Id="rId281" Type="http://schemas.openxmlformats.org/officeDocument/2006/relationships/header" Target="header82.xml"/><Relationship Id="rId282" Type="http://schemas.openxmlformats.org/officeDocument/2006/relationships/header" Target="header83.xml"/><Relationship Id="rId283" Type="http://schemas.openxmlformats.org/officeDocument/2006/relationships/header" Target="header84.xml"/><Relationship Id="rId284" Type="http://schemas.openxmlformats.org/officeDocument/2006/relationships/header" Target="header85.xml"/><Relationship Id="rId285" Type="http://schemas.openxmlformats.org/officeDocument/2006/relationships/header" Target="header86.xml"/><Relationship Id="rId286" Type="http://schemas.openxmlformats.org/officeDocument/2006/relationships/header" Target="header87.xml"/><Relationship Id="rId287" Type="http://schemas.openxmlformats.org/officeDocument/2006/relationships/header" Target="header88.xml"/><Relationship Id="rId288" Type="http://schemas.openxmlformats.org/officeDocument/2006/relationships/header" Target="header89.xml"/><Relationship Id="rId289" Type="http://schemas.openxmlformats.org/officeDocument/2006/relationships/header" Target="header90.xml"/><Relationship Id="rId290" Type="http://schemas.openxmlformats.org/officeDocument/2006/relationships/header" Target="header91.xml"/><Relationship Id="rId291" Type="http://schemas.openxmlformats.org/officeDocument/2006/relationships/header" Target="header92.xml"/><Relationship Id="rId292" Type="http://schemas.openxmlformats.org/officeDocument/2006/relationships/header" Target="header93.xml"/><Relationship Id="rId293" Type="http://schemas.openxmlformats.org/officeDocument/2006/relationships/header" Target="header94.xml"/><Relationship Id="rId294" Type="http://schemas.openxmlformats.org/officeDocument/2006/relationships/header" Target="header95.xml"/><Relationship Id="rId295" Type="http://schemas.openxmlformats.org/officeDocument/2006/relationships/header" Target="header96.xml"/><Relationship Id="rId296" Type="http://schemas.openxmlformats.org/officeDocument/2006/relationships/header" Target="header97.xml"/><Relationship Id="rId297" Type="http://schemas.openxmlformats.org/officeDocument/2006/relationships/header" Target="header98.xml"/><Relationship Id="rId298" Type="http://schemas.openxmlformats.org/officeDocument/2006/relationships/header" Target="header99.xml"/><Relationship Id="rId299" Type="http://schemas.openxmlformats.org/officeDocument/2006/relationships/header" Target="header100.xml"/><Relationship Id="rId300" Type="http://schemas.openxmlformats.org/officeDocument/2006/relationships/header" Target="header101.xml"/><Relationship Id="rId301" Type="http://schemas.openxmlformats.org/officeDocument/2006/relationships/header" Target="header102.xml"/><Relationship Id="rId302" Type="http://schemas.openxmlformats.org/officeDocument/2006/relationships/header" Target="header103.xml"/><Relationship Id="rId303" Type="http://schemas.openxmlformats.org/officeDocument/2006/relationships/header" Target="header104.xml"/><Relationship Id="rId304" Type="http://schemas.openxmlformats.org/officeDocument/2006/relationships/header" Target="header105.xml"/><Relationship Id="rId305" Type="http://schemas.openxmlformats.org/officeDocument/2006/relationships/header" Target="header106.xml"/><Relationship Id="rId306" Type="http://schemas.openxmlformats.org/officeDocument/2006/relationships/header" Target="header107.xml"/><Relationship Id="rId307" Type="http://schemas.openxmlformats.org/officeDocument/2006/relationships/header" Target="header108.xml"/><Relationship Id="rId308" Type="http://schemas.openxmlformats.org/officeDocument/2006/relationships/header" Target="header109.xml"/><Relationship Id="rId309" Type="http://schemas.openxmlformats.org/officeDocument/2006/relationships/header" Target="header110.xml"/><Relationship Id="rId310" Type="http://schemas.openxmlformats.org/officeDocument/2006/relationships/header" Target="header111.xml"/><Relationship Id="rId311" Type="http://schemas.openxmlformats.org/officeDocument/2006/relationships/header" Target="header112.xml"/><Relationship Id="rId312" Type="http://schemas.openxmlformats.org/officeDocument/2006/relationships/header" Target="header113.xml"/><Relationship Id="rId313" Type="http://schemas.openxmlformats.org/officeDocument/2006/relationships/header" Target="header114.xml"/><Relationship Id="rId314" Type="http://schemas.openxmlformats.org/officeDocument/2006/relationships/header" Target="header115.xml"/><Relationship Id="rId315" Type="http://schemas.openxmlformats.org/officeDocument/2006/relationships/header" Target="header116.xml"/><Relationship Id="rId316" Type="http://schemas.openxmlformats.org/officeDocument/2006/relationships/header" Target="header117.xml"/><Relationship Id="rId317" Type="http://schemas.openxmlformats.org/officeDocument/2006/relationships/header" Target="header118.xml"/><Relationship Id="rId318" Type="http://schemas.openxmlformats.org/officeDocument/2006/relationships/header" Target="header119.xml"/><Relationship Id="rId319" Type="http://schemas.openxmlformats.org/officeDocument/2006/relationships/header" Target="header120.xml"/><Relationship Id="rId320" Type="http://schemas.openxmlformats.org/officeDocument/2006/relationships/header" Target="header121.xml"/><Relationship Id="rId321" Type="http://schemas.openxmlformats.org/officeDocument/2006/relationships/header" Target="header122.xml"/><Relationship Id="rId322" Type="http://schemas.openxmlformats.org/officeDocument/2006/relationships/header" Target="header123.xml"/><Relationship Id="rId323" Type="http://schemas.openxmlformats.org/officeDocument/2006/relationships/header" Target="header124.xml"/><Relationship Id="rId324" Type="http://schemas.openxmlformats.org/officeDocument/2006/relationships/header" Target="header125.xml"/><Relationship Id="rId325" Type="http://schemas.openxmlformats.org/officeDocument/2006/relationships/header" Target="header126.xml"/><Relationship Id="rId326" Type="http://schemas.openxmlformats.org/officeDocument/2006/relationships/header" Target="header127.xml"/><Relationship Id="rId327" Type="http://schemas.openxmlformats.org/officeDocument/2006/relationships/header" Target="header128.xml"/><Relationship Id="rId328" Type="http://schemas.openxmlformats.org/officeDocument/2006/relationships/header" Target="header129.xml"/><Relationship Id="rId329" Type="http://schemas.openxmlformats.org/officeDocument/2006/relationships/header" Target="header130.xml"/><Relationship Id="rId330" Type="http://schemas.openxmlformats.org/officeDocument/2006/relationships/header" Target="header131.xml"/><Relationship Id="rId331" Type="http://schemas.openxmlformats.org/officeDocument/2006/relationships/header" Target="header132.xml"/><Relationship Id="rId332" Type="http://schemas.openxmlformats.org/officeDocument/2006/relationships/header" Target="header133.xml"/><Relationship Id="rId333" Type="http://schemas.openxmlformats.org/officeDocument/2006/relationships/header" Target="header134.xml"/><Relationship Id="rId334" Type="http://schemas.openxmlformats.org/officeDocument/2006/relationships/header" Target="header135.xml"/><Relationship Id="rId335" Type="http://schemas.openxmlformats.org/officeDocument/2006/relationships/header" Target="header136.xml"/><Relationship Id="rId336" Type="http://schemas.openxmlformats.org/officeDocument/2006/relationships/header" Target="header137.xml"/><Relationship Id="rId337" Type="http://schemas.openxmlformats.org/officeDocument/2006/relationships/header" Target="header138.xml"/><Relationship Id="rId338" Type="http://schemas.openxmlformats.org/officeDocument/2006/relationships/header" Target="header139.xml"/><Relationship Id="rId339" Type="http://schemas.openxmlformats.org/officeDocument/2006/relationships/header" Target="header140.xml"/><Relationship Id="rId340" Type="http://schemas.openxmlformats.org/officeDocument/2006/relationships/header" Target="header141.xml"/><Relationship Id="rId341" Type="http://schemas.openxmlformats.org/officeDocument/2006/relationships/header" Target="header142.xml"/><Relationship Id="rId342" Type="http://schemas.openxmlformats.org/officeDocument/2006/relationships/header" Target="header143.xml"/><Relationship Id="rId343" Type="http://schemas.openxmlformats.org/officeDocument/2006/relationships/header" Target="header144.xml"/><Relationship Id="rId344" Type="http://schemas.openxmlformats.org/officeDocument/2006/relationships/header" Target="header145.xml"/><Relationship Id="rId345" Type="http://schemas.openxmlformats.org/officeDocument/2006/relationships/header" Target="header146.xml"/><Relationship Id="rId346" Type="http://schemas.openxmlformats.org/officeDocument/2006/relationships/header" Target="header147.xml"/><Relationship Id="rId347" Type="http://schemas.openxmlformats.org/officeDocument/2006/relationships/header" Target="header148.xml"/><Relationship Id="rId348" Type="http://schemas.openxmlformats.org/officeDocument/2006/relationships/header" Target="header149.xml"/><Relationship Id="rId349" Type="http://schemas.openxmlformats.org/officeDocument/2006/relationships/header" Target="header150.xml"/><Relationship Id="rId350" Type="http://schemas.openxmlformats.org/officeDocument/2006/relationships/header" Target="header151.xml"/><Relationship Id="rId351" Type="http://schemas.openxmlformats.org/officeDocument/2006/relationships/header" Target="header152.xml"/><Relationship Id="rId352" Type="http://schemas.openxmlformats.org/officeDocument/2006/relationships/header" Target="header153.xml"/><Relationship Id="rId353" Type="http://schemas.openxmlformats.org/officeDocument/2006/relationships/header" Target="header154.xml"/><Relationship Id="rId354" Type="http://schemas.openxmlformats.org/officeDocument/2006/relationships/header" Target="header155.xml"/><Relationship Id="rId355" Type="http://schemas.openxmlformats.org/officeDocument/2006/relationships/header" Target="header156.xml"/><Relationship Id="rId356" Type="http://schemas.openxmlformats.org/officeDocument/2006/relationships/header" Target="header157.xml"/><Relationship Id="rId357" Type="http://schemas.openxmlformats.org/officeDocument/2006/relationships/header" Target="header158.xml"/><Relationship Id="rId358" Type="http://schemas.openxmlformats.org/officeDocument/2006/relationships/header" Target="header159.xml"/><Relationship Id="rId359" Type="http://schemas.openxmlformats.org/officeDocument/2006/relationships/header" Target="header160.xml"/><Relationship Id="rId360" Type="http://schemas.openxmlformats.org/officeDocument/2006/relationships/header" Target="header161.xml"/><Relationship Id="rId361" Type="http://schemas.openxmlformats.org/officeDocument/2006/relationships/header" Target="header162.xml"/><Relationship Id="rId362" Type="http://schemas.openxmlformats.org/officeDocument/2006/relationships/header" Target="header163.xml"/><Relationship Id="rId363" Type="http://schemas.openxmlformats.org/officeDocument/2006/relationships/header" Target="header164.xml"/><Relationship Id="rId364" Type="http://schemas.openxmlformats.org/officeDocument/2006/relationships/header" Target="header165.xml"/><Relationship Id="rId365" Type="http://schemas.openxmlformats.org/officeDocument/2006/relationships/header" Target="header166.xml"/><Relationship Id="rId366" Type="http://schemas.openxmlformats.org/officeDocument/2006/relationships/header" Target="header167.xml"/><Relationship Id="rId367" Type="http://schemas.openxmlformats.org/officeDocument/2006/relationships/header" Target="header168.xml"/><Relationship Id="rId368" Type="http://schemas.openxmlformats.org/officeDocument/2006/relationships/header" Target="header169.xml"/><Relationship Id="rId369" Type="http://schemas.openxmlformats.org/officeDocument/2006/relationships/header" Target="header170.xml"/><Relationship Id="rId370" Type="http://schemas.openxmlformats.org/officeDocument/2006/relationships/header" Target="header171.xml"/><Relationship Id="rId371" Type="http://schemas.openxmlformats.org/officeDocument/2006/relationships/header" Target="header172.xml"/><Relationship Id="rId372" Type="http://schemas.openxmlformats.org/officeDocument/2006/relationships/header" Target="header173.xml"/><Relationship Id="rId373" Type="http://schemas.openxmlformats.org/officeDocument/2006/relationships/header" Target="header174.xml"/><Relationship Id="rId374" Type="http://schemas.openxmlformats.org/officeDocument/2006/relationships/header" Target="header175.xml"/><Relationship Id="rId375" Type="http://schemas.openxmlformats.org/officeDocument/2006/relationships/header" Target="header176.xml"/><Relationship Id="rId376" Type="http://schemas.openxmlformats.org/officeDocument/2006/relationships/header" Target="header177.xml"/><Relationship Id="rId377" Type="http://schemas.openxmlformats.org/officeDocument/2006/relationships/header" Target="header178.xml"/><Relationship Id="rId378" Type="http://schemas.openxmlformats.org/officeDocument/2006/relationships/header" Target="header179.xml"/><Relationship Id="rId379" Type="http://schemas.openxmlformats.org/officeDocument/2006/relationships/header" Target="header180.xml"/><Relationship Id="rId380" Type="http://schemas.openxmlformats.org/officeDocument/2006/relationships/header" Target="header181.xml"/><Relationship Id="rId381" Type="http://schemas.openxmlformats.org/officeDocument/2006/relationships/header" Target="header182.xml"/><Relationship Id="rId382" Type="http://schemas.openxmlformats.org/officeDocument/2006/relationships/header" Target="header183.xml"/><Relationship Id="rId383" Type="http://schemas.openxmlformats.org/officeDocument/2006/relationships/header" Target="header184.xml"/><Relationship Id="rId384" Type="http://schemas.openxmlformats.org/officeDocument/2006/relationships/header" Target="header185.xml"/><Relationship Id="rId385" Type="http://schemas.openxmlformats.org/officeDocument/2006/relationships/header" Target="header186.xml"/><Relationship Id="rId386" Type="http://schemas.openxmlformats.org/officeDocument/2006/relationships/header" Target="header187.xml"/><Relationship Id="rId387" Type="http://schemas.openxmlformats.org/officeDocument/2006/relationships/header" Target="header188.xml"/><Relationship Id="rId388" Type="http://schemas.openxmlformats.org/officeDocument/2006/relationships/header" Target="header189.xml"/><Relationship Id="rId389" Type="http://schemas.openxmlformats.org/officeDocument/2006/relationships/header" Target="header190.xml"/><Relationship Id="rId390" Type="http://schemas.openxmlformats.org/officeDocument/2006/relationships/header" Target="header191.xml"/><Relationship Id="rId391" Type="http://schemas.openxmlformats.org/officeDocument/2006/relationships/header" Target="header192.xml"/><Relationship Id="rId392" Type="http://schemas.openxmlformats.org/officeDocument/2006/relationships/header" Target="header193.xml"/><Relationship Id="rId393" Type="http://schemas.openxmlformats.org/officeDocument/2006/relationships/header" Target="header194.xml"/><Relationship Id="rId394" Type="http://schemas.openxmlformats.org/officeDocument/2006/relationships/header" Target="header195.xml"/><Relationship Id="rId395" Type="http://schemas.openxmlformats.org/officeDocument/2006/relationships/header" Target="header196.xml"/><Relationship Id="rId396" Type="http://schemas.openxmlformats.org/officeDocument/2006/relationships/header" Target="header197.xml"/><Relationship Id="rId397" Type="http://schemas.openxmlformats.org/officeDocument/2006/relationships/header" Target="header198.xml"/><Relationship Id="rId398" Type="http://schemas.openxmlformats.org/officeDocument/2006/relationships/header" Target="header199.xml"/><Relationship Id="rId399" Type="http://schemas.openxmlformats.org/officeDocument/2006/relationships/header" Target="header200.xml"/><Relationship Id="rId400" Type="http://schemas.openxmlformats.org/officeDocument/2006/relationships/header" Target="header201.xml"/><Relationship Id="rId401" Type="http://schemas.openxmlformats.org/officeDocument/2006/relationships/header" Target="header202.xml"/><Relationship Id="rId402" Type="http://schemas.openxmlformats.org/officeDocument/2006/relationships/header" Target="header203.xml"/><Relationship Id="rId403" Type="http://schemas.openxmlformats.org/officeDocument/2006/relationships/header" Target="header204.xml"/><Relationship Id="rId404" Type="http://schemas.openxmlformats.org/officeDocument/2006/relationships/header" Target="header205.xml"/><Relationship Id="rId405" Type="http://schemas.openxmlformats.org/officeDocument/2006/relationships/image" Target="media/image195.png"/><Relationship Id="rId406" Type="http://schemas.openxmlformats.org/officeDocument/2006/relationships/image" Target="media/image196.png"/><Relationship Id="rId407" Type="http://schemas.openxmlformats.org/officeDocument/2006/relationships/header" Target="header206.xml"/><Relationship Id="rId408" Type="http://schemas.openxmlformats.org/officeDocument/2006/relationships/header" Target="header207.xml"/><Relationship Id="rId409" Type="http://schemas.openxmlformats.org/officeDocument/2006/relationships/header" Target="header208.xml"/><Relationship Id="rId410" Type="http://schemas.openxmlformats.org/officeDocument/2006/relationships/header" Target="header209.xml"/><Relationship Id="rId411" Type="http://schemas.openxmlformats.org/officeDocument/2006/relationships/header" Target="header210.xml"/><Relationship Id="rId412" Type="http://schemas.openxmlformats.org/officeDocument/2006/relationships/header" Target="header211.xml"/><Relationship Id="rId413" Type="http://schemas.openxmlformats.org/officeDocument/2006/relationships/header" Target="header212.xml"/><Relationship Id="rId414" Type="http://schemas.openxmlformats.org/officeDocument/2006/relationships/header" Target="header213.xml"/><Relationship Id="rId415" Type="http://schemas.openxmlformats.org/officeDocument/2006/relationships/header" Target="header214.xml"/><Relationship Id="rId416" Type="http://schemas.openxmlformats.org/officeDocument/2006/relationships/header" Target="header215.xml"/><Relationship Id="rId417" Type="http://schemas.openxmlformats.org/officeDocument/2006/relationships/header" Target="header216.xml"/><Relationship Id="rId418" Type="http://schemas.openxmlformats.org/officeDocument/2006/relationships/header" Target="header217.xml"/><Relationship Id="rId419" Type="http://schemas.openxmlformats.org/officeDocument/2006/relationships/header" Target="header218.xml"/><Relationship Id="rId420" Type="http://schemas.openxmlformats.org/officeDocument/2006/relationships/header" Target="header219.xml"/><Relationship Id="rId421" Type="http://schemas.openxmlformats.org/officeDocument/2006/relationships/header" Target="header220.xml"/><Relationship Id="rId422" Type="http://schemas.openxmlformats.org/officeDocument/2006/relationships/header" Target="header221.xml"/><Relationship Id="rId423" Type="http://schemas.openxmlformats.org/officeDocument/2006/relationships/header" Target="header222.xml"/><Relationship Id="rId424" Type="http://schemas.openxmlformats.org/officeDocument/2006/relationships/header" Target="header223.xml"/><Relationship Id="rId425" Type="http://schemas.openxmlformats.org/officeDocument/2006/relationships/image" Target="media/image197.png"/><Relationship Id="rId426" Type="http://schemas.openxmlformats.org/officeDocument/2006/relationships/image" Target="media/image198.png"/><Relationship Id="rId427" Type="http://schemas.openxmlformats.org/officeDocument/2006/relationships/image" Target="media/image199.png"/><Relationship Id="rId428" Type="http://schemas.openxmlformats.org/officeDocument/2006/relationships/image" Target="media/image200.png"/><Relationship Id="rId429" Type="http://schemas.openxmlformats.org/officeDocument/2006/relationships/image" Target="media/image201.png"/><Relationship Id="rId430" Type="http://schemas.openxmlformats.org/officeDocument/2006/relationships/image" Target="media/image202.png"/><Relationship Id="rId431" Type="http://schemas.openxmlformats.org/officeDocument/2006/relationships/image" Target="media/image203.png"/><Relationship Id="rId432" Type="http://schemas.openxmlformats.org/officeDocument/2006/relationships/image" Target="media/image204.png"/><Relationship Id="rId433" Type="http://schemas.openxmlformats.org/officeDocument/2006/relationships/image" Target="media/image205.png"/><Relationship Id="rId434" Type="http://schemas.openxmlformats.org/officeDocument/2006/relationships/image" Target="media/image206.png"/><Relationship Id="rId435" Type="http://schemas.openxmlformats.org/officeDocument/2006/relationships/image" Target="media/image207.png"/><Relationship Id="rId436" Type="http://schemas.openxmlformats.org/officeDocument/2006/relationships/header" Target="header224.xml"/><Relationship Id="rId437" Type="http://schemas.openxmlformats.org/officeDocument/2006/relationships/header" Target="header225.xml"/><Relationship Id="rId438" Type="http://schemas.openxmlformats.org/officeDocument/2006/relationships/header" Target="header226.xml"/><Relationship Id="rId439" Type="http://schemas.openxmlformats.org/officeDocument/2006/relationships/header" Target="header227.xml"/><Relationship Id="rId440" Type="http://schemas.openxmlformats.org/officeDocument/2006/relationships/header" Target="header228.xml"/><Relationship Id="rId441" Type="http://schemas.openxmlformats.org/officeDocument/2006/relationships/header" Target="header229.xml"/><Relationship Id="rId442" Type="http://schemas.openxmlformats.org/officeDocument/2006/relationships/header" Target="header230.xml"/><Relationship Id="rId443" Type="http://schemas.openxmlformats.org/officeDocument/2006/relationships/header" Target="header231.xml"/><Relationship Id="rId444" Type="http://schemas.openxmlformats.org/officeDocument/2006/relationships/header" Target="header232.xml"/><Relationship Id="rId445" Type="http://schemas.openxmlformats.org/officeDocument/2006/relationships/header" Target="header233.xml"/><Relationship Id="rId446" Type="http://schemas.openxmlformats.org/officeDocument/2006/relationships/header" Target="header234.xml"/><Relationship Id="rId447" Type="http://schemas.openxmlformats.org/officeDocument/2006/relationships/header" Target="header235.xml"/><Relationship Id="rId448" Type="http://schemas.openxmlformats.org/officeDocument/2006/relationships/header" Target="header236.xml"/><Relationship Id="rId449" Type="http://schemas.openxmlformats.org/officeDocument/2006/relationships/header" Target="header237.xml"/><Relationship Id="rId450" Type="http://schemas.openxmlformats.org/officeDocument/2006/relationships/header" Target="header238.xml"/><Relationship Id="rId451" Type="http://schemas.openxmlformats.org/officeDocument/2006/relationships/header" Target="header239.xml"/><Relationship Id="rId452" Type="http://schemas.openxmlformats.org/officeDocument/2006/relationships/header" Target="header240.xml"/><Relationship Id="rId453" Type="http://schemas.openxmlformats.org/officeDocument/2006/relationships/header" Target="header241.xml"/><Relationship Id="rId454" Type="http://schemas.openxmlformats.org/officeDocument/2006/relationships/header" Target="header242.xml"/><Relationship Id="rId455" Type="http://schemas.openxmlformats.org/officeDocument/2006/relationships/header" Target="header243.xml"/><Relationship Id="rId456" Type="http://schemas.openxmlformats.org/officeDocument/2006/relationships/header" Target="header244.xml"/><Relationship Id="rId457" Type="http://schemas.openxmlformats.org/officeDocument/2006/relationships/header" Target="header245.xml"/><Relationship Id="rId458" Type="http://schemas.openxmlformats.org/officeDocument/2006/relationships/header" Target="header246.xml"/><Relationship Id="rId4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2023-03-26T17:53:35Z</dcterms:created>
  <dcterms:modified xsi:type="dcterms:W3CDTF">2023-03-26T17:53:35Z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2017-03-17T00:00:00Z</vt:filetime>
  </property>
  <property fmtid="{D5CDD505-2E9C-101B-9397-08002B2CF9AE}" pid="3" name="Creator">
    <vt:lpwstr>pdftk 2.01 - www.pdftk.com</vt:lpwstr>
  </property>
  <property fmtid="{D5CDD505-2E9C-101B-9397-08002B2CF9AE}" pid="4" name="LastSaved">
    <vt:filetime>2023-03-26T00:00:00Z</vt:filetime>
  </property>
  <property fmtid="{D5CDD505-2E9C-101B-9397-08002B2CF9AE}" pid="5" name="Producer">
    <vt:lpwstr>itext-paulo-155 (itextpdf.sf.net-lowagie.com)</vt:lpwstr>
  </property>
</Properties>
</file>